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BCFEB8" w14:textId="3AA70B1E" w:rsidR="004E027A" w:rsidRDefault="004E027A">
      <w:pPr>
        <w:pStyle w:val="ZA"/>
        <w:framePr w:wrap="notBeside"/>
      </w:pPr>
      <w:bookmarkStart w:id="0" w:name="page1"/>
      <w:r>
        <w:rPr>
          <w:sz w:val="64"/>
        </w:rPr>
        <w:t xml:space="preserve">3GPP TS 45.003 </w:t>
      </w:r>
      <w:r>
        <w:t>V</w:t>
      </w:r>
      <w:r w:rsidR="00517702">
        <w:t>1</w:t>
      </w:r>
      <w:r w:rsidR="005223C8">
        <w:t>9</w:t>
      </w:r>
      <w:r w:rsidR="00517702">
        <w:t xml:space="preserve">.0.0 </w:t>
      </w:r>
      <w:r>
        <w:rPr>
          <w:sz w:val="32"/>
        </w:rPr>
        <w:t>(</w:t>
      </w:r>
      <w:r w:rsidR="00517702">
        <w:rPr>
          <w:sz w:val="32"/>
        </w:rPr>
        <w:t>202</w:t>
      </w:r>
      <w:r w:rsidR="005223C8">
        <w:rPr>
          <w:sz w:val="32"/>
        </w:rPr>
        <w:t>5</w:t>
      </w:r>
      <w:r w:rsidR="00517702">
        <w:rPr>
          <w:sz w:val="32"/>
        </w:rPr>
        <w:t>-0</w:t>
      </w:r>
      <w:r w:rsidR="005223C8">
        <w:rPr>
          <w:sz w:val="32"/>
        </w:rPr>
        <w:t>9</w:t>
      </w:r>
      <w:r w:rsidR="00517702">
        <w:rPr>
          <w:sz w:val="32"/>
        </w:rPr>
        <w:t>)</w:t>
      </w:r>
    </w:p>
    <w:p w14:paraId="6584AFC2" w14:textId="77777777" w:rsidR="004E027A" w:rsidRDefault="004E027A">
      <w:pPr>
        <w:pStyle w:val="ZB"/>
        <w:framePr w:wrap="notBeside"/>
      </w:pPr>
      <w:r>
        <w:t>Technical Specification</w:t>
      </w:r>
    </w:p>
    <w:p w14:paraId="2E579A4B" w14:textId="77777777" w:rsidR="004E027A" w:rsidRDefault="004E027A">
      <w:pPr>
        <w:pStyle w:val="ZT"/>
        <w:framePr w:wrap="notBeside"/>
      </w:pPr>
      <w:r>
        <w:t>3</w:t>
      </w:r>
      <w:r>
        <w:rPr>
          <w:vertAlign w:val="superscript"/>
        </w:rPr>
        <w:t>rd</w:t>
      </w:r>
      <w:r>
        <w:t xml:space="preserve"> Generation Partnership Project;</w:t>
      </w:r>
    </w:p>
    <w:p w14:paraId="71C6E98A" w14:textId="77777777" w:rsidR="004E027A" w:rsidRDefault="004E027A">
      <w:pPr>
        <w:pStyle w:val="ZT"/>
        <w:framePr w:wrap="notBeside"/>
      </w:pPr>
      <w:r>
        <w:t xml:space="preserve">Technical Specification Group </w:t>
      </w:r>
      <w:r>
        <w:rPr>
          <w:lang w:val="en-US"/>
        </w:rPr>
        <w:t>Radio Access Network</w:t>
      </w:r>
      <w:r>
        <w:t>;</w:t>
      </w:r>
    </w:p>
    <w:p w14:paraId="76FA391B" w14:textId="77777777" w:rsidR="004E027A" w:rsidRDefault="001C6EB9">
      <w:pPr>
        <w:pStyle w:val="ZT"/>
        <w:framePr w:wrap="notBeside"/>
      </w:pPr>
      <w:r w:rsidRPr="00DD3563">
        <w:t>GSM/EDGE</w:t>
      </w:r>
      <w:r>
        <w:t xml:space="preserve"> </w:t>
      </w:r>
      <w:r w:rsidR="004E027A">
        <w:t>Channel coding</w:t>
      </w:r>
    </w:p>
    <w:p w14:paraId="786DC940" w14:textId="50E32361" w:rsidR="004E027A" w:rsidRDefault="004E027A">
      <w:pPr>
        <w:pStyle w:val="ZT"/>
        <w:framePr w:wrap="notBeside"/>
      </w:pPr>
      <w:r>
        <w:t>(</w:t>
      </w:r>
      <w:r>
        <w:rPr>
          <w:rStyle w:val="ZGSM"/>
        </w:rPr>
        <w:t xml:space="preserve">Release </w:t>
      </w:r>
      <w:r w:rsidR="00517702">
        <w:rPr>
          <w:rStyle w:val="ZGSM"/>
        </w:rPr>
        <w:t>1</w:t>
      </w:r>
      <w:r w:rsidR="005223C8">
        <w:rPr>
          <w:rStyle w:val="ZGSM"/>
        </w:rPr>
        <w:t>9</w:t>
      </w:r>
      <w:r>
        <w:t>)</w:t>
      </w:r>
    </w:p>
    <w:p w14:paraId="26CE939D" w14:textId="77777777" w:rsidR="004E027A" w:rsidRDefault="004E027A">
      <w:pPr>
        <w:pStyle w:val="ZT"/>
        <w:framePr w:wrap="notBeside"/>
        <w:rPr>
          <w:i/>
          <w:sz w:val="28"/>
        </w:rPr>
      </w:pPr>
    </w:p>
    <w:p w14:paraId="5E01AF25" w14:textId="15CE07E7" w:rsidR="004E027A" w:rsidRDefault="004E027A">
      <w:pPr>
        <w:pStyle w:val="ZU"/>
        <w:framePr w:wrap="notBeside"/>
        <w:tabs>
          <w:tab w:val="right" w:pos="10206"/>
        </w:tabs>
        <w:jc w:val="left"/>
      </w:pPr>
      <w:r>
        <w:object w:dxaOrig="6937" w:dyaOrig="2617" w14:anchorId="462004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59.4pt" o:ole="" fillcolor="window">
            <v:imagedata r:id="rId8" o:title=""/>
          </v:shape>
          <o:OLEObject Type="Embed" ProgID="Word.Document.8" ShapeID="_x0000_i1025" DrawAspect="Content" ObjectID="_1821899273" r:id="rId9"/>
        </w:object>
      </w:r>
      <w:r>
        <w:rPr>
          <w:color w:val="0000FF"/>
        </w:rPr>
        <w:tab/>
      </w:r>
      <w:r w:rsidR="00E91089">
        <w:rPr>
          <w:color w:val="0000FF"/>
        </w:rPr>
        <w:drawing>
          <wp:inline distT="0" distB="0" distL="0" distR="0" wp14:anchorId="55544E8F" wp14:editId="5578C944">
            <wp:extent cx="1623060" cy="822960"/>
            <wp:effectExtent l="0" t="0" r="0" b="0"/>
            <wp:docPr id="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01A918BA" w14:textId="77777777" w:rsidR="004E027A" w:rsidRDefault="004E027A">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311C57">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311C57">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4F265BD4" w14:textId="77777777" w:rsidR="004E027A" w:rsidRDefault="004E027A">
      <w:pPr>
        <w:pStyle w:val="ZV"/>
        <w:framePr w:wrap="notBeside"/>
      </w:pPr>
    </w:p>
    <w:bookmarkEnd w:id="0"/>
    <w:p w14:paraId="0D9DC011" w14:textId="77777777" w:rsidR="004E027A" w:rsidRDefault="004E027A">
      <w:pPr>
        <w:sectPr w:rsidR="004E027A" w:rsidSect="008672F2">
          <w:footnotePr>
            <w:numRestart w:val="eachSect"/>
          </w:footnotePr>
          <w:pgSz w:w="11907" w:h="16840"/>
          <w:pgMar w:top="2268" w:right="851" w:bottom="10773" w:left="851" w:header="0" w:footer="0" w:gutter="0"/>
          <w:cols w:space="720"/>
        </w:sectPr>
      </w:pPr>
    </w:p>
    <w:p w14:paraId="77DE0844" w14:textId="77777777" w:rsidR="004E027A" w:rsidRDefault="004E027A">
      <w:bookmarkStart w:id="1" w:name="page2"/>
    </w:p>
    <w:p w14:paraId="1BF00C78" w14:textId="77777777" w:rsidR="004E027A" w:rsidRDefault="004E027A">
      <w:pPr>
        <w:pStyle w:val="FP"/>
        <w:framePr w:wrap="notBeside" w:hAnchor="margin" w:y="1419"/>
        <w:pBdr>
          <w:bottom w:val="single" w:sz="6" w:space="1" w:color="auto"/>
        </w:pBdr>
        <w:spacing w:before="240"/>
        <w:ind w:left="2835" w:right="2835"/>
        <w:jc w:val="center"/>
      </w:pPr>
      <w:r>
        <w:t>Keywords</w:t>
      </w:r>
    </w:p>
    <w:p w14:paraId="631B237F" w14:textId="77777777" w:rsidR="004E027A" w:rsidRDefault="004E027A">
      <w:pPr>
        <w:pStyle w:val="FP"/>
        <w:framePr w:wrap="notBeside" w:hAnchor="margin" w:y="1419"/>
        <w:ind w:left="2835" w:right="2835"/>
        <w:jc w:val="center"/>
        <w:rPr>
          <w:rFonts w:ascii="Arial" w:hAnsi="Arial"/>
          <w:sz w:val="18"/>
        </w:rPr>
      </w:pPr>
      <w:r>
        <w:rPr>
          <w:rFonts w:ascii="Arial" w:hAnsi="Arial"/>
          <w:sz w:val="18"/>
        </w:rPr>
        <w:t>GSM, radio</w:t>
      </w:r>
    </w:p>
    <w:p w14:paraId="232D990E" w14:textId="77777777" w:rsidR="004E027A" w:rsidRDefault="004E027A"/>
    <w:p w14:paraId="2755605D" w14:textId="77777777" w:rsidR="004E027A" w:rsidRDefault="004E027A">
      <w:pPr>
        <w:pStyle w:val="FP"/>
        <w:framePr w:wrap="notBeside" w:hAnchor="margin" w:yAlign="center"/>
        <w:spacing w:after="240"/>
        <w:ind w:left="2835" w:right="2835"/>
        <w:jc w:val="center"/>
        <w:rPr>
          <w:rFonts w:ascii="Arial" w:hAnsi="Arial"/>
          <w:b/>
          <w:i/>
        </w:rPr>
      </w:pPr>
      <w:r>
        <w:rPr>
          <w:rFonts w:ascii="Arial" w:hAnsi="Arial"/>
          <w:b/>
          <w:i/>
        </w:rPr>
        <w:t>3GPP</w:t>
      </w:r>
    </w:p>
    <w:p w14:paraId="115EA50F" w14:textId="77777777" w:rsidR="004E027A" w:rsidRDefault="004E027A">
      <w:pPr>
        <w:pStyle w:val="FP"/>
        <w:framePr w:wrap="notBeside" w:hAnchor="margin" w:yAlign="center"/>
        <w:pBdr>
          <w:bottom w:val="single" w:sz="6" w:space="1" w:color="auto"/>
        </w:pBdr>
        <w:ind w:left="2835" w:right="2835"/>
        <w:jc w:val="center"/>
      </w:pPr>
      <w:r>
        <w:t>Postal address</w:t>
      </w:r>
    </w:p>
    <w:p w14:paraId="76EED8AF" w14:textId="77777777" w:rsidR="004E027A" w:rsidRDefault="004E027A">
      <w:pPr>
        <w:pStyle w:val="FP"/>
        <w:framePr w:wrap="notBeside" w:hAnchor="margin" w:yAlign="center"/>
        <w:ind w:left="2835" w:right="2835"/>
        <w:jc w:val="center"/>
        <w:rPr>
          <w:rFonts w:ascii="Arial" w:hAnsi="Arial"/>
          <w:sz w:val="18"/>
        </w:rPr>
      </w:pPr>
    </w:p>
    <w:p w14:paraId="43FBA02B" w14:textId="77777777" w:rsidR="004E027A" w:rsidRPr="00C2310F" w:rsidRDefault="004E027A">
      <w:pPr>
        <w:pStyle w:val="FP"/>
        <w:framePr w:wrap="notBeside" w:hAnchor="margin" w:yAlign="center"/>
        <w:pBdr>
          <w:bottom w:val="single" w:sz="6" w:space="1" w:color="auto"/>
        </w:pBdr>
        <w:spacing w:before="240"/>
        <w:ind w:left="2835" w:right="2835"/>
        <w:jc w:val="center"/>
        <w:rPr>
          <w:lang w:val="fr-FR"/>
        </w:rPr>
      </w:pPr>
      <w:r w:rsidRPr="00C2310F">
        <w:rPr>
          <w:lang w:val="fr-FR"/>
        </w:rPr>
        <w:t>3GPP support office address</w:t>
      </w:r>
    </w:p>
    <w:p w14:paraId="273C6F5C" w14:textId="77777777" w:rsidR="004E027A" w:rsidRDefault="004E027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488D8D0" w14:textId="77777777" w:rsidR="004E027A" w:rsidRDefault="004E027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0F28CD7" w14:textId="77777777" w:rsidR="004E027A" w:rsidRPr="003D0940" w:rsidRDefault="004E027A">
      <w:pPr>
        <w:pStyle w:val="FP"/>
        <w:framePr w:wrap="notBeside" w:hAnchor="margin" w:yAlign="center"/>
        <w:spacing w:after="20"/>
        <w:ind w:left="2835" w:right="2835"/>
        <w:jc w:val="center"/>
        <w:rPr>
          <w:rFonts w:ascii="Arial" w:hAnsi="Arial"/>
          <w:sz w:val="18"/>
          <w:lang w:val="en-US"/>
        </w:rPr>
      </w:pPr>
      <w:r w:rsidRPr="003D0940">
        <w:rPr>
          <w:rFonts w:ascii="Arial" w:hAnsi="Arial"/>
          <w:sz w:val="18"/>
          <w:lang w:val="en-US"/>
        </w:rPr>
        <w:t>Tel.: +33 4 92 94 42 00 Fax: +33 4 93 65 47 16</w:t>
      </w:r>
    </w:p>
    <w:p w14:paraId="1411CF74" w14:textId="77777777" w:rsidR="004E027A" w:rsidRPr="003D0940" w:rsidRDefault="004E027A">
      <w:pPr>
        <w:pStyle w:val="FP"/>
        <w:framePr w:wrap="notBeside" w:hAnchor="margin" w:yAlign="center"/>
        <w:pBdr>
          <w:bottom w:val="single" w:sz="6" w:space="1" w:color="auto"/>
        </w:pBdr>
        <w:spacing w:before="240"/>
        <w:ind w:left="2835" w:right="2835"/>
        <w:jc w:val="center"/>
        <w:rPr>
          <w:lang w:val="en-US"/>
        </w:rPr>
      </w:pPr>
      <w:r w:rsidRPr="003D0940">
        <w:rPr>
          <w:lang w:val="en-US"/>
        </w:rPr>
        <w:t>Internet</w:t>
      </w:r>
    </w:p>
    <w:p w14:paraId="0A50433A" w14:textId="77777777" w:rsidR="004E027A" w:rsidRPr="003D0940" w:rsidRDefault="0004018C">
      <w:pPr>
        <w:pStyle w:val="FP"/>
        <w:framePr w:wrap="notBeside" w:hAnchor="margin" w:yAlign="center"/>
        <w:ind w:left="2835" w:right="2835"/>
        <w:jc w:val="center"/>
        <w:rPr>
          <w:rFonts w:ascii="Arial" w:hAnsi="Arial"/>
          <w:sz w:val="18"/>
          <w:lang w:val="en-US"/>
        </w:rPr>
      </w:pPr>
      <w:hyperlink r:id="rId11" w:history="1">
        <w:r w:rsidRPr="004B303F">
          <w:rPr>
            <w:rStyle w:val="Hyperlink"/>
            <w:rFonts w:ascii="Arial" w:hAnsi="Arial"/>
            <w:sz w:val="18"/>
            <w:lang w:val="en-US"/>
          </w:rPr>
          <w:t>http://www.3gpp.org</w:t>
        </w:r>
      </w:hyperlink>
      <w:r>
        <w:rPr>
          <w:rFonts w:ascii="Arial" w:hAnsi="Arial"/>
          <w:sz w:val="18"/>
          <w:lang w:val="en-US"/>
        </w:rPr>
        <w:t xml:space="preserve"> </w:t>
      </w:r>
    </w:p>
    <w:p w14:paraId="442FB062" w14:textId="77777777" w:rsidR="004E027A" w:rsidRPr="003D0940" w:rsidRDefault="004E027A">
      <w:pPr>
        <w:rPr>
          <w:lang w:val="en-US"/>
        </w:rPr>
      </w:pPr>
    </w:p>
    <w:p w14:paraId="748E6ECC" w14:textId="77777777" w:rsidR="00844409" w:rsidRPr="00021933" w:rsidRDefault="00844409" w:rsidP="00844409">
      <w:pPr>
        <w:pStyle w:val="FP"/>
        <w:framePr w:wrap="notBeside" w:hAnchor="margin" w:yAlign="bottom"/>
        <w:pBdr>
          <w:bottom w:val="single" w:sz="6" w:space="1" w:color="auto"/>
        </w:pBdr>
        <w:spacing w:after="240"/>
        <w:jc w:val="center"/>
        <w:rPr>
          <w:rFonts w:ascii="Arial" w:hAnsi="Arial"/>
          <w:b/>
          <w:i/>
          <w:noProof/>
        </w:rPr>
      </w:pPr>
      <w:r w:rsidRPr="00021933">
        <w:rPr>
          <w:rFonts w:ascii="Arial" w:hAnsi="Arial"/>
          <w:b/>
          <w:i/>
          <w:noProof/>
        </w:rPr>
        <w:t>Copyright Notification</w:t>
      </w:r>
    </w:p>
    <w:p w14:paraId="173D8817" w14:textId="77777777" w:rsidR="00844409" w:rsidRDefault="00844409" w:rsidP="0084440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E9A9720" w14:textId="77777777" w:rsidR="00844409" w:rsidRDefault="00844409" w:rsidP="00844409">
      <w:pPr>
        <w:pStyle w:val="FP"/>
        <w:framePr w:wrap="notBeside" w:hAnchor="margin" w:yAlign="bottom"/>
        <w:jc w:val="center"/>
        <w:rPr>
          <w:noProof/>
        </w:rPr>
      </w:pPr>
    </w:p>
    <w:p w14:paraId="7BA46603" w14:textId="73893D45" w:rsidR="00844409" w:rsidRPr="004D3578" w:rsidRDefault="00844409" w:rsidP="00844409">
      <w:pPr>
        <w:pStyle w:val="FP"/>
        <w:framePr w:wrap="notBeside" w:hAnchor="margin" w:yAlign="bottom"/>
        <w:jc w:val="center"/>
        <w:rPr>
          <w:noProof/>
          <w:sz w:val="18"/>
        </w:rPr>
      </w:pPr>
      <w:r w:rsidRPr="004D3578">
        <w:rPr>
          <w:noProof/>
          <w:sz w:val="18"/>
        </w:rPr>
        <w:t xml:space="preserve">© </w:t>
      </w:r>
      <w:r w:rsidR="00517702">
        <w:rPr>
          <w:noProof/>
          <w:sz w:val="18"/>
        </w:rPr>
        <w:t>202</w:t>
      </w:r>
      <w:r w:rsidR="005223C8">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6CEA748D" w14:textId="77777777" w:rsidR="00844409" w:rsidRDefault="00844409" w:rsidP="00844409">
      <w:pPr>
        <w:pStyle w:val="FP"/>
        <w:framePr w:wrap="notBeside" w:hAnchor="margin" w:yAlign="bottom"/>
        <w:jc w:val="center"/>
        <w:rPr>
          <w:noProof/>
          <w:sz w:val="18"/>
        </w:rPr>
      </w:pPr>
      <w:r>
        <w:rPr>
          <w:noProof/>
          <w:sz w:val="18"/>
        </w:rPr>
        <w:t>All rights reserved.</w:t>
      </w:r>
    </w:p>
    <w:p w14:paraId="798641FA" w14:textId="77777777" w:rsidR="00844409" w:rsidRDefault="00844409" w:rsidP="00844409">
      <w:pPr>
        <w:pStyle w:val="FP"/>
        <w:framePr w:wrap="notBeside" w:hAnchor="margin" w:yAlign="bottom"/>
        <w:rPr>
          <w:noProof/>
          <w:sz w:val="18"/>
        </w:rPr>
      </w:pPr>
    </w:p>
    <w:p w14:paraId="2E9DFE4B" w14:textId="77777777" w:rsidR="00844409" w:rsidRDefault="00844409" w:rsidP="00844409">
      <w:pPr>
        <w:pStyle w:val="FP"/>
        <w:framePr w:wrap="notBeside" w:hAnchor="margin" w:yAlign="bottom"/>
        <w:rPr>
          <w:noProof/>
          <w:sz w:val="18"/>
        </w:rPr>
      </w:pPr>
      <w:r>
        <w:rPr>
          <w:noProof/>
          <w:sz w:val="18"/>
        </w:rPr>
        <w:t>UMTS™ is a Trade Mark of ETSI registered for the benefit of its members</w:t>
      </w:r>
    </w:p>
    <w:p w14:paraId="7E31616D" w14:textId="77777777" w:rsidR="00844409" w:rsidRDefault="00844409" w:rsidP="0084440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7739F2A" w14:textId="77777777" w:rsidR="00844409" w:rsidRDefault="00844409" w:rsidP="00844409">
      <w:pPr>
        <w:pStyle w:val="FP"/>
        <w:framePr w:wrap="notBeside" w:hAnchor="margin" w:yAlign="bottom"/>
        <w:rPr>
          <w:noProof/>
          <w:sz w:val="18"/>
        </w:rPr>
      </w:pPr>
      <w:r>
        <w:rPr>
          <w:noProof/>
          <w:sz w:val="18"/>
        </w:rPr>
        <w:t>GSM® and the GSM logo are registered and owned by the GSM Association</w:t>
      </w:r>
    </w:p>
    <w:p w14:paraId="39ADDECE" w14:textId="77777777" w:rsidR="004E027A" w:rsidRDefault="004E027A"/>
    <w:bookmarkEnd w:id="1"/>
    <w:p w14:paraId="5E4968CA" w14:textId="77777777" w:rsidR="004E027A" w:rsidRDefault="004E027A">
      <w:pPr>
        <w:pStyle w:val="TT"/>
      </w:pPr>
      <w:r>
        <w:br w:type="page"/>
      </w:r>
      <w:r>
        <w:lastRenderedPageBreak/>
        <w:t>Contents</w:t>
      </w:r>
    </w:p>
    <w:p w14:paraId="4145F310" w14:textId="77777777" w:rsidR="00A2769F" w:rsidRPr="00A2769F" w:rsidRDefault="00A2769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_Toc2788519 \h </w:instrText>
      </w:r>
      <w:r>
        <w:fldChar w:fldCharType="separate"/>
      </w:r>
      <w:r>
        <w:t>18</w:t>
      </w:r>
      <w:r>
        <w:fldChar w:fldCharType="end"/>
      </w:r>
    </w:p>
    <w:p w14:paraId="338A72F2" w14:textId="77777777" w:rsidR="00A2769F" w:rsidRPr="00A2769F" w:rsidRDefault="00A2769F">
      <w:pPr>
        <w:pStyle w:val="TOC1"/>
        <w:rPr>
          <w:rFonts w:ascii="Calibri" w:hAnsi="Calibri"/>
          <w:szCs w:val="22"/>
          <w:lang w:eastAsia="en-GB"/>
        </w:rPr>
      </w:pPr>
      <w:r>
        <w:t>1</w:t>
      </w:r>
      <w:r w:rsidRPr="00A2769F">
        <w:rPr>
          <w:rFonts w:ascii="Calibri" w:hAnsi="Calibri"/>
          <w:szCs w:val="22"/>
          <w:lang w:eastAsia="en-GB"/>
        </w:rPr>
        <w:tab/>
      </w:r>
      <w:r>
        <w:t>Scope</w:t>
      </w:r>
      <w:r>
        <w:tab/>
      </w:r>
      <w:r>
        <w:fldChar w:fldCharType="begin" w:fldLock="1"/>
      </w:r>
      <w:r>
        <w:instrText xml:space="preserve"> PAGEREF _Toc2788520 \h </w:instrText>
      </w:r>
      <w:r>
        <w:fldChar w:fldCharType="separate"/>
      </w:r>
      <w:r>
        <w:t>19</w:t>
      </w:r>
      <w:r>
        <w:fldChar w:fldCharType="end"/>
      </w:r>
    </w:p>
    <w:p w14:paraId="6168885A" w14:textId="77777777" w:rsidR="00A2769F" w:rsidRPr="00A2769F" w:rsidRDefault="00A2769F">
      <w:pPr>
        <w:pStyle w:val="TOC2"/>
        <w:rPr>
          <w:rFonts w:ascii="Calibri" w:hAnsi="Calibri"/>
          <w:sz w:val="22"/>
          <w:szCs w:val="22"/>
          <w:lang w:eastAsia="en-GB"/>
        </w:rPr>
      </w:pPr>
      <w:r w:rsidRPr="00A2769F">
        <w:t>1.1</w:t>
      </w:r>
      <w:r w:rsidRPr="00A2769F">
        <w:rPr>
          <w:rFonts w:ascii="Calibri" w:hAnsi="Calibri"/>
          <w:sz w:val="22"/>
          <w:szCs w:val="22"/>
          <w:lang w:eastAsia="en-GB"/>
        </w:rPr>
        <w:tab/>
      </w:r>
      <w:r w:rsidRPr="00CB36FB">
        <w:rPr>
          <w:color w:val="000000"/>
        </w:rPr>
        <w:t>References</w:t>
      </w:r>
      <w:r>
        <w:tab/>
      </w:r>
      <w:r>
        <w:fldChar w:fldCharType="begin" w:fldLock="1"/>
      </w:r>
      <w:r>
        <w:instrText xml:space="preserve"> PAGEREF _Toc2788521 \h </w:instrText>
      </w:r>
      <w:r>
        <w:fldChar w:fldCharType="separate"/>
      </w:r>
      <w:r>
        <w:t>19</w:t>
      </w:r>
      <w:r>
        <w:fldChar w:fldCharType="end"/>
      </w:r>
    </w:p>
    <w:p w14:paraId="0243C7C1" w14:textId="77777777" w:rsidR="00A2769F" w:rsidRPr="00A2769F" w:rsidRDefault="00A2769F">
      <w:pPr>
        <w:pStyle w:val="TOC2"/>
        <w:rPr>
          <w:rFonts w:ascii="Calibri" w:hAnsi="Calibri"/>
          <w:sz w:val="22"/>
          <w:szCs w:val="22"/>
          <w:lang w:eastAsia="en-GB"/>
        </w:rPr>
      </w:pPr>
      <w:r w:rsidRPr="00A2769F">
        <w:t>1.2</w:t>
      </w:r>
      <w:r w:rsidRPr="00A2769F">
        <w:rPr>
          <w:rFonts w:ascii="Calibri" w:hAnsi="Calibri"/>
          <w:sz w:val="22"/>
          <w:szCs w:val="22"/>
          <w:lang w:eastAsia="en-GB"/>
        </w:rPr>
        <w:tab/>
      </w:r>
      <w:r w:rsidRPr="00CB36FB">
        <w:rPr>
          <w:color w:val="000000"/>
        </w:rPr>
        <w:t>Abbreviations</w:t>
      </w:r>
      <w:r>
        <w:tab/>
      </w:r>
      <w:r>
        <w:fldChar w:fldCharType="begin" w:fldLock="1"/>
      </w:r>
      <w:r>
        <w:instrText xml:space="preserve"> PAGEREF _Toc2788522 \h </w:instrText>
      </w:r>
      <w:r>
        <w:fldChar w:fldCharType="separate"/>
      </w:r>
      <w:r>
        <w:t>20</w:t>
      </w:r>
      <w:r>
        <w:fldChar w:fldCharType="end"/>
      </w:r>
    </w:p>
    <w:p w14:paraId="7D52EF88" w14:textId="77777777" w:rsidR="00A2769F" w:rsidRPr="00A2769F" w:rsidRDefault="00A2769F">
      <w:pPr>
        <w:pStyle w:val="TOC1"/>
        <w:rPr>
          <w:rFonts w:ascii="Calibri" w:hAnsi="Calibri"/>
          <w:szCs w:val="22"/>
          <w:lang w:eastAsia="en-GB"/>
        </w:rPr>
      </w:pPr>
      <w:r w:rsidRPr="00A2769F">
        <w:t>2</w:t>
      </w:r>
      <w:r w:rsidRPr="00A2769F">
        <w:rPr>
          <w:rFonts w:ascii="Calibri" w:hAnsi="Calibri"/>
          <w:szCs w:val="22"/>
          <w:lang w:eastAsia="en-GB"/>
        </w:rPr>
        <w:tab/>
      </w:r>
      <w:r w:rsidRPr="00CB36FB">
        <w:rPr>
          <w:color w:val="000000"/>
        </w:rPr>
        <w:t>General</w:t>
      </w:r>
      <w:r>
        <w:tab/>
      </w:r>
      <w:r>
        <w:fldChar w:fldCharType="begin" w:fldLock="1"/>
      </w:r>
      <w:r>
        <w:instrText xml:space="preserve"> PAGEREF _Toc2788523 \h </w:instrText>
      </w:r>
      <w:r>
        <w:fldChar w:fldCharType="separate"/>
      </w:r>
      <w:r>
        <w:t>20</w:t>
      </w:r>
      <w:r>
        <w:fldChar w:fldCharType="end"/>
      </w:r>
    </w:p>
    <w:p w14:paraId="71BC2BFE" w14:textId="77777777" w:rsidR="00A2769F" w:rsidRPr="00A2769F" w:rsidRDefault="00A2769F">
      <w:pPr>
        <w:pStyle w:val="TOC2"/>
        <w:rPr>
          <w:rFonts w:ascii="Calibri" w:hAnsi="Calibri"/>
          <w:sz w:val="22"/>
          <w:szCs w:val="22"/>
          <w:lang w:eastAsia="en-GB"/>
        </w:rPr>
      </w:pPr>
      <w:r w:rsidRPr="00A2769F">
        <w:t>2.1</w:t>
      </w:r>
      <w:r w:rsidRPr="00A2769F">
        <w:rPr>
          <w:rFonts w:ascii="Calibri" w:hAnsi="Calibri"/>
          <w:sz w:val="22"/>
          <w:szCs w:val="22"/>
          <w:lang w:eastAsia="en-GB"/>
        </w:rPr>
        <w:tab/>
      </w:r>
      <w:r w:rsidRPr="00CB36FB">
        <w:rPr>
          <w:color w:val="000000"/>
        </w:rPr>
        <w:t>General organization</w:t>
      </w:r>
      <w:r>
        <w:tab/>
      </w:r>
      <w:r>
        <w:fldChar w:fldCharType="begin" w:fldLock="1"/>
      </w:r>
      <w:r>
        <w:instrText xml:space="preserve"> PAGEREF _Toc2788524 \h </w:instrText>
      </w:r>
      <w:r>
        <w:fldChar w:fldCharType="separate"/>
      </w:r>
      <w:r>
        <w:t>20</w:t>
      </w:r>
      <w:r>
        <w:fldChar w:fldCharType="end"/>
      </w:r>
    </w:p>
    <w:p w14:paraId="5AF09C4B" w14:textId="77777777" w:rsidR="00A2769F" w:rsidRPr="00A2769F" w:rsidRDefault="00A2769F">
      <w:pPr>
        <w:pStyle w:val="TOC2"/>
        <w:rPr>
          <w:rFonts w:ascii="Calibri" w:hAnsi="Calibri"/>
          <w:sz w:val="22"/>
          <w:szCs w:val="22"/>
          <w:lang w:eastAsia="en-GB"/>
        </w:rPr>
      </w:pPr>
      <w:r w:rsidRPr="00A2769F">
        <w:t>2.2</w:t>
      </w:r>
      <w:r w:rsidRPr="00A2769F">
        <w:rPr>
          <w:rFonts w:ascii="Calibri" w:hAnsi="Calibri"/>
          <w:sz w:val="22"/>
          <w:szCs w:val="22"/>
          <w:lang w:eastAsia="en-GB"/>
        </w:rPr>
        <w:tab/>
      </w:r>
      <w:r w:rsidRPr="00CB36FB">
        <w:rPr>
          <w:color w:val="000000"/>
        </w:rPr>
        <w:t>Naming Convention</w:t>
      </w:r>
      <w:r>
        <w:tab/>
      </w:r>
      <w:r>
        <w:fldChar w:fldCharType="begin" w:fldLock="1"/>
      </w:r>
      <w:r>
        <w:instrText xml:space="preserve"> PAGEREF _Toc2788525 \h </w:instrText>
      </w:r>
      <w:r>
        <w:fldChar w:fldCharType="separate"/>
      </w:r>
      <w:r>
        <w:t>40</w:t>
      </w:r>
      <w:r>
        <w:fldChar w:fldCharType="end"/>
      </w:r>
    </w:p>
    <w:p w14:paraId="5BA8CE2C" w14:textId="77777777" w:rsidR="00A2769F" w:rsidRPr="00A2769F" w:rsidRDefault="00A2769F">
      <w:pPr>
        <w:pStyle w:val="TOC1"/>
        <w:rPr>
          <w:rFonts w:ascii="Calibri" w:hAnsi="Calibri"/>
          <w:szCs w:val="22"/>
          <w:lang w:eastAsia="en-GB"/>
        </w:rPr>
      </w:pPr>
      <w:r>
        <w:t>3</w:t>
      </w:r>
      <w:r w:rsidRPr="00A2769F">
        <w:rPr>
          <w:rFonts w:ascii="Calibri" w:hAnsi="Calibri"/>
          <w:szCs w:val="22"/>
          <w:lang w:eastAsia="en-GB"/>
        </w:rPr>
        <w:tab/>
      </w:r>
      <w:r>
        <w:t>Traffic Channels (TCH)</w:t>
      </w:r>
      <w:r>
        <w:tab/>
      </w:r>
      <w:r>
        <w:fldChar w:fldCharType="begin" w:fldLock="1"/>
      </w:r>
      <w:r>
        <w:instrText xml:space="preserve"> PAGEREF _Toc2788526 \h </w:instrText>
      </w:r>
      <w:r>
        <w:fldChar w:fldCharType="separate"/>
      </w:r>
      <w:r>
        <w:t>43</w:t>
      </w:r>
      <w:r>
        <w:fldChar w:fldCharType="end"/>
      </w:r>
    </w:p>
    <w:p w14:paraId="75FA6185" w14:textId="77777777" w:rsidR="00A2769F" w:rsidRPr="00A2769F" w:rsidRDefault="00A2769F">
      <w:pPr>
        <w:pStyle w:val="TOC2"/>
        <w:rPr>
          <w:rFonts w:ascii="Calibri" w:hAnsi="Calibri"/>
          <w:sz w:val="22"/>
          <w:szCs w:val="22"/>
          <w:lang w:eastAsia="en-GB"/>
        </w:rPr>
      </w:pPr>
      <w:r w:rsidRPr="00A2769F">
        <w:t>3.1</w:t>
      </w:r>
      <w:r w:rsidRPr="00A2769F">
        <w:rPr>
          <w:rFonts w:ascii="Calibri" w:hAnsi="Calibri"/>
          <w:sz w:val="22"/>
          <w:szCs w:val="22"/>
          <w:lang w:eastAsia="en-GB"/>
        </w:rPr>
        <w:tab/>
      </w:r>
      <w:r w:rsidRPr="00CB36FB">
        <w:rPr>
          <w:color w:val="000000"/>
        </w:rPr>
        <w:t>Speech channel at full rate (TCH/FS and TCH/EFS)</w:t>
      </w:r>
      <w:r>
        <w:tab/>
      </w:r>
      <w:r>
        <w:fldChar w:fldCharType="begin" w:fldLock="1"/>
      </w:r>
      <w:r>
        <w:instrText xml:space="preserve"> PAGEREF _Toc2788527 \h </w:instrText>
      </w:r>
      <w:r>
        <w:fldChar w:fldCharType="separate"/>
      </w:r>
      <w:r>
        <w:t>43</w:t>
      </w:r>
      <w:r>
        <w:fldChar w:fldCharType="end"/>
      </w:r>
    </w:p>
    <w:p w14:paraId="217C2EF8" w14:textId="77777777" w:rsidR="00A2769F" w:rsidRPr="00A2769F" w:rsidRDefault="00A2769F">
      <w:pPr>
        <w:pStyle w:val="TOC3"/>
        <w:rPr>
          <w:rFonts w:ascii="Calibri" w:hAnsi="Calibri"/>
          <w:sz w:val="22"/>
          <w:szCs w:val="22"/>
          <w:lang w:eastAsia="en-GB"/>
        </w:rPr>
      </w:pPr>
      <w:r w:rsidRPr="00A2769F">
        <w:t>3.1.1</w:t>
      </w:r>
      <w:r w:rsidRPr="00A2769F">
        <w:rPr>
          <w:rFonts w:ascii="Calibri" w:hAnsi="Calibri"/>
          <w:sz w:val="22"/>
          <w:szCs w:val="22"/>
          <w:lang w:eastAsia="en-GB"/>
        </w:rPr>
        <w:tab/>
      </w:r>
      <w:r w:rsidRPr="00CB36FB">
        <w:rPr>
          <w:color w:val="000000"/>
        </w:rPr>
        <w:t>Preliminary channel coding for EFR only</w:t>
      </w:r>
      <w:r>
        <w:tab/>
      </w:r>
      <w:r>
        <w:fldChar w:fldCharType="begin" w:fldLock="1"/>
      </w:r>
      <w:r>
        <w:instrText xml:space="preserve"> PAGEREF _Toc2788528 \h </w:instrText>
      </w:r>
      <w:r>
        <w:fldChar w:fldCharType="separate"/>
      </w:r>
      <w:r>
        <w:t>43</w:t>
      </w:r>
      <w:r>
        <w:fldChar w:fldCharType="end"/>
      </w:r>
    </w:p>
    <w:p w14:paraId="3422991D" w14:textId="77777777" w:rsidR="00A2769F" w:rsidRPr="00A2769F" w:rsidRDefault="00A2769F">
      <w:pPr>
        <w:pStyle w:val="TOC4"/>
        <w:rPr>
          <w:rFonts w:ascii="Calibri" w:hAnsi="Calibri"/>
          <w:sz w:val="22"/>
          <w:szCs w:val="22"/>
          <w:lang w:eastAsia="en-GB"/>
        </w:rPr>
      </w:pPr>
      <w:r w:rsidRPr="00A2769F">
        <w:t>3.1.1.1</w:t>
      </w:r>
      <w:r w:rsidRPr="00A2769F">
        <w:rPr>
          <w:rFonts w:ascii="Calibri" w:hAnsi="Calibri"/>
          <w:sz w:val="22"/>
          <w:szCs w:val="22"/>
          <w:lang w:eastAsia="en-GB"/>
        </w:rPr>
        <w:tab/>
      </w:r>
      <w:r w:rsidRPr="00CB36FB">
        <w:rPr>
          <w:color w:val="000000"/>
        </w:rPr>
        <w:t>CRC calculation</w:t>
      </w:r>
      <w:r>
        <w:tab/>
      </w:r>
      <w:r>
        <w:fldChar w:fldCharType="begin" w:fldLock="1"/>
      </w:r>
      <w:r>
        <w:instrText xml:space="preserve"> PAGEREF _Toc2788529 \h </w:instrText>
      </w:r>
      <w:r>
        <w:fldChar w:fldCharType="separate"/>
      </w:r>
      <w:r>
        <w:t>43</w:t>
      </w:r>
      <w:r>
        <w:fldChar w:fldCharType="end"/>
      </w:r>
    </w:p>
    <w:p w14:paraId="2E58D024" w14:textId="77777777" w:rsidR="00A2769F" w:rsidRPr="00A2769F" w:rsidRDefault="00A2769F">
      <w:pPr>
        <w:pStyle w:val="TOC4"/>
        <w:rPr>
          <w:rFonts w:ascii="Calibri" w:hAnsi="Calibri"/>
          <w:sz w:val="22"/>
          <w:szCs w:val="22"/>
          <w:lang w:eastAsia="en-GB"/>
        </w:rPr>
      </w:pPr>
      <w:r w:rsidRPr="00A2769F">
        <w:t>3.1.1.2</w:t>
      </w:r>
      <w:r w:rsidRPr="00A2769F">
        <w:rPr>
          <w:rFonts w:ascii="Calibri" w:hAnsi="Calibri"/>
          <w:sz w:val="22"/>
          <w:szCs w:val="22"/>
          <w:lang w:eastAsia="en-GB"/>
        </w:rPr>
        <w:tab/>
      </w:r>
      <w:r w:rsidRPr="00CB36FB">
        <w:rPr>
          <w:color w:val="000000"/>
        </w:rPr>
        <w:t>Repetition bits</w:t>
      </w:r>
      <w:r>
        <w:tab/>
      </w:r>
      <w:r>
        <w:fldChar w:fldCharType="begin" w:fldLock="1"/>
      </w:r>
      <w:r>
        <w:instrText xml:space="preserve"> PAGEREF _Toc2788530 \h </w:instrText>
      </w:r>
      <w:r>
        <w:fldChar w:fldCharType="separate"/>
      </w:r>
      <w:r>
        <w:t>44</w:t>
      </w:r>
      <w:r>
        <w:fldChar w:fldCharType="end"/>
      </w:r>
    </w:p>
    <w:p w14:paraId="2035D06B" w14:textId="77777777" w:rsidR="00A2769F" w:rsidRPr="00A2769F" w:rsidRDefault="00A2769F">
      <w:pPr>
        <w:pStyle w:val="TOC4"/>
        <w:rPr>
          <w:rFonts w:ascii="Calibri" w:hAnsi="Calibri"/>
          <w:sz w:val="22"/>
          <w:szCs w:val="22"/>
          <w:lang w:eastAsia="en-GB"/>
        </w:rPr>
      </w:pPr>
      <w:r w:rsidRPr="00A2769F">
        <w:t>3.1.1.3</w:t>
      </w:r>
      <w:r w:rsidRPr="00A2769F">
        <w:rPr>
          <w:rFonts w:ascii="Calibri" w:hAnsi="Calibri"/>
          <w:sz w:val="22"/>
          <w:szCs w:val="22"/>
          <w:lang w:eastAsia="en-GB"/>
        </w:rPr>
        <w:tab/>
      </w:r>
      <w:r w:rsidRPr="00CB36FB">
        <w:rPr>
          <w:color w:val="000000"/>
        </w:rPr>
        <w:t>Correspondence between input and output of preliminary channel coding</w:t>
      </w:r>
      <w:r>
        <w:tab/>
      </w:r>
      <w:r>
        <w:fldChar w:fldCharType="begin" w:fldLock="1"/>
      </w:r>
      <w:r>
        <w:instrText xml:space="preserve"> PAGEREF _Toc2788531 \h </w:instrText>
      </w:r>
      <w:r>
        <w:fldChar w:fldCharType="separate"/>
      </w:r>
      <w:r>
        <w:t>44</w:t>
      </w:r>
      <w:r>
        <w:fldChar w:fldCharType="end"/>
      </w:r>
    </w:p>
    <w:p w14:paraId="4B895C75" w14:textId="77777777" w:rsidR="00A2769F" w:rsidRPr="00A2769F" w:rsidRDefault="00A2769F">
      <w:pPr>
        <w:pStyle w:val="TOC3"/>
        <w:rPr>
          <w:rFonts w:ascii="Calibri" w:hAnsi="Calibri"/>
          <w:sz w:val="22"/>
          <w:szCs w:val="22"/>
          <w:lang w:eastAsia="en-GB"/>
        </w:rPr>
      </w:pPr>
      <w:r>
        <w:t>3.1.2</w:t>
      </w:r>
      <w:r w:rsidRPr="00A2769F">
        <w:rPr>
          <w:rFonts w:ascii="Calibri" w:hAnsi="Calibri"/>
          <w:sz w:val="22"/>
          <w:szCs w:val="22"/>
          <w:lang w:eastAsia="en-GB"/>
        </w:rPr>
        <w:tab/>
      </w:r>
      <w:r>
        <w:t>Channel coding for FR and EFR</w:t>
      </w:r>
      <w:r>
        <w:tab/>
      </w:r>
      <w:r>
        <w:fldChar w:fldCharType="begin" w:fldLock="1"/>
      </w:r>
      <w:r>
        <w:instrText xml:space="preserve"> PAGEREF _Toc2788532 \h </w:instrText>
      </w:r>
      <w:r>
        <w:fldChar w:fldCharType="separate"/>
      </w:r>
      <w:r>
        <w:t>44</w:t>
      </w:r>
      <w:r>
        <w:fldChar w:fldCharType="end"/>
      </w:r>
    </w:p>
    <w:p w14:paraId="6FACC832" w14:textId="77777777" w:rsidR="00A2769F" w:rsidRPr="00A2769F" w:rsidRDefault="00A2769F">
      <w:pPr>
        <w:pStyle w:val="TOC4"/>
        <w:rPr>
          <w:rFonts w:ascii="Calibri" w:hAnsi="Calibri"/>
          <w:sz w:val="22"/>
          <w:szCs w:val="22"/>
          <w:lang w:eastAsia="en-GB"/>
        </w:rPr>
      </w:pPr>
      <w:r w:rsidRPr="00A2769F">
        <w:t>3.1.2.1</w:t>
      </w:r>
      <w:r w:rsidRPr="00A2769F">
        <w:rPr>
          <w:rFonts w:ascii="Calibri" w:hAnsi="Calibri"/>
          <w:sz w:val="22"/>
          <w:szCs w:val="22"/>
          <w:lang w:eastAsia="en-GB"/>
        </w:rPr>
        <w:tab/>
      </w:r>
      <w:r w:rsidRPr="00CB36FB">
        <w:rPr>
          <w:color w:val="000000"/>
        </w:rPr>
        <w:t>Parity and tailing for a speech frame</w:t>
      </w:r>
      <w:r>
        <w:tab/>
      </w:r>
      <w:r>
        <w:fldChar w:fldCharType="begin" w:fldLock="1"/>
      </w:r>
      <w:r>
        <w:instrText xml:space="preserve"> PAGEREF _Toc2788533 \h </w:instrText>
      </w:r>
      <w:r>
        <w:fldChar w:fldCharType="separate"/>
      </w:r>
      <w:r>
        <w:t>44</w:t>
      </w:r>
      <w:r>
        <w:fldChar w:fldCharType="end"/>
      </w:r>
    </w:p>
    <w:p w14:paraId="5289223F" w14:textId="77777777" w:rsidR="00A2769F" w:rsidRPr="00A2769F" w:rsidRDefault="00A2769F">
      <w:pPr>
        <w:pStyle w:val="TOC4"/>
        <w:rPr>
          <w:rFonts w:ascii="Calibri" w:hAnsi="Calibri"/>
          <w:sz w:val="22"/>
          <w:szCs w:val="22"/>
          <w:lang w:eastAsia="en-GB"/>
        </w:rPr>
      </w:pPr>
      <w:r>
        <w:t>3.1.2.2</w:t>
      </w:r>
      <w:r w:rsidRPr="00A2769F">
        <w:rPr>
          <w:rFonts w:ascii="Calibri" w:hAnsi="Calibri"/>
          <w:sz w:val="22"/>
          <w:szCs w:val="22"/>
          <w:lang w:eastAsia="en-GB"/>
        </w:rPr>
        <w:tab/>
      </w:r>
      <w:r>
        <w:t>Convolutional encoder</w:t>
      </w:r>
      <w:r>
        <w:tab/>
      </w:r>
      <w:r>
        <w:fldChar w:fldCharType="begin" w:fldLock="1"/>
      </w:r>
      <w:r>
        <w:instrText xml:space="preserve"> PAGEREF _Toc2788534 \h </w:instrText>
      </w:r>
      <w:r>
        <w:fldChar w:fldCharType="separate"/>
      </w:r>
      <w:r>
        <w:t>45</w:t>
      </w:r>
      <w:r>
        <w:fldChar w:fldCharType="end"/>
      </w:r>
    </w:p>
    <w:p w14:paraId="71F39CEE" w14:textId="77777777" w:rsidR="00A2769F" w:rsidRPr="00A2769F" w:rsidRDefault="00A2769F">
      <w:pPr>
        <w:pStyle w:val="TOC3"/>
        <w:rPr>
          <w:rFonts w:ascii="Calibri" w:hAnsi="Calibri"/>
          <w:sz w:val="22"/>
          <w:szCs w:val="22"/>
          <w:lang w:eastAsia="en-GB"/>
        </w:rPr>
      </w:pPr>
      <w:r w:rsidRPr="00A2769F">
        <w:t>3.1.3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_Toc2788535 \h </w:instrText>
      </w:r>
      <w:r>
        <w:fldChar w:fldCharType="separate"/>
      </w:r>
      <w:r>
        <w:t>45</w:t>
      </w:r>
      <w:r>
        <w:fldChar w:fldCharType="end"/>
      </w:r>
    </w:p>
    <w:p w14:paraId="29D852B2" w14:textId="77777777" w:rsidR="00A2769F" w:rsidRPr="00A2769F" w:rsidRDefault="00A2769F">
      <w:pPr>
        <w:pStyle w:val="TOC3"/>
        <w:rPr>
          <w:rFonts w:ascii="Calibri" w:hAnsi="Calibri"/>
          <w:sz w:val="22"/>
          <w:szCs w:val="22"/>
          <w:lang w:eastAsia="en-GB"/>
        </w:rPr>
      </w:pPr>
      <w:r w:rsidRPr="00A2769F">
        <w:t>3.1.4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_Toc2788536 \h </w:instrText>
      </w:r>
      <w:r>
        <w:fldChar w:fldCharType="separate"/>
      </w:r>
      <w:r>
        <w:t>45</w:t>
      </w:r>
      <w:r>
        <w:fldChar w:fldCharType="end"/>
      </w:r>
    </w:p>
    <w:p w14:paraId="6AE9306E" w14:textId="77777777" w:rsidR="00A2769F" w:rsidRPr="00A2769F" w:rsidRDefault="00A2769F">
      <w:pPr>
        <w:pStyle w:val="TOC2"/>
        <w:rPr>
          <w:rFonts w:ascii="Calibri" w:hAnsi="Calibri"/>
          <w:sz w:val="22"/>
          <w:szCs w:val="22"/>
          <w:lang w:eastAsia="en-GB"/>
        </w:rPr>
      </w:pPr>
      <w:r w:rsidRPr="00A2769F">
        <w:t>3.2</w:t>
      </w:r>
      <w:r w:rsidRPr="00A2769F">
        <w:rPr>
          <w:rFonts w:ascii="Calibri" w:hAnsi="Calibri"/>
          <w:sz w:val="22"/>
          <w:szCs w:val="22"/>
          <w:lang w:eastAsia="en-GB"/>
        </w:rPr>
        <w:tab/>
      </w:r>
      <w:r w:rsidRPr="00CB36FB">
        <w:rPr>
          <w:color w:val="000000"/>
        </w:rPr>
        <w:t>Speech channel at half rate (TCH/HS)</w:t>
      </w:r>
      <w:r>
        <w:tab/>
      </w:r>
      <w:r>
        <w:fldChar w:fldCharType="begin" w:fldLock="1"/>
      </w:r>
      <w:r>
        <w:instrText xml:space="preserve"> PAGEREF _Toc2788537 \h </w:instrText>
      </w:r>
      <w:r>
        <w:fldChar w:fldCharType="separate"/>
      </w:r>
      <w:r>
        <w:t>46</w:t>
      </w:r>
      <w:r>
        <w:fldChar w:fldCharType="end"/>
      </w:r>
    </w:p>
    <w:p w14:paraId="0EF3EDE4" w14:textId="77777777" w:rsidR="00A2769F" w:rsidRPr="00A2769F" w:rsidRDefault="00A2769F">
      <w:pPr>
        <w:pStyle w:val="TOC3"/>
        <w:rPr>
          <w:rFonts w:ascii="Calibri" w:hAnsi="Calibri"/>
          <w:sz w:val="22"/>
          <w:szCs w:val="22"/>
          <w:lang w:eastAsia="en-GB"/>
        </w:rPr>
      </w:pPr>
      <w:r w:rsidRPr="00A2769F">
        <w:t>3.2.1</w:t>
      </w:r>
      <w:r w:rsidRPr="00A2769F">
        <w:rPr>
          <w:rFonts w:ascii="Calibri" w:hAnsi="Calibri"/>
          <w:sz w:val="22"/>
          <w:szCs w:val="22"/>
          <w:lang w:eastAsia="en-GB"/>
        </w:rPr>
        <w:tab/>
      </w:r>
      <w:r w:rsidRPr="00CB36FB">
        <w:rPr>
          <w:color w:val="000000"/>
        </w:rPr>
        <w:t>Parity and tailing for a speech frame</w:t>
      </w:r>
      <w:r>
        <w:tab/>
      </w:r>
      <w:r>
        <w:fldChar w:fldCharType="begin" w:fldLock="1"/>
      </w:r>
      <w:r>
        <w:instrText xml:space="preserve"> PAGEREF _Toc2788538 \h </w:instrText>
      </w:r>
      <w:r>
        <w:fldChar w:fldCharType="separate"/>
      </w:r>
      <w:r>
        <w:t>46</w:t>
      </w:r>
      <w:r>
        <w:fldChar w:fldCharType="end"/>
      </w:r>
    </w:p>
    <w:p w14:paraId="3EF9F61B" w14:textId="77777777" w:rsidR="00A2769F" w:rsidRPr="00A2769F" w:rsidRDefault="00A2769F">
      <w:pPr>
        <w:pStyle w:val="TOC3"/>
        <w:rPr>
          <w:rFonts w:ascii="Calibri" w:hAnsi="Calibri"/>
          <w:sz w:val="22"/>
          <w:szCs w:val="22"/>
          <w:lang w:eastAsia="en-GB"/>
        </w:rPr>
      </w:pPr>
      <w:r w:rsidRPr="00A2769F">
        <w:t>3.2.2</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_Toc2788539 \h </w:instrText>
      </w:r>
      <w:r>
        <w:fldChar w:fldCharType="separate"/>
      </w:r>
      <w:r>
        <w:t>46</w:t>
      </w:r>
      <w:r>
        <w:fldChar w:fldCharType="end"/>
      </w:r>
    </w:p>
    <w:p w14:paraId="16633F14" w14:textId="77777777" w:rsidR="00A2769F" w:rsidRPr="00A2769F" w:rsidRDefault="00A2769F">
      <w:pPr>
        <w:pStyle w:val="TOC3"/>
        <w:rPr>
          <w:rFonts w:ascii="Calibri" w:hAnsi="Calibri"/>
          <w:sz w:val="22"/>
          <w:szCs w:val="22"/>
          <w:lang w:eastAsia="en-GB"/>
        </w:rPr>
      </w:pPr>
      <w:r w:rsidRPr="00A2769F">
        <w:t>3.2.3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_Toc2788540 \h </w:instrText>
      </w:r>
      <w:r>
        <w:fldChar w:fldCharType="separate"/>
      </w:r>
      <w:r>
        <w:t>47</w:t>
      </w:r>
      <w:r>
        <w:fldChar w:fldCharType="end"/>
      </w:r>
    </w:p>
    <w:p w14:paraId="7877B0DD" w14:textId="77777777" w:rsidR="00A2769F" w:rsidRPr="00A2769F" w:rsidRDefault="00A2769F">
      <w:pPr>
        <w:pStyle w:val="TOC3"/>
        <w:rPr>
          <w:rFonts w:ascii="Calibri" w:hAnsi="Calibri"/>
          <w:sz w:val="22"/>
          <w:szCs w:val="22"/>
          <w:lang w:eastAsia="en-GB"/>
        </w:rPr>
      </w:pPr>
      <w:r w:rsidRPr="00A2769F">
        <w:t>3.2.4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_Toc2788541 \h </w:instrText>
      </w:r>
      <w:r>
        <w:fldChar w:fldCharType="separate"/>
      </w:r>
      <w:r>
        <w:t>47</w:t>
      </w:r>
      <w:r>
        <w:fldChar w:fldCharType="end"/>
      </w:r>
    </w:p>
    <w:p w14:paraId="22C8FCE2" w14:textId="77777777" w:rsidR="00A2769F" w:rsidRPr="00A2769F" w:rsidRDefault="00A2769F">
      <w:pPr>
        <w:pStyle w:val="TOC2"/>
        <w:rPr>
          <w:rFonts w:ascii="Calibri" w:hAnsi="Calibri"/>
          <w:sz w:val="22"/>
          <w:szCs w:val="22"/>
          <w:lang w:eastAsia="en-GB"/>
        </w:rPr>
      </w:pPr>
      <w:r w:rsidRPr="00A2769F">
        <w:t>3.3</w:t>
      </w:r>
      <w:r w:rsidRPr="00A2769F">
        <w:rPr>
          <w:rFonts w:ascii="Calibri" w:hAnsi="Calibri"/>
          <w:sz w:val="22"/>
          <w:szCs w:val="22"/>
          <w:lang w:eastAsia="en-GB"/>
        </w:rPr>
        <w:tab/>
      </w:r>
      <w:r w:rsidRPr="00CB36FB">
        <w:rPr>
          <w:color w:val="000000"/>
        </w:rPr>
        <w:t>Data channel at full rate, 12.0 kbit/s radio interface rate (9.6 kbit/s services (TCH/F9.6))</w:t>
      </w:r>
      <w:r>
        <w:tab/>
      </w:r>
      <w:r>
        <w:fldChar w:fldCharType="begin" w:fldLock="1"/>
      </w:r>
      <w:r>
        <w:instrText xml:space="preserve"> PAGEREF _Toc2788542 \h </w:instrText>
      </w:r>
      <w:r>
        <w:fldChar w:fldCharType="separate"/>
      </w:r>
      <w:r>
        <w:t>47</w:t>
      </w:r>
      <w:r>
        <w:fldChar w:fldCharType="end"/>
      </w:r>
    </w:p>
    <w:p w14:paraId="139A217A" w14:textId="77777777" w:rsidR="00A2769F" w:rsidRPr="00A2769F" w:rsidRDefault="00A2769F">
      <w:pPr>
        <w:pStyle w:val="TOC3"/>
        <w:rPr>
          <w:rFonts w:ascii="Calibri" w:hAnsi="Calibri"/>
          <w:sz w:val="22"/>
          <w:szCs w:val="22"/>
          <w:lang w:eastAsia="en-GB"/>
        </w:rPr>
      </w:pPr>
      <w:r w:rsidRPr="00A2769F">
        <w:t>3.3.1</w:t>
      </w:r>
      <w:r w:rsidRPr="00A2769F">
        <w:rPr>
          <w:rFonts w:ascii="Calibri" w:hAnsi="Calibri"/>
          <w:sz w:val="22"/>
          <w:szCs w:val="22"/>
          <w:lang w:eastAsia="en-GB"/>
        </w:rPr>
        <w:tab/>
      </w:r>
      <w:r w:rsidRPr="00CB36FB">
        <w:rPr>
          <w:color w:val="000000"/>
        </w:rPr>
        <w:t>Interface with user unit</w:t>
      </w:r>
      <w:r>
        <w:tab/>
      </w:r>
      <w:r>
        <w:fldChar w:fldCharType="begin" w:fldLock="1"/>
      </w:r>
      <w:r>
        <w:instrText xml:space="preserve"> PAGEREF _Toc2788543 \h </w:instrText>
      </w:r>
      <w:r>
        <w:fldChar w:fldCharType="separate"/>
      </w:r>
      <w:r>
        <w:t>48</w:t>
      </w:r>
      <w:r>
        <w:fldChar w:fldCharType="end"/>
      </w:r>
    </w:p>
    <w:p w14:paraId="1B0301B7" w14:textId="77777777" w:rsidR="00A2769F" w:rsidRPr="00A2769F" w:rsidRDefault="00A2769F">
      <w:pPr>
        <w:pStyle w:val="TOC3"/>
        <w:rPr>
          <w:rFonts w:ascii="Calibri" w:hAnsi="Calibri"/>
          <w:sz w:val="22"/>
          <w:szCs w:val="22"/>
          <w:lang w:eastAsia="en-GB"/>
        </w:rPr>
      </w:pPr>
      <w:r w:rsidRPr="00A2769F">
        <w:t>3.3.2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_Toc2788544 \h </w:instrText>
      </w:r>
      <w:r>
        <w:fldChar w:fldCharType="separate"/>
      </w:r>
      <w:r>
        <w:t>48</w:t>
      </w:r>
      <w:r>
        <w:fldChar w:fldCharType="end"/>
      </w:r>
    </w:p>
    <w:p w14:paraId="5D658C64" w14:textId="77777777" w:rsidR="00A2769F" w:rsidRPr="00A2769F" w:rsidRDefault="00A2769F">
      <w:pPr>
        <w:pStyle w:val="TOC3"/>
        <w:rPr>
          <w:rFonts w:ascii="Calibri" w:hAnsi="Calibri"/>
          <w:sz w:val="22"/>
          <w:szCs w:val="22"/>
          <w:lang w:eastAsia="en-GB"/>
        </w:rPr>
      </w:pPr>
      <w:r w:rsidRPr="00A2769F">
        <w:t>3.3.3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_Toc2788545 \h </w:instrText>
      </w:r>
      <w:r>
        <w:fldChar w:fldCharType="separate"/>
      </w:r>
      <w:r>
        <w:t>48</w:t>
      </w:r>
      <w:r>
        <w:fldChar w:fldCharType="end"/>
      </w:r>
    </w:p>
    <w:p w14:paraId="1BC7BA0A" w14:textId="77777777" w:rsidR="00A2769F" w:rsidRPr="00A2769F" w:rsidRDefault="00A2769F">
      <w:pPr>
        <w:pStyle w:val="TOC3"/>
        <w:rPr>
          <w:rFonts w:ascii="Calibri" w:hAnsi="Calibri"/>
          <w:sz w:val="22"/>
          <w:szCs w:val="22"/>
          <w:lang w:eastAsia="en-GB"/>
        </w:rPr>
      </w:pPr>
      <w:r w:rsidRPr="00A2769F">
        <w:t>3.3.4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_Toc2788546 \h </w:instrText>
      </w:r>
      <w:r>
        <w:fldChar w:fldCharType="separate"/>
      </w:r>
      <w:r>
        <w:t>48</w:t>
      </w:r>
      <w:r>
        <w:fldChar w:fldCharType="end"/>
      </w:r>
    </w:p>
    <w:p w14:paraId="5838BFB6" w14:textId="77777777" w:rsidR="00A2769F" w:rsidRPr="00A2769F" w:rsidRDefault="00A2769F">
      <w:pPr>
        <w:pStyle w:val="TOC3"/>
        <w:rPr>
          <w:rFonts w:ascii="Calibri" w:hAnsi="Calibri"/>
          <w:sz w:val="22"/>
          <w:szCs w:val="22"/>
          <w:lang w:eastAsia="en-GB"/>
        </w:rPr>
      </w:pPr>
      <w:r w:rsidRPr="00A2769F">
        <w:t>3.3.5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_Toc2788547 \h </w:instrText>
      </w:r>
      <w:r>
        <w:fldChar w:fldCharType="separate"/>
      </w:r>
      <w:r>
        <w:t>48</w:t>
      </w:r>
      <w:r>
        <w:fldChar w:fldCharType="end"/>
      </w:r>
    </w:p>
    <w:p w14:paraId="141F9E28" w14:textId="77777777" w:rsidR="00A2769F" w:rsidRPr="00A2769F" w:rsidRDefault="00A2769F">
      <w:pPr>
        <w:pStyle w:val="TOC2"/>
        <w:rPr>
          <w:rFonts w:ascii="Calibri" w:hAnsi="Calibri"/>
          <w:sz w:val="22"/>
          <w:szCs w:val="22"/>
          <w:lang w:eastAsia="en-GB"/>
        </w:rPr>
      </w:pPr>
      <w:r w:rsidRPr="00A2769F">
        <w:t>3.4</w:t>
      </w:r>
      <w:r w:rsidRPr="00A2769F">
        <w:rPr>
          <w:rFonts w:ascii="Calibri" w:hAnsi="Calibri"/>
          <w:sz w:val="22"/>
          <w:szCs w:val="22"/>
          <w:lang w:eastAsia="en-GB"/>
        </w:rPr>
        <w:tab/>
      </w:r>
      <w:r w:rsidRPr="00CB36FB">
        <w:rPr>
          <w:color w:val="000000"/>
        </w:rPr>
        <w:t>Data channel at full rate, 6.0 kbit/s radio interface rate (4.8 kbit/s services (TCH/F4.8))</w:t>
      </w:r>
      <w:r>
        <w:tab/>
      </w:r>
      <w:r>
        <w:fldChar w:fldCharType="begin" w:fldLock="1"/>
      </w:r>
      <w:r>
        <w:instrText xml:space="preserve"> PAGEREF _Toc2788548 \h </w:instrText>
      </w:r>
      <w:r>
        <w:fldChar w:fldCharType="separate"/>
      </w:r>
      <w:r>
        <w:t>49</w:t>
      </w:r>
      <w:r>
        <w:fldChar w:fldCharType="end"/>
      </w:r>
    </w:p>
    <w:p w14:paraId="1C0333BC" w14:textId="77777777" w:rsidR="00A2769F" w:rsidRPr="00A2769F" w:rsidRDefault="00A2769F">
      <w:pPr>
        <w:pStyle w:val="TOC3"/>
        <w:rPr>
          <w:rFonts w:ascii="Calibri" w:hAnsi="Calibri"/>
          <w:sz w:val="22"/>
          <w:szCs w:val="22"/>
          <w:lang w:eastAsia="en-GB"/>
        </w:rPr>
      </w:pPr>
      <w:r w:rsidRPr="00A2769F">
        <w:t>3.4.1</w:t>
      </w:r>
      <w:r w:rsidRPr="00A2769F">
        <w:rPr>
          <w:rFonts w:ascii="Calibri" w:hAnsi="Calibri"/>
          <w:sz w:val="22"/>
          <w:szCs w:val="22"/>
          <w:lang w:eastAsia="en-GB"/>
        </w:rPr>
        <w:tab/>
      </w:r>
      <w:r w:rsidRPr="00CB36FB">
        <w:rPr>
          <w:color w:val="000000"/>
        </w:rPr>
        <w:t>Interface with user unit</w:t>
      </w:r>
      <w:r>
        <w:tab/>
      </w:r>
      <w:r>
        <w:fldChar w:fldCharType="begin" w:fldLock="1"/>
      </w:r>
      <w:r>
        <w:instrText xml:space="preserve"> PAGEREF _Toc2788549 \h </w:instrText>
      </w:r>
      <w:r>
        <w:fldChar w:fldCharType="separate"/>
      </w:r>
      <w:r>
        <w:t>49</w:t>
      </w:r>
      <w:r>
        <w:fldChar w:fldCharType="end"/>
      </w:r>
    </w:p>
    <w:p w14:paraId="41E4668C" w14:textId="77777777" w:rsidR="00A2769F" w:rsidRPr="00A2769F" w:rsidRDefault="00A2769F">
      <w:pPr>
        <w:pStyle w:val="TOC3"/>
        <w:rPr>
          <w:rFonts w:ascii="Calibri" w:hAnsi="Calibri"/>
          <w:sz w:val="22"/>
          <w:szCs w:val="22"/>
          <w:lang w:eastAsia="en-GB"/>
        </w:rPr>
      </w:pPr>
      <w:r w:rsidRPr="00A2769F">
        <w:t>3.4.2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_Toc2788550 \h </w:instrText>
      </w:r>
      <w:r>
        <w:fldChar w:fldCharType="separate"/>
      </w:r>
      <w:r>
        <w:t>49</w:t>
      </w:r>
      <w:r>
        <w:fldChar w:fldCharType="end"/>
      </w:r>
    </w:p>
    <w:p w14:paraId="723EEBFD" w14:textId="77777777" w:rsidR="00A2769F" w:rsidRPr="00A2769F" w:rsidRDefault="00A2769F">
      <w:pPr>
        <w:pStyle w:val="TOC3"/>
        <w:rPr>
          <w:rFonts w:ascii="Calibri" w:hAnsi="Calibri"/>
          <w:sz w:val="22"/>
          <w:szCs w:val="22"/>
          <w:lang w:eastAsia="en-GB"/>
        </w:rPr>
      </w:pPr>
      <w:r w:rsidRPr="00A2769F">
        <w:t>3.4.3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_Toc2788551 \h </w:instrText>
      </w:r>
      <w:r>
        <w:fldChar w:fldCharType="separate"/>
      </w:r>
      <w:r>
        <w:t>49</w:t>
      </w:r>
      <w:r>
        <w:fldChar w:fldCharType="end"/>
      </w:r>
    </w:p>
    <w:p w14:paraId="72F02EA9" w14:textId="77777777" w:rsidR="00A2769F" w:rsidRPr="00A2769F" w:rsidRDefault="00A2769F">
      <w:pPr>
        <w:pStyle w:val="TOC3"/>
        <w:rPr>
          <w:rFonts w:ascii="Calibri" w:hAnsi="Calibri"/>
          <w:sz w:val="22"/>
          <w:szCs w:val="22"/>
          <w:lang w:eastAsia="en-GB"/>
        </w:rPr>
      </w:pPr>
      <w:r w:rsidRPr="00A2769F">
        <w:t>3.4.4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_Toc2788552 \h </w:instrText>
      </w:r>
      <w:r>
        <w:fldChar w:fldCharType="separate"/>
      </w:r>
      <w:r>
        <w:t>49</w:t>
      </w:r>
      <w:r>
        <w:fldChar w:fldCharType="end"/>
      </w:r>
    </w:p>
    <w:p w14:paraId="033AFD03" w14:textId="77777777" w:rsidR="00A2769F" w:rsidRPr="00A2769F" w:rsidRDefault="00A2769F">
      <w:pPr>
        <w:pStyle w:val="TOC3"/>
        <w:rPr>
          <w:rFonts w:ascii="Calibri" w:hAnsi="Calibri"/>
          <w:sz w:val="22"/>
          <w:szCs w:val="22"/>
          <w:lang w:eastAsia="en-GB"/>
        </w:rPr>
      </w:pPr>
      <w:r w:rsidRPr="00A2769F">
        <w:t>3.4.5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_Toc2788553 \h </w:instrText>
      </w:r>
      <w:r>
        <w:fldChar w:fldCharType="separate"/>
      </w:r>
      <w:r>
        <w:t>49</w:t>
      </w:r>
      <w:r>
        <w:fldChar w:fldCharType="end"/>
      </w:r>
    </w:p>
    <w:p w14:paraId="09091A0F" w14:textId="77777777" w:rsidR="00A2769F" w:rsidRPr="00A2769F" w:rsidRDefault="00A2769F">
      <w:pPr>
        <w:pStyle w:val="TOC2"/>
        <w:rPr>
          <w:rFonts w:ascii="Calibri" w:hAnsi="Calibri"/>
          <w:sz w:val="22"/>
          <w:szCs w:val="22"/>
          <w:lang w:eastAsia="en-GB"/>
        </w:rPr>
      </w:pPr>
      <w:r w:rsidRPr="00A2769F">
        <w:t>3.5</w:t>
      </w:r>
      <w:r w:rsidRPr="00A2769F">
        <w:rPr>
          <w:rFonts w:ascii="Calibri" w:hAnsi="Calibri"/>
          <w:sz w:val="22"/>
          <w:szCs w:val="22"/>
          <w:lang w:eastAsia="en-GB"/>
        </w:rPr>
        <w:tab/>
      </w:r>
      <w:r w:rsidRPr="00CB36FB">
        <w:rPr>
          <w:color w:val="000000"/>
        </w:rPr>
        <w:t>Data channel at half rate, 6.0 kbit/s radio interface rate (4.8 kbit/s services (TCH/H4.8))</w:t>
      </w:r>
      <w:r>
        <w:tab/>
      </w:r>
      <w:r>
        <w:fldChar w:fldCharType="begin" w:fldLock="1"/>
      </w:r>
      <w:r>
        <w:instrText xml:space="preserve"> PAGEREF _Toc2788554 \h </w:instrText>
      </w:r>
      <w:r>
        <w:fldChar w:fldCharType="separate"/>
      </w:r>
      <w:r>
        <w:t>50</w:t>
      </w:r>
      <w:r>
        <w:fldChar w:fldCharType="end"/>
      </w:r>
    </w:p>
    <w:p w14:paraId="3D396D3F" w14:textId="77777777" w:rsidR="00A2769F" w:rsidRPr="00A2769F" w:rsidRDefault="00A2769F">
      <w:pPr>
        <w:pStyle w:val="TOC3"/>
        <w:rPr>
          <w:rFonts w:ascii="Calibri" w:hAnsi="Calibri"/>
          <w:sz w:val="22"/>
          <w:szCs w:val="22"/>
          <w:lang w:eastAsia="en-GB"/>
        </w:rPr>
      </w:pPr>
      <w:r w:rsidRPr="00A2769F">
        <w:t>3.5.1</w:t>
      </w:r>
      <w:r w:rsidRPr="00A2769F">
        <w:rPr>
          <w:rFonts w:ascii="Calibri" w:hAnsi="Calibri"/>
          <w:sz w:val="22"/>
          <w:szCs w:val="22"/>
          <w:lang w:eastAsia="en-GB"/>
        </w:rPr>
        <w:tab/>
      </w:r>
      <w:r w:rsidRPr="00CB36FB">
        <w:rPr>
          <w:color w:val="000000"/>
        </w:rPr>
        <w:t>Interface with user unit</w:t>
      </w:r>
      <w:r>
        <w:tab/>
      </w:r>
      <w:r>
        <w:fldChar w:fldCharType="begin" w:fldLock="1"/>
      </w:r>
      <w:r>
        <w:instrText xml:space="preserve"> PAGEREF _Toc2788555 \h </w:instrText>
      </w:r>
      <w:r>
        <w:fldChar w:fldCharType="separate"/>
      </w:r>
      <w:r>
        <w:t>50</w:t>
      </w:r>
      <w:r>
        <w:fldChar w:fldCharType="end"/>
      </w:r>
    </w:p>
    <w:p w14:paraId="5F20D268" w14:textId="77777777" w:rsidR="00A2769F" w:rsidRPr="00A2769F" w:rsidRDefault="00A2769F">
      <w:pPr>
        <w:pStyle w:val="TOC3"/>
        <w:rPr>
          <w:rFonts w:ascii="Calibri" w:hAnsi="Calibri"/>
          <w:sz w:val="22"/>
          <w:szCs w:val="22"/>
          <w:lang w:eastAsia="en-GB"/>
        </w:rPr>
      </w:pPr>
      <w:r w:rsidRPr="00A2769F">
        <w:t>3.5.2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_Toc2788556 \h </w:instrText>
      </w:r>
      <w:r>
        <w:fldChar w:fldCharType="separate"/>
      </w:r>
      <w:r>
        <w:t>50</w:t>
      </w:r>
      <w:r>
        <w:fldChar w:fldCharType="end"/>
      </w:r>
    </w:p>
    <w:p w14:paraId="0934CA1C" w14:textId="77777777" w:rsidR="00A2769F" w:rsidRPr="00A2769F" w:rsidRDefault="00A2769F">
      <w:pPr>
        <w:pStyle w:val="TOC3"/>
        <w:rPr>
          <w:rFonts w:ascii="Calibri" w:hAnsi="Calibri"/>
          <w:sz w:val="22"/>
          <w:szCs w:val="22"/>
          <w:lang w:eastAsia="en-GB"/>
        </w:rPr>
      </w:pPr>
      <w:r w:rsidRPr="00A2769F">
        <w:t>3.5.3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_Toc2788557 \h </w:instrText>
      </w:r>
      <w:r>
        <w:fldChar w:fldCharType="separate"/>
      </w:r>
      <w:r>
        <w:t>50</w:t>
      </w:r>
      <w:r>
        <w:fldChar w:fldCharType="end"/>
      </w:r>
    </w:p>
    <w:p w14:paraId="493A3DFB" w14:textId="77777777" w:rsidR="00A2769F" w:rsidRPr="00A2769F" w:rsidRDefault="00A2769F">
      <w:pPr>
        <w:pStyle w:val="TOC3"/>
        <w:rPr>
          <w:rFonts w:ascii="Calibri" w:hAnsi="Calibri"/>
          <w:sz w:val="22"/>
          <w:szCs w:val="22"/>
          <w:lang w:eastAsia="en-GB"/>
        </w:rPr>
      </w:pPr>
      <w:r w:rsidRPr="00A2769F">
        <w:t>3.5.4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_Toc2788558 \h </w:instrText>
      </w:r>
      <w:r>
        <w:fldChar w:fldCharType="separate"/>
      </w:r>
      <w:r>
        <w:t>50</w:t>
      </w:r>
      <w:r>
        <w:fldChar w:fldCharType="end"/>
      </w:r>
    </w:p>
    <w:p w14:paraId="5A68ADA9" w14:textId="77777777" w:rsidR="00A2769F" w:rsidRPr="00A2769F" w:rsidRDefault="00A2769F">
      <w:pPr>
        <w:pStyle w:val="TOC3"/>
        <w:rPr>
          <w:rFonts w:ascii="Calibri" w:hAnsi="Calibri"/>
          <w:sz w:val="22"/>
          <w:szCs w:val="22"/>
          <w:lang w:eastAsia="en-GB"/>
        </w:rPr>
      </w:pPr>
      <w:r w:rsidRPr="00A2769F">
        <w:t>3.5.5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_Toc2788559 \h </w:instrText>
      </w:r>
      <w:r>
        <w:fldChar w:fldCharType="separate"/>
      </w:r>
      <w:r>
        <w:t>50</w:t>
      </w:r>
      <w:r>
        <w:fldChar w:fldCharType="end"/>
      </w:r>
    </w:p>
    <w:p w14:paraId="7CDB0050" w14:textId="77777777" w:rsidR="00A2769F" w:rsidRPr="00A2769F" w:rsidRDefault="00A2769F">
      <w:pPr>
        <w:pStyle w:val="TOC2"/>
        <w:rPr>
          <w:rFonts w:ascii="Calibri" w:hAnsi="Calibri"/>
          <w:sz w:val="22"/>
          <w:szCs w:val="22"/>
          <w:lang w:eastAsia="en-GB"/>
        </w:rPr>
      </w:pPr>
      <w:r w:rsidRPr="00A2769F">
        <w:t>3.6</w:t>
      </w:r>
      <w:r w:rsidRPr="00A2769F">
        <w:rPr>
          <w:rFonts w:ascii="Calibri" w:hAnsi="Calibri"/>
          <w:sz w:val="22"/>
          <w:szCs w:val="22"/>
          <w:lang w:eastAsia="en-GB"/>
        </w:rPr>
        <w:tab/>
      </w:r>
      <w:r w:rsidRPr="00CB36FB">
        <w:rPr>
          <w:color w:val="000000"/>
        </w:rPr>
        <w:t>Data channel at full rate, 3.6 kbit/s radio interface rate (2.4 kbit/s and less services (TCH/F2.4))</w:t>
      </w:r>
      <w:r>
        <w:tab/>
      </w:r>
      <w:r>
        <w:fldChar w:fldCharType="begin" w:fldLock="1"/>
      </w:r>
      <w:r>
        <w:instrText xml:space="preserve"> PAGEREF _Toc2788560 \h </w:instrText>
      </w:r>
      <w:r>
        <w:fldChar w:fldCharType="separate"/>
      </w:r>
      <w:r>
        <w:t>50</w:t>
      </w:r>
      <w:r>
        <w:fldChar w:fldCharType="end"/>
      </w:r>
    </w:p>
    <w:p w14:paraId="78A7E7AF" w14:textId="77777777" w:rsidR="00A2769F" w:rsidRPr="00A2769F" w:rsidRDefault="00A2769F">
      <w:pPr>
        <w:pStyle w:val="TOC3"/>
        <w:rPr>
          <w:rFonts w:ascii="Calibri" w:hAnsi="Calibri"/>
          <w:sz w:val="22"/>
          <w:szCs w:val="22"/>
          <w:lang w:eastAsia="en-GB"/>
        </w:rPr>
      </w:pPr>
      <w:r w:rsidRPr="00A2769F">
        <w:t>3.6.1</w:t>
      </w:r>
      <w:r w:rsidRPr="00A2769F">
        <w:rPr>
          <w:rFonts w:ascii="Calibri" w:hAnsi="Calibri"/>
          <w:sz w:val="22"/>
          <w:szCs w:val="22"/>
          <w:lang w:eastAsia="en-GB"/>
        </w:rPr>
        <w:tab/>
      </w:r>
      <w:r w:rsidRPr="00CB36FB">
        <w:rPr>
          <w:color w:val="000000"/>
        </w:rPr>
        <w:t>Interface with user unit</w:t>
      </w:r>
      <w:r>
        <w:tab/>
      </w:r>
      <w:r>
        <w:fldChar w:fldCharType="begin" w:fldLock="1"/>
      </w:r>
      <w:r>
        <w:instrText xml:space="preserve"> PAGEREF _Toc2788561 \h </w:instrText>
      </w:r>
      <w:r>
        <w:fldChar w:fldCharType="separate"/>
      </w:r>
      <w:r>
        <w:t>50</w:t>
      </w:r>
      <w:r>
        <w:fldChar w:fldCharType="end"/>
      </w:r>
    </w:p>
    <w:p w14:paraId="5C7010B2" w14:textId="77777777" w:rsidR="00A2769F" w:rsidRPr="00A2769F" w:rsidRDefault="00A2769F">
      <w:pPr>
        <w:pStyle w:val="TOC3"/>
        <w:rPr>
          <w:rFonts w:ascii="Calibri" w:hAnsi="Calibri"/>
          <w:sz w:val="22"/>
          <w:szCs w:val="22"/>
          <w:lang w:eastAsia="en-GB"/>
        </w:rPr>
      </w:pPr>
      <w:r w:rsidRPr="00A2769F">
        <w:t>3.6.2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_Toc2788562 \h </w:instrText>
      </w:r>
      <w:r>
        <w:fldChar w:fldCharType="separate"/>
      </w:r>
      <w:r>
        <w:t>50</w:t>
      </w:r>
      <w:r>
        <w:fldChar w:fldCharType="end"/>
      </w:r>
    </w:p>
    <w:p w14:paraId="523D5AB3" w14:textId="77777777" w:rsidR="00A2769F" w:rsidRPr="00A2769F" w:rsidRDefault="00A2769F">
      <w:pPr>
        <w:pStyle w:val="TOC3"/>
        <w:rPr>
          <w:rFonts w:ascii="Calibri" w:hAnsi="Calibri"/>
          <w:sz w:val="22"/>
          <w:szCs w:val="22"/>
          <w:lang w:eastAsia="en-GB"/>
        </w:rPr>
      </w:pPr>
      <w:r w:rsidRPr="00A2769F">
        <w:t>3.6.3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_Toc2788563 \h </w:instrText>
      </w:r>
      <w:r>
        <w:fldChar w:fldCharType="separate"/>
      </w:r>
      <w:r>
        <w:t>50</w:t>
      </w:r>
      <w:r>
        <w:fldChar w:fldCharType="end"/>
      </w:r>
    </w:p>
    <w:p w14:paraId="16CD5D4C" w14:textId="77777777" w:rsidR="00A2769F" w:rsidRPr="00A2769F" w:rsidRDefault="00A2769F">
      <w:pPr>
        <w:pStyle w:val="TOC3"/>
        <w:rPr>
          <w:rFonts w:ascii="Calibri" w:hAnsi="Calibri"/>
          <w:sz w:val="22"/>
          <w:szCs w:val="22"/>
          <w:lang w:eastAsia="en-GB"/>
        </w:rPr>
      </w:pPr>
      <w:r w:rsidRPr="00A2769F">
        <w:t>3.6.4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_Toc2788564 \h </w:instrText>
      </w:r>
      <w:r>
        <w:fldChar w:fldCharType="separate"/>
      </w:r>
      <w:r>
        <w:t>51</w:t>
      </w:r>
      <w:r>
        <w:fldChar w:fldCharType="end"/>
      </w:r>
    </w:p>
    <w:p w14:paraId="5F80DF09" w14:textId="77777777" w:rsidR="00A2769F" w:rsidRPr="00A2769F" w:rsidRDefault="00A2769F">
      <w:pPr>
        <w:pStyle w:val="TOC3"/>
        <w:rPr>
          <w:rFonts w:ascii="Calibri" w:hAnsi="Calibri"/>
          <w:sz w:val="22"/>
          <w:szCs w:val="22"/>
          <w:lang w:eastAsia="en-GB"/>
        </w:rPr>
      </w:pPr>
      <w:r w:rsidRPr="00A2769F">
        <w:t>3.6.5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_Toc2788565 \h </w:instrText>
      </w:r>
      <w:r>
        <w:fldChar w:fldCharType="separate"/>
      </w:r>
      <w:r>
        <w:t>51</w:t>
      </w:r>
      <w:r>
        <w:fldChar w:fldCharType="end"/>
      </w:r>
    </w:p>
    <w:p w14:paraId="6DF93F79" w14:textId="77777777" w:rsidR="00A2769F" w:rsidRPr="00A2769F" w:rsidRDefault="00A2769F">
      <w:pPr>
        <w:pStyle w:val="TOC2"/>
        <w:rPr>
          <w:rFonts w:ascii="Calibri" w:hAnsi="Calibri"/>
          <w:sz w:val="22"/>
          <w:szCs w:val="22"/>
          <w:lang w:eastAsia="en-GB"/>
        </w:rPr>
      </w:pPr>
      <w:r w:rsidRPr="00A2769F">
        <w:t>3.7</w:t>
      </w:r>
      <w:r w:rsidRPr="00A2769F">
        <w:rPr>
          <w:rFonts w:ascii="Calibri" w:hAnsi="Calibri"/>
          <w:sz w:val="22"/>
          <w:szCs w:val="22"/>
          <w:lang w:eastAsia="en-GB"/>
        </w:rPr>
        <w:tab/>
      </w:r>
      <w:r w:rsidRPr="00CB36FB">
        <w:rPr>
          <w:color w:val="000000"/>
        </w:rPr>
        <w:t>Data channel at half rate, 3.6 kbit/s radio interface rate (2.4 kbit/s and less services (TCH/H2.4))</w:t>
      </w:r>
      <w:r>
        <w:tab/>
      </w:r>
      <w:r>
        <w:fldChar w:fldCharType="begin" w:fldLock="1"/>
      </w:r>
      <w:r>
        <w:instrText xml:space="preserve"> PAGEREF _Toc2788566 \h </w:instrText>
      </w:r>
      <w:r>
        <w:fldChar w:fldCharType="separate"/>
      </w:r>
      <w:r>
        <w:t>51</w:t>
      </w:r>
      <w:r>
        <w:fldChar w:fldCharType="end"/>
      </w:r>
    </w:p>
    <w:p w14:paraId="0E04F1AE" w14:textId="77777777" w:rsidR="00A2769F" w:rsidRPr="00A2769F" w:rsidRDefault="00A2769F">
      <w:pPr>
        <w:pStyle w:val="TOC3"/>
        <w:rPr>
          <w:rFonts w:ascii="Calibri" w:hAnsi="Calibri"/>
          <w:sz w:val="22"/>
          <w:szCs w:val="22"/>
          <w:lang w:eastAsia="en-GB"/>
        </w:rPr>
      </w:pPr>
      <w:r w:rsidRPr="00A2769F">
        <w:t>3.7.1</w:t>
      </w:r>
      <w:r w:rsidRPr="00A2769F">
        <w:rPr>
          <w:rFonts w:ascii="Calibri" w:hAnsi="Calibri"/>
          <w:sz w:val="22"/>
          <w:szCs w:val="22"/>
          <w:lang w:eastAsia="en-GB"/>
        </w:rPr>
        <w:tab/>
      </w:r>
      <w:r w:rsidRPr="00CB36FB">
        <w:rPr>
          <w:color w:val="000000"/>
        </w:rPr>
        <w:t>Interface with user unit</w:t>
      </w:r>
      <w:r>
        <w:tab/>
      </w:r>
      <w:r>
        <w:fldChar w:fldCharType="begin" w:fldLock="1"/>
      </w:r>
      <w:r>
        <w:instrText xml:space="preserve"> PAGEREF _Toc2788567 \h </w:instrText>
      </w:r>
      <w:r>
        <w:fldChar w:fldCharType="separate"/>
      </w:r>
      <w:r>
        <w:t>51</w:t>
      </w:r>
      <w:r>
        <w:fldChar w:fldCharType="end"/>
      </w:r>
    </w:p>
    <w:p w14:paraId="6EB86943" w14:textId="77777777" w:rsidR="00A2769F" w:rsidRPr="00A2769F" w:rsidRDefault="00A2769F">
      <w:pPr>
        <w:pStyle w:val="TOC3"/>
        <w:rPr>
          <w:rFonts w:ascii="Calibri" w:hAnsi="Calibri"/>
          <w:sz w:val="22"/>
          <w:szCs w:val="22"/>
          <w:lang w:eastAsia="en-GB"/>
        </w:rPr>
      </w:pPr>
      <w:r w:rsidRPr="00A2769F">
        <w:t>3.7.2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_Toc2788568 \h </w:instrText>
      </w:r>
      <w:r>
        <w:fldChar w:fldCharType="separate"/>
      </w:r>
      <w:r>
        <w:t>51</w:t>
      </w:r>
      <w:r>
        <w:fldChar w:fldCharType="end"/>
      </w:r>
    </w:p>
    <w:p w14:paraId="33AB335D" w14:textId="77777777" w:rsidR="00A2769F" w:rsidRPr="00A2769F" w:rsidRDefault="00A2769F">
      <w:pPr>
        <w:pStyle w:val="TOC3"/>
        <w:rPr>
          <w:rFonts w:ascii="Calibri" w:hAnsi="Calibri"/>
          <w:sz w:val="22"/>
          <w:szCs w:val="22"/>
          <w:lang w:eastAsia="en-GB"/>
        </w:rPr>
      </w:pPr>
      <w:r w:rsidRPr="00A2769F">
        <w:t>3.7.3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_Toc2788569 \h </w:instrText>
      </w:r>
      <w:r>
        <w:fldChar w:fldCharType="separate"/>
      </w:r>
      <w:r>
        <w:t>51</w:t>
      </w:r>
      <w:r>
        <w:fldChar w:fldCharType="end"/>
      </w:r>
    </w:p>
    <w:p w14:paraId="49DE52B9" w14:textId="77777777" w:rsidR="00A2769F" w:rsidRPr="00A2769F" w:rsidRDefault="00A2769F">
      <w:pPr>
        <w:pStyle w:val="TOC3"/>
        <w:rPr>
          <w:rFonts w:ascii="Calibri" w:hAnsi="Calibri"/>
          <w:sz w:val="22"/>
          <w:szCs w:val="22"/>
          <w:lang w:eastAsia="en-GB"/>
        </w:rPr>
      </w:pPr>
      <w:r w:rsidRPr="00A2769F">
        <w:t>3.7.4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_Toc2788570 \h </w:instrText>
      </w:r>
      <w:r>
        <w:fldChar w:fldCharType="separate"/>
      </w:r>
      <w:r>
        <w:t>51</w:t>
      </w:r>
      <w:r>
        <w:fldChar w:fldCharType="end"/>
      </w:r>
    </w:p>
    <w:p w14:paraId="7118582C" w14:textId="77777777" w:rsidR="00A2769F" w:rsidRPr="00A2769F" w:rsidRDefault="00A2769F">
      <w:pPr>
        <w:pStyle w:val="TOC3"/>
        <w:rPr>
          <w:rFonts w:ascii="Calibri" w:hAnsi="Calibri"/>
          <w:sz w:val="22"/>
          <w:szCs w:val="22"/>
          <w:lang w:eastAsia="en-GB"/>
        </w:rPr>
      </w:pPr>
      <w:r w:rsidRPr="00A2769F">
        <w:t>3.7.5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_Toc2788571 \h </w:instrText>
      </w:r>
      <w:r>
        <w:fldChar w:fldCharType="separate"/>
      </w:r>
      <w:r>
        <w:t>52</w:t>
      </w:r>
      <w:r>
        <w:fldChar w:fldCharType="end"/>
      </w:r>
    </w:p>
    <w:p w14:paraId="4DFB8F70" w14:textId="77777777" w:rsidR="00A2769F" w:rsidRPr="00A2769F" w:rsidRDefault="00A2769F">
      <w:pPr>
        <w:pStyle w:val="TOC2"/>
        <w:rPr>
          <w:rFonts w:ascii="Calibri" w:hAnsi="Calibri"/>
          <w:sz w:val="22"/>
          <w:szCs w:val="22"/>
          <w:lang w:eastAsia="en-GB"/>
        </w:rPr>
      </w:pPr>
      <w:r w:rsidRPr="00A2769F">
        <w:t>3.8</w:t>
      </w:r>
      <w:r w:rsidRPr="00A2769F">
        <w:rPr>
          <w:rFonts w:ascii="Calibri" w:hAnsi="Calibri"/>
          <w:sz w:val="22"/>
          <w:szCs w:val="22"/>
          <w:lang w:eastAsia="en-GB"/>
        </w:rPr>
        <w:tab/>
      </w:r>
      <w:r w:rsidRPr="00CB36FB">
        <w:rPr>
          <w:color w:val="000000"/>
        </w:rPr>
        <w:t>Data channel at full rate, 14.5 kbit/s radio interface rate (14.4 kbit/s services (TCH/F14.4))</w:t>
      </w:r>
      <w:r>
        <w:tab/>
      </w:r>
      <w:r>
        <w:fldChar w:fldCharType="begin" w:fldLock="1"/>
      </w:r>
      <w:r>
        <w:instrText xml:space="preserve"> PAGEREF _Toc2788572 \h </w:instrText>
      </w:r>
      <w:r>
        <w:fldChar w:fldCharType="separate"/>
      </w:r>
      <w:r>
        <w:t>52</w:t>
      </w:r>
      <w:r>
        <w:fldChar w:fldCharType="end"/>
      </w:r>
    </w:p>
    <w:p w14:paraId="46BA947A" w14:textId="77777777" w:rsidR="00A2769F" w:rsidRPr="00A2769F" w:rsidRDefault="00A2769F">
      <w:pPr>
        <w:pStyle w:val="TOC3"/>
        <w:rPr>
          <w:rFonts w:ascii="Calibri" w:hAnsi="Calibri"/>
          <w:sz w:val="22"/>
          <w:szCs w:val="22"/>
          <w:lang w:eastAsia="en-GB"/>
        </w:rPr>
      </w:pPr>
      <w:r w:rsidRPr="00A2769F">
        <w:t>3.8.1</w:t>
      </w:r>
      <w:r w:rsidRPr="00A2769F">
        <w:rPr>
          <w:rFonts w:ascii="Calibri" w:hAnsi="Calibri"/>
          <w:sz w:val="22"/>
          <w:szCs w:val="22"/>
          <w:lang w:eastAsia="en-GB"/>
        </w:rPr>
        <w:tab/>
      </w:r>
      <w:r w:rsidRPr="00CB36FB">
        <w:rPr>
          <w:color w:val="000000"/>
        </w:rPr>
        <w:t>Interface with user unit</w:t>
      </w:r>
      <w:r>
        <w:tab/>
      </w:r>
      <w:r>
        <w:fldChar w:fldCharType="begin" w:fldLock="1"/>
      </w:r>
      <w:r>
        <w:instrText xml:space="preserve"> PAGEREF _Toc2788573 \h </w:instrText>
      </w:r>
      <w:r>
        <w:fldChar w:fldCharType="separate"/>
      </w:r>
      <w:r>
        <w:t>52</w:t>
      </w:r>
      <w:r>
        <w:fldChar w:fldCharType="end"/>
      </w:r>
    </w:p>
    <w:p w14:paraId="7EDEEF86" w14:textId="77777777" w:rsidR="00A2769F" w:rsidRPr="00A2769F" w:rsidRDefault="00A2769F">
      <w:pPr>
        <w:pStyle w:val="TOC3"/>
        <w:rPr>
          <w:rFonts w:ascii="Calibri" w:hAnsi="Calibri"/>
          <w:sz w:val="22"/>
          <w:szCs w:val="22"/>
          <w:lang w:eastAsia="en-GB"/>
        </w:rPr>
      </w:pPr>
      <w:r w:rsidRPr="00A2769F">
        <w:lastRenderedPageBreak/>
        <w:t>3.8.2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_Toc2788574 \h </w:instrText>
      </w:r>
      <w:r>
        <w:fldChar w:fldCharType="separate"/>
      </w:r>
      <w:r>
        <w:t>52</w:t>
      </w:r>
      <w:r>
        <w:fldChar w:fldCharType="end"/>
      </w:r>
    </w:p>
    <w:p w14:paraId="4997D466" w14:textId="77777777" w:rsidR="00A2769F" w:rsidRPr="00A2769F" w:rsidRDefault="00A2769F">
      <w:pPr>
        <w:pStyle w:val="TOC3"/>
        <w:rPr>
          <w:rFonts w:ascii="Calibri" w:hAnsi="Calibri"/>
          <w:sz w:val="22"/>
          <w:szCs w:val="22"/>
          <w:lang w:eastAsia="en-GB"/>
        </w:rPr>
      </w:pPr>
      <w:r w:rsidRPr="00A2769F">
        <w:t>3.8.3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_Toc2788575 \h </w:instrText>
      </w:r>
      <w:r>
        <w:fldChar w:fldCharType="separate"/>
      </w:r>
      <w:r>
        <w:t>52</w:t>
      </w:r>
      <w:r>
        <w:fldChar w:fldCharType="end"/>
      </w:r>
    </w:p>
    <w:p w14:paraId="60BC3C79" w14:textId="77777777" w:rsidR="00A2769F" w:rsidRPr="00A2769F" w:rsidRDefault="00A2769F">
      <w:pPr>
        <w:pStyle w:val="TOC3"/>
        <w:rPr>
          <w:rFonts w:ascii="Calibri" w:hAnsi="Calibri"/>
          <w:sz w:val="22"/>
          <w:szCs w:val="22"/>
          <w:lang w:eastAsia="en-GB"/>
        </w:rPr>
      </w:pPr>
      <w:r w:rsidRPr="00A2769F">
        <w:t>3.8.4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_Toc2788576 \h </w:instrText>
      </w:r>
      <w:r>
        <w:fldChar w:fldCharType="separate"/>
      </w:r>
      <w:r>
        <w:t>52</w:t>
      </w:r>
      <w:r>
        <w:fldChar w:fldCharType="end"/>
      </w:r>
    </w:p>
    <w:p w14:paraId="3068CB9E" w14:textId="77777777" w:rsidR="00A2769F" w:rsidRPr="00A2769F" w:rsidRDefault="00A2769F">
      <w:pPr>
        <w:pStyle w:val="TOC3"/>
        <w:rPr>
          <w:rFonts w:ascii="Calibri" w:hAnsi="Calibri"/>
          <w:sz w:val="22"/>
          <w:szCs w:val="22"/>
          <w:lang w:eastAsia="en-GB"/>
        </w:rPr>
      </w:pPr>
      <w:r w:rsidRPr="00A2769F">
        <w:t>3.8.5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_Toc2788577 \h </w:instrText>
      </w:r>
      <w:r>
        <w:fldChar w:fldCharType="separate"/>
      </w:r>
      <w:r>
        <w:t>52</w:t>
      </w:r>
      <w:r>
        <w:fldChar w:fldCharType="end"/>
      </w:r>
    </w:p>
    <w:p w14:paraId="3F584830" w14:textId="77777777" w:rsidR="00A2769F" w:rsidRPr="00A2769F" w:rsidRDefault="00A2769F">
      <w:pPr>
        <w:pStyle w:val="TOC2"/>
        <w:rPr>
          <w:rFonts w:ascii="Calibri" w:hAnsi="Calibri"/>
          <w:sz w:val="22"/>
          <w:szCs w:val="22"/>
          <w:lang w:eastAsia="en-GB"/>
        </w:rPr>
      </w:pPr>
      <w:r>
        <w:t>3.9</w:t>
      </w:r>
      <w:r w:rsidRPr="00A2769F">
        <w:rPr>
          <w:rFonts w:ascii="Calibri" w:hAnsi="Calibri"/>
          <w:sz w:val="22"/>
          <w:szCs w:val="22"/>
          <w:lang w:eastAsia="en-GB"/>
        </w:rPr>
        <w:tab/>
      </w:r>
      <w:r>
        <w:t>Adaptive multi rate speech channel at full rate (TCH/AFS)</w:t>
      </w:r>
      <w:r>
        <w:tab/>
      </w:r>
      <w:r>
        <w:fldChar w:fldCharType="begin" w:fldLock="1"/>
      </w:r>
      <w:r>
        <w:instrText xml:space="preserve"> PAGEREF _Toc2788578 \h </w:instrText>
      </w:r>
      <w:r>
        <w:fldChar w:fldCharType="separate"/>
      </w:r>
      <w:r>
        <w:t>52</w:t>
      </w:r>
      <w:r>
        <w:fldChar w:fldCharType="end"/>
      </w:r>
    </w:p>
    <w:p w14:paraId="38D62078" w14:textId="77777777" w:rsidR="00A2769F" w:rsidRPr="00A2769F" w:rsidRDefault="00A2769F">
      <w:pPr>
        <w:pStyle w:val="TOC3"/>
        <w:rPr>
          <w:rFonts w:ascii="Calibri" w:hAnsi="Calibri"/>
          <w:sz w:val="22"/>
          <w:szCs w:val="22"/>
          <w:lang w:eastAsia="en-GB"/>
        </w:rPr>
      </w:pPr>
      <w:r w:rsidRPr="00A2769F">
        <w:t>3.9.1</w:t>
      </w:r>
      <w:r w:rsidRPr="00A2769F">
        <w:rPr>
          <w:rFonts w:ascii="Calibri" w:hAnsi="Calibri"/>
          <w:sz w:val="22"/>
          <w:szCs w:val="22"/>
          <w:lang w:eastAsia="en-GB"/>
        </w:rPr>
        <w:tab/>
      </w:r>
      <w:r w:rsidRPr="00CB36FB">
        <w:rPr>
          <w:color w:val="000000"/>
          <w:lang w:val="fr-FR"/>
        </w:rPr>
        <w:t>SID_UPDATE</w:t>
      </w:r>
      <w:r>
        <w:tab/>
      </w:r>
      <w:r>
        <w:fldChar w:fldCharType="begin" w:fldLock="1"/>
      </w:r>
      <w:r>
        <w:instrText xml:space="preserve"> PAGEREF _Toc2788579 \h </w:instrText>
      </w:r>
      <w:r>
        <w:fldChar w:fldCharType="separate"/>
      </w:r>
      <w:r>
        <w:t>53</w:t>
      </w:r>
      <w:r>
        <w:fldChar w:fldCharType="end"/>
      </w:r>
    </w:p>
    <w:p w14:paraId="09A87CEE" w14:textId="77777777" w:rsidR="00A2769F" w:rsidRPr="00A2769F" w:rsidRDefault="00A2769F">
      <w:pPr>
        <w:pStyle w:val="TOC4"/>
        <w:rPr>
          <w:rFonts w:ascii="Calibri" w:hAnsi="Calibri"/>
          <w:sz w:val="22"/>
          <w:szCs w:val="22"/>
          <w:lang w:eastAsia="en-GB"/>
        </w:rPr>
      </w:pPr>
      <w:r w:rsidRPr="00A2769F">
        <w:t>3.9.1.1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_Toc2788580 \h </w:instrText>
      </w:r>
      <w:r>
        <w:fldChar w:fldCharType="separate"/>
      </w:r>
      <w:r>
        <w:t>53</w:t>
      </w:r>
      <w:r>
        <w:fldChar w:fldCharType="end"/>
      </w:r>
    </w:p>
    <w:p w14:paraId="1FCD6811" w14:textId="77777777" w:rsidR="00A2769F" w:rsidRPr="00A2769F" w:rsidRDefault="00A2769F">
      <w:pPr>
        <w:pStyle w:val="TOC4"/>
        <w:rPr>
          <w:rFonts w:ascii="Calibri" w:hAnsi="Calibri"/>
          <w:sz w:val="22"/>
          <w:szCs w:val="22"/>
          <w:lang w:eastAsia="en-GB"/>
        </w:rPr>
      </w:pPr>
      <w:r w:rsidRPr="00A2769F">
        <w:t>3.9.1.2</w:t>
      </w:r>
      <w:r w:rsidRPr="00A2769F">
        <w:rPr>
          <w:rFonts w:ascii="Calibri" w:hAnsi="Calibri"/>
          <w:sz w:val="22"/>
          <w:szCs w:val="22"/>
          <w:lang w:eastAsia="en-GB"/>
        </w:rPr>
        <w:tab/>
      </w:r>
      <w:r w:rsidRPr="00CB36FB">
        <w:rPr>
          <w:color w:val="000000"/>
        </w:rPr>
        <w:t>Parity and convolutional encoding for the comfort noise parameters</w:t>
      </w:r>
      <w:r>
        <w:tab/>
      </w:r>
      <w:r>
        <w:fldChar w:fldCharType="begin" w:fldLock="1"/>
      </w:r>
      <w:r>
        <w:instrText xml:space="preserve"> PAGEREF _Toc2788581 \h </w:instrText>
      </w:r>
      <w:r>
        <w:fldChar w:fldCharType="separate"/>
      </w:r>
      <w:r>
        <w:t>53</w:t>
      </w:r>
      <w:r>
        <w:fldChar w:fldCharType="end"/>
      </w:r>
    </w:p>
    <w:p w14:paraId="261E1118" w14:textId="77777777" w:rsidR="00A2769F" w:rsidRPr="00A2769F" w:rsidRDefault="00A2769F">
      <w:pPr>
        <w:pStyle w:val="TOC4"/>
        <w:rPr>
          <w:rFonts w:ascii="Calibri" w:hAnsi="Calibri"/>
          <w:sz w:val="22"/>
          <w:szCs w:val="22"/>
          <w:lang w:eastAsia="en-GB"/>
        </w:rPr>
      </w:pPr>
      <w:r w:rsidRPr="00A2769F">
        <w:t>3.9.1.3</w:t>
      </w:r>
      <w:r w:rsidRPr="00A2769F">
        <w:rPr>
          <w:rFonts w:ascii="Calibri" w:hAnsi="Calibri"/>
          <w:sz w:val="22"/>
          <w:szCs w:val="22"/>
          <w:lang w:eastAsia="en-GB"/>
        </w:rPr>
        <w:tab/>
      </w:r>
      <w:r w:rsidRPr="00CB36FB">
        <w:rPr>
          <w:color w:val="000000"/>
          <w:lang w:val="en-US"/>
        </w:rPr>
        <w:t>Identification marker</w:t>
      </w:r>
      <w:r>
        <w:tab/>
      </w:r>
      <w:r>
        <w:fldChar w:fldCharType="begin" w:fldLock="1"/>
      </w:r>
      <w:r>
        <w:instrText xml:space="preserve"> PAGEREF _Toc2788582 \h </w:instrText>
      </w:r>
      <w:r>
        <w:fldChar w:fldCharType="separate"/>
      </w:r>
      <w:r>
        <w:t>54</w:t>
      </w:r>
      <w:r>
        <w:fldChar w:fldCharType="end"/>
      </w:r>
    </w:p>
    <w:p w14:paraId="6A82930B" w14:textId="77777777" w:rsidR="00A2769F" w:rsidRPr="00A2769F" w:rsidRDefault="00A2769F">
      <w:pPr>
        <w:pStyle w:val="TOC4"/>
        <w:rPr>
          <w:rFonts w:ascii="Calibri" w:hAnsi="Calibri"/>
          <w:sz w:val="22"/>
          <w:szCs w:val="22"/>
          <w:lang w:eastAsia="en-GB"/>
        </w:rPr>
      </w:pPr>
      <w:r w:rsidRPr="00A2769F">
        <w:t>3.9.1.4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_Toc2788583 \h </w:instrText>
      </w:r>
      <w:r>
        <w:fldChar w:fldCharType="separate"/>
      </w:r>
      <w:r>
        <w:t>55</w:t>
      </w:r>
      <w:r>
        <w:fldChar w:fldCharType="end"/>
      </w:r>
    </w:p>
    <w:p w14:paraId="2E4FF838" w14:textId="77777777" w:rsidR="00A2769F" w:rsidRPr="00A2769F" w:rsidRDefault="00A2769F">
      <w:pPr>
        <w:pStyle w:val="TOC4"/>
        <w:rPr>
          <w:rFonts w:ascii="Calibri" w:hAnsi="Calibri"/>
          <w:sz w:val="22"/>
          <w:szCs w:val="22"/>
          <w:lang w:eastAsia="en-GB"/>
        </w:rPr>
      </w:pPr>
      <w:r w:rsidRPr="00A2769F">
        <w:t>3.9.1.5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_Toc2788584 \h </w:instrText>
      </w:r>
      <w:r>
        <w:fldChar w:fldCharType="separate"/>
      </w:r>
      <w:r>
        <w:t>55</w:t>
      </w:r>
      <w:r>
        <w:fldChar w:fldCharType="end"/>
      </w:r>
    </w:p>
    <w:p w14:paraId="4CF25369" w14:textId="77777777" w:rsidR="00A2769F" w:rsidRPr="00A2769F" w:rsidRDefault="00A2769F">
      <w:pPr>
        <w:pStyle w:val="TOC3"/>
        <w:rPr>
          <w:rFonts w:ascii="Calibri" w:hAnsi="Calibri"/>
          <w:sz w:val="22"/>
          <w:szCs w:val="22"/>
          <w:lang w:eastAsia="en-GB"/>
        </w:rPr>
      </w:pPr>
      <w:r w:rsidRPr="00A2769F">
        <w:t>3.9.2</w:t>
      </w:r>
      <w:r w:rsidRPr="00A2769F">
        <w:rPr>
          <w:rFonts w:ascii="Calibri" w:hAnsi="Calibri"/>
          <w:sz w:val="22"/>
          <w:szCs w:val="22"/>
          <w:lang w:eastAsia="en-GB"/>
        </w:rPr>
        <w:tab/>
      </w:r>
      <w:r w:rsidRPr="00CB36FB">
        <w:rPr>
          <w:color w:val="000000"/>
        </w:rPr>
        <w:t>SID_FIRST</w:t>
      </w:r>
      <w:r>
        <w:tab/>
      </w:r>
      <w:r>
        <w:fldChar w:fldCharType="begin" w:fldLock="1"/>
      </w:r>
      <w:r>
        <w:instrText xml:space="preserve"> PAGEREF _Toc2788585 \h </w:instrText>
      </w:r>
      <w:r>
        <w:fldChar w:fldCharType="separate"/>
      </w:r>
      <w:r>
        <w:t>55</w:t>
      </w:r>
      <w:r>
        <w:fldChar w:fldCharType="end"/>
      </w:r>
    </w:p>
    <w:p w14:paraId="0776BF89" w14:textId="77777777" w:rsidR="00A2769F" w:rsidRPr="00A2769F" w:rsidRDefault="00A2769F">
      <w:pPr>
        <w:pStyle w:val="TOC4"/>
        <w:rPr>
          <w:rFonts w:ascii="Calibri" w:hAnsi="Calibri"/>
          <w:sz w:val="22"/>
          <w:szCs w:val="22"/>
          <w:lang w:eastAsia="en-GB"/>
        </w:rPr>
      </w:pPr>
      <w:r w:rsidRPr="00A2769F">
        <w:t>3.9.2.1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_Toc2788586 \h </w:instrText>
      </w:r>
      <w:r>
        <w:fldChar w:fldCharType="separate"/>
      </w:r>
      <w:r>
        <w:t>55</w:t>
      </w:r>
      <w:r>
        <w:fldChar w:fldCharType="end"/>
      </w:r>
    </w:p>
    <w:p w14:paraId="719E9CD2" w14:textId="77777777" w:rsidR="00A2769F" w:rsidRPr="00A2769F" w:rsidRDefault="00A2769F">
      <w:pPr>
        <w:pStyle w:val="TOC4"/>
        <w:rPr>
          <w:rFonts w:ascii="Calibri" w:hAnsi="Calibri"/>
          <w:sz w:val="22"/>
          <w:szCs w:val="22"/>
          <w:lang w:eastAsia="en-GB"/>
        </w:rPr>
      </w:pPr>
      <w:r w:rsidRPr="00A2769F">
        <w:t>3.9.2.2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_Toc2788587 \h </w:instrText>
      </w:r>
      <w:r>
        <w:fldChar w:fldCharType="separate"/>
      </w:r>
      <w:r>
        <w:t>55</w:t>
      </w:r>
      <w:r>
        <w:fldChar w:fldCharType="end"/>
      </w:r>
    </w:p>
    <w:p w14:paraId="6CF30B03" w14:textId="77777777" w:rsidR="00A2769F" w:rsidRPr="00A2769F" w:rsidRDefault="00A2769F">
      <w:pPr>
        <w:pStyle w:val="TOC4"/>
        <w:rPr>
          <w:rFonts w:ascii="Calibri" w:hAnsi="Calibri"/>
          <w:sz w:val="22"/>
          <w:szCs w:val="22"/>
          <w:lang w:eastAsia="en-GB"/>
        </w:rPr>
      </w:pPr>
      <w:r w:rsidRPr="00A2769F">
        <w:t>3.9.2.3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_Toc2788588 \h </w:instrText>
      </w:r>
      <w:r>
        <w:fldChar w:fldCharType="separate"/>
      </w:r>
      <w:r>
        <w:t>55</w:t>
      </w:r>
      <w:r>
        <w:fldChar w:fldCharType="end"/>
      </w:r>
    </w:p>
    <w:p w14:paraId="42FA737E" w14:textId="77777777" w:rsidR="00A2769F" w:rsidRPr="00A2769F" w:rsidRDefault="00A2769F">
      <w:pPr>
        <w:pStyle w:val="TOC4"/>
        <w:rPr>
          <w:rFonts w:ascii="Calibri" w:hAnsi="Calibri"/>
          <w:sz w:val="22"/>
          <w:szCs w:val="22"/>
          <w:lang w:eastAsia="en-GB"/>
        </w:rPr>
      </w:pPr>
      <w:r w:rsidRPr="00A2769F">
        <w:t>3.9.2.4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_Toc2788589 \h </w:instrText>
      </w:r>
      <w:r>
        <w:fldChar w:fldCharType="separate"/>
      </w:r>
      <w:r>
        <w:t>55</w:t>
      </w:r>
      <w:r>
        <w:fldChar w:fldCharType="end"/>
      </w:r>
    </w:p>
    <w:p w14:paraId="1D2D76ED" w14:textId="77777777" w:rsidR="00A2769F" w:rsidRPr="00A2769F" w:rsidRDefault="00A2769F">
      <w:pPr>
        <w:pStyle w:val="TOC3"/>
        <w:rPr>
          <w:rFonts w:ascii="Calibri" w:hAnsi="Calibri"/>
          <w:sz w:val="22"/>
          <w:szCs w:val="22"/>
          <w:lang w:eastAsia="en-GB"/>
        </w:rPr>
      </w:pPr>
      <w:r w:rsidRPr="00A2769F">
        <w:t>3.9.3</w:t>
      </w:r>
      <w:r w:rsidRPr="00A2769F">
        <w:rPr>
          <w:rFonts w:ascii="Calibri" w:hAnsi="Calibri"/>
          <w:sz w:val="22"/>
          <w:szCs w:val="22"/>
          <w:lang w:eastAsia="en-GB"/>
        </w:rPr>
        <w:tab/>
      </w:r>
      <w:r w:rsidRPr="00CB36FB">
        <w:rPr>
          <w:color w:val="000000"/>
        </w:rPr>
        <w:t>ONSET</w:t>
      </w:r>
      <w:r>
        <w:tab/>
      </w:r>
      <w:r>
        <w:fldChar w:fldCharType="begin" w:fldLock="1"/>
      </w:r>
      <w:r>
        <w:instrText xml:space="preserve"> PAGEREF _Toc2788590 \h </w:instrText>
      </w:r>
      <w:r>
        <w:fldChar w:fldCharType="separate"/>
      </w:r>
      <w:r>
        <w:t>55</w:t>
      </w:r>
      <w:r>
        <w:fldChar w:fldCharType="end"/>
      </w:r>
    </w:p>
    <w:p w14:paraId="743826E1" w14:textId="77777777" w:rsidR="00A2769F" w:rsidRPr="00A2769F" w:rsidRDefault="00A2769F">
      <w:pPr>
        <w:pStyle w:val="TOC4"/>
        <w:rPr>
          <w:rFonts w:ascii="Calibri" w:hAnsi="Calibri"/>
          <w:sz w:val="22"/>
          <w:szCs w:val="22"/>
          <w:lang w:eastAsia="en-GB"/>
        </w:rPr>
      </w:pPr>
      <w:r w:rsidRPr="00A2769F">
        <w:t>3.9.3.1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_Toc2788591 \h </w:instrText>
      </w:r>
      <w:r>
        <w:fldChar w:fldCharType="separate"/>
      </w:r>
      <w:r>
        <w:t>56</w:t>
      </w:r>
      <w:r>
        <w:fldChar w:fldCharType="end"/>
      </w:r>
    </w:p>
    <w:p w14:paraId="29387C34" w14:textId="77777777" w:rsidR="00A2769F" w:rsidRPr="00A2769F" w:rsidRDefault="00A2769F">
      <w:pPr>
        <w:pStyle w:val="TOC4"/>
        <w:rPr>
          <w:rFonts w:ascii="Calibri" w:hAnsi="Calibri"/>
          <w:sz w:val="22"/>
          <w:szCs w:val="22"/>
          <w:lang w:eastAsia="en-GB"/>
        </w:rPr>
      </w:pPr>
      <w:r w:rsidRPr="00A2769F">
        <w:t>3.9.3.2</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_Toc2788592 \h </w:instrText>
      </w:r>
      <w:r>
        <w:fldChar w:fldCharType="separate"/>
      </w:r>
      <w:r>
        <w:t>56</w:t>
      </w:r>
      <w:r>
        <w:fldChar w:fldCharType="end"/>
      </w:r>
    </w:p>
    <w:p w14:paraId="7701911B" w14:textId="77777777" w:rsidR="00A2769F" w:rsidRPr="00A2769F" w:rsidRDefault="00A2769F">
      <w:pPr>
        <w:pStyle w:val="TOC4"/>
        <w:rPr>
          <w:rFonts w:ascii="Calibri" w:hAnsi="Calibri"/>
          <w:sz w:val="22"/>
          <w:szCs w:val="22"/>
          <w:lang w:eastAsia="en-GB"/>
        </w:rPr>
      </w:pPr>
      <w:r w:rsidRPr="00A2769F">
        <w:t>3.9.3.3</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_Toc2788593 \h </w:instrText>
      </w:r>
      <w:r>
        <w:fldChar w:fldCharType="separate"/>
      </w:r>
      <w:r>
        <w:t>56</w:t>
      </w:r>
      <w:r>
        <w:fldChar w:fldCharType="end"/>
      </w:r>
    </w:p>
    <w:p w14:paraId="1228BE2F" w14:textId="77777777" w:rsidR="00A2769F" w:rsidRPr="00A2769F" w:rsidRDefault="00A2769F">
      <w:pPr>
        <w:pStyle w:val="TOC3"/>
        <w:rPr>
          <w:rFonts w:ascii="Calibri" w:hAnsi="Calibri"/>
          <w:sz w:val="22"/>
          <w:szCs w:val="22"/>
          <w:lang w:eastAsia="en-GB"/>
        </w:rPr>
      </w:pPr>
      <w:r w:rsidRPr="00A2769F">
        <w:t>3.9.4</w:t>
      </w:r>
      <w:r w:rsidRPr="00A2769F">
        <w:rPr>
          <w:rFonts w:ascii="Calibri" w:hAnsi="Calibri"/>
          <w:sz w:val="22"/>
          <w:szCs w:val="22"/>
          <w:lang w:eastAsia="en-GB"/>
        </w:rPr>
        <w:tab/>
      </w:r>
      <w:r w:rsidRPr="00CB36FB">
        <w:rPr>
          <w:color w:val="000000"/>
        </w:rPr>
        <w:t>SPEECH</w:t>
      </w:r>
      <w:r>
        <w:tab/>
      </w:r>
      <w:r>
        <w:fldChar w:fldCharType="begin" w:fldLock="1"/>
      </w:r>
      <w:r>
        <w:instrText xml:space="preserve"> PAGEREF _Toc2788594 \h </w:instrText>
      </w:r>
      <w:r>
        <w:fldChar w:fldCharType="separate"/>
      </w:r>
      <w:r>
        <w:t>56</w:t>
      </w:r>
      <w:r>
        <w:fldChar w:fldCharType="end"/>
      </w:r>
    </w:p>
    <w:p w14:paraId="4014D0D7" w14:textId="77777777" w:rsidR="00A2769F" w:rsidRPr="00A2769F" w:rsidRDefault="00A2769F">
      <w:pPr>
        <w:pStyle w:val="TOC4"/>
        <w:rPr>
          <w:rFonts w:ascii="Calibri" w:hAnsi="Calibri"/>
          <w:sz w:val="22"/>
          <w:szCs w:val="22"/>
          <w:lang w:eastAsia="en-GB"/>
        </w:rPr>
      </w:pPr>
      <w:r w:rsidRPr="00A2769F">
        <w:t>3.9.4.1</w:t>
      </w:r>
      <w:r w:rsidRPr="00A2769F">
        <w:rPr>
          <w:rFonts w:ascii="Calibri" w:hAnsi="Calibri"/>
          <w:sz w:val="22"/>
          <w:szCs w:val="22"/>
          <w:lang w:eastAsia="en-GB"/>
        </w:rPr>
        <w:tab/>
      </w:r>
      <w:r w:rsidRPr="00CB36FB">
        <w:rPr>
          <w:color w:val="000000"/>
        </w:rPr>
        <w:t>Coding of the in-band data</w:t>
      </w:r>
      <w:r>
        <w:tab/>
      </w:r>
      <w:r>
        <w:fldChar w:fldCharType="begin" w:fldLock="1"/>
      </w:r>
      <w:r>
        <w:instrText xml:space="preserve"> PAGEREF _Toc2788595 \h </w:instrText>
      </w:r>
      <w:r>
        <w:fldChar w:fldCharType="separate"/>
      </w:r>
      <w:r>
        <w:t>56</w:t>
      </w:r>
      <w:r>
        <w:fldChar w:fldCharType="end"/>
      </w:r>
    </w:p>
    <w:p w14:paraId="799C91AF" w14:textId="77777777" w:rsidR="00A2769F" w:rsidRPr="00A2769F" w:rsidRDefault="00A2769F">
      <w:pPr>
        <w:pStyle w:val="TOC4"/>
        <w:rPr>
          <w:rFonts w:ascii="Calibri" w:hAnsi="Calibri"/>
          <w:sz w:val="22"/>
          <w:szCs w:val="22"/>
          <w:lang w:eastAsia="en-GB"/>
        </w:rPr>
      </w:pPr>
      <w:r w:rsidRPr="00A2769F">
        <w:t>3.9.4.2</w:t>
      </w:r>
      <w:r w:rsidRPr="00A2769F">
        <w:rPr>
          <w:rFonts w:ascii="Calibri" w:hAnsi="Calibri"/>
          <w:sz w:val="22"/>
          <w:szCs w:val="22"/>
          <w:lang w:eastAsia="en-GB"/>
        </w:rPr>
        <w:tab/>
      </w:r>
      <w:r w:rsidRPr="00CB36FB">
        <w:rPr>
          <w:color w:val="000000"/>
        </w:rPr>
        <w:t>Ordering according to subjective importance</w:t>
      </w:r>
      <w:r>
        <w:tab/>
      </w:r>
      <w:r>
        <w:fldChar w:fldCharType="begin" w:fldLock="1"/>
      </w:r>
      <w:r>
        <w:instrText xml:space="preserve"> PAGEREF _Toc2788596 \h </w:instrText>
      </w:r>
      <w:r>
        <w:fldChar w:fldCharType="separate"/>
      </w:r>
      <w:r>
        <w:t>57</w:t>
      </w:r>
      <w:r>
        <w:fldChar w:fldCharType="end"/>
      </w:r>
    </w:p>
    <w:p w14:paraId="068DCEA7" w14:textId="77777777" w:rsidR="00A2769F" w:rsidRPr="00A2769F" w:rsidRDefault="00A2769F">
      <w:pPr>
        <w:pStyle w:val="TOC4"/>
        <w:rPr>
          <w:rFonts w:ascii="Calibri" w:hAnsi="Calibri"/>
          <w:sz w:val="22"/>
          <w:szCs w:val="22"/>
          <w:lang w:eastAsia="en-GB"/>
        </w:rPr>
      </w:pPr>
      <w:r w:rsidRPr="00A2769F">
        <w:t>3.9.4.3</w:t>
      </w:r>
      <w:r w:rsidRPr="00A2769F">
        <w:rPr>
          <w:rFonts w:ascii="Calibri" w:hAnsi="Calibri"/>
          <w:sz w:val="22"/>
          <w:szCs w:val="22"/>
          <w:lang w:eastAsia="en-GB"/>
        </w:rPr>
        <w:tab/>
      </w:r>
      <w:r w:rsidRPr="00CB36FB">
        <w:rPr>
          <w:color w:val="000000"/>
        </w:rPr>
        <w:t>Parity for speech frames</w:t>
      </w:r>
      <w:r>
        <w:tab/>
      </w:r>
      <w:r>
        <w:fldChar w:fldCharType="begin" w:fldLock="1"/>
      </w:r>
      <w:r>
        <w:instrText xml:space="preserve"> PAGEREF _Toc2788597 \h </w:instrText>
      </w:r>
      <w:r>
        <w:fldChar w:fldCharType="separate"/>
      </w:r>
      <w:r>
        <w:t>57</w:t>
      </w:r>
      <w:r>
        <w:fldChar w:fldCharType="end"/>
      </w:r>
    </w:p>
    <w:p w14:paraId="093D9BB0" w14:textId="77777777" w:rsidR="00A2769F" w:rsidRPr="00A2769F" w:rsidRDefault="00A2769F">
      <w:pPr>
        <w:pStyle w:val="TOC4"/>
        <w:rPr>
          <w:rFonts w:ascii="Calibri" w:hAnsi="Calibri"/>
          <w:sz w:val="22"/>
          <w:szCs w:val="22"/>
          <w:lang w:eastAsia="en-GB"/>
        </w:rPr>
      </w:pPr>
      <w:r w:rsidRPr="00A2769F">
        <w:t>3.9.4.4</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_Toc2788598 \h </w:instrText>
      </w:r>
      <w:r>
        <w:fldChar w:fldCharType="separate"/>
      </w:r>
      <w:r>
        <w:t>59</w:t>
      </w:r>
      <w:r>
        <w:fldChar w:fldCharType="end"/>
      </w:r>
    </w:p>
    <w:p w14:paraId="1B8A5933" w14:textId="77777777" w:rsidR="00A2769F" w:rsidRPr="00A2769F" w:rsidRDefault="00A2769F">
      <w:pPr>
        <w:pStyle w:val="TOC4"/>
        <w:rPr>
          <w:rFonts w:ascii="Calibri" w:hAnsi="Calibri"/>
          <w:sz w:val="22"/>
          <w:szCs w:val="22"/>
          <w:lang w:eastAsia="en-GB"/>
        </w:rPr>
      </w:pPr>
      <w:r w:rsidRPr="00A2769F">
        <w:t>3.9.4.5</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_Toc2788599 \h </w:instrText>
      </w:r>
      <w:r>
        <w:fldChar w:fldCharType="separate"/>
      </w:r>
      <w:r>
        <w:t>65</w:t>
      </w:r>
      <w:r>
        <w:fldChar w:fldCharType="end"/>
      </w:r>
    </w:p>
    <w:p w14:paraId="258CBE17" w14:textId="77777777" w:rsidR="00A2769F" w:rsidRPr="00A2769F" w:rsidRDefault="00A2769F">
      <w:pPr>
        <w:pStyle w:val="TOC4"/>
        <w:rPr>
          <w:rFonts w:ascii="Calibri" w:hAnsi="Calibri"/>
          <w:sz w:val="22"/>
          <w:szCs w:val="22"/>
          <w:lang w:eastAsia="en-GB"/>
        </w:rPr>
      </w:pPr>
      <w:r w:rsidRPr="00A2769F">
        <w:t>3.9.4.6</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_Toc2788600 \h </w:instrText>
      </w:r>
      <w:r>
        <w:fldChar w:fldCharType="separate"/>
      </w:r>
      <w:r>
        <w:t>66</w:t>
      </w:r>
      <w:r>
        <w:fldChar w:fldCharType="end"/>
      </w:r>
    </w:p>
    <w:p w14:paraId="2365338D" w14:textId="77777777" w:rsidR="00A2769F" w:rsidRPr="00A2769F" w:rsidRDefault="00A2769F">
      <w:pPr>
        <w:pStyle w:val="TOC3"/>
        <w:rPr>
          <w:rFonts w:ascii="Calibri" w:hAnsi="Calibri"/>
          <w:sz w:val="22"/>
          <w:szCs w:val="22"/>
          <w:lang w:eastAsia="en-GB"/>
        </w:rPr>
      </w:pPr>
      <w:r>
        <w:t>3.9.5</w:t>
      </w:r>
      <w:r w:rsidRPr="00A2769F">
        <w:rPr>
          <w:rFonts w:ascii="Calibri" w:hAnsi="Calibri"/>
          <w:sz w:val="22"/>
          <w:szCs w:val="22"/>
          <w:lang w:eastAsia="en-GB"/>
        </w:rPr>
        <w:tab/>
      </w:r>
      <w:r>
        <w:t>RATSCCH</w:t>
      </w:r>
      <w:r>
        <w:tab/>
      </w:r>
      <w:r>
        <w:fldChar w:fldCharType="begin" w:fldLock="1"/>
      </w:r>
      <w:r>
        <w:instrText xml:space="preserve"> PAGEREF _Toc2788601 \h </w:instrText>
      </w:r>
      <w:r>
        <w:fldChar w:fldCharType="separate"/>
      </w:r>
      <w:r>
        <w:t>66</w:t>
      </w:r>
      <w:r>
        <w:fldChar w:fldCharType="end"/>
      </w:r>
    </w:p>
    <w:p w14:paraId="7C776EBA" w14:textId="77777777" w:rsidR="00A2769F" w:rsidRPr="00A2769F" w:rsidRDefault="00A2769F">
      <w:pPr>
        <w:pStyle w:val="TOC4"/>
        <w:rPr>
          <w:rFonts w:ascii="Calibri" w:hAnsi="Calibri"/>
          <w:sz w:val="22"/>
          <w:szCs w:val="22"/>
          <w:lang w:eastAsia="en-GB"/>
        </w:rPr>
      </w:pPr>
      <w:r>
        <w:t>3.9.5.1</w:t>
      </w:r>
      <w:r w:rsidRPr="00A2769F">
        <w:rPr>
          <w:rFonts w:ascii="Calibri" w:hAnsi="Calibri"/>
          <w:sz w:val="22"/>
          <w:szCs w:val="22"/>
          <w:lang w:eastAsia="en-GB"/>
        </w:rPr>
        <w:tab/>
      </w:r>
      <w:r>
        <w:t>Coding of in-band data</w:t>
      </w:r>
      <w:r>
        <w:tab/>
      </w:r>
      <w:r>
        <w:fldChar w:fldCharType="begin" w:fldLock="1"/>
      </w:r>
      <w:r>
        <w:instrText xml:space="preserve"> PAGEREF _Toc2788602 \h </w:instrText>
      </w:r>
      <w:r>
        <w:fldChar w:fldCharType="separate"/>
      </w:r>
      <w:r>
        <w:t>66</w:t>
      </w:r>
      <w:r>
        <w:fldChar w:fldCharType="end"/>
      </w:r>
    </w:p>
    <w:p w14:paraId="0CDFD2DB" w14:textId="77777777" w:rsidR="00A2769F" w:rsidRPr="00A2769F" w:rsidRDefault="00A2769F">
      <w:pPr>
        <w:pStyle w:val="TOC4"/>
        <w:rPr>
          <w:rFonts w:ascii="Calibri" w:hAnsi="Calibri"/>
          <w:sz w:val="22"/>
          <w:szCs w:val="22"/>
          <w:lang w:eastAsia="en-GB"/>
        </w:rPr>
      </w:pPr>
      <w:r>
        <w:t>3.9.5.2</w:t>
      </w:r>
      <w:r w:rsidRPr="00A2769F">
        <w:rPr>
          <w:rFonts w:ascii="Calibri" w:hAnsi="Calibri"/>
          <w:sz w:val="22"/>
          <w:szCs w:val="22"/>
          <w:lang w:eastAsia="en-GB"/>
        </w:rPr>
        <w:tab/>
      </w:r>
      <w:r>
        <w:t>Parity and convolutional encoding for the RATSCCH message</w:t>
      </w:r>
      <w:r>
        <w:tab/>
      </w:r>
      <w:r>
        <w:fldChar w:fldCharType="begin" w:fldLock="1"/>
      </w:r>
      <w:r>
        <w:instrText xml:space="preserve"> PAGEREF _Toc2788603 \h </w:instrText>
      </w:r>
      <w:r>
        <w:fldChar w:fldCharType="separate"/>
      </w:r>
      <w:r>
        <w:t>66</w:t>
      </w:r>
      <w:r>
        <w:fldChar w:fldCharType="end"/>
      </w:r>
    </w:p>
    <w:p w14:paraId="01A8C3A6" w14:textId="77777777" w:rsidR="00A2769F" w:rsidRPr="00A2769F" w:rsidRDefault="00A2769F">
      <w:pPr>
        <w:pStyle w:val="TOC4"/>
        <w:rPr>
          <w:rFonts w:ascii="Calibri" w:hAnsi="Calibri"/>
          <w:sz w:val="22"/>
          <w:szCs w:val="22"/>
          <w:lang w:eastAsia="en-GB"/>
        </w:rPr>
      </w:pPr>
      <w:r>
        <w:t>3.9.5.3</w:t>
      </w:r>
      <w:r w:rsidRPr="00A2769F">
        <w:rPr>
          <w:rFonts w:ascii="Calibri" w:hAnsi="Calibri"/>
          <w:sz w:val="22"/>
          <w:szCs w:val="22"/>
          <w:lang w:eastAsia="en-GB"/>
        </w:rPr>
        <w:tab/>
      </w:r>
      <w:r>
        <w:t>Identification marker</w:t>
      </w:r>
      <w:r>
        <w:tab/>
      </w:r>
      <w:r>
        <w:fldChar w:fldCharType="begin" w:fldLock="1"/>
      </w:r>
      <w:r>
        <w:instrText xml:space="preserve"> PAGEREF _Toc2788604 \h </w:instrText>
      </w:r>
      <w:r>
        <w:fldChar w:fldCharType="separate"/>
      </w:r>
      <w:r>
        <w:t>67</w:t>
      </w:r>
      <w:r>
        <w:fldChar w:fldCharType="end"/>
      </w:r>
    </w:p>
    <w:p w14:paraId="42667199" w14:textId="77777777" w:rsidR="00A2769F" w:rsidRPr="00A2769F" w:rsidRDefault="00A2769F">
      <w:pPr>
        <w:pStyle w:val="TOC4"/>
        <w:rPr>
          <w:rFonts w:ascii="Calibri" w:hAnsi="Calibri"/>
          <w:sz w:val="22"/>
          <w:szCs w:val="22"/>
          <w:lang w:eastAsia="en-GB"/>
        </w:rPr>
      </w:pPr>
      <w:r w:rsidRPr="00A2769F">
        <w:t>3.9.5.4</w:t>
      </w:r>
      <w:r w:rsidRPr="00A2769F">
        <w:rPr>
          <w:rFonts w:ascii="Calibri" w:hAnsi="Calibri"/>
          <w:sz w:val="22"/>
          <w:szCs w:val="22"/>
          <w:lang w:eastAsia="en-GB"/>
        </w:rPr>
        <w:tab/>
      </w:r>
      <w:r w:rsidRPr="00CB36FB">
        <w:rPr>
          <w:lang w:val="nb-NO"/>
        </w:rPr>
        <w:t>Interleaving</w:t>
      </w:r>
      <w:r>
        <w:tab/>
      </w:r>
      <w:r>
        <w:fldChar w:fldCharType="begin" w:fldLock="1"/>
      </w:r>
      <w:r>
        <w:instrText xml:space="preserve"> PAGEREF _Toc2788605 \h </w:instrText>
      </w:r>
      <w:r>
        <w:fldChar w:fldCharType="separate"/>
      </w:r>
      <w:r>
        <w:t>67</w:t>
      </w:r>
      <w:r>
        <w:fldChar w:fldCharType="end"/>
      </w:r>
    </w:p>
    <w:p w14:paraId="6F20E08F" w14:textId="77777777" w:rsidR="00A2769F" w:rsidRPr="00A2769F" w:rsidRDefault="00A2769F">
      <w:pPr>
        <w:pStyle w:val="TOC4"/>
        <w:rPr>
          <w:rFonts w:ascii="Calibri" w:hAnsi="Calibri"/>
          <w:sz w:val="22"/>
          <w:szCs w:val="22"/>
          <w:lang w:eastAsia="en-GB"/>
        </w:rPr>
      </w:pPr>
      <w:r>
        <w:t>3.9.5.5</w:t>
      </w:r>
      <w:r w:rsidRPr="00A2769F">
        <w:rPr>
          <w:rFonts w:ascii="Calibri" w:hAnsi="Calibri"/>
          <w:sz w:val="22"/>
          <w:szCs w:val="22"/>
          <w:lang w:eastAsia="en-GB"/>
        </w:rPr>
        <w:tab/>
      </w:r>
      <w:r>
        <w:t>Mapping on a Burst</w:t>
      </w:r>
      <w:r>
        <w:tab/>
      </w:r>
      <w:r>
        <w:fldChar w:fldCharType="begin" w:fldLock="1"/>
      </w:r>
      <w:r>
        <w:instrText xml:space="preserve"> PAGEREF _Toc2788606 \h </w:instrText>
      </w:r>
      <w:r>
        <w:fldChar w:fldCharType="separate"/>
      </w:r>
      <w:r>
        <w:t>67</w:t>
      </w:r>
      <w:r>
        <w:fldChar w:fldCharType="end"/>
      </w:r>
    </w:p>
    <w:p w14:paraId="5B53BB6B" w14:textId="77777777" w:rsidR="00A2769F" w:rsidRPr="00A2769F" w:rsidRDefault="00A2769F">
      <w:pPr>
        <w:pStyle w:val="TOC2"/>
        <w:rPr>
          <w:rFonts w:ascii="Calibri" w:hAnsi="Calibri"/>
          <w:sz w:val="22"/>
          <w:szCs w:val="22"/>
          <w:lang w:eastAsia="en-GB"/>
        </w:rPr>
      </w:pPr>
      <w:r>
        <w:t>3.10</w:t>
      </w:r>
      <w:r w:rsidRPr="00A2769F">
        <w:rPr>
          <w:rFonts w:ascii="Calibri" w:hAnsi="Calibri"/>
          <w:sz w:val="22"/>
          <w:szCs w:val="22"/>
          <w:lang w:eastAsia="en-GB"/>
        </w:rPr>
        <w:tab/>
      </w:r>
      <w:r>
        <w:t>Adaptive multi rate speech channel at half rate (TCH/AHS)</w:t>
      </w:r>
      <w:r>
        <w:tab/>
      </w:r>
      <w:r>
        <w:fldChar w:fldCharType="begin" w:fldLock="1"/>
      </w:r>
      <w:r>
        <w:instrText xml:space="preserve"> PAGEREF _Toc2788607 \h </w:instrText>
      </w:r>
      <w:r>
        <w:fldChar w:fldCharType="separate"/>
      </w:r>
      <w:r>
        <w:t>67</w:t>
      </w:r>
      <w:r>
        <w:fldChar w:fldCharType="end"/>
      </w:r>
    </w:p>
    <w:p w14:paraId="3649E03F" w14:textId="77777777" w:rsidR="00A2769F" w:rsidRPr="00A2769F" w:rsidRDefault="00A2769F">
      <w:pPr>
        <w:pStyle w:val="TOC3"/>
        <w:rPr>
          <w:rFonts w:ascii="Calibri" w:hAnsi="Calibri"/>
          <w:sz w:val="22"/>
          <w:szCs w:val="22"/>
          <w:lang w:eastAsia="en-GB"/>
        </w:rPr>
      </w:pPr>
      <w:r w:rsidRPr="00A2769F">
        <w:t>3.10.1</w:t>
      </w:r>
      <w:r w:rsidRPr="00A2769F">
        <w:rPr>
          <w:rFonts w:ascii="Calibri" w:hAnsi="Calibri"/>
          <w:sz w:val="22"/>
          <w:szCs w:val="22"/>
          <w:lang w:eastAsia="en-GB"/>
        </w:rPr>
        <w:tab/>
      </w:r>
      <w:r w:rsidRPr="00CB36FB">
        <w:rPr>
          <w:color w:val="000000"/>
        </w:rPr>
        <w:t>SID_UPDATE</w:t>
      </w:r>
      <w:r>
        <w:tab/>
      </w:r>
      <w:r>
        <w:fldChar w:fldCharType="begin" w:fldLock="1"/>
      </w:r>
      <w:r>
        <w:instrText xml:space="preserve"> PAGEREF _Toc2788608 \h </w:instrText>
      </w:r>
      <w:r>
        <w:fldChar w:fldCharType="separate"/>
      </w:r>
      <w:r>
        <w:t>68</w:t>
      </w:r>
      <w:r>
        <w:fldChar w:fldCharType="end"/>
      </w:r>
    </w:p>
    <w:p w14:paraId="4B2CABB3" w14:textId="77777777" w:rsidR="00A2769F" w:rsidRPr="00A2769F" w:rsidRDefault="00A2769F">
      <w:pPr>
        <w:pStyle w:val="TOC4"/>
        <w:rPr>
          <w:rFonts w:ascii="Calibri" w:hAnsi="Calibri"/>
          <w:sz w:val="22"/>
          <w:szCs w:val="22"/>
          <w:lang w:eastAsia="en-GB"/>
        </w:rPr>
      </w:pPr>
      <w:r w:rsidRPr="00A2769F">
        <w:t>3.10.1.1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_Toc2788609 \h </w:instrText>
      </w:r>
      <w:r>
        <w:fldChar w:fldCharType="separate"/>
      </w:r>
      <w:r>
        <w:t>68</w:t>
      </w:r>
      <w:r>
        <w:fldChar w:fldCharType="end"/>
      </w:r>
    </w:p>
    <w:p w14:paraId="0BC3D190" w14:textId="77777777" w:rsidR="00A2769F" w:rsidRPr="00A2769F" w:rsidRDefault="00A2769F">
      <w:pPr>
        <w:pStyle w:val="TOC4"/>
        <w:rPr>
          <w:rFonts w:ascii="Calibri" w:hAnsi="Calibri"/>
          <w:sz w:val="22"/>
          <w:szCs w:val="22"/>
          <w:lang w:eastAsia="en-GB"/>
        </w:rPr>
      </w:pPr>
      <w:r w:rsidRPr="00A2769F">
        <w:t>3.10.1.2</w:t>
      </w:r>
      <w:r w:rsidRPr="00A2769F">
        <w:rPr>
          <w:rFonts w:ascii="Calibri" w:hAnsi="Calibri"/>
          <w:sz w:val="22"/>
          <w:szCs w:val="22"/>
          <w:lang w:eastAsia="en-GB"/>
        </w:rPr>
        <w:tab/>
      </w:r>
      <w:r w:rsidRPr="00CB36FB">
        <w:rPr>
          <w:color w:val="000000"/>
        </w:rPr>
        <w:t>Parity and convolutional encoding for the comfort noise parameters</w:t>
      </w:r>
      <w:r>
        <w:tab/>
      </w:r>
      <w:r>
        <w:fldChar w:fldCharType="begin" w:fldLock="1"/>
      </w:r>
      <w:r>
        <w:instrText xml:space="preserve"> PAGEREF _Toc2788610 \h </w:instrText>
      </w:r>
      <w:r>
        <w:fldChar w:fldCharType="separate"/>
      </w:r>
      <w:r>
        <w:t>68</w:t>
      </w:r>
      <w:r>
        <w:fldChar w:fldCharType="end"/>
      </w:r>
    </w:p>
    <w:p w14:paraId="724B4B7D" w14:textId="77777777" w:rsidR="00A2769F" w:rsidRPr="00A2769F" w:rsidRDefault="00A2769F">
      <w:pPr>
        <w:pStyle w:val="TOC4"/>
        <w:rPr>
          <w:rFonts w:ascii="Calibri" w:hAnsi="Calibri"/>
          <w:sz w:val="22"/>
          <w:szCs w:val="22"/>
          <w:lang w:eastAsia="en-GB"/>
        </w:rPr>
      </w:pPr>
      <w:r w:rsidRPr="00A2769F">
        <w:t>3.10.1.3</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_Toc2788611 \h </w:instrText>
      </w:r>
      <w:r>
        <w:fldChar w:fldCharType="separate"/>
      </w:r>
      <w:r>
        <w:t>69</w:t>
      </w:r>
      <w:r>
        <w:fldChar w:fldCharType="end"/>
      </w:r>
    </w:p>
    <w:p w14:paraId="4D9BF3DE" w14:textId="77777777" w:rsidR="00A2769F" w:rsidRPr="00A2769F" w:rsidRDefault="00A2769F">
      <w:pPr>
        <w:pStyle w:val="TOC4"/>
        <w:rPr>
          <w:rFonts w:ascii="Calibri" w:hAnsi="Calibri"/>
          <w:sz w:val="22"/>
          <w:szCs w:val="22"/>
          <w:lang w:eastAsia="en-GB"/>
        </w:rPr>
      </w:pPr>
      <w:r w:rsidRPr="00A2769F">
        <w:t>3.10.1.4</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_Toc2788612 \h </w:instrText>
      </w:r>
      <w:r>
        <w:fldChar w:fldCharType="separate"/>
      </w:r>
      <w:r>
        <w:t>69</w:t>
      </w:r>
      <w:r>
        <w:fldChar w:fldCharType="end"/>
      </w:r>
    </w:p>
    <w:p w14:paraId="72E7766B" w14:textId="77777777" w:rsidR="00A2769F" w:rsidRPr="00A2769F" w:rsidRDefault="00A2769F">
      <w:pPr>
        <w:pStyle w:val="TOC4"/>
        <w:rPr>
          <w:rFonts w:ascii="Calibri" w:hAnsi="Calibri"/>
          <w:sz w:val="22"/>
          <w:szCs w:val="22"/>
          <w:lang w:eastAsia="en-GB"/>
        </w:rPr>
      </w:pPr>
      <w:r w:rsidRPr="00A2769F">
        <w:t>3.10.1.5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_Toc2788613 \h </w:instrText>
      </w:r>
      <w:r>
        <w:fldChar w:fldCharType="separate"/>
      </w:r>
      <w:r>
        <w:t>69</w:t>
      </w:r>
      <w:r>
        <w:fldChar w:fldCharType="end"/>
      </w:r>
    </w:p>
    <w:p w14:paraId="34B6E0DB" w14:textId="77777777" w:rsidR="00A2769F" w:rsidRPr="00A2769F" w:rsidRDefault="00A2769F">
      <w:pPr>
        <w:pStyle w:val="TOC3"/>
        <w:rPr>
          <w:rFonts w:ascii="Calibri" w:hAnsi="Calibri"/>
          <w:sz w:val="22"/>
          <w:szCs w:val="22"/>
          <w:lang w:eastAsia="en-GB"/>
        </w:rPr>
      </w:pPr>
      <w:r w:rsidRPr="00A2769F">
        <w:t>3.10.2</w:t>
      </w:r>
      <w:r w:rsidRPr="00A2769F">
        <w:rPr>
          <w:rFonts w:ascii="Calibri" w:hAnsi="Calibri"/>
          <w:sz w:val="22"/>
          <w:szCs w:val="22"/>
          <w:lang w:eastAsia="en-GB"/>
        </w:rPr>
        <w:tab/>
      </w:r>
      <w:r w:rsidRPr="00CB36FB">
        <w:rPr>
          <w:color w:val="000000"/>
        </w:rPr>
        <w:t>SID_UPDATE_INH</w:t>
      </w:r>
      <w:r>
        <w:tab/>
      </w:r>
      <w:r>
        <w:fldChar w:fldCharType="begin" w:fldLock="1"/>
      </w:r>
      <w:r>
        <w:instrText xml:space="preserve"> PAGEREF _Toc2788614 \h </w:instrText>
      </w:r>
      <w:r>
        <w:fldChar w:fldCharType="separate"/>
      </w:r>
      <w:r>
        <w:t>70</w:t>
      </w:r>
      <w:r>
        <w:fldChar w:fldCharType="end"/>
      </w:r>
    </w:p>
    <w:p w14:paraId="66DD004E" w14:textId="77777777" w:rsidR="00A2769F" w:rsidRPr="00A2769F" w:rsidRDefault="00A2769F">
      <w:pPr>
        <w:pStyle w:val="TOC4"/>
        <w:rPr>
          <w:rFonts w:ascii="Calibri" w:hAnsi="Calibri"/>
          <w:sz w:val="22"/>
          <w:szCs w:val="22"/>
          <w:lang w:eastAsia="en-GB"/>
        </w:rPr>
      </w:pPr>
      <w:r w:rsidRPr="00A2769F">
        <w:t>3.10.2.1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_Toc2788615 \h </w:instrText>
      </w:r>
      <w:r>
        <w:fldChar w:fldCharType="separate"/>
      </w:r>
      <w:r>
        <w:t>70</w:t>
      </w:r>
      <w:r>
        <w:fldChar w:fldCharType="end"/>
      </w:r>
    </w:p>
    <w:p w14:paraId="4761ACDE" w14:textId="77777777" w:rsidR="00A2769F" w:rsidRPr="00A2769F" w:rsidRDefault="00A2769F">
      <w:pPr>
        <w:pStyle w:val="TOC4"/>
        <w:rPr>
          <w:rFonts w:ascii="Calibri" w:hAnsi="Calibri"/>
          <w:sz w:val="22"/>
          <w:szCs w:val="22"/>
          <w:lang w:eastAsia="en-GB"/>
        </w:rPr>
      </w:pPr>
      <w:r w:rsidRPr="00A2769F">
        <w:t>3.10.2.2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_Toc2788616 \h </w:instrText>
      </w:r>
      <w:r>
        <w:fldChar w:fldCharType="separate"/>
      </w:r>
      <w:r>
        <w:t>70</w:t>
      </w:r>
      <w:r>
        <w:fldChar w:fldCharType="end"/>
      </w:r>
    </w:p>
    <w:p w14:paraId="09319625" w14:textId="77777777" w:rsidR="00A2769F" w:rsidRPr="00A2769F" w:rsidRDefault="00A2769F">
      <w:pPr>
        <w:pStyle w:val="TOC4"/>
        <w:rPr>
          <w:rFonts w:ascii="Calibri" w:hAnsi="Calibri"/>
          <w:sz w:val="22"/>
          <w:szCs w:val="22"/>
          <w:lang w:eastAsia="en-GB"/>
        </w:rPr>
      </w:pPr>
      <w:r w:rsidRPr="00A2769F">
        <w:t>3.10.2.3</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_Toc2788617 \h </w:instrText>
      </w:r>
      <w:r>
        <w:fldChar w:fldCharType="separate"/>
      </w:r>
      <w:r>
        <w:t>70</w:t>
      </w:r>
      <w:r>
        <w:fldChar w:fldCharType="end"/>
      </w:r>
    </w:p>
    <w:p w14:paraId="4E59C695" w14:textId="77777777" w:rsidR="00A2769F" w:rsidRPr="00A2769F" w:rsidRDefault="00A2769F">
      <w:pPr>
        <w:pStyle w:val="TOC4"/>
        <w:rPr>
          <w:rFonts w:ascii="Calibri" w:hAnsi="Calibri"/>
          <w:sz w:val="22"/>
          <w:szCs w:val="22"/>
          <w:lang w:eastAsia="en-GB"/>
        </w:rPr>
      </w:pPr>
      <w:r w:rsidRPr="00A2769F">
        <w:t>3.10.2.4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_Toc2788618 \h </w:instrText>
      </w:r>
      <w:r>
        <w:fldChar w:fldCharType="separate"/>
      </w:r>
      <w:r>
        <w:t>70</w:t>
      </w:r>
      <w:r>
        <w:fldChar w:fldCharType="end"/>
      </w:r>
    </w:p>
    <w:p w14:paraId="6524245C" w14:textId="77777777" w:rsidR="00A2769F" w:rsidRPr="00A2769F" w:rsidRDefault="00A2769F">
      <w:pPr>
        <w:pStyle w:val="TOC3"/>
        <w:rPr>
          <w:rFonts w:ascii="Calibri" w:hAnsi="Calibri"/>
          <w:sz w:val="22"/>
          <w:szCs w:val="22"/>
          <w:lang w:eastAsia="en-GB"/>
        </w:rPr>
      </w:pPr>
      <w:r w:rsidRPr="00A2769F">
        <w:t>3.10.3</w:t>
      </w:r>
      <w:r w:rsidRPr="00A2769F">
        <w:rPr>
          <w:rFonts w:ascii="Calibri" w:hAnsi="Calibri"/>
          <w:sz w:val="22"/>
          <w:szCs w:val="22"/>
          <w:lang w:eastAsia="en-GB"/>
        </w:rPr>
        <w:tab/>
      </w:r>
      <w:r w:rsidRPr="00CB36FB">
        <w:rPr>
          <w:color w:val="000000"/>
        </w:rPr>
        <w:t>SID_FIRST_P1</w:t>
      </w:r>
      <w:r>
        <w:tab/>
      </w:r>
      <w:r>
        <w:fldChar w:fldCharType="begin" w:fldLock="1"/>
      </w:r>
      <w:r>
        <w:instrText xml:space="preserve"> PAGEREF _Toc2788619 \h </w:instrText>
      </w:r>
      <w:r>
        <w:fldChar w:fldCharType="separate"/>
      </w:r>
      <w:r>
        <w:t>71</w:t>
      </w:r>
      <w:r>
        <w:fldChar w:fldCharType="end"/>
      </w:r>
    </w:p>
    <w:p w14:paraId="3693BC48" w14:textId="77777777" w:rsidR="00A2769F" w:rsidRPr="00A2769F" w:rsidRDefault="00A2769F">
      <w:pPr>
        <w:pStyle w:val="TOC4"/>
        <w:rPr>
          <w:rFonts w:ascii="Calibri" w:hAnsi="Calibri"/>
          <w:sz w:val="22"/>
          <w:szCs w:val="22"/>
          <w:lang w:eastAsia="en-GB"/>
        </w:rPr>
      </w:pPr>
      <w:r w:rsidRPr="00A2769F">
        <w:t>3.10.3.1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_Toc2788620 \h </w:instrText>
      </w:r>
      <w:r>
        <w:fldChar w:fldCharType="separate"/>
      </w:r>
      <w:r>
        <w:t>71</w:t>
      </w:r>
      <w:r>
        <w:fldChar w:fldCharType="end"/>
      </w:r>
    </w:p>
    <w:p w14:paraId="5CAAEE58" w14:textId="77777777" w:rsidR="00A2769F" w:rsidRPr="00A2769F" w:rsidRDefault="00A2769F">
      <w:pPr>
        <w:pStyle w:val="TOC4"/>
        <w:rPr>
          <w:rFonts w:ascii="Calibri" w:hAnsi="Calibri"/>
          <w:sz w:val="22"/>
          <w:szCs w:val="22"/>
          <w:lang w:eastAsia="en-GB"/>
        </w:rPr>
      </w:pPr>
      <w:r w:rsidRPr="00A2769F">
        <w:t>3.10.3.2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_Toc2788621 \h </w:instrText>
      </w:r>
      <w:r>
        <w:fldChar w:fldCharType="separate"/>
      </w:r>
      <w:r>
        <w:t>71</w:t>
      </w:r>
      <w:r>
        <w:fldChar w:fldCharType="end"/>
      </w:r>
    </w:p>
    <w:p w14:paraId="24869E28" w14:textId="77777777" w:rsidR="00A2769F" w:rsidRPr="00A2769F" w:rsidRDefault="00A2769F">
      <w:pPr>
        <w:pStyle w:val="TOC4"/>
        <w:rPr>
          <w:rFonts w:ascii="Calibri" w:hAnsi="Calibri"/>
          <w:sz w:val="22"/>
          <w:szCs w:val="22"/>
          <w:lang w:eastAsia="en-GB"/>
        </w:rPr>
      </w:pPr>
      <w:r w:rsidRPr="00A2769F">
        <w:t>3.10.3.3</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_Toc2788622 \h </w:instrText>
      </w:r>
      <w:r>
        <w:fldChar w:fldCharType="separate"/>
      </w:r>
      <w:r>
        <w:t>71</w:t>
      </w:r>
      <w:r>
        <w:fldChar w:fldCharType="end"/>
      </w:r>
    </w:p>
    <w:p w14:paraId="5B6E257E" w14:textId="77777777" w:rsidR="00A2769F" w:rsidRPr="00A2769F" w:rsidRDefault="00A2769F">
      <w:pPr>
        <w:pStyle w:val="TOC4"/>
        <w:rPr>
          <w:rFonts w:ascii="Calibri" w:hAnsi="Calibri"/>
          <w:sz w:val="22"/>
          <w:szCs w:val="22"/>
          <w:lang w:eastAsia="en-GB"/>
        </w:rPr>
      </w:pPr>
      <w:r w:rsidRPr="00A2769F">
        <w:t>3.10.3.4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_Toc2788623 \h </w:instrText>
      </w:r>
      <w:r>
        <w:fldChar w:fldCharType="separate"/>
      </w:r>
      <w:r>
        <w:t>71</w:t>
      </w:r>
      <w:r>
        <w:fldChar w:fldCharType="end"/>
      </w:r>
    </w:p>
    <w:p w14:paraId="2BA13F1F" w14:textId="77777777" w:rsidR="00A2769F" w:rsidRPr="00A2769F" w:rsidRDefault="00A2769F">
      <w:pPr>
        <w:pStyle w:val="TOC3"/>
        <w:rPr>
          <w:rFonts w:ascii="Calibri" w:hAnsi="Calibri"/>
          <w:sz w:val="22"/>
          <w:szCs w:val="22"/>
          <w:lang w:eastAsia="en-GB"/>
        </w:rPr>
      </w:pPr>
      <w:r w:rsidRPr="00A2769F">
        <w:t>3.10.4</w:t>
      </w:r>
      <w:r w:rsidRPr="00A2769F">
        <w:rPr>
          <w:rFonts w:ascii="Calibri" w:hAnsi="Calibri"/>
          <w:sz w:val="22"/>
          <w:szCs w:val="22"/>
          <w:lang w:eastAsia="en-GB"/>
        </w:rPr>
        <w:tab/>
      </w:r>
      <w:r w:rsidRPr="00CB36FB">
        <w:rPr>
          <w:color w:val="000000"/>
        </w:rPr>
        <w:t>SID_FIRST_P2</w:t>
      </w:r>
      <w:r>
        <w:tab/>
      </w:r>
      <w:r>
        <w:fldChar w:fldCharType="begin" w:fldLock="1"/>
      </w:r>
      <w:r>
        <w:instrText xml:space="preserve"> PAGEREF _Toc2788624 \h </w:instrText>
      </w:r>
      <w:r>
        <w:fldChar w:fldCharType="separate"/>
      </w:r>
      <w:r>
        <w:t>71</w:t>
      </w:r>
      <w:r>
        <w:fldChar w:fldCharType="end"/>
      </w:r>
    </w:p>
    <w:p w14:paraId="63FF54C3" w14:textId="77777777" w:rsidR="00A2769F" w:rsidRPr="00A2769F" w:rsidRDefault="00A2769F">
      <w:pPr>
        <w:pStyle w:val="TOC4"/>
        <w:rPr>
          <w:rFonts w:ascii="Calibri" w:hAnsi="Calibri"/>
          <w:sz w:val="22"/>
          <w:szCs w:val="22"/>
          <w:lang w:eastAsia="en-GB"/>
        </w:rPr>
      </w:pPr>
      <w:r w:rsidRPr="00A2769F">
        <w:t>3.10.4.1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_Toc2788625 \h </w:instrText>
      </w:r>
      <w:r>
        <w:fldChar w:fldCharType="separate"/>
      </w:r>
      <w:r>
        <w:t>71</w:t>
      </w:r>
      <w:r>
        <w:fldChar w:fldCharType="end"/>
      </w:r>
    </w:p>
    <w:p w14:paraId="5563A823" w14:textId="77777777" w:rsidR="00A2769F" w:rsidRPr="00A2769F" w:rsidRDefault="00A2769F">
      <w:pPr>
        <w:pStyle w:val="TOC4"/>
        <w:rPr>
          <w:rFonts w:ascii="Calibri" w:hAnsi="Calibri"/>
          <w:sz w:val="22"/>
          <w:szCs w:val="22"/>
          <w:lang w:eastAsia="en-GB"/>
        </w:rPr>
      </w:pPr>
      <w:r w:rsidRPr="00A2769F">
        <w:t>3.10.4.2</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_Toc2788626 \h </w:instrText>
      </w:r>
      <w:r>
        <w:fldChar w:fldCharType="separate"/>
      </w:r>
      <w:r>
        <w:t>71</w:t>
      </w:r>
      <w:r>
        <w:fldChar w:fldCharType="end"/>
      </w:r>
    </w:p>
    <w:p w14:paraId="6B3624BF" w14:textId="77777777" w:rsidR="00A2769F" w:rsidRPr="00A2769F" w:rsidRDefault="00A2769F">
      <w:pPr>
        <w:pStyle w:val="TOC4"/>
        <w:rPr>
          <w:rFonts w:ascii="Calibri" w:hAnsi="Calibri"/>
          <w:sz w:val="22"/>
          <w:szCs w:val="22"/>
          <w:lang w:eastAsia="en-GB"/>
        </w:rPr>
      </w:pPr>
      <w:r w:rsidRPr="00A2769F">
        <w:t>3.10.4.3</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_Toc2788627 \h </w:instrText>
      </w:r>
      <w:r>
        <w:fldChar w:fldCharType="separate"/>
      </w:r>
      <w:r>
        <w:t>72</w:t>
      </w:r>
      <w:r>
        <w:fldChar w:fldCharType="end"/>
      </w:r>
    </w:p>
    <w:p w14:paraId="172CB205" w14:textId="77777777" w:rsidR="00A2769F" w:rsidRPr="00A2769F" w:rsidRDefault="00A2769F">
      <w:pPr>
        <w:pStyle w:val="TOC3"/>
        <w:rPr>
          <w:rFonts w:ascii="Calibri" w:hAnsi="Calibri"/>
          <w:sz w:val="22"/>
          <w:szCs w:val="22"/>
          <w:lang w:eastAsia="en-GB"/>
        </w:rPr>
      </w:pPr>
      <w:r w:rsidRPr="00A2769F">
        <w:t>3.10.5</w:t>
      </w:r>
      <w:r w:rsidRPr="00A2769F">
        <w:rPr>
          <w:rFonts w:ascii="Calibri" w:hAnsi="Calibri"/>
          <w:sz w:val="22"/>
          <w:szCs w:val="22"/>
          <w:lang w:eastAsia="en-GB"/>
        </w:rPr>
        <w:tab/>
      </w:r>
      <w:r w:rsidRPr="00CB36FB">
        <w:rPr>
          <w:color w:val="000000"/>
        </w:rPr>
        <w:t>SID_FIRST_INH</w:t>
      </w:r>
      <w:r>
        <w:tab/>
      </w:r>
      <w:r>
        <w:fldChar w:fldCharType="begin" w:fldLock="1"/>
      </w:r>
      <w:r>
        <w:instrText xml:space="preserve"> PAGEREF _Toc2788628 \h </w:instrText>
      </w:r>
      <w:r>
        <w:fldChar w:fldCharType="separate"/>
      </w:r>
      <w:r>
        <w:t>72</w:t>
      </w:r>
      <w:r>
        <w:fldChar w:fldCharType="end"/>
      </w:r>
    </w:p>
    <w:p w14:paraId="28B61C65" w14:textId="77777777" w:rsidR="00A2769F" w:rsidRPr="00A2769F" w:rsidRDefault="00A2769F">
      <w:pPr>
        <w:pStyle w:val="TOC4"/>
        <w:rPr>
          <w:rFonts w:ascii="Calibri" w:hAnsi="Calibri"/>
          <w:sz w:val="22"/>
          <w:szCs w:val="22"/>
          <w:lang w:eastAsia="en-GB"/>
        </w:rPr>
      </w:pPr>
      <w:r w:rsidRPr="00A2769F">
        <w:t>3.10.5.1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_Toc2788629 \h </w:instrText>
      </w:r>
      <w:r>
        <w:fldChar w:fldCharType="separate"/>
      </w:r>
      <w:r>
        <w:t>72</w:t>
      </w:r>
      <w:r>
        <w:fldChar w:fldCharType="end"/>
      </w:r>
    </w:p>
    <w:p w14:paraId="6D6C1978" w14:textId="77777777" w:rsidR="00A2769F" w:rsidRPr="00A2769F" w:rsidRDefault="00A2769F">
      <w:pPr>
        <w:pStyle w:val="TOC4"/>
        <w:rPr>
          <w:rFonts w:ascii="Calibri" w:hAnsi="Calibri"/>
          <w:sz w:val="22"/>
          <w:szCs w:val="22"/>
          <w:lang w:eastAsia="en-GB"/>
        </w:rPr>
      </w:pPr>
      <w:r w:rsidRPr="00A2769F">
        <w:t>3.10.5.2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_Toc2788630 \h </w:instrText>
      </w:r>
      <w:r>
        <w:fldChar w:fldCharType="separate"/>
      </w:r>
      <w:r>
        <w:t>72</w:t>
      </w:r>
      <w:r>
        <w:fldChar w:fldCharType="end"/>
      </w:r>
    </w:p>
    <w:p w14:paraId="6719F512" w14:textId="77777777" w:rsidR="00A2769F" w:rsidRPr="00A2769F" w:rsidRDefault="00A2769F">
      <w:pPr>
        <w:pStyle w:val="TOC4"/>
        <w:rPr>
          <w:rFonts w:ascii="Calibri" w:hAnsi="Calibri"/>
          <w:sz w:val="22"/>
          <w:szCs w:val="22"/>
          <w:lang w:eastAsia="en-GB"/>
        </w:rPr>
      </w:pPr>
      <w:r w:rsidRPr="00A2769F">
        <w:t>3.10.5.3</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_Toc2788631 \h </w:instrText>
      </w:r>
      <w:r>
        <w:fldChar w:fldCharType="separate"/>
      </w:r>
      <w:r>
        <w:t>72</w:t>
      </w:r>
      <w:r>
        <w:fldChar w:fldCharType="end"/>
      </w:r>
    </w:p>
    <w:p w14:paraId="69DBA3B4" w14:textId="77777777" w:rsidR="00A2769F" w:rsidRPr="00A2769F" w:rsidRDefault="00A2769F">
      <w:pPr>
        <w:pStyle w:val="TOC4"/>
        <w:rPr>
          <w:rFonts w:ascii="Calibri" w:hAnsi="Calibri"/>
          <w:sz w:val="22"/>
          <w:szCs w:val="22"/>
          <w:lang w:eastAsia="en-GB"/>
        </w:rPr>
      </w:pPr>
      <w:r w:rsidRPr="00A2769F">
        <w:t>3.10.5.4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_Toc2788632 \h </w:instrText>
      </w:r>
      <w:r>
        <w:fldChar w:fldCharType="separate"/>
      </w:r>
      <w:r>
        <w:t>72</w:t>
      </w:r>
      <w:r>
        <w:fldChar w:fldCharType="end"/>
      </w:r>
    </w:p>
    <w:p w14:paraId="2A242D5F" w14:textId="77777777" w:rsidR="00A2769F" w:rsidRPr="00A2769F" w:rsidRDefault="00A2769F">
      <w:pPr>
        <w:pStyle w:val="TOC3"/>
        <w:rPr>
          <w:rFonts w:ascii="Calibri" w:hAnsi="Calibri"/>
          <w:sz w:val="22"/>
          <w:szCs w:val="22"/>
          <w:lang w:eastAsia="en-GB"/>
        </w:rPr>
      </w:pPr>
      <w:r w:rsidRPr="00A2769F">
        <w:t>3.10.6</w:t>
      </w:r>
      <w:r w:rsidRPr="00A2769F">
        <w:rPr>
          <w:rFonts w:ascii="Calibri" w:hAnsi="Calibri"/>
          <w:sz w:val="22"/>
          <w:szCs w:val="22"/>
          <w:lang w:eastAsia="en-GB"/>
        </w:rPr>
        <w:tab/>
      </w:r>
      <w:r w:rsidRPr="00CB36FB">
        <w:rPr>
          <w:color w:val="000000"/>
        </w:rPr>
        <w:t>ONSET</w:t>
      </w:r>
      <w:r>
        <w:tab/>
      </w:r>
      <w:r>
        <w:fldChar w:fldCharType="begin" w:fldLock="1"/>
      </w:r>
      <w:r>
        <w:instrText xml:space="preserve"> PAGEREF _Toc2788633 \h </w:instrText>
      </w:r>
      <w:r>
        <w:fldChar w:fldCharType="separate"/>
      </w:r>
      <w:r>
        <w:t>72</w:t>
      </w:r>
      <w:r>
        <w:fldChar w:fldCharType="end"/>
      </w:r>
    </w:p>
    <w:p w14:paraId="48ED6E74" w14:textId="77777777" w:rsidR="00A2769F" w:rsidRPr="00A2769F" w:rsidRDefault="00A2769F">
      <w:pPr>
        <w:pStyle w:val="TOC4"/>
        <w:rPr>
          <w:rFonts w:ascii="Calibri" w:hAnsi="Calibri"/>
          <w:sz w:val="22"/>
          <w:szCs w:val="22"/>
          <w:lang w:eastAsia="en-GB"/>
        </w:rPr>
      </w:pPr>
      <w:r w:rsidRPr="00A2769F">
        <w:t>3.10.6.1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_Toc2788634 \h </w:instrText>
      </w:r>
      <w:r>
        <w:fldChar w:fldCharType="separate"/>
      </w:r>
      <w:r>
        <w:t>72</w:t>
      </w:r>
      <w:r>
        <w:fldChar w:fldCharType="end"/>
      </w:r>
    </w:p>
    <w:p w14:paraId="57B322EB" w14:textId="77777777" w:rsidR="00A2769F" w:rsidRPr="00A2769F" w:rsidRDefault="00A2769F">
      <w:pPr>
        <w:pStyle w:val="TOC4"/>
        <w:rPr>
          <w:rFonts w:ascii="Calibri" w:hAnsi="Calibri"/>
          <w:sz w:val="22"/>
          <w:szCs w:val="22"/>
          <w:lang w:eastAsia="en-GB"/>
        </w:rPr>
      </w:pPr>
      <w:r w:rsidRPr="00A2769F">
        <w:t>3.10.6.2</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_Toc2788635 \h </w:instrText>
      </w:r>
      <w:r>
        <w:fldChar w:fldCharType="separate"/>
      </w:r>
      <w:r>
        <w:t>73</w:t>
      </w:r>
      <w:r>
        <w:fldChar w:fldCharType="end"/>
      </w:r>
    </w:p>
    <w:p w14:paraId="0E4F75DA" w14:textId="77777777" w:rsidR="00A2769F" w:rsidRPr="00A2769F" w:rsidRDefault="00A2769F">
      <w:pPr>
        <w:pStyle w:val="TOC4"/>
        <w:rPr>
          <w:rFonts w:ascii="Calibri" w:hAnsi="Calibri"/>
          <w:sz w:val="22"/>
          <w:szCs w:val="22"/>
          <w:lang w:eastAsia="en-GB"/>
        </w:rPr>
      </w:pPr>
      <w:r w:rsidRPr="00A2769F">
        <w:lastRenderedPageBreak/>
        <w:t>3.10.6.3</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_Toc2788636 \h </w:instrText>
      </w:r>
      <w:r>
        <w:fldChar w:fldCharType="separate"/>
      </w:r>
      <w:r>
        <w:t>73</w:t>
      </w:r>
      <w:r>
        <w:fldChar w:fldCharType="end"/>
      </w:r>
    </w:p>
    <w:p w14:paraId="1968F5ED" w14:textId="77777777" w:rsidR="00A2769F" w:rsidRPr="00A2769F" w:rsidRDefault="00A2769F">
      <w:pPr>
        <w:pStyle w:val="TOC3"/>
        <w:rPr>
          <w:rFonts w:ascii="Calibri" w:hAnsi="Calibri"/>
          <w:sz w:val="22"/>
          <w:szCs w:val="22"/>
          <w:lang w:eastAsia="en-GB"/>
        </w:rPr>
      </w:pPr>
      <w:r w:rsidRPr="00A2769F">
        <w:t>3.10.7</w:t>
      </w:r>
      <w:r w:rsidRPr="00A2769F">
        <w:rPr>
          <w:rFonts w:ascii="Calibri" w:hAnsi="Calibri"/>
          <w:sz w:val="22"/>
          <w:szCs w:val="22"/>
          <w:lang w:eastAsia="en-GB"/>
        </w:rPr>
        <w:tab/>
      </w:r>
      <w:r w:rsidRPr="00CB36FB">
        <w:rPr>
          <w:color w:val="000000"/>
        </w:rPr>
        <w:t>SPEECH</w:t>
      </w:r>
      <w:r>
        <w:tab/>
      </w:r>
      <w:r>
        <w:fldChar w:fldCharType="begin" w:fldLock="1"/>
      </w:r>
      <w:r>
        <w:instrText xml:space="preserve"> PAGEREF _Toc2788637 \h </w:instrText>
      </w:r>
      <w:r>
        <w:fldChar w:fldCharType="separate"/>
      </w:r>
      <w:r>
        <w:t>73</w:t>
      </w:r>
      <w:r>
        <w:fldChar w:fldCharType="end"/>
      </w:r>
    </w:p>
    <w:p w14:paraId="6AAF54BF" w14:textId="77777777" w:rsidR="00A2769F" w:rsidRPr="00A2769F" w:rsidRDefault="00A2769F">
      <w:pPr>
        <w:pStyle w:val="TOC4"/>
        <w:rPr>
          <w:rFonts w:ascii="Calibri" w:hAnsi="Calibri"/>
          <w:sz w:val="22"/>
          <w:szCs w:val="22"/>
          <w:lang w:eastAsia="en-GB"/>
        </w:rPr>
      </w:pPr>
      <w:r w:rsidRPr="00A2769F">
        <w:t>3.10.7.1</w:t>
      </w:r>
      <w:r w:rsidRPr="00A2769F">
        <w:rPr>
          <w:rFonts w:ascii="Calibri" w:hAnsi="Calibri"/>
          <w:sz w:val="22"/>
          <w:szCs w:val="22"/>
          <w:lang w:eastAsia="en-GB"/>
        </w:rPr>
        <w:tab/>
      </w:r>
      <w:r w:rsidRPr="00CB36FB">
        <w:rPr>
          <w:color w:val="000000"/>
        </w:rPr>
        <w:t>Coding of the in-band data</w:t>
      </w:r>
      <w:r>
        <w:tab/>
      </w:r>
      <w:r>
        <w:fldChar w:fldCharType="begin" w:fldLock="1"/>
      </w:r>
      <w:r>
        <w:instrText xml:space="preserve"> PAGEREF _Toc2788638 \h </w:instrText>
      </w:r>
      <w:r>
        <w:fldChar w:fldCharType="separate"/>
      </w:r>
      <w:r>
        <w:t>73</w:t>
      </w:r>
      <w:r>
        <w:fldChar w:fldCharType="end"/>
      </w:r>
    </w:p>
    <w:p w14:paraId="63530072" w14:textId="77777777" w:rsidR="00A2769F" w:rsidRPr="00A2769F" w:rsidRDefault="00A2769F">
      <w:pPr>
        <w:pStyle w:val="TOC4"/>
        <w:rPr>
          <w:rFonts w:ascii="Calibri" w:hAnsi="Calibri"/>
          <w:sz w:val="22"/>
          <w:szCs w:val="22"/>
          <w:lang w:eastAsia="en-GB"/>
        </w:rPr>
      </w:pPr>
      <w:r w:rsidRPr="00A2769F">
        <w:t>3.10.7.2</w:t>
      </w:r>
      <w:r w:rsidRPr="00A2769F">
        <w:rPr>
          <w:rFonts w:ascii="Calibri" w:hAnsi="Calibri"/>
          <w:sz w:val="22"/>
          <w:szCs w:val="22"/>
          <w:lang w:eastAsia="en-GB"/>
        </w:rPr>
        <w:tab/>
      </w:r>
      <w:r w:rsidRPr="00CB36FB">
        <w:rPr>
          <w:color w:val="000000"/>
        </w:rPr>
        <w:t>Ordering according to subjective importance</w:t>
      </w:r>
      <w:r>
        <w:tab/>
      </w:r>
      <w:r>
        <w:fldChar w:fldCharType="begin" w:fldLock="1"/>
      </w:r>
      <w:r>
        <w:instrText xml:space="preserve"> PAGEREF _Toc2788639 \h </w:instrText>
      </w:r>
      <w:r>
        <w:fldChar w:fldCharType="separate"/>
      </w:r>
      <w:r>
        <w:t>73</w:t>
      </w:r>
      <w:r>
        <w:fldChar w:fldCharType="end"/>
      </w:r>
    </w:p>
    <w:p w14:paraId="0245062F" w14:textId="77777777" w:rsidR="00A2769F" w:rsidRPr="00A2769F" w:rsidRDefault="00A2769F">
      <w:pPr>
        <w:pStyle w:val="TOC4"/>
        <w:rPr>
          <w:rFonts w:ascii="Calibri" w:hAnsi="Calibri"/>
          <w:sz w:val="22"/>
          <w:szCs w:val="22"/>
          <w:lang w:eastAsia="en-GB"/>
        </w:rPr>
      </w:pPr>
      <w:r w:rsidRPr="00A2769F">
        <w:t>3.10.7.3</w:t>
      </w:r>
      <w:r w:rsidRPr="00A2769F">
        <w:rPr>
          <w:rFonts w:ascii="Calibri" w:hAnsi="Calibri"/>
          <w:sz w:val="22"/>
          <w:szCs w:val="22"/>
          <w:lang w:eastAsia="en-GB"/>
        </w:rPr>
        <w:tab/>
      </w:r>
      <w:r w:rsidRPr="00CB36FB">
        <w:rPr>
          <w:color w:val="000000"/>
        </w:rPr>
        <w:t>Parity for speech frames</w:t>
      </w:r>
      <w:r>
        <w:tab/>
      </w:r>
      <w:r>
        <w:fldChar w:fldCharType="begin" w:fldLock="1"/>
      </w:r>
      <w:r>
        <w:instrText xml:space="preserve"> PAGEREF _Toc2788640 \h </w:instrText>
      </w:r>
      <w:r>
        <w:fldChar w:fldCharType="separate"/>
      </w:r>
      <w:r>
        <w:t>74</w:t>
      </w:r>
      <w:r>
        <w:fldChar w:fldCharType="end"/>
      </w:r>
    </w:p>
    <w:p w14:paraId="2D0AFAB6" w14:textId="77777777" w:rsidR="00A2769F" w:rsidRPr="00A2769F" w:rsidRDefault="00A2769F">
      <w:pPr>
        <w:pStyle w:val="TOC4"/>
        <w:rPr>
          <w:rFonts w:ascii="Calibri" w:hAnsi="Calibri"/>
          <w:sz w:val="22"/>
          <w:szCs w:val="22"/>
          <w:lang w:eastAsia="en-GB"/>
        </w:rPr>
      </w:pPr>
      <w:r w:rsidRPr="00A2769F">
        <w:t>3.10.7.4</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_Toc2788641 \h </w:instrText>
      </w:r>
      <w:r>
        <w:fldChar w:fldCharType="separate"/>
      </w:r>
      <w:r>
        <w:t>75</w:t>
      </w:r>
      <w:r>
        <w:fldChar w:fldCharType="end"/>
      </w:r>
    </w:p>
    <w:p w14:paraId="1940F675" w14:textId="77777777" w:rsidR="00A2769F" w:rsidRPr="00A2769F" w:rsidRDefault="00A2769F">
      <w:pPr>
        <w:pStyle w:val="TOC4"/>
        <w:rPr>
          <w:rFonts w:ascii="Calibri" w:hAnsi="Calibri"/>
          <w:sz w:val="22"/>
          <w:szCs w:val="22"/>
          <w:lang w:eastAsia="en-GB"/>
        </w:rPr>
      </w:pPr>
      <w:r w:rsidRPr="00A2769F">
        <w:t>3.10.7.5</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_Toc2788642 \h </w:instrText>
      </w:r>
      <w:r>
        <w:fldChar w:fldCharType="separate"/>
      </w:r>
      <w:r>
        <w:t>79</w:t>
      </w:r>
      <w:r>
        <w:fldChar w:fldCharType="end"/>
      </w:r>
    </w:p>
    <w:p w14:paraId="6C3BA4EB" w14:textId="77777777" w:rsidR="00A2769F" w:rsidRPr="00A2769F" w:rsidRDefault="00A2769F">
      <w:pPr>
        <w:pStyle w:val="TOC4"/>
        <w:rPr>
          <w:rFonts w:ascii="Calibri" w:hAnsi="Calibri"/>
          <w:sz w:val="22"/>
          <w:szCs w:val="22"/>
          <w:lang w:eastAsia="en-GB"/>
        </w:rPr>
      </w:pPr>
      <w:r w:rsidRPr="00A2769F">
        <w:t>3.10.7.6</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_Toc2788643 \h </w:instrText>
      </w:r>
      <w:r>
        <w:fldChar w:fldCharType="separate"/>
      </w:r>
      <w:r>
        <w:t>79</w:t>
      </w:r>
      <w:r>
        <w:fldChar w:fldCharType="end"/>
      </w:r>
    </w:p>
    <w:p w14:paraId="4732B0F9" w14:textId="77777777" w:rsidR="00A2769F" w:rsidRPr="00A2769F" w:rsidRDefault="00A2769F">
      <w:pPr>
        <w:pStyle w:val="TOC3"/>
        <w:rPr>
          <w:rFonts w:ascii="Calibri" w:hAnsi="Calibri"/>
          <w:sz w:val="22"/>
          <w:szCs w:val="22"/>
          <w:lang w:eastAsia="en-GB"/>
        </w:rPr>
      </w:pPr>
      <w:r w:rsidRPr="00A2769F">
        <w:t>3.10.8</w:t>
      </w:r>
      <w:r w:rsidRPr="00A2769F">
        <w:rPr>
          <w:rFonts w:ascii="Calibri" w:hAnsi="Calibri"/>
          <w:sz w:val="22"/>
          <w:szCs w:val="22"/>
          <w:lang w:eastAsia="en-GB"/>
        </w:rPr>
        <w:tab/>
      </w:r>
      <w:r w:rsidRPr="00CB36FB">
        <w:rPr>
          <w:color w:val="000000"/>
        </w:rPr>
        <w:t>RATSCCH_MARKER</w:t>
      </w:r>
      <w:r>
        <w:tab/>
      </w:r>
      <w:r>
        <w:fldChar w:fldCharType="begin" w:fldLock="1"/>
      </w:r>
      <w:r>
        <w:instrText xml:space="preserve"> PAGEREF _Toc2788644 \h </w:instrText>
      </w:r>
      <w:r>
        <w:fldChar w:fldCharType="separate"/>
      </w:r>
      <w:r>
        <w:t>79</w:t>
      </w:r>
      <w:r>
        <w:fldChar w:fldCharType="end"/>
      </w:r>
    </w:p>
    <w:p w14:paraId="7EBC25FB" w14:textId="77777777" w:rsidR="00A2769F" w:rsidRPr="00A2769F" w:rsidRDefault="00A2769F">
      <w:pPr>
        <w:pStyle w:val="TOC4"/>
        <w:rPr>
          <w:rFonts w:ascii="Calibri" w:hAnsi="Calibri"/>
          <w:sz w:val="22"/>
          <w:szCs w:val="22"/>
          <w:lang w:eastAsia="en-GB"/>
        </w:rPr>
      </w:pPr>
      <w:r w:rsidRPr="00A2769F">
        <w:t>3.10.8.1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_Toc2788645 \h </w:instrText>
      </w:r>
      <w:r>
        <w:fldChar w:fldCharType="separate"/>
      </w:r>
      <w:r>
        <w:t>79</w:t>
      </w:r>
      <w:r>
        <w:fldChar w:fldCharType="end"/>
      </w:r>
    </w:p>
    <w:p w14:paraId="130A131C" w14:textId="77777777" w:rsidR="00A2769F" w:rsidRPr="00A2769F" w:rsidRDefault="00A2769F">
      <w:pPr>
        <w:pStyle w:val="TOC4"/>
        <w:rPr>
          <w:rFonts w:ascii="Calibri" w:hAnsi="Calibri"/>
          <w:sz w:val="22"/>
          <w:szCs w:val="22"/>
          <w:lang w:eastAsia="en-GB"/>
        </w:rPr>
      </w:pPr>
      <w:r w:rsidRPr="00A2769F">
        <w:t>3.10.8.2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_Toc2788646 \h </w:instrText>
      </w:r>
      <w:r>
        <w:fldChar w:fldCharType="separate"/>
      </w:r>
      <w:r>
        <w:t>80</w:t>
      </w:r>
      <w:r>
        <w:fldChar w:fldCharType="end"/>
      </w:r>
    </w:p>
    <w:p w14:paraId="048BD5A5" w14:textId="77777777" w:rsidR="00A2769F" w:rsidRPr="00A2769F" w:rsidRDefault="00A2769F">
      <w:pPr>
        <w:pStyle w:val="TOC4"/>
        <w:rPr>
          <w:rFonts w:ascii="Calibri" w:hAnsi="Calibri"/>
          <w:sz w:val="22"/>
          <w:szCs w:val="22"/>
          <w:lang w:eastAsia="en-GB"/>
        </w:rPr>
      </w:pPr>
      <w:r w:rsidRPr="00A2769F">
        <w:t>3.10.8.3</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_Toc2788647 \h </w:instrText>
      </w:r>
      <w:r>
        <w:fldChar w:fldCharType="separate"/>
      </w:r>
      <w:r>
        <w:t>80</w:t>
      </w:r>
      <w:r>
        <w:fldChar w:fldCharType="end"/>
      </w:r>
    </w:p>
    <w:p w14:paraId="038FBE76" w14:textId="77777777" w:rsidR="00A2769F" w:rsidRPr="00A2769F" w:rsidRDefault="00A2769F">
      <w:pPr>
        <w:pStyle w:val="TOC4"/>
        <w:rPr>
          <w:rFonts w:ascii="Calibri" w:hAnsi="Calibri"/>
          <w:sz w:val="22"/>
          <w:szCs w:val="22"/>
          <w:lang w:eastAsia="en-GB"/>
        </w:rPr>
      </w:pPr>
      <w:r w:rsidRPr="00A2769F">
        <w:t>3.10.8.4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_Toc2788648 \h </w:instrText>
      </w:r>
      <w:r>
        <w:fldChar w:fldCharType="separate"/>
      </w:r>
      <w:r>
        <w:t>80</w:t>
      </w:r>
      <w:r>
        <w:fldChar w:fldCharType="end"/>
      </w:r>
    </w:p>
    <w:p w14:paraId="3C8A6C17" w14:textId="77777777" w:rsidR="00A2769F" w:rsidRPr="00A2769F" w:rsidRDefault="00A2769F">
      <w:pPr>
        <w:pStyle w:val="TOC3"/>
        <w:rPr>
          <w:rFonts w:ascii="Calibri" w:hAnsi="Calibri"/>
          <w:sz w:val="22"/>
          <w:szCs w:val="22"/>
          <w:lang w:eastAsia="en-GB"/>
        </w:rPr>
      </w:pPr>
      <w:r>
        <w:t>3.10.9</w:t>
      </w:r>
      <w:r w:rsidRPr="00A2769F">
        <w:rPr>
          <w:rFonts w:ascii="Calibri" w:hAnsi="Calibri"/>
          <w:sz w:val="22"/>
          <w:szCs w:val="22"/>
          <w:lang w:eastAsia="en-GB"/>
        </w:rPr>
        <w:tab/>
      </w:r>
      <w:r>
        <w:t>RATSCCH_DATA</w:t>
      </w:r>
      <w:r>
        <w:tab/>
      </w:r>
      <w:r>
        <w:fldChar w:fldCharType="begin" w:fldLock="1"/>
      </w:r>
      <w:r>
        <w:instrText xml:space="preserve"> PAGEREF _Toc2788649 \h </w:instrText>
      </w:r>
      <w:r>
        <w:fldChar w:fldCharType="separate"/>
      </w:r>
      <w:r>
        <w:t>80</w:t>
      </w:r>
      <w:r>
        <w:fldChar w:fldCharType="end"/>
      </w:r>
    </w:p>
    <w:p w14:paraId="2561832D" w14:textId="77777777" w:rsidR="00A2769F" w:rsidRPr="00A2769F" w:rsidRDefault="00A2769F">
      <w:pPr>
        <w:pStyle w:val="TOC4"/>
        <w:rPr>
          <w:rFonts w:ascii="Calibri" w:hAnsi="Calibri"/>
          <w:sz w:val="22"/>
          <w:szCs w:val="22"/>
          <w:lang w:eastAsia="en-GB"/>
        </w:rPr>
      </w:pPr>
      <w:r>
        <w:t>3.10.9.1</w:t>
      </w:r>
      <w:r w:rsidRPr="00A2769F">
        <w:rPr>
          <w:rFonts w:ascii="Calibri" w:hAnsi="Calibri"/>
          <w:sz w:val="22"/>
          <w:szCs w:val="22"/>
          <w:lang w:eastAsia="en-GB"/>
        </w:rPr>
        <w:tab/>
      </w:r>
      <w:r>
        <w:t>Coding of in-band data</w:t>
      </w:r>
      <w:r>
        <w:tab/>
      </w:r>
      <w:r>
        <w:fldChar w:fldCharType="begin" w:fldLock="1"/>
      </w:r>
      <w:r>
        <w:instrText xml:space="preserve"> PAGEREF _Toc2788650 \h </w:instrText>
      </w:r>
      <w:r>
        <w:fldChar w:fldCharType="separate"/>
      </w:r>
      <w:r>
        <w:t>80</w:t>
      </w:r>
      <w:r>
        <w:fldChar w:fldCharType="end"/>
      </w:r>
    </w:p>
    <w:p w14:paraId="28F22081" w14:textId="77777777" w:rsidR="00A2769F" w:rsidRPr="00A2769F" w:rsidRDefault="00A2769F">
      <w:pPr>
        <w:pStyle w:val="TOC4"/>
        <w:rPr>
          <w:rFonts w:ascii="Calibri" w:hAnsi="Calibri"/>
          <w:sz w:val="22"/>
          <w:szCs w:val="22"/>
          <w:lang w:eastAsia="en-GB"/>
        </w:rPr>
      </w:pPr>
      <w:r>
        <w:t>3.10.9.2</w:t>
      </w:r>
      <w:r w:rsidRPr="00A2769F">
        <w:rPr>
          <w:rFonts w:ascii="Calibri" w:hAnsi="Calibri"/>
          <w:sz w:val="22"/>
          <w:szCs w:val="22"/>
          <w:lang w:eastAsia="en-GB"/>
        </w:rPr>
        <w:tab/>
      </w:r>
      <w:r>
        <w:t>Parity and convolutional encoding for the RATSCCH message</w:t>
      </w:r>
      <w:r>
        <w:tab/>
      </w:r>
      <w:r>
        <w:fldChar w:fldCharType="begin" w:fldLock="1"/>
      </w:r>
      <w:r>
        <w:instrText xml:space="preserve"> PAGEREF _Toc2788651 \h </w:instrText>
      </w:r>
      <w:r>
        <w:fldChar w:fldCharType="separate"/>
      </w:r>
      <w:r>
        <w:t>80</w:t>
      </w:r>
      <w:r>
        <w:fldChar w:fldCharType="end"/>
      </w:r>
    </w:p>
    <w:p w14:paraId="6BD5AF74" w14:textId="77777777" w:rsidR="00A2769F" w:rsidRPr="00A2769F" w:rsidRDefault="00A2769F">
      <w:pPr>
        <w:pStyle w:val="TOC4"/>
        <w:rPr>
          <w:rFonts w:ascii="Calibri" w:hAnsi="Calibri"/>
          <w:sz w:val="22"/>
          <w:szCs w:val="22"/>
          <w:lang w:eastAsia="en-GB"/>
        </w:rPr>
      </w:pPr>
      <w:r w:rsidRPr="00A2769F">
        <w:t>3.10.9.3</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_Toc2788652 \h </w:instrText>
      </w:r>
      <w:r>
        <w:fldChar w:fldCharType="separate"/>
      </w:r>
      <w:r>
        <w:t>81</w:t>
      </w:r>
      <w:r>
        <w:fldChar w:fldCharType="end"/>
      </w:r>
    </w:p>
    <w:p w14:paraId="7FB8F6FD" w14:textId="77777777" w:rsidR="00A2769F" w:rsidRPr="00A2769F" w:rsidRDefault="00A2769F">
      <w:pPr>
        <w:pStyle w:val="TOC4"/>
        <w:rPr>
          <w:rFonts w:ascii="Calibri" w:hAnsi="Calibri"/>
          <w:sz w:val="22"/>
          <w:szCs w:val="22"/>
          <w:lang w:eastAsia="en-GB"/>
        </w:rPr>
      </w:pPr>
      <w:r w:rsidRPr="00A2769F">
        <w:t>3.10.9.4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_Toc2788653 \h </w:instrText>
      </w:r>
      <w:r>
        <w:fldChar w:fldCharType="separate"/>
      </w:r>
      <w:r>
        <w:t>81</w:t>
      </w:r>
      <w:r>
        <w:fldChar w:fldCharType="end"/>
      </w:r>
    </w:p>
    <w:p w14:paraId="75E83FDE" w14:textId="77777777" w:rsidR="00A2769F" w:rsidRPr="00A2769F" w:rsidRDefault="00A2769F">
      <w:pPr>
        <w:pStyle w:val="TOC2"/>
        <w:rPr>
          <w:rFonts w:ascii="Calibri" w:hAnsi="Calibri"/>
          <w:sz w:val="22"/>
          <w:szCs w:val="22"/>
          <w:lang w:eastAsia="en-GB"/>
        </w:rPr>
      </w:pPr>
      <w:r w:rsidRPr="00A2769F">
        <w:t>3.11</w:t>
      </w:r>
      <w:r w:rsidRPr="00A2769F">
        <w:rPr>
          <w:rFonts w:ascii="Calibri" w:hAnsi="Calibri"/>
          <w:sz w:val="22"/>
          <w:szCs w:val="22"/>
          <w:lang w:eastAsia="en-GB"/>
        </w:rPr>
        <w:tab/>
      </w:r>
      <w:r w:rsidRPr="00CB36FB">
        <w:rPr>
          <w:color w:val="000000"/>
        </w:rPr>
        <w:t>Data channel for ECSD at full rate, 29.0 kbit/s radio interface rate (28.8 kbit/s services (E-TCH/F28.8))</w:t>
      </w:r>
      <w:r>
        <w:tab/>
      </w:r>
      <w:r>
        <w:fldChar w:fldCharType="begin" w:fldLock="1"/>
      </w:r>
      <w:r>
        <w:instrText xml:space="preserve"> PAGEREF _Toc2788654 \h </w:instrText>
      </w:r>
      <w:r>
        <w:fldChar w:fldCharType="separate"/>
      </w:r>
      <w:r>
        <w:t>81</w:t>
      </w:r>
      <w:r>
        <w:fldChar w:fldCharType="end"/>
      </w:r>
    </w:p>
    <w:p w14:paraId="69E72081" w14:textId="77777777" w:rsidR="00A2769F" w:rsidRPr="00A2769F" w:rsidRDefault="00A2769F">
      <w:pPr>
        <w:pStyle w:val="TOC3"/>
        <w:rPr>
          <w:rFonts w:ascii="Calibri" w:hAnsi="Calibri"/>
          <w:sz w:val="22"/>
          <w:szCs w:val="22"/>
          <w:lang w:eastAsia="en-GB"/>
        </w:rPr>
      </w:pPr>
      <w:r w:rsidRPr="00A2769F">
        <w:t>3.11.1</w:t>
      </w:r>
      <w:r w:rsidRPr="00A2769F">
        <w:rPr>
          <w:rFonts w:ascii="Calibri" w:hAnsi="Calibri"/>
          <w:sz w:val="22"/>
          <w:szCs w:val="22"/>
          <w:lang w:eastAsia="en-GB"/>
        </w:rPr>
        <w:tab/>
      </w:r>
      <w:r w:rsidRPr="00CB36FB">
        <w:rPr>
          <w:color w:val="000000"/>
        </w:rPr>
        <w:t>Interface with user unit</w:t>
      </w:r>
      <w:r>
        <w:tab/>
      </w:r>
      <w:r>
        <w:fldChar w:fldCharType="begin" w:fldLock="1"/>
      </w:r>
      <w:r>
        <w:instrText xml:space="preserve"> PAGEREF _Toc2788655 \h </w:instrText>
      </w:r>
      <w:r>
        <w:fldChar w:fldCharType="separate"/>
      </w:r>
      <w:r>
        <w:t>81</w:t>
      </w:r>
      <w:r>
        <w:fldChar w:fldCharType="end"/>
      </w:r>
    </w:p>
    <w:p w14:paraId="62D6F49D" w14:textId="77777777" w:rsidR="00A2769F" w:rsidRPr="00A2769F" w:rsidRDefault="00A2769F">
      <w:pPr>
        <w:pStyle w:val="TOC3"/>
        <w:rPr>
          <w:rFonts w:ascii="Calibri" w:hAnsi="Calibri"/>
          <w:sz w:val="22"/>
          <w:szCs w:val="22"/>
          <w:lang w:eastAsia="en-GB"/>
        </w:rPr>
      </w:pPr>
      <w:r w:rsidRPr="00A2769F">
        <w:t>3.11.2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_Toc2788656 \h </w:instrText>
      </w:r>
      <w:r>
        <w:fldChar w:fldCharType="separate"/>
      </w:r>
      <w:r>
        <w:t>81</w:t>
      </w:r>
      <w:r>
        <w:fldChar w:fldCharType="end"/>
      </w:r>
    </w:p>
    <w:p w14:paraId="6B731F9F" w14:textId="77777777" w:rsidR="00A2769F" w:rsidRPr="00A2769F" w:rsidRDefault="00A2769F">
      <w:pPr>
        <w:pStyle w:val="TOC4"/>
        <w:rPr>
          <w:rFonts w:ascii="Calibri" w:hAnsi="Calibri"/>
          <w:sz w:val="22"/>
          <w:szCs w:val="22"/>
          <w:lang w:eastAsia="en-GB"/>
        </w:rPr>
      </w:pPr>
      <w:r w:rsidRPr="00A2769F">
        <w:t>3.11.2.1</w:t>
      </w:r>
      <w:r w:rsidRPr="00A2769F">
        <w:rPr>
          <w:rFonts w:ascii="Calibri" w:hAnsi="Calibri"/>
          <w:sz w:val="22"/>
          <w:szCs w:val="22"/>
          <w:lang w:eastAsia="en-GB"/>
        </w:rPr>
        <w:tab/>
      </w:r>
      <w:r w:rsidRPr="00CB36FB">
        <w:rPr>
          <w:color w:val="000000"/>
        </w:rPr>
        <w:t>Repetition bits</w:t>
      </w:r>
      <w:r>
        <w:tab/>
      </w:r>
      <w:r>
        <w:fldChar w:fldCharType="begin" w:fldLock="1"/>
      </w:r>
      <w:r>
        <w:instrText xml:space="preserve"> PAGEREF _Toc2788657 \h </w:instrText>
      </w:r>
      <w:r>
        <w:fldChar w:fldCharType="separate"/>
      </w:r>
      <w:r>
        <w:t>81</w:t>
      </w:r>
      <w:r>
        <w:fldChar w:fldCharType="end"/>
      </w:r>
    </w:p>
    <w:p w14:paraId="3A9108E1" w14:textId="77777777" w:rsidR="00A2769F" w:rsidRPr="00A2769F" w:rsidRDefault="00A2769F">
      <w:pPr>
        <w:pStyle w:val="TOC4"/>
        <w:rPr>
          <w:rFonts w:ascii="Calibri" w:hAnsi="Calibri"/>
          <w:sz w:val="22"/>
          <w:szCs w:val="22"/>
          <w:lang w:eastAsia="en-GB"/>
        </w:rPr>
      </w:pPr>
      <w:r w:rsidRPr="00A2769F">
        <w:t>3.11.2.2</w:t>
      </w:r>
      <w:r w:rsidRPr="00A2769F">
        <w:rPr>
          <w:rFonts w:ascii="Calibri" w:hAnsi="Calibri"/>
          <w:sz w:val="22"/>
          <w:szCs w:val="22"/>
          <w:lang w:eastAsia="en-GB"/>
        </w:rPr>
        <w:tab/>
      </w:r>
      <w:r w:rsidRPr="00CB36FB">
        <w:rPr>
          <w:color w:val="000000"/>
        </w:rPr>
        <w:t>Reed Solomon encoder</w:t>
      </w:r>
      <w:r>
        <w:tab/>
      </w:r>
      <w:r>
        <w:fldChar w:fldCharType="begin" w:fldLock="1"/>
      </w:r>
      <w:r>
        <w:instrText xml:space="preserve"> PAGEREF _Toc2788658 \h </w:instrText>
      </w:r>
      <w:r>
        <w:fldChar w:fldCharType="separate"/>
      </w:r>
      <w:r>
        <w:t>81</w:t>
      </w:r>
      <w:r>
        <w:fldChar w:fldCharType="end"/>
      </w:r>
    </w:p>
    <w:p w14:paraId="690E6BCA" w14:textId="77777777" w:rsidR="00A2769F" w:rsidRPr="00A2769F" w:rsidRDefault="00A2769F">
      <w:pPr>
        <w:pStyle w:val="TOC3"/>
        <w:rPr>
          <w:rFonts w:ascii="Calibri" w:hAnsi="Calibri"/>
          <w:sz w:val="22"/>
          <w:szCs w:val="22"/>
          <w:lang w:eastAsia="en-GB"/>
        </w:rPr>
      </w:pPr>
      <w:r w:rsidRPr="00A2769F">
        <w:t>3.11.3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_Toc2788659 \h </w:instrText>
      </w:r>
      <w:r>
        <w:fldChar w:fldCharType="separate"/>
      </w:r>
      <w:r>
        <w:t>83</w:t>
      </w:r>
      <w:r>
        <w:fldChar w:fldCharType="end"/>
      </w:r>
    </w:p>
    <w:p w14:paraId="694A0C3B" w14:textId="77777777" w:rsidR="00A2769F" w:rsidRPr="00A2769F" w:rsidRDefault="00A2769F">
      <w:pPr>
        <w:pStyle w:val="TOC4"/>
        <w:rPr>
          <w:rFonts w:ascii="Calibri" w:hAnsi="Calibri"/>
          <w:sz w:val="22"/>
          <w:szCs w:val="22"/>
          <w:lang w:eastAsia="en-GB"/>
        </w:rPr>
      </w:pPr>
      <w:r w:rsidRPr="00A2769F">
        <w:t>3.11.3.1</w:t>
      </w:r>
      <w:r w:rsidRPr="00A2769F">
        <w:rPr>
          <w:rFonts w:ascii="Calibri" w:hAnsi="Calibri"/>
          <w:sz w:val="22"/>
          <w:szCs w:val="22"/>
          <w:lang w:eastAsia="en-GB"/>
        </w:rPr>
        <w:tab/>
      </w:r>
      <w:r w:rsidRPr="00CB36FB">
        <w:rPr>
          <w:color w:val="000000"/>
        </w:rPr>
        <w:t>Tailing bits for a data frame</w:t>
      </w:r>
      <w:r>
        <w:tab/>
      </w:r>
      <w:r>
        <w:fldChar w:fldCharType="begin" w:fldLock="1"/>
      </w:r>
      <w:r>
        <w:instrText xml:space="preserve"> PAGEREF _Toc2788660 \h </w:instrText>
      </w:r>
      <w:r>
        <w:fldChar w:fldCharType="separate"/>
      </w:r>
      <w:r>
        <w:t>83</w:t>
      </w:r>
      <w:r>
        <w:fldChar w:fldCharType="end"/>
      </w:r>
    </w:p>
    <w:p w14:paraId="58C42A32" w14:textId="77777777" w:rsidR="00A2769F" w:rsidRPr="00A2769F" w:rsidRDefault="00A2769F">
      <w:pPr>
        <w:pStyle w:val="TOC4"/>
        <w:rPr>
          <w:rFonts w:ascii="Calibri" w:hAnsi="Calibri"/>
          <w:sz w:val="22"/>
          <w:szCs w:val="22"/>
          <w:lang w:eastAsia="en-GB"/>
        </w:rPr>
      </w:pPr>
      <w:r w:rsidRPr="00A2769F">
        <w:t>3.11.3.2</w:t>
      </w:r>
      <w:r w:rsidRPr="00A2769F">
        <w:rPr>
          <w:rFonts w:ascii="Calibri" w:hAnsi="Calibri"/>
          <w:sz w:val="22"/>
          <w:szCs w:val="22"/>
          <w:lang w:eastAsia="en-GB"/>
        </w:rPr>
        <w:tab/>
      </w:r>
      <w:r w:rsidRPr="00CB36FB">
        <w:rPr>
          <w:color w:val="000000"/>
        </w:rPr>
        <w:t>Convolutional encoding for a data frame</w:t>
      </w:r>
      <w:r>
        <w:tab/>
      </w:r>
      <w:r>
        <w:fldChar w:fldCharType="begin" w:fldLock="1"/>
      </w:r>
      <w:r>
        <w:instrText xml:space="preserve"> PAGEREF _Toc2788661 \h </w:instrText>
      </w:r>
      <w:r>
        <w:fldChar w:fldCharType="separate"/>
      </w:r>
      <w:r>
        <w:t>83</w:t>
      </w:r>
      <w:r>
        <w:fldChar w:fldCharType="end"/>
      </w:r>
    </w:p>
    <w:p w14:paraId="7893962E" w14:textId="77777777" w:rsidR="00A2769F" w:rsidRPr="00A2769F" w:rsidRDefault="00A2769F">
      <w:pPr>
        <w:pStyle w:val="TOC3"/>
        <w:rPr>
          <w:rFonts w:ascii="Calibri" w:hAnsi="Calibri"/>
          <w:sz w:val="22"/>
          <w:szCs w:val="22"/>
          <w:lang w:eastAsia="en-GB"/>
        </w:rPr>
      </w:pPr>
      <w:r w:rsidRPr="00A2769F">
        <w:t>3.11.4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_Toc2788662 \h </w:instrText>
      </w:r>
      <w:r>
        <w:fldChar w:fldCharType="separate"/>
      </w:r>
      <w:r>
        <w:t>83</w:t>
      </w:r>
      <w:r>
        <w:fldChar w:fldCharType="end"/>
      </w:r>
    </w:p>
    <w:p w14:paraId="50F550A1" w14:textId="77777777" w:rsidR="00A2769F" w:rsidRPr="00A2769F" w:rsidRDefault="00A2769F">
      <w:pPr>
        <w:pStyle w:val="TOC3"/>
        <w:rPr>
          <w:rFonts w:ascii="Calibri" w:hAnsi="Calibri"/>
          <w:sz w:val="22"/>
          <w:szCs w:val="22"/>
          <w:lang w:eastAsia="en-GB"/>
        </w:rPr>
      </w:pPr>
      <w:r w:rsidRPr="00A2769F">
        <w:t>3.11.5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_Toc2788663 \h </w:instrText>
      </w:r>
      <w:r>
        <w:fldChar w:fldCharType="separate"/>
      </w:r>
      <w:r>
        <w:t>84</w:t>
      </w:r>
      <w:r>
        <w:fldChar w:fldCharType="end"/>
      </w:r>
    </w:p>
    <w:p w14:paraId="6E231C4F" w14:textId="77777777" w:rsidR="00A2769F" w:rsidRPr="00A2769F" w:rsidRDefault="00A2769F">
      <w:pPr>
        <w:pStyle w:val="TOC2"/>
        <w:rPr>
          <w:rFonts w:ascii="Calibri" w:hAnsi="Calibri"/>
          <w:sz w:val="22"/>
          <w:szCs w:val="22"/>
          <w:lang w:eastAsia="en-GB"/>
        </w:rPr>
      </w:pPr>
      <w:r w:rsidRPr="00A2769F">
        <w:t>3.12</w:t>
      </w:r>
      <w:r w:rsidRPr="00A2769F">
        <w:rPr>
          <w:rFonts w:ascii="Calibri" w:hAnsi="Calibri"/>
          <w:sz w:val="22"/>
          <w:szCs w:val="22"/>
          <w:lang w:eastAsia="en-GB"/>
        </w:rPr>
        <w:tab/>
      </w:r>
      <w:r w:rsidRPr="00CB36FB">
        <w:rPr>
          <w:color w:val="000000"/>
        </w:rPr>
        <w:t>Data channel for ECSD at full rate, 32.0 kbit/s radio interface rate (32.0 kbit/s services (E-TCH/F32.0))</w:t>
      </w:r>
      <w:r>
        <w:tab/>
      </w:r>
      <w:r>
        <w:fldChar w:fldCharType="begin" w:fldLock="1"/>
      </w:r>
      <w:r>
        <w:instrText xml:space="preserve"> PAGEREF _Toc2788664 \h </w:instrText>
      </w:r>
      <w:r>
        <w:fldChar w:fldCharType="separate"/>
      </w:r>
      <w:r>
        <w:t>84</w:t>
      </w:r>
      <w:r>
        <w:fldChar w:fldCharType="end"/>
      </w:r>
    </w:p>
    <w:p w14:paraId="5401EB26" w14:textId="77777777" w:rsidR="00A2769F" w:rsidRPr="00A2769F" w:rsidRDefault="00A2769F">
      <w:pPr>
        <w:pStyle w:val="TOC3"/>
        <w:rPr>
          <w:rFonts w:ascii="Calibri" w:hAnsi="Calibri"/>
          <w:sz w:val="22"/>
          <w:szCs w:val="22"/>
          <w:lang w:eastAsia="en-GB"/>
        </w:rPr>
      </w:pPr>
      <w:r w:rsidRPr="00A2769F">
        <w:t>3.12.1</w:t>
      </w:r>
      <w:r w:rsidRPr="00A2769F">
        <w:rPr>
          <w:rFonts w:ascii="Calibri" w:hAnsi="Calibri"/>
          <w:sz w:val="22"/>
          <w:szCs w:val="22"/>
          <w:lang w:eastAsia="en-GB"/>
        </w:rPr>
        <w:tab/>
      </w:r>
      <w:r w:rsidRPr="00CB36FB">
        <w:rPr>
          <w:color w:val="000000"/>
        </w:rPr>
        <w:t>Interface with user unit</w:t>
      </w:r>
      <w:r>
        <w:tab/>
      </w:r>
      <w:r>
        <w:fldChar w:fldCharType="begin" w:fldLock="1"/>
      </w:r>
      <w:r>
        <w:instrText xml:space="preserve"> PAGEREF _Toc2788665 \h </w:instrText>
      </w:r>
      <w:r>
        <w:fldChar w:fldCharType="separate"/>
      </w:r>
      <w:r>
        <w:t>84</w:t>
      </w:r>
      <w:r>
        <w:fldChar w:fldCharType="end"/>
      </w:r>
    </w:p>
    <w:p w14:paraId="68A6F2BC" w14:textId="77777777" w:rsidR="00A2769F" w:rsidRPr="00A2769F" w:rsidRDefault="00A2769F">
      <w:pPr>
        <w:pStyle w:val="TOC3"/>
        <w:rPr>
          <w:rFonts w:ascii="Calibri" w:hAnsi="Calibri"/>
          <w:sz w:val="22"/>
          <w:szCs w:val="22"/>
          <w:lang w:eastAsia="en-GB"/>
        </w:rPr>
      </w:pPr>
      <w:r w:rsidRPr="00A2769F">
        <w:t>3.12.2</w:t>
      </w:r>
      <w:r w:rsidRPr="00A2769F">
        <w:rPr>
          <w:rFonts w:ascii="Calibri" w:hAnsi="Calibri"/>
          <w:sz w:val="22"/>
          <w:szCs w:val="22"/>
          <w:lang w:eastAsia="en-GB"/>
        </w:rPr>
        <w:tab/>
      </w:r>
      <w:r w:rsidRPr="00CB36FB">
        <w:rPr>
          <w:color w:val="000000"/>
        </w:rPr>
        <w:t>Void</w:t>
      </w:r>
      <w:r>
        <w:tab/>
      </w:r>
      <w:r>
        <w:fldChar w:fldCharType="begin" w:fldLock="1"/>
      </w:r>
      <w:r>
        <w:instrText xml:space="preserve"> PAGEREF _Toc2788666 \h </w:instrText>
      </w:r>
      <w:r>
        <w:fldChar w:fldCharType="separate"/>
      </w:r>
      <w:r>
        <w:t>85</w:t>
      </w:r>
      <w:r>
        <w:fldChar w:fldCharType="end"/>
      </w:r>
    </w:p>
    <w:p w14:paraId="67BAFFA5" w14:textId="77777777" w:rsidR="00A2769F" w:rsidRPr="00A2769F" w:rsidRDefault="00A2769F">
      <w:pPr>
        <w:pStyle w:val="TOC3"/>
        <w:rPr>
          <w:rFonts w:ascii="Calibri" w:hAnsi="Calibri"/>
          <w:sz w:val="22"/>
          <w:szCs w:val="22"/>
          <w:lang w:eastAsia="en-GB"/>
        </w:rPr>
      </w:pPr>
      <w:r w:rsidRPr="00A2769F">
        <w:t>3.12.3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_Toc2788667 \h </w:instrText>
      </w:r>
      <w:r>
        <w:fldChar w:fldCharType="separate"/>
      </w:r>
      <w:r>
        <w:t>85</w:t>
      </w:r>
      <w:r>
        <w:fldChar w:fldCharType="end"/>
      </w:r>
    </w:p>
    <w:p w14:paraId="0BEE459F" w14:textId="77777777" w:rsidR="00A2769F" w:rsidRPr="00A2769F" w:rsidRDefault="00A2769F">
      <w:pPr>
        <w:pStyle w:val="TOC4"/>
        <w:rPr>
          <w:rFonts w:ascii="Calibri" w:hAnsi="Calibri"/>
          <w:sz w:val="22"/>
          <w:szCs w:val="22"/>
          <w:lang w:eastAsia="en-GB"/>
        </w:rPr>
      </w:pPr>
      <w:r w:rsidRPr="00A2769F">
        <w:t>3.12.3.1</w:t>
      </w:r>
      <w:r w:rsidRPr="00A2769F">
        <w:rPr>
          <w:rFonts w:ascii="Calibri" w:hAnsi="Calibri"/>
          <w:sz w:val="22"/>
          <w:szCs w:val="22"/>
          <w:lang w:eastAsia="en-GB"/>
        </w:rPr>
        <w:tab/>
      </w:r>
      <w:r w:rsidRPr="00CB36FB">
        <w:rPr>
          <w:color w:val="000000"/>
        </w:rPr>
        <w:t>Tailing bits for a data frame</w:t>
      </w:r>
      <w:r>
        <w:tab/>
      </w:r>
      <w:r>
        <w:fldChar w:fldCharType="begin" w:fldLock="1"/>
      </w:r>
      <w:r>
        <w:instrText xml:space="preserve"> PAGEREF _Toc2788668 \h </w:instrText>
      </w:r>
      <w:r>
        <w:fldChar w:fldCharType="separate"/>
      </w:r>
      <w:r>
        <w:t>85</w:t>
      </w:r>
      <w:r>
        <w:fldChar w:fldCharType="end"/>
      </w:r>
    </w:p>
    <w:p w14:paraId="4EF18EB9" w14:textId="77777777" w:rsidR="00A2769F" w:rsidRPr="00A2769F" w:rsidRDefault="00A2769F">
      <w:pPr>
        <w:pStyle w:val="TOC4"/>
        <w:rPr>
          <w:rFonts w:ascii="Calibri" w:hAnsi="Calibri"/>
          <w:sz w:val="22"/>
          <w:szCs w:val="22"/>
          <w:lang w:eastAsia="en-GB"/>
        </w:rPr>
      </w:pPr>
      <w:r w:rsidRPr="00A2769F">
        <w:t>3.12.3.2</w:t>
      </w:r>
      <w:r w:rsidRPr="00A2769F">
        <w:rPr>
          <w:rFonts w:ascii="Calibri" w:hAnsi="Calibri"/>
          <w:sz w:val="22"/>
          <w:szCs w:val="22"/>
          <w:lang w:eastAsia="en-GB"/>
        </w:rPr>
        <w:tab/>
      </w:r>
      <w:r w:rsidRPr="00CB36FB">
        <w:rPr>
          <w:color w:val="000000"/>
        </w:rPr>
        <w:t>Convolutional encoding for a data frame</w:t>
      </w:r>
      <w:r>
        <w:tab/>
      </w:r>
      <w:r>
        <w:fldChar w:fldCharType="begin" w:fldLock="1"/>
      </w:r>
      <w:r>
        <w:instrText xml:space="preserve"> PAGEREF _Toc2788669 \h </w:instrText>
      </w:r>
      <w:r>
        <w:fldChar w:fldCharType="separate"/>
      </w:r>
      <w:r>
        <w:t>85</w:t>
      </w:r>
      <w:r>
        <w:fldChar w:fldCharType="end"/>
      </w:r>
    </w:p>
    <w:p w14:paraId="23FD1E42" w14:textId="77777777" w:rsidR="00A2769F" w:rsidRPr="00A2769F" w:rsidRDefault="00A2769F">
      <w:pPr>
        <w:pStyle w:val="TOC3"/>
        <w:rPr>
          <w:rFonts w:ascii="Calibri" w:hAnsi="Calibri"/>
          <w:sz w:val="22"/>
          <w:szCs w:val="22"/>
          <w:lang w:eastAsia="en-GB"/>
        </w:rPr>
      </w:pPr>
      <w:r w:rsidRPr="00A2769F">
        <w:t>3.12.4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_Toc2788670 \h </w:instrText>
      </w:r>
      <w:r>
        <w:fldChar w:fldCharType="separate"/>
      </w:r>
      <w:r>
        <w:t>86</w:t>
      </w:r>
      <w:r>
        <w:fldChar w:fldCharType="end"/>
      </w:r>
    </w:p>
    <w:p w14:paraId="407E95A8" w14:textId="77777777" w:rsidR="00A2769F" w:rsidRPr="00A2769F" w:rsidRDefault="00A2769F">
      <w:pPr>
        <w:pStyle w:val="TOC3"/>
        <w:rPr>
          <w:rFonts w:ascii="Calibri" w:hAnsi="Calibri"/>
          <w:sz w:val="22"/>
          <w:szCs w:val="22"/>
          <w:lang w:eastAsia="en-GB"/>
        </w:rPr>
      </w:pPr>
      <w:r w:rsidRPr="00A2769F">
        <w:t>3.12.5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_Toc2788671 \h </w:instrText>
      </w:r>
      <w:r>
        <w:fldChar w:fldCharType="separate"/>
      </w:r>
      <w:r>
        <w:t>86</w:t>
      </w:r>
      <w:r>
        <w:fldChar w:fldCharType="end"/>
      </w:r>
    </w:p>
    <w:p w14:paraId="5340130A" w14:textId="77777777" w:rsidR="00A2769F" w:rsidRPr="00A2769F" w:rsidRDefault="00A2769F">
      <w:pPr>
        <w:pStyle w:val="TOC2"/>
        <w:rPr>
          <w:rFonts w:ascii="Calibri" w:hAnsi="Calibri"/>
          <w:sz w:val="22"/>
          <w:szCs w:val="22"/>
          <w:lang w:eastAsia="en-GB"/>
        </w:rPr>
      </w:pPr>
      <w:r w:rsidRPr="00A2769F">
        <w:t>3.13</w:t>
      </w:r>
      <w:r w:rsidRPr="00A2769F">
        <w:rPr>
          <w:rFonts w:ascii="Calibri" w:hAnsi="Calibri"/>
          <w:sz w:val="22"/>
          <w:szCs w:val="22"/>
          <w:lang w:eastAsia="en-GB"/>
        </w:rPr>
        <w:tab/>
      </w:r>
      <w:r w:rsidRPr="00CB36FB">
        <w:rPr>
          <w:color w:val="000000"/>
        </w:rPr>
        <w:t>Data channel for ECSD at full rate, 43.5 kbit/s radio interface rate (43.2 kbit/s services (E-TCH/F43.2))</w:t>
      </w:r>
      <w:r>
        <w:tab/>
      </w:r>
      <w:r>
        <w:fldChar w:fldCharType="begin" w:fldLock="1"/>
      </w:r>
      <w:r>
        <w:instrText xml:space="preserve"> PAGEREF _Toc2788672 \h </w:instrText>
      </w:r>
      <w:r>
        <w:fldChar w:fldCharType="separate"/>
      </w:r>
      <w:r>
        <w:t>86</w:t>
      </w:r>
      <w:r>
        <w:fldChar w:fldCharType="end"/>
      </w:r>
    </w:p>
    <w:p w14:paraId="5C274BA2" w14:textId="77777777" w:rsidR="00A2769F" w:rsidRPr="00A2769F" w:rsidRDefault="00A2769F">
      <w:pPr>
        <w:pStyle w:val="TOC3"/>
        <w:rPr>
          <w:rFonts w:ascii="Calibri" w:hAnsi="Calibri"/>
          <w:sz w:val="22"/>
          <w:szCs w:val="22"/>
          <w:lang w:eastAsia="en-GB"/>
        </w:rPr>
      </w:pPr>
      <w:r w:rsidRPr="00A2769F">
        <w:t>3.13.1</w:t>
      </w:r>
      <w:r w:rsidRPr="00A2769F">
        <w:rPr>
          <w:rFonts w:ascii="Calibri" w:hAnsi="Calibri"/>
          <w:sz w:val="22"/>
          <w:szCs w:val="22"/>
          <w:lang w:eastAsia="en-GB"/>
        </w:rPr>
        <w:tab/>
      </w:r>
      <w:r w:rsidRPr="00CB36FB">
        <w:rPr>
          <w:color w:val="000000"/>
        </w:rPr>
        <w:t>Interface with user unit</w:t>
      </w:r>
      <w:r>
        <w:tab/>
      </w:r>
      <w:r>
        <w:fldChar w:fldCharType="begin" w:fldLock="1"/>
      </w:r>
      <w:r>
        <w:instrText xml:space="preserve"> PAGEREF _Toc2788673 \h </w:instrText>
      </w:r>
      <w:r>
        <w:fldChar w:fldCharType="separate"/>
      </w:r>
      <w:r>
        <w:t>86</w:t>
      </w:r>
      <w:r>
        <w:fldChar w:fldCharType="end"/>
      </w:r>
    </w:p>
    <w:p w14:paraId="6A8D805B" w14:textId="77777777" w:rsidR="00A2769F" w:rsidRPr="00A2769F" w:rsidRDefault="00A2769F">
      <w:pPr>
        <w:pStyle w:val="TOC3"/>
        <w:rPr>
          <w:rFonts w:ascii="Calibri" w:hAnsi="Calibri"/>
          <w:sz w:val="22"/>
          <w:szCs w:val="22"/>
          <w:lang w:eastAsia="en-GB"/>
        </w:rPr>
      </w:pPr>
      <w:r w:rsidRPr="00A2769F">
        <w:t>3.13.2</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_Toc2788674 \h </w:instrText>
      </w:r>
      <w:r>
        <w:fldChar w:fldCharType="separate"/>
      </w:r>
      <w:r>
        <w:t>86</w:t>
      </w:r>
      <w:r>
        <w:fldChar w:fldCharType="end"/>
      </w:r>
    </w:p>
    <w:p w14:paraId="51822296" w14:textId="77777777" w:rsidR="00A2769F" w:rsidRPr="00A2769F" w:rsidRDefault="00A2769F">
      <w:pPr>
        <w:pStyle w:val="TOC4"/>
        <w:rPr>
          <w:rFonts w:ascii="Calibri" w:hAnsi="Calibri"/>
          <w:sz w:val="22"/>
          <w:szCs w:val="22"/>
          <w:lang w:eastAsia="en-GB"/>
        </w:rPr>
      </w:pPr>
      <w:r w:rsidRPr="00A2769F">
        <w:t>3.13.2.1</w:t>
      </w:r>
      <w:r w:rsidRPr="00A2769F">
        <w:rPr>
          <w:rFonts w:ascii="Calibri" w:hAnsi="Calibri"/>
          <w:sz w:val="22"/>
          <w:szCs w:val="22"/>
          <w:lang w:eastAsia="en-GB"/>
        </w:rPr>
        <w:tab/>
      </w:r>
      <w:r w:rsidRPr="00CB36FB">
        <w:rPr>
          <w:color w:val="000000"/>
        </w:rPr>
        <w:t>Tailing bits for a data frame</w:t>
      </w:r>
      <w:r>
        <w:tab/>
      </w:r>
      <w:r>
        <w:fldChar w:fldCharType="begin" w:fldLock="1"/>
      </w:r>
      <w:r>
        <w:instrText xml:space="preserve"> PAGEREF _Toc2788675 \h </w:instrText>
      </w:r>
      <w:r>
        <w:fldChar w:fldCharType="separate"/>
      </w:r>
      <w:r>
        <w:t>86</w:t>
      </w:r>
      <w:r>
        <w:fldChar w:fldCharType="end"/>
      </w:r>
    </w:p>
    <w:p w14:paraId="0875B42E" w14:textId="77777777" w:rsidR="00A2769F" w:rsidRPr="00A2769F" w:rsidRDefault="00A2769F">
      <w:pPr>
        <w:pStyle w:val="TOC4"/>
        <w:rPr>
          <w:rFonts w:ascii="Calibri" w:hAnsi="Calibri"/>
          <w:sz w:val="22"/>
          <w:szCs w:val="22"/>
          <w:lang w:eastAsia="en-GB"/>
        </w:rPr>
      </w:pPr>
      <w:r w:rsidRPr="00A2769F">
        <w:t>3.13.2.2</w:t>
      </w:r>
      <w:r w:rsidRPr="00A2769F">
        <w:rPr>
          <w:rFonts w:ascii="Calibri" w:hAnsi="Calibri"/>
          <w:sz w:val="22"/>
          <w:szCs w:val="22"/>
          <w:lang w:eastAsia="en-GB"/>
        </w:rPr>
        <w:tab/>
      </w:r>
      <w:r w:rsidRPr="00CB36FB">
        <w:rPr>
          <w:color w:val="000000"/>
        </w:rPr>
        <w:t>Convolutional encoding for a data frame</w:t>
      </w:r>
      <w:r>
        <w:tab/>
      </w:r>
      <w:r>
        <w:fldChar w:fldCharType="begin" w:fldLock="1"/>
      </w:r>
      <w:r>
        <w:instrText xml:space="preserve"> PAGEREF _Toc2788676 \h </w:instrText>
      </w:r>
      <w:r>
        <w:fldChar w:fldCharType="separate"/>
      </w:r>
      <w:r>
        <w:t>86</w:t>
      </w:r>
      <w:r>
        <w:fldChar w:fldCharType="end"/>
      </w:r>
    </w:p>
    <w:p w14:paraId="268DFA77" w14:textId="77777777" w:rsidR="00A2769F" w:rsidRPr="00A2769F" w:rsidRDefault="00A2769F">
      <w:pPr>
        <w:pStyle w:val="TOC3"/>
        <w:rPr>
          <w:rFonts w:ascii="Calibri" w:hAnsi="Calibri"/>
          <w:sz w:val="22"/>
          <w:szCs w:val="22"/>
          <w:lang w:eastAsia="en-GB"/>
        </w:rPr>
      </w:pPr>
      <w:r w:rsidRPr="00A2769F">
        <w:t>3.13.3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_Toc2788677 \h </w:instrText>
      </w:r>
      <w:r>
        <w:fldChar w:fldCharType="separate"/>
      </w:r>
      <w:r>
        <w:t>87</w:t>
      </w:r>
      <w:r>
        <w:fldChar w:fldCharType="end"/>
      </w:r>
    </w:p>
    <w:p w14:paraId="2FCE7216" w14:textId="77777777" w:rsidR="00A2769F" w:rsidRPr="00A2769F" w:rsidRDefault="00A2769F">
      <w:pPr>
        <w:pStyle w:val="TOC3"/>
        <w:rPr>
          <w:rFonts w:ascii="Calibri" w:hAnsi="Calibri"/>
          <w:sz w:val="22"/>
          <w:szCs w:val="22"/>
          <w:lang w:eastAsia="en-GB"/>
        </w:rPr>
      </w:pPr>
      <w:r w:rsidRPr="00A2769F">
        <w:t>3.13.4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_Toc2788678 \h </w:instrText>
      </w:r>
      <w:r>
        <w:fldChar w:fldCharType="separate"/>
      </w:r>
      <w:r>
        <w:t>87</w:t>
      </w:r>
      <w:r>
        <w:fldChar w:fldCharType="end"/>
      </w:r>
    </w:p>
    <w:p w14:paraId="1DFB7B14" w14:textId="77777777" w:rsidR="00A2769F" w:rsidRPr="00A2769F" w:rsidRDefault="00A2769F">
      <w:pPr>
        <w:pStyle w:val="TOC2"/>
        <w:rPr>
          <w:rFonts w:ascii="Calibri" w:hAnsi="Calibri"/>
          <w:sz w:val="22"/>
          <w:szCs w:val="22"/>
          <w:lang w:eastAsia="en-GB"/>
        </w:rPr>
      </w:pPr>
      <w:r>
        <w:t>3.14</w:t>
      </w:r>
      <w:r w:rsidRPr="00A2769F">
        <w:rPr>
          <w:rFonts w:ascii="Calibri" w:hAnsi="Calibri"/>
          <w:sz w:val="22"/>
          <w:szCs w:val="22"/>
          <w:lang w:eastAsia="en-GB"/>
        </w:rPr>
        <w:tab/>
      </w:r>
      <w:r>
        <w:t>Wideband Adaptive multi rate speech channel at full rate (TCH/WFS)</w:t>
      </w:r>
      <w:r>
        <w:tab/>
      </w:r>
      <w:r>
        <w:fldChar w:fldCharType="begin" w:fldLock="1"/>
      </w:r>
      <w:r>
        <w:instrText xml:space="preserve"> PAGEREF _Toc2788679 \h </w:instrText>
      </w:r>
      <w:r>
        <w:fldChar w:fldCharType="separate"/>
      </w:r>
      <w:r>
        <w:t>87</w:t>
      </w:r>
      <w:r>
        <w:fldChar w:fldCharType="end"/>
      </w:r>
    </w:p>
    <w:p w14:paraId="53AD73E0" w14:textId="77777777" w:rsidR="00A2769F" w:rsidRPr="00A2769F" w:rsidRDefault="00A2769F">
      <w:pPr>
        <w:pStyle w:val="TOC3"/>
        <w:rPr>
          <w:rFonts w:ascii="Calibri" w:hAnsi="Calibri"/>
          <w:sz w:val="22"/>
          <w:szCs w:val="22"/>
          <w:lang w:eastAsia="en-GB"/>
        </w:rPr>
      </w:pPr>
      <w:r w:rsidRPr="00A2769F">
        <w:t>3.14.1</w:t>
      </w:r>
      <w:r w:rsidRPr="00A2769F">
        <w:rPr>
          <w:rFonts w:ascii="Calibri" w:hAnsi="Calibri"/>
          <w:sz w:val="22"/>
          <w:szCs w:val="22"/>
          <w:lang w:eastAsia="en-GB"/>
        </w:rPr>
        <w:tab/>
      </w:r>
      <w:r w:rsidRPr="00CB36FB">
        <w:rPr>
          <w:lang w:val="en-US"/>
        </w:rPr>
        <w:t>SID_UPDATE</w:t>
      </w:r>
      <w:r>
        <w:tab/>
      </w:r>
      <w:r>
        <w:fldChar w:fldCharType="begin" w:fldLock="1"/>
      </w:r>
      <w:r>
        <w:instrText xml:space="preserve"> PAGEREF _Toc2788680 \h </w:instrText>
      </w:r>
      <w:r>
        <w:fldChar w:fldCharType="separate"/>
      </w:r>
      <w:r>
        <w:t>87</w:t>
      </w:r>
      <w:r>
        <w:fldChar w:fldCharType="end"/>
      </w:r>
    </w:p>
    <w:p w14:paraId="40432866" w14:textId="77777777" w:rsidR="00A2769F" w:rsidRPr="00A2769F" w:rsidRDefault="00A2769F">
      <w:pPr>
        <w:pStyle w:val="TOC3"/>
        <w:rPr>
          <w:rFonts w:ascii="Calibri" w:hAnsi="Calibri"/>
          <w:sz w:val="22"/>
          <w:szCs w:val="22"/>
          <w:lang w:eastAsia="en-GB"/>
        </w:rPr>
      </w:pPr>
      <w:r>
        <w:t>3.14.2</w:t>
      </w:r>
      <w:r w:rsidRPr="00A2769F">
        <w:rPr>
          <w:rFonts w:ascii="Calibri" w:hAnsi="Calibri"/>
          <w:sz w:val="22"/>
          <w:szCs w:val="22"/>
          <w:lang w:eastAsia="en-GB"/>
        </w:rPr>
        <w:tab/>
      </w:r>
      <w:r>
        <w:t>SID_FIRST</w:t>
      </w:r>
      <w:r>
        <w:tab/>
      </w:r>
      <w:r>
        <w:fldChar w:fldCharType="begin" w:fldLock="1"/>
      </w:r>
      <w:r>
        <w:instrText xml:space="preserve"> PAGEREF _Toc2788681 \h </w:instrText>
      </w:r>
      <w:r>
        <w:fldChar w:fldCharType="separate"/>
      </w:r>
      <w:r>
        <w:t>88</w:t>
      </w:r>
      <w:r>
        <w:fldChar w:fldCharType="end"/>
      </w:r>
    </w:p>
    <w:p w14:paraId="6B71AA97" w14:textId="77777777" w:rsidR="00A2769F" w:rsidRPr="00A2769F" w:rsidRDefault="00A2769F">
      <w:pPr>
        <w:pStyle w:val="TOC3"/>
        <w:rPr>
          <w:rFonts w:ascii="Calibri" w:hAnsi="Calibri"/>
          <w:sz w:val="22"/>
          <w:szCs w:val="22"/>
          <w:lang w:eastAsia="en-GB"/>
        </w:rPr>
      </w:pPr>
      <w:r>
        <w:t>3.14.3</w:t>
      </w:r>
      <w:r w:rsidRPr="00A2769F">
        <w:rPr>
          <w:rFonts w:ascii="Calibri" w:hAnsi="Calibri"/>
          <w:sz w:val="22"/>
          <w:szCs w:val="22"/>
          <w:lang w:eastAsia="en-GB"/>
        </w:rPr>
        <w:tab/>
      </w:r>
      <w:r w:rsidRPr="00CB36FB">
        <w:rPr>
          <w:color w:val="000000"/>
        </w:rPr>
        <w:t>ONSET</w:t>
      </w:r>
      <w:r>
        <w:tab/>
      </w:r>
      <w:r>
        <w:fldChar w:fldCharType="begin" w:fldLock="1"/>
      </w:r>
      <w:r>
        <w:instrText xml:space="preserve"> PAGEREF _Toc2788682 \h </w:instrText>
      </w:r>
      <w:r>
        <w:fldChar w:fldCharType="separate"/>
      </w:r>
      <w:r>
        <w:t>88</w:t>
      </w:r>
      <w:r>
        <w:fldChar w:fldCharType="end"/>
      </w:r>
    </w:p>
    <w:p w14:paraId="02AA6562" w14:textId="77777777" w:rsidR="00A2769F" w:rsidRPr="00A2769F" w:rsidRDefault="00A2769F">
      <w:pPr>
        <w:pStyle w:val="TOC3"/>
        <w:rPr>
          <w:rFonts w:ascii="Calibri" w:hAnsi="Calibri"/>
          <w:sz w:val="22"/>
          <w:szCs w:val="22"/>
          <w:lang w:eastAsia="en-GB"/>
        </w:rPr>
      </w:pPr>
      <w:r w:rsidRPr="00A2769F">
        <w:t>3.14.4</w:t>
      </w:r>
      <w:r w:rsidRPr="00A2769F">
        <w:rPr>
          <w:rFonts w:ascii="Calibri" w:hAnsi="Calibri"/>
          <w:sz w:val="22"/>
          <w:szCs w:val="22"/>
          <w:lang w:eastAsia="en-GB"/>
        </w:rPr>
        <w:tab/>
      </w:r>
      <w:r w:rsidRPr="00CB36FB">
        <w:rPr>
          <w:color w:val="000000"/>
        </w:rPr>
        <w:t>SPEECH</w:t>
      </w:r>
      <w:r>
        <w:tab/>
      </w:r>
      <w:r>
        <w:fldChar w:fldCharType="begin" w:fldLock="1"/>
      </w:r>
      <w:r>
        <w:instrText xml:space="preserve"> PAGEREF _Toc2788683 \h </w:instrText>
      </w:r>
      <w:r>
        <w:fldChar w:fldCharType="separate"/>
      </w:r>
      <w:r>
        <w:t>88</w:t>
      </w:r>
      <w:r>
        <w:fldChar w:fldCharType="end"/>
      </w:r>
    </w:p>
    <w:p w14:paraId="5E002443" w14:textId="77777777" w:rsidR="00A2769F" w:rsidRPr="00A2769F" w:rsidRDefault="00A2769F">
      <w:pPr>
        <w:pStyle w:val="TOC4"/>
        <w:rPr>
          <w:rFonts w:ascii="Calibri" w:hAnsi="Calibri"/>
          <w:sz w:val="22"/>
          <w:szCs w:val="22"/>
          <w:lang w:eastAsia="en-GB"/>
        </w:rPr>
      </w:pPr>
      <w:r w:rsidRPr="00A2769F">
        <w:t>3.14.4.1</w:t>
      </w:r>
      <w:r w:rsidRPr="00A2769F">
        <w:rPr>
          <w:rFonts w:ascii="Calibri" w:hAnsi="Calibri"/>
          <w:sz w:val="22"/>
          <w:szCs w:val="22"/>
          <w:lang w:eastAsia="en-GB"/>
        </w:rPr>
        <w:tab/>
      </w:r>
      <w:r w:rsidRPr="00CB36FB">
        <w:rPr>
          <w:color w:val="000000"/>
        </w:rPr>
        <w:t>Coding of the in-band data</w:t>
      </w:r>
      <w:r>
        <w:tab/>
      </w:r>
      <w:r>
        <w:fldChar w:fldCharType="begin" w:fldLock="1"/>
      </w:r>
      <w:r>
        <w:instrText xml:space="preserve"> PAGEREF _Toc2788684 \h </w:instrText>
      </w:r>
      <w:r>
        <w:fldChar w:fldCharType="separate"/>
      </w:r>
      <w:r>
        <w:t>88</w:t>
      </w:r>
      <w:r>
        <w:fldChar w:fldCharType="end"/>
      </w:r>
    </w:p>
    <w:p w14:paraId="467BF901" w14:textId="77777777" w:rsidR="00A2769F" w:rsidRPr="00A2769F" w:rsidRDefault="00A2769F">
      <w:pPr>
        <w:pStyle w:val="TOC4"/>
        <w:rPr>
          <w:rFonts w:ascii="Calibri" w:hAnsi="Calibri"/>
          <w:sz w:val="22"/>
          <w:szCs w:val="22"/>
          <w:lang w:eastAsia="en-GB"/>
        </w:rPr>
      </w:pPr>
      <w:r w:rsidRPr="00A2769F">
        <w:t>3.14.4.2</w:t>
      </w:r>
      <w:r w:rsidRPr="00A2769F">
        <w:rPr>
          <w:rFonts w:ascii="Calibri" w:hAnsi="Calibri"/>
          <w:sz w:val="22"/>
          <w:szCs w:val="22"/>
          <w:lang w:eastAsia="en-GB"/>
        </w:rPr>
        <w:tab/>
      </w:r>
      <w:r w:rsidRPr="00CB36FB">
        <w:rPr>
          <w:color w:val="000000"/>
        </w:rPr>
        <w:t>Ordering according to subjective importance</w:t>
      </w:r>
      <w:r>
        <w:tab/>
      </w:r>
      <w:r>
        <w:fldChar w:fldCharType="begin" w:fldLock="1"/>
      </w:r>
      <w:r>
        <w:instrText xml:space="preserve"> PAGEREF _Toc2788685 \h </w:instrText>
      </w:r>
      <w:r>
        <w:fldChar w:fldCharType="separate"/>
      </w:r>
      <w:r>
        <w:t>88</w:t>
      </w:r>
      <w:r>
        <w:fldChar w:fldCharType="end"/>
      </w:r>
    </w:p>
    <w:p w14:paraId="1D0C83F7" w14:textId="77777777" w:rsidR="00A2769F" w:rsidRPr="00A2769F" w:rsidRDefault="00A2769F">
      <w:pPr>
        <w:pStyle w:val="TOC4"/>
        <w:rPr>
          <w:rFonts w:ascii="Calibri" w:hAnsi="Calibri"/>
          <w:sz w:val="22"/>
          <w:szCs w:val="22"/>
          <w:lang w:eastAsia="en-GB"/>
        </w:rPr>
      </w:pPr>
      <w:r w:rsidRPr="00A2769F">
        <w:t>3.14.4.3</w:t>
      </w:r>
      <w:r w:rsidRPr="00A2769F">
        <w:rPr>
          <w:rFonts w:ascii="Calibri" w:hAnsi="Calibri"/>
          <w:sz w:val="22"/>
          <w:szCs w:val="22"/>
          <w:lang w:eastAsia="en-GB"/>
        </w:rPr>
        <w:tab/>
      </w:r>
      <w:r w:rsidRPr="00CB36FB">
        <w:rPr>
          <w:color w:val="000000"/>
        </w:rPr>
        <w:t>Parity for speech frames</w:t>
      </w:r>
      <w:r>
        <w:tab/>
      </w:r>
      <w:r>
        <w:fldChar w:fldCharType="begin" w:fldLock="1"/>
      </w:r>
      <w:r>
        <w:instrText xml:space="preserve"> PAGEREF _Toc2788686 \h </w:instrText>
      </w:r>
      <w:r>
        <w:fldChar w:fldCharType="separate"/>
      </w:r>
      <w:r>
        <w:t>89</w:t>
      </w:r>
      <w:r>
        <w:fldChar w:fldCharType="end"/>
      </w:r>
    </w:p>
    <w:p w14:paraId="042F6417" w14:textId="77777777" w:rsidR="00A2769F" w:rsidRPr="00A2769F" w:rsidRDefault="00A2769F">
      <w:pPr>
        <w:pStyle w:val="TOC4"/>
        <w:rPr>
          <w:rFonts w:ascii="Calibri" w:hAnsi="Calibri"/>
          <w:sz w:val="22"/>
          <w:szCs w:val="22"/>
          <w:lang w:eastAsia="en-GB"/>
        </w:rPr>
      </w:pPr>
      <w:r w:rsidRPr="00A2769F">
        <w:t>3.14.4.4</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_Toc2788687 \h </w:instrText>
      </w:r>
      <w:r>
        <w:fldChar w:fldCharType="separate"/>
      </w:r>
      <w:r>
        <w:t>90</w:t>
      </w:r>
      <w:r>
        <w:fldChar w:fldCharType="end"/>
      </w:r>
    </w:p>
    <w:p w14:paraId="291F732A" w14:textId="77777777" w:rsidR="00A2769F" w:rsidRPr="00A2769F" w:rsidRDefault="00A2769F">
      <w:pPr>
        <w:pStyle w:val="TOC4"/>
        <w:rPr>
          <w:rFonts w:ascii="Calibri" w:hAnsi="Calibri"/>
          <w:sz w:val="22"/>
          <w:szCs w:val="22"/>
          <w:lang w:eastAsia="en-GB"/>
        </w:rPr>
      </w:pPr>
      <w:r w:rsidRPr="00A2769F">
        <w:t>3.14.4.5</w:t>
      </w:r>
      <w:r w:rsidRPr="00A2769F">
        <w:rPr>
          <w:rFonts w:ascii="Calibri" w:hAnsi="Calibri"/>
          <w:sz w:val="22"/>
          <w:szCs w:val="22"/>
          <w:lang w:eastAsia="en-GB"/>
        </w:rPr>
        <w:tab/>
      </w:r>
      <w:r w:rsidRPr="00CB36FB">
        <w:rPr>
          <w:color w:val="000000"/>
          <w:lang w:val="nb-NO"/>
        </w:rPr>
        <w:t>Interleaving</w:t>
      </w:r>
      <w:r>
        <w:tab/>
      </w:r>
      <w:r>
        <w:fldChar w:fldCharType="begin" w:fldLock="1"/>
      </w:r>
      <w:r>
        <w:instrText xml:space="preserve"> PAGEREF _Toc2788688 \h </w:instrText>
      </w:r>
      <w:r>
        <w:fldChar w:fldCharType="separate"/>
      </w:r>
      <w:r>
        <w:t>92</w:t>
      </w:r>
      <w:r>
        <w:fldChar w:fldCharType="end"/>
      </w:r>
    </w:p>
    <w:p w14:paraId="3691DD90" w14:textId="77777777" w:rsidR="00A2769F" w:rsidRPr="00A2769F" w:rsidRDefault="00A2769F">
      <w:pPr>
        <w:pStyle w:val="TOC4"/>
        <w:rPr>
          <w:rFonts w:ascii="Calibri" w:hAnsi="Calibri"/>
          <w:sz w:val="22"/>
          <w:szCs w:val="22"/>
          <w:lang w:eastAsia="en-GB"/>
        </w:rPr>
      </w:pPr>
      <w:r w:rsidRPr="00A2769F">
        <w:t>3.14.4.6</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_Toc2788689 \h </w:instrText>
      </w:r>
      <w:r>
        <w:fldChar w:fldCharType="separate"/>
      </w:r>
      <w:r>
        <w:t>92</w:t>
      </w:r>
      <w:r>
        <w:fldChar w:fldCharType="end"/>
      </w:r>
    </w:p>
    <w:p w14:paraId="14EDA5D9" w14:textId="77777777" w:rsidR="00A2769F" w:rsidRPr="00A2769F" w:rsidRDefault="00A2769F">
      <w:pPr>
        <w:pStyle w:val="TOC3"/>
        <w:rPr>
          <w:rFonts w:ascii="Calibri" w:hAnsi="Calibri"/>
          <w:sz w:val="22"/>
          <w:szCs w:val="22"/>
          <w:lang w:eastAsia="en-GB"/>
        </w:rPr>
      </w:pPr>
      <w:r>
        <w:t>3.14.5</w:t>
      </w:r>
      <w:r w:rsidRPr="00A2769F">
        <w:rPr>
          <w:rFonts w:ascii="Calibri" w:hAnsi="Calibri"/>
          <w:sz w:val="22"/>
          <w:szCs w:val="22"/>
          <w:lang w:eastAsia="en-GB"/>
        </w:rPr>
        <w:tab/>
      </w:r>
      <w:r>
        <w:t>RATSCCH</w:t>
      </w:r>
      <w:r>
        <w:tab/>
      </w:r>
      <w:r>
        <w:fldChar w:fldCharType="begin" w:fldLock="1"/>
      </w:r>
      <w:r>
        <w:instrText xml:space="preserve"> PAGEREF _Toc2788690 \h </w:instrText>
      </w:r>
      <w:r>
        <w:fldChar w:fldCharType="separate"/>
      </w:r>
      <w:r>
        <w:t>92</w:t>
      </w:r>
      <w:r>
        <w:fldChar w:fldCharType="end"/>
      </w:r>
    </w:p>
    <w:p w14:paraId="7C0022B6" w14:textId="77777777" w:rsidR="00A2769F" w:rsidRPr="00A2769F" w:rsidRDefault="00A2769F">
      <w:pPr>
        <w:pStyle w:val="TOC2"/>
        <w:rPr>
          <w:rFonts w:ascii="Calibri" w:hAnsi="Calibri"/>
          <w:sz w:val="22"/>
          <w:szCs w:val="22"/>
          <w:lang w:eastAsia="en-GB"/>
        </w:rPr>
      </w:pPr>
      <w:r>
        <w:t>3.15</w:t>
      </w:r>
      <w:r w:rsidRPr="00A2769F">
        <w:rPr>
          <w:rFonts w:ascii="Calibri" w:hAnsi="Calibri"/>
          <w:sz w:val="22"/>
          <w:szCs w:val="22"/>
          <w:lang w:eastAsia="en-GB"/>
        </w:rPr>
        <w:tab/>
      </w:r>
      <w:r>
        <w:t>Adaptive multi rate speech channel at</w:t>
      </w:r>
      <w:r w:rsidRPr="00CB36FB">
        <w:rPr>
          <w:color w:val="000000"/>
        </w:rPr>
        <w:t xml:space="preserve"> 8-PSK half</w:t>
      </w:r>
      <w:r>
        <w:t xml:space="preserve"> rate (O-TCH/AHS)</w:t>
      </w:r>
      <w:r>
        <w:tab/>
      </w:r>
      <w:r>
        <w:fldChar w:fldCharType="begin" w:fldLock="1"/>
      </w:r>
      <w:r>
        <w:instrText xml:space="preserve"> PAGEREF _Toc2788691 \h </w:instrText>
      </w:r>
      <w:r>
        <w:fldChar w:fldCharType="separate"/>
      </w:r>
      <w:r>
        <w:t>92</w:t>
      </w:r>
      <w:r>
        <w:fldChar w:fldCharType="end"/>
      </w:r>
    </w:p>
    <w:p w14:paraId="2C4098C1" w14:textId="77777777" w:rsidR="00A2769F" w:rsidRPr="00A2769F" w:rsidRDefault="00A2769F">
      <w:pPr>
        <w:pStyle w:val="TOC3"/>
        <w:rPr>
          <w:rFonts w:ascii="Calibri" w:hAnsi="Calibri"/>
          <w:sz w:val="22"/>
          <w:szCs w:val="22"/>
          <w:lang w:eastAsia="en-GB"/>
        </w:rPr>
      </w:pPr>
      <w:r w:rsidRPr="00A2769F">
        <w:t>3.15.1</w:t>
      </w:r>
      <w:r w:rsidRPr="00A2769F">
        <w:rPr>
          <w:rFonts w:ascii="Calibri" w:hAnsi="Calibri"/>
          <w:sz w:val="22"/>
          <w:szCs w:val="22"/>
          <w:lang w:eastAsia="en-GB"/>
        </w:rPr>
        <w:tab/>
      </w:r>
      <w:r w:rsidRPr="00CB36FB">
        <w:rPr>
          <w:color w:val="000000"/>
          <w:lang w:val="fr-FR"/>
        </w:rPr>
        <w:t>SID_UPDATE</w:t>
      </w:r>
      <w:r>
        <w:tab/>
      </w:r>
      <w:r>
        <w:fldChar w:fldCharType="begin" w:fldLock="1"/>
      </w:r>
      <w:r>
        <w:instrText xml:space="preserve"> PAGEREF _Toc2788692 \h </w:instrText>
      </w:r>
      <w:r>
        <w:fldChar w:fldCharType="separate"/>
      </w:r>
      <w:r>
        <w:t>93</w:t>
      </w:r>
      <w:r>
        <w:fldChar w:fldCharType="end"/>
      </w:r>
    </w:p>
    <w:p w14:paraId="4530E8AC" w14:textId="77777777" w:rsidR="00A2769F" w:rsidRPr="00A2769F" w:rsidRDefault="00A2769F">
      <w:pPr>
        <w:pStyle w:val="TOC4"/>
        <w:rPr>
          <w:rFonts w:ascii="Calibri" w:hAnsi="Calibri"/>
          <w:sz w:val="22"/>
          <w:szCs w:val="22"/>
          <w:lang w:eastAsia="en-GB"/>
        </w:rPr>
      </w:pPr>
      <w:r w:rsidRPr="00A2769F">
        <w:t>3.15.1.1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_Toc2788693 \h </w:instrText>
      </w:r>
      <w:r>
        <w:fldChar w:fldCharType="separate"/>
      </w:r>
      <w:r>
        <w:t>93</w:t>
      </w:r>
      <w:r>
        <w:fldChar w:fldCharType="end"/>
      </w:r>
    </w:p>
    <w:p w14:paraId="005AF00C" w14:textId="77777777" w:rsidR="00A2769F" w:rsidRPr="00A2769F" w:rsidRDefault="00A2769F">
      <w:pPr>
        <w:pStyle w:val="TOC4"/>
        <w:rPr>
          <w:rFonts w:ascii="Calibri" w:hAnsi="Calibri"/>
          <w:sz w:val="22"/>
          <w:szCs w:val="22"/>
          <w:lang w:eastAsia="en-GB"/>
        </w:rPr>
      </w:pPr>
      <w:r w:rsidRPr="00A2769F">
        <w:t>3.15.1.2</w:t>
      </w:r>
      <w:r w:rsidRPr="00A2769F">
        <w:rPr>
          <w:rFonts w:ascii="Calibri" w:hAnsi="Calibri"/>
          <w:sz w:val="22"/>
          <w:szCs w:val="22"/>
          <w:lang w:eastAsia="en-GB"/>
        </w:rPr>
        <w:tab/>
      </w:r>
      <w:r w:rsidRPr="00CB36FB">
        <w:rPr>
          <w:color w:val="000000"/>
        </w:rPr>
        <w:t>Parity and convolutional encoding for the comfort noise parameters</w:t>
      </w:r>
      <w:r>
        <w:tab/>
      </w:r>
      <w:r>
        <w:fldChar w:fldCharType="begin" w:fldLock="1"/>
      </w:r>
      <w:r>
        <w:instrText xml:space="preserve"> PAGEREF _Toc2788694 \h </w:instrText>
      </w:r>
      <w:r>
        <w:fldChar w:fldCharType="separate"/>
      </w:r>
      <w:r>
        <w:t>93</w:t>
      </w:r>
      <w:r>
        <w:fldChar w:fldCharType="end"/>
      </w:r>
    </w:p>
    <w:p w14:paraId="3BB79C81" w14:textId="77777777" w:rsidR="00A2769F" w:rsidRPr="00A2769F" w:rsidRDefault="00A2769F">
      <w:pPr>
        <w:pStyle w:val="TOC4"/>
        <w:rPr>
          <w:rFonts w:ascii="Calibri" w:hAnsi="Calibri"/>
          <w:sz w:val="22"/>
          <w:szCs w:val="22"/>
          <w:lang w:eastAsia="en-GB"/>
        </w:rPr>
      </w:pPr>
      <w:r w:rsidRPr="00A2769F">
        <w:t>3.15.1.3</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_Toc2788695 \h </w:instrText>
      </w:r>
      <w:r>
        <w:fldChar w:fldCharType="separate"/>
      </w:r>
      <w:r>
        <w:t>93</w:t>
      </w:r>
      <w:r>
        <w:fldChar w:fldCharType="end"/>
      </w:r>
    </w:p>
    <w:p w14:paraId="0DFBD7C9" w14:textId="77777777" w:rsidR="00A2769F" w:rsidRPr="00A2769F" w:rsidRDefault="00A2769F">
      <w:pPr>
        <w:pStyle w:val="TOC4"/>
        <w:rPr>
          <w:rFonts w:ascii="Calibri" w:hAnsi="Calibri"/>
          <w:sz w:val="22"/>
          <w:szCs w:val="22"/>
          <w:lang w:eastAsia="en-GB"/>
        </w:rPr>
      </w:pPr>
      <w:r>
        <w:t>3.15.1.4</w:t>
      </w:r>
      <w:r w:rsidRPr="00A2769F">
        <w:rPr>
          <w:rFonts w:ascii="Calibri" w:hAnsi="Calibri"/>
          <w:sz w:val="22"/>
          <w:szCs w:val="22"/>
          <w:lang w:eastAsia="en-GB"/>
        </w:rPr>
        <w:tab/>
      </w:r>
      <w:r>
        <w:t>Repetition</w:t>
      </w:r>
      <w:r>
        <w:tab/>
      </w:r>
      <w:r>
        <w:fldChar w:fldCharType="begin" w:fldLock="1"/>
      </w:r>
      <w:r>
        <w:instrText xml:space="preserve"> PAGEREF _Toc2788696 \h </w:instrText>
      </w:r>
      <w:r>
        <w:fldChar w:fldCharType="separate"/>
      </w:r>
      <w:r>
        <w:t>93</w:t>
      </w:r>
      <w:r>
        <w:fldChar w:fldCharType="end"/>
      </w:r>
    </w:p>
    <w:p w14:paraId="1191F07F" w14:textId="77777777" w:rsidR="00A2769F" w:rsidRPr="00A2769F" w:rsidRDefault="00A2769F">
      <w:pPr>
        <w:pStyle w:val="TOC4"/>
        <w:rPr>
          <w:rFonts w:ascii="Calibri" w:hAnsi="Calibri"/>
          <w:sz w:val="22"/>
          <w:szCs w:val="22"/>
          <w:lang w:eastAsia="en-GB"/>
        </w:rPr>
      </w:pPr>
      <w:r w:rsidRPr="00A2769F">
        <w:t>3.15.1.5</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_Toc2788697 \h </w:instrText>
      </w:r>
      <w:r>
        <w:fldChar w:fldCharType="separate"/>
      </w:r>
      <w:r>
        <w:t>93</w:t>
      </w:r>
      <w:r>
        <w:fldChar w:fldCharType="end"/>
      </w:r>
    </w:p>
    <w:p w14:paraId="26C3EDA3" w14:textId="77777777" w:rsidR="00A2769F" w:rsidRPr="00A2769F" w:rsidRDefault="00A2769F">
      <w:pPr>
        <w:pStyle w:val="TOC4"/>
        <w:rPr>
          <w:rFonts w:ascii="Calibri" w:hAnsi="Calibri"/>
          <w:sz w:val="22"/>
          <w:szCs w:val="22"/>
          <w:lang w:eastAsia="en-GB"/>
        </w:rPr>
      </w:pPr>
      <w:r>
        <w:lastRenderedPageBreak/>
        <w:t>3.15.1.6</w:t>
      </w:r>
      <w:r w:rsidRPr="00A2769F">
        <w:rPr>
          <w:rFonts w:ascii="Calibri" w:hAnsi="Calibri"/>
          <w:sz w:val="22"/>
          <w:szCs w:val="22"/>
          <w:lang w:eastAsia="en-GB"/>
        </w:rPr>
        <w:tab/>
      </w:r>
      <w:r>
        <w:t>Mapping on a Burst</w:t>
      </w:r>
      <w:r>
        <w:tab/>
      </w:r>
      <w:r>
        <w:fldChar w:fldCharType="begin" w:fldLock="1"/>
      </w:r>
      <w:r>
        <w:instrText xml:space="preserve"> PAGEREF _Toc2788698 \h </w:instrText>
      </w:r>
      <w:r>
        <w:fldChar w:fldCharType="separate"/>
      </w:r>
      <w:r>
        <w:t>93</w:t>
      </w:r>
      <w:r>
        <w:fldChar w:fldCharType="end"/>
      </w:r>
    </w:p>
    <w:p w14:paraId="45805437" w14:textId="77777777" w:rsidR="00A2769F" w:rsidRPr="00A2769F" w:rsidRDefault="00A2769F">
      <w:pPr>
        <w:pStyle w:val="TOC3"/>
        <w:rPr>
          <w:rFonts w:ascii="Calibri" w:hAnsi="Calibri"/>
          <w:sz w:val="22"/>
          <w:szCs w:val="22"/>
          <w:lang w:eastAsia="en-GB"/>
        </w:rPr>
      </w:pPr>
      <w:r>
        <w:t>3.15.2</w:t>
      </w:r>
      <w:r w:rsidRPr="00A2769F">
        <w:rPr>
          <w:rFonts w:ascii="Calibri" w:hAnsi="Calibri"/>
          <w:sz w:val="22"/>
          <w:szCs w:val="22"/>
          <w:lang w:eastAsia="en-GB"/>
        </w:rPr>
        <w:tab/>
      </w:r>
      <w:r>
        <w:t>SID_UPDATE_INH</w:t>
      </w:r>
      <w:r>
        <w:tab/>
      </w:r>
      <w:r>
        <w:fldChar w:fldCharType="begin" w:fldLock="1"/>
      </w:r>
      <w:r>
        <w:instrText xml:space="preserve"> PAGEREF _Toc2788699 \h </w:instrText>
      </w:r>
      <w:r>
        <w:fldChar w:fldCharType="separate"/>
      </w:r>
      <w:r>
        <w:t>94</w:t>
      </w:r>
      <w:r>
        <w:fldChar w:fldCharType="end"/>
      </w:r>
    </w:p>
    <w:p w14:paraId="672B9F30" w14:textId="77777777" w:rsidR="00A2769F" w:rsidRPr="00A2769F" w:rsidRDefault="00A2769F">
      <w:pPr>
        <w:pStyle w:val="TOC4"/>
        <w:rPr>
          <w:rFonts w:ascii="Calibri" w:hAnsi="Calibri"/>
          <w:sz w:val="22"/>
          <w:szCs w:val="22"/>
          <w:lang w:eastAsia="en-GB"/>
        </w:rPr>
      </w:pPr>
      <w:r w:rsidRPr="00A2769F">
        <w:t>3.15.2.1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_Toc2788700 \h </w:instrText>
      </w:r>
      <w:r>
        <w:fldChar w:fldCharType="separate"/>
      </w:r>
      <w:r>
        <w:t>94</w:t>
      </w:r>
      <w:r>
        <w:fldChar w:fldCharType="end"/>
      </w:r>
    </w:p>
    <w:p w14:paraId="0F86F325" w14:textId="77777777" w:rsidR="00A2769F" w:rsidRPr="00A2769F" w:rsidRDefault="00A2769F">
      <w:pPr>
        <w:pStyle w:val="TOC4"/>
        <w:rPr>
          <w:rFonts w:ascii="Calibri" w:hAnsi="Calibri"/>
          <w:sz w:val="22"/>
          <w:szCs w:val="22"/>
          <w:lang w:eastAsia="en-GB"/>
        </w:rPr>
      </w:pPr>
      <w:r w:rsidRPr="00A2769F">
        <w:t>3.15.2.2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_Toc2788701 \h </w:instrText>
      </w:r>
      <w:r>
        <w:fldChar w:fldCharType="separate"/>
      </w:r>
      <w:r>
        <w:t>94</w:t>
      </w:r>
      <w:r>
        <w:fldChar w:fldCharType="end"/>
      </w:r>
    </w:p>
    <w:p w14:paraId="472A8BD6" w14:textId="77777777" w:rsidR="00A2769F" w:rsidRPr="00A2769F" w:rsidRDefault="00A2769F">
      <w:pPr>
        <w:pStyle w:val="TOC4"/>
        <w:rPr>
          <w:rFonts w:ascii="Calibri" w:hAnsi="Calibri"/>
          <w:sz w:val="22"/>
          <w:szCs w:val="22"/>
          <w:lang w:eastAsia="en-GB"/>
        </w:rPr>
      </w:pPr>
      <w:r w:rsidRPr="00A2769F">
        <w:t>3.15.2.3</w:t>
      </w:r>
      <w:r w:rsidRPr="00A2769F">
        <w:rPr>
          <w:rFonts w:ascii="Calibri" w:hAnsi="Calibri"/>
          <w:sz w:val="22"/>
          <w:szCs w:val="22"/>
          <w:lang w:eastAsia="en-GB"/>
        </w:rPr>
        <w:tab/>
      </w:r>
      <w:r w:rsidRPr="00CB36FB">
        <w:rPr>
          <w:color w:val="000000"/>
        </w:rPr>
        <w:t xml:space="preserve"> Repetition</w:t>
      </w:r>
      <w:r>
        <w:tab/>
      </w:r>
      <w:r>
        <w:fldChar w:fldCharType="begin" w:fldLock="1"/>
      </w:r>
      <w:r>
        <w:instrText xml:space="preserve"> PAGEREF _Toc2788702 \h </w:instrText>
      </w:r>
      <w:r>
        <w:fldChar w:fldCharType="separate"/>
      </w:r>
      <w:r>
        <w:t>94</w:t>
      </w:r>
      <w:r>
        <w:fldChar w:fldCharType="end"/>
      </w:r>
    </w:p>
    <w:p w14:paraId="46436FD3" w14:textId="77777777" w:rsidR="00A2769F" w:rsidRPr="00A2769F" w:rsidRDefault="00A2769F">
      <w:pPr>
        <w:pStyle w:val="TOC4"/>
        <w:rPr>
          <w:rFonts w:ascii="Calibri" w:hAnsi="Calibri"/>
          <w:sz w:val="22"/>
          <w:szCs w:val="22"/>
          <w:lang w:eastAsia="en-GB"/>
        </w:rPr>
      </w:pPr>
      <w:r w:rsidRPr="00A2769F">
        <w:t>3.15.2.4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_Toc2788703 \h </w:instrText>
      </w:r>
      <w:r>
        <w:fldChar w:fldCharType="separate"/>
      </w:r>
      <w:r>
        <w:t>94</w:t>
      </w:r>
      <w:r>
        <w:fldChar w:fldCharType="end"/>
      </w:r>
    </w:p>
    <w:p w14:paraId="2425DEC0" w14:textId="77777777" w:rsidR="00A2769F" w:rsidRPr="00A2769F" w:rsidRDefault="00A2769F">
      <w:pPr>
        <w:pStyle w:val="TOC4"/>
        <w:rPr>
          <w:rFonts w:ascii="Calibri" w:hAnsi="Calibri"/>
          <w:sz w:val="22"/>
          <w:szCs w:val="22"/>
          <w:lang w:eastAsia="en-GB"/>
        </w:rPr>
      </w:pPr>
      <w:r w:rsidRPr="00A2769F">
        <w:t>3.15.2.5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_Toc2788704 \h </w:instrText>
      </w:r>
      <w:r>
        <w:fldChar w:fldCharType="separate"/>
      </w:r>
      <w:r>
        <w:t>94</w:t>
      </w:r>
      <w:r>
        <w:fldChar w:fldCharType="end"/>
      </w:r>
    </w:p>
    <w:p w14:paraId="5BDF3135" w14:textId="77777777" w:rsidR="00A2769F" w:rsidRPr="00A2769F" w:rsidRDefault="00A2769F">
      <w:pPr>
        <w:pStyle w:val="TOC3"/>
        <w:rPr>
          <w:rFonts w:ascii="Calibri" w:hAnsi="Calibri"/>
          <w:sz w:val="22"/>
          <w:szCs w:val="22"/>
          <w:lang w:eastAsia="en-GB"/>
        </w:rPr>
      </w:pPr>
      <w:r>
        <w:t>3.15.3</w:t>
      </w:r>
      <w:r w:rsidRPr="00A2769F">
        <w:rPr>
          <w:rFonts w:ascii="Calibri" w:hAnsi="Calibri"/>
          <w:sz w:val="22"/>
          <w:szCs w:val="22"/>
          <w:lang w:eastAsia="en-GB"/>
        </w:rPr>
        <w:tab/>
      </w:r>
      <w:r>
        <w:t>SID_FIRST_P1</w:t>
      </w:r>
      <w:r>
        <w:tab/>
      </w:r>
      <w:r>
        <w:fldChar w:fldCharType="begin" w:fldLock="1"/>
      </w:r>
      <w:r>
        <w:instrText xml:space="preserve"> PAGEREF _Toc2788705 \h </w:instrText>
      </w:r>
      <w:r>
        <w:fldChar w:fldCharType="separate"/>
      </w:r>
      <w:r>
        <w:t>94</w:t>
      </w:r>
      <w:r>
        <w:fldChar w:fldCharType="end"/>
      </w:r>
    </w:p>
    <w:p w14:paraId="1C6FA6B5" w14:textId="77777777" w:rsidR="00A2769F" w:rsidRPr="00A2769F" w:rsidRDefault="00A2769F">
      <w:pPr>
        <w:pStyle w:val="TOC4"/>
        <w:rPr>
          <w:rFonts w:ascii="Calibri" w:hAnsi="Calibri"/>
          <w:sz w:val="22"/>
          <w:szCs w:val="22"/>
          <w:lang w:eastAsia="en-GB"/>
        </w:rPr>
      </w:pPr>
      <w:r w:rsidRPr="00A2769F">
        <w:t>3.15.3.1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_Toc2788706 \h </w:instrText>
      </w:r>
      <w:r>
        <w:fldChar w:fldCharType="separate"/>
      </w:r>
      <w:r>
        <w:t>94</w:t>
      </w:r>
      <w:r>
        <w:fldChar w:fldCharType="end"/>
      </w:r>
    </w:p>
    <w:p w14:paraId="025B292D" w14:textId="77777777" w:rsidR="00A2769F" w:rsidRPr="00A2769F" w:rsidRDefault="00A2769F">
      <w:pPr>
        <w:pStyle w:val="TOC4"/>
        <w:rPr>
          <w:rFonts w:ascii="Calibri" w:hAnsi="Calibri"/>
          <w:sz w:val="22"/>
          <w:szCs w:val="22"/>
          <w:lang w:eastAsia="en-GB"/>
        </w:rPr>
      </w:pPr>
      <w:r w:rsidRPr="00A2769F">
        <w:t>3.15.3.2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_Toc2788707 \h </w:instrText>
      </w:r>
      <w:r>
        <w:fldChar w:fldCharType="separate"/>
      </w:r>
      <w:r>
        <w:t>94</w:t>
      </w:r>
      <w:r>
        <w:fldChar w:fldCharType="end"/>
      </w:r>
    </w:p>
    <w:p w14:paraId="7E475865" w14:textId="77777777" w:rsidR="00A2769F" w:rsidRPr="00A2769F" w:rsidRDefault="00A2769F">
      <w:pPr>
        <w:pStyle w:val="TOC4"/>
        <w:rPr>
          <w:rFonts w:ascii="Calibri" w:hAnsi="Calibri"/>
          <w:sz w:val="22"/>
          <w:szCs w:val="22"/>
          <w:lang w:eastAsia="en-GB"/>
        </w:rPr>
      </w:pPr>
      <w:r w:rsidRPr="00A2769F">
        <w:t>3.15.3.3</w:t>
      </w:r>
      <w:r w:rsidRPr="00A2769F">
        <w:rPr>
          <w:rFonts w:ascii="Calibri" w:hAnsi="Calibri"/>
          <w:sz w:val="22"/>
          <w:szCs w:val="22"/>
          <w:lang w:eastAsia="en-GB"/>
        </w:rPr>
        <w:tab/>
      </w:r>
      <w:r w:rsidRPr="00CB36FB">
        <w:rPr>
          <w:color w:val="000000"/>
        </w:rPr>
        <w:t xml:space="preserve"> Repetition</w:t>
      </w:r>
      <w:r>
        <w:tab/>
      </w:r>
      <w:r>
        <w:fldChar w:fldCharType="begin" w:fldLock="1"/>
      </w:r>
      <w:r>
        <w:instrText xml:space="preserve"> PAGEREF _Toc2788708 \h </w:instrText>
      </w:r>
      <w:r>
        <w:fldChar w:fldCharType="separate"/>
      </w:r>
      <w:r>
        <w:t>94</w:t>
      </w:r>
      <w:r>
        <w:fldChar w:fldCharType="end"/>
      </w:r>
    </w:p>
    <w:p w14:paraId="12170B9D" w14:textId="77777777" w:rsidR="00A2769F" w:rsidRPr="00A2769F" w:rsidRDefault="00A2769F">
      <w:pPr>
        <w:pStyle w:val="TOC4"/>
        <w:rPr>
          <w:rFonts w:ascii="Calibri" w:hAnsi="Calibri"/>
          <w:sz w:val="22"/>
          <w:szCs w:val="22"/>
          <w:lang w:eastAsia="en-GB"/>
        </w:rPr>
      </w:pPr>
      <w:r w:rsidRPr="00A2769F">
        <w:t>3.15.3.4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_Toc2788709 \h </w:instrText>
      </w:r>
      <w:r>
        <w:fldChar w:fldCharType="separate"/>
      </w:r>
      <w:r>
        <w:t>95</w:t>
      </w:r>
      <w:r>
        <w:fldChar w:fldCharType="end"/>
      </w:r>
    </w:p>
    <w:p w14:paraId="19254640" w14:textId="77777777" w:rsidR="00A2769F" w:rsidRPr="00A2769F" w:rsidRDefault="00A2769F">
      <w:pPr>
        <w:pStyle w:val="TOC4"/>
        <w:rPr>
          <w:rFonts w:ascii="Calibri" w:hAnsi="Calibri"/>
          <w:sz w:val="22"/>
          <w:szCs w:val="22"/>
          <w:lang w:eastAsia="en-GB"/>
        </w:rPr>
      </w:pPr>
      <w:r w:rsidRPr="00A2769F">
        <w:t>3.15.3.5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_Toc2788710 \h </w:instrText>
      </w:r>
      <w:r>
        <w:fldChar w:fldCharType="separate"/>
      </w:r>
      <w:r>
        <w:t>95</w:t>
      </w:r>
      <w:r>
        <w:fldChar w:fldCharType="end"/>
      </w:r>
    </w:p>
    <w:p w14:paraId="4604D247" w14:textId="77777777" w:rsidR="00A2769F" w:rsidRPr="00A2769F" w:rsidRDefault="00A2769F">
      <w:pPr>
        <w:pStyle w:val="TOC3"/>
        <w:rPr>
          <w:rFonts w:ascii="Calibri" w:hAnsi="Calibri"/>
          <w:sz w:val="22"/>
          <w:szCs w:val="22"/>
          <w:lang w:eastAsia="en-GB"/>
        </w:rPr>
      </w:pPr>
      <w:r>
        <w:t>3.15.4</w:t>
      </w:r>
      <w:r w:rsidRPr="00A2769F">
        <w:rPr>
          <w:rFonts w:ascii="Calibri" w:hAnsi="Calibri"/>
          <w:sz w:val="22"/>
          <w:szCs w:val="22"/>
          <w:lang w:eastAsia="en-GB"/>
        </w:rPr>
        <w:tab/>
      </w:r>
      <w:r>
        <w:t>SID_FIRST_P2</w:t>
      </w:r>
      <w:r>
        <w:tab/>
      </w:r>
      <w:r>
        <w:fldChar w:fldCharType="begin" w:fldLock="1"/>
      </w:r>
      <w:r>
        <w:instrText xml:space="preserve"> PAGEREF _Toc2788711 \h </w:instrText>
      </w:r>
      <w:r>
        <w:fldChar w:fldCharType="separate"/>
      </w:r>
      <w:r>
        <w:t>95</w:t>
      </w:r>
      <w:r>
        <w:fldChar w:fldCharType="end"/>
      </w:r>
    </w:p>
    <w:p w14:paraId="4203BD24" w14:textId="77777777" w:rsidR="00A2769F" w:rsidRPr="00A2769F" w:rsidRDefault="00A2769F">
      <w:pPr>
        <w:pStyle w:val="TOC4"/>
        <w:rPr>
          <w:rFonts w:ascii="Calibri" w:hAnsi="Calibri"/>
          <w:sz w:val="22"/>
          <w:szCs w:val="22"/>
          <w:lang w:eastAsia="en-GB"/>
        </w:rPr>
      </w:pPr>
      <w:r w:rsidRPr="00A2769F">
        <w:t>3.15.4.1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_Toc2788712 \h </w:instrText>
      </w:r>
      <w:r>
        <w:fldChar w:fldCharType="separate"/>
      </w:r>
      <w:r>
        <w:t>95</w:t>
      </w:r>
      <w:r>
        <w:fldChar w:fldCharType="end"/>
      </w:r>
    </w:p>
    <w:p w14:paraId="247BF5A2" w14:textId="77777777" w:rsidR="00A2769F" w:rsidRPr="00A2769F" w:rsidRDefault="00A2769F">
      <w:pPr>
        <w:pStyle w:val="TOC4"/>
        <w:rPr>
          <w:rFonts w:ascii="Calibri" w:hAnsi="Calibri"/>
          <w:sz w:val="22"/>
          <w:szCs w:val="22"/>
          <w:lang w:eastAsia="en-GB"/>
        </w:rPr>
      </w:pPr>
      <w:r w:rsidRPr="00A2769F">
        <w:t>3.15.4.2</w:t>
      </w:r>
      <w:r w:rsidRPr="00A2769F">
        <w:rPr>
          <w:rFonts w:ascii="Calibri" w:hAnsi="Calibri"/>
          <w:sz w:val="22"/>
          <w:szCs w:val="22"/>
          <w:lang w:eastAsia="en-GB"/>
        </w:rPr>
        <w:tab/>
      </w:r>
      <w:r w:rsidRPr="00CB36FB">
        <w:rPr>
          <w:color w:val="000000"/>
        </w:rPr>
        <w:t xml:space="preserve"> Repetition</w:t>
      </w:r>
      <w:r>
        <w:tab/>
      </w:r>
      <w:r>
        <w:fldChar w:fldCharType="begin" w:fldLock="1"/>
      </w:r>
      <w:r>
        <w:instrText xml:space="preserve"> PAGEREF _Toc2788713 \h </w:instrText>
      </w:r>
      <w:r>
        <w:fldChar w:fldCharType="separate"/>
      </w:r>
      <w:r>
        <w:t>95</w:t>
      </w:r>
      <w:r>
        <w:fldChar w:fldCharType="end"/>
      </w:r>
    </w:p>
    <w:p w14:paraId="428AFC60" w14:textId="77777777" w:rsidR="00A2769F" w:rsidRPr="00A2769F" w:rsidRDefault="00A2769F">
      <w:pPr>
        <w:pStyle w:val="TOC4"/>
        <w:rPr>
          <w:rFonts w:ascii="Calibri" w:hAnsi="Calibri"/>
          <w:sz w:val="22"/>
          <w:szCs w:val="22"/>
          <w:lang w:eastAsia="en-GB"/>
        </w:rPr>
      </w:pPr>
      <w:r w:rsidRPr="00A2769F">
        <w:t>3.15.4.3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_Toc2788714 \h </w:instrText>
      </w:r>
      <w:r>
        <w:fldChar w:fldCharType="separate"/>
      </w:r>
      <w:r>
        <w:t>95</w:t>
      </w:r>
      <w:r>
        <w:fldChar w:fldCharType="end"/>
      </w:r>
    </w:p>
    <w:p w14:paraId="6900D560" w14:textId="77777777" w:rsidR="00A2769F" w:rsidRPr="00A2769F" w:rsidRDefault="00A2769F">
      <w:pPr>
        <w:pStyle w:val="TOC4"/>
        <w:rPr>
          <w:rFonts w:ascii="Calibri" w:hAnsi="Calibri"/>
          <w:sz w:val="22"/>
          <w:szCs w:val="22"/>
          <w:lang w:eastAsia="en-GB"/>
        </w:rPr>
      </w:pPr>
      <w:r w:rsidRPr="00A2769F">
        <w:t>3.15.4.4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_Toc2788715 \h </w:instrText>
      </w:r>
      <w:r>
        <w:fldChar w:fldCharType="separate"/>
      </w:r>
      <w:r>
        <w:t>95</w:t>
      </w:r>
      <w:r>
        <w:fldChar w:fldCharType="end"/>
      </w:r>
    </w:p>
    <w:p w14:paraId="6006B04B" w14:textId="77777777" w:rsidR="00A2769F" w:rsidRPr="00A2769F" w:rsidRDefault="00A2769F">
      <w:pPr>
        <w:pStyle w:val="TOC3"/>
        <w:rPr>
          <w:rFonts w:ascii="Calibri" w:hAnsi="Calibri"/>
          <w:sz w:val="22"/>
          <w:szCs w:val="22"/>
          <w:lang w:eastAsia="en-GB"/>
        </w:rPr>
      </w:pPr>
      <w:r>
        <w:t>3.15.5</w:t>
      </w:r>
      <w:r w:rsidRPr="00A2769F">
        <w:rPr>
          <w:rFonts w:ascii="Calibri" w:hAnsi="Calibri"/>
          <w:sz w:val="22"/>
          <w:szCs w:val="22"/>
          <w:lang w:eastAsia="en-GB"/>
        </w:rPr>
        <w:tab/>
      </w:r>
      <w:r>
        <w:t>SID_FIRST_INH</w:t>
      </w:r>
      <w:r>
        <w:tab/>
      </w:r>
      <w:r>
        <w:fldChar w:fldCharType="begin" w:fldLock="1"/>
      </w:r>
      <w:r>
        <w:instrText xml:space="preserve"> PAGEREF _Toc2788716 \h </w:instrText>
      </w:r>
      <w:r>
        <w:fldChar w:fldCharType="separate"/>
      </w:r>
      <w:r>
        <w:t>95</w:t>
      </w:r>
      <w:r>
        <w:fldChar w:fldCharType="end"/>
      </w:r>
    </w:p>
    <w:p w14:paraId="7BA62714" w14:textId="77777777" w:rsidR="00A2769F" w:rsidRPr="00A2769F" w:rsidRDefault="00A2769F">
      <w:pPr>
        <w:pStyle w:val="TOC4"/>
        <w:rPr>
          <w:rFonts w:ascii="Calibri" w:hAnsi="Calibri"/>
          <w:sz w:val="22"/>
          <w:szCs w:val="22"/>
          <w:lang w:eastAsia="en-GB"/>
        </w:rPr>
      </w:pPr>
      <w:r w:rsidRPr="00A2769F">
        <w:t>3.15.5.1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_Toc2788717 \h </w:instrText>
      </w:r>
      <w:r>
        <w:fldChar w:fldCharType="separate"/>
      </w:r>
      <w:r>
        <w:t>95</w:t>
      </w:r>
      <w:r>
        <w:fldChar w:fldCharType="end"/>
      </w:r>
    </w:p>
    <w:p w14:paraId="30361171" w14:textId="77777777" w:rsidR="00A2769F" w:rsidRPr="00A2769F" w:rsidRDefault="00A2769F">
      <w:pPr>
        <w:pStyle w:val="TOC4"/>
        <w:rPr>
          <w:rFonts w:ascii="Calibri" w:hAnsi="Calibri"/>
          <w:sz w:val="22"/>
          <w:szCs w:val="22"/>
          <w:lang w:eastAsia="en-GB"/>
        </w:rPr>
      </w:pPr>
      <w:r w:rsidRPr="00A2769F">
        <w:t>3.15.5.2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_Toc2788718 \h </w:instrText>
      </w:r>
      <w:r>
        <w:fldChar w:fldCharType="separate"/>
      </w:r>
      <w:r>
        <w:t>96</w:t>
      </w:r>
      <w:r>
        <w:fldChar w:fldCharType="end"/>
      </w:r>
    </w:p>
    <w:p w14:paraId="2547FA8A" w14:textId="77777777" w:rsidR="00A2769F" w:rsidRPr="00A2769F" w:rsidRDefault="00A2769F">
      <w:pPr>
        <w:pStyle w:val="TOC4"/>
        <w:rPr>
          <w:rFonts w:ascii="Calibri" w:hAnsi="Calibri"/>
          <w:sz w:val="22"/>
          <w:szCs w:val="22"/>
          <w:lang w:eastAsia="en-GB"/>
        </w:rPr>
      </w:pPr>
      <w:r w:rsidRPr="00A2769F">
        <w:t>3.15.5.3</w:t>
      </w:r>
      <w:r w:rsidRPr="00A2769F">
        <w:rPr>
          <w:rFonts w:ascii="Calibri" w:hAnsi="Calibri"/>
          <w:sz w:val="22"/>
          <w:szCs w:val="22"/>
          <w:lang w:eastAsia="en-GB"/>
        </w:rPr>
        <w:tab/>
      </w:r>
      <w:r w:rsidRPr="00CB36FB">
        <w:rPr>
          <w:color w:val="000000"/>
        </w:rPr>
        <w:t xml:space="preserve"> Repetition</w:t>
      </w:r>
      <w:r>
        <w:tab/>
      </w:r>
      <w:r>
        <w:fldChar w:fldCharType="begin" w:fldLock="1"/>
      </w:r>
      <w:r>
        <w:instrText xml:space="preserve"> PAGEREF _Toc2788719 \h </w:instrText>
      </w:r>
      <w:r>
        <w:fldChar w:fldCharType="separate"/>
      </w:r>
      <w:r>
        <w:t>96</w:t>
      </w:r>
      <w:r>
        <w:fldChar w:fldCharType="end"/>
      </w:r>
    </w:p>
    <w:p w14:paraId="5563357B" w14:textId="77777777" w:rsidR="00A2769F" w:rsidRPr="00A2769F" w:rsidRDefault="00A2769F">
      <w:pPr>
        <w:pStyle w:val="TOC4"/>
        <w:rPr>
          <w:rFonts w:ascii="Calibri" w:hAnsi="Calibri"/>
          <w:sz w:val="22"/>
          <w:szCs w:val="22"/>
          <w:lang w:eastAsia="en-GB"/>
        </w:rPr>
      </w:pPr>
      <w:r w:rsidRPr="00A2769F">
        <w:t>3.15.5.4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_Toc2788720 \h </w:instrText>
      </w:r>
      <w:r>
        <w:fldChar w:fldCharType="separate"/>
      </w:r>
      <w:r>
        <w:t>96</w:t>
      </w:r>
      <w:r>
        <w:fldChar w:fldCharType="end"/>
      </w:r>
    </w:p>
    <w:p w14:paraId="5A07961C" w14:textId="77777777" w:rsidR="00A2769F" w:rsidRPr="00A2769F" w:rsidRDefault="00A2769F">
      <w:pPr>
        <w:pStyle w:val="TOC4"/>
        <w:rPr>
          <w:rFonts w:ascii="Calibri" w:hAnsi="Calibri"/>
          <w:sz w:val="22"/>
          <w:szCs w:val="22"/>
          <w:lang w:eastAsia="en-GB"/>
        </w:rPr>
      </w:pPr>
      <w:r w:rsidRPr="00A2769F">
        <w:t>3.15.5.5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_Toc2788721 \h </w:instrText>
      </w:r>
      <w:r>
        <w:fldChar w:fldCharType="separate"/>
      </w:r>
      <w:r>
        <w:t>96</w:t>
      </w:r>
      <w:r>
        <w:fldChar w:fldCharType="end"/>
      </w:r>
    </w:p>
    <w:p w14:paraId="7016959F" w14:textId="77777777" w:rsidR="00A2769F" w:rsidRPr="00A2769F" w:rsidRDefault="00A2769F">
      <w:pPr>
        <w:pStyle w:val="TOC3"/>
        <w:rPr>
          <w:rFonts w:ascii="Calibri" w:hAnsi="Calibri"/>
          <w:sz w:val="22"/>
          <w:szCs w:val="22"/>
          <w:lang w:eastAsia="en-GB"/>
        </w:rPr>
      </w:pPr>
      <w:r w:rsidRPr="00A2769F">
        <w:t>3.15.6</w:t>
      </w:r>
      <w:r w:rsidRPr="00A2769F">
        <w:rPr>
          <w:rFonts w:ascii="Calibri" w:hAnsi="Calibri"/>
          <w:sz w:val="22"/>
          <w:szCs w:val="22"/>
          <w:lang w:eastAsia="en-GB"/>
        </w:rPr>
        <w:tab/>
      </w:r>
      <w:r w:rsidRPr="00CB36FB">
        <w:rPr>
          <w:color w:val="000000"/>
        </w:rPr>
        <w:t>ONSET</w:t>
      </w:r>
      <w:r>
        <w:tab/>
      </w:r>
      <w:r>
        <w:fldChar w:fldCharType="begin" w:fldLock="1"/>
      </w:r>
      <w:r>
        <w:instrText xml:space="preserve"> PAGEREF _Toc2788722 \h </w:instrText>
      </w:r>
      <w:r>
        <w:fldChar w:fldCharType="separate"/>
      </w:r>
      <w:r>
        <w:t>96</w:t>
      </w:r>
      <w:r>
        <w:fldChar w:fldCharType="end"/>
      </w:r>
    </w:p>
    <w:p w14:paraId="2D76F2B8" w14:textId="77777777" w:rsidR="00A2769F" w:rsidRPr="00A2769F" w:rsidRDefault="00A2769F">
      <w:pPr>
        <w:pStyle w:val="TOC4"/>
        <w:rPr>
          <w:rFonts w:ascii="Calibri" w:hAnsi="Calibri"/>
          <w:sz w:val="22"/>
          <w:szCs w:val="22"/>
          <w:lang w:eastAsia="en-GB"/>
        </w:rPr>
      </w:pPr>
      <w:r w:rsidRPr="00A2769F">
        <w:t>3.15.6.1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_Toc2788723 \h </w:instrText>
      </w:r>
      <w:r>
        <w:fldChar w:fldCharType="separate"/>
      </w:r>
      <w:r>
        <w:t>96</w:t>
      </w:r>
      <w:r>
        <w:fldChar w:fldCharType="end"/>
      </w:r>
    </w:p>
    <w:p w14:paraId="474A3D5B" w14:textId="77777777" w:rsidR="00A2769F" w:rsidRPr="00A2769F" w:rsidRDefault="00A2769F">
      <w:pPr>
        <w:pStyle w:val="TOC4"/>
        <w:rPr>
          <w:rFonts w:ascii="Calibri" w:hAnsi="Calibri"/>
          <w:sz w:val="22"/>
          <w:szCs w:val="22"/>
          <w:lang w:eastAsia="en-GB"/>
        </w:rPr>
      </w:pPr>
      <w:r w:rsidRPr="00A2769F">
        <w:t>3.15.6.2</w:t>
      </w:r>
      <w:r w:rsidRPr="00A2769F">
        <w:rPr>
          <w:rFonts w:ascii="Calibri" w:hAnsi="Calibri"/>
          <w:sz w:val="22"/>
          <w:szCs w:val="22"/>
          <w:lang w:eastAsia="en-GB"/>
        </w:rPr>
        <w:tab/>
      </w:r>
      <w:r w:rsidRPr="00CB36FB">
        <w:rPr>
          <w:color w:val="000000"/>
        </w:rPr>
        <w:t xml:space="preserve"> Repetition</w:t>
      </w:r>
      <w:r>
        <w:tab/>
      </w:r>
      <w:r>
        <w:fldChar w:fldCharType="begin" w:fldLock="1"/>
      </w:r>
      <w:r>
        <w:instrText xml:space="preserve"> PAGEREF _Toc2788724 \h </w:instrText>
      </w:r>
      <w:r>
        <w:fldChar w:fldCharType="separate"/>
      </w:r>
      <w:r>
        <w:t>96</w:t>
      </w:r>
      <w:r>
        <w:fldChar w:fldCharType="end"/>
      </w:r>
    </w:p>
    <w:p w14:paraId="0620B4F6" w14:textId="77777777" w:rsidR="00A2769F" w:rsidRPr="00A2769F" w:rsidRDefault="00A2769F">
      <w:pPr>
        <w:pStyle w:val="TOC4"/>
        <w:rPr>
          <w:rFonts w:ascii="Calibri" w:hAnsi="Calibri"/>
          <w:sz w:val="22"/>
          <w:szCs w:val="22"/>
          <w:lang w:eastAsia="en-GB"/>
        </w:rPr>
      </w:pPr>
      <w:r w:rsidRPr="00A2769F">
        <w:t>3.15.6.3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_Toc2788725 \h </w:instrText>
      </w:r>
      <w:r>
        <w:fldChar w:fldCharType="separate"/>
      </w:r>
      <w:r>
        <w:t>96</w:t>
      </w:r>
      <w:r>
        <w:fldChar w:fldCharType="end"/>
      </w:r>
    </w:p>
    <w:p w14:paraId="2FCB003C" w14:textId="77777777" w:rsidR="00A2769F" w:rsidRPr="00A2769F" w:rsidRDefault="00A2769F">
      <w:pPr>
        <w:pStyle w:val="TOC4"/>
        <w:rPr>
          <w:rFonts w:ascii="Calibri" w:hAnsi="Calibri"/>
          <w:sz w:val="22"/>
          <w:szCs w:val="22"/>
          <w:lang w:eastAsia="en-GB"/>
        </w:rPr>
      </w:pPr>
      <w:r w:rsidRPr="00A2769F">
        <w:t>3.15.6.4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_Toc2788726 \h </w:instrText>
      </w:r>
      <w:r>
        <w:fldChar w:fldCharType="separate"/>
      </w:r>
      <w:r>
        <w:t>96</w:t>
      </w:r>
      <w:r>
        <w:fldChar w:fldCharType="end"/>
      </w:r>
    </w:p>
    <w:p w14:paraId="19D4C07C" w14:textId="77777777" w:rsidR="00A2769F" w:rsidRPr="00A2769F" w:rsidRDefault="00A2769F">
      <w:pPr>
        <w:pStyle w:val="TOC3"/>
        <w:rPr>
          <w:rFonts w:ascii="Calibri" w:hAnsi="Calibri"/>
          <w:sz w:val="22"/>
          <w:szCs w:val="22"/>
          <w:lang w:eastAsia="en-GB"/>
        </w:rPr>
      </w:pPr>
      <w:r w:rsidRPr="00A2769F">
        <w:t>3.15.7</w:t>
      </w:r>
      <w:r w:rsidRPr="00A2769F">
        <w:rPr>
          <w:rFonts w:ascii="Calibri" w:hAnsi="Calibri"/>
          <w:sz w:val="22"/>
          <w:szCs w:val="22"/>
          <w:lang w:eastAsia="en-GB"/>
        </w:rPr>
        <w:tab/>
      </w:r>
      <w:r w:rsidRPr="00CB36FB">
        <w:rPr>
          <w:color w:val="000000"/>
        </w:rPr>
        <w:t>SPEECH</w:t>
      </w:r>
      <w:r>
        <w:tab/>
      </w:r>
      <w:r>
        <w:fldChar w:fldCharType="begin" w:fldLock="1"/>
      </w:r>
      <w:r>
        <w:instrText xml:space="preserve"> PAGEREF _Toc2788727 \h </w:instrText>
      </w:r>
      <w:r>
        <w:fldChar w:fldCharType="separate"/>
      </w:r>
      <w:r>
        <w:t>96</w:t>
      </w:r>
      <w:r>
        <w:fldChar w:fldCharType="end"/>
      </w:r>
    </w:p>
    <w:p w14:paraId="11E921DA" w14:textId="77777777" w:rsidR="00A2769F" w:rsidRPr="00A2769F" w:rsidRDefault="00A2769F">
      <w:pPr>
        <w:pStyle w:val="TOC4"/>
        <w:rPr>
          <w:rFonts w:ascii="Calibri" w:hAnsi="Calibri"/>
          <w:sz w:val="22"/>
          <w:szCs w:val="22"/>
          <w:lang w:eastAsia="en-GB"/>
        </w:rPr>
      </w:pPr>
      <w:r w:rsidRPr="00A2769F">
        <w:t>3.15.7.1</w:t>
      </w:r>
      <w:r w:rsidRPr="00A2769F">
        <w:rPr>
          <w:rFonts w:ascii="Calibri" w:hAnsi="Calibri"/>
          <w:sz w:val="22"/>
          <w:szCs w:val="22"/>
          <w:lang w:eastAsia="en-GB"/>
        </w:rPr>
        <w:tab/>
      </w:r>
      <w:r w:rsidRPr="00CB36FB">
        <w:rPr>
          <w:color w:val="000000"/>
        </w:rPr>
        <w:t>Coding of the in-band data</w:t>
      </w:r>
      <w:r>
        <w:tab/>
      </w:r>
      <w:r>
        <w:fldChar w:fldCharType="begin" w:fldLock="1"/>
      </w:r>
      <w:r>
        <w:instrText xml:space="preserve"> PAGEREF _Toc2788728 \h </w:instrText>
      </w:r>
      <w:r>
        <w:fldChar w:fldCharType="separate"/>
      </w:r>
      <w:r>
        <w:t>96</w:t>
      </w:r>
      <w:r>
        <w:fldChar w:fldCharType="end"/>
      </w:r>
    </w:p>
    <w:p w14:paraId="37C462A4" w14:textId="77777777" w:rsidR="00A2769F" w:rsidRPr="00A2769F" w:rsidRDefault="00A2769F">
      <w:pPr>
        <w:pStyle w:val="TOC4"/>
        <w:rPr>
          <w:rFonts w:ascii="Calibri" w:hAnsi="Calibri"/>
          <w:sz w:val="22"/>
          <w:szCs w:val="22"/>
          <w:lang w:eastAsia="en-GB"/>
        </w:rPr>
      </w:pPr>
      <w:r w:rsidRPr="00A2769F">
        <w:t>3.15.7.2</w:t>
      </w:r>
      <w:r w:rsidRPr="00A2769F">
        <w:rPr>
          <w:rFonts w:ascii="Calibri" w:hAnsi="Calibri"/>
          <w:sz w:val="22"/>
          <w:szCs w:val="22"/>
          <w:lang w:eastAsia="en-GB"/>
        </w:rPr>
        <w:tab/>
      </w:r>
      <w:r w:rsidRPr="00CB36FB">
        <w:rPr>
          <w:color w:val="000000"/>
        </w:rPr>
        <w:t>Ordering according to subjective importance</w:t>
      </w:r>
      <w:r>
        <w:tab/>
      </w:r>
      <w:r>
        <w:fldChar w:fldCharType="begin" w:fldLock="1"/>
      </w:r>
      <w:r>
        <w:instrText xml:space="preserve"> PAGEREF _Toc2788729 \h </w:instrText>
      </w:r>
      <w:r>
        <w:fldChar w:fldCharType="separate"/>
      </w:r>
      <w:r>
        <w:t>97</w:t>
      </w:r>
      <w:r>
        <w:fldChar w:fldCharType="end"/>
      </w:r>
    </w:p>
    <w:p w14:paraId="0408FB22" w14:textId="77777777" w:rsidR="00A2769F" w:rsidRPr="00A2769F" w:rsidRDefault="00A2769F">
      <w:pPr>
        <w:pStyle w:val="TOC4"/>
        <w:rPr>
          <w:rFonts w:ascii="Calibri" w:hAnsi="Calibri"/>
          <w:sz w:val="22"/>
          <w:szCs w:val="22"/>
          <w:lang w:eastAsia="en-GB"/>
        </w:rPr>
      </w:pPr>
      <w:r w:rsidRPr="00A2769F">
        <w:t>3.15.7.3</w:t>
      </w:r>
      <w:r w:rsidRPr="00A2769F">
        <w:rPr>
          <w:rFonts w:ascii="Calibri" w:hAnsi="Calibri"/>
          <w:sz w:val="22"/>
          <w:szCs w:val="22"/>
          <w:lang w:eastAsia="en-GB"/>
        </w:rPr>
        <w:tab/>
      </w:r>
      <w:r w:rsidRPr="00CB36FB">
        <w:rPr>
          <w:color w:val="000000"/>
        </w:rPr>
        <w:t>Parity for speech frames</w:t>
      </w:r>
      <w:r>
        <w:tab/>
      </w:r>
      <w:r>
        <w:fldChar w:fldCharType="begin" w:fldLock="1"/>
      </w:r>
      <w:r>
        <w:instrText xml:space="preserve"> PAGEREF _Toc2788730 \h </w:instrText>
      </w:r>
      <w:r>
        <w:fldChar w:fldCharType="separate"/>
      </w:r>
      <w:r>
        <w:t>97</w:t>
      </w:r>
      <w:r>
        <w:fldChar w:fldCharType="end"/>
      </w:r>
    </w:p>
    <w:p w14:paraId="6796FAC0" w14:textId="77777777" w:rsidR="00A2769F" w:rsidRPr="00A2769F" w:rsidRDefault="00A2769F">
      <w:pPr>
        <w:pStyle w:val="TOC4"/>
        <w:rPr>
          <w:rFonts w:ascii="Calibri" w:hAnsi="Calibri"/>
          <w:sz w:val="22"/>
          <w:szCs w:val="22"/>
          <w:lang w:eastAsia="en-GB"/>
        </w:rPr>
      </w:pPr>
      <w:r w:rsidRPr="00A2769F">
        <w:t>3.15.7.4</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_Toc2788731 \h </w:instrText>
      </w:r>
      <w:r>
        <w:fldChar w:fldCharType="separate"/>
      </w:r>
      <w:r>
        <w:t>99</w:t>
      </w:r>
      <w:r>
        <w:fldChar w:fldCharType="end"/>
      </w:r>
    </w:p>
    <w:p w14:paraId="261E88D2" w14:textId="77777777" w:rsidR="00A2769F" w:rsidRPr="00A2769F" w:rsidRDefault="00A2769F">
      <w:pPr>
        <w:pStyle w:val="TOC4"/>
        <w:rPr>
          <w:rFonts w:ascii="Calibri" w:hAnsi="Calibri"/>
          <w:sz w:val="22"/>
          <w:szCs w:val="22"/>
          <w:lang w:eastAsia="en-GB"/>
        </w:rPr>
      </w:pPr>
      <w:r w:rsidRPr="00A2769F">
        <w:t>3.15.7.5</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_Toc2788732 \h </w:instrText>
      </w:r>
      <w:r>
        <w:fldChar w:fldCharType="separate"/>
      </w:r>
      <w:r>
        <w:t>114</w:t>
      </w:r>
      <w:r>
        <w:fldChar w:fldCharType="end"/>
      </w:r>
    </w:p>
    <w:p w14:paraId="7C73976F" w14:textId="77777777" w:rsidR="00A2769F" w:rsidRPr="00A2769F" w:rsidRDefault="00A2769F">
      <w:pPr>
        <w:pStyle w:val="TOC4"/>
        <w:rPr>
          <w:rFonts w:ascii="Calibri" w:hAnsi="Calibri"/>
          <w:sz w:val="22"/>
          <w:szCs w:val="22"/>
          <w:lang w:eastAsia="en-GB"/>
        </w:rPr>
      </w:pPr>
      <w:r w:rsidRPr="00A2769F">
        <w:t>3.15.7.6</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_Toc2788733 \h </w:instrText>
      </w:r>
      <w:r>
        <w:fldChar w:fldCharType="separate"/>
      </w:r>
      <w:r>
        <w:t>114</w:t>
      </w:r>
      <w:r>
        <w:fldChar w:fldCharType="end"/>
      </w:r>
    </w:p>
    <w:p w14:paraId="79857189" w14:textId="77777777" w:rsidR="00A2769F" w:rsidRPr="00A2769F" w:rsidRDefault="00A2769F">
      <w:pPr>
        <w:pStyle w:val="TOC3"/>
        <w:rPr>
          <w:rFonts w:ascii="Calibri" w:hAnsi="Calibri"/>
          <w:sz w:val="22"/>
          <w:szCs w:val="22"/>
          <w:lang w:eastAsia="en-GB"/>
        </w:rPr>
      </w:pPr>
      <w:r>
        <w:t>3.15.8</w:t>
      </w:r>
      <w:r w:rsidRPr="00A2769F">
        <w:rPr>
          <w:rFonts w:ascii="Calibri" w:hAnsi="Calibri"/>
          <w:sz w:val="22"/>
          <w:szCs w:val="22"/>
          <w:lang w:eastAsia="en-GB"/>
        </w:rPr>
        <w:tab/>
      </w:r>
      <w:r>
        <w:t>RATSCCH_MARKER</w:t>
      </w:r>
      <w:r>
        <w:tab/>
      </w:r>
      <w:r>
        <w:fldChar w:fldCharType="begin" w:fldLock="1"/>
      </w:r>
      <w:r>
        <w:instrText xml:space="preserve"> PAGEREF _Toc2788734 \h </w:instrText>
      </w:r>
      <w:r>
        <w:fldChar w:fldCharType="separate"/>
      </w:r>
      <w:r>
        <w:t>114</w:t>
      </w:r>
      <w:r>
        <w:fldChar w:fldCharType="end"/>
      </w:r>
    </w:p>
    <w:p w14:paraId="0F618A7C" w14:textId="77777777" w:rsidR="00A2769F" w:rsidRPr="00A2769F" w:rsidRDefault="00A2769F">
      <w:pPr>
        <w:pStyle w:val="TOC4"/>
        <w:rPr>
          <w:rFonts w:ascii="Calibri" w:hAnsi="Calibri"/>
          <w:sz w:val="22"/>
          <w:szCs w:val="22"/>
          <w:lang w:eastAsia="en-GB"/>
        </w:rPr>
      </w:pPr>
      <w:r w:rsidRPr="00A2769F">
        <w:t>3.15.8.1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_Toc2788735 \h </w:instrText>
      </w:r>
      <w:r>
        <w:fldChar w:fldCharType="separate"/>
      </w:r>
      <w:r>
        <w:t>114</w:t>
      </w:r>
      <w:r>
        <w:fldChar w:fldCharType="end"/>
      </w:r>
    </w:p>
    <w:p w14:paraId="2C0A7850" w14:textId="77777777" w:rsidR="00A2769F" w:rsidRPr="00A2769F" w:rsidRDefault="00A2769F">
      <w:pPr>
        <w:pStyle w:val="TOC4"/>
        <w:rPr>
          <w:rFonts w:ascii="Calibri" w:hAnsi="Calibri"/>
          <w:sz w:val="22"/>
          <w:szCs w:val="22"/>
          <w:lang w:eastAsia="en-GB"/>
        </w:rPr>
      </w:pPr>
      <w:r w:rsidRPr="00A2769F">
        <w:t>3.15.8.2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_Toc2788736 \h </w:instrText>
      </w:r>
      <w:r>
        <w:fldChar w:fldCharType="separate"/>
      </w:r>
      <w:r>
        <w:t>114</w:t>
      </w:r>
      <w:r>
        <w:fldChar w:fldCharType="end"/>
      </w:r>
    </w:p>
    <w:p w14:paraId="28B6508F" w14:textId="77777777" w:rsidR="00A2769F" w:rsidRPr="00A2769F" w:rsidRDefault="00A2769F">
      <w:pPr>
        <w:pStyle w:val="TOC4"/>
        <w:rPr>
          <w:rFonts w:ascii="Calibri" w:hAnsi="Calibri"/>
          <w:sz w:val="22"/>
          <w:szCs w:val="22"/>
          <w:lang w:eastAsia="en-GB"/>
        </w:rPr>
      </w:pPr>
      <w:r w:rsidRPr="00A2769F">
        <w:t>3.15.8.3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_Toc2788737 \h </w:instrText>
      </w:r>
      <w:r>
        <w:fldChar w:fldCharType="separate"/>
      </w:r>
      <w:r>
        <w:t>114</w:t>
      </w:r>
      <w:r>
        <w:fldChar w:fldCharType="end"/>
      </w:r>
    </w:p>
    <w:p w14:paraId="753D39F7" w14:textId="77777777" w:rsidR="00A2769F" w:rsidRPr="00A2769F" w:rsidRDefault="00A2769F">
      <w:pPr>
        <w:pStyle w:val="TOC4"/>
        <w:rPr>
          <w:rFonts w:ascii="Calibri" w:hAnsi="Calibri"/>
          <w:sz w:val="22"/>
          <w:szCs w:val="22"/>
          <w:lang w:eastAsia="en-GB"/>
        </w:rPr>
      </w:pPr>
      <w:r w:rsidRPr="00A2769F">
        <w:t>3.15.8.4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_Toc2788738 \h </w:instrText>
      </w:r>
      <w:r>
        <w:fldChar w:fldCharType="separate"/>
      </w:r>
      <w:r>
        <w:t>115</w:t>
      </w:r>
      <w:r>
        <w:fldChar w:fldCharType="end"/>
      </w:r>
    </w:p>
    <w:p w14:paraId="48E5A587" w14:textId="77777777" w:rsidR="00A2769F" w:rsidRPr="00A2769F" w:rsidRDefault="00A2769F">
      <w:pPr>
        <w:pStyle w:val="TOC3"/>
        <w:rPr>
          <w:rFonts w:ascii="Calibri" w:hAnsi="Calibri"/>
          <w:sz w:val="22"/>
          <w:szCs w:val="22"/>
          <w:lang w:eastAsia="en-GB"/>
        </w:rPr>
      </w:pPr>
      <w:r>
        <w:t>3.15.9</w:t>
      </w:r>
      <w:r w:rsidRPr="00A2769F">
        <w:rPr>
          <w:rFonts w:ascii="Calibri" w:hAnsi="Calibri"/>
          <w:sz w:val="22"/>
          <w:szCs w:val="22"/>
          <w:lang w:eastAsia="en-GB"/>
        </w:rPr>
        <w:tab/>
      </w:r>
      <w:r>
        <w:t>RATSCCH_DATA</w:t>
      </w:r>
      <w:r>
        <w:tab/>
      </w:r>
      <w:r>
        <w:fldChar w:fldCharType="begin" w:fldLock="1"/>
      </w:r>
      <w:r>
        <w:instrText xml:space="preserve"> PAGEREF _Toc2788739 \h </w:instrText>
      </w:r>
      <w:r>
        <w:fldChar w:fldCharType="separate"/>
      </w:r>
      <w:r>
        <w:t>115</w:t>
      </w:r>
      <w:r>
        <w:fldChar w:fldCharType="end"/>
      </w:r>
    </w:p>
    <w:p w14:paraId="2D0BFBFE" w14:textId="77777777" w:rsidR="00A2769F" w:rsidRPr="00A2769F" w:rsidRDefault="00A2769F">
      <w:pPr>
        <w:pStyle w:val="TOC4"/>
        <w:rPr>
          <w:rFonts w:ascii="Calibri" w:hAnsi="Calibri"/>
          <w:sz w:val="22"/>
          <w:szCs w:val="22"/>
          <w:lang w:eastAsia="en-GB"/>
        </w:rPr>
      </w:pPr>
      <w:r>
        <w:t>3.15.9.1</w:t>
      </w:r>
      <w:r w:rsidRPr="00A2769F">
        <w:rPr>
          <w:rFonts w:ascii="Calibri" w:hAnsi="Calibri"/>
          <w:sz w:val="22"/>
          <w:szCs w:val="22"/>
          <w:lang w:eastAsia="en-GB"/>
        </w:rPr>
        <w:tab/>
      </w:r>
      <w:r>
        <w:t>Coding of in-band data</w:t>
      </w:r>
      <w:r>
        <w:tab/>
      </w:r>
      <w:r>
        <w:fldChar w:fldCharType="begin" w:fldLock="1"/>
      </w:r>
      <w:r>
        <w:instrText xml:space="preserve"> PAGEREF _Toc2788740 \h </w:instrText>
      </w:r>
      <w:r>
        <w:fldChar w:fldCharType="separate"/>
      </w:r>
      <w:r>
        <w:t>115</w:t>
      </w:r>
      <w:r>
        <w:fldChar w:fldCharType="end"/>
      </w:r>
    </w:p>
    <w:p w14:paraId="3FCF11D8" w14:textId="77777777" w:rsidR="00A2769F" w:rsidRPr="00A2769F" w:rsidRDefault="00A2769F">
      <w:pPr>
        <w:pStyle w:val="TOC4"/>
        <w:rPr>
          <w:rFonts w:ascii="Calibri" w:hAnsi="Calibri"/>
          <w:sz w:val="22"/>
          <w:szCs w:val="22"/>
          <w:lang w:eastAsia="en-GB"/>
        </w:rPr>
      </w:pPr>
      <w:r>
        <w:t>3.15.9.2</w:t>
      </w:r>
      <w:r w:rsidRPr="00A2769F">
        <w:rPr>
          <w:rFonts w:ascii="Calibri" w:hAnsi="Calibri"/>
          <w:sz w:val="22"/>
          <w:szCs w:val="22"/>
          <w:lang w:eastAsia="en-GB"/>
        </w:rPr>
        <w:tab/>
      </w:r>
      <w:r>
        <w:t>Parity and convolutional encoding for the RATSCCH message</w:t>
      </w:r>
      <w:r>
        <w:tab/>
      </w:r>
      <w:r>
        <w:fldChar w:fldCharType="begin" w:fldLock="1"/>
      </w:r>
      <w:r>
        <w:instrText xml:space="preserve"> PAGEREF _Toc2788741 \h </w:instrText>
      </w:r>
      <w:r>
        <w:fldChar w:fldCharType="separate"/>
      </w:r>
      <w:r>
        <w:t>115</w:t>
      </w:r>
      <w:r>
        <w:fldChar w:fldCharType="end"/>
      </w:r>
    </w:p>
    <w:p w14:paraId="05EC6BC1" w14:textId="77777777" w:rsidR="00A2769F" w:rsidRPr="00A2769F" w:rsidRDefault="00A2769F">
      <w:pPr>
        <w:pStyle w:val="TOC4"/>
        <w:rPr>
          <w:rFonts w:ascii="Calibri" w:hAnsi="Calibri"/>
          <w:sz w:val="22"/>
          <w:szCs w:val="22"/>
          <w:lang w:eastAsia="en-GB"/>
        </w:rPr>
      </w:pPr>
      <w:r w:rsidRPr="00A2769F">
        <w:t>3.15.9.3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_Toc2788742 \h </w:instrText>
      </w:r>
      <w:r>
        <w:fldChar w:fldCharType="separate"/>
      </w:r>
      <w:r>
        <w:t>115</w:t>
      </w:r>
      <w:r>
        <w:fldChar w:fldCharType="end"/>
      </w:r>
    </w:p>
    <w:p w14:paraId="59EE8E3F" w14:textId="77777777" w:rsidR="00A2769F" w:rsidRPr="00A2769F" w:rsidRDefault="00A2769F">
      <w:pPr>
        <w:pStyle w:val="TOC4"/>
        <w:rPr>
          <w:rFonts w:ascii="Calibri" w:hAnsi="Calibri"/>
          <w:sz w:val="22"/>
          <w:szCs w:val="22"/>
          <w:lang w:eastAsia="en-GB"/>
        </w:rPr>
      </w:pPr>
      <w:r w:rsidRPr="00A2769F">
        <w:t>3.15.9.4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_Toc2788743 \h </w:instrText>
      </w:r>
      <w:r>
        <w:fldChar w:fldCharType="separate"/>
      </w:r>
      <w:r>
        <w:t>115</w:t>
      </w:r>
      <w:r>
        <w:fldChar w:fldCharType="end"/>
      </w:r>
    </w:p>
    <w:p w14:paraId="2FD3FD80" w14:textId="77777777" w:rsidR="00A2769F" w:rsidRPr="00A2769F" w:rsidRDefault="00A2769F">
      <w:pPr>
        <w:pStyle w:val="TOC2"/>
        <w:rPr>
          <w:rFonts w:ascii="Calibri" w:hAnsi="Calibri"/>
          <w:sz w:val="22"/>
          <w:szCs w:val="22"/>
          <w:lang w:eastAsia="en-GB"/>
        </w:rPr>
      </w:pPr>
      <w:r>
        <w:t>3.16</w:t>
      </w:r>
      <w:r w:rsidRPr="00A2769F">
        <w:rPr>
          <w:rFonts w:ascii="Calibri" w:hAnsi="Calibri"/>
          <w:sz w:val="22"/>
          <w:szCs w:val="22"/>
          <w:lang w:eastAsia="en-GB"/>
        </w:rPr>
        <w:tab/>
      </w:r>
      <w:r>
        <w:t>Wideband Adaptive multi rate speech channel at</w:t>
      </w:r>
      <w:r w:rsidRPr="00CB36FB">
        <w:rPr>
          <w:color w:val="000000"/>
        </w:rPr>
        <w:t xml:space="preserve"> 8-PSK full</w:t>
      </w:r>
      <w:r>
        <w:t xml:space="preserve"> rate (O-TCH/WFS)</w:t>
      </w:r>
      <w:r>
        <w:tab/>
      </w:r>
      <w:r>
        <w:fldChar w:fldCharType="begin" w:fldLock="1"/>
      </w:r>
      <w:r>
        <w:instrText xml:space="preserve"> PAGEREF _Toc2788744 \h </w:instrText>
      </w:r>
      <w:r>
        <w:fldChar w:fldCharType="separate"/>
      </w:r>
      <w:r>
        <w:t>115</w:t>
      </w:r>
      <w:r>
        <w:fldChar w:fldCharType="end"/>
      </w:r>
    </w:p>
    <w:p w14:paraId="72B0DF94" w14:textId="77777777" w:rsidR="00A2769F" w:rsidRPr="00A2769F" w:rsidRDefault="00A2769F">
      <w:pPr>
        <w:pStyle w:val="TOC3"/>
        <w:rPr>
          <w:rFonts w:ascii="Calibri" w:hAnsi="Calibri"/>
          <w:sz w:val="22"/>
          <w:szCs w:val="22"/>
          <w:lang w:eastAsia="en-GB"/>
        </w:rPr>
      </w:pPr>
      <w:r w:rsidRPr="00A2769F">
        <w:t>3.16.1</w:t>
      </w:r>
      <w:r w:rsidRPr="00A2769F">
        <w:rPr>
          <w:rFonts w:ascii="Calibri" w:hAnsi="Calibri"/>
          <w:sz w:val="22"/>
          <w:szCs w:val="22"/>
          <w:lang w:eastAsia="en-GB"/>
        </w:rPr>
        <w:tab/>
      </w:r>
      <w:r w:rsidRPr="00CB36FB">
        <w:rPr>
          <w:lang w:val="fr-FR"/>
        </w:rPr>
        <w:t>SID_UPDATE</w:t>
      </w:r>
      <w:r>
        <w:tab/>
      </w:r>
      <w:r>
        <w:fldChar w:fldCharType="begin" w:fldLock="1"/>
      </w:r>
      <w:r>
        <w:instrText xml:space="preserve"> PAGEREF _Toc2788745 \h </w:instrText>
      </w:r>
      <w:r>
        <w:fldChar w:fldCharType="separate"/>
      </w:r>
      <w:r>
        <w:t>116</w:t>
      </w:r>
      <w:r>
        <w:fldChar w:fldCharType="end"/>
      </w:r>
    </w:p>
    <w:p w14:paraId="067E26EE" w14:textId="77777777" w:rsidR="00A2769F" w:rsidRPr="00A2769F" w:rsidRDefault="00A2769F">
      <w:pPr>
        <w:pStyle w:val="TOC4"/>
        <w:rPr>
          <w:rFonts w:ascii="Calibri" w:hAnsi="Calibri"/>
          <w:sz w:val="22"/>
          <w:szCs w:val="22"/>
          <w:lang w:eastAsia="en-GB"/>
        </w:rPr>
      </w:pPr>
      <w:r w:rsidRPr="00A2769F">
        <w:t>3.16.1.1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_Toc2788746 \h </w:instrText>
      </w:r>
      <w:r>
        <w:fldChar w:fldCharType="separate"/>
      </w:r>
      <w:r>
        <w:t>116</w:t>
      </w:r>
      <w:r>
        <w:fldChar w:fldCharType="end"/>
      </w:r>
    </w:p>
    <w:p w14:paraId="30A83D2C" w14:textId="77777777" w:rsidR="00A2769F" w:rsidRPr="00A2769F" w:rsidRDefault="00A2769F">
      <w:pPr>
        <w:pStyle w:val="TOC4"/>
        <w:rPr>
          <w:rFonts w:ascii="Calibri" w:hAnsi="Calibri"/>
          <w:sz w:val="22"/>
          <w:szCs w:val="22"/>
          <w:lang w:eastAsia="en-GB"/>
        </w:rPr>
      </w:pPr>
      <w:r w:rsidRPr="00A2769F">
        <w:t>3.16.1.2</w:t>
      </w:r>
      <w:r w:rsidRPr="00A2769F">
        <w:rPr>
          <w:rFonts w:ascii="Calibri" w:hAnsi="Calibri"/>
          <w:sz w:val="22"/>
          <w:szCs w:val="22"/>
          <w:lang w:eastAsia="en-GB"/>
        </w:rPr>
        <w:tab/>
      </w:r>
      <w:r w:rsidRPr="00CB36FB">
        <w:rPr>
          <w:color w:val="000000"/>
        </w:rPr>
        <w:t>Parity and convolutional encoding for the comfort noise parameters</w:t>
      </w:r>
      <w:r>
        <w:tab/>
      </w:r>
      <w:r>
        <w:fldChar w:fldCharType="begin" w:fldLock="1"/>
      </w:r>
      <w:r>
        <w:instrText xml:space="preserve"> PAGEREF _Toc2788747 \h </w:instrText>
      </w:r>
      <w:r>
        <w:fldChar w:fldCharType="separate"/>
      </w:r>
      <w:r>
        <w:t>116</w:t>
      </w:r>
      <w:r>
        <w:fldChar w:fldCharType="end"/>
      </w:r>
    </w:p>
    <w:p w14:paraId="413F8A1D" w14:textId="77777777" w:rsidR="00A2769F" w:rsidRPr="00A2769F" w:rsidRDefault="00A2769F">
      <w:pPr>
        <w:pStyle w:val="TOC4"/>
        <w:rPr>
          <w:rFonts w:ascii="Calibri" w:hAnsi="Calibri"/>
          <w:sz w:val="22"/>
          <w:szCs w:val="22"/>
          <w:lang w:eastAsia="en-GB"/>
        </w:rPr>
      </w:pPr>
      <w:r w:rsidRPr="00A2769F">
        <w:t>3.16.1.3</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_Toc2788748 \h </w:instrText>
      </w:r>
      <w:r>
        <w:fldChar w:fldCharType="separate"/>
      </w:r>
      <w:r>
        <w:t>116</w:t>
      </w:r>
      <w:r>
        <w:fldChar w:fldCharType="end"/>
      </w:r>
    </w:p>
    <w:p w14:paraId="3DA25F2A" w14:textId="77777777" w:rsidR="00A2769F" w:rsidRPr="00A2769F" w:rsidRDefault="00A2769F">
      <w:pPr>
        <w:pStyle w:val="TOC4"/>
        <w:rPr>
          <w:rFonts w:ascii="Calibri" w:hAnsi="Calibri"/>
          <w:sz w:val="22"/>
          <w:szCs w:val="22"/>
          <w:lang w:eastAsia="en-GB"/>
        </w:rPr>
      </w:pPr>
      <w:r w:rsidRPr="00A2769F">
        <w:t>3.16.1.4</w:t>
      </w:r>
      <w:r w:rsidRPr="00A2769F">
        <w:rPr>
          <w:rFonts w:ascii="Calibri" w:hAnsi="Calibri"/>
          <w:sz w:val="22"/>
          <w:szCs w:val="22"/>
          <w:lang w:eastAsia="en-GB"/>
        </w:rPr>
        <w:tab/>
      </w:r>
      <w:r w:rsidRPr="00CB36FB">
        <w:rPr>
          <w:color w:val="000000"/>
        </w:rPr>
        <w:t>Repetition</w:t>
      </w:r>
      <w:r>
        <w:tab/>
      </w:r>
      <w:r>
        <w:fldChar w:fldCharType="begin" w:fldLock="1"/>
      </w:r>
      <w:r>
        <w:instrText xml:space="preserve"> PAGEREF _Toc2788749 \h </w:instrText>
      </w:r>
      <w:r>
        <w:fldChar w:fldCharType="separate"/>
      </w:r>
      <w:r>
        <w:t>116</w:t>
      </w:r>
      <w:r>
        <w:fldChar w:fldCharType="end"/>
      </w:r>
    </w:p>
    <w:p w14:paraId="1929A5ED" w14:textId="77777777" w:rsidR="00A2769F" w:rsidRPr="00A2769F" w:rsidRDefault="00A2769F">
      <w:pPr>
        <w:pStyle w:val="TOC4"/>
        <w:rPr>
          <w:rFonts w:ascii="Calibri" w:hAnsi="Calibri"/>
          <w:sz w:val="22"/>
          <w:szCs w:val="22"/>
          <w:lang w:eastAsia="en-GB"/>
        </w:rPr>
      </w:pPr>
      <w:r>
        <w:t>3.16.1.5</w:t>
      </w:r>
      <w:r w:rsidRPr="00A2769F">
        <w:rPr>
          <w:rFonts w:ascii="Calibri" w:hAnsi="Calibri"/>
          <w:sz w:val="22"/>
          <w:szCs w:val="22"/>
          <w:lang w:eastAsia="en-GB"/>
        </w:rPr>
        <w:tab/>
      </w:r>
      <w:r>
        <w:t>Interleaving</w:t>
      </w:r>
      <w:r>
        <w:tab/>
      </w:r>
      <w:r>
        <w:fldChar w:fldCharType="begin" w:fldLock="1"/>
      </w:r>
      <w:r>
        <w:instrText xml:space="preserve"> PAGEREF _Toc2788750 \h </w:instrText>
      </w:r>
      <w:r>
        <w:fldChar w:fldCharType="separate"/>
      </w:r>
      <w:r>
        <w:t>116</w:t>
      </w:r>
      <w:r>
        <w:fldChar w:fldCharType="end"/>
      </w:r>
    </w:p>
    <w:p w14:paraId="6DCF3C80" w14:textId="77777777" w:rsidR="00A2769F" w:rsidRPr="00A2769F" w:rsidRDefault="00A2769F">
      <w:pPr>
        <w:pStyle w:val="TOC4"/>
        <w:rPr>
          <w:rFonts w:ascii="Calibri" w:hAnsi="Calibri"/>
          <w:sz w:val="22"/>
          <w:szCs w:val="22"/>
          <w:lang w:eastAsia="en-GB"/>
        </w:rPr>
      </w:pPr>
      <w:r>
        <w:t>3.16.1.6</w:t>
      </w:r>
      <w:r w:rsidRPr="00A2769F">
        <w:rPr>
          <w:rFonts w:ascii="Calibri" w:hAnsi="Calibri"/>
          <w:sz w:val="22"/>
          <w:szCs w:val="22"/>
          <w:lang w:eastAsia="en-GB"/>
        </w:rPr>
        <w:tab/>
      </w:r>
      <w:r>
        <w:t>Mapping on a Burst</w:t>
      </w:r>
      <w:r>
        <w:tab/>
      </w:r>
      <w:r>
        <w:fldChar w:fldCharType="begin" w:fldLock="1"/>
      </w:r>
      <w:r>
        <w:instrText xml:space="preserve"> PAGEREF _Toc2788751 \h </w:instrText>
      </w:r>
      <w:r>
        <w:fldChar w:fldCharType="separate"/>
      </w:r>
      <w:r>
        <w:t>116</w:t>
      </w:r>
      <w:r>
        <w:fldChar w:fldCharType="end"/>
      </w:r>
    </w:p>
    <w:p w14:paraId="4250FEAC" w14:textId="77777777" w:rsidR="00A2769F" w:rsidRPr="00A2769F" w:rsidRDefault="00A2769F">
      <w:pPr>
        <w:pStyle w:val="TOC3"/>
        <w:rPr>
          <w:rFonts w:ascii="Calibri" w:hAnsi="Calibri"/>
          <w:sz w:val="22"/>
          <w:szCs w:val="22"/>
          <w:lang w:eastAsia="en-GB"/>
        </w:rPr>
      </w:pPr>
      <w:r w:rsidRPr="00A2769F">
        <w:t>3.16.2</w:t>
      </w:r>
      <w:r w:rsidRPr="00A2769F">
        <w:rPr>
          <w:rFonts w:ascii="Calibri" w:hAnsi="Calibri"/>
          <w:sz w:val="22"/>
          <w:szCs w:val="22"/>
          <w:lang w:eastAsia="en-GB"/>
        </w:rPr>
        <w:tab/>
      </w:r>
      <w:r w:rsidRPr="00CB36FB">
        <w:rPr>
          <w:color w:val="000000"/>
        </w:rPr>
        <w:t>SID_FIRST</w:t>
      </w:r>
      <w:r>
        <w:tab/>
      </w:r>
      <w:r>
        <w:fldChar w:fldCharType="begin" w:fldLock="1"/>
      </w:r>
      <w:r>
        <w:instrText xml:space="preserve"> PAGEREF _Toc2788752 \h </w:instrText>
      </w:r>
      <w:r>
        <w:fldChar w:fldCharType="separate"/>
      </w:r>
      <w:r>
        <w:t>116</w:t>
      </w:r>
      <w:r>
        <w:fldChar w:fldCharType="end"/>
      </w:r>
    </w:p>
    <w:p w14:paraId="3846F636" w14:textId="77777777" w:rsidR="00A2769F" w:rsidRPr="00A2769F" w:rsidRDefault="00A2769F">
      <w:pPr>
        <w:pStyle w:val="TOC4"/>
        <w:rPr>
          <w:rFonts w:ascii="Calibri" w:hAnsi="Calibri"/>
          <w:sz w:val="22"/>
          <w:szCs w:val="22"/>
          <w:lang w:eastAsia="en-GB"/>
        </w:rPr>
      </w:pPr>
      <w:r w:rsidRPr="00A2769F">
        <w:t>3.16.2.1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_Toc2788753 \h </w:instrText>
      </w:r>
      <w:r>
        <w:fldChar w:fldCharType="separate"/>
      </w:r>
      <w:r>
        <w:t>116</w:t>
      </w:r>
      <w:r>
        <w:fldChar w:fldCharType="end"/>
      </w:r>
    </w:p>
    <w:p w14:paraId="15603469" w14:textId="77777777" w:rsidR="00A2769F" w:rsidRPr="00A2769F" w:rsidRDefault="00A2769F">
      <w:pPr>
        <w:pStyle w:val="TOC4"/>
        <w:rPr>
          <w:rFonts w:ascii="Calibri" w:hAnsi="Calibri"/>
          <w:sz w:val="22"/>
          <w:szCs w:val="22"/>
          <w:lang w:eastAsia="en-GB"/>
        </w:rPr>
      </w:pPr>
      <w:r w:rsidRPr="00A2769F">
        <w:t>3.16.2.2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_Toc2788754 \h </w:instrText>
      </w:r>
      <w:r>
        <w:fldChar w:fldCharType="separate"/>
      </w:r>
      <w:r>
        <w:t>117</w:t>
      </w:r>
      <w:r>
        <w:fldChar w:fldCharType="end"/>
      </w:r>
    </w:p>
    <w:p w14:paraId="26C75BDD" w14:textId="77777777" w:rsidR="00A2769F" w:rsidRPr="00A2769F" w:rsidRDefault="00A2769F">
      <w:pPr>
        <w:pStyle w:val="TOC4"/>
        <w:rPr>
          <w:rFonts w:ascii="Calibri" w:hAnsi="Calibri"/>
          <w:sz w:val="22"/>
          <w:szCs w:val="22"/>
          <w:lang w:eastAsia="en-GB"/>
        </w:rPr>
      </w:pPr>
      <w:r w:rsidRPr="00A2769F">
        <w:t>3.16.2.3</w:t>
      </w:r>
      <w:r w:rsidRPr="00A2769F">
        <w:rPr>
          <w:rFonts w:ascii="Calibri" w:hAnsi="Calibri"/>
          <w:sz w:val="22"/>
          <w:szCs w:val="22"/>
          <w:lang w:eastAsia="en-GB"/>
        </w:rPr>
        <w:tab/>
      </w:r>
      <w:r w:rsidRPr="00CB36FB">
        <w:rPr>
          <w:color w:val="000000"/>
        </w:rPr>
        <w:t xml:space="preserve"> Repetition</w:t>
      </w:r>
      <w:r>
        <w:tab/>
      </w:r>
      <w:r>
        <w:fldChar w:fldCharType="begin" w:fldLock="1"/>
      </w:r>
      <w:r>
        <w:instrText xml:space="preserve"> PAGEREF _Toc2788755 \h </w:instrText>
      </w:r>
      <w:r>
        <w:fldChar w:fldCharType="separate"/>
      </w:r>
      <w:r>
        <w:t>117</w:t>
      </w:r>
      <w:r>
        <w:fldChar w:fldCharType="end"/>
      </w:r>
    </w:p>
    <w:p w14:paraId="491BFE35" w14:textId="77777777" w:rsidR="00A2769F" w:rsidRPr="00A2769F" w:rsidRDefault="00A2769F">
      <w:pPr>
        <w:pStyle w:val="TOC4"/>
        <w:rPr>
          <w:rFonts w:ascii="Calibri" w:hAnsi="Calibri"/>
          <w:sz w:val="22"/>
          <w:szCs w:val="22"/>
          <w:lang w:eastAsia="en-GB"/>
        </w:rPr>
      </w:pPr>
      <w:r w:rsidRPr="00A2769F">
        <w:t>3.16.2.4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_Toc2788756 \h </w:instrText>
      </w:r>
      <w:r>
        <w:fldChar w:fldCharType="separate"/>
      </w:r>
      <w:r>
        <w:t>117</w:t>
      </w:r>
      <w:r>
        <w:fldChar w:fldCharType="end"/>
      </w:r>
    </w:p>
    <w:p w14:paraId="51F417B0" w14:textId="77777777" w:rsidR="00A2769F" w:rsidRPr="00A2769F" w:rsidRDefault="00A2769F">
      <w:pPr>
        <w:pStyle w:val="TOC4"/>
        <w:rPr>
          <w:rFonts w:ascii="Calibri" w:hAnsi="Calibri"/>
          <w:sz w:val="22"/>
          <w:szCs w:val="22"/>
          <w:lang w:eastAsia="en-GB"/>
        </w:rPr>
      </w:pPr>
      <w:r w:rsidRPr="00A2769F">
        <w:t>3.16.2.5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_Toc2788757 \h </w:instrText>
      </w:r>
      <w:r>
        <w:fldChar w:fldCharType="separate"/>
      </w:r>
      <w:r>
        <w:t>117</w:t>
      </w:r>
      <w:r>
        <w:fldChar w:fldCharType="end"/>
      </w:r>
    </w:p>
    <w:p w14:paraId="1C3D8C03" w14:textId="77777777" w:rsidR="00A2769F" w:rsidRPr="00A2769F" w:rsidRDefault="00A2769F">
      <w:pPr>
        <w:pStyle w:val="TOC3"/>
        <w:rPr>
          <w:rFonts w:ascii="Calibri" w:hAnsi="Calibri"/>
          <w:sz w:val="22"/>
          <w:szCs w:val="22"/>
          <w:lang w:eastAsia="en-GB"/>
        </w:rPr>
      </w:pPr>
      <w:r w:rsidRPr="00A2769F">
        <w:t>3.16.3</w:t>
      </w:r>
      <w:r w:rsidRPr="00A2769F">
        <w:rPr>
          <w:rFonts w:ascii="Calibri" w:hAnsi="Calibri"/>
          <w:sz w:val="22"/>
          <w:szCs w:val="22"/>
          <w:lang w:eastAsia="en-GB"/>
        </w:rPr>
        <w:tab/>
      </w:r>
      <w:r w:rsidRPr="00CB36FB">
        <w:rPr>
          <w:color w:val="000000"/>
        </w:rPr>
        <w:t>ONSET</w:t>
      </w:r>
      <w:r>
        <w:tab/>
      </w:r>
      <w:r>
        <w:fldChar w:fldCharType="begin" w:fldLock="1"/>
      </w:r>
      <w:r>
        <w:instrText xml:space="preserve"> PAGEREF _Toc2788758 \h </w:instrText>
      </w:r>
      <w:r>
        <w:fldChar w:fldCharType="separate"/>
      </w:r>
      <w:r>
        <w:t>117</w:t>
      </w:r>
      <w:r>
        <w:fldChar w:fldCharType="end"/>
      </w:r>
    </w:p>
    <w:p w14:paraId="0031171A" w14:textId="77777777" w:rsidR="00A2769F" w:rsidRPr="00A2769F" w:rsidRDefault="00A2769F">
      <w:pPr>
        <w:pStyle w:val="TOC4"/>
        <w:rPr>
          <w:rFonts w:ascii="Calibri" w:hAnsi="Calibri"/>
          <w:sz w:val="22"/>
          <w:szCs w:val="22"/>
          <w:lang w:eastAsia="en-GB"/>
        </w:rPr>
      </w:pPr>
      <w:r w:rsidRPr="00A2769F">
        <w:t>3.16.3.1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_Toc2788759 \h </w:instrText>
      </w:r>
      <w:r>
        <w:fldChar w:fldCharType="separate"/>
      </w:r>
      <w:r>
        <w:t>117</w:t>
      </w:r>
      <w:r>
        <w:fldChar w:fldCharType="end"/>
      </w:r>
    </w:p>
    <w:p w14:paraId="764FE2E9" w14:textId="77777777" w:rsidR="00A2769F" w:rsidRPr="00A2769F" w:rsidRDefault="00A2769F">
      <w:pPr>
        <w:pStyle w:val="TOC4"/>
        <w:rPr>
          <w:rFonts w:ascii="Calibri" w:hAnsi="Calibri"/>
          <w:sz w:val="22"/>
          <w:szCs w:val="22"/>
          <w:lang w:eastAsia="en-GB"/>
        </w:rPr>
      </w:pPr>
      <w:r w:rsidRPr="00A2769F">
        <w:lastRenderedPageBreak/>
        <w:t>3.16.3.2</w:t>
      </w:r>
      <w:r w:rsidRPr="00A2769F">
        <w:rPr>
          <w:rFonts w:ascii="Calibri" w:hAnsi="Calibri"/>
          <w:sz w:val="22"/>
          <w:szCs w:val="22"/>
          <w:lang w:eastAsia="en-GB"/>
        </w:rPr>
        <w:tab/>
      </w:r>
      <w:r w:rsidRPr="00CB36FB">
        <w:rPr>
          <w:color w:val="000000"/>
        </w:rPr>
        <w:t xml:space="preserve"> Repetition</w:t>
      </w:r>
      <w:r>
        <w:tab/>
      </w:r>
      <w:r>
        <w:fldChar w:fldCharType="begin" w:fldLock="1"/>
      </w:r>
      <w:r>
        <w:instrText xml:space="preserve"> PAGEREF _Toc2788760 \h </w:instrText>
      </w:r>
      <w:r>
        <w:fldChar w:fldCharType="separate"/>
      </w:r>
      <w:r>
        <w:t>117</w:t>
      </w:r>
      <w:r>
        <w:fldChar w:fldCharType="end"/>
      </w:r>
    </w:p>
    <w:p w14:paraId="71C0F3C3" w14:textId="77777777" w:rsidR="00A2769F" w:rsidRPr="00A2769F" w:rsidRDefault="00A2769F">
      <w:pPr>
        <w:pStyle w:val="TOC4"/>
        <w:rPr>
          <w:rFonts w:ascii="Calibri" w:hAnsi="Calibri"/>
          <w:sz w:val="22"/>
          <w:szCs w:val="22"/>
          <w:lang w:eastAsia="en-GB"/>
        </w:rPr>
      </w:pPr>
      <w:r w:rsidRPr="00A2769F">
        <w:t>3.16.3.3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_Toc2788761 \h </w:instrText>
      </w:r>
      <w:r>
        <w:fldChar w:fldCharType="separate"/>
      </w:r>
      <w:r>
        <w:t>117</w:t>
      </w:r>
      <w:r>
        <w:fldChar w:fldCharType="end"/>
      </w:r>
    </w:p>
    <w:p w14:paraId="12547674" w14:textId="77777777" w:rsidR="00A2769F" w:rsidRPr="00A2769F" w:rsidRDefault="00A2769F">
      <w:pPr>
        <w:pStyle w:val="TOC4"/>
        <w:rPr>
          <w:rFonts w:ascii="Calibri" w:hAnsi="Calibri"/>
          <w:sz w:val="22"/>
          <w:szCs w:val="22"/>
          <w:lang w:eastAsia="en-GB"/>
        </w:rPr>
      </w:pPr>
      <w:r w:rsidRPr="00A2769F">
        <w:t>3.16.3.4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_Toc2788762 \h </w:instrText>
      </w:r>
      <w:r>
        <w:fldChar w:fldCharType="separate"/>
      </w:r>
      <w:r>
        <w:t>117</w:t>
      </w:r>
      <w:r>
        <w:fldChar w:fldCharType="end"/>
      </w:r>
    </w:p>
    <w:p w14:paraId="4D51084C" w14:textId="77777777" w:rsidR="00A2769F" w:rsidRPr="00A2769F" w:rsidRDefault="00A2769F">
      <w:pPr>
        <w:pStyle w:val="TOC3"/>
        <w:rPr>
          <w:rFonts w:ascii="Calibri" w:hAnsi="Calibri"/>
          <w:sz w:val="22"/>
          <w:szCs w:val="22"/>
          <w:lang w:eastAsia="en-GB"/>
        </w:rPr>
      </w:pPr>
      <w:r w:rsidRPr="00A2769F">
        <w:t>3.16.4</w:t>
      </w:r>
      <w:r w:rsidRPr="00A2769F">
        <w:rPr>
          <w:rFonts w:ascii="Calibri" w:hAnsi="Calibri"/>
          <w:sz w:val="22"/>
          <w:szCs w:val="22"/>
          <w:lang w:eastAsia="en-GB"/>
        </w:rPr>
        <w:tab/>
      </w:r>
      <w:r w:rsidRPr="00CB36FB">
        <w:rPr>
          <w:color w:val="000000"/>
        </w:rPr>
        <w:t>SPEECH</w:t>
      </w:r>
      <w:r>
        <w:tab/>
      </w:r>
      <w:r>
        <w:fldChar w:fldCharType="begin" w:fldLock="1"/>
      </w:r>
      <w:r>
        <w:instrText xml:space="preserve"> PAGEREF _Toc2788763 \h </w:instrText>
      </w:r>
      <w:r>
        <w:fldChar w:fldCharType="separate"/>
      </w:r>
      <w:r>
        <w:t>117</w:t>
      </w:r>
      <w:r>
        <w:fldChar w:fldCharType="end"/>
      </w:r>
    </w:p>
    <w:p w14:paraId="38B82261" w14:textId="77777777" w:rsidR="00A2769F" w:rsidRPr="00A2769F" w:rsidRDefault="00A2769F">
      <w:pPr>
        <w:pStyle w:val="TOC4"/>
        <w:rPr>
          <w:rFonts w:ascii="Calibri" w:hAnsi="Calibri"/>
          <w:sz w:val="22"/>
          <w:szCs w:val="22"/>
          <w:lang w:eastAsia="en-GB"/>
        </w:rPr>
      </w:pPr>
      <w:r w:rsidRPr="00A2769F">
        <w:t>3.16.4.1</w:t>
      </w:r>
      <w:r w:rsidRPr="00A2769F">
        <w:rPr>
          <w:rFonts w:ascii="Calibri" w:hAnsi="Calibri"/>
          <w:sz w:val="22"/>
          <w:szCs w:val="22"/>
          <w:lang w:eastAsia="en-GB"/>
        </w:rPr>
        <w:tab/>
      </w:r>
      <w:r w:rsidRPr="00CB36FB">
        <w:rPr>
          <w:color w:val="000000"/>
        </w:rPr>
        <w:t>Coding of the in-band data</w:t>
      </w:r>
      <w:r>
        <w:tab/>
      </w:r>
      <w:r>
        <w:fldChar w:fldCharType="begin" w:fldLock="1"/>
      </w:r>
      <w:r>
        <w:instrText xml:space="preserve"> PAGEREF _Toc2788764 \h </w:instrText>
      </w:r>
      <w:r>
        <w:fldChar w:fldCharType="separate"/>
      </w:r>
      <w:r>
        <w:t>118</w:t>
      </w:r>
      <w:r>
        <w:fldChar w:fldCharType="end"/>
      </w:r>
    </w:p>
    <w:p w14:paraId="0B0BA3C1" w14:textId="77777777" w:rsidR="00A2769F" w:rsidRPr="00A2769F" w:rsidRDefault="00A2769F">
      <w:pPr>
        <w:pStyle w:val="TOC4"/>
        <w:rPr>
          <w:rFonts w:ascii="Calibri" w:hAnsi="Calibri"/>
          <w:sz w:val="22"/>
          <w:szCs w:val="22"/>
          <w:lang w:eastAsia="en-GB"/>
        </w:rPr>
      </w:pPr>
      <w:r w:rsidRPr="00A2769F">
        <w:t>3.16.4.2</w:t>
      </w:r>
      <w:r w:rsidRPr="00A2769F">
        <w:rPr>
          <w:rFonts w:ascii="Calibri" w:hAnsi="Calibri"/>
          <w:sz w:val="22"/>
          <w:szCs w:val="22"/>
          <w:lang w:eastAsia="en-GB"/>
        </w:rPr>
        <w:tab/>
      </w:r>
      <w:r w:rsidRPr="00CB36FB">
        <w:rPr>
          <w:color w:val="000000"/>
        </w:rPr>
        <w:t>Ordering according to subjective importance</w:t>
      </w:r>
      <w:r>
        <w:tab/>
      </w:r>
      <w:r>
        <w:fldChar w:fldCharType="begin" w:fldLock="1"/>
      </w:r>
      <w:r>
        <w:instrText xml:space="preserve"> PAGEREF _Toc2788765 \h </w:instrText>
      </w:r>
      <w:r>
        <w:fldChar w:fldCharType="separate"/>
      </w:r>
      <w:r>
        <w:t>118</w:t>
      </w:r>
      <w:r>
        <w:fldChar w:fldCharType="end"/>
      </w:r>
    </w:p>
    <w:p w14:paraId="5895E5A6" w14:textId="77777777" w:rsidR="00A2769F" w:rsidRPr="00A2769F" w:rsidRDefault="00A2769F">
      <w:pPr>
        <w:pStyle w:val="TOC4"/>
        <w:rPr>
          <w:rFonts w:ascii="Calibri" w:hAnsi="Calibri"/>
          <w:sz w:val="22"/>
          <w:szCs w:val="22"/>
          <w:lang w:eastAsia="en-GB"/>
        </w:rPr>
      </w:pPr>
      <w:r w:rsidRPr="00A2769F">
        <w:t>3.16.4.3</w:t>
      </w:r>
      <w:r w:rsidRPr="00A2769F">
        <w:rPr>
          <w:rFonts w:ascii="Calibri" w:hAnsi="Calibri"/>
          <w:sz w:val="22"/>
          <w:szCs w:val="22"/>
          <w:lang w:eastAsia="en-GB"/>
        </w:rPr>
        <w:tab/>
      </w:r>
      <w:r w:rsidRPr="00CB36FB">
        <w:rPr>
          <w:color w:val="000000"/>
        </w:rPr>
        <w:t>Parity for speech frames</w:t>
      </w:r>
      <w:r>
        <w:tab/>
      </w:r>
      <w:r>
        <w:fldChar w:fldCharType="begin" w:fldLock="1"/>
      </w:r>
      <w:r>
        <w:instrText xml:space="preserve"> PAGEREF _Toc2788766 \h </w:instrText>
      </w:r>
      <w:r>
        <w:fldChar w:fldCharType="separate"/>
      </w:r>
      <w:r>
        <w:t>118</w:t>
      </w:r>
      <w:r>
        <w:fldChar w:fldCharType="end"/>
      </w:r>
    </w:p>
    <w:p w14:paraId="0997F689" w14:textId="77777777" w:rsidR="00A2769F" w:rsidRPr="00A2769F" w:rsidRDefault="00A2769F">
      <w:pPr>
        <w:pStyle w:val="TOC4"/>
        <w:rPr>
          <w:rFonts w:ascii="Calibri" w:hAnsi="Calibri"/>
          <w:sz w:val="22"/>
          <w:szCs w:val="22"/>
          <w:lang w:eastAsia="en-GB"/>
        </w:rPr>
      </w:pPr>
      <w:r w:rsidRPr="00A2769F">
        <w:t>3.16.4.4</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_Toc2788767 \h </w:instrText>
      </w:r>
      <w:r>
        <w:fldChar w:fldCharType="separate"/>
      </w:r>
      <w:r>
        <w:t>120</w:t>
      </w:r>
      <w:r>
        <w:fldChar w:fldCharType="end"/>
      </w:r>
    </w:p>
    <w:p w14:paraId="25D9A875" w14:textId="77777777" w:rsidR="00A2769F" w:rsidRPr="00A2769F" w:rsidRDefault="00A2769F">
      <w:pPr>
        <w:pStyle w:val="TOC4"/>
        <w:rPr>
          <w:rFonts w:ascii="Calibri" w:hAnsi="Calibri"/>
          <w:sz w:val="22"/>
          <w:szCs w:val="22"/>
          <w:lang w:eastAsia="en-GB"/>
        </w:rPr>
      </w:pPr>
      <w:r w:rsidRPr="00A2769F">
        <w:t>3.16.4.5</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_Toc2788768 \h </w:instrText>
      </w:r>
      <w:r>
        <w:fldChar w:fldCharType="separate"/>
      </w:r>
      <w:r>
        <w:t>134</w:t>
      </w:r>
      <w:r>
        <w:fldChar w:fldCharType="end"/>
      </w:r>
    </w:p>
    <w:p w14:paraId="2A205D4F" w14:textId="77777777" w:rsidR="00A2769F" w:rsidRPr="00A2769F" w:rsidRDefault="00A2769F">
      <w:pPr>
        <w:pStyle w:val="TOC4"/>
        <w:rPr>
          <w:rFonts w:ascii="Calibri" w:hAnsi="Calibri"/>
          <w:sz w:val="22"/>
          <w:szCs w:val="22"/>
          <w:lang w:eastAsia="en-GB"/>
        </w:rPr>
      </w:pPr>
      <w:r w:rsidRPr="00A2769F">
        <w:t>3.16.4.6</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_Toc2788769 \h </w:instrText>
      </w:r>
      <w:r>
        <w:fldChar w:fldCharType="separate"/>
      </w:r>
      <w:r>
        <w:t>134</w:t>
      </w:r>
      <w:r>
        <w:fldChar w:fldCharType="end"/>
      </w:r>
    </w:p>
    <w:p w14:paraId="36A85A25" w14:textId="77777777" w:rsidR="00A2769F" w:rsidRPr="00A2769F" w:rsidRDefault="00A2769F">
      <w:pPr>
        <w:pStyle w:val="TOC3"/>
        <w:rPr>
          <w:rFonts w:ascii="Calibri" w:hAnsi="Calibri"/>
          <w:sz w:val="22"/>
          <w:szCs w:val="22"/>
          <w:lang w:eastAsia="en-GB"/>
        </w:rPr>
      </w:pPr>
      <w:r>
        <w:t>3.16.5</w:t>
      </w:r>
      <w:r w:rsidRPr="00A2769F">
        <w:rPr>
          <w:rFonts w:ascii="Calibri" w:hAnsi="Calibri"/>
          <w:sz w:val="22"/>
          <w:szCs w:val="22"/>
          <w:lang w:eastAsia="en-GB"/>
        </w:rPr>
        <w:tab/>
      </w:r>
      <w:r>
        <w:t>RATSCCH</w:t>
      </w:r>
      <w:r>
        <w:tab/>
      </w:r>
      <w:r>
        <w:fldChar w:fldCharType="begin" w:fldLock="1"/>
      </w:r>
      <w:r>
        <w:instrText xml:space="preserve"> PAGEREF _Toc2788770 \h </w:instrText>
      </w:r>
      <w:r>
        <w:fldChar w:fldCharType="separate"/>
      </w:r>
      <w:r>
        <w:t>134</w:t>
      </w:r>
      <w:r>
        <w:fldChar w:fldCharType="end"/>
      </w:r>
    </w:p>
    <w:p w14:paraId="73970AFD" w14:textId="77777777" w:rsidR="00A2769F" w:rsidRPr="00A2769F" w:rsidRDefault="00A2769F">
      <w:pPr>
        <w:pStyle w:val="TOC4"/>
        <w:rPr>
          <w:rFonts w:ascii="Calibri" w:hAnsi="Calibri"/>
          <w:sz w:val="22"/>
          <w:szCs w:val="22"/>
          <w:lang w:eastAsia="en-GB"/>
        </w:rPr>
      </w:pPr>
      <w:r>
        <w:t>3.16.5.1</w:t>
      </w:r>
      <w:r w:rsidRPr="00A2769F">
        <w:rPr>
          <w:rFonts w:ascii="Calibri" w:hAnsi="Calibri"/>
          <w:sz w:val="22"/>
          <w:szCs w:val="22"/>
          <w:lang w:eastAsia="en-GB"/>
        </w:rPr>
        <w:tab/>
      </w:r>
      <w:r>
        <w:t>Coding of in-band data</w:t>
      </w:r>
      <w:r>
        <w:tab/>
      </w:r>
      <w:r>
        <w:fldChar w:fldCharType="begin" w:fldLock="1"/>
      </w:r>
      <w:r>
        <w:instrText xml:space="preserve"> PAGEREF _Toc2788771 \h </w:instrText>
      </w:r>
      <w:r>
        <w:fldChar w:fldCharType="separate"/>
      </w:r>
      <w:r>
        <w:t>134</w:t>
      </w:r>
      <w:r>
        <w:fldChar w:fldCharType="end"/>
      </w:r>
    </w:p>
    <w:p w14:paraId="048D8C0B" w14:textId="77777777" w:rsidR="00A2769F" w:rsidRPr="00A2769F" w:rsidRDefault="00A2769F">
      <w:pPr>
        <w:pStyle w:val="TOC4"/>
        <w:rPr>
          <w:rFonts w:ascii="Calibri" w:hAnsi="Calibri"/>
          <w:sz w:val="22"/>
          <w:szCs w:val="22"/>
          <w:lang w:eastAsia="en-GB"/>
        </w:rPr>
      </w:pPr>
      <w:r>
        <w:t>3.16.5.2</w:t>
      </w:r>
      <w:r w:rsidRPr="00A2769F">
        <w:rPr>
          <w:rFonts w:ascii="Calibri" w:hAnsi="Calibri"/>
          <w:sz w:val="22"/>
          <w:szCs w:val="22"/>
          <w:lang w:eastAsia="en-GB"/>
        </w:rPr>
        <w:tab/>
      </w:r>
      <w:r>
        <w:t xml:space="preserve"> Parity and convolutional encoding for the RATSCCH message</w:t>
      </w:r>
      <w:r>
        <w:tab/>
      </w:r>
      <w:r>
        <w:fldChar w:fldCharType="begin" w:fldLock="1"/>
      </w:r>
      <w:r>
        <w:instrText xml:space="preserve"> PAGEREF _Toc2788772 \h </w:instrText>
      </w:r>
      <w:r>
        <w:fldChar w:fldCharType="separate"/>
      </w:r>
      <w:r>
        <w:t>135</w:t>
      </w:r>
      <w:r>
        <w:fldChar w:fldCharType="end"/>
      </w:r>
    </w:p>
    <w:p w14:paraId="4542267C" w14:textId="77777777" w:rsidR="00A2769F" w:rsidRPr="00A2769F" w:rsidRDefault="00A2769F">
      <w:pPr>
        <w:pStyle w:val="TOC4"/>
        <w:rPr>
          <w:rFonts w:ascii="Calibri" w:hAnsi="Calibri"/>
          <w:sz w:val="22"/>
          <w:szCs w:val="22"/>
          <w:lang w:eastAsia="en-GB"/>
        </w:rPr>
      </w:pPr>
      <w:r>
        <w:t>3.16.5.3</w:t>
      </w:r>
      <w:r w:rsidRPr="00A2769F">
        <w:rPr>
          <w:rFonts w:ascii="Calibri" w:hAnsi="Calibri"/>
          <w:sz w:val="22"/>
          <w:szCs w:val="22"/>
          <w:lang w:eastAsia="en-GB"/>
        </w:rPr>
        <w:tab/>
      </w:r>
      <w:r>
        <w:t>Identification marker</w:t>
      </w:r>
      <w:r>
        <w:tab/>
      </w:r>
      <w:r>
        <w:fldChar w:fldCharType="begin" w:fldLock="1"/>
      </w:r>
      <w:r>
        <w:instrText xml:space="preserve"> PAGEREF _Toc2788773 \h </w:instrText>
      </w:r>
      <w:r>
        <w:fldChar w:fldCharType="separate"/>
      </w:r>
      <w:r>
        <w:t>135</w:t>
      </w:r>
      <w:r>
        <w:fldChar w:fldCharType="end"/>
      </w:r>
    </w:p>
    <w:p w14:paraId="15CB4E7F" w14:textId="77777777" w:rsidR="00A2769F" w:rsidRPr="00A2769F" w:rsidRDefault="00A2769F">
      <w:pPr>
        <w:pStyle w:val="TOC4"/>
        <w:rPr>
          <w:rFonts w:ascii="Calibri" w:hAnsi="Calibri"/>
          <w:sz w:val="22"/>
          <w:szCs w:val="22"/>
          <w:lang w:eastAsia="en-GB"/>
        </w:rPr>
      </w:pPr>
      <w:r>
        <w:t>3.16.5.4</w:t>
      </w:r>
      <w:r w:rsidRPr="00A2769F">
        <w:rPr>
          <w:rFonts w:ascii="Calibri" w:hAnsi="Calibri"/>
          <w:sz w:val="22"/>
          <w:szCs w:val="22"/>
          <w:lang w:eastAsia="en-GB"/>
        </w:rPr>
        <w:tab/>
      </w:r>
      <w:r>
        <w:t>Interleaving</w:t>
      </w:r>
      <w:r>
        <w:tab/>
      </w:r>
      <w:r>
        <w:fldChar w:fldCharType="begin" w:fldLock="1"/>
      </w:r>
      <w:r>
        <w:instrText xml:space="preserve"> PAGEREF _Toc2788774 \h </w:instrText>
      </w:r>
      <w:r>
        <w:fldChar w:fldCharType="separate"/>
      </w:r>
      <w:r>
        <w:t>135</w:t>
      </w:r>
      <w:r>
        <w:fldChar w:fldCharType="end"/>
      </w:r>
    </w:p>
    <w:p w14:paraId="338F23BF" w14:textId="77777777" w:rsidR="00A2769F" w:rsidRPr="00A2769F" w:rsidRDefault="00A2769F">
      <w:pPr>
        <w:pStyle w:val="TOC4"/>
        <w:rPr>
          <w:rFonts w:ascii="Calibri" w:hAnsi="Calibri"/>
          <w:sz w:val="22"/>
          <w:szCs w:val="22"/>
          <w:lang w:eastAsia="en-GB"/>
        </w:rPr>
      </w:pPr>
      <w:r>
        <w:t>3.16.5.5</w:t>
      </w:r>
      <w:r w:rsidRPr="00A2769F">
        <w:rPr>
          <w:rFonts w:ascii="Calibri" w:hAnsi="Calibri"/>
          <w:sz w:val="22"/>
          <w:szCs w:val="22"/>
          <w:lang w:eastAsia="en-GB"/>
        </w:rPr>
        <w:tab/>
      </w:r>
      <w:r>
        <w:t>Mapping on a Burst</w:t>
      </w:r>
      <w:r>
        <w:tab/>
      </w:r>
      <w:r>
        <w:fldChar w:fldCharType="begin" w:fldLock="1"/>
      </w:r>
      <w:r>
        <w:instrText xml:space="preserve"> PAGEREF _Toc2788775 \h </w:instrText>
      </w:r>
      <w:r>
        <w:fldChar w:fldCharType="separate"/>
      </w:r>
      <w:r>
        <w:t>135</w:t>
      </w:r>
      <w:r>
        <w:fldChar w:fldCharType="end"/>
      </w:r>
    </w:p>
    <w:p w14:paraId="155B266A" w14:textId="77777777" w:rsidR="00A2769F" w:rsidRPr="00A2769F" w:rsidRDefault="00A2769F">
      <w:pPr>
        <w:pStyle w:val="TOC2"/>
        <w:rPr>
          <w:rFonts w:ascii="Calibri" w:hAnsi="Calibri"/>
          <w:sz w:val="22"/>
          <w:szCs w:val="22"/>
          <w:lang w:eastAsia="en-GB"/>
        </w:rPr>
      </w:pPr>
      <w:r>
        <w:t>3.17</w:t>
      </w:r>
      <w:r w:rsidRPr="00A2769F">
        <w:rPr>
          <w:rFonts w:ascii="Calibri" w:hAnsi="Calibri"/>
          <w:sz w:val="22"/>
          <w:szCs w:val="22"/>
          <w:lang w:eastAsia="en-GB"/>
        </w:rPr>
        <w:tab/>
      </w:r>
      <w:r>
        <w:t>Wideband Adaptive multi rate speech channel at</w:t>
      </w:r>
      <w:r w:rsidRPr="00CB36FB">
        <w:rPr>
          <w:color w:val="000000"/>
        </w:rPr>
        <w:t xml:space="preserve"> 8-PSK half</w:t>
      </w:r>
      <w:r>
        <w:t xml:space="preserve"> rate (O-TCH/WHS)</w:t>
      </w:r>
      <w:r>
        <w:tab/>
      </w:r>
      <w:r>
        <w:fldChar w:fldCharType="begin" w:fldLock="1"/>
      </w:r>
      <w:r>
        <w:instrText xml:space="preserve"> PAGEREF _Toc2788776 \h </w:instrText>
      </w:r>
      <w:r>
        <w:fldChar w:fldCharType="separate"/>
      </w:r>
      <w:r>
        <w:t>135</w:t>
      </w:r>
      <w:r>
        <w:fldChar w:fldCharType="end"/>
      </w:r>
    </w:p>
    <w:p w14:paraId="64DD63AF" w14:textId="77777777" w:rsidR="00A2769F" w:rsidRPr="00A2769F" w:rsidRDefault="00A2769F">
      <w:pPr>
        <w:pStyle w:val="TOC3"/>
        <w:rPr>
          <w:rFonts w:ascii="Calibri" w:hAnsi="Calibri"/>
          <w:sz w:val="22"/>
          <w:szCs w:val="22"/>
          <w:lang w:eastAsia="en-GB"/>
        </w:rPr>
      </w:pPr>
      <w:r w:rsidRPr="00A2769F">
        <w:t>3.17.1</w:t>
      </w:r>
      <w:r w:rsidRPr="00A2769F">
        <w:rPr>
          <w:rFonts w:ascii="Calibri" w:hAnsi="Calibri"/>
          <w:sz w:val="22"/>
          <w:szCs w:val="22"/>
          <w:lang w:eastAsia="en-GB"/>
        </w:rPr>
        <w:tab/>
      </w:r>
      <w:r w:rsidRPr="00CB36FB">
        <w:rPr>
          <w:color w:val="000000"/>
          <w:lang w:val="fr-FR"/>
        </w:rPr>
        <w:t>SID_UPDATE</w:t>
      </w:r>
      <w:r>
        <w:tab/>
      </w:r>
      <w:r>
        <w:fldChar w:fldCharType="begin" w:fldLock="1"/>
      </w:r>
      <w:r>
        <w:instrText xml:space="preserve"> PAGEREF _Toc2788777 \h </w:instrText>
      </w:r>
      <w:r>
        <w:fldChar w:fldCharType="separate"/>
      </w:r>
      <w:r>
        <w:t>136</w:t>
      </w:r>
      <w:r>
        <w:fldChar w:fldCharType="end"/>
      </w:r>
    </w:p>
    <w:p w14:paraId="1C460CBD" w14:textId="77777777" w:rsidR="00A2769F" w:rsidRPr="00A2769F" w:rsidRDefault="00A2769F">
      <w:pPr>
        <w:pStyle w:val="TOC4"/>
        <w:rPr>
          <w:rFonts w:ascii="Calibri" w:hAnsi="Calibri"/>
          <w:sz w:val="22"/>
          <w:szCs w:val="22"/>
          <w:lang w:eastAsia="en-GB"/>
        </w:rPr>
      </w:pPr>
      <w:r w:rsidRPr="00A2769F">
        <w:t>3.17.1.1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_Toc2788778 \h </w:instrText>
      </w:r>
      <w:r>
        <w:fldChar w:fldCharType="separate"/>
      </w:r>
      <w:r>
        <w:t>136</w:t>
      </w:r>
      <w:r>
        <w:fldChar w:fldCharType="end"/>
      </w:r>
    </w:p>
    <w:p w14:paraId="4663722C" w14:textId="77777777" w:rsidR="00A2769F" w:rsidRPr="00A2769F" w:rsidRDefault="00A2769F">
      <w:pPr>
        <w:pStyle w:val="TOC4"/>
        <w:rPr>
          <w:rFonts w:ascii="Calibri" w:hAnsi="Calibri"/>
          <w:sz w:val="22"/>
          <w:szCs w:val="22"/>
          <w:lang w:eastAsia="en-GB"/>
        </w:rPr>
      </w:pPr>
      <w:r w:rsidRPr="00A2769F">
        <w:t>3.17.1.2</w:t>
      </w:r>
      <w:r w:rsidRPr="00A2769F">
        <w:rPr>
          <w:rFonts w:ascii="Calibri" w:hAnsi="Calibri"/>
          <w:sz w:val="22"/>
          <w:szCs w:val="22"/>
          <w:lang w:eastAsia="en-GB"/>
        </w:rPr>
        <w:tab/>
      </w:r>
      <w:r w:rsidRPr="00CB36FB">
        <w:rPr>
          <w:color w:val="000000"/>
        </w:rPr>
        <w:t>Parity and convolutional encoding for the comfort noise parameters</w:t>
      </w:r>
      <w:r>
        <w:tab/>
      </w:r>
      <w:r>
        <w:fldChar w:fldCharType="begin" w:fldLock="1"/>
      </w:r>
      <w:r>
        <w:instrText xml:space="preserve"> PAGEREF _Toc2788779 \h </w:instrText>
      </w:r>
      <w:r>
        <w:fldChar w:fldCharType="separate"/>
      </w:r>
      <w:r>
        <w:t>136</w:t>
      </w:r>
      <w:r>
        <w:fldChar w:fldCharType="end"/>
      </w:r>
    </w:p>
    <w:p w14:paraId="701FCEB5" w14:textId="77777777" w:rsidR="00A2769F" w:rsidRPr="00A2769F" w:rsidRDefault="00A2769F">
      <w:pPr>
        <w:pStyle w:val="TOC4"/>
        <w:rPr>
          <w:rFonts w:ascii="Calibri" w:hAnsi="Calibri"/>
          <w:sz w:val="22"/>
          <w:szCs w:val="22"/>
          <w:lang w:eastAsia="en-GB"/>
        </w:rPr>
      </w:pPr>
      <w:r w:rsidRPr="00A2769F">
        <w:t>3.17.1.3</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_Toc2788780 \h </w:instrText>
      </w:r>
      <w:r>
        <w:fldChar w:fldCharType="separate"/>
      </w:r>
      <w:r>
        <w:t>136</w:t>
      </w:r>
      <w:r>
        <w:fldChar w:fldCharType="end"/>
      </w:r>
    </w:p>
    <w:p w14:paraId="0F49F5F6" w14:textId="77777777" w:rsidR="00A2769F" w:rsidRPr="00A2769F" w:rsidRDefault="00A2769F">
      <w:pPr>
        <w:pStyle w:val="TOC4"/>
        <w:rPr>
          <w:rFonts w:ascii="Calibri" w:hAnsi="Calibri"/>
          <w:sz w:val="22"/>
          <w:szCs w:val="22"/>
          <w:lang w:eastAsia="en-GB"/>
        </w:rPr>
      </w:pPr>
      <w:r w:rsidRPr="00A2769F">
        <w:t>3.17.1.4</w:t>
      </w:r>
      <w:r w:rsidRPr="00A2769F">
        <w:rPr>
          <w:rFonts w:ascii="Calibri" w:hAnsi="Calibri"/>
          <w:sz w:val="22"/>
          <w:szCs w:val="22"/>
          <w:lang w:eastAsia="en-GB"/>
        </w:rPr>
        <w:tab/>
      </w:r>
      <w:r w:rsidRPr="00CB36FB">
        <w:rPr>
          <w:color w:val="000000"/>
        </w:rPr>
        <w:t>Repetition</w:t>
      </w:r>
      <w:r>
        <w:tab/>
      </w:r>
      <w:r>
        <w:fldChar w:fldCharType="begin" w:fldLock="1"/>
      </w:r>
      <w:r>
        <w:instrText xml:space="preserve"> PAGEREF _Toc2788781 \h </w:instrText>
      </w:r>
      <w:r>
        <w:fldChar w:fldCharType="separate"/>
      </w:r>
      <w:r>
        <w:t>136</w:t>
      </w:r>
      <w:r>
        <w:fldChar w:fldCharType="end"/>
      </w:r>
    </w:p>
    <w:p w14:paraId="236D89C1" w14:textId="77777777" w:rsidR="00A2769F" w:rsidRPr="00A2769F" w:rsidRDefault="00A2769F">
      <w:pPr>
        <w:pStyle w:val="TOC4"/>
        <w:rPr>
          <w:rFonts w:ascii="Calibri" w:hAnsi="Calibri"/>
          <w:sz w:val="22"/>
          <w:szCs w:val="22"/>
          <w:lang w:eastAsia="en-GB"/>
        </w:rPr>
      </w:pPr>
      <w:r w:rsidRPr="00A2769F">
        <w:t>3.17.1.5</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_Toc2788782 \h </w:instrText>
      </w:r>
      <w:r>
        <w:fldChar w:fldCharType="separate"/>
      </w:r>
      <w:r>
        <w:t>136</w:t>
      </w:r>
      <w:r>
        <w:fldChar w:fldCharType="end"/>
      </w:r>
    </w:p>
    <w:p w14:paraId="3C4A6B1C" w14:textId="77777777" w:rsidR="00A2769F" w:rsidRPr="00A2769F" w:rsidRDefault="00A2769F">
      <w:pPr>
        <w:pStyle w:val="TOC4"/>
        <w:rPr>
          <w:rFonts w:ascii="Calibri" w:hAnsi="Calibri"/>
          <w:sz w:val="22"/>
          <w:szCs w:val="22"/>
          <w:lang w:eastAsia="en-GB"/>
        </w:rPr>
      </w:pPr>
      <w:r>
        <w:t>3.17.1.6</w:t>
      </w:r>
      <w:r w:rsidRPr="00A2769F">
        <w:rPr>
          <w:rFonts w:ascii="Calibri" w:hAnsi="Calibri"/>
          <w:sz w:val="22"/>
          <w:szCs w:val="22"/>
          <w:lang w:eastAsia="en-GB"/>
        </w:rPr>
        <w:tab/>
      </w:r>
      <w:r>
        <w:t>Mapping on a Burst</w:t>
      </w:r>
      <w:r>
        <w:tab/>
      </w:r>
      <w:r>
        <w:fldChar w:fldCharType="begin" w:fldLock="1"/>
      </w:r>
      <w:r>
        <w:instrText xml:space="preserve"> PAGEREF _Toc2788783 \h </w:instrText>
      </w:r>
      <w:r>
        <w:fldChar w:fldCharType="separate"/>
      </w:r>
      <w:r>
        <w:t>136</w:t>
      </w:r>
      <w:r>
        <w:fldChar w:fldCharType="end"/>
      </w:r>
    </w:p>
    <w:p w14:paraId="0DFBDB48" w14:textId="77777777" w:rsidR="00A2769F" w:rsidRPr="00A2769F" w:rsidRDefault="00A2769F">
      <w:pPr>
        <w:pStyle w:val="TOC3"/>
        <w:rPr>
          <w:rFonts w:ascii="Calibri" w:hAnsi="Calibri"/>
          <w:sz w:val="22"/>
          <w:szCs w:val="22"/>
          <w:lang w:eastAsia="en-GB"/>
        </w:rPr>
      </w:pPr>
      <w:r>
        <w:t>3.17.2</w:t>
      </w:r>
      <w:r w:rsidRPr="00A2769F">
        <w:rPr>
          <w:rFonts w:ascii="Calibri" w:hAnsi="Calibri"/>
          <w:sz w:val="22"/>
          <w:szCs w:val="22"/>
          <w:lang w:eastAsia="en-GB"/>
        </w:rPr>
        <w:tab/>
      </w:r>
      <w:r>
        <w:t>SID_UPDATE_INH</w:t>
      </w:r>
      <w:r>
        <w:tab/>
      </w:r>
      <w:r>
        <w:fldChar w:fldCharType="begin" w:fldLock="1"/>
      </w:r>
      <w:r>
        <w:instrText xml:space="preserve"> PAGEREF _Toc2788784 \h </w:instrText>
      </w:r>
      <w:r>
        <w:fldChar w:fldCharType="separate"/>
      </w:r>
      <w:r>
        <w:t>136</w:t>
      </w:r>
      <w:r>
        <w:fldChar w:fldCharType="end"/>
      </w:r>
    </w:p>
    <w:p w14:paraId="1217FEEC" w14:textId="77777777" w:rsidR="00A2769F" w:rsidRPr="00A2769F" w:rsidRDefault="00A2769F">
      <w:pPr>
        <w:pStyle w:val="TOC4"/>
        <w:rPr>
          <w:rFonts w:ascii="Calibri" w:hAnsi="Calibri"/>
          <w:sz w:val="22"/>
          <w:szCs w:val="22"/>
          <w:lang w:eastAsia="en-GB"/>
        </w:rPr>
      </w:pPr>
      <w:r w:rsidRPr="00A2769F">
        <w:t>3.17.2.1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_Toc2788785 \h </w:instrText>
      </w:r>
      <w:r>
        <w:fldChar w:fldCharType="separate"/>
      </w:r>
      <w:r>
        <w:t>136</w:t>
      </w:r>
      <w:r>
        <w:fldChar w:fldCharType="end"/>
      </w:r>
    </w:p>
    <w:p w14:paraId="3D9B6C31" w14:textId="77777777" w:rsidR="00A2769F" w:rsidRPr="00A2769F" w:rsidRDefault="00A2769F">
      <w:pPr>
        <w:pStyle w:val="TOC4"/>
        <w:rPr>
          <w:rFonts w:ascii="Calibri" w:hAnsi="Calibri"/>
          <w:sz w:val="22"/>
          <w:szCs w:val="22"/>
          <w:lang w:eastAsia="en-GB"/>
        </w:rPr>
      </w:pPr>
      <w:r w:rsidRPr="00A2769F">
        <w:t>3.17.2.2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_Toc2788786 \h </w:instrText>
      </w:r>
      <w:r>
        <w:fldChar w:fldCharType="separate"/>
      </w:r>
      <w:r>
        <w:t>137</w:t>
      </w:r>
      <w:r>
        <w:fldChar w:fldCharType="end"/>
      </w:r>
    </w:p>
    <w:p w14:paraId="0E926015" w14:textId="77777777" w:rsidR="00A2769F" w:rsidRPr="00A2769F" w:rsidRDefault="00A2769F">
      <w:pPr>
        <w:pStyle w:val="TOC4"/>
        <w:rPr>
          <w:rFonts w:ascii="Calibri" w:hAnsi="Calibri"/>
          <w:sz w:val="22"/>
          <w:szCs w:val="22"/>
          <w:lang w:eastAsia="en-GB"/>
        </w:rPr>
      </w:pPr>
      <w:r w:rsidRPr="00A2769F">
        <w:t>3.17.2.3</w:t>
      </w:r>
      <w:r w:rsidRPr="00A2769F">
        <w:rPr>
          <w:rFonts w:ascii="Calibri" w:hAnsi="Calibri"/>
          <w:sz w:val="22"/>
          <w:szCs w:val="22"/>
          <w:lang w:eastAsia="en-GB"/>
        </w:rPr>
        <w:tab/>
      </w:r>
      <w:r w:rsidRPr="00CB36FB">
        <w:rPr>
          <w:color w:val="000000"/>
        </w:rPr>
        <w:t xml:space="preserve"> Repetition</w:t>
      </w:r>
      <w:r>
        <w:tab/>
      </w:r>
      <w:r>
        <w:fldChar w:fldCharType="begin" w:fldLock="1"/>
      </w:r>
      <w:r>
        <w:instrText xml:space="preserve"> PAGEREF _Toc2788787 \h </w:instrText>
      </w:r>
      <w:r>
        <w:fldChar w:fldCharType="separate"/>
      </w:r>
      <w:r>
        <w:t>137</w:t>
      </w:r>
      <w:r>
        <w:fldChar w:fldCharType="end"/>
      </w:r>
    </w:p>
    <w:p w14:paraId="207CB5A9" w14:textId="77777777" w:rsidR="00A2769F" w:rsidRPr="00A2769F" w:rsidRDefault="00A2769F">
      <w:pPr>
        <w:pStyle w:val="TOC4"/>
        <w:rPr>
          <w:rFonts w:ascii="Calibri" w:hAnsi="Calibri"/>
          <w:sz w:val="22"/>
          <w:szCs w:val="22"/>
          <w:lang w:eastAsia="en-GB"/>
        </w:rPr>
      </w:pPr>
      <w:r w:rsidRPr="00A2769F">
        <w:t>3.17.2.4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_Toc2788788 \h </w:instrText>
      </w:r>
      <w:r>
        <w:fldChar w:fldCharType="separate"/>
      </w:r>
      <w:r>
        <w:t>137</w:t>
      </w:r>
      <w:r>
        <w:fldChar w:fldCharType="end"/>
      </w:r>
    </w:p>
    <w:p w14:paraId="6B51D86D" w14:textId="77777777" w:rsidR="00A2769F" w:rsidRPr="00A2769F" w:rsidRDefault="00A2769F">
      <w:pPr>
        <w:pStyle w:val="TOC4"/>
        <w:rPr>
          <w:rFonts w:ascii="Calibri" w:hAnsi="Calibri"/>
          <w:sz w:val="22"/>
          <w:szCs w:val="22"/>
          <w:lang w:eastAsia="en-GB"/>
        </w:rPr>
      </w:pPr>
      <w:r w:rsidRPr="00A2769F">
        <w:t>3.17.2.5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_Toc2788789 \h </w:instrText>
      </w:r>
      <w:r>
        <w:fldChar w:fldCharType="separate"/>
      </w:r>
      <w:r>
        <w:t>137</w:t>
      </w:r>
      <w:r>
        <w:fldChar w:fldCharType="end"/>
      </w:r>
    </w:p>
    <w:p w14:paraId="3DE8CB1A" w14:textId="77777777" w:rsidR="00A2769F" w:rsidRPr="00A2769F" w:rsidRDefault="00A2769F">
      <w:pPr>
        <w:pStyle w:val="TOC3"/>
        <w:rPr>
          <w:rFonts w:ascii="Calibri" w:hAnsi="Calibri"/>
          <w:sz w:val="22"/>
          <w:szCs w:val="22"/>
          <w:lang w:eastAsia="en-GB"/>
        </w:rPr>
      </w:pPr>
      <w:r>
        <w:t>3.17.3</w:t>
      </w:r>
      <w:r w:rsidRPr="00A2769F">
        <w:rPr>
          <w:rFonts w:ascii="Calibri" w:hAnsi="Calibri"/>
          <w:sz w:val="22"/>
          <w:szCs w:val="22"/>
          <w:lang w:eastAsia="en-GB"/>
        </w:rPr>
        <w:tab/>
      </w:r>
      <w:r>
        <w:t>SID_FIRST_P1</w:t>
      </w:r>
      <w:r>
        <w:tab/>
      </w:r>
      <w:r>
        <w:fldChar w:fldCharType="begin" w:fldLock="1"/>
      </w:r>
      <w:r>
        <w:instrText xml:space="preserve"> PAGEREF _Toc2788790 \h </w:instrText>
      </w:r>
      <w:r>
        <w:fldChar w:fldCharType="separate"/>
      </w:r>
      <w:r>
        <w:t>137</w:t>
      </w:r>
      <w:r>
        <w:fldChar w:fldCharType="end"/>
      </w:r>
    </w:p>
    <w:p w14:paraId="26C487E1" w14:textId="77777777" w:rsidR="00A2769F" w:rsidRPr="00A2769F" w:rsidRDefault="00A2769F">
      <w:pPr>
        <w:pStyle w:val="TOC4"/>
        <w:rPr>
          <w:rFonts w:ascii="Calibri" w:hAnsi="Calibri"/>
          <w:sz w:val="22"/>
          <w:szCs w:val="22"/>
          <w:lang w:eastAsia="en-GB"/>
        </w:rPr>
      </w:pPr>
      <w:r w:rsidRPr="00A2769F">
        <w:t>3.17.3.1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_Toc2788791 \h </w:instrText>
      </w:r>
      <w:r>
        <w:fldChar w:fldCharType="separate"/>
      </w:r>
      <w:r>
        <w:t>137</w:t>
      </w:r>
      <w:r>
        <w:fldChar w:fldCharType="end"/>
      </w:r>
    </w:p>
    <w:p w14:paraId="5C9D77A3" w14:textId="77777777" w:rsidR="00A2769F" w:rsidRPr="00A2769F" w:rsidRDefault="00A2769F">
      <w:pPr>
        <w:pStyle w:val="TOC4"/>
        <w:rPr>
          <w:rFonts w:ascii="Calibri" w:hAnsi="Calibri"/>
          <w:sz w:val="22"/>
          <w:szCs w:val="22"/>
          <w:lang w:eastAsia="en-GB"/>
        </w:rPr>
      </w:pPr>
      <w:r w:rsidRPr="00A2769F">
        <w:t>3.17.3.2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_Toc2788792 \h </w:instrText>
      </w:r>
      <w:r>
        <w:fldChar w:fldCharType="separate"/>
      </w:r>
      <w:r>
        <w:t>137</w:t>
      </w:r>
      <w:r>
        <w:fldChar w:fldCharType="end"/>
      </w:r>
    </w:p>
    <w:p w14:paraId="20038B33" w14:textId="77777777" w:rsidR="00A2769F" w:rsidRPr="00A2769F" w:rsidRDefault="00A2769F">
      <w:pPr>
        <w:pStyle w:val="TOC4"/>
        <w:rPr>
          <w:rFonts w:ascii="Calibri" w:hAnsi="Calibri"/>
          <w:sz w:val="22"/>
          <w:szCs w:val="22"/>
          <w:lang w:eastAsia="en-GB"/>
        </w:rPr>
      </w:pPr>
      <w:r w:rsidRPr="00A2769F">
        <w:t>3.17.3.3</w:t>
      </w:r>
      <w:r w:rsidRPr="00A2769F">
        <w:rPr>
          <w:rFonts w:ascii="Calibri" w:hAnsi="Calibri"/>
          <w:sz w:val="22"/>
          <w:szCs w:val="22"/>
          <w:lang w:eastAsia="en-GB"/>
        </w:rPr>
        <w:tab/>
      </w:r>
      <w:r w:rsidRPr="00CB36FB">
        <w:rPr>
          <w:color w:val="000000"/>
        </w:rPr>
        <w:t>Repetition</w:t>
      </w:r>
      <w:r>
        <w:tab/>
      </w:r>
      <w:r>
        <w:fldChar w:fldCharType="begin" w:fldLock="1"/>
      </w:r>
      <w:r>
        <w:instrText xml:space="preserve"> PAGEREF _Toc2788793 \h </w:instrText>
      </w:r>
      <w:r>
        <w:fldChar w:fldCharType="separate"/>
      </w:r>
      <w:r>
        <w:t>137</w:t>
      </w:r>
      <w:r>
        <w:fldChar w:fldCharType="end"/>
      </w:r>
    </w:p>
    <w:p w14:paraId="42FFD4FB" w14:textId="77777777" w:rsidR="00A2769F" w:rsidRPr="00A2769F" w:rsidRDefault="00A2769F">
      <w:pPr>
        <w:pStyle w:val="TOC4"/>
        <w:rPr>
          <w:rFonts w:ascii="Calibri" w:hAnsi="Calibri"/>
          <w:sz w:val="22"/>
          <w:szCs w:val="22"/>
          <w:lang w:eastAsia="en-GB"/>
        </w:rPr>
      </w:pPr>
      <w:r w:rsidRPr="00A2769F">
        <w:t>3.17.3.4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_Toc2788794 \h </w:instrText>
      </w:r>
      <w:r>
        <w:fldChar w:fldCharType="separate"/>
      </w:r>
      <w:r>
        <w:t>137</w:t>
      </w:r>
      <w:r>
        <w:fldChar w:fldCharType="end"/>
      </w:r>
    </w:p>
    <w:p w14:paraId="6B9A7686" w14:textId="77777777" w:rsidR="00A2769F" w:rsidRPr="00A2769F" w:rsidRDefault="00A2769F">
      <w:pPr>
        <w:pStyle w:val="TOC4"/>
        <w:rPr>
          <w:rFonts w:ascii="Calibri" w:hAnsi="Calibri"/>
          <w:sz w:val="22"/>
          <w:szCs w:val="22"/>
          <w:lang w:eastAsia="en-GB"/>
        </w:rPr>
      </w:pPr>
      <w:r w:rsidRPr="00A2769F">
        <w:t>3.17.3.5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_Toc2788795 \h </w:instrText>
      </w:r>
      <w:r>
        <w:fldChar w:fldCharType="separate"/>
      </w:r>
      <w:r>
        <w:t>137</w:t>
      </w:r>
      <w:r>
        <w:fldChar w:fldCharType="end"/>
      </w:r>
    </w:p>
    <w:p w14:paraId="1FC1EE9D" w14:textId="77777777" w:rsidR="00A2769F" w:rsidRPr="00A2769F" w:rsidRDefault="00A2769F">
      <w:pPr>
        <w:pStyle w:val="TOC3"/>
        <w:rPr>
          <w:rFonts w:ascii="Calibri" w:hAnsi="Calibri"/>
          <w:sz w:val="22"/>
          <w:szCs w:val="22"/>
          <w:lang w:eastAsia="en-GB"/>
        </w:rPr>
      </w:pPr>
      <w:r>
        <w:t>3.17.4</w:t>
      </w:r>
      <w:r w:rsidRPr="00A2769F">
        <w:rPr>
          <w:rFonts w:ascii="Calibri" w:hAnsi="Calibri"/>
          <w:sz w:val="22"/>
          <w:szCs w:val="22"/>
          <w:lang w:eastAsia="en-GB"/>
        </w:rPr>
        <w:tab/>
      </w:r>
      <w:r>
        <w:t>SID_FIRST_P2</w:t>
      </w:r>
      <w:r>
        <w:tab/>
      </w:r>
      <w:r>
        <w:fldChar w:fldCharType="begin" w:fldLock="1"/>
      </w:r>
      <w:r>
        <w:instrText xml:space="preserve"> PAGEREF _Toc2788796 \h </w:instrText>
      </w:r>
      <w:r>
        <w:fldChar w:fldCharType="separate"/>
      </w:r>
      <w:r>
        <w:t>137</w:t>
      </w:r>
      <w:r>
        <w:fldChar w:fldCharType="end"/>
      </w:r>
    </w:p>
    <w:p w14:paraId="6DEBC14B" w14:textId="77777777" w:rsidR="00A2769F" w:rsidRPr="00A2769F" w:rsidRDefault="00A2769F">
      <w:pPr>
        <w:pStyle w:val="TOC4"/>
        <w:rPr>
          <w:rFonts w:ascii="Calibri" w:hAnsi="Calibri"/>
          <w:sz w:val="22"/>
          <w:szCs w:val="22"/>
          <w:lang w:eastAsia="en-GB"/>
        </w:rPr>
      </w:pPr>
      <w:r w:rsidRPr="00A2769F">
        <w:t>3.17.4.1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_Toc2788797 \h </w:instrText>
      </w:r>
      <w:r>
        <w:fldChar w:fldCharType="separate"/>
      </w:r>
      <w:r>
        <w:t>137</w:t>
      </w:r>
      <w:r>
        <w:fldChar w:fldCharType="end"/>
      </w:r>
    </w:p>
    <w:p w14:paraId="0863464C" w14:textId="77777777" w:rsidR="00A2769F" w:rsidRPr="00A2769F" w:rsidRDefault="00A2769F">
      <w:pPr>
        <w:pStyle w:val="TOC4"/>
        <w:rPr>
          <w:rFonts w:ascii="Calibri" w:hAnsi="Calibri"/>
          <w:sz w:val="22"/>
          <w:szCs w:val="22"/>
          <w:lang w:eastAsia="en-GB"/>
        </w:rPr>
      </w:pPr>
      <w:r w:rsidRPr="00A2769F">
        <w:t>3.17.4.2</w:t>
      </w:r>
      <w:r w:rsidRPr="00A2769F">
        <w:rPr>
          <w:rFonts w:ascii="Calibri" w:hAnsi="Calibri"/>
          <w:sz w:val="22"/>
          <w:szCs w:val="22"/>
          <w:lang w:eastAsia="en-GB"/>
        </w:rPr>
        <w:tab/>
      </w:r>
      <w:r w:rsidRPr="00CB36FB">
        <w:rPr>
          <w:color w:val="000000"/>
        </w:rPr>
        <w:t>Repetition</w:t>
      </w:r>
      <w:r>
        <w:tab/>
      </w:r>
      <w:r>
        <w:fldChar w:fldCharType="begin" w:fldLock="1"/>
      </w:r>
      <w:r>
        <w:instrText xml:space="preserve"> PAGEREF _Toc2788798 \h </w:instrText>
      </w:r>
      <w:r>
        <w:fldChar w:fldCharType="separate"/>
      </w:r>
      <w:r>
        <w:t>137</w:t>
      </w:r>
      <w:r>
        <w:fldChar w:fldCharType="end"/>
      </w:r>
    </w:p>
    <w:p w14:paraId="638C8263" w14:textId="77777777" w:rsidR="00A2769F" w:rsidRPr="00A2769F" w:rsidRDefault="00A2769F">
      <w:pPr>
        <w:pStyle w:val="TOC4"/>
        <w:rPr>
          <w:rFonts w:ascii="Calibri" w:hAnsi="Calibri"/>
          <w:sz w:val="22"/>
          <w:szCs w:val="22"/>
          <w:lang w:eastAsia="en-GB"/>
        </w:rPr>
      </w:pPr>
      <w:r w:rsidRPr="00A2769F">
        <w:t>3.17.4.3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_Toc2788799 \h </w:instrText>
      </w:r>
      <w:r>
        <w:fldChar w:fldCharType="separate"/>
      </w:r>
      <w:r>
        <w:t>138</w:t>
      </w:r>
      <w:r>
        <w:fldChar w:fldCharType="end"/>
      </w:r>
    </w:p>
    <w:p w14:paraId="2072F352" w14:textId="77777777" w:rsidR="00A2769F" w:rsidRPr="00A2769F" w:rsidRDefault="00A2769F">
      <w:pPr>
        <w:pStyle w:val="TOC4"/>
        <w:rPr>
          <w:rFonts w:ascii="Calibri" w:hAnsi="Calibri"/>
          <w:sz w:val="22"/>
          <w:szCs w:val="22"/>
          <w:lang w:eastAsia="en-GB"/>
        </w:rPr>
      </w:pPr>
      <w:r w:rsidRPr="00A2769F">
        <w:t>3.17.4.4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_Toc2788800 \h </w:instrText>
      </w:r>
      <w:r>
        <w:fldChar w:fldCharType="separate"/>
      </w:r>
      <w:r>
        <w:t>138</w:t>
      </w:r>
      <w:r>
        <w:fldChar w:fldCharType="end"/>
      </w:r>
    </w:p>
    <w:p w14:paraId="74ED6515" w14:textId="77777777" w:rsidR="00A2769F" w:rsidRPr="00A2769F" w:rsidRDefault="00A2769F">
      <w:pPr>
        <w:pStyle w:val="TOC3"/>
        <w:rPr>
          <w:rFonts w:ascii="Calibri" w:hAnsi="Calibri"/>
          <w:sz w:val="22"/>
          <w:szCs w:val="22"/>
          <w:lang w:eastAsia="en-GB"/>
        </w:rPr>
      </w:pPr>
      <w:r>
        <w:t>3.17.5</w:t>
      </w:r>
      <w:r w:rsidRPr="00A2769F">
        <w:rPr>
          <w:rFonts w:ascii="Calibri" w:hAnsi="Calibri"/>
          <w:sz w:val="22"/>
          <w:szCs w:val="22"/>
          <w:lang w:eastAsia="en-GB"/>
        </w:rPr>
        <w:tab/>
      </w:r>
      <w:r>
        <w:t>SID_FIRST_INH</w:t>
      </w:r>
      <w:r>
        <w:tab/>
      </w:r>
      <w:r>
        <w:fldChar w:fldCharType="begin" w:fldLock="1"/>
      </w:r>
      <w:r>
        <w:instrText xml:space="preserve"> PAGEREF _Toc2788801 \h </w:instrText>
      </w:r>
      <w:r>
        <w:fldChar w:fldCharType="separate"/>
      </w:r>
      <w:r>
        <w:t>138</w:t>
      </w:r>
      <w:r>
        <w:fldChar w:fldCharType="end"/>
      </w:r>
    </w:p>
    <w:p w14:paraId="524BBDBB" w14:textId="77777777" w:rsidR="00A2769F" w:rsidRPr="00A2769F" w:rsidRDefault="00A2769F">
      <w:pPr>
        <w:pStyle w:val="TOC4"/>
        <w:rPr>
          <w:rFonts w:ascii="Calibri" w:hAnsi="Calibri"/>
          <w:sz w:val="22"/>
          <w:szCs w:val="22"/>
          <w:lang w:eastAsia="en-GB"/>
        </w:rPr>
      </w:pPr>
      <w:r w:rsidRPr="00A2769F">
        <w:t>3.17.5.1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_Toc2788802 \h </w:instrText>
      </w:r>
      <w:r>
        <w:fldChar w:fldCharType="separate"/>
      </w:r>
      <w:r>
        <w:t>138</w:t>
      </w:r>
      <w:r>
        <w:fldChar w:fldCharType="end"/>
      </w:r>
    </w:p>
    <w:p w14:paraId="3EBA8660" w14:textId="77777777" w:rsidR="00A2769F" w:rsidRPr="00A2769F" w:rsidRDefault="00A2769F">
      <w:pPr>
        <w:pStyle w:val="TOC4"/>
        <w:rPr>
          <w:rFonts w:ascii="Calibri" w:hAnsi="Calibri"/>
          <w:sz w:val="22"/>
          <w:szCs w:val="22"/>
          <w:lang w:eastAsia="en-GB"/>
        </w:rPr>
      </w:pPr>
      <w:r w:rsidRPr="00A2769F">
        <w:t>3.17.5.2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_Toc2788803 \h </w:instrText>
      </w:r>
      <w:r>
        <w:fldChar w:fldCharType="separate"/>
      </w:r>
      <w:r>
        <w:t>138</w:t>
      </w:r>
      <w:r>
        <w:fldChar w:fldCharType="end"/>
      </w:r>
    </w:p>
    <w:p w14:paraId="14C1E9BE" w14:textId="77777777" w:rsidR="00A2769F" w:rsidRPr="00A2769F" w:rsidRDefault="00A2769F">
      <w:pPr>
        <w:pStyle w:val="TOC4"/>
        <w:rPr>
          <w:rFonts w:ascii="Calibri" w:hAnsi="Calibri"/>
          <w:sz w:val="22"/>
          <w:szCs w:val="22"/>
          <w:lang w:eastAsia="en-GB"/>
        </w:rPr>
      </w:pPr>
      <w:r w:rsidRPr="00A2769F">
        <w:t>3.17.5.3</w:t>
      </w:r>
      <w:r w:rsidRPr="00A2769F">
        <w:rPr>
          <w:rFonts w:ascii="Calibri" w:hAnsi="Calibri"/>
          <w:sz w:val="22"/>
          <w:szCs w:val="22"/>
          <w:lang w:eastAsia="en-GB"/>
        </w:rPr>
        <w:tab/>
      </w:r>
      <w:r w:rsidRPr="00CB36FB">
        <w:rPr>
          <w:color w:val="000000"/>
        </w:rPr>
        <w:t>Repetition</w:t>
      </w:r>
      <w:r>
        <w:tab/>
      </w:r>
      <w:r>
        <w:fldChar w:fldCharType="begin" w:fldLock="1"/>
      </w:r>
      <w:r>
        <w:instrText xml:space="preserve"> PAGEREF _Toc2788804 \h </w:instrText>
      </w:r>
      <w:r>
        <w:fldChar w:fldCharType="separate"/>
      </w:r>
      <w:r>
        <w:t>138</w:t>
      </w:r>
      <w:r>
        <w:fldChar w:fldCharType="end"/>
      </w:r>
    </w:p>
    <w:p w14:paraId="6E30E1D5" w14:textId="77777777" w:rsidR="00A2769F" w:rsidRPr="00A2769F" w:rsidRDefault="00A2769F">
      <w:pPr>
        <w:pStyle w:val="TOC4"/>
        <w:rPr>
          <w:rFonts w:ascii="Calibri" w:hAnsi="Calibri"/>
          <w:sz w:val="22"/>
          <w:szCs w:val="22"/>
          <w:lang w:eastAsia="en-GB"/>
        </w:rPr>
      </w:pPr>
      <w:r w:rsidRPr="00A2769F">
        <w:t>3.17.5.4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_Toc2788805 \h </w:instrText>
      </w:r>
      <w:r>
        <w:fldChar w:fldCharType="separate"/>
      </w:r>
      <w:r>
        <w:t>138</w:t>
      </w:r>
      <w:r>
        <w:fldChar w:fldCharType="end"/>
      </w:r>
    </w:p>
    <w:p w14:paraId="645490FA" w14:textId="77777777" w:rsidR="00A2769F" w:rsidRPr="00A2769F" w:rsidRDefault="00A2769F">
      <w:pPr>
        <w:pStyle w:val="TOC4"/>
        <w:rPr>
          <w:rFonts w:ascii="Calibri" w:hAnsi="Calibri"/>
          <w:sz w:val="22"/>
          <w:szCs w:val="22"/>
          <w:lang w:eastAsia="en-GB"/>
        </w:rPr>
      </w:pPr>
      <w:r w:rsidRPr="00A2769F">
        <w:t>3.17.5.5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_Toc2788806 \h </w:instrText>
      </w:r>
      <w:r>
        <w:fldChar w:fldCharType="separate"/>
      </w:r>
      <w:r>
        <w:t>138</w:t>
      </w:r>
      <w:r>
        <w:fldChar w:fldCharType="end"/>
      </w:r>
    </w:p>
    <w:p w14:paraId="1B4AB68A" w14:textId="77777777" w:rsidR="00A2769F" w:rsidRPr="00A2769F" w:rsidRDefault="00A2769F">
      <w:pPr>
        <w:pStyle w:val="TOC3"/>
        <w:rPr>
          <w:rFonts w:ascii="Calibri" w:hAnsi="Calibri"/>
          <w:sz w:val="22"/>
          <w:szCs w:val="22"/>
          <w:lang w:eastAsia="en-GB"/>
        </w:rPr>
      </w:pPr>
      <w:r w:rsidRPr="00A2769F">
        <w:t>3.17.6</w:t>
      </w:r>
      <w:r w:rsidRPr="00A2769F">
        <w:rPr>
          <w:rFonts w:ascii="Calibri" w:hAnsi="Calibri"/>
          <w:sz w:val="22"/>
          <w:szCs w:val="22"/>
          <w:lang w:eastAsia="en-GB"/>
        </w:rPr>
        <w:tab/>
      </w:r>
      <w:r w:rsidRPr="00CB36FB">
        <w:rPr>
          <w:color w:val="000000"/>
        </w:rPr>
        <w:t>ONSET</w:t>
      </w:r>
      <w:r>
        <w:tab/>
      </w:r>
      <w:r>
        <w:fldChar w:fldCharType="begin" w:fldLock="1"/>
      </w:r>
      <w:r>
        <w:instrText xml:space="preserve"> PAGEREF _Toc2788807 \h </w:instrText>
      </w:r>
      <w:r>
        <w:fldChar w:fldCharType="separate"/>
      </w:r>
      <w:r>
        <w:t>138</w:t>
      </w:r>
      <w:r>
        <w:fldChar w:fldCharType="end"/>
      </w:r>
    </w:p>
    <w:p w14:paraId="1C499F4E" w14:textId="77777777" w:rsidR="00A2769F" w:rsidRPr="00A2769F" w:rsidRDefault="00A2769F">
      <w:pPr>
        <w:pStyle w:val="TOC4"/>
        <w:rPr>
          <w:rFonts w:ascii="Calibri" w:hAnsi="Calibri"/>
          <w:sz w:val="22"/>
          <w:szCs w:val="22"/>
          <w:lang w:eastAsia="en-GB"/>
        </w:rPr>
      </w:pPr>
      <w:r w:rsidRPr="00A2769F">
        <w:t>3.17.6.1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_Toc2788808 \h </w:instrText>
      </w:r>
      <w:r>
        <w:fldChar w:fldCharType="separate"/>
      </w:r>
      <w:r>
        <w:t>138</w:t>
      </w:r>
      <w:r>
        <w:fldChar w:fldCharType="end"/>
      </w:r>
    </w:p>
    <w:p w14:paraId="4F713EA3" w14:textId="77777777" w:rsidR="00A2769F" w:rsidRPr="00A2769F" w:rsidRDefault="00A2769F">
      <w:pPr>
        <w:pStyle w:val="TOC4"/>
        <w:rPr>
          <w:rFonts w:ascii="Calibri" w:hAnsi="Calibri"/>
          <w:sz w:val="22"/>
          <w:szCs w:val="22"/>
          <w:lang w:eastAsia="en-GB"/>
        </w:rPr>
      </w:pPr>
      <w:r w:rsidRPr="00A2769F">
        <w:t>3.17.6.2</w:t>
      </w:r>
      <w:r w:rsidRPr="00A2769F">
        <w:rPr>
          <w:rFonts w:ascii="Calibri" w:hAnsi="Calibri"/>
          <w:sz w:val="22"/>
          <w:szCs w:val="22"/>
          <w:lang w:eastAsia="en-GB"/>
        </w:rPr>
        <w:tab/>
      </w:r>
      <w:r w:rsidRPr="00CB36FB">
        <w:rPr>
          <w:color w:val="000000"/>
        </w:rPr>
        <w:t>Repetition</w:t>
      </w:r>
      <w:r>
        <w:tab/>
      </w:r>
      <w:r>
        <w:fldChar w:fldCharType="begin" w:fldLock="1"/>
      </w:r>
      <w:r>
        <w:instrText xml:space="preserve"> PAGEREF _Toc2788809 \h </w:instrText>
      </w:r>
      <w:r>
        <w:fldChar w:fldCharType="separate"/>
      </w:r>
      <w:r>
        <w:t>138</w:t>
      </w:r>
      <w:r>
        <w:fldChar w:fldCharType="end"/>
      </w:r>
    </w:p>
    <w:p w14:paraId="467CE21C" w14:textId="77777777" w:rsidR="00A2769F" w:rsidRPr="00A2769F" w:rsidRDefault="00A2769F">
      <w:pPr>
        <w:pStyle w:val="TOC4"/>
        <w:rPr>
          <w:rFonts w:ascii="Calibri" w:hAnsi="Calibri"/>
          <w:sz w:val="22"/>
          <w:szCs w:val="22"/>
          <w:lang w:eastAsia="en-GB"/>
        </w:rPr>
      </w:pPr>
      <w:r w:rsidRPr="00A2769F">
        <w:t>3.17.6.3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_Toc2788810 \h </w:instrText>
      </w:r>
      <w:r>
        <w:fldChar w:fldCharType="separate"/>
      </w:r>
      <w:r>
        <w:t>138</w:t>
      </w:r>
      <w:r>
        <w:fldChar w:fldCharType="end"/>
      </w:r>
    </w:p>
    <w:p w14:paraId="3FFB1F6B" w14:textId="77777777" w:rsidR="00A2769F" w:rsidRPr="00A2769F" w:rsidRDefault="00A2769F">
      <w:pPr>
        <w:pStyle w:val="TOC4"/>
        <w:rPr>
          <w:rFonts w:ascii="Calibri" w:hAnsi="Calibri"/>
          <w:sz w:val="22"/>
          <w:szCs w:val="22"/>
          <w:lang w:eastAsia="en-GB"/>
        </w:rPr>
      </w:pPr>
      <w:r w:rsidRPr="00A2769F">
        <w:t>3.17.6.4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_Toc2788811 \h </w:instrText>
      </w:r>
      <w:r>
        <w:fldChar w:fldCharType="separate"/>
      </w:r>
      <w:r>
        <w:t>138</w:t>
      </w:r>
      <w:r>
        <w:fldChar w:fldCharType="end"/>
      </w:r>
    </w:p>
    <w:p w14:paraId="1FF11E25" w14:textId="77777777" w:rsidR="00A2769F" w:rsidRPr="00A2769F" w:rsidRDefault="00A2769F">
      <w:pPr>
        <w:pStyle w:val="TOC3"/>
        <w:rPr>
          <w:rFonts w:ascii="Calibri" w:hAnsi="Calibri"/>
          <w:sz w:val="22"/>
          <w:szCs w:val="22"/>
          <w:lang w:eastAsia="en-GB"/>
        </w:rPr>
      </w:pPr>
      <w:r w:rsidRPr="00A2769F">
        <w:t>3.17.7</w:t>
      </w:r>
      <w:r w:rsidRPr="00A2769F">
        <w:rPr>
          <w:rFonts w:ascii="Calibri" w:hAnsi="Calibri"/>
          <w:sz w:val="22"/>
          <w:szCs w:val="22"/>
          <w:lang w:eastAsia="en-GB"/>
        </w:rPr>
        <w:tab/>
      </w:r>
      <w:r w:rsidRPr="00CB36FB">
        <w:rPr>
          <w:color w:val="000000"/>
        </w:rPr>
        <w:t>SPEECH</w:t>
      </w:r>
      <w:r>
        <w:tab/>
      </w:r>
      <w:r>
        <w:fldChar w:fldCharType="begin" w:fldLock="1"/>
      </w:r>
      <w:r>
        <w:instrText xml:space="preserve"> PAGEREF _Toc2788812 \h </w:instrText>
      </w:r>
      <w:r>
        <w:fldChar w:fldCharType="separate"/>
      </w:r>
      <w:r>
        <w:t>139</w:t>
      </w:r>
      <w:r>
        <w:fldChar w:fldCharType="end"/>
      </w:r>
    </w:p>
    <w:p w14:paraId="001E35DB" w14:textId="77777777" w:rsidR="00A2769F" w:rsidRPr="00A2769F" w:rsidRDefault="00A2769F">
      <w:pPr>
        <w:pStyle w:val="TOC4"/>
        <w:rPr>
          <w:rFonts w:ascii="Calibri" w:hAnsi="Calibri"/>
          <w:sz w:val="22"/>
          <w:szCs w:val="22"/>
          <w:lang w:eastAsia="en-GB"/>
        </w:rPr>
      </w:pPr>
      <w:r w:rsidRPr="00A2769F">
        <w:t>3.17.7.1</w:t>
      </w:r>
      <w:r w:rsidRPr="00A2769F">
        <w:rPr>
          <w:rFonts w:ascii="Calibri" w:hAnsi="Calibri"/>
          <w:sz w:val="22"/>
          <w:szCs w:val="22"/>
          <w:lang w:eastAsia="en-GB"/>
        </w:rPr>
        <w:tab/>
      </w:r>
      <w:r w:rsidRPr="00CB36FB">
        <w:rPr>
          <w:color w:val="000000"/>
        </w:rPr>
        <w:t>Coding of the in-band data</w:t>
      </w:r>
      <w:r>
        <w:tab/>
      </w:r>
      <w:r>
        <w:fldChar w:fldCharType="begin" w:fldLock="1"/>
      </w:r>
      <w:r>
        <w:instrText xml:space="preserve"> PAGEREF _Toc2788813 \h </w:instrText>
      </w:r>
      <w:r>
        <w:fldChar w:fldCharType="separate"/>
      </w:r>
      <w:r>
        <w:t>139</w:t>
      </w:r>
      <w:r>
        <w:fldChar w:fldCharType="end"/>
      </w:r>
    </w:p>
    <w:p w14:paraId="2204BFD1" w14:textId="77777777" w:rsidR="00A2769F" w:rsidRPr="00A2769F" w:rsidRDefault="00A2769F">
      <w:pPr>
        <w:pStyle w:val="TOC4"/>
        <w:rPr>
          <w:rFonts w:ascii="Calibri" w:hAnsi="Calibri"/>
          <w:sz w:val="22"/>
          <w:szCs w:val="22"/>
          <w:lang w:eastAsia="en-GB"/>
        </w:rPr>
      </w:pPr>
      <w:r w:rsidRPr="00A2769F">
        <w:t>3.17.7.2</w:t>
      </w:r>
      <w:r w:rsidRPr="00A2769F">
        <w:rPr>
          <w:rFonts w:ascii="Calibri" w:hAnsi="Calibri"/>
          <w:sz w:val="22"/>
          <w:szCs w:val="22"/>
          <w:lang w:eastAsia="en-GB"/>
        </w:rPr>
        <w:tab/>
      </w:r>
      <w:r w:rsidRPr="00CB36FB">
        <w:rPr>
          <w:color w:val="000000"/>
        </w:rPr>
        <w:t>Ordering according to subjective importance</w:t>
      </w:r>
      <w:r>
        <w:tab/>
      </w:r>
      <w:r>
        <w:fldChar w:fldCharType="begin" w:fldLock="1"/>
      </w:r>
      <w:r>
        <w:instrText xml:space="preserve"> PAGEREF _Toc2788814 \h </w:instrText>
      </w:r>
      <w:r>
        <w:fldChar w:fldCharType="separate"/>
      </w:r>
      <w:r>
        <w:t>139</w:t>
      </w:r>
      <w:r>
        <w:fldChar w:fldCharType="end"/>
      </w:r>
    </w:p>
    <w:p w14:paraId="2B3F83AE" w14:textId="77777777" w:rsidR="00A2769F" w:rsidRPr="00A2769F" w:rsidRDefault="00A2769F">
      <w:pPr>
        <w:pStyle w:val="TOC4"/>
        <w:rPr>
          <w:rFonts w:ascii="Calibri" w:hAnsi="Calibri"/>
          <w:sz w:val="22"/>
          <w:szCs w:val="22"/>
          <w:lang w:eastAsia="en-GB"/>
        </w:rPr>
      </w:pPr>
      <w:r w:rsidRPr="00A2769F">
        <w:t>3.17.7.3</w:t>
      </w:r>
      <w:r w:rsidRPr="00A2769F">
        <w:rPr>
          <w:rFonts w:ascii="Calibri" w:hAnsi="Calibri"/>
          <w:sz w:val="22"/>
          <w:szCs w:val="22"/>
          <w:lang w:eastAsia="en-GB"/>
        </w:rPr>
        <w:tab/>
      </w:r>
      <w:r w:rsidRPr="00CB36FB">
        <w:rPr>
          <w:color w:val="000000"/>
        </w:rPr>
        <w:t>Parity for speech frames</w:t>
      </w:r>
      <w:r>
        <w:tab/>
      </w:r>
      <w:r>
        <w:fldChar w:fldCharType="begin" w:fldLock="1"/>
      </w:r>
      <w:r>
        <w:instrText xml:space="preserve"> PAGEREF _Toc2788815 \h </w:instrText>
      </w:r>
      <w:r>
        <w:fldChar w:fldCharType="separate"/>
      </w:r>
      <w:r>
        <w:t>139</w:t>
      </w:r>
      <w:r>
        <w:fldChar w:fldCharType="end"/>
      </w:r>
    </w:p>
    <w:p w14:paraId="3EAB6867" w14:textId="77777777" w:rsidR="00A2769F" w:rsidRPr="00A2769F" w:rsidRDefault="00A2769F">
      <w:pPr>
        <w:pStyle w:val="TOC4"/>
        <w:rPr>
          <w:rFonts w:ascii="Calibri" w:hAnsi="Calibri"/>
          <w:sz w:val="22"/>
          <w:szCs w:val="22"/>
          <w:lang w:eastAsia="en-GB"/>
        </w:rPr>
      </w:pPr>
      <w:r w:rsidRPr="00A2769F">
        <w:t>3.17.7.4</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_Toc2788816 \h </w:instrText>
      </w:r>
      <w:r>
        <w:fldChar w:fldCharType="separate"/>
      </w:r>
      <w:r>
        <w:t>140</w:t>
      </w:r>
      <w:r>
        <w:fldChar w:fldCharType="end"/>
      </w:r>
    </w:p>
    <w:p w14:paraId="50D1081D" w14:textId="77777777" w:rsidR="00A2769F" w:rsidRPr="00A2769F" w:rsidRDefault="00A2769F">
      <w:pPr>
        <w:pStyle w:val="TOC4"/>
        <w:rPr>
          <w:rFonts w:ascii="Calibri" w:hAnsi="Calibri"/>
          <w:sz w:val="22"/>
          <w:szCs w:val="22"/>
          <w:lang w:eastAsia="en-GB"/>
        </w:rPr>
      </w:pPr>
      <w:r w:rsidRPr="00A2769F">
        <w:t>3.17.7.5</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_Toc2788817 \h </w:instrText>
      </w:r>
      <w:r>
        <w:fldChar w:fldCharType="separate"/>
      </w:r>
      <w:r>
        <w:t>146</w:t>
      </w:r>
      <w:r>
        <w:fldChar w:fldCharType="end"/>
      </w:r>
    </w:p>
    <w:p w14:paraId="7E31326C" w14:textId="77777777" w:rsidR="00A2769F" w:rsidRPr="00A2769F" w:rsidRDefault="00A2769F">
      <w:pPr>
        <w:pStyle w:val="TOC4"/>
        <w:rPr>
          <w:rFonts w:ascii="Calibri" w:hAnsi="Calibri"/>
          <w:sz w:val="22"/>
          <w:szCs w:val="22"/>
          <w:lang w:eastAsia="en-GB"/>
        </w:rPr>
      </w:pPr>
      <w:r w:rsidRPr="00A2769F">
        <w:t>3.17.7.6</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_Toc2788818 \h </w:instrText>
      </w:r>
      <w:r>
        <w:fldChar w:fldCharType="separate"/>
      </w:r>
      <w:r>
        <w:t>146</w:t>
      </w:r>
      <w:r>
        <w:fldChar w:fldCharType="end"/>
      </w:r>
    </w:p>
    <w:p w14:paraId="40685D09" w14:textId="77777777" w:rsidR="00A2769F" w:rsidRPr="00A2769F" w:rsidRDefault="00A2769F">
      <w:pPr>
        <w:pStyle w:val="TOC3"/>
        <w:rPr>
          <w:rFonts w:ascii="Calibri" w:hAnsi="Calibri"/>
          <w:sz w:val="22"/>
          <w:szCs w:val="22"/>
          <w:lang w:eastAsia="en-GB"/>
        </w:rPr>
      </w:pPr>
      <w:r>
        <w:t>3.17.8</w:t>
      </w:r>
      <w:r w:rsidRPr="00A2769F">
        <w:rPr>
          <w:rFonts w:ascii="Calibri" w:hAnsi="Calibri"/>
          <w:sz w:val="22"/>
          <w:szCs w:val="22"/>
          <w:lang w:eastAsia="en-GB"/>
        </w:rPr>
        <w:tab/>
      </w:r>
      <w:r>
        <w:t>RATSCCH_MARKER</w:t>
      </w:r>
      <w:r>
        <w:tab/>
      </w:r>
      <w:r>
        <w:fldChar w:fldCharType="begin" w:fldLock="1"/>
      </w:r>
      <w:r>
        <w:instrText xml:space="preserve"> PAGEREF _Toc2788819 \h </w:instrText>
      </w:r>
      <w:r>
        <w:fldChar w:fldCharType="separate"/>
      </w:r>
      <w:r>
        <w:t>146</w:t>
      </w:r>
      <w:r>
        <w:fldChar w:fldCharType="end"/>
      </w:r>
    </w:p>
    <w:p w14:paraId="7EC5E939" w14:textId="77777777" w:rsidR="00A2769F" w:rsidRPr="00A2769F" w:rsidRDefault="00A2769F">
      <w:pPr>
        <w:pStyle w:val="TOC4"/>
        <w:rPr>
          <w:rFonts w:ascii="Calibri" w:hAnsi="Calibri"/>
          <w:sz w:val="22"/>
          <w:szCs w:val="22"/>
          <w:lang w:eastAsia="en-GB"/>
        </w:rPr>
      </w:pPr>
      <w:r w:rsidRPr="00A2769F">
        <w:t>3.17.8.1</w:t>
      </w:r>
      <w:r w:rsidRPr="00A2769F">
        <w:rPr>
          <w:rFonts w:ascii="Calibri" w:hAnsi="Calibri"/>
          <w:sz w:val="22"/>
          <w:szCs w:val="22"/>
          <w:lang w:eastAsia="en-GB"/>
        </w:rPr>
        <w:tab/>
      </w:r>
      <w:r w:rsidRPr="00CB36FB">
        <w:rPr>
          <w:color w:val="000000"/>
        </w:rPr>
        <w:t>Coding of in-band data</w:t>
      </w:r>
      <w:r>
        <w:tab/>
      </w:r>
      <w:r>
        <w:fldChar w:fldCharType="begin" w:fldLock="1"/>
      </w:r>
      <w:r>
        <w:instrText xml:space="preserve"> PAGEREF _Toc2788820 \h </w:instrText>
      </w:r>
      <w:r>
        <w:fldChar w:fldCharType="separate"/>
      </w:r>
      <w:r>
        <w:t>146</w:t>
      </w:r>
      <w:r>
        <w:fldChar w:fldCharType="end"/>
      </w:r>
    </w:p>
    <w:p w14:paraId="09913070" w14:textId="77777777" w:rsidR="00A2769F" w:rsidRPr="00A2769F" w:rsidRDefault="00A2769F">
      <w:pPr>
        <w:pStyle w:val="TOC4"/>
        <w:rPr>
          <w:rFonts w:ascii="Calibri" w:hAnsi="Calibri"/>
          <w:sz w:val="22"/>
          <w:szCs w:val="22"/>
          <w:lang w:eastAsia="en-GB"/>
        </w:rPr>
      </w:pPr>
      <w:r w:rsidRPr="00A2769F">
        <w:t>3.17.8.2</w:t>
      </w:r>
      <w:r w:rsidRPr="00A2769F">
        <w:rPr>
          <w:rFonts w:ascii="Calibri" w:hAnsi="Calibri"/>
          <w:sz w:val="22"/>
          <w:szCs w:val="22"/>
          <w:lang w:eastAsia="en-GB"/>
        </w:rPr>
        <w:tab/>
      </w:r>
      <w:r w:rsidRPr="00CB36FB">
        <w:rPr>
          <w:color w:val="000000"/>
        </w:rPr>
        <w:t>Identification marker</w:t>
      </w:r>
      <w:r>
        <w:tab/>
      </w:r>
      <w:r>
        <w:fldChar w:fldCharType="begin" w:fldLock="1"/>
      </w:r>
      <w:r>
        <w:instrText xml:space="preserve"> PAGEREF _Toc2788821 \h </w:instrText>
      </w:r>
      <w:r>
        <w:fldChar w:fldCharType="separate"/>
      </w:r>
      <w:r>
        <w:t>146</w:t>
      </w:r>
      <w:r>
        <w:fldChar w:fldCharType="end"/>
      </w:r>
    </w:p>
    <w:p w14:paraId="21FBEE90" w14:textId="77777777" w:rsidR="00A2769F" w:rsidRPr="00A2769F" w:rsidRDefault="00A2769F">
      <w:pPr>
        <w:pStyle w:val="TOC4"/>
        <w:rPr>
          <w:rFonts w:ascii="Calibri" w:hAnsi="Calibri"/>
          <w:sz w:val="22"/>
          <w:szCs w:val="22"/>
          <w:lang w:eastAsia="en-GB"/>
        </w:rPr>
      </w:pPr>
      <w:r w:rsidRPr="00A2769F">
        <w:lastRenderedPageBreak/>
        <w:t>3.17.8.3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_Toc2788822 \h </w:instrText>
      </w:r>
      <w:r>
        <w:fldChar w:fldCharType="separate"/>
      </w:r>
      <w:r>
        <w:t>146</w:t>
      </w:r>
      <w:r>
        <w:fldChar w:fldCharType="end"/>
      </w:r>
    </w:p>
    <w:p w14:paraId="58FBD4CA" w14:textId="77777777" w:rsidR="00A2769F" w:rsidRPr="00A2769F" w:rsidRDefault="00A2769F">
      <w:pPr>
        <w:pStyle w:val="TOC4"/>
        <w:rPr>
          <w:rFonts w:ascii="Calibri" w:hAnsi="Calibri"/>
          <w:sz w:val="22"/>
          <w:szCs w:val="22"/>
          <w:lang w:eastAsia="en-GB"/>
        </w:rPr>
      </w:pPr>
      <w:r w:rsidRPr="00A2769F">
        <w:t>3.17.8.4</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_Toc2788823 \h </w:instrText>
      </w:r>
      <w:r>
        <w:fldChar w:fldCharType="separate"/>
      </w:r>
      <w:r>
        <w:t>146</w:t>
      </w:r>
      <w:r>
        <w:fldChar w:fldCharType="end"/>
      </w:r>
    </w:p>
    <w:p w14:paraId="501F385A" w14:textId="77777777" w:rsidR="00A2769F" w:rsidRPr="00A2769F" w:rsidRDefault="00A2769F">
      <w:pPr>
        <w:pStyle w:val="TOC3"/>
        <w:rPr>
          <w:rFonts w:ascii="Calibri" w:hAnsi="Calibri"/>
          <w:sz w:val="22"/>
          <w:szCs w:val="22"/>
          <w:lang w:eastAsia="en-GB"/>
        </w:rPr>
      </w:pPr>
      <w:r>
        <w:t>3.17.9</w:t>
      </w:r>
      <w:r w:rsidRPr="00A2769F">
        <w:rPr>
          <w:rFonts w:ascii="Calibri" w:hAnsi="Calibri"/>
          <w:sz w:val="22"/>
          <w:szCs w:val="22"/>
          <w:lang w:eastAsia="en-GB"/>
        </w:rPr>
        <w:tab/>
      </w:r>
      <w:r>
        <w:t>RATSCCH_DATA</w:t>
      </w:r>
      <w:r>
        <w:tab/>
      </w:r>
      <w:r>
        <w:fldChar w:fldCharType="begin" w:fldLock="1"/>
      </w:r>
      <w:r>
        <w:instrText xml:space="preserve"> PAGEREF _Toc2788824 \h </w:instrText>
      </w:r>
      <w:r>
        <w:fldChar w:fldCharType="separate"/>
      </w:r>
      <w:r>
        <w:t>146</w:t>
      </w:r>
      <w:r>
        <w:fldChar w:fldCharType="end"/>
      </w:r>
    </w:p>
    <w:p w14:paraId="58C1AEE8" w14:textId="77777777" w:rsidR="00A2769F" w:rsidRPr="00A2769F" w:rsidRDefault="00A2769F">
      <w:pPr>
        <w:pStyle w:val="TOC4"/>
        <w:rPr>
          <w:rFonts w:ascii="Calibri" w:hAnsi="Calibri"/>
          <w:sz w:val="22"/>
          <w:szCs w:val="22"/>
          <w:lang w:eastAsia="en-GB"/>
        </w:rPr>
      </w:pPr>
      <w:r>
        <w:t>3.17.9.1</w:t>
      </w:r>
      <w:r w:rsidRPr="00A2769F">
        <w:rPr>
          <w:rFonts w:ascii="Calibri" w:hAnsi="Calibri"/>
          <w:sz w:val="22"/>
          <w:szCs w:val="22"/>
          <w:lang w:eastAsia="en-GB"/>
        </w:rPr>
        <w:tab/>
      </w:r>
      <w:r>
        <w:t>Coding of in-band data</w:t>
      </w:r>
      <w:r>
        <w:tab/>
      </w:r>
      <w:r>
        <w:fldChar w:fldCharType="begin" w:fldLock="1"/>
      </w:r>
      <w:r>
        <w:instrText xml:space="preserve"> PAGEREF _Toc2788825 \h </w:instrText>
      </w:r>
      <w:r>
        <w:fldChar w:fldCharType="separate"/>
      </w:r>
      <w:r>
        <w:t>146</w:t>
      </w:r>
      <w:r>
        <w:fldChar w:fldCharType="end"/>
      </w:r>
    </w:p>
    <w:p w14:paraId="195FEECC" w14:textId="77777777" w:rsidR="00A2769F" w:rsidRPr="00A2769F" w:rsidRDefault="00A2769F">
      <w:pPr>
        <w:pStyle w:val="TOC4"/>
        <w:rPr>
          <w:rFonts w:ascii="Calibri" w:hAnsi="Calibri"/>
          <w:sz w:val="22"/>
          <w:szCs w:val="22"/>
          <w:lang w:eastAsia="en-GB"/>
        </w:rPr>
      </w:pPr>
      <w:r>
        <w:t>3.17.9.2</w:t>
      </w:r>
      <w:r w:rsidRPr="00A2769F">
        <w:rPr>
          <w:rFonts w:ascii="Calibri" w:hAnsi="Calibri"/>
          <w:sz w:val="22"/>
          <w:szCs w:val="22"/>
          <w:lang w:eastAsia="en-GB"/>
        </w:rPr>
        <w:tab/>
      </w:r>
      <w:r>
        <w:t>Parity and convolutional encoding for the RATSCCH message</w:t>
      </w:r>
      <w:r>
        <w:tab/>
      </w:r>
      <w:r>
        <w:fldChar w:fldCharType="begin" w:fldLock="1"/>
      </w:r>
      <w:r>
        <w:instrText xml:space="preserve"> PAGEREF _Toc2788826 \h </w:instrText>
      </w:r>
      <w:r>
        <w:fldChar w:fldCharType="separate"/>
      </w:r>
      <w:r>
        <w:t>147</w:t>
      </w:r>
      <w:r>
        <w:fldChar w:fldCharType="end"/>
      </w:r>
    </w:p>
    <w:p w14:paraId="1058CCE6" w14:textId="77777777" w:rsidR="00A2769F" w:rsidRPr="00A2769F" w:rsidRDefault="00A2769F">
      <w:pPr>
        <w:pStyle w:val="TOC4"/>
        <w:rPr>
          <w:rFonts w:ascii="Calibri" w:hAnsi="Calibri"/>
          <w:sz w:val="22"/>
          <w:szCs w:val="22"/>
          <w:lang w:eastAsia="en-GB"/>
        </w:rPr>
      </w:pPr>
      <w:r w:rsidRPr="00A2769F">
        <w:t>3.17.9.3</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_Toc2788827 \h </w:instrText>
      </w:r>
      <w:r>
        <w:fldChar w:fldCharType="separate"/>
      </w:r>
      <w:r>
        <w:t>147</w:t>
      </w:r>
      <w:r>
        <w:fldChar w:fldCharType="end"/>
      </w:r>
    </w:p>
    <w:p w14:paraId="39B93D4A" w14:textId="77777777" w:rsidR="00A2769F" w:rsidRPr="00A2769F" w:rsidRDefault="00A2769F">
      <w:pPr>
        <w:pStyle w:val="TOC4"/>
        <w:rPr>
          <w:rFonts w:ascii="Calibri" w:hAnsi="Calibri"/>
          <w:sz w:val="22"/>
          <w:szCs w:val="22"/>
          <w:lang w:eastAsia="en-GB"/>
        </w:rPr>
      </w:pPr>
      <w:r>
        <w:t>3.17.9.4</w:t>
      </w:r>
      <w:r w:rsidRPr="00A2769F">
        <w:rPr>
          <w:rFonts w:ascii="Calibri" w:hAnsi="Calibri"/>
          <w:sz w:val="22"/>
          <w:szCs w:val="22"/>
          <w:lang w:eastAsia="en-GB"/>
        </w:rPr>
        <w:tab/>
      </w:r>
      <w:r>
        <w:t>Mapping on a Burst</w:t>
      </w:r>
      <w:r>
        <w:tab/>
      </w:r>
      <w:r>
        <w:fldChar w:fldCharType="begin" w:fldLock="1"/>
      </w:r>
      <w:r>
        <w:instrText xml:space="preserve"> PAGEREF _Toc2788828 \h </w:instrText>
      </w:r>
      <w:r>
        <w:fldChar w:fldCharType="separate"/>
      </w:r>
      <w:r>
        <w:t>147</w:t>
      </w:r>
      <w:r>
        <w:fldChar w:fldCharType="end"/>
      </w:r>
    </w:p>
    <w:p w14:paraId="12712065" w14:textId="77777777" w:rsidR="00A2769F" w:rsidRPr="00A2769F" w:rsidRDefault="00A2769F">
      <w:pPr>
        <w:pStyle w:val="TOC1"/>
        <w:rPr>
          <w:rFonts w:ascii="Calibri" w:hAnsi="Calibri"/>
          <w:szCs w:val="22"/>
          <w:lang w:eastAsia="en-GB"/>
        </w:rPr>
      </w:pPr>
      <w:r>
        <w:t>4</w:t>
      </w:r>
      <w:r w:rsidRPr="00A2769F">
        <w:rPr>
          <w:rFonts w:ascii="Calibri" w:hAnsi="Calibri"/>
          <w:szCs w:val="22"/>
          <w:lang w:eastAsia="en-GB"/>
        </w:rPr>
        <w:tab/>
      </w:r>
      <w:r>
        <w:t>Control Channels</w:t>
      </w:r>
      <w:r>
        <w:tab/>
      </w:r>
      <w:r>
        <w:fldChar w:fldCharType="begin" w:fldLock="1"/>
      </w:r>
      <w:r>
        <w:instrText xml:space="preserve"> PAGEREF _Toc2788829 \h </w:instrText>
      </w:r>
      <w:r>
        <w:fldChar w:fldCharType="separate"/>
      </w:r>
      <w:r>
        <w:t>147</w:t>
      </w:r>
      <w:r>
        <w:fldChar w:fldCharType="end"/>
      </w:r>
    </w:p>
    <w:p w14:paraId="18F4745F" w14:textId="77777777" w:rsidR="00A2769F" w:rsidRPr="00A2769F" w:rsidRDefault="00A2769F">
      <w:pPr>
        <w:pStyle w:val="TOC2"/>
        <w:rPr>
          <w:rFonts w:ascii="Calibri" w:hAnsi="Calibri"/>
          <w:sz w:val="22"/>
          <w:szCs w:val="22"/>
          <w:lang w:eastAsia="en-GB"/>
        </w:rPr>
      </w:pPr>
      <w:r w:rsidRPr="00A2769F">
        <w:t>4.1</w:t>
      </w:r>
      <w:r w:rsidRPr="00A2769F">
        <w:rPr>
          <w:rFonts w:ascii="Calibri" w:hAnsi="Calibri"/>
          <w:sz w:val="22"/>
          <w:szCs w:val="22"/>
          <w:lang w:eastAsia="en-GB"/>
        </w:rPr>
        <w:tab/>
      </w:r>
      <w:r w:rsidRPr="00CB36FB">
        <w:rPr>
          <w:color w:val="000000"/>
        </w:rPr>
        <w:t>Slow associated control channel (SACCH)</w:t>
      </w:r>
      <w:r>
        <w:tab/>
      </w:r>
      <w:r>
        <w:fldChar w:fldCharType="begin" w:fldLock="1"/>
      </w:r>
      <w:r>
        <w:instrText xml:space="preserve"> PAGEREF _Toc2788830 \h </w:instrText>
      </w:r>
      <w:r>
        <w:fldChar w:fldCharType="separate"/>
      </w:r>
      <w:r>
        <w:t>147</w:t>
      </w:r>
      <w:r>
        <w:fldChar w:fldCharType="end"/>
      </w:r>
    </w:p>
    <w:p w14:paraId="75212465" w14:textId="77777777" w:rsidR="00A2769F" w:rsidRPr="00A2769F" w:rsidRDefault="00A2769F">
      <w:pPr>
        <w:pStyle w:val="TOC3"/>
        <w:rPr>
          <w:rFonts w:ascii="Calibri" w:hAnsi="Calibri"/>
          <w:sz w:val="22"/>
          <w:szCs w:val="22"/>
          <w:lang w:eastAsia="en-GB"/>
        </w:rPr>
      </w:pPr>
      <w:r w:rsidRPr="00A2769F">
        <w:t>4.1.1</w:t>
      </w:r>
      <w:r w:rsidRPr="00A2769F">
        <w:rPr>
          <w:rFonts w:ascii="Calibri" w:hAnsi="Calibri"/>
          <w:sz w:val="22"/>
          <w:szCs w:val="22"/>
          <w:lang w:eastAsia="en-GB"/>
        </w:rPr>
        <w:tab/>
      </w:r>
      <w:r w:rsidRPr="00CB36FB">
        <w:rPr>
          <w:color w:val="000000"/>
        </w:rPr>
        <w:t>Block constitution</w:t>
      </w:r>
      <w:r>
        <w:tab/>
      </w:r>
      <w:r>
        <w:fldChar w:fldCharType="begin" w:fldLock="1"/>
      </w:r>
      <w:r>
        <w:instrText xml:space="preserve"> PAGEREF _Toc2788831 \h </w:instrText>
      </w:r>
      <w:r>
        <w:fldChar w:fldCharType="separate"/>
      </w:r>
      <w:r>
        <w:t>147</w:t>
      </w:r>
      <w:r>
        <w:fldChar w:fldCharType="end"/>
      </w:r>
    </w:p>
    <w:p w14:paraId="137E2643" w14:textId="77777777" w:rsidR="00A2769F" w:rsidRPr="00A2769F" w:rsidRDefault="00A2769F">
      <w:pPr>
        <w:pStyle w:val="TOC3"/>
        <w:rPr>
          <w:rFonts w:ascii="Calibri" w:hAnsi="Calibri"/>
          <w:sz w:val="22"/>
          <w:szCs w:val="22"/>
          <w:lang w:eastAsia="en-GB"/>
        </w:rPr>
      </w:pPr>
      <w:r w:rsidRPr="00A2769F">
        <w:t>4.1.2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_Toc2788832 \h </w:instrText>
      </w:r>
      <w:r>
        <w:fldChar w:fldCharType="separate"/>
      </w:r>
      <w:r>
        <w:t>147</w:t>
      </w:r>
      <w:r>
        <w:fldChar w:fldCharType="end"/>
      </w:r>
    </w:p>
    <w:p w14:paraId="698E9DA5" w14:textId="77777777" w:rsidR="00A2769F" w:rsidRPr="00A2769F" w:rsidRDefault="00A2769F">
      <w:pPr>
        <w:pStyle w:val="TOC3"/>
        <w:rPr>
          <w:rFonts w:ascii="Calibri" w:hAnsi="Calibri"/>
          <w:sz w:val="22"/>
          <w:szCs w:val="22"/>
          <w:lang w:eastAsia="en-GB"/>
        </w:rPr>
      </w:pPr>
      <w:r w:rsidRPr="00A2769F">
        <w:t>4.1.3</w:t>
      </w:r>
      <w:r w:rsidRPr="00A2769F">
        <w:rPr>
          <w:rFonts w:ascii="Calibri" w:hAnsi="Calibri"/>
          <w:sz w:val="22"/>
          <w:szCs w:val="22"/>
          <w:lang w:eastAsia="en-GB"/>
        </w:rPr>
        <w:tab/>
      </w:r>
      <w:r w:rsidRPr="00CB36FB">
        <w:rPr>
          <w:color w:val="000000"/>
          <w:lang w:val="da-DK"/>
        </w:rPr>
        <w:t>Convolutional encoder</w:t>
      </w:r>
      <w:r>
        <w:tab/>
      </w:r>
      <w:r>
        <w:fldChar w:fldCharType="begin" w:fldLock="1"/>
      </w:r>
      <w:r>
        <w:instrText xml:space="preserve"> PAGEREF _Toc2788833 \h </w:instrText>
      </w:r>
      <w:r>
        <w:fldChar w:fldCharType="separate"/>
      </w:r>
      <w:r>
        <w:t>147</w:t>
      </w:r>
      <w:r>
        <w:fldChar w:fldCharType="end"/>
      </w:r>
    </w:p>
    <w:p w14:paraId="1F42C3D2" w14:textId="77777777" w:rsidR="00A2769F" w:rsidRPr="00A2769F" w:rsidRDefault="00A2769F">
      <w:pPr>
        <w:pStyle w:val="TOC3"/>
        <w:rPr>
          <w:rFonts w:ascii="Calibri" w:hAnsi="Calibri"/>
          <w:sz w:val="22"/>
          <w:szCs w:val="22"/>
          <w:lang w:eastAsia="en-GB"/>
        </w:rPr>
      </w:pPr>
      <w:r w:rsidRPr="00A2769F">
        <w:t>4.1.4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_Toc2788834 \h </w:instrText>
      </w:r>
      <w:r>
        <w:fldChar w:fldCharType="separate"/>
      </w:r>
      <w:r>
        <w:t>148</w:t>
      </w:r>
      <w:r>
        <w:fldChar w:fldCharType="end"/>
      </w:r>
    </w:p>
    <w:p w14:paraId="5F5F12F3" w14:textId="77777777" w:rsidR="00A2769F" w:rsidRPr="00A2769F" w:rsidRDefault="00A2769F">
      <w:pPr>
        <w:pStyle w:val="TOC3"/>
        <w:rPr>
          <w:rFonts w:ascii="Calibri" w:hAnsi="Calibri"/>
          <w:sz w:val="22"/>
          <w:szCs w:val="22"/>
          <w:lang w:eastAsia="en-GB"/>
        </w:rPr>
      </w:pPr>
      <w:r w:rsidRPr="00A2769F">
        <w:t>4.1.5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_Toc2788835 \h </w:instrText>
      </w:r>
      <w:r>
        <w:fldChar w:fldCharType="separate"/>
      </w:r>
      <w:r>
        <w:t>148</w:t>
      </w:r>
      <w:r>
        <w:fldChar w:fldCharType="end"/>
      </w:r>
    </w:p>
    <w:p w14:paraId="5D66CEF0" w14:textId="77777777" w:rsidR="00A2769F" w:rsidRPr="00A2769F" w:rsidRDefault="00A2769F">
      <w:pPr>
        <w:pStyle w:val="TOC2"/>
        <w:rPr>
          <w:rFonts w:ascii="Calibri" w:hAnsi="Calibri"/>
          <w:sz w:val="22"/>
          <w:szCs w:val="22"/>
          <w:lang w:eastAsia="en-GB"/>
        </w:rPr>
      </w:pPr>
      <w:r w:rsidRPr="00A2769F">
        <w:t>4.2</w:t>
      </w:r>
      <w:r w:rsidRPr="00A2769F">
        <w:rPr>
          <w:rFonts w:ascii="Calibri" w:hAnsi="Calibri"/>
          <w:sz w:val="22"/>
          <w:szCs w:val="22"/>
          <w:lang w:eastAsia="en-GB"/>
        </w:rPr>
        <w:tab/>
      </w:r>
      <w:r w:rsidRPr="00CB36FB">
        <w:rPr>
          <w:color w:val="000000"/>
        </w:rPr>
        <w:t>Fast associated control channel at full rate (FACCH/F)</w:t>
      </w:r>
      <w:r>
        <w:tab/>
      </w:r>
      <w:r>
        <w:fldChar w:fldCharType="begin" w:fldLock="1"/>
      </w:r>
      <w:r>
        <w:instrText xml:space="preserve"> PAGEREF _Toc2788836 \h </w:instrText>
      </w:r>
      <w:r>
        <w:fldChar w:fldCharType="separate"/>
      </w:r>
      <w:r>
        <w:t>148</w:t>
      </w:r>
      <w:r>
        <w:fldChar w:fldCharType="end"/>
      </w:r>
    </w:p>
    <w:p w14:paraId="4C1DC526" w14:textId="77777777" w:rsidR="00A2769F" w:rsidRPr="00A2769F" w:rsidRDefault="00A2769F">
      <w:pPr>
        <w:pStyle w:val="TOC3"/>
        <w:rPr>
          <w:rFonts w:ascii="Calibri" w:hAnsi="Calibri"/>
          <w:sz w:val="22"/>
          <w:szCs w:val="22"/>
          <w:lang w:eastAsia="en-GB"/>
        </w:rPr>
      </w:pPr>
      <w:r w:rsidRPr="00A2769F">
        <w:t>4.2.1</w:t>
      </w:r>
      <w:r w:rsidRPr="00A2769F">
        <w:rPr>
          <w:rFonts w:ascii="Calibri" w:hAnsi="Calibri"/>
          <w:sz w:val="22"/>
          <w:szCs w:val="22"/>
          <w:lang w:eastAsia="en-GB"/>
        </w:rPr>
        <w:tab/>
      </w:r>
      <w:r w:rsidRPr="00CB36FB">
        <w:rPr>
          <w:color w:val="000000"/>
        </w:rPr>
        <w:t>Block constitution</w:t>
      </w:r>
      <w:r>
        <w:tab/>
      </w:r>
      <w:r>
        <w:fldChar w:fldCharType="begin" w:fldLock="1"/>
      </w:r>
      <w:r>
        <w:instrText xml:space="preserve"> PAGEREF _Toc2788837 \h </w:instrText>
      </w:r>
      <w:r>
        <w:fldChar w:fldCharType="separate"/>
      </w:r>
      <w:r>
        <w:t>148</w:t>
      </w:r>
      <w:r>
        <w:fldChar w:fldCharType="end"/>
      </w:r>
    </w:p>
    <w:p w14:paraId="2D21153A" w14:textId="77777777" w:rsidR="00A2769F" w:rsidRPr="00A2769F" w:rsidRDefault="00A2769F">
      <w:pPr>
        <w:pStyle w:val="TOC3"/>
        <w:rPr>
          <w:rFonts w:ascii="Calibri" w:hAnsi="Calibri"/>
          <w:sz w:val="22"/>
          <w:szCs w:val="22"/>
          <w:lang w:eastAsia="en-GB"/>
        </w:rPr>
      </w:pPr>
      <w:r w:rsidRPr="00A2769F">
        <w:t>4.2.2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_Toc2788838 \h </w:instrText>
      </w:r>
      <w:r>
        <w:fldChar w:fldCharType="separate"/>
      </w:r>
      <w:r>
        <w:t>148</w:t>
      </w:r>
      <w:r>
        <w:fldChar w:fldCharType="end"/>
      </w:r>
    </w:p>
    <w:p w14:paraId="6938246A" w14:textId="77777777" w:rsidR="00A2769F" w:rsidRPr="00A2769F" w:rsidRDefault="00A2769F">
      <w:pPr>
        <w:pStyle w:val="TOC3"/>
        <w:rPr>
          <w:rFonts w:ascii="Calibri" w:hAnsi="Calibri"/>
          <w:sz w:val="22"/>
          <w:szCs w:val="22"/>
          <w:lang w:eastAsia="en-GB"/>
        </w:rPr>
      </w:pPr>
      <w:r w:rsidRPr="00A2769F">
        <w:t>4.2.3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_Toc2788839 \h </w:instrText>
      </w:r>
      <w:r>
        <w:fldChar w:fldCharType="separate"/>
      </w:r>
      <w:r>
        <w:t>148</w:t>
      </w:r>
      <w:r>
        <w:fldChar w:fldCharType="end"/>
      </w:r>
    </w:p>
    <w:p w14:paraId="29D9E840" w14:textId="77777777" w:rsidR="00A2769F" w:rsidRPr="00A2769F" w:rsidRDefault="00A2769F">
      <w:pPr>
        <w:pStyle w:val="TOC3"/>
        <w:rPr>
          <w:rFonts w:ascii="Calibri" w:hAnsi="Calibri"/>
          <w:sz w:val="22"/>
          <w:szCs w:val="22"/>
          <w:lang w:eastAsia="en-GB"/>
        </w:rPr>
      </w:pPr>
      <w:r w:rsidRPr="00A2769F">
        <w:t>4.2.4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_Toc2788840 \h </w:instrText>
      </w:r>
      <w:r>
        <w:fldChar w:fldCharType="separate"/>
      </w:r>
      <w:r>
        <w:t>148</w:t>
      </w:r>
      <w:r>
        <w:fldChar w:fldCharType="end"/>
      </w:r>
    </w:p>
    <w:p w14:paraId="27AFAEC0" w14:textId="77777777" w:rsidR="00A2769F" w:rsidRPr="00A2769F" w:rsidRDefault="00A2769F">
      <w:pPr>
        <w:pStyle w:val="TOC3"/>
        <w:rPr>
          <w:rFonts w:ascii="Calibri" w:hAnsi="Calibri"/>
          <w:sz w:val="22"/>
          <w:szCs w:val="22"/>
          <w:lang w:eastAsia="en-GB"/>
        </w:rPr>
      </w:pPr>
      <w:r w:rsidRPr="00A2769F">
        <w:t>4.2.5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_Toc2788841 \h </w:instrText>
      </w:r>
      <w:r>
        <w:fldChar w:fldCharType="separate"/>
      </w:r>
      <w:r>
        <w:t>149</w:t>
      </w:r>
      <w:r>
        <w:fldChar w:fldCharType="end"/>
      </w:r>
    </w:p>
    <w:p w14:paraId="19CFCAE0" w14:textId="77777777" w:rsidR="00A2769F" w:rsidRPr="00A2769F" w:rsidRDefault="00A2769F">
      <w:pPr>
        <w:pStyle w:val="TOC2"/>
        <w:rPr>
          <w:rFonts w:ascii="Calibri" w:hAnsi="Calibri"/>
          <w:sz w:val="22"/>
          <w:szCs w:val="22"/>
          <w:lang w:eastAsia="en-GB"/>
        </w:rPr>
      </w:pPr>
      <w:r w:rsidRPr="00A2769F">
        <w:t>4.3</w:t>
      </w:r>
      <w:r w:rsidRPr="00A2769F">
        <w:rPr>
          <w:rFonts w:ascii="Calibri" w:hAnsi="Calibri"/>
          <w:sz w:val="22"/>
          <w:szCs w:val="22"/>
          <w:lang w:eastAsia="en-GB"/>
        </w:rPr>
        <w:tab/>
      </w:r>
      <w:r w:rsidRPr="00CB36FB">
        <w:rPr>
          <w:color w:val="000000"/>
        </w:rPr>
        <w:t>Fast associated control channel at half rate (FACCH/H)</w:t>
      </w:r>
      <w:r>
        <w:tab/>
      </w:r>
      <w:r>
        <w:fldChar w:fldCharType="begin" w:fldLock="1"/>
      </w:r>
      <w:r>
        <w:instrText xml:space="preserve"> PAGEREF _Toc2788842 \h </w:instrText>
      </w:r>
      <w:r>
        <w:fldChar w:fldCharType="separate"/>
      </w:r>
      <w:r>
        <w:t>149</w:t>
      </w:r>
      <w:r>
        <w:fldChar w:fldCharType="end"/>
      </w:r>
    </w:p>
    <w:p w14:paraId="53A6C605" w14:textId="77777777" w:rsidR="00A2769F" w:rsidRPr="00A2769F" w:rsidRDefault="00A2769F">
      <w:pPr>
        <w:pStyle w:val="TOC3"/>
        <w:rPr>
          <w:rFonts w:ascii="Calibri" w:hAnsi="Calibri"/>
          <w:sz w:val="22"/>
          <w:szCs w:val="22"/>
          <w:lang w:eastAsia="en-GB"/>
        </w:rPr>
      </w:pPr>
      <w:r w:rsidRPr="00A2769F">
        <w:t>4.3.1</w:t>
      </w:r>
      <w:r w:rsidRPr="00A2769F">
        <w:rPr>
          <w:rFonts w:ascii="Calibri" w:hAnsi="Calibri"/>
          <w:sz w:val="22"/>
          <w:szCs w:val="22"/>
          <w:lang w:eastAsia="en-GB"/>
        </w:rPr>
        <w:tab/>
      </w:r>
      <w:r w:rsidRPr="00CB36FB">
        <w:rPr>
          <w:color w:val="000000"/>
        </w:rPr>
        <w:t>Block constitution</w:t>
      </w:r>
      <w:r>
        <w:tab/>
      </w:r>
      <w:r>
        <w:fldChar w:fldCharType="begin" w:fldLock="1"/>
      </w:r>
      <w:r>
        <w:instrText xml:space="preserve"> PAGEREF _Toc2788843 \h </w:instrText>
      </w:r>
      <w:r>
        <w:fldChar w:fldCharType="separate"/>
      </w:r>
      <w:r>
        <w:t>149</w:t>
      </w:r>
      <w:r>
        <w:fldChar w:fldCharType="end"/>
      </w:r>
    </w:p>
    <w:p w14:paraId="40079511" w14:textId="77777777" w:rsidR="00A2769F" w:rsidRPr="00A2769F" w:rsidRDefault="00A2769F">
      <w:pPr>
        <w:pStyle w:val="TOC3"/>
        <w:rPr>
          <w:rFonts w:ascii="Calibri" w:hAnsi="Calibri"/>
          <w:sz w:val="22"/>
          <w:szCs w:val="22"/>
          <w:lang w:eastAsia="en-GB"/>
        </w:rPr>
      </w:pPr>
      <w:r w:rsidRPr="00A2769F">
        <w:t>4.3.2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_Toc2788844 \h </w:instrText>
      </w:r>
      <w:r>
        <w:fldChar w:fldCharType="separate"/>
      </w:r>
      <w:r>
        <w:t>149</w:t>
      </w:r>
      <w:r>
        <w:fldChar w:fldCharType="end"/>
      </w:r>
    </w:p>
    <w:p w14:paraId="7DEE928D" w14:textId="77777777" w:rsidR="00A2769F" w:rsidRPr="00A2769F" w:rsidRDefault="00A2769F">
      <w:pPr>
        <w:pStyle w:val="TOC3"/>
        <w:rPr>
          <w:rFonts w:ascii="Calibri" w:hAnsi="Calibri"/>
          <w:sz w:val="22"/>
          <w:szCs w:val="22"/>
          <w:lang w:eastAsia="en-GB"/>
        </w:rPr>
      </w:pPr>
      <w:r w:rsidRPr="00A2769F">
        <w:t>4.3.3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_Toc2788845 \h </w:instrText>
      </w:r>
      <w:r>
        <w:fldChar w:fldCharType="separate"/>
      </w:r>
      <w:r>
        <w:t>149</w:t>
      </w:r>
      <w:r>
        <w:fldChar w:fldCharType="end"/>
      </w:r>
    </w:p>
    <w:p w14:paraId="44792235" w14:textId="77777777" w:rsidR="00A2769F" w:rsidRPr="00A2769F" w:rsidRDefault="00A2769F">
      <w:pPr>
        <w:pStyle w:val="TOC3"/>
        <w:rPr>
          <w:rFonts w:ascii="Calibri" w:hAnsi="Calibri"/>
          <w:sz w:val="22"/>
          <w:szCs w:val="22"/>
          <w:lang w:eastAsia="en-GB"/>
        </w:rPr>
      </w:pPr>
      <w:r w:rsidRPr="00A2769F">
        <w:t>4.3.4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_Toc2788846 \h </w:instrText>
      </w:r>
      <w:r>
        <w:fldChar w:fldCharType="separate"/>
      </w:r>
      <w:r>
        <w:t>149</w:t>
      </w:r>
      <w:r>
        <w:fldChar w:fldCharType="end"/>
      </w:r>
    </w:p>
    <w:p w14:paraId="7622362C" w14:textId="77777777" w:rsidR="00A2769F" w:rsidRPr="00A2769F" w:rsidRDefault="00A2769F">
      <w:pPr>
        <w:pStyle w:val="TOC3"/>
        <w:rPr>
          <w:rFonts w:ascii="Calibri" w:hAnsi="Calibri"/>
          <w:sz w:val="22"/>
          <w:szCs w:val="22"/>
          <w:lang w:eastAsia="en-GB"/>
        </w:rPr>
      </w:pPr>
      <w:r w:rsidRPr="00A2769F">
        <w:t>4.3.5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_Toc2788847 \h </w:instrText>
      </w:r>
      <w:r>
        <w:fldChar w:fldCharType="separate"/>
      </w:r>
      <w:r>
        <w:t>150</w:t>
      </w:r>
      <w:r>
        <w:fldChar w:fldCharType="end"/>
      </w:r>
    </w:p>
    <w:p w14:paraId="19853DE8" w14:textId="77777777" w:rsidR="00A2769F" w:rsidRPr="00A2769F" w:rsidRDefault="00A2769F">
      <w:pPr>
        <w:pStyle w:val="TOC2"/>
        <w:rPr>
          <w:rFonts w:ascii="Calibri" w:hAnsi="Calibri"/>
          <w:sz w:val="22"/>
          <w:szCs w:val="22"/>
          <w:lang w:eastAsia="en-GB"/>
        </w:rPr>
      </w:pPr>
      <w:r>
        <w:t>4.4</w:t>
      </w:r>
      <w:r w:rsidRPr="00A2769F">
        <w:rPr>
          <w:rFonts w:ascii="Calibri" w:hAnsi="Calibri"/>
          <w:sz w:val="22"/>
          <w:szCs w:val="22"/>
          <w:lang w:eastAsia="en-GB"/>
        </w:rPr>
        <w:tab/>
      </w:r>
      <w:r>
        <w:t>Broadcast control, Paging, Access grant, Notification and Cell broadcast channels (BCCH, PCH, AGCH, NCH, CBCH), CTS Paging and Access grant channels (CTSPCH, CTSAGCH)</w:t>
      </w:r>
      <w:r>
        <w:tab/>
      </w:r>
      <w:r>
        <w:fldChar w:fldCharType="begin" w:fldLock="1"/>
      </w:r>
      <w:r>
        <w:instrText xml:space="preserve"> PAGEREF _Toc2788848 \h </w:instrText>
      </w:r>
      <w:r>
        <w:fldChar w:fldCharType="separate"/>
      </w:r>
      <w:r>
        <w:t>150</w:t>
      </w:r>
      <w:r>
        <w:fldChar w:fldCharType="end"/>
      </w:r>
    </w:p>
    <w:p w14:paraId="27A4B3F1" w14:textId="77777777" w:rsidR="00A2769F" w:rsidRPr="00A2769F" w:rsidRDefault="00A2769F">
      <w:pPr>
        <w:pStyle w:val="TOC2"/>
        <w:rPr>
          <w:rFonts w:ascii="Calibri" w:hAnsi="Calibri"/>
          <w:sz w:val="22"/>
          <w:szCs w:val="22"/>
          <w:lang w:eastAsia="en-GB"/>
        </w:rPr>
      </w:pPr>
      <w:r w:rsidRPr="00A2769F">
        <w:t>4.5</w:t>
      </w:r>
      <w:r w:rsidRPr="00A2769F">
        <w:rPr>
          <w:rFonts w:ascii="Calibri" w:hAnsi="Calibri"/>
          <w:sz w:val="22"/>
          <w:szCs w:val="22"/>
          <w:lang w:eastAsia="en-GB"/>
        </w:rPr>
        <w:tab/>
      </w:r>
      <w:r w:rsidRPr="00CB36FB">
        <w:rPr>
          <w:color w:val="000000"/>
        </w:rPr>
        <w:t>Stand</w:t>
      </w:r>
      <w:r w:rsidRPr="00CB36FB">
        <w:rPr>
          <w:color w:val="000000"/>
        </w:rPr>
        <w:noBreakHyphen/>
        <w:t>alone dedicated control channel (SDCCH)</w:t>
      </w:r>
      <w:r>
        <w:tab/>
      </w:r>
      <w:r>
        <w:fldChar w:fldCharType="begin" w:fldLock="1"/>
      </w:r>
      <w:r>
        <w:instrText xml:space="preserve"> PAGEREF _Toc2788849 \h </w:instrText>
      </w:r>
      <w:r>
        <w:fldChar w:fldCharType="separate"/>
      </w:r>
      <w:r>
        <w:t>151</w:t>
      </w:r>
      <w:r>
        <w:fldChar w:fldCharType="end"/>
      </w:r>
    </w:p>
    <w:p w14:paraId="7497E30A" w14:textId="77777777" w:rsidR="00A2769F" w:rsidRPr="00A2769F" w:rsidRDefault="00A2769F">
      <w:pPr>
        <w:pStyle w:val="TOC2"/>
        <w:rPr>
          <w:rFonts w:ascii="Calibri" w:hAnsi="Calibri"/>
          <w:sz w:val="22"/>
          <w:szCs w:val="22"/>
          <w:lang w:eastAsia="en-GB"/>
        </w:rPr>
      </w:pPr>
      <w:r w:rsidRPr="00A2769F">
        <w:t>4.6</w:t>
      </w:r>
      <w:r w:rsidRPr="00A2769F">
        <w:rPr>
          <w:rFonts w:ascii="Calibri" w:hAnsi="Calibri"/>
          <w:sz w:val="22"/>
          <w:szCs w:val="22"/>
          <w:lang w:eastAsia="en-GB"/>
        </w:rPr>
        <w:tab/>
      </w:r>
      <w:r w:rsidRPr="00CB36FB">
        <w:rPr>
          <w:color w:val="000000"/>
        </w:rPr>
        <w:t>Random access channel (RACH)</w:t>
      </w:r>
      <w:r>
        <w:tab/>
      </w:r>
      <w:r>
        <w:fldChar w:fldCharType="begin" w:fldLock="1"/>
      </w:r>
      <w:r>
        <w:instrText xml:space="preserve"> PAGEREF _Toc2788850 \h </w:instrText>
      </w:r>
      <w:r>
        <w:fldChar w:fldCharType="separate"/>
      </w:r>
      <w:r>
        <w:t>151</w:t>
      </w:r>
      <w:r>
        <w:fldChar w:fldCharType="end"/>
      </w:r>
    </w:p>
    <w:p w14:paraId="01EDE335" w14:textId="77777777" w:rsidR="00A2769F" w:rsidRPr="00A2769F" w:rsidRDefault="00A2769F">
      <w:pPr>
        <w:pStyle w:val="TOC3"/>
        <w:rPr>
          <w:rFonts w:ascii="Calibri" w:hAnsi="Calibri"/>
          <w:sz w:val="22"/>
          <w:szCs w:val="22"/>
          <w:lang w:eastAsia="en-GB"/>
        </w:rPr>
      </w:pPr>
      <w:r w:rsidRPr="00A2769F">
        <w:t>4.6.1</w:t>
      </w:r>
      <w:r w:rsidRPr="00A2769F">
        <w:rPr>
          <w:rFonts w:ascii="Calibri" w:hAnsi="Calibri"/>
          <w:sz w:val="22"/>
          <w:szCs w:val="22"/>
          <w:lang w:eastAsia="en-GB"/>
        </w:rPr>
        <w:tab/>
      </w:r>
      <w:r w:rsidRPr="00CB36FB">
        <w:rPr>
          <w:color w:val="000000"/>
        </w:rPr>
        <w:t>RACH carrying 8 information bits</w:t>
      </w:r>
      <w:r>
        <w:tab/>
      </w:r>
      <w:r>
        <w:fldChar w:fldCharType="begin" w:fldLock="1"/>
      </w:r>
      <w:r>
        <w:instrText xml:space="preserve"> PAGEREF _Toc2788851 \h </w:instrText>
      </w:r>
      <w:r>
        <w:fldChar w:fldCharType="separate"/>
      </w:r>
      <w:r>
        <w:t>151</w:t>
      </w:r>
      <w:r>
        <w:fldChar w:fldCharType="end"/>
      </w:r>
    </w:p>
    <w:p w14:paraId="1E322360" w14:textId="77777777" w:rsidR="00A2769F" w:rsidRPr="00A2769F" w:rsidRDefault="00A2769F">
      <w:pPr>
        <w:pStyle w:val="TOC3"/>
        <w:rPr>
          <w:rFonts w:ascii="Calibri" w:hAnsi="Calibri"/>
          <w:sz w:val="22"/>
          <w:szCs w:val="22"/>
          <w:lang w:eastAsia="en-GB"/>
        </w:rPr>
      </w:pPr>
      <w:r w:rsidRPr="00A2769F">
        <w:t>4.6.2</w:t>
      </w:r>
      <w:r w:rsidRPr="00A2769F">
        <w:rPr>
          <w:rFonts w:ascii="Calibri" w:hAnsi="Calibri"/>
          <w:sz w:val="22"/>
          <w:szCs w:val="22"/>
          <w:lang w:eastAsia="en-GB"/>
        </w:rPr>
        <w:tab/>
      </w:r>
      <w:r w:rsidRPr="00CB36FB">
        <w:rPr>
          <w:color w:val="000000"/>
        </w:rPr>
        <w:t>(EC-)RACH carrying 30 information bits</w:t>
      </w:r>
      <w:r>
        <w:tab/>
      </w:r>
      <w:r>
        <w:fldChar w:fldCharType="begin" w:fldLock="1"/>
      </w:r>
      <w:r>
        <w:instrText xml:space="preserve"> PAGEREF _Toc2788852 \h </w:instrText>
      </w:r>
      <w:r>
        <w:fldChar w:fldCharType="separate"/>
      </w:r>
      <w:r>
        <w:t>152</w:t>
      </w:r>
      <w:r>
        <w:fldChar w:fldCharType="end"/>
      </w:r>
    </w:p>
    <w:p w14:paraId="0483D96C" w14:textId="77777777" w:rsidR="00A2769F" w:rsidRPr="00A2769F" w:rsidRDefault="00A2769F">
      <w:pPr>
        <w:pStyle w:val="TOC4"/>
        <w:rPr>
          <w:rFonts w:ascii="Calibri" w:hAnsi="Calibri"/>
          <w:sz w:val="22"/>
          <w:szCs w:val="22"/>
          <w:lang w:eastAsia="en-GB"/>
        </w:rPr>
      </w:pPr>
      <w:r>
        <w:t>4.6.2.1</w:t>
      </w:r>
      <w:r w:rsidRPr="00A2769F">
        <w:rPr>
          <w:rFonts w:ascii="Calibri" w:hAnsi="Calibri"/>
          <w:sz w:val="22"/>
          <w:szCs w:val="22"/>
          <w:lang w:eastAsia="en-GB"/>
        </w:rPr>
        <w:tab/>
      </w:r>
      <w:r>
        <w:t>Block constitution</w:t>
      </w:r>
      <w:r>
        <w:tab/>
      </w:r>
      <w:r>
        <w:fldChar w:fldCharType="begin" w:fldLock="1"/>
      </w:r>
      <w:r>
        <w:instrText xml:space="preserve"> PAGEREF _Toc2788853 \h </w:instrText>
      </w:r>
      <w:r>
        <w:fldChar w:fldCharType="separate"/>
      </w:r>
      <w:r>
        <w:t>152</w:t>
      </w:r>
      <w:r>
        <w:fldChar w:fldCharType="end"/>
      </w:r>
    </w:p>
    <w:p w14:paraId="5138A98C" w14:textId="77777777" w:rsidR="00A2769F" w:rsidRPr="00A2769F" w:rsidRDefault="00A2769F">
      <w:pPr>
        <w:pStyle w:val="TOC4"/>
        <w:rPr>
          <w:rFonts w:ascii="Calibri" w:hAnsi="Calibri"/>
          <w:sz w:val="22"/>
          <w:szCs w:val="22"/>
          <w:lang w:eastAsia="en-GB"/>
        </w:rPr>
      </w:pPr>
      <w:r>
        <w:t>4.6.2.2</w:t>
      </w:r>
      <w:r w:rsidRPr="00A2769F">
        <w:rPr>
          <w:rFonts w:ascii="Calibri" w:hAnsi="Calibri"/>
          <w:sz w:val="22"/>
          <w:szCs w:val="22"/>
          <w:lang w:eastAsia="en-GB"/>
        </w:rPr>
        <w:tab/>
      </w:r>
      <w:r>
        <w:t>Parity bits</w:t>
      </w:r>
      <w:r>
        <w:tab/>
      </w:r>
      <w:r>
        <w:fldChar w:fldCharType="begin" w:fldLock="1"/>
      </w:r>
      <w:r>
        <w:instrText xml:space="preserve"> PAGEREF _Toc2788854 \h </w:instrText>
      </w:r>
      <w:r>
        <w:fldChar w:fldCharType="separate"/>
      </w:r>
      <w:r>
        <w:t>152</w:t>
      </w:r>
      <w:r>
        <w:fldChar w:fldCharType="end"/>
      </w:r>
    </w:p>
    <w:p w14:paraId="05CD4B3C" w14:textId="77777777" w:rsidR="00A2769F" w:rsidRPr="00A2769F" w:rsidRDefault="00A2769F">
      <w:pPr>
        <w:pStyle w:val="TOC4"/>
        <w:rPr>
          <w:rFonts w:ascii="Calibri" w:hAnsi="Calibri"/>
          <w:sz w:val="22"/>
          <w:szCs w:val="22"/>
          <w:lang w:eastAsia="en-GB"/>
        </w:rPr>
      </w:pPr>
      <w:r>
        <w:t>4.6.2.3</w:t>
      </w:r>
      <w:r w:rsidRPr="00A2769F">
        <w:rPr>
          <w:rFonts w:ascii="Calibri" w:hAnsi="Calibri"/>
          <w:sz w:val="22"/>
          <w:szCs w:val="22"/>
          <w:lang w:eastAsia="en-GB"/>
        </w:rPr>
        <w:tab/>
      </w:r>
      <w:r>
        <w:t>Tail bits</w:t>
      </w:r>
      <w:r>
        <w:tab/>
      </w:r>
      <w:r>
        <w:fldChar w:fldCharType="begin" w:fldLock="1"/>
      </w:r>
      <w:r>
        <w:instrText xml:space="preserve"> PAGEREF _Toc2788855 \h </w:instrText>
      </w:r>
      <w:r>
        <w:fldChar w:fldCharType="separate"/>
      </w:r>
      <w:r>
        <w:t>152</w:t>
      </w:r>
      <w:r>
        <w:fldChar w:fldCharType="end"/>
      </w:r>
    </w:p>
    <w:p w14:paraId="2FCBFB70" w14:textId="77777777" w:rsidR="00A2769F" w:rsidRPr="00A2769F" w:rsidRDefault="00A2769F">
      <w:pPr>
        <w:pStyle w:val="TOC4"/>
        <w:rPr>
          <w:rFonts w:ascii="Calibri" w:hAnsi="Calibri"/>
          <w:sz w:val="22"/>
          <w:szCs w:val="22"/>
          <w:lang w:eastAsia="en-GB"/>
        </w:rPr>
      </w:pPr>
      <w:r>
        <w:t>4.6.2.4</w:t>
      </w:r>
      <w:r w:rsidRPr="00A2769F">
        <w:rPr>
          <w:rFonts w:ascii="Calibri" w:hAnsi="Calibri"/>
          <w:sz w:val="22"/>
          <w:szCs w:val="22"/>
          <w:lang w:eastAsia="en-GB"/>
        </w:rPr>
        <w:tab/>
      </w:r>
      <w:r>
        <w:t>Convolutional code</w:t>
      </w:r>
      <w:r>
        <w:tab/>
      </w:r>
      <w:r>
        <w:fldChar w:fldCharType="begin" w:fldLock="1"/>
      </w:r>
      <w:r>
        <w:instrText xml:space="preserve"> PAGEREF _Toc2788856 \h </w:instrText>
      </w:r>
      <w:r>
        <w:fldChar w:fldCharType="separate"/>
      </w:r>
      <w:r>
        <w:t>152</w:t>
      </w:r>
      <w:r>
        <w:fldChar w:fldCharType="end"/>
      </w:r>
    </w:p>
    <w:p w14:paraId="3F79CBD5" w14:textId="77777777" w:rsidR="00A2769F" w:rsidRPr="00A2769F" w:rsidRDefault="00A2769F">
      <w:pPr>
        <w:pStyle w:val="TOC4"/>
        <w:rPr>
          <w:rFonts w:ascii="Calibri" w:hAnsi="Calibri"/>
          <w:sz w:val="22"/>
          <w:szCs w:val="22"/>
          <w:lang w:eastAsia="en-GB"/>
        </w:rPr>
      </w:pPr>
      <w:r>
        <w:t>4.6.2.5</w:t>
      </w:r>
      <w:r w:rsidRPr="00A2769F">
        <w:rPr>
          <w:rFonts w:ascii="Calibri" w:hAnsi="Calibri"/>
          <w:sz w:val="22"/>
          <w:szCs w:val="22"/>
          <w:lang w:eastAsia="en-GB"/>
        </w:rPr>
        <w:tab/>
      </w:r>
      <w:r>
        <w:t>Burst mapping</w:t>
      </w:r>
      <w:r>
        <w:tab/>
      </w:r>
      <w:r>
        <w:fldChar w:fldCharType="begin" w:fldLock="1"/>
      </w:r>
      <w:r>
        <w:instrText xml:space="preserve"> PAGEREF _Toc2788857 \h </w:instrText>
      </w:r>
      <w:r>
        <w:fldChar w:fldCharType="separate"/>
      </w:r>
      <w:r>
        <w:t>152</w:t>
      </w:r>
      <w:r>
        <w:fldChar w:fldCharType="end"/>
      </w:r>
    </w:p>
    <w:p w14:paraId="3E8D838B" w14:textId="77777777" w:rsidR="00A2769F" w:rsidRPr="00A2769F" w:rsidRDefault="00A2769F">
      <w:pPr>
        <w:pStyle w:val="TOC2"/>
        <w:rPr>
          <w:rFonts w:ascii="Calibri" w:hAnsi="Calibri"/>
          <w:sz w:val="22"/>
          <w:szCs w:val="22"/>
          <w:lang w:eastAsia="en-GB"/>
        </w:rPr>
      </w:pPr>
      <w:r w:rsidRPr="00A2769F">
        <w:t>4.7</w:t>
      </w:r>
      <w:r w:rsidRPr="00A2769F">
        <w:rPr>
          <w:rFonts w:ascii="Calibri" w:hAnsi="Calibri"/>
          <w:sz w:val="22"/>
          <w:szCs w:val="22"/>
          <w:lang w:eastAsia="en-GB"/>
        </w:rPr>
        <w:tab/>
      </w:r>
      <w:r w:rsidRPr="00CB36FB">
        <w:rPr>
          <w:color w:val="000000"/>
        </w:rPr>
        <w:t>Synchronization channel (SCH), Compact synchronization channel (CSCH), CTS Beacon and Access request channels (CTSBCH-SB, CTSARCH)</w:t>
      </w:r>
      <w:r>
        <w:tab/>
      </w:r>
      <w:r>
        <w:fldChar w:fldCharType="begin" w:fldLock="1"/>
      </w:r>
      <w:r>
        <w:instrText xml:space="preserve"> PAGEREF _Toc2788858 \h </w:instrText>
      </w:r>
      <w:r>
        <w:fldChar w:fldCharType="separate"/>
      </w:r>
      <w:r>
        <w:t>153</w:t>
      </w:r>
      <w:r>
        <w:fldChar w:fldCharType="end"/>
      </w:r>
    </w:p>
    <w:p w14:paraId="55FC4B2E" w14:textId="77777777" w:rsidR="00A2769F" w:rsidRPr="00A2769F" w:rsidRDefault="00A2769F">
      <w:pPr>
        <w:pStyle w:val="TOC2"/>
        <w:rPr>
          <w:rFonts w:ascii="Calibri" w:hAnsi="Calibri"/>
          <w:sz w:val="22"/>
          <w:szCs w:val="22"/>
          <w:lang w:eastAsia="en-GB"/>
        </w:rPr>
      </w:pPr>
      <w:r w:rsidRPr="00A2769F">
        <w:t>4.7a</w:t>
      </w:r>
      <w:r w:rsidRPr="00A2769F">
        <w:rPr>
          <w:rFonts w:ascii="Calibri" w:hAnsi="Calibri"/>
          <w:sz w:val="22"/>
          <w:szCs w:val="22"/>
          <w:lang w:eastAsia="en-GB"/>
        </w:rPr>
        <w:tab/>
      </w:r>
      <w:r w:rsidRPr="00CB36FB">
        <w:rPr>
          <w:color w:val="000000"/>
        </w:rPr>
        <w:t>Extended Coverage Synchronization channel (EC-SCH)</w:t>
      </w:r>
      <w:r>
        <w:tab/>
      </w:r>
      <w:r>
        <w:fldChar w:fldCharType="begin" w:fldLock="1"/>
      </w:r>
      <w:r>
        <w:instrText xml:space="preserve"> PAGEREF _Toc2788859 \h </w:instrText>
      </w:r>
      <w:r>
        <w:fldChar w:fldCharType="separate"/>
      </w:r>
      <w:r>
        <w:t>153</w:t>
      </w:r>
      <w:r>
        <w:fldChar w:fldCharType="end"/>
      </w:r>
    </w:p>
    <w:p w14:paraId="4ADCFBD4" w14:textId="77777777" w:rsidR="00A2769F" w:rsidRPr="00A2769F" w:rsidRDefault="00A2769F">
      <w:pPr>
        <w:pStyle w:val="TOC3"/>
        <w:rPr>
          <w:rFonts w:ascii="Calibri" w:hAnsi="Calibri"/>
          <w:sz w:val="22"/>
          <w:szCs w:val="22"/>
          <w:lang w:eastAsia="en-GB"/>
        </w:rPr>
      </w:pPr>
      <w:r>
        <w:t>4.7a.1</w:t>
      </w:r>
      <w:r w:rsidRPr="00A2769F">
        <w:rPr>
          <w:rFonts w:ascii="Calibri" w:hAnsi="Calibri"/>
          <w:sz w:val="22"/>
          <w:szCs w:val="22"/>
          <w:lang w:eastAsia="en-GB"/>
        </w:rPr>
        <w:tab/>
      </w:r>
      <w:r>
        <w:t>Block constitution</w:t>
      </w:r>
      <w:r>
        <w:tab/>
      </w:r>
      <w:r>
        <w:fldChar w:fldCharType="begin" w:fldLock="1"/>
      </w:r>
      <w:r>
        <w:instrText xml:space="preserve"> PAGEREF _Toc2788860 \h </w:instrText>
      </w:r>
      <w:r>
        <w:fldChar w:fldCharType="separate"/>
      </w:r>
      <w:r>
        <w:t>153</w:t>
      </w:r>
      <w:r>
        <w:fldChar w:fldCharType="end"/>
      </w:r>
    </w:p>
    <w:p w14:paraId="1AB5BEDF" w14:textId="77777777" w:rsidR="00A2769F" w:rsidRPr="00A2769F" w:rsidRDefault="00A2769F">
      <w:pPr>
        <w:pStyle w:val="TOC3"/>
        <w:rPr>
          <w:rFonts w:ascii="Calibri" w:hAnsi="Calibri"/>
          <w:sz w:val="22"/>
          <w:szCs w:val="22"/>
          <w:lang w:eastAsia="en-GB"/>
        </w:rPr>
      </w:pPr>
      <w:r>
        <w:t>4.7a.2</w:t>
      </w:r>
      <w:r w:rsidRPr="00A2769F">
        <w:rPr>
          <w:rFonts w:ascii="Calibri" w:hAnsi="Calibri"/>
          <w:sz w:val="22"/>
          <w:szCs w:val="22"/>
          <w:lang w:eastAsia="en-GB"/>
        </w:rPr>
        <w:tab/>
      </w:r>
      <w:r>
        <w:t>Coding</w:t>
      </w:r>
      <w:r>
        <w:tab/>
      </w:r>
      <w:r>
        <w:fldChar w:fldCharType="begin" w:fldLock="1"/>
      </w:r>
      <w:r>
        <w:instrText xml:space="preserve"> PAGEREF _Toc2788861 \h </w:instrText>
      </w:r>
      <w:r>
        <w:fldChar w:fldCharType="separate"/>
      </w:r>
      <w:r>
        <w:t>153</w:t>
      </w:r>
      <w:r>
        <w:fldChar w:fldCharType="end"/>
      </w:r>
    </w:p>
    <w:p w14:paraId="49683618" w14:textId="77777777" w:rsidR="00A2769F" w:rsidRPr="00A2769F" w:rsidRDefault="00A2769F">
      <w:pPr>
        <w:pStyle w:val="TOC3"/>
        <w:rPr>
          <w:rFonts w:ascii="Calibri" w:hAnsi="Calibri"/>
          <w:sz w:val="22"/>
          <w:szCs w:val="22"/>
          <w:lang w:eastAsia="en-GB"/>
        </w:rPr>
      </w:pPr>
      <w:r>
        <w:t>4.7a.3</w:t>
      </w:r>
      <w:r w:rsidRPr="00A2769F">
        <w:rPr>
          <w:rFonts w:ascii="Calibri" w:hAnsi="Calibri"/>
          <w:sz w:val="22"/>
          <w:szCs w:val="22"/>
          <w:lang w:eastAsia="en-GB"/>
        </w:rPr>
        <w:tab/>
      </w:r>
      <w:r>
        <w:t xml:space="preserve">Blind physical layer </w:t>
      </w:r>
      <w:r w:rsidRPr="00CB36FB">
        <w:rPr>
          <w:color w:val="000000"/>
        </w:rPr>
        <w:t>transmission</w:t>
      </w:r>
      <w:r>
        <w:tab/>
      </w:r>
      <w:r>
        <w:fldChar w:fldCharType="begin" w:fldLock="1"/>
      </w:r>
      <w:r>
        <w:instrText xml:space="preserve"> PAGEREF _Toc2788862 \h </w:instrText>
      </w:r>
      <w:r>
        <w:fldChar w:fldCharType="separate"/>
      </w:r>
      <w:r>
        <w:t>154</w:t>
      </w:r>
      <w:r>
        <w:fldChar w:fldCharType="end"/>
      </w:r>
    </w:p>
    <w:p w14:paraId="3DF022B1" w14:textId="77777777" w:rsidR="00A2769F" w:rsidRPr="00A2769F" w:rsidRDefault="00A2769F">
      <w:pPr>
        <w:pStyle w:val="TOC3"/>
        <w:rPr>
          <w:rFonts w:ascii="Calibri" w:hAnsi="Calibri"/>
          <w:sz w:val="22"/>
          <w:szCs w:val="22"/>
          <w:lang w:eastAsia="en-GB"/>
        </w:rPr>
      </w:pPr>
      <w:r>
        <w:t>4.7a.4</w:t>
      </w:r>
      <w:r w:rsidRPr="00A2769F">
        <w:rPr>
          <w:rFonts w:ascii="Calibri" w:hAnsi="Calibri"/>
          <w:sz w:val="22"/>
          <w:szCs w:val="22"/>
          <w:lang w:eastAsia="en-GB"/>
        </w:rPr>
        <w:tab/>
      </w:r>
      <w:r>
        <w:t>Cyclic shift</w:t>
      </w:r>
      <w:r>
        <w:tab/>
      </w:r>
      <w:r>
        <w:fldChar w:fldCharType="begin" w:fldLock="1"/>
      </w:r>
      <w:r>
        <w:instrText xml:space="preserve"> PAGEREF _Toc2788863 \h </w:instrText>
      </w:r>
      <w:r>
        <w:fldChar w:fldCharType="separate"/>
      </w:r>
      <w:r>
        <w:t>154</w:t>
      </w:r>
      <w:r>
        <w:fldChar w:fldCharType="end"/>
      </w:r>
    </w:p>
    <w:p w14:paraId="406FB053" w14:textId="77777777" w:rsidR="00A2769F" w:rsidRPr="00A2769F" w:rsidRDefault="00A2769F">
      <w:pPr>
        <w:pStyle w:val="TOC3"/>
        <w:rPr>
          <w:rFonts w:ascii="Calibri" w:hAnsi="Calibri"/>
          <w:sz w:val="22"/>
          <w:szCs w:val="22"/>
          <w:lang w:eastAsia="en-GB"/>
        </w:rPr>
      </w:pPr>
      <w:r>
        <w:t>4.7a.5</w:t>
      </w:r>
      <w:r w:rsidRPr="00A2769F">
        <w:rPr>
          <w:rFonts w:ascii="Calibri" w:hAnsi="Calibri"/>
          <w:sz w:val="22"/>
          <w:szCs w:val="22"/>
          <w:lang w:eastAsia="en-GB"/>
        </w:rPr>
        <w:tab/>
      </w:r>
      <w:r>
        <w:t>Mapping onto a physical channel</w:t>
      </w:r>
      <w:r>
        <w:tab/>
      </w:r>
      <w:r>
        <w:fldChar w:fldCharType="begin" w:fldLock="1"/>
      </w:r>
      <w:r>
        <w:instrText xml:space="preserve"> PAGEREF _Toc2788864 \h </w:instrText>
      </w:r>
      <w:r>
        <w:fldChar w:fldCharType="separate"/>
      </w:r>
      <w:r>
        <w:t>154</w:t>
      </w:r>
      <w:r>
        <w:fldChar w:fldCharType="end"/>
      </w:r>
    </w:p>
    <w:p w14:paraId="17CC39B2" w14:textId="77777777" w:rsidR="00A2769F" w:rsidRPr="00A2769F" w:rsidRDefault="00A2769F">
      <w:pPr>
        <w:pStyle w:val="TOC2"/>
        <w:rPr>
          <w:rFonts w:ascii="Calibri" w:hAnsi="Calibri"/>
          <w:sz w:val="22"/>
          <w:szCs w:val="22"/>
          <w:lang w:eastAsia="en-GB"/>
        </w:rPr>
      </w:pPr>
      <w:r w:rsidRPr="00A2769F">
        <w:t>4.8</w:t>
      </w:r>
      <w:r w:rsidRPr="00A2769F">
        <w:rPr>
          <w:rFonts w:ascii="Calibri" w:hAnsi="Calibri"/>
          <w:sz w:val="22"/>
          <w:szCs w:val="22"/>
          <w:lang w:eastAsia="en-GB"/>
        </w:rPr>
        <w:tab/>
      </w:r>
      <w:r w:rsidRPr="00CB36FB">
        <w:rPr>
          <w:color w:val="000000"/>
        </w:rPr>
        <w:t>Access Burst on circuit switched channels other than RACH</w:t>
      </w:r>
      <w:r>
        <w:tab/>
      </w:r>
      <w:r>
        <w:fldChar w:fldCharType="begin" w:fldLock="1"/>
      </w:r>
      <w:r>
        <w:instrText xml:space="preserve"> PAGEREF _Toc2788865 \h </w:instrText>
      </w:r>
      <w:r>
        <w:fldChar w:fldCharType="separate"/>
      </w:r>
      <w:r>
        <w:t>154</w:t>
      </w:r>
      <w:r>
        <w:fldChar w:fldCharType="end"/>
      </w:r>
    </w:p>
    <w:p w14:paraId="10CE1777" w14:textId="77777777" w:rsidR="00A2769F" w:rsidRPr="00A2769F" w:rsidRDefault="00A2769F">
      <w:pPr>
        <w:pStyle w:val="TOC2"/>
        <w:rPr>
          <w:rFonts w:ascii="Calibri" w:hAnsi="Calibri"/>
          <w:sz w:val="22"/>
          <w:szCs w:val="22"/>
          <w:lang w:eastAsia="en-GB"/>
        </w:rPr>
      </w:pPr>
      <w:r w:rsidRPr="00A2769F">
        <w:t>4.9</w:t>
      </w:r>
      <w:r w:rsidRPr="00A2769F">
        <w:rPr>
          <w:rFonts w:ascii="Calibri" w:hAnsi="Calibri"/>
          <w:sz w:val="22"/>
          <w:szCs w:val="22"/>
          <w:lang w:eastAsia="en-GB"/>
        </w:rPr>
        <w:tab/>
      </w:r>
      <w:r w:rsidRPr="00CB36FB">
        <w:rPr>
          <w:color w:val="000000"/>
        </w:rPr>
        <w:t>Access Bursts for uplink access on a channel used for VGCS or VBS</w:t>
      </w:r>
      <w:r>
        <w:tab/>
      </w:r>
      <w:r>
        <w:fldChar w:fldCharType="begin" w:fldLock="1"/>
      </w:r>
      <w:r>
        <w:instrText xml:space="preserve"> PAGEREF _Toc2788866 \h </w:instrText>
      </w:r>
      <w:r>
        <w:fldChar w:fldCharType="separate"/>
      </w:r>
      <w:r>
        <w:t>154</w:t>
      </w:r>
      <w:r>
        <w:fldChar w:fldCharType="end"/>
      </w:r>
    </w:p>
    <w:p w14:paraId="4D66F3BE" w14:textId="77777777" w:rsidR="00A2769F" w:rsidRPr="00A2769F" w:rsidRDefault="00A2769F">
      <w:pPr>
        <w:pStyle w:val="TOC2"/>
        <w:rPr>
          <w:rFonts w:ascii="Calibri" w:hAnsi="Calibri"/>
          <w:sz w:val="22"/>
          <w:szCs w:val="22"/>
          <w:lang w:eastAsia="en-GB"/>
        </w:rPr>
      </w:pPr>
      <w:r>
        <w:t>4.10a</w:t>
      </w:r>
      <w:r w:rsidRPr="00A2769F">
        <w:rPr>
          <w:rFonts w:ascii="Calibri" w:hAnsi="Calibri"/>
          <w:sz w:val="22"/>
          <w:szCs w:val="22"/>
          <w:lang w:eastAsia="en-GB"/>
        </w:rPr>
        <w:tab/>
      </w:r>
      <w:r>
        <w:t>Fast associated control channel at ECSD E-TCH/F (E-FACCH/F)</w:t>
      </w:r>
      <w:r>
        <w:tab/>
      </w:r>
      <w:r>
        <w:fldChar w:fldCharType="begin" w:fldLock="1"/>
      </w:r>
      <w:r>
        <w:instrText xml:space="preserve"> PAGEREF _Toc2788867 \h </w:instrText>
      </w:r>
      <w:r>
        <w:fldChar w:fldCharType="separate"/>
      </w:r>
      <w:r>
        <w:t>155</w:t>
      </w:r>
      <w:r>
        <w:fldChar w:fldCharType="end"/>
      </w:r>
    </w:p>
    <w:p w14:paraId="01A18CC1" w14:textId="77777777" w:rsidR="00A2769F" w:rsidRPr="00A2769F" w:rsidRDefault="00A2769F">
      <w:pPr>
        <w:pStyle w:val="TOC3"/>
        <w:rPr>
          <w:rFonts w:ascii="Calibri" w:hAnsi="Calibri"/>
          <w:sz w:val="22"/>
          <w:szCs w:val="22"/>
          <w:lang w:eastAsia="en-GB"/>
        </w:rPr>
      </w:pPr>
      <w:r w:rsidRPr="00A2769F">
        <w:t>4.10a.1</w:t>
      </w:r>
      <w:r w:rsidRPr="00A2769F">
        <w:rPr>
          <w:rFonts w:ascii="Calibri" w:hAnsi="Calibri"/>
          <w:sz w:val="22"/>
          <w:szCs w:val="22"/>
          <w:lang w:eastAsia="en-GB"/>
        </w:rPr>
        <w:tab/>
      </w:r>
      <w:r w:rsidRPr="00CB36FB">
        <w:rPr>
          <w:color w:val="000000"/>
        </w:rPr>
        <w:t>Block constitution</w:t>
      </w:r>
      <w:r>
        <w:tab/>
      </w:r>
      <w:r>
        <w:fldChar w:fldCharType="begin" w:fldLock="1"/>
      </w:r>
      <w:r>
        <w:instrText xml:space="preserve"> PAGEREF _Toc2788868 \h </w:instrText>
      </w:r>
      <w:r>
        <w:fldChar w:fldCharType="separate"/>
      </w:r>
      <w:r>
        <w:t>155</w:t>
      </w:r>
      <w:r>
        <w:fldChar w:fldCharType="end"/>
      </w:r>
    </w:p>
    <w:p w14:paraId="2DA17B97" w14:textId="77777777" w:rsidR="00A2769F" w:rsidRPr="00A2769F" w:rsidRDefault="00A2769F">
      <w:pPr>
        <w:pStyle w:val="TOC3"/>
        <w:rPr>
          <w:rFonts w:ascii="Calibri" w:hAnsi="Calibri"/>
          <w:sz w:val="22"/>
          <w:szCs w:val="22"/>
          <w:lang w:eastAsia="en-GB"/>
        </w:rPr>
      </w:pPr>
      <w:r w:rsidRPr="00A2769F">
        <w:t>4.10a.2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_Toc2788869 \h </w:instrText>
      </w:r>
      <w:r>
        <w:fldChar w:fldCharType="separate"/>
      </w:r>
      <w:r>
        <w:t>155</w:t>
      </w:r>
      <w:r>
        <w:fldChar w:fldCharType="end"/>
      </w:r>
    </w:p>
    <w:p w14:paraId="270F2188" w14:textId="77777777" w:rsidR="00A2769F" w:rsidRPr="00A2769F" w:rsidRDefault="00A2769F">
      <w:pPr>
        <w:pStyle w:val="TOC3"/>
        <w:rPr>
          <w:rFonts w:ascii="Calibri" w:hAnsi="Calibri"/>
          <w:sz w:val="22"/>
          <w:szCs w:val="22"/>
          <w:lang w:eastAsia="en-GB"/>
        </w:rPr>
      </w:pPr>
      <w:r w:rsidRPr="00A2769F">
        <w:t>4.10a.3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_Toc2788870 \h </w:instrText>
      </w:r>
      <w:r>
        <w:fldChar w:fldCharType="separate"/>
      </w:r>
      <w:r>
        <w:t>155</w:t>
      </w:r>
      <w:r>
        <w:fldChar w:fldCharType="end"/>
      </w:r>
    </w:p>
    <w:p w14:paraId="0A861CF0" w14:textId="77777777" w:rsidR="00A2769F" w:rsidRPr="00A2769F" w:rsidRDefault="00A2769F">
      <w:pPr>
        <w:pStyle w:val="TOC3"/>
        <w:rPr>
          <w:rFonts w:ascii="Calibri" w:hAnsi="Calibri"/>
          <w:sz w:val="22"/>
          <w:szCs w:val="22"/>
          <w:lang w:eastAsia="en-GB"/>
        </w:rPr>
      </w:pPr>
      <w:r w:rsidRPr="00A2769F">
        <w:t>4.10a.4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_Toc2788871 \h </w:instrText>
      </w:r>
      <w:r>
        <w:fldChar w:fldCharType="separate"/>
      </w:r>
      <w:r>
        <w:t>155</w:t>
      </w:r>
      <w:r>
        <w:fldChar w:fldCharType="end"/>
      </w:r>
    </w:p>
    <w:p w14:paraId="5610D9B2" w14:textId="77777777" w:rsidR="00A2769F" w:rsidRPr="00A2769F" w:rsidRDefault="00A2769F">
      <w:pPr>
        <w:pStyle w:val="TOC3"/>
        <w:rPr>
          <w:rFonts w:ascii="Calibri" w:hAnsi="Calibri"/>
          <w:sz w:val="22"/>
          <w:szCs w:val="22"/>
          <w:lang w:eastAsia="en-GB"/>
        </w:rPr>
      </w:pPr>
      <w:r w:rsidRPr="00A2769F">
        <w:t>4.10a.5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_Toc2788872 \h </w:instrText>
      </w:r>
      <w:r>
        <w:fldChar w:fldCharType="separate"/>
      </w:r>
      <w:r>
        <w:t>155</w:t>
      </w:r>
      <w:r>
        <w:fldChar w:fldCharType="end"/>
      </w:r>
    </w:p>
    <w:p w14:paraId="5F7C7431" w14:textId="77777777" w:rsidR="00A2769F" w:rsidRPr="00A2769F" w:rsidRDefault="00A2769F">
      <w:pPr>
        <w:pStyle w:val="TOC2"/>
        <w:rPr>
          <w:rFonts w:ascii="Calibri" w:hAnsi="Calibri"/>
          <w:sz w:val="22"/>
          <w:szCs w:val="22"/>
          <w:lang w:eastAsia="en-GB"/>
        </w:rPr>
      </w:pPr>
      <w:r>
        <w:t>4.10b</w:t>
      </w:r>
      <w:r w:rsidRPr="00A2769F">
        <w:rPr>
          <w:rFonts w:ascii="Calibri" w:hAnsi="Calibri"/>
          <w:sz w:val="22"/>
          <w:szCs w:val="22"/>
          <w:lang w:eastAsia="en-GB"/>
        </w:rPr>
        <w:tab/>
      </w:r>
      <w:r>
        <w:t>Octal fast associated control channel at half rate (O-FACCH/H)</w:t>
      </w:r>
      <w:r>
        <w:tab/>
      </w:r>
      <w:r>
        <w:fldChar w:fldCharType="begin" w:fldLock="1"/>
      </w:r>
      <w:r>
        <w:instrText xml:space="preserve"> PAGEREF _Toc2788873 \h </w:instrText>
      </w:r>
      <w:r>
        <w:fldChar w:fldCharType="separate"/>
      </w:r>
      <w:r>
        <w:t>155</w:t>
      </w:r>
      <w:r>
        <w:fldChar w:fldCharType="end"/>
      </w:r>
    </w:p>
    <w:p w14:paraId="44825AF6" w14:textId="77777777" w:rsidR="00A2769F" w:rsidRPr="00A2769F" w:rsidRDefault="00A2769F">
      <w:pPr>
        <w:pStyle w:val="TOC3"/>
        <w:rPr>
          <w:rFonts w:ascii="Calibri" w:hAnsi="Calibri"/>
          <w:sz w:val="22"/>
          <w:szCs w:val="22"/>
          <w:lang w:eastAsia="en-GB"/>
        </w:rPr>
      </w:pPr>
      <w:r>
        <w:t>4.10b.1</w:t>
      </w:r>
      <w:r w:rsidRPr="00A2769F">
        <w:rPr>
          <w:rFonts w:ascii="Calibri" w:hAnsi="Calibri"/>
          <w:sz w:val="22"/>
          <w:szCs w:val="22"/>
          <w:lang w:eastAsia="en-GB"/>
        </w:rPr>
        <w:tab/>
      </w:r>
      <w:r>
        <w:t xml:space="preserve"> Block constitution</w:t>
      </w:r>
      <w:r>
        <w:tab/>
      </w:r>
      <w:r>
        <w:fldChar w:fldCharType="begin" w:fldLock="1"/>
      </w:r>
      <w:r>
        <w:instrText xml:space="preserve"> PAGEREF _Toc2788874 \h </w:instrText>
      </w:r>
      <w:r>
        <w:fldChar w:fldCharType="separate"/>
      </w:r>
      <w:r>
        <w:t>155</w:t>
      </w:r>
      <w:r>
        <w:fldChar w:fldCharType="end"/>
      </w:r>
    </w:p>
    <w:p w14:paraId="57E85D11" w14:textId="77777777" w:rsidR="00A2769F" w:rsidRPr="00A2769F" w:rsidRDefault="00A2769F">
      <w:pPr>
        <w:pStyle w:val="TOC3"/>
        <w:rPr>
          <w:rFonts w:ascii="Calibri" w:hAnsi="Calibri"/>
          <w:sz w:val="22"/>
          <w:szCs w:val="22"/>
          <w:lang w:eastAsia="en-GB"/>
        </w:rPr>
      </w:pPr>
      <w:r>
        <w:t>4.10b.2</w:t>
      </w:r>
      <w:r w:rsidRPr="00A2769F">
        <w:rPr>
          <w:rFonts w:ascii="Calibri" w:hAnsi="Calibri"/>
          <w:sz w:val="22"/>
          <w:szCs w:val="22"/>
          <w:lang w:eastAsia="en-GB"/>
        </w:rPr>
        <w:tab/>
      </w:r>
      <w:r>
        <w:t xml:space="preserve"> Block code</w:t>
      </w:r>
      <w:r>
        <w:tab/>
      </w:r>
      <w:r>
        <w:fldChar w:fldCharType="begin" w:fldLock="1"/>
      </w:r>
      <w:r>
        <w:instrText xml:space="preserve"> PAGEREF _Toc2788875 \h </w:instrText>
      </w:r>
      <w:r>
        <w:fldChar w:fldCharType="separate"/>
      </w:r>
      <w:r>
        <w:t>156</w:t>
      </w:r>
      <w:r>
        <w:fldChar w:fldCharType="end"/>
      </w:r>
    </w:p>
    <w:p w14:paraId="08473CE1" w14:textId="77777777" w:rsidR="00A2769F" w:rsidRPr="00A2769F" w:rsidRDefault="00A2769F">
      <w:pPr>
        <w:pStyle w:val="TOC3"/>
        <w:rPr>
          <w:rFonts w:ascii="Calibri" w:hAnsi="Calibri"/>
          <w:sz w:val="22"/>
          <w:szCs w:val="22"/>
          <w:lang w:eastAsia="en-GB"/>
        </w:rPr>
      </w:pPr>
      <w:r w:rsidRPr="00A2769F">
        <w:t>4.10b.3</w:t>
      </w:r>
      <w:r w:rsidRPr="00A2769F">
        <w:rPr>
          <w:rFonts w:ascii="Calibri" w:hAnsi="Calibri"/>
          <w:sz w:val="22"/>
          <w:szCs w:val="22"/>
          <w:lang w:eastAsia="en-GB"/>
        </w:rPr>
        <w:tab/>
      </w:r>
      <w:r w:rsidRPr="00CB36FB">
        <w:rPr>
          <w:lang w:val="da-DK"/>
        </w:rPr>
        <w:t xml:space="preserve"> Convolutional encoder</w:t>
      </w:r>
      <w:r>
        <w:tab/>
      </w:r>
      <w:r>
        <w:fldChar w:fldCharType="begin" w:fldLock="1"/>
      </w:r>
      <w:r>
        <w:instrText xml:space="preserve"> PAGEREF _Toc2788876 \h </w:instrText>
      </w:r>
      <w:r>
        <w:fldChar w:fldCharType="separate"/>
      </w:r>
      <w:r>
        <w:t>156</w:t>
      </w:r>
      <w:r>
        <w:fldChar w:fldCharType="end"/>
      </w:r>
    </w:p>
    <w:p w14:paraId="2FF74633" w14:textId="77777777" w:rsidR="00A2769F" w:rsidRPr="00A2769F" w:rsidRDefault="00A2769F">
      <w:pPr>
        <w:pStyle w:val="TOC3"/>
        <w:rPr>
          <w:rFonts w:ascii="Calibri" w:hAnsi="Calibri"/>
          <w:sz w:val="22"/>
          <w:szCs w:val="22"/>
          <w:lang w:eastAsia="en-GB"/>
        </w:rPr>
      </w:pPr>
      <w:r>
        <w:t>4.10b.4</w:t>
      </w:r>
      <w:r w:rsidRPr="00A2769F">
        <w:rPr>
          <w:rFonts w:ascii="Calibri" w:hAnsi="Calibri"/>
          <w:sz w:val="22"/>
          <w:szCs w:val="22"/>
          <w:lang w:eastAsia="en-GB"/>
        </w:rPr>
        <w:tab/>
      </w:r>
      <w:r>
        <w:t xml:space="preserve"> Reordering</w:t>
      </w:r>
      <w:r>
        <w:tab/>
      </w:r>
      <w:r>
        <w:fldChar w:fldCharType="begin" w:fldLock="1"/>
      </w:r>
      <w:r>
        <w:instrText xml:space="preserve"> PAGEREF _Toc2788877 \h </w:instrText>
      </w:r>
      <w:r>
        <w:fldChar w:fldCharType="separate"/>
      </w:r>
      <w:r>
        <w:t>156</w:t>
      </w:r>
      <w:r>
        <w:fldChar w:fldCharType="end"/>
      </w:r>
    </w:p>
    <w:p w14:paraId="3C4CF0CA" w14:textId="77777777" w:rsidR="00A2769F" w:rsidRPr="00A2769F" w:rsidRDefault="00A2769F">
      <w:pPr>
        <w:pStyle w:val="TOC3"/>
        <w:rPr>
          <w:rFonts w:ascii="Calibri" w:hAnsi="Calibri"/>
          <w:sz w:val="22"/>
          <w:szCs w:val="22"/>
          <w:lang w:eastAsia="en-GB"/>
        </w:rPr>
      </w:pPr>
      <w:r>
        <w:t>4.10b.5</w:t>
      </w:r>
      <w:r w:rsidRPr="00A2769F">
        <w:rPr>
          <w:rFonts w:ascii="Calibri" w:hAnsi="Calibri"/>
          <w:sz w:val="22"/>
          <w:szCs w:val="22"/>
          <w:lang w:eastAsia="en-GB"/>
        </w:rPr>
        <w:tab/>
      </w:r>
      <w:r>
        <w:t xml:space="preserve"> Interleaving</w:t>
      </w:r>
      <w:r>
        <w:tab/>
      </w:r>
      <w:r>
        <w:fldChar w:fldCharType="begin" w:fldLock="1"/>
      </w:r>
      <w:r>
        <w:instrText xml:space="preserve"> PAGEREF _Toc2788878 \h </w:instrText>
      </w:r>
      <w:r>
        <w:fldChar w:fldCharType="separate"/>
      </w:r>
      <w:r>
        <w:t>157</w:t>
      </w:r>
      <w:r>
        <w:fldChar w:fldCharType="end"/>
      </w:r>
    </w:p>
    <w:p w14:paraId="6EBE3C30" w14:textId="77777777" w:rsidR="00A2769F" w:rsidRPr="00A2769F" w:rsidRDefault="00A2769F">
      <w:pPr>
        <w:pStyle w:val="TOC3"/>
        <w:rPr>
          <w:rFonts w:ascii="Calibri" w:hAnsi="Calibri"/>
          <w:sz w:val="22"/>
          <w:szCs w:val="22"/>
          <w:lang w:eastAsia="en-GB"/>
        </w:rPr>
      </w:pPr>
      <w:r>
        <w:t>4.10b.6</w:t>
      </w:r>
      <w:r w:rsidRPr="00A2769F">
        <w:rPr>
          <w:rFonts w:ascii="Calibri" w:hAnsi="Calibri"/>
          <w:sz w:val="22"/>
          <w:szCs w:val="22"/>
          <w:lang w:eastAsia="en-GB"/>
        </w:rPr>
        <w:tab/>
      </w:r>
      <w:r>
        <w:t xml:space="preserve"> Mapping on a burst</w:t>
      </w:r>
      <w:r>
        <w:tab/>
      </w:r>
      <w:r>
        <w:fldChar w:fldCharType="begin" w:fldLock="1"/>
      </w:r>
      <w:r>
        <w:instrText xml:space="preserve"> PAGEREF _Toc2788879 \h </w:instrText>
      </w:r>
      <w:r>
        <w:fldChar w:fldCharType="separate"/>
      </w:r>
      <w:r>
        <w:t>157</w:t>
      </w:r>
      <w:r>
        <w:fldChar w:fldCharType="end"/>
      </w:r>
    </w:p>
    <w:p w14:paraId="1317F03B" w14:textId="77777777" w:rsidR="00A2769F" w:rsidRPr="00A2769F" w:rsidRDefault="00A2769F">
      <w:pPr>
        <w:pStyle w:val="TOC2"/>
        <w:rPr>
          <w:rFonts w:ascii="Calibri" w:hAnsi="Calibri"/>
          <w:sz w:val="22"/>
          <w:szCs w:val="22"/>
          <w:lang w:eastAsia="en-GB"/>
        </w:rPr>
      </w:pPr>
      <w:r>
        <w:t>4.10c</w:t>
      </w:r>
      <w:r w:rsidRPr="00A2769F">
        <w:rPr>
          <w:rFonts w:ascii="Calibri" w:hAnsi="Calibri"/>
          <w:sz w:val="22"/>
          <w:szCs w:val="22"/>
          <w:lang w:eastAsia="en-GB"/>
        </w:rPr>
        <w:tab/>
      </w:r>
      <w:r>
        <w:t>Octal fast associated control channel at full rate (O-FACCH/F)</w:t>
      </w:r>
      <w:r>
        <w:tab/>
      </w:r>
      <w:r>
        <w:fldChar w:fldCharType="begin" w:fldLock="1"/>
      </w:r>
      <w:r>
        <w:instrText xml:space="preserve"> PAGEREF _Toc2788880 \h </w:instrText>
      </w:r>
      <w:r>
        <w:fldChar w:fldCharType="separate"/>
      </w:r>
      <w:r>
        <w:t>157</w:t>
      </w:r>
      <w:r>
        <w:fldChar w:fldCharType="end"/>
      </w:r>
    </w:p>
    <w:p w14:paraId="1867C567" w14:textId="77777777" w:rsidR="00A2769F" w:rsidRPr="00A2769F" w:rsidRDefault="00A2769F">
      <w:pPr>
        <w:pStyle w:val="TOC3"/>
        <w:rPr>
          <w:rFonts w:ascii="Calibri" w:hAnsi="Calibri"/>
          <w:sz w:val="22"/>
          <w:szCs w:val="22"/>
          <w:lang w:eastAsia="en-GB"/>
        </w:rPr>
      </w:pPr>
      <w:r>
        <w:lastRenderedPageBreak/>
        <w:t>4.10c.1</w:t>
      </w:r>
      <w:r w:rsidRPr="00A2769F">
        <w:rPr>
          <w:rFonts w:ascii="Calibri" w:hAnsi="Calibri"/>
          <w:sz w:val="22"/>
          <w:szCs w:val="22"/>
          <w:lang w:eastAsia="en-GB"/>
        </w:rPr>
        <w:tab/>
      </w:r>
      <w:r>
        <w:t xml:space="preserve"> Block constitution</w:t>
      </w:r>
      <w:r>
        <w:tab/>
      </w:r>
      <w:r>
        <w:fldChar w:fldCharType="begin" w:fldLock="1"/>
      </w:r>
      <w:r>
        <w:instrText xml:space="preserve"> PAGEREF _Toc2788881 \h </w:instrText>
      </w:r>
      <w:r>
        <w:fldChar w:fldCharType="separate"/>
      </w:r>
      <w:r>
        <w:t>157</w:t>
      </w:r>
      <w:r>
        <w:fldChar w:fldCharType="end"/>
      </w:r>
    </w:p>
    <w:p w14:paraId="600CBC36" w14:textId="77777777" w:rsidR="00A2769F" w:rsidRPr="00A2769F" w:rsidRDefault="00A2769F">
      <w:pPr>
        <w:pStyle w:val="TOC3"/>
        <w:rPr>
          <w:rFonts w:ascii="Calibri" w:hAnsi="Calibri"/>
          <w:sz w:val="22"/>
          <w:szCs w:val="22"/>
          <w:lang w:eastAsia="en-GB"/>
        </w:rPr>
      </w:pPr>
      <w:r>
        <w:t>4.10c.2</w:t>
      </w:r>
      <w:r w:rsidRPr="00A2769F">
        <w:rPr>
          <w:rFonts w:ascii="Calibri" w:hAnsi="Calibri"/>
          <w:sz w:val="22"/>
          <w:szCs w:val="22"/>
          <w:lang w:eastAsia="en-GB"/>
        </w:rPr>
        <w:tab/>
      </w:r>
      <w:r>
        <w:t xml:space="preserve"> Block code</w:t>
      </w:r>
      <w:r>
        <w:tab/>
      </w:r>
      <w:r>
        <w:fldChar w:fldCharType="begin" w:fldLock="1"/>
      </w:r>
      <w:r>
        <w:instrText xml:space="preserve"> PAGEREF _Toc2788882 \h </w:instrText>
      </w:r>
      <w:r>
        <w:fldChar w:fldCharType="separate"/>
      </w:r>
      <w:r>
        <w:t>157</w:t>
      </w:r>
      <w:r>
        <w:fldChar w:fldCharType="end"/>
      </w:r>
    </w:p>
    <w:p w14:paraId="639D3B82" w14:textId="77777777" w:rsidR="00A2769F" w:rsidRPr="00A2769F" w:rsidRDefault="00A2769F">
      <w:pPr>
        <w:pStyle w:val="TOC3"/>
        <w:rPr>
          <w:rFonts w:ascii="Calibri" w:hAnsi="Calibri"/>
          <w:sz w:val="22"/>
          <w:szCs w:val="22"/>
          <w:lang w:eastAsia="en-GB"/>
        </w:rPr>
      </w:pPr>
      <w:r>
        <w:t>4.10c.3</w:t>
      </w:r>
      <w:r w:rsidRPr="00A2769F">
        <w:rPr>
          <w:rFonts w:ascii="Calibri" w:hAnsi="Calibri"/>
          <w:sz w:val="22"/>
          <w:szCs w:val="22"/>
          <w:lang w:eastAsia="en-GB"/>
        </w:rPr>
        <w:tab/>
      </w:r>
      <w:r>
        <w:t xml:space="preserve"> Convolutional encoder</w:t>
      </w:r>
      <w:r>
        <w:tab/>
      </w:r>
      <w:r>
        <w:fldChar w:fldCharType="begin" w:fldLock="1"/>
      </w:r>
      <w:r>
        <w:instrText xml:space="preserve"> PAGEREF _Toc2788883 \h </w:instrText>
      </w:r>
      <w:r>
        <w:fldChar w:fldCharType="separate"/>
      </w:r>
      <w:r>
        <w:t>157</w:t>
      </w:r>
      <w:r>
        <w:fldChar w:fldCharType="end"/>
      </w:r>
    </w:p>
    <w:p w14:paraId="2200C68A" w14:textId="77777777" w:rsidR="00A2769F" w:rsidRPr="00A2769F" w:rsidRDefault="00A2769F">
      <w:pPr>
        <w:pStyle w:val="TOC3"/>
        <w:rPr>
          <w:rFonts w:ascii="Calibri" w:hAnsi="Calibri"/>
          <w:sz w:val="22"/>
          <w:szCs w:val="22"/>
          <w:lang w:eastAsia="en-GB"/>
        </w:rPr>
      </w:pPr>
      <w:r>
        <w:t>4.10c.4</w:t>
      </w:r>
      <w:r w:rsidRPr="00A2769F">
        <w:rPr>
          <w:rFonts w:ascii="Calibri" w:hAnsi="Calibri"/>
          <w:sz w:val="22"/>
          <w:szCs w:val="22"/>
          <w:lang w:eastAsia="en-GB"/>
        </w:rPr>
        <w:tab/>
      </w:r>
      <w:r>
        <w:t xml:space="preserve"> Reordering</w:t>
      </w:r>
      <w:r>
        <w:tab/>
      </w:r>
      <w:r>
        <w:fldChar w:fldCharType="begin" w:fldLock="1"/>
      </w:r>
      <w:r>
        <w:instrText xml:space="preserve"> PAGEREF _Toc2788884 \h </w:instrText>
      </w:r>
      <w:r>
        <w:fldChar w:fldCharType="separate"/>
      </w:r>
      <w:r>
        <w:t>157</w:t>
      </w:r>
      <w:r>
        <w:fldChar w:fldCharType="end"/>
      </w:r>
    </w:p>
    <w:p w14:paraId="12CD6D95" w14:textId="77777777" w:rsidR="00A2769F" w:rsidRPr="00A2769F" w:rsidRDefault="00A2769F">
      <w:pPr>
        <w:pStyle w:val="TOC3"/>
        <w:rPr>
          <w:rFonts w:ascii="Calibri" w:hAnsi="Calibri"/>
          <w:sz w:val="22"/>
          <w:szCs w:val="22"/>
          <w:lang w:eastAsia="en-GB"/>
        </w:rPr>
      </w:pPr>
      <w:r>
        <w:t>4.10c.5</w:t>
      </w:r>
      <w:r w:rsidRPr="00A2769F">
        <w:rPr>
          <w:rFonts w:ascii="Calibri" w:hAnsi="Calibri"/>
          <w:sz w:val="22"/>
          <w:szCs w:val="22"/>
          <w:lang w:eastAsia="en-GB"/>
        </w:rPr>
        <w:tab/>
      </w:r>
      <w:r>
        <w:t xml:space="preserve"> Interleaving</w:t>
      </w:r>
      <w:r>
        <w:tab/>
      </w:r>
      <w:r>
        <w:fldChar w:fldCharType="begin" w:fldLock="1"/>
      </w:r>
      <w:r>
        <w:instrText xml:space="preserve"> PAGEREF _Toc2788885 \h </w:instrText>
      </w:r>
      <w:r>
        <w:fldChar w:fldCharType="separate"/>
      </w:r>
      <w:r>
        <w:t>158</w:t>
      </w:r>
      <w:r>
        <w:fldChar w:fldCharType="end"/>
      </w:r>
    </w:p>
    <w:p w14:paraId="6DF1B19C" w14:textId="77777777" w:rsidR="00A2769F" w:rsidRPr="00A2769F" w:rsidRDefault="00A2769F">
      <w:pPr>
        <w:pStyle w:val="TOC3"/>
        <w:rPr>
          <w:rFonts w:ascii="Calibri" w:hAnsi="Calibri"/>
          <w:sz w:val="22"/>
          <w:szCs w:val="22"/>
          <w:lang w:eastAsia="en-GB"/>
        </w:rPr>
      </w:pPr>
      <w:r>
        <w:t>4.10c.6</w:t>
      </w:r>
      <w:r w:rsidRPr="00A2769F">
        <w:rPr>
          <w:rFonts w:ascii="Calibri" w:hAnsi="Calibri"/>
          <w:sz w:val="22"/>
          <w:szCs w:val="22"/>
          <w:lang w:eastAsia="en-GB"/>
        </w:rPr>
        <w:tab/>
      </w:r>
      <w:r>
        <w:t xml:space="preserve"> Mapping on a burst</w:t>
      </w:r>
      <w:r>
        <w:tab/>
      </w:r>
      <w:r>
        <w:fldChar w:fldCharType="begin" w:fldLock="1"/>
      </w:r>
      <w:r>
        <w:instrText xml:space="preserve"> PAGEREF _Toc2788886 \h </w:instrText>
      </w:r>
      <w:r>
        <w:fldChar w:fldCharType="separate"/>
      </w:r>
      <w:r>
        <w:t>158</w:t>
      </w:r>
      <w:r>
        <w:fldChar w:fldCharType="end"/>
      </w:r>
    </w:p>
    <w:p w14:paraId="6C37AE9F" w14:textId="77777777" w:rsidR="00A2769F" w:rsidRPr="00A2769F" w:rsidRDefault="00A2769F">
      <w:pPr>
        <w:pStyle w:val="TOC2"/>
        <w:rPr>
          <w:rFonts w:ascii="Calibri" w:hAnsi="Calibri"/>
          <w:sz w:val="22"/>
          <w:szCs w:val="22"/>
          <w:lang w:eastAsia="en-GB"/>
        </w:rPr>
      </w:pPr>
      <w:r>
        <w:t>4.11</w:t>
      </w:r>
      <w:r w:rsidRPr="00A2769F">
        <w:rPr>
          <w:rFonts w:ascii="Calibri" w:hAnsi="Calibri"/>
          <w:sz w:val="22"/>
          <w:szCs w:val="22"/>
          <w:lang w:eastAsia="en-GB"/>
        </w:rPr>
        <w:tab/>
      </w:r>
      <w:r>
        <w:t>Slow associated control channel with embedded enhanced power control (SACCH/TP)</w:t>
      </w:r>
      <w:r>
        <w:tab/>
      </w:r>
      <w:r>
        <w:fldChar w:fldCharType="begin" w:fldLock="1"/>
      </w:r>
      <w:r>
        <w:instrText xml:space="preserve"> PAGEREF _Toc2788887 \h </w:instrText>
      </w:r>
      <w:r>
        <w:fldChar w:fldCharType="separate"/>
      </w:r>
      <w:r>
        <w:t>158</w:t>
      </w:r>
      <w:r>
        <w:fldChar w:fldCharType="end"/>
      </w:r>
    </w:p>
    <w:p w14:paraId="2F32FAD4" w14:textId="77777777" w:rsidR="00A2769F" w:rsidRPr="00A2769F" w:rsidRDefault="00A2769F">
      <w:pPr>
        <w:pStyle w:val="TOC3"/>
        <w:rPr>
          <w:rFonts w:ascii="Calibri" w:hAnsi="Calibri"/>
          <w:sz w:val="22"/>
          <w:szCs w:val="22"/>
          <w:lang w:eastAsia="en-GB"/>
        </w:rPr>
      </w:pPr>
      <w:r w:rsidRPr="00A2769F">
        <w:t>4.11.1</w:t>
      </w:r>
      <w:r w:rsidRPr="00A2769F">
        <w:rPr>
          <w:rFonts w:ascii="Calibri" w:hAnsi="Calibri"/>
          <w:sz w:val="22"/>
          <w:szCs w:val="22"/>
          <w:lang w:eastAsia="en-GB"/>
        </w:rPr>
        <w:tab/>
      </w:r>
      <w:r w:rsidRPr="00CB36FB">
        <w:rPr>
          <w:color w:val="000000"/>
        </w:rPr>
        <w:t>Block constitution</w:t>
      </w:r>
      <w:r>
        <w:tab/>
      </w:r>
      <w:r>
        <w:fldChar w:fldCharType="begin" w:fldLock="1"/>
      </w:r>
      <w:r>
        <w:instrText xml:space="preserve"> PAGEREF _Toc2788888 \h </w:instrText>
      </w:r>
      <w:r>
        <w:fldChar w:fldCharType="separate"/>
      </w:r>
      <w:r>
        <w:t>158</w:t>
      </w:r>
      <w:r>
        <w:fldChar w:fldCharType="end"/>
      </w:r>
    </w:p>
    <w:p w14:paraId="51CD749A" w14:textId="77777777" w:rsidR="00A2769F" w:rsidRPr="00A2769F" w:rsidRDefault="00A2769F">
      <w:pPr>
        <w:pStyle w:val="TOC3"/>
        <w:rPr>
          <w:rFonts w:ascii="Calibri" w:hAnsi="Calibri"/>
          <w:sz w:val="22"/>
          <w:szCs w:val="22"/>
          <w:lang w:eastAsia="en-GB"/>
        </w:rPr>
      </w:pPr>
      <w:r w:rsidRPr="00A2769F">
        <w:t>4.11.2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_Toc2788889 \h </w:instrText>
      </w:r>
      <w:r>
        <w:fldChar w:fldCharType="separate"/>
      </w:r>
      <w:r>
        <w:t>158</w:t>
      </w:r>
      <w:r>
        <w:fldChar w:fldCharType="end"/>
      </w:r>
    </w:p>
    <w:p w14:paraId="51FF0CC3" w14:textId="77777777" w:rsidR="00A2769F" w:rsidRPr="00A2769F" w:rsidRDefault="00A2769F">
      <w:pPr>
        <w:pStyle w:val="TOC3"/>
        <w:rPr>
          <w:rFonts w:ascii="Calibri" w:hAnsi="Calibri"/>
          <w:sz w:val="22"/>
          <w:szCs w:val="22"/>
          <w:lang w:eastAsia="en-GB"/>
        </w:rPr>
      </w:pPr>
      <w:r w:rsidRPr="00A2769F">
        <w:t>4.11.3</w:t>
      </w:r>
      <w:r w:rsidRPr="00A2769F">
        <w:rPr>
          <w:rFonts w:ascii="Calibri" w:hAnsi="Calibri"/>
          <w:sz w:val="22"/>
          <w:szCs w:val="22"/>
          <w:lang w:eastAsia="en-GB"/>
        </w:rPr>
        <w:tab/>
      </w:r>
      <w:r w:rsidRPr="00CB36FB">
        <w:rPr>
          <w:color w:val="000000"/>
          <w:lang w:val="da-DK"/>
        </w:rPr>
        <w:t>Convolutional encoder</w:t>
      </w:r>
      <w:r>
        <w:tab/>
      </w:r>
      <w:r>
        <w:fldChar w:fldCharType="begin" w:fldLock="1"/>
      </w:r>
      <w:r>
        <w:instrText xml:space="preserve"> PAGEREF _Toc2788890 \h </w:instrText>
      </w:r>
      <w:r>
        <w:fldChar w:fldCharType="separate"/>
      </w:r>
      <w:r>
        <w:t>159</w:t>
      </w:r>
      <w:r>
        <w:fldChar w:fldCharType="end"/>
      </w:r>
    </w:p>
    <w:p w14:paraId="4099865B" w14:textId="77777777" w:rsidR="00A2769F" w:rsidRPr="00A2769F" w:rsidRDefault="00A2769F">
      <w:pPr>
        <w:pStyle w:val="TOC3"/>
        <w:rPr>
          <w:rFonts w:ascii="Calibri" w:hAnsi="Calibri"/>
          <w:sz w:val="22"/>
          <w:szCs w:val="22"/>
          <w:lang w:eastAsia="en-GB"/>
        </w:rPr>
      </w:pPr>
      <w:r w:rsidRPr="00A2769F">
        <w:t>4.11.4</w:t>
      </w:r>
      <w:r w:rsidRPr="00A2769F">
        <w:rPr>
          <w:rFonts w:ascii="Calibri" w:hAnsi="Calibri"/>
          <w:sz w:val="22"/>
          <w:szCs w:val="22"/>
          <w:lang w:eastAsia="en-GB"/>
        </w:rPr>
        <w:tab/>
      </w:r>
      <w:r w:rsidRPr="00CB36FB">
        <w:rPr>
          <w:color w:val="000000"/>
          <w:lang w:val="nl-NL"/>
        </w:rPr>
        <w:t>Dummy bits insertion</w:t>
      </w:r>
      <w:r>
        <w:tab/>
      </w:r>
      <w:r>
        <w:fldChar w:fldCharType="begin" w:fldLock="1"/>
      </w:r>
      <w:r>
        <w:instrText xml:space="preserve"> PAGEREF _Toc2788891 \h </w:instrText>
      </w:r>
      <w:r>
        <w:fldChar w:fldCharType="separate"/>
      </w:r>
      <w:r>
        <w:t>159</w:t>
      </w:r>
      <w:r>
        <w:fldChar w:fldCharType="end"/>
      </w:r>
    </w:p>
    <w:p w14:paraId="5CC43204" w14:textId="77777777" w:rsidR="00A2769F" w:rsidRPr="00A2769F" w:rsidRDefault="00A2769F">
      <w:pPr>
        <w:pStyle w:val="TOC3"/>
        <w:rPr>
          <w:rFonts w:ascii="Calibri" w:hAnsi="Calibri"/>
          <w:sz w:val="22"/>
          <w:szCs w:val="22"/>
          <w:lang w:eastAsia="en-GB"/>
        </w:rPr>
      </w:pPr>
      <w:r>
        <w:t>4.11.5</w:t>
      </w:r>
      <w:r w:rsidRPr="00A2769F">
        <w:rPr>
          <w:rFonts w:ascii="Calibri" w:hAnsi="Calibri"/>
          <w:sz w:val="22"/>
          <w:szCs w:val="22"/>
          <w:lang w:eastAsia="en-GB"/>
        </w:rPr>
        <w:tab/>
      </w:r>
      <w:r>
        <w:t>Interleaving</w:t>
      </w:r>
      <w:r>
        <w:tab/>
      </w:r>
      <w:r>
        <w:fldChar w:fldCharType="begin" w:fldLock="1"/>
      </w:r>
      <w:r>
        <w:instrText xml:space="preserve"> PAGEREF _Toc2788892 \h </w:instrText>
      </w:r>
      <w:r>
        <w:fldChar w:fldCharType="separate"/>
      </w:r>
      <w:r>
        <w:t>160</w:t>
      </w:r>
      <w:r>
        <w:fldChar w:fldCharType="end"/>
      </w:r>
    </w:p>
    <w:p w14:paraId="6DBF9EF0" w14:textId="77777777" w:rsidR="00A2769F" w:rsidRPr="00A2769F" w:rsidRDefault="00A2769F">
      <w:pPr>
        <w:pStyle w:val="TOC3"/>
        <w:rPr>
          <w:rFonts w:ascii="Calibri" w:hAnsi="Calibri"/>
          <w:sz w:val="22"/>
          <w:szCs w:val="22"/>
          <w:lang w:eastAsia="en-GB"/>
        </w:rPr>
      </w:pPr>
      <w:r w:rsidRPr="00A2769F">
        <w:t>4.11.6</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_Toc2788893 \h </w:instrText>
      </w:r>
      <w:r>
        <w:fldChar w:fldCharType="separate"/>
      </w:r>
      <w:r>
        <w:t>160</w:t>
      </w:r>
      <w:r>
        <w:fldChar w:fldCharType="end"/>
      </w:r>
    </w:p>
    <w:p w14:paraId="6B415512" w14:textId="77777777" w:rsidR="00A2769F" w:rsidRPr="00A2769F" w:rsidRDefault="00A2769F">
      <w:pPr>
        <w:pStyle w:val="TOC2"/>
        <w:rPr>
          <w:rFonts w:ascii="Calibri" w:hAnsi="Calibri"/>
          <w:sz w:val="22"/>
          <w:szCs w:val="22"/>
          <w:lang w:eastAsia="en-GB"/>
        </w:rPr>
      </w:pPr>
      <w:r>
        <w:t>4.12</w:t>
      </w:r>
      <w:r w:rsidRPr="00A2769F">
        <w:rPr>
          <w:rFonts w:ascii="Calibri" w:hAnsi="Calibri"/>
          <w:sz w:val="22"/>
          <w:szCs w:val="22"/>
          <w:lang w:eastAsia="en-GB"/>
        </w:rPr>
        <w:tab/>
      </w:r>
      <w:r>
        <w:t>Enhanced power control channel (EPCCH)</w:t>
      </w:r>
      <w:r>
        <w:tab/>
      </w:r>
      <w:r>
        <w:fldChar w:fldCharType="begin" w:fldLock="1"/>
      </w:r>
      <w:r>
        <w:instrText xml:space="preserve"> PAGEREF _Toc2788894 \h </w:instrText>
      </w:r>
      <w:r>
        <w:fldChar w:fldCharType="separate"/>
      </w:r>
      <w:r>
        <w:t>160</w:t>
      </w:r>
      <w:r>
        <w:fldChar w:fldCharType="end"/>
      </w:r>
    </w:p>
    <w:p w14:paraId="4469855B" w14:textId="77777777" w:rsidR="00A2769F" w:rsidRPr="00A2769F" w:rsidRDefault="00A2769F">
      <w:pPr>
        <w:pStyle w:val="TOC3"/>
        <w:rPr>
          <w:rFonts w:ascii="Calibri" w:hAnsi="Calibri"/>
          <w:sz w:val="22"/>
          <w:szCs w:val="22"/>
          <w:lang w:eastAsia="en-GB"/>
        </w:rPr>
      </w:pPr>
      <w:r w:rsidRPr="00A2769F">
        <w:t>4.12.1</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_Toc2788895 \h </w:instrText>
      </w:r>
      <w:r>
        <w:fldChar w:fldCharType="separate"/>
      </w:r>
      <w:r>
        <w:t>160</w:t>
      </w:r>
      <w:r>
        <w:fldChar w:fldCharType="end"/>
      </w:r>
    </w:p>
    <w:p w14:paraId="1F2DCA9A" w14:textId="77777777" w:rsidR="00A2769F" w:rsidRPr="00A2769F" w:rsidRDefault="00A2769F">
      <w:pPr>
        <w:pStyle w:val="TOC3"/>
        <w:rPr>
          <w:rFonts w:ascii="Calibri" w:hAnsi="Calibri"/>
          <w:sz w:val="22"/>
          <w:szCs w:val="22"/>
          <w:lang w:eastAsia="en-GB"/>
        </w:rPr>
      </w:pPr>
      <w:r w:rsidRPr="00A2769F">
        <w:t>4.12.2</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_Toc2788896 \h </w:instrText>
      </w:r>
      <w:r>
        <w:fldChar w:fldCharType="separate"/>
      </w:r>
      <w:r>
        <w:t>160</w:t>
      </w:r>
      <w:r>
        <w:fldChar w:fldCharType="end"/>
      </w:r>
    </w:p>
    <w:p w14:paraId="3AC247EB" w14:textId="77777777" w:rsidR="00A2769F" w:rsidRPr="00A2769F" w:rsidRDefault="00A2769F">
      <w:pPr>
        <w:pStyle w:val="TOC1"/>
        <w:rPr>
          <w:rFonts w:ascii="Calibri" w:hAnsi="Calibri"/>
          <w:szCs w:val="22"/>
          <w:lang w:eastAsia="en-GB"/>
        </w:rPr>
      </w:pPr>
      <w:r w:rsidRPr="00A2769F">
        <w:t>5</w:t>
      </w:r>
      <w:r w:rsidRPr="00A2769F">
        <w:rPr>
          <w:rFonts w:ascii="Calibri" w:hAnsi="Calibri"/>
          <w:szCs w:val="22"/>
          <w:lang w:eastAsia="en-GB"/>
        </w:rPr>
        <w:tab/>
      </w:r>
      <w:r w:rsidRPr="00CB36FB">
        <w:rPr>
          <w:color w:val="000000"/>
        </w:rPr>
        <w:t>Packet Switched Channels</w:t>
      </w:r>
      <w:r>
        <w:tab/>
      </w:r>
      <w:r>
        <w:fldChar w:fldCharType="begin" w:fldLock="1"/>
      </w:r>
      <w:r>
        <w:instrText xml:space="preserve"> PAGEREF _Toc2788897 \h </w:instrText>
      </w:r>
      <w:r>
        <w:fldChar w:fldCharType="separate"/>
      </w:r>
      <w:r>
        <w:t>161</w:t>
      </w:r>
      <w:r>
        <w:fldChar w:fldCharType="end"/>
      </w:r>
    </w:p>
    <w:p w14:paraId="4A4DD145" w14:textId="77777777" w:rsidR="00A2769F" w:rsidRPr="00A2769F" w:rsidRDefault="00A2769F">
      <w:pPr>
        <w:pStyle w:val="TOC2"/>
        <w:rPr>
          <w:rFonts w:ascii="Calibri" w:hAnsi="Calibri"/>
          <w:sz w:val="22"/>
          <w:szCs w:val="22"/>
          <w:lang w:eastAsia="en-GB"/>
        </w:rPr>
      </w:pPr>
      <w:r w:rsidRPr="00A2769F">
        <w:t>5.1</w:t>
      </w:r>
      <w:r w:rsidRPr="00A2769F">
        <w:rPr>
          <w:rFonts w:ascii="Calibri" w:hAnsi="Calibri"/>
          <w:sz w:val="22"/>
          <w:szCs w:val="22"/>
          <w:lang w:eastAsia="en-GB"/>
        </w:rPr>
        <w:tab/>
      </w:r>
      <w:r w:rsidRPr="00CB36FB">
        <w:rPr>
          <w:color w:val="000000"/>
        </w:rPr>
        <w:t>Packet data traffic channel (PDTCH)</w:t>
      </w:r>
      <w:r>
        <w:tab/>
      </w:r>
      <w:r>
        <w:fldChar w:fldCharType="begin" w:fldLock="1"/>
      </w:r>
      <w:r>
        <w:instrText xml:space="preserve"> PAGEREF _Toc2788898 \h </w:instrText>
      </w:r>
      <w:r>
        <w:fldChar w:fldCharType="separate"/>
      </w:r>
      <w:r>
        <w:t>161</w:t>
      </w:r>
      <w:r>
        <w:fldChar w:fldCharType="end"/>
      </w:r>
    </w:p>
    <w:p w14:paraId="2662282C" w14:textId="77777777" w:rsidR="00A2769F" w:rsidRPr="00A2769F" w:rsidRDefault="00A2769F">
      <w:pPr>
        <w:pStyle w:val="TOC3"/>
        <w:rPr>
          <w:rFonts w:ascii="Calibri" w:hAnsi="Calibri"/>
          <w:sz w:val="22"/>
          <w:szCs w:val="22"/>
          <w:lang w:eastAsia="en-GB"/>
        </w:rPr>
      </w:pPr>
      <w:r w:rsidRPr="00A2769F">
        <w:t>5.1.1</w:t>
      </w:r>
      <w:r w:rsidRPr="00A2769F">
        <w:rPr>
          <w:rFonts w:ascii="Calibri" w:hAnsi="Calibri"/>
          <w:sz w:val="22"/>
          <w:szCs w:val="22"/>
          <w:lang w:eastAsia="en-GB"/>
        </w:rPr>
        <w:tab/>
      </w:r>
      <w:r w:rsidRPr="00CB36FB">
        <w:rPr>
          <w:color w:val="000000"/>
        </w:rPr>
        <w:t>Packet data block type 1 (CS-1)</w:t>
      </w:r>
      <w:r>
        <w:tab/>
      </w:r>
      <w:r>
        <w:fldChar w:fldCharType="begin" w:fldLock="1"/>
      </w:r>
      <w:r>
        <w:instrText xml:space="preserve"> PAGEREF _Toc2788899 \h </w:instrText>
      </w:r>
      <w:r>
        <w:fldChar w:fldCharType="separate"/>
      </w:r>
      <w:r>
        <w:t>161</w:t>
      </w:r>
      <w:r>
        <w:fldChar w:fldCharType="end"/>
      </w:r>
    </w:p>
    <w:p w14:paraId="1EABED3D" w14:textId="77777777" w:rsidR="00A2769F" w:rsidRPr="00A2769F" w:rsidRDefault="00A2769F">
      <w:pPr>
        <w:pStyle w:val="TOC3"/>
        <w:rPr>
          <w:rFonts w:ascii="Calibri" w:hAnsi="Calibri"/>
          <w:sz w:val="22"/>
          <w:szCs w:val="22"/>
          <w:lang w:eastAsia="en-GB"/>
        </w:rPr>
      </w:pPr>
      <w:r w:rsidRPr="00A2769F">
        <w:t>5.1.2</w:t>
      </w:r>
      <w:r w:rsidRPr="00A2769F">
        <w:rPr>
          <w:rFonts w:ascii="Calibri" w:hAnsi="Calibri"/>
          <w:sz w:val="22"/>
          <w:szCs w:val="22"/>
          <w:lang w:eastAsia="en-GB"/>
        </w:rPr>
        <w:tab/>
      </w:r>
      <w:r w:rsidRPr="00CB36FB">
        <w:rPr>
          <w:color w:val="000000"/>
        </w:rPr>
        <w:t>Packet data block type 2 (CS-2)</w:t>
      </w:r>
      <w:r>
        <w:tab/>
      </w:r>
      <w:r>
        <w:fldChar w:fldCharType="begin" w:fldLock="1"/>
      </w:r>
      <w:r>
        <w:instrText xml:space="preserve"> PAGEREF _Toc2788900 \h </w:instrText>
      </w:r>
      <w:r>
        <w:fldChar w:fldCharType="separate"/>
      </w:r>
      <w:r>
        <w:t>162</w:t>
      </w:r>
      <w:r>
        <w:fldChar w:fldCharType="end"/>
      </w:r>
    </w:p>
    <w:p w14:paraId="44B8FB0D" w14:textId="77777777" w:rsidR="00A2769F" w:rsidRPr="00A2769F" w:rsidRDefault="00A2769F">
      <w:pPr>
        <w:pStyle w:val="TOC4"/>
        <w:rPr>
          <w:rFonts w:ascii="Calibri" w:hAnsi="Calibri"/>
          <w:sz w:val="22"/>
          <w:szCs w:val="22"/>
          <w:lang w:eastAsia="en-GB"/>
        </w:rPr>
      </w:pPr>
      <w:r w:rsidRPr="00A2769F">
        <w:t>5.1.2.1</w:t>
      </w:r>
      <w:r w:rsidRPr="00A2769F">
        <w:rPr>
          <w:rFonts w:ascii="Calibri" w:hAnsi="Calibri"/>
          <w:sz w:val="22"/>
          <w:szCs w:val="22"/>
          <w:lang w:eastAsia="en-GB"/>
        </w:rPr>
        <w:tab/>
      </w:r>
      <w:r w:rsidRPr="00CB36FB">
        <w:rPr>
          <w:color w:val="000000"/>
        </w:rPr>
        <w:t>Block constitution</w:t>
      </w:r>
      <w:r>
        <w:tab/>
      </w:r>
      <w:r>
        <w:fldChar w:fldCharType="begin" w:fldLock="1"/>
      </w:r>
      <w:r>
        <w:instrText xml:space="preserve"> PAGEREF _Toc2788901 \h </w:instrText>
      </w:r>
      <w:r>
        <w:fldChar w:fldCharType="separate"/>
      </w:r>
      <w:r>
        <w:t>162</w:t>
      </w:r>
      <w:r>
        <w:fldChar w:fldCharType="end"/>
      </w:r>
    </w:p>
    <w:p w14:paraId="0783FCEA" w14:textId="77777777" w:rsidR="00A2769F" w:rsidRPr="00A2769F" w:rsidRDefault="00A2769F">
      <w:pPr>
        <w:pStyle w:val="TOC4"/>
        <w:rPr>
          <w:rFonts w:ascii="Calibri" w:hAnsi="Calibri"/>
          <w:sz w:val="22"/>
          <w:szCs w:val="22"/>
          <w:lang w:eastAsia="en-GB"/>
        </w:rPr>
      </w:pPr>
      <w:r w:rsidRPr="00A2769F">
        <w:t>5.1.2.2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_Toc2788902 \h </w:instrText>
      </w:r>
      <w:r>
        <w:fldChar w:fldCharType="separate"/>
      </w:r>
      <w:r>
        <w:t>162</w:t>
      </w:r>
      <w:r>
        <w:fldChar w:fldCharType="end"/>
      </w:r>
    </w:p>
    <w:p w14:paraId="6D8A52A7" w14:textId="77777777" w:rsidR="00A2769F" w:rsidRPr="00A2769F" w:rsidRDefault="00A2769F">
      <w:pPr>
        <w:pStyle w:val="TOC4"/>
        <w:rPr>
          <w:rFonts w:ascii="Calibri" w:hAnsi="Calibri"/>
          <w:sz w:val="22"/>
          <w:szCs w:val="22"/>
          <w:lang w:eastAsia="en-GB"/>
        </w:rPr>
      </w:pPr>
      <w:r w:rsidRPr="00A2769F">
        <w:t>5.1.2.3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_Toc2788903 \h </w:instrText>
      </w:r>
      <w:r>
        <w:fldChar w:fldCharType="separate"/>
      </w:r>
      <w:r>
        <w:t>162</w:t>
      </w:r>
      <w:r>
        <w:fldChar w:fldCharType="end"/>
      </w:r>
    </w:p>
    <w:p w14:paraId="6E91D2F7" w14:textId="77777777" w:rsidR="00A2769F" w:rsidRPr="00A2769F" w:rsidRDefault="00A2769F">
      <w:pPr>
        <w:pStyle w:val="TOC4"/>
        <w:rPr>
          <w:rFonts w:ascii="Calibri" w:hAnsi="Calibri"/>
          <w:sz w:val="22"/>
          <w:szCs w:val="22"/>
          <w:lang w:eastAsia="en-GB"/>
        </w:rPr>
      </w:pPr>
      <w:r w:rsidRPr="00A2769F">
        <w:t>5.1.2.4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_Toc2788904 \h </w:instrText>
      </w:r>
      <w:r>
        <w:fldChar w:fldCharType="separate"/>
      </w:r>
      <w:r>
        <w:t>163</w:t>
      </w:r>
      <w:r>
        <w:fldChar w:fldCharType="end"/>
      </w:r>
    </w:p>
    <w:p w14:paraId="6B574923" w14:textId="77777777" w:rsidR="00A2769F" w:rsidRPr="00A2769F" w:rsidRDefault="00A2769F">
      <w:pPr>
        <w:pStyle w:val="TOC4"/>
        <w:rPr>
          <w:rFonts w:ascii="Calibri" w:hAnsi="Calibri"/>
          <w:sz w:val="22"/>
          <w:szCs w:val="22"/>
          <w:lang w:eastAsia="en-GB"/>
        </w:rPr>
      </w:pPr>
      <w:r w:rsidRPr="00A2769F">
        <w:t>5.1.2.5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_Toc2788905 \h </w:instrText>
      </w:r>
      <w:r>
        <w:fldChar w:fldCharType="separate"/>
      </w:r>
      <w:r>
        <w:t>163</w:t>
      </w:r>
      <w:r>
        <w:fldChar w:fldCharType="end"/>
      </w:r>
    </w:p>
    <w:p w14:paraId="0E9DA3DA" w14:textId="77777777" w:rsidR="00A2769F" w:rsidRPr="00A2769F" w:rsidRDefault="00A2769F">
      <w:pPr>
        <w:pStyle w:val="TOC3"/>
        <w:rPr>
          <w:rFonts w:ascii="Calibri" w:hAnsi="Calibri"/>
          <w:sz w:val="22"/>
          <w:szCs w:val="22"/>
          <w:lang w:eastAsia="en-GB"/>
        </w:rPr>
      </w:pPr>
      <w:r w:rsidRPr="00A2769F">
        <w:t>5.1.3</w:t>
      </w:r>
      <w:r w:rsidRPr="00A2769F">
        <w:rPr>
          <w:rFonts w:ascii="Calibri" w:hAnsi="Calibri"/>
          <w:sz w:val="22"/>
          <w:szCs w:val="22"/>
          <w:lang w:eastAsia="en-GB"/>
        </w:rPr>
        <w:tab/>
      </w:r>
      <w:r w:rsidRPr="00CB36FB">
        <w:rPr>
          <w:color w:val="000000"/>
        </w:rPr>
        <w:t>Packet data block type 3 (CS-3)</w:t>
      </w:r>
      <w:r>
        <w:tab/>
      </w:r>
      <w:r>
        <w:fldChar w:fldCharType="begin" w:fldLock="1"/>
      </w:r>
      <w:r>
        <w:instrText xml:space="preserve"> PAGEREF _Toc2788906 \h </w:instrText>
      </w:r>
      <w:r>
        <w:fldChar w:fldCharType="separate"/>
      </w:r>
      <w:r>
        <w:t>163</w:t>
      </w:r>
      <w:r>
        <w:fldChar w:fldCharType="end"/>
      </w:r>
    </w:p>
    <w:p w14:paraId="50A39778" w14:textId="77777777" w:rsidR="00A2769F" w:rsidRPr="00A2769F" w:rsidRDefault="00A2769F">
      <w:pPr>
        <w:pStyle w:val="TOC4"/>
        <w:rPr>
          <w:rFonts w:ascii="Calibri" w:hAnsi="Calibri"/>
          <w:sz w:val="22"/>
          <w:szCs w:val="22"/>
          <w:lang w:eastAsia="en-GB"/>
        </w:rPr>
      </w:pPr>
      <w:r w:rsidRPr="00A2769F">
        <w:t>5.1.3.1</w:t>
      </w:r>
      <w:r w:rsidRPr="00A2769F">
        <w:rPr>
          <w:rFonts w:ascii="Calibri" w:hAnsi="Calibri"/>
          <w:sz w:val="22"/>
          <w:szCs w:val="22"/>
          <w:lang w:eastAsia="en-GB"/>
        </w:rPr>
        <w:tab/>
      </w:r>
      <w:r w:rsidRPr="00CB36FB">
        <w:rPr>
          <w:color w:val="000000"/>
        </w:rPr>
        <w:t>Block constitution</w:t>
      </w:r>
      <w:r>
        <w:tab/>
      </w:r>
      <w:r>
        <w:fldChar w:fldCharType="begin" w:fldLock="1"/>
      </w:r>
      <w:r>
        <w:instrText xml:space="preserve"> PAGEREF _Toc2788907 \h </w:instrText>
      </w:r>
      <w:r>
        <w:fldChar w:fldCharType="separate"/>
      </w:r>
      <w:r>
        <w:t>163</w:t>
      </w:r>
      <w:r>
        <w:fldChar w:fldCharType="end"/>
      </w:r>
    </w:p>
    <w:p w14:paraId="2EF6B60E" w14:textId="77777777" w:rsidR="00A2769F" w:rsidRPr="00A2769F" w:rsidRDefault="00A2769F">
      <w:pPr>
        <w:pStyle w:val="TOC4"/>
        <w:rPr>
          <w:rFonts w:ascii="Calibri" w:hAnsi="Calibri"/>
          <w:sz w:val="22"/>
          <w:szCs w:val="22"/>
          <w:lang w:eastAsia="en-GB"/>
        </w:rPr>
      </w:pPr>
      <w:r w:rsidRPr="00A2769F">
        <w:t>5.1.3.2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_Toc2788908 \h </w:instrText>
      </w:r>
      <w:r>
        <w:fldChar w:fldCharType="separate"/>
      </w:r>
      <w:r>
        <w:t>163</w:t>
      </w:r>
      <w:r>
        <w:fldChar w:fldCharType="end"/>
      </w:r>
    </w:p>
    <w:p w14:paraId="49B2FA4C" w14:textId="77777777" w:rsidR="00A2769F" w:rsidRPr="00A2769F" w:rsidRDefault="00A2769F">
      <w:pPr>
        <w:pStyle w:val="TOC4"/>
        <w:rPr>
          <w:rFonts w:ascii="Calibri" w:hAnsi="Calibri"/>
          <w:sz w:val="22"/>
          <w:szCs w:val="22"/>
          <w:lang w:eastAsia="en-GB"/>
        </w:rPr>
      </w:pPr>
      <w:r w:rsidRPr="00A2769F">
        <w:t>5.1.3.3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_Toc2788909 \h </w:instrText>
      </w:r>
      <w:r>
        <w:fldChar w:fldCharType="separate"/>
      </w:r>
      <w:r>
        <w:t>163</w:t>
      </w:r>
      <w:r>
        <w:fldChar w:fldCharType="end"/>
      </w:r>
    </w:p>
    <w:p w14:paraId="72390CD3" w14:textId="77777777" w:rsidR="00A2769F" w:rsidRPr="00A2769F" w:rsidRDefault="00A2769F">
      <w:pPr>
        <w:pStyle w:val="TOC4"/>
        <w:rPr>
          <w:rFonts w:ascii="Calibri" w:hAnsi="Calibri"/>
          <w:sz w:val="22"/>
          <w:szCs w:val="22"/>
          <w:lang w:eastAsia="en-GB"/>
        </w:rPr>
      </w:pPr>
      <w:r w:rsidRPr="00A2769F">
        <w:t>5.1.3.4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_Toc2788910 \h </w:instrText>
      </w:r>
      <w:r>
        <w:fldChar w:fldCharType="separate"/>
      </w:r>
      <w:r>
        <w:t>164</w:t>
      </w:r>
      <w:r>
        <w:fldChar w:fldCharType="end"/>
      </w:r>
    </w:p>
    <w:p w14:paraId="11ADE4FB" w14:textId="77777777" w:rsidR="00A2769F" w:rsidRPr="00A2769F" w:rsidRDefault="00A2769F">
      <w:pPr>
        <w:pStyle w:val="TOC4"/>
        <w:rPr>
          <w:rFonts w:ascii="Calibri" w:hAnsi="Calibri"/>
          <w:sz w:val="22"/>
          <w:szCs w:val="22"/>
          <w:lang w:eastAsia="en-GB"/>
        </w:rPr>
      </w:pPr>
      <w:r w:rsidRPr="00A2769F">
        <w:t>5.1.3.5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_Toc2788911 \h </w:instrText>
      </w:r>
      <w:r>
        <w:fldChar w:fldCharType="separate"/>
      </w:r>
      <w:r>
        <w:t>164</w:t>
      </w:r>
      <w:r>
        <w:fldChar w:fldCharType="end"/>
      </w:r>
    </w:p>
    <w:p w14:paraId="57361B11" w14:textId="77777777" w:rsidR="00A2769F" w:rsidRPr="00A2769F" w:rsidRDefault="00A2769F">
      <w:pPr>
        <w:pStyle w:val="TOC3"/>
        <w:rPr>
          <w:rFonts w:ascii="Calibri" w:hAnsi="Calibri"/>
          <w:sz w:val="22"/>
          <w:szCs w:val="22"/>
          <w:lang w:eastAsia="en-GB"/>
        </w:rPr>
      </w:pPr>
      <w:r w:rsidRPr="00A2769F">
        <w:t>5.1.4</w:t>
      </w:r>
      <w:r w:rsidRPr="00A2769F">
        <w:rPr>
          <w:rFonts w:ascii="Calibri" w:hAnsi="Calibri"/>
          <w:sz w:val="22"/>
          <w:szCs w:val="22"/>
          <w:lang w:eastAsia="en-GB"/>
        </w:rPr>
        <w:tab/>
      </w:r>
      <w:r w:rsidRPr="00CB36FB">
        <w:rPr>
          <w:color w:val="000000"/>
        </w:rPr>
        <w:t>Packet data block type 4 (CS-4)</w:t>
      </w:r>
      <w:r>
        <w:tab/>
      </w:r>
      <w:r>
        <w:fldChar w:fldCharType="begin" w:fldLock="1"/>
      </w:r>
      <w:r>
        <w:instrText xml:space="preserve"> PAGEREF _Toc2788912 \h </w:instrText>
      </w:r>
      <w:r>
        <w:fldChar w:fldCharType="separate"/>
      </w:r>
      <w:r>
        <w:t>164</w:t>
      </w:r>
      <w:r>
        <w:fldChar w:fldCharType="end"/>
      </w:r>
    </w:p>
    <w:p w14:paraId="51B9499F" w14:textId="77777777" w:rsidR="00A2769F" w:rsidRPr="00A2769F" w:rsidRDefault="00A2769F">
      <w:pPr>
        <w:pStyle w:val="TOC4"/>
        <w:rPr>
          <w:rFonts w:ascii="Calibri" w:hAnsi="Calibri"/>
          <w:sz w:val="22"/>
          <w:szCs w:val="22"/>
          <w:lang w:eastAsia="en-GB"/>
        </w:rPr>
      </w:pPr>
      <w:r w:rsidRPr="00A2769F">
        <w:t>5.1.4.1</w:t>
      </w:r>
      <w:r w:rsidRPr="00A2769F">
        <w:rPr>
          <w:rFonts w:ascii="Calibri" w:hAnsi="Calibri"/>
          <w:sz w:val="22"/>
          <w:szCs w:val="22"/>
          <w:lang w:eastAsia="en-GB"/>
        </w:rPr>
        <w:tab/>
      </w:r>
      <w:r w:rsidRPr="00CB36FB">
        <w:rPr>
          <w:color w:val="000000"/>
        </w:rPr>
        <w:t>Block constitution</w:t>
      </w:r>
      <w:r>
        <w:tab/>
      </w:r>
      <w:r>
        <w:fldChar w:fldCharType="begin" w:fldLock="1"/>
      </w:r>
      <w:r>
        <w:instrText xml:space="preserve"> PAGEREF _Toc2788913 \h </w:instrText>
      </w:r>
      <w:r>
        <w:fldChar w:fldCharType="separate"/>
      </w:r>
      <w:r>
        <w:t>164</w:t>
      </w:r>
      <w:r>
        <w:fldChar w:fldCharType="end"/>
      </w:r>
    </w:p>
    <w:p w14:paraId="4C4A288F" w14:textId="77777777" w:rsidR="00A2769F" w:rsidRPr="00A2769F" w:rsidRDefault="00A2769F">
      <w:pPr>
        <w:pStyle w:val="TOC4"/>
        <w:rPr>
          <w:rFonts w:ascii="Calibri" w:hAnsi="Calibri"/>
          <w:sz w:val="22"/>
          <w:szCs w:val="22"/>
          <w:lang w:eastAsia="en-GB"/>
        </w:rPr>
      </w:pPr>
      <w:r w:rsidRPr="00A2769F">
        <w:t>5.1.4.2</w:t>
      </w:r>
      <w:r w:rsidRPr="00A2769F">
        <w:rPr>
          <w:rFonts w:ascii="Calibri" w:hAnsi="Calibri"/>
          <w:sz w:val="22"/>
          <w:szCs w:val="22"/>
          <w:lang w:eastAsia="en-GB"/>
        </w:rPr>
        <w:tab/>
      </w:r>
      <w:r w:rsidRPr="00CB36FB">
        <w:rPr>
          <w:color w:val="000000"/>
        </w:rPr>
        <w:t>Block code</w:t>
      </w:r>
      <w:r>
        <w:tab/>
      </w:r>
      <w:r>
        <w:fldChar w:fldCharType="begin" w:fldLock="1"/>
      </w:r>
      <w:r>
        <w:instrText xml:space="preserve"> PAGEREF _Toc2788914 \h </w:instrText>
      </w:r>
      <w:r>
        <w:fldChar w:fldCharType="separate"/>
      </w:r>
      <w:r>
        <w:t>164</w:t>
      </w:r>
      <w:r>
        <w:fldChar w:fldCharType="end"/>
      </w:r>
    </w:p>
    <w:p w14:paraId="5402E0F2" w14:textId="77777777" w:rsidR="00A2769F" w:rsidRPr="00A2769F" w:rsidRDefault="00A2769F">
      <w:pPr>
        <w:pStyle w:val="TOC4"/>
        <w:rPr>
          <w:rFonts w:ascii="Calibri" w:hAnsi="Calibri"/>
          <w:sz w:val="22"/>
          <w:szCs w:val="22"/>
          <w:lang w:eastAsia="en-GB"/>
        </w:rPr>
      </w:pPr>
      <w:r w:rsidRPr="00A2769F">
        <w:t>5.1.4.3</w:t>
      </w:r>
      <w:r w:rsidRPr="00A2769F">
        <w:rPr>
          <w:rFonts w:ascii="Calibri" w:hAnsi="Calibri"/>
          <w:sz w:val="22"/>
          <w:szCs w:val="22"/>
          <w:lang w:eastAsia="en-GB"/>
        </w:rPr>
        <w:tab/>
      </w:r>
      <w:r w:rsidRPr="00CB36FB">
        <w:rPr>
          <w:color w:val="000000"/>
        </w:rPr>
        <w:t>Convolutional encoder</w:t>
      </w:r>
      <w:r>
        <w:tab/>
      </w:r>
      <w:r>
        <w:fldChar w:fldCharType="begin" w:fldLock="1"/>
      </w:r>
      <w:r>
        <w:instrText xml:space="preserve"> PAGEREF _Toc2788915 \h </w:instrText>
      </w:r>
      <w:r>
        <w:fldChar w:fldCharType="separate"/>
      </w:r>
      <w:r>
        <w:t>165</w:t>
      </w:r>
      <w:r>
        <w:fldChar w:fldCharType="end"/>
      </w:r>
    </w:p>
    <w:p w14:paraId="0D7C8C71" w14:textId="77777777" w:rsidR="00A2769F" w:rsidRPr="00A2769F" w:rsidRDefault="00A2769F">
      <w:pPr>
        <w:pStyle w:val="TOC4"/>
        <w:rPr>
          <w:rFonts w:ascii="Calibri" w:hAnsi="Calibri"/>
          <w:sz w:val="22"/>
          <w:szCs w:val="22"/>
          <w:lang w:eastAsia="en-GB"/>
        </w:rPr>
      </w:pPr>
      <w:r w:rsidRPr="00A2769F">
        <w:t>5.1.4.4</w:t>
      </w:r>
      <w:r w:rsidRPr="00A2769F">
        <w:rPr>
          <w:rFonts w:ascii="Calibri" w:hAnsi="Calibri"/>
          <w:sz w:val="22"/>
          <w:szCs w:val="22"/>
          <w:lang w:eastAsia="en-GB"/>
        </w:rPr>
        <w:tab/>
      </w:r>
      <w:r w:rsidRPr="00CB36FB">
        <w:rPr>
          <w:color w:val="000000"/>
        </w:rPr>
        <w:t>Interleaving</w:t>
      </w:r>
      <w:r>
        <w:tab/>
      </w:r>
      <w:r>
        <w:fldChar w:fldCharType="begin" w:fldLock="1"/>
      </w:r>
      <w:r>
        <w:instrText xml:space="preserve"> PAGEREF _Toc2788916 \h </w:instrText>
      </w:r>
      <w:r>
        <w:fldChar w:fldCharType="separate"/>
      </w:r>
      <w:r>
        <w:t>165</w:t>
      </w:r>
      <w:r>
        <w:fldChar w:fldCharType="end"/>
      </w:r>
    </w:p>
    <w:p w14:paraId="7E248D6F" w14:textId="77777777" w:rsidR="00A2769F" w:rsidRPr="00A2769F" w:rsidRDefault="00A2769F">
      <w:pPr>
        <w:pStyle w:val="TOC4"/>
        <w:rPr>
          <w:rFonts w:ascii="Calibri" w:hAnsi="Calibri"/>
          <w:sz w:val="22"/>
          <w:szCs w:val="22"/>
          <w:lang w:eastAsia="en-GB"/>
        </w:rPr>
      </w:pPr>
      <w:r w:rsidRPr="00A2769F">
        <w:t>5.1.4.5</w:t>
      </w:r>
      <w:r w:rsidRPr="00A2769F">
        <w:rPr>
          <w:rFonts w:ascii="Calibri" w:hAnsi="Calibri"/>
          <w:sz w:val="22"/>
          <w:szCs w:val="22"/>
          <w:lang w:eastAsia="en-GB"/>
        </w:rPr>
        <w:tab/>
      </w:r>
      <w:r w:rsidRPr="00CB36FB">
        <w:rPr>
          <w:color w:val="000000"/>
        </w:rPr>
        <w:t>Mapping on a burst</w:t>
      </w:r>
      <w:r>
        <w:tab/>
      </w:r>
      <w:r>
        <w:fldChar w:fldCharType="begin" w:fldLock="1"/>
      </w:r>
      <w:r>
        <w:instrText xml:space="preserve"> PAGEREF _Toc2788917 \h </w:instrText>
      </w:r>
      <w:r>
        <w:fldChar w:fldCharType="separate"/>
      </w:r>
      <w:r>
        <w:t>165</w:t>
      </w:r>
      <w:r>
        <w:fldChar w:fldCharType="end"/>
      </w:r>
    </w:p>
    <w:p w14:paraId="5B52D8FA" w14:textId="77777777" w:rsidR="00A2769F" w:rsidRPr="00A2769F" w:rsidRDefault="00A2769F">
      <w:pPr>
        <w:pStyle w:val="TOC3"/>
        <w:rPr>
          <w:rFonts w:ascii="Calibri" w:hAnsi="Calibri"/>
          <w:sz w:val="22"/>
          <w:szCs w:val="22"/>
          <w:lang w:eastAsia="en-GB"/>
        </w:rPr>
      </w:pPr>
      <w:r>
        <w:t>5.1.4a</w:t>
      </w:r>
      <w:r w:rsidRPr="00A2769F">
        <w:rPr>
          <w:rFonts w:ascii="Calibri" w:hAnsi="Calibri"/>
          <w:sz w:val="22"/>
          <w:szCs w:val="22"/>
        </w:rPr>
        <w:tab/>
      </w:r>
      <w:r>
        <w:rPr>
          <w:lang w:eastAsia="zh-CN"/>
        </w:rPr>
        <w:t>Packet data block type 5a (MCS-0)</w:t>
      </w:r>
      <w:r>
        <w:tab/>
      </w:r>
      <w:r>
        <w:fldChar w:fldCharType="begin" w:fldLock="1"/>
      </w:r>
      <w:r>
        <w:instrText xml:space="preserve"> PAGEREF _Toc2788918 \h </w:instrText>
      </w:r>
      <w:r>
        <w:fldChar w:fldCharType="separate"/>
      </w:r>
      <w:r>
        <w:t>165</w:t>
      </w:r>
      <w:r>
        <w:fldChar w:fldCharType="end"/>
      </w:r>
    </w:p>
    <w:p w14:paraId="145AE031" w14:textId="77777777" w:rsidR="00A2769F" w:rsidRPr="00A2769F" w:rsidRDefault="00A2769F">
      <w:pPr>
        <w:pStyle w:val="TOC4"/>
        <w:rPr>
          <w:rFonts w:ascii="Calibri" w:hAnsi="Calibri"/>
          <w:sz w:val="22"/>
          <w:szCs w:val="22"/>
          <w:lang w:eastAsia="en-GB"/>
        </w:rPr>
      </w:pPr>
      <w:r>
        <w:t>5.1.</w:t>
      </w:r>
      <w:r>
        <w:rPr>
          <w:lang w:eastAsia="zh-CN"/>
        </w:rPr>
        <w:t>4a</w:t>
      </w:r>
      <w:r>
        <w:t>.1</w:t>
      </w:r>
      <w:r w:rsidRPr="00A2769F">
        <w:rPr>
          <w:rFonts w:ascii="Calibri" w:hAnsi="Calibri"/>
          <w:sz w:val="22"/>
          <w:szCs w:val="22"/>
          <w:lang w:eastAsia="en-GB"/>
        </w:rPr>
        <w:tab/>
      </w:r>
      <w:r>
        <w:t>Downlink (MCS-</w:t>
      </w:r>
      <w:r>
        <w:rPr>
          <w:lang w:eastAsia="zh-CN"/>
        </w:rPr>
        <w:t>0</w:t>
      </w:r>
      <w:r>
        <w:t xml:space="preserve"> DL)</w:t>
      </w:r>
      <w:r>
        <w:tab/>
      </w:r>
      <w:r>
        <w:fldChar w:fldCharType="begin" w:fldLock="1"/>
      </w:r>
      <w:r>
        <w:instrText xml:space="preserve"> PAGEREF _Toc2788919 \h </w:instrText>
      </w:r>
      <w:r>
        <w:fldChar w:fldCharType="separate"/>
      </w:r>
      <w:r>
        <w:t>165</w:t>
      </w:r>
      <w:r>
        <w:fldChar w:fldCharType="end"/>
      </w:r>
    </w:p>
    <w:p w14:paraId="7D576474" w14:textId="77777777" w:rsidR="00A2769F" w:rsidRPr="00A2769F" w:rsidRDefault="00A2769F">
      <w:pPr>
        <w:pStyle w:val="TOC5"/>
        <w:rPr>
          <w:rFonts w:ascii="Calibri" w:hAnsi="Calibri"/>
          <w:sz w:val="22"/>
          <w:szCs w:val="22"/>
          <w:lang w:eastAsia="en-GB"/>
        </w:rPr>
      </w:pPr>
      <w:r>
        <w:t>5.1.4a.1.1</w:t>
      </w:r>
      <w:r w:rsidRPr="00A2769F">
        <w:rPr>
          <w:rFonts w:ascii="Calibri" w:hAnsi="Calibri"/>
          <w:sz w:val="22"/>
          <w:szCs w:val="22"/>
          <w:lang w:eastAsia="en-GB"/>
        </w:rPr>
        <w:tab/>
      </w:r>
      <w:r>
        <w:t>Block constitution</w:t>
      </w:r>
      <w:r>
        <w:tab/>
      </w:r>
      <w:r>
        <w:fldChar w:fldCharType="begin" w:fldLock="1"/>
      </w:r>
      <w:r>
        <w:instrText xml:space="preserve"> PAGEREF _Toc2788920 \h </w:instrText>
      </w:r>
      <w:r>
        <w:fldChar w:fldCharType="separate"/>
      </w:r>
      <w:r>
        <w:t>165</w:t>
      </w:r>
      <w:r>
        <w:fldChar w:fldCharType="end"/>
      </w:r>
    </w:p>
    <w:p w14:paraId="1CB5C03C" w14:textId="77777777" w:rsidR="00A2769F" w:rsidRPr="00A2769F" w:rsidRDefault="00A2769F">
      <w:pPr>
        <w:pStyle w:val="TOC5"/>
        <w:rPr>
          <w:rFonts w:ascii="Calibri" w:hAnsi="Calibri"/>
          <w:sz w:val="22"/>
          <w:szCs w:val="22"/>
          <w:lang w:eastAsia="en-GB"/>
        </w:rPr>
      </w:pPr>
      <w:r>
        <w:t>5.1.4a.1.2</w:t>
      </w:r>
      <w:r w:rsidRPr="00A2769F">
        <w:rPr>
          <w:rFonts w:ascii="Calibri" w:hAnsi="Calibri"/>
          <w:sz w:val="22"/>
          <w:szCs w:val="22"/>
          <w:lang w:eastAsia="en-GB"/>
        </w:rPr>
        <w:tab/>
      </w:r>
      <w:r>
        <w:t>USF precoding</w:t>
      </w:r>
      <w:r>
        <w:tab/>
      </w:r>
      <w:r>
        <w:fldChar w:fldCharType="begin" w:fldLock="1"/>
      </w:r>
      <w:r>
        <w:instrText xml:space="preserve"> PAGEREF _Toc2788921 \h </w:instrText>
      </w:r>
      <w:r>
        <w:fldChar w:fldCharType="separate"/>
      </w:r>
      <w:r>
        <w:t>165</w:t>
      </w:r>
      <w:r>
        <w:fldChar w:fldCharType="end"/>
      </w:r>
    </w:p>
    <w:p w14:paraId="039C8EA6" w14:textId="77777777" w:rsidR="00A2769F" w:rsidRPr="00A2769F" w:rsidRDefault="00A2769F">
      <w:pPr>
        <w:pStyle w:val="TOC5"/>
        <w:rPr>
          <w:rFonts w:ascii="Calibri" w:hAnsi="Calibri"/>
          <w:sz w:val="22"/>
          <w:szCs w:val="22"/>
          <w:lang w:eastAsia="en-GB"/>
        </w:rPr>
      </w:pPr>
      <w:r>
        <w:t>5.1.4a.1.3</w:t>
      </w:r>
      <w:r w:rsidRPr="00A2769F">
        <w:rPr>
          <w:rFonts w:ascii="Calibri" w:hAnsi="Calibri"/>
          <w:sz w:val="22"/>
          <w:szCs w:val="22"/>
          <w:lang w:eastAsia="en-GB"/>
        </w:rPr>
        <w:tab/>
      </w:r>
      <w:r>
        <w:t>Data coding</w:t>
      </w:r>
      <w:r>
        <w:tab/>
      </w:r>
      <w:r>
        <w:fldChar w:fldCharType="begin" w:fldLock="1"/>
      </w:r>
      <w:r>
        <w:instrText xml:space="preserve"> PAGEREF _Toc2788922 \h </w:instrText>
      </w:r>
      <w:r>
        <w:fldChar w:fldCharType="separate"/>
      </w:r>
      <w:r>
        <w:t>165</w:t>
      </w:r>
      <w:r>
        <w:fldChar w:fldCharType="end"/>
      </w:r>
    </w:p>
    <w:p w14:paraId="28192968" w14:textId="77777777" w:rsidR="00A2769F" w:rsidRPr="00A2769F" w:rsidRDefault="00A2769F">
      <w:pPr>
        <w:pStyle w:val="TOC5"/>
        <w:rPr>
          <w:rFonts w:ascii="Calibri" w:hAnsi="Calibri"/>
          <w:sz w:val="22"/>
          <w:szCs w:val="22"/>
          <w:lang w:eastAsia="en-GB"/>
        </w:rPr>
      </w:pPr>
      <w:r>
        <w:t>5.1.4a.1.4</w:t>
      </w:r>
      <w:r w:rsidRPr="00A2769F">
        <w:rPr>
          <w:rFonts w:ascii="Calibri" w:hAnsi="Calibri"/>
          <w:sz w:val="22"/>
          <w:szCs w:val="22"/>
          <w:lang w:eastAsia="en-GB"/>
        </w:rPr>
        <w:tab/>
      </w:r>
      <w:r>
        <w:t>Header coding</w:t>
      </w:r>
      <w:r>
        <w:tab/>
      </w:r>
      <w:r>
        <w:fldChar w:fldCharType="begin" w:fldLock="1"/>
      </w:r>
      <w:r>
        <w:instrText xml:space="preserve"> PAGEREF _Toc2788923 \h </w:instrText>
      </w:r>
      <w:r>
        <w:fldChar w:fldCharType="separate"/>
      </w:r>
      <w:r>
        <w:t>166</w:t>
      </w:r>
      <w:r>
        <w:fldChar w:fldCharType="end"/>
      </w:r>
    </w:p>
    <w:p w14:paraId="68564FF9" w14:textId="77777777" w:rsidR="00A2769F" w:rsidRPr="00A2769F" w:rsidRDefault="00A2769F">
      <w:pPr>
        <w:pStyle w:val="TOC5"/>
        <w:rPr>
          <w:rFonts w:ascii="Calibri" w:hAnsi="Calibri"/>
          <w:sz w:val="22"/>
          <w:szCs w:val="22"/>
          <w:lang w:eastAsia="en-GB"/>
        </w:rPr>
      </w:pPr>
      <w:r>
        <w:t>5.1.4a.1.5</w:t>
      </w:r>
      <w:r w:rsidRPr="00A2769F">
        <w:rPr>
          <w:rFonts w:ascii="Calibri" w:hAnsi="Calibri"/>
          <w:sz w:val="22"/>
          <w:szCs w:val="22"/>
          <w:lang w:eastAsia="en-GB"/>
        </w:rPr>
        <w:tab/>
      </w:r>
      <w:r>
        <w:t>Interleaving</w:t>
      </w:r>
      <w:r>
        <w:tab/>
      </w:r>
      <w:r>
        <w:fldChar w:fldCharType="begin" w:fldLock="1"/>
      </w:r>
      <w:r>
        <w:instrText xml:space="preserve"> PAGEREF _Toc2788924 \h </w:instrText>
      </w:r>
      <w:r>
        <w:fldChar w:fldCharType="separate"/>
      </w:r>
      <w:r>
        <w:t>166</w:t>
      </w:r>
      <w:r>
        <w:fldChar w:fldCharType="end"/>
      </w:r>
    </w:p>
    <w:p w14:paraId="5246F173" w14:textId="77777777" w:rsidR="00A2769F" w:rsidRPr="00A2769F" w:rsidRDefault="00A2769F">
      <w:pPr>
        <w:pStyle w:val="TOC5"/>
        <w:rPr>
          <w:rFonts w:ascii="Calibri" w:hAnsi="Calibri"/>
          <w:sz w:val="22"/>
          <w:szCs w:val="22"/>
          <w:lang w:eastAsia="en-GB"/>
        </w:rPr>
      </w:pPr>
      <w:r>
        <w:t>5.1.4a.1.6</w:t>
      </w:r>
      <w:r w:rsidRPr="00A2769F">
        <w:rPr>
          <w:rFonts w:ascii="Calibri" w:hAnsi="Calibri"/>
          <w:sz w:val="22"/>
          <w:szCs w:val="22"/>
          <w:lang w:eastAsia="en-GB"/>
        </w:rPr>
        <w:tab/>
      </w:r>
      <w:r>
        <w:t>Mapping on a burst</w:t>
      </w:r>
      <w:r>
        <w:tab/>
      </w:r>
      <w:r>
        <w:fldChar w:fldCharType="begin" w:fldLock="1"/>
      </w:r>
      <w:r>
        <w:instrText xml:space="preserve"> PAGEREF _Toc2788925 \h </w:instrText>
      </w:r>
      <w:r>
        <w:fldChar w:fldCharType="separate"/>
      </w:r>
      <w:r>
        <w:t>167</w:t>
      </w:r>
      <w:r>
        <w:fldChar w:fldCharType="end"/>
      </w:r>
    </w:p>
    <w:p w14:paraId="06A9BB7F" w14:textId="77777777" w:rsidR="00A2769F" w:rsidRPr="00A2769F" w:rsidRDefault="00A2769F">
      <w:pPr>
        <w:pStyle w:val="TOC3"/>
        <w:rPr>
          <w:rFonts w:ascii="Calibri" w:hAnsi="Calibri"/>
          <w:sz w:val="22"/>
          <w:szCs w:val="22"/>
          <w:lang w:eastAsia="en-GB"/>
        </w:rPr>
      </w:pPr>
      <w:r>
        <w:t>5.1.5</w:t>
      </w:r>
      <w:r w:rsidRPr="00A2769F">
        <w:rPr>
          <w:rFonts w:ascii="Calibri" w:hAnsi="Calibri"/>
          <w:sz w:val="22"/>
          <w:szCs w:val="22"/>
          <w:lang w:eastAsia="en-GB"/>
        </w:rPr>
        <w:tab/>
      </w:r>
      <w:r>
        <w:t>Packet data block type 5 (MCS-1)</w:t>
      </w:r>
      <w:r>
        <w:tab/>
      </w:r>
      <w:r>
        <w:fldChar w:fldCharType="begin" w:fldLock="1"/>
      </w:r>
      <w:r>
        <w:instrText xml:space="preserve"> PAGEREF _Toc2788926 \h </w:instrText>
      </w:r>
      <w:r>
        <w:fldChar w:fldCharType="separate"/>
      </w:r>
      <w:r>
        <w:t>167</w:t>
      </w:r>
      <w:r>
        <w:fldChar w:fldCharType="end"/>
      </w:r>
    </w:p>
    <w:p w14:paraId="388AAE23" w14:textId="77777777" w:rsidR="00A2769F" w:rsidRPr="00A2769F" w:rsidRDefault="00A2769F">
      <w:pPr>
        <w:pStyle w:val="TOC4"/>
        <w:rPr>
          <w:rFonts w:ascii="Calibri" w:hAnsi="Calibri"/>
          <w:sz w:val="22"/>
          <w:szCs w:val="22"/>
          <w:lang w:eastAsia="en-GB"/>
        </w:rPr>
      </w:pPr>
      <w:r>
        <w:t>5.1.5.1</w:t>
      </w:r>
      <w:r w:rsidRPr="00A2769F">
        <w:rPr>
          <w:rFonts w:ascii="Calibri" w:hAnsi="Calibri"/>
          <w:sz w:val="22"/>
          <w:szCs w:val="22"/>
          <w:lang w:eastAsia="en-GB"/>
        </w:rPr>
        <w:tab/>
      </w:r>
      <w:r>
        <w:t>Downlink (MCS-1 DL)</w:t>
      </w:r>
      <w:r>
        <w:tab/>
      </w:r>
      <w:r>
        <w:fldChar w:fldCharType="begin" w:fldLock="1"/>
      </w:r>
      <w:r>
        <w:instrText xml:space="preserve"> PAGEREF _Toc2788927 \h </w:instrText>
      </w:r>
      <w:r>
        <w:fldChar w:fldCharType="separate"/>
      </w:r>
      <w:r>
        <w:t>167</w:t>
      </w:r>
      <w:r>
        <w:fldChar w:fldCharType="end"/>
      </w:r>
    </w:p>
    <w:p w14:paraId="3B4734A1" w14:textId="77777777" w:rsidR="00A2769F" w:rsidRPr="00A2769F" w:rsidRDefault="00A2769F">
      <w:pPr>
        <w:pStyle w:val="TOC5"/>
        <w:rPr>
          <w:rFonts w:ascii="Calibri" w:hAnsi="Calibri"/>
          <w:sz w:val="22"/>
          <w:szCs w:val="22"/>
          <w:lang w:eastAsia="en-GB"/>
        </w:rPr>
      </w:pPr>
      <w:r>
        <w:t>5.1.5.1.1</w:t>
      </w:r>
      <w:r w:rsidRPr="00A2769F">
        <w:rPr>
          <w:rFonts w:ascii="Calibri" w:hAnsi="Calibri"/>
          <w:sz w:val="22"/>
          <w:szCs w:val="22"/>
          <w:lang w:eastAsia="en-GB"/>
        </w:rPr>
        <w:tab/>
      </w:r>
      <w:r>
        <w:t>Block constitution</w:t>
      </w:r>
      <w:r>
        <w:tab/>
      </w:r>
      <w:r>
        <w:fldChar w:fldCharType="begin" w:fldLock="1"/>
      </w:r>
      <w:r>
        <w:instrText xml:space="preserve"> PAGEREF _Toc2788928 \h </w:instrText>
      </w:r>
      <w:r>
        <w:fldChar w:fldCharType="separate"/>
      </w:r>
      <w:r>
        <w:t>167</w:t>
      </w:r>
      <w:r>
        <w:fldChar w:fldCharType="end"/>
      </w:r>
    </w:p>
    <w:p w14:paraId="35BADC01" w14:textId="77777777" w:rsidR="00A2769F" w:rsidRPr="00A2769F" w:rsidRDefault="00A2769F">
      <w:pPr>
        <w:pStyle w:val="TOC5"/>
        <w:rPr>
          <w:rFonts w:ascii="Calibri" w:hAnsi="Calibri"/>
          <w:sz w:val="22"/>
          <w:szCs w:val="22"/>
          <w:lang w:eastAsia="en-GB"/>
        </w:rPr>
      </w:pPr>
      <w:r>
        <w:t>5.1.5.1.2</w:t>
      </w:r>
      <w:r w:rsidRPr="00A2769F">
        <w:rPr>
          <w:rFonts w:ascii="Calibri" w:hAnsi="Calibri"/>
          <w:sz w:val="22"/>
          <w:szCs w:val="22"/>
          <w:lang w:eastAsia="en-GB"/>
        </w:rPr>
        <w:tab/>
      </w:r>
      <w:r>
        <w:t>USF precoding</w:t>
      </w:r>
      <w:r>
        <w:tab/>
      </w:r>
      <w:r>
        <w:fldChar w:fldCharType="begin" w:fldLock="1"/>
      </w:r>
      <w:r>
        <w:instrText xml:space="preserve"> PAGEREF _Toc2788929 \h </w:instrText>
      </w:r>
      <w:r>
        <w:fldChar w:fldCharType="separate"/>
      </w:r>
      <w:r>
        <w:t>167</w:t>
      </w:r>
      <w:r>
        <w:fldChar w:fldCharType="end"/>
      </w:r>
    </w:p>
    <w:p w14:paraId="5C96F232" w14:textId="77777777" w:rsidR="00A2769F" w:rsidRPr="00A2769F" w:rsidRDefault="00A2769F">
      <w:pPr>
        <w:pStyle w:val="TOC6"/>
        <w:rPr>
          <w:rFonts w:ascii="Calibri" w:hAnsi="Calibri"/>
          <w:sz w:val="22"/>
          <w:szCs w:val="22"/>
          <w:lang w:eastAsia="en-GB"/>
        </w:rPr>
      </w:pPr>
      <w:r>
        <w:t>5.1.5.1.2.1</w:t>
      </w:r>
      <w:r w:rsidRPr="00A2769F">
        <w:rPr>
          <w:rFonts w:ascii="Calibri" w:hAnsi="Calibri"/>
          <w:sz w:val="22"/>
          <w:szCs w:val="22"/>
          <w:lang w:eastAsia="en-GB"/>
        </w:rPr>
        <w:tab/>
      </w:r>
      <w:r>
        <w:t>BTTI configuration</w:t>
      </w:r>
      <w:r>
        <w:tab/>
      </w:r>
      <w:r>
        <w:fldChar w:fldCharType="begin" w:fldLock="1"/>
      </w:r>
      <w:r>
        <w:instrText xml:space="preserve"> PAGEREF _Toc2788930 \h </w:instrText>
      </w:r>
      <w:r>
        <w:fldChar w:fldCharType="separate"/>
      </w:r>
      <w:r>
        <w:t>167</w:t>
      </w:r>
      <w:r>
        <w:fldChar w:fldCharType="end"/>
      </w:r>
    </w:p>
    <w:p w14:paraId="25D64E38" w14:textId="77777777" w:rsidR="00A2769F" w:rsidRPr="00A2769F" w:rsidRDefault="00A2769F">
      <w:pPr>
        <w:pStyle w:val="TOC6"/>
        <w:rPr>
          <w:rFonts w:ascii="Calibri" w:hAnsi="Calibri"/>
          <w:sz w:val="22"/>
          <w:szCs w:val="22"/>
          <w:lang w:eastAsia="en-GB"/>
        </w:rPr>
      </w:pPr>
      <w:r>
        <w:t>5.1.5.1.2.2</w:t>
      </w:r>
      <w:r w:rsidRPr="00A2769F">
        <w:rPr>
          <w:rFonts w:ascii="Calibri" w:hAnsi="Calibri"/>
          <w:sz w:val="22"/>
          <w:szCs w:val="22"/>
          <w:lang w:eastAsia="en-GB"/>
        </w:rPr>
        <w:tab/>
      </w:r>
      <w:r>
        <w:t>RTTI configuration</w:t>
      </w:r>
      <w:r>
        <w:tab/>
      </w:r>
      <w:r>
        <w:fldChar w:fldCharType="begin" w:fldLock="1"/>
      </w:r>
      <w:r>
        <w:instrText xml:space="preserve"> PAGEREF _Toc2788931 \h </w:instrText>
      </w:r>
      <w:r>
        <w:fldChar w:fldCharType="separate"/>
      </w:r>
      <w:r>
        <w:t>167</w:t>
      </w:r>
      <w:r>
        <w:fldChar w:fldCharType="end"/>
      </w:r>
    </w:p>
    <w:p w14:paraId="29837CF5" w14:textId="77777777" w:rsidR="00A2769F" w:rsidRPr="00A2769F" w:rsidRDefault="00A2769F">
      <w:pPr>
        <w:pStyle w:val="TOC5"/>
        <w:rPr>
          <w:rFonts w:ascii="Calibri" w:hAnsi="Calibri"/>
          <w:sz w:val="22"/>
          <w:szCs w:val="22"/>
          <w:lang w:eastAsia="en-GB"/>
        </w:rPr>
      </w:pPr>
      <w:r>
        <w:t>5.1.5.1.3</w:t>
      </w:r>
      <w:r w:rsidRPr="00A2769F">
        <w:rPr>
          <w:rFonts w:ascii="Calibri" w:hAnsi="Calibri"/>
          <w:sz w:val="22"/>
          <w:szCs w:val="22"/>
          <w:lang w:eastAsia="en-GB"/>
        </w:rPr>
        <w:tab/>
      </w:r>
      <w:r>
        <w:t>Header coding</w:t>
      </w:r>
      <w:r>
        <w:tab/>
      </w:r>
      <w:r>
        <w:fldChar w:fldCharType="begin" w:fldLock="1"/>
      </w:r>
      <w:r>
        <w:instrText xml:space="preserve"> PAGEREF _Toc2788932 \h </w:instrText>
      </w:r>
      <w:r>
        <w:fldChar w:fldCharType="separate"/>
      </w:r>
      <w:r>
        <w:t>168</w:t>
      </w:r>
      <w:r>
        <w:fldChar w:fldCharType="end"/>
      </w:r>
    </w:p>
    <w:p w14:paraId="345D88D7" w14:textId="77777777" w:rsidR="00A2769F" w:rsidRPr="00A2769F" w:rsidRDefault="00A2769F">
      <w:pPr>
        <w:pStyle w:val="TOC5"/>
        <w:rPr>
          <w:rFonts w:ascii="Calibri" w:hAnsi="Calibri"/>
          <w:sz w:val="22"/>
          <w:szCs w:val="22"/>
          <w:lang w:eastAsia="en-GB"/>
        </w:rPr>
      </w:pPr>
      <w:r>
        <w:t>5.1.5.1.4</w:t>
      </w:r>
      <w:r w:rsidRPr="00A2769F">
        <w:rPr>
          <w:rFonts w:ascii="Calibri" w:hAnsi="Calibri"/>
          <w:sz w:val="22"/>
          <w:szCs w:val="22"/>
          <w:lang w:eastAsia="en-GB"/>
        </w:rPr>
        <w:tab/>
      </w:r>
      <w:r>
        <w:t>Data coding</w:t>
      </w:r>
      <w:r>
        <w:tab/>
      </w:r>
      <w:r>
        <w:fldChar w:fldCharType="begin" w:fldLock="1"/>
      </w:r>
      <w:r>
        <w:instrText xml:space="preserve"> PAGEREF _Toc2788933 \h </w:instrText>
      </w:r>
      <w:r>
        <w:fldChar w:fldCharType="separate"/>
      </w:r>
      <w:r>
        <w:t>169</w:t>
      </w:r>
      <w:r>
        <w:fldChar w:fldCharType="end"/>
      </w:r>
    </w:p>
    <w:p w14:paraId="03575EAD" w14:textId="77777777" w:rsidR="00A2769F" w:rsidRPr="00A2769F" w:rsidRDefault="00A2769F">
      <w:pPr>
        <w:pStyle w:val="TOC5"/>
        <w:rPr>
          <w:rFonts w:ascii="Calibri" w:hAnsi="Calibri"/>
          <w:sz w:val="22"/>
          <w:szCs w:val="22"/>
          <w:lang w:eastAsia="en-GB"/>
        </w:rPr>
      </w:pPr>
      <w:r>
        <w:t>5.1.5.1.4a</w:t>
      </w:r>
      <w:r w:rsidRPr="00A2769F">
        <w:rPr>
          <w:rFonts w:ascii="Calibri" w:hAnsi="Calibri"/>
          <w:sz w:val="22"/>
          <w:szCs w:val="22"/>
          <w:lang w:eastAsia="en-GB"/>
        </w:rPr>
        <w:tab/>
      </w:r>
      <w:r>
        <w:t>Piggy-backed Ack/Nack coding</w:t>
      </w:r>
      <w:r>
        <w:tab/>
      </w:r>
      <w:r>
        <w:fldChar w:fldCharType="begin" w:fldLock="1"/>
      </w:r>
      <w:r>
        <w:instrText xml:space="preserve"> PAGEREF _Toc2788934 \h </w:instrText>
      </w:r>
      <w:r>
        <w:fldChar w:fldCharType="separate"/>
      </w:r>
      <w:r>
        <w:t>170</w:t>
      </w:r>
      <w:r>
        <w:fldChar w:fldCharType="end"/>
      </w:r>
    </w:p>
    <w:p w14:paraId="49D7B9A9" w14:textId="77777777" w:rsidR="00A2769F" w:rsidRPr="00A2769F" w:rsidRDefault="00A2769F">
      <w:pPr>
        <w:pStyle w:val="TOC5"/>
        <w:rPr>
          <w:rFonts w:ascii="Calibri" w:hAnsi="Calibri"/>
          <w:sz w:val="22"/>
          <w:szCs w:val="22"/>
          <w:lang w:eastAsia="en-GB"/>
        </w:rPr>
      </w:pPr>
      <w:r>
        <w:t>5.1.5.1.5</w:t>
      </w:r>
      <w:r w:rsidRPr="00A2769F">
        <w:rPr>
          <w:rFonts w:ascii="Calibri" w:hAnsi="Calibri"/>
          <w:sz w:val="22"/>
          <w:szCs w:val="22"/>
          <w:lang w:eastAsia="en-GB"/>
        </w:rPr>
        <w:tab/>
      </w:r>
      <w:r>
        <w:t>Interleaving</w:t>
      </w:r>
      <w:r>
        <w:tab/>
      </w:r>
      <w:r>
        <w:fldChar w:fldCharType="begin" w:fldLock="1"/>
      </w:r>
      <w:r>
        <w:instrText xml:space="preserve"> PAGEREF _Toc2788935 \h </w:instrText>
      </w:r>
      <w:r>
        <w:fldChar w:fldCharType="separate"/>
      </w:r>
      <w:r>
        <w:t>171</w:t>
      </w:r>
      <w:r>
        <w:fldChar w:fldCharType="end"/>
      </w:r>
    </w:p>
    <w:p w14:paraId="73FA65AD" w14:textId="77777777" w:rsidR="00A2769F" w:rsidRPr="00A2769F" w:rsidRDefault="00A2769F">
      <w:pPr>
        <w:pStyle w:val="TOC5"/>
        <w:rPr>
          <w:rFonts w:ascii="Calibri" w:hAnsi="Calibri"/>
          <w:sz w:val="22"/>
          <w:szCs w:val="22"/>
          <w:lang w:eastAsia="en-GB"/>
        </w:rPr>
      </w:pPr>
      <w:r>
        <w:t>5.1.5.1.6</w:t>
      </w:r>
      <w:r w:rsidRPr="00A2769F">
        <w:rPr>
          <w:rFonts w:ascii="Calibri" w:hAnsi="Calibri"/>
          <w:sz w:val="22"/>
          <w:szCs w:val="22"/>
          <w:lang w:eastAsia="en-GB"/>
        </w:rPr>
        <w:tab/>
      </w:r>
      <w:r>
        <w:t>Mapping on a burst</w:t>
      </w:r>
      <w:r>
        <w:tab/>
      </w:r>
      <w:r>
        <w:fldChar w:fldCharType="begin" w:fldLock="1"/>
      </w:r>
      <w:r>
        <w:instrText xml:space="preserve"> PAGEREF _Toc2788936 \h </w:instrText>
      </w:r>
      <w:r>
        <w:fldChar w:fldCharType="separate"/>
      </w:r>
      <w:r>
        <w:t>171</w:t>
      </w:r>
      <w:r>
        <w:fldChar w:fldCharType="end"/>
      </w:r>
    </w:p>
    <w:p w14:paraId="681BA385" w14:textId="77777777" w:rsidR="00A2769F" w:rsidRPr="00A2769F" w:rsidRDefault="00A2769F">
      <w:pPr>
        <w:pStyle w:val="TOC6"/>
        <w:rPr>
          <w:rFonts w:ascii="Calibri" w:hAnsi="Calibri"/>
          <w:sz w:val="22"/>
          <w:szCs w:val="22"/>
          <w:lang w:eastAsia="en-GB"/>
        </w:rPr>
      </w:pPr>
      <w:r>
        <w:t>5.1.5.1.6.1</w:t>
      </w:r>
      <w:r w:rsidRPr="00A2769F">
        <w:rPr>
          <w:rFonts w:ascii="Calibri" w:hAnsi="Calibri"/>
          <w:sz w:val="22"/>
          <w:szCs w:val="22"/>
          <w:lang w:eastAsia="en-GB"/>
        </w:rPr>
        <w:tab/>
      </w:r>
      <w:r>
        <w:t>BTTI configuration</w:t>
      </w:r>
      <w:r>
        <w:tab/>
      </w:r>
      <w:r>
        <w:fldChar w:fldCharType="begin" w:fldLock="1"/>
      </w:r>
      <w:r>
        <w:instrText xml:space="preserve"> PAGEREF _Toc2788937 \h </w:instrText>
      </w:r>
      <w:r>
        <w:fldChar w:fldCharType="separate"/>
      </w:r>
      <w:r>
        <w:t>171</w:t>
      </w:r>
      <w:r>
        <w:fldChar w:fldCharType="end"/>
      </w:r>
    </w:p>
    <w:p w14:paraId="075D00F5" w14:textId="77777777" w:rsidR="00A2769F" w:rsidRPr="00A2769F" w:rsidRDefault="00A2769F">
      <w:pPr>
        <w:pStyle w:val="TOC6"/>
        <w:rPr>
          <w:rFonts w:ascii="Calibri" w:hAnsi="Calibri"/>
          <w:sz w:val="22"/>
          <w:szCs w:val="22"/>
          <w:lang w:eastAsia="en-GB"/>
        </w:rPr>
      </w:pPr>
      <w:r>
        <w:t>5.1.5.1.6.2</w:t>
      </w:r>
      <w:r w:rsidRPr="00A2769F">
        <w:rPr>
          <w:rFonts w:ascii="Calibri" w:hAnsi="Calibri"/>
          <w:sz w:val="22"/>
          <w:szCs w:val="22"/>
          <w:lang w:eastAsia="en-GB"/>
        </w:rPr>
        <w:tab/>
      </w:r>
      <w:r>
        <w:t>RTTI configuration</w:t>
      </w:r>
      <w:r>
        <w:tab/>
      </w:r>
      <w:r>
        <w:fldChar w:fldCharType="begin" w:fldLock="1"/>
      </w:r>
      <w:r>
        <w:instrText xml:space="preserve"> PAGEREF _Toc2788938 \h </w:instrText>
      </w:r>
      <w:r>
        <w:fldChar w:fldCharType="separate"/>
      </w:r>
      <w:r>
        <w:t>171</w:t>
      </w:r>
      <w:r>
        <w:fldChar w:fldCharType="end"/>
      </w:r>
    </w:p>
    <w:p w14:paraId="15FA701A" w14:textId="77777777" w:rsidR="00A2769F" w:rsidRPr="00A2769F" w:rsidRDefault="00A2769F">
      <w:pPr>
        <w:pStyle w:val="TOC4"/>
        <w:rPr>
          <w:rFonts w:ascii="Calibri" w:hAnsi="Calibri"/>
          <w:sz w:val="22"/>
          <w:szCs w:val="22"/>
          <w:lang w:eastAsia="en-GB"/>
        </w:rPr>
      </w:pPr>
      <w:r>
        <w:t>5.1.5.2</w:t>
      </w:r>
      <w:r w:rsidRPr="00A2769F">
        <w:rPr>
          <w:rFonts w:ascii="Calibri" w:hAnsi="Calibri"/>
          <w:sz w:val="22"/>
          <w:szCs w:val="22"/>
          <w:lang w:eastAsia="en-GB"/>
        </w:rPr>
        <w:tab/>
      </w:r>
      <w:r>
        <w:t>Uplink (MCS-1 UL)</w:t>
      </w:r>
      <w:r>
        <w:tab/>
      </w:r>
      <w:r>
        <w:fldChar w:fldCharType="begin" w:fldLock="1"/>
      </w:r>
      <w:r>
        <w:instrText xml:space="preserve"> PAGEREF _Toc2788939 \h </w:instrText>
      </w:r>
      <w:r>
        <w:fldChar w:fldCharType="separate"/>
      </w:r>
      <w:r>
        <w:t>173</w:t>
      </w:r>
      <w:r>
        <w:fldChar w:fldCharType="end"/>
      </w:r>
    </w:p>
    <w:p w14:paraId="43AB58A8" w14:textId="77777777" w:rsidR="00A2769F" w:rsidRPr="00A2769F" w:rsidRDefault="00A2769F">
      <w:pPr>
        <w:pStyle w:val="TOC5"/>
        <w:rPr>
          <w:rFonts w:ascii="Calibri" w:hAnsi="Calibri"/>
          <w:sz w:val="22"/>
          <w:szCs w:val="22"/>
          <w:lang w:eastAsia="en-GB"/>
        </w:rPr>
      </w:pPr>
      <w:r>
        <w:t>5.1.5.2.1</w:t>
      </w:r>
      <w:r w:rsidRPr="00A2769F">
        <w:rPr>
          <w:rFonts w:ascii="Calibri" w:hAnsi="Calibri"/>
          <w:sz w:val="22"/>
          <w:szCs w:val="22"/>
          <w:lang w:eastAsia="en-GB"/>
        </w:rPr>
        <w:tab/>
      </w:r>
      <w:r>
        <w:t>Block constitution</w:t>
      </w:r>
      <w:r>
        <w:tab/>
      </w:r>
      <w:r>
        <w:fldChar w:fldCharType="begin" w:fldLock="1"/>
      </w:r>
      <w:r>
        <w:instrText xml:space="preserve"> PAGEREF _Toc2788940 \h </w:instrText>
      </w:r>
      <w:r>
        <w:fldChar w:fldCharType="separate"/>
      </w:r>
      <w:r>
        <w:t>173</w:t>
      </w:r>
      <w:r>
        <w:fldChar w:fldCharType="end"/>
      </w:r>
    </w:p>
    <w:p w14:paraId="1F74FC40" w14:textId="77777777" w:rsidR="00A2769F" w:rsidRPr="00A2769F" w:rsidRDefault="00A2769F">
      <w:pPr>
        <w:pStyle w:val="TOC5"/>
        <w:rPr>
          <w:rFonts w:ascii="Calibri" w:hAnsi="Calibri"/>
          <w:sz w:val="22"/>
          <w:szCs w:val="22"/>
          <w:lang w:eastAsia="en-GB"/>
        </w:rPr>
      </w:pPr>
      <w:r>
        <w:t>5.1.5.2.2</w:t>
      </w:r>
      <w:r w:rsidRPr="00A2769F">
        <w:rPr>
          <w:rFonts w:ascii="Calibri" w:hAnsi="Calibri"/>
          <w:sz w:val="22"/>
          <w:szCs w:val="22"/>
          <w:lang w:eastAsia="en-GB"/>
        </w:rPr>
        <w:tab/>
      </w:r>
      <w:r>
        <w:t>Header coding</w:t>
      </w:r>
      <w:r>
        <w:tab/>
      </w:r>
      <w:r>
        <w:fldChar w:fldCharType="begin" w:fldLock="1"/>
      </w:r>
      <w:r>
        <w:instrText xml:space="preserve"> PAGEREF _Toc2788941 \h </w:instrText>
      </w:r>
      <w:r>
        <w:fldChar w:fldCharType="separate"/>
      </w:r>
      <w:r>
        <w:t>173</w:t>
      </w:r>
      <w:r>
        <w:fldChar w:fldCharType="end"/>
      </w:r>
    </w:p>
    <w:p w14:paraId="65FDE735" w14:textId="77777777" w:rsidR="00A2769F" w:rsidRPr="00A2769F" w:rsidRDefault="00A2769F">
      <w:pPr>
        <w:pStyle w:val="TOC5"/>
        <w:rPr>
          <w:rFonts w:ascii="Calibri" w:hAnsi="Calibri"/>
          <w:sz w:val="22"/>
          <w:szCs w:val="22"/>
          <w:lang w:eastAsia="en-GB"/>
        </w:rPr>
      </w:pPr>
      <w:r>
        <w:lastRenderedPageBreak/>
        <w:t>5.1.5.2.3</w:t>
      </w:r>
      <w:r w:rsidRPr="00A2769F">
        <w:rPr>
          <w:rFonts w:ascii="Calibri" w:hAnsi="Calibri"/>
          <w:sz w:val="22"/>
          <w:szCs w:val="22"/>
          <w:lang w:eastAsia="en-GB"/>
        </w:rPr>
        <w:tab/>
      </w:r>
      <w:r>
        <w:t>Data coding</w:t>
      </w:r>
      <w:r>
        <w:tab/>
      </w:r>
      <w:r>
        <w:fldChar w:fldCharType="begin" w:fldLock="1"/>
      </w:r>
      <w:r>
        <w:instrText xml:space="preserve"> PAGEREF _Toc2788942 \h </w:instrText>
      </w:r>
      <w:r>
        <w:fldChar w:fldCharType="separate"/>
      </w:r>
      <w:r>
        <w:t>173</w:t>
      </w:r>
      <w:r>
        <w:fldChar w:fldCharType="end"/>
      </w:r>
    </w:p>
    <w:p w14:paraId="589BD2CA" w14:textId="77777777" w:rsidR="00A2769F" w:rsidRPr="00A2769F" w:rsidRDefault="00A2769F">
      <w:pPr>
        <w:pStyle w:val="TOC5"/>
        <w:rPr>
          <w:rFonts w:ascii="Calibri" w:hAnsi="Calibri"/>
          <w:sz w:val="22"/>
          <w:szCs w:val="22"/>
          <w:lang w:eastAsia="en-GB"/>
        </w:rPr>
      </w:pPr>
      <w:r>
        <w:t>5.1.5.2.3a</w:t>
      </w:r>
      <w:r w:rsidRPr="00A2769F">
        <w:rPr>
          <w:rFonts w:ascii="Calibri" w:hAnsi="Calibri"/>
          <w:sz w:val="22"/>
          <w:szCs w:val="22"/>
          <w:lang w:eastAsia="en-GB"/>
        </w:rPr>
        <w:tab/>
      </w:r>
      <w:r>
        <w:t>Piggy-backed Ack/Nack coding</w:t>
      </w:r>
      <w:r>
        <w:tab/>
      </w:r>
      <w:r>
        <w:fldChar w:fldCharType="begin" w:fldLock="1"/>
      </w:r>
      <w:r>
        <w:instrText xml:space="preserve"> PAGEREF _Toc2788943 \h </w:instrText>
      </w:r>
      <w:r>
        <w:fldChar w:fldCharType="separate"/>
      </w:r>
      <w:r>
        <w:t>173</w:t>
      </w:r>
      <w:r>
        <w:fldChar w:fldCharType="end"/>
      </w:r>
    </w:p>
    <w:p w14:paraId="6CF276DB" w14:textId="77777777" w:rsidR="00A2769F" w:rsidRPr="00A2769F" w:rsidRDefault="00A2769F">
      <w:pPr>
        <w:pStyle w:val="TOC5"/>
        <w:rPr>
          <w:rFonts w:ascii="Calibri" w:hAnsi="Calibri"/>
          <w:sz w:val="22"/>
          <w:szCs w:val="22"/>
          <w:lang w:eastAsia="en-GB"/>
        </w:rPr>
      </w:pPr>
      <w:r>
        <w:t>5.1.5.2.4</w:t>
      </w:r>
      <w:r w:rsidRPr="00A2769F">
        <w:rPr>
          <w:rFonts w:ascii="Calibri" w:hAnsi="Calibri"/>
          <w:sz w:val="22"/>
          <w:szCs w:val="22"/>
          <w:lang w:eastAsia="en-GB"/>
        </w:rPr>
        <w:tab/>
      </w:r>
      <w:r>
        <w:t>Interleaving</w:t>
      </w:r>
      <w:r>
        <w:tab/>
      </w:r>
      <w:r>
        <w:fldChar w:fldCharType="begin" w:fldLock="1"/>
      </w:r>
      <w:r>
        <w:instrText xml:space="preserve"> PAGEREF _Toc2788944 \h </w:instrText>
      </w:r>
      <w:r>
        <w:fldChar w:fldCharType="separate"/>
      </w:r>
      <w:r>
        <w:t>174</w:t>
      </w:r>
      <w:r>
        <w:fldChar w:fldCharType="end"/>
      </w:r>
    </w:p>
    <w:p w14:paraId="2CC6A9D8" w14:textId="77777777" w:rsidR="00A2769F" w:rsidRPr="00A2769F" w:rsidRDefault="00A2769F">
      <w:pPr>
        <w:pStyle w:val="TOC5"/>
        <w:rPr>
          <w:rFonts w:ascii="Calibri" w:hAnsi="Calibri"/>
          <w:sz w:val="22"/>
          <w:szCs w:val="22"/>
          <w:lang w:eastAsia="en-GB"/>
        </w:rPr>
      </w:pPr>
      <w:r>
        <w:t>5.1.5.2.5</w:t>
      </w:r>
      <w:r w:rsidRPr="00A2769F">
        <w:rPr>
          <w:rFonts w:ascii="Calibri" w:hAnsi="Calibri"/>
          <w:sz w:val="22"/>
          <w:szCs w:val="22"/>
          <w:lang w:eastAsia="en-GB"/>
        </w:rPr>
        <w:tab/>
      </w:r>
      <w:r>
        <w:t>Mapping on a burst</w:t>
      </w:r>
      <w:r>
        <w:tab/>
      </w:r>
      <w:r>
        <w:fldChar w:fldCharType="begin" w:fldLock="1"/>
      </w:r>
      <w:r>
        <w:instrText xml:space="preserve"> PAGEREF _Toc2788945 \h </w:instrText>
      </w:r>
      <w:r>
        <w:fldChar w:fldCharType="separate"/>
      </w:r>
      <w:r>
        <w:t>174</w:t>
      </w:r>
      <w:r>
        <w:fldChar w:fldCharType="end"/>
      </w:r>
    </w:p>
    <w:p w14:paraId="5C6E87BA" w14:textId="77777777" w:rsidR="00A2769F" w:rsidRPr="00A2769F" w:rsidRDefault="00A2769F">
      <w:pPr>
        <w:pStyle w:val="TOC3"/>
        <w:rPr>
          <w:rFonts w:ascii="Calibri" w:hAnsi="Calibri"/>
          <w:sz w:val="22"/>
          <w:szCs w:val="22"/>
          <w:lang w:eastAsia="en-GB"/>
        </w:rPr>
      </w:pPr>
      <w:r>
        <w:t>5.1.6</w:t>
      </w:r>
      <w:r w:rsidRPr="00A2769F">
        <w:rPr>
          <w:rFonts w:ascii="Calibri" w:hAnsi="Calibri"/>
          <w:sz w:val="22"/>
          <w:szCs w:val="22"/>
          <w:lang w:eastAsia="en-GB"/>
        </w:rPr>
        <w:tab/>
      </w:r>
      <w:r>
        <w:t>Packet data block type 6 (MCS-2)</w:t>
      </w:r>
      <w:r>
        <w:tab/>
      </w:r>
      <w:r>
        <w:fldChar w:fldCharType="begin" w:fldLock="1"/>
      </w:r>
      <w:r>
        <w:instrText xml:space="preserve"> PAGEREF _Toc2788946 \h </w:instrText>
      </w:r>
      <w:r>
        <w:fldChar w:fldCharType="separate"/>
      </w:r>
      <w:r>
        <w:t>174</w:t>
      </w:r>
      <w:r>
        <w:fldChar w:fldCharType="end"/>
      </w:r>
    </w:p>
    <w:p w14:paraId="1759D69F" w14:textId="77777777" w:rsidR="00A2769F" w:rsidRPr="00A2769F" w:rsidRDefault="00A2769F">
      <w:pPr>
        <w:pStyle w:val="TOC4"/>
        <w:rPr>
          <w:rFonts w:ascii="Calibri" w:hAnsi="Calibri"/>
          <w:sz w:val="22"/>
          <w:szCs w:val="22"/>
          <w:lang w:eastAsia="en-GB"/>
        </w:rPr>
      </w:pPr>
      <w:r>
        <w:t>5.1.6.1</w:t>
      </w:r>
      <w:r w:rsidRPr="00A2769F">
        <w:rPr>
          <w:rFonts w:ascii="Calibri" w:hAnsi="Calibri"/>
          <w:sz w:val="22"/>
          <w:szCs w:val="22"/>
          <w:lang w:eastAsia="en-GB"/>
        </w:rPr>
        <w:tab/>
      </w:r>
      <w:r>
        <w:t>Downlink (MCS-2 DL)</w:t>
      </w:r>
      <w:r>
        <w:tab/>
      </w:r>
      <w:r>
        <w:fldChar w:fldCharType="begin" w:fldLock="1"/>
      </w:r>
      <w:r>
        <w:instrText xml:space="preserve"> PAGEREF _Toc2788947 \h </w:instrText>
      </w:r>
      <w:r>
        <w:fldChar w:fldCharType="separate"/>
      </w:r>
      <w:r>
        <w:t>174</w:t>
      </w:r>
      <w:r>
        <w:fldChar w:fldCharType="end"/>
      </w:r>
    </w:p>
    <w:p w14:paraId="6C8B4263" w14:textId="77777777" w:rsidR="00A2769F" w:rsidRPr="00A2769F" w:rsidRDefault="00A2769F">
      <w:pPr>
        <w:pStyle w:val="TOC5"/>
        <w:rPr>
          <w:rFonts w:ascii="Calibri" w:hAnsi="Calibri"/>
          <w:sz w:val="22"/>
          <w:szCs w:val="22"/>
          <w:lang w:eastAsia="en-GB"/>
        </w:rPr>
      </w:pPr>
      <w:r>
        <w:t>5.1.6.1.1</w:t>
      </w:r>
      <w:r w:rsidRPr="00A2769F">
        <w:rPr>
          <w:rFonts w:ascii="Calibri" w:hAnsi="Calibri"/>
          <w:sz w:val="22"/>
          <w:szCs w:val="22"/>
          <w:lang w:eastAsia="en-GB"/>
        </w:rPr>
        <w:tab/>
      </w:r>
      <w:r>
        <w:t>Block constitution</w:t>
      </w:r>
      <w:r>
        <w:tab/>
      </w:r>
      <w:r>
        <w:fldChar w:fldCharType="begin" w:fldLock="1"/>
      </w:r>
      <w:r>
        <w:instrText xml:space="preserve"> PAGEREF _Toc2788948 \h </w:instrText>
      </w:r>
      <w:r>
        <w:fldChar w:fldCharType="separate"/>
      </w:r>
      <w:r>
        <w:t>174</w:t>
      </w:r>
      <w:r>
        <w:fldChar w:fldCharType="end"/>
      </w:r>
    </w:p>
    <w:p w14:paraId="357ECBBF" w14:textId="77777777" w:rsidR="00A2769F" w:rsidRPr="00A2769F" w:rsidRDefault="00A2769F">
      <w:pPr>
        <w:pStyle w:val="TOC5"/>
        <w:rPr>
          <w:rFonts w:ascii="Calibri" w:hAnsi="Calibri"/>
          <w:sz w:val="22"/>
          <w:szCs w:val="22"/>
          <w:lang w:eastAsia="en-GB"/>
        </w:rPr>
      </w:pPr>
      <w:r>
        <w:t>5.1.6.1.2</w:t>
      </w:r>
      <w:r w:rsidRPr="00A2769F">
        <w:rPr>
          <w:rFonts w:ascii="Calibri" w:hAnsi="Calibri"/>
          <w:sz w:val="22"/>
          <w:szCs w:val="22"/>
          <w:lang w:eastAsia="en-GB"/>
        </w:rPr>
        <w:tab/>
      </w:r>
      <w:r>
        <w:t>USF precoding</w:t>
      </w:r>
      <w:r>
        <w:tab/>
      </w:r>
      <w:r>
        <w:fldChar w:fldCharType="begin" w:fldLock="1"/>
      </w:r>
      <w:r>
        <w:instrText xml:space="preserve"> PAGEREF _Toc2788949 \h </w:instrText>
      </w:r>
      <w:r>
        <w:fldChar w:fldCharType="separate"/>
      </w:r>
      <w:r>
        <w:t>175</w:t>
      </w:r>
      <w:r>
        <w:fldChar w:fldCharType="end"/>
      </w:r>
    </w:p>
    <w:p w14:paraId="5C5B3AEC" w14:textId="77777777" w:rsidR="00A2769F" w:rsidRPr="00A2769F" w:rsidRDefault="00A2769F">
      <w:pPr>
        <w:pStyle w:val="TOC6"/>
        <w:rPr>
          <w:rFonts w:ascii="Calibri" w:hAnsi="Calibri"/>
          <w:sz w:val="22"/>
          <w:szCs w:val="22"/>
          <w:lang w:eastAsia="en-GB"/>
        </w:rPr>
      </w:pPr>
      <w:r>
        <w:t>5.1.6.1.2.1</w:t>
      </w:r>
      <w:r w:rsidRPr="00A2769F">
        <w:rPr>
          <w:rFonts w:ascii="Calibri" w:hAnsi="Calibri"/>
          <w:sz w:val="22"/>
          <w:szCs w:val="22"/>
          <w:lang w:eastAsia="en-GB"/>
        </w:rPr>
        <w:tab/>
      </w:r>
      <w:r>
        <w:t>BTTI configuration</w:t>
      </w:r>
      <w:r>
        <w:tab/>
      </w:r>
      <w:r>
        <w:fldChar w:fldCharType="begin" w:fldLock="1"/>
      </w:r>
      <w:r>
        <w:instrText xml:space="preserve"> PAGEREF _Toc2788950 \h </w:instrText>
      </w:r>
      <w:r>
        <w:fldChar w:fldCharType="separate"/>
      </w:r>
      <w:r>
        <w:t>175</w:t>
      </w:r>
      <w:r>
        <w:fldChar w:fldCharType="end"/>
      </w:r>
    </w:p>
    <w:p w14:paraId="32F05616" w14:textId="77777777" w:rsidR="00A2769F" w:rsidRPr="00A2769F" w:rsidRDefault="00A2769F">
      <w:pPr>
        <w:pStyle w:val="TOC6"/>
        <w:rPr>
          <w:rFonts w:ascii="Calibri" w:hAnsi="Calibri"/>
          <w:sz w:val="22"/>
          <w:szCs w:val="22"/>
          <w:lang w:eastAsia="en-GB"/>
        </w:rPr>
      </w:pPr>
      <w:r>
        <w:t>5.1.6.1.2.2</w:t>
      </w:r>
      <w:r w:rsidRPr="00A2769F">
        <w:rPr>
          <w:rFonts w:ascii="Calibri" w:hAnsi="Calibri"/>
          <w:sz w:val="22"/>
          <w:szCs w:val="22"/>
          <w:lang w:eastAsia="en-GB"/>
        </w:rPr>
        <w:tab/>
      </w:r>
      <w:r>
        <w:t>RTTI configuration</w:t>
      </w:r>
      <w:r>
        <w:tab/>
      </w:r>
      <w:r>
        <w:fldChar w:fldCharType="begin" w:fldLock="1"/>
      </w:r>
      <w:r>
        <w:instrText xml:space="preserve"> PAGEREF _Toc2788951 \h </w:instrText>
      </w:r>
      <w:r>
        <w:fldChar w:fldCharType="separate"/>
      </w:r>
      <w:r>
        <w:t>175</w:t>
      </w:r>
      <w:r>
        <w:fldChar w:fldCharType="end"/>
      </w:r>
    </w:p>
    <w:p w14:paraId="4923687A" w14:textId="77777777" w:rsidR="00A2769F" w:rsidRPr="00A2769F" w:rsidRDefault="00A2769F">
      <w:pPr>
        <w:pStyle w:val="TOC5"/>
        <w:rPr>
          <w:rFonts w:ascii="Calibri" w:hAnsi="Calibri"/>
          <w:sz w:val="22"/>
          <w:szCs w:val="22"/>
          <w:lang w:eastAsia="en-GB"/>
        </w:rPr>
      </w:pPr>
      <w:r>
        <w:t>5.1.6.1.3</w:t>
      </w:r>
      <w:r w:rsidRPr="00A2769F">
        <w:rPr>
          <w:rFonts w:ascii="Calibri" w:hAnsi="Calibri"/>
          <w:sz w:val="22"/>
          <w:szCs w:val="22"/>
          <w:lang w:eastAsia="en-GB"/>
        </w:rPr>
        <w:tab/>
      </w:r>
      <w:r>
        <w:t>Header coding</w:t>
      </w:r>
      <w:r>
        <w:tab/>
      </w:r>
      <w:r>
        <w:fldChar w:fldCharType="begin" w:fldLock="1"/>
      </w:r>
      <w:r>
        <w:instrText xml:space="preserve"> PAGEREF _Toc2788952 \h </w:instrText>
      </w:r>
      <w:r>
        <w:fldChar w:fldCharType="separate"/>
      </w:r>
      <w:r>
        <w:t>175</w:t>
      </w:r>
      <w:r>
        <w:fldChar w:fldCharType="end"/>
      </w:r>
    </w:p>
    <w:p w14:paraId="6E6BEC08" w14:textId="77777777" w:rsidR="00A2769F" w:rsidRPr="00A2769F" w:rsidRDefault="00A2769F">
      <w:pPr>
        <w:pStyle w:val="TOC5"/>
        <w:rPr>
          <w:rFonts w:ascii="Calibri" w:hAnsi="Calibri"/>
          <w:sz w:val="22"/>
          <w:szCs w:val="22"/>
          <w:lang w:eastAsia="en-GB"/>
        </w:rPr>
      </w:pPr>
      <w:r>
        <w:t>5.1.6.1.4</w:t>
      </w:r>
      <w:r w:rsidRPr="00A2769F">
        <w:rPr>
          <w:rFonts w:ascii="Calibri" w:hAnsi="Calibri"/>
          <w:sz w:val="22"/>
          <w:szCs w:val="22"/>
          <w:lang w:eastAsia="en-GB"/>
        </w:rPr>
        <w:tab/>
      </w:r>
      <w:r>
        <w:t>Data coding</w:t>
      </w:r>
      <w:r>
        <w:tab/>
      </w:r>
      <w:r>
        <w:fldChar w:fldCharType="begin" w:fldLock="1"/>
      </w:r>
      <w:r>
        <w:instrText xml:space="preserve"> PAGEREF _Toc2788953 \h </w:instrText>
      </w:r>
      <w:r>
        <w:fldChar w:fldCharType="separate"/>
      </w:r>
      <w:r>
        <w:t>175</w:t>
      </w:r>
      <w:r>
        <w:fldChar w:fldCharType="end"/>
      </w:r>
    </w:p>
    <w:p w14:paraId="3D4AD555" w14:textId="77777777" w:rsidR="00A2769F" w:rsidRPr="00A2769F" w:rsidRDefault="00A2769F">
      <w:pPr>
        <w:pStyle w:val="TOC5"/>
        <w:rPr>
          <w:rFonts w:ascii="Calibri" w:hAnsi="Calibri"/>
          <w:sz w:val="22"/>
          <w:szCs w:val="22"/>
          <w:lang w:eastAsia="en-GB"/>
        </w:rPr>
      </w:pPr>
      <w:r>
        <w:t>5.1.6.1.4a</w:t>
      </w:r>
      <w:r w:rsidRPr="00A2769F">
        <w:rPr>
          <w:rFonts w:ascii="Calibri" w:hAnsi="Calibri"/>
          <w:sz w:val="22"/>
          <w:szCs w:val="22"/>
          <w:lang w:eastAsia="en-GB"/>
        </w:rPr>
        <w:tab/>
      </w:r>
      <w:r>
        <w:t>Piggy-backed Ack/Nack coding</w:t>
      </w:r>
      <w:r>
        <w:tab/>
      </w:r>
      <w:r>
        <w:fldChar w:fldCharType="begin" w:fldLock="1"/>
      </w:r>
      <w:r>
        <w:instrText xml:space="preserve"> PAGEREF _Toc2788954 \h </w:instrText>
      </w:r>
      <w:r>
        <w:fldChar w:fldCharType="separate"/>
      </w:r>
      <w:r>
        <w:t>176</w:t>
      </w:r>
      <w:r>
        <w:fldChar w:fldCharType="end"/>
      </w:r>
    </w:p>
    <w:p w14:paraId="7AE70367" w14:textId="77777777" w:rsidR="00A2769F" w:rsidRPr="00A2769F" w:rsidRDefault="00A2769F">
      <w:pPr>
        <w:pStyle w:val="TOC5"/>
        <w:rPr>
          <w:rFonts w:ascii="Calibri" w:hAnsi="Calibri"/>
          <w:sz w:val="22"/>
          <w:szCs w:val="22"/>
          <w:lang w:eastAsia="en-GB"/>
        </w:rPr>
      </w:pPr>
      <w:r>
        <w:t>5.1.6.1.5</w:t>
      </w:r>
      <w:r w:rsidRPr="00A2769F">
        <w:rPr>
          <w:rFonts w:ascii="Calibri" w:hAnsi="Calibri"/>
          <w:sz w:val="22"/>
          <w:szCs w:val="22"/>
          <w:lang w:eastAsia="en-GB"/>
        </w:rPr>
        <w:tab/>
      </w:r>
      <w:r>
        <w:t>Interleaving</w:t>
      </w:r>
      <w:r>
        <w:tab/>
      </w:r>
      <w:r>
        <w:fldChar w:fldCharType="begin" w:fldLock="1"/>
      </w:r>
      <w:r>
        <w:instrText xml:space="preserve"> PAGEREF _Toc2788955 \h </w:instrText>
      </w:r>
      <w:r>
        <w:fldChar w:fldCharType="separate"/>
      </w:r>
      <w:r>
        <w:t>176</w:t>
      </w:r>
      <w:r>
        <w:fldChar w:fldCharType="end"/>
      </w:r>
    </w:p>
    <w:p w14:paraId="0B7A8B58" w14:textId="77777777" w:rsidR="00A2769F" w:rsidRPr="00A2769F" w:rsidRDefault="00A2769F">
      <w:pPr>
        <w:pStyle w:val="TOC5"/>
        <w:rPr>
          <w:rFonts w:ascii="Calibri" w:hAnsi="Calibri"/>
          <w:sz w:val="22"/>
          <w:szCs w:val="22"/>
          <w:lang w:eastAsia="en-GB"/>
        </w:rPr>
      </w:pPr>
      <w:r>
        <w:t>5.1.6.1.6</w:t>
      </w:r>
      <w:r w:rsidRPr="00A2769F">
        <w:rPr>
          <w:rFonts w:ascii="Calibri" w:hAnsi="Calibri"/>
          <w:sz w:val="22"/>
          <w:szCs w:val="22"/>
          <w:lang w:eastAsia="en-GB"/>
        </w:rPr>
        <w:tab/>
      </w:r>
      <w:r>
        <w:t>Mapping on a burst</w:t>
      </w:r>
      <w:r>
        <w:tab/>
      </w:r>
      <w:r>
        <w:fldChar w:fldCharType="begin" w:fldLock="1"/>
      </w:r>
      <w:r>
        <w:instrText xml:space="preserve"> PAGEREF _Toc2788956 \h </w:instrText>
      </w:r>
      <w:r>
        <w:fldChar w:fldCharType="separate"/>
      </w:r>
      <w:r>
        <w:t>176</w:t>
      </w:r>
      <w:r>
        <w:fldChar w:fldCharType="end"/>
      </w:r>
    </w:p>
    <w:p w14:paraId="77406B6F" w14:textId="77777777" w:rsidR="00A2769F" w:rsidRPr="00A2769F" w:rsidRDefault="00A2769F">
      <w:pPr>
        <w:pStyle w:val="TOC4"/>
        <w:rPr>
          <w:rFonts w:ascii="Calibri" w:hAnsi="Calibri"/>
          <w:sz w:val="22"/>
          <w:szCs w:val="22"/>
          <w:lang w:eastAsia="en-GB"/>
        </w:rPr>
      </w:pPr>
      <w:r>
        <w:t>5.1.6.2</w:t>
      </w:r>
      <w:r w:rsidRPr="00A2769F">
        <w:rPr>
          <w:rFonts w:ascii="Calibri" w:hAnsi="Calibri"/>
          <w:sz w:val="22"/>
          <w:szCs w:val="22"/>
          <w:lang w:eastAsia="en-GB"/>
        </w:rPr>
        <w:tab/>
      </w:r>
      <w:r>
        <w:t>Uplink (MCS-2 UL)</w:t>
      </w:r>
      <w:r>
        <w:tab/>
      </w:r>
      <w:r>
        <w:fldChar w:fldCharType="begin" w:fldLock="1"/>
      </w:r>
      <w:r>
        <w:instrText xml:space="preserve"> PAGEREF _Toc2788957 \h </w:instrText>
      </w:r>
      <w:r>
        <w:fldChar w:fldCharType="separate"/>
      </w:r>
      <w:r>
        <w:t>176</w:t>
      </w:r>
      <w:r>
        <w:fldChar w:fldCharType="end"/>
      </w:r>
    </w:p>
    <w:p w14:paraId="7D667190" w14:textId="77777777" w:rsidR="00A2769F" w:rsidRPr="00A2769F" w:rsidRDefault="00A2769F">
      <w:pPr>
        <w:pStyle w:val="TOC5"/>
        <w:rPr>
          <w:rFonts w:ascii="Calibri" w:hAnsi="Calibri"/>
          <w:sz w:val="22"/>
          <w:szCs w:val="22"/>
          <w:lang w:eastAsia="en-GB"/>
        </w:rPr>
      </w:pPr>
      <w:r>
        <w:t>5.1.6.2.1</w:t>
      </w:r>
      <w:r w:rsidRPr="00A2769F">
        <w:rPr>
          <w:rFonts w:ascii="Calibri" w:hAnsi="Calibri"/>
          <w:sz w:val="22"/>
          <w:szCs w:val="22"/>
          <w:lang w:eastAsia="en-GB"/>
        </w:rPr>
        <w:tab/>
      </w:r>
      <w:r>
        <w:t>Block constitution</w:t>
      </w:r>
      <w:r>
        <w:tab/>
      </w:r>
      <w:r>
        <w:fldChar w:fldCharType="begin" w:fldLock="1"/>
      </w:r>
      <w:r>
        <w:instrText xml:space="preserve"> PAGEREF _Toc2788958 \h </w:instrText>
      </w:r>
      <w:r>
        <w:fldChar w:fldCharType="separate"/>
      </w:r>
      <w:r>
        <w:t>176</w:t>
      </w:r>
      <w:r>
        <w:fldChar w:fldCharType="end"/>
      </w:r>
    </w:p>
    <w:p w14:paraId="5E1FA569" w14:textId="77777777" w:rsidR="00A2769F" w:rsidRPr="00A2769F" w:rsidRDefault="00A2769F">
      <w:pPr>
        <w:pStyle w:val="TOC5"/>
        <w:rPr>
          <w:rFonts w:ascii="Calibri" w:hAnsi="Calibri"/>
          <w:sz w:val="22"/>
          <w:szCs w:val="22"/>
          <w:lang w:eastAsia="en-GB"/>
        </w:rPr>
      </w:pPr>
      <w:r>
        <w:t>5.1.6.2.2</w:t>
      </w:r>
      <w:r w:rsidRPr="00A2769F">
        <w:rPr>
          <w:rFonts w:ascii="Calibri" w:hAnsi="Calibri"/>
          <w:sz w:val="22"/>
          <w:szCs w:val="22"/>
          <w:lang w:eastAsia="en-GB"/>
        </w:rPr>
        <w:tab/>
      </w:r>
      <w:r>
        <w:t>Header coding</w:t>
      </w:r>
      <w:r>
        <w:tab/>
      </w:r>
      <w:r>
        <w:fldChar w:fldCharType="begin" w:fldLock="1"/>
      </w:r>
      <w:r>
        <w:instrText xml:space="preserve"> PAGEREF _Toc2788959 \h </w:instrText>
      </w:r>
      <w:r>
        <w:fldChar w:fldCharType="separate"/>
      </w:r>
      <w:r>
        <w:t>176</w:t>
      </w:r>
      <w:r>
        <w:fldChar w:fldCharType="end"/>
      </w:r>
    </w:p>
    <w:p w14:paraId="7F198FF9" w14:textId="77777777" w:rsidR="00A2769F" w:rsidRPr="00A2769F" w:rsidRDefault="00A2769F">
      <w:pPr>
        <w:pStyle w:val="TOC5"/>
        <w:rPr>
          <w:rFonts w:ascii="Calibri" w:hAnsi="Calibri"/>
          <w:sz w:val="22"/>
          <w:szCs w:val="22"/>
          <w:lang w:eastAsia="en-GB"/>
        </w:rPr>
      </w:pPr>
      <w:r>
        <w:t>5.1.6.2.3</w:t>
      </w:r>
      <w:r w:rsidRPr="00A2769F">
        <w:rPr>
          <w:rFonts w:ascii="Calibri" w:hAnsi="Calibri"/>
          <w:sz w:val="22"/>
          <w:szCs w:val="22"/>
          <w:lang w:eastAsia="en-GB"/>
        </w:rPr>
        <w:tab/>
      </w:r>
      <w:r>
        <w:t>Data coding</w:t>
      </w:r>
      <w:r>
        <w:tab/>
      </w:r>
      <w:r>
        <w:fldChar w:fldCharType="begin" w:fldLock="1"/>
      </w:r>
      <w:r>
        <w:instrText xml:space="preserve"> PAGEREF _Toc2788960 \h </w:instrText>
      </w:r>
      <w:r>
        <w:fldChar w:fldCharType="separate"/>
      </w:r>
      <w:r>
        <w:t>176</w:t>
      </w:r>
      <w:r>
        <w:fldChar w:fldCharType="end"/>
      </w:r>
    </w:p>
    <w:p w14:paraId="12B533B4" w14:textId="77777777" w:rsidR="00A2769F" w:rsidRPr="00A2769F" w:rsidRDefault="00A2769F">
      <w:pPr>
        <w:pStyle w:val="TOC5"/>
        <w:rPr>
          <w:rFonts w:ascii="Calibri" w:hAnsi="Calibri"/>
          <w:sz w:val="22"/>
          <w:szCs w:val="22"/>
          <w:lang w:eastAsia="en-GB"/>
        </w:rPr>
      </w:pPr>
      <w:r>
        <w:t>5.1.6.2.3a</w:t>
      </w:r>
      <w:r w:rsidRPr="00A2769F">
        <w:rPr>
          <w:rFonts w:ascii="Calibri" w:hAnsi="Calibri"/>
          <w:sz w:val="22"/>
          <w:szCs w:val="22"/>
          <w:lang w:eastAsia="en-GB"/>
        </w:rPr>
        <w:tab/>
      </w:r>
      <w:r>
        <w:t>Piggy-backed Ack/Nack coding</w:t>
      </w:r>
      <w:r>
        <w:tab/>
      </w:r>
      <w:r>
        <w:fldChar w:fldCharType="begin" w:fldLock="1"/>
      </w:r>
      <w:r>
        <w:instrText xml:space="preserve"> PAGEREF _Toc2788961 \h </w:instrText>
      </w:r>
      <w:r>
        <w:fldChar w:fldCharType="separate"/>
      </w:r>
      <w:r>
        <w:t>177</w:t>
      </w:r>
      <w:r>
        <w:fldChar w:fldCharType="end"/>
      </w:r>
    </w:p>
    <w:p w14:paraId="4C8D37C3" w14:textId="77777777" w:rsidR="00A2769F" w:rsidRPr="00A2769F" w:rsidRDefault="00A2769F">
      <w:pPr>
        <w:pStyle w:val="TOC5"/>
        <w:rPr>
          <w:rFonts w:ascii="Calibri" w:hAnsi="Calibri"/>
          <w:sz w:val="22"/>
          <w:szCs w:val="22"/>
          <w:lang w:eastAsia="en-GB"/>
        </w:rPr>
      </w:pPr>
      <w:r>
        <w:t>5.1.6.2.4</w:t>
      </w:r>
      <w:r w:rsidRPr="00A2769F">
        <w:rPr>
          <w:rFonts w:ascii="Calibri" w:hAnsi="Calibri"/>
          <w:sz w:val="22"/>
          <w:szCs w:val="22"/>
          <w:lang w:eastAsia="en-GB"/>
        </w:rPr>
        <w:tab/>
      </w:r>
      <w:r>
        <w:t>Interleaving</w:t>
      </w:r>
      <w:r>
        <w:tab/>
      </w:r>
      <w:r>
        <w:fldChar w:fldCharType="begin" w:fldLock="1"/>
      </w:r>
      <w:r>
        <w:instrText xml:space="preserve"> PAGEREF _Toc2788962 \h </w:instrText>
      </w:r>
      <w:r>
        <w:fldChar w:fldCharType="separate"/>
      </w:r>
      <w:r>
        <w:t>177</w:t>
      </w:r>
      <w:r>
        <w:fldChar w:fldCharType="end"/>
      </w:r>
    </w:p>
    <w:p w14:paraId="60A11698" w14:textId="77777777" w:rsidR="00A2769F" w:rsidRPr="00A2769F" w:rsidRDefault="00A2769F">
      <w:pPr>
        <w:pStyle w:val="TOC5"/>
        <w:rPr>
          <w:rFonts w:ascii="Calibri" w:hAnsi="Calibri"/>
          <w:sz w:val="22"/>
          <w:szCs w:val="22"/>
          <w:lang w:eastAsia="en-GB"/>
        </w:rPr>
      </w:pPr>
      <w:r>
        <w:t>5.1.6.2.5</w:t>
      </w:r>
      <w:r w:rsidRPr="00A2769F">
        <w:rPr>
          <w:rFonts w:ascii="Calibri" w:hAnsi="Calibri"/>
          <w:sz w:val="22"/>
          <w:szCs w:val="22"/>
          <w:lang w:eastAsia="en-GB"/>
        </w:rPr>
        <w:tab/>
      </w:r>
      <w:r>
        <w:t>Mapping on a burst</w:t>
      </w:r>
      <w:r>
        <w:tab/>
      </w:r>
      <w:r>
        <w:fldChar w:fldCharType="begin" w:fldLock="1"/>
      </w:r>
      <w:r>
        <w:instrText xml:space="preserve"> PAGEREF _Toc2788963 \h </w:instrText>
      </w:r>
      <w:r>
        <w:fldChar w:fldCharType="separate"/>
      </w:r>
      <w:r>
        <w:t>177</w:t>
      </w:r>
      <w:r>
        <w:fldChar w:fldCharType="end"/>
      </w:r>
    </w:p>
    <w:p w14:paraId="1EECAE7F" w14:textId="77777777" w:rsidR="00A2769F" w:rsidRPr="00A2769F" w:rsidRDefault="00A2769F">
      <w:pPr>
        <w:pStyle w:val="TOC3"/>
        <w:rPr>
          <w:rFonts w:ascii="Calibri" w:hAnsi="Calibri"/>
          <w:sz w:val="22"/>
          <w:szCs w:val="22"/>
          <w:lang w:eastAsia="en-GB"/>
        </w:rPr>
      </w:pPr>
      <w:r>
        <w:t>5.1.7</w:t>
      </w:r>
      <w:r w:rsidRPr="00A2769F">
        <w:rPr>
          <w:rFonts w:ascii="Calibri" w:hAnsi="Calibri"/>
          <w:sz w:val="22"/>
          <w:szCs w:val="22"/>
          <w:lang w:eastAsia="en-GB"/>
        </w:rPr>
        <w:tab/>
      </w:r>
      <w:r>
        <w:t>Packet data block type 7 (MCS-3)</w:t>
      </w:r>
      <w:r>
        <w:tab/>
      </w:r>
      <w:r>
        <w:fldChar w:fldCharType="begin" w:fldLock="1"/>
      </w:r>
      <w:r>
        <w:instrText xml:space="preserve"> PAGEREF _Toc2788964 \h </w:instrText>
      </w:r>
      <w:r>
        <w:fldChar w:fldCharType="separate"/>
      </w:r>
      <w:r>
        <w:t>177</w:t>
      </w:r>
      <w:r>
        <w:fldChar w:fldCharType="end"/>
      </w:r>
    </w:p>
    <w:p w14:paraId="78EEF97A" w14:textId="77777777" w:rsidR="00A2769F" w:rsidRPr="00A2769F" w:rsidRDefault="00A2769F">
      <w:pPr>
        <w:pStyle w:val="TOC4"/>
        <w:rPr>
          <w:rFonts w:ascii="Calibri" w:hAnsi="Calibri"/>
          <w:sz w:val="22"/>
          <w:szCs w:val="22"/>
          <w:lang w:eastAsia="en-GB"/>
        </w:rPr>
      </w:pPr>
      <w:r>
        <w:t>5.1.7.1</w:t>
      </w:r>
      <w:r w:rsidRPr="00A2769F">
        <w:rPr>
          <w:rFonts w:ascii="Calibri" w:hAnsi="Calibri"/>
          <w:sz w:val="22"/>
          <w:szCs w:val="22"/>
          <w:lang w:eastAsia="en-GB"/>
        </w:rPr>
        <w:tab/>
      </w:r>
      <w:r>
        <w:t>Downlink (MCS-3 DL)</w:t>
      </w:r>
      <w:r>
        <w:tab/>
      </w:r>
      <w:r>
        <w:fldChar w:fldCharType="begin" w:fldLock="1"/>
      </w:r>
      <w:r>
        <w:instrText xml:space="preserve"> PAGEREF _Toc2788965 \h </w:instrText>
      </w:r>
      <w:r>
        <w:fldChar w:fldCharType="separate"/>
      </w:r>
      <w:r>
        <w:t>177</w:t>
      </w:r>
      <w:r>
        <w:fldChar w:fldCharType="end"/>
      </w:r>
    </w:p>
    <w:p w14:paraId="02E5B822" w14:textId="77777777" w:rsidR="00A2769F" w:rsidRPr="00A2769F" w:rsidRDefault="00A2769F">
      <w:pPr>
        <w:pStyle w:val="TOC5"/>
        <w:rPr>
          <w:rFonts w:ascii="Calibri" w:hAnsi="Calibri"/>
          <w:sz w:val="22"/>
          <w:szCs w:val="22"/>
          <w:lang w:eastAsia="en-GB"/>
        </w:rPr>
      </w:pPr>
      <w:r>
        <w:t>5.1.7.1.1</w:t>
      </w:r>
      <w:r w:rsidRPr="00A2769F">
        <w:rPr>
          <w:rFonts w:ascii="Calibri" w:hAnsi="Calibri"/>
          <w:sz w:val="22"/>
          <w:szCs w:val="22"/>
          <w:lang w:eastAsia="en-GB"/>
        </w:rPr>
        <w:tab/>
      </w:r>
      <w:r>
        <w:t>Block constitution</w:t>
      </w:r>
      <w:r>
        <w:tab/>
      </w:r>
      <w:r>
        <w:fldChar w:fldCharType="begin" w:fldLock="1"/>
      </w:r>
      <w:r>
        <w:instrText xml:space="preserve"> PAGEREF _Toc2788966 \h </w:instrText>
      </w:r>
      <w:r>
        <w:fldChar w:fldCharType="separate"/>
      </w:r>
      <w:r>
        <w:t>177</w:t>
      </w:r>
      <w:r>
        <w:fldChar w:fldCharType="end"/>
      </w:r>
    </w:p>
    <w:p w14:paraId="41D598BD" w14:textId="77777777" w:rsidR="00A2769F" w:rsidRPr="00A2769F" w:rsidRDefault="00A2769F">
      <w:pPr>
        <w:pStyle w:val="TOC5"/>
        <w:rPr>
          <w:rFonts w:ascii="Calibri" w:hAnsi="Calibri"/>
          <w:sz w:val="22"/>
          <w:szCs w:val="22"/>
          <w:lang w:eastAsia="en-GB"/>
        </w:rPr>
      </w:pPr>
      <w:r>
        <w:t>5.1.7.1.2</w:t>
      </w:r>
      <w:r w:rsidRPr="00A2769F">
        <w:rPr>
          <w:rFonts w:ascii="Calibri" w:hAnsi="Calibri"/>
          <w:sz w:val="22"/>
          <w:szCs w:val="22"/>
          <w:lang w:eastAsia="en-GB"/>
        </w:rPr>
        <w:tab/>
      </w:r>
      <w:r>
        <w:t>USF precoding</w:t>
      </w:r>
      <w:r>
        <w:tab/>
      </w:r>
      <w:r>
        <w:fldChar w:fldCharType="begin" w:fldLock="1"/>
      </w:r>
      <w:r>
        <w:instrText xml:space="preserve"> PAGEREF _Toc2788967 \h </w:instrText>
      </w:r>
      <w:r>
        <w:fldChar w:fldCharType="separate"/>
      </w:r>
      <w:r>
        <w:t>177</w:t>
      </w:r>
      <w:r>
        <w:fldChar w:fldCharType="end"/>
      </w:r>
    </w:p>
    <w:p w14:paraId="3A5160D5" w14:textId="77777777" w:rsidR="00A2769F" w:rsidRPr="00A2769F" w:rsidRDefault="00A2769F">
      <w:pPr>
        <w:pStyle w:val="TOC6"/>
        <w:rPr>
          <w:rFonts w:ascii="Calibri" w:hAnsi="Calibri"/>
          <w:sz w:val="22"/>
          <w:szCs w:val="22"/>
          <w:lang w:eastAsia="en-GB"/>
        </w:rPr>
      </w:pPr>
      <w:r>
        <w:t>5.1.7.1.2.1</w:t>
      </w:r>
      <w:r w:rsidRPr="00A2769F">
        <w:rPr>
          <w:rFonts w:ascii="Calibri" w:hAnsi="Calibri"/>
          <w:sz w:val="22"/>
          <w:szCs w:val="22"/>
          <w:lang w:eastAsia="en-GB"/>
        </w:rPr>
        <w:tab/>
      </w:r>
      <w:r>
        <w:t>BTTI configuration</w:t>
      </w:r>
      <w:r>
        <w:tab/>
      </w:r>
      <w:r>
        <w:fldChar w:fldCharType="begin" w:fldLock="1"/>
      </w:r>
      <w:r>
        <w:instrText xml:space="preserve"> PAGEREF _Toc2788968 \h </w:instrText>
      </w:r>
      <w:r>
        <w:fldChar w:fldCharType="separate"/>
      </w:r>
      <w:r>
        <w:t>177</w:t>
      </w:r>
      <w:r>
        <w:fldChar w:fldCharType="end"/>
      </w:r>
    </w:p>
    <w:p w14:paraId="5EFC9183" w14:textId="77777777" w:rsidR="00A2769F" w:rsidRPr="00A2769F" w:rsidRDefault="00A2769F">
      <w:pPr>
        <w:pStyle w:val="TOC6"/>
        <w:rPr>
          <w:rFonts w:ascii="Calibri" w:hAnsi="Calibri"/>
          <w:sz w:val="22"/>
          <w:szCs w:val="22"/>
          <w:lang w:eastAsia="en-GB"/>
        </w:rPr>
      </w:pPr>
      <w:r>
        <w:t>5.1.7.1.2.2</w:t>
      </w:r>
      <w:r w:rsidRPr="00A2769F">
        <w:rPr>
          <w:rFonts w:ascii="Calibri" w:hAnsi="Calibri"/>
          <w:sz w:val="22"/>
          <w:szCs w:val="22"/>
          <w:lang w:eastAsia="en-GB"/>
        </w:rPr>
        <w:tab/>
      </w:r>
      <w:r>
        <w:t>RTTI configuration</w:t>
      </w:r>
      <w:r>
        <w:tab/>
      </w:r>
      <w:r>
        <w:fldChar w:fldCharType="begin" w:fldLock="1"/>
      </w:r>
      <w:r>
        <w:instrText xml:space="preserve"> PAGEREF _Toc2788969 \h </w:instrText>
      </w:r>
      <w:r>
        <w:fldChar w:fldCharType="separate"/>
      </w:r>
      <w:r>
        <w:t>177</w:t>
      </w:r>
      <w:r>
        <w:fldChar w:fldCharType="end"/>
      </w:r>
    </w:p>
    <w:p w14:paraId="1A672908" w14:textId="77777777" w:rsidR="00A2769F" w:rsidRPr="00A2769F" w:rsidRDefault="00A2769F">
      <w:pPr>
        <w:pStyle w:val="TOC5"/>
        <w:rPr>
          <w:rFonts w:ascii="Calibri" w:hAnsi="Calibri"/>
          <w:sz w:val="22"/>
          <w:szCs w:val="22"/>
          <w:lang w:eastAsia="en-GB"/>
        </w:rPr>
      </w:pPr>
      <w:r>
        <w:t>5.1.7.1.3</w:t>
      </w:r>
      <w:r w:rsidRPr="00A2769F">
        <w:rPr>
          <w:rFonts w:ascii="Calibri" w:hAnsi="Calibri"/>
          <w:sz w:val="22"/>
          <w:szCs w:val="22"/>
          <w:lang w:eastAsia="en-GB"/>
        </w:rPr>
        <w:tab/>
      </w:r>
      <w:r>
        <w:t>Header coding</w:t>
      </w:r>
      <w:r>
        <w:tab/>
      </w:r>
      <w:r>
        <w:fldChar w:fldCharType="begin" w:fldLock="1"/>
      </w:r>
      <w:r>
        <w:instrText xml:space="preserve"> PAGEREF _Toc2788970 \h </w:instrText>
      </w:r>
      <w:r>
        <w:fldChar w:fldCharType="separate"/>
      </w:r>
      <w:r>
        <w:t>177</w:t>
      </w:r>
      <w:r>
        <w:fldChar w:fldCharType="end"/>
      </w:r>
    </w:p>
    <w:p w14:paraId="029DD49A" w14:textId="77777777" w:rsidR="00A2769F" w:rsidRPr="00A2769F" w:rsidRDefault="00A2769F">
      <w:pPr>
        <w:pStyle w:val="TOC5"/>
        <w:rPr>
          <w:rFonts w:ascii="Calibri" w:hAnsi="Calibri"/>
          <w:sz w:val="22"/>
          <w:szCs w:val="22"/>
          <w:lang w:eastAsia="en-GB"/>
        </w:rPr>
      </w:pPr>
      <w:r>
        <w:t>5.1.7.1.4</w:t>
      </w:r>
      <w:r w:rsidRPr="00A2769F">
        <w:rPr>
          <w:rFonts w:ascii="Calibri" w:hAnsi="Calibri"/>
          <w:sz w:val="22"/>
          <w:szCs w:val="22"/>
          <w:lang w:eastAsia="en-GB"/>
        </w:rPr>
        <w:tab/>
      </w:r>
      <w:r>
        <w:t>Data coding</w:t>
      </w:r>
      <w:r>
        <w:tab/>
      </w:r>
      <w:r>
        <w:fldChar w:fldCharType="begin" w:fldLock="1"/>
      </w:r>
      <w:r>
        <w:instrText xml:space="preserve"> PAGEREF _Toc2788971 \h </w:instrText>
      </w:r>
      <w:r>
        <w:fldChar w:fldCharType="separate"/>
      </w:r>
      <w:r>
        <w:t>177</w:t>
      </w:r>
      <w:r>
        <w:fldChar w:fldCharType="end"/>
      </w:r>
    </w:p>
    <w:p w14:paraId="7BF1D05D" w14:textId="77777777" w:rsidR="00A2769F" w:rsidRPr="00A2769F" w:rsidRDefault="00A2769F">
      <w:pPr>
        <w:pStyle w:val="TOC5"/>
        <w:rPr>
          <w:rFonts w:ascii="Calibri" w:hAnsi="Calibri"/>
          <w:sz w:val="22"/>
          <w:szCs w:val="22"/>
          <w:lang w:eastAsia="en-GB"/>
        </w:rPr>
      </w:pPr>
      <w:r>
        <w:t>5.1.7.1.4a</w:t>
      </w:r>
      <w:r w:rsidRPr="00A2769F">
        <w:rPr>
          <w:rFonts w:ascii="Calibri" w:hAnsi="Calibri"/>
          <w:sz w:val="22"/>
          <w:szCs w:val="22"/>
          <w:lang w:eastAsia="en-GB"/>
        </w:rPr>
        <w:tab/>
      </w:r>
      <w:r>
        <w:t>Piggy-backed Ack/Nack coding</w:t>
      </w:r>
      <w:r>
        <w:tab/>
      </w:r>
      <w:r>
        <w:fldChar w:fldCharType="begin" w:fldLock="1"/>
      </w:r>
      <w:r>
        <w:instrText xml:space="preserve"> PAGEREF _Toc2788972 \h </w:instrText>
      </w:r>
      <w:r>
        <w:fldChar w:fldCharType="separate"/>
      </w:r>
      <w:r>
        <w:t>179</w:t>
      </w:r>
      <w:r>
        <w:fldChar w:fldCharType="end"/>
      </w:r>
    </w:p>
    <w:p w14:paraId="06D37760" w14:textId="77777777" w:rsidR="00A2769F" w:rsidRPr="00A2769F" w:rsidRDefault="00A2769F">
      <w:pPr>
        <w:pStyle w:val="TOC5"/>
        <w:rPr>
          <w:rFonts w:ascii="Calibri" w:hAnsi="Calibri"/>
          <w:sz w:val="22"/>
          <w:szCs w:val="22"/>
          <w:lang w:eastAsia="en-GB"/>
        </w:rPr>
      </w:pPr>
      <w:r>
        <w:t>5.1.7.1.5</w:t>
      </w:r>
      <w:r w:rsidRPr="00A2769F">
        <w:rPr>
          <w:rFonts w:ascii="Calibri" w:hAnsi="Calibri"/>
          <w:sz w:val="22"/>
          <w:szCs w:val="22"/>
          <w:lang w:eastAsia="en-GB"/>
        </w:rPr>
        <w:tab/>
      </w:r>
      <w:r>
        <w:t>Interleaving</w:t>
      </w:r>
      <w:r>
        <w:tab/>
      </w:r>
      <w:r>
        <w:fldChar w:fldCharType="begin" w:fldLock="1"/>
      </w:r>
      <w:r>
        <w:instrText xml:space="preserve"> PAGEREF _Toc2788973 \h </w:instrText>
      </w:r>
      <w:r>
        <w:fldChar w:fldCharType="separate"/>
      </w:r>
      <w:r>
        <w:t>179</w:t>
      </w:r>
      <w:r>
        <w:fldChar w:fldCharType="end"/>
      </w:r>
    </w:p>
    <w:p w14:paraId="79976487" w14:textId="77777777" w:rsidR="00A2769F" w:rsidRPr="00A2769F" w:rsidRDefault="00A2769F">
      <w:pPr>
        <w:pStyle w:val="TOC5"/>
        <w:rPr>
          <w:rFonts w:ascii="Calibri" w:hAnsi="Calibri"/>
          <w:sz w:val="22"/>
          <w:szCs w:val="22"/>
          <w:lang w:eastAsia="en-GB"/>
        </w:rPr>
      </w:pPr>
      <w:r>
        <w:t>5.1.7.1.6</w:t>
      </w:r>
      <w:r w:rsidRPr="00A2769F">
        <w:rPr>
          <w:rFonts w:ascii="Calibri" w:hAnsi="Calibri"/>
          <w:sz w:val="22"/>
          <w:szCs w:val="22"/>
          <w:lang w:eastAsia="en-GB"/>
        </w:rPr>
        <w:tab/>
      </w:r>
      <w:r>
        <w:t>Mapping on a burst</w:t>
      </w:r>
      <w:r>
        <w:tab/>
      </w:r>
      <w:r>
        <w:fldChar w:fldCharType="begin" w:fldLock="1"/>
      </w:r>
      <w:r>
        <w:instrText xml:space="preserve"> PAGEREF _Toc2788974 \h </w:instrText>
      </w:r>
      <w:r>
        <w:fldChar w:fldCharType="separate"/>
      </w:r>
      <w:r>
        <w:t>179</w:t>
      </w:r>
      <w:r>
        <w:fldChar w:fldCharType="end"/>
      </w:r>
    </w:p>
    <w:p w14:paraId="3FF89A43" w14:textId="77777777" w:rsidR="00A2769F" w:rsidRPr="00A2769F" w:rsidRDefault="00A2769F">
      <w:pPr>
        <w:pStyle w:val="TOC4"/>
        <w:rPr>
          <w:rFonts w:ascii="Calibri" w:hAnsi="Calibri"/>
          <w:sz w:val="22"/>
          <w:szCs w:val="22"/>
          <w:lang w:eastAsia="en-GB"/>
        </w:rPr>
      </w:pPr>
      <w:r>
        <w:t>5.1.7.2</w:t>
      </w:r>
      <w:r w:rsidRPr="00A2769F">
        <w:rPr>
          <w:rFonts w:ascii="Calibri" w:hAnsi="Calibri"/>
          <w:sz w:val="22"/>
          <w:szCs w:val="22"/>
          <w:lang w:eastAsia="en-GB"/>
        </w:rPr>
        <w:tab/>
      </w:r>
      <w:r>
        <w:t>Uplink (MCS-3 UL)</w:t>
      </w:r>
      <w:r>
        <w:tab/>
      </w:r>
      <w:r>
        <w:fldChar w:fldCharType="begin" w:fldLock="1"/>
      </w:r>
      <w:r>
        <w:instrText xml:space="preserve"> PAGEREF _Toc2788975 \h </w:instrText>
      </w:r>
      <w:r>
        <w:fldChar w:fldCharType="separate"/>
      </w:r>
      <w:r>
        <w:t>179</w:t>
      </w:r>
      <w:r>
        <w:fldChar w:fldCharType="end"/>
      </w:r>
    </w:p>
    <w:p w14:paraId="3F42C2B3" w14:textId="77777777" w:rsidR="00A2769F" w:rsidRPr="00A2769F" w:rsidRDefault="00A2769F">
      <w:pPr>
        <w:pStyle w:val="TOC5"/>
        <w:rPr>
          <w:rFonts w:ascii="Calibri" w:hAnsi="Calibri"/>
          <w:sz w:val="22"/>
          <w:szCs w:val="22"/>
          <w:lang w:eastAsia="en-GB"/>
        </w:rPr>
      </w:pPr>
      <w:r>
        <w:t>5.1.7.2.1</w:t>
      </w:r>
      <w:r w:rsidRPr="00A2769F">
        <w:rPr>
          <w:rFonts w:ascii="Calibri" w:hAnsi="Calibri"/>
          <w:sz w:val="22"/>
          <w:szCs w:val="22"/>
          <w:lang w:eastAsia="en-GB"/>
        </w:rPr>
        <w:tab/>
      </w:r>
      <w:r>
        <w:t>Block constitution</w:t>
      </w:r>
      <w:r>
        <w:tab/>
      </w:r>
      <w:r>
        <w:fldChar w:fldCharType="begin" w:fldLock="1"/>
      </w:r>
      <w:r>
        <w:instrText xml:space="preserve"> PAGEREF _Toc2788976 \h </w:instrText>
      </w:r>
      <w:r>
        <w:fldChar w:fldCharType="separate"/>
      </w:r>
      <w:r>
        <w:t>179</w:t>
      </w:r>
      <w:r>
        <w:fldChar w:fldCharType="end"/>
      </w:r>
    </w:p>
    <w:p w14:paraId="7F341601" w14:textId="77777777" w:rsidR="00A2769F" w:rsidRPr="00A2769F" w:rsidRDefault="00A2769F">
      <w:pPr>
        <w:pStyle w:val="TOC5"/>
        <w:rPr>
          <w:rFonts w:ascii="Calibri" w:hAnsi="Calibri"/>
          <w:sz w:val="22"/>
          <w:szCs w:val="22"/>
          <w:lang w:eastAsia="en-GB"/>
        </w:rPr>
      </w:pPr>
      <w:r>
        <w:t>5.1.7.2.2</w:t>
      </w:r>
      <w:r w:rsidRPr="00A2769F">
        <w:rPr>
          <w:rFonts w:ascii="Calibri" w:hAnsi="Calibri"/>
          <w:sz w:val="22"/>
          <w:szCs w:val="22"/>
          <w:lang w:eastAsia="en-GB"/>
        </w:rPr>
        <w:tab/>
      </w:r>
      <w:r>
        <w:t>Header coding</w:t>
      </w:r>
      <w:r>
        <w:tab/>
      </w:r>
      <w:r>
        <w:fldChar w:fldCharType="begin" w:fldLock="1"/>
      </w:r>
      <w:r>
        <w:instrText xml:space="preserve"> PAGEREF _Toc2788977 \h </w:instrText>
      </w:r>
      <w:r>
        <w:fldChar w:fldCharType="separate"/>
      </w:r>
      <w:r>
        <w:t>179</w:t>
      </w:r>
      <w:r>
        <w:fldChar w:fldCharType="end"/>
      </w:r>
    </w:p>
    <w:p w14:paraId="0C3D216C" w14:textId="77777777" w:rsidR="00A2769F" w:rsidRPr="00A2769F" w:rsidRDefault="00A2769F">
      <w:pPr>
        <w:pStyle w:val="TOC5"/>
        <w:rPr>
          <w:rFonts w:ascii="Calibri" w:hAnsi="Calibri"/>
          <w:sz w:val="22"/>
          <w:szCs w:val="22"/>
          <w:lang w:eastAsia="en-GB"/>
        </w:rPr>
      </w:pPr>
      <w:r>
        <w:t>5.1.7.2.3</w:t>
      </w:r>
      <w:r w:rsidRPr="00A2769F">
        <w:rPr>
          <w:rFonts w:ascii="Calibri" w:hAnsi="Calibri"/>
          <w:sz w:val="22"/>
          <w:szCs w:val="22"/>
          <w:lang w:eastAsia="en-GB"/>
        </w:rPr>
        <w:tab/>
      </w:r>
      <w:r>
        <w:t>Data coding</w:t>
      </w:r>
      <w:r>
        <w:tab/>
      </w:r>
      <w:r>
        <w:fldChar w:fldCharType="begin" w:fldLock="1"/>
      </w:r>
      <w:r>
        <w:instrText xml:space="preserve"> PAGEREF _Toc2788978 \h </w:instrText>
      </w:r>
      <w:r>
        <w:fldChar w:fldCharType="separate"/>
      </w:r>
      <w:r>
        <w:t>179</w:t>
      </w:r>
      <w:r>
        <w:fldChar w:fldCharType="end"/>
      </w:r>
    </w:p>
    <w:p w14:paraId="2037E5DB" w14:textId="77777777" w:rsidR="00A2769F" w:rsidRPr="00A2769F" w:rsidRDefault="00A2769F">
      <w:pPr>
        <w:pStyle w:val="TOC5"/>
        <w:rPr>
          <w:rFonts w:ascii="Calibri" w:hAnsi="Calibri"/>
          <w:sz w:val="22"/>
          <w:szCs w:val="22"/>
          <w:lang w:eastAsia="en-GB"/>
        </w:rPr>
      </w:pPr>
      <w:r>
        <w:t>5.1.7.2.3a</w:t>
      </w:r>
      <w:r w:rsidRPr="00A2769F">
        <w:rPr>
          <w:rFonts w:ascii="Calibri" w:hAnsi="Calibri"/>
          <w:sz w:val="22"/>
          <w:szCs w:val="22"/>
          <w:lang w:eastAsia="en-GB"/>
        </w:rPr>
        <w:tab/>
      </w:r>
      <w:r>
        <w:t>Piggy-backed Ack/Nack coding</w:t>
      </w:r>
      <w:r>
        <w:tab/>
      </w:r>
      <w:r>
        <w:fldChar w:fldCharType="begin" w:fldLock="1"/>
      </w:r>
      <w:r>
        <w:instrText xml:space="preserve"> PAGEREF _Toc2788979 \h </w:instrText>
      </w:r>
      <w:r>
        <w:fldChar w:fldCharType="separate"/>
      </w:r>
      <w:r>
        <w:t>179</w:t>
      </w:r>
      <w:r>
        <w:fldChar w:fldCharType="end"/>
      </w:r>
    </w:p>
    <w:p w14:paraId="1B79D030" w14:textId="77777777" w:rsidR="00A2769F" w:rsidRPr="00A2769F" w:rsidRDefault="00A2769F">
      <w:pPr>
        <w:pStyle w:val="TOC5"/>
        <w:rPr>
          <w:rFonts w:ascii="Calibri" w:hAnsi="Calibri"/>
          <w:sz w:val="22"/>
          <w:szCs w:val="22"/>
          <w:lang w:eastAsia="en-GB"/>
        </w:rPr>
      </w:pPr>
      <w:r>
        <w:t>5.1.7.2.4</w:t>
      </w:r>
      <w:r w:rsidRPr="00A2769F">
        <w:rPr>
          <w:rFonts w:ascii="Calibri" w:hAnsi="Calibri"/>
          <w:sz w:val="22"/>
          <w:szCs w:val="22"/>
          <w:lang w:eastAsia="en-GB"/>
        </w:rPr>
        <w:tab/>
      </w:r>
      <w:r>
        <w:t>Interleaving</w:t>
      </w:r>
      <w:r>
        <w:tab/>
      </w:r>
      <w:r>
        <w:fldChar w:fldCharType="begin" w:fldLock="1"/>
      </w:r>
      <w:r>
        <w:instrText xml:space="preserve"> PAGEREF _Toc2788980 \h </w:instrText>
      </w:r>
      <w:r>
        <w:fldChar w:fldCharType="separate"/>
      </w:r>
      <w:r>
        <w:t>179</w:t>
      </w:r>
      <w:r>
        <w:fldChar w:fldCharType="end"/>
      </w:r>
    </w:p>
    <w:p w14:paraId="2B347BCF" w14:textId="77777777" w:rsidR="00A2769F" w:rsidRPr="00A2769F" w:rsidRDefault="00A2769F">
      <w:pPr>
        <w:pStyle w:val="TOC5"/>
        <w:rPr>
          <w:rFonts w:ascii="Calibri" w:hAnsi="Calibri"/>
          <w:sz w:val="22"/>
          <w:szCs w:val="22"/>
          <w:lang w:eastAsia="en-GB"/>
        </w:rPr>
      </w:pPr>
      <w:r>
        <w:t>5.1.7.2.5</w:t>
      </w:r>
      <w:r w:rsidRPr="00A2769F">
        <w:rPr>
          <w:rFonts w:ascii="Calibri" w:hAnsi="Calibri"/>
          <w:sz w:val="22"/>
          <w:szCs w:val="22"/>
          <w:lang w:eastAsia="en-GB"/>
        </w:rPr>
        <w:tab/>
      </w:r>
      <w:r>
        <w:t>Mapping on a burst</w:t>
      </w:r>
      <w:r>
        <w:tab/>
      </w:r>
      <w:r>
        <w:fldChar w:fldCharType="begin" w:fldLock="1"/>
      </w:r>
      <w:r>
        <w:instrText xml:space="preserve"> PAGEREF _Toc2788981 \h </w:instrText>
      </w:r>
      <w:r>
        <w:fldChar w:fldCharType="separate"/>
      </w:r>
      <w:r>
        <w:t>179</w:t>
      </w:r>
      <w:r>
        <w:fldChar w:fldCharType="end"/>
      </w:r>
    </w:p>
    <w:p w14:paraId="177E7AC9" w14:textId="77777777" w:rsidR="00A2769F" w:rsidRPr="00A2769F" w:rsidRDefault="00A2769F">
      <w:pPr>
        <w:pStyle w:val="TOC3"/>
        <w:rPr>
          <w:rFonts w:ascii="Calibri" w:hAnsi="Calibri"/>
          <w:sz w:val="22"/>
          <w:szCs w:val="22"/>
          <w:lang w:eastAsia="en-GB"/>
        </w:rPr>
      </w:pPr>
      <w:r>
        <w:t>5.1.8</w:t>
      </w:r>
      <w:r w:rsidRPr="00A2769F">
        <w:rPr>
          <w:rFonts w:ascii="Calibri" w:hAnsi="Calibri"/>
          <w:sz w:val="22"/>
          <w:szCs w:val="22"/>
          <w:lang w:eastAsia="en-GB"/>
        </w:rPr>
        <w:tab/>
      </w:r>
      <w:r>
        <w:t>Packet data block type 8 (MCS-4)</w:t>
      </w:r>
      <w:r>
        <w:tab/>
      </w:r>
      <w:r>
        <w:fldChar w:fldCharType="begin" w:fldLock="1"/>
      </w:r>
      <w:r>
        <w:instrText xml:space="preserve"> PAGEREF _Toc2788982 \h </w:instrText>
      </w:r>
      <w:r>
        <w:fldChar w:fldCharType="separate"/>
      </w:r>
      <w:r>
        <w:t>179</w:t>
      </w:r>
      <w:r>
        <w:fldChar w:fldCharType="end"/>
      </w:r>
    </w:p>
    <w:p w14:paraId="6A39288A" w14:textId="77777777" w:rsidR="00A2769F" w:rsidRPr="00A2769F" w:rsidRDefault="00A2769F">
      <w:pPr>
        <w:pStyle w:val="TOC4"/>
        <w:rPr>
          <w:rFonts w:ascii="Calibri" w:hAnsi="Calibri"/>
          <w:sz w:val="22"/>
          <w:szCs w:val="22"/>
          <w:lang w:eastAsia="en-GB"/>
        </w:rPr>
      </w:pPr>
      <w:r>
        <w:t>5.1.8.1</w:t>
      </w:r>
      <w:r w:rsidRPr="00A2769F">
        <w:rPr>
          <w:rFonts w:ascii="Calibri" w:hAnsi="Calibri"/>
          <w:sz w:val="22"/>
          <w:szCs w:val="22"/>
          <w:lang w:eastAsia="en-GB"/>
        </w:rPr>
        <w:tab/>
      </w:r>
      <w:r>
        <w:t>Downlink (MCS-4 DL)</w:t>
      </w:r>
      <w:r>
        <w:tab/>
      </w:r>
      <w:r>
        <w:fldChar w:fldCharType="begin" w:fldLock="1"/>
      </w:r>
      <w:r>
        <w:instrText xml:space="preserve"> PAGEREF _Toc2788983 \h </w:instrText>
      </w:r>
      <w:r>
        <w:fldChar w:fldCharType="separate"/>
      </w:r>
      <w:r>
        <w:t>179</w:t>
      </w:r>
      <w:r>
        <w:fldChar w:fldCharType="end"/>
      </w:r>
    </w:p>
    <w:p w14:paraId="2DD526D4" w14:textId="77777777" w:rsidR="00A2769F" w:rsidRPr="00A2769F" w:rsidRDefault="00A2769F">
      <w:pPr>
        <w:pStyle w:val="TOC5"/>
        <w:rPr>
          <w:rFonts w:ascii="Calibri" w:hAnsi="Calibri"/>
          <w:sz w:val="22"/>
          <w:szCs w:val="22"/>
          <w:lang w:eastAsia="en-GB"/>
        </w:rPr>
      </w:pPr>
      <w:r>
        <w:t>5.1.8.1.1</w:t>
      </w:r>
      <w:r w:rsidRPr="00A2769F">
        <w:rPr>
          <w:rFonts w:ascii="Calibri" w:hAnsi="Calibri"/>
          <w:sz w:val="22"/>
          <w:szCs w:val="22"/>
          <w:lang w:eastAsia="en-GB"/>
        </w:rPr>
        <w:tab/>
      </w:r>
      <w:r>
        <w:t>Block constitution</w:t>
      </w:r>
      <w:r>
        <w:tab/>
      </w:r>
      <w:r>
        <w:fldChar w:fldCharType="begin" w:fldLock="1"/>
      </w:r>
      <w:r>
        <w:instrText xml:space="preserve"> PAGEREF _Toc2788984 \h </w:instrText>
      </w:r>
      <w:r>
        <w:fldChar w:fldCharType="separate"/>
      </w:r>
      <w:r>
        <w:t>179</w:t>
      </w:r>
      <w:r>
        <w:fldChar w:fldCharType="end"/>
      </w:r>
    </w:p>
    <w:p w14:paraId="653F4DAF" w14:textId="77777777" w:rsidR="00A2769F" w:rsidRPr="00A2769F" w:rsidRDefault="00A2769F">
      <w:pPr>
        <w:pStyle w:val="TOC5"/>
        <w:rPr>
          <w:rFonts w:ascii="Calibri" w:hAnsi="Calibri"/>
          <w:sz w:val="22"/>
          <w:szCs w:val="22"/>
          <w:lang w:eastAsia="en-GB"/>
        </w:rPr>
      </w:pPr>
      <w:r>
        <w:t>5.1.8.1.2</w:t>
      </w:r>
      <w:r w:rsidRPr="00A2769F">
        <w:rPr>
          <w:rFonts w:ascii="Calibri" w:hAnsi="Calibri"/>
          <w:sz w:val="22"/>
          <w:szCs w:val="22"/>
          <w:lang w:eastAsia="en-GB"/>
        </w:rPr>
        <w:tab/>
      </w:r>
      <w:r>
        <w:t>USF precoding</w:t>
      </w:r>
      <w:r>
        <w:tab/>
      </w:r>
      <w:r>
        <w:fldChar w:fldCharType="begin" w:fldLock="1"/>
      </w:r>
      <w:r>
        <w:instrText xml:space="preserve"> PAGEREF _Toc2788985 \h </w:instrText>
      </w:r>
      <w:r>
        <w:fldChar w:fldCharType="separate"/>
      </w:r>
      <w:r>
        <w:t>180</w:t>
      </w:r>
      <w:r>
        <w:fldChar w:fldCharType="end"/>
      </w:r>
    </w:p>
    <w:p w14:paraId="48941508" w14:textId="77777777" w:rsidR="00A2769F" w:rsidRPr="00A2769F" w:rsidRDefault="00A2769F">
      <w:pPr>
        <w:pStyle w:val="TOC6"/>
        <w:rPr>
          <w:rFonts w:ascii="Calibri" w:hAnsi="Calibri"/>
          <w:sz w:val="22"/>
          <w:szCs w:val="22"/>
          <w:lang w:eastAsia="en-GB"/>
        </w:rPr>
      </w:pPr>
      <w:r>
        <w:t>5.1.8.1.2.1</w:t>
      </w:r>
      <w:r w:rsidRPr="00A2769F">
        <w:rPr>
          <w:rFonts w:ascii="Calibri" w:hAnsi="Calibri"/>
          <w:sz w:val="22"/>
          <w:szCs w:val="22"/>
          <w:lang w:eastAsia="en-GB"/>
        </w:rPr>
        <w:tab/>
      </w:r>
      <w:r>
        <w:t>BTTI configuration</w:t>
      </w:r>
      <w:r>
        <w:tab/>
      </w:r>
      <w:r>
        <w:fldChar w:fldCharType="begin" w:fldLock="1"/>
      </w:r>
      <w:r>
        <w:instrText xml:space="preserve"> PAGEREF _Toc2788986 \h </w:instrText>
      </w:r>
      <w:r>
        <w:fldChar w:fldCharType="separate"/>
      </w:r>
      <w:r>
        <w:t>180</w:t>
      </w:r>
      <w:r>
        <w:fldChar w:fldCharType="end"/>
      </w:r>
    </w:p>
    <w:p w14:paraId="73F7A14E" w14:textId="77777777" w:rsidR="00A2769F" w:rsidRPr="00A2769F" w:rsidRDefault="00A2769F">
      <w:pPr>
        <w:pStyle w:val="TOC6"/>
        <w:rPr>
          <w:rFonts w:ascii="Calibri" w:hAnsi="Calibri"/>
          <w:sz w:val="22"/>
          <w:szCs w:val="22"/>
          <w:lang w:eastAsia="en-GB"/>
        </w:rPr>
      </w:pPr>
      <w:r>
        <w:t>5.1.8.1.2.2</w:t>
      </w:r>
      <w:r w:rsidRPr="00A2769F">
        <w:rPr>
          <w:rFonts w:ascii="Calibri" w:hAnsi="Calibri"/>
          <w:sz w:val="22"/>
          <w:szCs w:val="22"/>
          <w:lang w:eastAsia="en-GB"/>
        </w:rPr>
        <w:tab/>
      </w:r>
      <w:r>
        <w:t>RTTI configuration</w:t>
      </w:r>
      <w:r>
        <w:tab/>
      </w:r>
      <w:r>
        <w:fldChar w:fldCharType="begin" w:fldLock="1"/>
      </w:r>
      <w:r>
        <w:instrText xml:space="preserve"> PAGEREF _Toc2788987 \h </w:instrText>
      </w:r>
      <w:r>
        <w:fldChar w:fldCharType="separate"/>
      </w:r>
      <w:r>
        <w:t>180</w:t>
      </w:r>
      <w:r>
        <w:fldChar w:fldCharType="end"/>
      </w:r>
    </w:p>
    <w:p w14:paraId="7DF41F86" w14:textId="77777777" w:rsidR="00A2769F" w:rsidRPr="00A2769F" w:rsidRDefault="00A2769F">
      <w:pPr>
        <w:pStyle w:val="TOC5"/>
        <w:rPr>
          <w:rFonts w:ascii="Calibri" w:hAnsi="Calibri"/>
          <w:sz w:val="22"/>
          <w:szCs w:val="22"/>
          <w:lang w:eastAsia="en-GB"/>
        </w:rPr>
      </w:pPr>
      <w:r>
        <w:t>5.1.8.1.3</w:t>
      </w:r>
      <w:r w:rsidRPr="00A2769F">
        <w:rPr>
          <w:rFonts w:ascii="Calibri" w:hAnsi="Calibri"/>
          <w:sz w:val="22"/>
          <w:szCs w:val="22"/>
          <w:lang w:eastAsia="en-GB"/>
        </w:rPr>
        <w:tab/>
      </w:r>
      <w:r>
        <w:t>Header coding</w:t>
      </w:r>
      <w:r>
        <w:tab/>
      </w:r>
      <w:r>
        <w:fldChar w:fldCharType="begin" w:fldLock="1"/>
      </w:r>
      <w:r>
        <w:instrText xml:space="preserve"> PAGEREF _Toc2788988 \h </w:instrText>
      </w:r>
      <w:r>
        <w:fldChar w:fldCharType="separate"/>
      </w:r>
      <w:r>
        <w:t>180</w:t>
      </w:r>
      <w:r>
        <w:fldChar w:fldCharType="end"/>
      </w:r>
    </w:p>
    <w:p w14:paraId="196A50FE" w14:textId="77777777" w:rsidR="00A2769F" w:rsidRPr="00A2769F" w:rsidRDefault="00A2769F">
      <w:pPr>
        <w:pStyle w:val="TOC5"/>
        <w:rPr>
          <w:rFonts w:ascii="Calibri" w:hAnsi="Calibri"/>
          <w:sz w:val="22"/>
          <w:szCs w:val="22"/>
          <w:lang w:eastAsia="en-GB"/>
        </w:rPr>
      </w:pPr>
      <w:r>
        <w:t>5.1.8.1.4</w:t>
      </w:r>
      <w:r w:rsidRPr="00A2769F">
        <w:rPr>
          <w:rFonts w:ascii="Calibri" w:hAnsi="Calibri"/>
          <w:sz w:val="22"/>
          <w:szCs w:val="22"/>
          <w:lang w:eastAsia="en-GB"/>
        </w:rPr>
        <w:tab/>
      </w:r>
      <w:r>
        <w:t>Data coding</w:t>
      </w:r>
      <w:r>
        <w:tab/>
      </w:r>
      <w:r>
        <w:fldChar w:fldCharType="begin" w:fldLock="1"/>
      </w:r>
      <w:r>
        <w:instrText xml:space="preserve"> PAGEREF _Toc2788989 \h </w:instrText>
      </w:r>
      <w:r>
        <w:fldChar w:fldCharType="separate"/>
      </w:r>
      <w:r>
        <w:t>180</w:t>
      </w:r>
      <w:r>
        <w:fldChar w:fldCharType="end"/>
      </w:r>
    </w:p>
    <w:p w14:paraId="1EB1D6C0" w14:textId="77777777" w:rsidR="00A2769F" w:rsidRPr="00A2769F" w:rsidRDefault="00A2769F">
      <w:pPr>
        <w:pStyle w:val="TOC5"/>
        <w:rPr>
          <w:rFonts w:ascii="Calibri" w:hAnsi="Calibri"/>
          <w:sz w:val="22"/>
          <w:szCs w:val="22"/>
          <w:lang w:eastAsia="en-GB"/>
        </w:rPr>
      </w:pPr>
      <w:r>
        <w:t>5.1.8.1.5</w:t>
      </w:r>
      <w:r w:rsidRPr="00A2769F">
        <w:rPr>
          <w:rFonts w:ascii="Calibri" w:hAnsi="Calibri"/>
          <w:sz w:val="22"/>
          <w:szCs w:val="22"/>
          <w:lang w:eastAsia="en-GB"/>
        </w:rPr>
        <w:tab/>
      </w:r>
      <w:r>
        <w:t>Interleaving</w:t>
      </w:r>
      <w:r>
        <w:tab/>
      </w:r>
      <w:r>
        <w:fldChar w:fldCharType="begin" w:fldLock="1"/>
      </w:r>
      <w:r>
        <w:instrText xml:space="preserve"> PAGEREF _Toc2788990 \h </w:instrText>
      </w:r>
      <w:r>
        <w:fldChar w:fldCharType="separate"/>
      </w:r>
      <w:r>
        <w:t>181</w:t>
      </w:r>
      <w:r>
        <w:fldChar w:fldCharType="end"/>
      </w:r>
    </w:p>
    <w:p w14:paraId="27883940" w14:textId="77777777" w:rsidR="00A2769F" w:rsidRPr="00A2769F" w:rsidRDefault="00A2769F">
      <w:pPr>
        <w:pStyle w:val="TOC5"/>
        <w:rPr>
          <w:rFonts w:ascii="Calibri" w:hAnsi="Calibri"/>
          <w:sz w:val="22"/>
          <w:szCs w:val="22"/>
          <w:lang w:eastAsia="en-GB"/>
        </w:rPr>
      </w:pPr>
      <w:r>
        <w:t>5.1.8.1.6</w:t>
      </w:r>
      <w:r w:rsidRPr="00A2769F">
        <w:rPr>
          <w:rFonts w:ascii="Calibri" w:hAnsi="Calibri"/>
          <w:sz w:val="22"/>
          <w:szCs w:val="22"/>
          <w:lang w:eastAsia="en-GB"/>
        </w:rPr>
        <w:tab/>
      </w:r>
      <w:r>
        <w:t>Mapping on a burst</w:t>
      </w:r>
      <w:r>
        <w:tab/>
      </w:r>
      <w:r>
        <w:fldChar w:fldCharType="begin" w:fldLock="1"/>
      </w:r>
      <w:r>
        <w:instrText xml:space="preserve"> PAGEREF _Toc2788991 \h </w:instrText>
      </w:r>
      <w:r>
        <w:fldChar w:fldCharType="separate"/>
      </w:r>
      <w:r>
        <w:t>181</w:t>
      </w:r>
      <w:r>
        <w:fldChar w:fldCharType="end"/>
      </w:r>
    </w:p>
    <w:p w14:paraId="30091A40" w14:textId="77777777" w:rsidR="00A2769F" w:rsidRPr="00A2769F" w:rsidRDefault="00A2769F">
      <w:pPr>
        <w:pStyle w:val="TOC4"/>
        <w:rPr>
          <w:rFonts w:ascii="Calibri" w:hAnsi="Calibri"/>
          <w:sz w:val="22"/>
          <w:szCs w:val="22"/>
          <w:lang w:eastAsia="en-GB"/>
        </w:rPr>
      </w:pPr>
      <w:r>
        <w:t>5.1.8.2</w:t>
      </w:r>
      <w:r w:rsidRPr="00A2769F">
        <w:rPr>
          <w:rFonts w:ascii="Calibri" w:hAnsi="Calibri"/>
          <w:sz w:val="22"/>
          <w:szCs w:val="22"/>
          <w:lang w:eastAsia="en-GB"/>
        </w:rPr>
        <w:tab/>
      </w:r>
      <w:r>
        <w:t>Uplink (MCS-4 UL)</w:t>
      </w:r>
      <w:r>
        <w:tab/>
      </w:r>
      <w:r>
        <w:fldChar w:fldCharType="begin" w:fldLock="1"/>
      </w:r>
      <w:r>
        <w:instrText xml:space="preserve"> PAGEREF _Toc2788992 \h </w:instrText>
      </w:r>
      <w:r>
        <w:fldChar w:fldCharType="separate"/>
      </w:r>
      <w:r>
        <w:t>181</w:t>
      </w:r>
      <w:r>
        <w:fldChar w:fldCharType="end"/>
      </w:r>
    </w:p>
    <w:p w14:paraId="6840E675" w14:textId="77777777" w:rsidR="00A2769F" w:rsidRPr="00A2769F" w:rsidRDefault="00A2769F">
      <w:pPr>
        <w:pStyle w:val="TOC5"/>
        <w:rPr>
          <w:rFonts w:ascii="Calibri" w:hAnsi="Calibri"/>
          <w:sz w:val="22"/>
          <w:szCs w:val="22"/>
          <w:lang w:eastAsia="en-GB"/>
        </w:rPr>
      </w:pPr>
      <w:r>
        <w:t>5.1.8.2.1</w:t>
      </w:r>
      <w:r w:rsidRPr="00A2769F">
        <w:rPr>
          <w:rFonts w:ascii="Calibri" w:hAnsi="Calibri"/>
          <w:sz w:val="22"/>
          <w:szCs w:val="22"/>
          <w:lang w:eastAsia="en-GB"/>
        </w:rPr>
        <w:tab/>
      </w:r>
      <w:r>
        <w:t>Block constitution</w:t>
      </w:r>
      <w:r>
        <w:tab/>
      </w:r>
      <w:r>
        <w:fldChar w:fldCharType="begin" w:fldLock="1"/>
      </w:r>
      <w:r>
        <w:instrText xml:space="preserve"> PAGEREF _Toc2788993 \h </w:instrText>
      </w:r>
      <w:r>
        <w:fldChar w:fldCharType="separate"/>
      </w:r>
      <w:r>
        <w:t>181</w:t>
      </w:r>
      <w:r>
        <w:fldChar w:fldCharType="end"/>
      </w:r>
    </w:p>
    <w:p w14:paraId="1CD61536" w14:textId="77777777" w:rsidR="00A2769F" w:rsidRPr="00A2769F" w:rsidRDefault="00A2769F">
      <w:pPr>
        <w:pStyle w:val="TOC5"/>
        <w:rPr>
          <w:rFonts w:ascii="Calibri" w:hAnsi="Calibri"/>
          <w:sz w:val="22"/>
          <w:szCs w:val="22"/>
          <w:lang w:eastAsia="en-GB"/>
        </w:rPr>
      </w:pPr>
      <w:r>
        <w:t>5.1.8.2.2</w:t>
      </w:r>
      <w:r w:rsidRPr="00A2769F">
        <w:rPr>
          <w:rFonts w:ascii="Calibri" w:hAnsi="Calibri"/>
          <w:sz w:val="22"/>
          <w:szCs w:val="22"/>
          <w:lang w:eastAsia="en-GB"/>
        </w:rPr>
        <w:tab/>
      </w:r>
      <w:r>
        <w:t>Header coding</w:t>
      </w:r>
      <w:r>
        <w:tab/>
      </w:r>
      <w:r>
        <w:fldChar w:fldCharType="begin" w:fldLock="1"/>
      </w:r>
      <w:r>
        <w:instrText xml:space="preserve"> PAGEREF _Toc2788994 \h </w:instrText>
      </w:r>
      <w:r>
        <w:fldChar w:fldCharType="separate"/>
      </w:r>
      <w:r>
        <w:t>181</w:t>
      </w:r>
      <w:r>
        <w:fldChar w:fldCharType="end"/>
      </w:r>
    </w:p>
    <w:p w14:paraId="5BF87203" w14:textId="77777777" w:rsidR="00A2769F" w:rsidRPr="00A2769F" w:rsidRDefault="00A2769F">
      <w:pPr>
        <w:pStyle w:val="TOC5"/>
        <w:rPr>
          <w:rFonts w:ascii="Calibri" w:hAnsi="Calibri"/>
          <w:sz w:val="22"/>
          <w:szCs w:val="22"/>
          <w:lang w:eastAsia="en-GB"/>
        </w:rPr>
      </w:pPr>
      <w:r>
        <w:t>5.1.8.2.3</w:t>
      </w:r>
      <w:r w:rsidRPr="00A2769F">
        <w:rPr>
          <w:rFonts w:ascii="Calibri" w:hAnsi="Calibri"/>
          <w:sz w:val="22"/>
          <w:szCs w:val="22"/>
          <w:lang w:eastAsia="en-GB"/>
        </w:rPr>
        <w:tab/>
      </w:r>
      <w:r>
        <w:t>Data coding</w:t>
      </w:r>
      <w:r>
        <w:tab/>
      </w:r>
      <w:r>
        <w:fldChar w:fldCharType="begin" w:fldLock="1"/>
      </w:r>
      <w:r>
        <w:instrText xml:space="preserve"> PAGEREF _Toc2788995 \h </w:instrText>
      </w:r>
      <w:r>
        <w:fldChar w:fldCharType="separate"/>
      </w:r>
      <w:r>
        <w:t>181</w:t>
      </w:r>
      <w:r>
        <w:fldChar w:fldCharType="end"/>
      </w:r>
    </w:p>
    <w:p w14:paraId="653ABC2C" w14:textId="77777777" w:rsidR="00A2769F" w:rsidRPr="00A2769F" w:rsidRDefault="00A2769F">
      <w:pPr>
        <w:pStyle w:val="TOC5"/>
        <w:rPr>
          <w:rFonts w:ascii="Calibri" w:hAnsi="Calibri"/>
          <w:sz w:val="22"/>
          <w:szCs w:val="22"/>
          <w:lang w:eastAsia="en-GB"/>
        </w:rPr>
      </w:pPr>
      <w:r>
        <w:t>5.1.8.2.4</w:t>
      </w:r>
      <w:r w:rsidRPr="00A2769F">
        <w:rPr>
          <w:rFonts w:ascii="Calibri" w:hAnsi="Calibri"/>
          <w:sz w:val="22"/>
          <w:szCs w:val="22"/>
          <w:lang w:eastAsia="en-GB"/>
        </w:rPr>
        <w:tab/>
      </w:r>
      <w:r>
        <w:t>Interleaving</w:t>
      </w:r>
      <w:r>
        <w:tab/>
      </w:r>
      <w:r>
        <w:fldChar w:fldCharType="begin" w:fldLock="1"/>
      </w:r>
      <w:r>
        <w:instrText xml:space="preserve"> PAGEREF _Toc2788996 \h </w:instrText>
      </w:r>
      <w:r>
        <w:fldChar w:fldCharType="separate"/>
      </w:r>
      <w:r>
        <w:t>181</w:t>
      </w:r>
      <w:r>
        <w:fldChar w:fldCharType="end"/>
      </w:r>
    </w:p>
    <w:p w14:paraId="1951D115" w14:textId="77777777" w:rsidR="00A2769F" w:rsidRPr="00A2769F" w:rsidRDefault="00A2769F">
      <w:pPr>
        <w:pStyle w:val="TOC5"/>
        <w:rPr>
          <w:rFonts w:ascii="Calibri" w:hAnsi="Calibri"/>
          <w:sz w:val="22"/>
          <w:szCs w:val="22"/>
          <w:lang w:eastAsia="en-GB"/>
        </w:rPr>
      </w:pPr>
      <w:r>
        <w:t>5.1.8.2.5</w:t>
      </w:r>
      <w:r w:rsidRPr="00A2769F">
        <w:rPr>
          <w:rFonts w:ascii="Calibri" w:hAnsi="Calibri"/>
          <w:sz w:val="22"/>
          <w:szCs w:val="22"/>
          <w:lang w:eastAsia="en-GB"/>
        </w:rPr>
        <w:tab/>
      </w:r>
      <w:r>
        <w:t>Mapping on a burst</w:t>
      </w:r>
      <w:r>
        <w:tab/>
      </w:r>
      <w:r>
        <w:fldChar w:fldCharType="begin" w:fldLock="1"/>
      </w:r>
      <w:r>
        <w:instrText xml:space="preserve"> PAGEREF _Toc2788997 \h </w:instrText>
      </w:r>
      <w:r>
        <w:fldChar w:fldCharType="separate"/>
      </w:r>
      <w:r>
        <w:t>181</w:t>
      </w:r>
      <w:r>
        <w:fldChar w:fldCharType="end"/>
      </w:r>
    </w:p>
    <w:p w14:paraId="72CED816" w14:textId="77777777" w:rsidR="00A2769F" w:rsidRPr="00A2769F" w:rsidRDefault="00A2769F">
      <w:pPr>
        <w:pStyle w:val="TOC3"/>
        <w:rPr>
          <w:rFonts w:ascii="Calibri" w:hAnsi="Calibri"/>
          <w:sz w:val="22"/>
          <w:szCs w:val="22"/>
          <w:lang w:eastAsia="en-GB"/>
        </w:rPr>
      </w:pPr>
      <w:r>
        <w:t>5.1.9</w:t>
      </w:r>
      <w:r w:rsidRPr="00A2769F">
        <w:rPr>
          <w:rFonts w:ascii="Calibri" w:hAnsi="Calibri"/>
          <w:sz w:val="22"/>
          <w:szCs w:val="22"/>
          <w:lang w:eastAsia="en-GB"/>
        </w:rPr>
        <w:tab/>
      </w:r>
      <w:r>
        <w:t>Packet data block type 9 (MCS-5)</w:t>
      </w:r>
      <w:r>
        <w:tab/>
      </w:r>
      <w:r>
        <w:fldChar w:fldCharType="begin" w:fldLock="1"/>
      </w:r>
      <w:r>
        <w:instrText xml:space="preserve"> PAGEREF _Toc2788998 \h </w:instrText>
      </w:r>
      <w:r>
        <w:fldChar w:fldCharType="separate"/>
      </w:r>
      <w:r>
        <w:t>181</w:t>
      </w:r>
      <w:r>
        <w:fldChar w:fldCharType="end"/>
      </w:r>
    </w:p>
    <w:p w14:paraId="0444AC72" w14:textId="77777777" w:rsidR="00A2769F" w:rsidRPr="00A2769F" w:rsidRDefault="00A2769F">
      <w:pPr>
        <w:pStyle w:val="TOC4"/>
        <w:rPr>
          <w:rFonts w:ascii="Calibri" w:hAnsi="Calibri"/>
          <w:sz w:val="22"/>
          <w:szCs w:val="22"/>
          <w:lang w:eastAsia="en-GB"/>
        </w:rPr>
      </w:pPr>
      <w:r>
        <w:t>5.1.9.1</w:t>
      </w:r>
      <w:r w:rsidRPr="00A2769F">
        <w:rPr>
          <w:rFonts w:ascii="Calibri" w:hAnsi="Calibri"/>
          <w:sz w:val="22"/>
          <w:szCs w:val="22"/>
          <w:lang w:eastAsia="en-GB"/>
        </w:rPr>
        <w:tab/>
      </w:r>
      <w:r>
        <w:t>Downlink (MCS-5 DL)</w:t>
      </w:r>
      <w:r>
        <w:tab/>
      </w:r>
      <w:r>
        <w:fldChar w:fldCharType="begin" w:fldLock="1"/>
      </w:r>
      <w:r>
        <w:instrText xml:space="preserve"> PAGEREF _Toc2788999 \h </w:instrText>
      </w:r>
      <w:r>
        <w:fldChar w:fldCharType="separate"/>
      </w:r>
      <w:r>
        <w:t>181</w:t>
      </w:r>
      <w:r>
        <w:fldChar w:fldCharType="end"/>
      </w:r>
    </w:p>
    <w:p w14:paraId="59984CFB" w14:textId="77777777" w:rsidR="00A2769F" w:rsidRPr="00A2769F" w:rsidRDefault="00A2769F">
      <w:pPr>
        <w:pStyle w:val="TOC5"/>
        <w:rPr>
          <w:rFonts w:ascii="Calibri" w:hAnsi="Calibri"/>
          <w:sz w:val="22"/>
          <w:szCs w:val="22"/>
          <w:lang w:eastAsia="en-GB"/>
        </w:rPr>
      </w:pPr>
      <w:r>
        <w:t>5.1.9.1.1</w:t>
      </w:r>
      <w:r w:rsidRPr="00A2769F">
        <w:rPr>
          <w:rFonts w:ascii="Calibri" w:hAnsi="Calibri"/>
          <w:sz w:val="22"/>
          <w:szCs w:val="22"/>
          <w:lang w:eastAsia="en-GB"/>
        </w:rPr>
        <w:tab/>
      </w:r>
      <w:r>
        <w:t>Block constitution</w:t>
      </w:r>
      <w:r>
        <w:tab/>
      </w:r>
      <w:r>
        <w:fldChar w:fldCharType="begin" w:fldLock="1"/>
      </w:r>
      <w:r>
        <w:instrText xml:space="preserve"> PAGEREF _Toc2789000 \h </w:instrText>
      </w:r>
      <w:r>
        <w:fldChar w:fldCharType="separate"/>
      </w:r>
      <w:r>
        <w:t>181</w:t>
      </w:r>
      <w:r>
        <w:fldChar w:fldCharType="end"/>
      </w:r>
    </w:p>
    <w:p w14:paraId="42CE2288" w14:textId="77777777" w:rsidR="00A2769F" w:rsidRPr="00A2769F" w:rsidRDefault="00A2769F">
      <w:pPr>
        <w:pStyle w:val="TOC5"/>
        <w:rPr>
          <w:rFonts w:ascii="Calibri" w:hAnsi="Calibri"/>
          <w:sz w:val="22"/>
          <w:szCs w:val="22"/>
          <w:lang w:eastAsia="en-GB"/>
        </w:rPr>
      </w:pPr>
      <w:r>
        <w:t>5.1.9.1.2</w:t>
      </w:r>
      <w:r w:rsidRPr="00A2769F">
        <w:rPr>
          <w:rFonts w:ascii="Calibri" w:hAnsi="Calibri"/>
          <w:sz w:val="22"/>
          <w:szCs w:val="22"/>
          <w:lang w:eastAsia="en-GB"/>
        </w:rPr>
        <w:tab/>
      </w:r>
      <w:r>
        <w:t>USF precoding</w:t>
      </w:r>
      <w:r>
        <w:tab/>
      </w:r>
      <w:r>
        <w:fldChar w:fldCharType="begin" w:fldLock="1"/>
      </w:r>
      <w:r>
        <w:instrText xml:space="preserve"> PAGEREF _Toc2789001 \h </w:instrText>
      </w:r>
      <w:r>
        <w:fldChar w:fldCharType="separate"/>
      </w:r>
      <w:r>
        <w:t>182</w:t>
      </w:r>
      <w:r>
        <w:fldChar w:fldCharType="end"/>
      </w:r>
    </w:p>
    <w:p w14:paraId="790FA414" w14:textId="77777777" w:rsidR="00A2769F" w:rsidRPr="00A2769F" w:rsidRDefault="00A2769F">
      <w:pPr>
        <w:pStyle w:val="TOC6"/>
        <w:rPr>
          <w:rFonts w:ascii="Calibri" w:hAnsi="Calibri"/>
          <w:sz w:val="22"/>
          <w:szCs w:val="22"/>
          <w:lang w:eastAsia="en-GB"/>
        </w:rPr>
      </w:pPr>
      <w:r>
        <w:t>5.1.9.1.2.1</w:t>
      </w:r>
      <w:r w:rsidRPr="00A2769F">
        <w:rPr>
          <w:rFonts w:ascii="Calibri" w:hAnsi="Calibri"/>
          <w:sz w:val="22"/>
          <w:szCs w:val="22"/>
          <w:lang w:eastAsia="en-GB"/>
        </w:rPr>
        <w:tab/>
      </w:r>
      <w:r>
        <w:t>BTTI configuration</w:t>
      </w:r>
      <w:r>
        <w:tab/>
      </w:r>
      <w:r>
        <w:fldChar w:fldCharType="begin" w:fldLock="1"/>
      </w:r>
      <w:r>
        <w:instrText xml:space="preserve"> PAGEREF _Toc2789002 \h </w:instrText>
      </w:r>
      <w:r>
        <w:fldChar w:fldCharType="separate"/>
      </w:r>
      <w:r>
        <w:t>182</w:t>
      </w:r>
      <w:r>
        <w:fldChar w:fldCharType="end"/>
      </w:r>
    </w:p>
    <w:p w14:paraId="681689F3" w14:textId="77777777" w:rsidR="00A2769F" w:rsidRPr="00A2769F" w:rsidRDefault="00A2769F">
      <w:pPr>
        <w:pStyle w:val="TOC6"/>
        <w:rPr>
          <w:rFonts w:ascii="Calibri" w:hAnsi="Calibri"/>
          <w:sz w:val="22"/>
          <w:szCs w:val="22"/>
          <w:lang w:eastAsia="en-GB"/>
        </w:rPr>
      </w:pPr>
      <w:r>
        <w:t>5.1.9.1.2.2</w:t>
      </w:r>
      <w:r w:rsidRPr="00A2769F">
        <w:rPr>
          <w:rFonts w:ascii="Calibri" w:hAnsi="Calibri"/>
          <w:sz w:val="22"/>
          <w:szCs w:val="22"/>
          <w:lang w:eastAsia="en-GB"/>
        </w:rPr>
        <w:tab/>
      </w:r>
      <w:r>
        <w:t>RTTI configurations</w:t>
      </w:r>
      <w:r>
        <w:tab/>
      </w:r>
      <w:r>
        <w:fldChar w:fldCharType="begin" w:fldLock="1"/>
      </w:r>
      <w:r>
        <w:instrText xml:space="preserve"> PAGEREF _Toc2789003 \h </w:instrText>
      </w:r>
      <w:r>
        <w:fldChar w:fldCharType="separate"/>
      </w:r>
      <w:r>
        <w:t>182</w:t>
      </w:r>
      <w:r>
        <w:fldChar w:fldCharType="end"/>
      </w:r>
    </w:p>
    <w:p w14:paraId="43B724B1" w14:textId="77777777" w:rsidR="00A2769F" w:rsidRPr="00A2769F" w:rsidRDefault="00A2769F">
      <w:pPr>
        <w:pStyle w:val="TOC5"/>
        <w:rPr>
          <w:rFonts w:ascii="Calibri" w:hAnsi="Calibri"/>
          <w:sz w:val="22"/>
          <w:szCs w:val="22"/>
          <w:lang w:eastAsia="en-GB"/>
        </w:rPr>
      </w:pPr>
      <w:r>
        <w:lastRenderedPageBreak/>
        <w:t>5.1.9.1.3</w:t>
      </w:r>
      <w:r w:rsidRPr="00A2769F">
        <w:rPr>
          <w:rFonts w:ascii="Calibri" w:hAnsi="Calibri"/>
          <w:sz w:val="22"/>
          <w:szCs w:val="22"/>
          <w:lang w:eastAsia="en-GB"/>
        </w:rPr>
        <w:tab/>
      </w:r>
      <w:r>
        <w:t>Header coding</w:t>
      </w:r>
      <w:r>
        <w:tab/>
      </w:r>
      <w:r>
        <w:fldChar w:fldCharType="begin" w:fldLock="1"/>
      </w:r>
      <w:r>
        <w:instrText xml:space="preserve"> PAGEREF _Toc2789004 \h </w:instrText>
      </w:r>
      <w:r>
        <w:fldChar w:fldCharType="separate"/>
      </w:r>
      <w:r>
        <w:t>182</w:t>
      </w:r>
      <w:r>
        <w:fldChar w:fldCharType="end"/>
      </w:r>
    </w:p>
    <w:p w14:paraId="640765FA" w14:textId="77777777" w:rsidR="00A2769F" w:rsidRPr="00A2769F" w:rsidRDefault="00A2769F">
      <w:pPr>
        <w:pStyle w:val="TOC5"/>
        <w:rPr>
          <w:rFonts w:ascii="Calibri" w:hAnsi="Calibri"/>
          <w:sz w:val="22"/>
          <w:szCs w:val="22"/>
          <w:lang w:eastAsia="en-GB"/>
        </w:rPr>
      </w:pPr>
      <w:r>
        <w:t>5.1.9.1.4</w:t>
      </w:r>
      <w:r w:rsidRPr="00A2769F">
        <w:rPr>
          <w:rFonts w:ascii="Calibri" w:hAnsi="Calibri"/>
          <w:sz w:val="22"/>
          <w:szCs w:val="22"/>
          <w:lang w:eastAsia="en-GB"/>
        </w:rPr>
        <w:tab/>
      </w:r>
      <w:r>
        <w:t>Data coding</w:t>
      </w:r>
      <w:r>
        <w:tab/>
      </w:r>
      <w:r>
        <w:fldChar w:fldCharType="begin" w:fldLock="1"/>
      </w:r>
      <w:r>
        <w:instrText xml:space="preserve"> PAGEREF _Toc2789005 \h </w:instrText>
      </w:r>
      <w:r>
        <w:fldChar w:fldCharType="separate"/>
      </w:r>
      <w:r>
        <w:t>183</w:t>
      </w:r>
      <w:r>
        <w:fldChar w:fldCharType="end"/>
      </w:r>
    </w:p>
    <w:p w14:paraId="0AE01332" w14:textId="77777777" w:rsidR="00A2769F" w:rsidRPr="00A2769F" w:rsidRDefault="00A2769F">
      <w:pPr>
        <w:pStyle w:val="TOC5"/>
        <w:rPr>
          <w:rFonts w:ascii="Calibri" w:hAnsi="Calibri"/>
          <w:sz w:val="22"/>
          <w:szCs w:val="22"/>
          <w:lang w:eastAsia="en-GB"/>
        </w:rPr>
      </w:pPr>
      <w:r>
        <w:t>5.1.9.1.4a</w:t>
      </w:r>
      <w:r w:rsidRPr="00A2769F">
        <w:rPr>
          <w:rFonts w:ascii="Calibri" w:hAnsi="Calibri"/>
          <w:sz w:val="22"/>
          <w:szCs w:val="22"/>
          <w:lang w:eastAsia="en-GB"/>
        </w:rPr>
        <w:tab/>
      </w:r>
      <w:r>
        <w:t>Piggy-backed Ack/Nack coding</w:t>
      </w:r>
      <w:r>
        <w:tab/>
      </w:r>
      <w:r>
        <w:fldChar w:fldCharType="begin" w:fldLock="1"/>
      </w:r>
      <w:r>
        <w:instrText xml:space="preserve"> PAGEREF _Toc2789006 \h </w:instrText>
      </w:r>
      <w:r>
        <w:fldChar w:fldCharType="separate"/>
      </w:r>
      <w:r>
        <w:t>184</w:t>
      </w:r>
      <w:r>
        <w:fldChar w:fldCharType="end"/>
      </w:r>
    </w:p>
    <w:p w14:paraId="514D23CE" w14:textId="77777777" w:rsidR="00A2769F" w:rsidRPr="00A2769F" w:rsidRDefault="00A2769F">
      <w:pPr>
        <w:pStyle w:val="TOC5"/>
        <w:rPr>
          <w:rFonts w:ascii="Calibri" w:hAnsi="Calibri"/>
          <w:sz w:val="22"/>
          <w:szCs w:val="22"/>
          <w:lang w:eastAsia="en-GB"/>
        </w:rPr>
      </w:pPr>
      <w:r>
        <w:t>5.1.9.1.5</w:t>
      </w:r>
      <w:r w:rsidRPr="00A2769F">
        <w:rPr>
          <w:rFonts w:ascii="Calibri" w:hAnsi="Calibri"/>
          <w:sz w:val="22"/>
          <w:szCs w:val="22"/>
          <w:lang w:eastAsia="en-GB"/>
        </w:rPr>
        <w:tab/>
      </w:r>
      <w:r>
        <w:t>Interleaving</w:t>
      </w:r>
      <w:r>
        <w:tab/>
      </w:r>
      <w:r>
        <w:fldChar w:fldCharType="begin" w:fldLock="1"/>
      </w:r>
      <w:r>
        <w:instrText xml:space="preserve"> PAGEREF _Toc2789007 \h </w:instrText>
      </w:r>
      <w:r>
        <w:fldChar w:fldCharType="separate"/>
      </w:r>
      <w:r>
        <w:t>185</w:t>
      </w:r>
      <w:r>
        <w:fldChar w:fldCharType="end"/>
      </w:r>
    </w:p>
    <w:p w14:paraId="176369FC" w14:textId="77777777" w:rsidR="00A2769F" w:rsidRPr="00A2769F" w:rsidRDefault="00A2769F">
      <w:pPr>
        <w:pStyle w:val="TOC5"/>
        <w:rPr>
          <w:rFonts w:ascii="Calibri" w:hAnsi="Calibri"/>
          <w:sz w:val="22"/>
          <w:szCs w:val="22"/>
          <w:lang w:eastAsia="en-GB"/>
        </w:rPr>
      </w:pPr>
      <w:r>
        <w:t>5.1.9.1.6</w:t>
      </w:r>
      <w:r w:rsidRPr="00A2769F">
        <w:rPr>
          <w:rFonts w:ascii="Calibri" w:hAnsi="Calibri"/>
          <w:sz w:val="22"/>
          <w:szCs w:val="22"/>
          <w:lang w:eastAsia="en-GB"/>
        </w:rPr>
        <w:tab/>
      </w:r>
      <w:r>
        <w:t>Mapping on a burst</w:t>
      </w:r>
      <w:r>
        <w:tab/>
      </w:r>
      <w:r>
        <w:fldChar w:fldCharType="begin" w:fldLock="1"/>
      </w:r>
      <w:r>
        <w:instrText xml:space="preserve"> PAGEREF _Toc2789008 \h </w:instrText>
      </w:r>
      <w:r>
        <w:fldChar w:fldCharType="separate"/>
      </w:r>
      <w:r>
        <w:t>186</w:t>
      </w:r>
      <w:r>
        <w:fldChar w:fldCharType="end"/>
      </w:r>
    </w:p>
    <w:p w14:paraId="5BE59B59" w14:textId="77777777" w:rsidR="00A2769F" w:rsidRPr="00A2769F" w:rsidRDefault="00A2769F">
      <w:pPr>
        <w:pStyle w:val="TOC4"/>
        <w:rPr>
          <w:rFonts w:ascii="Calibri" w:hAnsi="Calibri"/>
          <w:sz w:val="22"/>
          <w:szCs w:val="22"/>
          <w:lang w:eastAsia="en-GB"/>
        </w:rPr>
      </w:pPr>
      <w:r>
        <w:t>5.1.9.2</w:t>
      </w:r>
      <w:r w:rsidRPr="00A2769F">
        <w:rPr>
          <w:rFonts w:ascii="Calibri" w:hAnsi="Calibri"/>
          <w:sz w:val="22"/>
          <w:szCs w:val="22"/>
          <w:lang w:eastAsia="en-GB"/>
        </w:rPr>
        <w:tab/>
      </w:r>
      <w:r>
        <w:t>Uplink (MCS-5 UL)</w:t>
      </w:r>
      <w:r>
        <w:tab/>
      </w:r>
      <w:r>
        <w:fldChar w:fldCharType="begin" w:fldLock="1"/>
      </w:r>
      <w:r>
        <w:instrText xml:space="preserve"> PAGEREF _Toc2789009 \h </w:instrText>
      </w:r>
      <w:r>
        <w:fldChar w:fldCharType="separate"/>
      </w:r>
      <w:r>
        <w:t>188</w:t>
      </w:r>
      <w:r>
        <w:fldChar w:fldCharType="end"/>
      </w:r>
    </w:p>
    <w:p w14:paraId="12858505" w14:textId="77777777" w:rsidR="00A2769F" w:rsidRPr="00A2769F" w:rsidRDefault="00A2769F">
      <w:pPr>
        <w:pStyle w:val="TOC5"/>
        <w:rPr>
          <w:rFonts w:ascii="Calibri" w:hAnsi="Calibri"/>
          <w:sz w:val="22"/>
          <w:szCs w:val="22"/>
          <w:lang w:eastAsia="en-GB"/>
        </w:rPr>
      </w:pPr>
      <w:r>
        <w:t>5.1.9.2.1</w:t>
      </w:r>
      <w:r w:rsidRPr="00A2769F">
        <w:rPr>
          <w:rFonts w:ascii="Calibri" w:hAnsi="Calibri"/>
          <w:sz w:val="22"/>
          <w:szCs w:val="22"/>
          <w:lang w:eastAsia="en-GB"/>
        </w:rPr>
        <w:tab/>
      </w:r>
      <w:r>
        <w:t>Block constitution</w:t>
      </w:r>
      <w:r>
        <w:tab/>
      </w:r>
      <w:r>
        <w:fldChar w:fldCharType="begin" w:fldLock="1"/>
      </w:r>
      <w:r>
        <w:instrText xml:space="preserve"> PAGEREF _Toc2789010 \h </w:instrText>
      </w:r>
      <w:r>
        <w:fldChar w:fldCharType="separate"/>
      </w:r>
      <w:r>
        <w:t>188</w:t>
      </w:r>
      <w:r>
        <w:fldChar w:fldCharType="end"/>
      </w:r>
    </w:p>
    <w:p w14:paraId="274CC292" w14:textId="77777777" w:rsidR="00A2769F" w:rsidRPr="00A2769F" w:rsidRDefault="00A2769F">
      <w:pPr>
        <w:pStyle w:val="TOC5"/>
        <w:rPr>
          <w:rFonts w:ascii="Calibri" w:hAnsi="Calibri"/>
          <w:sz w:val="22"/>
          <w:szCs w:val="22"/>
          <w:lang w:eastAsia="en-GB"/>
        </w:rPr>
      </w:pPr>
      <w:r>
        <w:t>5.1.9.2.2</w:t>
      </w:r>
      <w:r w:rsidRPr="00A2769F">
        <w:rPr>
          <w:rFonts w:ascii="Calibri" w:hAnsi="Calibri"/>
          <w:sz w:val="22"/>
          <w:szCs w:val="22"/>
          <w:lang w:eastAsia="en-GB"/>
        </w:rPr>
        <w:tab/>
      </w:r>
      <w:r>
        <w:t>Header coding</w:t>
      </w:r>
      <w:r>
        <w:tab/>
      </w:r>
      <w:r>
        <w:fldChar w:fldCharType="begin" w:fldLock="1"/>
      </w:r>
      <w:r>
        <w:instrText xml:space="preserve"> PAGEREF _Toc2789011 \h </w:instrText>
      </w:r>
      <w:r>
        <w:fldChar w:fldCharType="separate"/>
      </w:r>
      <w:r>
        <w:t>188</w:t>
      </w:r>
      <w:r>
        <w:fldChar w:fldCharType="end"/>
      </w:r>
    </w:p>
    <w:p w14:paraId="46D125E4" w14:textId="77777777" w:rsidR="00A2769F" w:rsidRPr="00A2769F" w:rsidRDefault="00A2769F">
      <w:pPr>
        <w:pStyle w:val="TOC5"/>
        <w:rPr>
          <w:rFonts w:ascii="Calibri" w:hAnsi="Calibri"/>
          <w:sz w:val="22"/>
          <w:szCs w:val="22"/>
          <w:lang w:eastAsia="en-GB"/>
        </w:rPr>
      </w:pPr>
      <w:r>
        <w:t>5.1.9.2.3</w:t>
      </w:r>
      <w:r w:rsidRPr="00A2769F">
        <w:rPr>
          <w:rFonts w:ascii="Calibri" w:hAnsi="Calibri"/>
          <w:sz w:val="22"/>
          <w:szCs w:val="22"/>
          <w:lang w:eastAsia="en-GB"/>
        </w:rPr>
        <w:tab/>
      </w:r>
      <w:r>
        <w:t>Data coding</w:t>
      </w:r>
      <w:r>
        <w:tab/>
      </w:r>
      <w:r>
        <w:fldChar w:fldCharType="begin" w:fldLock="1"/>
      </w:r>
      <w:r>
        <w:instrText xml:space="preserve"> PAGEREF _Toc2789012 \h </w:instrText>
      </w:r>
      <w:r>
        <w:fldChar w:fldCharType="separate"/>
      </w:r>
      <w:r>
        <w:t>189</w:t>
      </w:r>
      <w:r>
        <w:fldChar w:fldCharType="end"/>
      </w:r>
    </w:p>
    <w:p w14:paraId="60A78746" w14:textId="77777777" w:rsidR="00A2769F" w:rsidRPr="00A2769F" w:rsidRDefault="00A2769F">
      <w:pPr>
        <w:pStyle w:val="TOC5"/>
        <w:rPr>
          <w:rFonts w:ascii="Calibri" w:hAnsi="Calibri"/>
          <w:sz w:val="22"/>
          <w:szCs w:val="22"/>
          <w:lang w:eastAsia="en-GB"/>
        </w:rPr>
      </w:pPr>
      <w:r>
        <w:t>5.1.9.2.3a</w:t>
      </w:r>
      <w:r w:rsidRPr="00A2769F">
        <w:rPr>
          <w:rFonts w:ascii="Calibri" w:hAnsi="Calibri"/>
          <w:sz w:val="22"/>
          <w:szCs w:val="22"/>
          <w:lang w:eastAsia="en-GB"/>
        </w:rPr>
        <w:tab/>
      </w:r>
      <w:r>
        <w:t>Piggy-backed Ack/Nack coding</w:t>
      </w:r>
      <w:r>
        <w:tab/>
      </w:r>
      <w:r>
        <w:fldChar w:fldCharType="begin" w:fldLock="1"/>
      </w:r>
      <w:r>
        <w:instrText xml:space="preserve"> PAGEREF _Toc2789013 \h </w:instrText>
      </w:r>
      <w:r>
        <w:fldChar w:fldCharType="separate"/>
      </w:r>
      <w:r>
        <w:t>189</w:t>
      </w:r>
      <w:r>
        <w:fldChar w:fldCharType="end"/>
      </w:r>
    </w:p>
    <w:p w14:paraId="15FD7467" w14:textId="77777777" w:rsidR="00A2769F" w:rsidRPr="00A2769F" w:rsidRDefault="00A2769F">
      <w:pPr>
        <w:pStyle w:val="TOC5"/>
        <w:rPr>
          <w:rFonts w:ascii="Calibri" w:hAnsi="Calibri"/>
          <w:sz w:val="22"/>
          <w:szCs w:val="22"/>
          <w:lang w:eastAsia="en-GB"/>
        </w:rPr>
      </w:pPr>
      <w:r>
        <w:t>5.1.9.2.4</w:t>
      </w:r>
      <w:r w:rsidRPr="00A2769F">
        <w:rPr>
          <w:rFonts w:ascii="Calibri" w:hAnsi="Calibri"/>
          <w:sz w:val="22"/>
          <w:szCs w:val="22"/>
          <w:lang w:eastAsia="en-GB"/>
        </w:rPr>
        <w:tab/>
      </w:r>
      <w:r>
        <w:t>Interleaving</w:t>
      </w:r>
      <w:r>
        <w:tab/>
      </w:r>
      <w:r>
        <w:fldChar w:fldCharType="begin" w:fldLock="1"/>
      </w:r>
      <w:r>
        <w:instrText xml:space="preserve"> PAGEREF _Toc2789014 \h </w:instrText>
      </w:r>
      <w:r>
        <w:fldChar w:fldCharType="separate"/>
      </w:r>
      <w:r>
        <w:t>189</w:t>
      </w:r>
      <w:r>
        <w:fldChar w:fldCharType="end"/>
      </w:r>
    </w:p>
    <w:p w14:paraId="37676371" w14:textId="77777777" w:rsidR="00A2769F" w:rsidRPr="00A2769F" w:rsidRDefault="00A2769F">
      <w:pPr>
        <w:pStyle w:val="TOC5"/>
        <w:rPr>
          <w:rFonts w:ascii="Calibri" w:hAnsi="Calibri"/>
          <w:sz w:val="22"/>
          <w:szCs w:val="22"/>
          <w:lang w:eastAsia="en-GB"/>
        </w:rPr>
      </w:pPr>
      <w:r>
        <w:t>5.1.9.2.5</w:t>
      </w:r>
      <w:r w:rsidRPr="00A2769F">
        <w:rPr>
          <w:rFonts w:ascii="Calibri" w:hAnsi="Calibri"/>
          <w:sz w:val="22"/>
          <w:szCs w:val="22"/>
          <w:lang w:eastAsia="en-GB"/>
        </w:rPr>
        <w:tab/>
      </w:r>
      <w:r>
        <w:t>Mapping on a burst</w:t>
      </w:r>
      <w:r>
        <w:tab/>
      </w:r>
      <w:r>
        <w:fldChar w:fldCharType="begin" w:fldLock="1"/>
      </w:r>
      <w:r>
        <w:instrText xml:space="preserve"> PAGEREF _Toc2789015 \h </w:instrText>
      </w:r>
      <w:r>
        <w:fldChar w:fldCharType="separate"/>
      </w:r>
      <w:r>
        <w:t>189</w:t>
      </w:r>
      <w:r>
        <w:fldChar w:fldCharType="end"/>
      </w:r>
    </w:p>
    <w:p w14:paraId="145EBF98" w14:textId="77777777" w:rsidR="00A2769F" w:rsidRPr="00A2769F" w:rsidRDefault="00A2769F">
      <w:pPr>
        <w:pStyle w:val="TOC3"/>
        <w:rPr>
          <w:rFonts w:ascii="Calibri" w:hAnsi="Calibri"/>
          <w:sz w:val="22"/>
          <w:szCs w:val="22"/>
          <w:lang w:eastAsia="en-GB"/>
        </w:rPr>
      </w:pPr>
      <w:r>
        <w:t>5.1.10</w:t>
      </w:r>
      <w:r w:rsidRPr="00A2769F">
        <w:rPr>
          <w:rFonts w:ascii="Calibri" w:hAnsi="Calibri"/>
          <w:sz w:val="22"/>
          <w:szCs w:val="22"/>
          <w:lang w:eastAsia="en-GB"/>
        </w:rPr>
        <w:tab/>
      </w:r>
      <w:r>
        <w:t>Packet data block type 10 (MCS-6)</w:t>
      </w:r>
      <w:r>
        <w:tab/>
      </w:r>
      <w:r>
        <w:fldChar w:fldCharType="begin" w:fldLock="1"/>
      </w:r>
      <w:r>
        <w:instrText xml:space="preserve"> PAGEREF _Toc2789016 \h </w:instrText>
      </w:r>
      <w:r>
        <w:fldChar w:fldCharType="separate"/>
      </w:r>
      <w:r>
        <w:t>190</w:t>
      </w:r>
      <w:r>
        <w:fldChar w:fldCharType="end"/>
      </w:r>
    </w:p>
    <w:p w14:paraId="11E8E005" w14:textId="77777777" w:rsidR="00A2769F" w:rsidRPr="00A2769F" w:rsidRDefault="00A2769F">
      <w:pPr>
        <w:pStyle w:val="TOC4"/>
        <w:rPr>
          <w:rFonts w:ascii="Calibri" w:hAnsi="Calibri"/>
          <w:sz w:val="22"/>
          <w:szCs w:val="22"/>
          <w:lang w:eastAsia="en-GB"/>
        </w:rPr>
      </w:pPr>
      <w:r>
        <w:t>5.1.10.1</w:t>
      </w:r>
      <w:r w:rsidRPr="00A2769F">
        <w:rPr>
          <w:rFonts w:ascii="Calibri" w:hAnsi="Calibri"/>
          <w:sz w:val="22"/>
          <w:szCs w:val="22"/>
          <w:lang w:eastAsia="en-GB"/>
        </w:rPr>
        <w:tab/>
      </w:r>
      <w:r>
        <w:t>Downlink (MCS-6 DL)</w:t>
      </w:r>
      <w:r>
        <w:tab/>
      </w:r>
      <w:r>
        <w:fldChar w:fldCharType="begin" w:fldLock="1"/>
      </w:r>
      <w:r>
        <w:instrText xml:space="preserve"> PAGEREF _Toc2789017 \h </w:instrText>
      </w:r>
      <w:r>
        <w:fldChar w:fldCharType="separate"/>
      </w:r>
      <w:r>
        <w:t>190</w:t>
      </w:r>
      <w:r>
        <w:fldChar w:fldCharType="end"/>
      </w:r>
    </w:p>
    <w:p w14:paraId="2DE6E354" w14:textId="77777777" w:rsidR="00A2769F" w:rsidRPr="00A2769F" w:rsidRDefault="00A2769F">
      <w:pPr>
        <w:pStyle w:val="TOC5"/>
        <w:rPr>
          <w:rFonts w:ascii="Calibri" w:hAnsi="Calibri"/>
          <w:sz w:val="22"/>
          <w:szCs w:val="22"/>
          <w:lang w:eastAsia="en-GB"/>
        </w:rPr>
      </w:pPr>
      <w:r>
        <w:t>5.1.10.1.1</w:t>
      </w:r>
      <w:r w:rsidRPr="00A2769F">
        <w:rPr>
          <w:rFonts w:ascii="Calibri" w:hAnsi="Calibri"/>
          <w:sz w:val="22"/>
          <w:szCs w:val="22"/>
          <w:lang w:eastAsia="en-GB"/>
        </w:rPr>
        <w:tab/>
      </w:r>
      <w:r>
        <w:t>Block constitution</w:t>
      </w:r>
      <w:r>
        <w:tab/>
      </w:r>
      <w:r>
        <w:fldChar w:fldCharType="begin" w:fldLock="1"/>
      </w:r>
      <w:r>
        <w:instrText xml:space="preserve"> PAGEREF _Toc2789018 \h </w:instrText>
      </w:r>
      <w:r>
        <w:fldChar w:fldCharType="separate"/>
      </w:r>
      <w:r>
        <w:t>190</w:t>
      </w:r>
      <w:r>
        <w:fldChar w:fldCharType="end"/>
      </w:r>
    </w:p>
    <w:p w14:paraId="0DABDA3F" w14:textId="77777777" w:rsidR="00A2769F" w:rsidRPr="00A2769F" w:rsidRDefault="00A2769F">
      <w:pPr>
        <w:pStyle w:val="TOC5"/>
        <w:rPr>
          <w:rFonts w:ascii="Calibri" w:hAnsi="Calibri"/>
          <w:sz w:val="22"/>
          <w:szCs w:val="22"/>
          <w:lang w:eastAsia="en-GB"/>
        </w:rPr>
      </w:pPr>
      <w:r>
        <w:t>5.1.10.1.2</w:t>
      </w:r>
      <w:r w:rsidRPr="00A2769F">
        <w:rPr>
          <w:rFonts w:ascii="Calibri" w:hAnsi="Calibri"/>
          <w:sz w:val="22"/>
          <w:szCs w:val="22"/>
          <w:lang w:eastAsia="en-GB"/>
        </w:rPr>
        <w:tab/>
      </w:r>
      <w:r>
        <w:t>USF precoding</w:t>
      </w:r>
      <w:r>
        <w:tab/>
      </w:r>
      <w:r>
        <w:fldChar w:fldCharType="begin" w:fldLock="1"/>
      </w:r>
      <w:r>
        <w:instrText xml:space="preserve"> PAGEREF _Toc2789019 \h </w:instrText>
      </w:r>
      <w:r>
        <w:fldChar w:fldCharType="separate"/>
      </w:r>
      <w:r>
        <w:t>190</w:t>
      </w:r>
      <w:r>
        <w:fldChar w:fldCharType="end"/>
      </w:r>
    </w:p>
    <w:p w14:paraId="14E0565E" w14:textId="77777777" w:rsidR="00A2769F" w:rsidRPr="00A2769F" w:rsidRDefault="00A2769F">
      <w:pPr>
        <w:pStyle w:val="TOC6"/>
        <w:rPr>
          <w:rFonts w:ascii="Calibri" w:hAnsi="Calibri"/>
          <w:sz w:val="22"/>
          <w:szCs w:val="22"/>
          <w:lang w:eastAsia="en-GB"/>
        </w:rPr>
      </w:pPr>
      <w:r>
        <w:t>5.1.10.1.2.1</w:t>
      </w:r>
      <w:r w:rsidRPr="00A2769F">
        <w:rPr>
          <w:rFonts w:ascii="Calibri" w:hAnsi="Calibri"/>
          <w:sz w:val="22"/>
          <w:szCs w:val="22"/>
          <w:lang w:eastAsia="en-GB"/>
        </w:rPr>
        <w:tab/>
      </w:r>
      <w:r>
        <w:t>BTTI configuration</w:t>
      </w:r>
      <w:r>
        <w:tab/>
      </w:r>
      <w:r>
        <w:fldChar w:fldCharType="begin" w:fldLock="1"/>
      </w:r>
      <w:r>
        <w:instrText xml:space="preserve"> PAGEREF _Toc2789020 \h </w:instrText>
      </w:r>
      <w:r>
        <w:fldChar w:fldCharType="separate"/>
      </w:r>
      <w:r>
        <w:t>190</w:t>
      </w:r>
      <w:r>
        <w:fldChar w:fldCharType="end"/>
      </w:r>
    </w:p>
    <w:p w14:paraId="7D5DFF74" w14:textId="77777777" w:rsidR="00A2769F" w:rsidRPr="00A2769F" w:rsidRDefault="00A2769F">
      <w:pPr>
        <w:pStyle w:val="TOC6"/>
        <w:rPr>
          <w:rFonts w:ascii="Calibri" w:hAnsi="Calibri"/>
          <w:sz w:val="22"/>
          <w:szCs w:val="22"/>
          <w:lang w:eastAsia="en-GB"/>
        </w:rPr>
      </w:pPr>
      <w:r>
        <w:t>5.1.10.1.2.2</w:t>
      </w:r>
      <w:r w:rsidRPr="00A2769F">
        <w:rPr>
          <w:rFonts w:ascii="Calibri" w:hAnsi="Calibri"/>
          <w:sz w:val="22"/>
          <w:szCs w:val="22"/>
          <w:lang w:eastAsia="en-GB"/>
        </w:rPr>
        <w:tab/>
      </w:r>
      <w:r>
        <w:t>RTTI configuration</w:t>
      </w:r>
      <w:r>
        <w:tab/>
      </w:r>
      <w:r>
        <w:fldChar w:fldCharType="begin" w:fldLock="1"/>
      </w:r>
      <w:r>
        <w:instrText xml:space="preserve"> PAGEREF _Toc2789021 \h </w:instrText>
      </w:r>
      <w:r>
        <w:fldChar w:fldCharType="separate"/>
      </w:r>
      <w:r>
        <w:t>190</w:t>
      </w:r>
      <w:r>
        <w:fldChar w:fldCharType="end"/>
      </w:r>
    </w:p>
    <w:p w14:paraId="1A1E04E5" w14:textId="77777777" w:rsidR="00A2769F" w:rsidRPr="00A2769F" w:rsidRDefault="00A2769F">
      <w:pPr>
        <w:pStyle w:val="TOC5"/>
        <w:rPr>
          <w:rFonts w:ascii="Calibri" w:hAnsi="Calibri"/>
          <w:sz w:val="22"/>
          <w:szCs w:val="22"/>
          <w:lang w:eastAsia="en-GB"/>
        </w:rPr>
      </w:pPr>
      <w:r>
        <w:t>5.1.10.1.3</w:t>
      </w:r>
      <w:r w:rsidRPr="00A2769F">
        <w:rPr>
          <w:rFonts w:ascii="Calibri" w:hAnsi="Calibri"/>
          <w:sz w:val="22"/>
          <w:szCs w:val="22"/>
          <w:lang w:eastAsia="en-GB"/>
        </w:rPr>
        <w:tab/>
      </w:r>
      <w:r>
        <w:t>Header coding</w:t>
      </w:r>
      <w:r>
        <w:tab/>
      </w:r>
      <w:r>
        <w:fldChar w:fldCharType="begin" w:fldLock="1"/>
      </w:r>
      <w:r>
        <w:instrText xml:space="preserve"> PAGEREF _Toc2789022 \h </w:instrText>
      </w:r>
      <w:r>
        <w:fldChar w:fldCharType="separate"/>
      </w:r>
      <w:r>
        <w:t>190</w:t>
      </w:r>
      <w:r>
        <w:fldChar w:fldCharType="end"/>
      </w:r>
    </w:p>
    <w:p w14:paraId="0CAE937F" w14:textId="77777777" w:rsidR="00A2769F" w:rsidRPr="00A2769F" w:rsidRDefault="00A2769F">
      <w:pPr>
        <w:pStyle w:val="TOC5"/>
        <w:rPr>
          <w:rFonts w:ascii="Calibri" w:hAnsi="Calibri"/>
          <w:sz w:val="22"/>
          <w:szCs w:val="22"/>
          <w:lang w:eastAsia="en-GB"/>
        </w:rPr>
      </w:pPr>
      <w:r>
        <w:t>5.1.10.1.4</w:t>
      </w:r>
      <w:r w:rsidRPr="00A2769F">
        <w:rPr>
          <w:rFonts w:ascii="Calibri" w:hAnsi="Calibri"/>
          <w:sz w:val="22"/>
          <w:szCs w:val="22"/>
          <w:lang w:eastAsia="en-GB"/>
        </w:rPr>
        <w:tab/>
      </w:r>
      <w:r>
        <w:t>Data coding</w:t>
      </w:r>
      <w:r>
        <w:tab/>
      </w:r>
      <w:r>
        <w:fldChar w:fldCharType="begin" w:fldLock="1"/>
      </w:r>
      <w:r>
        <w:instrText xml:space="preserve"> PAGEREF _Toc2789023 \h </w:instrText>
      </w:r>
      <w:r>
        <w:fldChar w:fldCharType="separate"/>
      </w:r>
      <w:r>
        <w:t>191</w:t>
      </w:r>
      <w:r>
        <w:fldChar w:fldCharType="end"/>
      </w:r>
    </w:p>
    <w:p w14:paraId="205D1B7F" w14:textId="77777777" w:rsidR="00A2769F" w:rsidRPr="00A2769F" w:rsidRDefault="00A2769F">
      <w:pPr>
        <w:pStyle w:val="TOC5"/>
        <w:rPr>
          <w:rFonts w:ascii="Calibri" w:hAnsi="Calibri"/>
          <w:sz w:val="22"/>
          <w:szCs w:val="22"/>
          <w:lang w:eastAsia="en-GB"/>
        </w:rPr>
      </w:pPr>
      <w:r>
        <w:t>5.1.10.1.4a</w:t>
      </w:r>
      <w:r w:rsidRPr="00A2769F">
        <w:rPr>
          <w:rFonts w:ascii="Calibri" w:hAnsi="Calibri"/>
          <w:sz w:val="22"/>
          <w:szCs w:val="22"/>
          <w:lang w:eastAsia="en-GB"/>
        </w:rPr>
        <w:tab/>
      </w:r>
      <w:r>
        <w:t>Piggy-backed Ack/Nack coding</w:t>
      </w:r>
      <w:r>
        <w:tab/>
      </w:r>
      <w:r>
        <w:fldChar w:fldCharType="begin" w:fldLock="1"/>
      </w:r>
      <w:r>
        <w:instrText xml:space="preserve"> PAGEREF _Toc2789024 \h </w:instrText>
      </w:r>
      <w:r>
        <w:fldChar w:fldCharType="separate"/>
      </w:r>
      <w:r>
        <w:t>192</w:t>
      </w:r>
      <w:r>
        <w:fldChar w:fldCharType="end"/>
      </w:r>
    </w:p>
    <w:p w14:paraId="2EF49EFF" w14:textId="77777777" w:rsidR="00A2769F" w:rsidRPr="00A2769F" w:rsidRDefault="00A2769F">
      <w:pPr>
        <w:pStyle w:val="TOC5"/>
        <w:rPr>
          <w:rFonts w:ascii="Calibri" w:hAnsi="Calibri"/>
          <w:sz w:val="22"/>
          <w:szCs w:val="22"/>
          <w:lang w:eastAsia="en-GB"/>
        </w:rPr>
      </w:pPr>
      <w:r>
        <w:t>5.1.10.1.5</w:t>
      </w:r>
      <w:r w:rsidRPr="00A2769F">
        <w:rPr>
          <w:rFonts w:ascii="Calibri" w:hAnsi="Calibri"/>
          <w:sz w:val="22"/>
          <w:szCs w:val="22"/>
          <w:lang w:eastAsia="en-GB"/>
        </w:rPr>
        <w:tab/>
      </w:r>
      <w:r>
        <w:t>Interleaving</w:t>
      </w:r>
      <w:r>
        <w:tab/>
      </w:r>
      <w:r>
        <w:fldChar w:fldCharType="begin" w:fldLock="1"/>
      </w:r>
      <w:r>
        <w:instrText xml:space="preserve"> PAGEREF _Toc2789025 \h </w:instrText>
      </w:r>
      <w:r>
        <w:fldChar w:fldCharType="separate"/>
      </w:r>
      <w:r>
        <w:t>192</w:t>
      </w:r>
      <w:r>
        <w:fldChar w:fldCharType="end"/>
      </w:r>
    </w:p>
    <w:p w14:paraId="79845787" w14:textId="77777777" w:rsidR="00A2769F" w:rsidRPr="00A2769F" w:rsidRDefault="00A2769F">
      <w:pPr>
        <w:pStyle w:val="TOC5"/>
        <w:rPr>
          <w:rFonts w:ascii="Calibri" w:hAnsi="Calibri"/>
          <w:sz w:val="22"/>
          <w:szCs w:val="22"/>
          <w:lang w:eastAsia="en-GB"/>
        </w:rPr>
      </w:pPr>
      <w:r>
        <w:t>5.1.10.1.6</w:t>
      </w:r>
      <w:r w:rsidRPr="00A2769F">
        <w:rPr>
          <w:rFonts w:ascii="Calibri" w:hAnsi="Calibri"/>
          <w:sz w:val="22"/>
          <w:szCs w:val="22"/>
          <w:lang w:eastAsia="en-GB"/>
        </w:rPr>
        <w:tab/>
      </w:r>
      <w:r>
        <w:t>Mapping on a burst</w:t>
      </w:r>
      <w:r>
        <w:tab/>
      </w:r>
      <w:r>
        <w:fldChar w:fldCharType="begin" w:fldLock="1"/>
      </w:r>
      <w:r>
        <w:instrText xml:space="preserve"> PAGEREF _Toc2789026 \h </w:instrText>
      </w:r>
      <w:r>
        <w:fldChar w:fldCharType="separate"/>
      </w:r>
      <w:r>
        <w:t>192</w:t>
      </w:r>
      <w:r>
        <w:fldChar w:fldCharType="end"/>
      </w:r>
    </w:p>
    <w:p w14:paraId="651ECD67" w14:textId="77777777" w:rsidR="00A2769F" w:rsidRPr="00A2769F" w:rsidRDefault="00A2769F">
      <w:pPr>
        <w:pStyle w:val="TOC4"/>
        <w:rPr>
          <w:rFonts w:ascii="Calibri" w:hAnsi="Calibri"/>
          <w:sz w:val="22"/>
          <w:szCs w:val="22"/>
          <w:lang w:eastAsia="en-GB"/>
        </w:rPr>
      </w:pPr>
      <w:r>
        <w:t>5.1.10.2</w:t>
      </w:r>
      <w:r w:rsidRPr="00A2769F">
        <w:rPr>
          <w:rFonts w:ascii="Calibri" w:hAnsi="Calibri"/>
          <w:sz w:val="22"/>
          <w:szCs w:val="22"/>
          <w:lang w:eastAsia="en-GB"/>
        </w:rPr>
        <w:tab/>
      </w:r>
      <w:r>
        <w:t>Uplink (MCS-6 UL)</w:t>
      </w:r>
      <w:r>
        <w:tab/>
      </w:r>
      <w:r>
        <w:fldChar w:fldCharType="begin" w:fldLock="1"/>
      </w:r>
      <w:r>
        <w:instrText xml:space="preserve"> PAGEREF _Toc2789027 \h </w:instrText>
      </w:r>
      <w:r>
        <w:fldChar w:fldCharType="separate"/>
      </w:r>
      <w:r>
        <w:t>192</w:t>
      </w:r>
      <w:r>
        <w:fldChar w:fldCharType="end"/>
      </w:r>
    </w:p>
    <w:p w14:paraId="69BACFE4" w14:textId="77777777" w:rsidR="00A2769F" w:rsidRPr="00A2769F" w:rsidRDefault="00A2769F">
      <w:pPr>
        <w:pStyle w:val="TOC5"/>
        <w:rPr>
          <w:rFonts w:ascii="Calibri" w:hAnsi="Calibri"/>
          <w:sz w:val="22"/>
          <w:szCs w:val="22"/>
          <w:lang w:eastAsia="en-GB"/>
        </w:rPr>
      </w:pPr>
      <w:r>
        <w:t>5.1.10.2.1</w:t>
      </w:r>
      <w:r w:rsidRPr="00A2769F">
        <w:rPr>
          <w:rFonts w:ascii="Calibri" w:hAnsi="Calibri"/>
          <w:sz w:val="22"/>
          <w:szCs w:val="22"/>
          <w:lang w:eastAsia="en-GB"/>
        </w:rPr>
        <w:tab/>
      </w:r>
      <w:r>
        <w:t>Block constitution</w:t>
      </w:r>
      <w:r>
        <w:tab/>
      </w:r>
      <w:r>
        <w:fldChar w:fldCharType="begin" w:fldLock="1"/>
      </w:r>
      <w:r>
        <w:instrText xml:space="preserve"> PAGEREF _Toc2789028 \h </w:instrText>
      </w:r>
      <w:r>
        <w:fldChar w:fldCharType="separate"/>
      </w:r>
      <w:r>
        <w:t>192</w:t>
      </w:r>
      <w:r>
        <w:fldChar w:fldCharType="end"/>
      </w:r>
    </w:p>
    <w:p w14:paraId="3EC6581D" w14:textId="77777777" w:rsidR="00A2769F" w:rsidRPr="00A2769F" w:rsidRDefault="00A2769F">
      <w:pPr>
        <w:pStyle w:val="TOC5"/>
        <w:rPr>
          <w:rFonts w:ascii="Calibri" w:hAnsi="Calibri"/>
          <w:sz w:val="22"/>
          <w:szCs w:val="22"/>
          <w:lang w:eastAsia="en-GB"/>
        </w:rPr>
      </w:pPr>
      <w:r>
        <w:t>5.1.10.2.2</w:t>
      </w:r>
      <w:r w:rsidRPr="00A2769F">
        <w:rPr>
          <w:rFonts w:ascii="Calibri" w:hAnsi="Calibri"/>
          <w:sz w:val="22"/>
          <w:szCs w:val="22"/>
          <w:lang w:eastAsia="en-GB"/>
        </w:rPr>
        <w:tab/>
      </w:r>
      <w:r>
        <w:t>Header coding</w:t>
      </w:r>
      <w:r>
        <w:tab/>
      </w:r>
      <w:r>
        <w:fldChar w:fldCharType="begin" w:fldLock="1"/>
      </w:r>
      <w:r>
        <w:instrText xml:space="preserve"> PAGEREF _Toc2789029 \h </w:instrText>
      </w:r>
      <w:r>
        <w:fldChar w:fldCharType="separate"/>
      </w:r>
      <w:r>
        <w:t>192</w:t>
      </w:r>
      <w:r>
        <w:fldChar w:fldCharType="end"/>
      </w:r>
    </w:p>
    <w:p w14:paraId="5A2F14CB" w14:textId="77777777" w:rsidR="00A2769F" w:rsidRPr="00A2769F" w:rsidRDefault="00A2769F">
      <w:pPr>
        <w:pStyle w:val="TOC5"/>
        <w:rPr>
          <w:rFonts w:ascii="Calibri" w:hAnsi="Calibri"/>
          <w:sz w:val="22"/>
          <w:szCs w:val="22"/>
          <w:lang w:eastAsia="en-GB"/>
        </w:rPr>
      </w:pPr>
      <w:r>
        <w:t>5.1.10.2.3</w:t>
      </w:r>
      <w:r w:rsidRPr="00A2769F">
        <w:rPr>
          <w:rFonts w:ascii="Calibri" w:hAnsi="Calibri"/>
          <w:sz w:val="22"/>
          <w:szCs w:val="22"/>
          <w:lang w:eastAsia="en-GB"/>
        </w:rPr>
        <w:tab/>
      </w:r>
      <w:r>
        <w:t>Data coding</w:t>
      </w:r>
      <w:r>
        <w:tab/>
      </w:r>
      <w:r>
        <w:fldChar w:fldCharType="begin" w:fldLock="1"/>
      </w:r>
      <w:r>
        <w:instrText xml:space="preserve"> PAGEREF _Toc2789030 \h </w:instrText>
      </w:r>
      <w:r>
        <w:fldChar w:fldCharType="separate"/>
      </w:r>
      <w:r>
        <w:t>192</w:t>
      </w:r>
      <w:r>
        <w:fldChar w:fldCharType="end"/>
      </w:r>
    </w:p>
    <w:p w14:paraId="5B3D9BCB" w14:textId="77777777" w:rsidR="00A2769F" w:rsidRPr="00A2769F" w:rsidRDefault="00A2769F">
      <w:pPr>
        <w:pStyle w:val="TOC5"/>
        <w:rPr>
          <w:rFonts w:ascii="Calibri" w:hAnsi="Calibri"/>
          <w:sz w:val="22"/>
          <w:szCs w:val="22"/>
          <w:lang w:eastAsia="en-GB"/>
        </w:rPr>
      </w:pPr>
      <w:r>
        <w:t>5.1.10.2.3a</w:t>
      </w:r>
      <w:r w:rsidRPr="00A2769F">
        <w:rPr>
          <w:rFonts w:ascii="Calibri" w:hAnsi="Calibri"/>
          <w:sz w:val="22"/>
          <w:szCs w:val="22"/>
          <w:lang w:eastAsia="en-GB"/>
        </w:rPr>
        <w:tab/>
      </w:r>
      <w:r>
        <w:t>Piggy-backed Ack/Nack coding</w:t>
      </w:r>
      <w:r>
        <w:tab/>
      </w:r>
      <w:r>
        <w:fldChar w:fldCharType="begin" w:fldLock="1"/>
      </w:r>
      <w:r>
        <w:instrText xml:space="preserve"> PAGEREF _Toc2789031 \h </w:instrText>
      </w:r>
      <w:r>
        <w:fldChar w:fldCharType="separate"/>
      </w:r>
      <w:r>
        <w:t>192</w:t>
      </w:r>
      <w:r>
        <w:fldChar w:fldCharType="end"/>
      </w:r>
    </w:p>
    <w:p w14:paraId="658E91BC" w14:textId="77777777" w:rsidR="00A2769F" w:rsidRPr="00A2769F" w:rsidRDefault="00A2769F">
      <w:pPr>
        <w:pStyle w:val="TOC5"/>
        <w:rPr>
          <w:rFonts w:ascii="Calibri" w:hAnsi="Calibri"/>
          <w:sz w:val="22"/>
          <w:szCs w:val="22"/>
          <w:lang w:eastAsia="en-GB"/>
        </w:rPr>
      </w:pPr>
      <w:r>
        <w:t>5.1.10.2.4</w:t>
      </w:r>
      <w:r w:rsidRPr="00A2769F">
        <w:rPr>
          <w:rFonts w:ascii="Calibri" w:hAnsi="Calibri"/>
          <w:sz w:val="22"/>
          <w:szCs w:val="22"/>
          <w:lang w:eastAsia="en-GB"/>
        </w:rPr>
        <w:tab/>
      </w:r>
      <w:r>
        <w:t>Interleaving</w:t>
      </w:r>
      <w:r>
        <w:tab/>
      </w:r>
      <w:r>
        <w:fldChar w:fldCharType="begin" w:fldLock="1"/>
      </w:r>
      <w:r>
        <w:instrText xml:space="preserve"> PAGEREF _Toc2789032 \h </w:instrText>
      </w:r>
      <w:r>
        <w:fldChar w:fldCharType="separate"/>
      </w:r>
      <w:r>
        <w:t>193</w:t>
      </w:r>
      <w:r>
        <w:fldChar w:fldCharType="end"/>
      </w:r>
    </w:p>
    <w:p w14:paraId="2979D515" w14:textId="77777777" w:rsidR="00A2769F" w:rsidRPr="00A2769F" w:rsidRDefault="00A2769F">
      <w:pPr>
        <w:pStyle w:val="TOC5"/>
        <w:rPr>
          <w:rFonts w:ascii="Calibri" w:hAnsi="Calibri"/>
          <w:sz w:val="22"/>
          <w:szCs w:val="22"/>
          <w:lang w:eastAsia="en-GB"/>
        </w:rPr>
      </w:pPr>
      <w:r>
        <w:t>5.1.10.2.5</w:t>
      </w:r>
      <w:r w:rsidRPr="00A2769F">
        <w:rPr>
          <w:rFonts w:ascii="Calibri" w:hAnsi="Calibri"/>
          <w:sz w:val="22"/>
          <w:szCs w:val="22"/>
          <w:lang w:eastAsia="en-GB"/>
        </w:rPr>
        <w:tab/>
      </w:r>
      <w:r>
        <w:t>Mapping on a burst</w:t>
      </w:r>
      <w:r>
        <w:tab/>
      </w:r>
      <w:r>
        <w:fldChar w:fldCharType="begin" w:fldLock="1"/>
      </w:r>
      <w:r>
        <w:instrText xml:space="preserve"> PAGEREF _Toc2789033 \h </w:instrText>
      </w:r>
      <w:r>
        <w:fldChar w:fldCharType="separate"/>
      </w:r>
      <w:r>
        <w:t>193</w:t>
      </w:r>
      <w:r>
        <w:fldChar w:fldCharType="end"/>
      </w:r>
    </w:p>
    <w:p w14:paraId="41F03CCD" w14:textId="77777777" w:rsidR="00A2769F" w:rsidRPr="00A2769F" w:rsidRDefault="00A2769F">
      <w:pPr>
        <w:pStyle w:val="TOC3"/>
        <w:rPr>
          <w:rFonts w:ascii="Calibri" w:hAnsi="Calibri"/>
          <w:sz w:val="22"/>
          <w:szCs w:val="22"/>
          <w:lang w:eastAsia="en-GB"/>
        </w:rPr>
      </w:pPr>
      <w:r>
        <w:t>5.1.11</w:t>
      </w:r>
      <w:r w:rsidRPr="00A2769F">
        <w:rPr>
          <w:rFonts w:ascii="Calibri" w:hAnsi="Calibri"/>
          <w:sz w:val="22"/>
          <w:szCs w:val="22"/>
          <w:lang w:eastAsia="en-GB"/>
        </w:rPr>
        <w:tab/>
      </w:r>
      <w:r>
        <w:t>Packet data block type 11 (MCS-7)</w:t>
      </w:r>
      <w:r>
        <w:tab/>
      </w:r>
      <w:r>
        <w:fldChar w:fldCharType="begin" w:fldLock="1"/>
      </w:r>
      <w:r>
        <w:instrText xml:space="preserve"> PAGEREF _Toc2789034 \h </w:instrText>
      </w:r>
      <w:r>
        <w:fldChar w:fldCharType="separate"/>
      </w:r>
      <w:r>
        <w:t>193</w:t>
      </w:r>
      <w:r>
        <w:fldChar w:fldCharType="end"/>
      </w:r>
    </w:p>
    <w:p w14:paraId="38596AD3" w14:textId="77777777" w:rsidR="00A2769F" w:rsidRPr="00A2769F" w:rsidRDefault="00A2769F">
      <w:pPr>
        <w:pStyle w:val="TOC4"/>
        <w:rPr>
          <w:rFonts w:ascii="Calibri" w:hAnsi="Calibri"/>
          <w:sz w:val="22"/>
          <w:szCs w:val="22"/>
          <w:lang w:eastAsia="en-GB"/>
        </w:rPr>
      </w:pPr>
      <w:r>
        <w:t>5.1.11.1</w:t>
      </w:r>
      <w:r w:rsidRPr="00A2769F">
        <w:rPr>
          <w:rFonts w:ascii="Calibri" w:hAnsi="Calibri"/>
          <w:sz w:val="22"/>
          <w:szCs w:val="22"/>
          <w:lang w:eastAsia="en-GB"/>
        </w:rPr>
        <w:tab/>
      </w:r>
      <w:r>
        <w:t>Downlink (MCS-7 DL)</w:t>
      </w:r>
      <w:r>
        <w:tab/>
      </w:r>
      <w:r>
        <w:fldChar w:fldCharType="begin" w:fldLock="1"/>
      </w:r>
      <w:r>
        <w:instrText xml:space="preserve"> PAGEREF _Toc2789035 \h </w:instrText>
      </w:r>
      <w:r>
        <w:fldChar w:fldCharType="separate"/>
      </w:r>
      <w:r>
        <w:t>193</w:t>
      </w:r>
      <w:r>
        <w:fldChar w:fldCharType="end"/>
      </w:r>
    </w:p>
    <w:p w14:paraId="5963FF23" w14:textId="77777777" w:rsidR="00A2769F" w:rsidRPr="00A2769F" w:rsidRDefault="00A2769F">
      <w:pPr>
        <w:pStyle w:val="TOC5"/>
        <w:rPr>
          <w:rFonts w:ascii="Calibri" w:hAnsi="Calibri"/>
          <w:sz w:val="22"/>
          <w:szCs w:val="22"/>
          <w:lang w:eastAsia="en-GB"/>
        </w:rPr>
      </w:pPr>
      <w:r>
        <w:t>5.1.11.1.1</w:t>
      </w:r>
      <w:r w:rsidRPr="00A2769F">
        <w:rPr>
          <w:rFonts w:ascii="Calibri" w:hAnsi="Calibri"/>
          <w:sz w:val="22"/>
          <w:szCs w:val="22"/>
          <w:lang w:eastAsia="en-GB"/>
        </w:rPr>
        <w:tab/>
      </w:r>
      <w:r>
        <w:t>Block constitution</w:t>
      </w:r>
      <w:r>
        <w:tab/>
      </w:r>
      <w:r>
        <w:fldChar w:fldCharType="begin" w:fldLock="1"/>
      </w:r>
      <w:r>
        <w:instrText xml:space="preserve"> PAGEREF _Toc2789036 \h </w:instrText>
      </w:r>
      <w:r>
        <w:fldChar w:fldCharType="separate"/>
      </w:r>
      <w:r>
        <w:t>193</w:t>
      </w:r>
      <w:r>
        <w:fldChar w:fldCharType="end"/>
      </w:r>
    </w:p>
    <w:p w14:paraId="6C3FBD6D" w14:textId="77777777" w:rsidR="00A2769F" w:rsidRPr="00A2769F" w:rsidRDefault="00A2769F">
      <w:pPr>
        <w:pStyle w:val="TOC5"/>
        <w:rPr>
          <w:rFonts w:ascii="Calibri" w:hAnsi="Calibri"/>
          <w:sz w:val="22"/>
          <w:szCs w:val="22"/>
          <w:lang w:eastAsia="en-GB"/>
        </w:rPr>
      </w:pPr>
      <w:r>
        <w:t>5.1.11.1.2</w:t>
      </w:r>
      <w:r w:rsidRPr="00A2769F">
        <w:rPr>
          <w:rFonts w:ascii="Calibri" w:hAnsi="Calibri"/>
          <w:sz w:val="22"/>
          <w:szCs w:val="22"/>
          <w:lang w:eastAsia="en-GB"/>
        </w:rPr>
        <w:tab/>
      </w:r>
      <w:r>
        <w:t>USF precoding</w:t>
      </w:r>
      <w:r>
        <w:tab/>
      </w:r>
      <w:r>
        <w:fldChar w:fldCharType="begin" w:fldLock="1"/>
      </w:r>
      <w:r>
        <w:instrText xml:space="preserve"> PAGEREF _Toc2789037 \h </w:instrText>
      </w:r>
      <w:r>
        <w:fldChar w:fldCharType="separate"/>
      </w:r>
      <w:r>
        <w:t>193</w:t>
      </w:r>
      <w:r>
        <w:fldChar w:fldCharType="end"/>
      </w:r>
    </w:p>
    <w:p w14:paraId="6452E506" w14:textId="77777777" w:rsidR="00A2769F" w:rsidRPr="00A2769F" w:rsidRDefault="00A2769F">
      <w:pPr>
        <w:pStyle w:val="TOC6"/>
        <w:rPr>
          <w:rFonts w:ascii="Calibri" w:hAnsi="Calibri"/>
          <w:sz w:val="22"/>
          <w:szCs w:val="22"/>
          <w:lang w:eastAsia="en-GB"/>
        </w:rPr>
      </w:pPr>
      <w:r>
        <w:t>5.1.11.1.2.2</w:t>
      </w:r>
      <w:r w:rsidRPr="00A2769F">
        <w:rPr>
          <w:rFonts w:ascii="Calibri" w:hAnsi="Calibri"/>
          <w:sz w:val="22"/>
          <w:szCs w:val="22"/>
          <w:lang w:eastAsia="en-GB"/>
        </w:rPr>
        <w:tab/>
      </w:r>
      <w:r>
        <w:t>RTTI configuration</w:t>
      </w:r>
      <w:r>
        <w:tab/>
      </w:r>
      <w:r>
        <w:fldChar w:fldCharType="begin" w:fldLock="1"/>
      </w:r>
      <w:r>
        <w:instrText xml:space="preserve"> PAGEREF _Toc2789038 \h </w:instrText>
      </w:r>
      <w:r>
        <w:fldChar w:fldCharType="separate"/>
      </w:r>
      <w:r>
        <w:t>193</w:t>
      </w:r>
      <w:r>
        <w:fldChar w:fldCharType="end"/>
      </w:r>
    </w:p>
    <w:p w14:paraId="5B28FCB5" w14:textId="77777777" w:rsidR="00A2769F" w:rsidRPr="00A2769F" w:rsidRDefault="00A2769F">
      <w:pPr>
        <w:pStyle w:val="TOC5"/>
        <w:rPr>
          <w:rFonts w:ascii="Calibri" w:hAnsi="Calibri"/>
          <w:sz w:val="22"/>
          <w:szCs w:val="22"/>
          <w:lang w:eastAsia="en-GB"/>
        </w:rPr>
      </w:pPr>
      <w:r>
        <w:t>5.1.11.1.3</w:t>
      </w:r>
      <w:r w:rsidRPr="00A2769F">
        <w:rPr>
          <w:rFonts w:ascii="Calibri" w:hAnsi="Calibri"/>
          <w:sz w:val="22"/>
          <w:szCs w:val="22"/>
          <w:lang w:eastAsia="en-GB"/>
        </w:rPr>
        <w:tab/>
      </w:r>
      <w:r>
        <w:t>Header coding</w:t>
      </w:r>
      <w:r>
        <w:tab/>
      </w:r>
      <w:r>
        <w:fldChar w:fldCharType="begin" w:fldLock="1"/>
      </w:r>
      <w:r>
        <w:instrText xml:space="preserve"> PAGEREF _Toc2789039 \h </w:instrText>
      </w:r>
      <w:r>
        <w:fldChar w:fldCharType="separate"/>
      </w:r>
      <w:r>
        <w:t>193</w:t>
      </w:r>
      <w:r>
        <w:fldChar w:fldCharType="end"/>
      </w:r>
    </w:p>
    <w:p w14:paraId="4E738A50" w14:textId="77777777" w:rsidR="00A2769F" w:rsidRPr="00A2769F" w:rsidRDefault="00A2769F">
      <w:pPr>
        <w:pStyle w:val="TOC5"/>
        <w:rPr>
          <w:rFonts w:ascii="Calibri" w:hAnsi="Calibri"/>
          <w:sz w:val="22"/>
          <w:szCs w:val="22"/>
          <w:lang w:eastAsia="en-GB"/>
        </w:rPr>
      </w:pPr>
      <w:r>
        <w:t>5.1.11.1.4</w:t>
      </w:r>
      <w:r w:rsidRPr="00A2769F">
        <w:rPr>
          <w:rFonts w:ascii="Calibri" w:hAnsi="Calibri"/>
          <w:sz w:val="22"/>
          <w:szCs w:val="22"/>
          <w:lang w:eastAsia="en-GB"/>
        </w:rPr>
        <w:tab/>
      </w:r>
      <w:r>
        <w:t>Data coding</w:t>
      </w:r>
      <w:r>
        <w:tab/>
      </w:r>
      <w:r>
        <w:fldChar w:fldCharType="begin" w:fldLock="1"/>
      </w:r>
      <w:r>
        <w:instrText xml:space="preserve"> PAGEREF _Toc2789040 \h </w:instrText>
      </w:r>
      <w:r>
        <w:fldChar w:fldCharType="separate"/>
      </w:r>
      <w:r>
        <w:t>194</w:t>
      </w:r>
      <w:r>
        <w:fldChar w:fldCharType="end"/>
      </w:r>
    </w:p>
    <w:p w14:paraId="418E01BE" w14:textId="77777777" w:rsidR="00A2769F" w:rsidRPr="00A2769F" w:rsidRDefault="00A2769F">
      <w:pPr>
        <w:pStyle w:val="TOC5"/>
        <w:rPr>
          <w:rFonts w:ascii="Calibri" w:hAnsi="Calibri"/>
          <w:sz w:val="22"/>
          <w:szCs w:val="22"/>
          <w:lang w:eastAsia="en-GB"/>
        </w:rPr>
      </w:pPr>
      <w:r>
        <w:t>5.1.11.1.4a</w:t>
      </w:r>
      <w:r w:rsidRPr="00A2769F">
        <w:rPr>
          <w:rFonts w:ascii="Calibri" w:hAnsi="Calibri"/>
          <w:sz w:val="22"/>
          <w:szCs w:val="22"/>
          <w:lang w:eastAsia="en-GB"/>
        </w:rPr>
        <w:tab/>
      </w:r>
      <w:r>
        <w:t>Piggy-backed Ack/Nack coding</w:t>
      </w:r>
      <w:r>
        <w:tab/>
      </w:r>
      <w:r>
        <w:fldChar w:fldCharType="begin" w:fldLock="1"/>
      </w:r>
      <w:r>
        <w:instrText xml:space="preserve"> PAGEREF _Toc2789041 \h </w:instrText>
      </w:r>
      <w:r>
        <w:fldChar w:fldCharType="separate"/>
      </w:r>
      <w:r>
        <w:t>196</w:t>
      </w:r>
      <w:r>
        <w:fldChar w:fldCharType="end"/>
      </w:r>
    </w:p>
    <w:p w14:paraId="7FE5B853" w14:textId="77777777" w:rsidR="00A2769F" w:rsidRPr="00A2769F" w:rsidRDefault="00A2769F">
      <w:pPr>
        <w:pStyle w:val="TOC5"/>
        <w:rPr>
          <w:rFonts w:ascii="Calibri" w:hAnsi="Calibri"/>
          <w:sz w:val="22"/>
          <w:szCs w:val="22"/>
          <w:lang w:eastAsia="en-GB"/>
        </w:rPr>
      </w:pPr>
      <w:r>
        <w:t>5.1.11.1.5</w:t>
      </w:r>
      <w:r w:rsidRPr="00A2769F">
        <w:rPr>
          <w:rFonts w:ascii="Calibri" w:hAnsi="Calibri"/>
          <w:sz w:val="22"/>
          <w:szCs w:val="22"/>
          <w:lang w:eastAsia="en-GB"/>
        </w:rPr>
        <w:tab/>
      </w:r>
      <w:r>
        <w:t>Interleaving</w:t>
      </w:r>
      <w:r>
        <w:tab/>
      </w:r>
      <w:r>
        <w:fldChar w:fldCharType="begin" w:fldLock="1"/>
      </w:r>
      <w:r>
        <w:instrText xml:space="preserve"> PAGEREF _Toc2789042 \h </w:instrText>
      </w:r>
      <w:r>
        <w:fldChar w:fldCharType="separate"/>
      </w:r>
      <w:r>
        <w:t>197</w:t>
      </w:r>
      <w:r>
        <w:fldChar w:fldCharType="end"/>
      </w:r>
    </w:p>
    <w:p w14:paraId="2ADD5458" w14:textId="77777777" w:rsidR="00A2769F" w:rsidRPr="00A2769F" w:rsidRDefault="00A2769F">
      <w:pPr>
        <w:pStyle w:val="TOC5"/>
        <w:rPr>
          <w:rFonts w:ascii="Calibri" w:hAnsi="Calibri"/>
          <w:sz w:val="22"/>
          <w:szCs w:val="22"/>
          <w:lang w:eastAsia="en-GB"/>
        </w:rPr>
      </w:pPr>
      <w:r>
        <w:t>5.1.11.1.6</w:t>
      </w:r>
      <w:r w:rsidRPr="00A2769F">
        <w:rPr>
          <w:rFonts w:ascii="Calibri" w:hAnsi="Calibri"/>
          <w:sz w:val="22"/>
          <w:szCs w:val="22"/>
          <w:lang w:eastAsia="en-GB"/>
        </w:rPr>
        <w:tab/>
      </w:r>
      <w:r>
        <w:t>Mapping on a burst</w:t>
      </w:r>
      <w:r>
        <w:tab/>
      </w:r>
      <w:r>
        <w:fldChar w:fldCharType="begin" w:fldLock="1"/>
      </w:r>
      <w:r>
        <w:instrText xml:space="preserve"> PAGEREF _Toc2789043 \h </w:instrText>
      </w:r>
      <w:r>
        <w:fldChar w:fldCharType="separate"/>
      </w:r>
      <w:r>
        <w:t>197</w:t>
      </w:r>
      <w:r>
        <w:fldChar w:fldCharType="end"/>
      </w:r>
    </w:p>
    <w:p w14:paraId="07F9881E" w14:textId="77777777" w:rsidR="00A2769F" w:rsidRPr="00A2769F" w:rsidRDefault="00A2769F">
      <w:pPr>
        <w:pStyle w:val="TOC4"/>
        <w:rPr>
          <w:rFonts w:ascii="Calibri" w:hAnsi="Calibri"/>
          <w:sz w:val="22"/>
          <w:szCs w:val="22"/>
          <w:lang w:eastAsia="en-GB"/>
        </w:rPr>
      </w:pPr>
      <w:r>
        <w:t>5.1.11.2</w:t>
      </w:r>
      <w:r w:rsidRPr="00A2769F">
        <w:rPr>
          <w:rFonts w:ascii="Calibri" w:hAnsi="Calibri"/>
          <w:sz w:val="22"/>
          <w:szCs w:val="22"/>
          <w:lang w:eastAsia="en-GB"/>
        </w:rPr>
        <w:tab/>
      </w:r>
      <w:r>
        <w:t>Uplink (MCS-7 UL)</w:t>
      </w:r>
      <w:r>
        <w:tab/>
      </w:r>
      <w:r>
        <w:fldChar w:fldCharType="begin" w:fldLock="1"/>
      </w:r>
      <w:r>
        <w:instrText xml:space="preserve"> PAGEREF _Toc2789044 \h </w:instrText>
      </w:r>
      <w:r>
        <w:fldChar w:fldCharType="separate"/>
      </w:r>
      <w:r>
        <w:t>198</w:t>
      </w:r>
      <w:r>
        <w:fldChar w:fldCharType="end"/>
      </w:r>
    </w:p>
    <w:p w14:paraId="0AE799B4" w14:textId="77777777" w:rsidR="00A2769F" w:rsidRPr="00A2769F" w:rsidRDefault="00A2769F">
      <w:pPr>
        <w:pStyle w:val="TOC5"/>
        <w:rPr>
          <w:rFonts w:ascii="Calibri" w:hAnsi="Calibri"/>
          <w:sz w:val="22"/>
          <w:szCs w:val="22"/>
          <w:lang w:eastAsia="en-GB"/>
        </w:rPr>
      </w:pPr>
      <w:r>
        <w:t>5.1.11.2.1</w:t>
      </w:r>
      <w:r w:rsidRPr="00A2769F">
        <w:rPr>
          <w:rFonts w:ascii="Calibri" w:hAnsi="Calibri"/>
          <w:sz w:val="22"/>
          <w:szCs w:val="22"/>
          <w:lang w:eastAsia="en-GB"/>
        </w:rPr>
        <w:tab/>
      </w:r>
      <w:r>
        <w:t>Block constitution</w:t>
      </w:r>
      <w:r>
        <w:tab/>
      </w:r>
      <w:r>
        <w:fldChar w:fldCharType="begin" w:fldLock="1"/>
      </w:r>
      <w:r>
        <w:instrText xml:space="preserve"> PAGEREF _Toc2789045 \h </w:instrText>
      </w:r>
      <w:r>
        <w:fldChar w:fldCharType="separate"/>
      </w:r>
      <w:r>
        <w:t>198</w:t>
      </w:r>
      <w:r>
        <w:fldChar w:fldCharType="end"/>
      </w:r>
    </w:p>
    <w:p w14:paraId="720047B5" w14:textId="77777777" w:rsidR="00A2769F" w:rsidRPr="00A2769F" w:rsidRDefault="00A2769F">
      <w:pPr>
        <w:pStyle w:val="TOC5"/>
        <w:rPr>
          <w:rFonts w:ascii="Calibri" w:hAnsi="Calibri"/>
          <w:sz w:val="22"/>
          <w:szCs w:val="22"/>
          <w:lang w:eastAsia="en-GB"/>
        </w:rPr>
      </w:pPr>
      <w:r>
        <w:t>5.1.11.2.2</w:t>
      </w:r>
      <w:r w:rsidRPr="00A2769F">
        <w:rPr>
          <w:rFonts w:ascii="Calibri" w:hAnsi="Calibri"/>
          <w:sz w:val="22"/>
          <w:szCs w:val="22"/>
          <w:lang w:eastAsia="en-GB"/>
        </w:rPr>
        <w:tab/>
      </w:r>
      <w:r>
        <w:t>Header coding</w:t>
      </w:r>
      <w:r>
        <w:tab/>
      </w:r>
      <w:r>
        <w:fldChar w:fldCharType="begin" w:fldLock="1"/>
      </w:r>
      <w:r>
        <w:instrText xml:space="preserve"> PAGEREF _Toc2789046 \h </w:instrText>
      </w:r>
      <w:r>
        <w:fldChar w:fldCharType="separate"/>
      </w:r>
      <w:r>
        <w:t>199</w:t>
      </w:r>
      <w:r>
        <w:fldChar w:fldCharType="end"/>
      </w:r>
    </w:p>
    <w:p w14:paraId="0FCBE93C" w14:textId="77777777" w:rsidR="00A2769F" w:rsidRPr="00A2769F" w:rsidRDefault="00A2769F">
      <w:pPr>
        <w:pStyle w:val="TOC5"/>
        <w:rPr>
          <w:rFonts w:ascii="Calibri" w:hAnsi="Calibri"/>
          <w:sz w:val="22"/>
          <w:szCs w:val="22"/>
          <w:lang w:eastAsia="en-GB"/>
        </w:rPr>
      </w:pPr>
      <w:r>
        <w:t>5.1.11.2.3</w:t>
      </w:r>
      <w:r w:rsidRPr="00A2769F">
        <w:rPr>
          <w:rFonts w:ascii="Calibri" w:hAnsi="Calibri"/>
          <w:sz w:val="22"/>
          <w:szCs w:val="22"/>
          <w:lang w:eastAsia="en-GB"/>
        </w:rPr>
        <w:tab/>
      </w:r>
      <w:r>
        <w:t>Data coding</w:t>
      </w:r>
      <w:r>
        <w:tab/>
      </w:r>
      <w:r>
        <w:fldChar w:fldCharType="begin" w:fldLock="1"/>
      </w:r>
      <w:r>
        <w:instrText xml:space="preserve"> PAGEREF _Toc2789047 \h </w:instrText>
      </w:r>
      <w:r>
        <w:fldChar w:fldCharType="separate"/>
      </w:r>
      <w:r>
        <w:t>199</w:t>
      </w:r>
      <w:r>
        <w:fldChar w:fldCharType="end"/>
      </w:r>
    </w:p>
    <w:p w14:paraId="1CBF6DA7" w14:textId="77777777" w:rsidR="00A2769F" w:rsidRPr="00A2769F" w:rsidRDefault="00A2769F">
      <w:pPr>
        <w:pStyle w:val="TOC5"/>
        <w:rPr>
          <w:rFonts w:ascii="Calibri" w:hAnsi="Calibri"/>
          <w:sz w:val="22"/>
          <w:szCs w:val="22"/>
          <w:lang w:eastAsia="en-GB"/>
        </w:rPr>
      </w:pPr>
      <w:r>
        <w:t>5.1.11.2.3a</w:t>
      </w:r>
      <w:r w:rsidRPr="00A2769F">
        <w:rPr>
          <w:rFonts w:ascii="Calibri" w:hAnsi="Calibri"/>
          <w:sz w:val="22"/>
          <w:szCs w:val="22"/>
          <w:lang w:eastAsia="en-GB"/>
        </w:rPr>
        <w:tab/>
      </w:r>
      <w:r>
        <w:t>Piggy-backed Ack/Nack coding</w:t>
      </w:r>
      <w:r>
        <w:tab/>
      </w:r>
      <w:r>
        <w:fldChar w:fldCharType="begin" w:fldLock="1"/>
      </w:r>
      <w:r>
        <w:instrText xml:space="preserve"> PAGEREF _Toc2789048 \h </w:instrText>
      </w:r>
      <w:r>
        <w:fldChar w:fldCharType="separate"/>
      </w:r>
      <w:r>
        <w:t>199</w:t>
      </w:r>
      <w:r>
        <w:fldChar w:fldCharType="end"/>
      </w:r>
    </w:p>
    <w:p w14:paraId="76DE64C0" w14:textId="77777777" w:rsidR="00A2769F" w:rsidRPr="00A2769F" w:rsidRDefault="00A2769F">
      <w:pPr>
        <w:pStyle w:val="TOC5"/>
        <w:rPr>
          <w:rFonts w:ascii="Calibri" w:hAnsi="Calibri"/>
          <w:sz w:val="22"/>
          <w:szCs w:val="22"/>
          <w:lang w:eastAsia="en-GB"/>
        </w:rPr>
      </w:pPr>
      <w:r>
        <w:t>5.1.11.2.4</w:t>
      </w:r>
      <w:r w:rsidRPr="00A2769F">
        <w:rPr>
          <w:rFonts w:ascii="Calibri" w:hAnsi="Calibri"/>
          <w:sz w:val="22"/>
          <w:szCs w:val="22"/>
          <w:lang w:eastAsia="en-GB"/>
        </w:rPr>
        <w:tab/>
      </w:r>
      <w:r>
        <w:t>Interleaving</w:t>
      </w:r>
      <w:r>
        <w:tab/>
      </w:r>
      <w:r>
        <w:fldChar w:fldCharType="begin" w:fldLock="1"/>
      </w:r>
      <w:r>
        <w:instrText xml:space="preserve"> PAGEREF _Toc2789049 \h </w:instrText>
      </w:r>
      <w:r>
        <w:fldChar w:fldCharType="separate"/>
      </w:r>
      <w:r>
        <w:t>200</w:t>
      </w:r>
      <w:r>
        <w:fldChar w:fldCharType="end"/>
      </w:r>
    </w:p>
    <w:p w14:paraId="4CCC05B9" w14:textId="77777777" w:rsidR="00A2769F" w:rsidRPr="00A2769F" w:rsidRDefault="00A2769F">
      <w:pPr>
        <w:pStyle w:val="TOC5"/>
        <w:rPr>
          <w:rFonts w:ascii="Calibri" w:hAnsi="Calibri"/>
          <w:sz w:val="22"/>
          <w:szCs w:val="22"/>
          <w:lang w:eastAsia="en-GB"/>
        </w:rPr>
      </w:pPr>
      <w:r>
        <w:t>5.1.11.2.5</w:t>
      </w:r>
      <w:r w:rsidRPr="00A2769F">
        <w:rPr>
          <w:rFonts w:ascii="Calibri" w:hAnsi="Calibri"/>
          <w:sz w:val="22"/>
          <w:szCs w:val="22"/>
          <w:lang w:eastAsia="en-GB"/>
        </w:rPr>
        <w:tab/>
      </w:r>
      <w:r>
        <w:t>Mapping on a burst</w:t>
      </w:r>
      <w:r>
        <w:tab/>
      </w:r>
      <w:r>
        <w:fldChar w:fldCharType="begin" w:fldLock="1"/>
      </w:r>
      <w:r>
        <w:instrText xml:space="preserve"> PAGEREF _Toc2789050 \h </w:instrText>
      </w:r>
      <w:r>
        <w:fldChar w:fldCharType="separate"/>
      </w:r>
      <w:r>
        <w:t>200</w:t>
      </w:r>
      <w:r>
        <w:fldChar w:fldCharType="end"/>
      </w:r>
    </w:p>
    <w:p w14:paraId="4A045A4E" w14:textId="77777777" w:rsidR="00A2769F" w:rsidRPr="00A2769F" w:rsidRDefault="00A2769F">
      <w:pPr>
        <w:pStyle w:val="TOC3"/>
        <w:rPr>
          <w:rFonts w:ascii="Calibri" w:hAnsi="Calibri"/>
          <w:sz w:val="22"/>
          <w:szCs w:val="22"/>
          <w:lang w:eastAsia="en-GB"/>
        </w:rPr>
      </w:pPr>
      <w:r>
        <w:t>5.1.12</w:t>
      </w:r>
      <w:r w:rsidRPr="00A2769F">
        <w:rPr>
          <w:rFonts w:ascii="Calibri" w:hAnsi="Calibri"/>
          <w:sz w:val="22"/>
          <w:szCs w:val="22"/>
          <w:lang w:eastAsia="en-GB"/>
        </w:rPr>
        <w:tab/>
      </w:r>
      <w:r>
        <w:t>Packet data block type 12 (MCS-8)</w:t>
      </w:r>
      <w:r>
        <w:tab/>
      </w:r>
      <w:r>
        <w:fldChar w:fldCharType="begin" w:fldLock="1"/>
      </w:r>
      <w:r>
        <w:instrText xml:space="preserve"> PAGEREF _Toc2789051 \h </w:instrText>
      </w:r>
      <w:r>
        <w:fldChar w:fldCharType="separate"/>
      </w:r>
      <w:r>
        <w:t>201</w:t>
      </w:r>
      <w:r>
        <w:fldChar w:fldCharType="end"/>
      </w:r>
    </w:p>
    <w:p w14:paraId="240942D8" w14:textId="77777777" w:rsidR="00A2769F" w:rsidRPr="00A2769F" w:rsidRDefault="00A2769F">
      <w:pPr>
        <w:pStyle w:val="TOC4"/>
        <w:rPr>
          <w:rFonts w:ascii="Calibri" w:hAnsi="Calibri"/>
          <w:sz w:val="22"/>
          <w:szCs w:val="22"/>
          <w:lang w:eastAsia="en-GB"/>
        </w:rPr>
      </w:pPr>
      <w:r>
        <w:t>5.1.12.1</w:t>
      </w:r>
      <w:r w:rsidRPr="00A2769F">
        <w:rPr>
          <w:rFonts w:ascii="Calibri" w:hAnsi="Calibri"/>
          <w:sz w:val="22"/>
          <w:szCs w:val="22"/>
          <w:lang w:eastAsia="en-GB"/>
        </w:rPr>
        <w:tab/>
      </w:r>
      <w:r>
        <w:t>Downlink (MCS-8 DL)</w:t>
      </w:r>
      <w:r>
        <w:tab/>
      </w:r>
      <w:r>
        <w:fldChar w:fldCharType="begin" w:fldLock="1"/>
      </w:r>
      <w:r>
        <w:instrText xml:space="preserve"> PAGEREF _Toc2789052 \h </w:instrText>
      </w:r>
      <w:r>
        <w:fldChar w:fldCharType="separate"/>
      </w:r>
      <w:r>
        <w:t>201</w:t>
      </w:r>
      <w:r>
        <w:fldChar w:fldCharType="end"/>
      </w:r>
    </w:p>
    <w:p w14:paraId="12563083" w14:textId="77777777" w:rsidR="00A2769F" w:rsidRPr="00A2769F" w:rsidRDefault="00A2769F">
      <w:pPr>
        <w:pStyle w:val="TOC5"/>
        <w:rPr>
          <w:rFonts w:ascii="Calibri" w:hAnsi="Calibri"/>
          <w:sz w:val="22"/>
          <w:szCs w:val="22"/>
          <w:lang w:eastAsia="en-GB"/>
        </w:rPr>
      </w:pPr>
      <w:r>
        <w:t>5.1.12.1.1</w:t>
      </w:r>
      <w:r w:rsidRPr="00A2769F">
        <w:rPr>
          <w:rFonts w:ascii="Calibri" w:hAnsi="Calibri"/>
          <w:sz w:val="22"/>
          <w:szCs w:val="22"/>
          <w:lang w:eastAsia="en-GB"/>
        </w:rPr>
        <w:tab/>
      </w:r>
      <w:r>
        <w:t>Block constitution</w:t>
      </w:r>
      <w:r>
        <w:tab/>
      </w:r>
      <w:r>
        <w:fldChar w:fldCharType="begin" w:fldLock="1"/>
      </w:r>
      <w:r>
        <w:instrText xml:space="preserve"> PAGEREF _Toc2789053 \h </w:instrText>
      </w:r>
      <w:r>
        <w:fldChar w:fldCharType="separate"/>
      </w:r>
      <w:r>
        <w:t>201</w:t>
      </w:r>
      <w:r>
        <w:fldChar w:fldCharType="end"/>
      </w:r>
    </w:p>
    <w:p w14:paraId="0F8FD57A" w14:textId="77777777" w:rsidR="00A2769F" w:rsidRPr="00A2769F" w:rsidRDefault="00A2769F">
      <w:pPr>
        <w:pStyle w:val="TOC5"/>
        <w:rPr>
          <w:rFonts w:ascii="Calibri" w:hAnsi="Calibri"/>
          <w:sz w:val="22"/>
          <w:szCs w:val="22"/>
          <w:lang w:eastAsia="en-GB"/>
        </w:rPr>
      </w:pPr>
      <w:r>
        <w:t>5.1.12.1.2</w:t>
      </w:r>
      <w:r w:rsidRPr="00A2769F">
        <w:rPr>
          <w:rFonts w:ascii="Calibri" w:hAnsi="Calibri"/>
          <w:sz w:val="22"/>
          <w:szCs w:val="22"/>
          <w:lang w:eastAsia="en-GB"/>
        </w:rPr>
        <w:tab/>
      </w:r>
      <w:r>
        <w:t>USF precoding</w:t>
      </w:r>
      <w:r>
        <w:tab/>
      </w:r>
      <w:r>
        <w:fldChar w:fldCharType="begin" w:fldLock="1"/>
      </w:r>
      <w:r>
        <w:instrText xml:space="preserve"> PAGEREF _Toc2789054 \h </w:instrText>
      </w:r>
      <w:r>
        <w:fldChar w:fldCharType="separate"/>
      </w:r>
      <w:r>
        <w:t>201</w:t>
      </w:r>
      <w:r>
        <w:fldChar w:fldCharType="end"/>
      </w:r>
    </w:p>
    <w:p w14:paraId="1BFD7287" w14:textId="77777777" w:rsidR="00A2769F" w:rsidRPr="00A2769F" w:rsidRDefault="00A2769F">
      <w:pPr>
        <w:pStyle w:val="TOC6"/>
        <w:rPr>
          <w:rFonts w:ascii="Calibri" w:hAnsi="Calibri"/>
          <w:sz w:val="22"/>
          <w:szCs w:val="22"/>
          <w:lang w:eastAsia="en-GB"/>
        </w:rPr>
      </w:pPr>
      <w:r>
        <w:t>5.1.12.1.2.1</w:t>
      </w:r>
      <w:r w:rsidRPr="00A2769F">
        <w:rPr>
          <w:rFonts w:ascii="Calibri" w:hAnsi="Calibri"/>
          <w:sz w:val="22"/>
          <w:szCs w:val="22"/>
          <w:lang w:eastAsia="en-GB"/>
        </w:rPr>
        <w:tab/>
      </w:r>
      <w:r>
        <w:t>BTTI configuration</w:t>
      </w:r>
      <w:r>
        <w:tab/>
      </w:r>
      <w:r>
        <w:fldChar w:fldCharType="begin" w:fldLock="1"/>
      </w:r>
      <w:r>
        <w:instrText xml:space="preserve"> PAGEREF _Toc2789055 \h </w:instrText>
      </w:r>
      <w:r>
        <w:fldChar w:fldCharType="separate"/>
      </w:r>
      <w:r>
        <w:t>201</w:t>
      </w:r>
      <w:r>
        <w:fldChar w:fldCharType="end"/>
      </w:r>
    </w:p>
    <w:p w14:paraId="651F6A46" w14:textId="77777777" w:rsidR="00A2769F" w:rsidRPr="00A2769F" w:rsidRDefault="00A2769F">
      <w:pPr>
        <w:pStyle w:val="TOC6"/>
        <w:rPr>
          <w:rFonts w:ascii="Calibri" w:hAnsi="Calibri"/>
          <w:sz w:val="22"/>
          <w:szCs w:val="22"/>
          <w:lang w:eastAsia="en-GB"/>
        </w:rPr>
      </w:pPr>
      <w:r>
        <w:t>5.1.12.1.2.2</w:t>
      </w:r>
      <w:r w:rsidRPr="00A2769F">
        <w:rPr>
          <w:rFonts w:ascii="Calibri" w:hAnsi="Calibri"/>
          <w:sz w:val="22"/>
          <w:szCs w:val="22"/>
          <w:lang w:eastAsia="en-GB"/>
        </w:rPr>
        <w:tab/>
      </w:r>
      <w:r>
        <w:t>RTTI configuration</w:t>
      </w:r>
      <w:r>
        <w:tab/>
      </w:r>
      <w:r>
        <w:fldChar w:fldCharType="begin" w:fldLock="1"/>
      </w:r>
      <w:r>
        <w:instrText xml:space="preserve"> PAGEREF _Toc2789056 \h </w:instrText>
      </w:r>
      <w:r>
        <w:fldChar w:fldCharType="separate"/>
      </w:r>
      <w:r>
        <w:t>201</w:t>
      </w:r>
      <w:r>
        <w:fldChar w:fldCharType="end"/>
      </w:r>
    </w:p>
    <w:p w14:paraId="013CF958" w14:textId="77777777" w:rsidR="00A2769F" w:rsidRPr="00A2769F" w:rsidRDefault="00A2769F">
      <w:pPr>
        <w:pStyle w:val="TOC5"/>
        <w:rPr>
          <w:rFonts w:ascii="Calibri" w:hAnsi="Calibri"/>
          <w:sz w:val="22"/>
          <w:szCs w:val="22"/>
          <w:lang w:eastAsia="en-GB"/>
        </w:rPr>
      </w:pPr>
      <w:r>
        <w:t>5.1.12.1.3</w:t>
      </w:r>
      <w:r w:rsidRPr="00A2769F">
        <w:rPr>
          <w:rFonts w:ascii="Calibri" w:hAnsi="Calibri"/>
          <w:sz w:val="22"/>
          <w:szCs w:val="22"/>
          <w:lang w:eastAsia="en-GB"/>
        </w:rPr>
        <w:tab/>
      </w:r>
      <w:r>
        <w:t>Header coding</w:t>
      </w:r>
      <w:r>
        <w:tab/>
      </w:r>
      <w:r>
        <w:fldChar w:fldCharType="begin" w:fldLock="1"/>
      </w:r>
      <w:r>
        <w:instrText xml:space="preserve"> PAGEREF _Toc2789057 \h </w:instrText>
      </w:r>
      <w:r>
        <w:fldChar w:fldCharType="separate"/>
      </w:r>
      <w:r>
        <w:t>201</w:t>
      </w:r>
      <w:r>
        <w:fldChar w:fldCharType="end"/>
      </w:r>
    </w:p>
    <w:p w14:paraId="1B364664" w14:textId="77777777" w:rsidR="00A2769F" w:rsidRPr="00A2769F" w:rsidRDefault="00A2769F">
      <w:pPr>
        <w:pStyle w:val="TOC5"/>
        <w:rPr>
          <w:rFonts w:ascii="Calibri" w:hAnsi="Calibri"/>
          <w:sz w:val="22"/>
          <w:szCs w:val="22"/>
          <w:lang w:eastAsia="en-GB"/>
        </w:rPr>
      </w:pPr>
      <w:r>
        <w:t>5.1.12.1.4</w:t>
      </w:r>
      <w:r w:rsidRPr="00A2769F">
        <w:rPr>
          <w:rFonts w:ascii="Calibri" w:hAnsi="Calibri"/>
          <w:sz w:val="22"/>
          <w:szCs w:val="22"/>
          <w:lang w:eastAsia="en-GB"/>
        </w:rPr>
        <w:tab/>
      </w:r>
      <w:r>
        <w:t>Data coding</w:t>
      </w:r>
      <w:r>
        <w:tab/>
      </w:r>
      <w:r>
        <w:fldChar w:fldCharType="begin" w:fldLock="1"/>
      </w:r>
      <w:r>
        <w:instrText xml:space="preserve"> PAGEREF _Toc2789058 \h </w:instrText>
      </w:r>
      <w:r>
        <w:fldChar w:fldCharType="separate"/>
      </w:r>
      <w:r>
        <w:t>201</w:t>
      </w:r>
      <w:r>
        <w:fldChar w:fldCharType="end"/>
      </w:r>
    </w:p>
    <w:p w14:paraId="0C371E42" w14:textId="77777777" w:rsidR="00A2769F" w:rsidRPr="00A2769F" w:rsidRDefault="00A2769F">
      <w:pPr>
        <w:pStyle w:val="TOC5"/>
        <w:rPr>
          <w:rFonts w:ascii="Calibri" w:hAnsi="Calibri"/>
          <w:sz w:val="22"/>
          <w:szCs w:val="22"/>
          <w:lang w:eastAsia="en-GB"/>
        </w:rPr>
      </w:pPr>
      <w:r>
        <w:t>5.1.12.1.4a</w:t>
      </w:r>
      <w:r w:rsidRPr="00A2769F">
        <w:rPr>
          <w:rFonts w:ascii="Calibri" w:hAnsi="Calibri"/>
          <w:sz w:val="22"/>
          <w:szCs w:val="22"/>
          <w:lang w:eastAsia="en-GB"/>
        </w:rPr>
        <w:tab/>
      </w:r>
      <w:r>
        <w:t>Piggy-backed Ack/Nack coding</w:t>
      </w:r>
      <w:r>
        <w:tab/>
      </w:r>
      <w:r>
        <w:fldChar w:fldCharType="begin" w:fldLock="1"/>
      </w:r>
      <w:r>
        <w:instrText xml:space="preserve"> PAGEREF _Toc2789059 \h </w:instrText>
      </w:r>
      <w:r>
        <w:fldChar w:fldCharType="separate"/>
      </w:r>
      <w:r>
        <w:t>202</w:t>
      </w:r>
      <w:r>
        <w:fldChar w:fldCharType="end"/>
      </w:r>
    </w:p>
    <w:p w14:paraId="3990843C" w14:textId="77777777" w:rsidR="00A2769F" w:rsidRPr="00A2769F" w:rsidRDefault="00A2769F">
      <w:pPr>
        <w:pStyle w:val="TOC5"/>
        <w:rPr>
          <w:rFonts w:ascii="Calibri" w:hAnsi="Calibri"/>
          <w:sz w:val="22"/>
          <w:szCs w:val="22"/>
          <w:lang w:eastAsia="en-GB"/>
        </w:rPr>
      </w:pPr>
      <w:r>
        <w:t>5.1.12.1.5</w:t>
      </w:r>
      <w:r w:rsidRPr="00A2769F">
        <w:rPr>
          <w:rFonts w:ascii="Calibri" w:hAnsi="Calibri"/>
          <w:sz w:val="22"/>
          <w:szCs w:val="22"/>
          <w:lang w:eastAsia="en-GB"/>
        </w:rPr>
        <w:tab/>
      </w:r>
      <w:r>
        <w:t>Interleaving</w:t>
      </w:r>
      <w:r>
        <w:tab/>
      </w:r>
      <w:r>
        <w:fldChar w:fldCharType="begin" w:fldLock="1"/>
      </w:r>
      <w:r>
        <w:instrText xml:space="preserve"> PAGEREF _Toc2789060 \h </w:instrText>
      </w:r>
      <w:r>
        <w:fldChar w:fldCharType="separate"/>
      </w:r>
      <w:r>
        <w:t>203</w:t>
      </w:r>
      <w:r>
        <w:fldChar w:fldCharType="end"/>
      </w:r>
    </w:p>
    <w:p w14:paraId="782DC11B" w14:textId="77777777" w:rsidR="00A2769F" w:rsidRPr="00A2769F" w:rsidRDefault="00A2769F">
      <w:pPr>
        <w:pStyle w:val="TOC5"/>
        <w:rPr>
          <w:rFonts w:ascii="Calibri" w:hAnsi="Calibri"/>
          <w:sz w:val="22"/>
          <w:szCs w:val="22"/>
          <w:lang w:eastAsia="en-GB"/>
        </w:rPr>
      </w:pPr>
      <w:r>
        <w:t>5.1.12.1.6</w:t>
      </w:r>
      <w:r w:rsidRPr="00A2769F">
        <w:rPr>
          <w:rFonts w:ascii="Calibri" w:hAnsi="Calibri"/>
          <w:sz w:val="22"/>
          <w:szCs w:val="22"/>
          <w:lang w:eastAsia="en-GB"/>
        </w:rPr>
        <w:tab/>
      </w:r>
      <w:r>
        <w:t>Mapping on a burst</w:t>
      </w:r>
      <w:r>
        <w:tab/>
      </w:r>
      <w:r>
        <w:fldChar w:fldCharType="begin" w:fldLock="1"/>
      </w:r>
      <w:r>
        <w:instrText xml:space="preserve"> PAGEREF _Toc2789061 \h </w:instrText>
      </w:r>
      <w:r>
        <w:fldChar w:fldCharType="separate"/>
      </w:r>
      <w:r>
        <w:t>204</w:t>
      </w:r>
      <w:r>
        <w:fldChar w:fldCharType="end"/>
      </w:r>
    </w:p>
    <w:p w14:paraId="0E562019" w14:textId="77777777" w:rsidR="00A2769F" w:rsidRPr="00A2769F" w:rsidRDefault="00A2769F">
      <w:pPr>
        <w:pStyle w:val="TOC4"/>
        <w:rPr>
          <w:rFonts w:ascii="Calibri" w:hAnsi="Calibri"/>
          <w:sz w:val="22"/>
          <w:szCs w:val="22"/>
          <w:lang w:eastAsia="en-GB"/>
        </w:rPr>
      </w:pPr>
      <w:r>
        <w:t>5.1.12.2</w:t>
      </w:r>
      <w:r w:rsidRPr="00A2769F">
        <w:rPr>
          <w:rFonts w:ascii="Calibri" w:hAnsi="Calibri"/>
          <w:sz w:val="22"/>
          <w:szCs w:val="22"/>
          <w:lang w:eastAsia="en-GB"/>
        </w:rPr>
        <w:tab/>
      </w:r>
      <w:r>
        <w:t>Uplink (MCS-8 UL)</w:t>
      </w:r>
      <w:r>
        <w:tab/>
      </w:r>
      <w:r>
        <w:fldChar w:fldCharType="begin" w:fldLock="1"/>
      </w:r>
      <w:r>
        <w:instrText xml:space="preserve"> PAGEREF _Toc2789062 \h </w:instrText>
      </w:r>
      <w:r>
        <w:fldChar w:fldCharType="separate"/>
      </w:r>
      <w:r>
        <w:t>204</w:t>
      </w:r>
      <w:r>
        <w:fldChar w:fldCharType="end"/>
      </w:r>
    </w:p>
    <w:p w14:paraId="191A1927" w14:textId="77777777" w:rsidR="00A2769F" w:rsidRPr="00A2769F" w:rsidRDefault="00A2769F">
      <w:pPr>
        <w:pStyle w:val="TOC5"/>
        <w:rPr>
          <w:rFonts w:ascii="Calibri" w:hAnsi="Calibri"/>
          <w:sz w:val="22"/>
          <w:szCs w:val="22"/>
          <w:lang w:eastAsia="en-GB"/>
        </w:rPr>
      </w:pPr>
      <w:r>
        <w:t>5.1.12.2.1</w:t>
      </w:r>
      <w:r w:rsidRPr="00A2769F">
        <w:rPr>
          <w:rFonts w:ascii="Calibri" w:hAnsi="Calibri"/>
          <w:sz w:val="22"/>
          <w:szCs w:val="22"/>
          <w:lang w:eastAsia="en-GB"/>
        </w:rPr>
        <w:tab/>
      </w:r>
      <w:r>
        <w:t>Block constitution</w:t>
      </w:r>
      <w:r>
        <w:tab/>
      </w:r>
      <w:r>
        <w:fldChar w:fldCharType="begin" w:fldLock="1"/>
      </w:r>
      <w:r>
        <w:instrText xml:space="preserve"> PAGEREF _Toc2789063 \h </w:instrText>
      </w:r>
      <w:r>
        <w:fldChar w:fldCharType="separate"/>
      </w:r>
      <w:r>
        <w:t>204</w:t>
      </w:r>
      <w:r>
        <w:fldChar w:fldCharType="end"/>
      </w:r>
    </w:p>
    <w:p w14:paraId="1943BE3E" w14:textId="77777777" w:rsidR="00A2769F" w:rsidRPr="00A2769F" w:rsidRDefault="00A2769F">
      <w:pPr>
        <w:pStyle w:val="TOC5"/>
        <w:rPr>
          <w:rFonts w:ascii="Calibri" w:hAnsi="Calibri"/>
          <w:sz w:val="22"/>
          <w:szCs w:val="22"/>
          <w:lang w:eastAsia="en-GB"/>
        </w:rPr>
      </w:pPr>
      <w:r>
        <w:t>5.1.12.2.2</w:t>
      </w:r>
      <w:r w:rsidRPr="00A2769F">
        <w:rPr>
          <w:rFonts w:ascii="Calibri" w:hAnsi="Calibri"/>
          <w:sz w:val="22"/>
          <w:szCs w:val="22"/>
          <w:lang w:eastAsia="en-GB"/>
        </w:rPr>
        <w:tab/>
      </w:r>
      <w:r>
        <w:t>Header coding</w:t>
      </w:r>
      <w:r>
        <w:tab/>
      </w:r>
      <w:r>
        <w:fldChar w:fldCharType="begin" w:fldLock="1"/>
      </w:r>
      <w:r>
        <w:instrText xml:space="preserve"> PAGEREF _Toc2789064 \h </w:instrText>
      </w:r>
      <w:r>
        <w:fldChar w:fldCharType="separate"/>
      </w:r>
      <w:r>
        <w:t>205</w:t>
      </w:r>
      <w:r>
        <w:fldChar w:fldCharType="end"/>
      </w:r>
    </w:p>
    <w:p w14:paraId="56E61887" w14:textId="77777777" w:rsidR="00A2769F" w:rsidRPr="00A2769F" w:rsidRDefault="00A2769F">
      <w:pPr>
        <w:pStyle w:val="TOC5"/>
        <w:rPr>
          <w:rFonts w:ascii="Calibri" w:hAnsi="Calibri"/>
          <w:sz w:val="22"/>
          <w:szCs w:val="22"/>
          <w:lang w:eastAsia="en-GB"/>
        </w:rPr>
      </w:pPr>
      <w:r>
        <w:t>5.1.12.2.3</w:t>
      </w:r>
      <w:r w:rsidRPr="00A2769F">
        <w:rPr>
          <w:rFonts w:ascii="Calibri" w:hAnsi="Calibri"/>
          <w:sz w:val="22"/>
          <w:szCs w:val="22"/>
          <w:lang w:eastAsia="en-GB"/>
        </w:rPr>
        <w:tab/>
      </w:r>
      <w:r>
        <w:t>Data coding</w:t>
      </w:r>
      <w:r>
        <w:tab/>
      </w:r>
      <w:r>
        <w:fldChar w:fldCharType="begin" w:fldLock="1"/>
      </w:r>
      <w:r>
        <w:instrText xml:space="preserve"> PAGEREF _Toc2789065 \h </w:instrText>
      </w:r>
      <w:r>
        <w:fldChar w:fldCharType="separate"/>
      </w:r>
      <w:r>
        <w:t>205</w:t>
      </w:r>
      <w:r>
        <w:fldChar w:fldCharType="end"/>
      </w:r>
    </w:p>
    <w:p w14:paraId="5447E23C" w14:textId="77777777" w:rsidR="00A2769F" w:rsidRPr="00A2769F" w:rsidRDefault="00A2769F">
      <w:pPr>
        <w:pStyle w:val="TOC5"/>
        <w:rPr>
          <w:rFonts w:ascii="Calibri" w:hAnsi="Calibri"/>
          <w:sz w:val="22"/>
          <w:szCs w:val="22"/>
          <w:lang w:eastAsia="en-GB"/>
        </w:rPr>
      </w:pPr>
      <w:r>
        <w:lastRenderedPageBreak/>
        <w:t>5.1.12.2.3a</w:t>
      </w:r>
      <w:r w:rsidRPr="00A2769F">
        <w:rPr>
          <w:rFonts w:ascii="Calibri" w:hAnsi="Calibri"/>
          <w:sz w:val="22"/>
          <w:szCs w:val="22"/>
          <w:lang w:eastAsia="en-GB"/>
        </w:rPr>
        <w:tab/>
      </w:r>
      <w:r>
        <w:t>Piggy-backed Ack/Nack coding</w:t>
      </w:r>
      <w:r>
        <w:tab/>
      </w:r>
      <w:r>
        <w:fldChar w:fldCharType="begin" w:fldLock="1"/>
      </w:r>
      <w:r>
        <w:instrText xml:space="preserve"> PAGEREF _Toc2789066 \h </w:instrText>
      </w:r>
      <w:r>
        <w:fldChar w:fldCharType="separate"/>
      </w:r>
      <w:r>
        <w:t>205</w:t>
      </w:r>
      <w:r>
        <w:fldChar w:fldCharType="end"/>
      </w:r>
    </w:p>
    <w:p w14:paraId="64BF06EA" w14:textId="77777777" w:rsidR="00A2769F" w:rsidRPr="00A2769F" w:rsidRDefault="00A2769F">
      <w:pPr>
        <w:pStyle w:val="TOC5"/>
        <w:rPr>
          <w:rFonts w:ascii="Calibri" w:hAnsi="Calibri"/>
          <w:sz w:val="22"/>
          <w:szCs w:val="22"/>
          <w:lang w:eastAsia="en-GB"/>
        </w:rPr>
      </w:pPr>
      <w:r>
        <w:t>5.1.12.2.4</w:t>
      </w:r>
      <w:r w:rsidRPr="00A2769F">
        <w:rPr>
          <w:rFonts w:ascii="Calibri" w:hAnsi="Calibri"/>
          <w:sz w:val="22"/>
          <w:szCs w:val="22"/>
          <w:lang w:eastAsia="en-GB"/>
        </w:rPr>
        <w:tab/>
      </w:r>
      <w:r>
        <w:t>Interleaving</w:t>
      </w:r>
      <w:r>
        <w:tab/>
      </w:r>
      <w:r>
        <w:fldChar w:fldCharType="begin" w:fldLock="1"/>
      </w:r>
      <w:r>
        <w:instrText xml:space="preserve"> PAGEREF _Toc2789067 \h </w:instrText>
      </w:r>
      <w:r>
        <w:fldChar w:fldCharType="separate"/>
      </w:r>
      <w:r>
        <w:t>205</w:t>
      </w:r>
      <w:r>
        <w:fldChar w:fldCharType="end"/>
      </w:r>
    </w:p>
    <w:p w14:paraId="0F792729" w14:textId="77777777" w:rsidR="00A2769F" w:rsidRPr="00A2769F" w:rsidRDefault="00A2769F">
      <w:pPr>
        <w:pStyle w:val="TOC5"/>
        <w:rPr>
          <w:rFonts w:ascii="Calibri" w:hAnsi="Calibri"/>
          <w:sz w:val="22"/>
          <w:szCs w:val="22"/>
          <w:lang w:eastAsia="en-GB"/>
        </w:rPr>
      </w:pPr>
      <w:r>
        <w:t>5.1.12.2.5</w:t>
      </w:r>
      <w:r w:rsidRPr="00A2769F">
        <w:rPr>
          <w:rFonts w:ascii="Calibri" w:hAnsi="Calibri"/>
          <w:sz w:val="22"/>
          <w:szCs w:val="22"/>
          <w:lang w:eastAsia="en-GB"/>
        </w:rPr>
        <w:tab/>
      </w:r>
      <w:r>
        <w:t>Mapping on a burst</w:t>
      </w:r>
      <w:r>
        <w:tab/>
      </w:r>
      <w:r>
        <w:fldChar w:fldCharType="begin" w:fldLock="1"/>
      </w:r>
      <w:r>
        <w:instrText xml:space="preserve"> PAGEREF _Toc2789068 \h </w:instrText>
      </w:r>
      <w:r>
        <w:fldChar w:fldCharType="separate"/>
      </w:r>
      <w:r>
        <w:t>205</w:t>
      </w:r>
      <w:r>
        <w:fldChar w:fldCharType="end"/>
      </w:r>
    </w:p>
    <w:p w14:paraId="35E015CE" w14:textId="77777777" w:rsidR="00A2769F" w:rsidRPr="00A2769F" w:rsidRDefault="00A2769F">
      <w:pPr>
        <w:pStyle w:val="TOC3"/>
        <w:rPr>
          <w:rFonts w:ascii="Calibri" w:hAnsi="Calibri"/>
          <w:sz w:val="22"/>
          <w:szCs w:val="22"/>
          <w:lang w:eastAsia="en-GB"/>
        </w:rPr>
      </w:pPr>
      <w:r>
        <w:t>5.1.13</w:t>
      </w:r>
      <w:r w:rsidRPr="00A2769F">
        <w:rPr>
          <w:rFonts w:ascii="Calibri" w:hAnsi="Calibri"/>
          <w:sz w:val="22"/>
          <w:szCs w:val="22"/>
          <w:lang w:eastAsia="en-GB"/>
        </w:rPr>
        <w:tab/>
      </w:r>
      <w:r>
        <w:t>Packet data block type 13 (MCS-9)</w:t>
      </w:r>
      <w:r>
        <w:tab/>
      </w:r>
      <w:r>
        <w:fldChar w:fldCharType="begin" w:fldLock="1"/>
      </w:r>
      <w:r>
        <w:instrText xml:space="preserve"> PAGEREF _Toc2789069 \h </w:instrText>
      </w:r>
      <w:r>
        <w:fldChar w:fldCharType="separate"/>
      </w:r>
      <w:r>
        <w:t>206</w:t>
      </w:r>
      <w:r>
        <w:fldChar w:fldCharType="end"/>
      </w:r>
    </w:p>
    <w:p w14:paraId="70B1455E" w14:textId="77777777" w:rsidR="00A2769F" w:rsidRPr="00A2769F" w:rsidRDefault="00A2769F">
      <w:pPr>
        <w:pStyle w:val="TOC4"/>
        <w:rPr>
          <w:rFonts w:ascii="Calibri" w:hAnsi="Calibri"/>
          <w:sz w:val="22"/>
          <w:szCs w:val="22"/>
          <w:lang w:eastAsia="en-GB"/>
        </w:rPr>
      </w:pPr>
      <w:r>
        <w:t>5.1.13.1</w:t>
      </w:r>
      <w:r w:rsidRPr="00A2769F">
        <w:rPr>
          <w:rFonts w:ascii="Calibri" w:hAnsi="Calibri"/>
          <w:sz w:val="22"/>
          <w:szCs w:val="22"/>
          <w:lang w:eastAsia="en-GB"/>
        </w:rPr>
        <w:tab/>
      </w:r>
      <w:r>
        <w:t>Downlink (MCS-9 DL)</w:t>
      </w:r>
      <w:r>
        <w:tab/>
      </w:r>
      <w:r>
        <w:fldChar w:fldCharType="begin" w:fldLock="1"/>
      </w:r>
      <w:r>
        <w:instrText xml:space="preserve"> PAGEREF _Toc2789070 \h </w:instrText>
      </w:r>
      <w:r>
        <w:fldChar w:fldCharType="separate"/>
      </w:r>
      <w:r>
        <w:t>206</w:t>
      </w:r>
      <w:r>
        <w:fldChar w:fldCharType="end"/>
      </w:r>
    </w:p>
    <w:p w14:paraId="5BBF1691" w14:textId="77777777" w:rsidR="00A2769F" w:rsidRPr="00A2769F" w:rsidRDefault="00A2769F">
      <w:pPr>
        <w:pStyle w:val="TOC5"/>
        <w:rPr>
          <w:rFonts w:ascii="Calibri" w:hAnsi="Calibri"/>
          <w:sz w:val="22"/>
          <w:szCs w:val="22"/>
          <w:lang w:eastAsia="en-GB"/>
        </w:rPr>
      </w:pPr>
      <w:r>
        <w:t>5.1.13.1.1</w:t>
      </w:r>
      <w:r w:rsidRPr="00A2769F">
        <w:rPr>
          <w:rFonts w:ascii="Calibri" w:hAnsi="Calibri"/>
          <w:sz w:val="22"/>
          <w:szCs w:val="22"/>
          <w:lang w:eastAsia="en-GB"/>
        </w:rPr>
        <w:tab/>
      </w:r>
      <w:r>
        <w:t>Block constitution</w:t>
      </w:r>
      <w:r>
        <w:tab/>
      </w:r>
      <w:r>
        <w:fldChar w:fldCharType="begin" w:fldLock="1"/>
      </w:r>
      <w:r>
        <w:instrText xml:space="preserve"> PAGEREF _Toc2789071 \h </w:instrText>
      </w:r>
      <w:r>
        <w:fldChar w:fldCharType="separate"/>
      </w:r>
      <w:r>
        <w:t>206</w:t>
      </w:r>
      <w:r>
        <w:fldChar w:fldCharType="end"/>
      </w:r>
    </w:p>
    <w:p w14:paraId="4CD19669" w14:textId="77777777" w:rsidR="00A2769F" w:rsidRPr="00A2769F" w:rsidRDefault="00A2769F">
      <w:pPr>
        <w:pStyle w:val="TOC5"/>
        <w:rPr>
          <w:rFonts w:ascii="Calibri" w:hAnsi="Calibri"/>
          <w:sz w:val="22"/>
          <w:szCs w:val="22"/>
          <w:lang w:eastAsia="en-GB"/>
        </w:rPr>
      </w:pPr>
      <w:r>
        <w:t>5.1.13.1.2</w:t>
      </w:r>
      <w:r w:rsidRPr="00A2769F">
        <w:rPr>
          <w:rFonts w:ascii="Calibri" w:hAnsi="Calibri"/>
          <w:sz w:val="22"/>
          <w:szCs w:val="22"/>
          <w:lang w:eastAsia="en-GB"/>
        </w:rPr>
        <w:tab/>
      </w:r>
      <w:r>
        <w:t>USF precoding</w:t>
      </w:r>
      <w:r>
        <w:tab/>
      </w:r>
      <w:r>
        <w:fldChar w:fldCharType="begin" w:fldLock="1"/>
      </w:r>
      <w:r>
        <w:instrText xml:space="preserve"> PAGEREF _Toc2789072 \h </w:instrText>
      </w:r>
      <w:r>
        <w:fldChar w:fldCharType="separate"/>
      </w:r>
      <w:r>
        <w:t>206</w:t>
      </w:r>
      <w:r>
        <w:fldChar w:fldCharType="end"/>
      </w:r>
    </w:p>
    <w:p w14:paraId="1F841CE7" w14:textId="77777777" w:rsidR="00A2769F" w:rsidRPr="00A2769F" w:rsidRDefault="00A2769F">
      <w:pPr>
        <w:pStyle w:val="TOC6"/>
        <w:rPr>
          <w:rFonts w:ascii="Calibri" w:hAnsi="Calibri"/>
          <w:sz w:val="22"/>
          <w:szCs w:val="22"/>
          <w:lang w:eastAsia="en-GB"/>
        </w:rPr>
      </w:pPr>
      <w:r>
        <w:t>5.1.13.1.2.1</w:t>
      </w:r>
      <w:r w:rsidRPr="00A2769F">
        <w:rPr>
          <w:rFonts w:ascii="Calibri" w:hAnsi="Calibri"/>
          <w:sz w:val="22"/>
          <w:szCs w:val="22"/>
          <w:lang w:eastAsia="en-GB"/>
        </w:rPr>
        <w:tab/>
      </w:r>
      <w:r>
        <w:t>BTTI configuration</w:t>
      </w:r>
      <w:r>
        <w:tab/>
      </w:r>
      <w:r>
        <w:fldChar w:fldCharType="begin" w:fldLock="1"/>
      </w:r>
      <w:r>
        <w:instrText xml:space="preserve"> PAGEREF _Toc2789073 \h </w:instrText>
      </w:r>
      <w:r>
        <w:fldChar w:fldCharType="separate"/>
      </w:r>
      <w:r>
        <w:t>206</w:t>
      </w:r>
      <w:r>
        <w:fldChar w:fldCharType="end"/>
      </w:r>
    </w:p>
    <w:p w14:paraId="2A558CD5" w14:textId="77777777" w:rsidR="00A2769F" w:rsidRPr="00A2769F" w:rsidRDefault="00A2769F">
      <w:pPr>
        <w:pStyle w:val="TOC6"/>
        <w:rPr>
          <w:rFonts w:ascii="Calibri" w:hAnsi="Calibri"/>
          <w:sz w:val="22"/>
          <w:szCs w:val="22"/>
          <w:lang w:eastAsia="en-GB"/>
        </w:rPr>
      </w:pPr>
      <w:r>
        <w:t>5.1.13.1.2.2</w:t>
      </w:r>
      <w:r w:rsidRPr="00A2769F">
        <w:rPr>
          <w:rFonts w:ascii="Calibri" w:hAnsi="Calibri"/>
          <w:sz w:val="22"/>
          <w:szCs w:val="22"/>
          <w:lang w:eastAsia="en-GB"/>
        </w:rPr>
        <w:tab/>
      </w:r>
      <w:r>
        <w:t>RTTI configuration</w:t>
      </w:r>
      <w:r>
        <w:tab/>
      </w:r>
      <w:r>
        <w:fldChar w:fldCharType="begin" w:fldLock="1"/>
      </w:r>
      <w:r>
        <w:instrText xml:space="preserve"> PAGEREF _Toc2789074 \h </w:instrText>
      </w:r>
      <w:r>
        <w:fldChar w:fldCharType="separate"/>
      </w:r>
      <w:r>
        <w:t>206</w:t>
      </w:r>
      <w:r>
        <w:fldChar w:fldCharType="end"/>
      </w:r>
    </w:p>
    <w:p w14:paraId="2F0882B9" w14:textId="77777777" w:rsidR="00A2769F" w:rsidRPr="00A2769F" w:rsidRDefault="00A2769F">
      <w:pPr>
        <w:pStyle w:val="TOC5"/>
        <w:rPr>
          <w:rFonts w:ascii="Calibri" w:hAnsi="Calibri"/>
          <w:sz w:val="22"/>
          <w:szCs w:val="22"/>
          <w:lang w:eastAsia="en-GB"/>
        </w:rPr>
      </w:pPr>
      <w:r>
        <w:t>5.1.13.1.3</w:t>
      </w:r>
      <w:r w:rsidRPr="00A2769F">
        <w:rPr>
          <w:rFonts w:ascii="Calibri" w:hAnsi="Calibri"/>
          <w:sz w:val="22"/>
          <w:szCs w:val="22"/>
          <w:lang w:eastAsia="en-GB"/>
        </w:rPr>
        <w:tab/>
      </w:r>
      <w:r>
        <w:t>Header coding</w:t>
      </w:r>
      <w:r>
        <w:tab/>
      </w:r>
      <w:r>
        <w:fldChar w:fldCharType="begin" w:fldLock="1"/>
      </w:r>
      <w:r>
        <w:instrText xml:space="preserve"> PAGEREF _Toc2789075 \h </w:instrText>
      </w:r>
      <w:r>
        <w:fldChar w:fldCharType="separate"/>
      </w:r>
      <w:r>
        <w:t>206</w:t>
      </w:r>
      <w:r>
        <w:fldChar w:fldCharType="end"/>
      </w:r>
    </w:p>
    <w:p w14:paraId="748BC7A6" w14:textId="77777777" w:rsidR="00A2769F" w:rsidRPr="00A2769F" w:rsidRDefault="00A2769F">
      <w:pPr>
        <w:pStyle w:val="TOC5"/>
        <w:rPr>
          <w:rFonts w:ascii="Calibri" w:hAnsi="Calibri"/>
          <w:sz w:val="22"/>
          <w:szCs w:val="22"/>
          <w:lang w:eastAsia="en-GB"/>
        </w:rPr>
      </w:pPr>
      <w:r>
        <w:t>5.1.13.1.4</w:t>
      </w:r>
      <w:r w:rsidRPr="00A2769F">
        <w:rPr>
          <w:rFonts w:ascii="Calibri" w:hAnsi="Calibri"/>
          <w:sz w:val="22"/>
          <w:szCs w:val="22"/>
          <w:lang w:eastAsia="en-GB"/>
        </w:rPr>
        <w:tab/>
      </w:r>
      <w:r>
        <w:t>Data coding</w:t>
      </w:r>
      <w:r>
        <w:tab/>
      </w:r>
      <w:r>
        <w:fldChar w:fldCharType="begin" w:fldLock="1"/>
      </w:r>
      <w:r>
        <w:instrText xml:space="preserve"> PAGEREF _Toc2789076 \h </w:instrText>
      </w:r>
      <w:r>
        <w:fldChar w:fldCharType="separate"/>
      </w:r>
      <w:r>
        <w:t>206</w:t>
      </w:r>
      <w:r>
        <w:fldChar w:fldCharType="end"/>
      </w:r>
    </w:p>
    <w:p w14:paraId="31772058" w14:textId="77777777" w:rsidR="00A2769F" w:rsidRPr="00A2769F" w:rsidRDefault="00A2769F">
      <w:pPr>
        <w:pStyle w:val="TOC5"/>
        <w:rPr>
          <w:rFonts w:ascii="Calibri" w:hAnsi="Calibri"/>
          <w:sz w:val="22"/>
          <w:szCs w:val="22"/>
          <w:lang w:eastAsia="en-GB"/>
        </w:rPr>
      </w:pPr>
      <w:r>
        <w:t>5.1.13.1.5</w:t>
      </w:r>
      <w:r w:rsidRPr="00A2769F">
        <w:rPr>
          <w:rFonts w:ascii="Calibri" w:hAnsi="Calibri"/>
          <w:sz w:val="22"/>
          <w:szCs w:val="22"/>
          <w:lang w:eastAsia="en-GB"/>
        </w:rPr>
        <w:tab/>
      </w:r>
      <w:r>
        <w:t>Interleaving</w:t>
      </w:r>
      <w:r>
        <w:tab/>
      </w:r>
      <w:r>
        <w:fldChar w:fldCharType="begin" w:fldLock="1"/>
      </w:r>
      <w:r>
        <w:instrText xml:space="preserve"> PAGEREF _Toc2789077 \h </w:instrText>
      </w:r>
      <w:r>
        <w:fldChar w:fldCharType="separate"/>
      </w:r>
      <w:r>
        <w:t>207</w:t>
      </w:r>
      <w:r>
        <w:fldChar w:fldCharType="end"/>
      </w:r>
    </w:p>
    <w:p w14:paraId="42209F51" w14:textId="77777777" w:rsidR="00A2769F" w:rsidRPr="00A2769F" w:rsidRDefault="00A2769F">
      <w:pPr>
        <w:pStyle w:val="TOC5"/>
        <w:rPr>
          <w:rFonts w:ascii="Calibri" w:hAnsi="Calibri"/>
          <w:sz w:val="22"/>
          <w:szCs w:val="22"/>
          <w:lang w:eastAsia="en-GB"/>
        </w:rPr>
      </w:pPr>
      <w:r>
        <w:t>5.1.13.1.6</w:t>
      </w:r>
      <w:r w:rsidRPr="00A2769F">
        <w:rPr>
          <w:rFonts w:ascii="Calibri" w:hAnsi="Calibri"/>
          <w:sz w:val="22"/>
          <w:szCs w:val="22"/>
          <w:lang w:eastAsia="en-GB"/>
        </w:rPr>
        <w:tab/>
      </w:r>
      <w:r>
        <w:t>Mapping on a burst</w:t>
      </w:r>
      <w:r>
        <w:tab/>
      </w:r>
      <w:r>
        <w:fldChar w:fldCharType="begin" w:fldLock="1"/>
      </w:r>
      <w:r>
        <w:instrText xml:space="preserve"> PAGEREF _Toc2789078 \h </w:instrText>
      </w:r>
      <w:r>
        <w:fldChar w:fldCharType="separate"/>
      </w:r>
      <w:r>
        <w:t>207</w:t>
      </w:r>
      <w:r>
        <w:fldChar w:fldCharType="end"/>
      </w:r>
    </w:p>
    <w:p w14:paraId="788CCDF9" w14:textId="77777777" w:rsidR="00A2769F" w:rsidRPr="00A2769F" w:rsidRDefault="00A2769F">
      <w:pPr>
        <w:pStyle w:val="TOC4"/>
        <w:rPr>
          <w:rFonts w:ascii="Calibri" w:hAnsi="Calibri"/>
          <w:sz w:val="22"/>
          <w:szCs w:val="22"/>
          <w:lang w:eastAsia="en-GB"/>
        </w:rPr>
      </w:pPr>
      <w:r>
        <w:t>5.1.13.2</w:t>
      </w:r>
      <w:r w:rsidRPr="00A2769F">
        <w:rPr>
          <w:rFonts w:ascii="Calibri" w:hAnsi="Calibri"/>
          <w:sz w:val="22"/>
          <w:szCs w:val="22"/>
          <w:lang w:eastAsia="en-GB"/>
        </w:rPr>
        <w:tab/>
      </w:r>
      <w:r>
        <w:t>Uplink (MCS-9 UL)</w:t>
      </w:r>
      <w:r>
        <w:tab/>
      </w:r>
      <w:r>
        <w:fldChar w:fldCharType="begin" w:fldLock="1"/>
      </w:r>
      <w:r>
        <w:instrText xml:space="preserve"> PAGEREF _Toc2789079 \h </w:instrText>
      </w:r>
      <w:r>
        <w:fldChar w:fldCharType="separate"/>
      </w:r>
      <w:r>
        <w:t>207</w:t>
      </w:r>
      <w:r>
        <w:fldChar w:fldCharType="end"/>
      </w:r>
    </w:p>
    <w:p w14:paraId="4CC6CAB5" w14:textId="77777777" w:rsidR="00A2769F" w:rsidRPr="00A2769F" w:rsidRDefault="00A2769F">
      <w:pPr>
        <w:pStyle w:val="TOC5"/>
        <w:rPr>
          <w:rFonts w:ascii="Calibri" w:hAnsi="Calibri"/>
          <w:sz w:val="22"/>
          <w:szCs w:val="22"/>
          <w:lang w:eastAsia="en-GB"/>
        </w:rPr>
      </w:pPr>
      <w:r>
        <w:t>5.1.13.2.1</w:t>
      </w:r>
      <w:r w:rsidRPr="00A2769F">
        <w:rPr>
          <w:rFonts w:ascii="Calibri" w:hAnsi="Calibri"/>
          <w:sz w:val="22"/>
          <w:szCs w:val="22"/>
          <w:lang w:eastAsia="en-GB"/>
        </w:rPr>
        <w:tab/>
      </w:r>
      <w:r>
        <w:t>Block constitution</w:t>
      </w:r>
      <w:r>
        <w:tab/>
      </w:r>
      <w:r>
        <w:fldChar w:fldCharType="begin" w:fldLock="1"/>
      </w:r>
      <w:r>
        <w:instrText xml:space="preserve"> PAGEREF _Toc2789080 \h </w:instrText>
      </w:r>
      <w:r>
        <w:fldChar w:fldCharType="separate"/>
      </w:r>
      <w:r>
        <w:t>207</w:t>
      </w:r>
      <w:r>
        <w:fldChar w:fldCharType="end"/>
      </w:r>
    </w:p>
    <w:p w14:paraId="015B6856" w14:textId="77777777" w:rsidR="00A2769F" w:rsidRPr="00A2769F" w:rsidRDefault="00A2769F">
      <w:pPr>
        <w:pStyle w:val="TOC5"/>
        <w:rPr>
          <w:rFonts w:ascii="Calibri" w:hAnsi="Calibri"/>
          <w:sz w:val="22"/>
          <w:szCs w:val="22"/>
          <w:lang w:eastAsia="en-GB"/>
        </w:rPr>
      </w:pPr>
      <w:r>
        <w:t>5.1.13.2.2</w:t>
      </w:r>
      <w:r w:rsidRPr="00A2769F">
        <w:rPr>
          <w:rFonts w:ascii="Calibri" w:hAnsi="Calibri"/>
          <w:sz w:val="22"/>
          <w:szCs w:val="22"/>
          <w:lang w:eastAsia="en-GB"/>
        </w:rPr>
        <w:tab/>
      </w:r>
      <w:r>
        <w:t>Header coding</w:t>
      </w:r>
      <w:r>
        <w:tab/>
      </w:r>
      <w:r>
        <w:fldChar w:fldCharType="begin" w:fldLock="1"/>
      </w:r>
      <w:r>
        <w:instrText xml:space="preserve"> PAGEREF _Toc2789081 \h </w:instrText>
      </w:r>
      <w:r>
        <w:fldChar w:fldCharType="separate"/>
      </w:r>
      <w:r>
        <w:t>207</w:t>
      </w:r>
      <w:r>
        <w:fldChar w:fldCharType="end"/>
      </w:r>
    </w:p>
    <w:p w14:paraId="2ABE51E8" w14:textId="77777777" w:rsidR="00A2769F" w:rsidRPr="00A2769F" w:rsidRDefault="00A2769F">
      <w:pPr>
        <w:pStyle w:val="TOC5"/>
        <w:rPr>
          <w:rFonts w:ascii="Calibri" w:hAnsi="Calibri"/>
          <w:sz w:val="22"/>
          <w:szCs w:val="22"/>
          <w:lang w:eastAsia="en-GB"/>
        </w:rPr>
      </w:pPr>
      <w:r>
        <w:t>5.1.13.2.3</w:t>
      </w:r>
      <w:r w:rsidRPr="00A2769F">
        <w:rPr>
          <w:rFonts w:ascii="Calibri" w:hAnsi="Calibri"/>
          <w:sz w:val="22"/>
          <w:szCs w:val="22"/>
          <w:lang w:eastAsia="en-GB"/>
        </w:rPr>
        <w:tab/>
      </w:r>
      <w:r>
        <w:t>Data coding</w:t>
      </w:r>
      <w:r>
        <w:tab/>
      </w:r>
      <w:r>
        <w:fldChar w:fldCharType="begin" w:fldLock="1"/>
      </w:r>
      <w:r>
        <w:instrText xml:space="preserve"> PAGEREF _Toc2789082 \h </w:instrText>
      </w:r>
      <w:r>
        <w:fldChar w:fldCharType="separate"/>
      </w:r>
      <w:r>
        <w:t>207</w:t>
      </w:r>
      <w:r>
        <w:fldChar w:fldCharType="end"/>
      </w:r>
    </w:p>
    <w:p w14:paraId="625900A1" w14:textId="77777777" w:rsidR="00A2769F" w:rsidRPr="00A2769F" w:rsidRDefault="00A2769F">
      <w:pPr>
        <w:pStyle w:val="TOC5"/>
        <w:rPr>
          <w:rFonts w:ascii="Calibri" w:hAnsi="Calibri"/>
          <w:sz w:val="22"/>
          <w:szCs w:val="22"/>
          <w:lang w:eastAsia="en-GB"/>
        </w:rPr>
      </w:pPr>
      <w:r>
        <w:t>5.1.13.2.4</w:t>
      </w:r>
      <w:r w:rsidRPr="00A2769F">
        <w:rPr>
          <w:rFonts w:ascii="Calibri" w:hAnsi="Calibri"/>
          <w:sz w:val="22"/>
          <w:szCs w:val="22"/>
          <w:lang w:eastAsia="en-GB"/>
        </w:rPr>
        <w:tab/>
      </w:r>
      <w:r>
        <w:t>Interleaving</w:t>
      </w:r>
      <w:r>
        <w:tab/>
      </w:r>
      <w:r>
        <w:fldChar w:fldCharType="begin" w:fldLock="1"/>
      </w:r>
      <w:r>
        <w:instrText xml:space="preserve"> PAGEREF _Toc2789083 \h </w:instrText>
      </w:r>
      <w:r>
        <w:fldChar w:fldCharType="separate"/>
      </w:r>
      <w:r>
        <w:t>207</w:t>
      </w:r>
      <w:r>
        <w:fldChar w:fldCharType="end"/>
      </w:r>
    </w:p>
    <w:p w14:paraId="0B7A138B" w14:textId="77777777" w:rsidR="00A2769F" w:rsidRPr="00A2769F" w:rsidRDefault="00A2769F">
      <w:pPr>
        <w:pStyle w:val="TOC5"/>
        <w:rPr>
          <w:rFonts w:ascii="Calibri" w:hAnsi="Calibri"/>
          <w:sz w:val="22"/>
          <w:szCs w:val="22"/>
          <w:lang w:eastAsia="en-GB"/>
        </w:rPr>
      </w:pPr>
      <w:r>
        <w:t>5.1.13.2.5</w:t>
      </w:r>
      <w:r w:rsidRPr="00A2769F">
        <w:rPr>
          <w:rFonts w:ascii="Calibri" w:hAnsi="Calibri"/>
          <w:sz w:val="22"/>
          <w:szCs w:val="22"/>
          <w:lang w:eastAsia="en-GB"/>
        </w:rPr>
        <w:tab/>
      </w:r>
      <w:r>
        <w:t>Mapping on a burst</w:t>
      </w:r>
      <w:r>
        <w:tab/>
      </w:r>
      <w:r>
        <w:fldChar w:fldCharType="begin" w:fldLock="1"/>
      </w:r>
      <w:r>
        <w:instrText xml:space="preserve"> PAGEREF _Toc2789084 \h </w:instrText>
      </w:r>
      <w:r>
        <w:fldChar w:fldCharType="separate"/>
      </w:r>
      <w:r>
        <w:t>207</w:t>
      </w:r>
      <w:r>
        <w:fldChar w:fldCharType="end"/>
      </w:r>
    </w:p>
    <w:p w14:paraId="654C7EA1" w14:textId="77777777" w:rsidR="00A2769F" w:rsidRPr="00A2769F" w:rsidRDefault="00A2769F">
      <w:pPr>
        <w:pStyle w:val="TOC2"/>
        <w:rPr>
          <w:rFonts w:ascii="Calibri" w:hAnsi="Calibri"/>
          <w:sz w:val="22"/>
          <w:szCs w:val="22"/>
          <w:lang w:eastAsia="en-GB"/>
        </w:rPr>
      </w:pPr>
      <w:r w:rsidRPr="00A2769F">
        <w:t>5.1a</w:t>
      </w:r>
      <w:r w:rsidRPr="00A2769F">
        <w:rPr>
          <w:rFonts w:ascii="Calibri" w:hAnsi="Calibri"/>
          <w:sz w:val="22"/>
          <w:szCs w:val="22"/>
          <w:lang w:eastAsia="en-GB"/>
        </w:rPr>
        <w:tab/>
      </w:r>
      <w:r w:rsidRPr="00CB36FB">
        <w:rPr>
          <w:color w:val="000000"/>
        </w:rPr>
        <w:t>Packet data traffic channels (PDTCH) for EGPRS2</w:t>
      </w:r>
      <w:r>
        <w:tab/>
      </w:r>
      <w:r>
        <w:fldChar w:fldCharType="begin" w:fldLock="1"/>
      </w:r>
      <w:r>
        <w:instrText xml:space="preserve"> PAGEREF _Toc2789085 \h </w:instrText>
      </w:r>
      <w:r>
        <w:fldChar w:fldCharType="separate"/>
      </w:r>
      <w:r>
        <w:t>208</w:t>
      </w:r>
      <w:r>
        <w:fldChar w:fldCharType="end"/>
      </w:r>
    </w:p>
    <w:p w14:paraId="42A2DD1A" w14:textId="77777777" w:rsidR="00A2769F" w:rsidRPr="00A2769F" w:rsidRDefault="00A2769F">
      <w:pPr>
        <w:pStyle w:val="TOC3"/>
        <w:rPr>
          <w:rFonts w:ascii="Calibri" w:hAnsi="Calibri"/>
          <w:sz w:val="22"/>
          <w:szCs w:val="22"/>
          <w:lang w:eastAsia="en-GB"/>
        </w:rPr>
      </w:pPr>
      <w:r>
        <w:t>5.1a.1</w:t>
      </w:r>
      <w:r w:rsidRPr="00A2769F">
        <w:rPr>
          <w:rFonts w:ascii="Calibri" w:hAnsi="Calibri"/>
          <w:sz w:val="22"/>
          <w:szCs w:val="22"/>
          <w:lang w:eastAsia="en-GB"/>
        </w:rPr>
        <w:tab/>
      </w:r>
      <w:r>
        <w:t>General descriptions of channel coding functions</w:t>
      </w:r>
      <w:r>
        <w:tab/>
      </w:r>
      <w:r>
        <w:fldChar w:fldCharType="begin" w:fldLock="1"/>
      </w:r>
      <w:r>
        <w:instrText xml:space="preserve"> PAGEREF _Toc2789086 \h </w:instrText>
      </w:r>
      <w:r>
        <w:fldChar w:fldCharType="separate"/>
      </w:r>
      <w:r>
        <w:t>208</w:t>
      </w:r>
      <w:r>
        <w:fldChar w:fldCharType="end"/>
      </w:r>
    </w:p>
    <w:p w14:paraId="7D08F686" w14:textId="77777777" w:rsidR="00A2769F" w:rsidRPr="00A2769F" w:rsidRDefault="00A2769F">
      <w:pPr>
        <w:pStyle w:val="TOC4"/>
        <w:rPr>
          <w:rFonts w:ascii="Calibri" w:hAnsi="Calibri"/>
          <w:sz w:val="22"/>
          <w:szCs w:val="22"/>
          <w:lang w:eastAsia="en-GB"/>
        </w:rPr>
      </w:pPr>
      <w:r>
        <w:t>5.1a.1.1</w:t>
      </w:r>
      <w:r w:rsidRPr="00A2769F">
        <w:rPr>
          <w:rFonts w:ascii="Calibri" w:hAnsi="Calibri"/>
          <w:sz w:val="22"/>
          <w:szCs w:val="22"/>
          <w:lang w:eastAsia="en-GB"/>
        </w:rPr>
        <w:tab/>
      </w:r>
      <w:r>
        <w:t>Header</w:t>
      </w:r>
      <w:r>
        <w:tab/>
      </w:r>
      <w:r>
        <w:fldChar w:fldCharType="begin" w:fldLock="1"/>
      </w:r>
      <w:r>
        <w:instrText xml:space="preserve"> PAGEREF _Toc2789087 \h </w:instrText>
      </w:r>
      <w:r>
        <w:fldChar w:fldCharType="separate"/>
      </w:r>
      <w:r>
        <w:t>208</w:t>
      </w:r>
      <w:r>
        <w:fldChar w:fldCharType="end"/>
      </w:r>
    </w:p>
    <w:p w14:paraId="5BE668D7" w14:textId="77777777" w:rsidR="00A2769F" w:rsidRPr="00A2769F" w:rsidRDefault="00A2769F">
      <w:pPr>
        <w:pStyle w:val="TOC4"/>
        <w:rPr>
          <w:rFonts w:ascii="Calibri" w:hAnsi="Calibri"/>
          <w:sz w:val="22"/>
          <w:szCs w:val="22"/>
          <w:lang w:eastAsia="en-GB"/>
        </w:rPr>
      </w:pPr>
      <w:r>
        <w:t>5.1a.1.2</w:t>
      </w:r>
      <w:r w:rsidRPr="00A2769F">
        <w:rPr>
          <w:rFonts w:ascii="Calibri" w:hAnsi="Calibri"/>
          <w:sz w:val="22"/>
          <w:szCs w:val="22"/>
          <w:lang w:eastAsia="en-GB"/>
        </w:rPr>
        <w:tab/>
      </w:r>
      <w:r>
        <w:t>Data encoded with convolutional code</w:t>
      </w:r>
      <w:r>
        <w:tab/>
      </w:r>
      <w:r>
        <w:fldChar w:fldCharType="begin" w:fldLock="1"/>
      </w:r>
      <w:r>
        <w:instrText xml:space="preserve"> PAGEREF _Toc2789088 \h </w:instrText>
      </w:r>
      <w:r>
        <w:fldChar w:fldCharType="separate"/>
      </w:r>
      <w:r>
        <w:t>209</w:t>
      </w:r>
      <w:r>
        <w:fldChar w:fldCharType="end"/>
      </w:r>
    </w:p>
    <w:p w14:paraId="3150EB2E" w14:textId="77777777" w:rsidR="00A2769F" w:rsidRPr="00A2769F" w:rsidRDefault="00A2769F">
      <w:pPr>
        <w:pStyle w:val="TOC4"/>
        <w:rPr>
          <w:rFonts w:ascii="Calibri" w:hAnsi="Calibri"/>
          <w:sz w:val="22"/>
          <w:szCs w:val="22"/>
          <w:lang w:eastAsia="en-GB"/>
        </w:rPr>
      </w:pPr>
      <w:r w:rsidRPr="00A2769F">
        <w:t>5.1a.1.3</w:t>
      </w:r>
      <w:r w:rsidRPr="00A2769F">
        <w:rPr>
          <w:rFonts w:ascii="Calibri" w:hAnsi="Calibri"/>
          <w:sz w:val="22"/>
          <w:szCs w:val="22"/>
          <w:lang w:eastAsia="en-GB"/>
        </w:rPr>
        <w:tab/>
      </w:r>
      <w:r w:rsidRPr="00CB36FB">
        <w:rPr>
          <w:lang w:val="nb-NO"/>
        </w:rPr>
        <w:t>Data encoded with turbo code</w:t>
      </w:r>
      <w:r>
        <w:tab/>
      </w:r>
      <w:r>
        <w:fldChar w:fldCharType="begin" w:fldLock="1"/>
      </w:r>
      <w:r>
        <w:instrText xml:space="preserve"> PAGEREF _Toc2789089 \h </w:instrText>
      </w:r>
      <w:r>
        <w:fldChar w:fldCharType="separate"/>
      </w:r>
      <w:r>
        <w:t>209</w:t>
      </w:r>
      <w:r>
        <w:fldChar w:fldCharType="end"/>
      </w:r>
    </w:p>
    <w:p w14:paraId="085B0CD8" w14:textId="77777777" w:rsidR="00A2769F" w:rsidRPr="00A2769F" w:rsidRDefault="00A2769F">
      <w:pPr>
        <w:pStyle w:val="TOC5"/>
        <w:rPr>
          <w:rFonts w:ascii="Calibri" w:hAnsi="Calibri"/>
          <w:sz w:val="22"/>
          <w:szCs w:val="22"/>
          <w:lang w:eastAsia="en-GB"/>
        </w:rPr>
      </w:pPr>
      <w:r>
        <w:t>5. 1a.1.3.1</w:t>
      </w:r>
      <w:r w:rsidRPr="00A2769F">
        <w:rPr>
          <w:rFonts w:ascii="Calibri" w:hAnsi="Calibri"/>
          <w:sz w:val="22"/>
          <w:szCs w:val="22"/>
          <w:lang w:eastAsia="en-GB"/>
        </w:rPr>
        <w:tab/>
      </w:r>
      <w:r>
        <w:t>Parity bits</w:t>
      </w:r>
      <w:r>
        <w:tab/>
      </w:r>
      <w:r>
        <w:fldChar w:fldCharType="begin" w:fldLock="1"/>
      </w:r>
      <w:r>
        <w:instrText xml:space="preserve"> PAGEREF _Toc2789090 \h </w:instrText>
      </w:r>
      <w:r>
        <w:fldChar w:fldCharType="separate"/>
      </w:r>
      <w:r>
        <w:t>209</w:t>
      </w:r>
      <w:r>
        <w:fldChar w:fldCharType="end"/>
      </w:r>
    </w:p>
    <w:p w14:paraId="280878BC" w14:textId="77777777" w:rsidR="00A2769F" w:rsidRPr="00A2769F" w:rsidRDefault="00A2769F">
      <w:pPr>
        <w:pStyle w:val="TOC5"/>
        <w:rPr>
          <w:rFonts w:ascii="Calibri" w:hAnsi="Calibri"/>
          <w:sz w:val="22"/>
          <w:szCs w:val="22"/>
          <w:lang w:eastAsia="en-GB"/>
        </w:rPr>
      </w:pPr>
      <w:r>
        <w:t>5.1a.1.3.2</w:t>
      </w:r>
      <w:r w:rsidRPr="00A2769F">
        <w:rPr>
          <w:rFonts w:ascii="Calibri" w:hAnsi="Calibri"/>
          <w:sz w:val="22"/>
          <w:szCs w:val="22"/>
          <w:lang w:eastAsia="en-GB"/>
        </w:rPr>
        <w:tab/>
      </w:r>
      <w:r>
        <w:t>Turbo encoding</w:t>
      </w:r>
      <w:r>
        <w:tab/>
      </w:r>
      <w:r>
        <w:fldChar w:fldCharType="begin" w:fldLock="1"/>
      </w:r>
      <w:r>
        <w:instrText xml:space="preserve"> PAGEREF _Toc2789091 \h </w:instrText>
      </w:r>
      <w:r>
        <w:fldChar w:fldCharType="separate"/>
      </w:r>
      <w:r>
        <w:t>209</w:t>
      </w:r>
      <w:r>
        <w:fldChar w:fldCharType="end"/>
      </w:r>
    </w:p>
    <w:p w14:paraId="680C9BF6" w14:textId="77777777" w:rsidR="00A2769F" w:rsidRPr="00A2769F" w:rsidRDefault="00A2769F">
      <w:pPr>
        <w:pStyle w:val="TOC5"/>
        <w:rPr>
          <w:rFonts w:ascii="Calibri" w:hAnsi="Calibri"/>
          <w:sz w:val="22"/>
          <w:szCs w:val="22"/>
          <w:lang w:eastAsia="en-GB"/>
        </w:rPr>
      </w:pPr>
      <w:r>
        <w:t>5.1a.1.3.3</w:t>
      </w:r>
      <w:r w:rsidRPr="00A2769F">
        <w:rPr>
          <w:rFonts w:ascii="Calibri" w:hAnsi="Calibri"/>
          <w:sz w:val="22"/>
          <w:szCs w:val="22"/>
          <w:lang w:eastAsia="en-GB"/>
        </w:rPr>
        <w:tab/>
      </w:r>
      <w:r>
        <w:t>Trellis termination for Turbo coder</w:t>
      </w:r>
      <w:r>
        <w:tab/>
      </w:r>
      <w:r>
        <w:fldChar w:fldCharType="begin" w:fldLock="1"/>
      </w:r>
      <w:r>
        <w:instrText xml:space="preserve"> PAGEREF _Toc2789092 \h </w:instrText>
      </w:r>
      <w:r>
        <w:fldChar w:fldCharType="separate"/>
      </w:r>
      <w:r>
        <w:t>211</w:t>
      </w:r>
      <w:r>
        <w:fldChar w:fldCharType="end"/>
      </w:r>
    </w:p>
    <w:p w14:paraId="46C81A23" w14:textId="77777777" w:rsidR="00A2769F" w:rsidRPr="00A2769F" w:rsidRDefault="00A2769F">
      <w:pPr>
        <w:pStyle w:val="TOC5"/>
        <w:rPr>
          <w:rFonts w:ascii="Calibri" w:hAnsi="Calibri"/>
          <w:sz w:val="22"/>
          <w:szCs w:val="22"/>
          <w:lang w:eastAsia="en-GB"/>
        </w:rPr>
      </w:pPr>
      <w:r>
        <w:t>5.1a.1.3.4</w:t>
      </w:r>
      <w:r w:rsidRPr="00A2769F">
        <w:rPr>
          <w:rFonts w:ascii="Calibri" w:hAnsi="Calibri"/>
          <w:sz w:val="22"/>
          <w:szCs w:val="22"/>
          <w:lang w:eastAsia="en-GB"/>
        </w:rPr>
        <w:tab/>
      </w:r>
      <w:r>
        <w:t>Turbo code internal interleaver</w:t>
      </w:r>
      <w:r>
        <w:tab/>
      </w:r>
      <w:r>
        <w:fldChar w:fldCharType="begin" w:fldLock="1"/>
      </w:r>
      <w:r>
        <w:instrText xml:space="preserve"> PAGEREF _Toc2789093 \h </w:instrText>
      </w:r>
      <w:r>
        <w:fldChar w:fldCharType="separate"/>
      </w:r>
      <w:r>
        <w:t>211</w:t>
      </w:r>
      <w:r>
        <w:fldChar w:fldCharType="end"/>
      </w:r>
    </w:p>
    <w:p w14:paraId="059F8E87" w14:textId="77777777" w:rsidR="00A2769F" w:rsidRPr="00A2769F" w:rsidRDefault="00A2769F">
      <w:pPr>
        <w:pStyle w:val="TOC6"/>
        <w:rPr>
          <w:rFonts w:ascii="Calibri" w:hAnsi="Calibri"/>
          <w:sz w:val="22"/>
          <w:szCs w:val="22"/>
          <w:lang w:eastAsia="en-GB"/>
        </w:rPr>
      </w:pPr>
      <w:r>
        <w:t>5.1a.1.3.4.1</w:t>
      </w:r>
      <w:r w:rsidRPr="00A2769F">
        <w:rPr>
          <w:rFonts w:ascii="Calibri" w:hAnsi="Calibri"/>
          <w:sz w:val="22"/>
          <w:szCs w:val="22"/>
          <w:lang w:eastAsia="en-GB"/>
        </w:rPr>
        <w:tab/>
      </w:r>
      <w:r>
        <w:t>Bits-input to rectangular matrix</w:t>
      </w:r>
      <w:r w:rsidRPr="00CB36FB">
        <w:rPr>
          <w:rFonts w:eastAsia="?? ??"/>
        </w:rPr>
        <w:t xml:space="preserve"> with padding</w:t>
      </w:r>
      <w:r>
        <w:tab/>
      </w:r>
      <w:r>
        <w:fldChar w:fldCharType="begin" w:fldLock="1"/>
      </w:r>
      <w:r>
        <w:instrText xml:space="preserve"> PAGEREF _Toc2789094 \h </w:instrText>
      </w:r>
      <w:r>
        <w:fldChar w:fldCharType="separate"/>
      </w:r>
      <w:r>
        <w:t>211</w:t>
      </w:r>
      <w:r>
        <w:fldChar w:fldCharType="end"/>
      </w:r>
    </w:p>
    <w:p w14:paraId="552B9467" w14:textId="77777777" w:rsidR="00A2769F" w:rsidRPr="00A2769F" w:rsidRDefault="00A2769F">
      <w:pPr>
        <w:pStyle w:val="TOC5"/>
        <w:rPr>
          <w:rFonts w:ascii="Calibri" w:hAnsi="Calibri"/>
          <w:sz w:val="22"/>
          <w:szCs w:val="22"/>
          <w:lang w:eastAsia="en-GB"/>
        </w:rPr>
      </w:pPr>
      <w:r w:rsidRPr="00A2769F">
        <w:t>5.1a.1.3.5</w:t>
      </w:r>
      <w:r w:rsidRPr="00A2769F">
        <w:rPr>
          <w:rFonts w:ascii="Calibri" w:hAnsi="Calibri"/>
          <w:sz w:val="22"/>
          <w:szCs w:val="22"/>
          <w:lang w:eastAsia="en-GB"/>
        </w:rPr>
        <w:tab/>
      </w:r>
      <w:r w:rsidRPr="00CB36FB">
        <w:rPr>
          <w:lang w:val="pt-BR"/>
        </w:rPr>
        <w:t>Turbo code puncturing</w:t>
      </w:r>
      <w:r>
        <w:tab/>
      </w:r>
      <w:r>
        <w:fldChar w:fldCharType="begin" w:fldLock="1"/>
      </w:r>
      <w:r>
        <w:instrText xml:space="preserve"> PAGEREF _Toc2789095 \h </w:instrText>
      </w:r>
      <w:r>
        <w:fldChar w:fldCharType="separate"/>
      </w:r>
      <w:r>
        <w:t>214</w:t>
      </w:r>
      <w:r>
        <w:fldChar w:fldCharType="end"/>
      </w:r>
    </w:p>
    <w:p w14:paraId="03E91893" w14:textId="77777777" w:rsidR="00A2769F" w:rsidRPr="00A2769F" w:rsidRDefault="00A2769F">
      <w:pPr>
        <w:pStyle w:val="TOC7"/>
        <w:rPr>
          <w:rFonts w:ascii="Calibri" w:hAnsi="Calibri"/>
          <w:sz w:val="22"/>
          <w:szCs w:val="22"/>
          <w:lang w:eastAsia="en-GB"/>
        </w:rPr>
      </w:pPr>
      <w:r>
        <w:t>5.1a.1.3.5.2.1</w:t>
      </w:r>
      <w:r w:rsidRPr="00A2769F">
        <w:rPr>
          <w:rFonts w:ascii="Calibri" w:hAnsi="Calibri"/>
          <w:sz w:val="22"/>
          <w:szCs w:val="22"/>
          <w:lang w:eastAsia="en-GB"/>
        </w:rPr>
        <w:tab/>
      </w:r>
      <w:r>
        <w:t>P1 – first puncturing version</w:t>
      </w:r>
      <w:r>
        <w:tab/>
      </w:r>
      <w:r>
        <w:fldChar w:fldCharType="begin" w:fldLock="1"/>
      </w:r>
      <w:r>
        <w:instrText xml:space="preserve"> PAGEREF _Toc2789096 \h </w:instrText>
      </w:r>
      <w:r>
        <w:fldChar w:fldCharType="separate"/>
      </w:r>
      <w:r>
        <w:t>215</w:t>
      </w:r>
      <w:r>
        <w:fldChar w:fldCharType="end"/>
      </w:r>
    </w:p>
    <w:p w14:paraId="20607B1F" w14:textId="77777777" w:rsidR="00A2769F" w:rsidRPr="00A2769F" w:rsidRDefault="00A2769F">
      <w:pPr>
        <w:pStyle w:val="TOC7"/>
        <w:rPr>
          <w:rFonts w:ascii="Calibri" w:hAnsi="Calibri"/>
          <w:sz w:val="22"/>
          <w:szCs w:val="22"/>
          <w:lang w:eastAsia="en-GB"/>
        </w:rPr>
      </w:pPr>
      <w:r>
        <w:t>5.1a.1.3.5.2.2</w:t>
      </w:r>
      <w:r w:rsidRPr="00A2769F">
        <w:rPr>
          <w:rFonts w:ascii="Calibri" w:hAnsi="Calibri"/>
          <w:sz w:val="22"/>
          <w:szCs w:val="22"/>
          <w:lang w:eastAsia="en-GB"/>
        </w:rPr>
        <w:tab/>
      </w:r>
      <w:r>
        <w:t>P2 – second puncturing version – Type 1</w:t>
      </w:r>
      <w:r>
        <w:tab/>
      </w:r>
      <w:r>
        <w:fldChar w:fldCharType="begin" w:fldLock="1"/>
      </w:r>
      <w:r>
        <w:instrText xml:space="preserve"> PAGEREF _Toc2789097 \h </w:instrText>
      </w:r>
      <w:r>
        <w:fldChar w:fldCharType="separate"/>
      </w:r>
      <w:r>
        <w:t>215</w:t>
      </w:r>
      <w:r>
        <w:fldChar w:fldCharType="end"/>
      </w:r>
    </w:p>
    <w:p w14:paraId="30602530" w14:textId="77777777" w:rsidR="00A2769F" w:rsidRPr="00A2769F" w:rsidRDefault="00A2769F">
      <w:pPr>
        <w:pStyle w:val="TOC7"/>
        <w:rPr>
          <w:rFonts w:ascii="Calibri" w:hAnsi="Calibri"/>
          <w:sz w:val="22"/>
          <w:szCs w:val="22"/>
          <w:lang w:eastAsia="en-GB"/>
        </w:rPr>
      </w:pPr>
      <w:r>
        <w:t>5.1a.1.3.5.2.3</w:t>
      </w:r>
      <w:r w:rsidRPr="00A2769F">
        <w:rPr>
          <w:rFonts w:ascii="Calibri" w:hAnsi="Calibri"/>
          <w:sz w:val="22"/>
          <w:szCs w:val="22"/>
          <w:lang w:eastAsia="en-GB"/>
        </w:rPr>
        <w:tab/>
      </w:r>
      <w:r>
        <w:t>P2 – second puncturing version – Type 2</w:t>
      </w:r>
      <w:r>
        <w:tab/>
      </w:r>
      <w:r>
        <w:fldChar w:fldCharType="begin" w:fldLock="1"/>
      </w:r>
      <w:r>
        <w:instrText xml:space="preserve"> PAGEREF _Toc2789098 \h </w:instrText>
      </w:r>
      <w:r>
        <w:fldChar w:fldCharType="separate"/>
      </w:r>
      <w:r>
        <w:t>215</w:t>
      </w:r>
      <w:r>
        <w:fldChar w:fldCharType="end"/>
      </w:r>
    </w:p>
    <w:p w14:paraId="737F5C81" w14:textId="77777777" w:rsidR="00A2769F" w:rsidRPr="00A2769F" w:rsidRDefault="00A2769F">
      <w:pPr>
        <w:pStyle w:val="TOC7"/>
        <w:rPr>
          <w:rFonts w:ascii="Calibri" w:hAnsi="Calibri"/>
          <w:sz w:val="22"/>
          <w:szCs w:val="22"/>
          <w:lang w:eastAsia="en-GB"/>
        </w:rPr>
      </w:pPr>
      <w:r>
        <w:t>5.1a.1.3.5.2.4</w:t>
      </w:r>
      <w:r w:rsidRPr="00A2769F">
        <w:rPr>
          <w:rFonts w:ascii="Calibri" w:hAnsi="Calibri"/>
          <w:sz w:val="22"/>
          <w:szCs w:val="22"/>
          <w:lang w:eastAsia="en-GB"/>
        </w:rPr>
        <w:tab/>
      </w:r>
      <w:r>
        <w:t>P3 – third puncturing version</w:t>
      </w:r>
      <w:r>
        <w:tab/>
      </w:r>
      <w:r>
        <w:fldChar w:fldCharType="begin" w:fldLock="1"/>
      </w:r>
      <w:r>
        <w:instrText xml:space="preserve"> PAGEREF _Toc2789099 \h </w:instrText>
      </w:r>
      <w:r>
        <w:fldChar w:fldCharType="separate"/>
      </w:r>
      <w:r>
        <w:t>216</w:t>
      </w:r>
      <w:r>
        <w:fldChar w:fldCharType="end"/>
      </w:r>
    </w:p>
    <w:p w14:paraId="780CB84C" w14:textId="77777777" w:rsidR="00A2769F" w:rsidRPr="00A2769F" w:rsidRDefault="00A2769F">
      <w:pPr>
        <w:pStyle w:val="TOC5"/>
        <w:rPr>
          <w:rFonts w:ascii="Calibri" w:hAnsi="Calibri"/>
          <w:sz w:val="22"/>
          <w:szCs w:val="22"/>
          <w:lang w:eastAsia="en-GB"/>
        </w:rPr>
      </w:pPr>
      <w:r>
        <w:t>5.1a.1.3.5.3</w:t>
      </w:r>
      <w:r w:rsidRPr="00A2769F">
        <w:rPr>
          <w:rFonts w:ascii="Calibri" w:hAnsi="Calibri"/>
          <w:sz w:val="22"/>
          <w:szCs w:val="22"/>
          <w:lang w:eastAsia="en-GB"/>
        </w:rPr>
        <w:tab/>
      </w:r>
      <w:r>
        <w:t>PAN Parameters Handling</w:t>
      </w:r>
      <w:r>
        <w:tab/>
      </w:r>
      <w:r>
        <w:fldChar w:fldCharType="begin" w:fldLock="1"/>
      </w:r>
      <w:r>
        <w:instrText xml:space="preserve"> PAGEREF _Toc2789100 \h </w:instrText>
      </w:r>
      <w:r>
        <w:fldChar w:fldCharType="separate"/>
      </w:r>
      <w:r>
        <w:t>216</w:t>
      </w:r>
      <w:r>
        <w:fldChar w:fldCharType="end"/>
      </w:r>
    </w:p>
    <w:p w14:paraId="1B072A22" w14:textId="77777777" w:rsidR="00A2769F" w:rsidRPr="00A2769F" w:rsidRDefault="00A2769F">
      <w:pPr>
        <w:pStyle w:val="TOC4"/>
        <w:rPr>
          <w:rFonts w:ascii="Calibri" w:hAnsi="Calibri"/>
          <w:sz w:val="22"/>
          <w:szCs w:val="22"/>
          <w:lang w:eastAsia="en-GB"/>
        </w:rPr>
      </w:pPr>
      <w:r>
        <w:t>5.1a.1.4</w:t>
      </w:r>
      <w:r w:rsidRPr="00A2769F">
        <w:rPr>
          <w:rFonts w:ascii="Calibri" w:hAnsi="Calibri"/>
          <w:sz w:val="22"/>
          <w:szCs w:val="22"/>
          <w:lang w:eastAsia="en-GB"/>
        </w:rPr>
        <w:tab/>
      </w:r>
      <w:r>
        <w:t>PAN</w:t>
      </w:r>
      <w:r>
        <w:tab/>
      </w:r>
      <w:r>
        <w:fldChar w:fldCharType="begin" w:fldLock="1"/>
      </w:r>
      <w:r>
        <w:instrText xml:space="preserve"> PAGEREF _Toc2789101 \h </w:instrText>
      </w:r>
      <w:r>
        <w:fldChar w:fldCharType="separate"/>
      </w:r>
      <w:r>
        <w:t>221</w:t>
      </w:r>
      <w:r>
        <w:fldChar w:fldCharType="end"/>
      </w:r>
    </w:p>
    <w:p w14:paraId="7CE80AD4" w14:textId="77777777" w:rsidR="00A2769F" w:rsidRPr="00A2769F" w:rsidRDefault="00A2769F">
      <w:pPr>
        <w:pStyle w:val="TOC3"/>
        <w:rPr>
          <w:rFonts w:ascii="Calibri" w:hAnsi="Calibri"/>
          <w:sz w:val="22"/>
          <w:szCs w:val="22"/>
          <w:lang w:eastAsia="en-GB"/>
        </w:rPr>
      </w:pPr>
      <w:r>
        <w:t>5.1a.2</w:t>
      </w:r>
      <w:r w:rsidRPr="00A2769F">
        <w:rPr>
          <w:rFonts w:ascii="Calibri" w:hAnsi="Calibri"/>
          <w:sz w:val="22"/>
          <w:szCs w:val="22"/>
          <w:lang w:eastAsia="en-GB"/>
        </w:rPr>
        <w:tab/>
      </w:r>
      <w:r>
        <w:t>General descriptions of interleaving functions</w:t>
      </w:r>
      <w:r>
        <w:tab/>
      </w:r>
      <w:r>
        <w:fldChar w:fldCharType="begin" w:fldLock="1"/>
      </w:r>
      <w:r>
        <w:instrText xml:space="preserve"> PAGEREF _Toc2789102 \h </w:instrText>
      </w:r>
      <w:r>
        <w:fldChar w:fldCharType="separate"/>
      </w:r>
      <w:r>
        <w:t>222</w:t>
      </w:r>
      <w:r>
        <w:fldChar w:fldCharType="end"/>
      </w:r>
    </w:p>
    <w:p w14:paraId="6CF454DC" w14:textId="77777777" w:rsidR="00A2769F" w:rsidRPr="00A2769F" w:rsidRDefault="00A2769F">
      <w:pPr>
        <w:pStyle w:val="TOC5"/>
        <w:rPr>
          <w:rFonts w:ascii="Calibri" w:hAnsi="Calibri"/>
          <w:sz w:val="22"/>
          <w:szCs w:val="22"/>
          <w:lang w:eastAsia="en-GB"/>
        </w:rPr>
      </w:pPr>
      <w:r>
        <w:t>5.1a.2.1</w:t>
      </w:r>
      <w:r w:rsidRPr="00A2769F">
        <w:rPr>
          <w:rFonts w:ascii="Calibri" w:hAnsi="Calibri"/>
          <w:sz w:val="22"/>
          <w:szCs w:val="22"/>
          <w:lang w:eastAsia="en-GB"/>
        </w:rPr>
        <w:tab/>
      </w:r>
      <w:r>
        <w:t>Interleaver type 1</w:t>
      </w:r>
      <w:r>
        <w:tab/>
      </w:r>
      <w:r>
        <w:fldChar w:fldCharType="begin" w:fldLock="1"/>
      </w:r>
      <w:r>
        <w:instrText xml:space="preserve"> PAGEREF _Toc2789103 \h </w:instrText>
      </w:r>
      <w:r>
        <w:fldChar w:fldCharType="separate"/>
      </w:r>
      <w:r>
        <w:t>222</w:t>
      </w:r>
      <w:r>
        <w:fldChar w:fldCharType="end"/>
      </w:r>
    </w:p>
    <w:p w14:paraId="746860D9" w14:textId="77777777" w:rsidR="00A2769F" w:rsidRPr="00A2769F" w:rsidRDefault="00A2769F">
      <w:pPr>
        <w:pStyle w:val="TOC5"/>
        <w:rPr>
          <w:rFonts w:ascii="Calibri" w:hAnsi="Calibri"/>
          <w:sz w:val="22"/>
          <w:szCs w:val="22"/>
          <w:lang w:eastAsia="en-GB"/>
        </w:rPr>
      </w:pPr>
      <w:r>
        <w:t>5.1a.2.2</w:t>
      </w:r>
      <w:r w:rsidRPr="00A2769F">
        <w:rPr>
          <w:rFonts w:ascii="Calibri" w:hAnsi="Calibri"/>
          <w:sz w:val="22"/>
          <w:szCs w:val="22"/>
          <w:lang w:eastAsia="en-GB"/>
        </w:rPr>
        <w:tab/>
      </w:r>
      <w:r>
        <w:t>Interleaver type 2</w:t>
      </w:r>
      <w:r>
        <w:tab/>
      </w:r>
      <w:r>
        <w:fldChar w:fldCharType="begin" w:fldLock="1"/>
      </w:r>
      <w:r>
        <w:instrText xml:space="preserve"> PAGEREF _Toc2789104 \h </w:instrText>
      </w:r>
      <w:r>
        <w:fldChar w:fldCharType="separate"/>
      </w:r>
      <w:r>
        <w:t>222</w:t>
      </w:r>
      <w:r>
        <w:fldChar w:fldCharType="end"/>
      </w:r>
    </w:p>
    <w:p w14:paraId="63585872" w14:textId="77777777" w:rsidR="00A2769F" w:rsidRPr="00A2769F" w:rsidRDefault="00A2769F">
      <w:pPr>
        <w:pStyle w:val="TOC3"/>
        <w:rPr>
          <w:rFonts w:ascii="Calibri" w:hAnsi="Calibri"/>
          <w:sz w:val="22"/>
          <w:szCs w:val="22"/>
          <w:lang w:eastAsia="en-GB"/>
        </w:rPr>
      </w:pPr>
      <w:r>
        <w:t>5.1a.3</w:t>
      </w:r>
      <w:r w:rsidRPr="00A2769F">
        <w:rPr>
          <w:rFonts w:ascii="Calibri" w:hAnsi="Calibri"/>
          <w:sz w:val="22"/>
          <w:szCs w:val="22"/>
          <w:lang w:eastAsia="en-GB"/>
        </w:rPr>
        <w:tab/>
      </w:r>
      <w:r>
        <w:t>Packet data block type 14 (UAS-7)</w:t>
      </w:r>
      <w:r>
        <w:tab/>
      </w:r>
      <w:r>
        <w:fldChar w:fldCharType="begin" w:fldLock="1"/>
      </w:r>
      <w:r>
        <w:instrText xml:space="preserve"> PAGEREF _Toc2789105 \h </w:instrText>
      </w:r>
      <w:r>
        <w:fldChar w:fldCharType="separate"/>
      </w:r>
      <w:r>
        <w:t>222</w:t>
      </w:r>
      <w:r>
        <w:fldChar w:fldCharType="end"/>
      </w:r>
    </w:p>
    <w:p w14:paraId="4F45F1BE" w14:textId="77777777" w:rsidR="00A2769F" w:rsidRPr="00A2769F" w:rsidRDefault="00A2769F">
      <w:pPr>
        <w:pStyle w:val="TOC4"/>
        <w:rPr>
          <w:rFonts w:ascii="Calibri" w:hAnsi="Calibri"/>
          <w:sz w:val="22"/>
          <w:szCs w:val="22"/>
          <w:lang w:eastAsia="en-GB"/>
        </w:rPr>
      </w:pPr>
      <w:r>
        <w:t>5.1a.3.1</w:t>
      </w:r>
      <w:r w:rsidRPr="00A2769F">
        <w:rPr>
          <w:rFonts w:ascii="Calibri" w:hAnsi="Calibri"/>
          <w:sz w:val="22"/>
          <w:szCs w:val="22"/>
          <w:lang w:eastAsia="en-GB"/>
        </w:rPr>
        <w:tab/>
      </w:r>
      <w:r>
        <w:t>Block constitution</w:t>
      </w:r>
      <w:r>
        <w:tab/>
      </w:r>
      <w:r>
        <w:fldChar w:fldCharType="begin" w:fldLock="1"/>
      </w:r>
      <w:r>
        <w:instrText xml:space="preserve"> PAGEREF _Toc2789106 \h </w:instrText>
      </w:r>
      <w:r>
        <w:fldChar w:fldCharType="separate"/>
      </w:r>
      <w:r>
        <w:t>222</w:t>
      </w:r>
      <w:r>
        <w:fldChar w:fldCharType="end"/>
      </w:r>
    </w:p>
    <w:p w14:paraId="4957E82E" w14:textId="77777777" w:rsidR="00A2769F" w:rsidRPr="00A2769F" w:rsidRDefault="00A2769F">
      <w:pPr>
        <w:pStyle w:val="TOC4"/>
        <w:rPr>
          <w:rFonts w:ascii="Calibri" w:hAnsi="Calibri"/>
          <w:sz w:val="22"/>
          <w:szCs w:val="22"/>
          <w:lang w:eastAsia="en-GB"/>
        </w:rPr>
      </w:pPr>
      <w:r w:rsidRPr="00A2769F">
        <w:t>5.1a.3.2</w:t>
      </w:r>
      <w:r w:rsidRPr="00A2769F">
        <w:rPr>
          <w:rFonts w:ascii="Calibri" w:hAnsi="Calibri"/>
          <w:sz w:val="22"/>
          <w:szCs w:val="22"/>
          <w:lang w:eastAsia="en-GB"/>
        </w:rPr>
        <w:tab/>
      </w:r>
      <w:r w:rsidRPr="00CB36FB">
        <w:rPr>
          <w:lang w:val="da-DK"/>
        </w:rPr>
        <w:t>Header coding</w:t>
      </w:r>
      <w:r>
        <w:tab/>
      </w:r>
      <w:r>
        <w:fldChar w:fldCharType="begin" w:fldLock="1"/>
      </w:r>
      <w:r>
        <w:instrText xml:space="preserve"> PAGEREF _Toc2789107 \h </w:instrText>
      </w:r>
      <w:r>
        <w:fldChar w:fldCharType="separate"/>
      </w:r>
      <w:r>
        <w:t>222</w:t>
      </w:r>
      <w:r>
        <w:fldChar w:fldCharType="end"/>
      </w:r>
    </w:p>
    <w:p w14:paraId="4C73049A" w14:textId="77777777" w:rsidR="00A2769F" w:rsidRPr="00A2769F" w:rsidRDefault="00A2769F">
      <w:pPr>
        <w:pStyle w:val="TOC4"/>
        <w:rPr>
          <w:rFonts w:ascii="Calibri" w:hAnsi="Calibri"/>
          <w:sz w:val="22"/>
          <w:szCs w:val="22"/>
          <w:lang w:eastAsia="en-GB"/>
        </w:rPr>
      </w:pPr>
      <w:r>
        <w:t>5.1a.3.3</w:t>
      </w:r>
      <w:r w:rsidRPr="00A2769F">
        <w:rPr>
          <w:rFonts w:ascii="Calibri" w:hAnsi="Calibri"/>
          <w:sz w:val="22"/>
          <w:szCs w:val="22"/>
          <w:lang w:eastAsia="en-GB"/>
        </w:rPr>
        <w:tab/>
      </w:r>
      <w:r>
        <w:t>Data coding</w:t>
      </w:r>
      <w:r>
        <w:tab/>
      </w:r>
      <w:r>
        <w:fldChar w:fldCharType="begin" w:fldLock="1"/>
      </w:r>
      <w:r>
        <w:instrText xml:space="preserve"> PAGEREF _Toc2789108 \h </w:instrText>
      </w:r>
      <w:r>
        <w:fldChar w:fldCharType="separate"/>
      </w:r>
      <w:r>
        <w:t>223</w:t>
      </w:r>
      <w:r>
        <w:fldChar w:fldCharType="end"/>
      </w:r>
    </w:p>
    <w:p w14:paraId="73846441" w14:textId="77777777" w:rsidR="00A2769F" w:rsidRPr="00A2769F" w:rsidRDefault="00A2769F">
      <w:pPr>
        <w:pStyle w:val="TOC4"/>
        <w:rPr>
          <w:rFonts w:ascii="Calibri" w:hAnsi="Calibri"/>
          <w:sz w:val="22"/>
          <w:szCs w:val="22"/>
          <w:lang w:eastAsia="en-GB"/>
        </w:rPr>
      </w:pPr>
      <w:r>
        <w:t>5.1a.3.4</w:t>
      </w:r>
      <w:r w:rsidRPr="00A2769F">
        <w:rPr>
          <w:rFonts w:ascii="Calibri" w:hAnsi="Calibri"/>
          <w:sz w:val="22"/>
          <w:szCs w:val="22"/>
          <w:lang w:eastAsia="en-GB"/>
        </w:rPr>
        <w:tab/>
      </w:r>
      <w:r>
        <w:t>PAN coding</w:t>
      </w:r>
      <w:r>
        <w:tab/>
      </w:r>
      <w:r>
        <w:fldChar w:fldCharType="begin" w:fldLock="1"/>
      </w:r>
      <w:r>
        <w:instrText xml:space="preserve"> PAGEREF _Toc2789109 \h </w:instrText>
      </w:r>
      <w:r>
        <w:fldChar w:fldCharType="separate"/>
      </w:r>
      <w:r>
        <w:t>223</w:t>
      </w:r>
      <w:r>
        <w:fldChar w:fldCharType="end"/>
      </w:r>
    </w:p>
    <w:p w14:paraId="3907096D" w14:textId="77777777" w:rsidR="00A2769F" w:rsidRPr="00A2769F" w:rsidRDefault="00A2769F">
      <w:pPr>
        <w:pStyle w:val="TOC4"/>
        <w:rPr>
          <w:rFonts w:ascii="Calibri" w:hAnsi="Calibri"/>
          <w:sz w:val="22"/>
          <w:szCs w:val="22"/>
          <w:lang w:eastAsia="en-GB"/>
        </w:rPr>
      </w:pPr>
      <w:r>
        <w:t>5.1a.3.5</w:t>
      </w:r>
      <w:r w:rsidRPr="00A2769F">
        <w:rPr>
          <w:rFonts w:ascii="Calibri" w:hAnsi="Calibri"/>
          <w:sz w:val="22"/>
          <w:szCs w:val="22"/>
          <w:lang w:eastAsia="en-GB"/>
        </w:rPr>
        <w:tab/>
      </w:r>
      <w:r>
        <w:t>Interleaving</w:t>
      </w:r>
      <w:r>
        <w:tab/>
      </w:r>
      <w:r>
        <w:fldChar w:fldCharType="begin" w:fldLock="1"/>
      </w:r>
      <w:r>
        <w:instrText xml:space="preserve"> PAGEREF _Toc2789110 \h </w:instrText>
      </w:r>
      <w:r>
        <w:fldChar w:fldCharType="separate"/>
      </w:r>
      <w:r>
        <w:t>223</w:t>
      </w:r>
      <w:r>
        <w:fldChar w:fldCharType="end"/>
      </w:r>
    </w:p>
    <w:p w14:paraId="5E015F28" w14:textId="77777777" w:rsidR="00A2769F" w:rsidRPr="00A2769F" w:rsidRDefault="00A2769F">
      <w:pPr>
        <w:pStyle w:val="TOC4"/>
        <w:rPr>
          <w:rFonts w:ascii="Calibri" w:hAnsi="Calibri"/>
          <w:sz w:val="22"/>
          <w:szCs w:val="22"/>
          <w:lang w:eastAsia="en-GB"/>
        </w:rPr>
      </w:pPr>
      <w:r>
        <w:t>5.1a.3.6</w:t>
      </w:r>
      <w:r w:rsidRPr="00A2769F">
        <w:rPr>
          <w:rFonts w:ascii="Calibri" w:hAnsi="Calibri"/>
          <w:sz w:val="22"/>
          <w:szCs w:val="22"/>
          <w:lang w:eastAsia="en-GB"/>
        </w:rPr>
        <w:tab/>
      </w:r>
      <w:r>
        <w:t>Mapping on a burst</w:t>
      </w:r>
      <w:r>
        <w:tab/>
      </w:r>
      <w:r>
        <w:fldChar w:fldCharType="begin" w:fldLock="1"/>
      </w:r>
      <w:r>
        <w:instrText xml:space="preserve"> PAGEREF _Toc2789111 \h </w:instrText>
      </w:r>
      <w:r>
        <w:fldChar w:fldCharType="separate"/>
      </w:r>
      <w:r>
        <w:t>224</w:t>
      </w:r>
      <w:r>
        <w:fldChar w:fldCharType="end"/>
      </w:r>
    </w:p>
    <w:p w14:paraId="75AC6316" w14:textId="77777777" w:rsidR="00A2769F" w:rsidRPr="00A2769F" w:rsidRDefault="00A2769F">
      <w:pPr>
        <w:pStyle w:val="TOC3"/>
        <w:rPr>
          <w:rFonts w:ascii="Calibri" w:hAnsi="Calibri"/>
          <w:sz w:val="22"/>
          <w:szCs w:val="22"/>
          <w:lang w:eastAsia="en-GB"/>
        </w:rPr>
      </w:pPr>
      <w:r>
        <w:t>5.1a.4</w:t>
      </w:r>
      <w:r w:rsidRPr="00A2769F">
        <w:rPr>
          <w:rFonts w:ascii="Calibri" w:hAnsi="Calibri"/>
          <w:sz w:val="22"/>
          <w:szCs w:val="22"/>
          <w:lang w:eastAsia="en-GB"/>
        </w:rPr>
        <w:tab/>
      </w:r>
      <w:r>
        <w:t>Packet data block type 15 (UAS-8)</w:t>
      </w:r>
      <w:r>
        <w:tab/>
      </w:r>
      <w:r>
        <w:fldChar w:fldCharType="begin" w:fldLock="1"/>
      </w:r>
      <w:r>
        <w:instrText xml:space="preserve"> PAGEREF _Toc2789112 \h </w:instrText>
      </w:r>
      <w:r>
        <w:fldChar w:fldCharType="separate"/>
      </w:r>
      <w:r>
        <w:t>225</w:t>
      </w:r>
      <w:r>
        <w:fldChar w:fldCharType="end"/>
      </w:r>
    </w:p>
    <w:p w14:paraId="71622FDC" w14:textId="77777777" w:rsidR="00A2769F" w:rsidRPr="00A2769F" w:rsidRDefault="00A2769F">
      <w:pPr>
        <w:pStyle w:val="TOC4"/>
        <w:rPr>
          <w:rFonts w:ascii="Calibri" w:hAnsi="Calibri"/>
          <w:sz w:val="22"/>
          <w:szCs w:val="22"/>
          <w:lang w:eastAsia="en-GB"/>
        </w:rPr>
      </w:pPr>
      <w:r>
        <w:t>5.1a.4.1</w:t>
      </w:r>
      <w:r w:rsidRPr="00A2769F">
        <w:rPr>
          <w:rFonts w:ascii="Calibri" w:hAnsi="Calibri"/>
          <w:sz w:val="22"/>
          <w:szCs w:val="22"/>
          <w:lang w:eastAsia="en-GB"/>
        </w:rPr>
        <w:tab/>
      </w:r>
      <w:r>
        <w:t>Block constitution</w:t>
      </w:r>
      <w:r>
        <w:tab/>
      </w:r>
      <w:r>
        <w:fldChar w:fldCharType="begin" w:fldLock="1"/>
      </w:r>
      <w:r>
        <w:instrText xml:space="preserve"> PAGEREF _Toc2789113 \h </w:instrText>
      </w:r>
      <w:r>
        <w:fldChar w:fldCharType="separate"/>
      </w:r>
      <w:r>
        <w:t>225</w:t>
      </w:r>
      <w:r>
        <w:fldChar w:fldCharType="end"/>
      </w:r>
    </w:p>
    <w:p w14:paraId="5ED30846" w14:textId="77777777" w:rsidR="00A2769F" w:rsidRPr="00A2769F" w:rsidRDefault="00A2769F">
      <w:pPr>
        <w:pStyle w:val="TOC4"/>
        <w:rPr>
          <w:rFonts w:ascii="Calibri" w:hAnsi="Calibri"/>
          <w:sz w:val="22"/>
          <w:szCs w:val="22"/>
          <w:lang w:eastAsia="en-GB"/>
        </w:rPr>
      </w:pPr>
      <w:r w:rsidRPr="00A2769F">
        <w:t>5.1a.4.2</w:t>
      </w:r>
      <w:r w:rsidRPr="00A2769F">
        <w:rPr>
          <w:rFonts w:ascii="Calibri" w:hAnsi="Calibri"/>
          <w:sz w:val="22"/>
          <w:szCs w:val="22"/>
          <w:lang w:eastAsia="en-GB"/>
        </w:rPr>
        <w:tab/>
      </w:r>
      <w:r w:rsidRPr="00CB36FB">
        <w:rPr>
          <w:lang w:val="da-DK"/>
        </w:rPr>
        <w:t>Header coding</w:t>
      </w:r>
      <w:r>
        <w:tab/>
      </w:r>
      <w:r>
        <w:fldChar w:fldCharType="begin" w:fldLock="1"/>
      </w:r>
      <w:r>
        <w:instrText xml:space="preserve"> PAGEREF _Toc2789114 \h </w:instrText>
      </w:r>
      <w:r>
        <w:fldChar w:fldCharType="separate"/>
      </w:r>
      <w:r>
        <w:t>226</w:t>
      </w:r>
      <w:r>
        <w:fldChar w:fldCharType="end"/>
      </w:r>
    </w:p>
    <w:p w14:paraId="60F16149" w14:textId="77777777" w:rsidR="00A2769F" w:rsidRPr="00A2769F" w:rsidRDefault="00A2769F">
      <w:pPr>
        <w:pStyle w:val="TOC4"/>
        <w:rPr>
          <w:rFonts w:ascii="Calibri" w:hAnsi="Calibri"/>
          <w:sz w:val="22"/>
          <w:szCs w:val="22"/>
          <w:lang w:eastAsia="en-GB"/>
        </w:rPr>
      </w:pPr>
      <w:r>
        <w:t>5.1a.4.3</w:t>
      </w:r>
      <w:r w:rsidRPr="00A2769F">
        <w:rPr>
          <w:rFonts w:ascii="Calibri" w:hAnsi="Calibri"/>
          <w:sz w:val="22"/>
          <w:szCs w:val="22"/>
          <w:lang w:eastAsia="en-GB"/>
        </w:rPr>
        <w:tab/>
      </w:r>
      <w:r>
        <w:t>Data coding</w:t>
      </w:r>
      <w:r>
        <w:tab/>
      </w:r>
      <w:r>
        <w:fldChar w:fldCharType="begin" w:fldLock="1"/>
      </w:r>
      <w:r>
        <w:instrText xml:space="preserve"> PAGEREF _Toc2789115 \h </w:instrText>
      </w:r>
      <w:r>
        <w:fldChar w:fldCharType="separate"/>
      </w:r>
      <w:r>
        <w:t>226</w:t>
      </w:r>
      <w:r>
        <w:fldChar w:fldCharType="end"/>
      </w:r>
    </w:p>
    <w:p w14:paraId="272E1107" w14:textId="77777777" w:rsidR="00A2769F" w:rsidRPr="00A2769F" w:rsidRDefault="00A2769F">
      <w:pPr>
        <w:pStyle w:val="TOC4"/>
        <w:rPr>
          <w:rFonts w:ascii="Calibri" w:hAnsi="Calibri"/>
          <w:sz w:val="22"/>
          <w:szCs w:val="22"/>
          <w:lang w:eastAsia="en-GB"/>
        </w:rPr>
      </w:pPr>
      <w:r>
        <w:t>5.1a.4.4</w:t>
      </w:r>
      <w:r w:rsidRPr="00A2769F">
        <w:rPr>
          <w:rFonts w:ascii="Calibri" w:hAnsi="Calibri"/>
          <w:sz w:val="22"/>
          <w:szCs w:val="22"/>
          <w:lang w:eastAsia="en-GB"/>
        </w:rPr>
        <w:tab/>
      </w:r>
      <w:r>
        <w:t>PAN coding</w:t>
      </w:r>
      <w:r>
        <w:tab/>
      </w:r>
      <w:r>
        <w:fldChar w:fldCharType="begin" w:fldLock="1"/>
      </w:r>
      <w:r>
        <w:instrText xml:space="preserve"> PAGEREF _Toc2789116 \h </w:instrText>
      </w:r>
      <w:r>
        <w:fldChar w:fldCharType="separate"/>
      </w:r>
      <w:r>
        <w:t>226</w:t>
      </w:r>
      <w:r>
        <w:fldChar w:fldCharType="end"/>
      </w:r>
    </w:p>
    <w:p w14:paraId="2D4FF56A" w14:textId="77777777" w:rsidR="00A2769F" w:rsidRPr="00A2769F" w:rsidRDefault="00A2769F">
      <w:pPr>
        <w:pStyle w:val="TOC4"/>
        <w:rPr>
          <w:rFonts w:ascii="Calibri" w:hAnsi="Calibri"/>
          <w:sz w:val="22"/>
          <w:szCs w:val="22"/>
          <w:lang w:eastAsia="en-GB"/>
        </w:rPr>
      </w:pPr>
      <w:r>
        <w:t>5.1a.4.5</w:t>
      </w:r>
      <w:r w:rsidRPr="00A2769F">
        <w:rPr>
          <w:rFonts w:ascii="Calibri" w:hAnsi="Calibri"/>
          <w:sz w:val="22"/>
          <w:szCs w:val="22"/>
          <w:lang w:eastAsia="en-GB"/>
        </w:rPr>
        <w:tab/>
      </w:r>
      <w:r>
        <w:t>Interleaving</w:t>
      </w:r>
      <w:r>
        <w:tab/>
      </w:r>
      <w:r>
        <w:fldChar w:fldCharType="begin" w:fldLock="1"/>
      </w:r>
      <w:r>
        <w:instrText xml:space="preserve"> PAGEREF _Toc2789117 \h </w:instrText>
      </w:r>
      <w:r>
        <w:fldChar w:fldCharType="separate"/>
      </w:r>
      <w:r>
        <w:t>226</w:t>
      </w:r>
      <w:r>
        <w:fldChar w:fldCharType="end"/>
      </w:r>
    </w:p>
    <w:p w14:paraId="6F869C00" w14:textId="77777777" w:rsidR="00A2769F" w:rsidRPr="00A2769F" w:rsidRDefault="00A2769F">
      <w:pPr>
        <w:pStyle w:val="TOC4"/>
        <w:rPr>
          <w:rFonts w:ascii="Calibri" w:hAnsi="Calibri"/>
          <w:sz w:val="22"/>
          <w:szCs w:val="22"/>
          <w:lang w:eastAsia="en-GB"/>
        </w:rPr>
      </w:pPr>
      <w:r>
        <w:t>5.1a.4.6</w:t>
      </w:r>
      <w:r w:rsidRPr="00A2769F">
        <w:rPr>
          <w:rFonts w:ascii="Calibri" w:hAnsi="Calibri"/>
          <w:sz w:val="22"/>
          <w:szCs w:val="22"/>
          <w:lang w:eastAsia="en-GB"/>
        </w:rPr>
        <w:tab/>
      </w:r>
      <w:r>
        <w:t>Mapping on a burst</w:t>
      </w:r>
      <w:r>
        <w:tab/>
      </w:r>
      <w:r>
        <w:fldChar w:fldCharType="begin" w:fldLock="1"/>
      </w:r>
      <w:r>
        <w:instrText xml:space="preserve"> PAGEREF _Toc2789118 \h </w:instrText>
      </w:r>
      <w:r>
        <w:fldChar w:fldCharType="separate"/>
      </w:r>
      <w:r>
        <w:t>226</w:t>
      </w:r>
      <w:r>
        <w:fldChar w:fldCharType="end"/>
      </w:r>
    </w:p>
    <w:p w14:paraId="1A1BAA8E" w14:textId="77777777" w:rsidR="00A2769F" w:rsidRPr="00A2769F" w:rsidRDefault="00A2769F">
      <w:pPr>
        <w:pStyle w:val="TOC3"/>
        <w:rPr>
          <w:rFonts w:ascii="Calibri" w:hAnsi="Calibri"/>
          <w:sz w:val="22"/>
          <w:szCs w:val="22"/>
          <w:lang w:eastAsia="en-GB"/>
        </w:rPr>
      </w:pPr>
      <w:r>
        <w:t>5.1a.5</w:t>
      </w:r>
      <w:r w:rsidRPr="00A2769F">
        <w:rPr>
          <w:rFonts w:ascii="Calibri" w:hAnsi="Calibri"/>
          <w:sz w:val="22"/>
          <w:szCs w:val="22"/>
          <w:lang w:eastAsia="en-GB"/>
        </w:rPr>
        <w:tab/>
      </w:r>
      <w:r>
        <w:t>Packet data block type 16 (UAS-9)</w:t>
      </w:r>
      <w:r>
        <w:tab/>
      </w:r>
      <w:r>
        <w:fldChar w:fldCharType="begin" w:fldLock="1"/>
      </w:r>
      <w:r>
        <w:instrText xml:space="preserve"> PAGEREF _Toc2789119 \h </w:instrText>
      </w:r>
      <w:r>
        <w:fldChar w:fldCharType="separate"/>
      </w:r>
      <w:r>
        <w:t>227</w:t>
      </w:r>
      <w:r>
        <w:fldChar w:fldCharType="end"/>
      </w:r>
    </w:p>
    <w:p w14:paraId="326ADB7C" w14:textId="77777777" w:rsidR="00A2769F" w:rsidRPr="00A2769F" w:rsidRDefault="00A2769F">
      <w:pPr>
        <w:pStyle w:val="TOC4"/>
        <w:rPr>
          <w:rFonts w:ascii="Calibri" w:hAnsi="Calibri"/>
          <w:sz w:val="22"/>
          <w:szCs w:val="22"/>
          <w:lang w:eastAsia="en-GB"/>
        </w:rPr>
      </w:pPr>
      <w:r>
        <w:t>5.1a.5.1</w:t>
      </w:r>
      <w:r w:rsidRPr="00A2769F">
        <w:rPr>
          <w:rFonts w:ascii="Calibri" w:hAnsi="Calibri"/>
          <w:sz w:val="22"/>
          <w:szCs w:val="22"/>
          <w:lang w:eastAsia="en-GB"/>
        </w:rPr>
        <w:tab/>
      </w:r>
      <w:r>
        <w:t>Block constitution</w:t>
      </w:r>
      <w:r>
        <w:tab/>
      </w:r>
      <w:r>
        <w:fldChar w:fldCharType="begin" w:fldLock="1"/>
      </w:r>
      <w:r>
        <w:instrText xml:space="preserve"> PAGEREF _Toc2789120 \h </w:instrText>
      </w:r>
      <w:r>
        <w:fldChar w:fldCharType="separate"/>
      </w:r>
      <w:r>
        <w:t>227</w:t>
      </w:r>
      <w:r>
        <w:fldChar w:fldCharType="end"/>
      </w:r>
    </w:p>
    <w:p w14:paraId="4872EBFA" w14:textId="77777777" w:rsidR="00A2769F" w:rsidRPr="00A2769F" w:rsidRDefault="00A2769F">
      <w:pPr>
        <w:pStyle w:val="TOC4"/>
        <w:rPr>
          <w:rFonts w:ascii="Calibri" w:hAnsi="Calibri"/>
          <w:sz w:val="22"/>
          <w:szCs w:val="22"/>
          <w:lang w:eastAsia="en-GB"/>
        </w:rPr>
      </w:pPr>
      <w:r>
        <w:t>5.1a.5.2</w:t>
      </w:r>
      <w:r w:rsidRPr="00A2769F">
        <w:rPr>
          <w:rFonts w:ascii="Calibri" w:hAnsi="Calibri"/>
          <w:sz w:val="22"/>
          <w:szCs w:val="22"/>
          <w:lang w:eastAsia="en-GB"/>
        </w:rPr>
        <w:tab/>
      </w:r>
      <w:r>
        <w:t>Header coding</w:t>
      </w:r>
      <w:r>
        <w:tab/>
      </w:r>
      <w:r>
        <w:fldChar w:fldCharType="begin" w:fldLock="1"/>
      </w:r>
      <w:r>
        <w:instrText xml:space="preserve"> PAGEREF _Toc2789121 \h </w:instrText>
      </w:r>
      <w:r>
        <w:fldChar w:fldCharType="separate"/>
      </w:r>
      <w:r>
        <w:t>227</w:t>
      </w:r>
      <w:r>
        <w:fldChar w:fldCharType="end"/>
      </w:r>
    </w:p>
    <w:p w14:paraId="7BD3BE0B" w14:textId="77777777" w:rsidR="00A2769F" w:rsidRPr="00A2769F" w:rsidRDefault="00A2769F">
      <w:pPr>
        <w:pStyle w:val="TOC4"/>
        <w:rPr>
          <w:rFonts w:ascii="Calibri" w:hAnsi="Calibri"/>
          <w:sz w:val="22"/>
          <w:szCs w:val="22"/>
          <w:lang w:eastAsia="en-GB"/>
        </w:rPr>
      </w:pPr>
      <w:r>
        <w:t>5.1a.5.3</w:t>
      </w:r>
      <w:r w:rsidRPr="00A2769F">
        <w:rPr>
          <w:rFonts w:ascii="Calibri" w:hAnsi="Calibri"/>
          <w:sz w:val="22"/>
          <w:szCs w:val="22"/>
          <w:lang w:eastAsia="en-GB"/>
        </w:rPr>
        <w:tab/>
      </w:r>
      <w:r>
        <w:t>Data coding</w:t>
      </w:r>
      <w:r>
        <w:tab/>
      </w:r>
      <w:r>
        <w:fldChar w:fldCharType="begin" w:fldLock="1"/>
      </w:r>
      <w:r>
        <w:instrText xml:space="preserve"> PAGEREF _Toc2789122 \h </w:instrText>
      </w:r>
      <w:r>
        <w:fldChar w:fldCharType="separate"/>
      </w:r>
      <w:r>
        <w:t>227</w:t>
      </w:r>
      <w:r>
        <w:fldChar w:fldCharType="end"/>
      </w:r>
    </w:p>
    <w:p w14:paraId="052E9F3D" w14:textId="77777777" w:rsidR="00A2769F" w:rsidRPr="00A2769F" w:rsidRDefault="00A2769F">
      <w:pPr>
        <w:pStyle w:val="TOC4"/>
        <w:rPr>
          <w:rFonts w:ascii="Calibri" w:hAnsi="Calibri"/>
          <w:sz w:val="22"/>
          <w:szCs w:val="22"/>
          <w:lang w:eastAsia="en-GB"/>
        </w:rPr>
      </w:pPr>
      <w:r>
        <w:t>5.1a.5.4</w:t>
      </w:r>
      <w:r w:rsidRPr="00A2769F">
        <w:rPr>
          <w:rFonts w:ascii="Calibri" w:hAnsi="Calibri"/>
          <w:sz w:val="22"/>
          <w:szCs w:val="22"/>
          <w:lang w:eastAsia="en-GB"/>
        </w:rPr>
        <w:tab/>
      </w:r>
      <w:r>
        <w:t>PAN coding</w:t>
      </w:r>
      <w:r>
        <w:tab/>
      </w:r>
      <w:r>
        <w:fldChar w:fldCharType="begin" w:fldLock="1"/>
      </w:r>
      <w:r>
        <w:instrText xml:space="preserve"> PAGEREF _Toc2789123 \h </w:instrText>
      </w:r>
      <w:r>
        <w:fldChar w:fldCharType="separate"/>
      </w:r>
      <w:r>
        <w:t>228</w:t>
      </w:r>
      <w:r>
        <w:fldChar w:fldCharType="end"/>
      </w:r>
    </w:p>
    <w:p w14:paraId="689FA8B8" w14:textId="77777777" w:rsidR="00A2769F" w:rsidRPr="00A2769F" w:rsidRDefault="00A2769F">
      <w:pPr>
        <w:pStyle w:val="TOC4"/>
        <w:rPr>
          <w:rFonts w:ascii="Calibri" w:hAnsi="Calibri"/>
          <w:sz w:val="22"/>
          <w:szCs w:val="22"/>
          <w:lang w:eastAsia="en-GB"/>
        </w:rPr>
      </w:pPr>
      <w:r>
        <w:t>5.1a.5.5</w:t>
      </w:r>
      <w:r w:rsidRPr="00A2769F">
        <w:rPr>
          <w:rFonts w:ascii="Calibri" w:hAnsi="Calibri"/>
          <w:sz w:val="22"/>
          <w:szCs w:val="22"/>
          <w:lang w:eastAsia="en-GB"/>
        </w:rPr>
        <w:tab/>
      </w:r>
      <w:r>
        <w:t>Interleaving</w:t>
      </w:r>
      <w:r>
        <w:tab/>
      </w:r>
      <w:r>
        <w:fldChar w:fldCharType="begin" w:fldLock="1"/>
      </w:r>
      <w:r>
        <w:instrText xml:space="preserve"> PAGEREF _Toc2789124 \h </w:instrText>
      </w:r>
      <w:r>
        <w:fldChar w:fldCharType="separate"/>
      </w:r>
      <w:r>
        <w:t>228</w:t>
      </w:r>
      <w:r>
        <w:fldChar w:fldCharType="end"/>
      </w:r>
    </w:p>
    <w:p w14:paraId="50189893" w14:textId="77777777" w:rsidR="00A2769F" w:rsidRPr="00A2769F" w:rsidRDefault="00A2769F">
      <w:pPr>
        <w:pStyle w:val="TOC4"/>
        <w:rPr>
          <w:rFonts w:ascii="Calibri" w:hAnsi="Calibri"/>
          <w:sz w:val="22"/>
          <w:szCs w:val="22"/>
          <w:lang w:eastAsia="en-GB"/>
        </w:rPr>
      </w:pPr>
      <w:r>
        <w:t>5.1a.5.6</w:t>
      </w:r>
      <w:r w:rsidRPr="00A2769F">
        <w:rPr>
          <w:rFonts w:ascii="Calibri" w:hAnsi="Calibri"/>
          <w:sz w:val="22"/>
          <w:szCs w:val="22"/>
          <w:lang w:eastAsia="en-GB"/>
        </w:rPr>
        <w:tab/>
      </w:r>
      <w:r>
        <w:t>Mapping on a burst</w:t>
      </w:r>
      <w:r>
        <w:tab/>
      </w:r>
      <w:r>
        <w:fldChar w:fldCharType="begin" w:fldLock="1"/>
      </w:r>
      <w:r>
        <w:instrText xml:space="preserve"> PAGEREF _Toc2789125 \h </w:instrText>
      </w:r>
      <w:r>
        <w:fldChar w:fldCharType="separate"/>
      </w:r>
      <w:r>
        <w:t>228</w:t>
      </w:r>
      <w:r>
        <w:fldChar w:fldCharType="end"/>
      </w:r>
    </w:p>
    <w:p w14:paraId="5AA2114C" w14:textId="77777777" w:rsidR="00A2769F" w:rsidRPr="00A2769F" w:rsidRDefault="00A2769F">
      <w:pPr>
        <w:pStyle w:val="TOC3"/>
        <w:rPr>
          <w:rFonts w:ascii="Calibri" w:hAnsi="Calibri"/>
          <w:sz w:val="22"/>
          <w:szCs w:val="22"/>
          <w:lang w:eastAsia="en-GB"/>
        </w:rPr>
      </w:pPr>
      <w:r>
        <w:t>5.1a.6</w:t>
      </w:r>
      <w:r w:rsidRPr="00A2769F">
        <w:rPr>
          <w:rFonts w:ascii="Calibri" w:hAnsi="Calibri"/>
          <w:sz w:val="22"/>
          <w:szCs w:val="22"/>
          <w:lang w:eastAsia="en-GB"/>
        </w:rPr>
        <w:tab/>
      </w:r>
      <w:r>
        <w:t>Packet data block type 17 (UAS-10)</w:t>
      </w:r>
      <w:r>
        <w:tab/>
      </w:r>
      <w:r>
        <w:fldChar w:fldCharType="begin" w:fldLock="1"/>
      </w:r>
      <w:r>
        <w:instrText xml:space="preserve"> PAGEREF _Toc2789126 \h </w:instrText>
      </w:r>
      <w:r>
        <w:fldChar w:fldCharType="separate"/>
      </w:r>
      <w:r>
        <w:t>228</w:t>
      </w:r>
      <w:r>
        <w:fldChar w:fldCharType="end"/>
      </w:r>
    </w:p>
    <w:p w14:paraId="167E7EE8" w14:textId="77777777" w:rsidR="00A2769F" w:rsidRPr="00A2769F" w:rsidRDefault="00A2769F">
      <w:pPr>
        <w:pStyle w:val="TOC4"/>
        <w:rPr>
          <w:rFonts w:ascii="Calibri" w:hAnsi="Calibri"/>
          <w:sz w:val="22"/>
          <w:szCs w:val="22"/>
          <w:lang w:eastAsia="en-GB"/>
        </w:rPr>
      </w:pPr>
      <w:r>
        <w:t>5.1a.6.1</w:t>
      </w:r>
      <w:r w:rsidRPr="00A2769F">
        <w:rPr>
          <w:rFonts w:ascii="Calibri" w:hAnsi="Calibri"/>
          <w:sz w:val="22"/>
          <w:szCs w:val="22"/>
          <w:lang w:eastAsia="en-GB"/>
        </w:rPr>
        <w:tab/>
      </w:r>
      <w:r>
        <w:t>Block constitution</w:t>
      </w:r>
      <w:r>
        <w:tab/>
      </w:r>
      <w:r>
        <w:fldChar w:fldCharType="begin" w:fldLock="1"/>
      </w:r>
      <w:r>
        <w:instrText xml:space="preserve"> PAGEREF _Toc2789127 \h </w:instrText>
      </w:r>
      <w:r>
        <w:fldChar w:fldCharType="separate"/>
      </w:r>
      <w:r>
        <w:t>228</w:t>
      </w:r>
      <w:r>
        <w:fldChar w:fldCharType="end"/>
      </w:r>
    </w:p>
    <w:p w14:paraId="0DD74C26" w14:textId="77777777" w:rsidR="00A2769F" w:rsidRPr="00A2769F" w:rsidRDefault="00A2769F">
      <w:pPr>
        <w:pStyle w:val="TOC4"/>
        <w:rPr>
          <w:rFonts w:ascii="Calibri" w:hAnsi="Calibri"/>
          <w:sz w:val="22"/>
          <w:szCs w:val="22"/>
          <w:lang w:eastAsia="en-GB"/>
        </w:rPr>
      </w:pPr>
      <w:r w:rsidRPr="00A2769F">
        <w:lastRenderedPageBreak/>
        <w:t>5.1a.6.2</w:t>
      </w:r>
      <w:r w:rsidRPr="00A2769F">
        <w:rPr>
          <w:rFonts w:ascii="Calibri" w:hAnsi="Calibri"/>
          <w:sz w:val="22"/>
          <w:szCs w:val="22"/>
          <w:lang w:eastAsia="en-GB"/>
        </w:rPr>
        <w:tab/>
      </w:r>
      <w:r w:rsidRPr="00CB36FB">
        <w:rPr>
          <w:lang w:val="da-DK"/>
        </w:rPr>
        <w:t>Header coding</w:t>
      </w:r>
      <w:r>
        <w:tab/>
      </w:r>
      <w:r>
        <w:fldChar w:fldCharType="begin" w:fldLock="1"/>
      </w:r>
      <w:r>
        <w:instrText xml:space="preserve"> PAGEREF _Toc2789128 \h </w:instrText>
      </w:r>
      <w:r>
        <w:fldChar w:fldCharType="separate"/>
      </w:r>
      <w:r>
        <w:t>228</w:t>
      </w:r>
      <w:r>
        <w:fldChar w:fldCharType="end"/>
      </w:r>
    </w:p>
    <w:p w14:paraId="1790F452" w14:textId="77777777" w:rsidR="00A2769F" w:rsidRPr="00A2769F" w:rsidRDefault="00A2769F">
      <w:pPr>
        <w:pStyle w:val="TOC4"/>
        <w:rPr>
          <w:rFonts w:ascii="Calibri" w:hAnsi="Calibri"/>
          <w:sz w:val="22"/>
          <w:szCs w:val="22"/>
          <w:lang w:eastAsia="en-GB"/>
        </w:rPr>
      </w:pPr>
      <w:r>
        <w:t>5.1a.6.3</w:t>
      </w:r>
      <w:r w:rsidRPr="00A2769F">
        <w:rPr>
          <w:rFonts w:ascii="Calibri" w:hAnsi="Calibri"/>
          <w:sz w:val="22"/>
          <w:szCs w:val="22"/>
          <w:lang w:eastAsia="en-GB"/>
        </w:rPr>
        <w:tab/>
      </w:r>
      <w:r>
        <w:t>Data coding</w:t>
      </w:r>
      <w:r>
        <w:tab/>
      </w:r>
      <w:r>
        <w:fldChar w:fldCharType="begin" w:fldLock="1"/>
      </w:r>
      <w:r>
        <w:instrText xml:space="preserve"> PAGEREF _Toc2789129 \h </w:instrText>
      </w:r>
      <w:r>
        <w:fldChar w:fldCharType="separate"/>
      </w:r>
      <w:r>
        <w:t>228</w:t>
      </w:r>
      <w:r>
        <w:fldChar w:fldCharType="end"/>
      </w:r>
    </w:p>
    <w:p w14:paraId="2EF9AF34" w14:textId="77777777" w:rsidR="00A2769F" w:rsidRPr="00A2769F" w:rsidRDefault="00A2769F">
      <w:pPr>
        <w:pStyle w:val="TOC4"/>
        <w:rPr>
          <w:rFonts w:ascii="Calibri" w:hAnsi="Calibri"/>
          <w:sz w:val="22"/>
          <w:szCs w:val="22"/>
          <w:lang w:eastAsia="en-GB"/>
        </w:rPr>
      </w:pPr>
      <w:r>
        <w:t>5.1a.6.4</w:t>
      </w:r>
      <w:r w:rsidRPr="00A2769F">
        <w:rPr>
          <w:rFonts w:ascii="Calibri" w:hAnsi="Calibri"/>
          <w:sz w:val="22"/>
          <w:szCs w:val="22"/>
          <w:lang w:eastAsia="en-GB"/>
        </w:rPr>
        <w:tab/>
      </w:r>
      <w:r>
        <w:t>PAN coding</w:t>
      </w:r>
      <w:r>
        <w:tab/>
      </w:r>
      <w:r>
        <w:fldChar w:fldCharType="begin" w:fldLock="1"/>
      </w:r>
      <w:r>
        <w:instrText xml:space="preserve"> PAGEREF _Toc2789130 \h </w:instrText>
      </w:r>
      <w:r>
        <w:fldChar w:fldCharType="separate"/>
      </w:r>
      <w:r>
        <w:t>229</w:t>
      </w:r>
      <w:r>
        <w:fldChar w:fldCharType="end"/>
      </w:r>
    </w:p>
    <w:p w14:paraId="3BC32752" w14:textId="77777777" w:rsidR="00A2769F" w:rsidRPr="00A2769F" w:rsidRDefault="00A2769F">
      <w:pPr>
        <w:pStyle w:val="TOC4"/>
        <w:rPr>
          <w:rFonts w:ascii="Calibri" w:hAnsi="Calibri"/>
          <w:sz w:val="22"/>
          <w:szCs w:val="22"/>
          <w:lang w:eastAsia="en-GB"/>
        </w:rPr>
      </w:pPr>
      <w:r>
        <w:t>5.1a.6.5</w:t>
      </w:r>
      <w:r w:rsidRPr="00A2769F">
        <w:rPr>
          <w:rFonts w:ascii="Calibri" w:hAnsi="Calibri"/>
          <w:sz w:val="22"/>
          <w:szCs w:val="22"/>
          <w:lang w:eastAsia="en-GB"/>
        </w:rPr>
        <w:tab/>
      </w:r>
      <w:r>
        <w:t>Interleaving</w:t>
      </w:r>
      <w:r>
        <w:tab/>
      </w:r>
      <w:r>
        <w:fldChar w:fldCharType="begin" w:fldLock="1"/>
      </w:r>
      <w:r>
        <w:instrText xml:space="preserve"> PAGEREF _Toc2789131 \h </w:instrText>
      </w:r>
      <w:r>
        <w:fldChar w:fldCharType="separate"/>
      </w:r>
      <w:r>
        <w:t>229</w:t>
      </w:r>
      <w:r>
        <w:fldChar w:fldCharType="end"/>
      </w:r>
    </w:p>
    <w:p w14:paraId="48C84EED" w14:textId="77777777" w:rsidR="00A2769F" w:rsidRPr="00A2769F" w:rsidRDefault="00A2769F">
      <w:pPr>
        <w:pStyle w:val="TOC4"/>
        <w:rPr>
          <w:rFonts w:ascii="Calibri" w:hAnsi="Calibri"/>
          <w:sz w:val="22"/>
          <w:szCs w:val="22"/>
          <w:lang w:eastAsia="en-GB"/>
        </w:rPr>
      </w:pPr>
      <w:r>
        <w:t>5.1a.6.6</w:t>
      </w:r>
      <w:r w:rsidRPr="00A2769F">
        <w:rPr>
          <w:rFonts w:ascii="Calibri" w:hAnsi="Calibri"/>
          <w:sz w:val="22"/>
          <w:szCs w:val="22"/>
          <w:lang w:eastAsia="en-GB"/>
        </w:rPr>
        <w:tab/>
      </w:r>
      <w:r>
        <w:t>Mapping on a burst</w:t>
      </w:r>
      <w:r>
        <w:tab/>
      </w:r>
      <w:r>
        <w:fldChar w:fldCharType="begin" w:fldLock="1"/>
      </w:r>
      <w:r>
        <w:instrText xml:space="preserve"> PAGEREF _Toc2789132 \h </w:instrText>
      </w:r>
      <w:r>
        <w:fldChar w:fldCharType="separate"/>
      </w:r>
      <w:r>
        <w:t>229</w:t>
      </w:r>
      <w:r>
        <w:fldChar w:fldCharType="end"/>
      </w:r>
    </w:p>
    <w:p w14:paraId="4788C7A5" w14:textId="77777777" w:rsidR="00A2769F" w:rsidRPr="00A2769F" w:rsidRDefault="00A2769F">
      <w:pPr>
        <w:pStyle w:val="TOC3"/>
        <w:rPr>
          <w:rFonts w:ascii="Calibri" w:hAnsi="Calibri"/>
          <w:sz w:val="22"/>
          <w:szCs w:val="22"/>
          <w:lang w:eastAsia="en-GB"/>
        </w:rPr>
      </w:pPr>
      <w:r>
        <w:t>5.1a.7</w:t>
      </w:r>
      <w:r w:rsidRPr="00A2769F">
        <w:rPr>
          <w:rFonts w:ascii="Calibri" w:hAnsi="Calibri"/>
          <w:sz w:val="22"/>
          <w:szCs w:val="22"/>
          <w:lang w:eastAsia="en-GB"/>
        </w:rPr>
        <w:tab/>
      </w:r>
      <w:r>
        <w:t>Packet data block type 18 (UAS-11)</w:t>
      </w:r>
      <w:r>
        <w:tab/>
      </w:r>
      <w:r>
        <w:fldChar w:fldCharType="begin" w:fldLock="1"/>
      </w:r>
      <w:r>
        <w:instrText xml:space="preserve"> PAGEREF _Toc2789133 \h </w:instrText>
      </w:r>
      <w:r>
        <w:fldChar w:fldCharType="separate"/>
      </w:r>
      <w:r>
        <w:t>231</w:t>
      </w:r>
      <w:r>
        <w:fldChar w:fldCharType="end"/>
      </w:r>
    </w:p>
    <w:p w14:paraId="655FCDD8" w14:textId="77777777" w:rsidR="00A2769F" w:rsidRPr="00A2769F" w:rsidRDefault="00A2769F">
      <w:pPr>
        <w:pStyle w:val="TOC4"/>
        <w:rPr>
          <w:rFonts w:ascii="Calibri" w:hAnsi="Calibri"/>
          <w:sz w:val="22"/>
          <w:szCs w:val="22"/>
          <w:lang w:eastAsia="en-GB"/>
        </w:rPr>
      </w:pPr>
      <w:r>
        <w:t>5.1a.7.1</w:t>
      </w:r>
      <w:r w:rsidRPr="00A2769F">
        <w:rPr>
          <w:rFonts w:ascii="Calibri" w:hAnsi="Calibri"/>
          <w:sz w:val="22"/>
          <w:szCs w:val="22"/>
          <w:lang w:eastAsia="en-GB"/>
        </w:rPr>
        <w:tab/>
      </w:r>
      <w:r>
        <w:t>Block constitution</w:t>
      </w:r>
      <w:r>
        <w:tab/>
      </w:r>
      <w:r>
        <w:fldChar w:fldCharType="begin" w:fldLock="1"/>
      </w:r>
      <w:r>
        <w:instrText xml:space="preserve"> PAGEREF _Toc2789134 \h </w:instrText>
      </w:r>
      <w:r>
        <w:fldChar w:fldCharType="separate"/>
      </w:r>
      <w:r>
        <w:t>231</w:t>
      </w:r>
      <w:r>
        <w:fldChar w:fldCharType="end"/>
      </w:r>
    </w:p>
    <w:p w14:paraId="2768CD8F" w14:textId="77777777" w:rsidR="00A2769F" w:rsidRPr="00A2769F" w:rsidRDefault="00A2769F">
      <w:pPr>
        <w:pStyle w:val="TOC4"/>
        <w:rPr>
          <w:rFonts w:ascii="Calibri" w:hAnsi="Calibri"/>
          <w:sz w:val="22"/>
          <w:szCs w:val="22"/>
          <w:lang w:eastAsia="en-GB"/>
        </w:rPr>
      </w:pPr>
      <w:r w:rsidRPr="00A2769F">
        <w:t>5.1a.7.2</w:t>
      </w:r>
      <w:r w:rsidRPr="00A2769F">
        <w:rPr>
          <w:rFonts w:ascii="Calibri" w:hAnsi="Calibri"/>
          <w:sz w:val="22"/>
          <w:szCs w:val="22"/>
          <w:lang w:eastAsia="en-GB"/>
        </w:rPr>
        <w:tab/>
      </w:r>
      <w:r w:rsidRPr="00CB36FB">
        <w:rPr>
          <w:lang w:val="da-DK"/>
        </w:rPr>
        <w:t>Header coding</w:t>
      </w:r>
      <w:r>
        <w:tab/>
      </w:r>
      <w:r>
        <w:fldChar w:fldCharType="begin" w:fldLock="1"/>
      </w:r>
      <w:r>
        <w:instrText xml:space="preserve"> PAGEREF _Toc2789135 \h </w:instrText>
      </w:r>
      <w:r>
        <w:fldChar w:fldCharType="separate"/>
      </w:r>
      <w:r>
        <w:t>232</w:t>
      </w:r>
      <w:r>
        <w:fldChar w:fldCharType="end"/>
      </w:r>
    </w:p>
    <w:p w14:paraId="7AA2A49D" w14:textId="77777777" w:rsidR="00A2769F" w:rsidRPr="00A2769F" w:rsidRDefault="00A2769F">
      <w:pPr>
        <w:pStyle w:val="TOC4"/>
        <w:rPr>
          <w:rFonts w:ascii="Calibri" w:hAnsi="Calibri"/>
          <w:sz w:val="22"/>
          <w:szCs w:val="22"/>
          <w:lang w:eastAsia="en-GB"/>
        </w:rPr>
      </w:pPr>
      <w:r>
        <w:t>5.1a.7.3</w:t>
      </w:r>
      <w:r w:rsidRPr="00A2769F">
        <w:rPr>
          <w:rFonts w:ascii="Calibri" w:hAnsi="Calibri"/>
          <w:sz w:val="22"/>
          <w:szCs w:val="22"/>
          <w:lang w:eastAsia="en-GB"/>
        </w:rPr>
        <w:tab/>
      </w:r>
      <w:r>
        <w:t>Data coding</w:t>
      </w:r>
      <w:r>
        <w:tab/>
      </w:r>
      <w:r>
        <w:fldChar w:fldCharType="begin" w:fldLock="1"/>
      </w:r>
      <w:r>
        <w:instrText xml:space="preserve"> PAGEREF _Toc2789136 \h </w:instrText>
      </w:r>
      <w:r>
        <w:fldChar w:fldCharType="separate"/>
      </w:r>
      <w:r>
        <w:t>232</w:t>
      </w:r>
      <w:r>
        <w:fldChar w:fldCharType="end"/>
      </w:r>
    </w:p>
    <w:p w14:paraId="4C9207AE" w14:textId="77777777" w:rsidR="00A2769F" w:rsidRPr="00A2769F" w:rsidRDefault="00A2769F">
      <w:pPr>
        <w:pStyle w:val="TOC4"/>
        <w:rPr>
          <w:rFonts w:ascii="Calibri" w:hAnsi="Calibri"/>
          <w:sz w:val="22"/>
          <w:szCs w:val="22"/>
          <w:lang w:eastAsia="en-GB"/>
        </w:rPr>
      </w:pPr>
      <w:r>
        <w:t>5.1a.7.4</w:t>
      </w:r>
      <w:r w:rsidRPr="00A2769F">
        <w:rPr>
          <w:rFonts w:ascii="Calibri" w:hAnsi="Calibri"/>
          <w:sz w:val="22"/>
          <w:szCs w:val="22"/>
          <w:lang w:eastAsia="en-GB"/>
        </w:rPr>
        <w:tab/>
      </w:r>
      <w:r>
        <w:t>PAN coding</w:t>
      </w:r>
      <w:r>
        <w:tab/>
      </w:r>
      <w:r>
        <w:fldChar w:fldCharType="begin" w:fldLock="1"/>
      </w:r>
      <w:r>
        <w:instrText xml:space="preserve"> PAGEREF _Toc2789137 \h </w:instrText>
      </w:r>
      <w:r>
        <w:fldChar w:fldCharType="separate"/>
      </w:r>
      <w:r>
        <w:t>232</w:t>
      </w:r>
      <w:r>
        <w:fldChar w:fldCharType="end"/>
      </w:r>
    </w:p>
    <w:p w14:paraId="193D86BD" w14:textId="77777777" w:rsidR="00A2769F" w:rsidRPr="00A2769F" w:rsidRDefault="00A2769F">
      <w:pPr>
        <w:pStyle w:val="TOC4"/>
        <w:rPr>
          <w:rFonts w:ascii="Calibri" w:hAnsi="Calibri"/>
          <w:sz w:val="22"/>
          <w:szCs w:val="22"/>
          <w:lang w:eastAsia="en-GB"/>
        </w:rPr>
      </w:pPr>
      <w:r>
        <w:t>5.1a.7.5</w:t>
      </w:r>
      <w:r w:rsidRPr="00A2769F">
        <w:rPr>
          <w:rFonts w:ascii="Calibri" w:hAnsi="Calibri"/>
          <w:sz w:val="22"/>
          <w:szCs w:val="22"/>
          <w:lang w:eastAsia="en-GB"/>
        </w:rPr>
        <w:tab/>
      </w:r>
      <w:r>
        <w:t>Interleaving</w:t>
      </w:r>
      <w:r>
        <w:tab/>
      </w:r>
      <w:r>
        <w:fldChar w:fldCharType="begin" w:fldLock="1"/>
      </w:r>
      <w:r>
        <w:instrText xml:space="preserve"> PAGEREF _Toc2789138 \h </w:instrText>
      </w:r>
      <w:r>
        <w:fldChar w:fldCharType="separate"/>
      </w:r>
      <w:r>
        <w:t>232</w:t>
      </w:r>
      <w:r>
        <w:fldChar w:fldCharType="end"/>
      </w:r>
    </w:p>
    <w:p w14:paraId="6866C30B" w14:textId="77777777" w:rsidR="00A2769F" w:rsidRPr="00A2769F" w:rsidRDefault="00A2769F">
      <w:pPr>
        <w:pStyle w:val="TOC4"/>
        <w:rPr>
          <w:rFonts w:ascii="Calibri" w:hAnsi="Calibri"/>
          <w:sz w:val="22"/>
          <w:szCs w:val="22"/>
          <w:lang w:eastAsia="en-GB"/>
        </w:rPr>
      </w:pPr>
      <w:r>
        <w:t>5.1a.7.6</w:t>
      </w:r>
      <w:r w:rsidRPr="00A2769F">
        <w:rPr>
          <w:rFonts w:ascii="Calibri" w:hAnsi="Calibri"/>
          <w:sz w:val="22"/>
          <w:szCs w:val="22"/>
          <w:lang w:eastAsia="en-GB"/>
        </w:rPr>
        <w:tab/>
      </w:r>
      <w:r>
        <w:t>Mapping on a burst</w:t>
      </w:r>
      <w:r>
        <w:tab/>
      </w:r>
      <w:r>
        <w:fldChar w:fldCharType="begin" w:fldLock="1"/>
      </w:r>
      <w:r>
        <w:instrText xml:space="preserve"> PAGEREF _Toc2789139 \h </w:instrText>
      </w:r>
      <w:r>
        <w:fldChar w:fldCharType="separate"/>
      </w:r>
      <w:r>
        <w:t>233</w:t>
      </w:r>
      <w:r>
        <w:fldChar w:fldCharType="end"/>
      </w:r>
    </w:p>
    <w:p w14:paraId="49557AA7" w14:textId="77777777" w:rsidR="00A2769F" w:rsidRPr="00A2769F" w:rsidRDefault="00A2769F">
      <w:pPr>
        <w:pStyle w:val="TOC3"/>
        <w:rPr>
          <w:rFonts w:ascii="Calibri" w:hAnsi="Calibri"/>
          <w:sz w:val="22"/>
          <w:szCs w:val="22"/>
          <w:lang w:eastAsia="en-GB"/>
        </w:rPr>
      </w:pPr>
      <w:r>
        <w:t>5.1a.8</w:t>
      </w:r>
      <w:r w:rsidRPr="00A2769F">
        <w:rPr>
          <w:rFonts w:ascii="Calibri" w:hAnsi="Calibri"/>
          <w:sz w:val="22"/>
          <w:szCs w:val="22"/>
          <w:lang w:eastAsia="en-GB"/>
        </w:rPr>
        <w:tab/>
      </w:r>
      <w:r>
        <w:t>Packet data block type 19 (UBS-5)</w:t>
      </w:r>
      <w:r>
        <w:tab/>
      </w:r>
      <w:r>
        <w:fldChar w:fldCharType="begin" w:fldLock="1"/>
      </w:r>
      <w:r>
        <w:instrText xml:space="preserve"> PAGEREF _Toc2789140 \h </w:instrText>
      </w:r>
      <w:r>
        <w:fldChar w:fldCharType="separate"/>
      </w:r>
      <w:r>
        <w:t>235</w:t>
      </w:r>
      <w:r>
        <w:fldChar w:fldCharType="end"/>
      </w:r>
    </w:p>
    <w:p w14:paraId="6F4F2398" w14:textId="77777777" w:rsidR="00A2769F" w:rsidRPr="00A2769F" w:rsidRDefault="00A2769F">
      <w:pPr>
        <w:pStyle w:val="TOC4"/>
        <w:rPr>
          <w:rFonts w:ascii="Calibri" w:hAnsi="Calibri"/>
          <w:sz w:val="22"/>
          <w:szCs w:val="22"/>
          <w:lang w:eastAsia="en-GB"/>
        </w:rPr>
      </w:pPr>
      <w:r>
        <w:t>5.1a.8.1</w:t>
      </w:r>
      <w:r w:rsidRPr="00A2769F">
        <w:rPr>
          <w:rFonts w:ascii="Calibri" w:hAnsi="Calibri"/>
          <w:sz w:val="22"/>
          <w:szCs w:val="22"/>
          <w:lang w:eastAsia="en-GB"/>
        </w:rPr>
        <w:tab/>
      </w:r>
      <w:r>
        <w:t>Block constitution</w:t>
      </w:r>
      <w:r>
        <w:tab/>
      </w:r>
      <w:r>
        <w:fldChar w:fldCharType="begin" w:fldLock="1"/>
      </w:r>
      <w:r>
        <w:instrText xml:space="preserve"> PAGEREF _Toc2789141 \h </w:instrText>
      </w:r>
      <w:r>
        <w:fldChar w:fldCharType="separate"/>
      </w:r>
      <w:r>
        <w:t>235</w:t>
      </w:r>
      <w:r>
        <w:fldChar w:fldCharType="end"/>
      </w:r>
    </w:p>
    <w:p w14:paraId="4A1570A2" w14:textId="77777777" w:rsidR="00A2769F" w:rsidRPr="00A2769F" w:rsidRDefault="00A2769F">
      <w:pPr>
        <w:pStyle w:val="TOC4"/>
        <w:rPr>
          <w:rFonts w:ascii="Calibri" w:hAnsi="Calibri"/>
          <w:sz w:val="22"/>
          <w:szCs w:val="22"/>
          <w:lang w:eastAsia="en-GB"/>
        </w:rPr>
      </w:pPr>
      <w:r>
        <w:t>5.1a.8.2</w:t>
      </w:r>
      <w:r w:rsidRPr="00A2769F">
        <w:rPr>
          <w:rFonts w:ascii="Calibri" w:hAnsi="Calibri"/>
          <w:sz w:val="22"/>
          <w:szCs w:val="22"/>
          <w:lang w:eastAsia="en-GB"/>
        </w:rPr>
        <w:tab/>
      </w:r>
      <w:r>
        <w:t>Header coding</w:t>
      </w:r>
      <w:r>
        <w:tab/>
      </w:r>
      <w:r>
        <w:fldChar w:fldCharType="begin" w:fldLock="1"/>
      </w:r>
      <w:r>
        <w:instrText xml:space="preserve"> PAGEREF _Toc2789142 \h </w:instrText>
      </w:r>
      <w:r>
        <w:fldChar w:fldCharType="separate"/>
      </w:r>
      <w:r>
        <w:t>235</w:t>
      </w:r>
      <w:r>
        <w:fldChar w:fldCharType="end"/>
      </w:r>
    </w:p>
    <w:p w14:paraId="338EDEC7" w14:textId="77777777" w:rsidR="00A2769F" w:rsidRPr="00A2769F" w:rsidRDefault="00A2769F">
      <w:pPr>
        <w:pStyle w:val="TOC4"/>
        <w:rPr>
          <w:rFonts w:ascii="Calibri" w:hAnsi="Calibri"/>
          <w:sz w:val="22"/>
          <w:szCs w:val="22"/>
          <w:lang w:eastAsia="en-GB"/>
        </w:rPr>
      </w:pPr>
      <w:r>
        <w:t>5.1a.8.3</w:t>
      </w:r>
      <w:r w:rsidRPr="00A2769F">
        <w:rPr>
          <w:rFonts w:ascii="Calibri" w:hAnsi="Calibri"/>
          <w:sz w:val="22"/>
          <w:szCs w:val="22"/>
          <w:lang w:eastAsia="en-GB"/>
        </w:rPr>
        <w:tab/>
      </w:r>
      <w:r>
        <w:t>Data coding</w:t>
      </w:r>
      <w:r>
        <w:tab/>
      </w:r>
      <w:r>
        <w:fldChar w:fldCharType="begin" w:fldLock="1"/>
      </w:r>
      <w:r>
        <w:instrText xml:space="preserve"> PAGEREF _Toc2789143 \h </w:instrText>
      </w:r>
      <w:r>
        <w:fldChar w:fldCharType="separate"/>
      </w:r>
      <w:r>
        <w:t>235</w:t>
      </w:r>
      <w:r>
        <w:fldChar w:fldCharType="end"/>
      </w:r>
    </w:p>
    <w:p w14:paraId="0B054FAA" w14:textId="77777777" w:rsidR="00A2769F" w:rsidRPr="00A2769F" w:rsidRDefault="00A2769F">
      <w:pPr>
        <w:pStyle w:val="TOC4"/>
        <w:rPr>
          <w:rFonts w:ascii="Calibri" w:hAnsi="Calibri"/>
          <w:sz w:val="22"/>
          <w:szCs w:val="22"/>
          <w:lang w:eastAsia="en-GB"/>
        </w:rPr>
      </w:pPr>
      <w:r>
        <w:t>5.1a.8.4</w:t>
      </w:r>
      <w:r w:rsidRPr="00A2769F">
        <w:rPr>
          <w:rFonts w:ascii="Calibri" w:hAnsi="Calibri"/>
          <w:sz w:val="22"/>
          <w:szCs w:val="22"/>
          <w:lang w:eastAsia="en-GB"/>
        </w:rPr>
        <w:tab/>
      </w:r>
      <w:r>
        <w:t>PAN coding</w:t>
      </w:r>
      <w:r>
        <w:tab/>
      </w:r>
      <w:r>
        <w:fldChar w:fldCharType="begin" w:fldLock="1"/>
      </w:r>
      <w:r>
        <w:instrText xml:space="preserve"> PAGEREF _Toc2789144 \h </w:instrText>
      </w:r>
      <w:r>
        <w:fldChar w:fldCharType="separate"/>
      </w:r>
      <w:r>
        <w:t>235</w:t>
      </w:r>
      <w:r>
        <w:fldChar w:fldCharType="end"/>
      </w:r>
    </w:p>
    <w:p w14:paraId="65CDD84A" w14:textId="77777777" w:rsidR="00A2769F" w:rsidRPr="00A2769F" w:rsidRDefault="00A2769F">
      <w:pPr>
        <w:pStyle w:val="TOC4"/>
        <w:rPr>
          <w:rFonts w:ascii="Calibri" w:hAnsi="Calibri"/>
          <w:sz w:val="22"/>
          <w:szCs w:val="22"/>
          <w:lang w:eastAsia="en-GB"/>
        </w:rPr>
      </w:pPr>
      <w:r>
        <w:t>5.1a.8.5</w:t>
      </w:r>
      <w:r w:rsidRPr="00A2769F">
        <w:rPr>
          <w:rFonts w:ascii="Calibri" w:hAnsi="Calibri"/>
          <w:sz w:val="22"/>
          <w:szCs w:val="22"/>
          <w:lang w:eastAsia="en-GB"/>
        </w:rPr>
        <w:tab/>
      </w:r>
      <w:r>
        <w:t>Interleaving</w:t>
      </w:r>
      <w:r>
        <w:tab/>
      </w:r>
      <w:r>
        <w:fldChar w:fldCharType="begin" w:fldLock="1"/>
      </w:r>
      <w:r>
        <w:instrText xml:space="preserve"> PAGEREF _Toc2789145 \h </w:instrText>
      </w:r>
      <w:r>
        <w:fldChar w:fldCharType="separate"/>
      </w:r>
      <w:r>
        <w:t>236</w:t>
      </w:r>
      <w:r>
        <w:fldChar w:fldCharType="end"/>
      </w:r>
    </w:p>
    <w:p w14:paraId="24EF7D2E" w14:textId="77777777" w:rsidR="00A2769F" w:rsidRPr="00A2769F" w:rsidRDefault="00A2769F">
      <w:pPr>
        <w:pStyle w:val="TOC4"/>
        <w:rPr>
          <w:rFonts w:ascii="Calibri" w:hAnsi="Calibri"/>
          <w:sz w:val="22"/>
          <w:szCs w:val="22"/>
          <w:lang w:eastAsia="en-GB"/>
        </w:rPr>
      </w:pPr>
      <w:r>
        <w:t>5.1a.8.6</w:t>
      </w:r>
      <w:r w:rsidRPr="00A2769F">
        <w:rPr>
          <w:rFonts w:ascii="Calibri" w:hAnsi="Calibri"/>
          <w:sz w:val="22"/>
          <w:szCs w:val="22"/>
          <w:lang w:eastAsia="en-GB"/>
        </w:rPr>
        <w:tab/>
      </w:r>
      <w:r>
        <w:t>Mapping on a burst</w:t>
      </w:r>
      <w:r>
        <w:tab/>
      </w:r>
      <w:r>
        <w:fldChar w:fldCharType="begin" w:fldLock="1"/>
      </w:r>
      <w:r>
        <w:instrText xml:space="preserve"> PAGEREF _Toc2789146 \h </w:instrText>
      </w:r>
      <w:r>
        <w:fldChar w:fldCharType="separate"/>
      </w:r>
      <w:r>
        <w:t>236</w:t>
      </w:r>
      <w:r>
        <w:fldChar w:fldCharType="end"/>
      </w:r>
    </w:p>
    <w:p w14:paraId="12A20F93" w14:textId="77777777" w:rsidR="00A2769F" w:rsidRPr="00A2769F" w:rsidRDefault="00A2769F">
      <w:pPr>
        <w:pStyle w:val="TOC3"/>
        <w:rPr>
          <w:rFonts w:ascii="Calibri" w:hAnsi="Calibri"/>
          <w:sz w:val="22"/>
          <w:szCs w:val="22"/>
          <w:lang w:eastAsia="en-GB"/>
        </w:rPr>
      </w:pPr>
      <w:r>
        <w:t>5.1a.9</w:t>
      </w:r>
      <w:r w:rsidRPr="00A2769F">
        <w:rPr>
          <w:rFonts w:ascii="Calibri" w:hAnsi="Calibri"/>
          <w:sz w:val="22"/>
          <w:szCs w:val="22"/>
          <w:lang w:eastAsia="en-GB"/>
        </w:rPr>
        <w:tab/>
      </w:r>
      <w:r>
        <w:t>Packet data block type 20 (UBS-6)</w:t>
      </w:r>
      <w:r>
        <w:tab/>
      </w:r>
      <w:r>
        <w:fldChar w:fldCharType="begin" w:fldLock="1"/>
      </w:r>
      <w:r>
        <w:instrText xml:space="preserve"> PAGEREF _Toc2789147 \h </w:instrText>
      </w:r>
      <w:r>
        <w:fldChar w:fldCharType="separate"/>
      </w:r>
      <w:r>
        <w:t>236</w:t>
      </w:r>
      <w:r>
        <w:fldChar w:fldCharType="end"/>
      </w:r>
    </w:p>
    <w:p w14:paraId="6E3C4747" w14:textId="77777777" w:rsidR="00A2769F" w:rsidRPr="00A2769F" w:rsidRDefault="00A2769F">
      <w:pPr>
        <w:pStyle w:val="TOC4"/>
        <w:rPr>
          <w:rFonts w:ascii="Calibri" w:hAnsi="Calibri"/>
          <w:sz w:val="22"/>
          <w:szCs w:val="22"/>
          <w:lang w:eastAsia="en-GB"/>
        </w:rPr>
      </w:pPr>
      <w:r>
        <w:t>5.1a.9.1</w:t>
      </w:r>
      <w:r w:rsidRPr="00A2769F">
        <w:rPr>
          <w:rFonts w:ascii="Calibri" w:hAnsi="Calibri"/>
          <w:sz w:val="22"/>
          <w:szCs w:val="22"/>
          <w:lang w:eastAsia="en-GB"/>
        </w:rPr>
        <w:tab/>
      </w:r>
      <w:r>
        <w:t>Block constitution</w:t>
      </w:r>
      <w:r>
        <w:tab/>
      </w:r>
      <w:r>
        <w:fldChar w:fldCharType="begin" w:fldLock="1"/>
      </w:r>
      <w:r>
        <w:instrText xml:space="preserve"> PAGEREF _Toc2789148 \h </w:instrText>
      </w:r>
      <w:r>
        <w:fldChar w:fldCharType="separate"/>
      </w:r>
      <w:r>
        <w:t>236</w:t>
      </w:r>
      <w:r>
        <w:fldChar w:fldCharType="end"/>
      </w:r>
    </w:p>
    <w:p w14:paraId="19875692" w14:textId="77777777" w:rsidR="00A2769F" w:rsidRPr="00A2769F" w:rsidRDefault="00A2769F">
      <w:pPr>
        <w:pStyle w:val="TOC4"/>
        <w:rPr>
          <w:rFonts w:ascii="Calibri" w:hAnsi="Calibri"/>
          <w:sz w:val="22"/>
          <w:szCs w:val="22"/>
          <w:lang w:eastAsia="en-GB"/>
        </w:rPr>
      </w:pPr>
      <w:r>
        <w:t>5.1a.9.2</w:t>
      </w:r>
      <w:r w:rsidRPr="00A2769F">
        <w:rPr>
          <w:rFonts w:ascii="Calibri" w:hAnsi="Calibri"/>
          <w:sz w:val="22"/>
          <w:szCs w:val="22"/>
          <w:lang w:eastAsia="en-GB"/>
        </w:rPr>
        <w:tab/>
      </w:r>
      <w:r>
        <w:t>Header coding</w:t>
      </w:r>
      <w:r>
        <w:tab/>
      </w:r>
      <w:r>
        <w:fldChar w:fldCharType="begin" w:fldLock="1"/>
      </w:r>
      <w:r>
        <w:instrText xml:space="preserve"> PAGEREF _Toc2789149 \h </w:instrText>
      </w:r>
      <w:r>
        <w:fldChar w:fldCharType="separate"/>
      </w:r>
      <w:r>
        <w:t>237</w:t>
      </w:r>
      <w:r>
        <w:fldChar w:fldCharType="end"/>
      </w:r>
    </w:p>
    <w:p w14:paraId="7810E88A" w14:textId="77777777" w:rsidR="00A2769F" w:rsidRPr="00A2769F" w:rsidRDefault="00A2769F">
      <w:pPr>
        <w:pStyle w:val="TOC4"/>
        <w:rPr>
          <w:rFonts w:ascii="Calibri" w:hAnsi="Calibri"/>
          <w:sz w:val="22"/>
          <w:szCs w:val="22"/>
          <w:lang w:eastAsia="en-GB"/>
        </w:rPr>
      </w:pPr>
      <w:r>
        <w:t>5.1a.9.3</w:t>
      </w:r>
      <w:r w:rsidRPr="00A2769F">
        <w:rPr>
          <w:rFonts w:ascii="Calibri" w:hAnsi="Calibri"/>
          <w:sz w:val="22"/>
          <w:szCs w:val="22"/>
          <w:lang w:eastAsia="en-GB"/>
        </w:rPr>
        <w:tab/>
      </w:r>
      <w:r>
        <w:t>Data coding</w:t>
      </w:r>
      <w:r>
        <w:tab/>
      </w:r>
      <w:r>
        <w:fldChar w:fldCharType="begin" w:fldLock="1"/>
      </w:r>
      <w:r>
        <w:instrText xml:space="preserve"> PAGEREF _Toc2789150 \h </w:instrText>
      </w:r>
      <w:r>
        <w:fldChar w:fldCharType="separate"/>
      </w:r>
      <w:r>
        <w:t>237</w:t>
      </w:r>
      <w:r>
        <w:fldChar w:fldCharType="end"/>
      </w:r>
    </w:p>
    <w:p w14:paraId="3BB5FD9B" w14:textId="77777777" w:rsidR="00A2769F" w:rsidRPr="00A2769F" w:rsidRDefault="00A2769F">
      <w:pPr>
        <w:pStyle w:val="TOC4"/>
        <w:rPr>
          <w:rFonts w:ascii="Calibri" w:hAnsi="Calibri"/>
          <w:sz w:val="22"/>
          <w:szCs w:val="22"/>
          <w:lang w:eastAsia="en-GB"/>
        </w:rPr>
      </w:pPr>
      <w:r>
        <w:t>5.1a.9.4</w:t>
      </w:r>
      <w:r w:rsidRPr="00A2769F">
        <w:rPr>
          <w:rFonts w:ascii="Calibri" w:hAnsi="Calibri"/>
          <w:sz w:val="22"/>
          <w:szCs w:val="22"/>
          <w:lang w:eastAsia="en-GB"/>
        </w:rPr>
        <w:tab/>
      </w:r>
      <w:r>
        <w:t>PAN coding</w:t>
      </w:r>
      <w:r>
        <w:tab/>
      </w:r>
      <w:r>
        <w:fldChar w:fldCharType="begin" w:fldLock="1"/>
      </w:r>
      <w:r>
        <w:instrText xml:space="preserve"> PAGEREF _Toc2789151 \h </w:instrText>
      </w:r>
      <w:r>
        <w:fldChar w:fldCharType="separate"/>
      </w:r>
      <w:r>
        <w:t>237</w:t>
      </w:r>
      <w:r>
        <w:fldChar w:fldCharType="end"/>
      </w:r>
    </w:p>
    <w:p w14:paraId="4FCEE65E" w14:textId="77777777" w:rsidR="00A2769F" w:rsidRPr="00A2769F" w:rsidRDefault="00A2769F">
      <w:pPr>
        <w:pStyle w:val="TOC4"/>
        <w:rPr>
          <w:rFonts w:ascii="Calibri" w:hAnsi="Calibri"/>
          <w:sz w:val="22"/>
          <w:szCs w:val="22"/>
          <w:lang w:eastAsia="en-GB"/>
        </w:rPr>
      </w:pPr>
      <w:r>
        <w:t>5.1a.9.5</w:t>
      </w:r>
      <w:r w:rsidRPr="00A2769F">
        <w:rPr>
          <w:rFonts w:ascii="Calibri" w:hAnsi="Calibri"/>
          <w:sz w:val="22"/>
          <w:szCs w:val="22"/>
          <w:lang w:eastAsia="en-GB"/>
        </w:rPr>
        <w:tab/>
      </w:r>
      <w:r>
        <w:t>Interleaving</w:t>
      </w:r>
      <w:r>
        <w:tab/>
      </w:r>
      <w:r>
        <w:fldChar w:fldCharType="begin" w:fldLock="1"/>
      </w:r>
      <w:r>
        <w:instrText xml:space="preserve"> PAGEREF _Toc2789152 \h </w:instrText>
      </w:r>
      <w:r>
        <w:fldChar w:fldCharType="separate"/>
      </w:r>
      <w:r>
        <w:t>237</w:t>
      </w:r>
      <w:r>
        <w:fldChar w:fldCharType="end"/>
      </w:r>
    </w:p>
    <w:p w14:paraId="4F6893CA" w14:textId="77777777" w:rsidR="00A2769F" w:rsidRPr="00A2769F" w:rsidRDefault="00A2769F">
      <w:pPr>
        <w:pStyle w:val="TOC4"/>
        <w:rPr>
          <w:rFonts w:ascii="Calibri" w:hAnsi="Calibri"/>
          <w:sz w:val="22"/>
          <w:szCs w:val="22"/>
          <w:lang w:eastAsia="en-GB"/>
        </w:rPr>
      </w:pPr>
      <w:r>
        <w:t>5.1a.9.6</w:t>
      </w:r>
      <w:r w:rsidRPr="00A2769F">
        <w:rPr>
          <w:rFonts w:ascii="Calibri" w:hAnsi="Calibri"/>
          <w:sz w:val="22"/>
          <w:szCs w:val="22"/>
          <w:lang w:eastAsia="en-GB"/>
        </w:rPr>
        <w:tab/>
      </w:r>
      <w:r>
        <w:t>Mapping on a burst</w:t>
      </w:r>
      <w:r>
        <w:tab/>
      </w:r>
      <w:r>
        <w:fldChar w:fldCharType="begin" w:fldLock="1"/>
      </w:r>
      <w:r>
        <w:instrText xml:space="preserve"> PAGEREF _Toc2789153 \h </w:instrText>
      </w:r>
      <w:r>
        <w:fldChar w:fldCharType="separate"/>
      </w:r>
      <w:r>
        <w:t>237</w:t>
      </w:r>
      <w:r>
        <w:fldChar w:fldCharType="end"/>
      </w:r>
    </w:p>
    <w:p w14:paraId="79FA9EF2" w14:textId="77777777" w:rsidR="00A2769F" w:rsidRPr="00A2769F" w:rsidRDefault="00A2769F">
      <w:pPr>
        <w:pStyle w:val="TOC3"/>
        <w:rPr>
          <w:rFonts w:ascii="Calibri" w:hAnsi="Calibri"/>
          <w:sz w:val="22"/>
          <w:szCs w:val="22"/>
          <w:lang w:eastAsia="en-GB"/>
        </w:rPr>
      </w:pPr>
      <w:r>
        <w:t>5.1a.10</w:t>
      </w:r>
      <w:r w:rsidRPr="00A2769F">
        <w:rPr>
          <w:rFonts w:ascii="Calibri" w:hAnsi="Calibri"/>
          <w:sz w:val="22"/>
          <w:szCs w:val="22"/>
          <w:lang w:eastAsia="en-GB"/>
        </w:rPr>
        <w:tab/>
      </w:r>
      <w:r>
        <w:t>Packet data block type 21 (UBS-7)</w:t>
      </w:r>
      <w:r>
        <w:tab/>
      </w:r>
      <w:r>
        <w:fldChar w:fldCharType="begin" w:fldLock="1"/>
      </w:r>
      <w:r>
        <w:instrText xml:space="preserve"> PAGEREF _Toc2789154 \h </w:instrText>
      </w:r>
      <w:r>
        <w:fldChar w:fldCharType="separate"/>
      </w:r>
      <w:r>
        <w:t>237</w:t>
      </w:r>
      <w:r>
        <w:fldChar w:fldCharType="end"/>
      </w:r>
    </w:p>
    <w:p w14:paraId="1EB09FB4" w14:textId="77777777" w:rsidR="00A2769F" w:rsidRPr="00A2769F" w:rsidRDefault="00A2769F">
      <w:pPr>
        <w:pStyle w:val="TOC4"/>
        <w:rPr>
          <w:rFonts w:ascii="Calibri" w:hAnsi="Calibri"/>
          <w:sz w:val="22"/>
          <w:szCs w:val="22"/>
          <w:lang w:eastAsia="en-GB"/>
        </w:rPr>
      </w:pPr>
      <w:r>
        <w:t>5.1a.10.1</w:t>
      </w:r>
      <w:r w:rsidRPr="00A2769F">
        <w:rPr>
          <w:rFonts w:ascii="Calibri" w:hAnsi="Calibri"/>
          <w:sz w:val="22"/>
          <w:szCs w:val="22"/>
          <w:lang w:eastAsia="en-GB"/>
        </w:rPr>
        <w:tab/>
      </w:r>
      <w:r>
        <w:t>Block constitution</w:t>
      </w:r>
      <w:r>
        <w:tab/>
      </w:r>
      <w:r>
        <w:fldChar w:fldCharType="begin" w:fldLock="1"/>
      </w:r>
      <w:r>
        <w:instrText xml:space="preserve"> PAGEREF _Toc2789155 \h </w:instrText>
      </w:r>
      <w:r>
        <w:fldChar w:fldCharType="separate"/>
      </w:r>
      <w:r>
        <w:t>237</w:t>
      </w:r>
      <w:r>
        <w:fldChar w:fldCharType="end"/>
      </w:r>
    </w:p>
    <w:p w14:paraId="78EB848B" w14:textId="77777777" w:rsidR="00A2769F" w:rsidRPr="00A2769F" w:rsidRDefault="00A2769F">
      <w:pPr>
        <w:pStyle w:val="TOC4"/>
        <w:rPr>
          <w:rFonts w:ascii="Calibri" w:hAnsi="Calibri"/>
          <w:sz w:val="22"/>
          <w:szCs w:val="22"/>
          <w:lang w:eastAsia="en-GB"/>
        </w:rPr>
      </w:pPr>
      <w:r>
        <w:t>5.1a.10.2</w:t>
      </w:r>
      <w:r w:rsidRPr="00A2769F">
        <w:rPr>
          <w:rFonts w:ascii="Calibri" w:hAnsi="Calibri"/>
          <w:sz w:val="22"/>
          <w:szCs w:val="22"/>
          <w:lang w:eastAsia="en-GB"/>
        </w:rPr>
        <w:tab/>
      </w:r>
      <w:r>
        <w:t>Header coding</w:t>
      </w:r>
      <w:r>
        <w:tab/>
      </w:r>
      <w:r>
        <w:fldChar w:fldCharType="begin" w:fldLock="1"/>
      </w:r>
      <w:r>
        <w:instrText xml:space="preserve"> PAGEREF _Toc2789156 \h </w:instrText>
      </w:r>
      <w:r>
        <w:fldChar w:fldCharType="separate"/>
      </w:r>
      <w:r>
        <w:t>238</w:t>
      </w:r>
      <w:r>
        <w:fldChar w:fldCharType="end"/>
      </w:r>
    </w:p>
    <w:p w14:paraId="7E48C59F" w14:textId="77777777" w:rsidR="00A2769F" w:rsidRPr="00A2769F" w:rsidRDefault="00A2769F">
      <w:pPr>
        <w:pStyle w:val="TOC4"/>
        <w:rPr>
          <w:rFonts w:ascii="Calibri" w:hAnsi="Calibri"/>
          <w:sz w:val="22"/>
          <w:szCs w:val="22"/>
          <w:lang w:eastAsia="en-GB"/>
        </w:rPr>
      </w:pPr>
      <w:r>
        <w:t>5.1a.10.3</w:t>
      </w:r>
      <w:r w:rsidRPr="00A2769F">
        <w:rPr>
          <w:rFonts w:ascii="Calibri" w:hAnsi="Calibri"/>
          <w:sz w:val="22"/>
          <w:szCs w:val="22"/>
          <w:lang w:eastAsia="en-GB"/>
        </w:rPr>
        <w:tab/>
      </w:r>
      <w:r>
        <w:t>Data coding</w:t>
      </w:r>
      <w:r>
        <w:tab/>
      </w:r>
      <w:r>
        <w:fldChar w:fldCharType="begin" w:fldLock="1"/>
      </w:r>
      <w:r>
        <w:instrText xml:space="preserve"> PAGEREF _Toc2789157 \h </w:instrText>
      </w:r>
      <w:r>
        <w:fldChar w:fldCharType="separate"/>
      </w:r>
      <w:r>
        <w:t>238</w:t>
      </w:r>
      <w:r>
        <w:fldChar w:fldCharType="end"/>
      </w:r>
    </w:p>
    <w:p w14:paraId="48D27227" w14:textId="77777777" w:rsidR="00A2769F" w:rsidRPr="00A2769F" w:rsidRDefault="00A2769F">
      <w:pPr>
        <w:pStyle w:val="TOC4"/>
        <w:rPr>
          <w:rFonts w:ascii="Calibri" w:hAnsi="Calibri"/>
          <w:sz w:val="22"/>
          <w:szCs w:val="22"/>
          <w:lang w:eastAsia="en-GB"/>
        </w:rPr>
      </w:pPr>
      <w:r>
        <w:t>5.1a.10.4</w:t>
      </w:r>
      <w:r w:rsidRPr="00A2769F">
        <w:rPr>
          <w:rFonts w:ascii="Calibri" w:hAnsi="Calibri"/>
          <w:sz w:val="22"/>
          <w:szCs w:val="22"/>
          <w:lang w:eastAsia="en-GB"/>
        </w:rPr>
        <w:tab/>
      </w:r>
      <w:r>
        <w:t>PAN coding</w:t>
      </w:r>
      <w:r>
        <w:tab/>
      </w:r>
      <w:r>
        <w:fldChar w:fldCharType="begin" w:fldLock="1"/>
      </w:r>
      <w:r>
        <w:instrText xml:space="preserve"> PAGEREF _Toc2789158 \h </w:instrText>
      </w:r>
      <w:r>
        <w:fldChar w:fldCharType="separate"/>
      </w:r>
      <w:r>
        <w:t>238</w:t>
      </w:r>
      <w:r>
        <w:fldChar w:fldCharType="end"/>
      </w:r>
    </w:p>
    <w:p w14:paraId="4C7212B7" w14:textId="77777777" w:rsidR="00A2769F" w:rsidRPr="00A2769F" w:rsidRDefault="00A2769F">
      <w:pPr>
        <w:pStyle w:val="TOC4"/>
        <w:rPr>
          <w:rFonts w:ascii="Calibri" w:hAnsi="Calibri"/>
          <w:sz w:val="22"/>
          <w:szCs w:val="22"/>
          <w:lang w:eastAsia="en-GB"/>
        </w:rPr>
      </w:pPr>
      <w:r>
        <w:t>5.1a.10.5</w:t>
      </w:r>
      <w:r w:rsidRPr="00A2769F">
        <w:rPr>
          <w:rFonts w:ascii="Calibri" w:hAnsi="Calibri"/>
          <w:sz w:val="22"/>
          <w:szCs w:val="22"/>
          <w:lang w:eastAsia="en-GB"/>
        </w:rPr>
        <w:tab/>
      </w:r>
      <w:r>
        <w:t>Interleaving</w:t>
      </w:r>
      <w:r>
        <w:tab/>
      </w:r>
      <w:r>
        <w:fldChar w:fldCharType="begin" w:fldLock="1"/>
      </w:r>
      <w:r>
        <w:instrText xml:space="preserve"> PAGEREF _Toc2789159 \h </w:instrText>
      </w:r>
      <w:r>
        <w:fldChar w:fldCharType="separate"/>
      </w:r>
      <w:r>
        <w:t>238</w:t>
      </w:r>
      <w:r>
        <w:fldChar w:fldCharType="end"/>
      </w:r>
    </w:p>
    <w:p w14:paraId="4F44DA6F" w14:textId="77777777" w:rsidR="00A2769F" w:rsidRPr="00A2769F" w:rsidRDefault="00A2769F">
      <w:pPr>
        <w:pStyle w:val="TOC4"/>
        <w:rPr>
          <w:rFonts w:ascii="Calibri" w:hAnsi="Calibri"/>
          <w:sz w:val="22"/>
          <w:szCs w:val="22"/>
          <w:lang w:eastAsia="en-GB"/>
        </w:rPr>
      </w:pPr>
      <w:r>
        <w:t>5.1a.10.6</w:t>
      </w:r>
      <w:r w:rsidRPr="00A2769F">
        <w:rPr>
          <w:rFonts w:ascii="Calibri" w:hAnsi="Calibri"/>
          <w:sz w:val="22"/>
          <w:szCs w:val="22"/>
          <w:lang w:eastAsia="en-GB"/>
        </w:rPr>
        <w:tab/>
      </w:r>
      <w:r>
        <w:t>Mapping on a burst</w:t>
      </w:r>
      <w:r>
        <w:tab/>
      </w:r>
      <w:r>
        <w:fldChar w:fldCharType="begin" w:fldLock="1"/>
      </w:r>
      <w:r>
        <w:instrText xml:space="preserve"> PAGEREF _Toc2789160 \h </w:instrText>
      </w:r>
      <w:r>
        <w:fldChar w:fldCharType="separate"/>
      </w:r>
      <w:r>
        <w:t>239</w:t>
      </w:r>
      <w:r>
        <w:fldChar w:fldCharType="end"/>
      </w:r>
    </w:p>
    <w:p w14:paraId="1F7CBA01" w14:textId="77777777" w:rsidR="00A2769F" w:rsidRPr="00A2769F" w:rsidRDefault="00A2769F">
      <w:pPr>
        <w:pStyle w:val="TOC3"/>
        <w:rPr>
          <w:rFonts w:ascii="Calibri" w:hAnsi="Calibri"/>
          <w:sz w:val="22"/>
          <w:szCs w:val="22"/>
          <w:lang w:eastAsia="en-GB"/>
        </w:rPr>
      </w:pPr>
      <w:r>
        <w:t>5.1a.11</w:t>
      </w:r>
      <w:r w:rsidRPr="00A2769F">
        <w:rPr>
          <w:rFonts w:ascii="Calibri" w:hAnsi="Calibri"/>
          <w:sz w:val="22"/>
          <w:szCs w:val="22"/>
          <w:lang w:eastAsia="en-GB"/>
        </w:rPr>
        <w:tab/>
      </w:r>
      <w:r>
        <w:t>Packet data block type 22 (UBS-8)</w:t>
      </w:r>
      <w:r>
        <w:tab/>
      </w:r>
      <w:r>
        <w:fldChar w:fldCharType="begin" w:fldLock="1"/>
      </w:r>
      <w:r>
        <w:instrText xml:space="preserve"> PAGEREF _Toc2789161 \h </w:instrText>
      </w:r>
      <w:r>
        <w:fldChar w:fldCharType="separate"/>
      </w:r>
      <w:r>
        <w:t>241</w:t>
      </w:r>
      <w:r>
        <w:fldChar w:fldCharType="end"/>
      </w:r>
    </w:p>
    <w:p w14:paraId="0EF87E80" w14:textId="77777777" w:rsidR="00A2769F" w:rsidRPr="00A2769F" w:rsidRDefault="00A2769F">
      <w:pPr>
        <w:pStyle w:val="TOC4"/>
        <w:rPr>
          <w:rFonts w:ascii="Calibri" w:hAnsi="Calibri"/>
          <w:sz w:val="22"/>
          <w:szCs w:val="22"/>
          <w:lang w:eastAsia="en-GB"/>
        </w:rPr>
      </w:pPr>
      <w:r>
        <w:t>5.1a.11.1</w:t>
      </w:r>
      <w:r w:rsidRPr="00A2769F">
        <w:rPr>
          <w:rFonts w:ascii="Calibri" w:hAnsi="Calibri"/>
          <w:sz w:val="22"/>
          <w:szCs w:val="22"/>
          <w:lang w:eastAsia="en-GB"/>
        </w:rPr>
        <w:tab/>
      </w:r>
      <w:r>
        <w:t>Block constitution</w:t>
      </w:r>
      <w:r>
        <w:tab/>
      </w:r>
      <w:r>
        <w:fldChar w:fldCharType="begin" w:fldLock="1"/>
      </w:r>
      <w:r>
        <w:instrText xml:space="preserve"> PAGEREF _Toc2789162 \h </w:instrText>
      </w:r>
      <w:r>
        <w:fldChar w:fldCharType="separate"/>
      </w:r>
      <w:r>
        <w:t>241</w:t>
      </w:r>
      <w:r>
        <w:fldChar w:fldCharType="end"/>
      </w:r>
    </w:p>
    <w:p w14:paraId="6E19A893" w14:textId="77777777" w:rsidR="00A2769F" w:rsidRPr="00A2769F" w:rsidRDefault="00A2769F">
      <w:pPr>
        <w:pStyle w:val="TOC4"/>
        <w:rPr>
          <w:rFonts w:ascii="Calibri" w:hAnsi="Calibri"/>
          <w:sz w:val="22"/>
          <w:szCs w:val="22"/>
          <w:lang w:eastAsia="en-GB"/>
        </w:rPr>
      </w:pPr>
      <w:r>
        <w:t>5.1a.11.2</w:t>
      </w:r>
      <w:r w:rsidRPr="00A2769F">
        <w:rPr>
          <w:rFonts w:ascii="Calibri" w:hAnsi="Calibri"/>
          <w:sz w:val="22"/>
          <w:szCs w:val="22"/>
          <w:lang w:eastAsia="en-GB"/>
        </w:rPr>
        <w:tab/>
      </w:r>
      <w:r>
        <w:t>Header coding</w:t>
      </w:r>
      <w:r>
        <w:tab/>
      </w:r>
      <w:r>
        <w:fldChar w:fldCharType="begin" w:fldLock="1"/>
      </w:r>
      <w:r>
        <w:instrText xml:space="preserve"> PAGEREF _Toc2789163 \h </w:instrText>
      </w:r>
      <w:r>
        <w:fldChar w:fldCharType="separate"/>
      </w:r>
      <w:r>
        <w:t>241</w:t>
      </w:r>
      <w:r>
        <w:fldChar w:fldCharType="end"/>
      </w:r>
    </w:p>
    <w:p w14:paraId="6964F275" w14:textId="77777777" w:rsidR="00A2769F" w:rsidRPr="00A2769F" w:rsidRDefault="00A2769F">
      <w:pPr>
        <w:pStyle w:val="TOC4"/>
        <w:rPr>
          <w:rFonts w:ascii="Calibri" w:hAnsi="Calibri"/>
          <w:sz w:val="22"/>
          <w:szCs w:val="22"/>
          <w:lang w:eastAsia="en-GB"/>
        </w:rPr>
      </w:pPr>
      <w:r>
        <w:t>5.1a.11.3</w:t>
      </w:r>
      <w:r w:rsidRPr="00A2769F">
        <w:rPr>
          <w:rFonts w:ascii="Calibri" w:hAnsi="Calibri"/>
          <w:sz w:val="22"/>
          <w:szCs w:val="22"/>
          <w:lang w:eastAsia="en-GB"/>
        </w:rPr>
        <w:tab/>
      </w:r>
      <w:r>
        <w:t>Data coding</w:t>
      </w:r>
      <w:r>
        <w:tab/>
      </w:r>
      <w:r>
        <w:fldChar w:fldCharType="begin" w:fldLock="1"/>
      </w:r>
      <w:r>
        <w:instrText xml:space="preserve"> PAGEREF _Toc2789164 \h </w:instrText>
      </w:r>
      <w:r>
        <w:fldChar w:fldCharType="separate"/>
      </w:r>
      <w:r>
        <w:t>241</w:t>
      </w:r>
      <w:r>
        <w:fldChar w:fldCharType="end"/>
      </w:r>
    </w:p>
    <w:p w14:paraId="60B65170" w14:textId="77777777" w:rsidR="00A2769F" w:rsidRPr="00A2769F" w:rsidRDefault="00A2769F">
      <w:pPr>
        <w:pStyle w:val="TOC4"/>
        <w:rPr>
          <w:rFonts w:ascii="Calibri" w:hAnsi="Calibri"/>
          <w:sz w:val="22"/>
          <w:szCs w:val="22"/>
          <w:lang w:eastAsia="en-GB"/>
        </w:rPr>
      </w:pPr>
      <w:r>
        <w:t>5.1a.11.4</w:t>
      </w:r>
      <w:r w:rsidRPr="00A2769F">
        <w:rPr>
          <w:rFonts w:ascii="Calibri" w:hAnsi="Calibri"/>
          <w:sz w:val="22"/>
          <w:szCs w:val="22"/>
          <w:lang w:eastAsia="en-GB"/>
        </w:rPr>
        <w:tab/>
      </w:r>
      <w:r>
        <w:t>PAN coding</w:t>
      </w:r>
      <w:r>
        <w:tab/>
      </w:r>
      <w:r>
        <w:fldChar w:fldCharType="begin" w:fldLock="1"/>
      </w:r>
      <w:r>
        <w:instrText xml:space="preserve"> PAGEREF _Toc2789165 \h </w:instrText>
      </w:r>
      <w:r>
        <w:fldChar w:fldCharType="separate"/>
      </w:r>
      <w:r>
        <w:t>242</w:t>
      </w:r>
      <w:r>
        <w:fldChar w:fldCharType="end"/>
      </w:r>
    </w:p>
    <w:p w14:paraId="4D5F14D9" w14:textId="77777777" w:rsidR="00A2769F" w:rsidRPr="00A2769F" w:rsidRDefault="00A2769F">
      <w:pPr>
        <w:pStyle w:val="TOC4"/>
        <w:rPr>
          <w:rFonts w:ascii="Calibri" w:hAnsi="Calibri"/>
          <w:sz w:val="22"/>
          <w:szCs w:val="22"/>
          <w:lang w:eastAsia="en-GB"/>
        </w:rPr>
      </w:pPr>
      <w:r>
        <w:t>5.1a.11.5</w:t>
      </w:r>
      <w:r w:rsidRPr="00A2769F">
        <w:rPr>
          <w:rFonts w:ascii="Calibri" w:hAnsi="Calibri"/>
          <w:sz w:val="22"/>
          <w:szCs w:val="22"/>
          <w:lang w:eastAsia="en-GB"/>
        </w:rPr>
        <w:tab/>
      </w:r>
      <w:r>
        <w:t>Interleaving</w:t>
      </w:r>
      <w:r>
        <w:tab/>
      </w:r>
      <w:r>
        <w:fldChar w:fldCharType="begin" w:fldLock="1"/>
      </w:r>
      <w:r>
        <w:instrText xml:space="preserve"> PAGEREF _Toc2789166 \h </w:instrText>
      </w:r>
      <w:r>
        <w:fldChar w:fldCharType="separate"/>
      </w:r>
      <w:r>
        <w:t>242</w:t>
      </w:r>
      <w:r>
        <w:fldChar w:fldCharType="end"/>
      </w:r>
    </w:p>
    <w:p w14:paraId="53AF9688" w14:textId="77777777" w:rsidR="00A2769F" w:rsidRPr="00A2769F" w:rsidRDefault="00A2769F">
      <w:pPr>
        <w:pStyle w:val="TOC4"/>
        <w:rPr>
          <w:rFonts w:ascii="Calibri" w:hAnsi="Calibri"/>
          <w:sz w:val="22"/>
          <w:szCs w:val="22"/>
          <w:lang w:eastAsia="en-GB"/>
        </w:rPr>
      </w:pPr>
      <w:r>
        <w:t>5.1a.11.6</w:t>
      </w:r>
      <w:r w:rsidRPr="00A2769F">
        <w:rPr>
          <w:rFonts w:ascii="Calibri" w:hAnsi="Calibri"/>
          <w:sz w:val="22"/>
          <w:szCs w:val="22"/>
          <w:lang w:eastAsia="en-GB"/>
        </w:rPr>
        <w:tab/>
      </w:r>
      <w:r>
        <w:t>Mapping on a burst</w:t>
      </w:r>
      <w:r>
        <w:tab/>
      </w:r>
      <w:r>
        <w:fldChar w:fldCharType="begin" w:fldLock="1"/>
      </w:r>
      <w:r>
        <w:instrText xml:space="preserve"> PAGEREF _Toc2789167 \h </w:instrText>
      </w:r>
      <w:r>
        <w:fldChar w:fldCharType="separate"/>
      </w:r>
      <w:r>
        <w:t>242</w:t>
      </w:r>
      <w:r>
        <w:fldChar w:fldCharType="end"/>
      </w:r>
    </w:p>
    <w:p w14:paraId="122EC71C" w14:textId="77777777" w:rsidR="00A2769F" w:rsidRPr="00A2769F" w:rsidRDefault="00A2769F">
      <w:pPr>
        <w:pStyle w:val="TOC3"/>
        <w:rPr>
          <w:rFonts w:ascii="Calibri" w:hAnsi="Calibri"/>
          <w:sz w:val="22"/>
          <w:szCs w:val="22"/>
          <w:lang w:eastAsia="en-GB"/>
        </w:rPr>
      </w:pPr>
      <w:r>
        <w:t>5.1a.12</w:t>
      </w:r>
      <w:r w:rsidRPr="00A2769F">
        <w:rPr>
          <w:rFonts w:ascii="Calibri" w:hAnsi="Calibri"/>
          <w:sz w:val="22"/>
          <w:szCs w:val="22"/>
          <w:lang w:eastAsia="en-GB"/>
        </w:rPr>
        <w:tab/>
      </w:r>
      <w:r>
        <w:t>Packet data block type 23 (UBS-9)</w:t>
      </w:r>
      <w:r>
        <w:tab/>
      </w:r>
      <w:r>
        <w:fldChar w:fldCharType="begin" w:fldLock="1"/>
      </w:r>
      <w:r>
        <w:instrText xml:space="preserve"> PAGEREF _Toc2789168 \h </w:instrText>
      </w:r>
      <w:r>
        <w:fldChar w:fldCharType="separate"/>
      </w:r>
      <w:r>
        <w:t>242</w:t>
      </w:r>
      <w:r>
        <w:fldChar w:fldCharType="end"/>
      </w:r>
    </w:p>
    <w:p w14:paraId="27993FA3" w14:textId="77777777" w:rsidR="00A2769F" w:rsidRPr="00A2769F" w:rsidRDefault="00A2769F">
      <w:pPr>
        <w:pStyle w:val="TOC4"/>
        <w:rPr>
          <w:rFonts w:ascii="Calibri" w:hAnsi="Calibri"/>
          <w:sz w:val="22"/>
          <w:szCs w:val="22"/>
          <w:lang w:eastAsia="en-GB"/>
        </w:rPr>
      </w:pPr>
      <w:r>
        <w:t>5.1a.12.1</w:t>
      </w:r>
      <w:r w:rsidRPr="00A2769F">
        <w:rPr>
          <w:rFonts w:ascii="Calibri" w:hAnsi="Calibri"/>
          <w:sz w:val="22"/>
          <w:szCs w:val="22"/>
          <w:lang w:eastAsia="en-GB"/>
        </w:rPr>
        <w:tab/>
      </w:r>
      <w:r>
        <w:t>Block constitution</w:t>
      </w:r>
      <w:r>
        <w:tab/>
      </w:r>
      <w:r>
        <w:fldChar w:fldCharType="begin" w:fldLock="1"/>
      </w:r>
      <w:r>
        <w:instrText xml:space="preserve"> PAGEREF _Toc2789169 \h </w:instrText>
      </w:r>
      <w:r>
        <w:fldChar w:fldCharType="separate"/>
      </w:r>
      <w:r>
        <w:t>242</w:t>
      </w:r>
      <w:r>
        <w:fldChar w:fldCharType="end"/>
      </w:r>
    </w:p>
    <w:p w14:paraId="3D2B081D" w14:textId="77777777" w:rsidR="00A2769F" w:rsidRPr="00A2769F" w:rsidRDefault="00A2769F">
      <w:pPr>
        <w:pStyle w:val="TOC4"/>
        <w:rPr>
          <w:rFonts w:ascii="Calibri" w:hAnsi="Calibri"/>
          <w:sz w:val="22"/>
          <w:szCs w:val="22"/>
          <w:lang w:eastAsia="en-GB"/>
        </w:rPr>
      </w:pPr>
      <w:r>
        <w:t>5.1a.12.2</w:t>
      </w:r>
      <w:r w:rsidRPr="00A2769F">
        <w:rPr>
          <w:rFonts w:ascii="Calibri" w:hAnsi="Calibri"/>
          <w:sz w:val="22"/>
          <w:szCs w:val="22"/>
          <w:lang w:eastAsia="en-GB"/>
        </w:rPr>
        <w:tab/>
      </w:r>
      <w:r>
        <w:t>Header coding</w:t>
      </w:r>
      <w:r>
        <w:tab/>
      </w:r>
      <w:r>
        <w:fldChar w:fldCharType="begin" w:fldLock="1"/>
      </w:r>
      <w:r>
        <w:instrText xml:space="preserve"> PAGEREF _Toc2789170 \h </w:instrText>
      </w:r>
      <w:r>
        <w:fldChar w:fldCharType="separate"/>
      </w:r>
      <w:r>
        <w:t>242</w:t>
      </w:r>
      <w:r>
        <w:fldChar w:fldCharType="end"/>
      </w:r>
    </w:p>
    <w:p w14:paraId="36E30758" w14:textId="77777777" w:rsidR="00A2769F" w:rsidRPr="00A2769F" w:rsidRDefault="00A2769F">
      <w:pPr>
        <w:pStyle w:val="TOC4"/>
        <w:rPr>
          <w:rFonts w:ascii="Calibri" w:hAnsi="Calibri"/>
          <w:sz w:val="22"/>
          <w:szCs w:val="22"/>
          <w:lang w:eastAsia="en-GB"/>
        </w:rPr>
      </w:pPr>
      <w:r>
        <w:t>5.1a.12.3</w:t>
      </w:r>
      <w:r w:rsidRPr="00A2769F">
        <w:rPr>
          <w:rFonts w:ascii="Calibri" w:hAnsi="Calibri"/>
          <w:sz w:val="22"/>
          <w:szCs w:val="22"/>
          <w:lang w:eastAsia="en-GB"/>
        </w:rPr>
        <w:tab/>
      </w:r>
      <w:r>
        <w:t>Data coding</w:t>
      </w:r>
      <w:r>
        <w:tab/>
      </w:r>
      <w:r>
        <w:fldChar w:fldCharType="begin" w:fldLock="1"/>
      </w:r>
      <w:r>
        <w:instrText xml:space="preserve"> PAGEREF _Toc2789171 \h </w:instrText>
      </w:r>
      <w:r>
        <w:fldChar w:fldCharType="separate"/>
      </w:r>
      <w:r>
        <w:t>242</w:t>
      </w:r>
      <w:r>
        <w:fldChar w:fldCharType="end"/>
      </w:r>
    </w:p>
    <w:p w14:paraId="3E9D8765" w14:textId="77777777" w:rsidR="00A2769F" w:rsidRPr="00A2769F" w:rsidRDefault="00A2769F">
      <w:pPr>
        <w:pStyle w:val="TOC4"/>
        <w:rPr>
          <w:rFonts w:ascii="Calibri" w:hAnsi="Calibri"/>
          <w:sz w:val="22"/>
          <w:szCs w:val="22"/>
          <w:lang w:eastAsia="en-GB"/>
        </w:rPr>
      </w:pPr>
      <w:r>
        <w:t>5.1a.12.4</w:t>
      </w:r>
      <w:r w:rsidRPr="00A2769F">
        <w:rPr>
          <w:rFonts w:ascii="Calibri" w:hAnsi="Calibri"/>
          <w:sz w:val="22"/>
          <w:szCs w:val="22"/>
          <w:lang w:eastAsia="en-GB"/>
        </w:rPr>
        <w:tab/>
      </w:r>
      <w:r>
        <w:t>PAN coding</w:t>
      </w:r>
      <w:r>
        <w:tab/>
      </w:r>
      <w:r>
        <w:fldChar w:fldCharType="begin" w:fldLock="1"/>
      </w:r>
      <w:r>
        <w:instrText xml:space="preserve"> PAGEREF _Toc2789172 \h </w:instrText>
      </w:r>
      <w:r>
        <w:fldChar w:fldCharType="separate"/>
      </w:r>
      <w:r>
        <w:t>243</w:t>
      </w:r>
      <w:r>
        <w:fldChar w:fldCharType="end"/>
      </w:r>
    </w:p>
    <w:p w14:paraId="3C601205" w14:textId="77777777" w:rsidR="00A2769F" w:rsidRPr="00A2769F" w:rsidRDefault="00A2769F">
      <w:pPr>
        <w:pStyle w:val="TOC4"/>
        <w:rPr>
          <w:rFonts w:ascii="Calibri" w:hAnsi="Calibri"/>
          <w:sz w:val="22"/>
          <w:szCs w:val="22"/>
          <w:lang w:eastAsia="en-GB"/>
        </w:rPr>
      </w:pPr>
      <w:r>
        <w:t>5.1a.12.5</w:t>
      </w:r>
      <w:r w:rsidRPr="00A2769F">
        <w:rPr>
          <w:rFonts w:ascii="Calibri" w:hAnsi="Calibri"/>
          <w:sz w:val="22"/>
          <w:szCs w:val="22"/>
          <w:lang w:eastAsia="en-GB"/>
        </w:rPr>
        <w:tab/>
      </w:r>
      <w:r>
        <w:t>Interleaving</w:t>
      </w:r>
      <w:r>
        <w:tab/>
      </w:r>
      <w:r>
        <w:fldChar w:fldCharType="begin" w:fldLock="1"/>
      </w:r>
      <w:r>
        <w:instrText xml:space="preserve"> PAGEREF _Toc2789173 \h </w:instrText>
      </w:r>
      <w:r>
        <w:fldChar w:fldCharType="separate"/>
      </w:r>
      <w:r>
        <w:t>243</w:t>
      </w:r>
      <w:r>
        <w:fldChar w:fldCharType="end"/>
      </w:r>
    </w:p>
    <w:p w14:paraId="4CA02BF9" w14:textId="77777777" w:rsidR="00A2769F" w:rsidRPr="00A2769F" w:rsidRDefault="00A2769F">
      <w:pPr>
        <w:pStyle w:val="TOC4"/>
        <w:rPr>
          <w:rFonts w:ascii="Calibri" w:hAnsi="Calibri"/>
          <w:sz w:val="22"/>
          <w:szCs w:val="22"/>
          <w:lang w:eastAsia="en-GB"/>
        </w:rPr>
      </w:pPr>
      <w:r>
        <w:t>5.1a.12.6</w:t>
      </w:r>
      <w:r w:rsidRPr="00A2769F">
        <w:rPr>
          <w:rFonts w:ascii="Calibri" w:hAnsi="Calibri"/>
          <w:sz w:val="22"/>
          <w:szCs w:val="22"/>
          <w:lang w:eastAsia="en-GB"/>
        </w:rPr>
        <w:tab/>
      </w:r>
      <w:r>
        <w:t>Mapping on a burst</w:t>
      </w:r>
      <w:r>
        <w:tab/>
      </w:r>
      <w:r>
        <w:fldChar w:fldCharType="begin" w:fldLock="1"/>
      </w:r>
      <w:r>
        <w:instrText xml:space="preserve"> PAGEREF _Toc2789174 \h </w:instrText>
      </w:r>
      <w:r>
        <w:fldChar w:fldCharType="separate"/>
      </w:r>
      <w:r>
        <w:t>244</w:t>
      </w:r>
      <w:r>
        <w:fldChar w:fldCharType="end"/>
      </w:r>
    </w:p>
    <w:p w14:paraId="37C3C759" w14:textId="77777777" w:rsidR="00A2769F" w:rsidRPr="00A2769F" w:rsidRDefault="00A2769F">
      <w:pPr>
        <w:pStyle w:val="TOC3"/>
        <w:rPr>
          <w:rFonts w:ascii="Calibri" w:hAnsi="Calibri"/>
          <w:sz w:val="22"/>
          <w:szCs w:val="22"/>
          <w:lang w:eastAsia="en-GB"/>
        </w:rPr>
      </w:pPr>
      <w:r>
        <w:t>5.1a.13</w:t>
      </w:r>
      <w:r w:rsidRPr="00A2769F">
        <w:rPr>
          <w:rFonts w:ascii="Calibri" w:hAnsi="Calibri"/>
          <w:sz w:val="22"/>
          <w:szCs w:val="22"/>
          <w:lang w:eastAsia="en-GB"/>
        </w:rPr>
        <w:tab/>
      </w:r>
      <w:r>
        <w:t>Packet data block type 24 (UBS-10)</w:t>
      </w:r>
      <w:r>
        <w:tab/>
      </w:r>
      <w:r>
        <w:fldChar w:fldCharType="begin" w:fldLock="1"/>
      </w:r>
      <w:r>
        <w:instrText xml:space="preserve"> PAGEREF _Toc2789175 \h </w:instrText>
      </w:r>
      <w:r>
        <w:fldChar w:fldCharType="separate"/>
      </w:r>
      <w:r>
        <w:t>246</w:t>
      </w:r>
      <w:r>
        <w:fldChar w:fldCharType="end"/>
      </w:r>
    </w:p>
    <w:p w14:paraId="6CC37DA4" w14:textId="77777777" w:rsidR="00A2769F" w:rsidRPr="00A2769F" w:rsidRDefault="00A2769F">
      <w:pPr>
        <w:pStyle w:val="TOC4"/>
        <w:rPr>
          <w:rFonts w:ascii="Calibri" w:hAnsi="Calibri"/>
          <w:sz w:val="22"/>
          <w:szCs w:val="22"/>
          <w:lang w:eastAsia="en-GB"/>
        </w:rPr>
      </w:pPr>
      <w:r>
        <w:t>5.1a.13.1</w:t>
      </w:r>
      <w:r w:rsidRPr="00A2769F">
        <w:rPr>
          <w:rFonts w:ascii="Calibri" w:hAnsi="Calibri"/>
          <w:sz w:val="22"/>
          <w:szCs w:val="22"/>
          <w:lang w:eastAsia="en-GB"/>
        </w:rPr>
        <w:tab/>
      </w:r>
      <w:r>
        <w:t>Block constitution</w:t>
      </w:r>
      <w:r>
        <w:tab/>
      </w:r>
      <w:r>
        <w:fldChar w:fldCharType="begin" w:fldLock="1"/>
      </w:r>
      <w:r>
        <w:instrText xml:space="preserve"> PAGEREF _Toc2789176 \h </w:instrText>
      </w:r>
      <w:r>
        <w:fldChar w:fldCharType="separate"/>
      </w:r>
      <w:r>
        <w:t>246</w:t>
      </w:r>
      <w:r>
        <w:fldChar w:fldCharType="end"/>
      </w:r>
    </w:p>
    <w:p w14:paraId="22B7F464" w14:textId="77777777" w:rsidR="00A2769F" w:rsidRPr="00A2769F" w:rsidRDefault="00A2769F">
      <w:pPr>
        <w:pStyle w:val="TOC4"/>
        <w:rPr>
          <w:rFonts w:ascii="Calibri" w:hAnsi="Calibri"/>
          <w:sz w:val="22"/>
          <w:szCs w:val="22"/>
          <w:lang w:eastAsia="en-GB"/>
        </w:rPr>
      </w:pPr>
      <w:r>
        <w:t>5.1a.13.2</w:t>
      </w:r>
      <w:r w:rsidRPr="00A2769F">
        <w:rPr>
          <w:rFonts w:ascii="Calibri" w:hAnsi="Calibri"/>
          <w:sz w:val="22"/>
          <w:szCs w:val="22"/>
          <w:lang w:eastAsia="en-GB"/>
        </w:rPr>
        <w:tab/>
      </w:r>
      <w:r>
        <w:t>Header coding</w:t>
      </w:r>
      <w:r>
        <w:tab/>
      </w:r>
      <w:r>
        <w:fldChar w:fldCharType="begin" w:fldLock="1"/>
      </w:r>
      <w:r>
        <w:instrText xml:space="preserve"> PAGEREF _Toc2789177 \h </w:instrText>
      </w:r>
      <w:r>
        <w:fldChar w:fldCharType="separate"/>
      </w:r>
      <w:r>
        <w:t>246</w:t>
      </w:r>
      <w:r>
        <w:fldChar w:fldCharType="end"/>
      </w:r>
    </w:p>
    <w:p w14:paraId="062764E4" w14:textId="77777777" w:rsidR="00A2769F" w:rsidRPr="00A2769F" w:rsidRDefault="00A2769F">
      <w:pPr>
        <w:pStyle w:val="TOC4"/>
        <w:rPr>
          <w:rFonts w:ascii="Calibri" w:hAnsi="Calibri"/>
          <w:sz w:val="22"/>
          <w:szCs w:val="22"/>
          <w:lang w:eastAsia="en-GB"/>
        </w:rPr>
      </w:pPr>
      <w:r>
        <w:t>5.1a.13.3</w:t>
      </w:r>
      <w:r w:rsidRPr="00A2769F">
        <w:rPr>
          <w:rFonts w:ascii="Calibri" w:hAnsi="Calibri"/>
          <w:sz w:val="22"/>
          <w:szCs w:val="22"/>
          <w:lang w:eastAsia="en-GB"/>
        </w:rPr>
        <w:tab/>
      </w:r>
      <w:r>
        <w:t>Data coding</w:t>
      </w:r>
      <w:r>
        <w:tab/>
      </w:r>
      <w:r>
        <w:fldChar w:fldCharType="begin" w:fldLock="1"/>
      </w:r>
      <w:r>
        <w:instrText xml:space="preserve"> PAGEREF _Toc2789178 \h </w:instrText>
      </w:r>
      <w:r>
        <w:fldChar w:fldCharType="separate"/>
      </w:r>
      <w:r>
        <w:t>246</w:t>
      </w:r>
      <w:r>
        <w:fldChar w:fldCharType="end"/>
      </w:r>
    </w:p>
    <w:p w14:paraId="30563A06" w14:textId="77777777" w:rsidR="00A2769F" w:rsidRPr="00A2769F" w:rsidRDefault="00A2769F">
      <w:pPr>
        <w:pStyle w:val="TOC4"/>
        <w:rPr>
          <w:rFonts w:ascii="Calibri" w:hAnsi="Calibri"/>
          <w:sz w:val="22"/>
          <w:szCs w:val="22"/>
          <w:lang w:eastAsia="en-GB"/>
        </w:rPr>
      </w:pPr>
      <w:r>
        <w:t>5.1a.13.4</w:t>
      </w:r>
      <w:r w:rsidRPr="00A2769F">
        <w:rPr>
          <w:rFonts w:ascii="Calibri" w:hAnsi="Calibri"/>
          <w:sz w:val="22"/>
          <w:szCs w:val="22"/>
          <w:lang w:eastAsia="en-GB"/>
        </w:rPr>
        <w:tab/>
      </w:r>
      <w:r>
        <w:t>PAN coding</w:t>
      </w:r>
      <w:r>
        <w:tab/>
      </w:r>
      <w:r>
        <w:fldChar w:fldCharType="begin" w:fldLock="1"/>
      </w:r>
      <w:r>
        <w:instrText xml:space="preserve"> PAGEREF _Toc2789179 \h </w:instrText>
      </w:r>
      <w:r>
        <w:fldChar w:fldCharType="separate"/>
      </w:r>
      <w:r>
        <w:t>247</w:t>
      </w:r>
      <w:r>
        <w:fldChar w:fldCharType="end"/>
      </w:r>
    </w:p>
    <w:p w14:paraId="76FCBEAF" w14:textId="77777777" w:rsidR="00A2769F" w:rsidRPr="00A2769F" w:rsidRDefault="00A2769F">
      <w:pPr>
        <w:pStyle w:val="TOC4"/>
        <w:rPr>
          <w:rFonts w:ascii="Calibri" w:hAnsi="Calibri"/>
          <w:sz w:val="22"/>
          <w:szCs w:val="22"/>
          <w:lang w:eastAsia="en-GB"/>
        </w:rPr>
      </w:pPr>
      <w:r>
        <w:t>5.1a.13.5</w:t>
      </w:r>
      <w:r w:rsidRPr="00A2769F">
        <w:rPr>
          <w:rFonts w:ascii="Calibri" w:hAnsi="Calibri"/>
          <w:sz w:val="22"/>
          <w:szCs w:val="22"/>
          <w:lang w:eastAsia="en-GB"/>
        </w:rPr>
        <w:tab/>
      </w:r>
      <w:r>
        <w:t>Interleaving</w:t>
      </w:r>
      <w:r>
        <w:tab/>
      </w:r>
      <w:r>
        <w:fldChar w:fldCharType="begin" w:fldLock="1"/>
      </w:r>
      <w:r>
        <w:instrText xml:space="preserve"> PAGEREF _Toc2789180 \h </w:instrText>
      </w:r>
      <w:r>
        <w:fldChar w:fldCharType="separate"/>
      </w:r>
      <w:r>
        <w:t>247</w:t>
      </w:r>
      <w:r>
        <w:fldChar w:fldCharType="end"/>
      </w:r>
    </w:p>
    <w:p w14:paraId="592C3CDA" w14:textId="77777777" w:rsidR="00A2769F" w:rsidRPr="00A2769F" w:rsidRDefault="00A2769F">
      <w:pPr>
        <w:pStyle w:val="TOC4"/>
        <w:rPr>
          <w:rFonts w:ascii="Calibri" w:hAnsi="Calibri"/>
          <w:sz w:val="22"/>
          <w:szCs w:val="22"/>
          <w:lang w:eastAsia="en-GB"/>
        </w:rPr>
      </w:pPr>
      <w:r>
        <w:t>5.1a.13.6</w:t>
      </w:r>
      <w:r w:rsidRPr="00A2769F">
        <w:rPr>
          <w:rFonts w:ascii="Calibri" w:hAnsi="Calibri"/>
          <w:sz w:val="22"/>
          <w:szCs w:val="22"/>
          <w:lang w:eastAsia="en-GB"/>
        </w:rPr>
        <w:tab/>
      </w:r>
      <w:r>
        <w:t>Mapping on a burst</w:t>
      </w:r>
      <w:r>
        <w:tab/>
      </w:r>
      <w:r>
        <w:fldChar w:fldCharType="begin" w:fldLock="1"/>
      </w:r>
      <w:r>
        <w:instrText xml:space="preserve"> PAGEREF _Toc2789181 \h </w:instrText>
      </w:r>
      <w:r>
        <w:fldChar w:fldCharType="separate"/>
      </w:r>
      <w:r>
        <w:t>247</w:t>
      </w:r>
      <w:r>
        <w:fldChar w:fldCharType="end"/>
      </w:r>
    </w:p>
    <w:p w14:paraId="11276C03" w14:textId="77777777" w:rsidR="00A2769F" w:rsidRPr="00A2769F" w:rsidRDefault="00A2769F">
      <w:pPr>
        <w:pStyle w:val="TOC3"/>
        <w:rPr>
          <w:rFonts w:ascii="Calibri" w:hAnsi="Calibri"/>
          <w:sz w:val="22"/>
          <w:szCs w:val="22"/>
          <w:lang w:eastAsia="en-GB"/>
        </w:rPr>
      </w:pPr>
      <w:r w:rsidRPr="00A2769F">
        <w:t>5.1a.14</w:t>
      </w:r>
      <w:r w:rsidRPr="00A2769F">
        <w:rPr>
          <w:rFonts w:ascii="Calibri" w:hAnsi="Calibri"/>
          <w:sz w:val="22"/>
          <w:szCs w:val="22"/>
          <w:lang w:eastAsia="en-GB"/>
        </w:rPr>
        <w:tab/>
      </w:r>
      <w:r w:rsidRPr="00CB36FB">
        <w:rPr>
          <w:lang w:val="en-US"/>
        </w:rPr>
        <w:t xml:space="preserve">Packet data block type 25 </w:t>
      </w:r>
      <w:r>
        <w:t>(UBS-11)</w:t>
      </w:r>
      <w:r>
        <w:tab/>
      </w:r>
      <w:r>
        <w:fldChar w:fldCharType="begin" w:fldLock="1"/>
      </w:r>
      <w:r>
        <w:instrText xml:space="preserve"> PAGEREF _Toc2789182 \h </w:instrText>
      </w:r>
      <w:r>
        <w:fldChar w:fldCharType="separate"/>
      </w:r>
      <w:r>
        <w:t>250</w:t>
      </w:r>
      <w:r>
        <w:fldChar w:fldCharType="end"/>
      </w:r>
    </w:p>
    <w:p w14:paraId="30676963" w14:textId="77777777" w:rsidR="00A2769F" w:rsidRPr="00A2769F" w:rsidRDefault="00A2769F">
      <w:pPr>
        <w:pStyle w:val="TOC4"/>
        <w:rPr>
          <w:rFonts w:ascii="Calibri" w:hAnsi="Calibri"/>
          <w:sz w:val="22"/>
          <w:szCs w:val="22"/>
          <w:lang w:eastAsia="en-GB"/>
        </w:rPr>
      </w:pPr>
      <w:r>
        <w:t>5.1a.14.1</w:t>
      </w:r>
      <w:r w:rsidRPr="00A2769F">
        <w:rPr>
          <w:rFonts w:ascii="Calibri" w:hAnsi="Calibri"/>
          <w:sz w:val="22"/>
          <w:szCs w:val="22"/>
          <w:lang w:eastAsia="en-GB"/>
        </w:rPr>
        <w:tab/>
      </w:r>
      <w:r>
        <w:t>Block constitution</w:t>
      </w:r>
      <w:r>
        <w:tab/>
      </w:r>
      <w:r>
        <w:fldChar w:fldCharType="begin" w:fldLock="1"/>
      </w:r>
      <w:r>
        <w:instrText xml:space="preserve"> PAGEREF _Toc2789183 \h </w:instrText>
      </w:r>
      <w:r>
        <w:fldChar w:fldCharType="separate"/>
      </w:r>
      <w:r>
        <w:t>250</w:t>
      </w:r>
      <w:r>
        <w:fldChar w:fldCharType="end"/>
      </w:r>
    </w:p>
    <w:p w14:paraId="0A42BA95" w14:textId="77777777" w:rsidR="00A2769F" w:rsidRPr="00A2769F" w:rsidRDefault="00A2769F">
      <w:pPr>
        <w:pStyle w:val="TOC4"/>
        <w:rPr>
          <w:rFonts w:ascii="Calibri" w:hAnsi="Calibri"/>
          <w:sz w:val="22"/>
          <w:szCs w:val="22"/>
          <w:lang w:eastAsia="en-GB"/>
        </w:rPr>
      </w:pPr>
      <w:r>
        <w:t>5.1a.14.2</w:t>
      </w:r>
      <w:r w:rsidRPr="00A2769F">
        <w:rPr>
          <w:rFonts w:ascii="Calibri" w:hAnsi="Calibri"/>
          <w:sz w:val="22"/>
          <w:szCs w:val="22"/>
          <w:lang w:eastAsia="en-GB"/>
        </w:rPr>
        <w:tab/>
      </w:r>
      <w:r>
        <w:t>Header coding</w:t>
      </w:r>
      <w:r>
        <w:tab/>
      </w:r>
      <w:r>
        <w:fldChar w:fldCharType="begin" w:fldLock="1"/>
      </w:r>
      <w:r>
        <w:instrText xml:space="preserve"> PAGEREF _Toc2789184 \h </w:instrText>
      </w:r>
      <w:r>
        <w:fldChar w:fldCharType="separate"/>
      </w:r>
      <w:r>
        <w:t>250</w:t>
      </w:r>
      <w:r>
        <w:fldChar w:fldCharType="end"/>
      </w:r>
    </w:p>
    <w:p w14:paraId="3CFCA1C6" w14:textId="77777777" w:rsidR="00A2769F" w:rsidRPr="00A2769F" w:rsidRDefault="00A2769F">
      <w:pPr>
        <w:pStyle w:val="TOC4"/>
        <w:rPr>
          <w:rFonts w:ascii="Calibri" w:hAnsi="Calibri"/>
          <w:sz w:val="22"/>
          <w:szCs w:val="22"/>
          <w:lang w:eastAsia="en-GB"/>
        </w:rPr>
      </w:pPr>
      <w:r>
        <w:t>5.1a.14.3</w:t>
      </w:r>
      <w:r w:rsidRPr="00A2769F">
        <w:rPr>
          <w:rFonts w:ascii="Calibri" w:hAnsi="Calibri"/>
          <w:sz w:val="22"/>
          <w:szCs w:val="22"/>
          <w:lang w:eastAsia="en-GB"/>
        </w:rPr>
        <w:tab/>
      </w:r>
      <w:r>
        <w:t>Data coding</w:t>
      </w:r>
      <w:r>
        <w:tab/>
      </w:r>
      <w:r>
        <w:fldChar w:fldCharType="begin" w:fldLock="1"/>
      </w:r>
      <w:r>
        <w:instrText xml:space="preserve"> PAGEREF _Toc2789185 \h </w:instrText>
      </w:r>
      <w:r>
        <w:fldChar w:fldCharType="separate"/>
      </w:r>
      <w:r>
        <w:t>250</w:t>
      </w:r>
      <w:r>
        <w:fldChar w:fldCharType="end"/>
      </w:r>
    </w:p>
    <w:p w14:paraId="42D6F2E2" w14:textId="77777777" w:rsidR="00A2769F" w:rsidRPr="00A2769F" w:rsidRDefault="00A2769F">
      <w:pPr>
        <w:pStyle w:val="TOC4"/>
        <w:rPr>
          <w:rFonts w:ascii="Calibri" w:hAnsi="Calibri"/>
          <w:sz w:val="22"/>
          <w:szCs w:val="22"/>
          <w:lang w:eastAsia="en-GB"/>
        </w:rPr>
      </w:pPr>
      <w:r>
        <w:t>5.1a.14.4</w:t>
      </w:r>
      <w:r w:rsidRPr="00A2769F">
        <w:rPr>
          <w:rFonts w:ascii="Calibri" w:hAnsi="Calibri"/>
          <w:sz w:val="22"/>
          <w:szCs w:val="22"/>
          <w:lang w:eastAsia="en-GB"/>
        </w:rPr>
        <w:tab/>
      </w:r>
      <w:r>
        <w:t>PAN coding</w:t>
      </w:r>
      <w:r>
        <w:tab/>
      </w:r>
      <w:r>
        <w:fldChar w:fldCharType="begin" w:fldLock="1"/>
      </w:r>
      <w:r>
        <w:instrText xml:space="preserve"> PAGEREF _Toc2789186 \h </w:instrText>
      </w:r>
      <w:r>
        <w:fldChar w:fldCharType="separate"/>
      </w:r>
      <w:r>
        <w:t>251</w:t>
      </w:r>
      <w:r>
        <w:fldChar w:fldCharType="end"/>
      </w:r>
    </w:p>
    <w:p w14:paraId="4B30ACA8" w14:textId="77777777" w:rsidR="00A2769F" w:rsidRPr="00A2769F" w:rsidRDefault="00A2769F">
      <w:pPr>
        <w:pStyle w:val="TOC4"/>
        <w:rPr>
          <w:rFonts w:ascii="Calibri" w:hAnsi="Calibri"/>
          <w:sz w:val="22"/>
          <w:szCs w:val="22"/>
          <w:lang w:eastAsia="en-GB"/>
        </w:rPr>
      </w:pPr>
      <w:r>
        <w:t>5.1a.14.5</w:t>
      </w:r>
      <w:r w:rsidRPr="00A2769F">
        <w:rPr>
          <w:rFonts w:ascii="Calibri" w:hAnsi="Calibri"/>
          <w:sz w:val="22"/>
          <w:szCs w:val="22"/>
          <w:lang w:eastAsia="en-GB"/>
        </w:rPr>
        <w:tab/>
      </w:r>
      <w:r>
        <w:t>Interleaving</w:t>
      </w:r>
      <w:r>
        <w:tab/>
      </w:r>
      <w:r>
        <w:fldChar w:fldCharType="begin" w:fldLock="1"/>
      </w:r>
      <w:r>
        <w:instrText xml:space="preserve"> PAGEREF _Toc2789187 \h </w:instrText>
      </w:r>
      <w:r>
        <w:fldChar w:fldCharType="separate"/>
      </w:r>
      <w:r>
        <w:t>251</w:t>
      </w:r>
      <w:r>
        <w:fldChar w:fldCharType="end"/>
      </w:r>
    </w:p>
    <w:p w14:paraId="255C79BB" w14:textId="77777777" w:rsidR="00A2769F" w:rsidRPr="00A2769F" w:rsidRDefault="00A2769F">
      <w:pPr>
        <w:pStyle w:val="TOC4"/>
        <w:rPr>
          <w:rFonts w:ascii="Calibri" w:hAnsi="Calibri"/>
          <w:sz w:val="22"/>
          <w:szCs w:val="22"/>
          <w:lang w:eastAsia="en-GB"/>
        </w:rPr>
      </w:pPr>
      <w:r>
        <w:t>5.1a.14.6</w:t>
      </w:r>
      <w:r w:rsidRPr="00A2769F">
        <w:rPr>
          <w:rFonts w:ascii="Calibri" w:hAnsi="Calibri"/>
          <w:sz w:val="22"/>
          <w:szCs w:val="22"/>
          <w:lang w:eastAsia="en-GB"/>
        </w:rPr>
        <w:tab/>
      </w:r>
      <w:r>
        <w:t>Mapping on a burst</w:t>
      </w:r>
      <w:r>
        <w:tab/>
      </w:r>
      <w:r>
        <w:fldChar w:fldCharType="begin" w:fldLock="1"/>
      </w:r>
      <w:r>
        <w:instrText xml:space="preserve"> PAGEREF _Toc2789188 \h </w:instrText>
      </w:r>
      <w:r>
        <w:fldChar w:fldCharType="separate"/>
      </w:r>
      <w:r>
        <w:t>252</w:t>
      </w:r>
      <w:r>
        <w:fldChar w:fldCharType="end"/>
      </w:r>
    </w:p>
    <w:p w14:paraId="67B6C676" w14:textId="77777777" w:rsidR="00A2769F" w:rsidRPr="00A2769F" w:rsidRDefault="00A2769F">
      <w:pPr>
        <w:pStyle w:val="TOC3"/>
        <w:rPr>
          <w:rFonts w:ascii="Calibri" w:hAnsi="Calibri"/>
          <w:sz w:val="22"/>
          <w:szCs w:val="22"/>
          <w:lang w:eastAsia="en-GB"/>
        </w:rPr>
      </w:pPr>
      <w:r>
        <w:t>5.1a.15</w:t>
      </w:r>
      <w:r w:rsidRPr="00A2769F">
        <w:rPr>
          <w:rFonts w:ascii="Calibri" w:hAnsi="Calibri"/>
          <w:sz w:val="22"/>
          <w:szCs w:val="22"/>
          <w:lang w:eastAsia="en-GB"/>
        </w:rPr>
        <w:tab/>
      </w:r>
      <w:r>
        <w:t>Packet data block type 26 (UBS-12)</w:t>
      </w:r>
      <w:r>
        <w:tab/>
      </w:r>
      <w:r>
        <w:fldChar w:fldCharType="begin" w:fldLock="1"/>
      </w:r>
      <w:r>
        <w:instrText xml:space="preserve"> PAGEREF _Toc2789189 \h </w:instrText>
      </w:r>
      <w:r>
        <w:fldChar w:fldCharType="separate"/>
      </w:r>
      <w:r>
        <w:t>253</w:t>
      </w:r>
      <w:r>
        <w:fldChar w:fldCharType="end"/>
      </w:r>
    </w:p>
    <w:p w14:paraId="69E87A4D" w14:textId="77777777" w:rsidR="00A2769F" w:rsidRPr="00A2769F" w:rsidRDefault="00A2769F">
      <w:pPr>
        <w:pStyle w:val="TOC4"/>
        <w:rPr>
          <w:rFonts w:ascii="Calibri" w:hAnsi="Calibri"/>
          <w:sz w:val="22"/>
          <w:szCs w:val="22"/>
          <w:lang w:eastAsia="en-GB"/>
        </w:rPr>
      </w:pPr>
      <w:r>
        <w:lastRenderedPageBreak/>
        <w:t>5.1a.15.1</w:t>
      </w:r>
      <w:r w:rsidRPr="00A2769F">
        <w:rPr>
          <w:rFonts w:ascii="Calibri" w:hAnsi="Calibri"/>
          <w:sz w:val="22"/>
          <w:szCs w:val="22"/>
          <w:lang w:eastAsia="en-GB"/>
        </w:rPr>
        <w:tab/>
      </w:r>
      <w:r>
        <w:t>Block constitution</w:t>
      </w:r>
      <w:r>
        <w:tab/>
      </w:r>
      <w:r>
        <w:fldChar w:fldCharType="begin" w:fldLock="1"/>
      </w:r>
      <w:r>
        <w:instrText xml:space="preserve"> PAGEREF _Toc2789190 \h </w:instrText>
      </w:r>
      <w:r>
        <w:fldChar w:fldCharType="separate"/>
      </w:r>
      <w:r>
        <w:t>253</w:t>
      </w:r>
      <w:r>
        <w:fldChar w:fldCharType="end"/>
      </w:r>
    </w:p>
    <w:p w14:paraId="16A8C939" w14:textId="77777777" w:rsidR="00A2769F" w:rsidRPr="00A2769F" w:rsidRDefault="00A2769F">
      <w:pPr>
        <w:pStyle w:val="TOC4"/>
        <w:rPr>
          <w:rFonts w:ascii="Calibri" w:hAnsi="Calibri"/>
          <w:sz w:val="22"/>
          <w:szCs w:val="22"/>
          <w:lang w:eastAsia="en-GB"/>
        </w:rPr>
      </w:pPr>
      <w:r>
        <w:t>5.1a.15.2</w:t>
      </w:r>
      <w:r w:rsidRPr="00A2769F">
        <w:rPr>
          <w:rFonts w:ascii="Calibri" w:hAnsi="Calibri"/>
          <w:sz w:val="22"/>
          <w:szCs w:val="22"/>
          <w:lang w:eastAsia="en-GB"/>
        </w:rPr>
        <w:tab/>
      </w:r>
      <w:r>
        <w:t>Header coding</w:t>
      </w:r>
      <w:r>
        <w:tab/>
      </w:r>
      <w:r>
        <w:fldChar w:fldCharType="begin" w:fldLock="1"/>
      </w:r>
      <w:r>
        <w:instrText xml:space="preserve"> PAGEREF _Toc2789191 \h </w:instrText>
      </w:r>
      <w:r>
        <w:fldChar w:fldCharType="separate"/>
      </w:r>
      <w:r>
        <w:t>253</w:t>
      </w:r>
      <w:r>
        <w:fldChar w:fldCharType="end"/>
      </w:r>
    </w:p>
    <w:p w14:paraId="643C3CBD" w14:textId="77777777" w:rsidR="00A2769F" w:rsidRPr="00A2769F" w:rsidRDefault="00A2769F">
      <w:pPr>
        <w:pStyle w:val="TOC4"/>
        <w:rPr>
          <w:rFonts w:ascii="Calibri" w:hAnsi="Calibri"/>
          <w:sz w:val="22"/>
          <w:szCs w:val="22"/>
          <w:lang w:eastAsia="en-GB"/>
        </w:rPr>
      </w:pPr>
      <w:r>
        <w:t>5.1a.15.3</w:t>
      </w:r>
      <w:r w:rsidRPr="00A2769F">
        <w:rPr>
          <w:rFonts w:ascii="Calibri" w:hAnsi="Calibri"/>
          <w:sz w:val="22"/>
          <w:szCs w:val="22"/>
          <w:lang w:eastAsia="en-GB"/>
        </w:rPr>
        <w:tab/>
      </w:r>
      <w:r>
        <w:t>Data coding</w:t>
      </w:r>
      <w:r>
        <w:tab/>
      </w:r>
      <w:r>
        <w:fldChar w:fldCharType="begin" w:fldLock="1"/>
      </w:r>
      <w:r>
        <w:instrText xml:space="preserve"> PAGEREF _Toc2789192 \h </w:instrText>
      </w:r>
      <w:r>
        <w:fldChar w:fldCharType="separate"/>
      </w:r>
      <w:r>
        <w:t>253</w:t>
      </w:r>
      <w:r>
        <w:fldChar w:fldCharType="end"/>
      </w:r>
    </w:p>
    <w:p w14:paraId="75F2FEDD" w14:textId="77777777" w:rsidR="00A2769F" w:rsidRPr="00A2769F" w:rsidRDefault="00A2769F">
      <w:pPr>
        <w:pStyle w:val="TOC4"/>
        <w:rPr>
          <w:rFonts w:ascii="Calibri" w:hAnsi="Calibri"/>
          <w:sz w:val="22"/>
          <w:szCs w:val="22"/>
          <w:lang w:eastAsia="en-GB"/>
        </w:rPr>
      </w:pPr>
      <w:r>
        <w:t>5.1a.15.4</w:t>
      </w:r>
      <w:r w:rsidRPr="00A2769F">
        <w:rPr>
          <w:rFonts w:ascii="Calibri" w:hAnsi="Calibri"/>
          <w:sz w:val="22"/>
          <w:szCs w:val="22"/>
          <w:lang w:eastAsia="en-GB"/>
        </w:rPr>
        <w:tab/>
      </w:r>
      <w:r>
        <w:t>PAN coding</w:t>
      </w:r>
      <w:r>
        <w:tab/>
      </w:r>
      <w:r>
        <w:fldChar w:fldCharType="begin" w:fldLock="1"/>
      </w:r>
      <w:r>
        <w:instrText xml:space="preserve"> PAGEREF _Toc2789193 \h </w:instrText>
      </w:r>
      <w:r>
        <w:fldChar w:fldCharType="separate"/>
      </w:r>
      <w:r>
        <w:t>254</w:t>
      </w:r>
      <w:r>
        <w:fldChar w:fldCharType="end"/>
      </w:r>
    </w:p>
    <w:p w14:paraId="06286D2F" w14:textId="77777777" w:rsidR="00A2769F" w:rsidRPr="00A2769F" w:rsidRDefault="00A2769F">
      <w:pPr>
        <w:pStyle w:val="TOC4"/>
        <w:rPr>
          <w:rFonts w:ascii="Calibri" w:hAnsi="Calibri"/>
          <w:sz w:val="22"/>
          <w:szCs w:val="22"/>
          <w:lang w:eastAsia="en-GB"/>
        </w:rPr>
      </w:pPr>
      <w:r>
        <w:t>5.1a.15.5</w:t>
      </w:r>
      <w:r w:rsidRPr="00A2769F">
        <w:rPr>
          <w:rFonts w:ascii="Calibri" w:hAnsi="Calibri"/>
          <w:sz w:val="22"/>
          <w:szCs w:val="22"/>
          <w:lang w:eastAsia="en-GB"/>
        </w:rPr>
        <w:tab/>
      </w:r>
      <w:r>
        <w:t>Interleaving</w:t>
      </w:r>
      <w:r>
        <w:tab/>
      </w:r>
      <w:r>
        <w:fldChar w:fldCharType="begin" w:fldLock="1"/>
      </w:r>
      <w:r>
        <w:instrText xml:space="preserve"> PAGEREF _Toc2789194 \h </w:instrText>
      </w:r>
      <w:r>
        <w:fldChar w:fldCharType="separate"/>
      </w:r>
      <w:r>
        <w:t>254</w:t>
      </w:r>
      <w:r>
        <w:fldChar w:fldCharType="end"/>
      </w:r>
    </w:p>
    <w:p w14:paraId="57F15227" w14:textId="77777777" w:rsidR="00A2769F" w:rsidRPr="00A2769F" w:rsidRDefault="00A2769F">
      <w:pPr>
        <w:pStyle w:val="TOC4"/>
        <w:rPr>
          <w:rFonts w:ascii="Calibri" w:hAnsi="Calibri"/>
          <w:sz w:val="22"/>
          <w:szCs w:val="22"/>
          <w:lang w:eastAsia="en-GB"/>
        </w:rPr>
      </w:pPr>
      <w:r>
        <w:t>5.1a.15.6</w:t>
      </w:r>
      <w:r w:rsidRPr="00A2769F">
        <w:rPr>
          <w:rFonts w:ascii="Calibri" w:hAnsi="Calibri"/>
          <w:sz w:val="22"/>
          <w:szCs w:val="22"/>
          <w:lang w:eastAsia="en-GB"/>
        </w:rPr>
        <w:tab/>
      </w:r>
      <w:r>
        <w:t>Mapping on a burst</w:t>
      </w:r>
      <w:r>
        <w:tab/>
      </w:r>
      <w:r>
        <w:fldChar w:fldCharType="begin" w:fldLock="1"/>
      </w:r>
      <w:r>
        <w:instrText xml:space="preserve"> PAGEREF _Toc2789195 \h </w:instrText>
      </w:r>
      <w:r>
        <w:fldChar w:fldCharType="separate"/>
      </w:r>
      <w:r>
        <w:t>254</w:t>
      </w:r>
      <w:r>
        <w:fldChar w:fldCharType="end"/>
      </w:r>
    </w:p>
    <w:p w14:paraId="5FE99734" w14:textId="77777777" w:rsidR="00A2769F" w:rsidRPr="00A2769F" w:rsidRDefault="00A2769F">
      <w:pPr>
        <w:pStyle w:val="TOC3"/>
        <w:rPr>
          <w:rFonts w:ascii="Calibri" w:hAnsi="Calibri"/>
          <w:sz w:val="22"/>
          <w:szCs w:val="22"/>
          <w:lang w:eastAsia="en-GB"/>
        </w:rPr>
      </w:pPr>
      <w:r>
        <w:t>5.1a.16</w:t>
      </w:r>
      <w:r w:rsidRPr="00A2769F">
        <w:rPr>
          <w:rFonts w:ascii="Calibri" w:hAnsi="Calibri"/>
          <w:sz w:val="22"/>
          <w:szCs w:val="22"/>
          <w:lang w:eastAsia="en-GB"/>
        </w:rPr>
        <w:tab/>
      </w:r>
      <w:r>
        <w:t>Packet data block type 27 (DAS-5)</w:t>
      </w:r>
      <w:r>
        <w:tab/>
      </w:r>
      <w:r>
        <w:fldChar w:fldCharType="begin" w:fldLock="1"/>
      </w:r>
      <w:r>
        <w:instrText xml:space="preserve"> PAGEREF _Toc2789196 \h </w:instrText>
      </w:r>
      <w:r>
        <w:fldChar w:fldCharType="separate"/>
      </w:r>
      <w:r>
        <w:t>255</w:t>
      </w:r>
      <w:r>
        <w:fldChar w:fldCharType="end"/>
      </w:r>
    </w:p>
    <w:p w14:paraId="1F5A9B75" w14:textId="77777777" w:rsidR="00A2769F" w:rsidRPr="00A2769F" w:rsidRDefault="00A2769F">
      <w:pPr>
        <w:pStyle w:val="TOC4"/>
        <w:rPr>
          <w:rFonts w:ascii="Calibri" w:hAnsi="Calibri"/>
          <w:sz w:val="22"/>
          <w:szCs w:val="22"/>
          <w:lang w:eastAsia="en-GB"/>
        </w:rPr>
      </w:pPr>
      <w:r>
        <w:t>5.1a.16.1</w:t>
      </w:r>
      <w:r w:rsidRPr="00A2769F">
        <w:rPr>
          <w:rFonts w:ascii="Calibri" w:hAnsi="Calibri"/>
          <w:sz w:val="22"/>
          <w:szCs w:val="22"/>
          <w:lang w:eastAsia="en-GB"/>
        </w:rPr>
        <w:tab/>
      </w:r>
      <w:r>
        <w:t>Block constitution</w:t>
      </w:r>
      <w:r>
        <w:tab/>
      </w:r>
      <w:r>
        <w:fldChar w:fldCharType="begin" w:fldLock="1"/>
      </w:r>
      <w:r>
        <w:instrText xml:space="preserve"> PAGEREF _Toc2789197 \h </w:instrText>
      </w:r>
      <w:r>
        <w:fldChar w:fldCharType="separate"/>
      </w:r>
      <w:r>
        <w:t>255</w:t>
      </w:r>
      <w:r>
        <w:fldChar w:fldCharType="end"/>
      </w:r>
    </w:p>
    <w:p w14:paraId="720A8AC1" w14:textId="77777777" w:rsidR="00A2769F" w:rsidRPr="00A2769F" w:rsidRDefault="00A2769F">
      <w:pPr>
        <w:pStyle w:val="TOC4"/>
        <w:rPr>
          <w:rFonts w:ascii="Calibri" w:hAnsi="Calibri"/>
          <w:sz w:val="22"/>
          <w:szCs w:val="22"/>
          <w:lang w:eastAsia="en-GB"/>
        </w:rPr>
      </w:pPr>
      <w:r>
        <w:t>5.1a.16.2</w:t>
      </w:r>
      <w:r w:rsidRPr="00A2769F">
        <w:rPr>
          <w:rFonts w:ascii="Calibri" w:hAnsi="Calibri"/>
          <w:sz w:val="22"/>
          <w:szCs w:val="22"/>
          <w:lang w:eastAsia="en-GB"/>
        </w:rPr>
        <w:tab/>
      </w:r>
      <w:r>
        <w:t>USF coding</w:t>
      </w:r>
      <w:r>
        <w:tab/>
      </w:r>
      <w:r>
        <w:fldChar w:fldCharType="begin" w:fldLock="1"/>
      </w:r>
      <w:r>
        <w:instrText xml:space="preserve"> PAGEREF _Toc2789198 \h </w:instrText>
      </w:r>
      <w:r>
        <w:fldChar w:fldCharType="separate"/>
      </w:r>
      <w:r>
        <w:t>255</w:t>
      </w:r>
      <w:r>
        <w:fldChar w:fldCharType="end"/>
      </w:r>
    </w:p>
    <w:p w14:paraId="1979F13F" w14:textId="77777777" w:rsidR="00A2769F" w:rsidRPr="00A2769F" w:rsidRDefault="00A2769F">
      <w:pPr>
        <w:pStyle w:val="TOC4"/>
        <w:rPr>
          <w:rFonts w:ascii="Calibri" w:hAnsi="Calibri"/>
          <w:sz w:val="22"/>
          <w:szCs w:val="22"/>
          <w:lang w:eastAsia="en-GB"/>
        </w:rPr>
      </w:pPr>
      <w:r>
        <w:t>5.1a.16.3</w:t>
      </w:r>
      <w:r w:rsidRPr="00A2769F">
        <w:rPr>
          <w:rFonts w:ascii="Calibri" w:hAnsi="Calibri"/>
          <w:sz w:val="22"/>
          <w:szCs w:val="22"/>
          <w:lang w:eastAsia="en-GB"/>
        </w:rPr>
        <w:tab/>
      </w:r>
      <w:r>
        <w:t>Header coding</w:t>
      </w:r>
      <w:r>
        <w:tab/>
      </w:r>
      <w:r>
        <w:fldChar w:fldCharType="begin" w:fldLock="1"/>
      </w:r>
      <w:r>
        <w:instrText xml:space="preserve"> PAGEREF _Toc2789199 \h </w:instrText>
      </w:r>
      <w:r>
        <w:fldChar w:fldCharType="separate"/>
      </w:r>
      <w:r>
        <w:t>255</w:t>
      </w:r>
      <w:r>
        <w:fldChar w:fldCharType="end"/>
      </w:r>
    </w:p>
    <w:p w14:paraId="7628BD59" w14:textId="77777777" w:rsidR="00A2769F" w:rsidRPr="00A2769F" w:rsidRDefault="00A2769F">
      <w:pPr>
        <w:pStyle w:val="TOC4"/>
        <w:rPr>
          <w:rFonts w:ascii="Calibri" w:hAnsi="Calibri"/>
          <w:sz w:val="22"/>
          <w:szCs w:val="22"/>
          <w:lang w:eastAsia="en-GB"/>
        </w:rPr>
      </w:pPr>
      <w:r>
        <w:t>5.1a.16.4</w:t>
      </w:r>
      <w:r w:rsidRPr="00A2769F">
        <w:rPr>
          <w:rFonts w:ascii="Calibri" w:hAnsi="Calibri"/>
          <w:sz w:val="22"/>
          <w:szCs w:val="22"/>
          <w:lang w:eastAsia="en-GB"/>
        </w:rPr>
        <w:tab/>
      </w:r>
      <w:r>
        <w:t>Data coding</w:t>
      </w:r>
      <w:r>
        <w:tab/>
      </w:r>
      <w:r>
        <w:fldChar w:fldCharType="begin" w:fldLock="1"/>
      </w:r>
      <w:r>
        <w:instrText xml:space="preserve"> PAGEREF _Toc2789200 \h </w:instrText>
      </w:r>
      <w:r>
        <w:fldChar w:fldCharType="separate"/>
      </w:r>
      <w:r>
        <w:t>255</w:t>
      </w:r>
      <w:r>
        <w:fldChar w:fldCharType="end"/>
      </w:r>
    </w:p>
    <w:p w14:paraId="13F4F9C5" w14:textId="77777777" w:rsidR="00A2769F" w:rsidRPr="00A2769F" w:rsidRDefault="00A2769F">
      <w:pPr>
        <w:pStyle w:val="TOC4"/>
        <w:rPr>
          <w:rFonts w:ascii="Calibri" w:hAnsi="Calibri"/>
          <w:sz w:val="22"/>
          <w:szCs w:val="22"/>
          <w:lang w:eastAsia="en-GB"/>
        </w:rPr>
      </w:pPr>
      <w:r>
        <w:t>5.1a.16.5</w:t>
      </w:r>
      <w:r w:rsidRPr="00A2769F">
        <w:rPr>
          <w:rFonts w:ascii="Calibri" w:hAnsi="Calibri"/>
          <w:sz w:val="22"/>
          <w:szCs w:val="22"/>
          <w:lang w:eastAsia="en-GB"/>
        </w:rPr>
        <w:tab/>
      </w:r>
      <w:r>
        <w:t>PAN coding</w:t>
      </w:r>
      <w:r>
        <w:tab/>
      </w:r>
      <w:r>
        <w:fldChar w:fldCharType="begin" w:fldLock="1"/>
      </w:r>
      <w:r>
        <w:instrText xml:space="preserve"> PAGEREF _Toc2789201 \h </w:instrText>
      </w:r>
      <w:r>
        <w:fldChar w:fldCharType="separate"/>
      </w:r>
      <w:r>
        <w:t>255</w:t>
      </w:r>
      <w:r>
        <w:fldChar w:fldCharType="end"/>
      </w:r>
    </w:p>
    <w:p w14:paraId="381EA68D" w14:textId="77777777" w:rsidR="00A2769F" w:rsidRPr="00A2769F" w:rsidRDefault="00A2769F">
      <w:pPr>
        <w:pStyle w:val="TOC4"/>
        <w:rPr>
          <w:rFonts w:ascii="Calibri" w:hAnsi="Calibri"/>
          <w:sz w:val="22"/>
          <w:szCs w:val="22"/>
          <w:lang w:eastAsia="en-GB"/>
        </w:rPr>
      </w:pPr>
      <w:r>
        <w:t>5.1a.16.6</w:t>
      </w:r>
      <w:r w:rsidRPr="00A2769F">
        <w:rPr>
          <w:rFonts w:ascii="Calibri" w:hAnsi="Calibri"/>
          <w:sz w:val="22"/>
          <w:szCs w:val="22"/>
          <w:lang w:eastAsia="en-GB"/>
        </w:rPr>
        <w:tab/>
      </w:r>
      <w:r>
        <w:t>Interleaving</w:t>
      </w:r>
      <w:r>
        <w:tab/>
      </w:r>
      <w:r>
        <w:fldChar w:fldCharType="begin" w:fldLock="1"/>
      </w:r>
      <w:r>
        <w:instrText xml:space="preserve"> PAGEREF _Toc2789202 \h </w:instrText>
      </w:r>
      <w:r>
        <w:fldChar w:fldCharType="separate"/>
      </w:r>
      <w:r>
        <w:t>255</w:t>
      </w:r>
      <w:r>
        <w:fldChar w:fldCharType="end"/>
      </w:r>
    </w:p>
    <w:p w14:paraId="0AE83A9B" w14:textId="77777777" w:rsidR="00A2769F" w:rsidRPr="00A2769F" w:rsidRDefault="00A2769F">
      <w:pPr>
        <w:pStyle w:val="TOC4"/>
        <w:rPr>
          <w:rFonts w:ascii="Calibri" w:hAnsi="Calibri"/>
          <w:sz w:val="22"/>
          <w:szCs w:val="22"/>
          <w:lang w:eastAsia="en-GB"/>
        </w:rPr>
      </w:pPr>
      <w:r>
        <w:t>5.1a.16.7</w:t>
      </w:r>
      <w:r w:rsidRPr="00A2769F">
        <w:rPr>
          <w:rFonts w:ascii="Calibri" w:hAnsi="Calibri"/>
          <w:sz w:val="22"/>
          <w:szCs w:val="22"/>
          <w:lang w:eastAsia="en-GB"/>
        </w:rPr>
        <w:tab/>
      </w:r>
      <w:r>
        <w:t>Mapping on a burst</w:t>
      </w:r>
      <w:r>
        <w:tab/>
      </w:r>
      <w:r>
        <w:fldChar w:fldCharType="begin" w:fldLock="1"/>
      </w:r>
      <w:r>
        <w:instrText xml:space="preserve"> PAGEREF _Toc2789203 \h </w:instrText>
      </w:r>
      <w:r>
        <w:fldChar w:fldCharType="separate"/>
      </w:r>
      <w:r>
        <w:t>256</w:t>
      </w:r>
      <w:r>
        <w:fldChar w:fldCharType="end"/>
      </w:r>
    </w:p>
    <w:p w14:paraId="0A1CF573" w14:textId="77777777" w:rsidR="00A2769F" w:rsidRPr="00A2769F" w:rsidRDefault="00A2769F">
      <w:pPr>
        <w:pStyle w:val="TOC3"/>
        <w:rPr>
          <w:rFonts w:ascii="Calibri" w:hAnsi="Calibri"/>
          <w:sz w:val="22"/>
          <w:szCs w:val="22"/>
          <w:lang w:eastAsia="en-GB"/>
        </w:rPr>
      </w:pPr>
      <w:r>
        <w:t>5.1a.17</w:t>
      </w:r>
      <w:r w:rsidRPr="00A2769F">
        <w:rPr>
          <w:rFonts w:ascii="Calibri" w:hAnsi="Calibri"/>
          <w:sz w:val="22"/>
          <w:szCs w:val="22"/>
          <w:lang w:eastAsia="en-GB"/>
        </w:rPr>
        <w:tab/>
      </w:r>
      <w:r>
        <w:t>Packet data block type 28 (DAS-6)</w:t>
      </w:r>
      <w:r>
        <w:tab/>
      </w:r>
      <w:r>
        <w:fldChar w:fldCharType="begin" w:fldLock="1"/>
      </w:r>
      <w:r>
        <w:instrText xml:space="preserve"> PAGEREF _Toc2789204 \h </w:instrText>
      </w:r>
      <w:r>
        <w:fldChar w:fldCharType="separate"/>
      </w:r>
      <w:r>
        <w:t>256</w:t>
      </w:r>
      <w:r>
        <w:fldChar w:fldCharType="end"/>
      </w:r>
    </w:p>
    <w:p w14:paraId="1400E58B" w14:textId="77777777" w:rsidR="00A2769F" w:rsidRPr="00A2769F" w:rsidRDefault="00A2769F">
      <w:pPr>
        <w:pStyle w:val="TOC4"/>
        <w:rPr>
          <w:rFonts w:ascii="Calibri" w:hAnsi="Calibri"/>
          <w:sz w:val="22"/>
          <w:szCs w:val="22"/>
          <w:lang w:eastAsia="en-GB"/>
        </w:rPr>
      </w:pPr>
      <w:r>
        <w:t>5.1a.17.1</w:t>
      </w:r>
      <w:r w:rsidRPr="00A2769F">
        <w:rPr>
          <w:rFonts w:ascii="Calibri" w:hAnsi="Calibri"/>
          <w:sz w:val="22"/>
          <w:szCs w:val="22"/>
          <w:lang w:eastAsia="en-GB"/>
        </w:rPr>
        <w:tab/>
      </w:r>
      <w:r>
        <w:t>Block constitution</w:t>
      </w:r>
      <w:r>
        <w:tab/>
      </w:r>
      <w:r>
        <w:fldChar w:fldCharType="begin" w:fldLock="1"/>
      </w:r>
      <w:r>
        <w:instrText xml:space="preserve"> PAGEREF _Toc2789205 \h </w:instrText>
      </w:r>
      <w:r>
        <w:fldChar w:fldCharType="separate"/>
      </w:r>
      <w:r>
        <w:t>256</w:t>
      </w:r>
      <w:r>
        <w:fldChar w:fldCharType="end"/>
      </w:r>
    </w:p>
    <w:p w14:paraId="0172B1C8" w14:textId="77777777" w:rsidR="00A2769F" w:rsidRPr="00A2769F" w:rsidRDefault="00A2769F">
      <w:pPr>
        <w:pStyle w:val="TOC4"/>
        <w:rPr>
          <w:rFonts w:ascii="Calibri" w:hAnsi="Calibri"/>
          <w:sz w:val="22"/>
          <w:szCs w:val="22"/>
          <w:lang w:eastAsia="en-GB"/>
        </w:rPr>
      </w:pPr>
      <w:r>
        <w:t>5.1a.17.2</w:t>
      </w:r>
      <w:r w:rsidRPr="00A2769F">
        <w:rPr>
          <w:rFonts w:ascii="Calibri" w:hAnsi="Calibri"/>
          <w:sz w:val="22"/>
          <w:szCs w:val="22"/>
          <w:lang w:eastAsia="en-GB"/>
        </w:rPr>
        <w:tab/>
      </w:r>
      <w:r>
        <w:t>USF coding</w:t>
      </w:r>
      <w:r>
        <w:tab/>
      </w:r>
      <w:r>
        <w:fldChar w:fldCharType="begin" w:fldLock="1"/>
      </w:r>
      <w:r>
        <w:instrText xml:space="preserve"> PAGEREF _Toc2789206 \h </w:instrText>
      </w:r>
      <w:r>
        <w:fldChar w:fldCharType="separate"/>
      </w:r>
      <w:r>
        <w:t>256</w:t>
      </w:r>
      <w:r>
        <w:fldChar w:fldCharType="end"/>
      </w:r>
    </w:p>
    <w:p w14:paraId="281B068C" w14:textId="77777777" w:rsidR="00A2769F" w:rsidRPr="00A2769F" w:rsidRDefault="00A2769F">
      <w:pPr>
        <w:pStyle w:val="TOC4"/>
        <w:rPr>
          <w:rFonts w:ascii="Calibri" w:hAnsi="Calibri"/>
          <w:sz w:val="22"/>
          <w:szCs w:val="22"/>
          <w:lang w:eastAsia="en-GB"/>
        </w:rPr>
      </w:pPr>
      <w:r>
        <w:t>5.1a.17.3</w:t>
      </w:r>
      <w:r w:rsidRPr="00A2769F">
        <w:rPr>
          <w:rFonts w:ascii="Calibri" w:hAnsi="Calibri"/>
          <w:sz w:val="22"/>
          <w:szCs w:val="22"/>
          <w:lang w:eastAsia="en-GB"/>
        </w:rPr>
        <w:tab/>
      </w:r>
      <w:r>
        <w:t>Header coding</w:t>
      </w:r>
      <w:r>
        <w:tab/>
      </w:r>
      <w:r>
        <w:fldChar w:fldCharType="begin" w:fldLock="1"/>
      </w:r>
      <w:r>
        <w:instrText xml:space="preserve"> PAGEREF _Toc2789207 \h </w:instrText>
      </w:r>
      <w:r>
        <w:fldChar w:fldCharType="separate"/>
      </w:r>
      <w:r>
        <w:t>256</w:t>
      </w:r>
      <w:r>
        <w:fldChar w:fldCharType="end"/>
      </w:r>
    </w:p>
    <w:p w14:paraId="2FD6E7E0" w14:textId="77777777" w:rsidR="00A2769F" w:rsidRPr="00A2769F" w:rsidRDefault="00A2769F">
      <w:pPr>
        <w:pStyle w:val="TOC4"/>
        <w:rPr>
          <w:rFonts w:ascii="Calibri" w:hAnsi="Calibri"/>
          <w:sz w:val="22"/>
          <w:szCs w:val="22"/>
          <w:lang w:eastAsia="en-GB"/>
        </w:rPr>
      </w:pPr>
      <w:r>
        <w:t>5.1a.17.4</w:t>
      </w:r>
      <w:r w:rsidRPr="00A2769F">
        <w:rPr>
          <w:rFonts w:ascii="Calibri" w:hAnsi="Calibri"/>
          <w:sz w:val="22"/>
          <w:szCs w:val="22"/>
          <w:lang w:eastAsia="en-GB"/>
        </w:rPr>
        <w:tab/>
      </w:r>
      <w:r>
        <w:t>Data coding</w:t>
      </w:r>
      <w:r>
        <w:tab/>
      </w:r>
      <w:r>
        <w:fldChar w:fldCharType="begin" w:fldLock="1"/>
      </w:r>
      <w:r>
        <w:instrText xml:space="preserve"> PAGEREF _Toc2789208 \h </w:instrText>
      </w:r>
      <w:r>
        <w:fldChar w:fldCharType="separate"/>
      </w:r>
      <w:r>
        <w:t>256</w:t>
      </w:r>
      <w:r>
        <w:fldChar w:fldCharType="end"/>
      </w:r>
    </w:p>
    <w:p w14:paraId="628A587F" w14:textId="77777777" w:rsidR="00A2769F" w:rsidRPr="00A2769F" w:rsidRDefault="00A2769F">
      <w:pPr>
        <w:pStyle w:val="TOC4"/>
        <w:rPr>
          <w:rFonts w:ascii="Calibri" w:hAnsi="Calibri"/>
          <w:sz w:val="22"/>
          <w:szCs w:val="22"/>
          <w:lang w:eastAsia="en-GB"/>
        </w:rPr>
      </w:pPr>
      <w:r>
        <w:t>5.1a.17.5</w:t>
      </w:r>
      <w:r w:rsidRPr="00A2769F">
        <w:rPr>
          <w:rFonts w:ascii="Calibri" w:hAnsi="Calibri"/>
          <w:sz w:val="22"/>
          <w:szCs w:val="22"/>
          <w:lang w:eastAsia="en-GB"/>
        </w:rPr>
        <w:tab/>
      </w:r>
      <w:r>
        <w:t>PAN coding</w:t>
      </w:r>
      <w:r>
        <w:tab/>
      </w:r>
      <w:r>
        <w:fldChar w:fldCharType="begin" w:fldLock="1"/>
      </w:r>
      <w:r>
        <w:instrText xml:space="preserve"> PAGEREF _Toc2789209 \h </w:instrText>
      </w:r>
      <w:r>
        <w:fldChar w:fldCharType="separate"/>
      </w:r>
      <w:r>
        <w:t>257</w:t>
      </w:r>
      <w:r>
        <w:fldChar w:fldCharType="end"/>
      </w:r>
    </w:p>
    <w:p w14:paraId="7071F9B5" w14:textId="77777777" w:rsidR="00A2769F" w:rsidRPr="00A2769F" w:rsidRDefault="00A2769F">
      <w:pPr>
        <w:pStyle w:val="TOC4"/>
        <w:rPr>
          <w:rFonts w:ascii="Calibri" w:hAnsi="Calibri"/>
          <w:sz w:val="22"/>
          <w:szCs w:val="22"/>
          <w:lang w:eastAsia="en-GB"/>
        </w:rPr>
      </w:pPr>
      <w:r>
        <w:t>5.1a.17.6</w:t>
      </w:r>
      <w:r w:rsidRPr="00A2769F">
        <w:rPr>
          <w:rFonts w:ascii="Calibri" w:hAnsi="Calibri"/>
          <w:sz w:val="22"/>
          <w:szCs w:val="22"/>
          <w:lang w:eastAsia="en-GB"/>
        </w:rPr>
        <w:tab/>
      </w:r>
      <w:r>
        <w:t>Interleaving</w:t>
      </w:r>
      <w:r>
        <w:tab/>
      </w:r>
      <w:r>
        <w:fldChar w:fldCharType="begin" w:fldLock="1"/>
      </w:r>
      <w:r>
        <w:instrText xml:space="preserve"> PAGEREF _Toc2789210 \h </w:instrText>
      </w:r>
      <w:r>
        <w:fldChar w:fldCharType="separate"/>
      </w:r>
      <w:r>
        <w:t>257</w:t>
      </w:r>
      <w:r>
        <w:fldChar w:fldCharType="end"/>
      </w:r>
    </w:p>
    <w:p w14:paraId="5F8576C2" w14:textId="77777777" w:rsidR="00A2769F" w:rsidRPr="00A2769F" w:rsidRDefault="00A2769F">
      <w:pPr>
        <w:pStyle w:val="TOC4"/>
        <w:rPr>
          <w:rFonts w:ascii="Calibri" w:hAnsi="Calibri"/>
          <w:sz w:val="22"/>
          <w:szCs w:val="22"/>
          <w:lang w:eastAsia="en-GB"/>
        </w:rPr>
      </w:pPr>
      <w:r>
        <w:t>5.1a.17.7</w:t>
      </w:r>
      <w:r w:rsidRPr="00A2769F">
        <w:rPr>
          <w:rFonts w:ascii="Calibri" w:hAnsi="Calibri"/>
          <w:sz w:val="22"/>
          <w:szCs w:val="22"/>
          <w:lang w:eastAsia="en-GB"/>
        </w:rPr>
        <w:tab/>
      </w:r>
      <w:r>
        <w:t>Mapping on a burst</w:t>
      </w:r>
      <w:r>
        <w:tab/>
      </w:r>
      <w:r>
        <w:fldChar w:fldCharType="begin" w:fldLock="1"/>
      </w:r>
      <w:r>
        <w:instrText xml:space="preserve"> PAGEREF _Toc2789211 \h </w:instrText>
      </w:r>
      <w:r>
        <w:fldChar w:fldCharType="separate"/>
      </w:r>
      <w:r>
        <w:t>257</w:t>
      </w:r>
      <w:r>
        <w:fldChar w:fldCharType="end"/>
      </w:r>
    </w:p>
    <w:p w14:paraId="1E29E0CC" w14:textId="77777777" w:rsidR="00A2769F" w:rsidRPr="00A2769F" w:rsidRDefault="00A2769F">
      <w:pPr>
        <w:pStyle w:val="TOC3"/>
        <w:rPr>
          <w:rFonts w:ascii="Calibri" w:hAnsi="Calibri"/>
          <w:sz w:val="22"/>
          <w:szCs w:val="22"/>
          <w:lang w:eastAsia="en-GB"/>
        </w:rPr>
      </w:pPr>
      <w:r>
        <w:t>5.1a.18</w:t>
      </w:r>
      <w:r w:rsidRPr="00A2769F">
        <w:rPr>
          <w:rFonts w:ascii="Calibri" w:hAnsi="Calibri"/>
          <w:sz w:val="22"/>
          <w:szCs w:val="22"/>
          <w:lang w:eastAsia="en-GB"/>
        </w:rPr>
        <w:tab/>
      </w:r>
      <w:r>
        <w:t>Packet data block type 29 (DAS-7)</w:t>
      </w:r>
      <w:r>
        <w:tab/>
      </w:r>
      <w:r>
        <w:fldChar w:fldCharType="begin" w:fldLock="1"/>
      </w:r>
      <w:r>
        <w:instrText xml:space="preserve"> PAGEREF _Toc2789212 \h </w:instrText>
      </w:r>
      <w:r>
        <w:fldChar w:fldCharType="separate"/>
      </w:r>
      <w:r>
        <w:t>257</w:t>
      </w:r>
      <w:r>
        <w:fldChar w:fldCharType="end"/>
      </w:r>
    </w:p>
    <w:p w14:paraId="47A1B04D" w14:textId="77777777" w:rsidR="00A2769F" w:rsidRPr="00A2769F" w:rsidRDefault="00A2769F">
      <w:pPr>
        <w:pStyle w:val="TOC4"/>
        <w:rPr>
          <w:rFonts w:ascii="Calibri" w:hAnsi="Calibri"/>
          <w:sz w:val="22"/>
          <w:szCs w:val="22"/>
          <w:lang w:eastAsia="en-GB"/>
        </w:rPr>
      </w:pPr>
      <w:r>
        <w:t>5.1a.18.1</w:t>
      </w:r>
      <w:r w:rsidRPr="00A2769F">
        <w:rPr>
          <w:rFonts w:ascii="Calibri" w:hAnsi="Calibri"/>
          <w:sz w:val="22"/>
          <w:szCs w:val="22"/>
          <w:lang w:eastAsia="en-GB"/>
        </w:rPr>
        <w:tab/>
      </w:r>
      <w:r>
        <w:t>Block constitution</w:t>
      </w:r>
      <w:r>
        <w:tab/>
      </w:r>
      <w:r>
        <w:fldChar w:fldCharType="begin" w:fldLock="1"/>
      </w:r>
      <w:r>
        <w:instrText xml:space="preserve"> PAGEREF _Toc2789213 \h </w:instrText>
      </w:r>
      <w:r>
        <w:fldChar w:fldCharType="separate"/>
      </w:r>
      <w:r>
        <w:t>257</w:t>
      </w:r>
      <w:r>
        <w:fldChar w:fldCharType="end"/>
      </w:r>
    </w:p>
    <w:p w14:paraId="20F54AAC" w14:textId="77777777" w:rsidR="00A2769F" w:rsidRPr="00A2769F" w:rsidRDefault="00A2769F">
      <w:pPr>
        <w:pStyle w:val="TOC4"/>
        <w:rPr>
          <w:rFonts w:ascii="Calibri" w:hAnsi="Calibri"/>
          <w:sz w:val="22"/>
          <w:szCs w:val="22"/>
          <w:lang w:eastAsia="en-GB"/>
        </w:rPr>
      </w:pPr>
      <w:r>
        <w:t>5.1a.18.2</w:t>
      </w:r>
      <w:r w:rsidRPr="00A2769F">
        <w:rPr>
          <w:rFonts w:ascii="Calibri" w:hAnsi="Calibri"/>
          <w:sz w:val="22"/>
          <w:szCs w:val="22"/>
          <w:lang w:eastAsia="en-GB"/>
        </w:rPr>
        <w:tab/>
      </w:r>
      <w:r>
        <w:t>USF coding</w:t>
      </w:r>
      <w:r>
        <w:tab/>
      </w:r>
      <w:r>
        <w:fldChar w:fldCharType="begin" w:fldLock="1"/>
      </w:r>
      <w:r>
        <w:instrText xml:space="preserve"> PAGEREF _Toc2789214 \h </w:instrText>
      </w:r>
      <w:r>
        <w:fldChar w:fldCharType="separate"/>
      </w:r>
      <w:r>
        <w:t>257</w:t>
      </w:r>
      <w:r>
        <w:fldChar w:fldCharType="end"/>
      </w:r>
    </w:p>
    <w:p w14:paraId="7D3E7402" w14:textId="77777777" w:rsidR="00A2769F" w:rsidRPr="00A2769F" w:rsidRDefault="00A2769F">
      <w:pPr>
        <w:pStyle w:val="TOC4"/>
        <w:rPr>
          <w:rFonts w:ascii="Calibri" w:hAnsi="Calibri"/>
          <w:sz w:val="22"/>
          <w:szCs w:val="22"/>
          <w:lang w:eastAsia="en-GB"/>
        </w:rPr>
      </w:pPr>
      <w:r>
        <w:t>5.1a.18.3</w:t>
      </w:r>
      <w:r w:rsidRPr="00A2769F">
        <w:rPr>
          <w:rFonts w:ascii="Calibri" w:hAnsi="Calibri"/>
          <w:sz w:val="22"/>
          <w:szCs w:val="22"/>
          <w:lang w:eastAsia="en-GB"/>
        </w:rPr>
        <w:tab/>
      </w:r>
      <w:r>
        <w:t>Header coding</w:t>
      </w:r>
      <w:r>
        <w:tab/>
      </w:r>
      <w:r>
        <w:fldChar w:fldCharType="begin" w:fldLock="1"/>
      </w:r>
      <w:r>
        <w:instrText xml:space="preserve"> PAGEREF _Toc2789215 \h </w:instrText>
      </w:r>
      <w:r>
        <w:fldChar w:fldCharType="separate"/>
      </w:r>
      <w:r>
        <w:t>257</w:t>
      </w:r>
      <w:r>
        <w:fldChar w:fldCharType="end"/>
      </w:r>
    </w:p>
    <w:p w14:paraId="5FF57486" w14:textId="77777777" w:rsidR="00A2769F" w:rsidRPr="00A2769F" w:rsidRDefault="00A2769F">
      <w:pPr>
        <w:pStyle w:val="TOC4"/>
        <w:rPr>
          <w:rFonts w:ascii="Calibri" w:hAnsi="Calibri"/>
          <w:sz w:val="22"/>
          <w:szCs w:val="22"/>
          <w:lang w:eastAsia="en-GB"/>
        </w:rPr>
      </w:pPr>
      <w:r>
        <w:t>5.1a.18.4</w:t>
      </w:r>
      <w:r w:rsidRPr="00A2769F">
        <w:rPr>
          <w:rFonts w:ascii="Calibri" w:hAnsi="Calibri"/>
          <w:sz w:val="22"/>
          <w:szCs w:val="22"/>
          <w:lang w:eastAsia="en-GB"/>
        </w:rPr>
        <w:tab/>
      </w:r>
      <w:r>
        <w:t>Data coding</w:t>
      </w:r>
      <w:r>
        <w:tab/>
      </w:r>
      <w:r>
        <w:fldChar w:fldCharType="begin" w:fldLock="1"/>
      </w:r>
      <w:r>
        <w:instrText xml:space="preserve"> PAGEREF _Toc2789216 \h </w:instrText>
      </w:r>
      <w:r>
        <w:fldChar w:fldCharType="separate"/>
      </w:r>
      <w:r>
        <w:t>257</w:t>
      </w:r>
      <w:r>
        <w:fldChar w:fldCharType="end"/>
      </w:r>
    </w:p>
    <w:p w14:paraId="668425FF" w14:textId="77777777" w:rsidR="00A2769F" w:rsidRPr="00A2769F" w:rsidRDefault="00A2769F">
      <w:pPr>
        <w:pStyle w:val="TOC4"/>
        <w:rPr>
          <w:rFonts w:ascii="Calibri" w:hAnsi="Calibri"/>
          <w:sz w:val="22"/>
          <w:szCs w:val="22"/>
          <w:lang w:eastAsia="en-GB"/>
        </w:rPr>
      </w:pPr>
      <w:r>
        <w:t>5.1a.18.5</w:t>
      </w:r>
      <w:r w:rsidRPr="00A2769F">
        <w:rPr>
          <w:rFonts w:ascii="Calibri" w:hAnsi="Calibri"/>
          <w:sz w:val="22"/>
          <w:szCs w:val="22"/>
          <w:lang w:eastAsia="en-GB"/>
        </w:rPr>
        <w:tab/>
      </w:r>
      <w:r>
        <w:t>PAN coding</w:t>
      </w:r>
      <w:r>
        <w:tab/>
      </w:r>
      <w:r>
        <w:fldChar w:fldCharType="begin" w:fldLock="1"/>
      </w:r>
      <w:r>
        <w:instrText xml:space="preserve"> PAGEREF _Toc2789217 \h </w:instrText>
      </w:r>
      <w:r>
        <w:fldChar w:fldCharType="separate"/>
      </w:r>
      <w:r>
        <w:t>258</w:t>
      </w:r>
      <w:r>
        <w:fldChar w:fldCharType="end"/>
      </w:r>
    </w:p>
    <w:p w14:paraId="76B2A85C" w14:textId="77777777" w:rsidR="00A2769F" w:rsidRPr="00A2769F" w:rsidRDefault="00A2769F">
      <w:pPr>
        <w:pStyle w:val="TOC4"/>
        <w:rPr>
          <w:rFonts w:ascii="Calibri" w:hAnsi="Calibri"/>
          <w:sz w:val="22"/>
          <w:szCs w:val="22"/>
          <w:lang w:eastAsia="en-GB"/>
        </w:rPr>
      </w:pPr>
      <w:r>
        <w:t>5.1a.18.6</w:t>
      </w:r>
      <w:r w:rsidRPr="00A2769F">
        <w:rPr>
          <w:rFonts w:ascii="Calibri" w:hAnsi="Calibri"/>
          <w:sz w:val="22"/>
          <w:szCs w:val="22"/>
          <w:lang w:eastAsia="en-GB"/>
        </w:rPr>
        <w:tab/>
      </w:r>
      <w:r>
        <w:t>Interleaving</w:t>
      </w:r>
      <w:r>
        <w:tab/>
      </w:r>
      <w:r>
        <w:fldChar w:fldCharType="begin" w:fldLock="1"/>
      </w:r>
      <w:r>
        <w:instrText xml:space="preserve"> PAGEREF _Toc2789218 \h </w:instrText>
      </w:r>
      <w:r>
        <w:fldChar w:fldCharType="separate"/>
      </w:r>
      <w:r>
        <w:t>258</w:t>
      </w:r>
      <w:r>
        <w:fldChar w:fldCharType="end"/>
      </w:r>
    </w:p>
    <w:p w14:paraId="3EF1D3DF" w14:textId="77777777" w:rsidR="00A2769F" w:rsidRPr="00A2769F" w:rsidRDefault="00A2769F">
      <w:pPr>
        <w:pStyle w:val="TOC4"/>
        <w:rPr>
          <w:rFonts w:ascii="Calibri" w:hAnsi="Calibri"/>
          <w:sz w:val="22"/>
          <w:szCs w:val="22"/>
          <w:lang w:eastAsia="en-GB"/>
        </w:rPr>
      </w:pPr>
      <w:r>
        <w:t>5.1a.18.7</w:t>
      </w:r>
      <w:r w:rsidRPr="00A2769F">
        <w:rPr>
          <w:rFonts w:ascii="Calibri" w:hAnsi="Calibri"/>
          <w:sz w:val="22"/>
          <w:szCs w:val="22"/>
          <w:lang w:eastAsia="en-GB"/>
        </w:rPr>
        <w:tab/>
      </w:r>
      <w:r>
        <w:t>Mapping on a burst</w:t>
      </w:r>
      <w:r>
        <w:tab/>
      </w:r>
      <w:r>
        <w:fldChar w:fldCharType="begin" w:fldLock="1"/>
      </w:r>
      <w:r>
        <w:instrText xml:space="preserve"> PAGEREF _Toc2789219 \h </w:instrText>
      </w:r>
      <w:r>
        <w:fldChar w:fldCharType="separate"/>
      </w:r>
      <w:r>
        <w:t>258</w:t>
      </w:r>
      <w:r>
        <w:fldChar w:fldCharType="end"/>
      </w:r>
    </w:p>
    <w:p w14:paraId="5E59F4FE" w14:textId="77777777" w:rsidR="00A2769F" w:rsidRPr="00A2769F" w:rsidRDefault="00A2769F">
      <w:pPr>
        <w:pStyle w:val="TOC3"/>
        <w:rPr>
          <w:rFonts w:ascii="Calibri" w:hAnsi="Calibri"/>
          <w:sz w:val="22"/>
          <w:szCs w:val="22"/>
          <w:lang w:eastAsia="en-GB"/>
        </w:rPr>
      </w:pPr>
      <w:r>
        <w:t>5.1a.19</w:t>
      </w:r>
      <w:r w:rsidRPr="00A2769F">
        <w:rPr>
          <w:rFonts w:ascii="Calibri" w:hAnsi="Calibri"/>
          <w:sz w:val="22"/>
          <w:szCs w:val="22"/>
          <w:lang w:eastAsia="en-GB"/>
        </w:rPr>
        <w:tab/>
      </w:r>
      <w:r>
        <w:t>Packet data block type 30 (DAS-8)</w:t>
      </w:r>
      <w:r>
        <w:tab/>
      </w:r>
      <w:r>
        <w:fldChar w:fldCharType="begin" w:fldLock="1"/>
      </w:r>
      <w:r>
        <w:instrText xml:space="preserve"> PAGEREF _Toc2789220 \h </w:instrText>
      </w:r>
      <w:r>
        <w:fldChar w:fldCharType="separate"/>
      </w:r>
      <w:r>
        <w:t>258</w:t>
      </w:r>
      <w:r>
        <w:fldChar w:fldCharType="end"/>
      </w:r>
    </w:p>
    <w:p w14:paraId="3C188C17" w14:textId="77777777" w:rsidR="00A2769F" w:rsidRPr="00A2769F" w:rsidRDefault="00A2769F">
      <w:pPr>
        <w:pStyle w:val="TOC4"/>
        <w:rPr>
          <w:rFonts w:ascii="Calibri" w:hAnsi="Calibri"/>
          <w:sz w:val="22"/>
          <w:szCs w:val="22"/>
          <w:lang w:eastAsia="en-GB"/>
        </w:rPr>
      </w:pPr>
      <w:r>
        <w:t>5.1a.19.1</w:t>
      </w:r>
      <w:r w:rsidRPr="00A2769F">
        <w:rPr>
          <w:rFonts w:ascii="Calibri" w:hAnsi="Calibri"/>
          <w:sz w:val="22"/>
          <w:szCs w:val="22"/>
          <w:lang w:eastAsia="en-GB"/>
        </w:rPr>
        <w:tab/>
      </w:r>
      <w:r>
        <w:t>Block constitution</w:t>
      </w:r>
      <w:r>
        <w:tab/>
      </w:r>
      <w:r>
        <w:fldChar w:fldCharType="begin" w:fldLock="1"/>
      </w:r>
      <w:r>
        <w:instrText xml:space="preserve"> PAGEREF _Toc2789221 \h </w:instrText>
      </w:r>
      <w:r>
        <w:fldChar w:fldCharType="separate"/>
      </w:r>
      <w:r>
        <w:t>258</w:t>
      </w:r>
      <w:r>
        <w:fldChar w:fldCharType="end"/>
      </w:r>
    </w:p>
    <w:p w14:paraId="14C323B4" w14:textId="77777777" w:rsidR="00A2769F" w:rsidRPr="00A2769F" w:rsidRDefault="00A2769F">
      <w:pPr>
        <w:pStyle w:val="TOC4"/>
        <w:rPr>
          <w:rFonts w:ascii="Calibri" w:hAnsi="Calibri"/>
          <w:sz w:val="22"/>
          <w:szCs w:val="22"/>
          <w:lang w:eastAsia="en-GB"/>
        </w:rPr>
      </w:pPr>
      <w:r>
        <w:t>5.1a.19.2</w:t>
      </w:r>
      <w:r w:rsidRPr="00A2769F">
        <w:rPr>
          <w:rFonts w:ascii="Calibri" w:hAnsi="Calibri"/>
          <w:sz w:val="22"/>
          <w:szCs w:val="22"/>
          <w:lang w:eastAsia="en-GB"/>
        </w:rPr>
        <w:tab/>
      </w:r>
      <w:r>
        <w:t>USF coding</w:t>
      </w:r>
      <w:r>
        <w:tab/>
      </w:r>
      <w:r>
        <w:fldChar w:fldCharType="begin" w:fldLock="1"/>
      </w:r>
      <w:r>
        <w:instrText xml:space="preserve"> PAGEREF _Toc2789222 \h </w:instrText>
      </w:r>
      <w:r>
        <w:fldChar w:fldCharType="separate"/>
      </w:r>
      <w:r>
        <w:t>259</w:t>
      </w:r>
      <w:r>
        <w:fldChar w:fldCharType="end"/>
      </w:r>
    </w:p>
    <w:p w14:paraId="1D3D5F99" w14:textId="77777777" w:rsidR="00A2769F" w:rsidRPr="00A2769F" w:rsidRDefault="00A2769F">
      <w:pPr>
        <w:pStyle w:val="TOC5"/>
        <w:rPr>
          <w:rFonts w:ascii="Calibri" w:hAnsi="Calibri"/>
          <w:sz w:val="22"/>
          <w:szCs w:val="22"/>
          <w:lang w:eastAsia="en-GB"/>
        </w:rPr>
      </w:pPr>
      <w:r>
        <w:t>5.1a.19.2.1</w:t>
      </w:r>
      <w:r w:rsidRPr="00A2769F">
        <w:rPr>
          <w:rFonts w:ascii="Calibri" w:hAnsi="Calibri"/>
          <w:sz w:val="22"/>
          <w:szCs w:val="22"/>
          <w:lang w:eastAsia="en-GB"/>
        </w:rPr>
        <w:tab/>
      </w:r>
      <w:r>
        <w:t>BTTI configuration</w:t>
      </w:r>
      <w:r>
        <w:tab/>
      </w:r>
      <w:r>
        <w:fldChar w:fldCharType="begin" w:fldLock="1"/>
      </w:r>
      <w:r>
        <w:instrText xml:space="preserve"> PAGEREF _Toc2789223 \h </w:instrText>
      </w:r>
      <w:r>
        <w:fldChar w:fldCharType="separate"/>
      </w:r>
      <w:r>
        <w:t>259</w:t>
      </w:r>
      <w:r>
        <w:fldChar w:fldCharType="end"/>
      </w:r>
    </w:p>
    <w:p w14:paraId="568934B1" w14:textId="77777777" w:rsidR="00A2769F" w:rsidRPr="00A2769F" w:rsidRDefault="00A2769F">
      <w:pPr>
        <w:pStyle w:val="TOC5"/>
        <w:rPr>
          <w:rFonts w:ascii="Calibri" w:hAnsi="Calibri"/>
          <w:sz w:val="22"/>
          <w:szCs w:val="22"/>
          <w:lang w:eastAsia="en-GB"/>
        </w:rPr>
      </w:pPr>
      <w:r>
        <w:t>5.1a.19.2.2</w:t>
      </w:r>
      <w:r w:rsidRPr="00A2769F">
        <w:rPr>
          <w:rFonts w:ascii="Calibri" w:hAnsi="Calibri"/>
          <w:sz w:val="22"/>
          <w:szCs w:val="22"/>
          <w:lang w:eastAsia="en-GB"/>
        </w:rPr>
        <w:tab/>
      </w:r>
      <w:r>
        <w:t>RTTI configurations</w:t>
      </w:r>
      <w:r>
        <w:tab/>
      </w:r>
      <w:r>
        <w:fldChar w:fldCharType="begin" w:fldLock="1"/>
      </w:r>
      <w:r>
        <w:instrText xml:space="preserve"> PAGEREF _Toc2789224 \h </w:instrText>
      </w:r>
      <w:r>
        <w:fldChar w:fldCharType="separate"/>
      </w:r>
      <w:r>
        <w:t>259</w:t>
      </w:r>
      <w:r>
        <w:fldChar w:fldCharType="end"/>
      </w:r>
    </w:p>
    <w:p w14:paraId="68B74869" w14:textId="77777777" w:rsidR="00A2769F" w:rsidRPr="00A2769F" w:rsidRDefault="00A2769F">
      <w:pPr>
        <w:pStyle w:val="TOC4"/>
        <w:rPr>
          <w:rFonts w:ascii="Calibri" w:hAnsi="Calibri"/>
          <w:sz w:val="22"/>
          <w:szCs w:val="22"/>
          <w:lang w:eastAsia="en-GB"/>
        </w:rPr>
      </w:pPr>
      <w:r>
        <w:t>5.1a.19.3</w:t>
      </w:r>
      <w:r w:rsidRPr="00A2769F">
        <w:rPr>
          <w:rFonts w:ascii="Calibri" w:hAnsi="Calibri"/>
          <w:sz w:val="22"/>
          <w:szCs w:val="22"/>
          <w:lang w:eastAsia="en-GB"/>
        </w:rPr>
        <w:tab/>
      </w:r>
      <w:r>
        <w:t>Header coding</w:t>
      </w:r>
      <w:r>
        <w:tab/>
      </w:r>
      <w:r>
        <w:fldChar w:fldCharType="begin" w:fldLock="1"/>
      </w:r>
      <w:r>
        <w:instrText xml:space="preserve"> PAGEREF _Toc2789225 \h </w:instrText>
      </w:r>
      <w:r>
        <w:fldChar w:fldCharType="separate"/>
      </w:r>
      <w:r>
        <w:t>260</w:t>
      </w:r>
      <w:r>
        <w:fldChar w:fldCharType="end"/>
      </w:r>
    </w:p>
    <w:p w14:paraId="5A61C361" w14:textId="77777777" w:rsidR="00A2769F" w:rsidRPr="00A2769F" w:rsidRDefault="00A2769F">
      <w:pPr>
        <w:pStyle w:val="TOC4"/>
        <w:rPr>
          <w:rFonts w:ascii="Calibri" w:hAnsi="Calibri"/>
          <w:sz w:val="22"/>
          <w:szCs w:val="22"/>
          <w:lang w:eastAsia="en-GB"/>
        </w:rPr>
      </w:pPr>
      <w:r>
        <w:t>5.1a.19.4</w:t>
      </w:r>
      <w:r w:rsidRPr="00A2769F">
        <w:rPr>
          <w:rFonts w:ascii="Calibri" w:hAnsi="Calibri"/>
          <w:sz w:val="22"/>
          <w:szCs w:val="22"/>
          <w:lang w:eastAsia="en-GB"/>
        </w:rPr>
        <w:tab/>
      </w:r>
      <w:r>
        <w:t>Data coding</w:t>
      </w:r>
      <w:r>
        <w:tab/>
      </w:r>
      <w:r>
        <w:fldChar w:fldCharType="begin" w:fldLock="1"/>
      </w:r>
      <w:r>
        <w:instrText xml:space="preserve"> PAGEREF _Toc2789226 \h </w:instrText>
      </w:r>
      <w:r>
        <w:fldChar w:fldCharType="separate"/>
      </w:r>
      <w:r>
        <w:t>260</w:t>
      </w:r>
      <w:r>
        <w:fldChar w:fldCharType="end"/>
      </w:r>
    </w:p>
    <w:p w14:paraId="739134E8" w14:textId="77777777" w:rsidR="00A2769F" w:rsidRPr="00A2769F" w:rsidRDefault="00A2769F">
      <w:pPr>
        <w:pStyle w:val="TOC4"/>
        <w:rPr>
          <w:rFonts w:ascii="Calibri" w:hAnsi="Calibri"/>
          <w:sz w:val="22"/>
          <w:szCs w:val="22"/>
          <w:lang w:eastAsia="en-GB"/>
        </w:rPr>
      </w:pPr>
      <w:r>
        <w:t>5.1a.19.5</w:t>
      </w:r>
      <w:r w:rsidRPr="00A2769F">
        <w:rPr>
          <w:rFonts w:ascii="Calibri" w:hAnsi="Calibri"/>
          <w:sz w:val="22"/>
          <w:szCs w:val="22"/>
          <w:lang w:eastAsia="en-GB"/>
        </w:rPr>
        <w:tab/>
      </w:r>
      <w:r>
        <w:t>PAN coding</w:t>
      </w:r>
      <w:r>
        <w:tab/>
      </w:r>
      <w:r>
        <w:fldChar w:fldCharType="begin" w:fldLock="1"/>
      </w:r>
      <w:r>
        <w:instrText xml:space="preserve"> PAGEREF _Toc2789227 \h </w:instrText>
      </w:r>
      <w:r>
        <w:fldChar w:fldCharType="separate"/>
      </w:r>
      <w:r>
        <w:t>260</w:t>
      </w:r>
      <w:r>
        <w:fldChar w:fldCharType="end"/>
      </w:r>
    </w:p>
    <w:p w14:paraId="24A78BDD" w14:textId="77777777" w:rsidR="00A2769F" w:rsidRPr="00A2769F" w:rsidRDefault="00A2769F">
      <w:pPr>
        <w:pStyle w:val="TOC4"/>
        <w:rPr>
          <w:rFonts w:ascii="Calibri" w:hAnsi="Calibri"/>
          <w:sz w:val="22"/>
          <w:szCs w:val="22"/>
          <w:lang w:eastAsia="en-GB"/>
        </w:rPr>
      </w:pPr>
      <w:r>
        <w:t>5.1a.19.6</w:t>
      </w:r>
      <w:r w:rsidRPr="00A2769F">
        <w:rPr>
          <w:rFonts w:ascii="Calibri" w:hAnsi="Calibri"/>
          <w:sz w:val="22"/>
          <w:szCs w:val="22"/>
          <w:lang w:eastAsia="en-GB"/>
        </w:rPr>
        <w:tab/>
      </w:r>
      <w:r>
        <w:t>Interleaving</w:t>
      </w:r>
      <w:r>
        <w:tab/>
      </w:r>
      <w:r>
        <w:fldChar w:fldCharType="begin" w:fldLock="1"/>
      </w:r>
      <w:r>
        <w:instrText xml:space="preserve"> PAGEREF _Toc2789228 \h </w:instrText>
      </w:r>
      <w:r>
        <w:fldChar w:fldCharType="separate"/>
      </w:r>
      <w:r>
        <w:t>260</w:t>
      </w:r>
      <w:r>
        <w:fldChar w:fldCharType="end"/>
      </w:r>
    </w:p>
    <w:p w14:paraId="4AAD6032" w14:textId="77777777" w:rsidR="00A2769F" w:rsidRPr="00A2769F" w:rsidRDefault="00A2769F">
      <w:pPr>
        <w:pStyle w:val="TOC4"/>
        <w:rPr>
          <w:rFonts w:ascii="Calibri" w:hAnsi="Calibri"/>
          <w:sz w:val="22"/>
          <w:szCs w:val="22"/>
          <w:lang w:eastAsia="en-GB"/>
        </w:rPr>
      </w:pPr>
      <w:r>
        <w:t>5.1a.19.7</w:t>
      </w:r>
      <w:r w:rsidRPr="00A2769F">
        <w:rPr>
          <w:rFonts w:ascii="Calibri" w:hAnsi="Calibri"/>
          <w:sz w:val="22"/>
          <w:szCs w:val="22"/>
          <w:lang w:eastAsia="en-GB"/>
        </w:rPr>
        <w:tab/>
      </w:r>
      <w:r>
        <w:t>Mapping on a burst</w:t>
      </w:r>
      <w:r>
        <w:tab/>
      </w:r>
      <w:r>
        <w:fldChar w:fldCharType="begin" w:fldLock="1"/>
      </w:r>
      <w:r>
        <w:instrText xml:space="preserve"> PAGEREF _Toc2789229 \h </w:instrText>
      </w:r>
      <w:r>
        <w:fldChar w:fldCharType="separate"/>
      </w:r>
      <w:r>
        <w:t>261</w:t>
      </w:r>
      <w:r>
        <w:fldChar w:fldCharType="end"/>
      </w:r>
    </w:p>
    <w:p w14:paraId="78503FDE" w14:textId="77777777" w:rsidR="00A2769F" w:rsidRPr="00A2769F" w:rsidRDefault="00A2769F">
      <w:pPr>
        <w:pStyle w:val="TOC3"/>
        <w:rPr>
          <w:rFonts w:ascii="Calibri" w:hAnsi="Calibri"/>
          <w:sz w:val="22"/>
          <w:szCs w:val="22"/>
          <w:lang w:eastAsia="en-GB"/>
        </w:rPr>
      </w:pPr>
      <w:r>
        <w:t>5.1a.20</w:t>
      </w:r>
      <w:r w:rsidRPr="00A2769F">
        <w:rPr>
          <w:rFonts w:ascii="Calibri" w:hAnsi="Calibri"/>
          <w:sz w:val="22"/>
          <w:szCs w:val="22"/>
          <w:lang w:eastAsia="en-GB"/>
        </w:rPr>
        <w:tab/>
      </w:r>
      <w:r>
        <w:t>Packet data block type 31 (DAS-9)</w:t>
      </w:r>
      <w:r>
        <w:tab/>
      </w:r>
      <w:r>
        <w:fldChar w:fldCharType="begin" w:fldLock="1"/>
      </w:r>
      <w:r>
        <w:instrText xml:space="preserve"> PAGEREF _Toc2789230 \h </w:instrText>
      </w:r>
      <w:r>
        <w:fldChar w:fldCharType="separate"/>
      </w:r>
      <w:r>
        <w:t>263</w:t>
      </w:r>
      <w:r>
        <w:fldChar w:fldCharType="end"/>
      </w:r>
    </w:p>
    <w:p w14:paraId="39AF2275" w14:textId="77777777" w:rsidR="00A2769F" w:rsidRPr="00A2769F" w:rsidRDefault="00A2769F">
      <w:pPr>
        <w:pStyle w:val="TOC4"/>
        <w:rPr>
          <w:rFonts w:ascii="Calibri" w:hAnsi="Calibri"/>
          <w:sz w:val="22"/>
          <w:szCs w:val="22"/>
          <w:lang w:eastAsia="en-GB"/>
        </w:rPr>
      </w:pPr>
      <w:r>
        <w:t>5.1a.20.1</w:t>
      </w:r>
      <w:r w:rsidRPr="00A2769F">
        <w:rPr>
          <w:rFonts w:ascii="Calibri" w:hAnsi="Calibri"/>
          <w:sz w:val="22"/>
          <w:szCs w:val="22"/>
          <w:lang w:eastAsia="en-GB"/>
        </w:rPr>
        <w:tab/>
      </w:r>
      <w:r>
        <w:t>Block constitution</w:t>
      </w:r>
      <w:r>
        <w:tab/>
      </w:r>
      <w:r>
        <w:fldChar w:fldCharType="begin" w:fldLock="1"/>
      </w:r>
      <w:r>
        <w:instrText xml:space="preserve"> PAGEREF _Toc2789231 \h </w:instrText>
      </w:r>
      <w:r>
        <w:fldChar w:fldCharType="separate"/>
      </w:r>
      <w:r>
        <w:t>263</w:t>
      </w:r>
      <w:r>
        <w:fldChar w:fldCharType="end"/>
      </w:r>
    </w:p>
    <w:p w14:paraId="0EC9B142" w14:textId="77777777" w:rsidR="00A2769F" w:rsidRPr="00A2769F" w:rsidRDefault="00A2769F">
      <w:pPr>
        <w:pStyle w:val="TOC4"/>
        <w:rPr>
          <w:rFonts w:ascii="Calibri" w:hAnsi="Calibri"/>
          <w:sz w:val="22"/>
          <w:szCs w:val="22"/>
          <w:lang w:eastAsia="en-GB"/>
        </w:rPr>
      </w:pPr>
      <w:r>
        <w:t>5.1a.20.2</w:t>
      </w:r>
      <w:r w:rsidRPr="00A2769F">
        <w:rPr>
          <w:rFonts w:ascii="Calibri" w:hAnsi="Calibri"/>
          <w:sz w:val="22"/>
          <w:szCs w:val="22"/>
          <w:lang w:eastAsia="en-GB"/>
        </w:rPr>
        <w:tab/>
      </w:r>
      <w:r>
        <w:t>USF coding</w:t>
      </w:r>
      <w:r>
        <w:tab/>
      </w:r>
      <w:r>
        <w:fldChar w:fldCharType="begin" w:fldLock="1"/>
      </w:r>
      <w:r>
        <w:instrText xml:space="preserve"> PAGEREF _Toc2789232 \h </w:instrText>
      </w:r>
      <w:r>
        <w:fldChar w:fldCharType="separate"/>
      </w:r>
      <w:r>
        <w:t>263</w:t>
      </w:r>
      <w:r>
        <w:fldChar w:fldCharType="end"/>
      </w:r>
    </w:p>
    <w:p w14:paraId="6AA1E0C7" w14:textId="77777777" w:rsidR="00A2769F" w:rsidRPr="00A2769F" w:rsidRDefault="00A2769F">
      <w:pPr>
        <w:pStyle w:val="TOC4"/>
        <w:rPr>
          <w:rFonts w:ascii="Calibri" w:hAnsi="Calibri"/>
          <w:sz w:val="22"/>
          <w:szCs w:val="22"/>
          <w:lang w:eastAsia="en-GB"/>
        </w:rPr>
      </w:pPr>
      <w:r>
        <w:t>5.1a.20.3</w:t>
      </w:r>
      <w:r w:rsidRPr="00A2769F">
        <w:rPr>
          <w:rFonts w:ascii="Calibri" w:hAnsi="Calibri"/>
          <w:sz w:val="22"/>
          <w:szCs w:val="22"/>
          <w:lang w:eastAsia="en-GB"/>
        </w:rPr>
        <w:tab/>
      </w:r>
      <w:r>
        <w:t>Header coding</w:t>
      </w:r>
      <w:r>
        <w:tab/>
      </w:r>
      <w:r>
        <w:fldChar w:fldCharType="begin" w:fldLock="1"/>
      </w:r>
      <w:r>
        <w:instrText xml:space="preserve"> PAGEREF _Toc2789233 \h </w:instrText>
      </w:r>
      <w:r>
        <w:fldChar w:fldCharType="separate"/>
      </w:r>
      <w:r>
        <w:t>263</w:t>
      </w:r>
      <w:r>
        <w:fldChar w:fldCharType="end"/>
      </w:r>
    </w:p>
    <w:p w14:paraId="5F392E26" w14:textId="77777777" w:rsidR="00A2769F" w:rsidRPr="00A2769F" w:rsidRDefault="00A2769F">
      <w:pPr>
        <w:pStyle w:val="TOC4"/>
        <w:rPr>
          <w:rFonts w:ascii="Calibri" w:hAnsi="Calibri"/>
          <w:sz w:val="22"/>
          <w:szCs w:val="22"/>
          <w:lang w:eastAsia="en-GB"/>
        </w:rPr>
      </w:pPr>
      <w:r>
        <w:t>5.1a.20.4</w:t>
      </w:r>
      <w:r w:rsidRPr="00A2769F">
        <w:rPr>
          <w:rFonts w:ascii="Calibri" w:hAnsi="Calibri"/>
          <w:sz w:val="22"/>
          <w:szCs w:val="22"/>
          <w:lang w:eastAsia="en-GB"/>
        </w:rPr>
        <w:tab/>
      </w:r>
      <w:r>
        <w:t>Data coding</w:t>
      </w:r>
      <w:r>
        <w:tab/>
      </w:r>
      <w:r>
        <w:fldChar w:fldCharType="begin" w:fldLock="1"/>
      </w:r>
      <w:r>
        <w:instrText xml:space="preserve"> PAGEREF _Toc2789234 \h </w:instrText>
      </w:r>
      <w:r>
        <w:fldChar w:fldCharType="separate"/>
      </w:r>
      <w:r>
        <w:t>263</w:t>
      </w:r>
      <w:r>
        <w:fldChar w:fldCharType="end"/>
      </w:r>
    </w:p>
    <w:p w14:paraId="2FAC4B50" w14:textId="77777777" w:rsidR="00A2769F" w:rsidRPr="00A2769F" w:rsidRDefault="00A2769F">
      <w:pPr>
        <w:pStyle w:val="TOC4"/>
        <w:rPr>
          <w:rFonts w:ascii="Calibri" w:hAnsi="Calibri"/>
          <w:sz w:val="22"/>
          <w:szCs w:val="22"/>
          <w:lang w:eastAsia="en-GB"/>
        </w:rPr>
      </w:pPr>
      <w:r>
        <w:t>5.1a.20.5</w:t>
      </w:r>
      <w:r w:rsidRPr="00A2769F">
        <w:rPr>
          <w:rFonts w:ascii="Calibri" w:hAnsi="Calibri"/>
          <w:sz w:val="22"/>
          <w:szCs w:val="22"/>
          <w:lang w:eastAsia="en-GB"/>
        </w:rPr>
        <w:tab/>
      </w:r>
      <w:r>
        <w:t>PAN coding</w:t>
      </w:r>
      <w:r>
        <w:tab/>
      </w:r>
      <w:r>
        <w:fldChar w:fldCharType="begin" w:fldLock="1"/>
      </w:r>
      <w:r>
        <w:instrText xml:space="preserve"> PAGEREF _Toc2789235 \h </w:instrText>
      </w:r>
      <w:r>
        <w:fldChar w:fldCharType="separate"/>
      </w:r>
      <w:r>
        <w:t>264</w:t>
      </w:r>
      <w:r>
        <w:fldChar w:fldCharType="end"/>
      </w:r>
    </w:p>
    <w:p w14:paraId="7FD1F7ED" w14:textId="77777777" w:rsidR="00A2769F" w:rsidRPr="00A2769F" w:rsidRDefault="00A2769F">
      <w:pPr>
        <w:pStyle w:val="TOC4"/>
        <w:rPr>
          <w:rFonts w:ascii="Calibri" w:hAnsi="Calibri"/>
          <w:sz w:val="22"/>
          <w:szCs w:val="22"/>
          <w:lang w:eastAsia="en-GB"/>
        </w:rPr>
      </w:pPr>
      <w:r>
        <w:t>5.1a.20.6</w:t>
      </w:r>
      <w:r w:rsidRPr="00A2769F">
        <w:rPr>
          <w:rFonts w:ascii="Calibri" w:hAnsi="Calibri"/>
          <w:sz w:val="22"/>
          <w:szCs w:val="22"/>
          <w:lang w:eastAsia="en-GB"/>
        </w:rPr>
        <w:tab/>
      </w:r>
      <w:r>
        <w:t>Interleaving</w:t>
      </w:r>
      <w:r>
        <w:tab/>
      </w:r>
      <w:r>
        <w:fldChar w:fldCharType="begin" w:fldLock="1"/>
      </w:r>
      <w:r>
        <w:instrText xml:space="preserve"> PAGEREF _Toc2789236 \h </w:instrText>
      </w:r>
      <w:r>
        <w:fldChar w:fldCharType="separate"/>
      </w:r>
      <w:r>
        <w:t>264</w:t>
      </w:r>
      <w:r>
        <w:fldChar w:fldCharType="end"/>
      </w:r>
    </w:p>
    <w:p w14:paraId="35214452" w14:textId="77777777" w:rsidR="00A2769F" w:rsidRPr="00A2769F" w:rsidRDefault="00A2769F">
      <w:pPr>
        <w:pStyle w:val="TOC4"/>
        <w:rPr>
          <w:rFonts w:ascii="Calibri" w:hAnsi="Calibri"/>
          <w:sz w:val="22"/>
          <w:szCs w:val="22"/>
          <w:lang w:eastAsia="en-GB"/>
        </w:rPr>
      </w:pPr>
      <w:r>
        <w:t>5.1a.20.7</w:t>
      </w:r>
      <w:r w:rsidRPr="00A2769F">
        <w:rPr>
          <w:rFonts w:ascii="Calibri" w:hAnsi="Calibri"/>
          <w:sz w:val="22"/>
          <w:szCs w:val="22"/>
          <w:lang w:eastAsia="en-GB"/>
        </w:rPr>
        <w:tab/>
      </w:r>
      <w:r>
        <w:t>Mapping on a burst</w:t>
      </w:r>
      <w:r>
        <w:tab/>
      </w:r>
      <w:r>
        <w:fldChar w:fldCharType="begin" w:fldLock="1"/>
      </w:r>
      <w:r>
        <w:instrText xml:space="preserve"> PAGEREF _Toc2789237 \h </w:instrText>
      </w:r>
      <w:r>
        <w:fldChar w:fldCharType="separate"/>
      </w:r>
      <w:r>
        <w:t>264</w:t>
      </w:r>
      <w:r>
        <w:fldChar w:fldCharType="end"/>
      </w:r>
    </w:p>
    <w:p w14:paraId="5846D621" w14:textId="77777777" w:rsidR="00A2769F" w:rsidRPr="00A2769F" w:rsidRDefault="00A2769F">
      <w:pPr>
        <w:pStyle w:val="TOC3"/>
        <w:rPr>
          <w:rFonts w:ascii="Calibri" w:hAnsi="Calibri"/>
          <w:sz w:val="22"/>
          <w:szCs w:val="22"/>
          <w:lang w:eastAsia="en-GB"/>
        </w:rPr>
      </w:pPr>
      <w:r>
        <w:t>5.1a.21</w:t>
      </w:r>
      <w:r w:rsidRPr="00A2769F">
        <w:rPr>
          <w:rFonts w:ascii="Calibri" w:hAnsi="Calibri"/>
          <w:sz w:val="22"/>
          <w:szCs w:val="22"/>
          <w:lang w:eastAsia="en-GB"/>
        </w:rPr>
        <w:tab/>
      </w:r>
      <w:r>
        <w:t>Packet data block type 32 (DAS-10)</w:t>
      </w:r>
      <w:r>
        <w:tab/>
      </w:r>
      <w:r>
        <w:fldChar w:fldCharType="begin" w:fldLock="1"/>
      </w:r>
      <w:r>
        <w:instrText xml:space="preserve"> PAGEREF _Toc2789238 \h </w:instrText>
      </w:r>
      <w:r>
        <w:fldChar w:fldCharType="separate"/>
      </w:r>
      <w:r>
        <w:t>264</w:t>
      </w:r>
      <w:r>
        <w:fldChar w:fldCharType="end"/>
      </w:r>
    </w:p>
    <w:p w14:paraId="30918FBF" w14:textId="77777777" w:rsidR="00A2769F" w:rsidRPr="00A2769F" w:rsidRDefault="00A2769F">
      <w:pPr>
        <w:pStyle w:val="TOC4"/>
        <w:rPr>
          <w:rFonts w:ascii="Calibri" w:hAnsi="Calibri"/>
          <w:sz w:val="22"/>
          <w:szCs w:val="22"/>
          <w:lang w:eastAsia="en-GB"/>
        </w:rPr>
      </w:pPr>
      <w:r>
        <w:t>5.1a.21.1</w:t>
      </w:r>
      <w:r w:rsidRPr="00A2769F">
        <w:rPr>
          <w:rFonts w:ascii="Calibri" w:hAnsi="Calibri"/>
          <w:sz w:val="22"/>
          <w:szCs w:val="22"/>
          <w:lang w:eastAsia="en-GB"/>
        </w:rPr>
        <w:tab/>
      </w:r>
      <w:r>
        <w:t>Block constitution</w:t>
      </w:r>
      <w:r>
        <w:tab/>
      </w:r>
      <w:r>
        <w:fldChar w:fldCharType="begin" w:fldLock="1"/>
      </w:r>
      <w:r>
        <w:instrText xml:space="preserve"> PAGEREF _Toc2789239 \h </w:instrText>
      </w:r>
      <w:r>
        <w:fldChar w:fldCharType="separate"/>
      </w:r>
      <w:r>
        <w:t>264</w:t>
      </w:r>
      <w:r>
        <w:fldChar w:fldCharType="end"/>
      </w:r>
    </w:p>
    <w:p w14:paraId="5B447178" w14:textId="77777777" w:rsidR="00A2769F" w:rsidRPr="00A2769F" w:rsidRDefault="00A2769F">
      <w:pPr>
        <w:pStyle w:val="TOC4"/>
        <w:rPr>
          <w:rFonts w:ascii="Calibri" w:hAnsi="Calibri"/>
          <w:sz w:val="22"/>
          <w:szCs w:val="22"/>
          <w:lang w:eastAsia="en-GB"/>
        </w:rPr>
      </w:pPr>
      <w:r>
        <w:t>5.1a.21.2</w:t>
      </w:r>
      <w:r w:rsidRPr="00A2769F">
        <w:rPr>
          <w:rFonts w:ascii="Calibri" w:hAnsi="Calibri"/>
          <w:sz w:val="22"/>
          <w:szCs w:val="22"/>
          <w:lang w:eastAsia="en-GB"/>
        </w:rPr>
        <w:tab/>
      </w:r>
      <w:r>
        <w:t>USF coding</w:t>
      </w:r>
      <w:r>
        <w:tab/>
      </w:r>
      <w:r>
        <w:fldChar w:fldCharType="begin" w:fldLock="1"/>
      </w:r>
      <w:r>
        <w:instrText xml:space="preserve"> PAGEREF _Toc2789240 \h </w:instrText>
      </w:r>
      <w:r>
        <w:fldChar w:fldCharType="separate"/>
      </w:r>
      <w:r>
        <w:t>265</w:t>
      </w:r>
      <w:r>
        <w:fldChar w:fldCharType="end"/>
      </w:r>
    </w:p>
    <w:p w14:paraId="6BC1F5B0" w14:textId="77777777" w:rsidR="00A2769F" w:rsidRPr="00A2769F" w:rsidRDefault="00A2769F">
      <w:pPr>
        <w:pStyle w:val="TOC5"/>
        <w:rPr>
          <w:rFonts w:ascii="Calibri" w:hAnsi="Calibri"/>
          <w:sz w:val="22"/>
          <w:szCs w:val="22"/>
          <w:lang w:eastAsia="en-GB"/>
        </w:rPr>
      </w:pPr>
      <w:r>
        <w:t>5.1a.21.2.1</w:t>
      </w:r>
      <w:r w:rsidRPr="00A2769F">
        <w:rPr>
          <w:rFonts w:ascii="Calibri" w:hAnsi="Calibri"/>
          <w:sz w:val="22"/>
          <w:szCs w:val="22"/>
          <w:lang w:eastAsia="en-GB"/>
        </w:rPr>
        <w:tab/>
      </w:r>
      <w:r>
        <w:t>BTTI configuration</w:t>
      </w:r>
      <w:r>
        <w:tab/>
      </w:r>
      <w:r>
        <w:fldChar w:fldCharType="begin" w:fldLock="1"/>
      </w:r>
      <w:r>
        <w:instrText xml:space="preserve"> PAGEREF _Toc2789241 \h </w:instrText>
      </w:r>
      <w:r>
        <w:fldChar w:fldCharType="separate"/>
      </w:r>
      <w:r>
        <w:t>265</w:t>
      </w:r>
      <w:r>
        <w:fldChar w:fldCharType="end"/>
      </w:r>
    </w:p>
    <w:p w14:paraId="0AFB4CC3" w14:textId="77777777" w:rsidR="00A2769F" w:rsidRPr="00A2769F" w:rsidRDefault="00A2769F">
      <w:pPr>
        <w:pStyle w:val="TOC5"/>
        <w:rPr>
          <w:rFonts w:ascii="Calibri" w:hAnsi="Calibri"/>
          <w:sz w:val="22"/>
          <w:szCs w:val="22"/>
          <w:lang w:eastAsia="en-GB"/>
        </w:rPr>
      </w:pPr>
      <w:r>
        <w:t>5.1a.21.2.2</w:t>
      </w:r>
      <w:r w:rsidRPr="00A2769F">
        <w:rPr>
          <w:rFonts w:ascii="Calibri" w:hAnsi="Calibri"/>
          <w:sz w:val="22"/>
          <w:szCs w:val="22"/>
          <w:lang w:eastAsia="en-GB"/>
        </w:rPr>
        <w:tab/>
      </w:r>
      <w:r>
        <w:t>RTTI configurations</w:t>
      </w:r>
      <w:r>
        <w:tab/>
      </w:r>
      <w:r>
        <w:fldChar w:fldCharType="begin" w:fldLock="1"/>
      </w:r>
      <w:r>
        <w:instrText xml:space="preserve"> PAGEREF _Toc2789242 \h </w:instrText>
      </w:r>
      <w:r>
        <w:fldChar w:fldCharType="separate"/>
      </w:r>
      <w:r>
        <w:t>265</w:t>
      </w:r>
      <w:r>
        <w:fldChar w:fldCharType="end"/>
      </w:r>
    </w:p>
    <w:p w14:paraId="65BC9700" w14:textId="77777777" w:rsidR="00A2769F" w:rsidRPr="00A2769F" w:rsidRDefault="00A2769F">
      <w:pPr>
        <w:pStyle w:val="TOC4"/>
        <w:rPr>
          <w:rFonts w:ascii="Calibri" w:hAnsi="Calibri"/>
          <w:sz w:val="22"/>
          <w:szCs w:val="22"/>
          <w:lang w:eastAsia="en-GB"/>
        </w:rPr>
      </w:pPr>
      <w:r>
        <w:t>5.1a.21.3</w:t>
      </w:r>
      <w:r w:rsidRPr="00A2769F">
        <w:rPr>
          <w:rFonts w:ascii="Calibri" w:hAnsi="Calibri"/>
          <w:sz w:val="22"/>
          <w:szCs w:val="22"/>
          <w:lang w:eastAsia="en-GB"/>
        </w:rPr>
        <w:tab/>
      </w:r>
      <w:r>
        <w:t>Header coding</w:t>
      </w:r>
      <w:r>
        <w:tab/>
      </w:r>
      <w:r>
        <w:fldChar w:fldCharType="begin" w:fldLock="1"/>
      </w:r>
      <w:r>
        <w:instrText xml:space="preserve"> PAGEREF _Toc2789243 \h </w:instrText>
      </w:r>
      <w:r>
        <w:fldChar w:fldCharType="separate"/>
      </w:r>
      <w:r>
        <w:t>265</w:t>
      </w:r>
      <w:r>
        <w:fldChar w:fldCharType="end"/>
      </w:r>
    </w:p>
    <w:p w14:paraId="0EF9C3C1" w14:textId="77777777" w:rsidR="00A2769F" w:rsidRPr="00A2769F" w:rsidRDefault="00A2769F">
      <w:pPr>
        <w:pStyle w:val="TOC4"/>
        <w:rPr>
          <w:rFonts w:ascii="Calibri" w:hAnsi="Calibri"/>
          <w:sz w:val="22"/>
          <w:szCs w:val="22"/>
          <w:lang w:eastAsia="en-GB"/>
        </w:rPr>
      </w:pPr>
      <w:r>
        <w:t>5.1a.21.4</w:t>
      </w:r>
      <w:r w:rsidRPr="00A2769F">
        <w:rPr>
          <w:rFonts w:ascii="Calibri" w:hAnsi="Calibri"/>
          <w:sz w:val="22"/>
          <w:szCs w:val="22"/>
          <w:lang w:eastAsia="en-GB"/>
        </w:rPr>
        <w:tab/>
      </w:r>
      <w:r>
        <w:t>Data coding</w:t>
      </w:r>
      <w:r>
        <w:tab/>
      </w:r>
      <w:r>
        <w:fldChar w:fldCharType="begin" w:fldLock="1"/>
      </w:r>
      <w:r>
        <w:instrText xml:space="preserve"> PAGEREF _Toc2789244 \h </w:instrText>
      </w:r>
      <w:r>
        <w:fldChar w:fldCharType="separate"/>
      </w:r>
      <w:r>
        <w:t>266</w:t>
      </w:r>
      <w:r>
        <w:fldChar w:fldCharType="end"/>
      </w:r>
    </w:p>
    <w:p w14:paraId="1ED7740B" w14:textId="77777777" w:rsidR="00A2769F" w:rsidRPr="00A2769F" w:rsidRDefault="00A2769F">
      <w:pPr>
        <w:pStyle w:val="TOC4"/>
        <w:rPr>
          <w:rFonts w:ascii="Calibri" w:hAnsi="Calibri"/>
          <w:sz w:val="22"/>
          <w:szCs w:val="22"/>
          <w:lang w:eastAsia="en-GB"/>
        </w:rPr>
      </w:pPr>
      <w:r>
        <w:t>5.1a.21.5</w:t>
      </w:r>
      <w:r w:rsidRPr="00A2769F">
        <w:rPr>
          <w:rFonts w:ascii="Calibri" w:hAnsi="Calibri"/>
          <w:sz w:val="22"/>
          <w:szCs w:val="22"/>
          <w:lang w:eastAsia="en-GB"/>
        </w:rPr>
        <w:tab/>
      </w:r>
      <w:r>
        <w:t>PAN coding</w:t>
      </w:r>
      <w:r>
        <w:tab/>
      </w:r>
      <w:r>
        <w:fldChar w:fldCharType="begin" w:fldLock="1"/>
      </w:r>
      <w:r>
        <w:instrText xml:space="preserve"> PAGEREF _Toc2789245 \h </w:instrText>
      </w:r>
      <w:r>
        <w:fldChar w:fldCharType="separate"/>
      </w:r>
      <w:r>
        <w:t>266</w:t>
      </w:r>
      <w:r>
        <w:fldChar w:fldCharType="end"/>
      </w:r>
    </w:p>
    <w:p w14:paraId="4A8B94ED" w14:textId="77777777" w:rsidR="00A2769F" w:rsidRPr="00A2769F" w:rsidRDefault="00A2769F">
      <w:pPr>
        <w:pStyle w:val="TOC4"/>
        <w:rPr>
          <w:rFonts w:ascii="Calibri" w:hAnsi="Calibri"/>
          <w:sz w:val="22"/>
          <w:szCs w:val="22"/>
          <w:lang w:eastAsia="en-GB"/>
        </w:rPr>
      </w:pPr>
      <w:r>
        <w:t>5.1a.21.6</w:t>
      </w:r>
      <w:r w:rsidRPr="00A2769F">
        <w:rPr>
          <w:rFonts w:ascii="Calibri" w:hAnsi="Calibri"/>
          <w:sz w:val="22"/>
          <w:szCs w:val="22"/>
          <w:lang w:eastAsia="en-GB"/>
        </w:rPr>
        <w:tab/>
      </w:r>
      <w:r>
        <w:t>Interleaving</w:t>
      </w:r>
      <w:r>
        <w:tab/>
      </w:r>
      <w:r>
        <w:fldChar w:fldCharType="begin" w:fldLock="1"/>
      </w:r>
      <w:r>
        <w:instrText xml:space="preserve"> PAGEREF _Toc2789246 \h </w:instrText>
      </w:r>
      <w:r>
        <w:fldChar w:fldCharType="separate"/>
      </w:r>
      <w:r>
        <w:t>266</w:t>
      </w:r>
      <w:r>
        <w:fldChar w:fldCharType="end"/>
      </w:r>
    </w:p>
    <w:p w14:paraId="67DD1426" w14:textId="77777777" w:rsidR="00A2769F" w:rsidRPr="00A2769F" w:rsidRDefault="00A2769F">
      <w:pPr>
        <w:pStyle w:val="TOC4"/>
        <w:rPr>
          <w:rFonts w:ascii="Calibri" w:hAnsi="Calibri"/>
          <w:sz w:val="22"/>
          <w:szCs w:val="22"/>
          <w:lang w:eastAsia="en-GB"/>
        </w:rPr>
      </w:pPr>
      <w:r>
        <w:t>5.1a.21.7</w:t>
      </w:r>
      <w:r w:rsidRPr="00A2769F">
        <w:rPr>
          <w:rFonts w:ascii="Calibri" w:hAnsi="Calibri"/>
          <w:sz w:val="22"/>
          <w:szCs w:val="22"/>
          <w:lang w:eastAsia="en-GB"/>
        </w:rPr>
        <w:tab/>
      </w:r>
      <w:r>
        <w:t>Mapping on a burst</w:t>
      </w:r>
      <w:r>
        <w:tab/>
      </w:r>
      <w:r>
        <w:fldChar w:fldCharType="begin" w:fldLock="1"/>
      </w:r>
      <w:r>
        <w:instrText xml:space="preserve"> PAGEREF _Toc2789247 \h </w:instrText>
      </w:r>
      <w:r>
        <w:fldChar w:fldCharType="separate"/>
      </w:r>
      <w:r>
        <w:t>266</w:t>
      </w:r>
      <w:r>
        <w:fldChar w:fldCharType="end"/>
      </w:r>
    </w:p>
    <w:p w14:paraId="275ADDA8" w14:textId="77777777" w:rsidR="00A2769F" w:rsidRPr="00A2769F" w:rsidRDefault="00A2769F">
      <w:pPr>
        <w:pStyle w:val="TOC3"/>
        <w:rPr>
          <w:rFonts w:ascii="Calibri" w:hAnsi="Calibri"/>
          <w:sz w:val="22"/>
          <w:szCs w:val="22"/>
          <w:lang w:eastAsia="en-GB"/>
        </w:rPr>
      </w:pPr>
      <w:r>
        <w:t>5.1a.22</w:t>
      </w:r>
      <w:r w:rsidRPr="00A2769F">
        <w:rPr>
          <w:rFonts w:ascii="Calibri" w:hAnsi="Calibri"/>
          <w:sz w:val="22"/>
          <w:szCs w:val="22"/>
          <w:lang w:eastAsia="en-GB"/>
        </w:rPr>
        <w:tab/>
      </w:r>
      <w:r>
        <w:t>Packet data block type 33 (DAS-11)</w:t>
      </w:r>
      <w:r>
        <w:tab/>
      </w:r>
      <w:r>
        <w:fldChar w:fldCharType="begin" w:fldLock="1"/>
      </w:r>
      <w:r>
        <w:instrText xml:space="preserve"> PAGEREF _Toc2789248 \h </w:instrText>
      </w:r>
      <w:r>
        <w:fldChar w:fldCharType="separate"/>
      </w:r>
      <w:r>
        <w:t>269</w:t>
      </w:r>
      <w:r>
        <w:fldChar w:fldCharType="end"/>
      </w:r>
    </w:p>
    <w:p w14:paraId="63F6466D" w14:textId="77777777" w:rsidR="00A2769F" w:rsidRPr="00A2769F" w:rsidRDefault="00A2769F">
      <w:pPr>
        <w:pStyle w:val="TOC4"/>
        <w:rPr>
          <w:rFonts w:ascii="Calibri" w:hAnsi="Calibri"/>
          <w:sz w:val="22"/>
          <w:szCs w:val="22"/>
          <w:lang w:eastAsia="en-GB"/>
        </w:rPr>
      </w:pPr>
      <w:r>
        <w:t>5.1a.22.1</w:t>
      </w:r>
      <w:r w:rsidRPr="00A2769F">
        <w:rPr>
          <w:rFonts w:ascii="Calibri" w:hAnsi="Calibri"/>
          <w:sz w:val="22"/>
          <w:szCs w:val="22"/>
          <w:lang w:eastAsia="en-GB"/>
        </w:rPr>
        <w:tab/>
      </w:r>
      <w:r>
        <w:t>Block constitution</w:t>
      </w:r>
      <w:r>
        <w:tab/>
      </w:r>
      <w:r>
        <w:fldChar w:fldCharType="begin" w:fldLock="1"/>
      </w:r>
      <w:r>
        <w:instrText xml:space="preserve"> PAGEREF _Toc2789249 \h </w:instrText>
      </w:r>
      <w:r>
        <w:fldChar w:fldCharType="separate"/>
      </w:r>
      <w:r>
        <w:t>269</w:t>
      </w:r>
      <w:r>
        <w:fldChar w:fldCharType="end"/>
      </w:r>
    </w:p>
    <w:p w14:paraId="79F8BFFA" w14:textId="77777777" w:rsidR="00A2769F" w:rsidRPr="00A2769F" w:rsidRDefault="00A2769F">
      <w:pPr>
        <w:pStyle w:val="TOC4"/>
        <w:rPr>
          <w:rFonts w:ascii="Calibri" w:hAnsi="Calibri"/>
          <w:sz w:val="22"/>
          <w:szCs w:val="22"/>
          <w:lang w:eastAsia="en-GB"/>
        </w:rPr>
      </w:pPr>
      <w:r>
        <w:t>5.1a.22.2</w:t>
      </w:r>
      <w:r w:rsidRPr="00A2769F">
        <w:rPr>
          <w:rFonts w:ascii="Calibri" w:hAnsi="Calibri"/>
          <w:sz w:val="22"/>
          <w:szCs w:val="22"/>
          <w:lang w:eastAsia="en-GB"/>
        </w:rPr>
        <w:tab/>
      </w:r>
      <w:r>
        <w:t>USF coding</w:t>
      </w:r>
      <w:r>
        <w:tab/>
      </w:r>
      <w:r>
        <w:fldChar w:fldCharType="begin" w:fldLock="1"/>
      </w:r>
      <w:r>
        <w:instrText xml:space="preserve"> PAGEREF _Toc2789250 \h </w:instrText>
      </w:r>
      <w:r>
        <w:fldChar w:fldCharType="separate"/>
      </w:r>
      <w:r>
        <w:t>269</w:t>
      </w:r>
      <w:r>
        <w:fldChar w:fldCharType="end"/>
      </w:r>
    </w:p>
    <w:p w14:paraId="56E9C7BD" w14:textId="77777777" w:rsidR="00A2769F" w:rsidRPr="00A2769F" w:rsidRDefault="00A2769F">
      <w:pPr>
        <w:pStyle w:val="TOC4"/>
        <w:rPr>
          <w:rFonts w:ascii="Calibri" w:hAnsi="Calibri"/>
          <w:sz w:val="22"/>
          <w:szCs w:val="22"/>
          <w:lang w:eastAsia="en-GB"/>
        </w:rPr>
      </w:pPr>
      <w:r>
        <w:t>5.1a.22.3</w:t>
      </w:r>
      <w:r w:rsidRPr="00A2769F">
        <w:rPr>
          <w:rFonts w:ascii="Calibri" w:hAnsi="Calibri"/>
          <w:sz w:val="22"/>
          <w:szCs w:val="22"/>
          <w:lang w:eastAsia="en-GB"/>
        </w:rPr>
        <w:tab/>
      </w:r>
      <w:r>
        <w:t>Header coding</w:t>
      </w:r>
      <w:r>
        <w:tab/>
      </w:r>
      <w:r>
        <w:fldChar w:fldCharType="begin" w:fldLock="1"/>
      </w:r>
      <w:r>
        <w:instrText xml:space="preserve"> PAGEREF _Toc2789251 \h </w:instrText>
      </w:r>
      <w:r>
        <w:fldChar w:fldCharType="separate"/>
      </w:r>
      <w:r>
        <w:t>269</w:t>
      </w:r>
      <w:r>
        <w:fldChar w:fldCharType="end"/>
      </w:r>
    </w:p>
    <w:p w14:paraId="61A0897B" w14:textId="77777777" w:rsidR="00A2769F" w:rsidRPr="00A2769F" w:rsidRDefault="00A2769F">
      <w:pPr>
        <w:pStyle w:val="TOC4"/>
        <w:rPr>
          <w:rFonts w:ascii="Calibri" w:hAnsi="Calibri"/>
          <w:sz w:val="22"/>
          <w:szCs w:val="22"/>
          <w:lang w:eastAsia="en-GB"/>
        </w:rPr>
      </w:pPr>
      <w:r>
        <w:lastRenderedPageBreak/>
        <w:t>5.1a.22.4</w:t>
      </w:r>
      <w:r w:rsidRPr="00A2769F">
        <w:rPr>
          <w:rFonts w:ascii="Calibri" w:hAnsi="Calibri"/>
          <w:sz w:val="22"/>
          <w:szCs w:val="22"/>
          <w:lang w:eastAsia="en-GB"/>
        </w:rPr>
        <w:tab/>
      </w:r>
      <w:r>
        <w:t>Data coding</w:t>
      </w:r>
      <w:r>
        <w:tab/>
      </w:r>
      <w:r>
        <w:fldChar w:fldCharType="begin" w:fldLock="1"/>
      </w:r>
      <w:r>
        <w:instrText xml:space="preserve"> PAGEREF _Toc2789252 \h </w:instrText>
      </w:r>
      <w:r>
        <w:fldChar w:fldCharType="separate"/>
      </w:r>
      <w:r>
        <w:t>270</w:t>
      </w:r>
      <w:r>
        <w:fldChar w:fldCharType="end"/>
      </w:r>
    </w:p>
    <w:p w14:paraId="66C71C22" w14:textId="77777777" w:rsidR="00A2769F" w:rsidRPr="00A2769F" w:rsidRDefault="00A2769F">
      <w:pPr>
        <w:pStyle w:val="TOC4"/>
        <w:rPr>
          <w:rFonts w:ascii="Calibri" w:hAnsi="Calibri"/>
          <w:sz w:val="22"/>
          <w:szCs w:val="22"/>
          <w:lang w:eastAsia="en-GB"/>
        </w:rPr>
      </w:pPr>
      <w:r>
        <w:t>5.1a.22.5</w:t>
      </w:r>
      <w:r w:rsidRPr="00A2769F">
        <w:rPr>
          <w:rFonts w:ascii="Calibri" w:hAnsi="Calibri"/>
          <w:sz w:val="22"/>
          <w:szCs w:val="22"/>
          <w:lang w:eastAsia="en-GB"/>
        </w:rPr>
        <w:tab/>
      </w:r>
      <w:r>
        <w:t>PAN coding</w:t>
      </w:r>
      <w:r>
        <w:tab/>
      </w:r>
      <w:r>
        <w:fldChar w:fldCharType="begin" w:fldLock="1"/>
      </w:r>
      <w:r>
        <w:instrText xml:space="preserve"> PAGEREF _Toc2789253 \h </w:instrText>
      </w:r>
      <w:r>
        <w:fldChar w:fldCharType="separate"/>
      </w:r>
      <w:r>
        <w:t>270</w:t>
      </w:r>
      <w:r>
        <w:fldChar w:fldCharType="end"/>
      </w:r>
    </w:p>
    <w:p w14:paraId="7F8F2621" w14:textId="77777777" w:rsidR="00A2769F" w:rsidRPr="00A2769F" w:rsidRDefault="00A2769F">
      <w:pPr>
        <w:pStyle w:val="TOC4"/>
        <w:rPr>
          <w:rFonts w:ascii="Calibri" w:hAnsi="Calibri"/>
          <w:sz w:val="22"/>
          <w:szCs w:val="22"/>
          <w:lang w:eastAsia="en-GB"/>
        </w:rPr>
      </w:pPr>
      <w:r>
        <w:t>5.1a.22.6</w:t>
      </w:r>
      <w:r w:rsidRPr="00A2769F">
        <w:rPr>
          <w:rFonts w:ascii="Calibri" w:hAnsi="Calibri"/>
          <w:sz w:val="22"/>
          <w:szCs w:val="22"/>
          <w:lang w:eastAsia="en-GB"/>
        </w:rPr>
        <w:tab/>
      </w:r>
      <w:r>
        <w:t>Interleaving</w:t>
      </w:r>
      <w:r>
        <w:tab/>
      </w:r>
      <w:r>
        <w:fldChar w:fldCharType="begin" w:fldLock="1"/>
      </w:r>
      <w:r>
        <w:instrText xml:space="preserve"> PAGEREF _Toc2789254 \h </w:instrText>
      </w:r>
      <w:r>
        <w:fldChar w:fldCharType="separate"/>
      </w:r>
      <w:r>
        <w:t>270</w:t>
      </w:r>
      <w:r>
        <w:fldChar w:fldCharType="end"/>
      </w:r>
    </w:p>
    <w:p w14:paraId="31B6C1C4" w14:textId="77777777" w:rsidR="00A2769F" w:rsidRPr="00A2769F" w:rsidRDefault="00A2769F">
      <w:pPr>
        <w:pStyle w:val="TOC4"/>
        <w:rPr>
          <w:rFonts w:ascii="Calibri" w:hAnsi="Calibri"/>
          <w:sz w:val="22"/>
          <w:szCs w:val="22"/>
          <w:lang w:eastAsia="en-GB"/>
        </w:rPr>
      </w:pPr>
      <w:r>
        <w:t>5.1a.22.7</w:t>
      </w:r>
      <w:r w:rsidRPr="00A2769F">
        <w:rPr>
          <w:rFonts w:ascii="Calibri" w:hAnsi="Calibri"/>
          <w:sz w:val="22"/>
          <w:szCs w:val="22"/>
          <w:lang w:eastAsia="en-GB"/>
        </w:rPr>
        <w:tab/>
      </w:r>
      <w:r>
        <w:t>Mapping on a burst</w:t>
      </w:r>
      <w:r>
        <w:tab/>
      </w:r>
      <w:r>
        <w:fldChar w:fldCharType="begin" w:fldLock="1"/>
      </w:r>
      <w:r>
        <w:instrText xml:space="preserve"> PAGEREF _Toc2789255 \h </w:instrText>
      </w:r>
      <w:r>
        <w:fldChar w:fldCharType="separate"/>
      </w:r>
      <w:r>
        <w:t>271</w:t>
      </w:r>
      <w:r>
        <w:fldChar w:fldCharType="end"/>
      </w:r>
    </w:p>
    <w:p w14:paraId="4B3446C2" w14:textId="77777777" w:rsidR="00A2769F" w:rsidRPr="00A2769F" w:rsidRDefault="00A2769F">
      <w:pPr>
        <w:pStyle w:val="TOC3"/>
        <w:rPr>
          <w:rFonts w:ascii="Calibri" w:hAnsi="Calibri"/>
          <w:sz w:val="22"/>
          <w:szCs w:val="22"/>
          <w:lang w:eastAsia="en-GB"/>
        </w:rPr>
      </w:pPr>
      <w:r>
        <w:t>5.1a.23</w:t>
      </w:r>
      <w:r w:rsidRPr="00A2769F">
        <w:rPr>
          <w:rFonts w:ascii="Calibri" w:hAnsi="Calibri"/>
          <w:sz w:val="22"/>
          <w:szCs w:val="22"/>
          <w:lang w:eastAsia="en-GB"/>
        </w:rPr>
        <w:tab/>
      </w:r>
      <w:r>
        <w:t>Packet data block type 34 (DAS-12)</w:t>
      </w:r>
      <w:r>
        <w:tab/>
      </w:r>
      <w:r>
        <w:fldChar w:fldCharType="begin" w:fldLock="1"/>
      </w:r>
      <w:r>
        <w:instrText xml:space="preserve"> PAGEREF _Toc2789256 \h </w:instrText>
      </w:r>
      <w:r>
        <w:fldChar w:fldCharType="separate"/>
      </w:r>
      <w:r>
        <w:t>273</w:t>
      </w:r>
      <w:r>
        <w:fldChar w:fldCharType="end"/>
      </w:r>
    </w:p>
    <w:p w14:paraId="2F8B500D" w14:textId="77777777" w:rsidR="00A2769F" w:rsidRPr="00A2769F" w:rsidRDefault="00A2769F">
      <w:pPr>
        <w:pStyle w:val="TOC4"/>
        <w:rPr>
          <w:rFonts w:ascii="Calibri" w:hAnsi="Calibri"/>
          <w:sz w:val="22"/>
          <w:szCs w:val="22"/>
          <w:lang w:eastAsia="en-GB"/>
        </w:rPr>
      </w:pPr>
      <w:r>
        <w:t>5.1a.23.1</w:t>
      </w:r>
      <w:r w:rsidRPr="00A2769F">
        <w:rPr>
          <w:rFonts w:ascii="Calibri" w:hAnsi="Calibri"/>
          <w:sz w:val="22"/>
          <w:szCs w:val="22"/>
          <w:lang w:eastAsia="en-GB"/>
        </w:rPr>
        <w:tab/>
      </w:r>
      <w:r>
        <w:t>Block constitution</w:t>
      </w:r>
      <w:r>
        <w:tab/>
      </w:r>
      <w:r>
        <w:fldChar w:fldCharType="begin" w:fldLock="1"/>
      </w:r>
      <w:r>
        <w:instrText xml:space="preserve"> PAGEREF _Toc2789257 \h </w:instrText>
      </w:r>
      <w:r>
        <w:fldChar w:fldCharType="separate"/>
      </w:r>
      <w:r>
        <w:t>273</w:t>
      </w:r>
      <w:r>
        <w:fldChar w:fldCharType="end"/>
      </w:r>
    </w:p>
    <w:p w14:paraId="0E8AD8D2" w14:textId="77777777" w:rsidR="00A2769F" w:rsidRPr="00A2769F" w:rsidRDefault="00A2769F">
      <w:pPr>
        <w:pStyle w:val="TOC4"/>
        <w:rPr>
          <w:rFonts w:ascii="Calibri" w:hAnsi="Calibri"/>
          <w:sz w:val="22"/>
          <w:szCs w:val="22"/>
          <w:lang w:eastAsia="en-GB"/>
        </w:rPr>
      </w:pPr>
      <w:r>
        <w:t>5.1a.23.2</w:t>
      </w:r>
      <w:r w:rsidRPr="00A2769F">
        <w:rPr>
          <w:rFonts w:ascii="Calibri" w:hAnsi="Calibri"/>
          <w:sz w:val="22"/>
          <w:szCs w:val="22"/>
          <w:lang w:eastAsia="en-GB"/>
        </w:rPr>
        <w:tab/>
      </w:r>
      <w:r>
        <w:t>USF coding</w:t>
      </w:r>
      <w:r>
        <w:tab/>
      </w:r>
      <w:r>
        <w:fldChar w:fldCharType="begin" w:fldLock="1"/>
      </w:r>
      <w:r>
        <w:instrText xml:space="preserve"> PAGEREF _Toc2789258 \h </w:instrText>
      </w:r>
      <w:r>
        <w:fldChar w:fldCharType="separate"/>
      </w:r>
      <w:r>
        <w:t>273</w:t>
      </w:r>
      <w:r>
        <w:fldChar w:fldCharType="end"/>
      </w:r>
    </w:p>
    <w:p w14:paraId="7FAC9872" w14:textId="77777777" w:rsidR="00A2769F" w:rsidRPr="00A2769F" w:rsidRDefault="00A2769F">
      <w:pPr>
        <w:pStyle w:val="TOC4"/>
        <w:rPr>
          <w:rFonts w:ascii="Calibri" w:hAnsi="Calibri"/>
          <w:sz w:val="22"/>
          <w:szCs w:val="22"/>
          <w:lang w:eastAsia="en-GB"/>
        </w:rPr>
      </w:pPr>
      <w:r>
        <w:t>5.1a.23.3</w:t>
      </w:r>
      <w:r w:rsidRPr="00A2769F">
        <w:rPr>
          <w:rFonts w:ascii="Calibri" w:hAnsi="Calibri"/>
          <w:sz w:val="22"/>
          <w:szCs w:val="22"/>
          <w:lang w:eastAsia="en-GB"/>
        </w:rPr>
        <w:tab/>
      </w:r>
      <w:r>
        <w:t>Header coding</w:t>
      </w:r>
      <w:r>
        <w:tab/>
      </w:r>
      <w:r>
        <w:fldChar w:fldCharType="begin" w:fldLock="1"/>
      </w:r>
      <w:r>
        <w:instrText xml:space="preserve"> PAGEREF _Toc2789259 \h </w:instrText>
      </w:r>
      <w:r>
        <w:fldChar w:fldCharType="separate"/>
      </w:r>
      <w:r>
        <w:t>273</w:t>
      </w:r>
      <w:r>
        <w:fldChar w:fldCharType="end"/>
      </w:r>
    </w:p>
    <w:p w14:paraId="1B615B68" w14:textId="77777777" w:rsidR="00A2769F" w:rsidRPr="00A2769F" w:rsidRDefault="00A2769F">
      <w:pPr>
        <w:pStyle w:val="TOC4"/>
        <w:rPr>
          <w:rFonts w:ascii="Calibri" w:hAnsi="Calibri"/>
          <w:sz w:val="22"/>
          <w:szCs w:val="22"/>
          <w:lang w:eastAsia="en-GB"/>
        </w:rPr>
      </w:pPr>
      <w:r>
        <w:t>5.1a.23.4</w:t>
      </w:r>
      <w:r w:rsidRPr="00A2769F">
        <w:rPr>
          <w:rFonts w:ascii="Calibri" w:hAnsi="Calibri"/>
          <w:sz w:val="22"/>
          <w:szCs w:val="22"/>
          <w:lang w:eastAsia="en-GB"/>
        </w:rPr>
        <w:tab/>
      </w:r>
      <w:r>
        <w:t>Data coding</w:t>
      </w:r>
      <w:r>
        <w:tab/>
      </w:r>
      <w:r>
        <w:fldChar w:fldCharType="begin" w:fldLock="1"/>
      </w:r>
      <w:r>
        <w:instrText xml:space="preserve"> PAGEREF _Toc2789260 \h </w:instrText>
      </w:r>
      <w:r>
        <w:fldChar w:fldCharType="separate"/>
      </w:r>
      <w:r>
        <w:t>273</w:t>
      </w:r>
      <w:r>
        <w:fldChar w:fldCharType="end"/>
      </w:r>
    </w:p>
    <w:p w14:paraId="00FC605A" w14:textId="77777777" w:rsidR="00A2769F" w:rsidRPr="00A2769F" w:rsidRDefault="00A2769F">
      <w:pPr>
        <w:pStyle w:val="TOC4"/>
        <w:rPr>
          <w:rFonts w:ascii="Calibri" w:hAnsi="Calibri"/>
          <w:sz w:val="22"/>
          <w:szCs w:val="22"/>
          <w:lang w:eastAsia="en-GB"/>
        </w:rPr>
      </w:pPr>
      <w:r>
        <w:t>5.1a.23.5</w:t>
      </w:r>
      <w:r w:rsidRPr="00A2769F">
        <w:rPr>
          <w:rFonts w:ascii="Calibri" w:hAnsi="Calibri"/>
          <w:sz w:val="22"/>
          <w:szCs w:val="22"/>
          <w:lang w:eastAsia="en-GB"/>
        </w:rPr>
        <w:tab/>
      </w:r>
      <w:r>
        <w:t>PAN coding</w:t>
      </w:r>
      <w:r>
        <w:tab/>
      </w:r>
      <w:r>
        <w:fldChar w:fldCharType="begin" w:fldLock="1"/>
      </w:r>
      <w:r>
        <w:instrText xml:space="preserve"> PAGEREF _Toc2789261 \h </w:instrText>
      </w:r>
      <w:r>
        <w:fldChar w:fldCharType="separate"/>
      </w:r>
      <w:r>
        <w:t>274</w:t>
      </w:r>
      <w:r>
        <w:fldChar w:fldCharType="end"/>
      </w:r>
    </w:p>
    <w:p w14:paraId="6D091FAE" w14:textId="77777777" w:rsidR="00A2769F" w:rsidRPr="00A2769F" w:rsidRDefault="00A2769F">
      <w:pPr>
        <w:pStyle w:val="TOC4"/>
        <w:rPr>
          <w:rFonts w:ascii="Calibri" w:hAnsi="Calibri"/>
          <w:sz w:val="22"/>
          <w:szCs w:val="22"/>
          <w:lang w:eastAsia="en-GB"/>
        </w:rPr>
      </w:pPr>
      <w:r>
        <w:t>5.1a.23.6</w:t>
      </w:r>
      <w:r w:rsidRPr="00A2769F">
        <w:rPr>
          <w:rFonts w:ascii="Calibri" w:hAnsi="Calibri"/>
          <w:sz w:val="22"/>
          <w:szCs w:val="22"/>
          <w:lang w:eastAsia="en-GB"/>
        </w:rPr>
        <w:tab/>
      </w:r>
      <w:r>
        <w:t>Interleaving</w:t>
      </w:r>
      <w:r>
        <w:tab/>
      </w:r>
      <w:r>
        <w:fldChar w:fldCharType="begin" w:fldLock="1"/>
      </w:r>
      <w:r>
        <w:instrText xml:space="preserve"> PAGEREF _Toc2789262 \h </w:instrText>
      </w:r>
      <w:r>
        <w:fldChar w:fldCharType="separate"/>
      </w:r>
      <w:r>
        <w:t>274</w:t>
      </w:r>
      <w:r>
        <w:fldChar w:fldCharType="end"/>
      </w:r>
    </w:p>
    <w:p w14:paraId="12113EE4" w14:textId="77777777" w:rsidR="00A2769F" w:rsidRPr="00A2769F" w:rsidRDefault="00A2769F">
      <w:pPr>
        <w:pStyle w:val="TOC4"/>
        <w:rPr>
          <w:rFonts w:ascii="Calibri" w:hAnsi="Calibri"/>
          <w:sz w:val="22"/>
          <w:szCs w:val="22"/>
          <w:lang w:eastAsia="en-GB"/>
        </w:rPr>
      </w:pPr>
      <w:r>
        <w:t>5.1a.23.7</w:t>
      </w:r>
      <w:r w:rsidRPr="00A2769F">
        <w:rPr>
          <w:rFonts w:ascii="Calibri" w:hAnsi="Calibri"/>
          <w:sz w:val="22"/>
          <w:szCs w:val="22"/>
          <w:lang w:eastAsia="en-GB"/>
        </w:rPr>
        <w:tab/>
      </w:r>
      <w:r>
        <w:t>Mapping on a burst</w:t>
      </w:r>
      <w:r>
        <w:tab/>
      </w:r>
      <w:r>
        <w:fldChar w:fldCharType="begin" w:fldLock="1"/>
      </w:r>
      <w:r>
        <w:instrText xml:space="preserve"> PAGEREF _Toc2789263 \h </w:instrText>
      </w:r>
      <w:r>
        <w:fldChar w:fldCharType="separate"/>
      </w:r>
      <w:r>
        <w:t>274</w:t>
      </w:r>
      <w:r>
        <w:fldChar w:fldCharType="end"/>
      </w:r>
    </w:p>
    <w:p w14:paraId="3AA66667" w14:textId="77777777" w:rsidR="00A2769F" w:rsidRPr="00A2769F" w:rsidRDefault="00A2769F">
      <w:pPr>
        <w:pStyle w:val="TOC3"/>
        <w:rPr>
          <w:rFonts w:ascii="Calibri" w:hAnsi="Calibri"/>
          <w:sz w:val="22"/>
          <w:szCs w:val="22"/>
          <w:lang w:eastAsia="en-GB"/>
        </w:rPr>
      </w:pPr>
      <w:r>
        <w:t>5.1a.24</w:t>
      </w:r>
      <w:r w:rsidRPr="00A2769F">
        <w:rPr>
          <w:rFonts w:ascii="Calibri" w:hAnsi="Calibri"/>
          <w:sz w:val="22"/>
          <w:szCs w:val="22"/>
          <w:lang w:eastAsia="en-GB"/>
        </w:rPr>
        <w:tab/>
      </w:r>
      <w:r>
        <w:t>Packet data block type 35 (DBS-5)</w:t>
      </w:r>
      <w:r>
        <w:tab/>
      </w:r>
      <w:r>
        <w:fldChar w:fldCharType="begin" w:fldLock="1"/>
      </w:r>
      <w:r>
        <w:instrText xml:space="preserve"> PAGEREF _Toc2789264 \h </w:instrText>
      </w:r>
      <w:r>
        <w:fldChar w:fldCharType="separate"/>
      </w:r>
      <w:r>
        <w:t>276</w:t>
      </w:r>
      <w:r>
        <w:fldChar w:fldCharType="end"/>
      </w:r>
    </w:p>
    <w:p w14:paraId="1CB35264" w14:textId="77777777" w:rsidR="00A2769F" w:rsidRPr="00A2769F" w:rsidRDefault="00A2769F">
      <w:pPr>
        <w:pStyle w:val="TOC4"/>
        <w:rPr>
          <w:rFonts w:ascii="Calibri" w:hAnsi="Calibri"/>
          <w:sz w:val="22"/>
          <w:szCs w:val="22"/>
          <w:lang w:eastAsia="en-GB"/>
        </w:rPr>
      </w:pPr>
      <w:r>
        <w:t>5.1a.24.1</w:t>
      </w:r>
      <w:r w:rsidRPr="00A2769F">
        <w:rPr>
          <w:rFonts w:ascii="Calibri" w:hAnsi="Calibri"/>
          <w:sz w:val="22"/>
          <w:szCs w:val="22"/>
          <w:lang w:eastAsia="en-GB"/>
        </w:rPr>
        <w:tab/>
      </w:r>
      <w:r>
        <w:t>Block constitution</w:t>
      </w:r>
      <w:r>
        <w:tab/>
      </w:r>
      <w:r>
        <w:fldChar w:fldCharType="begin" w:fldLock="1"/>
      </w:r>
      <w:r>
        <w:instrText xml:space="preserve"> PAGEREF _Toc2789265 \h </w:instrText>
      </w:r>
      <w:r>
        <w:fldChar w:fldCharType="separate"/>
      </w:r>
      <w:r>
        <w:t>276</w:t>
      </w:r>
      <w:r>
        <w:fldChar w:fldCharType="end"/>
      </w:r>
    </w:p>
    <w:p w14:paraId="266C790E" w14:textId="77777777" w:rsidR="00A2769F" w:rsidRPr="00A2769F" w:rsidRDefault="00A2769F">
      <w:pPr>
        <w:pStyle w:val="TOC4"/>
        <w:rPr>
          <w:rFonts w:ascii="Calibri" w:hAnsi="Calibri"/>
          <w:sz w:val="22"/>
          <w:szCs w:val="22"/>
          <w:lang w:eastAsia="en-GB"/>
        </w:rPr>
      </w:pPr>
      <w:r>
        <w:t>5.1a.24.2</w:t>
      </w:r>
      <w:r w:rsidRPr="00A2769F">
        <w:rPr>
          <w:rFonts w:ascii="Calibri" w:hAnsi="Calibri"/>
          <w:sz w:val="22"/>
          <w:szCs w:val="22"/>
          <w:lang w:eastAsia="en-GB"/>
        </w:rPr>
        <w:tab/>
      </w:r>
      <w:r>
        <w:t>USF coding</w:t>
      </w:r>
      <w:r>
        <w:tab/>
      </w:r>
      <w:r>
        <w:fldChar w:fldCharType="begin" w:fldLock="1"/>
      </w:r>
      <w:r>
        <w:instrText xml:space="preserve"> PAGEREF _Toc2789266 \h </w:instrText>
      </w:r>
      <w:r>
        <w:fldChar w:fldCharType="separate"/>
      </w:r>
      <w:r>
        <w:t>277</w:t>
      </w:r>
      <w:r>
        <w:fldChar w:fldCharType="end"/>
      </w:r>
    </w:p>
    <w:p w14:paraId="2A6CE6CD" w14:textId="77777777" w:rsidR="00A2769F" w:rsidRPr="00A2769F" w:rsidRDefault="00A2769F">
      <w:pPr>
        <w:pStyle w:val="TOC5"/>
        <w:rPr>
          <w:rFonts w:ascii="Calibri" w:hAnsi="Calibri"/>
          <w:sz w:val="22"/>
          <w:szCs w:val="22"/>
          <w:lang w:eastAsia="en-GB"/>
        </w:rPr>
      </w:pPr>
      <w:r>
        <w:t>5.1a.24.2.1</w:t>
      </w:r>
      <w:r w:rsidRPr="00A2769F">
        <w:rPr>
          <w:rFonts w:ascii="Calibri" w:hAnsi="Calibri"/>
          <w:sz w:val="22"/>
          <w:szCs w:val="22"/>
          <w:lang w:eastAsia="en-GB"/>
        </w:rPr>
        <w:tab/>
      </w:r>
      <w:r>
        <w:t>BTTI configuration</w:t>
      </w:r>
      <w:r>
        <w:tab/>
      </w:r>
      <w:r>
        <w:fldChar w:fldCharType="begin" w:fldLock="1"/>
      </w:r>
      <w:r>
        <w:instrText xml:space="preserve"> PAGEREF _Toc2789267 \h </w:instrText>
      </w:r>
      <w:r>
        <w:fldChar w:fldCharType="separate"/>
      </w:r>
      <w:r>
        <w:t>277</w:t>
      </w:r>
      <w:r>
        <w:fldChar w:fldCharType="end"/>
      </w:r>
    </w:p>
    <w:p w14:paraId="2EDF22B6" w14:textId="77777777" w:rsidR="00A2769F" w:rsidRPr="00A2769F" w:rsidRDefault="00A2769F">
      <w:pPr>
        <w:pStyle w:val="TOC5"/>
        <w:rPr>
          <w:rFonts w:ascii="Calibri" w:hAnsi="Calibri"/>
          <w:sz w:val="22"/>
          <w:szCs w:val="22"/>
          <w:lang w:eastAsia="en-GB"/>
        </w:rPr>
      </w:pPr>
      <w:r>
        <w:t>5.1a.24.2.2</w:t>
      </w:r>
      <w:r w:rsidRPr="00A2769F">
        <w:rPr>
          <w:rFonts w:ascii="Calibri" w:hAnsi="Calibri"/>
          <w:sz w:val="22"/>
          <w:szCs w:val="22"/>
          <w:lang w:eastAsia="en-GB"/>
        </w:rPr>
        <w:tab/>
      </w:r>
      <w:r>
        <w:t>RTTI configurations</w:t>
      </w:r>
      <w:r>
        <w:tab/>
      </w:r>
      <w:r>
        <w:fldChar w:fldCharType="begin" w:fldLock="1"/>
      </w:r>
      <w:r>
        <w:instrText xml:space="preserve"> PAGEREF _Toc2789268 \h </w:instrText>
      </w:r>
      <w:r>
        <w:fldChar w:fldCharType="separate"/>
      </w:r>
      <w:r>
        <w:t>277</w:t>
      </w:r>
      <w:r>
        <w:fldChar w:fldCharType="end"/>
      </w:r>
    </w:p>
    <w:p w14:paraId="41436A99" w14:textId="77777777" w:rsidR="00A2769F" w:rsidRPr="00A2769F" w:rsidRDefault="00A2769F">
      <w:pPr>
        <w:pStyle w:val="TOC4"/>
        <w:rPr>
          <w:rFonts w:ascii="Calibri" w:hAnsi="Calibri"/>
          <w:sz w:val="22"/>
          <w:szCs w:val="22"/>
          <w:lang w:eastAsia="en-GB"/>
        </w:rPr>
      </w:pPr>
      <w:r>
        <w:t>5.1a.24.3</w:t>
      </w:r>
      <w:r w:rsidRPr="00A2769F">
        <w:rPr>
          <w:rFonts w:ascii="Calibri" w:hAnsi="Calibri"/>
          <w:sz w:val="22"/>
          <w:szCs w:val="22"/>
          <w:lang w:eastAsia="en-GB"/>
        </w:rPr>
        <w:tab/>
      </w:r>
      <w:r>
        <w:t>Header coding</w:t>
      </w:r>
      <w:r>
        <w:tab/>
      </w:r>
      <w:r>
        <w:fldChar w:fldCharType="begin" w:fldLock="1"/>
      </w:r>
      <w:r>
        <w:instrText xml:space="preserve"> PAGEREF _Toc2789269 \h </w:instrText>
      </w:r>
      <w:r>
        <w:fldChar w:fldCharType="separate"/>
      </w:r>
      <w:r>
        <w:t>277</w:t>
      </w:r>
      <w:r>
        <w:fldChar w:fldCharType="end"/>
      </w:r>
    </w:p>
    <w:p w14:paraId="525D3830" w14:textId="77777777" w:rsidR="00A2769F" w:rsidRPr="00A2769F" w:rsidRDefault="00A2769F">
      <w:pPr>
        <w:pStyle w:val="TOC4"/>
        <w:rPr>
          <w:rFonts w:ascii="Calibri" w:hAnsi="Calibri"/>
          <w:sz w:val="22"/>
          <w:szCs w:val="22"/>
          <w:lang w:eastAsia="en-GB"/>
        </w:rPr>
      </w:pPr>
      <w:r>
        <w:t>5.1a.24.4</w:t>
      </w:r>
      <w:r w:rsidRPr="00A2769F">
        <w:rPr>
          <w:rFonts w:ascii="Calibri" w:hAnsi="Calibri"/>
          <w:sz w:val="22"/>
          <w:szCs w:val="22"/>
          <w:lang w:eastAsia="en-GB"/>
        </w:rPr>
        <w:tab/>
      </w:r>
      <w:r>
        <w:t>Data coding</w:t>
      </w:r>
      <w:r>
        <w:tab/>
      </w:r>
      <w:r>
        <w:fldChar w:fldCharType="begin" w:fldLock="1"/>
      </w:r>
      <w:r>
        <w:instrText xml:space="preserve"> PAGEREF _Toc2789270 \h </w:instrText>
      </w:r>
      <w:r>
        <w:fldChar w:fldCharType="separate"/>
      </w:r>
      <w:r>
        <w:t>278</w:t>
      </w:r>
      <w:r>
        <w:fldChar w:fldCharType="end"/>
      </w:r>
    </w:p>
    <w:p w14:paraId="5D4163A6" w14:textId="77777777" w:rsidR="00A2769F" w:rsidRPr="00A2769F" w:rsidRDefault="00A2769F">
      <w:pPr>
        <w:pStyle w:val="TOC4"/>
        <w:rPr>
          <w:rFonts w:ascii="Calibri" w:hAnsi="Calibri"/>
          <w:sz w:val="22"/>
          <w:szCs w:val="22"/>
          <w:lang w:eastAsia="en-GB"/>
        </w:rPr>
      </w:pPr>
      <w:r>
        <w:t>5.1a.24.5</w:t>
      </w:r>
      <w:r w:rsidRPr="00A2769F">
        <w:rPr>
          <w:rFonts w:ascii="Calibri" w:hAnsi="Calibri"/>
          <w:sz w:val="22"/>
          <w:szCs w:val="22"/>
          <w:lang w:eastAsia="en-GB"/>
        </w:rPr>
        <w:tab/>
      </w:r>
      <w:r>
        <w:t>PAN coding</w:t>
      </w:r>
      <w:r>
        <w:tab/>
      </w:r>
      <w:r>
        <w:fldChar w:fldCharType="begin" w:fldLock="1"/>
      </w:r>
      <w:r>
        <w:instrText xml:space="preserve"> PAGEREF _Toc2789271 \h </w:instrText>
      </w:r>
      <w:r>
        <w:fldChar w:fldCharType="separate"/>
      </w:r>
      <w:r>
        <w:t>278</w:t>
      </w:r>
      <w:r>
        <w:fldChar w:fldCharType="end"/>
      </w:r>
    </w:p>
    <w:p w14:paraId="3098CBD2" w14:textId="77777777" w:rsidR="00A2769F" w:rsidRPr="00A2769F" w:rsidRDefault="00A2769F">
      <w:pPr>
        <w:pStyle w:val="TOC4"/>
        <w:rPr>
          <w:rFonts w:ascii="Calibri" w:hAnsi="Calibri"/>
          <w:sz w:val="22"/>
          <w:szCs w:val="22"/>
          <w:lang w:eastAsia="en-GB"/>
        </w:rPr>
      </w:pPr>
      <w:r>
        <w:t>5.1a.24.6</w:t>
      </w:r>
      <w:r w:rsidRPr="00A2769F">
        <w:rPr>
          <w:rFonts w:ascii="Calibri" w:hAnsi="Calibri"/>
          <w:sz w:val="22"/>
          <w:szCs w:val="22"/>
          <w:lang w:eastAsia="en-GB"/>
        </w:rPr>
        <w:tab/>
      </w:r>
      <w:r>
        <w:t>Interleaving</w:t>
      </w:r>
      <w:r>
        <w:tab/>
      </w:r>
      <w:r>
        <w:fldChar w:fldCharType="begin" w:fldLock="1"/>
      </w:r>
      <w:r>
        <w:instrText xml:space="preserve"> PAGEREF _Toc2789272 \h </w:instrText>
      </w:r>
      <w:r>
        <w:fldChar w:fldCharType="separate"/>
      </w:r>
      <w:r>
        <w:t>278</w:t>
      </w:r>
      <w:r>
        <w:fldChar w:fldCharType="end"/>
      </w:r>
    </w:p>
    <w:p w14:paraId="70CFFC12" w14:textId="77777777" w:rsidR="00A2769F" w:rsidRPr="00A2769F" w:rsidRDefault="00A2769F">
      <w:pPr>
        <w:pStyle w:val="TOC4"/>
        <w:rPr>
          <w:rFonts w:ascii="Calibri" w:hAnsi="Calibri"/>
          <w:sz w:val="22"/>
          <w:szCs w:val="22"/>
          <w:lang w:eastAsia="en-GB"/>
        </w:rPr>
      </w:pPr>
      <w:r>
        <w:t>5.1a.24.7</w:t>
      </w:r>
      <w:r w:rsidRPr="00A2769F">
        <w:rPr>
          <w:rFonts w:ascii="Calibri" w:hAnsi="Calibri"/>
          <w:sz w:val="22"/>
          <w:szCs w:val="22"/>
          <w:lang w:eastAsia="en-GB"/>
        </w:rPr>
        <w:tab/>
      </w:r>
      <w:r>
        <w:t>Mapping on a burst</w:t>
      </w:r>
      <w:r>
        <w:tab/>
      </w:r>
      <w:r>
        <w:fldChar w:fldCharType="begin" w:fldLock="1"/>
      </w:r>
      <w:r>
        <w:instrText xml:space="preserve"> PAGEREF _Toc2789273 \h </w:instrText>
      </w:r>
      <w:r>
        <w:fldChar w:fldCharType="separate"/>
      </w:r>
      <w:r>
        <w:t>278</w:t>
      </w:r>
      <w:r>
        <w:fldChar w:fldCharType="end"/>
      </w:r>
    </w:p>
    <w:p w14:paraId="760634FF" w14:textId="77777777" w:rsidR="00A2769F" w:rsidRPr="00A2769F" w:rsidRDefault="00A2769F">
      <w:pPr>
        <w:pStyle w:val="TOC3"/>
        <w:rPr>
          <w:rFonts w:ascii="Calibri" w:hAnsi="Calibri"/>
          <w:sz w:val="22"/>
          <w:szCs w:val="22"/>
          <w:lang w:eastAsia="en-GB"/>
        </w:rPr>
      </w:pPr>
      <w:r w:rsidRPr="00A2769F">
        <w:t>5.1a.25</w:t>
      </w:r>
      <w:r w:rsidRPr="00A2769F">
        <w:rPr>
          <w:rFonts w:ascii="Calibri" w:hAnsi="Calibri"/>
          <w:sz w:val="22"/>
          <w:szCs w:val="22"/>
          <w:lang w:eastAsia="en-GB"/>
        </w:rPr>
        <w:tab/>
      </w:r>
      <w:r w:rsidRPr="00CB36FB">
        <w:rPr>
          <w:lang w:val="en-US"/>
        </w:rPr>
        <w:t xml:space="preserve">Packet data block type </w:t>
      </w:r>
      <w:r>
        <w:t>36 (DBS-6)</w:t>
      </w:r>
      <w:r>
        <w:tab/>
      </w:r>
      <w:r>
        <w:fldChar w:fldCharType="begin" w:fldLock="1"/>
      </w:r>
      <w:r>
        <w:instrText xml:space="preserve"> PAGEREF _Toc2789274 \h </w:instrText>
      </w:r>
      <w:r>
        <w:fldChar w:fldCharType="separate"/>
      </w:r>
      <w:r>
        <w:t>279</w:t>
      </w:r>
      <w:r>
        <w:fldChar w:fldCharType="end"/>
      </w:r>
    </w:p>
    <w:p w14:paraId="672C2195" w14:textId="77777777" w:rsidR="00A2769F" w:rsidRPr="00A2769F" w:rsidRDefault="00A2769F">
      <w:pPr>
        <w:pStyle w:val="TOC4"/>
        <w:rPr>
          <w:rFonts w:ascii="Calibri" w:hAnsi="Calibri"/>
          <w:sz w:val="22"/>
          <w:szCs w:val="22"/>
          <w:lang w:eastAsia="en-GB"/>
        </w:rPr>
      </w:pPr>
      <w:r>
        <w:t>5.1a.25.1</w:t>
      </w:r>
      <w:r w:rsidRPr="00A2769F">
        <w:rPr>
          <w:rFonts w:ascii="Calibri" w:hAnsi="Calibri"/>
          <w:sz w:val="22"/>
          <w:szCs w:val="22"/>
          <w:lang w:eastAsia="en-GB"/>
        </w:rPr>
        <w:tab/>
      </w:r>
      <w:r>
        <w:t>Block constitution</w:t>
      </w:r>
      <w:r>
        <w:tab/>
      </w:r>
      <w:r>
        <w:fldChar w:fldCharType="begin" w:fldLock="1"/>
      </w:r>
      <w:r>
        <w:instrText xml:space="preserve"> PAGEREF _Toc2789275 \h </w:instrText>
      </w:r>
      <w:r>
        <w:fldChar w:fldCharType="separate"/>
      </w:r>
      <w:r>
        <w:t>279</w:t>
      </w:r>
      <w:r>
        <w:fldChar w:fldCharType="end"/>
      </w:r>
    </w:p>
    <w:p w14:paraId="23113037" w14:textId="77777777" w:rsidR="00A2769F" w:rsidRPr="00A2769F" w:rsidRDefault="00A2769F">
      <w:pPr>
        <w:pStyle w:val="TOC4"/>
        <w:rPr>
          <w:rFonts w:ascii="Calibri" w:hAnsi="Calibri"/>
          <w:sz w:val="22"/>
          <w:szCs w:val="22"/>
          <w:lang w:eastAsia="en-GB"/>
        </w:rPr>
      </w:pPr>
      <w:r>
        <w:t>5.1a.25.2</w:t>
      </w:r>
      <w:r w:rsidRPr="00A2769F">
        <w:rPr>
          <w:rFonts w:ascii="Calibri" w:hAnsi="Calibri"/>
          <w:sz w:val="22"/>
          <w:szCs w:val="22"/>
          <w:lang w:eastAsia="en-GB"/>
        </w:rPr>
        <w:tab/>
      </w:r>
      <w:r>
        <w:t>USF coding</w:t>
      </w:r>
      <w:r>
        <w:tab/>
      </w:r>
      <w:r>
        <w:fldChar w:fldCharType="begin" w:fldLock="1"/>
      </w:r>
      <w:r>
        <w:instrText xml:space="preserve"> PAGEREF _Toc2789276 \h </w:instrText>
      </w:r>
      <w:r>
        <w:fldChar w:fldCharType="separate"/>
      </w:r>
      <w:r>
        <w:t>279</w:t>
      </w:r>
      <w:r>
        <w:fldChar w:fldCharType="end"/>
      </w:r>
    </w:p>
    <w:p w14:paraId="657374B6" w14:textId="77777777" w:rsidR="00A2769F" w:rsidRPr="00A2769F" w:rsidRDefault="00A2769F">
      <w:pPr>
        <w:pStyle w:val="TOC4"/>
        <w:rPr>
          <w:rFonts w:ascii="Calibri" w:hAnsi="Calibri"/>
          <w:sz w:val="22"/>
          <w:szCs w:val="22"/>
          <w:lang w:eastAsia="en-GB"/>
        </w:rPr>
      </w:pPr>
      <w:r>
        <w:t>5.1a.25.3</w:t>
      </w:r>
      <w:r w:rsidRPr="00A2769F">
        <w:rPr>
          <w:rFonts w:ascii="Calibri" w:hAnsi="Calibri"/>
          <w:sz w:val="22"/>
          <w:szCs w:val="22"/>
          <w:lang w:eastAsia="en-GB"/>
        </w:rPr>
        <w:tab/>
      </w:r>
      <w:r>
        <w:t>Header coding</w:t>
      </w:r>
      <w:r>
        <w:tab/>
      </w:r>
      <w:r>
        <w:fldChar w:fldCharType="begin" w:fldLock="1"/>
      </w:r>
      <w:r>
        <w:instrText xml:space="preserve"> PAGEREF _Toc2789277 \h </w:instrText>
      </w:r>
      <w:r>
        <w:fldChar w:fldCharType="separate"/>
      </w:r>
      <w:r>
        <w:t>279</w:t>
      </w:r>
      <w:r>
        <w:fldChar w:fldCharType="end"/>
      </w:r>
    </w:p>
    <w:p w14:paraId="195155F1" w14:textId="77777777" w:rsidR="00A2769F" w:rsidRPr="00A2769F" w:rsidRDefault="00A2769F">
      <w:pPr>
        <w:pStyle w:val="TOC4"/>
        <w:rPr>
          <w:rFonts w:ascii="Calibri" w:hAnsi="Calibri"/>
          <w:sz w:val="22"/>
          <w:szCs w:val="22"/>
          <w:lang w:eastAsia="en-GB"/>
        </w:rPr>
      </w:pPr>
      <w:r>
        <w:t>5.1a.25.4</w:t>
      </w:r>
      <w:r w:rsidRPr="00A2769F">
        <w:rPr>
          <w:rFonts w:ascii="Calibri" w:hAnsi="Calibri"/>
          <w:sz w:val="22"/>
          <w:szCs w:val="22"/>
          <w:lang w:eastAsia="en-GB"/>
        </w:rPr>
        <w:tab/>
      </w:r>
      <w:r>
        <w:t>Data coding</w:t>
      </w:r>
      <w:r>
        <w:tab/>
      </w:r>
      <w:r>
        <w:fldChar w:fldCharType="begin" w:fldLock="1"/>
      </w:r>
      <w:r>
        <w:instrText xml:space="preserve"> PAGEREF _Toc2789278 \h </w:instrText>
      </w:r>
      <w:r>
        <w:fldChar w:fldCharType="separate"/>
      </w:r>
      <w:r>
        <w:t>279</w:t>
      </w:r>
      <w:r>
        <w:fldChar w:fldCharType="end"/>
      </w:r>
    </w:p>
    <w:p w14:paraId="605AC0A3" w14:textId="77777777" w:rsidR="00A2769F" w:rsidRPr="00A2769F" w:rsidRDefault="00A2769F">
      <w:pPr>
        <w:pStyle w:val="TOC4"/>
        <w:rPr>
          <w:rFonts w:ascii="Calibri" w:hAnsi="Calibri"/>
          <w:sz w:val="22"/>
          <w:szCs w:val="22"/>
          <w:lang w:eastAsia="en-GB"/>
        </w:rPr>
      </w:pPr>
      <w:r>
        <w:t>5.1a.25.5</w:t>
      </w:r>
      <w:r w:rsidRPr="00A2769F">
        <w:rPr>
          <w:rFonts w:ascii="Calibri" w:hAnsi="Calibri"/>
          <w:sz w:val="22"/>
          <w:szCs w:val="22"/>
          <w:lang w:eastAsia="en-GB"/>
        </w:rPr>
        <w:tab/>
      </w:r>
      <w:r>
        <w:t>PAN coding</w:t>
      </w:r>
      <w:r>
        <w:tab/>
      </w:r>
      <w:r>
        <w:fldChar w:fldCharType="begin" w:fldLock="1"/>
      </w:r>
      <w:r>
        <w:instrText xml:space="preserve"> PAGEREF _Toc2789279 \h </w:instrText>
      </w:r>
      <w:r>
        <w:fldChar w:fldCharType="separate"/>
      </w:r>
      <w:r>
        <w:t>280</w:t>
      </w:r>
      <w:r>
        <w:fldChar w:fldCharType="end"/>
      </w:r>
    </w:p>
    <w:p w14:paraId="149D0F00" w14:textId="77777777" w:rsidR="00A2769F" w:rsidRPr="00A2769F" w:rsidRDefault="00A2769F">
      <w:pPr>
        <w:pStyle w:val="TOC4"/>
        <w:rPr>
          <w:rFonts w:ascii="Calibri" w:hAnsi="Calibri"/>
          <w:sz w:val="22"/>
          <w:szCs w:val="22"/>
          <w:lang w:eastAsia="en-GB"/>
        </w:rPr>
      </w:pPr>
      <w:r>
        <w:t>5.1a.25.6</w:t>
      </w:r>
      <w:r w:rsidRPr="00A2769F">
        <w:rPr>
          <w:rFonts w:ascii="Calibri" w:hAnsi="Calibri"/>
          <w:sz w:val="22"/>
          <w:szCs w:val="22"/>
          <w:lang w:eastAsia="en-GB"/>
        </w:rPr>
        <w:tab/>
      </w:r>
      <w:r>
        <w:t>Interleaving</w:t>
      </w:r>
      <w:r>
        <w:tab/>
      </w:r>
      <w:r>
        <w:fldChar w:fldCharType="begin" w:fldLock="1"/>
      </w:r>
      <w:r>
        <w:instrText xml:space="preserve"> PAGEREF _Toc2789280 \h </w:instrText>
      </w:r>
      <w:r>
        <w:fldChar w:fldCharType="separate"/>
      </w:r>
      <w:r>
        <w:t>280</w:t>
      </w:r>
      <w:r>
        <w:fldChar w:fldCharType="end"/>
      </w:r>
    </w:p>
    <w:p w14:paraId="6855280C" w14:textId="77777777" w:rsidR="00A2769F" w:rsidRPr="00A2769F" w:rsidRDefault="00A2769F">
      <w:pPr>
        <w:pStyle w:val="TOC4"/>
        <w:rPr>
          <w:rFonts w:ascii="Calibri" w:hAnsi="Calibri"/>
          <w:sz w:val="22"/>
          <w:szCs w:val="22"/>
          <w:lang w:eastAsia="en-GB"/>
        </w:rPr>
      </w:pPr>
      <w:r>
        <w:t>5.1a.25.7</w:t>
      </w:r>
      <w:r w:rsidRPr="00A2769F">
        <w:rPr>
          <w:rFonts w:ascii="Calibri" w:hAnsi="Calibri"/>
          <w:sz w:val="22"/>
          <w:szCs w:val="22"/>
          <w:lang w:eastAsia="en-GB"/>
        </w:rPr>
        <w:tab/>
      </w:r>
      <w:r>
        <w:t>Mapping on a burst</w:t>
      </w:r>
      <w:r>
        <w:tab/>
      </w:r>
      <w:r>
        <w:fldChar w:fldCharType="begin" w:fldLock="1"/>
      </w:r>
      <w:r>
        <w:instrText xml:space="preserve"> PAGEREF _Toc2789281 \h </w:instrText>
      </w:r>
      <w:r>
        <w:fldChar w:fldCharType="separate"/>
      </w:r>
      <w:r>
        <w:t>280</w:t>
      </w:r>
      <w:r>
        <w:fldChar w:fldCharType="end"/>
      </w:r>
    </w:p>
    <w:p w14:paraId="25EE4547" w14:textId="77777777" w:rsidR="00A2769F" w:rsidRPr="00A2769F" w:rsidRDefault="00A2769F">
      <w:pPr>
        <w:pStyle w:val="TOC3"/>
        <w:rPr>
          <w:rFonts w:ascii="Calibri" w:hAnsi="Calibri"/>
          <w:sz w:val="22"/>
          <w:szCs w:val="22"/>
          <w:lang w:eastAsia="en-GB"/>
        </w:rPr>
      </w:pPr>
      <w:r>
        <w:t>5.1a.26</w:t>
      </w:r>
      <w:r w:rsidRPr="00A2769F">
        <w:rPr>
          <w:rFonts w:ascii="Calibri" w:hAnsi="Calibri"/>
          <w:sz w:val="22"/>
          <w:szCs w:val="22"/>
          <w:lang w:eastAsia="en-GB"/>
        </w:rPr>
        <w:tab/>
      </w:r>
      <w:r>
        <w:t>Packet data block type 37 (DBS-7)</w:t>
      </w:r>
      <w:r>
        <w:tab/>
      </w:r>
      <w:r>
        <w:fldChar w:fldCharType="begin" w:fldLock="1"/>
      </w:r>
      <w:r>
        <w:instrText xml:space="preserve"> PAGEREF _Toc2789282 \h </w:instrText>
      </w:r>
      <w:r>
        <w:fldChar w:fldCharType="separate"/>
      </w:r>
      <w:r>
        <w:t>280</w:t>
      </w:r>
      <w:r>
        <w:fldChar w:fldCharType="end"/>
      </w:r>
    </w:p>
    <w:p w14:paraId="40E4845E" w14:textId="77777777" w:rsidR="00A2769F" w:rsidRPr="00A2769F" w:rsidRDefault="00A2769F">
      <w:pPr>
        <w:pStyle w:val="TOC4"/>
        <w:rPr>
          <w:rFonts w:ascii="Calibri" w:hAnsi="Calibri"/>
          <w:sz w:val="22"/>
          <w:szCs w:val="22"/>
          <w:lang w:eastAsia="en-GB"/>
        </w:rPr>
      </w:pPr>
      <w:r>
        <w:t>5.1a.26.1</w:t>
      </w:r>
      <w:r w:rsidRPr="00A2769F">
        <w:rPr>
          <w:rFonts w:ascii="Calibri" w:hAnsi="Calibri"/>
          <w:sz w:val="22"/>
          <w:szCs w:val="22"/>
          <w:lang w:eastAsia="en-GB"/>
        </w:rPr>
        <w:tab/>
      </w:r>
      <w:r>
        <w:t>Block constitution</w:t>
      </w:r>
      <w:r>
        <w:tab/>
      </w:r>
      <w:r>
        <w:fldChar w:fldCharType="begin" w:fldLock="1"/>
      </w:r>
      <w:r>
        <w:instrText xml:space="preserve"> PAGEREF _Toc2789283 \h </w:instrText>
      </w:r>
      <w:r>
        <w:fldChar w:fldCharType="separate"/>
      </w:r>
      <w:r>
        <w:t>280</w:t>
      </w:r>
      <w:r>
        <w:fldChar w:fldCharType="end"/>
      </w:r>
    </w:p>
    <w:p w14:paraId="19B6E03E" w14:textId="77777777" w:rsidR="00A2769F" w:rsidRPr="00A2769F" w:rsidRDefault="00A2769F">
      <w:pPr>
        <w:pStyle w:val="TOC4"/>
        <w:rPr>
          <w:rFonts w:ascii="Calibri" w:hAnsi="Calibri"/>
          <w:sz w:val="22"/>
          <w:szCs w:val="22"/>
          <w:lang w:eastAsia="en-GB"/>
        </w:rPr>
      </w:pPr>
      <w:r>
        <w:t>5.1a.26.2</w:t>
      </w:r>
      <w:r w:rsidRPr="00A2769F">
        <w:rPr>
          <w:rFonts w:ascii="Calibri" w:hAnsi="Calibri"/>
          <w:sz w:val="22"/>
          <w:szCs w:val="22"/>
          <w:lang w:eastAsia="en-GB"/>
        </w:rPr>
        <w:tab/>
      </w:r>
      <w:r>
        <w:t>USF coding</w:t>
      </w:r>
      <w:r>
        <w:tab/>
      </w:r>
      <w:r>
        <w:fldChar w:fldCharType="begin" w:fldLock="1"/>
      </w:r>
      <w:r>
        <w:instrText xml:space="preserve"> PAGEREF _Toc2789284 \h </w:instrText>
      </w:r>
      <w:r>
        <w:fldChar w:fldCharType="separate"/>
      </w:r>
      <w:r>
        <w:t>280</w:t>
      </w:r>
      <w:r>
        <w:fldChar w:fldCharType="end"/>
      </w:r>
    </w:p>
    <w:p w14:paraId="17C5790D" w14:textId="77777777" w:rsidR="00A2769F" w:rsidRPr="00A2769F" w:rsidRDefault="00A2769F">
      <w:pPr>
        <w:pStyle w:val="TOC5"/>
        <w:rPr>
          <w:rFonts w:ascii="Calibri" w:hAnsi="Calibri"/>
          <w:sz w:val="22"/>
          <w:szCs w:val="22"/>
          <w:lang w:eastAsia="en-GB"/>
        </w:rPr>
      </w:pPr>
      <w:r>
        <w:t>5.1a.26.2.1</w:t>
      </w:r>
      <w:r w:rsidRPr="00A2769F">
        <w:rPr>
          <w:rFonts w:ascii="Calibri" w:hAnsi="Calibri"/>
          <w:sz w:val="22"/>
          <w:szCs w:val="22"/>
          <w:lang w:eastAsia="en-GB"/>
        </w:rPr>
        <w:tab/>
      </w:r>
      <w:r>
        <w:t>BTTI configuration</w:t>
      </w:r>
      <w:r>
        <w:tab/>
      </w:r>
      <w:r>
        <w:fldChar w:fldCharType="begin" w:fldLock="1"/>
      </w:r>
      <w:r>
        <w:instrText xml:space="preserve"> PAGEREF _Toc2789285 \h </w:instrText>
      </w:r>
      <w:r>
        <w:fldChar w:fldCharType="separate"/>
      </w:r>
      <w:r>
        <w:t>280</w:t>
      </w:r>
      <w:r>
        <w:fldChar w:fldCharType="end"/>
      </w:r>
    </w:p>
    <w:p w14:paraId="0DC1A8FD" w14:textId="77777777" w:rsidR="00A2769F" w:rsidRPr="00A2769F" w:rsidRDefault="00A2769F">
      <w:pPr>
        <w:pStyle w:val="TOC5"/>
        <w:rPr>
          <w:rFonts w:ascii="Calibri" w:hAnsi="Calibri"/>
          <w:sz w:val="22"/>
          <w:szCs w:val="22"/>
          <w:lang w:eastAsia="en-GB"/>
        </w:rPr>
      </w:pPr>
      <w:r>
        <w:t>5.1a.26.2.2</w:t>
      </w:r>
      <w:r w:rsidRPr="00A2769F">
        <w:rPr>
          <w:rFonts w:ascii="Calibri" w:hAnsi="Calibri"/>
          <w:sz w:val="22"/>
          <w:szCs w:val="22"/>
          <w:lang w:eastAsia="en-GB"/>
        </w:rPr>
        <w:tab/>
      </w:r>
      <w:r>
        <w:t>RTTI configurations</w:t>
      </w:r>
      <w:r>
        <w:tab/>
      </w:r>
      <w:r>
        <w:fldChar w:fldCharType="begin" w:fldLock="1"/>
      </w:r>
      <w:r>
        <w:instrText xml:space="preserve"> PAGEREF _Toc2789286 \h </w:instrText>
      </w:r>
      <w:r>
        <w:fldChar w:fldCharType="separate"/>
      </w:r>
      <w:r>
        <w:t>280</w:t>
      </w:r>
      <w:r>
        <w:fldChar w:fldCharType="end"/>
      </w:r>
    </w:p>
    <w:p w14:paraId="597CAD67" w14:textId="77777777" w:rsidR="00A2769F" w:rsidRPr="00A2769F" w:rsidRDefault="00A2769F">
      <w:pPr>
        <w:pStyle w:val="TOC4"/>
        <w:rPr>
          <w:rFonts w:ascii="Calibri" w:hAnsi="Calibri"/>
          <w:sz w:val="22"/>
          <w:szCs w:val="22"/>
          <w:lang w:eastAsia="en-GB"/>
        </w:rPr>
      </w:pPr>
      <w:r>
        <w:t>5.1a.26.3</w:t>
      </w:r>
      <w:r w:rsidRPr="00A2769F">
        <w:rPr>
          <w:rFonts w:ascii="Calibri" w:hAnsi="Calibri"/>
          <w:sz w:val="22"/>
          <w:szCs w:val="22"/>
          <w:lang w:eastAsia="en-GB"/>
        </w:rPr>
        <w:tab/>
      </w:r>
      <w:r>
        <w:t>Header coding</w:t>
      </w:r>
      <w:r>
        <w:tab/>
      </w:r>
      <w:r>
        <w:fldChar w:fldCharType="begin" w:fldLock="1"/>
      </w:r>
      <w:r>
        <w:instrText xml:space="preserve"> PAGEREF _Toc2789287 \h </w:instrText>
      </w:r>
      <w:r>
        <w:fldChar w:fldCharType="separate"/>
      </w:r>
      <w:r>
        <w:t>281</w:t>
      </w:r>
      <w:r>
        <w:fldChar w:fldCharType="end"/>
      </w:r>
    </w:p>
    <w:p w14:paraId="1F152ACD" w14:textId="77777777" w:rsidR="00A2769F" w:rsidRPr="00A2769F" w:rsidRDefault="00A2769F">
      <w:pPr>
        <w:pStyle w:val="TOC4"/>
        <w:rPr>
          <w:rFonts w:ascii="Calibri" w:hAnsi="Calibri"/>
          <w:sz w:val="22"/>
          <w:szCs w:val="22"/>
          <w:lang w:eastAsia="en-GB"/>
        </w:rPr>
      </w:pPr>
      <w:r>
        <w:t>5.1a.26.4</w:t>
      </w:r>
      <w:r w:rsidRPr="00A2769F">
        <w:rPr>
          <w:rFonts w:ascii="Calibri" w:hAnsi="Calibri"/>
          <w:sz w:val="22"/>
          <w:szCs w:val="22"/>
          <w:lang w:eastAsia="en-GB"/>
        </w:rPr>
        <w:tab/>
      </w:r>
      <w:r>
        <w:t>Data coding</w:t>
      </w:r>
      <w:r>
        <w:tab/>
      </w:r>
      <w:r>
        <w:fldChar w:fldCharType="begin" w:fldLock="1"/>
      </w:r>
      <w:r>
        <w:instrText xml:space="preserve"> PAGEREF _Toc2789288 \h </w:instrText>
      </w:r>
      <w:r>
        <w:fldChar w:fldCharType="separate"/>
      </w:r>
      <w:r>
        <w:t>281</w:t>
      </w:r>
      <w:r>
        <w:fldChar w:fldCharType="end"/>
      </w:r>
    </w:p>
    <w:p w14:paraId="0A17C0E9" w14:textId="77777777" w:rsidR="00A2769F" w:rsidRPr="00A2769F" w:rsidRDefault="00A2769F">
      <w:pPr>
        <w:pStyle w:val="TOC4"/>
        <w:rPr>
          <w:rFonts w:ascii="Calibri" w:hAnsi="Calibri"/>
          <w:sz w:val="22"/>
          <w:szCs w:val="22"/>
          <w:lang w:eastAsia="en-GB"/>
        </w:rPr>
      </w:pPr>
      <w:r>
        <w:t>5.1a.26.5</w:t>
      </w:r>
      <w:r w:rsidRPr="00A2769F">
        <w:rPr>
          <w:rFonts w:ascii="Calibri" w:hAnsi="Calibri"/>
          <w:sz w:val="22"/>
          <w:szCs w:val="22"/>
          <w:lang w:eastAsia="en-GB"/>
        </w:rPr>
        <w:tab/>
      </w:r>
      <w:r>
        <w:t>PAN coding</w:t>
      </w:r>
      <w:r>
        <w:tab/>
      </w:r>
      <w:r>
        <w:fldChar w:fldCharType="begin" w:fldLock="1"/>
      </w:r>
      <w:r>
        <w:instrText xml:space="preserve"> PAGEREF _Toc2789289 \h </w:instrText>
      </w:r>
      <w:r>
        <w:fldChar w:fldCharType="separate"/>
      </w:r>
      <w:r>
        <w:t>282</w:t>
      </w:r>
      <w:r>
        <w:fldChar w:fldCharType="end"/>
      </w:r>
    </w:p>
    <w:p w14:paraId="4C50543B" w14:textId="77777777" w:rsidR="00A2769F" w:rsidRPr="00A2769F" w:rsidRDefault="00A2769F">
      <w:pPr>
        <w:pStyle w:val="TOC4"/>
        <w:rPr>
          <w:rFonts w:ascii="Calibri" w:hAnsi="Calibri"/>
          <w:sz w:val="22"/>
          <w:szCs w:val="22"/>
          <w:lang w:eastAsia="en-GB"/>
        </w:rPr>
      </w:pPr>
      <w:r>
        <w:t>5.1a.26.6</w:t>
      </w:r>
      <w:r w:rsidRPr="00A2769F">
        <w:rPr>
          <w:rFonts w:ascii="Calibri" w:hAnsi="Calibri"/>
          <w:sz w:val="22"/>
          <w:szCs w:val="22"/>
          <w:lang w:eastAsia="en-GB"/>
        </w:rPr>
        <w:tab/>
      </w:r>
      <w:r>
        <w:t>Interleaving</w:t>
      </w:r>
      <w:r>
        <w:tab/>
      </w:r>
      <w:r>
        <w:fldChar w:fldCharType="begin" w:fldLock="1"/>
      </w:r>
      <w:r>
        <w:instrText xml:space="preserve"> PAGEREF _Toc2789290 \h </w:instrText>
      </w:r>
      <w:r>
        <w:fldChar w:fldCharType="separate"/>
      </w:r>
      <w:r>
        <w:t>282</w:t>
      </w:r>
      <w:r>
        <w:fldChar w:fldCharType="end"/>
      </w:r>
    </w:p>
    <w:p w14:paraId="40BC2E01" w14:textId="77777777" w:rsidR="00A2769F" w:rsidRPr="00A2769F" w:rsidRDefault="00A2769F">
      <w:pPr>
        <w:pStyle w:val="TOC4"/>
        <w:rPr>
          <w:rFonts w:ascii="Calibri" w:hAnsi="Calibri"/>
          <w:sz w:val="22"/>
          <w:szCs w:val="22"/>
          <w:lang w:eastAsia="en-GB"/>
        </w:rPr>
      </w:pPr>
      <w:r>
        <w:t>5.1a.26.7</w:t>
      </w:r>
      <w:r w:rsidRPr="00A2769F">
        <w:rPr>
          <w:rFonts w:ascii="Calibri" w:hAnsi="Calibri"/>
          <w:sz w:val="22"/>
          <w:szCs w:val="22"/>
          <w:lang w:eastAsia="en-GB"/>
        </w:rPr>
        <w:tab/>
      </w:r>
      <w:r>
        <w:t>Mapping on a burst</w:t>
      </w:r>
      <w:r>
        <w:tab/>
      </w:r>
      <w:r>
        <w:fldChar w:fldCharType="begin" w:fldLock="1"/>
      </w:r>
      <w:r>
        <w:instrText xml:space="preserve"> PAGEREF _Toc2789291 \h </w:instrText>
      </w:r>
      <w:r>
        <w:fldChar w:fldCharType="separate"/>
      </w:r>
      <w:r>
        <w:t>282</w:t>
      </w:r>
      <w:r>
        <w:fldChar w:fldCharType="end"/>
      </w:r>
    </w:p>
    <w:p w14:paraId="0E3DBCA6" w14:textId="77777777" w:rsidR="00A2769F" w:rsidRPr="00A2769F" w:rsidRDefault="00A2769F">
      <w:pPr>
        <w:pStyle w:val="TOC3"/>
        <w:rPr>
          <w:rFonts w:ascii="Calibri" w:hAnsi="Calibri"/>
          <w:sz w:val="22"/>
          <w:szCs w:val="22"/>
          <w:lang w:eastAsia="en-GB"/>
        </w:rPr>
      </w:pPr>
      <w:r>
        <w:t>5.1a.27</w:t>
      </w:r>
      <w:r w:rsidRPr="00A2769F">
        <w:rPr>
          <w:rFonts w:ascii="Calibri" w:hAnsi="Calibri"/>
          <w:sz w:val="22"/>
          <w:szCs w:val="22"/>
          <w:lang w:eastAsia="en-GB"/>
        </w:rPr>
        <w:tab/>
      </w:r>
      <w:r>
        <w:t>Packet data block type 38 (DBS-8)</w:t>
      </w:r>
      <w:r>
        <w:tab/>
      </w:r>
      <w:r>
        <w:fldChar w:fldCharType="begin" w:fldLock="1"/>
      </w:r>
      <w:r>
        <w:instrText xml:space="preserve"> PAGEREF _Toc2789292 \h </w:instrText>
      </w:r>
      <w:r>
        <w:fldChar w:fldCharType="separate"/>
      </w:r>
      <w:r>
        <w:t>284</w:t>
      </w:r>
      <w:r>
        <w:fldChar w:fldCharType="end"/>
      </w:r>
    </w:p>
    <w:p w14:paraId="717AEF70" w14:textId="77777777" w:rsidR="00A2769F" w:rsidRPr="00A2769F" w:rsidRDefault="00A2769F">
      <w:pPr>
        <w:pStyle w:val="TOC4"/>
        <w:rPr>
          <w:rFonts w:ascii="Calibri" w:hAnsi="Calibri"/>
          <w:sz w:val="22"/>
          <w:szCs w:val="22"/>
          <w:lang w:eastAsia="en-GB"/>
        </w:rPr>
      </w:pPr>
      <w:r>
        <w:t>5.1a.27.1</w:t>
      </w:r>
      <w:r w:rsidRPr="00A2769F">
        <w:rPr>
          <w:rFonts w:ascii="Calibri" w:hAnsi="Calibri"/>
          <w:sz w:val="22"/>
          <w:szCs w:val="22"/>
          <w:lang w:eastAsia="en-GB"/>
        </w:rPr>
        <w:tab/>
      </w:r>
      <w:r>
        <w:t>Block constitution</w:t>
      </w:r>
      <w:r>
        <w:tab/>
      </w:r>
      <w:r>
        <w:fldChar w:fldCharType="begin" w:fldLock="1"/>
      </w:r>
      <w:r>
        <w:instrText xml:space="preserve"> PAGEREF _Toc2789293 \h </w:instrText>
      </w:r>
      <w:r>
        <w:fldChar w:fldCharType="separate"/>
      </w:r>
      <w:r>
        <w:t>284</w:t>
      </w:r>
      <w:r>
        <w:fldChar w:fldCharType="end"/>
      </w:r>
    </w:p>
    <w:p w14:paraId="1440924D" w14:textId="77777777" w:rsidR="00A2769F" w:rsidRPr="00A2769F" w:rsidRDefault="00A2769F">
      <w:pPr>
        <w:pStyle w:val="TOC4"/>
        <w:rPr>
          <w:rFonts w:ascii="Calibri" w:hAnsi="Calibri"/>
          <w:sz w:val="22"/>
          <w:szCs w:val="22"/>
          <w:lang w:eastAsia="en-GB"/>
        </w:rPr>
      </w:pPr>
      <w:r>
        <w:t>5.1a.27.2</w:t>
      </w:r>
      <w:r w:rsidRPr="00A2769F">
        <w:rPr>
          <w:rFonts w:ascii="Calibri" w:hAnsi="Calibri"/>
          <w:sz w:val="22"/>
          <w:szCs w:val="22"/>
          <w:lang w:eastAsia="en-GB"/>
        </w:rPr>
        <w:tab/>
      </w:r>
      <w:r>
        <w:t>USF coding</w:t>
      </w:r>
      <w:r>
        <w:tab/>
      </w:r>
      <w:r>
        <w:fldChar w:fldCharType="begin" w:fldLock="1"/>
      </w:r>
      <w:r>
        <w:instrText xml:space="preserve"> PAGEREF _Toc2789294 \h </w:instrText>
      </w:r>
      <w:r>
        <w:fldChar w:fldCharType="separate"/>
      </w:r>
      <w:r>
        <w:t>285</w:t>
      </w:r>
      <w:r>
        <w:fldChar w:fldCharType="end"/>
      </w:r>
    </w:p>
    <w:p w14:paraId="0C395C22" w14:textId="77777777" w:rsidR="00A2769F" w:rsidRPr="00A2769F" w:rsidRDefault="00A2769F">
      <w:pPr>
        <w:pStyle w:val="TOC4"/>
        <w:rPr>
          <w:rFonts w:ascii="Calibri" w:hAnsi="Calibri"/>
          <w:sz w:val="22"/>
          <w:szCs w:val="22"/>
          <w:lang w:eastAsia="en-GB"/>
        </w:rPr>
      </w:pPr>
      <w:r>
        <w:t>5.1a.27.3</w:t>
      </w:r>
      <w:r w:rsidRPr="00A2769F">
        <w:rPr>
          <w:rFonts w:ascii="Calibri" w:hAnsi="Calibri"/>
          <w:sz w:val="22"/>
          <w:szCs w:val="22"/>
          <w:lang w:eastAsia="en-GB"/>
        </w:rPr>
        <w:tab/>
      </w:r>
      <w:r>
        <w:t>Header coding</w:t>
      </w:r>
      <w:r>
        <w:tab/>
      </w:r>
      <w:r>
        <w:fldChar w:fldCharType="begin" w:fldLock="1"/>
      </w:r>
      <w:r>
        <w:instrText xml:space="preserve"> PAGEREF _Toc2789295 \h </w:instrText>
      </w:r>
      <w:r>
        <w:fldChar w:fldCharType="separate"/>
      </w:r>
      <w:r>
        <w:t>285</w:t>
      </w:r>
      <w:r>
        <w:fldChar w:fldCharType="end"/>
      </w:r>
    </w:p>
    <w:p w14:paraId="0F9034C2" w14:textId="77777777" w:rsidR="00A2769F" w:rsidRPr="00A2769F" w:rsidRDefault="00A2769F">
      <w:pPr>
        <w:pStyle w:val="TOC4"/>
        <w:rPr>
          <w:rFonts w:ascii="Calibri" w:hAnsi="Calibri"/>
          <w:sz w:val="22"/>
          <w:szCs w:val="22"/>
          <w:lang w:eastAsia="en-GB"/>
        </w:rPr>
      </w:pPr>
      <w:r>
        <w:t>5.1a.27.4</w:t>
      </w:r>
      <w:r w:rsidRPr="00A2769F">
        <w:rPr>
          <w:rFonts w:ascii="Calibri" w:hAnsi="Calibri"/>
          <w:sz w:val="22"/>
          <w:szCs w:val="22"/>
          <w:lang w:eastAsia="en-GB"/>
        </w:rPr>
        <w:tab/>
      </w:r>
      <w:r>
        <w:t>Data coding</w:t>
      </w:r>
      <w:r>
        <w:tab/>
      </w:r>
      <w:r>
        <w:fldChar w:fldCharType="begin" w:fldLock="1"/>
      </w:r>
      <w:r>
        <w:instrText xml:space="preserve"> PAGEREF _Toc2789296 \h </w:instrText>
      </w:r>
      <w:r>
        <w:fldChar w:fldCharType="separate"/>
      </w:r>
      <w:r>
        <w:t>285</w:t>
      </w:r>
      <w:r>
        <w:fldChar w:fldCharType="end"/>
      </w:r>
    </w:p>
    <w:p w14:paraId="2A44B6FE" w14:textId="77777777" w:rsidR="00A2769F" w:rsidRPr="00A2769F" w:rsidRDefault="00A2769F">
      <w:pPr>
        <w:pStyle w:val="TOC4"/>
        <w:rPr>
          <w:rFonts w:ascii="Calibri" w:hAnsi="Calibri"/>
          <w:sz w:val="22"/>
          <w:szCs w:val="22"/>
          <w:lang w:eastAsia="en-GB"/>
        </w:rPr>
      </w:pPr>
      <w:r>
        <w:t>5.1a.27.5</w:t>
      </w:r>
      <w:r w:rsidRPr="00A2769F">
        <w:rPr>
          <w:rFonts w:ascii="Calibri" w:hAnsi="Calibri"/>
          <w:sz w:val="22"/>
          <w:szCs w:val="22"/>
          <w:lang w:eastAsia="en-GB"/>
        </w:rPr>
        <w:tab/>
      </w:r>
      <w:r>
        <w:t>PAN coding</w:t>
      </w:r>
      <w:r>
        <w:tab/>
      </w:r>
      <w:r>
        <w:fldChar w:fldCharType="begin" w:fldLock="1"/>
      </w:r>
      <w:r>
        <w:instrText xml:space="preserve"> PAGEREF _Toc2789297 \h </w:instrText>
      </w:r>
      <w:r>
        <w:fldChar w:fldCharType="separate"/>
      </w:r>
      <w:r>
        <w:t>285</w:t>
      </w:r>
      <w:r>
        <w:fldChar w:fldCharType="end"/>
      </w:r>
    </w:p>
    <w:p w14:paraId="292CF0D0" w14:textId="77777777" w:rsidR="00A2769F" w:rsidRPr="00A2769F" w:rsidRDefault="00A2769F">
      <w:pPr>
        <w:pStyle w:val="TOC4"/>
        <w:rPr>
          <w:rFonts w:ascii="Calibri" w:hAnsi="Calibri"/>
          <w:sz w:val="22"/>
          <w:szCs w:val="22"/>
          <w:lang w:eastAsia="en-GB"/>
        </w:rPr>
      </w:pPr>
      <w:r>
        <w:t>5.1a.27.6</w:t>
      </w:r>
      <w:r w:rsidRPr="00A2769F">
        <w:rPr>
          <w:rFonts w:ascii="Calibri" w:hAnsi="Calibri"/>
          <w:sz w:val="22"/>
          <w:szCs w:val="22"/>
          <w:lang w:eastAsia="en-GB"/>
        </w:rPr>
        <w:tab/>
      </w:r>
      <w:r>
        <w:t>Interleaving</w:t>
      </w:r>
      <w:r>
        <w:tab/>
      </w:r>
      <w:r>
        <w:fldChar w:fldCharType="begin" w:fldLock="1"/>
      </w:r>
      <w:r>
        <w:instrText xml:space="preserve"> PAGEREF _Toc2789298 \h </w:instrText>
      </w:r>
      <w:r>
        <w:fldChar w:fldCharType="separate"/>
      </w:r>
      <w:r>
        <w:t>285</w:t>
      </w:r>
      <w:r>
        <w:fldChar w:fldCharType="end"/>
      </w:r>
    </w:p>
    <w:p w14:paraId="3C1F1A6E" w14:textId="77777777" w:rsidR="00A2769F" w:rsidRPr="00A2769F" w:rsidRDefault="00A2769F">
      <w:pPr>
        <w:pStyle w:val="TOC4"/>
        <w:rPr>
          <w:rFonts w:ascii="Calibri" w:hAnsi="Calibri"/>
          <w:sz w:val="22"/>
          <w:szCs w:val="22"/>
          <w:lang w:eastAsia="en-GB"/>
        </w:rPr>
      </w:pPr>
      <w:r>
        <w:t>5.1a.27.7</w:t>
      </w:r>
      <w:r w:rsidRPr="00A2769F">
        <w:rPr>
          <w:rFonts w:ascii="Calibri" w:hAnsi="Calibri"/>
          <w:sz w:val="22"/>
          <w:szCs w:val="22"/>
          <w:lang w:eastAsia="en-GB"/>
        </w:rPr>
        <w:tab/>
      </w:r>
      <w:r>
        <w:t>Mapping on a burst</w:t>
      </w:r>
      <w:r>
        <w:tab/>
      </w:r>
      <w:r>
        <w:fldChar w:fldCharType="begin" w:fldLock="1"/>
      </w:r>
      <w:r>
        <w:instrText xml:space="preserve"> PAGEREF _Toc2789299 \h </w:instrText>
      </w:r>
      <w:r>
        <w:fldChar w:fldCharType="separate"/>
      </w:r>
      <w:r>
        <w:t>285</w:t>
      </w:r>
      <w:r>
        <w:fldChar w:fldCharType="end"/>
      </w:r>
    </w:p>
    <w:p w14:paraId="1045B0A6" w14:textId="77777777" w:rsidR="00A2769F" w:rsidRPr="00A2769F" w:rsidRDefault="00A2769F">
      <w:pPr>
        <w:pStyle w:val="TOC3"/>
        <w:rPr>
          <w:rFonts w:ascii="Calibri" w:hAnsi="Calibri"/>
          <w:sz w:val="22"/>
          <w:szCs w:val="22"/>
          <w:lang w:eastAsia="en-GB"/>
        </w:rPr>
      </w:pPr>
      <w:r>
        <w:t>5.1a.28</w:t>
      </w:r>
      <w:r w:rsidRPr="00A2769F">
        <w:rPr>
          <w:rFonts w:ascii="Calibri" w:hAnsi="Calibri"/>
          <w:sz w:val="22"/>
          <w:szCs w:val="22"/>
          <w:lang w:eastAsia="en-GB"/>
        </w:rPr>
        <w:tab/>
      </w:r>
      <w:r>
        <w:t>Packet data block type 39 (DBS-9)</w:t>
      </w:r>
      <w:r>
        <w:tab/>
      </w:r>
      <w:r>
        <w:fldChar w:fldCharType="begin" w:fldLock="1"/>
      </w:r>
      <w:r>
        <w:instrText xml:space="preserve"> PAGEREF _Toc2789300 \h </w:instrText>
      </w:r>
      <w:r>
        <w:fldChar w:fldCharType="separate"/>
      </w:r>
      <w:r>
        <w:t>285</w:t>
      </w:r>
      <w:r>
        <w:fldChar w:fldCharType="end"/>
      </w:r>
    </w:p>
    <w:p w14:paraId="5C969D1B" w14:textId="77777777" w:rsidR="00A2769F" w:rsidRPr="00A2769F" w:rsidRDefault="00A2769F">
      <w:pPr>
        <w:pStyle w:val="TOC4"/>
        <w:rPr>
          <w:rFonts w:ascii="Calibri" w:hAnsi="Calibri"/>
          <w:sz w:val="22"/>
          <w:szCs w:val="22"/>
          <w:lang w:eastAsia="en-GB"/>
        </w:rPr>
      </w:pPr>
      <w:r>
        <w:t>5.1a.28.1</w:t>
      </w:r>
      <w:r w:rsidRPr="00A2769F">
        <w:rPr>
          <w:rFonts w:ascii="Calibri" w:hAnsi="Calibri"/>
          <w:sz w:val="22"/>
          <w:szCs w:val="22"/>
          <w:lang w:eastAsia="en-GB"/>
        </w:rPr>
        <w:tab/>
      </w:r>
      <w:r>
        <w:t>Block constitution</w:t>
      </w:r>
      <w:r>
        <w:tab/>
      </w:r>
      <w:r>
        <w:fldChar w:fldCharType="begin" w:fldLock="1"/>
      </w:r>
      <w:r>
        <w:instrText xml:space="preserve"> PAGEREF _Toc2789301 \h </w:instrText>
      </w:r>
      <w:r>
        <w:fldChar w:fldCharType="separate"/>
      </w:r>
      <w:r>
        <w:t>285</w:t>
      </w:r>
      <w:r>
        <w:fldChar w:fldCharType="end"/>
      </w:r>
    </w:p>
    <w:p w14:paraId="1915F59E" w14:textId="77777777" w:rsidR="00A2769F" w:rsidRPr="00A2769F" w:rsidRDefault="00A2769F">
      <w:pPr>
        <w:pStyle w:val="TOC4"/>
        <w:rPr>
          <w:rFonts w:ascii="Calibri" w:hAnsi="Calibri"/>
          <w:sz w:val="22"/>
          <w:szCs w:val="22"/>
          <w:lang w:eastAsia="en-GB"/>
        </w:rPr>
      </w:pPr>
      <w:r>
        <w:t>5.1a.28.2</w:t>
      </w:r>
      <w:r w:rsidRPr="00A2769F">
        <w:rPr>
          <w:rFonts w:ascii="Calibri" w:hAnsi="Calibri"/>
          <w:sz w:val="22"/>
          <w:szCs w:val="22"/>
          <w:lang w:eastAsia="en-GB"/>
        </w:rPr>
        <w:tab/>
      </w:r>
      <w:r>
        <w:t>USF coding</w:t>
      </w:r>
      <w:r>
        <w:tab/>
      </w:r>
      <w:r>
        <w:fldChar w:fldCharType="begin" w:fldLock="1"/>
      </w:r>
      <w:r>
        <w:instrText xml:space="preserve"> PAGEREF _Toc2789302 \h </w:instrText>
      </w:r>
      <w:r>
        <w:fldChar w:fldCharType="separate"/>
      </w:r>
      <w:r>
        <w:t>286</w:t>
      </w:r>
      <w:r>
        <w:fldChar w:fldCharType="end"/>
      </w:r>
    </w:p>
    <w:p w14:paraId="7A7C7BF2" w14:textId="77777777" w:rsidR="00A2769F" w:rsidRPr="00A2769F" w:rsidRDefault="00A2769F">
      <w:pPr>
        <w:pStyle w:val="TOC4"/>
        <w:rPr>
          <w:rFonts w:ascii="Calibri" w:hAnsi="Calibri"/>
          <w:sz w:val="22"/>
          <w:szCs w:val="22"/>
          <w:lang w:eastAsia="en-GB"/>
        </w:rPr>
      </w:pPr>
      <w:r>
        <w:t>5.1a.28.3</w:t>
      </w:r>
      <w:r w:rsidRPr="00A2769F">
        <w:rPr>
          <w:rFonts w:ascii="Calibri" w:hAnsi="Calibri"/>
          <w:sz w:val="22"/>
          <w:szCs w:val="22"/>
          <w:lang w:eastAsia="en-GB"/>
        </w:rPr>
        <w:tab/>
      </w:r>
      <w:r>
        <w:t>Header coding</w:t>
      </w:r>
      <w:r>
        <w:tab/>
      </w:r>
      <w:r>
        <w:fldChar w:fldCharType="begin" w:fldLock="1"/>
      </w:r>
      <w:r>
        <w:instrText xml:space="preserve"> PAGEREF _Toc2789303 \h </w:instrText>
      </w:r>
      <w:r>
        <w:fldChar w:fldCharType="separate"/>
      </w:r>
      <w:r>
        <w:t>286</w:t>
      </w:r>
      <w:r>
        <w:fldChar w:fldCharType="end"/>
      </w:r>
    </w:p>
    <w:p w14:paraId="14ABF30B" w14:textId="77777777" w:rsidR="00A2769F" w:rsidRPr="00A2769F" w:rsidRDefault="00A2769F">
      <w:pPr>
        <w:pStyle w:val="TOC4"/>
        <w:rPr>
          <w:rFonts w:ascii="Calibri" w:hAnsi="Calibri"/>
          <w:sz w:val="22"/>
          <w:szCs w:val="22"/>
          <w:lang w:eastAsia="en-GB"/>
        </w:rPr>
      </w:pPr>
      <w:r>
        <w:t>5.1a.28.4</w:t>
      </w:r>
      <w:r w:rsidRPr="00A2769F">
        <w:rPr>
          <w:rFonts w:ascii="Calibri" w:hAnsi="Calibri"/>
          <w:sz w:val="22"/>
          <w:szCs w:val="22"/>
          <w:lang w:eastAsia="en-GB"/>
        </w:rPr>
        <w:tab/>
      </w:r>
      <w:r>
        <w:t>Data coding</w:t>
      </w:r>
      <w:r>
        <w:tab/>
      </w:r>
      <w:r>
        <w:fldChar w:fldCharType="begin" w:fldLock="1"/>
      </w:r>
      <w:r>
        <w:instrText xml:space="preserve"> PAGEREF _Toc2789304 \h </w:instrText>
      </w:r>
      <w:r>
        <w:fldChar w:fldCharType="separate"/>
      </w:r>
      <w:r>
        <w:t>286</w:t>
      </w:r>
      <w:r>
        <w:fldChar w:fldCharType="end"/>
      </w:r>
    </w:p>
    <w:p w14:paraId="2397B7DA" w14:textId="77777777" w:rsidR="00A2769F" w:rsidRPr="00A2769F" w:rsidRDefault="00A2769F">
      <w:pPr>
        <w:pStyle w:val="TOC4"/>
        <w:rPr>
          <w:rFonts w:ascii="Calibri" w:hAnsi="Calibri"/>
          <w:sz w:val="22"/>
          <w:szCs w:val="22"/>
          <w:lang w:eastAsia="en-GB"/>
        </w:rPr>
      </w:pPr>
      <w:r>
        <w:t>5.1a.28.5</w:t>
      </w:r>
      <w:r w:rsidRPr="00A2769F">
        <w:rPr>
          <w:rFonts w:ascii="Calibri" w:hAnsi="Calibri"/>
          <w:sz w:val="22"/>
          <w:szCs w:val="22"/>
          <w:lang w:eastAsia="en-GB"/>
        </w:rPr>
        <w:tab/>
      </w:r>
      <w:r>
        <w:t>PAN coding</w:t>
      </w:r>
      <w:r>
        <w:tab/>
      </w:r>
      <w:r>
        <w:fldChar w:fldCharType="begin" w:fldLock="1"/>
      </w:r>
      <w:r>
        <w:instrText xml:space="preserve"> PAGEREF _Toc2789305 \h </w:instrText>
      </w:r>
      <w:r>
        <w:fldChar w:fldCharType="separate"/>
      </w:r>
      <w:r>
        <w:t>286</w:t>
      </w:r>
      <w:r>
        <w:fldChar w:fldCharType="end"/>
      </w:r>
    </w:p>
    <w:p w14:paraId="0E74EB48" w14:textId="77777777" w:rsidR="00A2769F" w:rsidRPr="00A2769F" w:rsidRDefault="00A2769F">
      <w:pPr>
        <w:pStyle w:val="TOC4"/>
        <w:rPr>
          <w:rFonts w:ascii="Calibri" w:hAnsi="Calibri"/>
          <w:sz w:val="22"/>
          <w:szCs w:val="22"/>
          <w:lang w:eastAsia="en-GB"/>
        </w:rPr>
      </w:pPr>
      <w:r>
        <w:t>5.1a.28.6</w:t>
      </w:r>
      <w:r w:rsidRPr="00A2769F">
        <w:rPr>
          <w:rFonts w:ascii="Calibri" w:hAnsi="Calibri"/>
          <w:sz w:val="22"/>
          <w:szCs w:val="22"/>
          <w:lang w:eastAsia="en-GB"/>
        </w:rPr>
        <w:tab/>
      </w:r>
      <w:r>
        <w:t>Interleaving</w:t>
      </w:r>
      <w:r>
        <w:tab/>
      </w:r>
      <w:r>
        <w:fldChar w:fldCharType="begin" w:fldLock="1"/>
      </w:r>
      <w:r>
        <w:instrText xml:space="preserve"> PAGEREF _Toc2789306 \h </w:instrText>
      </w:r>
      <w:r>
        <w:fldChar w:fldCharType="separate"/>
      </w:r>
      <w:r>
        <w:t>286</w:t>
      </w:r>
      <w:r>
        <w:fldChar w:fldCharType="end"/>
      </w:r>
    </w:p>
    <w:p w14:paraId="3672EEC4" w14:textId="77777777" w:rsidR="00A2769F" w:rsidRPr="00A2769F" w:rsidRDefault="00A2769F">
      <w:pPr>
        <w:pStyle w:val="TOC4"/>
        <w:rPr>
          <w:rFonts w:ascii="Calibri" w:hAnsi="Calibri"/>
          <w:sz w:val="22"/>
          <w:szCs w:val="22"/>
          <w:lang w:eastAsia="en-GB"/>
        </w:rPr>
      </w:pPr>
      <w:r>
        <w:t>5.1a.28.7</w:t>
      </w:r>
      <w:r w:rsidRPr="00A2769F">
        <w:rPr>
          <w:rFonts w:ascii="Calibri" w:hAnsi="Calibri"/>
          <w:sz w:val="22"/>
          <w:szCs w:val="22"/>
          <w:lang w:eastAsia="en-GB"/>
        </w:rPr>
        <w:tab/>
      </w:r>
      <w:r>
        <w:t>Mapping on a burst</w:t>
      </w:r>
      <w:r>
        <w:tab/>
      </w:r>
      <w:r>
        <w:fldChar w:fldCharType="begin" w:fldLock="1"/>
      </w:r>
      <w:r>
        <w:instrText xml:space="preserve"> PAGEREF _Toc2789307 \h </w:instrText>
      </w:r>
      <w:r>
        <w:fldChar w:fldCharType="separate"/>
      </w:r>
      <w:r>
        <w:t>287</w:t>
      </w:r>
      <w:r>
        <w:fldChar w:fldCharType="end"/>
      </w:r>
    </w:p>
    <w:p w14:paraId="723EA539" w14:textId="77777777" w:rsidR="00A2769F" w:rsidRPr="00A2769F" w:rsidRDefault="00A2769F">
      <w:pPr>
        <w:pStyle w:val="TOC3"/>
        <w:rPr>
          <w:rFonts w:ascii="Calibri" w:hAnsi="Calibri"/>
          <w:sz w:val="22"/>
          <w:szCs w:val="22"/>
          <w:lang w:eastAsia="en-GB"/>
        </w:rPr>
      </w:pPr>
      <w:r>
        <w:t>5.1a.29</w:t>
      </w:r>
      <w:r w:rsidRPr="00A2769F">
        <w:rPr>
          <w:rFonts w:ascii="Calibri" w:hAnsi="Calibri"/>
          <w:sz w:val="22"/>
          <w:szCs w:val="22"/>
          <w:lang w:eastAsia="en-GB"/>
        </w:rPr>
        <w:tab/>
      </w:r>
      <w:r>
        <w:t>Packet data block type 40 (DBS-10)</w:t>
      </w:r>
      <w:r>
        <w:tab/>
      </w:r>
      <w:r>
        <w:fldChar w:fldCharType="begin" w:fldLock="1"/>
      </w:r>
      <w:r>
        <w:instrText xml:space="preserve"> PAGEREF _Toc2789308 \h </w:instrText>
      </w:r>
      <w:r>
        <w:fldChar w:fldCharType="separate"/>
      </w:r>
      <w:r>
        <w:t>289</w:t>
      </w:r>
      <w:r>
        <w:fldChar w:fldCharType="end"/>
      </w:r>
    </w:p>
    <w:p w14:paraId="68557B9C" w14:textId="77777777" w:rsidR="00A2769F" w:rsidRPr="00A2769F" w:rsidRDefault="00A2769F">
      <w:pPr>
        <w:pStyle w:val="TOC4"/>
        <w:rPr>
          <w:rFonts w:ascii="Calibri" w:hAnsi="Calibri"/>
          <w:sz w:val="22"/>
          <w:szCs w:val="22"/>
          <w:lang w:eastAsia="en-GB"/>
        </w:rPr>
      </w:pPr>
      <w:r>
        <w:t>5.1a.29.1</w:t>
      </w:r>
      <w:r w:rsidRPr="00A2769F">
        <w:rPr>
          <w:rFonts w:ascii="Calibri" w:hAnsi="Calibri"/>
          <w:sz w:val="22"/>
          <w:szCs w:val="22"/>
          <w:lang w:eastAsia="en-GB"/>
        </w:rPr>
        <w:tab/>
      </w:r>
      <w:r>
        <w:t>Block constitution</w:t>
      </w:r>
      <w:r>
        <w:tab/>
      </w:r>
      <w:r>
        <w:fldChar w:fldCharType="begin" w:fldLock="1"/>
      </w:r>
      <w:r>
        <w:instrText xml:space="preserve"> PAGEREF _Toc2789309 \h </w:instrText>
      </w:r>
      <w:r>
        <w:fldChar w:fldCharType="separate"/>
      </w:r>
      <w:r>
        <w:t>289</w:t>
      </w:r>
      <w:r>
        <w:fldChar w:fldCharType="end"/>
      </w:r>
    </w:p>
    <w:p w14:paraId="3273EBE9" w14:textId="77777777" w:rsidR="00A2769F" w:rsidRPr="00A2769F" w:rsidRDefault="00A2769F">
      <w:pPr>
        <w:pStyle w:val="TOC4"/>
        <w:rPr>
          <w:rFonts w:ascii="Calibri" w:hAnsi="Calibri"/>
          <w:sz w:val="22"/>
          <w:szCs w:val="22"/>
          <w:lang w:eastAsia="en-GB"/>
        </w:rPr>
      </w:pPr>
      <w:r>
        <w:t>5.1a.29.2</w:t>
      </w:r>
      <w:r w:rsidRPr="00A2769F">
        <w:rPr>
          <w:rFonts w:ascii="Calibri" w:hAnsi="Calibri"/>
          <w:sz w:val="22"/>
          <w:szCs w:val="22"/>
          <w:lang w:eastAsia="en-GB"/>
        </w:rPr>
        <w:tab/>
      </w:r>
      <w:r>
        <w:t>USF coding</w:t>
      </w:r>
      <w:r>
        <w:tab/>
      </w:r>
      <w:r>
        <w:fldChar w:fldCharType="begin" w:fldLock="1"/>
      </w:r>
      <w:r>
        <w:instrText xml:space="preserve"> PAGEREF _Toc2789310 \h </w:instrText>
      </w:r>
      <w:r>
        <w:fldChar w:fldCharType="separate"/>
      </w:r>
      <w:r>
        <w:t>289</w:t>
      </w:r>
      <w:r>
        <w:fldChar w:fldCharType="end"/>
      </w:r>
    </w:p>
    <w:p w14:paraId="242E1420" w14:textId="77777777" w:rsidR="00A2769F" w:rsidRPr="00A2769F" w:rsidRDefault="00A2769F">
      <w:pPr>
        <w:pStyle w:val="TOC5"/>
        <w:rPr>
          <w:rFonts w:ascii="Calibri" w:hAnsi="Calibri"/>
          <w:sz w:val="22"/>
          <w:szCs w:val="22"/>
          <w:lang w:eastAsia="en-GB"/>
        </w:rPr>
      </w:pPr>
      <w:r>
        <w:t>5.1a.29.2.1</w:t>
      </w:r>
      <w:r w:rsidRPr="00A2769F">
        <w:rPr>
          <w:rFonts w:ascii="Calibri" w:hAnsi="Calibri"/>
          <w:sz w:val="22"/>
          <w:szCs w:val="22"/>
          <w:lang w:eastAsia="en-GB"/>
        </w:rPr>
        <w:tab/>
      </w:r>
      <w:r>
        <w:t>BTTI configuration</w:t>
      </w:r>
      <w:r>
        <w:tab/>
      </w:r>
      <w:r>
        <w:fldChar w:fldCharType="begin" w:fldLock="1"/>
      </w:r>
      <w:r>
        <w:instrText xml:space="preserve"> PAGEREF _Toc2789311 \h </w:instrText>
      </w:r>
      <w:r>
        <w:fldChar w:fldCharType="separate"/>
      </w:r>
      <w:r>
        <w:t>289</w:t>
      </w:r>
      <w:r>
        <w:fldChar w:fldCharType="end"/>
      </w:r>
    </w:p>
    <w:p w14:paraId="16C6D83C" w14:textId="77777777" w:rsidR="00A2769F" w:rsidRPr="00A2769F" w:rsidRDefault="00A2769F">
      <w:pPr>
        <w:pStyle w:val="TOC5"/>
        <w:rPr>
          <w:rFonts w:ascii="Calibri" w:hAnsi="Calibri"/>
          <w:sz w:val="22"/>
          <w:szCs w:val="22"/>
          <w:lang w:eastAsia="en-GB"/>
        </w:rPr>
      </w:pPr>
      <w:r>
        <w:t>5.1a.29.2.2</w:t>
      </w:r>
      <w:r w:rsidRPr="00A2769F">
        <w:rPr>
          <w:rFonts w:ascii="Calibri" w:hAnsi="Calibri"/>
          <w:sz w:val="22"/>
          <w:szCs w:val="22"/>
          <w:lang w:eastAsia="en-GB"/>
        </w:rPr>
        <w:tab/>
      </w:r>
      <w:r>
        <w:t>RTTI configurations</w:t>
      </w:r>
      <w:r>
        <w:tab/>
      </w:r>
      <w:r>
        <w:fldChar w:fldCharType="begin" w:fldLock="1"/>
      </w:r>
      <w:r>
        <w:instrText xml:space="preserve"> PAGEREF _Toc2789312 \h </w:instrText>
      </w:r>
      <w:r>
        <w:fldChar w:fldCharType="separate"/>
      </w:r>
      <w:r>
        <w:t>290</w:t>
      </w:r>
      <w:r>
        <w:fldChar w:fldCharType="end"/>
      </w:r>
    </w:p>
    <w:p w14:paraId="656229A5" w14:textId="77777777" w:rsidR="00A2769F" w:rsidRPr="00A2769F" w:rsidRDefault="00A2769F">
      <w:pPr>
        <w:pStyle w:val="TOC4"/>
        <w:rPr>
          <w:rFonts w:ascii="Calibri" w:hAnsi="Calibri"/>
          <w:sz w:val="22"/>
          <w:szCs w:val="22"/>
          <w:lang w:eastAsia="en-GB"/>
        </w:rPr>
      </w:pPr>
      <w:r>
        <w:t>5.1a.29.3</w:t>
      </w:r>
      <w:r w:rsidRPr="00A2769F">
        <w:rPr>
          <w:rFonts w:ascii="Calibri" w:hAnsi="Calibri"/>
          <w:sz w:val="22"/>
          <w:szCs w:val="22"/>
          <w:lang w:eastAsia="en-GB"/>
        </w:rPr>
        <w:tab/>
      </w:r>
      <w:r>
        <w:t>Header coding</w:t>
      </w:r>
      <w:r>
        <w:tab/>
      </w:r>
      <w:r>
        <w:fldChar w:fldCharType="begin" w:fldLock="1"/>
      </w:r>
      <w:r>
        <w:instrText xml:space="preserve"> PAGEREF _Toc2789313 \h </w:instrText>
      </w:r>
      <w:r>
        <w:fldChar w:fldCharType="separate"/>
      </w:r>
      <w:r>
        <w:t>290</w:t>
      </w:r>
      <w:r>
        <w:fldChar w:fldCharType="end"/>
      </w:r>
    </w:p>
    <w:p w14:paraId="01E49376" w14:textId="77777777" w:rsidR="00A2769F" w:rsidRPr="00A2769F" w:rsidRDefault="00A2769F">
      <w:pPr>
        <w:pStyle w:val="TOC4"/>
        <w:rPr>
          <w:rFonts w:ascii="Calibri" w:hAnsi="Calibri"/>
          <w:sz w:val="22"/>
          <w:szCs w:val="22"/>
          <w:lang w:eastAsia="en-GB"/>
        </w:rPr>
      </w:pPr>
      <w:r>
        <w:lastRenderedPageBreak/>
        <w:t>5.1a.29.4</w:t>
      </w:r>
      <w:r w:rsidRPr="00A2769F">
        <w:rPr>
          <w:rFonts w:ascii="Calibri" w:hAnsi="Calibri"/>
          <w:sz w:val="22"/>
          <w:szCs w:val="22"/>
          <w:lang w:eastAsia="en-GB"/>
        </w:rPr>
        <w:tab/>
      </w:r>
      <w:r>
        <w:t>Data coding</w:t>
      </w:r>
      <w:r>
        <w:tab/>
      </w:r>
      <w:r>
        <w:fldChar w:fldCharType="begin" w:fldLock="1"/>
      </w:r>
      <w:r>
        <w:instrText xml:space="preserve"> PAGEREF _Toc2789314 \h </w:instrText>
      </w:r>
      <w:r>
        <w:fldChar w:fldCharType="separate"/>
      </w:r>
      <w:r>
        <w:t>290</w:t>
      </w:r>
      <w:r>
        <w:fldChar w:fldCharType="end"/>
      </w:r>
    </w:p>
    <w:p w14:paraId="38F9B44A" w14:textId="77777777" w:rsidR="00A2769F" w:rsidRPr="00A2769F" w:rsidRDefault="00A2769F">
      <w:pPr>
        <w:pStyle w:val="TOC4"/>
        <w:rPr>
          <w:rFonts w:ascii="Calibri" w:hAnsi="Calibri"/>
          <w:sz w:val="22"/>
          <w:szCs w:val="22"/>
          <w:lang w:eastAsia="en-GB"/>
        </w:rPr>
      </w:pPr>
      <w:r>
        <w:t>5.1a.29.5</w:t>
      </w:r>
      <w:r w:rsidRPr="00A2769F">
        <w:rPr>
          <w:rFonts w:ascii="Calibri" w:hAnsi="Calibri"/>
          <w:sz w:val="22"/>
          <w:szCs w:val="22"/>
          <w:lang w:eastAsia="en-GB"/>
        </w:rPr>
        <w:tab/>
      </w:r>
      <w:r>
        <w:t>PAN coding</w:t>
      </w:r>
      <w:r>
        <w:tab/>
      </w:r>
      <w:r>
        <w:fldChar w:fldCharType="begin" w:fldLock="1"/>
      </w:r>
      <w:r>
        <w:instrText xml:space="preserve"> PAGEREF _Toc2789315 \h </w:instrText>
      </w:r>
      <w:r>
        <w:fldChar w:fldCharType="separate"/>
      </w:r>
      <w:r>
        <w:t>291</w:t>
      </w:r>
      <w:r>
        <w:fldChar w:fldCharType="end"/>
      </w:r>
    </w:p>
    <w:p w14:paraId="5E864AFB" w14:textId="77777777" w:rsidR="00A2769F" w:rsidRPr="00A2769F" w:rsidRDefault="00A2769F">
      <w:pPr>
        <w:pStyle w:val="TOC4"/>
        <w:rPr>
          <w:rFonts w:ascii="Calibri" w:hAnsi="Calibri"/>
          <w:sz w:val="22"/>
          <w:szCs w:val="22"/>
          <w:lang w:eastAsia="en-GB"/>
        </w:rPr>
      </w:pPr>
      <w:r>
        <w:t>5.1a.29.6</w:t>
      </w:r>
      <w:r w:rsidRPr="00A2769F">
        <w:rPr>
          <w:rFonts w:ascii="Calibri" w:hAnsi="Calibri"/>
          <w:sz w:val="22"/>
          <w:szCs w:val="22"/>
          <w:lang w:eastAsia="en-GB"/>
        </w:rPr>
        <w:tab/>
      </w:r>
      <w:r>
        <w:t>Interleaving</w:t>
      </w:r>
      <w:r>
        <w:tab/>
      </w:r>
      <w:r>
        <w:fldChar w:fldCharType="begin" w:fldLock="1"/>
      </w:r>
      <w:r>
        <w:instrText xml:space="preserve"> PAGEREF _Toc2789316 \h </w:instrText>
      </w:r>
      <w:r>
        <w:fldChar w:fldCharType="separate"/>
      </w:r>
      <w:r>
        <w:t>291</w:t>
      </w:r>
      <w:r>
        <w:fldChar w:fldCharType="end"/>
      </w:r>
    </w:p>
    <w:p w14:paraId="60F776B1" w14:textId="77777777" w:rsidR="00A2769F" w:rsidRPr="00A2769F" w:rsidRDefault="00A2769F">
      <w:pPr>
        <w:pStyle w:val="TOC4"/>
        <w:rPr>
          <w:rFonts w:ascii="Calibri" w:hAnsi="Calibri"/>
          <w:sz w:val="22"/>
          <w:szCs w:val="22"/>
          <w:lang w:eastAsia="en-GB"/>
        </w:rPr>
      </w:pPr>
      <w:r>
        <w:t>5.1a.29.7</w:t>
      </w:r>
      <w:r w:rsidRPr="00A2769F">
        <w:rPr>
          <w:rFonts w:ascii="Calibri" w:hAnsi="Calibri"/>
          <w:sz w:val="22"/>
          <w:szCs w:val="22"/>
          <w:lang w:eastAsia="en-GB"/>
        </w:rPr>
        <w:tab/>
      </w:r>
      <w:r>
        <w:t>Mapping on a burst</w:t>
      </w:r>
      <w:r>
        <w:tab/>
      </w:r>
      <w:r>
        <w:fldChar w:fldCharType="begin" w:fldLock="1"/>
      </w:r>
      <w:r>
        <w:instrText xml:space="preserve"> PAGEREF _Toc2789317 \h </w:instrText>
      </w:r>
      <w:r>
        <w:fldChar w:fldCharType="separate"/>
      </w:r>
      <w:r>
        <w:t>291</w:t>
      </w:r>
      <w:r>
        <w:fldChar w:fldCharType="end"/>
      </w:r>
    </w:p>
    <w:p w14:paraId="109159A4" w14:textId="77777777" w:rsidR="00A2769F" w:rsidRPr="00A2769F" w:rsidRDefault="00A2769F">
      <w:pPr>
        <w:pStyle w:val="TOC3"/>
        <w:rPr>
          <w:rFonts w:ascii="Calibri" w:hAnsi="Calibri"/>
          <w:sz w:val="22"/>
          <w:szCs w:val="22"/>
          <w:lang w:eastAsia="en-GB"/>
        </w:rPr>
      </w:pPr>
      <w:r>
        <w:t>5.1a.30</w:t>
      </w:r>
      <w:r w:rsidRPr="00A2769F">
        <w:rPr>
          <w:rFonts w:ascii="Calibri" w:hAnsi="Calibri"/>
          <w:sz w:val="22"/>
          <w:szCs w:val="22"/>
          <w:lang w:eastAsia="en-GB"/>
        </w:rPr>
        <w:tab/>
      </w:r>
      <w:r>
        <w:t>Packet data block type 41 (DBS-11)</w:t>
      </w:r>
      <w:r>
        <w:tab/>
      </w:r>
      <w:r>
        <w:fldChar w:fldCharType="begin" w:fldLock="1"/>
      </w:r>
      <w:r>
        <w:instrText xml:space="preserve"> PAGEREF _Toc2789318 \h </w:instrText>
      </w:r>
      <w:r>
        <w:fldChar w:fldCharType="separate"/>
      </w:r>
      <w:r>
        <w:t>294</w:t>
      </w:r>
      <w:r>
        <w:fldChar w:fldCharType="end"/>
      </w:r>
    </w:p>
    <w:p w14:paraId="3328AD4A" w14:textId="77777777" w:rsidR="00A2769F" w:rsidRPr="00A2769F" w:rsidRDefault="00A2769F">
      <w:pPr>
        <w:pStyle w:val="TOC4"/>
        <w:rPr>
          <w:rFonts w:ascii="Calibri" w:hAnsi="Calibri"/>
          <w:sz w:val="22"/>
          <w:szCs w:val="22"/>
          <w:lang w:eastAsia="en-GB"/>
        </w:rPr>
      </w:pPr>
      <w:r>
        <w:t>5.1a.30.1</w:t>
      </w:r>
      <w:r w:rsidRPr="00A2769F">
        <w:rPr>
          <w:rFonts w:ascii="Calibri" w:hAnsi="Calibri"/>
          <w:sz w:val="22"/>
          <w:szCs w:val="22"/>
          <w:lang w:eastAsia="en-GB"/>
        </w:rPr>
        <w:tab/>
      </w:r>
      <w:r>
        <w:t>Block constitution</w:t>
      </w:r>
      <w:r>
        <w:tab/>
      </w:r>
      <w:r>
        <w:fldChar w:fldCharType="begin" w:fldLock="1"/>
      </w:r>
      <w:r>
        <w:instrText xml:space="preserve"> PAGEREF _Toc2789319 \h </w:instrText>
      </w:r>
      <w:r>
        <w:fldChar w:fldCharType="separate"/>
      </w:r>
      <w:r>
        <w:t>294</w:t>
      </w:r>
      <w:r>
        <w:fldChar w:fldCharType="end"/>
      </w:r>
    </w:p>
    <w:p w14:paraId="3A8CB903" w14:textId="77777777" w:rsidR="00A2769F" w:rsidRPr="00A2769F" w:rsidRDefault="00A2769F">
      <w:pPr>
        <w:pStyle w:val="TOC4"/>
        <w:rPr>
          <w:rFonts w:ascii="Calibri" w:hAnsi="Calibri"/>
          <w:sz w:val="22"/>
          <w:szCs w:val="22"/>
          <w:lang w:eastAsia="en-GB"/>
        </w:rPr>
      </w:pPr>
      <w:r>
        <w:t>5.1a.30.2</w:t>
      </w:r>
      <w:r w:rsidRPr="00A2769F">
        <w:rPr>
          <w:rFonts w:ascii="Calibri" w:hAnsi="Calibri"/>
          <w:sz w:val="22"/>
          <w:szCs w:val="22"/>
          <w:lang w:eastAsia="en-GB"/>
        </w:rPr>
        <w:tab/>
      </w:r>
      <w:r>
        <w:t>USF coding</w:t>
      </w:r>
      <w:r>
        <w:tab/>
      </w:r>
      <w:r>
        <w:fldChar w:fldCharType="begin" w:fldLock="1"/>
      </w:r>
      <w:r>
        <w:instrText xml:space="preserve"> PAGEREF _Toc2789320 \h </w:instrText>
      </w:r>
      <w:r>
        <w:fldChar w:fldCharType="separate"/>
      </w:r>
      <w:r>
        <w:t>294</w:t>
      </w:r>
      <w:r>
        <w:fldChar w:fldCharType="end"/>
      </w:r>
    </w:p>
    <w:p w14:paraId="43A28CB8" w14:textId="77777777" w:rsidR="00A2769F" w:rsidRPr="00A2769F" w:rsidRDefault="00A2769F">
      <w:pPr>
        <w:pStyle w:val="TOC4"/>
        <w:rPr>
          <w:rFonts w:ascii="Calibri" w:hAnsi="Calibri"/>
          <w:sz w:val="22"/>
          <w:szCs w:val="22"/>
          <w:lang w:eastAsia="en-GB"/>
        </w:rPr>
      </w:pPr>
      <w:r>
        <w:t>5.1a.30.3</w:t>
      </w:r>
      <w:r w:rsidRPr="00A2769F">
        <w:rPr>
          <w:rFonts w:ascii="Calibri" w:hAnsi="Calibri"/>
          <w:sz w:val="22"/>
          <w:szCs w:val="22"/>
          <w:lang w:eastAsia="en-GB"/>
        </w:rPr>
        <w:tab/>
      </w:r>
      <w:r>
        <w:t>Header coding</w:t>
      </w:r>
      <w:r>
        <w:tab/>
      </w:r>
      <w:r>
        <w:fldChar w:fldCharType="begin" w:fldLock="1"/>
      </w:r>
      <w:r>
        <w:instrText xml:space="preserve"> PAGEREF _Toc2789321 \h </w:instrText>
      </w:r>
      <w:r>
        <w:fldChar w:fldCharType="separate"/>
      </w:r>
      <w:r>
        <w:t>294</w:t>
      </w:r>
      <w:r>
        <w:fldChar w:fldCharType="end"/>
      </w:r>
    </w:p>
    <w:p w14:paraId="4DFD4682" w14:textId="77777777" w:rsidR="00A2769F" w:rsidRPr="00A2769F" w:rsidRDefault="00A2769F">
      <w:pPr>
        <w:pStyle w:val="TOC4"/>
        <w:rPr>
          <w:rFonts w:ascii="Calibri" w:hAnsi="Calibri"/>
          <w:sz w:val="22"/>
          <w:szCs w:val="22"/>
          <w:lang w:eastAsia="en-GB"/>
        </w:rPr>
      </w:pPr>
      <w:r>
        <w:t>5.1a.30.4</w:t>
      </w:r>
      <w:r w:rsidRPr="00A2769F">
        <w:rPr>
          <w:rFonts w:ascii="Calibri" w:hAnsi="Calibri"/>
          <w:sz w:val="22"/>
          <w:szCs w:val="22"/>
          <w:lang w:eastAsia="en-GB"/>
        </w:rPr>
        <w:tab/>
      </w:r>
      <w:r>
        <w:t>Data coding</w:t>
      </w:r>
      <w:r>
        <w:tab/>
      </w:r>
      <w:r>
        <w:fldChar w:fldCharType="begin" w:fldLock="1"/>
      </w:r>
      <w:r>
        <w:instrText xml:space="preserve"> PAGEREF _Toc2789322 \h </w:instrText>
      </w:r>
      <w:r>
        <w:fldChar w:fldCharType="separate"/>
      </w:r>
      <w:r>
        <w:t>294</w:t>
      </w:r>
      <w:r>
        <w:fldChar w:fldCharType="end"/>
      </w:r>
    </w:p>
    <w:p w14:paraId="0886D700" w14:textId="77777777" w:rsidR="00A2769F" w:rsidRPr="00A2769F" w:rsidRDefault="00A2769F">
      <w:pPr>
        <w:pStyle w:val="TOC4"/>
        <w:rPr>
          <w:rFonts w:ascii="Calibri" w:hAnsi="Calibri"/>
          <w:sz w:val="22"/>
          <w:szCs w:val="22"/>
          <w:lang w:eastAsia="en-GB"/>
        </w:rPr>
      </w:pPr>
      <w:r>
        <w:t>5.1a.30.5</w:t>
      </w:r>
      <w:r w:rsidRPr="00A2769F">
        <w:rPr>
          <w:rFonts w:ascii="Calibri" w:hAnsi="Calibri"/>
          <w:sz w:val="22"/>
          <w:szCs w:val="22"/>
          <w:lang w:eastAsia="en-GB"/>
        </w:rPr>
        <w:tab/>
      </w:r>
      <w:r>
        <w:t>PAN coding</w:t>
      </w:r>
      <w:r>
        <w:tab/>
      </w:r>
      <w:r>
        <w:fldChar w:fldCharType="begin" w:fldLock="1"/>
      </w:r>
      <w:r>
        <w:instrText xml:space="preserve"> PAGEREF _Toc2789323 \h </w:instrText>
      </w:r>
      <w:r>
        <w:fldChar w:fldCharType="separate"/>
      </w:r>
      <w:r>
        <w:t>295</w:t>
      </w:r>
      <w:r>
        <w:fldChar w:fldCharType="end"/>
      </w:r>
    </w:p>
    <w:p w14:paraId="37F2D273" w14:textId="77777777" w:rsidR="00A2769F" w:rsidRPr="00A2769F" w:rsidRDefault="00A2769F">
      <w:pPr>
        <w:pStyle w:val="TOC4"/>
        <w:rPr>
          <w:rFonts w:ascii="Calibri" w:hAnsi="Calibri"/>
          <w:sz w:val="22"/>
          <w:szCs w:val="22"/>
          <w:lang w:eastAsia="en-GB"/>
        </w:rPr>
      </w:pPr>
      <w:r>
        <w:t>5.1a.30.6</w:t>
      </w:r>
      <w:r w:rsidRPr="00A2769F">
        <w:rPr>
          <w:rFonts w:ascii="Calibri" w:hAnsi="Calibri"/>
          <w:sz w:val="22"/>
          <w:szCs w:val="22"/>
          <w:lang w:eastAsia="en-GB"/>
        </w:rPr>
        <w:tab/>
      </w:r>
      <w:r>
        <w:t>Interleaving</w:t>
      </w:r>
      <w:r>
        <w:tab/>
      </w:r>
      <w:r>
        <w:fldChar w:fldCharType="begin" w:fldLock="1"/>
      </w:r>
      <w:r>
        <w:instrText xml:space="preserve"> PAGEREF _Toc2789324 \h </w:instrText>
      </w:r>
      <w:r>
        <w:fldChar w:fldCharType="separate"/>
      </w:r>
      <w:r>
        <w:t>295</w:t>
      </w:r>
      <w:r>
        <w:fldChar w:fldCharType="end"/>
      </w:r>
    </w:p>
    <w:p w14:paraId="79804922" w14:textId="77777777" w:rsidR="00A2769F" w:rsidRPr="00A2769F" w:rsidRDefault="00A2769F">
      <w:pPr>
        <w:pStyle w:val="TOC4"/>
        <w:rPr>
          <w:rFonts w:ascii="Calibri" w:hAnsi="Calibri"/>
          <w:sz w:val="22"/>
          <w:szCs w:val="22"/>
          <w:lang w:eastAsia="en-GB"/>
        </w:rPr>
      </w:pPr>
      <w:r>
        <w:t>5.1a.30.7</w:t>
      </w:r>
      <w:r w:rsidRPr="00A2769F">
        <w:rPr>
          <w:rFonts w:ascii="Calibri" w:hAnsi="Calibri"/>
          <w:sz w:val="22"/>
          <w:szCs w:val="22"/>
          <w:lang w:eastAsia="en-GB"/>
        </w:rPr>
        <w:tab/>
      </w:r>
      <w:r>
        <w:t>Mapping on a burst</w:t>
      </w:r>
      <w:r>
        <w:tab/>
      </w:r>
      <w:r>
        <w:fldChar w:fldCharType="begin" w:fldLock="1"/>
      </w:r>
      <w:r>
        <w:instrText xml:space="preserve"> PAGEREF _Toc2789325 \h </w:instrText>
      </w:r>
      <w:r>
        <w:fldChar w:fldCharType="separate"/>
      </w:r>
      <w:r>
        <w:t>296</w:t>
      </w:r>
      <w:r>
        <w:fldChar w:fldCharType="end"/>
      </w:r>
    </w:p>
    <w:p w14:paraId="4982A8DE" w14:textId="77777777" w:rsidR="00A2769F" w:rsidRPr="00A2769F" w:rsidRDefault="00A2769F">
      <w:pPr>
        <w:pStyle w:val="TOC3"/>
        <w:rPr>
          <w:rFonts w:ascii="Calibri" w:hAnsi="Calibri"/>
          <w:sz w:val="22"/>
          <w:szCs w:val="22"/>
          <w:lang w:eastAsia="en-GB"/>
        </w:rPr>
      </w:pPr>
      <w:r>
        <w:t>5.1a.31</w:t>
      </w:r>
      <w:r w:rsidRPr="00A2769F">
        <w:rPr>
          <w:rFonts w:ascii="Calibri" w:hAnsi="Calibri"/>
          <w:sz w:val="22"/>
          <w:szCs w:val="22"/>
          <w:lang w:eastAsia="en-GB"/>
        </w:rPr>
        <w:tab/>
      </w:r>
      <w:r>
        <w:t>Packet data block type 42 (DBS-12)</w:t>
      </w:r>
      <w:r>
        <w:tab/>
      </w:r>
      <w:r>
        <w:fldChar w:fldCharType="begin" w:fldLock="1"/>
      </w:r>
      <w:r>
        <w:instrText xml:space="preserve"> PAGEREF _Toc2789326 \h </w:instrText>
      </w:r>
      <w:r>
        <w:fldChar w:fldCharType="separate"/>
      </w:r>
      <w:r>
        <w:t>297</w:t>
      </w:r>
      <w:r>
        <w:fldChar w:fldCharType="end"/>
      </w:r>
    </w:p>
    <w:p w14:paraId="34952EE1" w14:textId="77777777" w:rsidR="00A2769F" w:rsidRPr="00A2769F" w:rsidRDefault="00A2769F">
      <w:pPr>
        <w:pStyle w:val="TOC4"/>
        <w:rPr>
          <w:rFonts w:ascii="Calibri" w:hAnsi="Calibri"/>
          <w:sz w:val="22"/>
          <w:szCs w:val="22"/>
          <w:lang w:eastAsia="en-GB"/>
        </w:rPr>
      </w:pPr>
      <w:r>
        <w:t>5.1a.31.1</w:t>
      </w:r>
      <w:r w:rsidRPr="00A2769F">
        <w:rPr>
          <w:rFonts w:ascii="Calibri" w:hAnsi="Calibri"/>
          <w:sz w:val="22"/>
          <w:szCs w:val="22"/>
          <w:lang w:eastAsia="en-GB"/>
        </w:rPr>
        <w:tab/>
      </w:r>
      <w:r>
        <w:t>Block constitution</w:t>
      </w:r>
      <w:r>
        <w:tab/>
      </w:r>
      <w:r>
        <w:fldChar w:fldCharType="begin" w:fldLock="1"/>
      </w:r>
      <w:r>
        <w:instrText xml:space="preserve"> PAGEREF _Toc2789327 \h </w:instrText>
      </w:r>
      <w:r>
        <w:fldChar w:fldCharType="separate"/>
      </w:r>
      <w:r>
        <w:t>297</w:t>
      </w:r>
      <w:r>
        <w:fldChar w:fldCharType="end"/>
      </w:r>
    </w:p>
    <w:p w14:paraId="5A344C99" w14:textId="77777777" w:rsidR="00A2769F" w:rsidRPr="00A2769F" w:rsidRDefault="00A2769F">
      <w:pPr>
        <w:pStyle w:val="TOC4"/>
        <w:rPr>
          <w:rFonts w:ascii="Calibri" w:hAnsi="Calibri"/>
          <w:sz w:val="22"/>
          <w:szCs w:val="22"/>
          <w:lang w:eastAsia="en-GB"/>
        </w:rPr>
      </w:pPr>
      <w:r>
        <w:t>5.1a.31.2</w:t>
      </w:r>
      <w:r w:rsidRPr="00A2769F">
        <w:rPr>
          <w:rFonts w:ascii="Calibri" w:hAnsi="Calibri"/>
          <w:sz w:val="22"/>
          <w:szCs w:val="22"/>
          <w:lang w:eastAsia="en-GB"/>
        </w:rPr>
        <w:tab/>
      </w:r>
      <w:r>
        <w:t>USF coding</w:t>
      </w:r>
      <w:r>
        <w:tab/>
      </w:r>
      <w:r>
        <w:fldChar w:fldCharType="begin" w:fldLock="1"/>
      </w:r>
      <w:r>
        <w:instrText xml:space="preserve"> PAGEREF _Toc2789328 \h </w:instrText>
      </w:r>
      <w:r>
        <w:fldChar w:fldCharType="separate"/>
      </w:r>
      <w:r>
        <w:t>297</w:t>
      </w:r>
      <w:r>
        <w:fldChar w:fldCharType="end"/>
      </w:r>
    </w:p>
    <w:p w14:paraId="236B61C6" w14:textId="77777777" w:rsidR="00A2769F" w:rsidRPr="00A2769F" w:rsidRDefault="00A2769F">
      <w:pPr>
        <w:pStyle w:val="TOC4"/>
        <w:rPr>
          <w:rFonts w:ascii="Calibri" w:hAnsi="Calibri"/>
          <w:sz w:val="22"/>
          <w:szCs w:val="22"/>
          <w:lang w:eastAsia="en-GB"/>
        </w:rPr>
      </w:pPr>
      <w:r>
        <w:t>5.1a.31.3</w:t>
      </w:r>
      <w:r w:rsidRPr="00A2769F">
        <w:rPr>
          <w:rFonts w:ascii="Calibri" w:hAnsi="Calibri"/>
          <w:sz w:val="22"/>
          <w:szCs w:val="22"/>
          <w:lang w:eastAsia="en-GB"/>
        </w:rPr>
        <w:tab/>
      </w:r>
      <w:r>
        <w:t>Header coding</w:t>
      </w:r>
      <w:r>
        <w:tab/>
      </w:r>
      <w:r>
        <w:fldChar w:fldCharType="begin" w:fldLock="1"/>
      </w:r>
      <w:r>
        <w:instrText xml:space="preserve"> PAGEREF _Toc2789329 \h </w:instrText>
      </w:r>
      <w:r>
        <w:fldChar w:fldCharType="separate"/>
      </w:r>
      <w:r>
        <w:t>297</w:t>
      </w:r>
      <w:r>
        <w:fldChar w:fldCharType="end"/>
      </w:r>
    </w:p>
    <w:p w14:paraId="6992BAC0" w14:textId="77777777" w:rsidR="00A2769F" w:rsidRPr="00A2769F" w:rsidRDefault="00A2769F">
      <w:pPr>
        <w:pStyle w:val="TOC4"/>
        <w:rPr>
          <w:rFonts w:ascii="Calibri" w:hAnsi="Calibri"/>
          <w:sz w:val="22"/>
          <w:szCs w:val="22"/>
          <w:lang w:eastAsia="en-GB"/>
        </w:rPr>
      </w:pPr>
      <w:r>
        <w:t>5.1a.31.4</w:t>
      </w:r>
      <w:r w:rsidRPr="00A2769F">
        <w:rPr>
          <w:rFonts w:ascii="Calibri" w:hAnsi="Calibri"/>
          <w:sz w:val="22"/>
          <w:szCs w:val="22"/>
          <w:lang w:eastAsia="en-GB"/>
        </w:rPr>
        <w:tab/>
      </w:r>
      <w:r>
        <w:t>Data coding</w:t>
      </w:r>
      <w:r>
        <w:tab/>
      </w:r>
      <w:r>
        <w:fldChar w:fldCharType="begin" w:fldLock="1"/>
      </w:r>
      <w:r>
        <w:instrText xml:space="preserve"> PAGEREF _Toc2789330 \h </w:instrText>
      </w:r>
      <w:r>
        <w:fldChar w:fldCharType="separate"/>
      </w:r>
      <w:r>
        <w:t>297</w:t>
      </w:r>
      <w:r>
        <w:fldChar w:fldCharType="end"/>
      </w:r>
    </w:p>
    <w:p w14:paraId="3D133F14" w14:textId="77777777" w:rsidR="00A2769F" w:rsidRPr="00A2769F" w:rsidRDefault="00A2769F">
      <w:pPr>
        <w:pStyle w:val="TOC4"/>
        <w:rPr>
          <w:rFonts w:ascii="Calibri" w:hAnsi="Calibri"/>
          <w:sz w:val="22"/>
          <w:szCs w:val="22"/>
          <w:lang w:eastAsia="en-GB"/>
        </w:rPr>
      </w:pPr>
      <w:r>
        <w:t>5.1a.31.5</w:t>
      </w:r>
      <w:r w:rsidRPr="00A2769F">
        <w:rPr>
          <w:rFonts w:ascii="Calibri" w:hAnsi="Calibri"/>
          <w:sz w:val="22"/>
          <w:szCs w:val="22"/>
          <w:lang w:eastAsia="en-GB"/>
        </w:rPr>
        <w:tab/>
      </w:r>
      <w:r>
        <w:t>PAN coding</w:t>
      </w:r>
      <w:r>
        <w:tab/>
      </w:r>
      <w:r>
        <w:fldChar w:fldCharType="begin" w:fldLock="1"/>
      </w:r>
      <w:r>
        <w:instrText xml:space="preserve"> PAGEREF _Toc2789331 \h </w:instrText>
      </w:r>
      <w:r>
        <w:fldChar w:fldCharType="separate"/>
      </w:r>
      <w:r>
        <w:t>298</w:t>
      </w:r>
      <w:r>
        <w:fldChar w:fldCharType="end"/>
      </w:r>
    </w:p>
    <w:p w14:paraId="2667A840" w14:textId="77777777" w:rsidR="00A2769F" w:rsidRPr="00A2769F" w:rsidRDefault="00A2769F">
      <w:pPr>
        <w:pStyle w:val="TOC4"/>
        <w:rPr>
          <w:rFonts w:ascii="Calibri" w:hAnsi="Calibri"/>
          <w:sz w:val="22"/>
          <w:szCs w:val="22"/>
          <w:lang w:eastAsia="en-GB"/>
        </w:rPr>
      </w:pPr>
      <w:r>
        <w:t>5.1a.31.6</w:t>
      </w:r>
      <w:r w:rsidRPr="00A2769F">
        <w:rPr>
          <w:rFonts w:ascii="Calibri" w:hAnsi="Calibri"/>
          <w:sz w:val="22"/>
          <w:szCs w:val="22"/>
          <w:lang w:eastAsia="en-GB"/>
        </w:rPr>
        <w:tab/>
      </w:r>
      <w:r>
        <w:t>Interleaving</w:t>
      </w:r>
      <w:r>
        <w:tab/>
      </w:r>
      <w:r>
        <w:fldChar w:fldCharType="begin" w:fldLock="1"/>
      </w:r>
      <w:r>
        <w:instrText xml:space="preserve"> PAGEREF _Toc2789332 \h </w:instrText>
      </w:r>
      <w:r>
        <w:fldChar w:fldCharType="separate"/>
      </w:r>
      <w:r>
        <w:t>298</w:t>
      </w:r>
      <w:r>
        <w:fldChar w:fldCharType="end"/>
      </w:r>
    </w:p>
    <w:p w14:paraId="71AE6BC0" w14:textId="77777777" w:rsidR="00A2769F" w:rsidRPr="00A2769F" w:rsidRDefault="00A2769F">
      <w:pPr>
        <w:pStyle w:val="TOC4"/>
        <w:rPr>
          <w:rFonts w:ascii="Calibri" w:hAnsi="Calibri"/>
          <w:sz w:val="22"/>
          <w:szCs w:val="22"/>
          <w:lang w:eastAsia="en-GB"/>
        </w:rPr>
      </w:pPr>
      <w:r>
        <w:t>5.1a.31.7</w:t>
      </w:r>
      <w:r w:rsidRPr="00A2769F">
        <w:rPr>
          <w:rFonts w:ascii="Calibri" w:hAnsi="Calibri"/>
          <w:sz w:val="22"/>
          <w:szCs w:val="22"/>
          <w:lang w:eastAsia="en-GB"/>
        </w:rPr>
        <w:tab/>
      </w:r>
      <w:r>
        <w:t>Mapping on a burst</w:t>
      </w:r>
      <w:r>
        <w:tab/>
      </w:r>
      <w:r>
        <w:fldChar w:fldCharType="begin" w:fldLock="1"/>
      </w:r>
      <w:r>
        <w:instrText xml:space="preserve"> PAGEREF _Toc2789333 \h </w:instrText>
      </w:r>
      <w:r>
        <w:fldChar w:fldCharType="separate"/>
      </w:r>
      <w:r>
        <w:t>299</w:t>
      </w:r>
      <w:r>
        <w:fldChar w:fldCharType="end"/>
      </w:r>
    </w:p>
    <w:p w14:paraId="4B68900C" w14:textId="77777777" w:rsidR="00A2769F" w:rsidRPr="00A2769F" w:rsidRDefault="00A2769F">
      <w:pPr>
        <w:pStyle w:val="TOC2"/>
        <w:rPr>
          <w:rFonts w:ascii="Calibri" w:hAnsi="Calibri"/>
          <w:sz w:val="22"/>
          <w:szCs w:val="22"/>
          <w:lang w:eastAsia="en-GB"/>
        </w:rPr>
      </w:pPr>
      <w:r w:rsidRPr="00A2769F">
        <w:t>5.1b</w:t>
      </w:r>
      <w:r w:rsidRPr="00A2769F">
        <w:rPr>
          <w:rFonts w:ascii="Calibri" w:hAnsi="Calibri"/>
          <w:sz w:val="22"/>
          <w:szCs w:val="22"/>
          <w:lang w:eastAsia="en-GB"/>
        </w:rPr>
        <w:tab/>
      </w:r>
      <w:r w:rsidRPr="00CB36FB">
        <w:rPr>
          <w:color w:val="000000"/>
        </w:rPr>
        <w:t>Extended Coverage Packet data traffic channel (EC-PDTCH)</w:t>
      </w:r>
      <w:r>
        <w:tab/>
      </w:r>
      <w:r>
        <w:fldChar w:fldCharType="begin" w:fldLock="1"/>
      </w:r>
      <w:r>
        <w:instrText xml:space="preserve"> PAGEREF _Toc2789334 \h </w:instrText>
      </w:r>
      <w:r>
        <w:fldChar w:fldCharType="separate"/>
      </w:r>
      <w:r>
        <w:t>299</w:t>
      </w:r>
      <w:r>
        <w:fldChar w:fldCharType="end"/>
      </w:r>
    </w:p>
    <w:p w14:paraId="056AFA66" w14:textId="77777777" w:rsidR="00A2769F" w:rsidRPr="00A2769F" w:rsidRDefault="00A2769F">
      <w:pPr>
        <w:pStyle w:val="TOC3"/>
        <w:rPr>
          <w:rFonts w:ascii="Calibri" w:hAnsi="Calibri"/>
          <w:sz w:val="22"/>
          <w:szCs w:val="22"/>
          <w:lang w:eastAsia="en-GB"/>
        </w:rPr>
      </w:pPr>
      <w:r>
        <w:t>5.1b.1</w:t>
      </w:r>
      <w:r w:rsidRPr="00A2769F">
        <w:rPr>
          <w:rFonts w:ascii="Calibri" w:hAnsi="Calibri"/>
          <w:sz w:val="22"/>
          <w:szCs w:val="22"/>
          <w:lang w:eastAsia="en-GB"/>
        </w:rPr>
        <w:tab/>
      </w:r>
      <w:r>
        <w:t>General</w:t>
      </w:r>
      <w:r>
        <w:tab/>
      </w:r>
      <w:r>
        <w:fldChar w:fldCharType="begin" w:fldLock="1"/>
      </w:r>
      <w:r>
        <w:instrText xml:space="preserve"> PAGEREF _Toc2789335 \h </w:instrText>
      </w:r>
      <w:r>
        <w:fldChar w:fldCharType="separate"/>
      </w:r>
      <w:r>
        <w:t>299</w:t>
      </w:r>
      <w:r>
        <w:fldChar w:fldCharType="end"/>
      </w:r>
    </w:p>
    <w:p w14:paraId="7414CCF4" w14:textId="77777777" w:rsidR="00A2769F" w:rsidRPr="00A2769F" w:rsidRDefault="00A2769F">
      <w:pPr>
        <w:pStyle w:val="TOC3"/>
        <w:rPr>
          <w:rFonts w:ascii="Calibri" w:hAnsi="Calibri"/>
          <w:sz w:val="22"/>
          <w:szCs w:val="22"/>
          <w:lang w:eastAsia="en-GB"/>
        </w:rPr>
      </w:pPr>
      <w:r>
        <w:t>5.1b.2</w:t>
      </w:r>
      <w:r w:rsidRPr="00A2769F">
        <w:rPr>
          <w:rFonts w:ascii="Calibri" w:hAnsi="Calibri"/>
          <w:sz w:val="22"/>
          <w:szCs w:val="22"/>
          <w:lang w:eastAsia="en-GB"/>
        </w:rPr>
        <w:tab/>
      </w:r>
      <w:r>
        <w:t>Downlink MCS-1/M</w:t>
      </w:r>
      <w:r>
        <w:tab/>
      </w:r>
      <w:r>
        <w:fldChar w:fldCharType="begin" w:fldLock="1"/>
      </w:r>
      <w:r>
        <w:instrText xml:space="preserve"> PAGEREF _Toc2789336 \h </w:instrText>
      </w:r>
      <w:r>
        <w:fldChar w:fldCharType="separate"/>
      </w:r>
      <w:r>
        <w:t>300</w:t>
      </w:r>
      <w:r>
        <w:fldChar w:fldCharType="end"/>
      </w:r>
    </w:p>
    <w:p w14:paraId="5D07ABCB" w14:textId="77777777" w:rsidR="00A2769F" w:rsidRPr="00A2769F" w:rsidRDefault="00A2769F">
      <w:pPr>
        <w:pStyle w:val="TOC4"/>
        <w:rPr>
          <w:rFonts w:ascii="Calibri" w:hAnsi="Calibri"/>
          <w:sz w:val="22"/>
          <w:szCs w:val="22"/>
          <w:lang w:eastAsia="en-GB"/>
        </w:rPr>
      </w:pPr>
      <w:r>
        <w:t>5.1b.2.1</w:t>
      </w:r>
      <w:r w:rsidRPr="00A2769F">
        <w:rPr>
          <w:rFonts w:ascii="Calibri" w:hAnsi="Calibri"/>
          <w:sz w:val="22"/>
          <w:szCs w:val="22"/>
          <w:lang w:eastAsia="en-GB"/>
        </w:rPr>
        <w:tab/>
      </w:r>
      <w:r>
        <w:t>Block constitution</w:t>
      </w:r>
      <w:r>
        <w:tab/>
      </w:r>
      <w:r>
        <w:fldChar w:fldCharType="begin" w:fldLock="1"/>
      </w:r>
      <w:r>
        <w:instrText xml:space="preserve"> PAGEREF _Toc2789337 \h </w:instrText>
      </w:r>
      <w:r>
        <w:fldChar w:fldCharType="separate"/>
      </w:r>
      <w:r>
        <w:t>300</w:t>
      </w:r>
      <w:r>
        <w:fldChar w:fldCharType="end"/>
      </w:r>
    </w:p>
    <w:p w14:paraId="0A566E08" w14:textId="77777777" w:rsidR="00A2769F" w:rsidRPr="00A2769F" w:rsidRDefault="00A2769F">
      <w:pPr>
        <w:pStyle w:val="TOC4"/>
        <w:rPr>
          <w:rFonts w:ascii="Calibri" w:hAnsi="Calibri"/>
          <w:sz w:val="22"/>
          <w:szCs w:val="22"/>
          <w:lang w:eastAsia="en-GB"/>
        </w:rPr>
      </w:pPr>
      <w:r>
        <w:t>5.1b.2.2</w:t>
      </w:r>
      <w:r w:rsidRPr="00A2769F">
        <w:rPr>
          <w:rFonts w:ascii="Calibri" w:hAnsi="Calibri"/>
          <w:sz w:val="22"/>
          <w:szCs w:val="22"/>
          <w:lang w:eastAsia="en-GB"/>
        </w:rPr>
        <w:tab/>
      </w:r>
      <w:r>
        <w:t xml:space="preserve">Encoding and blind physical layer </w:t>
      </w:r>
      <w:r w:rsidRPr="00CB36FB">
        <w:rPr>
          <w:color w:val="000000"/>
        </w:rPr>
        <w:t>transmission</w:t>
      </w:r>
      <w:r>
        <w:tab/>
      </w:r>
      <w:r>
        <w:fldChar w:fldCharType="begin" w:fldLock="1"/>
      </w:r>
      <w:r>
        <w:instrText xml:space="preserve"> PAGEREF _Toc2789338 \h </w:instrText>
      </w:r>
      <w:r>
        <w:fldChar w:fldCharType="separate"/>
      </w:r>
      <w:r>
        <w:t>300</w:t>
      </w:r>
      <w:r>
        <w:fldChar w:fldCharType="end"/>
      </w:r>
    </w:p>
    <w:p w14:paraId="30C7CFDF" w14:textId="77777777" w:rsidR="00A2769F" w:rsidRPr="00A2769F" w:rsidRDefault="00A2769F">
      <w:pPr>
        <w:pStyle w:val="TOC4"/>
        <w:rPr>
          <w:rFonts w:ascii="Calibri" w:hAnsi="Calibri"/>
          <w:sz w:val="22"/>
          <w:szCs w:val="22"/>
          <w:lang w:eastAsia="en-GB"/>
        </w:rPr>
      </w:pPr>
      <w:r>
        <w:t>5.1b.2.3</w:t>
      </w:r>
      <w:r w:rsidRPr="00A2769F">
        <w:rPr>
          <w:rFonts w:ascii="Calibri" w:hAnsi="Calibri"/>
          <w:sz w:val="22"/>
          <w:szCs w:val="22"/>
          <w:lang w:eastAsia="en-GB"/>
        </w:rPr>
        <w:tab/>
      </w:r>
      <w:r>
        <w:t>Mapping onto PDCHs</w:t>
      </w:r>
      <w:r>
        <w:tab/>
      </w:r>
      <w:r>
        <w:fldChar w:fldCharType="begin" w:fldLock="1"/>
      </w:r>
      <w:r>
        <w:instrText xml:space="preserve"> PAGEREF _Toc2789339 \h </w:instrText>
      </w:r>
      <w:r>
        <w:fldChar w:fldCharType="separate"/>
      </w:r>
      <w:r>
        <w:t>300</w:t>
      </w:r>
      <w:r>
        <w:fldChar w:fldCharType="end"/>
      </w:r>
    </w:p>
    <w:p w14:paraId="7C7E62DE" w14:textId="77777777" w:rsidR="00A2769F" w:rsidRPr="00A2769F" w:rsidRDefault="00A2769F">
      <w:pPr>
        <w:pStyle w:val="TOC3"/>
        <w:rPr>
          <w:rFonts w:ascii="Calibri" w:hAnsi="Calibri"/>
          <w:sz w:val="22"/>
          <w:szCs w:val="22"/>
          <w:lang w:eastAsia="en-GB"/>
        </w:rPr>
      </w:pPr>
      <w:r>
        <w:t>5.1b.3</w:t>
      </w:r>
      <w:r w:rsidRPr="00A2769F">
        <w:rPr>
          <w:rFonts w:ascii="Calibri" w:hAnsi="Calibri"/>
          <w:sz w:val="22"/>
          <w:szCs w:val="22"/>
          <w:lang w:eastAsia="en-GB"/>
        </w:rPr>
        <w:tab/>
      </w:r>
      <w:r>
        <w:t>Uplink MCS-1/M</w:t>
      </w:r>
      <w:r>
        <w:tab/>
      </w:r>
      <w:r>
        <w:fldChar w:fldCharType="begin" w:fldLock="1"/>
      </w:r>
      <w:r>
        <w:instrText xml:space="preserve"> PAGEREF _Toc2789340 \h </w:instrText>
      </w:r>
      <w:r>
        <w:fldChar w:fldCharType="separate"/>
      </w:r>
      <w:r>
        <w:t>301</w:t>
      </w:r>
      <w:r>
        <w:fldChar w:fldCharType="end"/>
      </w:r>
    </w:p>
    <w:p w14:paraId="17A3DC15" w14:textId="77777777" w:rsidR="00A2769F" w:rsidRPr="00A2769F" w:rsidRDefault="00A2769F">
      <w:pPr>
        <w:pStyle w:val="TOC4"/>
        <w:rPr>
          <w:rFonts w:ascii="Calibri" w:hAnsi="Calibri"/>
          <w:sz w:val="22"/>
          <w:szCs w:val="22"/>
          <w:lang w:eastAsia="en-GB"/>
        </w:rPr>
      </w:pPr>
      <w:r>
        <w:t>5.1b.3.1</w:t>
      </w:r>
      <w:r w:rsidRPr="00A2769F">
        <w:rPr>
          <w:rFonts w:ascii="Calibri" w:hAnsi="Calibri"/>
          <w:sz w:val="22"/>
          <w:szCs w:val="22"/>
          <w:lang w:eastAsia="en-GB"/>
        </w:rPr>
        <w:tab/>
      </w:r>
      <w:r>
        <w:t>Block constitution</w:t>
      </w:r>
      <w:r>
        <w:tab/>
      </w:r>
      <w:r>
        <w:fldChar w:fldCharType="begin" w:fldLock="1"/>
      </w:r>
      <w:r>
        <w:instrText xml:space="preserve"> PAGEREF _Toc2789341 \h </w:instrText>
      </w:r>
      <w:r>
        <w:fldChar w:fldCharType="separate"/>
      </w:r>
      <w:r>
        <w:t>301</w:t>
      </w:r>
      <w:r>
        <w:fldChar w:fldCharType="end"/>
      </w:r>
    </w:p>
    <w:p w14:paraId="043EC7CE" w14:textId="77777777" w:rsidR="00A2769F" w:rsidRPr="00A2769F" w:rsidRDefault="00A2769F">
      <w:pPr>
        <w:pStyle w:val="TOC4"/>
        <w:rPr>
          <w:rFonts w:ascii="Calibri" w:hAnsi="Calibri"/>
          <w:sz w:val="22"/>
          <w:szCs w:val="22"/>
          <w:lang w:eastAsia="en-GB"/>
        </w:rPr>
      </w:pPr>
      <w:r>
        <w:t>5.1b.3.2</w:t>
      </w:r>
      <w:r w:rsidRPr="00A2769F">
        <w:rPr>
          <w:rFonts w:ascii="Calibri" w:hAnsi="Calibri"/>
          <w:sz w:val="22"/>
          <w:szCs w:val="22"/>
          <w:lang w:eastAsia="en-GB"/>
        </w:rPr>
        <w:tab/>
      </w:r>
      <w:r>
        <w:t xml:space="preserve">Encoding and </w:t>
      </w:r>
      <w:r w:rsidRPr="00CB36FB">
        <w:rPr>
          <w:color w:val="000000"/>
        </w:rPr>
        <w:t>blind physical layer transmission</w:t>
      </w:r>
      <w:r>
        <w:tab/>
      </w:r>
      <w:r>
        <w:fldChar w:fldCharType="begin" w:fldLock="1"/>
      </w:r>
      <w:r>
        <w:instrText xml:space="preserve"> PAGEREF _Toc2789342 \h </w:instrText>
      </w:r>
      <w:r>
        <w:fldChar w:fldCharType="separate"/>
      </w:r>
      <w:r>
        <w:t>301</w:t>
      </w:r>
      <w:r>
        <w:fldChar w:fldCharType="end"/>
      </w:r>
    </w:p>
    <w:p w14:paraId="7783E9D2" w14:textId="77777777" w:rsidR="00A2769F" w:rsidRPr="00A2769F" w:rsidRDefault="00A2769F">
      <w:pPr>
        <w:pStyle w:val="TOC4"/>
        <w:rPr>
          <w:rFonts w:ascii="Calibri" w:hAnsi="Calibri"/>
          <w:sz w:val="22"/>
          <w:szCs w:val="22"/>
          <w:lang w:eastAsia="en-GB"/>
        </w:rPr>
      </w:pPr>
      <w:r>
        <w:t>5.1b.3.3</w:t>
      </w:r>
      <w:r w:rsidRPr="00A2769F">
        <w:rPr>
          <w:rFonts w:ascii="Calibri" w:hAnsi="Calibri"/>
          <w:sz w:val="22"/>
          <w:szCs w:val="22"/>
          <w:lang w:eastAsia="en-GB"/>
        </w:rPr>
        <w:tab/>
      </w:r>
      <w:r>
        <w:t>Mapping onto PDCHs</w:t>
      </w:r>
      <w:r>
        <w:tab/>
      </w:r>
      <w:r>
        <w:fldChar w:fldCharType="begin" w:fldLock="1"/>
      </w:r>
      <w:r>
        <w:instrText xml:space="preserve"> PAGEREF _Toc2789343 \h </w:instrText>
      </w:r>
      <w:r>
        <w:fldChar w:fldCharType="separate"/>
      </w:r>
      <w:r>
        <w:t>301</w:t>
      </w:r>
      <w:r>
        <w:fldChar w:fldCharType="end"/>
      </w:r>
    </w:p>
    <w:p w14:paraId="1AAE2224" w14:textId="77777777" w:rsidR="00A2769F" w:rsidRPr="00A2769F" w:rsidRDefault="00A2769F">
      <w:pPr>
        <w:pStyle w:val="TOC3"/>
        <w:rPr>
          <w:rFonts w:ascii="Calibri" w:hAnsi="Calibri"/>
          <w:sz w:val="22"/>
          <w:szCs w:val="22"/>
          <w:lang w:eastAsia="en-GB"/>
        </w:rPr>
      </w:pPr>
      <w:r>
        <w:t>5.1b.4</w:t>
      </w:r>
      <w:r w:rsidRPr="00A2769F">
        <w:rPr>
          <w:rFonts w:ascii="Calibri" w:hAnsi="Calibri"/>
          <w:sz w:val="22"/>
          <w:szCs w:val="22"/>
          <w:lang w:eastAsia="en-GB"/>
        </w:rPr>
        <w:tab/>
      </w:r>
      <w:r>
        <w:t>Uplink MCS-1’/48</w:t>
      </w:r>
      <w:r>
        <w:tab/>
      </w:r>
      <w:r>
        <w:fldChar w:fldCharType="begin" w:fldLock="1"/>
      </w:r>
      <w:r>
        <w:instrText xml:space="preserve"> PAGEREF _Toc2789344 \h </w:instrText>
      </w:r>
      <w:r>
        <w:fldChar w:fldCharType="separate"/>
      </w:r>
      <w:r>
        <w:t>301</w:t>
      </w:r>
      <w:r>
        <w:fldChar w:fldCharType="end"/>
      </w:r>
    </w:p>
    <w:p w14:paraId="25607481" w14:textId="77777777" w:rsidR="00A2769F" w:rsidRPr="00A2769F" w:rsidRDefault="00A2769F">
      <w:pPr>
        <w:pStyle w:val="TOC4"/>
        <w:rPr>
          <w:rFonts w:ascii="Calibri" w:hAnsi="Calibri"/>
          <w:sz w:val="22"/>
          <w:szCs w:val="22"/>
          <w:lang w:eastAsia="en-GB"/>
        </w:rPr>
      </w:pPr>
      <w:r>
        <w:t>5.1b.4.1</w:t>
      </w:r>
      <w:r w:rsidRPr="00A2769F">
        <w:rPr>
          <w:rFonts w:ascii="Calibri" w:hAnsi="Calibri"/>
          <w:sz w:val="22"/>
          <w:szCs w:val="22"/>
          <w:lang w:eastAsia="en-GB"/>
        </w:rPr>
        <w:tab/>
      </w:r>
      <w:r>
        <w:t>Block constitution</w:t>
      </w:r>
      <w:r>
        <w:tab/>
      </w:r>
      <w:r>
        <w:fldChar w:fldCharType="begin" w:fldLock="1"/>
      </w:r>
      <w:r>
        <w:instrText xml:space="preserve"> PAGEREF _Toc2789345 \h </w:instrText>
      </w:r>
      <w:r>
        <w:fldChar w:fldCharType="separate"/>
      </w:r>
      <w:r>
        <w:t>301</w:t>
      </w:r>
      <w:r>
        <w:fldChar w:fldCharType="end"/>
      </w:r>
    </w:p>
    <w:p w14:paraId="00623FE6" w14:textId="77777777" w:rsidR="00A2769F" w:rsidRPr="00A2769F" w:rsidRDefault="00A2769F">
      <w:pPr>
        <w:pStyle w:val="TOC4"/>
        <w:rPr>
          <w:rFonts w:ascii="Calibri" w:hAnsi="Calibri"/>
          <w:sz w:val="22"/>
          <w:szCs w:val="22"/>
          <w:lang w:eastAsia="en-GB"/>
        </w:rPr>
      </w:pPr>
      <w:r>
        <w:t>5.1b.4.2</w:t>
      </w:r>
      <w:r w:rsidRPr="00A2769F">
        <w:rPr>
          <w:rFonts w:ascii="Calibri" w:hAnsi="Calibri"/>
          <w:sz w:val="22"/>
          <w:szCs w:val="22"/>
          <w:lang w:eastAsia="en-GB"/>
        </w:rPr>
        <w:tab/>
      </w:r>
      <w:r>
        <w:t>Header coding</w:t>
      </w:r>
      <w:r>
        <w:tab/>
      </w:r>
      <w:r>
        <w:fldChar w:fldCharType="begin" w:fldLock="1"/>
      </w:r>
      <w:r>
        <w:instrText xml:space="preserve"> PAGEREF _Toc2789346 \h </w:instrText>
      </w:r>
      <w:r>
        <w:fldChar w:fldCharType="separate"/>
      </w:r>
      <w:r>
        <w:t>301</w:t>
      </w:r>
      <w:r>
        <w:fldChar w:fldCharType="end"/>
      </w:r>
    </w:p>
    <w:p w14:paraId="543A1586" w14:textId="77777777" w:rsidR="00A2769F" w:rsidRPr="00A2769F" w:rsidRDefault="00A2769F">
      <w:pPr>
        <w:pStyle w:val="TOC4"/>
        <w:rPr>
          <w:rFonts w:ascii="Calibri" w:hAnsi="Calibri"/>
          <w:sz w:val="22"/>
          <w:szCs w:val="22"/>
          <w:lang w:eastAsia="en-GB"/>
        </w:rPr>
      </w:pPr>
      <w:r>
        <w:t>5.1b.4.3</w:t>
      </w:r>
      <w:r w:rsidRPr="00A2769F">
        <w:rPr>
          <w:rFonts w:ascii="Calibri" w:hAnsi="Calibri"/>
          <w:sz w:val="22"/>
          <w:szCs w:val="22"/>
          <w:lang w:eastAsia="en-GB"/>
        </w:rPr>
        <w:tab/>
      </w:r>
      <w:r>
        <w:t>Data coding</w:t>
      </w:r>
      <w:r>
        <w:tab/>
      </w:r>
      <w:r>
        <w:fldChar w:fldCharType="begin" w:fldLock="1"/>
      </w:r>
      <w:r>
        <w:instrText xml:space="preserve"> PAGEREF _Toc2789347 \h </w:instrText>
      </w:r>
      <w:r>
        <w:fldChar w:fldCharType="separate"/>
      </w:r>
      <w:r>
        <w:t>302</w:t>
      </w:r>
      <w:r>
        <w:fldChar w:fldCharType="end"/>
      </w:r>
    </w:p>
    <w:p w14:paraId="53588DA5" w14:textId="77777777" w:rsidR="00A2769F" w:rsidRPr="00A2769F" w:rsidRDefault="00A2769F">
      <w:pPr>
        <w:pStyle w:val="TOC4"/>
        <w:rPr>
          <w:rFonts w:ascii="Calibri" w:hAnsi="Calibri"/>
          <w:sz w:val="22"/>
          <w:szCs w:val="22"/>
          <w:lang w:eastAsia="en-GB"/>
        </w:rPr>
      </w:pPr>
      <w:r>
        <w:t>5.1b.4.4</w:t>
      </w:r>
      <w:r w:rsidRPr="00A2769F">
        <w:rPr>
          <w:rFonts w:ascii="Calibri" w:hAnsi="Calibri"/>
          <w:sz w:val="22"/>
          <w:szCs w:val="22"/>
          <w:lang w:eastAsia="en-GB"/>
        </w:rPr>
        <w:tab/>
      </w:r>
      <w:r>
        <w:t>Interleaving</w:t>
      </w:r>
      <w:r>
        <w:tab/>
      </w:r>
      <w:r>
        <w:fldChar w:fldCharType="begin" w:fldLock="1"/>
      </w:r>
      <w:r>
        <w:instrText xml:space="preserve"> PAGEREF _Toc2789348 \h </w:instrText>
      </w:r>
      <w:r>
        <w:fldChar w:fldCharType="separate"/>
      </w:r>
      <w:r>
        <w:t>303</w:t>
      </w:r>
      <w:r>
        <w:fldChar w:fldCharType="end"/>
      </w:r>
    </w:p>
    <w:p w14:paraId="073EE49D" w14:textId="77777777" w:rsidR="00A2769F" w:rsidRPr="00A2769F" w:rsidRDefault="00A2769F">
      <w:pPr>
        <w:pStyle w:val="TOC4"/>
        <w:rPr>
          <w:rFonts w:ascii="Calibri" w:hAnsi="Calibri"/>
          <w:sz w:val="22"/>
          <w:szCs w:val="22"/>
          <w:lang w:eastAsia="en-GB"/>
        </w:rPr>
      </w:pPr>
      <w:r>
        <w:t>5.1b.4.5</w:t>
      </w:r>
      <w:r w:rsidRPr="00A2769F">
        <w:rPr>
          <w:rFonts w:ascii="Calibri" w:hAnsi="Calibri"/>
          <w:sz w:val="22"/>
          <w:szCs w:val="22"/>
          <w:lang w:eastAsia="en-GB"/>
        </w:rPr>
        <w:tab/>
      </w:r>
      <w:r>
        <w:t>Mapping on a burst</w:t>
      </w:r>
      <w:r>
        <w:tab/>
      </w:r>
      <w:r>
        <w:fldChar w:fldCharType="begin" w:fldLock="1"/>
      </w:r>
      <w:r>
        <w:instrText xml:space="preserve"> PAGEREF _Toc2789349 \h </w:instrText>
      </w:r>
      <w:r>
        <w:fldChar w:fldCharType="separate"/>
      </w:r>
      <w:r>
        <w:t>303</w:t>
      </w:r>
      <w:r>
        <w:fldChar w:fldCharType="end"/>
      </w:r>
    </w:p>
    <w:p w14:paraId="12D4FD35" w14:textId="77777777" w:rsidR="00A2769F" w:rsidRPr="00A2769F" w:rsidRDefault="00A2769F">
      <w:pPr>
        <w:pStyle w:val="TOC4"/>
        <w:rPr>
          <w:rFonts w:ascii="Calibri" w:hAnsi="Calibri"/>
          <w:sz w:val="22"/>
          <w:szCs w:val="22"/>
          <w:lang w:eastAsia="en-GB"/>
        </w:rPr>
      </w:pPr>
      <w:r>
        <w:t>5.1b.4.6</w:t>
      </w:r>
      <w:r w:rsidRPr="00A2769F">
        <w:rPr>
          <w:rFonts w:ascii="Calibri" w:hAnsi="Calibri"/>
          <w:sz w:val="22"/>
          <w:szCs w:val="22"/>
          <w:lang w:eastAsia="en-GB"/>
        </w:rPr>
        <w:tab/>
      </w:r>
      <w:r>
        <w:t>B</w:t>
      </w:r>
      <w:r w:rsidRPr="00CB36FB">
        <w:rPr>
          <w:color w:val="000000"/>
        </w:rPr>
        <w:t>lind physical layer transmission</w:t>
      </w:r>
      <w:r>
        <w:tab/>
      </w:r>
      <w:r>
        <w:fldChar w:fldCharType="begin" w:fldLock="1"/>
      </w:r>
      <w:r>
        <w:instrText xml:space="preserve"> PAGEREF _Toc2789350 \h </w:instrText>
      </w:r>
      <w:r>
        <w:fldChar w:fldCharType="separate"/>
      </w:r>
      <w:r>
        <w:t>303</w:t>
      </w:r>
      <w:r>
        <w:fldChar w:fldCharType="end"/>
      </w:r>
    </w:p>
    <w:p w14:paraId="10028724" w14:textId="77777777" w:rsidR="00A2769F" w:rsidRPr="00A2769F" w:rsidRDefault="00A2769F">
      <w:pPr>
        <w:pStyle w:val="TOC4"/>
        <w:rPr>
          <w:rFonts w:ascii="Calibri" w:hAnsi="Calibri"/>
          <w:sz w:val="22"/>
          <w:szCs w:val="22"/>
          <w:lang w:eastAsia="en-GB"/>
        </w:rPr>
      </w:pPr>
      <w:r>
        <w:t>5.1b.4.7</w:t>
      </w:r>
      <w:r w:rsidRPr="00A2769F">
        <w:rPr>
          <w:rFonts w:ascii="Calibri" w:hAnsi="Calibri"/>
          <w:sz w:val="22"/>
          <w:szCs w:val="22"/>
          <w:lang w:eastAsia="en-GB"/>
        </w:rPr>
        <w:tab/>
      </w:r>
      <w:r>
        <w:t>Mapping onto PDCHs</w:t>
      </w:r>
      <w:r>
        <w:tab/>
      </w:r>
      <w:r>
        <w:fldChar w:fldCharType="begin" w:fldLock="1"/>
      </w:r>
      <w:r>
        <w:instrText xml:space="preserve"> PAGEREF _Toc2789351 \h </w:instrText>
      </w:r>
      <w:r>
        <w:fldChar w:fldCharType="separate"/>
      </w:r>
      <w:r>
        <w:t>304</w:t>
      </w:r>
      <w:r>
        <w:fldChar w:fldCharType="end"/>
      </w:r>
    </w:p>
    <w:p w14:paraId="4C071BFC" w14:textId="77777777" w:rsidR="00A2769F" w:rsidRPr="00A2769F" w:rsidRDefault="00A2769F">
      <w:pPr>
        <w:pStyle w:val="TOC2"/>
        <w:rPr>
          <w:rFonts w:ascii="Calibri" w:hAnsi="Calibri"/>
          <w:sz w:val="22"/>
          <w:szCs w:val="22"/>
          <w:lang w:eastAsia="en-GB"/>
        </w:rPr>
      </w:pPr>
      <w:r w:rsidRPr="00A2769F">
        <w:t>5.2</w:t>
      </w:r>
      <w:r w:rsidRPr="00A2769F">
        <w:rPr>
          <w:rFonts w:ascii="Calibri" w:hAnsi="Calibri"/>
          <w:sz w:val="22"/>
          <w:szCs w:val="22"/>
          <w:lang w:eastAsia="en-GB"/>
        </w:rPr>
        <w:tab/>
      </w:r>
      <w:r w:rsidRPr="00CB36FB">
        <w:rPr>
          <w:color w:val="000000"/>
        </w:rPr>
        <w:t>Packet control channels (PACCH, PBCCH, PAGCH, PPCH, PTCCH, CPBCCH, CPAGCH and CPPCH)</w:t>
      </w:r>
      <w:r>
        <w:tab/>
      </w:r>
      <w:r>
        <w:fldChar w:fldCharType="begin" w:fldLock="1"/>
      </w:r>
      <w:r>
        <w:instrText xml:space="preserve"> PAGEREF _Toc2789352 \h </w:instrText>
      </w:r>
      <w:r>
        <w:fldChar w:fldCharType="separate"/>
      </w:r>
      <w:r>
        <w:t>304</w:t>
      </w:r>
      <w:r>
        <w:fldChar w:fldCharType="end"/>
      </w:r>
    </w:p>
    <w:p w14:paraId="47C97D52" w14:textId="77777777" w:rsidR="00A2769F" w:rsidRPr="00A2769F" w:rsidRDefault="00A2769F">
      <w:pPr>
        <w:pStyle w:val="TOC2"/>
        <w:rPr>
          <w:rFonts w:ascii="Calibri" w:hAnsi="Calibri"/>
          <w:sz w:val="22"/>
          <w:szCs w:val="22"/>
          <w:lang w:eastAsia="en-GB"/>
        </w:rPr>
      </w:pPr>
      <w:r w:rsidRPr="00A2769F">
        <w:t>5.2a</w:t>
      </w:r>
      <w:r w:rsidRPr="00A2769F">
        <w:rPr>
          <w:rFonts w:ascii="Calibri" w:hAnsi="Calibri"/>
          <w:sz w:val="22"/>
          <w:szCs w:val="22"/>
          <w:lang w:eastAsia="en-GB"/>
        </w:rPr>
        <w:tab/>
      </w:r>
      <w:r w:rsidRPr="00CB36FB">
        <w:rPr>
          <w:color w:val="000000"/>
        </w:rPr>
        <w:t>Extended Coverage broadcast control channel (EC-BCCH)</w:t>
      </w:r>
      <w:r>
        <w:tab/>
      </w:r>
      <w:r>
        <w:fldChar w:fldCharType="begin" w:fldLock="1"/>
      </w:r>
      <w:r>
        <w:instrText xml:space="preserve"> PAGEREF _Toc2789353 \h </w:instrText>
      </w:r>
      <w:r>
        <w:fldChar w:fldCharType="separate"/>
      </w:r>
      <w:r>
        <w:t>304</w:t>
      </w:r>
      <w:r>
        <w:fldChar w:fldCharType="end"/>
      </w:r>
    </w:p>
    <w:p w14:paraId="17D98669" w14:textId="77777777" w:rsidR="00A2769F" w:rsidRPr="00A2769F" w:rsidRDefault="00A2769F">
      <w:pPr>
        <w:pStyle w:val="TOC3"/>
        <w:rPr>
          <w:rFonts w:ascii="Calibri" w:hAnsi="Calibri"/>
          <w:sz w:val="22"/>
          <w:szCs w:val="22"/>
          <w:lang w:eastAsia="en-GB"/>
        </w:rPr>
      </w:pPr>
      <w:r>
        <w:t>5.2a.1</w:t>
      </w:r>
      <w:r w:rsidRPr="00A2769F">
        <w:rPr>
          <w:rFonts w:ascii="Calibri" w:hAnsi="Calibri"/>
          <w:sz w:val="22"/>
          <w:szCs w:val="22"/>
          <w:lang w:eastAsia="en-GB"/>
        </w:rPr>
        <w:tab/>
      </w:r>
      <w:r>
        <w:t>Block constitution</w:t>
      </w:r>
      <w:r>
        <w:tab/>
      </w:r>
      <w:r>
        <w:fldChar w:fldCharType="begin" w:fldLock="1"/>
      </w:r>
      <w:r>
        <w:instrText xml:space="preserve"> PAGEREF _Toc2789354 \h </w:instrText>
      </w:r>
      <w:r>
        <w:fldChar w:fldCharType="separate"/>
      </w:r>
      <w:r>
        <w:t>304</w:t>
      </w:r>
      <w:r>
        <w:fldChar w:fldCharType="end"/>
      </w:r>
    </w:p>
    <w:p w14:paraId="0F0638E6" w14:textId="77777777" w:rsidR="00A2769F" w:rsidRPr="00A2769F" w:rsidRDefault="00A2769F">
      <w:pPr>
        <w:pStyle w:val="TOC3"/>
        <w:rPr>
          <w:rFonts w:ascii="Calibri" w:hAnsi="Calibri"/>
          <w:sz w:val="22"/>
          <w:szCs w:val="22"/>
          <w:lang w:eastAsia="en-GB"/>
        </w:rPr>
      </w:pPr>
      <w:r>
        <w:t>5.2a.2</w:t>
      </w:r>
      <w:r w:rsidRPr="00A2769F">
        <w:rPr>
          <w:rFonts w:ascii="Calibri" w:hAnsi="Calibri"/>
          <w:sz w:val="22"/>
          <w:szCs w:val="22"/>
          <w:lang w:eastAsia="en-GB"/>
        </w:rPr>
        <w:tab/>
      </w:r>
      <w:r>
        <w:t>Coding</w:t>
      </w:r>
      <w:r>
        <w:tab/>
      </w:r>
      <w:r>
        <w:fldChar w:fldCharType="begin" w:fldLock="1"/>
      </w:r>
      <w:r>
        <w:instrText xml:space="preserve"> PAGEREF _Toc2789355 \h </w:instrText>
      </w:r>
      <w:r>
        <w:fldChar w:fldCharType="separate"/>
      </w:r>
      <w:r>
        <w:t>305</w:t>
      </w:r>
      <w:r>
        <w:fldChar w:fldCharType="end"/>
      </w:r>
    </w:p>
    <w:p w14:paraId="7CC17F5B" w14:textId="77777777" w:rsidR="00A2769F" w:rsidRPr="00A2769F" w:rsidRDefault="00A2769F">
      <w:pPr>
        <w:pStyle w:val="TOC3"/>
        <w:rPr>
          <w:rFonts w:ascii="Calibri" w:hAnsi="Calibri"/>
          <w:sz w:val="22"/>
          <w:szCs w:val="22"/>
          <w:lang w:eastAsia="en-GB"/>
        </w:rPr>
      </w:pPr>
      <w:r>
        <w:t>5.2a.3</w:t>
      </w:r>
      <w:r w:rsidRPr="00A2769F">
        <w:rPr>
          <w:rFonts w:ascii="Calibri" w:hAnsi="Calibri"/>
          <w:sz w:val="22"/>
          <w:szCs w:val="22"/>
          <w:lang w:eastAsia="en-GB"/>
        </w:rPr>
        <w:tab/>
      </w:r>
      <w:r>
        <w:t xml:space="preserve">Blind physical layer </w:t>
      </w:r>
      <w:r w:rsidRPr="00CB36FB">
        <w:rPr>
          <w:color w:val="000000"/>
        </w:rPr>
        <w:t>transmission</w:t>
      </w:r>
      <w:r>
        <w:tab/>
      </w:r>
      <w:r>
        <w:fldChar w:fldCharType="begin" w:fldLock="1"/>
      </w:r>
      <w:r>
        <w:instrText xml:space="preserve"> PAGEREF _Toc2789356 \h </w:instrText>
      </w:r>
      <w:r>
        <w:fldChar w:fldCharType="separate"/>
      </w:r>
      <w:r>
        <w:t>305</w:t>
      </w:r>
      <w:r>
        <w:fldChar w:fldCharType="end"/>
      </w:r>
    </w:p>
    <w:p w14:paraId="263FC1EB" w14:textId="77777777" w:rsidR="00A2769F" w:rsidRPr="00A2769F" w:rsidRDefault="00A2769F">
      <w:pPr>
        <w:pStyle w:val="TOC3"/>
        <w:rPr>
          <w:rFonts w:ascii="Calibri" w:hAnsi="Calibri"/>
          <w:sz w:val="22"/>
          <w:szCs w:val="22"/>
          <w:lang w:eastAsia="en-GB"/>
        </w:rPr>
      </w:pPr>
      <w:r>
        <w:t>5.2a.4</w:t>
      </w:r>
      <w:r w:rsidRPr="00A2769F">
        <w:rPr>
          <w:rFonts w:ascii="Calibri" w:hAnsi="Calibri"/>
          <w:sz w:val="22"/>
          <w:szCs w:val="22"/>
          <w:lang w:eastAsia="en-GB"/>
        </w:rPr>
        <w:tab/>
      </w:r>
      <w:r>
        <w:t>Mapping onto a physical channel</w:t>
      </w:r>
      <w:r>
        <w:tab/>
      </w:r>
      <w:r>
        <w:fldChar w:fldCharType="begin" w:fldLock="1"/>
      </w:r>
      <w:r>
        <w:instrText xml:space="preserve"> PAGEREF _Toc2789357 \h </w:instrText>
      </w:r>
      <w:r>
        <w:fldChar w:fldCharType="separate"/>
      </w:r>
      <w:r>
        <w:t>305</w:t>
      </w:r>
      <w:r>
        <w:fldChar w:fldCharType="end"/>
      </w:r>
    </w:p>
    <w:p w14:paraId="76FF1196" w14:textId="77777777" w:rsidR="00A2769F" w:rsidRPr="00A2769F" w:rsidRDefault="00A2769F">
      <w:pPr>
        <w:pStyle w:val="TOC2"/>
        <w:rPr>
          <w:rFonts w:ascii="Calibri" w:hAnsi="Calibri"/>
          <w:sz w:val="22"/>
          <w:szCs w:val="22"/>
          <w:lang w:eastAsia="en-GB"/>
        </w:rPr>
      </w:pPr>
      <w:r w:rsidRPr="00A2769F">
        <w:t>5.2b</w:t>
      </w:r>
      <w:r w:rsidRPr="00A2769F">
        <w:rPr>
          <w:rFonts w:ascii="Calibri" w:hAnsi="Calibri"/>
          <w:sz w:val="22"/>
          <w:szCs w:val="22"/>
          <w:lang w:eastAsia="en-GB"/>
        </w:rPr>
        <w:tab/>
      </w:r>
      <w:r w:rsidRPr="00CB36FB">
        <w:rPr>
          <w:color w:val="000000"/>
        </w:rPr>
        <w:t>Extended coverage common control channel downlink (EC-CCCH/D/M) , Extended coverage paging indication channel (EC-PICH) and Extended coverage packet associated control channel (EC-PACCH/M)</w:t>
      </w:r>
      <w:r>
        <w:tab/>
      </w:r>
      <w:r>
        <w:fldChar w:fldCharType="begin" w:fldLock="1"/>
      </w:r>
      <w:r>
        <w:instrText xml:space="preserve"> PAGEREF _Toc2789358 \h </w:instrText>
      </w:r>
      <w:r>
        <w:fldChar w:fldCharType="separate"/>
      </w:r>
      <w:r>
        <w:t>305</w:t>
      </w:r>
      <w:r>
        <w:fldChar w:fldCharType="end"/>
      </w:r>
    </w:p>
    <w:p w14:paraId="325290B1" w14:textId="77777777" w:rsidR="00A2769F" w:rsidRPr="00A2769F" w:rsidRDefault="00A2769F">
      <w:pPr>
        <w:pStyle w:val="TOC3"/>
        <w:rPr>
          <w:rFonts w:ascii="Calibri" w:hAnsi="Calibri"/>
          <w:sz w:val="22"/>
          <w:szCs w:val="22"/>
          <w:lang w:eastAsia="en-GB"/>
        </w:rPr>
      </w:pPr>
      <w:r>
        <w:t>5.2b.1</w:t>
      </w:r>
      <w:r w:rsidRPr="00A2769F">
        <w:rPr>
          <w:rFonts w:ascii="Calibri" w:hAnsi="Calibri"/>
          <w:sz w:val="22"/>
          <w:szCs w:val="22"/>
          <w:lang w:eastAsia="en-GB"/>
        </w:rPr>
        <w:tab/>
      </w:r>
      <w:r>
        <w:t>Block constitution</w:t>
      </w:r>
      <w:r>
        <w:tab/>
      </w:r>
      <w:r>
        <w:fldChar w:fldCharType="begin" w:fldLock="1"/>
      </w:r>
      <w:r>
        <w:instrText xml:space="preserve"> PAGEREF _Toc2789359 \h </w:instrText>
      </w:r>
      <w:r>
        <w:fldChar w:fldCharType="separate"/>
      </w:r>
      <w:r>
        <w:t>305</w:t>
      </w:r>
      <w:r>
        <w:fldChar w:fldCharType="end"/>
      </w:r>
    </w:p>
    <w:p w14:paraId="2485B10A" w14:textId="77777777" w:rsidR="00A2769F" w:rsidRPr="00A2769F" w:rsidRDefault="00A2769F">
      <w:pPr>
        <w:pStyle w:val="TOC3"/>
        <w:rPr>
          <w:rFonts w:ascii="Calibri" w:hAnsi="Calibri"/>
          <w:sz w:val="22"/>
          <w:szCs w:val="22"/>
          <w:lang w:eastAsia="en-GB"/>
        </w:rPr>
      </w:pPr>
      <w:r>
        <w:t>5.2b.2</w:t>
      </w:r>
      <w:r w:rsidRPr="00A2769F">
        <w:rPr>
          <w:rFonts w:ascii="Calibri" w:hAnsi="Calibri"/>
          <w:sz w:val="22"/>
          <w:szCs w:val="22"/>
          <w:lang w:eastAsia="en-GB"/>
        </w:rPr>
        <w:tab/>
      </w:r>
      <w:r>
        <w:t>Data coding</w:t>
      </w:r>
      <w:r>
        <w:tab/>
      </w:r>
      <w:r>
        <w:fldChar w:fldCharType="begin" w:fldLock="1"/>
      </w:r>
      <w:r>
        <w:instrText xml:space="preserve"> PAGEREF _Toc2789360 \h </w:instrText>
      </w:r>
      <w:r>
        <w:fldChar w:fldCharType="separate"/>
      </w:r>
      <w:r>
        <w:t>305</w:t>
      </w:r>
      <w:r>
        <w:fldChar w:fldCharType="end"/>
      </w:r>
    </w:p>
    <w:p w14:paraId="37E5A533" w14:textId="77777777" w:rsidR="00A2769F" w:rsidRPr="00A2769F" w:rsidRDefault="00A2769F">
      <w:pPr>
        <w:pStyle w:val="TOC3"/>
        <w:rPr>
          <w:rFonts w:ascii="Calibri" w:hAnsi="Calibri"/>
          <w:sz w:val="22"/>
          <w:szCs w:val="22"/>
          <w:lang w:eastAsia="en-GB"/>
        </w:rPr>
      </w:pPr>
      <w:r>
        <w:t>5.2b.3</w:t>
      </w:r>
      <w:r w:rsidRPr="00A2769F">
        <w:rPr>
          <w:rFonts w:ascii="Calibri" w:hAnsi="Calibri"/>
          <w:sz w:val="22"/>
          <w:szCs w:val="22"/>
          <w:lang w:eastAsia="en-GB"/>
        </w:rPr>
        <w:tab/>
      </w:r>
      <w:r>
        <w:t>USF coding (only for EC-PACCH/D)</w:t>
      </w:r>
      <w:r>
        <w:tab/>
      </w:r>
      <w:r>
        <w:fldChar w:fldCharType="begin" w:fldLock="1"/>
      </w:r>
      <w:r>
        <w:instrText xml:space="preserve"> PAGEREF _Toc2789361 \h </w:instrText>
      </w:r>
      <w:r>
        <w:fldChar w:fldCharType="separate"/>
      </w:r>
      <w:r>
        <w:t>306</w:t>
      </w:r>
      <w:r>
        <w:fldChar w:fldCharType="end"/>
      </w:r>
    </w:p>
    <w:p w14:paraId="7FFF63D3" w14:textId="77777777" w:rsidR="00A2769F" w:rsidRPr="00A2769F" w:rsidRDefault="00A2769F">
      <w:pPr>
        <w:pStyle w:val="TOC3"/>
        <w:rPr>
          <w:rFonts w:ascii="Calibri" w:hAnsi="Calibri"/>
          <w:sz w:val="22"/>
          <w:szCs w:val="22"/>
          <w:lang w:eastAsia="en-GB"/>
        </w:rPr>
      </w:pPr>
      <w:r>
        <w:t>5.2b.4</w:t>
      </w:r>
      <w:r w:rsidRPr="00A2769F">
        <w:rPr>
          <w:rFonts w:ascii="Calibri" w:hAnsi="Calibri"/>
          <w:sz w:val="22"/>
          <w:szCs w:val="22"/>
          <w:lang w:eastAsia="en-GB"/>
        </w:rPr>
        <w:tab/>
      </w:r>
      <w:r>
        <w:t>Mapping on a Burst</w:t>
      </w:r>
      <w:r>
        <w:tab/>
      </w:r>
      <w:r>
        <w:fldChar w:fldCharType="begin" w:fldLock="1"/>
      </w:r>
      <w:r>
        <w:instrText xml:space="preserve"> PAGEREF _Toc2789362 \h </w:instrText>
      </w:r>
      <w:r>
        <w:fldChar w:fldCharType="separate"/>
      </w:r>
      <w:r>
        <w:t>306</w:t>
      </w:r>
      <w:r>
        <w:fldChar w:fldCharType="end"/>
      </w:r>
    </w:p>
    <w:p w14:paraId="03A58EBE" w14:textId="77777777" w:rsidR="00A2769F" w:rsidRPr="00A2769F" w:rsidRDefault="00A2769F">
      <w:pPr>
        <w:pStyle w:val="TOC4"/>
        <w:rPr>
          <w:rFonts w:ascii="Calibri" w:hAnsi="Calibri"/>
          <w:sz w:val="22"/>
          <w:szCs w:val="22"/>
          <w:lang w:eastAsia="en-GB"/>
        </w:rPr>
      </w:pPr>
      <w:r>
        <w:t>5.2b.4.1</w:t>
      </w:r>
      <w:r w:rsidRPr="00A2769F">
        <w:rPr>
          <w:rFonts w:ascii="Calibri" w:hAnsi="Calibri"/>
          <w:sz w:val="22"/>
          <w:szCs w:val="22"/>
          <w:lang w:eastAsia="en-GB"/>
        </w:rPr>
        <w:tab/>
      </w:r>
      <w:r>
        <w:t>EC-CCCH/D/M and EC-PICH</w:t>
      </w:r>
      <w:r>
        <w:tab/>
      </w:r>
      <w:r>
        <w:fldChar w:fldCharType="begin" w:fldLock="1"/>
      </w:r>
      <w:r>
        <w:instrText xml:space="preserve"> PAGEREF _Toc2789363 \h </w:instrText>
      </w:r>
      <w:r>
        <w:fldChar w:fldCharType="separate"/>
      </w:r>
      <w:r>
        <w:t>306</w:t>
      </w:r>
      <w:r>
        <w:fldChar w:fldCharType="end"/>
      </w:r>
    </w:p>
    <w:p w14:paraId="0161B085" w14:textId="77777777" w:rsidR="00A2769F" w:rsidRPr="00A2769F" w:rsidRDefault="00A2769F">
      <w:pPr>
        <w:pStyle w:val="TOC4"/>
        <w:rPr>
          <w:rFonts w:ascii="Calibri" w:hAnsi="Calibri"/>
          <w:sz w:val="22"/>
          <w:szCs w:val="22"/>
          <w:lang w:eastAsia="en-GB"/>
        </w:rPr>
      </w:pPr>
      <w:r>
        <w:t>5.2b.4.2</w:t>
      </w:r>
      <w:r w:rsidRPr="00A2769F">
        <w:rPr>
          <w:rFonts w:ascii="Calibri" w:hAnsi="Calibri"/>
          <w:sz w:val="22"/>
          <w:szCs w:val="22"/>
          <w:lang w:eastAsia="en-GB"/>
        </w:rPr>
        <w:tab/>
      </w:r>
      <w:r>
        <w:t>EC-PACCH/D/M</w:t>
      </w:r>
      <w:r>
        <w:tab/>
      </w:r>
      <w:r>
        <w:fldChar w:fldCharType="begin" w:fldLock="1"/>
      </w:r>
      <w:r>
        <w:instrText xml:space="preserve"> PAGEREF _Toc2789364 \h </w:instrText>
      </w:r>
      <w:r>
        <w:fldChar w:fldCharType="separate"/>
      </w:r>
      <w:r>
        <w:t>306</w:t>
      </w:r>
      <w:r>
        <w:fldChar w:fldCharType="end"/>
      </w:r>
    </w:p>
    <w:p w14:paraId="1BBD9936" w14:textId="77777777" w:rsidR="00A2769F" w:rsidRPr="00A2769F" w:rsidRDefault="00A2769F">
      <w:pPr>
        <w:pStyle w:val="TOC4"/>
        <w:rPr>
          <w:rFonts w:ascii="Calibri" w:hAnsi="Calibri"/>
          <w:sz w:val="22"/>
          <w:szCs w:val="22"/>
          <w:lang w:eastAsia="en-GB"/>
        </w:rPr>
      </w:pPr>
      <w:r>
        <w:t>5.2b.4.3</w:t>
      </w:r>
      <w:r w:rsidRPr="00A2769F">
        <w:rPr>
          <w:rFonts w:ascii="Calibri" w:hAnsi="Calibri"/>
          <w:sz w:val="22"/>
          <w:szCs w:val="22"/>
          <w:lang w:eastAsia="en-GB"/>
        </w:rPr>
        <w:tab/>
      </w:r>
      <w:r>
        <w:t>EC-PACCH/U/M</w:t>
      </w:r>
      <w:r>
        <w:tab/>
      </w:r>
      <w:r>
        <w:fldChar w:fldCharType="begin" w:fldLock="1"/>
      </w:r>
      <w:r>
        <w:instrText xml:space="preserve"> PAGEREF _Toc2789365 \h </w:instrText>
      </w:r>
      <w:r>
        <w:fldChar w:fldCharType="separate"/>
      </w:r>
      <w:r>
        <w:t>307</w:t>
      </w:r>
      <w:r>
        <w:fldChar w:fldCharType="end"/>
      </w:r>
    </w:p>
    <w:p w14:paraId="53AB7D9D" w14:textId="77777777" w:rsidR="00A2769F" w:rsidRPr="00A2769F" w:rsidRDefault="00A2769F">
      <w:pPr>
        <w:pStyle w:val="TOC3"/>
        <w:rPr>
          <w:rFonts w:ascii="Calibri" w:hAnsi="Calibri"/>
          <w:sz w:val="22"/>
          <w:szCs w:val="22"/>
          <w:lang w:eastAsia="en-GB"/>
        </w:rPr>
      </w:pPr>
      <w:r>
        <w:t>5.2b.5</w:t>
      </w:r>
      <w:r w:rsidRPr="00A2769F">
        <w:rPr>
          <w:rFonts w:ascii="Calibri" w:hAnsi="Calibri"/>
          <w:sz w:val="22"/>
          <w:szCs w:val="22"/>
          <w:lang w:eastAsia="en-GB"/>
        </w:rPr>
        <w:tab/>
      </w:r>
      <w:r>
        <w:t xml:space="preserve">Blind physical layer </w:t>
      </w:r>
      <w:r w:rsidRPr="00CB36FB">
        <w:rPr>
          <w:color w:val="000000"/>
        </w:rPr>
        <w:t>transmission</w:t>
      </w:r>
      <w:r>
        <w:tab/>
      </w:r>
      <w:r>
        <w:fldChar w:fldCharType="begin" w:fldLock="1"/>
      </w:r>
      <w:r>
        <w:instrText xml:space="preserve"> PAGEREF _Toc2789366 \h </w:instrText>
      </w:r>
      <w:r>
        <w:fldChar w:fldCharType="separate"/>
      </w:r>
      <w:r>
        <w:t>307</w:t>
      </w:r>
      <w:r>
        <w:fldChar w:fldCharType="end"/>
      </w:r>
    </w:p>
    <w:p w14:paraId="74FEE2EF" w14:textId="77777777" w:rsidR="00A2769F" w:rsidRPr="00A2769F" w:rsidRDefault="00A2769F">
      <w:pPr>
        <w:pStyle w:val="TOC3"/>
        <w:rPr>
          <w:rFonts w:ascii="Calibri" w:hAnsi="Calibri"/>
          <w:sz w:val="22"/>
          <w:szCs w:val="22"/>
          <w:lang w:eastAsia="en-GB"/>
        </w:rPr>
      </w:pPr>
      <w:r>
        <w:t>5.2b.6</w:t>
      </w:r>
      <w:r w:rsidRPr="00A2769F">
        <w:rPr>
          <w:rFonts w:ascii="Calibri" w:hAnsi="Calibri"/>
          <w:sz w:val="22"/>
          <w:szCs w:val="22"/>
          <w:lang w:eastAsia="en-GB"/>
        </w:rPr>
        <w:tab/>
      </w:r>
      <w:r>
        <w:t>Bit stealing for USF (only for EC-PACCH/D)</w:t>
      </w:r>
      <w:r>
        <w:tab/>
      </w:r>
      <w:r>
        <w:fldChar w:fldCharType="begin" w:fldLock="1"/>
      </w:r>
      <w:r>
        <w:instrText xml:space="preserve"> PAGEREF _Toc2789367 \h </w:instrText>
      </w:r>
      <w:r>
        <w:fldChar w:fldCharType="separate"/>
      </w:r>
      <w:r>
        <w:t>307</w:t>
      </w:r>
      <w:r>
        <w:fldChar w:fldCharType="end"/>
      </w:r>
    </w:p>
    <w:p w14:paraId="7154ECBF" w14:textId="77777777" w:rsidR="00A2769F" w:rsidRPr="00A2769F" w:rsidRDefault="00A2769F">
      <w:pPr>
        <w:pStyle w:val="TOC3"/>
        <w:rPr>
          <w:rFonts w:ascii="Calibri" w:hAnsi="Calibri"/>
          <w:sz w:val="22"/>
          <w:szCs w:val="22"/>
          <w:lang w:eastAsia="en-GB"/>
        </w:rPr>
      </w:pPr>
      <w:r>
        <w:t>5.2b.7</w:t>
      </w:r>
      <w:r w:rsidRPr="00A2769F">
        <w:rPr>
          <w:rFonts w:ascii="Calibri" w:hAnsi="Calibri"/>
          <w:sz w:val="22"/>
          <w:szCs w:val="22"/>
          <w:lang w:eastAsia="en-GB"/>
        </w:rPr>
        <w:tab/>
      </w:r>
      <w:r>
        <w:t>Mapping onto physical channels</w:t>
      </w:r>
      <w:r>
        <w:tab/>
      </w:r>
      <w:r>
        <w:fldChar w:fldCharType="begin" w:fldLock="1"/>
      </w:r>
      <w:r>
        <w:instrText xml:space="preserve"> PAGEREF _Toc2789368 \h </w:instrText>
      </w:r>
      <w:r>
        <w:fldChar w:fldCharType="separate"/>
      </w:r>
      <w:r>
        <w:t>308</w:t>
      </w:r>
      <w:r>
        <w:fldChar w:fldCharType="end"/>
      </w:r>
    </w:p>
    <w:p w14:paraId="620B5A63" w14:textId="77777777" w:rsidR="00A2769F" w:rsidRPr="00A2769F" w:rsidRDefault="00A2769F">
      <w:pPr>
        <w:pStyle w:val="TOC4"/>
        <w:rPr>
          <w:rFonts w:ascii="Calibri" w:hAnsi="Calibri"/>
          <w:sz w:val="22"/>
          <w:szCs w:val="22"/>
          <w:lang w:eastAsia="en-GB"/>
        </w:rPr>
      </w:pPr>
      <w:r>
        <w:t>5.2b.7.1</w:t>
      </w:r>
      <w:r w:rsidRPr="00A2769F">
        <w:rPr>
          <w:rFonts w:ascii="Calibri" w:hAnsi="Calibri"/>
          <w:sz w:val="22"/>
          <w:szCs w:val="22"/>
          <w:lang w:eastAsia="en-GB"/>
        </w:rPr>
        <w:tab/>
      </w:r>
      <w:r>
        <w:t>EC-PACCH</w:t>
      </w:r>
      <w:r>
        <w:tab/>
      </w:r>
      <w:r>
        <w:fldChar w:fldCharType="begin" w:fldLock="1"/>
      </w:r>
      <w:r>
        <w:instrText xml:space="preserve"> PAGEREF _Toc2789369 \h </w:instrText>
      </w:r>
      <w:r>
        <w:fldChar w:fldCharType="separate"/>
      </w:r>
      <w:r>
        <w:t>308</w:t>
      </w:r>
      <w:r>
        <w:fldChar w:fldCharType="end"/>
      </w:r>
    </w:p>
    <w:p w14:paraId="689783AB" w14:textId="77777777" w:rsidR="00A2769F" w:rsidRPr="00A2769F" w:rsidRDefault="00A2769F">
      <w:pPr>
        <w:pStyle w:val="TOC4"/>
        <w:rPr>
          <w:rFonts w:ascii="Calibri" w:hAnsi="Calibri"/>
          <w:sz w:val="22"/>
          <w:szCs w:val="22"/>
          <w:lang w:eastAsia="en-GB"/>
        </w:rPr>
      </w:pPr>
      <w:r>
        <w:t>5.2b.7.2</w:t>
      </w:r>
      <w:r w:rsidRPr="00A2769F">
        <w:rPr>
          <w:rFonts w:ascii="Calibri" w:hAnsi="Calibri"/>
          <w:sz w:val="22"/>
          <w:szCs w:val="22"/>
          <w:lang w:eastAsia="en-GB"/>
        </w:rPr>
        <w:tab/>
      </w:r>
      <w:r>
        <w:t>EC-CCCH/D and EC-PICH</w:t>
      </w:r>
      <w:r>
        <w:tab/>
      </w:r>
      <w:r>
        <w:fldChar w:fldCharType="begin" w:fldLock="1"/>
      </w:r>
      <w:r>
        <w:instrText xml:space="preserve"> PAGEREF _Toc2789370 \h </w:instrText>
      </w:r>
      <w:r>
        <w:fldChar w:fldCharType="separate"/>
      </w:r>
      <w:r>
        <w:t>308</w:t>
      </w:r>
      <w:r>
        <w:fldChar w:fldCharType="end"/>
      </w:r>
    </w:p>
    <w:p w14:paraId="17A3330E" w14:textId="77777777" w:rsidR="00A2769F" w:rsidRPr="00A2769F" w:rsidRDefault="00A2769F">
      <w:pPr>
        <w:pStyle w:val="TOC2"/>
        <w:rPr>
          <w:rFonts w:ascii="Calibri" w:hAnsi="Calibri"/>
          <w:sz w:val="22"/>
          <w:szCs w:val="22"/>
          <w:lang w:eastAsia="en-GB"/>
        </w:rPr>
      </w:pPr>
      <w:r w:rsidRPr="00A2769F">
        <w:t>5.3</w:t>
      </w:r>
      <w:r w:rsidRPr="00A2769F">
        <w:rPr>
          <w:rFonts w:ascii="Calibri" w:hAnsi="Calibri"/>
          <w:sz w:val="22"/>
          <w:szCs w:val="22"/>
          <w:lang w:eastAsia="en-GB"/>
        </w:rPr>
        <w:tab/>
      </w:r>
      <w:r w:rsidRPr="00CB36FB">
        <w:rPr>
          <w:color w:val="000000"/>
        </w:rPr>
        <w:t>Packet random access channel (PRACH, CPRACH and MPRACH)</w:t>
      </w:r>
      <w:r>
        <w:tab/>
      </w:r>
      <w:r>
        <w:fldChar w:fldCharType="begin" w:fldLock="1"/>
      </w:r>
      <w:r>
        <w:instrText xml:space="preserve"> PAGEREF _Toc2789371 \h </w:instrText>
      </w:r>
      <w:r>
        <w:fldChar w:fldCharType="separate"/>
      </w:r>
      <w:r>
        <w:t>308</w:t>
      </w:r>
      <w:r>
        <w:fldChar w:fldCharType="end"/>
      </w:r>
    </w:p>
    <w:p w14:paraId="6AEA6432" w14:textId="77777777" w:rsidR="00A2769F" w:rsidRPr="00A2769F" w:rsidRDefault="00A2769F">
      <w:pPr>
        <w:pStyle w:val="TOC3"/>
        <w:rPr>
          <w:rFonts w:ascii="Calibri" w:hAnsi="Calibri"/>
          <w:sz w:val="22"/>
          <w:szCs w:val="22"/>
          <w:lang w:eastAsia="en-GB"/>
        </w:rPr>
      </w:pPr>
      <w:r w:rsidRPr="00A2769F">
        <w:t>5.3.1</w:t>
      </w:r>
      <w:r w:rsidRPr="00A2769F">
        <w:rPr>
          <w:rFonts w:ascii="Calibri" w:hAnsi="Calibri"/>
          <w:sz w:val="22"/>
          <w:szCs w:val="22"/>
          <w:lang w:eastAsia="en-GB"/>
        </w:rPr>
        <w:tab/>
      </w:r>
      <w:r w:rsidRPr="00CB36FB">
        <w:rPr>
          <w:color w:val="000000"/>
        </w:rPr>
        <w:t>Packet Access Burst</w:t>
      </w:r>
      <w:r>
        <w:tab/>
      </w:r>
      <w:r>
        <w:fldChar w:fldCharType="begin" w:fldLock="1"/>
      </w:r>
      <w:r>
        <w:instrText xml:space="preserve"> PAGEREF _Toc2789372 \h </w:instrText>
      </w:r>
      <w:r>
        <w:fldChar w:fldCharType="separate"/>
      </w:r>
      <w:r>
        <w:t>308</w:t>
      </w:r>
      <w:r>
        <w:fldChar w:fldCharType="end"/>
      </w:r>
    </w:p>
    <w:p w14:paraId="3D12B046" w14:textId="77777777" w:rsidR="00A2769F" w:rsidRPr="00A2769F" w:rsidRDefault="00A2769F">
      <w:pPr>
        <w:pStyle w:val="TOC3"/>
        <w:rPr>
          <w:rFonts w:ascii="Calibri" w:hAnsi="Calibri"/>
          <w:sz w:val="22"/>
          <w:szCs w:val="22"/>
          <w:lang w:eastAsia="en-GB"/>
        </w:rPr>
      </w:pPr>
      <w:r w:rsidRPr="00A2769F">
        <w:lastRenderedPageBreak/>
        <w:t>5.3.2</w:t>
      </w:r>
      <w:r w:rsidRPr="00A2769F">
        <w:rPr>
          <w:rFonts w:ascii="Calibri" w:hAnsi="Calibri"/>
          <w:sz w:val="22"/>
          <w:szCs w:val="22"/>
          <w:lang w:eastAsia="en-GB"/>
        </w:rPr>
        <w:tab/>
      </w:r>
      <w:r w:rsidRPr="00CB36FB">
        <w:rPr>
          <w:color w:val="000000"/>
        </w:rPr>
        <w:t>Extended Packet Access Burst</w:t>
      </w:r>
      <w:r>
        <w:tab/>
      </w:r>
      <w:r>
        <w:fldChar w:fldCharType="begin" w:fldLock="1"/>
      </w:r>
      <w:r>
        <w:instrText xml:space="preserve"> PAGEREF _Toc2789373 \h </w:instrText>
      </w:r>
      <w:r>
        <w:fldChar w:fldCharType="separate"/>
      </w:r>
      <w:r>
        <w:t>308</w:t>
      </w:r>
      <w:r>
        <w:fldChar w:fldCharType="end"/>
      </w:r>
    </w:p>
    <w:p w14:paraId="11014CAB" w14:textId="77777777" w:rsidR="00A2769F" w:rsidRPr="00A2769F" w:rsidRDefault="00A2769F">
      <w:pPr>
        <w:pStyle w:val="TOC4"/>
        <w:rPr>
          <w:rFonts w:ascii="Calibri" w:hAnsi="Calibri"/>
          <w:sz w:val="22"/>
          <w:szCs w:val="22"/>
          <w:lang w:eastAsia="en-GB"/>
        </w:rPr>
      </w:pPr>
      <w:r>
        <w:t>5.3.2.1</w:t>
      </w:r>
      <w:r w:rsidRPr="00A2769F">
        <w:rPr>
          <w:rFonts w:ascii="Calibri" w:hAnsi="Calibri"/>
          <w:sz w:val="22"/>
          <w:szCs w:val="22"/>
          <w:lang w:eastAsia="en-GB"/>
        </w:rPr>
        <w:tab/>
      </w:r>
      <w:r>
        <w:t>Block constitution</w:t>
      </w:r>
      <w:r>
        <w:tab/>
      </w:r>
      <w:r>
        <w:fldChar w:fldCharType="begin" w:fldLock="1"/>
      </w:r>
      <w:r>
        <w:instrText xml:space="preserve"> PAGEREF _Toc2789374 \h </w:instrText>
      </w:r>
      <w:r>
        <w:fldChar w:fldCharType="separate"/>
      </w:r>
      <w:r>
        <w:t>308</w:t>
      </w:r>
      <w:r>
        <w:fldChar w:fldCharType="end"/>
      </w:r>
    </w:p>
    <w:p w14:paraId="79E6EA6C" w14:textId="77777777" w:rsidR="00A2769F" w:rsidRPr="00A2769F" w:rsidRDefault="00A2769F">
      <w:pPr>
        <w:pStyle w:val="TOC4"/>
        <w:rPr>
          <w:rFonts w:ascii="Calibri" w:hAnsi="Calibri"/>
          <w:sz w:val="22"/>
          <w:szCs w:val="22"/>
          <w:lang w:eastAsia="en-GB"/>
        </w:rPr>
      </w:pPr>
      <w:r>
        <w:t>5.3.2.2</w:t>
      </w:r>
      <w:r w:rsidRPr="00A2769F">
        <w:rPr>
          <w:rFonts w:ascii="Calibri" w:hAnsi="Calibri"/>
          <w:sz w:val="22"/>
          <w:szCs w:val="22"/>
          <w:lang w:eastAsia="en-GB"/>
        </w:rPr>
        <w:tab/>
      </w:r>
      <w:r>
        <w:t>Parity bits</w:t>
      </w:r>
      <w:r>
        <w:tab/>
      </w:r>
      <w:r>
        <w:fldChar w:fldCharType="begin" w:fldLock="1"/>
      </w:r>
      <w:r>
        <w:instrText xml:space="preserve"> PAGEREF _Toc2789375 \h </w:instrText>
      </w:r>
      <w:r>
        <w:fldChar w:fldCharType="separate"/>
      </w:r>
      <w:r>
        <w:t>308</w:t>
      </w:r>
      <w:r>
        <w:fldChar w:fldCharType="end"/>
      </w:r>
    </w:p>
    <w:p w14:paraId="2ABC3B2E" w14:textId="77777777" w:rsidR="00A2769F" w:rsidRPr="00A2769F" w:rsidRDefault="00A2769F">
      <w:pPr>
        <w:pStyle w:val="TOC4"/>
        <w:rPr>
          <w:rFonts w:ascii="Calibri" w:hAnsi="Calibri"/>
          <w:sz w:val="22"/>
          <w:szCs w:val="22"/>
          <w:lang w:eastAsia="en-GB"/>
        </w:rPr>
      </w:pPr>
      <w:r>
        <w:t>5.3.2.3</w:t>
      </w:r>
      <w:r w:rsidRPr="00A2769F">
        <w:rPr>
          <w:rFonts w:ascii="Calibri" w:hAnsi="Calibri"/>
          <w:sz w:val="22"/>
          <w:szCs w:val="22"/>
          <w:lang w:eastAsia="en-GB"/>
        </w:rPr>
        <w:tab/>
      </w:r>
      <w:r>
        <w:t>Addition of BSIC</w:t>
      </w:r>
      <w:r>
        <w:tab/>
      </w:r>
      <w:r>
        <w:fldChar w:fldCharType="begin" w:fldLock="1"/>
      </w:r>
      <w:r>
        <w:instrText xml:space="preserve"> PAGEREF _Toc2789376 \h </w:instrText>
      </w:r>
      <w:r>
        <w:fldChar w:fldCharType="separate"/>
      </w:r>
      <w:r>
        <w:t>308</w:t>
      </w:r>
      <w:r>
        <w:fldChar w:fldCharType="end"/>
      </w:r>
    </w:p>
    <w:p w14:paraId="123716A0" w14:textId="77777777" w:rsidR="00A2769F" w:rsidRPr="00A2769F" w:rsidRDefault="00A2769F">
      <w:pPr>
        <w:pStyle w:val="TOC4"/>
        <w:rPr>
          <w:rFonts w:ascii="Calibri" w:hAnsi="Calibri"/>
          <w:sz w:val="22"/>
          <w:szCs w:val="22"/>
          <w:lang w:eastAsia="en-GB"/>
        </w:rPr>
      </w:pPr>
      <w:r>
        <w:t>5.3.2.4</w:t>
      </w:r>
      <w:r w:rsidRPr="00A2769F">
        <w:rPr>
          <w:rFonts w:ascii="Calibri" w:hAnsi="Calibri"/>
          <w:sz w:val="22"/>
          <w:szCs w:val="22"/>
          <w:lang w:eastAsia="en-GB"/>
        </w:rPr>
        <w:tab/>
      </w:r>
      <w:r>
        <w:t>Convolutional code</w:t>
      </w:r>
      <w:r>
        <w:tab/>
      </w:r>
      <w:r>
        <w:fldChar w:fldCharType="begin" w:fldLock="1"/>
      </w:r>
      <w:r>
        <w:instrText xml:space="preserve"> PAGEREF _Toc2789377 \h </w:instrText>
      </w:r>
      <w:r>
        <w:fldChar w:fldCharType="separate"/>
      </w:r>
      <w:r>
        <w:t>309</w:t>
      </w:r>
      <w:r>
        <w:fldChar w:fldCharType="end"/>
      </w:r>
    </w:p>
    <w:p w14:paraId="666BB377" w14:textId="77777777" w:rsidR="00A2769F" w:rsidRPr="00A2769F" w:rsidRDefault="00A2769F">
      <w:pPr>
        <w:pStyle w:val="TOC2"/>
        <w:rPr>
          <w:rFonts w:ascii="Calibri" w:hAnsi="Calibri"/>
          <w:sz w:val="22"/>
          <w:szCs w:val="22"/>
          <w:lang w:eastAsia="en-GB"/>
        </w:rPr>
      </w:pPr>
      <w:r w:rsidRPr="00A2769F">
        <w:t>5.3a</w:t>
      </w:r>
      <w:r w:rsidRPr="00A2769F">
        <w:rPr>
          <w:rFonts w:ascii="Calibri" w:hAnsi="Calibri"/>
          <w:sz w:val="22"/>
          <w:szCs w:val="22"/>
          <w:lang w:eastAsia="en-GB"/>
        </w:rPr>
        <w:tab/>
      </w:r>
      <w:r w:rsidRPr="00CB36FB">
        <w:rPr>
          <w:color w:val="000000"/>
        </w:rPr>
        <w:t>Extended coverage random access channel (EC-RACH/M)</w:t>
      </w:r>
      <w:r>
        <w:tab/>
      </w:r>
      <w:r>
        <w:fldChar w:fldCharType="begin" w:fldLock="1"/>
      </w:r>
      <w:r>
        <w:instrText xml:space="preserve"> PAGEREF _Toc2789378 \h </w:instrText>
      </w:r>
      <w:r>
        <w:fldChar w:fldCharType="separate"/>
      </w:r>
      <w:r>
        <w:t>309</w:t>
      </w:r>
      <w:r>
        <w:fldChar w:fldCharType="end"/>
      </w:r>
    </w:p>
    <w:p w14:paraId="4CD0D70A" w14:textId="77777777" w:rsidR="00A2769F" w:rsidRPr="00A2769F" w:rsidRDefault="00A2769F">
      <w:pPr>
        <w:pStyle w:val="TOC3"/>
        <w:rPr>
          <w:rFonts w:ascii="Calibri" w:hAnsi="Calibri"/>
          <w:sz w:val="22"/>
          <w:szCs w:val="22"/>
          <w:lang w:eastAsia="en-GB"/>
        </w:rPr>
      </w:pPr>
      <w:r>
        <w:t>5.3a.0</w:t>
      </w:r>
      <w:r w:rsidRPr="00A2769F">
        <w:rPr>
          <w:rFonts w:ascii="Calibri" w:hAnsi="Calibri"/>
          <w:sz w:val="22"/>
          <w:szCs w:val="22"/>
          <w:lang w:eastAsia="en-GB"/>
        </w:rPr>
        <w:tab/>
      </w:r>
      <w:r>
        <w:t>General</w:t>
      </w:r>
      <w:r>
        <w:tab/>
      </w:r>
      <w:r>
        <w:fldChar w:fldCharType="begin" w:fldLock="1"/>
      </w:r>
      <w:r>
        <w:instrText xml:space="preserve"> PAGEREF _Toc2789379 \h </w:instrText>
      </w:r>
      <w:r>
        <w:fldChar w:fldCharType="separate"/>
      </w:r>
      <w:r>
        <w:t>309</w:t>
      </w:r>
      <w:r>
        <w:fldChar w:fldCharType="end"/>
      </w:r>
    </w:p>
    <w:p w14:paraId="02D66950" w14:textId="77777777" w:rsidR="00A2769F" w:rsidRPr="00A2769F" w:rsidRDefault="00A2769F">
      <w:pPr>
        <w:pStyle w:val="TOC3"/>
        <w:rPr>
          <w:rFonts w:ascii="Calibri" w:hAnsi="Calibri"/>
          <w:sz w:val="22"/>
          <w:szCs w:val="22"/>
          <w:lang w:eastAsia="en-GB"/>
        </w:rPr>
      </w:pPr>
      <w:r>
        <w:t>5.3a.1</w:t>
      </w:r>
      <w:r w:rsidRPr="00A2769F">
        <w:rPr>
          <w:rFonts w:ascii="Calibri" w:hAnsi="Calibri"/>
          <w:sz w:val="22"/>
          <w:szCs w:val="22"/>
          <w:lang w:eastAsia="en-GB"/>
        </w:rPr>
        <w:tab/>
      </w:r>
      <w:r>
        <w:t>Block constitution</w:t>
      </w:r>
      <w:r>
        <w:tab/>
      </w:r>
      <w:r>
        <w:fldChar w:fldCharType="begin" w:fldLock="1"/>
      </w:r>
      <w:r>
        <w:instrText xml:space="preserve"> PAGEREF _Toc2789380 \h </w:instrText>
      </w:r>
      <w:r>
        <w:fldChar w:fldCharType="separate"/>
      </w:r>
      <w:r>
        <w:t>309</w:t>
      </w:r>
      <w:r>
        <w:fldChar w:fldCharType="end"/>
      </w:r>
    </w:p>
    <w:p w14:paraId="7692CAE5" w14:textId="77777777" w:rsidR="00A2769F" w:rsidRPr="00A2769F" w:rsidRDefault="00A2769F">
      <w:pPr>
        <w:pStyle w:val="TOC3"/>
        <w:rPr>
          <w:rFonts w:ascii="Calibri" w:hAnsi="Calibri"/>
          <w:sz w:val="22"/>
          <w:szCs w:val="22"/>
          <w:lang w:eastAsia="en-GB"/>
        </w:rPr>
      </w:pPr>
      <w:r>
        <w:t>5.3a.2</w:t>
      </w:r>
      <w:r w:rsidRPr="00A2769F">
        <w:rPr>
          <w:rFonts w:ascii="Calibri" w:hAnsi="Calibri"/>
          <w:sz w:val="22"/>
          <w:szCs w:val="22"/>
          <w:lang w:eastAsia="en-GB"/>
        </w:rPr>
        <w:tab/>
      </w:r>
      <w:r>
        <w:t>Coding</w:t>
      </w:r>
      <w:r>
        <w:tab/>
      </w:r>
      <w:r>
        <w:fldChar w:fldCharType="begin" w:fldLock="1"/>
      </w:r>
      <w:r>
        <w:instrText xml:space="preserve"> PAGEREF _Toc2789381 \h </w:instrText>
      </w:r>
      <w:r>
        <w:fldChar w:fldCharType="separate"/>
      </w:r>
      <w:r>
        <w:t>309</w:t>
      </w:r>
      <w:r>
        <w:fldChar w:fldCharType="end"/>
      </w:r>
    </w:p>
    <w:p w14:paraId="787EB32B" w14:textId="77777777" w:rsidR="00A2769F" w:rsidRPr="00A2769F" w:rsidRDefault="00A2769F">
      <w:pPr>
        <w:pStyle w:val="TOC3"/>
        <w:rPr>
          <w:rFonts w:ascii="Calibri" w:hAnsi="Calibri"/>
          <w:sz w:val="22"/>
          <w:szCs w:val="22"/>
          <w:lang w:eastAsia="en-GB"/>
        </w:rPr>
      </w:pPr>
      <w:r>
        <w:t>5.3a.3</w:t>
      </w:r>
      <w:r w:rsidRPr="00A2769F">
        <w:rPr>
          <w:rFonts w:ascii="Calibri" w:hAnsi="Calibri"/>
          <w:sz w:val="22"/>
          <w:szCs w:val="22"/>
          <w:lang w:eastAsia="en-GB"/>
        </w:rPr>
        <w:tab/>
      </w:r>
      <w:r>
        <w:t xml:space="preserve">Blind physical layer </w:t>
      </w:r>
      <w:r w:rsidRPr="00CB36FB">
        <w:rPr>
          <w:color w:val="000000"/>
        </w:rPr>
        <w:t>transmissions</w:t>
      </w:r>
      <w:r>
        <w:tab/>
      </w:r>
      <w:r>
        <w:fldChar w:fldCharType="begin" w:fldLock="1"/>
      </w:r>
      <w:r>
        <w:instrText xml:space="preserve"> PAGEREF _Toc2789382 \h </w:instrText>
      </w:r>
      <w:r>
        <w:fldChar w:fldCharType="separate"/>
      </w:r>
      <w:r>
        <w:t>310</w:t>
      </w:r>
      <w:r>
        <w:fldChar w:fldCharType="end"/>
      </w:r>
    </w:p>
    <w:p w14:paraId="2FAC72D5" w14:textId="77777777" w:rsidR="00A2769F" w:rsidRPr="00A2769F" w:rsidRDefault="00A2769F">
      <w:pPr>
        <w:pStyle w:val="TOC3"/>
        <w:rPr>
          <w:rFonts w:ascii="Calibri" w:hAnsi="Calibri"/>
          <w:sz w:val="22"/>
          <w:szCs w:val="22"/>
          <w:lang w:eastAsia="en-GB"/>
        </w:rPr>
      </w:pPr>
      <w:r>
        <w:t>5.3a.4</w:t>
      </w:r>
      <w:r w:rsidRPr="00A2769F">
        <w:rPr>
          <w:rFonts w:ascii="Calibri" w:hAnsi="Calibri"/>
          <w:sz w:val="22"/>
          <w:szCs w:val="22"/>
          <w:lang w:eastAsia="en-GB"/>
        </w:rPr>
        <w:tab/>
      </w:r>
      <w:r>
        <w:t>Mapping onto physical channel(s)</w:t>
      </w:r>
      <w:r>
        <w:tab/>
      </w:r>
      <w:r>
        <w:fldChar w:fldCharType="begin" w:fldLock="1"/>
      </w:r>
      <w:r>
        <w:instrText xml:space="preserve"> PAGEREF _Toc2789383 \h </w:instrText>
      </w:r>
      <w:r>
        <w:fldChar w:fldCharType="separate"/>
      </w:r>
      <w:r>
        <w:t>310</w:t>
      </w:r>
      <w:r>
        <w:fldChar w:fldCharType="end"/>
      </w:r>
    </w:p>
    <w:p w14:paraId="05BE12C0" w14:textId="77777777" w:rsidR="00A2769F" w:rsidRPr="00A2769F" w:rsidRDefault="00A2769F">
      <w:pPr>
        <w:pStyle w:val="TOC4"/>
        <w:rPr>
          <w:rFonts w:ascii="Calibri" w:hAnsi="Calibri"/>
          <w:sz w:val="22"/>
          <w:szCs w:val="22"/>
          <w:lang w:eastAsia="en-GB"/>
        </w:rPr>
      </w:pPr>
      <w:r>
        <w:t>5.3a.4.1</w:t>
      </w:r>
      <w:r w:rsidRPr="00A2769F">
        <w:rPr>
          <w:rFonts w:ascii="Calibri" w:hAnsi="Calibri"/>
          <w:sz w:val="22"/>
          <w:szCs w:val="22"/>
          <w:lang w:eastAsia="en-GB"/>
        </w:rPr>
        <w:tab/>
      </w:r>
      <w:r>
        <w:t>1 TS EC-RACH</w:t>
      </w:r>
      <w:r>
        <w:tab/>
      </w:r>
      <w:r>
        <w:fldChar w:fldCharType="begin" w:fldLock="1"/>
      </w:r>
      <w:r>
        <w:instrText xml:space="preserve"> PAGEREF _Toc2789384 \h </w:instrText>
      </w:r>
      <w:r>
        <w:fldChar w:fldCharType="separate"/>
      </w:r>
      <w:r>
        <w:t>310</w:t>
      </w:r>
      <w:r>
        <w:fldChar w:fldCharType="end"/>
      </w:r>
    </w:p>
    <w:p w14:paraId="67E1FA28" w14:textId="77777777" w:rsidR="00A2769F" w:rsidRPr="00A2769F" w:rsidRDefault="00A2769F">
      <w:pPr>
        <w:pStyle w:val="TOC4"/>
        <w:rPr>
          <w:rFonts w:ascii="Calibri" w:hAnsi="Calibri"/>
          <w:sz w:val="22"/>
          <w:szCs w:val="22"/>
          <w:lang w:eastAsia="en-GB"/>
        </w:rPr>
      </w:pPr>
      <w:r>
        <w:t>5.3a.4.2</w:t>
      </w:r>
      <w:r w:rsidRPr="00A2769F">
        <w:rPr>
          <w:rFonts w:ascii="Calibri" w:hAnsi="Calibri"/>
          <w:sz w:val="22"/>
          <w:szCs w:val="22"/>
          <w:lang w:eastAsia="en-GB"/>
        </w:rPr>
        <w:tab/>
      </w:r>
      <w:r>
        <w:t>2 TS EC-RACH</w:t>
      </w:r>
      <w:r>
        <w:tab/>
      </w:r>
      <w:r>
        <w:fldChar w:fldCharType="begin" w:fldLock="1"/>
      </w:r>
      <w:r>
        <w:instrText xml:space="preserve"> PAGEREF _Toc2789385 \h </w:instrText>
      </w:r>
      <w:r>
        <w:fldChar w:fldCharType="separate"/>
      </w:r>
      <w:r>
        <w:t>310</w:t>
      </w:r>
      <w:r>
        <w:fldChar w:fldCharType="end"/>
      </w:r>
    </w:p>
    <w:p w14:paraId="6346C964" w14:textId="77777777" w:rsidR="00A2769F" w:rsidRPr="00A2769F" w:rsidRDefault="00A2769F">
      <w:pPr>
        <w:pStyle w:val="TOC3"/>
        <w:rPr>
          <w:rFonts w:ascii="Calibri" w:hAnsi="Calibri"/>
          <w:sz w:val="22"/>
          <w:szCs w:val="22"/>
          <w:lang w:eastAsia="en-GB"/>
        </w:rPr>
      </w:pPr>
      <w:r>
        <w:t>5.3a.5</w:t>
      </w:r>
      <w:r w:rsidRPr="00A2769F">
        <w:rPr>
          <w:rFonts w:ascii="Calibri" w:hAnsi="Calibri"/>
          <w:sz w:val="22"/>
          <w:szCs w:val="22"/>
          <w:lang w:eastAsia="en-GB"/>
        </w:rPr>
        <w:tab/>
      </w:r>
      <w:r>
        <w:t>EC-RACH carrying 30 information bits</w:t>
      </w:r>
      <w:r>
        <w:tab/>
      </w:r>
      <w:r>
        <w:fldChar w:fldCharType="begin" w:fldLock="1"/>
      </w:r>
      <w:r>
        <w:instrText xml:space="preserve"> PAGEREF _Toc2789386 \h </w:instrText>
      </w:r>
      <w:r>
        <w:fldChar w:fldCharType="separate"/>
      </w:r>
      <w:r>
        <w:t>310</w:t>
      </w:r>
      <w:r>
        <w:fldChar w:fldCharType="end"/>
      </w:r>
    </w:p>
    <w:p w14:paraId="2DA8DAA5" w14:textId="77777777" w:rsidR="00A2769F" w:rsidRPr="00A2769F" w:rsidRDefault="00A2769F">
      <w:pPr>
        <w:pStyle w:val="TOC3"/>
        <w:rPr>
          <w:rFonts w:ascii="Calibri" w:hAnsi="Calibri"/>
          <w:sz w:val="22"/>
          <w:szCs w:val="22"/>
          <w:lang w:eastAsia="en-GB"/>
        </w:rPr>
      </w:pPr>
      <w:r>
        <w:t>5.3a.6</w:t>
      </w:r>
      <w:r w:rsidRPr="00A2769F">
        <w:rPr>
          <w:rFonts w:ascii="Calibri" w:hAnsi="Calibri"/>
          <w:sz w:val="22"/>
          <w:szCs w:val="22"/>
          <w:lang w:eastAsia="en-GB"/>
        </w:rPr>
        <w:tab/>
      </w:r>
      <w:r>
        <w:t>Extended coverage random access channel (EC-RACH/66)</w:t>
      </w:r>
      <w:r>
        <w:tab/>
      </w:r>
      <w:r>
        <w:fldChar w:fldCharType="begin" w:fldLock="1"/>
      </w:r>
      <w:r>
        <w:instrText xml:space="preserve"> PAGEREF _Toc2789387 \h </w:instrText>
      </w:r>
      <w:r>
        <w:fldChar w:fldCharType="separate"/>
      </w:r>
      <w:r>
        <w:t>310</w:t>
      </w:r>
      <w:r>
        <w:fldChar w:fldCharType="end"/>
      </w:r>
    </w:p>
    <w:p w14:paraId="41D8B333" w14:textId="77777777" w:rsidR="00A2769F" w:rsidRPr="00A2769F" w:rsidRDefault="00A2769F">
      <w:pPr>
        <w:pStyle w:val="TOC4"/>
        <w:rPr>
          <w:rFonts w:ascii="Calibri" w:hAnsi="Calibri"/>
          <w:sz w:val="22"/>
          <w:szCs w:val="22"/>
          <w:lang w:eastAsia="en-GB"/>
        </w:rPr>
      </w:pPr>
      <w:r>
        <w:t>5.3a.6.0</w:t>
      </w:r>
      <w:r w:rsidRPr="00A2769F">
        <w:rPr>
          <w:rFonts w:ascii="Calibri" w:hAnsi="Calibri"/>
          <w:sz w:val="22"/>
          <w:szCs w:val="22"/>
          <w:lang w:eastAsia="en-GB"/>
        </w:rPr>
        <w:tab/>
      </w:r>
      <w:r>
        <w:t>General</w:t>
      </w:r>
      <w:r>
        <w:tab/>
      </w:r>
      <w:r>
        <w:fldChar w:fldCharType="begin" w:fldLock="1"/>
      </w:r>
      <w:r>
        <w:instrText xml:space="preserve"> PAGEREF _Toc2789388 \h </w:instrText>
      </w:r>
      <w:r>
        <w:fldChar w:fldCharType="separate"/>
      </w:r>
      <w:r>
        <w:t>310</w:t>
      </w:r>
      <w:r>
        <w:fldChar w:fldCharType="end"/>
      </w:r>
    </w:p>
    <w:p w14:paraId="315F7B67" w14:textId="77777777" w:rsidR="00A2769F" w:rsidRPr="00A2769F" w:rsidRDefault="00A2769F">
      <w:pPr>
        <w:pStyle w:val="TOC4"/>
        <w:rPr>
          <w:rFonts w:ascii="Calibri" w:hAnsi="Calibri"/>
          <w:sz w:val="22"/>
          <w:szCs w:val="22"/>
          <w:lang w:eastAsia="en-GB"/>
        </w:rPr>
      </w:pPr>
      <w:r>
        <w:t>5.3a.6.1</w:t>
      </w:r>
      <w:r w:rsidRPr="00A2769F">
        <w:rPr>
          <w:rFonts w:ascii="Calibri" w:hAnsi="Calibri"/>
          <w:sz w:val="22"/>
          <w:szCs w:val="22"/>
          <w:lang w:eastAsia="en-GB"/>
        </w:rPr>
        <w:tab/>
      </w:r>
      <w:r>
        <w:t>Block constitution</w:t>
      </w:r>
      <w:r>
        <w:tab/>
      </w:r>
      <w:r>
        <w:fldChar w:fldCharType="begin" w:fldLock="1"/>
      </w:r>
      <w:r>
        <w:instrText xml:space="preserve"> PAGEREF _Toc2789389 \h </w:instrText>
      </w:r>
      <w:r>
        <w:fldChar w:fldCharType="separate"/>
      </w:r>
      <w:r>
        <w:t>310</w:t>
      </w:r>
      <w:r>
        <w:fldChar w:fldCharType="end"/>
      </w:r>
    </w:p>
    <w:p w14:paraId="370DEA06" w14:textId="77777777" w:rsidR="00A2769F" w:rsidRPr="00A2769F" w:rsidRDefault="00A2769F">
      <w:pPr>
        <w:pStyle w:val="TOC4"/>
        <w:rPr>
          <w:rFonts w:ascii="Calibri" w:hAnsi="Calibri"/>
          <w:sz w:val="22"/>
          <w:szCs w:val="22"/>
          <w:lang w:eastAsia="en-GB"/>
        </w:rPr>
      </w:pPr>
      <w:r>
        <w:t>5.3a.6.2</w:t>
      </w:r>
      <w:r w:rsidRPr="00A2769F">
        <w:rPr>
          <w:rFonts w:ascii="Calibri" w:hAnsi="Calibri"/>
          <w:sz w:val="22"/>
          <w:szCs w:val="22"/>
          <w:lang w:eastAsia="en-GB"/>
        </w:rPr>
        <w:tab/>
      </w:r>
      <w:r>
        <w:t>Parity bits</w:t>
      </w:r>
      <w:r>
        <w:tab/>
      </w:r>
      <w:r>
        <w:fldChar w:fldCharType="begin" w:fldLock="1"/>
      </w:r>
      <w:r>
        <w:instrText xml:space="preserve"> PAGEREF _Toc2789390 \h </w:instrText>
      </w:r>
      <w:r>
        <w:fldChar w:fldCharType="separate"/>
      </w:r>
      <w:r>
        <w:t>310</w:t>
      </w:r>
      <w:r>
        <w:fldChar w:fldCharType="end"/>
      </w:r>
    </w:p>
    <w:p w14:paraId="2BD7A639" w14:textId="77777777" w:rsidR="00A2769F" w:rsidRPr="00A2769F" w:rsidRDefault="00A2769F">
      <w:pPr>
        <w:pStyle w:val="TOC4"/>
        <w:rPr>
          <w:rFonts w:ascii="Calibri" w:hAnsi="Calibri"/>
          <w:sz w:val="22"/>
          <w:szCs w:val="22"/>
          <w:lang w:eastAsia="en-GB"/>
        </w:rPr>
      </w:pPr>
      <w:r>
        <w:t>5.3a.6.3</w:t>
      </w:r>
      <w:r w:rsidRPr="00A2769F">
        <w:rPr>
          <w:rFonts w:ascii="Calibri" w:hAnsi="Calibri"/>
          <w:sz w:val="22"/>
          <w:szCs w:val="22"/>
          <w:lang w:eastAsia="en-GB"/>
        </w:rPr>
        <w:tab/>
      </w:r>
      <w:r>
        <w:t>Addition of BSIC</w:t>
      </w:r>
      <w:r>
        <w:tab/>
      </w:r>
      <w:r>
        <w:fldChar w:fldCharType="begin" w:fldLock="1"/>
      </w:r>
      <w:r>
        <w:instrText xml:space="preserve"> PAGEREF _Toc2789391 \h </w:instrText>
      </w:r>
      <w:r>
        <w:fldChar w:fldCharType="separate"/>
      </w:r>
      <w:r>
        <w:t>311</w:t>
      </w:r>
      <w:r>
        <w:fldChar w:fldCharType="end"/>
      </w:r>
    </w:p>
    <w:p w14:paraId="0B109B79" w14:textId="77777777" w:rsidR="00A2769F" w:rsidRPr="00A2769F" w:rsidRDefault="00A2769F">
      <w:pPr>
        <w:pStyle w:val="TOC4"/>
        <w:rPr>
          <w:rFonts w:ascii="Calibri" w:hAnsi="Calibri"/>
          <w:sz w:val="22"/>
          <w:szCs w:val="22"/>
          <w:lang w:eastAsia="en-GB"/>
        </w:rPr>
      </w:pPr>
      <w:r>
        <w:t>5.3a.6.4</w:t>
      </w:r>
      <w:r w:rsidRPr="00A2769F">
        <w:rPr>
          <w:rFonts w:ascii="Calibri" w:hAnsi="Calibri"/>
          <w:sz w:val="22"/>
          <w:szCs w:val="22"/>
          <w:lang w:eastAsia="en-GB"/>
        </w:rPr>
        <w:tab/>
      </w:r>
      <w:r>
        <w:t>Tail biting Convolutional code</w:t>
      </w:r>
      <w:r>
        <w:tab/>
      </w:r>
      <w:r>
        <w:fldChar w:fldCharType="begin" w:fldLock="1"/>
      </w:r>
      <w:r>
        <w:instrText xml:space="preserve"> PAGEREF _Toc2789392 \h </w:instrText>
      </w:r>
      <w:r>
        <w:fldChar w:fldCharType="separate"/>
      </w:r>
      <w:r>
        <w:t>311</w:t>
      </w:r>
      <w:r>
        <w:fldChar w:fldCharType="end"/>
      </w:r>
    </w:p>
    <w:p w14:paraId="17291E5E" w14:textId="77777777" w:rsidR="00A2769F" w:rsidRPr="00A2769F" w:rsidRDefault="00A2769F">
      <w:pPr>
        <w:pStyle w:val="TOC4"/>
        <w:rPr>
          <w:rFonts w:ascii="Calibri" w:hAnsi="Calibri"/>
          <w:sz w:val="22"/>
          <w:szCs w:val="22"/>
          <w:lang w:eastAsia="en-GB"/>
        </w:rPr>
      </w:pPr>
      <w:r>
        <w:t>5.3a.6.5</w:t>
      </w:r>
      <w:r w:rsidRPr="00A2769F">
        <w:rPr>
          <w:rFonts w:ascii="Calibri" w:hAnsi="Calibri"/>
          <w:sz w:val="22"/>
          <w:szCs w:val="22"/>
          <w:lang w:eastAsia="en-GB"/>
        </w:rPr>
        <w:tab/>
      </w:r>
      <w:r>
        <w:t xml:space="preserve">Blind physical layer </w:t>
      </w:r>
      <w:r w:rsidRPr="00CB36FB">
        <w:rPr>
          <w:color w:val="000000"/>
        </w:rPr>
        <w:t>transmissions</w:t>
      </w:r>
      <w:r>
        <w:tab/>
      </w:r>
      <w:r>
        <w:fldChar w:fldCharType="begin" w:fldLock="1"/>
      </w:r>
      <w:r>
        <w:instrText xml:space="preserve"> PAGEREF _Toc2789393 \h </w:instrText>
      </w:r>
      <w:r>
        <w:fldChar w:fldCharType="separate"/>
      </w:r>
      <w:r>
        <w:t>311</w:t>
      </w:r>
      <w:r>
        <w:fldChar w:fldCharType="end"/>
      </w:r>
    </w:p>
    <w:p w14:paraId="1F7EB279" w14:textId="77777777" w:rsidR="00A2769F" w:rsidRPr="00A2769F" w:rsidRDefault="00A2769F">
      <w:pPr>
        <w:pStyle w:val="TOC4"/>
        <w:rPr>
          <w:rFonts w:ascii="Calibri" w:hAnsi="Calibri"/>
          <w:sz w:val="22"/>
          <w:szCs w:val="22"/>
          <w:lang w:eastAsia="en-GB"/>
        </w:rPr>
      </w:pPr>
      <w:r>
        <w:t>5.3a.6.6</w:t>
      </w:r>
      <w:r w:rsidRPr="00A2769F">
        <w:rPr>
          <w:rFonts w:ascii="Calibri" w:hAnsi="Calibri"/>
          <w:sz w:val="22"/>
          <w:szCs w:val="22"/>
          <w:lang w:eastAsia="en-GB"/>
        </w:rPr>
        <w:tab/>
      </w:r>
      <w:r>
        <w:t>Mapping onto physical channel(s)</w:t>
      </w:r>
      <w:r>
        <w:tab/>
      </w:r>
      <w:r>
        <w:fldChar w:fldCharType="begin" w:fldLock="1"/>
      </w:r>
      <w:r>
        <w:instrText xml:space="preserve"> PAGEREF _Toc2789394 \h </w:instrText>
      </w:r>
      <w:r>
        <w:fldChar w:fldCharType="separate"/>
      </w:r>
      <w:r>
        <w:t>311</w:t>
      </w:r>
      <w:r>
        <w:fldChar w:fldCharType="end"/>
      </w:r>
    </w:p>
    <w:p w14:paraId="5A9199E2" w14:textId="77777777" w:rsidR="00A2769F" w:rsidRPr="00A2769F" w:rsidRDefault="00A2769F">
      <w:pPr>
        <w:pStyle w:val="TOC3"/>
        <w:rPr>
          <w:rFonts w:ascii="Calibri" w:hAnsi="Calibri"/>
          <w:sz w:val="22"/>
          <w:szCs w:val="22"/>
          <w:lang w:eastAsia="en-GB"/>
        </w:rPr>
      </w:pPr>
      <w:r>
        <w:t>5.3a.7</w:t>
      </w:r>
      <w:r w:rsidRPr="00A2769F">
        <w:rPr>
          <w:rFonts w:ascii="Calibri" w:hAnsi="Calibri"/>
          <w:sz w:val="22"/>
          <w:szCs w:val="22"/>
          <w:lang w:eastAsia="en-GB"/>
        </w:rPr>
        <w:tab/>
      </w:r>
      <w:r>
        <w:t>Extended coverage random access channel (EC-RACH/132)</w:t>
      </w:r>
      <w:r>
        <w:tab/>
      </w:r>
      <w:r>
        <w:fldChar w:fldCharType="begin" w:fldLock="1"/>
      </w:r>
      <w:r>
        <w:instrText xml:space="preserve"> PAGEREF _Toc2789395 \h </w:instrText>
      </w:r>
      <w:r>
        <w:fldChar w:fldCharType="separate"/>
      </w:r>
      <w:r>
        <w:t>312</w:t>
      </w:r>
      <w:r>
        <w:fldChar w:fldCharType="end"/>
      </w:r>
    </w:p>
    <w:p w14:paraId="1EC94959" w14:textId="77777777" w:rsidR="00A2769F" w:rsidRPr="00A2769F" w:rsidRDefault="00A2769F">
      <w:pPr>
        <w:pStyle w:val="TOC4"/>
        <w:rPr>
          <w:rFonts w:ascii="Calibri" w:hAnsi="Calibri"/>
          <w:sz w:val="22"/>
          <w:szCs w:val="22"/>
          <w:lang w:eastAsia="en-GB"/>
        </w:rPr>
      </w:pPr>
      <w:r>
        <w:t>5.3a.7.0</w:t>
      </w:r>
      <w:r w:rsidRPr="00A2769F">
        <w:rPr>
          <w:rFonts w:ascii="Calibri" w:hAnsi="Calibri"/>
          <w:sz w:val="22"/>
          <w:szCs w:val="22"/>
          <w:lang w:eastAsia="en-GB"/>
        </w:rPr>
        <w:tab/>
      </w:r>
      <w:r>
        <w:t>General</w:t>
      </w:r>
      <w:r>
        <w:tab/>
      </w:r>
      <w:r>
        <w:fldChar w:fldCharType="begin" w:fldLock="1"/>
      </w:r>
      <w:r>
        <w:instrText xml:space="preserve"> PAGEREF _Toc2789396 \h </w:instrText>
      </w:r>
      <w:r>
        <w:fldChar w:fldCharType="separate"/>
      </w:r>
      <w:r>
        <w:t>312</w:t>
      </w:r>
      <w:r>
        <w:fldChar w:fldCharType="end"/>
      </w:r>
    </w:p>
    <w:p w14:paraId="2B0F916F" w14:textId="77777777" w:rsidR="00A2769F" w:rsidRPr="00A2769F" w:rsidRDefault="00A2769F">
      <w:pPr>
        <w:pStyle w:val="TOC4"/>
        <w:rPr>
          <w:rFonts w:ascii="Calibri" w:hAnsi="Calibri"/>
          <w:sz w:val="22"/>
          <w:szCs w:val="22"/>
          <w:lang w:eastAsia="en-GB"/>
        </w:rPr>
      </w:pPr>
      <w:r>
        <w:t>5.3a.7.1</w:t>
      </w:r>
      <w:r w:rsidRPr="00A2769F">
        <w:rPr>
          <w:rFonts w:ascii="Calibri" w:hAnsi="Calibri"/>
          <w:sz w:val="22"/>
          <w:szCs w:val="22"/>
          <w:lang w:eastAsia="en-GB"/>
        </w:rPr>
        <w:tab/>
      </w:r>
      <w:r>
        <w:t>Block constitution</w:t>
      </w:r>
      <w:r>
        <w:tab/>
      </w:r>
      <w:r>
        <w:fldChar w:fldCharType="begin" w:fldLock="1"/>
      </w:r>
      <w:r>
        <w:instrText xml:space="preserve"> PAGEREF _Toc2789397 \h </w:instrText>
      </w:r>
      <w:r>
        <w:fldChar w:fldCharType="separate"/>
      </w:r>
      <w:r>
        <w:t>312</w:t>
      </w:r>
      <w:r>
        <w:fldChar w:fldCharType="end"/>
      </w:r>
    </w:p>
    <w:p w14:paraId="0F4B0859" w14:textId="77777777" w:rsidR="00A2769F" w:rsidRPr="00A2769F" w:rsidRDefault="00A2769F">
      <w:pPr>
        <w:pStyle w:val="TOC4"/>
        <w:rPr>
          <w:rFonts w:ascii="Calibri" w:hAnsi="Calibri"/>
          <w:sz w:val="22"/>
          <w:szCs w:val="22"/>
          <w:lang w:eastAsia="en-GB"/>
        </w:rPr>
      </w:pPr>
      <w:r>
        <w:t>5.3a.7.2</w:t>
      </w:r>
      <w:r w:rsidRPr="00A2769F">
        <w:rPr>
          <w:rFonts w:ascii="Calibri" w:hAnsi="Calibri"/>
          <w:sz w:val="22"/>
          <w:szCs w:val="22"/>
          <w:lang w:eastAsia="en-GB"/>
        </w:rPr>
        <w:tab/>
      </w:r>
      <w:r>
        <w:t>Parity bits</w:t>
      </w:r>
      <w:r>
        <w:tab/>
      </w:r>
      <w:r>
        <w:fldChar w:fldCharType="begin" w:fldLock="1"/>
      </w:r>
      <w:r>
        <w:instrText xml:space="preserve"> PAGEREF _Toc2789398 \h </w:instrText>
      </w:r>
      <w:r>
        <w:fldChar w:fldCharType="separate"/>
      </w:r>
      <w:r>
        <w:t>312</w:t>
      </w:r>
      <w:r>
        <w:fldChar w:fldCharType="end"/>
      </w:r>
    </w:p>
    <w:p w14:paraId="4C8BFA93" w14:textId="77777777" w:rsidR="00A2769F" w:rsidRPr="00A2769F" w:rsidRDefault="00A2769F">
      <w:pPr>
        <w:pStyle w:val="TOC4"/>
        <w:rPr>
          <w:rFonts w:ascii="Calibri" w:hAnsi="Calibri"/>
          <w:sz w:val="22"/>
          <w:szCs w:val="22"/>
          <w:lang w:eastAsia="en-GB"/>
        </w:rPr>
      </w:pPr>
      <w:r>
        <w:t>5.3a.7.3</w:t>
      </w:r>
      <w:r w:rsidRPr="00A2769F">
        <w:rPr>
          <w:rFonts w:ascii="Calibri" w:hAnsi="Calibri"/>
          <w:sz w:val="22"/>
          <w:szCs w:val="22"/>
          <w:lang w:eastAsia="en-GB"/>
        </w:rPr>
        <w:tab/>
      </w:r>
      <w:r>
        <w:t>Addition of BSIC</w:t>
      </w:r>
      <w:r>
        <w:tab/>
      </w:r>
      <w:r>
        <w:fldChar w:fldCharType="begin" w:fldLock="1"/>
      </w:r>
      <w:r>
        <w:instrText xml:space="preserve"> PAGEREF _Toc2789399 \h </w:instrText>
      </w:r>
      <w:r>
        <w:fldChar w:fldCharType="separate"/>
      </w:r>
      <w:r>
        <w:t>312</w:t>
      </w:r>
      <w:r>
        <w:fldChar w:fldCharType="end"/>
      </w:r>
    </w:p>
    <w:p w14:paraId="3118B4BE" w14:textId="77777777" w:rsidR="00A2769F" w:rsidRPr="00A2769F" w:rsidRDefault="00A2769F">
      <w:pPr>
        <w:pStyle w:val="TOC4"/>
        <w:rPr>
          <w:rFonts w:ascii="Calibri" w:hAnsi="Calibri"/>
          <w:sz w:val="22"/>
          <w:szCs w:val="22"/>
          <w:lang w:eastAsia="en-GB"/>
        </w:rPr>
      </w:pPr>
      <w:r>
        <w:t>5.3a.7.4</w:t>
      </w:r>
      <w:r w:rsidRPr="00A2769F">
        <w:rPr>
          <w:rFonts w:ascii="Calibri" w:hAnsi="Calibri"/>
          <w:sz w:val="22"/>
          <w:szCs w:val="22"/>
          <w:lang w:eastAsia="en-GB"/>
        </w:rPr>
        <w:tab/>
      </w:r>
      <w:r>
        <w:t>Convolutional code</w:t>
      </w:r>
      <w:r>
        <w:tab/>
      </w:r>
      <w:r>
        <w:fldChar w:fldCharType="begin" w:fldLock="1"/>
      </w:r>
      <w:r>
        <w:instrText xml:space="preserve"> PAGEREF _Toc2789400 \h </w:instrText>
      </w:r>
      <w:r>
        <w:fldChar w:fldCharType="separate"/>
      </w:r>
      <w:r>
        <w:t>312</w:t>
      </w:r>
      <w:r>
        <w:fldChar w:fldCharType="end"/>
      </w:r>
    </w:p>
    <w:p w14:paraId="1BDAA09C" w14:textId="77777777" w:rsidR="00A2769F" w:rsidRPr="00A2769F" w:rsidRDefault="00A2769F">
      <w:pPr>
        <w:pStyle w:val="TOC4"/>
        <w:rPr>
          <w:rFonts w:ascii="Calibri" w:hAnsi="Calibri"/>
          <w:sz w:val="22"/>
          <w:szCs w:val="22"/>
          <w:lang w:eastAsia="en-GB"/>
        </w:rPr>
      </w:pPr>
      <w:r>
        <w:t>5.3a.7.5</w:t>
      </w:r>
      <w:r w:rsidRPr="00A2769F">
        <w:rPr>
          <w:rFonts w:ascii="Calibri" w:hAnsi="Calibri"/>
          <w:sz w:val="22"/>
          <w:szCs w:val="22"/>
          <w:lang w:eastAsia="en-GB"/>
        </w:rPr>
        <w:tab/>
      </w:r>
      <w:r>
        <w:t xml:space="preserve">Blind physical layer </w:t>
      </w:r>
      <w:r w:rsidRPr="00CB36FB">
        <w:rPr>
          <w:color w:val="000000"/>
        </w:rPr>
        <w:t>transmissions</w:t>
      </w:r>
      <w:r>
        <w:tab/>
      </w:r>
      <w:r>
        <w:fldChar w:fldCharType="begin" w:fldLock="1"/>
      </w:r>
      <w:r>
        <w:instrText xml:space="preserve"> PAGEREF _Toc2789401 \h </w:instrText>
      </w:r>
      <w:r>
        <w:fldChar w:fldCharType="separate"/>
      </w:r>
      <w:r>
        <w:t>312</w:t>
      </w:r>
      <w:r>
        <w:fldChar w:fldCharType="end"/>
      </w:r>
    </w:p>
    <w:p w14:paraId="2D50545E" w14:textId="77777777" w:rsidR="00A2769F" w:rsidRPr="00A2769F" w:rsidRDefault="00A2769F">
      <w:pPr>
        <w:pStyle w:val="TOC4"/>
        <w:rPr>
          <w:rFonts w:ascii="Calibri" w:hAnsi="Calibri"/>
          <w:sz w:val="22"/>
          <w:szCs w:val="22"/>
          <w:lang w:eastAsia="en-GB"/>
        </w:rPr>
      </w:pPr>
      <w:r>
        <w:t>5.3a.7.6</w:t>
      </w:r>
      <w:r w:rsidRPr="00A2769F">
        <w:rPr>
          <w:rFonts w:ascii="Calibri" w:hAnsi="Calibri"/>
          <w:sz w:val="22"/>
          <w:szCs w:val="22"/>
          <w:lang w:eastAsia="en-GB"/>
        </w:rPr>
        <w:tab/>
      </w:r>
      <w:r>
        <w:t>Mapping onto physical channel(s)</w:t>
      </w:r>
      <w:r>
        <w:tab/>
      </w:r>
      <w:r>
        <w:fldChar w:fldCharType="begin" w:fldLock="1"/>
      </w:r>
      <w:r>
        <w:instrText xml:space="preserve"> PAGEREF _Toc2789402 \h </w:instrText>
      </w:r>
      <w:r>
        <w:fldChar w:fldCharType="separate"/>
      </w:r>
      <w:r>
        <w:t>312</w:t>
      </w:r>
      <w:r>
        <w:fldChar w:fldCharType="end"/>
      </w:r>
    </w:p>
    <w:p w14:paraId="7DC16FDD" w14:textId="77777777" w:rsidR="00A2769F" w:rsidRPr="00A2769F" w:rsidRDefault="00A2769F">
      <w:pPr>
        <w:pStyle w:val="TOC2"/>
        <w:rPr>
          <w:rFonts w:ascii="Calibri" w:hAnsi="Calibri"/>
          <w:sz w:val="22"/>
          <w:szCs w:val="22"/>
          <w:lang w:eastAsia="en-GB"/>
        </w:rPr>
      </w:pPr>
      <w:r w:rsidRPr="00A2769F">
        <w:t>5.4</w:t>
      </w:r>
      <w:r w:rsidRPr="00A2769F">
        <w:rPr>
          <w:rFonts w:ascii="Calibri" w:hAnsi="Calibri"/>
          <w:sz w:val="22"/>
          <w:szCs w:val="22"/>
          <w:lang w:eastAsia="en-GB"/>
        </w:rPr>
        <w:tab/>
      </w:r>
      <w:r w:rsidRPr="00CB36FB">
        <w:rPr>
          <w:color w:val="000000"/>
        </w:rPr>
        <w:t>Access Burst on packet switched channels other than PRACH, CPRACH and MPRACH</w:t>
      </w:r>
      <w:r>
        <w:tab/>
      </w:r>
      <w:r>
        <w:fldChar w:fldCharType="begin" w:fldLock="1"/>
      </w:r>
      <w:r>
        <w:instrText xml:space="preserve"> PAGEREF _Toc2789403 \h </w:instrText>
      </w:r>
      <w:r>
        <w:fldChar w:fldCharType="separate"/>
      </w:r>
      <w:r>
        <w:t>313</w:t>
      </w:r>
      <w:r>
        <w:fldChar w:fldCharType="end"/>
      </w:r>
    </w:p>
    <w:p w14:paraId="00ED69B3" w14:textId="77777777" w:rsidR="00A2769F" w:rsidRPr="00A2769F" w:rsidRDefault="00A2769F">
      <w:pPr>
        <w:pStyle w:val="TOC1"/>
        <w:rPr>
          <w:rFonts w:ascii="Calibri" w:hAnsi="Calibri"/>
          <w:szCs w:val="22"/>
          <w:lang w:eastAsia="en-GB"/>
        </w:rPr>
      </w:pPr>
      <w:r>
        <w:t>6</w:t>
      </w:r>
      <w:r w:rsidRPr="00A2769F">
        <w:rPr>
          <w:rFonts w:ascii="Calibri" w:hAnsi="Calibri"/>
          <w:szCs w:val="22"/>
          <w:lang w:eastAsia="en-GB"/>
        </w:rPr>
        <w:tab/>
      </w:r>
      <w:r>
        <w:t>Flexible Layer One</w:t>
      </w:r>
      <w:r>
        <w:tab/>
      </w:r>
      <w:r>
        <w:fldChar w:fldCharType="begin" w:fldLock="1"/>
      </w:r>
      <w:r>
        <w:instrText xml:space="preserve"> PAGEREF _Toc2789404 \h </w:instrText>
      </w:r>
      <w:r>
        <w:fldChar w:fldCharType="separate"/>
      </w:r>
      <w:r>
        <w:t>332</w:t>
      </w:r>
      <w:r>
        <w:fldChar w:fldCharType="end"/>
      </w:r>
    </w:p>
    <w:p w14:paraId="2EFCA79C" w14:textId="77777777" w:rsidR="00A2769F" w:rsidRPr="00A2769F" w:rsidRDefault="00A2769F">
      <w:pPr>
        <w:pStyle w:val="TOC2"/>
        <w:rPr>
          <w:rFonts w:ascii="Calibri" w:hAnsi="Calibri"/>
          <w:sz w:val="22"/>
          <w:szCs w:val="22"/>
          <w:lang w:eastAsia="en-GB"/>
        </w:rPr>
      </w:pPr>
      <w:r>
        <w:t>6.1</w:t>
      </w:r>
      <w:r w:rsidRPr="00A2769F">
        <w:rPr>
          <w:rFonts w:ascii="Calibri" w:hAnsi="Calibri"/>
          <w:sz w:val="22"/>
          <w:szCs w:val="22"/>
          <w:lang w:eastAsia="en-GB"/>
        </w:rPr>
        <w:tab/>
      </w:r>
      <w:r>
        <w:t>General</w:t>
      </w:r>
      <w:r>
        <w:tab/>
      </w:r>
      <w:r>
        <w:fldChar w:fldCharType="begin" w:fldLock="1"/>
      </w:r>
      <w:r>
        <w:instrText xml:space="preserve"> PAGEREF _Toc2789405 \h </w:instrText>
      </w:r>
      <w:r>
        <w:fldChar w:fldCharType="separate"/>
      </w:r>
      <w:r>
        <w:t>332</w:t>
      </w:r>
      <w:r>
        <w:fldChar w:fldCharType="end"/>
      </w:r>
    </w:p>
    <w:p w14:paraId="2DB6CC43" w14:textId="77777777" w:rsidR="00A2769F" w:rsidRPr="00A2769F" w:rsidRDefault="00A2769F">
      <w:pPr>
        <w:pStyle w:val="TOC2"/>
        <w:rPr>
          <w:rFonts w:ascii="Calibri" w:hAnsi="Calibri"/>
          <w:sz w:val="22"/>
          <w:szCs w:val="22"/>
          <w:lang w:eastAsia="en-GB"/>
        </w:rPr>
      </w:pPr>
      <w:r>
        <w:t>6.2</w:t>
      </w:r>
      <w:r w:rsidRPr="00A2769F">
        <w:rPr>
          <w:rFonts w:ascii="Calibri" w:hAnsi="Calibri"/>
          <w:sz w:val="22"/>
          <w:szCs w:val="22"/>
          <w:lang w:eastAsia="en-GB"/>
        </w:rPr>
        <w:tab/>
      </w:r>
      <w:r>
        <w:t>Transport channel coding/multiplexing</w:t>
      </w:r>
      <w:r>
        <w:tab/>
      </w:r>
      <w:r>
        <w:fldChar w:fldCharType="begin" w:fldLock="1"/>
      </w:r>
      <w:r>
        <w:instrText xml:space="preserve"> PAGEREF _Toc2789406 \h </w:instrText>
      </w:r>
      <w:r>
        <w:fldChar w:fldCharType="separate"/>
      </w:r>
      <w:r>
        <w:t>332</w:t>
      </w:r>
      <w:r>
        <w:fldChar w:fldCharType="end"/>
      </w:r>
    </w:p>
    <w:p w14:paraId="58C6FB58" w14:textId="77777777" w:rsidR="00A2769F" w:rsidRPr="00A2769F" w:rsidRDefault="00A2769F">
      <w:pPr>
        <w:pStyle w:val="TOC3"/>
        <w:rPr>
          <w:rFonts w:ascii="Calibri" w:hAnsi="Calibri"/>
          <w:sz w:val="22"/>
          <w:szCs w:val="22"/>
          <w:lang w:eastAsia="en-GB"/>
        </w:rPr>
      </w:pPr>
      <w:r>
        <w:t>6.2.1</w:t>
      </w:r>
      <w:r w:rsidRPr="00A2769F">
        <w:rPr>
          <w:rFonts w:ascii="Calibri" w:hAnsi="Calibri"/>
          <w:sz w:val="22"/>
          <w:szCs w:val="22"/>
        </w:rPr>
        <w:tab/>
      </w:r>
      <w:r>
        <w:rPr>
          <w:lang w:eastAsia="ja-JP"/>
        </w:rPr>
        <w:t>CRC Attachment</w:t>
      </w:r>
      <w:r>
        <w:tab/>
      </w:r>
      <w:r>
        <w:fldChar w:fldCharType="begin" w:fldLock="1"/>
      </w:r>
      <w:r>
        <w:instrText xml:space="preserve"> PAGEREF _Toc2789407 \h </w:instrText>
      </w:r>
      <w:r>
        <w:fldChar w:fldCharType="separate"/>
      </w:r>
      <w:r>
        <w:t>333</w:t>
      </w:r>
      <w:r>
        <w:fldChar w:fldCharType="end"/>
      </w:r>
    </w:p>
    <w:p w14:paraId="64A54EB9" w14:textId="77777777" w:rsidR="00A2769F" w:rsidRPr="00A2769F" w:rsidRDefault="00A2769F">
      <w:pPr>
        <w:pStyle w:val="TOC3"/>
        <w:rPr>
          <w:rFonts w:ascii="Calibri" w:hAnsi="Calibri"/>
          <w:sz w:val="22"/>
          <w:szCs w:val="22"/>
          <w:lang w:eastAsia="en-GB"/>
        </w:rPr>
      </w:pPr>
      <w:r>
        <w:t>6.2.2</w:t>
      </w:r>
      <w:r w:rsidRPr="00A2769F">
        <w:rPr>
          <w:rFonts w:ascii="Calibri" w:hAnsi="Calibri"/>
          <w:sz w:val="22"/>
          <w:szCs w:val="22"/>
          <w:lang w:eastAsia="en-GB"/>
        </w:rPr>
        <w:tab/>
      </w:r>
      <w:r>
        <w:t>Channel Coding</w:t>
      </w:r>
      <w:r>
        <w:tab/>
      </w:r>
      <w:r>
        <w:fldChar w:fldCharType="begin" w:fldLock="1"/>
      </w:r>
      <w:r>
        <w:instrText xml:space="preserve"> PAGEREF _Toc2789408 \h </w:instrText>
      </w:r>
      <w:r>
        <w:fldChar w:fldCharType="separate"/>
      </w:r>
      <w:r>
        <w:t>334</w:t>
      </w:r>
      <w:r>
        <w:fldChar w:fldCharType="end"/>
      </w:r>
    </w:p>
    <w:p w14:paraId="34C9F902" w14:textId="77777777" w:rsidR="00A2769F" w:rsidRPr="00A2769F" w:rsidRDefault="00A2769F">
      <w:pPr>
        <w:pStyle w:val="TOC3"/>
        <w:rPr>
          <w:rFonts w:ascii="Calibri" w:hAnsi="Calibri"/>
          <w:sz w:val="22"/>
          <w:szCs w:val="22"/>
          <w:lang w:eastAsia="en-GB"/>
        </w:rPr>
      </w:pPr>
      <w:r>
        <w:t>6.2.3</w:t>
      </w:r>
      <w:r w:rsidRPr="00A2769F">
        <w:rPr>
          <w:rFonts w:ascii="Calibri" w:hAnsi="Calibri"/>
          <w:sz w:val="22"/>
          <w:szCs w:val="22"/>
          <w:lang w:eastAsia="en-GB"/>
        </w:rPr>
        <w:tab/>
      </w:r>
      <w:r>
        <w:t>Rate Matching</w:t>
      </w:r>
      <w:r>
        <w:tab/>
      </w:r>
      <w:r>
        <w:fldChar w:fldCharType="begin" w:fldLock="1"/>
      </w:r>
      <w:r>
        <w:instrText xml:space="preserve"> PAGEREF _Toc2789409 \h </w:instrText>
      </w:r>
      <w:r>
        <w:fldChar w:fldCharType="separate"/>
      </w:r>
      <w:r>
        <w:t>335</w:t>
      </w:r>
      <w:r>
        <w:fldChar w:fldCharType="end"/>
      </w:r>
    </w:p>
    <w:p w14:paraId="4362877C" w14:textId="77777777" w:rsidR="00A2769F" w:rsidRPr="00A2769F" w:rsidRDefault="00A2769F">
      <w:pPr>
        <w:pStyle w:val="TOC3"/>
        <w:rPr>
          <w:rFonts w:ascii="Calibri" w:hAnsi="Calibri"/>
          <w:sz w:val="22"/>
          <w:szCs w:val="22"/>
          <w:lang w:eastAsia="en-GB"/>
        </w:rPr>
      </w:pPr>
      <w:r>
        <w:t>6.2.4</w:t>
      </w:r>
      <w:r w:rsidRPr="00A2769F">
        <w:rPr>
          <w:rFonts w:ascii="Calibri" w:hAnsi="Calibri"/>
          <w:sz w:val="22"/>
          <w:szCs w:val="22"/>
          <w:lang w:eastAsia="en-GB"/>
        </w:rPr>
        <w:tab/>
      </w:r>
      <w:r>
        <w:t>Transport Channel multiplexing</w:t>
      </w:r>
      <w:r>
        <w:tab/>
      </w:r>
      <w:r>
        <w:fldChar w:fldCharType="begin" w:fldLock="1"/>
      </w:r>
      <w:r>
        <w:instrText xml:space="preserve"> PAGEREF _Toc2789410 \h </w:instrText>
      </w:r>
      <w:r>
        <w:fldChar w:fldCharType="separate"/>
      </w:r>
      <w:r>
        <w:t>337</w:t>
      </w:r>
      <w:r>
        <w:fldChar w:fldCharType="end"/>
      </w:r>
    </w:p>
    <w:p w14:paraId="35F47E02" w14:textId="77777777" w:rsidR="00A2769F" w:rsidRPr="00A2769F" w:rsidRDefault="00A2769F">
      <w:pPr>
        <w:pStyle w:val="TOC3"/>
        <w:rPr>
          <w:rFonts w:ascii="Calibri" w:hAnsi="Calibri"/>
          <w:sz w:val="22"/>
          <w:szCs w:val="22"/>
          <w:lang w:eastAsia="en-GB"/>
        </w:rPr>
      </w:pPr>
      <w:r>
        <w:t>6.2.5</w:t>
      </w:r>
      <w:r w:rsidRPr="00A2769F">
        <w:rPr>
          <w:rFonts w:ascii="Calibri" w:hAnsi="Calibri"/>
          <w:sz w:val="22"/>
          <w:szCs w:val="22"/>
          <w:lang w:eastAsia="en-GB"/>
        </w:rPr>
        <w:tab/>
      </w:r>
      <w:r>
        <w:t>TFCI Encoding</w:t>
      </w:r>
      <w:r>
        <w:tab/>
      </w:r>
      <w:r>
        <w:fldChar w:fldCharType="begin" w:fldLock="1"/>
      </w:r>
      <w:r>
        <w:instrText xml:space="preserve"> PAGEREF _Toc2789411 \h </w:instrText>
      </w:r>
      <w:r>
        <w:fldChar w:fldCharType="separate"/>
      </w:r>
      <w:r>
        <w:t>338</w:t>
      </w:r>
      <w:r>
        <w:fldChar w:fldCharType="end"/>
      </w:r>
    </w:p>
    <w:p w14:paraId="7F92E405" w14:textId="77777777" w:rsidR="00A2769F" w:rsidRPr="00A2769F" w:rsidRDefault="00A2769F">
      <w:pPr>
        <w:pStyle w:val="TOC3"/>
        <w:rPr>
          <w:rFonts w:ascii="Calibri" w:hAnsi="Calibri"/>
          <w:sz w:val="22"/>
          <w:szCs w:val="22"/>
          <w:lang w:eastAsia="en-GB"/>
        </w:rPr>
      </w:pPr>
      <w:r w:rsidRPr="00A2769F">
        <w:t>6.2.6</w:t>
      </w:r>
      <w:r w:rsidRPr="00A2769F">
        <w:rPr>
          <w:rFonts w:ascii="Calibri" w:hAnsi="Calibri"/>
          <w:sz w:val="22"/>
          <w:szCs w:val="22"/>
          <w:lang w:eastAsia="en-GB"/>
        </w:rPr>
        <w:tab/>
      </w:r>
      <w:r w:rsidRPr="00CB36FB">
        <w:rPr>
          <w:color w:val="000000"/>
        </w:rPr>
        <w:t>In-band signalling encoding</w:t>
      </w:r>
      <w:r>
        <w:tab/>
      </w:r>
      <w:r>
        <w:fldChar w:fldCharType="begin" w:fldLock="1"/>
      </w:r>
      <w:r>
        <w:instrText xml:space="preserve"> PAGEREF _Toc2789412 \h </w:instrText>
      </w:r>
      <w:r>
        <w:fldChar w:fldCharType="separate"/>
      </w:r>
      <w:r>
        <w:t>338</w:t>
      </w:r>
      <w:r>
        <w:fldChar w:fldCharType="end"/>
      </w:r>
    </w:p>
    <w:p w14:paraId="41429717" w14:textId="77777777" w:rsidR="00A2769F" w:rsidRPr="00A2769F" w:rsidRDefault="00A2769F">
      <w:pPr>
        <w:pStyle w:val="TOC3"/>
        <w:rPr>
          <w:rFonts w:ascii="Calibri" w:hAnsi="Calibri"/>
          <w:sz w:val="22"/>
          <w:szCs w:val="22"/>
          <w:lang w:eastAsia="en-GB"/>
        </w:rPr>
      </w:pPr>
      <w:r w:rsidRPr="00A2769F">
        <w:t>6.2.7</w:t>
      </w:r>
      <w:r w:rsidRPr="00A2769F">
        <w:rPr>
          <w:rFonts w:ascii="Calibri" w:hAnsi="Calibri"/>
          <w:sz w:val="22"/>
          <w:szCs w:val="22"/>
        </w:rPr>
        <w:tab/>
      </w:r>
      <w:r w:rsidRPr="00CB36FB">
        <w:rPr>
          <w:color w:val="000000"/>
          <w:lang w:eastAsia="ja-JP"/>
        </w:rPr>
        <w:t>Radio packet mapping</w:t>
      </w:r>
      <w:r>
        <w:tab/>
      </w:r>
      <w:r>
        <w:fldChar w:fldCharType="begin" w:fldLock="1"/>
      </w:r>
      <w:r>
        <w:instrText xml:space="preserve"> PAGEREF _Toc2789413 \h </w:instrText>
      </w:r>
      <w:r>
        <w:fldChar w:fldCharType="separate"/>
      </w:r>
      <w:r>
        <w:t>339</w:t>
      </w:r>
      <w:r>
        <w:fldChar w:fldCharType="end"/>
      </w:r>
    </w:p>
    <w:p w14:paraId="32AB3030" w14:textId="77777777" w:rsidR="00A2769F" w:rsidRPr="00A2769F" w:rsidRDefault="00A2769F">
      <w:pPr>
        <w:pStyle w:val="TOC3"/>
        <w:rPr>
          <w:rFonts w:ascii="Calibri" w:hAnsi="Calibri"/>
          <w:sz w:val="22"/>
          <w:szCs w:val="22"/>
          <w:lang w:eastAsia="en-GB"/>
        </w:rPr>
      </w:pPr>
      <w:r>
        <w:t>6.2.8</w:t>
      </w:r>
      <w:r w:rsidRPr="00A2769F">
        <w:rPr>
          <w:rFonts w:ascii="Calibri" w:hAnsi="Calibri"/>
          <w:sz w:val="22"/>
          <w:szCs w:val="22"/>
          <w:lang w:eastAsia="en-GB"/>
        </w:rPr>
        <w:tab/>
      </w:r>
      <w:r>
        <w:t>Interleaving</w:t>
      </w:r>
      <w:r>
        <w:tab/>
      </w:r>
      <w:r>
        <w:fldChar w:fldCharType="begin" w:fldLock="1"/>
      </w:r>
      <w:r>
        <w:instrText xml:space="preserve"> PAGEREF _Toc2789414 \h </w:instrText>
      </w:r>
      <w:r>
        <w:fldChar w:fldCharType="separate"/>
      </w:r>
      <w:r>
        <w:t>339</w:t>
      </w:r>
      <w:r>
        <w:fldChar w:fldCharType="end"/>
      </w:r>
    </w:p>
    <w:p w14:paraId="6C646B50" w14:textId="77777777" w:rsidR="00A2769F" w:rsidRPr="00A2769F" w:rsidRDefault="00A2769F">
      <w:pPr>
        <w:pStyle w:val="TOC3"/>
        <w:rPr>
          <w:rFonts w:ascii="Calibri" w:hAnsi="Calibri"/>
          <w:sz w:val="22"/>
          <w:szCs w:val="22"/>
          <w:lang w:eastAsia="en-GB"/>
        </w:rPr>
      </w:pPr>
      <w:r>
        <w:t>6.2.9</w:t>
      </w:r>
      <w:r w:rsidRPr="00A2769F">
        <w:rPr>
          <w:rFonts w:ascii="Calibri" w:hAnsi="Calibri"/>
          <w:sz w:val="22"/>
          <w:szCs w:val="22"/>
          <w:lang w:eastAsia="en-GB"/>
        </w:rPr>
        <w:tab/>
      </w:r>
      <w:r>
        <w:t>Mapping on a Burst</w:t>
      </w:r>
      <w:r>
        <w:tab/>
      </w:r>
      <w:r>
        <w:fldChar w:fldCharType="begin" w:fldLock="1"/>
      </w:r>
      <w:r>
        <w:instrText xml:space="preserve"> PAGEREF _Toc2789415 \h </w:instrText>
      </w:r>
      <w:r>
        <w:fldChar w:fldCharType="separate"/>
      </w:r>
      <w:r>
        <w:t>341</w:t>
      </w:r>
      <w:r>
        <w:fldChar w:fldCharType="end"/>
      </w:r>
    </w:p>
    <w:p w14:paraId="6375E002" w14:textId="77777777" w:rsidR="00A2769F" w:rsidRPr="00A2769F" w:rsidRDefault="00A2769F">
      <w:pPr>
        <w:pStyle w:val="TOC3"/>
        <w:rPr>
          <w:rFonts w:ascii="Calibri" w:hAnsi="Calibri"/>
          <w:sz w:val="22"/>
          <w:szCs w:val="22"/>
          <w:lang w:eastAsia="en-GB"/>
        </w:rPr>
      </w:pPr>
      <w:r>
        <w:t>6.2.10</w:t>
      </w:r>
      <w:r w:rsidRPr="00A2769F">
        <w:rPr>
          <w:rFonts w:ascii="Calibri" w:hAnsi="Calibri"/>
          <w:sz w:val="22"/>
          <w:szCs w:val="22"/>
          <w:lang w:eastAsia="en-GB"/>
        </w:rPr>
        <w:tab/>
      </w:r>
      <w:r>
        <w:t>Signalling on Half Rate Channels</w:t>
      </w:r>
      <w:r>
        <w:tab/>
      </w:r>
      <w:r>
        <w:fldChar w:fldCharType="begin" w:fldLock="1"/>
      </w:r>
      <w:r>
        <w:instrText xml:space="preserve"> PAGEREF _Toc2789416 \h </w:instrText>
      </w:r>
      <w:r>
        <w:fldChar w:fldCharType="separate"/>
      </w:r>
      <w:r>
        <w:t>342</w:t>
      </w:r>
      <w:r>
        <w:fldChar w:fldCharType="end"/>
      </w:r>
    </w:p>
    <w:p w14:paraId="3C1FA7FC" w14:textId="77777777" w:rsidR="00A2769F" w:rsidRPr="00A2769F" w:rsidRDefault="00A2769F" w:rsidP="00A2769F">
      <w:pPr>
        <w:pStyle w:val="TOC8"/>
        <w:rPr>
          <w:rFonts w:ascii="Calibri" w:hAnsi="Calibri"/>
          <w:b w:val="0"/>
          <w:szCs w:val="22"/>
          <w:lang w:eastAsia="en-GB"/>
        </w:rPr>
      </w:pPr>
      <w:r>
        <w:t>Annex A (informative):</w:t>
      </w:r>
      <w:r>
        <w:tab/>
        <w:t>Summary of Channel Types</w:t>
      </w:r>
      <w:r>
        <w:tab/>
      </w:r>
      <w:r>
        <w:fldChar w:fldCharType="begin" w:fldLock="1"/>
      </w:r>
      <w:r>
        <w:instrText xml:space="preserve"> PAGEREF _Toc2789417 \h </w:instrText>
      </w:r>
      <w:r>
        <w:fldChar w:fldCharType="separate"/>
      </w:r>
      <w:r>
        <w:t>343</w:t>
      </w:r>
      <w:r>
        <w:fldChar w:fldCharType="end"/>
      </w:r>
    </w:p>
    <w:p w14:paraId="257C40AC" w14:textId="77777777" w:rsidR="00A2769F" w:rsidRPr="00A2769F" w:rsidRDefault="00A2769F" w:rsidP="00A2769F">
      <w:pPr>
        <w:pStyle w:val="TOC8"/>
        <w:rPr>
          <w:rFonts w:ascii="Calibri" w:hAnsi="Calibri"/>
          <w:b w:val="0"/>
          <w:szCs w:val="22"/>
          <w:lang w:eastAsia="en-GB"/>
        </w:rPr>
      </w:pPr>
      <w:r>
        <w:t>Annex B (informative):</w:t>
      </w:r>
      <w:r>
        <w:tab/>
        <w:t>Summary of Polynomials Used for Convolutional Codes and Turbo Codes</w:t>
      </w:r>
      <w:r>
        <w:tab/>
      </w:r>
      <w:r>
        <w:fldChar w:fldCharType="begin" w:fldLock="1"/>
      </w:r>
      <w:r>
        <w:instrText xml:space="preserve"> PAGEREF _Toc2789418 \h </w:instrText>
      </w:r>
      <w:r>
        <w:fldChar w:fldCharType="separate"/>
      </w:r>
      <w:r>
        <w:t>346</w:t>
      </w:r>
      <w:r>
        <w:fldChar w:fldCharType="end"/>
      </w:r>
    </w:p>
    <w:p w14:paraId="2AC9BCF5" w14:textId="77777777" w:rsidR="00A2769F" w:rsidRPr="00A2769F" w:rsidRDefault="00A2769F" w:rsidP="00A2769F">
      <w:pPr>
        <w:pStyle w:val="TOC8"/>
        <w:rPr>
          <w:rFonts w:ascii="Calibri" w:hAnsi="Calibri"/>
          <w:b w:val="0"/>
          <w:szCs w:val="22"/>
          <w:lang w:eastAsia="en-GB"/>
        </w:rPr>
      </w:pPr>
      <w:r>
        <w:t>Annex C (informative):</w:t>
      </w:r>
      <w:r>
        <w:tab/>
        <w:t>Change history</w:t>
      </w:r>
      <w:r>
        <w:tab/>
      </w:r>
      <w:r>
        <w:fldChar w:fldCharType="begin" w:fldLock="1"/>
      </w:r>
      <w:r>
        <w:instrText xml:space="preserve"> PAGEREF _Toc2789419 \h </w:instrText>
      </w:r>
      <w:r>
        <w:fldChar w:fldCharType="separate"/>
      </w:r>
      <w:r>
        <w:t>347</w:t>
      </w:r>
      <w:r>
        <w:fldChar w:fldCharType="end"/>
      </w:r>
    </w:p>
    <w:p w14:paraId="1862DEDE" w14:textId="77777777" w:rsidR="004E027A" w:rsidRDefault="00A2769F">
      <w:r>
        <w:rPr>
          <w:noProof/>
          <w:sz w:val="22"/>
        </w:rPr>
        <w:fldChar w:fldCharType="end"/>
      </w:r>
    </w:p>
    <w:p w14:paraId="240CB8A7" w14:textId="77777777" w:rsidR="004E027A" w:rsidRDefault="004E027A">
      <w:pPr>
        <w:pStyle w:val="Heading1"/>
      </w:pPr>
      <w:r>
        <w:br w:type="page"/>
      </w:r>
      <w:bookmarkStart w:id="3" w:name="_Toc2788519"/>
      <w:r>
        <w:lastRenderedPageBreak/>
        <w:t>Foreword</w:t>
      </w:r>
      <w:bookmarkEnd w:id="3"/>
    </w:p>
    <w:p w14:paraId="17149585" w14:textId="77777777" w:rsidR="004E027A" w:rsidRDefault="004E027A">
      <w:r>
        <w:t>This Technical Specification has been produced by the 3</w:t>
      </w:r>
      <w:r>
        <w:rPr>
          <w:vertAlign w:val="superscript"/>
        </w:rPr>
        <w:t>rd</w:t>
      </w:r>
      <w:r>
        <w:t xml:space="preserve"> Generation Partnership Project (3GPP).</w:t>
      </w:r>
    </w:p>
    <w:p w14:paraId="0BB8C14C" w14:textId="77777777" w:rsidR="004E027A" w:rsidRDefault="004E027A">
      <w:r>
        <w:t xml:space="preserve">The contents of the present document are subject to continuing work within the </w:t>
      </w:r>
      <w:smartTag w:uri="urn:schemas-microsoft-com:office:smarttags" w:element="stockticker">
        <w:r>
          <w:t>TSG</w:t>
        </w:r>
      </w:smartTag>
      <w:r>
        <w:t xml:space="preserve"> and may change following formal </w:t>
      </w:r>
      <w:smartTag w:uri="urn:schemas-microsoft-com:office:smarttags" w:element="stockticker">
        <w:r>
          <w:t>TSG</w:t>
        </w:r>
      </w:smartTag>
      <w:r>
        <w:t xml:space="preserve"> approval. Should the </w:t>
      </w:r>
      <w:smartTag w:uri="urn:schemas-microsoft-com:office:smarttags" w:element="stockticker">
        <w:r>
          <w:t>TSG</w:t>
        </w:r>
      </w:smartTag>
      <w:r>
        <w:t xml:space="preserve"> modify the contents of the present document, it will be re-released by the </w:t>
      </w:r>
      <w:smartTag w:uri="urn:schemas-microsoft-com:office:smarttags" w:element="stockticker">
        <w:r>
          <w:t>TSG</w:t>
        </w:r>
      </w:smartTag>
      <w:r>
        <w:t xml:space="preserve"> with an identifying change of release date and an increase in version number as follows:</w:t>
      </w:r>
    </w:p>
    <w:p w14:paraId="49DC3A01" w14:textId="77777777" w:rsidR="004E027A" w:rsidRPr="003D0940" w:rsidRDefault="004E027A">
      <w:pPr>
        <w:pStyle w:val="B1"/>
        <w:rPr>
          <w:lang w:val="en-US"/>
        </w:rPr>
      </w:pPr>
      <w:r w:rsidRPr="003D0940">
        <w:rPr>
          <w:lang w:val="en-US"/>
        </w:rPr>
        <w:t>Version x.y.z</w:t>
      </w:r>
    </w:p>
    <w:p w14:paraId="20AA1773" w14:textId="77777777" w:rsidR="004E027A" w:rsidRDefault="004E027A">
      <w:pPr>
        <w:pStyle w:val="B1"/>
      </w:pPr>
      <w:r>
        <w:t>where:</w:t>
      </w:r>
    </w:p>
    <w:p w14:paraId="38525D83" w14:textId="77777777" w:rsidR="004E027A" w:rsidRDefault="004E027A">
      <w:pPr>
        <w:pStyle w:val="B2"/>
      </w:pPr>
      <w:r>
        <w:t>x</w:t>
      </w:r>
      <w:r>
        <w:tab/>
        <w:t>the first digit:</w:t>
      </w:r>
    </w:p>
    <w:p w14:paraId="4ADA300C" w14:textId="77777777" w:rsidR="004E027A" w:rsidRDefault="004E027A">
      <w:pPr>
        <w:pStyle w:val="B30"/>
      </w:pPr>
      <w:r>
        <w:t>1</w:t>
      </w:r>
      <w:r>
        <w:tab/>
        <w:t xml:space="preserve">presented to </w:t>
      </w:r>
      <w:smartTag w:uri="urn:schemas-microsoft-com:office:smarttags" w:element="stockticker">
        <w:r>
          <w:t>TSG</w:t>
        </w:r>
      </w:smartTag>
      <w:r>
        <w:t xml:space="preserve"> for information;</w:t>
      </w:r>
    </w:p>
    <w:p w14:paraId="2F7224D0" w14:textId="77777777" w:rsidR="004E027A" w:rsidRDefault="004E027A">
      <w:pPr>
        <w:pStyle w:val="B30"/>
      </w:pPr>
      <w:r>
        <w:t>2</w:t>
      </w:r>
      <w:r>
        <w:tab/>
        <w:t xml:space="preserve">presented to </w:t>
      </w:r>
      <w:smartTag w:uri="urn:schemas-microsoft-com:office:smarttags" w:element="stockticker">
        <w:r>
          <w:t>TSG</w:t>
        </w:r>
      </w:smartTag>
      <w:r>
        <w:t xml:space="preserve"> for approval;</w:t>
      </w:r>
    </w:p>
    <w:p w14:paraId="48FAFAFB" w14:textId="77777777" w:rsidR="004E027A" w:rsidRDefault="004E027A">
      <w:pPr>
        <w:pStyle w:val="B30"/>
      </w:pPr>
      <w:r>
        <w:t>3</w:t>
      </w:r>
      <w:r>
        <w:tab/>
        <w:t xml:space="preserve">or greater indicates </w:t>
      </w:r>
      <w:smartTag w:uri="urn:schemas-microsoft-com:office:smarttags" w:element="stockticker">
        <w:r>
          <w:t>TSG</w:t>
        </w:r>
      </w:smartTag>
      <w:r>
        <w:t xml:space="preserve"> approved document under change control.</w:t>
      </w:r>
    </w:p>
    <w:p w14:paraId="5F7B4A98" w14:textId="77777777" w:rsidR="004E027A" w:rsidRDefault="004E027A">
      <w:pPr>
        <w:pStyle w:val="B2"/>
      </w:pPr>
      <w:r>
        <w:t>y</w:t>
      </w:r>
      <w:r>
        <w:tab/>
        <w:t>the second digit is incremented for all changes of substance, i.e. technical enhancements, corrections, updates, etc.</w:t>
      </w:r>
    </w:p>
    <w:p w14:paraId="17E99A23" w14:textId="77777777" w:rsidR="004E027A" w:rsidRDefault="004E027A">
      <w:pPr>
        <w:pStyle w:val="B2"/>
      </w:pPr>
      <w:r>
        <w:t>z</w:t>
      </w:r>
      <w:r>
        <w:tab/>
        <w:t>the third digit is incremented when editorial only changes have been incorporated in the document.</w:t>
      </w:r>
    </w:p>
    <w:p w14:paraId="77CB0049" w14:textId="77777777" w:rsidR="004E027A" w:rsidRDefault="004E027A">
      <w:pPr>
        <w:pStyle w:val="Heading1"/>
      </w:pPr>
      <w:r>
        <w:br w:type="page"/>
      </w:r>
      <w:bookmarkStart w:id="4" w:name="_Toc2788520"/>
      <w:r>
        <w:lastRenderedPageBreak/>
        <w:t>1</w:t>
      </w:r>
      <w:r>
        <w:tab/>
        <w:t>Scope</w:t>
      </w:r>
      <w:bookmarkEnd w:id="4"/>
    </w:p>
    <w:p w14:paraId="41D6ECFA" w14:textId="77777777" w:rsidR="004E027A" w:rsidRDefault="004E027A">
      <w:pPr>
        <w:rPr>
          <w:color w:val="000000"/>
        </w:rPr>
      </w:pPr>
      <w:r>
        <w:rPr>
          <w:color w:val="000000"/>
        </w:rPr>
        <w:t>A reference configuration of the transmission chain is shown in 3GPP TS 45.001. According to this reference configuration, the present document specifies the data blocks given to the encryption unit.</w:t>
      </w:r>
    </w:p>
    <w:p w14:paraId="6D4E016B" w14:textId="77777777" w:rsidR="004E027A" w:rsidRDefault="004E027A">
      <w:pPr>
        <w:rPr>
          <w:color w:val="000000"/>
        </w:rPr>
      </w:pPr>
      <w:r>
        <w:rPr>
          <w:color w:val="000000"/>
        </w:rPr>
        <w:t>It includes the specification of encoding, reordering, interleaving and the stealing flag. It does not specify the channel decoding method.</w:t>
      </w:r>
    </w:p>
    <w:p w14:paraId="64995477" w14:textId="77777777" w:rsidR="004E027A" w:rsidRDefault="004E027A">
      <w:pPr>
        <w:rPr>
          <w:color w:val="000000"/>
        </w:rPr>
      </w:pPr>
      <w:r>
        <w:rPr>
          <w:color w:val="000000"/>
        </w:rPr>
        <w:t>The definition is given for each kind of logical channel, starting from the data provided to the channel encoder by the speech coder, the data terminal equipment, or the controller of the Mobile Station (MS) or Base Transceiver Station (BTS). The definitions of the logical channel types used in this technical specification are given in 3GPP TS 45.002, a summary is in annex A.</w:t>
      </w:r>
    </w:p>
    <w:p w14:paraId="694A36F7" w14:textId="77777777" w:rsidR="004E027A" w:rsidRDefault="004E027A">
      <w:pPr>
        <w:rPr>
          <w:color w:val="000000"/>
        </w:rPr>
      </w:pPr>
      <w:r>
        <w:rPr>
          <w:color w:val="000000"/>
        </w:rPr>
        <w:t xml:space="preserve">Additionally, the present document describes the characteristics of the </w:t>
      </w:r>
      <w:r>
        <w:t xml:space="preserve">coding/multiplexing unit for </w:t>
      </w:r>
      <w:r>
        <w:rPr>
          <w:color w:val="000000"/>
        </w:rPr>
        <w:t>the Flexible Layer One (</w:t>
      </w:r>
      <w:smartTag w:uri="urn:schemas-microsoft-com:office:smarttags" w:element="stockticker">
        <w:r>
          <w:rPr>
            <w:color w:val="000000"/>
          </w:rPr>
          <w:t>FLO</w:t>
        </w:r>
      </w:smartTag>
      <w:r>
        <w:rPr>
          <w:color w:val="000000"/>
        </w:rPr>
        <w:t xml:space="preserve">) starting from the transport blocks provided by higher layers. An overview of </w:t>
      </w:r>
      <w:smartTag w:uri="urn:schemas-microsoft-com:office:smarttags" w:element="stockticker">
        <w:r>
          <w:rPr>
            <w:color w:val="000000"/>
          </w:rPr>
          <w:t>FLO</w:t>
        </w:r>
      </w:smartTag>
      <w:r>
        <w:rPr>
          <w:color w:val="000000"/>
        </w:rPr>
        <w:t xml:space="preserve"> is given in 3GPP TR 45.902.</w:t>
      </w:r>
    </w:p>
    <w:p w14:paraId="5F2B847C" w14:textId="77777777" w:rsidR="004E027A" w:rsidRDefault="004E027A">
      <w:pPr>
        <w:pStyle w:val="Heading2"/>
        <w:rPr>
          <w:color w:val="000000"/>
        </w:rPr>
      </w:pPr>
      <w:bookmarkStart w:id="5" w:name="_Toc2788521"/>
      <w:r>
        <w:rPr>
          <w:color w:val="000000"/>
        </w:rPr>
        <w:t>1.1</w:t>
      </w:r>
      <w:r>
        <w:rPr>
          <w:color w:val="000000"/>
        </w:rPr>
        <w:tab/>
        <w:t>References</w:t>
      </w:r>
      <w:bookmarkEnd w:id="5"/>
    </w:p>
    <w:p w14:paraId="23867253" w14:textId="77777777" w:rsidR="004E027A" w:rsidRDefault="004E027A">
      <w:r>
        <w:t>The following documents contain provisions which, through reference in this text, constitute provisions of the present document.</w:t>
      </w:r>
    </w:p>
    <w:p w14:paraId="77DC957E" w14:textId="77777777" w:rsidR="004B4D63" w:rsidRPr="004D3578" w:rsidRDefault="004B4D63" w:rsidP="004B4D63">
      <w:pPr>
        <w:pStyle w:val="B1"/>
      </w:pPr>
      <w:r>
        <w:t>-</w:t>
      </w:r>
      <w:r>
        <w:tab/>
      </w:r>
      <w:r w:rsidRPr="004D3578">
        <w:t>References are either specific (identified by date of publication, edition number, version number, etc.) or non</w:t>
      </w:r>
      <w:r w:rsidRPr="004D3578">
        <w:noBreakHyphen/>
        <w:t>specific.</w:t>
      </w:r>
    </w:p>
    <w:p w14:paraId="645FFD94" w14:textId="77777777" w:rsidR="004B4D63" w:rsidRPr="004D3578" w:rsidRDefault="004B4D63" w:rsidP="004B4D63">
      <w:pPr>
        <w:pStyle w:val="B1"/>
      </w:pPr>
      <w:r>
        <w:t>-</w:t>
      </w:r>
      <w:r>
        <w:tab/>
      </w:r>
      <w:r w:rsidRPr="004D3578">
        <w:t>For a specific reference, subsequent revisions do not apply.</w:t>
      </w:r>
    </w:p>
    <w:p w14:paraId="51900BE1" w14:textId="77777777" w:rsidR="004B4D63" w:rsidRPr="004D3578" w:rsidRDefault="004B4D63" w:rsidP="004B4D63">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E248CE9" w14:textId="77777777" w:rsidR="004E027A" w:rsidRDefault="004E027A" w:rsidP="004B4D63">
      <w:pPr>
        <w:pStyle w:val="EX"/>
        <w:rPr>
          <w:color w:val="000000"/>
        </w:rPr>
      </w:pPr>
      <w:r>
        <w:rPr>
          <w:color w:val="000000"/>
        </w:rPr>
        <w:t>[1]</w:t>
      </w:r>
      <w:r>
        <w:rPr>
          <w:color w:val="000000"/>
        </w:rPr>
        <w:tab/>
        <w:t xml:space="preserve">3GPP TR 21.905: </w:t>
      </w:r>
      <w:r w:rsidR="00311C57">
        <w:rPr>
          <w:color w:val="000000"/>
        </w:rPr>
        <w:t>"</w:t>
      </w:r>
      <w:r>
        <w:t>Vocabulary for 3GPP Specifications</w:t>
      </w:r>
      <w:r w:rsidR="00311C57">
        <w:t>"</w:t>
      </w:r>
      <w:r>
        <w:rPr>
          <w:color w:val="000000"/>
        </w:rPr>
        <w:t>.</w:t>
      </w:r>
    </w:p>
    <w:p w14:paraId="7B3E75C5" w14:textId="77777777" w:rsidR="004E027A" w:rsidRDefault="004E027A">
      <w:pPr>
        <w:pStyle w:val="EX"/>
        <w:rPr>
          <w:color w:val="000000"/>
        </w:rPr>
      </w:pPr>
      <w:r>
        <w:rPr>
          <w:color w:val="000000"/>
        </w:rPr>
        <w:t>[2]</w:t>
      </w:r>
      <w:r>
        <w:rPr>
          <w:color w:val="000000"/>
        </w:rPr>
        <w:tab/>
        <w:t xml:space="preserve">3GPP TS 26.090: </w:t>
      </w:r>
      <w:r w:rsidR="00311C57">
        <w:rPr>
          <w:color w:val="000000"/>
        </w:rPr>
        <w:t>"</w:t>
      </w:r>
      <w:r>
        <w:rPr>
          <w:color w:val="000000"/>
        </w:rPr>
        <w:t>AMR speech Codec; Transcoding Functions</w:t>
      </w:r>
      <w:r w:rsidR="00311C57">
        <w:rPr>
          <w:color w:val="000000"/>
        </w:rPr>
        <w:t>"</w:t>
      </w:r>
      <w:r>
        <w:rPr>
          <w:color w:val="000000"/>
        </w:rPr>
        <w:t>.</w:t>
      </w:r>
    </w:p>
    <w:p w14:paraId="26391070" w14:textId="77777777" w:rsidR="004E027A" w:rsidRDefault="004E027A">
      <w:pPr>
        <w:pStyle w:val="EX"/>
        <w:rPr>
          <w:color w:val="000000"/>
        </w:rPr>
      </w:pPr>
      <w:r>
        <w:rPr>
          <w:color w:val="000000"/>
        </w:rPr>
        <w:t>[3]</w:t>
      </w:r>
      <w:r>
        <w:rPr>
          <w:color w:val="000000"/>
        </w:rPr>
        <w:tab/>
        <w:t xml:space="preserve">3GPP TS 26.190: </w:t>
      </w:r>
      <w:r w:rsidR="00311C57">
        <w:rPr>
          <w:color w:val="000000"/>
        </w:rPr>
        <w:t>"</w:t>
      </w:r>
      <w:r>
        <w:rPr>
          <w:color w:val="000000"/>
        </w:rPr>
        <w:t xml:space="preserve">Mandatory Speech Codec speech processing functions </w:t>
      </w:r>
      <w:smartTag w:uri="urn:schemas-microsoft-com:office:smarttags" w:element="stockticker">
        <w:r>
          <w:rPr>
            <w:color w:val="000000"/>
          </w:rPr>
          <w:t>AMR</w:t>
        </w:r>
      </w:smartTag>
      <w:r>
        <w:rPr>
          <w:color w:val="000000"/>
        </w:rPr>
        <w:t xml:space="preserve"> Wideband speech codec; Transcoding functions</w:t>
      </w:r>
      <w:r w:rsidR="00311C57">
        <w:rPr>
          <w:color w:val="000000"/>
        </w:rPr>
        <w:t>"</w:t>
      </w:r>
      <w:r>
        <w:rPr>
          <w:color w:val="000000"/>
        </w:rPr>
        <w:t>.</w:t>
      </w:r>
    </w:p>
    <w:p w14:paraId="7638548D" w14:textId="77777777" w:rsidR="004E027A" w:rsidRDefault="004E027A">
      <w:pPr>
        <w:pStyle w:val="EX"/>
        <w:rPr>
          <w:color w:val="000000"/>
        </w:rPr>
      </w:pPr>
      <w:r>
        <w:rPr>
          <w:color w:val="000000"/>
        </w:rPr>
        <w:t>[4]</w:t>
      </w:r>
      <w:r>
        <w:rPr>
          <w:color w:val="000000"/>
        </w:rPr>
        <w:tab/>
        <w:t xml:space="preserve">3GPP TS 44.018: </w:t>
      </w:r>
      <w:r w:rsidR="00311C57">
        <w:rPr>
          <w:color w:val="000000"/>
        </w:rPr>
        <w:t>"</w:t>
      </w:r>
      <w:r>
        <w:rPr>
          <w:color w:val="000000"/>
        </w:rPr>
        <w:t>Mobile radio interface layer 3 specification</w:t>
      </w:r>
      <w:r>
        <w:t>, Radio Resource Control Protocol</w:t>
      </w:r>
      <w:r w:rsidR="00311C57">
        <w:rPr>
          <w:color w:val="000000"/>
        </w:rPr>
        <w:t>"</w:t>
      </w:r>
      <w:r>
        <w:rPr>
          <w:color w:val="000000"/>
        </w:rPr>
        <w:t>.</w:t>
      </w:r>
    </w:p>
    <w:p w14:paraId="6A10AA71" w14:textId="77777777" w:rsidR="004E027A" w:rsidRDefault="004E027A">
      <w:pPr>
        <w:pStyle w:val="EX"/>
        <w:rPr>
          <w:color w:val="000000"/>
        </w:rPr>
      </w:pPr>
      <w:r>
        <w:rPr>
          <w:color w:val="000000"/>
        </w:rPr>
        <w:t>[5]</w:t>
      </w:r>
      <w:r>
        <w:rPr>
          <w:color w:val="000000"/>
        </w:rPr>
        <w:tab/>
        <w:t xml:space="preserve">3GPP TS 44.021: </w:t>
      </w:r>
      <w:r w:rsidR="00311C57">
        <w:rPr>
          <w:color w:val="000000"/>
        </w:rPr>
        <w:t>"</w:t>
      </w:r>
      <w:r>
        <w:rPr>
          <w:color w:val="000000"/>
        </w:rPr>
        <w:t xml:space="preserve">Rate adaption on the Mobile Station </w:t>
      </w:r>
      <w:r>
        <w:rPr>
          <w:color w:val="000000"/>
        </w:rPr>
        <w:noBreakHyphen/>
        <w:t xml:space="preserve"> Base Station System (MS </w:t>
      </w:r>
      <w:r>
        <w:rPr>
          <w:color w:val="000000"/>
        </w:rPr>
        <w:noBreakHyphen/>
        <w:t xml:space="preserve"> BSS) interface</w:t>
      </w:r>
      <w:r w:rsidR="00311C57">
        <w:rPr>
          <w:color w:val="000000"/>
        </w:rPr>
        <w:t>"</w:t>
      </w:r>
      <w:r>
        <w:rPr>
          <w:color w:val="000000"/>
        </w:rPr>
        <w:t>.</w:t>
      </w:r>
    </w:p>
    <w:p w14:paraId="1C67AFC2" w14:textId="77777777" w:rsidR="004E027A" w:rsidRDefault="004E027A">
      <w:pPr>
        <w:pStyle w:val="EX"/>
        <w:rPr>
          <w:color w:val="000000"/>
        </w:rPr>
      </w:pPr>
      <w:r>
        <w:rPr>
          <w:color w:val="000000"/>
        </w:rPr>
        <w:t>[6]</w:t>
      </w:r>
      <w:r>
        <w:rPr>
          <w:color w:val="000000"/>
        </w:rPr>
        <w:tab/>
        <w:t xml:space="preserve">3GPP TS 44.060: </w:t>
      </w:r>
      <w:r w:rsidR="00311C57">
        <w:rPr>
          <w:color w:val="000000"/>
        </w:rPr>
        <w:t>"</w:t>
      </w:r>
      <w:r>
        <w:rPr>
          <w:color w:val="000000"/>
        </w:rPr>
        <w:t>General Packet Radio Service (GPRS); Mobile Station (MS) - Base Station System (BSS) interface; Radio Link Control/ Medium Access Control (</w:t>
      </w:r>
      <w:smartTag w:uri="urn:schemas-microsoft-com:office:smarttags" w:element="stockticker">
        <w:r>
          <w:rPr>
            <w:color w:val="000000"/>
          </w:rPr>
          <w:t>RLC</w:t>
        </w:r>
      </w:smartTag>
      <w:r>
        <w:rPr>
          <w:color w:val="000000"/>
        </w:rPr>
        <w:t>/</w:t>
      </w:r>
      <w:smartTag w:uri="urn:schemas-microsoft-com:office:smarttags" w:element="stockticker">
        <w:r>
          <w:rPr>
            <w:color w:val="000000"/>
          </w:rPr>
          <w:t>MAC</w:t>
        </w:r>
      </w:smartTag>
      <w:r>
        <w:rPr>
          <w:color w:val="000000"/>
        </w:rPr>
        <w:t>) protocol</w:t>
      </w:r>
      <w:r w:rsidR="00311C57">
        <w:rPr>
          <w:color w:val="000000"/>
        </w:rPr>
        <w:t>"</w:t>
      </w:r>
      <w:r>
        <w:rPr>
          <w:color w:val="000000"/>
        </w:rPr>
        <w:t>.</w:t>
      </w:r>
    </w:p>
    <w:p w14:paraId="50CE5EDF" w14:textId="77777777" w:rsidR="004E027A" w:rsidRDefault="004E027A">
      <w:pPr>
        <w:pStyle w:val="EX"/>
        <w:rPr>
          <w:color w:val="000000"/>
        </w:rPr>
      </w:pPr>
      <w:r>
        <w:rPr>
          <w:color w:val="000000"/>
        </w:rPr>
        <w:t>[7]</w:t>
      </w:r>
      <w:r>
        <w:rPr>
          <w:color w:val="000000"/>
        </w:rPr>
        <w:tab/>
        <w:t xml:space="preserve">3GPP TS 45.001: </w:t>
      </w:r>
      <w:r w:rsidR="00311C57">
        <w:rPr>
          <w:color w:val="000000"/>
        </w:rPr>
        <w:t>"</w:t>
      </w:r>
      <w:r>
        <w:rPr>
          <w:color w:val="000000"/>
        </w:rPr>
        <w:t>Physical Layer on the Radio Path (General Description)</w:t>
      </w:r>
      <w:r w:rsidR="00311C57">
        <w:rPr>
          <w:color w:val="000000"/>
        </w:rPr>
        <w:t>"</w:t>
      </w:r>
      <w:r>
        <w:rPr>
          <w:color w:val="000000"/>
        </w:rPr>
        <w:t>.</w:t>
      </w:r>
    </w:p>
    <w:p w14:paraId="181A7019" w14:textId="77777777" w:rsidR="004E027A" w:rsidRDefault="004E027A">
      <w:pPr>
        <w:pStyle w:val="EX"/>
        <w:rPr>
          <w:color w:val="000000"/>
        </w:rPr>
      </w:pPr>
      <w:r>
        <w:rPr>
          <w:color w:val="000000"/>
        </w:rPr>
        <w:t>[8]</w:t>
      </w:r>
      <w:r>
        <w:rPr>
          <w:color w:val="000000"/>
        </w:rPr>
        <w:tab/>
        <w:t xml:space="preserve">3GPP TS 45.002: </w:t>
      </w:r>
      <w:r w:rsidR="00311C57">
        <w:rPr>
          <w:color w:val="000000"/>
        </w:rPr>
        <w:t>"</w:t>
      </w:r>
      <w:r>
        <w:rPr>
          <w:color w:val="000000"/>
        </w:rPr>
        <w:t>Multiplexing and multiple access on the radio path</w:t>
      </w:r>
      <w:r w:rsidR="00311C57">
        <w:rPr>
          <w:color w:val="000000"/>
        </w:rPr>
        <w:t>"</w:t>
      </w:r>
      <w:r>
        <w:rPr>
          <w:color w:val="000000"/>
        </w:rPr>
        <w:t>.</w:t>
      </w:r>
    </w:p>
    <w:p w14:paraId="494B35D0" w14:textId="77777777" w:rsidR="004E027A" w:rsidRDefault="004E027A">
      <w:pPr>
        <w:pStyle w:val="EX"/>
        <w:rPr>
          <w:color w:val="000000"/>
        </w:rPr>
      </w:pPr>
      <w:r>
        <w:rPr>
          <w:color w:val="000000"/>
        </w:rPr>
        <w:t>[9]</w:t>
      </w:r>
      <w:r>
        <w:rPr>
          <w:color w:val="000000"/>
        </w:rPr>
        <w:tab/>
        <w:t xml:space="preserve">3GPP TS 45.004: </w:t>
      </w:r>
      <w:r w:rsidR="00311C57">
        <w:rPr>
          <w:color w:val="000000"/>
        </w:rPr>
        <w:t>"</w:t>
      </w:r>
      <w:r>
        <w:rPr>
          <w:color w:val="000000"/>
        </w:rPr>
        <w:t>Modulation</w:t>
      </w:r>
      <w:r w:rsidR="00311C57">
        <w:rPr>
          <w:color w:val="000000"/>
        </w:rPr>
        <w:t>"</w:t>
      </w:r>
      <w:r>
        <w:rPr>
          <w:color w:val="000000"/>
        </w:rPr>
        <w:t>.</w:t>
      </w:r>
    </w:p>
    <w:p w14:paraId="655C5862" w14:textId="77777777" w:rsidR="004E027A" w:rsidRDefault="004E027A">
      <w:pPr>
        <w:pStyle w:val="EX"/>
        <w:rPr>
          <w:color w:val="000000"/>
        </w:rPr>
      </w:pPr>
      <w:r>
        <w:rPr>
          <w:color w:val="000000"/>
        </w:rPr>
        <w:t>[10]</w:t>
      </w:r>
      <w:r>
        <w:rPr>
          <w:color w:val="000000"/>
        </w:rPr>
        <w:tab/>
        <w:t xml:space="preserve">3GPP TS 45.008: </w:t>
      </w:r>
      <w:r w:rsidR="00311C57">
        <w:rPr>
          <w:color w:val="000000"/>
        </w:rPr>
        <w:t>"</w:t>
      </w:r>
      <w:r>
        <w:rPr>
          <w:color w:val="000000"/>
        </w:rPr>
        <w:t>Radio subsystem link control</w:t>
      </w:r>
      <w:r w:rsidR="00311C57">
        <w:rPr>
          <w:color w:val="000000"/>
        </w:rPr>
        <w:t>"</w:t>
      </w:r>
      <w:r>
        <w:rPr>
          <w:color w:val="000000"/>
        </w:rPr>
        <w:t>.</w:t>
      </w:r>
    </w:p>
    <w:p w14:paraId="22B7900E" w14:textId="77777777" w:rsidR="004E027A" w:rsidRDefault="004E027A">
      <w:pPr>
        <w:pStyle w:val="EX"/>
        <w:rPr>
          <w:color w:val="000000"/>
        </w:rPr>
      </w:pPr>
      <w:r>
        <w:rPr>
          <w:color w:val="000000"/>
        </w:rPr>
        <w:t>[11]</w:t>
      </w:r>
      <w:r>
        <w:rPr>
          <w:color w:val="000000"/>
        </w:rPr>
        <w:tab/>
        <w:t xml:space="preserve">3GPP TS 45.009: </w:t>
      </w:r>
      <w:r w:rsidR="00311C57">
        <w:rPr>
          <w:color w:val="000000"/>
        </w:rPr>
        <w:t>"</w:t>
      </w:r>
      <w:r>
        <w:rPr>
          <w:color w:val="000000"/>
        </w:rPr>
        <w:t>Link adaptation</w:t>
      </w:r>
      <w:r w:rsidR="00311C57">
        <w:rPr>
          <w:color w:val="000000"/>
        </w:rPr>
        <w:t>"</w:t>
      </w:r>
      <w:r>
        <w:rPr>
          <w:color w:val="000000"/>
        </w:rPr>
        <w:t>.</w:t>
      </w:r>
    </w:p>
    <w:p w14:paraId="771E2480" w14:textId="77777777" w:rsidR="004E027A" w:rsidRDefault="004E027A">
      <w:pPr>
        <w:pStyle w:val="EX"/>
        <w:rPr>
          <w:color w:val="000000"/>
        </w:rPr>
      </w:pPr>
      <w:r>
        <w:rPr>
          <w:color w:val="000000"/>
        </w:rPr>
        <w:t>[12]</w:t>
      </w:r>
      <w:r>
        <w:rPr>
          <w:color w:val="000000"/>
        </w:rPr>
        <w:tab/>
        <w:t xml:space="preserve">3GPP TR 45.902: </w:t>
      </w:r>
      <w:r w:rsidR="00311C57">
        <w:rPr>
          <w:color w:val="000000"/>
        </w:rPr>
        <w:t>"</w:t>
      </w:r>
      <w:r>
        <w:rPr>
          <w:color w:val="000000"/>
        </w:rPr>
        <w:t>Flexible Layer One</w:t>
      </w:r>
      <w:r w:rsidR="00311C57">
        <w:rPr>
          <w:color w:val="000000"/>
        </w:rPr>
        <w:t>"</w:t>
      </w:r>
      <w:r>
        <w:rPr>
          <w:color w:val="000000"/>
        </w:rPr>
        <w:t>.</w:t>
      </w:r>
    </w:p>
    <w:p w14:paraId="5A6B4446" w14:textId="77777777" w:rsidR="004E027A" w:rsidRDefault="004E027A">
      <w:pPr>
        <w:pStyle w:val="EX"/>
        <w:rPr>
          <w:color w:val="000000"/>
        </w:rPr>
      </w:pPr>
      <w:r>
        <w:rPr>
          <w:color w:val="000000"/>
        </w:rPr>
        <w:t>[13]</w:t>
      </w:r>
      <w:r>
        <w:rPr>
          <w:color w:val="000000"/>
        </w:rPr>
        <w:tab/>
        <w:t xml:space="preserve">3GPP TS 46.010: </w:t>
      </w:r>
      <w:r w:rsidR="00311C57">
        <w:rPr>
          <w:color w:val="000000"/>
        </w:rPr>
        <w:t>"</w:t>
      </w:r>
      <w:r>
        <w:rPr>
          <w:color w:val="000000"/>
        </w:rPr>
        <w:t>Full rate speech transcoding</w:t>
      </w:r>
      <w:r w:rsidR="00311C57">
        <w:rPr>
          <w:color w:val="000000"/>
        </w:rPr>
        <w:t>"</w:t>
      </w:r>
      <w:r>
        <w:rPr>
          <w:color w:val="000000"/>
        </w:rPr>
        <w:t>.</w:t>
      </w:r>
    </w:p>
    <w:p w14:paraId="60272258" w14:textId="77777777" w:rsidR="004E027A" w:rsidRDefault="004E027A">
      <w:pPr>
        <w:pStyle w:val="EX"/>
        <w:rPr>
          <w:color w:val="000000"/>
        </w:rPr>
      </w:pPr>
      <w:r>
        <w:rPr>
          <w:color w:val="000000"/>
        </w:rPr>
        <w:t>[14]</w:t>
      </w:r>
      <w:r>
        <w:rPr>
          <w:color w:val="000000"/>
        </w:rPr>
        <w:tab/>
        <w:t xml:space="preserve">3GPP TS 46.020: </w:t>
      </w:r>
      <w:r w:rsidR="00311C57">
        <w:rPr>
          <w:color w:val="000000"/>
        </w:rPr>
        <w:t>"</w:t>
      </w:r>
      <w:r>
        <w:rPr>
          <w:color w:val="000000"/>
        </w:rPr>
        <w:t>Half rate speech transcoding</w:t>
      </w:r>
      <w:r w:rsidR="00311C57">
        <w:rPr>
          <w:color w:val="000000"/>
        </w:rPr>
        <w:t>"</w:t>
      </w:r>
      <w:r>
        <w:rPr>
          <w:color w:val="000000"/>
        </w:rPr>
        <w:t>.</w:t>
      </w:r>
    </w:p>
    <w:p w14:paraId="585D7FE8" w14:textId="77777777" w:rsidR="004E027A" w:rsidRDefault="004E027A">
      <w:pPr>
        <w:pStyle w:val="EX"/>
        <w:rPr>
          <w:color w:val="000000"/>
        </w:rPr>
      </w:pPr>
      <w:r>
        <w:rPr>
          <w:color w:val="000000"/>
        </w:rPr>
        <w:t>[15]</w:t>
      </w:r>
      <w:r>
        <w:rPr>
          <w:color w:val="000000"/>
        </w:rPr>
        <w:tab/>
        <w:t xml:space="preserve">3GPP TS 46.060: </w:t>
      </w:r>
      <w:r w:rsidR="00311C57">
        <w:rPr>
          <w:color w:val="000000"/>
        </w:rPr>
        <w:t>"</w:t>
      </w:r>
      <w:r>
        <w:rPr>
          <w:color w:val="000000"/>
        </w:rPr>
        <w:t>Enhanced full rate speech transcoding</w:t>
      </w:r>
      <w:r w:rsidR="00311C57">
        <w:rPr>
          <w:color w:val="000000"/>
        </w:rPr>
        <w:t>"</w:t>
      </w:r>
      <w:r>
        <w:rPr>
          <w:color w:val="000000"/>
        </w:rPr>
        <w:t>.</w:t>
      </w:r>
    </w:p>
    <w:p w14:paraId="1600BD60" w14:textId="77777777" w:rsidR="004E027A" w:rsidRDefault="004E027A">
      <w:pPr>
        <w:pStyle w:val="Heading2"/>
        <w:rPr>
          <w:color w:val="000000"/>
        </w:rPr>
      </w:pPr>
      <w:bookmarkStart w:id="6" w:name="_Toc2788522"/>
      <w:r>
        <w:rPr>
          <w:color w:val="000000"/>
        </w:rPr>
        <w:lastRenderedPageBreak/>
        <w:t>1.2</w:t>
      </w:r>
      <w:r>
        <w:rPr>
          <w:color w:val="000000"/>
        </w:rPr>
        <w:tab/>
        <w:t>Abbreviations</w:t>
      </w:r>
      <w:bookmarkEnd w:id="6"/>
    </w:p>
    <w:p w14:paraId="356DDA67" w14:textId="77777777" w:rsidR="00103463" w:rsidRPr="005B3191" w:rsidRDefault="004E027A" w:rsidP="00103463">
      <w:pPr>
        <w:rPr>
          <w:rFonts w:hint="eastAsia"/>
          <w:color w:val="000000"/>
          <w:lang w:eastAsia="zh-CN"/>
        </w:rPr>
      </w:pPr>
      <w:r>
        <w:rPr>
          <w:color w:val="000000"/>
        </w:rPr>
        <w:t>Abbreviations used in the present document are listed in 3GPP TR 21.905.</w:t>
      </w:r>
      <w:r w:rsidR="00103463">
        <w:rPr>
          <w:color w:val="000000"/>
        </w:rPr>
        <w:t xml:space="preserve"> </w:t>
      </w:r>
      <w:r w:rsidR="00103463" w:rsidRPr="005B3191">
        <w:rPr>
          <w:color w:val="000000"/>
        </w:rPr>
        <w:t>In addition to abbreviations in 3GPP TR 21.905 the following abbreviations apply:</w:t>
      </w:r>
    </w:p>
    <w:p w14:paraId="526062AE" w14:textId="77777777" w:rsidR="00103463" w:rsidRDefault="00103463" w:rsidP="00103463">
      <w:pPr>
        <w:pStyle w:val="EW"/>
        <w:rPr>
          <w:color w:val="000000"/>
        </w:rPr>
      </w:pPr>
      <w:r w:rsidRPr="005B3191">
        <w:rPr>
          <w:color w:val="000000"/>
        </w:rPr>
        <w:t>BTTI</w:t>
      </w:r>
      <w:r w:rsidRPr="005B3191">
        <w:rPr>
          <w:color w:val="000000"/>
        </w:rPr>
        <w:tab/>
        <w:t>Basic Transmission Time Interval</w:t>
      </w:r>
    </w:p>
    <w:p w14:paraId="56B68F11" w14:textId="77777777" w:rsidR="00E34F53" w:rsidRPr="00CF29BC" w:rsidRDefault="00E34F53" w:rsidP="00E34F53">
      <w:pPr>
        <w:pStyle w:val="EW"/>
        <w:rPr>
          <w:color w:val="000000"/>
        </w:rPr>
      </w:pPr>
      <w:r w:rsidRPr="00CF29BC">
        <w:rPr>
          <w:color w:val="000000"/>
        </w:rPr>
        <w:t>ESAB</w:t>
      </w:r>
      <w:r w:rsidRPr="00CF29BC">
        <w:rPr>
          <w:color w:val="000000"/>
        </w:rPr>
        <w:tab/>
        <w:t>Extended Synchronization Access Burst</w:t>
      </w:r>
    </w:p>
    <w:p w14:paraId="349B618F" w14:textId="77777777" w:rsidR="00E34F53" w:rsidRDefault="00E34F53" w:rsidP="00103463">
      <w:pPr>
        <w:pStyle w:val="EW"/>
        <w:rPr>
          <w:color w:val="000000"/>
        </w:rPr>
      </w:pPr>
      <w:r w:rsidRPr="00CF29BC">
        <w:rPr>
          <w:color w:val="000000"/>
        </w:rPr>
        <w:t>EDAB</w:t>
      </w:r>
      <w:r w:rsidR="00F35C1C">
        <w:rPr>
          <w:color w:val="000000"/>
        </w:rPr>
        <w:tab/>
      </w:r>
      <w:r w:rsidRPr="00CF29BC">
        <w:rPr>
          <w:color w:val="000000"/>
        </w:rPr>
        <w:t>Extended Dual slot Access Burst</w:t>
      </w:r>
    </w:p>
    <w:p w14:paraId="47FA7162" w14:textId="77777777" w:rsidR="00955D84" w:rsidRPr="00955D84" w:rsidRDefault="00955D84" w:rsidP="00103463">
      <w:pPr>
        <w:pStyle w:val="EW"/>
      </w:pPr>
      <w:r>
        <w:t>eTFI</w:t>
      </w:r>
      <w:r>
        <w:tab/>
        <w:t>Extended Temporary Flow Identity</w:t>
      </w:r>
    </w:p>
    <w:p w14:paraId="6DDC8C8C" w14:textId="77777777" w:rsidR="00432D67" w:rsidRPr="005B3191" w:rsidRDefault="00432D67" w:rsidP="00103463">
      <w:pPr>
        <w:pStyle w:val="EW"/>
        <w:rPr>
          <w:color w:val="000000"/>
        </w:rPr>
      </w:pPr>
      <w:r>
        <w:rPr>
          <w:rFonts w:hint="eastAsia"/>
          <w:color w:val="000000"/>
          <w:lang w:eastAsia="ko-KR"/>
        </w:rPr>
        <w:t>FANR</w:t>
      </w:r>
      <w:r>
        <w:rPr>
          <w:rFonts w:hint="eastAsia"/>
          <w:color w:val="000000"/>
          <w:lang w:eastAsia="ko-KR"/>
        </w:rPr>
        <w:tab/>
        <w:t>Fast Ack/Nack Reporting</w:t>
      </w:r>
    </w:p>
    <w:p w14:paraId="4108CFCB" w14:textId="77777777" w:rsidR="005F2263" w:rsidRPr="0005032A" w:rsidRDefault="005F2263" w:rsidP="005F2263">
      <w:pPr>
        <w:pStyle w:val="EW"/>
      </w:pPr>
      <w:r w:rsidRPr="0005032A">
        <w:t>PAN</w:t>
      </w:r>
      <w:r w:rsidRPr="0005032A">
        <w:tab/>
        <w:t>Piggy-backed Ack/Nack</w:t>
      </w:r>
    </w:p>
    <w:p w14:paraId="0A187F2F" w14:textId="77777777" w:rsidR="005F2263" w:rsidRPr="0005032A" w:rsidRDefault="005F2263" w:rsidP="005F2263">
      <w:pPr>
        <w:pStyle w:val="EW"/>
      </w:pPr>
      <w:r w:rsidRPr="0005032A">
        <w:t>PANI</w:t>
      </w:r>
      <w:r w:rsidRPr="0005032A">
        <w:tab/>
        <w:t>Piggy-backed Ack/Nack Indicator</w:t>
      </w:r>
    </w:p>
    <w:p w14:paraId="68D3D8C8" w14:textId="77777777" w:rsidR="005F2263" w:rsidRPr="005F2263" w:rsidRDefault="005F2263" w:rsidP="005F2263">
      <w:pPr>
        <w:pStyle w:val="EW"/>
        <w:rPr>
          <w:color w:val="000000"/>
        </w:rPr>
      </w:pPr>
      <w:smartTag w:uri="urn:schemas-microsoft-com:office:smarttags" w:element="PersonName">
        <w:r w:rsidRPr="005B3191">
          <w:rPr>
            <w:color w:val="000000"/>
          </w:rPr>
          <w:t>RT</w:t>
        </w:r>
      </w:smartTag>
      <w:r w:rsidRPr="005B3191">
        <w:rPr>
          <w:color w:val="000000"/>
        </w:rPr>
        <w:t>TI</w:t>
      </w:r>
      <w:r w:rsidRPr="005B3191">
        <w:rPr>
          <w:color w:val="000000"/>
        </w:rPr>
        <w:tab/>
        <w:t>Reduced Transmission Time Interval</w:t>
      </w:r>
    </w:p>
    <w:p w14:paraId="22305F07" w14:textId="77777777" w:rsidR="005F2263" w:rsidRPr="0005032A" w:rsidRDefault="005F2263" w:rsidP="005F2263">
      <w:pPr>
        <w:pStyle w:val="EW"/>
      </w:pPr>
      <w:r w:rsidRPr="0005032A">
        <w:t>TFI</w:t>
      </w:r>
      <w:r w:rsidRPr="0005032A">
        <w:tab/>
        <w:t>Temporary Flow Identity</w:t>
      </w:r>
    </w:p>
    <w:p w14:paraId="34BA5860" w14:textId="77777777" w:rsidR="005F2263" w:rsidRPr="005B3191" w:rsidRDefault="005F2263" w:rsidP="005F2263">
      <w:pPr>
        <w:pStyle w:val="EW"/>
        <w:rPr>
          <w:color w:val="000000"/>
        </w:rPr>
      </w:pPr>
      <w:r w:rsidRPr="005B3191">
        <w:rPr>
          <w:color w:val="000000"/>
        </w:rPr>
        <w:t>TTI</w:t>
      </w:r>
      <w:r w:rsidRPr="005B3191">
        <w:rPr>
          <w:color w:val="000000"/>
        </w:rPr>
        <w:tab/>
        <w:t>Transmission Time Interval</w:t>
      </w:r>
    </w:p>
    <w:p w14:paraId="6BDD23A1" w14:textId="77777777" w:rsidR="004E027A" w:rsidRDefault="004E027A" w:rsidP="00103463">
      <w:pPr>
        <w:pStyle w:val="FP"/>
      </w:pPr>
    </w:p>
    <w:p w14:paraId="1DACBFA4" w14:textId="77777777" w:rsidR="004E027A" w:rsidRDefault="004E027A">
      <w:pPr>
        <w:pStyle w:val="Heading1"/>
        <w:rPr>
          <w:color w:val="000000"/>
        </w:rPr>
      </w:pPr>
      <w:bookmarkStart w:id="7" w:name="_Toc2788523"/>
      <w:r>
        <w:rPr>
          <w:color w:val="000000"/>
        </w:rPr>
        <w:t>2</w:t>
      </w:r>
      <w:r>
        <w:rPr>
          <w:color w:val="000000"/>
        </w:rPr>
        <w:tab/>
        <w:t>General</w:t>
      </w:r>
      <w:bookmarkEnd w:id="7"/>
    </w:p>
    <w:p w14:paraId="0740BCA4" w14:textId="77777777" w:rsidR="004E027A" w:rsidRDefault="004E027A">
      <w:pPr>
        <w:pStyle w:val="Heading2"/>
        <w:rPr>
          <w:color w:val="000000"/>
        </w:rPr>
      </w:pPr>
      <w:bookmarkStart w:id="8" w:name="_Toc2788524"/>
      <w:r>
        <w:rPr>
          <w:color w:val="000000"/>
        </w:rPr>
        <w:t>2.1</w:t>
      </w:r>
      <w:r>
        <w:rPr>
          <w:color w:val="000000"/>
        </w:rPr>
        <w:tab/>
        <w:t>General organization</w:t>
      </w:r>
      <w:bookmarkEnd w:id="8"/>
    </w:p>
    <w:p w14:paraId="59918CAF" w14:textId="77777777" w:rsidR="004E027A" w:rsidRDefault="004E027A">
      <w:pPr>
        <w:rPr>
          <w:color w:val="000000"/>
        </w:rPr>
      </w:pPr>
      <w:r>
        <w:rPr>
          <w:color w:val="000000"/>
        </w:rPr>
        <w:t>Each channel has its own coding and interleaving scheme. However, the channel coding and interleaving is organized in such a way as to allow, as much as possible, a unified decoder structure.</w:t>
      </w:r>
    </w:p>
    <w:p w14:paraId="3FCEFCC0" w14:textId="77777777" w:rsidR="004E027A" w:rsidRDefault="004E027A">
      <w:pPr>
        <w:rPr>
          <w:color w:val="000000"/>
        </w:rPr>
      </w:pPr>
      <w:r>
        <w:rPr>
          <w:color w:val="000000"/>
        </w:rPr>
        <w:t>Each channel uses the following sequence and order of operations:</w:t>
      </w:r>
    </w:p>
    <w:p w14:paraId="02C3302A" w14:textId="77777777" w:rsidR="004E027A" w:rsidRDefault="004E027A">
      <w:pPr>
        <w:pStyle w:val="B1"/>
        <w:rPr>
          <w:color w:val="000000"/>
        </w:rPr>
      </w:pPr>
      <w:r>
        <w:rPr>
          <w:color w:val="000000"/>
        </w:rPr>
        <w:noBreakHyphen/>
      </w:r>
      <w:r>
        <w:rPr>
          <w:color w:val="000000"/>
        </w:rPr>
        <w:tab/>
        <w:t>the information bits are coded with a systematic block code, building words of information + parity bits;</w:t>
      </w:r>
    </w:p>
    <w:p w14:paraId="151B69A4" w14:textId="77777777" w:rsidR="004E027A" w:rsidRDefault="004E027A">
      <w:pPr>
        <w:pStyle w:val="B1"/>
        <w:rPr>
          <w:color w:val="000000"/>
        </w:rPr>
      </w:pPr>
      <w:r>
        <w:rPr>
          <w:color w:val="000000"/>
        </w:rPr>
        <w:noBreakHyphen/>
      </w:r>
      <w:r>
        <w:rPr>
          <w:color w:val="000000"/>
        </w:rPr>
        <w:tab/>
        <w:t>these information + parity bits are encoded with a convolutional code</w:t>
      </w:r>
      <w:r w:rsidR="000400A6">
        <w:rPr>
          <w:color w:val="000000"/>
        </w:rPr>
        <w:t xml:space="preserve"> or a turbo code</w:t>
      </w:r>
      <w:r>
        <w:rPr>
          <w:color w:val="000000"/>
        </w:rPr>
        <w:t>, building the coded bits;</w:t>
      </w:r>
    </w:p>
    <w:p w14:paraId="57B07CC4" w14:textId="77777777" w:rsidR="004E027A" w:rsidRDefault="004E027A">
      <w:pPr>
        <w:pStyle w:val="B1"/>
        <w:rPr>
          <w:color w:val="000000"/>
        </w:rPr>
      </w:pPr>
      <w:r>
        <w:rPr>
          <w:color w:val="000000"/>
        </w:rPr>
        <w:noBreakHyphen/>
      </w:r>
      <w:r>
        <w:rPr>
          <w:color w:val="000000"/>
        </w:rPr>
        <w:tab/>
        <w:t>reordering and interleaving the coded bits, and adding a stealing flag, gives the interleaved bits.</w:t>
      </w:r>
    </w:p>
    <w:p w14:paraId="28AF40EC" w14:textId="77777777" w:rsidR="000400A6" w:rsidRDefault="000400A6" w:rsidP="000400A6">
      <w:pPr>
        <w:rPr>
          <w:color w:val="000000"/>
        </w:rPr>
      </w:pPr>
      <w:r>
        <w:rPr>
          <w:color w:val="000000"/>
        </w:rPr>
        <w:t xml:space="preserve">All these operations are made block by block, the size of which depends on the channel. However, most of the channels use a block of either </w:t>
      </w:r>
      <w:r w:rsidRPr="00880943">
        <w:rPr>
          <w:color w:val="000000"/>
        </w:rPr>
        <w:t>456 coded bits or 1368 coded bits, corresponding to 456 coded symbols, which is interleaved and mapped onto bursts in a very similar way for all of them. This block of 456 coded symbols is the basic structure of the channel coding scheme. Figures 1a, 1b, 1c, 1d, 1e</w:t>
      </w:r>
      <w:r w:rsidR="00CF5D02">
        <w:rPr>
          <w:color w:val="000000"/>
        </w:rPr>
        <w:t>a</w:t>
      </w:r>
      <w:r w:rsidR="00CF5D02" w:rsidRPr="00880943">
        <w:rPr>
          <w:color w:val="000000"/>
        </w:rPr>
        <w:t xml:space="preserve">, </w:t>
      </w:r>
      <w:r w:rsidR="00CF5D02">
        <w:rPr>
          <w:color w:val="000000"/>
        </w:rPr>
        <w:t>1eb</w:t>
      </w:r>
      <w:r w:rsidRPr="00880943">
        <w:rPr>
          <w:color w:val="000000"/>
        </w:rPr>
        <w:t>, 1f, 1g, 1h, 1i</w:t>
      </w:r>
      <w:r>
        <w:rPr>
          <w:color w:val="000000"/>
        </w:rPr>
        <w:t>, 1j, 1k, 1l</w:t>
      </w:r>
      <w:r w:rsidR="00CF5D02">
        <w:rPr>
          <w:color w:val="000000"/>
        </w:rPr>
        <w:t>, 2</w:t>
      </w:r>
      <w:r w:rsidRPr="00880943">
        <w:rPr>
          <w:color w:val="000000"/>
        </w:rPr>
        <w:t xml:space="preserve"> and 2</w:t>
      </w:r>
      <w:r w:rsidR="00CF5D02">
        <w:rPr>
          <w:color w:val="000000"/>
        </w:rPr>
        <w:t>aa</w:t>
      </w:r>
      <w:r>
        <w:rPr>
          <w:color w:val="000000"/>
        </w:rPr>
        <w:t xml:space="preserve"> give diagrams showing the general structure of the channel coding.</w:t>
      </w:r>
    </w:p>
    <w:p w14:paraId="665A6FC7" w14:textId="77777777" w:rsidR="004E027A" w:rsidRDefault="004E027A">
      <w:pPr>
        <w:rPr>
          <w:color w:val="000000"/>
        </w:rPr>
      </w:pPr>
      <w:r>
        <w:rPr>
          <w:color w:val="000000"/>
        </w:rPr>
        <w:t>In the case of full rate speech TCH, a block of 456 coded bits carries the information of one speech frame. In case of control channels, it carries one message.</w:t>
      </w:r>
    </w:p>
    <w:p w14:paraId="367F2186" w14:textId="77777777" w:rsidR="004E027A" w:rsidRDefault="004E027A">
      <w:pPr>
        <w:rPr>
          <w:color w:val="000000"/>
        </w:rPr>
      </w:pPr>
      <w:r>
        <w:rPr>
          <w:color w:val="000000"/>
        </w:rPr>
        <w:t>In the case of half rate speech TCH, the information of one speech frame is carried in a block of 228 coded bits.</w:t>
      </w:r>
    </w:p>
    <w:p w14:paraId="4635F1AA" w14:textId="77777777" w:rsidR="004E027A" w:rsidRDefault="004E027A">
      <w:pPr>
        <w:rPr>
          <w:color w:val="000000"/>
        </w:rPr>
      </w:pPr>
      <w:r>
        <w:rPr>
          <w:color w:val="000000"/>
        </w:rPr>
        <w:t>In the case of the Enhanced full rate speech the information bits coming out of the source codec first go through a preliminary channel coding. Then the channel coding as described above takes place.</w:t>
      </w:r>
    </w:p>
    <w:p w14:paraId="1E84D463" w14:textId="77777777" w:rsidR="004E027A" w:rsidRDefault="004E027A">
      <w:pPr>
        <w:rPr>
          <w:color w:val="000000"/>
        </w:rPr>
      </w:pPr>
      <w:r>
        <w:rPr>
          <w:color w:val="000000"/>
        </w:rPr>
        <w:t>In the case of 8-PSK modulated speech TCH, the information of one speech frame is carried in a block of 1368 coded bits (456 coded symbols) for full rate channels or 684 coded bits (228 coded symbols) for half rate channels.</w:t>
      </w:r>
    </w:p>
    <w:p w14:paraId="68D49455" w14:textId="77777777" w:rsidR="005A2D0C" w:rsidRDefault="005A2D0C" w:rsidP="005A2D0C">
      <w:pPr>
        <w:rPr>
          <w:color w:val="000000"/>
        </w:rPr>
      </w:pPr>
      <w:r w:rsidRPr="00880943">
        <w:rPr>
          <w:color w:val="000000"/>
        </w:rPr>
        <w:t xml:space="preserve">In the case of a packet switched channel the block of 456, </w:t>
      </w:r>
      <w:r>
        <w:rPr>
          <w:color w:val="000000"/>
        </w:rPr>
        <w:t xml:space="preserve">1096, </w:t>
      </w:r>
      <w:r w:rsidRPr="00880943">
        <w:rPr>
          <w:color w:val="000000"/>
        </w:rPr>
        <w:t>1384, 1848</w:t>
      </w:r>
      <w:r>
        <w:rPr>
          <w:color w:val="000000"/>
        </w:rPr>
        <w:t>, 2200,</w:t>
      </w:r>
      <w:r w:rsidRPr="00880943">
        <w:rPr>
          <w:color w:val="000000"/>
        </w:rPr>
        <w:t xml:space="preserve"> 2312</w:t>
      </w:r>
      <w:r>
        <w:rPr>
          <w:color w:val="000000"/>
        </w:rPr>
        <w:t xml:space="preserve"> or 2748</w:t>
      </w:r>
      <w:r w:rsidRPr="00880943">
        <w:rPr>
          <w:color w:val="000000"/>
        </w:rPr>
        <w:t xml:space="preserve"> coded bits carries one </w:t>
      </w:r>
      <w:r>
        <w:rPr>
          <w:color w:val="000000"/>
        </w:rPr>
        <w:t>RLC/MAC</w:t>
      </w:r>
      <w:r w:rsidRPr="00880943">
        <w:rPr>
          <w:color w:val="000000"/>
        </w:rPr>
        <w:t xml:space="preserve"> block.</w:t>
      </w:r>
    </w:p>
    <w:p w14:paraId="3E4B6DD3" w14:textId="77777777" w:rsidR="005A2D0C" w:rsidRDefault="005A2D0C" w:rsidP="005A2D0C">
      <w:pPr>
        <w:rPr>
          <w:color w:val="000000"/>
        </w:rPr>
      </w:pPr>
      <w:r>
        <w:rPr>
          <w:color w:val="000000"/>
        </w:rPr>
        <w:t>In the case of E-TCH/F28.8 or E-TCH/F43.2, the block of 1368 coded bits (456 coded symbols) carries one radio interface data block. In the case of E-TCH/F32.0, the block of 1392 coded bits (464 coded symbols) carries one radio interface data block.</w:t>
      </w:r>
    </w:p>
    <w:p w14:paraId="6EC11589" w14:textId="77777777" w:rsidR="004E027A" w:rsidRDefault="004E027A">
      <w:pPr>
        <w:rPr>
          <w:color w:val="000000"/>
        </w:rPr>
      </w:pPr>
      <w:r>
        <w:rPr>
          <w:color w:val="000000"/>
        </w:rPr>
        <w:t>In the case of FACCH, a coded message block of 456 bits is divided into eight sub</w:t>
      </w:r>
      <w:r>
        <w:rPr>
          <w:color w:val="000000"/>
        </w:rPr>
        <w:noBreakHyphen/>
        <w:t>blocks. The first four sub</w:t>
      </w:r>
      <w:r>
        <w:rPr>
          <w:color w:val="000000"/>
        </w:rPr>
        <w:noBreakHyphen/>
        <w:t>blocks are sent by stealing the even numbered bits of four timeslots in consecutive frames used for the TCH. The other four sub</w:t>
      </w:r>
      <w:r>
        <w:rPr>
          <w:color w:val="000000"/>
        </w:rPr>
        <w:noBreakHyphen/>
        <w:t xml:space="preserve">blocks are sent by stealing the odd numbered bits of the relevant timeslot in four consecutive used frames delayed 2 or 4 frames relative to the first frame. Along with each block of 456 coded bits there is, in addition, a stealing flag (8 bits), indicating whether the block belongs to the TCH or to the FACCH. In the case of SACCH, BCCH, CCCH or </w:t>
      </w:r>
      <w:r>
        <w:rPr>
          <w:color w:val="000000"/>
        </w:rPr>
        <w:lastRenderedPageBreak/>
        <w:t>CTSCCH, this stealing flag is dummy. In the case of a packet switched channel, these bits are used to indicate the coding scheme used.</w:t>
      </w:r>
    </w:p>
    <w:p w14:paraId="00641977" w14:textId="77777777" w:rsidR="004E027A" w:rsidRDefault="004E027A">
      <w:pPr>
        <w:rPr>
          <w:color w:val="000000"/>
        </w:rPr>
      </w:pPr>
      <w:r>
        <w:rPr>
          <w:color w:val="000000"/>
        </w:rPr>
        <w:t>In the case of E-FACCH/F, a coded message block of 456 bits is divided into four sub-blocks. The four sub-blocks are sent by stealing all symbols of four timeslots in consecutive frames used for the E-TCH and using GMSK modulation. The indication of the E-FACCH/F is based on the identification of the modulation.  Along with each block of 456 coded bits there is, in addition, a stealing flag (8 bits), indicating whether the block belongs to the E-FACCH, FACCH or TCH.</w:t>
      </w:r>
    </w:p>
    <w:p w14:paraId="1B31A4E7" w14:textId="77777777" w:rsidR="004E027A" w:rsidRDefault="004E027A">
      <w:pPr>
        <w:keepNext/>
        <w:rPr>
          <w:color w:val="000000"/>
        </w:rPr>
      </w:pPr>
      <w:r>
        <w:rPr>
          <w:color w:val="000000"/>
        </w:rPr>
        <w:t>Some cases do not fit in the general organization, and use short blocks of coded bits which are sent completely in one timeslot. They are the random access messages of:</w:t>
      </w:r>
    </w:p>
    <w:p w14:paraId="5A8FEE03" w14:textId="77777777" w:rsidR="004E027A" w:rsidRDefault="004E027A">
      <w:pPr>
        <w:pStyle w:val="B1"/>
        <w:keepNext/>
        <w:rPr>
          <w:color w:val="000000"/>
        </w:rPr>
      </w:pPr>
      <w:r>
        <w:rPr>
          <w:color w:val="000000"/>
        </w:rPr>
        <w:t>-</w:t>
      </w:r>
      <w:r>
        <w:rPr>
          <w:color w:val="000000"/>
        </w:rPr>
        <w:tab/>
        <w:t>the RACH;</w:t>
      </w:r>
    </w:p>
    <w:p w14:paraId="5EAAC4E0" w14:textId="77777777" w:rsidR="000A23FD" w:rsidRDefault="000A23FD" w:rsidP="000A23FD">
      <w:pPr>
        <w:pStyle w:val="B1"/>
        <w:keepNext/>
        <w:rPr>
          <w:color w:val="000000"/>
        </w:rPr>
      </w:pPr>
      <w:r>
        <w:rPr>
          <w:color w:val="000000"/>
        </w:rPr>
        <w:t>-</w:t>
      </w:r>
      <w:r>
        <w:rPr>
          <w:color w:val="000000"/>
        </w:rPr>
        <w:tab/>
        <w:t>or PRACH, CPRACH and MPRACH;</w:t>
      </w:r>
    </w:p>
    <w:p w14:paraId="584FB2C5" w14:textId="77777777" w:rsidR="004E027A" w:rsidRDefault="004E027A">
      <w:pPr>
        <w:rPr>
          <w:color w:val="000000"/>
        </w:rPr>
      </w:pPr>
      <w:r>
        <w:rPr>
          <w:color w:val="000000"/>
        </w:rPr>
        <w:t xml:space="preserve">on uplink and the synchronization information broadcast on the </w:t>
      </w:r>
      <w:smartTag w:uri="urn:schemas-microsoft-com:office:smarttags" w:element="stockticker">
        <w:r>
          <w:rPr>
            <w:color w:val="000000"/>
          </w:rPr>
          <w:t>SCH</w:t>
        </w:r>
      </w:smartTag>
      <w:r>
        <w:rPr>
          <w:color w:val="000000"/>
        </w:rPr>
        <w:t xml:space="preserve"> </w:t>
      </w:r>
      <w:r>
        <w:t>or CSCH</w:t>
      </w:r>
      <w:r>
        <w:rPr>
          <w:color w:val="000000"/>
        </w:rPr>
        <w:t xml:space="preserve"> on the downlink. In </w:t>
      </w:r>
      <w:smartTag w:uri="urn:schemas-microsoft-com:office:smarttags" w:element="stockticker">
        <w:r>
          <w:rPr>
            <w:color w:val="000000"/>
          </w:rPr>
          <w:t>CTS</w:t>
        </w:r>
      </w:smartTag>
      <w:r>
        <w:rPr>
          <w:color w:val="000000"/>
        </w:rPr>
        <w:t>, they are the access request message of the CTSARCH on uplink and the information broadcast on the CTSBCH-SB on downlink.</w:t>
      </w:r>
    </w:p>
    <w:p w14:paraId="048A10E7" w14:textId="77777777" w:rsidR="004E027A" w:rsidRDefault="004E027A">
      <w:r>
        <w:t xml:space="preserve">In the coding/multiplexing unit of </w:t>
      </w:r>
      <w:smartTag w:uri="urn:schemas-microsoft-com:office:smarttags" w:element="stockticker">
        <w:r>
          <w:t>FLO</w:t>
        </w:r>
      </w:smartTag>
      <w:r>
        <w:t>, error detection, forward error correction and rate matching is applied to each transport channel independently. However the transport channels share a common multiplexing, TFCI mapping, interleaving and burst mapping. All these operations are made every transmission time interval and the number of coded bits produced by the coding/multiplexing unit depends on the basic physical subchannel. In the case of full rate GMSK basic physical subchannel, blocks of 464 bits are produced. In the case of half rate GMSK basic physical subchannel, blocks of 232 bits are produced. In the case of full rate 8PSK basic physical subchannel, blocks of 1392 bits are produced. In the case of half rate 8PSK basic physical subchannel, blocks of 696 bits are produced.</w:t>
      </w:r>
    </w:p>
    <w:p w14:paraId="3FB71F85" w14:textId="77777777" w:rsidR="004E027A" w:rsidRDefault="00E34F53" w:rsidP="005A2D0C">
      <w:r w:rsidRPr="008C3851">
        <w:rPr>
          <w:color w:val="000000"/>
        </w:rPr>
        <w:t>For EC-</w:t>
      </w:r>
      <w:r>
        <w:rPr>
          <w:color w:val="000000"/>
        </w:rPr>
        <w:t>GSM-IoT</w:t>
      </w:r>
      <w:r w:rsidRPr="008C3851">
        <w:rPr>
          <w:color w:val="000000"/>
        </w:rPr>
        <w:t xml:space="preserve">, the same nine modulation and coding schemes as for EGPRS are defined for the extended coverage packet data traffic channels (EC-PDTCH). In addition three modulation and coding schemes employing MCS-1 and blind physical layer transmissions are defined for EC-PDTCH. For extended coverage common control channels in downlink (EC-CCCH/D) and the extended coverage packet associated control channel (EC-PACCH/U and EC-PACCH/D), three coding schemes having the same structure, differing mainly in message size and puncturing, are defined. The encoded bits are mapped onto a single burst, which is transmitted using blind physical layer transmissions. The extended coverage broadcast control channel (EC-BCCH) uses the same coding scheme as the broadcast control channel (BCCH) with subsequent blind physical layer transmissions. The extended coverage synchronization channel (EC-SCH) uses the same coding scheme as the synchronization channel (SCH), with subsequent blind physical layer transmissions and cyclic bit shifting. The extended coverage random access channel (EC-RACH) uses the same coding scheme as the random access channel (RACH), with </w:t>
      </w:r>
      <w:r w:rsidRPr="00CF29BC">
        <w:rPr>
          <w:color w:val="000000"/>
        </w:rPr>
        <w:t>subsequent blind physical layer transmissions, with the exception of the EC-RACH used for coverage class CC5, that applies modified coding schemes with subsequent blind physical layer transmissions. Figures 1m, 1n, 2ab, 2ac, 2ad, 2ae,2af and 2ag give diagrams showing the general structure of the channel coding for EC-</w:t>
      </w:r>
      <w:r w:rsidRPr="00122C78">
        <w:rPr>
          <w:color w:val="000000"/>
        </w:rPr>
        <w:t>channels</w:t>
      </w:r>
      <w:r w:rsidR="00AA0684" w:rsidRPr="00122C78">
        <w:rPr>
          <w:color w:val="000000"/>
        </w:rPr>
        <w:t>.</w:t>
      </w:r>
    </w:p>
    <w:p w14:paraId="6F411498" w14:textId="6520606A" w:rsidR="004E027A" w:rsidRDefault="00E91089">
      <w:pPr>
        <w:pStyle w:val="TH"/>
      </w:pPr>
      <w:r>
        <w:rPr>
          <w:noProof/>
        </w:rPr>
        <w:lastRenderedPageBreak/>
        <w:drawing>
          <wp:inline distT="0" distB="0" distL="0" distR="0" wp14:anchorId="7472D416" wp14:editId="5E405597">
            <wp:extent cx="5105400" cy="6355080"/>
            <wp:effectExtent l="0" t="0" r="0" b="0"/>
            <wp:docPr id="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05400" cy="6355080"/>
                    </a:xfrm>
                    <a:prstGeom prst="rect">
                      <a:avLst/>
                    </a:prstGeom>
                    <a:noFill/>
                    <a:ln>
                      <a:noFill/>
                    </a:ln>
                  </pic:spPr>
                </pic:pic>
              </a:graphicData>
            </a:graphic>
          </wp:inline>
        </w:drawing>
      </w:r>
    </w:p>
    <w:p w14:paraId="2EBFFEE9" w14:textId="77777777" w:rsidR="004E027A" w:rsidRDefault="004E027A">
      <w:pPr>
        <w:pStyle w:val="TF"/>
      </w:pPr>
      <w:r>
        <w:t>Figure 1a: Channel Coding and Interleaving Organization for speech, circuit switched data and GPRS packet data channels</w:t>
      </w:r>
    </w:p>
    <w:p w14:paraId="16A2F582" w14:textId="77777777" w:rsidR="004E027A" w:rsidRDefault="004E027A">
      <w:pPr>
        <w:pStyle w:val="B1"/>
        <w:rPr>
          <w:color w:val="000000"/>
        </w:rPr>
      </w:pPr>
      <w:r>
        <w:rPr>
          <w:color w:val="000000"/>
        </w:rPr>
        <w:tab/>
        <w:t xml:space="preserve">In each box, the last line indicates the </w:t>
      </w:r>
      <w:r w:rsidR="00AA0684">
        <w:rPr>
          <w:color w:val="000000"/>
        </w:rPr>
        <w:t>subclause</w:t>
      </w:r>
      <w:r>
        <w:rPr>
          <w:color w:val="000000"/>
        </w:rPr>
        <w:t xml:space="preserve"> defining the function. In the case of data TCHs, N0, N1 and n depend on the type of data TCH. In the case of PDTCH, Q0, Q1 and n depend on the coding scheme.</w:t>
      </w:r>
    </w:p>
    <w:p w14:paraId="04B12CEF" w14:textId="77777777" w:rsidR="004E027A" w:rsidRDefault="004E027A">
      <w:pPr>
        <w:pStyle w:val="B2"/>
        <w:keepNext/>
        <w:spacing w:after="120"/>
        <w:rPr>
          <w:color w:val="000000"/>
        </w:rPr>
      </w:pPr>
      <w:r>
        <w:rPr>
          <w:color w:val="000000"/>
        </w:rPr>
        <w:t>Interfaces:</w:t>
      </w:r>
    </w:p>
    <w:p w14:paraId="1C1582DA" w14:textId="77777777" w:rsidR="004E027A" w:rsidRDefault="004E027A">
      <w:pPr>
        <w:pStyle w:val="B2"/>
        <w:keepNext/>
        <w:spacing w:after="120"/>
        <w:rPr>
          <w:color w:val="000000"/>
        </w:rPr>
      </w:pPr>
      <w:r>
        <w:rPr>
          <w:color w:val="000000"/>
        </w:rPr>
        <w:t>0)</w:t>
      </w:r>
      <w:r>
        <w:rPr>
          <w:color w:val="000000"/>
        </w:rPr>
        <w:tab/>
        <w:t>speech bits from the speech encoder (s);</w:t>
      </w:r>
    </w:p>
    <w:p w14:paraId="00499740" w14:textId="77777777" w:rsidR="004E027A" w:rsidRDefault="004E027A">
      <w:pPr>
        <w:pStyle w:val="B2"/>
        <w:spacing w:after="120"/>
        <w:rPr>
          <w:color w:val="000000"/>
        </w:rPr>
      </w:pPr>
      <w:r>
        <w:rPr>
          <w:color w:val="000000"/>
        </w:rPr>
        <w:t>1)</w:t>
      </w:r>
      <w:r>
        <w:rPr>
          <w:color w:val="000000"/>
        </w:rPr>
        <w:tab/>
        <w:t>information bits (d);</w:t>
      </w:r>
    </w:p>
    <w:p w14:paraId="223C329E" w14:textId="77777777" w:rsidR="004E027A" w:rsidRDefault="004E027A">
      <w:pPr>
        <w:pStyle w:val="B2"/>
        <w:spacing w:after="120"/>
        <w:rPr>
          <w:color w:val="000000"/>
        </w:rPr>
      </w:pPr>
      <w:r>
        <w:rPr>
          <w:color w:val="000000"/>
        </w:rPr>
        <w:t>2)</w:t>
      </w:r>
      <w:r>
        <w:rPr>
          <w:color w:val="000000"/>
        </w:rPr>
        <w:tab/>
        <w:t>information + parity + tail bits (u);</w:t>
      </w:r>
    </w:p>
    <w:p w14:paraId="7A6E8BFF" w14:textId="77777777" w:rsidR="004E027A" w:rsidRDefault="004E027A">
      <w:pPr>
        <w:pStyle w:val="B2"/>
        <w:spacing w:after="120"/>
        <w:rPr>
          <w:color w:val="000000"/>
        </w:rPr>
      </w:pPr>
      <w:r>
        <w:rPr>
          <w:color w:val="000000"/>
        </w:rPr>
        <w:t>3)</w:t>
      </w:r>
      <w:r>
        <w:rPr>
          <w:color w:val="000000"/>
        </w:rPr>
        <w:tab/>
        <w:t>coded bits (c);</w:t>
      </w:r>
    </w:p>
    <w:p w14:paraId="7DFDB17D" w14:textId="77777777" w:rsidR="004E027A" w:rsidRDefault="004E027A">
      <w:pPr>
        <w:pStyle w:val="B2"/>
        <w:spacing w:after="120"/>
        <w:rPr>
          <w:color w:val="000000"/>
        </w:rPr>
      </w:pPr>
      <w:r>
        <w:rPr>
          <w:color w:val="000000"/>
        </w:rPr>
        <w:t>4)</w:t>
      </w:r>
      <w:r>
        <w:rPr>
          <w:color w:val="000000"/>
        </w:rPr>
        <w:tab/>
        <w:t>interleaved bits (e).</w:t>
      </w:r>
    </w:p>
    <w:p w14:paraId="088F125B" w14:textId="77777777" w:rsidR="004E027A" w:rsidRDefault="004E027A">
      <w:pPr>
        <w:pStyle w:val="B2"/>
        <w:rPr>
          <w:color w:val="000000"/>
        </w:rPr>
      </w:pPr>
    </w:p>
    <w:p w14:paraId="73BFEFF7" w14:textId="7A5B2008" w:rsidR="004E027A" w:rsidRDefault="00E91089">
      <w:pPr>
        <w:pStyle w:val="TH"/>
      </w:pPr>
      <w:r>
        <w:rPr>
          <w:noProof/>
        </w:rPr>
        <w:lastRenderedPageBreak/>
        <w:drawing>
          <wp:inline distT="0" distB="0" distL="0" distR="0" wp14:anchorId="743F5895" wp14:editId="04F9B32B">
            <wp:extent cx="6073140" cy="5478780"/>
            <wp:effectExtent l="0" t="0" r="0" b="0"/>
            <wp:docPr id="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73140" cy="5478780"/>
                    </a:xfrm>
                    <a:prstGeom prst="rect">
                      <a:avLst/>
                    </a:prstGeom>
                    <a:noFill/>
                    <a:ln>
                      <a:noFill/>
                    </a:ln>
                  </pic:spPr>
                </pic:pic>
              </a:graphicData>
            </a:graphic>
          </wp:inline>
        </w:drawing>
      </w:r>
    </w:p>
    <w:p w14:paraId="2565DECD" w14:textId="77777777" w:rsidR="004E027A" w:rsidRDefault="004E027A">
      <w:pPr>
        <w:pStyle w:val="TF"/>
      </w:pPr>
      <w:r>
        <w:t>Figure 1b: Channel Coding and Interleaving Organization, adaptive multi-rate speech</w:t>
      </w:r>
    </w:p>
    <w:p w14:paraId="502132EB" w14:textId="77777777" w:rsidR="004E027A" w:rsidRDefault="004E027A">
      <w:pPr>
        <w:pStyle w:val="B1"/>
        <w:spacing w:after="120"/>
        <w:rPr>
          <w:color w:val="000000"/>
        </w:rPr>
      </w:pPr>
      <w:r>
        <w:rPr>
          <w:color w:val="000000"/>
        </w:rPr>
        <w:tab/>
        <w:t xml:space="preserve">In each box, the last line indicates the </w:t>
      </w:r>
      <w:r w:rsidR="00AA0684">
        <w:rPr>
          <w:color w:val="000000"/>
        </w:rPr>
        <w:t>subclause</w:t>
      </w:r>
      <w:r>
        <w:rPr>
          <w:color w:val="000000"/>
        </w:rPr>
        <w:t xml:space="preserve"> defining the function.</w:t>
      </w:r>
    </w:p>
    <w:p w14:paraId="24AB300C" w14:textId="77777777" w:rsidR="004E027A" w:rsidRDefault="004E027A">
      <w:pPr>
        <w:pStyle w:val="B2"/>
        <w:keepNext/>
        <w:spacing w:after="120"/>
        <w:rPr>
          <w:color w:val="000000"/>
        </w:rPr>
      </w:pPr>
      <w:r>
        <w:rPr>
          <w:color w:val="000000"/>
        </w:rPr>
        <w:t xml:space="preserve">Interfaces: </w:t>
      </w:r>
    </w:p>
    <w:p w14:paraId="565F0B8F" w14:textId="77777777" w:rsidR="004E027A" w:rsidRDefault="004E027A">
      <w:pPr>
        <w:pStyle w:val="B2"/>
        <w:spacing w:after="120"/>
        <w:rPr>
          <w:color w:val="000000"/>
        </w:rPr>
      </w:pPr>
      <w:r>
        <w:rPr>
          <w:color w:val="000000"/>
        </w:rPr>
        <w:t>0)</w:t>
      </w:r>
      <w:r>
        <w:rPr>
          <w:color w:val="000000"/>
        </w:rPr>
        <w:tab/>
        <w:t>speech bits from the speech encoder (s);</w:t>
      </w:r>
    </w:p>
    <w:p w14:paraId="174B4691" w14:textId="77777777" w:rsidR="004E027A" w:rsidRDefault="004E027A">
      <w:pPr>
        <w:pStyle w:val="B2"/>
        <w:spacing w:after="120"/>
        <w:rPr>
          <w:color w:val="000000"/>
        </w:rPr>
      </w:pPr>
      <w:r>
        <w:rPr>
          <w:color w:val="000000"/>
        </w:rPr>
        <w:t>1)</w:t>
      </w:r>
      <w:r>
        <w:rPr>
          <w:color w:val="000000"/>
        </w:rPr>
        <w:tab/>
        <w:t>reordered speech bits (d);</w:t>
      </w:r>
    </w:p>
    <w:p w14:paraId="3DDEE571" w14:textId="77777777" w:rsidR="004E027A" w:rsidRDefault="004E027A">
      <w:pPr>
        <w:pStyle w:val="B2"/>
        <w:spacing w:after="120"/>
        <w:rPr>
          <w:color w:val="000000"/>
        </w:rPr>
      </w:pPr>
      <w:r>
        <w:rPr>
          <w:color w:val="000000"/>
        </w:rPr>
        <w:t>2)</w:t>
      </w:r>
      <w:r>
        <w:rPr>
          <w:color w:val="000000"/>
        </w:rPr>
        <w:tab/>
        <w:t>speech + parity + tail bits (u);</w:t>
      </w:r>
    </w:p>
    <w:p w14:paraId="2B1505CE" w14:textId="77777777" w:rsidR="004E027A" w:rsidRDefault="004E027A">
      <w:pPr>
        <w:pStyle w:val="B2"/>
        <w:spacing w:after="120"/>
        <w:rPr>
          <w:color w:val="000000"/>
        </w:rPr>
      </w:pPr>
      <w:r>
        <w:rPr>
          <w:color w:val="000000"/>
        </w:rPr>
        <w:t>3)</w:t>
      </w:r>
      <w:r>
        <w:rPr>
          <w:color w:val="000000"/>
        </w:rPr>
        <w:tab/>
        <w:t>coded bits (c);</w:t>
      </w:r>
    </w:p>
    <w:p w14:paraId="608C7CEF" w14:textId="77777777" w:rsidR="004E027A" w:rsidRDefault="004E027A">
      <w:pPr>
        <w:pStyle w:val="B2"/>
        <w:spacing w:after="120"/>
        <w:rPr>
          <w:color w:val="000000"/>
        </w:rPr>
      </w:pPr>
      <w:r>
        <w:rPr>
          <w:color w:val="000000"/>
        </w:rPr>
        <w:t>4)</w:t>
      </w:r>
      <w:r>
        <w:rPr>
          <w:color w:val="000000"/>
        </w:rPr>
        <w:tab/>
        <w:t>interleaved bits (e).</w:t>
      </w:r>
    </w:p>
    <w:p w14:paraId="08A1D982" w14:textId="77777777" w:rsidR="004E027A" w:rsidRDefault="004E027A">
      <w:pPr>
        <w:pStyle w:val="FP"/>
      </w:pPr>
    </w:p>
    <w:p w14:paraId="44220D4B" w14:textId="68E30995" w:rsidR="004E027A" w:rsidRDefault="00E91089">
      <w:pPr>
        <w:pStyle w:val="TH"/>
      </w:pPr>
      <w:r>
        <w:rPr>
          <w:b w:val="0"/>
          <w:bCs/>
          <w:noProof/>
        </w:rPr>
        <w:lastRenderedPageBreak/>
        <w:drawing>
          <wp:inline distT="0" distB="0" distL="0" distR="0" wp14:anchorId="3D36516D" wp14:editId="5617C4BA">
            <wp:extent cx="5989320" cy="6027420"/>
            <wp:effectExtent l="0" t="0" r="0" b="0"/>
            <wp:docPr id="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9320" cy="6027420"/>
                    </a:xfrm>
                    <a:prstGeom prst="rect">
                      <a:avLst/>
                    </a:prstGeom>
                    <a:noFill/>
                    <a:ln>
                      <a:noFill/>
                    </a:ln>
                  </pic:spPr>
                </pic:pic>
              </a:graphicData>
            </a:graphic>
          </wp:inline>
        </w:drawing>
      </w:r>
    </w:p>
    <w:p w14:paraId="6964D182" w14:textId="77777777" w:rsidR="004E027A" w:rsidRDefault="004E027A">
      <w:pPr>
        <w:pStyle w:val="TF"/>
      </w:pPr>
      <w:r>
        <w:t>Figure 1c: Channel Coding and Interleaving Organization, wide-band adaptive multi-rate speech</w:t>
      </w:r>
    </w:p>
    <w:p w14:paraId="5BC64B35" w14:textId="77777777" w:rsidR="004E027A" w:rsidRDefault="004E027A">
      <w:pPr>
        <w:pStyle w:val="FP"/>
      </w:pPr>
    </w:p>
    <w:bookmarkStart w:id="9" w:name="_MON_1161601835"/>
    <w:bookmarkEnd w:id="9"/>
    <w:p w14:paraId="61400811" w14:textId="77777777" w:rsidR="00A3555D" w:rsidRDefault="00A3555D" w:rsidP="00A3555D">
      <w:pPr>
        <w:pStyle w:val="TH"/>
      </w:pPr>
      <w:r>
        <w:object w:dxaOrig="9000" w:dyaOrig="9060" w14:anchorId="67DEA1D4">
          <v:shape id="_x0000_i1030" type="#_x0000_t75" style="width:450pt;height:453pt" o:ole="">
            <v:imagedata r:id="rId15" o:title=""/>
          </v:shape>
          <o:OLEObject Type="Embed" ProgID="Word.Picture.8" ShapeID="_x0000_i1030" DrawAspect="Content" ObjectID="_1821899274" r:id="rId16"/>
        </w:object>
      </w:r>
    </w:p>
    <w:p w14:paraId="70826FE1" w14:textId="77777777" w:rsidR="004E027A" w:rsidRDefault="004E027A">
      <w:pPr>
        <w:pStyle w:val="TF"/>
      </w:pPr>
      <w:r>
        <w:t xml:space="preserve">Figure 1d: Channel Coding and Interleaving Organization for ECSD 8-PSK modulated signals </w:t>
      </w:r>
    </w:p>
    <w:p w14:paraId="570B06AB" w14:textId="77777777" w:rsidR="004E027A" w:rsidRDefault="004E027A">
      <w:pPr>
        <w:pStyle w:val="NF"/>
      </w:pPr>
      <w:r>
        <w:t xml:space="preserve">In each box, the last line indicates the </w:t>
      </w:r>
      <w:r w:rsidR="00AA0684">
        <w:rPr>
          <w:color w:val="000000"/>
        </w:rPr>
        <w:t>subclause</w:t>
      </w:r>
      <w:r>
        <w:t xml:space="preserve"> defining the function.</w:t>
      </w:r>
    </w:p>
    <w:p w14:paraId="5D0BB8BE" w14:textId="77777777" w:rsidR="004E027A" w:rsidRDefault="004E027A">
      <w:pPr>
        <w:pStyle w:val="FP"/>
      </w:pPr>
    </w:p>
    <w:p w14:paraId="25BB3D12" w14:textId="64F26F24" w:rsidR="00CF5D02" w:rsidRDefault="00E91089" w:rsidP="00CF5D02">
      <w:pPr>
        <w:pStyle w:val="TH"/>
        <w:rPr>
          <w:color w:val="000000"/>
        </w:rPr>
      </w:pPr>
      <w:r>
        <w:rPr>
          <w:noProof/>
        </w:rPr>
        <w:lastRenderedPageBreak/>
        <w:drawing>
          <wp:inline distT="0" distB="0" distL="0" distR="0" wp14:anchorId="62F33D0C" wp14:editId="5C16777A">
            <wp:extent cx="5935980" cy="3451860"/>
            <wp:effectExtent l="0" t="0" r="0" b="0"/>
            <wp:docPr id="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5980" cy="3451860"/>
                    </a:xfrm>
                    <a:prstGeom prst="rect">
                      <a:avLst/>
                    </a:prstGeom>
                    <a:noFill/>
                    <a:ln>
                      <a:noFill/>
                    </a:ln>
                  </pic:spPr>
                </pic:pic>
              </a:graphicData>
            </a:graphic>
          </wp:inline>
        </w:drawing>
      </w:r>
    </w:p>
    <w:p w14:paraId="1B22B289" w14:textId="77777777" w:rsidR="00CF5D02" w:rsidRDefault="00CF5D02" w:rsidP="00CF5D02">
      <w:pPr>
        <w:pStyle w:val="TF"/>
        <w:keepNext/>
        <w:rPr>
          <w:color w:val="000000"/>
        </w:rPr>
      </w:pPr>
      <w:r>
        <w:t>Figure 1ea: Channel Coding and Interleaving Organization for EGPRS Uplink Packet Data Channels</w:t>
      </w:r>
    </w:p>
    <w:p w14:paraId="1D27E0D4" w14:textId="77777777" w:rsidR="004E027A" w:rsidRDefault="004E027A" w:rsidP="00D4148E">
      <w:pPr>
        <w:pStyle w:val="NF"/>
      </w:pPr>
      <w:r>
        <w:t xml:space="preserve">In each box, the last line indicates the </w:t>
      </w:r>
      <w:r w:rsidR="00AA0684">
        <w:rPr>
          <w:color w:val="000000"/>
        </w:rPr>
        <w:t>subclause</w:t>
      </w:r>
      <w:r>
        <w:t xml:space="preserve"> defining the function.</w:t>
      </w:r>
    </w:p>
    <w:p w14:paraId="1DE8DB31" w14:textId="77777777" w:rsidR="00D02FED" w:rsidRDefault="00D02FED" w:rsidP="00D4148E"/>
    <w:p w14:paraId="092DA6CB" w14:textId="025A6132" w:rsidR="008F689C" w:rsidRDefault="00E91089" w:rsidP="008F689C">
      <w:pPr>
        <w:pStyle w:val="TH"/>
      </w:pPr>
      <w:r>
        <w:rPr>
          <w:noProof/>
        </w:rPr>
        <w:drawing>
          <wp:inline distT="0" distB="0" distL="0" distR="0" wp14:anchorId="2879D8F1" wp14:editId="1D3E83FE">
            <wp:extent cx="5935980" cy="3451860"/>
            <wp:effectExtent l="0" t="0" r="0" b="0"/>
            <wp:docPr id="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5980" cy="3451860"/>
                    </a:xfrm>
                    <a:prstGeom prst="rect">
                      <a:avLst/>
                    </a:prstGeom>
                    <a:noFill/>
                    <a:ln>
                      <a:noFill/>
                    </a:ln>
                  </pic:spPr>
                </pic:pic>
              </a:graphicData>
            </a:graphic>
          </wp:inline>
        </w:drawing>
      </w:r>
    </w:p>
    <w:p w14:paraId="376471DE" w14:textId="77777777" w:rsidR="008F689C" w:rsidRDefault="008F689C" w:rsidP="008F689C">
      <w:pPr>
        <w:pStyle w:val="TF"/>
        <w:keepNext/>
        <w:rPr>
          <w:color w:val="000000"/>
        </w:rPr>
      </w:pPr>
      <w:r>
        <w:t>Figure 1eb: Channel Coding and Interleaving Organization for EGPRS Downlink Packet Data Channels</w:t>
      </w:r>
    </w:p>
    <w:p w14:paraId="23712D5D" w14:textId="77777777" w:rsidR="008F689C" w:rsidRDefault="008F689C" w:rsidP="008F689C">
      <w:pPr>
        <w:pStyle w:val="NF"/>
      </w:pPr>
      <w:r>
        <w:t xml:space="preserve">In each box, the last line indicates the </w:t>
      </w:r>
      <w:r w:rsidR="00AA0684">
        <w:rPr>
          <w:color w:val="000000"/>
        </w:rPr>
        <w:t>subclause</w:t>
      </w:r>
      <w:r>
        <w:t xml:space="preserve"> defining the function.</w:t>
      </w:r>
    </w:p>
    <w:p w14:paraId="47E608D9" w14:textId="77777777" w:rsidR="008F689C" w:rsidRDefault="008F689C" w:rsidP="00A9654A"/>
    <w:p w14:paraId="5EEE5249" w14:textId="77777777" w:rsidR="008F689C" w:rsidRDefault="00A9654A" w:rsidP="00D4148E">
      <w:r>
        <w:object w:dxaOrig="9639" w:dyaOrig="6982" w14:anchorId="65845863">
          <v:shape id="_x0000_i1033" type="#_x0000_t75" style="width:481.8pt;height:349.2pt" o:ole="">
            <v:imagedata r:id="rId19" o:title=""/>
          </v:shape>
          <o:OLEObject Type="Embed" ProgID="Word.Document.12" ShapeID="_x0000_i1033" DrawAspect="Content" ObjectID="_1821899275" r:id="rId20">
            <o:FieldCodes>\s</o:FieldCodes>
          </o:OLEObject>
        </w:object>
      </w:r>
    </w:p>
    <w:p w14:paraId="77D7921C" w14:textId="77777777" w:rsidR="00D02FED" w:rsidRDefault="00D02FED" w:rsidP="00D4148E">
      <w:pPr>
        <w:pStyle w:val="TF"/>
        <w:keepNext/>
      </w:pPr>
      <w:r>
        <w:t>Figure 1f: Channel Coding and Interleaving Organization for EGPRS2-A Uplink Packet Data Channels</w:t>
      </w:r>
    </w:p>
    <w:p w14:paraId="240D22FA" w14:textId="77777777" w:rsidR="00D02FED" w:rsidRDefault="00D02FED" w:rsidP="00D4148E">
      <w:pPr>
        <w:pStyle w:val="NF"/>
      </w:pPr>
      <w:r>
        <w:t xml:space="preserve">In each box, the last line indicates the </w:t>
      </w:r>
      <w:r w:rsidR="00AA0684">
        <w:rPr>
          <w:color w:val="000000"/>
        </w:rPr>
        <w:t xml:space="preserve">subclause </w:t>
      </w:r>
      <w:r>
        <w:t>defining the function.</w:t>
      </w:r>
    </w:p>
    <w:p w14:paraId="27038C64" w14:textId="77777777" w:rsidR="00D02FED" w:rsidRDefault="00D02FED" w:rsidP="00D02FED"/>
    <w:p w14:paraId="4E2D9B50" w14:textId="4997DEA3" w:rsidR="00D02FED" w:rsidRPr="00D4148E" w:rsidRDefault="00E91089" w:rsidP="00D4148E">
      <w:pPr>
        <w:pStyle w:val="TH"/>
        <w:keepLines w:val="0"/>
      </w:pPr>
      <w:r>
        <w:rPr>
          <w:noProof/>
        </w:rPr>
        <w:lastRenderedPageBreak/>
        <w:drawing>
          <wp:inline distT="0" distB="0" distL="0" distR="0" wp14:anchorId="213FA8B5" wp14:editId="0B049369">
            <wp:extent cx="6096000" cy="4030980"/>
            <wp:effectExtent l="0" t="0" r="0" b="0"/>
            <wp:docPr id="1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96000" cy="4030980"/>
                    </a:xfrm>
                    <a:prstGeom prst="rect">
                      <a:avLst/>
                    </a:prstGeom>
                    <a:noFill/>
                    <a:ln>
                      <a:noFill/>
                    </a:ln>
                  </pic:spPr>
                </pic:pic>
              </a:graphicData>
            </a:graphic>
          </wp:inline>
        </w:drawing>
      </w:r>
    </w:p>
    <w:p w14:paraId="46AC34BD" w14:textId="77777777" w:rsidR="00D02FED" w:rsidRDefault="00D02FED" w:rsidP="00D4148E">
      <w:pPr>
        <w:pStyle w:val="TF"/>
        <w:keepNext/>
        <w:keepLines w:val="0"/>
      </w:pPr>
      <w:r>
        <w:t>Figure 1g: Channel Coding and Interleaving Organization for EGPRS2-B Uplink Packet Data Channels, UBS-5 to UBS-9</w:t>
      </w:r>
    </w:p>
    <w:p w14:paraId="577006FB" w14:textId="77777777" w:rsidR="00D02FED" w:rsidRDefault="00D02FED" w:rsidP="00D4148E">
      <w:pPr>
        <w:pStyle w:val="NF"/>
        <w:keepLines w:val="0"/>
      </w:pPr>
      <w:r>
        <w:t xml:space="preserve">In each box, the last line indicates the </w:t>
      </w:r>
      <w:r w:rsidR="00AA0684">
        <w:rPr>
          <w:color w:val="000000"/>
        </w:rPr>
        <w:t>subclause</w:t>
      </w:r>
      <w:r>
        <w:t xml:space="preserve"> defining the function.</w:t>
      </w:r>
    </w:p>
    <w:p w14:paraId="7FC8C098" w14:textId="77777777" w:rsidR="00A9654A" w:rsidRDefault="00A9654A" w:rsidP="00A9654A"/>
    <w:bookmarkStart w:id="10" w:name="_MON_1289300872"/>
    <w:bookmarkEnd w:id="10"/>
    <w:p w14:paraId="53917942" w14:textId="77777777" w:rsidR="00391B31" w:rsidRDefault="00B67C61" w:rsidP="00B67C61">
      <w:pPr>
        <w:pStyle w:val="TH"/>
      </w:pPr>
      <w:r>
        <w:object w:dxaOrig="6884" w:dyaOrig="6435" w14:anchorId="2237D9F5">
          <v:shape id="_x0000_i1035" type="#_x0000_t75" style="width:480pt;height:448.8pt" o:ole="">
            <v:imagedata r:id="rId22" o:title=""/>
          </v:shape>
          <o:OLEObject Type="Embed" ProgID="Word.Picture.8" ShapeID="_x0000_i1035" DrawAspect="Content" ObjectID="_1821899276" r:id="rId23"/>
        </w:object>
      </w:r>
    </w:p>
    <w:p w14:paraId="0EE5C481" w14:textId="77777777" w:rsidR="00D02FED" w:rsidRDefault="00D02FED" w:rsidP="00391B31">
      <w:pPr>
        <w:pStyle w:val="TF"/>
        <w:keepNext/>
      </w:pPr>
      <w:r>
        <w:t>Figure 1h: Channel Coding and Interleaving Organization for EGPRS2-B Uplink Packet Data Channels, UBS-10 to UBS-12</w:t>
      </w:r>
    </w:p>
    <w:p w14:paraId="1FB02F14" w14:textId="77777777" w:rsidR="00D02FED" w:rsidRDefault="00D02FED" w:rsidP="00391B31">
      <w:r>
        <w:t xml:space="preserve">In each box, the last line indicates the </w:t>
      </w:r>
      <w:r w:rsidR="00AA0684">
        <w:rPr>
          <w:color w:val="000000"/>
        </w:rPr>
        <w:t>subclause</w:t>
      </w:r>
      <w:r>
        <w:t xml:space="preserve"> defining the function.</w:t>
      </w:r>
    </w:p>
    <w:p w14:paraId="450ADE2B" w14:textId="77777777" w:rsidR="00A9654A" w:rsidRDefault="000407BB" w:rsidP="00391B31">
      <w:r>
        <w:object w:dxaOrig="9639" w:dyaOrig="6990" w14:anchorId="53B15A4E">
          <v:shape id="_x0000_i1036" type="#_x0000_t75" style="width:481.8pt;height:349.8pt" o:ole="">
            <v:imagedata r:id="rId24" o:title=""/>
          </v:shape>
          <o:OLEObject Type="Embed" ProgID="Word.Document.12" ShapeID="_x0000_i1036" DrawAspect="Content" ObjectID="_1821899277" r:id="rId25">
            <o:FieldCodes>\s</o:FieldCodes>
          </o:OLEObject>
        </w:object>
      </w:r>
    </w:p>
    <w:p w14:paraId="4CF9F189" w14:textId="77777777" w:rsidR="00D02FED" w:rsidRDefault="00D02FED" w:rsidP="00D02FED">
      <w:pPr>
        <w:pStyle w:val="TF"/>
      </w:pPr>
      <w:r>
        <w:t>Figure 1i: Channel Coding and Interleaving Organization for EGPRS2-A Downlink Packet Data Channels, DAS-5 to DAS-9</w:t>
      </w:r>
    </w:p>
    <w:p w14:paraId="2BB3ED69" w14:textId="77777777" w:rsidR="000407BB" w:rsidRDefault="000407BB" w:rsidP="000407BB">
      <w:r>
        <w:t xml:space="preserve">In each box, the last line indicates the </w:t>
      </w:r>
      <w:r w:rsidR="00AA0684">
        <w:rPr>
          <w:color w:val="000000"/>
        </w:rPr>
        <w:t>subclause</w:t>
      </w:r>
      <w:r>
        <w:t xml:space="preserve"> defining the function.</w:t>
      </w:r>
    </w:p>
    <w:p w14:paraId="30A7AA6A" w14:textId="77777777" w:rsidR="00D02FED" w:rsidRDefault="00D02FED" w:rsidP="00836768"/>
    <w:p w14:paraId="2B41731C" w14:textId="77777777" w:rsidR="000407BB" w:rsidRDefault="000407BB" w:rsidP="00836768">
      <w:r>
        <w:object w:dxaOrig="9639" w:dyaOrig="6990" w14:anchorId="55E2350E">
          <v:shape id="_x0000_i1037" type="#_x0000_t75" style="width:481.8pt;height:349.8pt" o:ole="">
            <v:imagedata r:id="rId26" o:title=""/>
          </v:shape>
          <o:OLEObject Type="Embed" ProgID="Word.Document.12" ShapeID="_x0000_i1037" DrawAspect="Content" ObjectID="_1821899278" r:id="rId27">
            <o:FieldCodes>\s</o:FieldCodes>
          </o:OLEObject>
        </w:object>
      </w:r>
    </w:p>
    <w:p w14:paraId="08E9C168" w14:textId="77777777" w:rsidR="00D02FED" w:rsidRDefault="00D02FED" w:rsidP="00D02FED">
      <w:pPr>
        <w:pStyle w:val="TF"/>
      </w:pPr>
      <w:r>
        <w:t>Figure 1j: Channel Coding and Interleaving Organization for EGPRS2-A Downlink Packet Data Channels, DAS-10 to DAS-12</w:t>
      </w:r>
    </w:p>
    <w:p w14:paraId="0AAD6A28" w14:textId="77777777" w:rsidR="000407BB" w:rsidRDefault="000407BB" w:rsidP="000407BB">
      <w:r>
        <w:t xml:space="preserve">In each box, the last line indicates the </w:t>
      </w:r>
      <w:r w:rsidR="00AA0684">
        <w:rPr>
          <w:color w:val="000000"/>
        </w:rPr>
        <w:t>subclause</w:t>
      </w:r>
      <w:r>
        <w:t xml:space="preserve"> defining the function.</w:t>
      </w:r>
    </w:p>
    <w:p w14:paraId="39CE3CED" w14:textId="77777777" w:rsidR="00391B31" w:rsidRDefault="00391B31" w:rsidP="00391B31"/>
    <w:p w14:paraId="38041302" w14:textId="5911D2C4" w:rsidR="00E417F0" w:rsidRDefault="00E91089" w:rsidP="00E417F0">
      <w:pPr>
        <w:pStyle w:val="TH"/>
      </w:pPr>
      <w:r w:rsidRPr="006A11B0">
        <w:rPr>
          <w:noProof/>
        </w:rPr>
        <w:lastRenderedPageBreak/>
        <w:drawing>
          <wp:inline distT="0" distB="0" distL="0" distR="0" wp14:anchorId="621A484E" wp14:editId="4D5BE29F">
            <wp:extent cx="6118860" cy="3901440"/>
            <wp:effectExtent l="0" t="0" r="0" b="0"/>
            <wp:docPr id="1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8860" cy="3901440"/>
                    </a:xfrm>
                    <a:prstGeom prst="rect">
                      <a:avLst/>
                    </a:prstGeom>
                    <a:noFill/>
                    <a:ln>
                      <a:noFill/>
                    </a:ln>
                  </pic:spPr>
                </pic:pic>
              </a:graphicData>
            </a:graphic>
          </wp:inline>
        </w:drawing>
      </w:r>
    </w:p>
    <w:p w14:paraId="0F5A1570" w14:textId="77777777" w:rsidR="00D02FED" w:rsidRDefault="00D02FED" w:rsidP="00E417F0">
      <w:pPr>
        <w:pStyle w:val="TF"/>
      </w:pPr>
      <w:r>
        <w:t>Figure 1k: Channel Coding and Interleaving Organization for EGPRS2-B Downlink Packet Data Channels, DBS-5 to DBS-9</w:t>
      </w:r>
    </w:p>
    <w:p w14:paraId="0DF517C6" w14:textId="77777777" w:rsidR="00D02FED" w:rsidRDefault="00D02FED" w:rsidP="00E417F0">
      <w:pPr>
        <w:pStyle w:val="FP"/>
      </w:pPr>
    </w:p>
    <w:p w14:paraId="0E9DAF3F" w14:textId="3BAE2623" w:rsidR="00746996" w:rsidRPr="006A11B0" w:rsidRDefault="00E91089" w:rsidP="00746996">
      <w:pPr>
        <w:pStyle w:val="TH"/>
      </w:pPr>
      <w:r>
        <w:rPr>
          <w:noProof/>
        </w:rPr>
        <w:drawing>
          <wp:inline distT="0" distB="0" distL="0" distR="0" wp14:anchorId="2554B998" wp14:editId="3314AFEF">
            <wp:extent cx="5478780" cy="3680460"/>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78780" cy="3680460"/>
                    </a:xfrm>
                    <a:prstGeom prst="rect">
                      <a:avLst/>
                    </a:prstGeom>
                    <a:noFill/>
                    <a:ln>
                      <a:noFill/>
                    </a:ln>
                  </pic:spPr>
                </pic:pic>
              </a:graphicData>
            </a:graphic>
          </wp:inline>
        </w:drawing>
      </w:r>
    </w:p>
    <w:p w14:paraId="5258ACB9" w14:textId="77777777" w:rsidR="00746996" w:rsidRDefault="00746996" w:rsidP="00746996">
      <w:pPr>
        <w:pStyle w:val="TF"/>
      </w:pPr>
      <w:r>
        <w:t>Figure 1l: Channel Coding and Interleaving Organization for EGPRS2-B Downlink Packet Data Channels, DBS-10 to DBS-12</w:t>
      </w:r>
    </w:p>
    <w:p w14:paraId="2EE70ED3" w14:textId="77777777" w:rsidR="000407BB" w:rsidRDefault="000407BB" w:rsidP="000407BB">
      <w:r>
        <w:t xml:space="preserve">In each box, the last line indicates the </w:t>
      </w:r>
      <w:r w:rsidR="00AA0684">
        <w:rPr>
          <w:color w:val="000000"/>
        </w:rPr>
        <w:t>subclause</w:t>
      </w:r>
      <w:r>
        <w:t xml:space="preserve"> defining the function.</w:t>
      </w:r>
    </w:p>
    <w:p w14:paraId="7130716B" w14:textId="77777777" w:rsidR="00AA0684" w:rsidRDefault="00AA0684" w:rsidP="00AA0684">
      <w:pPr>
        <w:pStyle w:val="TH"/>
      </w:pPr>
      <w:r>
        <w:object w:dxaOrig="9900" w:dyaOrig="14748" w14:anchorId="3E60CD37">
          <v:shape id="_x0000_i1040" type="#_x0000_t75" style="width:247.2pt;height:369pt" o:ole="">
            <v:imagedata r:id="rId30" o:title=""/>
          </v:shape>
          <o:OLEObject Type="Embed" ProgID="Visio.Drawing.15" ShapeID="_x0000_i1040" DrawAspect="Content" ObjectID="_1821899279" r:id="rId31"/>
        </w:object>
      </w:r>
    </w:p>
    <w:p w14:paraId="6A7BFB9F" w14:textId="77777777" w:rsidR="00AA0684" w:rsidRDefault="00AA0684" w:rsidP="00AA0684">
      <w:pPr>
        <w:pStyle w:val="TF"/>
      </w:pPr>
      <w:r>
        <w:t>Figure 1m: Channel Coding and Interleaving Organization for EC-GSM-IoT Downlink Packet Data Traffic Channels</w:t>
      </w:r>
    </w:p>
    <w:p w14:paraId="3170F661" w14:textId="77777777" w:rsidR="00AA0684" w:rsidRDefault="00AA0684" w:rsidP="00AA0684"/>
    <w:p w14:paraId="55A8A521" w14:textId="77777777" w:rsidR="00E34F53" w:rsidRDefault="00E34F53" w:rsidP="00E34F53">
      <w:pPr>
        <w:pStyle w:val="TH"/>
      </w:pPr>
      <w:r w:rsidRPr="0062498F">
        <w:object w:dxaOrig="8364" w:dyaOrig="7501" w14:anchorId="22AD9E62">
          <v:shape id="_x0000_i1041" type="#_x0000_t75" style="width:418.2pt;height:375pt" o:ole="">
            <v:imagedata r:id="rId32" o:title=""/>
          </v:shape>
          <o:OLEObject Type="Embed" ProgID="Visio.Drawing.11" ShapeID="_x0000_i1041" DrawAspect="Content" ObjectID="_1821899280" r:id="rId33"/>
        </w:object>
      </w:r>
    </w:p>
    <w:p w14:paraId="41D3BE2D" w14:textId="77777777" w:rsidR="00E34F53" w:rsidRDefault="00E34F53" w:rsidP="00E34F53">
      <w:pPr>
        <w:pStyle w:val="TF"/>
      </w:pPr>
      <w:r w:rsidRPr="00CF29BC">
        <w:t>Figure 1n: Channel Coding and Interleaving Organization for EC-GSM-IoT Uplink Packet Data Traffic Channels (MCS-1/M is used for CC1 to CC4, MCS-1'/48 for CC5.)</w:t>
      </w:r>
    </w:p>
    <w:p w14:paraId="7333A05B" w14:textId="77777777" w:rsidR="00AA0684" w:rsidRDefault="00AA0684" w:rsidP="000407BB">
      <w:r w:rsidRPr="00122C78">
        <w:t>In each box, the last line indicates the subclause defining the function. M denotes the number of blind physical layer transmissions, see subclause 5.1b.2.2 and 5.1b.3.2 for the downlink and uplink respectively.</w:t>
      </w:r>
    </w:p>
    <w:p w14:paraId="1E9BC55C" w14:textId="77777777" w:rsidR="006A11B0" w:rsidRPr="008D42E6" w:rsidRDefault="006A11B0" w:rsidP="006A11B0">
      <w:pPr>
        <w:pStyle w:val="FP"/>
        <w:sectPr w:rsidR="006A11B0" w:rsidRPr="008D42E6" w:rsidSect="008672F2">
          <w:headerReference w:type="default" r:id="rId34"/>
          <w:footerReference w:type="default" r:id="rId35"/>
          <w:footnotePr>
            <w:numRestart w:val="eachSect"/>
          </w:footnotePr>
          <w:pgSz w:w="11907" w:h="16840" w:code="9"/>
          <w:pgMar w:top="1416" w:right="1133" w:bottom="1133" w:left="1133" w:header="850" w:footer="340" w:gutter="0"/>
          <w:cols w:space="720"/>
          <w:formProt w:val="0"/>
        </w:sectPr>
      </w:pPr>
    </w:p>
    <w:p w14:paraId="58EF2F77" w14:textId="28894287" w:rsidR="000407BB" w:rsidRDefault="00E91089" w:rsidP="000407BB">
      <w:pPr>
        <w:pStyle w:val="TH"/>
        <w:rPr>
          <w:rFonts w:ascii="Times New Roman" w:hAnsi="Times New Roman"/>
          <w:b w:val="0"/>
        </w:rPr>
      </w:pPr>
      <w:r w:rsidRPr="007A4436">
        <w:rPr>
          <w:noProof/>
        </w:rPr>
        <w:lastRenderedPageBreak/>
        <w:drawing>
          <wp:inline distT="0" distB="0" distL="0" distR="0" wp14:anchorId="79A1E28D" wp14:editId="3B117A2F">
            <wp:extent cx="5783580" cy="5334000"/>
            <wp:effectExtent l="0" t="0" r="0" b="0"/>
            <wp:docPr id="1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83580" cy="5334000"/>
                    </a:xfrm>
                    <a:prstGeom prst="rect">
                      <a:avLst/>
                    </a:prstGeom>
                    <a:noFill/>
                    <a:ln>
                      <a:noFill/>
                    </a:ln>
                  </pic:spPr>
                </pic:pic>
              </a:graphicData>
            </a:graphic>
          </wp:inline>
        </w:drawing>
      </w:r>
    </w:p>
    <w:p w14:paraId="6AFCC849" w14:textId="77777777" w:rsidR="000407BB" w:rsidRDefault="000407BB" w:rsidP="000407BB">
      <w:pPr>
        <w:pStyle w:val="TF"/>
      </w:pPr>
      <w:r>
        <w:t xml:space="preserve">Figure 2: </w:t>
      </w:r>
      <w:r w:rsidR="00AA0684">
        <w:t>Channel Coding and Interleaving Organization for control channels except PACCH, EC-BCCH, EC-SCH, EC-CCCH and EC-PACCH</w:t>
      </w:r>
    </w:p>
    <w:p w14:paraId="7E9C9379" w14:textId="77777777" w:rsidR="004E027A" w:rsidRDefault="000A23FD">
      <w:pPr>
        <w:pStyle w:val="NF"/>
      </w:pPr>
      <w:r>
        <w:t xml:space="preserve">In each box, the last line indicates the </w:t>
      </w:r>
      <w:r w:rsidR="00AA0684">
        <w:t>subclause</w:t>
      </w:r>
      <w:r>
        <w:t xml:space="preserve"> defining the function. In the case of RACH, PRACH and of MPRACH using Packet Access Burst, P0 = 8 and P1 = 18; in the case of PRACH and of MPRACH using Extended Packet Access Burst, P0 = 11 and P1 = 21; in the case of SCH, CSCH, CTSBCH-SB and CTSARCH, P0 = 25 and P1 = 39.</w:t>
      </w:r>
    </w:p>
    <w:p w14:paraId="57D28C01" w14:textId="77777777" w:rsidR="000407BB" w:rsidRDefault="000407BB" w:rsidP="000407BB"/>
    <w:p w14:paraId="4351F6BA" w14:textId="1429A1C5" w:rsidR="000407BB" w:rsidRDefault="00E91089" w:rsidP="000407BB">
      <w:pPr>
        <w:pStyle w:val="TF"/>
      </w:pPr>
      <w:r>
        <w:rPr>
          <w:noProof/>
        </w:rPr>
        <w:lastRenderedPageBreak/>
        <w:drawing>
          <wp:inline distT="0" distB="0" distL="0" distR="0" wp14:anchorId="527D29F7" wp14:editId="6CE7D029">
            <wp:extent cx="5943600" cy="4655820"/>
            <wp:effectExtent l="0" t="0" r="0" b="0"/>
            <wp:docPr id="1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4655820"/>
                    </a:xfrm>
                    <a:prstGeom prst="rect">
                      <a:avLst/>
                    </a:prstGeom>
                    <a:noFill/>
                    <a:ln>
                      <a:noFill/>
                    </a:ln>
                  </pic:spPr>
                </pic:pic>
              </a:graphicData>
            </a:graphic>
          </wp:inline>
        </w:drawing>
      </w:r>
    </w:p>
    <w:p w14:paraId="3A731AC8" w14:textId="77777777" w:rsidR="000407BB" w:rsidRDefault="000407BB" w:rsidP="000407BB">
      <w:pPr>
        <w:pStyle w:val="TF"/>
      </w:pPr>
      <w:r>
        <w:t>Figure 2aa: Channel Coding and Interleaving Organization for PACCH</w:t>
      </w:r>
    </w:p>
    <w:p w14:paraId="6CD742FF" w14:textId="77777777" w:rsidR="00AA0684" w:rsidRDefault="000407BB" w:rsidP="000407BB">
      <w:r>
        <w:t xml:space="preserve">In each box, the last line indicates the </w:t>
      </w:r>
      <w:r w:rsidR="00AA0684">
        <w:t>subclause</w:t>
      </w:r>
      <w:r>
        <w:t xml:space="preserve"> defining the function.</w:t>
      </w:r>
    </w:p>
    <w:p w14:paraId="19321066" w14:textId="77777777" w:rsidR="00720B3E" w:rsidRDefault="00720B3E" w:rsidP="00720B3E">
      <w:pPr>
        <w:pStyle w:val="TH"/>
      </w:pPr>
      <w:r>
        <w:object w:dxaOrig="9900" w:dyaOrig="14004" w14:anchorId="26BFD48E">
          <v:shape id="_x0000_i1044" type="#_x0000_t75" style="width:248.4pt;height:351.6pt" o:ole="">
            <v:imagedata r:id="rId38" o:title=""/>
          </v:shape>
          <o:OLEObject Type="Embed" ProgID="Visio.Drawing.15" ShapeID="_x0000_i1044" DrawAspect="Content" ObjectID="_1821899281" r:id="rId39"/>
        </w:object>
      </w:r>
    </w:p>
    <w:p w14:paraId="30ABD1ED" w14:textId="77777777" w:rsidR="00720B3E" w:rsidRDefault="00720B3E" w:rsidP="00720B3E">
      <w:pPr>
        <w:pStyle w:val="TF"/>
      </w:pPr>
      <w:r>
        <w:t>Figure 2ab: Channel Coding and Interleaving Organization for EC-BCCH</w:t>
      </w:r>
    </w:p>
    <w:p w14:paraId="4AA145C4" w14:textId="77777777" w:rsidR="00720B3E" w:rsidRDefault="00720B3E" w:rsidP="00720B3E"/>
    <w:p w14:paraId="27FE53C9" w14:textId="77777777" w:rsidR="00720B3E" w:rsidRDefault="00720B3E" w:rsidP="00720B3E">
      <w:pPr>
        <w:pStyle w:val="TH"/>
      </w:pPr>
      <w:r>
        <w:object w:dxaOrig="9900" w:dyaOrig="12073" w14:anchorId="284A0DAD">
          <v:shape id="_x0000_i1045" type="#_x0000_t75" style="width:248.4pt;height:303pt" o:ole="">
            <v:imagedata r:id="rId40" o:title=""/>
          </v:shape>
          <o:OLEObject Type="Embed" ProgID="Visio.Drawing.15" ShapeID="_x0000_i1045" DrawAspect="Content" ObjectID="_1821899282" r:id="rId41"/>
        </w:object>
      </w:r>
    </w:p>
    <w:p w14:paraId="62E108DB" w14:textId="77777777" w:rsidR="00720B3E" w:rsidRDefault="00720B3E" w:rsidP="00720B3E">
      <w:pPr>
        <w:pStyle w:val="TF"/>
      </w:pPr>
      <w:r>
        <w:t>Figure 2ac: Channel Coding and Interleaving Organization for EC-SCH</w:t>
      </w:r>
    </w:p>
    <w:p w14:paraId="6E1D944B" w14:textId="77777777" w:rsidR="00720B3E" w:rsidRDefault="00720B3E" w:rsidP="00720B3E"/>
    <w:p w14:paraId="7FCF002C" w14:textId="77777777" w:rsidR="00720B3E" w:rsidRPr="00A15AF3" w:rsidRDefault="00720B3E" w:rsidP="00720B3E">
      <w:pPr>
        <w:pStyle w:val="TH"/>
      </w:pPr>
      <w:r w:rsidRPr="00A15AF3">
        <w:object w:dxaOrig="9900" w:dyaOrig="9828" w14:anchorId="3BFB6144">
          <v:shape id="_x0000_i1046" type="#_x0000_t75" style="width:248.4pt;height:246.6pt" o:ole="">
            <v:imagedata r:id="rId42" o:title=""/>
          </v:shape>
          <o:OLEObject Type="Embed" ProgID="Visio.Drawing.15" ShapeID="_x0000_i1046" DrawAspect="Content" ObjectID="_1821899283" r:id="rId43"/>
        </w:object>
      </w:r>
    </w:p>
    <w:p w14:paraId="43468CCC" w14:textId="77777777" w:rsidR="00720B3E" w:rsidRDefault="00720B3E" w:rsidP="00720B3E">
      <w:pPr>
        <w:pStyle w:val="TF"/>
      </w:pPr>
      <w:r w:rsidRPr="00A15AF3">
        <w:t>Figure 2ad: Channel Coding and Interleaving Organization for EC-CCCH/D and EC-PACCH/U</w:t>
      </w:r>
    </w:p>
    <w:p w14:paraId="04944ED9" w14:textId="77777777" w:rsidR="00720B3E" w:rsidRDefault="00720B3E" w:rsidP="00720B3E"/>
    <w:p w14:paraId="48A17B0D" w14:textId="77777777" w:rsidR="00720B3E" w:rsidRDefault="00720B3E" w:rsidP="00720B3E">
      <w:pPr>
        <w:pStyle w:val="TH"/>
      </w:pPr>
      <w:r>
        <w:object w:dxaOrig="11964" w:dyaOrig="15817" w14:anchorId="35CF491E">
          <v:shape id="_x0000_i1047" type="#_x0000_t75" style="width:300.6pt;height:397.8pt" o:ole="">
            <v:imagedata r:id="rId44" o:title=""/>
          </v:shape>
          <o:OLEObject Type="Embed" ProgID="Visio.Drawing.15" ShapeID="_x0000_i1047" DrawAspect="Content" ObjectID="_1821899284" r:id="rId45"/>
        </w:object>
      </w:r>
    </w:p>
    <w:p w14:paraId="75FA7F9B" w14:textId="77777777" w:rsidR="00720B3E" w:rsidRDefault="00720B3E" w:rsidP="00720B3E">
      <w:pPr>
        <w:pStyle w:val="TF"/>
      </w:pPr>
      <w:r>
        <w:t>Figure 2ae: Channel Coding and Interleaving Organization for EC-PACCH/D</w:t>
      </w:r>
    </w:p>
    <w:p w14:paraId="25FE4E01" w14:textId="77777777" w:rsidR="00720B3E" w:rsidRDefault="00720B3E" w:rsidP="00E34F53">
      <w:pPr>
        <w:pStyle w:val="FP"/>
      </w:pPr>
    </w:p>
    <w:p w14:paraId="28033709" w14:textId="77777777" w:rsidR="00E34F53" w:rsidRPr="00CF29BC" w:rsidRDefault="00E34F53" w:rsidP="00E34F53">
      <w:pPr>
        <w:pStyle w:val="TH"/>
      </w:pPr>
      <w:r w:rsidRPr="00CF29BC">
        <w:object w:dxaOrig="5289" w:dyaOrig="5076" w14:anchorId="6C34CE73">
          <v:shape id="_x0000_i1048" type="#_x0000_t75" style="width:264.6pt;height:253.8pt" o:ole="">
            <v:imagedata r:id="rId46" o:title=""/>
          </v:shape>
          <o:OLEObject Type="Embed" ProgID="Visio.Drawing.11" ShapeID="_x0000_i1048" DrawAspect="Content" ObjectID="_1821899285" r:id="rId47"/>
        </w:object>
      </w:r>
    </w:p>
    <w:p w14:paraId="1E63105D" w14:textId="77777777" w:rsidR="00E34F53" w:rsidRDefault="00E34F53" w:rsidP="00E34F53">
      <w:pPr>
        <w:pStyle w:val="TF"/>
      </w:pPr>
      <w:r w:rsidRPr="00CF29BC">
        <w:t>Figure 2af: Channel Coding and Interleaving Organization for EC-RACH (M=1, 4, 16, 48 is used for CC1, CC2, CC3, CC4 and M=132 for CC5).</w:t>
      </w:r>
    </w:p>
    <w:p w14:paraId="59778D2F" w14:textId="77777777" w:rsidR="00E34F53" w:rsidRDefault="00E34F53" w:rsidP="00E34F53">
      <w:pPr>
        <w:pStyle w:val="FP"/>
      </w:pPr>
    </w:p>
    <w:p w14:paraId="5A703643" w14:textId="77777777" w:rsidR="00E34F53" w:rsidRPr="00A15AF3" w:rsidRDefault="00E34F53" w:rsidP="00E34F53">
      <w:pPr>
        <w:pStyle w:val="TH"/>
      </w:pPr>
      <w:r w:rsidRPr="00A15AF3">
        <w:object w:dxaOrig="5880" w:dyaOrig="9810" w14:anchorId="40E107B7">
          <v:shape id="_x0000_i1049" type="#_x0000_t75" style="width:147pt;height:244.2pt" o:ole="">
            <v:imagedata r:id="rId48" o:title=""/>
          </v:shape>
          <o:OLEObject Type="Embed" ProgID="Visio.Drawing.15" ShapeID="_x0000_i1049" DrawAspect="Content" ObjectID="_1821899286" r:id="rId49"/>
        </w:object>
      </w:r>
    </w:p>
    <w:p w14:paraId="1DDEA1A7" w14:textId="77777777" w:rsidR="00E34F53" w:rsidRDefault="00E34F53" w:rsidP="00E34F53">
      <w:pPr>
        <w:pStyle w:val="TF"/>
      </w:pPr>
      <w:r>
        <w:t>Figure 2ag</w:t>
      </w:r>
      <w:r w:rsidRPr="00A15AF3">
        <w:t xml:space="preserve">: </w:t>
      </w:r>
      <w:r>
        <w:t xml:space="preserve">Channel Coding </w:t>
      </w:r>
      <w:r w:rsidRPr="00A15AF3">
        <w:t>Organization for EC-RACH</w:t>
      </w:r>
      <w:r>
        <w:t xml:space="preserve"> (M=66) </w:t>
      </w:r>
    </w:p>
    <w:p w14:paraId="00EC3A12" w14:textId="77777777" w:rsidR="00720B3E" w:rsidRDefault="00720B3E" w:rsidP="000407BB">
      <w:r w:rsidRPr="00A15AF3">
        <w:t>In each box, the last line indicates the subclause defining the function. M denotes the number of blind physical layer transmissions.</w:t>
      </w:r>
    </w:p>
    <w:p w14:paraId="017C7313" w14:textId="77777777" w:rsidR="004E027A" w:rsidRDefault="004E027A">
      <w:pPr>
        <w:pStyle w:val="Heading2"/>
        <w:rPr>
          <w:color w:val="000000"/>
        </w:rPr>
      </w:pPr>
      <w:bookmarkStart w:id="11" w:name="p_d_f"/>
      <w:bookmarkStart w:id="12" w:name="_Toc2788525"/>
      <w:bookmarkEnd w:id="11"/>
      <w:r>
        <w:rPr>
          <w:color w:val="000000"/>
        </w:rPr>
        <w:t>2.2</w:t>
      </w:r>
      <w:r>
        <w:rPr>
          <w:color w:val="000000"/>
        </w:rPr>
        <w:tab/>
        <w:t>Naming Convention</w:t>
      </w:r>
      <w:bookmarkEnd w:id="12"/>
    </w:p>
    <w:p w14:paraId="1E574BAA" w14:textId="77777777" w:rsidR="004E027A" w:rsidRDefault="004E027A">
      <w:pPr>
        <w:rPr>
          <w:color w:val="000000"/>
        </w:rPr>
      </w:pPr>
      <w:r>
        <w:rPr>
          <w:color w:val="000000"/>
        </w:rPr>
        <w:t>For ease of understanding a naming convention for bits is given for use throughout the technical specification:</w:t>
      </w:r>
    </w:p>
    <w:p w14:paraId="15FE7ABC" w14:textId="77777777" w:rsidR="004E027A" w:rsidRDefault="004E027A">
      <w:pPr>
        <w:pStyle w:val="B1"/>
        <w:rPr>
          <w:color w:val="000000"/>
        </w:rPr>
      </w:pPr>
      <w:r>
        <w:rPr>
          <w:color w:val="000000"/>
        </w:rPr>
        <w:noBreakHyphen/>
      </w:r>
      <w:r>
        <w:rPr>
          <w:color w:val="000000"/>
        </w:rPr>
        <w:tab/>
        <w:t>General naming:</w:t>
      </w:r>
    </w:p>
    <w:p w14:paraId="5EB72B71" w14:textId="77777777" w:rsidR="004E027A" w:rsidRDefault="004E027A">
      <w:pPr>
        <w:pStyle w:val="B2"/>
        <w:rPr>
          <w:color w:val="000000"/>
        </w:rPr>
      </w:pPr>
      <w:r>
        <w:rPr>
          <w:color w:val="000000"/>
        </w:rPr>
        <w:t>"k" and "j" for numbering of bits or symbols in data blocks and bursts;</w:t>
      </w:r>
    </w:p>
    <w:p w14:paraId="340A6588" w14:textId="77777777" w:rsidR="004E027A" w:rsidRDefault="004E027A">
      <w:pPr>
        <w:pStyle w:val="B2"/>
        <w:rPr>
          <w:color w:val="000000"/>
        </w:rPr>
      </w:pPr>
      <w:r>
        <w:rPr>
          <w:color w:val="000000"/>
        </w:rPr>
        <w:lastRenderedPageBreak/>
        <w:t>"K</w:t>
      </w:r>
      <w:r>
        <w:rPr>
          <w:color w:val="000000"/>
          <w:position w:val="-6"/>
        </w:rPr>
        <w:t>x</w:t>
      </w:r>
      <w:r>
        <w:rPr>
          <w:color w:val="000000"/>
        </w:rPr>
        <w:t>" gives the amount of bits or symbols in one block, where "x" refers to the data type;</w:t>
      </w:r>
    </w:p>
    <w:p w14:paraId="0DE5DB8A" w14:textId="77777777" w:rsidR="004E027A" w:rsidRDefault="004E027A">
      <w:pPr>
        <w:pStyle w:val="B2"/>
        <w:rPr>
          <w:color w:val="000000"/>
        </w:rPr>
      </w:pPr>
      <w:r>
        <w:rPr>
          <w:color w:val="000000"/>
        </w:rPr>
        <w:t>"n" is used for numbering of delivered data blocks where;</w:t>
      </w:r>
    </w:p>
    <w:p w14:paraId="4623FB66" w14:textId="77777777" w:rsidR="004E027A" w:rsidRDefault="004E027A">
      <w:pPr>
        <w:pStyle w:val="B2"/>
        <w:rPr>
          <w:color w:val="000000"/>
        </w:rPr>
      </w:pPr>
      <w:r>
        <w:rPr>
          <w:color w:val="000000"/>
        </w:rPr>
        <w:t>"N" marks a certain data block;</w:t>
      </w:r>
    </w:p>
    <w:p w14:paraId="6D704FB8" w14:textId="77777777" w:rsidR="005A2D0C" w:rsidRPr="008C3851" w:rsidRDefault="005A2D0C" w:rsidP="005A2D0C">
      <w:pPr>
        <w:pStyle w:val="B2"/>
        <w:rPr>
          <w:color w:val="000000"/>
        </w:rPr>
      </w:pPr>
      <w:r w:rsidRPr="008C3851">
        <w:rPr>
          <w:color w:val="000000"/>
        </w:rPr>
        <w:t>"m" is used for numbering of blind physical layer transmissions where;</w:t>
      </w:r>
    </w:p>
    <w:p w14:paraId="08AF339E" w14:textId="77777777" w:rsidR="005A2D0C" w:rsidRDefault="005A2D0C">
      <w:pPr>
        <w:pStyle w:val="B2"/>
        <w:rPr>
          <w:color w:val="000000"/>
        </w:rPr>
      </w:pPr>
      <w:r w:rsidRPr="008C3851">
        <w:rPr>
          <w:color w:val="000000"/>
        </w:rPr>
        <w:t>"M" gives the number of transmissions;</w:t>
      </w:r>
    </w:p>
    <w:p w14:paraId="445BEBEC" w14:textId="77777777" w:rsidR="004E027A" w:rsidRDefault="004E027A">
      <w:pPr>
        <w:pStyle w:val="B2"/>
        <w:rPr>
          <w:color w:val="000000"/>
        </w:rPr>
      </w:pPr>
      <w:r>
        <w:rPr>
          <w:color w:val="000000"/>
        </w:rPr>
        <w:t>"B" is used for numbering of bursts or blocks where;</w:t>
      </w:r>
    </w:p>
    <w:p w14:paraId="15768711" w14:textId="77777777" w:rsidR="004E027A" w:rsidRDefault="004E027A">
      <w:pPr>
        <w:pStyle w:val="B2"/>
        <w:rPr>
          <w:color w:val="000000"/>
        </w:rPr>
      </w:pPr>
      <w:r>
        <w:rPr>
          <w:color w:val="000000"/>
        </w:rPr>
        <w:t>"B</w:t>
      </w:r>
      <w:r>
        <w:rPr>
          <w:color w:val="000000"/>
          <w:position w:val="-6"/>
          <w:sz w:val="16"/>
        </w:rPr>
        <w:t>0</w:t>
      </w:r>
      <w:r>
        <w:rPr>
          <w:color w:val="000000"/>
        </w:rPr>
        <w:t>" marks the first burst or block carrying bits from the data block with n = 0 (first data block in the transmission).</w:t>
      </w:r>
    </w:p>
    <w:p w14:paraId="7F2851D7" w14:textId="77777777" w:rsidR="004E027A" w:rsidRDefault="004E027A">
      <w:pPr>
        <w:pStyle w:val="B1"/>
        <w:rPr>
          <w:color w:val="000000"/>
        </w:rPr>
      </w:pPr>
      <w:r>
        <w:rPr>
          <w:color w:val="000000"/>
        </w:rPr>
        <w:noBreakHyphen/>
      </w:r>
      <w:r>
        <w:rPr>
          <w:color w:val="000000"/>
        </w:rPr>
        <w:tab/>
        <w:t>Data delivered to the preliminary channel encoding unit (for EFR only):</w:t>
      </w:r>
    </w:p>
    <w:p w14:paraId="48D8ADED" w14:textId="77777777" w:rsidR="004E027A" w:rsidRDefault="004E027A">
      <w:pPr>
        <w:pStyle w:val="B2"/>
        <w:rPr>
          <w:color w:val="000000"/>
          <w:position w:val="-6"/>
        </w:rPr>
      </w:pPr>
      <w:r>
        <w:rPr>
          <w:color w:val="000000"/>
        </w:rPr>
        <w:t>s(k)</w:t>
      </w:r>
      <w:r w:rsidR="00A74F3C">
        <w:rPr>
          <w:color w:val="000000"/>
        </w:rPr>
        <w:tab/>
      </w:r>
      <w:r>
        <w:rPr>
          <w:color w:val="000000"/>
        </w:rPr>
        <w:tab/>
      </w:r>
      <w:r>
        <w:rPr>
          <w:color w:val="000000"/>
        </w:rPr>
        <w:tab/>
        <w:t>for</w:t>
      </w:r>
      <w:r w:rsidR="00A74F3C">
        <w:rPr>
          <w:color w:val="000000"/>
        </w:rPr>
        <w:tab/>
      </w:r>
      <w:r>
        <w:rPr>
          <w:color w:val="000000"/>
        </w:rPr>
        <w:t>k = 1..., K</w:t>
      </w:r>
      <w:r>
        <w:rPr>
          <w:color w:val="000000"/>
          <w:position w:val="-6"/>
        </w:rPr>
        <w:t>s</w:t>
      </w:r>
    </w:p>
    <w:p w14:paraId="3B952AA6" w14:textId="77777777" w:rsidR="004E027A" w:rsidRDefault="004E027A">
      <w:pPr>
        <w:pStyle w:val="B1"/>
        <w:rPr>
          <w:color w:val="000000"/>
        </w:rPr>
      </w:pPr>
      <w:r>
        <w:rPr>
          <w:color w:val="000000"/>
        </w:rPr>
        <w:noBreakHyphen/>
      </w:r>
      <w:r>
        <w:rPr>
          <w:color w:val="000000"/>
        </w:rPr>
        <w:tab/>
        <w:t>Data delivered by the preliminary channel encoding unit (for EFR only) before bits rearrangement</w:t>
      </w:r>
    </w:p>
    <w:p w14:paraId="6491FC11" w14:textId="77777777" w:rsidR="004E027A" w:rsidRDefault="004E027A">
      <w:pPr>
        <w:pStyle w:val="B2"/>
        <w:rPr>
          <w:color w:val="000000"/>
        </w:rPr>
      </w:pPr>
      <w:r>
        <w:rPr>
          <w:color w:val="000000"/>
        </w:rPr>
        <w:t>w(k)</w:t>
      </w:r>
      <w:r w:rsidR="00A74F3C">
        <w:rPr>
          <w:color w:val="000000"/>
        </w:rPr>
        <w:tab/>
      </w:r>
      <w:r>
        <w:rPr>
          <w:color w:val="000000"/>
        </w:rPr>
        <w:tab/>
      </w:r>
      <w:r>
        <w:rPr>
          <w:color w:val="000000"/>
        </w:rPr>
        <w:tab/>
        <w:t>for</w:t>
      </w:r>
      <w:r w:rsidR="00A74F3C">
        <w:rPr>
          <w:color w:val="000000"/>
        </w:rPr>
        <w:tab/>
      </w:r>
      <w:r>
        <w:rPr>
          <w:color w:val="000000"/>
        </w:rPr>
        <w:t>k = 1..., K</w:t>
      </w:r>
      <w:r>
        <w:rPr>
          <w:color w:val="000000"/>
          <w:position w:val="-6"/>
        </w:rPr>
        <w:t>w</w:t>
      </w:r>
    </w:p>
    <w:p w14:paraId="4F80093E" w14:textId="77777777" w:rsidR="004E027A" w:rsidRDefault="004E027A">
      <w:pPr>
        <w:pStyle w:val="B1"/>
        <w:rPr>
          <w:color w:val="000000"/>
        </w:rPr>
      </w:pPr>
      <w:r>
        <w:rPr>
          <w:color w:val="000000"/>
        </w:rPr>
        <w:noBreakHyphen/>
      </w:r>
      <w:r>
        <w:rPr>
          <w:color w:val="000000"/>
        </w:rPr>
        <w:tab/>
        <w:t>Data bits delivered to the encodi</w:t>
      </w:r>
      <w:r w:rsidR="00E108F6">
        <w:rPr>
          <w:color w:val="000000"/>
        </w:rPr>
        <w:t xml:space="preserve">ng unit (interface 1 in figures </w:t>
      </w:r>
      <w:r>
        <w:rPr>
          <w:color w:val="000000"/>
        </w:rPr>
        <w:t>1a, 1b, 1c, 1e</w:t>
      </w:r>
      <w:r w:rsidR="00E108F6">
        <w:rPr>
          <w:color w:val="000000"/>
        </w:rPr>
        <w:t>a, 1eb, 2</w:t>
      </w:r>
      <w:r>
        <w:rPr>
          <w:color w:val="000000"/>
        </w:rPr>
        <w:t xml:space="preserve"> and 2</w:t>
      </w:r>
      <w:r w:rsidR="00E108F6">
        <w:rPr>
          <w:color w:val="000000"/>
        </w:rPr>
        <w:t>aa</w:t>
      </w:r>
      <w:r>
        <w:rPr>
          <w:color w:val="000000"/>
        </w:rPr>
        <w:t>):</w:t>
      </w:r>
    </w:p>
    <w:p w14:paraId="7DEF6D08" w14:textId="77777777" w:rsidR="004E027A" w:rsidRDefault="004E027A">
      <w:pPr>
        <w:pStyle w:val="B2"/>
        <w:ind w:left="283" w:firstLine="284"/>
        <w:rPr>
          <w:color w:val="000000"/>
        </w:rPr>
      </w:pPr>
      <w:r>
        <w:rPr>
          <w:color w:val="000000"/>
        </w:rPr>
        <w:t>d(k)</w:t>
      </w:r>
      <w:r>
        <w:rPr>
          <w:color w:val="000000"/>
        </w:rPr>
        <w:tab/>
      </w:r>
      <w:r>
        <w:rPr>
          <w:color w:val="000000"/>
        </w:rPr>
        <w:tab/>
      </w:r>
      <w:r>
        <w:rPr>
          <w:color w:val="000000"/>
        </w:rPr>
        <w:tab/>
        <w:t>for</w:t>
      </w:r>
      <w:r>
        <w:rPr>
          <w:color w:val="000000"/>
        </w:rPr>
        <w:tab/>
        <w:t>k = 0,1,...,K</w:t>
      </w:r>
      <w:r>
        <w:rPr>
          <w:color w:val="000000"/>
          <w:position w:val="-6"/>
        </w:rPr>
        <w:t>d</w:t>
      </w:r>
      <w:r>
        <w:rPr>
          <w:color w:val="000000"/>
        </w:rPr>
        <w:noBreakHyphen/>
        <w:t>1</w:t>
      </w:r>
    </w:p>
    <w:p w14:paraId="6536C01E" w14:textId="77777777" w:rsidR="000468CF" w:rsidRDefault="000468CF" w:rsidP="000468CF">
      <w:pPr>
        <w:pStyle w:val="B1"/>
        <w:rPr>
          <w:color w:val="000000"/>
        </w:rPr>
      </w:pPr>
      <w:r>
        <w:rPr>
          <w:color w:val="000000"/>
        </w:rPr>
        <w:noBreakHyphen/>
      </w:r>
      <w:r>
        <w:rPr>
          <w:color w:val="000000"/>
        </w:rPr>
        <w:tab/>
        <w:t xml:space="preserve">Data bits delivered to the encoding unit for </w:t>
      </w:r>
      <w:r w:rsidR="00BD4E50">
        <w:rPr>
          <w:color w:val="000000"/>
        </w:rPr>
        <w:t>EC-GSM-IoT</w:t>
      </w:r>
      <w:r>
        <w:rPr>
          <w:color w:val="000000"/>
        </w:rPr>
        <w:t xml:space="preserve"> MCS-1/M:</w:t>
      </w:r>
    </w:p>
    <w:p w14:paraId="0075349D" w14:textId="77777777" w:rsidR="000468CF" w:rsidRDefault="000468CF">
      <w:pPr>
        <w:pStyle w:val="B2"/>
        <w:ind w:left="283" w:firstLine="284"/>
        <w:rPr>
          <w:color w:val="000000"/>
        </w:rPr>
      </w:pPr>
      <w:r>
        <w:rPr>
          <w:color w:val="000000"/>
        </w:rPr>
        <w:t>a(k)</w:t>
      </w:r>
      <w:r>
        <w:rPr>
          <w:color w:val="000000"/>
        </w:rPr>
        <w:tab/>
      </w:r>
      <w:r>
        <w:rPr>
          <w:color w:val="000000"/>
        </w:rPr>
        <w:tab/>
      </w:r>
      <w:r>
        <w:rPr>
          <w:color w:val="000000"/>
        </w:rPr>
        <w:tab/>
        <w:t>for</w:t>
      </w:r>
      <w:r>
        <w:rPr>
          <w:color w:val="000000"/>
        </w:rPr>
        <w:tab/>
        <w:t>k = 0,1,...,K</w:t>
      </w:r>
      <w:r>
        <w:rPr>
          <w:color w:val="000000"/>
          <w:position w:val="-6"/>
        </w:rPr>
        <w:t>a</w:t>
      </w:r>
      <w:r>
        <w:rPr>
          <w:color w:val="000000"/>
        </w:rPr>
        <w:noBreakHyphen/>
        <w:t>1</w:t>
      </w:r>
    </w:p>
    <w:p w14:paraId="2B702C39" w14:textId="77777777" w:rsidR="004E027A" w:rsidRDefault="004E027A">
      <w:pPr>
        <w:pStyle w:val="B1"/>
        <w:rPr>
          <w:color w:val="000000"/>
        </w:rPr>
      </w:pPr>
      <w:r>
        <w:rPr>
          <w:color w:val="000000"/>
        </w:rPr>
        <w:noBreakHyphen/>
      </w:r>
      <w:r>
        <w:rPr>
          <w:color w:val="000000"/>
        </w:rPr>
        <w:tab/>
        <w:t>Data symbols delivered to the encoding unit (interface 1 in figure 1d):</w:t>
      </w:r>
    </w:p>
    <w:p w14:paraId="095D619A" w14:textId="77777777" w:rsidR="004E027A" w:rsidRDefault="004E027A">
      <w:pPr>
        <w:pStyle w:val="B2"/>
        <w:rPr>
          <w:color w:val="000000"/>
        </w:rPr>
      </w:pPr>
      <w:r>
        <w:rPr>
          <w:color w:val="000000"/>
        </w:rPr>
        <w:t>D(k)</w:t>
      </w:r>
      <w:r>
        <w:rPr>
          <w:color w:val="000000"/>
        </w:rPr>
        <w:tab/>
      </w:r>
      <w:r>
        <w:rPr>
          <w:color w:val="000000"/>
        </w:rPr>
        <w:tab/>
      </w:r>
      <w:r>
        <w:rPr>
          <w:color w:val="000000"/>
        </w:rPr>
        <w:tab/>
        <w:t>for</w:t>
      </w:r>
      <w:r>
        <w:rPr>
          <w:color w:val="000000"/>
        </w:rPr>
        <w:tab/>
        <w:t>k = 0,1,...,K</w:t>
      </w:r>
      <w:r>
        <w:rPr>
          <w:color w:val="000000"/>
          <w:position w:val="-6"/>
        </w:rPr>
        <w:t>D</w:t>
      </w:r>
      <w:r>
        <w:rPr>
          <w:color w:val="000000"/>
        </w:rPr>
        <w:noBreakHyphen/>
        <w:t>1</w:t>
      </w:r>
    </w:p>
    <w:p w14:paraId="5E75F638" w14:textId="77777777" w:rsidR="004E027A" w:rsidRDefault="004E027A">
      <w:pPr>
        <w:pStyle w:val="B2"/>
        <w:ind w:left="567"/>
        <w:rPr>
          <w:color w:val="000000"/>
        </w:rPr>
      </w:pPr>
      <w:r>
        <w:rPr>
          <w:color w:val="000000"/>
        </w:rPr>
        <w:t>-</w:t>
      </w:r>
      <w:r>
        <w:rPr>
          <w:color w:val="000000"/>
        </w:rPr>
        <w:tab/>
        <w:t>Input in-band data bits (for TCH/</w:t>
      </w:r>
      <w:smartTag w:uri="urn:schemas-microsoft-com:office:smarttags" w:element="stockticker">
        <w:r>
          <w:rPr>
            <w:color w:val="000000"/>
          </w:rPr>
          <w:t>AMR</w:t>
        </w:r>
      </w:smartTag>
      <w:r>
        <w:rPr>
          <w:color w:val="000000"/>
        </w:rPr>
        <w:t xml:space="preserve"> only):</w:t>
      </w:r>
    </w:p>
    <w:p w14:paraId="6E73BD69" w14:textId="77777777" w:rsidR="004E027A" w:rsidRDefault="004E027A" w:rsidP="005A2D0C">
      <w:pPr>
        <w:pStyle w:val="B2"/>
        <w:rPr>
          <w:color w:val="000000"/>
        </w:rPr>
      </w:pPr>
      <w:r>
        <w:rPr>
          <w:color w:val="000000"/>
        </w:rPr>
        <w:t>id(k)</w:t>
      </w:r>
      <w:r>
        <w:rPr>
          <w:color w:val="000000"/>
        </w:rPr>
        <w:tab/>
      </w:r>
      <w:r>
        <w:rPr>
          <w:color w:val="000000"/>
        </w:rPr>
        <w:tab/>
      </w:r>
      <w:r>
        <w:rPr>
          <w:color w:val="000000"/>
        </w:rPr>
        <w:tab/>
        <w:t>for</w:t>
      </w:r>
      <w:r w:rsidR="00A74F3C">
        <w:rPr>
          <w:color w:val="000000"/>
        </w:rPr>
        <w:tab/>
      </w:r>
      <w:r>
        <w:rPr>
          <w:color w:val="000000"/>
        </w:rPr>
        <w:t>k = 0, 1</w:t>
      </w:r>
    </w:p>
    <w:p w14:paraId="69365F6D" w14:textId="77777777" w:rsidR="004E027A" w:rsidRDefault="004E027A">
      <w:pPr>
        <w:pStyle w:val="B2"/>
        <w:ind w:left="567"/>
        <w:rPr>
          <w:color w:val="000000"/>
        </w:rPr>
      </w:pPr>
      <w:r>
        <w:rPr>
          <w:color w:val="000000"/>
        </w:rPr>
        <w:t>-</w:t>
      </w:r>
      <w:r>
        <w:rPr>
          <w:color w:val="000000"/>
        </w:rPr>
        <w:tab/>
        <w:t>Encoded in-band data bits (for TCH/</w:t>
      </w:r>
      <w:smartTag w:uri="urn:schemas-microsoft-com:office:smarttags" w:element="stockticker">
        <w:r>
          <w:rPr>
            <w:color w:val="000000"/>
          </w:rPr>
          <w:t>AMR</w:t>
        </w:r>
      </w:smartTag>
      <w:r>
        <w:rPr>
          <w:color w:val="000000"/>
        </w:rPr>
        <w:t xml:space="preserve"> only):</w:t>
      </w:r>
    </w:p>
    <w:p w14:paraId="65F7C338" w14:textId="77777777" w:rsidR="004E027A" w:rsidRDefault="004E027A">
      <w:pPr>
        <w:pStyle w:val="B2"/>
        <w:rPr>
          <w:color w:val="000000"/>
        </w:rPr>
      </w:pPr>
      <w:r>
        <w:rPr>
          <w:color w:val="000000"/>
        </w:rPr>
        <w:t>ic(k)</w:t>
      </w:r>
      <w:r>
        <w:rPr>
          <w:color w:val="000000"/>
        </w:rPr>
        <w:tab/>
      </w:r>
      <w:r>
        <w:rPr>
          <w:color w:val="000000"/>
        </w:rPr>
        <w:tab/>
      </w:r>
      <w:r>
        <w:rPr>
          <w:color w:val="000000"/>
        </w:rPr>
        <w:tab/>
        <w:t>for</w:t>
      </w:r>
      <w:r w:rsidR="00A74F3C">
        <w:rPr>
          <w:color w:val="000000"/>
        </w:rPr>
        <w:tab/>
      </w:r>
      <w:r>
        <w:rPr>
          <w:color w:val="000000"/>
        </w:rPr>
        <w:t xml:space="preserve">k = 0, 1,...,3 TCH/AHS speech frames or </w:t>
      </w:r>
    </w:p>
    <w:p w14:paraId="6D092763" w14:textId="77777777" w:rsidR="004E027A" w:rsidRDefault="004E027A">
      <w:pPr>
        <w:pStyle w:val="B2"/>
        <w:rPr>
          <w:color w:val="000000"/>
        </w:rPr>
      </w:pPr>
      <w:r>
        <w:rPr>
          <w:color w:val="000000"/>
        </w:rPr>
        <w:tab/>
      </w:r>
      <w:r>
        <w:rPr>
          <w:color w:val="000000"/>
        </w:rPr>
        <w:tab/>
      </w:r>
      <w:r>
        <w:rPr>
          <w:color w:val="000000"/>
        </w:rPr>
        <w:tab/>
      </w:r>
      <w:r>
        <w:rPr>
          <w:color w:val="000000"/>
        </w:rPr>
        <w:tab/>
      </w:r>
      <w:r>
        <w:rPr>
          <w:color w:val="000000"/>
        </w:rPr>
        <w:tab/>
      </w:r>
      <w:r>
        <w:rPr>
          <w:color w:val="000000"/>
        </w:rPr>
        <w:tab/>
        <w:t>k = 0, 1,...,7 TCH/</w:t>
      </w:r>
      <w:smartTag w:uri="urn:schemas-microsoft-com:office:smarttags" w:element="stockticker">
        <w:r>
          <w:rPr>
            <w:color w:val="000000"/>
          </w:rPr>
          <w:t>AFS</w:t>
        </w:r>
      </w:smartTag>
      <w:r>
        <w:rPr>
          <w:color w:val="000000"/>
        </w:rPr>
        <w:t xml:space="preserve"> or TCH/WFS speech frames or</w:t>
      </w:r>
    </w:p>
    <w:p w14:paraId="1338FE53" w14:textId="77777777" w:rsidR="004E027A" w:rsidRDefault="004E027A">
      <w:pPr>
        <w:pStyle w:val="B2"/>
        <w:ind w:left="852"/>
        <w:rPr>
          <w:color w:val="000000"/>
        </w:rPr>
      </w:pPr>
      <w:r>
        <w:rPr>
          <w:color w:val="000000"/>
        </w:rPr>
        <w:tab/>
      </w:r>
      <w:r>
        <w:rPr>
          <w:color w:val="000000"/>
        </w:rPr>
        <w:tab/>
      </w:r>
      <w:r>
        <w:rPr>
          <w:color w:val="000000"/>
        </w:rPr>
        <w:tab/>
      </w:r>
      <w:r>
        <w:rPr>
          <w:color w:val="000000"/>
        </w:rPr>
        <w:tab/>
      </w:r>
      <w:r>
        <w:rPr>
          <w:color w:val="000000"/>
        </w:rPr>
        <w:tab/>
      </w:r>
      <w:r w:rsidR="00BD4E50">
        <w:rPr>
          <w:color w:val="000000"/>
        </w:rPr>
        <w:tab/>
      </w:r>
      <w:r>
        <w:rPr>
          <w:color w:val="000000"/>
        </w:rPr>
        <w:t>k = 0, 1,...,1</w:t>
      </w:r>
      <w:r w:rsidR="000D6F6F">
        <w:rPr>
          <w:color w:val="000000"/>
        </w:rPr>
        <w:t>1</w:t>
      </w:r>
      <w:r>
        <w:rPr>
          <w:color w:val="000000"/>
        </w:rPr>
        <w:t xml:space="preserve"> O-TCH/AHS </w:t>
      </w:r>
      <w:r w:rsidR="000D6F6F">
        <w:rPr>
          <w:color w:val="000000"/>
        </w:rPr>
        <w:t xml:space="preserve">or O-TCH/WHS </w:t>
      </w:r>
      <w:r>
        <w:rPr>
          <w:color w:val="000000"/>
        </w:rPr>
        <w:t>speech frames or</w:t>
      </w:r>
    </w:p>
    <w:p w14:paraId="0C816549" w14:textId="77777777" w:rsidR="000D6F6F" w:rsidRDefault="000D6F6F" w:rsidP="000D6F6F">
      <w:pPr>
        <w:pStyle w:val="B2"/>
        <w:ind w:hanging="283"/>
        <w:rPr>
          <w:color w:val="000000"/>
        </w:rPr>
      </w:pPr>
      <w:r>
        <w:rPr>
          <w:color w:val="000000"/>
        </w:rPr>
        <w:tab/>
      </w:r>
      <w:r>
        <w:rPr>
          <w:color w:val="000000"/>
        </w:rPr>
        <w:tab/>
      </w:r>
      <w:r>
        <w:rPr>
          <w:color w:val="000000"/>
        </w:rPr>
        <w:tab/>
      </w:r>
      <w:r>
        <w:rPr>
          <w:color w:val="000000"/>
        </w:rPr>
        <w:tab/>
      </w:r>
      <w:r>
        <w:rPr>
          <w:color w:val="000000"/>
        </w:rPr>
        <w:tab/>
      </w:r>
      <w:r>
        <w:rPr>
          <w:color w:val="000000"/>
        </w:rPr>
        <w:tab/>
        <w:t>k = 0, 1,…,23 O-TCH/WFS speech frames or</w:t>
      </w:r>
    </w:p>
    <w:p w14:paraId="5B175EA9" w14:textId="77777777" w:rsidR="004E027A" w:rsidRDefault="004E027A">
      <w:pPr>
        <w:pStyle w:val="B2"/>
        <w:rPr>
          <w:color w:val="000000"/>
        </w:rPr>
      </w:pPr>
      <w:r>
        <w:rPr>
          <w:color w:val="000000"/>
        </w:rPr>
        <w:tab/>
      </w:r>
      <w:r>
        <w:rPr>
          <w:color w:val="000000"/>
        </w:rPr>
        <w:tab/>
      </w:r>
      <w:r>
        <w:rPr>
          <w:color w:val="000000"/>
        </w:rPr>
        <w:tab/>
      </w:r>
      <w:r>
        <w:rPr>
          <w:color w:val="000000"/>
        </w:rPr>
        <w:tab/>
      </w:r>
      <w:r>
        <w:rPr>
          <w:color w:val="000000"/>
        </w:rPr>
        <w:tab/>
      </w:r>
      <w:r>
        <w:rPr>
          <w:color w:val="000000"/>
        </w:rPr>
        <w:tab/>
        <w:t>k = 0, 1,...,15 TCH/</w:t>
      </w:r>
      <w:smartTag w:uri="urn:schemas-microsoft-com:office:smarttags" w:element="stockticker">
        <w:r>
          <w:rPr>
            <w:color w:val="000000"/>
          </w:rPr>
          <w:t>AMR</w:t>
        </w:r>
      </w:smartTag>
      <w:r>
        <w:rPr>
          <w:color w:val="000000"/>
        </w:rPr>
        <w:t xml:space="preserve"> </w:t>
      </w:r>
      <w:smartTag w:uri="urn:schemas-microsoft-com:office:smarttags" w:element="stockticker">
        <w:r>
          <w:rPr>
            <w:color w:val="000000"/>
          </w:rPr>
          <w:t>SID</w:t>
        </w:r>
      </w:smartTag>
      <w:r>
        <w:rPr>
          <w:color w:val="000000"/>
        </w:rPr>
        <w:t xml:space="preserve"> and RATSCCH frames </w:t>
      </w:r>
    </w:p>
    <w:p w14:paraId="2A975BA1" w14:textId="77777777" w:rsidR="004E027A" w:rsidRDefault="004E027A">
      <w:pPr>
        <w:pStyle w:val="B1"/>
      </w:pPr>
      <w:r>
        <w:noBreakHyphen/>
      </w:r>
      <w:r>
        <w:tab/>
        <w:t>Code identifying the used coding scheme (for packet switched channels only):</w:t>
      </w:r>
    </w:p>
    <w:p w14:paraId="0BA2E7FD" w14:textId="77777777" w:rsidR="004E027A" w:rsidRDefault="004E027A">
      <w:pPr>
        <w:pStyle w:val="B2"/>
        <w:rPr>
          <w:color w:val="000000"/>
        </w:rPr>
      </w:pPr>
      <w:r>
        <w:rPr>
          <w:color w:val="000000"/>
        </w:rPr>
        <w:t>q(k)</w:t>
      </w:r>
      <w:r>
        <w:rPr>
          <w:color w:val="000000"/>
        </w:rPr>
        <w:tab/>
      </w:r>
      <w:r>
        <w:rPr>
          <w:color w:val="000000"/>
        </w:rPr>
        <w:tab/>
      </w:r>
      <w:r>
        <w:rPr>
          <w:color w:val="000000"/>
        </w:rPr>
        <w:tab/>
        <w:t>for k = 0,1,..., 7</w:t>
      </w:r>
    </w:p>
    <w:p w14:paraId="03AA86BE" w14:textId="77777777" w:rsidR="004E027A" w:rsidRDefault="004E027A">
      <w:pPr>
        <w:pStyle w:val="B1"/>
        <w:rPr>
          <w:color w:val="000000"/>
        </w:rPr>
      </w:pPr>
      <w:r>
        <w:rPr>
          <w:color w:val="000000"/>
        </w:rPr>
        <w:noBreakHyphen/>
      </w:r>
      <w:r>
        <w:rPr>
          <w:color w:val="000000"/>
        </w:rPr>
        <w:tab/>
        <w:t>Data bits after the first encoding step (block code, cyclic code; interface 2 in figures 1a, 1b, 1c, 1e</w:t>
      </w:r>
      <w:r w:rsidR="00E108F6">
        <w:rPr>
          <w:color w:val="000000"/>
        </w:rPr>
        <w:t>a, 1eb, 2</w:t>
      </w:r>
      <w:r>
        <w:rPr>
          <w:color w:val="000000"/>
        </w:rPr>
        <w:t xml:space="preserve"> and 2</w:t>
      </w:r>
      <w:r w:rsidR="00E108F6">
        <w:rPr>
          <w:color w:val="000000"/>
        </w:rPr>
        <w:t>aa</w:t>
      </w:r>
      <w:r>
        <w:rPr>
          <w:color w:val="000000"/>
        </w:rPr>
        <w:t>):</w:t>
      </w:r>
    </w:p>
    <w:p w14:paraId="3FFFD27B" w14:textId="77777777" w:rsidR="004E027A" w:rsidRDefault="004E027A">
      <w:pPr>
        <w:pStyle w:val="B2"/>
        <w:rPr>
          <w:color w:val="000000"/>
        </w:rPr>
      </w:pPr>
      <w:r>
        <w:rPr>
          <w:color w:val="000000"/>
        </w:rPr>
        <w:t>u(k)</w:t>
      </w:r>
      <w:r>
        <w:rPr>
          <w:color w:val="000000"/>
        </w:rPr>
        <w:tab/>
      </w:r>
      <w:r>
        <w:rPr>
          <w:color w:val="000000"/>
        </w:rPr>
        <w:tab/>
      </w:r>
      <w:r>
        <w:rPr>
          <w:color w:val="000000"/>
        </w:rPr>
        <w:tab/>
        <w:t>for</w:t>
      </w:r>
      <w:r>
        <w:rPr>
          <w:color w:val="000000"/>
        </w:rPr>
        <w:tab/>
        <w:t>k = 0,1,...,K</w:t>
      </w:r>
      <w:r>
        <w:rPr>
          <w:color w:val="000000"/>
          <w:position w:val="-6"/>
        </w:rPr>
        <w:t>u</w:t>
      </w:r>
      <w:r>
        <w:rPr>
          <w:color w:val="000000"/>
        </w:rPr>
        <w:noBreakHyphen/>
        <w:t>1</w:t>
      </w:r>
    </w:p>
    <w:p w14:paraId="543AA002" w14:textId="77777777" w:rsidR="004E027A" w:rsidRDefault="004E027A">
      <w:pPr>
        <w:pStyle w:val="B1"/>
        <w:rPr>
          <w:color w:val="000000"/>
        </w:rPr>
      </w:pPr>
      <w:r>
        <w:rPr>
          <w:color w:val="000000"/>
        </w:rPr>
        <w:t>-</w:t>
      </w:r>
      <w:r>
        <w:rPr>
          <w:color w:val="000000"/>
        </w:rPr>
        <w:tab/>
        <w:t>Data symbols after the first encoding step (block code; interface 2 in figure 1d):</w:t>
      </w:r>
    </w:p>
    <w:p w14:paraId="68195912" w14:textId="77777777" w:rsidR="004E027A" w:rsidRDefault="004E027A">
      <w:pPr>
        <w:pStyle w:val="B2"/>
        <w:rPr>
          <w:color w:val="000000"/>
        </w:rPr>
      </w:pPr>
      <w:r>
        <w:rPr>
          <w:color w:val="000000"/>
        </w:rPr>
        <w:t>U(k)</w:t>
      </w:r>
      <w:r>
        <w:rPr>
          <w:color w:val="000000"/>
        </w:rPr>
        <w:tab/>
      </w:r>
      <w:r>
        <w:rPr>
          <w:color w:val="000000"/>
        </w:rPr>
        <w:tab/>
      </w:r>
      <w:r>
        <w:rPr>
          <w:color w:val="000000"/>
        </w:rPr>
        <w:tab/>
        <w:t>for</w:t>
      </w:r>
      <w:r>
        <w:rPr>
          <w:color w:val="000000"/>
        </w:rPr>
        <w:tab/>
        <w:t>k = 0,1,...,K</w:t>
      </w:r>
      <w:r>
        <w:rPr>
          <w:color w:val="000000"/>
          <w:position w:val="-6"/>
        </w:rPr>
        <w:t>U</w:t>
      </w:r>
      <w:r>
        <w:rPr>
          <w:color w:val="000000"/>
        </w:rPr>
        <w:noBreakHyphen/>
        <w:t>1</w:t>
      </w:r>
    </w:p>
    <w:p w14:paraId="2F7AFA68" w14:textId="77777777" w:rsidR="004E027A" w:rsidRDefault="004E027A">
      <w:pPr>
        <w:pStyle w:val="B1"/>
      </w:pPr>
      <w:r>
        <w:t>-</w:t>
      </w:r>
      <w:r>
        <w:tab/>
        <w:t>Data put into the shift register of the convolutional code and calculated from the data bits u(k) and the feedback bits in recursive systematic convolutional codes</w:t>
      </w:r>
    </w:p>
    <w:p w14:paraId="1BE52CB8" w14:textId="77777777" w:rsidR="00BD4E50" w:rsidRDefault="00BD4E50" w:rsidP="00BD4E50">
      <w:pPr>
        <w:pStyle w:val="B1"/>
        <w:ind w:firstLine="0"/>
        <w:rPr>
          <w:color w:val="000000"/>
        </w:rPr>
      </w:pPr>
      <w:r>
        <w:rPr>
          <w:color w:val="000000"/>
        </w:rPr>
        <w:lastRenderedPageBreak/>
        <w:t>r(k)</w:t>
      </w:r>
      <w:r>
        <w:rPr>
          <w:color w:val="000000"/>
        </w:rPr>
        <w:tab/>
      </w:r>
      <w:r>
        <w:rPr>
          <w:color w:val="000000"/>
        </w:rPr>
        <w:tab/>
      </w:r>
      <w:r>
        <w:rPr>
          <w:color w:val="000000"/>
        </w:rPr>
        <w:tab/>
        <w:t>for k= 0,1,..., K</w:t>
      </w:r>
      <w:r>
        <w:rPr>
          <w:color w:val="000000"/>
          <w:position w:val="-6"/>
        </w:rPr>
        <w:t>r</w:t>
      </w:r>
      <w:r>
        <w:rPr>
          <w:color w:val="000000"/>
        </w:rPr>
        <w:noBreakHyphen/>
        <w:t>1</w:t>
      </w:r>
    </w:p>
    <w:p w14:paraId="41F14684" w14:textId="77777777" w:rsidR="00BD4E50" w:rsidRDefault="00BD4E50" w:rsidP="00BD4E50">
      <w:pPr>
        <w:pStyle w:val="B1"/>
        <w:rPr>
          <w:color w:val="000000"/>
        </w:rPr>
      </w:pPr>
      <w:r>
        <w:rPr>
          <w:color w:val="000000"/>
        </w:rPr>
        <w:noBreakHyphen/>
      </w:r>
      <w:r>
        <w:rPr>
          <w:color w:val="000000"/>
        </w:rPr>
        <w:tab/>
        <w:t>Data after the second encoding step (convolutional code ; interface 3 in figures 1a, 1b, 1c, 1d, 1ea, 1eb, 2 and 2aa):</w:t>
      </w:r>
    </w:p>
    <w:p w14:paraId="602B0E38" w14:textId="77777777" w:rsidR="00BD4E50" w:rsidRPr="00E417F0" w:rsidRDefault="00BD4E50" w:rsidP="00BD4E50">
      <w:pPr>
        <w:pStyle w:val="B2"/>
        <w:rPr>
          <w:color w:val="000000"/>
          <w:lang w:val="pt-BR"/>
        </w:rPr>
      </w:pPr>
      <w:r w:rsidRPr="00E417F0">
        <w:rPr>
          <w:color w:val="000000"/>
          <w:lang w:val="pt-BR"/>
        </w:rPr>
        <w:t>c(n,k) or c(k)</w:t>
      </w:r>
      <w:r w:rsidRPr="00E417F0">
        <w:rPr>
          <w:color w:val="000000"/>
          <w:lang w:val="pt-BR"/>
        </w:rPr>
        <w:tab/>
        <w:t>for</w:t>
      </w:r>
      <w:r>
        <w:rPr>
          <w:color w:val="000000"/>
          <w:lang w:val="pt-BR"/>
        </w:rPr>
        <w:tab/>
      </w:r>
      <w:r w:rsidRPr="00E417F0">
        <w:rPr>
          <w:color w:val="000000"/>
          <w:lang w:val="pt-BR"/>
        </w:rPr>
        <w:t>k = 0,1,...,K</w:t>
      </w:r>
      <w:r w:rsidRPr="00E417F0">
        <w:rPr>
          <w:color w:val="000000"/>
          <w:position w:val="-6"/>
          <w:lang w:val="pt-BR"/>
        </w:rPr>
        <w:t>c</w:t>
      </w:r>
      <w:r w:rsidRPr="00E417F0">
        <w:rPr>
          <w:color w:val="000000"/>
          <w:lang w:val="pt-BR"/>
        </w:rPr>
        <w:noBreakHyphen/>
        <w:t>1</w:t>
      </w:r>
    </w:p>
    <w:p w14:paraId="6ECD5322" w14:textId="77777777" w:rsidR="00BD4E50" w:rsidRPr="00E417F0" w:rsidRDefault="00BD4E50" w:rsidP="00BD4E50">
      <w:pPr>
        <w:pStyle w:val="B5"/>
        <w:rPr>
          <w:color w:val="000000"/>
          <w:lang w:val="pt-BR"/>
        </w:rPr>
      </w:pPr>
      <w:r w:rsidRPr="00E417F0">
        <w:rPr>
          <w:color w:val="000000"/>
          <w:lang w:val="pt-BR"/>
        </w:rPr>
        <w:tab/>
      </w:r>
      <w:r>
        <w:rPr>
          <w:color w:val="000000"/>
          <w:lang w:val="pt-BR"/>
        </w:rPr>
        <w:tab/>
      </w:r>
      <w:r>
        <w:rPr>
          <w:color w:val="000000"/>
          <w:lang w:val="pt-BR"/>
        </w:rPr>
        <w:tab/>
      </w:r>
      <w:r w:rsidRPr="00E417F0">
        <w:rPr>
          <w:color w:val="000000"/>
          <w:lang w:val="pt-BR"/>
        </w:rPr>
        <w:t>n = 0,1,...,N,N+1,...</w:t>
      </w:r>
    </w:p>
    <w:p w14:paraId="55FB228E" w14:textId="77777777" w:rsidR="00BD4E50" w:rsidRPr="000C065E" w:rsidRDefault="00BD4E50" w:rsidP="00BD4E50">
      <w:pPr>
        <w:pStyle w:val="B1"/>
        <w:rPr>
          <w:color w:val="000000"/>
          <w:lang w:val="nb-NO"/>
        </w:rPr>
      </w:pPr>
      <w:r w:rsidRPr="000C065E">
        <w:rPr>
          <w:color w:val="000000"/>
          <w:lang w:val="nb-NO"/>
        </w:rPr>
        <w:noBreakHyphen/>
      </w:r>
      <w:r w:rsidRPr="000C065E">
        <w:rPr>
          <w:color w:val="000000"/>
          <w:lang w:val="nb-NO"/>
        </w:rPr>
        <w:tab/>
        <w:t>Interleaved data bits:</w:t>
      </w:r>
    </w:p>
    <w:p w14:paraId="1E698E4F" w14:textId="77777777" w:rsidR="00BD4E50" w:rsidRPr="000C065E" w:rsidRDefault="00BD4E50" w:rsidP="00BD4E50">
      <w:pPr>
        <w:pStyle w:val="B2"/>
        <w:rPr>
          <w:color w:val="000000"/>
          <w:lang w:val="nb-NO"/>
        </w:rPr>
      </w:pPr>
      <w:r w:rsidRPr="000C065E">
        <w:rPr>
          <w:color w:val="000000"/>
          <w:lang w:val="nb-NO"/>
        </w:rPr>
        <w:t>i(B,k)</w:t>
      </w:r>
      <w:r w:rsidRPr="000C065E">
        <w:rPr>
          <w:color w:val="000000"/>
          <w:lang w:val="nb-NO"/>
        </w:rPr>
        <w:tab/>
      </w:r>
      <w:r w:rsidRPr="000C065E">
        <w:rPr>
          <w:color w:val="000000"/>
          <w:lang w:val="nb-NO"/>
        </w:rPr>
        <w:tab/>
      </w:r>
      <w:r w:rsidRPr="000C065E">
        <w:rPr>
          <w:color w:val="000000"/>
          <w:lang w:val="nb-NO"/>
        </w:rPr>
        <w:tab/>
        <w:t>for</w:t>
      </w:r>
      <w:r>
        <w:rPr>
          <w:color w:val="000000"/>
          <w:lang w:val="nb-NO"/>
        </w:rPr>
        <w:tab/>
      </w:r>
      <w:r w:rsidRPr="000C065E">
        <w:rPr>
          <w:color w:val="000000"/>
          <w:lang w:val="nb-NO"/>
        </w:rPr>
        <w:t>k = 0,1,...,K</w:t>
      </w:r>
      <w:r w:rsidRPr="000C065E">
        <w:rPr>
          <w:color w:val="000000"/>
          <w:position w:val="-6"/>
          <w:lang w:val="nb-NO"/>
        </w:rPr>
        <w:t>i</w:t>
      </w:r>
      <w:r w:rsidRPr="000C065E">
        <w:rPr>
          <w:color w:val="000000"/>
          <w:lang w:val="nb-NO"/>
        </w:rPr>
        <w:noBreakHyphen/>
        <w:t>1</w:t>
      </w:r>
    </w:p>
    <w:p w14:paraId="528535AE" w14:textId="77777777" w:rsidR="00BD4E50" w:rsidRDefault="00BD4E50" w:rsidP="00BD4E50">
      <w:pPr>
        <w:pStyle w:val="B5"/>
        <w:rPr>
          <w:color w:val="000000"/>
        </w:rPr>
      </w:pPr>
      <w:r w:rsidRPr="000C065E">
        <w:rPr>
          <w:color w:val="000000"/>
          <w:lang w:val="nb-NO"/>
        </w:rPr>
        <w:tab/>
      </w:r>
      <w:r>
        <w:rPr>
          <w:color w:val="000000"/>
          <w:lang w:val="nb-NO"/>
        </w:rPr>
        <w:tab/>
      </w:r>
      <w:r>
        <w:rPr>
          <w:color w:val="000000"/>
          <w:lang w:val="nb-NO"/>
        </w:rPr>
        <w:tab/>
      </w:r>
      <w:r>
        <w:rPr>
          <w:color w:val="000000"/>
        </w:rPr>
        <w:t>B = B</w:t>
      </w:r>
      <w:r>
        <w:rPr>
          <w:color w:val="000000"/>
          <w:position w:val="-6"/>
          <w:sz w:val="16"/>
        </w:rPr>
        <w:t>0</w:t>
      </w:r>
      <w:r>
        <w:rPr>
          <w:color w:val="000000"/>
        </w:rPr>
        <w:t>, B</w:t>
      </w:r>
      <w:r>
        <w:rPr>
          <w:color w:val="000000"/>
          <w:position w:val="-6"/>
          <w:sz w:val="16"/>
        </w:rPr>
        <w:t>0</w:t>
      </w:r>
      <w:r>
        <w:rPr>
          <w:color w:val="000000"/>
        </w:rPr>
        <w:t>+1,....</w:t>
      </w:r>
    </w:p>
    <w:p w14:paraId="5B692AE7" w14:textId="77777777" w:rsidR="00BD4E50" w:rsidRDefault="00BD4E50" w:rsidP="00BD4E50">
      <w:pPr>
        <w:pStyle w:val="B1"/>
        <w:rPr>
          <w:color w:val="000000"/>
        </w:rPr>
      </w:pPr>
      <w:r>
        <w:rPr>
          <w:color w:val="000000"/>
        </w:rPr>
        <w:noBreakHyphen/>
      </w:r>
      <w:r>
        <w:rPr>
          <w:color w:val="000000"/>
        </w:rPr>
        <w:tab/>
        <w:t>Interleaved data symbols:</w:t>
      </w:r>
    </w:p>
    <w:p w14:paraId="6C9FBFD3" w14:textId="77777777" w:rsidR="00BD4E50" w:rsidRPr="00E417F0" w:rsidRDefault="00BD4E50" w:rsidP="00BD4E50">
      <w:pPr>
        <w:pStyle w:val="B2"/>
        <w:rPr>
          <w:color w:val="000000"/>
          <w:lang w:val="nb-NO"/>
        </w:rPr>
      </w:pPr>
      <w:r w:rsidRPr="00E417F0">
        <w:rPr>
          <w:color w:val="000000"/>
          <w:lang w:val="nb-NO"/>
        </w:rPr>
        <w:t>I(B,k)</w:t>
      </w:r>
      <w:r w:rsidRPr="00E417F0">
        <w:rPr>
          <w:color w:val="000000"/>
          <w:lang w:val="nb-NO"/>
        </w:rPr>
        <w:tab/>
      </w:r>
      <w:r w:rsidRPr="00E417F0">
        <w:rPr>
          <w:color w:val="000000"/>
          <w:lang w:val="nb-NO"/>
        </w:rPr>
        <w:tab/>
      </w:r>
      <w:r w:rsidRPr="00E417F0">
        <w:rPr>
          <w:color w:val="000000"/>
          <w:lang w:val="nb-NO"/>
        </w:rPr>
        <w:tab/>
        <w:t>for</w:t>
      </w:r>
      <w:r>
        <w:rPr>
          <w:color w:val="000000"/>
          <w:lang w:val="nb-NO"/>
        </w:rPr>
        <w:tab/>
      </w:r>
      <w:r w:rsidRPr="00E417F0">
        <w:rPr>
          <w:color w:val="000000"/>
          <w:lang w:val="nb-NO"/>
        </w:rPr>
        <w:t>k = 0,1,...,K</w:t>
      </w:r>
      <w:r w:rsidRPr="00E417F0">
        <w:rPr>
          <w:color w:val="000000"/>
          <w:position w:val="-6"/>
          <w:lang w:val="nb-NO"/>
        </w:rPr>
        <w:t>I</w:t>
      </w:r>
      <w:r w:rsidRPr="00E417F0">
        <w:rPr>
          <w:color w:val="000000"/>
          <w:lang w:val="nb-NO"/>
        </w:rPr>
        <w:noBreakHyphen/>
        <w:t>1</w:t>
      </w:r>
    </w:p>
    <w:p w14:paraId="478EEEAC" w14:textId="77777777" w:rsidR="00BD4E50" w:rsidRPr="00E417F0" w:rsidRDefault="00BD4E50" w:rsidP="00BD4E50">
      <w:pPr>
        <w:pStyle w:val="B5"/>
        <w:outlineLvl w:val="0"/>
        <w:rPr>
          <w:color w:val="000000"/>
          <w:lang w:val="nb-NO"/>
        </w:rPr>
      </w:pPr>
      <w:r w:rsidRPr="00E417F0">
        <w:rPr>
          <w:color w:val="000000"/>
          <w:lang w:val="nb-NO"/>
        </w:rPr>
        <w:tab/>
      </w:r>
      <w:r>
        <w:rPr>
          <w:color w:val="000000"/>
          <w:lang w:val="nb-NO"/>
        </w:rPr>
        <w:tab/>
      </w:r>
      <w:r>
        <w:rPr>
          <w:color w:val="000000"/>
          <w:lang w:val="nb-NO"/>
        </w:rPr>
        <w:tab/>
      </w:r>
      <w:r w:rsidRPr="00E417F0">
        <w:rPr>
          <w:color w:val="000000"/>
          <w:lang w:val="nb-NO"/>
        </w:rPr>
        <w:t>B = B</w:t>
      </w:r>
      <w:r w:rsidRPr="00E417F0">
        <w:rPr>
          <w:color w:val="000000"/>
          <w:position w:val="-6"/>
          <w:sz w:val="16"/>
          <w:lang w:val="nb-NO"/>
        </w:rPr>
        <w:t>0</w:t>
      </w:r>
      <w:r w:rsidRPr="00E417F0">
        <w:rPr>
          <w:color w:val="000000"/>
          <w:lang w:val="nb-NO"/>
        </w:rPr>
        <w:t>, B</w:t>
      </w:r>
      <w:r w:rsidRPr="00E417F0">
        <w:rPr>
          <w:color w:val="000000"/>
          <w:position w:val="-6"/>
          <w:sz w:val="16"/>
          <w:lang w:val="nb-NO"/>
        </w:rPr>
        <w:t>0</w:t>
      </w:r>
      <w:r w:rsidRPr="00E417F0">
        <w:rPr>
          <w:color w:val="000000"/>
          <w:lang w:val="nb-NO"/>
        </w:rPr>
        <w:t>+1,....</w:t>
      </w:r>
    </w:p>
    <w:p w14:paraId="51672169" w14:textId="77777777" w:rsidR="00BD4E50" w:rsidRDefault="00BD4E50" w:rsidP="00BD4E50">
      <w:pPr>
        <w:pStyle w:val="B1"/>
        <w:rPr>
          <w:color w:val="000000"/>
        </w:rPr>
      </w:pPr>
      <w:r>
        <w:rPr>
          <w:color w:val="000000"/>
        </w:rPr>
        <w:noBreakHyphen/>
      </w:r>
      <w:r>
        <w:rPr>
          <w:color w:val="000000"/>
        </w:rPr>
        <w:tab/>
        <w:t>Bits in one burst (interface 4 in figures 1a, 1b, 1c, 1ea, 1eb, 2 and 2aa):</w:t>
      </w:r>
    </w:p>
    <w:p w14:paraId="7C79ACAE" w14:textId="77777777" w:rsidR="00BD4E50" w:rsidRPr="00E417F0" w:rsidRDefault="00BD4E50" w:rsidP="00BD4E50">
      <w:pPr>
        <w:pStyle w:val="B1"/>
        <w:rPr>
          <w:color w:val="000000"/>
          <w:lang w:val="nb-NO"/>
        </w:rPr>
      </w:pPr>
      <w:r>
        <w:rPr>
          <w:color w:val="000000"/>
        </w:rPr>
        <w:tab/>
      </w:r>
      <w:r w:rsidRPr="00E417F0">
        <w:rPr>
          <w:color w:val="000000"/>
          <w:lang w:val="nb-NO"/>
        </w:rPr>
        <w:t>e(B,k)</w:t>
      </w:r>
      <w:r w:rsidRPr="00E417F0">
        <w:rPr>
          <w:color w:val="000000"/>
          <w:lang w:val="nb-NO"/>
        </w:rPr>
        <w:tab/>
      </w:r>
      <w:r w:rsidRPr="00E417F0">
        <w:rPr>
          <w:color w:val="000000"/>
          <w:lang w:val="nb-NO"/>
        </w:rPr>
        <w:tab/>
      </w:r>
      <w:r w:rsidRPr="00E417F0">
        <w:rPr>
          <w:color w:val="000000"/>
          <w:lang w:val="nb-NO"/>
        </w:rPr>
        <w:tab/>
        <w:t>for</w:t>
      </w:r>
      <w:r w:rsidRPr="00E417F0">
        <w:rPr>
          <w:color w:val="000000"/>
          <w:lang w:val="nb-NO"/>
        </w:rPr>
        <w:tab/>
        <w:t>k = 0,1,...,114,115</w:t>
      </w:r>
    </w:p>
    <w:p w14:paraId="62E292DC" w14:textId="77777777" w:rsidR="00BD4E50" w:rsidRPr="00E417F0" w:rsidRDefault="00BD4E50" w:rsidP="00BD4E50">
      <w:pPr>
        <w:pStyle w:val="B5"/>
        <w:rPr>
          <w:color w:val="000000"/>
          <w:lang w:val="nb-NO"/>
        </w:rPr>
      </w:pPr>
      <w:r w:rsidRPr="00E417F0">
        <w:rPr>
          <w:color w:val="000000"/>
          <w:lang w:val="nb-NO"/>
        </w:rPr>
        <w:tab/>
      </w:r>
      <w:r>
        <w:rPr>
          <w:color w:val="000000"/>
          <w:lang w:val="nb-NO"/>
        </w:rPr>
        <w:tab/>
      </w:r>
      <w:r>
        <w:rPr>
          <w:color w:val="000000"/>
          <w:lang w:val="nb-NO"/>
        </w:rPr>
        <w:tab/>
      </w:r>
      <w:r w:rsidRPr="00E417F0">
        <w:rPr>
          <w:color w:val="000000"/>
          <w:lang w:val="nb-NO"/>
        </w:rPr>
        <w:t>B = B</w:t>
      </w:r>
      <w:r w:rsidRPr="00E417F0">
        <w:rPr>
          <w:color w:val="000000"/>
          <w:position w:val="-4"/>
          <w:sz w:val="16"/>
          <w:lang w:val="nb-NO"/>
        </w:rPr>
        <w:t>0</w:t>
      </w:r>
      <w:r w:rsidRPr="00E417F0">
        <w:rPr>
          <w:color w:val="000000"/>
          <w:lang w:val="nb-NO"/>
        </w:rPr>
        <w:t>,B</w:t>
      </w:r>
      <w:r w:rsidRPr="00E417F0">
        <w:rPr>
          <w:color w:val="000000"/>
          <w:position w:val="-4"/>
          <w:sz w:val="16"/>
          <w:lang w:val="nb-NO"/>
        </w:rPr>
        <w:t>0</w:t>
      </w:r>
      <w:r w:rsidRPr="00E417F0">
        <w:rPr>
          <w:color w:val="000000"/>
          <w:lang w:val="nb-NO"/>
        </w:rPr>
        <w:t>+1,...</w:t>
      </w:r>
    </w:p>
    <w:p w14:paraId="2928E14F" w14:textId="77777777" w:rsidR="00BD4E50" w:rsidRDefault="00BD4E50" w:rsidP="00BD4E50">
      <w:pPr>
        <w:pStyle w:val="B1"/>
        <w:rPr>
          <w:color w:val="000000"/>
        </w:rPr>
      </w:pPr>
      <w:r>
        <w:rPr>
          <w:color w:val="000000"/>
        </w:rPr>
        <w:noBreakHyphen/>
      </w:r>
      <w:r>
        <w:rPr>
          <w:color w:val="000000"/>
        </w:rPr>
        <w:tab/>
        <w:t>Symbols in one burst (interface 4 in figure 1d):</w:t>
      </w:r>
    </w:p>
    <w:p w14:paraId="20584FF2" w14:textId="77777777" w:rsidR="00BD4E50" w:rsidRPr="00E417F0" w:rsidRDefault="00BD4E50" w:rsidP="00BD4E50">
      <w:pPr>
        <w:pStyle w:val="B1"/>
        <w:rPr>
          <w:color w:val="000000"/>
          <w:lang w:val="nb-NO"/>
        </w:rPr>
      </w:pPr>
      <w:r>
        <w:rPr>
          <w:color w:val="000000"/>
        </w:rPr>
        <w:tab/>
      </w:r>
      <w:r w:rsidRPr="00E417F0">
        <w:rPr>
          <w:color w:val="000000"/>
          <w:lang w:val="nb-NO"/>
        </w:rPr>
        <w:t>E(B,k)</w:t>
      </w:r>
      <w:r w:rsidRPr="00E417F0">
        <w:rPr>
          <w:color w:val="000000"/>
          <w:lang w:val="nb-NO"/>
        </w:rPr>
        <w:tab/>
      </w:r>
      <w:r w:rsidRPr="00E417F0">
        <w:rPr>
          <w:color w:val="000000"/>
          <w:lang w:val="nb-NO"/>
        </w:rPr>
        <w:tab/>
      </w:r>
      <w:r w:rsidRPr="00E417F0">
        <w:rPr>
          <w:color w:val="000000"/>
          <w:lang w:val="nb-NO"/>
        </w:rPr>
        <w:tab/>
        <w:t>for</w:t>
      </w:r>
      <w:r w:rsidRPr="00E417F0">
        <w:rPr>
          <w:color w:val="000000"/>
          <w:lang w:val="nb-NO"/>
        </w:rPr>
        <w:tab/>
        <w:t>k = 0,1,...,114,115</w:t>
      </w:r>
    </w:p>
    <w:p w14:paraId="76FFABE3" w14:textId="77777777" w:rsidR="00BD4E50" w:rsidRDefault="00BD4E50" w:rsidP="00BD4E50">
      <w:pPr>
        <w:pStyle w:val="B5"/>
        <w:rPr>
          <w:color w:val="000000"/>
          <w:lang w:val="nb-NO"/>
        </w:rPr>
      </w:pPr>
      <w:r w:rsidRPr="00E417F0">
        <w:rPr>
          <w:color w:val="000000"/>
          <w:lang w:val="nb-NO"/>
        </w:rPr>
        <w:tab/>
      </w:r>
      <w:r>
        <w:rPr>
          <w:color w:val="000000"/>
          <w:lang w:val="nb-NO"/>
        </w:rPr>
        <w:tab/>
      </w:r>
      <w:r>
        <w:rPr>
          <w:color w:val="000000"/>
          <w:lang w:val="nb-NO"/>
        </w:rPr>
        <w:tab/>
      </w:r>
      <w:r w:rsidRPr="00E417F0">
        <w:rPr>
          <w:color w:val="000000"/>
          <w:lang w:val="nb-NO"/>
        </w:rPr>
        <w:t>B = B</w:t>
      </w:r>
      <w:r w:rsidRPr="00E417F0">
        <w:rPr>
          <w:color w:val="000000"/>
          <w:position w:val="-4"/>
          <w:sz w:val="16"/>
          <w:lang w:val="nb-NO"/>
        </w:rPr>
        <w:t>0</w:t>
      </w:r>
      <w:r w:rsidRPr="00E417F0">
        <w:rPr>
          <w:color w:val="000000"/>
          <w:lang w:val="nb-NO"/>
        </w:rPr>
        <w:t>,B</w:t>
      </w:r>
      <w:r w:rsidRPr="00E417F0">
        <w:rPr>
          <w:color w:val="000000"/>
          <w:position w:val="-4"/>
          <w:sz w:val="16"/>
          <w:lang w:val="nb-NO"/>
        </w:rPr>
        <w:t>0</w:t>
      </w:r>
      <w:r w:rsidRPr="00E417F0">
        <w:rPr>
          <w:color w:val="000000"/>
          <w:lang w:val="nb-NO"/>
        </w:rPr>
        <w:t>+1,...</w:t>
      </w:r>
    </w:p>
    <w:p w14:paraId="49720D6A" w14:textId="77777777" w:rsidR="00BD4E50" w:rsidRPr="00250246" w:rsidRDefault="00BD4E50" w:rsidP="00BD4E50">
      <w:pPr>
        <w:pStyle w:val="B1"/>
        <w:rPr>
          <w:color w:val="000000"/>
        </w:rPr>
      </w:pPr>
      <w:r w:rsidRPr="00250246">
        <w:rPr>
          <w:color w:val="000000"/>
        </w:rPr>
        <w:noBreakHyphen/>
      </w:r>
      <w:r w:rsidRPr="00250246">
        <w:rPr>
          <w:color w:val="000000"/>
        </w:rPr>
        <w:tab/>
        <w:t>Bits in transmission m of burst B after blind physical layer transmissions:</w:t>
      </w:r>
    </w:p>
    <w:p w14:paraId="37796F5A" w14:textId="77777777" w:rsidR="00BD4E50" w:rsidRPr="00250246" w:rsidRDefault="00BD4E50" w:rsidP="00BD4E50">
      <w:pPr>
        <w:pStyle w:val="B1"/>
        <w:rPr>
          <w:color w:val="000000"/>
          <w:lang w:val="nb-NO"/>
        </w:rPr>
      </w:pPr>
      <w:r w:rsidRPr="00250246">
        <w:rPr>
          <w:color w:val="000000"/>
        </w:rPr>
        <w:tab/>
      </w:r>
      <w:r w:rsidRPr="00250246">
        <w:rPr>
          <w:color w:val="000000"/>
          <w:lang w:val="nb-NO"/>
        </w:rPr>
        <w:t>R(m,B,k)</w:t>
      </w:r>
      <w:r w:rsidRPr="00250246">
        <w:rPr>
          <w:color w:val="000000"/>
          <w:lang w:val="nb-NO"/>
        </w:rPr>
        <w:tab/>
      </w:r>
      <w:r w:rsidRPr="00250246">
        <w:rPr>
          <w:color w:val="000000"/>
          <w:lang w:val="nb-NO"/>
        </w:rPr>
        <w:tab/>
        <w:t>for</w:t>
      </w:r>
      <w:r w:rsidRPr="00250246">
        <w:rPr>
          <w:color w:val="000000"/>
          <w:lang w:val="nb-NO"/>
        </w:rPr>
        <w:tab/>
        <w:t>k = 0,1,...,K</w:t>
      </w:r>
      <w:r w:rsidRPr="00250246">
        <w:rPr>
          <w:color w:val="000000"/>
          <w:vertAlign w:val="subscript"/>
          <w:lang w:val="nb-NO"/>
        </w:rPr>
        <w:t>R</w:t>
      </w:r>
      <w:r w:rsidRPr="00250246">
        <w:rPr>
          <w:color w:val="000000"/>
          <w:lang w:val="nb-NO"/>
        </w:rPr>
        <w:t>-1</w:t>
      </w:r>
    </w:p>
    <w:p w14:paraId="48B1B35A" w14:textId="77777777" w:rsidR="00BD4E50" w:rsidRPr="00250246" w:rsidRDefault="00BD4E50" w:rsidP="00BD4E50">
      <w:pPr>
        <w:pStyle w:val="B5"/>
        <w:rPr>
          <w:color w:val="000000"/>
          <w:lang w:val="nb-NO"/>
        </w:rPr>
      </w:pPr>
      <w:r w:rsidRPr="00250246">
        <w:rPr>
          <w:color w:val="000000"/>
          <w:lang w:val="nb-NO"/>
        </w:rPr>
        <w:tab/>
      </w:r>
      <w:r w:rsidRPr="00250246">
        <w:rPr>
          <w:color w:val="000000"/>
          <w:lang w:val="nb-NO"/>
        </w:rPr>
        <w:tab/>
      </w:r>
      <w:r>
        <w:rPr>
          <w:color w:val="000000"/>
          <w:lang w:val="nb-NO"/>
        </w:rPr>
        <w:tab/>
      </w:r>
      <w:r w:rsidRPr="00250246">
        <w:rPr>
          <w:color w:val="000000"/>
          <w:lang w:val="nb-NO"/>
        </w:rPr>
        <w:t>B = 0,1,...</w:t>
      </w:r>
    </w:p>
    <w:p w14:paraId="643A4D7F" w14:textId="77777777" w:rsidR="00BD4E50" w:rsidRPr="00136CB6" w:rsidRDefault="00BD4E50" w:rsidP="00BD4E50">
      <w:pPr>
        <w:pStyle w:val="B5"/>
        <w:rPr>
          <w:color w:val="000000"/>
          <w:lang w:val="nb-NO"/>
        </w:rPr>
      </w:pPr>
      <w:r w:rsidRPr="00250246">
        <w:rPr>
          <w:color w:val="000000"/>
          <w:lang w:val="nb-NO"/>
        </w:rPr>
        <w:tab/>
      </w:r>
      <w:r w:rsidRPr="00250246">
        <w:rPr>
          <w:color w:val="000000"/>
          <w:lang w:val="nb-NO"/>
        </w:rPr>
        <w:tab/>
      </w:r>
      <w:r>
        <w:rPr>
          <w:color w:val="000000"/>
          <w:lang w:val="nb-NO"/>
        </w:rPr>
        <w:tab/>
      </w:r>
      <w:r w:rsidRPr="00250246">
        <w:rPr>
          <w:color w:val="000000"/>
          <w:lang w:val="nb-NO"/>
        </w:rPr>
        <w:t>m = 0,...,M-1</w:t>
      </w:r>
    </w:p>
    <w:p w14:paraId="2BBBFE1E" w14:textId="77777777" w:rsidR="00BD4E50" w:rsidRDefault="00BD4E50" w:rsidP="00BD4E50">
      <w:pPr>
        <w:pStyle w:val="B1"/>
      </w:pPr>
      <w:r>
        <w:noBreakHyphen/>
      </w:r>
      <w:r>
        <w:tab/>
        <w:t>E-IACCH messages delivered to the block coding of inband signalling (for ECSD only):</w:t>
      </w:r>
    </w:p>
    <w:p w14:paraId="66109DD6" w14:textId="77777777" w:rsidR="00BD4E50" w:rsidRPr="009778E2" w:rsidRDefault="00BD4E50" w:rsidP="00BD4E50">
      <w:pPr>
        <w:pStyle w:val="B2"/>
        <w:rPr>
          <w:lang w:val="de-DE"/>
        </w:rPr>
      </w:pPr>
      <w:r w:rsidRPr="009778E2">
        <w:rPr>
          <w:lang w:val="de-DE"/>
        </w:rPr>
        <w:t>im(k) or im(n,k)</w:t>
      </w:r>
    </w:p>
    <w:p w14:paraId="26840BE3" w14:textId="77777777" w:rsidR="00BD4E50" w:rsidRPr="009778E2" w:rsidRDefault="00BD4E50" w:rsidP="00BD4E50">
      <w:pPr>
        <w:pStyle w:val="B2"/>
        <w:ind w:left="1419" w:firstLine="1"/>
        <w:rPr>
          <w:position w:val="-6"/>
          <w:lang w:val="de-DE"/>
        </w:rPr>
      </w:pPr>
      <w:r w:rsidRPr="009778E2">
        <w:rPr>
          <w:lang w:val="de-DE"/>
        </w:rPr>
        <w:tab/>
        <w:t>for</w:t>
      </w:r>
      <w:r w:rsidRPr="009778E2">
        <w:rPr>
          <w:lang w:val="de-DE"/>
        </w:rPr>
        <w:tab/>
        <w:t>k = 0,1,2</w:t>
      </w:r>
    </w:p>
    <w:p w14:paraId="32C8C195" w14:textId="77777777" w:rsidR="00BD4E50" w:rsidRPr="00E417F0" w:rsidRDefault="00BD4E50" w:rsidP="00BD4E50">
      <w:pPr>
        <w:pStyle w:val="B5"/>
        <w:rPr>
          <w:lang w:val="pt-BR"/>
        </w:rPr>
      </w:pPr>
      <w:r w:rsidRPr="009778E2">
        <w:rPr>
          <w:lang w:val="de-DE"/>
        </w:rPr>
        <w:tab/>
      </w:r>
      <w:r>
        <w:rPr>
          <w:lang w:val="de-DE"/>
        </w:rPr>
        <w:tab/>
      </w:r>
      <w:r>
        <w:rPr>
          <w:lang w:val="de-DE"/>
        </w:rPr>
        <w:tab/>
      </w:r>
      <w:r w:rsidRPr="00E417F0">
        <w:rPr>
          <w:lang w:val="pt-BR"/>
        </w:rPr>
        <w:t>n = 0,1,...,N,N+1,...</w:t>
      </w:r>
    </w:p>
    <w:p w14:paraId="5AB73ADB" w14:textId="77777777" w:rsidR="00BD4E50" w:rsidRDefault="00BD4E50" w:rsidP="00BD4E50">
      <w:pPr>
        <w:pStyle w:val="B1"/>
      </w:pPr>
      <w:r>
        <w:noBreakHyphen/>
      </w:r>
      <w:r>
        <w:tab/>
        <w:t>E-IACCH bits delivered to the mapping on one burst (for ECSD only):</w:t>
      </w:r>
    </w:p>
    <w:p w14:paraId="4259D992" w14:textId="77777777" w:rsidR="00BD4E50" w:rsidRPr="00E417F0" w:rsidRDefault="00BD4E50" w:rsidP="00BD4E50">
      <w:pPr>
        <w:pStyle w:val="B2"/>
        <w:rPr>
          <w:lang w:val="nb-NO"/>
        </w:rPr>
      </w:pPr>
      <w:r w:rsidRPr="00E417F0">
        <w:rPr>
          <w:lang w:val="nb-NO"/>
        </w:rPr>
        <w:t>ib(B,k)</w:t>
      </w:r>
      <w:r w:rsidRPr="00E417F0">
        <w:rPr>
          <w:lang w:val="nb-NO"/>
        </w:rPr>
        <w:tab/>
      </w:r>
      <w:r w:rsidRPr="00E417F0">
        <w:rPr>
          <w:lang w:val="nb-NO"/>
        </w:rPr>
        <w:tab/>
        <w:t>for</w:t>
      </w:r>
      <w:r w:rsidRPr="00E417F0">
        <w:rPr>
          <w:lang w:val="nb-NO"/>
        </w:rPr>
        <w:tab/>
        <w:t>k = 0,1,...,5</w:t>
      </w:r>
    </w:p>
    <w:p w14:paraId="0BFC931A" w14:textId="77777777" w:rsidR="00BD4E50" w:rsidRPr="00E417F0" w:rsidRDefault="00BD4E50" w:rsidP="00BD4E50">
      <w:pPr>
        <w:pStyle w:val="B5"/>
        <w:rPr>
          <w:lang w:val="nb-NO"/>
        </w:rPr>
      </w:pPr>
      <w:r w:rsidRPr="00E417F0">
        <w:rPr>
          <w:lang w:val="nb-NO"/>
        </w:rPr>
        <w:tab/>
      </w:r>
      <w:r>
        <w:rPr>
          <w:lang w:val="nb-NO"/>
        </w:rPr>
        <w:tab/>
      </w:r>
      <w:r>
        <w:rPr>
          <w:lang w:val="nb-NO"/>
        </w:rPr>
        <w:tab/>
      </w:r>
      <w:r w:rsidRPr="00E417F0">
        <w:rPr>
          <w:lang w:val="nb-NO"/>
        </w:rPr>
        <w:t>B = B</w:t>
      </w:r>
      <w:r w:rsidRPr="00E417F0">
        <w:rPr>
          <w:position w:val="-6"/>
          <w:sz w:val="16"/>
          <w:lang w:val="nb-NO"/>
        </w:rPr>
        <w:t>0</w:t>
      </w:r>
      <w:r w:rsidRPr="00E417F0">
        <w:rPr>
          <w:lang w:val="nb-NO"/>
        </w:rPr>
        <w:t>, B</w:t>
      </w:r>
      <w:r w:rsidRPr="00E417F0">
        <w:rPr>
          <w:position w:val="-6"/>
          <w:sz w:val="16"/>
          <w:lang w:val="nb-NO"/>
        </w:rPr>
        <w:t>0</w:t>
      </w:r>
      <w:r w:rsidRPr="00E417F0">
        <w:rPr>
          <w:lang w:val="nb-NO"/>
        </w:rPr>
        <w:t>+1,....</w:t>
      </w:r>
    </w:p>
    <w:p w14:paraId="73A416D9" w14:textId="77777777" w:rsidR="00BD4E50" w:rsidRDefault="00BD4E50" w:rsidP="00BD4E50">
      <w:pPr>
        <w:pStyle w:val="B1"/>
      </w:pPr>
      <w:r>
        <w:noBreakHyphen/>
      </w:r>
      <w:r>
        <w:tab/>
        <w:t>E-IACCH symbols in one burst (for ECSD only):</w:t>
      </w:r>
    </w:p>
    <w:p w14:paraId="790D6AD4" w14:textId="77777777" w:rsidR="00BD4E50" w:rsidRDefault="00BD4E50" w:rsidP="00BD4E50">
      <w:pPr>
        <w:pStyle w:val="B2"/>
        <w:rPr>
          <w:position w:val="-6"/>
        </w:rPr>
      </w:pPr>
      <w:r>
        <w:t>HL(B) and HU(B)</w:t>
      </w:r>
    </w:p>
    <w:p w14:paraId="12C84BB7" w14:textId="77777777" w:rsidR="00BD4E50" w:rsidRDefault="00BD4E50" w:rsidP="00BD4E50">
      <w:pPr>
        <w:pStyle w:val="B5"/>
      </w:pPr>
      <w:r>
        <w:tab/>
        <w:t>for</w:t>
      </w:r>
      <w:r>
        <w:tab/>
        <w:t>B = B</w:t>
      </w:r>
      <w:r>
        <w:rPr>
          <w:position w:val="-6"/>
          <w:sz w:val="16"/>
        </w:rPr>
        <w:t>0</w:t>
      </w:r>
      <w:r>
        <w:t>, B</w:t>
      </w:r>
      <w:r>
        <w:rPr>
          <w:position w:val="-6"/>
          <w:sz w:val="16"/>
        </w:rPr>
        <w:t>0</w:t>
      </w:r>
      <w:r>
        <w:t>+1,....</w:t>
      </w:r>
    </w:p>
    <w:p w14:paraId="290D7955" w14:textId="77777777" w:rsidR="00BD4E50" w:rsidRDefault="00BD4E50" w:rsidP="00BD4E50">
      <w:pPr>
        <w:pStyle w:val="B1"/>
      </w:pPr>
      <w:r>
        <w:noBreakHyphen/>
      </w:r>
      <w:r>
        <w:tab/>
        <w:t>EPCCH messages delivered to the block coding (for SACCH/TP only):</w:t>
      </w:r>
    </w:p>
    <w:p w14:paraId="04F48128" w14:textId="77777777" w:rsidR="00BD4E50" w:rsidRPr="00E417F0" w:rsidRDefault="00BD4E50" w:rsidP="00BD4E50">
      <w:pPr>
        <w:pStyle w:val="B2"/>
        <w:rPr>
          <w:lang w:val="pt-BR"/>
        </w:rPr>
      </w:pPr>
      <w:r w:rsidRPr="00E417F0">
        <w:rPr>
          <w:lang w:val="pt-BR"/>
        </w:rPr>
        <w:t>pm(k) or pm(n,k)</w:t>
      </w:r>
    </w:p>
    <w:p w14:paraId="330B95C0" w14:textId="77777777" w:rsidR="00BD4E50" w:rsidRPr="00E417F0" w:rsidRDefault="00BD4E50" w:rsidP="00BD4E50">
      <w:pPr>
        <w:pStyle w:val="B2"/>
        <w:ind w:left="1419" w:firstLine="1"/>
        <w:rPr>
          <w:position w:val="-6"/>
          <w:lang w:val="pt-BR"/>
        </w:rPr>
      </w:pPr>
      <w:r w:rsidRPr="00E417F0">
        <w:rPr>
          <w:lang w:val="pt-BR"/>
        </w:rPr>
        <w:tab/>
        <w:t>for</w:t>
      </w:r>
      <w:r w:rsidRPr="00E417F0">
        <w:rPr>
          <w:lang w:val="pt-BR"/>
        </w:rPr>
        <w:tab/>
        <w:t>k = 0,1,2</w:t>
      </w:r>
    </w:p>
    <w:p w14:paraId="5E7CC5C2" w14:textId="77777777" w:rsidR="00BD4E50" w:rsidRPr="00E417F0" w:rsidRDefault="00BD4E50" w:rsidP="00BD4E50">
      <w:pPr>
        <w:pStyle w:val="B5"/>
        <w:rPr>
          <w:lang w:val="pt-BR"/>
        </w:rPr>
      </w:pPr>
      <w:r w:rsidRPr="00E417F0">
        <w:rPr>
          <w:lang w:val="pt-BR"/>
        </w:rPr>
        <w:lastRenderedPageBreak/>
        <w:tab/>
      </w:r>
      <w:r>
        <w:rPr>
          <w:lang w:val="pt-BR"/>
        </w:rPr>
        <w:tab/>
      </w:r>
      <w:r>
        <w:rPr>
          <w:lang w:val="pt-BR"/>
        </w:rPr>
        <w:tab/>
      </w:r>
      <w:r w:rsidRPr="00E417F0">
        <w:rPr>
          <w:lang w:val="pt-BR"/>
        </w:rPr>
        <w:t>n = 0,1,...,N,N+1,...</w:t>
      </w:r>
    </w:p>
    <w:p w14:paraId="73BB899A" w14:textId="77777777" w:rsidR="00BD4E50" w:rsidRDefault="00BD4E50" w:rsidP="00BD4E50">
      <w:pPr>
        <w:pStyle w:val="B1"/>
      </w:pPr>
      <w:r>
        <w:noBreakHyphen/>
      </w:r>
      <w:r>
        <w:tab/>
        <w:t>EPCCH bits delivered to the mapping on one burst (for SACCH/TP only):</w:t>
      </w:r>
    </w:p>
    <w:p w14:paraId="7C9AC8E3" w14:textId="77777777" w:rsidR="00BD4E50" w:rsidRPr="00E417F0" w:rsidRDefault="00BD4E50" w:rsidP="00BD4E50">
      <w:pPr>
        <w:pStyle w:val="B2"/>
        <w:rPr>
          <w:lang w:val="nb-NO"/>
        </w:rPr>
      </w:pPr>
      <w:r w:rsidRPr="00E417F0">
        <w:rPr>
          <w:lang w:val="nb-NO"/>
        </w:rPr>
        <w:t>pb(B,k)</w:t>
      </w:r>
      <w:r w:rsidRPr="00E417F0">
        <w:rPr>
          <w:lang w:val="nb-NO"/>
        </w:rPr>
        <w:tab/>
      </w:r>
      <w:r w:rsidRPr="00E417F0">
        <w:rPr>
          <w:lang w:val="nb-NO"/>
        </w:rPr>
        <w:tab/>
        <w:t>for</w:t>
      </w:r>
      <w:r w:rsidRPr="00E417F0">
        <w:rPr>
          <w:lang w:val="nb-NO"/>
        </w:rPr>
        <w:tab/>
        <w:t>k = 0,1,...,11</w:t>
      </w:r>
    </w:p>
    <w:p w14:paraId="591994B0" w14:textId="77777777" w:rsidR="00BD4E50" w:rsidRDefault="00BD4E50" w:rsidP="00BD4E50">
      <w:pPr>
        <w:pStyle w:val="B5"/>
        <w:rPr>
          <w:lang w:val="nb-NO"/>
        </w:rPr>
      </w:pPr>
      <w:r w:rsidRPr="00E417F0">
        <w:rPr>
          <w:lang w:val="nb-NO"/>
        </w:rPr>
        <w:tab/>
      </w:r>
      <w:r>
        <w:rPr>
          <w:lang w:val="nb-NO"/>
        </w:rPr>
        <w:tab/>
      </w:r>
      <w:r>
        <w:rPr>
          <w:lang w:val="nb-NO"/>
        </w:rPr>
        <w:tab/>
      </w:r>
      <w:r w:rsidRPr="00E417F0">
        <w:rPr>
          <w:lang w:val="nb-NO"/>
        </w:rPr>
        <w:t>B = B</w:t>
      </w:r>
      <w:r w:rsidRPr="00E417F0">
        <w:rPr>
          <w:position w:val="-6"/>
          <w:sz w:val="16"/>
          <w:lang w:val="nb-NO"/>
        </w:rPr>
        <w:t>0</w:t>
      </w:r>
      <w:r w:rsidRPr="00E417F0">
        <w:rPr>
          <w:lang w:val="nb-NO"/>
        </w:rPr>
        <w:t>, B</w:t>
      </w:r>
      <w:r w:rsidRPr="00E417F0">
        <w:rPr>
          <w:position w:val="-6"/>
          <w:sz w:val="16"/>
          <w:lang w:val="nb-NO"/>
        </w:rPr>
        <w:t>0</w:t>
      </w:r>
      <w:r w:rsidRPr="00E417F0">
        <w:rPr>
          <w:lang w:val="nb-NO"/>
        </w:rPr>
        <w:t>+1,....</w:t>
      </w:r>
    </w:p>
    <w:p w14:paraId="456A1741" w14:textId="77777777" w:rsidR="002D43A7" w:rsidRPr="00E417F0" w:rsidRDefault="002D43A7" w:rsidP="002D43A7">
      <w:pPr>
        <w:pStyle w:val="FP"/>
        <w:rPr>
          <w:lang w:val="nb-NO"/>
        </w:rPr>
      </w:pPr>
    </w:p>
    <w:p w14:paraId="120AE0FF" w14:textId="77777777" w:rsidR="004E027A" w:rsidRDefault="004E027A">
      <w:pPr>
        <w:pStyle w:val="Heading1"/>
      </w:pPr>
      <w:bookmarkStart w:id="13" w:name="_Toc2788526"/>
      <w:r>
        <w:t>3</w:t>
      </w:r>
      <w:r>
        <w:tab/>
        <w:t>Traffic Channels (TCH)</w:t>
      </w:r>
      <w:bookmarkEnd w:id="13"/>
    </w:p>
    <w:p w14:paraId="46665BF2" w14:textId="77777777" w:rsidR="004E027A" w:rsidRDefault="004E027A">
      <w:pPr>
        <w:rPr>
          <w:color w:val="000000"/>
        </w:rPr>
      </w:pPr>
      <w:r>
        <w:rPr>
          <w:color w:val="000000"/>
        </w:rPr>
        <w:t>Two kinds of traffic channel are considered: speech and data. Both of them use the same general structure (see figure 1), and in both cases, a piece of information can be stolen by the FACCH.</w:t>
      </w:r>
    </w:p>
    <w:p w14:paraId="5FE22D6D" w14:textId="77777777" w:rsidR="004E027A" w:rsidRDefault="004E027A">
      <w:pPr>
        <w:pStyle w:val="Heading2"/>
        <w:rPr>
          <w:color w:val="000000"/>
        </w:rPr>
      </w:pPr>
      <w:bookmarkStart w:id="14" w:name="_Toc2788527"/>
      <w:r>
        <w:rPr>
          <w:color w:val="000000"/>
        </w:rPr>
        <w:t>3.1</w:t>
      </w:r>
      <w:r>
        <w:rPr>
          <w:color w:val="000000"/>
        </w:rPr>
        <w:tab/>
        <w:t>Speech channel at full rate (TCH/FS and TCH/</w:t>
      </w:r>
      <w:smartTag w:uri="urn:schemas-microsoft-com:office:smarttags" w:element="stockticker">
        <w:r>
          <w:rPr>
            <w:color w:val="000000"/>
          </w:rPr>
          <w:t>EFS</w:t>
        </w:r>
      </w:smartTag>
      <w:r>
        <w:rPr>
          <w:color w:val="000000"/>
        </w:rPr>
        <w:t>)</w:t>
      </w:r>
      <w:bookmarkEnd w:id="14"/>
    </w:p>
    <w:p w14:paraId="02F598A0" w14:textId="77777777" w:rsidR="004E027A" w:rsidRDefault="004E027A">
      <w:pPr>
        <w:rPr>
          <w:color w:val="000000"/>
        </w:rPr>
      </w:pPr>
      <w:r>
        <w:rPr>
          <w:color w:val="000000"/>
        </w:rPr>
        <w:t>The speech coder (whether Full rate or Enhanced full rate) delivers to the channel encoder a sequence of blocks of data. In case of a full rate and enhanced full rate speech TCH, one block of data corresponds to one speech frame.</w:t>
      </w:r>
    </w:p>
    <w:p w14:paraId="22ECE66D" w14:textId="77777777" w:rsidR="004E027A" w:rsidRDefault="004E027A">
      <w:pPr>
        <w:rPr>
          <w:color w:val="000000"/>
        </w:rPr>
      </w:pPr>
      <w:r>
        <w:rPr>
          <w:color w:val="000000"/>
        </w:rPr>
        <w:t>For the full rate coder each block contains 260 information bits, including 182 bits of class 1 (protected bits), and 78 bits of class 2 (no protection), (see table 2).</w:t>
      </w:r>
    </w:p>
    <w:p w14:paraId="7550B532" w14:textId="77777777" w:rsidR="004E027A" w:rsidRDefault="004E027A">
      <w:pPr>
        <w:rPr>
          <w:color w:val="000000"/>
        </w:rPr>
      </w:pPr>
      <w:r>
        <w:rPr>
          <w:color w:val="000000"/>
        </w:rPr>
        <w:t>The bits delivered by the speech coder are received in the order indicated in 3GPP TS 46.010 and have to be rearranged according to table 2 before channel coding as defined in subclauses 3.1.1 to 3.1.4. The rearranged bits are labelled {d(0),d(1),...,d(259)}, defined in the order of decreasing importance.</w:t>
      </w:r>
    </w:p>
    <w:p w14:paraId="34442897" w14:textId="77777777" w:rsidR="004E027A" w:rsidRDefault="004E027A">
      <w:pPr>
        <w:rPr>
          <w:color w:val="000000"/>
        </w:rPr>
      </w:pPr>
      <w:r>
        <w:rPr>
          <w:color w:val="000000"/>
        </w:rPr>
        <w:t xml:space="preserve">For the EFR coder each block contains 244 information bits. The block of 244 information bits, labelled s(1).., s(244), passes through a preliminary stage, applied only to EFR (see figure 1) which produces 260 bits corresponding to the 244 input bits and 16 redundancy bits. Those 16 redundancy bits correspond to 8 </w:t>
      </w:r>
      <w:smartTag w:uri="urn:schemas-microsoft-com:office:smarttags" w:element="stockticker">
        <w:r>
          <w:rPr>
            <w:color w:val="000000"/>
          </w:rPr>
          <w:t>CRC</w:t>
        </w:r>
      </w:smartTag>
      <w:r>
        <w:rPr>
          <w:color w:val="000000"/>
        </w:rPr>
        <w:t xml:space="preserve"> bits and 8 repetition bits, as described in subclause 3.1.1. The 260 bits, labelled w(1)..w(260), have to be rearranged according to table </w:t>
      </w:r>
      <w:r w:rsidR="00B67C61">
        <w:rPr>
          <w:color w:val="000000"/>
        </w:rPr>
        <w:t xml:space="preserve">6 </w:t>
      </w:r>
      <w:r>
        <w:rPr>
          <w:color w:val="000000"/>
        </w:rPr>
        <w:t>before they are delivered to the channel encoding unit which is identical to that of the TCH/FS. The 260 bits block includes 182 bits of class 1(protected bits) and 78 bits of class 2 (no protection). The class 1 bits are further divided into the class 1a and class 1b, class 1a bits being protected by a cyclic code and the convolutional code whereas the class 1b are protected by the convolutional code only.</w:t>
      </w:r>
    </w:p>
    <w:p w14:paraId="35D5F236" w14:textId="77777777" w:rsidR="004E027A" w:rsidRDefault="004E027A">
      <w:pPr>
        <w:pStyle w:val="Heading3"/>
        <w:rPr>
          <w:color w:val="000000"/>
        </w:rPr>
      </w:pPr>
      <w:bookmarkStart w:id="15" w:name="_Toc2788528"/>
      <w:r>
        <w:rPr>
          <w:color w:val="000000"/>
        </w:rPr>
        <w:t>3.1.1</w:t>
      </w:r>
      <w:r>
        <w:rPr>
          <w:color w:val="000000"/>
        </w:rPr>
        <w:tab/>
        <w:t>Preliminary channel coding for EFR only</w:t>
      </w:r>
      <w:bookmarkEnd w:id="15"/>
    </w:p>
    <w:p w14:paraId="6BB9D4C9" w14:textId="77777777" w:rsidR="004E027A" w:rsidRDefault="004E027A">
      <w:pPr>
        <w:pStyle w:val="Heading4"/>
        <w:rPr>
          <w:color w:val="000000"/>
        </w:rPr>
      </w:pPr>
      <w:bookmarkStart w:id="16" w:name="_Toc2788529"/>
      <w:r>
        <w:rPr>
          <w:color w:val="000000"/>
        </w:rPr>
        <w:t>3.1.1.1</w:t>
      </w:r>
      <w:r>
        <w:rPr>
          <w:color w:val="000000"/>
        </w:rPr>
        <w:tab/>
      </w:r>
      <w:smartTag w:uri="urn:schemas-microsoft-com:office:smarttags" w:element="stockticker">
        <w:r>
          <w:rPr>
            <w:color w:val="000000"/>
          </w:rPr>
          <w:t>CRC</w:t>
        </w:r>
      </w:smartTag>
      <w:r>
        <w:rPr>
          <w:color w:val="000000"/>
        </w:rPr>
        <w:t xml:space="preserve"> calculation</w:t>
      </w:r>
      <w:bookmarkEnd w:id="16"/>
    </w:p>
    <w:p w14:paraId="532514AF" w14:textId="77777777" w:rsidR="004E027A" w:rsidRDefault="004E027A">
      <w:pPr>
        <w:rPr>
          <w:color w:val="000000"/>
        </w:rPr>
      </w:pPr>
      <w:r>
        <w:rPr>
          <w:color w:val="000000"/>
        </w:rPr>
        <w:t>An 8</w:t>
      </w:r>
      <w:r>
        <w:rPr>
          <w:color w:val="000000"/>
        </w:rPr>
        <w:noBreakHyphen/>
        <w:t xml:space="preserve">bit </w:t>
      </w:r>
      <w:smartTag w:uri="urn:schemas-microsoft-com:office:smarttags" w:element="stockticker">
        <w:r>
          <w:rPr>
            <w:color w:val="000000"/>
          </w:rPr>
          <w:t>CRC</w:t>
        </w:r>
      </w:smartTag>
      <w:r>
        <w:rPr>
          <w:color w:val="000000"/>
        </w:rPr>
        <w:t xml:space="preserve"> is used for error</w:t>
      </w:r>
      <w:r>
        <w:rPr>
          <w:color w:val="000000"/>
        </w:rPr>
        <w:noBreakHyphen/>
        <w:t>detection. These 8 parity bits (bits w253</w:t>
      </w:r>
      <w:r>
        <w:rPr>
          <w:color w:val="000000"/>
        </w:rPr>
        <w:noBreakHyphen/>
        <w:t xml:space="preserve">w260) are generated by the cyclic generator polynomial: </w:t>
      </w:r>
      <w:r>
        <w:rPr>
          <w:i/>
          <w:color w:val="000000"/>
        </w:rPr>
        <w:t>g(D) = D</w:t>
      </w:r>
      <w:r>
        <w:rPr>
          <w:i/>
          <w:color w:val="000000"/>
          <w:position w:val="10"/>
          <w:sz w:val="16"/>
        </w:rPr>
        <w:t>8</w:t>
      </w:r>
      <w:r>
        <w:rPr>
          <w:i/>
          <w:color w:val="000000"/>
        </w:rPr>
        <w:t xml:space="preserve"> + D</w:t>
      </w:r>
      <w:r>
        <w:rPr>
          <w:i/>
          <w:color w:val="000000"/>
          <w:position w:val="10"/>
          <w:sz w:val="16"/>
        </w:rPr>
        <w:t>4</w:t>
      </w:r>
      <w:r>
        <w:rPr>
          <w:i/>
          <w:color w:val="000000"/>
        </w:rPr>
        <w:t xml:space="preserve"> + D</w:t>
      </w:r>
      <w:r>
        <w:rPr>
          <w:i/>
          <w:color w:val="000000"/>
          <w:position w:val="10"/>
          <w:sz w:val="16"/>
        </w:rPr>
        <w:t>3</w:t>
      </w:r>
      <w:r>
        <w:rPr>
          <w:i/>
          <w:color w:val="000000"/>
        </w:rPr>
        <w:t xml:space="preserve"> + D</w:t>
      </w:r>
      <w:r>
        <w:rPr>
          <w:i/>
          <w:color w:val="000000"/>
          <w:position w:val="10"/>
          <w:sz w:val="16"/>
        </w:rPr>
        <w:t>2</w:t>
      </w:r>
      <w:r>
        <w:rPr>
          <w:i/>
          <w:color w:val="000000"/>
        </w:rPr>
        <w:t xml:space="preserve"> + 1</w:t>
      </w:r>
      <w:r>
        <w:rPr>
          <w:color w:val="000000"/>
        </w:rPr>
        <w:t xml:space="preserve"> from the 65 most important bits (50 bits of class 1a and 15 bits of class 1b). These 65 bits </w:t>
      </w:r>
      <w:r>
        <w:rPr>
          <w:i/>
          <w:color w:val="000000"/>
        </w:rPr>
        <w:t>(b(1)</w:t>
      </w:r>
      <w:r>
        <w:rPr>
          <w:i/>
          <w:color w:val="000000"/>
        </w:rPr>
        <w:noBreakHyphen/>
        <w:t>b(65))</w:t>
      </w:r>
      <w:r>
        <w:rPr>
          <w:color w:val="000000"/>
        </w:rPr>
        <w:t xml:space="preserve"> are taken from the table 5 in the following order (read row by row, left to right):</w:t>
      </w:r>
    </w:p>
    <w:p w14:paraId="50976C8B" w14:textId="77777777" w:rsidR="004E027A" w:rsidRDefault="004E027A">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851"/>
        <w:gridCol w:w="851"/>
      </w:tblGrid>
      <w:tr w:rsidR="004E027A" w14:paraId="41BF678C" w14:textId="77777777">
        <w:tblPrEx>
          <w:tblCellMar>
            <w:top w:w="0" w:type="dxa"/>
            <w:bottom w:w="0" w:type="dxa"/>
          </w:tblCellMar>
        </w:tblPrEx>
        <w:trPr>
          <w:cantSplit/>
          <w:jc w:val="center"/>
        </w:trPr>
        <w:tc>
          <w:tcPr>
            <w:tcW w:w="851" w:type="dxa"/>
          </w:tcPr>
          <w:p w14:paraId="5C2BEAB5" w14:textId="77777777" w:rsidR="004E027A" w:rsidRPr="008C5A6E" w:rsidRDefault="004E027A">
            <w:pPr>
              <w:pStyle w:val="TAL"/>
              <w:rPr>
                <w:rFonts w:cs="Arial"/>
                <w:color w:val="000000"/>
              </w:rPr>
            </w:pPr>
            <w:r w:rsidRPr="008C5A6E">
              <w:rPr>
                <w:rFonts w:cs="Arial"/>
                <w:color w:val="000000"/>
              </w:rPr>
              <w:t>s39</w:t>
            </w:r>
          </w:p>
        </w:tc>
        <w:tc>
          <w:tcPr>
            <w:tcW w:w="851" w:type="dxa"/>
            <w:tcBorders>
              <w:right w:val="nil"/>
            </w:tcBorders>
          </w:tcPr>
          <w:p w14:paraId="1BD81645" w14:textId="77777777" w:rsidR="004E027A" w:rsidRPr="008C5A6E" w:rsidRDefault="004E027A">
            <w:pPr>
              <w:pStyle w:val="TAL"/>
              <w:rPr>
                <w:rFonts w:cs="Arial"/>
                <w:color w:val="000000"/>
              </w:rPr>
            </w:pPr>
            <w:r w:rsidRPr="008C5A6E">
              <w:rPr>
                <w:rFonts w:cs="Arial"/>
                <w:color w:val="000000"/>
              </w:rPr>
              <w:t>s40</w:t>
            </w:r>
          </w:p>
        </w:tc>
        <w:tc>
          <w:tcPr>
            <w:tcW w:w="851" w:type="dxa"/>
            <w:tcBorders>
              <w:left w:val="nil"/>
              <w:right w:val="nil"/>
            </w:tcBorders>
          </w:tcPr>
          <w:p w14:paraId="4BDB19DA" w14:textId="77777777" w:rsidR="004E027A" w:rsidRPr="008C5A6E" w:rsidRDefault="004E027A">
            <w:pPr>
              <w:pStyle w:val="TAL"/>
              <w:rPr>
                <w:rFonts w:cs="Arial"/>
                <w:color w:val="000000"/>
              </w:rPr>
            </w:pPr>
            <w:r w:rsidRPr="008C5A6E">
              <w:rPr>
                <w:rFonts w:cs="Arial"/>
                <w:color w:val="000000"/>
              </w:rPr>
              <w:t>s41</w:t>
            </w:r>
          </w:p>
        </w:tc>
        <w:tc>
          <w:tcPr>
            <w:tcW w:w="851" w:type="dxa"/>
            <w:tcBorders>
              <w:left w:val="nil"/>
              <w:right w:val="nil"/>
            </w:tcBorders>
          </w:tcPr>
          <w:p w14:paraId="2F7B904C" w14:textId="77777777" w:rsidR="004E027A" w:rsidRPr="008C5A6E" w:rsidRDefault="004E027A">
            <w:pPr>
              <w:pStyle w:val="TAL"/>
              <w:rPr>
                <w:rFonts w:cs="Arial"/>
                <w:color w:val="000000"/>
              </w:rPr>
            </w:pPr>
            <w:r w:rsidRPr="008C5A6E">
              <w:rPr>
                <w:rFonts w:cs="Arial"/>
                <w:color w:val="000000"/>
              </w:rPr>
              <w:t>s42</w:t>
            </w:r>
          </w:p>
        </w:tc>
        <w:tc>
          <w:tcPr>
            <w:tcW w:w="851" w:type="dxa"/>
            <w:tcBorders>
              <w:left w:val="nil"/>
              <w:right w:val="nil"/>
            </w:tcBorders>
          </w:tcPr>
          <w:p w14:paraId="325B6DC1" w14:textId="77777777" w:rsidR="004E027A" w:rsidRPr="008C5A6E" w:rsidRDefault="004E027A">
            <w:pPr>
              <w:pStyle w:val="TAL"/>
              <w:rPr>
                <w:rFonts w:cs="Arial"/>
                <w:color w:val="000000"/>
              </w:rPr>
            </w:pPr>
            <w:r w:rsidRPr="008C5A6E">
              <w:rPr>
                <w:rFonts w:cs="Arial"/>
                <w:color w:val="000000"/>
              </w:rPr>
              <w:t>s43</w:t>
            </w:r>
          </w:p>
        </w:tc>
        <w:tc>
          <w:tcPr>
            <w:tcW w:w="851" w:type="dxa"/>
            <w:tcBorders>
              <w:left w:val="nil"/>
              <w:right w:val="nil"/>
            </w:tcBorders>
          </w:tcPr>
          <w:p w14:paraId="788E5D27" w14:textId="77777777" w:rsidR="004E027A" w:rsidRPr="008C5A6E" w:rsidRDefault="004E027A">
            <w:pPr>
              <w:pStyle w:val="TAL"/>
              <w:rPr>
                <w:rFonts w:cs="Arial"/>
                <w:color w:val="000000"/>
              </w:rPr>
            </w:pPr>
            <w:r w:rsidRPr="008C5A6E">
              <w:rPr>
                <w:rFonts w:cs="Arial"/>
                <w:color w:val="000000"/>
              </w:rPr>
              <w:t>s44</w:t>
            </w:r>
          </w:p>
        </w:tc>
        <w:tc>
          <w:tcPr>
            <w:tcW w:w="851" w:type="dxa"/>
            <w:tcBorders>
              <w:left w:val="nil"/>
              <w:right w:val="nil"/>
            </w:tcBorders>
          </w:tcPr>
          <w:p w14:paraId="08988B6C" w14:textId="77777777" w:rsidR="004E027A" w:rsidRPr="008C5A6E" w:rsidRDefault="004E027A">
            <w:pPr>
              <w:pStyle w:val="TAL"/>
              <w:rPr>
                <w:rFonts w:cs="Arial"/>
                <w:color w:val="000000"/>
              </w:rPr>
            </w:pPr>
            <w:r w:rsidRPr="008C5A6E">
              <w:rPr>
                <w:rFonts w:cs="Arial"/>
                <w:color w:val="000000"/>
              </w:rPr>
              <w:t>s48</w:t>
            </w:r>
          </w:p>
        </w:tc>
        <w:tc>
          <w:tcPr>
            <w:tcW w:w="851" w:type="dxa"/>
            <w:tcBorders>
              <w:left w:val="nil"/>
              <w:right w:val="nil"/>
            </w:tcBorders>
          </w:tcPr>
          <w:p w14:paraId="5F295139" w14:textId="77777777" w:rsidR="004E027A" w:rsidRPr="008C5A6E" w:rsidRDefault="004E027A">
            <w:pPr>
              <w:pStyle w:val="TAL"/>
              <w:rPr>
                <w:rFonts w:cs="Arial"/>
                <w:color w:val="000000"/>
              </w:rPr>
            </w:pPr>
            <w:r w:rsidRPr="008C5A6E">
              <w:rPr>
                <w:rFonts w:cs="Arial"/>
                <w:color w:val="000000"/>
              </w:rPr>
              <w:t>s87</w:t>
            </w:r>
          </w:p>
        </w:tc>
        <w:tc>
          <w:tcPr>
            <w:tcW w:w="851" w:type="dxa"/>
            <w:tcBorders>
              <w:left w:val="nil"/>
              <w:right w:val="nil"/>
            </w:tcBorders>
          </w:tcPr>
          <w:p w14:paraId="4F1DF13D" w14:textId="77777777" w:rsidR="004E027A" w:rsidRPr="008C5A6E" w:rsidRDefault="004E027A">
            <w:pPr>
              <w:pStyle w:val="TAL"/>
              <w:rPr>
                <w:rFonts w:cs="Arial"/>
                <w:color w:val="000000"/>
              </w:rPr>
            </w:pPr>
            <w:r w:rsidRPr="008C5A6E">
              <w:rPr>
                <w:rFonts w:cs="Arial"/>
                <w:color w:val="000000"/>
              </w:rPr>
              <w:t>s45</w:t>
            </w:r>
          </w:p>
        </w:tc>
        <w:tc>
          <w:tcPr>
            <w:tcW w:w="851" w:type="dxa"/>
            <w:tcBorders>
              <w:left w:val="nil"/>
            </w:tcBorders>
          </w:tcPr>
          <w:p w14:paraId="4ABCA2D3" w14:textId="77777777" w:rsidR="004E027A" w:rsidRPr="008C5A6E" w:rsidRDefault="004E027A">
            <w:pPr>
              <w:pStyle w:val="TAL"/>
              <w:rPr>
                <w:rFonts w:cs="Arial"/>
                <w:color w:val="000000"/>
              </w:rPr>
            </w:pPr>
            <w:r w:rsidRPr="008C5A6E">
              <w:rPr>
                <w:rFonts w:cs="Arial"/>
                <w:color w:val="000000"/>
              </w:rPr>
              <w:t>s2</w:t>
            </w:r>
          </w:p>
        </w:tc>
      </w:tr>
      <w:tr w:rsidR="004E027A" w14:paraId="054FFEA0" w14:textId="77777777">
        <w:tblPrEx>
          <w:tblCellMar>
            <w:top w:w="0" w:type="dxa"/>
            <w:bottom w:w="0" w:type="dxa"/>
          </w:tblCellMar>
        </w:tblPrEx>
        <w:trPr>
          <w:cantSplit/>
          <w:jc w:val="center"/>
        </w:trPr>
        <w:tc>
          <w:tcPr>
            <w:tcW w:w="851" w:type="dxa"/>
          </w:tcPr>
          <w:p w14:paraId="66F4391A" w14:textId="77777777" w:rsidR="004E027A" w:rsidRPr="008C5A6E" w:rsidRDefault="004E027A">
            <w:pPr>
              <w:pStyle w:val="TAL"/>
              <w:rPr>
                <w:rFonts w:cs="Arial"/>
                <w:color w:val="000000"/>
              </w:rPr>
            </w:pPr>
            <w:r w:rsidRPr="008C5A6E">
              <w:rPr>
                <w:rFonts w:cs="Arial"/>
                <w:color w:val="000000"/>
              </w:rPr>
              <w:t>s3</w:t>
            </w:r>
          </w:p>
        </w:tc>
        <w:tc>
          <w:tcPr>
            <w:tcW w:w="851" w:type="dxa"/>
            <w:tcBorders>
              <w:right w:val="nil"/>
            </w:tcBorders>
          </w:tcPr>
          <w:p w14:paraId="423F9314" w14:textId="77777777" w:rsidR="004E027A" w:rsidRPr="008C5A6E" w:rsidRDefault="004E027A">
            <w:pPr>
              <w:pStyle w:val="TAL"/>
              <w:rPr>
                <w:rFonts w:cs="Arial"/>
                <w:color w:val="000000"/>
              </w:rPr>
            </w:pPr>
            <w:r w:rsidRPr="008C5A6E">
              <w:rPr>
                <w:rFonts w:cs="Arial"/>
                <w:color w:val="000000"/>
              </w:rPr>
              <w:t>s8</w:t>
            </w:r>
          </w:p>
        </w:tc>
        <w:tc>
          <w:tcPr>
            <w:tcW w:w="851" w:type="dxa"/>
            <w:tcBorders>
              <w:left w:val="nil"/>
              <w:right w:val="nil"/>
            </w:tcBorders>
          </w:tcPr>
          <w:p w14:paraId="1BFA510A" w14:textId="77777777" w:rsidR="004E027A" w:rsidRPr="008C5A6E" w:rsidRDefault="004E027A">
            <w:pPr>
              <w:pStyle w:val="TAL"/>
              <w:rPr>
                <w:rFonts w:cs="Arial"/>
                <w:color w:val="000000"/>
              </w:rPr>
            </w:pPr>
            <w:r w:rsidRPr="008C5A6E">
              <w:rPr>
                <w:rFonts w:cs="Arial"/>
                <w:color w:val="000000"/>
              </w:rPr>
              <w:t>s10</w:t>
            </w:r>
          </w:p>
        </w:tc>
        <w:tc>
          <w:tcPr>
            <w:tcW w:w="851" w:type="dxa"/>
            <w:tcBorders>
              <w:left w:val="nil"/>
              <w:right w:val="nil"/>
            </w:tcBorders>
          </w:tcPr>
          <w:p w14:paraId="6D03C040" w14:textId="77777777" w:rsidR="004E027A" w:rsidRPr="008C5A6E" w:rsidRDefault="004E027A">
            <w:pPr>
              <w:pStyle w:val="TAL"/>
              <w:rPr>
                <w:rFonts w:cs="Arial"/>
                <w:color w:val="000000"/>
              </w:rPr>
            </w:pPr>
            <w:r w:rsidRPr="008C5A6E">
              <w:rPr>
                <w:rFonts w:cs="Arial"/>
                <w:color w:val="000000"/>
              </w:rPr>
              <w:t>s18</w:t>
            </w:r>
          </w:p>
        </w:tc>
        <w:tc>
          <w:tcPr>
            <w:tcW w:w="851" w:type="dxa"/>
            <w:tcBorders>
              <w:left w:val="nil"/>
              <w:right w:val="nil"/>
            </w:tcBorders>
          </w:tcPr>
          <w:p w14:paraId="43F34C5D" w14:textId="77777777" w:rsidR="004E027A" w:rsidRPr="008C5A6E" w:rsidRDefault="004E027A">
            <w:pPr>
              <w:pStyle w:val="TAL"/>
              <w:rPr>
                <w:rFonts w:cs="Arial"/>
                <w:color w:val="000000"/>
              </w:rPr>
            </w:pPr>
            <w:r w:rsidRPr="008C5A6E">
              <w:rPr>
                <w:rFonts w:cs="Arial"/>
                <w:color w:val="000000"/>
              </w:rPr>
              <w:t>s19</w:t>
            </w:r>
          </w:p>
        </w:tc>
        <w:tc>
          <w:tcPr>
            <w:tcW w:w="851" w:type="dxa"/>
            <w:tcBorders>
              <w:left w:val="nil"/>
              <w:right w:val="nil"/>
            </w:tcBorders>
          </w:tcPr>
          <w:p w14:paraId="67C56207" w14:textId="77777777" w:rsidR="004E027A" w:rsidRPr="008C5A6E" w:rsidRDefault="004E027A">
            <w:pPr>
              <w:pStyle w:val="TAL"/>
              <w:rPr>
                <w:rFonts w:cs="Arial"/>
                <w:color w:val="000000"/>
              </w:rPr>
            </w:pPr>
            <w:r w:rsidRPr="008C5A6E">
              <w:rPr>
                <w:rFonts w:cs="Arial"/>
                <w:color w:val="000000"/>
              </w:rPr>
              <w:t>s24</w:t>
            </w:r>
          </w:p>
        </w:tc>
        <w:tc>
          <w:tcPr>
            <w:tcW w:w="851" w:type="dxa"/>
            <w:tcBorders>
              <w:left w:val="nil"/>
              <w:right w:val="nil"/>
            </w:tcBorders>
          </w:tcPr>
          <w:p w14:paraId="1A4E8302" w14:textId="77777777" w:rsidR="004E027A" w:rsidRPr="008C5A6E" w:rsidRDefault="004E027A">
            <w:pPr>
              <w:pStyle w:val="TAL"/>
              <w:rPr>
                <w:rFonts w:cs="Arial"/>
                <w:color w:val="000000"/>
              </w:rPr>
            </w:pPr>
            <w:r w:rsidRPr="008C5A6E">
              <w:rPr>
                <w:rFonts w:cs="Arial"/>
                <w:color w:val="000000"/>
              </w:rPr>
              <w:t>s46</w:t>
            </w:r>
          </w:p>
        </w:tc>
        <w:tc>
          <w:tcPr>
            <w:tcW w:w="851" w:type="dxa"/>
            <w:tcBorders>
              <w:left w:val="nil"/>
              <w:right w:val="nil"/>
            </w:tcBorders>
          </w:tcPr>
          <w:p w14:paraId="51049CBF" w14:textId="77777777" w:rsidR="004E027A" w:rsidRPr="008C5A6E" w:rsidRDefault="004E027A">
            <w:pPr>
              <w:pStyle w:val="TAL"/>
              <w:rPr>
                <w:rFonts w:cs="Arial"/>
                <w:color w:val="000000"/>
              </w:rPr>
            </w:pPr>
            <w:r w:rsidRPr="008C5A6E">
              <w:rPr>
                <w:rFonts w:cs="Arial"/>
                <w:color w:val="000000"/>
              </w:rPr>
              <w:t>s47</w:t>
            </w:r>
          </w:p>
        </w:tc>
        <w:tc>
          <w:tcPr>
            <w:tcW w:w="851" w:type="dxa"/>
            <w:tcBorders>
              <w:left w:val="nil"/>
              <w:right w:val="nil"/>
            </w:tcBorders>
          </w:tcPr>
          <w:p w14:paraId="38FE2DFE" w14:textId="77777777" w:rsidR="004E027A" w:rsidRPr="008C5A6E" w:rsidRDefault="004E027A">
            <w:pPr>
              <w:pStyle w:val="TAL"/>
              <w:rPr>
                <w:rFonts w:cs="Arial"/>
                <w:color w:val="000000"/>
              </w:rPr>
            </w:pPr>
            <w:r w:rsidRPr="008C5A6E">
              <w:rPr>
                <w:rFonts w:cs="Arial"/>
                <w:color w:val="000000"/>
              </w:rPr>
              <w:t>s142</w:t>
            </w:r>
          </w:p>
        </w:tc>
        <w:tc>
          <w:tcPr>
            <w:tcW w:w="851" w:type="dxa"/>
            <w:tcBorders>
              <w:left w:val="nil"/>
            </w:tcBorders>
          </w:tcPr>
          <w:p w14:paraId="0A37449D" w14:textId="77777777" w:rsidR="004E027A" w:rsidRPr="008C5A6E" w:rsidRDefault="004E027A">
            <w:pPr>
              <w:pStyle w:val="TAL"/>
              <w:rPr>
                <w:rFonts w:cs="Arial"/>
                <w:color w:val="000000"/>
              </w:rPr>
            </w:pPr>
            <w:r w:rsidRPr="008C5A6E">
              <w:rPr>
                <w:rFonts w:cs="Arial"/>
                <w:color w:val="000000"/>
              </w:rPr>
              <w:t>s143</w:t>
            </w:r>
          </w:p>
        </w:tc>
      </w:tr>
      <w:tr w:rsidR="004E027A" w14:paraId="3B01C05E" w14:textId="77777777">
        <w:tblPrEx>
          <w:tblCellMar>
            <w:top w:w="0" w:type="dxa"/>
            <w:bottom w:w="0" w:type="dxa"/>
          </w:tblCellMar>
        </w:tblPrEx>
        <w:trPr>
          <w:cantSplit/>
          <w:jc w:val="center"/>
        </w:trPr>
        <w:tc>
          <w:tcPr>
            <w:tcW w:w="851" w:type="dxa"/>
          </w:tcPr>
          <w:p w14:paraId="68E7ED74" w14:textId="77777777" w:rsidR="004E027A" w:rsidRPr="008C5A6E" w:rsidRDefault="004E027A">
            <w:pPr>
              <w:pStyle w:val="TAL"/>
              <w:rPr>
                <w:rFonts w:cs="Arial"/>
                <w:color w:val="000000"/>
              </w:rPr>
            </w:pPr>
            <w:r w:rsidRPr="008C5A6E">
              <w:rPr>
                <w:rFonts w:cs="Arial"/>
                <w:color w:val="000000"/>
              </w:rPr>
              <w:t>s144</w:t>
            </w:r>
          </w:p>
        </w:tc>
        <w:tc>
          <w:tcPr>
            <w:tcW w:w="851" w:type="dxa"/>
            <w:tcBorders>
              <w:right w:val="nil"/>
            </w:tcBorders>
          </w:tcPr>
          <w:p w14:paraId="248D7739" w14:textId="77777777" w:rsidR="004E027A" w:rsidRPr="008C5A6E" w:rsidRDefault="004E027A">
            <w:pPr>
              <w:pStyle w:val="TAL"/>
              <w:rPr>
                <w:rFonts w:cs="Arial"/>
                <w:color w:val="000000"/>
              </w:rPr>
            </w:pPr>
            <w:r w:rsidRPr="008C5A6E">
              <w:rPr>
                <w:rFonts w:cs="Arial"/>
                <w:color w:val="000000"/>
              </w:rPr>
              <w:t>s145</w:t>
            </w:r>
          </w:p>
        </w:tc>
        <w:tc>
          <w:tcPr>
            <w:tcW w:w="851" w:type="dxa"/>
            <w:tcBorders>
              <w:left w:val="nil"/>
              <w:right w:val="nil"/>
            </w:tcBorders>
          </w:tcPr>
          <w:p w14:paraId="622397C0" w14:textId="77777777" w:rsidR="004E027A" w:rsidRPr="008C5A6E" w:rsidRDefault="004E027A">
            <w:pPr>
              <w:pStyle w:val="TAL"/>
              <w:rPr>
                <w:rFonts w:cs="Arial"/>
                <w:color w:val="000000"/>
              </w:rPr>
            </w:pPr>
            <w:r w:rsidRPr="008C5A6E">
              <w:rPr>
                <w:rFonts w:cs="Arial"/>
                <w:color w:val="000000"/>
              </w:rPr>
              <w:t>s146</w:t>
            </w:r>
          </w:p>
        </w:tc>
        <w:tc>
          <w:tcPr>
            <w:tcW w:w="851" w:type="dxa"/>
            <w:tcBorders>
              <w:left w:val="nil"/>
              <w:right w:val="nil"/>
            </w:tcBorders>
          </w:tcPr>
          <w:p w14:paraId="0A819CFC" w14:textId="77777777" w:rsidR="004E027A" w:rsidRPr="008C5A6E" w:rsidRDefault="004E027A">
            <w:pPr>
              <w:pStyle w:val="TAL"/>
              <w:rPr>
                <w:rFonts w:cs="Arial"/>
                <w:color w:val="000000"/>
              </w:rPr>
            </w:pPr>
            <w:r w:rsidRPr="008C5A6E">
              <w:rPr>
                <w:rFonts w:cs="Arial"/>
                <w:color w:val="000000"/>
              </w:rPr>
              <w:t>s147</w:t>
            </w:r>
          </w:p>
        </w:tc>
        <w:tc>
          <w:tcPr>
            <w:tcW w:w="851" w:type="dxa"/>
            <w:tcBorders>
              <w:left w:val="nil"/>
              <w:right w:val="nil"/>
            </w:tcBorders>
          </w:tcPr>
          <w:p w14:paraId="2970292B" w14:textId="77777777" w:rsidR="004E027A" w:rsidRPr="008C5A6E" w:rsidRDefault="004E027A">
            <w:pPr>
              <w:pStyle w:val="TAL"/>
              <w:rPr>
                <w:rFonts w:cs="Arial"/>
                <w:color w:val="000000"/>
              </w:rPr>
            </w:pPr>
            <w:r w:rsidRPr="008C5A6E">
              <w:rPr>
                <w:rFonts w:cs="Arial"/>
                <w:color w:val="000000"/>
              </w:rPr>
              <w:t>s92</w:t>
            </w:r>
          </w:p>
        </w:tc>
        <w:tc>
          <w:tcPr>
            <w:tcW w:w="851" w:type="dxa"/>
            <w:tcBorders>
              <w:left w:val="nil"/>
              <w:right w:val="nil"/>
            </w:tcBorders>
          </w:tcPr>
          <w:p w14:paraId="4EE8243F" w14:textId="77777777" w:rsidR="004E027A" w:rsidRPr="008C5A6E" w:rsidRDefault="004E027A">
            <w:pPr>
              <w:pStyle w:val="TAL"/>
              <w:rPr>
                <w:rFonts w:cs="Arial"/>
                <w:color w:val="000000"/>
              </w:rPr>
            </w:pPr>
            <w:r w:rsidRPr="008C5A6E">
              <w:rPr>
                <w:rFonts w:cs="Arial"/>
                <w:color w:val="000000"/>
              </w:rPr>
              <w:t>s93</w:t>
            </w:r>
          </w:p>
        </w:tc>
        <w:tc>
          <w:tcPr>
            <w:tcW w:w="851" w:type="dxa"/>
            <w:tcBorders>
              <w:left w:val="nil"/>
              <w:right w:val="nil"/>
            </w:tcBorders>
          </w:tcPr>
          <w:p w14:paraId="3AC3659F" w14:textId="77777777" w:rsidR="004E027A" w:rsidRPr="008C5A6E" w:rsidRDefault="004E027A">
            <w:pPr>
              <w:pStyle w:val="TAL"/>
              <w:rPr>
                <w:rFonts w:cs="Arial"/>
                <w:color w:val="000000"/>
              </w:rPr>
            </w:pPr>
            <w:r w:rsidRPr="008C5A6E">
              <w:rPr>
                <w:rFonts w:cs="Arial"/>
                <w:color w:val="000000"/>
              </w:rPr>
              <w:t>s195</w:t>
            </w:r>
          </w:p>
        </w:tc>
        <w:tc>
          <w:tcPr>
            <w:tcW w:w="851" w:type="dxa"/>
            <w:tcBorders>
              <w:left w:val="nil"/>
              <w:right w:val="nil"/>
            </w:tcBorders>
          </w:tcPr>
          <w:p w14:paraId="751E4B57" w14:textId="77777777" w:rsidR="004E027A" w:rsidRPr="008C5A6E" w:rsidRDefault="004E027A">
            <w:pPr>
              <w:pStyle w:val="TAL"/>
              <w:rPr>
                <w:rFonts w:cs="Arial"/>
                <w:color w:val="000000"/>
              </w:rPr>
            </w:pPr>
            <w:r w:rsidRPr="008C5A6E">
              <w:rPr>
                <w:rFonts w:cs="Arial"/>
                <w:color w:val="000000"/>
              </w:rPr>
              <w:t>s196</w:t>
            </w:r>
          </w:p>
        </w:tc>
        <w:tc>
          <w:tcPr>
            <w:tcW w:w="851" w:type="dxa"/>
            <w:tcBorders>
              <w:left w:val="nil"/>
              <w:right w:val="nil"/>
            </w:tcBorders>
          </w:tcPr>
          <w:p w14:paraId="263D4CDB" w14:textId="77777777" w:rsidR="004E027A" w:rsidRPr="008C5A6E" w:rsidRDefault="004E027A">
            <w:pPr>
              <w:pStyle w:val="TAL"/>
              <w:rPr>
                <w:rFonts w:cs="Arial"/>
                <w:color w:val="000000"/>
              </w:rPr>
            </w:pPr>
            <w:r w:rsidRPr="008C5A6E">
              <w:rPr>
                <w:rFonts w:cs="Arial"/>
                <w:color w:val="000000"/>
              </w:rPr>
              <w:t>s98</w:t>
            </w:r>
          </w:p>
        </w:tc>
        <w:tc>
          <w:tcPr>
            <w:tcW w:w="851" w:type="dxa"/>
            <w:tcBorders>
              <w:left w:val="nil"/>
            </w:tcBorders>
          </w:tcPr>
          <w:p w14:paraId="18BA37F7" w14:textId="77777777" w:rsidR="004E027A" w:rsidRPr="008C5A6E" w:rsidRDefault="004E027A">
            <w:pPr>
              <w:pStyle w:val="TAL"/>
              <w:rPr>
                <w:rFonts w:cs="Arial"/>
                <w:color w:val="000000"/>
              </w:rPr>
            </w:pPr>
            <w:r w:rsidRPr="008C5A6E">
              <w:rPr>
                <w:rFonts w:cs="Arial"/>
                <w:color w:val="000000"/>
              </w:rPr>
              <w:t>s137</w:t>
            </w:r>
          </w:p>
        </w:tc>
      </w:tr>
      <w:tr w:rsidR="004E027A" w14:paraId="258ACD2E" w14:textId="77777777">
        <w:tblPrEx>
          <w:tblCellMar>
            <w:top w:w="0" w:type="dxa"/>
            <w:bottom w:w="0" w:type="dxa"/>
          </w:tblCellMar>
        </w:tblPrEx>
        <w:trPr>
          <w:cantSplit/>
          <w:jc w:val="center"/>
        </w:trPr>
        <w:tc>
          <w:tcPr>
            <w:tcW w:w="851" w:type="dxa"/>
          </w:tcPr>
          <w:p w14:paraId="4D3DB47C" w14:textId="77777777" w:rsidR="004E027A" w:rsidRPr="008C5A6E" w:rsidRDefault="004E027A">
            <w:pPr>
              <w:pStyle w:val="TAL"/>
              <w:rPr>
                <w:rFonts w:cs="Arial"/>
                <w:color w:val="000000"/>
              </w:rPr>
            </w:pPr>
            <w:r w:rsidRPr="008C5A6E">
              <w:rPr>
                <w:rFonts w:cs="Arial"/>
                <w:color w:val="000000"/>
              </w:rPr>
              <w:t>s148</w:t>
            </w:r>
          </w:p>
        </w:tc>
        <w:tc>
          <w:tcPr>
            <w:tcW w:w="851" w:type="dxa"/>
            <w:tcBorders>
              <w:right w:val="nil"/>
            </w:tcBorders>
          </w:tcPr>
          <w:p w14:paraId="5341C6D2" w14:textId="77777777" w:rsidR="004E027A" w:rsidRPr="008C5A6E" w:rsidRDefault="004E027A">
            <w:pPr>
              <w:pStyle w:val="TAL"/>
              <w:rPr>
                <w:rFonts w:cs="Arial"/>
                <w:color w:val="000000"/>
              </w:rPr>
            </w:pPr>
            <w:r w:rsidRPr="008C5A6E">
              <w:rPr>
                <w:rFonts w:cs="Arial"/>
                <w:color w:val="000000"/>
              </w:rPr>
              <w:t>s94</w:t>
            </w:r>
          </w:p>
        </w:tc>
        <w:tc>
          <w:tcPr>
            <w:tcW w:w="851" w:type="dxa"/>
            <w:tcBorders>
              <w:left w:val="nil"/>
              <w:right w:val="nil"/>
            </w:tcBorders>
          </w:tcPr>
          <w:p w14:paraId="1D7554F6" w14:textId="77777777" w:rsidR="004E027A" w:rsidRPr="008C5A6E" w:rsidRDefault="004E027A">
            <w:pPr>
              <w:pStyle w:val="TAL"/>
              <w:rPr>
                <w:rFonts w:cs="Arial"/>
                <w:color w:val="000000"/>
              </w:rPr>
            </w:pPr>
            <w:r w:rsidRPr="008C5A6E">
              <w:rPr>
                <w:rFonts w:cs="Arial"/>
                <w:color w:val="000000"/>
              </w:rPr>
              <w:t>s197</w:t>
            </w:r>
          </w:p>
        </w:tc>
        <w:tc>
          <w:tcPr>
            <w:tcW w:w="851" w:type="dxa"/>
            <w:tcBorders>
              <w:left w:val="nil"/>
              <w:right w:val="nil"/>
            </w:tcBorders>
          </w:tcPr>
          <w:p w14:paraId="39491FB5" w14:textId="77777777" w:rsidR="004E027A" w:rsidRPr="008C5A6E" w:rsidRDefault="004E027A">
            <w:pPr>
              <w:pStyle w:val="TAL"/>
              <w:rPr>
                <w:rFonts w:cs="Arial"/>
                <w:color w:val="000000"/>
              </w:rPr>
            </w:pPr>
            <w:r w:rsidRPr="008C5A6E">
              <w:rPr>
                <w:rFonts w:cs="Arial"/>
                <w:color w:val="000000"/>
              </w:rPr>
              <w:t>s149</w:t>
            </w:r>
          </w:p>
        </w:tc>
        <w:tc>
          <w:tcPr>
            <w:tcW w:w="851" w:type="dxa"/>
            <w:tcBorders>
              <w:left w:val="nil"/>
              <w:right w:val="nil"/>
            </w:tcBorders>
          </w:tcPr>
          <w:p w14:paraId="45524163" w14:textId="77777777" w:rsidR="004E027A" w:rsidRPr="008C5A6E" w:rsidRDefault="004E027A">
            <w:pPr>
              <w:pStyle w:val="TAL"/>
              <w:rPr>
                <w:rFonts w:cs="Arial"/>
                <w:color w:val="000000"/>
              </w:rPr>
            </w:pPr>
            <w:r w:rsidRPr="008C5A6E">
              <w:rPr>
                <w:rFonts w:cs="Arial"/>
                <w:color w:val="000000"/>
              </w:rPr>
              <w:t>s150</w:t>
            </w:r>
          </w:p>
        </w:tc>
        <w:tc>
          <w:tcPr>
            <w:tcW w:w="851" w:type="dxa"/>
            <w:tcBorders>
              <w:left w:val="nil"/>
              <w:right w:val="nil"/>
            </w:tcBorders>
          </w:tcPr>
          <w:p w14:paraId="7FA35C9C" w14:textId="77777777" w:rsidR="004E027A" w:rsidRPr="008C5A6E" w:rsidRDefault="004E027A">
            <w:pPr>
              <w:pStyle w:val="TAL"/>
              <w:rPr>
                <w:rFonts w:cs="Arial"/>
                <w:color w:val="000000"/>
              </w:rPr>
            </w:pPr>
            <w:r w:rsidRPr="008C5A6E">
              <w:rPr>
                <w:rFonts w:cs="Arial"/>
                <w:color w:val="000000"/>
              </w:rPr>
              <w:t>s95</w:t>
            </w:r>
          </w:p>
        </w:tc>
        <w:tc>
          <w:tcPr>
            <w:tcW w:w="851" w:type="dxa"/>
            <w:tcBorders>
              <w:left w:val="nil"/>
              <w:right w:val="nil"/>
            </w:tcBorders>
          </w:tcPr>
          <w:p w14:paraId="3924D139" w14:textId="77777777" w:rsidR="004E027A" w:rsidRPr="008C5A6E" w:rsidRDefault="004E027A">
            <w:pPr>
              <w:pStyle w:val="TAL"/>
              <w:rPr>
                <w:rFonts w:cs="Arial"/>
                <w:color w:val="000000"/>
              </w:rPr>
            </w:pPr>
            <w:r w:rsidRPr="008C5A6E">
              <w:rPr>
                <w:rFonts w:cs="Arial"/>
                <w:color w:val="000000"/>
              </w:rPr>
              <w:t>s198</w:t>
            </w:r>
          </w:p>
        </w:tc>
        <w:tc>
          <w:tcPr>
            <w:tcW w:w="851" w:type="dxa"/>
            <w:tcBorders>
              <w:left w:val="nil"/>
              <w:right w:val="nil"/>
            </w:tcBorders>
          </w:tcPr>
          <w:p w14:paraId="547B379F" w14:textId="77777777" w:rsidR="004E027A" w:rsidRPr="008C5A6E" w:rsidRDefault="004E027A">
            <w:pPr>
              <w:pStyle w:val="TAL"/>
              <w:rPr>
                <w:rFonts w:cs="Arial"/>
                <w:color w:val="000000"/>
              </w:rPr>
            </w:pPr>
            <w:r w:rsidRPr="008C5A6E">
              <w:rPr>
                <w:rFonts w:cs="Arial"/>
                <w:color w:val="000000"/>
              </w:rPr>
              <w:t>s4</w:t>
            </w:r>
          </w:p>
        </w:tc>
        <w:tc>
          <w:tcPr>
            <w:tcW w:w="851" w:type="dxa"/>
            <w:tcBorders>
              <w:left w:val="nil"/>
              <w:right w:val="nil"/>
            </w:tcBorders>
          </w:tcPr>
          <w:p w14:paraId="1611A648" w14:textId="77777777" w:rsidR="004E027A" w:rsidRPr="008C5A6E" w:rsidRDefault="004E027A">
            <w:pPr>
              <w:pStyle w:val="TAL"/>
              <w:rPr>
                <w:rFonts w:cs="Arial"/>
                <w:color w:val="000000"/>
              </w:rPr>
            </w:pPr>
            <w:r w:rsidRPr="008C5A6E">
              <w:rPr>
                <w:rFonts w:cs="Arial"/>
                <w:color w:val="000000"/>
              </w:rPr>
              <w:t>s5</w:t>
            </w:r>
          </w:p>
        </w:tc>
        <w:tc>
          <w:tcPr>
            <w:tcW w:w="851" w:type="dxa"/>
            <w:tcBorders>
              <w:left w:val="nil"/>
            </w:tcBorders>
          </w:tcPr>
          <w:p w14:paraId="3E24D1A0" w14:textId="77777777" w:rsidR="004E027A" w:rsidRPr="008C5A6E" w:rsidRDefault="004E027A">
            <w:pPr>
              <w:pStyle w:val="TAL"/>
              <w:rPr>
                <w:rFonts w:cs="Arial"/>
                <w:color w:val="000000"/>
              </w:rPr>
            </w:pPr>
            <w:r w:rsidRPr="008C5A6E">
              <w:rPr>
                <w:rFonts w:cs="Arial"/>
                <w:color w:val="000000"/>
              </w:rPr>
              <w:t>s11</w:t>
            </w:r>
          </w:p>
        </w:tc>
      </w:tr>
      <w:tr w:rsidR="004E027A" w14:paraId="439D22C4" w14:textId="77777777">
        <w:tblPrEx>
          <w:tblCellMar>
            <w:top w:w="0" w:type="dxa"/>
            <w:bottom w:w="0" w:type="dxa"/>
          </w:tblCellMar>
        </w:tblPrEx>
        <w:trPr>
          <w:cantSplit/>
          <w:jc w:val="center"/>
        </w:trPr>
        <w:tc>
          <w:tcPr>
            <w:tcW w:w="851" w:type="dxa"/>
          </w:tcPr>
          <w:p w14:paraId="58EE2052" w14:textId="77777777" w:rsidR="004E027A" w:rsidRPr="008C5A6E" w:rsidRDefault="004E027A">
            <w:pPr>
              <w:pStyle w:val="TAL"/>
              <w:rPr>
                <w:rFonts w:cs="Arial"/>
                <w:color w:val="000000"/>
              </w:rPr>
            </w:pPr>
            <w:r w:rsidRPr="008C5A6E">
              <w:rPr>
                <w:rFonts w:cs="Arial"/>
                <w:color w:val="000000"/>
              </w:rPr>
              <w:t>s12</w:t>
            </w:r>
          </w:p>
        </w:tc>
        <w:tc>
          <w:tcPr>
            <w:tcW w:w="851" w:type="dxa"/>
            <w:tcBorders>
              <w:right w:val="nil"/>
            </w:tcBorders>
          </w:tcPr>
          <w:p w14:paraId="425AD5FC" w14:textId="77777777" w:rsidR="004E027A" w:rsidRPr="008C5A6E" w:rsidRDefault="004E027A">
            <w:pPr>
              <w:pStyle w:val="TAL"/>
              <w:rPr>
                <w:rFonts w:cs="Arial"/>
                <w:color w:val="000000"/>
              </w:rPr>
            </w:pPr>
            <w:r w:rsidRPr="008C5A6E">
              <w:rPr>
                <w:rFonts w:cs="Arial"/>
                <w:color w:val="000000"/>
              </w:rPr>
              <w:t>s16</w:t>
            </w:r>
          </w:p>
        </w:tc>
        <w:tc>
          <w:tcPr>
            <w:tcW w:w="851" w:type="dxa"/>
            <w:tcBorders>
              <w:left w:val="nil"/>
              <w:right w:val="nil"/>
            </w:tcBorders>
          </w:tcPr>
          <w:p w14:paraId="31D0097A" w14:textId="77777777" w:rsidR="004E027A" w:rsidRPr="008C5A6E" w:rsidRDefault="004E027A">
            <w:pPr>
              <w:pStyle w:val="TAL"/>
              <w:rPr>
                <w:rFonts w:cs="Arial"/>
                <w:color w:val="000000"/>
              </w:rPr>
            </w:pPr>
            <w:r w:rsidRPr="008C5A6E">
              <w:rPr>
                <w:rFonts w:cs="Arial"/>
                <w:color w:val="000000"/>
              </w:rPr>
              <w:t>s9</w:t>
            </w:r>
          </w:p>
        </w:tc>
        <w:tc>
          <w:tcPr>
            <w:tcW w:w="851" w:type="dxa"/>
            <w:tcBorders>
              <w:left w:val="nil"/>
              <w:right w:val="nil"/>
            </w:tcBorders>
          </w:tcPr>
          <w:p w14:paraId="15085A80" w14:textId="77777777" w:rsidR="004E027A" w:rsidRPr="008C5A6E" w:rsidRDefault="004E027A">
            <w:pPr>
              <w:pStyle w:val="TAL"/>
              <w:rPr>
                <w:rFonts w:cs="Arial"/>
                <w:color w:val="000000"/>
              </w:rPr>
            </w:pPr>
            <w:r w:rsidRPr="008C5A6E">
              <w:rPr>
                <w:rFonts w:cs="Arial"/>
                <w:color w:val="000000"/>
              </w:rPr>
              <w:t>s6</w:t>
            </w:r>
          </w:p>
        </w:tc>
        <w:tc>
          <w:tcPr>
            <w:tcW w:w="851" w:type="dxa"/>
            <w:tcBorders>
              <w:left w:val="nil"/>
              <w:right w:val="nil"/>
            </w:tcBorders>
          </w:tcPr>
          <w:p w14:paraId="7C84976B" w14:textId="77777777" w:rsidR="004E027A" w:rsidRPr="008C5A6E" w:rsidRDefault="004E027A">
            <w:pPr>
              <w:pStyle w:val="TAL"/>
              <w:rPr>
                <w:rFonts w:cs="Arial"/>
                <w:color w:val="000000"/>
              </w:rPr>
            </w:pPr>
            <w:r w:rsidRPr="008C5A6E">
              <w:rPr>
                <w:rFonts w:cs="Arial"/>
                <w:color w:val="000000"/>
              </w:rPr>
              <w:t>s7</w:t>
            </w:r>
          </w:p>
        </w:tc>
        <w:tc>
          <w:tcPr>
            <w:tcW w:w="851" w:type="dxa"/>
            <w:tcBorders>
              <w:left w:val="nil"/>
              <w:right w:val="nil"/>
            </w:tcBorders>
          </w:tcPr>
          <w:p w14:paraId="05B1E98C" w14:textId="77777777" w:rsidR="004E027A" w:rsidRPr="008C5A6E" w:rsidRDefault="004E027A">
            <w:pPr>
              <w:pStyle w:val="TAL"/>
              <w:rPr>
                <w:rFonts w:cs="Arial"/>
                <w:color w:val="000000"/>
              </w:rPr>
            </w:pPr>
            <w:r w:rsidRPr="008C5A6E">
              <w:rPr>
                <w:rFonts w:cs="Arial"/>
                <w:color w:val="000000"/>
              </w:rPr>
              <w:t>s13</w:t>
            </w:r>
          </w:p>
        </w:tc>
        <w:tc>
          <w:tcPr>
            <w:tcW w:w="851" w:type="dxa"/>
            <w:tcBorders>
              <w:left w:val="nil"/>
              <w:right w:val="nil"/>
            </w:tcBorders>
          </w:tcPr>
          <w:p w14:paraId="15595523" w14:textId="77777777" w:rsidR="004E027A" w:rsidRPr="008C5A6E" w:rsidRDefault="004E027A">
            <w:pPr>
              <w:pStyle w:val="TAL"/>
              <w:rPr>
                <w:rFonts w:cs="Arial"/>
                <w:color w:val="000000"/>
              </w:rPr>
            </w:pPr>
            <w:r w:rsidRPr="008C5A6E">
              <w:rPr>
                <w:rFonts w:cs="Arial"/>
                <w:color w:val="000000"/>
              </w:rPr>
              <w:t>s17</w:t>
            </w:r>
          </w:p>
        </w:tc>
        <w:tc>
          <w:tcPr>
            <w:tcW w:w="851" w:type="dxa"/>
            <w:tcBorders>
              <w:left w:val="nil"/>
              <w:right w:val="nil"/>
            </w:tcBorders>
          </w:tcPr>
          <w:p w14:paraId="1F23D8D0" w14:textId="77777777" w:rsidR="004E027A" w:rsidRPr="008C5A6E" w:rsidRDefault="004E027A">
            <w:pPr>
              <w:pStyle w:val="TAL"/>
              <w:rPr>
                <w:rFonts w:cs="Arial"/>
                <w:color w:val="000000"/>
              </w:rPr>
            </w:pPr>
            <w:r w:rsidRPr="008C5A6E">
              <w:rPr>
                <w:rFonts w:cs="Arial"/>
                <w:color w:val="000000"/>
              </w:rPr>
              <w:t>s20</w:t>
            </w:r>
          </w:p>
        </w:tc>
        <w:tc>
          <w:tcPr>
            <w:tcW w:w="851" w:type="dxa"/>
            <w:tcBorders>
              <w:left w:val="nil"/>
              <w:right w:val="nil"/>
            </w:tcBorders>
          </w:tcPr>
          <w:p w14:paraId="3D4166C6" w14:textId="77777777" w:rsidR="004E027A" w:rsidRPr="008C5A6E" w:rsidRDefault="004E027A">
            <w:pPr>
              <w:pStyle w:val="TAL"/>
              <w:rPr>
                <w:rFonts w:cs="Arial"/>
                <w:color w:val="000000"/>
              </w:rPr>
            </w:pPr>
            <w:r w:rsidRPr="008C5A6E">
              <w:rPr>
                <w:rFonts w:cs="Arial"/>
                <w:color w:val="000000"/>
              </w:rPr>
              <w:t>s96</w:t>
            </w:r>
          </w:p>
        </w:tc>
        <w:tc>
          <w:tcPr>
            <w:tcW w:w="851" w:type="dxa"/>
            <w:tcBorders>
              <w:left w:val="nil"/>
            </w:tcBorders>
          </w:tcPr>
          <w:p w14:paraId="11109126" w14:textId="77777777" w:rsidR="004E027A" w:rsidRPr="008C5A6E" w:rsidRDefault="004E027A">
            <w:pPr>
              <w:pStyle w:val="TAL"/>
              <w:rPr>
                <w:rFonts w:cs="Arial"/>
                <w:color w:val="000000"/>
              </w:rPr>
            </w:pPr>
            <w:r w:rsidRPr="008C5A6E">
              <w:rPr>
                <w:rFonts w:cs="Arial"/>
                <w:color w:val="000000"/>
              </w:rPr>
              <w:t>s199</w:t>
            </w:r>
          </w:p>
        </w:tc>
      </w:tr>
      <w:tr w:rsidR="004E027A" w14:paraId="693B175A" w14:textId="77777777">
        <w:tblPrEx>
          <w:tblCellMar>
            <w:top w:w="0" w:type="dxa"/>
            <w:bottom w:w="0" w:type="dxa"/>
          </w:tblCellMar>
        </w:tblPrEx>
        <w:trPr>
          <w:cantSplit/>
          <w:jc w:val="center"/>
        </w:trPr>
        <w:tc>
          <w:tcPr>
            <w:tcW w:w="851" w:type="dxa"/>
          </w:tcPr>
          <w:p w14:paraId="7E4B895F" w14:textId="77777777" w:rsidR="004E027A" w:rsidRPr="008C5A6E" w:rsidRDefault="004E027A">
            <w:pPr>
              <w:pStyle w:val="TAL"/>
              <w:rPr>
                <w:rFonts w:cs="Arial"/>
                <w:color w:val="000000"/>
              </w:rPr>
            </w:pPr>
            <w:r w:rsidRPr="008C5A6E">
              <w:rPr>
                <w:rFonts w:cs="Arial"/>
                <w:color w:val="000000"/>
              </w:rPr>
              <w:t>s1</w:t>
            </w:r>
          </w:p>
        </w:tc>
        <w:tc>
          <w:tcPr>
            <w:tcW w:w="851" w:type="dxa"/>
            <w:tcBorders>
              <w:right w:val="nil"/>
            </w:tcBorders>
          </w:tcPr>
          <w:p w14:paraId="32E20F5A" w14:textId="77777777" w:rsidR="004E027A" w:rsidRPr="008C5A6E" w:rsidRDefault="004E027A">
            <w:pPr>
              <w:pStyle w:val="TAL"/>
              <w:rPr>
                <w:rFonts w:cs="Arial"/>
                <w:color w:val="000000"/>
              </w:rPr>
            </w:pPr>
            <w:r w:rsidRPr="008C5A6E">
              <w:rPr>
                <w:rFonts w:cs="Arial"/>
                <w:color w:val="000000"/>
              </w:rPr>
              <w:t>s14</w:t>
            </w:r>
          </w:p>
        </w:tc>
        <w:tc>
          <w:tcPr>
            <w:tcW w:w="851" w:type="dxa"/>
            <w:tcBorders>
              <w:left w:val="nil"/>
              <w:right w:val="nil"/>
            </w:tcBorders>
          </w:tcPr>
          <w:p w14:paraId="2573C3B1" w14:textId="77777777" w:rsidR="004E027A" w:rsidRPr="008C5A6E" w:rsidRDefault="004E027A">
            <w:pPr>
              <w:pStyle w:val="TAL"/>
              <w:rPr>
                <w:rFonts w:cs="Arial"/>
                <w:color w:val="000000"/>
              </w:rPr>
            </w:pPr>
            <w:r w:rsidRPr="008C5A6E">
              <w:rPr>
                <w:rFonts w:cs="Arial"/>
                <w:color w:val="000000"/>
              </w:rPr>
              <w:t>s15</w:t>
            </w:r>
          </w:p>
        </w:tc>
        <w:tc>
          <w:tcPr>
            <w:tcW w:w="851" w:type="dxa"/>
            <w:tcBorders>
              <w:left w:val="nil"/>
              <w:right w:val="nil"/>
            </w:tcBorders>
          </w:tcPr>
          <w:p w14:paraId="65272887" w14:textId="77777777" w:rsidR="004E027A" w:rsidRPr="008C5A6E" w:rsidRDefault="004E027A">
            <w:pPr>
              <w:pStyle w:val="TAL"/>
              <w:rPr>
                <w:rFonts w:cs="Arial"/>
                <w:color w:val="000000"/>
              </w:rPr>
            </w:pPr>
            <w:r w:rsidRPr="008C5A6E">
              <w:rPr>
                <w:rFonts w:cs="Arial"/>
                <w:color w:val="000000"/>
              </w:rPr>
              <w:t>s21</w:t>
            </w:r>
          </w:p>
        </w:tc>
        <w:tc>
          <w:tcPr>
            <w:tcW w:w="851" w:type="dxa"/>
            <w:tcBorders>
              <w:left w:val="nil"/>
              <w:right w:val="nil"/>
            </w:tcBorders>
          </w:tcPr>
          <w:p w14:paraId="2A4AAAF8" w14:textId="77777777" w:rsidR="004E027A" w:rsidRPr="008C5A6E" w:rsidRDefault="004E027A">
            <w:pPr>
              <w:pStyle w:val="TAL"/>
              <w:rPr>
                <w:rFonts w:cs="Arial"/>
                <w:color w:val="000000"/>
              </w:rPr>
            </w:pPr>
            <w:r w:rsidRPr="008C5A6E">
              <w:rPr>
                <w:rFonts w:cs="Arial"/>
                <w:color w:val="000000"/>
              </w:rPr>
              <w:t>s25</w:t>
            </w:r>
          </w:p>
        </w:tc>
        <w:tc>
          <w:tcPr>
            <w:tcW w:w="851" w:type="dxa"/>
            <w:tcBorders>
              <w:left w:val="nil"/>
              <w:right w:val="nil"/>
            </w:tcBorders>
          </w:tcPr>
          <w:p w14:paraId="0D8DC377" w14:textId="77777777" w:rsidR="004E027A" w:rsidRPr="008C5A6E" w:rsidRDefault="004E027A">
            <w:pPr>
              <w:pStyle w:val="TAL"/>
              <w:rPr>
                <w:rFonts w:cs="Arial"/>
                <w:color w:val="000000"/>
              </w:rPr>
            </w:pPr>
            <w:r w:rsidRPr="008C5A6E">
              <w:rPr>
                <w:rFonts w:cs="Arial"/>
                <w:color w:val="000000"/>
              </w:rPr>
              <w:t>s26</w:t>
            </w:r>
          </w:p>
        </w:tc>
        <w:tc>
          <w:tcPr>
            <w:tcW w:w="851" w:type="dxa"/>
            <w:tcBorders>
              <w:left w:val="nil"/>
              <w:right w:val="nil"/>
            </w:tcBorders>
          </w:tcPr>
          <w:p w14:paraId="129057C4" w14:textId="77777777" w:rsidR="004E027A" w:rsidRPr="008C5A6E" w:rsidRDefault="004E027A">
            <w:pPr>
              <w:pStyle w:val="TAL"/>
              <w:rPr>
                <w:rFonts w:cs="Arial"/>
                <w:color w:val="000000"/>
              </w:rPr>
            </w:pPr>
            <w:r w:rsidRPr="008C5A6E">
              <w:rPr>
                <w:rFonts w:cs="Arial"/>
                <w:color w:val="000000"/>
              </w:rPr>
              <w:t>s28</w:t>
            </w:r>
          </w:p>
        </w:tc>
        <w:tc>
          <w:tcPr>
            <w:tcW w:w="851" w:type="dxa"/>
            <w:tcBorders>
              <w:left w:val="nil"/>
              <w:right w:val="nil"/>
            </w:tcBorders>
          </w:tcPr>
          <w:p w14:paraId="4683C222" w14:textId="77777777" w:rsidR="004E027A" w:rsidRPr="008C5A6E" w:rsidRDefault="004E027A">
            <w:pPr>
              <w:pStyle w:val="TAL"/>
              <w:rPr>
                <w:rFonts w:cs="Arial"/>
                <w:color w:val="000000"/>
              </w:rPr>
            </w:pPr>
            <w:r w:rsidRPr="008C5A6E">
              <w:rPr>
                <w:rFonts w:cs="Arial"/>
                <w:color w:val="000000"/>
              </w:rPr>
              <w:t>s151</w:t>
            </w:r>
          </w:p>
        </w:tc>
        <w:tc>
          <w:tcPr>
            <w:tcW w:w="851" w:type="dxa"/>
            <w:tcBorders>
              <w:left w:val="nil"/>
              <w:right w:val="nil"/>
            </w:tcBorders>
          </w:tcPr>
          <w:p w14:paraId="47BB7A94" w14:textId="77777777" w:rsidR="004E027A" w:rsidRPr="008C5A6E" w:rsidRDefault="004E027A">
            <w:pPr>
              <w:pStyle w:val="TAL"/>
              <w:rPr>
                <w:rFonts w:cs="Arial"/>
                <w:color w:val="000000"/>
              </w:rPr>
            </w:pPr>
            <w:r w:rsidRPr="008C5A6E">
              <w:rPr>
                <w:rFonts w:cs="Arial"/>
                <w:color w:val="000000"/>
              </w:rPr>
              <w:t>s201</w:t>
            </w:r>
          </w:p>
        </w:tc>
        <w:tc>
          <w:tcPr>
            <w:tcW w:w="851" w:type="dxa"/>
            <w:tcBorders>
              <w:left w:val="nil"/>
            </w:tcBorders>
          </w:tcPr>
          <w:p w14:paraId="7E5A4CA3" w14:textId="77777777" w:rsidR="004E027A" w:rsidRPr="008C5A6E" w:rsidRDefault="004E027A">
            <w:pPr>
              <w:pStyle w:val="TAL"/>
              <w:rPr>
                <w:rFonts w:cs="Arial"/>
                <w:color w:val="000000"/>
              </w:rPr>
            </w:pPr>
            <w:r w:rsidRPr="008C5A6E">
              <w:rPr>
                <w:rFonts w:cs="Arial"/>
                <w:color w:val="000000"/>
              </w:rPr>
              <w:t>s190</w:t>
            </w:r>
          </w:p>
        </w:tc>
      </w:tr>
      <w:tr w:rsidR="004E027A" w14:paraId="34B45ED6" w14:textId="77777777">
        <w:tblPrEx>
          <w:tblCellMar>
            <w:top w:w="0" w:type="dxa"/>
            <w:bottom w:w="0" w:type="dxa"/>
          </w:tblCellMar>
        </w:tblPrEx>
        <w:trPr>
          <w:cantSplit/>
          <w:jc w:val="center"/>
        </w:trPr>
        <w:tc>
          <w:tcPr>
            <w:tcW w:w="851" w:type="dxa"/>
          </w:tcPr>
          <w:p w14:paraId="1AFBC791" w14:textId="77777777" w:rsidR="004E027A" w:rsidRPr="008C5A6E" w:rsidRDefault="004E027A">
            <w:pPr>
              <w:pStyle w:val="TAL"/>
              <w:rPr>
                <w:rFonts w:cs="Arial"/>
                <w:color w:val="000000"/>
              </w:rPr>
            </w:pPr>
            <w:r w:rsidRPr="008C5A6E">
              <w:rPr>
                <w:rFonts w:cs="Arial"/>
                <w:color w:val="000000"/>
              </w:rPr>
              <w:t>s240</w:t>
            </w:r>
          </w:p>
        </w:tc>
        <w:tc>
          <w:tcPr>
            <w:tcW w:w="851" w:type="dxa"/>
            <w:tcBorders>
              <w:right w:val="nil"/>
            </w:tcBorders>
          </w:tcPr>
          <w:p w14:paraId="4823C06B" w14:textId="77777777" w:rsidR="004E027A" w:rsidRPr="008C5A6E" w:rsidRDefault="004E027A">
            <w:pPr>
              <w:pStyle w:val="TAL"/>
              <w:rPr>
                <w:rFonts w:cs="Arial"/>
                <w:color w:val="000000"/>
              </w:rPr>
            </w:pPr>
            <w:r w:rsidRPr="008C5A6E">
              <w:rPr>
                <w:rFonts w:cs="Arial"/>
                <w:color w:val="000000"/>
              </w:rPr>
              <w:t>s88</w:t>
            </w:r>
          </w:p>
        </w:tc>
        <w:tc>
          <w:tcPr>
            <w:tcW w:w="851" w:type="dxa"/>
            <w:tcBorders>
              <w:left w:val="nil"/>
              <w:right w:val="nil"/>
            </w:tcBorders>
          </w:tcPr>
          <w:p w14:paraId="1E99B24C" w14:textId="77777777" w:rsidR="004E027A" w:rsidRPr="008C5A6E" w:rsidRDefault="004E027A">
            <w:pPr>
              <w:pStyle w:val="TAL"/>
              <w:rPr>
                <w:rFonts w:cs="Arial"/>
                <w:color w:val="000000"/>
              </w:rPr>
            </w:pPr>
            <w:r w:rsidRPr="008C5A6E">
              <w:rPr>
                <w:rFonts w:cs="Arial"/>
                <w:color w:val="000000"/>
              </w:rPr>
              <w:t>s138</w:t>
            </w:r>
          </w:p>
        </w:tc>
        <w:tc>
          <w:tcPr>
            <w:tcW w:w="851" w:type="dxa"/>
            <w:tcBorders>
              <w:left w:val="nil"/>
              <w:right w:val="nil"/>
            </w:tcBorders>
          </w:tcPr>
          <w:p w14:paraId="0959D6E5" w14:textId="77777777" w:rsidR="004E027A" w:rsidRPr="008C5A6E" w:rsidRDefault="004E027A">
            <w:pPr>
              <w:pStyle w:val="TAL"/>
              <w:rPr>
                <w:rFonts w:cs="Arial"/>
                <w:color w:val="000000"/>
              </w:rPr>
            </w:pPr>
            <w:r w:rsidRPr="008C5A6E">
              <w:rPr>
                <w:rFonts w:cs="Arial"/>
                <w:color w:val="000000"/>
              </w:rPr>
              <w:t>s191</w:t>
            </w:r>
          </w:p>
        </w:tc>
        <w:tc>
          <w:tcPr>
            <w:tcW w:w="851" w:type="dxa"/>
            <w:tcBorders>
              <w:left w:val="nil"/>
              <w:right w:val="nil"/>
            </w:tcBorders>
          </w:tcPr>
          <w:p w14:paraId="5695B507" w14:textId="77777777" w:rsidR="004E027A" w:rsidRPr="008C5A6E" w:rsidRDefault="004E027A">
            <w:pPr>
              <w:pStyle w:val="TAL"/>
              <w:rPr>
                <w:rFonts w:cs="Arial"/>
                <w:color w:val="000000"/>
              </w:rPr>
            </w:pPr>
            <w:r w:rsidRPr="008C5A6E">
              <w:rPr>
                <w:rFonts w:cs="Arial"/>
                <w:color w:val="000000"/>
              </w:rPr>
              <w:t>s241</w:t>
            </w:r>
          </w:p>
        </w:tc>
        <w:tc>
          <w:tcPr>
            <w:tcW w:w="851" w:type="dxa"/>
            <w:tcBorders>
              <w:left w:val="nil"/>
              <w:right w:val="nil"/>
            </w:tcBorders>
          </w:tcPr>
          <w:p w14:paraId="484EC354" w14:textId="77777777" w:rsidR="004E027A" w:rsidRPr="008C5A6E" w:rsidRDefault="004E027A">
            <w:pPr>
              <w:pStyle w:val="TAL"/>
              <w:rPr>
                <w:rFonts w:cs="Arial"/>
                <w:color w:val="000000"/>
              </w:rPr>
            </w:pPr>
          </w:p>
        </w:tc>
        <w:tc>
          <w:tcPr>
            <w:tcW w:w="851" w:type="dxa"/>
            <w:tcBorders>
              <w:left w:val="nil"/>
              <w:right w:val="nil"/>
            </w:tcBorders>
          </w:tcPr>
          <w:p w14:paraId="10A85C0A" w14:textId="77777777" w:rsidR="004E027A" w:rsidRPr="008C5A6E" w:rsidRDefault="004E027A">
            <w:pPr>
              <w:pStyle w:val="TAL"/>
              <w:rPr>
                <w:rFonts w:cs="Arial"/>
                <w:color w:val="000000"/>
              </w:rPr>
            </w:pPr>
          </w:p>
        </w:tc>
        <w:tc>
          <w:tcPr>
            <w:tcW w:w="851" w:type="dxa"/>
            <w:tcBorders>
              <w:left w:val="nil"/>
              <w:right w:val="nil"/>
            </w:tcBorders>
          </w:tcPr>
          <w:p w14:paraId="25DF9C0A" w14:textId="77777777" w:rsidR="004E027A" w:rsidRPr="008C5A6E" w:rsidRDefault="004E027A">
            <w:pPr>
              <w:pStyle w:val="TAL"/>
              <w:rPr>
                <w:rFonts w:cs="Arial"/>
                <w:color w:val="000000"/>
              </w:rPr>
            </w:pPr>
          </w:p>
        </w:tc>
        <w:tc>
          <w:tcPr>
            <w:tcW w:w="851" w:type="dxa"/>
            <w:tcBorders>
              <w:left w:val="nil"/>
              <w:right w:val="nil"/>
            </w:tcBorders>
          </w:tcPr>
          <w:p w14:paraId="0E71EC26" w14:textId="77777777" w:rsidR="004E027A" w:rsidRPr="008C5A6E" w:rsidRDefault="004E027A">
            <w:pPr>
              <w:pStyle w:val="TAL"/>
              <w:rPr>
                <w:rFonts w:cs="Arial"/>
                <w:color w:val="000000"/>
              </w:rPr>
            </w:pPr>
          </w:p>
        </w:tc>
        <w:tc>
          <w:tcPr>
            <w:tcW w:w="851" w:type="dxa"/>
            <w:tcBorders>
              <w:left w:val="nil"/>
            </w:tcBorders>
          </w:tcPr>
          <w:p w14:paraId="437D3057" w14:textId="77777777" w:rsidR="004E027A" w:rsidRPr="008C5A6E" w:rsidRDefault="004E027A">
            <w:pPr>
              <w:pStyle w:val="TAL"/>
              <w:rPr>
                <w:rFonts w:cs="Arial"/>
                <w:color w:val="000000"/>
              </w:rPr>
            </w:pPr>
          </w:p>
        </w:tc>
      </w:tr>
    </w:tbl>
    <w:p w14:paraId="06A6FA6F" w14:textId="77777777" w:rsidR="004E027A" w:rsidRDefault="004E027A">
      <w:pPr>
        <w:pStyle w:val="FP"/>
      </w:pPr>
    </w:p>
    <w:p w14:paraId="4EE21AC3" w14:textId="77777777" w:rsidR="004E027A" w:rsidRDefault="004E027A">
      <w:pPr>
        <w:rPr>
          <w:color w:val="000000"/>
        </w:rPr>
      </w:pPr>
      <w:r>
        <w:rPr>
          <w:color w:val="000000"/>
        </w:rPr>
        <w:t>The encoding is performed in a systematic form, which means that, in GF(2), the polynomial:</w:t>
      </w:r>
    </w:p>
    <w:p w14:paraId="53298BA5" w14:textId="77777777" w:rsidR="004E027A" w:rsidRDefault="004E027A">
      <w:pPr>
        <w:pStyle w:val="B1"/>
      </w:pPr>
      <w:r>
        <w:t>-</w:t>
      </w:r>
      <w:r>
        <w:tab/>
        <w:t>b(1)D</w:t>
      </w:r>
      <w:r>
        <w:rPr>
          <w:vertAlign w:val="superscript"/>
        </w:rPr>
        <w:t xml:space="preserve">72 </w:t>
      </w:r>
      <w:r>
        <w:t>+ b(2)D</w:t>
      </w:r>
      <w:r>
        <w:rPr>
          <w:vertAlign w:val="superscript"/>
        </w:rPr>
        <w:t xml:space="preserve">71 </w:t>
      </w:r>
      <w:r>
        <w:t>+...+b(65)D</w:t>
      </w:r>
      <w:r>
        <w:rPr>
          <w:vertAlign w:val="superscript"/>
        </w:rPr>
        <w:t xml:space="preserve">8 </w:t>
      </w:r>
      <w:r>
        <w:t>+ p(1)D</w:t>
      </w:r>
      <w:r>
        <w:rPr>
          <w:vertAlign w:val="superscript"/>
        </w:rPr>
        <w:t xml:space="preserve">7 </w:t>
      </w:r>
      <w:r>
        <w:t>+ p(2)D</w:t>
      </w:r>
      <w:r>
        <w:rPr>
          <w:vertAlign w:val="superscript"/>
        </w:rPr>
        <w:t xml:space="preserve">6 </w:t>
      </w:r>
      <w:r>
        <w:t>+...+ p(7)D</w:t>
      </w:r>
      <w:r>
        <w:rPr>
          <w:vertAlign w:val="superscript"/>
        </w:rPr>
        <w:t xml:space="preserve">1 </w:t>
      </w:r>
      <w:r>
        <w:t>+ p(8);</w:t>
      </w:r>
    </w:p>
    <w:p w14:paraId="7BDF2CDA" w14:textId="77777777" w:rsidR="004E027A" w:rsidRDefault="004E027A">
      <w:pPr>
        <w:pStyle w:val="B1"/>
      </w:pPr>
      <w:r>
        <w:t>-</w:t>
      </w:r>
      <w:r>
        <w:tab/>
        <w:t xml:space="preserve">p(1) </w:t>
      </w:r>
      <w:r>
        <w:noBreakHyphen/>
        <w:t xml:space="preserve"> p(8): the parity bits (w253</w:t>
      </w:r>
      <w:r>
        <w:noBreakHyphen/>
        <w:t>w260);</w:t>
      </w:r>
    </w:p>
    <w:p w14:paraId="3BC8A753" w14:textId="77777777" w:rsidR="004E027A" w:rsidRDefault="004E027A">
      <w:pPr>
        <w:pStyle w:val="B1"/>
      </w:pPr>
      <w:r>
        <w:t>-</w:t>
      </w:r>
      <w:r>
        <w:tab/>
        <w:t xml:space="preserve">b(1) </w:t>
      </w:r>
      <w:r>
        <w:noBreakHyphen/>
        <w:t xml:space="preserve"> b(65) = the data bits from the table above;</w:t>
      </w:r>
    </w:p>
    <w:p w14:paraId="1BC7E602" w14:textId="77777777" w:rsidR="004E027A" w:rsidRDefault="004E027A">
      <w:pPr>
        <w:rPr>
          <w:color w:val="000000"/>
        </w:rPr>
      </w:pPr>
      <w:r>
        <w:rPr>
          <w:color w:val="000000"/>
        </w:rPr>
        <w:lastRenderedPageBreak/>
        <w:t xml:space="preserve">when divided by </w:t>
      </w:r>
      <w:r>
        <w:rPr>
          <w:i/>
          <w:color w:val="000000"/>
        </w:rPr>
        <w:t>g(D),</w:t>
      </w:r>
      <w:r>
        <w:rPr>
          <w:color w:val="000000"/>
        </w:rPr>
        <w:t xml:space="preserve"> yields a remainder equal to 0.</w:t>
      </w:r>
    </w:p>
    <w:p w14:paraId="5ECF9FCF" w14:textId="77777777" w:rsidR="004E027A" w:rsidRDefault="004E027A">
      <w:pPr>
        <w:pStyle w:val="Heading4"/>
        <w:rPr>
          <w:color w:val="000000"/>
        </w:rPr>
      </w:pPr>
      <w:bookmarkStart w:id="17" w:name="_Toc2788530"/>
      <w:r>
        <w:rPr>
          <w:color w:val="000000"/>
        </w:rPr>
        <w:t>3.1.1.2</w:t>
      </w:r>
      <w:r>
        <w:rPr>
          <w:color w:val="000000"/>
        </w:rPr>
        <w:tab/>
        <w:t>Repetition bits</w:t>
      </w:r>
      <w:bookmarkEnd w:id="17"/>
    </w:p>
    <w:p w14:paraId="5E32B42B" w14:textId="77777777" w:rsidR="004E027A" w:rsidRDefault="004E027A">
      <w:pPr>
        <w:spacing w:line="240" w:lineRule="atLeast"/>
        <w:rPr>
          <w:color w:val="000000"/>
        </w:rPr>
      </w:pPr>
      <w:r>
        <w:rPr>
          <w:color w:val="000000"/>
        </w:rPr>
        <w:t>The repeated bits are s70, s120, s173 and s223. They correspond to one of the bits in each of the PULSE_5, the most significant one not protected by the channel coding stage.</w:t>
      </w:r>
    </w:p>
    <w:p w14:paraId="5A36CC02" w14:textId="77777777" w:rsidR="004E027A" w:rsidRDefault="004E027A">
      <w:pPr>
        <w:pStyle w:val="Heading4"/>
        <w:rPr>
          <w:color w:val="000000"/>
        </w:rPr>
      </w:pPr>
      <w:bookmarkStart w:id="18" w:name="_Toc2788531"/>
      <w:r>
        <w:rPr>
          <w:color w:val="000000"/>
        </w:rPr>
        <w:t>3.1.1.3</w:t>
      </w:r>
      <w:r>
        <w:rPr>
          <w:color w:val="000000"/>
        </w:rPr>
        <w:tab/>
        <w:t>Correspondence between input and output of preliminary channel coding</w:t>
      </w:r>
      <w:bookmarkEnd w:id="18"/>
    </w:p>
    <w:p w14:paraId="033D4245" w14:textId="77777777" w:rsidR="004E027A" w:rsidRDefault="004E027A">
      <w:pPr>
        <w:rPr>
          <w:color w:val="000000"/>
        </w:rPr>
      </w:pPr>
      <w:r>
        <w:rPr>
          <w:color w:val="000000"/>
        </w:rPr>
        <w:t>The preliminary coded bits w(k) for k = 1 to 260 are hence defined by:</w:t>
      </w:r>
    </w:p>
    <w:p w14:paraId="602406DD" w14:textId="77777777" w:rsidR="004E027A" w:rsidRDefault="004E027A">
      <w:pPr>
        <w:pStyle w:val="B2"/>
        <w:rPr>
          <w:color w:val="000000"/>
        </w:rPr>
      </w:pPr>
      <w:r>
        <w:rPr>
          <w:color w:val="000000"/>
        </w:rPr>
        <w:t>w(k) = s(k)</w:t>
      </w:r>
      <w:r w:rsidR="00311C57">
        <w:rPr>
          <w:color w:val="000000"/>
        </w:rPr>
        <w:tab/>
      </w:r>
      <w:r>
        <w:rPr>
          <w:color w:val="000000"/>
        </w:rPr>
        <w:t>for k = 1 to 71</w:t>
      </w:r>
    </w:p>
    <w:p w14:paraId="61283629" w14:textId="77777777" w:rsidR="004E027A" w:rsidRDefault="004E027A">
      <w:pPr>
        <w:pStyle w:val="B2"/>
        <w:rPr>
          <w:color w:val="000000"/>
        </w:rPr>
      </w:pPr>
      <w:r>
        <w:rPr>
          <w:color w:val="000000"/>
        </w:rPr>
        <w:t>w(k) = s(k</w:t>
      </w:r>
      <w:r>
        <w:rPr>
          <w:color w:val="000000"/>
        </w:rPr>
        <w:noBreakHyphen/>
        <w:t>2) for k = 74 to 123</w:t>
      </w:r>
    </w:p>
    <w:p w14:paraId="5EB2A69F" w14:textId="77777777" w:rsidR="004E027A" w:rsidRDefault="004E027A">
      <w:pPr>
        <w:pStyle w:val="B2"/>
        <w:rPr>
          <w:color w:val="000000"/>
        </w:rPr>
      </w:pPr>
      <w:r>
        <w:rPr>
          <w:color w:val="000000"/>
        </w:rPr>
        <w:t>w(k) = s(k</w:t>
      </w:r>
      <w:r>
        <w:rPr>
          <w:color w:val="000000"/>
        </w:rPr>
        <w:noBreakHyphen/>
        <w:t>4) for k = 126 to 178</w:t>
      </w:r>
    </w:p>
    <w:p w14:paraId="06AF18E7" w14:textId="77777777" w:rsidR="004E027A" w:rsidRDefault="004E027A">
      <w:pPr>
        <w:pStyle w:val="B2"/>
        <w:rPr>
          <w:color w:val="000000"/>
        </w:rPr>
      </w:pPr>
      <w:r>
        <w:rPr>
          <w:color w:val="000000"/>
        </w:rPr>
        <w:t>w(k) = s(k</w:t>
      </w:r>
      <w:r>
        <w:rPr>
          <w:color w:val="000000"/>
        </w:rPr>
        <w:noBreakHyphen/>
        <w:t>6) for k = 181 to s230</w:t>
      </w:r>
    </w:p>
    <w:p w14:paraId="065B020E" w14:textId="77777777" w:rsidR="004E027A" w:rsidRDefault="004E027A">
      <w:pPr>
        <w:pStyle w:val="B2"/>
        <w:rPr>
          <w:color w:val="000000"/>
        </w:rPr>
      </w:pPr>
      <w:r>
        <w:rPr>
          <w:color w:val="000000"/>
        </w:rPr>
        <w:t>w(k) = s(k</w:t>
      </w:r>
      <w:r>
        <w:rPr>
          <w:color w:val="000000"/>
        </w:rPr>
        <w:noBreakHyphen/>
        <w:t>8) for k = 233 to s252</w:t>
      </w:r>
    </w:p>
    <w:p w14:paraId="6C6A8609" w14:textId="77777777" w:rsidR="004E027A" w:rsidRDefault="004E027A">
      <w:pPr>
        <w:spacing w:line="240" w:lineRule="atLeast"/>
        <w:rPr>
          <w:color w:val="000000"/>
        </w:rPr>
      </w:pPr>
      <w:r>
        <w:rPr>
          <w:color w:val="000000"/>
        </w:rPr>
        <w:t>Repetition bits:</w:t>
      </w:r>
    </w:p>
    <w:p w14:paraId="4DA4F4E4" w14:textId="77777777" w:rsidR="004E027A" w:rsidRDefault="004E027A">
      <w:pPr>
        <w:pStyle w:val="B2"/>
        <w:rPr>
          <w:color w:val="000000"/>
        </w:rPr>
      </w:pPr>
      <w:r>
        <w:rPr>
          <w:color w:val="000000"/>
        </w:rPr>
        <w:t>w(k) = s(70)</w:t>
      </w:r>
      <w:r>
        <w:rPr>
          <w:color w:val="000000"/>
        </w:rPr>
        <w:tab/>
        <w:t>for k = 72 and 73</w:t>
      </w:r>
    </w:p>
    <w:p w14:paraId="4C539EC7" w14:textId="77777777" w:rsidR="004E027A" w:rsidRDefault="004E027A">
      <w:pPr>
        <w:pStyle w:val="B2"/>
        <w:rPr>
          <w:color w:val="000000"/>
        </w:rPr>
      </w:pPr>
      <w:r>
        <w:rPr>
          <w:color w:val="000000"/>
        </w:rPr>
        <w:t>w(k) = s(120) for k = 124 and 125</w:t>
      </w:r>
    </w:p>
    <w:p w14:paraId="3EFF0ADD" w14:textId="77777777" w:rsidR="004E027A" w:rsidRDefault="004E027A">
      <w:pPr>
        <w:pStyle w:val="B2"/>
        <w:rPr>
          <w:color w:val="000000"/>
        </w:rPr>
      </w:pPr>
      <w:r>
        <w:rPr>
          <w:color w:val="000000"/>
        </w:rPr>
        <w:t xml:space="preserve">w(k) = s(173) for k = 179 and 180 </w:t>
      </w:r>
    </w:p>
    <w:p w14:paraId="5950A091" w14:textId="77777777" w:rsidR="004E027A" w:rsidRDefault="004E027A">
      <w:pPr>
        <w:pStyle w:val="B2"/>
        <w:rPr>
          <w:color w:val="000000"/>
        </w:rPr>
      </w:pPr>
      <w:r>
        <w:rPr>
          <w:color w:val="000000"/>
        </w:rPr>
        <w:t>w(k) = s(223) for k = 231 and 232</w:t>
      </w:r>
    </w:p>
    <w:p w14:paraId="052CC42E" w14:textId="77777777" w:rsidR="004E027A" w:rsidRDefault="004E027A">
      <w:pPr>
        <w:spacing w:line="240" w:lineRule="atLeast"/>
        <w:rPr>
          <w:color w:val="000000"/>
        </w:rPr>
      </w:pPr>
      <w:r>
        <w:rPr>
          <w:color w:val="000000"/>
        </w:rPr>
        <w:t>Parity bits:</w:t>
      </w:r>
      <w:r>
        <w:rPr>
          <w:color w:val="000000"/>
        </w:rPr>
        <w:tab/>
      </w:r>
    </w:p>
    <w:p w14:paraId="216EC299" w14:textId="77777777" w:rsidR="004E027A" w:rsidRDefault="004E027A">
      <w:pPr>
        <w:pStyle w:val="B2"/>
        <w:rPr>
          <w:color w:val="000000"/>
        </w:rPr>
      </w:pPr>
      <w:r>
        <w:rPr>
          <w:color w:val="000000"/>
        </w:rPr>
        <w:t>w(k = p(k</w:t>
      </w:r>
      <w:r>
        <w:rPr>
          <w:color w:val="000000"/>
        </w:rPr>
        <w:noBreakHyphen/>
        <w:t>252) for k = 253 to 260</w:t>
      </w:r>
    </w:p>
    <w:p w14:paraId="312C2FAA" w14:textId="77777777" w:rsidR="004E027A" w:rsidRDefault="004E027A">
      <w:pPr>
        <w:pStyle w:val="Heading3"/>
      </w:pPr>
      <w:bookmarkStart w:id="19" w:name="_Toc2788532"/>
      <w:r>
        <w:t>3.1.2</w:t>
      </w:r>
      <w:r>
        <w:tab/>
        <w:t>Channel coding for FR and EFR</w:t>
      </w:r>
      <w:bookmarkEnd w:id="19"/>
    </w:p>
    <w:p w14:paraId="072D5C8F" w14:textId="77777777" w:rsidR="004E027A" w:rsidRDefault="004E027A">
      <w:pPr>
        <w:pStyle w:val="Heading4"/>
        <w:rPr>
          <w:color w:val="000000"/>
        </w:rPr>
      </w:pPr>
      <w:bookmarkStart w:id="20" w:name="_Toc2788533"/>
      <w:r>
        <w:rPr>
          <w:color w:val="000000"/>
        </w:rPr>
        <w:t>3.1.2.1</w:t>
      </w:r>
      <w:r>
        <w:rPr>
          <w:color w:val="000000"/>
        </w:rPr>
        <w:tab/>
        <w:t>Parity and tailing for a speech frame</w:t>
      </w:r>
      <w:bookmarkEnd w:id="20"/>
    </w:p>
    <w:p w14:paraId="72449E95" w14:textId="77777777" w:rsidR="004E027A" w:rsidRDefault="004E027A">
      <w:pPr>
        <w:pStyle w:val="B1"/>
        <w:rPr>
          <w:color w:val="000000"/>
        </w:rPr>
      </w:pPr>
      <w:r>
        <w:rPr>
          <w:color w:val="000000"/>
        </w:rPr>
        <w:t>a)</w:t>
      </w:r>
      <w:r>
        <w:rPr>
          <w:color w:val="000000"/>
        </w:rPr>
        <w:tab/>
        <w:t>Parity bits:</w:t>
      </w:r>
    </w:p>
    <w:p w14:paraId="4D84A2A7" w14:textId="77777777" w:rsidR="004E027A" w:rsidRDefault="004E027A">
      <w:pPr>
        <w:pStyle w:val="B1"/>
        <w:rPr>
          <w:color w:val="000000"/>
        </w:rPr>
      </w:pPr>
      <w:r>
        <w:rPr>
          <w:color w:val="000000"/>
        </w:rPr>
        <w:tab/>
        <w:t>The first 50 bits of class 1 (</w:t>
      </w:r>
      <w:r>
        <w:rPr>
          <w:b/>
          <w:color w:val="000000"/>
        </w:rPr>
        <w:t>known as class 1a for the EFR)</w:t>
      </w:r>
      <w:r>
        <w:rPr>
          <w:color w:val="000000"/>
          <w:u w:val="single"/>
        </w:rPr>
        <w:t xml:space="preserve"> </w:t>
      </w:r>
      <w:r>
        <w:rPr>
          <w:color w:val="000000"/>
        </w:rPr>
        <w:t>are protected by three parity bits used for error detection. These parity bits are added to the 50 bits, according to a degenerate (shortened) cyclic code (53,50,2), using the generator polynomial:</w:t>
      </w:r>
    </w:p>
    <w:p w14:paraId="7460C97D" w14:textId="77777777" w:rsidR="004E027A" w:rsidRDefault="004E027A">
      <w:pPr>
        <w:pStyle w:val="B30"/>
        <w:rPr>
          <w:color w:val="000000"/>
        </w:rPr>
      </w:pPr>
      <w:r>
        <w:rPr>
          <w:color w:val="000000"/>
        </w:rPr>
        <w:t>g(D) = D</w:t>
      </w:r>
      <w:r>
        <w:rPr>
          <w:color w:val="000000"/>
          <w:position w:val="4"/>
          <w:sz w:val="16"/>
        </w:rPr>
        <w:t>3</w:t>
      </w:r>
      <w:r>
        <w:rPr>
          <w:color w:val="000000"/>
        </w:rPr>
        <w:t xml:space="preserve"> + D + 1</w:t>
      </w:r>
    </w:p>
    <w:p w14:paraId="401EC509" w14:textId="77777777" w:rsidR="004E027A" w:rsidRDefault="004E027A">
      <w:pPr>
        <w:pStyle w:val="B1"/>
        <w:rPr>
          <w:color w:val="000000"/>
        </w:rPr>
      </w:pPr>
      <w:r>
        <w:rPr>
          <w:color w:val="000000"/>
        </w:rPr>
        <w:tab/>
        <w:t>The encoding of the cyclic code is performed in a systematic form, which means that, in GF(2), the polynomial:</w:t>
      </w:r>
    </w:p>
    <w:p w14:paraId="7779B139" w14:textId="77777777" w:rsidR="004E027A" w:rsidRDefault="004E027A">
      <w:pPr>
        <w:pStyle w:val="B30"/>
        <w:rPr>
          <w:color w:val="000000"/>
        </w:rPr>
      </w:pPr>
      <w:r>
        <w:rPr>
          <w:color w:val="000000"/>
        </w:rPr>
        <w:t>d(0)D</w:t>
      </w:r>
      <w:r>
        <w:rPr>
          <w:color w:val="000000"/>
          <w:position w:val="4"/>
          <w:sz w:val="16"/>
        </w:rPr>
        <w:t>52</w:t>
      </w:r>
      <w:r>
        <w:rPr>
          <w:color w:val="000000"/>
        </w:rPr>
        <w:t xml:space="preserve"> + d(1)D</w:t>
      </w:r>
      <w:r>
        <w:rPr>
          <w:color w:val="000000"/>
          <w:position w:val="4"/>
          <w:sz w:val="16"/>
        </w:rPr>
        <w:t>51</w:t>
      </w:r>
      <w:r>
        <w:rPr>
          <w:color w:val="000000"/>
        </w:rPr>
        <w:t xml:space="preserve"> +... + d(49)D</w:t>
      </w:r>
      <w:r>
        <w:rPr>
          <w:color w:val="000000"/>
          <w:position w:val="4"/>
          <w:sz w:val="16"/>
        </w:rPr>
        <w:t>3</w:t>
      </w:r>
      <w:r>
        <w:rPr>
          <w:color w:val="000000"/>
        </w:rPr>
        <w:t xml:space="preserve"> + p(0)D</w:t>
      </w:r>
      <w:r>
        <w:rPr>
          <w:color w:val="000000"/>
          <w:position w:val="4"/>
          <w:sz w:val="16"/>
        </w:rPr>
        <w:t>2</w:t>
      </w:r>
      <w:r>
        <w:rPr>
          <w:color w:val="000000"/>
        </w:rPr>
        <w:t xml:space="preserve"> + p(1)D+ p(2)</w:t>
      </w:r>
    </w:p>
    <w:p w14:paraId="1290D870" w14:textId="77777777" w:rsidR="004E027A" w:rsidRDefault="004E027A">
      <w:pPr>
        <w:pStyle w:val="B1"/>
        <w:rPr>
          <w:color w:val="000000"/>
        </w:rPr>
      </w:pPr>
      <w:r>
        <w:rPr>
          <w:color w:val="000000"/>
        </w:rPr>
        <w:tab/>
        <w:t>where p(0), p(1), p(2) are the parity bits, when divided by g(D), yields a remainder equal to:</w:t>
      </w:r>
    </w:p>
    <w:p w14:paraId="59CBF68F" w14:textId="77777777" w:rsidR="004E027A" w:rsidRDefault="004E027A">
      <w:pPr>
        <w:pStyle w:val="B30"/>
        <w:rPr>
          <w:color w:val="000000"/>
        </w:rPr>
      </w:pPr>
      <w:r>
        <w:rPr>
          <w:color w:val="000000"/>
        </w:rPr>
        <w:t>1 + D + D</w:t>
      </w:r>
      <w:r>
        <w:rPr>
          <w:color w:val="000000"/>
          <w:position w:val="4"/>
          <w:sz w:val="16"/>
        </w:rPr>
        <w:t>2</w:t>
      </w:r>
    </w:p>
    <w:p w14:paraId="00BEBCCC" w14:textId="77777777" w:rsidR="004E027A" w:rsidRDefault="004E027A">
      <w:pPr>
        <w:pStyle w:val="B1"/>
        <w:rPr>
          <w:color w:val="000000"/>
        </w:rPr>
      </w:pPr>
      <w:r>
        <w:rPr>
          <w:color w:val="000000"/>
        </w:rPr>
        <w:t>b)</w:t>
      </w:r>
      <w:r>
        <w:rPr>
          <w:color w:val="000000"/>
        </w:rPr>
        <w:tab/>
        <w:t>Tailing bits and reordering:</w:t>
      </w:r>
    </w:p>
    <w:p w14:paraId="305D805A" w14:textId="77777777" w:rsidR="004E027A" w:rsidRDefault="004E027A">
      <w:pPr>
        <w:pStyle w:val="B1"/>
        <w:rPr>
          <w:color w:val="000000"/>
        </w:rPr>
      </w:pPr>
      <w:r>
        <w:rPr>
          <w:color w:val="000000"/>
        </w:rPr>
        <w:tab/>
        <w:t>The information and parity bits of class 1 are reordered, defining 189 information + parity + tail bits of class 1, {u(0),u(1),...,u(188)} defined by:</w:t>
      </w:r>
    </w:p>
    <w:p w14:paraId="0E11D6EA" w14:textId="77777777" w:rsidR="004E027A" w:rsidRPr="00FA5225" w:rsidRDefault="004E027A">
      <w:pPr>
        <w:pStyle w:val="B2"/>
        <w:tabs>
          <w:tab w:val="left" w:pos="1985"/>
        </w:tabs>
        <w:rPr>
          <w:color w:val="000000"/>
          <w:lang w:val="nl-NL"/>
        </w:rPr>
      </w:pPr>
      <w:r>
        <w:rPr>
          <w:color w:val="000000"/>
        </w:rPr>
        <w:tab/>
      </w:r>
      <w:r w:rsidRPr="00FA5225">
        <w:rPr>
          <w:color w:val="000000"/>
          <w:lang w:val="nl-NL"/>
        </w:rPr>
        <w:t>u(k)</w:t>
      </w:r>
      <w:r w:rsidRPr="00FA5225">
        <w:rPr>
          <w:color w:val="000000"/>
          <w:lang w:val="nl-NL"/>
        </w:rPr>
        <w:tab/>
        <w:t>= d(2k)</w:t>
      </w:r>
      <w:r w:rsidRPr="00FA5225">
        <w:rPr>
          <w:color w:val="000000"/>
          <w:lang w:val="nl-NL"/>
        </w:rPr>
        <w:tab/>
        <w:t>and</w:t>
      </w:r>
      <w:r w:rsidRPr="00FA5225">
        <w:rPr>
          <w:color w:val="000000"/>
          <w:lang w:val="nl-NL"/>
        </w:rPr>
        <w:tab/>
        <w:t>u(184</w:t>
      </w:r>
      <w:r w:rsidRPr="00FA5225">
        <w:rPr>
          <w:color w:val="000000"/>
          <w:lang w:val="nl-NL"/>
        </w:rPr>
        <w:noBreakHyphen/>
        <w:t>k) = d(2k+1)</w:t>
      </w:r>
      <w:r w:rsidRPr="00FA5225">
        <w:rPr>
          <w:color w:val="000000"/>
          <w:lang w:val="nl-NL"/>
        </w:rPr>
        <w:tab/>
      </w:r>
      <w:r w:rsidRPr="00FA5225">
        <w:rPr>
          <w:color w:val="000000"/>
          <w:lang w:val="nl-NL"/>
        </w:rPr>
        <w:tab/>
        <w:t>for k = 0,1,...,90</w:t>
      </w:r>
    </w:p>
    <w:p w14:paraId="5D6E824B" w14:textId="77777777" w:rsidR="004E027A" w:rsidRPr="00FA5225" w:rsidRDefault="004E027A">
      <w:pPr>
        <w:pStyle w:val="B2"/>
        <w:tabs>
          <w:tab w:val="left" w:pos="1985"/>
        </w:tabs>
        <w:rPr>
          <w:color w:val="000000"/>
          <w:lang w:val="nb-NO"/>
        </w:rPr>
      </w:pPr>
      <w:r w:rsidRPr="00FA5225">
        <w:rPr>
          <w:color w:val="000000"/>
          <w:lang w:val="nl-NL"/>
        </w:rPr>
        <w:tab/>
      </w:r>
      <w:r w:rsidRPr="00FA5225">
        <w:rPr>
          <w:color w:val="000000"/>
          <w:lang w:val="nb-NO"/>
        </w:rPr>
        <w:t>u(91+k)</w:t>
      </w:r>
      <w:r w:rsidRPr="00FA5225">
        <w:rPr>
          <w:color w:val="000000"/>
          <w:lang w:val="nb-NO"/>
        </w:rPr>
        <w:tab/>
        <w:t>= p(k)</w:t>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t>for k = 0,1,2</w:t>
      </w:r>
    </w:p>
    <w:p w14:paraId="7389710A" w14:textId="77777777" w:rsidR="004E027A" w:rsidRPr="00FA5225" w:rsidRDefault="004E027A">
      <w:pPr>
        <w:pStyle w:val="B2"/>
        <w:tabs>
          <w:tab w:val="left" w:pos="1985"/>
        </w:tabs>
        <w:rPr>
          <w:color w:val="000000"/>
          <w:lang w:val="nb-NO"/>
        </w:rPr>
      </w:pPr>
      <w:r w:rsidRPr="00FA5225">
        <w:rPr>
          <w:color w:val="000000"/>
          <w:lang w:val="nb-NO"/>
        </w:rPr>
        <w:tab/>
        <w:t>u(k)</w:t>
      </w:r>
      <w:r w:rsidRPr="00FA5225">
        <w:rPr>
          <w:color w:val="000000"/>
          <w:lang w:val="nb-NO"/>
        </w:rPr>
        <w:tab/>
        <w:t>= 0</w:t>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r>
      <w:r w:rsidRPr="00FA5225">
        <w:rPr>
          <w:color w:val="000000"/>
          <w:lang w:val="nb-NO"/>
        </w:rPr>
        <w:tab/>
        <w:t>for k = 185,186,187,188 (tail bits)</w:t>
      </w:r>
    </w:p>
    <w:p w14:paraId="7AC28377" w14:textId="77777777" w:rsidR="004E027A" w:rsidRDefault="004E027A">
      <w:pPr>
        <w:pStyle w:val="Heading4"/>
      </w:pPr>
      <w:bookmarkStart w:id="21" w:name="_Toc2788534"/>
      <w:r>
        <w:lastRenderedPageBreak/>
        <w:t>3.1.2.2</w:t>
      </w:r>
      <w:r>
        <w:tab/>
        <w:t>Convolutional encoder</w:t>
      </w:r>
      <w:bookmarkEnd w:id="21"/>
    </w:p>
    <w:p w14:paraId="133A6FBC" w14:textId="77777777" w:rsidR="004E027A" w:rsidRDefault="004E027A">
      <w:pPr>
        <w:rPr>
          <w:color w:val="000000"/>
        </w:rPr>
      </w:pPr>
      <w:r>
        <w:rPr>
          <w:color w:val="000000"/>
        </w:rPr>
        <w:t>The class 1 bits are encoded with the ½ rate convolutional code defined by the polynomials:</w:t>
      </w:r>
    </w:p>
    <w:p w14:paraId="43DD2A61" w14:textId="77777777" w:rsidR="004E027A" w:rsidRDefault="004E027A">
      <w:pPr>
        <w:pStyle w:val="B2"/>
        <w:rPr>
          <w:color w:val="000000"/>
        </w:rPr>
      </w:pPr>
      <w:r>
        <w:rPr>
          <w:color w:val="000000"/>
        </w:rPr>
        <w:t>G0 = 1 + D</w:t>
      </w:r>
      <w:r>
        <w:rPr>
          <w:color w:val="000000"/>
          <w:position w:val="4"/>
          <w:sz w:val="16"/>
        </w:rPr>
        <w:t>3</w:t>
      </w:r>
      <w:r>
        <w:rPr>
          <w:color w:val="000000"/>
        </w:rPr>
        <w:t>+ D</w:t>
      </w:r>
      <w:r>
        <w:rPr>
          <w:color w:val="000000"/>
          <w:position w:val="4"/>
          <w:sz w:val="16"/>
        </w:rPr>
        <w:t>4</w:t>
      </w:r>
    </w:p>
    <w:p w14:paraId="16AFB617" w14:textId="77777777" w:rsidR="004E027A" w:rsidRDefault="004E027A">
      <w:pPr>
        <w:pStyle w:val="B2"/>
        <w:rPr>
          <w:color w:val="000000"/>
        </w:rPr>
      </w:pPr>
      <w:r>
        <w:rPr>
          <w:color w:val="000000"/>
        </w:rPr>
        <w:t>G1 = 1 + D + D</w:t>
      </w:r>
      <w:r>
        <w:rPr>
          <w:color w:val="000000"/>
          <w:position w:val="4"/>
          <w:sz w:val="16"/>
        </w:rPr>
        <w:t>3</w:t>
      </w:r>
      <w:r>
        <w:rPr>
          <w:color w:val="000000"/>
        </w:rPr>
        <w:t>+ D</w:t>
      </w:r>
      <w:r>
        <w:rPr>
          <w:color w:val="000000"/>
          <w:position w:val="4"/>
          <w:sz w:val="16"/>
        </w:rPr>
        <w:t>4</w:t>
      </w:r>
    </w:p>
    <w:p w14:paraId="6DE94494" w14:textId="77777777" w:rsidR="004E027A" w:rsidRDefault="004E027A">
      <w:pPr>
        <w:rPr>
          <w:color w:val="000000"/>
        </w:rPr>
      </w:pPr>
      <w:r>
        <w:rPr>
          <w:color w:val="000000"/>
        </w:rPr>
        <w:t>The coded bits {c(0), c(1),..., c(455)} are then defined by:</w:t>
      </w:r>
    </w:p>
    <w:p w14:paraId="28F8D2C2" w14:textId="77777777" w:rsidR="004E027A" w:rsidRPr="00445F27" w:rsidRDefault="004E027A">
      <w:pPr>
        <w:pStyle w:val="B1"/>
        <w:rPr>
          <w:lang w:val="nl-NL"/>
        </w:rPr>
      </w:pPr>
      <w:r w:rsidRPr="00445F27">
        <w:rPr>
          <w:lang w:val="nl-NL"/>
        </w:rPr>
        <w:noBreakHyphen/>
        <w:t xml:space="preserve"> class 1:</w:t>
      </w:r>
      <w:r w:rsidRPr="00445F27">
        <w:rPr>
          <w:lang w:val="nl-NL"/>
        </w:rPr>
        <w:tab/>
        <w:t>c(2k)</w:t>
      </w:r>
      <w:r w:rsidRPr="00445F27">
        <w:rPr>
          <w:lang w:val="nl-NL"/>
        </w:rPr>
        <w:tab/>
        <w:t>=</w:t>
      </w:r>
      <w:r w:rsidRPr="00445F27">
        <w:rPr>
          <w:lang w:val="nl-NL"/>
        </w:rPr>
        <w:tab/>
      </w:r>
      <w:r w:rsidRPr="00445F27">
        <w:rPr>
          <w:lang w:val="nl-NL"/>
        </w:rPr>
        <w:tab/>
        <w:t>u(k) + u(k</w:t>
      </w:r>
      <w:r w:rsidRPr="00445F27">
        <w:rPr>
          <w:lang w:val="nl-NL"/>
        </w:rPr>
        <w:noBreakHyphen/>
        <w:t>3) + u(k</w:t>
      </w:r>
      <w:r w:rsidRPr="00445F27">
        <w:rPr>
          <w:lang w:val="nl-NL"/>
        </w:rPr>
        <w:noBreakHyphen/>
        <w:t>4)</w:t>
      </w:r>
    </w:p>
    <w:p w14:paraId="6CBA3304" w14:textId="77777777" w:rsidR="004E027A" w:rsidRPr="00445F27" w:rsidRDefault="004E027A">
      <w:pPr>
        <w:pStyle w:val="B1"/>
        <w:rPr>
          <w:lang w:val="nl-NL"/>
        </w:rPr>
      </w:pPr>
      <w:r w:rsidRPr="00445F27">
        <w:rPr>
          <w:lang w:val="nl-NL"/>
        </w:rPr>
        <w:tab/>
      </w:r>
      <w:r w:rsidRPr="00445F27">
        <w:rPr>
          <w:lang w:val="nl-NL"/>
        </w:rPr>
        <w:tab/>
      </w:r>
      <w:r w:rsidRPr="00445F27">
        <w:rPr>
          <w:lang w:val="nl-NL"/>
        </w:rPr>
        <w:tab/>
        <w:t>c(2k+1)</w:t>
      </w:r>
      <w:r w:rsidRPr="00445F27">
        <w:rPr>
          <w:lang w:val="nl-NL"/>
        </w:rPr>
        <w:tab/>
        <w:t>=</w:t>
      </w:r>
      <w:r w:rsidRPr="00445F27">
        <w:rPr>
          <w:lang w:val="nl-NL"/>
        </w:rPr>
        <w:tab/>
        <w:t>u(k) + u(k</w:t>
      </w:r>
      <w:r w:rsidRPr="00445F27">
        <w:rPr>
          <w:lang w:val="nl-NL"/>
        </w:rPr>
        <w:noBreakHyphen/>
        <w:t>1) + u(k</w:t>
      </w:r>
      <w:r w:rsidRPr="00445F27">
        <w:rPr>
          <w:lang w:val="nl-NL"/>
        </w:rPr>
        <w:noBreakHyphen/>
        <w:t>3) + u(k</w:t>
      </w:r>
      <w:r w:rsidRPr="00445F27">
        <w:rPr>
          <w:lang w:val="nl-NL"/>
        </w:rPr>
        <w:noBreakHyphen/>
        <w:t>4)</w:t>
      </w:r>
      <w:r w:rsidR="00A74F3C">
        <w:rPr>
          <w:lang w:val="nl-NL"/>
        </w:rPr>
        <w:tab/>
      </w:r>
      <w:r w:rsidRPr="00445F27">
        <w:rPr>
          <w:lang w:val="nl-NL"/>
        </w:rPr>
        <w:tab/>
        <w:t>for</w:t>
      </w:r>
      <w:r w:rsidR="00A74F3C">
        <w:rPr>
          <w:lang w:val="nl-NL"/>
        </w:rPr>
        <w:tab/>
      </w:r>
      <w:r w:rsidRPr="00445F27">
        <w:rPr>
          <w:lang w:val="nl-NL"/>
        </w:rPr>
        <w:t>k = 0,1,...,188</w:t>
      </w:r>
    </w:p>
    <w:p w14:paraId="3E4418CA" w14:textId="77777777" w:rsidR="004E027A" w:rsidRPr="000C065E" w:rsidRDefault="004E027A">
      <w:pPr>
        <w:pStyle w:val="B1"/>
        <w:rPr>
          <w:lang w:val="nl-NL"/>
        </w:rPr>
      </w:pPr>
      <w:r w:rsidRPr="00445F27">
        <w:rPr>
          <w:lang w:val="nl-NL"/>
        </w:rPr>
        <w:tab/>
      </w:r>
      <w:r w:rsidRPr="00445F27">
        <w:rPr>
          <w:lang w:val="nl-NL"/>
        </w:rPr>
        <w:tab/>
      </w:r>
      <w:r w:rsidRPr="00445F27">
        <w:rPr>
          <w:lang w:val="nl-NL"/>
        </w:rPr>
        <w:tab/>
      </w:r>
      <w:r w:rsidRPr="00445F27">
        <w:rPr>
          <w:lang w:val="nl-NL"/>
        </w:rPr>
        <w:tab/>
      </w:r>
      <w:r w:rsidRPr="00445F27">
        <w:rPr>
          <w:lang w:val="nl-NL"/>
        </w:rPr>
        <w:tab/>
      </w:r>
      <w:r w:rsidRPr="00445F27">
        <w:rPr>
          <w:lang w:val="nl-NL"/>
        </w:rPr>
        <w:tab/>
      </w:r>
      <w:r w:rsidRPr="00445F27">
        <w:rPr>
          <w:lang w:val="nl-NL"/>
        </w:rPr>
        <w:tab/>
      </w:r>
      <w:r w:rsidRPr="000C065E">
        <w:rPr>
          <w:lang w:val="nl-NL"/>
        </w:rPr>
        <w:t>u(k) = 0 for k &lt; 0</w:t>
      </w:r>
    </w:p>
    <w:p w14:paraId="5577CC6E" w14:textId="77777777" w:rsidR="004E027A" w:rsidRPr="000C065E" w:rsidRDefault="004E027A">
      <w:pPr>
        <w:pStyle w:val="B1"/>
        <w:rPr>
          <w:lang w:val="nl-NL"/>
        </w:rPr>
      </w:pPr>
      <w:r w:rsidRPr="000C065E">
        <w:rPr>
          <w:lang w:val="nl-NL"/>
        </w:rPr>
        <w:noBreakHyphen/>
      </w:r>
      <w:r w:rsidRPr="000C065E">
        <w:rPr>
          <w:lang w:val="nl-NL"/>
        </w:rPr>
        <w:tab/>
        <w:t>class 2:</w:t>
      </w:r>
      <w:r w:rsidRPr="000C065E">
        <w:rPr>
          <w:lang w:val="nl-NL"/>
        </w:rPr>
        <w:tab/>
        <w:t>c(378+k)</w:t>
      </w:r>
      <w:r w:rsidRPr="000C065E">
        <w:rPr>
          <w:lang w:val="nl-NL"/>
        </w:rPr>
        <w:tab/>
        <w:t>= d(182+k)</w:t>
      </w:r>
      <w:r w:rsidRPr="000C065E">
        <w:rPr>
          <w:lang w:val="nl-NL"/>
        </w:rPr>
        <w:tab/>
      </w:r>
      <w:r w:rsidRPr="000C065E">
        <w:rPr>
          <w:lang w:val="nl-NL"/>
        </w:rPr>
        <w:tab/>
      </w:r>
      <w:r w:rsidRPr="000C065E">
        <w:rPr>
          <w:lang w:val="nl-NL"/>
        </w:rPr>
        <w:tab/>
        <w:t>for</w:t>
      </w:r>
      <w:r w:rsidRPr="000C065E">
        <w:rPr>
          <w:lang w:val="nl-NL"/>
        </w:rPr>
        <w:tab/>
        <w:t>k = 0,1,....,77</w:t>
      </w:r>
    </w:p>
    <w:p w14:paraId="6FEA8A00" w14:textId="77777777" w:rsidR="004E027A" w:rsidRDefault="004E027A">
      <w:pPr>
        <w:pStyle w:val="Heading3"/>
        <w:rPr>
          <w:color w:val="000000"/>
        </w:rPr>
      </w:pPr>
      <w:bookmarkStart w:id="22" w:name="_Toc2788535"/>
      <w:r>
        <w:rPr>
          <w:color w:val="000000"/>
        </w:rPr>
        <w:t>3.1.3</w:t>
      </w:r>
      <w:r>
        <w:rPr>
          <w:color w:val="000000"/>
        </w:rPr>
        <w:tab/>
        <w:t>Interleaving</w:t>
      </w:r>
      <w:bookmarkEnd w:id="22"/>
    </w:p>
    <w:p w14:paraId="13BD0D60" w14:textId="77777777" w:rsidR="004E027A" w:rsidRDefault="004E027A">
      <w:pPr>
        <w:rPr>
          <w:color w:val="000000"/>
        </w:rPr>
      </w:pPr>
      <w:r>
        <w:rPr>
          <w:color w:val="000000"/>
        </w:rPr>
        <w:t>The coded bits are reordered and interleaved according to the following rule:</w:t>
      </w:r>
    </w:p>
    <w:p w14:paraId="56B6DA97" w14:textId="77777777" w:rsidR="004E027A" w:rsidRPr="00445F27" w:rsidRDefault="004E027A">
      <w:pPr>
        <w:pStyle w:val="B1"/>
        <w:rPr>
          <w:color w:val="000000"/>
          <w:lang w:val="da-DK"/>
        </w:rPr>
      </w:pPr>
      <w:r w:rsidRPr="00445F27">
        <w:rPr>
          <w:color w:val="000000"/>
          <w:lang w:val="da-DK"/>
        </w:rPr>
        <w:t>i(B,j) = c(n,k),</w:t>
      </w:r>
      <w:r w:rsidRPr="00445F27">
        <w:rPr>
          <w:color w:val="000000"/>
          <w:lang w:val="da-DK"/>
        </w:rPr>
        <w:tab/>
        <w:t>for</w:t>
      </w:r>
      <w:r w:rsidRPr="00445F27">
        <w:rPr>
          <w:color w:val="000000"/>
          <w:lang w:val="da-DK"/>
        </w:rPr>
        <w:tab/>
        <w:t>k  = 0,1,...,455</w:t>
      </w:r>
    </w:p>
    <w:p w14:paraId="3FECADF8" w14:textId="77777777" w:rsidR="004E027A" w:rsidRPr="00445F27" w:rsidRDefault="004E027A">
      <w:pPr>
        <w:pStyle w:val="B1"/>
        <w:rPr>
          <w:color w:val="000000"/>
          <w:lang w:val="da-DK"/>
        </w:rPr>
      </w:pPr>
      <w:r w:rsidRPr="00445F27">
        <w:rPr>
          <w:color w:val="000000"/>
          <w:lang w:val="da-DK"/>
        </w:rPr>
        <w:tab/>
      </w:r>
      <w:r w:rsidRPr="00445F27">
        <w:rPr>
          <w:color w:val="000000"/>
          <w:lang w:val="da-DK"/>
        </w:rPr>
        <w:tab/>
      </w:r>
      <w:r w:rsidRPr="00445F27">
        <w:rPr>
          <w:color w:val="000000"/>
          <w:lang w:val="da-DK"/>
        </w:rPr>
        <w:tab/>
      </w:r>
      <w:r w:rsidRPr="00445F27">
        <w:rPr>
          <w:color w:val="000000"/>
          <w:lang w:val="da-DK"/>
        </w:rPr>
        <w:tab/>
        <w:t>n  = 0,1,...,N,N+1,...</w:t>
      </w:r>
    </w:p>
    <w:p w14:paraId="75DAD822" w14:textId="77777777" w:rsidR="004E027A" w:rsidRPr="00445F27" w:rsidRDefault="004E027A">
      <w:pPr>
        <w:pStyle w:val="B1"/>
        <w:rPr>
          <w:color w:val="000000"/>
          <w:lang w:val="da-DK"/>
        </w:rPr>
      </w:pPr>
      <w:r w:rsidRPr="00445F27">
        <w:rPr>
          <w:color w:val="000000"/>
          <w:lang w:val="da-DK"/>
        </w:rPr>
        <w:tab/>
      </w:r>
      <w:r w:rsidRPr="00445F27">
        <w:rPr>
          <w:color w:val="000000"/>
          <w:lang w:val="da-DK"/>
        </w:rPr>
        <w:tab/>
      </w:r>
      <w:r w:rsidRPr="00445F27">
        <w:rPr>
          <w:color w:val="000000"/>
          <w:lang w:val="da-DK"/>
        </w:rPr>
        <w:tab/>
      </w:r>
      <w:r w:rsidRPr="00445F27">
        <w:rPr>
          <w:color w:val="000000"/>
          <w:lang w:val="da-DK"/>
        </w:rPr>
        <w:tab/>
        <w:t xml:space="preserve">B = </w:t>
      </w:r>
      <w:r w:rsidRPr="00445F27">
        <w:rPr>
          <w:color w:val="000000"/>
          <w:sz w:val="16"/>
          <w:lang w:val="da-DK"/>
        </w:rPr>
        <w:t>B</w:t>
      </w:r>
      <w:r w:rsidRPr="00445F27">
        <w:rPr>
          <w:color w:val="000000"/>
          <w:position w:val="-6"/>
          <w:sz w:val="16"/>
          <w:lang w:val="da-DK"/>
        </w:rPr>
        <w:t>0</w:t>
      </w:r>
      <w:r w:rsidRPr="00445F27">
        <w:rPr>
          <w:color w:val="000000"/>
          <w:lang w:val="da-DK"/>
        </w:rPr>
        <w:t xml:space="preserve"> + 4n + (k mod 8)</w:t>
      </w:r>
    </w:p>
    <w:p w14:paraId="67A296C5" w14:textId="77777777" w:rsidR="004E027A" w:rsidRPr="00445F27" w:rsidRDefault="004E027A">
      <w:pPr>
        <w:pStyle w:val="B1"/>
        <w:rPr>
          <w:color w:val="000000"/>
          <w:lang w:val="da-DK"/>
        </w:rPr>
      </w:pPr>
      <w:r w:rsidRPr="00445F27">
        <w:rPr>
          <w:color w:val="000000"/>
          <w:lang w:val="da-DK"/>
        </w:rPr>
        <w:tab/>
      </w:r>
      <w:r w:rsidRPr="00445F27">
        <w:rPr>
          <w:color w:val="000000"/>
          <w:lang w:val="da-DK"/>
        </w:rPr>
        <w:tab/>
      </w:r>
      <w:r w:rsidRPr="00445F27">
        <w:rPr>
          <w:color w:val="000000"/>
          <w:lang w:val="da-DK"/>
        </w:rPr>
        <w:tab/>
      </w:r>
      <w:r w:rsidRPr="00445F27">
        <w:rPr>
          <w:color w:val="000000"/>
          <w:lang w:val="da-DK"/>
        </w:rPr>
        <w:tab/>
        <w:t>j   = 2((49k) mod 57) + ((k mod 8) div 4)</w:t>
      </w:r>
    </w:p>
    <w:p w14:paraId="637EFEAC" w14:textId="77777777" w:rsidR="004E027A" w:rsidRDefault="004E027A">
      <w:pPr>
        <w:rPr>
          <w:color w:val="000000"/>
        </w:rPr>
      </w:pPr>
      <w:r>
        <w:rPr>
          <w:color w:val="000000"/>
        </w:rPr>
        <w:t>See table 1. The result of the interleaving is a distribution of the reordered 456 bits of a given data block, n = N, over 8 blocks using the even numbered bits of the first 4 blocks (B = B</w:t>
      </w:r>
      <w:r>
        <w:rPr>
          <w:color w:val="000000"/>
          <w:position w:val="-6"/>
          <w:sz w:val="16"/>
        </w:rPr>
        <w:t>0</w:t>
      </w:r>
      <w:r>
        <w:rPr>
          <w:color w:val="000000"/>
        </w:rPr>
        <w:t xml:space="preserve"> + 4N + 0, 1, 2, 3) and odd numbered bits of the last 4 blocks (B = B</w:t>
      </w:r>
      <w:r>
        <w:rPr>
          <w:color w:val="000000"/>
          <w:position w:val="-6"/>
          <w:sz w:val="16"/>
        </w:rPr>
        <w:t>0</w:t>
      </w:r>
      <w:r>
        <w:rPr>
          <w:color w:val="000000"/>
        </w:rPr>
        <w:t xml:space="preserve"> + 4N + 4, 5, 6, 7). The reordered bits of the following data block, n = N+1, use the even numbered bits of the blocks B = B</w:t>
      </w:r>
      <w:r>
        <w:rPr>
          <w:color w:val="000000"/>
          <w:position w:val="-6"/>
          <w:sz w:val="16"/>
        </w:rPr>
        <w:t>0</w:t>
      </w:r>
      <w:r>
        <w:rPr>
          <w:color w:val="000000"/>
        </w:rPr>
        <w:t xml:space="preserve"> + 4N + 4, 5, 6, 7 (B = B</w:t>
      </w:r>
      <w:r>
        <w:rPr>
          <w:color w:val="000000"/>
          <w:position w:val="-6"/>
          <w:sz w:val="16"/>
        </w:rPr>
        <w:t>0</w:t>
      </w:r>
      <w:r>
        <w:rPr>
          <w:color w:val="000000"/>
        </w:rPr>
        <w:t xml:space="preserve"> + 4(N+1) + 0, 1, 2, 3) and the odd numbered bits of the blocks B = B</w:t>
      </w:r>
      <w:r>
        <w:rPr>
          <w:color w:val="000000"/>
          <w:position w:val="-6"/>
          <w:sz w:val="16"/>
        </w:rPr>
        <w:t>0</w:t>
      </w:r>
      <w:r>
        <w:rPr>
          <w:color w:val="000000"/>
        </w:rPr>
        <w:t xml:space="preserve"> + 4(N+1) + 4, 5, 6, 7. Continuing with the next data blocks shows that one block always carries 57 bits of data from one data block (n = N) and 57 bits of data from the next block (n = N+1), where the bits from the data block with the higher number always are the even numbered data bits, and those of the data block with the lower number are the odd numbered bits.</w:t>
      </w:r>
    </w:p>
    <w:p w14:paraId="19FCF709" w14:textId="77777777" w:rsidR="004E027A" w:rsidRDefault="004E027A">
      <w:pPr>
        <w:rPr>
          <w:color w:val="000000"/>
        </w:rPr>
      </w:pPr>
      <w:r>
        <w:rPr>
          <w:color w:val="000000"/>
        </w:rPr>
        <w:t>The block of coded data is interleaved "block diagonal", where a new data block starts every 4</w:t>
      </w:r>
      <w:r>
        <w:rPr>
          <w:color w:val="000000"/>
          <w:vertAlign w:val="superscript"/>
        </w:rPr>
        <w:t>th</w:t>
      </w:r>
      <w:r>
        <w:rPr>
          <w:color w:val="000000"/>
        </w:rPr>
        <w:t xml:space="preserve"> block and is distributed over 8 blocks.</w:t>
      </w:r>
    </w:p>
    <w:p w14:paraId="189DD2FD" w14:textId="77777777" w:rsidR="004E027A" w:rsidRDefault="004E027A">
      <w:pPr>
        <w:pStyle w:val="Heading3"/>
        <w:rPr>
          <w:color w:val="000000"/>
        </w:rPr>
      </w:pPr>
      <w:bookmarkStart w:id="23" w:name="_Toc2788536"/>
      <w:r>
        <w:rPr>
          <w:color w:val="000000"/>
        </w:rPr>
        <w:t>3.1.4</w:t>
      </w:r>
      <w:r>
        <w:rPr>
          <w:color w:val="000000"/>
        </w:rPr>
        <w:tab/>
        <w:t>Mapping on a Burst</w:t>
      </w:r>
      <w:bookmarkEnd w:id="23"/>
    </w:p>
    <w:p w14:paraId="79B3E8A8" w14:textId="77777777" w:rsidR="004E027A" w:rsidRDefault="004E027A">
      <w:pPr>
        <w:rPr>
          <w:color w:val="000000"/>
        </w:rPr>
      </w:pPr>
      <w:r>
        <w:rPr>
          <w:color w:val="000000"/>
        </w:rPr>
        <w:t>The mapping is given by the rule:</w:t>
      </w:r>
    </w:p>
    <w:p w14:paraId="05F17071" w14:textId="77777777" w:rsidR="004E027A" w:rsidRPr="00E417F0" w:rsidRDefault="004E027A">
      <w:pPr>
        <w:pStyle w:val="B2"/>
        <w:ind w:left="1276" w:hanging="709"/>
        <w:rPr>
          <w:color w:val="000000"/>
          <w:lang w:val="nb-NO"/>
        </w:rPr>
      </w:pPr>
      <w:r w:rsidRPr="00E417F0">
        <w:rPr>
          <w:color w:val="000000"/>
          <w:lang w:val="nb-NO"/>
        </w:rPr>
        <w:t>e(B,j)</w:t>
      </w:r>
      <w:r w:rsidR="00A74F3C">
        <w:rPr>
          <w:color w:val="000000"/>
          <w:lang w:val="nb-NO"/>
        </w:rPr>
        <w:tab/>
      </w:r>
      <w:r w:rsidRPr="00E417F0">
        <w:rPr>
          <w:color w:val="000000"/>
          <w:lang w:val="nb-NO"/>
        </w:rPr>
        <w:t>= i(B,j)</w:t>
      </w:r>
      <w:r w:rsidRPr="00E417F0">
        <w:rPr>
          <w:color w:val="000000"/>
          <w:lang w:val="nb-NO"/>
        </w:rPr>
        <w:tab/>
        <w:t>and</w:t>
      </w:r>
      <w:r w:rsidRPr="00E417F0">
        <w:rPr>
          <w:color w:val="000000"/>
          <w:lang w:val="nb-NO"/>
        </w:rPr>
        <w:tab/>
        <w:t>e(B,59+j) = i(B,57+j)</w:t>
      </w:r>
      <w:r w:rsidRPr="00E417F0">
        <w:rPr>
          <w:color w:val="000000"/>
          <w:lang w:val="nb-NO"/>
        </w:rPr>
        <w:tab/>
      </w:r>
      <w:r w:rsidRPr="00E417F0">
        <w:rPr>
          <w:color w:val="000000"/>
          <w:lang w:val="nb-NO"/>
        </w:rPr>
        <w:tab/>
        <w:t>for j = 0,1,...,56</w:t>
      </w:r>
    </w:p>
    <w:p w14:paraId="1A7358D3" w14:textId="77777777" w:rsidR="004E027A" w:rsidRDefault="004E027A">
      <w:r>
        <w:t>and</w:t>
      </w:r>
    </w:p>
    <w:p w14:paraId="56234BDA" w14:textId="77777777" w:rsidR="004E027A" w:rsidRPr="00445F27" w:rsidRDefault="004E027A">
      <w:pPr>
        <w:pStyle w:val="B2"/>
        <w:ind w:left="1276" w:hanging="709"/>
        <w:rPr>
          <w:color w:val="000000"/>
          <w:lang w:val="en-US"/>
        </w:rPr>
      </w:pPr>
      <w:r w:rsidRPr="00445F27">
        <w:rPr>
          <w:color w:val="000000"/>
          <w:lang w:val="en-US"/>
        </w:rPr>
        <w:t>e(B,57) = hl(B)</w:t>
      </w:r>
      <w:r w:rsidRPr="00445F27">
        <w:rPr>
          <w:color w:val="000000"/>
          <w:lang w:val="en-US"/>
        </w:rPr>
        <w:tab/>
        <w:t>and</w:t>
      </w:r>
      <w:r w:rsidRPr="00445F27">
        <w:rPr>
          <w:color w:val="000000"/>
          <w:lang w:val="en-US"/>
        </w:rPr>
        <w:tab/>
        <w:t>e(B,58) = hu(B)</w:t>
      </w:r>
    </w:p>
    <w:p w14:paraId="2321C2B0" w14:textId="77777777" w:rsidR="004E027A" w:rsidRDefault="004E027A">
      <w:pPr>
        <w:rPr>
          <w:color w:val="000000"/>
        </w:rPr>
      </w:pPr>
      <w:r>
        <w:rPr>
          <w:color w:val="000000"/>
        </w:rPr>
        <w:t>The two bits, labelled hl(B) and hu(B) on burst number B are flags used for indication of control channel signalling. For each TCH/FS block not stolen for signalling purposes:</w:t>
      </w:r>
    </w:p>
    <w:p w14:paraId="6136A144" w14:textId="77777777" w:rsidR="004E027A" w:rsidRDefault="004E027A">
      <w:pPr>
        <w:pStyle w:val="B2"/>
        <w:rPr>
          <w:color w:val="000000"/>
        </w:rPr>
      </w:pPr>
      <w:r>
        <w:rPr>
          <w:color w:val="000000"/>
        </w:rPr>
        <w:t>hu(B) = 0</w:t>
      </w:r>
      <w:r w:rsidR="00A74F3C">
        <w:rPr>
          <w:color w:val="000000"/>
        </w:rPr>
        <w:tab/>
      </w:r>
      <w:r>
        <w:rPr>
          <w:color w:val="000000"/>
        </w:rPr>
        <w:t>for the first 4 bursts</w:t>
      </w:r>
      <w:r>
        <w:rPr>
          <w:color w:val="000000"/>
        </w:rPr>
        <w:tab/>
        <w:t>(indicating status of even numbered bits)</w:t>
      </w:r>
    </w:p>
    <w:p w14:paraId="07D5AAE9" w14:textId="77777777" w:rsidR="004E027A" w:rsidRDefault="004E027A">
      <w:pPr>
        <w:pStyle w:val="B2"/>
        <w:rPr>
          <w:color w:val="000000"/>
        </w:rPr>
      </w:pPr>
      <w:r>
        <w:rPr>
          <w:color w:val="000000"/>
        </w:rPr>
        <w:t>hl(B)  = 0</w:t>
      </w:r>
      <w:r w:rsidR="00A74F3C">
        <w:rPr>
          <w:color w:val="000000"/>
        </w:rPr>
        <w:tab/>
      </w:r>
      <w:r>
        <w:rPr>
          <w:color w:val="000000"/>
        </w:rPr>
        <w:t>for the last 4 bursts</w:t>
      </w:r>
      <w:r>
        <w:rPr>
          <w:color w:val="000000"/>
        </w:rPr>
        <w:tab/>
        <w:t>(indicating status of odd numbered bits)</w:t>
      </w:r>
    </w:p>
    <w:p w14:paraId="2B0A7421" w14:textId="77777777" w:rsidR="004E027A" w:rsidRDefault="004E027A">
      <w:pPr>
        <w:rPr>
          <w:color w:val="000000"/>
        </w:rPr>
      </w:pPr>
      <w:r>
        <w:rPr>
          <w:color w:val="000000"/>
        </w:rPr>
        <w:t>For the use of hl(B) and hu(B) when a speech frame is stolen for signalling purposes see subclause 4.2.5.</w:t>
      </w:r>
    </w:p>
    <w:p w14:paraId="4B15D467" w14:textId="77777777" w:rsidR="004E027A" w:rsidRDefault="004E027A">
      <w:pPr>
        <w:pStyle w:val="Heading2"/>
        <w:rPr>
          <w:color w:val="000000"/>
        </w:rPr>
      </w:pPr>
      <w:bookmarkStart w:id="24" w:name="_Toc2788537"/>
      <w:r>
        <w:rPr>
          <w:color w:val="000000"/>
        </w:rPr>
        <w:lastRenderedPageBreak/>
        <w:t>3.2</w:t>
      </w:r>
      <w:r>
        <w:rPr>
          <w:color w:val="000000"/>
        </w:rPr>
        <w:tab/>
        <w:t>Speech channel at half rate (TCH/HS)</w:t>
      </w:r>
      <w:bookmarkEnd w:id="24"/>
    </w:p>
    <w:p w14:paraId="1F825906" w14:textId="77777777" w:rsidR="004E027A" w:rsidRDefault="004E027A">
      <w:pPr>
        <w:rPr>
          <w:color w:val="000000"/>
        </w:rPr>
      </w:pPr>
      <w:r>
        <w:rPr>
          <w:color w:val="000000"/>
        </w:rPr>
        <w:t>The speech coder delivers to the channel encoder a sequence of blocks of data. In case of a half rate speech TCH, one block of data corresponds to one speech frame. Each block contains 112 bits, including 95 bits of class 1 (protected bits), and 17 bits of class 2 (no protection), see tables 3a and 3b.</w:t>
      </w:r>
    </w:p>
    <w:p w14:paraId="669DFA58" w14:textId="77777777" w:rsidR="004E027A" w:rsidRDefault="004E027A">
      <w:pPr>
        <w:rPr>
          <w:color w:val="000000"/>
        </w:rPr>
      </w:pPr>
      <w:r>
        <w:rPr>
          <w:color w:val="000000"/>
        </w:rPr>
        <w:t>The bits delivered by the speech coder are received in the order indicated in 3GPP TS 46.020 and have to be arranged according to either table 3a or table 3b before channel encoding as defined in subclauses 3.2.1 to 3.2.4. The rearranged bits are labelled {d(0),d(1),...,d(111)}. Table 3a has to be taken if parameter Mode = 0 (which means that the speech encoder is in unvoiced mode), while table 3b has to be taken if parameter Mode = 1, 2 or 3 (which means that the speech encoder is in voiced mode).</w:t>
      </w:r>
    </w:p>
    <w:p w14:paraId="5599E087" w14:textId="77777777" w:rsidR="004E027A" w:rsidRDefault="004E027A">
      <w:pPr>
        <w:pStyle w:val="Heading3"/>
        <w:rPr>
          <w:color w:val="000000"/>
        </w:rPr>
      </w:pPr>
      <w:bookmarkStart w:id="25" w:name="_Toc2788538"/>
      <w:r>
        <w:rPr>
          <w:color w:val="000000"/>
        </w:rPr>
        <w:t>3.2.1</w:t>
      </w:r>
      <w:r>
        <w:rPr>
          <w:color w:val="000000"/>
        </w:rPr>
        <w:tab/>
        <w:t>Parity and tailing for a speech frame</w:t>
      </w:r>
      <w:bookmarkEnd w:id="25"/>
    </w:p>
    <w:p w14:paraId="0B477DBA" w14:textId="77777777" w:rsidR="004E027A" w:rsidRDefault="004E027A">
      <w:pPr>
        <w:pStyle w:val="B1"/>
      </w:pPr>
      <w:r>
        <w:t>a)</w:t>
      </w:r>
      <w:r>
        <w:tab/>
        <w:t>Parity bits:</w:t>
      </w:r>
    </w:p>
    <w:p w14:paraId="50AF0483" w14:textId="77777777" w:rsidR="004E027A" w:rsidRDefault="004E027A">
      <w:pPr>
        <w:pStyle w:val="B1"/>
        <w:rPr>
          <w:color w:val="000000"/>
        </w:rPr>
      </w:pPr>
      <w:r>
        <w:rPr>
          <w:color w:val="000000"/>
        </w:rPr>
        <w:tab/>
        <w:t>The most significant 22 class 1 bits d(73),d(74),...,d(94) are protected by three parity bits used for error detection. These bits are added to the 22 bits, according to a cyclic code using the generator polynomial:</w:t>
      </w:r>
    </w:p>
    <w:p w14:paraId="654CFB6A" w14:textId="77777777" w:rsidR="004E027A" w:rsidRDefault="004E027A">
      <w:pPr>
        <w:pStyle w:val="B2"/>
        <w:rPr>
          <w:color w:val="000000"/>
        </w:rPr>
      </w:pPr>
      <w:r>
        <w:rPr>
          <w:color w:val="000000"/>
        </w:rPr>
        <w:tab/>
        <w:t>g(D) = D</w:t>
      </w:r>
      <w:r>
        <w:rPr>
          <w:color w:val="000000"/>
          <w:position w:val="4"/>
          <w:sz w:val="16"/>
        </w:rPr>
        <w:t>3</w:t>
      </w:r>
      <w:r>
        <w:rPr>
          <w:color w:val="000000"/>
        </w:rPr>
        <w:t xml:space="preserve"> + D + 1</w:t>
      </w:r>
    </w:p>
    <w:p w14:paraId="55560BF1" w14:textId="77777777" w:rsidR="004E027A" w:rsidRDefault="004E027A">
      <w:pPr>
        <w:pStyle w:val="B1"/>
        <w:rPr>
          <w:color w:val="000000"/>
        </w:rPr>
      </w:pPr>
      <w:r>
        <w:rPr>
          <w:color w:val="000000"/>
        </w:rPr>
        <w:tab/>
        <w:t>The encoding of the cyclic code is performed in a systematic form, which means that, in GF(2), the polynomial:</w:t>
      </w:r>
    </w:p>
    <w:p w14:paraId="6114EEBF" w14:textId="77777777" w:rsidR="004E027A" w:rsidRDefault="004E027A">
      <w:pPr>
        <w:pStyle w:val="B2"/>
        <w:rPr>
          <w:color w:val="000000"/>
        </w:rPr>
      </w:pPr>
      <w:r>
        <w:rPr>
          <w:color w:val="000000"/>
        </w:rPr>
        <w:tab/>
        <w:t>d(73)D</w:t>
      </w:r>
      <w:r>
        <w:rPr>
          <w:color w:val="000000"/>
          <w:position w:val="4"/>
          <w:sz w:val="16"/>
        </w:rPr>
        <w:t>24</w:t>
      </w:r>
      <w:r>
        <w:rPr>
          <w:color w:val="000000"/>
        </w:rPr>
        <w:t xml:space="preserve"> + d(74)D</w:t>
      </w:r>
      <w:r>
        <w:rPr>
          <w:color w:val="000000"/>
          <w:position w:val="4"/>
          <w:sz w:val="16"/>
        </w:rPr>
        <w:t>23</w:t>
      </w:r>
      <w:r>
        <w:rPr>
          <w:color w:val="000000"/>
        </w:rPr>
        <w:t xml:space="preserve"> + ... + d(94)D</w:t>
      </w:r>
      <w:r>
        <w:rPr>
          <w:color w:val="000000"/>
          <w:position w:val="4"/>
          <w:sz w:val="16"/>
        </w:rPr>
        <w:t>3</w:t>
      </w:r>
      <w:r>
        <w:rPr>
          <w:color w:val="000000"/>
        </w:rPr>
        <w:t xml:space="preserve"> + p(0)D</w:t>
      </w:r>
      <w:r>
        <w:rPr>
          <w:color w:val="000000"/>
          <w:position w:val="4"/>
          <w:sz w:val="16"/>
        </w:rPr>
        <w:t>2</w:t>
      </w:r>
      <w:r>
        <w:rPr>
          <w:color w:val="000000"/>
        </w:rPr>
        <w:t xml:space="preserve"> + p(1)D + p(2)</w:t>
      </w:r>
    </w:p>
    <w:p w14:paraId="7B17F930" w14:textId="77777777" w:rsidR="004E027A" w:rsidRDefault="004E027A">
      <w:pPr>
        <w:pStyle w:val="B1"/>
        <w:rPr>
          <w:color w:val="000000"/>
        </w:rPr>
      </w:pPr>
      <w:r>
        <w:rPr>
          <w:color w:val="000000"/>
        </w:rPr>
        <w:tab/>
        <w:t>where p(0), p(1), p(2) are the parity bits, when divided by g(D), yields a remainder equal to:</w:t>
      </w:r>
    </w:p>
    <w:p w14:paraId="61BFA48A" w14:textId="77777777" w:rsidR="004E027A" w:rsidRDefault="004E027A">
      <w:pPr>
        <w:pStyle w:val="B2"/>
        <w:rPr>
          <w:color w:val="000000"/>
        </w:rPr>
      </w:pPr>
      <w:r>
        <w:rPr>
          <w:color w:val="000000"/>
        </w:rPr>
        <w:tab/>
        <w:t>1 + D + D</w:t>
      </w:r>
      <w:r>
        <w:rPr>
          <w:color w:val="000000"/>
          <w:position w:val="4"/>
          <w:sz w:val="16"/>
        </w:rPr>
        <w:t>2</w:t>
      </w:r>
      <w:r>
        <w:rPr>
          <w:color w:val="000000"/>
        </w:rPr>
        <w:t>.</w:t>
      </w:r>
    </w:p>
    <w:p w14:paraId="101836F3" w14:textId="77777777" w:rsidR="004E027A" w:rsidRDefault="004E027A">
      <w:pPr>
        <w:pStyle w:val="B1"/>
      </w:pPr>
      <w:r>
        <w:t>b)</w:t>
      </w:r>
      <w:r>
        <w:tab/>
        <w:t>Tail bits and reordering:</w:t>
      </w:r>
    </w:p>
    <w:p w14:paraId="0C00C293" w14:textId="77777777" w:rsidR="004E027A" w:rsidRDefault="004E027A">
      <w:pPr>
        <w:pStyle w:val="B1"/>
        <w:rPr>
          <w:color w:val="000000"/>
        </w:rPr>
      </w:pPr>
      <w:r>
        <w:rPr>
          <w:color w:val="000000"/>
        </w:rPr>
        <w:tab/>
        <w:t>The information and parity bits of class 1 are reordered, defining 104 information + parity + tail bits of class 1, {u(0),u(1),...,u(103)} defined by:</w:t>
      </w:r>
    </w:p>
    <w:p w14:paraId="14354105" w14:textId="77777777" w:rsidR="004E027A" w:rsidRPr="00E417F0" w:rsidRDefault="004E027A">
      <w:pPr>
        <w:pStyle w:val="B2"/>
        <w:rPr>
          <w:lang w:val="nb-NO"/>
        </w:rPr>
      </w:pPr>
      <w:r w:rsidRPr="00E417F0">
        <w:rPr>
          <w:lang w:val="nb-NO"/>
        </w:rPr>
        <w:t>u(k) = d(k)</w:t>
      </w:r>
      <w:r w:rsidRPr="00E417F0">
        <w:rPr>
          <w:lang w:val="nb-NO"/>
        </w:rPr>
        <w:tab/>
      </w:r>
      <w:r w:rsidRPr="00E417F0">
        <w:rPr>
          <w:lang w:val="nb-NO"/>
        </w:rPr>
        <w:tab/>
        <w:t>for k = 0,1,...,94</w:t>
      </w:r>
    </w:p>
    <w:p w14:paraId="5A0C1875" w14:textId="77777777" w:rsidR="004E027A" w:rsidRPr="00E417F0" w:rsidRDefault="004E027A">
      <w:pPr>
        <w:pStyle w:val="B2"/>
        <w:rPr>
          <w:lang w:val="nb-NO"/>
        </w:rPr>
      </w:pPr>
      <w:r w:rsidRPr="00E417F0">
        <w:rPr>
          <w:lang w:val="nb-NO"/>
        </w:rPr>
        <w:t>u(k) = p(k</w:t>
      </w:r>
      <w:r w:rsidRPr="00E417F0">
        <w:rPr>
          <w:lang w:val="nb-NO"/>
        </w:rPr>
        <w:noBreakHyphen/>
        <w:t>95)</w:t>
      </w:r>
      <w:r w:rsidRPr="00E417F0">
        <w:rPr>
          <w:lang w:val="nb-NO"/>
        </w:rPr>
        <w:tab/>
        <w:t>for k = 95,96,97</w:t>
      </w:r>
    </w:p>
    <w:p w14:paraId="1D1330D3" w14:textId="77777777" w:rsidR="004E027A" w:rsidRPr="00E417F0" w:rsidRDefault="004E027A">
      <w:pPr>
        <w:pStyle w:val="B2"/>
        <w:rPr>
          <w:lang w:val="nb-NO"/>
        </w:rPr>
      </w:pPr>
      <w:r w:rsidRPr="00E417F0">
        <w:rPr>
          <w:lang w:val="nb-NO"/>
        </w:rPr>
        <w:t>u(k) = 0</w:t>
      </w:r>
      <w:r w:rsidRPr="00E417F0">
        <w:rPr>
          <w:lang w:val="nb-NO"/>
        </w:rPr>
        <w:tab/>
      </w:r>
      <w:r w:rsidRPr="00E417F0">
        <w:rPr>
          <w:lang w:val="nb-NO"/>
        </w:rPr>
        <w:tab/>
      </w:r>
      <w:r w:rsidRPr="00E417F0">
        <w:rPr>
          <w:lang w:val="nb-NO"/>
        </w:rPr>
        <w:tab/>
        <w:t>for k = 98,99,...,103 (tail bits)</w:t>
      </w:r>
    </w:p>
    <w:p w14:paraId="0444CCD9" w14:textId="77777777" w:rsidR="004E027A" w:rsidRDefault="004E027A">
      <w:pPr>
        <w:pStyle w:val="Heading3"/>
        <w:rPr>
          <w:color w:val="000000"/>
        </w:rPr>
      </w:pPr>
      <w:bookmarkStart w:id="26" w:name="_Toc2788539"/>
      <w:r>
        <w:rPr>
          <w:color w:val="000000"/>
        </w:rPr>
        <w:t>3.2.2</w:t>
      </w:r>
      <w:r>
        <w:rPr>
          <w:color w:val="000000"/>
        </w:rPr>
        <w:tab/>
        <w:t>Convolutional encoder</w:t>
      </w:r>
      <w:bookmarkEnd w:id="26"/>
    </w:p>
    <w:p w14:paraId="5E734B2A" w14:textId="77777777" w:rsidR="004E027A" w:rsidRDefault="004E027A">
      <w:pPr>
        <w:rPr>
          <w:color w:val="000000"/>
        </w:rPr>
      </w:pPr>
      <w:r>
        <w:rPr>
          <w:color w:val="000000"/>
        </w:rPr>
        <w:t>The class 1 bits are encoded with the punctured convolutional code defined by the mother polynomials:</w:t>
      </w:r>
    </w:p>
    <w:p w14:paraId="08177C27" w14:textId="77777777" w:rsidR="004E027A" w:rsidRPr="00A765BB" w:rsidRDefault="004E027A">
      <w:pPr>
        <w:pStyle w:val="B1"/>
        <w:rPr>
          <w:color w:val="000000"/>
          <w:lang w:val="en-US"/>
        </w:rPr>
      </w:pPr>
      <w:r>
        <w:rPr>
          <w:color w:val="000000"/>
        </w:rPr>
        <w:tab/>
      </w:r>
      <w:r w:rsidRPr="00A765BB">
        <w:rPr>
          <w:color w:val="000000"/>
          <w:lang w:val="en-US"/>
        </w:rPr>
        <w:t>G4 = 1 + D</w:t>
      </w:r>
      <w:r w:rsidRPr="00A765BB">
        <w:rPr>
          <w:color w:val="000000"/>
          <w:position w:val="4"/>
          <w:sz w:val="16"/>
          <w:lang w:val="en-US"/>
        </w:rPr>
        <w:t>2</w:t>
      </w:r>
      <w:r w:rsidRPr="00A765BB">
        <w:rPr>
          <w:color w:val="000000"/>
          <w:lang w:val="en-US"/>
        </w:rPr>
        <w:t xml:space="preserve"> + D</w:t>
      </w:r>
      <w:r w:rsidRPr="00A765BB">
        <w:rPr>
          <w:color w:val="000000"/>
          <w:position w:val="4"/>
          <w:sz w:val="16"/>
          <w:lang w:val="en-US"/>
        </w:rPr>
        <w:t>3</w:t>
      </w:r>
      <w:r w:rsidRPr="00A765BB">
        <w:rPr>
          <w:color w:val="000000"/>
          <w:lang w:val="en-US"/>
        </w:rPr>
        <w:t xml:space="preserve"> + D</w:t>
      </w:r>
      <w:r w:rsidRPr="00A765BB">
        <w:rPr>
          <w:color w:val="000000"/>
          <w:position w:val="4"/>
          <w:sz w:val="16"/>
          <w:lang w:val="en-US"/>
        </w:rPr>
        <w:t>5</w:t>
      </w:r>
      <w:r w:rsidRPr="00A765BB">
        <w:rPr>
          <w:color w:val="000000"/>
          <w:lang w:val="en-US"/>
        </w:rPr>
        <w:t xml:space="preserve"> + D</w:t>
      </w:r>
      <w:r w:rsidRPr="00A765BB">
        <w:rPr>
          <w:color w:val="000000"/>
          <w:position w:val="4"/>
          <w:sz w:val="16"/>
          <w:lang w:val="en-US"/>
        </w:rPr>
        <w:t>6</w:t>
      </w:r>
    </w:p>
    <w:p w14:paraId="08029B3E" w14:textId="77777777" w:rsidR="004E027A" w:rsidRPr="00A765BB" w:rsidRDefault="004E027A">
      <w:pPr>
        <w:pStyle w:val="B1"/>
        <w:rPr>
          <w:color w:val="000000"/>
          <w:lang w:val="en-US"/>
        </w:rPr>
      </w:pPr>
      <w:r w:rsidRPr="00A765BB">
        <w:rPr>
          <w:color w:val="000000"/>
          <w:lang w:val="en-US"/>
        </w:rPr>
        <w:tab/>
        <w:t>G5 = 1 + D + D</w:t>
      </w:r>
      <w:r w:rsidRPr="00A765BB">
        <w:rPr>
          <w:color w:val="000000"/>
          <w:position w:val="4"/>
          <w:sz w:val="16"/>
          <w:lang w:val="en-US"/>
        </w:rPr>
        <w:t>4</w:t>
      </w:r>
      <w:r w:rsidRPr="00A765BB">
        <w:rPr>
          <w:color w:val="000000"/>
          <w:lang w:val="en-US"/>
        </w:rPr>
        <w:t xml:space="preserve"> + D</w:t>
      </w:r>
      <w:r w:rsidRPr="00A765BB">
        <w:rPr>
          <w:color w:val="000000"/>
          <w:position w:val="4"/>
          <w:sz w:val="16"/>
          <w:lang w:val="en-US"/>
        </w:rPr>
        <w:t>6</w:t>
      </w:r>
    </w:p>
    <w:p w14:paraId="670A6067" w14:textId="77777777" w:rsidR="004E027A" w:rsidRPr="00A765BB" w:rsidRDefault="004E027A">
      <w:pPr>
        <w:pStyle w:val="B1"/>
        <w:rPr>
          <w:color w:val="000000"/>
          <w:lang w:val="en-US"/>
        </w:rPr>
      </w:pPr>
      <w:r w:rsidRPr="00A765BB">
        <w:rPr>
          <w:color w:val="000000"/>
          <w:lang w:val="en-US"/>
        </w:rPr>
        <w:tab/>
        <w:t>G6 = 1 + D + D</w:t>
      </w:r>
      <w:r w:rsidRPr="00A765BB">
        <w:rPr>
          <w:color w:val="000000"/>
          <w:position w:val="4"/>
          <w:sz w:val="16"/>
          <w:lang w:val="en-US"/>
        </w:rPr>
        <w:t>2</w:t>
      </w:r>
      <w:r w:rsidRPr="00A765BB">
        <w:rPr>
          <w:color w:val="000000"/>
          <w:lang w:val="en-US"/>
        </w:rPr>
        <w:t xml:space="preserve"> + D</w:t>
      </w:r>
      <w:r w:rsidRPr="00A765BB">
        <w:rPr>
          <w:color w:val="000000"/>
          <w:position w:val="4"/>
          <w:sz w:val="16"/>
          <w:lang w:val="en-US"/>
        </w:rPr>
        <w:t>3</w:t>
      </w:r>
      <w:r w:rsidRPr="00A765BB">
        <w:rPr>
          <w:color w:val="000000"/>
          <w:lang w:val="en-US"/>
        </w:rPr>
        <w:t xml:space="preserve"> + D</w:t>
      </w:r>
      <w:r w:rsidRPr="00A765BB">
        <w:rPr>
          <w:color w:val="000000"/>
          <w:position w:val="4"/>
          <w:sz w:val="16"/>
          <w:lang w:val="en-US"/>
        </w:rPr>
        <w:t>4</w:t>
      </w:r>
      <w:r w:rsidRPr="00A765BB">
        <w:rPr>
          <w:color w:val="000000"/>
          <w:lang w:val="en-US"/>
        </w:rPr>
        <w:t xml:space="preserve"> + D</w:t>
      </w:r>
      <w:r w:rsidRPr="00A765BB">
        <w:rPr>
          <w:color w:val="000000"/>
          <w:position w:val="4"/>
          <w:sz w:val="16"/>
          <w:lang w:val="en-US"/>
        </w:rPr>
        <w:t>6</w:t>
      </w:r>
    </w:p>
    <w:p w14:paraId="1421492E" w14:textId="77777777" w:rsidR="004E027A" w:rsidRDefault="004E027A">
      <w:pPr>
        <w:rPr>
          <w:color w:val="000000"/>
        </w:rPr>
      </w:pPr>
      <w:r>
        <w:rPr>
          <w:color w:val="000000"/>
        </w:rPr>
        <w:t>and the puncturing matrices:</w:t>
      </w:r>
    </w:p>
    <w:p w14:paraId="5C01238E" w14:textId="77777777" w:rsidR="004E027A" w:rsidRDefault="004E027A">
      <w:pPr>
        <w:pStyle w:val="B1"/>
        <w:rPr>
          <w:color w:val="000000"/>
        </w:rPr>
      </w:pPr>
      <w:r>
        <w:rPr>
          <w:color w:val="000000"/>
        </w:rPr>
        <w:tab/>
        <w:t>(1,0,1)</w:t>
      </w:r>
      <w:r>
        <w:rPr>
          <w:color w:val="000000"/>
        </w:rPr>
        <w:tab/>
      </w:r>
      <w:r>
        <w:rPr>
          <w:color w:val="000000"/>
        </w:rPr>
        <w:tab/>
        <w:t>for {u(0),u(1),...,u(94)} (class 1 information bits);</w:t>
      </w:r>
    </w:p>
    <w:p w14:paraId="32BDE11E" w14:textId="77777777" w:rsidR="004E027A" w:rsidRDefault="004E027A">
      <w:pPr>
        <w:pStyle w:val="B1"/>
        <w:rPr>
          <w:color w:val="000000"/>
        </w:rPr>
      </w:pPr>
      <w:r>
        <w:rPr>
          <w:color w:val="000000"/>
        </w:rPr>
        <w:tab/>
      </w:r>
      <w:r>
        <w:rPr>
          <w:color w:val="000000"/>
        </w:rPr>
        <w:tab/>
      </w:r>
      <w:r>
        <w:rPr>
          <w:color w:val="000000"/>
        </w:rPr>
        <w:tab/>
      </w:r>
      <w:r>
        <w:rPr>
          <w:color w:val="000000"/>
        </w:rPr>
        <w:tab/>
        <w:t>and {u(98),u(99),...,u(103)} (tail bits).</w:t>
      </w:r>
    </w:p>
    <w:p w14:paraId="39721045" w14:textId="77777777" w:rsidR="004E027A" w:rsidRDefault="004E027A">
      <w:pPr>
        <w:pStyle w:val="B1"/>
        <w:rPr>
          <w:color w:val="000000"/>
        </w:rPr>
      </w:pPr>
      <w:r>
        <w:rPr>
          <w:color w:val="000000"/>
        </w:rPr>
        <w:tab/>
        <w:t>(1,1,1)</w:t>
      </w:r>
      <w:r>
        <w:rPr>
          <w:color w:val="000000"/>
        </w:rPr>
        <w:tab/>
      </w:r>
      <w:r>
        <w:rPr>
          <w:color w:val="000000"/>
        </w:rPr>
        <w:tab/>
        <w:t>for {u(95),u(96),u(97)} (parity bits)</w:t>
      </w:r>
    </w:p>
    <w:p w14:paraId="67E6EEC5" w14:textId="77777777" w:rsidR="004E027A" w:rsidRDefault="004E027A">
      <w:pPr>
        <w:rPr>
          <w:color w:val="000000"/>
        </w:rPr>
      </w:pPr>
      <w:r>
        <w:rPr>
          <w:color w:val="000000"/>
        </w:rPr>
        <w:t>In the puncturing matrices, a 1 indicates no puncture and a 0 indicates a puncture.</w:t>
      </w:r>
    </w:p>
    <w:p w14:paraId="2162F541" w14:textId="77777777" w:rsidR="004E027A" w:rsidRDefault="004E027A">
      <w:pPr>
        <w:rPr>
          <w:color w:val="000000"/>
        </w:rPr>
      </w:pPr>
      <w:r>
        <w:rPr>
          <w:color w:val="000000"/>
        </w:rPr>
        <w:t>The coded bits {c(0),c(1),...,c(227)} are then defined by:</w:t>
      </w:r>
    </w:p>
    <w:p w14:paraId="6C67717D" w14:textId="77777777" w:rsidR="004E027A" w:rsidRPr="00445F27" w:rsidRDefault="004E027A">
      <w:pPr>
        <w:pStyle w:val="B1"/>
        <w:rPr>
          <w:color w:val="000000"/>
          <w:lang w:val="nl-NL"/>
        </w:rPr>
      </w:pPr>
      <w:r>
        <w:rPr>
          <w:color w:val="000000"/>
        </w:rPr>
        <w:tab/>
      </w:r>
      <w:r w:rsidRPr="00445F27">
        <w:rPr>
          <w:color w:val="000000"/>
          <w:lang w:val="nl-NL"/>
        </w:rPr>
        <w:t>class 1 information bits:</w:t>
      </w:r>
    </w:p>
    <w:p w14:paraId="5779AF10" w14:textId="77777777" w:rsidR="004E027A" w:rsidRPr="00445F27" w:rsidRDefault="004E027A">
      <w:pPr>
        <w:pStyle w:val="B2"/>
        <w:rPr>
          <w:lang w:val="nl-NL"/>
        </w:rPr>
      </w:pPr>
      <w:r w:rsidRPr="00445F27">
        <w:rPr>
          <w:lang w:val="nl-NL"/>
        </w:rPr>
        <w:t>c(2k)</w:t>
      </w:r>
      <w:r w:rsidRPr="00445F27">
        <w:rPr>
          <w:lang w:val="nl-NL"/>
        </w:rPr>
        <w:tab/>
      </w:r>
      <w:r w:rsidRPr="00445F27">
        <w:rPr>
          <w:lang w:val="nl-NL"/>
        </w:rPr>
        <w:tab/>
        <w:t>= u(k)+u(k</w:t>
      </w:r>
      <w:r w:rsidRPr="00445F27">
        <w:rPr>
          <w:lang w:val="nl-NL"/>
        </w:rPr>
        <w:noBreakHyphen/>
        <w:t>2)+u(k</w:t>
      </w:r>
      <w:r w:rsidRPr="00445F27">
        <w:rPr>
          <w:lang w:val="nl-NL"/>
        </w:rPr>
        <w:noBreakHyphen/>
        <w:t>3)+ (k</w:t>
      </w:r>
      <w:r w:rsidRPr="00445F27">
        <w:rPr>
          <w:lang w:val="nl-NL"/>
        </w:rPr>
        <w:noBreakHyphen/>
        <w:t>5)+u(k</w:t>
      </w:r>
      <w:r w:rsidRPr="00445F27">
        <w:rPr>
          <w:lang w:val="nl-NL"/>
        </w:rPr>
        <w:noBreakHyphen/>
        <w:t>6)</w:t>
      </w:r>
    </w:p>
    <w:p w14:paraId="723DCCF4" w14:textId="77777777" w:rsidR="004E027A" w:rsidRPr="00445F27" w:rsidRDefault="004E027A">
      <w:pPr>
        <w:pStyle w:val="B2"/>
        <w:rPr>
          <w:lang w:val="nl-NL"/>
        </w:rPr>
      </w:pPr>
      <w:r w:rsidRPr="00445F27">
        <w:rPr>
          <w:lang w:val="nl-NL"/>
        </w:rPr>
        <w:lastRenderedPageBreak/>
        <w:t>c(2k+1)</w:t>
      </w:r>
      <w:r w:rsidRPr="00445F27">
        <w:rPr>
          <w:lang w:val="nl-NL"/>
        </w:rPr>
        <w:tab/>
        <w:t>= u(k)+u(k</w:t>
      </w:r>
      <w:r w:rsidRPr="00445F27">
        <w:rPr>
          <w:lang w:val="nl-NL"/>
        </w:rPr>
        <w:noBreakHyphen/>
        <w:t>1)+u(k</w:t>
      </w:r>
      <w:r w:rsidRPr="00445F27">
        <w:rPr>
          <w:lang w:val="nl-NL"/>
        </w:rPr>
        <w:noBreakHyphen/>
        <w:t>2)+u(k</w:t>
      </w:r>
      <w:r w:rsidRPr="00445F27">
        <w:rPr>
          <w:lang w:val="nl-NL"/>
        </w:rPr>
        <w:noBreakHyphen/>
        <w:t>3)+u(k</w:t>
      </w:r>
      <w:r w:rsidRPr="00445F27">
        <w:rPr>
          <w:lang w:val="nl-NL"/>
        </w:rPr>
        <w:noBreakHyphen/>
        <w:t>4)+u(k</w:t>
      </w:r>
      <w:r w:rsidRPr="00445F27">
        <w:rPr>
          <w:lang w:val="nl-NL"/>
        </w:rPr>
        <w:noBreakHyphen/>
        <w:t>6)</w:t>
      </w:r>
      <w:r w:rsidRPr="00445F27">
        <w:rPr>
          <w:lang w:val="nl-NL"/>
        </w:rPr>
        <w:tab/>
      </w:r>
      <w:r w:rsidRPr="00445F27">
        <w:rPr>
          <w:lang w:val="nl-NL"/>
        </w:rPr>
        <w:tab/>
      </w:r>
      <w:r w:rsidRPr="00445F27">
        <w:rPr>
          <w:lang w:val="nl-NL"/>
        </w:rPr>
        <w:tab/>
        <w:t>for k = 0,1,...,94;u(k) = 0 for k&lt;0</w:t>
      </w:r>
    </w:p>
    <w:p w14:paraId="47ECAC2B" w14:textId="77777777" w:rsidR="004E027A" w:rsidRPr="00445F27" w:rsidRDefault="004E027A">
      <w:pPr>
        <w:pStyle w:val="B1"/>
        <w:rPr>
          <w:color w:val="000000"/>
          <w:lang w:val="nl-NL"/>
        </w:rPr>
      </w:pPr>
      <w:r w:rsidRPr="00445F27">
        <w:rPr>
          <w:color w:val="000000"/>
          <w:lang w:val="nl-NL"/>
        </w:rPr>
        <w:tab/>
        <w:t>parity bits:</w:t>
      </w:r>
    </w:p>
    <w:p w14:paraId="5D95CD74" w14:textId="77777777" w:rsidR="004E027A" w:rsidRPr="00445F27" w:rsidRDefault="004E027A">
      <w:pPr>
        <w:pStyle w:val="B2"/>
        <w:rPr>
          <w:lang w:val="nl-NL"/>
        </w:rPr>
      </w:pPr>
      <w:r w:rsidRPr="00445F27">
        <w:rPr>
          <w:lang w:val="nl-NL"/>
        </w:rPr>
        <w:t>c(3k</w:t>
      </w:r>
      <w:r w:rsidRPr="00445F27">
        <w:rPr>
          <w:lang w:val="nl-NL"/>
        </w:rPr>
        <w:noBreakHyphen/>
        <w:t>95)</w:t>
      </w:r>
      <w:r w:rsidRPr="00445F27">
        <w:rPr>
          <w:lang w:val="nl-NL"/>
        </w:rPr>
        <w:tab/>
        <w:t>= u(k)+u(k</w:t>
      </w:r>
      <w:r w:rsidRPr="00445F27">
        <w:rPr>
          <w:lang w:val="nl-NL"/>
        </w:rPr>
        <w:noBreakHyphen/>
        <w:t>2)+u(k</w:t>
      </w:r>
      <w:r w:rsidRPr="00445F27">
        <w:rPr>
          <w:lang w:val="nl-NL"/>
        </w:rPr>
        <w:noBreakHyphen/>
        <w:t>3)+u(k</w:t>
      </w:r>
      <w:r w:rsidRPr="00445F27">
        <w:rPr>
          <w:lang w:val="nl-NL"/>
        </w:rPr>
        <w:noBreakHyphen/>
        <w:t>5)+u(k</w:t>
      </w:r>
      <w:r w:rsidRPr="00445F27">
        <w:rPr>
          <w:lang w:val="nl-NL"/>
        </w:rPr>
        <w:noBreakHyphen/>
        <w:t>6)</w:t>
      </w:r>
    </w:p>
    <w:p w14:paraId="56F7C131" w14:textId="77777777" w:rsidR="004E027A" w:rsidRPr="00445F27" w:rsidRDefault="004E027A">
      <w:pPr>
        <w:pStyle w:val="B2"/>
        <w:rPr>
          <w:lang w:val="nl-NL"/>
        </w:rPr>
      </w:pPr>
      <w:r w:rsidRPr="00445F27">
        <w:rPr>
          <w:lang w:val="nl-NL"/>
        </w:rPr>
        <w:t>c(3k</w:t>
      </w:r>
      <w:r w:rsidRPr="00445F27">
        <w:rPr>
          <w:lang w:val="nl-NL"/>
        </w:rPr>
        <w:noBreakHyphen/>
        <w:t>94)</w:t>
      </w:r>
      <w:r w:rsidRPr="00445F27">
        <w:rPr>
          <w:lang w:val="nl-NL"/>
        </w:rPr>
        <w:tab/>
        <w:t>= u(k)+u(k</w:t>
      </w:r>
      <w:r w:rsidRPr="00445F27">
        <w:rPr>
          <w:lang w:val="nl-NL"/>
        </w:rPr>
        <w:noBreakHyphen/>
        <w:t>1)+u(k</w:t>
      </w:r>
      <w:r w:rsidRPr="00445F27">
        <w:rPr>
          <w:lang w:val="nl-NL"/>
        </w:rPr>
        <w:noBreakHyphen/>
        <w:t>4)+u(k</w:t>
      </w:r>
      <w:r w:rsidRPr="00445F27">
        <w:rPr>
          <w:lang w:val="nl-NL"/>
        </w:rPr>
        <w:noBreakHyphen/>
        <w:t>6)</w:t>
      </w:r>
    </w:p>
    <w:p w14:paraId="79BB5DC6" w14:textId="77777777" w:rsidR="004E027A" w:rsidRPr="00445F27" w:rsidRDefault="004E027A">
      <w:pPr>
        <w:pStyle w:val="B2"/>
        <w:rPr>
          <w:lang w:val="nl-NL"/>
        </w:rPr>
      </w:pPr>
      <w:r w:rsidRPr="00445F27">
        <w:rPr>
          <w:lang w:val="nl-NL"/>
        </w:rPr>
        <w:t>c(3k</w:t>
      </w:r>
      <w:r w:rsidRPr="00445F27">
        <w:rPr>
          <w:lang w:val="nl-NL"/>
        </w:rPr>
        <w:noBreakHyphen/>
        <w:t>93)</w:t>
      </w:r>
      <w:r w:rsidRPr="00445F27">
        <w:rPr>
          <w:lang w:val="nl-NL"/>
        </w:rPr>
        <w:tab/>
        <w:t>= u(k)+u(k</w:t>
      </w:r>
      <w:r w:rsidRPr="00445F27">
        <w:rPr>
          <w:lang w:val="nl-NL"/>
        </w:rPr>
        <w:noBreakHyphen/>
        <w:t>1)+u(k</w:t>
      </w:r>
      <w:r w:rsidRPr="00445F27">
        <w:rPr>
          <w:lang w:val="nl-NL"/>
        </w:rPr>
        <w:noBreakHyphen/>
        <w:t>2)+u(k</w:t>
      </w:r>
      <w:r w:rsidRPr="00445F27">
        <w:rPr>
          <w:lang w:val="nl-NL"/>
        </w:rPr>
        <w:noBreakHyphen/>
        <w:t>3)+u(k</w:t>
      </w:r>
      <w:r w:rsidRPr="00445F27">
        <w:rPr>
          <w:lang w:val="nl-NL"/>
        </w:rPr>
        <w:noBreakHyphen/>
        <w:t>4)+u(k</w:t>
      </w:r>
      <w:r w:rsidRPr="00445F27">
        <w:rPr>
          <w:lang w:val="nl-NL"/>
        </w:rPr>
        <w:noBreakHyphen/>
        <w:t>6)</w:t>
      </w:r>
      <w:r w:rsidRPr="00445F27">
        <w:rPr>
          <w:lang w:val="nl-NL"/>
        </w:rPr>
        <w:tab/>
      </w:r>
      <w:r w:rsidRPr="00445F27">
        <w:rPr>
          <w:lang w:val="nl-NL"/>
        </w:rPr>
        <w:tab/>
      </w:r>
      <w:r w:rsidRPr="00445F27">
        <w:rPr>
          <w:lang w:val="nl-NL"/>
        </w:rPr>
        <w:tab/>
        <w:t>for k = 95,96,97</w:t>
      </w:r>
    </w:p>
    <w:p w14:paraId="24096121" w14:textId="77777777" w:rsidR="004E027A" w:rsidRPr="00445F27" w:rsidRDefault="004E027A">
      <w:pPr>
        <w:pStyle w:val="B1"/>
        <w:keepNext/>
        <w:keepLines/>
        <w:rPr>
          <w:color w:val="000000"/>
          <w:lang w:val="nl-NL"/>
        </w:rPr>
      </w:pPr>
      <w:r w:rsidRPr="00445F27">
        <w:rPr>
          <w:color w:val="000000"/>
          <w:lang w:val="nl-NL"/>
        </w:rPr>
        <w:tab/>
        <w:t>tail bits:</w:t>
      </w:r>
    </w:p>
    <w:p w14:paraId="16DFED8E" w14:textId="77777777" w:rsidR="004E027A" w:rsidRPr="00445F27" w:rsidRDefault="004E027A">
      <w:pPr>
        <w:pStyle w:val="B2"/>
        <w:rPr>
          <w:lang w:val="nl-NL"/>
        </w:rPr>
      </w:pPr>
      <w:r w:rsidRPr="00445F27">
        <w:rPr>
          <w:lang w:val="nl-NL"/>
        </w:rPr>
        <w:t>c(2k+3)</w:t>
      </w:r>
      <w:r w:rsidRPr="00445F27">
        <w:rPr>
          <w:lang w:val="nl-NL"/>
        </w:rPr>
        <w:tab/>
        <w:t>= u(k)+u(k</w:t>
      </w:r>
      <w:r w:rsidRPr="00445F27">
        <w:rPr>
          <w:lang w:val="nl-NL"/>
        </w:rPr>
        <w:noBreakHyphen/>
        <w:t>2)+u(k</w:t>
      </w:r>
      <w:r w:rsidRPr="00445F27">
        <w:rPr>
          <w:lang w:val="nl-NL"/>
        </w:rPr>
        <w:noBreakHyphen/>
        <w:t>3)+u(k</w:t>
      </w:r>
      <w:r w:rsidRPr="00445F27">
        <w:rPr>
          <w:lang w:val="nl-NL"/>
        </w:rPr>
        <w:noBreakHyphen/>
        <w:t>5)+u(k</w:t>
      </w:r>
      <w:r w:rsidRPr="00445F27">
        <w:rPr>
          <w:lang w:val="nl-NL"/>
        </w:rPr>
        <w:noBreakHyphen/>
        <w:t>6)</w:t>
      </w:r>
    </w:p>
    <w:p w14:paraId="27A92DC4" w14:textId="77777777" w:rsidR="004E027A" w:rsidRPr="00445F27" w:rsidRDefault="004E027A">
      <w:pPr>
        <w:pStyle w:val="B2"/>
        <w:rPr>
          <w:lang w:val="nl-NL"/>
        </w:rPr>
      </w:pPr>
      <w:r w:rsidRPr="00445F27">
        <w:rPr>
          <w:lang w:val="nl-NL"/>
        </w:rPr>
        <w:t>c(2k+4)</w:t>
      </w:r>
      <w:r w:rsidRPr="00445F27">
        <w:rPr>
          <w:lang w:val="nl-NL"/>
        </w:rPr>
        <w:tab/>
        <w:t>= u(k)+u(k</w:t>
      </w:r>
      <w:r w:rsidRPr="00445F27">
        <w:rPr>
          <w:lang w:val="nl-NL"/>
        </w:rPr>
        <w:noBreakHyphen/>
        <w:t>1)+u(k</w:t>
      </w:r>
      <w:r w:rsidRPr="00445F27">
        <w:rPr>
          <w:lang w:val="nl-NL"/>
        </w:rPr>
        <w:noBreakHyphen/>
        <w:t>2)+u(k</w:t>
      </w:r>
      <w:r w:rsidRPr="00445F27">
        <w:rPr>
          <w:lang w:val="nl-NL"/>
        </w:rPr>
        <w:noBreakHyphen/>
        <w:t>3)+u(k</w:t>
      </w:r>
      <w:r w:rsidRPr="00445F27">
        <w:rPr>
          <w:lang w:val="nl-NL"/>
        </w:rPr>
        <w:noBreakHyphen/>
        <w:t>4)+u(k</w:t>
      </w:r>
      <w:r w:rsidRPr="00445F27">
        <w:rPr>
          <w:lang w:val="nl-NL"/>
        </w:rPr>
        <w:noBreakHyphen/>
        <w:t>6)</w:t>
      </w:r>
      <w:r w:rsidRPr="00445F27">
        <w:rPr>
          <w:lang w:val="nl-NL"/>
        </w:rPr>
        <w:tab/>
      </w:r>
      <w:r w:rsidRPr="00445F27">
        <w:rPr>
          <w:lang w:val="nl-NL"/>
        </w:rPr>
        <w:tab/>
      </w:r>
      <w:r w:rsidRPr="00445F27">
        <w:rPr>
          <w:lang w:val="nl-NL"/>
        </w:rPr>
        <w:tab/>
        <w:t>for k = 98,99,...,103</w:t>
      </w:r>
    </w:p>
    <w:p w14:paraId="204D6F21" w14:textId="77777777" w:rsidR="004E027A" w:rsidRDefault="004E027A">
      <w:pPr>
        <w:pStyle w:val="B1"/>
        <w:rPr>
          <w:color w:val="000000"/>
        </w:rPr>
      </w:pPr>
      <w:r w:rsidRPr="00445F27">
        <w:rPr>
          <w:color w:val="000000"/>
          <w:lang w:val="nl-NL"/>
        </w:rPr>
        <w:tab/>
      </w:r>
      <w:r>
        <w:rPr>
          <w:color w:val="000000"/>
        </w:rPr>
        <w:t>class 2 information bits:</w:t>
      </w:r>
    </w:p>
    <w:p w14:paraId="55ACFDEF" w14:textId="77777777" w:rsidR="004E027A" w:rsidRPr="00E417F0" w:rsidRDefault="004E027A">
      <w:pPr>
        <w:pStyle w:val="B2"/>
      </w:pPr>
      <w:r w:rsidRPr="00E417F0">
        <w:t>c(k+211)</w:t>
      </w:r>
      <w:r w:rsidRPr="00E417F0">
        <w:tab/>
        <w:t>= d(k+95)</w:t>
      </w:r>
      <w:r w:rsidRPr="00E417F0">
        <w:tab/>
        <w:t>for k = 0,1,...,16</w:t>
      </w:r>
    </w:p>
    <w:p w14:paraId="68969576" w14:textId="77777777" w:rsidR="004E027A" w:rsidRPr="00E417F0" w:rsidRDefault="004E027A">
      <w:pPr>
        <w:pStyle w:val="Heading3"/>
        <w:rPr>
          <w:color w:val="000000"/>
        </w:rPr>
      </w:pPr>
      <w:bookmarkStart w:id="27" w:name="_Toc2788540"/>
      <w:r w:rsidRPr="00E417F0">
        <w:rPr>
          <w:color w:val="000000"/>
        </w:rPr>
        <w:t>3.2.3</w:t>
      </w:r>
      <w:r w:rsidRPr="00E417F0">
        <w:rPr>
          <w:color w:val="000000"/>
        </w:rPr>
        <w:tab/>
        <w:t>Interleaving</w:t>
      </w:r>
      <w:bookmarkEnd w:id="27"/>
    </w:p>
    <w:p w14:paraId="73F0AF53" w14:textId="77777777" w:rsidR="004E027A" w:rsidRDefault="004E027A">
      <w:pPr>
        <w:rPr>
          <w:color w:val="000000"/>
        </w:rPr>
      </w:pPr>
      <w:r>
        <w:rPr>
          <w:color w:val="000000"/>
        </w:rPr>
        <w:t>The coded bits are reordered and interleaved according to the following rule:</w:t>
      </w:r>
    </w:p>
    <w:p w14:paraId="7382ECB9" w14:textId="77777777" w:rsidR="004E027A" w:rsidRPr="00E417F0" w:rsidRDefault="004E027A">
      <w:pPr>
        <w:pStyle w:val="B1"/>
        <w:rPr>
          <w:lang w:val="nb-NO"/>
        </w:rPr>
      </w:pPr>
      <w:r>
        <w:tab/>
      </w:r>
      <w:r w:rsidRPr="00E417F0">
        <w:rPr>
          <w:lang w:val="nb-NO"/>
        </w:rPr>
        <w:t>i(B,j) = c(n,k)</w:t>
      </w:r>
      <w:r w:rsidRPr="00E417F0">
        <w:rPr>
          <w:lang w:val="nb-NO"/>
        </w:rPr>
        <w:tab/>
      </w:r>
      <w:r w:rsidRPr="00E417F0">
        <w:rPr>
          <w:lang w:val="nb-NO"/>
        </w:rPr>
        <w:tab/>
        <w:t>for</w:t>
      </w:r>
      <w:r w:rsidRPr="00E417F0">
        <w:rPr>
          <w:lang w:val="nb-NO"/>
        </w:rPr>
        <w:tab/>
      </w:r>
      <w:r w:rsidRPr="00E417F0">
        <w:rPr>
          <w:lang w:val="nb-NO"/>
        </w:rPr>
        <w:tab/>
        <w:t>k = 0,1,...,227</w:t>
      </w:r>
    </w:p>
    <w:p w14:paraId="00C072DE" w14:textId="77777777" w:rsidR="004E027A" w:rsidRDefault="004E027A">
      <w:pPr>
        <w:pStyle w:val="B1"/>
      </w:pPr>
      <w:r w:rsidRPr="00E417F0">
        <w:rPr>
          <w:lang w:val="nb-NO"/>
        </w:rPr>
        <w:tab/>
      </w:r>
      <w:r w:rsidRPr="00E417F0">
        <w:rPr>
          <w:lang w:val="nb-NO"/>
        </w:rPr>
        <w:tab/>
      </w:r>
      <w:r w:rsidRPr="00E417F0">
        <w:rPr>
          <w:lang w:val="nb-NO"/>
        </w:rPr>
        <w:tab/>
      </w:r>
      <w:r w:rsidRPr="00E417F0">
        <w:rPr>
          <w:lang w:val="nb-NO"/>
        </w:rPr>
        <w:tab/>
      </w:r>
      <w:r w:rsidRPr="00E417F0">
        <w:rPr>
          <w:lang w:val="nb-NO"/>
        </w:rPr>
        <w:tab/>
      </w:r>
      <w:r w:rsidRPr="00E417F0">
        <w:rPr>
          <w:lang w:val="nb-NO"/>
        </w:rPr>
        <w:tab/>
      </w:r>
      <w:r w:rsidRPr="00E417F0">
        <w:rPr>
          <w:lang w:val="nb-NO"/>
        </w:rPr>
        <w:tab/>
      </w:r>
      <w:r w:rsidRPr="00E417F0">
        <w:rPr>
          <w:lang w:val="nb-NO"/>
        </w:rPr>
        <w:tab/>
      </w:r>
      <w:r>
        <w:t>n = 0,1,...,N,N+1,...</w:t>
      </w:r>
    </w:p>
    <w:p w14:paraId="72035349" w14:textId="77777777" w:rsidR="004E027A" w:rsidRDefault="004E027A">
      <w:pPr>
        <w:pStyle w:val="B1"/>
      </w:pPr>
      <w:r>
        <w:tab/>
      </w:r>
      <w:r>
        <w:tab/>
      </w:r>
      <w:r>
        <w:tab/>
      </w:r>
      <w:r>
        <w:tab/>
      </w:r>
      <w:r>
        <w:tab/>
      </w:r>
      <w:r>
        <w:tab/>
      </w:r>
      <w:r>
        <w:tab/>
      </w:r>
      <w:r>
        <w:tab/>
        <w:t>B = B0 + 2n + b</w:t>
      </w:r>
    </w:p>
    <w:p w14:paraId="049F10E9" w14:textId="77777777" w:rsidR="004E027A" w:rsidRDefault="004E027A">
      <w:pPr>
        <w:rPr>
          <w:color w:val="000000"/>
        </w:rPr>
      </w:pPr>
      <w:r>
        <w:rPr>
          <w:color w:val="000000"/>
        </w:rPr>
        <w:t>The values of b and j in dependence of k are given by table 4.</w:t>
      </w:r>
    </w:p>
    <w:p w14:paraId="65585D2F" w14:textId="77777777" w:rsidR="004E027A" w:rsidRDefault="004E027A">
      <w:pPr>
        <w:rPr>
          <w:color w:val="000000"/>
        </w:rPr>
      </w:pPr>
      <w:r>
        <w:rPr>
          <w:color w:val="000000"/>
        </w:rPr>
        <w:t>The result of the interleaving is a distribution of the reordered 228 bits of a given data block, n = N, over 4 blocks using the even numbered bits of the first 2 blocks (B = B0+2N+0,1) and the odd numbered bits of the last 2 blocks (B = B0+2N+2,3). The reordered bits of the following data block, n = N + 1, use the even numbered bits of the blocks B = B0 + 2N + 2,3 (B = B0+2(N+1)+0,1) and the odd numbered bits of the blocks B = B0 + 2(N+1) + 2,3. Continuing with the next data blocks shows that one block always carries 57 bits of data from one data block (n = N) and 57 bits from the next block (n = N+1), where the bits from the data block with the higher number always are the even numbered data bits, and those of the data block with the lower number are the odd numbered bits. The block of coded data is interleaved "block diagonal", where a new data block starts every 2</w:t>
      </w:r>
      <w:r>
        <w:rPr>
          <w:color w:val="000000"/>
          <w:vertAlign w:val="superscript"/>
        </w:rPr>
        <w:t>nd</w:t>
      </w:r>
      <w:r>
        <w:rPr>
          <w:color w:val="000000"/>
        </w:rPr>
        <w:t xml:space="preserve"> block and is distributed over 4 blocks.</w:t>
      </w:r>
    </w:p>
    <w:p w14:paraId="09FBCA2A" w14:textId="77777777" w:rsidR="004E027A" w:rsidRDefault="004E027A">
      <w:pPr>
        <w:pStyle w:val="Heading3"/>
        <w:rPr>
          <w:color w:val="000000"/>
        </w:rPr>
      </w:pPr>
      <w:bookmarkStart w:id="28" w:name="_Toc2788541"/>
      <w:r>
        <w:rPr>
          <w:color w:val="000000"/>
        </w:rPr>
        <w:t>3.2.4</w:t>
      </w:r>
      <w:r>
        <w:rPr>
          <w:color w:val="000000"/>
        </w:rPr>
        <w:tab/>
        <w:t>Mapping on a burst</w:t>
      </w:r>
      <w:bookmarkEnd w:id="28"/>
    </w:p>
    <w:p w14:paraId="1B876AED" w14:textId="77777777" w:rsidR="004E027A" w:rsidRDefault="004E027A">
      <w:pPr>
        <w:rPr>
          <w:color w:val="000000"/>
        </w:rPr>
      </w:pPr>
      <w:r>
        <w:rPr>
          <w:color w:val="000000"/>
        </w:rPr>
        <w:t>The mapping is given by the rule:</w:t>
      </w:r>
    </w:p>
    <w:p w14:paraId="351DCC62" w14:textId="77777777" w:rsidR="004E027A" w:rsidRPr="00E417F0" w:rsidRDefault="004E027A">
      <w:pPr>
        <w:pStyle w:val="B1"/>
        <w:rPr>
          <w:color w:val="000000"/>
          <w:lang w:val="nb-NO"/>
        </w:rPr>
      </w:pPr>
      <w:r>
        <w:rPr>
          <w:color w:val="000000"/>
        </w:rPr>
        <w:tab/>
      </w:r>
      <w:r w:rsidRPr="00E417F0">
        <w:rPr>
          <w:color w:val="000000"/>
          <w:lang w:val="nb-NO"/>
        </w:rPr>
        <w:t>e(B,j) = i(B,j) and e(B,59+j) = i(B,57+j) for j = 0,1,...,56</w:t>
      </w:r>
    </w:p>
    <w:p w14:paraId="53368D9D" w14:textId="77777777" w:rsidR="004E027A" w:rsidRDefault="004E027A">
      <w:pPr>
        <w:pStyle w:val="B1"/>
        <w:rPr>
          <w:color w:val="000000"/>
        </w:rPr>
      </w:pPr>
      <w:r>
        <w:rPr>
          <w:color w:val="000000"/>
        </w:rPr>
        <w:t>and</w:t>
      </w:r>
    </w:p>
    <w:p w14:paraId="6EE39AD9" w14:textId="77777777" w:rsidR="004E027A" w:rsidRPr="00445F27" w:rsidRDefault="004E027A">
      <w:pPr>
        <w:pStyle w:val="B1"/>
        <w:rPr>
          <w:color w:val="000000"/>
          <w:lang w:val="en-US"/>
        </w:rPr>
      </w:pPr>
      <w:r>
        <w:rPr>
          <w:color w:val="000000"/>
        </w:rPr>
        <w:tab/>
      </w:r>
      <w:r w:rsidRPr="00445F27">
        <w:rPr>
          <w:color w:val="000000"/>
          <w:lang w:val="en-US"/>
        </w:rPr>
        <w:t>e(B,57) = hl(B) and e(B,58) = hu(B)</w:t>
      </w:r>
    </w:p>
    <w:p w14:paraId="2CB8565E" w14:textId="77777777" w:rsidR="004E027A" w:rsidRDefault="004E027A">
      <w:pPr>
        <w:rPr>
          <w:color w:val="000000"/>
        </w:rPr>
      </w:pPr>
      <w:r>
        <w:rPr>
          <w:color w:val="000000"/>
        </w:rPr>
        <w:t>The two bits, labelled hl(B) and hu(B) on burst number B are flags used for indication of control channel signalling. For each TCH/HS block not stolen for signalling purposes:</w:t>
      </w:r>
    </w:p>
    <w:p w14:paraId="36D61E67" w14:textId="77777777" w:rsidR="004E027A" w:rsidRDefault="004E027A">
      <w:pPr>
        <w:pStyle w:val="B1"/>
        <w:rPr>
          <w:color w:val="000000"/>
        </w:rPr>
      </w:pPr>
      <w:r>
        <w:rPr>
          <w:color w:val="000000"/>
        </w:rPr>
        <w:tab/>
        <w:t>hu(B) = 0</w:t>
      </w:r>
      <w:r>
        <w:rPr>
          <w:color w:val="000000"/>
        </w:rPr>
        <w:tab/>
        <w:t>for the first 2 bursts (indicating status of the even numbered bits)</w:t>
      </w:r>
    </w:p>
    <w:p w14:paraId="4F592F7B" w14:textId="77777777" w:rsidR="004E027A" w:rsidRDefault="004E027A">
      <w:pPr>
        <w:pStyle w:val="B1"/>
        <w:rPr>
          <w:color w:val="000000"/>
        </w:rPr>
      </w:pPr>
      <w:r>
        <w:rPr>
          <w:color w:val="000000"/>
        </w:rPr>
        <w:tab/>
        <w:t>hl(B)  = 0</w:t>
      </w:r>
      <w:r>
        <w:rPr>
          <w:color w:val="000000"/>
        </w:rPr>
        <w:tab/>
        <w:t>for the last 2 bursts (indicating status of the odd numbered bits)</w:t>
      </w:r>
    </w:p>
    <w:p w14:paraId="2B7F6843" w14:textId="77777777" w:rsidR="004E027A" w:rsidRDefault="004E027A">
      <w:pPr>
        <w:rPr>
          <w:color w:val="000000"/>
        </w:rPr>
      </w:pPr>
      <w:r>
        <w:rPr>
          <w:color w:val="000000"/>
        </w:rPr>
        <w:t>For the use of hl(B) and hu(B) when a speech frame is stolen for signalling purposes, see subclause 4.3.5.</w:t>
      </w:r>
    </w:p>
    <w:p w14:paraId="51CF9F5E" w14:textId="77777777" w:rsidR="004E027A" w:rsidRDefault="004E027A">
      <w:pPr>
        <w:pStyle w:val="Heading2"/>
        <w:rPr>
          <w:color w:val="000000"/>
        </w:rPr>
      </w:pPr>
      <w:bookmarkStart w:id="29" w:name="_Toc2788542"/>
      <w:r>
        <w:rPr>
          <w:color w:val="000000"/>
        </w:rPr>
        <w:t>3.3</w:t>
      </w:r>
      <w:r>
        <w:rPr>
          <w:color w:val="000000"/>
        </w:rPr>
        <w:tab/>
        <w:t>Data channel at full rate, 12.0 kbit/s radio interface rate (9.6 kbit/s services (TCH/F9.6))</w:t>
      </w:r>
      <w:bookmarkEnd w:id="29"/>
    </w:p>
    <w:p w14:paraId="2521A880" w14:textId="77777777" w:rsidR="004E027A" w:rsidRDefault="004E027A">
      <w:pPr>
        <w:rPr>
          <w:color w:val="000000"/>
        </w:rPr>
      </w:pPr>
      <w:r>
        <w:rPr>
          <w:color w:val="000000"/>
        </w:rPr>
        <w:t>The definition of a 12.0 kbit/s radio interface rate data flow for data services is given in 3GPP TS 44.021.</w:t>
      </w:r>
    </w:p>
    <w:p w14:paraId="1749F7B1" w14:textId="77777777" w:rsidR="004E027A" w:rsidRDefault="004E027A">
      <w:pPr>
        <w:pStyle w:val="Heading3"/>
        <w:rPr>
          <w:color w:val="000000"/>
        </w:rPr>
      </w:pPr>
      <w:bookmarkStart w:id="30" w:name="_Toc2788543"/>
      <w:r>
        <w:rPr>
          <w:color w:val="000000"/>
        </w:rPr>
        <w:lastRenderedPageBreak/>
        <w:t>3.3.1</w:t>
      </w:r>
      <w:r>
        <w:rPr>
          <w:color w:val="000000"/>
        </w:rPr>
        <w:tab/>
        <w:t>Interface with user unit</w:t>
      </w:r>
      <w:bookmarkEnd w:id="30"/>
    </w:p>
    <w:p w14:paraId="0BAFF5D4" w14:textId="77777777" w:rsidR="004E027A" w:rsidRDefault="004E027A">
      <w:pPr>
        <w:rPr>
          <w:color w:val="000000"/>
        </w:rPr>
      </w:pPr>
      <w:r>
        <w:rPr>
          <w:color w:val="000000"/>
        </w:rPr>
        <w:t>The user unit delivers to the encoder a bit stream organized in blocks of 60 information bits (data frames) every 5 ms. Four such blocks are dealt with together in the coding process {d(0),...,d(239)}. For non</w:t>
      </w:r>
      <w:r>
        <w:rPr>
          <w:color w:val="000000"/>
        </w:rPr>
        <w:noBreakHyphen/>
        <w:t>transparent services those four blocks shall align with one 240</w:t>
      </w:r>
      <w:r>
        <w:rPr>
          <w:color w:val="000000"/>
        </w:rPr>
        <w:noBreakHyphen/>
        <w:t>bit RLP frame.</w:t>
      </w:r>
    </w:p>
    <w:p w14:paraId="78768627" w14:textId="77777777" w:rsidR="004E027A" w:rsidRDefault="004E027A">
      <w:pPr>
        <w:pStyle w:val="Heading3"/>
        <w:rPr>
          <w:color w:val="000000"/>
        </w:rPr>
      </w:pPr>
      <w:bookmarkStart w:id="31" w:name="_Toc2788544"/>
      <w:r>
        <w:rPr>
          <w:color w:val="000000"/>
        </w:rPr>
        <w:t>3.3.2</w:t>
      </w:r>
      <w:r>
        <w:rPr>
          <w:color w:val="000000"/>
        </w:rPr>
        <w:tab/>
        <w:t>Block code</w:t>
      </w:r>
      <w:bookmarkEnd w:id="31"/>
    </w:p>
    <w:p w14:paraId="76057296" w14:textId="77777777" w:rsidR="004E027A" w:rsidRDefault="004E027A">
      <w:pPr>
        <w:rPr>
          <w:color w:val="000000"/>
        </w:rPr>
      </w:pPr>
      <w:r>
        <w:rPr>
          <w:color w:val="000000"/>
        </w:rPr>
        <w:t>The block of 4 * 60 information bits is not encoded, but only increased with 4 tail bits equal to 0 at the end of the block.</w:t>
      </w:r>
    </w:p>
    <w:p w14:paraId="4A09DE66" w14:textId="77777777" w:rsidR="004E027A" w:rsidRPr="00E417F0" w:rsidRDefault="004E027A">
      <w:pPr>
        <w:pStyle w:val="B2"/>
        <w:rPr>
          <w:color w:val="000000"/>
          <w:lang w:val="nb-NO"/>
        </w:rPr>
      </w:pPr>
      <w:r w:rsidRPr="00E417F0">
        <w:rPr>
          <w:color w:val="000000"/>
          <w:lang w:val="nb-NO"/>
        </w:rPr>
        <w:t>u(k) = d(k)</w:t>
      </w:r>
      <w:r w:rsidRPr="00E417F0">
        <w:rPr>
          <w:color w:val="000000"/>
          <w:lang w:val="nb-NO"/>
        </w:rPr>
        <w:tab/>
      </w:r>
      <w:r w:rsidRPr="00E417F0">
        <w:rPr>
          <w:color w:val="000000"/>
          <w:lang w:val="nb-NO"/>
        </w:rPr>
        <w:tab/>
        <w:t>for k = 0,1,...,239</w:t>
      </w:r>
    </w:p>
    <w:p w14:paraId="77A5DD45" w14:textId="77777777" w:rsidR="004E027A" w:rsidRPr="00E417F0" w:rsidRDefault="004E027A">
      <w:pPr>
        <w:pStyle w:val="B2"/>
        <w:rPr>
          <w:color w:val="000000"/>
          <w:lang w:val="nb-NO"/>
        </w:rPr>
      </w:pPr>
      <w:r w:rsidRPr="00E417F0">
        <w:rPr>
          <w:color w:val="000000"/>
          <w:lang w:val="nb-NO"/>
        </w:rPr>
        <w:t>u(k) = 0</w:t>
      </w:r>
      <w:r w:rsidRPr="00E417F0">
        <w:rPr>
          <w:color w:val="000000"/>
          <w:lang w:val="nb-NO"/>
        </w:rPr>
        <w:tab/>
      </w:r>
      <w:r w:rsidRPr="00E417F0">
        <w:rPr>
          <w:color w:val="000000"/>
          <w:lang w:val="nb-NO"/>
        </w:rPr>
        <w:tab/>
      </w:r>
      <w:r w:rsidRPr="00E417F0">
        <w:rPr>
          <w:color w:val="000000"/>
          <w:lang w:val="nb-NO"/>
        </w:rPr>
        <w:tab/>
        <w:t>for k = 240,241,242,243 (tail bits)</w:t>
      </w:r>
    </w:p>
    <w:p w14:paraId="3126A7B0" w14:textId="77777777" w:rsidR="004E027A" w:rsidRDefault="004E027A">
      <w:pPr>
        <w:pStyle w:val="Heading3"/>
        <w:rPr>
          <w:color w:val="000000"/>
        </w:rPr>
      </w:pPr>
      <w:bookmarkStart w:id="32" w:name="_Toc2788545"/>
      <w:r>
        <w:rPr>
          <w:color w:val="000000"/>
        </w:rPr>
        <w:t>3.3.3</w:t>
      </w:r>
      <w:r>
        <w:rPr>
          <w:color w:val="000000"/>
        </w:rPr>
        <w:tab/>
        <w:t>Convolutional encoder</w:t>
      </w:r>
      <w:bookmarkEnd w:id="32"/>
    </w:p>
    <w:p w14:paraId="32FBDC16" w14:textId="77777777" w:rsidR="004E027A" w:rsidRDefault="004E027A">
      <w:pPr>
        <w:rPr>
          <w:color w:val="000000"/>
        </w:rPr>
      </w:pPr>
      <w:r>
        <w:rPr>
          <w:color w:val="000000"/>
        </w:rPr>
        <w:t>This block of 244 bits {u(0),...,u(243)} is encoded with the ½ rate convolutional code defined by the following polynomials:</w:t>
      </w:r>
    </w:p>
    <w:p w14:paraId="033706F8" w14:textId="77777777" w:rsidR="004E027A" w:rsidRDefault="004E027A">
      <w:pPr>
        <w:pStyle w:val="B1"/>
        <w:rPr>
          <w:color w:val="000000"/>
        </w:rPr>
      </w:pPr>
      <w:r>
        <w:rPr>
          <w:color w:val="000000"/>
        </w:rPr>
        <w:tab/>
        <w:t>G0 = 1 + D</w:t>
      </w:r>
      <w:r>
        <w:rPr>
          <w:color w:val="000000"/>
          <w:position w:val="4"/>
          <w:sz w:val="16"/>
        </w:rPr>
        <w:t>3</w:t>
      </w:r>
      <w:r>
        <w:rPr>
          <w:color w:val="000000"/>
        </w:rPr>
        <w:t xml:space="preserve"> + D</w:t>
      </w:r>
      <w:r>
        <w:rPr>
          <w:color w:val="000000"/>
          <w:position w:val="4"/>
          <w:sz w:val="16"/>
        </w:rPr>
        <w:t>4</w:t>
      </w:r>
    </w:p>
    <w:p w14:paraId="71131CCD" w14:textId="77777777" w:rsidR="004E027A" w:rsidRDefault="004E027A">
      <w:pPr>
        <w:pStyle w:val="B1"/>
      </w:pPr>
      <w:r>
        <w:tab/>
        <w:t>G1 = 1 + D + D</w:t>
      </w:r>
      <w:r>
        <w:rPr>
          <w:position w:val="4"/>
          <w:sz w:val="16"/>
        </w:rPr>
        <w:t>3</w:t>
      </w:r>
      <w:r>
        <w:t>+ D</w:t>
      </w:r>
      <w:r>
        <w:rPr>
          <w:position w:val="4"/>
          <w:sz w:val="16"/>
        </w:rPr>
        <w:t>4</w:t>
      </w:r>
    </w:p>
    <w:p w14:paraId="0544D3F9" w14:textId="77777777" w:rsidR="004E027A" w:rsidRDefault="004E027A">
      <w:pPr>
        <w:rPr>
          <w:color w:val="000000"/>
        </w:rPr>
      </w:pPr>
      <w:r>
        <w:rPr>
          <w:color w:val="000000"/>
        </w:rPr>
        <w:t>resulting in 488 coded bits {C(0), C(1),..., C(487)} with</w:t>
      </w:r>
    </w:p>
    <w:p w14:paraId="3C84A670" w14:textId="77777777" w:rsidR="004E027A" w:rsidRPr="00445F27" w:rsidRDefault="004E027A">
      <w:pPr>
        <w:pStyle w:val="B1"/>
        <w:rPr>
          <w:lang w:val="nl-NL"/>
        </w:rPr>
      </w:pPr>
      <w:r>
        <w:tab/>
      </w:r>
      <w:r w:rsidRPr="00445F27">
        <w:rPr>
          <w:lang w:val="nl-NL"/>
        </w:rPr>
        <w:t>C(2k)</w:t>
      </w:r>
      <w:r w:rsidR="00A74F3C">
        <w:rPr>
          <w:lang w:val="nl-NL"/>
        </w:rPr>
        <w:tab/>
      </w:r>
      <w:r w:rsidRPr="00445F27">
        <w:rPr>
          <w:lang w:val="nl-NL"/>
        </w:rPr>
        <w:tab/>
        <w:t>= u(k) + u(k</w:t>
      </w:r>
      <w:r w:rsidRPr="00445F27">
        <w:rPr>
          <w:lang w:val="nl-NL"/>
        </w:rPr>
        <w:noBreakHyphen/>
        <w:t>3) + u(k</w:t>
      </w:r>
      <w:r w:rsidRPr="00445F27">
        <w:rPr>
          <w:lang w:val="nl-NL"/>
        </w:rPr>
        <w:noBreakHyphen/>
        <w:t>4)</w:t>
      </w:r>
    </w:p>
    <w:p w14:paraId="47F1EC41" w14:textId="77777777" w:rsidR="004E027A" w:rsidRPr="00445F27" w:rsidRDefault="004E027A">
      <w:pPr>
        <w:pStyle w:val="B1"/>
        <w:rPr>
          <w:lang w:val="nl-NL"/>
        </w:rPr>
      </w:pPr>
      <w:r w:rsidRPr="00445F27">
        <w:rPr>
          <w:lang w:val="nl-NL"/>
        </w:rPr>
        <w:tab/>
        <w:t>C(2k+1)</w:t>
      </w:r>
      <w:r w:rsidRPr="00445F27">
        <w:rPr>
          <w:lang w:val="nl-NL"/>
        </w:rPr>
        <w:tab/>
        <w:t>= u(k) + u(k</w:t>
      </w:r>
      <w:r w:rsidRPr="00445F27">
        <w:rPr>
          <w:lang w:val="nl-NL"/>
        </w:rPr>
        <w:noBreakHyphen/>
        <w:t>1) + u(k</w:t>
      </w:r>
      <w:r w:rsidRPr="00445F27">
        <w:rPr>
          <w:lang w:val="nl-NL"/>
        </w:rPr>
        <w:noBreakHyphen/>
        <w:t>3) + u(k</w:t>
      </w:r>
      <w:r w:rsidRPr="00445F27">
        <w:rPr>
          <w:lang w:val="nl-NL"/>
        </w:rPr>
        <w:noBreakHyphen/>
        <w:t>4)</w:t>
      </w:r>
      <w:r w:rsidRPr="00445F27">
        <w:rPr>
          <w:lang w:val="nl-NL"/>
        </w:rPr>
        <w:tab/>
        <w:t>for k = 0,1,...,243 ; u(k) = 0 for k &lt; 0</w:t>
      </w:r>
    </w:p>
    <w:p w14:paraId="27016417" w14:textId="77777777" w:rsidR="004E027A" w:rsidRDefault="004E027A">
      <w:pPr>
        <w:rPr>
          <w:color w:val="000000"/>
        </w:rPr>
      </w:pPr>
      <w:r>
        <w:rPr>
          <w:color w:val="000000"/>
        </w:rPr>
        <w:t>The code is punctured in such a way that the following 32 coded bits:</w:t>
      </w:r>
    </w:p>
    <w:p w14:paraId="7B697E19" w14:textId="77777777" w:rsidR="004E027A" w:rsidRDefault="004E027A">
      <w:pPr>
        <w:pStyle w:val="B1"/>
      </w:pPr>
      <w:r>
        <w:tab/>
        <w:t>{C(11+15j) for j = 0,1,...,31} are not transmitted.</w:t>
      </w:r>
    </w:p>
    <w:p w14:paraId="19178AAF" w14:textId="77777777" w:rsidR="004E027A" w:rsidRDefault="004E027A">
      <w:pPr>
        <w:rPr>
          <w:color w:val="000000"/>
        </w:rPr>
      </w:pPr>
      <w:r>
        <w:rPr>
          <w:color w:val="000000"/>
        </w:rPr>
        <w:t>The result is a block of 456 coded bits, {c(0),c(1),..., c(455)}</w:t>
      </w:r>
    </w:p>
    <w:p w14:paraId="373009F5" w14:textId="77777777" w:rsidR="004E027A" w:rsidRDefault="004E027A">
      <w:pPr>
        <w:pStyle w:val="Heading3"/>
        <w:rPr>
          <w:color w:val="000000"/>
        </w:rPr>
      </w:pPr>
      <w:bookmarkStart w:id="33" w:name="_Toc2788546"/>
      <w:r>
        <w:rPr>
          <w:color w:val="000000"/>
        </w:rPr>
        <w:t>3.3.4</w:t>
      </w:r>
      <w:r>
        <w:rPr>
          <w:color w:val="000000"/>
        </w:rPr>
        <w:tab/>
        <w:t>Interleaving</w:t>
      </w:r>
      <w:bookmarkEnd w:id="33"/>
    </w:p>
    <w:p w14:paraId="48FAC030" w14:textId="77777777" w:rsidR="004E027A" w:rsidRDefault="004E027A">
      <w:pPr>
        <w:rPr>
          <w:color w:val="000000"/>
        </w:rPr>
      </w:pPr>
      <w:r>
        <w:rPr>
          <w:color w:val="000000"/>
        </w:rPr>
        <w:t>The coded bits are reordered and interleaved according to the following rule:</w:t>
      </w:r>
    </w:p>
    <w:p w14:paraId="56ABD684" w14:textId="77777777" w:rsidR="004E027A" w:rsidRPr="00445F27" w:rsidRDefault="004E027A">
      <w:pPr>
        <w:pStyle w:val="B2"/>
        <w:rPr>
          <w:color w:val="000000"/>
          <w:lang w:val="da-DK"/>
        </w:rPr>
      </w:pPr>
      <w:r w:rsidRPr="00445F27">
        <w:rPr>
          <w:color w:val="000000"/>
          <w:lang w:val="da-DK"/>
        </w:rPr>
        <w:t>i(B,j) = c(n,k)</w:t>
      </w:r>
      <w:r w:rsidRPr="00445F27">
        <w:rPr>
          <w:color w:val="000000"/>
          <w:lang w:val="da-DK"/>
        </w:rPr>
        <w:tab/>
        <w:t>for</w:t>
      </w:r>
      <w:r w:rsidRPr="00445F27">
        <w:rPr>
          <w:color w:val="000000"/>
          <w:lang w:val="da-DK"/>
        </w:rPr>
        <w:tab/>
        <w:t>k  = 0,1,...,455</w:t>
      </w:r>
      <w:r w:rsidRPr="00445F27">
        <w:rPr>
          <w:color w:val="000000"/>
          <w:lang w:val="da-DK"/>
        </w:rPr>
        <w:tab/>
      </w:r>
      <w:r w:rsidRPr="00445F27">
        <w:rPr>
          <w:color w:val="000000"/>
          <w:lang w:val="da-DK"/>
        </w:rPr>
        <w:br/>
      </w:r>
      <w:r w:rsidRPr="00445F27">
        <w:rPr>
          <w:color w:val="000000"/>
          <w:lang w:val="da-DK"/>
        </w:rPr>
        <w:tab/>
      </w:r>
      <w:r w:rsidRPr="00445F27">
        <w:rPr>
          <w:color w:val="000000"/>
          <w:lang w:val="da-DK"/>
        </w:rPr>
        <w:tab/>
      </w:r>
      <w:r w:rsidRPr="00445F27">
        <w:rPr>
          <w:color w:val="000000"/>
          <w:lang w:val="da-DK"/>
        </w:rPr>
        <w:tab/>
      </w:r>
      <w:r w:rsidRPr="00445F27">
        <w:rPr>
          <w:color w:val="000000"/>
          <w:lang w:val="da-DK"/>
        </w:rPr>
        <w:tab/>
        <w:t>n  = 0,1,...,N,N + 1,...</w:t>
      </w:r>
      <w:r w:rsidRPr="00445F27">
        <w:rPr>
          <w:color w:val="000000"/>
          <w:lang w:val="da-DK"/>
        </w:rPr>
        <w:tab/>
      </w:r>
      <w:r w:rsidRPr="00445F27">
        <w:rPr>
          <w:color w:val="000000"/>
          <w:lang w:val="da-DK"/>
        </w:rPr>
        <w:br/>
      </w:r>
      <w:r w:rsidRPr="00445F27">
        <w:rPr>
          <w:color w:val="000000"/>
          <w:lang w:val="da-DK"/>
        </w:rPr>
        <w:tab/>
      </w:r>
      <w:r w:rsidRPr="00445F27">
        <w:rPr>
          <w:color w:val="000000"/>
          <w:lang w:val="da-DK"/>
        </w:rPr>
        <w:tab/>
      </w:r>
      <w:r w:rsidRPr="00445F27">
        <w:rPr>
          <w:color w:val="000000"/>
          <w:lang w:val="da-DK"/>
        </w:rPr>
        <w:tab/>
      </w:r>
      <w:r w:rsidRPr="00445F27">
        <w:rPr>
          <w:color w:val="000000"/>
          <w:lang w:val="da-DK"/>
        </w:rPr>
        <w:tab/>
        <w:t>B  = B</w:t>
      </w:r>
      <w:r w:rsidRPr="00445F27">
        <w:rPr>
          <w:color w:val="000000"/>
          <w:position w:val="-6"/>
          <w:sz w:val="16"/>
          <w:lang w:val="da-DK"/>
        </w:rPr>
        <w:t>0</w:t>
      </w:r>
      <w:r w:rsidRPr="00445F27">
        <w:rPr>
          <w:color w:val="000000"/>
          <w:lang w:val="da-DK"/>
        </w:rPr>
        <w:t xml:space="preserve"> +4n + (k mod 19) + (k div 114)</w:t>
      </w:r>
      <w:r w:rsidRPr="00445F27">
        <w:rPr>
          <w:color w:val="000000"/>
          <w:lang w:val="da-DK"/>
        </w:rPr>
        <w:tab/>
      </w:r>
      <w:r w:rsidRPr="00445F27">
        <w:rPr>
          <w:color w:val="000000"/>
          <w:lang w:val="da-DK"/>
        </w:rPr>
        <w:br/>
      </w:r>
      <w:r w:rsidRPr="00445F27">
        <w:rPr>
          <w:color w:val="000000"/>
          <w:lang w:val="da-DK"/>
        </w:rPr>
        <w:tab/>
      </w:r>
      <w:r w:rsidRPr="00445F27">
        <w:rPr>
          <w:color w:val="000000"/>
          <w:lang w:val="da-DK"/>
        </w:rPr>
        <w:tab/>
      </w:r>
      <w:r w:rsidRPr="00445F27">
        <w:rPr>
          <w:color w:val="000000"/>
          <w:lang w:val="da-DK"/>
        </w:rPr>
        <w:tab/>
      </w:r>
      <w:r w:rsidRPr="00445F27">
        <w:rPr>
          <w:color w:val="000000"/>
          <w:lang w:val="da-DK"/>
        </w:rPr>
        <w:tab/>
        <w:t>j   = (k mod 19) + 19 (k mod 6)</w:t>
      </w:r>
    </w:p>
    <w:p w14:paraId="19516112" w14:textId="77777777" w:rsidR="004E027A" w:rsidRDefault="004E027A">
      <w:pPr>
        <w:rPr>
          <w:color w:val="000000"/>
        </w:rPr>
      </w:pPr>
      <w:r>
        <w:rPr>
          <w:color w:val="000000"/>
        </w:rPr>
        <w:t>The result of the interleaving is a distribution of the reordered 114 bit of a given data block, n = N, over 19 blocks, 6 bits equally distributed in each block, in a diagonal way over consecutive blocks.</w:t>
      </w:r>
    </w:p>
    <w:p w14:paraId="62059E38" w14:textId="77777777" w:rsidR="004E027A" w:rsidRDefault="004E027A">
      <w:pPr>
        <w:rPr>
          <w:color w:val="000000"/>
        </w:rPr>
      </w:pPr>
      <w:r>
        <w:rPr>
          <w:color w:val="000000"/>
        </w:rPr>
        <w:t>Or in other words the interleaving is a distribution of the encoded, reordered 456 bits from four given input data blocks, which taken together give n = N, over 22 bursts, 6 bits equally distributed in the first and 22</w:t>
      </w:r>
      <w:r>
        <w:rPr>
          <w:color w:val="000000"/>
          <w:vertAlign w:val="superscript"/>
        </w:rPr>
        <w:t>nd</w:t>
      </w:r>
      <w:r>
        <w:rPr>
          <w:color w:val="000000"/>
        </w:rPr>
        <w:t> bursts, 12 bits distributed in the second and 21</w:t>
      </w:r>
      <w:r>
        <w:rPr>
          <w:color w:val="000000"/>
          <w:vertAlign w:val="superscript"/>
        </w:rPr>
        <w:t>st</w:t>
      </w:r>
      <w:r>
        <w:rPr>
          <w:color w:val="000000"/>
        </w:rPr>
        <w:t xml:space="preserve"> bursts, 18 bits distributed in the third and 20</w:t>
      </w:r>
      <w:r>
        <w:rPr>
          <w:color w:val="000000"/>
          <w:vertAlign w:val="superscript"/>
        </w:rPr>
        <w:t>th</w:t>
      </w:r>
      <w:r>
        <w:rPr>
          <w:color w:val="000000"/>
        </w:rPr>
        <w:t xml:space="preserve"> bursts and 24 bits distributed in the other 16 bursts.</w:t>
      </w:r>
    </w:p>
    <w:p w14:paraId="0C93AA68" w14:textId="77777777" w:rsidR="004E027A" w:rsidRDefault="004E027A">
      <w:pPr>
        <w:rPr>
          <w:color w:val="000000"/>
        </w:rPr>
      </w:pPr>
      <w:r>
        <w:rPr>
          <w:color w:val="000000"/>
        </w:rPr>
        <w:t>The block of coded data is interleaved "diagonal", where a new block of coded data starts with every fourth burst and is distributed over 22 bursts.</w:t>
      </w:r>
    </w:p>
    <w:p w14:paraId="17FD0604" w14:textId="77777777" w:rsidR="004E027A" w:rsidRDefault="004E027A">
      <w:pPr>
        <w:pStyle w:val="Heading3"/>
        <w:rPr>
          <w:color w:val="000000"/>
        </w:rPr>
      </w:pPr>
      <w:bookmarkStart w:id="34" w:name="_Toc2788547"/>
      <w:r>
        <w:rPr>
          <w:color w:val="000000"/>
        </w:rPr>
        <w:t>3.3.5</w:t>
      </w:r>
      <w:r>
        <w:rPr>
          <w:color w:val="000000"/>
        </w:rPr>
        <w:tab/>
        <w:t>Mapping on a Burst</w:t>
      </w:r>
      <w:bookmarkEnd w:id="34"/>
    </w:p>
    <w:p w14:paraId="60DC7DB3" w14:textId="77777777" w:rsidR="004E027A" w:rsidRDefault="004E027A">
      <w:pPr>
        <w:rPr>
          <w:color w:val="000000"/>
        </w:rPr>
      </w:pPr>
      <w:r>
        <w:rPr>
          <w:color w:val="000000"/>
        </w:rPr>
        <w:t>The mapping is done as specified for TCH/FS in subclause 3.1.4. On bitstealing by a FACCH, see subclause 4.2.5.</w:t>
      </w:r>
    </w:p>
    <w:p w14:paraId="05CF295A" w14:textId="77777777" w:rsidR="004E027A" w:rsidRDefault="004E027A">
      <w:pPr>
        <w:pStyle w:val="Heading2"/>
        <w:rPr>
          <w:color w:val="000000"/>
        </w:rPr>
      </w:pPr>
      <w:bookmarkStart w:id="35" w:name="_Toc2788548"/>
      <w:r>
        <w:rPr>
          <w:color w:val="000000"/>
        </w:rPr>
        <w:lastRenderedPageBreak/>
        <w:t>3.4</w:t>
      </w:r>
      <w:r>
        <w:rPr>
          <w:color w:val="000000"/>
        </w:rPr>
        <w:tab/>
        <w:t>Data channel at full rate, 6.0 kbit/s radio interface rate (4.8 kbit/s services (TCH/F4.8))</w:t>
      </w:r>
      <w:bookmarkEnd w:id="35"/>
    </w:p>
    <w:p w14:paraId="777215B1" w14:textId="77777777" w:rsidR="004E027A" w:rsidRDefault="004E027A">
      <w:pPr>
        <w:rPr>
          <w:color w:val="000000"/>
        </w:rPr>
      </w:pPr>
      <w:r>
        <w:rPr>
          <w:color w:val="000000"/>
        </w:rPr>
        <w:t>The definition of a 6.0 kbit/s radio interface rate data flow for data services is given in 3GPP TS 44.021.</w:t>
      </w:r>
    </w:p>
    <w:p w14:paraId="6EB729C0" w14:textId="77777777" w:rsidR="004E027A" w:rsidRDefault="004E027A">
      <w:pPr>
        <w:pStyle w:val="Heading3"/>
        <w:rPr>
          <w:color w:val="000000"/>
        </w:rPr>
      </w:pPr>
      <w:bookmarkStart w:id="36" w:name="_Toc2788549"/>
      <w:r>
        <w:rPr>
          <w:color w:val="000000"/>
        </w:rPr>
        <w:t>3.4.1</w:t>
      </w:r>
      <w:r>
        <w:rPr>
          <w:color w:val="000000"/>
        </w:rPr>
        <w:tab/>
        <w:t>Interface with user unit</w:t>
      </w:r>
      <w:bookmarkEnd w:id="36"/>
    </w:p>
    <w:p w14:paraId="03C98DBC" w14:textId="77777777" w:rsidR="004E027A" w:rsidRDefault="004E027A">
      <w:pPr>
        <w:rPr>
          <w:color w:val="000000"/>
        </w:rPr>
      </w:pPr>
      <w:r>
        <w:rPr>
          <w:color w:val="000000"/>
        </w:rPr>
        <w:t>The user unit delivers to the encoder a bit stream organized in blocks of 60 information bits (data frames) every 10 ms, {d(0),d(1),...,d(59)}.</w:t>
      </w:r>
    </w:p>
    <w:p w14:paraId="664F16D3" w14:textId="77777777" w:rsidR="004E027A" w:rsidRDefault="004E027A">
      <w:pPr>
        <w:rPr>
          <w:color w:val="000000"/>
        </w:rPr>
      </w:pPr>
      <w:r>
        <w:rPr>
          <w:color w:val="000000"/>
        </w:rPr>
        <w:t>In the case where the user unit delivers to the encoder a bit stream organized in blocks of 240 information bits every 40 ms (e.g. RLP frames), the bits {d(0),d(1),...,d(59),d(60),...,d(60+59), d(2*60),...,d(2*60+59), d(3*60),...,d(3*60+59)} shall be treated as four blocks of 60 bits each as described in the remainder of this clause. To ensure end</w:t>
      </w:r>
      <w:r>
        <w:rPr>
          <w:color w:val="000000"/>
        </w:rPr>
        <w:noBreakHyphen/>
        <w:t>to</w:t>
      </w:r>
      <w:r>
        <w:rPr>
          <w:color w:val="000000"/>
        </w:rPr>
        <w:noBreakHyphen/>
        <w:t>end synchronization of the 240 bit blocks, the resulting block after coding of the first 120 bits {d(0),d(1),...,d(60+59)} shall be transmitted in one of the transmission blocks B0, B2, B4 of the channel mapping defined in 3GPP TS 45.002.</w:t>
      </w:r>
    </w:p>
    <w:p w14:paraId="032B78F8" w14:textId="77777777" w:rsidR="004E027A" w:rsidRDefault="004E027A">
      <w:pPr>
        <w:pStyle w:val="Heading3"/>
        <w:rPr>
          <w:color w:val="000000"/>
        </w:rPr>
      </w:pPr>
      <w:bookmarkStart w:id="37" w:name="_Toc2788550"/>
      <w:r>
        <w:rPr>
          <w:color w:val="000000"/>
        </w:rPr>
        <w:t>3.4.2</w:t>
      </w:r>
      <w:r>
        <w:rPr>
          <w:color w:val="000000"/>
        </w:rPr>
        <w:tab/>
        <w:t>Block code</w:t>
      </w:r>
      <w:bookmarkEnd w:id="37"/>
    </w:p>
    <w:p w14:paraId="35CC6D2E" w14:textId="77777777" w:rsidR="004E027A" w:rsidRDefault="004E027A">
      <w:pPr>
        <w:rPr>
          <w:color w:val="000000"/>
        </w:rPr>
      </w:pPr>
      <w:r>
        <w:rPr>
          <w:color w:val="000000"/>
        </w:rPr>
        <w:t>Sixteen bits equal to 0 are added to the 60 information bits, the result being a block of 76 bits, {u(0),u(1),...,u(75)}, with:</w:t>
      </w:r>
    </w:p>
    <w:p w14:paraId="7E854232" w14:textId="77777777" w:rsidR="004E027A" w:rsidRDefault="004E027A">
      <w:pPr>
        <w:pStyle w:val="B2"/>
        <w:rPr>
          <w:color w:val="000000"/>
        </w:rPr>
      </w:pPr>
      <w:r>
        <w:rPr>
          <w:color w:val="000000"/>
        </w:rPr>
        <w:t>u(19k+p) = d(15k+p)</w:t>
      </w:r>
      <w:r>
        <w:rPr>
          <w:color w:val="000000"/>
        </w:rPr>
        <w:tab/>
        <w:t>for k = 0,1,2,3 and p = 0,1,...,14;</w:t>
      </w:r>
    </w:p>
    <w:p w14:paraId="594969C1" w14:textId="77777777" w:rsidR="004E027A" w:rsidRDefault="004E027A">
      <w:pPr>
        <w:pStyle w:val="B2"/>
        <w:rPr>
          <w:color w:val="000000"/>
        </w:rPr>
      </w:pPr>
      <w:r>
        <w:rPr>
          <w:color w:val="000000"/>
        </w:rPr>
        <w:t>u(19k+p) = 0</w:t>
      </w:r>
      <w:r>
        <w:rPr>
          <w:color w:val="000000"/>
        </w:rPr>
        <w:tab/>
      </w:r>
      <w:r>
        <w:rPr>
          <w:color w:val="000000"/>
        </w:rPr>
        <w:tab/>
      </w:r>
      <w:r>
        <w:rPr>
          <w:color w:val="000000"/>
        </w:rPr>
        <w:tab/>
      </w:r>
      <w:r>
        <w:rPr>
          <w:color w:val="000000"/>
        </w:rPr>
        <w:tab/>
        <w:t>for k = 0,1,2,3 and p = 15,16,17,18.</w:t>
      </w:r>
    </w:p>
    <w:p w14:paraId="706AF909" w14:textId="77777777" w:rsidR="004E027A" w:rsidRDefault="004E027A">
      <w:pPr>
        <w:rPr>
          <w:color w:val="000000"/>
        </w:rPr>
      </w:pPr>
      <w:r>
        <w:rPr>
          <w:color w:val="000000"/>
        </w:rPr>
        <w:t>Two such blocks forming a block of 152 bits {u'(0),u'(1),...,u'(151)} are dealt with together in the rest of the coding process:</w:t>
      </w:r>
    </w:p>
    <w:p w14:paraId="52E0CC00" w14:textId="77777777" w:rsidR="004E027A" w:rsidRPr="00445F27" w:rsidRDefault="004E027A">
      <w:pPr>
        <w:pStyle w:val="B2"/>
        <w:rPr>
          <w:color w:val="000000"/>
          <w:lang w:val="nl-NL"/>
        </w:rPr>
      </w:pPr>
      <w:r w:rsidRPr="00445F27">
        <w:rPr>
          <w:color w:val="000000"/>
          <w:lang w:val="nl-NL"/>
        </w:rPr>
        <w:t>u'(k)</w:t>
      </w:r>
      <w:r w:rsidRPr="00445F27">
        <w:rPr>
          <w:color w:val="000000"/>
          <w:lang w:val="nl-NL"/>
        </w:rPr>
        <w:tab/>
      </w:r>
      <w:r w:rsidRPr="00445F27">
        <w:rPr>
          <w:color w:val="000000"/>
          <w:lang w:val="nl-NL"/>
        </w:rPr>
        <w:tab/>
        <w:t>= u1(k),</w:t>
      </w:r>
      <w:r w:rsidRPr="00445F27">
        <w:rPr>
          <w:color w:val="000000"/>
          <w:lang w:val="nl-NL"/>
        </w:rPr>
        <w:tab/>
        <w:t>k = 0,1,...,75 (u1 = 1</w:t>
      </w:r>
      <w:r w:rsidRPr="00445F27">
        <w:rPr>
          <w:color w:val="000000"/>
          <w:vertAlign w:val="superscript"/>
          <w:lang w:val="nl-NL"/>
        </w:rPr>
        <w:t>st</w:t>
      </w:r>
      <w:r w:rsidRPr="00445F27">
        <w:rPr>
          <w:color w:val="000000"/>
          <w:lang w:val="nl-NL"/>
        </w:rPr>
        <w:t xml:space="preserve"> block)</w:t>
      </w:r>
    </w:p>
    <w:p w14:paraId="14FEEE0D" w14:textId="77777777" w:rsidR="004E027A" w:rsidRPr="00445F27" w:rsidRDefault="004E027A">
      <w:pPr>
        <w:pStyle w:val="B2"/>
        <w:rPr>
          <w:color w:val="000000"/>
          <w:lang w:val="nl-NL"/>
        </w:rPr>
      </w:pPr>
      <w:r w:rsidRPr="00445F27">
        <w:rPr>
          <w:color w:val="000000"/>
          <w:lang w:val="nl-NL"/>
        </w:rPr>
        <w:t>u'(k+76)</w:t>
      </w:r>
      <w:r w:rsidRPr="00445F27">
        <w:rPr>
          <w:color w:val="000000"/>
          <w:lang w:val="nl-NL"/>
        </w:rPr>
        <w:tab/>
        <w:t>= u2(k),</w:t>
      </w:r>
      <w:r w:rsidRPr="00445F27">
        <w:rPr>
          <w:color w:val="000000"/>
          <w:lang w:val="nl-NL"/>
        </w:rPr>
        <w:tab/>
        <w:t>k = 0,1,...,75 (u2 = 2</w:t>
      </w:r>
      <w:r w:rsidRPr="00445F27">
        <w:rPr>
          <w:color w:val="000000"/>
          <w:vertAlign w:val="superscript"/>
          <w:lang w:val="nl-NL"/>
        </w:rPr>
        <w:t>nd</w:t>
      </w:r>
      <w:r w:rsidRPr="00445F27">
        <w:rPr>
          <w:color w:val="000000"/>
          <w:lang w:val="nl-NL"/>
        </w:rPr>
        <w:t xml:space="preserve"> block)</w:t>
      </w:r>
    </w:p>
    <w:p w14:paraId="12FF183B" w14:textId="77777777" w:rsidR="004E027A" w:rsidRDefault="004E027A">
      <w:pPr>
        <w:pStyle w:val="Heading3"/>
        <w:rPr>
          <w:color w:val="000000"/>
        </w:rPr>
      </w:pPr>
      <w:bookmarkStart w:id="38" w:name="_Toc2788551"/>
      <w:r>
        <w:rPr>
          <w:color w:val="000000"/>
        </w:rPr>
        <w:t>3.4.3</w:t>
      </w:r>
      <w:r>
        <w:rPr>
          <w:color w:val="000000"/>
        </w:rPr>
        <w:tab/>
        <w:t>Convolutional encoder</w:t>
      </w:r>
      <w:bookmarkEnd w:id="38"/>
    </w:p>
    <w:p w14:paraId="5F51490D" w14:textId="77777777" w:rsidR="004E027A" w:rsidRDefault="004E027A">
      <w:pPr>
        <w:rPr>
          <w:color w:val="000000"/>
        </w:rPr>
      </w:pPr>
      <w:r>
        <w:rPr>
          <w:color w:val="000000"/>
        </w:rPr>
        <w:t>This block of 152 bits is encoded with the convolutional code of rate 1/3 defined by the following polynomials:</w:t>
      </w:r>
    </w:p>
    <w:p w14:paraId="4C6C6BB6" w14:textId="77777777" w:rsidR="004E027A" w:rsidRPr="00A765BB" w:rsidRDefault="004E027A">
      <w:pPr>
        <w:pStyle w:val="B2"/>
        <w:rPr>
          <w:color w:val="000000"/>
          <w:lang w:val="en-US"/>
        </w:rPr>
      </w:pPr>
      <w:r w:rsidRPr="00A765BB">
        <w:rPr>
          <w:color w:val="000000"/>
          <w:lang w:val="en-US"/>
        </w:rPr>
        <w:t>G1 = 1 + D + D</w:t>
      </w:r>
      <w:r w:rsidRPr="00A765BB">
        <w:rPr>
          <w:color w:val="000000"/>
          <w:position w:val="4"/>
          <w:sz w:val="16"/>
          <w:lang w:val="en-US"/>
        </w:rPr>
        <w:t>3</w:t>
      </w:r>
      <w:r w:rsidRPr="00A765BB">
        <w:rPr>
          <w:color w:val="000000"/>
          <w:lang w:val="en-US"/>
        </w:rPr>
        <w:t xml:space="preserve"> + D</w:t>
      </w:r>
      <w:r w:rsidRPr="00A765BB">
        <w:rPr>
          <w:color w:val="000000"/>
          <w:position w:val="4"/>
          <w:sz w:val="16"/>
          <w:lang w:val="en-US"/>
        </w:rPr>
        <w:t>4</w:t>
      </w:r>
    </w:p>
    <w:p w14:paraId="766D05D9" w14:textId="77777777" w:rsidR="004E027A" w:rsidRPr="00A765BB" w:rsidRDefault="004E027A">
      <w:pPr>
        <w:pStyle w:val="B2"/>
        <w:rPr>
          <w:color w:val="000000"/>
          <w:lang w:val="en-US"/>
        </w:rPr>
      </w:pPr>
      <w:r w:rsidRPr="00A765BB">
        <w:rPr>
          <w:color w:val="000000"/>
          <w:lang w:val="en-US"/>
        </w:rPr>
        <w:t>G2 = 1 + D</w:t>
      </w:r>
      <w:r w:rsidRPr="00A765BB">
        <w:rPr>
          <w:color w:val="000000"/>
          <w:position w:val="4"/>
          <w:sz w:val="16"/>
          <w:lang w:val="en-US"/>
        </w:rPr>
        <w:t>2</w:t>
      </w:r>
      <w:r w:rsidRPr="00A765BB">
        <w:rPr>
          <w:color w:val="000000"/>
          <w:lang w:val="en-US"/>
        </w:rPr>
        <w:t xml:space="preserve"> + D</w:t>
      </w:r>
      <w:r w:rsidRPr="00A765BB">
        <w:rPr>
          <w:color w:val="000000"/>
          <w:position w:val="4"/>
          <w:sz w:val="16"/>
          <w:lang w:val="en-US"/>
        </w:rPr>
        <w:t>4</w:t>
      </w:r>
    </w:p>
    <w:p w14:paraId="4F8642C7" w14:textId="77777777" w:rsidR="004E027A" w:rsidRPr="00A765BB" w:rsidRDefault="004E027A">
      <w:pPr>
        <w:pStyle w:val="B2"/>
        <w:rPr>
          <w:color w:val="000000"/>
          <w:lang w:val="en-US"/>
        </w:rPr>
      </w:pPr>
      <w:r w:rsidRPr="00A765BB">
        <w:rPr>
          <w:color w:val="000000"/>
          <w:lang w:val="en-US"/>
        </w:rPr>
        <w:t>G3 = 1 + D + D</w:t>
      </w:r>
      <w:r w:rsidRPr="00A765BB">
        <w:rPr>
          <w:color w:val="000000"/>
          <w:position w:val="4"/>
          <w:sz w:val="16"/>
          <w:lang w:val="en-US"/>
        </w:rPr>
        <w:t>2</w:t>
      </w:r>
      <w:r w:rsidRPr="00A765BB">
        <w:rPr>
          <w:color w:val="000000"/>
          <w:lang w:val="en-US"/>
        </w:rPr>
        <w:t xml:space="preserve"> + D</w:t>
      </w:r>
      <w:r w:rsidRPr="00A765BB">
        <w:rPr>
          <w:color w:val="000000"/>
          <w:position w:val="4"/>
          <w:sz w:val="16"/>
          <w:lang w:val="en-US"/>
        </w:rPr>
        <w:t>3</w:t>
      </w:r>
      <w:r w:rsidRPr="00A765BB">
        <w:rPr>
          <w:color w:val="000000"/>
          <w:lang w:val="en-US"/>
        </w:rPr>
        <w:t xml:space="preserve"> + D</w:t>
      </w:r>
      <w:r w:rsidRPr="00A765BB">
        <w:rPr>
          <w:color w:val="000000"/>
          <w:position w:val="4"/>
          <w:sz w:val="16"/>
          <w:lang w:val="en-US"/>
        </w:rPr>
        <w:t>4</w:t>
      </w:r>
    </w:p>
    <w:p w14:paraId="6CBCAA53" w14:textId="77777777" w:rsidR="004E027A" w:rsidRDefault="004E027A">
      <w:pPr>
        <w:rPr>
          <w:color w:val="000000"/>
        </w:rPr>
      </w:pPr>
      <w:r>
        <w:rPr>
          <w:color w:val="000000"/>
        </w:rPr>
        <w:t>The result is a block of 3 * 152 = 456 coded bits, {c(0),c(1),...,c(455)}:</w:t>
      </w:r>
    </w:p>
    <w:p w14:paraId="1CDF30C9" w14:textId="77777777" w:rsidR="004E027A" w:rsidRDefault="004E027A">
      <w:pPr>
        <w:pStyle w:val="B1"/>
        <w:rPr>
          <w:color w:val="000000"/>
        </w:rPr>
      </w:pPr>
      <w:r>
        <w:rPr>
          <w:color w:val="000000"/>
        </w:rPr>
        <w:tab/>
        <w:t>c(3k)</w:t>
      </w:r>
      <w:r>
        <w:rPr>
          <w:color w:val="000000"/>
        </w:rPr>
        <w:tab/>
      </w:r>
      <w:r>
        <w:rPr>
          <w:color w:val="000000"/>
        </w:rPr>
        <w:tab/>
        <w:t>= u'(k) + u'(k</w:t>
      </w:r>
      <w:r>
        <w:rPr>
          <w:color w:val="000000"/>
        </w:rPr>
        <w:noBreakHyphen/>
        <w:t>1) + u'(k</w:t>
      </w:r>
      <w:r>
        <w:rPr>
          <w:color w:val="000000"/>
        </w:rPr>
        <w:noBreakHyphen/>
        <w:t>3) + u'(k</w:t>
      </w:r>
      <w:r>
        <w:rPr>
          <w:color w:val="000000"/>
        </w:rPr>
        <w:noBreakHyphen/>
        <w:t>4)</w:t>
      </w:r>
    </w:p>
    <w:p w14:paraId="395F4199" w14:textId="77777777" w:rsidR="004E027A" w:rsidRDefault="004E027A">
      <w:pPr>
        <w:pStyle w:val="B1"/>
        <w:rPr>
          <w:color w:val="000000"/>
        </w:rPr>
      </w:pPr>
      <w:r>
        <w:rPr>
          <w:color w:val="000000"/>
        </w:rPr>
        <w:tab/>
        <w:t>c(3k+1)</w:t>
      </w:r>
      <w:r>
        <w:rPr>
          <w:color w:val="000000"/>
        </w:rPr>
        <w:tab/>
        <w:t>= u'(k) + u'(k</w:t>
      </w:r>
      <w:r>
        <w:rPr>
          <w:color w:val="000000"/>
        </w:rPr>
        <w:noBreakHyphen/>
        <w:t>2) + u'(k</w:t>
      </w:r>
      <w:r>
        <w:rPr>
          <w:color w:val="000000"/>
        </w:rPr>
        <w:noBreakHyphen/>
        <w:t>4)</w:t>
      </w:r>
    </w:p>
    <w:p w14:paraId="1664555D" w14:textId="77777777" w:rsidR="004E027A" w:rsidRDefault="004E027A">
      <w:pPr>
        <w:pStyle w:val="B1"/>
        <w:rPr>
          <w:color w:val="000000"/>
        </w:rPr>
      </w:pPr>
      <w:r>
        <w:rPr>
          <w:color w:val="000000"/>
        </w:rPr>
        <w:tab/>
        <w:t>c(3k+2)</w:t>
      </w:r>
      <w:r>
        <w:rPr>
          <w:color w:val="000000"/>
        </w:rPr>
        <w:tab/>
        <w:t>= u'(k) + u'(k</w:t>
      </w:r>
      <w:r>
        <w:rPr>
          <w:color w:val="000000"/>
        </w:rPr>
        <w:noBreakHyphen/>
        <w:t>1) + u'(k</w:t>
      </w:r>
      <w:r>
        <w:rPr>
          <w:color w:val="000000"/>
        </w:rPr>
        <w:noBreakHyphen/>
        <w:t>2) + u'(k</w:t>
      </w:r>
      <w:r>
        <w:rPr>
          <w:color w:val="000000"/>
        </w:rPr>
        <w:noBreakHyphen/>
        <w:t>3) + u'(k</w:t>
      </w:r>
      <w:r>
        <w:rPr>
          <w:color w:val="000000"/>
        </w:rPr>
        <w:noBreakHyphen/>
        <w:t>4)</w:t>
      </w:r>
      <w:r>
        <w:rPr>
          <w:color w:val="000000"/>
        </w:rPr>
        <w:tab/>
        <w:t>for</w:t>
      </w:r>
      <w:r w:rsidR="00A74F3C">
        <w:rPr>
          <w:color w:val="000000"/>
        </w:rPr>
        <w:tab/>
      </w:r>
      <w:r>
        <w:rPr>
          <w:color w:val="000000"/>
        </w:rPr>
        <w:t>k = 0,1,...,151;</w:t>
      </w:r>
    </w:p>
    <w:p w14:paraId="222B8EE7" w14:textId="77777777" w:rsidR="004E027A" w:rsidRDefault="004E027A">
      <w:pPr>
        <w:pStyle w:val="B5"/>
        <w:rPr>
          <w:color w:val="000000"/>
        </w:rPr>
      </w:pPr>
      <w:r>
        <w:rPr>
          <w:color w:val="000000"/>
        </w:rPr>
        <w:t>u'(k) = 0 for k &lt; 0</w:t>
      </w:r>
    </w:p>
    <w:p w14:paraId="7C15FDA5" w14:textId="77777777" w:rsidR="004E027A" w:rsidRDefault="004E027A">
      <w:pPr>
        <w:pStyle w:val="Heading3"/>
        <w:rPr>
          <w:color w:val="000000"/>
        </w:rPr>
      </w:pPr>
      <w:bookmarkStart w:id="39" w:name="_Toc2788552"/>
      <w:r>
        <w:rPr>
          <w:color w:val="000000"/>
        </w:rPr>
        <w:t>3.4.4</w:t>
      </w:r>
      <w:r>
        <w:rPr>
          <w:color w:val="000000"/>
        </w:rPr>
        <w:tab/>
        <w:t>Interleaving</w:t>
      </w:r>
      <w:bookmarkEnd w:id="39"/>
    </w:p>
    <w:p w14:paraId="72B098F3" w14:textId="77777777" w:rsidR="004E027A" w:rsidRDefault="004E027A">
      <w:pPr>
        <w:rPr>
          <w:color w:val="000000"/>
        </w:rPr>
      </w:pPr>
      <w:r>
        <w:rPr>
          <w:color w:val="000000"/>
        </w:rPr>
        <w:t>The interleaving is done as specified for the TCH/F9.6 in subclause 3.3.4.</w:t>
      </w:r>
    </w:p>
    <w:p w14:paraId="7BE8A5C6" w14:textId="77777777" w:rsidR="004E027A" w:rsidRDefault="004E027A">
      <w:pPr>
        <w:pStyle w:val="Heading3"/>
        <w:rPr>
          <w:color w:val="000000"/>
        </w:rPr>
      </w:pPr>
      <w:bookmarkStart w:id="40" w:name="_Toc2788553"/>
      <w:r>
        <w:rPr>
          <w:color w:val="000000"/>
        </w:rPr>
        <w:t>3.4.5</w:t>
      </w:r>
      <w:r>
        <w:rPr>
          <w:color w:val="000000"/>
        </w:rPr>
        <w:tab/>
        <w:t>Mapping on a Burst</w:t>
      </w:r>
      <w:bookmarkEnd w:id="40"/>
    </w:p>
    <w:p w14:paraId="272C94BE" w14:textId="77777777" w:rsidR="004E027A" w:rsidRDefault="004E027A">
      <w:pPr>
        <w:rPr>
          <w:color w:val="000000"/>
        </w:rPr>
      </w:pPr>
      <w:r>
        <w:rPr>
          <w:color w:val="000000"/>
        </w:rPr>
        <w:t>The mapping is done as specified for the TCH/FS in subclause 3.1.4. On bitstealing for signalling purposes by a FACCH, see subclause 4.2.5.</w:t>
      </w:r>
    </w:p>
    <w:p w14:paraId="74530194" w14:textId="77777777" w:rsidR="004E027A" w:rsidRDefault="004E027A">
      <w:pPr>
        <w:pStyle w:val="Heading2"/>
        <w:rPr>
          <w:color w:val="000000"/>
        </w:rPr>
      </w:pPr>
      <w:bookmarkStart w:id="41" w:name="_Toc2788554"/>
      <w:r>
        <w:rPr>
          <w:color w:val="000000"/>
        </w:rPr>
        <w:lastRenderedPageBreak/>
        <w:t>3.5</w:t>
      </w:r>
      <w:r>
        <w:rPr>
          <w:color w:val="000000"/>
        </w:rPr>
        <w:tab/>
        <w:t>Data channel at half rate, 6.0 kbit/s radio interface rate (4.8 kbit/s services (TCH/H4.8))</w:t>
      </w:r>
      <w:bookmarkEnd w:id="41"/>
    </w:p>
    <w:p w14:paraId="2F7092B0" w14:textId="77777777" w:rsidR="004E027A" w:rsidRDefault="004E027A">
      <w:pPr>
        <w:rPr>
          <w:color w:val="000000"/>
        </w:rPr>
      </w:pPr>
      <w:r>
        <w:rPr>
          <w:color w:val="000000"/>
        </w:rPr>
        <w:t>The definition of a 6.0 kbit/s radio interface rate data flow for data services is given in 3GPP TS 44.021.</w:t>
      </w:r>
    </w:p>
    <w:p w14:paraId="0CB83099" w14:textId="77777777" w:rsidR="004E027A" w:rsidRDefault="004E027A">
      <w:pPr>
        <w:pStyle w:val="Heading3"/>
        <w:rPr>
          <w:color w:val="000000"/>
        </w:rPr>
      </w:pPr>
      <w:bookmarkStart w:id="42" w:name="_Toc2788555"/>
      <w:r>
        <w:rPr>
          <w:color w:val="000000"/>
        </w:rPr>
        <w:t>3.5.1</w:t>
      </w:r>
      <w:r>
        <w:rPr>
          <w:color w:val="000000"/>
        </w:rPr>
        <w:tab/>
        <w:t>Interface with user unit</w:t>
      </w:r>
      <w:bookmarkEnd w:id="42"/>
    </w:p>
    <w:p w14:paraId="112D1C13" w14:textId="77777777" w:rsidR="004E027A" w:rsidRDefault="004E027A">
      <w:pPr>
        <w:rPr>
          <w:color w:val="000000"/>
        </w:rPr>
      </w:pPr>
      <w:r>
        <w:rPr>
          <w:color w:val="000000"/>
        </w:rPr>
        <w:t>The user unit delivers to the encoder a bit stream organized in blocks of 60 information bits (data frames) every 10 ms. Four such blocks are dealt with together in the coding process, {d(0),d(1),...,d(239)}.</w:t>
      </w:r>
    </w:p>
    <w:p w14:paraId="0A9ACB1D" w14:textId="77777777" w:rsidR="004E027A" w:rsidRDefault="004E027A">
      <w:pPr>
        <w:rPr>
          <w:color w:val="000000"/>
        </w:rPr>
      </w:pPr>
      <w:r>
        <w:rPr>
          <w:color w:val="000000"/>
        </w:rPr>
        <w:t>For non</w:t>
      </w:r>
      <w:r>
        <w:rPr>
          <w:color w:val="000000"/>
        </w:rPr>
        <w:noBreakHyphen/>
        <w:t>transparent services those four blocks shall align with one complete 240</w:t>
      </w:r>
      <w:r>
        <w:rPr>
          <w:color w:val="000000"/>
        </w:rPr>
        <w:noBreakHyphen/>
        <w:t>bit RLP frame.</w:t>
      </w:r>
    </w:p>
    <w:p w14:paraId="6F6ED293" w14:textId="77777777" w:rsidR="004E027A" w:rsidRDefault="004E027A">
      <w:pPr>
        <w:pStyle w:val="Heading3"/>
        <w:rPr>
          <w:color w:val="000000"/>
        </w:rPr>
      </w:pPr>
      <w:bookmarkStart w:id="43" w:name="_Toc2788556"/>
      <w:r>
        <w:rPr>
          <w:color w:val="000000"/>
        </w:rPr>
        <w:t>3.5.2</w:t>
      </w:r>
      <w:r>
        <w:rPr>
          <w:color w:val="000000"/>
        </w:rPr>
        <w:tab/>
        <w:t>Block code</w:t>
      </w:r>
      <w:bookmarkEnd w:id="43"/>
    </w:p>
    <w:p w14:paraId="099156B4" w14:textId="77777777" w:rsidR="004E027A" w:rsidRDefault="004E027A">
      <w:pPr>
        <w:rPr>
          <w:color w:val="000000"/>
        </w:rPr>
      </w:pPr>
      <w:r>
        <w:rPr>
          <w:color w:val="000000"/>
        </w:rPr>
        <w:t>The block encoding is done as specified for the TCH/F9.6 in subclause 3.3.2.</w:t>
      </w:r>
    </w:p>
    <w:p w14:paraId="27B7F043" w14:textId="77777777" w:rsidR="004E027A" w:rsidRDefault="004E027A">
      <w:pPr>
        <w:pStyle w:val="Heading3"/>
        <w:rPr>
          <w:color w:val="000000"/>
        </w:rPr>
      </w:pPr>
      <w:bookmarkStart w:id="44" w:name="_Toc2788557"/>
      <w:r>
        <w:rPr>
          <w:color w:val="000000"/>
        </w:rPr>
        <w:t>3.5.3</w:t>
      </w:r>
      <w:r>
        <w:rPr>
          <w:color w:val="000000"/>
        </w:rPr>
        <w:tab/>
        <w:t>Convolutional encoder</w:t>
      </w:r>
      <w:bookmarkEnd w:id="44"/>
    </w:p>
    <w:p w14:paraId="56890F02" w14:textId="77777777" w:rsidR="004E027A" w:rsidRDefault="004E027A">
      <w:pPr>
        <w:rPr>
          <w:color w:val="000000"/>
        </w:rPr>
      </w:pPr>
      <w:r>
        <w:rPr>
          <w:color w:val="000000"/>
        </w:rPr>
        <w:t>The convolutional encoding is done as specified for the TCH/F9.6 in subclause 3.3.3.</w:t>
      </w:r>
    </w:p>
    <w:p w14:paraId="6311A34E" w14:textId="77777777" w:rsidR="004E027A" w:rsidRDefault="004E027A">
      <w:pPr>
        <w:pStyle w:val="Heading3"/>
        <w:rPr>
          <w:color w:val="000000"/>
        </w:rPr>
      </w:pPr>
      <w:bookmarkStart w:id="45" w:name="_Toc2788558"/>
      <w:r>
        <w:rPr>
          <w:color w:val="000000"/>
        </w:rPr>
        <w:t>3.5.4</w:t>
      </w:r>
      <w:r>
        <w:rPr>
          <w:color w:val="000000"/>
        </w:rPr>
        <w:tab/>
        <w:t>Interleaving</w:t>
      </w:r>
      <w:bookmarkEnd w:id="45"/>
    </w:p>
    <w:p w14:paraId="36B2D089" w14:textId="77777777" w:rsidR="004E027A" w:rsidRDefault="004E027A">
      <w:pPr>
        <w:rPr>
          <w:color w:val="000000"/>
        </w:rPr>
      </w:pPr>
      <w:r>
        <w:rPr>
          <w:color w:val="000000"/>
        </w:rPr>
        <w:t>The interleaving is done as specified for the TCH/F9.6 in subclause 3.3.4.</w:t>
      </w:r>
    </w:p>
    <w:p w14:paraId="04F6F283" w14:textId="77777777" w:rsidR="004E027A" w:rsidRDefault="004E027A">
      <w:pPr>
        <w:pStyle w:val="Heading3"/>
        <w:rPr>
          <w:color w:val="000000"/>
        </w:rPr>
      </w:pPr>
      <w:bookmarkStart w:id="46" w:name="_Toc2788559"/>
      <w:r>
        <w:rPr>
          <w:color w:val="000000"/>
        </w:rPr>
        <w:t>3.5.5</w:t>
      </w:r>
      <w:r>
        <w:rPr>
          <w:color w:val="000000"/>
        </w:rPr>
        <w:tab/>
        <w:t>Mapping on a Burst</w:t>
      </w:r>
      <w:bookmarkEnd w:id="46"/>
    </w:p>
    <w:p w14:paraId="10C23DCC" w14:textId="77777777" w:rsidR="004E027A" w:rsidRDefault="004E027A">
      <w:pPr>
        <w:rPr>
          <w:color w:val="000000"/>
        </w:rPr>
      </w:pPr>
      <w:r>
        <w:rPr>
          <w:color w:val="000000"/>
        </w:rPr>
        <w:t>The mapping is done as specified for the TCH/FS in subclause 3.1.4. On bitstealing for signalling purposes by a FACCH, see subclause 4.3.5.</w:t>
      </w:r>
    </w:p>
    <w:p w14:paraId="06C9630D" w14:textId="77777777" w:rsidR="004E027A" w:rsidRDefault="004E027A">
      <w:pPr>
        <w:pStyle w:val="Heading2"/>
        <w:rPr>
          <w:color w:val="000000"/>
        </w:rPr>
      </w:pPr>
      <w:bookmarkStart w:id="47" w:name="_Toc2788560"/>
      <w:r>
        <w:rPr>
          <w:color w:val="000000"/>
        </w:rPr>
        <w:t>3.6</w:t>
      </w:r>
      <w:r>
        <w:rPr>
          <w:color w:val="000000"/>
        </w:rPr>
        <w:tab/>
        <w:t>Data channel at full rate, 3.6 kbit/s radio interface rate (2.4 kbit/s and less services (TCH/F2.4))</w:t>
      </w:r>
      <w:bookmarkEnd w:id="47"/>
    </w:p>
    <w:p w14:paraId="76E99614" w14:textId="77777777" w:rsidR="004E027A" w:rsidRDefault="004E027A">
      <w:pPr>
        <w:rPr>
          <w:color w:val="000000"/>
        </w:rPr>
      </w:pPr>
      <w:r>
        <w:rPr>
          <w:color w:val="000000"/>
        </w:rPr>
        <w:t>The definition of a 3.6 kbit/s radio interface rate data flow for data services is given in 3GPP TS 44.021.</w:t>
      </w:r>
    </w:p>
    <w:p w14:paraId="7A2F6B7B" w14:textId="77777777" w:rsidR="004E027A" w:rsidRDefault="004E027A">
      <w:pPr>
        <w:pStyle w:val="Heading3"/>
        <w:rPr>
          <w:color w:val="000000"/>
        </w:rPr>
      </w:pPr>
      <w:bookmarkStart w:id="48" w:name="_Toc2788561"/>
      <w:r>
        <w:rPr>
          <w:color w:val="000000"/>
        </w:rPr>
        <w:t>3.6.1</w:t>
      </w:r>
      <w:r>
        <w:rPr>
          <w:color w:val="000000"/>
        </w:rPr>
        <w:tab/>
        <w:t>Interface with user unit</w:t>
      </w:r>
      <w:bookmarkEnd w:id="48"/>
    </w:p>
    <w:p w14:paraId="083B5562" w14:textId="77777777" w:rsidR="004E027A" w:rsidRDefault="004E027A">
      <w:pPr>
        <w:rPr>
          <w:color w:val="000000"/>
        </w:rPr>
      </w:pPr>
      <w:r>
        <w:rPr>
          <w:color w:val="000000"/>
        </w:rPr>
        <w:t>The user unit delivers to the encoder a bit stream organized in blocks of 36 information bits (data frames) every 10 ms. Two such blocks are dealt with together in the coding process, {d(0),d(1),...,d(71)}.</w:t>
      </w:r>
    </w:p>
    <w:p w14:paraId="67474247" w14:textId="77777777" w:rsidR="004E027A" w:rsidRDefault="004E027A">
      <w:pPr>
        <w:pStyle w:val="Heading3"/>
        <w:rPr>
          <w:color w:val="000000"/>
        </w:rPr>
      </w:pPr>
      <w:bookmarkStart w:id="49" w:name="_Toc2788562"/>
      <w:r>
        <w:rPr>
          <w:color w:val="000000"/>
        </w:rPr>
        <w:t>3.6.2</w:t>
      </w:r>
      <w:r>
        <w:rPr>
          <w:color w:val="000000"/>
        </w:rPr>
        <w:tab/>
        <w:t>Block code</w:t>
      </w:r>
      <w:bookmarkEnd w:id="49"/>
    </w:p>
    <w:p w14:paraId="33C6880B" w14:textId="77777777" w:rsidR="004E027A" w:rsidRDefault="004E027A">
      <w:pPr>
        <w:rPr>
          <w:color w:val="000000"/>
        </w:rPr>
      </w:pPr>
      <w:r>
        <w:rPr>
          <w:color w:val="000000"/>
        </w:rPr>
        <w:t>This block of 72 information bits is not encoded, but only increased with four tail bits equal to 0 at the end of the block.</w:t>
      </w:r>
    </w:p>
    <w:p w14:paraId="625DD733" w14:textId="77777777" w:rsidR="004E027A" w:rsidRPr="00445F27" w:rsidRDefault="004E027A">
      <w:pPr>
        <w:pStyle w:val="B2"/>
        <w:rPr>
          <w:color w:val="000000"/>
          <w:lang w:val="nl-NL"/>
        </w:rPr>
      </w:pPr>
      <w:r w:rsidRPr="00445F27">
        <w:rPr>
          <w:color w:val="000000"/>
          <w:lang w:val="nl-NL"/>
        </w:rPr>
        <w:t>u(k) = d(k),</w:t>
      </w:r>
      <w:r w:rsidR="00A74F3C">
        <w:rPr>
          <w:color w:val="000000"/>
          <w:lang w:val="nl-NL"/>
        </w:rPr>
        <w:tab/>
      </w:r>
      <w:r w:rsidRPr="00445F27">
        <w:rPr>
          <w:color w:val="000000"/>
          <w:lang w:val="nl-NL"/>
        </w:rPr>
        <w:t>k = 0,1,...,71</w:t>
      </w:r>
    </w:p>
    <w:p w14:paraId="4515AB20" w14:textId="77777777" w:rsidR="004E027A" w:rsidRPr="00445F27" w:rsidRDefault="004E027A">
      <w:pPr>
        <w:pStyle w:val="B2"/>
        <w:rPr>
          <w:color w:val="000000"/>
          <w:lang w:val="nl-NL"/>
        </w:rPr>
      </w:pPr>
      <w:r w:rsidRPr="00445F27">
        <w:rPr>
          <w:color w:val="000000"/>
          <w:lang w:val="nl-NL"/>
        </w:rPr>
        <w:t>u(k) = 0    ,</w:t>
      </w:r>
      <w:r w:rsidR="00A74F3C">
        <w:rPr>
          <w:color w:val="000000"/>
          <w:lang w:val="nl-NL"/>
        </w:rPr>
        <w:tab/>
      </w:r>
      <w:r w:rsidRPr="00445F27">
        <w:rPr>
          <w:color w:val="000000"/>
          <w:lang w:val="nl-NL"/>
        </w:rPr>
        <w:t>k = 72,73,74,75 (tail bits);</w:t>
      </w:r>
    </w:p>
    <w:p w14:paraId="6B52BE2B" w14:textId="77777777" w:rsidR="004E027A" w:rsidRDefault="004E027A">
      <w:pPr>
        <w:pStyle w:val="Heading3"/>
        <w:rPr>
          <w:color w:val="000000"/>
        </w:rPr>
      </w:pPr>
      <w:bookmarkStart w:id="50" w:name="_Toc2788563"/>
      <w:r>
        <w:rPr>
          <w:color w:val="000000"/>
        </w:rPr>
        <w:t>3.6.3</w:t>
      </w:r>
      <w:r>
        <w:rPr>
          <w:color w:val="000000"/>
        </w:rPr>
        <w:tab/>
        <w:t>Convolutional encoder</w:t>
      </w:r>
      <w:bookmarkEnd w:id="50"/>
    </w:p>
    <w:p w14:paraId="605665C4" w14:textId="77777777" w:rsidR="004E027A" w:rsidRDefault="004E027A">
      <w:pPr>
        <w:rPr>
          <w:color w:val="000000"/>
        </w:rPr>
      </w:pPr>
      <w:r>
        <w:rPr>
          <w:color w:val="000000"/>
        </w:rPr>
        <w:t>This block of 76 bits {u(0),u(1),...,u(75)} is encoded with the convolutional code of rate 1/6 defined by the following polynomials:</w:t>
      </w:r>
    </w:p>
    <w:p w14:paraId="6D8AEAA4" w14:textId="77777777" w:rsidR="004E027A" w:rsidRPr="00A765BB" w:rsidRDefault="004E027A">
      <w:pPr>
        <w:pStyle w:val="B2"/>
        <w:rPr>
          <w:color w:val="000000"/>
        </w:rPr>
      </w:pPr>
      <w:r w:rsidRPr="00A765BB">
        <w:rPr>
          <w:color w:val="000000"/>
        </w:rPr>
        <w:t>G1 = 1 + D + D</w:t>
      </w:r>
      <w:r w:rsidRPr="00A765BB">
        <w:rPr>
          <w:color w:val="000000"/>
          <w:position w:val="4"/>
          <w:sz w:val="16"/>
        </w:rPr>
        <w:t>3</w:t>
      </w:r>
      <w:r w:rsidRPr="00A765BB">
        <w:rPr>
          <w:color w:val="000000"/>
        </w:rPr>
        <w:t xml:space="preserve"> +D</w:t>
      </w:r>
      <w:r w:rsidRPr="00A765BB">
        <w:rPr>
          <w:color w:val="000000"/>
          <w:position w:val="4"/>
          <w:sz w:val="16"/>
        </w:rPr>
        <w:t>4</w:t>
      </w:r>
    </w:p>
    <w:p w14:paraId="055878A3" w14:textId="77777777" w:rsidR="004E027A" w:rsidRPr="00A765BB" w:rsidRDefault="004E027A">
      <w:pPr>
        <w:pStyle w:val="B2"/>
        <w:rPr>
          <w:color w:val="000000"/>
        </w:rPr>
      </w:pPr>
      <w:r w:rsidRPr="00A765BB">
        <w:rPr>
          <w:color w:val="000000"/>
        </w:rPr>
        <w:t>G2 = 1 + D</w:t>
      </w:r>
      <w:r w:rsidRPr="00A765BB">
        <w:rPr>
          <w:color w:val="000000"/>
          <w:position w:val="4"/>
          <w:sz w:val="16"/>
        </w:rPr>
        <w:t>2</w:t>
      </w:r>
      <w:r w:rsidRPr="00A765BB">
        <w:rPr>
          <w:color w:val="000000"/>
        </w:rPr>
        <w:t xml:space="preserve"> + D</w:t>
      </w:r>
      <w:r w:rsidRPr="00A765BB">
        <w:rPr>
          <w:color w:val="000000"/>
          <w:position w:val="4"/>
          <w:sz w:val="16"/>
        </w:rPr>
        <w:t>4</w:t>
      </w:r>
    </w:p>
    <w:p w14:paraId="2E18BDCA" w14:textId="77777777" w:rsidR="004E027A" w:rsidRPr="00A765BB" w:rsidRDefault="004E027A">
      <w:pPr>
        <w:pStyle w:val="B2"/>
        <w:rPr>
          <w:color w:val="000000"/>
        </w:rPr>
      </w:pPr>
      <w:r w:rsidRPr="00A765BB">
        <w:rPr>
          <w:color w:val="000000"/>
        </w:rPr>
        <w:lastRenderedPageBreak/>
        <w:t>G3 = 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4</w:t>
      </w:r>
    </w:p>
    <w:p w14:paraId="0635A72F" w14:textId="77777777" w:rsidR="004E027A" w:rsidRPr="00A765BB" w:rsidRDefault="004E027A">
      <w:pPr>
        <w:pStyle w:val="B2"/>
        <w:rPr>
          <w:color w:val="000000"/>
        </w:rPr>
      </w:pPr>
      <w:r w:rsidRPr="00A765BB">
        <w:rPr>
          <w:color w:val="000000"/>
        </w:rPr>
        <w:t>G1 = 1 + D + D</w:t>
      </w:r>
      <w:r w:rsidRPr="00A765BB">
        <w:rPr>
          <w:color w:val="000000"/>
          <w:position w:val="4"/>
          <w:sz w:val="16"/>
        </w:rPr>
        <w:t>3</w:t>
      </w:r>
      <w:r w:rsidRPr="00A765BB">
        <w:rPr>
          <w:color w:val="000000"/>
        </w:rPr>
        <w:t xml:space="preserve"> +  D</w:t>
      </w:r>
      <w:r w:rsidRPr="00A765BB">
        <w:rPr>
          <w:color w:val="000000"/>
          <w:position w:val="4"/>
          <w:sz w:val="16"/>
        </w:rPr>
        <w:t>4</w:t>
      </w:r>
    </w:p>
    <w:p w14:paraId="535B5D69" w14:textId="77777777" w:rsidR="004E027A" w:rsidRPr="00A765BB" w:rsidRDefault="004E027A">
      <w:pPr>
        <w:pStyle w:val="B2"/>
        <w:rPr>
          <w:color w:val="000000"/>
        </w:rPr>
      </w:pPr>
      <w:r w:rsidRPr="00A765BB">
        <w:rPr>
          <w:color w:val="000000"/>
        </w:rPr>
        <w:t>G2 = 1 + D</w:t>
      </w:r>
      <w:r w:rsidRPr="00A765BB">
        <w:rPr>
          <w:color w:val="000000"/>
          <w:position w:val="4"/>
          <w:sz w:val="16"/>
        </w:rPr>
        <w:t>2</w:t>
      </w:r>
      <w:r w:rsidRPr="00A765BB">
        <w:rPr>
          <w:color w:val="000000"/>
        </w:rPr>
        <w:t xml:space="preserve"> + D</w:t>
      </w:r>
      <w:r w:rsidRPr="00A765BB">
        <w:rPr>
          <w:color w:val="000000"/>
          <w:position w:val="4"/>
          <w:sz w:val="16"/>
        </w:rPr>
        <w:t>4</w:t>
      </w:r>
    </w:p>
    <w:p w14:paraId="731B6CD8" w14:textId="77777777" w:rsidR="004E027A" w:rsidRPr="00A765BB" w:rsidRDefault="004E027A">
      <w:pPr>
        <w:pStyle w:val="B2"/>
        <w:rPr>
          <w:color w:val="000000"/>
          <w:position w:val="4"/>
          <w:sz w:val="16"/>
        </w:rPr>
      </w:pPr>
      <w:r w:rsidRPr="00A765BB">
        <w:rPr>
          <w:color w:val="000000"/>
        </w:rPr>
        <w:t>G3 = 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4</w:t>
      </w:r>
    </w:p>
    <w:p w14:paraId="7E2B834A" w14:textId="77777777" w:rsidR="004E027A" w:rsidRDefault="004E027A">
      <w:pPr>
        <w:rPr>
          <w:color w:val="000000"/>
        </w:rPr>
      </w:pPr>
      <w:r>
        <w:rPr>
          <w:color w:val="000000"/>
        </w:rPr>
        <w:t>The result is a block of 456 coded bits:</w:t>
      </w:r>
    </w:p>
    <w:p w14:paraId="6658B294" w14:textId="77777777" w:rsidR="004E027A" w:rsidRPr="00445F27" w:rsidRDefault="004E027A">
      <w:pPr>
        <w:rPr>
          <w:color w:val="000000"/>
          <w:lang w:val="nl-NL"/>
        </w:rPr>
      </w:pPr>
      <w:r w:rsidRPr="00445F27">
        <w:rPr>
          <w:color w:val="000000"/>
          <w:lang w:val="nl-NL"/>
        </w:rPr>
        <w:t>{c(0), c(1),...,c(455)}, defined by</w:t>
      </w:r>
    </w:p>
    <w:p w14:paraId="73C7CBFA" w14:textId="77777777" w:rsidR="004E027A" w:rsidRPr="00445F27" w:rsidRDefault="004E027A">
      <w:pPr>
        <w:pStyle w:val="B1"/>
        <w:rPr>
          <w:color w:val="000000"/>
          <w:lang w:val="nl-NL"/>
        </w:rPr>
      </w:pPr>
      <w:r w:rsidRPr="00445F27">
        <w:rPr>
          <w:color w:val="000000"/>
          <w:lang w:val="nl-NL"/>
        </w:rPr>
        <w:tab/>
        <w:t>c(6k)</w:t>
      </w:r>
      <w:r w:rsidRPr="00445F27">
        <w:rPr>
          <w:color w:val="000000"/>
          <w:lang w:val="nl-NL"/>
        </w:rPr>
        <w:tab/>
      </w:r>
      <w:r w:rsidRPr="00445F27">
        <w:rPr>
          <w:color w:val="000000"/>
          <w:lang w:val="nl-NL"/>
        </w:rPr>
        <w:tab/>
        <w:t>= c(6k+3) = u(k) + u(k</w:t>
      </w:r>
      <w:r w:rsidRPr="00445F27">
        <w:rPr>
          <w:color w:val="000000"/>
          <w:lang w:val="nl-NL"/>
        </w:rPr>
        <w:noBreakHyphen/>
        <w:t>1) + u(k</w:t>
      </w:r>
      <w:r w:rsidRPr="00445F27">
        <w:rPr>
          <w:color w:val="000000"/>
          <w:lang w:val="nl-NL"/>
        </w:rPr>
        <w:noBreakHyphen/>
        <w:t>3) + u(k</w:t>
      </w:r>
      <w:r w:rsidRPr="00445F27">
        <w:rPr>
          <w:color w:val="000000"/>
          <w:lang w:val="nl-NL"/>
        </w:rPr>
        <w:noBreakHyphen/>
        <w:t>4)</w:t>
      </w:r>
    </w:p>
    <w:p w14:paraId="52E92B75" w14:textId="77777777" w:rsidR="004E027A" w:rsidRPr="00445F27" w:rsidRDefault="004E027A">
      <w:pPr>
        <w:pStyle w:val="B1"/>
        <w:rPr>
          <w:color w:val="000000"/>
          <w:lang w:val="nl-NL"/>
        </w:rPr>
      </w:pPr>
      <w:r w:rsidRPr="00445F27">
        <w:rPr>
          <w:color w:val="000000"/>
          <w:lang w:val="nl-NL"/>
        </w:rPr>
        <w:tab/>
        <w:t>c(6k+1)</w:t>
      </w:r>
      <w:r w:rsidRPr="00445F27">
        <w:rPr>
          <w:color w:val="000000"/>
          <w:lang w:val="nl-NL"/>
        </w:rPr>
        <w:tab/>
        <w:t>= c(6k+4) = u(k) + u(k</w:t>
      </w:r>
      <w:r w:rsidRPr="00445F27">
        <w:rPr>
          <w:color w:val="000000"/>
          <w:lang w:val="nl-NL"/>
        </w:rPr>
        <w:noBreakHyphen/>
        <w:t>2) + u(k</w:t>
      </w:r>
      <w:r w:rsidRPr="00445F27">
        <w:rPr>
          <w:color w:val="000000"/>
          <w:lang w:val="nl-NL"/>
        </w:rPr>
        <w:noBreakHyphen/>
        <w:t>4)</w:t>
      </w:r>
    </w:p>
    <w:p w14:paraId="5635083C" w14:textId="77777777" w:rsidR="004E027A" w:rsidRPr="00445F27" w:rsidRDefault="004E027A">
      <w:pPr>
        <w:pStyle w:val="B1"/>
        <w:rPr>
          <w:color w:val="000000"/>
          <w:lang w:val="nl-NL"/>
        </w:rPr>
      </w:pPr>
      <w:r w:rsidRPr="00445F27">
        <w:rPr>
          <w:color w:val="000000"/>
          <w:lang w:val="nl-NL"/>
        </w:rPr>
        <w:tab/>
        <w:t>c(6k+2)</w:t>
      </w:r>
      <w:r w:rsidRPr="00445F27">
        <w:rPr>
          <w:color w:val="000000"/>
          <w:lang w:val="nl-NL"/>
        </w:rPr>
        <w:tab/>
        <w:t>= c(6k+5) = u(k) + u(k</w:t>
      </w:r>
      <w:r w:rsidRPr="00445F27">
        <w:rPr>
          <w:color w:val="000000"/>
          <w:lang w:val="nl-NL"/>
        </w:rPr>
        <w:noBreakHyphen/>
        <w:t>1) + u(k</w:t>
      </w:r>
      <w:r w:rsidRPr="00445F27">
        <w:rPr>
          <w:color w:val="000000"/>
          <w:lang w:val="nl-NL"/>
        </w:rPr>
        <w:noBreakHyphen/>
        <w:t>2) + u(k</w:t>
      </w:r>
      <w:r w:rsidRPr="00445F27">
        <w:rPr>
          <w:color w:val="000000"/>
          <w:lang w:val="nl-NL"/>
        </w:rPr>
        <w:noBreakHyphen/>
        <w:t>3) + u(k</w:t>
      </w:r>
      <w:r w:rsidRPr="00445F27">
        <w:rPr>
          <w:color w:val="000000"/>
          <w:lang w:val="nl-NL"/>
        </w:rPr>
        <w:noBreakHyphen/>
        <w:t>4),</w:t>
      </w:r>
      <w:r w:rsidR="00311C57">
        <w:rPr>
          <w:color w:val="000000"/>
          <w:lang w:val="nl-NL"/>
        </w:rPr>
        <w:tab/>
      </w:r>
      <w:r w:rsidRPr="00445F27">
        <w:rPr>
          <w:color w:val="000000"/>
          <w:lang w:val="nl-NL"/>
        </w:rPr>
        <w:t>for</w:t>
      </w:r>
      <w:r w:rsidRPr="00445F27">
        <w:rPr>
          <w:color w:val="000000"/>
          <w:lang w:val="nl-NL"/>
        </w:rPr>
        <w:tab/>
      </w:r>
      <w:r w:rsidRPr="00445F27">
        <w:rPr>
          <w:color w:val="000000"/>
          <w:lang w:val="nl-NL"/>
        </w:rPr>
        <w:tab/>
        <w:t>k</w:t>
      </w:r>
      <w:r w:rsidRPr="00445F27">
        <w:rPr>
          <w:color w:val="000000"/>
          <w:lang w:val="nl-NL"/>
        </w:rPr>
        <w:tab/>
        <w:t>= 0,1,...,75;</w:t>
      </w:r>
    </w:p>
    <w:p w14:paraId="4B89D2BE" w14:textId="77777777" w:rsidR="004E027A" w:rsidRPr="000C065E" w:rsidRDefault="004E027A">
      <w:pPr>
        <w:pStyle w:val="B5"/>
        <w:rPr>
          <w:color w:val="000000"/>
          <w:lang w:val="nl-NL"/>
        </w:rPr>
      </w:pPr>
      <w:r w:rsidRPr="000C065E">
        <w:rPr>
          <w:color w:val="000000"/>
          <w:lang w:val="nl-NL"/>
        </w:rPr>
        <w:t>u(k)</w:t>
      </w:r>
      <w:r w:rsidR="00A74F3C">
        <w:rPr>
          <w:color w:val="000000"/>
          <w:lang w:val="nl-NL"/>
        </w:rPr>
        <w:tab/>
      </w:r>
      <w:r w:rsidRPr="000C065E">
        <w:rPr>
          <w:color w:val="000000"/>
          <w:lang w:val="nl-NL"/>
        </w:rPr>
        <w:t>= 0 for k &lt; 0</w:t>
      </w:r>
    </w:p>
    <w:p w14:paraId="0166A0EA" w14:textId="77777777" w:rsidR="004E027A" w:rsidRDefault="004E027A">
      <w:pPr>
        <w:pStyle w:val="Heading3"/>
        <w:rPr>
          <w:color w:val="000000"/>
        </w:rPr>
      </w:pPr>
      <w:bookmarkStart w:id="51" w:name="_Toc2788564"/>
      <w:r>
        <w:rPr>
          <w:color w:val="000000"/>
        </w:rPr>
        <w:t>3.6.4</w:t>
      </w:r>
      <w:r>
        <w:rPr>
          <w:color w:val="000000"/>
        </w:rPr>
        <w:tab/>
        <w:t>Interleaving</w:t>
      </w:r>
      <w:bookmarkEnd w:id="51"/>
    </w:p>
    <w:p w14:paraId="5937D4F9" w14:textId="77777777" w:rsidR="004E027A" w:rsidRDefault="004E027A">
      <w:pPr>
        <w:rPr>
          <w:color w:val="000000"/>
        </w:rPr>
      </w:pPr>
      <w:r>
        <w:rPr>
          <w:color w:val="000000"/>
        </w:rPr>
        <w:t>The interleaving is done as specified for the TCH/FS in subclause 3.1.3.</w:t>
      </w:r>
    </w:p>
    <w:p w14:paraId="4DF2357D" w14:textId="77777777" w:rsidR="004E027A" w:rsidRDefault="004E027A">
      <w:pPr>
        <w:pStyle w:val="Heading3"/>
        <w:rPr>
          <w:color w:val="000000"/>
        </w:rPr>
      </w:pPr>
      <w:bookmarkStart w:id="52" w:name="_Toc2788565"/>
      <w:r>
        <w:rPr>
          <w:color w:val="000000"/>
        </w:rPr>
        <w:t>3.6.5</w:t>
      </w:r>
      <w:r>
        <w:rPr>
          <w:color w:val="000000"/>
        </w:rPr>
        <w:tab/>
        <w:t>Mapping on a Burst</w:t>
      </w:r>
      <w:bookmarkEnd w:id="52"/>
    </w:p>
    <w:p w14:paraId="5FFAEA54" w14:textId="77777777" w:rsidR="004E027A" w:rsidRDefault="004E027A">
      <w:pPr>
        <w:rPr>
          <w:color w:val="000000"/>
        </w:rPr>
      </w:pPr>
      <w:r>
        <w:rPr>
          <w:color w:val="000000"/>
        </w:rPr>
        <w:t>The mapping is done as specified for the TCH/FS in subclause 3.1.4.</w:t>
      </w:r>
    </w:p>
    <w:p w14:paraId="37FC8443" w14:textId="77777777" w:rsidR="004E027A" w:rsidRDefault="004E027A">
      <w:pPr>
        <w:pStyle w:val="Heading2"/>
        <w:rPr>
          <w:color w:val="000000"/>
        </w:rPr>
      </w:pPr>
      <w:bookmarkStart w:id="53" w:name="_Toc2788566"/>
      <w:r>
        <w:rPr>
          <w:color w:val="000000"/>
        </w:rPr>
        <w:t>3.7</w:t>
      </w:r>
      <w:r>
        <w:rPr>
          <w:color w:val="000000"/>
        </w:rPr>
        <w:tab/>
        <w:t>Data channel at half rate, 3.6 kbit/s radio interface rate (2.4 kbit/s and less services (TCH/H2.4))</w:t>
      </w:r>
      <w:bookmarkEnd w:id="53"/>
    </w:p>
    <w:p w14:paraId="6D6ADFD2" w14:textId="77777777" w:rsidR="004E027A" w:rsidRDefault="004E027A">
      <w:pPr>
        <w:rPr>
          <w:color w:val="000000"/>
        </w:rPr>
      </w:pPr>
      <w:r>
        <w:rPr>
          <w:color w:val="000000"/>
        </w:rPr>
        <w:t>The definition of a 3.6 kbit/s radio interface rate data flow for data services is given in 3GPP TS 44.021.</w:t>
      </w:r>
    </w:p>
    <w:p w14:paraId="38196131" w14:textId="77777777" w:rsidR="004E027A" w:rsidRDefault="004E027A">
      <w:pPr>
        <w:pStyle w:val="Heading3"/>
        <w:rPr>
          <w:color w:val="000000"/>
        </w:rPr>
      </w:pPr>
      <w:bookmarkStart w:id="54" w:name="_Toc2788567"/>
      <w:r>
        <w:rPr>
          <w:color w:val="000000"/>
        </w:rPr>
        <w:t>3.7.1</w:t>
      </w:r>
      <w:r>
        <w:rPr>
          <w:color w:val="000000"/>
        </w:rPr>
        <w:tab/>
        <w:t>Interface with user unit</w:t>
      </w:r>
      <w:bookmarkEnd w:id="54"/>
    </w:p>
    <w:p w14:paraId="40B26FD7" w14:textId="77777777" w:rsidR="004E027A" w:rsidRDefault="004E027A">
      <w:pPr>
        <w:rPr>
          <w:color w:val="000000"/>
        </w:rPr>
      </w:pPr>
      <w:r>
        <w:rPr>
          <w:color w:val="000000"/>
        </w:rPr>
        <w:t>The user unit delivers to the encoder a bit stream organized in blocks of 36 information bits (data frames) every 10 ms. Two such blocks are dealt with together in the coding process, {d(0),d(1),...,d(71)}.</w:t>
      </w:r>
    </w:p>
    <w:p w14:paraId="1879592F" w14:textId="77777777" w:rsidR="004E027A" w:rsidRDefault="004E027A">
      <w:pPr>
        <w:pStyle w:val="Heading3"/>
        <w:rPr>
          <w:color w:val="000000"/>
        </w:rPr>
      </w:pPr>
      <w:bookmarkStart w:id="55" w:name="_Toc2788568"/>
      <w:r>
        <w:rPr>
          <w:color w:val="000000"/>
        </w:rPr>
        <w:t>3.7.2</w:t>
      </w:r>
      <w:r>
        <w:rPr>
          <w:color w:val="000000"/>
        </w:rPr>
        <w:tab/>
        <w:t>Block code</w:t>
      </w:r>
      <w:bookmarkEnd w:id="55"/>
    </w:p>
    <w:p w14:paraId="025F1DE5" w14:textId="77777777" w:rsidR="004E027A" w:rsidRDefault="004E027A">
      <w:pPr>
        <w:rPr>
          <w:color w:val="000000"/>
        </w:rPr>
      </w:pPr>
      <w:r>
        <w:rPr>
          <w:color w:val="000000"/>
        </w:rPr>
        <w:t>The block of 72 information bits is not encoded, but only increased with 4 tail bits equal to 0, at the end of the block.</w:t>
      </w:r>
    </w:p>
    <w:p w14:paraId="160A880D" w14:textId="77777777" w:rsidR="004E027A" w:rsidRDefault="004E027A">
      <w:pPr>
        <w:rPr>
          <w:color w:val="000000"/>
        </w:rPr>
      </w:pPr>
      <w:r>
        <w:rPr>
          <w:color w:val="000000"/>
        </w:rPr>
        <w:t>Two such blocks forming a block of 152 bits {u(0),u(1),...,u(151)} are dealt with together in the rest of the coding process.</w:t>
      </w:r>
    </w:p>
    <w:p w14:paraId="2D12147F" w14:textId="77777777" w:rsidR="004E027A" w:rsidRPr="00A765BB" w:rsidRDefault="004E027A">
      <w:pPr>
        <w:pStyle w:val="B2"/>
        <w:rPr>
          <w:color w:val="000000"/>
        </w:rPr>
      </w:pPr>
      <w:r w:rsidRPr="00A765BB">
        <w:rPr>
          <w:color w:val="000000"/>
        </w:rPr>
        <w:t>u(k)</w:t>
      </w:r>
      <w:r w:rsidRPr="00A765BB">
        <w:rPr>
          <w:color w:val="000000"/>
        </w:rPr>
        <w:tab/>
      </w:r>
      <w:r w:rsidRPr="00A765BB">
        <w:rPr>
          <w:color w:val="000000"/>
        </w:rPr>
        <w:tab/>
        <w:t>= d1(k),</w:t>
      </w:r>
      <w:r w:rsidRPr="00A765BB">
        <w:rPr>
          <w:color w:val="000000"/>
        </w:rPr>
        <w:tab/>
      </w:r>
      <w:r w:rsidRPr="00A765BB">
        <w:rPr>
          <w:color w:val="000000"/>
        </w:rPr>
        <w:tab/>
        <w:t>k = 0,1,...,75 (d1 = 1</w:t>
      </w:r>
      <w:r w:rsidRPr="00A765BB">
        <w:rPr>
          <w:color w:val="000000"/>
          <w:vertAlign w:val="superscript"/>
        </w:rPr>
        <w:t>st</w:t>
      </w:r>
      <w:r w:rsidRPr="00A765BB">
        <w:rPr>
          <w:color w:val="000000"/>
        </w:rPr>
        <w:t xml:space="preserve"> information block)</w:t>
      </w:r>
    </w:p>
    <w:p w14:paraId="29A91857" w14:textId="77777777" w:rsidR="004E027A" w:rsidRPr="00A765BB" w:rsidRDefault="004E027A">
      <w:pPr>
        <w:pStyle w:val="B2"/>
        <w:rPr>
          <w:color w:val="000000"/>
        </w:rPr>
      </w:pPr>
      <w:r w:rsidRPr="00A765BB">
        <w:rPr>
          <w:color w:val="000000"/>
        </w:rPr>
        <w:t>u(k+76)</w:t>
      </w:r>
      <w:r w:rsidRPr="00A765BB">
        <w:rPr>
          <w:color w:val="000000"/>
        </w:rPr>
        <w:tab/>
        <w:t>= d2(k),</w:t>
      </w:r>
      <w:r w:rsidRPr="00A765BB">
        <w:rPr>
          <w:color w:val="000000"/>
        </w:rPr>
        <w:tab/>
      </w:r>
      <w:r w:rsidRPr="00A765BB">
        <w:rPr>
          <w:color w:val="000000"/>
        </w:rPr>
        <w:tab/>
        <w:t>k = 0,1,...,75 (d2 = 2</w:t>
      </w:r>
      <w:r w:rsidRPr="00A765BB">
        <w:rPr>
          <w:color w:val="000000"/>
          <w:vertAlign w:val="superscript"/>
        </w:rPr>
        <w:t>nd</w:t>
      </w:r>
      <w:r w:rsidRPr="00A765BB">
        <w:rPr>
          <w:color w:val="000000"/>
        </w:rPr>
        <w:t xml:space="preserve"> information block)</w:t>
      </w:r>
    </w:p>
    <w:p w14:paraId="57179107" w14:textId="77777777" w:rsidR="004E027A" w:rsidRPr="00A765BB" w:rsidRDefault="004E027A">
      <w:pPr>
        <w:pStyle w:val="B2"/>
        <w:rPr>
          <w:color w:val="000000"/>
        </w:rPr>
      </w:pPr>
      <w:r w:rsidRPr="00A765BB">
        <w:rPr>
          <w:color w:val="000000"/>
        </w:rPr>
        <w:t>u(k)</w:t>
      </w:r>
      <w:r w:rsidRPr="00A765BB">
        <w:rPr>
          <w:color w:val="000000"/>
        </w:rPr>
        <w:tab/>
      </w:r>
      <w:r w:rsidRPr="00A765BB">
        <w:rPr>
          <w:color w:val="000000"/>
        </w:rPr>
        <w:tab/>
        <w:t>= 0,</w:t>
      </w:r>
      <w:r w:rsidRPr="00A765BB">
        <w:rPr>
          <w:color w:val="000000"/>
        </w:rPr>
        <w:tab/>
      </w:r>
      <w:r w:rsidRPr="00A765BB">
        <w:rPr>
          <w:color w:val="000000"/>
        </w:rPr>
        <w:tab/>
      </w:r>
      <w:r w:rsidRPr="00A765BB">
        <w:rPr>
          <w:color w:val="000000"/>
        </w:rPr>
        <w:tab/>
        <w:t>k = 72,73,74,75,148,149,150,151 (tail bits)</w:t>
      </w:r>
    </w:p>
    <w:p w14:paraId="3E23A810" w14:textId="77777777" w:rsidR="004E027A" w:rsidRDefault="004E027A">
      <w:pPr>
        <w:pStyle w:val="Heading3"/>
        <w:rPr>
          <w:color w:val="000000"/>
        </w:rPr>
      </w:pPr>
      <w:bookmarkStart w:id="56" w:name="_Toc2788569"/>
      <w:r>
        <w:rPr>
          <w:color w:val="000000"/>
        </w:rPr>
        <w:t>3.7.3</w:t>
      </w:r>
      <w:r>
        <w:rPr>
          <w:color w:val="000000"/>
        </w:rPr>
        <w:tab/>
        <w:t>Convolutional encoder</w:t>
      </w:r>
      <w:bookmarkEnd w:id="56"/>
    </w:p>
    <w:p w14:paraId="78F34494" w14:textId="77777777" w:rsidR="004E027A" w:rsidRDefault="004E027A">
      <w:pPr>
        <w:rPr>
          <w:color w:val="000000"/>
        </w:rPr>
      </w:pPr>
      <w:r>
        <w:rPr>
          <w:color w:val="000000"/>
        </w:rPr>
        <w:t>The convolutional encoding is done as specified for the TCH/F4.8 in subclause 3.4.3.</w:t>
      </w:r>
    </w:p>
    <w:p w14:paraId="279AC8A5" w14:textId="77777777" w:rsidR="004E027A" w:rsidRDefault="004E027A">
      <w:pPr>
        <w:pStyle w:val="Heading3"/>
        <w:rPr>
          <w:color w:val="000000"/>
        </w:rPr>
      </w:pPr>
      <w:bookmarkStart w:id="57" w:name="_Toc2788570"/>
      <w:r>
        <w:rPr>
          <w:color w:val="000000"/>
        </w:rPr>
        <w:t>3.7.4</w:t>
      </w:r>
      <w:r>
        <w:rPr>
          <w:color w:val="000000"/>
        </w:rPr>
        <w:tab/>
        <w:t>Interleaving</w:t>
      </w:r>
      <w:bookmarkEnd w:id="57"/>
    </w:p>
    <w:p w14:paraId="7810248D" w14:textId="77777777" w:rsidR="004E027A" w:rsidRDefault="004E027A">
      <w:pPr>
        <w:rPr>
          <w:color w:val="000000"/>
        </w:rPr>
      </w:pPr>
      <w:r>
        <w:rPr>
          <w:color w:val="000000"/>
        </w:rPr>
        <w:t>The interleaving is done as specified for the TCH/F9.6 in subclause 3.3.4.</w:t>
      </w:r>
    </w:p>
    <w:p w14:paraId="1E57216C" w14:textId="77777777" w:rsidR="004E027A" w:rsidRDefault="004E027A">
      <w:pPr>
        <w:pStyle w:val="Heading3"/>
        <w:rPr>
          <w:color w:val="000000"/>
        </w:rPr>
      </w:pPr>
      <w:bookmarkStart w:id="58" w:name="_Toc2788571"/>
      <w:r>
        <w:rPr>
          <w:color w:val="000000"/>
        </w:rPr>
        <w:lastRenderedPageBreak/>
        <w:t>3.7.5</w:t>
      </w:r>
      <w:r>
        <w:rPr>
          <w:color w:val="000000"/>
        </w:rPr>
        <w:tab/>
        <w:t>Mapping on a Burst</w:t>
      </w:r>
      <w:bookmarkEnd w:id="58"/>
    </w:p>
    <w:p w14:paraId="0FA9EACE" w14:textId="77777777" w:rsidR="004E027A" w:rsidRDefault="004E027A">
      <w:pPr>
        <w:rPr>
          <w:color w:val="000000"/>
        </w:rPr>
      </w:pPr>
      <w:r>
        <w:rPr>
          <w:color w:val="000000"/>
        </w:rPr>
        <w:t>The mapping is done as specified for the TCH/FS in subclause 3.1.4. On bit stealing for signalling purposes by a FACCH, see subclause 4.3.5.</w:t>
      </w:r>
    </w:p>
    <w:p w14:paraId="04A187A7" w14:textId="77777777" w:rsidR="004E027A" w:rsidRDefault="004E027A">
      <w:pPr>
        <w:pStyle w:val="Heading2"/>
        <w:rPr>
          <w:color w:val="000000"/>
        </w:rPr>
      </w:pPr>
      <w:bookmarkStart w:id="59" w:name="_Toc2788572"/>
      <w:r>
        <w:rPr>
          <w:color w:val="000000"/>
        </w:rPr>
        <w:t>3.8</w:t>
      </w:r>
      <w:r>
        <w:rPr>
          <w:color w:val="000000"/>
        </w:rPr>
        <w:tab/>
        <w:t>Data channel at full rate, 14.5 kbit/s radio interface rate (14.4 kbit/s services (TCH/F14.4))</w:t>
      </w:r>
      <w:bookmarkEnd w:id="59"/>
    </w:p>
    <w:p w14:paraId="43DDC897" w14:textId="77777777" w:rsidR="004E027A" w:rsidRDefault="004E027A">
      <w:pPr>
        <w:rPr>
          <w:color w:val="000000"/>
        </w:rPr>
      </w:pPr>
      <w:r>
        <w:rPr>
          <w:color w:val="000000"/>
        </w:rPr>
        <w:t>The definition of a 14.5 kbit/s radio interface rate data flow for data services is given in 3GPP TS 44.021.</w:t>
      </w:r>
    </w:p>
    <w:p w14:paraId="2E65282A" w14:textId="77777777" w:rsidR="004E027A" w:rsidRDefault="004E027A">
      <w:pPr>
        <w:pStyle w:val="Heading3"/>
        <w:rPr>
          <w:color w:val="000000"/>
        </w:rPr>
      </w:pPr>
      <w:bookmarkStart w:id="60" w:name="_Toc2788573"/>
      <w:r>
        <w:rPr>
          <w:color w:val="000000"/>
        </w:rPr>
        <w:t>3.8.1</w:t>
      </w:r>
      <w:r>
        <w:rPr>
          <w:color w:val="000000"/>
        </w:rPr>
        <w:tab/>
        <w:t>Interface with user unit</w:t>
      </w:r>
      <w:bookmarkEnd w:id="60"/>
    </w:p>
    <w:p w14:paraId="79C2AEE4" w14:textId="77777777" w:rsidR="004E027A" w:rsidRDefault="004E027A">
      <w:pPr>
        <w:rPr>
          <w:color w:val="000000"/>
        </w:rPr>
      </w:pPr>
      <w:r>
        <w:rPr>
          <w:color w:val="000000"/>
        </w:rPr>
        <w:t>The user unit delivers to the encoder a bit stream organized in blocks of 290 information bits (data frames) every 20 ms.</w:t>
      </w:r>
    </w:p>
    <w:p w14:paraId="3CBC66A7" w14:textId="77777777" w:rsidR="004E027A" w:rsidRDefault="004E027A">
      <w:pPr>
        <w:pStyle w:val="Heading3"/>
        <w:rPr>
          <w:color w:val="000000"/>
        </w:rPr>
      </w:pPr>
      <w:bookmarkStart w:id="61" w:name="_Toc2788574"/>
      <w:r>
        <w:rPr>
          <w:color w:val="000000"/>
        </w:rPr>
        <w:t>3.8.2</w:t>
      </w:r>
      <w:r>
        <w:rPr>
          <w:color w:val="000000"/>
        </w:rPr>
        <w:tab/>
        <w:t>Block code</w:t>
      </w:r>
      <w:bookmarkEnd w:id="61"/>
    </w:p>
    <w:p w14:paraId="22BAD808" w14:textId="77777777" w:rsidR="004E027A" w:rsidRDefault="004E027A">
      <w:pPr>
        <w:rPr>
          <w:color w:val="000000"/>
        </w:rPr>
      </w:pPr>
      <w:r>
        <w:rPr>
          <w:color w:val="000000"/>
        </w:rPr>
        <w:t>The block of 290 information bits is not encoded, but only increased with 4 tail bits equal to 0 at the end of the block.</w:t>
      </w:r>
    </w:p>
    <w:p w14:paraId="74FE69B1" w14:textId="77777777" w:rsidR="004E027A" w:rsidRPr="000C065E" w:rsidRDefault="004E027A">
      <w:pPr>
        <w:pStyle w:val="B2"/>
        <w:rPr>
          <w:color w:val="000000"/>
        </w:rPr>
      </w:pPr>
      <w:r w:rsidRPr="000C065E">
        <w:rPr>
          <w:color w:val="000000"/>
        </w:rPr>
        <w:t>u(k) = d(k)</w:t>
      </w:r>
      <w:r w:rsidRPr="000C065E">
        <w:rPr>
          <w:color w:val="000000"/>
        </w:rPr>
        <w:tab/>
      </w:r>
      <w:r w:rsidRPr="000C065E">
        <w:rPr>
          <w:color w:val="000000"/>
        </w:rPr>
        <w:tab/>
        <w:t>for k = 0,1,...,289</w:t>
      </w:r>
    </w:p>
    <w:p w14:paraId="5F29B3BE" w14:textId="77777777" w:rsidR="004E027A" w:rsidRPr="000C065E" w:rsidRDefault="004E027A">
      <w:pPr>
        <w:pStyle w:val="B2"/>
        <w:rPr>
          <w:color w:val="000000"/>
        </w:rPr>
      </w:pPr>
      <w:r w:rsidRPr="000C065E">
        <w:rPr>
          <w:color w:val="000000"/>
        </w:rPr>
        <w:t>u(k) = 0</w:t>
      </w:r>
      <w:r w:rsidRPr="000C065E">
        <w:rPr>
          <w:color w:val="000000"/>
        </w:rPr>
        <w:tab/>
      </w:r>
      <w:r w:rsidRPr="000C065E">
        <w:rPr>
          <w:color w:val="000000"/>
        </w:rPr>
        <w:tab/>
        <w:t>for k = 290,291,292,293 (tail bits)</w:t>
      </w:r>
    </w:p>
    <w:p w14:paraId="5DE17762" w14:textId="77777777" w:rsidR="004E027A" w:rsidRDefault="004E027A">
      <w:pPr>
        <w:pStyle w:val="Heading3"/>
        <w:rPr>
          <w:color w:val="000000"/>
        </w:rPr>
      </w:pPr>
      <w:bookmarkStart w:id="62" w:name="_Toc2788575"/>
      <w:r>
        <w:rPr>
          <w:color w:val="000000"/>
        </w:rPr>
        <w:t>3.8.3</w:t>
      </w:r>
      <w:r>
        <w:rPr>
          <w:color w:val="000000"/>
        </w:rPr>
        <w:tab/>
        <w:t>Convolutional encoder</w:t>
      </w:r>
      <w:bookmarkEnd w:id="62"/>
    </w:p>
    <w:p w14:paraId="2DADD201" w14:textId="77777777" w:rsidR="004E027A" w:rsidRDefault="004E027A">
      <w:pPr>
        <w:rPr>
          <w:color w:val="000000"/>
        </w:rPr>
      </w:pPr>
      <w:r>
        <w:rPr>
          <w:color w:val="000000"/>
        </w:rPr>
        <w:t>This block of 294 bits {u(0),...,u(293)} is encoded with the ½ rate convolutional code defined by the following polynomials:</w:t>
      </w:r>
    </w:p>
    <w:p w14:paraId="005E3D52" w14:textId="77777777" w:rsidR="004E027A" w:rsidRDefault="004E027A">
      <w:pPr>
        <w:pStyle w:val="B1"/>
        <w:rPr>
          <w:color w:val="000000"/>
        </w:rPr>
      </w:pPr>
      <w:r>
        <w:rPr>
          <w:color w:val="000000"/>
        </w:rPr>
        <w:tab/>
        <w:t>G0 = 1 + D</w:t>
      </w:r>
      <w:r>
        <w:rPr>
          <w:color w:val="000000"/>
          <w:position w:val="4"/>
        </w:rPr>
        <w:t>3</w:t>
      </w:r>
      <w:r>
        <w:rPr>
          <w:color w:val="000000"/>
        </w:rPr>
        <w:t xml:space="preserve"> + D</w:t>
      </w:r>
      <w:r>
        <w:rPr>
          <w:color w:val="000000"/>
          <w:position w:val="4"/>
        </w:rPr>
        <w:t>4</w:t>
      </w:r>
    </w:p>
    <w:p w14:paraId="3A6314CF" w14:textId="77777777" w:rsidR="004E027A" w:rsidRDefault="004E027A">
      <w:pPr>
        <w:pStyle w:val="B2"/>
        <w:rPr>
          <w:color w:val="000000"/>
        </w:rPr>
      </w:pPr>
      <w:r>
        <w:rPr>
          <w:color w:val="000000"/>
        </w:rPr>
        <w:t>G1 = 1 + D + D</w:t>
      </w:r>
      <w:r>
        <w:rPr>
          <w:color w:val="000000"/>
          <w:position w:val="4"/>
        </w:rPr>
        <w:t>3</w:t>
      </w:r>
      <w:r>
        <w:rPr>
          <w:color w:val="000000"/>
        </w:rPr>
        <w:t>+ D</w:t>
      </w:r>
      <w:r>
        <w:rPr>
          <w:color w:val="000000"/>
          <w:position w:val="4"/>
        </w:rPr>
        <w:t>4</w:t>
      </w:r>
    </w:p>
    <w:p w14:paraId="06220E83" w14:textId="77777777" w:rsidR="004E027A" w:rsidRDefault="004E027A">
      <w:pPr>
        <w:rPr>
          <w:color w:val="000000"/>
        </w:rPr>
      </w:pPr>
      <w:r>
        <w:rPr>
          <w:color w:val="000000"/>
        </w:rPr>
        <w:t>resulting in 588 coded bits {C(0), C(1),..., C(587)} with</w:t>
      </w:r>
    </w:p>
    <w:p w14:paraId="63937A20" w14:textId="77777777" w:rsidR="004E027A" w:rsidRPr="00445F27" w:rsidRDefault="004E027A">
      <w:pPr>
        <w:pStyle w:val="B2"/>
        <w:rPr>
          <w:color w:val="000000"/>
          <w:lang w:val="nl-NL"/>
        </w:rPr>
      </w:pPr>
      <w:r w:rsidRPr="00445F27">
        <w:rPr>
          <w:color w:val="000000"/>
          <w:lang w:val="nl-NL"/>
        </w:rPr>
        <w:t>C(2k) = u(k) + u(k</w:t>
      </w:r>
      <w:r w:rsidRPr="00445F27">
        <w:rPr>
          <w:color w:val="000000"/>
          <w:lang w:val="nl-NL"/>
        </w:rPr>
        <w:noBreakHyphen/>
        <w:t>3) + u(k</w:t>
      </w:r>
      <w:r w:rsidRPr="00445F27">
        <w:rPr>
          <w:color w:val="000000"/>
          <w:lang w:val="nl-NL"/>
        </w:rPr>
        <w:noBreakHyphen/>
        <w:t>4)</w:t>
      </w:r>
    </w:p>
    <w:p w14:paraId="2BC102DB" w14:textId="77777777" w:rsidR="004E027A" w:rsidRPr="00445F27" w:rsidRDefault="004E027A">
      <w:pPr>
        <w:pStyle w:val="B2"/>
        <w:rPr>
          <w:color w:val="000000"/>
          <w:lang w:val="nl-NL"/>
        </w:rPr>
      </w:pPr>
      <w:r w:rsidRPr="00445F27">
        <w:rPr>
          <w:color w:val="000000"/>
          <w:lang w:val="nl-NL"/>
        </w:rPr>
        <w:t>C(2k+1) = u(k) + u(k</w:t>
      </w:r>
      <w:r w:rsidRPr="00445F27">
        <w:rPr>
          <w:color w:val="000000"/>
          <w:lang w:val="nl-NL"/>
        </w:rPr>
        <w:noBreakHyphen/>
        <w:t>1) + u(k</w:t>
      </w:r>
      <w:r w:rsidRPr="00445F27">
        <w:rPr>
          <w:color w:val="000000"/>
          <w:lang w:val="nl-NL"/>
        </w:rPr>
        <w:noBreakHyphen/>
        <w:t>3) + u(k</w:t>
      </w:r>
      <w:r w:rsidRPr="00445F27">
        <w:rPr>
          <w:color w:val="000000"/>
          <w:lang w:val="nl-NL"/>
        </w:rPr>
        <w:noBreakHyphen/>
        <w:t>4)</w:t>
      </w:r>
      <w:r w:rsidRPr="00445F27">
        <w:rPr>
          <w:color w:val="000000"/>
          <w:lang w:val="nl-NL"/>
        </w:rPr>
        <w:tab/>
        <w:t>for k = 0,1,...,293 ; u(k) = 0 for k &lt; 0</w:t>
      </w:r>
    </w:p>
    <w:p w14:paraId="26974E3F" w14:textId="77777777" w:rsidR="004E027A" w:rsidRDefault="004E027A">
      <w:pPr>
        <w:rPr>
          <w:color w:val="000000"/>
        </w:rPr>
      </w:pPr>
      <w:r>
        <w:rPr>
          <w:color w:val="000000"/>
        </w:rPr>
        <w:t>The code is punctured in such a way that the following 132 coded bits:</w:t>
      </w:r>
    </w:p>
    <w:p w14:paraId="15A193B1" w14:textId="77777777" w:rsidR="004E027A" w:rsidRDefault="004E027A">
      <w:pPr>
        <w:pStyle w:val="B2"/>
        <w:ind w:left="630" w:firstLine="0"/>
        <w:rPr>
          <w:color w:val="000000"/>
        </w:rPr>
      </w:pPr>
      <w:r>
        <w:rPr>
          <w:color w:val="000000"/>
        </w:rPr>
        <w:t>{C(18*j+1), C(18*j+6), C(18*j+11), C(18*j+15) for j = 0,1,...,31} and the bits C(577), C(582), C(584) and C(587) are not transmitted.</w:t>
      </w:r>
    </w:p>
    <w:p w14:paraId="72ABA7BE" w14:textId="77777777" w:rsidR="004E027A" w:rsidRDefault="004E027A">
      <w:pPr>
        <w:rPr>
          <w:color w:val="000000"/>
        </w:rPr>
      </w:pPr>
      <w:r>
        <w:rPr>
          <w:color w:val="000000"/>
        </w:rPr>
        <w:t>The result is a block of 456 coded bits, {c(0),c(1),..., c(455)}</w:t>
      </w:r>
    </w:p>
    <w:p w14:paraId="3E4F17F0" w14:textId="77777777" w:rsidR="004E027A" w:rsidRDefault="004E027A">
      <w:pPr>
        <w:pStyle w:val="Heading3"/>
        <w:rPr>
          <w:color w:val="000000"/>
        </w:rPr>
      </w:pPr>
      <w:bookmarkStart w:id="63" w:name="_Toc2788576"/>
      <w:r>
        <w:rPr>
          <w:color w:val="000000"/>
        </w:rPr>
        <w:t>3.8.4</w:t>
      </w:r>
      <w:r>
        <w:rPr>
          <w:color w:val="000000"/>
        </w:rPr>
        <w:tab/>
        <w:t>Interleaving</w:t>
      </w:r>
      <w:bookmarkEnd w:id="63"/>
    </w:p>
    <w:p w14:paraId="7B562C06" w14:textId="77777777" w:rsidR="004E027A" w:rsidRDefault="004E027A">
      <w:pPr>
        <w:rPr>
          <w:color w:val="000000"/>
        </w:rPr>
      </w:pPr>
      <w:r>
        <w:rPr>
          <w:color w:val="000000"/>
        </w:rPr>
        <w:t>The interleaving is done as specified for the TCH/F9.6 in section 3.3.4.</w:t>
      </w:r>
    </w:p>
    <w:p w14:paraId="33E3DA37" w14:textId="77777777" w:rsidR="004E027A" w:rsidRDefault="004E027A">
      <w:pPr>
        <w:pStyle w:val="Heading3"/>
        <w:rPr>
          <w:color w:val="000000"/>
        </w:rPr>
      </w:pPr>
      <w:bookmarkStart w:id="64" w:name="_Toc2788577"/>
      <w:r>
        <w:rPr>
          <w:color w:val="000000"/>
        </w:rPr>
        <w:t>3.8.5</w:t>
      </w:r>
      <w:r>
        <w:rPr>
          <w:color w:val="000000"/>
        </w:rPr>
        <w:tab/>
        <w:t>Mapping on a Burst</w:t>
      </w:r>
      <w:bookmarkEnd w:id="64"/>
    </w:p>
    <w:p w14:paraId="47374985" w14:textId="77777777" w:rsidR="004E027A" w:rsidRDefault="004E027A">
      <w:pPr>
        <w:rPr>
          <w:color w:val="000000"/>
        </w:rPr>
      </w:pPr>
      <w:r>
        <w:rPr>
          <w:color w:val="000000"/>
        </w:rPr>
        <w:t>The mapping is done as specified for TCH/FS in section 3.1.4. On bitstealing by a FACCH, see section 4.2.5.</w:t>
      </w:r>
    </w:p>
    <w:p w14:paraId="2F0C4F7B" w14:textId="77777777" w:rsidR="004E027A" w:rsidRDefault="004E027A">
      <w:pPr>
        <w:pStyle w:val="Heading2"/>
      </w:pPr>
      <w:bookmarkStart w:id="65" w:name="_Toc2788578"/>
      <w:r>
        <w:t>3.9</w:t>
      </w:r>
      <w:r>
        <w:tab/>
        <w:t>Adaptive multi rate speech channel at full rate (TCH/</w:t>
      </w:r>
      <w:smartTag w:uri="urn:schemas-microsoft-com:office:smarttags" w:element="stockticker">
        <w:r>
          <w:t>AFS</w:t>
        </w:r>
      </w:smartTag>
      <w:r>
        <w:t>)</w:t>
      </w:r>
      <w:bookmarkEnd w:id="65"/>
    </w:p>
    <w:p w14:paraId="0651E533" w14:textId="77777777" w:rsidR="004E027A" w:rsidRDefault="004E027A">
      <w:pPr>
        <w:spacing w:before="120" w:after="120"/>
        <w:rPr>
          <w:color w:val="000000"/>
        </w:rPr>
      </w:pPr>
      <w:r>
        <w:rPr>
          <w:color w:val="000000"/>
        </w:rPr>
        <w:t>This section describes the coding for the different frame formats used for TCH/</w:t>
      </w:r>
      <w:smartTag w:uri="urn:schemas-microsoft-com:office:smarttags" w:element="stockticker">
        <w:r>
          <w:rPr>
            <w:color w:val="000000"/>
          </w:rPr>
          <w:t>AFS</w:t>
        </w:r>
      </w:smartTag>
      <w:r>
        <w:rPr>
          <w:color w:val="000000"/>
        </w:rPr>
        <w:t>. The formats used are (in the order they are described):</w:t>
      </w:r>
    </w:p>
    <w:p w14:paraId="0ED27BE5" w14:textId="77777777" w:rsidR="004E027A" w:rsidRDefault="004E027A">
      <w:pPr>
        <w:pStyle w:val="B2"/>
        <w:rPr>
          <w:color w:val="000000"/>
        </w:rPr>
      </w:pPr>
      <w:smartTag w:uri="urn:schemas-microsoft-com:office:smarttags" w:element="stockticker">
        <w:r>
          <w:rPr>
            <w:color w:val="000000"/>
          </w:rPr>
          <w:t>SID</w:t>
        </w:r>
      </w:smartTag>
      <w:r>
        <w:rPr>
          <w:color w:val="000000"/>
        </w:rPr>
        <w:t>_UPDATE</w:t>
      </w:r>
      <w:r>
        <w:rPr>
          <w:color w:val="000000"/>
        </w:rPr>
        <w:tab/>
        <w:t>Used to convey comfort noise parameters during DTX</w:t>
      </w:r>
    </w:p>
    <w:p w14:paraId="3BE7B3AB" w14:textId="77777777" w:rsidR="004E027A" w:rsidRDefault="004E027A">
      <w:pPr>
        <w:pStyle w:val="B2"/>
        <w:rPr>
          <w:color w:val="000000"/>
        </w:rPr>
      </w:pPr>
      <w:smartTag w:uri="urn:schemas-microsoft-com:office:smarttags" w:element="stockticker">
        <w:r>
          <w:rPr>
            <w:color w:val="000000"/>
          </w:rPr>
          <w:lastRenderedPageBreak/>
          <w:t>SID</w:t>
        </w:r>
      </w:smartTag>
      <w:r>
        <w:rPr>
          <w:color w:val="000000"/>
        </w:rPr>
        <w:t>_FIRST</w:t>
      </w:r>
      <w:r>
        <w:rPr>
          <w:color w:val="000000"/>
        </w:rPr>
        <w:tab/>
      </w:r>
      <w:r>
        <w:rPr>
          <w:color w:val="000000"/>
        </w:rPr>
        <w:tab/>
        <w:t>Marker to define end of speech, start of DTX</w:t>
      </w:r>
    </w:p>
    <w:p w14:paraId="42E478CB" w14:textId="77777777" w:rsidR="004E027A" w:rsidRDefault="004E027A">
      <w:pPr>
        <w:pStyle w:val="B2"/>
        <w:rPr>
          <w:color w:val="000000"/>
        </w:rPr>
      </w:pPr>
      <w:r>
        <w:rPr>
          <w:color w:val="000000"/>
        </w:rPr>
        <w:t>ONSET</w:t>
      </w:r>
      <w:r>
        <w:rPr>
          <w:color w:val="000000"/>
        </w:rPr>
        <w:tab/>
      </w:r>
      <w:r>
        <w:rPr>
          <w:color w:val="000000"/>
        </w:rPr>
        <w:tab/>
      </w:r>
      <w:r>
        <w:rPr>
          <w:color w:val="000000"/>
        </w:rPr>
        <w:tab/>
        <w:t>Used to signal the Codec mode for the first speech frame after DTX</w:t>
      </w:r>
    </w:p>
    <w:p w14:paraId="51FADD23" w14:textId="77777777" w:rsidR="004E027A" w:rsidRDefault="004E027A">
      <w:pPr>
        <w:pStyle w:val="B2"/>
        <w:rPr>
          <w:color w:val="000000"/>
        </w:rPr>
      </w:pPr>
      <w:r>
        <w:rPr>
          <w:color w:val="000000"/>
        </w:rPr>
        <w:t>SPEECH</w:t>
      </w:r>
      <w:r>
        <w:rPr>
          <w:color w:val="000000"/>
        </w:rPr>
        <w:tab/>
      </w:r>
      <w:r>
        <w:rPr>
          <w:color w:val="000000"/>
        </w:rPr>
        <w:tab/>
      </w:r>
      <w:r>
        <w:rPr>
          <w:color w:val="000000"/>
        </w:rPr>
        <w:tab/>
        <w:t>Speech frames</w:t>
      </w:r>
    </w:p>
    <w:p w14:paraId="200255F1" w14:textId="77777777" w:rsidR="004E027A" w:rsidRDefault="004E027A">
      <w:pPr>
        <w:pStyle w:val="B2"/>
        <w:rPr>
          <w:color w:val="000000"/>
        </w:rPr>
      </w:pPr>
      <w:r>
        <w:t>RATSCCH</w:t>
      </w:r>
      <w:r>
        <w:tab/>
      </w:r>
      <w:r>
        <w:tab/>
        <w:t>Frames used to convey RATSCCH messages</w:t>
      </w:r>
    </w:p>
    <w:p w14:paraId="14A7CA4E" w14:textId="77777777" w:rsidR="004E027A" w:rsidRDefault="004E027A">
      <w:pPr>
        <w:spacing w:before="120" w:after="120"/>
        <w:rPr>
          <w:color w:val="000000"/>
        </w:rPr>
      </w:pPr>
      <w:r>
        <w:rPr>
          <w:color w:val="000000"/>
        </w:rPr>
        <w:t>In this chapter, sub chapters 3.9.1 to 3.9.5 describe the channel coding for the different formats listed above.</w:t>
      </w:r>
    </w:p>
    <w:p w14:paraId="0408DE51" w14:textId="77777777" w:rsidR="004E027A" w:rsidRDefault="004E027A">
      <w:pPr>
        <w:rPr>
          <w:color w:val="000000"/>
        </w:rPr>
      </w:pPr>
      <w:r>
        <w:rPr>
          <w:color w:val="000000"/>
        </w:rPr>
        <w:t>Common to all the formats is that in-band information is conveyed, the coding for the in-band channel is described in the table below.</w:t>
      </w:r>
    </w:p>
    <w:p w14:paraId="634583F1" w14:textId="77777777" w:rsidR="004E027A" w:rsidRDefault="004E027A">
      <w:pPr>
        <w:pStyle w:val="TH"/>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127"/>
        <w:gridCol w:w="2126"/>
        <w:gridCol w:w="2977"/>
        <w:gridCol w:w="2409"/>
      </w:tblGrid>
      <w:tr w:rsidR="004E027A" w14:paraId="092C5C41" w14:textId="77777777">
        <w:tblPrEx>
          <w:tblCellMar>
            <w:top w:w="0" w:type="dxa"/>
            <w:bottom w:w="0" w:type="dxa"/>
          </w:tblCellMar>
        </w:tblPrEx>
        <w:tc>
          <w:tcPr>
            <w:tcW w:w="2127" w:type="dxa"/>
          </w:tcPr>
          <w:p w14:paraId="7CE3AF6E" w14:textId="77777777" w:rsidR="004E027A" w:rsidRPr="008C5A6E" w:rsidRDefault="004E027A">
            <w:pPr>
              <w:pStyle w:val="TAH"/>
              <w:rPr>
                <w:rFonts w:cs="Arial"/>
              </w:rPr>
            </w:pPr>
            <w:r w:rsidRPr="008C5A6E">
              <w:rPr>
                <w:rFonts w:cs="Arial"/>
              </w:rPr>
              <w:t>Identifier</w:t>
            </w:r>
          </w:p>
          <w:p w14:paraId="45CE0AF8" w14:textId="77777777" w:rsidR="004E027A" w:rsidRPr="008C5A6E" w:rsidRDefault="004E027A">
            <w:pPr>
              <w:pStyle w:val="TAL"/>
              <w:jc w:val="center"/>
              <w:rPr>
                <w:rFonts w:cs="Arial"/>
              </w:rPr>
            </w:pPr>
            <w:r w:rsidRPr="008C5A6E">
              <w:rPr>
                <w:rFonts w:cs="Arial"/>
              </w:rPr>
              <w:t>(defined in 3GPP TS 45.009)</w:t>
            </w:r>
          </w:p>
        </w:tc>
        <w:tc>
          <w:tcPr>
            <w:tcW w:w="2126" w:type="dxa"/>
          </w:tcPr>
          <w:p w14:paraId="0C879740" w14:textId="77777777" w:rsidR="004E027A" w:rsidRPr="008C5A6E" w:rsidRDefault="004E027A">
            <w:pPr>
              <w:pStyle w:val="TAL"/>
              <w:jc w:val="center"/>
              <w:rPr>
                <w:rFonts w:cs="Arial"/>
                <w:b/>
              </w:rPr>
            </w:pPr>
            <w:r w:rsidRPr="008C5A6E">
              <w:rPr>
                <w:rFonts w:cs="Arial"/>
                <w:b/>
              </w:rPr>
              <w:t>Received in-band data</w:t>
            </w:r>
          </w:p>
          <w:p w14:paraId="48C22CD8" w14:textId="77777777" w:rsidR="004E027A" w:rsidRPr="008C5A6E" w:rsidRDefault="004E027A">
            <w:pPr>
              <w:pStyle w:val="TAL"/>
              <w:jc w:val="center"/>
              <w:rPr>
                <w:rFonts w:cs="Arial"/>
                <w:b/>
              </w:rPr>
            </w:pPr>
            <w:r w:rsidRPr="008C5A6E">
              <w:rPr>
                <w:rFonts w:cs="Arial"/>
                <w:b/>
              </w:rPr>
              <w:t>id(1), id(0)</w:t>
            </w:r>
          </w:p>
        </w:tc>
        <w:tc>
          <w:tcPr>
            <w:tcW w:w="2977" w:type="dxa"/>
          </w:tcPr>
          <w:p w14:paraId="5C3F35F4" w14:textId="77777777" w:rsidR="004E027A" w:rsidRPr="008C5A6E" w:rsidRDefault="004E027A">
            <w:pPr>
              <w:pStyle w:val="TAH"/>
              <w:rPr>
                <w:rFonts w:cs="Arial"/>
              </w:rPr>
            </w:pPr>
            <w:r w:rsidRPr="008C5A6E">
              <w:rPr>
                <w:rFonts w:cs="Arial"/>
              </w:rPr>
              <w:t xml:space="preserve">Encoded in-band data for </w:t>
            </w:r>
            <w:smartTag w:uri="urn:schemas-microsoft-com:office:smarttags" w:element="stockticker">
              <w:r w:rsidRPr="008C5A6E">
                <w:rPr>
                  <w:rFonts w:cs="Arial"/>
                </w:rPr>
                <w:t>SID</w:t>
              </w:r>
            </w:smartTag>
            <w:r w:rsidRPr="008C5A6E">
              <w:rPr>
                <w:rFonts w:cs="Arial"/>
              </w:rPr>
              <w:t xml:space="preserve"> and RATSCCH frames</w:t>
            </w:r>
          </w:p>
          <w:p w14:paraId="0005C988" w14:textId="77777777" w:rsidR="004E027A" w:rsidRPr="008C5A6E" w:rsidRDefault="004E027A">
            <w:pPr>
              <w:pStyle w:val="TAH"/>
              <w:rPr>
                <w:rFonts w:cs="Arial"/>
              </w:rPr>
            </w:pPr>
            <w:r w:rsidRPr="008C5A6E">
              <w:rPr>
                <w:rFonts w:cs="Arial"/>
              </w:rPr>
              <w:t>ic(15),.., ic(0)</w:t>
            </w:r>
          </w:p>
        </w:tc>
        <w:tc>
          <w:tcPr>
            <w:tcW w:w="2409" w:type="dxa"/>
          </w:tcPr>
          <w:p w14:paraId="79110B7E" w14:textId="77777777" w:rsidR="004E027A" w:rsidRPr="008C5A6E" w:rsidRDefault="004E027A">
            <w:pPr>
              <w:pStyle w:val="TAH"/>
              <w:rPr>
                <w:rFonts w:cs="Arial"/>
              </w:rPr>
            </w:pPr>
            <w:r w:rsidRPr="008C5A6E">
              <w:rPr>
                <w:rFonts w:cs="Arial"/>
              </w:rPr>
              <w:t>Encoded in-band data for speech frames</w:t>
            </w:r>
          </w:p>
          <w:p w14:paraId="1DF2DD9C" w14:textId="77777777" w:rsidR="004E027A" w:rsidRPr="008C5A6E" w:rsidRDefault="004E027A">
            <w:pPr>
              <w:pStyle w:val="TAH"/>
              <w:rPr>
                <w:rFonts w:cs="Arial"/>
                <w:lang w:val="fr-FR"/>
              </w:rPr>
            </w:pPr>
            <w:r w:rsidRPr="008C5A6E">
              <w:rPr>
                <w:rFonts w:cs="Arial"/>
                <w:lang w:val="fr-FR"/>
              </w:rPr>
              <w:t>ic(7),.., ic(0)</w:t>
            </w:r>
          </w:p>
        </w:tc>
      </w:tr>
      <w:tr w:rsidR="004E027A" w14:paraId="00DEF650" w14:textId="77777777">
        <w:tblPrEx>
          <w:tblCellMar>
            <w:top w:w="0" w:type="dxa"/>
            <w:bottom w:w="0" w:type="dxa"/>
          </w:tblCellMar>
        </w:tblPrEx>
        <w:tc>
          <w:tcPr>
            <w:tcW w:w="2127" w:type="dxa"/>
          </w:tcPr>
          <w:p w14:paraId="05DBCE08" w14:textId="77777777" w:rsidR="004E027A" w:rsidRPr="008C5A6E" w:rsidRDefault="004E027A">
            <w:pPr>
              <w:pStyle w:val="TAC"/>
              <w:rPr>
                <w:rFonts w:cs="Arial"/>
                <w:lang w:val="fr-FR"/>
              </w:rPr>
            </w:pPr>
            <w:r w:rsidRPr="008C5A6E">
              <w:rPr>
                <w:rFonts w:cs="Arial"/>
                <w:lang w:val="fr-FR"/>
              </w:rPr>
              <w:t>CODEC_MODE_1</w:t>
            </w:r>
          </w:p>
        </w:tc>
        <w:tc>
          <w:tcPr>
            <w:tcW w:w="2126" w:type="dxa"/>
          </w:tcPr>
          <w:p w14:paraId="5C7BC705" w14:textId="77777777" w:rsidR="004E027A" w:rsidRPr="008C5A6E" w:rsidRDefault="004E027A">
            <w:pPr>
              <w:pStyle w:val="TAC"/>
              <w:rPr>
                <w:rFonts w:cs="Arial"/>
                <w:lang w:val="fr-FR"/>
              </w:rPr>
            </w:pPr>
            <w:r w:rsidRPr="008C5A6E">
              <w:rPr>
                <w:rFonts w:cs="Arial"/>
                <w:lang w:val="fr-FR"/>
              </w:rPr>
              <w:t>00</w:t>
            </w:r>
          </w:p>
        </w:tc>
        <w:tc>
          <w:tcPr>
            <w:tcW w:w="2977" w:type="dxa"/>
          </w:tcPr>
          <w:p w14:paraId="138EFAEA" w14:textId="77777777" w:rsidR="004E027A" w:rsidRPr="008C5A6E" w:rsidRDefault="004E027A">
            <w:pPr>
              <w:pStyle w:val="TAC"/>
              <w:rPr>
                <w:rFonts w:cs="Arial"/>
                <w:lang w:val="fr-FR"/>
              </w:rPr>
            </w:pPr>
            <w:r w:rsidRPr="008C5A6E">
              <w:rPr>
                <w:rFonts w:cs="Arial"/>
                <w:lang w:val="fr-FR"/>
              </w:rPr>
              <w:t>0101001100001111</w:t>
            </w:r>
          </w:p>
        </w:tc>
        <w:tc>
          <w:tcPr>
            <w:tcW w:w="2409" w:type="dxa"/>
          </w:tcPr>
          <w:p w14:paraId="6F3C8C4A" w14:textId="77777777" w:rsidR="004E027A" w:rsidRPr="008C5A6E" w:rsidRDefault="004E027A">
            <w:pPr>
              <w:pStyle w:val="TAC"/>
              <w:rPr>
                <w:rFonts w:cs="Arial"/>
                <w:lang w:val="fr-FR"/>
              </w:rPr>
            </w:pPr>
            <w:r w:rsidRPr="008C5A6E">
              <w:rPr>
                <w:rFonts w:cs="Arial"/>
                <w:lang w:val="fr-FR"/>
              </w:rPr>
              <w:t>00000000</w:t>
            </w:r>
          </w:p>
        </w:tc>
      </w:tr>
      <w:tr w:rsidR="004E027A" w14:paraId="0401F185" w14:textId="77777777">
        <w:tblPrEx>
          <w:tblCellMar>
            <w:top w:w="0" w:type="dxa"/>
            <w:bottom w:w="0" w:type="dxa"/>
          </w:tblCellMar>
        </w:tblPrEx>
        <w:tc>
          <w:tcPr>
            <w:tcW w:w="2127" w:type="dxa"/>
          </w:tcPr>
          <w:p w14:paraId="049BFF42" w14:textId="77777777" w:rsidR="004E027A" w:rsidRPr="008C5A6E" w:rsidRDefault="004E027A">
            <w:pPr>
              <w:pStyle w:val="TAC"/>
              <w:rPr>
                <w:rFonts w:cs="Arial"/>
                <w:lang w:val="fr-FR"/>
              </w:rPr>
            </w:pPr>
            <w:r w:rsidRPr="008C5A6E">
              <w:rPr>
                <w:rFonts w:cs="Arial"/>
                <w:lang w:val="fr-FR"/>
              </w:rPr>
              <w:t>CODEC_MODE_2</w:t>
            </w:r>
          </w:p>
        </w:tc>
        <w:tc>
          <w:tcPr>
            <w:tcW w:w="2126" w:type="dxa"/>
          </w:tcPr>
          <w:p w14:paraId="6F9C3030" w14:textId="77777777" w:rsidR="004E027A" w:rsidRPr="008C5A6E" w:rsidRDefault="004E027A">
            <w:pPr>
              <w:pStyle w:val="TAC"/>
              <w:rPr>
                <w:rFonts w:cs="Arial"/>
                <w:lang w:val="fr-FR"/>
              </w:rPr>
            </w:pPr>
            <w:r w:rsidRPr="008C5A6E">
              <w:rPr>
                <w:rFonts w:cs="Arial"/>
                <w:lang w:val="fr-FR"/>
              </w:rPr>
              <w:t>01</w:t>
            </w:r>
          </w:p>
        </w:tc>
        <w:tc>
          <w:tcPr>
            <w:tcW w:w="2977" w:type="dxa"/>
          </w:tcPr>
          <w:p w14:paraId="55F18307" w14:textId="77777777" w:rsidR="004E027A" w:rsidRPr="008C5A6E" w:rsidRDefault="004E027A">
            <w:pPr>
              <w:pStyle w:val="TAC"/>
              <w:rPr>
                <w:rFonts w:cs="Arial"/>
                <w:lang w:val="fr-FR"/>
              </w:rPr>
            </w:pPr>
            <w:r w:rsidRPr="008C5A6E">
              <w:rPr>
                <w:rFonts w:cs="Arial"/>
                <w:lang w:val="fr-FR"/>
              </w:rPr>
              <w:t>0011111010111000</w:t>
            </w:r>
          </w:p>
        </w:tc>
        <w:tc>
          <w:tcPr>
            <w:tcW w:w="2409" w:type="dxa"/>
          </w:tcPr>
          <w:p w14:paraId="2D3C7930" w14:textId="77777777" w:rsidR="004E027A" w:rsidRPr="008C5A6E" w:rsidRDefault="004E027A">
            <w:pPr>
              <w:pStyle w:val="TAC"/>
              <w:rPr>
                <w:rFonts w:cs="Arial"/>
                <w:lang w:val="fr-FR"/>
              </w:rPr>
            </w:pPr>
            <w:r w:rsidRPr="008C5A6E">
              <w:rPr>
                <w:rFonts w:cs="Arial"/>
                <w:lang w:val="fr-FR"/>
              </w:rPr>
              <w:t>10111010</w:t>
            </w:r>
          </w:p>
        </w:tc>
      </w:tr>
      <w:tr w:rsidR="004E027A" w14:paraId="0BFADE52" w14:textId="77777777">
        <w:tblPrEx>
          <w:tblCellMar>
            <w:top w:w="0" w:type="dxa"/>
            <w:bottom w:w="0" w:type="dxa"/>
          </w:tblCellMar>
        </w:tblPrEx>
        <w:tc>
          <w:tcPr>
            <w:tcW w:w="2127" w:type="dxa"/>
          </w:tcPr>
          <w:p w14:paraId="599B2EF1" w14:textId="77777777" w:rsidR="004E027A" w:rsidRPr="008C5A6E" w:rsidRDefault="004E027A">
            <w:pPr>
              <w:pStyle w:val="TAC"/>
              <w:rPr>
                <w:rFonts w:cs="Arial"/>
                <w:lang w:val="fr-FR"/>
              </w:rPr>
            </w:pPr>
            <w:r w:rsidRPr="008C5A6E">
              <w:rPr>
                <w:rFonts w:cs="Arial"/>
                <w:lang w:val="fr-FR"/>
              </w:rPr>
              <w:t>CODEC_MODE_3</w:t>
            </w:r>
          </w:p>
        </w:tc>
        <w:tc>
          <w:tcPr>
            <w:tcW w:w="2126" w:type="dxa"/>
          </w:tcPr>
          <w:p w14:paraId="3164B329" w14:textId="77777777" w:rsidR="004E027A" w:rsidRPr="008C5A6E" w:rsidRDefault="004E027A">
            <w:pPr>
              <w:pStyle w:val="TAC"/>
              <w:rPr>
                <w:rFonts w:cs="Arial"/>
                <w:lang w:val="fr-FR"/>
              </w:rPr>
            </w:pPr>
            <w:r w:rsidRPr="008C5A6E">
              <w:rPr>
                <w:rFonts w:cs="Arial"/>
                <w:lang w:val="fr-FR"/>
              </w:rPr>
              <w:t>10</w:t>
            </w:r>
          </w:p>
        </w:tc>
        <w:tc>
          <w:tcPr>
            <w:tcW w:w="2977" w:type="dxa"/>
          </w:tcPr>
          <w:p w14:paraId="7F39FD0A" w14:textId="77777777" w:rsidR="004E027A" w:rsidRPr="008C5A6E" w:rsidRDefault="004E027A">
            <w:pPr>
              <w:pStyle w:val="TAC"/>
              <w:rPr>
                <w:rFonts w:cs="Arial"/>
                <w:lang w:val="fr-FR"/>
              </w:rPr>
            </w:pPr>
            <w:r w:rsidRPr="008C5A6E">
              <w:rPr>
                <w:rFonts w:cs="Arial"/>
                <w:lang w:val="fr-FR"/>
              </w:rPr>
              <w:t>1000100001100011</w:t>
            </w:r>
          </w:p>
        </w:tc>
        <w:tc>
          <w:tcPr>
            <w:tcW w:w="2409" w:type="dxa"/>
          </w:tcPr>
          <w:p w14:paraId="6EAD5DF8" w14:textId="77777777" w:rsidR="004E027A" w:rsidRPr="008C5A6E" w:rsidRDefault="004E027A">
            <w:pPr>
              <w:pStyle w:val="TAC"/>
              <w:rPr>
                <w:rFonts w:cs="Arial"/>
                <w:lang w:val="fr-FR"/>
              </w:rPr>
            </w:pPr>
            <w:r w:rsidRPr="008C5A6E">
              <w:rPr>
                <w:rFonts w:cs="Arial"/>
                <w:lang w:val="fr-FR"/>
              </w:rPr>
              <w:t>01011101</w:t>
            </w:r>
          </w:p>
        </w:tc>
      </w:tr>
      <w:tr w:rsidR="004E027A" w14:paraId="3FCAABEE" w14:textId="77777777">
        <w:tblPrEx>
          <w:tblCellMar>
            <w:top w:w="0" w:type="dxa"/>
            <w:bottom w:w="0" w:type="dxa"/>
          </w:tblCellMar>
        </w:tblPrEx>
        <w:tc>
          <w:tcPr>
            <w:tcW w:w="2127" w:type="dxa"/>
          </w:tcPr>
          <w:p w14:paraId="322FA092" w14:textId="77777777" w:rsidR="004E027A" w:rsidRPr="008C5A6E" w:rsidRDefault="004E027A">
            <w:pPr>
              <w:pStyle w:val="TAC"/>
              <w:rPr>
                <w:rFonts w:cs="Arial"/>
                <w:lang w:val="fr-FR"/>
              </w:rPr>
            </w:pPr>
            <w:r w:rsidRPr="008C5A6E">
              <w:rPr>
                <w:rFonts w:cs="Arial"/>
                <w:lang w:val="fr-FR"/>
              </w:rPr>
              <w:t>CODEC_MODE_4</w:t>
            </w:r>
          </w:p>
        </w:tc>
        <w:tc>
          <w:tcPr>
            <w:tcW w:w="2126" w:type="dxa"/>
          </w:tcPr>
          <w:p w14:paraId="682FBE07" w14:textId="77777777" w:rsidR="004E027A" w:rsidRPr="008C5A6E" w:rsidRDefault="004E027A">
            <w:pPr>
              <w:pStyle w:val="TAC"/>
              <w:rPr>
                <w:rFonts w:cs="Arial"/>
                <w:lang w:val="fr-FR"/>
              </w:rPr>
            </w:pPr>
            <w:r w:rsidRPr="008C5A6E">
              <w:rPr>
                <w:rFonts w:cs="Arial"/>
                <w:lang w:val="fr-FR"/>
              </w:rPr>
              <w:t>11</w:t>
            </w:r>
          </w:p>
        </w:tc>
        <w:tc>
          <w:tcPr>
            <w:tcW w:w="2977" w:type="dxa"/>
          </w:tcPr>
          <w:p w14:paraId="0A9A0D34" w14:textId="77777777" w:rsidR="004E027A" w:rsidRPr="008C5A6E" w:rsidRDefault="004E027A">
            <w:pPr>
              <w:pStyle w:val="TAC"/>
              <w:rPr>
                <w:rFonts w:cs="Arial"/>
                <w:lang w:val="fr-FR"/>
              </w:rPr>
            </w:pPr>
            <w:r w:rsidRPr="008C5A6E">
              <w:rPr>
                <w:rFonts w:cs="Arial"/>
                <w:lang w:val="fr-FR"/>
              </w:rPr>
              <w:t>1110010111010100</w:t>
            </w:r>
          </w:p>
        </w:tc>
        <w:tc>
          <w:tcPr>
            <w:tcW w:w="2409" w:type="dxa"/>
          </w:tcPr>
          <w:p w14:paraId="52F944A1" w14:textId="77777777" w:rsidR="004E027A" w:rsidRPr="008C5A6E" w:rsidRDefault="004E027A">
            <w:pPr>
              <w:pStyle w:val="TAC"/>
              <w:rPr>
                <w:rFonts w:cs="Arial"/>
                <w:lang w:val="fr-FR"/>
              </w:rPr>
            </w:pPr>
            <w:r w:rsidRPr="008C5A6E">
              <w:rPr>
                <w:rFonts w:cs="Arial"/>
                <w:lang w:val="fr-FR"/>
              </w:rPr>
              <w:t>11100111</w:t>
            </w:r>
          </w:p>
        </w:tc>
      </w:tr>
    </w:tbl>
    <w:p w14:paraId="5D32A253" w14:textId="77777777" w:rsidR="004E027A" w:rsidRDefault="004E027A">
      <w:pPr>
        <w:pStyle w:val="FP"/>
        <w:rPr>
          <w:lang w:val="fr-FR"/>
        </w:rPr>
      </w:pPr>
    </w:p>
    <w:p w14:paraId="7A8A3453" w14:textId="77777777" w:rsidR="004E027A" w:rsidRDefault="004E027A">
      <w:pPr>
        <w:pStyle w:val="Heading3"/>
        <w:rPr>
          <w:color w:val="000000"/>
          <w:lang w:val="fr-FR"/>
        </w:rPr>
      </w:pPr>
      <w:bookmarkStart w:id="66" w:name="_Toc2788579"/>
      <w:r>
        <w:rPr>
          <w:color w:val="000000"/>
          <w:lang w:val="fr-FR"/>
        </w:rPr>
        <w:t>3.9.1</w:t>
      </w:r>
      <w:r>
        <w:rPr>
          <w:color w:val="000000"/>
          <w:lang w:val="fr-FR"/>
        </w:rPr>
        <w:tab/>
      </w:r>
      <w:smartTag w:uri="urn:schemas-microsoft-com:office:smarttags" w:element="stockticker">
        <w:r>
          <w:rPr>
            <w:color w:val="000000"/>
            <w:lang w:val="fr-FR"/>
          </w:rPr>
          <w:t>SID</w:t>
        </w:r>
      </w:smartTag>
      <w:r>
        <w:rPr>
          <w:color w:val="000000"/>
          <w:lang w:val="fr-FR"/>
        </w:rPr>
        <w:t>_UPDATE</w:t>
      </w:r>
      <w:bookmarkEnd w:id="66"/>
    </w:p>
    <w:p w14:paraId="23063CC1" w14:textId="77777777" w:rsidR="004E027A" w:rsidRDefault="004E027A">
      <w:pPr>
        <w:rPr>
          <w:color w:val="000000"/>
        </w:rPr>
      </w:pPr>
      <w:r>
        <w:rPr>
          <w:color w:val="000000"/>
        </w:rPr>
        <w:t xml:space="preserve">The speech encoder delivers 35 bits of comfort noise parameters. Also delivered is two in-band channels, id0(0,1) and id1(0,1), id0 corresponding to Mode Commands or Mode Requests and id1 to Mode Indication. The general coding is as: the two in-band data channels are coded to 16 bits each, a 14-bit </w:t>
      </w:r>
      <w:smartTag w:uri="urn:schemas-microsoft-com:office:smarttags" w:element="stockticker">
        <w:r>
          <w:rPr>
            <w:color w:val="000000"/>
          </w:rPr>
          <w:t>CRC</w:t>
        </w:r>
      </w:smartTag>
      <w:r>
        <w:rPr>
          <w:color w:val="000000"/>
        </w:rPr>
        <w:t xml:space="preserve"> is added to the 35 CN bits which are then coded by a rate ¼ </w:t>
      </w:r>
      <w:smartTag w:uri="urn:schemas-microsoft-com:office:smarttags" w:element="stockticker">
        <w:r>
          <w:rPr>
            <w:color w:val="000000"/>
          </w:rPr>
          <w:t>RSC</w:t>
        </w:r>
      </w:smartTag>
      <w:r>
        <w:rPr>
          <w:color w:val="000000"/>
        </w:rPr>
        <w:t xml:space="preserve"> coder to 212 bits. Finally a 212 bit identification field is added thereby giving a total size of 456 bits. These 456 bits are then block interleaved in the same way as SACCH frames.</w:t>
      </w:r>
    </w:p>
    <w:p w14:paraId="41558178" w14:textId="77777777" w:rsidR="004E027A" w:rsidRDefault="004E027A">
      <w:pPr>
        <w:pStyle w:val="Heading4"/>
        <w:rPr>
          <w:color w:val="000000"/>
        </w:rPr>
      </w:pPr>
      <w:bookmarkStart w:id="67" w:name="_Toc2788580"/>
      <w:r>
        <w:rPr>
          <w:color w:val="000000"/>
        </w:rPr>
        <w:t>3.9.1.1</w:t>
      </w:r>
      <w:r>
        <w:rPr>
          <w:color w:val="000000"/>
        </w:rPr>
        <w:tab/>
        <w:t>Coding of in-band data</w:t>
      </w:r>
      <w:bookmarkEnd w:id="67"/>
    </w:p>
    <w:p w14:paraId="0854ABC5" w14:textId="77777777" w:rsidR="004E027A" w:rsidRDefault="004E027A">
      <w:pPr>
        <w:rPr>
          <w:color w:val="000000"/>
        </w:rPr>
      </w:pPr>
      <w:r>
        <w:rPr>
          <w:color w:val="000000"/>
        </w:rPr>
        <w:t xml:space="preserve">The two </w:t>
      </w:r>
      <w:r w:rsidR="000442A0">
        <w:rPr>
          <w:color w:val="000000"/>
        </w:rPr>
        <w:t>i</w:t>
      </w:r>
      <w:r>
        <w:rPr>
          <w:color w:val="000000"/>
        </w:rPr>
        <w:t>n-band data fields, id0(0,1) and id1(0,1), are encoded, giving ic0(0..15) and ic1(0..15).</w:t>
      </w:r>
    </w:p>
    <w:p w14:paraId="334E4982" w14:textId="77777777" w:rsidR="004E027A" w:rsidRDefault="004E027A">
      <w:pPr>
        <w:rPr>
          <w:color w:val="000000"/>
        </w:rPr>
      </w:pPr>
      <w:r>
        <w:rPr>
          <w:color w:val="000000"/>
        </w:rPr>
        <w:t>The ic0 and ic1 data is moved to the coded data c as:</w:t>
      </w:r>
    </w:p>
    <w:p w14:paraId="5D66C8C1" w14:textId="77777777" w:rsidR="004E027A" w:rsidRPr="000C065E" w:rsidRDefault="004E027A">
      <w:pPr>
        <w:pStyle w:val="B1"/>
      </w:pPr>
      <w:r>
        <w:tab/>
      </w:r>
      <w:r>
        <w:tab/>
      </w:r>
      <w:r w:rsidRPr="000C065E">
        <w:t>c(k) = ic0(k)</w:t>
      </w:r>
      <w:r w:rsidR="00A74F3C">
        <w:tab/>
      </w:r>
      <w:r w:rsidRPr="000C065E">
        <w:tab/>
      </w:r>
      <w:r w:rsidRPr="000C065E">
        <w:tab/>
      </w:r>
      <w:r w:rsidRPr="000C065E">
        <w:tab/>
        <w:t>for k = 0,1,2,3</w:t>
      </w:r>
    </w:p>
    <w:p w14:paraId="4B308DB9" w14:textId="77777777" w:rsidR="004E027A" w:rsidRPr="000C065E" w:rsidRDefault="004E027A">
      <w:pPr>
        <w:pStyle w:val="B1"/>
      </w:pPr>
      <w:r w:rsidRPr="000C065E">
        <w:tab/>
      </w:r>
      <w:r w:rsidRPr="000C065E">
        <w:tab/>
        <w:t>c(k) = ic1(k-4)</w:t>
      </w:r>
      <w:r w:rsidR="00A74F3C">
        <w:tab/>
      </w:r>
      <w:r w:rsidRPr="000C065E">
        <w:tab/>
      </w:r>
      <w:r w:rsidRPr="000C065E">
        <w:tab/>
        <w:t>for k = 4, 5, 6, 7</w:t>
      </w:r>
    </w:p>
    <w:p w14:paraId="20B9C47B" w14:textId="77777777" w:rsidR="004E027A" w:rsidRPr="000C065E" w:rsidRDefault="004E027A">
      <w:pPr>
        <w:pStyle w:val="B1"/>
      </w:pPr>
      <w:r w:rsidRPr="000C065E">
        <w:tab/>
      </w:r>
      <w:r w:rsidRPr="000C065E">
        <w:tab/>
        <w:t>c(k) = ic0(k-4)</w:t>
      </w:r>
      <w:r w:rsidR="00A74F3C">
        <w:tab/>
      </w:r>
      <w:r w:rsidRPr="000C065E">
        <w:tab/>
      </w:r>
      <w:r w:rsidRPr="000C065E">
        <w:tab/>
        <w:t>for k = 8, 9, 10, 11</w:t>
      </w:r>
    </w:p>
    <w:p w14:paraId="11B36719" w14:textId="77777777" w:rsidR="004E027A" w:rsidRPr="000C065E" w:rsidRDefault="004E027A">
      <w:pPr>
        <w:pStyle w:val="B1"/>
      </w:pPr>
      <w:r w:rsidRPr="000C065E">
        <w:tab/>
      </w:r>
      <w:r w:rsidRPr="000C065E">
        <w:tab/>
        <w:t>c(k) = ic1(k-8)</w:t>
      </w:r>
      <w:r w:rsidR="00A74F3C">
        <w:tab/>
      </w:r>
      <w:r w:rsidRPr="000C065E">
        <w:tab/>
      </w:r>
      <w:r w:rsidRPr="000C065E">
        <w:tab/>
        <w:t>for k = 12, 13, 14, 15</w:t>
      </w:r>
    </w:p>
    <w:p w14:paraId="2A86D757" w14:textId="77777777" w:rsidR="004E027A" w:rsidRPr="000C065E" w:rsidRDefault="004E027A">
      <w:pPr>
        <w:pStyle w:val="B1"/>
      </w:pPr>
      <w:r w:rsidRPr="000C065E">
        <w:tab/>
      </w:r>
      <w:r w:rsidRPr="000C065E">
        <w:tab/>
        <w:t>c(k) = ic0(k-8)</w:t>
      </w:r>
      <w:r w:rsidR="00A74F3C">
        <w:tab/>
      </w:r>
      <w:r w:rsidRPr="000C065E">
        <w:tab/>
      </w:r>
      <w:r w:rsidRPr="000C065E">
        <w:tab/>
        <w:t>for k = 16, 17, 18, 19</w:t>
      </w:r>
    </w:p>
    <w:p w14:paraId="11FFF35C" w14:textId="77777777" w:rsidR="004E027A" w:rsidRPr="000C065E" w:rsidRDefault="004E027A">
      <w:pPr>
        <w:pStyle w:val="B1"/>
      </w:pPr>
      <w:r w:rsidRPr="000C065E">
        <w:tab/>
      </w:r>
      <w:r w:rsidRPr="000C065E">
        <w:tab/>
        <w:t>c(k) = ic1(k-12)</w:t>
      </w:r>
      <w:r w:rsidR="00A74F3C">
        <w:tab/>
      </w:r>
      <w:r w:rsidRPr="000C065E">
        <w:tab/>
      </w:r>
      <w:r w:rsidRPr="000C065E">
        <w:tab/>
        <w:t>for k = 20, 21, 22, 23</w:t>
      </w:r>
    </w:p>
    <w:p w14:paraId="2327C03A" w14:textId="77777777" w:rsidR="004E027A" w:rsidRPr="000C065E" w:rsidRDefault="004E027A">
      <w:pPr>
        <w:pStyle w:val="B1"/>
      </w:pPr>
      <w:r w:rsidRPr="000C065E">
        <w:tab/>
      </w:r>
      <w:r w:rsidRPr="000C065E">
        <w:tab/>
        <w:t>c(k) = ic0(k-12)</w:t>
      </w:r>
      <w:r w:rsidR="00A74F3C">
        <w:tab/>
      </w:r>
      <w:r w:rsidRPr="000C065E">
        <w:tab/>
      </w:r>
      <w:r w:rsidRPr="000C065E">
        <w:tab/>
        <w:t>for k = 24, 25, 26, 27</w:t>
      </w:r>
    </w:p>
    <w:p w14:paraId="47064690" w14:textId="77777777" w:rsidR="004E027A" w:rsidRPr="000C065E" w:rsidRDefault="004E027A">
      <w:pPr>
        <w:pStyle w:val="B1"/>
      </w:pPr>
      <w:r w:rsidRPr="000C065E">
        <w:tab/>
      </w:r>
      <w:r w:rsidRPr="000C065E">
        <w:tab/>
        <w:t>c(k) = ic1(k-16)</w:t>
      </w:r>
      <w:r w:rsidR="00A74F3C">
        <w:tab/>
      </w:r>
      <w:r w:rsidRPr="000C065E">
        <w:tab/>
      </w:r>
      <w:r w:rsidRPr="000C065E">
        <w:tab/>
        <w:t>for k = 28, 29, 30, 31</w:t>
      </w:r>
    </w:p>
    <w:p w14:paraId="56CDE5D1" w14:textId="77777777" w:rsidR="004E027A" w:rsidRDefault="004E027A">
      <w:pPr>
        <w:pStyle w:val="Heading4"/>
        <w:rPr>
          <w:color w:val="000000"/>
        </w:rPr>
      </w:pPr>
      <w:bookmarkStart w:id="68" w:name="_Toc2788581"/>
      <w:r>
        <w:rPr>
          <w:color w:val="000000"/>
        </w:rPr>
        <w:t>3.9.1.2</w:t>
      </w:r>
      <w:r>
        <w:rPr>
          <w:color w:val="000000"/>
        </w:rPr>
        <w:tab/>
        <w:t>Parity and convolutional encoding for the comfort noise parameters</w:t>
      </w:r>
      <w:bookmarkEnd w:id="68"/>
    </w:p>
    <w:p w14:paraId="33F66528" w14:textId="77777777" w:rsidR="004E027A" w:rsidRDefault="004E027A">
      <w:pPr>
        <w:pStyle w:val="B1"/>
      </w:pPr>
      <w:r>
        <w:t>a)</w:t>
      </w:r>
      <w:r>
        <w:tab/>
        <w:t>Parity bits:</w:t>
      </w:r>
    </w:p>
    <w:p w14:paraId="0E938E65" w14:textId="77777777" w:rsidR="004E027A" w:rsidRDefault="004E027A">
      <w:pPr>
        <w:pStyle w:val="B2"/>
      </w:pPr>
      <w:r>
        <w:tab/>
        <w:t xml:space="preserve">A 14-bit </w:t>
      </w:r>
      <w:smartTag w:uri="urn:schemas-microsoft-com:office:smarttags" w:element="stockticker">
        <w:r>
          <w:t>CRC</w:t>
        </w:r>
      </w:smartTag>
      <w:r>
        <w:t xml:space="preserve"> is used for error-detection. These 14 parity bits are generated by the cyclic generator polynomial: </w:t>
      </w:r>
      <w:r>
        <w:rPr>
          <w:i/>
        </w:rPr>
        <w:t>g(D) =  D</w:t>
      </w:r>
      <w:r>
        <w:rPr>
          <w:i/>
          <w:vertAlign w:val="superscript"/>
        </w:rPr>
        <w:t>14</w:t>
      </w:r>
      <w:r>
        <w:rPr>
          <w:i/>
        </w:rPr>
        <w:t xml:space="preserve"> + D</w:t>
      </w:r>
      <w:r>
        <w:rPr>
          <w:i/>
          <w:vertAlign w:val="superscript"/>
        </w:rPr>
        <w:t>13</w:t>
      </w:r>
      <w:r>
        <w:rPr>
          <w:i/>
        </w:rPr>
        <w:t xml:space="preserve"> + D</w:t>
      </w:r>
      <w:r>
        <w:rPr>
          <w:i/>
          <w:vertAlign w:val="superscript"/>
        </w:rPr>
        <w:t>5</w:t>
      </w:r>
      <w:r>
        <w:rPr>
          <w:i/>
        </w:rPr>
        <w:t xml:space="preserve"> + D</w:t>
      </w:r>
      <w:r>
        <w:rPr>
          <w:i/>
          <w:vertAlign w:val="superscript"/>
        </w:rPr>
        <w:t>3</w:t>
      </w:r>
      <w:r>
        <w:rPr>
          <w:i/>
        </w:rPr>
        <w:t xml:space="preserve"> + D</w:t>
      </w:r>
      <w:r>
        <w:rPr>
          <w:i/>
          <w:vertAlign w:val="superscript"/>
        </w:rPr>
        <w:t>2</w:t>
      </w:r>
      <w:r>
        <w:rPr>
          <w:i/>
        </w:rPr>
        <w:t xml:space="preserve"> +1 </w:t>
      </w:r>
      <w:r>
        <w:t>from the 35 comfort noise parameter bits. The encoding of the cyclic code is performed in a systematic form, which means that, in GF(2), the polynomial:</w:t>
      </w:r>
    </w:p>
    <w:p w14:paraId="4DCA6A85" w14:textId="77777777" w:rsidR="004E027A" w:rsidRDefault="004E027A">
      <w:pPr>
        <w:pStyle w:val="B4"/>
      </w:pPr>
      <w:r>
        <w:t>d(0)D(48) + d(1)D(47) +... + d(34)D</w:t>
      </w:r>
      <w:r>
        <w:rPr>
          <w:position w:val="4"/>
        </w:rPr>
        <w:t>(14)</w:t>
      </w:r>
      <w:r>
        <w:t xml:space="preserve"> + p(0)D</w:t>
      </w:r>
      <w:r>
        <w:rPr>
          <w:position w:val="6"/>
        </w:rPr>
        <w:t>(13)</w:t>
      </w:r>
      <w:r>
        <w:t xml:space="preserve"> +…+ p(12)D+ p(13)</w:t>
      </w:r>
    </w:p>
    <w:p w14:paraId="69654223" w14:textId="77777777" w:rsidR="004E027A" w:rsidRDefault="004E027A">
      <w:pPr>
        <w:pStyle w:val="B4"/>
      </w:pPr>
      <w:r>
        <w:lastRenderedPageBreak/>
        <w:t xml:space="preserve">where p(0), p(1) … p(13) are the parity bits, when divided by g(D), yields a remainder equal to </w:t>
      </w:r>
      <w:r>
        <w:rPr>
          <w:lang w:val="en-AU"/>
        </w:rPr>
        <w:t>1+ D + D</w:t>
      </w:r>
      <w:r>
        <w:rPr>
          <w:vertAlign w:val="superscript"/>
          <w:lang w:val="en-AU"/>
        </w:rPr>
        <w:t>2</w:t>
      </w:r>
      <w:r>
        <w:rPr>
          <w:lang w:val="en-AU"/>
        </w:rPr>
        <w:t xml:space="preserve"> + D</w:t>
      </w:r>
      <w:r>
        <w:rPr>
          <w:vertAlign w:val="superscript"/>
          <w:lang w:val="en-AU"/>
        </w:rPr>
        <w:t>3</w:t>
      </w:r>
      <w:r>
        <w:rPr>
          <w:lang w:val="en-AU"/>
        </w:rPr>
        <w:t xml:space="preserve"> + D</w:t>
      </w:r>
      <w:r>
        <w:rPr>
          <w:vertAlign w:val="superscript"/>
          <w:lang w:val="en-AU"/>
        </w:rPr>
        <w:t>4</w:t>
      </w:r>
      <w:r>
        <w:rPr>
          <w:lang w:val="en-AU"/>
        </w:rPr>
        <w:t xml:space="preserve"> + D</w:t>
      </w:r>
      <w:r>
        <w:rPr>
          <w:vertAlign w:val="superscript"/>
          <w:lang w:val="en-AU"/>
        </w:rPr>
        <w:t>5</w:t>
      </w:r>
      <w:r>
        <w:rPr>
          <w:lang w:val="en-AU"/>
        </w:rPr>
        <w:t xml:space="preserve"> + D</w:t>
      </w:r>
      <w:r>
        <w:rPr>
          <w:vertAlign w:val="superscript"/>
          <w:lang w:val="en-AU"/>
        </w:rPr>
        <w:t>6</w:t>
      </w:r>
      <w:r>
        <w:rPr>
          <w:lang w:val="en-AU"/>
        </w:rPr>
        <w:t xml:space="preserve"> + D</w:t>
      </w:r>
      <w:r>
        <w:rPr>
          <w:vertAlign w:val="superscript"/>
          <w:lang w:val="en-AU"/>
        </w:rPr>
        <w:t>7</w:t>
      </w:r>
      <w:r>
        <w:rPr>
          <w:lang w:val="en-AU"/>
        </w:rPr>
        <w:t xml:space="preserve"> + D</w:t>
      </w:r>
      <w:r>
        <w:rPr>
          <w:vertAlign w:val="superscript"/>
          <w:lang w:val="en-AU"/>
        </w:rPr>
        <w:t>8</w:t>
      </w:r>
      <w:r>
        <w:rPr>
          <w:lang w:val="en-AU"/>
        </w:rPr>
        <w:t xml:space="preserve"> + D</w:t>
      </w:r>
      <w:r>
        <w:rPr>
          <w:vertAlign w:val="superscript"/>
          <w:lang w:val="en-AU"/>
        </w:rPr>
        <w:t>9</w:t>
      </w:r>
      <w:r>
        <w:rPr>
          <w:lang w:val="en-AU"/>
        </w:rPr>
        <w:t xml:space="preserve"> + D</w:t>
      </w:r>
      <w:r>
        <w:rPr>
          <w:vertAlign w:val="superscript"/>
          <w:lang w:val="en-AU"/>
        </w:rPr>
        <w:t>10</w:t>
      </w:r>
      <w:r>
        <w:rPr>
          <w:lang w:val="en-AU"/>
        </w:rPr>
        <w:t xml:space="preserve"> + D</w:t>
      </w:r>
      <w:r>
        <w:rPr>
          <w:vertAlign w:val="superscript"/>
          <w:lang w:val="en-AU"/>
        </w:rPr>
        <w:t>11</w:t>
      </w:r>
      <w:r>
        <w:t xml:space="preserve"> + </w:t>
      </w:r>
      <w:r>
        <w:rPr>
          <w:lang w:val="en-AU"/>
        </w:rPr>
        <w:t>D</w:t>
      </w:r>
      <w:r>
        <w:rPr>
          <w:vertAlign w:val="superscript"/>
          <w:lang w:val="en-AU"/>
        </w:rPr>
        <w:t>12</w:t>
      </w:r>
      <w:r>
        <w:t xml:space="preserve">+ </w:t>
      </w:r>
      <w:r>
        <w:rPr>
          <w:lang w:val="en-AU"/>
        </w:rPr>
        <w:t>D</w:t>
      </w:r>
      <w:r>
        <w:rPr>
          <w:vertAlign w:val="superscript"/>
          <w:lang w:val="en-AU"/>
        </w:rPr>
        <w:t>13</w:t>
      </w:r>
      <w:r>
        <w:rPr>
          <w:lang w:val="en-AU"/>
        </w:rPr>
        <w:t xml:space="preserve"> </w:t>
      </w:r>
    </w:p>
    <w:p w14:paraId="6CA7200A" w14:textId="77777777" w:rsidR="004E027A" w:rsidRDefault="004E027A">
      <w:pPr>
        <w:pStyle w:val="B2"/>
      </w:pPr>
      <w:r>
        <w:tab/>
        <w:t>The information and parity bits are merged:</w:t>
      </w:r>
    </w:p>
    <w:p w14:paraId="62850BFA" w14:textId="77777777" w:rsidR="004E027A" w:rsidRPr="00464E30" w:rsidRDefault="004E027A">
      <w:pPr>
        <w:pStyle w:val="B2"/>
        <w:rPr>
          <w:lang w:val="da-DK"/>
        </w:rPr>
      </w:pPr>
      <w:r>
        <w:tab/>
      </w:r>
      <w:r>
        <w:tab/>
      </w:r>
      <w:r w:rsidRPr="00464E30">
        <w:rPr>
          <w:lang w:val="da-DK"/>
        </w:rPr>
        <w:t>u(k) = d(k)</w:t>
      </w:r>
      <w:r w:rsidRPr="00464E30">
        <w:rPr>
          <w:lang w:val="da-DK"/>
        </w:rPr>
        <w:tab/>
      </w:r>
      <w:r w:rsidRPr="00464E30">
        <w:rPr>
          <w:lang w:val="da-DK"/>
        </w:rPr>
        <w:tab/>
      </w:r>
      <w:r w:rsidRPr="00464E30">
        <w:rPr>
          <w:lang w:val="da-DK"/>
        </w:rPr>
        <w:tab/>
      </w:r>
      <w:r w:rsidRPr="00464E30">
        <w:rPr>
          <w:lang w:val="da-DK"/>
        </w:rPr>
        <w:tab/>
        <w:t>for k = 0, 1, …, 34</w:t>
      </w:r>
    </w:p>
    <w:p w14:paraId="252968D6" w14:textId="77777777" w:rsidR="004E027A" w:rsidRPr="00464E30" w:rsidRDefault="004E027A">
      <w:pPr>
        <w:pStyle w:val="B2"/>
        <w:rPr>
          <w:lang w:val="da-DK"/>
        </w:rPr>
      </w:pPr>
      <w:r w:rsidRPr="00464E30">
        <w:rPr>
          <w:lang w:val="da-DK"/>
        </w:rPr>
        <w:tab/>
      </w:r>
      <w:r w:rsidRPr="00464E30">
        <w:rPr>
          <w:lang w:val="da-DK"/>
        </w:rPr>
        <w:tab/>
        <w:t>u(k) = p(k-35)</w:t>
      </w:r>
      <w:r w:rsidR="00A74F3C">
        <w:rPr>
          <w:lang w:val="da-DK"/>
        </w:rPr>
        <w:tab/>
      </w:r>
      <w:r w:rsidRPr="00464E30">
        <w:rPr>
          <w:lang w:val="da-DK"/>
        </w:rPr>
        <w:tab/>
      </w:r>
      <w:r w:rsidRPr="00464E30">
        <w:rPr>
          <w:lang w:val="da-DK"/>
        </w:rPr>
        <w:tab/>
        <w:t>for k = 35, 36, …, 48</w:t>
      </w:r>
    </w:p>
    <w:p w14:paraId="40A7AC9D" w14:textId="77777777" w:rsidR="004E027A" w:rsidRPr="00464E30" w:rsidRDefault="004E027A">
      <w:pPr>
        <w:pStyle w:val="B1"/>
        <w:rPr>
          <w:lang w:val="da-DK"/>
        </w:rPr>
      </w:pPr>
      <w:r w:rsidRPr="00464E30">
        <w:rPr>
          <w:lang w:val="da-DK"/>
        </w:rPr>
        <w:t>b)</w:t>
      </w:r>
      <w:r w:rsidRPr="00464E30">
        <w:rPr>
          <w:lang w:val="da-DK"/>
        </w:rPr>
        <w:tab/>
        <w:t xml:space="preserve">Convolutional encoder </w:t>
      </w:r>
    </w:p>
    <w:p w14:paraId="7B95D8D3" w14:textId="77777777" w:rsidR="004E027A" w:rsidRDefault="004E027A">
      <w:pPr>
        <w:pStyle w:val="B1"/>
      </w:pPr>
      <w:r w:rsidRPr="00464E30">
        <w:rPr>
          <w:lang w:val="da-DK"/>
        </w:rPr>
        <w:tab/>
      </w:r>
      <w:r>
        <w:t>The comfort noise parameters with parity bits (u(0..48)) are encoded with the ¼ rate</w:t>
      </w:r>
    </w:p>
    <w:p w14:paraId="3EAC1608" w14:textId="77777777" w:rsidR="004E027A" w:rsidRDefault="004E027A">
      <w:pPr>
        <w:pStyle w:val="B1"/>
      </w:pPr>
      <w:r>
        <w:tab/>
        <w:t>convolutional code defined by the polynomials:</w:t>
      </w:r>
    </w:p>
    <w:p w14:paraId="6AD602A7" w14:textId="77777777" w:rsidR="004E027A" w:rsidRPr="00A765BB" w:rsidRDefault="004E027A">
      <w:pPr>
        <w:pStyle w:val="B1"/>
        <w:rPr>
          <w:vertAlign w:val="superscript"/>
        </w:rPr>
      </w:pPr>
      <w:r>
        <w:tab/>
      </w:r>
      <w:r>
        <w:tab/>
      </w:r>
      <w:r w:rsidRPr="00A765BB">
        <w:t>G1/G3</w:t>
      </w:r>
      <w:r w:rsidRPr="00A765BB">
        <w:rPr>
          <w:vertAlign w:val="subscript"/>
        </w:rPr>
        <w:t xml:space="preserve"> </w:t>
      </w:r>
      <w:r w:rsidRPr="00A765BB">
        <w:t xml:space="preserve"> = 1 + D + D</w:t>
      </w:r>
      <w:r w:rsidRPr="00A765BB">
        <w:rPr>
          <w:vertAlign w:val="superscript"/>
        </w:rPr>
        <w:t>3</w:t>
      </w:r>
      <w:r w:rsidRPr="00A765BB">
        <w:t xml:space="preserve"> +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p>
    <w:p w14:paraId="2F30A107" w14:textId="77777777" w:rsidR="004E027A" w:rsidRPr="00A765BB" w:rsidRDefault="004E027A">
      <w:pPr>
        <w:pStyle w:val="B1"/>
        <w:rPr>
          <w:vertAlign w:val="superscript"/>
        </w:rPr>
      </w:pPr>
      <w:r w:rsidRPr="00A765BB">
        <w:tab/>
      </w:r>
      <w:r w:rsidRPr="00A765BB">
        <w:tab/>
        <w:t>G2/G3</w:t>
      </w:r>
      <w:r w:rsidRPr="00A765BB">
        <w:rPr>
          <w:vertAlign w:val="subscript"/>
        </w:rPr>
        <w:t xml:space="preserve">  </w:t>
      </w:r>
      <w:r w:rsidRPr="00A765BB">
        <w:t>= 1 + D</w:t>
      </w:r>
      <w:r w:rsidRPr="00A765BB">
        <w:rPr>
          <w:vertAlign w:val="superscript"/>
        </w:rPr>
        <w:t xml:space="preserve">2 </w:t>
      </w:r>
      <w:r w:rsidRPr="00A765BB">
        <w:t>+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r w:rsidRPr="00A765BB">
        <w:rPr>
          <w:vertAlign w:val="subscript"/>
        </w:rPr>
        <w:t xml:space="preserve"> </w:t>
      </w:r>
    </w:p>
    <w:p w14:paraId="779E53CB" w14:textId="77777777" w:rsidR="004E027A" w:rsidRDefault="004E027A">
      <w:pPr>
        <w:pStyle w:val="B1"/>
        <w:rPr>
          <w:vertAlign w:val="superscript"/>
        </w:rPr>
      </w:pPr>
      <w:r w:rsidRPr="00A765BB">
        <w:tab/>
      </w:r>
      <w:r w:rsidRPr="00A765BB">
        <w:tab/>
      </w:r>
      <w:r>
        <w:t>G3/G3 = 1</w:t>
      </w:r>
    </w:p>
    <w:p w14:paraId="1001932D" w14:textId="77777777" w:rsidR="004E027A" w:rsidRDefault="004E027A">
      <w:pPr>
        <w:pStyle w:val="B1"/>
        <w:rPr>
          <w:vertAlign w:val="superscript"/>
        </w:rPr>
      </w:pPr>
      <w:r>
        <w:tab/>
      </w:r>
      <w:r>
        <w:tab/>
        <w:t>G3/G3 = 1</w:t>
      </w:r>
    </w:p>
    <w:p w14:paraId="2777E5B6" w14:textId="77777777" w:rsidR="004E027A" w:rsidRPr="00464E30" w:rsidRDefault="004E027A">
      <w:pPr>
        <w:pStyle w:val="B1"/>
        <w:rPr>
          <w:lang w:val="pt-BR"/>
        </w:rPr>
      </w:pPr>
      <w:r>
        <w:tab/>
        <w:t xml:space="preserve">resulting in 212 coded bits, {C(0)… </w:t>
      </w:r>
      <w:r w:rsidRPr="00464E30">
        <w:rPr>
          <w:lang w:val="pt-BR"/>
        </w:rPr>
        <w:t>C(211)} defined by:</w:t>
      </w:r>
    </w:p>
    <w:p w14:paraId="3DB45215"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r(k-4)</w:t>
      </w:r>
    </w:p>
    <w:p w14:paraId="49BDB6BC"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 + r(k-1) + r(k-3) + r(k-4)</w:t>
      </w:r>
    </w:p>
    <w:p w14:paraId="0E18329A" w14:textId="77777777" w:rsidR="004E027A" w:rsidRPr="00FA5225" w:rsidRDefault="004E027A">
      <w:pPr>
        <w:pStyle w:val="B1"/>
        <w:rPr>
          <w:lang w:val="nl-NL"/>
        </w:rPr>
      </w:pPr>
      <w:r w:rsidRPr="00464E30">
        <w:rPr>
          <w:lang w:val="pt-BR"/>
        </w:rPr>
        <w:tab/>
      </w:r>
      <w:r w:rsidRPr="00464E30">
        <w:rPr>
          <w:lang w:val="pt-BR"/>
        </w:rPr>
        <w:tab/>
      </w:r>
      <w:r w:rsidRPr="00FA5225">
        <w:rPr>
          <w:lang w:val="nl-NL"/>
        </w:rPr>
        <w:t>C(4k+1)</w:t>
      </w:r>
      <w:r w:rsidRPr="00FA5225">
        <w:rPr>
          <w:lang w:val="nl-NL"/>
        </w:rPr>
        <w:tab/>
        <w:t>= r(k)+r(k-2)+r(k-4)</w:t>
      </w:r>
    </w:p>
    <w:p w14:paraId="5159EB6D" w14:textId="77777777" w:rsidR="004E027A" w:rsidRPr="00FA5225" w:rsidRDefault="004E027A">
      <w:pPr>
        <w:pStyle w:val="B1"/>
        <w:rPr>
          <w:lang w:val="nl-NL"/>
        </w:rPr>
      </w:pPr>
      <w:r w:rsidRPr="00FA5225">
        <w:rPr>
          <w:lang w:val="nl-NL"/>
        </w:rPr>
        <w:tab/>
      </w:r>
      <w:r w:rsidRPr="00FA5225">
        <w:rPr>
          <w:lang w:val="nl-NL"/>
        </w:rPr>
        <w:tab/>
        <w:t>C(4k+2)</w:t>
      </w:r>
      <w:r w:rsidRPr="00FA5225">
        <w:rPr>
          <w:lang w:val="nl-NL"/>
        </w:rPr>
        <w:tab/>
        <w:t>= u(k)</w:t>
      </w:r>
      <w:r w:rsidRPr="00FA5225">
        <w:rPr>
          <w:lang w:val="nl-NL"/>
        </w:rPr>
        <w:tab/>
      </w:r>
    </w:p>
    <w:p w14:paraId="01A99842" w14:textId="77777777" w:rsidR="004E027A" w:rsidRPr="000C065E" w:rsidRDefault="004E027A">
      <w:pPr>
        <w:pStyle w:val="B1"/>
      </w:pPr>
      <w:r w:rsidRPr="00FA5225">
        <w:rPr>
          <w:lang w:val="nl-NL"/>
        </w:rPr>
        <w:tab/>
      </w:r>
      <w:r w:rsidRPr="00FA5225">
        <w:rPr>
          <w:lang w:val="nl-NL"/>
        </w:rPr>
        <w:tab/>
      </w:r>
      <w:r w:rsidRPr="000C065E">
        <w:t>C(4k+3)</w:t>
      </w:r>
      <w:r w:rsidRPr="000C065E">
        <w:tab/>
        <w:t>= u(k)</w:t>
      </w:r>
      <w:r w:rsidRPr="000C065E">
        <w:tab/>
      </w:r>
      <w:r w:rsidRPr="000C065E">
        <w:tab/>
      </w:r>
      <w:r w:rsidRPr="000C065E">
        <w:tab/>
      </w:r>
      <w:r w:rsidRPr="000C065E">
        <w:tab/>
      </w:r>
      <w:r w:rsidRPr="000C065E">
        <w:tab/>
        <w:t>for k = 0, 1, ..., 48; r(k) = 0 for k&lt;0</w:t>
      </w:r>
    </w:p>
    <w:p w14:paraId="6242BF6A" w14:textId="77777777" w:rsidR="004E027A" w:rsidRDefault="004E027A">
      <w:pPr>
        <w:pStyle w:val="B1"/>
      </w:pPr>
      <w:r w:rsidRPr="000C065E">
        <w:tab/>
      </w:r>
      <w:r>
        <w:t>and (for termination of the coder):</w:t>
      </w:r>
    </w:p>
    <w:p w14:paraId="35B6427E"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2C2199D1"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r(k)+r(k-1) + r(k-3) + r(k-4)</w:t>
      </w:r>
    </w:p>
    <w:p w14:paraId="2016A9B0"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r(k)+r(k-2)+r(k-4)</w:t>
      </w:r>
    </w:p>
    <w:p w14:paraId="207898B6" w14:textId="77777777" w:rsidR="004E027A" w:rsidRPr="00464E30" w:rsidRDefault="004E027A">
      <w:pPr>
        <w:pStyle w:val="B1"/>
        <w:rPr>
          <w:lang w:val="pt-BR"/>
        </w:rPr>
      </w:pPr>
      <w:r w:rsidRPr="00464E30">
        <w:rPr>
          <w:lang w:val="pt-BR"/>
        </w:rPr>
        <w:tab/>
      </w:r>
      <w:r w:rsidRPr="00464E30">
        <w:rPr>
          <w:lang w:val="pt-BR"/>
        </w:rPr>
        <w:tab/>
        <w:t>C(4k+2)</w:t>
      </w:r>
      <w:r w:rsidRPr="00464E30">
        <w:rPr>
          <w:lang w:val="pt-BR"/>
        </w:rPr>
        <w:tab/>
        <w:t>= r(k-1)+r(k-2)+r(k-3)+r(k-4)</w:t>
      </w:r>
    </w:p>
    <w:p w14:paraId="4D873471" w14:textId="77777777" w:rsidR="004E027A" w:rsidRPr="00464E30" w:rsidRDefault="004E027A">
      <w:pPr>
        <w:pStyle w:val="B1"/>
        <w:rPr>
          <w:lang w:val="pt-BR"/>
        </w:rPr>
      </w:pPr>
      <w:r w:rsidRPr="00464E30">
        <w:rPr>
          <w:lang w:val="pt-BR"/>
        </w:rPr>
        <w:tab/>
      </w:r>
      <w:r w:rsidRPr="00464E30">
        <w:rPr>
          <w:lang w:val="pt-BR"/>
        </w:rPr>
        <w:tab/>
        <w:t>C(4k+3)</w:t>
      </w:r>
      <w:r w:rsidRPr="00464E30">
        <w:rPr>
          <w:lang w:val="pt-BR"/>
        </w:rPr>
        <w:tab/>
        <w:t>= r(k-1)+r(k-2)+r(k-3)+r(k-4)</w:t>
      </w:r>
      <w:r w:rsidRPr="00464E30">
        <w:rPr>
          <w:lang w:val="pt-BR"/>
        </w:rPr>
        <w:tab/>
      </w:r>
      <w:r w:rsidRPr="00464E30">
        <w:rPr>
          <w:lang w:val="pt-BR"/>
        </w:rPr>
        <w:tab/>
      </w:r>
      <w:r w:rsidRPr="00464E30">
        <w:rPr>
          <w:lang w:val="pt-BR"/>
        </w:rPr>
        <w:tab/>
      </w:r>
      <w:r w:rsidRPr="00464E30">
        <w:rPr>
          <w:lang w:val="pt-BR"/>
        </w:rPr>
        <w:tab/>
        <w:t>for k = 49, 50, ..., 52</w:t>
      </w:r>
      <w:r w:rsidRPr="00464E30">
        <w:rPr>
          <w:lang w:val="pt-BR"/>
        </w:rPr>
        <w:tab/>
      </w:r>
    </w:p>
    <w:p w14:paraId="56F3A0FA" w14:textId="77777777" w:rsidR="004E027A" w:rsidRDefault="004E027A">
      <w:pPr>
        <w:pStyle w:val="B1"/>
      </w:pPr>
      <w:r>
        <w:t>This block of data is moved to the coded data (c) as:</w:t>
      </w:r>
    </w:p>
    <w:p w14:paraId="5B736D10" w14:textId="77777777" w:rsidR="004E027A" w:rsidRPr="000C065E" w:rsidRDefault="004E027A">
      <w:pPr>
        <w:pStyle w:val="B2"/>
        <w:rPr>
          <w:lang w:val="nb-NO"/>
        </w:rPr>
      </w:pPr>
      <w:r>
        <w:tab/>
      </w:r>
      <w:r>
        <w:tab/>
      </w:r>
      <w:r w:rsidRPr="000C065E">
        <w:rPr>
          <w:lang w:val="nb-NO"/>
        </w:rPr>
        <w:t>c(8*k+32)</w:t>
      </w:r>
      <w:r w:rsidR="00A74F3C">
        <w:rPr>
          <w:lang w:val="nb-NO"/>
        </w:rPr>
        <w:tab/>
      </w:r>
      <w:r w:rsidRPr="000C065E">
        <w:rPr>
          <w:lang w:val="nb-NO"/>
        </w:rPr>
        <w:t>= C(4*k)</w:t>
      </w:r>
    </w:p>
    <w:p w14:paraId="762BDB45" w14:textId="77777777" w:rsidR="004E027A" w:rsidRPr="000C065E" w:rsidRDefault="004E027A">
      <w:pPr>
        <w:pStyle w:val="B2"/>
        <w:rPr>
          <w:lang w:val="nb-NO"/>
        </w:rPr>
      </w:pPr>
      <w:r w:rsidRPr="000C065E">
        <w:rPr>
          <w:lang w:val="nb-NO"/>
        </w:rPr>
        <w:tab/>
        <w:t>c(8*k+33)</w:t>
      </w:r>
      <w:r w:rsidR="00A74F3C">
        <w:rPr>
          <w:lang w:val="nb-NO"/>
        </w:rPr>
        <w:tab/>
      </w:r>
      <w:r w:rsidRPr="000C065E">
        <w:rPr>
          <w:lang w:val="nb-NO"/>
        </w:rPr>
        <w:t>= C(4*k+1)</w:t>
      </w:r>
    </w:p>
    <w:p w14:paraId="0B87EBD1" w14:textId="77777777" w:rsidR="004E027A" w:rsidRPr="000C065E" w:rsidRDefault="004E027A">
      <w:pPr>
        <w:pStyle w:val="B2"/>
        <w:rPr>
          <w:lang w:val="nb-NO"/>
        </w:rPr>
      </w:pPr>
      <w:r w:rsidRPr="000C065E">
        <w:rPr>
          <w:lang w:val="nb-NO"/>
        </w:rPr>
        <w:tab/>
        <w:t>c(8*k+34)</w:t>
      </w:r>
      <w:r w:rsidR="00A74F3C">
        <w:rPr>
          <w:lang w:val="nb-NO"/>
        </w:rPr>
        <w:tab/>
      </w:r>
      <w:r w:rsidRPr="000C065E">
        <w:rPr>
          <w:lang w:val="nb-NO"/>
        </w:rPr>
        <w:t>= C(4*k+2)</w:t>
      </w:r>
    </w:p>
    <w:p w14:paraId="786E6D3D" w14:textId="77777777" w:rsidR="004E027A" w:rsidRPr="000C065E" w:rsidRDefault="004E027A">
      <w:pPr>
        <w:pStyle w:val="B2"/>
      </w:pPr>
      <w:r w:rsidRPr="000C065E">
        <w:rPr>
          <w:lang w:val="nb-NO"/>
        </w:rPr>
        <w:tab/>
      </w:r>
      <w:r w:rsidRPr="000C065E">
        <w:t>c(8*k+35)</w:t>
      </w:r>
      <w:r w:rsidR="00A74F3C">
        <w:tab/>
      </w:r>
      <w:r w:rsidRPr="000C065E">
        <w:t>= C(4*k+3)</w:t>
      </w:r>
      <w:r w:rsidRPr="000C065E">
        <w:tab/>
      </w:r>
      <w:r w:rsidRPr="000C065E">
        <w:tab/>
      </w:r>
      <w:r w:rsidRPr="000C065E">
        <w:tab/>
      </w:r>
      <w:r w:rsidRPr="000C065E">
        <w:tab/>
        <w:t>for k = 0, 1, ..., 52</w:t>
      </w:r>
    </w:p>
    <w:p w14:paraId="3F61C5D4" w14:textId="77777777" w:rsidR="004E027A" w:rsidRPr="00A765BB" w:rsidRDefault="004E027A">
      <w:pPr>
        <w:pStyle w:val="Heading4"/>
        <w:rPr>
          <w:color w:val="000000"/>
          <w:lang w:val="en-US"/>
        </w:rPr>
      </w:pPr>
      <w:bookmarkStart w:id="69" w:name="_Toc2788582"/>
      <w:r w:rsidRPr="00A765BB">
        <w:rPr>
          <w:color w:val="000000"/>
          <w:lang w:val="en-US"/>
        </w:rPr>
        <w:t>3.9.1.3</w:t>
      </w:r>
      <w:r w:rsidRPr="00A765BB">
        <w:rPr>
          <w:color w:val="000000"/>
          <w:lang w:val="en-US"/>
        </w:rPr>
        <w:tab/>
        <w:t>Identification marker</w:t>
      </w:r>
      <w:bookmarkEnd w:id="69"/>
    </w:p>
    <w:p w14:paraId="24EF3BD8" w14:textId="77777777" w:rsidR="004E027A" w:rsidRDefault="004E027A">
      <w:pPr>
        <w:rPr>
          <w:color w:val="000000"/>
        </w:rPr>
      </w:pPr>
      <w:r>
        <w:rPr>
          <w:color w:val="000000"/>
        </w:rPr>
        <w:t>The identification marker, IM(0..211), is constructed by repeating the following 9-bit sequence: { 0, 1, 0, 0, 1, 1, 1, 1, 0 } 24 times and then discarding the last 4 bits. This block of data is moved to the coded data (c) as:</w:t>
      </w:r>
    </w:p>
    <w:p w14:paraId="08D7A18B" w14:textId="77777777" w:rsidR="004E027A" w:rsidRPr="009778E2" w:rsidRDefault="004E027A">
      <w:pPr>
        <w:pStyle w:val="B2"/>
        <w:rPr>
          <w:lang w:val="de-DE"/>
        </w:rPr>
      </w:pPr>
      <w:r>
        <w:tab/>
      </w:r>
      <w:r w:rsidRPr="009778E2">
        <w:rPr>
          <w:lang w:val="de-DE"/>
        </w:rPr>
        <w:t>c(8*k+36)</w:t>
      </w:r>
      <w:r w:rsidR="00A74F3C">
        <w:rPr>
          <w:lang w:val="de-DE"/>
        </w:rPr>
        <w:tab/>
      </w:r>
      <w:r w:rsidRPr="009778E2">
        <w:rPr>
          <w:lang w:val="de-DE"/>
        </w:rPr>
        <w:t>= IM(4*k)</w:t>
      </w:r>
    </w:p>
    <w:p w14:paraId="535CFD54" w14:textId="77777777" w:rsidR="004E027A" w:rsidRPr="009778E2" w:rsidRDefault="004E027A">
      <w:pPr>
        <w:pStyle w:val="B2"/>
        <w:rPr>
          <w:lang w:val="de-DE"/>
        </w:rPr>
      </w:pPr>
      <w:r w:rsidRPr="009778E2">
        <w:rPr>
          <w:lang w:val="de-DE"/>
        </w:rPr>
        <w:tab/>
        <w:t>c(8*k+37)</w:t>
      </w:r>
      <w:r w:rsidR="00A74F3C">
        <w:rPr>
          <w:lang w:val="de-DE"/>
        </w:rPr>
        <w:tab/>
      </w:r>
      <w:r w:rsidRPr="009778E2">
        <w:rPr>
          <w:lang w:val="de-DE"/>
        </w:rPr>
        <w:t>= IM(4*k+1)</w:t>
      </w:r>
    </w:p>
    <w:p w14:paraId="316F6352" w14:textId="77777777" w:rsidR="004E027A" w:rsidRPr="009778E2" w:rsidRDefault="004E027A">
      <w:pPr>
        <w:pStyle w:val="B2"/>
        <w:rPr>
          <w:lang w:val="de-DE"/>
        </w:rPr>
      </w:pPr>
      <w:r w:rsidRPr="009778E2">
        <w:rPr>
          <w:lang w:val="de-DE"/>
        </w:rPr>
        <w:tab/>
        <w:t>c(8*k+38)</w:t>
      </w:r>
      <w:r w:rsidR="00A74F3C">
        <w:rPr>
          <w:lang w:val="de-DE"/>
        </w:rPr>
        <w:tab/>
      </w:r>
      <w:r w:rsidRPr="009778E2">
        <w:rPr>
          <w:lang w:val="de-DE"/>
        </w:rPr>
        <w:t>= IM(4*k+2)</w:t>
      </w:r>
    </w:p>
    <w:p w14:paraId="19421888" w14:textId="77777777" w:rsidR="004E027A" w:rsidRPr="009778E2" w:rsidRDefault="004E027A">
      <w:pPr>
        <w:pStyle w:val="B2"/>
        <w:rPr>
          <w:lang w:val="de-DE"/>
        </w:rPr>
      </w:pPr>
      <w:r w:rsidRPr="009778E2">
        <w:rPr>
          <w:lang w:val="de-DE"/>
        </w:rPr>
        <w:lastRenderedPageBreak/>
        <w:tab/>
        <w:t>c(8*k+39)</w:t>
      </w:r>
      <w:r w:rsidR="00A74F3C">
        <w:rPr>
          <w:lang w:val="de-DE"/>
        </w:rPr>
        <w:tab/>
      </w:r>
      <w:r w:rsidRPr="009778E2">
        <w:rPr>
          <w:lang w:val="de-DE"/>
        </w:rPr>
        <w:t>= IM(4*k+3)</w:t>
      </w:r>
      <w:r w:rsidR="00A74F3C">
        <w:rPr>
          <w:lang w:val="de-DE"/>
        </w:rPr>
        <w:tab/>
      </w:r>
      <w:r w:rsidRPr="009778E2">
        <w:rPr>
          <w:lang w:val="de-DE"/>
        </w:rPr>
        <w:tab/>
      </w:r>
      <w:r w:rsidRPr="009778E2">
        <w:rPr>
          <w:lang w:val="de-DE"/>
        </w:rPr>
        <w:tab/>
      </w:r>
      <w:r w:rsidRPr="009778E2">
        <w:rPr>
          <w:lang w:val="de-DE"/>
        </w:rPr>
        <w:tab/>
        <w:t>for k = 0, 1, ..., 52</w:t>
      </w:r>
    </w:p>
    <w:p w14:paraId="17B3E7C9" w14:textId="77777777" w:rsidR="004E027A" w:rsidRDefault="004E027A">
      <w:pPr>
        <w:pStyle w:val="Heading4"/>
        <w:rPr>
          <w:color w:val="000000"/>
        </w:rPr>
      </w:pPr>
      <w:bookmarkStart w:id="70" w:name="_Toc2788583"/>
      <w:r>
        <w:rPr>
          <w:color w:val="000000"/>
        </w:rPr>
        <w:t>3.9.1.4</w:t>
      </w:r>
      <w:r>
        <w:rPr>
          <w:color w:val="000000"/>
        </w:rPr>
        <w:tab/>
        <w:t>Interleaving</w:t>
      </w:r>
      <w:bookmarkEnd w:id="70"/>
    </w:p>
    <w:p w14:paraId="6BCFBD58" w14:textId="77777777" w:rsidR="004E027A" w:rsidRDefault="004E027A">
      <w:pPr>
        <w:rPr>
          <w:color w:val="000000"/>
        </w:rPr>
      </w:pPr>
      <w:r>
        <w:rPr>
          <w:color w:val="000000"/>
        </w:rPr>
        <w:t>The interleaving is done as specified for the SACCH in subclause 4.1.4.</w:t>
      </w:r>
    </w:p>
    <w:p w14:paraId="1B9FC312" w14:textId="77777777" w:rsidR="004E027A" w:rsidRDefault="004E027A">
      <w:pPr>
        <w:pStyle w:val="Heading4"/>
        <w:rPr>
          <w:color w:val="000000"/>
        </w:rPr>
      </w:pPr>
      <w:bookmarkStart w:id="71" w:name="_Toc2788584"/>
      <w:r>
        <w:rPr>
          <w:color w:val="000000"/>
        </w:rPr>
        <w:t>3.9.1.5</w:t>
      </w:r>
      <w:r>
        <w:rPr>
          <w:color w:val="000000"/>
        </w:rPr>
        <w:tab/>
        <w:t>Mapping on a Burst</w:t>
      </w:r>
      <w:bookmarkEnd w:id="71"/>
    </w:p>
    <w:p w14:paraId="5B0B44CE" w14:textId="77777777" w:rsidR="004E027A" w:rsidRDefault="004E027A">
      <w:pPr>
        <w:rPr>
          <w:color w:val="000000"/>
        </w:rPr>
      </w:pPr>
      <w:r>
        <w:rPr>
          <w:color w:val="000000"/>
        </w:rPr>
        <w:t>The interleaving is done as specified for the SACCH in subclause 4.1.5 with the exception that hl(B) and hu(B) is set to "0".</w:t>
      </w:r>
    </w:p>
    <w:p w14:paraId="5A5B86AC" w14:textId="77777777" w:rsidR="004E027A" w:rsidRDefault="004E027A">
      <w:pPr>
        <w:pStyle w:val="Heading3"/>
        <w:rPr>
          <w:b/>
          <w:color w:val="000000"/>
        </w:rPr>
      </w:pPr>
      <w:bookmarkStart w:id="72" w:name="_Toc2788585"/>
      <w:r>
        <w:rPr>
          <w:color w:val="000000"/>
        </w:rPr>
        <w:t>3.9.2</w:t>
      </w:r>
      <w:r>
        <w:rPr>
          <w:b/>
          <w:color w:val="000000"/>
        </w:rPr>
        <w:tab/>
      </w:r>
      <w:smartTag w:uri="urn:schemas-microsoft-com:office:smarttags" w:element="stockticker">
        <w:r>
          <w:rPr>
            <w:color w:val="000000"/>
          </w:rPr>
          <w:t>SID</w:t>
        </w:r>
      </w:smartTag>
      <w:r>
        <w:rPr>
          <w:color w:val="000000"/>
        </w:rPr>
        <w:t>_FIRST</w:t>
      </w:r>
      <w:bookmarkEnd w:id="72"/>
    </w:p>
    <w:p w14:paraId="044A6DA6" w14:textId="77777777" w:rsidR="004E027A" w:rsidRDefault="004E027A">
      <w:pPr>
        <w:rPr>
          <w:color w:val="000000"/>
        </w:rPr>
      </w:pPr>
      <w:r>
        <w:rPr>
          <w:color w:val="000000"/>
        </w:rPr>
        <w:t xml:space="preserve">This frame type contains no source data from the speech coder, what is transmitted is the in-band channel (signalling Mode Indication or Mode Command/Mode Request depending on the current frame number) and an identification marker. </w:t>
      </w:r>
    </w:p>
    <w:p w14:paraId="365D21C4" w14:textId="77777777" w:rsidR="004E027A" w:rsidRDefault="004E027A">
      <w:pPr>
        <w:pStyle w:val="Heading4"/>
        <w:rPr>
          <w:color w:val="000000"/>
        </w:rPr>
      </w:pPr>
      <w:bookmarkStart w:id="73" w:name="_Toc2788586"/>
      <w:r>
        <w:rPr>
          <w:color w:val="000000"/>
        </w:rPr>
        <w:t>3.9.2.1</w:t>
      </w:r>
      <w:r>
        <w:rPr>
          <w:color w:val="000000"/>
        </w:rPr>
        <w:tab/>
        <w:t>Coding of in-band data</w:t>
      </w:r>
      <w:bookmarkEnd w:id="73"/>
    </w:p>
    <w:p w14:paraId="2DE53957" w14:textId="77777777" w:rsidR="004E027A" w:rsidRDefault="004E027A">
      <w:pPr>
        <w:rPr>
          <w:color w:val="000000"/>
        </w:rPr>
      </w:pPr>
      <w:r>
        <w:rPr>
          <w:color w:val="000000"/>
        </w:rPr>
        <w:t>The in-band data, id(0,1), is encoded to ic(0..15) which is moved to the coded data c as:</w:t>
      </w:r>
    </w:p>
    <w:p w14:paraId="4DD58FFA" w14:textId="77777777" w:rsidR="004E027A" w:rsidRPr="000C065E" w:rsidRDefault="004E027A">
      <w:pPr>
        <w:pStyle w:val="B1"/>
      </w:pPr>
      <w:r>
        <w:tab/>
      </w:r>
      <w:r>
        <w:tab/>
      </w:r>
      <w:r w:rsidRPr="000C065E">
        <w:t>c(k) = ic(k)</w:t>
      </w:r>
      <w:r w:rsidR="00A74F3C">
        <w:tab/>
      </w:r>
      <w:r w:rsidRPr="000C065E">
        <w:tab/>
      </w:r>
      <w:r w:rsidRPr="000C065E">
        <w:tab/>
        <w:t>for k = 0,1,2,3</w:t>
      </w:r>
    </w:p>
    <w:p w14:paraId="15014DB4" w14:textId="77777777" w:rsidR="004E027A" w:rsidRPr="000C065E" w:rsidRDefault="004E027A">
      <w:pPr>
        <w:pStyle w:val="B1"/>
      </w:pPr>
      <w:r w:rsidRPr="000C065E">
        <w:tab/>
      </w:r>
      <w:r w:rsidRPr="000C065E">
        <w:tab/>
        <w:t>c(k) = ic(k-4)</w:t>
      </w:r>
      <w:r w:rsidR="00A74F3C">
        <w:tab/>
      </w:r>
      <w:r w:rsidRPr="000C065E">
        <w:tab/>
      </w:r>
      <w:r w:rsidRPr="000C065E">
        <w:tab/>
        <w:t>for k = 8, 9, 10, 11</w:t>
      </w:r>
    </w:p>
    <w:p w14:paraId="6E0EAABC" w14:textId="77777777" w:rsidR="004E027A" w:rsidRPr="000C065E" w:rsidRDefault="004E027A">
      <w:pPr>
        <w:pStyle w:val="B1"/>
      </w:pPr>
      <w:r w:rsidRPr="000C065E">
        <w:tab/>
      </w:r>
      <w:r w:rsidRPr="000C065E">
        <w:tab/>
        <w:t>c(k) = ic(k-8)</w:t>
      </w:r>
      <w:r w:rsidR="00A74F3C">
        <w:tab/>
      </w:r>
      <w:r w:rsidRPr="000C065E">
        <w:tab/>
      </w:r>
      <w:r w:rsidRPr="000C065E">
        <w:tab/>
        <w:t>for k = 16, 17, 18, 19</w:t>
      </w:r>
    </w:p>
    <w:p w14:paraId="43B8DEEA" w14:textId="77777777" w:rsidR="004E027A" w:rsidRPr="000C065E" w:rsidRDefault="004E027A">
      <w:pPr>
        <w:pStyle w:val="B1"/>
      </w:pPr>
      <w:r w:rsidRPr="000C065E">
        <w:tab/>
      </w:r>
      <w:r w:rsidRPr="000C065E">
        <w:tab/>
        <w:t>c(k) = ic(k-12)</w:t>
      </w:r>
      <w:r w:rsidR="00A74F3C">
        <w:tab/>
      </w:r>
      <w:r w:rsidRPr="000C065E">
        <w:tab/>
        <w:t>for k = 24, 25, 26, 27</w:t>
      </w:r>
    </w:p>
    <w:p w14:paraId="264C9126" w14:textId="77777777" w:rsidR="004E027A" w:rsidRDefault="004E027A">
      <w:pPr>
        <w:pStyle w:val="Heading4"/>
        <w:rPr>
          <w:color w:val="000000"/>
        </w:rPr>
      </w:pPr>
      <w:bookmarkStart w:id="74" w:name="_Toc2788587"/>
      <w:r>
        <w:rPr>
          <w:color w:val="000000"/>
        </w:rPr>
        <w:t>3.9.2.2</w:t>
      </w:r>
      <w:r>
        <w:rPr>
          <w:color w:val="000000"/>
        </w:rPr>
        <w:tab/>
        <w:t>Identification marker</w:t>
      </w:r>
      <w:bookmarkEnd w:id="74"/>
    </w:p>
    <w:p w14:paraId="626925FC" w14:textId="77777777" w:rsidR="004E027A" w:rsidRDefault="004E027A">
      <w:pPr>
        <w:rPr>
          <w:color w:val="000000"/>
        </w:rPr>
      </w:pPr>
      <w:r>
        <w:rPr>
          <w:color w:val="000000"/>
        </w:rPr>
        <w:t>The identification marker, IM(0..211), is constructed by repeating the following 9-bit sequence: { 0, 1, 0, 0, 1, 1, 1, 1, 0 } 24 times and then discarding the last 4 bits. This block of data is moved to the coded data (c) as:</w:t>
      </w:r>
    </w:p>
    <w:p w14:paraId="76E323D0" w14:textId="77777777" w:rsidR="004E027A" w:rsidRPr="009778E2" w:rsidRDefault="004E027A">
      <w:pPr>
        <w:pStyle w:val="B2"/>
        <w:rPr>
          <w:lang w:val="de-DE"/>
        </w:rPr>
      </w:pPr>
      <w:r>
        <w:tab/>
      </w:r>
      <w:r w:rsidRPr="009778E2">
        <w:rPr>
          <w:lang w:val="de-DE"/>
        </w:rPr>
        <w:t>c(8*k+32)</w:t>
      </w:r>
      <w:r w:rsidR="00A74F3C">
        <w:rPr>
          <w:lang w:val="de-DE"/>
        </w:rPr>
        <w:tab/>
      </w:r>
      <w:r w:rsidRPr="009778E2">
        <w:rPr>
          <w:lang w:val="de-DE"/>
        </w:rPr>
        <w:t>= IM(4*k)</w:t>
      </w:r>
    </w:p>
    <w:p w14:paraId="02E1D8A7" w14:textId="77777777" w:rsidR="004E027A" w:rsidRPr="009778E2" w:rsidRDefault="004E027A">
      <w:pPr>
        <w:pStyle w:val="B2"/>
        <w:rPr>
          <w:lang w:val="de-DE"/>
        </w:rPr>
      </w:pPr>
      <w:r w:rsidRPr="009778E2">
        <w:rPr>
          <w:lang w:val="de-DE"/>
        </w:rPr>
        <w:tab/>
        <w:t>c(8*k+33)</w:t>
      </w:r>
      <w:r w:rsidR="00A74F3C">
        <w:rPr>
          <w:lang w:val="de-DE"/>
        </w:rPr>
        <w:tab/>
      </w:r>
      <w:r w:rsidRPr="009778E2">
        <w:rPr>
          <w:lang w:val="de-DE"/>
        </w:rPr>
        <w:t>= IM(4*k+1)</w:t>
      </w:r>
    </w:p>
    <w:p w14:paraId="2D413C56" w14:textId="77777777" w:rsidR="004E027A" w:rsidRPr="009778E2" w:rsidRDefault="004E027A">
      <w:pPr>
        <w:pStyle w:val="B2"/>
        <w:rPr>
          <w:lang w:val="de-DE"/>
        </w:rPr>
      </w:pPr>
      <w:r w:rsidRPr="009778E2">
        <w:rPr>
          <w:lang w:val="de-DE"/>
        </w:rPr>
        <w:tab/>
        <w:t>c(8*k+34)</w:t>
      </w:r>
      <w:r w:rsidR="00A74F3C">
        <w:rPr>
          <w:lang w:val="de-DE"/>
        </w:rPr>
        <w:tab/>
      </w:r>
      <w:r w:rsidRPr="009778E2">
        <w:rPr>
          <w:lang w:val="de-DE"/>
        </w:rPr>
        <w:t>= IM(4*k+2)</w:t>
      </w:r>
    </w:p>
    <w:p w14:paraId="3AB47587" w14:textId="77777777" w:rsidR="004E027A" w:rsidRPr="009778E2" w:rsidRDefault="004E027A">
      <w:pPr>
        <w:pStyle w:val="B2"/>
        <w:rPr>
          <w:lang w:val="de-DE"/>
        </w:rPr>
      </w:pPr>
      <w:r w:rsidRPr="009778E2">
        <w:rPr>
          <w:lang w:val="de-DE"/>
        </w:rPr>
        <w:tab/>
        <w:t>c(8*k+35)</w:t>
      </w:r>
      <w:r w:rsidR="00A74F3C">
        <w:rPr>
          <w:lang w:val="de-DE"/>
        </w:rPr>
        <w:tab/>
      </w:r>
      <w:r w:rsidRPr="009778E2">
        <w:rPr>
          <w:lang w:val="de-DE"/>
        </w:rPr>
        <w:t>= IM(4*k+3)</w:t>
      </w:r>
      <w:r w:rsidRPr="009778E2">
        <w:rPr>
          <w:lang w:val="de-DE"/>
        </w:rPr>
        <w:tab/>
      </w:r>
      <w:r w:rsidRPr="009778E2">
        <w:rPr>
          <w:lang w:val="de-DE"/>
        </w:rPr>
        <w:tab/>
      </w:r>
      <w:r w:rsidRPr="009778E2">
        <w:rPr>
          <w:lang w:val="de-DE"/>
        </w:rPr>
        <w:tab/>
        <w:t>for k = 0, 1, ..., 52</w:t>
      </w:r>
    </w:p>
    <w:p w14:paraId="380D950F" w14:textId="77777777" w:rsidR="004E027A" w:rsidRDefault="004E027A">
      <w:pPr>
        <w:pStyle w:val="Heading4"/>
        <w:rPr>
          <w:color w:val="000000"/>
        </w:rPr>
      </w:pPr>
      <w:bookmarkStart w:id="75" w:name="_Toc2788588"/>
      <w:r>
        <w:rPr>
          <w:color w:val="000000"/>
        </w:rPr>
        <w:t>3.9.2.3</w:t>
      </w:r>
      <w:r>
        <w:rPr>
          <w:color w:val="000000"/>
        </w:rPr>
        <w:tab/>
        <w:t>Interleaving</w:t>
      </w:r>
      <w:bookmarkEnd w:id="75"/>
    </w:p>
    <w:p w14:paraId="7C1C3231" w14:textId="77777777" w:rsidR="004E027A" w:rsidRDefault="004E027A">
      <w:pPr>
        <w:rPr>
          <w:color w:val="000000"/>
        </w:rPr>
      </w:pPr>
      <w:r>
        <w:rPr>
          <w:color w:val="000000"/>
        </w:rPr>
        <w:t>The interleaving is done as specified for the TCH/FS in subclause 3.1.3.</w:t>
      </w:r>
    </w:p>
    <w:p w14:paraId="60BE8885" w14:textId="77777777" w:rsidR="004E027A" w:rsidRDefault="004E027A">
      <w:pPr>
        <w:pStyle w:val="Heading4"/>
        <w:rPr>
          <w:color w:val="000000"/>
        </w:rPr>
      </w:pPr>
      <w:bookmarkStart w:id="76" w:name="_Toc2788589"/>
      <w:r>
        <w:rPr>
          <w:color w:val="000000"/>
        </w:rPr>
        <w:t>3.9.2.4</w:t>
      </w:r>
      <w:r>
        <w:rPr>
          <w:color w:val="000000"/>
        </w:rPr>
        <w:tab/>
        <w:t>Mapping on a Burst</w:t>
      </w:r>
      <w:bookmarkEnd w:id="76"/>
    </w:p>
    <w:p w14:paraId="088846F0" w14:textId="77777777" w:rsidR="004E027A" w:rsidRDefault="004E027A">
      <w:pPr>
        <w:rPr>
          <w:color w:val="000000"/>
        </w:rPr>
      </w:pPr>
      <w:r>
        <w:rPr>
          <w:color w:val="000000"/>
        </w:rPr>
        <w:t xml:space="preserve">The mapping is done as specified for the TCH/FS in subclause 3.1.4. The last 4 bursts shall not be transmitted unless the </w:t>
      </w:r>
      <w:smartTag w:uri="urn:schemas-microsoft-com:office:smarttags" w:element="stockticker">
        <w:r>
          <w:rPr>
            <w:color w:val="000000"/>
          </w:rPr>
          <w:t>SID</w:t>
        </w:r>
      </w:smartTag>
      <w:r>
        <w:rPr>
          <w:color w:val="000000"/>
        </w:rPr>
        <w:t>_FIRST frame is immediately followed by a speech frame.</w:t>
      </w:r>
    </w:p>
    <w:p w14:paraId="6F1618E3" w14:textId="77777777" w:rsidR="004E027A" w:rsidRDefault="004E027A">
      <w:pPr>
        <w:pStyle w:val="Heading3"/>
        <w:rPr>
          <w:b/>
          <w:color w:val="000000"/>
        </w:rPr>
      </w:pPr>
      <w:bookmarkStart w:id="77" w:name="_Toc2788590"/>
      <w:r>
        <w:rPr>
          <w:color w:val="000000"/>
        </w:rPr>
        <w:t>3.9.3</w:t>
      </w:r>
      <w:r>
        <w:rPr>
          <w:b/>
          <w:color w:val="000000"/>
        </w:rPr>
        <w:tab/>
      </w:r>
      <w:r>
        <w:rPr>
          <w:color w:val="000000"/>
        </w:rPr>
        <w:t>ONSET</w:t>
      </w:r>
      <w:bookmarkEnd w:id="77"/>
    </w:p>
    <w:p w14:paraId="3DC5A30B" w14:textId="77777777" w:rsidR="004E027A" w:rsidRDefault="004E027A">
      <w:pPr>
        <w:rPr>
          <w:color w:val="000000"/>
        </w:rPr>
      </w:pPr>
      <w:r>
        <w:rPr>
          <w:color w:val="000000"/>
        </w:rPr>
        <w:t>Onset frames are used to preset the interleaver buffer after a period of no speech activity in DTX mode. This frame type contains no source data from the speech coder, what is transmitted is the in-band channel signalling the Mode Indication for the speech frame following the onset mark</w:t>
      </w:r>
      <w:r>
        <w:t>er.</w:t>
      </w:r>
    </w:p>
    <w:p w14:paraId="620CAA18" w14:textId="77777777" w:rsidR="004E027A" w:rsidRDefault="004E027A">
      <w:pPr>
        <w:pStyle w:val="Heading4"/>
        <w:rPr>
          <w:color w:val="000000"/>
        </w:rPr>
      </w:pPr>
      <w:bookmarkStart w:id="78" w:name="_Toc2788591"/>
      <w:r>
        <w:rPr>
          <w:color w:val="000000"/>
        </w:rPr>
        <w:lastRenderedPageBreak/>
        <w:t>3.9.3.1</w:t>
      </w:r>
      <w:r>
        <w:rPr>
          <w:color w:val="000000"/>
        </w:rPr>
        <w:tab/>
        <w:t>Coding of in-band data</w:t>
      </w:r>
      <w:bookmarkEnd w:id="78"/>
    </w:p>
    <w:p w14:paraId="1AE65767" w14:textId="77777777" w:rsidR="004E027A" w:rsidRDefault="004E027A">
      <w:pPr>
        <w:rPr>
          <w:color w:val="000000"/>
        </w:rPr>
      </w:pPr>
      <w:r>
        <w:rPr>
          <w:color w:val="000000"/>
        </w:rPr>
        <w:t xml:space="preserve">The in-band data, Mode Indication id1(0,1),  is encoded to ic1(0..15). This sequence is then repeated 14 times more, and the last 12 bits are discarded (15*16-12=228) giving the sequence ic1(0..227). </w:t>
      </w:r>
    </w:p>
    <w:p w14:paraId="11B3C77D" w14:textId="77777777" w:rsidR="004E027A" w:rsidRDefault="004E027A">
      <w:pPr>
        <w:rPr>
          <w:color w:val="000000"/>
        </w:rPr>
      </w:pPr>
      <w:r>
        <w:rPr>
          <w:color w:val="000000"/>
        </w:rPr>
        <w:t>This sequence is then moved to c as:</w:t>
      </w:r>
    </w:p>
    <w:p w14:paraId="38F8BB4F" w14:textId="77777777" w:rsidR="004E027A" w:rsidRPr="00464E30" w:rsidRDefault="004E027A">
      <w:pPr>
        <w:pStyle w:val="B2"/>
        <w:rPr>
          <w:lang w:val="de-DE"/>
        </w:rPr>
      </w:pPr>
      <w:r>
        <w:tab/>
      </w:r>
      <w:r w:rsidRPr="00464E30">
        <w:rPr>
          <w:lang w:val="de-DE"/>
        </w:rPr>
        <w:t>c(8*k+4)</w:t>
      </w:r>
      <w:r w:rsidR="00A74F3C">
        <w:rPr>
          <w:lang w:val="de-DE"/>
        </w:rPr>
        <w:tab/>
      </w:r>
      <w:r w:rsidRPr="00464E30">
        <w:rPr>
          <w:lang w:val="de-DE"/>
        </w:rPr>
        <w:t>= ic1(4*k)</w:t>
      </w:r>
    </w:p>
    <w:p w14:paraId="3936A8AE" w14:textId="77777777" w:rsidR="004E027A" w:rsidRPr="00464E30" w:rsidRDefault="004E027A">
      <w:pPr>
        <w:pStyle w:val="B2"/>
        <w:rPr>
          <w:lang w:val="de-DE"/>
        </w:rPr>
      </w:pPr>
      <w:r w:rsidRPr="00464E30">
        <w:rPr>
          <w:lang w:val="de-DE"/>
        </w:rPr>
        <w:tab/>
        <w:t>c(8*k+5)</w:t>
      </w:r>
      <w:r w:rsidR="00A74F3C">
        <w:rPr>
          <w:lang w:val="de-DE"/>
        </w:rPr>
        <w:tab/>
      </w:r>
      <w:r w:rsidRPr="00464E30">
        <w:rPr>
          <w:lang w:val="de-DE"/>
        </w:rPr>
        <w:t>= ic1(4*k+1)</w:t>
      </w:r>
    </w:p>
    <w:p w14:paraId="00F1F308" w14:textId="77777777" w:rsidR="004E027A" w:rsidRPr="00FA5225" w:rsidRDefault="004E027A">
      <w:pPr>
        <w:pStyle w:val="B2"/>
        <w:rPr>
          <w:lang w:val="nb-NO"/>
        </w:rPr>
      </w:pPr>
      <w:r w:rsidRPr="00464E30">
        <w:rPr>
          <w:lang w:val="de-DE"/>
        </w:rPr>
        <w:tab/>
      </w:r>
      <w:r w:rsidRPr="00FA5225">
        <w:rPr>
          <w:lang w:val="nb-NO"/>
        </w:rPr>
        <w:t>c(8*k+6)</w:t>
      </w:r>
      <w:r w:rsidR="00A74F3C">
        <w:rPr>
          <w:lang w:val="nb-NO"/>
        </w:rPr>
        <w:tab/>
      </w:r>
      <w:r w:rsidRPr="00FA5225">
        <w:rPr>
          <w:lang w:val="nb-NO"/>
        </w:rPr>
        <w:t>= ic1(4*k+2)</w:t>
      </w:r>
    </w:p>
    <w:p w14:paraId="5D0528E3" w14:textId="77777777" w:rsidR="004E027A" w:rsidRPr="00FA5225" w:rsidRDefault="004E027A">
      <w:pPr>
        <w:pStyle w:val="B2"/>
        <w:rPr>
          <w:lang w:val="nb-NO"/>
        </w:rPr>
      </w:pPr>
      <w:r w:rsidRPr="00FA5225">
        <w:rPr>
          <w:lang w:val="nb-NO"/>
        </w:rPr>
        <w:tab/>
        <w:t>c(8*k+7)</w:t>
      </w:r>
      <w:r w:rsidR="00A74F3C">
        <w:rPr>
          <w:lang w:val="nb-NO"/>
        </w:rPr>
        <w:tab/>
      </w:r>
      <w:r w:rsidRPr="00FA5225">
        <w:rPr>
          <w:lang w:val="nb-NO"/>
        </w:rPr>
        <w:t>= ic1(4*k+3)</w:t>
      </w:r>
      <w:r w:rsidRPr="00FA5225">
        <w:rPr>
          <w:lang w:val="nb-NO"/>
        </w:rPr>
        <w:tab/>
      </w:r>
      <w:r w:rsidRPr="00FA5225">
        <w:rPr>
          <w:lang w:val="nb-NO"/>
        </w:rPr>
        <w:tab/>
      </w:r>
      <w:r w:rsidRPr="00FA5225">
        <w:rPr>
          <w:lang w:val="nb-NO"/>
        </w:rPr>
        <w:tab/>
        <w:t>for k = 0, 1, ..., 56</w:t>
      </w:r>
    </w:p>
    <w:p w14:paraId="29FE6209" w14:textId="77777777" w:rsidR="004E027A" w:rsidRPr="00FA5225" w:rsidRDefault="004E027A">
      <w:pPr>
        <w:pStyle w:val="Heading4"/>
        <w:rPr>
          <w:color w:val="000000"/>
          <w:lang w:val="nb-NO"/>
        </w:rPr>
      </w:pPr>
      <w:bookmarkStart w:id="79" w:name="_Toc2788592"/>
      <w:r w:rsidRPr="00FA5225">
        <w:rPr>
          <w:color w:val="000000"/>
          <w:lang w:val="nb-NO"/>
        </w:rPr>
        <w:t>3.9.3.2</w:t>
      </w:r>
      <w:r w:rsidRPr="00FA5225">
        <w:rPr>
          <w:color w:val="000000"/>
          <w:lang w:val="nb-NO"/>
        </w:rPr>
        <w:tab/>
        <w:t>Interleaving</w:t>
      </w:r>
      <w:bookmarkEnd w:id="79"/>
    </w:p>
    <w:p w14:paraId="1F03C2D9" w14:textId="77777777" w:rsidR="004E027A" w:rsidRDefault="004E027A">
      <w:pPr>
        <w:rPr>
          <w:color w:val="000000"/>
        </w:rPr>
      </w:pPr>
      <w:r>
        <w:rPr>
          <w:color w:val="000000"/>
        </w:rPr>
        <w:t>The coded bits are reordered and interleaved according to the following rule:</w:t>
      </w:r>
    </w:p>
    <w:p w14:paraId="6E56AE8F" w14:textId="77777777" w:rsidR="004E027A" w:rsidRPr="00464E30" w:rsidRDefault="004E027A">
      <w:pPr>
        <w:pStyle w:val="B1"/>
        <w:rPr>
          <w:color w:val="000000"/>
          <w:lang w:val="pt-BR"/>
        </w:rPr>
      </w:pPr>
      <w:r w:rsidRPr="00464E30">
        <w:rPr>
          <w:color w:val="000000"/>
          <w:lang w:val="pt-BR"/>
        </w:rPr>
        <w:t>i(B,j) = c(n,k),</w:t>
      </w:r>
      <w:r w:rsidRPr="00464E30">
        <w:rPr>
          <w:color w:val="000000"/>
          <w:lang w:val="pt-BR"/>
        </w:rPr>
        <w:tab/>
        <w:t>for</w:t>
      </w:r>
      <w:r w:rsidRPr="00464E30">
        <w:rPr>
          <w:color w:val="000000"/>
          <w:lang w:val="pt-BR"/>
        </w:rPr>
        <w:tab/>
        <w:t>k  = 4,5,6,7, 12,13,14,15,20,21,22,23 ...,455</w:t>
      </w:r>
    </w:p>
    <w:p w14:paraId="0E7398D7" w14:textId="77777777" w:rsidR="004E027A" w:rsidRPr="00464E30" w:rsidRDefault="004E027A">
      <w:pPr>
        <w:pStyle w:val="B1"/>
        <w:rPr>
          <w:color w:val="000000"/>
          <w:lang w:val="pt-BR"/>
        </w:rPr>
      </w:pPr>
      <w:r w:rsidRPr="00464E30">
        <w:rPr>
          <w:color w:val="000000"/>
          <w:lang w:val="pt-BR"/>
        </w:rPr>
        <w:tab/>
      </w:r>
      <w:r w:rsidRPr="00464E30">
        <w:rPr>
          <w:color w:val="000000"/>
          <w:lang w:val="pt-BR"/>
        </w:rPr>
        <w:tab/>
      </w:r>
      <w:r w:rsidRPr="00464E30">
        <w:rPr>
          <w:color w:val="000000"/>
          <w:lang w:val="pt-BR"/>
        </w:rPr>
        <w:tab/>
      </w:r>
      <w:r w:rsidRPr="00464E30">
        <w:rPr>
          <w:color w:val="000000"/>
          <w:lang w:val="pt-BR"/>
        </w:rPr>
        <w:tab/>
      </w:r>
      <w:r w:rsidRPr="00464E30">
        <w:rPr>
          <w:color w:val="000000"/>
          <w:lang w:val="pt-BR"/>
        </w:rPr>
        <w:tab/>
        <w:t>n  = 0,1,...,N,N+1,...</w:t>
      </w:r>
    </w:p>
    <w:p w14:paraId="03BB315F" w14:textId="77777777" w:rsidR="004E027A" w:rsidRPr="006E23E8" w:rsidRDefault="004E027A">
      <w:pPr>
        <w:pStyle w:val="B1"/>
        <w:rPr>
          <w:color w:val="000000"/>
          <w:lang w:val="da-DK"/>
        </w:rPr>
      </w:pPr>
      <w:r w:rsidRPr="00464E30">
        <w:rPr>
          <w:color w:val="000000"/>
          <w:lang w:val="pt-BR"/>
        </w:rPr>
        <w:tab/>
      </w:r>
      <w:r w:rsidRPr="00464E30">
        <w:rPr>
          <w:color w:val="000000"/>
          <w:lang w:val="pt-BR"/>
        </w:rPr>
        <w:tab/>
      </w:r>
      <w:r w:rsidRPr="00464E30">
        <w:rPr>
          <w:color w:val="000000"/>
          <w:lang w:val="pt-BR"/>
        </w:rPr>
        <w:tab/>
      </w:r>
      <w:r w:rsidRPr="00464E30">
        <w:rPr>
          <w:color w:val="000000"/>
          <w:lang w:val="pt-BR"/>
        </w:rPr>
        <w:tab/>
      </w:r>
      <w:r w:rsidRPr="00464E30">
        <w:rPr>
          <w:color w:val="000000"/>
          <w:lang w:val="pt-BR"/>
        </w:rPr>
        <w:tab/>
      </w:r>
      <w:r w:rsidRPr="006E23E8">
        <w:rPr>
          <w:color w:val="000000"/>
          <w:lang w:val="da-DK"/>
        </w:rPr>
        <w:t xml:space="preserve">B = </w:t>
      </w:r>
      <w:r w:rsidRPr="006E23E8">
        <w:rPr>
          <w:color w:val="000000"/>
          <w:sz w:val="16"/>
          <w:lang w:val="da-DK"/>
        </w:rPr>
        <w:t>B</w:t>
      </w:r>
      <w:r w:rsidRPr="006E23E8">
        <w:rPr>
          <w:color w:val="000000"/>
          <w:position w:val="-6"/>
          <w:sz w:val="16"/>
          <w:lang w:val="da-DK"/>
        </w:rPr>
        <w:t>0</w:t>
      </w:r>
      <w:r w:rsidRPr="006E23E8">
        <w:rPr>
          <w:color w:val="000000"/>
          <w:lang w:val="da-DK"/>
        </w:rPr>
        <w:t xml:space="preserve"> + 4n + (k mod 8) - 4</w:t>
      </w:r>
    </w:p>
    <w:p w14:paraId="3F61C501" w14:textId="77777777" w:rsidR="004E027A" w:rsidRPr="006E23E8" w:rsidRDefault="004E027A">
      <w:pPr>
        <w:pStyle w:val="B1"/>
        <w:rPr>
          <w:color w:val="000000"/>
          <w:lang w:val="da-DK"/>
        </w:rPr>
      </w:pPr>
      <w:r w:rsidRPr="006E23E8">
        <w:rPr>
          <w:color w:val="000000"/>
          <w:lang w:val="da-DK"/>
        </w:rPr>
        <w:tab/>
      </w:r>
      <w:r w:rsidRPr="006E23E8">
        <w:rPr>
          <w:color w:val="000000"/>
          <w:lang w:val="da-DK"/>
        </w:rPr>
        <w:tab/>
      </w:r>
      <w:r w:rsidRPr="006E23E8">
        <w:rPr>
          <w:color w:val="000000"/>
          <w:lang w:val="da-DK"/>
        </w:rPr>
        <w:tab/>
      </w:r>
      <w:r w:rsidRPr="006E23E8">
        <w:rPr>
          <w:color w:val="000000"/>
          <w:lang w:val="da-DK"/>
        </w:rPr>
        <w:tab/>
      </w:r>
      <w:r w:rsidRPr="006E23E8">
        <w:rPr>
          <w:color w:val="000000"/>
          <w:lang w:val="da-DK"/>
        </w:rPr>
        <w:tab/>
        <w:t>j   = 2((49k) mod 57) + ((k mod 8) div 4)</w:t>
      </w:r>
    </w:p>
    <w:p w14:paraId="24CF99BF" w14:textId="77777777" w:rsidR="004E027A" w:rsidRDefault="004E027A">
      <w:pPr>
        <w:rPr>
          <w:color w:val="000000"/>
        </w:rPr>
      </w:pPr>
      <w:r>
        <w:rPr>
          <w:color w:val="000000"/>
        </w:rPr>
        <w:t>See table 1. The result of the interleaving is a distribution of the defined 228 bits of a given data block of size 456 bits, n = N, over 4 blocks using the odd numbered bits. The even numbered bits of these 4 blocks will be filled by the speech frame for which this frame is the ONSET.</w:t>
      </w:r>
    </w:p>
    <w:p w14:paraId="4B49FAD2" w14:textId="77777777" w:rsidR="004E027A" w:rsidRDefault="004E027A">
      <w:pPr>
        <w:pStyle w:val="Heading4"/>
        <w:rPr>
          <w:color w:val="000000"/>
        </w:rPr>
      </w:pPr>
      <w:bookmarkStart w:id="80" w:name="_Toc2788593"/>
      <w:r>
        <w:rPr>
          <w:color w:val="000000"/>
        </w:rPr>
        <w:t>3.9.3.3</w:t>
      </w:r>
      <w:r>
        <w:rPr>
          <w:color w:val="000000"/>
        </w:rPr>
        <w:tab/>
        <w:t>Mapping on a Burst</w:t>
      </w:r>
      <w:bookmarkEnd w:id="80"/>
    </w:p>
    <w:p w14:paraId="70281A3C" w14:textId="77777777" w:rsidR="004E027A" w:rsidRDefault="004E027A">
      <w:pPr>
        <w:rPr>
          <w:color w:val="000000"/>
        </w:rPr>
      </w:pPr>
      <w:r>
        <w:rPr>
          <w:color w:val="000000"/>
        </w:rPr>
        <w:t>The mapping is given by the rule:</w:t>
      </w:r>
    </w:p>
    <w:p w14:paraId="4D8368BB" w14:textId="77777777" w:rsidR="004E027A" w:rsidRPr="00A765BB" w:rsidRDefault="004E027A">
      <w:pPr>
        <w:pStyle w:val="B2"/>
        <w:ind w:left="1276" w:hanging="709"/>
        <w:rPr>
          <w:color w:val="000000"/>
        </w:rPr>
      </w:pPr>
      <w:r w:rsidRPr="00A765BB">
        <w:rPr>
          <w:color w:val="000000"/>
        </w:rPr>
        <w:t>e(B,j)</w:t>
      </w:r>
      <w:r w:rsidR="00A74F3C">
        <w:rPr>
          <w:color w:val="000000"/>
        </w:rPr>
        <w:tab/>
      </w:r>
      <w:r w:rsidRPr="00A765BB">
        <w:rPr>
          <w:color w:val="000000"/>
        </w:rPr>
        <w:t>= i(B,j)</w:t>
      </w:r>
      <w:r w:rsidRPr="00A765BB">
        <w:rPr>
          <w:color w:val="000000"/>
        </w:rPr>
        <w:tab/>
        <w:t>and</w:t>
      </w:r>
      <w:r w:rsidRPr="00A765BB">
        <w:rPr>
          <w:color w:val="000000"/>
        </w:rPr>
        <w:tab/>
        <w:t>e(B,59+j) = i(B,57+j)</w:t>
      </w:r>
      <w:r w:rsidRPr="00A765BB">
        <w:rPr>
          <w:color w:val="000000"/>
        </w:rPr>
        <w:tab/>
      </w:r>
      <w:r w:rsidRPr="00A765BB">
        <w:rPr>
          <w:color w:val="000000"/>
        </w:rPr>
        <w:tab/>
        <w:t>for j = 0,1,...,56</w:t>
      </w:r>
    </w:p>
    <w:p w14:paraId="4555AE5E" w14:textId="77777777" w:rsidR="004E027A" w:rsidRDefault="004E027A">
      <w:r>
        <w:t>and</w:t>
      </w:r>
    </w:p>
    <w:p w14:paraId="030F1D3A" w14:textId="77777777" w:rsidR="004E027A" w:rsidRDefault="004E027A">
      <w:pPr>
        <w:pStyle w:val="B2"/>
        <w:ind w:left="1276" w:hanging="709"/>
        <w:rPr>
          <w:color w:val="000000"/>
        </w:rPr>
      </w:pPr>
      <w:r>
        <w:rPr>
          <w:color w:val="000000"/>
        </w:rPr>
        <w:t>e(B,57) = hl(B)</w:t>
      </w:r>
    </w:p>
    <w:p w14:paraId="75E0DBB6" w14:textId="77777777" w:rsidR="004E027A" w:rsidRDefault="004E027A">
      <w:pPr>
        <w:rPr>
          <w:color w:val="000000"/>
        </w:rPr>
      </w:pPr>
      <w:r>
        <w:rPr>
          <w:color w:val="000000"/>
        </w:rPr>
        <w:t>The bit labelled hl(B) on burst number B is a flag used for indication of control channel signalling. For each ONSET block not stolen for signalling purposes:</w:t>
      </w:r>
    </w:p>
    <w:p w14:paraId="4E59C450" w14:textId="77777777" w:rsidR="004E027A" w:rsidRDefault="004E027A">
      <w:pPr>
        <w:pStyle w:val="B2"/>
        <w:rPr>
          <w:color w:val="000000"/>
        </w:rPr>
      </w:pPr>
      <w:r>
        <w:rPr>
          <w:color w:val="000000"/>
        </w:rPr>
        <w:t>hl(B)  = 0</w:t>
      </w:r>
      <w:r w:rsidR="00A74F3C">
        <w:rPr>
          <w:color w:val="000000"/>
        </w:rPr>
        <w:tab/>
      </w:r>
      <w:r>
        <w:rPr>
          <w:color w:val="000000"/>
        </w:rPr>
        <w:t>for the 4 bursts</w:t>
      </w:r>
      <w:r>
        <w:rPr>
          <w:color w:val="000000"/>
        </w:rPr>
        <w:tab/>
        <w:t>(indicating status of odd numbered bits)</w:t>
      </w:r>
    </w:p>
    <w:p w14:paraId="64CD10E5" w14:textId="77777777" w:rsidR="004E027A" w:rsidRDefault="004E027A">
      <w:pPr>
        <w:rPr>
          <w:color w:val="000000"/>
        </w:rPr>
      </w:pPr>
      <w:r>
        <w:rPr>
          <w:color w:val="000000"/>
        </w:rPr>
        <w:t>For the use of hl(B) when an ONSET is stolen for signalling purposes see subclause 4.2.5.</w:t>
      </w:r>
    </w:p>
    <w:p w14:paraId="2A0E073F" w14:textId="77777777" w:rsidR="004E027A" w:rsidRDefault="004E027A">
      <w:pPr>
        <w:pStyle w:val="Heading3"/>
        <w:rPr>
          <w:color w:val="000000"/>
        </w:rPr>
      </w:pPr>
      <w:bookmarkStart w:id="81" w:name="_Toc2788594"/>
      <w:r>
        <w:rPr>
          <w:color w:val="000000"/>
        </w:rPr>
        <w:t>3.9.4</w:t>
      </w:r>
      <w:r>
        <w:rPr>
          <w:color w:val="000000"/>
        </w:rPr>
        <w:tab/>
        <w:t>SPEECH</w:t>
      </w:r>
      <w:bookmarkEnd w:id="81"/>
    </w:p>
    <w:p w14:paraId="7738BE7F" w14:textId="77777777" w:rsidR="004E027A" w:rsidRDefault="004E027A">
      <w:pPr>
        <w:rPr>
          <w:color w:val="000000"/>
        </w:rPr>
      </w:pPr>
      <w:r>
        <w:rPr>
          <w:color w:val="000000"/>
        </w:rPr>
        <w:t>The speech coder delivers to the channel encoder a sequence of blocks of data. One block of data corresponds to one speech frame and the block length is different in each of the eight channel codec modes. Adjoining each block of data is information of the channel codec mode to use when encoding the block. Also delivered is the in-band data id(0,1) representing Mode Indication or Mode Command/Mode Request depending on the current frame number.</w:t>
      </w:r>
    </w:p>
    <w:p w14:paraId="56F0FA55" w14:textId="77777777" w:rsidR="004E027A" w:rsidRDefault="004E027A">
      <w:pPr>
        <w:pStyle w:val="Heading4"/>
        <w:rPr>
          <w:color w:val="000000"/>
        </w:rPr>
      </w:pPr>
      <w:bookmarkStart w:id="82" w:name="_Toc2788595"/>
      <w:r>
        <w:rPr>
          <w:color w:val="000000"/>
        </w:rPr>
        <w:t>3.9.4.1</w:t>
      </w:r>
      <w:r>
        <w:rPr>
          <w:color w:val="000000"/>
        </w:rPr>
        <w:tab/>
        <w:t>Coding of the in-band data</w:t>
      </w:r>
      <w:bookmarkEnd w:id="82"/>
    </w:p>
    <w:p w14:paraId="75C073CE" w14:textId="77777777" w:rsidR="004E027A" w:rsidRDefault="004E027A">
      <w:pPr>
        <w:rPr>
          <w:color w:val="000000"/>
        </w:rPr>
      </w:pPr>
      <w:r>
        <w:rPr>
          <w:color w:val="000000"/>
        </w:rPr>
        <w:t>The two input in-band bits (id(0,1)) are coded to eight coded in-band bits (ic(0..7)).</w:t>
      </w:r>
    </w:p>
    <w:p w14:paraId="7327995F" w14:textId="77777777" w:rsidR="004E027A" w:rsidRDefault="004E027A">
      <w:pPr>
        <w:rPr>
          <w:color w:val="000000"/>
        </w:rPr>
      </w:pPr>
      <w:r>
        <w:rPr>
          <w:color w:val="000000"/>
        </w:rPr>
        <w:t>The encoded in-band bits are moved to the coded bits, c, as</w:t>
      </w:r>
    </w:p>
    <w:p w14:paraId="5133D54F" w14:textId="77777777" w:rsidR="004E027A" w:rsidRDefault="004E027A">
      <w:pPr>
        <w:pStyle w:val="B2"/>
      </w:pPr>
      <w:r>
        <w:tab/>
        <w:t>c(k) = ic(k)</w:t>
      </w:r>
      <w:r>
        <w:tab/>
      </w:r>
      <w:r>
        <w:tab/>
        <w:t>for k = 0, 1, ..., 7.</w:t>
      </w:r>
    </w:p>
    <w:p w14:paraId="4C8B2505" w14:textId="77777777" w:rsidR="004E027A" w:rsidRDefault="004E027A">
      <w:pPr>
        <w:pStyle w:val="Heading4"/>
        <w:rPr>
          <w:color w:val="000000"/>
        </w:rPr>
      </w:pPr>
      <w:bookmarkStart w:id="83" w:name="_Toc2788596"/>
      <w:r>
        <w:rPr>
          <w:color w:val="000000"/>
        </w:rPr>
        <w:lastRenderedPageBreak/>
        <w:t>3.9.4.2</w:t>
      </w:r>
      <w:r>
        <w:rPr>
          <w:color w:val="000000"/>
        </w:rPr>
        <w:tab/>
        <w:t>Ordering according to subjective importance</w:t>
      </w:r>
      <w:bookmarkEnd w:id="83"/>
    </w:p>
    <w:p w14:paraId="11180B2F" w14:textId="77777777" w:rsidR="004E027A" w:rsidRDefault="004E027A">
      <w:pPr>
        <w:rPr>
          <w:color w:val="000000"/>
        </w:rPr>
      </w:pPr>
      <w:r>
        <w:rPr>
          <w:color w:val="000000"/>
        </w:rPr>
        <w:t>The bits delivered by the speech encoder, {s(1),s(2),...,s(K</w:t>
      </w:r>
      <w:r>
        <w:rPr>
          <w:color w:val="000000"/>
          <w:vertAlign w:val="subscript"/>
        </w:rPr>
        <w:t>s</w:t>
      </w:r>
      <w:r>
        <w:rPr>
          <w:color w:val="000000"/>
        </w:rPr>
        <w:t>)},  are rearranged according to subjective importance before channel coding. Tables 7 to 16 define the correct rearrangement for the speech codec modes 12.2 kbit/s, 10.2 kbit/s, 7.95 kbit/s, 7.40 kbit/s, 6.70 kbit/s, 5.90 kbit/s, 5.15 kbit/s and 4.75 kbit/s, respectively. In the tables speech codec parameters are numbered in the order they are delivered by the corresponding speech encoder according to 3GPP TS 26.090 and the rearranged bits are labelled {d(0),d(1),...,d(K</w:t>
      </w:r>
      <w:r>
        <w:rPr>
          <w:color w:val="000000"/>
          <w:vertAlign w:val="subscript"/>
        </w:rPr>
        <w:t>d</w:t>
      </w:r>
      <w:r>
        <w:rPr>
          <w:color w:val="000000"/>
        </w:rPr>
        <w:t>-1)}, defined in the order of decreasing importance. Index K</w:t>
      </w:r>
      <w:r>
        <w:rPr>
          <w:color w:val="000000"/>
          <w:vertAlign w:val="subscript"/>
        </w:rPr>
        <w:t>d</w:t>
      </w:r>
      <w:r>
        <w:rPr>
          <w:color w:val="000000"/>
        </w:rPr>
        <w:t xml:space="preserve"> refers to the number of bits delivered by the speech encoder, see below:</w:t>
      </w:r>
    </w:p>
    <w:p w14:paraId="6271BFCC"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843"/>
        <w:gridCol w:w="1842"/>
      </w:tblGrid>
      <w:tr w:rsidR="004E027A" w14:paraId="2369E030" w14:textId="77777777">
        <w:tblPrEx>
          <w:tblCellMar>
            <w:top w:w="0" w:type="dxa"/>
            <w:bottom w:w="0" w:type="dxa"/>
          </w:tblCellMar>
        </w:tblPrEx>
        <w:trPr>
          <w:cantSplit/>
          <w:jc w:val="center"/>
        </w:trPr>
        <w:tc>
          <w:tcPr>
            <w:tcW w:w="1843" w:type="dxa"/>
          </w:tcPr>
          <w:p w14:paraId="40D7D804" w14:textId="77777777" w:rsidR="004E027A" w:rsidRPr="008C5A6E" w:rsidRDefault="004E027A">
            <w:pPr>
              <w:pStyle w:val="TAH"/>
              <w:rPr>
                <w:rFonts w:cs="Arial"/>
              </w:rPr>
            </w:pPr>
            <w:r w:rsidRPr="008C5A6E">
              <w:rPr>
                <w:rFonts w:cs="Arial"/>
              </w:rPr>
              <w:t>Codec</w:t>
            </w:r>
          </w:p>
          <w:p w14:paraId="3386E24D" w14:textId="77777777" w:rsidR="004E027A" w:rsidRPr="008C5A6E" w:rsidRDefault="004E027A">
            <w:pPr>
              <w:pStyle w:val="TAH"/>
              <w:rPr>
                <w:rFonts w:cs="Arial"/>
              </w:rPr>
            </w:pPr>
            <w:r w:rsidRPr="008C5A6E">
              <w:rPr>
                <w:rFonts w:cs="Arial"/>
              </w:rPr>
              <w:t>mode</w:t>
            </w:r>
          </w:p>
        </w:tc>
        <w:tc>
          <w:tcPr>
            <w:tcW w:w="1842" w:type="dxa"/>
          </w:tcPr>
          <w:p w14:paraId="58A47D70" w14:textId="77777777" w:rsidR="004E027A" w:rsidRPr="008C5A6E" w:rsidRDefault="004E027A">
            <w:pPr>
              <w:pStyle w:val="TAH"/>
              <w:rPr>
                <w:rFonts w:cs="Arial"/>
              </w:rPr>
            </w:pPr>
            <w:r w:rsidRPr="008C5A6E">
              <w:rPr>
                <w:rFonts w:cs="Arial"/>
              </w:rPr>
              <w:t xml:space="preserve">Number of </w:t>
            </w:r>
          </w:p>
          <w:p w14:paraId="396D06E2" w14:textId="77777777" w:rsidR="004E027A" w:rsidRPr="008C5A6E" w:rsidRDefault="004E027A">
            <w:pPr>
              <w:pStyle w:val="TAH"/>
              <w:rPr>
                <w:rFonts w:cs="Arial"/>
              </w:rPr>
            </w:pPr>
            <w:r w:rsidRPr="008C5A6E">
              <w:rPr>
                <w:rFonts w:cs="Arial"/>
              </w:rPr>
              <w:t xml:space="preserve">speech bits </w:t>
            </w:r>
          </w:p>
          <w:p w14:paraId="26ADD3BC" w14:textId="77777777" w:rsidR="004E027A" w:rsidRPr="008C5A6E" w:rsidRDefault="004E027A">
            <w:pPr>
              <w:pStyle w:val="TAH"/>
              <w:rPr>
                <w:rFonts w:cs="Arial"/>
              </w:rPr>
            </w:pPr>
            <w:r w:rsidRPr="008C5A6E">
              <w:rPr>
                <w:rFonts w:cs="Arial"/>
              </w:rPr>
              <w:t xml:space="preserve">delivered </w:t>
            </w:r>
          </w:p>
          <w:p w14:paraId="75A09FA5" w14:textId="77777777" w:rsidR="004E027A" w:rsidRPr="008C5A6E" w:rsidRDefault="004E027A">
            <w:pPr>
              <w:pStyle w:val="TAH"/>
              <w:rPr>
                <w:rFonts w:cs="Arial"/>
              </w:rPr>
            </w:pPr>
            <w:r w:rsidRPr="008C5A6E">
              <w:rPr>
                <w:rFonts w:cs="Arial"/>
              </w:rPr>
              <w:t>per block</w:t>
            </w:r>
          </w:p>
          <w:p w14:paraId="2E1980AB" w14:textId="77777777" w:rsidR="004E027A" w:rsidRPr="008C5A6E" w:rsidRDefault="004E027A">
            <w:pPr>
              <w:pStyle w:val="TAH"/>
              <w:rPr>
                <w:rFonts w:cs="Arial"/>
              </w:rPr>
            </w:pPr>
            <w:r w:rsidRPr="008C5A6E">
              <w:rPr>
                <w:rFonts w:cs="Arial"/>
              </w:rPr>
              <w:t>(K</w:t>
            </w:r>
            <w:r w:rsidRPr="008C5A6E">
              <w:rPr>
                <w:rFonts w:cs="Arial"/>
                <w:vertAlign w:val="subscript"/>
              </w:rPr>
              <w:t>d</w:t>
            </w:r>
            <w:r w:rsidRPr="008C5A6E">
              <w:rPr>
                <w:rFonts w:cs="Arial"/>
              </w:rPr>
              <w:t>)</w:t>
            </w:r>
          </w:p>
        </w:tc>
      </w:tr>
      <w:tr w:rsidR="004E027A" w14:paraId="71BD87A7" w14:textId="77777777">
        <w:tblPrEx>
          <w:tblCellMar>
            <w:top w:w="0" w:type="dxa"/>
            <w:bottom w:w="0" w:type="dxa"/>
          </w:tblCellMar>
        </w:tblPrEx>
        <w:trPr>
          <w:cantSplit/>
          <w:jc w:val="center"/>
        </w:trPr>
        <w:tc>
          <w:tcPr>
            <w:tcW w:w="1843" w:type="dxa"/>
          </w:tcPr>
          <w:p w14:paraId="2FCA5087"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12.2 </w:t>
            </w:r>
          </w:p>
        </w:tc>
        <w:tc>
          <w:tcPr>
            <w:tcW w:w="1842" w:type="dxa"/>
          </w:tcPr>
          <w:p w14:paraId="7F8022A1" w14:textId="77777777" w:rsidR="004E027A" w:rsidRPr="008C5A6E" w:rsidRDefault="004E027A">
            <w:pPr>
              <w:pStyle w:val="TAC"/>
              <w:rPr>
                <w:rFonts w:cs="Arial"/>
              </w:rPr>
            </w:pPr>
            <w:r w:rsidRPr="008C5A6E">
              <w:rPr>
                <w:rFonts w:cs="Arial"/>
              </w:rPr>
              <w:t>244</w:t>
            </w:r>
          </w:p>
        </w:tc>
      </w:tr>
      <w:tr w:rsidR="004E027A" w14:paraId="3D32FC02" w14:textId="77777777">
        <w:tblPrEx>
          <w:tblCellMar>
            <w:top w:w="0" w:type="dxa"/>
            <w:bottom w:w="0" w:type="dxa"/>
          </w:tblCellMar>
        </w:tblPrEx>
        <w:trPr>
          <w:cantSplit/>
          <w:jc w:val="center"/>
        </w:trPr>
        <w:tc>
          <w:tcPr>
            <w:tcW w:w="1843" w:type="dxa"/>
          </w:tcPr>
          <w:p w14:paraId="0F09F39A"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10.2</w:t>
            </w:r>
          </w:p>
        </w:tc>
        <w:tc>
          <w:tcPr>
            <w:tcW w:w="1842" w:type="dxa"/>
          </w:tcPr>
          <w:p w14:paraId="0BD31E02" w14:textId="77777777" w:rsidR="004E027A" w:rsidRPr="008C5A6E" w:rsidRDefault="004E027A">
            <w:pPr>
              <w:pStyle w:val="TAC"/>
              <w:rPr>
                <w:rFonts w:cs="Arial"/>
              </w:rPr>
            </w:pPr>
            <w:r w:rsidRPr="008C5A6E">
              <w:rPr>
                <w:rFonts w:cs="Arial"/>
              </w:rPr>
              <w:t>204</w:t>
            </w:r>
          </w:p>
        </w:tc>
      </w:tr>
      <w:tr w:rsidR="004E027A" w14:paraId="389F859F" w14:textId="77777777">
        <w:tblPrEx>
          <w:tblCellMar>
            <w:top w:w="0" w:type="dxa"/>
            <w:bottom w:w="0" w:type="dxa"/>
          </w:tblCellMar>
        </w:tblPrEx>
        <w:trPr>
          <w:cantSplit/>
          <w:jc w:val="center"/>
        </w:trPr>
        <w:tc>
          <w:tcPr>
            <w:tcW w:w="1843" w:type="dxa"/>
          </w:tcPr>
          <w:p w14:paraId="67FAA4ED"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7.95 </w:t>
            </w:r>
          </w:p>
        </w:tc>
        <w:tc>
          <w:tcPr>
            <w:tcW w:w="1842" w:type="dxa"/>
          </w:tcPr>
          <w:p w14:paraId="15960DE3" w14:textId="77777777" w:rsidR="004E027A" w:rsidRPr="008C5A6E" w:rsidRDefault="004E027A">
            <w:pPr>
              <w:pStyle w:val="TAC"/>
              <w:rPr>
                <w:rFonts w:cs="Arial"/>
              </w:rPr>
            </w:pPr>
            <w:r w:rsidRPr="008C5A6E">
              <w:rPr>
                <w:rFonts w:cs="Arial"/>
              </w:rPr>
              <w:t>159</w:t>
            </w:r>
          </w:p>
        </w:tc>
      </w:tr>
      <w:tr w:rsidR="004E027A" w14:paraId="72703045" w14:textId="77777777">
        <w:tblPrEx>
          <w:tblCellMar>
            <w:top w:w="0" w:type="dxa"/>
            <w:bottom w:w="0" w:type="dxa"/>
          </w:tblCellMar>
        </w:tblPrEx>
        <w:trPr>
          <w:cantSplit/>
          <w:jc w:val="center"/>
        </w:trPr>
        <w:tc>
          <w:tcPr>
            <w:tcW w:w="1843" w:type="dxa"/>
          </w:tcPr>
          <w:p w14:paraId="5AD5FB87"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7.4 </w:t>
            </w:r>
          </w:p>
        </w:tc>
        <w:tc>
          <w:tcPr>
            <w:tcW w:w="1842" w:type="dxa"/>
          </w:tcPr>
          <w:p w14:paraId="5E1F50EB" w14:textId="77777777" w:rsidR="004E027A" w:rsidRPr="008C5A6E" w:rsidRDefault="004E027A">
            <w:pPr>
              <w:pStyle w:val="TAC"/>
              <w:rPr>
                <w:rFonts w:cs="Arial"/>
              </w:rPr>
            </w:pPr>
            <w:r w:rsidRPr="008C5A6E">
              <w:rPr>
                <w:rFonts w:cs="Arial"/>
              </w:rPr>
              <w:t>148</w:t>
            </w:r>
          </w:p>
        </w:tc>
      </w:tr>
      <w:tr w:rsidR="004E027A" w14:paraId="2ABFEA48" w14:textId="77777777">
        <w:tblPrEx>
          <w:tblCellMar>
            <w:top w:w="0" w:type="dxa"/>
            <w:bottom w:w="0" w:type="dxa"/>
          </w:tblCellMar>
        </w:tblPrEx>
        <w:trPr>
          <w:cantSplit/>
          <w:jc w:val="center"/>
        </w:trPr>
        <w:tc>
          <w:tcPr>
            <w:tcW w:w="1843" w:type="dxa"/>
          </w:tcPr>
          <w:p w14:paraId="54F8AC4B"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6.7 </w:t>
            </w:r>
          </w:p>
        </w:tc>
        <w:tc>
          <w:tcPr>
            <w:tcW w:w="1842" w:type="dxa"/>
          </w:tcPr>
          <w:p w14:paraId="62F6A25E" w14:textId="77777777" w:rsidR="004E027A" w:rsidRPr="008C5A6E" w:rsidRDefault="004E027A">
            <w:pPr>
              <w:pStyle w:val="TAC"/>
              <w:rPr>
                <w:rFonts w:cs="Arial"/>
              </w:rPr>
            </w:pPr>
            <w:r w:rsidRPr="008C5A6E">
              <w:rPr>
                <w:rFonts w:cs="Arial"/>
              </w:rPr>
              <w:t>134</w:t>
            </w:r>
          </w:p>
        </w:tc>
      </w:tr>
      <w:tr w:rsidR="004E027A" w14:paraId="66BBDCEF" w14:textId="77777777">
        <w:tblPrEx>
          <w:tblCellMar>
            <w:top w:w="0" w:type="dxa"/>
            <w:bottom w:w="0" w:type="dxa"/>
          </w:tblCellMar>
        </w:tblPrEx>
        <w:trPr>
          <w:cantSplit/>
          <w:jc w:val="center"/>
        </w:trPr>
        <w:tc>
          <w:tcPr>
            <w:tcW w:w="1843" w:type="dxa"/>
          </w:tcPr>
          <w:p w14:paraId="1F8BA8D8"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5.9 </w:t>
            </w:r>
          </w:p>
        </w:tc>
        <w:tc>
          <w:tcPr>
            <w:tcW w:w="1842" w:type="dxa"/>
          </w:tcPr>
          <w:p w14:paraId="4BD93465" w14:textId="77777777" w:rsidR="004E027A" w:rsidRPr="008C5A6E" w:rsidRDefault="004E027A">
            <w:pPr>
              <w:pStyle w:val="TAC"/>
              <w:rPr>
                <w:rFonts w:cs="Arial"/>
              </w:rPr>
            </w:pPr>
            <w:r w:rsidRPr="008C5A6E">
              <w:rPr>
                <w:rFonts w:cs="Arial"/>
              </w:rPr>
              <w:t>118</w:t>
            </w:r>
          </w:p>
        </w:tc>
      </w:tr>
      <w:tr w:rsidR="004E027A" w14:paraId="710BD485" w14:textId="77777777">
        <w:tblPrEx>
          <w:tblCellMar>
            <w:top w:w="0" w:type="dxa"/>
            <w:bottom w:w="0" w:type="dxa"/>
          </w:tblCellMar>
        </w:tblPrEx>
        <w:trPr>
          <w:cantSplit/>
          <w:jc w:val="center"/>
        </w:trPr>
        <w:tc>
          <w:tcPr>
            <w:tcW w:w="1843" w:type="dxa"/>
          </w:tcPr>
          <w:p w14:paraId="50179949"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5.15 </w:t>
            </w:r>
          </w:p>
        </w:tc>
        <w:tc>
          <w:tcPr>
            <w:tcW w:w="1842" w:type="dxa"/>
          </w:tcPr>
          <w:p w14:paraId="346064E7" w14:textId="77777777" w:rsidR="004E027A" w:rsidRPr="008C5A6E" w:rsidRDefault="004E027A">
            <w:pPr>
              <w:pStyle w:val="TAC"/>
              <w:rPr>
                <w:rFonts w:cs="Arial"/>
              </w:rPr>
            </w:pPr>
            <w:r w:rsidRPr="008C5A6E">
              <w:rPr>
                <w:rFonts w:cs="Arial"/>
              </w:rPr>
              <w:t>103</w:t>
            </w:r>
          </w:p>
        </w:tc>
      </w:tr>
      <w:tr w:rsidR="004E027A" w14:paraId="4D614E0F" w14:textId="77777777">
        <w:tblPrEx>
          <w:tblCellMar>
            <w:top w:w="0" w:type="dxa"/>
            <w:bottom w:w="0" w:type="dxa"/>
          </w:tblCellMar>
        </w:tblPrEx>
        <w:trPr>
          <w:cantSplit/>
          <w:jc w:val="center"/>
        </w:trPr>
        <w:tc>
          <w:tcPr>
            <w:tcW w:w="1843" w:type="dxa"/>
          </w:tcPr>
          <w:p w14:paraId="6DE4F404"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4.75</w:t>
            </w:r>
          </w:p>
        </w:tc>
        <w:tc>
          <w:tcPr>
            <w:tcW w:w="1842" w:type="dxa"/>
          </w:tcPr>
          <w:p w14:paraId="0372277B" w14:textId="77777777" w:rsidR="004E027A" w:rsidRPr="008C5A6E" w:rsidRDefault="004E027A">
            <w:pPr>
              <w:pStyle w:val="TAC"/>
              <w:rPr>
                <w:rFonts w:cs="Arial"/>
              </w:rPr>
            </w:pPr>
            <w:r w:rsidRPr="008C5A6E">
              <w:rPr>
                <w:rFonts w:cs="Arial"/>
              </w:rPr>
              <w:t>95</w:t>
            </w:r>
          </w:p>
        </w:tc>
      </w:tr>
    </w:tbl>
    <w:p w14:paraId="28FC6E04" w14:textId="77777777" w:rsidR="004E027A" w:rsidRDefault="004E027A">
      <w:pPr>
        <w:pStyle w:val="FP"/>
      </w:pPr>
    </w:p>
    <w:p w14:paraId="77155DC0" w14:textId="77777777" w:rsidR="004E027A" w:rsidRDefault="004E027A">
      <w:pPr>
        <w:rPr>
          <w:color w:val="000000"/>
        </w:rPr>
      </w:pPr>
      <w:r>
        <w:rPr>
          <w:color w:val="000000"/>
        </w:rPr>
        <w:t>The ordering algorithm is in pseudo code as:</w:t>
      </w:r>
    </w:p>
    <w:p w14:paraId="09BA87D6" w14:textId="77777777" w:rsidR="004E027A" w:rsidRDefault="004E027A">
      <w:pPr>
        <w:pStyle w:val="B1"/>
      </w:pPr>
      <w:r>
        <w:tab/>
        <w:t>for j = 0 to K</w:t>
      </w:r>
      <w:r>
        <w:rPr>
          <w:vertAlign w:val="subscript"/>
        </w:rPr>
        <w:t>d</w:t>
      </w:r>
      <w:r>
        <w:t>-1</w:t>
      </w:r>
      <w:r>
        <w:tab/>
        <w:t>d(j) := s(table(j)+1);</w:t>
      </w:r>
      <w:r w:rsidR="00A74F3C">
        <w:tab/>
      </w:r>
      <w:r>
        <w:tab/>
      </w:r>
      <w:r>
        <w:tab/>
        <w:t>where table(j) is read line by line left to right</w:t>
      </w:r>
    </w:p>
    <w:p w14:paraId="53F9E499" w14:textId="77777777" w:rsidR="004E027A" w:rsidRDefault="004E027A">
      <w:pPr>
        <w:rPr>
          <w:color w:val="000000"/>
        </w:rPr>
      </w:pPr>
      <w:r>
        <w:rPr>
          <w:color w:val="000000"/>
        </w:rPr>
        <w:t xml:space="preserve">The rearranged bits are further divided into two different classes to perform unequal error protection for different bits according to subjective importance. </w:t>
      </w:r>
    </w:p>
    <w:p w14:paraId="34C3A2D7" w14:textId="77777777" w:rsidR="004E027A" w:rsidRDefault="004E027A">
      <w:pPr>
        <w:rPr>
          <w:color w:val="000000"/>
        </w:rPr>
      </w:pPr>
      <w:r>
        <w:rPr>
          <w:color w:val="000000"/>
        </w:rPr>
        <w:t>The protection classes are:</w:t>
      </w:r>
    </w:p>
    <w:p w14:paraId="504AE31A" w14:textId="77777777" w:rsidR="004E027A" w:rsidRDefault="004E027A">
      <w:pPr>
        <w:pStyle w:val="B1"/>
      </w:pPr>
      <w:r>
        <w:tab/>
        <w:t>1a</w:t>
      </w:r>
      <w:r>
        <w:tab/>
        <w:t>-</w:t>
      </w:r>
      <w:r>
        <w:tab/>
        <w:t xml:space="preserve">Data protected with the </w:t>
      </w:r>
      <w:smartTag w:uri="urn:schemas-microsoft-com:office:smarttags" w:element="stockticker">
        <w:r>
          <w:t>CRC</w:t>
        </w:r>
      </w:smartTag>
      <w:r>
        <w:t xml:space="preserve"> and the convolution code.</w:t>
      </w:r>
      <w:r>
        <w:br/>
        <w:t>1b</w:t>
      </w:r>
      <w:r w:rsidR="00A74F3C">
        <w:tab/>
      </w:r>
      <w:r>
        <w:t>-</w:t>
      </w:r>
      <w:r>
        <w:tab/>
        <w:t>Data protected with the convolution code.</w:t>
      </w:r>
      <w:r>
        <w:br/>
        <w:t>No unprotected bits are used.</w:t>
      </w:r>
    </w:p>
    <w:p w14:paraId="63F743D8" w14:textId="77777777" w:rsidR="004E027A" w:rsidRDefault="004E027A">
      <w:pPr>
        <w:rPr>
          <w:color w:val="000000"/>
        </w:rPr>
      </w:pPr>
      <w:r>
        <w:rPr>
          <w:color w:val="000000"/>
        </w:rPr>
        <w:t>The number of class 1 (sum of class 1a and 1b), class 1a and class 1b bits for each codec mode is shown below:</w:t>
      </w:r>
    </w:p>
    <w:p w14:paraId="1FF2A8C9" w14:textId="77777777" w:rsidR="004E027A" w:rsidRDefault="004E027A">
      <w:pPr>
        <w:pStyle w:val="TH"/>
      </w:pPr>
    </w:p>
    <w:tbl>
      <w:tblPr>
        <w:tblW w:w="0" w:type="auto"/>
        <w:tblInd w:w="5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161"/>
        <w:gridCol w:w="1755"/>
        <w:gridCol w:w="1620"/>
        <w:gridCol w:w="1487"/>
        <w:gridCol w:w="1620"/>
      </w:tblGrid>
      <w:tr w:rsidR="004E027A" w14:paraId="6D59C05E" w14:textId="77777777">
        <w:tblPrEx>
          <w:tblCellMar>
            <w:top w:w="0" w:type="dxa"/>
            <w:bottom w:w="0" w:type="dxa"/>
          </w:tblCellMar>
        </w:tblPrEx>
        <w:tc>
          <w:tcPr>
            <w:tcW w:w="2161" w:type="dxa"/>
          </w:tcPr>
          <w:p w14:paraId="3B41EF67" w14:textId="77777777" w:rsidR="004E027A" w:rsidRPr="008C5A6E" w:rsidRDefault="004E027A">
            <w:pPr>
              <w:pStyle w:val="TAH"/>
              <w:rPr>
                <w:rFonts w:cs="Arial"/>
              </w:rPr>
            </w:pPr>
            <w:r w:rsidRPr="008C5A6E">
              <w:rPr>
                <w:rFonts w:cs="Arial"/>
              </w:rPr>
              <w:t xml:space="preserve">Codec </w:t>
            </w:r>
          </w:p>
          <w:p w14:paraId="6B8A07B9" w14:textId="77777777" w:rsidR="004E027A" w:rsidRPr="008C5A6E" w:rsidRDefault="004E027A">
            <w:pPr>
              <w:pStyle w:val="TAH"/>
              <w:rPr>
                <w:rFonts w:cs="Arial"/>
              </w:rPr>
            </w:pPr>
            <w:r w:rsidRPr="008C5A6E">
              <w:rPr>
                <w:rFonts w:cs="Arial"/>
              </w:rPr>
              <w:t>Mode</w:t>
            </w:r>
          </w:p>
          <w:p w14:paraId="29574516" w14:textId="77777777" w:rsidR="004E027A" w:rsidRPr="008C5A6E" w:rsidRDefault="004E027A">
            <w:pPr>
              <w:pStyle w:val="TAH"/>
              <w:rPr>
                <w:rFonts w:cs="Arial"/>
              </w:rPr>
            </w:pPr>
          </w:p>
        </w:tc>
        <w:tc>
          <w:tcPr>
            <w:tcW w:w="1755" w:type="dxa"/>
          </w:tcPr>
          <w:p w14:paraId="140220A8" w14:textId="77777777" w:rsidR="004E027A" w:rsidRPr="008C5A6E" w:rsidRDefault="004E027A">
            <w:pPr>
              <w:pStyle w:val="TAH"/>
              <w:rPr>
                <w:rFonts w:cs="Arial"/>
              </w:rPr>
            </w:pPr>
            <w:r w:rsidRPr="008C5A6E">
              <w:rPr>
                <w:rFonts w:cs="Arial"/>
              </w:rPr>
              <w:t>Number of speech bits delivered per block</w:t>
            </w:r>
          </w:p>
        </w:tc>
        <w:tc>
          <w:tcPr>
            <w:tcW w:w="1620" w:type="dxa"/>
          </w:tcPr>
          <w:p w14:paraId="30AB8155" w14:textId="77777777" w:rsidR="004E027A" w:rsidRPr="008C5A6E" w:rsidRDefault="004E027A">
            <w:pPr>
              <w:pStyle w:val="TAH"/>
              <w:rPr>
                <w:rFonts w:cs="Arial"/>
              </w:rPr>
            </w:pPr>
            <w:r w:rsidRPr="008C5A6E">
              <w:rPr>
                <w:rFonts w:cs="Arial"/>
              </w:rPr>
              <w:t>Number of class 1 bits per block</w:t>
            </w:r>
          </w:p>
        </w:tc>
        <w:tc>
          <w:tcPr>
            <w:tcW w:w="1487" w:type="dxa"/>
          </w:tcPr>
          <w:p w14:paraId="3E8D6B7A" w14:textId="77777777" w:rsidR="004E027A" w:rsidRPr="008C5A6E" w:rsidRDefault="004E027A">
            <w:pPr>
              <w:pStyle w:val="TAH"/>
              <w:rPr>
                <w:rFonts w:cs="Arial"/>
              </w:rPr>
            </w:pPr>
            <w:r w:rsidRPr="008C5A6E">
              <w:rPr>
                <w:rFonts w:cs="Arial"/>
              </w:rPr>
              <w:t>Number of class 1a bits per block</w:t>
            </w:r>
          </w:p>
        </w:tc>
        <w:tc>
          <w:tcPr>
            <w:tcW w:w="1620" w:type="dxa"/>
          </w:tcPr>
          <w:p w14:paraId="5260F9BE" w14:textId="77777777" w:rsidR="004E027A" w:rsidRPr="008C5A6E" w:rsidRDefault="004E027A">
            <w:pPr>
              <w:pStyle w:val="TAH"/>
              <w:rPr>
                <w:rFonts w:cs="Arial"/>
              </w:rPr>
            </w:pPr>
            <w:r w:rsidRPr="008C5A6E">
              <w:rPr>
                <w:rFonts w:cs="Arial"/>
              </w:rPr>
              <w:t>Number of class 1b bits per block</w:t>
            </w:r>
          </w:p>
        </w:tc>
      </w:tr>
      <w:tr w:rsidR="004E027A" w14:paraId="36F2BC1F" w14:textId="77777777">
        <w:tblPrEx>
          <w:tblCellMar>
            <w:top w:w="0" w:type="dxa"/>
            <w:bottom w:w="0" w:type="dxa"/>
          </w:tblCellMar>
        </w:tblPrEx>
        <w:tc>
          <w:tcPr>
            <w:tcW w:w="2161" w:type="dxa"/>
          </w:tcPr>
          <w:p w14:paraId="2735C7E4"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12.2</w:t>
            </w:r>
          </w:p>
        </w:tc>
        <w:tc>
          <w:tcPr>
            <w:tcW w:w="1755" w:type="dxa"/>
          </w:tcPr>
          <w:p w14:paraId="5542457A" w14:textId="77777777" w:rsidR="004E027A" w:rsidRPr="008C5A6E" w:rsidRDefault="004E027A">
            <w:pPr>
              <w:pStyle w:val="TAC"/>
              <w:rPr>
                <w:rFonts w:cs="Arial"/>
              </w:rPr>
            </w:pPr>
            <w:r w:rsidRPr="008C5A6E">
              <w:rPr>
                <w:rFonts w:cs="Arial"/>
              </w:rPr>
              <w:t>244</w:t>
            </w:r>
          </w:p>
        </w:tc>
        <w:tc>
          <w:tcPr>
            <w:tcW w:w="1620" w:type="dxa"/>
          </w:tcPr>
          <w:p w14:paraId="6A703661" w14:textId="77777777" w:rsidR="004E027A" w:rsidRPr="008C5A6E" w:rsidRDefault="004E027A">
            <w:pPr>
              <w:pStyle w:val="TAC"/>
              <w:rPr>
                <w:rFonts w:cs="Arial"/>
              </w:rPr>
            </w:pPr>
            <w:r w:rsidRPr="008C5A6E">
              <w:rPr>
                <w:rFonts w:cs="Arial"/>
              </w:rPr>
              <w:t>244</w:t>
            </w:r>
          </w:p>
        </w:tc>
        <w:tc>
          <w:tcPr>
            <w:tcW w:w="1487" w:type="dxa"/>
          </w:tcPr>
          <w:p w14:paraId="6DE31801" w14:textId="77777777" w:rsidR="004E027A" w:rsidRPr="008C5A6E" w:rsidRDefault="004E027A">
            <w:pPr>
              <w:pStyle w:val="TAC"/>
              <w:rPr>
                <w:rFonts w:cs="Arial"/>
              </w:rPr>
            </w:pPr>
            <w:r w:rsidRPr="008C5A6E">
              <w:rPr>
                <w:rFonts w:cs="Arial"/>
              </w:rPr>
              <w:t>81</w:t>
            </w:r>
          </w:p>
        </w:tc>
        <w:tc>
          <w:tcPr>
            <w:tcW w:w="1620" w:type="dxa"/>
          </w:tcPr>
          <w:p w14:paraId="3C1CC65D" w14:textId="77777777" w:rsidR="004E027A" w:rsidRPr="008C5A6E" w:rsidRDefault="004E027A">
            <w:pPr>
              <w:pStyle w:val="TAC"/>
              <w:rPr>
                <w:rFonts w:cs="Arial"/>
              </w:rPr>
            </w:pPr>
            <w:r w:rsidRPr="008C5A6E">
              <w:rPr>
                <w:rFonts w:cs="Arial"/>
              </w:rPr>
              <w:t>163</w:t>
            </w:r>
          </w:p>
        </w:tc>
      </w:tr>
      <w:tr w:rsidR="004E027A" w14:paraId="7DB60049" w14:textId="77777777">
        <w:tblPrEx>
          <w:tblCellMar>
            <w:top w:w="0" w:type="dxa"/>
            <w:bottom w:w="0" w:type="dxa"/>
          </w:tblCellMar>
        </w:tblPrEx>
        <w:tc>
          <w:tcPr>
            <w:tcW w:w="2161" w:type="dxa"/>
          </w:tcPr>
          <w:p w14:paraId="1927BF0A"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10.2</w:t>
            </w:r>
          </w:p>
        </w:tc>
        <w:tc>
          <w:tcPr>
            <w:tcW w:w="1755" w:type="dxa"/>
          </w:tcPr>
          <w:p w14:paraId="24D8AAF1" w14:textId="77777777" w:rsidR="004E027A" w:rsidRPr="008C5A6E" w:rsidRDefault="004E027A">
            <w:pPr>
              <w:pStyle w:val="TAC"/>
              <w:rPr>
                <w:rFonts w:cs="Arial"/>
              </w:rPr>
            </w:pPr>
            <w:r w:rsidRPr="008C5A6E">
              <w:rPr>
                <w:rFonts w:cs="Arial"/>
              </w:rPr>
              <w:t>204</w:t>
            </w:r>
          </w:p>
        </w:tc>
        <w:tc>
          <w:tcPr>
            <w:tcW w:w="1620" w:type="dxa"/>
          </w:tcPr>
          <w:p w14:paraId="27229DE5" w14:textId="77777777" w:rsidR="004E027A" w:rsidRPr="008C5A6E" w:rsidRDefault="004E027A">
            <w:pPr>
              <w:pStyle w:val="TAC"/>
              <w:rPr>
                <w:rFonts w:cs="Arial"/>
              </w:rPr>
            </w:pPr>
            <w:r w:rsidRPr="008C5A6E">
              <w:rPr>
                <w:rFonts w:cs="Arial"/>
              </w:rPr>
              <w:t>204</w:t>
            </w:r>
          </w:p>
        </w:tc>
        <w:tc>
          <w:tcPr>
            <w:tcW w:w="1487" w:type="dxa"/>
          </w:tcPr>
          <w:p w14:paraId="76101276" w14:textId="77777777" w:rsidR="004E027A" w:rsidRPr="008C5A6E" w:rsidRDefault="004E027A">
            <w:pPr>
              <w:pStyle w:val="TAC"/>
              <w:rPr>
                <w:rFonts w:cs="Arial"/>
              </w:rPr>
            </w:pPr>
            <w:r w:rsidRPr="008C5A6E">
              <w:rPr>
                <w:rFonts w:cs="Arial"/>
              </w:rPr>
              <w:t>65</w:t>
            </w:r>
          </w:p>
        </w:tc>
        <w:tc>
          <w:tcPr>
            <w:tcW w:w="1620" w:type="dxa"/>
          </w:tcPr>
          <w:p w14:paraId="61A12284" w14:textId="77777777" w:rsidR="004E027A" w:rsidRPr="008C5A6E" w:rsidRDefault="004E027A">
            <w:pPr>
              <w:pStyle w:val="TAC"/>
              <w:rPr>
                <w:rFonts w:cs="Arial"/>
              </w:rPr>
            </w:pPr>
            <w:r w:rsidRPr="008C5A6E">
              <w:rPr>
                <w:rFonts w:cs="Arial"/>
              </w:rPr>
              <w:t>139</w:t>
            </w:r>
          </w:p>
        </w:tc>
      </w:tr>
      <w:tr w:rsidR="004E027A" w14:paraId="49C34713" w14:textId="77777777">
        <w:tblPrEx>
          <w:tblCellMar>
            <w:top w:w="0" w:type="dxa"/>
            <w:bottom w:w="0" w:type="dxa"/>
          </w:tblCellMar>
        </w:tblPrEx>
        <w:tc>
          <w:tcPr>
            <w:tcW w:w="2161" w:type="dxa"/>
          </w:tcPr>
          <w:p w14:paraId="4A35E4A8"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7.95</w:t>
            </w:r>
          </w:p>
        </w:tc>
        <w:tc>
          <w:tcPr>
            <w:tcW w:w="1755" w:type="dxa"/>
          </w:tcPr>
          <w:p w14:paraId="1091EFDA" w14:textId="77777777" w:rsidR="004E027A" w:rsidRPr="008C5A6E" w:rsidRDefault="004E027A">
            <w:pPr>
              <w:pStyle w:val="TAC"/>
              <w:rPr>
                <w:rFonts w:cs="Arial"/>
              </w:rPr>
            </w:pPr>
            <w:r w:rsidRPr="008C5A6E">
              <w:rPr>
                <w:rFonts w:cs="Arial"/>
              </w:rPr>
              <w:t>159</w:t>
            </w:r>
          </w:p>
        </w:tc>
        <w:tc>
          <w:tcPr>
            <w:tcW w:w="1620" w:type="dxa"/>
          </w:tcPr>
          <w:p w14:paraId="49AB4A79" w14:textId="77777777" w:rsidR="004E027A" w:rsidRPr="008C5A6E" w:rsidRDefault="004E027A">
            <w:pPr>
              <w:pStyle w:val="TAC"/>
              <w:rPr>
                <w:rFonts w:cs="Arial"/>
              </w:rPr>
            </w:pPr>
            <w:r w:rsidRPr="008C5A6E">
              <w:rPr>
                <w:rFonts w:cs="Arial"/>
              </w:rPr>
              <w:t>159</w:t>
            </w:r>
          </w:p>
        </w:tc>
        <w:tc>
          <w:tcPr>
            <w:tcW w:w="1487" w:type="dxa"/>
          </w:tcPr>
          <w:p w14:paraId="4B54DA59" w14:textId="77777777" w:rsidR="004E027A" w:rsidRPr="008C5A6E" w:rsidRDefault="004E027A">
            <w:pPr>
              <w:pStyle w:val="TAC"/>
              <w:rPr>
                <w:rFonts w:cs="Arial"/>
              </w:rPr>
            </w:pPr>
            <w:r w:rsidRPr="008C5A6E">
              <w:rPr>
                <w:rFonts w:cs="Arial"/>
              </w:rPr>
              <w:t>75</w:t>
            </w:r>
          </w:p>
        </w:tc>
        <w:tc>
          <w:tcPr>
            <w:tcW w:w="1620" w:type="dxa"/>
          </w:tcPr>
          <w:p w14:paraId="114972BC" w14:textId="77777777" w:rsidR="004E027A" w:rsidRPr="008C5A6E" w:rsidRDefault="004E027A">
            <w:pPr>
              <w:pStyle w:val="TAC"/>
              <w:rPr>
                <w:rFonts w:cs="Arial"/>
              </w:rPr>
            </w:pPr>
            <w:r w:rsidRPr="008C5A6E">
              <w:rPr>
                <w:rFonts w:cs="Arial"/>
              </w:rPr>
              <w:t>84</w:t>
            </w:r>
          </w:p>
        </w:tc>
      </w:tr>
      <w:tr w:rsidR="004E027A" w14:paraId="58CBF6E4" w14:textId="77777777">
        <w:tblPrEx>
          <w:tblCellMar>
            <w:top w:w="0" w:type="dxa"/>
            <w:bottom w:w="0" w:type="dxa"/>
          </w:tblCellMar>
        </w:tblPrEx>
        <w:tc>
          <w:tcPr>
            <w:tcW w:w="2161" w:type="dxa"/>
          </w:tcPr>
          <w:p w14:paraId="638A8741"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7.4</w:t>
            </w:r>
          </w:p>
        </w:tc>
        <w:tc>
          <w:tcPr>
            <w:tcW w:w="1755" w:type="dxa"/>
          </w:tcPr>
          <w:p w14:paraId="5473C345" w14:textId="77777777" w:rsidR="004E027A" w:rsidRPr="008C5A6E" w:rsidRDefault="004E027A">
            <w:pPr>
              <w:pStyle w:val="TAC"/>
              <w:rPr>
                <w:rFonts w:cs="Arial"/>
              </w:rPr>
            </w:pPr>
            <w:r w:rsidRPr="008C5A6E">
              <w:rPr>
                <w:rFonts w:cs="Arial"/>
              </w:rPr>
              <w:t>148</w:t>
            </w:r>
          </w:p>
        </w:tc>
        <w:tc>
          <w:tcPr>
            <w:tcW w:w="1620" w:type="dxa"/>
          </w:tcPr>
          <w:p w14:paraId="7817152A" w14:textId="77777777" w:rsidR="004E027A" w:rsidRPr="008C5A6E" w:rsidRDefault="004E027A">
            <w:pPr>
              <w:pStyle w:val="TAC"/>
              <w:rPr>
                <w:rFonts w:cs="Arial"/>
              </w:rPr>
            </w:pPr>
            <w:r w:rsidRPr="008C5A6E">
              <w:rPr>
                <w:rFonts w:cs="Arial"/>
              </w:rPr>
              <w:t>148</w:t>
            </w:r>
          </w:p>
        </w:tc>
        <w:tc>
          <w:tcPr>
            <w:tcW w:w="1487" w:type="dxa"/>
          </w:tcPr>
          <w:p w14:paraId="2893EA10" w14:textId="77777777" w:rsidR="004E027A" w:rsidRPr="008C5A6E" w:rsidRDefault="004E027A">
            <w:pPr>
              <w:pStyle w:val="TAC"/>
              <w:rPr>
                <w:rFonts w:cs="Arial"/>
              </w:rPr>
            </w:pPr>
            <w:r w:rsidRPr="008C5A6E">
              <w:rPr>
                <w:rFonts w:cs="Arial"/>
              </w:rPr>
              <w:t>61</w:t>
            </w:r>
          </w:p>
        </w:tc>
        <w:tc>
          <w:tcPr>
            <w:tcW w:w="1620" w:type="dxa"/>
          </w:tcPr>
          <w:p w14:paraId="4D8740C0" w14:textId="77777777" w:rsidR="004E027A" w:rsidRPr="008C5A6E" w:rsidRDefault="004E027A">
            <w:pPr>
              <w:pStyle w:val="TAC"/>
              <w:rPr>
                <w:rFonts w:cs="Arial"/>
              </w:rPr>
            </w:pPr>
            <w:r w:rsidRPr="008C5A6E">
              <w:rPr>
                <w:rFonts w:cs="Arial"/>
              </w:rPr>
              <w:t>87</w:t>
            </w:r>
          </w:p>
        </w:tc>
      </w:tr>
      <w:tr w:rsidR="004E027A" w14:paraId="010EFE08" w14:textId="77777777">
        <w:tblPrEx>
          <w:tblCellMar>
            <w:top w:w="0" w:type="dxa"/>
            <w:bottom w:w="0" w:type="dxa"/>
          </w:tblCellMar>
        </w:tblPrEx>
        <w:tc>
          <w:tcPr>
            <w:tcW w:w="2161" w:type="dxa"/>
          </w:tcPr>
          <w:p w14:paraId="23CB6D4F"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6.7</w:t>
            </w:r>
          </w:p>
        </w:tc>
        <w:tc>
          <w:tcPr>
            <w:tcW w:w="1755" w:type="dxa"/>
          </w:tcPr>
          <w:p w14:paraId="4E2D396E" w14:textId="77777777" w:rsidR="004E027A" w:rsidRPr="008C5A6E" w:rsidRDefault="004E027A">
            <w:pPr>
              <w:pStyle w:val="TAC"/>
              <w:rPr>
                <w:rFonts w:cs="Arial"/>
              </w:rPr>
            </w:pPr>
            <w:r w:rsidRPr="008C5A6E">
              <w:rPr>
                <w:rFonts w:cs="Arial"/>
              </w:rPr>
              <w:t>134</w:t>
            </w:r>
          </w:p>
        </w:tc>
        <w:tc>
          <w:tcPr>
            <w:tcW w:w="1620" w:type="dxa"/>
          </w:tcPr>
          <w:p w14:paraId="3801009C" w14:textId="77777777" w:rsidR="004E027A" w:rsidRPr="008C5A6E" w:rsidRDefault="004E027A">
            <w:pPr>
              <w:pStyle w:val="TAC"/>
              <w:rPr>
                <w:rFonts w:cs="Arial"/>
              </w:rPr>
            </w:pPr>
            <w:r w:rsidRPr="008C5A6E">
              <w:rPr>
                <w:rFonts w:cs="Arial"/>
              </w:rPr>
              <w:t>134</w:t>
            </w:r>
          </w:p>
        </w:tc>
        <w:tc>
          <w:tcPr>
            <w:tcW w:w="1487" w:type="dxa"/>
          </w:tcPr>
          <w:p w14:paraId="19813DBC" w14:textId="77777777" w:rsidR="004E027A" w:rsidRPr="008C5A6E" w:rsidRDefault="004E027A">
            <w:pPr>
              <w:pStyle w:val="TAC"/>
              <w:rPr>
                <w:rFonts w:cs="Arial"/>
              </w:rPr>
            </w:pPr>
            <w:r w:rsidRPr="008C5A6E">
              <w:rPr>
                <w:rFonts w:cs="Arial"/>
              </w:rPr>
              <w:t>55</w:t>
            </w:r>
          </w:p>
        </w:tc>
        <w:tc>
          <w:tcPr>
            <w:tcW w:w="1620" w:type="dxa"/>
          </w:tcPr>
          <w:p w14:paraId="0E2A1FB4" w14:textId="77777777" w:rsidR="004E027A" w:rsidRPr="008C5A6E" w:rsidRDefault="004E027A">
            <w:pPr>
              <w:pStyle w:val="TAC"/>
              <w:rPr>
                <w:rFonts w:cs="Arial"/>
              </w:rPr>
            </w:pPr>
            <w:r w:rsidRPr="008C5A6E">
              <w:rPr>
                <w:rFonts w:cs="Arial"/>
              </w:rPr>
              <w:t>79</w:t>
            </w:r>
          </w:p>
        </w:tc>
      </w:tr>
      <w:tr w:rsidR="004E027A" w14:paraId="4670A124" w14:textId="77777777">
        <w:tblPrEx>
          <w:tblCellMar>
            <w:top w:w="0" w:type="dxa"/>
            <w:bottom w:w="0" w:type="dxa"/>
          </w:tblCellMar>
        </w:tblPrEx>
        <w:tc>
          <w:tcPr>
            <w:tcW w:w="2161" w:type="dxa"/>
          </w:tcPr>
          <w:p w14:paraId="373430E1"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5.9</w:t>
            </w:r>
          </w:p>
        </w:tc>
        <w:tc>
          <w:tcPr>
            <w:tcW w:w="1755" w:type="dxa"/>
          </w:tcPr>
          <w:p w14:paraId="6843F583" w14:textId="77777777" w:rsidR="004E027A" w:rsidRPr="008C5A6E" w:rsidRDefault="004E027A">
            <w:pPr>
              <w:pStyle w:val="TAC"/>
              <w:rPr>
                <w:rFonts w:cs="Arial"/>
              </w:rPr>
            </w:pPr>
            <w:r w:rsidRPr="008C5A6E">
              <w:rPr>
                <w:rFonts w:cs="Arial"/>
              </w:rPr>
              <w:t>118</w:t>
            </w:r>
          </w:p>
        </w:tc>
        <w:tc>
          <w:tcPr>
            <w:tcW w:w="1620" w:type="dxa"/>
          </w:tcPr>
          <w:p w14:paraId="122E9CBA" w14:textId="77777777" w:rsidR="004E027A" w:rsidRPr="008C5A6E" w:rsidRDefault="004E027A">
            <w:pPr>
              <w:pStyle w:val="TAC"/>
              <w:rPr>
                <w:rFonts w:cs="Arial"/>
              </w:rPr>
            </w:pPr>
            <w:r w:rsidRPr="008C5A6E">
              <w:rPr>
                <w:rFonts w:cs="Arial"/>
              </w:rPr>
              <w:t>118</w:t>
            </w:r>
          </w:p>
        </w:tc>
        <w:tc>
          <w:tcPr>
            <w:tcW w:w="1487" w:type="dxa"/>
          </w:tcPr>
          <w:p w14:paraId="213F41E5" w14:textId="77777777" w:rsidR="004E027A" w:rsidRPr="008C5A6E" w:rsidRDefault="004E027A">
            <w:pPr>
              <w:pStyle w:val="TAC"/>
              <w:rPr>
                <w:rFonts w:cs="Arial"/>
              </w:rPr>
            </w:pPr>
            <w:r w:rsidRPr="008C5A6E">
              <w:rPr>
                <w:rFonts w:cs="Arial"/>
              </w:rPr>
              <w:t>55</w:t>
            </w:r>
          </w:p>
        </w:tc>
        <w:tc>
          <w:tcPr>
            <w:tcW w:w="1620" w:type="dxa"/>
          </w:tcPr>
          <w:p w14:paraId="12CFBC1F" w14:textId="77777777" w:rsidR="004E027A" w:rsidRPr="008C5A6E" w:rsidRDefault="004E027A">
            <w:pPr>
              <w:pStyle w:val="TAC"/>
              <w:rPr>
                <w:rFonts w:cs="Arial"/>
              </w:rPr>
            </w:pPr>
            <w:r w:rsidRPr="008C5A6E">
              <w:rPr>
                <w:rFonts w:cs="Arial"/>
              </w:rPr>
              <w:t>63</w:t>
            </w:r>
          </w:p>
        </w:tc>
      </w:tr>
      <w:tr w:rsidR="004E027A" w14:paraId="30F9A74A" w14:textId="77777777">
        <w:tblPrEx>
          <w:tblCellMar>
            <w:top w:w="0" w:type="dxa"/>
            <w:bottom w:w="0" w:type="dxa"/>
          </w:tblCellMar>
        </w:tblPrEx>
        <w:tc>
          <w:tcPr>
            <w:tcW w:w="2161" w:type="dxa"/>
          </w:tcPr>
          <w:p w14:paraId="69E2BE8A"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5.15</w:t>
            </w:r>
          </w:p>
        </w:tc>
        <w:tc>
          <w:tcPr>
            <w:tcW w:w="1755" w:type="dxa"/>
          </w:tcPr>
          <w:p w14:paraId="3AB49384" w14:textId="77777777" w:rsidR="004E027A" w:rsidRPr="008C5A6E" w:rsidRDefault="004E027A">
            <w:pPr>
              <w:pStyle w:val="TAC"/>
              <w:rPr>
                <w:rFonts w:cs="Arial"/>
              </w:rPr>
            </w:pPr>
            <w:r w:rsidRPr="008C5A6E">
              <w:rPr>
                <w:rFonts w:cs="Arial"/>
              </w:rPr>
              <w:t>103</w:t>
            </w:r>
          </w:p>
        </w:tc>
        <w:tc>
          <w:tcPr>
            <w:tcW w:w="1620" w:type="dxa"/>
          </w:tcPr>
          <w:p w14:paraId="3C8C118F" w14:textId="77777777" w:rsidR="004E027A" w:rsidRPr="008C5A6E" w:rsidRDefault="004E027A">
            <w:pPr>
              <w:pStyle w:val="TAC"/>
              <w:rPr>
                <w:rFonts w:cs="Arial"/>
              </w:rPr>
            </w:pPr>
            <w:r w:rsidRPr="008C5A6E">
              <w:rPr>
                <w:rFonts w:cs="Arial"/>
              </w:rPr>
              <w:t>103</w:t>
            </w:r>
          </w:p>
        </w:tc>
        <w:tc>
          <w:tcPr>
            <w:tcW w:w="1487" w:type="dxa"/>
          </w:tcPr>
          <w:p w14:paraId="648A7649" w14:textId="77777777" w:rsidR="004E027A" w:rsidRPr="008C5A6E" w:rsidRDefault="004E027A">
            <w:pPr>
              <w:pStyle w:val="TAC"/>
              <w:rPr>
                <w:rFonts w:cs="Arial"/>
              </w:rPr>
            </w:pPr>
            <w:r w:rsidRPr="008C5A6E">
              <w:rPr>
                <w:rFonts w:cs="Arial"/>
              </w:rPr>
              <w:t>49</w:t>
            </w:r>
          </w:p>
        </w:tc>
        <w:tc>
          <w:tcPr>
            <w:tcW w:w="1620" w:type="dxa"/>
          </w:tcPr>
          <w:p w14:paraId="2EE8B878" w14:textId="77777777" w:rsidR="004E027A" w:rsidRPr="008C5A6E" w:rsidRDefault="004E027A">
            <w:pPr>
              <w:pStyle w:val="TAC"/>
              <w:rPr>
                <w:rFonts w:cs="Arial"/>
              </w:rPr>
            </w:pPr>
            <w:r w:rsidRPr="008C5A6E">
              <w:rPr>
                <w:rFonts w:cs="Arial"/>
              </w:rPr>
              <w:t>54</w:t>
            </w:r>
          </w:p>
        </w:tc>
      </w:tr>
      <w:tr w:rsidR="004E027A" w14:paraId="7676AB5C" w14:textId="77777777">
        <w:tblPrEx>
          <w:tblCellMar>
            <w:top w:w="0" w:type="dxa"/>
            <w:bottom w:w="0" w:type="dxa"/>
          </w:tblCellMar>
        </w:tblPrEx>
        <w:tc>
          <w:tcPr>
            <w:tcW w:w="2161" w:type="dxa"/>
          </w:tcPr>
          <w:p w14:paraId="74939799"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4.75</w:t>
            </w:r>
          </w:p>
        </w:tc>
        <w:tc>
          <w:tcPr>
            <w:tcW w:w="1755" w:type="dxa"/>
          </w:tcPr>
          <w:p w14:paraId="5D2BC0FE" w14:textId="77777777" w:rsidR="004E027A" w:rsidRPr="008C5A6E" w:rsidRDefault="004E027A">
            <w:pPr>
              <w:pStyle w:val="TAC"/>
              <w:rPr>
                <w:rFonts w:cs="Arial"/>
              </w:rPr>
            </w:pPr>
            <w:r w:rsidRPr="008C5A6E">
              <w:rPr>
                <w:rFonts w:cs="Arial"/>
              </w:rPr>
              <w:t>95</w:t>
            </w:r>
          </w:p>
        </w:tc>
        <w:tc>
          <w:tcPr>
            <w:tcW w:w="1620" w:type="dxa"/>
          </w:tcPr>
          <w:p w14:paraId="7297A637" w14:textId="77777777" w:rsidR="004E027A" w:rsidRPr="008C5A6E" w:rsidRDefault="004E027A">
            <w:pPr>
              <w:pStyle w:val="TAC"/>
              <w:rPr>
                <w:rFonts w:cs="Arial"/>
              </w:rPr>
            </w:pPr>
            <w:r w:rsidRPr="008C5A6E">
              <w:rPr>
                <w:rFonts w:cs="Arial"/>
              </w:rPr>
              <w:t>95</w:t>
            </w:r>
          </w:p>
        </w:tc>
        <w:tc>
          <w:tcPr>
            <w:tcW w:w="1487" w:type="dxa"/>
          </w:tcPr>
          <w:p w14:paraId="3ED072EF" w14:textId="77777777" w:rsidR="004E027A" w:rsidRPr="008C5A6E" w:rsidRDefault="004E027A">
            <w:pPr>
              <w:pStyle w:val="TAC"/>
              <w:rPr>
                <w:rFonts w:cs="Arial"/>
              </w:rPr>
            </w:pPr>
            <w:r w:rsidRPr="008C5A6E">
              <w:rPr>
                <w:rFonts w:cs="Arial"/>
              </w:rPr>
              <w:t>39</w:t>
            </w:r>
          </w:p>
        </w:tc>
        <w:tc>
          <w:tcPr>
            <w:tcW w:w="1620" w:type="dxa"/>
          </w:tcPr>
          <w:p w14:paraId="5DD6047A" w14:textId="77777777" w:rsidR="004E027A" w:rsidRPr="008C5A6E" w:rsidRDefault="004E027A">
            <w:pPr>
              <w:pStyle w:val="TAC"/>
              <w:rPr>
                <w:rFonts w:cs="Arial"/>
              </w:rPr>
            </w:pPr>
            <w:r w:rsidRPr="008C5A6E">
              <w:rPr>
                <w:rFonts w:cs="Arial"/>
              </w:rPr>
              <w:t>56</w:t>
            </w:r>
          </w:p>
        </w:tc>
      </w:tr>
    </w:tbl>
    <w:p w14:paraId="4198EFF8" w14:textId="77777777" w:rsidR="004E027A" w:rsidRDefault="004E027A">
      <w:pPr>
        <w:pStyle w:val="FP"/>
      </w:pPr>
    </w:p>
    <w:p w14:paraId="233AC733" w14:textId="77777777" w:rsidR="004E027A" w:rsidRDefault="004E027A">
      <w:pPr>
        <w:pStyle w:val="Heading4"/>
        <w:rPr>
          <w:color w:val="000000"/>
        </w:rPr>
      </w:pPr>
      <w:bookmarkStart w:id="84" w:name="_Toc2788597"/>
      <w:r>
        <w:rPr>
          <w:color w:val="000000"/>
        </w:rPr>
        <w:t>3.9.4.3</w:t>
      </w:r>
      <w:r>
        <w:rPr>
          <w:color w:val="000000"/>
        </w:rPr>
        <w:tab/>
        <w:t>Parity for speech frames</w:t>
      </w:r>
      <w:bookmarkEnd w:id="84"/>
    </w:p>
    <w:p w14:paraId="20F8BBA8" w14:textId="77777777" w:rsidR="004E027A" w:rsidRDefault="004E027A">
      <w:pPr>
        <w:rPr>
          <w:color w:val="000000"/>
        </w:rPr>
      </w:pPr>
      <w:r>
        <w:rPr>
          <w:color w:val="000000"/>
        </w:rPr>
        <w:t>The basic parameters for each codec mode for the first encoding step are shown below:</w:t>
      </w:r>
    </w:p>
    <w:p w14:paraId="0143E47E"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68"/>
        <w:gridCol w:w="1468"/>
        <w:gridCol w:w="1527"/>
        <w:gridCol w:w="2073"/>
      </w:tblGrid>
      <w:tr w:rsidR="004E027A" w14:paraId="6FA36A7D" w14:textId="77777777">
        <w:tblPrEx>
          <w:tblCellMar>
            <w:top w:w="0" w:type="dxa"/>
            <w:bottom w:w="0" w:type="dxa"/>
          </w:tblCellMar>
        </w:tblPrEx>
        <w:trPr>
          <w:cantSplit/>
          <w:trHeight w:val="712"/>
          <w:jc w:val="center"/>
        </w:trPr>
        <w:tc>
          <w:tcPr>
            <w:tcW w:w="2268" w:type="dxa"/>
          </w:tcPr>
          <w:p w14:paraId="24A15BB0" w14:textId="77777777" w:rsidR="004E027A" w:rsidRPr="008C5A6E" w:rsidRDefault="004E027A">
            <w:pPr>
              <w:pStyle w:val="TAH"/>
              <w:rPr>
                <w:rFonts w:cs="Arial"/>
              </w:rPr>
            </w:pPr>
            <w:r w:rsidRPr="008C5A6E">
              <w:rPr>
                <w:rFonts w:cs="Arial"/>
              </w:rPr>
              <w:t>Codec</w:t>
            </w:r>
          </w:p>
          <w:p w14:paraId="5D474554" w14:textId="77777777" w:rsidR="004E027A" w:rsidRPr="008C5A6E" w:rsidRDefault="004E027A">
            <w:pPr>
              <w:pStyle w:val="TAH"/>
              <w:rPr>
                <w:rFonts w:cs="Arial"/>
              </w:rPr>
            </w:pPr>
            <w:r w:rsidRPr="008C5A6E">
              <w:rPr>
                <w:rFonts w:cs="Arial"/>
              </w:rPr>
              <w:t xml:space="preserve">mode </w:t>
            </w:r>
          </w:p>
          <w:p w14:paraId="123B9D6B" w14:textId="77777777" w:rsidR="004E027A" w:rsidRPr="008C5A6E" w:rsidRDefault="004E027A">
            <w:pPr>
              <w:pStyle w:val="TAH"/>
              <w:rPr>
                <w:rFonts w:cs="Arial"/>
              </w:rPr>
            </w:pPr>
          </w:p>
        </w:tc>
        <w:tc>
          <w:tcPr>
            <w:tcW w:w="1468" w:type="dxa"/>
          </w:tcPr>
          <w:p w14:paraId="1412D143" w14:textId="77777777" w:rsidR="004E027A" w:rsidRPr="008C5A6E" w:rsidRDefault="004E027A">
            <w:pPr>
              <w:pStyle w:val="TAH"/>
              <w:rPr>
                <w:rFonts w:cs="Arial"/>
              </w:rPr>
            </w:pPr>
            <w:r w:rsidRPr="008C5A6E">
              <w:rPr>
                <w:rFonts w:cs="Arial"/>
              </w:rPr>
              <w:t xml:space="preserve">Speech </w:t>
            </w:r>
          </w:p>
          <w:p w14:paraId="30F2C471" w14:textId="77777777" w:rsidR="004E027A" w:rsidRPr="008C5A6E" w:rsidRDefault="004E027A">
            <w:pPr>
              <w:pStyle w:val="TAH"/>
              <w:rPr>
                <w:rFonts w:cs="Arial"/>
              </w:rPr>
            </w:pPr>
            <w:r w:rsidRPr="008C5A6E">
              <w:rPr>
                <w:rFonts w:cs="Arial"/>
              </w:rPr>
              <w:t xml:space="preserve">encoded bits </w:t>
            </w:r>
          </w:p>
          <w:p w14:paraId="6C66F95E" w14:textId="77777777" w:rsidR="004E027A" w:rsidRPr="008C5A6E" w:rsidRDefault="004E027A">
            <w:pPr>
              <w:pStyle w:val="TAH"/>
              <w:rPr>
                <w:rFonts w:cs="Arial"/>
              </w:rPr>
            </w:pPr>
            <w:r w:rsidRPr="008C5A6E">
              <w:rPr>
                <w:rFonts w:cs="Arial"/>
              </w:rPr>
              <w:t>(K</w:t>
            </w:r>
            <w:r w:rsidRPr="008C5A6E">
              <w:rPr>
                <w:rFonts w:cs="Arial"/>
                <w:vertAlign w:val="subscript"/>
              </w:rPr>
              <w:t>d</w:t>
            </w:r>
            <w:r w:rsidRPr="008C5A6E">
              <w:rPr>
                <w:rFonts w:cs="Arial"/>
              </w:rPr>
              <w:t>)</w:t>
            </w:r>
          </w:p>
        </w:tc>
        <w:tc>
          <w:tcPr>
            <w:tcW w:w="1527" w:type="dxa"/>
          </w:tcPr>
          <w:p w14:paraId="45796E94" w14:textId="77777777" w:rsidR="004E027A" w:rsidRPr="008C5A6E" w:rsidRDefault="004E027A">
            <w:pPr>
              <w:pStyle w:val="TAH"/>
              <w:rPr>
                <w:rFonts w:cs="Arial"/>
              </w:rPr>
            </w:pPr>
            <w:smartTag w:uri="urn:schemas-microsoft-com:office:smarttags" w:element="stockticker">
              <w:r w:rsidRPr="008C5A6E">
                <w:rPr>
                  <w:rFonts w:cs="Arial"/>
                </w:rPr>
                <w:t>CRC</w:t>
              </w:r>
            </w:smartTag>
            <w:r w:rsidRPr="008C5A6E">
              <w:rPr>
                <w:rFonts w:cs="Arial"/>
              </w:rPr>
              <w:t xml:space="preserve"> </w:t>
            </w:r>
          </w:p>
          <w:p w14:paraId="5E93FF1A" w14:textId="77777777" w:rsidR="004E027A" w:rsidRPr="008C5A6E" w:rsidRDefault="004E027A">
            <w:pPr>
              <w:pStyle w:val="TAH"/>
              <w:rPr>
                <w:rFonts w:cs="Arial"/>
              </w:rPr>
            </w:pPr>
            <w:r w:rsidRPr="008C5A6E">
              <w:rPr>
                <w:rFonts w:cs="Arial"/>
              </w:rPr>
              <w:t xml:space="preserve">protected bits </w:t>
            </w:r>
          </w:p>
          <w:p w14:paraId="6EAE7264" w14:textId="77777777" w:rsidR="004E027A" w:rsidRPr="008C5A6E" w:rsidRDefault="004E027A">
            <w:pPr>
              <w:pStyle w:val="TAH"/>
              <w:rPr>
                <w:rFonts w:cs="Arial"/>
              </w:rPr>
            </w:pPr>
            <w:r w:rsidRPr="008C5A6E">
              <w:rPr>
                <w:rFonts w:cs="Arial"/>
              </w:rPr>
              <w:t>(K</w:t>
            </w:r>
            <w:r w:rsidRPr="008C5A6E">
              <w:rPr>
                <w:rFonts w:cs="Arial"/>
                <w:vertAlign w:val="subscript"/>
              </w:rPr>
              <w:t>d1a</w:t>
            </w:r>
            <w:r w:rsidRPr="008C5A6E">
              <w:rPr>
                <w:rFonts w:cs="Arial"/>
              </w:rPr>
              <w:t>)</w:t>
            </w:r>
          </w:p>
        </w:tc>
        <w:tc>
          <w:tcPr>
            <w:tcW w:w="2073" w:type="dxa"/>
          </w:tcPr>
          <w:p w14:paraId="35676063" w14:textId="77777777" w:rsidR="004E027A" w:rsidRPr="008C5A6E" w:rsidRDefault="004E027A">
            <w:pPr>
              <w:pStyle w:val="TAH"/>
              <w:rPr>
                <w:rFonts w:cs="Arial"/>
              </w:rPr>
            </w:pPr>
            <w:r w:rsidRPr="008C5A6E">
              <w:rPr>
                <w:rFonts w:cs="Arial"/>
              </w:rPr>
              <w:t xml:space="preserve">Number of bits after first encoding step </w:t>
            </w:r>
          </w:p>
          <w:p w14:paraId="59E98BC2" w14:textId="77777777" w:rsidR="004E027A" w:rsidRPr="008C5A6E" w:rsidRDefault="004E027A">
            <w:pPr>
              <w:pStyle w:val="TAH"/>
              <w:rPr>
                <w:rFonts w:cs="Arial"/>
              </w:rPr>
            </w:pPr>
            <w:r w:rsidRPr="008C5A6E">
              <w:rPr>
                <w:rFonts w:cs="Arial"/>
              </w:rPr>
              <w:t>(K</w:t>
            </w:r>
            <w:r w:rsidRPr="008C5A6E">
              <w:rPr>
                <w:rFonts w:cs="Arial"/>
                <w:vertAlign w:val="subscript"/>
              </w:rPr>
              <w:t>u</w:t>
            </w:r>
            <w:r w:rsidRPr="008C5A6E">
              <w:rPr>
                <w:rFonts w:cs="Arial"/>
              </w:rPr>
              <w:t xml:space="preserve"> = K</w:t>
            </w:r>
            <w:r w:rsidRPr="008C5A6E">
              <w:rPr>
                <w:rFonts w:cs="Arial"/>
                <w:vertAlign w:val="subscript"/>
              </w:rPr>
              <w:t>d</w:t>
            </w:r>
            <w:r w:rsidRPr="008C5A6E">
              <w:rPr>
                <w:rFonts w:cs="Arial"/>
              </w:rPr>
              <w:t xml:space="preserve"> + 6)</w:t>
            </w:r>
          </w:p>
        </w:tc>
      </w:tr>
      <w:tr w:rsidR="004E027A" w14:paraId="11B1A51E" w14:textId="77777777">
        <w:tblPrEx>
          <w:tblCellMar>
            <w:top w:w="0" w:type="dxa"/>
            <w:bottom w:w="0" w:type="dxa"/>
          </w:tblCellMar>
        </w:tblPrEx>
        <w:trPr>
          <w:cantSplit/>
          <w:jc w:val="center"/>
        </w:trPr>
        <w:tc>
          <w:tcPr>
            <w:tcW w:w="2268" w:type="dxa"/>
          </w:tcPr>
          <w:p w14:paraId="6B393585"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12.2 </w:t>
            </w:r>
          </w:p>
        </w:tc>
        <w:tc>
          <w:tcPr>
            <w:tcW w:w="1468" w:type="dxa"/>
          </w:tcPr>
          <w:p w14:paraId="0CC70FC1" w14:textId="77777777" w:rsidR="004E027A" w:rsidRPr="008C5A6E" w:rsidRDefault="004E027A">
            <w:pPr>
              <w:pStyle w:val="TAC"/>
              <w:rPr>
                <w:rFonts w:cs="Arial"/>
              </w:rPr>
            </w:pPr>
            <w:r w:rsidRPr="008C5A6E">
              <w:rPr>
                <w:rFonts w:cs="Arial"/>
              </w:rPr>
              <w:t>244</w:t>
            </w:r>
          </w:p>
        </w:tc>
        <w:tc>
          <w:tcPr>
            <w:tcW w:w="1527" w:type="dxa"/>
          </w:tcPr>
          <w:p w14:paraId="4BB409E6" w14:textId="77777777" w:rsidR="004E027A" w:rsidRPr="008C5A6E" w:rsidRDefault="004E027A">
            <w:pPr>
              <w:pStyle w:val="TAC"/>
              <w:rPr>
                <w:rFonts w:cs="Arial"/>
              </w:rPr>
            </w:pPr>
            <w:r w:rsidRPr="008C5A6E">
              <w:rPr>
                <w:rFonts w:cs="Arial"/>
              </w:rPr>
              <w:t>81</w:t>
            </w:r>
          </w:p>
        </w:tc>
        <w:tc>
          <w:tcPr>
            <w:tcW w:w="2073" w:type="dxa"/>
          </w:tcPr>
          <w:p w14:paraId="54EC8B87" w14:textId="77777777" w:rsidR="004E027A" w:rsidRPr="008C5A6E" w:rsidRDefault="004E027A">
            <w:pPr>
              <w:pStyle w:val="TAC"/>
              <w:rPr>
                <w:rFonts w:cs="Arial"/>
              </w:rPr>
            </w:pPr>
            <w:r w:rsidRPr="008C5A6E">
              <w:rPr>
                <w:rFonts w:cs="Arial"/>
              </w:rPr>
              <w:t>250</w:t>
            </w:r>
          </w:p>
        </w:tc>
      </w:tr>
      <w:tr w:rsidR="004E027A" w14:paraId="18D7F1B7" w14:textId="77777777">
        <w:tblPrEx>
          <w:tblCellMar>
            <w:top w:w="0" w:type="dxa"/>
            <w:bottom w:w="0" w:type="dxa"/>
          </w:tblCellMar>
        </w:tblPrEx>
        <w:trPr>
          <w:cantSplit/>
          <w:jc w:val="center"/>
        </w:trPr>
        <w:tc>
          <w:tcPr>
            <w:tcW w:w="2268" w:type="dxa"/>
          </w:tcPr>
          <w:p w14:paraId="67183907"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10.2</w:t>
            </w:r>
          </w:p>
        </w:tc>
        <w:tc>
          <w:tcPr>
            <w:tcW w:w="1468" w:type="dxa"/>
          </w:tcPr>
          <w:p w14:paraId="2750A62C" w14:textId="77777777" w:rsidR="004E027A" w:rsidRPr="008C5A6E" w:rsidRDefault="004E027A">
            <w:pPr>
              <w:pStyle w:val="TAC"/>
              <w:rPr>
                <w:rFonts w:cs="Arial"/>
              </w:rPr>
            </w:pPr>
            <w:r w:rsidRPr="008C5A6E">
              <w:rPr>
                <w:rFonts w:cs="Arial"/>
              </w:rPr>
              <w:t>204</w:t>
            </w:r>
          </w:p>
        </w:tc>
        <w:tc>
          <w:tcPr>
            <w:tcW w:w="1527" w:type="dxa"/>
          </w:tcPr>
          <w:p w14:paraId="5C03BDA6" w14:textId="77777777" w:rsidR="004E027A" w:rsidRPr="008C5A6E" w:rsidRDefault="004E027A">
            <w:pPr>
              <w:pStyle w:val="TAC"/>
              <w:rPr>
                <w:rFonts w:cs="Arial"/>
              </w:rPr>
            </w:pPr>
            <w:r w:rsidRPr="008C5A6E">
              <w:rPr>
                <w:rFonts w:cs="Arial"/>
              </w:rPr>
              <w:t>65</w:t>
            </w:r>
          </w:p>
        </w:tc>
        <w:tc>
          <w:tcPr>
            <w:tcW w:w="2073" w:type="dxa"/>
          </w:tcPr>
          <w:p w14:paraId="168F7714" w14:textId="77777777" w:rsidR="004E027A" w:rsidRPr="008C5A6E" w:rsidRDefault="004E027A">
            <w:pPr>
              <w:pStyle w:val="TAC"/>
              <w:rPr>
                <w:rFonts w:cs="Arial"/>
              </w:rPr>
            </w:pPr>
            <w:r w:rsidRPr="008C5A6E">
              <w:rPr>
                <w:rFonts w:cs="Arial"/>
              </w:rPr>
              <w:t>210</w:t>
            </w:r>
          </w:p>
        </w:tc>
      </w:tr>
      <w:tr w:rsidR="004E027A" w14:paraId="422A6FF2" w14:textId="77777777">
        <w:tblPrEx>
          <w:tblCellMar>
            <w:top w:w="0" w:type="dxa"/>
            <w:bottom w:w="0" w:type="dxa"/>
          </w:tblCellMar>
        </w:tblPrEx>
        <w:trPr>
          <w:cantSplit/>
          <w:jc w:val="center"/>
        </w:trPr>
        <w:tc>
          <w:tcPr>
            <w:tcW w:w="2268" w:type="dxa"/>
          </w:tcPr>
          <w:p w14:paraId="2F60BCD8"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7.95 </w:t>
            </w:r>
          </w:p>
        </w:tc>
        <w:tc>
          <w:tcPr>
            <w:tcW w:w="1468" w:type="dxa"/>
          </w:tcPr>
          <w:p w14:paraId="2D396943" w14:textId="77777777" w:rsidR="004E027A" w:rsidRPr="008C5A6E" w:rsidRDefault="004E027A">
            <w:pPr>
              <w:pStyle w:val="TAC"/>
              <w:rPr>
                <w:rFonts w:cs="Arial"/>
              </w:rPr>
            </w:pPr>
            <w:r w:rsidRPr="008C5A6E">
              <w:rPr>
                <w:rFonts w:cs="Arial"/>
              </w:rPr>
              <w:t>159</w:t>
            </w:r>
          </w:p>
        </w:tc>
        <w:tc>
          <w:tcPr>
            <w:tcW w:w="1527" w:type="dxa"/>
          </w:tcPr>
          <w:p w14:paraId="0E87EB10" w14:textId="77777777" w:rsidR="004E027A" w:rsidRPr="008C5A6E" w:rsidRDefault="004E027A">
            <w:pPr>
              <w:pStyle w:val="TAC"/>
              <w:rPr>
                <w:rFonts w:cs="Arial"/>
              </w:rPr>
            </w:pPr>
            <w:r w:rsidRPr="008C5A6E">
              <w:rPr>
                <w:rFonts w:cs="Arial"/>
              </w:rPr>
              <w:t>75</w:t>
            </w:r>
          </w:p>
        </w:tc>
        <w:tc>
          <w:tcPr>
            <w:tcW w:w="2073" w:type="dxa"/>
          </w:tcPr>
          <w:p w14:paraId="0F516F60" w14:textId="77777777" w:rsidR="004E027A" w:rsidRPr="008C5A6E" w:rsidRDefault="004E027A">
            <w:pPr>
              <w:pStyle w:val="TAC"/>
              <w:rPr>
                <w:rFonts w:cs="Arial"/>
              </w:rPr>
            </w:pPr>
            <w:r w:rsidRPr="008C5A6E">
              <w:rPr>
                <w:rFonts w:cs="Arial"/>
              </w:rPr>
              <w:t>165</w:t>
            </w:r>
          </w:p>
        </w:tc>
      </w:tr>
      <w:tr w:rsidR="004E027A" w14:paraId="0A96FEFC" w14:textId="77777777">
        <w:tblPrEx>
          <w:tblCellMar>
            <w:top w:w="0" w:type="dxa"/>
            <w:bottom w:w="0" w:type="dxa"/>
          </w:tblCellMar>
        </w:tblPrEx>
        <w:trPr>
          <w:cantSplit/>
          <w:jc w:val="center"/>
        </w:trPr>
        <w:tc>
          <w:tcPr>
            <w:tcW w:w="2268" w:type="dxa"/>
          </w:tcPr>
          <w:p w14:paraId="711567FC"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7.4 </w:t>
            </w:r>
          </w:p>
        </w:tc>
        <w:tc>
          <w:tcPr>
            <w:tcW w:w="1468" w:type="dxa"/>
          </w:tcPr>
          <w:p w14:paraId="5D431CEA" w14:textId="77777777" w:rsidR="004E027A" w:rsidRPr="008C5A6E" w:rsidRDefault="004E027A">
            <w:pPr>
              <w:pStyle w:val="TAC"/>
              <w:rPr>
                <w:rFonts w:cs="Arial"/>
              </w:rPr>
            </w:pPr>
            <w:r w:rsidRPr="008C5A6E">
              <w:rPr>
                <w:rFonts w:cs="Arial"/>
              </w:rPr>
              <w:t>148</w:t>
            </w:r>
          </w:p>
        </w:tc>
        <w:tc>
          <w:tcPr>
            <w:tcW w:w="1527" w:type="dxa"/>
          </w:tcPr>
          <w:p w14:paraId="72B92C46" w14:textId="77777777" w:rsidR="004E027A" w:rsidRPr="008C5A6E" w:rsidRDefault="004E027A">
            <w:pPr>
              <w:pStyle w:val="TAC"/>
              <w:rPr>
                <w:rFonts w:cs="Arial"/>
              </w:rPr>
            </w:pPr>
            <w:r w:rsidRPr="008C5A6E">
              <w:rPr>
                <w:rFonts w:cs="Arial"/>
              </w:rPr>
              <w:t>61</w:t>
            </w:r>
          </w:p>
        </w:tc>
        <w:tc>
          <w:tcPr>
            <w:tcW w:w="2073" w:type="dxa"/>
          </w:tcPr>
          <w:p w14:paraId="44E46F84" w14:textId="77777777" w:rsidR="004E027A" w:rsidRPr="008C5A6E" w:rsidRDefault="004E027A">
            <w:pPr>
              <w:pStyle w:val="TAC"/>
              <w:rPr>
                <w:rFonts w:cs="Arial"/>
              </w:rPr>
            </w:pPr>
            <w:r w:rsidRPr="008C5A6E">
              <w:rPr>
                <w:rFonts w:cs="Arial"/>
              </w:rPr>
              <w:t>154</w:t>
            </w:r>
          </w:p>
        </w:tc>
      </w:tr>
      <w:tr w:rsidR="004E027A" w14:paraId="6A2F3437" w14:textId="77777777">
        <w:tblPrEx>
          <w:tblCellMar>
            <w:top w:w="0" w:type="dxa"/>
            <w:bottom w:w="0" w:type="dxa"/>
          </w:tblCellMar>
        </w:tblPrEx>
        <w:trPr>
          <w:cantSplit/>
          <w:jc w:val="center"/>
        </w:trPr>
        <w:tc>
          <w:tcPr>
            <w:tcW w:w="2268" w:type="dxa"/>
          </w:tcPr>
          <w:p w14:paraId="5DC0CFD4"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6.7 </w:t>
            </w:r>
          </w:p>
        </w:tc>
        <w:tc>
          <w:tcPr>
            <w:tcW w:w="1468" w:type="dxa"/>
          </w:tcPr>
          <w:p w14:paraId="48F1E064" w14:textId="77777777" w:rsidR="004E027A" w:rsidRPr="008C5A6E" w:rsidRDefault="004E027A">
            <w:pPr>
              <w:pStyle w:val="TAC"/>
              <w:rPr>
                <w:rFonts w:cs="Arial"/>
              </w:rPr>
            </w:pPr>
            <w:r w:rsidRPr="008C5A6E">
              <w:rPr>
                <w:rFonts w:cs="Arial"/>
              </w:rPr>
              <w:t>134</w:t>
            </w:r>
          </w:p>
        </w:tc>
        <w:tc>
          <w:tcPr>
            <w:tcW w:w="1527" w:type="dxa"/>
          </w:tcPr>
          <w:p w14:paraId="023A3725" w14:textId="77777777" w:rsidR="004E027A" w:rsidRPr="008C5A6E" w:rsidRDefault="004E027A">
            <w:pPr>
              <w:pStyle w:val="TAC"/>
              <w:rPr>
                <w:rFonts w:cs="Arial"/>
              </w:rPr>
            </w:pPr>
            <w:r w:rsidRPr="008C5A6E">
              <w:rPr>
                <w:rFonts w:cs="Arial"/>
              </w:rPr>
              <w:t>55</w:t>
            </w:r>
          </w:p>
        </w:tc>
        <w:tc>
          <w:tcPr>
            <w:tcW w:w="2073" w:type="dxa"/>
          </w:tcPr>
          <w:p w14:paraId="0E623F9D" w14:textId="77777777" w:rsidR="004E027A" w:rsidRPr="008C5A6E" w:rsidRDefault="004E027A">
            <w:pPr>
              <w:pStyle w:val="TAC"/>
              <w:rPr>
                <w:rFonts w:cs="Arial"/>
              </w:rPr>
            </w:pPr>
            <w:r w:rsidRPr="008C5A6E">
              <w:rPr>
                <w:rFonts w:cs="Arial"/>
              </w:rPr>
              <w:t>140</w:t>
            </w:r>
          </w:p>
        </w:tc>
      </w:tr>
      <w:tr w:rsidR="004E027A" w14:paraId="3A9BF237" w14:textId="77777777">
        <w:tblPrEx>
          <w:tblCellMar>
            <w:top w:w="0" w:type="dxa"/>
            <w:bottom w:w="0" w:type="dxa"/>
          </w:tblCellMar>
        </w:tblPrEx>
        <w:trPr>
          <w:cantSplit/>
          <w:jc w:val="center"/>
        </w:trPr>
        <w:tc>
          <w:tcPr>
            <w:tcW w:w="2268" w:type="dxa"/>
          </w:tcPr>
          <w:p w14:paraId="2FF30C15"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5.9 </w:t>
            </w:r>
          </w:p>
        </w:tc>
        <w:tc>
          <w:tcPr>
            <w:tcW w:w="1468" w:type="dxa"/>
          </w:tcPr>
          <w:p w14:paraId="1A233CE6" w14:textId="77777777" w:rsidR="004E027A" w:rsidRPr="008C5A6E" w:rsidRDefault="004E027A">
            <w:pPr>
              <w:pStyle w:val="TAC"/>
              <w:rPr>
                <w:rFonts w:cs="Arial"/>
              </w:rPr>
            </w:pPr>
            <w:r w:rsidRPr="008C5A6E">
              <w:rPr>
                <w:rFonts w:cs="Arial"/>
              </w:rPr>
              <w:t>118</w:t>
            </w:r>
          </w:p>
        </w:tc>
        <w:tc>
          <w:tcPr>
            <w:tcW w:w="1527" w:type="dxa"/>
          </w:tcPr>
          <w:p w14:paraId="54E41108" w14:textId="77777777" w:rsidR="004E027A" w:rsidRPr="008C5A6E" w:rsidRDefault="004E027A">
            <w:pPr>
              <w:pStyle w:val="TAC"/>
              <w:rPr>
                <w:rFonts w:cs="Arial"/>
              </w:rPr>
            </w:pPr>
            <w:r w:rsidRPr="008C5A6E">
              <w:rPr>
                <w:rFonts w:cs="Arial"/>
              </w:rPr>
              <w:t>55</w:t>
            </w:r>
          </w:p>
        </w:tc>
        <w:tc>
          <w:tcPr>
            <w:tcW w:w="2073" w:type="dxa"/>
          </w:tcPr>
          <w:p w14:paraId="4C6E32B4" w14:textId="77777777" w:rsidR="004E027A" w:rsidRPr="008C5A6E" w:rsidRDefault="004E027A">
            <w:pPr>
              <w:pStyle w:val="TAC"/>
              <w:rPr>
                <w:rFonts w:cs="Arial"/>
              </w:rPr>
            </w:pPr>
            <w:r w:rsidRPr="008C5A6E">
              <w:rPr>
                <w:rFonts w:cs="Arial"/>
              </w:rPr>
              <w:t>124</w:t>
            </w:r>
          </w:p>
        </w:tc>
      </w:tr>
      <w:tr w:rsidR="004E027A" w14:paraId="341E4D61" w14:textId="77777777">
        <w:tblPrEx>
          <w:tblCellMar>
            <w:top w:w="0" w:type="dxa"/>
            <w:bottom w:w="0" w:type="dxa"/>
          </w:tblCellMar>
        </w:tblPrEx>
        <w:trPr>
          <w:cantSplit/>
          <w:jc w:val="center"/>
        </w:trPr>
        <w:tc>
          <w:tcPr>
            <w:tcW w:w="2268" w:type="dxa"/>
          </w:tcPr>
          <w:p w14:paraId="0BA8051F"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 xml:space="preserve">5.15 </w:t>
            </w:r>
          </w:p>
        </w:tc>
        <w:tc>
          <w:tcPr>
            <w:tcW w:w="1468" w:type="dxa"/>
          </w:tcPr>
          <w:p w14:paraId="47D92145" w14:textId="77777777" w:rsidR="004E027A" w:rsidRPr="008C5A6E" w:rsidRDefault="004E027A">
            <w:pPr>
              <w:pStyle w:val="TAC"/>
              <w:rPr>
                <w:rFonts w:cs="Arial"/>
              </w:rPr>
            </w:pPr>
            <w:r w:rsidRPr="008C5A6E">
              <w:rPr>
                <w:rFonts w:cs="Arial"/>
              </w:rPr>
              <w:t>103</w:t>
            </w:r>
          </w:p>
        </w:tc>
        <w:tc>
          <w:tcPr>
            <w:tcW w:w="1527" w:type="dxa"/>
          </w:tcPr>
          <w:p w14:paraId="6FDE37F1" w14:textId="77777777" w:rsidR="004E027A" w:rsidRPr="008C5A6E" w:rsidRDefault="004E027A">
            <w:pPr>
              <w:pStyle w:val="TAC"/>
              <w:rPr>
                <w:rFonts w:cs="Arial"/>
              </w:rPr>
            </w:pPr>
            <w:r w:rsidRPr="008C5A6E">
              <w:rPr>
                <w:rFonts w:cs="Arial"/>
              </w:rPr>
              <w:t>49</w:t>
            </w:r>
          </w:p>
        </w:tc>
        <w:tc>
          <w:tcPr>
            <w:tcW w:w="2073" w:type="dxa"/>
          </w:tcPr>
          <w:p w14:paraId="3B151DA0" w14:textId="77777777" w:rsidR="004E027A" w:rsidRPr="008C5A6E" w:rsidRDefault="004E027A">
            <w:pPr>
              <w:pStyle w:val="TAC"/>
              <w:rPr>
                <w:rFonts w:cs="Arial"/>
              </w:rPr>
            </w:pPr>
            <w:r w:rsidRPr="008C5A6E">
              <w:rPr>
                <w:rFonts w:cs="Arial"/>
              </w:rPr>
              <w:t>109</w:t>
            </w:r>
          </w:p>
        </w:tc>
      </w:tr>
      <w:tr w:rsidR="004E027A" w14:paraId="7D890D21" w14:textId="77777777">
        <w:tblPrEx>
          <w:tblCellMar>
            <w:top w:w="0" w:type="dxa"/>
            <w:bottom w:w="0" w:type="dxa"/>
          </w:tblCellMar>
        </w:tblPrEx>
        <w:trPr>
          <w:cantSplit/>
          <w:jc w:val="center"/>
        </w:trPr>
        <w:tc>
          <w:tcPr>
            <w:tcW w:w="2268" w:type="dxa"/>
          </w:tcPr>
          <w:p w14:paraId="098B5C4E"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4.75</w:t>
            </w:r>
          </w:p>
        </w:tc>
        <w:tc>
          <w:tcPr>
            <w:tcW w:w="1468" w:type="dxa"/>
          </w:tcPr>
          <w:p w14:paraId="4260DC8D" w14:textId="77777777" w:rsidR="004E027A" w:rsidRPr="008C5A6E" w:rsidRDefault="004E027A">
            <w:pPr>
              <w:pStyle w:val="TAC"/>
              <w:rPr>
                <w:rFonts w:cs="Arial"/>
              </w:rPr>
            </w:pPr>
            <w:r w:rsidRPr="008C5A6E">
              <w:rPr>
                <w:rFonts w:cs="Arial"/>
              </w:rPr>
              <w:t>95</w:t>
            </w:r>
          </w:p>
        </w:tc>
        <w:tc>
          <w:tcPr>
            <w:tcW w:w="1527" w:type="dxa"/>
          </w:tcPr>
          <w:p w14:paraId="18F9DA40" w14:textId="77777777" w:rsidR="004E027A" w:rsidRPr="008C5A6E" w:rsidRDefault="004E027A">
            <w:pPr>
              <w:pStyle w:val="TAC"/>
              <w:rPr>
                <w:rFonts w:cs="Arial"/>
              </w:rPr>
            </w:pPr>
            <w:r w:rsidRPr="008C5A6E">
              <w:rPr>
                <w:rFonts w:cs="Arial"/>
              </w:rPr>
              <w:t>39</w:t>
            </w:r>
          </w:p>
        </w:tc>
        <w:tc>
          <w:tcPr>
            <w:tcW w:w="2073" w:type="dxa"/>
          </w:tcPr>
          <w:p w14:paraId="44369899" w14:textId="77777777" w:rsidR="004E027A" w:rsidRPr="008C5A6E" w:rsidRDefault="004E027A">
            <w:pPr>
              <w:pStyle w:val="TAC"/>
              <w:rPr>
                <w:rFonts w:cs="Arial"/>
              </w:rPr>
            </w:pPr>
            <w:r w:rsidRPr="008C5A6E">
              <w:rPr>
                <w:rFonts w:cs="Arial"/>
              </w:rPr>
              <w:t>101</w:t>
            </w:r>
          </w:p>
        </w:tc>
      </w:tr>
    </w:tbl>
    <w:p w14:paraId="0DC9AC3E" w14:textId="77777777" w:rsidR="004E027A" w:rsidRDefault="004E027A">
      <w:pPr>
        <w:pStyle w:val="FP"/>
      </w:pPr>
    </w:p>
    <w:p w14:paraId="0CE186BE" w14:textId="77777777" w:rsidR="004E027A" w:rsidRDefault="004E027A">
      <w:pPr>
        <w:rPr>
          <w:color w:val="000000"/>
        </w:rPr>
      </w:pPr>
      <w:r>
        <w:rPr>
          <w:color w:val="000000"/>
        </w:rPr>
        <w:t xml:space="preserve">A 6-bit </w:t>
      </w:r>
      <w:smartTag w:uri="urn:schemas-microsoft-com:office:smarttags" w:element="stockticker">
        <w:r>
          <w:rPr>
            <w:color w:val="000000"/>
          </w:rPr>
          <w:t>CRC</w:t>
        </w:r>
      </w:smartTag>
      <w:r>
        <w:rPr>
          <w:color w:val="000000"/>
        </w:rPr>
        <w:t xml:space="preserve"> is used for error-detection. These 6 parity bits are generated by the cyclic generator polynomial: </w:t>
      </w:r>
      <w:r>
        <w:rPr>
          <w:i/>
          <w:color w:val="000000"/>
        </w:rPr>
        <w:t>g(D) = D</w:t>
      </w:r>
      <w:r>
        <w:rPr>
          <w:i/>
          <w:color w:val="000000"/>
          <w:vertAlign w:val="superscript"/>
        </w:rPr>
        <w:t>6</w:t>
      </w:r>
      <w:r>
        <w:rPr>
          <w:i/>
          <w:color w:val="000000"/>
        </w:rPr>
        <w:t xml:space="preserve"> + D</w:t>
      </w:r>
      <w:r>
        <w:rPr>
          <w:i/>
          <w:color w:val="000000"/>
          <w:vertAlign w:val="superscript"/>
        </w:rPr>
        <w:t>5</w:t>
      </w:r>
      <w:r>
        <w:rPr>
          <w:i/>
          <w:color w:val="000000"/>
        </w:rPr>
        <w:t xml:space="preserve"> + D</w:t>
      </w:r>
      <w:r>
        <w:rPr>
          <w:i/>
          <w:color w:val="000000"/>
          <w:vertAlign w:val="superscript"/>
        </w:rPr>
        <w:t>3</w:t>
      </w:r>
      <w:r>
        <w:rPr>
          <w:i/>
          <w:color w:val="000000"/>
        </w:rPr>
        <w:t xml:space="preserve"> + D</w:t>
      </w:r>
      <w:r>
        <w:rPr>
          <w:i/>
          <w:color w:val="000000"/>
          <w:vertAlign w:val="superscript"/>
        </w:rPr>
        <w:t>2</w:t>
      </w:r>
      <w:r>
        <w:rPr>
          <w:i/>
          <w:color w:val="000000"/>
        </w:rPr>
        <w:t xml:space="preserve"> + D</w:t>
      </w:r>
      <w:r>
        <w:rPr>
          <w:i/>
          <w:color w:val="000000"/>
          <w:vertAlign w:val="superscript"/>
        </w:rPr>
        <w:t>1</w:t>
      </w:r>
      <w:r>
        <w:rPr>
          <w:i/>
          <w:color w:val="000000"/>
        </w:rPr>
        <w:t xml:space="preserve"> + 1</w:t>
      </w:r>
      <w:r>
        <w:rPr>
          <w:color w:val="000000"/>
        </w:rPr>
        <w:t xml:space="preserve"> from the first K</w:t>
      </w:r>
      <w:r>
        <w:rPr>
          <w:color w:val="000000"/>
          <w:vertAlign w:val="subscript"/>
        </w:rPr>
        <w:t>d1a</w:t>
      </w:r>
      <w:r>
        <w:rPr>
          <w:color w:val="000000"/>
        </w:rPr>
        <w:t xml:space="preserve"> bits of class 1, where K</w:t>
      </w:r>
      <w:r>
        <w:rPr>
          <w:color w:val="000000"/>
          <w:vertAlign w:val="subscript"/>
        </w:rPr>
        <w:t>d1a</w:t>
      </w:r>
      <w:r>
        <w:rPr>
          <w:color w:val="000000"/>
        </w:rPr>
        <w:t xml:space="preserve"> refers to number of bits in protection class 1a as shown above for each codec mode. The encoding of the cyclic code is performed in a systematic form, which means that, in GF(2), the polynomial:</w:t>
      </w:r>
    </w:p>
    <w:p w14:paraId="42FACDB0" w14:textId="77777777" w:rsidR="004E027A" w:rsidRDefault="004E027A">
      <w:pPr>
        <w:pStyle w:val="B2"/>
      </w:pPr>
      <w:r>
        <w:t>d(0)D</w:t>
      </w:r>
      <w:r>
        <w:rPr>
          <w:position w:val="4"/>
        </w:rPr>
        <w:t>(K</w:t>
      </w:r>
      <w:r>
        <w:rPr>
          <w:position w:val="4"/>
          <w:vertAlign w:val="subscript"/>
        </w:rPr>
        <w:t>d1a</w:t>
      </w:r>
      <w:r>
        <w:rPr>
          <w:position w:val="4"/>
        </w:rPr>
        <w:t>+5)</w:t>
      </w:r>
      <w:r>
        <w:t xml:space="preserve"> + d(1)D</w:t>
      </w:r>
      <w:r>
        <w:rPr>
          <w:position w:val="6"/>
        </w:rPr>
        <w:t>(</w:t>
      </w:r>
      <w:r>
        <w:rPr>
          <w:position w:val="4"/>
        </w:rPr>
        <w:t>K</w:t>
      </w:r>
      <w:r>
        <w:rPr>
          <w:position w:val="4"/>
          <w:vertAlign w:val="subscript"/>
        </w:rPr>
        <w:t>d1a</w:t>
      </w:r>
      <w:r>
        <w:rPr>
          <w:position w:val="4"/>
        </w:rPr>
        <w:t>+4)</w:t>
      </w:r>
      <w:r>
        <w:t xml:space="preserve"> +... + d(K</w:t>
      </w:r>
      <w:r>
        <w:rPr>
          <w:vertAlign w:val="subscript"/>
        </w:rPr>
        <w:t>d1a</w:t>
      </w:r>
      <w:r>
        <w:t>-1)D</w:t>
      </w:r>
      <w:r>
        <w:rPr>
          <w:position w:val="4"/>
        </w:rPr>
        <w:t>(6)</w:t>
      </w:r>
      <w:r>
        <w:t xml:space="preserve"> + p(0)D</w:t>
      </w:r>
      <w:r>
        <w:rPr>
          <w:position w:val="6"/>
        </w:rPr>
        <w:t>(5)</w:t>
      </w:r>
      <w:r>
        <w:t xml:space="preserve"> +…+ p(4)D+ p(5)</w:t>
      </w:r>
    </w:p>
    <w:p w14:paraId="2AB1A84A" w14:textId="77777777" w:rsidR="004E027A" w:rsidRDefault="004E027A">
      <w:pPr>
        <w:ind w:left="720" w:hanging="720"/>
        <w:rPr>
          <w:color w:val="000000"/>
        </w:rPr>
      </w:pPr>
      <w:r>
        <w:rPr>
          <w:color w:val="000000"/>
        </w:rPr>
        <w:t>where p(0), p(1) … p(5) are the parity bits, when divided by g(D), yields a remainder equal to:</w:t>
      </w:r>
    </w:p>
    <w:p w14:paraId="7C91E011" w14:textId="77777777" w:rsidR="004E027A" w:rsidRDefault="004E027A">
      <w:pPr>
        <w:pStyle w:val="B2"/>
      </w:pPr>
      <w:r>
        <w:rPr>
          <w:lang w:val="en-AU"/>
        </w:rPr>
        <w:t>1+ D + D</w:t>
      </w:r>
      <w:r>
        <w:rPr>
          <w:vertAlign w:val="superscript"/>
          <w:lang w:val="en-AU"/>
        </w:rPr>
        <w:t>2</w:t>
      </w:r>
      <w:r>
        <w:rPr>
          <w:lang w:val="en-AU"/>
        </w:rPr>
        <w:t xml:space="preserve"> + D</w:t>
      </w:r>
      <w:r>
        <w:rPr>
          <w:vertAlign w:val="superscript"/>
          <w:lang w:val="en-AU"/>
        </w:rPr>
        <w:t>3</w:t>
      </w:r>
      <w:r>
        <w:rPr>
          <w:lang w:val="en-AU"/>
        </w:rPr>
        <w:t xml:space="preserve"> + D</w:t>
      </w:r>
      <w:r>
        <w:rPr>
          <w:vertAlign w:val="superscript"/>
          <w:lang w:val="en-AU"/>
        </w:rPr>
        <w:t>4</w:t>
      </w:r>
      <w:r>
        <w:rPr>
          <w:lang w:val="en-AU"/>
        </w:rPr>
        <w:t xml:space="preserve"> + D</w:t>
      </w:r>
      <w:r>
        <w:rPr>
          <w:vertAlign w:val="superscript"/>
          <w:lang w:val="en-AU"/>
        </w:rPr>
        <w:t>5</w:t>
      </w:r>
      <w:r>
        <w:rPr>
          <w:lang w:val="en-AU"/>
        </w:rPr>
        <w:t>.</w:t>
      </w:r>
    </w:p>
    <w:p w14:paraId="034DED6E" w14:textId="77777777" w:rsidR="004E027A" w:rsidRDefault="004E027A">
      <w:pPr>
        <w:ind w:left="720" w:hanging="720"/>
        <w:rPr>
          <w:color w:val="000000"/>
        </w:rPr>
      </w:pPr>
      <w:r>
        <w:rPr>
          <w:color w:val="000000"/>
        </w:rPr>
        <w:t>The information and parity bits are merged:</w:t>
      </w:r>
    </w:p>
    <w:p w14:paraId="5F9A552C" w14:textId="77777777" w:rsidR="004E027A" w:rsidRDefault="004E027A">
      <w:pPr>
        <w:pStyle w:val="B2"/>
      </w:pPr>
      <w:r>
        <w:t>u(k) = d(k)</w:t>
      </w:r>
      <w:r>
        <w:tab/>
      </w:r>
      <w:r>
        <w:tab/>
      </w:r>
      <w:r>
        <w:tab/>
      </w:r>
      <w:r>
        <w:tab/>
        <w:t>for k = 0, 1, …, K</w:t>
      </w:r>
      <w:r>
        <w:rPr>
          <w:vertAlign w:val="subscript"/>
        </w:rPr>
        <w:t>d1a</w:t>
      </w:r>
      <w:r>
        <w:t>-1</w:t>
      </w:r>
    </w:p>
    <w:p w14:paraId="3EC26C60" w14:textId="77777777" w:rsidR="004E027A" w:rsidRDefault="004E027A">
      <w:pPr>
        <w:pStyle w:val="B2"/>
      </w:pPr>
      <w:r>
        <w:t>u(k) = p(k-K</w:t>
      </w:r>
      <w:r>
        <w:rPr>
          <w:vertAlign w:val="subscript"/>
        </w:rPr>
        <w:t>d1a</w:t>
      </w:r>
      <w:r>
        <w:t>)</w:t>
      </w:r>
      <w:r w:rsidR="00A74F3C">
        <w:tab/>
      </w:r>
      <w:r>
        <w:tab/>
      </w:r>
      <w:r>
        <w:tab/>
        <w:t>for k = K</w:t>
      </w:r>
      <w:r>
        <w:rPr>
          <w:vertAlign w:val="subscript"/>
        </w:rPr>
        <w:t>d1a</w:t>
      </w:r>
      <w:r>
        <w:t>, K</w:t>
      </w:r>
      <w:r>
        <w:rPr>
          <w:vertAlign w:val="subscript"/>
        </w:rPr>
        <w:t>d1a</w:t>
      </w:r>
      <w:r>
        <w:t>+1, …, K</w:t>
      </w:r>
      <w:r>
        <w:rPr>
          <w:vertAlign w:val="subscript"/>
        </w:rPr>
        <w:t>d1a</w:t>
      </w:r>
      <w:r>
        <w:t>+5</w:t>
      </w:r>
    </w:p>
    <w:p w14:paraId="43C4853A" w14:textId="77777777" w:rsidR="004E027A" w:rsidRDefault="004E027A">
      <w:pPr>
        <w:pStyle w:val="B2"/>
      </w:pPr>
      <w:r>
        <w:t>u(k) = d(k-6)</w:t>
      </w:r>
      <w:r>
        <w:tab/>
      </w:r>
      <w:r>
        <w:tab/>
      </w:r>
      <w:r>
        <w:tab/>
      </w:r>
      <w:r>
        <w:tab/>
        <w:t>for k = K</w:t>
      </w:r>
      <w:r>
        <w:rPr>
          <w:vertAlign w:val="subscript"/>
        </w:rPr>
        <w:t>d1a</w:t>
      </w:r>
      <w:r>
        <w:t>+6, K</w:t>
      </w:r>
      <w:r>
        <w:rPr>
          <w:vertAlign w:val="subscript"/>
        </w:rPr>
        <w:t>d1a</w:t>
      </w:r>
      <w:r>
        <w:t>+7, …, K</w:t>
      </w:r>
      <w:r>
        <w:rPr>
          <w:vertAlign w:val="subscript"/>
        </w:rPr>
        <w:t>u</w:t>
      </w:r>
      <w:r>
        <w:t>-1</w:t>
      </w:r>
    </w:p>
    <w:p w14:paraId="6537E08E" w14:textId="77777777" w:rsidR="004E027A" w:rsidRDefault="004E027A">
      <w:pPr>
        <w:rPr>
          <w:color w:val="000000"/>
        </w:rPr>
      </w:pPr>
      <w:r>
        <w:rPr>
          <w:color w:val="000000"/>
        </w:rPr>
        <w:t>Thus, after the first encoding step u(k) will be defined by the following contents for each codec mode:</w:t>
      </w:r>
    </w:p>
    <w:p w14:paraId="2BAE834D" w14:textId="77777777" w:rsidR="004E027A" w:rsidRPr="00FA5225" w:rsidRDefault="004E027A">
      <w:pPr>
        <w:keepNext/>
        <w:spacing w:after="120"/>
        <w:rPr>
          <w:color w:val="000000"/>
          <w:lang w:val="nl-NL"/>
        </w:rPr>
      </w:pPr>
      <w:r w:rsidRPr="00FA5225">
        <w:rPr>
          <w:b/>
          <w:color w:val="000000"/>
          <w:lang w:val="nl-NL"/>
        </w:rPr>
        <w:t>TCH/</w:t>
      </w:r>
      <w:smartTag w:uri="urn:schemas-microsoft-com:office:smarttags" w:element="stockticker">
        <w:r w:rsidRPr="00FA5225">
          <w:rPr>
            <w:b/>
            <w:color w:val="000000"/>
            <w:lang w:val="nl-NL"/>
          </w:rPr>
          <w:t>AFS</w:t>
        </w:r>
      </w:smartTag>
      <w:r w:rsidRPr="00FA5225">
        <w:rPr>
          <w:b/>
          <w:color w:val="000000"/>
          <w:lang w:val="nl-NL"/>
        </w:rPr>
        <w:t>12.2</w:t>
      </w:r>
      <w:r w:rsidRPr="00FA5225">
        <w:rPr>
          <w:color w:val="000000"/>
          <w:lang w:val="nl-NL"/>
        </w:rPr>
        <w:t xml:space="preserve">: </w:t>
      </w:r>
    </w:p>
    <w:p w14:paraId="60EFE109" w14:textId="77777777" w:rsidR="004E027A" w:rsidRPr="00FA5225" w:rsidRDefault="004E027A">
      <w:pPr>
        <w:pStyle w:val="B1"/>
        <w:rPr>
          <w:lang w:val="nl-NL"/>
        </w:rPr>
      </w:pPr>
      <w:r w:rsidRPr="00FA5225">
        <w:rPr>
          <w:lang w:val="nl-NL"/>
        </w:rPr>
        <w:tab/>
      </w:r>
      <w:r w:rsidRPr="00FA5225">
        <w:rPr>
          <w:lang w:val="nl-NL"/>
        </w:rPr>
        <w:tab/>
        <w:t>u(k) = d(k)</w:t>
      </w:r>
      <w:r w:rsidRPr="00FA5225">
        <w:rPr>
          <w:lang w:val="nl-NL"/>
        </w:rPr>
        <w:tab/>
      </w:r>
      <w:r w:rsidRPr="00FA5225">
        <w:rPr>
          <w:lang w:val="nl-NL"/>
        </w:rPr>
        <w:tab/>
      </w:r>
      <w:r w:rsidRPr="00FA5225">
        <w:rPr>
          <w:lang w:val="nl-NL"/>
        </w:rPr>
        <w:tab/>
      </w:r>
      <w:r w:rsidRPr="00FA5225">
        <w:rPr>
          <w:lang w:val="nl-NL"/>
        </w:rPr>
        <w:tab/>
        <w:t>for k = 0, 1, …, 80</w:t>
      </w:r>
    </w:p>
    <w:p w14:paraId="6D98FBB8" w14:textId="77777777" w:rsidR="004E027A" w:rsidRPr="00FA5225" w:rsidRDefault="004E027A">
      <w:pPr>
        <w:pStyle w:val="B1"/>
        <w:rPr>
          <w:lang w:val="nl-NL"/>
        </w:rPr>
      </w:pPr>
      <w:r w:rsidRPr="00FA5225">
        <w:rPr>
          <w:lang w:val="nl-NL"/>
        </w:rPr>
        <w:tab/>
      </w:r>
      <w:r w:rsidRPr="00FA5225">
        <w:rPr>
          <w:lang w:val="nl-NL"/>
        </w:rPr>
        <w:tab/>
        <w:t>u(k) = p(k-81)</w:t>
      </w:r>
      <w:r w:rsidRPr="00FA5225">
        <w:rPr>
          <w:lang w:val="nl-NL"/>
        </w:rPr>
        <w:tab/>
      </w:r>
      <w:r w:rsidRPr="00FA5225">
        <w:rPr>
          <w:lang w:val="nl-NL"/>
        </w:rPr>
        <w:tab/>
      </w:r>
      <w:r w:rsidRPr="00FA5225">
        <w:rPr>
          <w:lang w:val="nl-NL"/>
        </w:rPr>
        <w:tab/>
        <w:t>for k = 81, 82, …, 86</w:t>
      </w:r>
    </w:p>
    <w:p w14:paraId="20FDBFCD" w14:textId="77777777" w:rsidR="004E027A" w:rsidRPr="00FA5225" w:rsidRDefault="004E027A">
      <w:pPr>
        <w:pStyle w:val="B1"/>
        <w:rPr>
          <w:lang w:val="nl-NL"/>
        </w:rPr>
      </w:pPr>
      <w:r w:rsidRPr="00FA5225">
        <w:rPr>
          <w:lang w:val="nl-NL"/>
        </w:rPr>
        <w:tab/>
      </w:r>
      <w:r w:rsidRPr="00FA5225">
        <w:rPr>
          <w:lang w:val="nl-NL"/>
        </w:rPr>
        <w:tab/>
        <w:t>u(k) = d(k-6)</w:t>
      </w:r>
      <w:r w:rsidRPr="00FA5225">
        <w:rPr>
          <w:lang w:val="nl-NL"/>
        </w:rPr>
        <w:tab/>
      </w:r>
      <w:r w:rsidRPr="00FA5225">
        <w:rPr>
          <w:lang w:val="nl-NL"/>
        </w:rPr>
        <w:tab/>
      </w:r>
      <w:r w:rsidRPr="00FA5225">
        <w:rPr>
          <w:lang w:val="nl-NL"/>
        </w:rPr>
        <w:tab/>
      </w:r>
      <w:r w:rsidRPr="00FA5225">
        <w:rPr>
          <w:lang w:val="nl-NL"/>
        </w:rPr>
        <w:tab/>
        <w:t>for k = 87, 88, …, 249</w:t>
      </w:r>
    </w:p>
    <w:p w14:paraId="41B3DBFC" w14:textId="77777777" w:rsidR="004E027A" w:rsidRPr="00FA5225" w:rsidRDefault="004E027A">
      <w:pPr>
        <w:keepNext/>
        <w:spacing w:after="120"/>
        <w:rPr>
          <w:color w:val="000000"/>
          <w:lang w:val="nl-NL"/>
        </w:rPr>
      </w:pPr>
      <w:r w:rsidRPr="00FA5225">
        <w:rPr>
          <w:b/>
          <w:color w:val="000000"/>
          <w:lang w:val="nl-NL"/>
        </w:rPr>
        <w:t>TCH/</w:t>
      </w:r>
      <w:smartTag w:uri="urn:schemas-microsoft-com:office:smarttags" w:element="stockticker">
        <w:r w:rsidRPr="00FA5225">
          <w:rPr>
            <w:b/>
            <w:color w:val="000000"/>
            <w:lang w:val="nl-NL"/>
          </w:rPr>
          <w:t>AFS</w:t>
        </w:r>
      </w:smartTag>
      <w:r w:rsidRPr="00FA5225">
        <w:rPr>
          <w:b/>
          <w:color w:val="000000"/>
          <w:lang w:val="nl-NL"/>
        </w:rPr>
        <w:t>10.2</w:t>
      </w:r>
      <w:r w:rsidRPr="00FA5225">
        <w:rPr>
          <w:color w:val="000000"/>
          <w:lang w:val="nl-NL"/>
        </w:rPr>
        <w:t>:</w:t>
      </w:r>
    </w:p>
    <w:p w14:paraId="2C0B3B73" w14:textId="77777777" w:rsidR="004E027A" w:rsidRPr="00FA5225" w:rsidRDefault="004E027A">
      <w:pPr>
        <w:pStyle w:val="B1"/>
        <w:rPr>
          <w:lang w:val="nl-NL"/>
        </w:rPr>
      </w:pPr>
      <w:r w:rsidRPr="00FA5225">
        <w:rPr>
          <w:lang w:val="nl-NL"/>
        </w:rPr>
        <w:tab/>
      </w:r>
      <w:r w:rsidRPr="00FA5225">
        <w:rPr>
          <w:lang w:val="nl-NL"/>
        </w:rPr>
        <w:tab/>
        <w:t>u(k) = d(k)</w:t>
      </w:r>
      <w:r w:rsidRPr="00FA5225">
        <w:rPr>
          <w:lang w:val="nl-NL"/>
        </w:rPr>
        <w:tab/>
      </w:r>
      <w:r w:rsidRPr="00FA5225">
        <w:rPr>
          <w:lang w:val="nl-NL"/>
        </w:rPr>
        <w:tab/>
      </w:r>
      <w:r w:rsidRPr="00FA5225">
        <w:rPr>
          <w:lang w:val="nl-NL"/>
        </w:rPr>
        <w:tab/>
      </w:r>
      <w:r w:rsidRPr="00FA5225">
        <w:rPr>
          <w:lang w:val="nl-NL"/>
        </w:rPr>
        <w:tab/>
        <w:t>for k = 0, 1, ..., 64</w:t>
      </w:r>
    </w:p>
    <w:p w14:paraId="45F469A4" w14:textId="77777777" w:rsidR="004E027A" w:rsidRPr="00FA5225" w:rsidRDefault="004E027A">
      <w:pPr>
        <w:pStyle w:val="B1"/>
        <w:rPr>
          <w:lang w:val="nl-NL"/>
        </w:rPr>
      </w:pPr>
      <w:r w:rsidRPr="00FA5225">
        <w:rPr>
          <w:lang w:val="nl-NL"/>
        </w:rPr>
        <w:tab/>
      </w:r>
      <w:r w:rsidRPr="00FA5225">
        <w:rPr>
          <w:lang w:val="nl-NL"/>
        </w:rPr>
        <w:tab/>
        <w:t>u(k) = p(k-65)</w:t>
      </w:r>
      <w:r w:rsidRPr="00FA5225">
        <w:rPr>
          <w:lang w:val="nl-NL"/>
        </w:rPr>
        <w:tab/>
      </w:r>
      <w:r w:rsidRPr="00FA5225">
        <w:rPr>
          <w:lang w:val="nl-NL"/>
        </w:rPr>
        <w:tab/>
      </w:r>
      <w:r w:rsidRPr="00FA5225">
        <w:rPr>
          <w:lang w:val="nl-NL"/>
        </w:rPr>
        <w:tab/>
        <w:t>for k = 65, 66, ..., 70</w:t>
      </w:r>
    </w:p>
    <w:p w14:paraId="4C85A1A1" w14:textId="77777777" w:rsidR="004E027A" w:rsidRPr="00FA5225" w:rsidRDefault="004E027A">
      <w:pPr>
        <w:pStyle w:val="B1"/>
        <w:rPr>
          <w:lang w:val="nl-NL"/>
        </w:rPr>
      </w:pPr>
      <w:r w:rsidRPr="00FA5225">
        <w:rPr>
          <w:lang w:val="nl-NL"/>
        </w:rPr>
        <w:tab/>
      </w:r>
      <w:r w:rsidRPr="00FA5225">
        <w:rPr>
          <w:lang w:val="nl-NL"/>
        </w:rPr>
        <w:tab/>
        <w:t>u(k) = d(k-6)</w:t>
      </w:r>
      <w:r w:rsidRPr="00FA5225">
        <w:rPr>
          <w:lang w:val="nl-NL"/>
        </w:rPr>
        <w:tab/>
      </w:r>
      <w:r w:rsidRPr="00FA5225">
        <w:rPr>
          <w:lang w:val="nl-NL"/>
        </w:rPr>
        <w:tab/>
      </w:r>
      <w:r w:rsidRPr="00FA5225">
        <w:rPr>
          <w:lang w:val="nl-NL"/>
        </w:rPr>
        <w:tab/>
      </w:r>
      <w:r w:rsidRPr="00FA5225">
        <w:rPr>
          <w:lang w:val="nl-NL"/>
        </w:rPr>
        <w:tab/>
        <w:t>for k = 71, 72, ..., 209</w:t>
      </w:r>
    </w:p>
    <w:p w14:paraId="3D966A4A" w14:textId="77777777" w:rsidR="004E027A" w:rsidRPr="00FA5225" w:rsidRDefault="004E027A">
      <w:pPr>
        <w:keepNext/>
        <w:spacing w:after="120"/>
        <w:rPr>
          <w:color w:val="000000"/>
          <w:lang w:val="nl-NL"/>
        </w:rPr>
      </w:pPr>
      <w:r w:rsidRPr="00FA5225">
        <w:rPr>
          <w:b/>
          <w:color w:val="000000"/>
          <w:lang w:val="nl-NL"/>
        </w:rPr>
        <w:t>TCH/</w:t>
      </w:r>
      <w:smartTag w:uri="urn:schemas-microsoft-com:office:smarttags" w:element="stockticker">
        <w:r w:rsidRPr="00FA5225">
          <w:rPr>
            <w:b/>
            <w:color w:val="000000"/>
            <w:lang w:val="nl-NL"/>
          </w:rPr>
          <w:t>AFS</w:t>
        </w:r>
      </w:smartTag>
      <w:r w:rsidRPr="00FA5225">
        <w:rPr>
          <w:b/>
          <w:color w:val="000000"/>
          <w:lang w:val="nl-NL"/>
        </w:rPr>
        <w:t>7.95</w:t>
      </w:r>
      <w:r w:rsidRPr="00FA5225">
        <w:rPr>
          <w:color w:val="000000"/>
          <w:lang w:val="nl-NL"/>
        </w:rPr>
        <w:t xml:space="preserve">: </w:t>
      </w:r>
    </w:p>
    <w:p w14:paraId="4E7879B1" w14:textId="77777777" w:rsidR="004E027A" w:rsidRPr="00FA5225" w:rsidRDefault="004E027A">
      <w:pPr>
        <w:pStyle w:val="B1"/>
        <w:rPr>
          <w:lang w:val="nl-NL"/>
        </w:rPr>
      </w:pPr>
      <w:r w:rsidRPr="00FA5225">
        <w:rPr>
          <w:lang w:val="nl-NL"/>
        </w:rPr>
        <w:tab/>
      </w:r>
      <w:r w:rsidRPr="00FA5225">
        <w:rPr>
          <w:lang w:val="nl-NL"/>
        </w:rPr>
        <w:tab/>
        <w:t>u(k) = d(k)</w:t>
      </w:r>
      <w:r w:rsidRPr="00FA5225">
        <w:rPr>
          <w:lang w:val="nl-NL"/>
        </w:rPr>
        <w:tab/>
      </w:r>
      <w:r w:rsidRPr="00FA5225">
        <w:rPr>
          <w:lang w:val="nl-NL"/>
        </w:rPr>
        <w:tab/>
      </w:r>
      <w:r w:rsidRPr="00FA5225">
        <w:rPr>
          <w:lang w:val="nl-NL"/>
        </w:rPr>
        <w:tab/>
      </w:r>
      <w:r w:rsidRPr="00FA5225">
        <w:rPr>
          <w:lang w:val="nl-NL"/>
        </w:rPr>
        <w:tab/>
        <w:t>for k = 0, 1, …, 74</w:t>
      </w:r>
    </w:p>
    <w:p w14:paraId="7EE148D9" w14:textId="77777777" w:rsidR="004E027A" w:rsidRPr="00FA5225" w:rsidRDefault="004E027A">
      <w:pPr>
        <w:pStyle w:val="B1"/>
        <w:rPr>
          <w:lang w:val="nl-NL"/>
        </w:rPr>
      </w:pPr>
      <w:r w:rsidRPr="00FA5225">
        <w:rPr>
          <w:lang w:val="nl-NL"/>
        </w:rPr>
        <w:tab/>
      </w:r>
      <w:r w:rsidRPr="00FA5225">
        <w:rPr>
          <w:lang w:val="nl-NL"/>
        </w:rPr>
        <w:tab/>
        <w:t>u(k) = p(k-75)</w:t>
      </w:r>
      <w:r w:rsidRPr="00FA5225">
        <w:rPr>
          <w:lang w:val="nl-NL"/>
        </w:rPr>
        <w:tab/>
      </w:r>
      <w:r w:rsidRPr="00FA5225">
        <w:rPr>
          <w:lang w:val="nl-NL"/>
        </w:rPr>
        <w:tab/>
      </w:r>
      <w:r w:rsidRPr="00FA5225">
        <w:rPr>
          <w:lang w:val="nl-NL"/>
        </w:rPr>
        <w:tab/>
        <w:t>for k = 75, 76, …, 80</w:t>
      </w:r>
    </w:p>
    <w:p w14:paraId="23B4ACF6" w14:textId="77777777" w:rsidR="004E027A" w:rsidRPr="00FA5225" w:rsidRDefault="004E027A">
      <w:pPr>
        <w:pStyle w:val="B1"/>
        <w:rPr>
          <w:lang w:val="nl-NL"/>
        </w:rPr>
      </w:pPr>
      <w:r w:rsidRPr="00FA5225">
        <w:rPr>
          <w:lang w:val="nl-NL"/>
        </w:rPr>
        <w:tab/>
      </w:r>
      <w:r w:rsidRPr="00FA5225">
        <w:rPr>
          <w:lang w:val="nl-NL"/>
        </w:rPr>
        <w:tab/>
        <w:t>u(k) = d(k-6)</w:t>
      </w:r>
      <w:r w:rsidRPr="00FA5225">
        <w:rPr>
          <w:lang w:val="nl-NL"/>
        </w:rPr>
        <w:tab/>
      </w:r>
      <w:r w:rsidRPr="00FA5225">
        <w:rPr>
          <w:lang w:val="nl-NL"/>
        </w:rPr>
        <w:tab/>
      </w:r>
      <w:r w:rsidRPr="00FA5225">
        <w:rPr>
          <w:lang w:val="nl-NL"/>
        </w:rPr>
        <w:tab/>
      </w:r>
      <w:r w:rsidRPr="00FA5225">
        <w:rPr>
          <w:lang w:val="nl-NL"/>
        </w:rPr>
        <w:tab/>
        <w:t>for k = 81, 82, …, 164</w:t>
      </w:r>
    </w:p>
    <w:p w14:paraId="655C2438" w14:textId="77777777" w:rsidR="004E027A" w:rsidRPr="00FA5225" w:rsidRDefault="004E027A">
      <w:pPr>
        <w:keepNext/>
        <w:spacing w:after="120"/>
        <w:rPr>
          <w:color w:val="000000"/>
          <w:lang w:val="nl-NL"/>
        </w:rPr>
      </w:pPr>
      <w:r w:rsidRPr="00FA5225">
        <w:rPr>
          <w:b/>
          <w:color w:val="000000"/>
          <w:lang w:val="nl-NL"/>
        </w:rPr>
        <w:t>TCH/</w:t>
      </w:r>
      <w:smartTag w:uri="urn:schemas-microsoft-com:office:smarttags" w:element="stockticker">
        <w:r w:rsidRPr="00FA5225">
          <w:rPr>
            <w:b/>
            <w:color w:val="000000"/>
            <w:lang w:val="nl-NL"/>
          </w:rPr>
          <w:t>AFS</w:t>
        </w:r>
      </w:smartTag>
      <w:r w:rsidRPr="00FA5225">
        <w:rPr>
          <w:b/>
          <w:color w:val="000000"/>
          <w:lang w:val="nl-NL"/>
        </w:rPr>
        <w:t>7.4</w:t>
      </w:r>
      <w:r w:rsidRPr="00FA5225">
        <w:rPr>
          <w:color w:val="000000"/>
          <w:lang w:val="nl-NL"/>
        </w:rPr>
        <w:t xml:space="preserve">: </w:t>
      </w:r>
    </w:p>
    <w:p w14:paraId="1AE663CB" w14:textId="77777777" w:rsidR="004E027A" w:rsidRPr="00FA5225" w:rsidRDefault="004E027A">
      <w:pPr>
        <w:pStyle w:val="B1"/>
        <w:rPr>
          <w:lang w:val="nl-NL"/>
        </w:rPr>
      </w:pPr>
      <w:r w:rsidRPr="00FA5225">
        <w:rPr>
          <w:lang w:val="nl-NL"/>
        </w:rPr>
        <w:tab/>
      </w:r>
      <w:r w:rsidRPr="00FA5225">
        <w:rPr>
          <w:lang w:val="nl-NL"/>
        </w:rPr>
        <w:tab/>
        <w:t>u(k) = d(k)</w:t>
      </w:r>
      <w:r w:rsidRPr="00FA5225">
        <w:rPr>
          <w:lang w:val="nl-NL"/>
        </w:rPr>
        <w:tab/>
      </w:r>
      <w:r w:rsidRPr="00FA5225">
        <w:rPr>
          <w:lang w:val="nl-NL"/>
        </w:rPr>
        <w:tab/>
      </w:r>
      <w:r w:rsidRPr="00FA5225">
        <w:rPr>
          <w:lang w:val="nl-NL"/>
        </w:rPr>
        <w:tab/>
      </w:r>
      <w:r w:rsidRPr="00FA5225">
        <w:rPr>
          <w:lang w:val="nl-NL"/>
        </w:rPr>
        <w:tab/>
        <w:t>for k = 0, 1, …, 60</w:t>
      </w:r>
    </w:p>
    <w:p w14:paraId="138F285C" w14:textId="77777777" w:rsidR="004E027A" w:rsidRPr="00FA5225" w:rsidRDefault="004E027A">
      <w:pPr>
        <w:pStyle w:val="B1"/>
        <w:rPr>
          <w:lang w:val="nl-NL"/>
        </w:rPr>
      </w:pPr>
      <w:r w:rsidRPr="00FA5225">
        <w:rPr>
          <w:lang w:val="nl-NL"/>
        </w:rPr>
        <w:tab/>
      </w:r>
      <w:r w:rsidRPr="00FA5225">
        <w:rPr>
          <w:lang w:val="nl-NL"/>
        </w:rPr>
        <w:tab/>
        <w:t>u(k) = p(k-61)</w:t>
      </w:r>
      <w:r w:rsidRPr="00FA5225">
        <w:rPr>
          <w:lang w:val="nl-NL"/>
        </w:rPr>
        <w:tab/>
      </w:r>
      <w:r w:rsidRPr="00FA5225">
        <w:rPr>
          <w:lang w:val="nl-NL"/>
        </w:rPr>
        <w:tab/>
      </w:r>
      <w:r w:rsidRPr="00FA5225">
        <w:rPr>
          <w:lang w:val="nl-NL"/>
        </w:rPr>
        <w:tab/>
        <w:t>for k = 61, 62, …, 66</w:t>
      </w:r>
    </w:p>
    <w:p w14:paraId="760BFB14" w14:textId="77777777" w:rsidR="004E027A" w:rsidRPr="00FA5225" w:rsidRDefault="004E027A">
      <w:pPr>
        <w:pStyle w:val="B1"/>
        <w:rPr>
          <w:lang w:val="nl-NL"/>
        </w:rPr>
      </w:pPr>
      <w:r w:rsidRPr="00FA5225">
        <w:rPr>
          <w:lang w:val="nl-NL"/>
        </w:rPr>
        <w:tab/>
      </w:r>
      <w:r w:rsidRPr="00FA5225">
        <w:rPr>
          <w:lang w:val="nl-NL"/>
        </w:rPr>
        <w:tab/>
        <w:t>u(k) = d(k-6)</w:t>
      </w:r>
      <w:r w:rsidRPr="00FA5225">
        <w:rPr>
          <w:lang w:val="nl-NL"/>
        </w:rPr>
        <w:tab/>
      </w:r>
      <w:r w:rsidRPr="00FA5225">
        <w:rPr>
          <w:lang w:val="nl-NL"/>
        </w:rPr>
        <w:tab/>
      </w:r>
      <w:r w:rsidRPr="00FA5225">
        <w:rPr>
          <w:lang w:val="nl-NL"/>
        </w:rPr>
        <w:tab/>
      </w:r>
      <w:r w:rsidRPr="00FA5225">
        <w:rPr>
          <w:lang w:val="nl-NL"/>
        </w:rPr>
        <w:tab/>
        <w:t>for k = 67, 68, …, 153</w:t>
      </w:r>
    </w:p>
    <w:p w14:paraId="44AC2E2B" w14:textId="77777777" w:rsidR="004E027A" w:rsidRPr="00FA5225" w:rsidRDefault="004E027A">
      <w:pPr>
        <w:keepNext/>
        <w:spacing w:after="120"/>
        <w:rPr>
          <w:color w:val="000000"/>
          <w:lang w:val="nl-NL"/>
        </w:rPr>
      </w:pPr>
      <w:r w:rsidRPr="00FA5225">
        <w:rPr>
          <w:b/>
          <w:color w:val="000000"/>
          <w:lang w:val="nl-NL"/>
        </w:rPr>
        <w:lastRenderedPageBreak/>
        <w:t>TCH/</w:t>
      </w:r>
      <w:smartTag w:uri="urn:schemas-microsoft-com:office:smarttags" w:element="stockticker">
        <w:r w:rsidRPr="00FA5225">
          <w:rPr>
            <w:b/>
            <w:color w:val="000000"/>
            <w:lang w:val="nl-NL"/>
          </w:rPr>
          <w:t>AFS</w:t>
        </w:r>
      </w:smartTag>
      <w:r w:rsidRPr="00FA5225">
        <w:rPr>
          <w:b/>
          <w:color w:val="000000"/>
          <w:lang w:val="nl-NL"/>
        </w:rPr>
        <w:t>6.7</w:t>
      </w:r>
      <w:r w:rsidRPr="00FA5225">
        <w:rPr>
          <w:color w:val="000000"/>
          <w:lang w:val="nl-NL"/>
        </w:rPr>
        <w:t xml:space="preserve">: </w:t>
      </w:r>
    </w:p>
    <w:p w14:paraId="1C7403DC" w14:textId="77777777" w:rsidR="004E027A" w:rsidRPr="00FA5225" w:rsidRDefault="004E027A">
      <w:pPr>
        <w:pStyle w:val="B1"/>
        <w:rPr>
          <w:lang w:val="nl-NL"/>
        </w:rPr>
      </w:pPr>
      <w:r w:rsidRPr="00FA5225">
        <w:rPr>
          <w:lang w:val="nl-NL"/>
        </w:rPr>
        <w:tab/>
      </w:r>
      <w:r w:rsidRPr="00FA5225">
        <w:rPr>
          <w:lang w:val="nl-NL"/>
        </w:rPr>
        <w:tab/>
        <w:t>u(k) = d(k)</w:t>
      </w:r>
      <w:r w:rsidRPr="00FA5225">
        <w:rPr>
          <w:lang w:val="nl-NL"/>
        </w:rPr>
        <w:tab/>
      </w:r>
      <w:r w:rsidRPr="00FA5225">
        <w:rPr>
          <w:lang w:val="nl-NL"/>
        </w:rPr>
        <w:tab/>
      </w:r>
      <w:r w:rsidRPr="00FA5225">
        <w:rPr>
          <w:lang w:val="nl-NL"/>
        </w:rPr>
        <w:tab/>
      </w:r>
      <w:r w:rsidRPr="00FA5225">
        <w:rPr>
          <w:lang w:val="nl-NL"/>
        </w:rPr>
        <w:tab/>
        <w:t>for k = 0, 1, …, 54</w:t>
      </w:r>
    </w:p>
    <w:p w14:paraId="29C4D967" w14:textId="77777777" w:rsidR="004E027A" w:rsidRPr="00FA5225" w:rsidRDefault="004E027A">
      <w:pPr>
        <w:pStyle w:val="B1"/>
        <w:rPr>
          <w:lang w:val="nl-NL"/>
        </w:rPr>
      </w:pPr>
      <w:r w:rsidRPr="00FA5225">
        <w:rPr>
          <w:lang w:val="nl-NL"/>
        </w:rPr>
        <w:tab/>
      </w:r>
      <w:r w:rsidRPr="00FA5225">
        <w:rPr>
          <w:lang w:val="nl-NL"/>
        </w:rPr>
        <w:tab/>
        <w:t>u(k) = p(k-55)</w:t>
      </w:r>
      <w:r w:rsidRPr="00FA5225">
        <w:rPr>
          <w:lang w:val="nl-NL"/>
        </w:rPr>
        <w:tab/>
      </w:r>
      <w:r w:rsidRPr="00FA5225">
        <w:rPr>
          <w:lang w:val="nl-NL"/>
        </w:rPr>
        <w:tab/>
      </w:r>
      <w:r w:rsidRPr="00FA5225">
        <w:rPr>
          <w:lang w:val="nl-NL"/>
        </w:rPr>
        <w:tab/>
        <w:t>for k = 55, 56, …, 60</w:t>
      </w:r>
    </w:p>
    <w:p w14:paraId="7FD50D05" w14:textId="77777777" w:rsidR="004E027A" w:rsidRPr="00FA5225" w:rsidRDefault="004E027A">
      <w:pPr>
        <w:pStyle w:val="B1"/>
        <w:rPr>
          <w:lang w:val="nl-NL"/>
        </w:rPr>
      </w:pPr>
      <w:r w:rsidRPr="00FA5225">
        <w:rPr>
          <w:lang w:val="nl-NL"/>
        </w:rPr>
        <w:tab/>
      </w:r>
      <w:r w:rsidRPr="00FA5225">
        <w:rPr>
          <w:lang w:val="nl-NL"/>
        </w:rPr>
        <w:tab/>
        <w:t>u(k) = d(k-6)</w:t>
      </w:r>
      <w:r w:rsidRPr="00FA5225">
        <w:rPr>
          <w:lang w:val="nl-NL"/>
        </w:rPr>
        <w:tab/>
      </w:r>
      <w:r w:rsidRPr="00FA5225">
        <w:rPr>
          <w:lang w:val="nl-NL"/>
        </w:rPr>
        <w:tab/>
      </w:r>
      <w:r w:rsidRPr="00FA5225">
        <w:rPr>
          <w:lang w:val="nl-NL"/>
        </w:rPr>
        <w:tab/>
      </w:r>
      <w:r w:rsidRPr="00FA5225">
        <w:rPr>
          <w:lang w:val="nl-NL"/>
        </w:rPr>
        <w:tab/>
        <w:t>for k = 61, 62, …, 139</w:t>
      </w:r>
    </w:p>
    <w:p w14:paraId="2B617965" w14:textId="77777777" w:rsidR="004E027A" w:rsidRPr="00FA5225" w:rsidRDefault="004E027A">
      <w:pPr>
        <w:keepNext/>
        <w:spacing w:after="120"/>
        <w:rPr>
          <w:color w:val="000000"/>
          <w:lang w:val="nl-NL"/>
        </w:rPr>
      </w:pPr>
      <w:r w:rsidRPr="00FA5225">
        <w:rPr>
          <w:b/>
          <w:color w:val="000000"/>
          <w:lang w:val="nl-NL"/>
        </w:rPr>
        <w:t>TCH/</w:t>
      </w:r>
      <w:smartTag w:uri="urn:schemas-microsoft-com:office:smarttags" w:element="stockticker">
        <w:r w:rsidRPr="00FA5225">
          <w:rPr>
            <w:b/>
            <w:color w:val="000000"/>
            <w:lang w:val="nl-NL"/>
          </w:rPr>
          <w:t>AFS</w:t>
        </w:r>
      </w:smartTag>
      <w:r w:rsidRPr="00FA5225">
        <w:rPr>
          <w:b/>
          <w:color w:val="000000"/>
          <w:lang w:val="nl-NL"/>
        </w:rPr>
        <w:t>5.9</w:t>
      </w:r>
      <w:r w:rsidRPr="00FA5225">
        <w:rPr>
          <w:color w:val="000000"/>
          <w:lang w:val="nl-NL"/>
        </w:rPr>
        <w:t xml:space="preserve">: </w:t>
      </w:r>
    </w:p>
    <w:p w14:paraId="557AE5D7" w14:textId="77777777" w:rsidR="004E027A" w:rsidRPr="00FA5225" w:rsidRDefault="004E027A">
      <w:pPr>
        <w:pStyle w:val="B1"/>
        <w:rPr>
          <w:lang w:val="nl-NL"/>
        </w:rPr>
      </w:pPr>
      <w:r w:rsidRPr="00FA5225">
        <w:rPr>
          <w:lang w:val="nl-NL"/>
        </w:rPr>
        <w:tab/>
      </w:r>
      <w:r w:rsidRPr="00FA5225">
        <w:rPr>
          <w:lang w:val="nl-NL"/>
        </w:rPr>
        <w:tab/>
        <w:t>u(k) = d(k)</w:t>
      </w:r>
      <w:r w:rsidRPr="00FA5225">
        <w:rPr>
          <w:lang w:val="nl-NL"/>
        </w:rPr>
        <w:tab/>
      </w:r>
      <w:r w:rsidRPr="00FA5225">
        <w:rPr>
          <w:lang w:val="nl-NL"/>
        </w:rPr>
        <w:tab/>
      </w:r>
      <w:r w:rsidRPr="00FA5225">
        <w:rPr>
          <w:lang w:val="nl-NL"/>
        </w:rPr>
        <w:tab/>
      </w:r>
      <w:r w:rsidRPr="00FA5225">
        <w:rPr>
          <w:lang w:val="nl-NL"/>
        </w:rPr>
        <w:tab/>
        <w:t>for k = 0, 1, …, 54</w:t>
      </w:r>
    </w:p>
    <w:p w14:paraId="66D05440" w14:textId="77777777" w:rsidR="004E027A" w:rsidRPr="00FA5225" w:rsidRDefault="004E027A">
      <w:pPr>
        <w:pStyle w:val="B1"/>
        <w:rPr>
          <w:lang w:val="nl-NL"/>
        </w:rPr>
      </w:pPr>
      <w:r w:rsidRPr="00FA5225">
        <w:rPr>
          <w:lang w:val="nl-NL"/>
        </w:rPr>
        <w:tab/>
      </w:r>
      <w:r w:rsidRPr="00FA5225">
        <w:rPr>
          <w:lang w:val="nl-NL"/>
        </w:rPr>
        <w:tab/>
        <w:t>u(k) = p(k-55)</w:t>
      </w:r>
      <w:r w:rsidRPr="00FA5225">
        <w:rPr>
          <w:lang w:val="nl-NL"/>
        </w:rPr>
        <w:tab/>
      </w:r>
      <w:r w:rsidRPr="00FA5225">
        <w:rPr>
          <w:lang w:val="nl-NL"/>
        </w:rPr>
        <w:tab/>
      </w:r>
      <w:r w:rsidRPr="00FA5225">
        <w:rPr>
          <w:lang w:val="nl-NL"/>
        </w:rPr>
        <w:tab/>
        <w:t>for k = 55, 56, …, 60</w:t>
      </w:r>
    </w:p>
    <w:p w14:paraId="613D11B6" w14:textId="77777777" w:rsidR="004E027A" w:rsidRPr="00FA5225" w:rsidRDefault="004E027A">
      <w:pPr>
        <w:pStyle w:val="B1"/>
        <w:rPr>
          <w:lang w:val="nl-NL"/>
        </w:rPr>
      </w:pPr>
      <w:r w:rsidRPr="00FA5225">
        <w:rPr>
          <w:lang w:val="nl-NL"/>
        </w:rPr>
        <w:tab/>
      </w:r>
      <w:r w:rsidRPr="00FA5225">
        <w:rPr>
          <w:lang w:val="nl-NL"/>
        </w:rPr>
        <w:tab/>
        <w:t>u(k) = d(k-6)</w:t>
      </w:r>
      <w:r w:rsidRPr="00FA5225">
        <w:rPr>
          <w:lang w:val="nl-NL"/>
        </w:rPr>
        <w:tab/>
      </w:r>
      <w:r w:rsidRPr="00FA5225">
        <w:rPr>
          <w:lang w:val="nl-NL"/>
        </w:rPr>
        <w:tab/>
      </w:r>
      <w:r w:rsidRPr="00FA5225">
        <w:rPr>
          <w:lang w:val="nl-NL"/>
        </w:rPr>
        <w:tab/>
      </w:r>
      <w:r w:rsidRPr="00FA5225">
        <w:rPr>
          <w:lang w:val="nl-NL"/>
        </w:rPr>
        <w:tab/>
        <w:t>for k = 61, 62, …, 123</w:t>
      </w:r>
    </w:p>
    <w:p w14:paraId="7EDD539F" w14:textId="77777777" w:rsidR="004E027A" w:rsidRPr="00FA5225" w:rsidRDefault="004E027A">
      <w:pPr>
        <w:keepNext/>
        <w:spacing w:after="120"/>
        <w:rPr>
          <w:color w:val="000000"/>
          <w:lang w:val="nl-NL"/>
        </w:rPr>
      </w:pPr>
      <w:r w:rsidRPr="00FA5225">
        <w:rPr>
          <w:b/>
          <w:color w:val="000000"/>
          <w:lang w:val="nl-NL"/>
        </w:rPr>
        <w:t>TCH/</w:t>
      </w:r>
      <w:smartTag w:uri="urn:schemas-microsoft-com:office:smarttags" w:element="stockticker">
        <w:r w:rsidRPr="00FA5225">
          <w:rPr>
            <w:b/>
            <w:color w:val="000000"/>
            <w:lang w:val="nl-NL"/>
          </w:rPr>
          <w:t>AFS</w:t>
        </w:r>
      </w:smartTag>
      <w:r w:rsidRPr="00FA5225">
        <w:rPr>
          <w:b/>
          <w:color w:val="000000"/>
          <w:lang w:val="nl-NL"/>
        </w:rPr>
        <w:t>5.15</w:t>
      </w:r>
      <w:r w:rsidRPr="00FA5225">
        <w:rPr>
          <w:color w:val="000000"/>
          <w:lang w:val="nl-NL"/>
        </w:rPr>
        <w:t xml:space="preserve">: </w:t>
      </w:r>
    </w:p>
    <w:p w14:paraId="0BDDF92B" w14:textId="77777777" w:rsidR="004E027A" w:rsidRPr="00FA5225" w:rsidRDefault="004E027A">
      <w:pPr>
        <w:pStyle w:val="B1"/>
        <w:rPr>
          <w:lang w:val="nl-NL"/>
        </w:rPr>
      </w:pPr>
      <w:r w:rsidRPr="00FA5225">
        <w:rPr>
          <w:lang w:val="nl-NL"/>
        </w:rPr>
        <w:tab/>
      </w:r>
      <w:r w:rsidRPr="00FA5225">
        <w:rPr>
          <w:lang w:val="nl-NL"/>
        </w:rPr>
        <w:tab/>
        <w:t>u(k) = d(k)</w:t>
      </w:r>
      <w:r w:rsidRPr="00FA5225">
        <w:rPr>
          <w:lang w:val="nl-NL"/>
        </w:rPr>
        <w:tab/>
      </w:r>
      <w:r w:rsidRPr="00FA5225">
        <w:rPr>
          <w:lang w:val="nl-NL"/>
        </w:rPr>
        <w:tab/>
      </w:r>
      <w:r w:rsidRPr="00FA5225">
        <w:rPr>
          <w:lang w:val="nl-NL"/>
        </w:rPr>
        <w:tab/>
      </w:r>
      <w:r w:rsidRPr="00FA5225">
        <w:rPr>
          <w:lang w:val="nl-NL"/>
        </w:rPr>
        <w:tab/>
        <w:t>for k = 0, 1, …, 48</w:t>
      </w:r>
    </w:p>
    <w:p w14:paraId="5DACAA94" w14:textId="77777777" w:rsidR="004E027A" w:rsidRPr="00FA5225" w:rsidRDefault="004E027A">
      <w:pPr>
        <w:pStyle w:val="B1"/>
        <w:rPr>
          <w:lang w:val="nl-NL"/>
        </w:rPr>
      </w:pPr>
      <w:r w:rsidRPr="00FA5225">
        <w:rPr>
          <w:lang w:val="nl-NL"/>
        </w:rPr>
        <w:tab/>
      </w:r>
      <w:r w:rsidRPr="00FA5225">
        <w:rPr>
          <w:lang w:val="nl-NL"/>
        </w:rPr>
        <w:tab/>
        <w:t>u(k) = p(k-49)</w:t>
      </w:r>
      <w:r w:rsidRPr="00FA5225">
        <w:rPr>
          <w:lang w:val="nl-NL"/>
        </w:rPr>
        <w:tab/>
      </w:r>
      <w:r w:rsidRPr="00FA5225">
        <w:rPr>
          <w:lang w:val="nl-NL"/>
        </w:rPr>
        <w:tab/>
      </w:r>
      <w:r w:rsidRPr="00FA5225">
        <w:rPr>
          <w:lang w:val="nl-NL"/>
        </w:rPr>
        <w:tab/>
        <w:t>for k = 49, 50, …, 54</w:t>
      </w:r>
    </w:p>
    <w:p w14:paraId="4418E64D" w14:textId="77777777" w:rsidR="004E027A" w:rsidRPr="00FA5225" w:rsidRDefault="004E027A">
      <w:pPr>
        <w:pStyle w:val="B1"/>
        <w:rPr>
          <w:lang w:val="nl-NL"/>
        </w:rPr>
      </w:pPr>
      <w:r w:rsidRPr="00FA5225">
        <w:rPr>
          <w:lang w:val="nl-NL"/>
        </w:rPr>
        <w:tab/>
      </w:r>
      <w:r w:rsidRPr="00FA5225">
        <w:rPr>
          <w:lang w:val="nl-NL"/>
        </w:rPr>
        <w:tab/>
        <w:t>u(k) = d(k-6)</w:t>
      </w:r>
      <w:r w:rsidRPr="00FA5225">
        <w:rPr>
          <w:lang w:val="nl-NL"/>
        </w:rPr>
        <w:tab/>
      </w:r>
      <w:r w:rsidRPr="00FA5225">
        <w:rPr>
          <w:lang w:val="nl-NL"/>
        </w:rPr>
        <w:tab/>
      </w:r>
      <w:r w:rsidRPr="00FA5225">
        <w:rPr>
          <w:lang w:val="nl-NL"/>
        </w:rPr>
        <w:tab/>
      </w:r>
      <w:r w:rsidRPr="00FA5225">
        <w:rPr>
          <w:lang w:val="nl-NL"/>
        </w:rPr>
        <w:tab/>
        <w:t>for k = 55, 56, …, 108</w:t>
      </w:r>
    </w:p>
    <w:p w14:paraId="0A47FF74" w14:textId="77777777" w:rsidR="004E027A" w:rsidRPr="00FA5225" w:rsidRDefault="004E027A">
      <w:pPr>
        <w:keepNext/>
        <w:spacing w:after="120"/>
        <w:rPr>
          <w:color w:val="000000"/>
          <w:lang w:val="nl-NL"/>
        </w:rPr>
      </w:pPr>
      <w:r w:rsidRPr="00FA5225">
        <w:rPr>
          <w:b/>
          <w:color w:val="000000"/>
          <w:lang w:val="nl-NL"/>
        </w:rPr>
        <w:t>TCH/</w:t>
      </w:r>
      <w:smartTag w:uri="urn:schemas-microsoft-com:office:smarttags" w:element="stockticker">
        <w:r w:rsidRPr="00FA5225">
          <w:rPr>
            <w:b/>
            <w:color w:val="000000"/>
            <w:lang w:val="nl-NL"/>
          </w:rPr>
          <w:t>AFS</w:t>
        </w:r>
      </w:smartTag>
      <w:r w:rsidRPr="00FA5225">
        <w:rPr>
          <w:b/>
          <w:color w:val="000000"/>
          <w:lang w:val="nl-NL"/>
        </w:rPr>
        <w:t>4.75</w:t>
      </w:r>
      <w:r w:rsidRPr="00FA5225">
        <w:rPr>
          <w:color w:val="000000"/>
          <w:lang w:val="nl-NL"/>
        </w:rPr>
        <w:t>:</w:t>
      </w:r>
    </w:p>
    <w:p w14:paraId="071FB2B3" w14:textId="77777777" w:rsidR="004E027A" w:rsidRPr="00FA5225" w:rsidRDefault="004E027A">
      <w:pPr>
        <w:pStyle w:val="B1"/>
        <w:rPr>
          <w:lang w:val="nl-NL"/>
        </w:rPr>
      </w:pPr>
      <w:r w:rsidRPr="00FA5225">
        <w:rPr>
          <w:lang w:val="nl-NL"/>
        </w:rPr>
        <w:tab/>
      </w:r>
      <w:r w:rsidRPr="00FA5225">
        <w:rPr>
          <w:lang w:val="nl-NL"/>
        </w:rPr>
        <w:tab/>
        <w:t>u(k) = d(k)</w:t>
      </w:r>
      <w:r w:rsidRPr="00FA5225">
        <w:rPr>
          <w:lang w:val="nl-NL"/>
        </w:rPr>
        <w:tab/>
      </w:r>
      <w:r w:rsidRPr="00FA5225">
        <w:rPr>
          <w:lang w:val="nl-NL"/>
        </w:rPr>
        <w:tab/>
      </w:r>
      <w:r w:rsidRPr="00FA5225">
        <w:rPr>
          <w:lang w:val="nl-NL"/>
        </w:rPr>
        <w:tab/>
      </w:r>
      <w:r w:rsidRPr="00FA5225">
        <w:rPr>
          <w:lang w:val="nl-NL"/>
        </w:rPr>
        <w:tab/>
        <w:t>for k = 0, 1, ..., 38</w:t>
      </w:r>
    </w:p>
    <w:p w14:paraId="66174149" w14:textId="77777777" w:rsidR="004E027A" w:rsidRPr="000C065E" w:rsidRDefault="004E027A">
      <w:pPr>
        <w:pStyle w:val="B1"/>
        <w:rPr>
          <w:lang w:val="nl-NL"/>
        </w:rPr>
      </w:pPr>
      <w:r w:rsidRPr="00FA5225">
        <w:rPr>
          <w:lang w:val="nl-NL"/>
        </w:rPr>
        <w:tab/>
      </w:r>
      <w:r w:rsidRPr="00FA5225">
        <w:rPr>
          <w:lang w:val="nl-NL"/>
        </w:rPr>
        <w:tab/>
      </w:r>
      <w:r w:rsidRPr="000C065E">
        <w:rPr>
          <w:lang w:val="nl-NL"/>
        </w:rPr>
        <w:t>u(k) = p(k-39)</w:t>
      </w:r>
      <w:r w:rsidRPr="000C065E">
        <w:rPr>
          <w:lang w:val="nl-NL"/>
        </w:rPr>
        <w:tab/>
      </w:r>
      <w:r w:rsidRPr="000C065E">
        <w:rPr>
          <w:lang w:val="nl-NL"/>
        </w:rPr>
        <w:tab/>
      </w:r>
      <w:r w:rsidRPr="000C065E">
        <w:rPr>
          <w:lang w:val="nl-NL"/>
        </w:rPr>
        <w:tab/>
        <w:t>for k = 39, 40, ..., 44</w:t>
      </w:r>
    </w:p>
    <w:p w14:paraId="25307991" w14:textId="77777777" w:rsidR="004E027A" w:rsidRPr="000C065E" w:rsidRDefault="004E027A">
      <w:pPr>
        <w:pStyle w:val="B1"/>
        <w:rPr>
          <w:lang w:val="nl-NL"/>
        </w:rPr>
      </w:pPr>
      <w:r w:rsidRPr="000C065E">
        <w:rPr>
          <w:lang w:val="nl-NL"/>
        </w:rPr>
        <w:tab/>
      </w:r>
      <w:r w:rsidRPr="000C065E">
        <w:rPr>
          <w:lang w:val="nl-NL"/>
        </w:rPr>
        <w:tab/>
        <w:t>u(k) = d(k-6)</w:t>
      </w:r>
      <w:r w:rsidRPr="000C065E">
        <w:rPr>
          <w:lang w:val="nl-NL"/>
        </w:rPr>
        <w:tab/>
      </w:r>
      <w:r w:rsidRPr="000C065E">
        <w:rPr>
          <w:lang w:val="nl-NL"/>
        </w:rPr>
        <w:tab/>
      </w:r>
      <w:r w:rsidRPr="000C065E">
        <w:rPr>
          <w:lang w:val="nl-NL"/>
        </w:rPr>
        <w:tab/>
      </w:r>
      <w:r w:rsidRPr="000C065E">
        <w:rPr>
          <w:lang w:val="nl-NL"/>
        </w:rPr>
        <w:tab/>
        <w:t>for k = 45, 46, ..., 100</w:t>
      </w:r>
    </w:p>
    <w:p w14:paraId="4FB486AB" w14:textId="77777777" w:rsidR="004E027A" w:rsidRDefault="004E027A">
      <w:pPr>
        <w:pStyle w:val="Heading4"/>
        <w:rPr>
          <w:color w:val="000000"/>
        </w:rPr>
      </w:pPr>
      <w:bookmarkStart w:id="85" w:name="_Toc2788598"/>
      <w:r>
        <w:rPr>
          <w:color w:val="000000"/>
        </w:rPr>
        <w:t>3.9.4.4</w:t>
      </w:r>
      <w:r>
        <w:rPr>
          <w:color w:val="000000"/>
        </w:rPr>
        <w:tab/>
        <w:t>Convolutional encoder</w:t>
      </w:r>
      <w:bookmarkEnd w:id="85"/>
    </w:p>
    <w:p w14:paraId="5B9F238A" w14:textId="77777777" w:rsidR="004E027A" w:rsidRDefault="004E027A">
      <w:pPr>
        <w:rPr>
          <w:color w:val="000000"/>
        </w:rPr>
      </w:pPr>
      <w:r>
        <w:rPr>
          <w:color w:val="000000"/>
        </w:rPr>
        <w:t>The bits from the first encoding step (u(k)) are encoded with the recursive systematic convolutional codes as summarised below. The number of output bits after puncturing is 448 for all codec modes.</w:t>
      </w:r>
    </w:p>
    <w:p w14:paraId="032341AC"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06"/>
        <w:gridCol w:w="1189"/>
        <w:gridCol w:w="1336"/>
        <w:gridCol w:w="1334"/>
        <w:gridCol w:w="1230"/>
      </w:tblGrid>
      <w:tr w:rsidR="004E027A" w14:paraId="500B1CE9" w14:textId="77777777">
        <w:tblPrEx>
          <w:tblCellMar>
            <w:top w:w="0" w:type="dxa"/>
            <w:bottom w:w="0" w:type="dxa"/>
          </w:tblCellMar>
        </w:tblPrEx>
        <w:trPr>
          <w:cantSplit/>
          <w:jc w:val="center"/>
        </w:trPr>
        <w:tc>
          <w:tcPr>
            <w:tcW w:w="2306" w:type="dxa"/>
          </w:tcPr>
          <w:p w14:paraId="7A9B2378" w14:textId="77777777" w:rsidR="004E027A" w:rsidRPr="008C5A6E" w:rsidRDefault="004E027A">
            <w:pPr>
              <w:pStyle w:val="TAH"/>
              <w:rPr>
                <w:rFonts w:cs="Arial"/>
                <w:lang w:val="fr-FR"/>
              </w:rPr>
            </w:pPr>
            <w:r w:rsidRPr="008C5A6E">
              <w:rPr>
                <w:rFonts w:cs="Arial"/>
                <w:lang w:val="fr-FR"/>
              </w:rPr>
              <w:t>Codec</w:t>
            </w:r>
          </w:p>
          <w:p w14:paraId="2CACB772" w14:textId="77777777" w:rsidR="004E027A" w:rsidRPr="008C5A6E" w:rsidRDefault="004E027A">
            <w:pPr>
              <w:pStyle w:val="TAH"/>
              <w:rPr>
                <w:rFonts w:cs="Arial"/>
                <w:lang w:val="fr-FR"/>
              </w:rPr>
            </w:pPr>
            <w:r w:rsidRPr="008C5A6E">
              <w:rPr>
                <w:rFonts w:cs="Arial"/>
                <w:lang w:val="fr-FR"/>
              </w:rPr>
              <w:t>mode</w:t>
            </w:r>
          </w:p>
          <w:p w14:paraId="79065CC3" w14:textId="77777777" w:rsidR="004E027A" w:rsidRPr="008C5A6E" w:rsidRDefault="004E027A">
            <w:pPr>
              <w:pStyle w:val="TAH"/>
              <w:rPr>
                <w:rFonts w:cs="Arial"/>
                <w:lang w:val="fr-FR"/>
              </w:rPr>
            </w:pPr>
          </w:p>
        </w:tc>
        <w:tc>
          <w:tcPr>
            <w:tcW w:w="1189" w:type="dxa"/>
          </w:tcPr>
          <w:p w14:paraId="0421A891" w14:textId="77777777" w:rsidR="004E027A" w:rsidRPr="008C5A6E" w:rsidRDefault="004E027A">
            <w:pPr>
              <w:pStyle w:val="TAH"/>
              <w:rPr>
                <w:rFonts w:cs="Arial"/>
                <w:lang w:val="fr-FR"/>
              </w:rPr>
            </w:pPr>
            <w:r w:rsidRPr="008C5A6E">
              <w:rPr>
                <w:rFonts w:cs="Arial"/>
                <w:lang w:val="fr-FR"/>
              </w:rPr>
              <w:t>Rate</w:t>
            </w:r>
          </w:p>
        </w:tc>
        <w:tc>
          <w:tcPr>
            <w:tcW w:w="1336" w:type="dxa"/>
          </w:tcPr>
          <w:p w14:paraId="1A4C82BE" w14:textId="77777777" w:rsidR="004E027A" w:rsidRPr="008C5A6E" w:rsidRDefault="004E027A">
            <w:pPr>
              <w:pStyle w:val="TAH"/>
              <w:rPr>
                <w:rFonts w:cs="Arial"/>
              </w:rPr>
            </w:pPr>
            <w:r w:rsidRPr="008C5A6E">
              <w:rPr>
                <w:rFonts w:cs="Arial"/>
              </w:rPr>
              <w:t xml:space="preserve">Number </w:t>
            </w:r>
          </w:p>
          <w:p w14:paraId="0440721E" w14:textId="77777777" w:rsidR="004E027A" w:rsidRPr="008C5A6E" w:rsidRDefault="004E027A">
            <w:pPr>
              <w:pStyle w:val="TAH"/>
              <w:rPr>
                <w:rFonts w:cs="Arial"/>
              </w:rPr>
            </w:pPr>
            <w:r w:rsidRPr="008C5A6E">
              <w:rPr>
                <w:rFonts w:cs="Arial"/>
              </w:rPr>
              <w:t>of input bits to</w:t>
            </w:r>
          </w:p>
          <w:p w14:paraId="37669A21" w14:textId="77777777" w:rsidR="004E027A" w:rsidRPr="008C5A6E" w:rsidRDefault="004E027A">
            <w:pPr>
              <w:pStyle w:val="TAH"/>
              <w:rPr>
                <w:rFonts w:cs="Arial"/>
              </w:rPr>
            </w:pPr>
            <w:r w:rsidRPr="008C5A6E">
              <w:rPr>
                <w:rFonts w:cs="Arial"/>
              </w:rPr>
              <w:t xml:space="preserve">conv. </w:t>
            </w:r>
          </w:p>
          <w:p w14:paraId="7633A46C" w14:textId="77777777" w:rsidR="004E027A" w:rsidRPr="008C5A6E" w:rsidRDefault="004E027A">
            <w:pPr>
              <w:pStyle w:val="TAH"/>
              <w:rPr>
                <w:rFonts w:cs="Arial"/>
              </w:rPr>
            </w:pPr>
            <w:r w:rsidRPr="008C5A6E">
              <w:rPr>
                <w:rFonts w:cs="Arial"/>
              </w:rPr>
              <w:t>coder</w:t>
            </w:r>
          </w:p>
          <w:p w14:paraId="3637CB88" w14:textId="77777777" w:rsidR="004E027A" w:rsidRPr="008C5A6E" w:rsidRDefault="004E027A">
            <w:pPr>
              <w:pStyle w:val="TAH"/>
              <w:rPr>
                <w:rFonts w:cs="Arial"/>
              </w:rPr>
            </w:pPr>
          </w:p>
        </w:tc>
        <w:tc>
          <w:tcPr>
            <w:tcW w:w="1334" w:type="dxa"/>
          </w:tcPr>
          <w:p w14:paraId="1587E378" w14:textId="77777777" w:rsidR="004E027A" w:rsidRPr="008C5A6E" w:rsidRDefault="004E027A">
            <w:pPr>
              <w:pStyle w:val="TAH"/>
              <w:rPr>
                <w:rFonts w:cs="Arial"/>
              </w:rPr>
            </w:pPr>
            <w:r w:rsidRPr="008C5A6E">
              <w:rPr>
                <w:rFonts w:cs="Arial"/>
              </w:rPr>
              <w:t xml:space="preserve">Number </w:t>
            </w:r>
          </w:p>
          <w:p w14:paraId="192E3BE0" w14:textId="77777777" w:rsidR="004E027A" w:rsidRPr="008C5A6E" w:rsidRDefault="004E027A">
            <w:pPr>
              <w:pStyle w:val="TAH"/>
              <w:rPr>
                <w:rFonts w:cs="Arial"/>
              </w:rPr>
            </w:pPr>
            <w:r w:rsidRPr="008C5A6E">
              <w:rPr>
                <w:rFonts w:cs="Arial"/>
              </w:rPr>
              <w:t>of output bits from</w:t>
            </w:r>
          </w:p>
          <w:p w14:paraId="1DBBCC94" w14:textId="77777777" w:rsidR="004E027A" w:rsidRPr="008C5A6E" w:rsidRDefault="004E027A">
            <w:pPr>
              <w:pStyle w:val="TAH"/>
              <w:rPr>
                <w:rFonts w:cs="Arial"/>
              </w:rPr>
            </w:pPr>
            <w:r w:rsidRPr="008C5A6E">
              <w:rPr>
                <w:rFonts w:cs="Arial"/>
              </w:rPr>
              <w:t xml:space="preserve">conv. </w:t>
            </w:r>
          </w:p>
          <w:p w14:paraId="48A41930" w14:textId="77777777" w:rsidR="004E027A" w:rsidRPr="008C5A6E" w:rsidRDefault="004E027A">
            <w:pPr>
              <w:pStyle w:val="TAH"/>
              <w:rPr>
                <w:rFonts w:cs="Arial"/>
              </w:rPr>
            </w:pPr>
            <w:r w:rsidRPr="008C5A6E">
              <w:rPr>
                <w:rFonts w:cs="Arial"/>
              </w:rPr>
              <w:t>coder</w:t>
            </w:r>
          </w:p>
          <w:p w14:paraId="5A6734F5" w14:textId="77777777" w:rsidR="004E027A" w:rsidRPr="008C5A6E" w:rsidRDefault="004E027A">
            <w:pPr>
              <w:pStyle w:val="TAH"/>
              <w:rPr>
                <w:rFonts w:cs="Arial"/>
              </w:rPr>
            </w:pPr>
          </w:p>
        </w:tc>
        <w:tc>
          <w:tcPr>
            <w:tcW w:w="1230" w:type="dxa"/>
          </w:tcPr>
          <w:p w14:paraId="446771C5" w14:textId="77777777" w:rsidR="004E027A" w:rsidRPr="008C5A6E" w:rsidRDefault="004E027A">
            <w:pPr>
              <w:pStyle w:val="TAH"/>
              <w:rPr>
                <w:rFonts w:cs="Arial"/>
              </w:rPr>
            </w:pPr>
            <w:r w:rsidRPr="008C5A6E">
              <w:rPr>
                <w:rFonts w:cs="Arial"/>
              </w:rPr>
              <w:t xml:space="preserve">Number </w:t>
            </w:r>
          </w:p>
          <w:p w14:paraId="4F847971" w14:textId="77777777" w:rsidR="004E027A" w:rsidRPr="008C5A6E" w:rsidRDefault="004E027A">
            <w:pPr>
              <w:pStyle w:val="TAH"/>
              <w:rPr>
                <w:rFonts w:cs="Arial"/>
              </w:rPr>
            </w:pPr>
            <w:r w:rsidRPr="008C5A6E">
              <w:rPr>
                <w:rFonts w:cs="Arial"/>
              </w:rPr>
              <w:t xml:space="preserve">of </w:t>
            </w:r>
          </w:p>
          <w:p w14:paraId="2833CCF4" w14:textId="77777777" w:rsidR="004E027A" w:rsidRPr="008C5A6E" w:rsidRDefault="004E027A">
            <w:pPr>
              <w:pStyle w:val="TAH"/>
              <w:rPr>
                <w:rFonts w:cs="Arial"/>
              </w:rPr>
            </w:pPr>
            <w:r w:rsidRPr="008C5A6E">
              <w:rPr>
                <w:rFonts w:cs="Arial"/>
              </w:rPr>
              <w:t xml:space="preserve">punctured </w:t>
            </w:r>
          </w:p>
          <w:p w14:paraId="664A6B81" w14:textId="77777777" w:rsidR="004E027A" w:rsidRPr="008C5A6E" w:rsidRDefault="004E027A">
            <w:pPr>
              <w:pStyle w:val="TAH"/>
              <w:rPr>
                <w:rFonts w:cs="Arial"/>
              </w:rPr>
            </w:pPr>
            <w:r w:rsidRPr="008C5A6E">
              <w:rPr>
                <w:rFonts w:cs="Arial"/>
              </w:rPr>
              <w:t>bits</w:t>
            </w:r>
          </w:p>
        </w:tc>
      </w:tr>
      <w:tr w:rsidR="004E027A" w14:paraId="2001FE2E" w14:textId="77777777">
        <w:tblPrEx>
          <w:tblCellMar>
            <w:top w:w="0" w:type="dxa"/>
            <w:bottom w:w="0" w:type="dxa"/>
          </w:tblCellMar>
        </w:tblPrEx>
        <w:trPr>
          <w:cantSplit/>
          <w:jc w:val="center"/>
        </w:trPr>
        <w:tc>
          <w:tcPr>
            <w:tcW w:w="2306" w:type="dxa"/>
          </w:tcPr>
          <w:p w14:paraId="556109CF"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12.2</w:t>
            </w:r>
          </w:p>
        </w:tc>
        <w:tc>
          <w:tcPr>
            <w:tcW w:w="1189" w:type="dxa"/>
          </w:tcPr>
          <w:p w14:paraId="06C22B03" w14:textId="77777777" w:rsidR="004E027A" w:rsidRPr="008C5A6E" w:rsidRDefault="004E027A">
            <w:pPr>
              <w:pStyle w:val="TAC"/>
              <w:rPr>
                <w:rFonts w:cs="Arial"/>
              </w:rPr>
            </w:pPr>
            <w:r w:rsidRPr="008C5A6E">
              <w:rPr>
                <w:rFonts w:cs="Arial"/>
              </w:rPr>
              <w:t>½</w:t>
            </w:r>
          </w:p>
        </w:tc>
        <w:tc>
          <w:tcPr>
            <w:tcW w:w="1336" w:type="dxa"/>
          </w:tcPr>
          <w:p w14:paraId="61F8B947" w14:textId="77777777" w:rsidR="004E027A" w:rsidRPr="008C5A6E" w:rsidRDefault="004E027A">
            <w:pPr>
              <w:pStyle w:val="TAC"/>
              <w:rPr>
                <w:rFonts w:cs="Arial"/>
              </w:rPr>
            </w:pPr>
            <w:r w:rsidRPr="008C5A6E">
              <w:rPr>
                <w:rFonts w:cs="Arial"/>
              </w:rPr>
              <w:t>250</w:t>
            </w:r>
          </w:p>
        </w:tc>
        <w:tc>
          <w:tcPr>
            <w:tcW w:w="1334" w:type="dxa"/>
          </w:tcPr>
          <w:p w14:paraId="1DE8B28F" w14:textId="77777777" w:rsidR="004E027A" w:rsidRPr="008C5A6E" w:rsidRDefault="004E027A">
            <w:pPr>
              <w:pStyle w:val="TAC"/>
              <w:rPr>
                <w:rFonts w:cs="Arial"/>
              </w:rPr>
            </w:pPr>
            <w:r w:rsidRPr="008C5A6E">
              <w:rPr>
                <w:rFonts w:cs="Arial"/>
              </w:rPr>
              <w:t>508</w:t>
            </w:r>
          </w:p>
        </w:tc>
        <w:tc>
          <w:tcPr>
            <w:tcW w:w="1230" w:type="dxa"/>
          </w:tcPr>
          <w:p w14:paraId="0316E2A8" w14:textId="77777777" w:rsidR="004E027A" w:rsidRPr="008C5A6E" w:rsidRDefault="004E027A">
            <w:pPr>
              <w:pStyle w:val="TAC"/>
              <w:rPr>
                <w:rFonts w:cs="Arial"/>
              </w:rPr>
            </w:pPr>
            <w:r w:rsidRPr="008C5A6E">
              <w:rPr>
                <w:rFonts w:cs="Arial"/>
              </w:rPr>
              <w:t>60</w:t>
            </w:r>
          </w:p>
        </w:tc>
      </w:tr>
      <w:tr w:rsidR="004E027A" w14:paraId="26F32CCB" w14:textId="77777777">
        <w:tblPrEx>
          <w:tblCellMar>
            <w:top w:w="0" w:type="dxa"/>
            <w:bottom w:w="0" w:type="dxa"/>
          </w:tblCellMar>
        </w:tblPrEx>
        <w:trPr>
          <w:cantSplit/>
          <w:jc w:val="center"/>
        </w:trPr>
        <w:tc>
          <w:tcPr>
            <w:tcW w:w="2306" w:type="dxa"/>
          </w:tcPr>
          <w:p w14:paraId="0780F891"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10.2</w:t>
            </w:r>
          </w:p>
        </w:tc>
        <w:tc>
          <w:tcPr>
            <w:tcW w:w="1189" w:type="dxa"/>
          </w:tcPr>
          <w:p w14:paraId="79CC9296" w14:textId="77777777" w:rsidR="004E027A" w:rsidRPr="008C5A6E" w:rsidRDefault="004E027A">
            <w:pPr>
              <w:pStyle w:val="TAC"/>
              <w:rPr>
                <w:rFonts w:cs="Arial"/>
              </w:rPr>
            </w:pPr>
            <w:r w:rsidRPr="008C5A6E">
              <w:rPr>
                <w:rFonts w:cs="Arial"/>
              </w:rPr>
              <w:t>1/3</w:t>
            </w:r>
          </w:p>
        </w:tc>
        <w:tc>
          <w:tcPr>
            <w:tcW w:w="1336" w:type="dxa"/>
          </w:tcPr>
          <w:p w14:paraId="3820825F" w14:textId="77777777" w:rsidR="004E027A" w:rsidRPr="008C5A6E" w:rsidRDefault="004E027A">
            <w:pPr>
              <w:pStyle w:val="TAC"/>
              <w:rPr>
                <w:rFonts w:cs="Arial"/>
              </w:rPr>
            </w:pPr>
            <w:r w:rsidRPr="008C5A6E">
              <w:rPr>
                <w:rFonts w:cs="Arial"/>
              </w:rPr>
              <w:t>210</w:t>
            </w:r>
          </w:p>
        </w:tc>
        <w:tc>
          <w:tcPr>
            <w:tcW w:w="1334" w:type="dxa"/>
          </w:tcPr>
          <w:p w14:paraId="52365658" w14:textId="77777777" w:rsidR="004E027A" w:rsidRPr="008C5A6E" w:rsidRDefault="004E027A">
            <w:pPr>
              <w:pStyle w:val="TAC"/>
              <w:rPr>
                <w:rFonts w:cs="Arial"/>
              </w:rPr>
            </w:pPr>
            <w:r w:rsidRPr="008C5A6E">
              <w:rPr>
                <w:rFonts w:cs="Arial"/>
              </w:rPr>
              <w:t>642</w:t>
            </w:r>
          </w:p>
        </w:tc>
        <w:tc>
          <w:tcPr>
            <w:tcW w:w="1230" w:type="dxa"/>
          </w:tcPr>
          <w:p w14:paraId="099B5406" w14:textId="77777777" w:rsidR="004E027A" w:rsidRPr="008C5A6E" w:rsidRDefault="004E027A">
            <w:pPr>
              <w:pStyle w:val="TAC"/>
              <w:rPr>
                <w:rFonts w:cs="Arial"/>
              </w:rPr>
            </w:pPr>
            <w:r w:rsidRPr="008C5A6E">
              <w:rPr>
                <w:rFonts w:cs="Arial"/>
              </w:rPr>
              <w:t>194</w:t>
            </w:r>
          </w:p>
        </w:tc>
      </w:tr>
      <w:tr w:rsidR="004E027A" w14:paraId="6853ECB8" w14:textId="77777777">
        <w:tblPrEx>
          <w:tblCellMar>
            <w:top w:w="0" w:type="dxa"/>
            <w:bottom w:w="0" w:type="dxa"/>
          </w:tblCellMar>
        </w:tblPrEx>
        <w:trPr>
          <w:cantSplit/>
          <w:jc w:val="center"/>
        </w:trPr>
        <w:tc>
          <w:tcPr>
            <w:tcW w:w="2306" w:type="dxa"/>
          </w:tcPr>
          <w:p w14:paraId="5A0A2D94"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7.95</w:t>
            </w:r>
          </w:p>
        </w:tc>
        <w:tc>
          <w:tcPr>
            <w:tcW w:w="1189" w:type="dxa"/>
          </w:tcPr>
          <w:p w14:paraId="53836BB1" w14:textId="77777777" w:rsidR="004E027A" w:rsidRPr="008C5A6E" w:rsidRDefault="004E027A">
            <w:pPr>
              <w:pStyle w:val="TAC"/>
              <w:rPr>
                <w:rFonts w:cs="Arial"/>
              </w:rPr>
            </w:pPr>
            <w:r w:rsidRPr="008C5A6E">
              <w:rPr>
                <w:rFonts w:cs="Arial"/>
              </w:rPr>
              <w:t>1/3</w:t>
            </w:r>
          </w:p>
        </w:tc>
        <w:tc>
          <w:tcPr>
            <w:tcW w:w="1336" w:type="dxa"/>
          </w:tcPr>
          <w:p w14:paraId="73C758D6" w14:textId="77777777" w:rsidR="004E027A" w:rsidRPr="008C5A6E" w:rsidRDefault="004E027A">
            <w:pPr>
              <w:pStyle w:val="TAC"/>
              <w:rPr>
                <w:rFonts w:cs="Arial"/>
              </w:rPr>
            </w:pPr>
            <w:r w:rsidRPr="008C5A6E">
              <w:rPr>
                <w:rFonts w:cs="Arial"/>
              </w:rPr>
              <w:t>165</w:t>
            </w:r>
          </w:p>
        </w:tc>
        <w:tc>
          <w:tcPr>
            <w:tcW w:w="1334" w:type="dxa"/>
          </w:tcPr>
          <w:p w14:paraId="41A80D64" w14:textId="77777777" w:rsidR="004E027A" w:rsidRPr="008C5A6E" w:rsidRDefault="004E027A">
            <w:pPr>
              <w:pStyle w:val="TAC"/>
              <w:rPr>
                <w:rFonts w:cs="Arial"/>
              </w:rPr>
            </w:pPr>
            <w:r w:rsidRPr="008C5A6E">
              <w:rPr>
                <w:rFonts w:cs="Arial"/>
              </w:rPr>
              <w:t>513</w:t>
            </w:r>
          </w:p>
        </w:tc>
        <w:tc>
          <w:tcPr>
            <w:tcW w:w="1230" w:type="dxa"/>
          </w:tcPr>
          <w:p w14:paraId="671694B6" w14:textId="77777777" w:rsidR="004E027A" w:rsidRPr="008C5A6E" w:rsidRDefault="004E027A">
            <w:pPr>
              <w:pStyle w:val="TAC"/>
              <w:rPr>
                <w:rFonts w:cs="Arial"/>
              </w:rPr>
            </w:pPr>
            <w:r w:rsidRPr="008C5A6E">
              <w:rPr>
                <w:rFonts w:cs="Arial"/>
              </w:rPr>
              <w:t>65</w:t>
            </w:r>
          </w:p>
        </w:tc>
      </w:tr>
      <w:tr w:rsidR="004E027A" w14:paraId="64DF3789" w14:textId="77777777">
        <w:tblPrEx>
          <w:tblCellMar>
            <w:top w:w="0" w:type="dxa"/>
            <w:bottom w:w="0" w:type="dxa"/>
          </w:tblCellMar>
        </w:tblPrEx>
        <w:trPr>
          <w:cantSplit/>
          <w:jc w:val="center"/>
        </w:trPr>
        <w:tc>
          <w:tcPr>
            <w:tcW w:w="2306" w:type="dxa"/>
          </w:tcPr>
          <w:p w14:paraId="76AD508B"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7.4</w:t>
            </w:r>
          </w:p>
        </w:tc>
        <w:tc>
          <w:tcPr>
            <w:tcW w:w="1189" w:type="dxa"/>
          </w:tcPr>
          <w:p w14:paraId="71F7CE71" w14:textId="77777777" w:rsidR="004E027A" w:rsidRPr="008C5A6E" w:rsidRDefault="004E027A">
            <w:pPr>
              <w:pStyle w:val="TAC"/>
              <w:rPr>
                <w:rFonts w:cs="Arial"/>
              </w:rPr>
            </w:pPr>
            <w:r w:rsidRPr="008C5A6E">
              <w:rPr>
                <w:rFonts w:cs="Arial"/>
              </w:rPr>
              <w:t>1/3</w:t>
            </w:r>
          </w:p>
        </w:tc>
        <w:tc>
          <w:tcPr>
            <w:tcW w:w="1336" w:type="dxa"/>
          </w:tcPr>
          <w:p w14:paraId="4AB7BF42" w14:textId="77777777" w:rsidR="004E027A" w:rsidRPr="008C5A6E" w:rsidRDefault="004E027A">
            <w:pPr>
              <w:pStyle w:val="TAC"/>
              <w:rPr>
                <w:rFonts w:cs="Arial"/>
              </w:rPr>
            </w:pPr>
            <w:r w:rsidRPr="008C5A6E">
              <w:rPr>
                <w:rFonts w:cs="Arial"/>
              </w:rPr>
              <w:t>154</w:t>
            </w:r>
          </w:p>
        </w:tc>
        <w:tc>
          <w:tcPr>
            <w:tcW w:w="1334" w:type="dxa"/>
          </w:tcPr>
          <w:p w14:paraId="06312AB6" w14:textId="77777777" w:rsidR="004E027A" w:rsidRPr="008C5A6E" w:rsidRDefault="004E027A">
            <w:pPr>
              <w:pStyle w:val="TAC"/>
              <w:rPr>
                <w:rFonts w:cs="Arial"/>
              </w:rPr>
            </w:pPr>
            <w:r w:rsidRPr="008C5A6E">
              <w:rPr>
                <w:rFonts w:cs="Arial"/>
              </w:rPr>
              <w:t>474</w:t>
            </w:r>
          </w:p>
        </w:tc>
        <w:tc>
          <w:tcPr>
            <w:tcW w:w="1230" w:type="dxa"/>
          </w:tcPr>
          <w:p w14:paraId="27403287" w14:textId="77777777" w:rsidR="004E027A" w:rsidRPr="008C5A6E" w:rsidRDefault="004E027A">
            <w:pPr>
              <w:pStyle w:val="TAC"/>
              <w:rPr>
                <w:rFonts w:cs="Arial"/>
              </w:rPr>
            </w:pPr>
            <w:r w:rsidRPr="008C5A6E">
              <w:rPr>
                <w:rFonts w:cs="Arial"/>
              </w:rPr>
              <w:t>26</w:t>
            </w:r>
          </w:p>
        </w:tc>
      </w:tr>
      <w:tr w:rsidR="004E027A" w14:paraId="6ABD10F5" w14:textId="77777777">
        <w:tblPrEx>
          <w:tblCellMar>
            <w:top w:w="0" w:type="dxa"/>
            <w:bottom w:w="0" w:type="dxa"/>
          </w:tblCellMar>
        </w:tblPrEx>
        <w:trPr>
          <w:cantSplit/>
          <w:jc w:val="center"/>
        </w:trPr>
        <w:tc>
          <w:tcPr>
            <w:tcW w:w="2306" w:type="dxa"/>
          </w:tcPr>
          <w:p w14:paraId="62628272"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6.7</w:t>
            </w:r>
          </w:p>
        </w:tc>
        <w:tc>
          <w:tcPr>
            <w:tcW w:w="1189" w:type="dxa"/>
          </w:tcPr>
          <w:p w14:paraId="78333D08" w14:textId="77777777" w:rsidR="004E027A" w:rsidRPr="008C5A6E" w:rsidRDefault="004E027A">
            <w:pPr>
              <w:pStyle w:val="TAC"/>
              <w:rPr>
                <w:rFonts w:cs="Arial"/>
              </w:rPr>
            </w:pPr>
            <w:r w:rsidRPr="008C5A6E">
              <w:rPr>
                <w:rFonts w:cs="Arial"/>
              </w:rPr>
              <w:t>¼</w:t>
            </w:r>
          </w:p>
        </w:tc>
        <w:tc>
          <w:tcPr>
            <w:tcW w:w="1336" w:type="dxa"/>
          </w:tcPr>
          <w:p w14:paraId="60B95224" w14:textId="77777777" w:rsidR="004E027A" w:rsidRPr="008C5A6E" w:rsidRDefault="004E027A">
            <w:pPr>
              <w:pStyle w:val="TAC"/>
              <w:rPr>
                <w:rFonts w:cs="Arial"/>
              </w:rPr>
            </w:pPr>
            <w:r w:rsidRPr="008C5A6E">
              <w:rPr>
                <w:rFonts w:cs="Arial"/>
              </w:rPr>
              <w:t>140</w:t>
            </w:r>
          </w:p>
        </w:tc>
        <w:tc>
          <w:tcPr>
            <w:tcW w:w="1334" w:type="dxa"/>
          </w:tcPr>
          <w:p w14:paraId="40912132" w14:textId="77777777" w:rsidR="004E027A" w:rsidRPr="008C5A6E" w:rsidRDefault="004E027A">
            <w:pPr>
              <w:pStyle w:val="TAC"/>
              <w:rPr>
                <w:rFonts w:cs="Arial"/>
              </w:rPr>
            </w:pPr>
            <w:r w:rsidRPr="008C5A6E">
              <w:rPr>
                <w:rFonts w:cs="Arial"/>
              </w:rPr>
              <w:t>576</w:t>
            </w:r>
          </w:p>
        </w:tc>
        <w:tc>
          <w:tcPr>
            <w:tcW w:w="1230" w:type="dxa"/>
          </w:tcPr>
          <w:p w14:paraId="1AB34725" w14:textId="77777777" w:rsidR="004E027A" w:rsidRPr="008C5A6E" w:rsidRDefault="004E027A">
            <w:pPr>
              <w:pStyle w:val="TAC"/>
              <w:rPr>
                <w:rFonts w:cs="Arial"/>
              </w:rPr>
            </w:pPr>
            <w:r w:rsidRPr="008C5A6E">
              <w:rPr>
                <w:rFonts w:cs="Arial"/>
              </w:rPr>
              <w:t>128</w:t>
            </w:r>
          </w:p>
        </w:tc>
      </w:tr>
      <w:tr w:rsidR="004E027A" w14:paraId="5059E5EB" w14:textId="77777777">
        <w:tblPrEx>
          <w:tblCellMar>
            <w:top w:w="0" w:type="dxa"/>
            <w:bottom w:w="0" w:type="dxa"/>
          </w:tblCellMar>
        </w:tblPrEx>
        <w:trPr>
          <w:cantSplit/>
          <w:jc w:val="center"/>
        </w:trPr>
        <w:tc>
          <w:tcPr>
            <w:tcW w:w="2306" w:type="dxa"/>
          </w:tcPr>
          <w:p w14:paraId="724081E2"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5.9</w:t>
            </w:r>
          </w:p>
        </w:tc>
        <w:tc>
          <w:tcPr>
            <w:tcW w:w="1189" w:type="dxa"/>
          </w:tcPr>
          <w:p w14:paraId="2FC3B71C" w14:textId="77777777" w:rsidR="004E027A" w:rsidRPr="008C5A6E" w:rsidRDefault="004E027A">
            <w:pPr>
              <w:pStyle w:val="TAC"/>
              <w:rPr>
                <w:rFonts w:cs="Arial"/>
              </w:rPr>
            </w:pPr>
            <w:r w:rsidRPr="008C5A6E">
              <w:rPr>
                <w:rFonts w:cs="Arial"/>
              </w:rPr>
              <w:t>¼</w:t>
            </w:r>
          </w:p>
        </w:tc>
        <w:tc>
          <w:tcPr>
            <w:tcW w:w="1336" w:type="dxa"/>
          </w:tcPr>
          <w:p w14:paraId="02547854" w14:textId="77777777" w:rsidR="004E027A" w:rsidRPr="008C5A6E" w:rsidRDefault="004E027A">
            <w:pPr>
              <w:pStyle w:val="TAC"/>
              <w:rPr>
                <w:rFonts w:cs="Arial"/>
              </w:rPr>
            </w:pPr>
            <w:r w:rsidRPr="008C5A6E">
              <w:rPr>
                <w:rFonts w:cs="Arial"/>
              </w:rPr>
              <w:t>124</w:t>
            </w:r>
          </w:p>
        </w:tc>
        <w:tc>
          <w:tcPr>
            <w:tcW w:w="1334" w:type="dxa"/>
          </w:tcPr>
          <w:p w14:paraId="7D98E91B" w14:textId="77777777" w:rsidR="004E027A" w:rsidRPr="008C5A6E" w:rsidRDefault="004E027A">
            <w:pPr>
              <w:pStyle w:val="TAC"/>
              <w:rPr>
                <w:rFonts w:cs="Arial"/>
              </w:rPr>
            </w:pPr>
            <w:r w:rsidRPr="008C5A6E">
              <w:rPr>
                <w:rFonts w:cs="Arial"/>
              </w:rPr>
              <w:t>520</w:t>
            </w:r>
          </w:p>
        </w:tc>
        <w:tc>
          <w:tcPr>
            <w:tcW w:w="1230" w:type="dxa"/>
          </w:tcPr>
          <w:p w14:paraId="6E33B2A9" w14:textId="77777777" w:rsidR="004E027A" w:rsidRPr="008C5A6E" w:rsidRDefault="004E027A">
            <w:pPr>
              <w:pStyle w:val="TAC"/>
              <w:rPr>
                <w:rFonts w:cs="Arial"/>
              </w:rPr>
            </w:pPr>
            <w:r w:rsidRPr="008C5A6E">
              <w:rPr>
                <w:rFonts w:cs="Arial"/>
              </w:rPr>
              <w:t>72</w:t>
            </w:r>
          </w:p>
        </w:tc>
      </w:tr>
      <w:tr w:rsidR="004E027A" w14:paraId="1835982E" w14:textId="77777777">
        <w:tblPrEx>
          <w:tblCellMar>
            <w:top w:w="0" w:type="dxa"/>
            <w:bottom w:w="0" w:type="dxa"/>
          </w:tblCellMar>
        </w:tblPrEx>
        <w:trPr>
          <w:cantSplit/>
          <w:jc w:val="center"/>
        </w:trPr>
        <w:tc>
          <w:tcPr>
            <w:tcW w:w="2306" w:type="dxa"/>
          </w:tcPr>
          <w:p w14:paraId="23D65133"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5.15</w:t>
            </w:r>
          </w:p>
        </w:tc>
        <w:tc>
          <w:tcPr>
            <w:tcW w:w="1189" w:type="dxa"/>
          </w:tcPr>
          <w:p w14:paraId="6FF5C96C" w14:textId="77777777" w:rsidR="004E027A" w:rsidRPr="008C5A6E" w:rsidRDefault="004E027A">
            <w:pPr>
              <w:pStyle w:val="TAC"/>
              <w:rPr>
                <w:rFonts w:cs="Arial"/>
              </w:rPr>
            </w:pPr>
            <w:r w:rsidRPr="008C5A6E">
              <w:rPr>
                <w:rFonts w:cs="Arial"/>
              </w:rPr>
              <w:t>1/5</w:t>
            </w:r>
          </w:p>
        </w:tc>
        <w:tc>
          <w:tcPr>
            <w:tcW w:w="1336" w:type="dxa"/>
          </w:tcPr>
          <w:p w14:paraId="433D2168" w14:textId="77777777" w:rsidR="004E027A" w:rsidRPr="008C5A6E" w:rsidRDefault="004E027A">
            <w:pPr>
              <w:pStyle w:val="TAC"/>
              <w:rPr>
                <w:rFonts w:cs="Arial"/>
              </w:rPr>
            </w:pPr>
            <w:r w:rsidRPr="008C5A6E">
              <w:rPr>
                <w:rFonts w:cs="Arial"/>
              </w:rPr>
              <w:t>109</w:t>
            </w:r>
          </w:p>
        </w:tc>
        <w:tc>
          <w:tcPr>
            <w:tcW w:w="1334" w:type="dxa"/>
          </w:tcPr>
          <w:p w14:paraId="1B375F49" w14:textId="77777777" w:rsidR="004E027A" w:rsidRPr="008C5A6E" w:rsidRDefault="004E027A">
            <w:pPr>
              <w:pStyle w:val="TAC"/>
              <w:rPr>
                <w:rFonts w:cs="Arial"/>
              </w:rPr>
            </w:pPr>
            <w:r w:rsidRPr="008C5A6E">
              <w:rPr>
                <w:rFonts w:cs="Arial"/>
              </w:rPr>
              <w:t>565</w:t>
            </w:r>
          </w:p>
        </w:tc>
        <w:tc>
          <w:tcPr>
            <w:tcW w:w="1230" w:type="dxa"/>
          </w:tcPr>
          <w:p w14:paraId="364F3874" w14:textId="77777777" w:rsidR="004E027A" w:rsidRPr="008C5A6E" w:rsidRDefault="004E027A">
            <w:pPr>
              <w:pStyle w:val="TAC"/>
              <w:rPr>
                <w:rFonts w:cs="Arial"/>
              </w:rPr>
            </w:pPr>
            <w:r w:rsidRPr="008C5A6E">
              <w:rPr>
                <w:rFonts w:cs="Arial"/>
              </w:rPr>
              <w:t>117</w:t>
            </w:r>
          </w:p>
        </w:tc>
      </w:tr>
      <w:tr w:rsidR="004E027A" w14:paraId="633B7468" w14:textId="77777777">
        <w:tblPrEx>
          <w:tblCellMar>
            <w:top w:w="0" w:type="dxa"/>
            <w:bottom w:w="0" w:type="dxa"/>
          </w:tblCellMar>
        </w:tblPrEx>
        <w:trPr>
          <w:cantSplit/>
          <w:jc w:val="center"/>
        </w:trPr>
        <w:tc>
          <w:tcPr>
            <w:tcW w:w="2306" w:type="dxa"/>
          </w:tcPr>
          <w:p w14:paraId="5B1BCE9D" w14:textId="77777777" w:rsidR="004E027A" w:rsidRPr="008C5A6E" w:rsidRDefault="004E027A">
            <w:pPr>
              <w:pStyle w:val="TAC"/>
              <w:rPr>
                <w:rFonts w:cs="Arial"/>
              </w:rPr>
            </w:pPr>
            <w:r w:rsidRPr="008C5A6E">
              <w:rPr>
                <w:rFonts w:cs="Arial"/>
              </w:rPr>
              <w:t>TCH/</w:t>
            </w:r>
            <w:smartTag w:uri="urn:schemas-microsoft-com:office:smarttags" w:element="stockticker">
              <w:r w:rsidRPr="008C5A6E">
                <w:rPr>
                  <w:rFonts w:cs="Arial"/>
                </w:rPr>
                <w:t>AFS</w:t>
              </w:r>
            </w:smartTag>
            <w:r w:rsidRPr="008C5A6E">
              <w:rPr>
                <w:rFonts w:cs="Arial"/>
              </w:rPr>
              <w:t>4.75</w:t>
            </w:r>
          </w:p>
        </w:tc>
        <w:tc>
          <w:tcPr>
            <w:tcW w:w="1189" w:type="dxa"/>
          </w:tcPr>
          <w:p w14:paraId="54D235D3" w14:textId="77777777" w:rsidR="004E027A" w:rsidRPr="008C5A6E" w:rsidRDefault="004E027A">
            <w:pPr>
              <w:pStyle w:val="TAC"/>
              <w:rPr>
                <w:rFonts w:cs="Arial"/>
              </w:rPr>
            </w:pPr>
            <w:r w:rsidRPr="008C5A6E">
              <w:rPr>
                <w:rFonts w:cs="Arial"/>
              </w:rPr>
              <w:t>1/5</w:t>
            </w:r>
          </w:p>
        </w:tc>
        <w:tc>
          <w:tcPr>
            <w:tcW w:w="1336" w:type="dxa"/>
          </w:tcPr>
          <w:p w14:paraId="1F67C2DC" w14:textId="77777777" w:rsidR="004E027A" w:rsidRPr="008C5A6E" w:rsidRDefault="004E027A">
            <w:pPr>
              <w:pStyle w:val="TAC"/>
              <w:rPr>
                <w:rFonts w:cs="Arial"/>
              </w:rPr>
            </w:pPr>
            <w:r w:rsidRPr="008C5A6E">
              <w:rPr>
                <w:rFonts w:cs="Arial"/>
              </w:rPr>
              <w:t>101</w:t>
            </w:r>
          </w:p>
        </w:tc>
        <w:tc>
          <w:tcPr>
            <w:tcW w:w="1334" w:type="dxa"/>
          </w:tcPr>
          <w:p w14:paraId="6AAB3847" w14:textId="77777777" w:rsidR="004E027A" w:rsidRPr="008C5A6E" w:rsidRDefault="004E027A">
            <w:pPr>
              <w:pStyle w:val="TAC"/>
              <w:rPr>
                <w:rFonts w:cs="Arial"/>
              </w:rPr>
            </w:pPr>
            <w:r w:rsidRPr="008C5A6E">
              <w:rPr>
                <w:rFonts w:cs="Arial"/>
              </w:rPr>
              <w:t>535</w:t>
            </w:r>
          </w:p>
        </w:tc>
        <w:tc>
          <w:tcPr>
            <w:tcW w:w="1230" w:type="dxa"/>
          </w:tcPr>
          <w:p w14:paraId="459AEB23" w14:textId="77777777" w:rsidR="004E027A" w:rsidRPr="008C5A6E" w:rsidRDefault="004E027A">
            <w:pPr>
              <w:pStyle w:val="TAC"/>
              <w:rPr>
                <w:rFonts w:cs="Arial"/>
              </w:rPr>
            </w:pPr>
            <w:r w:rsidRPr="008C5A6E">
              <w:rPr>
                <w:rFonts w:cs="Arial"/>
              </w:rPr>
              <w:t>87</w:t>
            </w:r>
          </w:p>
        </w:tc>
      </w:tr>
    </w:tbl>
    <w:p w14:paraId="7AED99B0" w14:textId="77777777" w:rsidR="004E027A" w:rsidRDefault="004E027A">
      <w:pPr>
        <w:pStyle w:val="FP"/>
      </w:pPr>
    </w:p>
    <w:p w14:paraId="082DE1F6" w14:textId="77777777" w:rsidR="004E027A" w:rsidRDefault="004E027A">
      <w:pPr>
        <w:rPr>
          <w:color w:val="000000"/>
        </w:rPr>
      </w:pPr>
      <w:r>
        <w:rPr>
          <w:color w:val="000000"/>
        </w:rPr>
        <w:t>Below the coding for each codec mode is specified in detail.</w:t>
      </w:r>
    </w:p>
    <w:p w14:paraId="634258EE" w14:textId="77777777" w:rsidR="004E027A" w:rsidRDefault="004E027A">
      <w:pPr>
        <w:rPr>
          <w:color w:val="000000"/>
        </w:rPr>
      </w:pPr>
      <w:r>
        <w:rPr>
          <w:b/>
          <w:color w:val="000000"/>
        </w:rPr>
        <w:t>TCH/</w:t>
      </w:r>
      <w:smartTag w:uri="urn:schemas-microsoft-com:office:smarttags" w:element="stockticker">
        <w:r>
          <w:rPr>
            <w:b/>
            <w:color w:val="000000"/>
          </w:rPr>
          <w:t>AFS</w:t>
        </w:r>
      </w:smartTag>
      <w:r>
        <w:rPr>
          <w:b/>
          <w:color w:val="000000"/>
        </w:rPr>
        <w:t>12.2</w:t>
      </w:r>
      <w:r>
        <w:rPr>
          <w:color w:val="000000"/>
        </w:rPr>
        <w:t xml:space="preserve">: </w:t>
      </w:r>
    </w:p>
    <w:p w14:paraId="035A9601" w14:textId="77777777" w:rsidR="004E027A" w:rsidRDefault="004E027A">
      <w:pPr>
        <w:pStyle w:val="B1"/>
      </w:pPr>
      <w:r>
        <w:tab/>
        <w:t>The block of 250 bits {u(0)… u(249)} is encoded with the ½ rate convolutional code defined by</w:t>
      </w:r>
      <w:r w:rsidR="00A74F3C">
        <w:tab/>
      </w:r>
      <w:r>
        <w:t>the following polynomials:</w:t>
      </w:r>
    </w:p>
    <w:p w14:paraId="45395B49" w14:textId="77777777" w:rsidR="004E027A" w:rsidRDefault="004E027A">
      <w:pPr>
        <w:pStyle w:val="B1"/>
        <w:rPr>
          <w:vertAlign w:val="superscript"/>
        </w:rPr>
      </w:pPr>
      <w:r>
        <w:tab/>
      </w:r>
      <w:r>
        <w:tab/>
        <w:t>G0/G0</w:t>
      </w:r>
      <w:r>
        <w:rPr>
          <w:vertAlign w:val="subscript"/>
        </w:rPr>
        <w:t xml:space="preserve"> </w:t>
      </w:r>
      <w:r>
        <w:t>=</w:t>
      </w:r>
      <w:r>
        <w:rPr>
          <w:vertAlign w:val="subscript"/>
        </w:rPr>
        <w:t xml:space="preserve"> </w:t>
      </w:r>
      <w:r>
        <w:t>1</w:t>
      </w:r>
    </w:p>
    <w:p w14:paraId="446FDED4" w14:textId="77777777" w:rsidR="004E027A" w:rsidRDefault="004E027A">
      <w:pPr>
        <w:pStyle w:val="B1"/>
        <w:rPr>
          <w:vertAlign w:val="superscript"/>
        </w:rPr>
      </w:pPr>
      <w:r>
        <w:tab/>
      </w:r>
      <w:r>
        <w:tab/>
        <w:t>G1/G0</w:t>
      </w:r>
      <w:r>
        <w:rPr>
          <w:vertAlign w:val="subscript"/>
        </w:rPr>
        <w:t xml:space="preserve"> </w:t>
      </w:r>
      <w:r>
        <w:t>=</w:t>
      </w:r>
      <w:r>
        <w:rPr>
          <w:vertAlign w:val="subscript"/>
        </w:rPr>
        <w:t xml:space="preserve"> </w:t>
      </w:r>
      <w:r>
        <w:t>1 + D</w:t>
      </w:r>
      <w:r>
        <w:rPr>
          <w:vertAlign w:val="superscript"/>
        </w:rPr>
        <w:t xml:space="preserve"> </w:t>
      </w:r>
      <w:r>
        <w:t>+ D</w:t>
      </w:r>
      <w:r>
        <w:rPr>
          <w:vertAlign w:val="superscript"/>
        </w:rPr>
        <w:t>3</w:t>
      </w:r>
      <w:r>
        <w:t>+ D</w:t>
      </w:r>
      <w:r>
        <w:rPr>
          <w:vertAlign w:val="superscript"/>
        </w:rPr>
        <w:t>4</w:t>
      </w:r>
      <w:r>
        <w:t xml:space="preserve"> / 1 + D</w:t>
      </w:r>
      <w:r>
        <w:rPr>
          <w:vertAlign w:val="superscript"/>
        </w:rPr>
        <w:t>3</w:t>
      </w:r>
      <w:r>
        <w:t xml:space="preserve"> + D</w:t>
      </w:r>
      <w:r>
        <w:rPr>
          <w:vertAlign w:val="superscript"/>
        </w:rPr>
        <w:t>4</w:t>
      </w:r>
    </w:p>
    <w:p w14:paraId="12C446A8" w14:textId="77777777" w:rsidR="004E027A" w:rsidRDefault="004E027A">
      <w:pPr>
        <w:pStyle w:val="B1"/>
      </w:pPr>
      <w:r>
        <w:tab/>
        <w:t>resulting in 508 coded bits, {C(0)… C(507)} defined by:</w:t>
      </w:r>
    </w:p>
    <w:p w14:paraId="0ED75421" w14:textId="77777777" w:rsidR="004E027A" w:rsidRDefault="004E027A">
      <w:pPr>
        <w:pStyle w:val="B1"/>
      </w:pPr>
      <w:r>
        <w:tab/>
      </w:r>
      <w:r>
        <w:tab/>
        <w:t>r(k)</w:t>
      </w:r>
      <w:r>
        <w:tab/>
      </w:r>
      <w:r>
        <w:tab/>
        <w:t>= u(k) + r(k-3) + r(k-4)</w:t>
      </w:r>
    </w:p>
    <w:p w14:paraId="75C33932" w14:textId="77777777" w:rsidR="004E027A" w:rsidRPr="000C065E" w:rsidRDefault="004E027A">
      <w:pPr>
        <w:pStyle w:val="B1"/>
      </w:pPr>
      <w:r>
        <w:lastRenderedPageBreak/>
        <w:tab/>
      </w:r>
      <w:r>
        <w:tab/>
      </w:r>
      <w:r w:rsidRPr="000C065E">
        <w:t>C(2k)</w:t>
      </w:r>
      <w:r w:rsidRPr="000C065E">
        <w:tab/>
      </w:r>
      <w:r w:rsidRPr="000C065E">
        <w:tab/>
        <w:t>= u(k)</w:t>
      </w:r>
    </w:p>
    <w:p w14:paraId="5D7630BE" w14:textId="77777777" w:rsidR="004E027A" w:rsidRPr="00464E30" w:rsidRDefault="004E027A">
      <w:pPr>
        <w:pStyle w:val="B1"/>
        <w:rPr>
          <w:lang w:val="pt-BR"/>
        </w:rPr>
      </w:pPr>
      <w:r w:rsidRPr="000C065E">
        <w:tab/>
      </w:r>
      <w:r w:rsidRPr="000C065E">
        <w:tab/>
      </w:r>
      <w:r w:rsidRPr="00464E30">
        <w:rPr>
          <w:lang w:val="pt-BR"/>
        </w:rPr>
        <w:t>C(2k+1)</w:t>
      </w:r>
      <w:r w:rsidRPr="00464E30">
        <w:rPr>
          <w:lang w:val="pt-BR"/>
        </w:rPr>
        <w:tab/>
        <w:t>= r(k)+r(k-1)+r(k-3)+r(k-4)</w:t>
      </w:r>
      <w:r w:rsidR="00311C57">
        <w:rPr>
          <w:lang w:val="pt-BR"/>
        </w:rPr>
        <w:tab/>
      </w:r>
      <w:r w:rsidRPr="00464E30">
        <w:rPr>
          <w:lang w:val="pt-BR"/>
        </w:rPr>
        <w:t xml:space="preserve">      for k = 0, 1, ..., 249; r(k) = 0 for k&lt;0</w:t>
      </w:r>
    </w:p>
    <w:p w14:paraId="1A38D359" w14:textId="77777777" w:rsidR="004E027A" w:rsidRDefault="004E027A">
      <w:pPr>
        <w:pStyle w:val="B1"/>
      </w:pPr>
      <w:r w:rsidRPr="00464E30">
        <w:rPr>
          <w:lang w:val="pt-BR"/>
        </w:rPr>
        <w:tab/>
      </w:r>
      <w:r>
        <w:t>and (for termination of the coder):</w:t>
      </w:r>
    </w:p>
    <w:p w14:paraId="1110CD82"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4CA8B557" w14:textId="77777777" w:rsidR="004E027A" w:rsidRPr="00464E30" w:rsidRDefault="004E027A">
      <w:pPr>
        <w:pStyle w:val="B1"/>
        <w:rPr>
          <w:lang w:val="pt-BR"/>
        </w:rPr>
      </w:pPr>
      <w:r w:rsidRPr="00464E30">
        <w:rPr>
          <w:lang w:val="pt-BR"/>
        </w:rPr>
        <w:tab/>
      </w:r>
      <w:r w:rsidRPr="00464E30">
        <w:rPr>
          <w:lang w:val="pt-BR"/>
        </w:rPr>
        <w:tab/>
        <w:t>C(2k)</w:t>
      </w:r>
      <w:r w:rsidRPr="00464E30">
        <w:rPr>
          <w:lang w:val="pt-BR"/>
        </w:rPr>
        <w:tab/>
      </w:r>
      <w:r w:rsidRPr="00464E30">
        <w:rPr>
          <w:lang w:val="pt-BR"/>
        </w:rPr>
        <w:tab/>
        <w:t>= r(k-3) + r(k-4)</w:t>
      </w:r>
    </w:p>
    <w:p w14:paraId="7F419E86" w14:textId="77777777" w:rsidR="004E027A" w:rsidRPr="00464E30" w:rsidRDefault="004E027A">
      <w:pPr>
        <w:pStyle w:val="B1"/>
        <w:rPr>
          <w:lang w:val="pt-BR"/>
        </w:rPr>
      </w:pPr>
      <w:r w:rsidRPr="00464E30">
        <w:rPr>
          <w:lang w:val="pt-BR"/>
        </w:rPr>
        <w:tab/>
      </w:r>
      <w:r w:rsidRPr="00464E30">
        <w:rPr>
          <w:lang w:val="pt-BR"/>
        </w:rPr>
        <w:tab/>
        <w:t>C(2k+1)</w:t>
      </w:r>
      <w:r w:rsidRPr="00464E30">
        <w:rPr>
          <w:lang w:val="pt-BR"/>
        </w:rPr>
        <w:tab/>
        <w:t>= r(k)+r(k-1)+r(k-3)+r(k-4)</w:t>
      </w:r>
      <w:r w:rsidR="00311C57">
        <w:rPr>
          <w:lang w:val="pt-BR"/>
        </w:rPr>
        <w:tab/>
      </w:r>
      <w:r w:rsidRPr="00464E30">
        <w:rPr>
          <w:lang w:val="pt-BR"/>
        </w:rPr>
        <w:t xml:space="preserve">      for k = 250, 251, ..., 253</w:t>
      </w:r>
    </w:p>
    <w:p w14:paraId="136B654E" w14:textId="77777777" w:rsidR="004E027A" w:rsidRDefault="004E027A">
      <w:pPr>
        <w:pStyle w:val="B1"/>
      </w:pPr>
      <w:r w:rsidRPr="00464E30">
        <w:rPr>
          <w:lang w:val="pt-BR"/>
        </w:rPr>
        <w:tab/>
      </w:r>
      <w:r>
        <w:t>The code is punctured in such a way that the following 60 coded bits:</w:t>
      </w:r>
    </w:p>
    <w:p w14:paraId="1A1A2719" w14:textId="77777777" w:rsidR="004E027A" w:rsidRDefault="004E027A">
      <w:pPr>
        <w:pStyle w:val="B2"/>
      </w:pPr>
      <w:r>
        <w:tab/>
        <w:t>C(321), C(325), C(329), C(333), C(337), C(341), C(345), C(349), C(353), C(357), C(361), C(363), C(365), C(369), C(373), C(377), C(379), C(381), C(385), C(389), C(393), C(395), C(397), C(401), C(405), C(409), C(411), C(413), C(417), C(421), C(425), C(427), C(429), C(433), C(437), C(441), C(443), C(445), C(449), C(453), C(457), C(459), C(461), C(465), C(469), C(473), C(475), C(477), C(481), C(485), C(489), C(491), C(493), C(495), C(497), C(499), C(501), C(503), C(505) and C(507)</w:t>
      </w:r>
    </w:p>
    <w:p w14:paraId="785AA1AD" w14:textId="77777777" w:rsidR="004E027A" w:rsidRDefault="004E027A">
      <w:pPr>
        <w:pStyle w:val="B1"/>
      </w:pPr>
      <w:r>
        <w:tab/>
        <w:t>are not transmitted. The result is a block of 448 coded and punctured bits, P(0)...P(447) which</w:t>
      </w:r>
      <w:r w:rsidR="00A74F3C">
        <w:tab/>
      </w:r>
      <w:r>
        <w:t>are appended to the in-band bits in c as</w:t>
      </w:r>
    </w:p>
    <w:p w14:paraId="47F96182" w14:textId="77777777" w:rsidR="004E027A" w:rsidRDefault="004E027A">
      <w:pPr>
        <w:pStyle w:val="B1"/>
      </w:pPr>
      <w:r>
        <w:tab/>
      </w:r>
      <w:r>
        <w:tab/>
        <w:t>c(k+8) = P(k)</w:t>
      </w:r>
      <w:r>
        <w:tab/>
      </w:r>
      <w:r>
        <w:tab/>
        <w:t>for k = 0, 1, ..., 447.</w:t>
      </w:r>
    </w:p>
    <w:p w14:paraId="451E9536" w14:textId="77777777" w:rsidR="004E027A" w:rsidRDefault="004E027A">
      <w:pPr>
        <w:rPr>
          <w:color w:val="000000"/>
        </w:rPr>
      </w:pPr>
      <w:r>
        <w:rPr>
          <w:b/>
          <w:color w:val="000000"/>
        </w:rPr>
        <w:t>TCH/</w:t>
      </w:r>
      <w:smartTag w:uri="urn:schemas-microsoft-com:office:smarttags" w:element="stockticker">
        <w:r>
          <w:rPr>
            <w:b/>
            <w:color w:val="000000"/>
          </w:rPr>
          <w:t>AFS</w:t>
        </w:r>
      </w:smartTag>
      <w:r>
        <w:rPr>
          <w:b/>
          <w:color w:val="000000"/>
        </w:rPr>
        <w:t>10.2:</w:t>
      </w:r>
    </w:p>
    <w:p w14:paraId="414F226B" w14:textId="77777777" w:rsidR="004E027A" w:rsidRDefault="004E027A">
      <w:pPr>
        <w:pStyle w:val="B1"/>
      </w:pPr>
      <w:r>
        <w:tab/>
        <w:t>The block of 210 bits {u(0)... u(209)} is encoded with the 1/3 rate convolutional code defined by</w:t>
      </w:r>
      <w:r w:rsidR="00A74F3C">
        <w:tab/>
      </w:r>
      <w:r>
        <w:t>the following polynomials:</w:t>
      </w:r>
    </w:p>
    <w:p w14:paraId="13E828A2" w14:textId="77777777" w:rsidR="004E027A" w:rsidRPr="00A765BB" w:rsidRDefault="004E027A">
      <w:pPr>
        <w:pStyle w:val="B1"/>
        <w:rPr>
          <w:vertAlign w:val="superscript"/>
          <w:lang w:val="en-US"/>
        </w:rPr>
      </w:pPr>
      <w:r>
        <w:tab/>
      </w:r>
      <w:r>
        <w:tab/>
      </w:r>
      <w:r w:rsidRPr="00A765BB">
        <w:rPr>
          <w:lang w:val="en-US"/>
        </w:rPr>
        <w:t>G1/G3</w:t>
      </w:r>
      <w:r w:rsidRPr="00A765BB">
        <w:rPr>
          <w:vertAlign w:val="subscript"/>
          <w:lang w:val="en-US"/>
        </w:rPr>
        <w:t xml:space="preserve"> </w:t>
      </w:r>
      <w:r w:rsidRPr="00A765BB">
        <w:rPr>
          <w:lang w:val="en-US"/>
        </w:rPr>
        <w:t xml:space="preserve"> = 1 + D + D</w:t>
      </w:r>
      <w:r w:rsidRPr="00A765BB">
        <w:rPr>
          <w:vertAlign w:val="superscript"/>
          <w:lang w:val="en-US"/>
        </w:rPr>
        <w:t>3</w:t>
      </w:r>
      <w:r w:rsidRPr="00A765BB">
        <w:rPr>
          <w:lang w:val="en-US"/>
        </w:rPr>
        <w:t xml:space="preserve"> + D</w:t>
      </w:r>
      <w:r w:rsidRPr="00A765BB">
        <w:rPr>
          <w:vertAlign w:val="superscript"/>
          <w:lang w:val="en-US"/>
        </w:rPr>
        <w:t>4</w:t>
      </w:r>
      <w:r w:rsidRPr="00A765BB">
        <w:rPr>
          <w:lang w:val="en-US"/>
        </w:rPr>
        <w:t xml:space="preserve"> / 1 + D + D</w:t>
      </w:r>
      <w:r w:rsidRPr="00A765BB">
        <w:rPr>
          <w:vertAlign w:val="superscript"/>
          <w:lang w:val="en-US"/>
        </w:rPr>
        <w:t>2</w:t>
      </w:r>
      <w:r w:rsidRPr="00A765BB">
        <w:rPr>
          <w:lang w:val="en-US"/>
        </w:rPr>
        <w:t xml:space="preserve"> + D</w:t>
      </w:r>
      <w:r w:rsidRPr="00A765BB">
        <w:rPr>
          <w:vertAlign w:val="superscript"/>
          <w:lang w:val="en-US"/>
        </w:rPr>
        <w:t>3</w:t>
      </w:r>
      <w:r w:rsidRPr="00A765BB">
        <w:rPr>
          <w:lang w:val="en-US"/>
        </w:rPr>
        <w:t xml:space="preserve"> + D</w:t>
      </w:r>
      <w:r w:rsidRPr="00A765BB">
        <w:rPr>
          <w:vertAlign w:val="superscript"/>
          <w:lang w:val="en-US"/>
        </w:rPr>
        <w:t>4</w:t>
      </w:r>
    </w:p>
    <w:p w14:paraId="4C6B8673" w14:textId="77777777" w:rsidR="004E027A" w:rsidRPr="00A765BB" w:rsidRDefault="004E027A">
      <w:pPr>
        <w:pStyle w:val="B1"/>
        <w:rPr>
          <w:vertAlign w:val="superscript"/>
          <w:lang w:val="en-US"/>
        </w:rPr>
      </w:pPr>
      <w:r w:rsidRPr="00A765BB">
        <w:rPr>
          <w:lang w:val="en-US"/>
        </w:rPr>
        <w:tab/>
      </w:r>
      <w:r w:rsidRPr="00A765BB">
        <w:rPr>
          <w:lang w:val="en-US"/>
        </w:rPr>
        <w:tab/>
        <w:t>G2/G3</w:t>
      </w:r>
      <w:r w:rsidRPr="00A765BB">
        <w:rPr>
          <w:vertAlign w:val="subscript"/>
          <w:lang w:val="en-US"/>
        </w:rPr>
        <w:t xml:space="preserve">  </w:t>
      </w:r>
      <w:r w:rsidRPr="00A765BB">
        <w:rPr>
          <w:lang w:val="en-US"/>
        </w:rPr>
        <w:t>= 1 + D</w:t>
      </w:r>
      <w:r w:rsidRPr="00A765BB">
        <w:rPr>
          <w:vertAlign w:val="superscript"/>
          <w:lang w:val="en-US"/>
        </w:rPr>
        <w:t xml:space="preserve">2 </w:t>
      </w:r>
      <w:r w:rsidRPr="00A765BB">
        <w:rPr>
          <w:lang w:val="en-US"/>
        </w:rPr>
        <w:t>+ D</w:t>
      </w:r>
      <w:r w:rsidRPr="00A765BB">
        <w:rPr>
          <w:vertAlign w:val="superscript"/>
          <w:lang w:val="en-US"/>
        </w:rPr>
        <w:t>4</w:t>
      </w:r>
      <w:r w:rsidRPr="00A765BB">
        <w:rPr>
          <w:lang w:val="en-US"/>
        </w:rPr>
        <w:t xml:space="preserve"> / 1 + D + D</w:t>
      </w:r>
      <w:r w:rsidRPr="00A765BB">
        <w:rPr>
          <w:vertAlign w:val="superscript"/>
          <w:lang w:val="en-US"/>
        </w:rPr>
        <w:t>2</w:t>
      </w:r>
      <w:r w:rsidRPr="00A765BB">
        <w:rPr>
          <w:lang w:val="en-US"/>
        </w:rPr>
        <w:t xml:space="preserve"> + D</w:t>
      </w:r>
      <w:r w:rsidRPr="00A765BB">
        <w:rPr>
          <w:vertAlign w:val="superscript"/>
          <w:lang w:val="en-US"/>
        </w:rPr>
        <w:t>3</w:t>
      </w:r>
      <w:r w:rsidRPr="00A765BB">
        <w:rPr>
          <w:lang w:val="en-US"/>
        </w:rPr>
        <w:t xml:space="preserve"> + D</w:t>
      </w:r>
      <w:r w:rsidRPr="00A765BB">
        <w:rPr>
          <w:vertAlign w:val="superscript"/>
          <w:lang w:val="en-US"/>
        </w:rPr>
        <w:t>4</w:t>
      </w:r>
      <w:r w:rsidRPr="00A765BB">
        <w:rPr>
          <w:vertAlign w:val="subscript"/>
          <w:lang w:val="en-US"/>
        </w:rPr>
        <w:t xml:space="preserve"> </w:t>
      </w:r>
    </w:p>
    <w:p w14:paraId="5411BB13" w14:textId="77777777" w:rsidR="004E027A" w:rsidRDefault="004E027A">
      <w:pPr>
        <w:pStyle w:val="B1"/>
        <w:rPr>
          <w:vertAlign w:val="superscript"/>
        </w:rPr>
      </w:pPr>
      <w:r w:rsidRPr="00A765BB">
        <w:rPr>
          <w:lang w:val="en-US"/>
        </w:rPr>
        <w:tab/>
      </w:r>
      <w:r w:rsidRPr="00A765BB">
        <w:rPr>
          <w:lang w:val="en-US"/>
        </w:rPr>
        <w:tab/>
      </w:r>
      <w:r>
        <w:t>G3/G3 = 1</w:t>
      </w:r>
    </w:p>
    <w:p w14:paraId="4742A4D0" w14:textId="77777777" w:rsidR="004E027A" w:rsidRPr="00464E30" w:rsidRDefault="004E027A">
      <w:pPr>
        <w:pStyle w:val="B1"/>
        <w:rPr>
          <w:lang w:val="pt-BR"/>
        </w:rPr>
      </w:pPr>
      <w:r>
        <w:tab/>
        <w:t xml:space="preserve">resulting in 642 coded bits, {C(0)... </w:t>
      </w:r>
      <w:r w:rsidRPr="00464E30">
        <w:rPr>
          <w:lang w:val="pt-BR"/>
        </w:rPr>
        <w:t>C(641)} defined by:</w:t>
      </w:r>
    </w:p>
    <w:p w14:paraId="62B9A264"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r(k-4)</w:t>
      </w:r>
    </w:p>
    <w:p w14:paraId="0697C693"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 + r(k-1) + r(k-3) + r(k-4)</w:t>
      </w:r>
    </w:p>
    <w:p w14:paraId="07A9ACA1"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r(k)+r(k-2)+r(k-4)</w:t>
      </w:r>
    </w:p>
    <w:p w14:paraId="13504AF2" w14:textId="77777777" w:rsidR="004E027A" w:rsidRPr="00464E30" w:rsidRDefault="004E027A">
      <w:pPr>
        <w:pStyle w:val="B1"/>
        <w:rPr>
          <w:lang w:val="pt-BR"/>
        </w:rPr>
      </w:pPr>
      <w:r w:rsidRPr="00464E30">
        <w:rPr>
          <w:lang w:val="pt-BR"/>
        </w:rPr>
        <w:tab/>
      </w:r>
      <w:r w:rsidRPr="00464E30">
        <w:rPr>
          <w:lang w:val="pt-BR"/>
        </w:rPr>
        <w:tab/>
        <w:t>C(3k+2)</w:t>
      </w:r>
      <w:r w:rsidRPr="00464E30">
        <w:rPr>
          <w:lang w:val="pt-BR"/>
        </w:rPr>
        <w:tab/>
        <w:t>= u(k)</w:t>
      </w:r>
      <w:r w:rsidRPr="00464E30">
        <w:rPr>
          <w:lang w:val="pt-BR"/>
        </w:rPr>
        <w:tab/>
      </w:r>
      <w:r w:rsidRPr="00464E30">
        <w:rPr>
          <w:lang w:val="pt-BR"/>
        </w:rPr>
        <w:tab/>
      </w:r>
      <w:r w:rsidRPr="00464E30">
        <w:rPr>
          <w:lang w:val="pt-BR"/>
        </w:rPr>
        <w:tab/>
      </w:r>
      <w:r w:rsidRPr="00464E30">
        <w:rPr>
          <w:lang w:val="pt-BR"/>
        </w:rPr>
        <w:tab/>
      </w:r>
      <w:r w:rsidRPr="00464E30">
        <w:rPr>
          <w:lang w:val="pt-BR"/>
        </w:rPr>
        <w:tab/>
        <w:t>for k = 0, 1, ..., 209</w:t>
      </w:r>
    </w:p>
    <w:p w14:paraId="0A57F112" w14:textId="77777777" w:rsidR="004E027A" w:rsidRDefault="004E027A">
      <w:pPr>
        <w:pStyle w:val="B1"/>
      </w:pPr>
      <w:r w:rsidRPr="00464E30">
        <w:rPr>
          <w:lang w:val="pt-BR"/>
        </w:rPr>
        <w:tab/>
      </w:r>
      <w:r>
        <w:t>and (for termination of the coder):</w:t>
      </w:r>
    </w:p>
    <w:p w14:paraId="6AC7FA21"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14D3C5D8"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r(k)+r(k-1) + r(k-3) + r(k-4)</w:t>
      </w:r>
    </w:p>
    <w:p w14:paraId="1B599AB4"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r(k)+r(k-2)+r(k-4)</w:t>
      </w:r>
    </w:p>
    <w:p w14:paraId="5790BDD0" w14:textId="77777777" w:rsidR="004E027A" w:rsidRPr="00464E30" w:rsidRDefault="004E027A">
      <w:pPr>
        <w:pStyle w:val="B1"/>
        <w:rPr>
          <w:lang w:val="pt-BR"/>
        </w:rPr>
      </w:pPr>
      <w:r w:rsidRPr="00464E30">
        <w:rPr>
          <w:lang w:val="pt-BR"/>
        </w:rPr>
        <w:tab/>
      </w:r>
      <w:r w:rsidRPr="00464E30">
        <w:rPr>
          <w:lang w:val="pt-BR"/>
        </w:rPr>
        <w:tab/>
        <w:t>C(3k+2)</w:t>
      </w:r>
      <w:r w:rsidRPr="00464E30">
        <w:rPr>
          <w:lang w:val="pt-BR"/>
        </w:rPr>
        <w:tab/>
        <w:t>= r(k-1)+r(k-2)+r(k-3)+r(k-4)</w:t>
      </w:r>
      <w:r w:rsidRPr="00464E30">
        <w:rPr>
          <w:lang w:val="pt-BR"/>
        </w:rPr>
        <w:tab/>
        <w:t>for k = 210, 211, ..., 213</w:t>
      </w:r>
    </w:p>
    <w:p w14:paraId="66CEA6E8" w14:textId="77777777" w:rsidR="004E027A" w:rsidRDefault="004E027A">
      <w:pPr>
        <w:pStyle w:val="B1"/>
      </w:pPr>
      <w:r w:rsidRPr="00464E30">
        <w:rPr>
          <w:lang w:val="pt-BR"/>
        </w:rPr>
        <w:tab/>
      </w:r>
      <w:r>
        <w:t>The code is punctured in such a way that the following 194 bits:</w:t>
      </w:r>
    </w:p>
    <w:p w14:paraId="20E60406" w14:textId="77777777" w:rsidR="004E027A" w:rsidRDefault="004E027A">
      <w:pPr>
        <w:pStyle w:val="B2"/>
      </w:pPr>
      <w:r>
        <w:tab/>
        <w:t xml:space="preserve">C(1), C(4), C(7), C(10), C(16), C(19), C(22), C(28), C(31), C(34), C(40), C(43), C(46), C(52), C(55), C(58), C(64), C(67), C(70), C(76), C(79), C(82), C(88), C(91), C(94), C(100), C(103), C(106), C(112), C(115), C(118), C(124), C(127), C(130), C(136), C(139), C(142), C(148), C(151), C(154), C(160), C(163), C(166), C(172), C(175), C(178), C(184), C(187), C(190), C(196), C(199), C(202), C(208), C(211), C(214), C(220), C(223), C(226), C(232), C(235), C(238), C(244), C(247), C(250), C(256), C(259), C(262), C(268), C(271), C(274), C(280), C(283), C(286), C(292), C(295), C(298), C(304), C(307), C(310), C(316), C(319), C(322), C(325), C(328), C(331), C(334), C(337), C(340), C(343), C(346), C(349), C(352), C(355), C(358), C(361), C(364), C(367), C(370), C(373), C(376), C(379), C(382), C(385), C(388), C(391), C(394), C(397), C(400), C(403), C(406), C(409), C(412), C(415), C(418), C(421), C(424), C(427), C(430), C(433), C(436), C(439), </w:t>
      </w:r>
      <w:r>
        <w:lastRenderedPageBreak/>
        <w:t>C(442), C(445), C(448), C(451), C(454), C(457), C(460), C(463), C(466), C(469), C(472), C(475), C(478), C(481), C(484), C(487), C(490), C(493), C(496), C(499), C(502), C(505), C(508), C(511), C(514), C(517), C(520), C(523), C(526), C(529), C(532), C(535), C(538), C(541), C(544), C(547), C(550), C(553), C(556), C(559), C(562), C(565), C(568), C(571), C(574), C(577), C(580), C(583), C(586), C(589), C(592), C(595), C(598), C(601), C(604), C(607), C(609), C(610), C(613), C(616), C(619), C(621), C(622), C(625), C(627), C(628), C(631), C(633), C(634), C(636), C(637), C(639) and C(640)</w:t>
      </w:r>
    </w:p>
    <w:p w14:paraId="333529AE" w14:textId="77777777" w:rsidR="004E027A" w:rsidRDefault="004E027A">
      <w:pPr>
        <w:pStyle w:val="B1"/>
      </w:pPr>
      <w:r>
        <w:tab/>
        <w:t>are not transmitted. The result is a block of 448 coded and punctured bits, P(0)...P(447) which</w:t>
      </w:r>
      <w:r w:rsidR="00A74F3C">
        <w:tab/>
      </w:r>
      <w:r>
        <w:t>are appended to the in-band bits in c as:</w:t>
      </w:r>
    </w:p>
    <w:p w14:paraId="198CC756" w14:textId="77777777" w:rsidR="004E027A" w:rsidRDefault="004E027A">
      <w:pPr>
        <w:pStyle w:val="B1"/>
      </w:pPr>
      <w:r>
        <w:tab/>
      </w:r>
      <w:r>
        <w:tab/>
        <w:t>c(k+8) = P(k)</w:t>
      </w:r>
      <w:r>
        <w:tab/>
      </w:r>
      <w:r>
        <w:tab/>
        <w:t>for k = 0, 1, ..., 447.</w:t>
      </w:r>
    </w:p>
    <w:p w14:paraId="48C800E3" w14:textId="77777777" w:rsidR="004E027A" w:rsidRDefault="004E027A">
      <w:pPr>
        <w:rPr>
          <w:color w:val="000000"/>
        </w:rPr>
      </w:pPr>
      <w:r>
        <w:rPr>
          <w:b/>
          <w:color w:val="000000"/>
        </w:rPr>
        <w:t>TCH/</w:t>
      </w:r>
      <w:smartTag w:uri="urn:schemas-microsoft-com:office:smarttags" w:element="stockticker">
        <w:r>
          <w:rPr>
            <w:b/>
            <w:color w:val="000000"/>
          </w:rPr>
          <w:t>AFS</w:t>
        </w:r>
      </w:smartTag>
      <w:r>
        <w:rPr>
          <w:b/>
          <w:color w:val="000000"/>
        </w:rPr>
        <w:t>7.95</w:t>
      </w:r>
      <w:r>
        <w:rPr>
          <w:color w:val="000000"/>
        </w:rPr>
        <w:t xml:space="preserve">: </w:t>
      </w:r>
    </w:p>
    <w:p w14:paraId="3BD6EBB7" w14:textId="77777777" w:rsidR="004E027A" w:rsidRDefault="004E027A">
      <w:pPr>
        <w:pStyle w:val="B1"/>
      </w:pPr>
      <w:r>
        <w:tab/>
        <w:t>The block of 165 bits {u(0)… u(164)} is encoded with the 1/3 rate convolutional code defined by</w:t>
      </w:r>
      <w:r w:rsidR="00A74F3C">
        <w:tab/>
      </w:r>
      <w:r>
        <w:t>the following polynomials:</w:t>
      </w:r>
    </w:p>
    <w:p w14:paraId="3F1DB0DC" w14:textId="77777777" w:rsidR="004E027A" w:rsidRPr="00A765BB" w:rsidRDefault="004E027A">
      <w:pPr>
        <w:pStyle w:val="B1"/>
      </w:pPr>
      <w:r>
        <w:tab/>
      </w:r>
      <w:r>
        <w:tab/>
      </w:r>
      <w:r w:rsidRPr="00A765BB">
        <w:t>G4/G4 =</w:t>
      </w:r>
      <w:r w:rsidRPr="00A765BB">
        <w:rPr>
          <w:vertAlign w:val="subscript"/>
        </w:rPr>
        <w:t xml:space="preserve"> </w:t>
      </w:r>
      <w:r w:rsidRPr="00A765BB">
        <w:t>1</w:t>
      </w:r>
    </w:p>
    <w:p w14:paraId="7116B88B" w14:textId="77777777" w:rsidR="004E027A" w:rsidRPr="00A765BB" w:rsidRDefault="004E027A">
      <w:pPr>
        <w:pStyle w:val="B1"/>
      </w:pPr>
      <w:r w:rsidRPr="00A765BB">
        <w:tab/>
      </w:r>
      <w:r w:rsidRPr="00A765BB">
        <w:tab/>
        <w:t>G5/G4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 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p>
    <w:p w14:paraId="0FB2976C" w14:textId="77777777" w:rsidR="004E027A" w:rsidRPr="00A765BB" w:rsidRDefault="004E027A">
      <w:pPr>
        <w:pStyle w:val="B1"/>
      </w:pPr>
      <w:r w:rsidRPr="00A765BB">
        <w:tab/>
      </w:r>
      <w:r w:rsidRPr="00A765BB">
        <w:tab/>
        <w:t>G6/G4</w:t>
      </w:r>
      <w:r w:rsidRPr="00A765BB">
        <w:rPr>
          <w:vertAlign w:val="subscript"/>
        </w:rPr>
        <w:t xml:space="preserve"> </w:t>
      </w:r>
      <w:r w:rsidRPr="00A765BB">
        <w:t>=</w:t>
      </w:r>
      <w:r w:rsidRPr="00A765BB">
        <w:rPr>
          <w:vertAlign w:val="subscript"/>
        </w:rPr>
        <w:t xml:space="preserve"> </w:t>
      </w:r>
      <w:r w:rsidRPr="00A765BB">
        <w:t>1 + D</w:t>
      </w:r>
      <w:r w:rsidRPr="00A765BB">
        <w:rPr>
          <w:vertAlign w:val="superscript"/>
        </w:rPr>
        <w:t xml:space="preserve"> </w:t>
      </w:r>
      <w:r w:rsidRPr="00A765BB">
        <w:t xml:space="preserve"> + D</w:t>
      </w:r>
      <w:r w:rsidRPr="00A765BB">
        <w:rPr>
          <w:vertAlign w:val="superscript"/>
        </w:rPr>
        <w:t xml:space="preserve">2 </w:t>
      </w:r>
      <w:r w:rsidRPr="00A765BB">
        <w:t>+ D</w:t>
      </w:r>
      <w:r w:rsidRPr="00A765BB">
        <w:rPr>
          <w:vertAlign w:val="superscript"/>
        </w:rPr>
        <w:t>3</w:t>
      </w:r>
      <w:r w:rsidRPr="00A765BB">
        <w:t xml:space="preserve"> + D</w:t>
      </w:r>
      <w:r w:rsidRPr="00A765BB">
        <w:rPr>
          <w:vertAlign w:val="superscript"/>
        </w:rPr>
        <w:t>4</w:t>
      </w:r>
      <w:r w:rsidRPr="00A765BB">
        <w:t xml:space="preserve"> + D</w:t>
      </w:r>
      <w:r w:rsidRPr="00A765BB">
        <w:rPr>
          <w:vertAlign w:val="superscript"/>
        </w:rPr>
        <w:t>6</w:t>
      </w:r>
      <w:r w:rsidRPr="00A765BB">
        <w:t>/ 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p>
    <w:p w14:paraId="5167C580" w14:textId="77777777" w:rsidR="004E027A" w:rsidRPr="00464E30" w:rsidRDefault="004E027A">
      <w:pPr>
        <w:pStyle w:val="B1"/>
        <w:rPr>
          <w:lang w:val="pt-BR"/>
        </w:rPr>
      </w:pPr>
      <w:r w:rsidRPr="00A765BB">
        <w:tab/>
      </w:r>
      <w:r>
        <w:t xml:space="preserve">resulting in 513 coded bits, {C(0)… </w:t>
      </w:r>
      <w:r w:rsidRPr="00464E30">
        <w:rPr>
          <w:lang w:val="pt-BR"/>
        </w:rPr>
        <w:t>C(512)} defined by:</w:t>
      </w:r>
    </w:p>
    <w:p w14:paraId="1510B358"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r(k-2) + r(k-3) + r(k-5) + r(k-6)</w:t>
      </w:r>
    </w:p>
    <w:p w14:paraId="3CBCE367" w14:textId="77777777" w:rsidR="004E027A" w:rsidRPr="006E23E8" w:rsidRDefault="004E027A">
      <w:pPr>
        <w:pStyle w:val="B1"/>
        <w:rPr>
          <w:lang w:val="nl-NL"/>
        </w:rPr>
      </w:pPr>
      <w:r w:rsidRPr="00464E30">
        <w:rPr>
          <w:lang w:val="pt-BR"/>
        </w:rPr>
        <w:tab/>
      </w:r>
      <w:r w:rsidRPr="00464E30">
        <w:rPr>
          <w:lang w:val="pt-BR"/>
        </w:rPr>
        <w:tab/>
      </w:r>
      <w:r w:rsidRPr="006E23E8">
        <w:rPr>
          <w:lang w:val="nl-NL"/>
        </w:rPr>
        <w:t>C(3k)</w:t>
      </w:r>
      <w:r w:rsidRPr="006E23E8">
        <w:rPr>
          <w:lang w:val="nl-NL"/>
        </w:rPr>
        <w:tab/>
      </w:r>
      <w:r w:rsidRPr="006E23E8">
        <w:rPr>
          <w:lang w:val="nl-NL"/>
        </w:rPr>
        <w:tab/>
        <w:t>= u(k)</w:t>
      </w:r>
    </w:p>
    <w:p w14:paraId="356CB53E" w14:textId="77777777" w:rsidR="004E027A" w:rsidRPr="006E23E8" w:rsidRDefault="004E027A">
      <w:pPr>
        <w:pStyle w:val="B1"/>
        <w:rPr>
          <w:lang w:val="nl-NL"/>
        </w:rPr>
      </w:pPr>
      <w:r w:rsidRPr="006E23E8">
        <w:rPr>
          <w:lang w:val="nl-NL"/>
        </w:rPr>
        <w:tab/>
      </w:r>
      <w:r w:rsidRPr="006E23E8">
        <w:rPr>
          <w:lang w:val="nl-NL"/>
        </w:rPr>
        <w:tab/>
        <w:t>C(3k+1)</w:t>
      </w:r>
      <w:r w:rsidRPr="006E23E8">
        <w:rPr>
          <w:lang w:val="nl-NL"/>
        </w:rPr>
        <w:tab/>
        <w:t>= r(k)+r(k-1)+r(k-4)+r(k-6)</w:t>
      </w:r>
    </w:p>
    <w:p w14:paraId="2671E8A9" w14:textId="77777777" w:rsidR="004E027A" w:rsidRPr="00FA5225" w:rsidRDefault="004E027A">
      <w:pPr>
        <w:pStyle w:val="B1"/>
        <w:rPr>
          <w:lang w:val="nl-NL"/>
        </w:rPr>
      </w:pPr>
      <w:r w:rsidRPr="006E23E8">
        <w:rPr>
          <w:lang w:val="nl-NL"/>
        </w:rPr>
        <w:tab/>
      </w:r>
      <w:r w:rsidRPr="006E23E8">
        <w:rPr>
          <w:lang w:val="nl-NL"/>
        </w:rPr>
        <w:tab/>
      </w:r>
      <w:r w:rsidRPr="00FA5225">
        <w:rPr>
          <w:lang w:val="nl-NL"/>
        </w:rPr>
        <w:t>C(3k+2)</w:t>
      </w:r>
      <w:r w:rsidRPr="00FA5225">
        <w:rPr>
          <w:lang w:val="nl-NL"/>
        </w:rPr>
        <w:tab/>
        <w:t>= r(k)+r(k-1)+ r(k-2)+r(k-3)+r(k-4)+r(k-6)</w:t>
      </w:r>
      <w:r w:rsidRPr="00FA5225">
        <w:rPr>
          <w:lang w:val="nl-NL"/>
        </w:rPr>
        <w:tab/>
      </w:r>
      <w:r w:rsidRPr="00FA5225">
        <w:rPr>
          <w:lang w:val="nl-NL"/>
        </w:rPr>
        <w:tab/>
        <w:t>for k = 0, 1, ..., 164; r(k) = 0 for k&lt;0</w:t>
      </w:r>
    </w:p>
    <w:p w14:paraId="7AF76CC3" w14:textId="77777777" w:rsidR="004E027A" w:rsidRDefault="004E027A">
      <w:pPr>
        <w:pStyle w:val="B1"/>
      </w:pPr>
      <w:r w:rsidRPr="00FA5225">
        <w:rPr>
          <w:lang w:val="nl-NL"/>
        </w:rPr>
        <w:tab/>
      </w:r>
      <w:r>
        <w:t>and (for termination of the coder):</w:t>
      </w:r>
    </w:p>
    <w:p w14:paraId="01147F16"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0A5C276B"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r(k-2) + r(k-3) + r(k-5) + r(k-6)</w:t>
      </w:r>
    </w:p>
    <w:p w14:paraId="0C60DEBC"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r(k)+r(k-1)+r(k-4)+r(k-6)</w:t>
      </w:r>
    </w:p>
    <w:p w14:paraId="7B4D8D60" w14:textId="77777777" w:rsidR="004E027A" w:rsidRPr="00464E30" w:rsidRDefault="004E027A">
      <w:pPr>
        <w:pStyle w:val="B1"/>
        <w:rPr>
          <w:lang w:val="pt-BR"/>
        </w:rPr>
      </w:pPr>
      <w:r w:rsidRPr="00464E30">
        <w:rPr>
          <w:lang w:val="pt-BR"/>
        </w:rPr>
        <w:tab/>
      </w:r>
      <w:r w:rsidRPr="00464E30">
        <w:rPr>
          <w:lang w:val="pt-BR"/>
        </w:rPr>
        <w:tab/>
        <w:t>C(3k+2)</w:t>
      </w:r>
      <w:r w:rsidRPr="00464E30">
        <w:rPr>
          <w:lang w:val="pt-BR"/>
        </w:rPr>
        <w:tab/>
        <w:t>= r(k)+r(k-1)+ r(k-2)+r(k-3)+r(k-4)+r(k-6)</w:t>
      </w:r>
      <w:r w:rsidRPr="00464E30">
        <w:rPr>
          <w:lang w:val="pt-BR"/>
        </w:rPr>
        <w:tab/>
        <w:t>for k = 165, 166, ..., 170</w:t>
      </w:r>
    </w:p>
    <w:p w14:paraId="69359179" w14:textId="77777777" w:rsidR="004E027A" w:rsidRDefault="004E027A">
      <w:pPr>
        <w:pStyle w:val="B1"/>
      </w:pPr>
      <w:r w:rsidRPr="00464E30">
        <w:rPr>
          <w:lang w:val="pt-BR"/>
        </w:rPr>
        <w:tab/>
      </w:r>
      <w:r>
        <w:t>The code is punctured in such a way that the following 65 coded bits:</w:t>
      </w:r>
    </w:p>
    <w:p w14:paraId="471ABF46" w14:textId="77777777" w:rsidR="004E027A" w:rsidRDefault="004E027A">
      <w:pPr>
        <w:pStyle w:val="B2"/>
      </w:pPr>
      <w:r>
        <w:tab/>
        <w:t>C(1), C(2), C(4), C(5), C(8), C(22), C(70), C(118), C(166), C(214), C(262), C(310), C(317), C(319), C(325), C(332), C(334), C(341), C(343), C(349), C(356), C(358), C(365), C(367), C(373), C(380), C(382), C(385), C(389), C(391), C(397), C(404), C(406), C(409), C(413), C(415), C(421), C(428), C(430), C(433), C(437), C(439), C(445), C(452), C(454), C(457), C(461), C(463), C(469), C(476), C(478), C(481), C(485), C(487), C(490), C(493), C(500), C(502), C(503), C(505), C(506), C(508), C(509), C(511) and C(512)</w:t>
      </w:r>
    </w:p>
    <w:p w14:paraId="6828C4FB" w14:textId="77777777" w:rsidR="004E027A" w:rsidRDefault="004E027A">
      <w:pPr>
        <w:pStyle w:val="B1"/>
      </w:pPr>
      <w:r>
        <w:tab/>
        <w:t>are not transmitted. The result is a block of 448 coded and punctured bits, P(0)...P(447) which</w:t>
      </w:r>
      <w:r w:rsidR="00A74F3C">
        <w:tab/>
      </w:r>
      <w:r>
        <w:t>are appended to the in-band bits in c as</w:t>
      </w:r>
    </w:p>
    <w:p w14:paraId="7F19C83E" w14:textId="77777777" w:rsidR="004E027A" w:rsidRDefault="004E027A">
      <w:pPr>
        <w:pStyle w:val="B1"/>
      </w:pPr>
      <w:r>
        <w:tab/>
      </w:r>
      <w:r>
        <w:tab/>
        <w:t>c(k+8) = P(k)</w:t>
      </w:r>
      <w:r>
        <w:tab/>
      </w:r>
      <w:r>
        <w:tab/>
        <w:t>for k = 0, 1, ..., 447.</w:t>
      </w:r>
    </w:p>
    <w:p w14:paraId="1B23E46B" w14:textId="77777777" w:rsidR="004E027A" w:rsidRDefault="004E027A">
      <w:pPr>
        <w:rPr>
          <w:color w:val="000000"/>
        </w:rPr>
      </w:pPr>
      <w:r>
        <w:rPr>
          <w:b/>
          <w:color w:val="000000"/>
        </w:rPr>
        <w:t>TCH/</w:t>
      </w:r>
      <w:smartTag w:uri="urn:schemas-microsoft-com:office:smarttags" w:element="stockticker">
        <w:r>
          <w:rPr>
            <w:b/>
            <w:color w:val="000000"/>
          </w:rPr>
          <w:t>AFS</w:t>
        </w:r>
      </w:smartTag>
      <w:r>
        <w:rPr>
          <w:b/>
          <w:color w:val="000000"/>
        </w:rPr>
        <w:t>7.4</w:t>
      </w:r>
      <w:r>
        <w:rPr>
          <w:color w:val="000000"/>
        </w:rPr>
        <w:t xml:space="preserve">: </w:t>
      </w:r>
    </w:p>
    <w:p w14:paraId="4AFE93F1" w14:textId="77777777" w:rsidR="004E027A" w:rsidRDefault="004E027A">
      <w:pPr>
        <w:pStyle w:val="B1"/>
      </w:pPr>
      <w:r>
        <w:tab/>
        <w:t>The block of 154 bits {u(0)... u(153)} is encoded with the 1/3 rate convolutional code defined by</w:t>
      </w:r>
      <w:r w:rsidR="00A74F3C">
        <w:tab/>
      </w:r>
      <w:r>
        <w:t>the following polynomials:</w:t>
      </w:r>
    </w:p>
    <w:p w14:paraId="237E71CC" w14:textId="77777777" w:rsidR="004E027A" w:rsidRPr="00A765BB" w:rsidRDefault="004E027A">
      <w:pPr>
        <w:pStyle w:val="B1"/>
        <w:rPr>
          <w:vertAlign w:val="superscript"/>
          <w:lang w:val="en-US"/>
        </w:rPr>
      </w:pPr>
      <w:r>
        <w:tab/>
      </w:r>
      <w:r>
        <w:tab/>
      </w:r>
      <w:r w:rsidRPr="00A765BB">
        <w:rPr>
          <w:lang w:val="en-US"/>
        </w:rPr>
        <w:t>G1/G3</w:t>
      </w:r>
      <w:r w:rsidRPr="00A765BB">
        <w:rPr>
          <w:vertAlign w:val="subscript"/>
          <w:lang w:val="en-US"/>
        </w:rPr>
        <w:t xml:space="preserve"> </w:t>
      </w:r>
      <w:r w:rsidRPr="00A765BB">
        <w:rPr>
          <w:lang w:val="en-US"/>
        </w:rPr>
        <w:t xml:space="preserve"> = 1 + D + D</w:t>
      </w:r>
      <w:r w:rsidRPr="00A765BB">
        <w:rPr>
          <w:vertAlign w:val="superscript"/>
          <w:lang w:val="en-US"/>
        </w:rPr>
        <w:t>3</w:t>
      </w:r>
      <w:r w:rsidRPr="00A765BB">
        <w:rPr>
          <w:lang w:val="en-US"/>
        </w:rPr>
        <w:t xml:space="preserve"> + D</w:t>
      </w:r>
      <w:r w:rsidRPr="00A765BB">
        <w:rPr>
          <w:vertAlign w:val="superscript"/>
          <w:lang w:val="en-US"/>
        </w:rPr>
        <w:t>4</w:t>
      </w:r>
      <w:r w:rsidRPr="00A765BB">
        <w:rPr>
          <w:lang w:val="en-US"/>
        </w:rPr>
        <w:t xml:space="preserve"> / 1 + D + D</w:t>
      </w:r>
      <w:r w:rsidRPr="00A765BB">
        <w:rPr>
          <w:vertAlign w:val="superscript"/>
          <w:lang w:val="en-US"/>
        </w:rPr>
        <w:t>2</w:t>
      </w:r>
      <w:r w:rsidRPr="00A765BB">
        <w:rPr>
          <w:lang w:val="en-US"/>
        </w:rPr>
        <w:t xml:space="preserve"> + D</w:t>
      </w:r>
      <w:r w:rsidRPr="00A765BB">
        <w:rPr>
          <w:vertAlign w:val="superscript"/>
          <w:lang w:val="en-US"/>
        </w:rPr>
        <w:t>3</w:t>
      </w:r>
      <w:r w:rsidRPr="00A765BB">
        <w:rPr>
          <w:lang w:val="en-US"/>
        </w:rPr>
        <w:t xml:space="preserve"> + D</w:t>
      </w:r>
      <w:r w:rsidRPr="00A765BB">
        <w:rPr>
          <w:vertAlign w:val="superscript"/>
          <w:lang w:val="en-US"/>
        </w:rPr>
        <w:t>4</w:t>
      </w:r>
    </w:p>
    <w:p w14:paraId="44E07281" w14:textId="77777777" w:rsidR="004E027A" w:rsidRPr="00A765BB" w:rsidRDefault="004E027A">
      <w:pPr>
        <w:pStyle w:val="B1"/>
        <w:rPr>
          <w:vertAlign w:val="superscript"/>
          <w:lang w:val="en-US"/>
        </w:rPr>
      </w:pPr>
      <w:r w:rsidRPr="00A765BB">
        <w:rPr>
          <w:lang w:val="en-US"/>
        </w:rPr>
        <w:tab/>
      </w:r>
      <w:r w:rsidRPr="00A765BB">
        <w:rPr>
          <w:lang w:val="en-US"/>
        </w:rPr>
        <w:tab/>
        <w:t>G2/G3</w:t>
      </w:r>
      <w:r w:rsidRPr="00A765BB">
        <w:rPr>
          <w:vertAlign w:val="subscript"/>
          <w:lang w:val="en-US"/>
        </w:rPr>
        <w:t xml:space="preserve">  </w:t>
      </w:r>
      <w:r w:rsidRPr="00A765BB">
        <w:rPr>
          <w:lang w:val="en-US"/>
        </w:rPr>
        <w:t>= 1 + D</w:t>
      </w:r>
      <w:r w:rsidRPr="00A765BB">
        <w:rPr>
          <w:vertAlign w:val="superscript"/>
          <w:lang w:val="en-US"/>
        </w:rPr>
        <w:t xml:space="preserve">2 </w:t>
      </w:r>
      <w:r w:rsidRPr="00A765BB">
        <w:rPr>
          <w:lang w:val="en-US"/>
        </w:rPr>
        <w:t>+ D</w:t>
      </w:r>
      <w:r w:rsidRPr="00A765BB">
        <w:rPr>
          <w:vertAlign w:val="superscript"/>
          <w:lang w:val="en-US"/>
        </w:rPr>
        <w:t>4</w:t>
      </w:r>
      <w:r w:rsidRPr="00A765BB">
        <w:rPr>
          <w:lang w:val="en-US"/>
        </w:rPr>
        <w:t xml:space="preserve"> / 1 + D + D</w:t>
      </w:r>
      <w:r w:rsidRPr="00A765BB">
        <w:rPr>
          <w:vertAlign w:val="superscript"/>
          <w:lang w:val="en-US"/>
        </w:rPr>
        <w:t>2</w:t>
      </w:r>
      <w:r w:rsidRPr="00A765BB">
        <w:rPr>
          <w:lang w:val="en-US"/>
        </w:rPr>
        <w:t xml:space="preserve"> + D</w:t>
      </w:r>
      <w:r w:rsidRPr="00A765BB">
        <w:rPr>
          <w:vertAlign w:val="superscript"/>
          <w:lang w:val="en-US"/>
        </w:rPr>
        <w:t>3</w:t>
      </w:r>
      <w:r w:rsidRPr="00A765BB">
        <w:rPr>
          <w:lang w:val="en-US"/>
        </w:rPr>
        <w:t xml:space="preserve"> + D</w:t>
      </w:r>
      <w:r w:rsidRPr="00A765BB">
        <w:rPr>
          <w:vertAlign w:val="superscript"/>
          <w:lang w:val="en-US"/>
        </w:rPr>
        <w:t>4</w:t>
      </w:r>
      <w:r w:rsidRPr="00A765BB">
        <w:rPr>
          <w:vertAlign w:val="subscript"/>
          <w:lang w:val="en-US"/>
        </w:rPr>
        <w:t xml:space="preserve"> </w:t>
      </w:r>
    </w:p>
    <w:p w14:paraId="71959F12" w14:textId="77777777" w:rsidR="004E027A" w:rsidRDefault="004E027A">
      <w:pPr>
        <w:pStyle w:val="B1"/>
        <w:rPr>
          <w:vertAlign w:val="superscript"/>
        </w:rPr>
      </w:pPr>
      <w:r w:rsidRPr="00A765BB">
        <w:rPr>
          <w:lang w:val="en-US"/>
        </w:rPr>
        <w:tab/>
      </w:r>
      <w:r w:rsidRPr="00A765BB">
        <w:rPr>
          <w:lang w:val="en-US"/>
        </w:rPr>
        <w:tab/>
      </w:r>
      <w:r>
        <w:t>G3/G3 = 1</w:t>
      </w:r>
    </w:p>
    <w:p w14:paraId="14045813" w14:textId="77777777" w:rsidR="004E027A" w:rsidRPr="00464E30" w:rsidRDefault="004E027A">
      <w:pPr>
        <w:pStyle w:val="B1"/>
        <w:rPr>
          <w:lang w:val="pt-BR"/>
        </w:rPr>
      </w:pPr>
      <w:r>
        <w:tab/>
        <w:t xml:space="preserve">resulting in 474 coded bits, {C(0)... </w:t>
      </w:r>
      <w:r w:rsidRPr="00464E30">
        <w:rPr>
          <w:lang w:val="pt-BR"/>
        </w:rPr>
        <w:t>C(473)} defined by:</w:t>
      </w:r>
    </w:p>
    <w:p w14:paraId="05B37EFD" w14:textId="77777777" w:rsidR="004E027A" w:rsidRPr="00464E30" w:rsidRDefault="004E027A">
      <w:pPr>
        <w:pStyle w:val="B1"/>
        <w:rPr>
          <w:lang w:val="pt-BR"/>
        </w:rPr>
      </w:pPr>
      <w:r w:rsidRPr="00464E30">
        <w:rPr>
          <w:lang w:val="pt-BR"/>
        </w:rPr>
        <w:lastRenderedPageBreak/>
        <w:tab/>
      </w:r>
      <w:r w:rsidRPr="00464E30">
        <w:rPr>
          <w:lang w:val="pt-BR"/>
        </w:rPr>
        <w:tab/>
        <w:t>r(k)</w:t>
      </w:r>
      <w:r w:rsidRPr="00464E30">
        <w:rPr>
          <w:lang w:val="pt-BR"/>
        </w:rPr>
        <w:tab/>
      </w:r>
      <w:r w:rsidRPr="00464E30">
        <w:rPr>
          <w:lang w:val="pt-BR"/>
        </w:rPr>
        <w:tab/>
        <w:t>= u(k) + r(k-1) + r(k-2) + r(k-3) + r(k-4)</w:t>
      </w:r>
    </w:p>
    <w:p w14:paraId="521B5839"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 + r(k-1) + r(k-3) + r(k-4)</w:t>
      </w:r>
    </w:p>
    <w:p w14:paraId="7E1451E7"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r(k)+r(k-2)+r(k-4)</w:t>
      </w:r>
    </w:p>
    <w:p w14:paraId="6C970AE5" w14:textId="77777777" w:rsidR="004E027A" w:rsidRPr="00464E30" w:rsidRDefault="004E027A">
      <w:pPr>
        <w:pStyle w:val="B1"/>
        <w:rPr>
          <w:lang w:val="pt-BR"/>
        </w:rPr>
      </w:pPr>
      <w:r w:rsidRPr="00464E30">
        <w:rPr>
          <w:lang w:val="pt-BR"/>
        </w:rPr>
        <w:tab/>
      </w:r>
      <w:r w:rsidRPr="00464E30">
        <w:rPr>
          <w:lang w:val="pt-BR"/>
        </w:rPr>
        <w:tab/>
        <w:t>C(3k+2)</w:t>
      </w:r>
      <w:r w:rsidRPr="00464E30">
        <w:rPr>
          <w:lang w:val="pt-BR"/>
        </w:rPr>
        <w:tab/>
        <w:t>= u(k)</w:t>
      </w:r>
      <w:r w:rsidRPr="00464E30">
        <w:rPr>
          <w:lang w:val="pt-BR"/>
        </w:rPr>
        <w:tab/>
      </w:r>
      <w:r w:rsidRPr="00464E30">
        <w:rPr>
          <w:lang w:val="pt-BR"/>
        </w:rPr>
        <w:tab/>
      </w:r>
      <w:r w:rsidRPr="00464E30">
        <w:rPr>
          <w:lang w:val="pt-BR"/>
        </w:rPr>
        <w:tab/>
      </w:r>
      <w:r w:rsidRPr="00464E30">
        <w:rPr>
          <w:lang w:val="pt-BR"/>
        </w:rPr>
        <w:tab/>
      </w:r>
      <w:r w:rsidRPr="00464E30">
        <w:rPr>
          <w:lang w:val="pt-BR"/>
        </w:rPr>
        <w:tab/>
        <w:t>for k = 0, 1, ..., 153</w:t>
      </w:r>
    </w:p>
    <w:p w14:paraId="7989D651" w14:textId="77777777" w:rsidR="004E027A" w:rsidRDefault="004E027A">
      <w:pPr>
        <w:pStyle w:val="B1"/>
      </w:pPr>
      <w:r w:rsidRPr="00464E30">
        <w:rPr>
          <w:lang w:val="pt-BR"/>
        </w:rPr>
        <w:tab/>
      </w:r>
      <w:r>
        <w:t>and (for termination of the coder):</w:t>
      </w:r>
    </w:p>
    <w:p w14:paraId="37EFED9E"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0A7B9A8C"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r(k)+r(k-1) + r(k-3) + r(k-4)</w:t>
      </w:r>
    </w:p>
    <w:p w14:paraId="42E49FA9"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r(k)+r(k-2)+r(k-4)</w:t>
      </w:r>
    </w:p>
    <w:p w14:paraId="57CDF614" w14:textId="77777777" w:rsidR="004E027A" w:rsidRPr="00464E30" w:rsidRDefault="004E027A">
      <w:pPr>
        <w:pStyle w:val="B1"/>
        <w:rPr>
          <w:lang w:val="pt-BR"/>
        </w:rPr>
      </w:pPr>
      <w:r w:rsidRPr="00464E30">
        <w:rPr>
          <w:lang w:val="pt-BR"/>
        </w:rPr>
        <w:tab/>
      </w:r>
      <w:r w:rsidRPr="00464E30">
        <w:rPr>
          <w:lang w:val="pt-BR"/>
        </w:rPr>
        <w:tab/>
        <w:t>C(3k+2)</w:t>
      </w:r>
      <w:r w:rsidRPr="00464E30">
        <w:rPr>
          <w:lang w:val="pt-BR"/>
        </w:rPr>
        <w:tab/>
        <w:t>= r(k-1)+r(k-2)+r(k-3)+r(k-4)</w:t>
      </w:r>
      <w:r w:rsidRPr="00464E30">
        <w:rPr>
          <w:lang w:val="pt-BR"/>
        </w:rPr>
        <w:tab/>
        <w:t>for k = 154, 155, ..., 157</w:t>
      </w:r>
    </w:p>
    <w:p w14:paraId="13663562" w14:textId="77777777" w:rsidR="004E027A" w:rsidRDefault="004E027A">
      <w:pPr>
        <w:pStyle w:val="B1"/>
      </w:pPr>
      <w:r w:rsidRPr="00464E30">
        <w:rPr>
          <w:lang w:val="pt-BR"/>
        </w:rPr>
        <w:tab/>
      </w:r>
      <w:r>
        <w:t>The code is punctured in such a way that the following 26 bits:</w:t>
      </w:r>
    </w:p>
    <w:p w14:paraId="531ABB74" w14:textId="77777777" w:rsidR="004E027A" w:rsidRDefault="004E027A">
      <w:pPr>
        <w:pStyle w:val="B2"/>
      </w:pPr>
      <w:r>
        <w:tab/>
        <w:t>C(0), C(355), C(361), C(367), C(373), C(379), C(385), C(391), C(397), C(403), C(409), C(415), C(421), C(427), C(433), C(439), C(445), C(451), C(457), C(460), C(463), C(466), C(468), C(469), C(471) and C(472)</w:t>
      </w:r>
    </w:p>
    <w:p w14:paraId="43963C97" w14:textId="77777777" w:rsidR="004E027A" w:rsidRDefault="004E027A">
      <w:pPr>
        <w:pStyle w:val="B1"/>
      </w:pPr>
      <w:r>
        <w:tab/>
        <w:t>are not transmitted. The result is a block of 448 coded and punctured bits, P(0)...P(447) which</w:t>
      </w:r>
      <w:r w:rsidR="00A74F3C">
        <w:tab/>
      </w:r>
      <w:r>
        <w:t>are appended to the in-band bits in c as:</w:t>
      </w:r>
    </w:p>
    <w:p w14:paraId="759F3276" w14:textId="77777777" w:rsidR="004E027A" w:rsidRDefault="004E027A">
      <w:pPr>
        <w:pStyle w:val="B1"/>
      </w:pPr>
      <w:r>
        <w:tab/>
      </w:r>
      <w:r>
        <w:tab/>
        <w:t>c(k+8) = P(k)</w:t>
      </w:r>
      <w:r>
        <w:tab/>
      </w:r>
      <w:r>
        <w:tab/>
        <w:t>for k = 0, 1, ..., 447.</w:t>
      </w:r>
    </w:p>
    <w:p w14:paraId="775FCF40" w14:textId="77777777" w:rsidR="004E027A" w:rsidRDefault="004E027A">
      <w:pPr>
        <w:rPr>
          <w:color w:val="000000"/>
        </w:rPr>
      </w:pPr>
      <w:r>
        <w:rPr>
          <w:b/>
          <w:color w:val="000000"/>
        </w:rPr>
        <w:t>TCH/</w:t>
      </w:r>
      <w:smartTag w:uri="urn:schemas-microsoft-com:office:smarttags" w:element="stockticker">
        <w:r>
          <w:rPr>
            <w:b/>
            <w:color w:val="000000"/>
          </w:rPr>
          <w:t>AFS</w:t>
        </w:r>
      </w:smartTag>
      <w:r>
        <w:rPr>
          <w:b/>
          <w:color w:val="000000"/>
        </w:rPr>
        <w:t>6.7</w:t>
      </w:r>
      <w:r>
        <w:rPr>
          <w:color w:val="000000"/>
        </w:rPr>
        <w:t xml:space="preserve">: </w:t>
      </w:r>
    </w:p>
    <w:p w14:paraId="319ECA27" w14:textId="77777777" w:rsidR="004E027A" w:rsidRDefault="004E027A">
      <w:pPr>
        <w:pStyle w:val="B1"/>
      </w:pPr>
      <w:r>
        <w:tab/>
        <w:t>The block of 140 bits {u(0)… u(139)} is encoded with the ¼ rate convolutional code defined by</w:t>
      </w:r>
      <w:r w:rsidR="00A74F3C">
        <w:tab/>
      </w:r>
      <w:r>
        <w:t>the following polynomials:</w:t>
      </w:r>
    </w:p>
    <w:p w14:paraId="33BE1668" w14:textId="77777777" w:rsidR="004E027A" w:rsidRPr="00A765BB" w:rsidRDefault="004E027A">
      <w:pPr>
        <w:pStyle w:val="B1"/>
        <w:rPr>
          <w:vertAlign w:val="superscript"/>
        </w:rPr>
      </w:pPr>
      <w:r>
        <w:tab/>
      </w:r>
      <w:r>
        <w:tab/>
      </w:r>
      <w:r w:rsidRPr="00A765BB">
        <w:t>G1/G3</w:t>
      </w:r>
      <w:r w:rsidRPr="00A765BB">
        <w:rPr>
          <w:vertAlign w:val="subscript"/>
        </w:rPr>
        <w:t xml:space="preserve"> </w:t>
      </w:r>
      <w:r w:rsidRPr="00A765BB">
        <w:t xml:space="preserve"> = 1 + D + D</w:t>
      </w:r>
      <w:r w:rsidRPr="00A765BB">
        <w:rPr>
          <w:vertAlign w:val="superscript"/>
        </w:rPr>
        <w:t>3</w:t>
      </w:r>
      <w:r w:rsidRPr="00A765BB">
        <w:t xml:space="preserve"> +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p>
    <w:p w14:paraId="1E6E5E43" w14:textId="77777777" w:rsidR="004E027A" w:rsidRPr="00A765BB" w:rsidRDefault="004E027A">
      <w:pPr>
        <w:pStyle w:val="B1"/>
        <w:rPr>
          <w:vertAlign w:val="superscript"/>
        </w:rPr>
      </w:pPr>
      <w:r w:rsidRPr="00A765BB">
        <w:tab/>
      </w:r>
      <w:r w:rsidRPr="00A765BB">
        <w:tab/>
        <w:t>G2/G3</w:t>
      </w:r>
      <w:r w:rsidRPr="00A765BB">
        <w:rPr>
          <w:vertAlign w:val="subscript"/>
        </w:rPr>
        <w:t xml:space="preserve">  </w:t>
      </w:r>
      <w:r w:rsidRPr="00A765BB">
        <w:t>= 1 + D</w:t>
      </w:r>
      <w:r w:rsidRPr="00A765BB">
        <w:rPr>
          <w:vertAlign w:val="superscript"/>
        </w:rPr>
        <w:t xml:space="preserve">2 </w:t>
      </w:r>
      <w:r w:rsidRPr="00A765BB">
        <w:t>+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r w:rsidRPr="00A765BB">
        <w:rPr>
          <w:vertAlign w:val="subscript"/>
        </w:rPr>
        <w:t xml:space="preserve"> </w:t>
      </w:r>
    </w:p>
    <w:p w14:paraId="0B22F8F3" w14:textId="77777777" w:rsidR="004E027A" w:rsidRDefault="004E027A">
      <w:pPr>
        <w:pStyle w:val="B1"/>
        <w:rPr>
          <w:vertAlign w:val="superscript"/>
        </w:rPr>
      </w:pPr>
      <w:r w:rsidRPr="00A765BB">
        <w:tab/>
      </w:r>
      <w:r w:rsidRPr="00A765BB">
        <w:tab/>
      </w:r>
      <w:r>
        <w:t>G3/G3 = 1</w:t>
      </w:r>
    </w:p>
    <w:p w14:paraId="57B53620" w14:textId="77777777" w:rsidR="004E027A" w:rsidRDefault="004E027A">
      <w:pPr>
        <w:pStyle w:val="B1"/>
        <w:rPr>
          <w:vertAlign w:val="superscript"/>
        </w:rPr>
      </w:pPr>
      <w:r>
        <w:tab/>
      </w:r>
      <w:r>
        <w:tab/>
        <w:t>G3/G3 = 1</w:t>
      </w:r>
    </w:p>
    <w:p w14:paraId="5DEA5E23" w14:textId="77777777" w:rsidR="004E027A" w:rsidRPr="00464E30" w:rsidRDefault="004E027A">
      <w:pPr>
        <w:pStyle w:val="B1"/>
        <w:rPr>
          <w:lang w:val="pt-BR"/>
        </w:rPr>
      </w:pPr>
      <w:r>
        <w:tab/>
        <w:t xml:space="preserve">resulting in 576 coded bits, {C(0)… </w:t>
      </w:r>
      <w:r w:rsidRPr="00464E30">
        <w:rPr>
          <w:lang w:val="pt-BR"/>
        </w:rPr>
        <w:t>C(575)} defined by:</w:t>
      </w:r>
    </w:p>
    <w:p w14:paraId="032A4FDE"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r(k-4)</w:t>
      </w:r>
    </w:p>
    <w:p w14:paraId="0946A163"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 + r(k-1) + r(k-3) + r(k-4)</w:t>
      </w:r>
    </w:p>
    <w:p w14:paraId="75AA0D1C" w14:textId="77777777" w:rsidR="004E027A" w:rsidRPr="00FA5225" w:rsidRDefault="004E027A">
      <w:pPr>
        <w:pStyle w:val="B1"/>
        <w:rPr>
          <w:lang w:val="nl-NL"/>
        </w:rPr>
      </w:pPr>
      <w:r w:rsidRPr="00464E30">
        <w:rPr>
          <w:lang w:val="pt-BR"/>
        </w:rPr>
        <w:tab/>
      </w:r>
      <w:r w:rsidRPr="00464E30">
        <w:rPr>
          <w:lang w:val="pt-BR"/>
        </w:rPr>
        <w:tab/>
      </w:r>
      <w:r w:rsidRPr="00FA5225">
        <w:rPr>
          <w:lang w:val="nl-NL"/>
        </w:rPr>
        <w:t>C(4k+1)</w:t>
      </w:r>
      <w:r w:rsidRPr="00FA5225">
        <w:rPr>
          <w:lang w:val="nl-NL"/>
        </w:rPr>
        <w:tab/>
        <w:t>= r(k)+r(k-2)+r(k-4)</w:t>
      </w:r>
    </w:p>
    <w:p w14:paraId="17C5DA36" w14:textId="77777777" w:rsidR="004E027A" w:rsidRPr="00FA5225" w:rsidRDefault="004E027A">
      <w:pPr>
        <w:pStyle w:val="B1"/>
        <w:rPr>
          <w:lang w:val="nl-NL"/>
        </w:rPr>
      </w:pPr>
      <w:r w:rsidRPr="00FA5225">
        <w:rPr>
          <w:lang w:val="nl-NL"/>
        </w:rPr>
        <w:tab/>
      </w:r>
      <w:r w:rsidRPr="00FA5225">
        <w:rPr>
          <w:lang w:val="nl-NL"/>
        </w:rPr>
        <w:tab/>
        <w:t>C(4k+2)</w:t>
      </w:r>
      <w:r w:rsidRPr="00FA5225">
        <w:rPr>
          <w:lang w:val="nl-NL"/>
        </w:rPr>
        <w:tab/>
        <w:t>= u(k)</w:t>
      </w:r>
      <w:r w:rsidRPr="00FA5225">
        <w:rPr>
          <w:lang w:val="nl-NL"/>
        </w:rPr>
        <w:tab/>
      </w:r>
    </w:p>
    <w:p w14:paraId="1C50F54E" w14:textId="77777777" w:rsidR="004E027A" w:rsidRPr="000C065E" w:rsidRDefault="004E027A">
      <w:pPr>
        <w:pStyle w:val="B1"/>
      </w:pPr>
      <w:r w:rsidRPr="00FA5225">
        <w:rPr>
          <w:lang w:val="nl-NL"/>
        </w:rPr>
        <w:tab/>
      </w:r>
      <w:r w:rsidRPr="00FA5225">
        <w:rPr>
          <w:lang w:val="nl-NL"/>
        </w:rPr>
        <w:tab/>
      </w:r>
      <w:r w:rsidRPr="000C065E">
        <w:t>C(4k+3)</w:t>
      </w:r>
      <w:r w:rsidRPr="000C065E">
        <w:tab/>
        <w:t>= u(k)</w:t>
      </w:r>
      <w:r w:rsidRPr="000C065E">
        <w:tab/>
      </w:r>
      <w:r w:rsidRPr="000C065E">
        <w:tab/>
      </w:r>
      <w:r w:rsidRPr="000C065E">
        <w:tab/>
      </w:r>
      <w:r w:rsidRPr="000C065E">
        <w:tab/>
      </w:r>
      <w:r w:rsidRPr="000C065E">
        <w:tab/>
        <w:t>for k = 0, 1, ..., 139; r(k) = 0 for k&lt;0</w:t>
      </w:r>
    </w:p>
    <w:p w14:paraId="68DF60D7" w14:textId="77777777" w:rsidR="004E027A" w:rsidRDefault="004E027A">
      <w:pPr>
        <w:pStyle w:val="B1"/>
      </w:pPr>
      <w:r w:rsidRPr="000C065E">
        <w:tab/>
      </w:r>
      <w:r>
        <w:t>and (for termination of the coder):</w:t>
      </w:r>
    </w:p>
    <w:p w14:paraId="5C92F816"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0D4457FC"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r(k)+r(k-1) + r(k-3) + r(k-4)</w:t>
      </w:r>
    </w:p>
    <w:p w14:paraId="11F018EB"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r(k)+r(k-2)+r(k-4)</w:t>
      </w:r>
    </w:p>
    <w:p w14:paraId="42F8B5F4" w14:textId="77777777" w:rsidR="004E027A" w:rsidRPr="00464E30" w:rsidRDefault="004E027A">
      <w:pPr>
        <w:pStyle w:val="B1"/>
        <w:rPr>
          <w:lang w:val="pt-BR"/>
        </w:rPr>
      </w:pPr>
      <w:r w:rsidRPr="00464E30">
        <w:rPr>
          <w:lang w:val="pt-BR"/>
        </w:rPr>
        <w:tab/>
      </w:r>
      <w:r w:rsidRPr="00464E30">
        <w:rPr>
          <w:lang w:val="pt-BR"/>
        </w:rPr>
        <w:tab/>
        <w:t>C(4k+2)</w:t>
      </w:r>
      <w:r w:rsidRPr="00464E30">
        <w:rPr>
          <w:lang w:val="pt-BR"/>
        </w:rPr>
        <w:tab/>
        <w:t>= r(k-1)+r(k-2)+r(k-3)+r(k-4)</w:t>
      </w:r>
    </w:p>
    <w:p w14:paraId="5A692F86" w14:textId="77777777" w:rsidR="004E027A" w:rsidRPr="00464E30" w:rsidRDefault="004E027A">
      <w:pPr>
        <w:pStyle w:val="B1"/>
        <w:rPr>
          <w:lang w:val="pt-BR"/>
        </w:rPr>
      </w:pPr>
      <w:r w:rsidRPr="00464E30">
        <w:rPr>
          <w:lang w:val="pt-BR"/>
        </w:rPr>
        <w:tab/>
      </w:r>
      <w:r w:rsidRPr="00464E30">
        <w:rPr>
          <w:lang w:val="pt-BR"/>
        </w:rPr>
        <w:tab/>
        <w:t>C(4k+3)</w:t>
      </w:r>
      <w:r w:rsidRPr="00464E30">
        <w:rPr>
          <w:lang w:val="pt-BR"/>
        </w:rPr>
        <w:tab/>
        <w:t>= r(k-1)+r(k-2)+r(k-3)+r(k-4)</w:t>
      </w:r>
      <w:r w:rsidRPr="00464E30">
        <w:rPr>
          <w:lang w:val="pt-BR"/>
        </w:rPr>
        <w:tab/>
      </w:r>
      <w:r w:rsidRPr="00464E30">
        <w:rPr>
          <w:lang w:val="pt-BR"/>
        </w:rPr>
        <w:tab/>
      </w:r>
      <w:r w:rsidRPr="00464E30">
        <w:rPr>
          <w:lang w:val="pt-BR"/>
        </w:rPr>
        <w:tab/>
      </w:r>
      <w:r w:rsidRPr="00464E30">
        <w:rPr>
          <w:lang w:val="pt-BR"/>
        </w:rPr>
        <w:tab/>
        <w:t>for k = 140, 141, ..., 143</w:t>
      </w:r>
      <w:r w:rsidRPr="00464E30">
        <w:rPr>
          <w:lang w:val="pt-BR"/>
        </w:rPr>
        <w:tab/>
      </w:r>
    </w:p>
    <w:p w14:paraId="10511860" w14:textId="77777777" w:rsidR="004E027A" w:rsidRDefault="004E027A">
      <w:pPr>
        <w:pStyle w:val="B1"/>
      </w:pPr>
      <w:r w:rsidRPr="00464E30">
        <w:rPr>
          <w:lang w:val="pt-BR"/>
        </w:rPr>
        <w:tab/>
      </w:r>
      <w:r>
        <w:t>The code is punctured in such a way that the following 128 coded bits:</w:t>
      </w:r>
    </w:p>
    <w:p w14:paraId="1220D58C" w14:textId="77777777" w:rsidR="004E027A" w:rsidRDefault="004E027A">
      <w:pPr>
        <w:pStyle w:val="B2"/>
      </w:pPr>
      <w:r>
        <w:lastRenderedPageBreak/>
        <w:tab/>
        <w:t>C(1), C(3), C(7), C(11), C(15), C(27), C(39), C(55), C(67), C(79), C(95), C(107), C(119), C(135), C(147), C(159), C(175), C(187), C(199), C(215), C(227), C(239), C(255), C(267), C(279), C(287), C(291), C(295), C(299), C(303), C(307), C(311), C(315), C(319), C(323), C(327), C(331), C(335), C(339), C(343), C(347), C(351), C(355), C(359), C(363), C(367), C(369), C(371), C(375), C(377), C(379), C(383), C(385), C(387), C(391), C(393), C(395), C(399), C(401), C(403), C(407), C(409), C(411), C(415), C(417), C(419), C(423), C(425), C(427), C(431), C(433), C(435), C(439), C(441), C(443), C(447), C(449), C(451), C(455), C(457), C(459), C(463), C(465), C(467), C(471), C(473), C(475), C(479), C(481), C(483), C(487), C(489), C(491), C(495), C(497), C(499), C(503), C(505), C(507), C(511), C(513), C(515), C(519), C(521), C(523), C(527), C(529), C(531), C(535), C(537), C(539), C(543), C(545), C(547), C(549), C(551), C(553), C(555), C(557), C(559), C(561), C(563), C(565), C(567), C(569), C(571), C(573) and C(575)</w:t>
      </w:r>
    </w:p>
    <w:p w14:paraId="10AD17F5" w14:textId="77777777" w:rsidR="004E027A" w:rsidRDefault="004E027A">
      <w:pPr>
        <w:pStyle w:val="B1"/>
      </w:pPr>
      <w:r>
        <w:tab/>
        <w:t>are not transmitted. The result is a block of 448 coded bits, P(0)...P(447) which are appended to</w:t>
      </w:r>
      <w:r w:rsidR="00A74F3C">
        <w:tab/>
      </w:r>
      <w:r>
        <w:t>the in-band bits in c as</w:t>
      </w:r>
    </w:p>
    <w:p w14:paraId="5B7CB90A" w14:textId="77777777" w:rsidR="004E027A" w:rsidRDefault="004E027A">
      <w:pPr>
        <w:pStyle w:val="B1"/>
      </w:pPr>
      <w:r>
        <w:tab/>
      </w:r>
      <w:r>
        <w:tab/>
        <w:t>c(k+8) = P(k)</w:t>
      </w:r>
      <w:r>
        <w:tab/>
      </w:r>
      <w:r>
        <w:tab/>
        <w:t>for k = 0, 1, ..., 447.</w:t>
      </w:r>
    </w:p>
    <w:p w14:paraId="5AD3A6D2" w14:textId="77777777" w:rsidR="004E027A" w:rsidRDefault="004E027A">
      <w:pPr>
        <w:rPr>
          <w:color w:val="000000"/>
        </w:rPr>
      </w:pPr>
      <w:r>
        <w:rPr>
          <w:b/>
          <w:color w:val="000000"/>
        </w:rPr>
        <w:t>TCH/</w:t>
      </w:r>
      <w:smartTag w:uri="urn:schemas-microsoft-com:office:smarttags" w:element="stockticker">
        <w:r>
          <w:rPr>
            <w:b/>
            <w:color w:val="000000"/>
          </w:rPr>
          <w:t>AFS</w:t>
        </w:r>
      </w:smartTag>
      <w:r>
        <w:rPr>
          <w:b/>
          <w:color w:val="000000"/>
        </w:rPr>
        <w:t>5.9</w:t>
      </w:r>
      <w:r>
        <w:rPr>
          <w:color w:val="000000"/>
        </w:rPr>
        <w:t xml:space="preserve">: </w:t>
      </w:r>
    </w:p>
    <w:p w14:paraId="04B3BF9A" w14:textId="77777777" w:rsidR="004E027A" w:rsidRDefault="004E027A">
      <w:pPr>
        <w:pStyle w:val="B1"/>
      </w:pPr>
      <w:r>
        <w:tab/>
        <w:t>The block of 124 bits {u(0)… u(123)} is encoded with the ¼ rate convolutional code defined by</w:t>
      </w:r>
      <w:r w:rsidR="00A74F3C">
        <w:tab/>
      </w:r>
      <w:r>
        <w:t>the following polynomials:</w:t>
      </w:r>
    </w:p>
    <w:p w14:paraId="7ECA2D57" w14:textId="77777777" w:rsidR="004E027A" w:rsidRPr="00A765BB" w:rsidRDefault="004E027A">
      <w:pPr>
        <w:pStyle w:val="B1"/>
      </w:pPr>
      <w:r>
        <w:tab/>
      </w:r>
      <w:r>
        <w:tab/>
      </w:r>
      <w:r w:rsidRPr="00A765BB">
        <w:t>G4/G6 =</w:t>
      </w:r>
      <w:r w:rsidRPr="00A765BB">
        <w:rPr>
          <w:vertAlign w:val="subscript"/>
        </w:rPr>
        <w:t xml:space="preserve"> </w:t>
      </w:r>
      <w:r w:rsidRPr="00A765BB">
        <w:t xml:space="preserve"> 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 xml:space="preserve">6 </w:t>
      </w:r>
      <w:r w:rsidRPr="00A765BB">
        <w:t xml:space="preserve"> / 1 + D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4 </w:t>
      </w:r>
      <w:r w:rsidRPr="00A765BB">
        <w:t>+ D</w:t>
      </w:r>
      <w:r w:rsidRPr="00A765BB">
        <w:rPr>
          <w:vertAlign w:val="superscript"/>
        </w:rPr>
        <w:t>6</w:t>
      </w:r>
    </w:p>
    <w:p w14:paraId="2D3A5DDD" w14:textId="77777777" w:rsidR="004E027A" w:rsidRPr="00A765BB" w:rsidRDefault="004E027A">
      <w:pPr>
        <w:pStyle w:val="B1"/>
      </w:pPr>
      <w:r w:rsidRPr="00A765BB">
        <w:tab/>
      </w:r>
      <w:r w:rsidRPr="00A765BB">
        <w:tab/>
        <w:t>G5/G6 = 1 + D + D</w:t>
      </w:r>
      <w:r w:rsidRPr="00A765BB">
        <w:rPr>
          <w:vertAlign w:val="superscript"/>
        </w:rPr>
        <w:t>4</w:t>
      </w:r>
      <w:r w:rsidRPr="00A765BB">
        <w:t xml:space="preserve"> + D</w:t>
      </w:r>
      <w:r w:rsidRPr="00A765BB">
        <w:rPr>
          <w:vertAlign w:val="superscript"/>
        </w:rPr>
        <w:t xml:space="preserve">6 </w:t>
      </w:r>
      <w:r w:rsidRPr="00A765BB">
        <w:t xml:space="preserve"> / 1 + D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4 </w:t>
      </w:r>
      <w:r w:rsidRPr="00A765BB">
        <w:t>+ D</w:t>
      </w:r>
      <w:r w:rsidRPr="00A765BB">
        <w:rPr>
          <w:vertAlign w:val="superscript"/>
        </w:rPr>
        <w:t>6</w:t>
      </w:r>
    </w:p>
    <w:p w14:paraId="332FB97C" w14:textId="77777777" w:rsidR="004E027A" w:rsidRDefault="004E027A">
      <w:pPr>
        <w:pStyle w:val="B1"/>
      </w:pPr>
      <w:r w:rsidRPr="00A765BB">
        <w:tab/>
      </w:r>
      <w:r w:rsidRPr="00A765BB">
        <w:tab/>
      </w:r>
      <w:r>
        <w:t>G6/G6 =</w:t>
      </w:r>
      <w:r>
        <w:rPr>
          <w:vertAlign w:val="subscript"/>
        </w:rPr>
        <w:t xml:space="preserve"> </w:t>
      </w:r>
      <w:r>
        <w:t>1</w:t>
      </w:r>
    </w:p>
    <w:p w14:paraId="48EB877D" w14:textId="77777777" w:rsidR="004E027A" w:rsidRDefault="004E027A">
      <w:pPr>
        <w:pStyle w:val="B1"/>
      </w:pPr>
      <w:r>
        <w:tab/>
      </w:r>
      <w:r>
        <w:tab/>
        <w:t>G6/G6</w:t>
      </w:r>
      <w:r>
        <w:rPr>
          <w:vertAlign w:val="subscript"/>
        </w:rPr>
        <w:t xml:space="preserve"> </w:t>
      </w:r>
      <w:r>
        <w:t>=</w:t>
      </w:r>
      <w:r>
        <w:rPr>
          <w:vertAlign w:val="subscript"/>
        </w:rPr>
        <w:t xml:space="preserve"> </w:t>
      </w:r>
      <w:r>
        <w:t>1</w:t>
      </w:r>
    </w:p>
    <w:p w14:paraId="0EB99E28" w14:textId="77777777" w:rsidR="004E027A" w:rsidRPr="00464E30" w:rsidRDefault="004E027A">
      <w:pPr>
        <w:pStyle w:val="B1"/>
        <w:rPr>
          <w:lang w:val="pt-BR"/>
        </w:rPr>
      </w:pPr>
      <w:r>
        <w:tab/>
        <w:t xml:space="preserve">resulting in 520 coded bits, {C(0)… </w:t>
      </w:r>
      <w:r w:rsidRPr="00464E30">
        <w:rPr>
          <w:lang w:val="pt-BR"/>
        </w:rPr>
        <w:t>C(519)} defined by:</w:t>
      </w:r>
    </w:p>
    <w:p w14:paraId="01F50C8C"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r(k-4) + r(k-6)</w:t>
      </w:r>
    </w:p>
    <w:p w14:paraId="30EF0A30"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 + r(k-2) + r(k-3) + r(k-5) + r(k-6)</w:t>
      </w:r>
    </w:p>
    <w:p w14:paraId="5D66972C"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 + r(k-1) + r(k-4) + r(k-6)</w:t>
      </w:r>
    </w:p>
    <w:p w14:paraId="43C26B9E" w14:textId="77777777" w:rsidR="004E027A" w:rsidRPr="00FA5225" w:rsidRDefault="004E027A">
      <w:pPr>
        <w:pStyle w:val="B1"/>
        <w:rPr>
          <w:lang w:val="en-US"/>
        </w:rPr>
      </w:pPr>
      <w:r w:rsidRPr="00464E30">
        <w:rPr>
          <w:lang w:val="pt-BR"/>
        </w:rPr>
        <w:tab/>
      </w:r>
      <w:r w:rsidRPr="00464E30">
        <w:rPr>
          <w:lang w:val="pt-BR"/>
        </w:rPr>
        <w:tab/>
      </w:r>
      <w:r w:rsidRPr="00FA5225">
        <w:rPr>
          <w:lang w:val="en-US"/>
        </w:rPr>
        <w:t>C(4k+2)</w:t>
      </w:r>
      <w:r w:rsidRPr="00FA5225">
        <w:rPr>
          <w:lang w:val="en-US"/>
        </w:rPr>
        <w:tab/>
        <w:t>= u(k)</w:t>
      </w:r>
    </w:p>
    <w:p w14:paraId="14A7772D" w14:textId="77777777" w:rsidR="004E027A" w:rsidRPr="000C065E" w:rsidRDefault="004E027A">
      <w:pPr>
        <w:pStyle w:val="B1"/>
      </w:pPr>
      <w:r w:rsidRPr="00FA5225">
        <w:rPr>
          <w:lang w:val="en-US"/>
        </w:rPr>
        <w:tab/>
      </w:r>
      <w:r w:rsidRPr="00FA5225">
        <w:rPr>
          <w:lang w:val="en-US"/>
        </w:rPr>
        <w:tab/>
      </w:r>
      <w:r w:rsidRPr="000C065E">
        <w:t>C(4k+3)</w:t>
      </w:r>
      <w:r w:rsidRPr="000C065E">
        <w:tab/>
        <w:t>= u(k)</w:t>
      </w:r>
    </w:p>
    <w:p w14:paraId="7793A69A" w14:textId="77777777" w:rsidR="004E027A" w:rsidRPr="000C065E" w:rsidRDefault="004E027A">
      <w:pPr>
        <w:pStyle w:val="B1"/>
      </w:pPr>
      <w:r w:rsidRPr="000C065E">
        <w:tab/>
      </w:r>
      <w:r w:rsidRPr="000C065E">
        <w:tab/>
      </w:r>
      <w:r w:rsidRPr="000C065E">
        <w:tab/>
      </w:r>
      <w:r w:rsidRPr="000C065E">
        <w:tab/>
      </w:r>
      <w:r w:rsidRPr="000C065E">
        <w:tab/>
      </w:r>
      <w:r w:rsidRPr="000C065E">
        <w:tab/>
      </w:r>
      <w:r w:rsidRPr="000C065E">
        <w:tab/>
      </w:r>
      <w:r w:rsidRPr="000C065E">
        <w:tab/>
        <w:t>for k = 0, 1, ..., 123; r(k) = 0 for k&lt;0</w:t>
      </w:r>
    </w:p>
    <w:p w14:paraId="766B570E" w14:textId="77777777" w:rsidR="004E027A" w:rsidRDefault="004E027A">
      <w:pPr>
        <w:pStyle w:val="B1"/>
      </w:pPr>
      <w:r w:rsidRPr="000C065E">
        <w:tab/>
      </w:r>
      <w:r>
        <w:t>and (for termination of the coder):</w:t>
      </w:r>
    </w:p>
    <w:p w14:paraId="0EF7B0B2"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4F4252D6"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r(k)+r(k-2) + r(k-3) + r(k-5) + r(k-6)</w:t>
      </w:r>
    </w:p>
    <w:p w14:paraId="3E70C218"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r(k)+r(k-1)+r(k-4)+r(k-6)</w:t>
      </w:r>
    </w:p>
    <w:p w14:paraId="06D2F135" w14:textId="77777777" w:rsidR="004E027A" w:rsidRPr="00464E30" w:rsidRDefault="004E027A">
      <w:pPr>
        <w:pStyle w:val="B1"/>
        <w:rPr>
          <w:lang w:val="pt-BR"/>
        </w:rPr>
      </w:pPr>
      <w:r w:rsidRPr="00464E30">
        <w:rPr>
          <w:lang w:val="pt-BR"/>
        </w:rPr>
        <w:tab/>
      </w:r>
      <w:r w:rsidRPr="00464E30">
        <w:rPr>
          <w:lang w:val="pt-BR"/>
        </w:rPr>
        <w:tab/>
        <w:t>C(4k+2)</w:t>
      </w:r>
      <w:r w:rsidRPr="00464E30">
        <w:rPr>
          <w:lang w:val="pt-BR"/>
        </w:rPr>
        <w:tab/>
        <w:t>= r(k-1)+r(k-2)+ r(k-3)+r(k-4)+r(k-6)</w:t>
      </w:r>
    </w:p>
    <w:p w14:paraId="657C339A" w14:textId="77777777" w:rsidR="004E027A" w:rsidRPr="00464E30" w:rsidRDefault="004E027A">
      <w:pPr>
        <w:pStyle w:val="B1"/>
        <w:rPr>
          <w:lang w:val="pt-BR"/>
        </w:rPr>
      </w:pPr>
      <w:r w:rsidRPr="00464E30">
        <w:rPr>
          <w:lang w:val="pt-BR"/>
        </w:rPr>
        <w:tab/>
      </w:r>
      <w:r w:rsidRPr="00464E30">
        <w:rPr>
          <w:lang w:val="pt-BR"/>
        </w:rPr>
        <w:tab/>
        <w:t>C(4k+3)</w:t>
      </w:r>
      <w:r w:rsidRPr="00464E30">
        <w:rPr>
          <w:lang w:val="pt-BR"/>
        </w:rPr>
        <w:tab/>
        <w:t>= r(k-1)+r(k-2)+ r(k-3)+r(k-4)+r(k-6)</w:t>
      </w:r>
    </w:p>
    <w:p w14:paraId="68D4815F" w14:textId="77777777" w:rsidR="004E027A" w:rsidRDefault="004E027A">
      <w:pPr>
        <w:pStyle w:val="B1"/>
      </w:pP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t>for k = 124, 125, ..., 129</w:t>
      </w:r>
    </w:p>
    <w:p w14:paraId="3B73FEF7" w14:textId="77777777" w:rsidR="004E027A" w:rsidRDefault="004E027A">
      <w:pPr>
        <w:pStyle w:val="B1"/>
      </w:pPr>
      <w:r>
        <w:tab/>
        <w:t>The code is punctured in such a way that the following 72 coded bits:</w:t>
      </w:r>
    </w:p>
    <w:p w14:paraId="6C092152" w14:textId="77777777" w:rsidR="004E027A" w:rsidRDefault="004E027A">
      <w:pPr>
        <w:pStyle w:val="B2"/>
      </w:pPr>
      <w:r>
        <w:tab/>
        <w:t>C(0), C(1), C(3), C(5), C(7), C(11), C(15), C(31), C(47), C(63), C(79), C(95), C(111), C(127), C(143), C(159), C(175), C(191), C(207), C(223), C(239), C(255), C(271), C(287), C(303), C(319), C(327), C(331), C(335), C(343), C(347), C(351), C(359), C(363), C(367), C(375), C(379), C(383), C(391), C(395), C(399), C(407), C(411), C(415), C(423), C(427), C(431), C(439), C(443), C(447), C(455), C(459), C(463), C(467), C(471), C(475), C(479), C(483), C(487), C(491), C(495), C(499), C(503), C(507), C(509), C(511), C(512), C(513), C(515), C(516), C(517)  and C(519)</w:t>
      </w:r>
    </w:p>
    <w:p w14:paraId="35502D97" w14:textId="77777777" w:rsidR="004E027A" w:rsidRDefault="004E027A">
      <w:pPr>
        <w:pStyle w:val="B1"/>
      </w:pPr>
      <w:r>
        <w:lastRenderedPageBreak/>
        <w:tab/>
        <w:t>are not transmitted. The result is a block of 448 coded and punctured bits, P(0)...P(447) which are appended to the in-band bits in c as</w:t>
      </w:r>
    </w:p>
    <w:p w14:paraId="5FF1DBC9" w14:textId="77777777" w:rsidR="004E027A" w:rsidRDefault="004E027A">
      <w:pPr>
        <w:pStyle w:val="B1"/>
      </w:pPr>
      <w:r>
        <w:tab/>
      </w:r>
      <w:r>
        <w:tab/>
        <w:t>c(8+k) = P(k)</w:t>
      </w:r>
      <w:r>
        <w:tab/>
      </w:r>
      <w:r>
        <w:tab/>
        <w:t>for k = 0, 1, ..., 447.</w:t>
      </w:r>
    </w:p>
    <w:p w14:paraId="5C89975E" w14:textId="77777777" w:rsidR="004E027A" w:rsidRDefault="004E027A">
      <w:pPr>
        <w:rPr>
          <w:color w:val="000000"/>
        </w:rPr>
      </w:pPr>
      <w:r>
        <w:rPr>
          <w:b/>
          <w:color w:val="000000"/>
        </w:rPr>
        <w:t>TCH/</w:t>
      </w:r>
      <w:smartTag w:uri="urn:schemas-microsoft-com:office:smarttags" w:element="stockticker">
        <w:r>
          <w:rPr>
            <w:b/>
            <w:color w:val="000000"/>
          </w:rPr>
          <w:t>AFS</w:t>
        </w:r>
      </w:smartTag>
      <w:r>
        <w:rPr>
          <w:b/>
          <w:color w:val="000000"/>
        </w:rPr>
        <w:t>5.15</w:t>
      </w:r>
      <w:r>
        <w:rPr>
          <w:color w:val="000000"/>
        </w:rPr>
        <w:t xml:space="preserve">: </w:t>
      </w:r>
    </w:p>
    <w:p w14:paraId="2580D9D3" w14:textId="77777777" w:rsidR="004E027A" w:rsidRDefault="004E027A">
      <w:pPr>
        <w:pStyle w:val="B1"/>
      </w:pPr>
      <w:r>
        <w:tab/>
        <w:t>The block of 109 bits {u(0)… u(108)} is encoded with the 1/5 rate convolutional code defined by</w:t>
      </w:r>
      <w:r w:rsidR="00A74F3C">
        <w:tab/>
      </w:r>
      <w:r>
        <w:t>the following polynomials:</w:t>
      </w:r>
    </w:p>
    <w:p w14:paraId="5B3143F9" w14:textId="77777777" w:rsidR="004E027A" w:rsidRPr="00A765BB" w:rsidRDefault="004E027A">
      <w:pPr>
        <w:pStyle w:val="B1"/>
        <w:rPr>
          <w:vertAlign w:val="superscript"/>
        </w:rPr>
      </w:pPr>
      <w:r>
        <w:tab/>
      </w:r>
      <w:r>
        <w:tab/>
      </w:r>
      <w:r w:rsidRPr="00A765BB">
        <w:t>G1/G3</w:t>
      </w:r>
      <w:r w:rsidRPr="00A765BB">
        <w:rPr>
          <w:vertAlign w:val="subscript"/>
        </w:rPr>
        <w:t xml:space="preserve"> </w:t>
      </w:r>
      <w:r w:rsidRPr="00A765BB">
        <w:t xml:space="preserve"> = 1 + D + D</w:t>
      </w:r>
      <w:r w:rsidRPr="00A765BB">
        <w:rPr>
          <w:vertAlign w:val="superscript"/>
        </w:rPr>
        <w:t>3</w:t>
      </w:r>
      <w:r w:rsidRPr="00A765BB">
        <w:t xml:space="preserve"> +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p>
    <w:p w14:paraId="0C099CE0" w14:textId="77777777" w:rsidR="004E027A" w:rsidRPr="00A765BB" w:rsidRDefault="004E027A">
      <w:pPr>
        <w:pStyle w:val="B1"/>
        <w:rPr>
          <w:vertAlign w:val="superscript"/>
        </w:rPr>
      </w:pPr>
      <w:r w:rsidRPr="00A765BB">
        <w:tab/>
      </w:r>
      <w:r w:rsidRPr="00A765BB">
        <w:tab/>
        <w:t>G1/G3</w:t>
      </w:r>
      <w:r w:rsidRPr="00A765BB">
        <w:rPr>
          <w:vertAlign w:val="subscript"/>
        </w:rPr>
        <w:t xml:space="preserve"> </w:t>
      </w:r>
      <w:r w:rsidRPr="00A765BB">
        <w:t xml:space="preserve"> = 1 + D + D</w:t>
      </w:r>
      <w:r w:rsidRPr="00A765BB">
        <w:rPr>
          <w:vertAlign w:val="superscript"/>
        </w:rPr>
        <w:t>3</w:t>
      </w:r>
      <w:r w:rsidRPr="00A765BB">
        <w:t xml:space="preserve"> +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p>
    <w:p w14:paraId="67D3E2B0" w14:textId="77777777" w:rsidR="004E027A" w:rsidRPr="00A765BB" w:rsidRDefault="004E027A">
      <w:pPr>
        <w:pStyle w:val="B1"/>
        <w:rPr>
          <w:vertAlign w:val="superscript"/>
        </w:rPr>
      </w:pPr>
      <w:r w:rsidRPr="00A765BB">
        <w:tab/>
      </w:r>
      <w:r w:rsidRPr="00A765BB">
        <w:tab/>
        <w:t>G2/G3</w:t>
      </w:r>
      <w:r w:rsidRPr="00A765BB">
        <w:rPr>
          <w:vertAlign w:val="subscript"/>
        </w:rPr>
        <w:t xml:space="preserve">  </w:t>
      </w:r>
      <w:r w:rsidRPr="00A765BB">
        <w:t>= 1 + D</w:t>
      </w:r>
      <w:r w:rsidRPr="00A765BB">
        <w:rPr>
          <w:vertAlign w:val="superscript"/>
        </w:rPr>
        <w:t xml:space="preserve">2 </w:t>
      </w:r>
      <w:r w:rsidRPr="00A765BB">
        <w:t>+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r w:rsidRPr="00A765BB">
        <w:rPr>
          <w:vertAlign w:val="subscript"/>
        </w:rPr>
        <w:t xml:space="preserve"> </w:t>
      </w:r>
    </w:p>
    <w:p w14:paraId="46AC654F" w14:textId="77777777" w:rsidR="004E027A" w:rsidRPr="00A765BB" w:rsidRDefault="004E027A">
      <w:pPr>
        <w:pStyle w:val="B1"/>
        <w:rPr>
          <w:vertAlign w:val="superscript"/>
          <w:lang w:val="en-US"/>
        </w:rPr>
      </w:pPr>
      <w:r w:rsidRPr="00A765BB">
        <w:tab/>
      </w:r>
      <w:r w:rsidRPr="00A765BB">
        <w:tab/>
      </w:r>
      <w:r w:rsidRPr="00A765BB">
        <w:rPr>
          <w:lang w:val="en-US"/>
        </w:rPr>
        <w:t>G3/G3 = 1</w:t>
      </w:r>
    </w:p>
    <w:p w14:paraId="5EB76CB3" w14:textId="77777777" w:rsidR="004E027A" w:rsidRDefault="004E027A">
      <w:pPr>
        <w:pStyle w:val="B1"/>
        <w:rPr>
          <w:vertAlign w:val="superscript"/>
        </w:rPr>
      </w:pPr>
      <w:r w:rsidRPr="00A765BB">
        <w:rPr>
          <w:lang w:val="en-US"/>
        </w:rPr>
        <w:tab/>
      </w:r>
      <w:r w:rsidRPr="00A765BB">
        <w:rPr>
          <w:lang w:val="en-US"/>
        </w:rPr>
        <w:tab/>
      </w:r>
      <w:r>
        <w:t>G3/G3 = 1</w:t>
      </w:r>
    </w:p>
    <w:p w14:paraId="3DD20989" w14:textId="77777777" w:rsidR="004E027A" w:rsidRPr="00464E30" w:rsidRDefault="004E027A">
      <w:pPr>
        <w:pStyle w:val="B1"/>
        <w:rPr>
          <w:lang w:val="pt-BR"/>
        </w:rPr>
      </w:pPr>
      <w:r>
        <w:tab/>
        <w:t xml:space="preserve">resulting in 565 coded bits, {C(0)… </w:t>
      </w:r>
      <w:r w:rsidRPr="00464E30">
        <w:rPr>
          <w:lang w:val="pt-BR"/>
        </w:rPr>
        <w:t>C(564)} defined by:</w:t>
      </w:r>
    </w:p>
    <w:p w14:paraId="3DC4A5EF"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r(k-4)</w:t>
      </w:r>
    </w:p>
    <w:p w14:paraId="3C1EA182" w14:textId="77777777" w:rsidR="004E027A" w:rsidRPr="00464E30" w:rsidRDefault="004E027A">
      <w:pPr>
        <w:pStyle w:val="B1"/>
        <w:rPr>
          <w:lang w:val="pt-BR"/>
        </w:rPr>
      </w:pPr>
      <w:r w:rsidRPr="00464E30">
        <w:rPr>
          <w:lang w:val="pt-BR"/>
        </w:rPr>
        <w:tab/>
      </w:r>
      <w:r w:rsidRPr="00464E30">
        <w:rPr>
          <w:lang w:val="pt-BR"/>
        </w:rPr>
        <w:tab/>
        <w:t>C(5k)</w:t>
      </w:r>
      <w:r w:rsidRPr="00464E30">
        <w:rPr>
          <w:lang w:val="pt-BR"/>
        </w:rPr>
        <w:tab/>
      </w:r>
      <w:r w:rsidRPr="00464E30">
        <w:rPr>
          <w:lang w:val="pt-BR"/>
        </w:rPr>
        <w:tab/>
        <w:t>= r(k) + r(k-1) + r(k-3) + r(k-4)</w:t>
      </w:r>
    </w:p>
    <w:p w14:paraId="7E26D057" w14:textId="77777777" w:rsidR="004E027A" w:rsidRPr="00464E30" w:rsidRDefault="004E027A">
      <w:pPr>
        <w:pStyle w:val="B1"/>
        <w:rPr>
          <w:lang w:val="pt-BR"/>
        </w:rPr>
      </w:pPr>
      <w:r w:rsidRPr="00464E30">
        <w:rPr>
          <w:lang w:val="pt-BR"/>
        </w:rPr>
        <w:tab/>
      </w:r>
      <w:r w:rsidRPr="00464E30">
        <w:rPr>
          <w:lang w:val="pt-BR"/>
        </w:rPr>
        <w:tab/>
        <w:t>C(5k+1)</w:t>
      </w:r>
      <w:r w:rsidRPr="00464E30">
        <w:rPr>
          <w:lang w:val="pt-BR"/>
        </w:rPr>
        <w:tab/>
      </w:r>
      <w:r w:rsidRPr="00464E30">
        <w:rPr>
          <w:lang w:val="pt-BR"/>
        </w:rPr>
        <w:tab/>
        <w:t>= r(k) + r(k-1) + r(k-3) + r(k-4)</w:t>
      </w:r>
    </w:p>
    <w:p w14:paraId="32138AD3" w14:textId="77777777" w:rsidR="004E027A" w:rsidRPr="006E23E8" w:rsidRDefault="004E027A">
      <w:pPr>
        <w:pStyle w:val="B1"/>
        <w:rPr>
          <w:lang w:val="nl-NL"/>
        </w:rPr>
      </w:pPr>
      <w:r w:rsidRPr="00464E30">
        <w:rPr>
          <w:lang w:val="pt-BR"/>
        </w:rPr>
        <w:tab/>
      </w:r>
      <w:r w:rsidRPr="00464E30">
        <w:rPr>
          <w:lang w:val="pt-BR"/>
        </w:rPr>
        <w:tab/>
      </w:r>
      <w:r w:rsidRPr="006E23E8">
        <w:rPr>
          <w:lang w:val="nl-NL"/>
        </w:rPr>
        <w:t>C(5k+2)</w:t>
      </w:r>
      <w:r w:rsidRPr="006E23E8">
        <w:rPr>
          <w:lang w:val="nl-NL"/>
        </w:rPr>
        <w:tab/>
        <w:t>= r(k)+r(k-2)+r(k-4)</w:t>
      </w:r>
    </w:p>
    <w:p w14:paraId="32C185D0" w14:textId="77777777" w:rsidR="004E027A" w:rsidRPr="006E23E8" w:rsidRDefault="004E027A">
      <w:pPr>
        <w:pStyle w:val="B1"/>
        <w:rPr>
          <w:lang w:val="nl-NL"/>
        </w:rPr>
      </w:pPr>
      <w:r w:rsidRPr="006E23E8">
        <w:rPr>
          <w:lang w:val="nl-NL"/>
        </w:rPr>
        <w:tab/>
      </w:r>
      <w:r w:rsidRPr="006E23E8">
        <w:rPr>
          <w:lang w:val="nl-NL"/>
        </w:rPr>
        <w:tab/>
        <w:t>C(5k+3)</w:t>
      </w:r>
      <w:r w:rsidRPr="006E23E8">
        <w:rPr>
          <w:lang w:val="nl-NL"/>
        </w:rPr>
        <w:tab/>
        <w:t>= u(k)</w:t>
      </w:r>
      <w:r w:rsidRPr="006E23E8">
        <w:rPr>
          <w:lang w:val="nl-NL"/>
        </w:rPr>
        <w:tab/>
      </w:r>
    </w:p>
    <w:p w14:paraId="45374924" w14:textId="77777777" w:rsidR="004E027A" w:rsidRPr="000C065E" w:rsidRDefault="004E027A">
      <w:pPr>
        <w:pStyle w:val="B1"/>
      </w:pPr>
      <w:r w:rsidRPr="006E23E8">
        <w:rPr>
          <w:lang w:val="nl-NL"/>
        </w:rPr>
        <w:tab/>
      </w:r>
      <w:r w:rsidRPr="006E23E8">
        <w:rPr>
          <w:lang w:val="nl-NL"/>
        </w:rPr>
        <w:tab/>
      </w:r>
      <w:r w:rsidRPr="000C065E">
        <w:t>C(5k+4)</w:t>
      </w:r>
      <w:r w:rsidRPr="000C065E">
        <w:tab/>
        <w:t>= u(k)</w:t>
      </w:r>
    </w:p>
    <w:p w14:paraId="74FDB5FA" w14:textId="77777777" w:rsidR="004E027A" w:rsidRPr="000C065E" w:rsidRDefault="004E027A">
      <w:pPr>
        <w:pStyle w:val="B1"/>
      </w:pPr>
      <w:r w:rsidRPr="000C065E">
        <w:tab/>
      </w:r>
      <w:r w:rsidRPr="000C065E">
        <w:tab/>
      </w:r>
      <w:r w:rsidRPr="000C065E">
        <w:tab/>
      </w:r>
      <w:r w:rsidRPr="000C065E">
        <w:tab/>
      </w:r>
      <w:r w:rsidRPr="000C065E">
        <w:tab/>
      </w:r>
      <w:r w:rsidRPr="000C065E">
        <w:tab/>
      </w:r>
      <w:r w:rsidRPr="000C065E">
        <w:tab/>
      </w:r>
      <w:r w:rsidRPr="000C065E">
        <w:tab/>
        <w:t>for k = 0, 1, ..., 108; r(k) = 0 for k&lt;0</w:t>
      </w:r>
    </w:p>
    <w:p w14:paraId="443B3819" w14:textId="77777777" w:rsidR="004E027A" w:rsidRDefault="004E027A">
      <w:pPr>
        <w:pStyle w:val="B1"/>
      </w:pPr>
      <w:r w:rsidRPr="000C065E">
        <w:tab/>
      </w:r>
      <w:r>
        <w:t>and (for termination of the coder):</w:t>
      </w:r>
    </w:p>
    <w:p w14:paraId="2EE3EFB9"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79706179" w14:textId="77777777" w:rsidR="004E027A" w:rsidRPr="00464E30" w:rsidRDefault="004E027A">
      <w:pPr>
        <w:pStyle w:val="B1"/>
        <w:rPr>
          <w:lang w:val="pt-BR"/>
        </w:rPr>
      </w:pPr>
      <w:r w:rsidRPr="00464E30">
        <w:rPr>
          <w:lang w:val="pt-BR"/>
        </w:rPr>
        <w:tab/>
      </w:r>
      <w:r w:rsidRPr="00464E30">
        <w:rPr>
          <w:lang w:val="pt-BR"/>
        </w:rPr>
        <w:tab/>
        <w:t>C(5k)</w:t>
      </w:r>
      <w:r w:rsidRPr="00464E30">
        <w:rPr>
          <w:lang w:val="pt-BR"/>
        </w:rPr>
        <w:tab/>
      </w:r>
      <w:r w:rsidRPr="00464E30">
        <w:rPr>
          <w:lang w:val="pt-BR"/>
        </w:rPr>
        <w:tab/>
        <w:t>= r(k)+r(k-1) + r(k-3) + r(k-4)</w:t>
      </w:r>
    </w:p>
    <w:p w14:paraId="675853EB" w14:textId="77777777" w:rsidR="004E027A" w:rsidRPr="00464E30" w:rsidRDefault="004E027A">
      <w:pPr>
        <w:pStyle w:val="B1"/>
        <w:rPr>
          <w:lang w:val="pt-BR"/>
        </w:rPr>
      </w:pPr>
      <w:r w:rsidRPr="00464E30">
        <w:rPr>
          <w:lang w:val="pt-BR"/>
        </w:rPr>
        <w:tab/>
      </w:r>
      <w:r w:rsidRPr="00464E30">
        <w:rPr>
          <w:lang w:val="pt-BR"/>
        </w:rPr>
        <w:tab/>
        <w:t>C(5k+1)</w:t>
      </w:r>
      <w:r w:rsidRPr="00464E30">
        <w:rPr>
          <w:lang w:val="pt-BR"/>
        </w:rPr>
        <w:tab/>
      </w:r>
      <w:r w:rsidRPr="00464E30">
        <w:rPr>
          <w:lang w:val="pt-BR"/>
        </w:rPr>
        <w:tab/>
        <w:t>= r(k)+r(k-1) + r(k-3) + r(k-4)</w:t>
      </w:r>
    </w:p>
    <w:p w14:paraId="42984D0A" w14:textId="77777777" w:rsidR="004E027A" w:rsidRPr="00464E30" w:rsidRDefault="004E027A">
      <w:pPr>
        <w:pStyle w:val="B1"/>
        <w:rPr>
          <w:lang w:val="pt-BR"/>
        </w:rPr>
      </w:pPr>
      <w:r w:rsidRPr="00464E30">
        <w:rPr>
          <w:lang w:val="pt-BR"/>
        </w:rPr>
        <w:tab/>
      </w:r>
      <w:r w:rsidRPr="00464E30">
        <w:rPr>
          <w:lang w:val="pt-BR"/>
        </w:rPr>
        <w:tab/>
        <w:t>C(5k+2)</w:t>
      </w:r>
      <w:r w:rsidRPr="00464E30">
        <w:rPr>
          <w:lang w:val="pt-BR"/>
        </w:rPr>
        <w:tab/>
        <w:t>= r(k)+r(k-2)+r(k-4)</w:t>
      </w:r>
    </w:p>
    <w:p w14:paraId="67D05D56" w14:textId="77777777" w:rsidR="004E027A" w:rsidRPr="00464E30" w:rsidRDefault="004E027A">
      <w:pPr>
        <w:pStyle w:val="B1"/>
        <w:rPr>
          <w:lang w:val="pt-BR"/>
        </w:rPr>
      </w:pPr>
      <w:r w:rsidRPr="00464E30">
        <w:rPr>
          <w:lang w:val="pt-BR"/>
        </w:rPr>
        <w:tab/>
      </w:r>
      <w:r w:rsidRPr="00464E30">
        <w:rPr>
          <w:lang w:val="pt-BR"/>
        </w:rPr>
        <w:tab/>
        <w:t>C(5k+3)</w:t>
      </w:r>
      <w:r w:rsidRPr="00464E30">
        <w:rPr>
          <w:lang w:val="pt-BR"/>
        </w:rPr>
        <w:tab/>
        <w:t>= r(k-1)+r(k-2)+r(k-3)+r(k-4)</w:t>
      </w:r>
    </w:p>
    <w:p w14:paraId="3F998AE1" w14:textId="77777777" w:rsidR="004E027A" w:rsidRPr="00464E30" w:rsidRDefault="004E027A">
      <w:pPr>
        <w:pStyle w:val="B1"/>
        <w:rPr>
          <w:lang w:val="pt-BR"/>
        </w:rPr>
      </w:pPr>
      <w:r w:rsidRPr="00464E30">
        <w:rPr>
          <w:lang w:val="pt-BR"/>
        </w:rPr>
        <w:tab/>
      </w:r>
      <w:r w:rsidRPr="00464E30">
        <w:rPr>
          <w:lang w:val="pt-BR"/>
        </w:rPr>
        <w:tab/>
        <w:t>C(5k+4)</w:t>
      </w:r>
      <w:r w:rsidRPr="00464E30">
        <w:rPr>
          <w:lang w:val="pt-BR"/>
        </w:rPr>
        <w:tab/>
        <w:t>= r(k-1)+r(k-2)+r(k-3)+r(k-4)</w:t>
      </w:r>
      <w:r w:rsidRPr="00464E30">
        <w:rPr>
          <w:lang w:val="pt-BR"/>
        </w:rPr>
        <w:tab/>
      </w:r>
      <w:r w:rsidRPr="00464E30">
        <w:rPr>
          <w:lang w:val="pt-BR"/>
        </w:rPr>
        <w:tab/>
        <w:t>for k = 109, 110, ..., 112</w:t>
      </w:r>
    </w:p>
    <w:p w14:paraId="00719D07" w14:textId="77777777" w:rsidR="004E027A" w:rsidRDefault="004E027A">
      <w:pPr>
        <w:pStyle w:val="B1"/>
      </w:pPr>
      <w:r w:rsidRPr="00464E30">
        <w:rPr>
          <w:lang w:val="pt-BR"/>
        </w:rPr>
        <w:tab/>
      </w:r>
      <w:r>
        <w:t>The code is punctured in such a way that the following 117 coded bits:</w:t>
      </w:r>
    </w:p>
    <w:p w14:paraId="21A1CD5E" w14:textId="77777777" w:rsidR="004E027A" w:rsidRDefault="004E027A">
      <w:pPr>
        <w:pStyle w:val="B2"/>
      </w:pPr>
      <w:r>
        <w:tab/>
        <w:t>C(0), C(C(4), C(5), C(9), C(10), C(14), C(15), C(20), C(25), C(30), C(35), C(40), C(50), C(60), C(70), C(80), C(90), C(100), C(110), C(120), C(130), C(140), C(150), C(160), C(170), C(180),C(190), C(200), C(210), C(220), C(230), C(240), C(250), C(260), C(270), C(280),C(290), C(300), C(310), C(315), C(320), C(325), C(330), C(334), C(335), C(340), C(344), C(345), C(350), C(354), C(355), C(360), C(364), C(365), C(370), C(374), C(375), C(380), C(384), C(385), C(390), C(394), C(395), C(400), C(404), C(405), C(410), C(414), C(415), C(420), C(424), C(425), C(430), C(434), C(435), C(440), C(444), C(445), C(450), C(454), C(455), C(460), C(464), C(465), C(470), C(474), C(475), C(480), C(484), C(485), C(490), C(494), C(495), C(500), C(504), C(505), C(510), C(514), C(515), C(520), C(524), C(525), C(529), C(530), C(534), C(535), C(539), C(540), C(544), C(545), C(549), C(550), C(554), C(555), C(559), C(560) and C(564)</w:t>
      </w:r>
    </w:p>
    <w:p w14:paraId="57504EFD" w14:textId="77777777" w:rsidR="004E027A" w:rsidRDefault="004E027A">
      <w:pPr>
        <w:pStyle w:val="B1"/>
      </w:pPr>
      <w:r>
        <w:tab/>
        <w:t>are not transmitted. The result is a block of 448 coded and punctured bits, P(0)...P(447) which</w:t>
      </w:r>
      <w:r w:rsidR="00A74F3C">
        <w:tab/>
      </w:r>
      <w:r>
        <w:t>are appended to the in-band bits in c as</w:t>
      </w:r>
    </w:p>
    <w:p w14:paraId="3EF31BF6" w14:textId="77777777" w:rsidR="004E027A" w:rsidRDefault="004E027A">
      <w:pPr>
        <w:pStyle w:val="B1"/>
      </w:pPr>
      <w:r>
        <w:tab/>
      </w:r>
      <w:r>
        <w:tab/>
        <w:t>c(8+k) = P(k)</w:t>
      </w:r>
      <w:r>
        <w:tab/>
      </w:r>
      <w:r>
        <w:tab/>
        <w:t>for k = 0, 1, ..., 447.</w:t>
      </w:r>
    </w:p>
    <w:p w14:paraId="0F8478A6" w14:textId="77777777" w:rsidR="004E027A" w:rsidRDefault="004E027A">
      <w:pPr>
        <w:rPr>
          <w:color w:val="000000"/>
        </w:rPr>
      </w:pPr>
      <w:r>
        <w:rPr>
          <w:b/>
          <w:color w:val="000000"/>
        </w:rPr>
        <w:t>TCH/</w:t>
      </w:r>
      <w:smartTag w:uri="urn:schemas-microsoft-com:office:smarttags" w:element="stockticker">
        <w:r>
          <w:rPr>
            <w:b/>
            <w:color w:val="000000"/>
          </w:rPr>
          <w:t>AFS</w:t>
        </w:r>
      </w:smartTag>
      <w:r>
        <w:rPr>
          <w:b/>
          <w:color w:val="000000"/>
        </w:rPr>
        <w:t>4.75</w:t>
      </w:r>
      <w:r>
        <w:rPr>
          <w:color w:val="000000"/>
        </w:rPr>
        <w:t>:</w:t>
      </w:r>
    </w:p>
    <w:p w14:paraId="68152855" w14:textId="77777777" w:rsidR="004E027A" w:rsidRDefault="004E027A">
      <w:pPr>
        <w:pStyle w:val="B1"/>
      </w:pPr>
      <w:r>
        <w:lastRenderedPageBreak/>
        <w:tab/>
        <w:t>The block of 101 bits {u(0)... u(100)} is encoded with the 1/5 rate convolutional code defined by</w:t>
      </w:r>
      <w:r w:rsidR="00A74F3C">
        <w:tab/>
      </w:r>
      <w:r>
        <w:t>the following polynomials:</w:t>
      </w:r>
    </w:p>
    <w:p w14:paraId="0EB92F48" w14:textId="77777777" w:rsidR="004E027A" w:rsidRPr="00A765BB" w:rsidRDefault="004E027A">
      <w:pPr>
        <w:pStyle w:val="B1"/>
      </w:pPr>
      <w:r>
        <w:tab/>
      </w:r>
      <w:r>
        <w:tab/>
      </w:r>
      <w:r w:rsidRPr="00A765BB">
        <w:t>G4/G6 =</w:t>
      </w:r>
      <w:r w:rsidRPr="00A765BB">
        <w:rPr>
          <w:vertAlign w:val="subscript"/>
        </w:rPr>
        <w:t xml:space="preserve"> </w:t>
      </w:r>
      <w:r w:rsidRPr="00A765BB">
        <w:t xml:space="preserve"> 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 xml:space="preserve">6 </w:t>
      </w:r>
      <w:r w:rsidRPr="00A765BB">
        <w:t xml:space="preserve"> / 1 + D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4 </w:t>
      </w:r>
      <w:r w:rsidRPr="00A765BB">
        <w:t>+ D</w:t>
      </w:r>
      <w:r w:rsidRPr="00A765BB">
        <w:rPr>
          <w:vertAlign w:val="superscript"/>
        </w:rPr>
        <w:t>6</w:t>
      </w:r>
    </w:p>
    <w:p w14:paraId="71578DEF" w14:textId="77777777" w:rsidR="004E027A" w:rsidRPr="00A765BB" w:rsidRDefault="004E027A">
      <w:pPr>
        <w:pStyle w:val="B1"/>
      </w:pPr>
      <w:r w:rsidRPr="00A765BB">
        <w:t>G4/G6 =</w:t>
      </w:r>
      <w:r w:rsidRPr="00A765BB">
        <w:rPr>
          <w:vertAlign w:val="subscript"/>
        </w:rPr>
        <w:t xml:space="preserve"> </w:t>
      </w:r>
      <w:r w:rsidRPr="00A765BB">
        <w:t xml:space="preserve"> 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 xml:space="preserve">6 </w:t>
      </w:r>
      <w:r w:rsidRPr="00A765BB">
        <w:t xml:space="preserve"> / 1 + D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4 </w:t>
      </w:r>
      <w:r w:rsidRPr="00A765BB">
        <w:t>+ D</w:t>
      </w:r>
      <w:r w:rsidRPr="00A765BB">
        <w:rPr>
          <w:vertAlign w:val="superscript"/>
        </w:rPr>
        <w:t>6</w:t>
      </w:r>
    </w:p>
    <w:p w14:paraId="46ECED2E" w14:textId="77777777" w:rsidR="004E027A" w:rsidRPr="00A765BB" w:rsidRDefault="004E027A">
      <w:pPr>
        <w:pStyle w:val="B1"/>
        <w:rPr>
          <w:lang w:val="en-US"/>
        </w:rPr>
      </w:pPr>
      <w:r w:rsidRPr="00A765BB">
        <w:tab/>
      </w:r>
      <w:r w:rsidRPr="00A765BB">
        <w:tab/>
      </w:r>
      <w:r w:rsidRPr="00A765BB">
        <w:rPr>
          <w:lang w:val="en-US"/>
        </w:rPr>
        <w:t>G5/G6 = 1 + D + D</w:t>
      </w:r>
      <w:r w:rsidRPr="00A765BB">
        <w:rPr>
          <w:vertAlign w:val="superscript"/>
          <w:lang w:val="en-US"/>
        </w:rPr>
        <w:t>4</w:t>
      </w:r>
      <w:r w:rsidRPr="00A765BB">
        <w:rPr>
          <w:lang w:val="en-US"/>
        </w:rPr>
        <w:t xml:space="preserve"> + D</w:t>
      </w:r>
      <w:r w:rsidRPr="00A765BB">
        <w:rPr>
          <w:vertAlign w:val="superscript"/>
          <w:lang w:val="en-US"/>
        </w:rPr>
        <w:t xml:space="preserve">6 </w:t>
      </w:r>
      <w:r w:rsidRPr="00A765BB">
        <w:rPr>
          <w:lang w:val="en-US"/>
        </w:rPr>
        <w:t xml:space="preserve"> / 1 + D + D</w:t>
      </w:r>
      <w:r w:rsidRPr="00A765BB">
        <w:rPr>
          <w:vertAlign w:val="superscript"/>
          <w:lang w:val="en-US"/>
        </w:rPr>
        <w:t xml:space="preserve">2 </w:t>
      </w:r>
      <w:r w:rsidRPr="00A765BB">
        <w:rPr>
          <w:lang w:val="en-US"/>
        </w:rPr>
        <w:t xml:space="preserve"> + D</w:t>
      </w:r>
      <w:r w:rsidRPr="00A765BB">
        <w:rPr>
          <w:vertAlign w:val="superscript"/>
          <w:lang w:val="en-US"/>
        </w:rPr>
        <w:t>3</w:t>
      </w:r>
      <w:r w:rsidRPr="00A765BB">
        <w:rPr>
          <w:lang w:val="en-US"/>
        </w:rPr>
        <w:t xml:space="preserve"> + D</w:t>
      </w:r>
      <w:r w:rsidRPr="00A765BB">
        <w:rPr>
          <w:vertAlign w:val="superscript"/>
          <w:lang w:val="en-US"/>
        </w:rPr>
        <w:t xml:space="preserve">4 </w:t>
      </w:r>
      <w:r w:rsidRPr="00A765BB">
        <w:rPr>
          <w:lang w:val="en-US"/>
        </w:rPr>
        <w:t>+ D</w:t>
      </w:r>
      <w:r w:rsidRPr="00A765BB">
        <w:rPr>
          <w:vertAlign w:val="superscript"/>
          <w:lang w:val="en-US"/>
        </w:rPr>
        <w:t>6</w:t>
      </w:r>
    </w:p>
    <w:p w14:paraId="0A53D229" w14:textId="77777777" w:rsidR="004E027A" w:rsidRDefault="004E027A">
      <w:pPr>
        <w:pStyle w:val="B1"/>
      </w:pPr>
      <w:r w:rsidRPr="00A765BB">
        <w:rPr>
          <w:lang w:val="en-US"/>
        </w:rPr>
        <w:tab/>
      </w:r>
      <w:r w:rsidRPr="00A765BB">
        <w:rPr>
          <w:lang w:val="en-US"/>
        </w:rPr>
        <w:tab/>
      </w:r>
      <w:r>
        <w:t>G6/G6 =</w:t>
      </w:r>
      <w:r>
        <w:rPr>
          <w:vertAlign w:val="subscript"/>
        </w:rPr>
        <w:t xml:space="preserve"> </w:t>
      </w:r>
      <w:r>
        <w:t>1</w:t>
      </w:r>
    </w:p>
    <w:p w14:paraId="4CB21735" w14:textId="77777777" w:rsidR="004E027A" w:rsidRDefault="004E027A">
      <w:pPr>
        <w:pStyle w:val="B1"/>
      </w:pPr>
      <w:r>
        <w:tab/>
      </w:r>
      <w:r>
        <w:tab/>
        <w:t>G6/G6</w:t>
      </w:r>
      <w:r>
        <w:rPr>
          <w:vertAlign w:val="subscript"/>
        </w:rPr>
        <w:t xml:space="preserve"> </w:t>
      </w:r>
      <w:r>
        <w:t>=</w:t>
      </w:r>
      <w:r>
        <w:rPr>
          <w:vertAlign w:val="subscript"/>
        </w:rPr>
        <w:t xml:space="preserve"> </w:t>
      </w:r>
      <w:r>
        <w:t>1</w:t>
      </w:r>
    </w:p>
    <w:p w14:paraId="67311B73" w14:textId="77777777" w:rsidR="004E027A" w:rsidRPr="00464E30" w:rsidRDefault="004E027A">
      <w:pPr>
        <w:pStyle w:val="B1"/>
        <w:rPr>
          <w:lang w:val="pt-BR"/>
        </w:rPr>
      </w:pPr>
      <w:r>
        <w:tab/>
        <w:t xml:space="preserve">resulting in 535 coded bits, {C(0)… </w:t>
      </w:r>
      <w:r w:rsidRPr="00464E30">
        <w:rPr>
          <w:lang w:val="pt-BR"/>
        </w:rPr>
        <w:t>C(534)} defined by:</w:t>
      </w:r>
    </w:p>
    <w:p w14:paraId="61F70AC1"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r(k-4) + r(k-6)</w:t>
      </w:r>
    </w:p>
    <w:p w14:paraId="5D64713E" w14:textId="77777777" w:rsidR="004E027A" w:rsidRPr="00464E30" w:rsidRDefault="004E027A">
      <w:pPr>
        <w:pStyle w:val="B1"/>
        <w:rPr>
          <w:lang w:val="pt-BR"/>
        </w:rPr>
      </w:pPr>
      <w:r w:rsidRPr="00464E30">
        <w:rPr>
          <w:lang w:val="pt-BR"/>
        </w:rPr>
        <w:tab/>
      </w:r>
      <w:r w:rsidRPr="00464E30">
        <w:rPr>
          <w:lang w:val="pt-BR"/>
        </w:rPr>
        <w:tab/>
        <w:t>C(5k)</w:t>
      </w:r>
      <w:r w:rsidRPr="00464E30">
        <w:rPr>
          <w:lang w:val="pt-BR"/>
        </w:rPr>
        <w:tab/>
      </w:r>
      <w:r w:rsidRPr="00464E30">
        <w:rPr>
          <w:lang w:val="pt-BR"/>
        </w:rPr>
        <w:tab/>
        <w:t>= r(k) + r(k-2) + r(k-3) + r(k-5) + r(k-6)</w:t>
      </w:r>
    </w:p>
    <w:p w14:paraId="71593D46" w14:textId="77777777" w:rsidR="004E027A" w:rsidRPr="00464E30" w:rsidRDefault="004E027A">
      <w:pPr>
        <w:pStyle w:val="B1"/>
        <w:rPr>
          <w:lang w:val="pt-BR"/>
        </w:rPr>
      </w:pPr>
      <w:r w:rsidRPr="00464E30">
        <w:rPr>
          <w:lang w:val="pt-BR"/>
        </w:rPr>
        <w:tab/>
      </w:r>
      <w:r w:rsidRPr="00464E30">
        <w:rPr>
          <w:lang w:val="pt-BR"/>
        </w:rPr>
        <w:tab/>
        <w:t>C(5k+1)</w:t>
      </w:r>
      <w:r w:rsidRPr="00464E30">
        <w:rPr>
          <w:lang w:val="pt-BR"/>
        </w:rPr>
        <w:tab/>
        <w:t>= r(k) + r(k-2) + r(k-3) + r(k-5) + r(k-6)</w:t>
      </w:r>
    </w:p>
    <w:p w14:paraId="079099E6" w14:textId="77777777" w:rsidR="004E027A" w:rsidRPr="00464E30" w:rsidRDefault="004E027A">
      <w:pPr>
        <w:pStyle w:val="B1"/>
        <w:rPr>
          <w:lang w:val="pt-BR"/>
        </w:rPr>
      </w:pPr>
      <w:r w:rsidRPr="00464E30">
        <w:rPr>
          <w:lang w:val="pt-BR"/>
        </w:rPr>
        <w:tab/>
      </w:r>
      <w:r w:rsidRPr="00464E30">
        <w:rPr>
          <w:lang w:val="pt-BR"/>
        </w:rPr>
        <w:tab/>
        <w:t>C(5k+2)</w:t>
      </w:r>
      <w:r w:rsidRPr="00464E30">
        <w:rPr>
          <w:lang w:val="pt-BR"/>
        </w:rPr>
        <w:tab/>
        <w:t>= r(k) + r(k-1) + r(k-4) + r(k-6)</w:t>
      </w:r>
    </w:p>
    <w:p w14:paraId="516CBC95" w14:textId="77777777" w:rsidR="004E027A" w:rsidRPr="00FA5225" w:rsidRDefault="004E027A">
      <w:pPr>
        <w:pStyle w:val="B1"/>
        <w:rPr>
          <w:lang w:val="en-US"/>
        </w:rPr>
      </w:pPr>
      <w:r w:rsidRPr="00464E30">
        <w:rPr>
          <w:lang w:val="pt-BR"/>
        </w:rPr>
        <w:tab/>
      </w:r>
      <w:r w:rsidRPr="00464E30">
        <w:rPr>
          <w:lang w:val="pt-BR"/>
        </w:rPr>
        <w:tab/>
      </w:r>
      <w:r w:rsidRPr="00FA5225">
        <w:rPr>
          <w:lang w:val="en-US"/>
        </w:rPr>
        <w:t>C(5k+3)</w:t>
      </w:r>
      <w:r w:rsidRPr="00FA5225">
        <w:rPr>
          <w:lang w:val="en-US"/>
        </w:rPr>
        <w:tab/>
        <w:t>= u(k)</w:t>
      </w:r>
    </w:p>
    <w:p w14:paraId="538B8A87" w14:textId="77777777" w:rsidR="004E027A" w:rsidRPr="000C065E" w:rsidRDefault="004E027A">
      <w:pPr>
        <w:pStyle w:val="B1"/>
      </w:pPr>
      <w:r w:rsidRPr="00FA5225">
        <w:rPr>
          <w:lang w:val="en-US"/>
        </w:rPr>
        <w:tab/>
      </w:r>
      <w:r w:rsidRPr="00FA5225">
        <w:rPr>
          <w:lang w:val="en-US"/>
        </w:rPr>
        <w:tab/>
      </w:r>
      <w:r w:rsidRPr="000C065E">
        <w:t>C(5k+4)</w:t>
      </w:r>
      <w:r w:rsidRPr="000C065E">
        <w:tab/>
        <w:t>= u(k)</w:t>
      </w:r>
    </w:p>
    <w:p w14:paraId="2B4E3430" w14:textId="77777777" w:rsidR="004E027A" w:rsidRPr="000C065E" w:rsidRDefault="004E027A">
      <w:pPr>
        <w:pStyle w:val="B1"/>
      </w:pPr>
      <w:r w:rsidRPr="000C065E">
        <w:tab/>
      </w:r>
      <w:r w:rsidRPr="000C065E">
        <w:tab/>
      </w:r>
      <w:r w:rsidRPr="000C065E">
        <w:tab/>
      </w:r>
      <w:r w:rsidRPr="000C065E">
        <w:tab/>
      </w:r>
      <w:r w:rsidRPr="000C065E">
        <w:tab/>
      </w:r>
      <w:r w:rsidRPr="000C065E">
        <w:tab/>
      </w:r>
      <w:r w:rsidRPr="000C065E">
        <w:tab/>
      </w:r>
      <w:r w:rsidRPr="000C065E">
        <w:tab/>
        <w:t>for k = 0, 1, ..., 100; r(k) = 0 for k&lt;0</w:t>
      </w:r>
    </w:p>
    <w:p w14:paraId="7234D26D" w14:textId="77777777" w:rsidR="004E027A" w:rsidRDefault="004E027A">
      <w:pPr>
        <w:pStyle w:val="B1"/>
      </w:pPr>
      <w:r w:rsidRPr="000C065E">
        <w:tab/>
      </w:r>
      <w:r>
        <w:t>and (for termination of the coder):</w:t>
      </w:r>
    </w:p>
    <w:p w14:paraId="6F799A41"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271F96CB" w14:textId="77777777" w:rsidR="004E027A" w:rsidRPr="00464E30" w:rsidRDefault="004E027A">
      <w:pPr>
        <w:pStyle w:val="B1"/>
        <w:rPr>
          <w:lang w:val="pt-BR"/>
        </w:rPr>
      </w:pPr>
      <w:r w:rsidRPr="00464E30">
        <w:rPr>
          <w:lang w:val="pt-BR"/>
        </w:rPr>
        <w:tab/>
      </w:r>
      <w:r w:rsidRPr="00464E30">
        <w:rPr>
          <w:lang w:val="pt-BR"/>
        </w:rPr>
        <w:tab/>
        <w:t>C(5k)</w:t>
      </w:r>
      <w:r w:rsidRPr="00464E30">
        <w:rPr>
          <w:lang w:val="pt-BR"/>
        </w:rPr>
        <w:tab/>
      </w:r>
      <w:r w:rsidRPr="00464E30">
        <w:rPr>
          <w:lang w:val="pt-BR"/>
        </w:rPr>
        <w:tab/>
        <w:t>= r(k)+r(k-2) + r(k-3) + r(k-5) + r(k-6)</w:t>
      </w:r>
    </w:p>
    <w:p w14:paraId="01E8A1DF" w14:textId="77777777" w:rsidR="004E027A" w:rsidRPr="00464E30" w:rsidRDefault="004E027A">
      <w:pPr>
        <w:pStyle w:val="B1"/>
        <w:rPr>
          <w:lang w:val="pt-BR"/>
        </w:rPr>
      </w:pPr>
      <w:r w:rsidRPr="00464E30">
        <w:rPr>
          <w:lang w:val="pt-BR"/>
        </w:rPr>
        <w:tab/>
      </w:r>
      <w:r w:rsidRPr="00464E30">
        <w:rPr>
          <w:lang w:val="pt-BR"/>
        </w:rPr>
        <w:tab/>
        <w:t>C(5k+1)</w:t>
      </w:r>
      <w:r w:rsidRPr="00464E30">
        <w:rPr>
          <w:lang w:val="pt-BR"/>
        </w:rPr>
        <w:tab/>
        <w:t>= r(k)+r(k-2) + r(k-3) + r(k-5) + r(k-6)</w:t>
      </w:r>
    </w:p>
    <w:p w14:paraId="54969D5C" w14:textId="77777777" w:rsidR="004E027A" w:rsidRPr="00464E30" w:rsidRDefault="004E027A">
      <w:pPr>
        <w:pStyle w:val="B1"/>
        <w:rPr>
          <w:lang w:val="pt-BR"/>
        </w:rPr>
      </w:pPr>
      <w:r w:rsidRPr="00464E30">
        <w:rPr>
          <w:lang w:val="pt-BR"/>
        </w:rPr>
        <w:tab/>
      </w:r>
      <w:r w:rsidRPr="00464E30">
        <w:rPr>
          <w:lang w:val="pt-BR"/>
        </w:rPr>
        <w:tab/>
        <w:t>C(5k+2)</w:t>
      </w:r>
      <w:r w:rsidRPr="00464E30">
        <w:rPr>
          <w:lang w:val="pt-BR"/>
        </w:rPr>
        <w:tab/>
        <w:t>= r(k)+r(k-1)+r(k-4)+r(k-6)</w:t>
      </w:r>
    </w:p>
    <w:p w14:paraId="311FB8DA" w14:textId="77777777" w:rsidR="004E027A" w:rsidRPr="00464E30" w:rsidRDefault="004E027A">
      <w:pPr>
        <w:pStyle w:val="B1"/>
        <w:rPr>
          <w:lang w:val="pt-BR"/>
        </w:rPr>
      </w:pPr>
      <w:r w:rsidRPr="00464E30">
        <w:rPr>
          <w:lang w:val="pt-BR"/>
        </w:rPr>
        <w:tab/>
      </w:r>
      <w:r w:rsidRPr="00464E30">
        <w:rPr>
          <w:lang w:val="pt-BR"/>
        </w:rPr>
        <w:tab/>
        <w:t>C(5k+3)</w:t>
      </w:r>
      <w:r w:rsidRPr="00464E30">
        <w:rPr>
          <w:lang w:val="pt-BR"/>
        </w:rPr>
        <w:tab/>
        <w:t>= r(k-1)+r(k-2)+ r(k-3)+r(k-4)+r(k-6)</w:t>
      </w:r>
    </w:p>
    <w:p w14:paraId="2903594A" w14:textId="77777777" w:rsidR="004E027A" w:rsidRPr="00464E30" w:rsidRDefault="004E027A">
      <w:pPr>
        <w:pStyle w:val="B1"/>
        <w:rPr>
          <w:lang w:val="pt-BR"/>
        </w:rPr>
      </w:pPr>
      <w:r w:rsidRPr="00464E30">
        <w:rPr>
          <w:lang w:val="pt-BR"/>
        </w:rPr>
        <w:tab/>
      </w:r>
      <w:r w:rsidRPr="00464E30">
        <w:rPr>
          <w:lang w:val="pt-BR"/>
        </w:rPr>
        <w:tab/>
        <w:t>C(5k+4)</w:t>
      </w:r>
      <w:r w:rsidRPr="00464E30">
        <w:rPr>
          <w:lang w:val="pt-BR"/>
        </w:rPr>
        <w:tab/>
        <w:t>= r(k-1)+r(k-2)+ r(k-3)+r(k-4)+r(k-6)</w:t>
      </w:r>
    </w:p>
    <w:p w14:paraId="00853A69" w14:textId="77777777" w:rsidR="004E027A" w:rsidRDefault="004E027A">
      <w:pPr>
        <w:pStyle w:val="B1"/>
      </w:pP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t>for k = 101, 102, ..., 106</w:t>
      </w:r>
    </w:p>
    <w:p w14:paraId="121E8F69" w14:textId="77777777" w:rsidR="004E027A" w:rsidRDefault="004E027A">
      <w:pPr>
        <w:pStyle w:val="B1"/>
      </w:pPr>
      <w:r>
        <w:tab/>
        <w:t>The code is punctured in such a way that the following 87 coded bits:</w:t>
      </w:r>
    </w:p>
    <w:p w14:paraId="39706AA4" w14:textId="77777777" w:rsidR="004E027A" w:rsidRDefault="004E027A">
      <w:pPr>
        <w:pStyle w:val="B2"/>
      </w:pPr>
      <w:r>
        <w:tab/>
        <w:t>C(0), C(1), C(2), C(4), C(5), C(7), C(9), C(15), C(25), C(35), C(45), C(55), C(65), C(75), C(85), C(95), C(105), C(115), C(125), C(135), C(145), C(155), C(165), C(175), C(185), C(195), C(205), C(215), C(225), C(235), C(245), C(255), C(265), C(275), C(285), C(295), C(305), C(315), C(325), C(335), C(345), C(355), C(365), C(375), C(385), C(395), C(400), C(405), C(410), C(415), C(420), C(425), C(430), C(435), C(440), C(445), C(450), C(455), C(459), C(460), C(465), C(470), C(475), C(479), C(480), C(485), C(490), C(495), C(499), C(500), C(505), C(509), C(510), C(515), C(517), C(519), C(520), C(522), C(524), C(525), C(526), C(527), C(529), C(530), C(531), C(532) and C(534)</w:t>
      </w:r>
    </w:p>
    <w:p w14:paraId="28B7DD19" w14:textId="77777777" w:rsidR="004E027A" w:rsidRDefault="004E027A">
      <w:pPr>
        <w:pStyle w:val="B1"/>
      </w:pPr>
      <w:r>
        <w:tab/>
        <w:t>are not transmitted. The result is a block of 448 coded and punctured bits, P(0)...P(447) which are appended to the inband bits in c as</w:t>
      </w:r>
    </w:p>
    <w:p w14:paraId="30A9DD34" w14:textId="77777777" w:rsidR="004E027A" w:rsidRPr="00FA5225" w:rsidRDefault="004E027A">
      <w:pPr>
        <w:pStyle w:val="B1"/>
        <w:rPr>
          <w:lang w:val="nb-NO"/>
        </w:rPr>
      </w:pPr>
      <w:r>
        <w:tab/>
      </w:r>
      <w:r>
        <w:tab/>
      </w:r>
      <w:r w:rsidRPr="00FA5225">
        <w:rPr>
          <w:lang w:val="nb-NO"/>
        </w:rPr>
        <w:t>c(8+k) = P(k)</w:t>
      </w:r>
      <w:r w:rsidRPr="00FA5225">
        <w:rPr>
          <w:lang w:val="nb-NO"/>
        </w:rPr>
        <w:tab/>
      </w:r>
      <w:r w:rsidRPr="00FA5225">
        <w:rPr>
          <w:lang w:val="nb-NO"/>
        </w:rPr>
        <w:tab/>
        <w:t>for k = 0, 1, ..., 447.</w:t>
      </w:r>
    </w:p>
    <w:p w14:paraId="7F97D48D" w14:textId="77777777" w:rsidR="004E027A" w:rsidRPr="00FA5225" w:rsidRDefault="004E027A">
      <w:pPr>
        <w:pStyle w:val="Heading4"/>
        <w:rPr>
          <w:color w:val="000000"/>
          <w:lang w:val="nb-NO"/>
        </w:rPr>
      </w:pPr>
      <w:bookmarkStart w:id="86" w:name="_Toc2788599"/>
      <w:r w:rsidRPr="00FA5225">
        <w:rPr>
          <w:color w:val="000000"/>
          <w:lang w:val="nb-NO"/>
        </w:rPr>
        <w:t>3.9.4.5</w:t>
      </w:r>
      <w:r w:rsidRPr="00FA5225">
        <w:rPr>
          <w:color w:val="000000"/>
          <w:lang w:val="nb-NO"/>
        </w:rPr>
        <w:tab/>
        <w:t>Interleaving</w:t>
      </w:r>
      <w:bookmarkEnd w:id="86"/>
    </w:p>
    <w:p w14:paraId="7EC21C0E" w14:textId="77777777" w:rsidR="004E027A" w:rsidRDefault="004E027A">
      <w:pPr>
        <w:rPr>
          <w:color w:val="000000"/>
        </w:rPr>
      </w:pPr>
      <w:r>
        <w:rPr>
          <w:color w:val="000000"/>
        </w:rPr>
        <w:t>The interleaving is done as specified for the TCH/FS in subclause 3.1.3.</w:t>
      </w:r>
    </w:p>
    <w:p w14:paraId="77BB4895" w14:textId="77777777" w:rsidR="004E027A" w:rsidRDefault="004E027A">
      <w:pPr>
        <w:pStyle w:val="Heading4"/>
        <w:rPr>
          <w:color w:val="000000"/>
        </w:rPr>
      </w:pPr>
      <w:bookmarkStart w:id="87" w:name="_Toc2788600"/>
      <w:r>
        <w:rPr>
          <w:color w:val="000000"/>
        </w:rPr>
        <w:lastRenderedPageBreak/>
        <w:t>3.9.4.6</w:t>
      </w:r>
      <w:r>
        <w:rPr>
          <w:color w:val="000000"/>
        </w:rPr>
        <w:tab/>
        <w:t>Mapping on a Burst</w:t>
      </w:r>
      <w:bookmarkEnd w:id="87"/>
    </w:p>
    <w:p w14:paraId="66DC73F0" w14:textId="77777777" w:rsidR="004E027A" w:rsidRDefault="004E027A">
      <w:pPr>
        <w:rPr>
          <w:color w:val="000000"/>
        </w:rPr>
      </w:pPr>
      <w:r>
        <w:rPr>
          <w:color w:val="000000"/>
        </w:rPr>
        <w:t>The mapping is done as specified for the TCH/FS in subclause 3.1.4.</w:t>
      </w:r>
    </w:p>
    <w:p w14:paraId="3258A91D" w14:textId="77777777" w:rsidR="004E027A" w:rsidRDefault="004E027A">
      <w:pPr>
        <w:pStyle w:val="Heading3"/>
      </w:pPr>
      <w:bookmarkStart w:id="88" w:name="_Toc2788601"/>
      <w:r>
        <w:t>3.9.5</w:t>
      </w:r>
      <w:r>
        <w:tab/>
        <w:t>RATSCCH</w:t>
      </w:r>
      <w:bookmarkEnd w:id="88"/>
    </w:p>
    <w:p w14:paraId="0E5C78BB" w14:textId="77777777" w:rsidR="004E027A" w:rsidRDefault="004E027A">
      <w:r>
        <w:t xml:space="preserve">The RATSCCH message consists of 35 bits. Also delivered are two in-band channels, id0(0,1) and id1(0,1), id0 corresponding to Mode Commands or Mode Requests and id1 to Mode Indication. The general coding is as: the two in-band data channels are coded to 16 bits each, a 14-bit </w:t>
      </w:r>
      <w:smartTag w:uri="urn:schemas-microsoft-com:office:smarttags" w:element="stockticker">
        <w:r>
          <w:t>CRC</w:t>
        </w:r>
      </w:smartTag>
      <w:r>
        <w:t xml:space="preserve"> is added to the 35 RATSCCH bits which are then coded by a rate ¼ </w:t>
      </w:r>
      <w:smartTag w:uri="urn:schemas-microsoft-com:office:smarttags" w:element="stockticker">
        <w:r>
          <w:t>RSC</w:t>
        </w:r>
      </w:smartTag>
      <w:r>
        <w:t xml:space="preserve"> coder to 212 bits. Finally a 212 bit identification field is added thereby giving a total size of 456 bits. These 456 bits are then block interleaved in the same way as a normal speech frame.</w:t>
      </w:r>
    </w:p>
    <w:p w14:paraId="0C906472" w14:textId="77777777" w:rsidR="004E027A" w:rsidRDefault="004E027A">
      <w:pPr>
        <w:pStyle w:val="Heading4"/>
      </w:pPr>
      <w:bookmarkStart w:id="89" w:name="_Toc2788602"/>
      <w:r>
        <w:t>3.9.5.1</w:t>
      </w:r>
      <w:r>
        <w:tab/>
        <w:t>Coding of in-band data</w:t>
      </w:r>
      <w:bookmarkEnd w:id="89"/>
    </w:p>
    <w:p w14:paraId="1A6A19F8" w14:textId="77777777" w:rsidR="004E027A" w:rsidRDefault="004E027A">
      <w:pPr>
        <w:spacing w:after="0"/>
      </w:pPr>
      <w:r>
        <w:t xml:space="preserve">The two </w:t>
      </w:r>
      <w:r w:rsidR="000442A0">
        <w:t>i</w:t>
      </w:r>
      <w:r>
        <w:t>n-band data fields, id0(0,1) and id1(0,1), are encoded, giving ic0(0..15) and ic1(0..15).</w:t>
      </w:r>
    </w:p>
    <w:p w14:paraId="73730D8A" w14:textId="77777777" w:rsidR="004E027A" w:rsidRDefault="004E027A">
      <w:r>
        <w:t>These bits are moved to the coded bits c as:</w:t>
      </w:r>
    </w:p>
    <w:p w14:paraId="1FDB6E28" w14:textId="77777777" w:rsidR="004E027A" w:rsidRPr="000C065E" w:rsidRDefault="004E027A">
      <w:pPr>
        <w:pStyle w:val="B1"/>
      </w:pPr>
      <w:r>
        <w:tab/>
      </w:r>
      <w:r>
        <w:tab/>
      </w:r>
      <w:r w:rsidRPr="000C065E">
        <w:t>c(k) = ic1(k)</w:t>
      </w:r>
      <w:r w:rsidR="00A74F3C">
        <w:tab/>
      </w:r>
      <w:r w:rsidRPr="000C065E">
        <w:t>for k = 0,1, ..., 15</w:t>
      </w:r>
    </w:p>
    <w:p w14:paraId="401DB44C" w14:textId="77777777" w:rsidR="004E027A" w:rsidRPr="000C065E" w:rsidRDefault="004E027A">
      <w:pPr>
        <w:pStyle w:val="B1"/>
      </w:pPr>
      <w:r w:rsidRPr="000C065E">
        <w:tab/>
      </w:r>
      <w:r w:rsidRPr="000C065E">
        <w:tab/>
        <w:t>c(k+228) = ic0(k) for k = 0, 1, …, 15</w:t>
      </w:r>
    </w:p>
    <w:p w14:paraId="4E9A9130" w14:textId="77777777" w:rsidR="004E027A" w:rsidRDefault="004E027A">
      <w:pPr>
        <w:pStyle w:val="Heading4"/>
      </w:pPr>
      <w:bookmarkStart w:id="90" w:name="_Toc2788603"/>
      <w:r>
        <w:t>3.9.5.2</w:t>
      </w:r>
      <w:r>
        <w:tab/>
        <w:t>Parity and convolutional encoding for the RATSCCH message</w:t>
      </w:r>
      <w:bookmarkEnd w:id="90"/>
    </w:p>
    <w:p w14:paraId="1AC0C684" w14:textId="77777777" w:rsidR="004E027A" w:rsidRDefault="004E027A">
      <w:pPr>
        <w:pStyle w:val="B1"/>
      </w:pPr>
      <w:r>
        <w:t>a)</w:t>
      </w:r>
      <w:r>
        <w:tab/>
        <w:t>Parity bits:</w:t>
      </w:r>
    </w:p>
    <w:p w14:paraId="708C74E4" w14:textId="77777777" w:rsidR="004E027A" w:rsidRDefault="004E027A">
      <w:pPr>
        <w:pStyle w:val="B1"/>
      </w:pPr>
      <w:r>
        <w:tab/>
        <w:t xml:space="preserve">A 14-bit </w:t>
      </w:r>
      <w:smartTag w:uri="urn:schemas-microsoft-com:office:smarttags" w:element="stockticker">
        <w:r>
          <w:t>CRC</w:t>
        </w:r>
      </w:smartTag>
      <w:r>
        <w:t xml:space="preserve"> is used for error-detection. These 14 parity bits are generated by the cyclic generator polynomial: </w:t>
      </w:r>
      <w:r>
        <w:rPr>
          <w:i/>
        </w:rPr>
        <w:t>g(D) =  D</w:t>
      </w:r>
      <w:r>
        <w:rPr>
          <w:i/>
          <w:vertAlign w:val="superscript"/>
        </w:rPr>
        <w:t>14</w:t>
      </w:r>
      <w:r>
        <w:rPr>
          <w:i/>
        </w:rPr>
        <w:t xml:space="preserve"> + D</w:t>
      </w:r>
      <w:r>
        <w:rPr>
          <w:i/>
          <w:vertAlign w:val="superscript"/>
        </w:rPr>
        <w:t>13</w:t>
      </w:r>
      <w:r>
        <w:rPr>
          <w:i/>
        </w:rPr>
        <w:t xml:space="preserve"> + D</w:t>
      </w:r>
      <w:r>
        <w:rPr>
          <w:i/>
          <w:vertAlign w:val="superscript"/>
        </w:rPr>
        <w:t>5</w:t>
      </w:r>
      <w:r>
        <w:rPr>
          <w:i/>
        </w:rPr>
        <w:t xml:space="preserve"> + D</w:t>
      </w:r>
      <w:r>
        <w:rPr>
          <w:i/>
          <w:vertAlign w:val="superscript"/>
        </w:rPr>
        <w:t>3</w:t>
      </w:r>
      <w:r>
        <w:rPr>
          <w:i/>
        </w:rPr>
        <w:t xml:space="preserve"> + D</w:t>
      </w:r>
      <w:r>
        <w:rPr>
          <w:i/>
          <w:vertAlign w:val="superscript"/>
        </w:rPr>
        <w:t>2</w:t>
      </w:r>
      <w:r>
        <w:rPr>
          <w:i/>
        </w:rPr>
        <w:t xml:space="preserve"> +1 </w:t>
      </w:r>
      <w:r>
        <w:t>from the 35 comfort noise parameter bits. The encoding of the cyclic code is performed in a systematic form, which means that, in GF(2), the polynomial:</w:t>
      </w:r>
    </w:p>
    <w:p w14:paraId="576D3ED8" w14:textId="77777777" w:rsidR="004E027A" w:rsidRDefault="004E027A">
      <w:pPr>
        <w:pStyle w:val="B30"/>
      </w:pPr>
      <w:r>
        <w:t>d(0)D(48) + d(1)D(47) +... + d(34)D</w:t>
      </w:r>
      <w:r>
        <w:rPr>
          <w:position w:val="4"/>
        </w:rPr>
        <w:t>(14)</w:t>
      </w:r>
      <w:r>
        <w:t xml:space="preserve"> + p(0)D</w:t>
      </w:r>
      <w:r>
        <w:rPr>
          <w:position w:val="6"/>
        </w:rPr>
        <w:t>(13)</w:t>
      </w:r>
      <w:r>
        <w:t xml:space="preserve"> +…+ p(12)D+ p(13)</w:t>
      </w:r>
    </w:p>
    <w:p w14:paraId="1510D397" w14:textId="77777777" w:rsidR="004E027A" w:rsidRDefault="004E027A">
      <w:pPr>
        <w:pStyle w:val="B30"/>
      </w:pPr>
      <w:r>
        <w:tab/>
        <w:t xml:space="preserve">where p(0), p(1) … p(13) are the parity bits, when divided by g(D), yields a remainder equal to </w:t>
      </w:r>
      <w:r>
        <w:rPr>
          <w:lang w:val="en-AU"/>
        </w:rPr>
        <w:t>1+ D + D</w:t>
      </w:r>
      <w:r>
        <w:rPr>
          <w:vertAlign w:val="superscript"/>
          <w:lang w:val="en-AU"/>
        </w:rPr>
        <w:t>2</w:t>
      </w:r>
      <w:r>
        <w:rPr>
          <w:lang w:val="en-AU"/>
        </w:rPr>
        <w:t xml:space="preserve"> + D</w:t>
      </w:r>
      <w:r>
        <w:rPr>
          <w:vertAlign w:val="superscript"/>
          <w:lang w:val="en-AU"/>
        </w:rPr>
        <w:t>3</w:t>
      </w:r>
      <w:r>
        <w:rPr>
          <w:lang w:val="en-AU"/>
        </w:rPr>
        <w:t xml:space="preserve"> + D</w:t>
      </w:r>
      <w:r>
        <w:rPr>
          <w:vertAlign w:val="superscript"/>
          <w:lang w:val="en-AU"/>
        </w:rPr>
        <w:t>4</w:t>
      </w:r>
      <w:r>
        <w:rPr>
          <w:lang w:val="en-AU"/>
        </w:rPr>
        <w:t xml:space="preserve"> + D</w:t>
      </w:r>
      <w:r>
        <w:rPr>
          <w:vertAlign w:val="superscript"/>
          <w:lang w:val="en-AU"/>
        </w:rPr>
        <w:t>5</w:t>
      </w:r>
      <w:r>
        <w:rPr>
          <w:lang w:val="en-AU"/>
        </w:rPr>
        <w:t xml:space="preserve"> + D</w:t>
      </w:r>
      <w:r>
        <w:rPr>
          <w:vertAlign w:val="superscript"/>
          <w:lang w:val="en-AU"/>
        </w:rPr>
        <w:t>6</w:t>
      </w:r>
      <w:r>
        <w:rPr>
          <w:lang w:val="en-AU"/>
        </w:rPr>
        <w:t xml:space="preserve"> + D</w:t>
      </w:r>
      <w:r>
        <w:rPr>
          <w:vertAlign w:val="superscript"/>
          <w:lang w:val="en-AU"/>
        </w:rPr>
        <w:t>7</w:t>
      </w:r>
      <w:r>
        <w:rPr>
          <w:lang w:val="en-AU"/>
        </w:rPr>
        <w:t xml:space="preserve"> + D</w:t>
      </w:r>
      <w:r>
        <w:rPr>
          <w:vertAlign w:val="superscript"/>
          <w:lang w:val="en-AU"/>
        </w:rPr>
        <w:t>8</w:t>
      </w:r>
      <w:r>
        <w:rPr>
          <w:lang w:val="en-AU"/>
        </w:rPr>
        <w:t xml:space="preserve"> + D</w:t>
      </w:r>
      <w:r>
        <w:rPr>
          <w:vertAlign w:val="superscript"/>
          <w:lang w:val="en-AU"/>
        </w:rPr>
        <w:t>9</w:t>
      </w:r>
      <w:r>
        <w:rPr>
          <w:lang w:val="en-AU"/>
        </w:rPr>
        <w:t xml:space="preserve"> + D</w:t>
      </w:r>
      <w:r>
        <w:rPr>
          <w:vertAlign w:val="superscript"/>
          <w:lang w:val="en-AU"/>
        </w:rPr>
        <w:t>10</w:t>
      </w:r>
      <w:r>
        <w:rPr>
          <w:lang w:val="en-AU"/>
        </w:rPr>
        <w:t xml:space="preserve"> + D</w:t>
      </w:r>
      <w:r>
        <w:rPr>
          <w:vertAlign w:val="superscript"/>
          <w:lang w:val="en-AU"/>
        </w:rPr>
        <w:t>11</w:t>
      </w:r>
      <w:r>
        <w:t xml:space="preserve"> + </w:t>
      </w:r>
      <w:r>
        <w:rPr>
          <w:lang w:val="en-AU"/>
        </w:rPr>
        <w:t>D</w:t>
      </w:r>
      <w:r>
        <w:rPr>
          <w:vertAlign w:val="superscript"/>
          <w:lang w:val="en-AU"/>
        </w:rPr>
        <w:t>12</w:t>
      </w:r>
      <w:r>
        <w:t xml:space="preserve">+ </w:t>
      </w:r>
      <w:r>
        <w:rPr>
          <w:lang w:val="en-AU"/>
        </w:rPr>
        <w:t>D</w:t>
      </w:r>
      <w:r>
        <w:rPr>
          <w:vertAlign w:val="superscript"/>
          <w:lang w:val="en-AU"/>
        </w:rPr>
        <w:t>13</w:t>
      </w:r>
      <w:r>
        <w:rPr>
          <w:lang w:val="en-AU"/>
        </w:rPr>
        <w:t xml:space="preserve"> </w:t>
      </w:r>
    </w:p>
    <w:p w14:paraId="419209A5" w14:textId="77777777" w:rsidR="004E027A" w:rsidRDefault="004E027A">
      <w:pPr>
        <w:pStyle w:val="B1"/>
      </w:pPr>
      <w:r>
        <w:tab/>
        <w:t>The information and parity bits are merged:</w:t>
      </w:r>
    </w:p>
    <w:p w14:paraId="1A88C4DA" w14:textId="77777777" w:rsidR="004E027A" w:rsidRPr="00464E30" w:rsidRDefault="004E027A">
      <w:pPr>
        <w:pStyle w:val="B1"/>
        <w:rPr>
          <w:lang w:val="da-DK"/>
        </w:rPr>
      </w:pPr>
      <w:r>
        <w:tab/>
      </w:r>
      <w:r>
        <w:tab/>
      </w:r>
      <w:r w:rsidRPr="00464E30">
        <w:rPr>
          <w:lang w:val="da-DK"/>
        </w:rPr>
        <w:t>u(k) = d(k)</w:t>
      </w:r>
      <w:r w:rsidRPr="00464E30">
        <w:rPr>
          <w:lang w:val="da-DK"/>
        </w:rPr>
        <w:tab/>
      </w:r>
      <w:r w:rsidRPr="00464E30">
        <w:rPr>
          <w:lang w:val="da-DK"/>
        </w:rPr>
        <w:tab/>
      </w:r>
      <w:r w:rsidRPr="00464E30">
        <w:rPr>
          <w:lang w:val="da-DK"/>
        </w:rPr>
        <w:tab/>
      </w:r>
      <w:r w:rsidRPr="00464E30">
        <w:rPr>
          <w:lang w:val="da-DK"/>
        </w:rPr>
        <w:tab/>
        <w:t>for k = 0, 1, …, 34</w:t>
      </w:r>
    </w:p>
    <w:p w14:paraId="0BF4A4BB" w14:textId="77777777" w:rsidR="004E027A" w:rsidRPr="00464E30" w:rsidRDefault="004E027A">
      <w:pPr>
        <w:pStyle w:val="B1"/>
        <w:rPr>
          <w:lang w:val="da-DK"/>
        </w:rPr>
      </w:pPr>
      <w:r w:rsidRPr="00464E30">
        <w:rPr>
          <w:lang w:val="da-DK"/>
        </w:rPr>
        <w:tab/>
      </w:r>
      <w:r w:rsidRPr="00464E30">
        <w:rPr>
          <w:lang w:val="da-DK"/>
        </w:rPr>
        <w:tab/>
        <w:t>u(k) = p(k-35)</w:t>
      </w:r>
      <w:r w:rsidR="00A74F3C">
        <w:rPr>
          <w:lang w:val="da-DK"/>
        </w:rPr>
        <w:tab/>
      </w:r>
      <w:r w:rsidRPr="00464E30">
        <w:rPr>
          <w:lang w:val="da-DK"/>
        </w:rPr>
        <w:tab/>
      </w:r>
      <w:r w:rsidRPr="00464E30">
        <w:rPr>
          <w:lang w:val="da-DK"/>
        </w:rPr>
        <w:tab/>
        <w:t>for k = 35, 36, …, 48</w:t>
      </w:r>
    </w:p>
    <w:p w14:paraId="436062FD" w14:textId="77777777" w:rsidR="004E027A" w:rsidRPr="00464E30" w:rsidRDefault="004E027A">
      <w:pPr>
        <w:pStyle w:val="B1"/>
        <w:rPr>
          <w:lang w:val="da-DK"/>
        </w:rPr>
      </w:pPr>
      <w:r w:rsidRPr="00464E30">
        <w:rPr>
          <w:lang w:val="da-DK"/>
        </w:rPr>
        <w:t>b)</w:t>
      </w:r>
      <w:r w:rsidRPr="00464E30">
        <w:rPr>
          <w:lang w:val="da-DK"/>
        </w:rPr>
        <w:tab/>
        <w:t xml:space="preserve">Convolutional encoder </w:t>
      </w:r>
    </w:p>
    <w:p w14:paraId="63C26192" w14:textId="77777777" w:rsidR="004E027A" w:rsidRDefault="004E027A">
      <w:pPr>
        <w:pStyle w:val="B1"/>
      </w:pPr>
      <w:r w:rsidRPr="00464E30">
        <w:rPr>
          <w:lang w:val="da-DK"/>
        </w:rPr>
        <w:tab/>
      </w:r>
      <w:r>
        <w:t>The comfort noise parameters with parity and tail bits (u(0..48)) are encoded with the ¼ rate</w:t>
      </w:r>
    </w:p>
    <w:p w14:paraId="3325F9D4" w14:textId="77777777" w:rsidR="004E027A" w:rsidRDefault="004E027A">
      <w:pPr>
        <w:pStyle w:val="B1"/>
      </w:pPr>
      <w:r>
        <w:tab/>
        <w:t>convolutional code defined by the polynomials:</w:t>
      </w:r>
    </w:p>
    <w:p w14:paraId="52EE010C" w14:textId="77777777" w:rsidR="004E027A" w:rsidRPr="00A765BB" w:rsidRDefault="004E027A">
      <w:pPr>
        <w:pStyle w:val="B1"/>
        <w:rPr>
          <w:vertAlign w:val="superscript"/>
        </w:rPr>
      </w:pPr>
      <w:r>
        <w:tab/>
      </w:r>
      <w:r>
        <w:tab/>
      </w:r>
      <w:r w:rsidRPr="00A765BB">
        <w:t>G1/G3</w:t>
      </w:r>
      <w:r w:rsidRPr="00A765BB">
        <w:rPr>
          <w:vertAlign w:val="subscript"/>
        </w:rPr>
        <w:t xml:space="preserve"> </w:t>
      </w:r>
      <w:r w:rsidRPr="00A765BB">
        <w:t xml:space="preserve"> = 1 + D + D</w:t>
      </w:r>
      <w:r w:rsidRPr="00A765BB">
        <w:rPr>
          <w:vertAlign w:val="superscript"/>
        </w:rPr>
        <w:t>3</w:t>
      </w:r>
      <w:r w:rsidRPr="00A765BB">
        <w:t xml:space="preserve"> +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p>
    <w:p w14:paraId="0FAB0AB2" w14:textId="77777777" w:rsidR="004E027A" w:rsidRPr="00A765BB" w:rsidRDefault="004E027A">
      <w:pPr>
        <w:pStyle w:val="B1"/>
        <w:rPr>
          <w:vertAlign w:val="superscript"/>
        </w:rPr>
      </w:pPr>
      <w:r w:rsidRPr="00A765BB">
        <w:tab/>
      </w:r>
      <w:r w:rsidRPr="00A765BB">
        <w:tab/>
        <w:t>G2/G3</w:t>
      </w:r>
      <w:r w:rsidRPr="00A765BB">
        <w:rPr>
          <w:vertAlign w:val="subscript"/>
        </w:rPr>
        <w:t xml:space="preserve">  </w:t>
      </w:r>
      <w:r w:rsidRPr="00A765BB">
        <w:t>= 1 + D</w:t>
      </w:r>
      <w:r w:rsidRPr="00A765BB">
        <w:rPr>
          <w:vertAlign w:val="superscript"/>
        </w:rPr>
        <w:t xml:space="preserve">2 </w:t>
      </w:r>
      <w:r w:rsidRPr="00A765BB">
        <w:t>+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r w:rsidRPr="00A765BB">
        <w:rPr>
          <w:vertAlign w:val="subscript"/>
        </w:rPr>
        <w:t xml:space="preserve"> </w:t>
      </w:r>
    </w:p>
    <w:p w14:paraId="2FC60045" w14:textId="77777777" w:rsidR="004E027A" w:rsidRDefault="004E027A">
      <w:pPr>
        <w:pStyle w:val="B1"/>
        <w:rPr>
          <w:vertAlign w:val="superscript"/>
        </w:rPr>
      </w:pPr>
      <w:r w:rsidRPr="00A765BB">
        <w:tab/>
      </w:r>
      <w:r w:rsidRPr="00A765BB">
        <w:tab/>
      </w:r>
      <w:r>
        <w:t>G3/G3 = 1</w:t>
      </w:r>
    </w:p>
    <w:p w14:paraId="5A0513FB" w14:textId="77777777" w:rsidR="004E027A" w:rsidRDefault="004E027A">
      <w:pPr>
        <w:pStyle w:val="B1"/>
        <w:rPr>
          <w:vertAlign w:val="superscript"/>
        </w:rPr>
      </w:pPr>
      <w:r>
        <w:tab/>
      </w:r>
      <w:r>
        <w:tab/>
        <w:t>G3/G3 = 1</w:t>
      </w:r>
    </w:p>
    <w:p w14:paraId="0FDC77E0" w14:textId="77777777" w:rsidR="004E027A" w:rsidRPr="00464E30" w:rsidRDefault="004E027A">
      <w:pPr>
        <w:pStyle w:val="B1"/>
        <w:rPr>
          <w:lang w:val="pt-BR"/>
        </w:rPr>
      </w:pPr>
      <w:r>
        <w:tab/>
        <w:t xml:space="preserve">resulting in 212 coded bits, {C(0)… </w:t>
      </w:r>
      <w:r w:rsidRPr="00464E30">
        <w:rPr>
          <w:lang w:val="pt-BR"/>
        </w:rPr>
        <w:t>C(211)} defined by:</w:t>
      </w:r>
    </w:p>
    <w:p w14:paraId="17EF913D"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r(k-4)</w:t>
      </w:r>
    </w:p>
    <w:p w14:paraId="5CA381DD"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 + r(k-1) + r(k-3) + r(k-4)</w:t>
      </w:r>
    </w:p>
    <w:p w14:paraId="07B9D7AD" w14:textId="77777777" w:rsidR="004E027A" w:rsidRPr="00FA5225" w:rsidRDefault="004E027A">
      <w:pPr>
        <w:pStyle w:val="B1"/>
        <w:rPr>
          <w:lang w:val="nl-NL"/>
        </w:rPr>
      </w:pPr>
      <w:r w:rsidRPr="00464E30">
        <w:rPr>
          <w:lang w:val="pt-BR"/>
        </w:rPr>
        <w:tab/>
      </w:r>
      <w:r w:rsidRPr="00464E30">
        <w:rPr>
          <w:lang w:val="pt-BR"/>
        </w:rPr>
        <w:tab/>
      </w:r>
      <w:r w:rsidRPr="00FA5225">
        <w:rPr>
          <w:lang w:val="nl-NL"/>
        </w:rPr>
        <w:t>C(4k+1)</w:t>
      </w:r>
      <w:r w:rsidRPr="00FA5225">
        <w:rPr>
          <w:lang w:val="nl-NL"/>
        </w:rPr>
        <w:tab/>
        <w:t>= r(k)+r(k-2)+r(k-4)</w:t>
      </w:r>
    </w:p>
    <w:p w14:paraId="7F93B9E5" w14:textId="77777777" w:rsidR="004E027A" w:rsidRPr="00FA5225" w:rsidRDefault="004E027A">
      <w:pPr>
        <w:pStyle w:val="B1"/>
        <w:rPr>
          <w:lang w:val="nl-NL"/>
        </w:rPr>
      </w:pPr>
      <w:r w:rsidRPr="00FA5225">
        <w:rPr>
          <w:lang w:val="nl-NL"/>
        </w:rPr>
        <w:tab/>
      </w:r>
      <w:r w:rsidRPr="00FA5225">
        <w:rPr>
          <w:lang w:val="nl-NL"/>
        </w:rPr>
        <w:tab/>
        <w:t>C(4k+2)</w:t>
      </w:r>
      <w:r w:rsidRPr="00FA5225">
        <w:rPr>
          <w:lang w:val="nl-NL"/>
        </w:rPr>
        <w:tab/>
        <w:t>= u(k)</w:t>
      </w:r>
      <w:r w:rsidRPr="00FA5225">
        <w:rPr>
          <w:lang w:val="nl-NL"/>
        </w:rPr>
        <w:tab/>
      </w:r>
    </w:p>
    <w:p w14:paraId="614F9348" w14:textId="77777777" w:rsidR="004E027A" w:rsidRPr="000C065E" w:rsidRDefault="004E027A">
      <w:pPr>
        <w:pStyle w:val="B1"/>
      </w:pPr>
      <w:r w:rsidRPr="00FA5225">
        <w:rPr>
          <w:lang w:val="nl-NL"/>
        </w:rPr>
        <w:tab/>
      </w:r>
      <w:r w:rsidRPr="00FA5225">
        <w:rPr>
          <w:lang w:val="nl-NL"/>
        </w:rPr>
        <w:tab/>
      </w:r>
      <w:r w:rsidRPr="000C065E">
        <w:t>C(4k+3)</w:t>
      </w:r>
      <w:r w:rsidRPr="000C065E">
        <w:tab/>
        <w:t>= u(k)</w:t>
      </w:r>
      <w:r w:rsidRPr="000C065E">
        <w:tab/>
      </w:r>
      <w:r w:rsidRPr="000C065E">
        <w:tab/>
      </w:r>
      <w:r w:rsidRPr="000C065E">
        <w:tab/>
      </w:r>
      <w:r w:rsidRPr="000C065E">
        <w:tab/>
      </w:r>
      <w:r w:rsidRPr="000C065E">
        <w:tab/>
        <w:t>for k = 0, 1, ..., 48; r(k) = 0 for k&lt;0</w:t>
      </w:r>
    </w:p>
    <w:p w14:paraId="44D20C32" w14:textId="77777777" w:rsidR="004E027A" w:rsidRDefault="004E027A">
      <w:pPr>
        <w:pStyle w:val="B1"/>
      </w:pPr>
      <w:r w:rsidRPr="000C065E">
        <w:lastRenderedPageBreak/>
        <w:tab/>
      </w:r>
      <w:r>
        <w:t>and (for termination of the coder):</w:t>
      </w:r>
    </w:p>
    <w:p w14:paraId="492AA83D"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04851058"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r(k)+r(k-1) + r(k-3) + r(k-4)</w:t>
      </w:r>
    </w:p>
    <w:p w14:paraId="7FD0ADD2"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r(k)+r(k-2)+r(k-4)</w:t>
      </w:r>
    </w:p>
    <w:p w14:paraId="03A957CA" w14:textId="77777777" w:rsidR="004E027A" w:rsidRPr="00464E30" w:rsidRDefault="004E027A">
      <w:pPr>
        <w:pStyle w:val="B1"/>
        <w:rPr>
          <w:lang w:val="pt-BR"/>
        </w:rPr>
      </w:pPr>
      <w:r w:rsidRPr="00464E30">
        <w:rPr>
          <w:lang w:val="pt-BR"/>
        </w:rPr>
        <w:tab/>
      </w:r>
      <w:r w:rsidRPr="00464E30">
        <w:rPr>
          <w:lang w:val="pt-BR"/>
        </w:rPr>
        <w:tab/>
        <w:t>C(4k+2)</w:t>
      </w:r>
      <w:r w:rsidRPr="00464E30">
        <w:rPr>
          <w:lang w:val="pt-BR"/>
        </w:rPr>
        <w:tab/>
        <w:t>= r(k-1)+r(k-2)+r(k-3)+r(k-4)</w:t>
      </w:r>
    </w:p>
    <w:p w14:paraId="129995A9" w14:textId="77777777" w:rsidR="004E027A" w:rsidRPr="00464E30" w:rsidRDefault="004E027A">
      <w:pPr>
        <w:pStyle w:val="B1"/>
        <w:rPr>
          <w:lang w:val="pt-BR"/>
        </w:rPr>
      </w:pPr>
      <w:r w:rsidRPr="00464E30">
        <w:rPr>
          <w:lang w:val="pt-BR"/>
        </w:rPr>
        <w:tab/>
      </w:r>
      <w:r w:rsidRPr="00464E30">
        <w:rPr>
          <w:lang w:val="pt-BR"/>
        </w:rPr>
        <w:tab/>
        <w:t>C(4k+3)</w:t>
      </w:r>
      <w:r w:rsidRPr="00464E30">
        <w:rPr>
          <w:lang w:val="pt-BR"/>
        </w:rPr>
        <w:tab/>
        <w:t>= r(k-1)+r(k-2)+r(k-3)+r(k-4)</w:t>
      </w:r>
      <w:r w:rsidRPr="00464E30">
        <w:rPr>
          <w:lang w:val="pt-BR"/>
        </w:rPr>
        <w:tab/>
      </w:r>
      <w:r w:rsidRPr="00464E30">
        <w:rPr>
          <w:lang w:val="pt-BR"/>
        </w:rPr>
        <w:tab/>
      </w:r>
      <w:r w:rsidRPr="00464E30">
        <w:rPr>
          <w:lang w:val="pt-BR"/>
        </w:rPr>
        <w:tab/>
      </w:r>
      <w:r w:rsidRPr="00464E30">
        <w:rPr>
          <w:lang w:val="pt-BR"/>
        </w:rPr>
        <w:tab/>
        <w:t>for k = 49, 50, ..., 52</w:t>
      </w:r>
      <w:r w:rsidRPr="00464E30">
        <w:rPr>
          <w:lang w:val="pt-BR"/>
        </w:rPr>
        <w:tab/>
      </w:r>
    </w:p>
    <w:p w14:paraId="290F2D7E" w14:textId="77777777" w:rsidR="004E027A" w:rsidRDefault="004E027A">
      <w:pPr>
        <w:pStyle w:val="B1"/>
      </w:pPr>
      <w:r w:rsidRPr="00464E30">
        <w:rPr>
          <w:lang w:val="pt-BR"/>
        </w:rPr>
        <w:tab/>
      </w:r>
      <w:r>
        <w:t>This block of data is moved to the coded data (c) as:</w:t>
      </w:r>
    </w:p>
    <w:p w14:paraId="4650FDFC" w14:textId="77777777" w:rsidR="004E027A" w:rsidRDefault="004E027A">
      <w:pPr>
        <w:pStyle w:val="B1"/>
      </w:pPr>
      <w:r>
        <w:tab/>
      </w:r>
      <w:r>
        <w:tab/>
        <w:t>c(k+244) = C(k)</w:t>
      </w:r>
      <w:r>
        <w:tab/>
      </w:r>
      <w:r>
        <w:tab/>
      </w:r>
      <w:r>
        <w:tab/>
        <w:t>for k = 0, 1, ..., 211</w:t>
      </w:r>
    </w:p>
    <w:p w14:paraId="2C2C83C4" w14:textId="77777777" w:rsidR="004E027A" w:rsidRDefault="004E027A">
      <w:pPr>
        <w:pStyle w:val="Heading4"/>
      </w:pPr>
      <w:bookmarkStart w:id="91" w:name="_Toc2788604"/>
      <w:r>
        <w:t>3.9.5.3</w:t>
      </w:r>
      <w:r>
        <w:tab/>
        <w:t>Identification marker</w:t>
      </w:r>
      <w:bookmarkEnd w:id="91"/>
    </w:p>
    <w:p w14:paraId="42C7BA2A" w14:textId="77777777" w:rsidR="004E027A" w:rsidRDefault="004E027A">
      <w:r>
        <w:t>The identification marker, IM(0..211), is constructed by repeating the following 11-bit sequence: { 1, 0, 0, 1, 0, 1, 1, 0, 0, 0, 1 } 20 times and then discarding the last 8 bits. This block of data is moved to the coded data (c) as:</w:t>
      </w:r>
    </w:p>
    <w:p w14:paraId="033DAD6F" w14:textId="77777777" w:rsidR="004E027A" w:rsidRPr="00FA5225" w:rsidRDefault="004E027A">
      <w:pPr>
        <w:pStyle w:val="B1"/>
        <w:rPr>
          <w:lang w:val="nb-NO"/>
        </w:rPr>
      </w:pPr>
      <w:r>
        <w:tab/>
      </w:r>
      <w:r>
        <w:tab/>
      </w:r>
      <w:r w:rsidRPr="00FA5225">
        <w:rPr>
          <w:lang w:val="nb-NO"/>
        </w:rPr>
        <w:t>c(k+16) = IM(k)</w:t>
      </w:r>
      <w:r w:rsidRPr="00FA5225">
        <w:rPr>
          <w:lang w:val="nb-NO"/>
        </w:rPr>
        <w:tab/>
      </w:r>
      <w:r w:rsidRPr="00FA5225">
        <w:rPr>
          <w:lang w:val="nb-NO"/>
        </w:rPr>
        <w:tab/>
      </w:r>
      <w:r w:rsidRPr="00FA5225">
        <w:rPr>
          <w:lang w:val="nb-NO"/>
        </w:rPr>
        <w:tab/>
        <w:t xml:space="preserve">for k = 0, 1, .., 211 </w:t>
      </w:r>
    </w:p>
    <w:p w14:paraId="70333C6F" w14:textId="77777777" w:rsidR="004E027A" w:rsidRPr="00FA5225" w:rsidRDefault="004E027A">
      <w:pPr>
        <w:pStyle w:val="Heading4"/>
        <w:rPr>
          <w:lang w:val="nb-NO"/>
        </w:rPr>
      </w:pPr>
      <w:bookmarkStart w:id="92" w:name="_Toc2788605"/>
      <w:r w:rsidRPr="00FA5225">
        <w:rPr>
          <w:lang w:val="nb-NO"/>
        </w:rPr>
        <w:t>3.9.5.4</w:t>
      </w:r>
      <w:r w:rsidRPr="00FA5225">
        <w:rPr>
          <w:lang w:val="nb-NO"/>
        </w:rPr>
        <w:tab/>
        <w:t>Interleaving</w:t>
      </w:r>
      <w:bookmarkEnd w:id="92"/>
    </w:p>
    <w:p w14:paraId="78A2689B" w14:textId="77777777" w:rsidR="004E027A" w:rsidRDefault="004E027A">
      <w:r>
        <w:t>The interleaving is done as specified for the TCH/FS in subclause 3.1.3.</w:t>
      </w:r>
    </w:p>
    <w:p w14:paraId="09940403" w14:textId="77777777" w:rsidR="004E027A" w:rsidRDefault="004E027A">
      <w:pPr>
        <w:pStyle w:val="Heading4"/>
      </w:pPr>
      <w:bookmarkStart w:id="93" w:name="_Toc2788606"/>
      <w:r>
        <w:t>3.9.5.5</w:t>
      </w:r>
      <w:r>
        <w:tab/>
        <w:t>Mapping on a Burst</w:t>
      </w:r>
      <w:bookmarkEnd w:id="93"/>
    </w:p>
    <w:p w14:paraId="0E6AAAC1" w14:textId="77777777" w:rsidR="004E027A" w:rsidRDefault="004E027A">
      <w:pPr>
        <w:rPr>
          <w:color w:val="000000"/>
        </w:rPr>
      </w:pPr>
      <w:r>
        <w:t>The mapping is done as specified for the TCH/FS in subclause 3.1.4.</w:t>
      </w:r>
    </w:p>
    <w:p w14:paraId="2D25626A" w14:textId="77777777" w:rsidR="004E027A" w:rsidRDefault="004E027A">
      <w:pPr>
        <w:pStyle w:val="Heading2"/>
      </w:pPr>
      <w:bookmarkStart w:id="94" w:name="_Toc2788607"/>
      <w:r>
        <w:t>3.10</w:t>
      </w:r>
      <w:r>
        <w:tab/>
        <w:t>Adaptive multi rate speech channel at half rate (TCH/AHS)</w:t>
      </w:r>
      <w:bookmarkEnd w:id="94"/>
    </w:p>
    <w:p w14:paraId="0E3D4E1C" w14:textId="77777777" w:rsidR="004E027A" w:rsidRDefault="004E027A">
      <w:pPr>
        <w:rPr>
          <w:color w:val="000000"/>
        </w:rPr>
      </w:pPr>
      <w:r>
        <w:rPr>
          <w:color w:val="000000"/>
        </w:rPr>
        <w:t>This section describes the coding for the different frame formats used for TCH/AHS. The formats used are (in the order they are described):</w:t>
      </w:r>
    </w:p>
    <w:p w14:paraId="60EA343A" w14:textId="77777777" w:rsidR="004E027A" w:rsidRDefault="004E027A">
      <w:pPr>
        <w:pStyle w:val="B2"/>
        <w:rPr>
          <w:color w:val="000000"/>
        </w:rPr>
      </w:pPr>
      <w:smartTag w:uri="urn:schemas-microsoft-com:office:smarttags" w:element="stockticker">
        <w:r>
          <w:rPr>
            <w:color w:val="000000"/>
          </w:rPr>
          <w:t>SID</w:t>
        </w:r>
      </w:smartTag>
      <w:r>
        <w:rPr>
          <w:color w:val="000000"/>
        </w:rPr>
        <w:t>_UPDATE</w:t>
      </w:r>
      <w:r>
        <w:rPr>
          <w:color w:val="000000"/>
        </w:rPr>
        <w:tab/>
      </w:r>
      <w:r>
        <w:rPr>
          <w:color w:val="000000"/>
        </w:rPr>
        <w:tab/>
      </w:r>
      <w:r>
        <w:rPr>
          <w:color w:val="000000"/>
        </w:rPr>
        <w:tab/>
        <w:t>Used to convey comfort noise parameters during DTX</w:t>
      </w:r>
    </w:p>
    <w:p w14:paraId="13E28DC8" w14:textId="77777777" w:rsidR="004E027A" w:rsidRDefault="004E027A">
      <w:pPr>
        <w:pStyle w:val="B2"/>
        <w:rPr>
          <w:color w:val="000000"/>
        </w:rPr>
      </w:pPr>
      <w:smartTag w:uri="urn:schemas-microsoft-com:office:smarttags" w:element="stockticker">
        <w:r>
          <w:rPr>
            <w:color w:val="000000"/>
          </w:rPr>
          <w:t>SID</w:t>
        </w:r>
      </w:smartTag>
      <w:r>
        <w:rPr>
          <w:color w:val="000000"/>
        </w:rPr>
        <w:t>_UPDATE_INH</w:t>
      </w:r>
      <w:r>
        <w:rPr>
          <w:color w:val="000000"/>
        </w:rPr>
        <w:tab/>
      </w:r>
      <w:r>
        <w:rPr>
          <w:color w:val="000000"/>
        </w:rPr>
        <w:tab/>
        <w:t xml:space="preserve">Used to inhibit the second part of a </w:t>
      </w:r>
      <w:smartTag w:uri="urn:schemas-microsoft-com:office:smarttags" w:element="stockticker">
        <w:r>
          <w:rPr>
            <w:color w:val="000000"/>
          </w:rPr>
          <w:t>SID</w:t>
        </w:r>
      </w:smartTag>
      <w:r>
        <w:rPr>
          <w:color w:val="000000"/>
        </w:rPr>
        <w:t>_UPDATE frame if there is a speech onset</w:t>
      </w:r>
    </w:p>
    <w:p w14:paraId="7565FD08" w14:textId="77777777" w:rsidR="004E027A" w:rsidRDefault="004E027A">
      <w:pPr>
        <w:pStyle w:val="B2"/>
        <w:rPr>
          <w:color w:val="000000"/>
        </w:rPr>
      </w:pPr>
      <w:smartTag w:uri="urn:schemas-microsoft-com:office:smarttags" w:element="stockticker">
        <w:r>
          <w:rPr>
            <w:color w:val="000000"/>
          </w:rPr>
          <w:t>SID</w:t>
        </w:r>
      </w:smartTag>
      <w:r>
        <w:rPr>
          <w:color w:val="000000"/>
        </w:rPr>
        <w:t>_FIRST_P1</w:t>
      </w:r>
      <w:r>
        <w:rPr>
          <w:color w:val="000000"/>
        </w:rPr>
        <w:tab/>
      </w:r>
      <w:r>
        <w:rPr>
          <w:color w:val="000000"/>
        </w:rPr>
        <w:tab/>
      </w:r>
      <w:r>
        <w:rPr>
          <w:color w:val="000000"/>
        </w:rPr>
        <w:tab/>
        <w:t>First part of marker to define end of speech, start of DTX</w:t>
      </w:r>
    </w:p>
    <w:p w14:paraId="64A911C4" w14:textId="77777777" w:rsidR="004E027A" w:rsidRDefault="004E027A">
      <w:pPr>
        <w:pStyle w:val="B2"/>
        <w:rPr>
          <w:color w:val="000000"/>
        </w:rPr>
      </w:pPr>
      <w:smartTag w:uri="urn:schemas-microsoft-com:office:smarttags" w:element="stockticker">
        <w:r>
          <w:rPr>
            <w:color w:val="000000"/>
          </w:rPr>
          <w:t>SID</w:t>
        </w:r>
      </w:smartTag>
      <w:r>
        <w:rPr>
          <w:color w:val="000000"/>
        </w:rPr>
        <w:t>_FIRST_P2</w:t>
      </w:r>
      <w:r>
        <w:rPr>
          <w:color w:val="000000"/>
        </w:rPr>
        <w:tab/>
      </w:r>
      <w:r>
        <w:rPr>
          <w:color w:val="000000"/>
        </w:rPr>
        <w:tab/>
      </w:r>
      <w:r>
        <w:rPr>
          <w:color w:val="000000"/>
        </w:rPr>
        <w:tab/>
        <w:t>Second part of marker to define end of speech, start of DTX</w:t>
      </w:r>
    </w:p>
    <w:p w14:paraId="451B81C4" w14:textId="77777777" w:rsidR="004E027A" w:rsidRDefault="004E027A">
      <w:pPr>
        <w:pStyle w:val="B2"/>
        <w:rPr>
          <w:color w:val="000000"/>
        </w:rPr>
      </w:pPr>
      <w:smartTag w:uri="urn:schemas-microsoft-com:office:smarttags" w:element="stockticker">
        <w:r>
          <w:rPr>
            <w:color w:val="000000"/>
          </w:rPr>
          <w:t>SID</w:t>
        </w:r>
      </w:smartTag>
      <w:r>
        <w:rPr>
          <w:color w:val="000000"/>
        </w:rPr>
        <w:t>_FIRST_INH</w:t>
      </w:r>
      <w:r>
        <w:rPr>
          <w:color w:val="000000"/>
        </w:rPr>
        <w:tab/>
      </w:r>
      <w:r>
        <w:rPr>
          <w:color w:val="000000"/>
        </w:rPr>
        <w:tab/>
        <w:t xml:space="preserve">Used to inhibit the second part of a </w:t>
      </w:r>
      <w:smartTag w:uri="urn:schemas-microsoft-com:office:smarttags" w:element="stockticker">
        <w:r>
          <w:rPr>
            <w:color w:val="000000"/>
          </w:rPr>
          <w:t>SID</w:t>
        </w:r>
      </w:smartTag>
      <w:r>
        <w:rPr>
          <w:color w:val="000000"/>
        </w:rPr>
        <w:t>_FIRST_P1 frame if there is a speech onset</w:t>
      </w:r>
    </w:p>
    <w:p w14:paraId="4B4E15D1" w14:textId="77777777" w:rsidR="004E027A" w:rsidRDefault="004E027A">
      <w:pPr>
        <w:pStyle w:val="B2"/>
        <w:rPr>
          <w:color w:val="000000"/>
        </w:rPr>
      </w:pPr>
      <w:r>
        <w:rPr>
          <w:color w:val="000000"/>
        </w:rPr>
        <w:t>ONSET</w:t>
      </w:r>
      <w:r>
        <w:rPr>
          <w:color w:val="000000"/>
        </w:rPr>
        <w:tab/>
      </w:r>
      <w:r>
        <w:rPr>
          <w:color w:val="000000"/>
        </w:rPr>
        <w:tab/>
      </w:r>
      <w:r>
        <w:rPr>
          <w:color w:val="000000"/>
        </w:rPr>
        <w:tab/>
      </w:r>
      <w:r>
        <w:rPr>
          <w:color w:val="000000"/>
        </w:rPr>
        <w:tab/>
      </w:r>
      <w:r>
        <w:rPr>
          <w:color w:val="000000"/>
        </w:rPr>
        <w:tab/>
        <w:t>Used to signal the Codec mode for the first speech frame after DTX</w:t>
      </w:r>
    </w:p>
    <w:p w14:paraId="0DA7D60F" w14:textId="77777777" w:rsidR="004E027A" w:rsidRDefault="004E027A">
      <w:pPr>
        <w:pStyle w:val="B2"/>
        <w:rPr>
          <w:color w:val="000000"/>
        </w:rPr>
      </w:pPr>
      <w:r>
        <w:rPr>
          <w:color w:val="000000"/>
        </w:rPr>
        <w:t>SPEECH</w:t>
      </w:r>
      <w:r>
        <w:rPr>
          <w:color w:val="000000"/>
        </w:rPr>
        <w:tab/>
      </w:r>
      <w:r>
        <w:rPr>
          <w:color w:val="000000"/>
        </w:rPr>
        <w:tab/>
      </w:r>
      <w:r>
        <w:rPr>
          <w:color w:val="000000"/>
        </w:rPr>
        <w:tab/>
      </w:r>
      <w:r>
        <w:rPr>
          <w:color w:val="000000"/>
        </w:rPr>
        <w:tab/>
      </w:r>
      <w:r>
        <w:rPr>
          <w:color w:val="000000"/>
        </w:rPr>
        <w:tab/>
        <w:t>Speech frames</w:t>
      </w:r>
    </w:p>
    <w:p w14:paraId="7ACBBCD6" w14:textId="77777777" w:rsidR="004E027A" w:rsidRDefault="004E027A">
      <w:pPr>
        <w:pStyle w:val="B2"/>
      </w:pPr>
      <w:r>
        <w:t>RATSCCH_MARKER</w:t>
      </w:r>
      <w:r>
        <w:tab/>
        <w:t>Marker to identify RATSCCH frames</w:t>
      </w:r>
    </w:p>
    <w:p w14:paraId="75185134" w14:textId="77777777" w:rsidR="004E027A" w:rsidRDefault="004E027A">
      <w:pPr>
        <w:pStyle w:val="B2"/>
        <w:rPr>
          <w:color w:val="000000"/>
        </w:rPr>
      </w:pPr>
      <w:r>
        <w:t>RATSCCH_</w:t>
      </w:r>
      <w:smartTag w:uri="urn:schemas-microsoft-com:office:smarttags" w:element="stockticker">
        <w:r>
          <w:t>DATA</w:t>
        </w:r>
      </w:smartTag>
      <w:r>
        <w:tab/>
      </w:r>
      <w:r>
        <w:tab/>
        <w:t>Frame that conveys the actual RATSCCH message</w:t>
      </w:r>
    </w:p>
    <w:p w14:paraId="40F034A6" w14:textId="77777777" w:rsidR="004E027A" w:rsidRDefault="004E027A">
      <w:pPr>
        <w:spacing w:before="120" w:after="120"/>
        <w:rPr>
          <w:color w:val="000000"/>
        </w:rPr>
      </w:pPr>
      <w:r>
        <w:rPr>
          <w:color w:val="000000"/>
        </w:rPr>
        <w:t>In this chapter, sub chapters 3.10.1 to 3.10.9 describe the channel coding for the different formats listed above.</w:t>
      </w:r>
    </w:p>
    <w:p w14:paraId="5A20886A" w14:textId="77777777" w:rsidR="004E027A" w:rsidRDefault="004E027A">
      <w:pPr>
        <w:rPr>
          <w:color w:val="000000"/>
        </w:rPr>
      </w:pPr>
      <w:r>
        <w:rPr>
          <w:color w:val="000000"/>
        </w:rPr>
        <w:t xml:space="preserve">Common to all the formats is that in-band information is conveyed, the coding for the in-band channel is described in the table below: </w:t>
      </w:r>
    </w:p>
    <w:p w14:paraId="2D1E289F" w14:textId="77777777" w:rsidR="004E027A" w:rsidRDefault="004E027A">
      <w:pPr>
        <w:pStyle w:val="TH"/>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127"/>
        <w:gridCol w:w="2268"/>
        <w:gridCol w:w="2976"/>
        <w:gridCol w:w="2268"/>
      </w:tblGrid>
      <w:tr w:rsidR="004E027A" w14:paraId="2AB8400F" w14:textId="77777777">
        <w:tblPrEx>
          <w:tblCellMar>
            <w:top w:w="0" w:type="dxa"/>
            <w:bottom w:w="0" w:type="dxa"/>
          </w:tblCellMar>
        </w:tblPrEx>
        <w:tc>
          <w:tcPr>
            <w:tcW w:w="2127" w:type="dxa"/>
          </w:tcPr>
          <w:p w14:paraId="790914A1" w14:textId="77777777" w:rsidR="004E027A" w:rsidRPr="008C5A6E" w:rsidRDefault="004E027A">
            <w:pPr>
              <w:pStyle w:val="TAH"/>
              <w:rPr>
                <w:rFonts w:cs="Arial"/>
              </w:rPr>
            </w:pPr>
            <w:r w:rsidRPr="008C5A6E">
              <w:rPr>
                <w:rFonts w:cs="Arial"/>
              </w:rPr>
              <w:t>Identifier</w:t>
            </w:r>
          </w:p>
          <w:p w14:paraId="6C695F85" w14:textId="77777777" w:rsidR="004E027A" w:rsidRPr="008C5A6E" w:rsidRDefault="004E027A">
            <w:pPr>
              <w:pStyle w:val="TAL"/>
              <w:jc w:val="center"/>
              <w:rPr>
                <w:rFonts w:cs="Arial"/>
                <w:bCs/>
              </w:rPr>
            </w:pPr>
            <w:r w:rsidRPr="008C5A6E">
              <w:rPr>
                <w:rFonts w:cs="Arial"/>
                <w:bCs/>
              </w:rPr>
              <w:t>(defined in 3GPP TS 45.009)</w:t>
            </w:r>
          </w:p>
        </w:tc>
        <w:tc>
          <w:tcPr>
            <w:tcW w:w="2268" w:type="dxa"/>
          </w:tcPr>
          <w:p w14:paraId="2182550C" w14:textId="77777777" w:rsidR="004E027A" w:rsidRPr="008C5A6E" w:rsidRDefault="004E027A">
            <w:pPr>
              <w:pStyle w:val="TAL"/>
              <w:jc w:val="center"/>
              <w:rPr>
                <w:rFonts w:cs="Arial"/>
                <w:b/>
              </w:rPr>
            </w:pPr>
            <w:r w:rsidRPr="008C5A6E">
              <w:rPr>
                <w:rFonts w:cs="Arial"/>
                <w:b/>
              </w:rPr>
              <w:t>Received in-band data</w:t>
            </w:r>
          </w:p>
          <w:p w14:paraId="20057E36" w14:textId="77777777" w:rsidR="004E027A" w:rsidRPr="008C5A6E" w:rsidRDefault="004E027A">
            <w:pPr>
              <w:pStyle w:val="TAL"/>
              <w:jc w:val="center"/>
              <w:rPr>
                <w:rFonts w:cs="Arial"/>
                <w:b/>
              </w:rPr>
            </w:pPr>
            <w:r w:rsidRPr="008C5A6E">
              <w:rPr>
                <w:rFonts w:cs="Arial"/>
                <w:b/>
              </w:rPr>
              <w:t>id(1), id(0)</w:t>
            </w:r>
          </w:p>
        </w:tc>
        <w:tc>
          <w:tcPr>
            <w:tcW w:w="2976" w:type="dxa"/>
          </w:tcPr>
          <w:p w14:paraId="0DC790B9" w14:textId="77777777" w:rsidR="004E027A" w:rsidRPr="008C5A6E" w:rsidRDefault="004E027A">
            <w:pPr>
              <w:pStyle w:val="TAH"/>
              <w:rPr>
                <w:rFonts w:cs="Arial"/>
              </w:rPr>
            </w:pPr>
            <w:r w:rsidRPr="008C5A6E">
              <w:rPr>
                <w:rFonts w:cs="Arial"/>
              </w:rPr>
              <w:t xml:space="preserve">Encoded in-band data for </w:t>
            </w:r>
            <w:smartTag w:uri="urn:schemas-microsoft-com:office:smarttags" w:element="stockticker">
              <w:r w:rsidRPr="008C5A6E">
                <w:rPr>
                  <w:rFonts w:cs="Arial"/>
                </w:rPr>
                <w:t>SID</w:t>
              </w:r>
            </w:smartTag>
            <w:r w:rsidRPr="008C5A6E">
              <w:rPr>
                <w:rFonts w:cs="Arial"/>
              </w:rPr>
              <w:t xml:space="preserve"> and RATSCCH frames</w:t>
            </w:r>
          </w:p>
          <w:p w14:paraId="3C07B80A" w14:textId="77777777" w:rsidR="004E027A" w:rsidRPr="008C5A6E" w:rsidRDefault="004E027A">
            <w:pPr>
              <w:pStyle w:val="TAH"/>
              <w:rPr>
                <w:rFonts w:cs="Arial"/>
              </w:rPr>
            </w:pPr>
            <w:r w:rsidRPr="008C5A6E">
              <w:rPr>
                <w:rFonts w:cs="Arial"/>
              </w:rPr>
              <w:t>ic(15),.., ic(0)</w:t>
            </w:r>
          </w:p>
        </w:tc>
        <w:tc>
          <w:tcPr>
            <w:tcW w:w="2268" w:type="dxa"/>
          </w:tcPr>
          <w:p w14:paraId="0F2C1F44" w14:textId="77777777" w:rsidR="004E027A" w:rsidRPr="008C5A6E" w:rsidRDefault="004E027A">
            <w:pPr>
              <w:pStyle w:val="TAH"/>
              <w:rPr>
                <w:rFonts w:cs="Arial"/>
              </w:rPr>
            </w:pPr>
            <w:r w:rsidRPr="008C5A6E">
              <w:rPr>
                <w:rFonts w:cs="Arial"/>
              </w:rPr>
              <w:t>Encoded in-band data for speech framesic(3),.., ic(0)</w:t>
            </w:r>
          </w:p>
        </w:tc>
      </w:tr>
      <w:tr w:rsidR="004E027A" w14:paraId="48CA114A" w14:textId="77777777">
        <w:tblPrEx>
          <w:tblCellMar>
            <w:top w:w="0" w:type="dxa"/>
            <w:bottom w:w="0" w:type="dxa"/>
          </w:tblCellMar>
        </w:tblPrEx>
        <w:tc>
          <w:tcPr>
            <w:tcW w:w="2127" w:type="dxa"/>
          </w:tcPr>
          <w:p w14:paraId="797E3672" w14:textId="77777777" w:rsidR="004E027A" w:rsidRPr="008C5A6E" w:rsidRDefault="004E027A">
            <w:pPr>
              <w:pStyle w:val="TAC"/>
              <w:rPr>
                <w:rFonts w:cs="Arial"/>
                <w:lang w:val="fr-FR"/>
              </w:rPr>
            </w:pPr>
            <w:r w:rsidRPr="008C5A6E">
              <w:rPr>
                <w:rFonts w:cs="Arial"/>
                <w:lang w:val="fr-FR"/>
              </w:rPr>
              <w:t>CODEC_MODE_1</w:t>
            </w:r>
          </w:p>
        </w:tc>
        <w:tc>
          <w:tcPr>
            <w:tcW w:w="2268" w:type="dxa"/>
          </w:tcPr>
          <w:p w14:paraId="79FB99B0" w14:textId="77777777" w:rsidR="004E027A" w:rsidRPr="008C5A6E" w:rsidRDefault="004E027A">
            <w:pPr>
              <w:pStyle w:val="TAC"/>
              <w:rPr>
                <w:rFonts w:cs="Arial"/>
                <w:lang w:val="fr-FR"/>
              </w:rPr>
            </w:pPr>
            <w:r w:rsidRPr="008C5A6E">
              <w:rPr>
                <w:rFonts w:cs="Arial"/>
                <w:lang w:val="fr-FR"/>
              </w:rPr>
              <w:t>00</w:t>
            </w:r>
          </w:p>
        </w:tc>
        <w:tc>
          <w:tcPr>
            <w:tcW w:w="2976" w:type="dxa"/>
          </w:tcPr>
          <w:p w14:paraId="4443F2E4" w14:textId="77777777" w:rsidR="004E027A" w:rsidRPr="008C5A6E" w:rsidRDefault="004E027A">
            <w:pPr>
              <w:pStyle w:val="TAC"/>
              <w:rPr>
                <w:rFonts w:cs="Arial"/>
                <w:lang w:val="fr-FR"/>
              </w:rPr>
            </w:pPr>
            <w:r w:rsidRPr="008C5A6E">
              <w:rPr>
                <w:rFonts w:cs="Arial"/>
                <w:lang w:val="fr-FR"/>
              </w:rPr>
              <w:t>0101001100001111</w:t>
            </w:r>
          </w:p>
        </w:tc>
        <w:tc>
          <w:tcPr>
            <w:tcW w:w="2268" w:type="dxa"/>
          </w:tcPr>
          <w:p w14:paraId="7DC9FBB4" w14:textId="77777777" w:rsidR="004E027A" w:rsidRPr="008C5A6E" w:rsidRDefault="004E027A">
            <w:pPr>
              <w:pStyle w:val="TAC"/>
              <w:rPr>
                <w:rFonts w:cs="Arial"/>
                <w:lang w:val="fr-FR"/>
              </w:rPr>
            </w:pPr>
            <w:r w:rsidRPr="008C5A6E">
              <w:rPr>
                <w:rFonts w:cs="Arial"/>
                <w:lang w:val="fr-FR"/>
              </w:rPr>
              <w:t>0000</w:t>
            </w:r>
          </w:p>
        </w:tc>
      </w:tr>
      <w:tr w:rsidR="004E027A" w14:paraId="7167E1D1" w14:textId="77777777">
        <w:tblPrEx>
          <w:tblCellMar>
            <w:top w:w="0" w:type="dxa"/>
            <w:bottom w:w="0" w:type="dxa"/>
          </w:tblCellMar>
        </w:tblPrEx>
        <w:tc>
          <w:tcPr>
            <w:tcW w:w="2127" w:type="dxa"/>
          </w:tcPr>
          <w:p w14:paraId="0B06291D" w14:textId="77777777" w:rsidR="004E027A" w:rsidRPr="008C5A6E" w:rsidRDefault="004E027A">
            <w:pPr>
              <w:pStyle w:val="TAC"/>
              <w:rPr>
                <w:rFonts w:cs="Arial"/>
                <w:lang w:val="fr-FR"/>
              </w:rPr>
            </w:pPr>
            <w:r w:rsidRPr="008C5A6E">
              <w:rPr>
                <w:rFonts w:cs="Arial"/>
                <w:lang w:val="fr-FR"/>
              </w:rPr>
              <w:t>CODEC_MODE_2</w:t>
            </w:r>
          </w:p>
        </w:tc>
        <w:tc>
          <w:tcPr>
            <w:tcW w:w="2268" w:type="dxa"/>
          </w:tcPr>
          <w:p w14:paraId="0664003A" w14:textId="77777777" w:rsidR="004E027A" w:rsidRPr="008C5A6E" w:rsidRDefault="004E027A">
            <w:pPr>
              <w:pStyle w:val="TAC"/>
              <w:rPr>
                <w:rFonts w:cs="Arial"/>
                <w:lang w:val="fr-FR"/>
              </w:rPr>
            </w:pPr>
            <w:r w:rsidRPr="008C5A6E">
              <w:rPr>
                <w:rFonts w:cs="Arial"/>
                <w:lang w:val="fr-FR"/>
              </w:rPr>
              <w:t>01</w:t>
            </w:r>
          </w:p>
        </w:tc>
        <w:tc>
          <w:tcPr>
            <w:tcW w:w="2976" w:type="dxa"/>
          </w:tcPr>
          <w:p w14:paraId="45695782" w14:textId="77777777" w:rsidR="004E027A" w:rsidRPr="008C5A6E" w:rsidRDefault="004E027A">
            <w:pPr>
              <w:pStyle w:val="TAC"/>
              <w:rPr>
                <w:rFonts w:cs="Arial"/>
                <w:lang w:val="fr-FR"/>
              </w:rPr>
            </w:pPr>
            <w:r w:rsidRPr="008C5A6E">
              <w:rPr>
                <w:rFonts w:cs="Arial"/>
                <w:lang w:val="fr-FR"/>
              </w:rPr>
              <w:t>0011111010111000</w:t>
            </w:r>
          </w:p>
        </w:tc>
        <w:tc>
          <w:tcPr>
            <w:tcW w:w="2268" w:type="dxa"/>
          </w:tcPr>
          <w:p w14:paraId="754EF708" w14:textId="77777777" w:rsidR="004E027A" w:rsidRPr="008C5A6E" w:rsidRDefault="004E027A">
            <w:pPr>
              <w:pStyle w:val="TAC"/>
              <w:rPr>
                <w:rFonts w:cs="Arial"/>
                <w:lang w:val="fr-FR"/>
              </w:rPr>
            </w:pPr>
            <w:r w:rsidRPr="008C5A6E">
              <w:rPr>
                <w:rFonts w:cs="Arial"/>
                <w:lang w:val="fr-FR"/>
              </w:rPr>
              <w:t>1001</w:t>
            </w:r>
          </w:p>
        </w:tc>
      </w:tr>
      <w:tr w:rsidR="004E027A" w14:paraId="48E23FD7" w14:textId="77777777">
        <w:tblPrEx>
          <w:tblCellMar>
            <w:top w:w="0" w:type="dxa"/>
            <w:bottom w:w="0" w:type="dxa"/>
          </w:tblCellMar>
        </w:tblPrEx>
        <w:tc>
          <w:tcPr>
            <w:tcW w:w="2127" w:type="dxa"/>
          </w:tcPr>
          <w:p w14:paraId="394F0F21" w14:textId="77777777" w:rsidR="004E027A" w:rsidRPr="008C5A6E" w:rsidRDefault="004E027A">
            <w:pPr>
              <w:pStyle w:val="TAC"/>
              <w:rPr>
                <w:rFonts w:cs="Arial"/>
                <w:lang w:val="fr-FR"/>
              </w:rPr>
            </w:pPr>
            <w:r w:rsidRPr="008C5A6E">
              <w:rPr>
                <w:rFonts w:cs="Arial"/>
                <w:lang w:val="fr-FR"/>
              </w:rPr>
              <w:t>CODEC_MODE_3</w:t>
            </w:r>
          </w:p>
        </w:tc>
        <w:tc>
          <w:tcPr>
            <w:tcW w:w="2268" w:type="dxa"/>
          </w:tcPr>
          <w:p w14:paraId="290436BD" w14:textId="77777777" w:rsidR="004E027A" w:rsidRPr="008C5A6E" w:rsidRDefault="004E027A">
            <w:pPr>
              <w:pStyle w:val="TAC"/>
              <w:rPr>
                <w:rFonts w:cs="Arial"/>
                <w:lang w:val="fr-FR"/>
              </w:rPr>
            </w:pPr>
            <w:r w:rsidRPr="008C5A6E">
              <w:rPr>
                <w:rFonts w:cs="Arial"/>
                <w:lang w:val="fr-FR"/>
              </w:rPr>
              <w:t>10</w:t>
            </w:r>
          </w:p>
        </w:tc>
        <w:tc>
          <w:tcPr>
            <w:tcW w:w="2976" w:type="dxa"/>
          </w:tcPr>
          <w:p w14:paraId="21B4AAA8" w14:textId="77777777" w:rsidR="004E027A" w:rsidRPr="008C5A6E" w:rsidRDefault="004E027A">
            <w:pPr>
              <w:pStyle w:val="TAC"/>
              <w:rPr>
                <w:rFonts w:cs="Arial"/>
                <w:lang w:val="fr-FR"/>
              </w:rPr>
            </w:pPr>
            <w:r w:rsidRPr="008C5A6E">
              <w:rPr>
                <w:rFonts w:cs="Arial"/>
                <w:lang w:val="fr-FR"/>
              </w:rPr>
              <w:t>1000100001100011</w:t>
            </w:r>
          </w:p>
        </w:tc>
        <w:tc>
          <w:tcPr>
            <w:tcW w:w="2268" w:type="dxa"/>
          </w:tcPr>
          <w:p w14:paraId="2B03B923" w14:textId="77777777" w:rsidR="004E027A" w:rsidRPr="008C5A6E" w:rsidRDefault="004E027A">
            <w:pPr>
              <w:pStyle w:val="TAC"/>
              <w:rPr>
                <w:rFonts w:cs="Arial"/>
                <w:lang w:val="fr-FR"/>
              </w:rPr>
            </w:pPr>
            <w:r w:rsidRPr="008C5A6E">
              <w:rPr>
                <w:rFonts w:cs="Arial"/>
                <w:lang w:val="fr-FR"/>
              </w:rPr>
              <w:t>0111</w:t>
            </w:r>
          </w:p>
        </w:tc>
      </w:tr>
      <w:tr w:rsidR="004E027A" w14:paraId="0B3F1576" w14:textId="77777777">
        <w:tblPrEx>
          <w:tblCellMar>
            <w:top w:w="0" w:type="dxa"/>
            <w:bottom w:w="0" w:type="dxa"/>
          </w:tblCellMar>
        </w:tblPrEx>
        <w:tc>
          <w:tcPr>
            <w:tcW w:w="2127" w:type="dxa"/>
          </w:tcPr>
          <w:p w14:paraId="2AB809ED" w14:textId="77777777" w:rsidR="004E027A" w:rsidRPr="008C5A6E" w:rsidRDefault="004E027A">
            <w:pPr>
              <w:pStyle w:val="TAC"/>
              <w:rPr>
                <w:rFonts w:cs="Arial"/>
                <w:lang w:val="fr-FR"/>
              </w:rPr>
            </w:pPr>
            <w:r w:rsidRPr="008C5A6E">
              <w:rPr>
                <w:rFonts w:cs="Arial"/>
                <w:lang w:val="fr-FR"/>
              </w:rPr>
              <w:t>CODEC_MODE_4</w:t>
            </w:r>
          </w:p>
        </w:tc>
        <w:tc>
          <w:tcPr>
            <w:tcW w:w="2268" w:type="dxa"/>
          </w:tcPr>
          <w:p w14:paraId="7161955F" w14:textId="77777777" w:rsidR="004E027A" w:rsidRPr="008C5A6E" w:rsidRDefault="004E027A">
            <w:pPr>
              <w:pStyle w:val="TAC"/>
              <w:rPr>
                <w:rFonts w:cs="Arial"/>
              </w:rPr>
            </w:pPr>
            <w:r w:rsidRPr="008C5A6E">
              <w:rPr>
                <w:rFonts w:cs="Arial"/>
              </w:rPr>
              <w:t>11</w:t>
            </w:r>
          </w:p>
        </w:tc>
        <w:tc>
          <w:tcPr>
            <w:tcW w:w="2976" w:type="dxa"/>
          </w:tcPr>
          <w:p w14:paraId="47AC5A44" w14:textId="77777777" w:rsidR="004E027A" w:rsidRPr="008C5A6E" w:rsidRDefault="004E027A">
            <w:pPr>
              <w:pStyle w:val="TAC"/>
              <w:rPr>
                <w:rFonts w:cs="Arial"/>
              </w:rPr>
            </w:pPr>
            <w:r w:rsidRPr="008C5A6E">
              <w:rPr>
                <w:rFonts w:cs="Arial"/>
              </w:rPr>
              <w:t>1110010111010100</w:t>
            </w:r>
          </w:p>
        </w:tc>
        <w:tc>
          <w:tcPr>
            <w:tcW w:w="2268" w:type="dxa"/>
          </w:tcPr>
          <w:p w14:paraId="3A0FCD2D" w14:textId="77777777" w:rsidR="004E027A" w:rsidRPr="008C5A6E" w:rsidRDefault="004E027A">
            <w:pPr>
              <w:pStyle w:val="TAC"/>
              <w:rPr>
                <w:rFonts w:cs="Arial"/>
              </w:rPr>
            </w:pPr>
            <w:r w:rsidRPr="008C5A6E">
              <w:rPr>
                <w:rFonts w:cs="Arial"/>
              </w:rPr>
              <w:t>1110</w:t>
            </w:r>
          </w:p>
        </w:tc>
      </w:tr>
    </w:tbl>
    <w:p w14:paraId="0E2708BE" w14:textId="77777777" w:rsidR="004E027A" w:rsidRDefault="004E027A">
      <w:pPr>
        <w:pStyle w:val="FP"/>
      </w:pPr>
    </w:p>
    <w:p w14:paraId="0A870F55" w14:textId="77777777" w:rsidR="004E027A" w:rsidRDefault="004E027A">
      <w:pPr>
        <w:pStyle w:val="Heading3"/>
        <w:rPr>
          <w:color w:val="000000"/>
        </w:rPr>
      </w:pPr>
      <w:bookmarkStart w:id="95" w:name="_Toc2788608"/>
      <w:r>
        <w:rPr>
          <w:color w:val="000000"/>
        </w:rPr>
        <w:t>3.10.1</w:t>
      </w:r>
      <w:r>
        <w:rPr>
          <w:color w:val="000000"/>
        </w:rPr>
        <w:tab/>
      </w:r>
      <w:smartTag w:uri="urn:schemas-microsoft-com:office:smarttags" w:element="stockticker">
        <w:r>
          <w:rPr>
            <w:color w:val="000000"/>
          </w:rPr>
          <w:t>SID</w:t>
        </w:r>
      </w:smartTag>
      <w:r>
        <w:rPr>
          <w:color w:val="000000"/>
        </w:rPr>
        <w:t>_UPDATE</w:t>
      </w:r>
      <w:bookmarkEnd w:id="95"/>
    </w:p>
    <w:p w14:paraId="7A63ED18" w14:textId="77777777" w:rsidR="004E027A" w:rsidRDefault="004E027A">
      <w:pPr>
        <w:rPr>
          <w:color w:val="000000"/>
        </w:rPr>
      </w:pPr>
      <w:r>
        <w:rPr>
          <w:color w:val="000000"/>
        </w:rPr>
        <w:t xml:space="preserve">The speech encoder delivers 35 bits of comfort noise parameters. Also delivered is two in-band channels, id0(0,1) and id1(0,1), id0 corresponding to Mode Commands/Mode Requests and id1 to Mode Indication. The general coding is as: the two in-band data channels are coded to 16 bits each, a 14-bit </w:t>
      </w:r>
      <w:smartTag w:uri="urn:schemas-microsoft-com:office:smarttags" w:element="stockticker">
        <w:r>
          <w:rPr>
            <w:color w:val="000000"/>
          </w:rPr>
          <w:t>CRC</w:t>
        </w:r>
      </w:smartTag>
      <w:r>
        <w:rPr>
          <w:color w:val="000000"/>
        </w:rPr>
        <w:t xml:space="preserve"> is added to the 35 CN bits which are then coded by a rate ¼ </w:t>
      </w:r>
      <w:smartTag w:uri="urn:schemas-microsoft-com:office:smarttags" w:element="stockticker">
        <w:r>
          <w:rPr>
            <w:color w:val="000000"/>
          </w:rPr>
          <w:t>RSC</w:t>
        </w:r>
      </w:smartTag>
      <w:r>
        <w:rPr>
          <w:color w:val="000000"/>
        </w:rPr>
        <w:t xml:space="preserve"> coder to 212 bits. Finally a 212 bit identification field is added thereby giving a total size of 456 bits.</w:t>
      </w:r>
      <w:r>
        <w:rPr>
          <w:b/>
          <w:color w:val="000000"/>
        </w:rPr>
        <w:t xml:space="preserve"> </w:t>
      </w:r>
      <w:r>
        <w:rPr>
          <w:color w:val="000000"/>
        </w:rPr>
        <w:t>These 456 bits are block interleaved over 4 bursts.</w:t>
      </w:r>
    </w:p>
    <w:p w14:paraId="668B9AEB" w14:textId="77777777" w:rsidR="004E027A" w:rsidRDefault="004E027A">
      <w:pPr>
        <w:pStyle w:val="Heading4"/>
        <w:rPr>
          <w:color w:val="000000"/>
        </w:rPr>
      </w:pPr>
      <w:bookmarkStart w:id="96" w:name="_Toc2788609"/>
      <w:r>
        <w:rPr>
          <w:color w:val="000000"/>
        </w:rPr>
        <w:t>3.10.1.1</w:t>
      </w:r>
      <w:r>
        <w:rPr>
          <w:color w:val="000000"/>
        </w:rPr>
        <w:tab/>
        <w:t>Coding of in-band data</w:t>
      </w:r>
      <w:bookmarkEnd w:id="96"/>
    </w:p>
    <w:p w14:paraId="14C3041D" w14:textId="77777777" w:rsidR="004E027A" w:rsidRDefault="004E027A">
      <w:pPr>
        <w:rPr>
          <w:color w:val="000000"/>
        </w:rPr>
      </w:pPr>
      <w:r>
        <w:rPr>
          <w:color w:val="000000"/>
        </w:rPr>
        <w:t>The two in-band data fields, id0(0,1) and id1(0,1), are encoded, giving ic0(0..15) and ic1(0..15).</w:t>
      </w:r>
    </w:p>
    <w:p w14:paraId="18817EBD" w14:textId="77777777" w:rsidR="004E027A" w:rsidRDefault="004E027A">
      <w:pPr>
        <w:rPr>
          <w:color w:val="000000"/>
        </w:rPr>
      </w:pPr>
      <w:r>
        <w:rPr>
          <w:color w:val="000000"/>
        </w:rPr>
        <w:t>The ic0 and ic1 data is moved to the coded data c as:</w:t>
      </w:r>
    </w:p>
    <w:p w14:paraId="3AE7E6F6" w14:textId="77777777" w:rsidR="004E027A" w:rsidRPr="000C065E" w:rsidRDefault="004E027A">
      <w:pPr>
        <w:pStyle w:val="B1"/>
      </w:pPr>
      <w:r>
        <w:tab/>
      </w:r>
      <w:r>
        <w:tab/>
      </w:r>
      <w:r w:rsidRPr="000C065E">
        <w:t>c(k) = ic1(k)</w:t>
      </w:r>
      <w:r w:rsidR="00A74F3C">
        <w:tab/>
      </w:r>
      <w:r w:rsidRPr="000C065E">
        <w:tab/>
        <w:t>for k = 0,1, .., 15</w:t>
      </w:r>
    </w:p>
    <w:p w14:paraId="6D943E16" w14:textId="77777777" w:rsidR="004E027A" w:rsidRPr="000C065E" w:rsidRDefault="004E027A">
      <w:pPr>
        <w:pStyle w:val="B1"/>
      </w:pPr>
      <w:r w:rsidRPr="000C065E">
        <w:tab/>
      </w:r>
      <w:r w:rsidRPr="000C065E">
        <w:tab/>
        <w:t>c(k) = ic0(k-228)</w:t>
      </w:r>
      <w:r w:rsidR="00A74F3C">
        <w:tab/>
      </w:r>
      <w:r w:rsidRPr="000C065E">
        <w:t>for k = 228, 229, .., 243</w:t>
      </w:r>
    </w:p>
    <w:p w14:paraId="6B1EC036" w14:textId="77777777" w:rsidR="004E027A" w:rsidRDefault="004E027A">
      <w:pPr>
        <w:pStyle w:val="Heading4"/>
        <w:rPr>
          <w:color w:val="000000"/>
        </w:rPr>
      </w:pPr>
      <w:bookmarkStart w:id="97" w:name="_Toc2788610"/>
      <w:r>
        <w:rPr>
          <w:color w:val="000000"/>
        </w:rPr>
        <w:t>3.10.1.2</w:t>
      </w:r>
      <w:r>
        <w:rPr>
          <w:color w:val="000000"/>
        </w:rPr>
        <w:tab/>
        <w:t>Parity and convolutional encoding for the comfort noise parameters</w:t>
      </w:r>
      <w:bookmarkEnd w:id="97"/>
    </w:p>
    <w:p w14:paraId="15C0B8F4" w14:textId="77777777" w:rsidR="004E027A" w:rsidRDefault="004E027A">
      <w:pPr>
        <w:pStyle w:val="B1"/>
      </w:pPr>
      <w:r>
        <w:t>a)</w:t>
      </w:r>
      <w:r w:rsidR="00A74F3C">
        <w:tab/>
      </w:r>
      <w:r>
        <w:t>Parity bits:</w:t>
      </w:r>
    </w:p>
    <w:p w14:paraId="1D841A52" w14:textId="77777777" w:rsidR="004E027A" w:rsidRDefault="004E027A">
      <w:pPr>
        <w:pStyle w:val="B1"/>
      </w:pPr>
      <w:r>
        <w:tab/>
        <w:t xml:space="preserve">A 14-bit </w:t>
      </w:r>
      <w:smartTag w:uri="urn:schemas-microsoft-com:office:smarttags" w:element="stockticker">
        <w:r>
          <w:t>CRC</w:t>
        </w:r>
      </w:smartTag>
      <w:r>
        <w:t xml:space="preserve"> is used for error-detection. These 14 parity bits are generated by the cyclic generator polynomial: </w:t>
      </w:r>
      <w:r>
        <w:rPr>
          <w:i/>
        </w:rPr>
        <w:t>g(D) =  D</w:t>
      </w:r>
      <w:r>
        <w:rPr>
          <w:i/>
          <w:vertAlign w:val="superscript"/>
        </w:rPr>
        <w:t>14</w:t>
      </w:r>
      <w:r>
        <w:rPr>
          <w:i/>
        </w:rPr>
        <w:t xml:space="preserve"> + D</w:t>
      </w:r>
      <w:r>
        <w:rPr>
          <w:i/>
          <w:vertAlign w:val="superscript"/>
        </w:rPr>
        <w:t>13</w:t>
      </w:r>
      <w:r>
        <w:rPr>
          <w:i/>
        </w:rPr>
        <w:t xml:space="preserve"> + D</w:t>
      </w:r>
      <w:r>
        <w:rPr>
          <w:i/>
          <w:vertAlign w:val="superscript"/>
        </w:rPr>
        <w:t>5</w:t>
      </w:r>
      <w:r>
        <w:rPr>
          <w:i/>
        </w:rPr>
        <w:t xml:space="preserve"> + D</w:t>
      </w:r>
      <w:r>
        <w:rPr>
          <w:i/>
          <w:vertAlign w:val="superscript"/>
        </w:rPr>
        <w:t>3</w:t>
      </w:r>
      <w:r>
        <w:rPr>
          <w:i/>
        </w:rPr>
        <w:t xml:space="preserve"> + D</w:t>
      </w:r>
      <w:r>
        <w:rPr>
          <w:i/>
          <w:vertAlign w:val="superscript"/>
        </w:rPr>
        <w:t>2</w:t>
      </w:r>
      <w:r>
        <w:rPr>
          <w:i/>
        </w:rPr>
        <w:t xml:space="preserve"> +1 </w:t>
      </w:r>
      <w:r>
        <w:t>from the 35 comfort noise parameter bits. The encoding of the cyclic code is performed in a systematic form, which means that, in GF(2), the polynomial:</w:t>
      </w:r>
    </w:p>
    <w:p w14:paraId="6FF27FAC" w14:textId="77777777" w:rsidR="004E027A" w:rsidRDefault="004E027A">
      <w:pPr>
        <w:pStyle w:val="B2"/>
      </w:pPr>
      <w:r>
        <w:t>d(0)D(48) + d(1)D(47) +... + d(34)D</w:t>
      </w:r>
      <w:r>
        <w:rPr>
          <w:position w:val="4"/>
        </w:rPr>
        <w:t>(14)</w:t>
      </w:r>
      <w:r>
        <w:t xml:space="preserve"> + p(0)D</w:t>
      </w:r>
      <w:r>
        <w:rPr>
          <w:position w:val="6"/>
        </w:rPr>
        <w:t>(13)</w:t>
      </w:r>
      <w:r>
        <w:t xml:space="preserve"> +…+ p(12)D+ p(13)</w:t>
      </w:r>
    </w:p>
    <w:p w14:paraId="4518D90D" w14:textId="77777777" w:rsidR="004E027A" w:rsidRDefault="004E027A">
      <w:pPr>
        <w:pStyle w:val="B2"/>
      </w:pPr>
      <w:r>
        <w:tab/>
        <w:t xml:space="preserve">where p(0), p(1) … p(13) are the parity bits, when divided by g(D), yields a remainder equal to </w:t>
      </w:r>
      <w:r>
        <w:br/>
      </w:r>
      <w:r>
        <w:rPr>
          <w:lang w:val="en-AU"/>
        </w:rPr>
        <w:t>1+ D + D</w:t>
      </w:r>
      <w:r>
        <w:rPr>
          <w:vertAlign w:val="superscript"/>
          <w:lang w:val="en-AU"/>
        </w:rPr>
        <w:t>2</w:t>
      </w:r>
      <w:r>
        <w:rPr>
          <w:lang w:val="en-AU"/>
        </w:rPr>
        <w:t xml:space="preserve"> + D</w:t>
      </w:r>
      <w:r>
        <w:rPr>
          <w:vertAlign w:val="superscript"/>
          <w:lang w:val="en-AU"/>
        </w:rPr>
        <w:t>3</w:t>
      </w:r>
      <w:r>
        <w:rPr>
          <w:lang w:val="en-AU"/>
        </w:rPr>
        <w:t xml:space="preserve"> + D</w:t>
      </w:r>
      <w:r>
        <w:rPr>
          <w:vertAlign w:val="superscript"/>
          <w:lang w:val="en-AU"/>
        </w:rPr>
        <w:t>4</w:t>
      </w:r>
      <w:r>
        <w:rPr>
          <w:lang w:val="en-AU"/>
        </w:rPr>
        <w:t xml:space="preserve"> + D</w:t>
      </w:r>
      <w:r>
        <w:rPr>
          <w:vertAlign w:val="superscript"/>
          <w:lang w:val="en-AU"/>
        </w:rPr>
        <w:t>5</w:t>
      </w:r>
      <w:r>
        <w:rPr>
          <w:lang w:val="en-AU"/>
        </w:rPr>
        <w:t xml:space="preserve"> + D</w:t>
      </w:r>
      <w:r>
        <w:rPr>
          <w:vertAlign w:val="superscript"/>
          <w:lang w:val="en-AU"/>
        </w:rPr>
        <w:t>6</w:t>
      </w:r>
      <w:r>
        <w:rPr>
          <w:lang w:val="en-AU"/>
        </w:rPr>
        <w:t xml:space="preserve"> + D</w:t>
      </w:r>
      <w:r>
        <w:rPr>
          <w:vertAlign w:val="superscript"/>
          <w:lang w:val="en-AU"/>
        </w:rPr>
        <w:t>7</w:t>
      </w:r>
      <w:r>
        <w:rPr>
          <w:lang w:val="en-AU"/>
        </w:rPr>
        <w:t xml:space="preserve"> + D</w:t>
      </w:r>
      <w:r>
        <w:rPr>
          <w:vertAlign w:val="superscript"/>
          <w:lang w:val="en-AU"/>
        </w:rPr>
        <w:t>8</w:t>
      </w:r>
      <w:r>
        <w:rPr>
          <w:lang w:val="en-AU"/>
        </w:rPr>
        <w:t xml:space="preserve"> + D</w:t>
      </w:r>
      <w:r>
        <w:rPr>
          <w:vertAlign w:val="superscript"/>
          <w:lang w:val="en-AU"/>
        </w:rPr>
        <w:t>9</w:t>
      </w:r>
      <w:r>
        <w:rPr>
          <w:lang w:val="en-AU"/>
        </w:rPr>
        <w:t xml:space="preserve"> + D</w:t>
      </w:r>
      <w:r>
        <w:rPr>
          <w:vertAlign w:val="superscript"/>
          <w:lang w:val="en-AU"/>
        </w:rPr>
        <w:t>10</w:t>
      </w:r>
      <w:r>
        <w:rPr>
          <w:lang w:val="en-AU"/>
        </w:rPr>
        <w:t xml:space="preserve"> + D</w:t>
      </w:r>
      <w:r>
        <w:rPr>
          <w:vertAlign w:val="superscript"/>
          <w:lang w:val="en-AU"/>
        </w:rPr>
        <w:t>11</w:t>
      </w:r>
      <w:r>
        <w:t xml:space="preserve"> + </w:t>
      </w:r>
      <w:r>
        <w:rPr>
          <w:lang w:val="en-AU"/>
        </w:rPr>
        <w:t>D</w:t>
      </w:r>
      <w:r>
        <w:rPr>
          <w:vertAlign w:val="superscript"/>
          <w:lang w:val="en-AU"/>
        </w:rPr>
        <w:t>12</w:t>
      </w:r>
      <w:r>
        <w:t xml:space="preserve">+ </w:t>
      </w:r>
      <w:r>
        <w:rPr>
          <w:lang w:val="en-AU"/>
        </w:rPr>
        <w:t>D</w:t>
      </w:r>
      <w:r>
        <w:rPr>
          <w:vertAlign w:val="superscript"/>
          <w:lang w:val="en-AU"/>
        </w:rPr>
        <w:t>13</w:t>
      </w:r>
      <w:r>
        <w:rPr>
          <w:lang w:val="en-AU"/>
        </w:rPr>
        <w:t xml:space="preserve"> </w:t>
      </w:r>
    </w:p>
    <w:p w14:paraId="654BB365" w14:textId="77777777" w:rsidR="004E027A" w:rsidRDefault="004E027A">
      <w:pPr>
        <w:pStyle w:val="B1"/>
      </w:pPr>
      <w:r>
        <w:tab/>
        <w:t>The information and parity bits are merged:</w:t>
      </w:r>
    </w:p>
    <w:p w14:paraId="242E0435" w14:textId="77777777" w:rsidR="004E027A" w:rsidRPr="00464E30" w:rsidRDefault="004E027A">
      <w:pPr>
        <w:pStyle w:val="B1"/>
        <w:rPr>
          <w:lang w:val="da-DK"/>
        </w:rPr>
      </w:pPr>
      <w:r>
        <w:tab/>
      </w:r>
      <w:r>
        <w:tab/>
      </w:r>
      <w:r w:rsidRPr="00464E30">
        <w:rPr>
          <w:lang w:val="da-DK"/>
        </w:rPr>
        <w:t>u(k) = d(k)</w:t>
      </w:r>
      <w:r w:rsidRPr="00464E30">
        <w:rPr>
          <w:lang w:val="da-DK"/>
        </w:rPr>
        <w:tab/>
      </w:r>
      <w:r w:rsidRPr="00464E30">
        <w:rPr>
          <w:lang w:val="da-DK"/>
        </w:rPr>
        <w:tab/>
      </w:r>
      <w:r w:rsidRPr="00464E30">
        <w:rPr>
          <w:lang w:val="da-DK"/>
        </w:rPr>
        <w:tab/>
      </w:r>
      <w:r w:rsidRPr="00464E30">
        <w:rPr>
          <w:lang w:val="da-DK"/>
        </w:rPr>
        <w:tab/>
        <w:t>for k = 0, 1, …, 34</w:t>
      </w:r>
    </w:p>
    <w:p w14:paraId="146428EB" w14:textId="77777777" w:rsidR="004E027A" w:rsidRPr="00464E30" w:rsidRDefault="004E027A">
      <w:pPr>
        <w:pStyle w:val="B1"/>
        <w:rPr>
          <w:lang w:val="da-DK"/>
        </w:rPr>
      </w:pPr>
      <w:r w:rsidRPr="00464E30">
        <w:rPr>
          <w:lang w:val="da-DK"/>
        </w:rPr>
        <w:tab/>
      </w:r>
      <w:r w:rsidRPr="00464E30">
        <w:rPr>
          <w:lang w:val="da-DK"/>
        </w:rPr>
        <w:tab/>
        <w:t>u(k) = p(k-35)</w:t>
      </w:r>
      <w:r w:rsidR="00A74F3C">
        <w:rPr>
          <w:lang w:val="da-DK"/>
        </w:rPr>
        <w:tab/>
      </w:r>
      <w:r w:rsidRPr="00464E30">
        <w:rPr>
          <w:lang w:val="da-DK"/>
        </w:rPr>
        <w:tab/>
      </w:r>
      <w:r w:rsidRPr="00464E30">
        <w:rPr>
          <w:lang w:val="da-DK"/>
        </w:rPr>
        <w:tab/>
      </w:r>
      <w:r w:rsidRPr="00464E30">
        <w:rPr>
          <w:lang w:val="da-DK"/>
        </w:rPr>
        <w:tab/>
        <w:t>for k = 35, 36, …, 48</w:t>
      </w:r>
    </w:p>
    <w:p w14:paraId="618273AB" w14:textId="77777777" w:rsidR="004E027A" w:rsidRPr="00464E30" w:rsidRDefault="004E027A">
      <w:pPr>
        <w:pStyle w:val="B1"/>
        <w:rPr>
          <w:lang w:val="da-DK"/>
        </w:rPr>
      </w:pPr>
      <w:r w:rsidRPr="00464E30">
        <w:rPr>
          <w:lang w:val="da-DK"/>
        </w:rPr>
        <w:t>b)</w:t>
      </w:r>
      <w:r w:rsidR="00A74F3C">
        <w:rPr>
          <w:lang w:val="da-DK"/>
        </w:rPr>
        <w:tab/>
      </w:r>
      <w:r w:rsidRPr="00464E30">
        <w:rPr>
          <w:lang w:val="da-DK"/>
        </w:rPr>
        <w:t xml:space="preserve">Convolutional encoder </w:t>
      </w:r>
    </w:p>
    <w:p w14:paraId="649C5F14" w14:textId="77777777" w:rsidR="004E027A" w:rsidRDefault="004E027A">
      <w:pPr>
        <w:pStyle w:val="B1"/>
      </w:pPr>
      <w:r w:rsidRPr="00464E30">
        <w:rPr>
          <w:lang w:val="da-DK"/>
        </w:rPr>
        <w:tab/>
      </w:r>
      <w:r>
        <w:t>The comfort noise parameters with parity bits (u(0..48)) are encoded with the ¼ rate</w:t>
      </w:r>
    </w:p>
    <w:p w14:paraId="5DF87B0C" w14:textId="77777777" w:rsidR="004E027A" w:rsidRDefault="004E027A">
      <w:pPr>
        <w:pStyle w:val="B1"/>
      </w:pPr>
      <w:r>
        <w:tab/>
        <w:t>convolutional code defined by the polynomials:</w:t>
      </w:r>
    </w:p>
    <w:p w14:paraId="20957412" w14:textId="77777777" w:rsidR="004E027A" w:rsidRPr="00A765BB" w:rsidRDefault="004E027A">
      <w:pPr>
        <w:pStyle w:val="B1"/>
        <w:rPr>
          <w:vertAlign w:val="superscript"/>
        </w:rPr>
      </w:pPr>
      <w:r>
        <w:tab/>
      </w:r>
      <w:r>
        <w:tab/>
      </w:r>
      <w:r w:rsidRPr="00A765BB">
        <w:t>G1/G3</w:t>
      </w:r>
      <w:r w:rsidRPr="00A765BB">
        <w:rPr>
          <w:vertAlign w:val="subscript"/>
        </w:rPr>
        <w:t xml:space="preserve"> </w:t>
      </w:r>
      <w:r w:rsidRPr="00A765BB">
        <w:t xml:space="preserve"> = 1 + D + D</w:t>
      </w:r>
      <w:r w:rsidRPr="00A765BB">
        <w:rPr>
          <w:vertAlign w:val="superscript"/>
        </w:rPr>
        <w:t>3</w:t>
      </w:r>
      <w:r w:rsidRPr="00A765BB">
        <w:t xml:space="preserve"> +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p>
    <w:p w14:paraId="2092A1EB" w14:textId="77777777" w:rsidR="004E027A" w:rsidRPr="00A765BB" w:rsidRDefault="004E027A">
      <w:pPr>
        <w:pStyle w:val="B1"/>
        <w:rPr>
          <w:vertAlign w:val="superscript"/>
        </w:rPr>
      </w:pPr>
      <w:r w:rsidRPr="00A765BB">
        <w:tab/>
      </w:r>
      <w:r w:rsidRPr="00A765BB">
        <w:tab/>
        <w:t>G2/G3</w:t>
      </w:r>
      <w:r w:rsidRPr="00A765BB">
        <w:rPr>
          <w:vertAlign w:val="subscript"/>
        </w:rPr>
        <w:t xml:space="preserve">  </w:t>
      </w:r>
      <w:r w:rsidRPr="00A765BB">
        <w:t>= 1 + D</w:t>
      </w:r>
      <w:r w:rsidRPr="00A765BB">
        <w:rPr>
          <w:vertAlign w:val="superscript"/>
        </w:rPr>
        <w:t xml:space="preserve">2 </w:t>
      </w:r>
      <w:r w:rsidRPr="00A765BB">
        <w:t>+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r w:rsidRPr="00A765BB">
        <w:rPr>
          <w:vertAlign w:val="subscript"/>
        </w:rPr>
        <w:t xml:space="preserve"> </w:t>
      </w:r>
    </w:p>
    <w:p w14:paraId="345A83DF" w14:textId="77777777" w:rsidR="004E027A" w:rsidRDefault="004E027A">
      <w:pPr>
        <w:pStyle w:val="B1"/>
        <w:rPr>
          <w:vertAlign w:val="superscript"/>
        </w:rPr>
      </w:pPr>
      <w:r w:rsidRPr="00A765BB">
        <w:tab/>
      </w:r>
      <w:r w:rsidRPr="00A765BB">
        <w:tab/>
      </w:r>
      <w:r>
        <w:t>G3/G3 = 1</w:t>
      </w:r>
    </w:p>
    <w:p w14:paraId="0F81D124" w14:textId="77777777" w:rsidR="004E027A" w:rsidRDefault="004E027A">
      <w:pPr>
        <w:pStyle w:val="B1"/>
        <w:rPr>
          <w:vertAlign w:val="superscript"/>
        </w:rPr>
      </w:pPr>
      <w:r>
        <w:tab/>
      </w:r>
      <w:r>
        <w:tab/>
        <w:t>G3/G3 = 1</w:t>
      </w:r>
    </w:p>
    <w:p w14:paraId="0240FE5D" w14:textId="77777777" w:rsidR="004E027A" w:rsidRPr="00464E30" w:rsidRDefault="004E027A">
      <w:pPr>
        <w:pStyle w:val="B1"/>
        <w:rPr>
          <w:lang w:val="pt-BR"/>
        </w:rPr>
      </w:pPr>
      <w:r>
        <w:tab/>
        <w:t xml:space="preserve">resulting in 212 coded bits, {C(0)… </w:t>
      </w:r>
      <w:r w:rsidRPr="00464E30">
        <w:rPr>
          <w:lang w:val="pt-BR"/>
        </w:rPr>
        <w:t>C(211)} defined by:</w:t>
      </w:r>
    </w:p>
    <w:p w14:paraId="126AF6AD"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r(k-4)</w:t>
      </w:r>
    </w:p>
    <w:p w14:paraId="2C8609DE" w14:textId="77777777" w:rsidR="004E027A" w:rsidRPr="00464E30" w:rsidRDefault="004E027A">
      <w:pPr>
        <w:pStyle w:val="B1"/>
        <w:rPr>
          <w:lang w:val="pt-BR"/>
        </w:rPr>
      </w:pPr>
      <w:r w:rsidRPr="00464E30">
        <w:rPr>
          <w:lang w:val="pt-BR"/>
        </w:rPr>
        <w:lastRenderedPageBreak/>
        <w:tab/>
      </w:r>
      <w:r w:rsidRPr="00464E30">
        <w:rPr>
          <w:lang w:val="pt-BR"/>
        </w:rPr>
        <w:tab/>
        <w:t>C(4k)</w:t>
      </w:r>
      <w:r w:rsidRPr="00464E30">
        <w:rPr>
          <w:lang w:val="pt-BR"/>
        </w:rPr>
        <w:tab/>
      </w:r>
      <w:r w:rsidRPr="00464E30">
        <w:rPr>
          <w:lang w:val="pt-BR"/>
        </w:rPr>
        <w:tab/>
        <w:t>= r(k) + r(k-1) + r(k-3) + r(k-4)</w:t>
      </w:r>
    </w:p>
    <w:p w14:paraId="2D354AEA" w14:textId="77777777" w:rsidR="004E027A" w:rsidRPr="00FA5225" w:rsidRDefault="004E027A">
      <w:pPr>
        <w:pStyle w:val="B1"/>
        <w:rPr>
          <w:lang w:val="nl-NL"/>
        </w:rPr>
      </w:pPr>
      <w:r w:rsidRPr="00464E30">
        <w:rPr>
          <w:lang w:val="pt-BR"/>
        </w:rPr>
        <w:tab/>
      </w:r>
      <w:r w:rsidRPr="00464E30">
        <w:rPr>
          <w:lang w:val="pt-BR"/>
        </w:rPr>
        <w:tab/>
      </w:r>
      <w:r w:rsidRPr="00FA5225">
        <w:rPr>
          <w:lang w:val="nl-NL"/>
        </w:rPr>
        <w:t>C(4k+1)</w:t>
      </w:r>
      <w:r w:rsidRPr="00FA5225">
        <w:rPr>
          <w:lang w:val="nl-NL"/>
        </w:rPr>
        <w:tab/>
        <w:t>= r(k)+r(k-2)+r(k-4)</w:t>
      </w:r>
    </w:p>
    <w:p w14:paraId="7087AE80" w14:textId="77777777" w:rsidR="004E027A" w:rsidRPr="00FA5225" w:rsidRDefault="004E027A">
      <w:pPr>
        <w:pStyle w:val="B1"/>
        <w:rPr>
          <w:lang w:val="nl-NL"/>
        </w:rPr>
      </w:pPr>
      <w:r w:rsidRPr="00FA5225">
        <w:rPr>
          <w:lang w:val="nl-NL"/>
        </w:rPr>
        <w:tab/>
      </w:r>
      <w:r w:rsidRPr="00FA5225">
        <w:rPr>
          <w:lang w:val="nl-NL"/>
        </w:rPr>
        <w:tab/>
        <w:t>C(4k+2)</w:t>
      </w:r>
      <w:r w:rsidRPr="00FA5225">
        <w:rPr>
          <w:lang w:val="nl-NL"/>
        </w:rPr>
        <w:tab/>
        <w:t>= u(k)</w:t>
      </w:r>
      <w:r w:rsidRPr="00FA5225">
        <w:rPr>
          <w:lang w:val="nl-NL"/>
        </w:rPr>
        <w:tab/>
      </w:r>
    </w:p>
    <w:p w14:paraId="203E46E2" w14:textId="77777777" w:rsidR="004E027A" w:rsidRPr="000C065E" w:rsidRDefault="004E027A">
      <w:pPr>
        <w:pStyle w:val="B1"/>
      </w:pPr>
      <w:r w:rsidRPr="00FA5225">
        <w:rPr>
          <w:lang w:val="nl-NL"/>
        </w:rPr>
        <w:tab/>
      </w:r>
      <w:r w:rsidRPr="00FA5225">
        <w:rPr>
          <w:lang w:val="nl-NL"/>
        </w:rPr>
        <w:tab/>
      </w:r>
      <w:r w:rsidRPr="000C065E">
        <w:t>C(4k+3)</w:t>
      </w:r>
      <w:r w:rsidRPr="000C065E">
        <w:tab/>
        <w:t>= u(k)</w:t>
      </w:r>
      <w:r w:rsidRPr="000C065E">
        <w:tab/>
      </w:r>
      <w:r w:rsidRPr="000C065E">
        <w:tab/>
      </w:r>
      <w:r w:rsidRPr="000C065E">
        <w:tab/>
      </w:r>
      <w:r w:rsidRPr="000C065E">
        <w:tab/>
      </w:r>
      <w:r w:rsidRPr="000C065E">
        <w:tab/>
        <w:t>for k = 0, 1, ..., 48; r(k) = 0 for k&lt;0</w:t>
      </w:r>
    </w:p>
    <w:p w14:paraId="1032129D" w14:textId="77777777" w:rsidR="004E027A" w:rsidRDefault="004E027A">
      <w:pPr>
        <w:pStyle w:val="B1"/>
      </w:pPr>
      <w:r w:rsidRPr="000C065E">
        <w:tab/>
      </w:r>
      <w:r>
        <w:t>and (for termination of the coder):</w:t>
      </w:r>
    </w:p>
    <w:p w14:paraId="6C00C196"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740F8C4D"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r(k)+r(k-1) + r(k-3) + r(k-4)</w:t>
      </w:r>
    </w:p>
    <w:p w14:paraId="13866D12"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r(k)+r(k-2)+r(k-4)</w:t>
      </w:r>
    </w:p>
    <w:p w14:paraId="27131233" w14:textId="77777777" w:rsidR="004E027A" w:rsidRPr="00464E30" w:rsidRDefault="004E027A">
      <w:pPr>
        <w:pStyle w:val="B1"/>
        <w:rPr>
          <w:lang w:val="pt-BR"/>
        </w:rPr>
      </w:pPr>
      <w:r w:rsidRPr="00464E30">
        <w:rPr>
          <w:lang w:val="pt-BR"/>
        </w:rPr>
        <w:tab/>
      </w:r>
      <w:r w:rsidRPr="00464E30">
        <w:rPr>
          <w:lang w:val="pt-BR"/>
        </w:rPr>
        <w:tab/>
        <w:t>C(4k+2)</w:t>
      </w:r>
      <w:r w:rsidRPr="00464E30">
        <w:rPr>
          <w:lang w:val="pt-BR"/>
        </w:rPr>
        <w:tab/>
        <w:t>= r(k-1)+r(k-2)+r(k-3)+r(k-4)</w:t>
      </w:r>
    </w:p>
    <w:p w14:paraId="21ADED05" w14:textId="77777777" w:rsidR="004E027A" w:rsidRPr="00464E30" w:rsidRDefault="004E027A">
      <w:pPr>
        <w:pStyle w:val="B1"/>
        <w:rPr>
          <w:lang w:val="pt-BR"/>
        </w:rPr>
      </w:pPr>
      <w:r w:rsidRPr="00464E30">
        <w:rPr>
          <w:lang w:val="pt-BR"/>
        </w:rPr>
        <w:tab/>
      </w:r>
      <w:r w:rsidRPr="00464E30">
        <w:rPr>
          <w:lang w:val="pt-BR"/>
        </w:rPr>
        <w:tab/>
        <w:t>C(4k+3)</w:t>
      </w:r>
      <w:r w:rsidRPr="00464E30">
        <w:rPr>
          <w:lang w:val="pt-BR"/>
        </w:rPr>
        <w:tab/>
        <w:t>= r(k-1)+r(k-2)+r(k-3)+r(k-4)</w:t>
      </w:r>
      <w:r w:rsidRPr="00464E30">
        <w:rPr>
          <w:lang w:val="pt-BR"/>
        </w:rPr>
        <w:tab/>
      </w:r>
      <w:r w:rsidRPr="00464E30">
        <w:rPr>
          <w:lang w:val="pt-BR"/>
        </w:rPr>
        <w:tab/>
      </w:r>
      <w:r w:rsidRPr="00464E30">
        <w:rPr>
          <w:lang w:val="pt-BR"/>
        </w:rPr>
        <w:tab/>
      </w:r>
      <w:r w:rsidRPr="00464E30">
        <w:rPr>
          <w:lang w:val="pt-BR"/>
        </w:rPr>
        <w:tab/>
        <w:t>for k = 49, 50, ..., 52</w:t>
      </w:r>
      <w:r w:rsidRPr="00464E30">
        <w:rPr>
          <w:lang w:val="pt-BR"/>
        </w:rPr>
        <w:tab/>
      </w:r>
    </w:p>
    <w:p w14:paraId="286A9F07" w14:textId="77777777" w:rsidR="004E027A" w:rsidRDefault="004E027A">
      <w:pPr>
        <w:pStyle w:val="B1"/>
      </w:pPr>
      <w:r w:rsidRPr="00464E30">
        <w:rPr>
          <w:lang w:val="pt-BR"/>
        </w:rPr>
        <w:tab/>
      </w:r>
      <w:r>
        <w:t>This block of data is moved to the coded data (c) as:</w:t>
      </w:r>
    </w:p>
    <w:p w14:paraId="1D638A97" w14:textId="77777777" w:rsidR="004E027A" w:rsidRDefault="004E027A">
      <w:pPr>
        <w:pStyle w:val="B1"/>
      </w:pPr>
      <w:r>
        <w:tab/>
      </w:r>
      <w:r>
        <w:tab/>
        <w:t>c(k+244)</w:t>
      </w:r>
      <w:r w:rsidR="00A74F3C">
        <w:tab/>
      </w:r>
      <w:r>
        <w:t>= C(k)</w:t>
      </w:r>
      <w:r>
        <w:tab/>
      </w:r>
      <w:r>
        <w:tab/>
      </w:r>
      <w:r>
        <w:tab/>
      </w:r>
      <w:r>
        <w:tab/>
        <w:t>for k = 0, 1, ..., 211</w:t>
      </w:r>
    </w:p>
    <w:p w14:paraId="0EC87B6E" w14:textId="77777777" w:rsidR="004E027A" w:rsidRDefault="004E027A">
      <w:pPr>
        <w:pStyle w:val="Heading4"/>
        <w:rPr>
          <w:color w:val="000000"/>
        </w:rPr>
      </w:pPr>
      <w:bookmarkStart w:id="98" w:name="_Toc2788611"/>
      <w:r>
        <w:rPr>
          <w:color w:val="000000"/>
        </w:rPr>
        <w:t>3.10.1.3</w:t>
      </w:r>
      <w:r>
        <w:rPr>
          <w:color w:val="000000"/>
        </w:rPr>
        <w:tab/>
        <w:t>Identification marker</w:t>
      </w:r>
      <w:bookmarkEnd w:id="98"/>
    </w:p>
    <w:p w14:paraId="3C33E3C2" w14:textId="77777777" w:rsidR="004E027A" w:rsidRDefault="004E027A">
      <w:pPr>
        <w:rPr>
          <w:color w:val="000000"/>
        </w:rPr>
      </w:pPr>
      <w:r>
        <w:rPr>
          <w:color w:val="000000"/>
        </w:rPr>
        <w:t xml:space="preserve">The identification marker, IM(0..211), is constructed by repeating the following 9-bit sequence: </w:t>
      </w:r>
      <w:r>
        <w:rPr>
          <w:color w:val="000000"/>
        </w:rPr>
        <w:br/>
        <w:t>{ 1, 0, 1, 1, 0, 0, 0, 0, 1 } 24 times and then discarding the last 4 bits. This block of data is moved to the coded data (c) as:</w:t>
      </w:r>
    </w:p>
    <w:p w14:paraId="2DB5572E" w14:textId="77777777" w:rsidR="004E027A" w:rsidRPr="00FA5225" w:rsidRDefault="004E027A">
      <w:pPr>
        <w:pStyle w:val="B1"/>
        <w:rPr>
          <w:lang w:val="nb-NO"/>
        </w:rPr>
      </w:pPr>
      <w:r>
        <w:tab/>
      </w:r>
      <w:r w:rsidRPr="00FA5225">
        <w:rPr>
          <w:lang w:val="nb-NO"/>
        </w:rPr>
        <w:t>c(k+16)</w:t>
      </w:r>
      <w:r w:rsidR="00A74F3C">
        <w:rPr>
          <w:lang w:val="nb-NO"/>
        </w:rPr>
        <w:tab/>
      </w:r>
      <w:r w:rsidRPr="00FA5225">
        <w:rPr>
          <w:lang w:val="nb-NO"/>
        </w:rPr>
        <w:t>= IM(k)</w:t>
      </w:r>
      <w:r w:rsidR="00A74F3C">
        <w:rPr>
          <w:lang w:val="nb-NO"/>
        </w:rPr>
        <w:tab/>
      </w:r>
      <w:r w:rsidRPr="00FA5225">
        <w:rPr>
          <w:lang w:val="nb-NO"/>
        </w:rPr>
        <w:tab/>
      </w:r>
      <w:r w:rsidRPr="00FA5225">
        <w:rPr>
          <w:lang w:val="nb-NO"/>
        </w:rPr>
        <w:tab/>
      </w:r>
      <w:r w:rsidRPr="00FA5225">
        <w:rPr>
          <w:lang w:val="nb-NO"/>
        </w:rPr>
        <w:tab/>
        <w:t>for k = 0, 1, ..., 211</w:t>
      </w:r>
    </w:p>
    <w:p w14:paraId="20DE410D" w14:textId="77777777" w:rsidR="004E027A" w:rsidRPr="00FA5225" w:rsidRDefault="004E027A">
      <w:pPr>
        <w:pStyle w:val="Heading4"/>
        <w:rPr>
          <w:color w:val="000000"/>
          <w:lang w:val="nb-NO"/>
        </w:rPr>
      </w:pPr>
      <w:bookmarkStart w:id="99" w:name="_Toc2788612"/>
      <w:r w:rsidRPr="00FA5225">
        <w:rPr>
          <w:color w:val="000000"/>
          <w:lang w:val="nb-NO"/>
        </w:rPr>
        <w:t>3.10.1.4</w:t>
      </w:r>
      <w:r w:rsidRPr="00FA5225">
        <w:rPr>
          <w:color w:val="000000"/>
          <w:lang w:val="nb-NO"/>
        </w:rPr>
        <w:tab/>
        <w:t>Interleaving</w:t>
      </w:r>
      <w:bookmarkEnd w:id="99"/>
    </w:p>
    <w:p w14:paraId="09725230" w14:textId="77777777" w:rsidR="004E027A" w:rsidRDefault="004E027A">
      <w:pPr>
        <w:rPr>
          <w:color w:val="000000"/>
        </w:rPr>
      </w:pPr>
      <w:r>
        <w:rPr>
          <w:color w:val="000000"/>
        </w:rPr>
        <w:t>The coded bits are reordered and interleaved according to the following rule:</w:t>
      </w:r>
    </w:p>
    <w:p w14:paraId="01C7B357" w14:textId="77777777" w:rsidR="004E027A" w:rsidRPr="00464E30" w:rsidRDefault="004E027A">
      <w:pPr>
        <w:pStyle w:val="B2"/>
        <w:rPr>
          <w:color w:val="000000"/>
          <w:lang w:val="pt-BR"/>
        </w:rPr>
      </w:pPr>
      <w:r w:rsidRPr="00464E30">
        <w:rPr>
          <w:color w:val="000000"/>
          <w:lang w:val="pt-BR"/>
        </w:rPr>
        <w:t>i(B,j) = c(n,k)</w:t>
      </w:r>
      <w:r w:rsidRPr="00464E30">
        <w:rPr>
          <w:color w:val="000000"/>
          <w:lang w:val="pt-BR"/>
        </w:rPr>
        <w:tab/>
        <w:t>for</w:t>
      </w:r>
      <w:r w:rsidRPr="00464E30">
        <w:rPr>
          <w:color w:val="000000"/>
          <w:lang w:val="pt-BR"/>
        </w:rPr>
        <w:tab/>
        <w:t>k = 0,1,...,227</w:t>
      </w:r>
    </w:p>
    <w:p w14:paraId="6537B10C" w14:textId="77777777" w:rsidR="004E027A" w:rsidRPr="00464E30" w:rsidRDefault="004E027A">
      <w:pPr>
        <w:pStyle w:val="B2"/>
        <w:tabs>
          <w:tab w:val="left" w:pos="2835"/>
        </w:tabs>
        <w:rPr>
          <w:color w:val="000000"/>
          <w:lang w:val="pt-BR"/>
        </w:rPr>
      </w:pPr>
      <w:r w:rsidRPr="00464E30">
        <w:rPr>
          <w:color w:val="000000"/>
          <w:lang w:val="pt-BR"/>
        </w:rPr>
        <w:tab/>
      </w:r>
      <w:r w:rsidRPr="00464E30">
        <w:rPr>
          <w:color w:val="000000"/>
          <w:lang w:val="pt-BR"/>
        </w:rPr>
        <w:tab/>
        <w:t>n = 0,1,...,N,N+1,...</w:t>
      </w:r>
    </w:p>
    <w:p w14:paraId="24900C27" w14:textId="77777777" w:rsidR="004E027A" w:rsidRPr="00464E30" w:rsidRDefault="004E027A">
      <w:pPr>
        <w:pStyle w:val="B2"/>
        <w:tabs>
          <w:tab w:val="left" w:pos="2835"/>
        </w:tabs>
        <w:rPr>
          <w:color w:val="000000"/>
          <w:lang w:val="pt-BR"/>
        </w:rPr>
      </w:pPr>
      <w:r w:rsidRPr="00464E30">
        <w:rPr>
          <w:color w:val="000000"/>
          <w:lang w:val="pt-BR"/>
        </w:rPr>
        <w:tab/>
      </w:r>
      <w:r w:rsidRPr="00464E30">
        <w:rPr>
          <w:color w:val="000000"/>
          <w:lang w:val="pt-BR"/>
        </w:rPr>
        <w:tab/>
        <w:t>B = B0 + 2n + b</w:t>
      </w:r>
    </w:p>
    <w:p w14:paraId="452F0923" w14:textId="77777777" w:rsidR="004E027A" w:rsidRPr="00464E30" w:rsidRDefault="004E027A">
      <w:pPr>
        <w:pStyle w:val="B2"/>
        <w:rPr>
          <w:color w:val="000000"/>
          <w:lang w:val="pt-BR"/>
        </w:rPr>
      </w:pPr>
      <w:r w:rsidRPr="00464E30">
        <w:rPr>
          <w:color w:val="000000"/>
          <w:lang w:val="pt-BR"/>
        </w:rPr>
        <w:t>i(B,j) = c(n,k+228)</w:t>
      </w:r>
      <w:r w:rsidRPr="00464E30">
        <w:rPr>
          <w:color w:val="000000"/>
          <w:lang w:val="pt-BR"/>
        </w:rPr>
        <w:tab/>
        <w:t>for</w:t>
      </w:r>
      <w:r w:rsidRPr="00464E30">
        <w:rPr>
          <w:color w:val="000000"/>
          <w:lang w:val="pt-BR"/>
        </w:rPr>
        <w:tab/>
        <w:t>k = 0,1,...,227</w:t>
      </w:r>
    </w:p>
    <w:p w14:paraId="387E5CCE" w14:textId="77777777" w:rsidR="004E027A" w:rsidRPr="00464E30" w:rsidRDefault="004E027A">
      <w:pPr>
        <w:pStyle w:val="B2"/>
        <w:tabs>
          <w:tab w:val="left" w:pos="2835"/>
        </w:tabs>
        <w:rPr>
          <w:color w:val="000000"/>
          <w:lang w:val="pt-BR"/>
        </w:rPr>
      </w:pPr>
      <w:r w:rsidRPr="00464E30">
        <w:rPr>
          <w:color w:val="000000"/>
          <w:lang w:val="pt-BR"/>
        </w:rPr>
        <w:tab/>
      </w:r>
      <w:r w:rsidRPr="00464E30">
        <w:rPr>
          <w:color w:val="000000"/>
          <w:lang w:val="pt-BR"/>
        </w:rPr>
        <w:tab/>
        <w:t>n = 0,1,...,N,N+1,...</w:t>
      </w:r>
    </w:p>
    <w:p w14:paraId="62BB238D" w14:textId="77777777" w:rsidR="004E027A" w:rsidRPr="00464E30" w:rsidRDefault="004E027A">
      <w:pPr>
        <w:pStyle w:val="B2"/>
        <w:tabs>
          <w:tab w:val="left" w:pos="2835"/>
        </w:tabs>
        <w:rPr>
          <w:color w:val="000000"/>
        </w:rPr>
      </w:pPr>
      <w:r w:rsidRPr="00464E30">
        <w:rPr>
          <w:color w:val="000000"/>
          <w:lang w:val="pt-BR"/>
        </w:rPr>
        <w:tab/>
      </w:r>
      <w:r w:rsidRPr="00464E30">
        <w:rPr>
          <w:color w:val="000000"/>
          <w:lang w:val="pt-BR"/>
        </w:rPr>
        <w:tab/>
      </w:r>
      <w:r w:rsidRPr="00464E30">
        <w:rPr>
          <w:color w:val="000000"/>
        </w:rPr>
        <w:t>B = B0 + 2n + ((b + 2) mod 4)</w:t>
      </w:r>
    </w:p>
    <w:p w14:paraId="404FB476" w14:textId="77777777" w:rsidR="004E027A" w:rsidRDefault="004E027A">
      <w:pPr>
        <w:rPr>
          <w:color w:val="000000"/>
        </w:rPr>
      </w:pPr>
      <w:r>
        <w:rPr>
          <w:color w:val="000000"/>
        </w:rPr>
        <w:t>The values of b and j in dependence of k are given by table 4.</w:t>
      </w:r>
    </w:p>
    <w:p w14:paraId="4CCADD58" w14:textId="77777777" w:rsidR="004E027A" w:rsidRDefault="004E027A">
      <w:pPr>
        <w:rPr>
          <w:color w:val="000000"/>
        </w:rPr>
      </w:pPr>
      <w:r>
        <w:rPr>
          <w:color w:val="000000"/>
        </w:rPr>
        <w:t>The result of the interleaving is a distribution of the 456 bits of a given data block, n = N, over 4 blocks using all bits for each block. The block of coded data is interleaved "block rec</w:t>
      </w:r>
      <w:smartTag w:uri="urn:schemas-microsoft-com:office:smarttags" w:element="PersonName">
        <w:r>
          <w:rPr>
            <w:color w:val="000000"/>
          </w:rPr>
          <w:t>tang</w:t>
        </w:r>
      </w:smartTag>
      <w:r>
        <w:rPr>
          <w:color w:val="000000"/>
        </w:rPr>
        <w:t>ular" where a new data block starts every 4</w:t>
      </w:r>
      <w:r>
        <w:rPr>
          <w:color w:val="000000"/>
          <w:vertAlign w:val="superscript"/>
        </w:rPr>
        <w:t>th</w:t>
      </w:r>
      <w:r>
        <w:rPr>
          <w:color w:val="000000"/>
        </w:rPr>
        <w:t xml:space="preserve"> block and is distributed over 4 blocks.</w:t>
      </w:r>
    </w:p>
    <w:p w14:paraId="1D9A67F1" w14:textId="77777777" w:rsidR="004E027A" w:rsidRDefault="004E027A">
      <w:pPr>
        <w:pStyle w:val="Heading4"/>
        <w:rPr>
          <w:color w:val="000000"/>
        </w:rPr>
      </w:pPr>
      <w:bookmarkStart w:id="100" w:name="_Toc2788613"/>
      <w:r>
        <w:rPr>
          <w:color w:val="000000"/>
        </w:rPr>
        <w:t>3.10.1.5</w:t>
      </w:r>
      <w:r>
        <w:rPr>
          <w:color w:val="000000"/>
        </w:rPr>
        <w:tab/>
        <w:t>Mapping on a Burst</w:t>
      </w:r>
      <w:bookmarkEnd w:id="100"/>
    </w:p>
    <w:p w14:paraId="47923C67" w14:textId="77777777" w:rsidR="004E027A" w:rsidRDefault="004E027A">
      <w:pPr>
        <w:rPr>
          <w:color w:val="000000"/>
        </w:rPr>
      </w:pPr>
      <w:r>
        <w:rPr>
          <w:color w:val="000000"/>
        </w:rPr>
        <w:t>The mapping is given by the rule:</w:t>
      </w:r>
    </w:p>
    <w:p w14:paraId="50240991" w14:textId="77777777" w:rsidR="004E027A" w:rsidRPr="00A765BB" w:rsidRDefault="004E027A">
      <w:pPr>
        <w:pStyle w:val="B2"/>
        <w:rPr>
          <w:color w:val="000000"/>
        </w:rPr>
      </w:pPr>
      <w:r w:rsidRPr="00A765BB">
        <w:rPr>
          <w:color w:val="000000"/>
        </w:rPr>
        <w:t>e(B,j) = i(B,j) and e(B,59+j) = i(B,57+j) for j = 0,1,...,56</w:t>
      </w:r>
    </w:p>
    <w:p w14:paraId="118FEAD4" w14:textId="77777777" w:rsidR="004E027A" w:rsidRDefault="004E027A">
      <w:pPr>
        <w:pStyle w:val="B1"/>
        <w:rPr>
          <w:color w:val="000000"/>
        </w:rPr>
      </w:pPr>
      <w:r>
        <w:rPr>
          <w:color w:val="000000"/>
        </w:rPr>
        <w:t>and</w:t>
      </w:r>
    </w:p>
    <w:p w14:paraId="593070C0" w14:textId="77777777" w:rsidR="004E027A" w:rsidRPr="006E23E8" w:rsidRDefault="004E027A">
      <w:pPr>
        <w:pStyle w:val="B2"/>
        <w:rPr>
          <w:color w:val="000000"/>
          <w:lang w:val="en-US"/>
        </w:rPr>
      </w:pPr>
      <w:r w:rsidRPr="006E23E8">
        <w:rPr>
          <w:color w:val="000000"/>
          <w:lang w:val="en-US"/>
        </w:rPr>
        <w:t>e(B,57) = hl(B)  and  e(B,58) = hu(B)</w:t>
      </w:r>
    </w:p>
    <w:p w14:paraId="32625642" w14:textId="77777777" w:rsidR="004E027A" w:rsidRDefault="004E027A">
      <w:pPr>
        <w:rPr>
          <w:color w:val="000000"/>
        </w:rPr>
      </w:pPr>
      <w:r>
        <w:rPr>
          <w:color w:val="000000"/>
        </w:rPr>
        <w:t>The two bits, labelled hl(B) and hu(B) on burst number B are flags used for indication of control channel signalling. For each block not stolen for FACCH signalling purposes:</w:t>
      </w:r>
    </w:p>
    <w:p w14:paraId="0193FA05" w14:textId="77777777" w:rsidR="004E027A" w:rsidRDefault="004E027A">
      <w:pPr>
        <w:pStyle w:val="B2"/>
        <w:tabs>
          <w:tab w:val="left" w:pos="1985"/>
        </w:tabs>
        <w:rPr>
          <w:color w:val="000000"/>
        </w:rPr>
      </w:pPr>
      <w:r>
        <w:rPr>
          <w:color w:val="000000"/>
        </w:rPr>
        <w:lastRenderedPageBreak/>
        <w:t>hu(B)</w:t>
      </w:r>
      <w:r w:rsidR="00311C57">
        <w:rPr>
          <w:color w:val="000000"/>
        </w:rPr>
        <w:tab/>
      </w:r>
      <w:r>
        <w:rPr>
          <w:color w:val="000000"/>
        </w:rPr>
        <w:t>= 0</w:t>
      </w:r>
      <w:r>
        <w:rPr>
          <w:color w:val="000000"/>
        </w:rPr>
        <w:tab/>
      </w:r>
      <w:r>
        <w:rPr>
          <w:color w:val="000000"/>
        </w:rPr>
        <w:tab/>
        <w:t>for all 4  bursts</w:t>
      </w:r>
    </w:p>
    <w:p w14:paraId="24EB55B4" w14:textId="77777777" w:rsidR="004E027A" w:rsidRDefault="004E027A">
      <w:pPr>
        <w:pStyle w:val="B2"/>
        <w:rPr>
          <w:color w:val="000000"/>
        </w:rPr>
      </w:pPr>
      <w:r>
        <w:rPr>
          <w:color w:val="000000"/>
        </w:rPr>
        <w:t>hl(B)</w:t>
      </w:r>
      <w:r w:rsidR="00311C57">
        <w:rPr>
          <w:color w:val="000000"/>
        </w:rPr>
        <w:tab/>
      </w:r>
      <w:r>
        <w:rPr>
          <w:color w:val="000000"/>
        </w:rPr>
        <w:t>= 0</w:t>
      </w:r>
      <w:r>
        <w:rPr>
          <w:color w:val="000000"/>
        </w:rPr>
        <w:tab/>
        <w:t>for all 4 bursts</w:t>
      </w:r>
    </w:p>
    <w:p w14:paraId="7343A398" w14:textId="77777777" w:rsidR="004E027A" w:rsidRDefault="004E027A">
      <w:pPr>
        <w:rPr>
          <w:color w:val="000000"/>
        </w:rPr>
      </w:pPr>
      <w:r>
        <w:rPr>
          <w:color w:val="000000"/>
        </w:rPr>
        <w:t>For the use of hl(B) and hu(B) when frame is stolen for signalling purposes, see subclause 4.3.5.</w:t>
      </w:r>
    </w:p>
    <w:p w14:paraId="04E7F552" w14:textId="77777777" w:rsidR="004E027A" w:rsidRDefault="004E027A">
      <w:pPr>
        <w:pStyle w:val="Heading3"/>
        <w:rPr>
          <w:color w:val="000000"/>
        </w:rPr>
      </w:pPr>
      <w:bookmarkStart w:id="101" w:name="_Toc2788614"/>
      <w:r>
        <w:rPr>
          <w:color w:val="000000"/>
        </w:rPr>
        <w:t>3.10.2</w:t>
      </w:r>
      <w:r>
        <w:rPr>
          <w:color w:val="000000"/>
        </w:rPr>
        <w:tab/>
      </w:r>
      <w:smartTag w:uri="urn:schemas-microsoft-com:office:smarttags" w:element="stockticker">
        <w:r>
          <w:rPr>
            <w:color w:val="000000"/>
          </w:rPr>
          <w:t>SID</w:t>
        </w:r>
      </w:smartTag>
      <w:r>
        <w:rPr>
          <w:color w:val="000000"/>
        </w:rPr>
        <w:t>_UPDATE_INH</w:t>
      </w:r>
      <w:bookmarkEnd w:id="101"/>
    </w:p>
    <w:p w14:paraId="51BB06A8" w14:textId="77777777" w:rsidR="004E027A" w:rsidRDefault="004E027A">
      <w:pPr>
        <w:rPr>
          <w:color w:val="000000"/>
        </w:rPr>
      </w:pPr>
      <w:r>
        <w:rPr>
          <w:color w:val="000000"/>
        </w:rPr>
        <w:t xml:space="preserve">This special frame is used when the first 2 burst of a </w:t>
      </w:r>
      <w:smartTag w:uri="urn:schemas-microsoft-com:office:smarttags" w:element="stockticker">
        <w:r>
          <w:rPr>
            <w:color w:val="000000"/>
          </w:rPr>
          <w:t>SID</w:t>
        </w:r>
      </w:smartTag>
      <w:r>
        <w:rPr>
          <w:color w:val="000000"/>
        </w:rPr>
        <w:t xml:space="preserve">_UPDATE frame have been transmitted but the second two bursts cannot be transmitted due to a speech frame. The general coding is as: the in-band data (Note that this must be the same Mode Indication bits as id1(0,1) for the </w:t>
      </w:r>
      <w:smartTag w:uri="urn:schemas-microsoft-com:office:smarttags" w:element="stockticker">
        <w:r>
          <w:rPr>
            <w:color w:val="000000"/>
          </w:rPr>
          <w:t>SID</w:t>
        </w:r>
      </w:smartTag>
      <w:r>
        <w:rPr>
          <w:color w:val="000000"/>
        </w:rPr>
        <w:t xml:space="preserve">_UPDATE frame that is being inhibited) is encoded, a marker that is the opposite of the </w:t>
      </w:r>
      <w:smartTag w:uri="urn:schemas-microsoft-com:office:smarttags" w:element="stockticker">
        <w:r>
          <w:rPr>
            <w:color w:val="000000"/>
          </w:rPr>
          <w:t>SID</w:t>
        </w:r>
      </w:smartTag>
      <w:r>
        <w:rPr>
          <w:color w:val="000000"/>
        </w:rPr>
        <w:t>_UPDATE marker is appended and the data is interleaved in such a way that the odd bits of two bursts are filled.</w:t>
      </w:r>
    </w:p>
    <w:p w14:paraId="0EFB39E5" w14:textId="77777777" w:rsidR="004E027A" w:rsidRDefault="004E027A">
      <w:pPr>
        <w:pStyle w:val="Heading4"/>
        <w:rPr>
          <w:color w:val="000000"/>
        </w:rPr>
      </w:pPr>
      <w:bookmarkStart w:id="102" w:name="_Toc2788615"/>
      <w:r>
        <w:rPr>
          <w:color w:val="000000"/>
        </w:rPr>
        <w:t>3.10.2.1</w:t>
      </w:r>
      <w:r>
        <w:rPr>
          <w:color w:val="000000"/>
        </w:rPr>
        <w:tab/>
        <w:t>Coding of in-band data</w:t>
      </w:r>
      <w:bookmarkEnd w:id="102"/>
    </w:p>
    <w:p w14:paraId="56E8B805" w14:textId="77777777" w:rsidR="004E027A" w:rsidRDefault="004E027A">
      <w:pPr>
        <w:rPr>
          <w:color w:val="000000"/>
        </w:rPr>
      </w:pPr>
      <w:r>
        <w:rPr>
          <w:color w:val="000000"/>
        </w:rPr>
        <w:t>The in-band data, Mode Indication id1(0,1), is encoded to ic1(0..15) which is moved to the coded data c as:</w:t>
      </w:r>
    </w:p>
    <w:p w14:paraId="38E869A4" w14:textId="77777777" w:rsidR="004E027A" w:rsidRDefault="004E027A">
      <w:pPr>
        <w:rPr>
          <w:color w:val="000000"/>
        </w:rPr>
      </w:pPr>
      <w:r>
        <w:rPr>
          <w:color w:val="000000"/>
        </w:rPr>
        <w:tab/>
      </w:r>
      <w:r>
        <w:rPr>
          <w:color w:val="000000"/>
        </w:rPr>
        <w:tab/>
        <w:t>c(k) = ic1(k)</w:t>
      </w:r>
      <w:r w:rsidR="00A74F3C">
        <w:rPr>
          <w:color w:val="000000"/>
        </w:rPr>
        <w:tab/>
      </w:r>
      <w:r>
        <w:rPr>
          <w:color w:val="000000"/>
        </w:rPr>
        <w:tab/>
      </w:r>
      <w:r>
        <w:rPr>
          <w:color w:val="000000"/>
        </w:rPr>
        <w:tab/>
        <w:t>for k = 0,1, .., 15</w:t>
      </w:r>
    </w:p>
    <w:p w14:paraId="4729798A" w14:textId="77777777" w:rsidR="004E027A" w:rsidRDefault="004E027A">
      <w:pPr>
        <w:pStyle w:val="Heading4"/>
        <w:rPr>
          <w:color w:val="000000"/>
        </w:rPr>
      </w:pPr>
      <w:bookmarkStart w:id="103" w:name="_Toc2788616"/>
      <w:r>
        <w:rPr>
          <w:color w:val="000000"/>
        </w:rPr>
        <w:t>3.10.2.2</w:t>
      </w:r>
      <w:r>
        <w:rPr>
          <w:color w:val="000000"/>
        </w:rPr>
        <w:tab/>
        <w:t>Identification marker</w:t>
      </w:r>
      <w:bookmarkEnd w:id="103"/>
    </w:p>
    <w:p w14:paraId="1D288F7B" w14:textId="77777777" w:rsidR="004E027A" w:rsidRDefault="004E027A">
      <w:pPr>
        <w:rPr>
          <w:color w:val="000000"/>
        </w:rPr>
      </w:pPr>
      <w:r>
        <w:rPr>
          <w:color w:val="000000"/>
        </w:rPr>
        <w:t xml:space="preserve">The identification marker, IM(0..211), is constructed by repeating the following 9-bit sequence: </w:t>
      </w:r>
      <w:r>
        <w:rPr>
          <w:color w:val="000000"/>
        </w:rPr>
        <w:br/>
        <w:t>{ 0, 1, 0, 0, 1, 1, 1, 1, 0 } 24 times and then discarding the last 4 bits. This block of data is moved to the coded data (c) as:</w:t>
      </w:r>
    </w:p>
    <w:p w14:paraId="38152E30" w14:textId="77777777" w:rsidR="004E027A" w:rsidRPr="00FA5225" w:rsidRDefault="004E027A">
      <w:pPr>
        <w:pStyle w:val="B1"/>
        <w:rPr>
          <w:lang w:val="nb-NO"/>
        </w:rPr>
      </w:pPr>
      <w:r>
        <w:tab/>
      </w:r>
      <w:r w:rsidRPr="00FA5225">
        <w:rPr>
          <w:lang w:val="nb-NO"/>
        </w:rPr>
        <w:t>c(k+16)</w:t>
      </w:r>
      <w:r w:rsidR="00A74F3C">
        <w:rPr>
          <w:lang w:val="nb-NO"/>
        </w:rPr>
        <w:tab/>
      </w:r>
      <w:r w:rsidRPr="00FA5225">
        <w:rPr>
          <w:lang w:val="nb-NO"/>
        </w:rPr>
        <w:t>= IM(k)</w:t>
      </w:r>
      <w:r w:rsidR="00A74F3C">
        <w:rPr>
          <w:lang w:val="nb-NO"/>
        </w:rPr>
        <w:tab/>
      </w:r>
      <w:r w:rsidRPr="00FA5225">
        <w:rPr>
          <w:lang w:val="nb-NO"/>
        </w:rPr>
        <w:tab/>
      </w:r>
      <w:r w:rsidRPr="00FA5225">
        <w:rPr>
          <w:lang w:val="nb-NO"/>
        </w:rPr>
        <w:tab/>
      </w:r>
      <w:r w:rsidRPr="00FA5225">
        <w:rPr>
          <w:lang w:val="nb-NO"/>
        </w:rPr>
        <w:tab/>
        <w:t>for k = 0, 1, ..., 211</w:t>
      </w:r>
    </w:p>
    <w:p w14:paraId="1F99AC60" w14:textId="77777777" w:rsidR="004E027A" w:rsidRPr="00FA5225" w:rsidRDefault="004E027A">
      <w:pPr>
        <w:pStyle w:val="Heading4"/>
        <w:rPr>
          <w:color w:val="000000"/>
          <w:lang w:val="nb-NO"/>
        </w:rPr>
      </w:pPr>
      <w:bookmarkStart w:id="104" w:name="_Toc2788617"/>
      <w:r w:rsidRPr="00FA5225">
        <w:rPr>
          <w:color w:val="000000"/>
          <w:lang w:val="nb-NO"/>
        </w:rPr>
        <w:t>3.10.2.3</w:t>
      </w:r>
      <w:r w:rsidRPr="00FA5225">
        <w:rPr>
          <w:color w:val="000000"/>
          <w:lang w:val="nb-NO"/>
        </w:rPr>
        <w:tab/>
        <w:t>Interleaving</w:t>
      </w:r>
      <w:bookmarkEnd w:id="104"/>
    </w:p>
    <w:p w14:paraId="6576968B" w14:textId="77777777" w:rsidR="004E027A" w:rsidRDefault="004E027A">
      <w:pPr>
        <w:rPr>
          <w:color w:val="000000"/>
        </w:rPr>
      </w:pPr>
      <w:r>
        <w:rPr>
          <w:color w:val="000000"/>
        </w:rPr>
        <w:t>The coded bits are reordered and interleaved according to the following rule:</w:t>
      </w:r>
    </w:p>
    <w:p w14:paraId="117A5121" w14:textId="77777777" w:rsidR="004E027A" w:rsidRPr="00464E30" w:rsidRDefault="004E027A">
      <w:pPr>
        <w:pStyle w:val="B1"/>
        <w:rPr>
          <w:lang w:val="pt-BR"/>
        </w:rPr>
      </w:pPr>
      <w:r>
        <w:tab/>
      </w:r>
      <w:r w:rsidRPr="00464E30">
        <w:rPr>
          <w:lang w:val="pt-BR"/>
        </w:rPr>
        <w:t>i(B,j) = c(n,k)</w:t>
      </w:r>
      <w:r w:rsidRPr="00464E30">
        <w:rPr>
          <w:lang w:val="pt-BR"/>
        </w:rPr>
        <w:tab/>
      </w:r>
      <w:r w:rsidRPr="00464E30">
        <w:rPr>
          <w:lang w:val="pt-BR"/>
        </w:rPr>
        <w:tab/>
      </w:r>
      <w:r w:rsidRPr="00464E30">
        <w:rPr>
          <w:lang w:val="pt-BR"/>
        </w:rPr>
        <w:tab/>
        <w:t>for</w:t>
      </w:r>
      <w:r w:rsidRPr="00464E30">
        <w:rPr>
          <w:lang w:val="pt-BR"/>
        </w:rPr>
        <w:tab/>
      </w:r>
      <w:r w:rsidRPr="00464E30">
        <w:rPr>
          <w:lang w:val="pt-BR"/>
        </w:rPr>
        <w:tab/>
      </w:r>
      <w:r w:rsidRPr="00464E30">
        <w:rPr>
          <w:lang w:val="pt-BR"/>
        </w:rPr>
        <w:tab/>
        <w:t>k = 1,3,5,7,...,227</w:t>
      </w:r>
    </w:p>
    <w:p w14:paraId="1C87116B" w14:textId="77777777" w:rsidR="004E027A" w:rsidRPr="00464E30" w:rsidRDefault="004E027A">
      <w:pPr>
        <w:pStyle w:val="B1"/>
        <w:rPr>
          <w:lang w:val="pt-BR"/>
        </w:rPr>
      </w:pP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t>n = 0,1,...,N,N+1,...</w:t>
      </w:r>
    </w:p>
    <w:p w14:paraId="04B3F2B8" w14:textId="77777777" w:rsidR="004E027A" w:rsidRDefault="004E027A">
      <w:pPr>
        <w:pStyle w:val="B1"/>
      </w:pP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t>B = B0 + 2n + b - 2</w:t>
      </w:r>
    </w:p>
    <w:p w14:paraId="06731CD8" w14:textId="77777777" w:rsidR="004E027A" w:rsidRDefault="004E027A">
      <w:pPr>
        <w:rPr>
          <w:color w:val="000000"/>
        </w:rPr>
      </w:pPr>
      <w:r>
        <w:rPr>
          <w:color w:val="000000"/>
        </w:rPr>
        <w:t>The values of b and j in dependence of k are given by table 4.</w:t>
      </w:r>
    </w:p>
    <w:p w14:paraId="09262D17" w14:textId="77777777" w:rsidR="004E027A" w:rsidRDefault="004E027A">
      <w:pPr>
        <w:rPr>
          <w:color w:val="000000"/>
        </w:rPr>
      </w:pPr>
      <w:r>
        <w:rPr>
          <w:color w:val="000000"/>
        </w:rPr>
        <w:t>The result of the interleaving is a distribution of 114 of the reordered 228 bits of a given data block, n = N, over 2 blocks using the odd numbered bits. The even numbered bits of these 2 blocks will be filled by the speech frame that following immediately after this frame.</w:t>
      </w:r>
    </w:p>
    <w:p w14:paraId="189C7BB0" w14:textId="77777777" w:rsidR="004E027A" w:rsidRDefault="004E027A">
      <w:pPr>
        <w:pStyle w:val="Heading4"/>
        <w:rPr>
          <w:color w:val="000000"/>
        </w:rPr>
      </w:pPr>
      <w:bookmarkStart w:id="105" w:name="_Toc2788618"/>
      <w:r>
        <w:rPr>
          <w:color w:val="000000"/>
        </w:rPr>
        <w:t>3.10.2.4</w:t>
      </w:r>
      <w:r>
        <w:rPr>
          <w:color w:val="000000"/>
        </w:rPr>
        <w:tab/>
        <w:t>Mapping on a Burst</w:t>
      </w:r>
      <w:bookmarkEnd w:id="105"/>
    </w:p>
    <w:p w14:paraId="4641C87B" w14:textId="77777777" w:rsidR="004E027A" w:rsidRDefault="004E027A">
      <w:pPr>
        <w:rPr>
          <w:color w:val="000000"/>
        </w:rPr>
      </w:pPr>
      <w:r>
        <w:rPr>
          <w:color w:val="000000"/>
        </w:rPr>
        <w:t>The mapping is given by the rule:</w:t>
      </w:r>
    </w:p>
    <w:p w14:paraId="64B503B4" w14:textId="77777777" w:rsidR="004E027A" w:rsidRPr="00A765BB" w:rsidRDefault="004E027A">
      <w:pPr>
        <w:pStyle w:val="B1"/>
        <w:rPr>
          <w:color w:val="000000"/>
        </w:rPr>
      </w:pPr>
      <w:r>
        <w:rPr>
          <w:color w:val="000000"/>
        </w:rPr>
        <w:tab/>
      </w:r>
      <w:r w:rsidRPr="00A765BB">
        <w:rPr>
          <w:color w:val="000000"/>
        </w:rPr>
        <w:t>e(B,j) = i(B,j) and e(B,59+j) = i(B,57+j) for j = 0,1,...,56</w:t>
      </w:r>
    </w:p>
    <w:p w14:paraId="0F5BF53F" w14:textId="77777777" w:rsidR="004E027A" w:rsidRDefault="004E027A">
      <w:pPr>
        <w:pStyle w:val="B1"/>
        <w:rPr>
          <w:color w:val="000000"/>
        </w:rPr>
      </w:pPr>
      <w:r>
        <w:rPr>
          <w:color w:val="000000"/>
        </w:rPr>
        <w:t>and</w:t>
      </w:r>
    </w:p>
    <w:p w14:paraId="55DC3818" w14:textId="77777777" w:rsidR="004E027A" w:rsidRDefault="004E027A">
      <w:pPr>
        <w:pStyle w:val="B1"/>
        <w:rPr>
          <w:color w:val="000000"/>
        </w:rPr>
      </w:pPr>
      <w:r>
        <w:rPr>
          <w:color w:val="000000"/>
        </w:rPr>
        <w:tab/>
        <w:t>e(B,57) = hl(B)</w:t>
      </w:r>
    </w:p>
    <w:p w14:paraId="7C60D21F" w14:textId="77777777" w:rsidR="004E027A" w:rsidRDefault="004E027A">
      <w:pPr>
        <w:rPr>
          <w:color w:val="000000"/>
        </w:rPr>
      </w:pPr>
      <w:r>
        <w:rPr>
          <w:color w:val="000000"/>
        </w:rPr>
        <w:t xml:space="preserve">The bit labelled hl(B) on burst number B is a flag used for indication of control channel signalling. For each </w:t>
      </w:r>
      <w:smartTag w:uri="urn:schemas-microsoft-com:office:smarttags" w:element="stockticker">
        <w:r>
          <w:rPr>
            <w:color w:val="000000"/>
          </w:rPr>
          <w:t>SID</w:t>
        </w:r>
      </w:smartTag>
      <w:r>
        <w:rPr>
          <w:color w:val="000000"/>
        </w:rPr>
        <w:t>_FIRST_INH block not stolen for signalling purposes:</w:t>
      </w:r>
    </w:p>
    <w:p w14:paraId="2969F490" w14:textId="77777777" w:rsidR="004E027A" w:rsidRDefault="004E027A">
      <w:pPr>
        <w:pStyle w:val="B1"/>
        <w:rPr>
          <w:color w:val="000000"/>
        </w:rPr>
      </w:pPr>
      <w:r>
        <w:rPr>
          <w:color w:val="000000"/>
        </w:rPr>
        <w:tab/>
        <w:t>hl(B) = 0</w:t>
      </w:r>
      <w:r w:rsidR="00311C57">
        <w:rPr>
          <w:color w:val="000000"/>
        </w:rPr>
        <w:tab/>
      </w:r>
      <w:r>
        <w:rPr>
          <w:color w:val="000000"/>
        </w:rPr>
        <w:t>for the 2 bursts (indicating status of the odd numbered bits)</w:t>
      </w:r>
    </w:p>
    <w:p w14:paraId="60D7F12E" w14:textId="77777777" w:rsidR="004E027A" w:rsidRDefault="004E027A">
      <w:pPr>
        <w:rPr>
          <w:color w:val="000000"/>
        </w:rPr>
      </w:pPr>
      <w:r>
        <w:rPr>
          <w:color w:val="000000"/>
        </w:rPr>
        <w:t xml:space="preserve">For the use of  hl(B) when a </w:t>
      </w:r>
      <w:smartTag w:uri="urn:schemas-microsoft-com:office:smarttags" w:element="stockticker">
        <w:r>
          <w:rPr>
            <w:color w:val="000000"/>
          </w:rPr>
          <w:t>SID</w:t>
        </w:r>
      </w:smartTag>
      <w:r>
        <w:rPr>
          <w:color w:val="000000"/>
        </w:rPr>
        <w:t>_UPDATE_INH  is stolen for signalling purposes, see subclause 4.3.5.</w:t>
      </w:r>
    </w:p>
    <w:p w14:paraId="574C6CBE" w14:textId="77777777" w:rsidR="004E027A" w:rsidRDefault="004E027A">
      <w:pPr>
        <w:pStyle w:val="Heading3"/>
        <w:rPr>
          <w:b/>
          <w:color w:val="000000"/>
        </w:rPr>
      </w:pPr>
      <w:bookmarkStart w:id="106" w:name="_Toc2788619"/>
      <w:r>
        <w:rPr>
          <w:color w:val="000000"/>
        </w:rPr>
        <w:lastRenderedPageBreak/>
        <w:t>3.10.3</w:t>
      </w:r>
      <w:r>
        <w:rPr>
          <w:b/>
          <w:color w:val="000000"/>
        </w:rPr>
        <w:tab/>
      </w:r>
      <w:smartTag w:uri="urn:schemas-microsoft-com:office:smarttags" w:element="stockticker">
        <w:r>
          <w:rPr>
            <w:color w:val="000000"/>
          </w:rPr>
          <w:t>SID</w:t>
        </w:r>
      </w:smartTag>
      <w:r>
        <w:rPr>
          <w:color w:val="000000"/>
        </w:rPr>
        <w:t>_FIRST_P1</w:t>
      </w:r>
      <w:bookmarkEnd w:id="106"/>
    </w:p>
    <w:p w14:paraId="29F4989B" w14:textId="77777777" w:rsidR="004E027A" w:rsidRDefault="004E027A">
      <w:pPr>
        <w:rPr>
          <w:color w:val="000000"/>
        </w:rPr>
      </w:pPr>
      <w:r>
        <w:rPr>
          <w:color w:val="000000"/>
        </w:rPr>
        <w:t>This frame type contains no source data from the speech coder. What is generated is the in-band channel and an identification marker. The in-band data id(0,1) represents Mode Indication or Mode Command/Mode Request depending on the current frame number.</w:t>
      </w:r>
    </w:p>
    <w:p w14:paraId="278F3525" w14:textId="77777777" w:rsidR="004E027A" w:rsidRDefault="004E027A">
      <w:pPr>
        <w:pStyle w:val="Heading4"/>
        <w:rPr>
          <w:color w:val="000000"/>
        </w:rPr>
      </w:pPr>
      <w:bookmarkStart w:id="107" w:name="_Toc2788620"/>
      <w:r>
        <w:rPr>
          <w:color w:val="000000"/>
        </w:rPr>
        <w:t>3.10.3.1</w:t>
      </w:r>
      <w:r>
        <w:rPr>
          <w:color w:val="000000"/>
        </w:rPr>
        <w:tab/>
        <w:t>Coding of in-band data</w:t>
      </w:r>
      <w:bookmarkEnd w:id="107"/>
    </w:p>
    <w:p w14:paraId="3BF6A72E" w14:textId="77777777" w:rsidR="004E027A" w:rsidRDefault="004E027A">
      <w:pPr>
        <w:rPr>
          <w:color w:val="000000"/>
        </w:rPr>
      </w:pPr>
      <w:r>
        <w:rPr>
          <w:color w:val="000000"/>
        </w:rPr>
        <w:t>The in-band data, id(0,1), is encoded to ic(0..15) which is moved to the coded data c as:</w:t>
      </w:r>
    </w:p>
    <w:p w14:paraId="00786848" w14:textId="77777777" w:rsidR="004E027A" w:rsidRDefault="004E027A">
      <w:pPr>
        <w:pStyle w:val="B1"/>
      </w:pPr>
      <w:r>
        <w:tab/>
        <w:t>c(k)</w:t>
      </w:r>
      <w:r w:rsidR="00A74F3C">
        <w:tab/>
      </w:r>
      <w:r>
        <w:tab/>
        <w:t>= ic (k)</w:t>
      </w:r>
      <w:r w:rsidR="00A74F3C">
        <w:tab/>
      </w:r>
      <w:r>
        <w:tab/>
      </w:r>
      <w:r>
        <w:tab/>
      </w:r>
      <w:r>
        <w:tab/>
        <w:t>for k = 0,1, .., 15</w:t>
      </w:r>
    </w:p>
    <w:p w14:paraId="26453A18" w14:textId="77777777" w:rsidR="004E027A" w:rsidRDefault="004E027A">
      <w:pPr>
        <w:pStyle w:val="Heading4"/>
        <w:rPr>
          <w:color w:val="000000"/>
        </w:rPr>
      </w:pPr>
      <w:bookmarkStart w:id="108" w:name="_Toc2788621"/>
      <w:r>
        <w:rPr>
          <w:color w:val="000000"/>
        </w:rPr>
        <w:t>3.10.3.2</w:t>
      </w:r>
      <w:r>
        <w:rPr>
          <w:color w:val="000000"/>
        </w:rPr>
        <w:tab/>
        <w:t>Identification marker</w:t>
      </w:r>
      <w:bookmarkEnd w:id="108"/>
    </w:p>
    <w:p w14:paraId="48D27D71" w14:textId="77777777" w:rsidR="004E027A" w:rsidRDefault="004E027A">
      <w:pPr>
        <w:rPr>
          <w:color w:val="000000"/>
        </w:rPr>
      </w:pPr>
      <w:r>
        <w:rPr>
          <w:color w:val="000000"/>
        </w:rPr>
        <w:t xml:space="preserve">The identification marker, IM(0..211), is constructed by repeating the following 9-bit sequence: </w:t>
      </w:r>
      <w:r>
        <w:rPr>
          <w:color w:val="000000"/>
        </w:rPr>
        <w:br/>
        <w:t>{ 0, 1, 0, 0, 1, 1, 1, 1, 0 } 24 times and then discarding the last 4 bits. This block of data is moved to the coded data (c) as:</w:t>
      </w:r>
    </w:p>
    <w:p w14:paraId="4E232B68" w14:textId="77777777" w:rsidR="004E027A" w:rsidRPr="00FA5225" w:rsidRDefault="004E027A">
      <w:pPr>
        <w:pStyle w:val="B1"/>
        <w:rPr>
          <w:lang w:val="nb-NO"/>
        </w:rPr>
      </w:pPr>
      <w:r>
        <w:tab/>
      </w:r>
      <w:r w:rsidRPr="00FA5225">
        <w:rPr>
          <w:lang w:val="nb-NO"/>
        </w:rPr>
        <w:t>c(k+16)</w:t>
      </w:r>
      <w:r w:rsidR="00A74F3C">
        <w:rPr>
          <w:lang w:val="nb-NO"/>
        </w:rPr>
        <w:tab/>
      </w:r>
      <w:r w:rsidRPr="00FA5225">
        <w:rPr>
          <w:lang w:val="nb-NO"/>
        </w:rPr>
        <w:t>= IM(k)</w:t>
      </w:r>
      <w:r w:rsidR="00A74F3C">
        <w:rPr>
          <w:lang w:val="nb-NO"/>
        </w:rPr>
        <w:tab/>
      </w:r>
      <w:r w:rsidRPr="00FA5225">
        <w:rPr>
          <w:lang w:val="nb-NO"/>
        </w:rPr>
        <w:tab/>
      </w:r>
      <w:r w:rsidRPr="00FA5225">
        <w:rPr>
          <w:lang w:val="nb-NO"/>
        </w:rPr>
        <w:tab/>
      </w:r>
      <w:r w:rsidRPr="00FA5225">
        <w:rPr>
          <w:lang w:val="nb-NO"/>
        </w:rPr>
        <w:tab/>
        <w:t>for k = 0, 1, ..., 211</w:t>
      </w:r>
    </w:p>
    <w:p w14:paraId="364524BA" w14:textId="77777777" w:rsidR="004E027A" w:rsidRPr="00FA5225" w:rsidRDefault="004E027A">
      <w:pPr>
        <w:pStyle w:val="Heading4"/>
        <w:rPr>
          <w:color w:val="000000"/>
          <w:lang w:val="nb-NO"/>
        </w:rPr>
      </w:pPr>
      <w:bookmarkStart w:id="109" w:name="_Toc2788622"/>
      <w:r w:rsidRPr="00FA5225">
        <w:rPr>
          <w:color w:val="000000"/>
          <w:lang w:val="nb-NO"/>
        </w:rPr>
        <w:t>3.10.3.3</w:t>
      </w:r>
      <w:r w:rsidRPr="00FA5225">
        <w:rPr>
          <w:color w:val="000000"/>
          <w:lang w:val="nb-NO"/>
        </w:rPr>
        <w:tab/>
        <w:t>Interleaving</w:t>
      </w:r>
      <w:bookmarkEnd w:id="109"/>
    </w:p>
    <w:p w14:paraId="159EB549" w14:textId="77777777" w:rsidR="004E027A" w:rsidRDefault="004E027A">
      <w:pPr>
        <w:rPr>
          <w:color w:val="000000"/>
        </w:rPr>
      </w:pPr>
      <w:r>
        <w:rPr>
          <w:color w:val="000000"/>
        </w:rPr>
        <w:t>The interleaving is done as specified for the TCH/HS in subclause 3.2.3.</w:t>
      </w:r>
    </w:p>
    <w:p w14:paraId="049D7077" w14:textId="77777777" w:rsidR="004E027A" w:rsidRDefault="004E027A">
      <w:pPr>
        <w:pStyle w:val="Heading4"/>
        <w:rPr>
          <w:color w:val="000000"/>
        </w:rPr>
      </w:pPr>
      <w:bookmarkStart w:id="110" w:name="_Toc2788623"/>
      <w:r>
        <w:rPr>
          <w:color w:val="000000"/>
        </w:rPr>
        <w:t>3.10.3.4</w:t>
      </w:r>
      <w:r>
        <w:rPr>
          <w:color w:val="000000"/>
        </w:rPr>
        <w:tab/>
        <w:t>Mapping on a Burst</w:t>
      </w:r>
      <w:bookmarkEnd w:id="110"/>
    </w:p>
    <w:p w14:paraId="26F02886" w14:textId="77777777" w:rsidR="004E027A" w:rsidRDefault="004E027A">
      <w:pPr>
        <w:rPr>
          <w:color w:val="000000"/>
        </w:rPr>
      </w:pPr>
      <w:r>
        <w:rPr>
          <w:color w:val="000000"/>
        </w:rPr>
        <w:t>The mapping is done as specified for the TCH/HS in subclause 3.2.4.</w:t>
      </w:r>
    </w:p>
    <w:p w14:paraId="664F655C" w14:textId="77777777" w:rsidR="004E027A" w:rsidRDefault="004E027A">
      <w:pPr>
        <w:pStyle w:val="Heading3"/>
        <w:rPr>
          <w:b/>
          <w:color w:val="000000"/>
        </w:rPr>
      </w:pPr>
      <w:bookmarkStart w:id="111" w:name="_Toc2788624"/>
      <w:r>
        <w:rPr>
          <w:color w:val="000000"/>
        </w:rPr>
        <w:t>3.10.4</w:t>
      </w:r>
      <w:r>
        <w:rPr>
          <w:b/>
          <w:color w:val="000000"/>
        </w:rPr>
        <w:tab/>
      </w:r>
      <w:smartTag w:uri="urn:schemas-microsoft-com:office:smarttags" w:element="stockticker">
        <w:r>
          <w:rPr>
            <w:color w:val="000000"/>
          </w:rPr>
          <w:t>SID</w:t>
        </w:r>
      </w:smartTag>
      <w:r>
        <w:rPr>
          <w:color w:val="000000"/>
        </w:rPr>
        <w:t>_FIRST_P2</w:t>
      </w:r>
      <w:bookmarkEnd w:id="111"/>
    </w:p>
    <w:p w14:paraId="0EF05B9B" w14:textId="77777777" w:rsidR="004E027A" w:rsidRDefault="004E027A">
      <w:pPr>
        <w:rPr>
          <w:color w:val="000000"/>
        </w:rPr>
      </w:pPr>
      <w:r>
        <w:rPr>
          <w:color w:val="000000"/>
        </w:rPr>
        <w:t>This frame type contains no source data from the speech coder. What is generated is the in-band channel and</w:t>
      </w:r>
      <w:r>
        <w:t>, derived from that,</w:t>
      </w:r>
      <w:r>
        <w:rPr>
          <w:color w:val="000000"/>
        </w:rPr>
        <w:t xml:space="preserve"> an identification marker. The in-band data id(0,1) represents Mode Indication or Mode Command/Mode Request depending on the current frame number.</w:t>
      </w:r>
    </w:p>
    <w:p w14:paraId="35F71357" w14:textId="77777777" w:rsidR="004E027A" w:rsidRDefault="004E027A">
      <w:pPr>
        <w:pStyle w:val="Heading4"/>
        <w:rPr>
          <w:color w:val="000000"/>
        </w:rPr>
      </w:pPr>
      <w:bookmarkStart w:id="112" w:name="_Toc2788625"/>
      <w:r>
        <w:rPr>
          <w:color w:val="000000"/>
        </w:rPr>
        <w:t>3.10.4.1</w:t>
      </w:r>
      <w:r>
        <w:rPr>
          <w:color w:val="000000"/>
        </w:rPr>
        <w:tab/>
        <w:t>Coding of in-band data</w:t>
      </w:r>
      <w:bookmarkEnd w:id="112"/>
    </w:p>
    <w:p w14:paraId="62ADB5C3" w14:textId="77777777" w:rsidR="004E027A" w:rsidRDefault="004E027A">
      <w:r>
        <w:t xml:space="preserve">The in-band data, id(0,1), is encoded to ic(0..15). This sequence is then repeated 7 times more, and the last 14 bits are discarded (8*16-14=114) giving the sequence ic(0..113). </w:t>
      </w:r>
    </w:p>
    <w:p w14:paraId="3D22ECC8" w14:textId="77777777" w:rsidR="004E027A" w:rsidRDefault="004E027A">
      <w:r>
        <w:t>This sequence is then moved to c as:</w:t>
      </w:r>
    </w:p>
    <w:p w14:paraId="7FE2808E" w14:textId="77777777" w:rsidR="004E027A" w:rsidRPr="00FA5225" w:rsidRDefault="004E027A">
      <w:pPr>
        <w:pStyle w:val="B1"/>
        <w:rPr>
          <w:lang w:val="nb-NO"/>
        </w:rPr>
      </w:pPr>
      <w:r>
        <w:tab/>
      </w:r>
      <w:r w:rsidRPr="00FA5225">
        <w:rPr>
          <w:lang w:val="nb-NO"/>
        </w:rPr>
        <w:t>c(2*k)</w:t>
      </w:r>
      <w:r w:rsidR="00A74F3C">
        <w:rPr>
          <w:lang w:val="nb-NO"/>
        </w:rPr>
        <w:tab/>
      </w:r>
      <w:r w:rsidRPr="00FA5225">
        <w:rPr>
          <w:lang w:val="nb-NO"/>
        </w:rPr>
        <w:t>= ic(k)</w:t>
      </w:r>
      <w:r w:rsidRPr="00FA5225">
        <w:rPr>
          <w:lang w:val="nb-NO"/>
        </w:rPr>
        <w:tab/>
      </w:r>
      <w:r w:rsidRPr="00FA5225">
        <w:rPr>
          <w:lang w:val="nb-NO"/>
        </w:rPr>
        <w:tab/>
      </w:r>
      <w:r w:rsidRPr="00FA5225">
        <w:rPr>
          <w:lang w:val="nb-NO"/>
        </w:rPr>
        <w:tab/>
        <w:t>for k = 0, 1, ..., 113</w:t>
      </w:r>
    </w:p>
    <w:p w14:paraId="2F6AC7DD" w14:textId="77777777" w:rsidR="004E027A" w:rsidRPr="00FA5225" w:rsidRDefault="004E027A">
      <w:pPr>
        <w:pStyle w:val="Heading4"/>
        <w:rPr>
          <w:color w:val="000000"/>
          <w:lang w:val="nb-NO"/>
        </w:rPr>
      </w:pPr>
      <w:bookmarkStart w:id="113" w:name="_Toc2788626"/>
      <w:r w:rsidRPr="00FA5225">
        <w:rPr>
          <w:color w:val="000000"/>
          <w:lang w:val="nb-NO"/>
        </w:rPr>
        <w:t>3.10.4.2</w:t>
      </w:r>
      <w:r w:rsidRPr="00FA5225">
        <w:rPr>
          <w:color w:val="000000"/>
          <w:lang w:val="nb-NO"/>
        </w:rPr>
        <w:tab/>
        <w:t>Interleaving</w:t>
      </w:r>
      <w:bookmarkEnd w:id="113"/>
    </w:p>
    <w:p w14:paraId="2E8241ED" w14:textId="77777777" w:rsidR="004E027A" w:rsidRDefault="004E027A">
      <w:pPr>
        <w:rPr>
          <w:color w:val="000000"/>
        </w:rPr>
      </w:pPr>
      <w:r>
        <w:rPr>
          <w:color w:val="000000"/>
        </w:rPr>
        <w:t>The coded bits are reordered and interleaved according to the following rule:</w:t>
      </w:r>
    </w:p>
    <w:p w14:paraId="5627F65D" w14:textId="77777777" w:rsidR="004E027A" w:rsidRPr="00464E30" w:rsidRDefault="004E027A">
      <w:pPr>
        <w:pStyle w:val="B1"/>
        <w:rPr>
          <w:lang w:val="pt-BR"/>
        </w:rPr>
      </w:pPr>
      <w:r>
        <w:tab/>
      </w:r>
      <w:r w:rsidRPr="00464E30">
        <w:rPr>
          <w:lang w:val="pt-BR"/>
        </w:rPr>
        <w:t>i(B,j) = c(n,k)</w:t>
      </w:r>
      <w:r w:rsidRPr="00464E30">
        <w:rPr>
          <w:lang w:val="pt-BR"/>
        </w:rPr>
        <w:tab/>
      </w:r>
      <w:r w:rsidRPr="00464E30">
        <w:rPr>
          <w:lang w:val="pt-BR"/>
        </w:rPr>
        <w:tab/>
      </w:r>
      <w:r w:rsidRPr="00464E30">
        <w:rPr>
          <w:lang w:val="pt-BR"/>
        </w:rPr>
        <w:tab/>
        <w:t>for</w:t>
      </w:r>
      <w:r w:rsidRPr="00464E30">
        <w:rPr>
          <w:lang w:val="pt-BR"/>
        </w:rPr>
        <w:tab/>
      </w:r>
      <w:r w:rsidRPr="00464E30">
        <w:rPr>
          <w:lang w:val="pt-BR"/>
        </w:rPr>
        <w:tab/>
      </w:r>
      <w:r w:rsidRPr="00464E30">
        <w:rPr>
          <w:lang w:val="pt-BR"/>
        </w:rPr>
        <w:tab/>
        <w:t>k = 0,2,4,6,...,226</w:t>
      </w:r>
    </w:p>
    <w:p w14:paraId="562342BF" w14:textId="77777777" w:rsidR="004E027A" w:rsidRPr="00464E30" w:rsidRDefault="004E027A">
      <w:pPr>
        <w:pStyle w:val="B1"/>
        <w:rPr>
          <w:lang w:val="pt-BR"/>
        </w:rPr>
      </w:pP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t>n = 0,1,...,N,N+1,...</w:t>
      </w:r>
    </w:p>
    <w:p w14:paraId="21C487FC" w14:textId="77777777" w:rsidR="004E027A" w:rsidRDefault="004E027A">
      <w:pPr>
        <w:pStyle w:val="B1"/>
      </w:pP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rsidRPr="00464E30">
        <w:rPr>
          <w:lang w:val="pt-BR"/>
        </w:rPr>
        <w:tab/>
      </w:r>
      <w:r>
        <w:t>B = B0 + 2n + b</w:t>
      </w:r>
    </w:p>
    <w:p w14:paraId="0BA185EC" w14:textId="77777777" w:rsidR="004E027A" w:rsidRDefault="004E027A">
      <w:pPr>
        <w:rPr>
          <w:color w:val="000000"/>
        </w:rPr>
      </w:pPr>
      <w:r>
        <w:rPr>
          <w:color w:val="000000"/>
        </w:rPr>
        <w:t>The values of b and j in dependence of k are given by table 4.</w:t>
      </w:r>
    </w:p>
    <w:p w14:paraId="4E9B6B20" w14:textId="77777777" w:rsidR="004E027A" w:rsidRDefault="004E027A">
      <w:pPr>
        <w:rPr>
          <w:color w:val="000000"/>
        </w:rPr>
      </w:pPr>
      <w:r>
        <w:rPr>
          <w:color w:val="000000"/>
        </w:rPr>
        <w:t xml:space="preserve">The result of the interleaving is a distribution of 114 of the reordered 228 bits of a given data block, n = N, over 2 blocks using the even numbered bits. The odd numbered bits of these 2 blocks have already been filled by the </w:t>
      </w:r>
      <w:smartTag w:uri="urn:schemas-microsoft-com:office:smarttags" w:element="stockticker">
        <w:r>
          <w:rPr>
            <w:color w:val="000000"/>
          </w:rPr>
          <w:t>SID</w:t>
        </w:r>
      </w:smartTag>
      <w:r>
        <w:rPr>
          <w:color w:val="000000"/>
        </w:rPr>
        <w:t>_FIRST_P1 frame.</w:t>
      </w:r>
    </w:p>
    <w:p w14:paraId="3B6993E6" w14:textId="77777777" w:rsidR="004E027A" w:rsidRDefault="004E027A">
      <w:pPr>
        <w:pStyle w:val="Heading4"/>
        <w:rPr>
          <w:color w:val="000000"/>
        </w:rPr>
      </w:pPr>
      <w:bookmarkStart w:id="114" w:name="_Toc2788627"/>
      <w:r>
        <w:rPr>
          <w:color w:val="000000"/>
        </w:rPr>
        <w:lastRenderedPageBreak/>
        <w:t>3.10.4.3</w:t>
      </w:r>
      <w:r>
        <w:rPr>
          <w:color w:val="000000"/>
        </w:rPr>
        <w:tab/>
        <w:t>Mapping on a Burst</w:t>
      </w:r>
      <w:bookmarkEnd w:id="114"/>
    </w:p>
    <w:p w14:paraId="5C5BC043" w14:textId="77777777" w:rsidR="004E027A" w:rsidRDefault="004E027A">
      <w:pPr>
        <w:rPr>
          <w:color w:val="000000"/>
        </w:rPr>
      </w:pPr>
      <w:r>
        <w:rPr>
          <w:color w:val="000000"/>
        </w:rPr>
        <w:t>The mapping is given by the rule:</w:t>
      </w:r>
    </w:p>
    <w:p w14:paraId="46EB9EC9" w14:textId="77777777" w:rsidR="004E027A" w:rsidRPr="00A765BB" w:rsidRDefault="004E027A">
      <w:pPr>
        <w:pStyle w:val="B1"/>
        <w:rPr>
          <w:color w:val="000000"/>
        </w:rPr>
      </w:pPr>
      <w:r>
        <w:rPr>
          <w:color w:val="000000"/>
        </w:rPr>
        <w:tab/>
      </w:r>
      <w:r w:rsidRPr="00A765BB">
        <w:rPr>
          <w:color w:val="000000"/>
        </w:rPr>
        <w:t>e(B,j) = i(B,j) and e(B,59+j) = i(B,57+j) for j = 0,1,...,56</w:t>
      </w:r>
    </w:p>
    <w:p w14:paraId="583753B1" w14:textId="77777777" w:rsidR="004E027A" w:rsidRDefault="004E027A">
      <w:pPr>
        <w:pStyle w:val="B1"/>
        <w:rPr>
          <w:color w:val="000000"/>
        </w:rPr>
      </w:pPr>
      <w:r>
        <w:rPr>
          <w:color w:val="000000"/>
        </w:rPr>
        <w:t>and</w:t>
      </w:r>
    </w:p>
    <w:p w14:paraId="5D92A2DD" w14:textId="77777777" w:rsidR="004E027A" w:rsidRDefault="004E027A">
      <w:pPr>
        <w:pStyle w:val="B1"/>
        <w:rPr>
          <w:color w:val="000000"/>
        </w:rPr>
      </w:pPr>
      <w:r>
        <w:rPr>
          <w:color w:val="000000"/>
        </w:rPr>
        <w:tab/>
        <w:t>e(B,58) = hu(B)</w:t>
      </w:r>
    </w:p>
    <w:p w14:paraId="5D7ED1E6" w14:textId="77777777" w:rsidR="004E027A" w:rsidRDefault="004E027A">
      <w:pPr>
        <w:rPr>
          <w:color w:val="000000"/>
        </w:rPr>
      </w:pPr>
      <w:r>
        <w:rPr>
          <w:color w:val="000000"/>
        </w:rPr>
        <w:t xml:space="preserve">The bit labelled hu(B) on burst number B is a flag used for indication of control channel signalling. For each </w:t>
      </w:r>
      <w:smartTag w:uri="urn:schemas-microsoft-com:office:smarttags" w:element="stockticker">
        <w:r>
          <w:rPr>
            <w:color w:val="000000"/>
          </w:rPr>
          <w:t>SID</w:t>
        </w:r>
      </w:smartTag>
      <w:r>
        <w:rPr>
          <w:color w:val="000000"/>
        </w:rPr>
        <w:t>_FIRST_P2 block not stolen for signalling purposes:</w:t>
      </w:r>
    </w:p>
    <w:p w14:paraId="654747AF" w14:textId="77777777" w:rsidR="004E027A" w:rsidRDefault="004E027A">
      <w:pPr>
        <w:pStyle w:val="B1"/>
        <w:rPr>
          <w:color w:val="000000"/>
        </w:rPr>
      </w:pPr>
      <w:r>
        <w:rPr>
          <w:color w:val="000000"/>
        </w:rPr>
        <w:tab/>
        <w:t>hu(B) = 0</w:t>
      </w:r>
      <w:r w:rsidR="00311C57">
        <w:rPr>
          <w:color w:val="000000"/>
        </w:rPr>
        <w:tab/>
      </w:r>
      <w:r>
        <w:rPr>
          <w:color w:val="000000"/>
        </w:rPr>
        <w:t>for the 2 bursts (indicating status of the even numbered bits)</w:t>
      </w:r>
    </w:p>
    <w:p w14:paraId="7A95EA53" w14:textId="77777777" w:rsidR="004E027A" w:rsidRDefault="004E027A">
      <w:pPr>
        <w:rPr>
          <w:color w:val="000000"/>
        </w:rPr>
      </w:pPr>
      <w:r>
        <w:rPr>
          <w:color w:val="000000"/>
        </w:rPr>
        <w:t xml:space="preserve">For the use of  hu(B) when a </w:t>
      </w:r>
      <w:smartTag w:uri="urn:schemas-microsoft-com:office:smarttags" w:element="stockticker">
        <w:r>
          <w:rPr>
            <w:color w:val="000000"/>
          </w:rPr>
          <w:t>SID</w:t>
        </w:r>
      </w:smartTag>
      <w:r>
        <w:rPr>
          <w:color w:val="000000"/>
        </w:rPr>
        <w:t>_FIRST_P2  is stolen for signalling purposes, see subclause 4.3.5.</w:t>
      </w:r>
    </w:p>
    <w:p w14:paraId="644B659D" w14:textId="77777777" w:rsidR="004E027A" w:rsidRDefault="004E027A">
      <w:pPr>
        <w:pStyle w:val="Heading3"/>
        <w:rPr>
          <w:b/>
          <w:color w:val="000000"/>
        </w:rPr>
      </w:pPr>
      <w:bookmarkStart w:id="115" w:name="_Toc2788628"/>
      <w:r>
        <w:rPr>
          <w:color w:val="000000"/>
        </w:rPr>
        <w:t>3.10.5</w:t>
      </w:r>
      <w:r>
        <w:rPr>
          <w:b/>
          <w:color w:val="000000"/>
        </w:rPr>
        <w:tab/>
      </w:r>
      <w:smartTag w:uri="urn:schemas-microsoft-com:office:smarttags" w:element="stockticker">
        <w:r>
          <w:rPr>
            <w:color w:val="000000"/>
          </w:rPr>
          <w:t>SID</w:t>
        </w:r>
      </w:smartTag>
      <w:r>
        <w:rPr>
          <w:color w:val="000000"/>
        </w:rPr>
        <w:t>_FIRST_INH</w:t>
      </w:r>
      <w:bookmarkEnd w:id="115"/>
    </w:p>
    <w:p w14:paraId="3B8634CB" w14:textId="77777777" w:rsidR="004E027A" w:rsidRDefault="004E027A">
      <w:pPr>
        <w:rPr>
          <w:color w:val="000000"/>
        </w:rPr>
      </w:pPr>
      <w:r>
        <w:rPr>
          <w:color w:val="000000"/>
        </w:rPr>
        <w:t xml:space="preserve">This special frame is used when the first 2 burst of a </w:t>
      </w:r>
      <w:smartTag w:uri="urn:schemas-microsoft-com:office:smarttags" w:element="stockticker">
        <w:r>
          <w:rPr>
            <w:color w:val="000000"/>
          </w:rPr>
          <w:t>SID</w:t>
        </w:r>
      </w:smartTag>
      <w:r>
        <w:rPr>
          <w:color w:val="000000"/>
        </w:rPr>
        <w:t xml:space="preserve">_FIRST_P1 frame have been transmitted but the second two bursts cannot be transmitted due to a SPEECH frame. The general coding is as: the in-band data (Note that this must be the same data as for the </w:t>
      </w:r>
      <w:smartTag w:uri="urn:schemas-microsoft-com:office:smarttags" w:element="stockticker">
        <w:r>
          <w:rPr>
            <w:color w:val="000000"/>
          </w:rPr>
          <w:t>SID</w:t>
        </w:r>
      </w:smartTag>
      <w:r>
        <w:rPr>
          <w:color w:val="000000"/>
        </w:rPr>
        <w:t xml:space="preserve">_FIRST_P1 frame that is being inhibited) is encoded, a marker that is the opposite of the </w:t>
      </w:r>
      <w:smartTag w:uri="urn:schemas-microsoft-com:office:smarttags" w:element="stockticker">
        <w:r>
          <w:rPr>
            <w:color w:val="000000"/>
          </w:rPr>
          <w:t>SID</w:t>
        </w:r>
      </w:smartTag>
      <w:r>
        <w:rPr>
          <w:color w:val="000000"/>
        </w:rPr>
        <w:t>_FIRST_P1 marker is appended and the data is interleaved in such a way that the odd bits of two bursts are filled.</w:t>
      </w:r>
    </w:p>
    <w:p w14:paraId="26A413C8" w14:textId="77777777" w:rsidR="004E027A" w:rsidRDefault="004E027A">
      <w:pPr>
        <w:pStyle w:val="Heading4"/>
        <w:rPr>
          <w:color w:val="000000"/>
        </w:rPr>
      </w:pPr>
      <w:bookmarkStart w:id="116" w:name="_Toc2788629"/>
      <w:r>
        <w:rPr>
          <w:color w:val="000000"/>
        </w:rPr>
        <w:t>3.10.5.1</w:t>
      </w:r>
      <w:r>
        <w:rPr>
          <w:color w:val="000000"/>
        </w:rPr>
        <w:tab/>
        <w:t>Coding of in-band data</w:t>
      </w:r>
      <w:bookmarkEnd w:id="116"/>
    </w:p>
    <w:p w14:paraId="7F97B6CB" w14:textId="77777777" w:rsidR="004E027A" w:rsidRDefault="004E027A">
      <w:pPr>
        <w:rPr>
          <w:color w:val="000000"/>
        </w:rPr>
      </w:pPr>
      <w:r>
        <w:rPr>
          <w:color w:val="000000"/>
        </w:rPr>
        <w:t xml:space="preserve">The coding of the in-band data is done as specified for the </w:t>
      </w:r>
      <w:smartTag w:uri="urn:schemas-microsoft-com:office:smarttags" w:element="stockticker">
        <w:r>
          <w:rPr>
            <w:color w:val="000000"/>
          </w:rPr>
          <w:t>SID</w:t>
        </w:r>
      </w:smartTag>
      <w:r>
        <w:rPr>
          <w:color w:val="000000"/>
        </w:rPr>
        <w:t>_FIRST_P1 frame in subclause 3.10.3.1.</w:t>
      </w:r>
    </w:p>
    <w:p w14:paraId="7A4C9376" w14:textId="77777777" w:rsidR="004E027A" w:rsidRDefault="004E027A">
      <w:pPr>
        <w:pStyle w:val="Heading4"/>
        <w:rPr>
          <w:color w:val="000000"/>
        </w:rPr>
      </w:pPr>
      <w:bookmarkStart w:id="117" w:name="_Toc2788630"/>
      <w:r>
        <w:rPr>
          <w:color w:val="000000"/>
        </w:rPr>
        <w:t>3.10.5.2</w:t>
      </w:r>
      <w:r>
        <w:rPr>
          <w:color w:val="000000"/>
        </w:rPr>
        <w:tab/>
        <w:t>Identification marker</w:t>
      </w:r>
      <w:bookmarkEnd w:id="117"/>
    </w:p>
    <w:p w14:paraId="66C210AC" w14:textId="77777777" w:rsidR="004E027A" w:rsidRDefault="004E027A">
      <w:pPr>
        <w:rPr>
          <w:color w:val="000000"/>
        </w:rPr>
      </w:pPr>
      <w:r>
        <w:rPr>
          <w:color w:val="000000"/>
        </w:rPr>
        <w:t xml:space="preserve">The identification marker, IM(0..211), is constructed by repeating the following 9-bit sequence: </w:t>
      </w:r>
      <w:r>
        <w:rPr>
          <w:color w:val="000000"/>
        </w:rPr>
        <w:br/>
        <w:t>{ 1, 0, 1, 1, 0, 0, 0, 0, 1 } 24 times and then discarding the last 4 bits. This block of data is moved to the coded data (c) as:</w:t>
      </w:r>
    </w:p>
    <w:p w14:paraId="3E068B99" w14:textId="77777777" w:rsidR="004E027A" w:rsidRPr="00FA5225" w:rsidRDefault="004E027A">
      <w:pPr>
        <w:pStyle w:val="B1"/>
        <w:rPr>
          <w:lang w:val="nb-NO"/>
        </w:rPr>
      </w:pPr>
      <w:r>
        <w:tab/>
      </w:r>
      <w:r>
        <w:tab/>
      </w:r>
      <w:r w:rsidRPr="00FA5225">
        <w:rPr>
          <w:lang w:val="nb-NO"/>
        </w:rPr>
        <w:t>c(k+16)</w:t>
      </w:r>
      <w:r w:rsidR="00A74F3C">
        <w:rPr>
          <w:lang w:val="nb-NO"/>
        </w:rPr>
        <w:tab/>
      </w:r>
      <w:r w:rsidRPr="00FA5225">
        <w:rPr>
          <w:lang w:val="nb-NO"/>
        </w:rPr>
        <w:t>= IM(k)</w:t>
      </w:r>
      <w:r w:rsidR="00A74F3C">
        <w:rPr>
          <w:lang w:val="nb-NO"/>
        </w:rPr>
        <w:tab/>
      </w:r>
      <w:r w:rsidRPr="00FA5225">
        <w:rPr>
          <w:lang w:val="nb-NO"/>
        </w:rPr>
        <w:tab/>
      </w:r>
      <w:r w:rsidRPr="00FA5225">
        <w:rPr>
          <w:lang w:val="nb-NO"/>
        </w:rPr>
        <w:tab/>
      </w:r>
      <w:r w:rsidRPr="00FA5225">
        <w:rPr>
          <w:lang w:val="nb-NO"/>
        </w:rPr>
        <w:tab/>
        <w:t>for k = 0, 1, ..., 211</w:t>
      </w:r>
    </w:p>
    <w:p w14:paraId="1C2642C1" w14:textId="77777777" w:rsidR="004E027A" w:rsidRPr="00FA5225" w:rsidRDefault="004E027A">
      <w:pPr>
        <w:pStyle w:val="Heading4"/>
        <w:rPr>
          <w:color w:val="000000"/>
          <w:lang w:val="nb-NO"/>
        </w:rPr>
      </w:pPr>
      <w:bookmarkStart w:id="118" w:name="_Toc2788631"/>
      <w:r w:rsidRPr="00FA5225">
        <w:rPr>
          <w:color w:val="000000"/>
          <w:lang w:val="nb-NO"/>
        </w:rPr>
        <w:t>3.10.5.3</w:t>
      </w:r>
      <w:r w:rsidRPr="00FA5225">
        <w:rPr>
          <w:color w:val="000000"/>
          <w:lang w:val="nb-NO"/>
        </w:rPr>
        <w:tab/>
        <w:t>Interleaving</w:t>
      </w:r>
      <w:bookmarkEnd w:id="118"/>
    </w:p>
    <w:p w14:paraId="02DB953F"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_UPDATE_INH in subclause 3.10.2.3.</w:t>
      </w:r>
    </w:p>
    <w:p w14:paraId="3CF94F07" w14:textId="77777777" w:rsidR="004E027A" w:rsidRDefault="004E027A">
      <w:pPr>
        <w:pStyle w:val="Heading4"/>
        <w:rPr>
          <w:color w:val="000000"/>
        </w:rPr>
      </w:pPr>
      <w:bookmarkStart w:id="119" w:name="_Toc2788632"/>
      <w:r>
        <w:rPr>
          <w:color w:val="000000"/>
        </w:rPr>
        <w:t>3.10.5.4</w:t>
      </w:r>
      <w:r>
        <w:rPr>
          <w:color w:val="000000"/>
        </w:rPr>
        <w:tab/>
        <w:t>Mapping on a Burst</w:t>
      </w:r>
      <w:bookmarkEnd w:id="119"/>
    </w:p>
    <w:p w14:paraId="4359A1C7" w14:textId="77777777" w:rsidR="004E027A" w:rsidRDefault="004E027A">
      <w:pPr>
        <w:rPr>
          <w:color w:val="000000"/>
        </w:rPr>
      </w:pPr>
      <w:r>
        <w:rPr>
          <w:color w:val="000000"/>
        </w:rPr>
        <w:t xml:space="preserve">The mapping is done as specified for the </w:t>
      </w:r>
      <w:smartTag w:uri="urn:schemas-microsoft-com:office:smarttags" w:element="stockticker">
        <w:r>
          <w:rPr>
            <w:color w:val="000000"/>
          </w:rPr>
          <w:t>SID</w:t>
        </w:r>
      </w:smartTag>
      <w:r>
        <w:rPr>
          <w:color w:val="000000"/>
        </w:rPr>
        <w:t>_UPDATE_INH in subclause 3.10.2.4.</w:t>
      </w:r>
    </w:p>
    <w:p w14:paraId="60A01ECA" w14:textId="77777777" w:rsidR="004E027A" w:rsidRDefault="004E027A">
      <w:pPr>
        <w:pStyle w:val="Heading3"/>
        <w:rPr>
          <w:color w:val="000000"/>
        </w:rPr>
      </w:pPr>
      <w:bookmarkStart w:id="120" w:name="_Toc2788633"/>
      <w:r>
        <w:rPr>
          <w:color w:val="000000"/>
        </w:rPr>
        <w:t>3.10.6</w:t>
      </w:r>
      <w:r>
        <w:rPr>
          <w:color w:val="000000"/>
        </w:rPr>
        <w:tab/>
        <w:t>ONSET</w:t>
      </w:r>
      <w:bookmarkEnd w:id="120"/>
    </w:p>
    <w:p w14:paraId="79CA20DE" w14:textId="77777777" w:rsidR="004E027A" w:rsidRDefault="004E027A">
      <w:r>
        <w:rPr>
          <w:color w:val="000000"/>
        </w:rPr>
        <w:t>Onset frames are used to preset the interleaver buffer after a period of no speech activity in DTX mode. This frame type contains no source data from the speech coder. What is transmitted is the in-band channel signalling the Mode Indication for the speech frame following t</w:t>
      </w:r>
      <w:r>
        <w:t>he onset marker.</w:t>
      </w:r>
    </w:p>
    <w:p w14:paraId="5A5BDDA8" w14:textId="77777777" w:rsidR="004E027A" w:rsidRDefault="004E027A">
      <w:pPr>
        <w:pStyle w:val="Heading4"/>
        <w:rPr>
          <w:color w:val="000000"/>
        </w:rPr>
      </w:pPr>
      <w:bookmarkStart w:id="121" w:name="_Toc2788634"/>
      <w:r>
        <w:rPr>
          <w:color w:val="000000"/>
        </w:rPr>
        <w:t>3.10.6.1</w:t>
      </w:r>
      <w:r>
        <w:rPr>
          <w:color w:val="000000"/>
        </w:rPr>
        <w:tab/>
        <w:t>Coding of in-band data</w:t>
      </w:r>
      <w:bookmarkEnd w:id="121"/>
    </w:p>
    <w:p w14:paraId="11535D5C" w14:textId="77777777" w:rsidR="004E027A" w:rsidRDefault="004E027A">
      <w:pPr>
        <w:rPr>
          <w:color w:val="000000"/>
        </w:rPr>
      </w:pPr>
      <w:r>
        <w:rPr>
          <w:color w:val="000000"/>
        </w:rPr>
        <w:t xml:space="preserve">The in-band data, Mode Indication id1(0,1),  will be encoded to ic1(0..15). This sequence is then repeated 7 times more, and the last 14 bits are discarded (8*16-14=114) giving the sequence ic1(0..113). </w:t>
      </w:r>
    </w:p>
    <w:p w14:paraId="46315868" w14:textId="77777777" w:rsidR="004E027A" w:rsidRDefault="004E027A">
      <w:pPr>
        <w:rPr>
          <w:color w:val="000000"/>
        </w:rPr>
      </w:pPr>
      <w:r>
        <w:rPr>
          <w:color w:val="000000"/>
        </w:rPr>
        <w:t>This sequence is then moved to c as:</w:t>
      </w:r>
    </w:p>
    <w:p w14:paraId="6E195A48" w14:textId="77777777" w:rsidR="004E027A" w:rsidRPr="00FA5225" w:rsidRDefault="004E027A">
      <w:pPr>
        <w:pStyle w:val="B1"/>
        <w:rPr>
          <w:lang w:val="nb-NO"/>
        </w:rPr>
      </w:pPr>
      <w:r>
        <w:tab/>
      </w:r>
      <w:r w:rsidRPr="00FA5225">
        <w:rPr>
          <w:lang w:val="nb-NO"/>
        </w:rPr>
        <w:t>c(2*k+1)</w:t>
      </w:r>
      <w:r w:rsidR="00A74F3C">
        <w:rPr>
          <w:lang w:val="nb-NO"/>
        </w:rPr>
        <w:tab/>
      </w:r>
      <w:r w:rsidRPr="00FA5225">
        <w:rPr>
          <w:lang w:val="nb-NO"/>
        </w:rPr>
        <w:t>= ic1(k)</w:t>
      </w:r>
      <w:r w:rsidRPr="00FA5225">
        <w:rPr>
          <w:lang w:val="nb-NO"/>
        </w:rPr>
        <w:tab/>
      </w:r>
      <w:r w:rsidRPr="00FA5225">
        <w:rPr>
          <w:lang w:val="nb-NO"/>
        </w:rPr>
        <w:tab/>
      </w:r>
      <w:r w:rsidRPr="00FA5225">
        <w:rPr>
          <w:lang w:val="nb-NO"/>
        </w:rPr>
        <w:tab/>
        <w:t>for k = 0, 1, ..., 113</w:t>
      </w:r>
    </w:p>
    <w:p w14:paraId="5DA96774" w14:textId="77777777" w:rsidR="004E027A" w:rsidRPr="00FA5225" w:rsidRDefault="004E027A">
      <w:pPr>
        <w:pStyle w:val="Heading4"/>
        <w:rPr>
          <w:color w:val="000000"/>
          <w:lang w:val="nb-NO"/>
        </w:rPr>
      </w:pPr>
      <w:bookmarkStart w:id="122" w:name="_Toc2788635"/>
      <w:r w:rsidRPr="00FA5225">
        <w:rPr>
          <w:color w:val="000000"/>
          <w:lang w:val="nb-NO"/>
        </w:rPr>
        <w:lastRenderedPageBreak/>
        <w:t>3.10.6.2</w:t>
      </w:r>
      <w:r w:rsidRPr="00FA5225">
        <w:rPr>
          <w:color w:val="000000"/>
          <w:lang w:val="nb-NO"/>
        </w:rPr>
        <w:tab/>
        <w:t>Interleaving</w:t>
      </w:r>
      <w:bookmarkEnd w:id="122"/>
    </w:p>
    <w:p w14:paraId="46F2AB2D"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_UPDATE_INH in subclause 3.10.2.3.</w:t>
      </w:r>
    </w:p>
    <w:p w14:paraId="669DB59C" w14:textId="77777777" w:rsidR="004E027A" w:rsidRDefault="004E027A">
      <w:pPr>
        <w:pStyle w:val="Heading4"/>
        <w:rPr>
          <w:color w:val="000000"/>
        </w:rPr>
      </w:pPr>
      <w:bookmarkStart w:id="123" w:name="_Toc2788636"/>
      <w:r>
        <w:rPr>
          <w:color w:val="000000"/>
        </w:rPr>
        <w:t>3.10.6.3</w:t>
      </w:r>
      <w:r>
        <w:rPr>
          <w:color w:val="000000"/>
        </w:rPr>
        <w:tab/>
        <w:t>Mapping on a Burst</w:t>
      </w:r>
      <w:bookmarkEnd w:id="123"/>
    </w:p>
    <w:p w14:paraId="4B4D20D3" w14:textId="77777777" w:rsidR="004E027A" w:rsidRDefault="004E027A">
      <w:pPr>
        <w:rPr>
          <w:color w:val="000000"/>
        </w:rPr>
      </w:pPr>
      <w:r>
        <w:rPr>
          <w:color w:val="000000"/>
        </w:rPr>
        <w:t xml:space="preserve">The mapping is done as specified for the </w:t>
      </w:r>
      <w:smartTag w:uri="urn:schemas-microsoft-com:office:smarttags" w:element="stockticker">
        <w:r>
          <w:rPr>
            <w:color w:val="000000"/>
          </w:rPr>
          <w:t>SID</w:t>
        </w:r>
      </w:smartTag>
      <w:r>
        <w:rPr>
          <w:color w:val="000000"/>
        </w:rPr>
        <w:t>_UPDATE_INH in subclause 3.10.2.4.</w:t>
      </w:r>
    </w:p>
    <w:p w14:paraId="68F121DB" w14:textId="77777777" w:rsidR="004E027A" w:rsidRDefault="004E027A">
      <w:pPr>
        <w:pStyle w:val="Heading3"/>
        <w:rPr>
          <w:color w:val="000000"/>
        </w:rPr>
      </w:pPr>
      <w:bookmarkStart w:id="124" w:name="_Toc2788637"/>
      <w:r>
        <w:rPr>
          <w:color w:val="000000"/>
        </w:rPr>
        <w:t>3.10.7</w:t>
      </w:r>
      <w:r>
        <w:rPr>
          <w:color w:val="000000"/>
        </w:rPr>
        <w:tab/>
        <w:t>SPEECH</w:t>
      </w:r>
      <w:bookmarkEnd w:id="124"/>
    </w:p>
    <w:p w14:paraId="05ACBB49" w14:textId="77777777" w:rsidR="004E027A" w:rsidRDefault="004E027A">
      <w:pPr>
        <w:rPr>
          <w:color w:val="000000"/>
        </w:rPr>
      </w:pPr>
      <w:r>
        <w:rPr>
          <w:color w:val="000000"/>
        </w:rPr>
        <w:t>The speech coder delivers to the channel encoder a sequence of blocks of data. One block of data corresponds to one speech frame and the block length is different in each of the six channel codec modes. Adjoining each block of data is information of the channel codec mode to use when encoding the block Also delivered is the in-band data id(0,1) representing Mode Indication or Mode Command/Mode Request depending on the current frame number.</w:t>
      </w:r>
    </w:p>
    <w:p w14:paraId="4E998223" w14:textId="77777777" w:rsidR="004E027A" w:rsidRDefault="004E027A">
      <w:pPr>
        <w:pStyle w:val="Heading4"/>
        <w:rPr>
          <w:color w:val="000000"/>
        </w:rPr>
      </w:pPr>
      <w:bookmarkStart w:id="125" w:name="_Toc2788638"/>
      <w:r>
        <w:rPr>
          <w:color w:val="000000"/>
        </w:rPr>
        <w:t>3.10.7.1</w:t>
      </w:r>
      <w:r>
        <w:rPr>
          <w:color w:val="000000"/>
        </w:rPr>
        <w:tab/>
        <w:t>Coding of the in-band data</w:t>
      </w:r>
      <w:bookmarkEnd w:id="125"/>
    </w:p>
    <w:p w14:paraId="72224F67" w14:textId="77777777" w:rsidR="004E027A" w:rsidRDefault="004E027A">
      <w:pPr>
        <w:rPr>
          <w:color w:val="000000"/>
        </w:rPr>
      </w:pPr>
      <w:r>
        <w:rPr>
          <w:color w:val="000000"/>
        </w:rPr>
        <w:t>The two bits to be in-band encoded, id(0,1), are encoded into ic(0..3).</w:t>
      </w:r>
    </w:p>
    <w:p w14:paraId="294D28B1" w14:textId="77777777" w:rsidR="004E027A" w:rsidRDefault="004E027A">
      <w:pPr>
        <w:rPr>
          <w:color w:val="000000"/>
        </w:rPr>
      </w:pPr>
      <w:r>
        <w:rPr>
          <w:color w:val="000000"/>
        </w:rPr>
        <w:t>The encoded in-band data (4 bits) are then moved to c(k) as:</w:t>
      </w:r>
    </w:p>
    <w:p w14:paraId="101ED4F6" w14:textId="77777777" w:rsidR="004E027A" w:rsidRDefault="004E027A">
      <w:pPr>
        <w:pStyle w:val="B1"/>
      </w:pPr>
      <w:r>
        <w:tab/>
        <w:t>c(k) = ic(k)</w:t>
      </w:r>
      <w:r>
        <w:tab/>
      </w:r>
      <w:r>
        <w:tab/>
      </w:r>
      <w:r>
        <w:tab/>
        <w:t>for k = 0, 1, …, 3</w:t>
      </w:r>
    </w:p>
    <w:p w14:paraId="09DC9FDC" w14:textId="77777777" w:rsidR="004E027A" w:rsidRDefault="004E027A">
      <w:pPr>
        <w:pStyle w:val="Heading4"/>
        <w:rPr>
          <w:color w:val="000000"/>
        </w:rPr>
      </w:pPr>
      <w:bookmarkStart w:id="126" w:name="_Toc2788639"/>
      <w:r>
        <w:rPr>
          <w:color w:val="000000"/>
        </w:rPr>
        <w:t>3.10.7.2</w:t>
      </w:r>
      <w:r>
        <w:rPr>
          <w:color w:val="000000"/>
        </w:rPr>
        <w:tab/>
        <w:t>Ordering according to subjective importance</w:t>
      </w:r>
      <w:bookmarkEnd w:id="126"/>
    </w:p>
    <w:p w14:paraId="6FED8121" w14:textId="77777777" w:rsidR="004E027A" w:rsidRDefault="004E027A">
      <w:pPr>
        <w:keepNext/>
        <w:rPr>
          <w:color w:val="000000"/>
        </w:rPr>
      </w:pPr>
      <w:r>
        <w:rPr>
          <w:color w:val="000000"/>
        </w:rPr>
        <w:t>The bits delivered by the speech encoder, {s(1),s(2),...,s(K</w:t>
      </w:r>
      <w:r>
        <w:rPr>
          <w:color w:val="000000"/>
          <w:vertAlign w:val="subscript"/>
        </w:rPr>
        <w:t>s</w:t>
      </w:r>
      <w:r>
        <w:rPr>
          <w:color w:val="000000"/>
        </w:rPr>
        <w:t>)},  are rearranged according to subjective importance before channel coding, Tables 9, 10, 11, 12, 13, 14 define the correct rearrangement for the speech codec modes 7.95 kbit/s, 7.40 kbit/s, 6.70 kbit/s, 5.90 kbit/s, 5.15 kbit/s and 4.75 kbit/s, respectively. In the tables speech codec parameters are numbered in the order they are delivered by the corresponding speech encoder according to 3GPP TS 26.090 and the rearranged bits are labelled {d(0),d(1),...,d(K</w:t>
      </w:r>
      <w:r>
        <w:rPr>
          <w:color w:val="000000"/>
          <w:vertAlign w:val="subscript"/>
        </w:rPr>
        <w:t>d</w:t>
      </w:r>
      <w:r>
        <w:rPr>
          <w:color w:val="000000"/>
        </w:rPr>
        <w:t>-1)}, defined in the order of decreasing importance. Index K</w:t>
      </w:r>
      <w:r>
        <w:rPr>
          <w:color w:val="000000"/>
          <w:vertAlign w:val="subscript"/>
        </w:rPr>
        <w:t>d</w:t>
      </w:r>
      <w:r>
        <w:rPr>
          <w:color w:val="000000"/>
        </w:rPr>
        <w:t xml:space="preserve"> refers to the number of bits delivered by the speech encoder, see below:</w:t>
      </w:r>
    </w:p>
    <w:p w14:paraId="057FB066" w14:textId="77777777" w:rsidR="004E027A" w:rsidRDefault="004E027A">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4"/>
        <w:gridCol w:w="1560"/>
      </w:tblGrid>
      <w:tr w:rsidR="004E027A" w14:paraId="273D0CFF" w14:textId="77777777">
        <w:tblPrEx>
          <w:tblCellMar>
            <w:top w:w="0" w:type="dxa"/>
            <w:bottom w:w="0" w:type="dxa"/>
          </w:tblCellMar>
        </w:tblPrEx>
        <w:trPr>
          <w:cantSplit/>
          <w:jc w:val="center"/>
        </w:trPr>
        <w:tc>
          <w:tcPr>
            <w:tcW w:w="1984" w:type="dxa"/>
            <w:tcBorders>
              <w:bottom w:val="nil"/>
            </w:tcBorders>
          </w:tcPr>
          <w:p w14:paraId="0E9EF1A1" w14:textId="77777777" w:rsidR="004E027A" w:rsidRPr="008C5A6E" w:rsidRDefault="004E027A">
            <w:pPr>
              <w:pStyle w:val="TAH"/>
              <w:rPr>
                <w:rFonts w:cs="Arial"/>
              </w:rPr>
            </w:pPr>
            <w:r w:rsidRPr="008C5A6E">
              <w:rPr>
                <w:rFonts w:cs="Arial"/>
              </w:rPr>
              <w:t>Codec</w:t>
            </w:r>
          </w:p>
          <w:p w14:paraId="02A8664A" w14:textId="77777777" w:rsidR="004E027A" w:rsidRPr="008C5A6E" w:rsidRDefault="004E027A">
            <w:pPr>
              <w:pStyle w:val="TAH"/>
              <w:rPr>
                <w:rFonts w:cs="Arial"/>
              </w:rPr>
            </w:pPr>
            <w:r w:rsidRPr="008C5A6E">
              <w:rPr>
                <w:rFonts w:cs="Arial"/>
              </w:rPr>
              <w:t>mode</w:t>
            </w:r>
          </w:p>
        </w:tc>
        <w:tc>
          <w:tcPr>
            <w:tcW w:w="1560" w:type="dxa"/>
            <w:tcBorders>
              <w:bottom w:val="nil"/>
            </w:tcBorders>
          </w:tcPr>
          <w:p w14:paraId="1168CC39" w14:textId="77777777" w:rsidR="004E027A" w:rsidRPr="008C5A6E" w:rsidRDefault="004E027A">
            <w:pPr>
              <w:pStyle w:val="TAH"/>
              <w:rPr>
                <w:rFonts w:cs="Arial"/>
              </w:rPr>
            </w:pPr>
            <w:r w:rsidRPr="008C5A6E">
              <w:rPr>
                <w:rFonts w:cs="Arial"/>
              </w:rPr>
              <w:t>Number of speech bits delivered per block</w:t>
            </w:r>
          </w:p>
          <w:p w14:paraId="7C6F680B" w14:textId="77777777" w:rsidR="004E027A" w:rsidRPr="008C5A6E" w:rsidRDefault="004E027A">
            <w:pPr>
              <w:pStyle w:val="TAH"/>
              <w:rPr>
                <w:rFonts w:cs="Arial"/>
              </w:rPr>
            </w:pPr>
            <w:r w:rsidRPr="008C5A6E">
              <w:rPr>
                <w:rFonts w:cs="Arial"/>
              </w:rPr>
              <w:t>(K</w:t>
            </w:r>
            <w:r w:rsidRPr="008C5A6E">
              <w:rPr>
                <w:rFonts w:cs="Arial"/>
                <w:vertAlign w:val="subscript"/>
              </w:rPr>
              <w:t>d</w:t>
            </w:r>
            <w:r w:rsidRPr="008C5A6E">
              <w:rPr>
                <w:rFonts w:cs="Arial"/>
              </w:rPr>
              <w:t>)</w:t>
            </w:r>
          </w:p>
          <w:p w14:paraId="58F76DD3" w14:textId="77777777" w:rsidR="004E027A" w:rsidRPr="008C5A6E" w:rsidRDefault="004E027A">
            <w:pPr>
              <w:pStyle w:val="TAH"/>
              <w:rPr>
                <w:rFonts w:cs="Arial"/>
              </w:rPr>
            </w:pPr>
          </w:p>
        </w:tc>
      </w:tr>
      <w:tr w:rsidR="004E027A" w14:paraId="5D0036F8" w14:textId="77777777">
        <w:tblPrEx>
          <w:tblCellMar>
            <w:top w:w="0" w:type="dxa"/>
            <w:bottom w:w="0" w:type="dxa"/>
          </w:tblCellMar>
        </w:tblPrEx>
        <w:trPr>
          <w:cantSplit/>
          <w:jc w:val="center"/>
        </w:trPr>
        <w:tc>
          <w:tcPr>
            <w:tcW w:w="1984" w:type="dxa"/>
            <w:tcBorders>
              <w:bottom w:val="nil"/>
            </w:tcBorders>
          </w:tcPr>
          <w:p w14:paraId="6C286834" w14:textId="77777777" w:rsidR="004E027A" w:rsidRPr="008C5A6E" w:rsidRDefault="004E027A">
            <w:pPr>
              <w:pStyle w:val="TAC"/>
              <w:rPr>
                <w:rFonts w:cs="Arial"/>
              </w:rPr>
            </w:pPr>
            <w:r w:rsidRPr="008C5A6E">
              <w:rPr>
                <w:rFonts w:cs="Arial"/>
              </w:rPr>
              <w:t>TCH/AHS7.95</w:t>
            </w:r>
          </w:p>
        </w:tc>
        <w:tc>
          <w:tcPr>
            <w:tcW w:w="1560" w:type="dxa"/>
            <w:tcBorders>
              <w:bottom w:val="nil"/>
            </w:tcBorders>
          </w:tcPr>
          <w:p w14:paraId="65327D5D" w14:textId="77777777" w:rsidR="004E027A" w:rsidRPr="008C5A6E" w:rsidRDefault="004E027A">
            <w:pPr>
              <w:pStyle w:val="TAC"/>
              <w:rPr>
                <w:rFonts w:cs="Arial"/>
              </w:rPr>
            </w:pPr>
            <w:r w:rsidRPr="008C5A6E">
              <w:rPr>
                <w:rFonts w:cs="Arial"/>
              </w:rPr>
              <w:t>159</w:t>
            </w:r>
          </w:p>
        </w:tc>
      </w:tr>
      <w:tr w:rsidR="004E027A" w14:paraId="47E5648F" w14:textId="77777777">
        <w:tblPrEx>
          <w:tblCellMar>
            <w:top w:w="0" w:type="dxa"/>
            <w:bottom w:w="0" w:type="dxa"/>
          </w:tblCellMar>
        </w:tblPrEx>
        <w:trPr>
          <w:cantSplit/>
          <w:jc w:val="center"/>
        </w:trPr>
        <w:tc>
          <w:tcPr>
            <w:tcW w:w="1984" w:type="dxa"/>
            <w:tcBorders>
              <w:top w:val="nil"/>
              <w:bottom w:val="nil"/>
            </w:tcBorders>
          </w:tcPr>
          <w:p w14:paraId="6C49AE4B" w14:textId="77777777" w:rsidR="004E027A" w:rsidRPr="008C5A6E" w:rsidRDefault="004E027A">
            <w:pPr>
              <w:pStyle w:val="TAC"/>
              <w:rPr>
                <w:rFonts w:cs="Arial"/>
              </w:rPr>
            </w:pPr>
            <w:r w:rsidRPr="008C5A6E">
              <w:rPr>
                <w:rFonts w:cs="Arial"/>
              </w:rPr>
              <w:t>TCH/AHS7.4</w:t>
            </w:r>
          </w:p>
        </w:tc>
        <w:tc>
          <w:tcPr>
            <w:tcW w:w="1560" w:type="dxa"/>
            <w:tcBorders>
              <w:top w:val="nil"/>
              <w:bottom w:val="nil"/>
            </w:tcBorders>
          </w:tcPr>
          <w:p w14:paraId="61B06A28" w14:textId="77777777" w:rsidR="004E027A" w:rsidRPr="008C5A6E" w:rsidRDefault="004E027A">
            <w:pPr>
              <w:pStyle w:val="TAC"/>
              <w:rPr>
                <w:rFonts w:cs="Arial"/>
              </w:rPr>
            </w:pPr>
            <w:r w:rsidRPr="008C5A6E">
              <w:rPr>
                <w:rFonts w:cs="Arial"/>
              </w:rPr>
              <w:t>148</w:t>
            </w:r>
          </w:p>
        </w:tc>
      </w:tr>
      <w:tr w:rsidR="004E027A" w14:paraId="1D19D309" w14:textId="77777777">
        <w:tblPrEx>
          <w:tblCellMar>
            <w:top w:w="0" w:type="dxa"/>
            <w:bottom w:w="0" w:type="dxa"/>
          </w:tblCellMar>
        </w:tblPrEx>
        <w:trPr>
          <w:cantSplit/>
          <w:jc w:val="center"/>
        </w:trPr>
        <w:tc>
          <w:tcPr>
            <w:tcW w:w="1984" w:type="dxa"/>
            <w:tcBorders>
              <w:top w:val="nil"/>
              <w:bottom w:val="nil"/>
            </w:tcBorders>
          </w:tcPr>
          <w:p w14:paraId="464FAE98" w14:textId="77777777" w:rsidR="004E027A" w:rsidRPr="008C5A6E" w:rsidRDefault="004E027A">
            <w:pPr>
              <w:pStyle w:val="TAC"/>
              <w:rPr>
                <w:rFonts w:cs="Arial"/>
              </w:rPr>
            </w:pPr>
            <w:r w:rsidRPr="008C5A6E">
              <w:rPr>
                <w:rFonts w:cs="Arial"/>
              </w:rPr>
              <w:t>TCH/AHS6.7</w:t>
            </w:r>
          </w:p>
        </w:tc>
        <w:tc>
          <w:tcPr>
            <w:tcW w:w="1560" w:type="dxa"/>
            <w:tcBorders>
              <w:top w:val="nil"/>
              <w:bottom w:val="nil"/>
            </w:tcBorders>
          </w:tcPr>
          <w:p w14:paraId="79E9E597" w14:textId="77777777" w:rsidR="004E027A" w:rsidRPr="008C5A6E" w:rsidRDefault="004E027A">
            <w:pPr>
              <w:pStyle w:val="TAC"/>
              <w:rPr>
                <w:rFonts w:cs="Arial"/>
              </w:rPr>
            </w:pPr>
            <w:r w:rsidRPr="008C5A6E">
              <w:rPr>
                <w:rFonts w:cs="Arial"/>
              </w:rPr>
              <w:t>134</w:t>
            </w:r>
          </w:p>
        </w:tc>
      </w:tr>
      <w:tr w:rsidR="004E027A" w14:paraId="15072089" w14:textId="77777777">
        <w:tblPrEx>
          <w:tblCellMar>
            <w:top w:w="0" w:type="dxa"/>
            <w:bottom w:w="0" w:type="dxa"/>
          </w:tblCellMar>
        </w:tblPrEx>
        <w:trPr>
          <w:cantSplit/>
          <w:jc w:val="center"/>
        </w:trPr>
        <w:tc>
          <w:tcPr>
            <w:tcW w:w="1984" w:type="dxa"/>
            <w:tcBorders>
              <w:top w:val="nil"/>
              <w:bottom w:val="nil"/>
            </w:tcBorders>
          </w:tcPr>
          <w:p w14:paraId="02C1B972" w14:textId="77777777" w:rsidR="004E027A" w:rsidRPr="008C5A6E" w:rsidRDefault="004E027A">
            <w:pPr>
              <w:pStyle w:val="TAC"/>
              <w:rPr>
                <w:rFonts w:cs="Arial"/>
              </w:rPr>
            </w:pPr>
            <w:r w:rsidRPr="008C5A6E">
              <w:rPr>
                <w:rFonts w:cs="Arial"/>
              </w:rPr>
              <w:t>TCH/AHS5.9</w:t>
            </w:r>
          </w:p>
        </w:tc>
        <w:tc>
          <w:tcPr>
            <w:tcW w:w="1560" w:type="dxa"/>
            <w:tcBorders>
              <w:top w:val="nil"/>
              <w:bottom w:val="nil"/>
            </w:tcBorders>
          </w:tcPr>
          <w:p w14:paraId="5CF3EE3A" w14:textId="77777777" w:rsidR="004E027A" w:rsidRPr="008C5A6E" w:rsidRDefault="004E027A">
            <w:pPr>
              <w:pStyle w:val="TAC"/>
              <w:rPr>
                <w:rFonts w:cs="Arial"/>
              </w:rPr>
            </w:pPr>
            <w:r w:rsidRPr="008C5A6E">
              <w:rPr>
                <w:rFonts w:cs="Arial"/>
              </w:rPr>
              <w:t>118</w:t>
            </w:r>
          </w:p>
        </w:tc>
      </w:tr>
      <w:tr w:rsidR="004E027A" w14:paraId="124E7A28" w14:textId="77777777">
        <w:tblPrEx>
          <w:tblCellMar>
            <w:top w:w="0" w:type="dxa"/>
            <w:bottom w:w="0" w:type="dxa"/>
          </w:tblCellMar>
        </w:tblPrEx>
        <w:trPr>
          <w:cantSplit/>
          <w:jc w:val="center"/>
        </w:trPr>
        <w:tc>
          <w:tcPr>
            <w:tcW w:w="1984" w:type="dxa"/>
            <w:tcBorders>
              <w:top w:val="nil"/>
              <w:bottom w:val="nil"/>
            </w:tcBorders>
          </w:tcPr>
          <w:p w14:paraId="4D77DCBE" w14:textId="77777777" w:rsidR="004E027A" w:rsidRPr="008C5A6E" w:rsidRDefault="004E027A">
            <w:pPr>
              <w:pStyle w:val="TAC"/>
              <w:rPr>
                <w:rFonts w:cs="Arial"/>
              </w:rPr>
            </w:pPr>
            <w:r w:rsidRPr="008C5A6E">
              <w:rPr>
                <w:rFonts w:cs="Arial"/>
              </w:rPr>
              <w:t>TCH/AHS5.15</w:t>
            </w:r>
          </w:p>
        </w:tc>
        <w:tc>
          <w:tcPr>
            <w:tcW w:w="1560" w:type="dxa"/>
            <w:tcBorders>
              <w:top w:val="nil"/>
              <w:bottom w:val="nil"/>
            </w:tcBorders>
          </w:tcPr>
          <w:p w14:paraId="0A5C4EFA" w14:textId="77777777" w:rsidR="004E027A" w:rsidRPr="008C5A6E" w:rsidRDefault="004E027A">
            <w:pPr>
              <w:pStyle w:val="TAC"/>
              <w:rPr>
                <w:rFonts w:cs="Arial"/>
              </w:rPr>
            </w:pPr>
            <w:r w:rsidRPr="008C5A6E">
              <w:rPr>
                <w:rFonts w:cs="Arial"/>
              </w:rPr>
              <w:t>103</w:t>
            </w:r>
          </w:p>
        </w:tc>
      </w:tr>
      <w:tr w:rsidR="004E027A" w14:paraId="46236C75" w14:textId="77777777">
        <w:tblPrEx>
          <w:tblCellMar>
            <w:top w:w="0" w:type="dxa"/>
            <w:bottom w:w="0" w:type="dxa"/>
          </w:tblCellMar>
        </w:tblPrEx>
        <w:trPr>
          <w:cantSplit/>
          <w:jc w:val="center"/>
        </w:trPr>
        <w:tc>
          <w:tcPr>
            <w:tcW w:w="1984" w:type="dxa"/>
            <w:tcBorders>
              <w:top w:val="nil"/>
            </w:tcBorders>
          </w:tcPr>
          <w:p w14:paraId="67B0FFE2" w14:textId="77777777" w:rsidR="004E027A" w:rsidRPr="008C5A6E" w:rsidRDefault="004E027A">
            <w:pPr>
              <w:pStyle w:val="TAC"/>
              <w:rPr>
                <w:rFonts w:cs="Arial"/>
              </w:rPr>
            </w:pPr>
            <w:r w:rsidRPr="008C5A6E">
              <w:rPr>
                <w:rFonts w:cs="Arial"/>
              </w:rPr>
              <w:t>TCH/AHS4.75</w:t>
            </w:r>
          </w:p>
        </w:tc>
        <w:tc>
          <w:tcPr>
            <w:tcW w:w="1560" w:type="dxa"/>
            <w:tcBorders>
              <w:top w:val="nil"/>
            </w:tcBorders>
          </w:tcPr>
          <w:p w14:paraId="0C557984" w14:textId="77777777" w:rsidR="004E027A" w:rsidRPr="008C5A6E" w:rsidRDefault="004E027A">
            <w:pPr>
              <w:pStyle w:val="TAC"/>
              <w:rPr>
                <w:rFonts w:cs="Arial"/>
              </w:rPr>
            </w:pPr>
            <w:r w:rsidRPr="008C5A6E">
              <w:rPr>
                <w:rFonts w:cs="Arial"/>
              </w:rPr>
              <w:t>95</w:t>
            </w:r>
          </w:p>
        </w:tc>
      </w:tr>
    </w:tbl>
    <w:p w14:paraId="5804A47C" w14:textId="77777777" w:rsidR="004E027A" w:rsidRDefault="004E027A">
      <w:pPr>
        <w:pStyle w:val="FP"/>
      </w:pPr>
    </w:p>
    <w:p w14:paraId="45271D09" w14:textId="77777777" w:rsidR="004E027A" w:rsidRDefault="004E027A">
      <w:pPr>
        <w:rPr>
          <w:color w:val="000000"/>
        </w:rPr>
      </w:pPr>
      <w:r>
        <w:rPr>
          <w:color w:val="000000"/>
        </w:rPr>
        <w:t>The ordering algorithm is in pseudo code as:</w:t>
      </w:r>
    </w:p>
    <w:p w14:paraId="0891C301" w14:textId="77777777" w:rsidR="004E027A" w:rsidRDefault="004E027A">
      <w:pPr>
        <w:pStyle w:val="B1"/>
      </w:pPr>
      <w:r>
        <w:tab/>
        <w:t>for j = 0 to K</w:t>
      </w:r>
      <w:r>
        <w:rPr>
          <w:vertAlign w:val="subscript"/>
        </w:rPr>
        <w:t>d</w:t>
      </w:r>
      <w:r>
        <w:t>-1</w:t>
      </w:r>
      <w:r>
        <w:tab/>
        <w:t>d(j) := s(table(j)+1);</w:t>
      </w:r>
      <w:r w:rsidR="00A74F3C">
        <w:tab/>
      </w:r>
      <w:r>
        <w:tab/>
        <w:t>where table(j) is read line by line left to right</w:t>
      </w:r>
    </w:p>
    <w:p w14:paraId="5AF2C3F2" w14:textId="77777777" w:rsidR="004E027A" w:rsidRDefault="004E027A">
      <w:pPr>
        <w:rPr>
          <w:color w:val="000000"/>
        </w:rPr>
      </w:pPr>
      <w:r>
        <w:rPr>
          <w:color w:val="000000"/>
        </w:rPr>
        <w:t xml:space="preserve">The rearranged bits are further divided into three different classes to perform unequal error protection for different bits according to subjective importance. </w:t>
      </w:r>
    </w:p>
    <w:p w14:paraId="2E53F8CD" w14:textId="77777777" w:rsidR="004E027A" w:rsidRDefault="004E027A">
      <w:pPr>
        <w:rPr>
          <w:color w:val="000000"/>
        </w:rPr>
      </w:pPr>
      <w:r>
        <w:rPr>
          <w:color w:val="000000"/>
        </w:rPr>
        <w:t>The protection classes are:</w:t>
      </w:r>
    </w:p>
    <w:p w14:paraId="667C9ACD" w14:textId="77777777" w:rsidR="004E027A" w:rsidRDefault="004E027A">
      <w:pPr>
        <w:pStyle w:val="B1"/>
      </w:pPr>
      <w:r>
        <w:tab/>
      </w:r>
      <w:r>
        <w:tab/>
        <w:t>1a</w:t>
      </w:r>
      <w:r>
        <w:tab/>
        <w:t>-</w:t>
      </w:r>
      <w:r>
        <w:tab/>
        <w:t xml:space="preserve">Data protected with the </w:t>
      </w:r>
      <w:smartTag w:uri="urn:schemas-microsoft-com:office:smarttags" w:element="stockticker">
        <w:r>
          <w:t>CRC</w:t>
        </w:r>
      </w:smartTag>
      <w:r>
        <w:t xml:space="preserve"> and the convolution code.</w:t>
      </w:r>
      <w:r>
        <w:br/>
      </w:r>
      <w:r>
        <w:tab/>
        <w:t>1b</w:t>
      </w:r>
      <w:r>
        <w:tab/>
        <w:t>-</w:t>
      </w:r>
      <w:r>
        <w:tab/>
        <w:t>Data protected with the convolution code.</w:t>
      </w:r>
    </w:p>
    <w:p w14:paraId="554B8B81" w14:textId="77777777" w:rsidR="004E027A" w:rsidRDefault="004E027A">
      <w:pPr>
        <w:pStyle w:val="B1"/>
      </w:pPr>
      <w:r>
        <w:tab/>
      </w:r>
      <w:r>
        <w:tab/>
        <w:t>2</w:t>
      </w:r>
      <w:r>
        <w:tab/>
        <w:t>-</w:t>
      </w:r>
      <w:r>
        <w:tab/>
        <w:t>Data sent without protection.</w:t>
      </w:r>
    </w:p>
    <w:p w14:paraId="4E33B652" w14:textId="77777777" w:rsidR="004E027A" w:rsidRDefault="004E027A">
      <w:pPr>
        <w:keepNext/>
        <w:keepLines/>
        <w:rPr>
          <w:color w:val="000000"/>
        </w:rPr>
      </w:pPr>
      <w:r>
        <w:rPr>
          <w:color w:val="000000"/>
        </w:rPr>
        <w:lastRenderedPageBreak/>
        <w:t>The number of class 1 (sum of class 1a and 1b), class 1a, class 1b and class 2 bits for each codec mode is shown below:</w:t>
      </w:r>
    </w:p>
    <w:p w14:paraId="30E63531" w14:textId="77777777" w:rsidR="004E027A" w:rsidRDefault="004E027A">
      <w:pPr>
        <w:pStyle w:val="TH"/>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68"/>
        <w:gridCol w:w="1534"/>
        <w:gridCol w:w="1397"/>
        <w:gridCol w:w="1518"/>
        <w:gridCol w:w="1566"/>
        <w:gridCol w:w="1215"/>
      </w:tblGrid>
      <w:tr w:rsidR="004E027A" w14:paraId="3E173D32" w14:textId="77777777">
        <w:tblPrEx>
          <w:tblCellMar>
            <w:top w:w="0" w:type="dxa"/>
            <w:bottom w:w="0" w:type="dxa"/>
          </w:tblCellMar>
        </w:tblPrEx>
        <w:tc>
          <w:tcPr>
            <w:tcW w:w="2268" w:type="dxa"/>
          </w:tcPr>
          <w:p w14:paraId="0A9364A2" w14:textId="77777777" w:rsidR="004E027A" w:rsidRPr="008C5A6E" w:rsidRDefault="004E027A">
            <w:pPr>
              <w:pStyle w:val="TAH"/>
              <w:rPr>
                <w:rFonts w:cs="Arial"/>
              </w:rPr>
            </w:pPr>
            <w:r w:rsidRPr="008C5A6E">
              <w:rPr>
                <w:rFonts w:cs="Arial"/>
              </w:rPr>
              <w:t>Codec</w:t>
            </w:r>
          </w:p>
          <w:p w14:paraId="5388476F" w14:textId="77777777" w:rsidR="004E027A" w:rsidRPr="008C5A6E" w:rsidRDefault="004E027A">
            <w:pPr>
              <w:pStyle w:val="TAH"/>
              <w:rPr>
                <w:rFonts w:cs="Arial"/>
              </w:rPr>
            </w:pPr>
            <w:r w:rsidRPr="008C5A6E">
              <w:rPr>
                <w:rFonts w:cs="Arial"/>
              </w:rPr>
              <w:t xml:space="preserve">mode </w:t>
            </w:r>
          </w:p>
          <w:p w14:paraId="2E294A16" w14:textId="77777777" w:rsidR="004E027A" w:rsidRPr="008C5A6E" w:rsidRDefault="004E027A">
            <w:pPr>
              <w:pStyle w:val="TAH"/>
              <w:rPr>
                <w:rFonts w:cs="Arial"/>
              </w:rPr>
            </w:pPr>
          </w:p>
        </w:tc>
        <w:tc>
          <w:tcPr>
            <w:tcW w:w="1534" w:type="dxa"/>
          </w:tcPr>
          <w:p w14:paraId="010C02E4" w14:textId="77777777" w:rsidR="004E027A" w:rsidRPr="008C5A6E" w:rsidRDefault="004E027A">
            <w:pPr>
              <w:pStyle w:val="TAH"/>
              <w:rPr>
                <w:rFonts w:cs="Arial"/>
              </w:rPr>
            </w:pPr>
            <w:r w:rsidRPr="008C5A6E">
              <w:rPr>
                <w:rFonts w:cs="Arial"/>
              </w:rPr>
              <w:t xml:space="preserve">Number of </w:t>
            </w:r>
          </w:p>
          <w:p w14:paraId="44D79096" w14:textId="77777777" w:rsidR="004E027A" w:rsidRPr="008C5A6E" w:rsidRDefault="004E027A">
            <w:pPr>
              <w:pStyle w:val="TAH"/>
              <w:rPr>
                <w:rFonts w:cs="Arial"/>
              </w:rPr>
            </w:pPr>
            <w:r w:rsidRPr="008C5A6E">
              <w:rPr>
                <w:rFonts w:cs="Arial"/>
              </w:rPr>
              <w:t xml:space="preserve">speech bits </w:t>
            </w:r>
          </w:p>
          <w:p w14:paraId="1CD2A755" w14:textId="77777777" w:rsidR="004E027A" w:rsidRPr="008C5A6E" w:rsidRDefault="004E027A">
            <w:pPr>
              <w:pStyle w:val="TAH"/>
              <w:rPr>
                <w:rFonts w:cs="Arial"/>
              </w:rPr>
            </w:pPr>
            <w:r w:rsidRPr="008C5A6E">
              <w:rPr>
                <w:rFonts w:cs="Arial"/>
              </w:rPr>
              <w:t xml:space="preserve">delivered per </w:t>
            </w:r>
          </w:p>
          <w:p w14:paraId="586A28D7" w14:textId="77777777" w:rsidR="004E027A" w:rsidRPr="008C5A6E" w:rsidRDefault="004E027A">
            <w:pPr>
              <w:pStyle w:val="TAH"/>
              <w:rPr>
                <w:rFonts w:cs="Arial"/>
              </w:rPr>
            </w:pPr>
            <w:r w:rsidRPr="008C5A6E">
              <w:rPr>
                <w:rFonts w:cs="Arial"/>
              </w:rPr>
              <w:t>block</w:t>
            </w:r>
          </w:p>
        </w:tc>
        <w:tc>
          <w:tcPr>
            <w:tcW w:w="1397" w:type="dxa"/>
          </w:tcPr>
          <w:p w14:paraId="7BADAC73" w14:textId="77777777" w:rsidR="004E027A" w:rsidRPr="008C5A6E" w:rsidRDefault="004E027A">
            <w:pPr>
              <w:pStyle w:val="TAH"/>
              <w:rPr>
                <w:rFonts w:cs="Arial"/>
              </w:rPr>
            </w:pPr>
            <w:r w:rsidRPr="008C5A6E">
              <w:rPr>
                <w:rFonts w:cs="Arial"/>
              </w:rPr>
              <w:t xml:space="preserve">Number of </w:t>
            </w:r>
          </w:p>
          <w:p w14:paraId="50BDAAA4" w14:textId="77777777" w:rsidR="004E027A" w:rsidRPr="008C5A6E" w:rsidRDefault="004E027A">
            <w:pPr>
              <w:pStyle w:val="TAH"/>
              <w:rPr>
                <w:rFonts w:cs="Arial"/>
              </w:rPr>
            </w:pPr>
            <w:r w:rsidRPr="008C5A6E">
              <w:rPr>
                <w:rFonts w:cs="Arial"/>
              </w:rPr>
              <w:t xml:space="preserve">class 1 bits </w:t>
            </w:r>
          </w:p>
          <w:p w14:paraId="174840F4" w14:textId="77777777" w:rsidR="004E027A" w:rsidRPr="008C5A6E" w:rsidRDefault="004E027A">
            <w:pPr>
              <w:pStyle w:val="TAH"/>
              <w:rPr>
                <w:rFonts w:cs="Arial"/>
              </w:rPr>
            </w:pPr>
            <w:r w:rsidRPr="008C5A6E">
              <w:rPr>
                <w:rFonts w:cs="Arial"/>
              </w:rPr>
              <w:t>per block</w:t>
            </w:r>
          </w:p>
        </w:tc>
        <w:tc>
          <w:tcPr>
            <w:tcW w:w="1518" w:type="dxa"/>
          </w:tcPr>
          <w:p w14:paraId="49F08F48" w14:textId="77777777" w:rsidR="004E027A" w:rsidRPr="008C5A6E" w:rsidRDefault="004E027A">
            <w:pPr>
              <w:pStyle w:val="TAH"/>
              <w:rPr>
                <w:rFonts w:cs="Arial"/>
              </w:rPr>
            </w:pPr>
            <w:r w:rsidRPr="008C5A6E">
              <w:rPr>
                <w:rFonts w:cs="Arial"/>
              </w:rPr>
              <w:t xml:space="preserve">Number of </w:t>
            </w:r>
          </w:p>
          <w:p w14:paraId="2CB5914D" w14:textId="77777777" w:rsidR="004E027A" w:rsidRPr="008C5A6E" w:rsidRDefault="004E027A">
            <w:pPr>
              <w:pStyle w:val="TAH"/>
              <w:rPr>
                <w:rFonts w:cs="Arial"/>
              </w:rPr>
            </w:pPr>
            <w:r w:rsidRPr="008C5A6E">
              <w:rPr>
                <w:rFonts w:cs="Arial"/>
              </w:rPr>
              <w:t xml:space="preserve">class 1a bits </w:t>
            </w:r>
          </w:p>
          <w:p w14:paraId="4C941023" w14:textId="77777777" w:rsidR="004E027A" w:rsidRPr="008C5A6E" w:rsidRDefault="004E027A">
            <w:pPr>
              <w:pStyle w:val="TAH"/>
              <w:rPr>
                <w:rFonts w:cs="Arial"/>
              </w:rPr>
            </w:pPr>
            <w:r w:rsidRPr="008C5A6E">
              <w:rPr>
                <w:rFonts w:cs="Arial"/>
              </w:rPr>
              <w:t>per block</w:t>
            </w:r>
          </w:p>
        </w:tc>
        <w:tc>
          <w:tcPr>
            <w:tcW w:w="1566" w:type="dxa"/>
          </w:tcPr>
          <w:p w14:paraId="673BEE65" w14:textId="77777777" w:rsidR="004E027A" w:rsidRPr="008C5A6E" w:rsidRDefault="004E027A">
            <w:pPr>
              <w:pStyle w:val="TAH"/>
              <w:rPr>
                <w:rFonts w:cs="Arial"/>
              </w:rPr>
            </w:pPr>
            <w:r w:rsidRPr="008C5A6E">
              <w:rPr>
                <w:rFonts w:cs="Arial"/>
              </w:rPr>
              <w:t>Number of</w:t>
            </w:r>
          </w:p>
          <w:p w14:paraId="0135972D" w14:textId="77777777" w:rsidR="004E027A" w:rsidRPr="008C5A6E" w:rsidRDefault="004E027A">
            <w:pPr>
              <w:pStyle w:val="TAH"/>
              <w:rPr>
                <w:rFonts w:cs="Arial"/>
              </w:rPr>
            </w:pPr>
            <w:r w:rsidRPr="008C5A6E">
              <w:rPr>
                <w:rFonts w:cs="Arial"/>
              </w:rPr>
              <w:t xml:space="preserve"> class 1b bits </w:t>
            </w:r>
          </w:p>
          <w:p w14:paraId="7FF53DD6" w14:textId="77777777" w:rsidR="004E027A" w:rsidRPr="008C5A6E" w:rsidRDefault="004E027A">
            <w:pPr>
              <w:pStyle w:val="TAH"/>
              <w:rPr>
                <w:rFonts w:cs="Arial"/>
              </w:rPr>
            </w:pPr>
            <w:r w:rsidRPr="008C5A6E">
              <w:rPr>
                <w:rFonts w:cs="Arial"/>
              </w:rPr>
              <w:t>per block</w:t>
            </w:r>
          </w:p>
        </w:tc>
        <w:tc>
          <w:tcPr>
            <w:tcW w:w="1215" w:type="dxa"/>
          </w:tcPr>
          <w:p w14:paraId="7E522630" w14:textId="77777777" w:rsidR="004E027A" w:rsidRPr="008C5A6E" w:rsidRDefault="004E027A">
            <w:pPr>
              <w:pStyle w:val="TAH"/>
              <w:rPr>
                <w:rFonts w:cs="Arial"/>
              </w:rPr>
            </w:pPr>
            <w:r w:rsidRPr="008C5A6E">
              <w:rPr>
                <w:rFonts w:cs="Arial"/>
              </w:rPr>
              <w:t xml:space="preserve">Number of </w:t>
            </w:r>
          </w:p>
          <w:p w14:paraId="308FF6F3" w14:textId="77777777" w:rsidR="004E027A" w:rsidRPr="008C5A6E" w:rsidRDefault="004E027A">
            <w:pPr>
              <w:pStyle w:val="TAH"/>
              <w:rPr>
                <w:rFonts w:cs="Arial"/>
              </w:rPr>
            </w:pPr>
            <w:r w:rsidRPr="008C5A6E">
              <w:rPr>
                <w:rFonts w:cs="Arial"/>
              </w:rPr>
              <w:t xml:space="preserve">class 2 bits </w:t>
            </w:r>
          </w:p>
          <w:p w14:paraId="1E019754" w14:textId="77777777" w:rsidR="004E027A" w:rsidRPr="008C5A6E" w:rsidRDefault="004E027A">
            <w:pPr>
              <w:pStyle w:val="TAH"/>
              <w:rPr>
                <w:rFonts w:cs="Arial"/>
              </w:rPr>
            </w:pPr>
            <w:r w:rsidRPr="008C5A6E">
              <w:rPr>
                <w:rFonts w:cs="Arial"/>
              </w:rPr>
              <w:t>per block</w:t>
            </w:r>
          </w:p>
        </w:tc>
      </w:tr>
      <w:tr w:rsidR="004E027A" w14:paraId="780AA646" w14:textId="77777777">
        <w:tblPrEx>
          <w:tblCellMar>
            <w:top w:w="0" w:type="dxa"/>
            <w:bottom w:w="0" w:type="dxa"/>
          </w:tblCellMar>
        </w:tblPrEx>
        <w:tc>
          <w:tcPr>
            <w:tcW w:w="2268" w:type="dxa"/>
          </w:tcPr>
          <w:p w14:paraId="1C936C2D" w14:textId="77777777" w:rsidR="004E027A" w:rsidRPr="008C5A6E" w:rsidRDefault="004E027A">
            <w:pPr>
              <w:pStyle w:val="TAC"/>
              <w:rPr>
                <w:rFonts w:cs="Arial"/>
              </w:rPr>
            </w:pPr>
            <w:r w:rsidRPr="008C5A6E">
              <w:rPr>
                <w:rFonts w:cs="Arial"/>
              </w:rPr>
              <w:t>TCH/AHS7.95</w:t>
            </w:r>
          </w:p>
        </w:tc>
        <w:tc>
          <w:tcPr>
            <w:tcW w:w="1534" w:type="dxa"/>
          </w:tcPr>
          <w:p w14:paraId="5EA9B8FC" w14:textId="77777777" w:rsidR="004E027A" w:rsidRPr="008C5A6E" w:rsidRDefault="004E027A">
            <w:pPr>
              <w:pStyle w:val="TAC"/>
              <w:rPr>
                <w:rFonts w:cs="Arial"/>
              </w:rPr>
            </w:pPr>
            <w:r w:rsidRPr="008C5A6E">
              <w:rPr>
                <w:rFonts w:cs="Arial"/>
              </w:rPr>
              <w:t>159</w:t>
            </w:r>
          </w:p>
        </w:tc>
        <w:tc>
          <w:tcPr>
            <w:tcW w:w="1397" w:type="dxa"/>
          </w:tcPr>
          <w:p w14:paraId="302A960E" w14:textId="77777777" w:rsidR="004E027A" w:rsidRPr="008C5A6E" w:rsidRDefault="004E027A">
            <w:pPr>
              <w:pStyle w:val="TAC"/>
              <w:rPr>
                <w:rFonts w:cs="Arial"/>
              </w:rPr>
            </w:pPr>
            <w:r w:rsidRPr="008C5A6E">
              <w:rPr>
                <w:rFonts w:cs="Arial"/>
              </w:rPr>
              <w:t>123</w:t>
            </w:r>
          </w:p>
        </w:tc>
        <w:tc>
          <w:tcPr>
            <w:tcW w:w="1518" w:type="dxa"/>
          </w:tcPr>
          <w:p w14:paraId="6CCB7040" w14:textId="77777777" w:rsidR="004E027A" w:rsidRPr="008C5A6E" w:rsidRDefault="004E027A">
            <w:pPr>
              <w:pStyle w:val="TAC"/>
              <w:rPr>
                <w:rFonts w:cs="Arial"/>
              </w:rPr>
            </w:pPr>
            <w:r w:rsidRPr="008C5A6E">
              <w:rPr>
                <w:rFonts w:cs="Arial"/>
              </w:rPr>
              <w:t>67</w:t>
            </w:r>
          </w:p>
        </w:tc>
        <w:tc>
          <w:tcPr>
            <w:tcW w:w="1566" w:type="dxa"/>
          </w:tcPr>
          <w:p w14:paraId="539E26EF" w14:textId="77777777" w:rsidR="004E027A" w:rsidRPr="008C5A6E" w:rsidRDefault="004E027A">
            <w:pPr>
              <w:pStyle w:val="TAC"/>
              <w:rPr>
                <w:rFonts w:cs="Arial"/>
              </w:rPr>
            </w:pPr>
            <w:r w:rsidRPr="008C5A6E">
              <w:rPr>
                <w:rFonts w:cs="Arial"/>
              </w:rPr>
              <w:t>56</w:t>
            </w:r>
          </w:p>
        </w:tc>
        <w:tc>
          <w:tcPr>
            <w:tcW w:w="1215" w:type="dxa"/>
          </w:tcPr>
          <w:p w14:paraId="75487703" w14:textId="77777777" w:rsidR="004E027A" w:rsidRPr="008C5A6E" w:rsidRDefault="004E027A">
            <w:pPr>
              <w:pStyle w:val="TAC"/>
              <w:rPr>
                <w:rFonts w:cs="Arial"/>
              </w:rPr>
            </w:pPr>
            <w:r w:rsidRPr="008C5A6E">
              <w:rPr>
                <w:rFonts w:cs="Arial"/>
              </w:rPr>
              <w:t>36</w:t>
            </w:r>
          </w:p>
        </w:tc>
      </w:tr>
      <w:tr w:rsidR="004E027A" w14:paraId="0FF29AB2" w14:textId="77777777">
        <w:tblPrEx>
          <w:tblCellMar>
            <w:top w:w="0" w:type="dxa"/>
            <w:bottom w:w="0" w:type="dxa"/>
          </w:tblCellMar>
        </w:tblPrEx>
        <w:tc>
          <w:tcPr>
            <w:tcW w:w="2268" w:type="dxa"/>
          </w:tcPr>
          <w:p w14:paraId="4B99B2C1" w14:textId="77777777" w:rsidR="004E027A" w:rsidRPr="008C5A6E" w:rsidRDefault="004E027A">
            <w:pPr>
              <w:pStyle w:val="TAC"/>
              <w:rPr>
                <w:rFonts w:cs="Arial"/>
              </w:rPr>
            </w:pPr>
            <w:r w:rsidRPr="008C5A6E">
              <w:rPr>
                <w:rFonts w:cs="Arial"/>
              </w:rPr>
              <w:t>TCH/AHS7.4</w:t>
            </w:r>
          </w:p>
        </w:tc>
        <w:tc>
          <w:tcPr>
            <w:tcW w:w="1534" w:type="dxa"/>
          </w:tcPr>
          <w:p w14:paraId="626B8288" w14:textId="77777777" w:rsidR="004E027A" w:rsidRPr="008C5A6E" w:rsidRDefault="004E027A">
            <w:pPr>
              <w:pStyle w:val="TAC"/>
              <w:rPr>
                <w:rFonts w:cs="Arial"/>
              </w:rPr>
            </w:pPr>
            <w:r w:rsidRPr="008C5A6E">
              <w:rPr>
                <w:rFonts w:cs="Arial"/>
              </w:rPr>
              <w:t>148</w:t>
            </w:r>
          </w:p>
        </w:tc>
        <w:tc>
          <w:tcPr>
            <w:tcW w:w="1397" w:type="dxa"/>
          </w:tcPr>
          <w:p w14:paraId="517B953D" w14:textId="77777777" w:rsidR="004E027A" w:rsidRPr="008C5A6E" w:rsidRDefault="004E027A">
            <w:pPr>
              <w:pStyle w:val="TAC"/>
              <w:rPr>
                <w:rFonts w:cs="Arial"/>
              </w:rPr>
            </w:pPr>
            <w:r w:rsidRPr="008C5A6E">
              <w:rPr>
                <w:rFonts w:cs="Arial"/>
              </w:rPr>
              <w:t>120</w:t>
            </w:r>
          </w:p>
        </w:tc>
        <w:tc>
          <w:tcPr>
            <w:tcW w:w="1518" w:type="dxa"/>
          </w:tcPr>
          <w:p w14:paraId="0D192C57" w14:textId="77777777" w:rsidR="004E027A" w:rsidRPr="008C5A6E" w:rsidRDefault="004E027A">
            <w:pPr>
              <w:pStyle w:val="TAC"/>
              <w:rPr>
                <w:rFonts w:cs="Arial"/>
              </w:rPr>
            </w:pPr>
            <w:r w:rsidRPr="008C5A6E">
              <w:rPr>
                <w:rFonts w:cs="Arial"/>
              </w:rPr>
              <w:t>61</w:t>
            </w:r>
          </w:p>
        </w:tc>
        <w:tc>
          <w:tcPr>
            <w:tcW w:w="1566" w:type="dxa"/>
          </w:tcPr>
          <w:p w14:paraId="19C6BDA8" w14:textId="77777777" w:rsidR="004E027A" w:rsidRPr="008C5A6E" w:rsidRDefault="004E027A">
            <w:pPr>
              <w:pStyle w:val="TAC"/>
              <w:rPr>
                <w:rFonts w:cs="Arial"/>
              </w:rPr>
            </w:pPr>
            <w:r w:rsidRPr="008C5A6E">
              <w:rPr>
                <w:rFonts w:cs="Arial"/>
              </w:rPr>
              <w:t>59</w:t>
            </w:r>
          </w:p>
        </w:tc>
        <w:tc>
          <w:tcPr>
            <w:tcW w:w="1215" w:type="dxa"/>
          </w:tcPr>
          <w:p w14:paraId="78668469" w14:textId="77777777" w:rsidR="004E027A" w:rsidRPr="008C5A6E" w:rsidRDefault="004E027A">
            <w:pPr>
              <w:pStyle w:val="TAC"/>
              <w:rPr>
                <w:rFonts w:cs="Arial"/>
              </w:rPr>
            </w:pPr>
            <w:r w:rsidRPr="008C5A6E">
              <w:rPr>
                <w:rFonts w:cs="Arial"/>
              </w:rPr>
              <w:t>28</w:t>
            </w:r>
          </w:p>
        </w:tc>
      </w:tr>
      <w:tr w:rsidR="004E027A" w14:paraId="343B653D" w14:textId="77777777">
        <w:tblPrEx>
          <w:tblCellMar>
            <w:top w:w="0" w:type="dxa"/>
            <w:bottom w:w="0" w:type="dxa"/>
          </w:tblCellMar>
        </w:tblPrEx>
        <w:tc>
          <w:tcPr>
            <w:tcW w:w="2268" w:type="dxa"/>
          </w:tcPr>
          <w:p w14:paraId="69255D87" w14:textId="77777777" w:rsidR="004E027A" w:rsidRPr="008C5A6E" w:rsidRDefault="004E027A">
            <w:pPr>
              <w:pStyle w:val="TAC"/>
              <w:rPr>
                <w:rFonts w:cs="Arial"/>
              </w:rPr>
            </w:pPr>
            <w:r w:rsidRPr="008C5A6E">
              <w:rPr>
                <w:rFonts w:cs="Arial"/>
              </w:rPr>
              <w:t>TCH/AHS6.7</w:t>
            </w:r>
          </w:p>
        </w:tc>
        <w:tc>
          <w:tcPr>
            <w:tcW w:w="1534" w:type="dxa"/>
          </w:tcPr>
          <w:p w14:paraId="5981ED17" w14:textId="77777777" w:rsidR="004E027A" w:rsidRPr="008C5A6E" w:rsidRDefault="004E027A">
            <w:pPr>
              <w:pStyle w:val="TAC"/>
              <w:rPr>
                <w:rFonts w:cs="Arial"/>
              </w:rPr>
            </w:pPr>
            <w:r w:rsidRPr="008C5A6E">
              <w:rPr>
                <w:rFonts w:cs="Arial"/>
              </w:rPr>
              <w:t>134</w:t>
            </w:r>
          </w:p>
        </w:tc>
        <w:tc>
          <w:tcPr>
            <w:tcW w:w="1397" w:type="dxa"/>
          </w:tcPr>
          <w:p w14:paraId="68717E85" w14:textId="77777777" w:rsidR="004E027A" w:rsidRPr="008C5A6E" w:rsidRDefault="004E027A">
            <w:pPr>
              <w:pStyle w:val="TAC"/>
              <w:rPr>
                <w:rFonts w:cs="Arial"/>
              </w:rPr>
            </w:pPr>
            <w:r w:rsidRPr="008C5A6E">
              <w:rPr>
                <w:rFonts w:cs="Arial"/>
              </w:rPr>
              <w:t>110</w:t>
            </w:r>
          </w:p>
        </w:tc>
        <w:tc>
          <w:tcPr>
            <w:tcW w:w="1518" w:type="dxa"/>
          </w:tcPr>
          <w:p w14:paraId="650F951F" w14:textId="77777777" w:rsidR="004E027A" w:rsidRPr="008C5A6E" w:rsidRDefault="004E027A">
            <w:pPr>
              <w:pStyle w:val="TAC"/>
              <w:rPr>
                <w:rFonts w:cs="Arial"/>
              </w:rPr>
            </w:pPr>
            <w:r w:rsidRPr="008C5A6E">
              <w:rPr>
                <w:rFonts w:cs="Arial"/>
              </w:rPr>
              <w:t>55</w:t>
            </w:r>
          </w:p>
        </w:tc>
        <w:tc>
          <w:tcPr>
            <w:tcW w:w="1566" w:type="dxa"/>
          </w:tcPr>
          <w:p w14:paraId="21D8BA2E" w14:textId="77777777" w:rsidR="004E027A" w:rsidRPr="008C5A6E" w:rsidRDefault="004E027A">
            <w:pPr>
              <w:pStyle w:val="TAC"/>
              <w:rPr>
                <w:rFonts w:cs="Arial"/>
              </w:rPr>
            </w:pPr>
            <w:r w:rsidRPr="008C5A6E">
              <w:rPr>
                <w:rFonts w:cs="Arial"/>
              </w:rPr>
              <w:t>55</w:t>
            </w:r>
          </w:p>
        </w:tc>
        <w:tc>
          <w:tcPr>
            <w:tcW w:w="1215" w:type="dxa"/>
          </w:tcPr>
          <w:p w14:paraId="126B2A1D" w14:textId="77777777" w:rsidR="004E027A" w:rsidRPr="008C5A6E" w:rsidRDefault="004E027A">
            <w:pPr>
              <w:pStyle w:val="TAC"/>
              <w:rPr>
                <w:rFonts w:cs="Arial"/>
              </w:rPr>
            </w:pPr>
            <w:r w:rsidRPr="008C5A6E">
              <w:rPr>
                <w:rFonts w:cs="Arial"/>
              </w:rPr>
              <w:t>24</w:t>
            </w:r>
          </w:p>
        </w:tc>
      </w:tr>
      <w:tr w:rsidR="004E027A" w14:paraId="57F48738" w14:textId="77777777">
        <w:tblPrEx>
          <w:tblCellMar>
            <w:top w:w="0" w:type="dxa"/>
            <w:bottom w:w="0" w:type="dxa"/>
          </w:tblCellMar>
        </w:tblPrEx>
        <w:tc>
          <w:tcPr>
            <w:tcW w:w="2268" w:type="dxa"/>
          </w:tcPr>
          <w:p w14:paraId="65A7B2AB" w14:textId="77777777" w:rsidR="004E027A" w:rsidRPr="008C5A6E" w:rsidRDefault="004E027A">
            <w:pPr>
              <w:pStyle w:val="TAC"/>
              <w:rPr>
                <w:rFonts w:cs="Arial"/>
              </w:rPr>
            </w:pPr>
            <w:r w:rsidRPr="008C5A6E">
              <w:rPr>
                <w:rFonts w:cs="Arial"/>
              </w:rPr>
              <w:t>TCH/AHS5.9</w:t>
            </w:r>
          </w:p>
        </w:tc>
        <w:tc>
          <w:tcPr>
            <w:tcW w:w="1534" w:type="dxa"/>
          </w:tcPr>
          <w:p w14:paraId="6D7E3E55" w14:textId="77777777" w:rsidR="004E027A" w:rsidRPr="008C5A6E" w:rsidRDefault="004E027A">
            <w:pPr>
              <w:pStyle w:val="TAC"/>
              <w:rPr>
                <w:rFonts w:cs="Arial"/>
              </w:rPr>
            </w:pPr>
            <w:r w:rsidRPr="008C5A6E">
              <w:rPr>
                <w:rFonts w:cs="Arial"/>
              </w:rPr>
              <w:t>118</w:t>
            </w:r>
          </w:p>
        </w:tc>
        <w:tc>
          <w:tcPr>
            <w:tcW w:w="1397" w:type="dxa"/>
          </w:tcPr>
          <w:p w14:paraId="1F2A3885" w14:textId="77777777" w:rsidR="004E027A" w:rsidRPr="008C5A6E" w:rsidRDefault="004E027A">
            <w:pPr>
              <w:pStyle w:val="TAC"/>
              <w:rPr>
                <w:rFonts w:cs="Arial"/>
              </w:rPr>
            </w:pPr>
            <w:r w:rsidRPr="008C5A6E">
              <w:rPr>
                <w:rFonts w:cs="Arial"/>
              </w:rPr>
              <w:t>102</w:t>
            </w:r>
          </w:p>
        </w:tc>
        <w:tc>
          <w:tcPr>
            <w:tcW w:w="1518" w:type="dxa"/>
          </w:tcPr>
          <w:p w14:paraId="31C700B0" w14:textId="77777777" w:rsidR="004E027A" w:rsidRPr="008C5A6E" w:rsidRDefault="004E027A">
            <w:pPr>
              <w:pStyle w:val="TAC"/>
              <w:rPr>
                <w:rFonts w:cs="Arial"/>
              </w:rPr>
            </w:pPr>
            <w:r w:rsidRPr="008C5A6E">
              <w:rPr>
                <w:rFonts w:cs="Arial"/>
              </w:rPr>
              <w:t>55</w:t>
            </w:r>
          </w:p>
        </w:tc>
        <w:tc>
          <w:tcPr>
            <w:tcW w:w="1566" w:type="dxa"/>
          </w:tcPr>
          <w:p w14:paraId="3A722685" w14:textId="77777777" w:rsidR="004E027A" w:rsidRPr="008C5A6E" w:rsidRDefault="004E027A">
            <w:pPr>
              <w:pStyle w:val="TAC"/>
              <w:rPr>
                <w:rFonts w:cs="Arial"/>
              </w:rPr>
            </w:pPr>
            <w:r w:rsidRPr="008C5A6E">
              <w:rPr>
                <w:rFonts w:cs="Arial"/>
              </w:rPr>
              <w:t>47</w:t>
            </w:r>
          </w:p>
        </w:tc>
        <w:tc>
          <w:tcPr>
            <w:tcW w:w="1215" w:type="dxa"/>
          </w:tcPr>
          <w:p w14:paraId="483C9A34" w14:textId="77777777" w:rsidR="004E027A" w:rsidRPr="008C5A6E" w:rsidRDefault="004E027A">
            <w:pPr>
              <w:pStyle w:val="TAC"/>
              <w:rPr>
                <w:rFonts w:cs="Arial"/>
              </w:rPr>
            </w:pPr>
            <w:r w:rsidRPr="008C5A6E">
              <w:rPr>
                <w:rFonts w:cs="Arial"/>
              </w:rPr>
              <w:t>16</w:t>
            </w:r>
          </w:p>
        </w:tc>
      </w:tr>
      <w:tr w:rsidR="004E027A" w14:paraId="2A576CAA" w14:textId="77777777">
        <w:tblPrEx>
          <w:tblCellMar>
            <w:top w:w="0" w:type="dxa"/>
            <w:bottom w:w="0" w:type="dxa"/>
          </w:tblCellMar>
        </w:tblPrEx>
        <w:tc>
          <w:tcPr>
            <w:tcW w:w="2268" w:type="dxa"/>
          </w:tcPr>
          <w:p w14:paraId="5AF45060" w14:textId="77777777" w:rsidR="004E027A" w:rsidRPr="008C5A6E" w:rsidRDefault="004E027A">
            <w:pPr>
              <w:pStyle w:val="TAC"/>
              <w:rPr>
                <w:rFonts w:cs="Arial"/>
              </w:rPr>
            </w:pPr>
            <w:r w:rsidRPr="008C5A6E">
              <w:rPr>
                <w:rFonts w:cs="Arial"/>
              </w:rPr>
              <w:t>TCH/AHS5.15</w:t>
            </w:r>
          </w:p>
        </w:tc>
        <w:tc>
          <w:tcPr>
            <w:tcW w:w="1534" w:type="dxa"/>
          </w:tcPr>
          <w:p w14:paraId="69BC5554" w14:textId="77777777" w:rsidR="004E027A" w:rsidRPr="008C5A6E" w:rsidRDefault="004E027A">
            <w:pPr>
              <w:pStyle w:val="TAC"/>
              <w:rPr>
                <w:rFonts w:cs="Arial"/>
              </w:rPr>
            </w:pPr>
            <w:r w:rsidRPr="008C5A6E">
              <w:rPr>
                <w:rFonts w:cs="Arial"/>
              </w:rPr>
              <w:t>103</w:t>
            </w:r>
          </w:p>
        </w:tc>
        <w:tc>
          <w:tcPr>
            <w:tcW w:w="1397" w:type="dxa"/>
          </w:tcPr>
          <w:p w14:paraId="79226B47" w14:textId="77777777" w:rsidR="004E027A" w:rsidRPr="008C5A6E" w:rsidRDefault="004E027A">
            <w:pPr>
              <w:pStyle w:val="TAC"/>
              <w:rPr>
                <w:rFonts w:cs="Arial"/>
              </w:rPr>
            </w:pPr>
            <w:r w:rsidRPr="008C5A6E">
              <w:rPr>
                <w:rFonts w:cs="Arial"/>
              </w:rPr>
              <w:t>91</w:t>
            </w:r>
          </w:p>
        </w:tc>
        <w:tc>
          <w:tcPr>
            <w:tcW w:w="1518" w:type="dxa"/>
          </w:tcPr>
          <w:p w14:paraId="387A74FC" w14:textId="77777777" w:rsidR="004E027A" w:rsidRPr="008C5A6E" w:rsidRDefault="004E027A">
            <w:pPr>
              <w:pStyle w:val="TAC"/>
              <w:rPr>
                <w:rFonts w:cs="Arial"/>
              </w:rPr>
            </w:pPr>
            <w:r w:rsidRPr="008C5A6E">
              <w:rPr>
                <w:rFonts w:cs="Arial"/>
              </w:rPr>
              <w:t>49</w:t>
            </w:r>
          </w:p>
        </w:tc>
        <w:tc>
          <w:tcPr>
            <w:tcW w:w="1566" w:type="dxa"/>
          </w:tcPr>
          <w:p w14:paraId="4CE6BA7E" w14:textId="77777777" w:rsidR="004E027A" w:rsidRPr="008C5A6E" w:rsidRDefault="004E027A">
            <w:pPr>
              <w:pStyle w:val="TAC"/>
              <w:rPr>
                <w:rFonts w:cs="Arial"/>
              </w:rPr>
            </w:pPr>
            <w:r w:rsidRPr="008C5A6E">
              <w:rPr>
                <w:rFonts w:cs="Arial"/>
              </w:rPr>
              <w:t>42</w:t>
            </w:r>
          </w:p>
        </w:tc>
        <w:tc>
          <w:tcPr>
            <w:tcW w:w="1215" w:type="dxa"/>
          </w:tcPr>
          <w:p w14:paraId="4A8D5089" w14:textId="77777777" w:rsidR="004E027A" w:rsidRPr="008C5A6E" w:rsidRDefault="004E027A">
            <w:pPr>
              <w:pStyle w:val="TAC"/>
              <w:rPr>
                <w:rFonts w:cs="Arial"/>
              </w:rPr>
            </w:pPr>
            <w:r w:rsidRPr="008C5A6E">
              <w:rPr>
                <w:rFonts w:cs="Arial"/>
              </w:rPr>
              <w:t>12</w:t>
            </w:r>
          </w:p>
        </w:tc>
      </w:tr>
      <w:tr w:rsidR="004E027A" w14:paraId="45C1E5A6" w14:textId="77777777">
        <w:tblPrEx>
          <w:tblCellMar>
            <w:top w:w="0" w:type="dxa"/>
            <w:bottom w:w="0" w:type="dxa"/>
          </w:tblCellMar>
        </w:tblPrEx>
        <w:tc>
          <w:tcPr>
            <w:tcW w:w="2268" w:type="dxa"/>
          </w:tcPr>
          <w:p w14:paraId="76F087E0" w14:textId="77777777" w:rsidR="004E027A" w:rsidRPr="008C5A6E" w:rsidRDefault="004E027A">
            <w:pPr>
              <w:pStyle w:val="TAC"/>
              <w:rPr>
                <w:rFonts w:cs="Arial"/>
              </w:rPr>
            </w:pPr>
            <w:r w:rsidRPr="008C5A6E">
              <w:rPr>
                <w:rFonts w:cs="Arial"/>
              </w:rPr>
              <w:t>TCH/AHS4.75</w:t>
            </w:r>
          </w:p>
        </w:tc>
        <w:tc>
          <w:tcPr>
            <w:tcW w:w="1534" w:type="dxa"/>
          </w:tcPr>
          <w:p w14:paraId="04999F94" w14:textId="77777777" w:rsidR="004E027A" w:rsidRPr="008C5A6E" w:rsidRDefault="004E027A">
            <w:pPr>
              <w:pStyle w:val="TAC"/>
              <w:rPr>
                <w:rFonts w:cs="Arial"/>
              </w:rPr>
            </w:pPr>
            <w:r w:rsidRPr="008C5A6E">
              <w:rPr>
                <w:rFonts w:cs="Arial"/>
              </w:rPr>
              <w:t>95</w:t>
            </w:r>
          </w:p>
        </w:tc>
        <w:tc>
          <w:tcPr>
            <w:tcW w:w="1397" w:type="dxa"/>
          </w:tcPr>
          <w:p w14:paraId="148BA658" w14:textId="77777777" w:rsidR="004E027A" w:rsidRPr="008C5A6E" w:rsidRDefault="004E027A">
            <w:pPr>
              <w:pStyle w:val="TAC"/>
              <w:rPr>
                <w:rFonts w:cs="Arial"/>
              </w:rPr>
            </w:pPr>
            <w:r w:rsidRPr="008C5A6E">
              <w:rPr>
                <w:rFonts w:cs="Arial"/>
              </w:rPr>
              <w:t>83</w:t>
            </w:r>
          </w:p>
        </w:tc>
        <w:tc>
          <w:tcPr>
            <w:tcW w:w="1518" w:type="dxa"/>
          </w:tcPr>
          <w:p w14:paraId="4C792C93" w14:textId="77777777" w:rsidR="004E027A" w:rsidRPr="008C5A6E" w:rsidRDefault="004E027A">
            <w:pPr>
              <w:pStyle w:val="TAC"/>
              <w:rPr>
                <w:rFonts w:cs="Arial"/>
              </w:rPr>
            </w:pPr>
            <w:r w:rsidRPr="008C5A6E">
              <w:rPr>
                <w:rFonts w:cs="Arial"/>
              </w:rPr>
              <w:t>39</w:t>
            </w:r>
          </w:p>
        </w:tc>
        <w:tc>
          <w:tcPr>
            <w:tcW w:w="1566" w:type="dxa"/>
          </w:tcPr>
          <w:p w14:paraId="5FAFDC7E" w14:textId="77777777" w:rsidR="004E027A" w:rsidRPr="008C5A6E" w:rsidRDefault="004E027A">
            <w:pPr>
              <w:pStyle w:val="TAC"/>
              <w:rPr>
                <w:rFonts w:cs="Arial"/>
              </w:rPr>
            </w:pPr>
            <w:r w:rsidRPr="008C5A6E">
              <w:rPr>
                <w:rFonts w:cs="Arial"/>
              </w:rPr>
              <w:t>44</w:t>
            </w:r>
          </w:p>
        </w:tc>
        <w:tc>
          <w:tcPr>
            <w:tcW w:w="1215" w:type="dxa"/>
          </w:tcPr>
          <w:p w14:paraId="78AAA67C" w14:textId="77777777" w:rsidR="004E027A" w:rsidRPr="008C5A6E" w:rsidRDefault="004E027A">
            <w:pPr>
              <w:pStyle w:val="TAC"/>
              <w:rPr>
                <w:rFonts w:cs="Arial"/>
              </w:rPr>
            </w:pPr>
            <w:r w:rsidRPr="008C5A6E">
              <w:rPr>
                <w:rFonts w:cs="Arial"/>
              </w:rPr>
              <w:t>12</w:t>
            </w:r>
          </w:p>
        </w:tc>
      </w:tr>
    </w:tbl>
    <w:p w14:paraId="3A93DBDC" w14:textId="77777777" w:rsidR="004E027A" w:rsidRDefault="004E027A">
      <w:pPr>
        <w:pStyle w:val="FP"/>
      </w:pPr>
    </w:p>
    <w:p w14:paraId="5566567F" w14:textId="77777777" w:rsidR="004E027A" w:rsidRDefault="004E027A">
      <w:pPr>
        <w:pStyle w:val="Heading4"/>
        <w:rPr>
          <w:color w:val="000000"/>
        </w:rPr>
      </w:pPr>
      <w:bookmarkStart w:id="127" w:name="_Toc2788640"/>
      <w:r>
        <w:rPr>
          <w:color w:val="000000"/>
        </w:rPr>
        <w:t>3.10.7.3</w:t>
      </w:r>
      <w:r>
        <w:rPr>
          <w:color w:val="000000"/>
        </w:rPr>
        <w:tab/>
        <w:t>Parity for speech frames</w:t>
      </w:r>
      <w:bookmarkEnd w:id="127"/>
    </w:p>
    <w:p w14:paraId="52111C3B" w14:textId="77777777" w:rsidR="004E027A" w:rsidRDefault="004E027A">
      <w:pPr>
        <w:rPr>
          <w:color w:val="000000"/>
        </w:rPr>
      </w:pPr>
      <w:r>
        <w:rPr>
          <w:color w:val="000000"/>
        </w:rPr>
        <w:t>The basic parameters for each codec mode for the first encoding step are shown below:</w:t>
      </w:r>
    </w:p>
    <w:p w14:paraId="7574D1F5" w14:textId="77777777" w:rsidR="004E027A" w:rsidRDefault="004E027A">
      <w:pPr>
        <w:pStyle w:val="TH"/>
      </w:pPr>
    </w:p>
    <w:tbl>
      <w:tblPr>
        <w:tblW w:w="0" w:type="auto"/>
        <w:tblInd w:w="3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59"/>
        <w:gridCol w:w="1310"/>
        <w:gridCol w:w="1548"/>
        <w:gridCol w:w="2983"/>
      </w:tblGrid>
      <w:tr w:rsidR="004E027A" w14:paraId="73CDB608" w14:textId="77777777">
        <w:tblPrEx>
          <w:tblCellMar>
            <w:top w:w="0" w:type="dxa"/>
            <w:bottom w:w="0" w:type="dxa"/>
          </w:tblCellMar>
        </w:tblPrEx>
        <w:trPr>
          <w:trHeight w:val="712"/>
        </w:trPr>
        <w:tc>
          <w:tcPr>
            <w:tcW w:w="1559" w:type="dxa"/>
          </w:tcPr>
          <w:p w14:paraId="1DA78BA2" w14:textId="77777777" w:rsidR="004E027A" w:rsidRPr="008C5A6E" w:rsidRDefault="004E027A">
            <w:pPr>
              <w:pStyle w:val="TAH"/>
              <w:rPr>
                <w:rFonts w:cs="Arial"/>
              </w:rPr>
            </w:pPr>
            <w:r w:rsidRPr="008C5A6E">
              <w:rPr>
                <w:rFonts w:cs="Arial"/>
              </w:rPr>
              <w:t>Mode</w:t>
            </w:r>
          </w:p>
          <w:p w14:paraId="3FA4816B" w14:textId="77777777" w:rsidR="004E027A" w:rsidRPr="008C5A6E" w:rsidRDefault="004E027A">
            <w:pPr>
              <w:pStyle w:val="TAH"/>
              <w:rPr>
                <w:rFonts w:cs="Arial"/>
              </w:rPr>
            </w:pPr>
            <w:r w:rsidRPr="008C5A6E">
              <w:rPr>
                <w:rFonts w:cs="Arial"/>
              </w:rPr>
              <w:t>number</w:t>
            </w:r>
          </w:p>
        </w:tc>
        <w:tc>
          <w:tcPr>
            <w:tcW w:w="1310" w:type="dxa"/>
          </w:tcPr>
          <w:p w14:paraId="2505CF39" w14:textId="77777777" w:rsidR="004E027A" w:rsidRPr="008C5A6E" w:rsidRDefault="004E027A">
            <w:pPr>
              <w:pStyle w:val="TAH"/>
              <w:rPr>
                <w:rFonts w:cs="Arial"/>
              </w:rPr>
            </w:pPr>
            <w:r w:rsidRPr="008C5A6E">
              <w:rPr>
                <w:rFonts w:cs="Arial"/>
              </w:rPr>
              <w:t>Number of</w:t>
            </w:r>
          </w:p>
          <w:p w14:paraId="6AEB8004" w14:textId="77777777" w:rsidR="004E027A" w:rsidRPr="008C5A6E" w:rsidRDefault="004E027A">
            <w:pPr>
              <w:pStyle w:val="TAH"/>
              <w:rPr>
                <w:rFonts w:cs="Arial"/>
              </w:rPr>
            </w:pPr>
            <w:r w:rsidRPr="008C5A6E">
              <w:rPr>
                <w:rFonts w:cs="Arial"/>
              </w:rPr>
              <w:t>class 1 bits</w:t>
            </w:r>
          </w:p>
          <w:p w14:paraId="679B1023" w14:textId="77777777" w:rsidR="004E027A" w:rsidRPr="008C5A6E" w:rsidRDefault="004E027A">
            <w:pPr>
              <w:pStyle w:val="TAH"/>
              <w:rPr>
                <w:rFonts w:cs="Arial"/>
              </w:rPr>
            </w:pPr>
            <w:r w:rsidRPr="008C5A6E">
              <w:rPr>
                <w:rFonts w:cs="Arial"/>
              </w:rPr>
              <w:t>(K</w:t>
            </w:r>
            <w:r w:rsidRPr="008C5A6E">
              <w:rPr>
                <w:rFonts w:cs="Arial"/>
                <w:vertAlign w:val="subscript"/>
              </w:rPr>
              <w:t>d1</w:t>
            </w:r>
            <w:r w:rsidRPr="008C5A6E">
              <w:rPr>
                <w:rFonts w:cs="Arial"/>
              </w:rPr>
              <w:t>)</w:t>
            </w:r>
          </w:p>
        </w:tc>
        <w:tc>
          <w:tcPr>
            <w:tcW w:w="1548" w:type="dxa"/>
          </w:tcPr>
          <w:p w14:paraId="42C70421" w14:textId="77777777" w:rsidR="004E027A" w:rsidRPr="008C5A6E" w:rsidRDefault="004E027A">
            <w:pPr>
              <w:pStyle w:val="TAH"/>
              <w:rPr>
                <w:rFonts w:cs="Arial"/>
              </w:rPr>
            </w:pPr>
            <w:smartTag w:uri="urn:schemas-microsoft-com:office:smarttags" w:element="stockticker">
              <w:r w:rsidRPr="008C5A6E">
                <w:rPr>
                  <w:rFonts w:cs="Arial"/>
                </w:rPr>
                <w:t>CRC</w:t>
              </w:r>
            </w:smartTag>
            <w:r w:rsidRPr="008C5A6E">
              <w:rPr>
                <w:rFonts w:cs="Arial"/>
              </w:rPr>
              <w:t xml:space="preserve"> </w:t>
            </w:r>
          </w:p>
          <w:p w14:paraId="67F631AA" w14:textId="77777777" w:rsidR="004E027A" w:rsidRPr="008C5A6E" w:rsidRDefault="004E027A">
            <w:pPr>
              <w:pStyle w:val="TAH"/>
              <w:rPr>
                <w:rFonts w:cs="Arial"/>
              </w:rPr>
            </w:pPr>
            <w:r w:rsidRPr="008C5A6E">
              <w:rPr>
                <w:rFonts w:cs="Arial"/>
              </w:rPr>
              <w:t xml:space="preserve">protected bits </w:t>
            </w:r>
          </w:p>
          <w:p w14:paraId="6ADC3221" w14:textId="77777777" w:rsidR="004E027A" w:rsidRPr="008C5A6E" w:rsidRDefault="004E027A">
            <w:pPr>
              <w:pStyle w:val="TAH"/>
              <w:rPr>
                <w:rFonts w:cs="Arial"/>
              </w:rPr>
            </w:pPr>
            <w:r w:rsidRPr="008C5A6E">
              <w:rPr>
                <w:rFonts w:cs="Arial"/>
              </w:rPr>
              <w:t>(K</w:t>
            </w:r>
            <w:r w:rsidRPr="008C5A6E">
              <w:rPr>
                <w:rFonts w:cs="Arial"/>
                <w:vertAlign w:val="subscript"/>
              </w:rPr>
              <w:t>d1a</w:t>
            </w:r>
            <w:r w:rsidRPr="008C5A6E">
              <w:rPr>
                <w:rFonts w:cs="Arial"/>
              </w:rPr>
              <w:t>)</w:t>
            </w:r>
          </w:p>
        </w:tc>
        <w:tc>
          <w:tcPr>
            <w:tcW w:w="2983" w:type="dxa"/>
          </w:tcPr>
          <w:p w14:paraId="1C7C00FE" w14:textId="77777777" w:rsidR="004E027A" w:rsidRPr="008C5A6E" w:rsidRDefault="004E027A">
            <w:pPr>
              <w:pStyle w:val="TAH"/>
              <w:rPr>
                <w:rFonts w:cs="Arial"/>
              </w:rPr>
            </w:pPr>
            <w:r w:rsidRPr="008C5A6E">
              <w:rPr>
                <w:rFonts w:cs="Arial"/>
              </w:rPr>
              <w:t>Number of output bits from first encoding step</w:t>
            </w:r>
          </w:p>
          <w:p w14:paraId="5C3EE46B" w14:textId="77777777" w:rsidR="004E027A" w:rsidRPr="008C5A6E" w:rsidRDefault="004E027A">
            <w:pPr>
              <w:pStyle w:val="TAH"/>
              <w:rPr>
                <w:rFonts w:cs="Arial"/>
              </w:rPr>
            </w:pPr>
            <w:r w:rsidRPr="008C5A6E">
              <w:rPr>
                <w:rFonts w:cs="Arial"/>
              </w:rPr>
              <w:t xml:space="preserve"> (K</w:t>
            </w:r>
            <w:r w:rsidRPr="008C5A6E">
              <w:rPr>
                <w:rFonts w:cs="Arial"/>
                <w:vertAlign w:val="subscript"/>
              </w:rPr>
              <w:t>u =</w:t>
            </w:r>
            <w:r w:rsidRPr="008C5A6E">
              <w:rPr>
                <w:rFonts w:cs="Arial"/>
              </w:rPr>
              <w:t xml:space="preserve"> K</w:t>
            </w:r>
            <w:r w:rsidRPr="008C5A6E">
              <w:rPr>
                <w:rFonts w:cs="Arial"/>
                <w:vertAlign w:val="subscript"/>
              </w:rPr>
              <w:t xml:space="preserve">d1 </w:t>
            </w:r>
            <w:r w:rsidRPr="008C5A6E">
              <w:rPr>
                <w:rFonts w:cs="Arial"/>
              </w:rPr>
              <w:t>+ 6)</w:t>
            </w:r>
          </w:p>
        </w:tc>
      </w:tr>
      <w:tr w:rsidR="004E027A" w14:paraId="0263B98C" w14:textId="77777777">
        <w:tblPrEx>
          <w:tblCellMar>
            <w:top w:w="0" w:type="dxa"/>
            <w:bottom w:w="0" w:type="dxa"/>
          </w:tblCellMar>
        </w:tblPrEx>
        <w:tc>
          <w:tcPr>
            <w:tcW w:w="1559" w:type="dxa"/>
          </w:tcPr>
          <w:p w14:paraId="35CD56F4" w14:textId="77777777" w:rsidR="004E027A" w:rsidRPr="008C5A6E" w:rsidRDefault="004E027A">
            <w:pPr>
              <w:pStyle w:val="TAC"/>
              <w:rPr>
                <w:rFonts w:cs="Arial"/>
              </w:rPr>
            </w:pPr>
            <w:r w:rsidRPr="008C5A6E">
              <w:rPr>
                <w:rFonts w:cs="Arial"/>
              </w:rPr>
              <w:t>TCH/AHS7.95</w:t>
            </w:r>
          </w:p>
        </w:tc>
        <w:tc>
          <w:tcPr>
            <w:tcW w:w="1310" w:type="dxa"/>
          </w:tcPr>
          <w:p w14:paraId="218DA6D5" w14:textId="77777777" w:rsidR="004E027A" w:rsidRPr="008C5A6E" w:rsidRDefault="004E027A">
            <w:pPr>
              <w:pStyle w:val="TAC"/>
              <w:rPr>
                <w:rFonts w:cs="Arial"/>
              </w:rPr>
            </w:pPr>
            <w:r w:rsidRPr="008C5A6E">
              <w:rPr>
                <w:rFonts w:cs="Arial"/>
              </w:rPr>
              <w:t>123</w:t>
            </w:r>
          </w:p>
        </w:tc>
        <w:tc>
          <w:tcPr>
            <w:tcW w:w="1548" w:type="dxa"/>
          </w:tcPr>
          <w:p w14:paraId="52460B33" w14:textId="77777777" w:rsidR="004E027A" w:rsidRPr="008C5A6E" w:rsidRDefault="004E027A">
            <w:pPr>
              <w:pStyle w:val="TAC"/>
              <w:rPr>
                <w:rFonts w:cs="Arial"/>
              </w:rPr>
            </w:pPr>
            <w:r w:rsidRPr="008C5A6E">
              <w:rPr>
                <w:rFonts w:cs="Arial"/>
              </w:rPr>
              <w:t>67</w:t>
            </w:r>
          </w:p>
        </w:tc>
        <w:tc>
          <w:tcPr>
            <w:tcW w:w="2983" w:type="dxa"/>
          </w:tcPr>
          <w:p w14:paraId="64288ADA" w14:textId="77777777" w:rsidR="004E027A" w:rsidRPr="008C5A6E" w:rsidRDefault="004E027A">
            <w:pPr>
              <w:pStyle w:val="TAC"/>
              <w:rPr>
                <w:rFonts w:cs="Arial"/>
              </w:rPr>
            </w:pPr>
            <w:r w:rsidRPr="008C5A6E">
              <w:rPr>
                <w:rFonts w:cs="Arial"/>
              </w:rPr>
              <w:t>129</w:t>
            </w:r>
          </w:p>
        </w:tc>
      </w:tr>
      <w:tr w:rsidR="004E027A" w14:paraId="2C877E67" w14:textId="77777777">
        <w:tblPrEx>
          <w:tblCellMar>
            <w:top w:w="0" w:type="dxa"/>
            <w:bottom w:w="0" w:type="dxa"/>
          </w:tblCellMar>
        </w:tblPrEx>
        <w:tc>
          <w:tcPr>
            <w:tcW w:w="1559" w:type="dxa"/>
          </w:tcPr>
          <w:p w14:paraId="46D1D5FF" w14:textId="77777777" w:rsidR="004E027A" w:rsidRPr="008C5A6E" w:rsidRDefault="004E027A">
            <w:pPr>
              <w:pStyle w:val="TAC"/>
              <w:rPr>
                <w:rFonts w:cs="Arial"/>
              </w:rPr>
            </w:pPr>
            <w:r w:rsidRPr="008C5A6E">
              <w:rPr>
                <w:rFonts w:cs="Arial"/>
              </w:rPr>
              <w:t>TCH/AHS7.4</w:t>
            </w:r>
          </w:p>
        </w:tc>
        <w:tc>
          <w:tcPr>
            <w:tcW w:w="1310" w:type="dxa"/>
          </w:tcPr>
          <w:p w14:paraId="7B0B82EF" w14:textId="77777777" w:rsidR="004E027A" w:rsidRPr="008C5A6E" w:rsidRDefault="004E027A">
            <w:pPr>
              <w:pStyle w:val="TAC"/>
              <w:rPr>
                <w:rFonts w:cs="Arial"/>
              </w:rPr>
            </w:pPr>
            <w:r w:rsidRPr="008C5A6E">
              <w:rPr>
                <w:rFonts w:cs="Arial"/>
              </w:rPr>
              <w:t>120</w:t>
            </w:r>
          </w:p>
        </w:tc>
        <w:tc>
          <w:tcPr>
            <w:tcW w:w="1548" w:type="dxa"/>
          </w:tcPr>
          <w:p w14:paraId="03AAFFDE" w14:textId="77777777" w:rsidR="004E027A" w:rsidRPr="008C5A6E" w:rsidRDefault="004E027A">
            <w:pPr>
              <w:pStyle w:val="TAC"/>
              <w:rPr>
                <w:rFonts w:cs="Arial"/>
              </w:rPr>
            </w:pPr>
            <w:r w:rsidRPr="008C5A6E">
              <w:rPr>
                <w:rFonts w:cs="Arial"/>
              </w:rPr>
              <w:t>61</w:t>
            </w:r>
          </w:p>
        </w:tc>
        <w:tc>
          <w:tcPr>
            <w:tcW w:w="2983" w:type="dxa"/>
          </w:tcPr>
          <w:p w14:paraId="522690A2" w14:textId="77777777" w:rsidR="004E027A" w:rsidRPr="008C5A6E" w:rsidRDefault="004E027A">
            <w:pPr>
              <w:pStyle w:val="TAC"/>
              <w:rPr>
                <w:rFonts w:cs="Arial"/>
              </w:rPr>
            </w:pPr>
            <w:r w:rsidRPr="008C5A6E">
              <w:rPr>
                <w:rFonts w:cs="Arial"/>
              </w:rPr>
              <w:t>126</w:t>
            </w:r>
          </w:p>
        </w:tc>
      </w:tr>
      <w:tr w:rsidR="004E027A" w14:paraId="57E918BF" w14:textId="77777777">
        <w:tblPrEx>
          <w:tblCellMar>
            <w:top w:w="0" w:type="dxa"/>
            <w:bottom w:w="0" w:type="dxa"/>
          </w:tblCellMar>
        </w:tblPrEx>
        <w:tc>
          <w:tcPr>
            <w:tcW w:w="1559" w:type="dxa"/>
          </w:tcPr>
          <w:p w14:paraId="6509104E" w14:textId="77777777" w:rsidR="004E027A" w:rsidRPr="008C5A6E" w:rsidRDefault="004E027A">
            <w:pPr>
              <w:pStyle w:val="TAC"/>
              <w:rPr>
                <w:rFonts w:cs="Arial"/>
              </w:rPr>
            </w:pPr>
            <w:r w:rsidRPr="008C5A6E">
              <w:rPr>
                <w:rFonts w:cs="Arial"/>
              </w:rPr>
              <w:t>TCH/AHS6.7</w:t>
            </w:r>
          </w:p>
        </w:tc>
        <w:tc>
          <w:tcPr>
            <w:tcW w:w="1310" w:type="dxa"/>
          </w:tcPr>
          <w:p w14:paraId="27C366D7" w14:textId="77777777" w:rsidR="004E027A" w:rsidRPr="008C5A6E" w:rsidRDefault="004E027A">
            <w:pPr>
              <w:pStyle w:val="TAC"/>
              <w:rPr>
                <w:rFonts w:cs="Arial"/>
              </w:rPr>
            </w:pPr>
            <w:r w:rsidRPr="008C5A6E">
              <w:rPr>
                <w:rFonts w:cs="Arial"/>
              </w:rPr>
              <w:t>110</w:t>
            </w:r>
          </w:p>
        </w:tc>
        <w:tc>
          <w:tcPr>
            <w:tcW w:w="1548" w:type="dxa"/>
          </w:tcPr>
          <w:p w14:paraId="0E4D0C2B" w14:textId="77777777" w:rsidR="004E027A" w:rsidRPr="008C5A6E" w:rsidRDefault="004E027A">
            <w:pPr>
              <w:pStyle w:val="TAC"/>
              <w:rPr>
                <w:rFonts w:cs="Arial"/>
              </w:rPr>
            </w:pPr>
            <w:r w:rsidRPr="008C5A6E">
              <w:rPr>
                <w:rFonts w:cs="Arial"/>
              </w:rPr>
              <w:t>55</w:t>
            </w:r>
          </w:p>
        </w:tc>
        <w:tc>
          <w:tcPr>
            <w:tcW w:w="2983" w:type="dxa"/>
          </w:tcPr>
          <w:p w14:paraId="3CD87ABA" w14:textId="77777777" w:rsidR="004E027A" w:rsidRPr="008C5A6E" w:rsidRDefault="004E027A">
            <w:pPr>
              <w:pStyle w:val="TAC"/>
              <w:rPr>
                <w:rFonts w:cs="Arial"/>
              </w:rPr>
            </w:pPr>
            <w:r w:rsidRPr="008C5A6E">
              <w:rPr>
                <w:rFonts w:cs="Arial"/>
              </w:rPr>
              <w:t>116</w:t>
            </w:r>
          </w:p>
        </w:tc>
      </w:tr>
      <w:tr w:rsidR="004E027A" w14:paraId="25F5268F" w14:textId="77777777">
        <w:tblPrEx>
          <w:tblCellMar>
            <w:top w:w="0" w:type="dxa"/>
            <w:bottom w:w="0" w:type="dxa"/>
          </w:tblCellMar>
        </w:tblPrEx>
        <w:tc>
          <w:tcPr>
            <w:tcW w:w="1559" w:type="dxa"/>
          </w:tcPr>
          <w:p w14:paraId="246735CC" w14:textId="77777777" w:rsidR="004E027A" w:rsidRPr="008C5A6E" w:rsidRDefault="004E027A">
            <w:pPr>
              <w:pStyle w:val="TAC"/>
              <w:rPr>
                <w:rFonts w:cs="Arial"/>
              </w:rPr>
            </w:pPr>
            <w:r w:rsidRPr="008C5A6E">
              <w:rPr>
                <w:rFonts w:cs="Arial"/>
              </w:rPr>
              <w:t>TCH/AHS5.9</w:t>
            </w:r>
          </w:p>
        </w:tc>
        <w:tc>
          <w:tcPr>
            <w:tcW w:w="1310" w:type="dxa"/>
          </w:tcPr>
          <w:p w14:paraId="2687A7DB" w14:textId="77777777" w:rsidR="004E027A" w:rsidRPr="008C5A6E" w:rsidRDefault="004E027A">
            <w:pPr>
              <w:pStyle w:val="TAC"/>
              <w:rPr>
                <w:rFonts w:cs="Arial"/>
              </w:rPr>
            </w:pPr>
            <w:r w:rsidRPr="008C5A6E">
              <w:rPr>
                <w:rFonts w:cs="Arial"/>
              </w:rPr>
              <w:t>102</w:t>
            </w:r>
          </w:p>
        </w:tc>
        <w:tc>
          <w:tcPr>
            <w:tcW w:w="1548" w:type="dxa"/>
          </w:tcPr>
          <w:p w14:paraId="3D3F40BE" w14:textId="77777777" w:rsidR="004E027A" w:rsidRPr="008C5A6E" w:rsidRDefault="004E027A">
            <w:pPr>
              <w:pStyle w:val="TAC"/>
              <w:rPr>
                <w:rFonts w:cs="Arial"/>
              </w:rPr>
            </w:pPr>
            <w:r w:rsidRPr="008C5A6E">
              <w:rPr>
                <w:rFonts w:cs="Arial"/>
              </w:rPr>
              <w:t>55</w:t>
            </w:r>
          </w:p>
        </w:tc>
        <w:tc>
          <w:tcPr>
            <w:tcW w:w="2983" w:type="dxa"/>
          </w:tcPr>
          <w:p w14:paraId="3EA39E1A" w14:textId="77777777" w:rsidR="004E027A" w:rsidRPr="008C5A6E" w:rsidRDefault="004E027A">
            <w:pPr>
              <w:pStyle w:val="TAC"/>
              <w:rPr>
                <w:rFonts w:cs="Arial"/>
              </w:rPr>
            </w:pPr>
            <w:r w:rsidRPr="008C5A6E">
              <w:rPr>
                <w:rFonts w:cs="Arial"/>
              </w:rPr>
              <w:t>108</w:t>
            </w:r>
          </w:p>
        </w:tc>
      </w:tr>
      <w:tr w:rsidR="004E027A" w14:paraId="381986FF" w14:textId="77777777">
        <w:tblPrEx>
          <w:tblCellMar>
            <w:top w:w="0" w:type="dxa"/>
            <w:bottom w:w="0" w:type="dxa"/>
          </w:tblCellMar>
        </w:tblPrEx>
        <w:tc>
          <w:tcPr>
            <w:tcW w:w="1559" w:type="dxa"/>
          </w:tcPr>
          <w:p w14:paraId="48D510FE" w14:textId="77777777" w:rsidR="004E027A" w:rsidRPr="008C5A6E" w:rsidRDefault="004E027A">
            <w:pPr>
              <w:pStyle w:val="TAC"/>
              <w:rPr>
                <w:rFonts w:cs="Arial"/>
              </w:rPr>
            </w:pPr>
            <w:r w:rsidRPr="008C5A6E">
              <w:rPr>
                <w:rFonts w:cs="Arial"/>
              </w:rPr>
              <w:t>TCH/AHS5.15</w:t>
            </w:r>
          </w:p>
        </w:tc>
        <w:tc>
          <w:tcPr>
            <w:tcW w:w="1310" w:type="dxa"/>
          </w:tcPr>
          <w:p w14:paraId="30F9C055" w14:textId="77777777" w:rsidR="004E027A" w:rsidRPr="008C5A6E" w:rsidRDefault="004E027A">
            <w:pPr>
              <w:pStyle w:val="TAC"/>
              <w:rPr>
                <w:rFonts w:cs="Arial"/>
              </w:rPr>
            </w:pPr>
            <w:r w:rsidRPr="008C5A6E">
              <w:rPr>
                <w:rFonts w:cs="Arial"/>
              </w:rPr>
              <w:t>91</w:t>
            </w:r>
          </w:p>
        </w:tc>
        <w:tc>
          <w:tcPr>
            <w:tcW w:w="1548" w:type="dxa"/>
          </w:tcPr>
          <w:p w14:paraId="78545178" w14:textId="77777777" w:rsidR="004E027A" w:rsidRPr="008C5A6E" w:rsidRDefault="004E027A">
            <w:pPr>
              <w:pStyle w:val="TAC"/>
              <w:rPr>
                <w:rFonts w:cs="Arial"/>
              </w:rPr>
            </w:pPr>
            <w:r w:rsidRPr="008C5A6E">
              <w:rPr>
                <w:rFonts w:cs="Arial"/>
              </w:rPr>
              <w:t>49</w:t>
            </w:r>
          </w:p>
        </w:tc>
        <w:tc>
          <w:tcPr>
            <w:tcW w:w="2983" w:type="dxa"/>
          </w:tcPr>
          <w:p w14:paraId="55C66B91" w14:textId="77777777" w:rsidR="004E027A" w:rsidRPr="008C5A6E" w:rsidRDefault="004E027A">
            <w:pPr>
              <w:pStyle w:val="TAC"/>
              <w:rPr>
                <w:rFonts w:cs="Arial"/>
              </w:rPr>
            </w:pPr>
            <w:r w:rsidRPr="008C5A6E">
              <w:rPr>
                <w:rFonts w:cs="Arial"/>
              </w:rPr>
              <w:t>97</w:t>
            </w:r>
          </w:p>
        </w:tc>
      </w:tr>
      <w:tr w:rsidR="004E027A" w14:paraId="0D54C9E3" w14:textId="77777777">
        <w:tblPrEx>
          <w:tblCellMar>
            <w:top w:w="0" w:type="dxa"/>
            <w:bottom w:w="0" w:type="dxa"/>
          </w:tblCellMar>
        </w:tblPrEx>
        <w:tc>
          <w:tcPr>
            <w:tcW w:w="1559" w:type="dxa"/>
          </w:tcPr>
          <w:p w14:paraId="465CBF00" w14:textId="77777777" w:rsidR="004E027A" w:rsidRPr="008C5A6E" w:rsidRDefault="004E027A">
            <w:pPr>
              <w:pStyle w:val="TAC"/>
              <w:rPr>
                <w:rFonts w:cs="Arial"/>
              </w:rPr>
            </w:pPr>
            <w:r w:rsidRPr="008C5A6E">
              <w:rPr>
                <w:rFonts w:cs="Arial"/>
              </w:rPr>
              <w:t>TCH/AHS4.75</w:t>
            </w:r>
          </w:p>
        </w:tc>
        <w:tc>
          <w:tcPr>
            <w:tcW w:w="1310" w:type="dxa"/>
          </w:tcPr>
          <w:p w14:paraId="6F183F16" w14:textId="77777777" w:rsidR="004E027A" w:rsidRPr="008C5A6E" w:rsidRDefault="004E027A">
            <w:pPr>
              <w:pStyle w:val="TAC"/>
              <w:rPr>
                <w:rFonts w:cs="Arial"/>
              </w:rPr>
            </w:pPr>
            <w:r w:rsidRPr="008C5A6E">
              <w:rPr>
                <w:rFonts w:cs="Arial"/>
              </w:rPr>
              <w:t>83</w:t>
            </w:r>
          </w:p>
        </w:tc>
        <w:tc>
          <w:tcPr>
            <w:tcW w:w="1548" w:type="dxa"/>
          </w:tcPr>
          <w:p w14:paraId="103911E7" w14:textId="77777777" w:rsidR="004E027A" w:rsidRPr="008C5A6E" w:rsidRDefault="004E027A">
            <w:pPr>
              <w:pStyle w:val="TAC"/>
              <w:rPr>
                <w:rFonts w:cs="Arial"/>
              </w:rPr>
            </w:pPr>
            <w:r w:rsidRPr="008C5A6E">
              <w:rPr>
                <w:rFonts w:cs="Arial"/>
              </w:rPr>
              <w:t>39</w:t>
            </w:r>
          </w:p>
        </w:tc>
        <w:tc>
          <w:tcPr>
            <w:tcW w:w="2983" w:type="dxa"/>
          </w:tcPr>
          <w:p w14:paraId="78707566" w14:textId="77777777" w:rsidR="004E027A" w:rsidRPr="008C5A6E" w:rsidRDefault="004E027A">
            <w:pPr>
              <w:pStyle w:val="TAC"/>
              <w:rPr>
                <w:rFonts w:cs="Arial"/>
              </w:rPr>
            </w:pPr>
            <w:r w:rsidRPr="008C5A6E">
              <w:rPr>
                <w:rFonts w:cs="Arial"/>
              </w:rPr>
              <w:t>89</w:t>
            </w:r>
          </w:p>
        </w:tc>
      </w:tr>
    </w:tbl>
    <w:p w14:paraId="08D1B873" w14:textId="77777777" w:rsidR="004E027A" w:rsidRDefault="004E027A">
      <w:pPr>
        <w:pStyle w:val="FP"/>
      </w:pPr>
    </w:p>
    <w:p w14:paraId="709DC2FB" w14:textId="77777777" w:rsidR="004E027A" w:rsidRDefault="004E027A">
      <w:r>
        <w:t xml:space="preserve">A 6-bit </w:t>
      </w:r>
      <w:smartTag w:uri="urn:schemas-microsoft-com:office:smarttags" w:element="stockticker">
        <w:r>
          <w:t>CRC</w:t>
        </w:r>
      </w:smartTag>
      <w:r>
        <w:t xml:space="preserve"> is used for error-detection. These 6 parity bits are generated by the cyclic generator polynomial:</w:t>
      </w:r>
      <w:r>
        <w:br/>
      </w:r>
      <w:r>
        <w:rPr>
          <w:i/>
        </w:rPr>
        <w:t>g(D) = D</w:t>
      </w:r>
      <w:r>
        <w:rPr>
          <w:i/>
          <w:vertAlign w:val="superscript"/>
        </w:rPr>
        <w:t>6</w:t>
      </w:r>
      <w:r>
        <w:rPr>
          <w:i/>
        </w:rPr>
        <w:t xml:space="preserve"> + D</w:t>
      </w:r>
      <w:r>
        <w:rPr>
          <w:i/>
          <w:vertAlign w:val="superscript"/>
        </w:rPr>
        <w:t>5</w:t>
      </w:r>
      <w:r>
        <w:rPr>
          <w:i/>
        </w:rPr>
        <w:t xml:space="preserve"> + D</w:t>
      </w:r>
      <w:r>
        <w:rPr>
          <w:i/>
          <w:vertAlign w:val="superscript"/>
        </w:rPr>
        <w:t>3</w:t>
      </w:r>
      <w:r>
        <w:rPr>
          <w:i/>
        </w:rPr>
        <w:t xml:space="preserve"> + D</w:t>
      </w:r>
      <w:r>
        <w:rPr>
          <w:i/>
          <w:vertAlign w:val="superscript"/>
        </w:rPr>
        <w:t>2</w:t>
      </w:r>
      <w:r>
        <w:rPr>
          <w:i/>
        </w:rPr>
        <w:t xml:space="preserve"> + D</w:t>
      </w:r>
      <w:r>
        <w:rPr>
          <w:i/>
          <w:vertAlign w:val="superscript"/>
        </w:rPr>
        <w:t>1</w:t>
      </w:r>
      <w:r>
        <w:rPr>
          <w:i/>
        </w:rPr>
        <w:t xml:space="preserve"> + 1</w:t>
      </w:r>
      <w:r>
        <w:t xml:space="preserve"> from the first K</w:t>
      </w:r>
      <w:r>
        <w:rPr>
          <w:vertAlign w:val="subscript"/>
        </w:rPr>
        <w:t>d1a</w:t>
      </w:r>
      <w:r>
        <w:t xml:space="preserve"> bits of class 1, where K</w:t>
      </w:r>
      <w:r>
        <w:rPr>
          <w:vertAlign w:val="subscript"/>
        </w:rPr>
        <w:t>d1a</w:t>
      </w:r>
      <w:r>
        <w:t xml:space="preserve"> refers to number of bits in protection class 1a. The value of K</w:t>
      </w:r>
      <w:r>
        <w:rPr>
          <w:vertAlign w:val="subscript"/>
        </w:rPr>
        <w:t xml:space="preserve">d1a </w:t>
      </w:r>
      <w:r>
        <w:t>for each codec mode is shown above.</w:t>
      </w:r>
    </w:p>
    <w:p w14:paraId="6F4E01A7" w14:textId="77777777" w:rsidR="004E027A" w:rsidRDefault="004E027A">
      <w:r>
        <w:t>The encoding of the cyclic code is performed in a systematic form, which means that, in GF(2), the polynomial:</w:t>
      </w:r>
      <w:r>
        <w:br/>
        <w:t>d(0)D</w:t>
      </w:r>
      <w:r>
        <w:rPr>
          <w:position w:val="4"/>
        </w:rPr>
        <w:t>(K</w:t>
      </w:r>
      <w:r>
        <w:rPr>
          <w:position w:val="4"/>
          <w:vertAlign w:val="subscript"/>
        </w:rPr>
        <w:t>d1a</w:t>
      </w:r>
      <w:r>
        <w:rPr>
          <w:position w:val="4"/>
        </w:rPr>
        <w:t>+5)</w:t>
      </w:r>
      <w:r>
        <w:t xml:space="preserve"> + d(1)D</w:t>
      </w:r>
      <w:r>
        <w:rPr>
          <w:position w:val="6"/>
        </w:rPr>
        <w:t>(</w:t>
      </w:r>
      <w:r>
        <w:rPr>
          <w:position w:val="4"/>
        </w:rPr>
        <w:t>K</w:t>
      </w:r>
      <w:r>
        <w:rPr>
          <w:position w:val="4"/>
          <w:vertAlign w:val="subscript"/>
        </w:rPr>
        <w:t>d1a</w:t>
      </w:r>
      <w:r>
        <w:rPr>
          <w:position w:val="4"/>
        </w:rPr>
        <w:t>+4)</w:t>
      </w:r>
      <w:r>
        <w:t xml:space="preserve"> +... + d(K</w:t>
      </w:r>
      <w:r>
        <w:rPr>
          <w:vertAlign w:val="subscript"/>
        </w:rPr>
        <w:t>d1a</w:t>
      </w:r>
      <w:r>
        <w:t>-1)D</w:t>
      </w:r>
      <w:r>
        <w:rPr>
          <w:position w:val="4"/>
        </w:rPr>
        <w:t>(6)</w:t>
      </w:r>
      <w:r>
        <w:t xml:space="preserve"> + p(0)D</w:t>
      </w:r>
      <w:r>
        <w:rPr>
          <w:position w:val="6"/>
        </w:rPr>
        <w:t>(5)</w:t>
      </w:r>
      <w:r>
        <w:t xml:space="preserve"> +…+ p(4)D+ p(5)</w:t>
      </w:r>
    </w:p>
    <w:p w14:paraId="1EA26838" w14:textId="77777777" w:rsidR="004E027A" w:rsidRDefault="004E027A">
      <w:pPr>
        <w:ind w:left="720" w:hanging="720"/>
        <w:rPr>
          <w:color w:val="000000"/>
        </w:rPr>
      </w:pPr>
      <w:r>
        <w:rPr>
          <w:color w:val="000000"/>
        </w:rPr>
        <w:t>where p(0), p(1) … p(5) are the parity bits, when divided by g(D), yields a remainder equal to:</w:t>
      </w:r>
    </w:p>
    <w:p w14:paraId="5784EC42" w14:textId="77777777" w:rsidR="004E027A" w:rsidRDefault="004E027A">
      <w:pPr>
        <w:pStyle w:val="B1"/>
      </w:pPr>
      <w:r>
        <w:rPr>
          <w:lang w:val="en-AU"/>
        </w:rPr>
        <w:tab/>
      </w:r>
      <w:r>
        <w:rPr>
          <w:lang w:val="en-AU"/>
        </w:rPr>
        <w:tab/>
        <w:t>1+ D + D</w:t>
      </w:r>
      <w:r>
        <w:rPr>
          <w:vertAlign w:val="superscript"/>
          <w:lang w:val="en-AU"/>
        </w:rPr>
        <w:t>2</w:t>
      </w:r>
      <w:r>
        <w:rPr>
          <w:lang w:val="en-AU"/>
        </w:rPr>
        <w:t xml:space="preserve"> + D</w:t>
      </w:r>
      <w:r>
        <w:rPr>
          <w:vertAlign w:val="superscript"/>
          <w:lang w:val="en-AU"/>
        </w:rPr>
        <w:t>3</w:t>
      </w:r>
      <w:r>
        <w:rPr>
          <w:lang w:val="en-AU"/>
        </w:rPr>
        <w:t xml:space="preserve"> + D</w:t>
      </w:r>
      <w:r>
        <w:rPr>
          <w:vertAlign w:val="superscript"/>
          <w:lang w:val="en-AU"/>
        </w:rPr>
        <w:t>4</w:t>
      </w:r>
      <w:r>
        <w:rPr>
          <w:lang w:val="en-AU"/>
        </w:rPr>
        <w:t xml:space="preserve"> + D</w:t>
      </w:r>
      <w:r>
        <w:rPr>
          <w:vertAlign w:val="superscript"/>
          <w:lang w:val="en-AU"/>
        </w:rPr>
        <w:t>5</w:t>
      </w:r>
      <w:r>
        <w:rPr>
          <w:lang w:val="en-AU"/>
        </w:rPr>
        <w:t>.</w:t>
      </w:r>
    </w:p>
    <w:p w14:paraId="2168777F" w14:textId="77777777" w:rsidR="004E027A" w:rsidRDefault="004E027A">
      <w:r>
        <w:t>The information and parity bits are merged:</w:t>
      </w:r>
    </w:p>
    <w:p w14:paraId="3FBCFC9B" w14:textId="77777777" w:rsidR="004E027A" w:rsidRDefault="004E027A">
      <w:pPr>
        <w:pStyle w:val="B1"/>
      </w:pPr>
      <w:r>
        <w:tab/>
      </w:r>
      <w:r>
        <w:tab/>
        <w:t>u(k) = d(k)</w:t>
      </w:r>
      <w:r>
        <w:tab/>
      </w:r>
      <w:r>
        <w:tab/>
      </w:r>
      <w:r>
        <w:tab/>
      </w:r>
      <w:r>
        <w:tab/>
        <w:t>for k = 0, 1, …, K</w:t>
      </w:r>
      <w:r>
        <w:rPr>
          <w:vertAlign w:val="subscript"/>
        </w:rPr>
        <w:t>d1a</w:t>
      </w:r>
      <w:r>
        <w:t>-1</w:t>
      </w:r>
    </w:p>
    <w:p w14:paraId="5033AC5C" w14:textId="77777777" w:rsidR="004E027A" w:rsidRDefault="004E027A">
      <w:pPr>
        <w:pStyle w:val="B1"/>
      </w:pPr>
      <w:r>
        <w:tab/>
      </w:r>
      <w:r>
        <w:tab/>
        <w:t>u(k) = p(k-K</w:t>
      </w:r>
      <w:r>
        <w:rPr>
          <w:vertAlign w:val="subscript"/>
        </w:rPr>
        <w:t>d1a</w:t>
      </w:r>
      <w:r>
        <w:t>)</w:t>
      </w:r>
      <w:r w:rsidR="00A74F3C">
        <w:tab/>
      </w:r>
      <w:r>
        <w:tab/>
      </w:r>
      <w:r>
        <w:tab/>
        <w:t>for k = K</w:t>
      </w:r>
      <w:r>
        <w:rPr>
          <w:vertAlign w:val="subscript"/>
        </w:rPr>
        <w:t>d1a</w:t>
      </w:r>
      <w:r>
        <w:t>, K</w:t>
      </w:r>
      <w:r>
        <w:rPr>
          <w:vertAlign w:val="subscript"/>
        </w:rPr>
        <w:t>d1a</w:t>
      </w:r>
      <w:r>
        <w:t>+1, …, K</w:t>
      </w:r>
      <w:r>
        <w:rPr>
          <w:vertAlign w:val="subscript"/>
        </w:rPr>
        <w:t>d1a</w:t>
      </w:r>
      <w:r>
        <w:t>+5</w:t>
      </w:r>
    </w:p>
    <w:p w14:paraId="69682E65" w14:textId="77777777" w:rsidR="004E027A" w:rsidRDefault="004E027A">
      <w:pPr>
        <w:pStyle w:val="B1"/>
      </w:pPr>
      <w:r>
        <w:tab/>
      </w:r>
      <w:r>
        <w:tab/>
        <w:t>u(k) = d(k-6)</w:t>
      </w:r>
      <w:r>
        <w:tab/>
      </w:r>
      <w:r>
        <w:tab/>
      </w:r>
      <w:r>
        <w:tab/>
      </w:r>
      <w:r>
        <w:tab/>
        <w:t>for k = K</w:t>
      </w:r>
      <w:r>
        <w:rPr>
          <w:vertAlign w:val="subscript"/>
        </w:rPr>
        <w:t>d1a</w:t>
      </w:r>
      <w:r>
        <w:t>+6, K</w:t>
      </w:r>
      <w:r>
        <w:rPr>
          <w:vertAlign w:val="subscript"/>
        </w:rPr>
        <w:t>d1a</w:t>
      </w:r>
      <w:r>
        <w:t>+7, …, K</w:t>
      </w:r>
      <w:r>
        <w:rPr>
          <w:vertAlign w:val="subscript"/>
        </w:rPr>
        <w:t>u</w:t>
      </w:r>
      <w:r>
        <w:t>-1</w:t>
      </w:r>
    </w:p>
    <w:p w14:paraId="5CC8C4E3" w14:textId="77777777" w:rsidR="004E027A" w:rsidRDefault="004E027A">
      <w:r>
        <w:t>Thus, after the first encoding step u(k) will be defined by the following contents for each codec mode:</w:t>
      </w:r>
    </w:p>
    <w:p w14:paraId="1D361D65" w14:textId="77777777" w:rsidR="004E027A" w:rsidRPr="000C065E" w:rsidRDefault="004E027A">
      <w:pPr>
        <w:spacing w:after="120"/>
        <w:rPr>
          <w:color w:val="000000"/>
        </w:rPr>
      </w:pPr>
      <w:r w:rsidRPr="000C065E">
        <w:rPr>
          <w:b/>
          <w:color w:val="000000"/>
        </w:rPr>
        <w:t>TCH/AHS7.95</w:t>
      </w:r>
      <w:r w:rsidRPr="000C065E">
        <w:rPr>
          <w:color w:val="000000"/>
        </w:rPr>
        <w:t xml:space="preserve">: </w:t>
      </w:r>
    </w:p>
    <w:p w14:paraId="401278DE"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66</w:t>
      </w:r>
    </w:p>
    <w:p w14:paraId="1FB3B9F0" w14:textId="77777777" w:rsidR="004E027A" w:rsidRPr="000C065E" w:rsidRDefault="004E027A">
      <w:pPr>
        <w:pStyle w:val="B1"/>
      </w:pPr>
      <w:r w:rsidRPr="000C065E">
        <w:tab/>
      </w:r>
      <w:r w:rsidRPr="000C065E">
        <w:tab/>
        <w:t>u(k) = p(k-67)</w:t>
      </w:r>
      <w:r w:rsidRPr="000C065E">
        <w:tab/>
      </w:r>
      <w:r w:rsidRPr="000C065E">
        <w:tab/>
      </w:r>
      <w:r w:rsidRPr="000C065E">
        <w:tab/>
        <w:t>for k = 67, 68, …, 72</w:t>
      </w:r>
    </w:p>
    <w:p w14:paraId="4CF0E522"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73, 74, …, 128</w:t>
      </w:r>
    </w:p>
    <w:p w14:paraId="509324FD" w14:textId="77777777" w:rsidR="004E027A" w:rsidRPr="000C065E" w:rsidRDefault="004E027A">
      <w:pPr>
        <w:spacing w:after="120"/>
        <w:rPr>
          <w:color w:val="000000"/>
        </w:rPr>
      </w:pPr>
      <w:r w:rsidRPr="000C065E">
        <w:rPr>
          <w:b/>
          <w:color w:val="000000"/>
        </w:rPr>
        <w:t>TCH/AHS7.4</w:t>
      </w:r>
      <w:r w:rsidRPr="000C065E">
        <w:rPr>
          <w:color w:val="000000"/>
        </w:rPr>
        <w:t xml:space="preserve">: </w:t>
      </w:r>
    </w:p>
    <w:p w14:paraId="37FEDD5F"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60</w:t>
      </w:r>
    </w:p>
    <w:p w14:paraId="477F48B9" w14:textId="77777777" w:rsidR="004E027A" w:rsidRPr="000C065E" w:rsidRDefault="004E027A">
      <w:pPr>
        <w:pStyle w:val="B1"/>
      </w:pPr>
      <w:r w:rsidRPr="000C065E">
        <w:tab/>
      </w:r>
      <w:r w:rsidRPr="000C065E">
        <w:tab/>
        <w:t>u(k) = p(k-61)</w:t>
      </w:r>
      <w:r w:rsidRPr="000C065E">
        <w:tab/>
      </w:r>
      <w:r w:rsidRPr="000C065E">
        <w:tab/>
      </w:r>
      <w:r w:rsidRPr="000C065E">
        <w:tab/>
        <w:t>for k = 61, 62, …, 66</w:t>
      </w:r>
    </w:p>
    <w:p w14:paraId="7915B86C" w14:textId="77777777" w:rsidR="004E027A" w:rsidRPr="000C065E" w:rsidRDefault="004E027A">
      <w:pPr>
        <w:pStyle w:val="B1"/>
      </w:pPr>
      <w:r w:rsidRPr="000C065E">
        <w:lastRenderedPageBreak/>
        <w:tab/>
      </w:r>
      <w:r w:rsidRPr="000C065E">
        <w:tab/>
        <w:t>u(k) = d(k-6)</w:t>
      </w:r>
      <w:r w:rsidRPr="000C065E">
        <w:tab/>
      </w:r>
      <w:r w:rsidRPr="000C065E">
        <w:tab/>
      </w:r>
      <w:r w:rsidRPr="000C065E">
        <w:tab/>
      </w:r>
      <w:r w:rsidRPr="000C065E">
        <w:tab/>
        <w:t>for k = 67, 68, …, 125</w:t>
      </w:r>
    </w:p>
    <w:p w14:paraId="5150F18F" w14:textId="77777777" w:rsidR="004E027A" w:rsidRPr="000C065E" w:rsidRDefault="004E027A">
      <w:pPr>
        <w:spacing w:after="120"/>
        <w:rPr>
          <w:color w:val="000000"/>
        </w:rPr>
      </w:pPr>
      <w:r w:rsidRPr="000C065E">
        <w:rPr>
          <w:b/>
          <w:color w:val="000000"/>
        </w:rPr>
        <w:t>TCH/AHS6.7</w:t>
      </w:r>
      <w:r w:rsidRPr="000C065E">
        <w:rPr>
          <w:color w:val="000000"/>
        </w:rPr>
        <w:t xml:space="preserve">: </w:t>
      </w:r>
    </w:p>
    <w:p w14:paraId="294FCB33" w14:textId="77777777" w:rsidR="004E027A" w:rsidRPr="000C065E" w:rsidRDefault="004E027A">
      <w:pPr>
        <w:pStyle w:val="Index1"/>
        <w:keepLines w:val="0"/>
        <w:spacing w:after="180"/>
      </w:pPr>
      <w:r w:rsidRPr="000C065E">
        <w:tab/>
      </w:r>
      <w:r w:rsidRPr="000C065E">
        <w:tab/>
        <w:t>u(k) = d(k)</w:t>
      </w:r>
      <w:r w:rsidRPr="000C065E">
        <w:tab/>
      </w:r>
      <w:r w:rsidRPr="000C065E">
        <w:tab/>
      </w:r>
      <w:r w:rsidRPr="000C065E">
        <w:tab/>
      </w:r>
      <w:r w:rsidRPr="000C065E">
        <w:tab/>
        <w:t>for k = 0, 1, …, 54</w:t>
      </w:r>
    </w:p>
    <w:p w14:paraId="75332B9B" w14:textId="77777777" w:rsidR="004E027A" w:rsidRPr="000C065E" w:rsidRDefault="004E027A">
      <w:r w:rsidRPr="000C065E">
        <w:tab/>
      </w:r>
      <w:r w:rsidRPr="000C065E">
        <w:tab/>
        <w:t>u(k) = p(k-55)</w:t>
      </w:r>
      <w:r w:rsidRPr="000C065E">
        <w:tab/>
      </w:r>
      <w:r w:rsidRPr="000C065E">
        <w:tab/>
      </w:r>
      <w:r w:rsidRPr="000C065E">
        <w:tab/>
        <w:t>for k = 55, 56, …, 60</w:t>
      </w:r>
    </w:p>
    <w:p w14:paraId="471CCF78" w14:textId="77777777" w:rsidR="004E027A" w:rsidRPr="000C065E" w:rsidRDefault="004E027A">
      <w:r w:rsidRPr="000C065E">
        <w:tab/>
      </w:r>
      <w:r w:rsidRPr="000C065E">
        <w:tab/>
        <w:t>u(k) = d(k-6)</w:t>
      </w:r>
      <w:r w:rsidRPr="000C065E">
        <w:tab/>
      </w:r>
      <w:r w:rsidRPr="000C065E">
        <w:tab/>
      </w:r>
      <w:r w:rsidRPr="000C065E">
        <w:tab/>
      </w:r>
      <w:r w:rsidRPr="000C065E">
        <w:tab/>
        <w:t>for k = 61, 62, …, 115</w:t>
      </w:r>
    </w:p>
    <w:p w14:paraId="375019AB" w14:textId="77777777" w:rsidR="004E027A" w:rsidRPr="000C065E" w:rsidRDefault="004E027A">
      <w:pPr>
        <w:spacing w:after="120"/>
        <w:rPr>
          <w:color w:val="000000"/>
        </w:rPr>
      </w:pPr>
      <w:r w:rsidRPr="000C065E">
        <w:rPr>
          <w:b/>
          <w:color w:val="000000"/>
        </w:rPr>
        <w:t>TCH/AHS5.9</w:t>
      </w:r>
      <w:r w:rsidRPr="000C065E">
        <w:rPr>
          <w:color w:val="000000"/>
        </w:rPr>
        <w:t xml:space="preserve">: </w:t>
      </w:r>
    </w:p>
    <w:p w14:paraId="16F57E41" w14:textId="77777777" w:rsidR="004E027A" w:rsidRPr="000C065E" w:rsidRDefault="004E027A">
      <w:r w:rsidRPr="000C065E">
        <w:tab/>
      </w:r>
      <w:r w:rsidRPr="000C065E">
        <w:tab/>
        <w:t>u(k) = d(k)</w:t>
      </w:r>
      <w:r w:rsidRPr="000C065E">
        <w:tab/>
      </w:r>
      <w:r w:rsidRPr="000C065E">
        <w:tab/>
      </w:r>
      <w:r w:rsidRPr="000C065E">
        <w:tab/>
      </w:r>
      <w:r w:rsidRPr="000C065E">
        <w:tab/>
        <w:t>for k = 0, 1, …, 54</w:t>
      </w:r>
    </w:p>
    <w:p w14:paraId="62F941E0" w14:textId="77777777" w:rsidR="004E027A" w:rsidRPr="000C065E" w:rsidRDefault="004E027A">
      <w:r w:rsidRPr="000C065E">
        <w:tab/>
      </w:r>
      <w:r w:rsidRPr="000C065E">
        <w:tab/>
        <w:t>u(k) = p(k-55)</w:t>
      </w:r>
      <w:r w:rsidRPr="000C065E">
        <w:tab/>
      </w:r>
      <w:r w:rsidRPr="000C065E">
        <w:tab/>
      </w:r>
      <w:r w:rsidRPr="000C065E">
        <w:tab/>
        <w:t>for k = 55, 56, …, 60</w:t>
      </w:r>
    </w:p>
    <w:p w14:paraId="0F612C68" w14:textId="77777777" w:rsidR="004E027A" w:rsidRPr="000C065E" w:rsidRDefault="004E027A">
      <w:r w:rsidRPr="000C065E">
        <w:tab/>
      </w:r>
      <w:r w:rsidRPr="000C065E">
        <w:tab/>
        <w:t>u(k) = d(k-6)</w:t>
      </w:r>
      <w:r w:rsidRPr="000C065E">
        <w:tab/>
      </w:r>
      <w:r w:rsidRPr="000C065E">
        <w:tab/>
      </w:r>
      <w:r w:rsidRPr="000C065E">
        <w:tab/>
      </w:r>
      <w:r w:rsidRPr="000C065E">
        <w:tab/>
        <w:t>for k = 61, 62, …, 107</w:t>
      </w:r>
    </w:p>
    <w:p w14:paraId="1DF15931" w14:textId="77777777" w:rsidR="004E027A" w:rsidRPr="000C065E" w:rsidRDefault="004E027A">
      <w:pPr>
        <w:spacing w:after="120"/>
        <w:rPr>
          <w:color w:val="000000"/>
        </w:rPr>
      </w:pPr>
      <w:r w:rsidRPr="000C065E">
        <w:rPr>
          <w:b/>
          <w:color w:val="000000"/>
        </w:rPr>
        <w:t>TCH/AHS5.15</w:t>
      </w:r>
      <w:r w:rsidRPr="000C065E">
        <w:rPr>
          <w:color w:val="000000"/>
        </w:rPr>
        <w:t xml:space="preserve">: </w:t>
      </w:r>
    </w:p>
    <w:p w14:paraId="4EF7643F" w14:textId="77777777" w:rsidR="004E027A" w:rsidRPr="000C065E" w:rsidRDefault="004E027A">
      <w:r w:rsidRPr="000C065E">
        <w:tab/>
      </w:r>
      <w:r w:rsidRPr="000C065E">
        <w:tab/>
        <w:t>u(k) = d(k)</w:t>
      </w:r>
      <w:r w:rsidRPr="000C065E">
        <w:tab/>
      </w:r>
      <w:r w:rsidRPr="000C065E">
        <w:tab/>
      </w:r>
      <w:r w:rsidRPr="000C065E">
        <w:tab/>
      </w:r>
      <w:r w:rsidRPr="000C065E">
        <w:tab/>
        <w:t>for k = 0, 1, …, 48</w:t>
      </w:r>
    </w:p>
    <w:p w14:paraId="03CDAE9D" w14:textId="77777777" w:rsidR="004E027A" w:rsidRPr="000C065E" w:rsidRDefault="004E027A">
      <w:r w:rsidRPr="000C065E">
        <w:tab/>
      </w:r>
      <w:r w:rsidRPr="000C065E">
        <w:tab/>
        <w:t>u(k) = p(k-49)</w:t>
      </w:r>
      <w:r w:rsidRPr="000C065E">
        <w:tab/>
      </w:r>
      <w:r w:rsidRPr="000C065E">
        <w:tab/>
      </w:r>
      <w:r w:rsidRPr="000C065E">
        <w:tab/>
        <w:t>for k = 49, 50, …, 54</w:t>
      </w:r>
    </w:p>
    <w:p w14:paraId="04B07BD4" w14:textId="77777777" w:rsidR="004E027A" w:rsidRPr="000C065E" w:rsidRDefault="004E027A">
      <w:r w:rsidRPr="000C065E">
        <w:tab/>
      </w:r>
      <w:r w:rsidRPr="000C065E">
        <w:tab/>
        <w:t>u(k) = d(k-6)</w:t>
      </w:r>
      <w:r w:rsidRPr="000C065E">
        <w:tab/>
      </w:r>
      <w:r w:rsidRPr="000C065E">
        <w:tab/>
      </w:r>
      <w:r w:rsidRPr="000C065E">
        <w:tab/>
      </w:r>
      <w:r w:rsidRPr="000C065E">
        <w:tab/>
        <w:t>for k = 55, 56, …, 96</w:t>
      </w:r>
    </w:p>
    <w:p w14:paraId="018B2FBD" w14:textId="77777777" w:rsidR="004E027A" w:rsidRPr="000C065E" w:rsidRDefault="004E027A">
      <w:pPr>
        <w:spacing w:after="120"/>
        <w:rPr>
          <w:color w:val="000000"/>
        </w:rPr>
      </w:pPr>
      <w:r w:rsidRPr="000C065E">
        <w:rPr>
          <w:b/>
          <w:color w:val="000000"/>
        </w:rPr>
        <w:t>TCH/AHS4.75</w:t>
      </w:r>
      <w:r w:rsidRPr="000C065E">
        <w:rPr>
          <w:color w:val="000000"/>
        </w:rPr>
        <w:t>:</w:t>
      </w:r>
    </w:p>
    <w:p w14:paraId="53B31038" w14:textId="77777777" w:rsidR="004E027A" w:rsidRPr="000C065E" w:rsidRDefault="004E027A">
      <w:r w:rsidRPr="000C065E">
        <w:tab/>
      </w:r>
      <w:r w:rsidRPr="000C065E">
        <w:tab/>
        <w:t>u(k) = d(k)</w:t>
      </w:r>
      <w:r w:rsidRPr="000C065E">
        <w:tab/>
      </w:r>
      <w:r w:rsidRPr="000C065E">
        <w:tab/>
      </w:r>
      <w:r w:rsidRPr="000C065E">
        <w:tab/>
      </w:r>
      <w:r w:rsidRPr="000C065E">
        <w:tab/>
        <w:t>for k = 0, 1, ..., 38</w:t>
      </w:r>
    </w:p>
    <w:p w14:paraId="178214C8" w14:textId="77777777" w:rsidR="004E027A" w:rsidRPr="000C065E" w:rsidRDefault="004E027A">
      <w:r w:rsidRPr="000C065E">
        <w:tab/>
      </w:r>
      <w:r w:rsidRPr="000C065E">
        <w:tab/>
        <w:t>u(k) = p(k-39)</w:t>
      </w:r>
      <w:r w:rsidRPr="000C065E">
        <w:tab/>
      </w:r>
      <w:r w:rsidRPr="000C065E">
        <w:tab/>
      </w:r>
      <w:r w:rsidRPr="000C065E">
        <w:tab/>
        <w:t>for k = 39, 40, ..., 44</w:t>
      </w:r>
    </w:p>
    <w:p w14:paraId="7463F2D4" w14:textId="77777777" w:rsidR="004E027A" w:rsidRPr="000C065E" w:rsidRDefault="004E027A">
      <w:r w:rsidRPr="000C065E">
        <w:tab/>
      </w:r>
      <w:r w:rsidRPr="000C065E">
        <w:tab/>
        <w:t>u(k) = d(k -6)</w:t>
      </w:r>
      <w:r w:rsidRPr="000C065E">
        <w:tab/>
      </w:r>
      <w:r w:rsidRPr="000C065E">
        <w:tab/>
      </w:r>
      <w:r w:rsidRPr="000C065E">
        <w:tab/>
        <w:t>for k = 45, 46, ..., 88</w:t>
      </w:r>
    </w:p>
    <w:p w14:paraId="3967955E" w14:textId="77777777" w:rsidR="004E027A" w:rsidRDefault="004E027A">
      <w:pPr>
        <w:pStyle w:val="Heading4"/>
        <w:rPr>
          <w:color w:val="000000"/>
        </w:rPr>
      </w:pPr>
      <w:bookmarkStart w:id="128" w:name="_Toc2788641"/>
      <w:r>
        <w:rPr>
          <w:color w:val="000000"/>
        </w:rPr>
        <w:t>3.10.7.4</w:t>
      </w:r>
      <w:r>
        <w:rPr>
          <w:color w:val="000000"/>
        </w:rPr>
        <w:tab/>
        <w:t>Convolutional encoder</w:t>
      </w:r>
      <w:bookmarkEnd w:id="128"/>
    </w:p>
    <w:p w14:paraId="55DA15C8" w14:textId="77777777" w:rsidR="004E027A" w:rsidRDefault="004E027A">
      <w:pPr>
        <w:rPr>
          <w:color w:val="000000"/>
        </w:rPr>
      </w:pPr>
      <w:r>
        <w:rPr>
          <w:color w:val="000000"/>
        </w:rPr>
        <w:t>The bits from the first encoding step (u(k)) are encoded with the recursive systematic convolution</w:t>
      </w:r>
      <w:r w:rsidR="000442A0">
        <w:rPr>
          <w:color w:val="000000"/>
        </w:rPr>
        <w:t>al</w:t>
      </w:r>
      <w:r>
        <w:rPr>
          <w:color w:val="000000"/>
        </w:rPr>
        <w:t xml:space="preserve"> code as summarised below:</w:t>
      </w:r>
    </w:p>
    <w:p w14:paraId="2A82834F" w14:textId="77777777" w:rsidR="004E027A" w:rsidRDefault="004E027A">
      <w:pPr>
        <w:pStyle w:val="TH"/>
      </w:pPr>
    </w:p>
    <w:tbl>
      <w:tblPr>
        <w:tblW w:w="0" w:type="auto"/>
        <w:tblInd w:w="8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410"/>
        <w:gridCol w:w="1305"/>
        <w:gridCol w:w="1531"/>
        <w:gridCol w:w="1700"/>
        <w:gridCol w:w="1702"/>
      </w:tblGrid>
      <w:tr w:rsidR="004E027A" w14:paraId="106BD13D" w14:textId="77777777">
        <w:tblPrEx>
          <w:tblCellMar>
            <w:top w:w="0" w:type="dxa"/>
            <w:bottom w:w="0" w:type="dxa"/>
          </w:tblCellMar>
        </w:tblPrEx>
        <w:tc>
          <w:tcPr>
            <w:tcW w:w="2410" w:type="dxa"/>
          </w:tcPr>
          <w:p w14:paraId="6BF42585" w14:textId="77777777" w:rsidR="004E027A" w:rsidRPr="008C5A6E" w:rsidRDefault="004E027A">
            <w:pPr>
              <w:pStyle w:val="TAH"/>
              <w:rPr>
                <w:rFonts w:cs="Arial"/>
              </w:rPr>
            </w:pPr>
            <w:r w:rsidRPr="008C5A6E">
              <w:rPr>
                <w:rFonts w:cs="Arial"/>
              </w:rPr>
              <w:t>Codec</w:t>
            </w:r>
          </w:p>
          <w:p w14:paraId="10504586" w14:textId="77777777" w:rsidR="004E027A" w:rsidRPr="008C5A6E" w:rsidRDefault="004E027A">
            <w:pPr>
              <w:pStyle w:val="TAH"/>
              <w:rPr>
                <w:rFonts w:cs="Arial"/>
              </w:rPr>
            </w:pPr>
            <w:r w:rsidRPr="008C5A6E">
              <w:rPr>
                <w:rFonts w:cs="Arial"/>
              </w:rPr>
              <w:t>mode</w:t>
            </w:r>
          </w:p>
          <w:p w14:paraId="7287CFDD" w14:textId="77777777" w:rsidR="004E027A" w:rsidRPr="008C5A6E" w:rsidRDefault="004E027A">
            <w:pPr>
              <w:pStyle w:val="TAH"/>
              <w:rPr>
                <w:rFonts w:cs="Arial"/>
              </w:rPr>
            </w:pPr>
          </w:p>
        </w:tc>
        <w:tc>
          <w:tcPr>
            <w:tcW w:w="1305" w:type="dxa"/>
          </w:tcPr>
          <w:p w14:paraId="5F3E353D" w14:textId="77777777" w:rsidR="004E027A" w:rsidRPr="008C5A6E" w:rsidRDefault="004E027A">
            <w:pPr>
              <w:pStyle w:val="TAH"/>
              <w:rPr>
                <w:rFonts w:cs="Arial"/>
              </w:rPr>
            </w:pPr>
            <w:r w:rsidRPr="008C5A6E">
              <w:rPr>
                <w:rFonts w:cs="Arial"/>
              </w:rPr>
              <w:t>Number of input bits to conv. code</w:t>
            </w:r>
          </w:p>
        </w:tc>
        <w:tc>
          <w:tcPr>
            <w:tcW w:w="1531" w:type="dxa"/>
          </w:tcPr>
          <w:p w14:paraId="708D4AFC" w14:textId="77777777" w:rsidR="004E027A" w:rsidRPr="008C5A6E" w:rsidRDefault="004E027A">
            <w:pPr>
              <w:pStyle w:val="TAH"/>
              <w:rPr>
                <w:rFonts w:cs="Arial"/>
              </w:rPr>
            </w:pPr>
            <w:r w:rsidRPr="008C5A6E">
              <w:rPr>
                <w:rFonts w:cs="Arial"/>
              </w:rPr>
              <w:t>Rate</w:t>
            </w:r>
          </w:p>
        </w:tc>
        <w:tc>
          <w:tcPr>
            <w:tcW w:w="1700" w:type="dxa"/>
          </w:tcPr>
          <w:p w14:paraId="77829FFA" w14:textId="77777777" w:rsidR="004E027A" w:rsidRPr="008C5A6E" w:rsidRDefault="004E027A">
            <w:pPr>
              <w:pStyle w:val="TAH"/>
              <w:rPr>
                <w:rFonts w:cs="Arial"/>
              </w:rPr>
            </w:pPr>
            <w:r w:rsidRPr="008C5A6E">
              <w:rPr>
                <w:rFonts w:cs="Arial"/>
              </w:rPr>
              <w:t xml:space="preserve">Number </w:t>
            </w:r>
          </w:p>
          <w:p w14:paraId="69403287" w14:textId="77777777" w:rsidR="004E027A" w:rsidRPr="008C5A6E" w:rsidRDefault="004E027A">
            <w:pPr>
              <w:pStyle w:val="TAH"/>
              <w:rPr>
                <w:rFonts w:cs="Arial"/>
              </w:rPr>
            </w:pPr>
            <w:r w:rsidRPr="008C5A6E">
              <w:rPr>
                <w:rFonts w:cs="Arial"/>
              </w:rPr>
              <w:t xml:space="preserve">of output </w:t>
            </w:r>
          </w:p>
          <w:p w14:paraId="5EDF56DC" w14:textId="77777777" w:rsidR="004E027A" w:rsidRPr="008C5A6E" w:rsidRDefault="004E027A">
            <w:pPr>
              <w:pStyle w:val="TAH"/>
              <w:rPr>
                <w:rFonts w:cs="Arial"/>
              </w:rPr>
            </w:pPr>
            <w:r w:rsidRPr="008C5A6E">
              <w:rPr>
                <w:rFonts w:cs="Arial"/>
              </w:rPr>
              <w:t>bits from</w:t>
            </w:r>
          </w:p>
          <w:p w14:paraId="39140C64" w14:textId="77777777" w:rsidR="004E027A" w:rsidRPr="008C5A6E" w:rsidRDefault="004E027A">
            <w:pPr>
              <w:pStyle w:val="TAH"/>
              <w:rPr>
                <w:rFonts w:cs="Arial"/>
              </w:rPr>
            </w:pPr>
            <w:r w:rsidRPr="008C5A6E">
              <w:rPr>
                <w:rFonts w:cs="Arial"/>
              </w:rPr>
              <w:t xml:space="preserve">conv. </w:t>
            </w:r>
          </w:p>
          <w:p w14:paraId="512C2355" w14:textId="77777777" w:rsidR="004E027A" w:rsidRPr="008C5A6E" w:rsidRDefault="004E027A">
            <w:pPr>
              <w:pStyle w:val="TAH"/>
              <w:rPr>
                <w:rFonts w:cs="Arial"/>
              </w:rPr>
            </w:pPr>
            <w:r w:rsidRPr="008C5A6E">
              <w:rPr>
                <w:rFonts w:cs="Arial"/>
              </w:rPr>
              <w:t>code</w:t>
            </w:r>
          </w:p>
          <w:p w14:paraId="255446E7" w14:textId="77777777" w:rsidR="004E027A" w:rsidRPr="008C5A6E" w:rsidRDefault="004E027A">
            <w:pPr>
              <w:pStyle w:val="TAH"/>
              <w:rPr>
                <w:rFonts w:cs="Arial"/>
              </w:rPr>
            </w:pPr>
          </w:p>
        </w:tc>
        <w:tc>
          <w:tcPr>
            <w:tcW w:w="1702" w:type="dxa"/>
          </w:tcPr>
          <w:p w14:paraId="2D30C949" w14:textId="77777777" w:rsidR="004E027A" w:rsidRPr="008C5A6E" w:rsidRDefault="004E027A">
            <w:pPr>
              <w:pStyle w:val="TAH"/>
              <w:rPr>
                <w:rFonts w:cs="Arial"/>
              </w:rPr>
            </w:pPr>
            <w:r w:rsidRPr="008C5A6E">
              <w:rPr>
                <w:rFonts w:cs="Arial"/>
              </w:rPr>
              <w:t xml:space="preserve">Number </w:t>
            </w:r>
          </w:p>
          <w:p w14:paraId="43A6C64B" w14:textId="77777777" w:rsidR="004E027A" w:rsidRPr="008C5A6E" w:rsidRDefault="004E027A">
            <w:pPr>
              <w:pStyle w:val="TAH"/>
              <w:rPr>
                <w:rFonts w:cs="Arial"/>
              </w:rPr>
            </w:pPr>
            <w:r w:rsidRPr="008C5A6E">
              <w:rPr>
                <w:rFonts w:cs="Arial"/>
              </w:rPr>
              <w:t xml:space="preserve">of </w:t>
            </w:r>
          </w:p>
          <w:p w14:paraId="7011FDBD" w14:textId="77777777" w:rsidR="004E027A" w:rsidRPr="008C5A6E" w:rsidRDefault="004E027A">
            <w:pPr>
              <w:pStyle w:val="TAH"/>
              <w:rPr>
                <w:rFonts w:cs="Arial"/>
              </w:rPr>
            </w:pPr>
            <w:r w:rsidRPr="008C5A6E">
              <w:rPr>
                <w:rFonts w:cs="Arial"/>
              </w:rPr>
              <w:t xml:space="preserve">punctured </w:t>
            </w:r>
          </w:p>
          <w:p w14:paraId="7D403B56" w14:textId="77777777" w:rsidR="004E027A" w:rsidRPr="008C5A6E" w:rsidRDefault="004E027A">
            <w:pPr>
              <w:pStyle w:val="TAH"/>
              <w:rPr>
                <w:rFonts w:cs="Arial"/>
              </w:rPr>
            </w:pPr>
            <w:r w:rsidRPr="008C5A6E">
              <w:rPr>
                <w:rFonts w:cs="Arial"/>
              </w:rPr>
              <w:t>bits</w:t>
            </w:r>
          </w:p>
          <w:p w14:paraId="24313FDD" w14:textId="77777777" w:rsidR="004E027A" w:rsidRPr="008C5A6E" w:rsidRDefault="004E027A">
            <w:pPr>
              <w:pStyle w:val="TAH"/>
              <w:rPr>
                <w:rFonts w:cs="Arial"/>
              </w:rPr>
            </w:pPr>
          </w:p>
        </w:tc>
      </w:tr>
      <w:tr w:rsidR="004E027A" w14:paraId="49525A22" w14:textId="77777777">
        <w:tblPrEx>
          <w:tblCellMar>
            <w:top w:w="0" w:type="dxa"/>
            <w:bottom w:w="0" w:type="dxa"/>
          </w:tblCellMar>
        </w:tblPrEx>
        <w:tc>
          <w:tcPr>
            <w:tcW w:w="2410" w:type="dxa"/>
          </w:tcPr>
          <w:p w14:paraId="1346BD5F" w14:textId="77777777" w:rsidR="004E027A" w:rsidRPr="008C5A6E" w:rsidRDefault="004E027A">
            <w:pPr>
              <w:pStyle w:val="TAC"/>
              <w:rPr>
                <w:rFonts w:cs="Arial"/>
              </w:rPr>
            </w:pPr>
            <w:r w:rsidRPr="008C5A6E">
              <w:rPr>
                <w:rFonts w:cs="Arial"/>
              </w:rPr>
              <w:t>TCH/AHS7.95</w:t>
            </w:r>
          </w:p>
        </w:tc>
        <w:tc>
          <w:tcPr>
            <w:tcW w:w="1305" w:type="dxa"/>
          </w:tcPr>
          <w:p w14:paraId="1BDB9F6F" w14:textId="77777777" w:rsidR="004E027A" w:rsidRPr="008C5A6E" w:rsidRDefault="004E027A">
            <w:pPr>
              <w:pStyle w:val="TAC"/>
              <w:rPr>
                <w:rFonts w:cs="Arial"/>
              </w:rPr>
            </w:pPr>
            <w:r w:rsidRPr="008C5A6E">
              <w:rPr>
                <w:rFonts w:cs="Arial"/>
              </w:rPr>
              <w:t>129</w:t>
            </w:r>
          </w:p>
        </w:tc>
        <w:tc>
          <w:tcPr>
            <w:tcW w:w="1531" w:type="dxa"/>
          </w:tcPr>
          <w:p w14:paraId="53802876" w14:textId="77777777" w:rsidR="004E027A" w:rsidRPr="008C5A6E" w:rsidRDefault="004E027A">
            <w:pPr>
              <w:pStyle w:val="TAC"/>
              <w:rPr>
                <w:rFonts w:cs="Arial"/>
              </w:rPr>
            </w:pPr>
            <w:r w:rsidRPr="008C5A6E">
              <w:rPr>
                <w:rFonts w:cs="Arial"/>
              </w:rPr>
              <w:t>½</w:t>
            </w:r>
          </w:p>
        </w:tc>
        <w:tc>
          <w:tcPr>
            <w:tcW w:w="1700" w:type="dxa"/>
          </w:tcPr>
          <w:p w14:paraId="769D071D" w14:textId="77777777" w:rsidR="004E027A" w:rsidRPr="008C5A6E" w:rsidRDefault="004E027A">
            <w:pPr>
              <w:pStyle w:val="TAC"/>
              <w:rPr>
                <w:rFonts w:cs="Arial"/>
              </w:rPr>
            </w:pPr>
            <w:r w:rsidRPr="008C5A6E">
              <w:rPr>
                <w:rFonts w:cs="Arial"/>
              </w:rPr>
              <w:t>266</w:t>
            </w:r>
          </w:p>
        </w:tc>
        <w:tc>
          <w:tcPr>
            <w:tcW w:w="1702" w:type="dxa"/>
          </w:tcPr>
          <w:p w14:paraId="0126D1FC" w14:textId="77777777" w:rsidR="004E027A" w:rsidRPr="008C5A6E" w:rsidRDefault="004E027A">
            <w:pPr>
              <w:pStyle w:val="TAC"/>
              <w:rPr>
                <w:rFonts w:cs="Arial"/>
              </w:rPr>
            </w:pPr>
            <w:r w:rsidRPr="008C5A6E">
              <w:rPr>
                <w:rFonts w:cs="Arial"/>
              </w:rPr>
              <w:t>78</w:t>
            </w:r>
          </w:p>
        </w:tc>
      </w:tr>
      <w:tr w:rsidR="004E027A" w14:paraId="0B47F04F" w14:textId="77777777">
        <w:tblPrEx>
          <w:tblCellMar>
            <w:top w:w="0" w:type="dxa"/>
            <w:bottom w:w="0" w:type="dxa"/>
          </w:tblCellMar>
        </w:tblPrEx>
        <w:tc>
          <w:tcPr>
            <w:tcW w:w="2410" w:type="dxa"/>
          </w:tcPr>
          <w:p w14:paraId="77589CEC" w14:textId="77777777" w:rsidR="004E027A" w:rsidRPr="008C5A6E" w:rsidRDefault="004E027A">
            <w:pPr>
              <w:pStyle w:val="TAC"/>
              <w:rPr>
                <w:rFonts w:cs="Arial"/>
              </w:rPr>
            </w:pPr>
            <w:r w:rsidRPr="008C5A6E">
              <w:rPr>
                <w:rFonts w:cs="Arial"/>
              </w:rPr>
              <w:t>TCH/AHS7.4</w:t>
            </w:r>
          </w:p>
        </w:tc>
        <w:tc>
          <w:tcPr>
            <w:tcW w:w="1305" w:type="dxa"/>
          </w:tcPr>
          <w:p w14:paraId="1D88F57C" w14:textId="77777777" w:rsidR="004E027A" w:rsidRPr="008C5A6E" w:rsidRDefault="004E027A">
            <w:pPr>
              <w:pStyle w:val="TAC"/>
              <w:rPr>
                <w:rFonts w:cs="Arial"/>
              </w:rPr>
            </w:pPr>
            <w:r w:rsidRPr="008C5A6E">
              <w:rPr>
                <w:rFonts w:cs="Arial"/>
              </w:rPr>
              <w:t>126</w:t>
            </w:r>
          </w:p>
        </w:tc>
        <w:tc>
          <w:tcPr>
            <w:tcW w:w="1531" w:type="dxa"/>
          </w:tcPr>
          <w:p w14:paraId="2A3E5151" w14:textId="77777777" w:rsidR="004E027A" w:rsidRPr="008C5A6E" w:rsidRDefault="004E027A">
            <w:pPr>
              <w:pStyle w:val="TAC"/>
              <w:rPr>
                <w:rFonts w:cs="Arial"/>
              </w:rPr>
            </w:pPr>
            <w:r w:rsidRPr="008C5A6E">
              <w:rPr>
                <w:rFonts w:cs="Arial"/>
              </w:rPr>
              <w:t>½</w:t>
            </w:r>
          </w:p>
        </w:tc>
        <w:tc>
          <w:tcPr>
            <w:tcW w:w="1700" w:type="dxa"/>
          </w:tcPr>
          <w:p w14:paraId="33C25DE7" w14:textId="77777777" w:rsidR="004E027A" w:rsidRPr="008C5A6E" w:rsidRDefault="004E027A">
            <w:pPr>
              <w:pStyle w:val="TAC"/>
              <w:rPr>
                <w:rFonts w:cs="Arial"/>
              </w:rPr>
            </w:pPr>
            <w:r w:rsidRPr="008C5A6E">
              <w:rPr>
                <w:rFonts w:cs="Arial"/>
              </w:rPr>
              <w:t>260</w:t>
            </w:r>
          </w:p>
        </w:tc>
        <w:tc>
          <w:tcPr>
            <w:tcW w:w="1702" w:type="dxa"/>
          </w:tcPr>
          <w:p w14:paraId="429939B7" w14:textId="77777777" w:rsidR="004E027A" w:rsidRPr="008C5A6E" w:rsidRDefault="004E027A">
            <w:pPr>
              <w:pStyle w:val="TAC"/>
              <w:rPr>
                <w:rFonts w:cs="Arial"/>
              </w:rPr>
            </w:pPr>
            <w:r w:rsidRPr="008C5A6E">
              <w:rPr>
                <w:rFonts w:cs="Arial"/>
              </w:rPr>
              <w:t>64</w:t>
            </w:r>
          </w:p>
        </w:tc>
      </w:tr>
      <w:tr w:rsidR="004E027A" w14:paraId="7EBCDC8B" w14:textId="77777777">
        <w:tblPrEx>
          <w:tblCellMar>
            <w:top w:w="0" w:type="dxa"/>
            <w:bottom w:w="0" w:type="dxa"/>
          </w:tblCellMar>
        </w:tblPrEx>
        <w:tc>
          <w:tcPr>
            <w:tcW w:w="2410" w:type="dxa"/>
          </w:tcPr>
          <w:p w14:paraId="61DABD78" w14:textId="77777777" w:rsidR="004E027A" w:rsidRPr="008C5A6E" w:rsidRDefault="004E027A">
            <w:pPr>
              <w:pStyle w:val="TAC"/>
              <w:rPr>
                <w:rFonts w:cs="Arial"/>
              </w:rPr>
            </w:pPr>
            <w:r w:rsidRPr="008C5A6E">
              <w:rPr>
                <w:rFonts w:cs="Arial"/>
              </w:rPr>
              <w:t>TCH/AHS6.7</w:t>
            </w:r>
          </w:p>
        </w:tc>
        <w:tc>
          <w:tcPr>
            <w:tcW w:w="1305" w:type="dxa"/>
          </w:tcPr>
          <w:p w14:paraId="1FA39C55" w14:textId="77777777" w:rsidR="004E027A" w:rsidRPr="008C5A6E" w:rsidRDefault="004E027A">
            <w:pPr>
              <w:pStyle w:val="TAC"/>
              <w:rPr>
                <w:rFonts w:cs="Arial"/>
              </w:rPr>
            </w:pPr>
            <w:r w:rsidRPr="008C5A6E">
              <w:rPr>
                <w:rFonts w:cs="Arial"/>
              </w:rPr>
              <w:t>116</w:t>
            </w:r>
          </w:p>
        </w:tc>
        <w:tc>
          <w:tcPr>
            <w:tcW w:w="1531" w:type="dxa"/>
          </w:tcPr>
          <w:p w14:paraId="62B12665" w14:textId="77777777" w:rsidR="004E027A" w:rsidRPr="008C5A6E" w:rsidRDefault="004E027A">
            <w:pPr>
              <w:pStyle w:val="TAC"/>
              <w:rPr>
                <w:rFonts w:cs="Arial"/>
              </w:rPr>
            </w:pPr>
            <w:r w:rsidRPr="008C5A6E">
              <w:rPr>
                <w:rFonts w:cs="Arial"/>
              </w:rPr>
              <w:t>½</w:t>
            </w:r>
          </w:p>
        </w:tc>
        <w:tc>
          <w:tcPr>
            <w:tcW w:w="1700" w:type="dxa"/>
          </w:tcPr>
          <w:p w14:paraId="411ACF67" w14:textId="77777777" w:rsidR="004E027A" w:rsidRPr="008C5A6E" w:rsidRDefault="004E027A">
            <w:pPr>
              <w:pStyle w:val="TAC"/>
              <w:rPr>
                <w:rFonts w:cs="Arial"/>
              </w:rPr>
            </w:pPr>
            <w:r w:rsidRPr="008C5A6E">
              <w:rPr>
                <w:rFonts w:cs="Arial"/>
              </w:rPr>
              <w:t>240</w:t>
            </w:r>
          </w:p>
        </w:tc>
        <w:tc>
          <w:tcPr>
            <w:tcW w:w="1702" w:type="dxa"/>
          </w:tcPr>
          <w:p w14:paraId="3C936CAC" w14:textId="77777777" w:rsidR="004E027A" w:rsidRPr="008C5A6E" w:rsidRDefault="004E027A">
            <w:pPr>
              <w:pStyle w:val="TAC"/>
              <w:rPr>
                <w:rFonts w:cs="Arial"/>
              </w:rPr>
            </w:pPr>
            <w:r w:rsidRPr="008C5A6E">
              <w:rPr>
                <w:rFonts w:cs="Arial"/>
              </w:rPr>
              <w:t>40</w:t>
            </w:r>
          </w:p>
        </w:tc>
      </w:tr>
      <w:tr w:rsidR="004E027A" w14:paraId="12461430" w14:textId="77777777">
        <w:tblPrEx>
          <w:tblCellMar>
            <w:top w:w="0" w:type="dxa"/>
            <w:bottom w:w="0" w:type="dxa"/>
          </w:tblCellMar>
        </w:tblPrEx>
        <w:tc>
          <w:tcPr>
            <w:tcW w:w="2410" w:type="dxa"/>
          </w:tcPr>
          <w:p w14:paraId="2E65CD70" w14:textId="77777777" w:rsidR="004E027A" w:rsidRPr="008C5A6E" w:rsidRDefault="004E027A">
            <w:pPr>
              <w:pStyle w:val="TAC"/>
              <w:rPr>
                <w:rFonts w:cs="Arial"/>
              </w:rPr>
            </w:pPr>
            <w:r w:rsidRPr="008C5A6E">
              <w:rPr>
                <w:rFonts w:cs="Arial"/>
              </w:rPr>
              <w:t>TCH/AHS5.9</w:t>
            </w:r>
          </w:p>
        </w:tc>
        <w:tc>
          <w:tcPr>
            <w:tcW w:w="1305" w:type="dxa"/>
          </w:tcPr>
          <w:p w14:paraId="12870ECB" w14:textId="77777777" w:rsidR="004E027A" w:rsidRPr="008C5A6E" w:rsidRDefault="004E027A">
            <w:pPr>
              <w:pStyle w:val="TAC"/>
              <w:rPr>
                <w:rFonts w:cs="Arial"/>
              </w:rPr>
            </w:pPr>
            <w:r w:rsidRPr="008C5A6E">
              <w:rPr>
                <w:rFonts w:cs="Arial"/>
              </w:rPr>
              <w:t>108</w:t>
            </w:r>
          </w:p>
        </w:tc>
        <w:tc>
          <w:tcPr>
            <w:tcW w:w="1531" w:type="dxa"/>
          </w:tcPr>
          <w:p w14:paraId="624F31B3" w14:textId="77777777" w:rsidR="004E027A" w:rsidRPr="008C5A6E" w:rsidRDefault="004E027A">
            <w:pPr>
              <w:pStyle w:val="TAC"/>
              <w:rPr>
                <w:rFonts w:cs="Arial"/>
              </w:rPr>
            </w:pPr>
            <w:r w:rsidRPr="008C5A6E">
              <w:rPr>
                <w:rFonts w:cs="Arial"/>
              </w:rPr>
              <w:t>½</w:t>
            </w:r>
          </w:p>
        </w:tc>
        <w:tc>
          <w:tcPr>
            <w:tcW w:w="1700" w:type="dxa"/>
          </w:tcPr>
          <w:p w14:paraId="13328376" w14:textId="77777777" w:rsidR="004E027A" w:rsidRPr="008C5A6E" w:rsidRDefault="004E027A">
            <w:pPr>
              <w:pStyle w:val="TAC"/>
              <w:rPr>
                <w:rFonts w:cs="Arial"/>
              </w:rPr>
            </w:pPr>
            <w:r w:rsidRPr="008C5A6E">
              <w:rPr>
                <w:rFonts w:cs="Arial"/>
              </w:rPr>
              <w:t>224</w:t>
            </w:r>
          </w:p>
        </w:tc>
        <w:tc>
          <w:tcPr>
            <w:tcW w:w="1702" w:type="dxa"/>
          </w:tcPr>
          <w:p w14:paraId="13E9FAC5" w14:textId="77777777" w:rsidR="004E027A" w:rsidRPr="008C5A6E" w:rsidRDefault="004E027A">
            <w:pPr>
              <w:pStyle w:val="TAC"/>
              <w:rPr>
                <w:rFonts w:cs="Arial"/>
              </w:rPr>
            </w:pPr>
            <w:r w:rsidRPr="008C5A6E">
              <w:rPr>
                <w:rFonts w:cs="Arial"/>
              </w:rPr>
              <w:t>16</w:t>
            </w:r>
          </w:p>
        </w:tc>
      </w:tr>
      <w:tr w:rsidR="004E027A" w14:paraId="063D9F2B" w14:textId="77777777">
        <w:tblPrEx>
          <w:tblCellMar>
            <w:top w:w="0" w:type="dxa"/>
            <w:bottom w:w="0" w:type="dxa"/>
          </w:tblCellMar>
        </w:tblPrEx>
        <w:tc>
          <w:tcPr>
            <w:tcW w:w="2410" w:type="dxa"/>
          </w:tcPr>
          <w:p w14:paraId="258126E4" w14:textId="77777777" w:rsidR="004E027A" w:rsidRPr="008C5A6E" w:rsidRDefault="004E027A">
            <w:pPr>
              <w:pStyle w:val="TAC"/>
              <w:rPr>
                <w:rFonts w:cs="Arial"/>
              </w:rPr>
            </w:pPr>
            <w:r w:rsidRPr="008C5A6E">
              <w:rPr>
                <w:rFonts w:cs="Arial"/>
              </w:rPr>
              <w:t>TCH/AHS5.15</w:t>
            </w:r>
          </w:p>
        </w:tc>
        <w:tc>
          <w:tcPr>
            <w:tcW w:w="1305" w:type="dxa"/>
          </w:tcPr>
          <w:p w14:paraId="66BDCE2B" w14:textId="77777777" w:rsidR="004E027A" w:rsidRPr="008C5A6E" w:rsidRDefault="004E027A">
            <w:pPr>
              <w:pStyle w:val="TAC"/>
              <w:rPr>
                <w:rFonts w:cs="Arial"/>
              </w:rPr>
            </w:pPr>
            <w:r w:rsidRPr="008C5A6E">
              <w:rPr>
                <w:rFonts w:cs="Arial"/>
              </w:rPr>
              <w:t>97</w:t>
            </w:r>
          </w:p>
        </w:tc>
        <w:tc>
          <w:tcPr>
            <w:tcW w:w="1531" w:type="dxa"/>
          </w:tcPr>
          <w:p w14:paraId="1A9B438E" w14:textId="77777777" w:rsidR="004E027A" w:rsidRPr="008C5A6E" w:rsidRDefault="004E027A">
            <w:pPr>
              <w:pStyle w:val="TAC"/>
              <w:rPr>
                <w:rFonts w:cs="Arial"/>
              </w:rPr>
            </w:pPr>
            <w:r w:rsidRPr="008C5A6E">
              <w:rPr>
                <w:rFonts w:cs="Arial"/>
              </w:rPr>
              <w:t>1/3</w:t>
            </w:r>
          </w:p>
        </w:tc>
        <w:tc>
          <w:tcPr>
            <w:tcW w:w="1700" w:type="dxa"/>
          </w:tcPr>
          <w:p w14:paraId="517B62B2" w14:textId="77777777" w:rsidR="004E027A" w:rsidRPr="008C5A6E" w:rsidRDefault="004E027A">
            <w:pPr>
              <w:pStyle w:val="TAC"/>
              <w:rPr>
                <w:rFonts w:cs="Arial"/>
              </w:rPr>
            </w:pPr>
            <w:r w:rsidRPr="008C5A6E">
              <w:rPr>
                <w:rFonts w:cs="Arial"/>
              </w:rPr>
              <w:t>303</w:t>
            </w:r>
          </w:p>
        </w:tc>
        <w:tc>
          <w:tcPr>
            <w:tcW w:w="1702" w:type="dxa"/>
          </w:tcPr>
          <w:p w14:paraId="058624C7" w14:textId="77777777" w:rsidR="004E027A" w:rsidRPr="008C5A6E" w:rsidRDefault="004E027A">
            <w:pPr>
              <w:pStyle w:val="TAC"/>
              <w:rPr>
                <w:rFonts w:cs="Arial"/>
              </w:rPr>
            </w:pPr>
            <w:r w:rsidRPr="008C5A6E">
              <w:rPr>
                <w:rFonts w:cs="Arial"/>
              </w:rPr>
              <w:t>91</w:t>
            </w:r>
          </w:p>
        </w:tc>
      </w:tr>
      <w:tr w:rsidR="004E027A" w14:paraId="51F9078D" w14:textId="77777777">
        <w:tblPrEx>
          <w:tblCellMar>
            <w:top w:w="0" w:type="dxa"/>
            <w:bottom w:w="0" w:type="dxa"/>
          </w:tblCellMar>
        </w:tblPrEx>
        <w:tc>
          <w:tcPr>
            <w:tcW w:w="2410" w:type="dxa"/>
          </w:tcPr>
          <w:p w14:paraId="050FE2EE" w14:textId="77777777" w:rsidR="004E027A" w:rsidRPr="008C5A6E" w:rsidRDefault="004E027A">
            <w:pPr>
              <w:pStyle w:val="TAC"/>
              <w:rPr>
                <w:rFonts w:cs="Arial"/>
              </w:rPr>
            </w:pPr>
            <w:r w:rsidRPr="008C5A6E">
              <w:rPr>
                <w:rFonts w:cs="Arial"/>
              </w:rPr>
              <w:t>TCH/AHS4.75</w:t>
            </w:r>
          </w:p>
        </w:tc>
        <w:tc>
          <w:tcPr>
            <w:tcW w:w="1305" w:type="dxa"/>
          </w:tcPr>
          <w:p w14:paraId="4D8181AD" w14:textId="77777777" w:rsidR="004E027A" w:rsidRPr="008C5A6E" w:rsidRDefault="004E027A">
            <w:pPr>
              <w:pStyle w:val="TAC"/>
              <w:rPr>
                <w:rFonts w:cs="Arial"/>
              </w:rPr>
            </w:pPr>
            <w:r w:rsidRPr="008C5A6E">
              <w:rPr>
                <w:rFonts w:cs="Arial"/>
              </w:rPr>
              <w:t>89</w:t>
            </w:r>
          </w:p>
        </w:tc>
        <w:tc>
          <w:tcPr>
            <w:tcW w:w="1531" w:type="dxa"/>
          </w:tcPr>
          <w:p w14:paraId="7C58B30B" w14:textId="77777777" w:rsidR="004E027A" w:rsidRPr="008C5A6E" w:rsidRDefault="004E027A">
            <w:pPr>
              <w:pStyle w:val="TAC"/>
              <w:rPr>
                <w:rFonts w:cs="Arial"/>
              </w:rPr>
            </w:pPr>
            <w:r w:rsidRPr="008C5A6E">
              <w:rPr>
                <w:rFonts w:cs="Arial"/>
              </w:rPr>
              <w:t>1/3</w:t>
            </w:r>
          </w:p>
        </w:tc>
        <w:tc>
          <w:tcPr>
            <w:tcW w:w="1700" w:type="dxa"/>
          </w:tcPr>
          <w:p w14:paraId="71D9AE18" w14:textId="77777777" w:rsidR="004E027A" w:rsidRPr="008C5A6E" w:rsidRDefault="004E027A">
            <w:pPr>
              <w:pStyle w:val="TAC"/>
              <w:rPr>
                <w:rFonts w:cs="Arial"/>
              </w:rPr>
            </w:pPr>
            <w:r w:rsidRPr="008C5A6E">
              <w:rPr>
                <w:rFonts w:cs="Arial"/>
              </w:rPr>
              <w:t>285</w:t>
            </w:r>
          </w:p>
        </w:tc>
        <w:tc>
          <w:tcPr>
            <w:tcW w:w="1702" w:type="dxa"/>
          </w:tcPr>
          <w:p w14:paraId="46F8CDB9" w14:textId="77777777" w:rsidR="004E027A" w:rsidRPr="008C5A6E" w:rsidRDefault="004E027A">
            <w:pPr>
              <w:pStyle w:val="TAC"/>
              <w:rPr>
                <w:rFonts w:cs="Arial"/>
              </w:rPr>
            </w:pPr>
            <w:r w:rsidRPr="008C5A6E">
              <w:rPr>
                <w:rFonts w:cs="Arial"/>
              </w:rPr>
              <w:t>73</w:t>
            </w:r>
          </w:p>
        </w:tc>
      </w:tr>
    </w:tbl>
    <w:p w14:paraId="59A381CA" w14:textId="77777777" w:rsidR="004E027A" w:rsidRDefault="004E027A">
      <w:pPr>
        <w:pStyle w:val="FP"/>
      </w:pPr>
    </w:p>
    <w:p w14:paraId="70B70CDA" w14:textId="77777777" w:rsidR="004E027A" w:rsidRDefault="004E027A">
      <w:pPr>
        <w:rPr>
          <w:color w:val="000000"/>
        </w:rPr>
      </w:pPr>
      <w:r>
        <w:rPr>
          <w:color w:val="000000"/>
        </w:rPr>
        <w:t>Below the coding for each codec mode is specified in detail.</w:t>
      </w:r>
    </w:p>
    <w:p w14:paraId="39750BAB" w14:textId="77777777" w:rsidR="004E027A" w:rsidRDefault="004E027A">
      <w:pPr>
        <w:rPr>
          <w:color w:val="000000"/>
        </w:rPr>
      </w:pPr>
      <w:r>
        <w:rPr>
          <w:b/>
          <w:color w:val="000000"/>
        </w:rPr>
        <w:t>TCH/AHS7.95</w:t>
      </w:r>
      <w:r>
        <w:rPr>
          <w:color w:val="000000"/>
        </w:rPr>
        <w:t xml:space="preserve">: </w:t>
      </w:r>
    </w:p>
    <w:p w14:paraId="5A4D7E5B" w14:textId="77777777" w:rsidR="004E027A" w:rsidRDefault="004E027A">
      <w:pPr>
        <w:pStyle w:val="B1"/>
      </w:pPr>
      <w:r>
        <w:tab/>
        <w:t>The block of 129 bits {u(0)… u(128)} is encoded with the ½ rate convolutional code defined by</w:t>
      </w:r>
      <w:r w:rsidR="00A74F3C">
        <w:tab/>
      </w:r>
      <w:r>
        <w:t>the following polynomials:</w:t>
      </w:r>
    </w:p>
    <w:p w14:paraId="69F53DBA" w14:textId="77777777" w:rsidR="004E027A" w:rsidRDefault="004E027A">
      <w:pPr>
        <w:pStyle w:val="B1"/>
        <w:rPr>
          <w:vertAlign w:val="superscript"/>
        </w:rPr>
      </w:pPr>
      <w:r>
        <w:tab/>
      </w:r>
      <w:r>
        <w:tab/>
        <w:t>G0/G0</w:t>
      </w:r>
      <w:r>
        <w:rPr>
          <w:vertAlign w:val="subscript"/>
        </w:rPr>
        <w:t xml:space="preserve"> </w:t>
      </w:r>
      <w:r>
        <w:t>=</w:t>
      </w:r>
      <w:r>
        <w:rPr>
          <w:vertAlign w:val="subscript"/>
        </w:rPr>
        <w:t xml:space="preserve"> </w:t>
      </w:r>
      <w:r>
        <w:t>1</w:t>
      </w:r>
    </w:p>
    <w:p w14:paraId="004DEC27" w14:textId="77777777" w:rsidR="004E027A" w:rsidRDefault="004E027A">
      <w:pPr>
        <w:pStyle w:val="B1"/>
        <w:rPr>
          <w:vertAlign w:val="superscript"/>
        </w:rPr>
      </w:pPr>
      <w:r>
        <w:tab/>
      </w:r>
      <w:r>
        <w:tab/>
        <w:t>G1/G0</w:t>
      </w:r>
      <w:r>
        <w:rPr>
          <w:vertAlign w:val="subscript"/>
        </w:rPr>
        <w:t xml:space="preserve"> </w:t>
      </w:r>
      <w:r>
        <w:t>=</w:t>
      </w:r>
      <w:r>
        <w:rPr>
          <w:vertAlign w:val="subscript"/>
        </w:rPr>
        <w:t xml:space="preserve"> </w:t>
      </w:r>
      <w:r>
        <w:t>1 + D</w:t>
      </w:r>
      <w:r>
        <w:rPr>
          <w:vertAlign w:val="superscript"/>
        </w:rPr>
        <w:t xml:space="preserve"> </w:t>
      </w:r>
      <w:r>
        <w:t>+ D</w:t>
      </w:r>
      <w:r>
        <w:rPr>
          <w:vertAlign w:val="superscript"/>
        </w:rPr>
        <w:t>3</w:t>
      </w:r>
      <w:r>
        <w:t>+ D</w:t>
      </w:r>
      <w:r>
        <w:rPr>
          <w:vertAlign w:val="superscript"/>
        </w:rPr>
        <w:t>4</w:t>
      </w:r>
      <w:r>
        <w:t xml:space="preserve"> / 1 + D</w:t>
      </w:r>
      <w:r>
        <w:rPr>
          <w:vertAlign w:val="superscript"/>
        </w:rPr>
        <w:t>3</w:t>
      </w:r>
      <w:r>
        <w:t xml:space="preserve"> + D</w:t>
      </w:r>
      <w:r>
        <w:rPr>
          <w:vertAlign w:val="superscript"/>
        </w:rPr>
        <w:t>4</w:t>
      </w:r>
    </w:p>
    <w:p w14:paraId="48695701" w14:textId="77777777" w:rsidR="004E027A" w:rsidRDefault="004E027A">
      <w:pPr>
        <w:pStyle w:val="B1"/>
      </w:pPr>
      <w:r>
        <w:tab/>
        <w:t>resulting in 266 coded bits, {C(0)… C(265)} defined by:</w:t>
      </w:r>
    </w:p>
    <w:p w14:paraId="0C3B9C1B" w14:textId="77777777" w:rsidR="004E027A" w:rsidRDefault="004E027A">
      <w:pPr>
        <w:pStyle w:val="B1"/>
      </w:pPr>
      <w:r>
        <w:tab/>
      </w:r>
      <w:r>
        <w:tab/>
        <w:t>r(k)</w:t>
      </w:r>
      <w:r>
        <w:tab/>
      </w:r>
      <w:r>
        <w:tab/>
        <w:t>= u(k) + r(k-3) + r(k-4)</w:t>
      </w:r>
    </w:p>
    <w:p w14:paraId="65E07865" w14:textId="77777777" w:rsidR="004E027A" w:rsidRPr="000C065E" w:rsidRDefault="004E027A">
      <w:pPr>
        <w:pStyle w:val="B1"/>
      </w:pPr>
      <w:r>
        <w:lastRenderedPageBreak/>
        <w:tab/>
      </w:r>
      <w:r>
        <w:tab/>
      </w:r>
      <w:r w:rsidRPr="000C065E">
        <w:t>C(2k)</w:t>
      </w:r>
      <w:r w:rsidRPr="000C065E">
        <w:tab/>
      </w:r>
      <w:r w:rsidRPr="000C065E">
        <w:tab/>
        <w:t>= u(k)</w:t>
      </w:r>
    </w:p>
    <w:p w14:paraId="6F77AA8F" w14:textId="77777777" w:rsidR="004E027A" w:rsidRPr="00464E30" w:rsidRDefault="004E027A">
      <w:pPr>
        <w:pStyle w:val="B1"/>
        <w:rPr>
          <w:lang w:val="pt-BR"/>
        </w:rPr>
      </w:pPr>
      <w:r w:rsidRPr="000C065E">
        <w:tab/>
      </w:r>
      <w:r w:rsidRPr="000C065E">
        <w:tab/>
      </w:r>
      <w:r w:rsidRPr="00464E30">
        <w:rPr>
          <w:lang w:val="pt-BR"/>
        </w:rPr>
        <w:t>C(2k+1)</w:t>
      </w:r>
      <w:r w:rsidRPr="00464E30">
        <w:rPr>
          <w:lang w:val="pt-BR"/>
        </w:rPr>
        <w:tab/>
        <w:t>= r(k)+r(k-1)+r(k-3)+r(k-4)</w:t>
      </w:r>
      <w:r w:rsidR="00311C57">
        <w:rPr>
          <w:lang w:val="pt-BR"/>
        </w:rPr>
        <w:tab/>
      </w:r>
      <w:r w:rsidRPr="00464E30">
        <w:rPr>
          <w:lang w:val="pt-BR"/>
        </w:rPr>
        <w:t xml:space="preserve">      for k = 0, 1, ..., 128; r(k) = 0 for k&lt;0</w:t>
      </w:r>
    </w:p>
    <w:p w14:paraId="5CD7110E" w14:textId="77777777" w:rsidR="004E027A" w:rsidRDefault="004E027A">
      <w:pPr>
        <w:pStyle w:val="B1"/>
      </w:pPr>
      <w:r w:rsidRPr="00464E30">
        <w:rPr>
          <w:lang w:val="pt-BR"/>
        </w:rPr>
        <w:tab/>
      </w:r>
      <w:r>
        <w:t>and (for termination of the coder):</w:t>
      </w:r>
    </w:p>
    <w:p w14:paraId="41B62F83"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05497DE0" w14:textId="77777777" w:rsidR="004E027A" w:rsidRPr="00464E30" w:rsidRDefault="004E027A">
      <w:pPr>
        <w:pStyle w:val="B1"/>
        <w:rPr>
          <w:lang w:val="pt-BR"/>
        </w:rPr>
      </w:pPr>
      <w:r w:rsidRPr="00464E30">
        <w:rPr>
          <w:lang w:val="pt-BR"/>
        </w:rPr>
        <w:tab/>
      </w:r>
      <w:r w:rsidRPr="00464E30">
        <w:rPr>
          <w:lang w:val="pt-BR"/>
        </w:rPr>
        <w:tab/>
        <w:t>C(2k)</w:t>
      </w:r>
      <w:r w:rsidRPr="00464E30">
        <w:rPr>
          <w:lang w:val="pt-BR"/>
        </w:rPr>
        <w:tab/>
      </w:r>
      <w:r w:rsidRPr="00464E30">
        <w:rPr>
          <w:lang w:val="pt-BR"/>
        </w:rPr>
        <w:tab/>
        <w:t>= r(k-3) + r(k-4)</w:t>
      </w:r>
    </w:p>
    <w:p w14:paraId="6F6EA036" w14:textId="77777777" w:rsidR="004E027A" w:rsidRPr="00464E30" w:rsidRDefault="004E027A">
      <w:pPr>
        <w:pStyle w:val="B1"/>
        <w:rPr>
          <w:lang w:val="pt-BR"/>
        </w:rPr>
      </w:pPr>
      <w:r w:rsidRPr="00464E30">
        <w:rPr>
          <w:lang w:val="pt-BR"/>
        </w:rPr>
        <w:tab/>
      </w:r>
      <w:r w:rsidRPr="00464E30">
        <w:rPr>
          <w:lang w:val="pt-BR"/>
        </w:rPr>
        <w:tab/>
        <w:t>C(2k+1)</w:t>
      </w:r>
      <w:r w:rsidRPr="00464E30">
        <w:rPr>
          <w:lang w:val="pt-BR"/>
        </w:rPr>
        <w:tab/>
        <w:t>= r(k)+r(k-1)+r(k-3)+r(k-4)</w:t>
      </w:r>
      <w:r w:rsidR="00311C57">
        <w:rPr>
          <w:lang w:val="pt-BR"/>
        </w:rPr>
        <w:tab/>
      </w:r>
      <w:r w:rsidRPr="00464E30">
        <w:rPr>
          <w:lang w:val="pt-BR"/>
        </w:rPr>
        <w:t xml:space="preserve">      for k = 129, 130 ..., 132</w:t>
      </w:r>
    </w:p>
    <w:p w14:paraId="02052D69" w14:textId="77777777" w:rsidR="004E027A" w:rsidRDefault="004E027A">
      <w:pPr>
        <w:pStyle w:val="B1"/>
      </w:pPr>
      <w:r w:rsidRPr="00464E30">
        <w:rPr>
          <w:lang w:val="pt-BR"/>
        </w:rPr>
        <w:tab/>
      </w:r>
      <w:r>
        <w:t>The code is punctured in such a way that the following 78 coded bits:</w:t>
      </w:r>
    </w:p>
    <w:p w14:paraId="1BABB6F1" w14:textId="77777777" w:rsidR="004E027A" w:rsidRDefault="004E027A">
      <w:pPr>
        <w:pStyle w:val="B2"/>
      </w:pPr>
      <w:r>
        <w:tab/>
        <w:t>C(1), C(3), C(5), C(7), C(11), C(15), C(19), C(23), C(27), C(31), C(35), C(43), C(47), C(51), C(55), C(59), C(63), C(67), C(71), C(79), C(83), C(87), C(91), C(95), C(99), C(103), C(107), C(115), C(119), C(123), C(127), C(131), C(135), C(139), C(143), C(151), C(155), C(159), C(163), C(167), C(171), C(175), C(177), C(179), C(183), C(185), C(187), C(191), C(193), C(195), C(197), C(199), C(203), C(205), C(207), C(211), C(213), C(215), C(219), C(221), C(223), C(227), C(229), C(231), C(233), C(235), C(239), C(241), C(243), C(247), C(249), C(251), C(255), C(257), C(259), C(261), C(263) and C(265)</w:t>
      </w:r>
    </w:p>
    <w:p w14:paraId="2595EBF5" w14:textId="77777777" w:rsidR="004E027A" w:rsidRDefault="004E027A">
      <w:pPr>
        <w:pStyle w:val="B1"/>
      </w:pPr>
      <w:r>
        <w:tab/>
        <w:t>are not transmitted. The result is a block of 188 coded and punctured bits, P(0)...P(187) which</w:t>
      </w:r>
      <w:r w:rsidR="00A74F3C">
        <w:tab/>
      </w:r>
      <w:r>
        <w:t>are appended to the in-band bits in c as</w:t>
      </w:r>
    </w:p>
    <w:p w14:paraId="0389ED86" w14:textId="77777777" w:rsidR="004E027A" w:rsidRDefault="004E027A">
      <w:pPr>
        <w:pStyle w:val="B1"/>
      </w:pPr>
      <w:r>
        <w:tab/>
      </w:r>
      <w:r>
        <w:tab/>
        <w:t>c(k+4) = P(k)</w:t>
      </w:r>
      <w:r>
        <w:tab/>
      </w:r>
      <w:r>
        <w:tab/>
        <w:t>for k = 0, 1, ..., 187.</w:t>
      </w:r>
    </w:p>
    <w:p w14:paraId="5D69E726" w14:textId="77777777" w:rsidR="004E027A" w:rsidRDefault="004E027A">
      <w:pPr>
        <w:pStyle w:val="B1"/>
      </w:pPr>
      <w:r>
        <w:tab/>
        <w:t>Finally the 36 class 2 bits are appended to c</w:t>
      </w:r>
    </w:p>
    <w:p w14:paraId="42D582DB" w14:textId="77777777" w:rsidR="004E027A" w:rsidRDefault="004E027A">
      <w:pPr>
        <w:pStyle w:val="B1"/>
      </w:pPr>
      <w:r>
        <w:tab/>
      </w:r>
      <w:r>
        <w:tab/>
        <w:t>c(192+k ) = d(123+k)</w:t>
      </w:r>
      <w:r>
        <w:tab/>
        <w:t>for k = 0, 1, ..., 35.</w:t>
      </w:r>
    </w:p>
    <w:p w14:paraId="1409F489" w14:textId="77777777" w:rsidR="004E027A" w:rsidRDefault="004E027A">
      <w:pPr>
        <w:rPr>
          <w:color w:val="000000"/>
        </w:rPr>
      </w:pPr>
      <w:r>
        <w:rPr>
          <w:b/>
          <w:color w:val="000000"/>
        </w:rPr>
        <w:t>TCH/AHS7.4</w:t>
      </w:r>
      <w:r>
        <w:rPr>
          <w:color w:val="000000"/>
        </w:rPr>
        <w:t xml:space="preserve">: </w:t>
      </w:r>
    </w:p>
    <w:p w14:paraId="5CF6F19A" w14:textId="77777777" w:rsidR="004E027A" w:rsidRDefault="004E027A">
      <w:pPr>
        <w:pStyle w:val="B1"/>
      </w:pPr>
      <w:r>
        <w:tab/>
        <w:t>The block of 126 bits {u(0)… u(125)} is encoded with the ½ rate convolutional code defined by</w:t>
      </w:r>
      <w:r w:rsidR="00A74F3C">
        <w:tab/>
      </w:r>
      <w:r>
        <w:t>the following polynomials:</w:t>
      </w:r>
    </w:p>
    <w:p w14:paraId="089F85E1" w14:textId="77777777" w:rsidR="004E027A" w:rsidRDefault="004E027A">
      <w:pPr>
        <w:pStyle w:val="B1"/>
        <w:rPr>
          <w:vertAlign w:val="superscript"/>
        </w:rPr>
      </w:pPr>
      <w:r>
        <w:tab/>
      </w:r>
      <w:r>
        <w:tab/>
        <w:t>G0/G0</w:t>
      </w:r>
      <w:r>
        <w:rPr>
          <w:vertAlign w:val="subscript"/>
        </w:rPr>
        <w:t xml:space="preserve"> </w:t>
      </w:r>
      <w:r>
        <w:t>=</w:t>
      </w:r>
      <w:r>
        <w:rPr>
          <w:vertAlign w:val="subscript"/>
        </w:rPr>
        <w:t xml:space="preserve"> </w:t>
      </w:r>
      <w:r>
        <w:t>1</w:t>
      </w:r>
    </w:p>
    <w:p w14:paraId="6ADFAF8D" w14:textId="77777777" w:rsidR="004E027A" w:rsidRDefault="004E027A">
      <w:pPr>
        <w:pStyle w:val="B1"/>
        <w:rPr>
          <w:vertAlign w:val="superscript"/>
        </w:rPr>
      </w:pPr>
      <w:r>
        <w:tab/>
      </w:r>
      <w:r>
        <w:tab/>
        <w:t>G1/G0</w:t>
      </w:r>
      <w:r>
        <w:rPr>
          <w:vertAlign w:val="subscript"/>
        </w:rPr>
        <w:t xml:space="preserve"> </w:t>
      </w:r>
      <w:r>
        <w:t>=</w:t>
      </w:r>
      <w:r>
        <w:rPr>
          <w:vertAlign w:val="subscript"/>
        </w:rPr>
        <w:t xml:space="preserve"> </w:t>
      </w:r>
      <w:r>
        <w:t>1 + D</w:t>
      </w:r>
      <w:r>
        <w:rPr>
          <w:vertAlign w:val="superscript"/>
        </w:rPr>
        <w:t xml:space="preserve"> </w:t>
      </w:r>
      <w:r>
        <w:t>+ D</w:t>
      </w:r>
      <w:r>
        <w:rPr>
          <w:vertAlign w:val="superscript"/>
        </w:rPr>
        <w:t>3</w:t>
      </w:r>
      <w:r>
        <w:t>+ D</w:t>
      </w:r>
      <w:r>
        <w:rPr>
          <w:vertAlign w:val="superscript"/>
        </w:rPr>
        <w:t>4</w:t>
      </w:r>
      <w:r>
        <w:t xml:space="preserve"> / 1 + D</w:t>
      </w:r>
      <w:r>
        <w:rPr>
          <w:vertAlign w:val="superscript"/>
        </w:rPr>
        <w:t>3</w:t>
      </w:r>
      <w:r>
        <w:t xml:space="preserve"> + D</w:t>
      </w:r>
      <w:r>
        <w:rPr>
          <w:vertAlign w:val="superscript"/>
        </w:rPr>
        <w:t>4</w:t>
      </w:r>
    </w:p>
    <w:p w14:paraId="225E9183" w14:textId="77777777" w:rsidR="004E027A" w:rsidRDefault="004E027A">
      <w:pPr>
        <w:pStyle w:val="B1"/>
      </w:pPr>
      <w:r>
        <w:tab/>
        <w:t>resulting in 260 coded bits, {C(0)… C(259)} defined by:</w:t>
      </w:r>
    </w:p>
    <w:p w14:paraId="2101079D" w14:textId="77777777" w:rsidR="004E027A" w:rsidRDefault="004E027A">
      <w:pPr>
        <w:pStyle w:val="B1"/>
      </w:pPr>
      <w:r>
        <w:tab/>
      </w:r>
      <w:r>
        <w:tab/>
        <w:t>r(k)</w:t>
      </w:r>
      <w:r>
        <w:tab/>
      </w:r>
      <w:r>
        <w:tab/>
        <w:t>= u(k) + r(k-3) + r(k-4)</w:t>
      </w:r>
    </w:p>
    <w:p w14:paraId="3F8DCE47" w14:textId="77777777" w:rsidR="004E027A" w:rsidRPr="000C065E" w:rsidRDefault="004E027A">
      <w:pPr>
        <w:pStyle w:val="B1"/>
      </w:pPr>
      <w:r>
        <w:tab/>
      </w:r>
      <w:r>
        <w:tab/>
      </w:r>
      <w:r w:rsidRPr="000C065E">
        <w:t>C(2k)</w:t>
      </w:r>
      <w:r w:rsidRPr="000C065E">
        <w:tab/>
      </w:r>
      <w:r w:rsidRPr="000C065E">
        <w:tab/>
        <w:t>= u(k)</w:t>
      </w:r>
    </w:p>
    <w:p w14:paraId="3E2F5522" w14:textId="77777777" w:rsidR="004E027A" w:rsidRPr="00464E30" w:rsidRDefault="004E027A">
      <w:pPr>
        <w:pStyle w:val="B1"/>
        <w:rPr>
          <w:lang w:val="pt-BR"/>
        </w:rPr>
      </w:pPr>
      <w:r w:rsidRPr="000C065E">
        <w:tab/>
      </w:r>
      <w:r w:rsidRPr="000C065E">
        <w:tab/>
      </w:r>
      <w:r w:rsidRPr="00464E30">
        <w:rPr>
          <w:lang w:val="pt-BR"/>
        </w:rPr>
        <w:t>C(2k+1)</w:t>
      </w:r>
      <w:r w:rsidRPr="00464E30">
        <w:rPr>
          <w:lang w:val="pt-BR"/>
        </w:rPr>
        <w:tab/>
        <w:t>= r(k)+r(k-1)+r(k-3)+r(k-4)</w:t>
      </w:r>
      <w:r w:rsidR="00311C57">
        <w:rPr>
          <w:lang w:val="pt-BR"/>
        </w:rPr>
        <w:tab/>
      </w:r>
      <w:r w:rsidRPr="00464E30">
        <w:rPr>
          <w:lang w:val="pt-BR"/>
        </w:rPr>
        <w:t xml:space="preserve">      for k = 0, 1, ..., 125; r(k) = 0 for k&lt;0</w:t>
      </w:r>
    </w:p>
    <w:p w14:paraId="38E1BCF0" w14:textId="77777777" w:rsidR="004E027A" w:rsidRDefault="004E027A">
      <w:pPr>
        <w:pStyle w:val="B1"/>
      </w:pPr>
      <w:r w:rsidRPr="00464E30">
        <w:rPr>
          <w:lang w:val="pt-BR"/>
        </w:rPr>
        <w:tab/>
      </w:r>
      <w:r>
        <w:t>and (for termination of the coder):</w:t>
      </w:r>
    </w:p>
    <w:p w14:paraId="471A16E2"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4EECB1D2" w14:textId="77777777" w:rsidR="004E027A" w:rsidRPr="00464E30" w:rsidRDefault="004E027A">
      <w:pPr>
        <w:pStyle w:val="B1"/>
        <w:rPr>
          <w:lang w:val="pt-BR"/>
        </w:rPr>
      </w:pPr>
      <w:r w:rsidRPr="00464E30">
        <w:rPr>
          <w:lang w:val="pt-BR"/>
        </w:rPr>
        <w:tab/>
      </w:r>
      <w:r w:rsidRPr="00464E30">
        <w:rPr>
          <w:lang w:val="pt-BR"/>
        </w:rPr>
        <w:tab/>
        <w:t>C(2k)</w:t>
      </w:r>
      <w:r w:rsidRPr="00464E30">
        <w:rPr>
          <w:lang w:val="pt-BR"/>
        </w:rPr>
        <w:tab/>
      </w:r>
      <w:r w:rsidRPr="00464E30">
        <w:rPr>
          <w:lang w:val="pt-BR"/>
        </w:rPr>
        <w:tab/>
        <w:t>= r(k-3) + r(k-4)</w:t>
      </w:r>
    </w:p>
    <w:p w14:paraId="696E9755" w14:textId="77777777" w:rsidR="004E027A" w:rsidRPr="00464E30" w:rsidRDefault="004E027A">
      <w:pPr>
        <w:pStyle w:val="B1"/>
        <w:rPr>
          <w:lang w:val="pt-BR"/>
        </w:rPr>
      </w:pPr>
      <w:r w:rsidRPr="00464E30">
        <w:rPr>
          <w:lang w:val="pt-BR"/>
        </w:rPr>
        <w:tab/>
      </w:r>
      <w:r w:rsidRPr="00464E30">
        <w:rPr>
          <w:lang w:val="pt-BR"/>
        </w:rPr>
        <w:tab/>
        <w:t>C(2k+1)</w:t>
      </w:r>
      <w:r w:rsidRPr="00464E30">
        <w:rPr>
          <w:lang w:val="pt-BR"/>
        </w:rPr>
        <w:tab/>
        <w:t>= r(k)+r(k-1)+r(k-3)+r(k-4)</w:t>
      </w:r>
      <w:r w:rsidR="00311C57">
        <w:rPr>
          <w:lang w:val="pt-BR"/>
        </w:rPr>
        <w:tab/>
      </w:r>
      <w:r w:rsidRPr="00464E30">
        <w:rPr>
          <w:lang w:val="pt-BR"/>
        </w:rPr>
        <w:t xml:space="preserve">      for k = 126, 127 ..., 129</w:t>
      </w:r>
    </w:p>
    <w:p w14:paraId="52B0941C" w14:textId="77777777" w:rsidR="004E027A" w:rsidRDefault="004E027A">
      <w:pPr>
        <w:pStyle w:val="B1"/>
      </w:pPr>
      <w:r w:rsidRPr="00464E30">
        <w:rPr>
          <w:lang w:val="pt-BR"/>
        </w:rPr>
        <w:tab/>
      </w:r>
      <w:r>
        <w:t>The code is punctured in such a way that the following 64 coded bits:</w:t>
      </w:r>
    </w:p>
    <w:p w14:paraId="5B2ED627" w14:textId="77777777" w:rsidR="004E027A" w:rsidRDefault="004E027A">
      <w:pPr>
        <w:pStyle w:val="B2"/>
      </w:pPr>
      <w:r>
        <w:tab/>
        <w:t>C(1), C(3), C(7), C(11), C(19), C(23), C(27), C(35), C(39), C(43), C(51), C(55), C(59), C(67), C(71), C(75), C(83), C(87), C(91), C(99), C(103), C(107), C(115), C(119), C(123), C(131), C(135), C(139), C(143), C(147), C(151), C(155), C(159), C(163), C(167), C(171), C(175), C(179), C(183), C(187), C(191), C(195), C(199), C(203), C(207), C(211), C(215), C(219), C(221), C(223), C(227), C(229), C(231), C(235), C(237), C(239), C(243), C(245), C(247), C(251), C(253), C(255), C(257) and C(259)</w:t>
      </w:r>
    </w:p>
    <w:p w14:paraId="2EDA8A29" w14:textId="77777777" w:rsidR="004E027A" w:rsidRDefault="004E027A">
      <w:pPr>
        <w:pStyle w:val="B1"/>
      </w:pPr>
      <w:r>
        <w:tab/>
        <w:t>are not transmitted. The result is a block of 196 coded and punctured bits, P(0)...P(195) which</w:t>
      </w:r>
      <w:r w:rsidR="00A74F3C">
        <w:tab/>
      </w:r>
      <w:r>
        <w:t>are appended to the in-band bits in c as</w:t>
      </w:r>
    </w:p>
    <w:p w14:paraId="10F30144" w14:textId="77777777" w:rsidR="004E027A" w:rsidRDefault="004E027A">
      <w:pPr>
        <w:pStyle w:val="B1"/>
      </w:pPr>
      <w:r>
        <w:tab/>
      </w:r>
      <w:r>
        <w:tab/>
        <w:t>c(k+4) = P(k)</w:t>
      </w:r>
      <w:r>
        <w:tab/>
      </w:r>
      <w:r>
        <w:tab/>
        <w:t>for k = 0, 1, ..., 195.</w:t>
      </w:r>
    </w:p>
    <w:p w14:paraId="55845449" w14:textId="77777777" w:rsidR="004E027A" w:rsidRDefault="004E027A">
      <w:pPr>
        <w:pStyle w:val="B1"/>
      </w:pPr>
      <w:r>
        <w:lastRenderedPageBreak/>
        <w:tab/>
        <w:t>Finally the 28 class 2 bits are appended to c</w:t>
      </w:r>
    </w:p>
    <w:p w14:paraId="50A25267" w14:textId="77777777" w:rsidR="004E027A" w:rsidRDefault="004E027A">
      <w:pPr>
        <w:pStyle w:val="B1"/>
      </w:pPr>
      <w:r>
        <w:tab/>
      </w:r>
      <w:r>
        <w:tab/>
        <w:t>c(200+k ) = d(120+k)</w:t>
      </w:r>
      <w:r>
        <w:tab/>
        <w:t>for k = 0, 1, ..., 27.</w:t>
      </w:r>
    </w:p>
    <w:p w14:paraId="7E402A1B" w14:textId="77777777" w:rsidR="004E027A" w:rsidRDefault="004E027A">
      <w:pPr>
        <w:rPr>
          <w:color w:val="000000"/>
        </w:rPr>
      </w:pPr>
      <w:r>
        <w:rPr>
          <w:b/>
          <w:color w:val="000000"/>
        </w:rPr>
        <w:t>TCH/AHS6.7</w:t>
      </w:r>
      <w:r>
        <w:rPr>
          <w:color w:val="000000"/>
        </w:rPr>
        <w:t xml:space="preserve">: </w:t>
      </w:r>
    </w:p>
    <w:p w14:paraId="7E9C5533" w14:textId="77777777" w:rsidR="004E027A" w:rsidRDefault="004E027A">
      <w:pPr>
        <w:pStyle w:val="B1"/>
      </w:pPr>
      <w:r>
        <w:tab/>
        <w:t>The block of 116 bits {u(0)… u(115)} is encoded with the ½ rate convolutional code defined by</w:t>
      </w:r>
      <w:r w:rsidR="00A74F3C">
        <w:tab/>
      </w:r>
      <w:r>
        <w:t>the following polynomials:</w:t>
      </w:r>
    </w:p>
    <w:p w14:paraId="4E7D8E6C" w14:textId="77777777" w:rsidR="004E027A" w:rsidRDefault="004E027A">
      <w:pPr>
        <w:pStyle w:val="B1"/>
        <w:rPr>
          <w:vertAlign w:val="superscript"/>
        </w:rPr>
      </w:pPr>
      <w:r>
        <w:tab/>
      </w:r>
      <w:r>
        <w:tab/>
        <w:t>G0/G0</w:t>
      </w:r>
      <w:r>
        <w:rPr>
          <w:vertAlign w:val="subscript"/>
        </w:rPr>
        <w:t xml:space="preserve"> </w:t>
      </w:r>
      <w:r>
        <w:t>=</w:t>
      </w:r>
      <w:r>
        <w:rPr>
          <w:vertAlign w:val="subscript"/>
        </w:rPr>
        <w:t xml:space="preserve"> </w:t>
      </w:r>
      <w:r>
        <w:t>1</w:t>
      </w:r>
    </w:p>
    <w:p w14:paraId="41CD99AE" w14:textId="77777777" w:rsidR="004E027A" w:rsidRDefault="004E027A">
      <w:pPr>
        <w:pStyle w:val="B1"/>
        <w:rPr>
          <w:vertAlign w:val="superscript"/>
        </w:rPr>
      </w:pPr>
      <w:r>
        <w:tab/>
      </w:r>
      <w:r>
        <w:tab/>
        <w:t>G1/G0</w:t>
      </w:r>
      <w:r>
        <w:rPr>
          <w:vertAlign w:val="subscript"/>
        </w:rPr>
        <w:t xml:space="preserve"> </w:t>
      </w:r>
      <w:r>
        <w:t>=</w:t>
      </w:r>
      <w:r>
        <w:rPr>
          <w:vertAlign w:val="subscript"/>
        </w:rPr>
        <w:t xml:space="preserve"> </w:t>
      </w:r>
      <w:r>
        <w:t>1 + D</w:t>
      </w:r>
      <w:r>
        <w:rPr>
          <w:vertAlign w:val="superscript"/>
        </w:rPr>
        <w:t xml:space="preserve"> </w:t>
      </w:r>
      <w:r>
        <w:t>+ D</w:t>
      </w:r>
      <w:r>
        <w:rPr>
          <w:vertAlign w:val="superscript"/>
        </w:rPr>
        <w:t>3</w:t>
      </w:r>
      <w:r>
        <w:t>+ D</w:t>
      </w:r>
      <w:r>
        <w:rPr>
          <w:vertAlign w:val="superscript"/>
        </w:rPr>
        <w:t>4</w:t>
      </w:r>
      <w:r>
        <w:t xml:space="preserve"> / 1 + D</w:t>
      </w:r>
      <w:r>
        <w:rPr>
          <w:vertAlign w:val="superscript"/>
        </w:rPr>
        <w:t>3</w:t>
      </w:r>
      <w:r>
        <w:t xml:space="preserve"> + D</w:t>
      </w:r>
      <w:r>
        <w:rPr>
          <w:vertAlign w:val="superscript"/>
        </w:rPr>
        <w:t>4</w:t>
      </w:r>
    </w:p>
    <w:p w14:paraId="078D76E4" w14:textId="77777777" w:rsidR="004E027A" w:rsidRDefault="004E027A">
      <w:pPr>
        <w:pStyle w:val="B1"/>
      </w:pPr>
      <w:r>
        <w:tab/>
        <w:t>resulting in 240 coded bits, {C(0)… C(239)} defined by:</w:t>
      </w:r>
    </w:p>
    <w:p w14:paraId="5916B1AA" w14:textId="77777777" w:rsidR="004E027A" w:rsidRDefault="004E027A">
      <w:pPr>
        <w:pStyle w:val="B1"/>
      </w:pPr>
      <w:r>
        <w:tab/>
      </w:r>
      <w:r>
        <w:tab/>
        <w:t>r(k)</w:t>
      </w:r>
      <w:r>
        <w:tab/>
      </w:r>
      <w:r>
        <w:tab/>
        <w:t>= u(k) + r(k-3) + r(k-4)</w:t>
      </w:r>
    </w:p>
    <w:p w14:paraId="56AAA05F" w14:textId="77777777" w:rsidR="004E027A" w:rsidRPr="000C065E" w:rsidRDefault="004E027A">
      <w:pPr>
        <w:pStyle w:val="B1"/>
      </w:pPr>
      <w:r>
        <w:tab/>
      </w:r>
      <w:r>
        <w:tab/>
      </w:r>
      <w:r w:rsidRPr="000C065E">
        <w:t>C(2k)</w:t>
      </w:r>
      <w:r w:rsidRPr="000C065E">
        <w:tab/>
      </w:r>
      <w:r w:rsidRPr="000C065E">
        <w:tab/>
        <w:t>= u(k)</w:t>
      </w:r>
    </w:p>
    <w:p w14:paraId="6AD73FA4" w14:textId="77777777" w:rsidR="004E027A" w:rsidRPr="00464E30" w:rsidRDefault="004E027A">
      <w:pPr>
        <w:pStyle w:val="B1"/>
        <w:rPr>
          <w:lang w:val="pt-BR"/>
        </w:rPr>
      </w:pPr>
      <w:r w:rsidRPr="000C065E">
        <w:tab/>
      </w:r>
      <w:r w:rsidRPr="000C065E">
        <w:tab/>
      </w:r>
      <w:r w:rsidRPr="00464E30">
        <w:rPr>
          <w:lang w:val="pt-BR"/>
        </w:rPr>
        <w:t>C(2k+1)</w:t>
      </w:r>
      <w:r w:rsidRPr="00464E30">
        <w:rPr>
          <w:lang w:val="pt-BR"/>
        </w:rPr>
        <w:tab/>
        <w:t>= r(k)+r(k-1)+r(k-3)+r(k-4)</w:t>
      </w:r>
      <w:r w:rsidR="00311C57">
        <w:rPr>
          <w:lang w:val="pt-BR"/>
        </w:rPr>
        <w:tab/>
      </w:r>
      <w:r w:rsidRPr="00464E30">
        <w:rPr>
          <w:lang w:val="pt-BR"/>
        </w:rPr>
        <w:t xml:space="preserve">      for k = 0, 1, ..., 115; r(k) = 0 for k&lt;0</w:t>
      </w:r>
    </w:p>
    <w:p w14:paraId="5EB15C54" w14:textId="77777777" w:rsidR="004E027A" w:rsidRDefault="004E027A">
      <w:pPr>
        <w:pStyle w:val="B1"/>
      </w:pPr>
      <w:r w:rsidRPr="00464E30">
        <w:rPr>
          <w:lang w:val="pt-BR"/>
        </w:rPr>
        <w:tab/>
      </w:r>
      <w:r>
        <w:t>and (for termination of the coder):</w:t>
      </w:r>
    </w:p>
    <w:p w14:paraId="552FF621"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2C02343E" w14:textId="77777777" w:rsidR="004E027A" w:rsidRPr="00464E30" w:rsidRDefault="004E027A">
      <w:pPr>
        <w:pStyle w:val="B1"/>
        <w:rPr>
          <w:lang w:val="pt-BR"/>
        </w:rPr>
      </w:pPr>
      <w:r w:rsidRPr="00464E30">
        <w:rPr>
          <w:lang w:val="pt-BR"/>
        </w:rPr>
        <w:tab/>
      </w:r>
      <w:r w:rsidRPr="00464E30">
        <w:rPr>
          <w:lang w:val="pt-BR"/>
        </w:rPr>
        <w:tab/>
        <w:t>C(2k)</w:t>
      </w:r>
      <w:r w:rsidRPr="00464E30">
        <w:rPr>
          <w:lang w:val="pt-BR"/>
        </w:rPr>
        <w:tab/>
      </w:r>
      <w:r w:rsidRPr="00464E30">
        <w:rPr>
          <w:lang w:val="pt-BR"/>
        </w:rPr>
        <w:tab/>
        <w:t>= r(k-3) + r(k-4)</w:t>
      </w:r>
    </w:p>
    <w:p w14:paraId="6B9B09B5" w14:textId="77777777" w:rsidR="004E027A" w:rsidRPr="00464E30" w:rsidRDefault="004E027A">
      <w:pPr>
        <w:pStyle w:val="B1"/>
        <w:rPr>
          <w:lang w:val="pt-BR"/>
        </w:rPr>
      </w:pPr>
      <w:r w:rsidRPr="00464E30">
        <w:rPr>
          <w:lang w:val="pt-BR"/>
        </w:rPr>
        <w:tab/>
      </w:r>
      <w:r w:rsidRPr="00464E30">
        <w:rPr>
          <w:lang w:val="pt-BR"/>
        </w:rPr>
        <w:tab/>
        <w:t>C(2k+1)</w:t>
      </w:r>
      <w:r w:rsidRPr="00464E30">
        <w:rPr>
          <w:lang w:val="pt-BR"/>
        </w:rPr>
        <w:tab/>
        <w:t>= r(k)+r(k-1)+r(k-3)+r(k-4)</w:t>
      </w:r>
      <w:r w:rsidR="00311C57">
        <w:rPr>
          <w:lang w:val="pt-BR"/>
        </w:rPr>
        <w:tab/>
      </w:r>
      <w:r w:rsidRPr="00464E30">
        <w:rPr>
          <w:lang w:val="pt-BR"/>
        </w:rPr>
        <w:t xml:space="preserve">      for k = 116, 117 ..., 119</w:t>
      </w:r>
    </w:p>
    <w:p w14:paraId="35D06721" w14:textId="77777777" w:rsidR="004E027A" w:rsidRDefault="004E027A">
      <w:pPr>
        <w:pStyle w:val="B1"/>
      </w:pPr>
      <w:r w:rsidRPr="00464E30">
        <w:rPr>
          <w:lang w:val="pt-BR"/>
        </w:rPr>
        <w:tab/>
      </w:r>
      <w:r>
        <w:t>The code is punctured in such a way that the following 40 coded bits:</w:t>
      </w:r>
    </w:p>
    <w:p w14:paraId="171138EE" w14:textId="77777777" w:rsidR="004E027A" w:rsidRDefault="004E027A">
      <w:pPr>
        <w:pStyle w:val="B2"/>
      </w:pPr>
      <w:r>
        <w:tab/>
        <w:t>C(1), C(3), C(9), C(19), C(29), C(39), C(49), C(59), C(69), C(79), C(89), C(99), C(109), C(119), C(129), C(139), C(149), C(159), C(167), C(169), C(177), C(179), C(187), C(189), C(197), C(199), C(203), C(207), C(209), C(213), C(217), C(219), C(223), C(227), C(229), C(231), C(233), C(235), C(237) and C(239)</w:t>
      </w:r>
    </w:p>
    <w:p w14:paraId="0AC1B112" w14:textId="77777777" w:rsidR="004E027A" w:rsidRDefault="004E027A">
      <w:pPr>
        <w:pStyle w:val="B1"/>
      </w:pPr>
      <w:r>
        <w:tab/>
        <w:t>are not transmitted. The result is a block of 200 coded and punctured bits, P(0)...P(199) which</w:t>
      </w:r>
      <w:r w:rsidR="00A74F3C">
        <w:tab/>
      </w:r>
      <w:r>
        <w:t>are appended to the in-band bits in c as</w:t>
      </w:r>
    </w:p>
    <w:p w14:paraId="43B2B244" w14:textId="77777777" w:rsidR="004E027A" w:rsidRDefault="004E027A">
      <w:pPr>
        <w:pStyle w:val="B1"/>
      </w:pPr>
      <w:r>
        <w:tab/>
      </w:r>
      <w:r>
        <w:tab/>
        <w:t>c(k+4) = P(k)</w:t>
      </w:r>
      <w:r>
        <w:tab/>
      </w:r>
      <w:r>
        <w:tab/>
        <w:t>for k = 0, 1, ..., 199.</w:t>
      </w:r>
    </w:p>
    <w:p w14:paraId="396DB36B" w14:textId="77777777" w:rsidR="004E027A" w:rsidRDefault="004E027A">
      <w:pPr>
        <w:pStyle w:val="B1"/>
      </w:pPr>
      <w:r>
        <w:tab/>
        <w:t>Finally the 24 class 2 bits are appended to c</w:t>
      </w:r>
    </w:p>
    <w:p w14:paraId="4088EC1C" w14:textId="77777777" w:rsidR="004E027A" w:rsidRDefault="004E027A">
      <w:pPr>
        <w:pStyle w:val="B1"/>
      </w:pPr>
      <w:r>
        <w:tab/>
      </w:r>
      <w:r>
        <w:tab/>
        <w:t>c(204+k ) = d(110+k)</w:t>
      </w:r>
      <w:r>
        <w:tab/>
        <w:t>for k = 0, 1, ..., 23.</w:t>
      </w:r>
    </w:p>
    <w:p w14:paraId="5FD6B8A6" w14:textId="77777777" w:rsidR="004E027A" w:rsidRDefault="004E027A">
      <w:pPr>
        <w:rPr>
          <w:color w:val="000000"/>
        </w:rPr>
      </w:pPr>
      <w:r>
        <w:rPr>
          <w:b/>
          <w:color w:val="000000"/>
        </w:rPr>
        <w:t>TCH/AHS5.9</w:t>
      </w:r>
      <w:r>
        <w:rPr>
          <w:color w:val="000000"/>
        </w:rPr>
        <w:t xml:space="preserve">: </w:t>
      </w:r>
    </w:p>
    <w:p w14:paraId="4B76A746" w14:textId="77777777" w:rsidR="004E027A" w:rsidRDefault="004E027A">
      <w:pPr>
        <w:pStyle w:val="B1"/>
      </w:pPr>
      <w:r>
        <w:tab/>
        <w:t>The block of 108 bits {u(0)… u(107)} is encoded with the ½ rate convolutional code defined by</w:t>
      </w:r>
      <w:r w:rsidR="00A74F3C">
        <w:tab/>
      </w:r>
      <w:r>
        <w:t>the following polynomials:</w:t>
      </w:r>
    </w:p>
    <w:p w14:paraId="21FC02A5" w14:textId="77777777" w:rsidR="004E027A" w:rsidRDefault="004E027A">
      <w:pPr>
        <w:pStyle w:val="B1"/>
        <w:rPr>
          <w:vertAlign w:val="superscript"/>
        </w:rPr>
      </w:pPr>
      <w:r>
        <w:tab/>
      </w:r>
      <w:r>
        <w:tab/>
        <w:t>G0/G0</w:t>
      </w:r>
      <w:r>
        <w:rPr>
          <w:vertAlign w:val="subscript"/>
        </w:rPr>
        <w:t xml:space="preserve"> </w:t>
      </w:r>
      <w:r>
        <w:t>=</w:t>
      </w:r>
      <w:r>
        <w:rPr>
          <w:vertAlign w:val="subscript"/>
        </w:rPr>
        <w:t xml:space="preserve"> </w:t>
      </w:r>
      <w:r>
        <w:t>1</w:t>
      </w:r>
    </w:p>
    <w:p w14:paraId="5BFE4217" w14:textId="77777777" w:rsidR="004E027A" w:rsidRDefault="004E027A">
      <w:pPr>
        <w:pStyle w:val="B1"/>
        <w:rPr>
          <w:vertAlign w:val="superscript"/>
        </w:rPr>
      </w:pPr>
      <w:r>
        <w:tab/>
      </w:r>
      <w:r>
        <w:tab/>
        <w:t>G1/G0</w:t>
      </w:r>
      <w:r>
        <w:rPr>
          <w:vertAlign w:val="subscript"/>
        </w:rPr>
        <w:t xml:space="preserve"> </w:t>
      </w:r>
      <w:r>
        <w:t>=</w:t>
      </w:r>
      <w:r>
        <w:rPr>
          <w:vertAlign w:val="subscript"/>
        </w:rPr>
        <w:t xml:space="preserve"> </w:t>
      </w:r>
      <w:r>
        <w:t>1 + D</w:t>
      </w:r>
      <w:r>
        <w:rPr>
          <w:vertAlign w:val="superscript"/>
        </w:rPr>
        <w:t xml:space="preserve"> </w:t>
      </w:r>
      <w:r>
        <w:t>+ D</w:t>
      </w:r>
      <w:r>
        <w:rPr>
          <w:vertAlign w:val="superscript"/>
        </w:rPr>
        <w:t>3</w:t>
      </w:r>
      <w:r>
        <w:t>+ D</w:t>
      </w:r>
      <w:r>
        <w:rPr>
          <w:vertAlign w:val="superscript"/>
        </w:rPr>
        <w:t>4</w:t>
      </w:r>
      <w:r>
        <w:t xml:space="preserve"> / 1 + D</w:t>
      </w:r>
      <w:r>
        <w:rPr>
          <w:vertAlign w:val="superscript"/>
        </w:rPr>
        <w:t>3</w:t>
      </w:r>
      <w:r>
        <w:t xml:space="preserve"> + D</w:t>
      </w:r>
      <w:r>
        <w:rPr>
          <w:vertAlign w:val="superscript"/>
        </w:rPr>
        <w:t>4</w:t>
      </w:r>
    </w:p>
    <w:p w14:paraId="443A5781" w14:textId="77777777" w:rsidR="004E027A" w:rsidRDefault="004E027A">
      <w:pPr>
        <w:pStyle w:val="B1"/>
      </w:pPr>
      <w:r>
        <w:tab/>
        <w:t>resulting in 224 coded bits, {C(0)… C(223)} defined by:</w:t>
      </w:r>
    </w:p>
    <w:p w14:paraId="0D3BBFF7" w14:textId="77777777" w:rsidR="004E027A" w:rsidRDefault="004E027A">
      <w:pPr>
        <w:pStyle w:val="B1"/>
      </w:pPr>
      <w:r>
        <w:tab/>
      </w:r>
      <w:r>
        <w:tab/>
        <w:t>r(k)</w:t>
      </w:r>
      <w:r>
        <w:tab/>
      </w:r>
      <w:r>
        <w:tab/>
        <w:t>= u(k) + r(k-3) + r(k-4)</w:t>
      </w:r>
    </w:p>
    <w:p w14:paraId="484020E0" w14:textId="77777777" w:rsidR="004E027A" w:rsidRPr="000C065E" w:rsidRDefault="004E027A">
      <w:pPr>
        <w:pStyle w:val="B1"/>
      </w:pPr>
      <w:r>
        <w:tab/>
      </w:r>
      <w:r>
        <w:tab/>
      </w:r>
      <w:r w:rsidRPr="000C065E">
        <w:t>C(2k)</w:t>
      </w:r>
      <w:r w:rsidRPr="000C065E">
        <w:tab/>
      </w:r>
      <w:r w:rsidRPr="000C065E">
        <w:tab/>
        <w:t>= u(k)</w:t>
      </w:r>
    </w:p>
    <w:p w14:paraId="5F3A096A" w14:textId="77777777" w:rsidR="004E027A" w:rsidRPr="00464E30" w:rsidRDefault="004E027A">
      <w:pPr>
        <w:pStyle w:val="B1"/>
        <w:rPr>
          <w:lang w:val="pt-BR"/>
        </w:rPr>
      </w:pPr>
      <w:r w:rsidRPr="000C065E">
        <w:tab/>
      </w:r>
      <w:r w:rsidRPr="000C065E">
        <w:tab/>
      </w:r>
      <w:r w:rsidRPr="00464E30">
        <w:rPr>
          <w:lang w:val="pt-BR"/>
        </w:rPr>
        <w:t>C(2k+1)</w:t>
      </w:r>
      <w:r w:rsidRPr="00464E30">
        <w:rPr>
          <w:lang w:val="pt-BR"/>
        </w:rPr>
        <w:tab/>
        <w:t>= r(k)+r(k-1)+r(k-3)+r(k-4)</w:t>
      </w:r>
      <w:r w:rsidR="00311C57">
        <w:rPr>
          <w:lang w:val="pt-BR"/>
        </w:rPr>
        <w:tab/>
      </w:r>
      <w:r w:rsidRPr="00464E30">
        <w:rPr>
          <w:lang w:val="pt-BR"/>
        </w:rPr>
        <w:t xml:space="preserve">      for k = 0, 1, ..., 107; r(k) = 0 for k&lt;0</w:t>
      </w:r>
    </w:p>
    <w:p w14:paraId="508811C1" w14:textId="77777777" w:rsidR="004E027A" w:rsidRDefault="004E027A">
      <w:pPr>
        <w:pStyle w:val="B1"/>
      </w:pPr>
      <w:r w:rsidRPr="00464E30">
        <w:rPr>
          <w:lang w:val="pt-BR"/>
        </w:rPr>
        <w:tab/>
      </w:r>
      <w:r>
        <w:t>and (for termination of the coder):</w:t>
      </w:r>
    </w:p>
    <w:p w14:paraId="0F1E08AF"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0E3FE6D0" w14:textId="77777777" w:rsidR="004E027A" w:rsidRPr="00464E30" w:rsidRDefault="004E027A">
      <w:pPr>
        <w:pStyle w:val="B1"/>
        <w:rPr>
          <w:lang w:val="pt-BR"/>
        </w:rPr>
      </w:pPr>
      <w:r w:rsidRPr="00464E30">
        <w:rPr>
          <w:lang w:val="pt-BR"/>
        </w:rPr>
        <w:tab/>
      </w:r>
      <w:r w:rsidRPr="00464E30">
        <w:rPr>
          <w:lang w:val="pt-BR"/>
        </w:rPr>
        <w:tab/>
        <w:t>C(2k)</w:t>
      </w:r>
      <w:r w:rsidRPr="00464E30">
        <w:rPr>
          <w:lang w:val="pt-BR"/>
        </w:rPr>
        <w:tab/>
      </w:r>
      <w:r w:rsidRPr="00464E30">
        <w:rPr>
          <w:lang w:val="pt-BR"/>
        </w:rPr>
        <w:tab/>
        <w:t>= r(k-3) + r(k-4)</w:t>
      </w:r>
    </w:p>
    <w:p w14:paraId="448666BF" w14:textId="77777777" w:rsidR="004E027A" w:rsidRPr="00464E30" w:rsidRDefault="004E027A">
      <w:pPr>
        <w:pStyle w:val="B1"/>
        <w:rPr>
          <w:lang w:val="pt-BR"/>
        </w:rPr>
      </w:pPr>
      <w:r w:rsidRPr="00464E30">
        <w:rPr>
          <w:lang w:val="pt-BR"/>
        </w:rPr>
        <w:tab/>
      </w:r>
      <w:r w:rsidRPr="00464E30">
        <w:rPr>
          <w:lang w:val="pt-BR"/>
        </w:rPr>
        <w:tab/>
        <w:t>C(2k+1)</w:t>
      </w:r>
      <w:r w:rsidRPr="00464E30">
        <w:rPr>
          <w:lang w:val="pt-BR"/>
        </w:rPr>
        <w:tab/>
        <w:t>= r(k)+r(k-1)+r(k-3)+r(k-4)</w:t>
      </w:r>
      <w:r w:rsidR="00311C57">
        <w:rPr>
          <w:lang w:val="pt-BR"/>
        </w:rPr>
        <w:tab/>
      </w:r>
      <w:r w:rsidRPr="00464E30">
        <w:rPr>
          <w:lang w:val="pt-BR"/>
        </w:rPr>
        <w:t xml:space="preserve">      for k = 108, 109 ..., 111</w:t>
      </w:r>
    </w:p>
    <w:p w14:paraId="7320752A" w14:textId="77777777" w:rsidR="004E027A" w:rsidRDefault="004E027A">
      <w:pPr>
        <w:pStyle w:val="B1"/>
        <w:keepNext/>
        <w:keepLines/>
      </w:pPr>
      <w:r w:rsidRPr="00464E30">
        <w:rPr>
          <w:lang w:val="pt-BR"/>
        </w:rPr>
        <w:lastRenderedPageBreak/>
        <w:tab/>
      </w:r>
      <w:r>
        <w:t>The code is punctured in such a way that the following 16 coded bits:</w:t>
      </w:r>
    </w:p>
    <w:p w14:paraId="3F3BCCE9" w14:textId="77777777" w:rsidR="004E027A" w:rsidRDefault="004E027A">
      <w:pPr>
        <w:pStyle w:val="B2"/>
        <w:keepNext/>
        <w:keepLines/>
      </w:pPr>
      <w:r>
        <w:tab/>
        <w:t>C(1), C(15), C(71), C(127), C(139), C(151), C(163), C(175), C(187), C(195), C(203), C(211), C(215), C(219), C(221) and C(223)</w:t>
      </w:r>
    </w:p>
    <w:p w14:paraId="7430DBD6" w14:textId="77777777" w:rsidR="004E027A" w:rsidRDefault="004E027A">
      <w:pPr>
        <w:pStyle w:val="B1"/>
      </w:pPr>
      <w:r>
        <w:tab/>
        <w:t>are not transmitted. The result is a block of 208 coded and punctured bits, P(0)...P(207) which</w:t>
      </w:r>
      <w:r w:rsidR="00A74F3C">
        <w:tab/>
      </w:r>
      <w:r>
        <w:t>are appended to the in-band bits in c as</w:t>
      </w:r>
    </w:p>
    <w:p w14:paraId="116E8EBD" w14:textId="77777777" w:rsidR="004E027A" w:rsidRDefault="004E027A">
      <w:pPr>
        <w:pStyle w:val="B1"/>
      </w:pPr>
      <w:r>
        <w:tab/>
      </w:r>
      <w:r>
        <w:tab/>
        <w:t>c(k+4) = P(k)</w:t>
      </w:r>
      <w:r>
        <w:tab/>
      </w:r>
      <w:r>
        <w:tab/>
        <w:t>for k = 0, 1, ..., 207.</w:t>
      </w:r>
    </w:p>
    <w:p w14:paraId="5966B503" w14:textId="77777777" w:rsidR="004E027A" w:rsidRDefault="004E027A">
      <w:pPr>
        <w:pStyle w:val="B1"/>
      </w:pPr>
      <w:r>
        <w:tab/>
        <w:t>Finally the 16 class 2 bits are appended to c</w:t>
      </w:r>
    </w:p>
    <w:p w14:paraId="543B1173" w14:textId="77777777" w:rsidR="004E027A" w:rsidRDefault="004E027A">
      <w:pPr>
        <w:pStyle w:val="B1"/>
      </w:pPr>
      <w:r>
        <w:tab/>
      </w:r>
      <w:r>
        <w:tab/>
        <w:t>c(212+k ) = d(102+k)</w:t>
      </w:r>
      <w:r>
        <w:tab/>
        <w:t>for k = 0, 1, ..., 15.</w:t>
      </w:r>
    </w:p>
    <w:p w14:paraId="79194F0D" w14:textId="77777777" w:rsidR="004E027A" w:rsidRDefault="004E027A">
      <w:pPr>
        <w:rPr>
          <w:color w:val="000000"/>
        </w:rPr>
      </w:pPr>
      <w:r>
        <w:rPr>
          <w:b/>
          <w:color w:val="000000"/>
        </w:rPr>
        <w:t>TCH/AHS5.15</w:t>
      </w:r>
      <w:r>
        <w:rPr>
          <w:color w:val="000000"/>
        </w:rPr>
        <w:t xml:space="preserve">: </w:t>
      </w:r>
    </w:p>
    <w:p w14:paraId="5AFAA39A" w14:textId="77777777" w:rsidR="004E027A" w:rsidRDefault="004E027A">
      <w:pPr>
        <w:pStyle w:val="B1"/>
      </w:pPr>
      <w:r>
        <w:tab/>
        <w:t>The block of 97 bits {u(0)… u(96)} is encoded with the 1/3 rate convolutional code defined by</w:t>
      </w:r>
      <w:r w:rsidR="00A74F3C">
        <w:tab/>
      </w:r>
      <w:r>
        <w:t>the</w:t>
      </w:r>
      <w:r w:rsidR="00A74F3C">
        <w:tab/>
      </w:r>
      <w:r>
        <w:t>following polynomials:</w:t>
      </w:r>
    </w:p>
    <w:p w14:paraId="5C632AC7" w14:textId="77777777" w:rsidR="004E027A" w:rsidRPr="00A765BB" w:rsidRDefault="004E027A">
      <w:pPr>
        <w:pStyle w:val="B1"/>
        <w:rPr>
          <w:vertAlign w:val="superscript"/>
          <w:lang w:val="en-US"/>
        </w:rPr>
      </w:pPr>
      <w:r>
        <w:tab/>
      </w:r>
      <w:r>
        <w:tab/>
      </w:r>
      <w:r w:rsidRPr="00A765BB">
        <w:rPr>
          <w:lang w:val="en-US"/>
        </w:rPr>
        <w:t>G1/G3</w:t>
      </w:r>
      <w:r w:rsidRPr="00A765BB">
        <w:rPr>
          <w:vertAlign w:val="subscript"/>
          <w:lang w:val="en-US"/>
        </w:rPr>
        <w:t xml:space="preserve"> </w:t>
      </w:r>
      <w:r w:rsidRPr="00A765BB">
        <w:rPr>
          <w:lang w:val="en-US"/>
        </w:rPr>
        <w:t xml:space="preserve"> = 1 + D + D</w:t>
      </w:r>
      <w:r w:rsidRPr="00A765BB">
        <w:rPr>
          <w:vertAlign w:val="superscript"/>
          <w:lang w:val="en-US"/>
        </w:rPr>
        <w:t>3</w:t>
      </w:r>
      <w:r w:rsidRPr="00A765BB">
        <w:rPr>
          <w:lang w:val="en-US"/>
        </w:rPr>
        <w:t xml:space="preserve"> + D</w:t>
      </w:r>
      <w:r w:rsidRPr="00A765BB">
        <w:rPr>
          <w:vertAlign w:val="superscript"/>
          <w:lang w:val="en-US"/>
        </w:rPr>
        <w:t>4</w:t>
      </w:r>
      <w:r w:rsidRPr="00A765BB">
        <w:rPr>
          <w:lang w:val="en-US"/>
        </w:rPr>
        <w:t xml:space="preserve"> / 1 + D + D</w:t>
      </w:r>
      <w:r w:rsidRPr="00A765BB">
        <w:rPr>
          <w:vertAlign w:val="superscript"/>
          <w:lang w:val="en-US"/>
        </w:rPr>
        <w:t>2</w:t>
      </w:r>
      <w:r w:rsidRPr="00A765BB">
        <w:rPr>
          <w:lang w:val="en-US"/>
        </w:rPr>
        <w:t xml:space="preserve"> + D</w:t>
      </w:r>
      <w:r w:rsidRPr="00A765BB">
        <w:rPr>
          <w:vertAlign w:val="superscript"/>
          <w:lang w:val="en-US"/>
        </w:rPr>
        <w:t>3</w:t>
      </w:r>
      <w:r w:rsidRPr="00A765BB">
        <w:rPr>
          <w:lang w:val="en-US"/>
        </w:rPr>
        <w:t xml:space="preserve"> + D</w:t>
      </w:r>
      <w:r w:rsidRPr="00A765BB">
        <w:rPr>
          <w:vertAlign w:val="superscript"/>
          <w:lang w:val="en-US"/>
        </w:rPr>
        <w:t>4</w:t>
      </w:r>
    </w:p>
    <w:p w14:paraId="636CFA58" w14:textId="77777777" w:rsidR="004E027A" w:rsidRPr="00A765BB" w:rsidRDefault="004E027A">
      <w:pPr>
        <w:pStyle w:val="B1"/>
        <w:rPr>
          <w:vertAlign w:val="superscript"/>
          <w:lang w:val="en-US"/>
        </w:rPr>
      </w:pPr>
      <w:r w:rsidRPr="00A765BB">
        <w:rPr>
          <w:lang w:val="en-US"/>
        </w:rPr>
        <w:tab/>
      </w:r>
      <w:r w:rsidRPr="00A765BB">
        <w:rPr>
          <w:lang w:val="en-US"/>
        </w:rPr>
        <w:tab/>
        <w:t>G2/G3</w:t>
      </w:r>
      <w:r w:rsidRPr="00A765BB">
        <w:rPr>
          <w:vertAlign w:val="subscript"/>
          <w:lang w:val="en-US"/>
        </w:rPr>
        <w:t xml:space="preserve">  </w:t>
      </w:r>
      <w:r w:rsidRPr="00A765BB">
        <w:rPr>
          <w:lang w:val="en-US"/>
        </w:rPr>
        <w:t>= 1 + D</w:t>
      </w:r>
      <w:r w:rsidRPr="00A765BB">
        <w:rPr>
          <w:vertAlign w:val="superscript"/>
          <w:lang w:val="en-US"/>
        </w:rPr>
        <w:t xml:space="preserve">2 </w:t>
      </w:r>
      <w:r w:rsidRPr="00A765BB">
        <w:rPr>
          <w:lang w:val="en-US"/>
        </w:rPr>
        <w:t>+ D</w:t>
      </w:r>
      <w:r w:rsidRPr="00A765BB">
        <w:rPr>
          <w:vertAlign w:val="superscript"/>
          <w:lang w:val="en-US"/>
        </w:rPr>
        <w:t>4</w:t>
      </w:r>
      <w:r w:rsidRPr="00A765BB">
        <w:rPr>
          <w:lang w:val="en-US"/>
        </w:rPr>
        <w:t xml:space="preserve"> / 1 + D + D</w:t>
      </w:r>
      <w:r w:rsidRPr="00A765BB">
        <w:rPr>
          <w:vertAlign w:val="superscript"/>
          <w:lang w:val="en-US"/>
        </w:rPr>
        <w:t>2</w:t>
      </w:r>
      <w:r w:rsidRPr="00A765BB">
        <w:rPr>
          <w:lang w:val="en-US"/>
        </w:rPr>
        <w:t xml:space="preserve"> + D</w:t>
      </w:r>
      <w:r w:rsidRPr="00A765BB">
        <w:rPr>
          <w:vertAlign w:val="superscript"/>
          <w:lang w:val="en-US"/>
        </w:rPr>
        <w:t>3</w:t>
      </w:r>
      <w:r w:rsidRPr="00A765BB">
        <w:rPr>
          <w:lang w:val="en-US"/>
        </w:rPr>
        <w:t xml:space="preserve"> + D</w:t>
      </w:r>
      <w:r w:rsidRPr="00A765BB">
        <w:rPr>
          <w:vertAlign w:val="superscript"/>
          <w:lang w:val="en-US"/>
        </w:rPr>
        <w:t>4</w:t>
      </w:r>
      <w:r w:rsidRPr="00A765BB">
        <w:rPr>
          <w:vertAlign w:val="subscript"/>
          <w:lang w:val="en-US"/>
        </w:rPr>
        <w:t xml:space="preserve"> </w:t>
      </w:r>
    </w:p>
    <w:p w14:paraId="66CCEAF1" w14:textId="77777777" w:rsidR="004E027A" w:rsidRDefault="004E027A">
      <w:pPr>
        <w:pStyle w:val="B1"/>
        <w:rPr>
          <w:vertAlign w:val="superscript"/>
        </w:rPr>
      </w:pPr>
      <w:r w:rsidRPr="00A765BB">
        <w:rPr>
          <w:lang w:val="en-US"/>
        </w:rPr>
        <w:tab/>
      </w:r>
      <w:r w:rsidRPr="00A765BB">
        <w:rPr>
          <w:lang w:val="en-US"/>
        </w:rPr>
        <w:tab/>
      </w:r>
      <w:r>
        <w:t>G3/G3 = 1</w:t>
      </w:r>
    </w:p>
    <w:p w14:paraId="5E5E0BBF" w14:textId="77777777" w:rsidR="004E027A" w:rsidRPr="00464E30" w:rsidRDefault="004E027A">
      <w:pPr>
        <w:pStyle w:val="B1"/>
        <w:rPr>
          <w:lang w:val="pt-BR"/>
        </w:rPr>
      </w:pPr>
      <w:r>
        <w:tab/>
        <w:t xml:space="preserve">resulting in 303 coded bits, {C(0)… </w:t>
      </w:r>
      <w:r w:rsidRPr="00464E30">
        <w:rPr>
          <w:lang w:val="pt-BR"/>
        </w:rPr>
        <w:t>C(302)} defined by:</w:t>
      </w:r>
    </w:p>
    <w:p w14:paraId="58F58350"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r(k-4)</w:t>
      </w:r>
    </w:p>
    <w:p w14:paraId="5DBB879A"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 + r(k-1) + r(k-3) + r(k-4)</w:t>
      </w:r>
    </w:p>
    <w:p w14:paraId="7E4DFC3A"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r(k)+r(k-2)+r(k-4)</w:t>
      </w:r>
    </w:p>
    <w:p w14:paraId="10D242BF" w14:textId="77777777" w:rsidR="004E027A" w:rsidRPr="00464E30" w:rsidRDefault="004E027A">
      <w:pPr>
        <w:pStyle w:val="B1"/>
        <w:rPr>
          <w:lang w:val="pt-BR"/>
        </w:rPr>
      </w:pPr>
      <w:r w:rsidRPr="00464E30">
        <w:rPr>
          <w:lang w:val="pt-BR"/>
        </w:rPr>
        <w:tab/>
      </w:r>
      <w:r w:rsidRPr="00464E30">
        <w:rPr>
          <w:lang w:val="pt-BR"/>
        </w:rPr>
        <w:tab/>
        <w:t>C(3k+2)</w:t>
      </w:r>
      <w:r w:rsidRPr="00464E30">
        <w:rPr>
          <w:lang w:val="pt-BR"/>
        </w:rPr>
        <w:tab/>
        <w:t>= u(k)</w:t>
      </w:r>
      <w:r w:rsidRPr="00464E30">
        <w:rPr>
          <w:lang w:val="pt-BR"/>
        </w:rPr>
        <w:tab/>
      </w:r>
      <w:r w:rsidRPr="00464E30">
        <w:rPr>
          <w:lang w:val="pt-BR"/>
        </w:rPr>
        <w:tab/>
      </w:r>
      <w:r w:rsidRPr="00464E30">
        <w:rPr>
          <w:lang w:val="pt-BR"/>
        </w:rPr>
        <w:tab/>
      </w:r>
      <w:r w:rsidRPr="00464E30">
        <w:rPr>
          <w:lang w:val="pt-BR"/>
        </w:rPr>
        <w:tab/>
      </w:r>
      <w:r w:rsidRPr="00464E30">
        <w:rPr>
          <w:lang w:val="pt-BR"/>
        </w:rPr>
        <w:tab/>
        <w:t>for k = 0, 1, ..., 96</w:t>
      </w:r>
    </w:p>
    <w:p w14:paraId="6D574EA9" w14:textId="77777777" w:rsidR="004E027A" w:rsidRDefault="004E027A">
      <w:pPr>
        <w:pStyle w:val="B1"/>
      </w:pPr>
      <w:r w:rsidRPr="00464E30">
        <w:rPr>
          <w:lang w:val="pt-BR"/>
        </w:rPr>
        <w:tab/>
      </w:r>
      <w:r>
        <w:t>and (for termination of the coder):</w:t>
      </w:r>
    </w:p>
    <w:p w14:paraId="497188DA"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239BFCEC"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r(k)+r(k-1) + r(k-3) + r(k-4)</w:t>
      </w:r>
    </w:p>
    <w:p w14:paraId="3242A887"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r(k)+r(k-2)+r(k-4)</w:t>
      </w:r>
    </w:p>
    <w:p w14:paraId="4247FEC3" w14:textId="77777777" w:rsidR="004E027A" w:rsidRPr="00464E30" w:rsidRDefault="004E027A">
      <w:pPr>
        <w:pStyle w:val="B1"/>
        <w:rPr>
          <w:lang w:val="pt-BR"/>
        </w:rPr>
      </w:pPr>
      <w:r w:rsidRPr="00464E30">
        <w:rPr>
          <w:lang w:val="pt-BR"/>
        </w:rPr>
        <w:tab/>
      </w:r>
      <w:r w:rsidRPr="00464E30">
        <w:rPr>
          <w:lang w:val="pt-BR"/>
        </w:rPr>
        <w:tab/>
        <w:t>C(3k+2)</w:t>
      </w:r>
      <w:r w:rsidRPr="00464E30">
        <w:rPr>
          <w:lang w:val="pt-BR"/>
        </w:rPr>
        <w:tab/>
        <w:t>= r(k-1)+r(k-2)+r(k-3)+r(k-4)</w:t>
      </w:r>
      <w:r w:rsidRPr="00464E30">
        <w:rPr>
          <w:lang w:val="pt-BR"/>
        </w:rPr>
        <w:tab/>
        <w:t>for k = 97, 98, ..., 100</w:t>
      </w:r>
    </w:p>
    <w:p w14:paraId="5F054FC3" w14:textId="77777777" w:rsidR="004E027A" w:rsidRDefault="004E027A">
      <w:pPr>
        <w:pStyle w:val="B1"/>
      </w:pPr>
      <w:r w:rsidRPr="00464E30">
        <w:rPr>
          <w:lang w:val="pt-BR"/>
        </w:rPr>
        <w:tab/>
      </w:r>
      <w:r>
        <w:t>The code is punctured in such a way that the following 91 coded bits:</w:t>
      </w:r>
    </w:p>
    <w:p w14:paraId="69D1CC45" w14:textId="77777777" w:rsidR="004E027A" w:rsidRDefault="004E027A">
      <w:pPr>
        <w:pStyle w:val="B2"/>
      </w:pPr>
      <w:r>
        <w:tab/>
        <w:t>C(0), C(1), C(3), C(4), C(6), C(9), C(12), C(15), C(18), C(21), C(27), C(33), C(39), C(45), C(51), C(54), C(57), C(63), C(69), C(75), C(81), C(87), C(90), C(93), C(99), C(105), C(111), C(117), C(123), C(126), C(129), C(135), C(141), C(147), C(153), C(159), C(162), C(165), C(168), C(171), C(174), C(177), C(180), C(183), C(186), C(189), C(192), C(195), C(198), C(201), C(204), C(207), C(210), C(213), C(216), C(219), C(222), C(225), C(228), C(231), C(234), C(237), C(240), C(243), C(244), C(246), C(249), C(252), C(255), C(256), C(258), C(261), C(264), C(267), C(268), C(270), C(273), C(276), C(279), C(280), C(282), C(285), C(288), C(289), C(291), C(294), C(295), C(297), C(298), C(300) and C(301)</w:t>
      </w:r>
    </w:p>
    <w:p w14:paraId="30966A81" w14:textId="77777777" w:rsidR="004E027A" w:rsidRDefault="004E027A">
      <w:pPr>
        <w:pStyle w:val="B1"/>
      </w:pPr>
      <w:r>
        <w:tab/>
        <w:t>are not transmitted. The result is a block of 212 coded and punctured bits, P(0)...P(211) which</w:t>
      </w:r>
      <w:r w:rsidR="00A74F3C">
        <w:tab/>
      </w:r>
      <w:r>
        <w:t>are appended to the in-band bits in c as</w:t>
      </w:r>
    </w:p>
    <w:p w14:paraId="15809EDF" w14:textId="77777777" w:rsidR="004E027A" w:rsidRDefault="004E027A">
      <w:pPr>
        <w:pStyle w:val="B1"/>
      </w:pPr>
      <w:r>
        <w:tab/>
      </w:r>
      <w:r>
        <w:tab/>
        <w:t>c(k+4) = P(k)</w:t>
      </w:r>
      <w:r>
        <w:tab/>
      </w:r>
      <w:r>
        <w:tab/>
        <w:t>for k = 0, 1, ..., 211.</w:t>
      </w:r>
    </w:p>
    <w:p w14:paraId="025B99D9" w14:textId="77777777" w:rsidR="004E027A" w:rsidRDefault="004E027A">
      <w:pPr>
        <w:pStyle w:val="B1"/>
      </w:pPr>
      <w:r>
        <w:tab/>
        <w:t>Finally the 12 class 2 bits are appended to c</w:t>
      </w:r>
    </w:p>
    <w:p w14:paraId="0F29BC3A" w14:textId="77777777" w:rsidR="004E027A" w:rsidRDefault="004E027A">
      <w:pPr>
        <w:pStyle w:val="B1"/>
      </w:pPr>
      <w:r>
        <w:tab/>
      </w:r>
      <w:r>
        <w:tab/>
        <w:t>c(216+k ) = d(91+k)</w:t>
      </w:r>
      <w:r>
        <w:tab/>
        <w:t>for k = 0, 1, ..., 11.</w:t>
      </w:r>
    </w:p>
    <w:p w14:paraId="4F26BEDC" w14:textId="77777777" w:rsidR="004E027A" w:rsidRDefault="004E027A">
      <w:pPr>
        <w:keepNext/>
        <w:keepLines/>
        <w:rPr>
          <w:color w:val="000000"/>
        </w:rPr>
      </w:pPr>
      <w:r>
        <w:rPr>
          <w:b/>
          <w:color w:val="000000"/>
        </w:rPr>
        <w:lastRenderedPageBreak/>
        <w:t>TCH/AHS4.75</w:t>
      </w:r>
      <w:r>
        <w:rPr>
          <w:color w:val="000000"/>
        </w:rPr>
        <w:t>:</w:t>
      </w:r>
    </w:p>
    <w:p w14:paraId="1C74DAD6" w14:textId="77777777" w:rsidR="004E027A" w:rsidRDefault="004E027A">
      <w:pPr>
        <w:pStyle w:val="B1"/>
        <w:keepNext/>
        <w:keepLines/>
      </w:pPr>
      <w:r>
        <w:tab/>
        <w:t>The block of 89 bits {u(0)… u(88)} is encoded with the 1/3 rate convolutional code defined by the</w:t>
      </w:r>
      <w:r w:rsidR="00A74F3C">
        <w:tab/>
      </w:r>
      <w:r>
        <w:t>following polynomials:</w:t>
      </w:r>
    </w:p>
    <w:p w14:paraId="49FC0036" w14:textId="77777777" w:rsidR="004E027A" w:rsidRPr="00A765BB" w:rsidRDefault="004E027A">
      <w:pPr>
        <w:pStyle w:val="B1"/>
      </w:pPr>
      <w:r>
        <w:tab/>
      </w:r>
      <w:r>
        <w:tab/>
      </w:r>
      <w:r w:rsidRPr="00A765BB">
        <w:t>G4/G4 =</w:t>
      </w:r>
      <w:r w:rsidRPr="00A765BB">
        <w:rPr>
          <w:vertAlign w:val="subscript"/>
        </w:rPr>
        <w:t xml:space="preserve"> </w:t>
      </w:r>
      <w:r w:rsidRPr="00A765BB">
        <w:t>1</w:t>
      </w:r>
    </w:p>
    <w:p w14:paraId="63A0E17F" w14:textId="77777777" w:rsidR="004E027A" w:rsidRPr="00A765BB" w:rsidRDefault="004E027A">
      <w:pPr>
        <w:pStyle w:val="B1"/>
      </w:pPr>
      <w:r w:rsidRPr="00A765BB">
        <w:tab/>
      </w:r>
      <w:r w:rsidRPr="00A765BB">
        <w:tab/>
        <w:t>G5/G4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 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p>
    <w:p w14:paraId="2DF7A2B9" w14:textId="77777777" w:rsidR="004E027A" w:rsidRPr="00A765BB" w:rsidRDefault="004E027A">
      <w:pPr>
        <w:pStyle w:val="B1"/>
      </w:pPr>
      <w:r w:rsidRPr="00A765BB">
        <w:tab/>
      </w:r>
      <w:r w:rsidRPr="00A765BB">
        <w:tab/>
        <w:t>G6/G4</w:t>
      </w:r>
      <w:r w:rsidRPr="00A765BB">
        <w:rPr>
          <w:vertAlign w:val="subscript"/>
        </w:rPr>
        <w:t xml:space="preserve"> </w:t>
      </w:r>
      <w:r w:rsidRPr="00A765BB">
        <w:t>=</w:t>
      </w:r>
      <w:r w:rsidRPr="00A765BB">
        <w:rPr>
          <w:vertAlign w:val="subscript"/>
        </w:rPr>
        <w:t xml:space="preserve"> </w:t>
      </w:r>
      <w:r w:rsidRPr="00A765BB">
        <w:t>1 + D</w:t>
      </w:r>
      <w:r w:rsidRPr="00A765BB">
        <w:rPr>
          <w:vertAlign w:val="superscript"/>
        </w:rPr>
        <w:t xml:space="preserve"> </w:t>
      </w:r>
      <w:r w:rsidRPr="00A765BB">
        <w:t xml:space="preserve"> + D</w:t>
      </w:r>
      <w:r w:rsidRPr="00A765BB">
        <w:rPr>
          <w:vertAlign w:val="superscript"/>
        </w:rPr>
        <w:t xml:space="preserve">2 </w:t>
      </w:r>
      <w:r w:rsidRPr="00A765BB">
        <w:t>+ D</w:t>
      </w:r>
      <w:r w:rsidRPr="00A765BB">
        <w:rPr>
          <w:vertAlign w:val="superscript"/>
        </w:rPr>
        <w:t>3</w:t>
      </w:r>
      <w:r w:rsidRPr="00A765BB">
        <w:t xml:space="preserve"> + D</w:t>
      </w:r>
      <w:r w:rsidRPr="00A765BB">
        <w:rPr>
          <w:vertAlign w:val="superscript"/>
        </w:rPr>
        <w:t>4</w:t>
      </w:r>
      <w:r w:rsidRPr="00A765BB">
        <w:t xml:space="preserve"> + D</w:t>
      </w:r>
      <w:r w:rsidRPr="00A765BB">
        <w:rPr>
          <w:vertAlign w:val="superscript"/>
        </w:rPr>
        <w:t>6</w:t>
      </w:r>
      <w:r w:rsidRPr="00A765BB">
        <w:t>/ 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p>
    <w:p w14:paraId="102A6807" w14:textId="77777777" w:rsidR="004E027A" w:rsidRPr="00464E30" w:rsidRDefault="004E027A">
      <w:pPr>
        <w:pStyle w:val="B1"/>
        <w:rPr>
          <w:lang w:val="pt-BR"/>
        </w:rPr>
      </w:pPr>
      <w:r w:rsidRPr="00A765BB">
        <w:tab/>
      </w:r>
      <w:r>
        <w:t xml:space="preserve">resulting in 285 coded bits, {C(0)… </w:t>
      </w:r>
      <w:r w:rsidRPr="00464E30">
        <w:rPr>
          <w:lang w:val="pt-BR"/>
        </w:rPr>
        <w:t>C(284)} defined by:</w:t>
      </w:r>
    </w:p>
    <w:p w14:paraId="45E59FB2"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r(k-2) + r(k-3) + r(k-5) + r(k-6)</w:t>
      </w:r>
    </w:p>
    <w:p w14:paraId="152C50A0" w14:textId="77777777" w:rsidR="004E027A" w:rsidRPr="000442A0" w:rsidRDefault="004E027A">
      <w:pPr>
        <w:pStyle w:val="B1"/>
        <w:rPr>
          <w:lang w:val="nl-NL"/>
        </w:rPr>
      </w:pPr>
      <w:r w:rsidRPr="00464E30">
        <w:rPr>
          <w:lang w:val="pt-BR"/>
        </w:rPr>
        <w:tab/>
      </w:r>
      <w:r w:rsidRPr="00464E30">
        <w:rPr>
          <w:lang w:val="pt-BR"/>
        </w:rPr>
        <w:tab/>
      </w:r>
      <w:r w:rsidRPr="000442A0">
        <w:rPr>
          <w:lang w:val="nl-NL"/>
        </w:rPr>
        <w:t>C(3k)</w:t>
      </w:r>
      <w:r w:rsidRPr="000442A0">
        <w:rPr>
          <w:lang w:val="nl-NL"/>
        </w:rPr>
        <w:tab/>
      </w:r>
      <w:r w:rsidRPr="000442A0">
        <w:rPr>
          <w:lang w:val="nl-NL"/>
        </w:rPr>
        <w:tab/>
        <w:t>= u(k)</w:t>
      </w:r>
    </w:p>
    <w:p w14:paraId="601DBF3F" w14:textId="77777777" w:rsidR="004E027A" w:rsidRPr="000442A0" w:rsidRDefault="004E027A">
      <w:pPr>
        <w:pStyle w:val="B1"/>
        <w:rPr>
          <w:lang w:val="nl-NL"/>
        </w:rPr>
      </w:pPr>
      <w:r w:rsidRPr="000442A0">
        <w:rPr>
          <w:lang w:val="nl-NL"/>
        </w:rPr>
        <w:tab/>
      </w:r>
      <w:r w:rsidRPr="000442A0">
        <w:rPr>
          <w:lang w:val="nl-NL"/>
        </w:rPr>
        <w:tab/>
        <w:t>C(3k+1)</w:t>
      </w:r>
      <w:r w:rsidRPr="000442A0">
        <w:rPr>
          <w:lang w:val="nl-NL"/>
        </w:rPr>
        <w:tab/>
        <w:t>= r(k)+r(k-1)+r(k-4)+r(k-6)</w:t>
      </w:r>
    </w:p>
    <w:p w14:paraId="703ECBC5" w14:textId="77777777" w:rsidR="004E027A" w:rsidRPr="00FA5225" w:rsidRDefault="004E027A">
      <w:pPr>
        <w:pStyle w:val="B1"/>
        <w:rPr>
          <w:lang w:val="nl-NL"/>
        </w:rPr>
      </w:pPr>
      <w:r w:rsidRPr="000442A0">
        <w:rPr>
          <w:lang w:val="nl-NL"/>
        </w:rPr>
        <w:tab/>
      </w:r>
      <w:r w:rsidRPr="000442A0">
        <w:rPr>
          <w:lang w:val="nl-NL"/>
        </w:rPr>
        <w:tab/>
      </w:r>
      <w:r w:rsidRPr="00FA5225">
        <w:rPr>
          <w:lang w:val="nl-NL"/>
        </w:rPr>
        <w:t>C(3k+2)</w:t>
      </w:r>
      <w:r w:rsidRPr="00FA5225">
        <w:rPr>
          <w:lang w:val="nl-NL"/>
        </w:rPr>
        <w:tab/>
        <w:t>= r(k)+r(k-1)+ r(k-2)+r(k-3)+r(k-4)+r(k-6)</w:t>
      </w:r>
      <w:r w:rsidRPr="00FA5225">
        <w:rPr>
          <w:lang w:val="nl-NL"/>
        </w:rPr>
        <w:tab/>
        <w:t>for k = 0, 1, ..., 88; r(k) = 0 for k&lt;0</w:t>
      </w:r>
    </w:p>
    <w:p w14:paraId="341C3662" w14:textId="77777777" w:rsidR="004E027A" w:rsidRDefault="004E027A">
      <w:pPr>
        <w:pStyle w:val="B1"/>
      </w:pPr>
      <w:r w:rsidRPr="00FA5225">
        <w:rPr>
          <w:lang w:val="nl-NL"/>
        </w:rPr>
        <w:tab/>
      </w:r>
      <w:r>
        <w:t>and (for termination of the coder):</w:t>
      </w:r>
    </w:p>
    <w:p w14:paraId="395F2425"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11FA716B"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r(k-2) + r(k-3) + r(k-5) + r(k-6)</w:t>
      </w:r>
    </w:p>
    <w:p w14:paraId="4FDDBE68"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r(k)+r(k-1)+r(k-4)+r(k-6)</w:t>
      </w:r>
    </w:p>
    <w:p w14:paraId="08DE7FE4" w14:textId="77777777" w:rsidR="004E027A" w:rsidRPr="00464E30" w:rsidRDefault="004E027A">
      <w:pPr>
        <w:pStyle w:val="B1"/>
        <w:rPr>
          <w:lang w:val="pt-BR"/>
        </w:rPr>
      </w:pPr>
      <w:r w:rsidRPr="00464E30">
        <w:rPr>
          <w:lang w:val="pt-BR"/>
        </w:rPr>
        <w:tab/>
      </w:r>
      <w:r w:rsidRPr="00464E30">
        <w:rPr>
          <w:lang w:val="pt-BR"/>
        </w:rPr>
        <w:tab/>
        <w:t>C(3k+2)</w:t>
      </w:r>
      <w:r w:rsidRPr="00464E30">
        <w:rPr>
          <w:lang w:val="pt-BR"/>
        </w:rPr>
        <w:tab/>
        <w:t>= r(k)+r(k-1)+ r(k-2)+r(k-3)+r(k-4)+r(k-6)</w:t>
      </w:r>
      <w:r w:rsidRPr="00464E30">
        <w:rPr>
          <w:lang w:val="pt-BR"/>
        </w:rPr>
        <w:tab/>
        <w:t>for k = 89, 90, ..., 94</w:t>
      </w:r>
    </w:p>
    <w:p w14:paraId="5ADCF4B7" w14:textId="77777777" w:rsidR="004E027A" w:rsidRDefault="004E027A">
      <w:pPr>
        <w:pStyle w:val="B1"/>
      </w:pPr>
      <w:r w:rsidRPr="00464E30">
        <w:rPr>
          <w:lang w:val="pt-BR"/>
        </w:rPr>
        <w:tab/>
      </w:r>
      <w:r>
        <w:t>The code is punctured in such a way that the following 73 coded bits:</w:t>
      </w:r>
    </w:p>
    <w:p w14:paraId="69A4F4BB" w14:textId="77777777" w:rsidR="004E027A" w:rsidRDefault="004E027A">
      <w:pPr>
        <w:pStyle w:val="B2"/>
      </w:pPr>
      <w:r>
        <w:tab/>
        <w:t>C(1), C(2), C(4), C(5), C(7), C(8), C(10), C(13), C(16), C(22), C(28), C(34), C(40), C(46), C(52), C(58), C(64), C(70), C(76), C(82), C(88), C(94), C(100), C(106), C(112), C(118), C(124), C(130), C(136), C(142), C(148), C(151), C(154), C(160), C(163), C(166), C(172), C(175), C(178), C(184), C(187), C(190), C(196), C(199), C(202), C(208), C(211), C(214), C(220), C(223), C(226), C(232), C(235), C(238), C(241), C(244), C(247), C(250), C(253), C(256), C(259), C(262), C(265), C(268), C(271), C(274), C(275), C(277), C(278), C(280), C(281), C(283) and C(284)</w:t>
      </w:r>
    </w:p>
    <w:p w14:paraId="784DAB7B" w14:textId="77777777" w:rsidR="004E027A" w:rsidRDefault="004E027A">
      <w:pPr>
        <w:pStyle w:val="B1"/>
      </w:pPr>
      <w:r>
        <w:tab/>
        <w:t>are not transmitted. The result is a block of 212 coded and punctured bits, P(0)...P(211) which</w:t>
      </w:r>
      <w:r w:rsidR="00A74F3C">
        <w:tab/>
      </w:r>
      <w:r>
        <w:t>are appended to the in-band bits in c as</w:t>
      </w:r>
    </w:p>
    <w:p w14:paraId="56B8900F" w14:textId="77777777" w:rsidR="004E027A" w:rsidRDefault="004E027A">
      <w:pPr>
        <w:pStyle w:val="B1"/>
      </w:pPr>
      <w:r>
        <w:tab/>
      </w:r>
      <w:r>
        <w:tab/>
        <w:t>c(k+4) = P(k)</w:t>
      </w:r>
      <w:r>
        <w:tab/>
      </w:r>
      <w:r>
        <w:tab/>
        <w:t>for k = 0, 1, ..., 211.</w:t>
      </w:r>
    </w:p>
    <w:p w14:paraId="017B6B64" w14:textId="77777777" w:rsidR="004E027A" w:rsidRDefault="004E027A">
      <w:pPr>
        <w:pStyle w:val="B1"/>
      </w:pPr>
      <w:r>
        <w:tab/>
        <w:t>Finally the 12 class 2 bits are appended to c</w:t>
      </w:r>
    </w:p>
    <w:p w14:paraId="76D389EE" w14:textId="77777777" w:rsidR="004E027A" w:rsidRPr="00FA5225" w:rsidRDefault="004E027A">
      <w:pPr>
        <w:pStyle w:val="B1"/>
        <w:rPr>
          <w:lang w:val="nb-NO"/>
        </w:rPr>
      </w:pPr>
      <w:r>
        <w:tab/>
      </w:r>
      <w:r>
        <w:tab/>
      </w:r>
      <w:r w:rsidRPr="00FA5225">
        <w:rPr>
          <w:lang w:val="nb-NO"/>
        </w:rPr>
        <w:t>c(216+k ) = d(83+k)</w:t>
      </w:r>
      <w:r w:rsidRPr="00FA5225">
        <w:rPr>
          <w:lang w:val="nb-NO"/>
        </w:rPr>
        <w:tab/>
        <w:t>for k = 0, 1, ..., 11.</w:t>
      </w:r>
    </w:p>
    <w:p w14:paraId="2C5F6EEB" w14:textId="77777777" w:rsidR="004E027A" w:rsidRPr="00FA5225" w:rsidRDefault="004E027A">
      <w:pPr>
        <w:pStyle w:val="Heading4"/>
        <w:rPr>
          <w:color w:val="000000"/>
          <w:lang w:val="nb-NO"/>
        </w:rPr>
      </w:pPr>
      <w:bookmarkStart w:id="129" w:name="_Toc2788642"/>
      <w:r w:rsidRPr="00FA5225">
        <w:rPr>
          <w:color w:val="000000"/>
          <w:lang w:val="nb-NO"/>
        </w:rPr>
        <w:t>3.10.7.5</w:t>
      </w:r>
      <w:r w:rsidRPr="00FA5225">
        <w:rPr>
          <w:color w:val="000000"/>
          <w:lang w:val="nb-NO"/>
        </w:rPr>
        <w:tab/>
        <w:t>Interleaving</w:t>
      </w:r>
      <w:bookmarkEnd w:id="129"/>
    </w:p>
    <w:p w14:paraId="642EEB56" w14:textId="77777777" w:rsidR="004E027A" w:rsidRDefault="004E027A">
      <w:pPr>
        <w:rPr>
          <w:color w:val="000000"/>
        </w:rPr>
      </w:pPr>
      <w:r>
        <w:rPr>
          <w:color w:val="000000"/>
        </w:rPr>
        <w:t>The interleaving is done as specified for the TCH/HS in subclause 3.2.3.</w:t>
      </w:r>
    </w:p>
    <w:p w14:paraId="77072465" w14:textId="77777777" w:rsidR="004E027A" w:rsidRDefault="004E027A">
      <w:pPr>
        <w:pStyle w:val="Heading4"/>
        <w:rPr>
          <w:color w:val="000000"/>
        </w:rPr>
      </w:pPr>
      <w:bookmarkStart w:id="130" w:name="_Toc2788643"/>
      <w:r>
        <w:rPr>
          <w:color w:val="000000"/>
        </w:rPr>
        <w:t>3.10.7.6</w:t>
      </w:r>
      <w:r>
        <w:rPr>
          <w:color w:val="000000"/>
        </w:rPr>
        <w:tab/>
        <w:t>Mapping on a Burst</w:t>
      </w:r>
      <w:bookmarkEnd w:id="130"/>
    </w:p>
    <w:p w14:paraId="680C34F2" w14:textId="77777777" w:rsidR="004E027A" w:rsidRDefault="004E027A">
      <w:pPr>
        <w:rPr>
          <w:color w:val="000000"/>
        </w:rPr>
      </w:pPr>
      <w:r>
        <w:rPr>
          <w:color w:val="000000"/>
        </w:rPr>
        <w:t>The mapping is done as specified for the TCH/HS in subclause 3.2.4.</w:t>
      </w:r>
    </w:p>
    <w:p w14:paraId="3758044D" w14:textId="77777777" w:rsidR="004E027A" w:rsidRDefault="004E027A">
      <w:pPr>
        <w:pStyle w:val="Heading3"/>
        <w:rPr>
          <w:b/>
          <w:color w:val="000000"/>
        </w:rPr>
      </w:pPr>
      <w:bookmarkStart w:id="131" w:name="_Toc2788644"/>
      <w:r>
        <w:rPr>
          <w:color w:val="000000"/>
        </w:rPr>
        <w:t>3.10.8</w:t>
      </w:r>
      <w:r>
        <w:rPr>
          <w:b/>
          <w:color w:val="000000"/>
        </w:rPr>
        <w:tab/>
      </w:r>
      <w:r>
        <w:rPr>
          <w:color w:val="000000"/>
        </w:rPr>
        <w:t>RATSCCH_MARKER</w:t>
      </w:r>
      <w:bookmarkEnd w:id="131"/>
    </w:p>
    <w:p w14:paraId="46A9D663" w14:textId="77777777" w:rsidR="004E027A" w:rsidRDefault="004E027A">
      <w:r>
        <w:t>This frame type contains the in-band channel and an identification marker. The in-band data id(0,1) represents Mode Indication or Mode Command/Mode Request depending on the current frame number.</w:t>
      </w:r>
    </w:p>
    <w:p w14:paraId="7C927AB0" w14:textId="77777777" w:rsidR="004E027A" w:rsidRDefault="004E027A">
      <w:pPr>
        <w:pStyle w:val="Heading4"/>
        <w:rPr>
          <w:color w:val="000000"/>
        </w:rPr>
      </w:pPr>
      <w:bookmarkStart w:id="132" w:name="_Toc2788645"/>
      <w:r>
        <w:rPr>
          <w:color w:val="000000"/>
        </w:rPr>
        <w:t>3.10.8.1</w:t>
      </w:r>
      <w:r>
        <w:rPr>
          <w:color w:val="000000"/>
        </w:rPr>
        <w:tab/>
        <w:t>Coding of in-band data</w:t>
      </w:r>
      <w:bookmarkEnd w:id="132"/>
    </w:p>
    <w:p w14:paraId="1A79B344" w14:textId="77777777" w:rsidR="004E027A" w:rsidRDefault="004E027A">
      <w:r>
        <w:t>The in-band data, ic(0,1), is encoded to ic(0..15) which is moved to the coded data c as:</w:t>
      </w:r>
    </w:p>
    <w:p w14:paraId="49DEFEF6" w14:textId="77777777" w:rsidR="004E027A" w:rsidRDefault="004E027A">
      <w:pPr>
        <w:pStyle w:val="B1"/>
      </w:pPr>
      <w:r>
        <w:lastRenderedPageBreak/>
        <w:tab/>
        <w:t>c(k)</w:t>
      </w:r>
      <w:r w:rsidR="00A74F3C">
        <w:tab/>
      </w:r>
      <w:r>
        <w:tab/>
        <w:t>= ic (k)</w:t>
      </w:r>
      <w:r w:rsidR="00A74F3C">
        <w:tab/>
      </w:r>
      <w:r>
        <w:tab/>
      </w:r>
      <w:r>
        <w:tab/>
      </w:r>
      <w:r>
        <w:tab/>
        <w:t>for k = 0,1, .., 15</w:t>
      </w:r>
    </w:p>
    <w:p w14:paraId="0AE7F33F" w14:textId="77777777" w:rsidR="004E027A" w:rsidRDefault="004E027A">
      <w:pPr>
        <w:pStyle w:val="Heading4"/>
        <w:rPr>
          <w:color w:val="000000"/>
        </w:rPr>
      </w:pPr>
      <w:bookmarkStart w:id="133" w:name="_Toc2788646"/>
      <w:r>
        <w:rPr>
          <w:color w:val="000000"/>
        </w:rPr>
        <w:t>3.10.8.2</w:t>
      </w:r>
      <w:r>
        <w:rPr>
          <w:color w:val="000000"/>
        </w:rPr>
        <w:tab/>
        <w:t>Identification marker</w:t>
      </w:r>
      <w:bookmarkEnd w:id="133"/>
    </w:p>
    <w:p w14:paraId="7F6B5D1F" w14:textId="77777777" w:rsidR="004E027A" w:rsidRDefault="004E027A">
      <w:r>
        <w:t xml:space="preserve">The identification marker, IM(0..211), is constructed by repeating the following 11-bit sequence: </w:t>
      </w:r>
      <w:r>
        <w:br/>
        <w:t>{ 1, 0, 0, 1, 0, 1, 1, 0, 0, 0, 1 } 20 times and then discarding the last 8 bits. This block of data is moved to the coded data (c) as:</w:t>
      </w:r>
    </w:p>
    <w:p w14:paraId="54E07907" w14:textId="77777777" w:rsidR="004E027A" w:rsidRPr="00FA5225" w:rsidRDefault="004E027A">
      <w:pPr>
        <w:pStyle w:val="B1"/>
        <w:rPr>
          <w:lang w:val="nb-NO"/>
        </w:rPr>
      </w:pPr>
      <w:r>
        <w:tab/>
      </w:r>
      <w:r>
        <w:tab/>
      </w:r>
      <w:r w:rsidRPr="00FA5225">
        <w:rPr>
          <w:lang w:val="nb-NO"/>
        </w:rPr>
        <w:t>c(k+16) = IM(k)</w:t>
      </w:r>
      <w:r w:rsidRPr="00FA5225">
        <w:rPr>
          <w:lang w:val="nb-NO"/>
        </w:rPr>
        <w:tab/>
      </w:r>
      <w:r w:rsidRPr="00FA5225">
        <w:rPr>
          <w:lang w:val="nb-NO"/>
        </w:rPr>
        <w:tab/>
      </w:r>
      <w:r w:rsidRPr="00FA5225">
        <w:rPr>
          <w:lang w:val="nb-NO"/>
        </w:rPr>
        <w:tab/>
        <w:t xml:space="preserve">for k = 0, 1, .., 211 </w:t>
      </w:r>
    </w:p>
    <w:p w14:paraId="428FEAAB" w14:textId="77777777" w:rsidR="004E027A" w:rsidRPr="00FA5225" w:rsidRDefault="004E027A">
      <w:pPr>
        <w:pStyle w:val="Heading4"/>
        <w:rPr>
          <w:color w:val="000000"/>
          <w:lang w:val="nb-NO"/>
        </w:rPr>
      </w:pPr>
      <w:bookmarkStart w:id="134" w:name="_Toc2788647"/>
      <w:r w:rsidRPr="00FA5225">
        <w:rPr>
          <w:color w:val="000000"/>
          <w:lang w:val="nb-NO"/>
        </w:rPr>
        <w:t>3.10.8.3</w:t>
      </w:r>
      <w:r w:rsidRPr="00FA5225">
        <w:rPr>
          <w:color w:val="000000"/>
          <w:lang w:val="nb-NO"/>
        </w:rPr>
        <w:tab/>
        <w:t>Interleaving</w:t>
      </w:r>
      <w:bookmarkEnd w:id="134"/>
    </w:p>
    <w:p w14:paraId="262A75E5" w14:textId="77777777" w:rsidR="004E027A" w:rsidRDefault="004E027A">
      <w:r>
        <w:t>The interleaving is done as specified for the TCH/HS in subclause 3.2.3.</w:t>
      </w:r>
    </w:p>
    <w:p w14:paraId="45F98884" w14:textId="77777777" w:rsidR="004E027A" w:rsidRDefault="004E027A">
      <w:pPr>
        <w:pStyle w:val="Heading4"/>
        <w:rPr>
          <w:color w:val="000000"/>
        </w:rPr>
      </w:pPr>
      <w:bookmarkStart w:id="135" w:name="_Toc2788648"/>
      <w:r>
        <w:rPr>
          <w:color w:val="000000"/>
        </w:rPr>
        <w:t>3.10.8.4</w:t>
      </w:r>
      <w:r>
        <w:rPr>
          <w:color w:val="000000"/>
        </w:rPr>
        <w:tab/>
        <w:t>Mapping on a Burst</w:t>
      </w:r>
      <w:bookmarkEnd w:id="135"/>
    </w:p>
    <w:p w14:paraId="10F6FDE2" w14:textId="77777777" w:rsidR="004E027A" w:rsidRDefault="004E027A">
      <w:r>
        <w:t>The mapping is done as specified for the TCH/HS in subclause 3.2.4.</w:t>
      </w:r>
    </w:p>
    <w:p w14:paraId="6E7676FA" w14:textId="77777777" w:rsidR="004E027A" w:rsidRDefault="004E027A">
      <w:pPr>
        <w:pStyle w:val="Heading3"/>
      </w:pPr>
      <w:bookmarkStart w:id="136" w:name="_Toc2788649"/>
      <w:r>
        <w:t>3.10.9</w:t>
      </w:r>
      <w:r>
        <w:tab/>
        <w:t>RATSCCH_</w:t>
      </w:r>
      <w:smartTag w:uri="urn:schemas-microsoft-com:office:smarttags" w:element="stockticker">
        <w:r>
          <w:t>DATA</w:t>
        </w:r>
      </w:smartTag>
      <w:bookmarkEnd w:id="136"/>
    </w:p>
    <w:p w14:paraId="51BF57A5" w14:textId="77777777" w:rsidR="004E027A" w:rsidRDefault="004E027A">
      <w:r>
        <w:t>This frame contains the RATSCCH data and an inband channel. The RATSCCH data consists of 35 bits. The in-band data id(0,1) represents Mode Indication or Mode Command/Mode Request depending on the current frame number.</w:t>
      </w:r>
    </w:p>
    <w:p w14:paraId="3492347A" w14:textId="77777777" w:rsidR="004E027A" w:rsidRDefault="004E027A">
      <w:pPr>
        <w:pStyle w:val="Heading4"/>
      </w:pPr>
      <w:bookmarkStart w:id="137" w:name="_Toc2788650"/>
      <w:r>
        <w:t>3.10.9.1</w:t>
      </w:r>
      <w:r>
        <w:tab/>
        <w:t>Coding of in-band data</w:t>
      </w:r>
      <w:bookmarkEnd w:id="137"/>
    </w:p>
    <w:p w14:paraId="67F3F67F" w14:textId="77777777" w:rsidR="004E027A" w:rsidRDefault="004E027A">
      <w:r>
        <w:t>The in-band data, ic(0,1), is encoded to ic(0..15) which is moved to the coded data c as:</w:t>
      </w:r>
    </w:p>
    <w:p w14:paraId="15445F99" w14:textId="77777777" w:rsidR="004E027A" w:rsidRDefault="004E027A">
      <w:pPr>
        <w:pStyle w:val="B1"/>
      </w:pPr>
      <w:r>
        <w:tab/>
        <w:t>c(k)</w:t>
      </w:r>
      <w:r w:rsidR="00A74F3C">
        <w:tab/>
      </w:r>
      <w:r>
        <w:tab/>
        <w:t>= ic (k)</w:t>
      </w:r>
      <w:r w:rsidR="00A74F3C">
        <w:tab/>
      </w:r>
      <w:r>
        <w:tab/>
      </w:r>
      <w:r>
        <w:tab/>
      </w:r>
      <w:r>
        <w:tab/>
        <w:t>for k = 0,1, .., 15</w:t>
      </w:r>
    </w:p>
    <w:p w14:paraId="7B1434EA" w14:textId="77777777" w:rsidR="004E027A" w:rsidRDefault="004E027A">
      <w:pPr>
        <w:pStyle w:val="Heading4"/>
      </w:pPr>
      <w:bookmarkStart w:id="138" w:name="_Toc2788651"/>
      <w:r>
        <w:t>3.10.9.2</w:t>
      </w:r>
      <w:r>
        <w:tab/>
        <w:t>Parity and convolutional encoding for the RATSCCH message</w:t>
      </w:r>
      <w:bookmarkEnd w:id="138"/>
    </w:p>
    <w:p w14:paraId="513EE806" w14:textId="77777777" w:rsidR="004E027A" w:rsidRDefault="004E027A">
      <w:pPr>
        <w:pStyle w:val="B1"/>
      </w:pPr>
      <w:r>
        <w:t>a)</w:t>
      </w:r>
      <w:r w:rsidR="00A74F3C">
        <w:tab/>
      </w:r>
      <w:r>
        <w:t>Parity bits:</w:t>
      </w:r>
    </w:p>
    <w:p w14:paraId="7558011F" w14:textId="77777777" w:rsidR="004E027A" w:rsidRDefault="004E027A">
      <w:pPr>
        <w:pStyle w:val="B1"/>
      </w:pPr>
      <w:r>
        <w:tab/>
        <w:t xml:space="preserve">A 14-bit </w:t>
      </w:r>
      <w:smartTag w:uri="urn:schemas-microsoft-com:office:smarttags" w:element="stockticker">
        <w:r>
          <w:t>CRC</w:t>
        </w:r>
      </w:smartTag>
      <w:r>
        <w:t xml:space="preserve"> is used for error-detection. These 14 parity bits are generated by the cyclic generator polynomial: </w:t>
      </w:r>
      <w:r>
        <w:rPr>
          <w:i/>
        </w:rPr>
        <w:t>g(D) =  D</w:t>
      </w:r>
      <w:r>
        <w:rPr>
          <w:i/>
          <w:vertAlign w:val="superscript"/>
        </w:rPr>
        <w:t>14</w:t>
      </w:r>
      <w:r>
        <w:rPr>
          <w:i/>
        </w:rPr>
        <w:t xml:space="preserve"> + D</w:t>
      </w:r>
      <w:r>
        <w:rPr>
          <w:i/>
          <w:vertAlign w:val="superscript"/>
        </w:rPr>
        <w:t>13</w:t>
      </w:r>
      <w:r>
        <w:rPr>
          <w:i/>
        </w:rPr>
        <w:t xml:space="preserve"> + D</w:t>
      </w:r>
      <w:r>
        <w:rPr>
          <w:i/>
          <w:vertAlign w:val="superscript"/>
        </w:rPr>
        <w:t>5</w:t>
      </w:r>
      <w:r>
        <w:rPr>
          <w:i/>
        </w:rPr>
        <w:t xml:space="preserve"> + D</w:t>
      </w:r>
      <w:r>
        <w:rPr>
          <w:i/>
          <w:vertAlign w:val="superscript"/>
        </w:rPr>
        <w:t>3</w:t>
      </w:r>
      <w:r>
        <w:rPr>
          <w:i/>
        </w:rPr>
        <w:t xml:space="preserve"> + D</w:t>
      </w:r>
      <w:r>
        <w:rPr>
          <w:i/>
          <w:vertAlign w:val="superscript"/>
        </w:rPr>
        <w:t>2</w:t>
      </w:r>
      <w:r>
        <w:rPr>
          <w:i/>
        </w:rPr>
        <w:t xml:space="preserve"> +1 </w:t>
      </w:r>
      <w:r>
        <w:t>from the 35 comfort noise parameter bits. The encoding of the cyclic code is performed in a systematic form, which means that, in GF(2), the polynomial:</w:t>
      </w:r>
    </w:p>
    <w:p w14:paraId="4C300563" w14:textId="77777777" w:rsidR="004E027A" w:rsidRDefault="004E027A">
      <w:pPr>
        <w:pStyle w:val="B30"/>
      </w:pPr>
      <w:r>
        <w:t>d(0)</w:t>
      </w:r>
      <w:r w:rsidR="000442A0">
        <w:t>D</w:t>
      </w:r>
      <w:r w:rsidR="000442A0">
        <w:rPr>
          <w:position w:val="4"/>
        </w:rPr>
        <w:t>(48)</w:t>
      </w:r>
      <w:r>
        <w:t xml:space="preserve"> + d(1)</w:t>
      </w:r>
      <w:r w:rsidR="000442A0">
        <w:t>D</w:t>
      </w:r>
      <w:r w:rsidR="000442A0">
        <w:rPr>
          <w:position w:val="4"/>
        </w:rPr>
        <w:t>(47)</w:t>
      </w:r>
      <w:r>
        <w:t xml:space="preserve"> +... + d(34)D</w:t>
      </w:r>
      <w:r>
        <w:rPr>
          <w:position w:val="4"/>
        </w:rPr>
        <w:t>(14)</w:t>
      </w:r>
      <w:r>
        <w:t xml:space="preserve"> + p(0)D</w:t>
      </w:r>
      <w:r>
        <w:rPr>
          <w:position w:val="6"/>
        </w:rPr>
        <w:t>(13)</w:t>
      </w:r>
      <w:r>
        <w:t xml:space="preserve"> +…+ p(12)D+ p(13)</w:t>
      </w:r>
    </w:p>
    <w:p w14:paraId="694B7C02" w14:textId="77777777" w:rsidR="004E027A" w:rsidRDefault="004E027A">
      <w:pPr>
        <w:pStyle w:val="B30"/>
      </w:pPr>
      <w:r>
        <w:tab/>
        <w:t xml:space="preserve">where p(0), p(1) … p(13) are the parity bits, when divided by g(D), yields a remainder equal to </w:t>
      </w:r>
      <w:r>
        <w:rPr>
          <w:lang w:val="en-AU"/>
        </w:rPr>
        <w:t>1+ D + D</w:t>
      </w:r>
      <w:r>
        <w:rPr>
          <w:vertAlign w:val="superscript"/>
          <w:lang w:val="en-AU"/>
        </w:rPr>
        <w:t>2</w:t>
      </w:r>
      <w:r>
        <w:rPr>
          <w:lang w:val="en-AU"/>
        </w:rPr>
        <w:t xml:space="preserve"> + D</w:t>
      </w:r>
      <w:r>
        <w:rPr>
          <w:vertAlign w:val="superscript"/>
          <w:lang w:val="en-AU"/>
        </w:rPr>
        <w:t>3</w:t>
      </w:r>
      <w:r>
        <w:rPr>
          <w:lang w:val="en-AU"/>
        </w:rPr>
        <w:t xml:space="preserve"> + D</w:t>
      </w:r>
      <w:r>
        <w:rPr>
          <w:vertAlign w:val="superscript"/>
          <w:lang w:val="en-AU"/>
        </w:rPr>
        <w:t>4</w:t>
      </w:r>
      <w:r>
        <w:rPr>
          <w:lang w:val="en-AU"/>
        </w:rPr>
        <w:t xml:space="preserve"> + D</w:t>
      </w:r>
      <w:r>
        <w:rPr>
          <w:vertAlign w:val="superscript"/>
          <w:lang w:val="en-AU"/>
        </w:rPr>
        <w:t>5</w:t>
      </w:r>
      <w:r>
        <w:rPr>
          <w:lang w:val="en-AU"/>
        </w:rPr>
        <w:t xml:space="preserve"> + D</w:t>
      </w:r>
      <w:r>
        <w:rPr>
          <w:vertAlign w:val="superscript"/>
          <w:lang w:val="en-AU"/>
        </w:rPr>
        <w:t>6</w:t>
      </w:r>
      <w:r>
        <w:rPr>
          <w:lang w:val="en-AU"/>
        </w:rPr>
        <w:t xml:space="preserve"> + D</w:t>
      </w:r>
      <w:r>
        <w:rPr>
          <w:vertAlign w:val="superscript"/>
          <w:lang w:val="en-AU"/>
        </w:rPr>
        <w:t>7</w:t>
      </w:r>
      <w:r>
        <w:rPr>
          <w:lang w:val="en-AU"/>
        </w:rPr>
        <w:t xml:space="preserve"> + D</w:t>
      </w:r>
      <w:r>
        <w:rPr>
          <w:vertAlign w:val="superscript"/>
          <w:lang w:val="en-AU"/>
        </w:rPr>
        <w:t>8</w:t>
      </w:r>
      <w:r>
        <w:rPr>
          <w:lang w:val="en-AU"/>
        </w:rPr>
        <w:t xml:space="preserve"> + D</w:t>
      </w:r>
      <w:r>
        <w:rPr>
          <w:vertAlign w:val="superscript"/>
          <w:lang w:val="en-AU"/>
        </w:rPr>
        <w:t>9</w:t>
      </w:r>
      <w:r>
        <w:rPr>
          <w:lang w:val="en-AU"/>
        </w:rPr>
        <w:t xml:space="preserve"> + D</w:t>
      </w:r>
      <w:r>
        <w:rPr>
          <w:vertAlign w:val="superscript"/>
          <w:lang w:val="en-AU"/>
        </w:rPr>
        <w:t>10</w:t>
      </w:r>
      <w:r>
        <w:rPr>
          <w:lang w:val="en-AU"/>
        </w:rPr>
        <w:t xml:space="preserve"> + D</w:t>
      </w:r>
      <w:r>
        <w:rPr>
          <w:vertAlign w:val="superscript"/>
          <w:lang w:val="en-AU"/>
        </w:rPr>
        <w:t>11</w:t>
      </w:r>
      <w:r>
        <w:t xml:space="preserve"> + </w:t>
      </w:r>
      <w:r>
        <w:rPr>
          <w:lang w:val="en-AU"/>
        </w:rPr>
        <w:t>D</w:t>
      </w:r>
      <w:r>
        <w:rPr>
          <w:vertAlign w:val="superscript"/>
          <w:lang w:val="en-AU"/>
        </w:rPr>
        <w:t>12</w:t>
      </w:r>
      <w:r>
        <w:t xml:space="preserve">+ </w:t>
      </w:r>
      <w:r>
        <w:rPr>
          <w:lang w:val="en-AU"/>
        </w:rPr>
        <w:t>D</w:t>
      </w:r>
      <w:r>
        <w:rPr>
          <w:vertAlign w:val="superscript"/>
          <w:lang w:val="en-AU"/>
        </w:rPr>
        <w:t>13</w:t>
      </w:r>
      <w:r>
        <w:rPr>
          <w:lang w:val="en-AU"/>
        </w:rPr>
        <w:t xml:space="preserve"> </w:t>
      </w:r>
    </w:p>
    <w:p w14:paraId="0FE138CA" w14:textId="77777777" w:rsidR="004E027A" w:rsidRDefault="004E027A">
      <w:pPr>
        <w:pStyle w:val="B2"/>
      </w:pPr>
      <w:r>
        <w:t>The information and parity bits are merged:</w:t>
      </w:r>
    </w:p>
    <w:p w14:paraId="4E4C4B9D" w14:textId="77777777" w:rsidR="004E027A" w:rsidRPr="00464E30" w:rsidRDefault="004E027A">
      <w:pPr>
        <w:pStyle w:val="B2"/>
        <w:rPr>
          <w:lang w:val="da-DK"/>
        </w:rPr>
      </w:pPr>
      <w:r>
        <w:tab/>
      </w:r>
      <w:r>
        <w:tab/>
      </w:r>
      <w:r w:rsidRPr="00464E30">
        <w:rPr>
          <w:lang w:val="da-DK"/>
        </w:rPr>
        <w:t>u(k) = d(k)</w:t>
      </w:r>
      <w:r w:rsidRPr="00464E30">
        <w:rPr>
          <w:lang w:val="da-DK"/>
        </w:rPr>
        <w:tab/>
      </w:r>
      <w:r w:rsidRPr="00464E30">
        <w:rPr>
          <w:lang w:val="da-DK"/>
        </w:rPr>
        <w:tab/>
      </w:r>
      <w:r w:rsidRPr="00464E30">
        <w:rPr>
          <w:lang w:val="da-DK"/>
        </w:rPr>
        <w:tab/>
      </w:r>
      <w:r w:rsidRPr="00464E30">
        <w:rPr>
          <w:lang w:val="da-DK"/>
        </w:rPr>
        <w:tab/>
        <w:t>for k = 0, 1, …, 34</w:t>
      </w:r>
    </w:p>
    <w:p w14:paraId="5FFDA2A5" w14:textId="77777777" w:rsidR="004E027A" w:rsidRPr="00464E30" w:rsidRDefault="004E027A">
      <w:pPr>
        <w:pStyle w:val="B2"/>
        <w:rPr>
          <w:lang w:val="da-DK"/>
        </w:rPr>
      </w:pPr>
      <w:r w:rsidRPr="00464E30">
        <w:rPr>
          <w:lang w:val="da-DK"/>
        </w:rPr>
        <w:tab/>
      </w:r>
      <w:r w:rsidRPr="00464E30">
        <w:rPr>
          <w:lang w:val="da-DK"/>
        </w:rPr>
        <w:tab/>
        <w:t>u(k) = p(k-35)</w:t>
      </w:r>
      <w:r w:rsidR="00A74F3C">
        <w:rPr>
          <w:lang w:val="da-DK"/>
        </w:rPr>
        <w:tab/>
      </w:r>
      <w:r w:rsidRPr="00464E30">
        <w:rPr>
          <w:lang w:val="da-DK"/>
        </w:rPr>
        <w:tab/>
      </w:r>
      <w:r w:rsidRPr="00464E30">
        <w:rPr>
          <w:lang w:val="da-DK"/>
        </w:rPr>
        <w:tab/>
        <w:t>for k = 35, 36, …, 48</w:t>
      </w:r>
    </w:p>
    <w:p w14:paraId="20558144" w14:textId="77777777" w:rsidR="004E027A" w:rsidRPr="00464E30" w:rsidRDefault="004E027A">
      <w:pPr>
        <w:pStyle w:val="B1"/>
        <w:rPr>
          <w:lang w:val="da-DK"/>
        </w:rPr>
      </w:pPr>
      <w:r w:rsidRPr="00464E30">
        <w:rPr>
          <w:lang w:val="da-DK"/>
        </w:rPr>
        <w:t>b)</w:t>
      </w:r>
      <w:r w:rsidR="00A74F3C">
        <w:rPr>
          <w:lang w:val="da-DK"/>
        </w:rPr>
        <w:tab/>
      </w:r>
      <w:r w:rsidRPr="00464E30">
        <w:rPr>
          <w:lang w:val="da-DK"/>
        </w:rPr>
        <w:t xml:space="preserve">Convolutional encoder </w:t>
      </w:r>
    </w:p>
    <w:p w14:paraId="0B4CC1B5" w14:textId="77777777" w:rsidR="004E027A" w:rsidRDefault="004E027A">
      <w:pPr>
        <w:pStyle w:val="B1"/>
      </w:pPr>
      <w:r w:rsidRPr="00464E30">
        <w:rPr>
          <w:lang w:val="da-DK"/>
        </w:rPr>
        <w:tab/>
      </w:r>
      <w:r>
        <w:t>The comfort noise parameters with parity and tail bits (u(0..48)) are encoded with the ¼ rate</w:t>
      </w:r>
    </w:p>
    <w:p w14:paraId="1AAFF27B" w14:textId="77777777" w:rsidR="004E027A" w:rsidRDefault="004E027A">
      <w:pPr>
        <w:pStyle w:val="B1"/>
      </w:pPr>
      <w:r>
        <w:tab/>
        <w:t>convolutional code defined by the polynomials:</w:t>
      </w:r>
    </w:p>
    <w:p w14:paraId="6AF61539" w14:textId="77777777" w:rsidR="004E027A" w:rsidRPr="00A765BB" w:rsidRDefault="004E027A">
      <w:pPr>
        <w:pStyle w:val="B1"/>
        <w:rPr>
          <w:vertAlign w:val="superscript"/>
        </w:rPr>
      </w:pPr>
      <w:r>
        <w:tab/>
      </w:r>
      <w:r>
        <w:tab/>
      </w:r>
      <w:r w:rsidRPr="00A765BB">
        <w:t>G1/G3</w:t>
      </w:r>
      <w:r w:rsidRPr="00A765BB">
        <w:rPr>
          <w:vertAlign w:val="subscript"/>
        </w:rPr>
        <w:t xml:space="preserve"> </w:t>
      </w:r>
      <w:r w:rsidRPr="00A765BB">
        <w:t xml:space="preserve"> = 1 + D + D</w:t>
      </w:r>
      <w:r w:rsidRPr="00A765BB">
        <w:rPr>
          <w:vertAlign w:val="superscript"/>
        </w:rPr>
        <w:t>3</w:t>
      </w:r>
      <w:r w:rsidRPr="00A765BB">
        <w:t xml:space="preserve"> +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p>
    <w:p w14:paraId="7D9922EA" w14:textId="77777777" w:rsidR="004E027A" w:rsidRPr="00A765BB" w:rsidRDefault="004E027A">
      <w:pPr>
        <w:pStyle w:val="B1"/>
        <w:rPr>
          <w:vertAlign w:val="superscript"/>
        </w:rPr>
      </w:pPr>
      <w:r w:rsidRPr="00A765BB">
        <w:tab/>
      </w:r>
      <w:r w:rsidRPr="00A765BB">
        <w:tab/>
        <w:t>G2/G3</w:t>
      </w:r>
      <w:r w:rsidRPr="00A765BB">
        <w:rPr>
          <w:vertAlign w:val="subscript"/>
        </w:rPr>
        <w:t xml:space="preserve">  </w:t>
      </w:r>
      <w:r w:rsidRPr="00A765BB">
        <w:t>= 1 + D</w:t>
      </w:r>
      <w:r w:rsidRPr="00A765BB">
        <w:rPr>
          <w:vertAlign w:val="superscript"/>
        </w:rPr>
        <w:t xml:space="preserve">2 </w:t>
      </w:r>
      <w:r w:rsidRPr="00A765BB">
        <w:t>+ D</w:t>
      </w:r>
      <w:r w:rsidRPr="00A765BB">
        <w:rPr>
          <w:vertAlign w:val="superscript"/>
        </w:rPr>
        <w:t>4</w:t>
      </w:r>
      <w:r w:rsidRPr="00A765BB">
        <w:t xml:space="preserve">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r w:rsidRPr="00A765BB">
        <w:rPr>
          <w:vertAlign w:val="subscript"/>
        </w:rPr>
        <w:t xml:space="preserve"> </w:t>
      </w:r>
    </w:p>
    <w:p w14:paraId="76DD6AE8" w14:textId="77777777" w:rsidR="004E027A" w:rsidRDefault="004E027A">
      <w:pPr>
        <w:pStyle w:val="B1"/>
        <w:rPr>
          <w:vertAlign w:val="superscript"/>
        </w:rPr>
      </w:pPr>
      <w:r w:rsidRPr="00A765BB">
        <w:tab/>
      </w:r>
      <w:r w:rsidRPr="00A765BB">
        <w:tab/>
      </w:r>
      <w:r>
        <w:t>G3/G3 = 1</w:t>
      </w:r>
    </w:p>
    <w:p w14:paraId="275B48E2" w14:textId="77777777" w:rsidR="004E027A" w:rsidRDefault="004E027A">
      <w:pPr>
        <w:pStyle w:val="B1"/>
        <w:rPr>
          <w:vertAlign w:val="superscript"/>
        </w:rPr>
      </w:pPr>
      <w:r>
        <w:tab/>
      </w:r>
      <w:r>
        <w:tab/>
        <w:t>G3/G3 = 1</w:t>
      </w:r>
    </w:p>
    <w:p w14:paraId="7407D0A7" w14:textId="77777777" w:rsidR="004E027A" w:rsidRPr="00464E30" w:rsidRDefault="004E027A">
      <w:pPr>
        <w:pStyle w:val="B1"/>
        <w:rPr>
          <w:lang w:val="pt-BR"/>
        </w:rPr>
      </w:pPr>
      <w:r>
        <w:tab/>
        <w:t xml:space="preserve">resulting in 212 coded bits, {C(0)… </w:t>
      </w:r>
      <w:r w:rsidRPr="00464E30">
        <w:rPr>
          <w:lang w:val="pt-BR"/>
        </w:rPr>
        <w:t>C(211)} defined by:</w:t>
      </w:r>
    </w:p>
    <w:p w14:paraId="6ADC8C9A" w14:textId="77777777" w:rsidR="004E027A" w:rsidRPr="00464E30" w:rsidRDefault="004E027A">
      <w:pPr>
        <w:pStyle w:val="B1"/>
        <w:rPr>
          <w:lang w:val="pt-BR"/>
        </w:rPr>
      </w:pPr>
      <w:r w:rsidRPr="00464E30">
        <w:rPr>
          <w:lang w:val="pt-BR"/>
        </w:rPr>
        <w:lastRenderedPageBreak/>
        <w:tab/>
      </w:r>
      <w:r w:rsidRPr="00464E30">
        <w:rPr>
          <w:lang w:val="pt-BR"/>
        </w:rPr>
        <w:tab/>
        <w:t>r(k)</w:t>
      </w:r>
      <w:r w:rsidRPr="00464E30">
        <w:rPr>
          <w:lang w:val="pt-BR"/>
        </w:rPr>
        <w:tab/>
      </w:r>
      <w:r w:rsidRPr="00464E30">
        <w:rPr>
          <w:lang w:val="pt-BR"/>
        </w:rPr>
        <w:tab/>
        <w:t>= u(k) + r(k-1) + r(k-2) + r(k-3) + r(k-4)</w:t>
      </w:r>
    </w:p>
    <w:p w14:paraId="2A0AEC8D"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 + r(k-1) + r(k-3) + r(k-4)</w:t>
      </w:r>
    </w:p>
    <w:p w14:paraId="0021B9C3" w14:textId="77777777" w:rsidR="004E027A" w:rsidRPr="00FA5225" w:rsidRDefault="004E027A">
      <w:pPr>
        <w:pStyle w:val="B1"/>
        <w:rPr>
          <w:lang w:val="nl-NL"/>
        </w:rPr>
      </w:pPr>
      <w:r w:rsidRPr="00464E30">
        <w:rPr>
          <w:lang w:val="pt-BR"/>
        </w:rPr>
        <w:tab/>
      </w:r>
      <w:r w:rsidRPr="00464E30">
        <w:rPr>
          <w:lang w:val="pt-BR"/>
        </w:rPr>
        <w:tab/>
      </w:r>
      <w:r w:rsidRPr="00FA5225">
        <w:rPr>
          <w:lang w:val="nl-NL"/>
        </w:rPr>
        <w:t>C(4k+1)</w:t>
      </w:r>
      <w:r w:rsidRPr="00FA5225">
        <w:rPr>
          <w:lang w:val="nl-NL"/>
        </w:rPr>
        <w:tab/>
        <w:t>= r(k)+r(k-2)+r(k-4)</w:t>
      </w:r>
    </w:p>
    <w:p w14:paraId="28E02DD5" w14:textId="77777777" w:rsidR="004E027A" w:rsidRPr="00FA5225" w:rsidRDefault="004E027A">
      <w:pPr>
        <w:pStyle w:val="B1"/>
        <w:rPr>
          <w:lang w:val="nl-NL"/>
        </w:rPr>
      </w:pPr>
      <w:r w:rsidRPr="00FA5225">
        <w:rPr>
          <w:lang w:val="nl-NL"/>
        </w:rPr>
        <w:tab/>
      </w:r>
      <w:r w:rsidRPr="00FA5225">
        <w:rPr>
          <w:lang w:val="nl-NL"/>
        </w:rPr>
        <w:tab/>
        <w:t>C(4k+2)</w:t>
      </w:r>
      <w:r w:rsidRPr="00FA5225">
        <w:rPr>
          <w:lang w:val="nl-NL"/>
        </w:rPr>
        <w:tab/>
        <w:t>= u(k)</w:t>
      </w:r>
      <w:r w:rsidRPr="00FA5225">
        <w:rPr>
          <w:lang w:val="nl-NL"/>
        </w:rPr>
        <w:tab/>
      </w:r>
    </w:p>
    <w:p w14:paraId="3B4AFC81" w14:textId="77777777" w:rsidR="004E027A" w:rsidRPr="000C065E" w:rsidRDefault="004E027A">
      <w:pPr>
        <w:pStyle w:val="B1"/>
      </w:pPr>
      <w:r w:rsidRPr="00FA5225">
        <w:rPr>
          <w:lang w:val="nl-NL"/>
        </w:rPr>
        <w:tab/>
      </w:r>
      <w:r w:rsidRPr="00FA5225">
        <w:rPr>
          <w:lang w:val="nl-NL"/>
        </w:rPr>
        <w:tab/>
      </w:r>
      <w:r w:rsidRPr="000C065E">
        <w:t>C(4k+3)</w:t>
      </w:r>
      <w:r w:rsidRPr="000C065E">
        <w:tab/>
        <w:t>= u(k)</w:t>
      </w:r>
      <w:r w:rsidRPr="000C065E">
        <w:tab/>
      </w:r>
      <w:r w:rsidRPr="000C065E">
        <w:tab/>
      </w:r>
      <w:r w:rsidRPr="000C065E">
        <w:tab/>
      </w:r>
      <w:r w:rsidRPr="000C065E">
        <w:tab/>
      </w:r>
      <w:r w:rsidRPr="000C065E">
        <w:tab/>
        <w:t>for k = 0, 1, ..., 48; r(k) = 0 for k&lt;0</w:t>
      </w:r>
    </w:p>
    <w:p w14:paraId="46C5A499" w14:textId="77777777" w:rsidR="004E027A" w:rsidRDefault="004E027A">
      <w:pPr>
        <w:pStyle w:val="B1"/>
      </w:pPr>
      <w:r w:rsidRPr="000C065E">
        <w:tab/>
      </w:r>
      <w:r>
        <w:t>and (for termination of the coder):</w:t>
      </w:r>
    </w:p>
    <w:p w14:paraId="27486337"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1F130275"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r(k)+r(k-1) + r(k-3) + r(k-4)</w:t>
      </w:r>
    </w:p>
    <w:p w14:paraId="3752154D"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r(k)+r(k-2)+r(k-4)</w:t>
      </w:r>
    </w:p>
    <w:p w14:paraId="6307F9CC" w14:textId="77777777" w:rsidR="004E027A" w:rsidRPr="00464E30" w:rsidRDefault="004E027A">
      <w:pPr>
        <w:pStyle w:val="B1"/>
        <w:rPr>
          <w:lang w:val="pt-BR"/>
        </w:rPr>
      </w:pPr>
      <w:r w:rsidRPr="00464E30">
        <w:rPr>
          <w:lang w:val="pt-BR"/>
        </w:rPr>
        <w:tab/>
      </w:r>
      <w:r w:rsidRPr="00464E30">
        <w:rPr>
          <w:lang w:val="pt-BR"/>
        </w:rPr>
        <w:tab/>
        <w:t>C(4k+2)</w:t>
      </w:r>
      <w:r w:rsidRPr="00464E30">
        <w:rPr>
          <w:lang w:val="pt-BR"/>
        </w:rPr>
        <w:tab/>
        <w:t>= r(k-1)+r(k-2)+r(k-3)+r(k-4)</w:t>
      </w:r>
    </w:p>
    <w:p w14:paraId="4406E43F" w14:textId="77777777" w:rsidR="004E027A" w:rsidRPr="00464E30" w:rsidRDefault="004E027A">
      <w:pPr>
        <w:pStyle w:val="B1"/>
        <w:rPr>
          <w:lang w:val="pt-BR"/>
        </w:rPr>
      </w:pPr>
      <w:r w:rsidRPr="00464E30">
        <w:rPr>
          <w:lang w:val="pt-BR"/>
        </w:rPr>
        <w:tab/>
      </w:r>
      <w:r w:rsidRPr="00464E30">
        <w:rPr>
          <w:lang w:val="pt-BR"/>
        </w:rPr>
        <w:tab/>
        <w:t>C(4k+3)</w:t>
      </w:r>
      <w:r w:rsidRPr="00464E30">
        <w:rPr>
          <w:lang w:val="pt-BR"/>
        </w:rPr>
        <w:tab/>
        <w:t>= r(k-1)+r(k-2)+r(k-3)+r(k-4)</w:t>
      </w:r>
      <w:r w:rsidRPr="00464E30">
        <w:rPr>
          <w:lang w:val="pt-BR"/>
        </w:rPr>
        <w:tab/>
      </w:r>
      <w:r w:rsidRPr="00464E30">
        <w:rPr>
          <w:lang w:val="pt-BR"/>
        </w:rPr>
        <w:tab/>
      </w:r>
      <w:r w:rsidRPr="00464E30">
        <w:rPr>
          <w:lang w:val="pt-BR"/>
        </w:rPr>
        <w:tab/>
      </w:r>
      <w:r w:rsidRPr="00464E30">
        <w:rPr>
          <w:lang w:val="pt-BR"/>
        </w:rPr>
        <w:tab/>
        <w:t>for k = 49, 50, ..., 52</w:t>
      </w:r>
      <w:r w:rsidRPr="00464E30">
        <w:rPr>
          <w:lang w:val="pt-BR"/>
        </w:rPr>
        <w:tab/>
      </w:r>
    </w:p>
    <w:p w14:paraId="576F1642" w14:textId="77777777" w:rsidR="004E027A" w:rsidRDefault="004E027A">
      <w:pPr>
        <w:pStyle w:val="B1"/>
      </w:pPr>
      <w:r w:rsidRPr="00464E30">
        <w:rPr>
          <w:lang w:val="pt-BR"/>
        </w:rPr>
        <w:tab/>
      </w:r>
      <w:r>
        <w:t>This block of data is moved to the coded data (c) as:</w:t>
      </w:r>
    </w:p>
    <w:p w14:paraId="5BB5C5DB" w14:textId="77777777" w:rsidR="004E027A" w:rsidRPr="00FA5225" w:rsidRDefault="004E027A">
      <w:pPr>
        <w:pStyle w:val="B1"/>
        <w:rPr>
          <w:lang w:val="nb-NO"/>
        </w:rPr>
      </w:pPr>
      <w:r>
        <w:tab/>
      </w:r>
      <w:r>
        <w:tab/>
      </w:r>
      <w:r w:rsidRPr="00FA5225">
        <w:rPr>
          <w:lang w:val="nb-NO"/>
        </w:rPr>
        <w:t>c(k+16) = C(k)</w:t>
      </w:r>
      <w:r w:rsidRPr="00FA5225">
        <w:rPr>
          <w:lang w:val="nb-NO"/>
        </w:rPr>
        <w:tab/>
      </w:r>
      <w:r w:rsidRPr="00FA5225">
        <w:rPr>
          <w:lang w:val="nb-NO"/>
        </w:rPr>
        <w:tab/>
      </w:r>
      <w:r w:rsidRPr="00FA5225">
        <w:rPr>
          <w:lang w:val="nb-NO"/>
        </w:rPr>
        <w:tab/>
        <w:t>for k = 0, 1, ..., 211</w:t>
      </w:r>
    </w:p>
    <w:p w14:paraId="67744144" w14:textId="77777777" w:rsidR="004E027A" w:rsidRPr="00FA5225" w:rsidRDefault="004E027A">
      <w:pPr>
        <w:pStyle w:val="Heading4"/>
        <w:rPr>
          <w:color w:val="000000"/>
          <w:lang w:val="nb-NO"/>
        </w:rPr>
      </w:pPr>
      <w:bookmarkStart w:id="139" w:name="_Toc2788652"/>
      <w:r w:rsidRPr="00FA5225">
        <w:rPr>
          <w:color w:val="000000"/>
          <w:lang w:val="nb-NO"/>
        </w:rPr>
        <w:t>3.10.9.3</w:t>
      </w:r>
      <w:r w:rsidRPr="00FA5225">
        <w:rPr>
          <w:color w:val="000000"/>
          <w:lang w:val="nb-NO"/>
        </w:rPr>
        <w:tab/>
        <w:t>Interleaving</w:t>
      </w:r>
      <w:bookmarkEnd w:id="139"/>
    </w:p>
    <w:p w14:paraId="71F8BE51" w14:textId="77777777" w:rsidR="004E027A" w:rsidRDefault="004E027A">
      <w:r>
        <w:t>The interleaving is done as specified for the TCH/HS in subclause 3.2.3.</w:t>
      </w:r>
    </w:p>
    <w:p w14:paraId="6EAA29DA" w14:textId="77777777" w:rsidR="004E027A" w:rsidRDefault="004E027A">
      <w:pPr>
        <w:pStyle w:val="Heading4"/>
        <w:rPr>
          <w:color w:val="000000"/>
        </w:rPr>
      </w:pPr>
      <w:bookmarkStart w:id="140" w:name="_Toc2788653"/>
      <w:r>
        <w:rPr>
          <w:color w:val="000000"/>
        </w:rPr>
        <w:t>3.10.9.4</w:t>
      </w:r>
      <w:r>
        <w:rPr>
          <w:color w:val="000000"/>
        </w:rPr>
        <w:tab/>
        <w:t>Mapping on a Burst</w:t>
      </w:r>
      <w:bookmarkEnd w:id="140"/>
    </w:p>
    <w:p w14:paraId="111476ED" w14:textId="77777777" w:rsidR="004E027A" w:rsidRDefault="004E027A">
      <w:pPr>
        <w:rPr>
          <w:color w:val="000000"/>
        </w:rPr>
      </w:pPr>
      <w:r>
        <w:t>The mapping is done as specified for the TCH/HS in subclause 3.2.4.</w:t>
      </w:r>
    </w:p>
    <w:p w14:paraId="592316C5" w14:textId="77777777" w:rsidR="004E027A" w:rsidRDefault="004E027A">
      <w:pPr>
        <w:pStyle w:val="Heading2"/>
        <w:rPr>
          <w:color w:val="000000"/>
        </w:rPr>
      </w:pPr>
      <w:bookmarkStart w:id="141" w:name="_Ref446928628"/>
      <w:bookmarkStart w:id="142" w:name="_Toc2788654"/>
      <w:r>
        <w:rPr>
          <w:color w:val="000000"/>
        </w:rPr>
        <w:t>3.11</w:t>
      </w:r>
      <w:r>
        <w:rPr>
          <w:color w:val="000000"/>
        </w:rPr>
        <w:tab/>
        <w:t>Data channel for ECSD at full rate, 29.0 kbit/s radio interface rate (28.8 kbit/s services (E-TCH/F28.8))</w:t>
      </w:r>
      <w:bookmarkEnd w:id="141"/>
      <w:bookmarkEnd w:id="142"/>
    </w:p>
    <w:p w14:paraId="322D7802" w14:textId="77777777" w:rsidR="004E027A" w:rsidRDefault="004E027A">
      <w:pPr>
        <w:rPr>
          <w:color w:val="000000"/>
        </w:rPr>
      </w:pPr>
      <w:r>
        <w:rPr>
          <w:color w:val="000000"/>
        </w:rPr>
        <w:t>The definition of a 28.8 kbit/s radio interface rate data flow for data services is given in 3GPP TS 44.021.</w:t>
      </w:r>
    </w:p>
    <w:p w14:paraId="1561A28C" w14:textId="77777777" w:rsidR="004E027A" w:rsidRDefault="004E027A">
      <w:pPr>
        <w:pStyle w:val="Heading3"/>
        <w:rPr>
          <w:color w:val="000000"/>
        </w:rPr>
      </w:pPr>
      <w:bookmarkStart w:id="143" w:name="_Ref446928640"/>
      <w:bookmarkStart w:id="144" w:name="_Toc2788655"/>
      <w:r>
        <w:rPr>
          <w:color w:val="000000"/>
        </w:rPr>
        <w:t>3.11.1</w:t>
      </w:r>
      <w:r>
        <w:rPr>
          <w:color w:val="000000"/>
        </w:rPr>
        <w:tab/>
        <w:t>Interface with user unit</w:t>
      </w:r>
      <w:bookmarkEnd w:id="143"/>
      <w:bookmarkEnd w:id="144"/>
    </w:p>
    <w:p w14:paraId="5DA582B7" w14:textId="77777777" w:rsidR="004E027A" w:rsidRDefault="004E027A">
      <w:pPr>
        <w:rPr>
          <w:color w:val="000000"/>
        </w:rPr>
      </w:pPr>
      <w:r>
        <w:rPr>
          <w:color w:val="000000"/>
        </w:rPr>
        <w:t>The user unit delivers to the encoder a bit stream organized in blocks of 580 information bits (data frames) every 20 ms.</w:t>
      </w:r>
    </w:p>
    <w:p w14:paraId="3194869D" w14:textId="77777777" w:rsidR="004E027A" w:rsidRDefault="004E027A">
      <w:pPr>
        <w:pStyle w:val="Heading3"/>
        <w:rPr>
          <w:color w:val="000000"/>
        </w:rPr>
      </w:pPr>
      <w:bookmarkStart w:id="145" w:name="_Toc2788656"/>
      <w:r>
        <w:rPr>
          <w:color w:val="000000"/>
        </w:rPr>
        <w:t>3.11.2</w:t>
      </w:r>
      <w:r>
        <w:rPr>
          <w:color w:val="000000"/>
        </w:rPr>
        <w:tab/>
        <w:t>Block code</w:t>
      </w:r>
      <w:bookmarkEnd w:id="145"/>
    </w:p>
    <w:p w14:paraId="29FD1099" w14:textId="77777777" w:rsidR="004E027A" w:rsidRDefault="004E027A">
      <w:pPr>
        <w:pStyle w:val="Heading4"/>
        <w:rPr>
          <w:color w:val="000000"/>
        </w:rPr>
      </w:pPr>
      <w:bookmarkStart w:id="146" w:name="_Ref446928729"/>
      <w:bookmarkStart w:id="147" w:name="_Toc2788657"/>
      <w:r>
        <w:rPr>
          <w:color w:val="000000"/>
        </w:rPr>
        <w:t>3.11.2.1</w:t>
      </w:r>
      <w:r>
        <w:rPr>
          <w:color w:val="000000"/>
        </w:rPr>
        <w:tab/>
        <w:t>Repetition bits</w:t>
      </w:r>
      <w:bookmarkEnd w:id="146"/>
      <w:bookmarkEnd w:id="147"/>
    </w:p>
    <w:p w14:paraId="6C729612" w14:textId="77777777" w:rsidR="004E027A" w:rsidRDefault="004E027A">
      <w:pPr>
        <w:spacing w:line="240" w:lineRule="atLeast"/>
        <w:rPr>
          <w:color w:val="000000"/>
        </w:rPr>
      </w:pPr>
      <w:r>
        <w:rPr>
          <w:color w:val="000000"/>
        </w:rPr>
        <w:t xml:space="preserve">To match to RS alphabet 4 extra data bits are added to the end of each block of 580 bits: d(k)=0, k=580,…583. </w:t>
      </w:r>
    </w:p>
    <w:p w14:paraId="02F41E3D" w14:textId="77777777" w:rsidR="004E027A" w:rsidRDefault="004E027A">
      <w:pPr>
        <w:pStyle w:val="Heading4"/>
        <w:rPr>
          <w:color w:val="000000"/>
        </w:rPr>
      </w:pPr>
      <w:bookmarkStart w:id="148" w:name="_Ref446928740"/>
      <w:bookmarkStart w:id="149" w:name="_Toc2788658"/>
      <w:r>
        <w:rPr>
          <w:color w:val="000000"/>
        </w:rPr>
        <w:t>3.11.2.2</w:t>
      </w:r>
      <w:r>
        <w:rPr>
          <w:color w:val="000000"/>
        </w:rPr>
        <w:tab/>
        <w:t>Reed Solomon encoder</w:t>
      </w:r>
      <w:bookmarkEnd w:id="148"/>
      <w:bookmarkEnd w:id="149"/>
    </w:p>
    <w:p w14:paraId="6A38BAA3" w14:textId="77777777" w:rsidR="004E027A" w:rsidRDefault="004E027A">
      <w:pPr>
        <w:jc w:val="both"/>
        <w:rPr>
          <w:color w:val="000000"/>
        </w:rPr>
      </w:pPr>
      <w:r>
        <w:rPr>
          <w:color w:val="000000"/>
        </w:rPr>
        <w:t>The block of 584 information bits is encoded by shortened systematic Reed Solomon (RS) code over Galois field GF(2</w:t>
      </w:r>
      <w:r>
        <w:rPr>
          <w:color w:val="000000"/>
          <w:vertAlign w:val="superscript"/>
        </w:rPr>
        <w:t>8</w:t>
      </w:r>
      <w:r>
        <w:rPr>
          <w:color w:val="000000"/>
        </w:rPr>
        <w:t>). The Galois field GF(2</w:t>
      </w:r>
      <w:r>
        <w:rPr>
          <w:color w:val="000000"/>
          <w:vertAlign w:val="superscript"/>
        </w:rPr>
        <w:t>8</w:t>
      </w:r>
      <w:r>
        <w:rPr>
          <w:color w:val="000000"/>
        </w:rPr>
        <w:t>) is built as an extension of GF(2). The characteristic of GF(2</w:t>
      </w:r>
      <w:r>
        <w:rPr>
          <w:color w:val="000000"/>
          <w:vertAlign w:val="superscript"/>
        </w:rPr>
        <w:t>8</w:t>
      </w:r>
      <w:r>
        <w:rPr>
          <w:color w:val="000000"/>
        </w:rPr>
        <w:t>) is equal to 2.</w:t>
      </w:r>
    </w:p>
    <w:p w14:paraId="1D5CED11" w14:textId="77777777" w:rsidR="004E027A" w:rsidRDefault="004E027A">
      <w:pPr>
        <w:jc w:val="both"/>
        <w:rPr>
          <w:color w:val="000000"/>
        </w:rPr>
      </w:pPr>
      <w:r>
        <w:rPr>
          <w:color w:val="000000"/>
        </w:rPr>
        <w:t>The code used is systematic RS</w:t>
      </w:r>
      <w:r>
        <w:rPr>
          <w:color w:val="000000"/>
          <w:vertAlign w:val="subscript"/>
        </w:rPr>
        <w:t xml:space="preserve">8 </w:t>
      </w:r>
      <w:r>
        <w:rPr>
          <w:color w:val="000000"/>
        </w:rPr>
        <w:t>(85,73), which is shortened systematic RS</w:t>
      </w:r>
      <w:r>
        <w:rPr>
          <w:color w:val="000000"/>
          <w:vertAlign w:val="subscript"/>
        </w:rPr>
        <w:t>8</w:t>
      </w:r>
      <w:r>
        <w:rPr>
          <w:color w:val="000000"/>
        </w:rPr>
        <w:t>(255,243) code over GF(2</w:t>
      </w:r>
      <w:r>
        <w:rPr>
          <w:color w:val="000000"/>
          <w:vertAlign w:val="superscript"/>
        </w:rPr>
        <w:t>8</w:t>
      </w:r>
      <w:r>
        <w:rPr>
          <w:color w:val="000000"/>
        </w:rPr>
        <w:t>) with the primitive polynomial  p(x)=x</w:t>
      </w:r>
      <w:r>
        <w:rPr>
          <w:color w:val="000000"/>
          <w:vertAlign w:val="superscript"/>
        </w:rPr>
        <w:t>8</w:t>
      </w:r>
      <w:r>
        <w:rPr>
          <w:color w:val="000000"/>
        </w:rPr>
        <w:t>+x</w:t>
      </w:r>
      <w:r>
        <w:rPr>
          <w:color w:val="000000"/>
          <w:vertAlign w:val="superscript"/>
        </w:rPr>
        <w:t>4</w:t>
      </w:r>
      <w:r>
        <w:rPr>
          <w:color w:val="000000"/>
        </w:rPr>
        <w:t>+x</w:t>
      </w:r>
      <w:r>
        <w:rPr>
          <w:color w:val="000000"/>
          <w:vertAlign w:val="superscript"/>
        </w:rPr>
        <w:t>3</w:t>
      </w:r>
      <w:r>
        <w:rPr>
          <w:color w:val="000000"/>
        </w:rPr>
        <w:t>+x</w:t>
      </w:r>
      <w:r>
        <w:rPr>
          <w:color w:val="000000"/>
          <w:vertAlign w:val="superscript"/>
        </w:rPr>
        <w:t>2</w:t>
      </w:r>
      <w:r>
        <w:rPr>
          <w:color w:val="000000"/>
        </w:rPr>
        <w:t xml:space="preserve">+1. The primitive element </w:t>
      </w:r>
      <w:r>
        <w:rPr>
          <w:i/>
          <w:color w:val="000000"/>
        </w:rPr>
        <w:t>a</w:t>
      </w:r>
      <w:r>
        <w:rPr>
          <w:color w:val="000000"/>
        </w:rPr>
        <w:t xml:space="preserve"> is the root of the primitive polynomial, i.e. </w:t>
      </w:r>
    </w:p>
    <w:p w14:paraId="10FF543C" w14:textId="77777777" w:rsidR="004E027A" w:rsidRDefault="004E027A">
      <w:pPr>
        <w:pStyle w:val="B1"/>
      </w:pPr>
      <w:r>
        <w:rPr>
          <w:i/>
        </w:rPr>
        <w:t>a</w:t>
      </w:r>
      <w:r>
        <w:rPr>
          <w:vertAlign w:val="superscript"/>
        </w:rPr>
        <w:t>8</w:t>
      </w:r>
      <w:r>
        <w:t xml:space="preserve"> = </w:t>
      </w:r>
      <w:r>
        <w:rPr>
          <w:i/>
        </w:rPr>
        <w:t>a</w:t>
      </w:r>
      <w:r>
        <w:rPr>
          <w:vertAlign w:val="superscript"/>
        </w:rPr>
        <w:t>4</w:t>
      </w:r>
      <w:r>
        <w:t xml:space="preserve"> + </w:t>
      </w:r>
      <w:r>
        <w:rPr>
          <w:i/>
        </w:rPr>
        <w:t>a</w:t>
      </w:r>
      <w:r>
        <w:rPr>
          <w:vertAlign w:val="superscript"/>
        </w:rPr>
        <w:t>3</w:t>
      </w:r>
      <w:r>
        <w:t xml:space="preserve"> + </w:t>
      </w:r>
      <w:r>
        <w:rPr>
          <w:i/>
        </w:rPr>
        <w:t>a</w:t>
      </w:r>
      <w:r>
        <w:rPr>
          <w:vertAlign w:val="superscript"/>
        </w:rPr>
        <w:t>2</w:t>
      </w:r>
      <w:r>
        <w:t xml:space="preserve"> + 1.</w:t>
      </w:r>
    </w:p>
    <w:p w14:paraId="2E4F37F9" w14:textId="77777777" w:rsidR="004E027A" w:rsidRDefault="004E027A">
      <w:pPr>
        <w:jc w:val="both"/>
        <w:rPr>
          <w:color w:val="000000"/>
        </w:rPr>
      </w:pPr>
      <w:r>
        <w:rPr>
          <w:color w:val="000000"/>
        </w:rPr>
        <w:t>Generator polynomial for RS</w:t>
      </w:r>
      <w:r>
        <w:rPr>
          <w:color w:val="000000"/>
          <w:vertAlign w:val="subscript"/>
        </w:rPr>
        <w:t>8</w:t>
      </w:r>
      <w:r>
        <w:rPr>
          <w:color w:val="000000"/>
        </w:rPr>
        <w:t xml:space="preserve">(255,243) code is: </w:t>
      </w:r>
    </w:p>
    <w:p w14:paraId="30230B72" w14:textId="468EE83D" w:rsidR="004E027A" w:rsidRDefault="004E027A">
      <w:pPr>
        <w:jc w:val="both"/>
        <w:rPr>
          <w:color w:val="000000"/>
        </w:rPr>
      </w:pPr>
      <w:r>
        <w:rPr>
          <w:color w:val="000000"/>
        </w:rPr>
        <w:lastRenderedPageBreak/>
        <w:t>g(x)=</w:t>
      </w:r>
      <w:r w:rsidR="00E91089">
        <w:rPr>
          <w:noProof/>
          <w:color w:val="000000"/>
          <w:position w:val="-28"/>
        </w:rPr>
        <w:drawing>
          <wp:inline distT="0" distB="0" distL="0" distR="0" wp14:anchorId="13F1CDBA" wp14:editId="24CF7A2D">
            <wp:extent cx="861060" cy="434340"/>
            <wp:effectExtent l="0" t="0" r="0" b="0"/>
            <wp:docPr id="2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61060" cy="434340"/>
                    </a:xfrm>
                    <a:prstGeom prst="rect">
                      <a:avLst/>
                    </a:prstGeom>
                    <a:noFill/>
                    <a:ln>
                      <a:noFill/>
                    </a:ln>
                  </pic:spPr>
                </pic:pic>
              </a:graphicData>
            </a:graphic>
          </wp:inline>
        </w:drawing>
      </w:r>
      <w:r>
        <w:rPr>
          <w:color w:val="000000"/>
        </w:rPr>
        <w:t xml:space="preserve">; that  results in symmetrical form for the generator polynomial with coefficients given in decimal notation   </w:t>
      </w:r>
    </w:p>
    <w:p w14:paraId="4B7AF2E6" w14:textId="77777777" w:rsidR="004E027A" w:rsidRDefault="004E027A">
      <w:pPr>
        <w:pStyle w:val="B1"/>
      </w:pPr>
      <w:r>
        <w:t>g(x)= x</w:t>
      </w:r>
      <w:r>
        <w:rPr>
          <w:vertAlign w:val="superscript"/>
        </w:rPr>
        <w:t>12</w:t>
      </w:r>
      <w:r>
        <w:t xml:space="preserve"> +18x</w:t>
      </w:r>
      <w:r>
        <w:rPr>
          <w:vertAlign w:val="superscript"/>
        </w:rPr>
        <w:t>11</w:t>
      </w:r>
      <w:r>
        <w:t xml:space="preserve"> + 157x</w:t>
      </w:r>
      <w:r>
        <w:rPr>
          <w:vertAlign w:val="superscript"/>
        </w:rPr>
        <w:t>10</w:t>
      </w:r>
      <w:r>
        <w:t xml:space="preserve"> + 162x</w:t>
      </w:r>
      <w:r>
        <w:rPr>
          <w:vertAlign w:val="superscript"/>
        </w:rPr>
        <w:t>9</w:t>
      </w:r>
      <w:r>
        <w:t xml:space="preserve"> + 134x</w:t>
      </w:r>
      <w:r>
        <w:rPr>
          <w:vertAlign w:val="superscript"/>
        </w:rPr>
        <w:t>8</w:t>
      </w:r>
      <w:r>
        <w:t xml:space="preserve"> + 157x</w:t>
      </w:r>
      <w:r>
        <w:rPr>
          <w:vertAlign w:val="superscript"/>
        </w:rPr>
        <w:t>7</w:t>
      </w:r>
      <w:r>
        <w:t xml:space="preserve"> + 253x</w:t>
      </w:r>
      <w:r>
        <w:rPr>
          <w:vertAlign w:val="superscript"/>
        </w:rPr>
        <w:t>6</w:t>
      </w:r>
      <w:r>
        <w:t xml:space="preserve"> + 157x</w:t>
      </w:r>
      <w:r>
        <w:rPr>
          <w:vertAlign w:val="superscript"/>
        </w:rPr>
        <w:t>5</w:t>
      </w:r>
      <w:r>
        <w:t xml:space="preserve"> + 134x</w:t>
      </w:r>
      <w:r>
        <w:rPr>
          <w:vertAlign w:val="superscript"/>
        </w:rPr>
        <w:t>4</w:t>
      </w:r>
      <w:r>
        <w:t xml:space="preserve"> + 162x</w:t>
      </w:r>
      <w:r>
        <w:rPr>
          <w:vertAlign w:val="superscript"/>
        </w:rPr>
        <w:t>3</w:t>
      </w:r>
      <w:r>
        <w:t xml:space="preserve"> + 157x</w:t>
      </w:r>
      <w:r>
        <w:rPr>
          <w:vertAlign w:val="superscript"/>
        </w:rPr>
        <w:t>2</w:t>
      </w:r>
      <w:r>
        <w:t xml:space="preserve"> + 18x + 1</w:t>
      </w:r>
    </w:p>
    <w:p w14:paraId="46C53D44" w14:textId="77777777" w:rsidR="004E027A" w:rsidRDefault="004E027A">
      <w:pPr>
        <w:pStyle w:val="B2"/>
      </w:pPr>
      <w:r>
        <w:t>where binary presentation of polynomial coefficients in GF(256) is {</w:t>
      </w:r>
      <w:r>
        <w:rPr>
          <w:i/>
        </w:rPr>
        <w:t>a</w:t>
      </w:r>
      <w:r>
        <w:rPr>
          <w:vertAlign w:val="superscript"/>
        </w:rPr>
        <w:t>7</w:t>
      </w:r>
      <w:r>
        <w:t xml:space="preserve">, </w:t>
      </w:r>
      <w:r>
        <w:rPr>
          <w:i/>
        </w:rPr>
        <w:t>a</w:t>
      </w:r>
      <w:r>
        <w:rPr>
          <w:vertAlign w:val="superscript"/>
        </w:rPr>
        <w:t>6</w:t>
      </w:r>
      <w:r>
        <w:t xml:space="preserve">, </w:t>
      </w:r>
      <w:r>
        <w:rPr>
          <w:i/>
        </w:rPr>
        <w:t>a</w:t>
      </w:r>
      <w:r>
        <w:rPr>
          <w:vertAlign w:val="superscript"/>
        </w:rPr>
        <w:t>5</w:t>
      </w:r>
      <w:r>
        <w:t xml:space="preserve">, </w:t>
      </w:r>
      <w:r>
        <w:rPr>
          <w:i/>
        </w:rPr>
        <w:t>a</w:t>
      </w:r>
      <w:r>
        <w:rPr>
          <w:vertAlign w:val="superscript"/>
        </w:rPr>
        <w:t>4</w:t>
      </w:r>
      <w:r>
        <w:t xml:space="preserve">, </w:t>
      </w:r>
      <w:r>
        <w:rPr>
          <w:i/>
        </w:rPr>
        <w:t>a</w:t>
      </w:r>
      <w:r>
        <w:rPr>
          <w:vertAlign w:val="superscript"/>
        </w:rPr>
        <w:t>3</w:t>
      </w:r>
      <w:r>
        <w:t xml:space="preserve">, </w:t>
      </w:r>
      <w:r>
        <w:rPr>
          <w:i/>
        </w:rPr>
        <w:t>a</w:t>
      </w:r>
      <w:r>
        <w:rPr>
          <w:vertAlign w:val="superscript"/>
        </w:rPr>
        <w:t>2</w:t>
      </w:r>
      <w:r>
        <w:t xml:space="preserve">, </w:t>
      </w:r>
      <w:r>
        <w:rPr>
          <w:i/>
        </w:rPr>
        <w:t>a</w:t>
      </w:r>
      <w:r>
        <w:t xml:space="preserve">, 1}. </w:t>
      </w:r>
    </w:p>
    <w:p w14:paraId="17CC4022" w14:textId="77777777" w:rsidR="004E027A" w:rsidRDefault="004E027A">
      <w:pPr>
        <w:jc w:val="both"/>
        <w:rPr>
          <w:color w:val="000000"/>
        </w:rPr>
      </w:pPr>
      <w:r>
        <w:rPr>
          <w:color w:val="000000"/>
        </w:rPr>
        <w:t>Specifically, decimal, power and polynomial presentations for the generator polynomial coefficients are the following:</w:t>
      </w:r>
    </w:p>
    <w:p w14:paraId="11C51772" w14:textId="77777777" w:rsidR="004E027A" w:rsidRPr="00464E30" w:rsidRDefault="004E027A">
      <w:pPr>
        <w:pStyle w:val="B1"/>
        <w:rPr>
          <w:lang w:val="pt-BR"/>
        </w:rPr>
      </w:pPr>
      <w:r w:rsidRPr="00464E30">
        <w:rPr>
          <w:lang w:val="pt-BR"/>
        </w:rPr>
        <w:t>x</w:t>
      </w:r>
      <w:r w:rsidRPr="00464E30">
        <w:rPr>
          <w:vertAlign w:val="superscript"/>
          <w:lang w:val="pt-BR"/>
        </w:rPr>
        <w:t>12</w:t>
      </w:r>
      <w:r w:rsidRPr="00464E30">
        <w:rPr>
          <w:lang w:val="pt-BR"/>
        </w:rPr>
        <w:t>:  1</w:t>
      </w:r>
    </w:p>
    <w:p w14:paraId="512121A4" w14:textId="77777777" w:rsidR="004E027A" w:rsidRPr="00464E30" w:rsidRDefault="004E027A">
      <w:pPr>
        <w:pStyle w:val="B1"/>
        <w:rPr>
          <w:lang w:val="pt-BR"/>
        </w:rPr>
      </w:pPr>
      <w:r w:rsidRPr="00464E30">
        <w:rPr>
          <w:lang w:val="pt-BR"/>
        </w:rPr>
        <w:t>x</w:t>
      </w:r>
      <w:r w:rsidRPr="00464E30">
        <w:rPr>
          <w:vertAlign w:val="superscript"/>
          <w:lang w:val="pt-BR"/>
        </w:rPr>
        <w:t>11</w:t>
      </w:r>
      <w:r w:rsidRPr="00464E30">
        <w:rPr>
          <w:lang w:val="pt-BR"/>
        </w:rPr>
        <w:t xml:space="preserve">:  18 </w:t>
      </w:r>
      <w:r w:rsidRPr="00464E30">
        <w:rPr>
          <w:i/>
          <w:lang w:val="pt-BR"/>
        </w:rPr>
        <w:t>= a</w:t>
      </w:r>
      <w:r>
        <w:rPr>
          <w:i/>
        </w:rPr>
        <w:fldChar w:fldCharType="begin"/>
      </w:r>
      <w:r w:rsidRPr="00464E30">
        <w:rPr>
          <w:i/>
          <w:lang w:val="pt-BR"/>
        </w:rPr>
        <w:instrText xml:space="preserve"> EQ </w:instrText>
      </w:r>
      <w:r>
        <w:rPr>
          <w:i/>
        </w:rPr>
        <w:fldChar w:fldCharType="end"/>
      </w:r>
      <w:r w:rsidRPr="00464E30">
        <w:rPr>
          <w:vertAlign w:val="superscript"/>
          <w:lang w:val="pt-BR"/>
        </w:rPr>
        <w:t xml:space="preserve">224 </w:t>
      </w:r>
      <w:r w:rsidRPr="00464E30">
        <w:rPr>
          <w:lang w:val="pt-BR"/>
        </w:rPr>
        <w:t xml:space="preserve">=  </w:t>
      </w:r>
      <w:r w:rsidRPr="00464E30">
        <w:rPr>
          <w:i/>
          <w:lang w:val="pt-BR"/>
        </w:rPr>
        <w:t>a</w:t>
      </w:r>
      <w:r w:rsidRPr="00464E30">
        <w:rPr>
          <w:vertAlign w:val="superscript"/>
          <w:lang w:val="pt-BR"/>
        </w:rPr>
        <w:t>4</w:t>
      </w:r>
      <w:r w:rsidRPr="00464E30">
        <w:rPr>
          <w:lang w:val="pt-BR"/>
        </w:rPr>
        <w:t xml:space="preserve"> + </w:t>
      </w:r>
      <w:r w:rsidRPr="00464E30">
        <w:rPr>
          <w:i/>
          <w:lang w:val="pt-BR"/>
        </w:rPr>
        <w:t>a</w:t>
      </w:r>
    </w:p>
    <w:p w14:paraId="7F147760" w14:textId="77777777" w:rsidR="004E027A" w:rsidRPr="00464E30" w:rsidRDefault="004E027A">
      <w:pPr>
        <w:pStyle w:val="B1"/>
        <w:rPr>
          <w:lang w:val="pt-BR"/>
        </w:rPr>
      </w:pPr>
      <w:r w:rsidRPr="00464E30">
        <w:rPr>
          <w:lang w:val="pt-BR"/>
        </w:rPr>
        <w:t>x</w:t>
      </w:r>
      <w:r w:rsidRPr="00464E30">
        <w:rPr>
          <w:vertAlign w:val="superscript"/>
          <w:lang w:val="pt-BR"/>
        </w:rPr>
        <w:t>10</w:t>
      </w:r>
      <w:r w:rsidRPr="00464E30">
        <w:rPr>
          <w:lang w:val="pt-BR"/>
        </w:rPr>
        <w:t xml:space="preserve">: 157  = </w:t>
      </w:r>
      <w:r w:rsidRPr="00464E30">
        <w:rPr>
          <w:i/>
          <w:lang w:val="pt-BR"/>
        </w:rPr>
        <w:t>a</w:t>
      </w:r>
      <w:r w:rsidRPr="00464E30">
        <w:rPr>
          <w:vertAlign w:val="superscript"/>
          <w:lang w:val="pt-BR"/>
        </w:rPr>
        <w:t xml:space="preserve">32 </w:t>
      </w:r>
      <w:r w:rsidRPr="00464E30">
        <w:rPr>
          <w:lang w:val="pt-BR"/>
        </w:rPr>
        <w:t xml:space="preserve">=  </w:t>
      </w:r>
      <w:r w:rsidRPr="00464E30">
        <w:rPr>
          <w:i/>
          <w:lang w:val="pt-BR"/>
        </w:rPr>
        <w:t>a</w:t>
      </w:r>
      <w:r w:rsidRPr="00464E30">
        <w:rPr>
          <w:vertAlign w:val="superscript"/>
          <w:lang w:val="pt-BR"/>
        </w:rPr>
        <w:t>7</w:t>
      </w:r>
      <w:r w:rsidRPr="00464E30">
        <w:rPr>
          <w:lang w:val="pt-BR"/>
        </w:rPr>
        <w:t xml:space="preserve"> + </w:t>
      </w:r>
      <w:r w:rsidRPr="00464E30">
        <w:rPr>
          <w:i/>
          <w:lang w:val="pt-BR"/>
        </w:rPr>
        <w:t>a</w:t>
      </w:r>
      <w:r w:rsidRPr="00464E30">
        <w:rPr>
          <w:vertAlign w:val="superscript"/>
          <w:lang w:val="pt-BR"/>
        </w:rPr>
        <w:t>4</w:t>
      </w:r>
      <w:r w:rsidRPr="00464E30">
        <w:rPr>
          <w:lang w:val="pt-BR"/>
        </w:rPr>
        <w:t xml:space="preserve"> + </w:t>
      </w:r>
      <w:r w:rsidRPr="00464E30">
        <w:rPr>
          <w:i/>
          <w:lang w:val="pt-BR"/>
        </w:rPr>
        <w:t>a</w:t>
      </w:r>
      <w:r w:rsidRPr="00464E30">
        <w:rPr>
          <w:vertAlign w:val="superscript"/>
          <w:lang w:val="pt-BR"/>
        </w:rPr>
        <w:t>3</w:t>
      </w:r>
      <w:r w:rsidRPr="00464E30">
        <w:rPr>
          <w:lang w:val="pt-BR"/>
        </w:rPr>
        <w:t xml:space="preserve"> + </w:t>
      </w:r>
      <w:r w:rsidRPr="00464E30">
        <w:rPr>
          <w:i/>
          <w:lang w:val="pt-BR"/>
        </w:rPr>
        <w:t>a</w:t>
      </w:r>
      <w:r w:rsidRPr="00464E30">
        <w:rPr>
          <w:vertAlign w:val="superscript"/>
          <w:lang w:val="pt-BR"/>
        </w:rPr>
        <w:t>2</w:t>
      </w:r>
      <w:r w:rsidRPr="00464E30">
        <w:rPr>
          <w:lang w:val="pt-BR"/>
        </w:rPr>
        <w:t xml:space="preserve"> + 1</w:t>
      </w:r>
    </w:p>
    <w:p w14:paraId="4F34A62B" w14:textId="77777777" w:rsidR="004E027A" w:rsidRPr="00464E30" w:rsidRDefault="004E027A">
      <w:pPr>
        <w:pStyle w:val="B1"/>
        <w:rPr>
          <w:lang w:val="pt-BR"/>
        </w:rPr>
      </w:pPr>
      <w:r w:rsidRPr="00464E30">
        <w:rPr>
          <w:lang w:val="pt-BR"/>
        </w:rPr>
        <w:t>x</w:t>
      </w:r>
      <w:r w:rsidRPr="00464E30">
        <w:rPr>
          <w:vertAlign w:val="superscript"/>
          <w:lang w:val="pt-BR"/>
        </w:rPr>
        <w:t>9</w:t>
      </w:r>
      <w:r w:rsidRPr="00464E30">
        <w:rPr>
          <w:lang w:val="pt-BR"/>
        </w:rPr>
        <w:t xml:space="preserve">:  162 </w:t>
      </w:r>
      <w:r w:rsidRPr="00464E30">
        <w:rPr>
          <w:i/>
          <w:lang w:val="pt-BR"/>
        </w:rPr>
        <w:t>= a</w:t>
      </w:r>
      <w:r w:rsidRPr="00464E30">
        <w:rPr>
          <w:vertAlign w:val="superscript"/>
          <w:lang w:val="pt-BR"/>
        </w:rPr>
        <w:t xml:space="preserve">209 </w:t>
      </w:r>
      <w:r w:rsidRPr="00464E30">
        <w:rPr>
          <w:lang w:val="pt-BR"/>
        </w:rPr>
        <w:t xml:space="preserve">=  </w:t>
      </w:r>
      <w:r w:rsidRPr="00464E30">
        <w:rPr>
          <w:i/>
          <w:lang w:val="pt-BR"/>
        </w:rPr>
        <w:t>a</w:t>
      </w:r>
      <w:r w:rsidRPr="00464E30">
        <w:rPr>
          <w:vertAlign w:val="superscript"/>
          <w:lang w:val="pt-BR"/>
        </w:rPr>
        <w:t>7</w:t>
      </w:r>
      <w:r w:rsidRPr="00464E30">
        <w:rPr>
          <w:lang w:val="pt-BR"/>
        </w:rPr>
        <w:t xml:space="preserve"> + </w:t>
      </w:r>
      <w:r w:rsidRPr="00464E30">
        <w:rPr>
          <w:i/>
          <w:lang w:val="pt-BR"/>
        </w:rPr>
        <w:t>a</w:t>
      </w:r>
      <w:r w:rsidRPr="00464E30">
        <w:rPr>
          <w:vertAlign w:val="superscript"/>
          <w:lang w:val="pt-BR"/>
        </w:rPr>
        <w:t>5</w:t>
      </w:r>
      <w:r w:rsidRPr="00464E30">
        <w:rPr>
          <w:lang w:val="pt-BR"/>
        </w:rPr>
        <w:t xml:space="preserve"> + </w:t>
      </w:r>
      <w:r w:rsidRPr="00464E30">
        <w:rPr>
          <w:i/>
          <w:lang w:val="pt-BR"/>
        </w:rPr>
        <w:t>a</w:t>
      </w:r>
    </w:p>
    <w:p w14:paraId="31D7A90C" w14:textId="77777777" w:rsidR="004E027A" w:rsidRPr="00464E30" w:rsidRDefault="004E027A">
      <w:pPr>
        <w:pStyle w:val="B1"/>
        <w:rPr>
          <w:lang w:val="pt-BR"/>
        </w:rPr>
      </w:pPr>
      <w:r w:rsidRPr="00464E30">
        <w:rPr>
          <w:lang w:val="pt-BR"/>
        </w:rPr>
        <w:t>x</w:t>
      </w:r>
      <w:r w:rsidRPr="00464E30">
        <w:rPr>
          <w:vertAlign w:val="superscript"/>
          <w:lang w:val="pt-BR"/>
        </w:rPr>
        <w:t>8</w:t>
      </w:r>
      <w:r w:rsidRPr="00464E30">
        <w:rPr>
          <w:lang w:val="pt-BR"/>
        </w:rPr>
        <w:t xml:space="preserve">:  134 </w:t>
      </w:r>
      <w:r w:rsidRPr="00464E30">
        <w:rPr>
          <w:i/>
          <w:lang w:val="pt-BR"/>
        </w:rPr>
        <w:t>= a</w:t>
      </w:r>
      <w:r w:rsidRPr="00464E30">
        <w:rPr>
          <w:vertAlign w:val="superscript"/>
          <w:lang w:val="pt-BR"/>
        </w:rPr>
        <w:t xml:space="preserve">99 </w:t>
      </w:r>
      <w:r w:rsidRPr="00464E30">
        <w:rPr>
          <w:lang w:val="pt-BR"/>
        </w:rPr>
        <w:t xml:space="preserve">= </w:t>
      </w:r>
      <w:r w:rsidRPr="00464E30">
        <w:rPr>
          <w:i/>
          <w:lang w:val="pt-BR"/>
        </w:rPr>
        <w:t>a</w:t>
      </w:r>
      <w:r w:rsidRPr="00464E30">
        <w:rPr>
          <w:vertAlign w:val="superscript"/>
          <w:lang w:val="pt-BR"/>
        </w:rPr>
        <w:t>7</w:t>
      </w:r>
      <w:r w:rsidRPr="00464E30">
        <w:rPr>
          <w:lang w:val="pt-BR"/>
        </w:rPr>
        <w:t xml:space="preserve"> + </w:t>
      </w:r>
      <w:r w:rsidRPr="00464E30">
        <w:rPr>
          <w:i/>
          <w:lang w:val="pt-BR"/>
        </w:rPr>
        <w:t>a</w:t>
      </w:r>
      <w:r w:rsidRPr="00464E30">
        <w:rPr>
          <w:vertAlign w:val="superscript"/>
          <w:lang w:val="pt-BR"/>
        </w:rPr>
        <w:t>2</w:t>
      </w:r>
      <w:r w:rsidRPr="00464E30">
        <w:rPr>
          <w:lang w:val="pt-BR"/>
        </w:rPr>
        <w:t xml:space="preserve"> + </w:t>
      </w:r>
      <w:r w:rsidRPr="00464E30">
        <w:rPr>
          <w:i/>
          <w:lang w:val="pt-BR"/>
        </w:rPr>
        <w:t>a</w:t>
      </w:r>
    </w:p>
    <w:p w14:paraId="397CFAA4" w14:textId="77777777" w:rsidR="004E027A" w:rsidRPr="00464E30" w:rsidRDefault="004E027A">
      <w:pPr>
        <w:pStyle w:val="B1"/>
        <w:rPr>
          <w:lang w:val="pt-BR"/>
        </w:rPr>
      </w:pPr>
      <w:r w:rsidRPr="00464E30">
        <w:rPr>
          <w:lang w:val="pt-BR"/>
        </w:rPr>
        <w:t>x</w:t>
      </w:r>
      <w:r w:rsidRPr="00464E30">
        <w:rPr>
          <w:vertAlign w:val="superscript"/>
          <w:lang w:val="pt-BR"/>
        </w:rPr>
        <w:t>7</w:t>
      </w:r>
      <w:r w:rsidRPr="00464E30">
        <w:rPr>
          <w:lang w:val="pt-BR"/>
        </w:rPr>
        <w:t xml:space="preserve">:  157 = </w:t>
      </w:r>
      <w:r w:rsidRPr="00464E30">
        <w:rPr>
          <w:i/>
          <w:lang w:val="pt-BR"/>
        </w:rPr>
        <w:t>a</w:t>
      </w:r>
      <w:r w:rsidRPr="00464E30">
        <w:rPr>
          <w:vertAlign w:val="superscript"/>
          <w:lang w:val="pt-BR"/>
        </w:rPr>
        <w:t xml:space="preserve">32 </w:t>
      </w:r>
      <w:r w:rsidRPr="00464E30">
        <w:rPr>
          <w:lang w:val="pt-BR"/>
        </w:rPr>
        <w:t xml:space="preserve">= </w:t>
      </w:r>
      <w:r w:rsidRPr="00464E30">
        <w:rPr>
          <w:i/>
          <w:lang w:val="pt-BR"/>
        </w:rPr>
        <w:t>a</w:t>
      </w:r>
      <w:r w:rsidRPr="00464E30">
        <w:rPr>
          <w:vertAlign w:val="superscript"/>
          <w:lang w:val="pt-BR"/>
        </w:rPr>
        <w:t>7</w:t>
      </w:r>
      <w:r w:rsidRPr="00464E30">
        <w:rPr>
          <w:lang w:val="pt-BR"/>
        </w:rPr>
        <w:t xml:space="preserve"> + </w:t>
      </w:r>
      <w:r w:rsidRPr="00464E30">
        <w:rPr>
          <w:i/>
          <w:lang w:val="pt-BR"/>
        </w:rPr>
        <w:t>a</w:t>
      </w:r>
      <w:r w:rsidRPr="00464E30">
        <w:rPr>
          <w:vertAlign w:val="superscript"/>
          <w:lang w:val="pt-BR"/>
        </w:rPr>
        <w:t>4</w:t>
      </w:r>
      <w:r w:rsidRPr="00464E30">
        <w:rPr>
          <w:lang w:val="pt-BR"/>
        </w:rPr>
        <w:t xml:space="preserve"> + </w:t>
      </w:r>
      <w:r w:rsidRPr="00464E30">
        <w:rPr>
          <w:i/>
          <w:lang w:val="pt-BR"/>
        </w:rPr>
        <w:t>a</w:t>
      </w:r>
      <w:r w:rsidRPr="00464E30">
        <w:rPr>
          <w:vertAlign w:val="superscript"/>
          <w:lang w:val="pt-BR"/>
        </w:rPr>
        <w:t>3</w:t>
      </w:r>
      <w:r w:rsidRPr="00464E30">
        <w:rPr>
          <w:lang w:val="pt-BR"/>
        </w:rPr>
        <w:t xml:space="preserve"> + </w:t>
      </w:r>
      <w:r w:rsidRPr="00464E30">
        <w:rPr>
          <w:i/>
          <w:lang w:val="pt-BR"/>
        </w:rPr>
        <w:t>a</w:t>
      </w:r>
      <w:r w:rsidRPr="00464E30">
        <w:rPr>
          <w:vertAlign w:val="superscript"/>
          <w:lang w:val="pt-BR"/>
        </w:rPr>
        <w:t>2</w:t>
      </w:r>
      <w:r w:rsidRPr="00464E30">
        <w:rPr>
          <w:lang w:val="pt-BR"/>
        </w:rPr>
        <w:t xml:space="preserve"> + 1 </w:t>
      </w:r>
    </w:p>
    <w:p w14:paraId="0AA831C9" w14:textId="77777777" w:rsidR="004E027A" w:rsidRPr="00464E30" w:rsidRDefault="004E027A">
      <w:pPr>
        <w:pStyle w:val="B1"/>
        <w:rPr>
          <w:lang w:val="pt-BR"/>
        </w:rPr>
      </w:pPr>
      <w:r w:rsidRPr="00464E30">
        <w:rPr>
          <w:lang w:val="pt-BR"/>
        </w:rPr>
        <w:t>x</w:t>
      </w:r>
      <w:r w:rsidRPr="00464E30">
        <w:rPr>
          <w:vertAlign w:val="superscript"/>
          <w:lang w:val="pt-BR"/>
        </w:rPr>
        <w:t>6</w:t>
      </w:r>
      <w:r w:rsidRPr="00464E30">
        <w:rPr>
          <w:lang w:val="pt-BR"/>
        </w:rPr>
        <w:t xml:space="preserve">:  253 = </w:t>
      </w:r>
      <w:r w:rsidRPr="00464E30">
        <w:rPr>
          <w:i/>
          <w:lang w:val="pt-BR"/>
        </w:rPr>
        <w:t>a</w:t>
      </w:r>
      <w:r w:rsidRPr="00464E30">
        <w:rPr>
          <w:vertAlign w:val="superscript"/>
          <w:lang w:val="pt-BR"/>
        </w:rPr>
        <w:t xml:space="preserve">80 </w:t>
      </w:r>
      <w:r w:rsidRPr="00464E30">
        <w:rPr>
          <w:lang w:val="pt-BR"/>
        </w:rPr>
        <w:t xml:space="preserve">= </w:t>
      </w:r>
      <w:r w:rsidRPr="00464E30">
        <w:rPr>
          <w:i/>
          <w:lang w:val="pt-BR"/>
        </w:rPr>
        <w:t>a</w:t>
      </w:r>
      <w:r w:rsidRPr="00464E30">
        <w:rPr>
          <w:vertAlign w:val="superscript"/>
          <w:lang w:val="pt-BR"/>
        </w:rPr>
        <w:t>7</w:t>
      </w:r>
      <w:r w:rsidRPr="00464E30">
        <w:rPr>
          <w:lang w:val="pt-BR"/>
        </w:rPr>
        <w:t xml:space="preserve"> + </w:t>
      </w:r>
      <w:r w:rsidRPr="00464E30">
        <w:rPr>
          <w:i/>
          <w:lang w:val="pt-BR"/>
        </w:rPr>
        <w:t>a</w:t>
      </w:r>
      <w:r w:rsidRPr="00464E30">
        <w:rPr>
          <w:vertAlign w:val="superscript"/>
          <w:lang w:val="pt-BR"/>
        </w:rPr>
        <w:t>6</w:t>
      </w:r>
      <w:r w:rsidRPr="00464E30">
        <w:rPr>
          <w:lang w:val="pt-BR"/>
        </w:rPr>
        <w:t xml:space="preserve"> + </w:t>
      </w:r>
      <w:r w:rsidRPr="00464E30">
        <w:rPr>
          <w:i/>
          <w:lang w:val="pt-BR"/>
        </w:rPr>
        <w:t>a</w:t>
      </w:r>
      <w:r w:rsidRPr="00464E30">
        <w:rPr>
          <w:vertAlign w:val="superscript"/>
          <w:lang w:val="pt-BR"/>
        </w:rPr>
        <w:t>5</w:t>
      </w:r>
      <w:r w:rsidRPr="00464E30">
        <w:rPr>
          <w:lang w:val="pt-BR"/>
        </w:rPr>
        <w:t xml:space="preserve"> + </w:t>
      </w:r>
      <w:r w:rsidRPr="00464E30">
        <w:rPr>
          <w:i/>
          <w:lang w:val="pt-BR"/>
        </w:rPr>
        <w:t>a</w:t>
      </w:r>
      <w:r w:rsidRPr="00464E30">
        <w:rPr>
          <w:vertAlign w:val="superscript"/>
          <w:lang w:val="pt-BR"/>
        </w:rPr>
        <w:t>4</w:t>
      </w:r>
      <w:r w:rsidRPr="00464E30">
        <w:rPr>
          <w:lang w:val="pt-BR"/>
        </w:rPr>
        <w:t xml:space="preserve"> + </w:t>
      </w:r>
      <w:r w:rsidRPr="00464E30">
        <w:rPr>
          <w:i/>
          <w:lang w:val="pt-BR"/>
        </w:rPr>
        <w:t>a</w:t>
      </w:r>
      <w:r w:rsidRPr="00464E30">
        <w:rPr>
          <w:vertAlign w:val="superscript"/>
          <w:lang w:val="pt-BR"/>
        </w:rPr>
        <w:t>3</w:t>
      </w:r>
      <w:r w:rsidRPr="00464E30">
        <w:rPr>
          <w:lang w:val="pt-BR"/>
        </w:rPr>
        <w:t xml:space="preserve"> + </w:t>
      </w:r>
      <w:r w:rsidRPr="00464E30">
        <w:rPr>
          <w:i/>
          <w:lang w:val="pt-BR"/>
        </w:rPr>
        <w:t>a</w:t>
      </w:r>
      <w:r w:rsidRPr="00464E30">
        <w:rPr>
          <w:vertAlign w:val="superscript"/>
          <w:lang w:val="pt-BR"/>
        </w:rPr>
        <w:t>2</w:t>
      </w:r>
      <w:r w:rsidRPr="00464E30">
        <w:rPr>
          <w:lang w:val="pt-BR"/>
        </w:rPr>
        <w:t xml:space="preserve"> + 1</w:t>
      </w:r>
    </w:p>
    <w:p w14:paraId="718A9514" w14:textId="77777777" w:rsidR="004E027A" w:rsidRPr="00464E30" w:rsidRDefault="004E027A">
      <w:pPr>
        <w:pStyle w:val="B1"/>
        <w:rPr>
          <w:lang w:val="pt-BR"/>
        </w:rPr>
      </w:pPr>
      <w:r w:rsidRPr="00464E30">
        <w:rPr>
          <w:lang w:val="pt-BR"/>
        </w:rPr>
        <w:t>x</w:t>
      </w:r>
      <w:r w:rsidRPr="00464E30">
        <w:rPr>
          <w:vertAlign w:val="superscript"/>
          <w:lang w:val="pt-BR"/>
        </w:rPr>
        <w:t>5</w:t>
      </w:r>
      <w:r w:rsidRPr="00464E30">
        <w:rPr>
          <w:lang w:val="pt-BR"/>
        </w:rPr>
        <w:t xml:space="preserve">:  157 = </w:t>
      </w:r>
      <w:r w:rsidRPr="00464E30">
        <w:rPr>
          <w:i/>
          <w:lang w:val="pt-BR"/>
        </w:rPr>
        <w:t>a</w:t>
      </w:r>
      <w:r w:rsidRPr="00464E30">
        <w:rPr>
          <w:vertAlign w:val="superscript"/>
          <w:lang w:val="pt-BR"/>
        </w:rPr>
        <w:t xml:space="preserve">32 </w:t>
      </w:r>
      <w:r w:rsidRPr="00464E30">
        <w:rPr>
          <w:lang w:val="pt-BR"/>
        </w:rPr>
        <w:t xml:space="preserve">= </w:t>
      </w:r>
      <w:r w:rsidRPr="00464E30">
        <w:rPr>
          <w:i/>
          <w:lang w:val="pt-BR"/>
        </w:rPr>
        <w:t>a</w:t>
      </w:r>
      <w:r w:rsidRPr="00464E30">
        <w:rPr>
          <w:vertAlign w:val="superscript"/>
          <w:lang w:val="pt-BR"/>
        </w:rPr>
        <w:t>7</w:t>
      </w:r>
      <w:r w:rsidRPr="00464E30">
        <w:rPr>
          <w:lang w:val="pt-BR"/>
        </w:rPr>
        <w:t xml:space="preserve"> + </w:t>
      </w:r>
      <w:r w:rsidRPr="00464E30">
        <w:rPr>
          <w:i/>
          <w:lang w:val="pt-BR"/>
        </w:rPr>
        <w:t>a</w:t>
      </w:r>
      <w:r w:rsidRPr="00464E30">
        <w:rPr>
          <w:vertAlign w:val="superscript"/>
          <w:lang w:val="pt-BR"/>
        </w:rPr>
        <w:t>4</w:t>
      </w:r>
      <w:r w:rsidRPr="00464E30">
        <w:rPr>
          <w:lang w:val="pt-BR"/>
        </w:rPr>
        <w:t xml:space="preserve"> + </w:t>
      </w:r>
      <w:r w:rsidRPr="00464E30">
        <w:rPr>
          <w:i/>
          <w:lang w:val="pt-BR"/>
        </w:rPr>
        <w:t>a</w:t>
      </w:r>
      <w:r w:rsidRPr="00464E30">
        <w:rPr>
          <w:vertAlign w:val="superscript"/>
          <w:lang w:val="pt-BR"/>
        </w:rPr>
        <w:t>3</w:t>
      </w:r>
      <w:r w:rsidRPr="00464E30">
        <w:rPr>
          <w:lang w:val="pt-BR"/>
        </w:rPr>
        <w:t xml:space="preserve"> + </w:t>
      </w:r>
      <w:r w:rsidRPr="00464E30">
        <w:rPr>
          <w:i/>
          <w:lang w:val="pt-BR"/>
        </w:rPr>
        <w:t>a</w:t>
      </w:r>
      <w:r w:rsidRPr="00464E30">
        <w:rPr>
          <w:vertAlign w:val="superscript"/>
          <w:lang w:val="pt-BR"/>
        </w:rPr>
        <w:t>2</w:t>
      </w:r>
      <w:r w:rsidRPr="00464E30">
        <w:rPr>
          <w:lang w:val="pt-BR"/>
        </w:rPr>
        <w:t xml:space="preserve"> + 1</w:t>
      </w:r>
    </w:p>
    <w:p w14:paraId="6C860EC8" w14:textId="77777777" w:rsidR="004E027A" w:rsidRPr="00464E30" w:rsidRDefault="004E027A">
      <w:pPr>
        <w:pStyle w:val="B1"/>
        <w:rPr>
          <w:lang w:val="pt-BR"/>
        </w:rPr>
      </w:pPr>
      <w:r w:rsidRPr="00464E30">
        <w:rPr>
          <w:lang w:val="pt-BR"/>
        </w:rPr>
        <w:t>x</w:t>
      </w:r>
      <w:r w:rsidRPr="00464E30">
        <w:rPr>
          <w:vertAlign w:val="superscript"/>
          <w:lang w:val="pt-BR"/>
        </w:rPr>
        <w:t>4</w:t>
      </w:r>
      <w:r w:rsidRPr="00464E30">
        <w:rPr>
          <w:lang w:val="pt-BR"/>
        </w:rPr>
        <w:t>:  134 =</w:t>
      </w:r>
      <w:r w:rsidRPr="00464E30">
        <w:rPr>
          <w:i/>
          <w:lang w:val="pt-BR"/>
        </w:rPr>
        <w:t xml:space="preserve"> a</w:t>
      </w:r>
      <w:r w:rsidRPr="00464E30">
        <w:rPr>
          <w:vertAlign w:val="superscript"/>
          <w:lang w:val="pt-BR"/>
        </w:rPr>
        <w:t xml:space="preserve">99 </w:t>
      </w:r>
      <w:r w:rsidRPr="00464E30">
        <w:rPr>
          <w:lang w:val="pt-BR"/>
        </w:rPr>
        <w:t xml:space="preserve">= </w:t>
      </w:r>
      <w:r w:rsidRPr="00464E30">
        <w:rPr>
          <w:i/>
          <w:lang w:val="pt-BR"/>
        </w:rPr>
        <w:t>a</w:t>
      </w:r>
      <w:r w:rsidRPr="00464E30">
        <w:rPr>
          <w:vertAlign w:val="superscript"/>
          <w:lang w:val="pt-BR"/>
        </w:rPr>
        <w:t>7</w:t>
      </w:r>
      <w:r w:rsidRPr="00464E30">
        <w:rPr>
          <w:lang w:val="pt-BR"/>
        </w:rPr>
        <w:t xml:space="preserve"> + </w:t>
      </w:r>
      <w:r w:rsidRPr="00464E30">
        <w:rPr>
          <w:i/>
          <w:lang w:val="pt-BR"/>
        </w:rPr>
        <w:t>a</w:t>
      </w:r>
      <w:r w:rsidRPr="00464E30">
        <w:rPr>
          <w:vertAlign w:val="superscript"/>
          <w:lang w:val="pt-BR"/>
        </w:rPr>
        <w:t>2</w:t>
      </w:r>
      <w:r w:rsidRPr="00464E30">
        <w:rPr>
          <w:lang w:val="pt-BR"/>
        </w:rPr>
        <w:t xml:space="preserve"> + </w:t>
      </w:r>
      <w:r w:rsidRPr="00464E30">
        <w:rPr>
          <w:i/>
          <w:lang w:val="pt-BR"/>
        </w:rPr>
        <w:t>a</w:t>
      </w:r>
    </w:p>
    <w:p w14:paraId="6DF20BDC" w14:textId="77777777" w:rsidR="004E027A" w:rsidRPr="00464E30" w:rsidRDefault="004E027A">
      <w:pPr>
        <w:pStyle w:val="B1"/>
        <w:rPr>
          <w:lang w:val="pt-BR"/>
        </w:rPr>
      </w:pPr>
      <w:r w:rsidRPr="00464E30">
        <w:rPr>
          <w:lang w:val="pt-BR"/>
        </w:rPr>
        <w:t>x</w:t>
      </w:r>
      <w:r w:rsidRPr="00464E30">
        <w:rPr>
          <w:vertAlign w:val="superscript"/>
          <w:lang w:val="pt-BR"/>
        </w:rPr>
        <w:t>3</w:t>
      </w:r>
      <w:r w:rsidRPr="00464E30">
        <w:rPr>
          <w:lang w:val="pt-BR"/>
        </w:rPr>
        <w:t xml:space="preserve">:  162 </w:t>
      </w:r>
      <w:r w:rsidRPr="00464E30">
        <w:rPr>
          <w:i/>
          <w:lang w:val="pt-BR"/>
        </w:rPr>
        <w:t>=a</w:t>
      </w:r>
      <w:r w:rsidRPr="00464E30">
        <w:rPr>
          <w:vertAlign w:val="superscript"/>
          <w:lang w:val="pt-BR"/>
        </w:rPr>
        <w:t xml:space="preserve">209 </w:t>
      </w:r>
      <w:r w:rsidRPr="00464E30">
        <w:rPr>
          <w:lang w:val="pt-BR"/>
        </w:rPr>
        <w:t xml:space="preserve">=  </w:t>
      </w:r>
      <w:r w:rsidRPr="00464E30">
        <w:rPr>
          <w:i/>
          <w:lang w:val="pt-BR"/>
        </w:rPr>
        <w:t>a</w:t>
      </w:r>
      <w:r w:rsidRPr="00464E30">
        <w:rPr>
          <w:vertAlign w:val="superscript"/>
          <w:lang w:val="pt-BR"/>
        </w:rPr>
        <w:t>7</w:t>
      </w:r>
      <w:r w:rsidRPr="00464E30">
        <w:rPr>
          <w:lang w:val="pt-BR"/>
        </w:rPr>
        <w:t xml:space="preserve"> + </w:t>
      </w:r>
      <w:r w:rsidRPr="00464E30">
        <w:rPr>
          <w:i/>
          <w:lang w:val="pt-BR"/>
        </w:rPr>
        <w:t>a</w:t>
      </w:r>
      <w:r w:rsidRPr="00464E30">
        <w:rPr>
          <w:vertAlign w:val="superscript"/>
          <w:lang w:val="pt-BR"/>
        </w:rPr>
        <w:t>5</w:t>
      </w:r>
      <w:r w:rsidRPr="00464E30">
        <w:rPr>
          <w:lang w:val="pt-BR"/>
        </w:rPr>
        <w:t xml:space="preserve"> +</w:t>
      </w:r>
      <w:r w:rsidRPr="00464E30">
        <w:rPr>
          <w:i/>
          <w:lang w:val="pt-BR"/>
        </w:rPr>
        <w:t>a</w:t>
      </w:r>
    </w:p>
    <w:p w14:paraId="79BDE4D7" w14:textId="77777777" w:rsidR="004E027A" w:rsidRPr="00464E30" w:rsidRDefault="004E027A">
      <w:pPr>
        <w:pStyle w:val="B1"/>
        <w:rPr>
          <w:lang w:val="pt-BR"/>
        </w:rPr>
      </w:pPr>
      <w:r w:rsidRPr="00464E30">
        <w:rPr>
          <w:lang w:val="pt-BR"/>
        </w:rPr>
        <w:t>x</w:t>
      </w:r>
      <w:r w:rsidRPr="00464E30">
        <w:rPr>
          <w:vertAlign w:val="superscript"/>
          <w:lang w:val="pt-BR"/>
        </w:rPr>
        <w:t>2</w:t>
      </w:r>
      <w:r w:rsidRPr="00464E30">
        <w:rPr>
          <w:lang w:val="pt-BR"/>
        </w:rPr>
        <w:t>:  157 =</w:t>
      </w:r>
      <w:r w:rsidRPr="00464E30">
        <w:rPr>
          <w:i/>
          <w:lang w:val="pt-BR"/>
        </w:rPr>
        <w:t>a</w:t>
      </w:r>
      <w:r w:rsidRPr="00464E30">
        <w:rPr>
          <w:vertAlign w:val="superscript"/>
          <w:lang w:val="pt-BR"/>
        </w:rPr>
        <w:t xml:space="preserve">32 </w:t>
      </w:r>
      <w:r w:rsidRPr="00464E30">
        <w:rPr>
          <w:lang w:val="pt-BR"/>
        </w:rPr>
        <w:t xml:space="preserve">= </w:t>
      </w:r>
      <w:r w:rsidRPr="00464E30">
        <w:rPr>
          <w:i/>
          <w:lang w:val="pt-BR"/>
        </w:rPr>
        <w:t>a</w:t>
      </w:r>
      <w:r w:rsidRPr="00464E30">
        <w:rPr>
          <w:vertAlign w:val="superscript"/>
          <w:lang w:val="pt-BR"/>
        </w:rPr>
        <w:t>7</w:t>
      </w:r>
      <w:r w:rsidRPr="00464E30">
        <w:rPr>
          <w:lang w:val="pt-BR"/>
        </w:rPr>
        <w:t xml:space="preserve"> + </w:t>
      </w:r>
      <w:r w:rsidRPr="00464E30">
        <w:rPr>
          <w:i/>
          <w:lang w:val="pt-BR"/>
        </w:rPr>
        <w:t>a</w:t>
      </w:r>
      <w:r w:rsidRPr="00464E30">
        <w:rPr>
          <w:vertAlign w:val="superscript"/>
          <w:lang w:val="pt-BR"/>
        </w:rPr>
        <w:t>4</w:t>
      </w:r>
      <w:r w:rsidRPr="00464E30">
        <w:rPr>
          <w:lang w:val="pt-BR"/>
        </w:rPr>
        <w:t xml:space="preserve"> + </w:t>
      </w:r>
      <w:r w:rsidRPr="00464E30">
        <w:rPr>
          <w:i/>
          <w:lang w:val="pt-BR"/>
        </w:rPr>
        <w:t>a</w:t>
      </w:r>
      <w:r w:rsidRPr="00464E30">
        <w:rPr>
          <w:vertAlign w:val="superscript"/>
          <w:lang w:val="pt-BR"/>
        </w:rPr>
        <w:t>3</w:t>
      </w:r>
      <w:r w:rsidRPr="00464E30">
        <w:rPr>
          <w:lang w:val="pt-BR"/>
        </w:rPr>
        <w:t xml:space="preserve"> + </w:t>
      </w:r>
      <w:r w:rsidRPr="00464E30">
        <w:rPr>
          <w:i/>
          <w:lang w:val="pt-BR"/>
        </w:rPr>
        <w:t>a</w:t>
      </w:r>
      <w:r w:rsidRPr="00464E30">
        <w:rPr>
          <w:vertAlign w:val="superscript"/>
          <w:lang w:val="pt-BR"/>
        </w:rPr>
        <w:t>2</w:t>
      </w:r>
      <w:r w:rsidRPr="00464E30">
        <w:rPr>
          <w:lang w:val="pt-BR"/>
        </w:rPr>
        <w:t xml:space="preserve"> + 1</w:t>
      </w:r>
    </w:p>
    <w:p w14:paraId="0500F7EE" w14:textId="77777777" w:rsidR="004E027A" w:rsidRDefault="004E027A">
      <w:pPr>
        <w:pStyle w:val="B1"/>
      </w:pPr>
      <w:r>
        <w:t>x</w:t>
      </w:r>
      <w:smartTag w:uri="urn:schemas-microsoft-com:office:smarttags" w:element="time">
        <w:smartTagPr>
          <w:attr w:name="Minute" w:val="18"/>
          <w:attr w:name="Hour" w:val="1"/>
        </w:smartTagPr>
        <w:r>
          <w:rPr>
            <w:vertAlign w:val="superscript"/>
          </w:rPr>
          <w:t>1</w:t>
        </w:r>
        <w:r>
          <w:t>:  18</w:t>
        </w:r>
      </w:smartTag>
      <w:r>
        <w:t xml:space="preserve"> =</w:t>
      </w:r>
      <w:r>
        <w:rPr>
          <w:i/>
        </w:rPr>
        <w:t xml:space="preserve"> a</w:t>
      </w:r>
      <w:r>
        <w:rPr>
          <w:vertAlign w:val="superscript"/>
        </w:rPr>
        <w:t xml:space="preserve">224 </w:t>
      </w:r>
      <w:r>
        <w:t xml:space="preserve">= </w:t>
      </w:r>
      <w:r>
        <w:rPr>
          <w:i/>
        </w:rPr>
        <w:t>a</w:t>
      </w:r>
      <w:r>
        <w:rPr>
          <w:vertAlign w:val="superscript"/>
        </w:rPr>
        <w:t>4</w:t>
      </w:r>
      <w:r>
        <w:t xml:space="preserve"> +  </w:t>
      </w:r>
      <w:r>
        <w:rPr>
          <w:i/>
        </w:rPr>
        <w:t>a</w:t>
      </w:r>
      <w:r>
        <w:t xml:space="preserve"> </w:t>
      </w:r>
    </w:p>
    <w:p w14:paraId="113427A0" w14:textId="77777777" w:rsidR="004E027A" w:rsidRDefault="004E027A">
      <w:pPr>
        <w:pStyle w:val="B1"/>
      </w:pPr>
      <w:r>
        <w:t>x</w:t>
      </w:r>
      <w:r>
        <w:rPr>
          <w:vertAlign w:val="superscript"/>
        </w:rPr>
        <w:t>0</w:t>
      </w:r>
      <w:r>
        <w:t>:  1=</w:t>
      </w:r>
      <w:r>
        <w:rPr>
          <w:i/>
        </w:rPr>
        <w:t xml:space="preserve"> a</w:t>
      </w:r>
      <w:r>
        <w:rPr>
          <w:vertAlign w:val="superscript"/>
        </w:rPr>
        <w:t>255</w:t>
      </w:r>
      <w:r>
        <w:t xml:space="preserve"> = 1</w:t>
      </w:r>
    </w:p>
    <w:p w14:paraId="18E0E784" w14:textId="77777777" w:rsidR="004E027A" w:rsidRDefault="004E027A">
      <w:pPr>
        <w:rPr>
          <w:color w:val="000000"/>
        </w:rPr>
      </w:pPr>
      <w:r>
        <w:rPr>
          <w:color w:val="000000"/>
        </w:rPr>
        <w:t>The RS encoding is performed in the following three steps:</w:t>
      </w:r>
    </w:p>
    <w:p w14:paraId="071E63E3" w14:textId="77777777" w:rsidR="004E027A" w:rsidRDefault="004E027A">
      <w:pPr>
        <w:pStyle w:val="B1"/>
        <w:rPr>
          <w:u w:val="single"/>
        </w:rPr>
      </w:pPr>
      <w:r>
        <w:rPr>
          <w:u w:val="single"/>
        </w:rPr>
        <w:t>a)</w:t>
      </w:r>
      <w:r>
        <w:rPr>
          <w:u w:val="single"/>
        </w:rPr>
        <w:tab/>
        <w:t>Bit to symbol conversion</w:t>
      </w:r>
    </w:p>
    <w:p w14:paraId="33EAA008" w14:textId="77777777" w:rsidR="004E027A" w:rsidRDefault="004E027A">
      <w:pPr>
        <w:ind w:left="284"/>
        <w:rPr>
          <w:color w:val="000000"/>
        </w:rPr>
      </w:pPr>
      <w:r>
        <w:rPr>
          <w:color w:val="000000"/>
        </w:rPr>
        <w:t>The information bits {d(0),d(1),…,d(583)} are converted into 73 information 8-bit symbols {D(0),…,D(72)} as the following:</w:t>
      </w:r>
    </w:p>
    <w:p w14:paraId="4B0A1EF5" w14:textId="77777777" w:rsidR="004E027A" w:rsidRPr="000C065E" w:rsidRDefault="004E027A">
      <w:pPr>
        <w:pStyle w:val="B2"/>
        <w:rPr>
          <w:color w:val="000000"/>
        </w:rPr>
      </w:pPr>
      <w:r>
        <w:rPr>
          <w:color w:val="000000"/>
        </w:rPr>
        <w:tab/>
      </w:r>
      <w:r w:rsidRPr="000C065E">
        <w:rPr>
          <w:color w:val="000000"/>
        </w:rPr>
        <w:t>D(k) = 128d(8k+7)</w:t>
      </w:r>
      <w:r w:rsidRPr="000C065E">
        <w:rPr>
          <w:color w:val="000000"/>
          <w:vertAlign w:val="superscript"/>
        </w:rPr>
        <w:t xml:space="preserve"> </w:t>
      </w:r>
      <w:r w:rsidRPr="000C065E">
        <w:rPr>
          <w:color w:val="000000"/>
        </w:rPr>
        <w:t>+ 64d(8k+6) + 32d(8k+5) + 16d(8k+4) + 8d(8k+3) + 4d(8k+2) + 2d(8k+1) + d(8k)</w:t>
      </w:r>
      <w:r w:rsidRPr="000C065E">
        <w:rPr>
          <w:color w:val="000000"/>
        </w:rPr>
        <w:br/>
        <w:t>for k = 0,1,...,72</w:t>
      </w:r>
    </w:p>
    <w:p w14:paraId="5E5284DA" w14:textId="77777777" w:rsidR="004E027A" w:rsidRDefault="004E027A">
      <w:pPr>
        <w:pStyle w:val="B1"/>
      </w:pPr>
      <w:r w:rsidRPr="000C065E">
        <w:tab/>
      </w:r>
      <w:r>
        <w:t>Resulting 8-bit symbols are presented as</w:t>
      </w:r>
    </w:p>
    <w:p w14:paraId="1EBF95F6" w14:textId="77777777" w:rsidR="004E027A" w:rsidRDefault="004E027A">
      <w:pPr>
        <w:pStyle w:val="B2"/>
        <w:rPr>
          <w:color w:val="000000"/>
        </w:rPr>
      </w:pPr>
      <w:r>
        <w:rPr>
          <w:color w:val="000000"/>
        </w:rPr>
        <w:tab/>
        <w:t>D(k) = {d(8k+7), d(8k+6), d(8k+5), d(8k+4), d(8k+3), d(8k+2), d(8k+1), d(8k)}</w:t>
      </w:r>
      <w:r w:rsidR="00A74F3C">
        <w:rPr>
          <w:color w:val="000000"/>
        </w:rPr>
        <w:tab/>
      </w:r>
      <w:r>
        <w:rPr>
          <w:color w:val="000000"/>
        </w:rPr>
        <w:tab/>
        <w:t>for k = 0,1,...,72</w:t>
      </w:r>
    </w:p>
    <w:p w14:paraId="36E8AE06" w14:textId="77777777" w:rsidR="004E027A" w:rsidRDefault="004E027A">
      <w:pPr>
        <w:pStyle w:val="B2"/>
      </w:pPr>
      <w:r>
        <w:tab/>
        <w:t>where d(8k+7),…,d(8k) are ordered from the most significant bit (</w:t>
      </w:r>
      <w:smartTag w:uri="urn:schemas-microsoft-com:office:smarttags" w:element="stockticker">
        <w:r>
          <w:t>MSB</w:t>
        </w:r>
      </w:smartTag>
      <w:r>
        <w:t>) to the less significant bit (LSB).</w:t>
      </w:r>
    </w:p>
    <w:p w14:paraId="1768E3BD" w14:textId="77777777" w:rsidR="004E027A" w:rsidRDefault="004E027A">
      <w:pPr>
        <w:pStyle w:val="B1"/>
      </w:pPr>
      <w:r>
        <w:tab/>
        <w:t>The polynomial representation of a single information symbol over GF(2</w:t>
      </w:r>
      <w:r>
        <w:rPr>
          <w:vertAlign w:val="superscript"/>
        </w:rPr>
        <w:t>8</w:t>
      </w:r>
      <w:r>
        <w:t xml:space="preserve">) in terms of </w:t>
      </w:r>
      <w:r>
        <w:rPr>
          <w:i/>
        </w:rPr>
        <w:t>a</w:t>
      </w:r>
      <w:r>
        <w:t xml:space="preserve"> is given by</w:t>
      </w:r>
    </w:p>
    <w:p w14:paraId="2DF58F0C" w14:textId="77777777" w:rsidR="004E027A" w:rsidRPr="00464E30" w:rsidRDefault="004E027A">
      <w:pPr>
        <w:pStyle w:val="B2"/>
        <w:rPr>
          <w:color w:val="000000"/>
          <w:lang w:val="pt-BR"/>
        </w:rPr>
      </w:pPr>
      <w:r w:rsidRPr="00464E30">
        <w:rPr>
          <w:color w:val="000000"/>
          <w:lang w:val="pt-BR"/>
        </w:rPr>
        <w:t>D</w:t>
      </w:r>
      <w:r w:rsidRPr="00464E30">
        <w:rPr>
          <w:i/>
          <w:color w:val="000000"/>
          <w:vertAlign w:val="subscript"/>
          <w:lang w:val="pt-BR"/>
        </w:rPr>
        <w:t>a</w:t>
      </w:r>
      <w:r w:rsidRPr="00464E30">
        <w:rPr>
          <w:color w:val="000000"/>
          <w:lang w:val="pt-BR"/>
        </w:rPr>
        <w:t xml:space="preserve">(k) = </w:t>
      </w:r>
      <w:r w:rsidRPr="00464E30">
        <w:rPr>
          <w:i/>
          <w:color w:val="000000"/>
          <w:lang w:val="pt-BR"/>
        </w:rPr>
        <w:t>a</w:t>
      </w:r>
      <w:r w:rsidRPr="00464E30">
        <w:rPr>
          <w:color w:val="000000"/>
          <w:vertAlign w:val="superscript"/>
          <w:lang w:val="pt-BR"/>
        </w:rPr>
        <w:t>7</w:t>
      </w:r>
      <w:r w:rsidRPr="00464E30">
        <w:rPr>
          <w:color w:val="000000"/>
          <w:lang w:val="pt-BR"/>
        </w:rPr>
        <w:t xml:space="preserve">d(8k+7) + </w:t>
      </w:r>
      <w:r w:rsidRPr="00464E30">
        <w:rPr>
          <w:i/>
          <w:color w:val="000000"/>
          <w:lang w:val="pt-BR"/>
        </w:rPr>
        <w:t>a</w:t>
      </w:r>
      <w:r w:rsidRPr="00464E30">
        <w:rPr>
          <w:color w:val="000000"/>
          <w:vertAlign w:val="superscript"/>
          <w:lang w:val="pt-BR"/>
        </w:rPr>
        <w:t>6</w:t>
      </w:r>
      <w:r w:rsidRPr="00464E30">
        <w:rPr>
          <w:color w:val="000000"/>
          <w:lang w:val="pt-BR"/>
        </w:rPr>
        <w:t xml:space="preserve">d(8k+6) + </w:t>
      </w:r>
      <w:r w:rsidRPr="00464E30">
        <w:rPr>
          <w:i/>
          <w:color w:val="000000"/>
          <w:lang w:val="pt-BR"/>
        </w:rPr>
        <w:t>a</w:t>
      </w:r>
      <w:r w:rsidRPr="00464E30">
        <w:rPr>
          <w:color w:val="000000"/>
          <w:vertAlign w:val="superscript"/>
          <w:lang w:val="pt-BR"/>
        </w:rPr>
        <w:t>5</w:t>
      </w:r>
      <w:r w:rsidRPr="00464E30">
        <w:rPr>
          <w:color w:val="000000"/>
          <w:lang w:val="pt-BR"/>
        </w:rPr>
        <w:t xml:space="preserve">d(8k+5) + </w:t>
      </w:r>
      <w:r w:rsidRPr="00464E30">
        <w:rPr>
          <w:i/>
          <w:color w:val="000000"/>
          <w:lang w:val="pt-BR"/>
        </w:rPr>
        <w:t>a</w:t>
      </w:r>
      <w:r w:rsidRPr="00464E30">
        <w:rPr>
          <w:color w:val="000000"/>
          <w:vertAlign w:val="superscript"/>
          <w:lang w:val="pt-BR"/>
        </w:rPr>
        <w:t>4</w:t>
      </w:r>
      <w:r w:rsidRPr="00464E30">
        <w:rPr>
          <w:color w:val="000000"/>
          <w:lang w:val="pt-BR"/>
        </w:rPr>
        <w:t xml:space="preserve">d(8k+4) + </w:t>
      </w:r>
      <w:r w:rsidRPr="00464E30">
        <w:rPr>
          <w:i/>
          <w:color w:val="000000"/>
          <w:lang w:val="pt-BR"/>
        </w:rPr>
        <w:t>a</w:t>
      </w:r>
      <w:r w:rsidRPr="00464E30">
        <w:rPr>
          <w:color w:val="000000"/>
          <w:vertAlign w:val="superscript"/>
          <w:lang w:val="pt-BR"/>
        </w:rPr>
        <w:t>3</w:t>
      </w:r>
      <w:r w:rsidRPr="00464E30">
        <w:rPr>
          <w:color w:val="000000"/>
          <w:lang w:val="pt-BR"/>
        </w:rPr>
        <w:t xml:space="preserve">d(8k+3) + </w:t>
      </w:r>
      <w:r w:rsidRPr="00464E30">
        <w:rPr>
          <w:i/>
          <w:color w:val="000000"/>
          <w:lang w:val="pt-BR"/>
        </w:rPr>
        <w:t>a</w:t>
      </w:r>
      <w:r w:rsidRPr="00464E30">
        <w:rPr>
          <w:color w:val="000000"/>
          <w:vertAlign w:val="superscript"/>
          <w:lang w:val="pt-BR"/>
        </w:rPr>
        <w:t>2</w:t>
      </w:r>
      <w:r w:rsidRPr="00464E30">
        <w:rPr>
          <w:color w:val="000000"/>
          <w:lang w:val="pt-BR"/>
        </w:rPr>
        <w:t xml:space="preserve">d(8k+2) + </w:t>
      </w:r>
      <w:r w:rsidRPr="00464E30">
        <w:rPr>
          <w:i/>
          <w:color w:val="000000"/>
          <w:lang w:val="pt-BR"/>
        </w:rPr>
        <w:t>a</w:t>
      </w:r>
      <w:r w:rsidRPr="00464E30">
        <w:rPr>
          <w:color w:val="000000"/>
          <w:lang w:val="pt-BR"/>
        </w:rPr>
        <w:t>d(8k+1) + d(8k)</w:t>
      </w:r>
    </w:p>
    <w:p w14:paraId="407D7A7A" w14:textId="77777777" w:rsidR="004E027A" w:rsidRDefault="004E027A">
      <w:pPr>
        <w:pStyle w:val="B1"/>
        <w:keepNext/>
        <w:keepLines/>
        <w:rPr>
          <w:u w:val="single"/>
        </w:rPr>
      </w:pPr>
      <w:r>
        <w:rPr>
          <w:u w:val="single"/>
        </w:rPr>
        <w:t>b)</w:t>
      </w:r>
      <w:r>
        <w:rPr>
          <w:u w:val="single"/>
        </w:rPr>
        <w:tab/>
        <w:t>Encoding</w:t>
      </w:r>
    </w:p>
    <w:p w14:paraId="28D08039" w14:textId="77777777" w:rsidR="004E027A" w:rsidRDefault="004E027A">
      <w:pPr>
        <w:pStyle w:val="B1"/>
        <w:keepNext/>
        <w:keepLines/>
      </w:pPr>
      <w:r>
        <w:tab/>
        <w:t>The information symbols D(0)…D(72) are encoded by shortened systematic RS</w:t>
      </w:r>
      <w:r>
        <w:rPr>
          <w:vertAlign w:val="subscript"/>
        </w:rPr>
        <w:t>8</w:t>
      </w:r>
      <w:r>
        <w:t>(85,73) code with  output symbols    U(0)…U(84) ordered as</w:t>
      </w:r>
    </w:p>
    <w:p w14:paraId="61D3E5BE" w14:textId="77777777" w:rsidR="004E027A" w:rsidRPr="000C065E" w:rsidRDefault="004E027A">
      <w:pPr>
        <w:pStyle w:val="B2"/>
      </w:pPr>
      <w:r>
        <w:tab/>
      </w:r>
      <w:r w:rsidRPr="000C065E">
        <w:t xml:space="preserve">U(k)=D(k) for k=0,1,..72; U(k)=R(k) for k=73,74,…,84; </w:t>
      </w:r>
    </w:p>
    <w:p w14:paraId="19219E77" w14:textId="77777777" w:rsidR="004E027A" w:rsidRDefault="004E027A">
      <w:pPr>
        <w:pStyle w:val="B2"/>
      </w:pPr>
      <w:r w:rsidRPr="000C065E">
        <w:tab/>
      </w:r>
      <w:r>
        <w:t>where R(k) are parity check symbols added by RS</w:t>
      </w:r>
      <w:r>
        <w:rPr>
          <w:vertAlign w:val="subscript"/>
        </w:rPr>
        <w:t>8</w:t>
      </w:r>
      <w:r>
        <w:t>(85,73) encoder.</w:t>
      </w:r>
    </w:p>
    <w:p w14:paraId="39C8F90C" w14:textId="77777777" w:rsidR="004E027A" w:rsidRDefault="004E027A">
      <w:pPr>
        <w:pStyle w:val="B2"/>
      </w:pPr>
      <w:r>
        <w:tab/>
        <w:t>Information symbols are ordered in the descending polynomial order such that D</w:t>
      </w:r>
      <w:r>
        <w:rPr>
          <w:i/>
          <w:vertAlign w:val="subscript"/>
        </w:rPr>
        <w:t xml:space="preserve">a </w:t>
      </w:r>
      <w:r>
        <w:t xml:space="preserve">(72) corresponds to the lowest    </w:t>
      </w:r>
    </w:p>
    <w:p w14:paraId="6E071594" w14:textId="77777777" w:rsidR="004E027A" w:rsidRDefault="004E027A">
      <w:pPr>
        <w:pStyle w:val="B2"/>
      </w:pPr>
      <w:r>
        <w:lastRenderedPageBreak/>
        <w:tab/>
        <w:t>degree term of D(x) = D</w:t>
      </w:r>
      <w:r>
        <w:rPr>
          <w:i/>
          <w:vertAlign w:val="subscript"/>
        </w:rPr>
        <w:t>a</w:t>
      </w:r>
      <w:r>
        <w:t>(72) + D</w:t>
      </w:r>
      <w:r>
        <w:rPr>
          <w:i/>
          <w:vertAlign w:val="subscript"/>
        </w:rPr>
        <w:t>a</w:t>
      </w:r>
      <w:r>
        <w:t xml:space="preserve"> (71)x + …+ D</w:t>
      </w:r>
      <w:r>
        <w:rPr>
          <w:vertAlign w:val="subscript"/>
        </w:rPr>
        <w:t xml:space="preserve">a </w:t>
      </w:r>
      <w:r>
        <w:t>(1)x</w:t>
      </w:r>
      <w:r>
        <w:rPr>
          <w:vertAlign w:val="superscript"/>
        </w:rPr>
        <w:t xml:space="preserve">71 </w:t>
      </w:r>
      <w:r>
        <w:t>+ D</w:t>
      </w:r>
      <w:r>
        <w:rPr>
          <w:i/>
          <w:vertAlign w:val="subscript"/>
        </w:rPr>
        <w:t xml:space="preserve">a </w:t>
      </w:r>
      <w:r>
        <w:t>(0)x</w:t>
      </w:r>
      <w:r>
        <w:rPr>
          <w:vertAlign w:val="superscript"/>
        </w:rPr>
        <w:t>72</w:t>
      </w:r>
      <w:r>
        <w:t xml:space="preserve">, where D(x) is the polynomial representation of </w:t>
      </w:r>
    </w:p>
    <w:p w14:paraId="20D3AEE7" w14:textId="77777777" w:rsidR="004E027A" w:rsidRDefault="004E027A">
      <w:pPr>
        <w:pStyle w:val="B2"/>
      </w:pPr>
      <w:r>
        <w:tab/>
        <w:t>information symbols {D(0),D(1),…,D(72)} over Galois field .</w:t>
      </w:r>
    </w:p>
    <w:p w14:paraId="73E98930" w14:textId="77777777" w:rsidR="004E027A" w:rsidRDefault="004E027A">
      <w:pPr>
        <w:pStyle w:val="B30"/>
      </w:pPr>
      <w:r>
        <w:tab/>
        <w:t>Parity check symbols in polynomial representation over Galois field are ordered in the descending polynomial order such that R</w:t>
      </w:r>
      <w:r>
        <w:rPr>
          <w:i/>
          <w:vertAlign w:val="subscript"/>
        </w:rPr>
        <w:t>a</w:t>
      </w:r>
      <w:r>
        <w:t>(84) corresponds to the lowest degree of R(x)=R</w:t>
      </w:r>
      <w:r>
        <w:rPr>
          <w:i/>
          <w:vertAlign w:val="subscript"/>
        </w:rPr>
        <w:t>a</w:t>
      </w:r>
      <w:r>
        <w:t>(84) + R</w:t>
      </w:r>
      <w:r>
        <w:rPr>
          <w:i/>
          <w:vertAlign w:val="subscript"/>
        </w:rPr>
        <w:t>a</w:t>
      </w:r>
      <w:r>
        <w:t xml:space="preserve">(83)x + … </w:t>
      </w:r>
      <w:r w:rsidRPr="000D6F6F">
        <w:rPr>
          <w:lang w:val="en-US"/>
        </w:rPr>
        <w:t>+ R</w:t>
      </w:r>
      <w:r w:rsidRPr="000D6F6F">
        <w:rPr>
          <w:i/>
          <w:vertAlign w:val="subscript"/>
          <w:lang w:val="en-US"/>
        </w:rPr>
        <w:t>a</w:t>
      </w:r>
      <w:r w:rsidRPr="000D6F6F">
        <w:rPr>
          <w:lang w:val="en-US"/>
        </w:rPr>
        <w:t>(74)x</w:t>
      </w:r>
      <w:r w:rsidRPr="000D6F6F">
        <w:rPr>
          <w:vertAlign w:val="superscript"/>
          <w:lang w:val="en-US"/>
        </w:rPr>
        <w:t>10</w:t>
      </w:r>
      <w:r w:rsidRPr="000D6F6F">
        <w:rPr>
          <w:lang w:val="en-US"/>
        </w:rPr>
        <w:t xml:space="preserve"> + R</w:t>
      </w:r>
      <w:r w:rsidRPr="000D6F6F">
        <w:rPr>
          <w:i/>
          <w:vertAlign w:val="subscript"/>
          <w:lang w:val="en-US"/>
        </w:rPr>
        <w:t>a</w:t>
      </w:r>
      <w:r w:rsidRPr="000D6F6F">
        <w:rPr>
          <w:lang w:val="en-US"/>
        </w:rPr>
        <w:t>(73)x</w:t>
      </w:r>
      <w:r w:rsidRPr="000D6F6F">
        <w:rPr>
          <w:vertAlign w:val="superscript"/>
          <w:lang w:val="en-US"/>
        </w:rPr>
        <w:t>11</w:t>
      </w:r>
      <w:r w:rsidRPr="000D6F6F">
        <w:rPr>
          <w:lang w:val="en-US"/>
        </w:rPr>
        <w:t xml:space="preserve">. </w:t>
      </w:r>
      <w:r>
        <w:t>The parity check symbols are calculated as R(x) = remainder [x</w:t>
      </w:r>
      <w:r>
        <w:rPr>
          <w:vertAlign w:val="superscript"/>
        </w:rPr>
        <w:t xml:space="preserve">12 </w:t>
      </w:r>
      <w:r>
        <w:t>D(x)/g(x)], and U(x) = R(x) + x</w:t>
      </w:r>
      <w:r>
        <w:rPr>
          <w:vertAlign w:val="superscript"/>
        </w:rPr>
        <w:t xml:space="preserve">12 </w:t>
      </w:r>
      <w:r>
        <w:t>D(x), i.e.,</w:t>
      </w:r>
    </w:p>
    <w:p w14:paraId="6140FC42" w14:textId="77777777" w:rsidR="004E027A" w:rsidRPr="000C065E" w:rsidRDefault="004E027A">
      <w:pPr>
        <w:pStyle w:val="B4"/>
      </w:pPr>
      <w:r>
        <w:tab/>
      </w:r>
      <w:r w:rsidRPr="000C065E">
        <w:t>U</w:t>
      </w:r>
      <w:r w:rsidRPr="000C065E">
        <w:rPr>
          <w:i/>
          <w:vertAlign w:val="subscript"/>
        </w:rPr>
        <w:t>a</w:t>
      </w:r>
      <w:r w:rsidRPr="000C065E">
        <w:t>(k) = D</w:t>
      </w:r>
      <w:r w:rsidRPr="000C065E">
        <w:rPr>
          <w:i/>
          <w:vertAlign w:val="subscript"/>
        </w:rPr>
        <w:t>a</w:t>
      </w:r>
      <w:r w:rsidRPr="000C065E">
        <w:t>(k) for k=0,1,..72; U</w:t>
      </w:r>
      <w:r w:rsidRPr="000C065E">
        <w:rPr>
          <w:i/>
          <w:vertAlign w:val="subscript"/>
        </w:rPr>
        <w:t>a</w:t>
      </w:r>
      <w:r w:rsidRPr="000C065E">
        <w:t>(k) = R</w:t>
      </w:r>
      <w:r w:rsidRPr="000C065E">
        <w:rPr>
          <w:i/>
          <w:vertAlign w:val="subscript"/>
        </w:rPr>
        <w:t>a</w:t>
      </w:r>
      <w:r w:rsidRPr="000C065E">
        <w:t>(k) for k=73,74,…,84.</w:t>
      </w:r>
    </w:p>
    <w:p w14:paraId="151A59B4" w14:textId="77777777" w:rsidR="004E027A" w:rsidRDefault="004E027A">
      <w:pPr>
        <w:pStyle w:val="B30"/>
      </w:pPr>
      <w:r w:rsidRPr="000C065E">
        <w:tab/>
      </w:r>
      <w:r>
        <w:t>The encoding operation with the shortened RS</w:t>
      </w:r>
      <w:r>
        <w:rPr>
          <w:vertAlign w:val="subscript"/>
        </w:rPr>
        <w:t>8</w:t>
      </w:r>
      <w:r>
        <w:t>(85,73) code may be presented as the following:</w:t>
      </w:r>
    </w:p>
    <w:p w14:paraId="2EF00D2F" w14:textId="77777777" w:rsidR="004E027A" w:rsidRDefault="004E027A">
      <w:pPr>
        <w:pStyle w:val="B4"/>
      </w:pPr>
      <w:r>
        <w:t>-</w:t>
      </w:r>
      <w:r>
        <w:tab/>
        <w:t xml:space="preserve">Expanding 73 information symbols to the block of 243 symbols by adding 170 dump (zero) symbols </w:t>
      </w:r>
    </w:p>
    <w:p w14:paraId="4A367FCB" w14:textId="77777777" w:rsidR="004E027A" w:rsidRDefault="004E027A">
      <w:pPr>
        <w:pStyle w:val="B4"/>
      </w:pPr>
      <w:r>
        <w:t>-</w:t>
      </w:r>
      <w:r>
        <w:tab/>
        <w:t>Encoding 243 symbols by systematic RS</w:t>
      </w:r>
      <w:r>
        <w:rPr>
          <w:vertAlign w:val="subscript"/>
        </w:rPr>
        <w:t>8</w:t>
      </w:r>
      <w:r>
        <w:t>(255,243) encoder with outer block of 255 symbols</w:t>
      </w:r>
    </w:p>
    <w:p w14:paraId="27D15FAC" w14:textId="77777777" w:rsidR="004E027A" w:rsidRDefault="004E027A">
      <w:pPr>
        <w:pStyle w:val="B4"/>
      </w:pPr>
      <w:r>
        <w:t>-</w:t>
      </w:r>
      <w:r>
        <w:tab/>
        <w:t>Removing 170 dump symbols, resulting in the output block of 85 symbols.</w:t>
      </w:r>
    </w:p>
    <w:p w14:paraId="2650038E" w14:textId="77777777" w:rsidR="004E027A" w:rsidRDefault="004E027A">
      <w:pPr>
        <w:pStyle w:val="B1"/>
        <w:rPr>
          <w:u w:val="single"/>
        </w:rPr>
      </w:pPr>
      <w:r>
        <w:rPr>
          <w:u w:val="single"/>
        </w:rPr>
        <w:t>c)</w:t>
      </w:r>
      <w:r>
        <w:rPr>
          <w:u w:val="single"/>
        </w:rPr>
        <w:tab/>
        <w:t xml:space="preserve">Symbol to bit conversion  </w:t>
      </w:r>
    </w:p>
    <w:p w14:paraId="66A52FA8" w14:textId="77777777" w:rsidR="004E027A" w:rsidRDefault="004E027A">
      <w:pPr>
        <w:pStyle w:val="B2"/>
      </w:pPr>
      <w:r>
        <w:tab/>
        <w:t>The output symbols {U</w:t>
      </w:r>
      <w:r>
        <w:rPr>
          <w:i/>
          <w:vertAlign w:val="subscript"/>
        </w:rPr>
        <w:t>a</w:t>
      </w:r>
      <w:r>
        <w:t>(0),…,U</w:t>
      </w:r>
      <w:r>
        <w:rPr>
          <w:i/>
          <w:vertAlign w:val="subscript"/>
        </w:rPr>
        <w:t>a</w:t>
      </w:r>
      <w:r>
        <w:t>(84)}are converted back into symbols {U(0),…,U(84)} and then back into binary form with LSB coming out first, resulting in the block of 680 bits {u(0),…u(679)}.</w:t>
      </w:r>
    </w:p>
    <w:p w14:paraId="6A222E66" w14:textId="77777777" w:rsidR="004E027A" w:rsidRDefault="004E027A">
      <w:pPr>
        <w:pStyle w:val="Heading3"/>
        <w:rPr>
          <w:color w:val="000000"/>
        </w:rPr>
      </w:pPr>
      <w:bookmarkStart w:id="150" w:name="_Toc2788659"/>
      <w:r>
        <w:rPr>
          <w:color w:val="000000"/>
        </w:rPr>
        <w:t>3.11.3</w:t>
      </w:r>
      <w:r>
        <w:rPr>
          <w:color w:val="000000"/>
        </w:rPr>
        <w:tab/>
        <w:t>Convolutional encoder</w:t>
      </w:r>
      <w:bookmarkEnd w:id="150"/>
    </w:p>
    <w:p w14:paraId="3C5AEE40" w14:textId="77777777" w:rsidR="004E027A" w:rsidRDefault="004E027A">
      <w:pPr>
        <w:pStyle w:val="Heading4"/>
        <w:rPr>
          <w:color w:val="000000"/>
        </w:rPr>
      </w:pPr>
      <w:bookmarkStart w:id="151" w:name="_Toc2788660"/>
      <w:r>
        <w:rPr>
          <w:color w:val="000000"/>
        </w:rPr>
        <w:t>3.11.3.1</w:t>
      </w:r>
      <w:r>
        <w:rPr>
          <w:color w:val="000000"/>
        </w:rPr>
        <w:tab/>
        <w:t>Tailing bits for a data frame</w:t>
      </w:r>
      <w:bookmarkEnd w:id="151"/>
    </w:p>
    <w:p w14:paraId="0772D602" w14:textId="77777777" w:rsidR="004E027A" w:rsidRDefault="004E027A">
      <w:pPr>
        <w:rPr>
          <w:color w:val="000000"/>
        </w:rPr>
      </w:pPr>
      <w:r>
        <w:rPr>
          <w:color w:val="000000"/>
        </w:rPr>
        <w:t>Before convolutional encoding 6 tail bits {u(k)=0, k=680,…685}are added to the end of each data block .</w:t>
      </w:r>
    </w:p>
    <w:p w14:paraId="5B88CC83" w14:textId="77777777" w:rsidR="004E027A" w:rsidRDefault="004E027A">
      <w:pPr>
        <w:pStyle w:val="Heading4"/>
        <w:rPr>
          <w:color w:val="000000"/>
        </w:rPr>
      </w:pPr>
      <w:bookmarkStart w:id="152" w:name="_Toc2788661"/>
      <w:r>
        <w:rPr>
          <w:color w:val="000000"/>
        </w:rPr>
        <w:t>3.11.3.2</w:t>
      </w:r>
      <w:r>
        <w:rPr>
          <w:color w:val="000000"/>
        </w:rPr>
        <w:tab/>
        <w:t>Convolutional encoding for a data frame</w:t>
      </w:r>
      <w:bookmarkEnd w:id="152"/>
    </w:p>
    <w:p w14:paraId="2A1AA9DD" w14:textId="77777777" w:rsidR="004E027A" w:rsidRDefault="004E027A">
      <w:pPr>
        <w:rPr>
          <w:color w:val="000000"/>
        </w:rPr>
      </w:pPr>
      <w:r>
        <w:rPr>
          <w:color w:val="000000"/>
        </w:rPr>
        <w:t>This block of 686 bits {u(0),...,u(685)} is encoded with the ½ rate convolutional code defined by the following polynomials:</w:t>
      </w:r>
    </w:p>
    <w:p w14:paraId="5BF348D1" w14:textId="77777777" w:rsidR="004E027A" w:rsidRPr="00A765BB" w:rsidRDefault="004E027A">
      <w:pPr>
        <w:pStyle w:val="B1"/>
        <w:rPr>
          <w:lang w:val="en-US"/>
        </w:rPr>
      </w:pPr>
      <w:r>
        <w:tab/>
      </w: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1F3D6959" w14:textId="77777777" w:rsidR="004E027A" w:rsidRPr="00A765BB" w:rsidRDefault="004E027A">
      <w:pPr>
        <w:pStyle w:val="B1"/>
        <w:rPr>
          <w:lang w:val="en-US"/>
        </w:rPr>
      </w:pPr>
      <w:r w:rsidRPr="00A765BB">
        <w:rPr>
          <w:lang w:val="en-US"/>
        </w:rPr>
        <w:tab/>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11FF32A2" w14:textId="77777777" w:rsidR="004E027A" w:rsidRDefault="004E027A">
      <w:pPr>
        <w:rPr>
          <w:color w:val="000000"/>
        </w:rPr>
      </w:pPr>
      <w:r>
        <w:rPr>
          <w:color w:val="000000"/>
        </w:rPr>
        <w:t>resulting in 1372 coded bits {c(0), c(1),..., c(1371)} with</w:t>
      </w:r>
    </w:p>
    <w:p w14:paraId="06462647" w14:textId="77777777" w:rsidR="004E027A" w:rsidRPr="000442A0" w:rsidRDefault="004E027A">
      <w:pPr>
        <w:pStyle w:val="B1"/>
        <w:rPr>
          <w:lang w:val="nl-NL"/>
        </w:rPr>
      </w:pPr>
      <w:r w:rsidRPr="000442A0">
        <w:rPr>
          <w:lang w:val="nl-NL"/>
        </w:rPr>
        <w:t>c(2k)= u(k)+u(k</w:t>
      </w:r>
      <w:r w:rsidRPr="000442A0">
        <w:rPr>
          <w:lang w:val="nl-NL"/>
        </w:rPr>
        <w:noBreakHyphen/>
        <w:t>2)+u(k</w:t>
      </w:r>
      <w:r w:rsidRPr="000442A0">
        <w:rPr>
          <w:lang w:val="nl-NL"/>
        </w:rPr>
        <w:noBreakHyphen/>
        <w:t>3)+ u(k</w:t>
      </w:r>
      <w:r w:rsidRPr="000442A0">
        <w:rPr>
          <w:lang w:val="nl-NL"/>
        </w:rPr>
        <w:noBreakHyphen/>
        <w:t>5)+u(k</w:t>
      </w:r>
      <w:r w:rsidRPr="000442A0">
        <w:rPr>
          <w:lang w:val="nl-NL"/>
        </w:rPr>
        <w:noBreakHyphen/>
        <w:t>6);</w:t>
      </w:r>
    </w:p>
    <w:p w14:paraId="4C3738D3" w14:textId="77777777" w:rsidR="004E027A" w:rsidRPr="000442A0" w:rsidRDefault="004E027A">
      <w:pPr>
        <w:pStyle w:val="B1"/>
        <w:rPr>
          <w:lang w:val="nl-NL"/>
        </w:rPr>
      </w:pPr>
      <w:r w:rsidRPr="000442A0">
        <w:rPr>
          <w:lang w:val="nl-NL"/>
        </w:rPr>
        <w:t>c(2k+1)= u(k)+u(k</w:t>
      </w:r>
      <w:r w:rsidRPr="000442A0">
        <w:rPr>
          <w:lang w:val="nl-NL"/>
        </w:rPr>
        <w:noBreakHyphen/>
        <w:t>1)+ u(k</w:t>
      </w:r>
      <w:r w:rsidRPr="000442A0">
        <w:rPr>
          <w:lang w:val="nl-NL"/>
        </w:rPr>
        <w:noBreakHyphen/>
        <w:t>2)+ u(k</w:t>
      </w:r>
      <w:r w:rsidRPr="000442A0">
        <w:rPr>
          <w:lang w:val="nl-NL"/>
        </w:rPr>
        <w:noBreakHyphen/>
        <w:t>3)+ u(k</w:t>
      </w:r>
      <w:r w:rsidRPr="000442A0">
        <w:rPr>
          <w:lang w:val="nl-NL"/>
        </w:rPr>
        <w:noBreakHyphen/>
        <w:t>6)  for k = 0,1,...,685;  u(k) = 0 for k&lt;0</w:t>
      </w:r>
    </w:p>
    <w:p w14:paraId="7D8BD7FB" w14:textId="77777777" w:rsidR="004E027A" w:rsidRDefault="004E027A">
      <w:pPr>
        <w:rPr>
          <w:color w:val="000000"/>
        </w:rPr>
      </w:pPr>
      <w:r>
        <w:rPr>
          <w:color w:val="000000"/>
        </w:rPr>
        <w:t>The code is punctured in such a way that the following 4 coded bits:</w:t>
      </w:r>
    </w:p>
    <w:p w14:paraId="78E9B682" w14:textId="77777777" w:rsidR="004E027A" w:rsidRDefault="004E027A">
      <w:pPr>
        <w:pStyle w:val="B1"/>
      </w:pPr>
      <w:r>
        <w:t>c(363), c(723), c(1083) and c(1299) are not transmitted.</w:t>
      </w:r>
    </w:p>
    <w:p w14:paraId="390BA305" w14:textId="77777777" w:rsidR="004E027A" w:rsidRDefault="004E027A">
      <w:pPr>
        <w:rPr>
          <w:color w:val="000000"/>
        </w:rPr>
      </w:pPr>
      <w:r>
        <w:rPr>
          <w:color w:val="000000"/>
        </w:rPr>
        <w:t xml:space="preserve">The result is a block of 1368 coded bits, {c(0),c(1),..., c(1367)}. </w:t>
      </w:r>
    </w:p>
    <w:p w14:paraId="0E79D228" w14:textId="77777777" w:rsidR="004E027A" w:rsidRDefault="004E027A">
      <w:pPr>
        <w:pStyle w:val="Heading3"/>
        <w:rPr>
          <w:color w:val="000000"/>
        </w:rPr>
      </w:pPr>
      <w:bookmarkStart w:id="153" w:name="_Ref446928895"/>
      <w:bookmarkStart w:id="154" w:name="_Toc2788662"/>
      <w:r>
        <w:rPr>
          <w:color w:val="000000"/>
        </w:rPr>
        <w:t>3.11.4</w:t>
      </w:r>
      <w:r>
        <w:rPr>
          <w:color w:val="000000"/>
        </w:rPr>
        <w:tab/>
        <w:t>Interleaving</w:t>
      </w:r>
      <w:bookmarkEnd w:id="153"/>
      <w:bookmarkEnd w:id="154"/>
    </w:p>
    <w:p w14:paraId="72800C1D" w14:textId="77777777" w:rsidR="004E027A" w:rsidRDefault="004E027A">
      <w:pPr>
        <w:rPr>
          <w:color w:val="000000"/>
        </w:rPr>
      </w:pPr>
      <w:r>
        <w:rPr>
          <w:color w:val="000000"/>
        </w:rPr>
        <w:t>The interleaving scheme is presented below.</w:t>
      </w:r>
    </w:p>
    <w:p w14:paraId="355DAE98" w14:textId="77777777" w:rsidR="004E027A" w:rsidRDefault="004E027A">
      <w:pPr>
        <w:rPr>
          <w:color w:val="000000"/>
        </w:rPr>
      </w:pPr>
      <w:r>
        <w:rPr>
          <w:color w:val="000000"/>
        </w:rPr>
        <w:t>The coded bits are reordered and interleaved according to the following rule:</w:t>
      </w:r>
    </w:p>
    <w:p w14:paraId="65FFD302" w14:textId="77777777" w:rsidR="004E027A" w:rsidRPr="00464E30" w:rsidRDefault="004E027A">
      <w:pPr>
        <w:pStyle w:val="B1"/>
        <w:rPr>
          <w:lang w:val="pt-BR"/>
        </w:rPr>
      </w:pPr>
      <w:r>
        <w:tab/>
      </w:r>
      <w:r>
        <w:tab/>
      </w:r>
      <w:r w:rsidRPr="00464E30">
        <w:rPr>
          <w:lang w:val="pt-BR"/>
        </w:rPr>
        <w:t>i(B,j) = c(n,k),</w:t>
      </w:r>
      <w:r w:rsidRPr="00464E30">
        <w:rPr>
          <w:lang w:val="pt-BR"/>
        </w:rPr>
        <w:tab/>
        <w:t>for</w:t>
      </w:r>
      <w:r w:rsidRPr="00464E30">
        <w:rPr>
          <w:lang w:val="pt-BR"/>
        </w:rPr>
        <w:tab/>
        <w:t>k  = 0,1,...,1367</w:t>
      </w:r>
    </w:p>
    <w:p w14:paraId="224EF31B" w14:textId="77777777" w:rsidR="004E027A" w:rsidRPr="00464E30" w:rsidRDefault="004E027A">
      <w:pPr>
        <w:pStyle w:val="B1"/>
        <w:rPr>
          <w:lang w:val="pt-BR"/>
        </w:rPr>
      </w:pPr>
      <w:r w:rsidRPr="00464E30">
        <w:rPr>
          <w:lang w:val="pt-BR"/>
        </w:rPr>
        <w:tab/>
      </w:r>
      <w:r w:rsidRPr="00464E30">
        <w:rPr>
          <w:lang w:val="pt-BR"/>
        </w:rPr>
        <w:tab/>
      </w:r>
      <w:r w:rsidRPr="00464E30">
        <w:rPr>
          <w:lang w:val="pt-BR"/>
        </w:rPr>
        <w:tab/>
        <w:t>n  = 0,1,...,N,N+1,…</w:t>
      </w:r>
    </w:p>
    <w:p w14:paraId="49D1248E" w14:textId="77777777" w:rsidR="004E027A" w:rsidRPr="000442A0" w:rsidRDefault="004E027A">
      <w:pPr>
        <w:pStyle w:val="B1"/>
        <w:rPr>
          <w:lang w:val="da-DK"/>
        </w:rPr>
      </w:pPr>
      <w:r w:rsidRPr="00464E30">
        <w:rPr>
          <w:lang w:val="pt-BR"/>
        </w:rPr>
        <w:tab/>
      </w:r>
      <w:r w:rsidRPr="00464E30">
        <w:rPr>
          <w:lang w:val="pt-BR"/>
        </w:rPr>
        <w:tab/>
      </w:r>
      <w:r w:rsidRPr="00464E30">
        <w:rPr>
          <w:lang w:val="pt-BR"/>
        </w:rPr>
        <w:tab/>
      </w:r>
      <w:r w:rsidRPr="000442A0">
        <w:rPr>
          <w:lang w:val="da-DK"/>
        </w:rPr>
        <w:t>B = B</w:t>
      </w:r>
      <w:r w:rsidRPr="000442A0">
        <w:rPr>
          <w:position w:val="-6"/>
          <w:sz w:val="16"/>
          <w:lang w:val="da-DK"/>
        </w:rPr>
        <w:t>0</w:t>
      </w:r>
      <w:r w:rsidRPr="000442A0">
        <w:rPr>
          <w:lang w:val="da-DK"/>
        </w:rPr>
        <w:t xml:space="preserve"> + 4n + (k mod 19) + (k div 342)</w:t>
      </w:r>
    </w:p>
    <w:p w14:paraId="77743BF1" w14:textId="77777777" w:rsidR="004E027A" w:rsidRDefault="00A74F3C">
      <w:pPr>
        <w:pStyle w:val="B1"/>
      </w:pPr>
      <w:r>
        <w:rPr>
          <w:lang w:val="da-DK"/>
        </w:rPr>
        <w:lastRenderedPageBreak/>
        <w:tab/>
      </w:r>
      <w:r w:rsidR="004E027A" w:rsidRPr="000442A0">
        <w:rPr>
          <w:lang w:val="da-DK"/>
        </w:rPr>
        <w:tab/>
      </w:r>
      <w:r w:rsidR="004E027A">
        <w:t>j   = (k mod 19) + 19(k mod 18)</w:t>
      </w:r>
    </w:p>
    <w:p w14:paraId="412C7D05" w14:textId="77777777" w:rsidR="004E027A" w:rsidRDefault="004E027A">
      <w:pPr>
        <w:rPr>
          <w:color w:val="000000"/>
        </w:rPr>
      </w:pPr>
      <w:r>
        <w:rPr>
          <w:color w:val="000000"/>
        </w:rPr>
        <w:t>The result of the interleaving is a distribution of the reordered 342 bit of a given data block, n = N, over 19 blocks, 18 bits equally distributed in each block, in a diagonal way over consecutive blocks.</w:t>
      </w:r>
    </w:p>
    <w:p w14:paraId="62C4F504" w14:textId="77777777" w:rsidR="004E027A" w:rsidRDefault="004E027A">
      <w:pPr>
        <w:jc w:val="both"/>
        <w:rPr>
          <w:color w:val="000000"/>
        </w:rPr>
      </w:pPr>
      <w:r>
        <w:rPr>
          <w:color w:val="000000"/>
        </w:rPr>
        <w:t>Or in other words the interleaving is a distribution of the encoded, reordered 1368 bits from four given input data blocks, which taken together give n = N, over 22 bursts, 18 bits equally distributed in the first and 22</w:t>
      </w:r>
      <w:r>
        <w:rPr>
          <w:color w:val="000000"/>
          <w:vertAlign w:val="superscript"/>
        </w:rPr>
        <w:t>nd</w:t>
      </w:r>
      <w:r>
        <w:rPr>
          <w:color w:val="000000"/>
        </w:rPr>
        <w:t> bursts, 36 bits distributed in the second and 21</w:t>
      </w:r>
      <w:r>
        <w:rPr>
          <w:color w:val="000000"/>
          <w:vertAlign w:val="superscript"/>
        </w:rPr>
        <w:t>st</w:t>
      </w:r>
      <w:r>
        <w:rPr>
          <w:color w:val="000000"/>
        </w:rPr>
        <w:t xml:space="preserve"> bursts, 54 bits distributed in the third and 20</w:t>
      </w:r>
      <w:r>
        <w:rPr>
          <w:color w:val="000000"/>
          <w:vertAlign w:val="superscript"/>
        </w:rPr>
        <w:t>th</w:t>
      </w:r>
      <w:r>
        <w:rPr>
          <w:color w:val="000000"/>
        </w:rPr>
        <w:t xml:space="preserve"> bursts and 72 bits distributed in the other 16 bursts.</w:t>
      </w:r>
    </w:p>
    <w:p w14:paraId="38F8903E" w14:textId="77777777" w:rsidR="004E027A" w:rsidRDefault="004E027A">
      <w:pPr>
        <w:rPr>
          <w:color w:val="000000"/>
        </w:rPr>
      </w:pPr>
      <w:r>
        <w:rPr>
          <w:color w:val="000000"/>
        </w:rPr>
        <w:t xml:space="preserve">The block of coded data is interleaved "diagonal", where a new block of coded data starts with every fourth burst and is distributed over 22 bursts.  </w:t>
      </w:r>
    </w:p>
    <w:p w14:paraId="32C262AE" w14:textId="77777777" w:rsidR="004E027A" w:rsidRDefault="004E027A">
      <w:pPr>
        <w:pStyle w:val="Heading3"/>
        <w:rPr>
          <w:color w:val="000000"/>
        </w:rPr>
      </w:pPr>
      <w:bookmarkStart w:id="155" w:name="_Ref446928910"/>
      <w:bookmarkStart w:id="156" w:name="_Toc2788663"/>
      <w:r>
        <w:rPr>
          <w:color w:val="000000"/>
        </w:rPr>
        <w:t>3.11.5</w:t>
      </w:r>
      <w:r>
        <w:rPr>
          <w:color w:val="000000"/>
        </w:rPr>
        <w:tab/>
        <w:t>Mapping on a Burst</w:t>
      </w:r>
      <w:bookmarkEnd w:id="155"/>
      <w:bookmarkEnd w:id="156"/>
    </w:p>
    <w:p w14:paraId="665083FA" w14:textId="77777777" w:rsidR="004E027A" w:rsidRDefault="004E027A">
      <w:pPr>
        <w:rPr>
          <w:color w:val="000000"/>
        </w:rPr>
      </w:pPr>
      <w:r>
        <w:rPr>
          <w:color w:val="000000"/>
        </w:rPr>
        <w:t xml:space="preserve">Before mapping on a burst the interleaved bits {i(0)…i(1367)} are converted into 3-bit symbols {I(0),I(1), …,I(455)} according  to Table 1 in </w:t>
      </w:r>
      <w:r>
        <w:t>3GPP TS 45.004</w:t>
      </w:r>
      <w:r>
        <w:rPr>
          <w:color w:val="000000"/>
        </w:rPr>
        <w:t xml:space="preserve">, the symbol I(k) depends on i(3k+2), i(3k+1) and i(3k) for k=0,1,…,455. </w:t>
      </w:r>
    </w:p>
    <w:p w14:paraId="39E3F4B3" w14:textId="77777777" w:rsidR="004E027A" w:rsidRDefault="004E027A">
      <w:r>
        <w:t>The E-IACCH message delivered to the encoder on every 20ms has a fixed size of 3 information bits {im(0), im(1), im(2)}. The contents of the bits are defined in 3GPP TS 45.008 for both uplink and downlink.</w:t>
      </w:r>
    </w:p>
    <w:p w14:paraId="792F398F" w14:textId="77777777" w:rsidR="004E027A" w:rsidRDefault="004E027A">
      <w:r>
        <w:t>The E-IACCH information bits {im(n,0),im(n,1),im(n,2)} are coded into 24 bits</w:t>
      </w:r>
      <w:r>
        <w:br/>
        <w:t>ib(B,k), B</w:t>
      </w:r>
      <w:r>
        <w:rPr>
          <w:vertAlign w:val="subscript"/>
        </w:rPr>
        <w:t>0</w:t>
      </w:r>
      <w:r>
        <w:t xml:space="preserve"> + 4n </w:t>
      </w:r>
      <w:r>
        <w:sym w:font="Symbol" w:char="F0A3"/>
      </w:r>
      <w:r>
        <w:t xml:space="preserve"> B &lt; B</w:t>
      </w:r>
      <w:r>
        <w:rPr>
          <w:vertAlign w:val="subscript"/>
        </w:rPr>
        <w:t>0</w:t>
      </w:r>
      <w:r>
        <w:t> + 4n + 4, k = 0,1,...5 according to the following table:</w:t>
      </w:r>
    </w:p>
    <w:p w14:paraId="23C02E8B" w14:textId="77777777" w:rsidR="004E027A" w:rsidRDefault="004E027A">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3" w:type="dxa"/>
          <w:right w:w="113" w:type="dxa"/>
        </w:tblCellMar>
        <w:tblLook w:val="0000" w:firstRow="0" w:lastRow="0" w:firstColumn="0" w:lastColumn="0" w:noHBand="0" w:noVBand="0"/>
      </w:tblPr>
      <w:tblGrid>
        <w:gridCol w:w="2268"/>
        <w:gridCol w:w="4041"/>
      </w:tblGrid>
      <w:tr w:rsidR="004E027A" w:rsidRPr="00464E30" w14:paraId="551F6C12" w14:textId="77777777">
        <w:tblPrEx>
          <w:tblCellMar>
            <w:top w:w="0" w:type="dxa"/>
            <w:bottom w:w="0" w:type="dxa"/>
          </w:tblCellMar>
        </w:tblPrEx>
        <w:trPr>
          <w:cantSplit/>
          <w:jc w:val="center"/>
        </w:trPr>
        <w:tc>
          <w:tcPr>
            <w:tcW w:w="2268" w:type="dxa"/>
          </w:tcPr>
          <w:p w14:paraId="1EC64D42" w14:textId="77777777" w:rsidR="004E027A" w:rsidRPr="008C5A6E" w:rsidRDefault="004E027A">
            <w:pPr>
              <w:pStyle w:val="TAH"/>
              <w:rPr>
                <w:rFonts w:cs="Arial"/>
                <w:u w:val="single"/>
              </w:rPr>
            </w:pPr>
            <w:r w:rsidRPr="008C5A6E">
              <w:rPr>
                <w:rFonts w:cs="Arial"/>
                <w:u w:val="single"/>
              </w:rPr>
              <w:t>im(n,0),im(n,1),im(n,2)</w:t>
            </w:r>
          </w:p>
        </w:tc>
        <w:tc>
          <w:tcPr>
            <w:tcW w:w="4041" w:type="dxa"/>
          </w:tcPr>
          <w:p w14:paraId="388EB0BF" w14:textId="77777777" w:rsidR="004E027A" w:rsidRPr="008C5A6E" w:rsidRDefault="004E027A">
            <w:pPr>
              <w:pStyle w:val="TAH"/>
              <w:rPr>
                <w:rFonts w:cs="Arial"/>
                <w:u w:val="single"/>
                <w:lang w:val="pt-BR"/>
              </w:rPr>
            </w:pPr>
            <w:r w:rsidRPr="008C5A6E">
              <w:rPr>
                <w:rFonts w:cs="Arial"/>
                <w:u w:val="single"/>
                <w:lang w:val="pt-BR"/>
              </w:rPr>
              <w:t>ib(</w:t>
            </w:r>
            <w:r w:rsidRPr="008C5A6E">
              <w:rPr>
                <w:rFonts w:cs="Arial"/>
                <w:lang w:val="pt-BR"/>
              </w:rPr>
              <w:t>B</w:t>
            </w:r>
            <w:r w:rsidRPr="008C5A6E">
              <w:rPr>
                <w:rFonts w:cs="Arial"/>
                <w:position w:val="-6"/>
                <w:sz w:val="16"/>
                <w:lang w:val="pt-BR"/>
              </w:rPr>
              <w:t>0</w:t>
            </w:r>
            <w:r w:rsidRPr="008C5A6E">
              <w:rPr>
                <w:rFonts w:cs="Arial"/>
                <w:lang w:val="pt-BR"/>
              </w:rPr>
              <w:t>+4n,0</w:t>
            </w:r>
            <w:r w:rsidRPr="008C5A6E">
              <w:rPr>
                <w:rFonts w:cs="Arial"/>
                <w:u w:val="single"/>
                <w:lang w:val="pt-BR"/>
              </w:rPr>
              <w:t>),...,ib(</w:t>
            </w:r>
            <w:r w:rsidRPr="008C5A6E">
              <w:rPr>
                <w:rFonts w:cs="Arial"/>
                <w:lang w:val="pt-BR"/>
              </w:rPr>
              <w:t>B</w:t>
            </w:r>
            <w:r w:rsidRPr="008C5A6E">
              <w:rPr>
                <w:rFonts w:cs="Arial"/>
                <w:position w:val="-6"/>
                <w:sz w:val="16"/>
                <w:lang w:val="pt-BR"/>
              </w:rPr>
              <w:t>0</w:t>
            </w:r>
            <w:r w:rsidRPr="008C5A6E">
              <w:rPr>
                <w:rFonts w:cs="Arial"/>
                <w:lang w:val="pt-BR"/>
              </w:rPr>
              <w:t>+4n,5</w:t>
            </w:r>
            <w:r w:rsidRPr="008C5A6E">
              <w:rPr>
                <w:rFonts w:cs="Arial"/>
                <w:u w:val="single"/>
                <w:lang w:val="pt-BR"/>
              </w:rPr>
              <w:t>),..., ib(</w:t>
            </w:r>
            <w:r w:rsidRPr="008C5A6E">
              <w:rPr>
                <w:rFonts w:cs="Arial"/>
                <w:lang w:val="pt-BR"/>
              </w:rPr>
              <w:t>B</w:t>
            </w:r>
            <w:r w:rsidRPr="008C5A6E">
              <w:rPr>
                <w:rFonts w:cs="Arial"/>
                <w:position w:val="-6"/>
                <w:sz w:val="16"/>
                <w:lang w:val="pt-BR"/>
              </w:rPr>
              <w:t>0</w:t>
            </w:r>
            <w:r w:rsidRPr="008C5A6E">
              <w:rPr>
                <w:rFonts w:cs="Arial"/>
                <w:lang w:val="pt-BR"/>
              </w:rPr>
              <w:t>+4n+3,0</w:t>
            </w:r>
            <w:r w:rsidRPr="008C5A6E">
              <w:rPr>
                <w:rFonts w:cs="Arial"/>
                <w:u w:val="single"/>
                <w:lang w:val="pt-BR"/>
              </w:rPr>
              <w:t>),...,ib(</w:t>
            </w:r>
            <w:r w:rsidRPr="008C5A6E">
              <w:rPr>
                <w:rFonts w:cs="Arial"/>
                <w:lang w:val="pt-BR"/>
              </w:rPr>
              <w:t>B</w:t>
            </w:r>
            <w:r w:rsidRPr="008C5A6E">
              <w:rPr>
                <w:rFonts w:cs="Arial"/>
                <w:position w:val="-6"/>
                <w:sz w:val="16"/>
                <w:lang w:val="pt-BR"/>
              </w:rPr>
              <w:t>0</w:t>
            </w:r>
            <w:r w:rsidRPr="008C5A6E">
              <w:rPr>
                <w:rFonts w:cs="Arial"/>
                <w:lang w:val="pt-BR"/>
              </w:rPr>
              <w:t>+4n+3,5</w:t>
            </w:r>
            <w:r w:rsidRPr="008C5A6E">
              <w:rPr>
                <w:rFonts w:cs="Arial"/>
                <w:u w:val="single"/>
                <w:lang w:val="pt-BR"/>
              </w:rPr>
              <w:t>)</w:t>
            </w:r>
          </w:p>
        </w:tc>
      </w:tr>
      <w:tr w:rsidR="004E027A" w14:paraId="7A21816F" w14:textId="77777777">
        <w:tblPrEx>
          <w:tblCellMar>
            <w:top w:w="0" w:type="dxa"/>
            <w:bottom w:w="0" w:type="dxa"/>
          </w:tblCellMar>
        </w:tblPrEx>
        <w:trPr>
          <w:cantSplit/>
          <w:jc w:val="center"/>
        </w:trPr>
        <w:tc>
          <w:tcPr>
            <w:tcW w:w="2268" w:type="dxa"/>
          </w:tcPr>
          <w:p w14:paraId="3181E2D4" w14:textId="77777777" w:rsidR="004E027A" w:rsidRPr="008C5A6E" w:rsidRDefault="004E027A">
            <w:pPr>
              <w:pStyle w:val="TAC"/>
              <w:rPr>
                <w:rFonts w:cs="Arial"/>
                <w:u w:val="single"/>
              </w:rPr>
            </w:pPr>
            <w:r w:rsidRPr="008C5A6E">
              <w:rPr>
                <w:rFonts w:cs="Arial"/>
                <w:u w:val="single"/>
              </w:rPr>
              <w:t>000</w:t>
            </w:r>
          </w:p>
        </w:tc>
        <w:tc>
          <w:tcPr>
            <w:tcW w:w="4041" w:type="dxa"/>
          </w:tcPr>
          <w:p w14:paraId="5EE7B542" w14:textId="77777777" w:rsidR="004E027A" w:rsidRPr="008C5A6E" w:rsidRDefault="004E027A">
            <w:pPr>
              <w:pStyle w:val="TAC"/>
              <w:rPr>
                <w:rFonts w:cs="Arial"/>
                <w:u w:val="single"/>
              </w:rPr>
            </w:pPr>
            <w:r w:rsidRPr="008C5A6E">
              <w:rPr>
                <w:rFonts w:cs="Arial"/>
                <w:u w:val="single"/>
              </w:rPr>
              <w:t>000000 000000 000000 000000</w:t>
            </w:r>
          </w:p>
        </w:tc>
      </w:tr>
      <w:tr w:rsidR="004E027A" w14:paraId="299CD4BA" w14:textId="77777777">
        <w:tblPrEx>
          <w:tblCellMar>
            <w:top w:w="0" w:type="dxa"/>
            <w:bottom w:w="0" w:type="dxa"/>
          </w:tblCellMar>
        </w:tblPrEx>
        <w:trPr>
          <w:cantSplit/>
          <w:jc w:val="center"/>
        </w:trPr>
        <w:tc>
          <w:tcPr>
            <w:tcW w:w="2268" w:type="dxa"/>
          </w:tcPr>
          <w:p w14:paraId="726F8512" w14:textId="77777777" w:rsidR="004E027A" w:rsidRPr="008C5A6E" w:rsidRDefault="004E027A">
            <w:pPr>
              <w:pStyle w:val="TAC"/>
              <w:rPr>
                <w:rFonts w:cs="Arial"/>
                <w:u w:val="single"/>
              </w:rPr>
            </w:pPr>
            <w:r w:rsidRPr="008C5A6E">
              <w:rPr>
                <w:rFonts w:cs="Arial"/>
                <w:u w:val="single"/>
              </w:rPr>
              <w:t>001</w:t>
            </w:r>
          </w:p>
        </w:tc>
        <w:tc>
          <w:tcPr>
            <w:tcW w:w="4041" w:type="dxa"/>
          </w:tcPr>
          <w:p w14:paraId="3B50E638" w14:textId="77777777" w:rsidR="004E027A" w:rsidRPr="008C5A6E" w:rsidRDefault="004E027A">
            <w:pPr>
              <w:pStyle w:val="TAC"/>
              <w:rPr>
                <w:rFonts w:cs="Arial"/>
                <w:u w:val="single"/>
              </w:rPr>
            </w:pPr>
            <w:r w:rsidRPr="008C5A6E">
              <w:rPr>
                <w:rFonts w:cs="Arial"/>
                <w:u w:val="single"/>
              </w:rPr>
              <w:t>001111 110100 100101 110100</w:t>
            </w:r>
          </w:p>
        </w:tc>
      </w:tr>
      <w:tr w:rsidR="004E027A" w14:paraId="1C7AA7A3" w14:textId="77777777">
        <w:tblPrEx>
          <w:tblCellMar>
            <w:top w:w="0" w:type="dxa"/>
            <w:bottom w:w="0" w:type="dxa"/>
          </w:tblCellMar>
        </w:tblPrEx>
        <w:trPr>
          <w:cantSplit/>
          <w:jc w:val="center"/>
        </w:trPr>
        <w:tc>
          <w:tcPr>
            <w:tcW w:w="2268" w:type="dxa"/>
          </w:tcPr>
          <w:p w14:paraId="0099AA02" w14:textId="77777777" w:rsidR="004E027A" w:rsidRPr="008C5A6E" w:rsidRDefault="004E027A">
            <w:pPr>
              <w:pStyle w:val="TAC"/>
              <w:rPr>
                <w:rFonts w:cs="Arial"/>
                <w:u w:val="single"/>
              </w:rPr>
            </w:pPr>
            <w:r w:rsidRPr="008C5A6E">
              <w:rPr>
                <w:rFonts w:cs="Arial"/>
                <w:u w:val="single"/>
              </w:rPr>
              <w:t>010</w:t>
            </w:r>
          </w:p>
        </w:tc>
        <w:tc>
          <w:tcPr>
            <w:tcW w:w="4041" w:type="dxa"/>
          </w:tcPr>
          <w:p w14:paraId="221BB850" w14:textId="77777777" w:rsidR="004E027A" w:rsidRPr="008C5A6E" w:rsidRDefault="004E027A">
            <w:pPr>
              <w:pStyle w:val="TAC"/>
              <w:rPr>
                <w:rFonts w:cs="Arial"/>
                <w:u w:val="single"/>
              </w:rPr>
            </w:pPr>
            <w:r w:rsidRPr="008C5A6E">
              <w:rPr>
                <w:rFonts w:cs="Arial"/>
                <w:u w:val="single"/>
              </w:rPr>
              <w:t>011100 010111 111001 100011</w:t>
            </w:r>
          </w:p>
        </w:tc>
      </w:tr>
      <w:tr w:rsidR="004E027A" w14:paraId="18EA38AA" w14:textId="77777777">
        <w:tblPrEx>
          <w:tblCellMar>
            <w:top w:w="0" w:type="dxa"/>
            <w:bottom w:w="0" w:type="dxa"/>
          </w:tblCellMar>
        </w:tblPrEx>
        <w:trPr>
          <w:cantSplit/>
          <w:jc w:val="center"/>
        </w:trPr>
        <w:tc>
          <w:tcPr>
            <w:tcW w:w="2268" w:type="dxa"/>
          </w:tcPr>
          <w:p w14:paraId="287DDDA3" w14:textId="77777777" w:rsidR="004E027A" w:rsidRPr="008C5A6E" w:rsidRDefault="004E027A">
            <w:pPr>
              <w:pStyle w:val="TAC"/>
              <w:rPr>
                <w:rFonts w:cs="Arial"/>
                <w:u w:val="single"/>
              </w:rPr>
            </w:pPr>
            <w:r w:rsidRPr="008C5A6E">
              <w:rPr>
                <w:rFonts w:cs="Arial"/>
                <w:u w:val="single"/>
              </w:rPr>
              <w:t>011</w:t>
            </w:r>
          </w:p>
        </w:tc>
        <w:tc>
          <w:tcPr>
            <w:tcW w:w="4041" w:type="dxa"/>
          </w:tcPr>
          <w:p w14:paraId="7FAC87FF" w14:textId="77777777" w:rsidR="004E027A" w:rsidRPr="008C5A6E" w:rsidRDefault="004E027A">
            <w:pPr>
              <w:pStyle w:val="TAC"/>
              <w:rPr>
                <w:rFonts w:cs="Arial"/>
                <w:u w:val="single"/>
              </w:rPr>
            </w:pPr>
            <w:r w:rsidRPr="008C5A6E">
              <w:rPr>
                <w:rFonts w:cs="Arial"/>
                <w:u w:val="single"/>
              </w:rPr>
              <w:t>010011 100011 011100 010111</w:t>
            </w:r>
          </w:p>
        </w:tc>
      </w:tr>
      <w:tr w:rsidR="004E027A" w14:paraId="7FCABAF1" w14:textId="77777777">
        <w:tblPrEx>
          <w:tblCellMar>
            <w:top w:w="0" w:type="dxa"/>
            <w:bottom w:w="0" w:type="dxa"/>
          </w:tblCellMar>
        </w:tblPrEx>
        <w:trPr>
          <w:cantSplit/>
          <w:jc w:val="center"/>
        </w:trPr>
        <w:tc>
          <w:tcPr>
            <w:tcW w:w="2268" w:type="dxa"/>
          </w:tcPr>
          <w:p w14:paraId="6C8C86BB" w14:textId="77777777" w:rsidR="004E027A" w:rsidRPr="008C5A6E" w:rsidRDefault="004E027A">
            <w:pPr>
              <w:pStyle w:val="TAC"/>
              <w:rPr>
                <w:rFonts w:cs="Arial"/>
                <w:u w:val="single"/>
              </w:rPr>
            </w:pPr>
            <w:r w:rsidRPr="008C5A6E">
              <w:rPr>
                <w:rFonts w:cs="Arial"/>
                <w:u w:val="single"/>
              </w:rPr>
              <w:t>100</w:t>
            </w:r>
          </w:p>
        </w:tc>
        <w:tc>
          <w:tcPr>
            <w:tcW w:w="4041" w:type="dxa"/>
          </w:tcPr>
          <w:p w14:paraId="66199DE1" w14:textId="77777777" w:rsidR="004E027A" w:rsidRPr="008C5A6E" w:rsidRDefault="004E027A">
            <w:pPr>
              <w:pStyle w:val="TAC"/>
              <w:rPr>
                <w:rFonts w:cs="Arial"/>
                <w:u w:val="single"/>
              </w:rPr>
            </w:pPr>
            <w:r w:rsidRPr="008C5A6E">
              <w:rPr>
                <w:rFonts w:cs="Arial"/>
                <w:u w:val="single"/>
              </w:rPr>
              <w:t>100110 011001 110110 001101</w:t>
            </w:r>
          </w:p>
        </w:tc>
      </w:tr>
      <w:tr w:rsidR="004E027A" w14:paraId="06AEF7D5" w14:textId="77777777">
        <w:tblPrEx>
          <w:tblCellMar>
            <w:top w:w="0" w:type="dxa"/>
            <w:bottom w:w="0" w:type="dxa"/>
          </w:tblCellMar>
        </w:tblPrEx>
        <w:trPr>
          <w:cantSplit/>
          <w:jc w:val="center"/>
        </w:trPr>
        <w:tc>
          <w:tcPr>
            <w:tcW w:w="2268" w:type="dxa"/>
          </w:tcPr>
          <w:p w14:paraId="1F72B992" w14:textId="77777777" w:rsidR="004E027A" w:rsidRPr="008C5A6E" w:rsidRDefault="004E027A">
            <w:pPr>
              <w:pStyle w:val="TAC"/>
              <w:rPr>
                <w:rFonts w:cs="Arial"/>
                <w:u w:val="single"/>
              </w:rPr>
            </w:pPr>
            <w:r w:rsidRPr="008C5A6E">
              <w:rPr>
                <w:rFonts w:cs="Arial"/>
                <w:u w:val="single"/>
              </w:rPr>
              <w:t>101</w:t>
            </w:r>
          </w:p>
        </w:tc>
        <w:tc>
          <w:tcPr>
            <w:tcW w:w="4041" w:type="dxa"/>
          </w:tcPr>
          <w:p w14:paraId="0F45DFFF" w14:textId="77777777" w:rsidR="004E027A" w:rsidRPr="008C5A6E" w:rsidRDefault="004E027A">
            <w:pPr>
              <w:pStyle w:val="TAC"/>
              <w:rPr>
                <w:rFonts w:cs="Arial"/>
                <w:u w:val="single"/>
              </w:rPr>
            </w:pPr>
            <w:r w:rsidRPr="008C5A6E">
              <w:rPr>
                <w:rFonts w:cs="Arial"/>
                <w:u w:val="single"/>
              </w:rPr>
              <w:t>101001 101101 010011 111001</w:t>
            </w:r>
          </w:p>
        </w:tc>
      </w:tr>
      <w:tr w:rsidR="004E027A" w14:paraId="435E522A" w14:textId="77777777">
        <w:tblPrEx>
          <w:tblCellMar>
            <w:top w:w="0" w:type="dxa"/>
            <w:bottom w:w="0" w:type="dxa"/>
          </w:tblCellMar>
        </w:tblPrEx>
        <w:trPr>
          <w:cantSplit/>
          <w:jc w:val="center"/>
        </w:trPr>
        <w:tc>
          <w:tcPr>
            <w:tcW w:w="2268" w:type="dxa"/>
          </w:tcPr>
          <w:p w14:paraId="016650B8" w14:textId="77777777" w:rsidR="004E027A" w:rsidRPr="008C5A6E" w:rsidRDefault="004E027A">
            <w:pPr>
              <w:pStyle w:val="TAC"/>
              <w:rPr>
                <w:rFonts w:cs="Arial"/>
                <w:u w:val="single"/>
              </w:rPr>
            </w:pPr>
            <w:r w:rsidRPr="008C5A6E">
              <w:rPr>
                <w:rFonts w:cs="Arial"/>
                <w:u w:val="single"/>
              </w:rPr>
              <w:t>110</w:t>
            </w:r>
          </w:p>
        </w:tc>
        <w:tc>
          <w:tcPr>
            <w:tcW w:w="4041" w:type="dxa"/>
          </w:tcPr>
          <w:p w14:paraId="4D334802" w14:textId="77777777" w:rsidR="004E027A" w:rsidRPr="008C5A6E" w:rsidRDefault="004E027A">
            <w:pPr>
              <w:pStyle w:val="TAC"/>
              <w:rPr>
                <w:rFonts w:cs="Arial"/>
                <w:u w:val="single"/>
              </w:rPr>
            </w:pPr>
            <w:r w:rsidRPr="008C5A6E">
              <w:rPr>
                <w:rFonts w:cs="Arial"/>
                <w:u w:val="single"/>
              </w:rPr>
              <w:t>111010 001110 001111 101110</w:t>
            </w:r>
          </w:p>
        </w:tc>
      </w:tr>
      <w:tr w:rsidR="004E027A" w14:paraId="684D5F6F" w14:textId="77777777">
        <w:tblPrEx>
          <w:tblCellMar>
            <w:top w:w="0" w:type="dxa"/>
            <w:bottom w:w="0" w:type="dxa"/>
          </w:tblCellMar>
        </w:tblPrEx>
        <w:trPr>
          <w:cantSplit/>
          <w:jc w:val="center"/>
        </w:trPr>
        <w:tc>
          <w:tcPr>
            <w:tcW w:w="2268" w:type="dxa"/>
          </w:tcPr>
          <w:p w14:paraId="1482E79B" w14:textId="77777777" w:rsidR="004E027A" w:rsidRPr="008C5A6E" w:rsidRDefault="004E027A">
            <w:pPr>
              <w:pStyle w:val="TAC"/>
              <w:rPr>
                <w:rFonts w:cs="Arial"/>
                <w:u w:val="single"/>
              </w:rPr>
            </w:pPr>
            <w:r w:rsidRPr="008C5A6E">
              <w:rPr>
                <w:rFonts w:cs="Arial"/>
                <w:u w:val="single"/>
              </w:rPr>
              <w:t>111</w:t>
            </w:r>
          </w:p>
        </w:tc>
        <w:tc>
          <w:tcPr>
            <w:tcW w:w="4041" w:type="dxa"/>
          </w:tcPr>
          <w:p w14:paraId="7CFBF0AF" w14:textId="77777777" w:rsidR="004E027A" w:rsidRPr="008C5A6E" w:rsidRDefault="004E027A">
            <w:pPr>
              <w:pStyle w:val="TAC"/>
              <w:rPr>
                <w:rFonts w:cs="Arial"/>
                <w:u w:val="single"/>
              </w:rPr>
            </w:pPr>
            <w:r w:rsidRPr="008C5A6E">
              <w:rPr>
                <w:rFonts w:cs="Arial"/>
                <w:u w:val="single"/>
              </w:rPr>
              <w:t>110101 111010 101010 011010</w:t>
            </w:r>
          </w:p>
        </w:tc>
      </w:tr>
    </w:tbl>
    <w:p w14:paraId="7B531AE2" w14:textId="77777777" w:rsidR="004E027A" w:rsidRDefault="004E027A">
      <w:pPr>
        <w:pStyle w:val="FP"/>
      </w:pPr>
    </w:p>
    <w:p w14:paraId="3E3B5014" w14:textId="77777777" w:rsidR="004E027A" w:rsidRDefault="004E027A">
      <w:r>
        <w:t>Before mapping on a burst the E-IACCH bits {ib(B,0)…ib(B,5)} are converted into 3-bit symbols</w:t>
      </w:r>
      <w:r>
        <w:br/>
        <w:t>{HL(B),HU(B)} according  to Table 1 in 3GPP TS 45.004. The symbol HL(B) depends on ib(B,2), ib(B,1) and ib(B,0) and ,</w:t>
      </w:r>
    </w:p>
    <w:p w14:paraId="047BF266" w14:textId="77777777" w:rsidR="004E027A" w:rsidRDefault="004E027A">
      <w:pPr>
        <w:pStyle w:val="B1"/>
      </w:pPr>
      <w:r>
        <w:t>the symbol HU(B) on ib(B,5), ib(B,4) and ib(B,3).</w:t>
      </w:r>
    </w:p>
    <w:p w14:paraId="220EF272" w14:textId="77777777" w:rsidR="004E027A" w:rsidRDefault="004E027A">
      <w:pPr>
        <w:rPr>
          <w:color w:val="000000"/>
        </w:rPr>
      </w:pPr>
      <w:r>
        <w:rPr>
          <w:color w:val="000000"/>
        </w:rPr>
        <w:t>The mapping is given by the rule:</w:t>
      </w:r>
    </w:p>
    <w:p w14:paraId="3277CC84" w14:textId="77777777" w:rsidR="004E027A" w:rsidRPr="00A765BB" w:rsidRDefault="004E027A">
      <w:pPr>
        <w:pStyle w:val="B2"/>
        <w:ind w:left="1276" w:hanging="709"/>
        <w:rPr>
          <w:color w:val="000000"/>
        </w:rPr>
      </w:pPr>
      <w:r w:rsidRPr="00A765BB">
        <w:rPr>
          <w:color w:val="000000"/>
        </w:rPr>
        <w:t>E(B,j)</w:t>
      </w:r>
      <w:r w:rsidR="00A74F3C">
        <w:rPr>
          <w:color w:val="000000"/>
        </w:rPr>
        <w:tab/>
      </w:r>
      <w:r w:rsidRPr="00A765BB">
        <w:rPr>
          <w:color w:val="000000"/>
        </w:rPr>
        <w:t>= I(B,j)</w:t>
      </w:r>
      <w:r w:rsidRPr="00A765BB">
        <w:rPr>
          <w:color w:val="000000"/>
        </w:rPr>
        <w:tab/>
        <w:t>and</w:t>
      </w:r>
      <w:r w:rsidRPr="00A765BB">
        <w:rPr>
          <w:color w:val="000000"/>
        </w:rPr>
        <w:tab/>
        <w:t>E(B,59+j) = I(B,57+j)</w:t>
      </w:r>
      <w:r w:rsidRPr="00A765BB">
        <w:rPr>
          <w:color w:val="000000"/>
        </w:rPr>
        <w:tab/>
      </w:r>
      <w:r w:rsidRPr="00A765BB">
        <w:rPr>
          <w:color w:val="000000"/>
        </w:rPr>
        <w:tab/>
        <w:t>for j = 0,1,...,56</w:t>
      </w:r>
    </w:p>
    <w:p w14:paraId="38EDBA45" w14:textId="77777777" w:rsidR="004E027A" w:rsidRDefault="004E027A">
      <w:r>
        <w:t>and</w:t>
      </w:r>
    </w:p>
    <w:p w14:paraId="130FCC80" w14:textId="77777777" w:rsidR="004E027A" w:rsidRPr="000442A0" w:rsidRDefault="004E027A">
      <w:pPr>
        <w:pStyle w:val="B2"/>
        <w:ind w:left="1276" w:hanging="709"/>
        <w:rPr>
          <w:color w:val="000000"/>
          <w:lang w:val="en-US"/>
        </w:rPr>
      </w:pPr>
      <w:r w:rsidRPr="000442A0">
        <w:rPr>
          <w:color w:val="000000"/>
          <w:lang w:val="en-US"/>
        </w:rPr>
        <w:t>E(B,57) = HL(B)   and</w:t>
      </w:r>
      <w:r w:rsidRPr="000442A0">
        <w:rPr>
          <w:color w:val="000000"/>
          <w:lang w:val="en-US"/>
        </w:rPr>
        <w:tab/>
        <w:t>E(B,58) = HU(B).</w:t>
      </w:r>
    </w:p>
    <w:p w14:paraId="6024FF66" w14:textId="77777777" w:rsidR="004E027A" w:rsidRDefault="004E027A">
      <w:pPr>
        <w:rPr>
          <w:color w:val="000000"/>
        </w:rPr>
      </w:pPr>
      <w:r>
        <w:rPr>
          <w:color w:val="000000"/>
        </w:rPr>
        <w:t xml:space="preserve">The two symbols, labelled HL(B) and HU(B) on burst number B are flags used for </w:t>
      </w:r>
      <w:r>
        <w:t>E-IACCH</w:t>
      </w:r>
      <w:r>
        <w:rPr>
          <w:color w:val="000000"/>
        </w:rPr>
        <w:t xml:space="preserve">. </w:t>
      </w:r>
    </w:p>
    <w:p w14:paraId="0666CF0A" w14:textId="77777777" w:rsidR="004E027A" w:rsidRDefault="004E027A">
      <w:pPr>
        <w:pStyle w:val="Heading2"/>
        <w:rPr>
          <w:color w:val="000000"/>
        </w:rPr>
      </w:pPr>
      <w:bookmarkStart w:id="157" w:name="_Ref446928934"/>
      <w:bookmarkStart w:id="158" w:name="_Toc2788664"/>
      <w:r>
        <w:rPr>
          <w:color w:val="000000"/>
        </w:rPr>
        <w:t>3.12</w:t>
      </w:r>
      <w:r>
        <w:rPr>
          <w:color w:val="000000"/>
        </w:rPr>
        <w:tab/>
        <w:t>Data channel for ECSD at full rate, 32.0 kbit/s radio interface rate (32.0 kbit/s services (E-TCH/F32.0))</w:t>
      </w:r>
      <w:bookmarkEnd w:id="157"/>
      <w:bookmarkEnd w:id="158"/>
    </w:p>
    <w:p w14:paraId="31216416" w14:textId="77777777" w:rsidR="004E027A" w:rsidRDefault="004E027A">
      <w:pPr>
        <w:rPr>
          <w:color w:val="000000"/>
        </w:rPr>
      </w:pPr>
      <w:r>
        <w:rPr>
          <w:color w:val="000000"/>
        </w:rPr>
        <w:t>The definition of a 32.0 kbit/s radio interface rate data flow for data services is given in 3GPP TS 44.021.</w:t>
      </w:r>
    </w:p>
    <w:p w14:paraId="69097555" w14:textId="77777777" w:rsidR="004E027A" w:rsidRDefault="004E027A">
      <w:pPr>
        <w:pStyle w:val="Heading3"/>
        <w:rPr>
          <w:color w:val="000000"/>
        </w:rPr>
      </w:pPr>
      <w:bookmarkStart w:id="159" w:name="_Ref446928957"/>
      <w:bookmarkStart w:id="160" w:name="_Toc2788665"/>
      <w:r>
        <w:rPr>
          <w:color w:val="000000"/>
        </w:rPr>
        <w:t>3.12.1</w:t>
      </w:r>
      <w:r>
        <w:rPr>
          <w:color w:val="000000"/>
        </w:rPr>
        <w:tab/>
        <w:t>Interface with user unit</w:t>
      </w:r>
      <w:bookmarkEnd w:id="159"/>
      <w:bookmarkEnd w:id="160"/>
    </w:p>
    <w:p w14:paraId="2AE739D0" w14:textId="77777777" w:rsidR="004E027A" w:rsidRDefault="004E027A">
      <w:pPr>
        <w:rPr>
          <w:color w:val="000000"/>
        </w:rPr>
      </w:pPr>
      <w:r>
        <w:rPr>
          <w:color w:val="000000"/>
        </w:rPr>
        <w:t>The user unit delivers to the encoder a bit stream organized in blocks of 640 information bits (data frames) every 20 ms.</w:t>
      </w:r>
    </w:p>
    <w:p w14:paraId="03A1A4AD" w14:textId="77777777" w:rsidR="004E027A" w:rsidRDefault="004E027A">
      <w:pPr>
        <w:pStyle w:val="Heading3"/>
        <w:rPr>
          <w:color w:val="000000"/>
        </w:rPr>
      </w:pPr>
      <w:bookmarkStart w:id="161" w:name="_Toc2788666"/>
      <w:r>
        <w:rPr>
          <w:color w:val="000000"/>
        </w:rPr>
        <w:lastRenderedPageBreak/>
        <w:t>3.12.2</w:t>
      </w:r>
      <w:r>
        <w:rPr>
          <w:color w:val="000000"/>
        </w:rPr>
        <w:tab/>
      </w:r>
      <w:r w:rsidR="000239C1">
        <w:rPr>
          <w:color w:val="000000"/>
        </w:rPr>
        <w:t>Void</w:t>
      </w:r>
      <w:bookmarkEnd w:id="161"/>
    </w:p>
    <w:p w14:paraId="6B373898" w14:textId="77777777" w:rsidR="004E027A" w:rsidRDefault="004E027A">
      <w:pPr>
        <w:pStyle w:val="Heading3"/>
        <w:rPr>
          <w:color w:val="000000"/>
        </w:rPr>
      </w:pPr>
      <w:bookmarkStart w:id="162" w:name="_Toc2788667"/>
      <w:r>
        <w:rPr>
          <w:color w:val="000000"/>
        </w:rPr>
        <w:t>3.12.3</w:t>
      </w:r>
      <w:r>
        <w:rPr>
          <w:color w:val="000000"/>
        </w:rPr>
        <w:tab/>
        <w:t>Convolutional encoder</w:t>
      </w:r>
      <w:bookmarkEnd w:id="162"/>
      <w:r>
        <w:rPr>
          <w:color w:val="000000"/>
        </w:rPr>
        <w:t xml:space="preserve"> </w:t>
      </w:r>
    </w:p>
    <w:p w14:paraId="4082FE74" w14:textId="77777777" w:rsidR="004E027A" w:rsidRDefault="004E027A">
      <w:pPr>
        <w:pStyle w:val="Heading4"/>
        <w:rPr>
          <w:color w:val="000000"/>
        </w:rPr>
      </w:pPr>
      <w:bookmarkStart w:id="163" w:name="_Toc2788668"/>
      <w:r>
        <w:rPr>
          <w:color w:val="000000"/>
        </w:rPr>
        <w:t>3.12.3.1</w:t>
      </w:r>
      <w:r>
        <w:rPr>
          <w:color w:val="000000"/>
        </w:rPr>
        <w:tab/>
        <w:t>Tailing bits for a data frame</w:t>
      </w:r>
      <w:bookmarkEnd w:id="163"/>
    </w:p>
    <w:p w14:paraId="7C687CE2" w14:textId="77777777" w:rsidR="000239C1" w:rsidRDefault="000239C1" w:rsidP="000239C1">
      <w:pPr>
        <w:rPr>
          <w:color w:val="000000"/>
        </w:rPr>
      </w:pPr>
      <w:r>
        <w:rPr>
          <w:color w:val="000000"/>
        </w:rPr>
        <w:t>Before convolutional encoding 6 tail bits {d(k)=0, k=640,…,645} are added to the end of each data block.</w:t>
      </w:r>
    </w:p>
    <w:p w14:paraId="4F8BD4A6" w14:textId="77777777" w:rsidR="004E027A" w:rsidRDefault="004E027A">
      <w:pPr>
        <w:pStyle w:val="Heading4"/>
        <w:rPr>
          <w:color w:val="000000"/>
        </w:rPr>
      </w:pPr>
      <w:bookmarkStart w:id="164" w:name="_Toc2788669"/>
      <w:r>
        <w:rPr>
          <w:color w:val="000000"/>
        </w:rPr>
        <w:t>3.12.3.2</w:t>
      </w:r>
      <w:r>
        <w:rPr>
          <w:color w:val="000000"/>
        </w:rPr>
        <w:tab/>
        <w:t>Convolutional encoding for a data frame</w:t>
      </w:r>
      <w:bookmarkEnd w:id="164"/>
    </w:p>
    <w:p w14:paraId="4269C988" w14:textId="77777777" w:rsidR="000239C1" w:rsidRDefault="000239C1" w:rsidP="000239C1">
      <w:pPr>
        <w:rPr>
          <w:color w:val="000000"/>
        </w:rPr>
      </w:pPr>
      <w:r>
        <w:rPr>
          <w:color w:val="000000"/>
        </w:rPr>
        <w:t>This block of 646 bits {d(0),...,d(645)} is encoded with the 1/3 rate convolutional code (the same code as for MCS-1) defined by the following polynomials:</w:t>
      </w:r>
    </w:p>
    <w:p w14:paraId="6F654F74" w14:textId="77777777" w:rsidR="000239C1" w:rsidRPr="00A765BB" w:rsidRDefault="000239C1" w:rsidP="000239C1">
      <w:pPr>
        <w:pStyle w:val="B1"/>
        <w:rPr>
          <w:lang w:val="en-US"/>
        </w:rPr>
      </w:pPr>
      <w:r>
        <w:tab/>
      </w: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1CA6084F" w14:textId="77777777" w:rsidR="000239C1" w:rsidRPr="00A765BB" w:rsidRDefault="000239C1" w:rsidP="000239C1">
      <w:pPr>
        <w:pStyle w:val="B1"/>
        <w:rPr>
          <w:position w:val="4"/>
          <w:sz w:val="16"/>
          <w:lang w:val="en-US"/>
        </w:rPr>
      </w:pPr>
      <w:r w:rsidRPr="00A765BB">
        <w:rPr>
          <w:lang w:val="en-US"/>
        </w:rPr>
        <w:tab/>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28997938" w14:textId="77777777" w:rsidR="000239C1" w:rsidRDefault="000239C1" w:rsidP="000239C1">
      <w:pPr>
        <w:pStyle w:val="B1"/>
        <w:ind w:hanging="1"/>
      </w:pPr>
      <w:r>
        <w:t>G5 = 1 + D + D</w:t>
      </w:r>
      <w:r>
        <w:rPr>
          <w:vertAlign w:val="superscript"/>
        </w:rPr>
        <w:t xml:space="preserve">4 </w:t>
      </w:r>
      <w:r>
        <w:t>+ D</w:t>
      </w:r>
      <w:r>
        <w:rPr>
          <w:vertAlign w:val="superscript"/>
        </w:rPr>
        <w:t>6</w:t>
      </w:r>
    </w:p>
    <w:p w14:paraId="22CC2DDD" w14:textId="77777777" w:rsidR="000239C1" w:rsidRDefault="000239C1" w:rsidP="000239C1">
      <w:r>
        <w:t>resulting in 1938 coded bits {c(0), c(1),..., c(1937)} with</w:t>
      </w:r>
    </w:p>
    <w:p w14:paraId="0E084CEE" w14:textId="77777777" w:rsidR="000239C1" w:rsidRPr="000C065E" w:rsidRDefault="000239C1" w:rsidP="000239C1">
      <w:pPr>
        <w:pStyle w:val="B1"/>
        <w:ind w:firstLine="0"/>
        <w:rPr>
          <w:lang w:val="nb-NO"/>
        </w:rPr>
      </w:pPr>
      <w:r w:rsidRPr="000C065E">
        <w:rPr>
          <w:lang w:val="nb-NO"/>
        </w:rPr>
        <w:t>c(3k) = d(k) + d(k-2) + d(k-3) + d(k-5) + d(k-6) ;</w:t>
      </w:r>
    </w:p>
    <w:p w14:paraId="6F7C1189" w14:textId="77777777" w:rsidR="000239C1" w:rsidRPr="000C065E" w:rsidRDefault="000239C1" w:rsidP="000239C1">
      <w:pPr>
        <w:pStyle w:val="B1"/>
        <w:ind w:firstLine="0"/>
        <w:rPr>
          <w:lang w:val="nb-NO"/>
        </w:rPr>
      </w:pPr>
      <w:r w:rsidRPr="000C065E">
        <w:rPr>
          <w:lang w:val="nb-NO"/>
        </w:rPr>
        <w:t>c(3k+1) = d(k) + d(k-1) + d(k-2) + d(k-3) + d(k-6) ;</w:t>
      </w:r>
    </w:p>
    <w:p w14:paraId="05B9B520" w14:textId="77777777" w:rsidR="000239C1" w:rsidRPr="000C065E" w:rsidRDefault="000239C1" w:rsidP="000239C1">
      <w:pPr>
        <w:pStyle w:val="B1"/>
        <w:ind w:firstLine="0"/>
        <w:rPr>
          <w:lang w:val="nb-NO"/>
        </w:rPr>
      </w:pPr>
      <w:r w:rsidRPr="000C065E">
        <w:rPr>
          <w:lang w:val="nb-NO"/>
        </w:rPr>
        <w:t>c(3k+2) = d(k) + d(k-1) + d(k-4) + d(k-6) ;</w:t>
      </w:r>
    </w:p>
    <w:p w14:paraId="406645F2" w14:textId="77777777" w:rsidR="000239C1" w:rsidRPr="000C065E" w:rsidRDefault="000239C1" w:rsidP="000239C1">
      <w:pPr>
        <w:pStyle w:val="B1"/>
        <w:ind w:hanging="1"/>
      </w:pPr>
      <w:r w:rsidRPr="000C065E">
        <w:t>for k = 0,1,...,645 ; d(k) = 0 for k&lt;1</w:t>
      </w:r>
    </w:p>
    <w:p w14:paraId="2E962D08" w14:textId="77777777" w:rsidR="000239C1" w:rsidRDefault="000239C1" w:rsidP="000239C1">
      <w:pPr>
        <w:rPr>
          <w:color w:val="000000"/>
        </w:rPr>
      </w:pPr>
      <w:r>
        <w:rPr>
          <w:color w:val="000000"/>
        </w:rPr>
        <w:t>The code is punctured using the rate matching algorithm of clause 6.2.3, such that the following 546 coded bits:</w:t>
      </w:r>
    </w:p>
    <w:p w14:paraId="524A56C2" w14:textId="77777777" w:rsidR="000239C1" w:rsidRDefault="000239C1" w:rsidP="000239C1">
      <w:pPr>
        <w:pStyle w:val="B1"/>
      </w:pPr>
      <w:r>
        <w:t xml:space="preserve">c(0), c(3), c(7), c(10), c(14), c(17), c(21), c(24), c(28), c(31), c(35), c(39), c(42), c(46), c(49), c(53), c(56), c(60), c(63), c(67), c(70), c(74), c(78), c(81), c(85), c(88), c(92), c(95), c(99), c(102), c(106), c(110), c(113), c(117), c(120), c(124), c(127), c(131), c(134), c(138), c(141), c(145), c(149), c(152), c(156), c(159), c(163), c(166), c(170), c(173), c(177), c(181), c(184), c(188), c(191), c(195), c(198), c(202), c(205), c(209), c(212), c(216), c(220), c(223), c(227), c(230), c(234), c(237), c(241), c(244), c(248), c(252), c(255), c(259), c(262), c(266), c(269), c(273), c(276), c(280), c(283), c(287), c(291), c(294), c(298), c(301), c(305), c(308), c(312), c(315), c(319), c(323), c(326), c(330), c(333), c(337), c(340), c(344), c(347), c(351), c(354), c(358), c(362), c(365), c(369), c(372), c(376), c(379), c(383), c(386), c(390), c(393), c(397), c(401), c(404), c(408), c(411), c(415), c(418), c(422), c(425), c(429), c(433), c(436), c(440), c(443), c(447), c(450), c(454), c(457), c(461), c(464), c(468), c(472), c(475), c(479), c(482), c(486), c(489), c(493), c(496), c(500), c(504), c(507), c(511), c(514), c(518), c(521), c(525), c(528), c(532), c(535), c(539), c(543), c(546), c(550), c(553), c(557), c(560), c(564), c(567), c(571), c(575), c(578), c(582), c(585), c(589), c(592), c(596), c(599), c(603), c(606), c(610), c(614), c(617), c(621), c(624), c(628), c(631), c(635), c(638), c(642), c(646), c(649), c(653), c(656), c(660), c(663), c(667), c(670), c(674), c(677), c(681), c(685), c(688), c(692), c(695), c(699), c(702), c(706), c(709), c(713), c(716), c(720), c(724), c(727), c(731), c(734), c(738), c(741), c(745), c(748), c(752), c(756), c(759), c(763), c(766), c(770), c(773), c(777), c(780), c(784), c(787), c(791), c(795), c(798), c(802), c(805), c(809), c(812), c(816), c(819), c(823), c(827), c(830), c(834), c(837), c(841), c(844), c(848), c(851), c(855), c(858), c(862), c(866), c(869), c(873), c(876), c(880), c(883), c(887), c(890), c(894), c(898), c(901), c(905), c(908), c(912), c(915), c(919), c(922), c(926), c(929), c(933), c(937), c(940), c(944), c(947), c(951), c(954), c(958), c(961), c(965), c(969), c(972), c(976), c(979), c(983), c(986), c(990), c(993), c(997), c(1000), c(1004), c(1008), c(1011), c(1015), c(1018), c(1022), c(1025), c(1029), c(1032), c(1036), c(1039), c(1043), c(1047), c(1050), c(1054), c(1057), c(1061), c(1064), c(1068), c(1071), c(1075), c(1079), c(1082), c(1086), c(1089), c(1093), c(1096), c(1100), c(1103), c(1107), c(1110), c(1114), c(1118), c(1121), c(1125), c(1128), c(1132), c(1135), c(1139), c(1142), c(1146), c(1150), c(1153), c(1157), c(1160), c(1164), c(1167), c(1171), c(1174), c(1178), c(1181), c(1185), c(1189), c(1192), c(1196), c(1199), c(1203), c(1206), c(1210), c(1213), c(1217), c(1221), c(1224), c(1228), c(1231), c(1235), c(1238), c(1242), c(1245), c(1249), c(1252), c(1256), c(1260), c(1263), c(1267), c(1270), c(1274), c(1277), c(1281), c(1284), c(1288), c(1292), c(1295), c(1299), c(1302), c(1306), c(1309), c(1313), c(1316), c(1320), c(1323), c(1327), c(1331), c(1334), c(1338), c(1341), c(1345), c(1348), c(1352), c(1355), c(1359), c(1362), c(1366), c(1370), c(1373), c(1377), c(1380), c(1384), c(1387), c(1391), c(1394), c(1398), c(1402), c(1405), c(1409), c(1412), c(1416), c(1419), c(1423), c(1426), c(1430), c(1433), c(1437), c(1441), c(1444), c(1448), c(1451), c(1455), c(1458), c(1462), c(1465), c(1469), c(1473), c(1476), c(1480), </w:t>
      </w:r>
      <w:r>
        <w:lastRenderedPageBreak/>
        <w:t>c(1483), c(1487), c(1490), c(1494), c(1497), c(1501), c(1504), c(1508), c(1512), c(1515), c(1519), c(1522), c(1526), c(1529), c(1533), c(1536), c(1540), c(1544), c(1547), c(1551), c(1554), c(1558), c(1561), c(1565), c(1568), c(1572), c(1575), c(1579), c(1583), c(1586), c(1590), c(1593), c(1597), c(1600), c(1604), c(1607), c(1611), c(1615), c(1618), c(1622), c(1625), c(1629), c(1632), c(1636), c(1639), c(1643), c(1646), c(1650), c(1654), c(1657), c(1661), c(1664), c(1668), c(1671), c(1675), c(1678), c(1682), c(1685), c(1689), c(1693), c(1696), c(1700), c(1703), c(1707), c(1710), c(1714), c(1717), c(1721), c(1725), c(1728), c(1732), c(1735), c(1739), c(1742), c(1746), c(1749), c(1753), c(1756), c(1760), c(1764), c(1767), c(1771), c(1774), c(1778), c(1781), c(1785), c(1788), c(1792), c(1796), c(1799), c(1803), c(1806), c(1810), c(1813), c(1817), c(1820), c(1824), c(1827), c(1831), c(1835), c(1838), c(1842), c(1845), c(1849), c(1852), c(1856), c(1859), c(1863), c(1867), c(1870), c(1874), c(1877), c(1881), c(1884), c(1888), c(1891), c(1895), c(1898), c(1902), c(1906), c(1909), c(1913), c(1916), c(1920), c(1923), c(1927), c(1930), c(1934)</w:t>
      </w:r>
    </w:p>
    <w:p w14:paraId="08EF3BED" w14:textId="77777777" w:rsidR="000239C1" w:rsidRDefault="000239C1" w:rsidP="000239C1">
      <w:pPr>
        <w:rPr>
          <w:color w:val="000000"/>
        </w:rPr>
      </w:pPr>
      <w:r>
        <w:rPr>
          <w:color w:val="000000"/>
        </w:rPr>
        <w:t>are not transmitted.</w:t>
      </w:r>
    </w:p>
    <w:p w14:paraId="5CDAB8B4" w14:textId="77777777" w:rsidR="000239C1" w:rsidRDefault="000239C1" w:rsidP="000239C1">
      <w:pPr>
        <w:rPr>
          <w:color w:val="000000"/>
        </w:rPr>
      </w:pPr>
      <w:r>
        <w:rPr>
          <w:color w:val="000000"/>
        </w:rPr>
        <w:t xml:space="preserve">The result is a block of </w:t>
      </w:r>
      <w:r>
        <w:t>1392</w:t>
      </w:r>
      <w:r>
        <w:rPr>
          <w:color w:val="000000"/>
        </w:rPr>
        <w:t xml:space="preserve"> coded bits,</w:t>
      </w:r>
      <w:r>
        <w:t xml:space="preserve"> {c(0),c(1),..., c(1391)}</w:t>
      </w:r>
      <w:r>
        <w:rPr>
          <w:color w:val="000000"/>
        </w:rPr>
        <w:t xml:space="preserve">. </w:t>
      </w:r>
    </w:p>
    <w:p w14:paraId="4DECC7C7" w14:textId="77777777" w:rsidR="004E027A" w:rsidRDefault="004E027A">
      <w:pPr>
        <w:pStyle w:val="Heading3"/>
        <w:rPr>
          <w:color w:val="000000"/>
        </w:rPr>
      </w:pPr>
      <w:bookmarkStart w:id="165" w:name="_Toc2788670"/>
      <w:r>
        <w:rPr>
          <w:color w:val="000000"/>
        </w:rPr>
        <w:t>3.12.4</w:t>
      </w:r>
      <w:r>
        <w:rPr>
          <w:color w:val="000000"/>
        </w:rPr>
        <w:tab/>
        <w:t>Interleaving</w:t>
      </w:r>
      <w:bookmarkEnd w:id="165"/>
    </w:p>
    <w:p w14:paraId="0FB8F6D6" w14:textId="77777777" w:rsidR="000239C1" w:rsidRDefault="000239C1" w:rsidP="000239C1">
      <w:pPr>
        <w:rPr>
          <w:color w:val="000000"/>
        </w:rPr>
      </w:pPr>
      <w:r>
        <w:rPr>
          <w:color w:val="000000"/>
        </w:rPr>
        <w:t>The coded bits are reordered and interleaved according to the following rule:</w:t>
      </w:r>
    </w:p>
    <w:p w14:paraId="45E2258A" w14:textId="77777777" w:rsidR="000239C1" w:rsidRPr="00464E30" w:rsidRDefault="000239C1" w:rsidP="000239C1">
      <w:pPr>
        <w:pStyle w:val="B1"/>
        <w:rPr>
          <w:lang w:val="pt-BR"/>
        </w:rPr>
      </w:pPr>
      <w:r>
        <w:tab/>
      </w:r>
      <w:r w:rsidRPr="00464E30">
        <w:rPr>
          <w:lang w:val="pt-BR"/>
        </w:rPr>
        <w:t>i(B,j) = c(n,k),</w:t>
      </w:r>
      <w:r w:rsidRPr="00464E30">
        <w:rPr>
          <w:lang w:val="pt-BR"/>
        </w:rPr>
        <w:tab/>
        <w:t>for</w:t>
      </w:r>
      <w:r w:rsidRPr="00464E30">
        <w:rPr>
          <w:lang w:val="pt-BR"/>
        </w:rPr>
        <w:tab/>
        <w:t>k  = 0,1,...,1391</w:t>
      </w:r>
    </w:p>
    <w:p w14:paraId="0FC70902" w14:textId="77777777" w:rsidR="000239C1" w:rsidRPr="00464E30" w:rsidRDefault="000239C1" w:rsidP="000239C1">
      <w:pPr>
        <w:pStyle w:val="B1"/>
        <w:rPr>
          <w:lang w:val="pt-BR"/>
        </w:rPr>
      </w:pPr>
      <w:r w:rsidRPr="00464E30">
        <w:rPr>
          <w:lang w:val="pt-BR"/>
        </w:rPr>
        <w:tab/>
        <w:t>n  = 0,1,...,N,N+1,…</w:t>
      </w:r>
    </w:p>
    <w:p w14:paraId="61B15E74" w14:textId="77777777" w:rsidR="000239C1" w:rsidRPr="000442A0" w:rsidRDefault="000239C1" w:rsidP="000239C1">
      <w:pPr>
        <w:pStyle w:val="B1"/>
        <w:rPr>
          <w:lang w:val="da-DK"/>
        </w:rPr>
      </w:pPr>
      <w:r w:rsidRPr="00464E30">
        <w:rPr>
          <w:lang w:val="pt-BR"/>
        </w:rPr>
        <w:tab/>
      </w:r>
      <w:r w:rsidRPr="000442A0">
        <w:rPr>
          <w:lang w:val="da-DK"/>
        </w:rPr>
        <w:t>B = B</w:t>
      </w:r>
      <w:r w:rsidRPr="000442A0">
        <w:rPr>
          <w:position w:val="-6"/>
          <w:sz w:val="16"/>
          <w:lang w:val="da-DK"/>
        </w:rPr>
        <w:t>0</w:t>
      </w:r>
      <w:r w:rsidRPr="000442A0">
        <w:rPr>
          <w:lang w:val="da-DK"/>
        </w:rPr>
        <w:t xml:space="preserve"> + 4n + (k mod 12)</w:t>
      </w:r>
    </w:p>
    <w:p w14:paraId="6C8161FA" w14:textId="77777777" w:rsidR="000239C1" w:rsidRPr="000442A0" w:rsidRDefault="00F12BB0" w:rsidP="000239C1">
      <w:pPr>
        <w:pStyle w:val="B1"/>
        <w:rPr>
          <w:lang w:val="da-DK"/>
        </w:rPr>
      </w:pPr>
      <w:r w:rsidRPr="000442A0">
        <w:rPr>
          <w:lang w:val="da-DK"/>
        </w:rPr>
        <w:tab/>
        <w:t>j = 3*[(49*(k+int(k/348)) mod 116</w:t>
      </w:r>
      <w:r w:rsidR="00197349" w:rsidRPr="000442A0">
        <w:rPr>
          <w:lang w:val="da-DK"/>
        </w:rPr>
        <w:t>)</w:t>
      </w:r>
      <w:r w:rsidRPr="000442A0">
        <w:rPr>
          <w:lang w:val="da-DK"/>
        </w:rPr>
        <w:t xml:space="preserve"> + int[(k mod 12)/4]</w:t>
      </w:r>
    </w:p>
    <w:p w14:paraId="3A98ABDB" w14:textId="77777777" w:rsidR="000239C1" w:rsidRDefault="000239C1" w:rsidP="000239C1">
      <w:pPr>
        <w:rPr>
          <w:color w:val="000000"/>
        </w:rPr>
      </w:pPr>
      <w:r>
        <w:t xml:space="preserve">The result of the interleaving is a distribution of the reordered 348 bits of a given data block, n = N, over 12 blocks, 29 bits equally distributed in each block. </w:t>
      </w:r>
      <w:r>
        <w:rPr>
          <w:color w:val="000000"/>
        </w:rPr>
        <w:t>The block of coded data is interleaved "diagonal", where a new block of coded data starts with every fourth burst and is distributed over 12 bursts.</w:t>
      </w:r>
    </w:p>
    <w:p w14:paraId="0E05CA1A" w14:textId="77777777" w:rsidR="004E027A" w:rsidRDefault="004E027A">
      <w:pPr>
        <w:pStyle w:val="Heading3"/>
        <w:rPr>
          <w:color w:val="000000"/>
        </w:rPr>
      </w:pPr>
      <w:bookmarkStart w:id="166" w:name="_Toc2788671"/>
      <w:r>
        <w:rPr>
          <w:color w:val="000000"/>
        </w:rPr>
        <w:t>3.12.5</w:t>
      </w:r>
      <w:r>
        <w:rPr>
          <w:color w:val="000000"/>
        </w:rPr>
        <w:tab/>
        <w:t>Mapping on a Burst</w:t>
      </w:r>
      <w:bookmarkEnd w:id="166"/>
    </w:p>
    <w:p w14:paraId="0F26FD3F" w14:textId="77777777" w:rsidR="000239C1" w:rsidRDefault="000239C1" w:rsidP="000239C1">
      <w:r>
        <w:t>The mapping is given by the rule:</w:t>
      </w:r>
    </w:p>
    <w:p w14:paraId="65CE1D65" w14:textId="77777777" w:rsidR="000239C1" w:rsidRPr="000C065E" w:rsidRDefault="000239C1" w:rsidP="000239C1">
      <w:pPr>
        <w:pStyle w:val="B1"/>
        <w:ind w:firstLine="0"/>
      </w:pPr>
      <w:r w:rsidRPr="000C065E">
        <w:t>e(B,j)</w:t>
      </w:r>
      <w:r w:rsidR="00A74F3C">
        <w:tab/>
      </w:r>
      <w:r w:rsidRPr="000C065E">
        <w:t>= i(B,j)</w:t>
      </w:r>
      <w:r w:rsidR="00A74F3C">
        <w:tab/>
      </w:r>
      <w:r w:rsidRPr="000C065E">
        <w:t>for j = 0,1,…,347</w:t>
      </w:r>
    </w:p>
    <w:p w14:paraId="2F4A9EC8" w14:textId="77777777" w:rsidR="000239C1" w:rsidRDefault="000239C1" w:rsidP="000239C1">
      <w:pPr>
        <w:rPr>
          <w:color w:val="000000"/>
        </w:rPr>
      </w:pPr>
      <w:r>
        <w:t>NOTE:</w:t>
      </w:r>
      <w:r>
        <w:tab/>
        <w:t>No stealing flags are used.</w:t>
      </w:r>
    </w:p>
    <w:p w14:paraId="5CBA387E" w14:textId="77777777" w:rsidR="004E027A" w:rsidRDefault="004E027A">
      <w:pPr>
        <w:pStyle w:val="Heading2"/>
        <w:rPr>
          <w:color w:val="000000"/>
        </w:rPr>
      </w:pPr>
      <w:bookmarkStart w:id="167" w:name="_Toc2788672"/>
      <w:r>
        <w:rPr>
          <w:color w:val="000000"/>
        </w:rPr>
        <w:t>3.13</w:t>
      </w:r>
      <w:r>
        <w:rPr>
          <w:color w:val="000000"/>
        </w:rPr>
        <w:tab/>
        <w:t>Data channel for ECSD at full rate, 43.5 kbit/s radio interface rate (43.2 kbit/s services (E-TCH/F43.2))</w:t>
      </w:r>
      <w:bookmarkEnd w:id="167"/>
    </w:p>
    <w:p w14:paraId="6F1631CE" w14:textId="77777777" w:rsidR="004E027A" w:rsidRDefault="004E027A">
      <w:pPr>
        <w:rPr>
          <w:color w:val="000000"/>
        </w:rPr>
      </w:pPr>
      <w:r>
        <w:rPr>
          <w:color w:val="000000"/>
        </w:rPr>
        <w:t>The definition of a 43.5 kbit/s radio interface rate data flow for data services is given in 3GPP TS 44.021.</w:t>
      </w:r>
    </w:p>
    <w:p w14:paraId="4181AB97" w14:textId="77777777" w:rsidR="004E027A" w:rsidRDefault="004E027A">
      <w:pPr>
        <w:pStyle w:val="Heading3"/>
        <w:rPr>
          <w:color w:val="000000"/>
        </w:rPr>
      </w:pPr>
      <w:bookmarkStart w:id="168" w:name="_Toc2788673"/>
      <w:r>
        <w:rPr>
          <w:color w:val="000000"/>
        </w:rPr>
        <w:t>3.13.1</w:t>
      </w:r>
      <w:r>
        <w:rPr>
          <w:color w:val="000000"/>
        </w:rPr>
        <w:tab/>
        <w:t>Interface with user unit</w:t>
      </w:r>
      <w:bookmarkEnd w:id="168"/>
    </w:p>
    <w:p w14:paraId="26A08E28" w14:textId="77777777" w:rsidR="004E027A" w:rsidRDefault="004E027A">
      <w:pPr>
        <w:rPr>
          <w:color w:val="000000"/>
        </w:rPr>
      </w:pPr>
      <w:r>
        <w:rPr>
          <w:color w:val="000000"/>
        </w:rPr>
        <w:t>The user unit delivers to the encoder a bit stream organized in blocks of 870 information bits (data frames) every 20 ms.</w:t>
      </w:r>
    </w:p>
    <w:p w14:paraId="787A6740" w14:textId="77777777" w:rsidR="004E027A" w:rsidRDefault="004E027A">
      <w:pPr>
        <w:pStyle w:val="Heading3"/>
        <w:rPr>
          <w:color w:val="000000"/>
        </w:rPr>
      </w:pPr>
      <w:bookmarkStart w:id="169" w:name="_Toc2788674"/>
      <w:r>
        <w:rPr>
          <w:color w:val="000000"/>
        </w:rPr>
        <w:t>3.13.2</w:t>
      </w:r>
      <w:r>
        <w:rPr>
          <w:color w:val="000000"/>
        </w:rPr>
        <w:tab/>
        <w:t>Convolutional encoder</w:t>
      </w:r>
      <w:bookmarkEnd w:id="169"/>
      <w:r>
        <w:rPr>
          <w:color w:val="000000"/>
        </w:rPr>
        <w:t xml:space="preserve"> </w:t>
      </w:r>
    </w:p>
    <w:p w14:paraId="0AD7F079" w14:textId="77777777" w:rsidR="004E027A" w:rsidRDefault="004E027A">
      <w:pPr>
        <w:pStyle w:val="Heading4"/>
        <w:rPr>
          <w:color w:val="000000"/>
        </w:rPr>
      </w:pPr>
      <w:bookmarkStart w:id="170" w:name="_Toc2788675"/>
      <w:r>
        <w:rPr>
          <w:color w:val="000000"/>
        </w:rPr>
        <w:t>3.13.2.1</w:t>
      </w:r>
      <w:r>
        <w:rPr>
          <w:color w:val="000000"/>
        </w:rPr>
        <w:tab/>
        <w:t>Tailing bits for a data frame</w:t>
      </w:r>
      <w:bookmarkEnd w:id="170"/>
    </w:p>
    <w:p w14:paraId="19310CEE" w14:textId="77777777" w:rsidR="004E027A" w:rsidRDefault="004E027A">
      <w:pPr>
        <w:rPr>
          <w:color w:val="000000"/>
        </w:rPr>
      </w:pPr>
      <w:r>
        <w:rPr>
          <w:color w:val="000000"/>
        </w:rPr>
        <w:t>Before convolutional encoding 6 tail bits {d(k)=0, k=870,…875} are added to the end of each data block .</w:t>
      </w:r>
    </w:p>
    <w:p w14:paraId="09C9B811" w14:textId="77777777" w:rsidR="004E027A" w:rsidRDefault="004E027A">
      <w:pPr>
        <w:pStyle w:val="Heading4"/>
        <w:rPr>
          <w:color w:val="000000"/>
        </w:rPr>
      </w:pPr>
      <w:bookmarkStart w:id="171" w:name="_Toc2788676"/>
      <w:r>
        <w:rPr>
          <w:color w:val="000000"/>
        </w:rPr>
        <w:t>3.13.2.2</w:t>
      </w:r>
      <w:r>
        <w:rPr>
          <w:color w:val="000000"/>
        </w:rPr>
        <w:tab/>
        <w:t>Convolutional encoding for a data frame</w:t>
      </w:r>
      <w:bookmarkEnd w:id="171"/>
    </w:p>
    <w:p w14:paraId="1AA72118" w14:textId="77777777" w:rsidR="004E027A" w:rsidRDefault="004E027A">
      <w:pPr>
        <w:rPr>
          <w:color w:val="000000"/>
        </w:rPr>
      </w:pPr>
      <w:r>
        <w:rPr>
          <w:color w:val="000000"/>
        </w:rPr>
        <w:t>This block of 876 bits {d(0),...,d(875)} is encoded with the ½ rate convolutional code defined by the following polynomials:</w:t>
      </w:r>
    </w:p>
    <w:p w14:paraId="18AD630C" w14:textId="77777777" w:rsidR="004E027A" w:rsidRPr="00A765BB" w:rsidRDefault="004E027A">
      <w:pPr>
        <w:pStyle w:val="B1"/>
        <w:rPr>
          <w:lang w:val="en-US"/>
        </w:rPr>
      </w:pPr>
      <w:r>
        <w:lastRenderedPageBreak/>
        <w:tab/>
      </w: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4EBD8838" w14:textId="77777777" w:rsidR="004E027A" w:rsidRPr="00A765BB" w:rsidRDefault="004E027A">
      <w:pPr>
        <w:pStyle w:val="B1"/>
        <w:rPr>
          <w:lang w:val="en-US"/>
        </w:rPr>
      </w:pPr>
      <w:r w:rsidRPr="00A765BB">
        <w:rPr>
          <w:lang w:val="en-US"/>
        </w:rPr>
        <w:tab/>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581FA369" w14:textId="77777777" w:rsidR="004E027A" w:rsidRDefault="004E027A">
      <w:pPr>
        <w:rPr>
          <w:color w:val="000000"/>
        </w:rPr>
      </w:pPr>
      <w:r>
        <w:rPr>
          <w:color w:val="000000"/>
        </w:rPr>
        <w:t>resulting in 1752 coded bits {c(0), c(1),..., c(1751)} with</w:t>
      </w:r>
    </w:p>
    <w:p w14:paraId="50CCCF88" w14:textId="77777777" w:rsidR="004E027A" w:rsidRPr="000C065E" w:rsidRDefault="004E027A">
      <w:pPr>
        <w:pStyle w:val="B1"/>
        <w:rPr>
          <w:lang w:val="nb-NO"/>
        </w:rPr>
      </w:pPr>
      <w:r w:rsidRPr="000C065E">
        <w:rPr>
          <w:lang w:val="nb-NO"/>
        </w:rPr>
        <w:t>c(2k)= d(k)+d(k</w:t>
      </w:r>
      <w:r w:rsidRPr="000C065E">
        <w:rPr>
          <w:lang w:val="nb-NO"/>
        </w:rPr>
        <w:noBreakHyphen/>
        <w:t>2)+d(k</w:t>
      </w:r>
      <w:r w:rsidRPr="000C065E">
        <w:rPr>
          <w:lang w:val="nb-NO"/>
        </w:rPr>
        <w:noBreakHyphen/>
        <w:t>3)+ d(k</w:t>
      </w:r>
      <w:r w:rsidRPr="000C065E">
        <w:rPr>
          <w:lang w:val="nb-NO"/>
        </w:rPr>
        <w:noBreakHyphen/>
        <w:t>5)+d(k</w:t>
      </w:r>
      <w:r w:rsidRPr="000C065E">
        <w:rPr>
          <w:lang w:val="nb-NO"/>
        </w:rPr>
        <w:noBreakHyphen/>
        <w:t>6);</w:t>
      </w:r>
    </w:p>
    <w:p w14:paraId="5C426CD2" w14:textId="77777777" w:rsidR="004E027A" w:rsidRPr="000C065E" w:rsidRDefault="004E027A">
      <w:pPr>
        <w:pStyle w:val="B1"/>
      </w:pPr>
      <w:r w:rsidRPr="000C065E">
        <w:t>c(2k+1)= d(k)+d(k</w:t>
      </w:r>
      <w:r w:rsidRPr="000C065E">
        <w:noBreakHyphen/>
        <w:t>1)+ d(k</w:t>
      </w:r>
      <w:r w:rsidRPr="000C065E">
        <w:noBreakHyphen/>
        <w:t>2)+ d(k</w:t>
      </w:r>
      <w:r w:rsidRPr="000C065E">
        <w:noBreakHyphen/>
        <w:t>3)+ d(k</w:t>
      </w:r>
      <w:r w:rsidRPr="000C065E">
        <w:noBreakHyphen/>
        <w:t>6)  for k = 0,1,...,875;  u(k) = 0 for k&lt;0</w:t>
      </w:r>
    </w:p>
    <w:p w14:paraId="7B559B03" w14:textId="77777777" w:rsidR="004E027A" w:rsidRDefault="004E027A">
      <w:pPr>
        <w:rPr>
          <w:color w:val="000000"/>
        </w:rPr>
      </w:pPr>
      <w:r>
        <w:rPr>
          <w:color w:val="000000"/>
        </w:rPr>
        <w:t>The code is punctured in such a way that the following 384 coded bits:</w:t>
      </w:r>
    </w:p>
    <w:p w14:paraId="1E28C36B" w14:textId="77777777" w:rsidR="004E027A" w:rsidRPr="000C065E" w:rsidRDefault="004E027A">
      <w:pPr>
        <w:pStyle w:val="B1"/>
      </w:pPr>
      <w:r w:rsidRPr="000C065E">
        <w:t>c(2+8(k-1)) for k=1:219; c(4+16(k-1)) for k=1:110;  c(6+32(k-1)) for k=1:55</w:t>
      </w:r>
    </w:p>
    <w:p w14:paraId="1CDDA721" w14:textId="77777777" w:rsidR="004E027A" w:rsidRDefault="004E027A">
      <w:pPr>
        <w:rPr>
          <w:color w:val="000000"/>
        </w:rPr>
      </w:pPr>
      <w:r>
        <w:rPr>
          <w:color w:val="000000"/>
        </w:rPr>
        <w:t>are not transmitted.</w:t>
      </w:r>
    </w:p>
    <w:p w14:paraId="7E616CDC" w14:textId="77777777" w:rsidR="004E027A" w:rsidRDefault="004E027A">
      <w:pPr>
        <w:rPr>
          <w:color w:val="000000"/>
        </w:rPr>
      </w:pPr>
      <w:r>
        <w:rPr>
          <w:color w:val="000000"/>
        </w:rPr>
        <w:t xml:space="preserve">The result is a block of 1368 coded bits, {c(0),c(1),..., c(1367)}. </w:t>
      </w:r>
    </w:p>
    <w:p w14:paraId="7A9A25E2" w14:textId="77777777" w:rsidR="004E027A" w:rsidRDefault="004E027A">
      <w:pPr>
        <w:pStyle w:val="Heading3"/>
        <w:rPr>
          <w:color w:val="000000"/>
        </w:rPr>
      </w:pPr>
      <w:bookmarkStart w:id="172" w:name="_Toc2788677"/>
      <w:r>
        <w:rPr>
          <w:color w:val="000000"/>
        </w:rPr>
        <w:t>3.13.3</w:t>
      </w:r>
      <w:r>
        <w:rPr>
          <w:color w:val="000000"/>
        </w:rPr>
        <w:tab/>
        <w:t>Interleaving</w:t>
      </w:r>
      <w:bookmarkEnd w:id="172"/>
      <w:r>
        <w:rPr>
          <w:color w:val="000000"/>
        </w:rPr>
        <w:t xml:space="preserve"> </w:t>
      </w:r>
    </w:p>
    <w:p w14:paraId="06AC59F3" w14:textId="77777777" w:rsidR="004E027A" w:rsidRDefault="004E027A">
      <w:pPr>
        <w:rPr>
          <w:color w:val="000000"/>
        </w:rPr>
      </w:pPr>
      <w:r>
        <w:rPr>
          <w:color w:val="000000"/>
        </w:rPr>
        <w:t>The interleaving is done as specified for E-TCH/F28.8 in subclause 3.11.4.</w:t>
      </w:r>
    </w:p>
    <w:p w14:paraId="1D0362B9" w14:textId="77777777" w:rsidR="004E027A" w:rsidRDefault="004E027A">
      <w:pPr>
        <w:pStyle w:val="Heading3"/>
        <w:rPr>
          <w:color w:val="000000"/>
        </w:rPr>
      </w:pPr>
      <w:bookmarkStart w:id="173" w:name="_Toc2788678"/>
      <w:r>
        <w:rPr>
          <w:color w:val="000000"/>
        </w:rPr>
        <w:t>3.13.4</w:t>
      </w:r>
      <w:r>
        <w:rPr>
          <w:color w:val="000000"/>
        </w:rPr>
        <w:tab/>
        <w:t>Mapping on a Burst</w:t>
      </w:r>
      <w:bookmarkEnd w:id="173"/>
      <w:r>
        <w:rPr>
          <w:color w:val="000000"/>
        </w:rPr>
        <w:t xml:space="preserve"> </w:t>
      </w:r>
    </w:p>
    <w:p w14:paraId="25EF0376" w14:textId="77777777" w:rsidR="004E027A" w:rsidRDefault="004E027A">
      <w:pPr>
        <w:rPr>
          <w:color w:val="000000"/>
        </w:rPr>
      </w:pPr>
      <w:r>
        <w:rPr>
          <w:color w:val="000000"/>
        </w:rPr>
        <w:t>The mapping is done as specified for E-TCH/F28.8 in subclause 3.11.5.</w:t>
      </w:r>
    </w:p>
    <w:p w14:paraId="5D649ECE" w14:textId="77777777" w:rsidR="004E027A" w:rsidRDefault="004E027A">
      <w:pPr>
        <w:pStyle w:val="Heading2"/>
      </w:pPr>
      <w:bookmarkStart w:id="174" w:name="_Toc2788679"/>
      <w:r>
        <w:t>3.14</w:t>
      </w:r>
      <w:r>
        <w:tab/>
        <w:t>Wideband Adaptive multi rate speech channel at full rate (TCH/WFS)</w:t>
      </w:r>
      <w:bookmarkEnd w:id="174"/>
    </w:p>
    <w:p w14:paraId="782D35F9" w14:textId="77777777" w:rsidR="004E027A" w:rsidRDefault="004E027A">
      <w:r>
        <w:t>This section describes the coding for the different frame formats used for TCH/WFS. The formats used are (in the order they are described):</w:t>
      </w:r>
    </w:p>
    <w:p w14:paraId="797C9C4C" w14:textId="77777777" w:rsidR="004E027A" w:rsidRDefault="004E027A">
      <w:pPr>
        <w:pStyle w:val="B2"/>
        <w:rPr>
          <w:color w:val="000000"/>
        </w:rPr>
      </w:pPr>
      <w:smartTag w:uri="urn:schemas-microsoft-com:office:smarttags" w:element="stockticker">
        <w:r>
          <w:rPr>
            <w:color w:val="000000"/>
          </w:rPr>
          <w:t>SID</w:t>
        </w:r>
      </w:smartTag>
      <w:r>
        <w:rPr>
          <w:color w:val="000000"/>
        </w:rPr>
        <w:t>_UPDATE</w:t>
      </w:r>
      <w:r>
        <w:rPr>
          <w:color w:val="000000"/>
        </w:rPr>
        <w:tab/>
        <w:t>Used to convey comfort noise parameters during DTX</w:t>
      </w:r>
    </w:p>
    <w:p w14:paraId="3C84FFC7" w14:textId="77777777" w:rsidR="004E027A" w:rsidRDefault="004E027A">
      <w:pPr>
        <w:pStyle w:val="B2"/>
        <w:rPr>
          <w:color w:val="000000"/>
        </w:rPr>
      </w:pPr>
      <w:smartTag w:uri="urn:schemas-microsoft-com:office:smarttags" w:element="stockticker">
        <w:r>
          <w:rPr>
            <w:color w:val="000000"/>
          </w:rPr>
          <w:t>SID</w:t>
        </w:r>
      </w:smartTag>
      <w:r>
        <w:rPr>
          <w:color w:val="000000"/>
        </w:rPr>
        <w:t>_FIRST</w:t>
      </w:r>
      <w:r>
        <w:rPr>
          <w:color w:val="000000"/>
        </w:rPr>
        <w:tab/>
      </w:r>
      <w:r>
        <w:rPr>
          <w:color w:val="000000"/>
        </w:rPr>
        <w:tab/>
        <w:t>Marker to define end of speech, start of DTX</w:t>
      </w:r>
    </w:p>
    <w:p w14:paraId="55554BFC" w14:textId="77777777" w:rsidR="004E027A" w:rsidRDefault="004E027A">
      <w:pPr>
        <w:pStyle w:val="B2"/>
        <w:rPr>
          <w:color w:val="000000"/>
        </w:rPr>
      </w:pPr>
      <w:r>
        <w:rPr>
          <w:color w:val="000000"/>
        </w:rPr>
        <w:t>ONSET</w:t>
      </w:r>
      <w:r>
        <w:rPr>
          <w:color w:val="000000"/>
        </w:rPr>
        <w:tab/>
      </w:r>
      <w:r>
        <w:rPr>
          <w:color w:val="000000"/>
        </w:rPr>
        <w:tab/>
      </w:r>
      <w:r>
        <w:rPr>
          <w:color w:val="000000"/>
        </w:rPr>
        <w:tab/>
        <w:t>Used to signal the Codec mode for the first speech frame after DTX</w:t>
      </w:r>
    </w:p>
    <w:p w14:paraId="4450E275" w14:textId="77777777" w:rsidR="004E027A" w:rsidRDefault="004E027A">
      <w:pPr>
        <w:pStyle w:val="B2"/>
        <w:rPr>
          <w:color w:val="000000"/>
        </w:rPr>
      </w:pPr>
      <w:r>
        <w:rPr>
          <w:color w:val="000000"/>
        </w:rPr>
        <w:t>SPEECH</w:t>
      </w:r>
      <w:r>
        <w:rPr>
          <w:color w:val="000000"/>
        </w:rPr>
        <w:tab/>
      </w:r>
      <w:r>
        <w:rPr>
          <w:color w:val="000000"/>
        </w:rPr>
        <w:tab/>
      </w:r>
      <w:r>
        <w:rPr>
          <w:color w:val="000000"/>
        </w:rPr>
        <w:tab/>
        <w:t>Speech frames</w:t>
      </w:r>
    </w:p>
    <w:p w14:paraId="6E0C6929" w14:textId="77777777" w:rsidR="00835FBE" w:rsidRDefault="00835FBE">
      <w:pPr>
        <w:pStyle w:val="B2"/>
        <w:rPr>
          <w:color w:val="000000"/>
        </w:rPr>
      </w:pPr>
      <w:r>
        <w:rPr>
          <w:color w:val="000000"/>
        </w:rPr>
        <w:t>RATSCCH</w:t>
      </w:r>
      <w:r>
        <w:rPr>
          <w:color w:val="000000"/>
        </w:rPr>
        <w:tab/>
      </w:r>
      <w:r>
        <w:rPr>
          <w:color w:val="000000"/>
        </w:rPr>
        <w:tab/>
        <w:t>Frames used to convey RATSCCH messages</w:t>
      </w:r>
    </w:p>
    <w:p w14:paraId="6D2B2EBF" w14:textId="77777777" w:rsidR="004E027A" w:rsidRDefault="004E027A">
      <w:pPr>
        <w:spacing w:before="120" w:after="120"/>
        <w:rPr>
          <w:color w:val="000000"/>
        </w:rPr>
      </w:pPr>
      <w:r>
        <w:rPr>
          <w:color w:val="000000"/>
        </w:rPr>
        <w:t>In this chapter, sub chapters 3.14.1 to 3.14.4 describe the channel coding for the different formats listed above.</w:t>
      </w:r>
    </w:p>
    <w:p w14:paraId="2CAD421C" w14:textId="77777777" w:rsidR="004E027A" w:rsidRDefault="004E027A">
      <w:pPr>
        <w:rPr>
          <w:color w:val="000000"/>
        </w:rPr>
      </w:pPr>
      <w:r>
        <w:rPr>
          <w:color w:val="000000"/>
        </w:rPr>
        <w:t>Common to all the formats is that in-band information is conveyed, the coding for the in-band channel is described in the table below.</w:t>
      </w:r>
    </w:p>
    <w:p w14:paraId="0DCDF53B" w14:textId="77777777" w:rsidR="004E027A" w:rsidRDefault="004E027A">
      <w:pPr>
        <w:pStyle w:val="TH"/>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127"/>
        <w:gridCol w:w="2126"/>
        <w:gridCol w:w="2977"/>
        <w:gridCol w:w="2409"/>
      </w:tblGrid>
      <w:tr w:rsidR="004E027A" w14:paraId="3C9D8B8A" w14:textId="77777777">
        <w:tblPrEx>
          <w:tblCellMar>
            <w:top w:w="0" w:type="dxa"/>
            <w:bottom w:w="0" w:type="dxa"/>
          </w:tblCellMar>
        </w:tblPrEx>
        <w:tc>
          <w:tcPr>
            <w:tcW w:w="2127" w:type="dxa"/>
          </w:tcPr>
          <w:p w14:paraId="31458FBB" w14:textId="77777777" w:rsidR="004E027A" w:rsidRPr="008C5A6E" w:rsidRDefault="004E027A">
            <w:pPr>
              <w:pStyle w:val="TAH"/>
              <w:rPr>
                <w:rFonts w:cs="Arial"/>
              </w:rPr>
            </w:pPr>
            <w:r w:rsidRPr="008C5A6E">
              <w:rPr>
                <w:rFonts w:cs="Arial"/>
              </w:rPr>
              <w:t>Identifier</w:t>
            </w:r>
          </w:p>
          <w:p w14:paraId="54A7D4B8" w14:textId="77777777" w:rsidR="004E027A" w:rsidRPr="008C5A6E" w:rsidRDefault="004E027A">
            <w:pPr>
              <w:pStyle w:val="TAL"/>
              <w:jc w:val="center"/>
              <w:rPr>
                <w:rFonts w:cs="Arial"/>
              </w:rPr>
            </w:pPr>
            <w:r w:rsidRPr="008C5A6E">
              <w:rPr>
                <w:rFonts w:cs="Arial"/>
              </w:rPr>
              <w:t>(defined in 3GPP TS 45.009)</w:t>
            </w:r>
          </w:p>
        </w:tc>
        <w:tc>
          <w:tcPr>
            <w:tcW w:w="2126" w:type="dxa"/>
          </w:tcPr>
          <w:p w14:paraId="4598843D" w14:textId="77777777" w:rsidR="004E027A" w:rsidRPr="008C5A6E" w:rsidRDefault="004E027A">
            <w:pPr>
              <w:pStyle w:val="TAL"/>
              <w:jc w:val="center"/>
              <w:rPr>
                <w:rFonts w:cs="Arial"/>
                <w:b/>
              </w:rPr>
            </w:pPr>
            <w:r w:rsidRPr="008C5A6E">
              <w:rPr>
                <w:rFonts w:cs="Arial"/>
                <w:b/>
              </w:rPr>
              <w:t>Received in-band data</w:t>
            </w:r>
          </w:p>
          <w:p w14:paraId="0715F97F" w14:textId="77777777" w:rsidR="004E027A" w:rsidRPr="008C5A6E" w:rsidRDefault="004E027A">
            <w:pPr>
              <w:pStyle w:val="TAL"/>
              <w:jc w:val="center"/>
              <w:rPr>
                <w:rFonts w:cs="Arial"/>
                <w:b/>
              </w:rPr>
            </w:pPr>
            <w:r w:rsidRPr="008C5A6E">
              <w:rPr>
                <w:rFonts w:cs="Arial"/>
                <w:b/>
              </w:rPr>
              <w:t>id(1), id(0)</w:t>
            </w:r>
          </w:p>
        </w:tc>
        <w:tc>
          <w:tcPr>
            <w:tcW w:w="2977" w:type="dxa"/>
          </w:tcPr>
          <w:p w14:paraId="71112EBD" w14:textId="77777777" w:rsidR="00835FBE" w:rsidRPr="008C5A6E" w:rsidRDefault="00835FBE" w:rsidP="00835FBE">
            <w:pPr>
              <w:pStyle w:val="TAH"/>
              <w:rPr>
                <w:rFonts w:cs="Arial"/>
              </w:rPr>
            </w:pPr>
            <w:r w:rsidRPr="008C5A6E">
              <w:rPr>
                <w:rFonts w:cs="Arial"/>
              </w:rPr>
              <w:t xml:space="preserve">Encoded in-band data for </w:t>
            </w:r>
            <w:smartTag w:uri="urn:schemas-microsoft-com:office:smarttags" w:element="stockticker">
              <w:r w:rsidRPr="008C5A6E">
                <w:rPr>
                  <w:rFonts w:cs="Arial"/>
                </w:rPr>
                <w:t>SID</w:t>
              </w:r>
            </w:smartTag>
            <w:r w:rsidRPr="008C5A6E">
              <w:rPr>
                <w:rFonts w:cs="Arial"/>
              </w:rPr>
              <w:t xml:space="preserve"> and RATSCCH frames</w:t>
            </w:r>
          </w:p>
          <w:p w14:paraId="3B3AEBF1" w14:textId="77777777" w:rsidR="004E027A" w:rsidRPr="008C5A6E" w:rsidRDefault="00835FBE" w:rsidP="00835FBE">
            <w:pPr>
              <w:pStyle w:val="TAH"/>
              <w:rPr>
                <w:rFonts w:cs="Arial"/>
              </w:rPr>
            </w:pPr>
            <w:r w:rsidRPr="008C5A6E">
              <w:rPr>
                <w:rFonts w:cs="Arial"/>
              </w:rPr>
              <w:t>ic(15),.., ic(0)</w:t>
            </w:r>
          </w:p>
        </w:tc>
        <w:tc>
          <w:tcPr>
            <w:tcW w:w="2409" w:type="dxa"/>
          </w:tcPr>
          <w:p w14:paraId="5E7A49F3" w14:textId="77777777" w:rsidR="004E027A" w:rsidRPr="008C5A6E" w:rsidRDefault="004E027A">
            <w:pPr>
              <w:pStyle w:val="TAH"/>
              <w:rPr>
                <w:rFonts w:cs="Arial"/>
              </w:rPr>
            </w:pPr>
            <w:r w:rsidRPr="008C5A6E">
              <w:rPr>
                <w:rFonts w:cs="Arial"/>
              </w:rPr>
              <w:t>Encoded in-band data for speech frames</w:t>
            </w:r>
          </w:p>
          <w:p w14:paraId="1473E179" w14:textId="77777777" w:rsidR="004E027A" w:rsidRPr="008C5A6E" w:rsidRDefault="004E027A">
            <w:pPr>
              <w:pStyle w:val="TAH"/>
              <w:rPr>
                <w:rFonts w:cs="Arial"/>
                <w:lang w:val="fr-FR"/>
              </w:rPr>
            </w:pPr>
            <w:r w:rsidRPr="008C5A6E">
              <w:rPr>
                <w:rFonts w:cs="Arial"/>
                <w:lang w:val="fr-FR"/>
              </w:rPr>
              <w:t>ic(7),.., ic(0)</w:t>
            </w:r>
          </w:p>
        </w:tc>
      </w:tr>
      <w:tr w:rsidR="004E027A" w14:paraId="67EA1AA8" w14:textId="77777777">
        <w:tblPrEx>
          <w:tblCellMar>
            <w:top w:w="0" w:type="dxa"/>
            <w:bottom w:w="0" w:type="dxa"/>
          </w:tblCellMar>
        </w:tblPrEx>
        <w:tc>
          <w:tcPr>
            <w:tcW w:w="2127" w:type="dxa"/>
          </w:tcPr>
          <w:p w14:paraId="02FF09E6" w14:textId="77777777" w:rsidR="004E027A" w:rsidRPr="008C5A6E" w:rsidRDefault="004E027A">
            <w:pPr>
              <w:pStyle w:val="TAC"/>
              <w:rPr>
                <w:rFonts w:cs="Arial"/>
                <w:lang w:val="fr-FR"/>
              </w:rPr>
            </w:pPr>
            <w:r w:rsidRPr="008C5A6E">
              <w:rPr>
                <w:rFonts w:cs="Arial"/>
                <w:lang w:val="fr-FR"/>
              </w:rPr>
              <w:t>CODEC_MODE_1</w:t>
            </w:r>
          </w:p>
        </w:tc>
        <w:tc>
          <w:tcPr>
            <w:tcW w:w="2126" w:type="dxa"/>
          </w:tcPr>
          <w:p w14:paraId="0D2B6B17" w14:textId="77777777" w:rsidR="004E027A" w:rsidRPr="008C5A6E" w:rsidRDefault="004E027A">
            <w:pPr>
              <w:pStyle w:val="TAC"/>
              <w:rPr>
                <w:rFonts w:cs="Arial"/>
                <w:lang w:val="fr-FR"/>
              </w:rPr>
            </w:pPr>
            <w:r w:rsidRPr="008C5A6E">
              <w:rPr>
                <w:rFonts w:cs="Arial"/>
                <w:lang w:val="fr-FR"/>
              </w:rPr>
              <w:t>00</w:t>
            </w:r>
          </w:p>
        </w:tc>
        <w:tc>
          <w:tcPr>
            <w:tcW w:w="2977" w:type="dxa"/>
          </w:tcPr>
          <w:p w14:paraId="55B7FD1D" w14:textId="77777777" w:rsidR="004E027A" w:rsidRPr="008C5A6E" w:rsidRDefault="004E027A">
            <w:pPr>
              <w:pStyle w:val="TAC"/>
              <w:rPr>
                <w:rFonts w:cs="Arial"/>
                <w:lang w:val="fr-FR"/>
              </w:rPr>
            </w:pPr>
            <w:r w:rsidRPr="008C5A6E">
              <w:rPr>
                <w:rFonts w:cs="Arial"/>
                <w:lang w:val="fr-FR"/>
              </w:rPr>
              <w:t>0101001100001111</w:t>
            </w:r>
          </w:p>
        </w:tc>
        <w:tc>
          <w:tcPr>
            <w:tcW w:w="2409" w:type="dxa"/>
          </w:tcPr>
          <w:p w14:paraId="0E76355E" w14:textId="77777777" w:rsidR="004E027A" w:rsidRPr="008C5A6E" w:rsidRDefault="004E027A">
            <w:pPr>
              <w:pStyle w:val="TAC"/>
              <w:rPr>
                <w:rFonts w:cs="Arial"/>
                <w:lang w:val="fr-FR"/>
              </w:rPr>
            </w:pPr>
            <w:r w:rsidRPr="008C5A6E">
              <w:rPr>
                <w:rFonts w:cs="Arial"/>
                <w:lang w:val="fr-FR"/>
              </w:rPr>
              <w:t>00000000</w:t>
            </w:r>
          </w:p>
        </w:tc>
      </w:tr>
      <w:tr w:rsidR="004E027A" w14:paraId="4F16F8D9" w14:textId="77777777">
        <w:tblPrEx>
          <w:tblCellMar>
            <w:top w:w="0" w:type="dxa"/>
            <w:bottom w:w="0" w:type="dxa"/>
          </w:tblCellMar>
        </w:tblPrEx>
        <w:tc>
          <w:tcPr>
            <w:tcW w:w="2127" w:type="dxa"/>
          </w:tcPr>
          <w:p w14:paraId="1B0D9220" w14:textId="77777777" w:rsidR="004E027A" w:rsidRPr="008C5A6E" w:rsidRDefault="004E027A">
            <w:pPr>
              <w:pStyle w:val="TAC"/>
              <w:rPr>
                <w:rFonts w:cs="Arial"/>
                <w:lang w:val="fr-FR"/>
              </w:rPr>
            </w:pPr>
            <w:r w:rsidRPr="008C5A6E">
              <w:rPr>
                <w:rFonts w:cs="Arial"/>
                <w:lang w:val="fr-FR"/>
              </w:rPr>
              <w:t>CODEC_MODE_2</w:t>
            </w:r>
          </w:p>
        </w:tc>
        <w:tc>
          <w:tcPr>
            <w:tcW w:w="2126" w:type="dxa"/>
          </w:tcPr>
          <w:p w14:paraId="72AB8919" w14:textId="77777777" w:rsidR="004E027A" w:rsidRPr="008C5A6E" w:rsidRDefault="004E027A">
            <w:pPr>
              <w:pStyle w:val="TAC"/>
              <w:rPr>
                <w:rFonts w:cs="Arial"/>
                <w:lang w:val="fr-FR"/>
              </w:rPr>
            </w:pPr>
            <w:r w:rsidRPr="008C5A6E">
              <w:rPr>
                <w:rFonts w:cs="Arial"/>
                <w:lang w:val="fr-FR"/>
              </w:rPr>
              <w:t>01</w:t>
            </w:r>
          </w:p>
        </w:tc>
        <w:tc>
          <w:tcPr>
            <w:tcW w:w="2977" w:type="dxa"/>
          </w:tcPr>
          <w:p w14:paraId="39B77C1E" w14:textId="77777777" w:rsidR="004E027A" w:rsidRPr="008C5A6E" w:rsidRDefault="004E027A">
            <w:pPr>
              <w:pStyle w:val="TAC"/>
              <w:rPr>
                <w:rFonts w:cs="Arial"/>
                <w:lang w:val="fr-FR"/>
              </w:rPr>
            </w:pPr>
            <w:r w:rsidRPr="008C5A6E">
              <w:rPr>
                <w:rFonts w:cs="Arial"/>
                <w:lang w:val="fr-FR"/>
              </w:rPr>
              <w:t>0011111010111000</w:t>
            </w:r>
          </w:p>
        </w:tc>
        <w:tc>
          <w:tcPr>
            <w:tcW w:w="2409" w:type="dxa"/>
          </w:tcPr>
          <w:p w14:paraId="4F216470" w14:textId="77777777" w:rsidR="004E027A" w:rsidRPr="008C5A6E" w:rsidRDefault="004E027A">
            <w:pPr>
              <w:pStyle w:val="TAC"/>
              <w:rPr>
                <w:rFonts w:cs="Arial"/>
                <w:lang w:val="fr-FR"/>
              </w:rPr>
            </w:pPr>
            <w:r w:rsidRPr="008C5A6E">
              <w:rPr>
                <w:rFonts w:cs="Arial"/>
                <w:lang w:val="fr-FR"/>
              </w:rPr>
              <w:t>10111010</w:t>
            </w:r>
          </w:p>
        </w:tc>
      </w:tr>
      <w:tr w:rsidR="004E027A" w14:paraId="0DCD6E17" w14:textId="77777777">
        <w:tblPrEx>
          <w:tblCellMar>
            <w:top w:w="0" w:type="dxa"/>
            <w:bottom w:w="0" w:type="dxa"/>
          </w:tblCellMar>
        </w:tblPrEx>
        <w:tc>
          <w:tcPr>
            <w:tcW w:w="2127" w:type="dxa"/>
          </w:tcPr>
          <w:p w14:paraId="3F5586B5" w14:textId="77777777" w:rsidR="004E027A" w:rsidRPr="008C5A6E" w:rsidRDefault="004E027A">
            <w:pPr>
              <w:pStyle w:val="TAC"/>
              <w:rPr>
                <w:rFonts w:cs="Arial"/>
                <w:lang w:val="fr-FR"/>
              </w:rPr>
            </w:pPr>
            <w:r w:rsidRPr="008C5A6E">
              <w:rPr>
                <w:rFonts w:cs="Arial"/>
                <w:lang w:val="fr-FR"/>
              </w:rPr>
              <w:t>CODEC_MODE_3</w:t>
            </w:r>
          </w:p>
        </w:tc>
        <w:tc>
          <w:tcPr>
            <w:tcW w:w="2126" w:type="dxa"/>
          </w:tcPr>
          <w:p w14:paraId="4F1D9A7B" w14:textId="77777777" w:rsidR="004E027A" w:rsidRPr="008C5A6E" w:rsidRDefault="004E027A">
            <w:pPr>
              <w:pStyle w:val="TAC"/>
              <w:rPr>
                <w:rFonts w:cs="Arial"/>
                <w:lang w:val="fr-FR"/>
              </w:rPr>
            </w:pPr>
            <w:r w:rsidRPr="008C5A6E">
              <w:rPr>
                <w:rFonts w:cs="Arial"/>
                <w:lang w:val="fr-FR"/>
              </w:rPr>
              <w:t>10</w:t>
            </w:r>
          </w:p>
        </w:tc>
        <w:tc>
          <w:tcPr>
            <w:tcW w:w="2977" w:type="dxa"/>
          </w:tcPr>
          <w:p w14:paraId="3DBC3A86" w14:textId="77777777" w:rsidR="004E027A" w:rsidRPr="008C5A6E" w:rsidRDefault="004E027A">
            <w:pPr>
              <w:pStyle w:val="TAC"/>
              <w:rPr>
                <w:rFonts w:cs="Arial"/>
                <w:lang w:val="fr-FR"/>
              </w:rPr>
            </w:pPr>
            <w:r w:rsidRPr="008C5A6E">
              <w:rPr>
                <w:rFonts w:cs="Arial"/>
                <w:lang w:val="fr-FR"/>
              </w:rPr>
              <w:t>1000100001100011</w:t>
            </w:r>
          </w:p>
        </w:tc>
        <w:tc>
          <w:tcPr>
            <w:tcW w:w="2409" w:type="dxa"/>
          </w:tcPr>
          <w:p w14:paraId="791DF859" w14:textId="77777777" w:rsidR="004E027A" w:rsidRPr="008C5A6E" w:rsidRDefault="004E027A">
            <w:pPr>
              <w:pStyle w:val="TAC"/>
              <w:rPr>
                <w:rFonts w:cs="Arial"/>
                <w:lang w:val="fr-FR"/>
              </w:rPr>
            </w:pPr>
            <w:r w:rsidRPr="008C5A6E">
              <w:rPr>
                <w:rFonts w:cs="Arial"/>
                <w:lang w:val="fr-FR"/>
              </w:rPr>
              <w:t>01011101</w:t>
            </w:r>
          </w:p>
        </w:tc>
      </w:tr>
      <w:tr w:rsidR="004E027A" w14:paraId="40112BEB" w14:textId="77777777">
        <w:tblPrEx>
          <w:tblCellMar>
            <w:top w:w="0" w:type="dxa"/>
            <w:bottom w:w="0" w:type="dxa"/>
          </w:tblCellMar>
        </w:tblPrEx>
        <w:tc>
          <w:tcPr>
            <w:tcW w:w="2127" w:type="dxa"/>
          </w:tcPr>
          <w:p w14:paraId="1D05104B" w14:textId="77777777" w:rsidR="004E027A" w:rsidRPr="008C5A6E" w:rsidRDefault="004E027A">
            <w:pPr>
              <w:pStyle w:val="TAC"/>
              <w:rPr>
                <w:rFonts w:cs="Arial"/>
                <w:lang w:val="fr-FR"/>
              </w:rPr>
            </w:pPr>
            <w:r w:rsidRPr="008C5A6E">
              <w:rPr>
                <w:rFonts w:cs="Arial"/>
                <w:lang w:val="fr-FR"/>
              </w:rPr>
              <w:t>CODEC_MODE_4</w:t>
            </w:r>
          </w:p>
        </w:tc>
        <w:tc>
          <w:tcPr>
            <w:tcW w:w="2126" w:type="dxa"/>
          </w:tcPr>
          <w:p w14:paraId="664EDFF7" w14:textId="77777777" w:rsidR="004E027A" w:rsidRPr="008C5A6E" w:rsidRDefault="004E027A">
            <w:pPr>
              <w:pStyle w:val="TAC"/>
              <w:rPr>
                <w:rFonts w:cs="Arial"/>
                <w:lang w:val="fr-FR"/>
              </w:rPr>
            </w:pPr>
            <w:r w:rsidRPr="008C5A6E">
              <w:rPr>
                <w:rFonts w:cs="Arial"/>
                <w:lang w:val="fr-FR"/>
              </w:rPr>
              <w:t>11</w:t>
            </w:r>
          </w:p>
        </w:tc>
        <w:tc>
          <w:tcPr>
            <w:tcW w:w="2977" w:type="dxa"/>
          </w:tcPr>
          <w:p w14:paraId="7AF2F4F2" w14:textId="77777777" w:rsidR="004E027A" w:rsidRPr="008C5A6E" w:rsidRDefault="004E027A">
            <w:pPr>
              <w:pStyle w:val="TAC"/>
              <w:rPr>
                <w:rFonts w:cs="Arial"/>
                <w:lang w:val="fr-FR"/>
              </w:rPr>
            </w:pPr>
            <w:r w:rsidRPr="008C5A6E">
              <w:rPr>
                <w:rFonts w:cs="Arial"/>
                <w:lang w:val="fr-FR"/>
              </w:rPr>
              <w:t>1110010111010100</w:t>
            </w:r>
          </w:p>
        </w:tc>
        <w:tc>
          <w:tcPr>
            <w:tcW w:w="2409" w:type="dxa"/>
          </w:tcPr>
          <w:p w14:paraId="55ABEF89" w14:textId="77777777" w:rsidR="004E027A" w:rsidRPr="008C5A6E" w:rsidRDefault="004E027A">
            <w:pPr>
              <w:pStyle w:val="TAC"/>
              <w:rPr>
                <w:rFonts w:cs="Arial"/>
                <w:lang w:val="fr-FR"/>
              </w:rPr>
            </w:pPr>
            <w:r w:rsidRPr="008C5A6E">
              <w:rPr>
                <w:rFonts w:cs="Arial"/>
                <w:lang w:val="fr-FR"/>
              </w:rPr>
              <w:t>11100111</w:t>
            </w:r>
          </w:p>
        </w:tc>
      </w:tr>
    </w:tbl>
    <w:p w14:paraId="6DCEA558" w14:textId="77777777" w:rsidR="004E027A" w:rsidRDefault="004E027A">
      <w:pPr>
        <w:pStyle w:val="FP"/>
        <w:rPr>
          <w:lang w:val="fr-FR"/>
        </w:rPr>
      </w:pPr>
    </w:p>
    <w:p w14:paraId="2BAA0C0B" w14:textId="77777777" w:rsidR="004E027A" w:rsidRPr="009631FB" w:rsidRDefault="009631FB">
      <w:pPr>
        <w:pStyle w:val="Heading3"/>
        <w:rPr>
          <w:lang w:val="en-US"/>
        </w:rPr>
      </w:pPr>
      <w:bookmarkStart w:id="175" w:name="_Toc2788680"/>
      <w:r w:rsidRPr="009631FB">
        <w:rPr>
          <w:lang w:val="en-US"/>
        </w:rPr>
        <w:t>3.14.1</w:t>
      </w:r>
      <w:r w:rsidRPr="009631FB">
        <w:rPr>
          <w:lang w:val="en-US"/>
        </w:rPr>
        <w:tab/>
      </w:r>
      <w:smartTag w:uri="urn:schemas-microsoft-com:office:smarttags" w:element="stockticker">
        <w:r w:rsidR="004E027A" w:rsidRPr="009631FB">
          <w:rPr>
            <w:lang w:val="en-US"/>
          </w:rPr>
          <w:t>SID</w:t>
        </w:r>
      </w:smartTag>
      <w:r w:rsidR="004E027A" w:rsidRPr="009631FB">
        <w:rPr>
          <w:lang w:val="en-US"/>
        </w:rPr>
        <w:t>_UPDATE</w:t>
      </w:r>
      <w:bookmarkEnd w:id="175"/>
    </w:p>
    <w:p w14:paraId="359CCB34" w14:textId="77777777" w:rsidR="004E027A" w:rsidRDefault="004E027A">
      <w:pPr>
        <w:rPr>
          <w:color w:val="000000"/>
        </w:rPr>
      </w:pPr>
      <w:r>
        <w:rPr>
          <w:color w:val="000000"/>
        </w:rPr>
        <w:t xml:space="preserve">The </w:t>
      </w:r>
      <w:smartTag w:uri="urn:schemas-microsoft-com:office:smarttags" w:element="stockticker">
        <w:r>
          <w:rPr>
            <w:color w:val="000000"/>
          </w:rPr>
          <w:t>SID</w:t>
        </w:r>
      </w:smartTag>
      <w:r>
        <w:rPr>
          <w:color w:val="000000"/>
        </w:rPr>
        <w:t>_UPDATE frames are handled as specified for the TCH/</w:t>
      </w:r>
      <w:smartTag w:uri="urn:schemas-microsoft-com:office:smarttags" w:element="stockticker">
        <w:r>
          <w:rPr>
            <w:color w:val="000000"/>
          </w:rPr>
          <w:t>AFS</w:t>
        </w:r>
      </w:smartTag>
      <w:r>
        <w:rPr>
          <w:color w:val="000000"/>
        </w:rPr>
        <w:t xml:space="preserve"> in subclause 3.9.1.</w:t>
      </w:r>
    </w:p>
    <w:p w14:paraId="5B2C4F1F" w14:textId="77777777" w:rsidR="004E027A" w:rsidRDefault="004E027A">
      <w:pPr>
        <w:pStyle w:val="Heading3"/>
      </w:pPr>
      <w:bookmarkStart w:id="176" w:name="_Toc2788681"/>
      <w:r>
        <w:lastRenderedPageBreak/>
        <w:t>3.14.2</w:t>
      </w:r>
      <w:r>
        <w:tab/>
      </w:r>
      <w:smartTag w:uri="urn:schemas-microsoft-com:office:smarttags" w:element="stockticker">
        <w:r>
          <w:t>SID</w:t>
        </w:r>
      </w:smartTag>
      <w:r>
        <w:t>_FIRST</w:t>
      </w:r>
      <w:bookmarkEnd w:id="176"/>
    </w:p>
    <w:p w14:paraId="4DE4522B" w14:textId="77777777" w:rsidR="004E027A" w:rsidRDefault="004E027A">
      <w:pPr>
        <w:rPr>
          <w:color w:val="000000"/>
        </w:rPr>
      </w:pPr>
      <w:r>
        <w:rPr>
          <w:color w:val="000000"/>
        </w:rPr>
        <w:t xml:space="preserve">The </w:t>
      </w:r>
      <w:smartTag w:uri="urn:schemas-microsoft-com:office:smarttags" w:element="stockticker">
        <w:r>
          <w:rPr>
            <w:color w:val="000000"/>
          </w:rPr>
          <w:t>SID</w:t>
        </w:r>
      </w:smartTag>
      <w:r>
        <w:rPr>
          <w:color w:val="000000"/>
        </w:rPr>
        <w:t>_FIRST frames are handled as specified for the TCH/</w:t>
      </w:r>
      <w:smartTag w:uri="urn:schemas-microsoft-com:office:smarttags" w:element="stockticker">
        <w:r>
          <w:rPr>
            <w:color w:val="000000"/>
          </w:rPr>
          <w:t>AFS</w:t>
        </w:r>
      </w:smartTag>
      <w:r>
        <w:rPr>
          <w:color w:val="000000"/>
        </w:rPr>
        <w:t xml:space="preserve"> in subclause 3.9.2.</w:t>
      </w:r>
    </w:p>
    <w:p w14:paraId="4B3129C4" w14:textId="77777777" w:rsidR="004E027A" w:rsidRDefault="004E027A">
      <w:pPr>
        <w:pStyle w:val="Heading3"/>
      </w:pPr>
      <w:bookmarkStart w:id="177" w:name="_Toc2788682"/>
      <w:r>
        <w:t>3.14.3</w:t>
      </w:r>
      <w:r>
        <w:tab/>
      </w:r>
      <w:r>
        <w:rPr>
          <w:color w:val="000000"/>
        </w:rPr>
        <w:t>ONSET</w:t>
      </w:r>
      <w:bookmarkEnd w:id="177"/>
    </w:p>
    <w:p w14:paraId="381C1E7E" w14:textId="77777777" w:rsidR="004E027A" w:rsidRDefault="004E027A">
      <w:pPr>
        <w:rPr>
          <w:color w:val="000000"/>
        </w:rPr>
      </w:pPr>
      <w:r>
        <w:rPr>
          <w:color w:val="000000"/>
        </w:rPr>
        <w:t>The Onset frames are handled as specified for the TCH/</w:t>
      </w:r>
      <w:smartTag w:uri="urn:schemas-microsoft-com:office:smarttags" w:element="stockticker">
        <w:r>
          <w:rPr>
            <w:color w:val="000000"/>
          </w:rPr>
          <w:t>AFS</w:t>
        </w:r>
      </w:smartTag>
      <w:r>
        <w:rPr>
          <w:color w:val="000000"/>
        </w:rPr>
        <w:t xml:space="preserve"> in subclause 3.9.3.</w:t>
      </w:r>
    </w:p>
    <w:p w14:paraId="29CA9CE5" w14:textId="77777777" w:rsidR="004E027A" w:rsidRDefault="004E027A">
      <w:pPr>
        <w:pStyle w:val="Heading3"/>
        <w:rPr>
          <w:color w:val="000000"/>
        </w:rPr>
      </w:pPr>
      <w:bookmarkStart w:id="178" w:name="_Toc2788683"/>
      <w:r>
        <w:rPr>
          <w:color w:val="000000"/>
        </w:rPr>
        <w:t>3.14.4</w:t>
      </w:r>
      <w:r>
        <w:rPr>
          <w:color w:val="000000"/>
        </w:rPr>
        <w:tab/>
        <w:t>SPEECH</w:t>
      </w:r>
      <w:bookmarkEnd w:id="178"/>
    </w:p>
    <w:p w14:paraId="5CF1BDDA" w14:textId="77777777" w:rsidR="004E027A" w:rsidRDefault="004E027A">
      <w:pPr>
        <w:rPr>
          <w:color w:val="000000"/>
        </w:rPr>
      </w:pPr>
      <w:r>
        <w:rPr>
          <w:color w:val="000000"/>
        </w:rPr>
        <w:t>The speech coder delivers to the channel encoder a sequence of blocks of data. One block of data corresponds to one speech frame and the block length is different in each of the seven channel codec modes. Adjoining each block of data is information of the channel codec mode to use when encoding the block. Also delivered is the in-band data id(0,1) representing Mode Indication or Mode Command/Mode Request depending on the current frame number.</w:t>
      </w:r>
    </w:p>
    <w:p w14:paraId="410D4B08" w14:textId="77777777" w:rsidR="004E027A" w:rsidRDefault="004E027A">
      <w:pPr>
        <w:pStyle w:val="Heading4"/>
        <w:rPr>
          <w:color w:val="000000"/>
        </w:rPr>
      </w:pPr>
      <w:bookmarkStart w:id="179" w:name="_Toc2788684"/>
      <w:r>
        <w:rPr>
          <w:color w:val="000000"/>
        </w:rPr>
        <w:t>3.14.4.1</w:t>
      </w:r>
      <w:r>
        <w:rPr>
          <w:color w:val="000000"/>
        </w:rPr>
        <w:tab/>
        <w:t>Coding of the in-band data</w:t>
      </w:r>
      <w:bookmarkEnd w:id="179"/>
    </w:p>
    <w:p w14:paraId="36044EE5" w14:textId="77777777" w:rsidR="004E027A" w:rsidRDefault="004E027A">
      <w:pPr>
        <w:rPr>
          <w:color w:val="000000"/>
        </w:rPr>
      </w:pPr>
      <w:r>
        <w:rPr>
          <w:color w:val="000000"/>
        </w:rPr>
        <w:t>The two input in-band bits (id(0,1)) are coded to eight coded in-band bits (ic(0..7)).</w:t>
      </w:r>
    </w:p>
    <w:p w14:paraId="5E536AA0" w14:textId="77777777" w:rsidR="004E027A" w:rsidRDefault="004E027A">
      <w:pPr>
        <w:rPr>
          <w:color w:val="000000"/>
        </w:rPr>
      </w:pPr>
      <w:r>
        <w:rPr>
          <w:color w:val="000000"/>
        </w:rPr>
        <w:t>The encoded in-band bits are moved to the coded bits, c, as</w:t>
      </w:r>
    </w:p>
    <w:p w14:paraId="412E683F" w14:textId="77777777" w:rsidR="004E027A" w:rsidRDefault="004E027A">
      <w:pPr>
        <w:pStyle w:val="B2"/>
      </w:pPr>
      <w:r>
        <w:tab/>
        <w:t>c(k) = ic(k)</w:t>
      </w:r>
      <w:r>
        <w:tab/>
      </w:r>
      <w:r>
        <w:tab/>
        <w:t>for k = 0, 1, ..., 7.</w:t>
      </w:r>
    </w:p>
    <w:p w14:paraId="2C6216D9" w14:textId="77777777" w:rsidR="004E027A" w:rsidRDefault="004E027A">
      <w:pPr>
        <w:pStyle w:val="Heading4"/>
        <w:rPr>
          <w:color w:val="000000"/>
        </w:rPr>
      </w:pPr>
      <w:bookmarkStart w:id="180" w:name="_Toc2788685"/>
      <w:r>
        <w:rPr>
          <w:color w:val="000000"/>
        </w:rPr>
        <w:t>3.14.4.2</w:t>
      </w:r>
      <w:r>
        <w:rPr>
          <w:color w:val="000000"/>
        </w:rPr>
        <w:tab/>
        <w:t>Ordering according to subjective importance</w:t>
      </w:r>
      <w:bookmarkEnd w:id="180"/>
    </w:p>
    <w:p w14:paraId="4A135421" w14:textId="77777777" w:rsidR="004E027A" w:rsidRDefault="004E027A">
      <w:pPr>
        <w:rPr>
          <w:color w:val="000000"/>
        </w:rPr>
      </w:pPr>
      <w:r>
        <w:rPr>
          <w:color w:val="000000"/>
        </w:rPr>
        <w:t>The bits delivered by the speech encoder, {s(1),s(2),...,s(K</w:t>
      </w:r>
      <w:r>
        <w:rPr>
          <w:color w:val="000000"/>
          <w:vertAlign w:val="subscript"/>
        </w:rPr>
        <w:t>s</w:t>
      </w:r>
      <w:r>
        <w:rPr>
          <w:color w:val="000000"/>
        </w:rPr>
        <w:t>)},  are rearranged according to subjective importance before channel coding. Tables 16 to 18 define the correct rearrangement for the speech codec modes 12.65 kbit/s, 8.85 kbit/s and 6.60 kbit/s, respectively. In the tables speech codec parameters are numbered in the order they are delivered by the corresponding speech encoder according to 3GPP TS 26.190 and the rearranged bits are labelled {d(0),d(1),...,d(K</w:t>
      </w:r>
      <w:r>
        <w:rPr>
          <w:color w:val="000000"/>
          <w:vertAlign w:val="subscript"/>
        </w:rPr>
        <w:t>d</w:t>
      </w:r>
      <w:r>
        <w:rPr>
          <w:color w:val="000000"/>
        </w:rPr>
        <w:t>-1)}, defined in the order of decreasing importance. Index K</w:t>
      </w:r>
      <w:r>
        <w:rPr>
          <w:color w:val="000000"/>
          <w:vertAlign w:val="subscript"/>
        </w:rPr>
        <w:t>d</w:t>
      </w:r>
      <w:r>
        <w:rPr>
          <w:color w:val="000000"/>
        </w:rPr>
        <w:t xml:space="preserve"> refers to the number of bits delivered by the speech encoder, see below:</w:t>
      </w:r>
    </w:p>
    <w:p w14:paraId="628F52E6"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843"/>
        <w:gridCol w:w="1842"/>
      </w:tblGrid>
      <w:tr w:rsidR="004E027A" w14:paraId="291BA677" w14:textId="77777777">
        <w:tblPrEx>
          <w:tblCellMar>
            <w:top w:w="0" w:type="dxa"/>
            <w:bottom w:w="0" w:type="dxa"/>
          </w:tblCellMar>
        </w:tblPrEx>
        <w:trPr>
          <w:cantSplit/>
          <w:jc w:val="center"/>
        </w:trPr>
        <w:tc>
          <w:tcPr>
            <w:tcW w:w="1843" w:type="dxa"/>
          </w:tcPr>
          <w:p w14:paraId="2F6C2463" w14:textId="77777777" w:rsidR="004E027A" w:rsidRPr="008C5A6E" w:rsidRDefault="004E027A">
            <w:pPr>
              <w:pStyle w:val="TAH"/>
              <w:rPr>
                <w:rFonts w:cs="Arial"/>
              </w:rPr>
            </w:pPr>
            <w:r w:rsidRPr="008C5A6E">
              <w:rPr>
                <w:rFonts w:cs="Arial"/>
              </w:rPr>
              <w:t>Codec</w:t>
            </w:r>
          </w:p>
          <w:p w14:paraId="62BCB3D8" w14:textId="77777777" w:rsidR="004E027A" w:rsidRPr="008C5A6E" w:rsidRDefault="004E027A">
            <w:pPr>
              <w:pStyle w:val="TAH"/>
              <w:rPr>
                <w:rFonts w:cs="Arial"/>
              </w:rPr>
            </w:pPr>
            <w:r w:rsidRPr="008C5A6E">
              <w:rPr>
                <w:rFonts w:cs="Arial"/>
              </w:rPr>
              <w:t>mode</w:t>
            </w:r>
          </w:p>
        </w:tc>
        <w:tc>
          <w:tcPr>
            <w:tcW w:w="1842" w:type="dxa"/>
          </w:tcPr>
          <w:p w14:paraId="7C4C430D" w14:textId="77777777" w:rsidR="004E027A" w:rsidRPr="008C5A6E" w:rsidRDefault="004E027A">
            <w:pPr>
              <w:pStyle w:val="TAH"/>
              <w:rPr>
                <w:rFonts w:cs="Arial"/>
              </w:rPr>
            </w:pPr>
            <w:r w:rsidRPr="008C5A6E">
              <w:rPr>
                <w:rFonts w:cs="Arial"/>
              </w:rPr>
              <w:t xml:space="preserve">Number of </w:t>
            </w:r>
          </w:p>
          <w:p w14:paraId="14B544E8" w14:textId="77777777" w:rsidR="004E027A" w:rsidRPr="008C5A6E" w:rsidRDefault="004E027A">
            <w:pPr>
              <w:pStyle w:val="TAH"/>
              <w:rPr>
                <w:rFonts w:cs="Arial"/>
              </w:rPr>
            </w:pPr>
            <w:r w:rsidRPr="008C5A6E">
              <w:rPr>
                <w:rFonts w:cs="Arial"/>
              </w:rPr>
              <w:t xml:space="preserve">speech bits </w:t>
            </w:r>
          </w:p>
          <w:p w14:paraId="09214370" w14:textId="77777777" w:rsidR="004E027A" w:rsidRPr="008C5A6E" w:rsidRDefault="004E027A">
            <w:pPr>
              <w:pStyle w:val="TAH"/>
              <w:rPr>
                <w:rFonts w:cs="Arial"/>
              </w:rPr>
            </w:pPr>
            <w:r w:rsidRPr="008C5A6E">
              <w:rPr>
                <w:rFonts w:cs="Arial"/>
              </w:rPr>
              <w:t xml:space="preserve">delivered </w:t>
            </w:r>
          </w:p>
          <w:p w14:paraId="5C24DA48" w14:textId="77777777" w:rsidR="004E027A" w:rsidRPr="008C5A6E" w:rsidRDefault="004E027A">
            <w:pPr>
              <w:pStyle w:val="TAH"/>
              <w:rPr>
                <w:rFonts w:cs="Arial"/>
              </w:rPr>
            </w:pPr>
            <w:r w:rsidRPr="008C5A6E">
              <w:rPr>
                <w:rFonts w:cs="Arial"/>
              </w:rPr>
              <w:t>per block</w:t>
            </w:r>
          </w:p>
          <w:p w14:paraId="0CD6D7A6" w14:textId="77777777" w:rsidR="004E027A" w:rsidRPr="008C5A6E" w:rsidRDefault="004E027A">
            <w:pPr>
              <w:pStyle w:val="TAH"/>
              <w:rPr>
                <w:rFonts w:cs="Arial"/>
              </w:rPr>
            </w:pPr>
            <w:r w:rsidRPr="008C5A6E">
              <w:rPr>
                <w:rFonts w:cs="Arial"/>
              </w:rPr>
              <w:t>(K</w:t>
            </w:r>
            <w:r w:rsidRPr="008C5A6E">
              <w:rPr>
                <w:rFonts w:cs="Arial"/>
                <w:vertAlign w:val="subscript"/>
              </w:rPr>
              <w:t>d</w:t>
            </w:r>
            <w:r w:rsidRPr="008C5A6E">
              <w:rPr>
                <w:rFonts w:cs="Arial"/>
              </w:rPr>
              <w:t>)</w:t>
            </w:r>
          </w:p>
        </w:tc>
      </w:tr>
      <w:tr w:rsidR="004E027A" w14:paraId="45051F00" w14:textId="77777777">
        <w:tblPrEx>
          <w:tblCellMar>
            <w:top w:w="0" w:type="dxa"/>
            <w:bottom w:w="0" w:type="dxa"/>
          </w:tblCellMar>
        </w:tblPrEx>
        <w:trPr>
          <w:cantSplit/>
          <w:jc w:val="center"/>
        </w:trPr>
        <w:tc>
          <w:tcPr>
            <w:tcW w:w="1843" w:type="dxa"/>
          </w:tcPr>
          <w:p w14:paraId="24CDEEAF" w14:textId="77777777" w:rsidR="004E027A" w:rsidRPr="008C5A6E" w:rsidRDefault="004E027A">
            <w:pPr>
              <w:pStyle w:val="TAC"/>
              <w:rPr>
                <w:rFonts w:cs="Arial"/>
              </w:rPr>
            </w:pPr>
            <w:r w:rsidRPr="008C5A6E">
              <w:rPr>
                <w:rFonts w:cs="Arial"/>
              </w:rPr>
              <w:t xml:space="preserve">TCH/WFS12.65 </w:t>
            </w:r>
          </w:p>
        </w:tc>
        <w:tc>
          <w:tcPr>
            <w:tcW w:w="1842" w:type="dxa"/>
          </w:tcPr>
          <w:p w14:paraId="0B4A860C" w14:textId="77777777" w:rsidR="004E027A" w:rsidRPr="008C5A6E" w:rsidRDefault="004E027A">
            <w:pPr>
              <w:pStyle w:val="TAC"/>
              <w:rPr>
                <w:rFonts w:cs="Arial"/>
              </w:rPr>
            </w:pPr>
            <w:r w:rsidRPr="008C5A6E">
              <w:rPr>
                <w:rFonts w:cs="Arial"/>
              </w:rPr>
              <w:t>253</w:t>
            </w:r>
          </w:p>
        </w:tc>
      </w:tr>
      <w:tr w:rsidR="004E027A" w14:paraId="7D7248B4" w14:textId="77777777">
        <w:tblPrEx>
          <w:tblCellMar>
            <w:top w:w="0" w:type="dxa"/>
            <w:bottom w:w="0" w:type="dxa"/>
          </w:tblCellMar>
        </w:tblPrEx>
        <w:trPr>
          <w:cantSplit/>
          <w:jc w:val="center"/>
        </w:trPr>
        <w:tc>
          <w:tcPr>
            <w:tcW w:w="1843" w:type="dxa"/>
          </w:tcPr>
          <w:p w14:paraId="70831605" w14:textId="77777777" w:rsidR="004E027A" w:rsidRPr="008C5A6E" w:rsidRDefault="004E027A">
            <w:pPr>
              <w:pStyle w:val="TAC"/>
              <w:rPr>
                <w:rFonts w:cs="Arial"/>
              </w:rPr>
            </w:pPr>
            <w:r w:rsidRPr="008C5A6E">
              <w:rPr>
                <w:rFonts w:cs="Arial"/>
              </w:rPr>
              <w:t xml:space="preserve">TCH/WFS8.85 </w:t>
            </w:r>
          </w:p>
        </w:tc>
        <w:tc>
          <w:tcPr>
            <w:tcW w:w="1842" w:type="dxa"/>
          </w:tcPr>
          <w:p w14:paraId="6FF0A18B" w14:textId="77777777" w:rsidR="004E027A" w:rsidRPr="008C5A6E" w:rsidRDefault="004E027A">
            <w:pPr>
              <w:pStyle w:val="TAC"/>
              <w:rPr>
                <w:rFonts w:cs="Arial"/>
              </w:rPr>
            </w:pPr>
            <w:r w:rsidRPr="008C5A6E">
              <w:rPr>
                <w:rFonts w:cs="Arial"/>
              </w:rPr>
              <w:t>177</w:t>
            </w:r>
          </w:p>
        </w:tc>
      </w:tr>
      <w:tr w:rsidR="004E027A" w14:paraId="36495D87" w14:textId="77777777">
        <w:tblPrEx>
          <w:tblCellMar>
            <w:top w:w="0" w:type="dxa"/>
            <w:bottom w:w="0" w:type="dxa"/>
          </w:tblCellMar>
        </w:tblPrEx>
        <w:trPr>
          <w:cantSplit/>
          <w:jc w:val="center"/>
        </w:trPr>
        <w:tc>
          <w:tcPr>
            <w:tcW w:w="1843" w:type="dxa"/>
          </w:tcPr>
          <w:p w14:paraId="245C214C" w14:textId="77777777" w:rsidR="004E027A" w:rsidRPr="008C5A6E" w:rsidRDefault="004E027A">
            <w:pPr>
              <w:pStyle w:val="TAC"/>
              <w:rPr>
                <w:rFonts w:cs="Arial"/>
              </w:rPr>
            </w:pPr>
            <w:r w:rsidRPr="008C5A6E">
              <w:rPr>
                <w:rFonts w:cs="Arial"/>
              </w:rPr>
              <w:t>TCH/WFS6.60</w:t>
            </w:r>
          </w:p>
        </w:tc>
        <w:tc>
          <w:tcPr>
            <w:tcW w:w="1842" w:type="dxa"/>
          </w:tcPr>
          <w:p w14:paraId="7D76167B" w14:textId="77777777" w:rsidR="004E027A" w:rsidRPr="008C5A6E" w:rsidRDefault="004E027A">
            <w:pPr>
              <w:pStyle w:val="TAC"/>
              <w:rPr>
                <w:rFonts w:cs="Arial"/>
              </w:rPr>
            </w:pPr>
            <w:r w:rsidRPr="008C5A6E">
              <w:rPr>
                <w:rFonts w:cs="Arial"/>
              </w:rPr>
              <w:t>132</w:t>
            </w:r>
          </w:p>
        </w:tc>
      </w:tr>
    </w:tbl>
    <w:p w14:paraId="3795CCCD" w14:textId="77777777" w:rsidR="004E027A" w:rsidRDefault="004E027A">
      <w:pPr>
        <w:pStyle w:val="FP"/>
      </w:pPr>
    </w:p>
    <w:p w14:paraId="08DE9643" w14:textId="77777777" w:rsidR="004E027A" w:rsidRDefault="004E027A">
      <w:pPr>
        <w:rPr>
          <w:color w:val="000000"/>
        </w:rPr>
      </w:pPr>
      <w:r>
        <w:rPr>
          <w:color w:val="000000"/>
        </w:rPr>
        <w:t>The ordering algorithm is in pseudo code as:</w:t>
      </w:r>
    </w:p>
    <w:p w14:paraId="5E374E3F" w14:textId="77777777" w:rsidR="004E027A" w:rsidRDefault="004E027A">
      <w:pPr>
        <w:pStyle w:val="B1"/>
      </w:pPr>
      <w:r>
        <w:tab/>
        <w:t>for j = 0 to K</w:t>
      </w:r>
      <w:r>
        <w:rPr>
          <w:vertAlign w:val="subscript"/>
        </w:rPr>
        <w:t>d</w:t>
      </w:r>
      <w:r>
        <w:t>-1</w:t>
      </w:r>
      <w:r>
        <w:tab/>
        <w:t>d(j) := s(table(j)+1);</w:t>
      </w:r>
      <w:r w:rsidR="00A74F3C">
        <w:tab/>
      </w:r>
      <w:r>
        <w:tab/>
      </w:r>
      <w:r>
        <w:tab/>
        <w:t>where table(j) is read line by line left to right</w:t>
      </w:r>
    </w:p>
    <w:p w14:paraId="0AC1B2C9" w14:textId="77777777" w:rsidR="004E027A" w:rsidRDefault="004E027A">
      <w:pPr>
        <w:rPr>
          <w:color w:val="000000"/>
        </w:rPr>
      </w:pPr>
      <w:r>
        <w:rPr>
          <w:color w:val="000000"/>
        </w:rPr>
        <w:t xml:space="preserve">The rearranged bits are further divided into two different classes to perform unequal error protection for different bits according to subjective importance. </w:t>
      </w:r>
    </w:p>
    <w:p w14:paraId="43F49213" w14:textId="77777777" w:rsidR="004E027A" w:rsidRDefault="004E027A">
      <w:pPr>
        <w:rPr>
          <w:color w:val="000000"/>
        </w:rPr>
      </w:pPr>
      <w:r>
        <w:rPr>
          <w:color w:val="000000"/>
        </w:rPr>
        <w:t>The protection classes are:</w:t>
      </w:r>
    </w:p>
    <w:p w14:paraId="1894C091" w14:textId="77777777" w:rsidR="004E027A" w:rsidRDefault="004E027A">
      <w:pPr>
        <w:pStyle w:val="B1"/>
      </w:pPr>
      <w:r>
        <w:tab/>
      </w:r>
      <w:r>
        <w:tab/>
        <w:t>1a</w:t>
      </w:r>
      <w:r>
        <w:tab/>
        <w:t>-</w:t>
      </w:r>
      <w:r>
        <w:tab/>
        <w:t xml:space="preserve">Data protected with the </w:t>
      </w:r>
      <w:smartTag w:uri="urn:schemas-microsoft-com:office:smarttags" w:element="stockticker">
        <w:r>
          <w:t>CRC</w:t>
        </w:r>
      </w:smartTag>
      <w:r>
        <w:t xml:space="preserve"> and the convolution code.</w:t>
      </w:r>
      <w:r>
        <w:br/>
      </w:r>
      <w:r>
        <w:tab/>
        <w:t>1b</w:t>
      </w:r>
      <w:r>
        <w:tab/>
        <w:t>-</w:t>
      </w:r>
      <w:r>
        <w:tab/>
        <w:t>Data protected with the convolution code.</w:t>
      </w:r>
    </w:p>
    <w:p w14:paraId="1DAC301A" w14:textId="77777777" w:rsidR="004E027A" w:rsidRDefault="004E027A">
      <w:pPr>
        <w:keepNext/>
        <w:keepLines/>
        <w:rPr>
          <w:color w:val="000000"/>
        </w:rPr>
      </w:pPr>
      <w:r>
        <w:rPr>
          <w:color w:val="000000"/>
        </w:rPr>
        <w:lastRenderedPageBreak/>
        <w:t>The number of class 1 (sum of class 1a and 1b), class 1a and class 1b bits for each codec mode is shown below:</w:t>
      </w:r>
    </w:p>
    <w:p w14:paraId="71BE1C7A"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68"/>
        <w:gridCol w:w="1534"/>
        <w:gridCol w:w="1397"/>
        <w:gridCol w:w="1518"/>
        <w:gridCol w:w="1566"/>
      </w:tblGrid>
      <w:tr w:rsidR="004E027A" w14:paraId="17C3447D" w14:textId="77777777">
        <w:tblPrEx>
          <w:tblCellMar>
            <w:top w:w="0" w:type="dxa"/>
            <w:bottom w:w="0" w:type="dxa"/>
          </w:tblCellMar>
        </w:tblPrEx>
        <w:trPr>
          <w:jc w:val="center"/>
        </w:trPr>
        <w:tc>
          <w:tcPr>
            <w:tcW w:w="2268" w:type="dxa"/>
          </w:tcPr>
          <w:p w14:paraId="255755A7" w14:textId="77777777" w:rsidR="004E027A" w:rsidRPr="008C5A6E" w:rsidRDefault="004E027A">
            <w:pPr>
              <w:pStyle w:val="TAH"/>
              <w:rPr>
                <w:rFonts w:cs="Arial"/>
              </w:rPr>
            </w:pPr>
            <w:r w:rsidRPr="008C5A6E">
              <w:rPr>
                <w:rFonts w:cs="Arial"/>
              </w:rPr>
              <w:t>Codec</w:t>
            </w:r>
          </w:p>
          <w:p w14:paraId="227DBFB6" w14:textId="77777777" w:rsidR="004E027A" w:rsidRPr="008C5A6E" w:rsidRDefault="004E027A">
            <w:pPr>
              <w:pStyle w:val="TAH"/>
              <w:rPr>
                <w:rFonts w:cs="Arial"/>
              </w:rPr>
            </w:pPr>
            <w:r w:rsidRPr="008C5A6E">
              <w:rPr>
                <w:rFonts w:cs="Arial"/>
              </w:rPr>
              <w:t xml:space="preserve">mode </w:t>
            </w:r>
          </w:p>
          <w:p w14:paraId="4D306D00" w14:textId="77777777" w:rsidR="004E027A" w:rsidRPr="008C5A6E" w:rsidRDefault="004E027A">
            <w:pPr>
              <w:pStyle w:val="TAH"/>
              <w:rPr>
                <w:rFonts w:cs="Arial"/>
              </w:rPr>
            </w:pPr>
          </w:p>
        </w:tc>
        <w:tc>
          <w:tcPr>
            <w:tcW w:w="1534" w:type="dxa"/>
          </w:tcPr>
          <w:p w14:paraId="55D28891" w14:textId="77777777" w:rsidR="004E027A" w:rsidRPr="008C5A6E" w:rsidRDefault="004E027A">
            <w:pPr>
              <w:pStyle w:val="TAH"/>
              <w:rPr>
                <w:rFonts w:cs="Arial"/>
              </w:rPr>
            </w:pPr>
            <w:r w:rsidRPr="008C5A6E">
              <w:rPr>
                <w:rFonts w:cs="Arial"/>
              </w:rPr>
              <w:t xml:space="preserve">Number of </w:t>
            </w:r>
          </w:p>
          <w:p w14:paraId="08CE0E47" w14:textId="77777777" w:rsidR="004E027A" w:rsidRPr="008C5A6E" w:rsidRDefault="004E027A">
            <w:pPr>
              <w:pStyle w:val="TAH"/>
              <w:rPr>
                <w:rFonts w:cs="Arial"/>
              </w:rPr>
            </w:pPr>
            <w:r w:rsidRPr="008C5A6E">
              <w:rPr>
                <w:rFonts w:cs="Arial"/>
              </w:rPr>
              <w:t xml:space="preserve">speech bits </w:t>
            </w:r>
          </w:p>
          <w:p w14:paraId="640666F9" w14:textId="77777777" w:rsidR="004E027A" w:rsidRPr="008C5A6E" w:rsidRDefault="004E027A">
            <w:pPr>
              <w:pStyle w:val="TAH"/>
              <w:rPr>
                <w:rFonts w:cs="Arial"/>
              </w:rPr>
            </w:pPr>
            <w:r w:rsidRPr="008C5A6E">
              <w:rPr>
                <w:rFonts w:cs="Arial"/>
              </w:rPr>
              <w:t xml:space="preserve">delivered per </w:t>
            </w:r>
          </w:p>
          <w:p w14:paraId="64A94C9A" w14:textId="77777777" w:rsidR="004E027A" w:rsidRPr="008C5A6E" w:rsidRDefault="004E027A">
            <w:pPr>
              <w:pStyle w:val="TAH"/>
              <w:rPr>
                <w:rFonts w:cs="Arial"/>
              </w:rPr>
            </w:pPr>
            <w:r w:rsidRPr="008C5A6E">
              <w:rPr>
                <w:rFonts w:cs="Arial"/>
              </w:rPr>
              <w:t>block</w:t>
            </w:r>
          </w:p>
        </w:tc>
        <w:tc>
          <w:tcPr>
            <w:tcW w:w="1397" w:type="dxa"/>
          </w:tcPr>
          <w:p w14:paraId="4DEC8A3C" w14:textId="77777777" w:rsidR="004E027A" w:rsidRPr="008C5A6E" w:rsidRDefault="004E027A">
            <w:pPr>
              <w:pStyle w:val="TAH"/>
              <w:rPr>
                <w:rFonts w:cs="Arial"/>
              </w:rPr>
            </w:pPr>
            <w:r w:rsidRPr="008C5A6E">
              <w:rPr>
                <w:rFonts w:cs="Arial"/>
              </w:rPr>
              <w:t xml:space="preserve">Number of </w:t>
            </w:r>
          </w:p>
          <w:p w14:paraId="067FF4EB" w14:textId="77777777" w:rsidR="004E027A" w:rsidRPr="008C5A6E" w:rsidRDefault="004E027A">
            <w:pPr>
              <w:pStyle w:val="TAH"/>
              <w:rPr>
                <w:rFonts w:cs="Arial"/>
              </w:rPr>
            </w:pPr>
            <w:r w:rsidRPr="008C5A6E">
              <w:rPr>
                <w:rFonts w:cs="Arial"/>
              </w:rPr>
              <w:t xml:space="preserve">class 1 bits </w:t>
            </w:r>
          </w:p>
          <w:p w14:paraId="75E39C08" w14:textId="77777777" w:rsidR="004E027A" w:rsidRPr="008C5A6E" w:rsidRDefault="004E027A">
            <w:pPr>
              <w:pStyle w:val="TAH"/>
              <w:rPr>
                <w:rFonts w:cs="Arial"/>
              </w:rPr>
            </w:pPr>
            <w:r w:rsidRPr="008C5A6E">
              <w:rPr>
                <w:rFonts w:cs="Arial"/>
              </w:rPr>
              <w:t>per block</w:t>
            </w:r>
          </w:p>
        </w:tc>
        <w:tc>
          <w:tcPr>
            <w:tcW w:w="1518" w:type="dxa"/>
          </w:tcPr>
          <w:p w14:paraId="37E5D5BE" w14:textId="77777777" w:rsidR="004E027A" w:rsidRPr="008C5A6E" w:rsidRDefault="004E027A">
            <w:pPr>
              <w:pStyle w:val="TAH"/>
              <w:rPr>
                <w:rFonts w:cs="Arial"/>
              </w:rPr>
            </w:pPr>
            <w:r w:rsidRPr="008C5A6E">
              <w:rPr>
                <w:rFonts w:cs="Arial"/>
              </w:rPr>
              <w:t xml:space="preserve">Number of </w:t>
            </w:r>
          </w:p>
          <w:p w14:paraId="0745B72A" w14:textId="77777777" w:rsidR="004E027A" w:rsidRPr="008C5A6E" w:rsidRDefault="004E027A">
            <w:pPr>
              <w:pStyle w:val="TAH"/>
              <w:rPr>
                <w:rFonts w:cs="Arial"/>
              </w:rPr>
            </w:pPr>
            <w:r w:rsidRPr="008C5A6E">
              <w:rPr>
                <w:rFonts w:cs="Arial"/>
              </w:rPr>
              <w:t xml:space="preserve">class 1a bits </w:t>
            </w:r>
          </w:p>
          <w:p w14:paraId="18907145" w14:textId="77777777" w:rsidR="004E027A" w:rsidRPr="008C5A6E" w:rsidRDefault="004E027A">
            <w:pPr>
              <w:pStyle w:val="TAH"/>
              <w:rPr>
                <w:rFonts w:cs="Arial"/>
              </w:rPr>
            </w:pPr>
            <w:r w:rsidRPr="008C5A6E">
              <w:rPr>
                <w:rFonts w:cs="Arial"/>
              </w:rPr>
              <w:t>per block</w:t>
            </w:r>
          </w:p>
        </w:tc>
        <w:tc>
          <w:tcPr>
            <w:tcW w:w="1566" w:type="dxa"/>
          </w:tcPr>
          <w:p w14:paraId="78562194" w14:textId="77777777" w:rsidR="004E027A" w:rsidRPr="008C5A6E" w:rsidRDefault="004E027A">
            <w:pPr>
              <w:pStyle w:val="TAH"/>
              <w:rPr>
                <w:rFonts w:cs="Arial"/>
              </w:rPr>
            </w:pPr>
            <w:r w:rsidRPr="008C5A6E">
              <w:rPr>
                <w:rFonts w:cs="Arial"/>
              </w:rPr>
              <w:t>Number of</w:t>
            </w:r>
          </w:p>
          <w:p w14:paraId="1B532FD7" w14:textId="77777777" w:rsidR="004E027A" w:rsidRPr="008C5A6E" w:rsidRDefault="004E027A">
            <w:pPr>
              <w:pStyle w:val="TAH"/>
              <w:rPr>
                <w:rFonts w:cs="Arial"/>
              </w:rPr>
            </w:pPr>
            <w:r w:rsidRPr="008C5A6E">
              <w:rPr>
                <w:rFonts w:cs="Arial"/>
              </w:rPr>
              <w:t xml:space="preserve"> class 1b bits </w:t>
            </w:r>
          </w:p>
          <w:p w14:paraId="615F155C" w14:textId="77777777" w:rsidR="004E027A" w:rsidRPr="008C5A6E" w:rsidRDefault="004E027A">
            <w:pPr>
              <w:pStyle w:val="TAH"/>
              <w:rPr>
                <w:rFonts w:cs="Arial"/>
              </w:rPr>
            </w:pPr>
            <w:r w:rsidRPr="008C5A6E">
              <w:rPr>
                <w:rFonts w:cs="Arial"/>
              </w:rPr>
              <w:t>per block</w:t>
            </w:r>
          </w:p>
        </w:tc>
      </w:tr>
      <w:tr w:rsidR="004E027A" w14:paraId="71686340" w14:textId="77777777">
        <w:tblPrEx>
          <w:tblCellMar>
            <w:top w:w="0" w:type="dxa"/>
            <w:bottom w:w="0" w:type="dxa"/>
          </w:tblCellMar>
        </w:tblPrEx>
        <w:trPr>
          <w:jc w:val="center"/>
        </w:trPr>
        <w:tc>
          <w:tcPr>
            <w:tcW w:w="2268" w:type="dxa"/>
          </w:tcPr>
          <w:p w14:paraId="39272FA0" w14:textId="77777777" w:rsidR="004E027A" w:rsidRPr="008C5A6E" w:rsidRDefault="004E027A">
            <w:pPr>
              <w:pStyle w:val="TAC"/>
              <w:rPr>
                <w:rFonts w:cs="Arial"/>
              </w:rPr>
            </w:pPr>
            <w:r w:rsidRPr="008C5A6E">
              <w:rPr>
                <w:rFonts w:cs="Arial"/>
              </w:rPr>
              <w:t>TCH/WFS12.65</w:t>
            </w:r>
          </w:p>
        </w:tc>
        <w:tc>
          <w:tcPr>
            <w:tcW w:w="1534" w:type="dxa"/>
          </w:tcPr>
          <w:p w14:paraId="2F5ADA27" w14:textId="77777777" w:rsidR="004E027A" w:rsidRPr="008C5A6E" w:rsidRDefault="004E027A">
            <w:pPr>
              <w:pStyle w:val="TAC"/>
              <w:rPr>
                <w:rFonts w:cs="Arial"/>
              </w:rPr>
            </w:pPr>
            <w:r w:rsidRPr="008C5A6E">
              <w:rPr>
                <w:rFonts w:cs="Arial"/>
              </w:rPr>
              <w:t>253</w:t>
            </w:r>
          </w:p>
        </w:tc>
        <w:tc>
          <w:tcPr>
            <w:tcW w:w="1397" w:type="dxa"/>
          </w:tcPr>
          <w:p w14:paraId="4B6FD984" w14:textId="77777777" w:rsidR="004E027A" w:rsidRPr="008C5A6E" w:rsidRDefault="004E027A">
            <w:pPr>
              <w:pStyle w:val="TAC"/>
              <w:rPr>
                <w:rFonts w:cs="Arial"/>
              </w:rPr>
            </w:pPr>
            <w:r w:rsidRPr="008C5A6E">
              <w:rPr>
                <w:rFonts w:cs="Arial"/>
              </w:rPr>
              <w:t>253</w:t>
            </w:r>
          </w:p>
        </w:tc>
        <w:tc>
          <w:tcPr>
            <w:tcW w:w="1518" w:type="dxa"/>
          </w:tcPr>
          <w:p w14:paraId="1CF88482" w14:textId="77777777" w:rsidR="004E027A" w:rsidRPr="008C5A6E" w:rsidRDefault="004E027A">
            <w:pPr>
              <w:pStyle w:val="TAC"/>
              <w:rPr>
                <w:rFonts w:cs="Arial"/>
              </w:rPr>
            </w:pPr>
            <w:r w:rsidRPr="008C5A6E">
              <w:rPr>
                <w:rFonts w:cs="Arial"/>
              </w:rPr>
              <w:t>72</w:t>
            </w:r>
          </w:p>
        </w:tc>
        <w:tc>
          <w:tcPr>
            <w:tcW w:w="1566" w:type="dxa"/>
          </w:tcPr>
          <w:p w14:paraId="050023C1" w14:textId="77777777" w:rsidR="004E027A" w:rsidRPr="008C5A6E" w:rsidRDefault="004E027A">
            <w:pPr>
              <w:pStyle w:val="TAC"/>
              <w:rPr>
                <w:rFonts w:cs="Arial"/>
              </w:rPr>
            </w:pPr>
            <w:r w:rsidRPr="008C5A6E">
              <w:rPr>
                <w:rFonts w:cs="Arial"/>
              </w:rPr>
              <w:t>181</w:t>
            </w:r>
          </w:p>
        </w:tc>
      </w:tr>
      <w:tr w:rsidR="004E027A" w14:paraId="1D24DE77" w14:textId="77777777">
        <w:tblPrEx>
          <w:tblCellMar>
            <w:top w:w="0" w:type="dxa"/>
            <w:bottom w:w="0" w:type="dxa"/>
          </w:tblCellMar>
        </w:tblPrEx>
        <w:trPr>
          <w:jc w:val="center"/>
        </w:trPr>
        <w:tc>
          <w:tcPr>
            <w:tcW w:w="2268" w:type="dxa"/>
          </w:tcPr>
          <w:p w14:paraId="4CB47AAC" w14:textId="77777777" w:rsidR="004E027A" w:rsidRPr="008C5A6E" w:rsidRDefault="004E027A">
            <w:pPr>
              <w:pStyle w:val="TAC"/>
              <w:rPr>
                <w:rFonts w:cs="Arial"/>
              </w:rPr>
            </w:pPr>
            <w:r w:rsidRPr="008C5A6E">
              <w:rPr>
                <w:rFonts w:cs="Arial"/>
              </w:rPr>
              <w:t>TCH/WFS8.85</w:t>
            </w:r>
          </w:p>
        </w:tc>
        <w:tc>
          <w:tcPr>
            <w:tcW w:w="1534" w:type="dxa"/>
          </w:tcPr>
          <w:p w14:paraId="42D2EC08" w14:textId="77777777" w:rsidR="004E027A" w:rsidRPr="008C5A6E" w:rsidRDefault="004E027A">
            <w:pPr>
              <w:pStyle w:val="TAC"/>
              <w:rPr>
                <w:rFonts w:cs="Arial"/>
              </w:rPr>
            </w:pPr>
            <w:r w:rsidRPr="008C5A6E">
              <w:rPr>
                <w:rFonts w:cs="Arial"/>
              </w:rPr>
              <w:t>177</w:t>
            </w:r>
          </w:p>
        </w:tc>
        <w:tc>
          <w:tcPr>
            <w:tcW w:w="1397" w:type="dxa"/>
          </w:tcPr>
          <w:p w14:paraId="30B5B6B0" w14:textId="77777777" w:rsidR="004E027A" w:rsidRPr="008C5A6E" w:rsidRDefault="004E027A">
            <w:pPr>
              <w:pStyle w:val="TAC"/>
              <w:rPr>
                <w:rFonts w:cs="Arial"/>
              </w:rPr>
            </w:pPr>
            <w:r w:rsidRPr="008C5A6E">
              <w:rPr>
                <w:rFonts w:cs="Arial"/>
              </w:rPr>
              <w:t>177</w:t>
            </w:r>
          </w:p>
        </w:tc>
        <w:tc>
          <w:tcPr>
            <w:tcW w:w="1518" w:type="dxa"/>
          </w:tcPr>
          <w:p w14:paraId="462E583A" w14:textId="77777777" w:rsidR="004E027A" w:rsidRPr="008C5A6E" w:rsidRDefault="004E027A">
            <w:pPr>
              <w:pStyle w:val="TAC"/>
              <w:rPr>
                <w:rFonts w:cs="Arial"/>
              </w:rPr>
            </w:pPr>
            <w:r w:rsidRPr="008C5A6E">
              <w:rPr>
                <w:rFonts w:cs="Arial"/>
              </w:rPr>
              <w:t>64</w:t>
            </w:r>
          </w:p>
        </w:tc>
        <w:tc>
          <w:tcPr>
            <w:tcW w:w="1566" w:type="dxa"/>
          </w:tcPr>
          <w:p w14:paraId="7AFB7E30" w14:textId="77777777" w:rsidR="004E027A" w:rsidRPr="008C5A6E" w:rsidRDefault="004E027A">
            <w:pPr>
              <w:pStyle w:val="TAC"/>
              <w:rPr>
                <w:rFonts w:cs="Arial"/>
              </w:rPr>
            </w:pPr>
            <w:r w:rsidRPr="008C5A6E">
              <w:rPr>
                <w:rFonts w:cs="Arial"/>
              </w:rPr>
              <w:t>113</w:t>
            </w:r>
          </w:p>
        </w:tc>
      </w:tr>
      <w:tr w:rsidR="004E027A" w14:paraId="23028646" w14:textId="77777777">
        <w:tblPrEx>
          <w:tblCellMar>
            <w:top w:w="0" w:type="dxa"/>
            <w:bottom w:w="0" w:type="dxa"/>
          </w:tblCellMar>
        </w:tblPrEx>
        <w:trPr>
          <w:jc w:val="center"/>
        </w:trPr>
        <w:tc>
          <w:tcPr>
            <w:tcW w:w="2268" w:type="dxa"/>
          </w:tcPr>
          <w:p w14:paraId="2A774BC8" w14:textId="77777777" w:rsidR="004E027A" w:rsidRPr="008C5A6E" w:rsidRDefault="004E027A">
            <w:pPr>
              <w:pStyle w:val="TAC"/>
              <w:rPr>
                <w:rFonts w:cs="Arial"/>
              </w:rPr>
            </w:pPr>
            <w:r w:rsidRPr="008C5A6E">
              <w:rPr>
                <w:rFonts w:cs="Arial"/>
              </w:rPr>
              <w:t>TCH/WFS6.60</w:t>
            </w:r>
          </w:p>
        </w:tc>
        <w:tc>
          <w:tcPr>
            <w:tcW w:w="1534" w:type="dxa"/>
          </w:tcPr>
          <w:p w14:paraId="3DA2F53F" w14:textId="77777777" w:rsidR="004E027A" w:rsidRPr="008C5A6E" w:rsidRDefault="004E027A">
            <w:pPr>
              <w:pStyle w:val="TAC"/>
              <w:rPr>
                <w:rFonts w:cs="Arial"/>
              </w:rPr>
            </w:pPr>
            <w:r w:rsidRPr="008C5A6E">
              <w:rPr>
                <w:rFonts w:cs="Arial"/>
              </w:rPr>
              <w:t>132</w:t>
            </w:r>
          </w:p>
        </w:tc>
        <w:tc>
          <w:tcPr>
            <w:tcW w:w="1397" w:type="dxa"/>
          </w:tcPr>
          <w:p w14:paraId="2FA75791" w14:textId="77777777" w:rsidR="004E027A" w:rsidRPr="008C5A6E" w:rsidRDefault="004E027A">
            <w:pPr>
              <w:pStyle w:val="TAC"/>
              <w:rPr>
                <w:rFonts w:cs="Arial"/>
              </w:rPr>
            </w:pPr>
            <w:r w:rsidRPr="008C5A6E">
              <w:rPr>
                <w:rFonts w:cs="Arial"/>
              </w:rPr>
              <w:t>132</w:t>
            </w:r>
          </w:p>
        </w:tc>
        <w:tc>
          <w:tcPr>
            <w:tcW w:w="1518" w:type="dxa"/>
          </w:tcPr>
          <w:p w14:paraId="41D71BCF" w14:textId="77777777" w:rsidR="004E027A" w:rsidRPr="008C5A6E" w:rsidRDefault="004E027A">
            <w:pPr>
              <w:pStyle w:val="TAC"/>
              <w:rPr>
                <w:rFonts w:cs="Arial"/>
              </w:rPr>
            </w:pPr>
            <w:r w:rsidRPr="008C5A6E">
              <w:rPr>
                <w:rFonts w:cs="Arial"/>
              </w:rPr>
              <w:t>54</w:t>
            </w:r>
          </w:p>
        </w:tc>
        <w:tc>
          <w:tcPr>
            <w:tcW w:w="1566" w:type="dxa"/>
          </w:tcPr>
          <w:p w14:paraId="7452AEA3" w14:textId="77777777" w:rsidR="004E027A" w:rsidRPr="008C5A6E" w:rsidRDefault="004E027A">
            <w:pPr>
              <w:pStyle w:val="TAC"/>
              <w:rPr>
                <w:rFonts w:cs="Arial"/>
              </w:rPr>
            </w:pPr>
            <w:r w:rsidRPr="008C5A6E">
              <w:rPr>
                <w:rFonts w:cs="Arial"/>
              </w:rPr>
              <w:t>78</w:t>
            </w:r>
          </w:p>
        </w:tc>
      </w:tr>
    </w:tbl>
    <w:p w14:paraId="32E5E400" w14:textId="77777777" w:rsidR="004E027A" w:rsidRDefault="004E027A">
      <w:pPr>
        <w:pStyle w:val="FP"/>
      </w:pPr>
    </w:p>
    <w:p w14:paraId="3868B329" w14:textId="77777777" w:rsidR="004E027A" w:rsidRDefault="004E027A">
      <w:pPr>
        <w:pStyle w:val="Heading4"/>
        <w:rPr>
          <w:color w:val="000000"/>
        </w:rPr>
      </w:pPr>
      <w:bookmarkStart w:id="181" w:name="_Toc2788686"/>
      <w:r>
        <w:rPr>
          <w:color w:val="000000"/>
        </w:rPr>
        <w:t>3.14.4.3</w:t>
      </w:r>
      <w:r>
        <w:rPr>
          <w:color w:val="000000"/>
        </w:rPr>
        <w:tab/>
        <w:t>Parity for speech frames</w:t>
      </w:r>
      <w:bookmarkEnd w:id="181"/>
    </w:p>
    <w:p w14:paraId="23ADF999" w14:textId="77777777" w:rsidR="004E027A" w:rsidRDefault="004E027A">
      <w:pPr>
        <w:rPr>
          <w:color w:val="000000"/>
        </w:rPr>
      </w:pPr>
      <w:r>
        <w:rPr>
          <w:color w:val="000000"/>
        </w:rPr>
        <w:t>The basic parameters for each codec mode for the first encoding step are shown below:</w:t>
      </w:r>
    </w:p>
    <w:p w14:paraId="644D23EB"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68"/>
        <w:gridCol w:w="1468"/>
        <w:gridCol w:w="1527"/>
        <w:gridCol w:w="1022"/>
        <w:gridCol w:w="2368"/>
      </w:tblGrid>
      <w:tr w:rsidR="004E027A" w14:paraId="403EE11F" w14:textId="77777777">
        <w:tblPrEx>
          <w:tblCellMar>
            <w:top w:w="0" w:type="dxa"/>
            <w:bottom w:w="0" w:type="dxa"/>
          </w:tblCellMar>
        </w:tblPrEx>
        <w:trPr>
          <w:cantSplit/>
          <w:trHeight w:val="712"/>
          <w:jc w:val="center"/>
        </w:trPr>
        <w:tc>
          <w:tcPr>
            <w:tcW w:w="2268" w:type="dxa"/>
          </w:tcPr>
          <w:p w14:paraId="7E67D731" w14:textId="77777777" w:rsidR="004E027A" w:rsidRPr="008C5A6E" w:rsidRDefault="004E027A">
            <w:pPr>
              <w:pStyle w:val="TAH"/>
              <w:rPr>
                <w:rFonts w:cs="Arial"/>
              </w:rPr>
            </w:pPr>
            <w:r w:rsidRPr="008C5A6E">
              <w:rPr>
                <w:rFonts w:cs="Arial"/>
              </w:rPr>
              <w:t>Codec</w:t>
            </w:r>
          </w:p>
          <w:p w14:paraId="70B7776C" w14:textId="77777777" w:rsidR="004E027A" w:rsidRPr="008C5A6E" w:rsidRDefault="004E027A">
            <w:pPr>
              <w:pStyle w:val="TAH"/>
              <w:rPr>
                <w:rFonts w:cs="Arial"/>
              </w:rPr>
            </w:pPr>
            <w:r w:rsidRPr="008C5A6E">
              <w:rPr>
                <w:rFonts w:cs="Arial"/>
              </w:rPr>
              <w:t xml:space="preserve">mode </w:t>
            </w:r>
          </w:p>
          <w:p w14:paraId="496D578E" w14:textId="77777777" w:rsidR="004E027A" w:rsidRPr="008C5A6E" w:rsidRDefault="004E027A">
            <w:pPr>
              <w:pStyle w:val="TAH"/>
              <w:rPr>
                <w:rFonts w:cs="Arial"/>
              </w:rPr>
            </w:pPr>
          </w:p>
        </w:tc>
        <w:tc>
          <w:tcPr>
            <w:tcW w:w="1468" w:type="dxa"/>
          </w:tcPr>
          <w:p w14:paraId="02C4BD07" w14:textId="77777777" w:rsidR="004E027A" w:rsidRPr="008C5A6E" w:rsidRDefault="004E027A">
            <w:pPr>
              <w:pStyle w:val="TAH"/>
              <w:rPr>
                <w:rFonts w:cs="Arial"/>
              </w:rPr>
            </w:pPr>
            <w:r w:rsidRPr="008C5A6E">
              <w:rPr>
                <w:rFonts w:cs="Arial"/>
              </w:rPr>
              <w:t>Number of</w:t>
            </w:r>
          </w:p>
          <w:p w14:paraId="5094723C" w14:textId="77777777" w:rsidR="004E027A" w:rsidRPr="008C5A6E" w:rsidRDefault="004E027A">
            <w:pPr>
              <w:pStyle w:val="TAH"/>
              <w:rPr>
                <w:rFonts w:cs="Arial"/>
              </w:rPr>
            </w:pPr>
            <w:r w:rsidRPr="008C5A6E">
              <w:rPr>
                <w:rFonts w:cs="Arial"/>
              </w:rPr>
              <w:t>class 1 bits</w:t>
            </w:r>
          </w:p>
          <w:p w14:paraId="69EF4695" w14:textId="77777777" w:rsidR="004E027A" w:rsidRPr="008C5A6E" w:rsidRDefault="004E027A">
            <w:pPr>
              <w:pStyle w:val="TAH"/>
              <w:rPr>
                <w:rFonts w:cs="Arial"/>
              </w:rPr>
            </w:pPr>
            <w:r w:rsidRPr="008C5A6E">
              <w:rPr>
                <w:rFonts w:cs="Arial"/>
              </w:rPr>
              <w:t>(K</w:t>
            </w:r>
            <w:r w:rsidRPr="008C5A6E">
              <w:rPr>
                <w:rFonts w:cs="Arial"/>
                <w:vertAlign w:val="subscript"/>
              </w:rPr>
              <w:t>d1</w:t>
            </w:r>
            <w:r w:rsidRPr="008C5A6E">
              <w:rPr>
                <w:rFonts w:cs="Arial"/>
              </w:rPr>
              <w:t>)</w:t>
            </w:r>
          </w:p>
        </w:tc>
        <w:tc>
          <w:tcPr>
            <w:tcW w:w="1527" w:type="dxa"/>
          </w:tcPr>
          <w:p w14:paraId="1B73AA5B" w14:textId="77777777" w:rsidR="004E027A" w:rsidRPr="008C5A6E" w:rsidRDefault="004E027A">
            <w:pPr>
              <w:pStyle w:val="TAH"/>
              <w:rPr>
                <w:rFonts w:cs="Arial"/>
              </w:rPr>
            </w:pPr>
            <w:smartTag w:uri="urn:schemas-microsoft-com:office:smarttags" w:element="stockticker">
              <w:r w:rsidRPr="008C5A6E">
                <w:rPr>
                  <w:rFonts w:cs="Arial"/>
                </w:rPr>
                <w:t>CRC</w:t>
              </w:r>
            </w:smartTag>
            <w:r w:rsidRPr="008C5A6E">
              <w:rPr>
                <w:rFonts w:cs="Arial"/>
              </w:rPr>
              <w:t xml:space="preserve"> </w:t>
            </w:r>
          </w:p>
          <w:p w14:paraId="3F5B31EF" w14:textId="77777777" w:rsidR="004E027A" w:rsidRPr="008C5A6E" w:rsidRDefault="004E027A">
            <w:pPr>
              <w:pStyle w:val="TAH"/>
              <w:rPr>
                <w:rFonts w:cs="Arial"/>
              </w:rPr>
            </w:pPr>
            <w:r w:rsidRPr="008C5A6E">
              <w:rPr>
                <w:rFonts w:cs="Arial"/>
              </w:rPr>
              <w:t xml:space="preserve">Protected bits </w:t>
            </w:r>
          </w:p>
          <w:p w14:paraId="2897859A" w14:textId="77777777" w:rsidR="004E027A" w:rsidRPr="008C5A6E" w:rsidRDefault="004E027A">
            <w:pPr>
              <w:pStyle w:val="TAH"/>
              <w:rPr>
                <w:rFonts w:cs="Arial"/>
              </w:rPr>
            </w:pPr>
            <w:r w:rsidRPr="008C5A6E">
              <w:rPr>
                <w:rFonts w:cs="Arial"/>
              </w:rPr>
              <w:t>(K</w:t>
            </w:r>
            <w:r w:rsidRPr="008C5A6E">
              <w:rPr>
                <w:rFonts w:cs="Arial"/>
                <w:vertAlign w:val="subscript"/>
              </w:rPr>
              <w:t>d1a</w:t>
            </w:r>
            <w:r w:rsidRPr="008C5A6E">
              <w:rPr>
                <w:rFonts w:cs="Arial"/>
              </w:rPr>
              <w:t>)</w:t>
            </w:r>
          </w:p>
        </w:tc>
        <w:tc>
          <w:tcPr>
            <w:tcW w:w="1022" w:type="dxa"/>
          </w:tcPr>
          <w:p w14:paraId="57ED2E60" w14:textId="77777777" w:rsidR="004E027A" w:rsidRPr="008C5A6E" w:rsidRDefault="004E027A">
            <w:pPr>
              <w:pStyle w:val="TAH"/>
              <w:rPr>
                <w:rFonts w:cs="Arial"/>
              </w:rPr>
            </w:pPr>
            <w:smartTag w:uri="urn:schemas-microsoft-com:office:smarttags" w:element="stockticker">
              <w:r w:rsidRPr="008C5A6E">
                <w:rPr>
                  <w:rFonts w:cs="Arial"/>
                </w:rPr>
                <w:t>CRC</w:t>
              </w:r>
            </w:smartTag>
            <w:r w:rsidRPr="008C5A6E">
              <w:rPr>
                <w:rFonts w:cs="Arial"/>
              </w:rPr>
              <w:t xml:space="preserve"> bits</w:t>
            </w:r>
          </w:p>
        </w:tc>
        <w:tc>
          <w:tcPr>
            <w:tcW w:w="2368" w:type="dxa"/>
          </w:tcPr>
          <w:p w14:paraId="4118F304" w14:textId="77777777" w:rsidR="004E027A" w:rsidRPr="008C5A6E" w:rsidRDefault="004E027A">
            <w:pPr>
              <w:pStyle w:val="TAH"/>
              <w:rPr>
                <w:rFonts w:cs="Arial"/>
              </w:rPr>
            </w:pPr>
            <w:r w:rsidRPr="008C5A6E">
              <w:rPr>
                <w:rFonts w:cs="Arial"/>
              </w:rPr>
              <w:t xml:space="preserve">Number of bits after first encoding step </w:t>
            </w:r>
          </w:p>
          <w:p w14:paraId="752FA7A2" w14:textId="77777777" w:rsidR="004E027A" w:rsidRPr="008C5A6E" w:rsidRDefault="004E027A">
            <w:pPr>
              <w:pStyle w:val="TAH"/>
              <w:rPr>
                <w:rFonts w:cs="Arial"/>
              </w:rPr>
            </w:pPr>
            <w:r w:rsidRPr="008C5A6E">
              <w:rPr>
                <w:rFonts w:cs="Arial"/>
              </w:rPr>
              <w:t>(K</w:t>
            </w:r>
            <w:r w:rsidRPr="008C5A6E">
              <w:rPr>
                <w:rFonts w:cs="Arial"/>
                <w:vertAlign w:val="subscript"/>
              </w:rPr>
              <w:t>u</w:t>
            </w:r>
            <w:r w:rsidRPr="008C5A6E">
              <w:rPr>
                <w:rFonts w:cs="Arial"/>
              </w:rPr>
              <w:t xml:space="preserve"> = K</w:t>
            </w:r>
            <w:r w:rsidRPr="008C5A6E">
              <w:rPr>
                <w:rFonts w:cs="Arial"/>
                <w:vertAlign w:val="subscript"/>
              </w:rPr>
              <w:t>d</w:t>
            </w:r>
            <w:r w:rsidRPr="008C5A6E">
              <w:rPr>
                <w:rFonts w:cs="Arial"/>
              </w:rPr>
              <w:t xml:space="preserve"> + 8/6)</w:t>
            </w:r>
          </w:p>
        </w:tc>
      </w:tr>
      <w:tr w:rsidR="004E027A" w14:paraId="20046B5B" w14:textId="77777777">
        <w:tblPrEx>
          <w:tblCellMar>
            <w:top w:w="0" w:type="dxa"/>
            <w:bottom w:w="0" w:type="dxa"/>
          </w:tblCellMar>
        </w:tblPrEx>
        <w:trPr>
          <w:cantSplit/>
          <w:jc w:val="center"/>
        </w:trPr>
        <w:tc>
          <w:tcPr>
            <w:tcW w:w="2268" w:type="dxa"/>
          </w:tcPr>
          <w:p w14:paraId="474F320F" w14:textId="77777777" w:rsidR="004E027A" w:rsidRPr="008C5A6E" w:rsidRDefault="004E027A">
            <w:pPr>
              <w:pStyle w:val="TAC"/>
              <w:rPr>
                <w:rFonts w:cs="Arial"/>
              </w:rPr>
            </w:pPr>
            <w:r w:rsidRPr="008C5A6E">
              <w:rPr>
                <w:rFonts w:cs="Arial"/>
              </w:rPr>
              <w:t xml:space="preserve">TCH/WFS12.65 </w:t>
            </w:r>
          </w:p>
        </w:tc>
        <w:tc>
          <w:tcPr>
            <w:tcW w:w="1468" w:type="dxa"/>
          </w:tcPr>
          <w:p w14:paraId="44405472" w14:textId="77777777" w:rsidR="004E027A" w:rsidRPr="008C5A6E" w:rsidRDefault="004E027A">
            <w:pPr>
              <w:pStyle w:val="TAC"/>
              <w:rPr>
                <w:rFonts w:cs="Arial"/>
              </w:rPr>
            </w:pPr>
            <w:r w:rsidRPr="008C5A6E">
              <w:rPr>
                <w:rFonts w:cs="Arial"/>
              </w:rPr>
              <w:t>253</w:t>
            </w:r>
          </w:p>
        </w:tc>
        <w:tc>
          <w:tcPr>
            <w:tcW w:w="1527" w:type="dxa"/>
          </w:tcPr>
          <w:p w14:paraId="72F481F0" w14:textId="77777777" w:rsidR="004E027A" w:rsidRPr="008C5A6E" w:rsidRDefault="004E027A">
            <w:pPr>
              <w:pStyle w:val="TAC"/>
              <w:rPr>
                <w:rFonts w:cs="Arial"/>
              </w:rPr>
            </w:pPr>
            <w:r w:rsidRPr="008C5A6E">
              <w:rPr>
                <w:rFonts w:cs="Arial"/>
              </w:rPr>
              <w:t>72</w:t>
            </w:r>
          </w:p>
        </w:tc>
        <w:tc>
          <w:tcPr>
            <w:tcW w:w="1022" w:type="dxa"/>
          </w:tcPr>
          <w:p w14:paraId="2929BCF0" w14:textId="77777777" w:rsidR="004E027A" w:rsidRPr="008C5A6E" w:rsidRDefault="004E027A">
            <w:pPr>
              <w:pStyle w:val="TAC"/>
              <w:rPr>
                <w:rFonts w:cs="Arial"/>
              </w:rPr>
            </w:pPr>
            <w:r w:rsidRPr="008C5A6E">
              <w:rPr>
                <w:rFonts w:cs="Arial"/>
              </w:rPr>
              <w:t>6</w:t>
            </w:r>
          </w:p>
        </w:tc>
        <w:tc>
          <w:tcPr>
            <w:tcW w:w="2368" w:type="dxa"/>
          </w:tcPr>
          <w:p w14:paraId="41421AA1" w14:textId="77777777" w:rsidR="004E027A" w:rsidRPr="008C5A6E" w:rsidRDefault="004E027A">
            <w:pPr>
              <w:pStyle w:val="TAC"/>
              <w:rPr>
                <w:rFonts w:cs="Arial"/>
              </w:rPr>
            </w:pPr>
            <w:r w:rsidRPr="008C5A6E">
              <w:rPr>
                <w:rFonts w:cs="Arial"/>
              </w:rPr>
              <w:t>259</w:t>
            </w:r>
          </w:p>
        </w:tc>
      </w:tr>
      <w:tr w:rsidR="004E027A" w14:paraId="5BE1DA2E" w14:textId="77777777">
        <w:tblPrEx>
          <w:tblCellMar>
            <w:top w:w="0" w:type="dxa"/>
            <w:bottom w:w="0" w:type="dxa"/>
          </w:tblCellMar>
        </w:tblPrEx>
        <w:trPr>
          <w:cantSplit/>
          <w:jc w:val="center"/>
        </w:trPr>
        <w:tc>
          <w:tcPr>
            <w:tcW w:w="2268" w:type="dxa"/>
          </w:tcPr>
          <w:p w14:paraId="649745DE" w14:textId="77777777" w:rsidR="004E027A" w:rsidRPr="008C5A6E" w:rsidRDefault="004E027A">
            <w:pPr>
              <w:pStyle w:val="TAC"/>
              <w:rPr>
                <w:rFonts w:cs="Arial"/>
              </w:rPr>
            </w:pPr>
            <w:r w:rsidRPr="008C5A6E">
              <w:rPr>
                <w:rFonts w:cs="Arial"/>
              </w:rPr>
              <w:t xml:space="preserve">TCH/WFS8.85 </w:t>
            </w:r>
          </w:p>
        </w:tc>
        <w:tc>
          <w:tcPr>
            <w:tcW w:w="1468" w:type="dxa"/>
          </w:tcPr>
          <w:p w14:paraId="1A603E40" w14:textId="77777777" w:rsidR="004E027A" w:rsidRPr="008C5A6E" w:rsidRDefault="004E027A">
            <w:pPr>
              <w:pStyle w:val="TAC"/>
              <w:rPr>
                <w:rFonts w:cs="Arial"/>
              </w:rPr>
            </w:pPr>
            <w:r w:rsidRPr="008C5A6E">
              <w:rPr>
                <w:rFonts w:cs="Arial"/>
              </w:rPr>
              <w:t>177</w:t>
            </w:r>
          </w:p>
        </w:tc>
        <w:tc>
          <w:tcPr>
            <w:tcW w:w="1527" w:type="dxa"/>
          </w:tcPr>
          <w:p w14:paraId="7940E69A" w14:textId="77777777" w:rsidR="004E027A" w:rsidRPr="008C5A6E" w:rsidRDefault="004E027A">
            <w:pPr>
              <w:pStyle w:val="TAC"/>
              <w:rPr>
                <w:rFonts w:cs="Arial"/>
              </w:rPr>
            </w:pPr>
            <w:r w:rsidRPr="008C5A6E">
              <w:rPr>
                <w:rFonts w:cs="Arial"/>
              </w:rPr>
              <w:t>64</w:t>
            </w:r>
          </w:p>
        </w:tc>
        <w:tc>
          <w:tcPr>
            <w:tcW w:w="1022" w:type="dxa"/>
          </w:tcPr>
          <w:p w14:paraId="49DB9B7B" w14:textId="77777777" w:rsidR="004E027A" w:rsidRPr="008C5A6E" w:rsidRDefault="004E027A">
            <w:pPr>
              <w:pStyle w:val="TAC"/>
              <w:rPr>
                <w:rFonts w:cs="Arial"/>
              </w:rPr>
            </w:pPr>
            <w:r w:rsidRPr="008C5A6E">
              <w:rPr>
                <w:rFonts w:cs="Arial"/>
              </w:rPr>
              <w:t>6</w:t>
            </w:r>
          </w:p>
        </w:tc>
        <w:tc>
          <w:tcPr>
            <w:tcW w:w="2368" w:type="dxa"/>
          </w:tcPr>
          <w:p w14:paraId="08E88924" w14:textId="77777777" w:rsidR="004E027A" w:rsidRPr="008C5A6E" w:rsidRDefault="004E027A">
            <w:pPr>
              <w:pStyle w:val="TAC"/>
              <w:rPr>
                <w:rFonts w:cs="Arial"/>
              </w:rPr>
            </w:pPr>
            <w:r w:rsidRPr="008C5A6E">
              <w:rPr>
                <w:rFonts w:cs="Arial"/>
              </w:rPr>
              <w:t>183</w:t>
            </w:r>
          </w:p>
        </w:tc>
      </w:tr>
      <w:tr w:rsidR="004E027A" w14:paraId="07764099" w14:textId="77777777">
        <w:tblPrEx>
          <w:tblCellMar>
            <w:top w:w="0" w:type="dxa"/>
            <w:bottom w:w="0" w:type="dxa"/>
          </w:tblCellMar>
        </w:tblPrEx>
        <w:trPr>
          <w:cantSplit/>
          <w:jc w:val="center"/>
        </w:trPr>
        <w:tc>
          <w:tcPr>
            <w:tcW w:w="2268" w:type="dxa"/>
          </w:tcPr>
          <w:p w14:paraId="027C0815" w14:textId="77777777" w:rsidR="004E027A" w:rsidRPr="008C5A6E" w:rsidRDefault="004E027A">
            <w:pPr>
              <w:pStyle w:val="TAC"/>
              <w:rPr>
                <w:rFonts w:cs="Arial"/>
              </w:rPr>
            </w:pPr>
            <w:r w:rsidRPr="008C5A6E">
              <w:rPr>
                <w:rFonts w:cs="Arial"/>
              </w:rPr>
              <w:t>TCH/WFS6.60</w:t>
            </w:r>
          </w:p>
        </w:tc>
        <w:tc>
          <w:tcPr>
            <w:tcW w:w="1468" w:type="dxa"/>
          </w:tcPr>
          <w:p w14:paraId="6B4EBA49" w14:textId="77777777" w:rsidR="004E027A" w:rsidRPr="008C5A6E" w:rsidRDefault="004E027A">
            <w:pPr>
              <w:pStyle w:val="TAC"/>
              <w:rPr>
                <w:rFonts w:cs="Arial"/>
              </w:rPr>
            </w:pPr>
            <w:r w:rsidRPr="008C5A6E">
              <w:rPr>
                <w:rFonts w:cs="Arial"/>
              </w:rPr>
              <w:t>132</w:t>
            </w:r>
          </w:p>
        </w:tc>
        <w:tc>
          <w:tcPr>
            <w:tcW w:w="1527" w:type="dxa"/>
          </w:tcPr>
          <w:p w14:paraId="464D6640" w14:textId="77777777" w:rsidR="004E027A" w:rsidRPr="008C5A6E" w:rsidRDefault="004E027A">
            <w:pPr>
              <w:pStyle w:val="TAC"/>
              <w:rPr>
                <w:rFonts w:cs="Arial"/>
              </w:rPr>
            </w:pPr>
            <w:r w:rsidRPr="008C5A6E">
              <w:rPr>
                <w:rFonts w:cs="Arial"/>
              </w:rPr>
              <w:t>54</w:t>
            </w:r>
          </w:p>
        </w:tc>
        <w:tc>
          <w:tcPr>
            <w:tcW w:w="1022" w:type="dxa"/>
          </w:tcPr>
          <w:p w14:paraId="22588D07" w14:textId="77777777" w:rsidR="004E027A" w:rsidRPr="008C5A6E" w:rsidRDefault="004E027A">
            <w:pPr>
              <w:pStyle w:val="TAC"/>
              <w:rPr>
                <w:rFonts w:cs="Arial"/>
              </w:rPr>
            </w:pPr>
            <w:r w:rsidRPr="008C5A6E">
              <w:rPr>
                <w:rFonts w:cs="Arial"/>
              </w:rPr>
              <w:t>8</w:t>
            </w:r>
          </w:p>
        </w:tc>
        <w:tc>
          <w:tcPr>
            <w:tcW w:w="2368" w:type="dxa"/>
          </w:tcPr>
          <w:p w14:paraId="3A270EF9" w14:textId="77777777" w:rsidR="004E027A" w:rsidRPr="008C5A6E" w:rsidRDefault="004E027A">
            <w:pPr>
              <w:pStyle w:val="TAC"/>
              <w:rPr>
                <w:rFonts w:cs="Arial"/>
              </w:rPr>
            </w:pPr>
            <w:r w:rsidRPr="008C5A6E">
              <w:rPr>
                <w:rFonts w:cs="Arial"/>
              </w:rPr>
              <w:t>140</w:t>
            </w:r>
          </w:p>
        </w:tc>
      </w:tr>
    </w:tbl>
    <w:p w14:paraId="5E98F4C3" w14:textId="77777777" w:rsidR="004E027A" w:rsidRDefault="004E027A">
      <w:pPr>
        <w:pStyle w:val="FP"/>
      </w:pPr>
    </w:p>
    <w:p w14:paraId="2CF2CC1C" w14:textId="77777777" w:rsidR="004E027A" w:rsidRDefault="004E027A">
      <w:pPr>
        <w:rPr>
          <w:color w:val="000000"/>
        </w:rPr>
      </w:pPr>
      <w:r>
        <w:rPr>
          <w:color w:val="000000"/>
        </w:rPr>
        <w:t xml:space="preserve">A 8-bit or 6-bit </w:t>
      </w:r>
      <w:smartTag w:uri="urn:schemas-microsoft-com:office:smarttags" w:element="stockticker">
        <w:r>
          <w:rPr>
            <w:color w:val="000000"/>
          </w:rPr>
          <w:t>CRC</w:t>
        </w:r>
      </w:smartTag>
      <w:r>
        <w:rPr>
          <w:color w:val="000000"/>
        </w:rPr>
        <w:t xml:space="preserve"> is used for error-detection. These parity bits are generated by the cyclic generator polynomial: </w:t>
      </w:r>
      <w:r>
        <w:rPr>
          <w:i/>
          <w:color w:val="000000"/>
        </w:rPr>
        <w:t>g8(D) = D</w:t>
      </w:r>
      <w:r>
        <w:rPr>
          <w:i/>
          <w:color w:val="000000"/>
          <w:position w:val="10"/>
          <w:sz w:val="16"/>
        </w:rPr>
        <w:t>8</w:t>
      </w:r>
      <w:r>
        <w:rPr>
          <w:i/>
          <w:color w:val="000000"/>
        </w:rPr>
        <w:t xml:space="preserve"> + D</w:t>
      </w:r>
      <w:r>
        <w:rPr>
          <w:i/>
          <w:color w:val="000000"/>
          <w:position w:val="10"/>
          <w:sz w:val="16"/>
        </w:rPr>
        <w:t>4</w:t>
      </w:r>
      <w:r>
        <w:rPr>
          <w:i/>
          <w:color w:val="000000"/>
        </w:rPr>
        <w:t xml:space="preserve"> + D</w:t>
      </w:r>
      <w:r>
        <w:rPr>
          <w:i/>
          <w:color w:val="000000"/>
          <w:position w:val="10"/>
          <w:sz w:val="16"/>
        </w:rPr>
        <w:t>3</w:t>
      </w:r>
      <w:r>
        <w:rPr>
          <w:i/>
          <w:color w:val="000000"/>
        </w:rPr>
        <w:t xml:space="preserve"> + D</w:t>
      </w:r>
      <w:r>
        <w:rPr>
          <w:i/>
          <w:color w:val="000000"/>
          <w:position w:val="10"/>
          <w:sz w:val="16"/>
        </w:rPr>
        <w:t>2</w:t>
      </w:r>
      <w:r>
        <w:rPr>
          <w:i/>
          <w:color w:val="000000"/>
        </w:rPr>
        <w:t xml:space="preserve"> + 1</w:t>
      </w:r>
      <w:r>
        <w:rPr>
          <w:iCs/>
          <w:color w:val="000000"/>
        </w:rPr>
        <w:t xml:space="preserve"> or</w:t>
      </w:r>
      <w:r>
        <w:rPr>
          <w:i/>
          <w:color w:val="000000"/>
        </w:rPr>
        <w:t xml:space="preserve"> g6(D) = D</w:t>
      </w:r>
      <w:r>
        <w:rPr>
          <w:i/>
          <w:color w:val="000000"/>
          <w:vertAlign w:val="superscript"/>
        </w:rPr>
        <w:t>6</w:t>
      </w:r>
      <w:r>
        <w:rPr>
          <w:i/>
          <w:color w:val="000000"/>
        </w:rPr>
        <w:t xml:space="preserve"> + D</w:t>
      </w:r>
      <w:r>
        <w:rPr>
          <w:i/>
          <w:color w:val="000000"/>
          <w:vertAlign w:val="superscript"/>
        </w:rPr>
        <w:t>5</w:t>
      </w:r>
      <w:r>
        <w:rPr>
          <w:i/>
          <w:color w:val="000000"/>
        </w:rPr>
        <w:t xml:space="preserve"> + D</w:t>
      </w:r>
      <w:r>
        <w:rPr>
          <w:i/>
          <w:color w:val="000000"/>
          <w:vertAlign w:val="superscript"/>
        </w:rPr>
        <w:t>3</w:t>
      </w:r>
      <w:r>
        <w:rPr>
          <w:i/>
          <w:color w:val="000000"/>
        </w:rPr>
        <w:t xml:space="preserve"> + D</w:t>
      </w:r>
      <w:r>
        <w:rPr>
          <w:i/>
          <w:color w:val="000000"/>
          <w:vertAlign w:val="superscript"/>
        </w:rPr>
        <w:t>2</w:t>
      </w:r>
      <w:r>
        <w:rPr>
          <w:i/>
          <w:color w:val="000000"/>
        </w:rPr>
        <w:t xml:space="preserve"> + D</w:t>
      </w:r>
      <w:r>
        <w:rPr>
          <w:i/>
          <w:color w:val="000000"/>
          <w:vertAlign w:val="superscript"/>
        </w:rPr>
        <w:t>1</w:t>
      </w:r>
      <w:r>
        <w:rPr>
          <w:i/>
          <w:color w:val="000000"/>
        </w:rPr>
        <w:t xml:space="preserve"> + 1</w:t>
      </w:r>
      <w:r>
        <w:rPr>
          <w:color w:val="000000"/>
        </w:rPr>
        <w:t xml:space="preserve"> respectively from the first K</w:t>
      </w:r>
      <w:r>
        <w:rPr>
          <w:color w:val="000000"/>
          <w:vertAlign w:val="subscript"/>
        </w:rPr>
        <w:t>d1a</w:t>
      </w:r>
      <w:r>
        <w:rPr>
          <w:color w:val="000000"/>
        </w:rPr>
        <w:t xml:space="preserve"> bits of class 1, where K</w:t>
      </w:r>
      <w:r>
        <w:rPr>
          <w:color w:val="000000"/>
          <w:vertAlign w:val="subscript"/>
        </w:rPr>
        <w:t>d1a</w:t>
      </w:r>
      <w:r>
        <w:rPr>
          <w:color w:val="000000"/>
        </w:rPr>
        <w:t xml:space="preserve"> refers to number of bits in protection class 1a as shown above for each codec mode. The encoding of the cyclic code is performed in a systematic form, which means that, in GF(2), the polynomial:</w:t>
      </w:r>
    </w:p>
    <w:p w14:paraId="798D1DE4" w14:textId="77777777" w:rsidR="004E027A" w:rsidRPr="00464E30" w:rsidRDefault="004E027A">
      <w:pPr>
        <w:pStyle w:val="B2"/>
        <w:rPr>
          <w:lang w:val="pt-BR"/>
        </w:rPr>
      </w:pPr>
      <w:r w:rsidRPr="00464E30">
        <w:rPr>
          <w:lang w:val="pt-BR"/>
        </w:rPr>
        <w:t>d(0)D</w:t>
      </w:r>
      <w:r w:rsidRPr="00464E30">
        <w:rPr>
          <w:position w:val="4"/>
          <w:lang w:val="pt-BR"/>
        </w:rPr>
        <w:t>(K</w:t>
      </w:r>
      <w:r w:rsidRPr="00464E30">
        <w:rPr>
          <w:position w:val="4"/>
          <w:vertAlign w:val="subscript"/>
          <w:lang w:val="pt-BR"/>
        </w:rPr>
        <w:t>d1a</w:t>
      </w:r>
      <w:r w:rsidRPr="00464E30">
        <w:rPr>
          <w:position w:val="4"/>
          <w:lang w:val="pt-BR"/>
        </w:rPr>
        <w:t>+n-1)</w:t>
      </w:r>
      <w:r w:rsidRPr="00464E30">
        <w:rPr>
          <w:lang w:val="pt-BR"/>
        </w:rPr>
        <w:t xml:space="preserve"> + d(1)D</w:t>
      </w:r>
      <w:r w:rsidRPr="00464E30">
        <w:rPr>
          <w:position w:val="6"/>
          <w:lang w:val="pt-BR"/>
        </w:rPr>
        <w:t>(</w:t>
      </w:r>
      <w:r w:rsidRPr="00464E30">
        <w:rPr>
          <w:position w:val="4"/>
          <w:lang w:val="pt-BR"/>
        </w:rPr>
        <w:t>K</w:t>
      </w:r>
      <w:r w:rsidRPr="00464E30">
        <w:rPr>
          <w:position w:val="4"/>
          <w:vertAlign w:val="subscript"/>
          <w:lang w:val="pt-BR"/>
        </w:rPr>
        <w:t>d1a</w:t>
      </w:r>
      <w:r w:rsidRPr="00464E30">
        <w:rPr>
          <w:position w:val="4"/>
          <w:lang w:val="pt-BR"/>
        </w:rPr>
        <w:t>+n-2)</w:t>
      </w:r>
      <w:r w:rsidRPr="00464E30">
        <w:rPr>
          <w:lang w:val="pt-BR"/>
        </w:rPr>
        <w:t xml:space="preserve"> +... + d(K</w:t>
      </w:r>
      <w:r w:rsidRPr="00464E30">
        <w:rPr>
          <w:vertAlign w:val="subscript"/>
          <w:lang w:val="pt-BR"/>
        </w:rPr>
        <w:t>d1a</w:t>
      </w:r>
      <w:r w:rsidRPr="00464E30">
        <w:rPr>
          <w:lang w:val="pt-BR"/>
        </w:rPr>
        <w:t>-1)D</w:t>
      </w:r>
      <w:r w:rsidRPr="00464E30">
        <w:rPr>
          <w:position w:val="4"/>
          <w:lang w:val="pt-BR"/>
        </w:rPr>
        <w:t>(n)</w:t>
      </w:r>
      <w:r w:rsidRPr="00464E30">
        <w:rPr>
          <w:lang w:val="pt-BR"/>
        </w:rPr>
        <w:t xml:space="preserve"> + p(0)D</w:t>
      </w:r>
      <w:r w:rsidRPr="00464E30">
        <w:rPr>
          <w:position w:val="6"/>
          <w:lang w:val="pt-BR"/>
        </w:rPr>
        <w:t>(n-1)</w:t>
      </w:r>
      <w:r w:rsidRPr="00464E30">
        <w:rPr>
          <w:lang w:val="pt-BR"/>
        </w:rPr>
        <w:t xml:space="preserve"> +…+ p(n-2)D+ p(n-1)</w:t>
      </w:r>
    </w:p>
    <w:p w14:paraId="35C0BE39" w14:textId="77777777" w:rsidR="004E027A" w:rsidRDefault="004E027A">
      <w:r>
        <w:t>where p(0), p(1) … p(n) are the parity bits (n=8 or 6), when divided by g8(D) or g6(D), yields a remainder equal to:</w:t>
      </w:r>
    </w:p>
    <w:p w14:paraId="3E4E5711" w14:textId="77777777" w:rsidR="004E027A" w:rsidRDefault="004E027A">
      <w:pPr>
        <w:pStyle w:val="B2"/>
        <w:rPr>
          <w:lang w:val="en-AU"/>
        </w:rPr>
      </w:pPr>
      <w:r>
        <w:rPr>
          <w:lang w:val="en-AU"/>
        </w:rPr>
        <w:t>1+ D + … + D</w:t>
      </w:r>
      <w:r>
        <w:rPr>
          <w:vertAlign w:val="superscript"/>
          <w:lang w:val="en-AU"/>
        </w:rPr>
        <w:t>n-1</w:t>
      </w:r>
      <w:r>
        <w:rPr>
          <w:lang w:val="en-AU"/>
        </w:rPr>
        <w:t>.</w:t>
      </w:r>
    </w:p>
    <w:p w14:paraId="5E6EF028" w14:textId="77777777" w:rsidR="004E027A" w:rsidRDefault="004E027A">
      <w:pPr>
        <w:ind w:left="720" w:hanging="720"/>
        <w:rPr>
          <w:color w:val="000000"/>
        </w:rPr>
      </w:pPr>
      <w:r>
        <w:rPr>
          <w:color w:val="000000"/>
        </w:rPr>
        <w:t>The information and parity bits are merged:</w:t>
      </w:r>
    </w:p>
    <w:p w14:paraId="61000539" w14:textId="77777777" w:rsidR="004E027A" w:rsidRDefault="004E027A">
      <w:pPr>
        <w:pStyle w:val="B2"/>
      </w:pPr>
      <w:r>
        <w:t>u(k) = d(k)</w:t>
      </w:r>
      <w:r>
        <w:tab/>
      </w:r>
      <w:r>
        <w:tab/>
      </w:r>
      <w:r>
        <w:tab/>
      </w:r>
      <w:r>
        <w:tab/>
        <w:t>for k = 0, 1, …, K</w:t>
      </w:r>
      <w:r>
        <w:rPr>
          <w:vertAlign w:val="subscript"/>
        </w:rPr>
        <w:t>d1a</w:t>
      </w:r>
      <w:r>
        <w:t>-1</w:t>
      </w:r>
    </w:p>
    <w:p w14:paraId="58D53B9D" w14:textId="77777777" w:rsidR="004E027A" w:rsidRDefault="004E027A">
      <w:pPr>
        <w:pStyle w:val="B2"/>
      </w:pPr>
      <w:r>
        <w:t>u(k) = p(k-K</w:t>
      </w:r>
      <w:r>
        <w:rPr>
          <w:vertAlign w:val="subscript"/>
        </w:rPr>
        <w:t>d1a</w:t>
      </w:r>
      <w:r>
        <w:t>)</w:t>
      </w:r>
      <w:r w:rsidR="00A74F3C">
        <w:tab/>
      </w:r>
      <w:r>
        <w:tab/>
      </w:r>
      <w:r>
        <w:tab/>
        <w:t>for k = K</w:t>
      </w:r>
      <w:r>
        <w:rPr>
          <w:vertAlign w:val="subscript"/>
        </w:rPr>
        <w:t>d1a</w:t>
      </w:r>
      <w:r>
        <w:t>, K</w:t>
      </w:r>
      <w:r>
        <w:rPr>
          <w:vertAlign w:val="subscript"/>
        </w:rPr>
        <w:t>d1a</w:t>
      </w:r>
      <w:r>
        <w:t>+1, …, K</w:t>
      </w:r>
      <w:r>
        <w:rPr>
          <w:vertAlign w:val="subscript"/>
        </w:rPr>
        <w:t>d1a</w:t>
      </w:r>
      <w:r>
        <w:t>+ (n–1)</w:t>
      </w:r>
    </w:p>
    <w:p w14:paraId="075CE30F" w14:textId="77777777" w:rsidR="004E027A" w:rsidRPr="00464E30" w:rsidRDefault="004E027A">
      <w:pPr>
        <w:pStyle w:val="B2"/>
        <w:rPr>
          <w:lang w:val="pt-BR"/>
        </w:rPr>
      </w:pPr>
      <w:r w:rsidRPr="00464E30">
        <w:rPr>
          <w:lang w:val="pt-BR"/>
        </w:rPr>
        <w:t>u(k) = d(k-n)</w:t>
      </w:r>
      <w:r w:rsidRPr="00464E30">
        <w:rPr>
          <w:lang w:val="pt-BR"/>
        </w:rPr>
        <w:tab/>
      </w:r>
      <w:r w:rsidRPr="00464E30">
        <w:rPr>
          <w:lang w:val="pt-BR"/>
        </w:rPr>
        <w:tab/>
      </w:r>
      <w:r w:rsidRPr="00464E30">
        <w:rPr>
          <w:lang w:val="pt-BR"/>
        </w:rPr>
        <w:tab/>
      </w:r>
      <w:r w:rsidRPr="00464E30">
        <w:rPr>
          <w:lang w:val="pt-BR"/>
        </w:rPr>
        <w:tab/>
        <w:t>for k = K</w:t>
      </w:r>
      <w:r w:rsidRPr="00464E30">
        <w:rPr>
          <w:vertAlign w:val="subscript"/>
          <w:lang w:val="pt-BR"/>
        </w:rPr>
        <w:t>d1a</w:t>
      </w:r>
      <w:r w:rsidRPr="00464E30">
        <w:rPr>
          <w:lang w:val="pt-BR"/>
        </w:rPr>
        <w:t>+n, K</w:t>
      </w:r>
      <w:r w:rsidRPr="00464E30">
        <w:rPr>
          <w:vertAlign w:val="subscript"/>
          <w:lang w:val="pt-BR"/>
        </w:rPr>
        <w:t>d1a</w:t>
      </w:r>
      <w:r w:rsidRPr="00464E30">
        <w:rPr>
          <w:lang w:val="pt-BR"/>
        </w:rPr>
        <w:t>+n+1, …, K</w:t>
      </w:r>
      <w:r w:rsidRPr="00464E30">
        <w:rPr>
          <w:vertAlign w:val="subscript"/>
          <w:lang w:val="pt-BR"/>
        </w:rPr>
        <w:t>u</w:t>
      </w:r>
      <w:r w:rsidRPr="00464E30">
        <w:rPr>
          <w:lang w:val="pt-BR"/>
        </w:rPr>
        <w:t>-1</w:t>
      </w:r>
    </w:p>
    <w:p w14:paraId="117F74F1" w14:textId="77777777" w:rsidR="004E027A" w:rsidRDefault="004E027A">
      <w:pPr>
        <w:rPr>
          <w:color w:val="000000"/>
        </w:rPr>
      </w:pPr>
      <w:r>
        <w:rPr>
          <w:color w:val="000000"/>
        </w:rPr>
        <w:t>Thus, after the first encoding step u(k) will be defined by the following contents for each codec mode:</w:t>
      </w:r>
    </w:p>
    <w:p w14:paraId="61B607C2" w14:textId="77777777" w:rsidR="004E027A" w:rsidRPr="000C065E" w:rsidRDefault="004E027A">
      <w:pPr>
        <w:keepNext/>
        <w:spacing w:after="120"/>
        <w:rPr>
          <w:color w:val="000000"/>
        </w:rPr>
      </w:pPr>
      <w:r w:rsidRPr="000C065E">
        <w:rPr>
          <w:b/>
          <w:color w:val="000000"/>
        </w:rPr>
        <w:t>TCH/WFS12.65</w:t>
      </w:r>
      <w:r w:rsidRPr="000C065E">
        <w:rPr>
          <w:color w:val="000000"/>
        </w:rPr>
        <w:t xml:space="preserve">: </w:t>
      </w:r>
    </w:p>
    <w:p w14:paraId="1F547EE3"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71</w:t>
      </w:r>
    </w:p>
    <w:p w14:paraId="0794830A" w14:textId="77777777" w:rsidR="004E027A" w:rsidRPr="000C065E" w:rsidRDefault="004E027A">
      <w:pPr>
        <w:pStyle w:val="B1"/>
      </w:pPr>
      <w:r w:rsidRPr="000C065E">
        <w:tab/>
      </w:r>
      <w:r w:rsidRPr="000C065E">
        <w:tab/>
        <w:t>u(k) = p(k-72)</w:t>
      </w:r>
      <w:r w:rsidRPr="000C065E">
        <w:tab/>
      </w:r>
      <w:r w:rsidRPr="000C065E">
        <w:tab/>
      </w:r>
      <w:r w:rsidRPr="000C065E">
        <w:tab/>
        <w:t>for k = 72, 73, …, 77</w:t>
      </w:r>
    </w:p>
    <w:p w14:paraId="6773CF6D"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78, 79, …, 258</w:t>
      </w:r>
    </w:p>
    <w:p w14:paraId="60E97CA9" w14:textId="77777777" w:rsidR="004E027A" w:rsidRPr="000C065E" w:rsidRDefault="004E027A">
      <w:pPr>
        <w:keepNext/>
        <w:spacing w:after="120"/>
        <w:rPr>
          <w:color w:val="000000"/>
        </w:rPr>
      </w:pPr>
      <w:r w:rsidRPr="000C065E">
        <w:rPr>
          <w:b/>
          <w:color w:val="000000"/>
        </w:rPr>
        <w:t>TCH/WFS8.85</w:t>
      </w:r>
      <w:r w:rsidRPr="000C065E">
        <w:rPr>
          <w:color w:val="000000"/>
        </w:rPr>
        <w:t xml:space="preserve">: </w:t>
      </w:r>
    </w:p>
    <w:p w14:paraId="78604718"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63</w:t>
      </w:r>
    </w:p>
    <w:p w14:paraId="20944C8C" w14:textId="77777777" w:rsidR="004E027A" w:rsidRPr="000C065E" w:rsidRDefault="004E027A">
      <w:pPr>
        <w:pStyle w:val="B1"/>
      </w:pPr>
      <w:r w:rsidRPr="000C065E">
        <w:tab/>
      </w:r>
      <w:r w:rsidRPr="000C065E">
        <w:tab/>
        <w:t>u(k) = p(k-64)</w:t>
      </w:r>
      <w:r w:rsidRPr="000C065E">
        <w:tab/>
      </w:r>
      <w:r w:rsidRPr="000C065E">
        <w:tab/>
      </w:r>
      <w:r w:rsidRPr="000C065E">
        <w:tab/>
        <w:t>for k = 64, 65, …, 69</w:t>
      </w:r>
    </w:p>
    <w:p w14:paraId="74494ED4"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70, 71, …, 182</w:t>
      </w:r>
    </w:p>
    <w:p w14:paraId="3B620F28" w14:textId="77777777" w:rsidR="004E027A" w:rsidRPr="000C065E" w:rsidRDefault="004E027A">
      <w:pPr>
        <w:keepNext/>
        <w:spacing w:after="120"/>
        <w:rPr>
          <w:color w:val="000000"/>
        </w:rPr>
      </w:pPr>
      <w:r w:rsidRPr="000C065E">
        <w:rPr>
          <w:b/>
          <w:color w:val="000000"/>
        </w:rPr>
        <w:t>TCH/WFS6.60</w:t>
      </w:r>
      <w:r w:rsidRPr="000C065E">
        <w:rPr>
          <w:color w:val="000000"/>
        </w:rPr>
        <w:t>:</w:t>
      </w:r>
    </w:p>
    <w:p w14:paraId="3BEC39FD"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53</w:t>
      </w:r>
    </w:p>
    <w:p w14:paraId="70796B2F" w14:textId="77777777" w:rsidR="004E027A" w:rsidRPr="000C065E" w:rsidRDefault="004E027A">
      <w:pPr>
        <w:pStyle w:val="B1"/>
      </w:pPr>
      <w:r w:rsidRPr="000C065E">
        <w:lastRenderedPageBreak/>
        <w:tab/>
      </w:r>
      <w:r w:rsidRPr="000C065E">
        <w:tab/>
        <w:t>u(k) = p(k-54)</w:t>
      </w:r>
      <w:r w:rsidRPr="000C065E">
        <w:tab/>
      </w:r>
      <w:r w:rsidRPr="000C065E">
        <w:tab/>
      </w:r>
      <w:r w:rsidRPr="000C065E">
        <w:tab/>
        <w:t>for k = 54, 55, ..., 61</w:t>
      </w:r>
    </w:p>
    <w:p w14:paraId="7D11E6D4" w14:textId="77777777" w:rsidR="004E027A" w:rsidRPr="00FA5225" w:rsidRDefault="004E027A">
      <w:pPr>
        <w:pStyle w:val="B1"/>
      </w:pPr>
      <w:r w:rsidRPr="000C065E">
        <w:tab/>
      </w:r>
      <w:r w:rsidRPr="000C065E">
        <w:tab/>
      </w:r>
      <w:r w:rsidRPr="00FA5225">
        <w:t>u(k) = d(k-8)</w:t>
      </w:r>
      <w:r w:rsidRPr="00FA5225">
        <w:tab/>
      </w:r>
      <w:r w:rsidRPr="00FA5225">
        <w:tab/>
      </w:r>
      <w:r w:rsidRPr="00FA5225">
        <w:tab/>
      </w:r>
      <w:r w:rsidRPr="00FA5225">
        <w:tab/>
        <w:t>for k = 62, 63, ..., 139</w:t>
      </w:r>
    </w:p>
    <w:p w14:paraId="32D13D7D" w14:textId="77777777" w:rsidR="004E027A" w:rsidRDefault="004E027A">
      <w:pPr>
        <w:pStyle w:val="Heading4"/>
        <w:rPr>
          <w:color w:val="000000"/>
        </w:rPr>
      </w:pPr>
      <w:bookmarkStart w:id="182" w:name="_Toc2788687"/>
      <w:r>
        <w:rPr>
          <w:color w:val="000000"/>
        </w:rPr>
        <w:t>3.14.4.4</w:t>
      </w:r>
      <w:r>
        <w:rPr>
          <w:color w:val="000000"/>
        </w:rPr>
        <w:tab/>
        <w:t>Convolutional encoder</w:t>
      </w:r>
      <w:bookmarkEnd w:id="182"/>
    </w:p>
    <w:p w14:paraId="2030C299" w14:textId="77777777" w:rsidR="004E027A" w:rsidRDefault="004E027A">
      <w:pPr>
        <w:rPr>
          <w:color w:val="000000"/>
        </w:rPr>
      </w:pPr>
      <w:r>
        <w:rPr>
          <w:color w:val="000000"/>
        </w:rPr>
        <w:t>The bits from the first encoding step (u(k)) are encoded with the recursive systematic convolutional codes as summarised below. The number of output bits after puncturing is 448 for all codec modes.</w:t>
      </w:r>
    </w:p>
    <w:p w14:paraId="09A6276D"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06"/>
        <w:gridCol w:w="1189"/>
        <w:gridCol w:w="1336"/>
        <w:gridCol w:w="1334"/>
        <w:gridCol w:w="1230"/>
      </w:tblGrid>
      <w:tr w:rsidR="004E027A" w14:paraId="55944582" w14:textId="77777777">
        <w:tblPrEx>
          <w:tblCellMar>
            <w:top w:w="0" w:type="dxa"/>
            <w:bottom w:w="0" w:type="dxa"/>
          </w:tblCellMar>
        </w:tblPrEx>
        <w:trPr>
          <w:cantSplit/>
          <w:jc w:val="center"/>
        </w:trPr>
        <w:tc>
          <w:tcPr>
            <w:tcW w:w="2306" w:type="dxa"/>
          </w:tcPr>
          <w:p w14:paraId="46432AC8" w14:textId="77777777" w:rsidR="004E027A" w:rsidRPr="008C5A6E" w:rsidRDefault="004E027A">
            <w:pPr>
              <w:pStyle w:val="TAH"/>
              <w:rPr>
                <w:rFonts w:cs="Arial"/>
                <w:lang w:val="fr-FR"/>
              </w:rPr>
            </w:pPr>
            <w:r w:rsidRPr="008C5A6E">
              <w:rPr>
                <w:rFonts w:cs="Arial"/>
                <w:lang w:val="fr-FR"/>
              </w:rPr>
              <w:t>Codec</w:t>
            </w:r>
          </w:p>
          <w:p w14:paraId="19CD1E9D" w14:textId="77777777" w:rsidR="004E027A" w:rsidRPr="008C5A6E" w:rsidRDefault="004E027A">
            <w:pPr>
              <w:pStyle w:val="TAH"/>
              <w:rPr>
                <w:rFonts w:cs="Arial"/>
                <w:lang w:val="fr-FR"/>
              </w:rPr>
            </w:pPr>
            <w:r w:rsidRPr="008C5A6E">
              <w:rPr>
                <w:rFonts w:cs="Arial"/>
                <w:lang w:val="fr-FR"/>
              </w:rPr>
              <w:t>Mode</w:t>
            </w:r>
          </w:p>
          <w:p w14:paraId="6D1C2C59" w14:textId="77777777" w:rsidR="004E027A" w:rsidRPr="008C5A6E" w:rsidRDefault="004E027A">
            <w:pPr>
              <w:pStyle w:val="TAH"/>
              <w:rPr>
                <w:rFonts w:cs="Arial"/>
                <w:lang w:val="fr-FR"/>
              </w:rPr>
            </w:pPr>
          </w:p>
        </w:tc>
        <w:tc>
          <w:tcPr>
            <w:tcW w:w="1189" w:type="dxa"/>
          </w:tcPr>
          <w:p w14:paraId="6CDE3ED3" w14:textId="77777777" w:rsidR="004E027A" w:rsidRPr="008C5A6E" w:rsidRDefault="004E027A">
            <w:pPr>
              <w:pStyle w:val="TAH"/>
              <w:rPr>
                <w:rFonts w:cs="Arial"/>
                <w:lang w:val="fr-FR"/>
              </w:rPr>
            </w:pPr>
            <w:r w:rsidRPr="008C5A6E">
              <w:rPr>
                <w:rFonts w:cs="Arial"/>
                <w:lang w:val="fr-FR"/>
              </w:rPr>
              <w:t>Rate</w:t>
            </w:r>
          </w:p>
        </w:tc>
        <w:tc>
          <w:tcPr>
            <w:tcW w:w="1336" w:type="dxa"/>
          </w:tcPr>
          <w:p w14:paraId="251D2575" w14:textId="77777777" w:rsidR="004E027A" w:rsidRPr="008C5A6E" w:rsidRDefault="004E027A">
            <w:pPr>
              <w:pStyle w:val="TAH"/>
              <w:rPr>
                <w:rFonts w:cs="Arial"/>
              </w:rPr>
            </w:pPr>
            <w:r w:rsidRPr="008C5A6E">
              <w:rPr>
                <w:rFonts w:cs="Arial"/>
              </w:rPr>
              <w:t xml:space="preserve">Number </w:t>
            </w:r>
          </w:p>
          <w:p w14:paraId="6A32B645" w14:textId="77777777" w:rsidR="004E027A" w:rsidRPr="008C5A6E" w:rsidRDefault="004E027A">
            <w:pPr>
              <w:pStyle w:val="TAH"/>
              <w:rPr>
                <w:rFonts w:cs="Arial"/>
              </w:rPr>
            </w:pPr>
            <w:r w:rsidRPr="008C5A6E">
              <w:rPr>
                <w:rFonts w:cs="Arial"/>
              </w:rPr>
              <w:t>of input bits to</w:t>
            </w:r>
          </w:p>
          <w:p w14:paraId="36875AD2" w14:textId="77777777" w:rsidR="004E027A" w:rsidRPr="008C5A6E" w:rsidRDefault="004E027A">
            <w:pPr>
              <w:pStyle w:val="TAH"/>
              <w:rPr>
                <w:rFonts w:cs="Arial"/>
              </w:rPr>
            </w:pPr>
            <w:r w:rsidRPr="008C5A6E">
              <w:rPr>
                <w:rFonts w:cs="Arial"/>
              </w:rPr>
              <w:t xml:space="preserve">conv. </w:t>
            </w:r>
          </w:p>
          <w:p w14:paraId="01B3F765" w14:textId="77777777" w:rsidR="004E027A" w:rsidRPr="008C5A6E" w:rsidRDefault="004E027A">
            <w:pPr>
              <w:pStyle w:val="TAH"/>
              <w:rPr>
                <w:rFonts w:cs="Arial"/>
              </w:rPr>
            </w:pPr>
            <w:r w:rsidRPr="008C5A6E">
              <w:rPr>
                <w:rFonts w:cs="Arial"/>
              </w:rPr>
              <w:t>coder</w:t>
            </w:r>
          </w:p>
          <w:p w14:paraId="70268DA5" w14:textId="77777777" w:rsidR="004E027A" w:rsidRPr="008C5A6E" w:rsidRDefault="004E027A">
            <w:pPr>
              <w:pStyle w:val="TAH"/>
              <w:rPr>
                <w:rFonts w:cs="Arial"/>
              </w:rPr>
            </w:pPr>
          </w:p>
        </w:tc>
        <w:tc>
          <w:tcPr>
            <w:tcW w:w="1334" w:type="dxa"/>
          </w:tcPr>
          <w:p w14:paraId="1214D660" w14:textId="77777777" w:rsidR="004E027A" w:rsidRPr="008C5A6E" w:rsidRDefault="004E027A">
            <w:pPr>
              <w:pStyle w:val="TAH"/>
              <w:rPr>
                <w:rFonts w:cs="Arial"/>
              </w:rPr>
            </w:pPr>
            <w:r w:rsidRPr="008C5A6E">
              <w:rPr>
                <w:rFonts w:cs="Arial"/>
              </w:rPr>
              <w:t xml:space="preserve">Number </w:t>
            </w:r>
          </w:p>
          <w:p w14:paraId="4470ECC7" w14:textId="77777777" w:rsidR="004E027A" w:rsidRPr="008C5A6E" w:rsidRDefault="004E027A">
            <w:pPr>
              <w:pStyle w:val="TAH"/>
              <w:rPr>
                <w:rFonts w:cs="Arial"/>
              </w:rPr>
            </w:pPr>
            <w:r w:rsidRPr="008C5A6E">
              <w:rPr>
                <w:rFonts w:cs="Arial"/>
              </w:rPr>
              <w:t>of output bits from</w:t>
            </w:r>
          </w:p>
          <w:p w14:paraId="3B386835" w14:textId="77777777" w:rsidR="004E027A" w:rsidRPr="008C5A6E" w:rsidRDefault="004E027A">
            <w:pPr>
              <w:pStyle w:val="TAH"/>
              <w:rPr>
                <w:rFonts w:cs="Arial"/>
              </w:rPr>
            </w:pPr>
            <w:r w:rsidRPr="008C5A6E">
              <w:rPr>
                <w:rFonts w:cs="Arial"/>
              </w:rPr>
              <w:t xml:space="preserve">conv. </w:t>
            </w:r>
          </w:p>
          <w:p w14:paraId="7E0291E4" w14:textId="77777777" w:rsidR="004E027A" w:rsidRPr="008C5A6E" w:rsidRDefault="004E027A">
            <w:pPr>
              <w:pStyle w:val="TAH"/>
              <w:rPr>
                <w:rFonts w:cs="Arial"/>
              </w:rPr>
            </w:pPr>
            <w:r w:rsidRPr="008C5A6E">
              <w:rPr>
                <w:rFonts w:cs="Arial"/>
              </w:rPr>
              <w:t>Coder</w:t>
            </w:r>
          </w:p>
          <w:p w14:paraId="43A3D376" w14:textId="77777777" w:rsidR="004E027A" w:rsidRPr="008C5A6E" w:rsidRDefault="004E027A">
            <w:pPr>
              <w:pStyle w:val="TAH"/>
              <w:rPr>
                <w:rFonts w:cs="Arial"/>
              </w:rPr>
            </w:pPr>
          </w:p>
        </w:tc>
        <w:tc>
          <w:tcPr>
            <w:tcW w:w="1230" w:type="dxa"/>
          </w:tcPr>
          <w:p w14:paraId="7EF4249D" w14:textId="77777777" w:rsidR="004E027A" w:rsidRPr="008C5A6E" w:rsidRDefault="004E027A">
            <w:pPr>
              <w:pStyle w:val="TAH"/>
              <w:rPr>
                <w:rFonts w:cs="Arial"/>
              </w:rPr>
            </w:pPr>
            <w:r w:rsidRPr="008C5A6E">
              <w:rPr>
                <w:rFonts w:cs="Arial"/>
              </w:rPr>
              <w:t xml:space="preserve">Number </w:t>
            </w:r>
          </w:p>
          <w:p w14:paraId="772D9790" w14:textId="77777777" w:rsidR="004E027A" w:rsidRPr="008C5A6E" w:rsidRDefault="004E027A">
            <w:pPr>
              <w:pStyle w:val="TAH"/>
              <w:rPr>
                <w:rFonts w:cs="Arial"/>
              </w:rPr>
            </w:pPr>
            <w:r w:rsidRPr="008C5A6E">
              <w:rPr>
                <w:rFonts w:cs="Arial"/>
              </w:rPr>
              <w:t xml:space="preserve">Of </w:t>
            </w:r>
          </w:p>
          <w:p w14:paraId="2B1C6B52" w14:textId="77777777" w:rsidR="004E027A" w:rsidRPr="008C5A6E" w:rsidRDefault="004E027A">
            <w:pPr>
              <w:pStyle w:val="TAH"/>
              <w:rPr>
                <w:rFonts w:cs="Arial"/>
              </w:rPr>
            </w:pPr>
            <w:r w:rsidRPr="008C5A6E">
              <w:rPr>
                <w:rFonts w:cs="Arial"/>
              </w:rPr>
              <w:t xml:space="preserve">punctured </w:t>
            </w:r>
          </w:p>
          <w:p w14:paraId="7C4DF3F0" w14:textId="77777777" w:rsidR="004E027A" w:rsidRPr="008C5A6E" w:rsidRDefault="004E027A">
            <w:pPr>
              <w:pStyle w:val="TAH"/>
              <w:rPr>
                <w:rFonts w:cs="Arial"/>
              </w:rPr>
            </w:pPr>
            <w:r w:rsidRPr="008C5A6E">
              <w:rPr>
                <w:rFonts w:cs="Arial"/>
              </w:rPr>
              <w:t>bits</w:t>
            </w:r>
          </w:p>
        </w:tc>
      </w:tr>
      <w:tr w:rsidR="004E027A" w14:paraId="51723492" w14:textId="77777777">
        <w:tblPrEx>
          <w:tblCellMar>
            <w:top w:w="0" w:type="dxa"/>
            <w:bottom w:w="0" w:type="dxa"/>
          </w:tblCellMar>
        </w:tblPrEx>
        <w:trPr>
          <w:cantSplit/>
          <w:jc w:val="center"/>
        </w:trPr>
        <w:tc>
          <w:tcPr>
            <w:tcW w:w="2306" w:type="dxa"/>
          </w:tcPr>
          <w:p w14:paraId="343B67DD" w14:textId="77777777" w:rsidR="004E027A" w:rsidRPr="008C5A6E" w:rsidRDefault="004E027A">
            <w:pPr>
              <w:pStyle w:val="TAC"/>
              <w:rPr>
                <w:rFonts w:cs="Arial"/>
              </w:rPr>
            </w:pPr>
            <w:r w:rsidRPr="008C5A6E">
              <w:rPr>
                <w:rFonts w:cs="Arial"/>
              </w:rPr>
              <w:t>TCH/WFS12.65</w:t>
            </w:r>
          </w:p>
        </w:tc>
        <w:tc>
          <w:tcPr>
            <w:tcW w:w="1189" w:type="dxa"/>
          </w:tcPr>
          <w:p w14:paraId="660C68BE" w14:textId="77777777" w:rsidR="004E027A" w:rsidRPr="008C5A6E" w:rsidRDefault="004E027A">
            <w:pPr>
              <w:pStyle w:val="TAC"/>
              <w:rPr>
                <w:rFonts w:cs="Arial"/>
              </w:rPr>
            </w:pPr>
            <w:r w:rsidRPr="008C5A6E">
              <w:rPr>
                <w:rFonts w:cs="Arial"/>
              </w:rPr>
              <w:t>½</w:t>
            </w:r>
          </w:p>
        </w:tc>
        <w:tc>
          <w:tcPr>
            <w:tcW w:w="1336" w:type="dxa"/>
          </w:tcPr>
          <w:p w14:paraId="051B2A9A" w14:textId="77777777" w:rsidR="004E027A" w:rsidRPr="008C5A6E" w:rsidRDefault="004E027A">
            <w:pPr>
              <w:pStyle w:val="TAC"/>
              <w:rPr>
                <w:rFonts w:cs="Arial"/>
              </w:rPr>
            </w:pPr>
            <w:r w:rsidRPr="008C5A6E">
              <w:rPr>
                <w:rFonts w:cs="Arial"/>
              </w:rPr>
              <w:t>259</w:t>
            </w:r>
          </w:p>
        </w:tc>
        <w:tc>
          <w:tcPr>
            <w:tcW w:w="1334" w:type="dxa"/>
          </w:tcPr>
          <w:p w14:paraId="7E3E06CC" w14:textId="77777777" w:rsidR="004E027A" w:rsidRPr="008C5A6E" w:rsidRDefault="004E027A">
            <w:pPr>
              <w:pStyle w:val="TAC"/>
              <w:rPr>
                <w:rFonts w:cs="Arial"/>
              </w:rPr>
            </w:pPr>
            <w:r w:rsidRPr="008C5A6E">
              <w:rPr>
                <w:rFonts w:cs="Arial"/>
              </w:rPr>
              <w:t>526</w:t>
            </w:r>
          </w:p>
        </w:tc>
        <w:tc>
          <w:tcPr>
            <w:tcW w:w="1230" w:type="dxa"/>
          </w:tcPr>
          <w:p w14:paraId="2C97AA6F" w14:textId="77777777" w:rsidR="004E027A" w:rsidRPr="008C5A6E" w:rsidRDefault="004E027A">
            <w:pPr>
              <w:pStyle w:val="TAC"/>
              <w:rPr>
                <w:rFonts w:cs="Arial"/>
              </w:rPr>
            </w:pPr>
            <w:r w:rsidRPr="008C5A6E">
              <w:rPr>
                <w:rFonts w:cs="Arial"/>
              </w:rPr>
              <w:t>78</w:t>
            </w:r>
          </w:p>
        </w:tc>
      </w:tr>
      <w:tr w:rsidR="004E027A" w14:paraId="2BEF2694" w14:textId="77777777">
        <w:tblPrEx>
          <w:tblCellMar>
            <w:top w:w="0" w:type="dxa"/>
            <w:bottom w:w="0" w:type="dxa"/>
          </w:tblCellMar>
        </w:tblPrEx>
        <w:trPr>
          <w:cantSplit/>
          <w:jc w:val="center"/>
        </w:trPr>
        <w:tc>
          <w:tcPr>
            <w:tcW w:w="2306" w:type="dxa"/>
          </w:tcPr>
          <w:p w14:paraId="2557B37C" w14:textId="77777777" w:rsidR="004E027A" w:rsidRPr="008C5A6E" w:rsidRDefault="004E027A">
            <w:pPr>
              <w:pStyle w:val="TAC"/>
              <w:rPr>
                <w:rFonts w:cs="Arial"/>
              </w:rPr>
            </w:pPr>
            <w:r w:rsidRPr="008C5A6E">
              <w:rPr>
                <w:rFonts w:cs="Arial"/>
              </w:rPr>
              <w:t>TCH/WFS8.85</w:t>
            </w:r>
          </w:p>
        </w:tc>
        <w:tc>
          <w:tcPr>
            <w:tcW w:w="1189" w:type="dxa"/>
          </w:tcPr>
          <w:p w14:paraId="308D6BD9" w14:textId="77777777" w:rsidR="004E027A" w:rsidRPr="008C5A6E" w:rsidRDefault="004E027A">
            <w:pPr>
              <w:pStyle w:val="TAC"/>
              <w:rPr>
                <w:rFonts w:cs="Arial"/>
              </w:rPr>
            </w:pPr>
            <w:r w:rsidRPr="008C5A6E">
              <w:rPr>
                <w:rFonts w:cs="Arial"/>
              </w:rPr>
              <w:t>1/3</w:t>
            </w:r>
          </w:p>
        </w:tc>
        <w:tc>
          <w:tcPr>
            <w:tcW w:w="1336" w:type="dxa"/>
          </w:tcPr>
          <w:p w14:paraId="3C6F2878" w14:textId="77777777" w:rsidR="004E027A" w:rsidRPr="008C5A6E" w:rsidRDefault="004E027A">
            <w:pPr>
              <w:pStyle w:val="TAC"/>
              <w:rPr>
                <w:rFonts w:cs="Arial"/>
              </w:rPr>
            </w:pPr>
            <w:r w:rsidRPr="008C5A6E">
              <w:rPr>
                <w:rFonts w:cs="Arial"/>
              </w:rPr>
              <w:t>183</w:t>
            </w:r>
          </w:p>
        </w:tc>
        <w:tc>
          <w:tcPr>
            <w:tcW w:w="1334" w:type="dxa"/>
          </w:tcPr>
          <w:p w14:paraId="0F7045C2" w14:textId="77777777" w:rsidR="004E027A" w:rsidRPr="008C5A6E" w:rsidRDefault="004E027A">
            <w:pPr>
              <w:pStyle w:val="TAC"/>
              <w:rPr>
                <w:rFonts w:cs="Arial"/>
              </w:rPr>
            </w:pPr>
            <w:r w:rsidRPr="008C5A6E">
              <w:rPr>
                <w:rFonts w:cs="Arial"/>
              </w:rPr>
              <w:t>561</w:t>
            </w:r>
          </w:p>
        </w:tc>
        <w:tc>
          <w:tcPr>
            <w:tcW w:w="1230" w:type="dxa"/>
          </w:tcPr>
          <w:p w14:paraId="6130E5DD" w14:textId="77777777" w:rsidR="004E027A" w:rsidRPr="008C5A6E" w:rsidRDefault="004E027A">
            <w:pPr>
              <w:pStyle w:val="TAC"/>
              <w:rPr>
                <w:rFonts w:cs="Arial"/>
              </w:rPr>
            </w:pPr>
            <w:r w:rsidRPr="008C5A6E">
              <w:rPr>
                <w:rFonts w:cs="Arial"/>
              </w:rPr>
              <w:t>113</w:t>
            </w:r>
          </w:p>
        </w:tc>
      </w:tr>
      <w:tr w:rsidR="004E027A" w14:paraId="4C7966FD" w14:textId="77777777">
        <w:tblPrEx>
          <w:tblCellMar>
            <w:top w:w="0" w:type="dxa"/>
            <w:bottom w:w="0" w:type="dxa"/>
          </w:tblCellMar>
        </w:tblPrEx>
        <w:trPr>
          <w:cantSplit/>
          <w:jc w:val="center"/>
        </w:trPr>
        <w:tc>
          <w:tcPr>
            <w:tcW w:w="2306" w:type="dxa"/>
          </w:tcPr>
          <w:p w14:paraId="10A7C6B2" w14:textId="77777777" w:rsidR="004E027A" w:rsidRPr="008C5A6E" w:rsidRDefault="004E027A">
            <w:pPr>
              <w:pStyle w:val="TAC"/>
              <w:rPr>
                <w:rFonts w:cs="Arial"/>
              </w:rPr>
            </w:pPr>
            <w:r w:rsidRPr="008C5A6E">
              <w:rPr>
                <w:rFonts w:cs="Arial"/>
              </w:rPr>
              <w:t>TCH/WFS6.60</w:t>
            </w:r>
          </w:p>
        </w:tc>
        <w:tc>
          <w:tcPr>
            <w:tcW w:w="1189" w:type="dxa"/>
          </w:tcPr>
          <w:p w14:paraId="0F7E66B8" w14:textId="77777777" w:rsidR="004E027A" w:rsidRPr="008C5A6E" w:rsidRDefault="004E027A">
            <w:pPr>
              <w:pStyle w:val="TAC"/>
              <w:rPr>
                <w:rFonts w:cs="Arial"/>
              </w:rPr>
            </w:pPr>
            <w:r w:rsidRPr="008C5A6E">
              <w:rPr>
                <w:rFonts w:cs="Arial"/>
              </w:rPr>
              <w:t>¼</w:t>
            </w:r>
          </w:p>
        </w:tc>
        <w:tc>
          <w:tcPr>
            <w:tcW w:w="1336" w:type="dxa"/>
          </w:tcPr>
          <w:p w14:paraId="7F376254" w14:textId="77777777" w:rsidR="004E027A" w:rsidRPr="008C5A6E" w:rsidRDefault="004E027A">
            <w:pPr>
              <w:pStyle w:val="TAC"/>
              <w:rPr>
                <w:rFonts w:cs="Arial"/>
              </w:rPr>
            </w:pPr>
            <w:r w:rsidRPr="008C5A6E">
              <w:rPr>
                <w:rFonts w:cs="Arial"/>
              </w:rPr>
              <w:t>140</w:t>
            </w:r>
          </w:p>
        </w:tc>
        <w:tc>
          <w:tcPr>
            <w:tcW w:w="1334" w:type="dxa"/>
          </w:tcPr>
          <w:p w14:paraId="0AC42748" w14:textId="77777777" w:rsidR="004E027A" w:rsidRPr="008C5A6E" w:rsidRDefault="004E027A">
            <w:pPr>
              <w:pStyle w:val="TAC"/>
              <w:rPr>
                <w:rFonts w:cs="Arial"/>
              </w:rPr>
            </w:pPr>
            <w:r w:rsidRPr="008C5A6E">
              <w:rPr>
                <w:rFonts w:cs="Arial"/>
              </w:rPr>
              <w:t>576</w:t>
            </w:r>
          </w:p>
        </w:tc>
        <w:tc>
          <w:tcPr>
            <w:tcW w:w="1230" w:type="dxa"/>
          </w:tcPr>
          <w:p w14:paraId="2223A4E3" w14:textId="77777777" w:rsidR="004E027A" w:rsidRPr="008C5A6E" w:rsidRDefault="004E027A">
            <w:pPr>
              <w:pStyle w:val="TAC"/>
              <w:rPr>
                <w:rFonts w:cs="Arial"/>
              </w:rPr>
            </w:pPr>
            <w:r w:rsidRPr="008C5A6E">
              <w:rPr>
                <w:rFonts w:cs="Arial"/>
              </w:rPr>
              <w:t>128</w:t>
            </w:r>
          </w:p>
        </w:tc>
      </w:tr>
    </w:tbl>
    <w:p w14:paraId="6870DF89" w14:textId="77777777" w:rsidR="004E027A" w:rsidRDefault="004E027A">
      <w:pPr>
        <w:pStyle w:val="FP"/>
      </w:pPr>
    </w:p>
    <w:p w14:paraId="4D3C6CA0" w14:textId="77777777" w:rsidR="004E027A" w:rsidRDefault="004E027A">
      <w:pPr>
        <w:rPr>
          <w:color w:val="000000"/>
        </w:rPr>
      </w:pPr>
      <w:r>
        <w:rPr>
          <w:color w:val="000000"/>
        </w:rPr>
        <w:t xml:space="preserve">Below the coding for each codec mode is specified in detail. </w:t>
      </w:r>
      <w:r>
        <w:t>The puncturing for each mode is designed to give an even protection of the class 1A bits while the protection within class 1B is not equal to reflect the individual error sensitivity of the class 1B bits.</w:t>
      </w:r>
    </w:p>
    <w:p w14:paraId="22201882" w14:textId="77777777" w:rsidR="004E027A" w:rsidRDefault="004E027A">
      <w:pPr>
        <w:rPr>
          <w:color w:val="000000"/>
        </w:rPr>
      </w:pPr>
      <w:r>
        <w:rPr>
          <w:b/>
          <w:color w:val="000000"/>
        </w:rPr>
        <w:t>TCH/WFS12.65</w:t>
      </w:r>
      <w:r>
        <w:rPr>
          <w:color w:val="000000"/>
        </w:rPr>
        <w:t xml:space="preserve">: </w:t>
      </w:r>
    </w:p>
    <w:p w14:paraId="4458F9A9" w14:textId="77777777" w:rsidR="004E027A" w:rsidRDefault="004E027A">
      <w:pPr>
        <w:pStyle w:val="B1"/>
      </w:pPr>
      <w:r>
        <w:tab/>
        <w:t>The block of 259 bits {u(0)… u(258)} is encoded with the ½ rate convolutional code defined by</w:t>
      </w:r>
      <w:r w:rsidR="00A74F3C">
        <w:tab/>
      </w:r>
      <w:r>
        <w:t>the following polynomials:</w:t>
      </w:r>
    </w:p>
    <w:p w14:paraId="246E9858" w14:textId="77777777" w:rsidR="004E027A" w:rsidRDefault="004E027A">
      <w:pPr>
        <w:pStyle w:val="B1"/>
        <w:rPr>
          <w:vertAlign w:val="superscript"/>
        </w:rPr>
      </w:pPr>
      <w:r>
        <w:tab/>
      </w:r>
      <w:r>
        <w:tab/>
        <w:t>G0/G0</w:t>
      </w:r>
      <w:r>
        <w:rPr>
          <w:vertAlign w:val="subscript"/>
        </w:rPr>
        <w:t xml:space="preserve"> </w:t>
      </w:r>
      <w:r>
        <w:t>=</w:t>
      </w:r>
      <w:r>
        <w:rPr>
          <w:vertAlign w:val="subscript"/>
        </w:rPr>
        <w:t xml:space="preserve"> </w:t>
      </w:r>
      <w:r>
        <w:t>1</w:t>
      </w:r>
    </w:p>
    <w:p w14:paraId="41D73A8A" w14:textId="77777777" w:rsidR="004E027A" w:rsidRDefault="004E027A">
      <w:pPr>
        <w:pStyle w:val="B1"/>
        <w:rPr>
          <w:vertAlign w:val="superscript"/>
        </w:rPr>
      </w:pPr>
      <w:r>
        <w:tab/>
      </w:r>
      <w:r>
        <w:tab/>
        <w:t>G1/G0</w:t>
      </w:r>
      <w:r>
        <w:rPr>
          <w:vertAlign w:val="subscript"/>
        </w:rPr>
        <w:t xml:space="preserve"> </w:t>
      </w:r>
      <w:r>
        <w:t>=</w:t>
      </w:r>
      <w:r>
        <w:rPr>
          <w:vertAlign w:val="subscript"/>
        </w:rPr>
        <w:t xml:space="preserve"> </w:t>
      </w:r>
      <w:r>
        <w:t>1 + D</w:t>
      </w:r>
      <w:r>
        <w:rPr>
          <w:vertAlign w:val="superscript"/>
        </w:rPr>
        <w:t xml:space="preserve"> </w:t>
      </w:r>
      <w:r>
        <w:t>+ D</w:t>
      </w:r>
      <w:r>
        <w:rPr>
          <w:vertAlign w:val="superscript"/>
        </w:rPr>
        <w:t>3</w:t>
      </w:r>
      <w:r>
        <w:t>+ D</w:t>
      </w:r>
      <w:r>
        <w:rPr>
          <w:vertAlign w:val="superscript"/>
        </w:rPr>
        <w:t>4</w:t>
      </w:r>
      <w:r>
        <w:t xml:space="preserve"> / 1 + D</w:t>
      </w:r>
      <w:r>
        <w:rPr>
          <w:vertAlign w:val="superscript"/>
        </w:rPr>
        <w:t>3</w:t>
      </w:r>
      <w:r>
        <w:t xml:space="preserve"> + D</w:t>
      </w:r>
      <w:r>
        <w:rPr>
          <w:vertAlign w:val="superscript"/>
        </w:rPr>
        <w:t>4</w:t>
      </w:r>
    </w:p>
    <w:p w14:paraId="78EDA06A" w14:textId="77777777" w:rsidR="004E027A" w:rsidRDefault="004E027A">
      <w:pPr>
        <w:pStyle w:val="B1"/>
      </w:pPr>
      <w:r>
        <w:tab/>
        <w:t>resulting in 518 coded bits, {C(0)… C(517)} defined by:</w:t>
      </w:r>
    </w:p>
    <w:p w14:paraId="4F2FEC02" w14:textId="77777777" w:rsidR="004E027A" w:rsidRDefault="004E027A">
      <w:pPr>
        <w:pStyle w:val="B1"/>
      </w:pPr>
      <w:r>
        <w:tab/>
      </w:r>
      <w:r>
        <w:tab/>
        <w:t>r(k)</w:t>
      </w:r>
      <w:r>
        <w:tab/>
      </w:r>
      <w:r>
        <w:tab/>
        <w:t>= u(k) + r(k-3) + r(k-4)</w:t>
      </w:r>
    </w:p>
    <w:p w14:paraId="7C7DD8F9" w14:textId="77777777" w:rsidR="004E027A" w:rsidRPr="000C065E" w:rsidRDefault="004E027A">
      <w:pPr>
        <w:pStyle w:val="B1"/>
      </w:pPr>
      <w:r>
        <w:tab/>
      </w:r>
      <w:r>
        <w:tab/>
      </w:r>
      <w:r w:rsidRPr="000C065E">
        <w:t>C(2k)</w:t>
      </w:r>
      <w:r w:rsidRPr="000C065E">
        <w:tab/>
      </w:r>
      <w:r w:rsidRPr="000C065E">
        <w:tab/>
        <w:t>= u(k)</w:t>
      </w:r>
    </w:p>
    <w:p w14:paraId="02F9B6E8" w14:textId="77777777" w:rsidR="004E027A" w:rsidRPr="00464E30" w:rsidRDefault="004E027A">
      <w:pPr>
        <w:pStyle w:val="B1"/>
        <w:rPr>
          <w:lang w:val="pt-BR"/>
        </w:rPr>
      </w:pPr>
      <w:r w:rsidRPr="000C065E">
        <w:tab/>
      </w:r>
      <w:r w:rsidRPr="000C065E">
        <w:tab/>
      </w:r>
      <w:r w:rsidRPr="00464E30">
        <w:rPr>
          <w:lang w:val="pt-BR"/>
        </w:rPr>
        <w:t>C(2k+1)</w:t>
      </w:r>
      <w:r w:rsidRPr="00464E30">
        <w:rPr>
          <w:lang w:val="pt-BR"/>
        </w:rPr>
        <w:tab/>
        <w:t>= r(k)+r(k-1)+r(k-3)+r(k-4)</w:t>
      </w:r>
      <w:r w:rsidRPr="00464E30">
        <w:rPr>
          <w:lang w:val="pt-BR"/>
        </w:rPr>
        <w:tab/>
      </w:r>
      <w:r w:rsidRPr="00464E30">
        <w:rPr>
          <w:lang w:val="pt-BR"/>
        </w:rPr>
        <w:tab/>
      </w:r>
      <w:r w:rsidRPr="00464E30">
        <w:rPr>
          <w:lang w:val="pt-BR"/>
        </w:rPr>
        <w:tab/>
        <w:t>for k = 0, 1, ..., 258; r(k) = 0 for k&lt;0</w:t>
      </w:r>
    </w:p>
    <w:p w14:paraId="40EA8BDE" w14:textId="77777777" w:rsidR="004E027A" w:rsidRDefault="004E027A">
      <w:pPr>
        <w:pStyle w:val="B1"/>
      </w:pPr>
      <w:r w:rsidRPr="00464E30">
        <w:rPr>
          <w:lang w:val="pt-BR"/>
        </w:rPr>
        <w:tab/>
      </w:r>
      <w:r>
        <w:t>and (for termination of the coder):</w:t>
      </w:r>
    </w:p>
    <w:p w14:paraId="0104963A"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2803D9A2" w14:textId="77777777" w:rsidR="004E027A" w:rsidRPr="00464E30" w:rsidRDefault="004E027A">
      <w:pPr>
        <w:pStyle w:val="B1"/>
        <w:rPr>
          <w:lang w:val="pt-BR"/>
        </w:rPr>
      </w:pPr>
      <w:r w:rsidRPr="00464E30">
        <w:rPr>
          <w:lang w:val="pt-BR"/>
        </w:rPr>
        <w:tab/>
      </w:r>
      <w:r w:rsidRPr="00464E30">
        <w:rPr>
          <w:lang w:val="pt-BR"/>
        </w:rPr>
        <w:tab/>
        <w:t>C(2k)</w:t>
      </w:r>
      <w:r w:rsidRPr="00464E30">
        <w:rPr>
          <w:lang w:val="pt-BR"/>
        </w:rPr>
        <w:tab/>
      </w:r>
      <w:r w:rsidRPr="00464E30">
        <w:rPr>
          <w:lang w:val="pt-BR"/>
        </w:rPr>
        <w:tab/>
        <w:t>= r(k-3) + r(k-4)</w:t>
      </w:r>
    </w:p>
    <w:p w14:paraId="36C0D5EC" w14:textId="77777777" w:rsidR="004E027A" w:rsidRPr="00464E30" w:rsidRDefault="004E027A">
      <w:pPr>
        <w:pStyle w:val="B1"/>
        <w:rPr>
          <w:lang w:val="pt-BR"/>
        </w:rPr>
      </w:pPr>
      <w:r w:rsidRPr="00464E30">
        <w:rPr>
          <w:lang w:val="pt-BR"/>
        </w:rPr>
        <w:tab/>
      </w:r>
      <w:r w:rsidRPr="00464E30">
        <w:rPr>
          <w:lang w:val="pt-BR"/>
        </w:rPr>
        <w:tab/>
        <w:t>C(2k+1)</w:t>
      </w:r>
      <w:r w:rsidRPr="00464E30">
        <w:rPr>
          <w:lang w:val="pt-BR"/>
        </w:rPr>
        <w:tab/>
        <w:t>= r(k)+r(k-1)+r(k-3)+r(k-4)</w:t>
      </w:r>
      <w:r w:rsidRPr="00464E30">
        <w:rPr>
          <w:lang w:val="pt-BR"/>
        </w:rPr>
        <w:tab/>
      </w:r>
      <w:r w:rsidRPr="00464E30">
        <w:rPr>
          <w:lang w:val="pt-BR"/>
        </w:rPr>
        <w:tab/>
      </w:r>
      <w:r w:rsidRPr="00464E30">
        <w:rPr>
          <w:lang w:val="pt-BR"/>
        </w:rPr>
        <w:tab/>
        <w:t>for k = 259, 260, ..., 262</w:t>
      </w:r>
    </w:p>
    <w:p w14:paraId="1EDB9B50" w14:textId="77777777" w:rsidR="004E027A" w:rsidRDefault="004E027A">
      <w:pPr>
        <w:pStyle w:val="B1"/>
      </w:pPr>
      <w:r w:rsidRPr="00464E30">
        <w:rPr>
          <w:lang w:val="pt-BR"/>
        </w:rPr>
        <w:tab/>
      </w:r>
      <w:r>
        <w:t>The code is punctured in such a way that the following 78 coded bits:</w:t>
      </w:r>
    </w:p>
    <w:p w14:paraId="69E1FC50" w14:textId="77777777" w:rsidR="004E027A" w:rsidRDefault="004E027A">
      <w:pPr>
        <w:pStyle w:val="B2"/>
      </w:pPr>
      <w:r>
        <w:tab/>
        <w:t>C(1), C(17), C(33), C(191), C(207), C(223), C(239), C(251), C(253), C(255), C(267), C(269), C(271), C(283), C(285), C(287), C(297), C(299), C(301), C(303), C(313), C(315), C(317), C(319), C(329), C(331), C(333), C(335), C(345), C(347), C(349), C(351), C(361), C(363), C(365), C(367), C(377), C(379), C(381), C(383), C(393), C(395), C(397), C(399), C(409), C(411), C(413), C(415), C(425), C(427), C(429), C(431), C(441), C(443), C(445), C(447), C(457), C(459), C(461), C(463), C(473), C(475), C(477), C(479), C(487), C(489), C(491), C(493), C(495), C(503), C(505), C(507), C(509), C(511), C(519), C(521), C(523), C(525)</w:t>
      </w:r>
    </w:p>
    <w:p w14:paraId="1D99885E" w14:textId="77777777" w:rsidR="004E027A" w:rsidRDefault="004E027A">
      <w:pPr>
        <w:pStyle w:val="B1"/>
      </w:pPr>
      <w:r>
        <w:tab/>
        <w:t>are not transmitted. The result is a block of 448 coded and punctured bits, P(0)...P(447) which are appended to the in-band bits in c as</w:t>
      </w:r>
    </w:p>
    <w:p w14:paraId="261148EE" w14:textId="77777777" w:rsidR="004E027A" w:rsidRDefault="004E027A">
      <w:pPr>
        <w:pStyle w:val="B1"/>
      </w:pPr>
      <w:r>
        <w:tab/>
      </w:r>
      <w:r>
        <w:tab/>
        <w:t>c(8+k) = P(k)</w:t>
      </w:r>
      <w:r>
        <w:tab/>
      </w:r>
      <w:r>
        <w:tab/>
        <w:t>for k = 0, 1, ..., 447.</w:t>
      </w:r>
    </w:p>
    <w:p w14:paraId="00279095" w14:textId="77777777" w:rsidR="004E027A" w:rsidRDefault="004E027A">
      <w:pPr>
        <w:rPr>
          <w:color w:val="000000"/>
        </w:rPr>
      </w:pPr>
      <w:r>
        <w:rPr>
          <w:b/>
          <w:color w:val="000000"/>
        </w:rPr>
        <w:t>TCH/WFS8.85</w:t>
      </w:r>
      <w:r>
        <w:rPr>
          <w:color w:val="000000"/>
        </w:rPr>
        <w:t xml:space="preserve">: </w:t>
      </w:r>
    </w:p>
    <w:p w14:paraId="08E24780" w14:textId="77777777" w:rsidR="004E027A" w:rsidRDefault="004E027A">
      <w:pPr>
        <w:pStyle w:val="B1"/>
      </w:pPr>
      <w:r>
        <w:lastRenderedPageBreak/>
        <w:tab/>
        <w:t>The block of 183 bits {u(0)… u(182)} is encoded with the 1/3 rate convolutional code defined by</w:t>
      </w:r>
      <w:r w:rsidR="00A74F3C">
        <w:tab/>
      </w:r>
      <w:r>
        <w:t>the following polynomials:</w:t>
      </w:r>
    </w:p>
    <w:p w14:paraId="6BDDA2C9" w14:textId="77777777" w:rsidR="004E027A" w:rsidRPr="00A765BB" w:rsidRDefault="004E027A">
      <w:pPr>
        <w:pStyle w:val="B1"/>
        <w:rPr>
          <w:vertAlign w:val="superscript"/>
          <w:lang w:val="en-US"/>
        </w:rPr>
      </w:pPr>
      <w:r>
        <w:tab/>
      </w:r>
      <w:r>
        <w:tab/>
      </w:r>
      <w:r w:rsidRPr="00A765BB">
        <w:rPr>
          <w:lang w:val="en-US"/>
        </w:rPr>
        <w:t>G1/G1</w:t>
      </w:r>
      <w:r w:rsidRPr="00A765BB">
        <w:rPr>
          <w:vertAlign w:val="subscript"/>
          <w:lang w:val="en-US"/>
        </w:rPr>
        <w:t xml:space="preserve"> </w:t>
      </w:r>
      <w:r w:rsidRPr="00A765BB">
        <w:rPr>
          <w:lang w:val="en-US"/>
        </w:rPr>
        <w:t xml:space="preserve"> = 1</w:t>
      </w:r>
    </w:p>
    <w:p w14:paraId="30BAE475" w14:textId="77777777" w:rsidR="004E027A" w:rsidRPr="00A765BB" w:rsidRDefault="004E027A">
      <w:pPr>
        <w:pStyle w:val="B1"/>
        <w:rPr>
          <w:vertAlign w:val="superscript"/>
          <w:lang w:val="en-US"/>
        </w:rPr>
      </w:pPr>
      <w:r w:rsidRPr="00A765BB">
        <w:rPr>
          <w:lang w:val="en-US"/>
        </w:rPr>
        <w:tab/>
      </w:r>
      <w:r w:rsidRPr="00A765BB">
        <w:rPr>
          <w:lang w:val="en-US"/>
        </w:rPr>
        <w:tab/>
        <w:t>G2/G1</w:t>
      </w:r>
      <w:r w:rsidRPr="00A765BB">
        <w:rPr>
          <w:vertAlign w:val="subscript"/>
          <w:lang w:val="en-US"/>
        </w:rPr>
        <w:t xml:space="preserve">  </w:t>
      </w:r>
      <w:r w:rsidRPr="00A765BB">
        <w:rPr>
          <w:lang w:val="en-US"/>
        </w:rPr>
        <w:t>= 1 + D</w:t>
      </w:r>
      <w:r w:rsidRPr="00A765BB">
        <w:rPr>
          <w:vertAlign w:val="superscript"/>
          <w:lang w:val="en-US"/>
        </w:rPr>
        <w:t xml:space="preserve">2 </w:t>
      </w:r>
      <w:r w:rsidRPr="00A765BB">
        <w:rPr>
          <w:lang w:val="en-US"/>
        </w:rPr>
        <w:t>+ D</w:t>
      </w:r>
      <w:r w:rsidRPr="00A765BB">
        <w:rPr>
          <w:vertAlign w:val="superscript"/>
          <w:lang w:val="en-US"/>
        </w:rPr>
        <w:t>4</w:t>
      </w:r>
      <w:r w:rsidRPr="00A765BB">
        <w:rPr>
          <w:lang w:val="en-US"/>
        </w:rPr>
        <w:t xml:space="preserve"> / 1 + D + D</w:t>
      </w:r>
      <w:r w:rsidRPr="00A765BB">
        <w:rPr>
          <w:vertAlign w:val="superscript"/>
          <w:lang w:val="en-US"/>
        </w:rPr>
        <w:t>3</w:t>
      </w:r>
      <w:r w:rsidRPr="00A765BB">
        <w:rPr>
          <w:lang w:val="en-US"/>
        </w:rPr>
        <w:t xml:space="preserve"> + D</w:t>
      </w:r>
      <w:r w:rsidRPr="00A765BB">
        <w:rPr>
          <w:vertAlign w:val="superscript"/>
          <w:lang w:val="en-US"/>
        </w:rPr>
        <w:t>4</w:t>
      </w:r>
    </w:p>
    <w:p w14:paraId="0CDB3958" w14:textId="77777777" w:rsidR="004E027A" w:rsidRPr="00A765BB" w:rsidRDefault="004E027A">
      <w:pPr>
        <w:pStyle w:val="B1"/>
        <w:rPr>
          <w:lang w:val="en-US"/>
        </w:rPr>
      </w:pPr>
      <w:r w:rsidRPr="00A765BB">
        <w:rPr>
          <w:lang w:val="en-US"/>
        </w:rPr>
        <w:tab/>
      </w:r>
      <w:r w:rsidRPr="00A765BB">
        <w:rPr>
          <w:lang w:val="en-US"/>
        </w:rPr>
        <w:tab/>
        <w:t>G3/G1 = 1 + D + D</w:t>
      </w:r>
      <w:r w:rsidRPr="00A765BB">
        <w:rPr>
          <w:vertAlign w:val="superscript"/>
          <w:lang w:val="en-US"/>
        </w:rPr>
        <w:t>2</w:t>
      </w:r>
      <w:r w:rsidRPr="00A765BB">
        <w:rPr>
          <w:lang w:val="en-US"/>
        </w:rPr>
        <w:t xml:space="preserve"> + D</w:t>
      </w:r>
      <w:r w:rsidRPr="00A765BB">
        <w:rPr>
          <w:vertAlign w:val="superscript"/>
          <w:lang w:val="en-US"/>
        </w:rPr>
        <w:t>3</w:t>
      </w:r>
      <w:r w:rsidRPr="00A765BB">
        <w:rPr>
          <w:lang w:val="en-US"/>
        </w:rPr>
        <w:t xml:space="preserve"> + D</w:t>
      </w:r>
      <w:r w:rsidRPr="00A765BB">
        <w:rPr>
          <w:vertAlign w:val="superscript"/>
          <w:lang w:val="en-US"/>
        </w:rPr>
        <w:t>4</w:t>
      </w:r>
      <w:r w:rsidRPr="00A765BB">
        <w:rPr>
          <w:vertAlign w:val="subscript"/>
          <w:lang w:val="en-US"/>
        </w:rPr>
        <w:t xml:space="preserve">  / </w:t>
      </w:r>
      <w:r w:rsidRPr="00A765BB">
        <w:rPr>
          <w:lang w:val="en-US"/>
        </w:rPr>
        <w:t>1 + D + D</w:t>
      </w:r>
      <w:r w:rsidRPr="00A765BB">
        <w:rPr>
          <w:vertAlign w:val="superscript"/>
          <w:lang w:val="en-US"/>
        </w:rPr>
        <w:t>3</w:t>
      </w:r>
      <w:r w:rsidRPr="00A765BB">
        <w:rPr>
          <w:lang w:val="en-US"/>
        </w:rPr>
        <w:t xml:space="preserve"> + D</w:t>
      </w:r>
      <w:r w:rsidRPr="00A765BB">
        <w:rPr>
          <w:vertAlign w:val="superscript"/>
          <w:lang w:val="en-US"/>
        </w:rPr>
        <w:t>4</w:t>
      </w:r>
    </w:p>
    <w:p w14:paraId="51339A78" w14:textId="77777777" w:rsidR="004E027A" w:rsidRPr="00464E30" w:rsidRDefault="004E027A">
      <w:pPr>
        <w:pStyle w:val="B1"/>
        <w:rPr>
          <w:lang w:val="pt-BR"/>
        </w:rPr>
      </w:pPr>
      <w:r w:rsidRPr="00A765BB">
        <w:rPr>
          <w:lang w:val="en-US"/>
        </w:rPr>
        <w:tab/>
      </w:r>
      <w:r>
        <w:t xml:space="preserve">resulting in 549 coded bits, {C(0)… </w:t>
      </w:r>
      <w:r w:rsidRPr="00464E30">
        <w:rPr>
          <w:lang w:val="pt-BR"/>
        </w:rPr>
        <w:t>C(548)} defined by:</w:t>
      </w:r>
    </w:p>
    <w:p w14:paraId="43B9BB98"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+r(k-3) + r(k-4)</w:t>
      </w:r>
    </w:p>
    <w:p w14:paraId="475E936E" w14:textId="77777777" w:rsidR="004E027A" w:rsidRPr="000442A0" w:rsidRDefault="004E027A">
      <w:pPr>
        <w:pStyle w:val="B1"/>
        <w:rPr>
          <w:lang w:val="nl-NL"/>
        </w:rPr>
      </w:pPr>
      <w:r w:rsidRPr="00464E30">
        <w:rPr>
          <w:lang w:val="pt-BR"/>
        </w:rPr>
        <w:tab/>
      </w:r>
      <w:r w:rsidRPr="00464E30">
        <w:rPr>
          <w:lang w:val="pt-BR"/>
        </w:rPr>
        <w:tab/>
      </w:r>
      <w:r w:rsidRPr="000442A0">
        <w:rPr>
          <w:lang w:val="nl-NL"/>
        </w:rPr>
        <w:t>C(3k)</w:t>
      </w:r>
      <w:r w:rsidRPr="000442A0">
        <w:rPr>
          <w:lang w:val="nl-NL"/>
        </w:rPr>
        <w:tab/>
      </w:r>
      <w:r w:rsidRPr="000442A0">
        <w:rPr>
          <w:lang w:val="nl-NL"/>
        </w:rPr>
        <w:tab/>
        <w:t>= u(k)</w:t>
      </w:r>
    </w:p>
    <w:p w14:paraId="124ABB4E" w14:textId="77777777" w:rsidR="004E027A" w:rsidRPr="000442A0" w:rsidRDefault="004E027A">
      <w:pPr>
        <w:pStyle w:val="B1"/>
        <w:rPr>
          <w:lang w:val="nl-NL"/>
        </w:rPr>
      </w:pPr>
      <w:r w:rsidRPr="000442A0">
        <w:rPr>
          <w:lang w:val="nl-NL"/>
        </w:rPr>
        <w:tab/>
      </w:r>
      <w:r w:rsidRPr="000442A0">
        <w:rPr>
          <w:lang w:val="nl-NL"/>
        </w:rPr>
        <w:tab/>
        <w:t>C(3k+1)</w:t>
      </w:r>
      <w:r w:rsidRPr="000442A0">
        <w:rPr>
          <w:lang w:val="nl-NL"/>
        </w:rPr>
        <w:tab/>
      </w:r>
      <w:r w:rsidRPr="000442A0">
        <w:rPr>
          <w:lang w:val="nl-NL"/>
        </w:rPr>
        <w:tab/>
        <w:t>= r(k)+r(k-2) + r(k-4)</w:t>
      </w:r>
    </w:p>
    <w:p w14:paraId="580058BB" w14:textId="77777777" w:rsidR="004E027A" w:rsidRPr="00464E30" w:rsidRDefault="004E027A">
      <w:pPr>
        <w:pStyle w:val="B1"/>
        <w:rPr>
          <w:lang w:val="pt-BR"/>
        </w:rPr>
      </w:pPr>
      <w:r w:rsidRPr="000442A0">
        <w:rPr>
          <w:lang w:val="nl-NL"/>
        </w:rPr>
        <w:tab/>
      </w:r>
      <w:r w:rsidRPr="000442A0">
        <w:rPr>
          <w:lang w:val="nl-NL"/>
        </w:rPr>
        <w:tab/>
      </w:r>
      <w:r w:rsidRPr="00464E30">
        <w:rPr>
          <w:lang w:val="pt-BR"/>
        </w:rPr>
        <w:t>C(3k+2)</w:t>
      </w:r>
      <w:r w:rsidRPr="00464E30">
        <w:rPr>
          <w:lang w:val="pt-BR"/>
        </w:rPr>
        <w:tab/>
        <w:t>= r(k) + r(k-1)+r(k-2)+r(k-3)+r(k-4)</w:t>
      </w:r>
      <w:r w:rsidRPr="00464E30">
        <w:rPr>
          <w:lang w:val="pt-BR"/>
        </w:rPr>
        <w:tab/>
      </w:r>
      <w:r w:rsidRPr="00464E30">
        <w:rPr>
          <w:lang w:val="pt-BR"/>
        </w:rPr>
        <w:tab/>
      </w:r>
      <w:r w:rsidRPr="00464E30">
        <w:rPr>
          <w:lang w:val="pt-BR"/>
        </w:rPr>
        <w:tab/>
        <w:t>for k = 0, 1, ..., 182; r(k) = 0 for k&lt;0</w:t>
      </w:r>
    </w:p>
    <w:p w14:paraId="2058DD05" w14:textId="77777777" w:rsidR="004E027A" w:rsidRDefault="004E027A">
      <w:pPr>
        <w:pStyle w:val="B1"/>
      </w:pPr>
      <w:r w:rsidRPr="00464E30">
        <w:rPr>
          <w:lang w:val="pt-BR"/>
        </w:rPr>
        <w:tab/>
      </w:r>
      <w:r>
        <w:t>and (for termination of the coder):</w:t>
      </w:r>
    </w:p>
    <w:p w14:paraId="0C23CF8D"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54DE19AE"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r(k-1) + r(k-3) + r(k-4)</w:t>
      </w:r>
    </w:p>
    <w:p w14:paraId="678C10A9"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r>
      <w:r w:rsidRPr="00464E30">
        <w:rPr>
          <w:lang w:val="pt-BR"/>
        </w:rPr>
        <w:tab/>
        <w:t>= r(k)+r(k-2) + r(k-4)</w:t>
      </w:r>
    </w:p>
    <w:p w14:paraId="0368052E" w14:textId="77777777" w:rsidR="004E027A" w:rsidRPr="00464E30" w:rsidRDefault="004E027A">
      <w:pPr>
        <w:pStyle w:val="B1"/>
        <w:rPr>
          <w:lang w:val="pt-BR"/>
        </w:rPr>
      </w:pPr>
      <w:r w:rsidRPr="00464E30">
        <w:rPr>
          <w:lang w:val="pt-BR"/>
        </w:rPr>
        <w:tab/>
      </w:r>
      <w:r w:rsidRPr="00464E30">
        <w:rPr>
          <w:lang w:val="pt-BR"/>
        </w:rPr>
        <w:tab/>
        <w:t>C(3k+2)</w:t>
      </w:r>
      <w:r w:rsidRPr="00464E30">
        <w:rPr>
          <w:lang w:val="pt-BR"/>
        </w:rPr>
        <w:tab/>
        <w:t>= r(k) + r(k-1)+r(k-2)+r(k-3)+r(k-4)</w:t>
      </w:r>
      <w:r w:rsidRPr="00464E30">
        <w:rPr>
          <w:lang w:val="pt-BR"/>
        </w:rPr>
        <w:tab/>
      </w:r>
      <w:r w:rsidRPr="00464E30">
        <w:rPr>
          <w:lang w:val="pt-BR"/>
        </w:rPr>
        <w:tab/>
      </w:r>
      <w:r w:rsidRPr="00464E30">
        <w:rPr>
          <w:lang w:val="pt-BR"/>
        </w:rPr>
        <w:tab/>
        <w:t>for k = 183, 184, ..., 186</w:t>
      </w:r>
    </w:p>
    <w:p w14:paraId="489B6AC3" w14:textId="77777777" w:rsidR="004E027A" w:rsidRDefault="004E027A">
      <w:pPr>
        <w:pStyle w:val="B1"/>
      </w:pPr>
      <w:r w:rsidRPr="00464E30">
        <w:rPr>
          <w:lang w:val="pt-BR"/>
        </w:rPr>
        <w:tab/>
      </w:r>
      <w:r>
        <w:t>The code is punctured in such a way that the following 113 coded bits:</w:t>
      </w:r>
    </w:p>
    <w:p w14:paraId="0D5B8566" w14:textId="77777777" w:rsidR="004E027A" w:rsidRDefault="004E027A">
      <w:pPr>
        <w:pStyle w:val="B2"/>
      </w:pPr>
      <w:r>
        <w:tab/>
        <w:t>C(2), C(20), C(23), C(44), C(47), C(71), C(95), C(119), C(143), C(167), C(191), C(212), C(215), C(227), C(230), C(233), C(236), C(239), C(251), C(254), C(257), C(260), C(263), C(275), C(278), C(281), C(284), C(287), C(299), C(302), C(305), C(308), C(311), C(323), C(326), C(329), C(332), C(335), C(341), C(344), C(347), C(350), C(353), C(356), C(359), C(365), C(368), C(371), C(374), C(377), C(380), C(383), C(386), C(389), C(392), C(395), C(398), C(401), C(404), C(407), C(410), C(413), C(416), C(419), C(422), C(425), C(428), C(431), C(434), C(437), C(440), C(443), C(446), C(449), C(452), C(455), C(458), C(461), C(464), C(467), C(470), C(473), C(476), C(479), C(485), C(488), C(491), C(494), C(497), C(500), C(503), C(506), C(509), C(512), C(515), C(518), C(521), C(524), C(527), C(530), C(533), C(536), C(539), C(542), C(545), C(548), C(551), C(553), C(554), C(556), C(557), C(559), C(560)</w:t>
      </w:r>
    </w:p>
    <w:p w14:paraId="0B194345" w14:textId="77777777" w:rsidR="004E027A" w:rsidRDefault="004E027A">
      <w:pPr>
        <w:pStyle w:val="B1"/>
      </w:pPr>
      <w:r>
        <w:tab/>
        <w:t>are not transmitted. The result is a block of 448 coded and punctured bits, P(0)...P(447) which</w:t>
      </w:r>
      <w:r w:rsidR="00A74F3C">
        <w:tab/>
      </w:r>
      <w:r>
        <w:t>are appended to the in-band bits in c as</w:t>
      </w:r>
    </w:p>
    <w:p w14:paraId="63365DCB" w14:textId="77777777" w:rsidR="004E027A" w:rsidRDefault="004E027A">
      <w:pPr>
        <w:pStyle w:val="B1"/>
      </w:pPr>
      <w:r>
        <w:tab/>
      </w:r>
      <w:r>
        <w:tab/>
        <w:t>c(8+k) = P(k)</w:t>
      </w:r>
      <w:r>
        <w:tab/>
      </w:r>
      <w:r>
        <w:tab/>
        <w:t>for k = 0, 1, ..., 447.</w:t>
      </w:r>
    </w:p>
    <w:p w14:paraId="37B929A3" w14:textId="77777777" w:rsidR="004E027A" w:rsidRDefault="004E027A">
      <w:pPr>
        <w:rPr>
          <w:color w:val="000000"/>
        </w:rPr>
      </w:pPr>
      <w:r>
        <w:rPr>
          <w:b/>
          <w:color w:val="000000"/>
        </w:rPr>
        <w:t>TCH/WFS6.60</w:t>
      </w:r>
      <w:r>
        <w:rPr>
          <w:color w:val="000000"/>
        </w:rPr>
        <w:t>:</w:t>
      </w:r>
    </w:p>
    <w:p w14:paraId="557F137A" w14:textId="77777777" w:rsidR="004E027A" w:rsidRDefault="004E027A">
      <w:pPr>
        <w:pStyle w:val="B1"/>
      </w:pPr>
      <w:r>
        <w:tab/>
        <w:t>The block of 140 bits {u(0)... u(139)} is encoded with the ¼ rate convolutional code defined by</w:t>
      </w:r>
      <w:r w:rsidR="00A74F3C">
        <w:tab/>
      </w:r>
      <w:r>
        <w:t>the following polynomials:</w:t>
      </w:r>
    </w:p>
    <w:p w14:paraId="071B112E" w14:textId="77777777" w:rsidR="004E027A" w:rsidRPr="00A765BB" w:rsidRDefault="004E027A">
      <w:pPr>
        <w:pStyle w:val="B1"/>
        <w:rPr>
          <w:vertAlign w:val="superscript"/>
        </w:rPr>
      </w:pPr>
      <w:r>
        <w:tab/>
      </w:r>
      <w:r>
        <w:tab/>
      </w:r>
      <w:r w:rsidRPr="00A765BB">
        <w:t>G1/G1</w:t>
      </w:r>
      <w:r w:rsidRPr="00A765BB">
        <w:rPr>
          <w:vertAlign w:val="subscript"/>
        </w:rPr>
        <w:t xml:space="preserve"> </w:t>
      </w:r>
      <w:r w:rsidRPr="00A765BB">
        <w:t xml:space="preserve"> = 1</w:t>
      </w:r>
    </w:p>
    <w:p w14:paraId="346ECDBB" w14:textId="77777777" w:rsidR="004E027A" w:rsidRPr="00A765BB" w:rsidRDefault="004E027A">
      <w:pPr>
        <w:pStyle w:val="B1"/>
        <w:rPr>
          <w:vertAlign w:val="superscript"/>
        </w:rPr>
      </w:pPr>
      <w:r w:rsidRPr="00A765BB">
        <w:tab/>
      </w:r>
      <w:r w:rsidRPr="00A765BB">
        <w:tab/>
        <w:t>G2/G1</w:t>
      </w:r>
      <w:r w:rsidRPr="00A765BB">
        <w:rPr>
          <w:vertAlign w:val="subscript"/>
        </w:rPr>
        <w:t xml:space="preserve">  </w:t>
      </w:r>
      <w:r w:rsidRPr="00A765BB">
        <w:t>= 1 + D</w:t>
      </w:r>
      <w:r w:rsidRPr="00A765BB">
        <w:rPr>
          <w:vertAlign w:val="superscript"/>
        </w:rPr>
        <w:t xml:space="preserve">2 </w:t>
      </w:r>
      <w:r w:rsidRPr="00A765BB">
        <w:t>+ D</w:t>
      </w:r>
      <w:r w:rsidRPr="00A765BB">
        <w:rPr>
          <w:vertAlign w:val="superscript"/>
        </w:rPr>
        <w:t>4</w:t>
      </w:r>
      <w:r w:rsidRPr="00A765BB">
        <w:t xml:space="preserve"> / 1 + D + D</w:t>
      </w:r>
      <w:r w:rsidRPr="00A765BB">
        <w:rPr>
          <w:vertAlign w:val="superscript"/>
        </w:rPr>
        <w:t>3</w:t>
      </w:r>
      <w:r w:rsidRPr="00A765BB">
        <w:t xml:space="preserve"> + D</w:t>
      </w:r>
      <w:r w:rsidRPr="00A765BB">
        <w:rPr>
          <w:vertAlign w:val="superscript"/>
        </w:rPr>
        <w:t>4</w:t>
      </w:r>
    </w:p>
    <w:p w14:paraId="19D7455E" w14:textId="77777777" w:rsidR="004E027A" w:rsidRPr="00A765BB" w:rsidRDefault="004E027A">
      <w:pPr>
        <w:pStyle w:val="B1"/>
      </w:pPr>
      <w:r w:rsidRPr="00A765BB">
        <w:tab/>
      </w:r>
      <w:r w:rsidRPr="00A765BB">
        <w:tab/>
        <w:t>G3/G1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r w:rsidRPr="00A765BB">
        <w:rPr>
          <w:vertAlign w:val="subscript"/>
        </w:rPr>
        <w:t xml:space="preserve">  / </w:t>
      </w:r>
      <w:r w:rsidRPr="00A765BB">
        <w:t>1 + D + D</w:t>
      </w:r>
      <w:r w:rsidRPr="00A765BB">
        <w:rPr>
          <w:vertAlign w:val="superscript"/>
        </w:rPr>
        <w:t>3</w:t>
      </w:r>
      <w:r w:rsidRPr="00A765BB">
        <w:t xml:space="preserve"> + D</w:t>
      </w:r>
      <w:r w:rsidRPr="00A765BB">
        <w:rPr>
          <w:vertAlign w:val="superscript"/>
        </w:rPr>
        <w:t>4</w:t>
      </w:r>
    </w:p>
    <w:p w14:paraId="728CF718" w14:textId="77777777" w:rsidR="004E027A" w:rsidRDefault="004E027A">
      <w:pPr>
        <w:pStyle w:val="B1"/>
      </w:pPr>
      <w:r w:rsidRPr="00A765BB">
        <w:tab/>
      </w:r>
      <w:r w:rsidRPr="00A765BB">
        <w:tab/>
      </w:r>
      <w:r>
        <w:t>G1/G1 = 1</w:t>
      </w:r>
    </w:p>
    <w:p w14:paraId="24F04CA8" w14:textId="77777777" w:rsidR="004E027A" w:rsidRPr="00464E30" w:rsidRDefault="004E027A">
      <w:pPr>
        <w:pStyle w:val="B1"/>
        <w:rPr>
          <w:lang w:val="pt-BR"/>
        </w:rPr>
      </w:pPr>
      <w:r>
        <w:tab/>
        <w:t xml:space="preserve">resulting in 560 coded bits, {C(0)… </w:t>
      </w:r>
      <w:r w:rsidRPr="00464E30">
        <w:rPr>
          <w:lang w:val="pt-BR"/>
        </w:rPr>
        <w:t>C(559)} defined by:</w:t>
      </w:r>
    </w:p>
    <w:p w14:paraId="31B9831A"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+r(k-3) + r(k-4)</w:t>
      </w:r>
    </w:p>
    <w:p w14:paraId="34E74D85" w14:textId="77777777" w:rsidR="004E027A" w:rsidRPr="000442A0" w:rsidRDefault="004E027A">
      <w:pPr>
        <w:pStyle w:val="B1"/>
        <w:rPr>
          <w:lang w:val="nl-NL"/>
        </w:rPr>
      </w:pPr>
      <w:r w:rsidRPr="00464E30">
        <w:rPr>
          <w:lang w:val="pt-BR"/>
        </w:rPr>
        <w:tab/>
      </w:r>
      <w:r w:rsidRPr="00464E30">
        <w:rPr>
          <w:lang w:val="pt-BR"/>
        </w:rPr>
        <w:tab/>
      </w:r>
      <w:r w:rsidRPr="000442A0">
        <w:rPr>
          <w:lang w:val="nl-NL"/>
        </w:rPr>
        <w:t>C(4k)</w:t>
      </w:r>
      <w:r w:rsidRPr="000442A0">
        <w:rPr>
          <w:lang w:val="nl-NL"/>
        </w:rPr>
        <w:tab/>
      </w:r>
      <w:r w:rsidRPr="000442A0">
        <w:rPr>
          <w:lang w:val="nl-NL"/>
        </w:rPr>
        <w:tab/>
        <w:t>= u(k)</w:t>
      </w:r>
    </w:p>
    <w:p w14:paraId="2895AF53" w14:textId="77777777" w:rsidR="004E027A" w:rsidRPr="000442A0" w:rsidRDefault="004E027A">
      <w:pPr>
        <w:pStyle w:val="B1"/>
        <w:rPr>
          <w:lang w:val="nl-NL"/>
        </w:rPr>
      </w:pPr>
      <w:r w:rsidRPr="000442A0">
        <w:rPr>
          <w:lang w:val="nl-NL"/>
        </w:rPr>
        <w:tab/>
      </w:r>
      <w:r w:rsidRPr="000442A0">
        <w:rPr>
          <w:lang w:val="nl-NL"/>
        </w:rPr>
        <w:tab/>
        <w:t>C(4k+1)</w:t>
      </w:r>
      <w:r w:rsidRPr="000442A0">
        <w:rPr>
          <w:lang w:val="nl-NL"/>
        </w:rPr>
        <w:tab/>
        <w:t>= r(k) + r(k-2) + r(k-4)</w:t>
      </w:r>
    </w:p>
    <w:p w14:paraId="1173CBFC" w14:textId="77777777" w:rsidR="004E027A" w:rsidRPr="000442A0" w:rsidRDefault="004E027A">
      <w:pPr>
        <w:pStyle w:val="B1"/>
        <w:rPr>
          <w:lang w:val="nl-NL"/>
        </w:rPr>
      </w:pPr>
      <w:r w:rsidRPr="000442A0">
        <w:rPr>
          <w:lang w:val="nl-NL"/>
        </w:rPr>
        <w:tab/>
      </w:r>
      <w:r w:rsidRPr="000442A0">
        <w:rPr>
          <w:lang w:val="nl-NL"/>
        </w:rPr>
        <w:tab/>
        <w:t>C(4k+2)</w:t>
      </w:r>
      <w:r w:rsidRPr="000442A0">
        <w:rPr>
          <w:lang w:val="nl-NL"/>
        </w:rPr>
        <w:tab/>
        <w:t>= r(k) + r(k-1)+r(k-2)+ r(k-3)+r(k-4)</w:t>
      </w:r>
    </w:p>
    <w:p w14:paraId="22654B4E" w14:textId="77777777" w:rsidR="004E027A" w:rsidRPr="000C065E" w:rsidRDefault="004E027A">
      <w:pPr>
        <w:pStyle w:val="B1"/>
      </w:pPr>
      <w:r w:rsidRPr="000442A0">
        <w:rPr>
          <w:lang w:val="nl-NL"/>
        </w:rPr>
        <w:lastRenderedPageBreak/>
        <w:tab/>
      </w:r>
      <w:r w:rsidRPr="000442A0">
        <w:rPr>
          <w:lang w:val="nl-NL"/>
        </w:rPr>
        <w:tab/>
      </w:r>
      <w:r w:rsidRPr="000C065E">
        <w:t>C(4k+3)</w:t>
      </w:r>
      <w:r w:rsidRPr="000C065E">
        <w:tab/>
        <w:t>= u(k)</w:t>
      </w:r>
      <w:r w:rsidRPr="000C065E">
        <w:tab/>
      </w:r>
      <w:r w:rsidRPr="000C065E">
        <w:tab/>
      </w:r>
      <w:r w:rsidRPr="000C065E">
        <w:tab/>
        <w:t>for k = 0, 1, ..., 139; r(k) = 0 for k&lt;0</w:t>
      </w:r>
    </w:p>
    <w:p w14:paraId="2306B120" w14:textId="77777777" w:rsidR="004E027A" w:rsidRDefault="004E027A">
      <w:pPr>
        <w:pStyle w:val="B1"/>
      </w:pPr>
      <w:r w:rsidRPr="000C065E">
        <w:tab/>
      </w:r>
      <w:r>
        <w:t>and (for termination of the coder):</w:t>
      </w:r>
    </w:p>
    <w:p w14:paraId="52C5DE88"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0BF6F34E"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r(k-1) + r(k-3) + r(k-4)</w:t>
      </w:r>
    </w:p>
    <w:p w14:paraId="1BE0C065"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r(k)+r(k-2) + r(k-4)</w:t>
      </w:r>
    </w:p>
    <w:p w14:paraId="184199FE" w14:textId="77777777" w:rsidR="004E027A" w:rsidRPr="00464E30" w:rsidRDefault="004E027A">
      <w:pPr>
        <w:pStyle w:val="B1"/>
        <w:rPr>
          <w:lang w:val="pt-BR"/>
        </w:rPr>
      </w:pPr>
      <w:r w:rsidRPr="00464E30">
        <w:rPr>
          <w:lang w:val="pt-BR"/>
        </w:rPr>
        <w:tab/>
      </w:r>
      <w:r w:rsidRPr="00464E30">
        <w:rPr>
          <w:lang w:val="pt-BR"/>
        </w:rPr>
        <w:tab/>
        <w:t>C(4k+2)</w:t>
      </w:r>
      <w:r w:rsidRPr="00464E30">
        <w:rPr>
          <w:lang w:val="pt-BR"/>
        </w:rPr>
        <w:tab/>
        <w:t>= r(k) + r(k-1)+r(k-2)+ r(k-3)+r(k-4)</w:t>
      </w:r>
    </w:p>
    <w:p w14:paraId="27BD5AB3" w14:textId="77777777" w:rsidR="004E027A" w:rsidRPr="00464E30" w:rsidRDefault="004E027A">
      <w:pPr>
        <w:pStyle w:val="B1"/>
        <w:rPr>
          <w:lang w:val="pt-BR"/>
        </w:rPr>
      </w:pPr>
      <w:r w:rsidRPr="00464E30">
        <w:rPr>
          <w:lang w:val="pt-BR"/>
        </w:rPr>
        <w:tab/>
      </w:r>
      <w:r w:rsidRPr="00464E30">
        <w:rPr>
          <w:lang w:val="pt-BR"/>
        </w:rPr>
        <w:tab/>
        <w:t>C(4k+3)</w:t>
      </w:r>
      <w:r w:rsidRPr="00464E30">
        <w:rPr>
          <w:lang w:val="pt-BR"/>
        </w:rPr>
        <w:tab/>
        <w:t>= r(k-1) + r(k-3) + r(k-4)</w:t>
      </w:r>
      <w:r w:rsidRPr="00464E30">
        <w:rPr>
          <w:lang w:val="pt-BR"/>
        </w:rPr>
        <w:tab/>
      </w:r>
      <w:r w:rsidRPr="00464E30">
        <w:rPr>
          <w:lang w:val="pt-BR"/>
        </w:rPr>
        <w:tab/>
      </w:r>
      <w:r w:rsidRPr="00464E30">
        <w:rPr>
          <w:lang w:val="pt-BR"/>
        </w:rPr>
        <w:tab/>
        <w:t>for k = 140, 141, ..., 143</w:t>
      </w:r>
    </w:p>
    <w:p w14:paraId="264D4C10" w14:textId="77777777" w:rsidR="004E027A" w:rsidRDefault="004E027A">
      <w:pPr>
        <w:pStyle w:val="B1"/>
      </w:pPr>
      <w:r w:rsidRPr="00464E30">
        <w:rPr>
          <w:lang w:val="pt-BR"/>
        </w:rPr>
        <w:tab/>
      </w:r>
      <w:r>
        <w:t>The code is punctured in such a way that the following 128 coded bits:</w:t>
      </w:r>
    </w:p>
    <w:p w14:paraId="7E6BBCC7" w14:textId="77777777" w:rsidR="004E027A" w:rsidRDefault="004E027A">
      <w:pPr>
        <w:pStyle w:val="B2"/>
      </w:pPr>
      <w:r>
        <w:tab/>
        <w:t>C(3), C(7), C(11), C(15), C(27), C(31), C(35), C(39), C(51), C(55), C(59), C(75), C(79), C(83), C(99), C(103), C(107), C(123), C(127), C(131), C(147), C(151), C(155), C(171), C(175), C(179), C(195), C(199), C(203), C(219), C(223), C(227), C(231), C(243), C(247), C(251), C(255), C(267), C(271), C(275), C(279), C(283), C(291), C(295), C(299), C(303), C(307), C(311), C(315), C(319), C(323), C(327), C(331), C(335), C(339), C(343), C(347), C(351), C(355), C(359), C(363), C(367), C(371), C(375), C(379), C(382), C(383), C(387), C(391), C(395), C(399), C(403), C(406), C(407), C(411), C(415), C(419), C(423), C(427), C(430), C(431), C(435), C(439), C(443), C(447), C(451), C(454), C(455), C(459), C(463), C(467), C(471), C(475), C(478), C(479), C(483), C(487), C(491), C(495), C(499), C(502), C(503), C(507), C(511), C(515), C(519), C(523), C(526), C(527), C(531), C(535), C(539), C(543), C(547), C(550), C(551), C(555), C(559), C(562), C(563), C(566), C(567), C(569), C(570), C(571), C(573), C(574), C(575)</w:t>
      </w:r>
    </w:p>
    <w:p w14:paraId="06361CA0" w14:textId="77777777" w:rsidR="004E027A" w:rsidRDefault="004E027A">
      <w:pPr>
        <w:pStyle w:val="B1"/>
      </w:pPr>
      <w:r>
        <w:tab/>
        <w:t xml:space="preserve">are not transmitted. The result is a block of 448 coded and punctured bits, P(0)...P(447) which are appended to the inband bits in c as </w:t>
      </w:r>
    </w:p>
    <w:p w14:paraId="64F4E331" w14:textId="77777777" w:rsidR="004E027A" w:rsidRPr="00FA5225" w:rsidRDefault="004E027A">
      <w:pPr>
        <w:pStyle w:val="B1"/>
        <w:rPr>
          <w:lang w:val="nb-NO"/>
        </w:rPr>
      </w:pPr>
      <w:r>
        <w:tab/>
      </w:r>
      <w:r>
        <w:tab/>
      </w:r>
      <w:r w:rsidRPr="00FA5225">
        <w:rPr>
          <w:lang w:val="nb-NO"/>
        </w:rPr>
        <w:t>c(8+k) = P(k)</w:t>
      </w:r>
      <w:r w:rsidRPr="00FA5225">
        <w:rPr>
          <w:lang w:val="nb-NO"/>
        </w:rPr>
        <w:tab/>
      </w:r>
      <w:r w:rsidRPr="00FA5225">
        <w:rPr>
          <w:lang w:val="nb-NO"/>
        </w:rPr>
        <w:tab/>
        <w:t>for k = 0, 1, ..., 447.</w:t>
      </w:r>
    </w:p>
    <w:p w14:paraId="21BCAA11" w14:textId="77777777" w:rsidR="004E027A" w:rsidRPr="00FA5225" w:rsidRDefault="004E027A">
      <w:pPr>
        <w:pStyle w:val="Heading4"/>
        <w:rPr>
          <w:color w:val="000000"/>
          <w:lang w:val="nb-NO"/>
        </w:rPr>
      </w:pPr>
      <w:bookmarkStart w:id="183" w:name="_Toc2788688"/>
      <w:r w:rsidRPr="00FA5225">
        <w:rPr>
          <w:color w:val="000000"/>
          <w:lang w:val="nb-NO"/>
        </w:rPr>
        <w:t>3.14.4.5</w:t>
      </w:r>
      <w:r w:rsidRPr="00FA5225">
        <w:rPr>
          <w:color w:val="000000"/>
          <w:lang w:val="nb-NO"/>
        </w:rPr>
        <w:tab/>
        <w:t>Interleaving</w:t>
      </w:r>
      <w:bookmarkEnd w:id="183"/>
    </w:p>
    <w:p w14:paraId="5DD50ACB" w14:textId="77777777" w:rsidR="004E027A" w:rsidRDefault="004E027A">
      <w:pPr>
        <w:rPr>
          <w:color w:val="000000"/>
        </w:rPr>
      </w:pPr>
      <w:r>
        <w:rPr>
          <w:color w:val="000000"/>
        </w:rPr>
        <w:t>The interleaving is done as specified for the TCH/FS in subclause 3.1.3.</w:t>
      </w:r>
    </w:p>
    <w:p w14:paraId="510BE590" w14:textId="77777777" w:rsidR="004E027A" w:rsidRDefault="004E027A">
      <w:pPr>
        <w:pStyle w:val="Heading4"/>
        <w:rPr>
          <w:color w:val="000000"/>
        </w:rPr>
      </w:pPr>
      <w:bookmarkStart w:id="184" w:name="_Toc2788689"/>
      <w:r>
        <w:rPr>
          <w:color w:val="000000"/>
        </w:rPr>
        <w:t>3.14.4.6</w:t>
      </w:r>
      <w:r>
        <w:rPr>
          <w:color w:val="000000"/>
        </w:rPr>
        <w:tab/>
        <w:t>Mapping on a Burst</w:t>
      </w:r>
      <w:bookmarkEnd w:id="184"/>
    </w:p>
    <w:p w14:paraId="50729AA8" w14:textId="77777777" w:rsidR="004E027A" w:rsidRDefault="004E027A">
      <w:pPr>
        <w:rPr>
          <w:color w:val="000000"/>
        </w:rPr>
      </w:pPr>
      <w:r>
        <w:rPr>
          <w:color w:val="000000"/>
        </w:rPr>
        <w:t>The mapping is done as specified for the TCH/FS in subclause 3.1.4.</w:t>
      </w:r>
    </w:p>
    <w:p w14:paraId="57A3F499" w14:textId="77777777" w:rsidR="00835FBE" w:rsidRDefault="00835FBE" w:rsidP="00835FBE">
      <w:pPr>
        <w:pStyle w:val="Heading3"/>
      </w:pPr>
      <w:bookmarkStart w:id="185" w:name="_Toc2788690"/>
      <w:r>
        <w:t>3.14.5</w:t>
      </w:r>
      <w:r>
        <w:tab/>
        <w:t>RATSCCH</w:t>
      </w:r>
      <w:bookmarkEnd w:id="185"/>
    </w:p>
    <w:p w14:paraId="47EB7C0E" w14:textId="77777777" w:rsidR="00835FBE" w:rsidRPr="00835FBE" w:rsidRDefault="00835FBE">
      <w:pPr>
        <w:rPr>
          <w:noProof/>
        </w:rPr>
      </w:pPr>
      <w:r>
        <w:rPr>
          <w:noProof/>
        </w:rPr>
        <w:t>The RATSCCH frames are handled as specified for TCH/</w:t>
      </w:r>
      <w:smartTag w:uri="urn:schemas-microsoft-com:office:smarttags" w:element="stockticker">
        <w:r>
          <w:rPr>
            <w:noProof/>
          </w:rPr>
          <w:t>AFS</w:t>
        </w:r>
      </w:smartTag>
      <w:r>
        <w:rPr>
          <w:noProof/>
        </w:rPr>
        <w:t xml:space="preserve"> in subclause 3.9.5.</w:t>
      </w:r>
    </w:p>
    <w:p w14:paraId="30030332" w14:textId="77777777" w:rsidR="004E027A" w:rsidRDefault="004E027A">
      <w:pPr>
        <w:pStyle w:val="Heading2"/>
      </w:pPr>
      <w:bookmarkStart w:id="186" w:name="_Toc2788691"/>
      <w:r>
        <w:t>3.15</w:t>
      </w:r>
      <w:r>
        <w:tab/>
        <w:t>Adaptive multi rate speech channel at</w:t>
      </w:r>
      <w:r>
        <w:rPr>
          <w:color w:val="000000"/>
        </w:rPr>
        <w:t xml:space="preserve"> 8-PSK half</w:t>
      </w:r>
      <w:r>
        <w:t xml:space="preserve"> rate (O-TCH/AHS)</w:t>
      </w:r>
      <w:bookmarkEnd w:id="186"/>
    </w:p>
    <w:p w14:paraId="7E9E7465" w14:textId="77777777" w:rsidR="004E027A" w:rsidRDefault="004E027A">
      <w:pPr>
        <w:pStyle w:val="BodyText2"/>
      </w:pPr>
      <w:r>
        <w:t>This section describes the coding for the different frame formats used for O-TCH/AHS. The formats used are (in the order they are described):</w:t>
      </w:r>
    </w:p>
    <w:p w14:paraId="1FE441BA" w14:textId="77777777" w:rsidR="004E027A" w:rsidRDefault="004E027A">
      <w:pPr>
        <w:pStyle w:val="B2"/>
        <w:rPr>
          <w:color w:val="000000"/>
        </w:rPr>
      </w:pPr>
      <w:smartTag w:uri="urn:schemas-microsoft-com:office:smarttags" w:element="stockticker">
        <w:r>
          <w:rPr>
            <w:color w:val="000000"/>
          </w:rPr>
          <w:t>SID</w:t>
        </w:r>
      </w:smartTag>
      <w:r>
        <w:rPr>
          <w:color w:val="000000"/>
        </w:rPr>
        <w:t>_UPDATE</w:t>
      </w:r>
      <w:r>
        <w:rPr>
          <w:color w:val="000000"/>
        </w:rPr>
        <w:tab/>
      </w:r>
      <w:r>
        <w:rPr>
          <w:color w:val="000000"/>
        </w:rPr>
        <w:tab/>
      </w:r>
      <w:r>
        <w:rPr>
          <w:color w:val="000000"/>
        </w:rPr>
        <w:tab/>
        <w:t>Used to convey comfort noise parameters during DTX</w:t>
      </w:r>
    </w:p>
    <w:p w14:paraId="12BA39F1" w14:textId="77777777" w:rsidR="004E027A" w:rsidRDefault="004E027A">
      <w:pPr>
        <w:pStyle w:val="B2"/>
        <w:rPr>
          <w:color w:val="000000"/>
        </w:rPr>
      </w:pPr>
      <w:smartTag w:uri="urn:schemas-microsoft-com:office:smarttags" w:element="stockticker">
        <w:r>
          <w:rPr>
            <w:color w:val="000000"/>
          </w:rPr>
          <w:t>SID</w:t>
        </w:r>
      </w:smartTag>
      <w:r>
        <w:rPr>
          <w:color w:val="000000"/>
        </w:rPr>
        <w:t>_UPDATE_INH</w:t>
      </w:r>
      <w:r>
        <w:rPr>
          <w:color w:val="000000"/>
        </w:rPr>
        <w:tab/>
      </w:r>
      <w:r>
        <w:rPr>
          <w:color w:val="000000"/>
        </w:rPr>
        <w:tab/>
        <w:t xml:space="preserve">Used to inhibit the second part of a </w:t>
      </w:r>
      <w:smartTag w:uri="urn:schemas-microsoft-com:office:smarttags" w:element="stockticker">
        <w:r>
          <w:rPr>
            <w:color w:val="000000"/>
          </w:rPr>
          <w:t>SID</w:t>
        </w:r>
      </w:smartTag>
      <w:r>
        <w:rPr>
          <w:color w:val="000000"/>
        </w:rPr>
        <w:t>_UPDATE frame if there is a speech onset</w:t>
      </w:r>
    </w:p>
    <w:p w14:paraId="0D4D7CF7" w14:textId="77777777" w:rsidR="004E027A" w:rsidRDefault="004E027A">
      <w:pPr>
        <w:pStyle w:val="B2"/>
        <w:rPr>
          <w:color w:val="000000"/>
        </w:rPr>
      </w:pPr>
      <w:smartTag w:uri="urn:schemas-microsoft-com:office:smarttags" w:element="stockticker">
        <w:r>
          <w:rPr>
            <w:color w:val="000000"/>
          </w:rPr>
          <w:t>SID</w:t>
        </w:r>
      </w:smartTag>
      <w:r>
        <w:rPr>
          <w:color w:val="000000"/>
        </w:rPr>
        <w:t>_FIRST_P1</w:t>
      </w:r>
      <w:r>
        <w:rPr>
          <w:color w:val="000000"/>
        </w:rPr>
        <w:tab/>
      </w:r>
      <w:r>
        <w:rPr>
          <w:color w:val="000000"/>
        </w:rPr>
        <w:tab/>
      </w:r>
      <w:r>
        <w:rPr>
          <w:color w:val="000000"/>
        </w:rPr>
        <w:tab/>
        <w:t>First part of marker to define end of speech, start of DTX</w:t>
      </w:r>
    </w:p>
    <w:p w14:paraId="70BFBBDC" w14:textId="77777777" w:rsidR="004E027A" w:rsidRDefault="004E027A">
      <w:pPr>
        <w:pStyle w:val="B2"/>
        <w:rPr>
          <w:color w:val="000000"/>
        </w:rPr>
      </w:pPr>
      <w:smartTag w:uri="urn:schemas-microsoft-com:office:smarttags" w:element="stockticker">
        <w:r>
          <w:rPr>
            <w:color w:val="000000"/>
          </w:rPr>
          <w:t>SID</w:t>
        </w:r>
      </w:smartTag>
      <w:r>
        <w:rPr>
          <w:color w:val="000000"/>
        </w:rPr>
        <w:t>_FIRST_P2</w:t>
      </w:r>
      <w:r>
        <w:rPr>
          <w:color w:val="000000"/>
        </w:rPr>
        <w:tab/>
      </w:r>
      <w:r>
        <w:rPr>
          <w:color w:val="000000"/>
        </w:rPr>
        <w:tab/>
      </w:r>
      <w:r>
        <w:rPr>
          <w:color w:val="000000"/>
        </w:rPr>
        <w:tab/>
        <w:t>Second part of marker to define end of speech, start of DTX</w:t>
      </w:r>
    </w:p>
    <w:p w14:paraId="0696E69A" w14:textId="77777777" w:rsidR="004E027A" w:rsidRDefault="004E027A">
      <w:pPr>
        <w:pStyle w:val="B2"/>
        <w:rPr>
          <w:color w:val="000000"/>
        </w:rPr>
      </w:pPr>
      <w:smartTag w:uri="urn:schemas-microsoft-com:office:smarttags" w:element="stockticker">
        <w:r>
          <w:rPr>
            <w:color w:val="000000"/>
          </w:rPr>
          <w:t>SID</w:t>
        </w:r>
      </w:smartTag>
      <w:r>
        <w:rPr>
          <w:color w:val="000000"/>
        </w:rPr>
        <w:t>_FIRST_INH</w:t>
      </w:r>
      <w:r>
        <w:rPr>
          <w:color w:val="000000"/>
        </w:rPr>
        <w:tab/>
      </w:r>
      <w:r>
        <w:rPr>
          <w:color w:val="000000"/>
        </w:rPr>
        <w:tab/>
        <w:t xml:space="preserve">Used to inhibit the second part of a </w:t>
      </w:r>
      <w:smartTag w:uri="urn:schemas-microsoft-com:office:smarttags" w:element="stockticker">
        <w:r>
          <w:rPr>
            <w:color w:val="000000"/>
          </w:rPr>
          <w:t>SID</w:t>
        </w:r>
      </w:smartTag>
      <w:r>
        <w:rPr>
          <w:color w:val="000000"/>
        </w:rPr>
        <w:t>_FIRST_P1 frame if there is a speech onset</w:t>
      </w:r>
    </w:p>
    <w:p w14:paraId="66196933" w14:textId="77777777" w:rsidR="004E027A" w:rsidRDefault="004E027A">
      <w:pPr>
        <w:pStyle w:val="B2"/>
        <w:rPr>
          <w:color w:val="000000"/>
        </w:rPr>
      </w:pPr>
      <w:r>
        <w:rPr>
          <w:color w:val="000000"/>
        </w:rPr>
        <w:t>ONSET</w:t>
      </w:r>
      <w:r>
        <w:rPr>
          <w:color w:val="000000"/>
        </w:rPr>
        <w:tab/>
      </w:r>
      <w:r>
        <w:rPr>
          <w:color w:val="000000"/>
        </w:rPr>
        <w:tab/>
      </w:r>
      <w:r>
        <w:rPr>
          <w:color w:val="000000"/>
        </w:rPr>
        <w:tab/>
      </w:r>
      <w:r>
        <w:rPr>
          <w:color w:val="000000"/>
        </w:rPr>
        <w:tab/>
      </w:r>
      <w:r>
        <w:rPr>
          <w:color w:val="000000"/>
        </w:rPr>
        <w:tab/>
        <w:t>Used to signal the Codec mode for the first speech frame after DTX</w:t>
      </w:r>
    </w:p>
    <w:p w14:paraId="77E5BFC3" w14:textId="77777777" w:rsidR="004E027A" w:rsidRDefault="004E027A">
      <w:pPr>
        <w:pStyle w:val="B2"/>
        <w:rPr>
          <w:color w:val="000000"/>
        </w:rPr>
      </w:pPr>
      <w:r>
        <w:rPr>
          <w:color w:val="000000"/>
        </w:rPr>
        <w:lastRenderedPageBreak/>
        <w:t>SPEECH</w:t>
      </w:r>
      <w:r>
        <w:rPr>
          <w:color w:val="000000"/>
        </w:rPr>
        <w:tab/>
      </w:r>
      <w:r>
        <w:rPr>
          <w:color w:val="000000"/>
        </w:rPr>
        <w:tab/>
      </w:r>
      <w:r>
        <w:rPr>
          <w:color w:val="000000"/>
        </w:rPr>
        <w:tab/>
      </w:r>
      <w:r>
        <w:rPr>
          <w:color w:val="000000"/>
        </w:rPr>
        <w:tab/>
      </w:r>
      <w:r>
        <w:rPr>
          <w:color w:val="000000"/>
        </w:rPr>
        <w:tab/>
        <w:t xml:space="preserve">Speech frames </w:t>
      </w:r>
    </w:p>
    <w:p w14:paraId="43FA8DCE" w14:textId="77777777" w:rsidR="004E027A" w:rsidRDefault="004E027A">
      <w:pPr>
        <w:pStyle w:val="B2"/>
      </w:pPr>
      <w:r>
        <w:t>RATSCCH_MARKER</w:t>
      </w:r>
      <w:r>
        <w:tab/>
        <w:t>Marker to identify RATSCCH frames</w:t>
      </w:r>
    </w:p>
    <w:p w14:paraId="7E1EFC50" w14:textId="77777777" w:rsidR="004E027A" w:rsidRDefault="004E027A">
      <w:pPr>
        <w:pStyle w:val="B2"/>
        <w:rPr>
          <w:color w:val="000000"/>
        </w:rPr>
      </w:pPr>
      <w:r>
        <w:t>RATSCCH_</w:t>
      </w:r>
      <w:smartTag w:uri="urn:schemas-microsoft-com:office:smarttags" w:element="stockticker">
        <w:r>
          <w:t>DATA</w:t>
        </w:r>
      </w:smartTag>
      <w:r>
        <w:tab/>
      </w:r>
      <w:r>
        <w:tab/>
        <w:t>Frame that conveys the actual RATSCCH message</w:t>
      </w:r>
    </w:p>
    <w:p w14:paraId="05C27929" w14:textId="77777777" w:rsidR="004E027A" w:rsidRDefault="004E027A">
      <w:pPr>
        <w:spacing w:before="120" w:after="120"/>
        <w:rPr>
          <w:color w:val="000000"/>
        </w:rPr>
      </w:pPr>
      <w:r>
        <w:rPr>
          <w:color w:val="000000"/>
        </w:rPr>
        <w:t>In this chapter, sub chapters 3.15.1 to 3.15.9 describe the channel coding for the different formats listed above.</w:t>
      </w:r>
    </w:p>
    <w:p w14:paraId="10AEC32F" w14:textId="77777777" w:rsidR="004E027A" w:rsidRDefault="004E027A">
      <w:pPr>
        <w:rPr>
          <w:color w:val="000000"/>
        </w:rPr>
      </w:pPr>
      <w:r>
        <w:rPr>
          <w:color w:val="000000"/>
        </w:rPr>
        <w:t>Common to all the formats is that in-band information is conveyed, the coding for the in-band channel is described in the table below.</w:t>
      </w:r>
    </w:p>
    <w:p w14:paraId="1B8298C6" w14:textId="77777777" w:rsidR="004E027A" w:rsidRDefault="004E027A">
      <w:pPr>
        <w:pStyle w:val="TH"/>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127"/>
        <w:gridCol w:w="2126"/>
        <w:gridCol w:w="2977"/>
        <w:gridCol w:w="2409"/>
      </w:tblGrid>
      <w:tr w:rsidR="004E027A" w14:paraId="2AB3BB2C" w14:textId="77777777">
        <w:tblPrEx>
          <w:tblCellMar>
            <w:top w:w="0" w:type="dxa"/>
            <w:bottom w:w="0" w:type="dxa"/>
          </w:tblCellMar>
        </w:tblPrEx>
        <w:tc>
          <w:tcPr>
            <w:tcW w:w="2127" w:type="dxa"/>
          </w:tcPr>
          <w:p w14:paraId="7C2BAE55" w14:textId="77777777" w:rsidR="004E027A" w:rsidRPr="008C5A6E" w:rsidRDefault="004E027A">
            <w:pPr>
              <w:pStyle w:val="TAH"/>
              <w:rPr>
                <w:rFonts w:cs="Arial"/>
              </w:rPr>
            </w:pPr>
            <w:r w:rsidRPr="008C5A6E">
              <w:rPr>
                <w:rFonts w:cs="Arial"/>
              </w:rPr>
              <w:t>Identifier</w:t>
            </w:r>
          </w:p>
          <w:p w14:paraId="32CBDAE1" w14:textId="77777777" w:rsidR="004E027A" w:rsidRPr="008C5A6E" w:rsidRDefault="004E027A">
            <w:pPr>
              <w:pStyle w:val="TAL"/>
              <w:jc w:val="center"/>
              <w:rPr>
                <w:rFonts w:cs="Arial"/>
              </w:rPr>
            </w:pPr>
            <w:r w:rsidRPr="008C5A6E">
              <w:rPr>
                <w:rFonts w:cs="Arial"/>
              </w:rPr>
              <w:t>(defined in 3GPP 45.009)</w:t>
            </w:r>
          </w:p>
        </w:tc>
        <w:tc>
          <w:tcPr>
            <w:tcW w:w="2126" w:type="dxa"/>
          </w:tcPr>
          <w:p w14:paraId="5198C812" w14:textId="77777777" w:rsidR="004E027A" w:rsidRPr="008C5A6E" w:rsidRDefault="004E027A">
            <w:pPr>
              <w:pStyle w:val="TAL"/>
              <w:jc w:val="center"/>
              <w:rPr>
                <w:rFonts w:cs="Arial"/>
                <w:b/>
              </w:rPr>
            </w:pPr>
            <w:r w:rsidRPr="008C5A6E">
              <w:rPr>
                <w:rFonts w:cs="Arial"/>
                <w:b/>
              </w:rPr>
              <w:t>Received in-band data</w:t>
            </w:r>
          </w:p>
          <w:p w14:paraId="6D404EAD" w14:textId="77777777" w:rsidR="004E027A" w:rsidRPr="008C5A6E" w:rsidRDefault="004E027A">
            <w:pPr>
              <w:pStyle w:val="TAL"/>
              <w:jc w:val="center"/>
              <w:rPr>
                <w:rFonts w:cs="Arial"/>
                <w:b/>
              </w:rPr>
            </w:pPr>
            <w:r w:rsidRPr="008C5A6E">
              <w:rPr>
                <w:rFonts w:cs="Arial"/>
                <w:b/>
              </w:rPr>
              <w:t>id(1), id(0)</w:t>
            </w:r>
          </w:p>
        </w:tc>
        <w:tc>
          <w:tcPr>
            <w:tcW w:w="2977" w:type="dxa"/>
          </w:tcPr>
          <w:p w14:paraId="57173184" w14:textId="77777777" w:rsidR="004E027A" w:rsidRPr="008C5A6E" w:rsidRDefault="004E027A">
            <w:pPr>
              <w:pStyle w:val="TAH"/>
              <w:rPr>
                <w:rFonts w:cs="Arial"/>
              </w:rPr>
            </w:pPr>
            <w:r w:rsidRPr="008C5A6E">
              <w:rPr>
                <w:rFonts w:cs="Arial"/>
              </w:rPr>
              <w:t xml:space="preserve">Encoded in-band data for </w:t>
            </w:r>
            <w:smartTag w:uri="urn:schemas-microsoft-com:office:smarttags" w:element="stockticker">
              <w:r w:rsidRPr="008C5A6E">
                <w:rPr>
                  <w:rFonts w:cs="Arial"/>
                </w:rPr>
                <w:t>SID</w:t>
              </w:r>
            </w:smartTag>
            <w:r w:rsidRPr="008C5A6E">
              <w:rPr>
                <w:rFonts w:cs="Arial"/>
              </w:rPr>
              <w:t xml:space="preserve"> and RATSCCH frames</w:t>
            </w:r>
          </w:p>
          <w:p w14:paraId="2FD379BC" w14:textId="77777777" w:rsidR="004E027A" w:rsidRPr="008C5A6E" w:rsidRDefault="004E027A">
            <w:pPr>
              <w:pStyle w:val="TAH"/>
              <w:rPr>
                <w:rFonts w:cs="Arial"/>
              </w:rPr>
            </w:pPr>
            <w:r w:rsidRPr="008C5A6E">
              <w:rPr>
                <w:rFonts w:cs="Arial"/>
              </w:rPr>
              <w:t>ic(15),.., ic(0)</w:t>
            </w:r>
          </w:p>
        </w:tc>
        <w:tc>
          <w:tcPr>
            <w:tcW w:w="2409" w:type="dxa"/>
          </w:tcPr>
          <w:p w14:paraId="5EF1E089" w14:textId="77777777" w:rsidR="004E027A" w:rsidRPr="008C5A6E" w:rsidRDefault="004E027A">
            <w:pPr>
              <w:pStyle w:val="TAH"/>
              <w:rPr>
                <w:rFonts w:cs="Arial"/>
              </w:rPr>
            </w:pPr>
            <w:r w:rsidRPr="008C5A6E">
              <w:rPr>
                <w:rFonts w:cs="Arial"/>
              </w:rPr>
              <w:t>Encoded in-band data for speech frames</w:t>
            </w:r>
          </w:p>
          <w:p w14:paraId="003FCD4D" w14:textId="77777777" w:rsidR="004E027A" w:rsidRPr="008C5A6E" w:rsidRDefault="004E027A">
            <w:pPr>
              <w:pStyle w:val="TAH"/>
              <w:rPr>
                <w:rFonts w:cs="Arial"/>
                <w:lang w:val="fr-FR"/>
              </w:rPr>
            </w:pPr>
            <w:r w:rsidRPr="008C5A6E">
              <w:rPr>
                <w:rFonts w:cs="Arial"/>
                <w:lang w:val="fr-FR"/>
              </w:rPr>
              <w:t>ic(11),.., ic(0)</w:t>
            </w:r>
          </w:p>
        </w:tc>
      </w:tr>
      <w:tr w:rsidR="004E027A" w14:paraId="5F48EF81" w14:textId="77777777">
        <w:tblPrEx>
          <w:tblCellMar>
            <w:top w:w="0" w:type="dxa"/>
            <w:bottom w:w="0" w:type="dxa"/>
          </w:tblCellMar>
        </w:tblPrEx>
        <w:tc>
          <w:tcPr>
            <w:tcW w:w="2127" w:type="dxa"/>
          </w:tcPr>
          <w:p w14:paraId="4C20434D" w14:textId="77777777" w:rsidR="004E027A" w:rsidRPr="008C5A6E" w:rsidRDefault="004E027A">
            <w:pPr>
              <w:pStyle w:val="TAC"/>
              <w:rPr>
                <w:rFonts w:cs="Arial"/>
                <w:lang w:val="fr-FR"/>
              </w:rPr>
            </w:pPr>
            <w:r w:rsidRPr="008C5A6E">
              <w:rPr>
                <w:rFonts w:cs="Arial"/>
                <w:lang w:val="fr-FR"/>
              </w:rPr>
              <w:t>CODEC_MODE_1</w:t>
            </w:r>
          </w:p>
        </w:tc>
        <w:tc>
          <w:tcPr>
            <w:tcW w:w="2126" w:type="dxa"/>
          </w:tcPr>
          <w:p w14:paraId="0CC2D1AB" w14:textId="77777777" w:rsidR="004E027A" w:rsidRPr="008C5A6E" w:rsidRDefault="004E027A">
            <w:pPr>
              <w:pStyle w:val="TAC"/>
              <w:rPr>
                <w:rFonts w:cs="Arial"/>
                <w:lang w:val="fr-FR"/>
              </w:rPr>
            </w:pPr>
            <w:r w:rsidRPr="008C5A6E">
              <w:rPr>
                <w:rFonts w:cs="Arial"/>
                <w:lang w:val="fr-FR"/>
              </w:rPr>
              <w:t>00</w:t>
            </w:r>
          </w:p>
        </w:tc>
        <w:tc>
          <w:tcPr>
            <w:tcW w:w="2977" w:type="dxa"/>
          </w:tcPr>
          <w:p w14:paraId="28F247CB" w14:textId="77777777" w:rsidR="004E027A" w:rsidRPr="008C5A6E" w:rsidRDefault="004E027A">
            <w:pPr>
              <w:pStyle w:val="TAC"/>
              <w:rPr>
                <w:rFonts w:cs="Arial"/>
                <w:lang w:val="fr-FR"/>
              </w:rPr>
            </w:pPr>
            <w:r w:rsidRPr="008C5A6E">
              <w:rPr>
                <w:rFonts w:cs="Arial"/>
                <w:lang w:val="fr-FR"/>
              </w:rPr>
              <w:t>0101001100001111</w:t>
            </w:r>
          </w:p>
        </w:tc>
        <w:tc>
          <w:tcPr>
            <w:tcW w:w="2409" w:type="dxa"/>
          </w:tcPr>
          <w:p w14:paraId="71B8F2D6" w14:textId="77777777" w:rsidR="004E027A" w:rsidRPr="008C5A6E" w:rsidRDefault="004E027A">
            <w:pPr>
              <w:pStyle w:val="TAC"/>
              <w:rPr>
                <w:rFonts w:cs="Arial"/>
                <w:lang w:val="fr-FR"/>
              </w:rPr>
            </w:pPr>
            <w:r w:rsidRPr="008C5A6E">
              <w:rPr>
                <w:rFonts w:cs="Arial"/>
                <w:snapToGrid w:val="0"/>
                <w:lang w:val="fi-FI"/>
              </w:rPr>
              <w:t>000000000000</w:t>
            </w:r>
          </w:p>
        </w:tc>
      </w:tr>
      <w:tr w:rsidR="004E027A" w14:paraId="71C060F1" w14:textId="77777777">
        <w:tblPrEx>
          <w:tblCellMar>
            <w:top w:w="0" w:type="dxa"/>
            <w:bottom w:w="0" w:type="dxa"/>
          </w:tblCellMar>
        </w:tblPrEx>
        <w:tc>
          <w:tcPr>
            <w:tcW w:w="2127" w:type="dxa"/>
          </w:tcPr>
          <w:p w14:paraId="0C191A22" w14:textId="77777777" w:rsidR="004E027A" w:rsidRPr="008C5A6E" w:rsidRDefault="004E027A">
            <w:pPr>
              <w:pStyle w:val="TAC"/>
              <w:rPr>
                <w:rFonts w:cs="Arial"/>
                <w:lang w:val="fr-FR"/>
              </w:rPr>
            </w:pPr>
            <w:r w:rsidRPr="008C5A6E">
              <w:rPr>
                <w:rFonts w:cs="Arial"/>
                <w:lang w:val="fr-FR"/>
              </w:rPr>
              <w:t>CODEC_MODE_2</w:t>
            </w:r>
          </w:p>
        </w:tc>
        <w:tc>
          <w:tcPr>
            <w:tcW w:w="2126" w:type="dxa"/>
          </w:tcPr>
          <w:p w14:paraId="3A0C3DE7" w14:textId="77777777" w:rsidR="004E027A" w:rsidRPr="008C5A6E" w:rsidRDefault="004E027A">
            <w:pPr>
              <w:pStyle w:val="TAC"/>
              <w:rPr>
                <w:rFonts w:cs="Arial"/>
                <w:lang w:val="fr-FR"/>
              </w:rPr>
            </w:pPr>
            <w:r w:rsidRPr="008C5A6E">
              <w:rPr>
                <w:rFonts w:cs="Arial"/>
                <w:lang w:val="fr-FR"/>
              </w:rPr>
              <w:t>01</w:t>
            </w:r>
          </w:p>
        </w:tc>
        <w:tc>
          <w:tcPr>
            <w:tcW w:w="2977" w:type="dxa"/>
          </w:tcPr>
          <w:p w14:paraId="02AF9F90" w14:textId="77777777" w:rsidR="004E027A" w:rsidRPr="008C5A6E" w:rsidRDefault="004E027A">
            <w:pPr>
              <w:pStyle w:val="TAC"/>
              <w:rPr>
                <w:rFonts w:cs="Arial"/>
                <w:lang w:val="fr-FR"/>
              </w:rPr>
            </w:pPr>
            <w:r w:rsidRPr="008C5A6E">
              <w:rPr>
                <w:rFonts w:cs="Arial"/>
                <w:lang w:val="fr-FR"/>
              </w:rPr>
              <w:t>0011111010111000</w:t>
            </w:r>
          </w:p>
        </w:tc>
        <w:tc>
          <w:tcPr>
            <w:tcW w:w="2409" w:type="dxa"/>
          </w:tcPr>
          <w:p w14:paraId="26890638" w14:textId="77777777" w:rsidR="004E027A" w:rsidRPr="008C5A6E" w:rsidRDefault="004E027A">
            <w:pPr>
              <w:pStyle w:val="TAC"/>
              <w:rPr>
                <w:rFonts w:cs="Arial"/>
                <w:lang w:val="fr-FR"/>
              </w:rPr>
            </w:pPr>
            <w:r w:rsidRPr="008C5A6E">
              <w:rPr>
                <w:rFonts w:cs="Arial"/>
                <w:snapToGrid w:val="0"/>
                <w:lang w:val="fi-FI"/>
              </w:rPr>
              <w:t>110110101110</w:t>
            </w:r>
          </w:p>
        </w:tc>
      </w:tr>
      <w:tr w:rsidR="004E027A" w14:paraId="6B6E6CEC" w14:textId="77777777">
        <w:tblPrEx>
          <w:tblCellMar>
            <w:top w:w="0" w:type="dxa"/>
            <w:bottom w:w="0" w:type="dxa"/>
          </w:tblCellMar>
        </w:tblPrEx>
        <w:tc>
          <w:tcPr>
            <w:tcW w:w="2127" w:type="dxa"/>
          </w:tcPr>
          <w:p w14:paraId="7C540325" w14:textId="77777777" w:rsidR="004E027A" w:rsidRPr="008C5A6E" w:rsidRDefault="004E027A">
            <w:pPr>
              <w:pStyle w:val="TAC"/>
              <w:rPr>
                <w:rFonts w:cs="Arial"/>
                <w:lang w:val="fr-FR"/>
              </w:rPr>
            </w:pPr>
            <w:r w:rsidRPr="008C5A6E">
              <w:rPr>
                <w:rFonts w:cs="Arial"/>
                <w:lang w:val="fr-FR"/>
              </w:rPr>
              <w:t>CODEC_MODE_3</w:t>
            </w:r>
          </w:p>
        </w:tc>
        <w:tc>
          <w:tcPr>
            <w:tcW w:w="2126" w:type="dxa"/>
          </w:tcPr>
          <w:p w14:paraId="3E099D8D" w14:textId="77777777" w:rsidR="004E027A" w:rsidRPr="008C5A6E" w:rsidRDefault="004E027A">
            <w:pPr>
              <w:pStyle w:val="TAC"/>
              <w:rPr>
                <w:rFonts w:cs="Arial"/>
                <w:lang w:val="fr-FR"/>
              </w:rPr>
            </w:pPr>
            <w:r w:rsidRPr="008C5A6E">
              <w:rPr>
                <w:rFonts w:cs="Arial"/>
                <w:lang w:val="fr-FR"/>
              </w:rPr>
              <w:t>10</w:t>
            </w:r>
          </w:p>
        </w:tc>
        <w:tc>
          <w:tcPr>
            <w:tcW w:w="2977" w:type="dxa"/>
          </w:tcPr>
          <w:p w14:paraId="11EDEE7C" w14:textId="77777777" w:rsidR="004E027A" w:rsidRPr="008C5A6E" w:rsidRDefault="004E027A">
            <w:pPr>
              <w:pStyle w:val="TAC"/>
              <w:rPr>
                <w:rFonts w:cs="Arial"/>
                <w:lang w:val="fr-FR"/>
              </w:rPr>
            </w:pPr>
            <w:r w:rsidRPr="008C5A6E">
              <w:rPr>
                <w:rFonts w:cs="Arial"/>
                <w:lang w:val="fr-FR"/>
              </w:rPr>
              <w:t>1000100001100011</w:t>
            </w:r>
          </w:p>
        </w:tc>
        <w:tc>
          <w:tcPr>
            <w:tcW w:w="2409" w:type="dxa"/>
          </w:tcPr>
          <w:p w14:paraId="6FE2D0BA" w14:textId="77777777" w:rsidR="004E027A" w:rsidRPr="008C5A6E" w:rsidRDefault="004E027A">
            <w:pPr>
              <w:pStyle w:val="TAC"/>
              <w:rPr>
                <w:rFonts w:cs="Arial"/>
                <w:lang w:val="fr-FR"/>
              </w:rPr>
            </w:pPr>
            <w:r w:rsidRPr="008C5A6E">
              <w:rPr>
                <w:rFonts w:cs="Arial"/>
                <w:snapToGrid w:val="0"/>
                <w:lang w:val="fi-FI"/>
              </w:rPr>
              <w:t>101101110101</w:t>
            </w:r>
          </w:p>
        </w:tc>
      </w:tr>
      <w:tr w:rsidR="004E027A" w14:paraId="7602106F" w14:textId="77777777">
        <w:tblPrEx>
          <w:tblCellMar>
            <w:top w:w="0" w:type="dxa"/>
            <w:bottom w:w="0" w:type="dxa"/>
          </w:tblCellMar>
        </w:tblPrEx>
        <w:tc>
          <w:tcPr>
            <w:tcW w:w="2127" w:type="dxa"/>
          </w:tcPr>
          <w:p w14:paraId="06559598" w14:textId="77777777" w:rsidR="004E027A" w:rsidRPr="008C5A6E" w:rsidRDefault="004E027A">
            <w:pPr>
              <w:pStyle w:val="TAC"/>
              <w:rPr>
                <w:rFonts w:cs="Arial"/>
                <w:lang w:val="fr-FR"/>
              </w:rPr>
            </w:pPr>
            <w:r w:rsidRPr="008C5A6E">
              <w:rPr>
                <w:rFonts w:cs="Arial"/>
                <w:lang w:val="fr-FR"/>
              </w:rPr>
              <w:t>CODEC_MODE_4</w:t>
            </w:r>
          </w:p>
        </w:tc>
        <w:tc>
          <w:tcPr>
            <w:tcW w:w="2126" w:type="dxa"/>
          </w:tcPr>
          <w:p w14:paraId="1C58A570" w14:textId="77777777" w:rsidR="004E027A" w:rsidRPr="008C5A6E" w:rsidRDefault="004E027A">
            <w:pPr>
              <w:pStyle w:val="TAC"/>
              <w:rPr>
                <w:rFonts w:cs="Arial"/>
                <w:lang w:val="fr-FR"/>
              </w:rPr>
            </w:pPr>
            <w:r w:rsidRPr="008C5A6E">
              <w:rPr>
                <w:rFonts w:cs="Arial"/>
                <w:lang w:val="fr-FR"/>
              </w:rPr>
              <w:t>11</w:t>
            </w:r>
          </w:p>
        </w:tc>
        <w:tc>
          <w:tcPr>
            <w:tcW w:w="2977" w:type="dxa"/>
          </w:tcPr>
          <w:p w14:paraId="0FCF7C87" w14:textId="77777777" w:rsidR="004E027A" w:rsidRPr="008C5A6E" w:rsidRDefault="004E027A">
            <w:pPr>
              <w:pStyle w:val="TAC"/>
              <w:rPr>
                <w:rFonts w:cs="Arial"/>
                <w:lang w:val="fr-FR"/>
              </w:rPr>
            </w:pPr>
            <w:r w:rsidRPr="008C5A6E">
              <w:rPr>
                <w:rFonts w:cs="Arial"/>
                <w:lang w:val="fr-FR"/>
              </w:rPr>
              <w:t>1110010111010100</w:t>
            </w:r>
          </w:p>
        </w:tc>
        <w:tc>
          <w:tcPr>
            <w:tcW w:w="2409" w:type="dxa"/>
          </w:tcPr>
          <w:p w14:paraId="25E8FB6B" w14:textId="77777777" w:rsidR="004E027A" w:rsidRPr="008C5A6E" w:rsidRDefault="004E027A">
            <w:pPr>
              <w:pStyle w:val="TAC"/>
              <w:rPr>
                <w:rFonts w:cs="Arial"/>
                <w:lang w:val="fr-FR"/>
              </w:rPr>
            </w:pPr>
            <w:r w:rsidRPr="008C5A6E">
              <w:rPr>
                <w:rFonts w:cs="Arial"/>
                <w:snapToGrid w:val="0"/>
                <w:lang w:val="fi-FI"/>
              </w:rPr>
              <w:t>011011011011</w:t>
            </w:r>
          </w:p>
        </w:tc>
      </w:tr>
    </w:tbl>
    <w:p w14:paraId="483D66FD" w14:textId="77777777" w:rsidR="004E027A" w:rsidRDefault="004E027A">
      <w:pPr>
        <w:pStyle w:val="FP"/>
        <w:rPr>
          <w:lang w:val="fr-FR"/>
        </w:rPr>
      </w:pPr>
    </w:p>
    <w:p w14:paraId="76A4CAB4" w14:textId="77777777" w:rsidR="004E027A" w:rsidRDefault="004E027A">
      <w:pPr>
        <w:pStyle w:val="Heading3"/>
        <w:ind w:left="0" w:firstLine="0"/>
        <w:rPr>
          <w:color w:val="000000"/>
          <w:lang w:val="fr-FR"/>
        </w:rPr>
      </w:pPr>
      <w:bookmarkStart w:id="187" w:name="_Toc2788692"/>
      <w:r>
        <w:rPr>
          <w:color w:val="000000"/>
          <w:lang w:val="fr-FR"/>
        </w:rPr>
        <w:t>3.15.1</w:t>
      </w:r>
      <w:r w:rsidR="00A74F3C">
        <w:rPr>
          <w:color w:val="000000"/>
          <w:lang w:val="fr-FR"/>
        </w:rPr>
        <w:tab/>
      </w:r>
      <w:r>
        <w:rPr>
          <w:color w:val="000000"/>
          <w:lang w:val="fr-FR"/>
        </w:rPr>
        <w:t>SID_UPDATE</w:t>
      </w:r>
      <w:bookmarkEnd w:id="187"/>
    </w:p>
    <w:p w14:paraId="2B015094" w14:textId="77777777" w:rsidR="004E027A" w:rsidRDefault="004E027A">
      <w:pPr>
        <w:rPr>
          <w:color w:val="000000"/>
        </w:rPr>
      </w:pPr>
      <w:r>
        <w:rPr>
          <w:color w:val="000000"/>
        </w:rPr>
        <w:t xml:space="preserve">The speech encoder delivers 35 bits of comfort noise parameters. Also delivered is two in-band channels, id0(0,1) and id1(0,1), id0 corresponding to Mode Commands/Mode Requests and id1 to Mode Indication. The general coding is as: the two in-band data channels are coded to 16 bits each, a 14-bit </w:t>
      </w:r>
      <w:smartTag w:uri="urn:schemas-microsoft-com:office:smarttags" w:element="stockticker">
        <w:r>
          <w:rPr>
            <w:color w:val="000000"/>
          </w:rPr>
          <w:t>CRC</w:t>
        </w:r>
      </w:smartTag>
      <w:r>
        <w:rPr>
          <w:color w:val="000000"/>
        </w:rPr>
        <w:t xml:space="preserve"> is added to the 35 CN bits which are then coded by a rate ¼ </w:t>
      </w:r>
      <w:smartTag w:uri="urn:schemas-microsoft-com:office:smarttags" w:element="stockticker">
        <w:r>
          <w:rPr>
            <w:color w:val="000000"/>
          </w:rPr>
          <w:t>RSC</w:t>
        </w:r>
      </w:smartTag>
      <w:r>
        <w:rPr>
          <w:color w:val="000000"/>
        </w:rPr>
        <w:t xml:space="preserve"> coder to 212 bits. A 212 bit identification field is added thereby giving a total size of 456 bits. Finally each bit is repeated 3 times and then converted into 3-bit symbols giving a total size of 456 symbols. These 456 symbols are block interleaved over 4 bursts.</w:t>
      </w:r>
    </w:p>
    <w:p w14:paraId="6C7D1AE6" w14:textId="77777777" w:rsidR="004E027A" w:rsidRDefault="004E027A">
      <w:pPr>
        <w:pStyle w:val="Heading4"/>
        <w:rPr>
          <w:color w:val="000000"/>
        </w:rPr>
      </w:pPr>
      <w:bookmarkStart w:id="188" w:name="_Toc2788693"/>
      <w:r>
        <w:rPr>
          <w:color w:val="000000"/>
        </w:rPr>
        <w:t>3.15.1.1</w:t>
      </w:r>
      <w:r>
        <w:rPr>
          <w:color w:val="000000"/>
        </w:rPr>
        <w:tab/>
        <w:t>Coding of in-band data</w:t>
      </w:r>
      <w:bookmarkEnd w:id="188"/>
    </w:p>
    <w:p w14:paraId="167DE14B" w14:textId="77777777" w:rsidR="004E027A" w:rsidRDefault="004E027A">
      <w:pPr>
        <w:rPr>
          <w:color w:val="000000"/>
        </w:rPr>
      </w:pPr>
      <w:r>
        <w:rPr>
          <w:color w:val="000000"/>
        </w:rPr>
        <w:t xml:space="preserve">The coding of in-band data is done as specified for the </w:t>
      </w:r>
      <w:smartTag w:uri="urn:schemas-microsoft-com:office:smarttags" w:element="stockticker">
        <w:r>
          <w:rPr>
            <w:color w:val="000000"/>
          </w:rPr>
          <w:t>SID</w:t>
        </w:r>
      </w:smartTag>
      <w:r>
        <w:rPr>
          <w:color w:val="000000"/>
        </w:rPr>
        <w:t>_UPDATE frame at half rate in subclause 3.10.1.1.</w:t>
      </w:r>
    </w:p>
    <w:p w14:paraId="7638B7E9" w14:textId="77777777" w:rsidR="004E027A" w:rsidRDefault="004E027A">
      <w:pPr>
        <w:pStyle w:val="Heading4"/>
        <w:rPr>
          <w:color w:val="000000"/>
        </w:rPr>
      </w:pPr>
      <w:bookmarkStart w:id="189" w:name="_Toc2788694"/>
      <w:r>
        <w:rPr>
          <w:color w:val="000000"/>
        </w:rPr>
        <w:t>3.15.1.2</w:t>
      </w:r>
      <w:r>
        <w:rPr>
          <w:color w:val="000000"/>
        </w:rPr>
        <w:tab/>
        <w:t>Parity and convolutional encoding for the comfort noise parameters</w:t>
      </w:r>
      <w:bookmarkEnd w:id="189"/>
    </w:p>
    <w:p w14:paraId="78F4524A" w14:textId="77777777" w:rsidR="004E027A" w:rsidRDefault="004E027A">
      <w:pPr>
        <w:rPr>
          <w:color w:val="000000"/>
        </w:rPr>
      </w:pPr>
      <w:r>
        <w:rPr>
          <w:color w:val="000000"/>
        </w:rPr>
        <w:t xml:space="preserve">The parity and convolutional encoding for the comfort noise parameters are done as specified for the </w:t>
      </w:r>
      <w:smartTag w:uri="urn:schemas-microsoft-com:office:smarttags" w:element="stockticker">
        <w:r>
          <w:rPr>
            <w:color w:val="000000"/>
          </w:rPr>
          <w:t>SID</w:t>
        </w:r>
      </w:smartTag>
      <w:r>
        <w:rPr>
          <w:color w:val="000000"/>
        </w:rPr>
        <w:t>_UPDATE frame at half rate in subclause 3.10.1.2.</w:t>
      </w:r>
    </w:p>
    <w:p w14:paraId="5005C968" w14:textId="77777777" w:rsidR="004E027A" w:rsidRDefault="004E027A">
      <w:pPr>
        <w:pStyle w:val="Heading4"/>
        <w:rPr>
          <w:color w:val="000000"/>
        </w:rPr>
      </w:pPr>
      <w:bookmarkStart w:id="190" w:name="_Toc2788695"/>
      <w:r>
        <w:rPr>
          <w:color w:val="000000"/>
        </w:rPr>
        <w:t>3.15.1.3</w:t>
      </w:r>
      <w:r>
        <w:rPr>
          <w:color w:val="000000"/>
        </w:rPr>
        <w:tab/>
        <w:t>Identification marker</w:t>
      </w:r>
      <w:bookmarkEnd w:id="190"/>
    </w:p>
    <w:p w14:paraId="090C839C" w14:textId="77777777" w:rsidR="004E027A" w:rsidRDefault="004E027A">
      <w:pPr>
        <w:rPr>
          <w:color w:val="000000"/>
        </w:rPr>
      </w:pPr>
      <w:r>
        <w:rPr>
          <w:color w:val="000000"/>
        </w:rPr>
        <w:t xml:space="preserve">The identification marker is constructed as specified for the </w:t>
      </w:r>
      <w:smartTag w:uri="urn:schemas-microsoft-com:office:smarttags" w:element="stockticker">
        <w:r>
          <w:rPr>
            <w:color w:val="000000"/>
          </w:rPr>
          <w:t>SID</w:t>
        </w:r>
      </w:smartTag>
      <w:r>
        <w:rPr>
          <w:color w:val="000000"/>
        </w:rPr>
        <w:t>_UPDATE frame at half rate in subclause 3.10.1.3.</w:t>
      </w:r>
    </w:p>
    <w:p w14:paraId="4021AF92" w14:textId="77777777" w:rsidR="004E027A" w:rsidRDefault="004E027A">
      <w:pPr>
        <w:pStyle w:val="Heading4"/>
      </w:pPr>
      <w:bookmarkStart w:id="191" w:name="_Toc2788696"/>
      <w:r>
        <w:t>3.15.1.4</w:t>
      </w:r>
      <w:r>
        <w:tab/>
        <w:t>Repetition</w:t>
      </w:r>
      <w:bookmarkEnd w:id="191"/>
    </w:p>
    <w:p w14:paraId="67593AD8" w14:textId="77777777" w:rsidR="004E027A" w:rsidRDefault="004E027A">
      <w:r>
        <w:t>The coded bits (c) are repeated according to the following rule:</w:t>
      </w:r>
    </w:p>
    <w:p w14:paraId="65336342" w14:textId="77777777" w:rsidR="004E027A" w:rsidRPr="000442A0" w:rsidRDefault="004E027A">
      <w:pPr>
        <w:ind w:firstLine="284"/>
        <w:rPr>
          <w:lang w:val="da-DK"/>
        </w:rPr>
      </w:pPr>
      <w:r w:rsidRPr="000442A0">
        <w:rPr>
          <w:lang w:val="da-DK"/>
        </w:rPr>
        <w:t>c'(3k+2) = c'(3k+1) = c'(3k) = c(k)</w:t>
      </w:r>
      <w:r w:rsidR="00A74F3C">
        <w:rPr>
          <w:lang w:val="da-DK"/>
        </w:rPr>
        <w:tab/>
      </w:r>
      <w:r w:rsidRPr="000442A0">
        <w:rPr>
          <w:lang w:val="da-DK"/>
        </w:rPr>
        <w:tab/>
        <w:t>for k=0,…,455</w:t>
      </w:r>
    </w:p>
    <w:p w14:paraId="7F73BF4D" w14:textId="77777777" w:rsidR="004E027A" w:rsidRDefault="004E027A">
      <w:pPr>
        <w:pStyle w:val="Heading4"/>
        <w:rPr>
          <w:color w:val="000000"/>
        </w:rPr>
      </w:pPr>
      <w:bookmarkStart w:id="192" w:name="_Toc2788697"/>
      <w:r>
        <w:rPr>
          <w:color w:val="000000"/>
        </w:rPr>
        <w:t>3.15.1.5</w:t>
      </w:r>
      <w:r>
        <w:rPr>
          <w:color w:val="000000"/>
        </w:rPr>
        <w:tab/>
        <w:t>Interleaving</w:t>
      </w:r>
      <w:bookmarkEnd w:id="192"/>
    </w:p>
    <w:p w14:paraId="167EF57F" w14:textId="77777777" w:rsidR="004E027A" w:rsidRDefault="004E027A">
      <w:r>
        <w:t>Before interleaving the coded bits {c'(0) … c'(1367)} are converted into 3-bit symbols {C(0) … C(455)} according to table 1 in 3GPP TS 45.004,</w:t>
      </w:r>
      <w:r>
        <w:rPr>
          <w:color w:val="000000"/>
        </w:rPr>
        <w:t xml:space="preserve"> the symbol C(k) depends on c'(3k+2), c'(3k+1) and c'(3k) for k=0,1,…,455</w:t>
      </w:r>
      <w:r>
        <w:t>.</w:t>
      </w:r>
    </w:p>
    <w:p w14:paraId="1F9CBAD1"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_UPDATE frame at half rate in subclause 3.10.1.4. The difference is that the interleaving is done by symbols instead of single bits, reusing the existing interleaving tables.</w:t>
      </w:r>
    </w:p>
    <w:p w14:paraId="5AB7A7CF" w14:textId="77777777" w:rsidR="004E027A" w:rsidRDefault="004E027A">
      <w:pPr>
        <w:pStyle w:val="Heading4"/>
      </w:pPr>
      <w:bookmarkStart w:id="193" w:name="_Toc2788698"/>
      <w:r>
        <w:t>3.15.1.6</w:t>
      </w:r>
      <w:r>
        <w:tab/>
        <w:t>Mapping on a Burst</w:t>
      </w:r>
      <w:bookmarkEnd w:id="193"/>
    </w:p>
    <w:p w14:paraId="52AD9FC4" w14:textId="77777777" w:rsidR="004E027A" w:rsidRPr="000442A0" w:rsidRDefault="004E027A">
      <w:pPr>
        <w:rPr>
          <w:color w:val="000000"/>
          <w:lang w:val="en-US"/>
        </w:rPr>
      </w:pPr>
      <w:r>
        <w:t xml:space="preserve">The mapping is done as specified for the </w:t>
      </w:r>
      <w:smartTag w:uri="urn:schemas-microsoft-com:office:smarttags" w:element="stockticker">
        <w:r>
          <w:rPr>
            <w:color w:val="000000"/>
          </w:rPr>
          <w:t>SID</w:t>
        </w:r>
      </w:smartTag>
      <w:r>
        <w:rPr>
          <w:color w:val="000000"/>
        </w:rPr>
        <w:t xml:space="preserve">_UPDATE frame at half rate in subclause 3.10.1.5 </w:t>
      </w:r>
      <w:r>
        <w:t>with exception that it is done by symbols instead of single bits.</w:t>
      </w:r>
    </w:p>
    <w:p w14:paraId="69D70DCC" w14:textId="77777777" w:rsidR="004E027A" w:rsidRDefault="004E027A">
      <w:pPr>
        <w:rPr>
          <w:color w:val="000000"/>
        </w:rPr>
      </w:pPr>
    </w:p>
    <w:p w14:paraId="7A394504" w14:textId="77777777" w:rsidR="004E027A" w:rsidRDefault="004E027A">
      <w:pPr>
        <w:pStyle w:val="Heading3"/>
        <w:ind w:left="0" w:firstLine="0"/>
      </w:pPr>
      <w:bookmarkStart w:id="194" w:name="_Toc2788699"/>
      <w:r>
        <w:t>3.15.2</w:t>
      </w:r>
      <w:r>
        <w:tab/>
        <w:t>SID_UPDATE_INH</w:t>
      </w:r>
      <w:bookmarkEnd w:id="194"/>
    </w:p>
    <w:p w14:paraId="0219989A" w14:textId="77777777" w:rsidR="004E027A" w:rsidRDefault="004E027A">
      <w:pPr>
        <w:rPr>
          <w:color w:val="000000"/>
        </w:rPr>
      </w:pPr>
      <w:r>
        <w:rPr>
          <w:color w:val="000000"/>
        </w:rPr>
        <w:t xml:space="preserve">This special frame is used when the first 2 burst of a </w:t>
      </w:r>
      <w:smartTag w:uri="urn:schemas-microsoft-com:office:smarttags" w:element="stockticker">
        <w:r>
          <w:rPr>
            <w:color w:val="000000"/>
          </w:rPr>
          <w:t>SID</w:t>
        </w:r>
      </w:smartTag>
      <w:r>
        <w:rPr>
          <w:color w:val="000000"/>
        </w:rPr>
        <w:t xml:space="preserve">_UPDATE frame have been transmitted but the second two bursts cannot be transmitted due to a speech frame. The general coding is as: the in-band data (Note that this must be the same Mode Indication bits as id1(0,1) for the </w:t>
      </w:r>
      <w:smartTag w:uri="urn:schemas-microsoft-com:office:smarttags" w:element="stockticker">
        <w:r>
          <w:rPr>
            <w:color w:val="000000"/>
          </w:rPr>
          <w:t>SID</w:t>
        </w:r>
      </w:smartTag>
      <w:r>
        <w:rPr>
          <w:color w:val="000000"/>
        </w:rPr>
        <w:t xml:space="preserve">_UPDATE frame that is being inhibited) is encoded, a marker that is the opposite of the </w:t>
      </w:r>
      <w:smartTag w:uri="urn:schemas-microsoft-com:office:smarttags" w:element="stockticker">
        <w:r>
          <w:rPr>
            <w:color w:val="000000"/>
          </w:rPr>
          <w:t>SID</w:t>
        </w:r>
      </w:smartTag>
      <w:r>
        <w:rPr>
          <w:color w:val="000000"/>
        </w:rPr>
        <w:t>_UPDATE marker is appended and the data is interleaved in such a way that the odd symbols of two bursts are filled.</w:t>
      </w:r>
    </w:p>
    <w:p w14:paraId="2B000006" w14:textId="77777777" w:rsidR="004E027A" w:rsidRDefault="004E027A">
      <w:pPr>
        <w:pStyle w:val="Heading4"/>
        <w:rPr>
          <w:color w:val="000000"/>
        </w:rPr>
      </w:pPr>
      <w:bookmarkStart w:id="195" w:name="_Toc2788700"/>
      <w:r>
        <w:rPr>
          <w:color w:val="000000"/>
        </w:rPr>
        <w:t>3.15.2.1</w:t>
      </w:r>
      <w:r>
        <w:rPr>
          <w:color w:val="000000"/>
        </w:rPr>
        <w:tab/>
        <w:t>Coding of in-band data</w:t>
      </w:r>
      <w:bookmarkEnd w:id="195"/>
    </w:p>
    <w:p w14:paraId="3A0DA2E0" w14:textId="77777777" w:rsidR="004E027A" w:rsidRDefault="004E027A">
      <w:pPr>
        <w:rPr>
          <w:color w:val="000000"/>
        </w:rPr>
      </w:pPr>
      <w:r>
        <w:rPr>
          <w:color w:val="000000"/>
        </w:rPr>
        <w:t xml:space="preserve">The coding of in-band data is done as specified for the </w:t>
      </w:r>
      <w:smartTag w:uri="urn:schemas-microsoft-com:office:smarttags" w:element="stockticker">
        <w:r>
          <w:rPr>
            <w:color w:val="000000"/>
          </w:rPr>
          <w:t>SID</w:t>
        </w:r>
      </w:smartTag>
      <w:r>
        <w:rPr>
          <w:color w:val="000000"/>
        </w:rPr>
        <w:t>_UPDATE_INH frame at half rate in subclause 3.10.2.1.</w:t>
      </w:r>
    </w:p>
    <w:p w14:paraId="382E3ACD" w14:textId="77777777" w:rsidR="004E027A" w:rsidRDefault="004E027A">
      <w:pPr>
        <w:pStyle w:val="Heading4"/>
        <w:rPr>
          <w:color w:val="000000"/>
        </w:rPr>
      </w:pPr>
      <w:bookmarkStart w:id="196" w:name="_Toc2788701"/>
      <w:r>
        <w:rPr>
          <w:color w:val="000000"/>
        </w:rPr>
        <w:t>3.15.2.2</w:t>
      </w:r>
      <w:r>
        <w:rPr>
          <w:color w:val="000000"/>
        </w:rPr>
        <w:tab/>
        <w:t>Identification marker</w:t>
      </w:r>
      <w:bookmarkEnd w:id="196"/>
    </w:p>
    <w:p w14:paraId="609292A0" w14:textId="77777777" w:rsidR="004E027A" w:rsidRDefault="004E027A">
      <w:pPr>
        <w:rPr>
          <w:color w:val="000000"/>
        </w:rPr>
      </w:pPr>
      <w:r>
        <w:rPr>
          <w:color w:val="000000"/>
        </w:rPr>
        <w:t xml:space="preserve">The identification marker is constructed as specified for the </w:t>
      </w:r>
      <w:smartTag w:uri="urn:schemas-microsoft-com:office:smarttags" w:element="stockticker">
        <w:r>
          <w:rPr>
            <w:color w:val="000000"/>
          </w:rPr>
          <w:t>SID</w:t>
        </w:r>
      </w:smartTag>
      <w:r>
        <w:rPr>
          <w:color w:val="000000"/>
        </w:rPr>
        <w:t>_UPDATE_INH frame at half rate in subclause 3.10.2.2.</w:t>
      </w:r>
    </w:p>
    <w:p w14:paraId="72100141" w14:textId="77777777" w:rsidR="004E027A" w:rsidRDefault="004E027A">
      <w:pPr>
        <w:pStyle w:val="Heading4"/>
        <w:ind w:left="0" w:firstLine="0"/>
        <w:rPr>
          <w:color w:val="000000"/>
        </w:rPr>
      </w:pPr>
      <w:bookmarkStart w:id="197" w:name="_Toc2788702"/>
      <w:r>
        <w:rPr>
          <w:color w:val="000000"/>
        </w:rPr>
        <w:t>3.15.2.3</w:t>
      </w:r>
      <w:r>
        <w:rPr>
          <w:color w:val="000000"/>
        </w:rPr>
        <w:tab/>
      </w:r>
      <w:r>
        <w:rPr>
          <w:color w:val="000000"/>
        </w:rPr>
        <w:tab/>
        <w:t>Repetition</w:t>
      </w:r>
      <w:bookmarkEnd w:id="197"/>
    </w:p>
    <w:p w14:paraId="6B0D017D" w14:textId="77777777" w:rsidR="004E027A" w:rsidRDefault="004E027A">
      <w:r>
        <w:t>The coded bits (c) are repeated according to the following rule:</w:t>
      </w:r>
    </w:p>
    <w:p w14:paraId="6CFF0162" w14:textId="77777777" w:rsidR="004E027A" w:rsidRPr="000442A0" w:rsidRDefault="004E027A">
      <w:pPr>
        <w:ind w:firstLine="284"/>
        <w:rPr>
          <w:lang w:val="da-DK"/>
        </w:rPr>
      </w:pPr>
      <w:r w:rsidRPr="000442A0">
        <w:rPr>
          <w:lang w:val="da-DK"/>
        </w:rPr>
        <w:t>c'(3k+2) = c'(3k+1) = c'(3k) = c(k)</w:t>
      </w:r>
      <w:r w:rsidR="00A74F3C">
        <w:rPr>
          <w:lang w:val="da-DK"/>
        </w:rPr>
        <w:tab/>
      </w:r>
      <w:r w:rsidRPr="000442A0">
        <w:rPr>
          <w:lang w:val="da-DK"/>
        </w:rPr>
        <w:tab/>
        <w:t>for k=0,…,227</w:t>
      </w:r>
    </w:p>
    <w:p w14:paraId="0DE4F8E0" w14:textId="77777777" w:rsidR="004E027A" w:rsidRDefault="004E027A">
      <w:pPr>
        <w:pStyle w:val="Heading4"/>
        <w:rPr>
          <w:color w:val="000000"/>
        </w:rPr>
      </w:pPr>
      <w:bookmarkStart w:id="198" w:name="_Toc2788703"/>
      <w:r>
        <w:rPr>
          <w:color w:val="000000"/>
        </w:rPr>
        <w:t>3.15.2.4</w:t>
      </w:r>
      <w:r>
        <w:rPr>
          <w:color w:val="000000"/>
        </w:rPr>
        <w:tab/>
        <w:t>Interleaving</w:t>
      </w:r>
      <w:bookmarkEnd w:id="198"/>
    </w:p>
    <w:p w14:paraId="242C6EFC" w14:textId="77777777" w:rsidR="004E027A" w:rsidRDefault="004E027A">
      <w:r>
        <w:t>Before interleaving the coded bits {c'(0) … c'(683)} are converted into 3-bit symbols {C(0) … C(227)} according to table 1 in 3GPP TS 45.004,</w:t>
      </w:r>
      <w:r>
        <w:rPr>
          <w:color w:val="000000"/>
        </w:rPr>
        <w:t xml:space="preserve"> the symbol C(k) depends on c'(3k+2), c'(3k+1) and c'(3k) for k=0,1,…,227</w:t>
      </w:r>
      <w:r>
        <w:t>.</w:t>
      </w:r>
    </w:p>
    <w:p w14:paraId="57AA8992"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_UPDATE_INH frame at half rate in subclause 3.10.2.3. The difference is that the interleaving is done by symbols instead of single bits, reusing the existing interleaving tables. The result of the interleaving is a distribution of 114 of the reordered 228 symbols of a given data block over 2 blocks using the odd numbered bits. The even numbered symbols of these 2 blocks will be filled by the speech frame that following immediately after this frame.</w:t>
      </w:r>
    </w:p>
    <w:p w14:paraId="446C7F94" w14:textId="77777777" w:rsidR="004E027A" w:rsidRDefault="004E027A">
      <w:pPr>
        <w:pStyle w:val="Heading4"/>
        <w:rPr>
          <w:color w:val="000000"/>
        </w:rPr>
      </w:pPr>
      <w:bookmarkStart w:id="199" w:name="_Toc2788704"/>
      <w:r>
        <w:rPr>
          <w:color w:val="000000"/>
        </w:rPr>
        <w:t>3.15.2.5</w:t>
      </w:r>
      <w:r>
        <w:rPr>
          <w:color w:val="000000"/>
        </w:rPr>
        <w:tab/>
        <w:t>Mapping on a Burst</w:t>
      </w:r>
      <w:bookmarkEnd w:id="199"/>
    </w:p>
    <w:p w14:paraId="11672CEE" w14:textId="77777777" w:rsidR="004E027A" w:rsidRDefault="004E027A">
      <w:r>
        <w:t xml:space="preserve">The mapping is done as specified for the </w:t>
      </w:r>
      <w:smartTag w:uri="urn:schemas-microsoft-com:office:smarttags" w:element="stockticker">
        <w:r>
          <w:rPr>
            <w:color w:val="000000"/>
          </w:rPr>
          <w:t>SID</w:t>
        </w:r>
      </w:smartTag>
      <w:r>
        <w:rPr>
          <w:color w:val="000000"/>
        </w:rPr>
        <w:t xml:space="preserve">_UPDATE_INH frame at half rate in subclause 3.10.2.4 </w:t>
      </w:r>
      <w:r>
        <w:t>with exception that it is done by symbols instead of single bits.</w:t>
      </w:r>
    </w:p>
    <w:p w14:paraId="3E3369F9" w14:textId="77777777" w:rsidR="004E027A" w:rsidRDefault="004E027A">
      <w:pPr>
        <w:pStyle w:val="Heading3"/>
        <w:ind w:left="0" w:firstLine="0"/>
      </w:pPr>
      <w:bookmarkStart w:id="200" w:name="_Toc2788705"/>
      <w:r>
        <w:t>3.15.3</w:t>
      </w:r>
      <w:r>
        <w:tab/>
        <w:t>SID_FIRST_P1</w:t>
      </w:r>
      <w:bookmarkEnd w:id="200"/>
    </w:p>
    <w:p w14:paraId="5575422F" w14:textId="77777777" w:rsidR="004E027A" w:rsidRDefault="004E027A">
      <w:pPr>
        <w:rPr>
          <w:color w:val="000000"/>
        </w:rPr>
      </w:pPr>
      <w:r>
        <w:rPr>
          <w:color w:val="000000"/>
        </w:rPr>
        <w:t>This frame type contains no source data from the speech coder. What is generated is the in-band channel and an identification marker. The in-band data id(0,1) represents Mode Indication or Mode Command/Mode Request depending on the current frame number.</w:t>
      </w:r>
    </w:p>
    <w:p w14:paraId="0E78DEEB" w14:textId="77777777" w:rsidR="004E027A" w:rsidRDefault="004E027A">
      <w:pPr>
        <w:pStyle w:val="Heading4"/>
        <w:rPr>
          <w:color w:val="000000"/>
        </w:rPr>
      </w:pPr>
      <w:bookmarkStart w:id="201" w:name="_Toc2788706"/>
      <w:r>
        <w:rPr>
          <w:color w:val="000000"/>
        </w:rPr>
        <w:t>3.15.3.1</w:t>
      </w:r>
      <w:r>
        <w:rPr>
          <w:color w:val="000000"/>
        </w:rPr>
        <w:tab/>
        <w:t>Coding of in-band data</w:t>
      </w:r>
      <w:bookmarkEnd w:id="201"/>
    </w:p>
    <w:p w14:paraId="4E0C88AE" w14:textId="77777777" w:rsidR="004E027A" w:rsidRDefault="004E027A">
      <w:pPr>
        <w:rPr>
          <w:color w:val="000000"/>
        </w:rPr>
      </w:pPr>
      <w:r>
        <w:rPr>
          <w:color w:val="000000"/>
        </w:rPr>
        <w:t xml:space="preserve">The coding of in-band data is done as specified for the </w:t>
      </w:r>
      <w:smartTag w:uri="urn:schemas-microsoft-com:office:smarttags" w:element="stockticker">
        <w:r>
          <w:rPr>
            <w:color w:val="000000"/>
          </w:rPr>
          <w:t>SID</w:t>
        </w:r>
      </w:smartTag>
      <w:r>
        <w:rPr>
          <w:color w:val="000000"/>
        </w:rPr>
        <w:t>_FIRST_P1 frame at half rate in subclause 3.10.3.1.</w:t>
      </w:r>
    </w:p>
    <w:p w14:paraId="51E4549A" w14:textId="77777777" w:rsidR="004E027A" w:rsidRDefault="004E027A">
      <w:pPr>
        <w:pStyle w:val="Heading4"/>
        <w:rPr>
          <w:color w:val="000000"/>
        </w:rPr>
      </w:pPr>
      <w:bookmarkStart w:id="202" w:name="_Toc2788707"/>
      <w:r>
        <w:rPr>
          <w:color w:val="000000"/>
        </w:rPr>
        <w:t>3.15.3.2</w:t>
      </w:r>
      <w:r>
        <w:rPr>
          <w:color w:val="000000"/>
        </w:rPr>
        <w:tab/>
        <w:t>Identification marker</w:t>
      </w:r>
      <w:bookmarkEnd w:id="202"/>
    </w:p>
    <w:p w14:paraId="3F8E662C" w14:textId="77777777" w:rsidR="004E027A" w:rsidRDefault="004E027A">
      <w:pPr>
        <w:rPr>
          <w:color w:val="000000"/>
        </w:rPr>
      </w:pPr>
      <w:r>
        <w:rPr>
          <w:color w:val="000000"/>
        </w:rPr>
        <w:t xml:space="preserve">The identification marker is constructed as specified for the </w:t>
      </w:r>
      <w:smartTag w:uri="urn:schemas-microsoft-com:office:smarttags" w:element="stockticker">
        <w:r>
          <w:rPr>
            <w:color w:val="000000"/>
          </w:rPr>
          <w:t>SID</w:t>
        </w:r>
      </w:smartTag>
      <w:r>
        <w:rPr>
          <w:color w:val="000000"/>
        </w:rPr>
        <w:t>_FIRST_P1 frame at half rate in subclause 3.10.3.2.</w:t>
      </w:r>
    </w:p>
    <w:p w14:paraId="54F271BC" w14:textId="77777777" w:rsidR="004E027A" w:rsidRDefault="004E027A">
      <w:pPr>
        <w:pStyle w:val="Heading4"/>
        <w:ind w:left="0" w:firstLine="0"/>
        <w:rPr>
          <w:color w:val="000000"/>
        </w:rPr>
      </w:pPr>
      <w:bookmarkStart w:id="203" w:name="_Toc2788708"/>
      <w:r>
        <w:rPr>
          <w:color w:val="000000"/>
        </w:rPr>
        <w:t>3.15.3.3</w:t>
      </w:r>
      <w:r>
        <w:rPr>
          <w:color w:val="000000"/>
        </w:rPr>
        <w:tab/>
      </w:r>
      <w:r>
        <w:rPr>
          <w:color w:val="000000"/>
        </w:rPr>
        <w:tab/>
        <w:t>Repetition</w:t>
      </w:r>
      <w:bookmarkEnd w:id="203"/>
    </w:p>
    <w:p w14:paraId="74022BA2" w14:textId="77777777" w:rsidR="004E027A" w:rsidRDefault="004E027A">
      <w:r>
        <w:t>The coded bits (c) are repeated according to the following rule:</w:t>
      </w:r>
    </w:p>
    <w:p w14:paraId="1250ED1A" w14:textId="77777777" w:rsidR="004E027A" w:rsidRPr="000442A0" w:rsidRDefault="004E027A">
      <w:pPr>
        <w:ind w:firstLine="284"/>
        <w:rPr>
          <w:lang w:val="da-DK"/>
        </w:rPr>
      </w:pPr>
      <w:r w:rsidRPr="000442A0">
        <w:rPr>
          <w:lang w:val="da-DK"/>
        </w:rPr>
        <w:lastRenderedPageBreak/>
        <w:t>c'(3k+2) = c'(3k+1) = c'(3k) = c(k)</w:t>
      </w:r>
      <w:r w:rsidR="00A74F3C">
        <w:rPr>
          <w:lang w:val="da-DK"/>
        </w:rPr>
        <w:tab/>
      </w:r>
      <w:r w:rsidRPr="000442A0">
        <w:rPr>
          <w:lang w:val="da-DK"/>
        </w:rPr>
        <w:tab/>
        <w:t>for k=0,…,227</w:t>
      </w:r>
    </w:p>
    <w:p w14:paraId="45A4ACAD" w14:textId="77777777" w:rsidR="004E027A" w:rsidRDefault="004E027A">
      <w:pPr>
        <w:pStyle w:val="Heading4"/>
        <w:rPr>
          <w:color w:val="000000"/>
        </w:rPr>
      </w:pPr>
      <w:bookmarkStart w:id="204" w:name="_Toc2788709"/>
      <w:r>
        <w:rPr>
          <w:color w:val="000000"/>
        </w:rPr>
        <w:t>3.15.3.4</w:t>
      </w:r>
      <w:r>
        <w:rPr>
          <w:color w:val="000000"/>
        </w:rPr>
        <w:tab/>
        <w:t>Interleaving</w:t>
      </w:r>
      <w:bookmarkEnd w:id="204"/>
    </w:p>
    <w:p w14:paraId="59814575" w14:textId="77777777" w:rsidR="004E027A" w:rsidRDefault="004E027A">
      <w:r>
        <w:t>Before interleaving the coded bits {c'(0) … c'(683)} are converted into 3-bit symbols {C(0) … C(227)} according to table 1 in 3GPP TS 45.004,</w:t>
      </w:r>
      <w:r>
        <w:rPr>
          <w:color w:val="000000"/>
        </w:rPr>
        <w:t xml:space="preserve"> the symbol C(k) depends on c'(3k+2), c'(3k+1) and c'(3k) for k=0,1,…,227</w:t>
      </w:r>
      <w:r>
        <w:t>.</w:t>
      </w:r>
    </w:p>
    <w:p w14:paraId="4F5286D3" w14:textId="77777777" w:rsidR="004E027A" w:rsidRDefault="004E027A">
      <w:pPr>
        <w:rPr>
          <w:color w:val="000000"/>
        </w:rPr>
      </w:pPr>
      <w:r>
        <w:rPr>
          <w:color w:val="000000"/>
        </w:rPr>
        <w:t xml:space="preserve">The interleaving is done as specified for the TCH/HS in subclause 3.2.3. The difference is that the interleaving is done by symbols instead of single bits, reusing the existing interleaving tables. </w:t>
      </w:r>
    </w:p>
    <w:p w14:paraId="2C0B2704" w14:textId="77777777" w:rsidR="004E027A" w:rsidRDefault="004E027A">
      <w:pPr>
        <w:pStyle w:val="Heading4"/>
        <w:rPr>
          <w:color w:val="000000"/>
        </w:rPr>
      </w:pPr>
      <w:bookmarkStart w:id="205" w:name="_Toc2788710"/>
      <w:r>
        <w:rPr>
          <w:color w:val="000000"/>
        </w:rPr>
        <w:t>3.15.3.5</w:t>
      </w:r>
      <w:r>
        <w:rPr>
          <w:color w:val="000000"/>
        </w:rPr>
        <w:tab/>
        <w:t>Mapping on a Burst</w:t>
      </w:r>
      <w:bookmarkEnd w:id="205"/>
    </w:p>
    <w:p w14:paraId="42E4A08A" w14:textId="77777777" w:rsidR="004E027A" w:rsidRDefault="004E027A">
      <w:r>
        <w:t>The mapping is done as specified for the TCH/HS in subclause 3.2.4 with exception that it is done by symbols instead of single bits.</w:t>
      </w:r>
    </w:p>
    <w:p w14:paraId="57EFB109" w14:textId="77777777" w:rsidR="004E027A" w:rsidRDefault="004E027A">
      <w:pPr>
        <w:pStyle w:val="Heading3"/>
        <w:ind w:left="0" w:firstLine="0"/>
      </w:pPr>
      <w:bookmarkStart w:id="206" w:name="_Toc2788711"/>
      <w:r>
        <w:t>3.15.4</w:t>
      </w:r>
      <w:r>
        <w:tab/>
        <w:t>SID_FIRST_P2</w:t>
      </w:r>
      <w:bookmarkEnd w:id="206"/>
    </w:p>
    <w:p w14:paraId="21679D7C" w14:textId="77777777" w:rsidR="004E027A" w:rsidRDefault="004E027A">
      <w:pPr>
        <w:rPr>
          <w:color w:val="000000"/>
        </w:rPr>
      </w:pPr>
      <w:r>
        <w:rPr>
          <w:color w:val="000000"/>
        </w:rPr>
        <w:t>This frame type contains no source data from the speech coder. What is generated is the in-band channel and</w:t>
      </w:r>
      <w:r>
        <w:t>, derived from that,</w:t>
      </w:r>
      <w:r>
        <w:rPr>
          <w:color w:val="000000"/>
        </w:rPr>
        <w:t xml:space="preserve"> an identification marker. The in-band data id(0,1) represents Mode Indication or Mode Command/Mode Request depending on the current frame number.</w:t>
      </w:r>
    </w:p>
    <w:p w14:paraId="1F115126" w14:textId="77777777" w:rsidR="004E027A" w:rsidRDefault="004E027A">
      <w:pPr>
        <w:pStyle w:val="Heading4"/>
        <w:rPr>
          <w:color w:val="000000"/>
        </w:rPr>
      </w:pPr>
      <w:bookmarkStart w:id="207" w:name="_Toc2788712"/>
      <w:r>
        <w:rPr>
          <w:color w:val="000000"/>
        </w:rPr>
        <w:t>3.15.4.1</w:t>
      </w:r>
      <w:r>
        <w:rPr>
          <w:color w:val="000000"/>
        </w:rPr>
        <w:tab/>
        <w:t>Coding of in-band data</w:t>
      </w:r>
      <w:bookmarkEnd w:id="207"/>
    </w:p>
    <w:p w14:paraId="7662F3FF" w14:textId="77777777" w:rsidR="004E027A" w:rsidRDefault="004E027A">
      <w:pPr>
        <w:rPr>
          <w:color w:val="000000"/>
        </w:rPr>
      </w:pPr>
      <w:r>
        <w:rPr>
          <w:color w:val="000000"/>
        </w:rPr>
        <w:t xml:space="preserve">The coding of in-band data is done as specified for the </w:t>
      </w:r>
      <w:smartTag w:uri="urn:schemas-microsoft-com:office:smarttags" w:element="stockticker">
        <w:r>
          <w:rPr>
            <w:color w:val="000000"/>
          </w:rPr>
          <w:t>SID</w:t>
        </w:r>
      </w:smartTag>
      <w:r>
        <w:rPr>
          <w:color w:val="000000"/>
        </w:rPr>
        <w:t>_FIRST_P2 frame at half rate in subclause 3.10.4.1.</w:t>
      </w:r>
    </w:p>
    <w:p w14:paraId="4D376BA2" w14:textId="77777777" w:rsidR="004E027A" w:rsidRDefault="004E027A">
      <w:pPr>
        <w:pStyle w:val="Heading4"/>
        <w:ind w:left="0" w:firstLine="0"/>
        <w:rPr>
          <w:color w:val="000000"/>
        </w:rPr>
      </w:pPr>
      <w:bookmarkStart w:id="208" w:name="_Toc2788713"/>
      <w:r>
        <w:rPr>
          <w:color w:val="000000"/>
        </w:rPr>
        <w:t>3.15.4.2</w:t>
      </w:r>
      <w:r>
        <w:rPr>
          <w:color w:val="000000"/>
        </w:rPr>
        <w:tab/>
      </w:r>
      <w:r>
        <w:rPr>
          <w:color w:val="000000"/>
        </w:rPr>
        <w:tab/>
        <w:t>Repetition</w:t>
      </w:r>
      <w:bookmarkEnd w:id="208"/>
    </w:p>
    <w:p w14:paraId="6228F234" w14:textId="77777777" w:rsidR="004E027A" w:rsidRDefault="004E027A">
      <w:r>
        <w:t>The coded bits (c) are repeated according to the following rule:</w:t>
      </w:r>
    </w:p>
    <w:p w14:paraId="57E09240" w14:textId="77777777" w:rsidR="004E027A" w:rsidRPr="000442A0" w:rsidRDefault="004E027A">
      <w:pPr>
        <w:ind w:firstLine="284"/>
        <w:rPr>
          <w:lang w:val="da-DK"/>
        </w:rPr>
      </w:pPr>
      <w:r w:rsidRPr="000442A0">
        <w:rPr>
          <w:lang w:val="da-DK"/>
        </w:rPr>
        <w:t>c'(3k+2) = c'(3k+1) = c'(3k) = c(k)</w:t>
      </w:r>
      <w:r w:rsidR="00A74F3C">
        <w:rPr>
          <w:lang w:val="da-DK"/>
        </w:rPr>
        <w:tab/>
      </w:r>
      <w:r w:rsidRPr="000442A0">
        <w:rPr>
          <w:lang w:val="da-DK"/>
        </w:rPr>
        <w:tab/>
        <w:t>for k=0,2,4…,226</w:t>
      </w:r>
    </w:p>
    <w:p w14:paraId="5D578787" w14:textId="77777777" w:rsidR="004E027A" w:rsidRDefault="004E027A">
      <w:pPr>
        <w:pStyle w:val="Heading4"/>
        <w:rPr>
          <w:color w:val="000000"/>
        </w:rPr>
      </w:pPr>
      <w:bookmarkStart w:id="209" w:name="_Toc2788714"/>
      <w:r>
        <w:rPr>
          <w:color w:val="000000"/>
        </w:rPr>
        <w:t>3.15.4.3</w:t>
      </w:r>
      <w:r>
        <w:rPr>
          <w:color w:val="000000"/>
        </w:rPr>
        <w:tab/>
        <w:t>Interleaving</w:t>
      </w:r>
      <w:bookmarkEnd w:id="209"/>
    </w:p>
    <w:p w14:paraId="01F71D90" w14:textId="77777777" w:rsidR="004E027A" w:rsidRDefault="004E027A">
      <w:r>
        <w:t>Before interleaving the coded bits {c'(0), c'(1), c'(2), c'(6), c'(7), c'(8) … c'(678), c'(679), c'(680)} are converted into 3-bit symbols {C(0), C(2) , C(4) … C(226)} according to table 1 in 3GPP TS 45.004,</w:t>
      </w:r>
      <w:r>
        <w:rPr>
          <w:color w:val="000000"/>
        </w:rPr>
        <w:t xml:space="preserve"> the symbol C(k) depends on c'(3k+2), c'(3k+1) and c'(3k) for k=0,2,4,…,226</w:t>
      </w:r>
      <w:r>
        <w:t>.</w:t>
      </w:r>
    </w:p>
    <w:p w14:paraId="0035D6C9"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 xml:space="preserve">_FIRST_P2 frame at half rate in subclause 3.10.4.2. The difference is that the interleaving is done by symbols instead of single bits, reusing the existing interleaving tables. The result of the interleaving is a distribution of 114 of the reordered 228 symbols of a given data block over 2 blocks using the even numbered symbols. The odd numbered symbols of these 2 blocks have already been filled by the </w:t>
      </w:r>
      <w:smartTag w:uri="urn:schemas-microsoft-com:office:smarttags" w:element="stockticker">
        <w:r>
          <w:rPr>
            <w:color w:val="000000"/>
          </w:rPr>
          <w:t>SID</w:t>
        </w:r>
      </w:smartTag>
      <w:r>
        <w:rPr>
          <w:color w:val="000000"/>
        </w:rPr>
        <w:t>_FIRST_P1 frame.</w:t>
      </w:r>
    </w:p>
    <w:p w14:paraId="2C7D9CB6" w14:textId="77777777" w:rsidR="004E027A" w:rsidRDefault="004E027A">
      <w:pPr>
        <w:pStyle w:val="Heading4"/>
        <w:rPr>
          <w:color w:val="000000"/>
        </w:rPr>
      </w:pPr>
      <w:bookmarkStart w:id="210" w:name="_Toc2788715"/>
      <w:r>
        <w:rPr>
          <w:color w:val="000000"/>
        </w:rPr>
        <w:t>3.15.4.4</w:t>
      </w:r>
      <w:r>
        <w:rPr>
          <w:color w:val="000000"/>
        </w:rPr>
        <w:tab/>
        <w:t>Mapping on a Burst</w:t>
      </w:r>
      <w:bookmarkEnd w:id="210"/>
    </w:p>
    <w:p w14:paraId="69F1CBB9" w14:textId="77777777" w:rsidR="004E027A" w:rsidRDefault="004E027A">
      <w:r>
        <w:t xml:space="preserve">The mapping is done as specified for the </w:t>
      </w:r>
      <w:smartTag w:uri="urn:schemas-microsoft-com:office:smarttags" w:element="stockticker">
        <w:r>
          <w:rPr>
            <w:color w:val="000000"/>
          </w:rPr>
          <w:t>SID</w:t>
        </w:r>
      </w:smartTag>
      <w:r>
        <w:rPr>
          <w:color w:val="000000"/>
        </w:rPr>
        <w:t xml:space="preserve">_FIRST_P2 frame at half rate in subclause 3.10.4.3 </w:t>
      </w:r>
      <w:r>
        <w:t>with exception that it is done by symbols instead of single bits.</w:t>
      </w:r>
    </w:p>
    <w:p w14:paraId="7C217170" w14:textId="77777777" w:rsidR="004E027A" w:rsidRDefault="004E027A">
      <w:pPr>
        <w:pStyle w:val="Heading3"/>
        <w:ind w:left="0" w:firstLine="0"/>
      </w:pPr>
      <w:bookmarkStart w:id="211" w:name="_Toc2788716"/>
      <w:r>
        <w:t>3.15.5</w:t>
      </w:r>
      <w:r>
        <w:tab/>
        <w:t>SID_FIRST_INH</w:t>
      </w:r>
      <w:bookmarkEnd w:id="211"/>
    </w:p>
    <w:p w14:paraId="2A09D1D8" w14:textId="77777777" w:rsidR="004E027A" w:rsidRDefault="004E027A">
      <w:pPr>
        <w:rPr>
          <w:color w:val="000000"/>
        </w:rPr>
      </w:pPr>
      <w:r>
        <w:rPr>
          <w:color w:val="000000"/>
        </w:rPr>
        <w:t xml:space="preserve">This special frame is used when the first 2 burst of a </w:t>
      </w:r>
      <w:smartTag w:uri="urn:schemas-microsoft-com:office:smarttags" w:element="stockticker">
        <w:r>
          <w:rPr>
            <w:color w:val="000000"/>
          </w:rPr>
          <w:t>SID</w:t>
        </w:r>
      </w:smartTag>
      <w:r>
        <w:rPr>
          <w:color w:val="000000"/>
        </w:rPr>
        <w:t xml:space="preserve">_FIRST_P1 frame have been transmitted but the second two bursts cannot be transmitted due to a SPEECH frame. The general coding is as: the in-band data (Note that this must be the same data as for the </w:t>
      </w:r>
      <w:smartTag w:uri="urn:schemas-microsoft-com:office:smarttags" w:element="stockticker">
        <w:r>
          <w:rPr>
            <w:color w:val="000000"/>
          </w:rPr>
          <w:t>SID</w:t>
        </w:r>
      </w:smartTag>
      <w:r>
        <w:rPr>
          <w:color w:val="000000"/>
        </w:rPr>
        <w:t xml:space="preserve">_FIRST_P1 frame that is being inhibited) is encoded, a marker that is the opposite of the </w:t>
      </w:r>
      <w:smartTag w:uri="urn:schemas-microsoft-com:office:smarttags" w:element="stockticker">
        <w:r>
          <w:rPr>
            <w:color w:val="000000"/>
          </w:rPr>
          <w:t>SID</w:t>
        </w:r>
      </w:smartTag>
      <w:r>
        <w:rPr>
          <w:color w:val="000000"/>
        </w:rPr>
        <w:t>_FIRST_P1 marker is appended and the data is interleaved in such a way that the odd symbols of two bursts are filled.</w:t>
      </w:r>
    </w:p>
    <w:p w14:paraId="55C4248F" w14:textId="77777777" w:rsidR="004E027A" w:rsidRDefault="004E027A">
      <w:pPr>
        <w:pStyle w:val="Heading4"/>
        <w:rPr>
          <w:color w:val="000000"/>
        </w:rPr>
      </w:pPr>
      <w:bookmarkStart w:id="212" w:name="_Toc2788717"/>
      <w:r>
        <w:rPr>
          <w:color w:val="000000"/>
        </w:rPr>
        <w:t>3.15.5.1</w:t>
      </w:r>
      <w:r>
        <w:rPr>
          <w:color w:val="000000"/>
        </w:rPr>
        <w:tab/>
        <w:t>Coding of in-band data</w:t>
      </w:r>
      <w:bookmarkEnd w:id="212"/>
    </w:p>
    <w:p w14:paraId="60BB5AAA" w14:textId="77777777" w:rsidR="004E027A" w:rsidRDefault="004E027A">
      <w:pPr>
        <w:rPr>
          <w:color w:val="000000"/>
        </w:rPr>
      </w:pPr>
      <w:r>
        <w:rPr>
          <w:color w:val="000000"/>
        </w:rPr>
        <w:t xml:space="preserve">The coding of the in-band data is done as specified for the </w:t>
      </w:r>
      <w:smartTag w:uri="urn:schemas-microsoft-com:office:smarttags" w:element="stockticker">
        <w:r>
          <w:rPr>
            <w:color w:val="000000"/>
          </w:rPr>
          <w:t>SID</w:t>
        </w:r>
      </w:smartTag>
      <w:r>
        <w:rPr>
          <w:color w:val="000000"/>
        </w:rPr>
        <w:t>_FIRST_P1 frame in subclause 3.10.3.1.</w:t>
      </w:r>
    </w:p>
    <w:p w14:paraId="0E9207FF" w14:textId="77777777" w:rsidR="004E027A" w:rsidRDefault="004E027A">
      <w:pPr>
        <w:pStyle w:val="Heading4"/>
        <w:rPr>
          <w:color w:val="000000"/>
        </w:rPr>
      </w:pPr>
      <w:bookmarkStart w:id="213" w:name="_Toc2788718"/>
      <w:r>
        <w:rPr>
          <w:color w:val="000000"/>
        </w:rPr>
        <w:lastRenderedPageBreak/>
        <w:t>3.15.5.2</w:t>
      </w:r>
      <w:r>
        <w:rPr>
          <w:color w:val="000000"/>
        </w:rPr>
        <w:tab/>
        <w:t>Identification marker</w:t>
      </w:r>
      <w:bookmarkEnd w:id="213"/>
    </w:p>
    <w:p w14:paraId="13498C1E" w14:textId="77777777" w:rsidR="004E027A" w:rsidRDefault="004E027A">
      <w:pPr>
        <w:rPr>
          <w:color w:val="000000"/>
        </w:rPr>
      </w:pPr>
      <w:r>
        <w:rPr>
          <w:color w:val="000000"/>
        </w:rPr>
        <w:t xml:space="preserve">The identification marker is done as specified for the </w:t>
      </w:r>
      <w:smartTag w:uri="urn:schemas-microsoft-com:office:smarttags" w:element="stockticker">
        <w:r>
          <w:rPr>
            <w:color w:val="000000"/>
          </w:rPr>
          <w:t>SID</w:t>
        </w:r>
      </w:smartTag>
      <w:r>
        <w:rPr>
          <w:color w:val="000000"/>
        </w:rPr>
        <w:t>_FIRST_INH frame at half rate in subclause 3.10.5.2.</w:t>
      </w:r>
    </w:p>
    <w:p w14:paraId="07912382" w14:textId="77777777" w:rsidR="004E027A" w:rsidRDefault="004E027A">
      <w:pPr>
        <w:pStyle w:val="Heading4"/>
        <w:ind w:left="0" w:firstLine="0"/>
        <w:rPr>
          <w:color w:val="000000"/>
        </w:rPr>
      </w:pPr>
      <w:bookmarkStart w:id="214" w:name="_Toc2788719"/>
      <w:r>
        <w:rPr>
          <w:color w:val="000000"/>
        </w:rPr>
        <w:t>3.15.5.3</w:t>
      </w:r>
      <w:r>
        <w:rPr>
          <w:color w:val="000000"/>
        </w:rPr>
        <w:tab/>
      </w:r>
      <w:r>
        <w:rPr>
          <w:color w:val="000000"/>
        </w:rPr>
        <w:tab/>
        <w:t>Repetition</w:t>
      </w:r>
      <w:bookmarkEnd w:id="214"/>
    </w:p>
    <w:p w14:paraId="660BE613" w14:textId="77777777" w:rsidR="004E027A" w:rsidRDefault="004E027A">
      <w:r>
        <w:t>The coded bits (c) are repeated according to the following rule:</w:t>
      </w:r>
    </w:p>
    <w:p w14:paraId="71865B6A" w14:textId="77777777" w:rsidR="004E027A" w:rsidRPr="000442A0" w:rsidRDefault="004E027A">
      <w:pPr>
        <w:ind w:firstLine="284"/>
        <w:rPr>
          <w:lang w:val="da-DK"/>
        </w:rPr>
      </w:pPr>
      <w:r w:rsidRPr="000442A0">
        <w:rPr>
          <w:lang w:val="da-DK"/>
        </w:rPr>
        <w:t>c'(3k+2) = c'(3k+1) = c'(3k) = c(k)</w:t>
      </w:r>
      <w:r w:rsidR="00A74F3C">
        <w:rPr>
          <w:lang w:val="da-DK"/>
        </w:rPr>
        <w:tab/>
      </w:r>
      <w:r w:rsidRPr="000442A0">
        <w:rPr>
          <w:lang w:val="da-DK"/>
        </w:rPr>
        <w:tab/>
        <w:t>for k=0,…,227</w:t>
      </w:r>
    </w:p>
    <w:p w14:paraId="4A6DDCA8" w14:textId="77777777" w:rsidR="004E027A" w:rsidRDefault="004E027A">
      <w:pPr>
        <w:pStyle w:val="Heading4"/>
        <w:rPr>
          <w:color w:val="000000"/>
        </w:rPr>
      </w:pPr>
      <w:bookmarkStart w:id="215" w:name="_Toc2788720"/>
      <w:r>
        <w:rPr>
          <w:color w:val="000000"/>
        </w:rPr>
        <w:t>3.15.5.4</w:t>
      </w:r>
      <w:r>
        <w:rPr>
          <w:color w:val="000000"/>
        </w:rPr>
        <w:tab/>
        <w:t>Interleaving</w:t>
      </w:r>
      <w:bookmarkEnd w:id="215"/>
    </w:p>
    <w:p w14:paraId="73B6E947" w14:textId="77777777" w:rsidR="004E027A" w:rsidRDefault="004E027A">
      <w:pPr>
        <w:rPr>
          <w:color w:val="000000"/>
        </w:rPr>
      </w:pPr>
      <w:r>
        <w:t>Before interleaving the coded bits {c'(0) … c'(683)} are converted into 3-bit symbols {C(0) … C(227)} according to table 1 in 3GPP TS 45.004,</w:t>
      </w:r>
      <w:r>
        <w:rPr>
          <w:color w:val="000000"/>
        </w:rPr>
        <w:t xml:space="preserve"> the symbol C(k) depends on c'(3k+2), c'(3k+1) and c'(3k) for k=0,1,…,227</w:t>
      </w:r>
      <w:r>
        <w:t>.</w:t>
      </w:r>
    </w:p>
    <w:p w14:paraId="4B20373D"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_UPDATE_INH in subclause 3.10.2.3. The difference is that the interleaving is done by symbols instead of single bits, reusing the existing interleaving tables.</w:t>
      </w:r>
    </w:p>
    <w:p w14:paraId="2DF3EF1C" w14:textId="77777777" w:rsidR="004E027A" w:rsidRDefault="004E027A">
      <w:pPr>
        <w:pStyle w:val="Heading4"/>
        <w:rPr>
          <w:color w:val="000000"/>
        </w:rPr>
      </w:pPr>
      <w:bookmarkStart w:id="216" w:name="_Toc2788721"/>
      <w:r>
        <w:rPr>
          <w:color w:val="000000"/>
        </w:rPr>
        <w:t>3.15.5.5</w:t>
      </w:r>
      <w:r>
        <w:rPr>
          <w:color w:val="000000"/>
        </w:rPr>
        <w:tab/>
        <w:t>Mapping on a Burst</w:t>
      </w:r>
      <w:bookmarkEnd w:id="216"/>
    </w:p>
    <w:p w14:paraId="0228D7BF" w14:textId="77777777" w:rsidR="004E027A" w:rsidRDefault="004E027A">
      <w:r>
        <w:rPr>
          <w:color w:val="000000"/>
        </w:rPr>
        <w:t xml:space="preserve">The mapping is done as specified for the </w:t>
      </w:r>
      <w:smartTag w:uri="urn:schemas-microsoft-com:office:smarttags" w:element="stockticker">
        <w:r>
          <w:rPr>
            <w:color w:val="000000"/>
          </w:rPr>
          <w:t>SID</w:t>
        </w:r>
      </w:smartTag>
      <w:r>
        <w:rPr>
          <w:color w:val="000000"/>
        </w:rPr>
        <w:t xml:space="preserve">_UPDATE_INH in subclause 3.10.2.4 </w:t>
      </w:r>
      <w:r>
        <w:t>with exception that it is done by symbols instead of single bits.</w:t>
      </w:r>
    </w:p>
    <w:p w14:paraId="73E9744E" w14:textId="77777777" w:rsidR="004E027A" w:rsidRDefault="004E027A">
      <w:pPr>
        <w:pStyle w:val="Heading3"/>
        <w:ind w:left="0" w:firstLine="0"/>
        <w:rPr>
          <w:color w:val="000000"/>
        </w:rPr>
      </w:pPr>
      <w:bookmarkStart w:id="217" w:name="_Toc2788722"/>
      <w:r>
        <w:rPr>
          <w:color w:val="000000"/>
        </w:rPr>
        <w:t>3.15.6</w:t>
      </w:r>
      <w:r>
        <w:rPr>
          <w:color w:val="000000"/>
        </w:rPr>
        <w:tab/>
        <w:t>ONSET</w:t>
      </w:r>
      <w:bookmarkEnd w:id="217"/>
    </w:p>
    <w:p w14:paraId="5E1FBDD6" w14:textId="77777777" w:rsidR="004E027A" w:rsidRDefault="004E027A">
      <w:r>
        <w:rPr>
          <w:color w:val="000000"/>
        </w:rPr>
        <w:t>Onset frames are used to preset the interleaver buffer after a period of no speech activity in DTX mode. This frame type contains no source data from the speech coder. What is transmitted is the in-band channel signalling the Mode Indication for the speech frame following t</w:t>
      </w:r>
      <w:r>
        <w:t>he onset marker.</w:t>
      </w:r>
    </w:p>
    <w:p w14:paraId="02C2A213" w14:textId="77777777" w:rsidR="004E027A" w:rsidRDefault="004E027A">
      <w:pPr>
        <w:pStyle w:val="Heading4"/>
        <w:rPr>
          <w:color w:val="000000"/>
        </w:rPr>
      </w:pPr>
      <w:bookmarkStart w:id="218" w:name="_Toc2788723"/>
      <w:r>
        <w:rPr>
          <w:color w:val="000000"/>
        </w:rPr>
        <w:t>3.15.6.1</w:t>
      </w:r>
      <w:r>
        <w:rPr>
          <w:color w:val="000000"/>
        </w:rPr>
        <w:tab/>
        <w:t>Coding of in-band data</w:t>
      </w:r>
      <w:bookmarkEnd w:id="218"/>
    </w:p>
    <w:p w14:paraId="7FD05285" w14:textId="77777777" w:rsidR="004E027A" w:rsidRDefault="004E027A">
      <w:pPr>
        <w:rPr>
          <w:color w:val="000000"/>
        </w:rPr>
      </w:pPr>
      <w:r>
        <w:rPr>
          <w:color w:val="000000"/>
        </w:rPr>
        <w:t>The coding of in-band data is done as specified for the ONSET frame at half rate in subclause 3.10.6.1.</w:t>
      </w:r>
    </w:p>
    <w:p w14:paraId="75FAAB2E" w14:textId="77777777" w:rsidR="004E027A" w:rsidRDefault="004E027A">
      <w:pPr>
        <w:pStyle w:val="Heading4"/>
        <w:ind w:left="0" w:firstLine="0"/>
        <w:rPr>
          <w:color w:val="000000"/>
        </w:rPr>
      </w:pPr>
      <w:bookmarkStart w:id="219" w:name="_Toc2788724"/>
      <w:r>
        <w:rPr>
          <w:color w:val="000000"/>
        </w:rPr>
        <w:t>3.15.6.2</w:t>
      </w:r>
      <w:r>
        <w:rPr>
          <w:color w:val="000000"/>
        </w:rPr>
        <w:tab/>
      </w:r>
      <w:r>
        <w:rPr>
          <w:color w:val="000000"/>
        </w:rPr>
        <w:tab/>
        <w:t>Repetition</w:t>
      </w:r>
      <w:bookmarkEnd w:id="219"/>
    </w:p>
    <w:p w14:paraId="2C860603" w14:textId="77777777" w:rsidR="004E027A" w:rsidRDefault="004E027A">
      <w:pPr>
        <w:rPr>
          <w:color w:val="000000"/>
        </w:rPr>
      </w:pPr>
      <w:r>
        <w:rPr>
          <w:color w:val="000000"/>
        </w:rPr>
        <w:t xml:space="preserve">The repetition is done as specified for the </w:t>
      </w:r>
      <w:smartTag w:uri="urn:schemas-microsoft-com:office:smarttags" w:element="stockticker">
        <w:r>
          <w:rPr>
            <w:color w:val="000000"/>
          </w:rPr>
          <w:t>SID</w:t>
        </w:r>
      </w:smartTag>
      <w:r>
        <w:rPr>
          <w:color w:val="000000"/>
        </w:rPr>
        <w:t>_UPDATE_INH frame in subclause 3.15.2.3.</w:t>
      </w:r>
    </w:p>
    <w:p w14:paraId="2CA17623" w14:textId="77777777" w:rsidR="004E027A" w:rsidRDefault="004E027A">
      <w:pPr>
        <w:pStyle w:val="Heading4"/>
        <w:rPr>
          <w:color w:val="000000"/>
        </w:rPr>
      </w:pPr>
      <w:bookmarkStart w:id="220" w:name="_Toc2788725"/>
      <w:r>
        <w:rPr>
          <w:color w:val="000000"/>
        </w:rPr>
        <w:t>3.15.6.3</w:t>
      </w:r>
      <w:r>
        <w:rPr>
          <w:color w:val="000000"/>
        </w:rPr>
        <w:tab/>
        <w:t>Interleaving</w:t>
      </w:r>
      <w:bookmarkEnd w:id="220"/>
    </w:p>
    <w:p w14:paraId="493DD669"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_UPDATE_INH frame in subclause 3.15.2.4.</w:t>
      </w:r>
    </w:p>
    <w:p w14:paraId="64574EBD" w14:textId="77777777" w:rsidR="004E027A" w:rsidRDefault="004E027A">
      <w:pPr>
        <w:pStyle w:val="Heading4"/>
        <w:rPr>
          <w:color w:val="000000"/>
        </w:rPr>
      </w:pPr>
      <w:bookmarkStart w:id="221" w:name="_Toc2788726"/>
      <w:r>
        <w:rPr>
          <w:color w:val="000000"/>
        </w:rPr>
        <w:t>3.15.6.4</w:t>
      </w:r>
      <w:r>
        <w:rPr>
          <w:color w:val="000000"/>
        </w:rPr>
        <w:tab/>
        <w:t>Mapping on a Burst</w:t>
      </w:r>
      <w:bookmarkEnd w:id="221"/>
    </w:p>
    <w:p w14:paraId="04748547" w14:textId="77777777" w:rsidR="004E027A" w:rsidRDefault="004E027A">
      <w:r>
        <w:rPr>
          <w:color w:val="000000"/>
        </w:rPr>
        <w:t xml:space="preserve">The mapping is done as specified for the </w:t>
      </w:r>
      <w:smartTag w:uri="urn:schemas-microsoft-com:office:smarttags" w:element="stockticker">
        <w:r>
          <w:rPr>
            <w:color w:val="000000"/>
          </w:rPr>
          <w:t>SID</w:t>
        </w:r>
      </w:smartTag>
      <w:r>
        <w:rPr>
          <w:color w:val="000000"/>
        </w:rPr>
        <w:t>_UPDATE_INH frame in subclause 3.15.2.5.</w:t>
      </w:r>
    </w:p>
    <w:p w14:paraId="05299564" w14:textId="77777777" w:rsidR="004E027A" w:rsidRDefault="004E027A">
      <w:pPr>
        <w:pStyle w:val="Heading3"/>
        <w:rPr>
          <w:color w:val="000000"/>
        </w:rPr>
      </w:pPr>
      <w:bookmarkStart w:id="222" w:name="_Toc2788727"/>
      <w:r>
        <w:rPr>
          <w:color w:val="000000"/>
        </w:rPr>
        <w:t>3.15.7</w:t>
      </w:r>
      <w:r>
        <w:rPr>
          <w:color w:val="000000"/>
        </w:rPr>
        <w:tab/>
        <w:t>SPEECH</w:t>
      </w:r>
      <w:bookmarkEnd w:id="222"/>
    </w:p>
    <w:p w14:paraId="2754D155" w14:textId="77777777" w:rsidR="004E027A" w:rsidRDefault="004E027A">
      <w:pPr>
        <w:rPr>
          <w:color w:val="000000"/>
        </w:rPr>
      </w:pPr>
      <w:r>
        <w:rPr>
          <w:color w:val="000000"/>
        </w:rPr>
        <w:t>The speech coder delivers to the channel encoder a sequence of blocks of data. One block of data corresponds to one speech frame and the block length is different in each of the eight channel codec modes. Adjoining each block of data is information of the channel codec mode to use when encoding the block. Also delivered is the in-band data id(0,1) representing Mode Indication or Mode Command/Mode Request depending on the current frame number.</w:t>
      </w:r>
    </w:p>
    <w:p w14:paraId="7BEF5F99" w14:textId="77777777" w:rsidR="004E027A" w:rsidRDefault="004E027A">
      <w:pPr>
        <w:pStyle w:val="Heading4"/>
        <w:rPr>
          <w:color w:val="000000"/>
        </w:rPr>
      </w:pPr>
      <w:bookmarkStart w:id="223" w:name="_Toc2788728"/>
      <w:r>
        <w:rPr>
          <w:color w:val="000000"/>
        </w:rPr>
        <w:t>3.15.7.1</w:t>
      </w:r>
      <w:r>
        <w:rPr>
          <w:color w:val="000000"/>
        </w:rPr>
        <w:tab/>
        <w:t>Coding of the in-band data</w:t>
      </w:r>
      <w:bookmarkEnd w:id="223"/>
    </w:p>
    <w:p w14:paraId="293379DA" w14:textId="77777777" w:rsidR="004E027A" w:rsidRDefault="004E027A">
      <w:pPr>
        <w:rPr>
          <w:color w:val="000000"/>
        </w:rPr>
      </w:pPr>
      <w:r>
        <w:rPr>
          <w:color w:val="000000"/>
        </w:rPr>
        <w:t>The two input in-band bits (id(0,1)) are coded to twelve coded in-band bits (ic(0..11)).</w:t>
      </w:r>
    </w:p>
    <w:p w14:paraId="36D6710B" w14:textId="77777777" w:rsidR="004E027A" w:rsidRDefault="004E027A">
      <w:pPr>
        <w:pStyle w:val="Heading4"/>
        <w:rPr>
          <w:color w:val="000000"/>
        </w:rPr>
      </w:pPr>
      <w:bookmarkStart w:id="224" w:name="_Toc2788729"/>
      <w:r>
        <w:rPr>
          <w:color w:val="000000"/>
        </w:rPr>
        <w:lastRenderedPageBreak/>
        <w:t>3.15.7.2</w:t>
      </w:r>
      <w:r>
        <w:rPr>
          <w:color w:val="000000"/>
        </w:rPr>
        <w:tab/>
        <w:t>Ordering according to subjective importance</w:t>
      </w:r>
      <w:bookmarkEnd w:id="224"/>
    </w:p>
    <w:p w14:paraId="5BBB8C76" w14:textId="77777777" w:rsidR="004E027A" w:rsidRDefault="004E027A">
      <w:pPr>
        <w:rPr>
          <w:color w:val="000000"/>
        </w:rPr>
      </w:pPr>
      <w:r>
        <w:rPr>
          <w:color w:val="000000"/>
        </w:rPr>
        <w:t>The bits delivered by the speech encoder, {s(1),s(2),...,s(K</w:t>
      </w:r>
      <w:r>
        <w:rPr>
          <w:color w:val="000000"/>
          <w:vertAlign w:val="subscript"/>
        </w:rPr>
        <w:t>s</w:t>
      </w:r>
      <w:r>
        <w:rPr>
          <w:color w:val="000000"/>
        </w:rPr>
        <w:t>)},  are rearranged according to subjective importance before channel coding. Tables 7 to 14 define the correct rearrangement for the speech codec modes 12.2 kbit/s, 10.2 kbit/s, 7.95 kbit/s, 7.4 kbit/s, 6.7 kbit/s, 5.9 kbit/s, 5.15 kbit/s and 4.75 kbit/s, respectively. In the tables speech codec parameters are numbered in the order they are delivered by the corresponding speech encoder according to 3GPP TS 26.090 and the rearranged bits are labelled {d(0),d(1),...,d(K</w:t>
      </w:r>
      <w:r>
        <w:rPr>
          <w:color w:val="000000"/>
          <w:vertAlign w:val="subscript"/>
        </w:rPr>
        <w:t>d</w:t>
      </w:r>
      <w:r>
        <w:rPr>
          <w:color w:val="000000"/>
        </w:rPr>
        <w:t>-1)}, defined in the order of decreasing importance. Index K</w:t>
      </w:r>
      <w:r>
        <w:rPr>
          <w:color w:val="000000"/>
          <w:vertAlign w:val="subscript"/>
        </w:rPr>
        <w:t>d</w:t>
      </w:r>
      <w:r>
        <w:rPr>
          <w:color w:val="000000"/>
        </w:rPr>
        <w:t xml:space="preserve"> refers to the number of bits delivered by the speech encoder, see below:</w:t>
      </w:r>
    </w:p>
    <w:p w14:paraId="45086010"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843"/>
        <w:gridCol w:w="1842"/>
      </w:tblGrid>
      <w:tr w:rsidR="004E027A" w14:paraId="43B70E2E" w14:textId="77777777">
        <w:tblPrEx>
          <w:tblCellMar>
            <w:top w:w="0" w:type="dxa"/>
            <w:bottom w:w="0" w:type="dxa"/>
          </w:tblCellMar>
        </w:tblPrEx>
        <w:trPr>
          <w:cantSplit/>
          <w:jc w:val="center"/>
        </w:trPr>
        <w:tc>
          <w:tcPr>
            <w:tcW w:w="1843" w:type="dxa"/>
          </w:tcPr>
          <w:p w14:paraId="6D5A0D71" w14:textId="77777777" w:rsidR="004E027A" w:rsidRPr="008C5A6E" w:rsidRDefault="004E027A">
            <w:pPr>
              <w:pStyle w:val="TAH"/>
              <w:rPr>
                <w:rFonts w:cs="Arial"/>
              </w:rPr>
            </w:pPr>
            <w:r w:rsidRPr="008C5A6E">
              <w:rPr>
                <w:rFonts w:cs="Arial"/>
              </w:rPr>
              <w:t>Codec</w:t>
            </w:r>
          </w:p>
          <w:p w14:paraId="32C29AC4" w14:textId="77777777" w:rsidR="004E027A" w:rsidRPr="008C5A6E" w:rsidRDefault="004E027A">
            <w:pPr>
              <w:pStyle w:val="TAH"/>
              <w:rPr>
                <w:rFonts w:cs="Arial"/>
              </w:rPr>
            </w:pPr>
            <w:r w:rsidRPr="008C5A6E">
              <w:rPr>
                <w:rFonts w:cs="Arial"/>
              </w:rPr>
              <w:t>mode</w:t>
            </w:r>
          </w:p>
        </w:tc>
        <w:tc>
          <w:tcPr>
            <w:tcW w:w="1842" w:type="dxa"/>
          </w:tcPr>
          <w:p w14:paraId="6EB82EA3" w14:textId="77777777" w:rsidR="004E027A" w:rsidRPr="008C5A6E" w:rsidRDefault="004E027A">
            <w:pPr>
              <w:pStyle w:val="TAH"/>
              <w:rPr>
                <w:rFonts w:cs="Arial"/>
              </w:rPr>
            </w:pPr>
            <w:r w:rsidRPr="008C5A6E">
              <w:rPr>
                <w:rFonts w:cs="Arial"/>
              </w:rPr>
              <w:t xml:space="preserve">Number of </w:t>
            </w:r>
          </w:p>
          <w:p w14:paraId="2AE21076" w14:textId="77777777" w:rsidR="004E027A" w:rsidRPr="008C5A6E" w:rsidRDefault="004E027A">
            <w:pPr>
              <w:pStyle w:val="TAH"/>
              <w:rPr>
                <w:rFonts w:cs="Arial"/>
              </w:rPr>
            </w:pPr>
            <w:r w:rsidRPr="008C5A6E">
              <w:rPr>
                <w:rFonts w:cs="Arial"/>
              </w:rPr>
              <w:t xml:space="preserve">speech bits </w:t>
            </w:r>
          </w:p>
          <w:p w14:paraId="3D9E526A" w14:textId="77777777" w:rsidR="004E027A" w:rsidRPr="008C5A6E" w:rsidRDefault="004E027A">
            <w:pPr>
              <w:pStyle w:val="TAH"/>
              <w:rPr>
                <w:rFonts w:cs="Arial"/>
              </w:rPr>
            </w:pPr>
            <w:r w:rsidRPr="008C5A6E">
              <w:rPr>
                <w:rFonts w:cs="Arial"/>
              </w:rPr>
              <w:t xml:space="preserve">delivered </w:t>
            </w:r>
          </w:p>
          <w:p w14:paraId="7DCC7449" w14:textId="77777777" w:rsidR="004E027A" w:rsidRPr="008C5A6E" w:rsidRDefault="004E027A">
            <w:pPr>
              <w:pStyle w:val="TAH"/>
              <w:rPr>
                <w:rFonts w:cs="Arial"/>
              </w:rPr>
            </w:pPr>
            <w:r w:rsidRPr="008C5A6E">
              <w:rPr>
                <w:rFonts w:cs="Arial"/>
              </w:rPr>
              <w:t>per block</w:t>
            </w:r>
          </w:p>
          <w:p w14:paraId="2796152C" w14:textId="77777777" w:rsidR="004E027A" w:rsidRPr="008C5A6E" w:rsidRDefault="004E027A">
            <w:pPr>
              <w:pStyle w:val="TAH"/>
              <w:rPr>
                <w:rFonts w:cs="Arial"/>
              </w:rPr>
            </w:pPr>
            <w:r w:rsidRPr="008C5A6E">
              <w:rPr>
                <w:rFonts w:cs="Arial"/>
              </w:rPr>
              <w:t>(K</w:t>
            </w:r>
            <w:r w:rsidRPr="008C5A6E">
              <w:rPr>
                <w:rFonts w:cs="Arial"/>
                <w:vertAlign w:val="subscript"/>
              </w:rPr>
              <w:t>d</w:t>
            </w:r>
            <w:r w:rsidRPr="008C5A6E">
              <w:rPr>
                <w:rFonts w:cs="Arial"/>
              </w:rPr>
              <w:t>)</w:t>
            </w:r>
          </w:p>
        </w:tc>
      </w:tr>
      <w:tr w:rsidR="004E027A" w14:paraId="4AE30526" w14:textId="77777777">
        <w:tblPrEx>
          <w:tblCellMar>
            <w:top w:w="0" w:type="dxa"/>
            <w:bottom w:w="0" w:type="dxa"/>
          </w:tblCellMar>
        </w:tblPrEx>
        <w:trPr>
          <w:cantSplit/>
          <w:jc w:val="center"/>
        </w:trPr>
        <w:tc>
          <w:tcPr>
            <w:tcW w:w="1843" w:type="dxa"/>
          </w:tcPr>
          <w:p w14:paraId="60A7C257" w14:textId="77777777" w:rsidR="004E027A" w:rsidRPr="008C5A6E" w:rsidRDefault="004E027A">
            <w:pPr>
              <w:pStyle w:val="TAC"/>
              <w:ind w:left="115"/>
              <w:jc w:val="left"/>
              <w:rPr>
                <w:rFonts w:cs="Arial"/>
              </w:rPr>
            </w:pPr>
            <w:r w:rsidRPr="008C5A6E">
              <w:rPr>
                <w:rFonts w:cs="Arial"/>
              </w:rPr>
              <w:t>O-TCH/AHS12.2</w:t>
            </w:r>
          </w:p>
        </w:tc>
        <w:tc>
          <w:tcPr>
            <w:tcW w:w="1842" w:type="dxa"/>
          </w:tcPr>
          <w:p w14:paraId="1ED77653" w14:textId="77777777" w:rsidR="004E027A" w:rsidRPr="008C5A6E" w:rsidRDefault="004E027A">
            <w:pPr>
              <w:pStyle w:val="TAC"/>
              <w:ind w:right="654"/>
              <w:jc w:val="right"/>
              <w:rPr>
                <w:rFonts w:cs="Arial"/>
              </w:rPr>
            </w:pPr>
            <w:r w:rsidRPr="008C5A6E">
              <w:rPr>
                <w:rFonts w:cs="Arial"/>
              </w:rPr>
              <w:t>244</w:t>
            </w:r>
          </w:p>
        </w:tc>
      </w:tr>
      <w:tr w:rsidR="004E027A" w14:paraId="2497C547" w14:textId="77777777">
        <w:tblPrEx>
          <w:tblCellMar>
            <w:top w:w="0" w:type="dxa"/>
            <w:bottom w:w="0" w:type="dxa"/>
          </w:tblCellMar>
        </w:tblPrEx>
        <w:trPr>
          <w:cantSplit/>
          <w:jc w:val="center"/>
        </w:trPr>
        <w:tc>
          <w:tcPr>
            <w:tcW w:w="1843" w:type="dxa"/>
          </w:tcPr>
          <w:p w14:paraId="02496916" w14:textId="77777777" w:rsidR="004E027A" w:rsidRPr="008C5A6E" w:rsidRDefault="004E027A">
            <w:pPr>
              <w:pStyle w:val="TAC"/>
              <w:ind w:left="115"/>
              <w:jc w:val="left"/>
              <w:rPr>
                <w:rFonts w:cs="Arial"/>
              </w:rPr>
            </w:pPr>
            <w:r w:rsidRPr="008C5A6E">
              <w:rPr>
                <w:rFonts w:cs="Arial"/>
              </w:rPr>
              <w:t>O-TCH/AHS10.2</w:t>
            </w:r>
          </w:p>
        </w:tc>
        <w:tc>
          <w:tcPr>
            <w:tcW w:w="1842" w:type="dxa"/>
          </w:tcPr>
          <w:p w14:paraId="55512225" w14:textId="77777777" w:rsidR="004E027A" w:rsidRPr="008C5A6E" w:rsidRDefault="004E027A">
            <w:pPr>
              <w:pStyle w:val="TAC"/>
              <w:ind w:right="654"/>
              <w:jc w:val="right"/>
              <w:rPr>
                <w:rFonts w:cs="Arial"/>
              </w:rPr>
            </w:pPr>
            <w:r w:rsidRPr="008C5A6E">
              <w:rPr>
                <w:rFonts w:cs="Arial"/>
              </w:rPr>
              <w:t>204</w:t>
            </w:r>
          </w:p>
        </w:tc>
      </w:tr>
      <w:tr w:rsidR="004E027A" w14:paraId="693644A9" w14:textId="77777777">
        <w:tblPrEx>
          <w:tblCellMar>
            <w:top w:w="0" w:type="dxa"/>
            <w:bottom w:w="0" w:type="dxa"/>
          </w:tblCellMar>
        </w:tblPrEx>
        <w:trPr>
          <w:cantSplit/>
          <w:jc w:val="center"/>
        </w:trPr>
        <w:tc>
          <w:tcPr>
            <w:tcW w:w="1843" w:type="dxa"/>
          </w:tcPr>
          <w:p w14:paraId="6D780B7C" w14:textId="77777777" w:rsidR="004E027A" w:rsidRPr="008C5A6E" w:rsidRDefault="004E027A">
            <w:pPr>
              <w:pStyle w:val="TAC"/>
              <w:ind w:left="115"/>
              <w:jc w:val="left"/>
              <w:rPr>
                <w:rFonts w:cs="Arial"/>
              </w:rPr>
            </w:pPr>
            <w:r w:rsidRPr="008C5A6E">
              <w:rPr>
                <w:rFonts w:cs="Arial"/>
              </w:rPr>
              <w:t>O-TCH/AHS7.95</w:t>
            </w:r>
          </w:p>
        </w:tc>
        <w:tc>
          <w:tcPr>
            <w:tcW w:w="1842" w:type="dxa"/>
          </w:tcPr>
          <w:p w14:paraId="315D73F5" w14:textId="77777777" w:rsidR="004E027A" w:rsidRPr="008C5A6E" w:rsidRDefault="004E027A">
            <w:pPr>
              <w:pStyle w:val="TAC"/>
              <w:ind w:right="654"/>
              <w:jc w:val="right"/>
              <w:rPr>
                <w:rFonts w:cs="Arial"/>
              </w:rPr>
            </w:pPr>
            <w:r w:rsidRPr="008C5A6E">
              <w:rPr>
                <w:rFonts w:cs="Arial"/>
              </w:rPr>
              <w:t>159</w:t>
            </w:r>
          </w:p>
        </w:tc>
      </w:tr>
      <w:tr w:rsidR="004E027A" w14:paraId="13957EEA" w14:textId="77777777">
        <w:tblPrEx>
          <w:tblCellMar>
            <w:top w:w="0" w:type="dxa"/>
            <w:bottom w:w="0" w:type="dxa"/>
          </w:tblCellMar>
        </w:tblPrEx>
        <w:trPr>
          <w:cantSplit/>
          <w:jc w:val="center"/>
        </w:trPr>
        <w:tc>
          <w:tcPr>
            <w:tcW w:w="1843" w:type="dxa"/>
          </w:tcPr>
          <w:p w14:paraId="61F4EC3F" w14:textId="77777777" w:rsidR="004E027A" w:rsidRPr="008C5A6E" w:rsidRDefault="004E027A">
            <w:pPr>
              <w:pStyle w:val="TAC"/>
              <w:ind w:left="115"/>
              <w:jc w:val="left"/>
              <w:rPr>
                <w:rFonts w:cs="Arial"/>
              </w:rPr>
            </w:pPr>
            <w:r w:rsidRPr="008C5A6E">
              <w:rPr>
                <w:rFonts w:cs="Arial"/>
              </w:rPr>
              <w:t xml:space="preserve">O-TCH/AHS7.4 </w:t>
            </w:r>
          </w:p>
        </w:tc>
        <w:tc>
          <w:tcPr>
            <w:tcW w:w="1842" w:type="dxa"/>
          </w:tcPr>
          <w:p w14:paraId="0C181976" w14:textId="77777777" w:rsidR="004E027A" w:rsidRPr="008C5A6E" w:rsidRDefault="004E027A">
            <w:pPr>
              <w:pStyle w:val="TAC"/>
              <w:ind w:right="654"/>
              <w:jc w:val="right"/>
              <w:rPr>
                <w:rFonts w:cs="Arial"/>
              </w:rPr>
            </w:pPr>
            <w:r w:rsidRPr="008C5A6E">
              <w:rPr>
                <w:rFonts w:cs="Arial"/>
              </w:rPr>
              <w:t>148</w:t>
            </w:r>
          </w:p>
        </w:tc>
      </w:tr>
      <w:tr w:rsidR="004E027A" w14:paraId="47F8F4CC" w14:textId="77777777">
        <w:tblPrEx>
          <w:tblCellMar>
            <w:top w:w="0" w:type="dxa"/>
            <w:bottom w:w="0" w:type="dxa"/>
          </w:tblCellMar>
        </w:tblPrEx>
        <w:trPr>
          <w:cantSplit/>
          <w:jc w:val="center"/>
        </w:trPr>
        <w:tc>
          <w:tcPr>
            <w:tcW w:w="1843" w:type="dxa"/>
          </w:tcPr>
          <w:p w14:paraId="69328F94" w14:textId="77777777" w:rsidR="004E027A" w:rsidRPr="008C5A6E" w:rsidRDefault="004E027A">
            <w:pPr>
              <w:pStyle w:val="TAC"/>
              <w:ind w:left="115"/>
              <w:jc w:val="left"/>
              <w:rPr>
                <w:rFonts w:cs="Arial"/>
              </w:rPr>
            </w:pPr>
            <w:r w:rsidRPr="008C5A6E">
              <w:rPr>
                <w:rFonts w:cs="Arial"/>
              </w:rPr>
              <w:t xml:space="preserve">O-TCH/AHS6.7 </w:t>
            </w:r>
          </w:p>
        </w:tc>
        <w:tc>
          <w:tcPr>
            <w:tcW w:w="1842" w:type="dxa"/>
          </w:tcPr>
          <w:p w14:paraId="53BAFFEC" w14:textId="77777777" w:rsidR="004E027A" w:rsidRPr="008C5A6E" w:rsidRDefault="004E027A">
            <w:pPr>
              <w:pStyle w:val="TAC"/>
              <w:ind w:right="654"/>
              <w:jc w:val="right"/>
              <w:rPr>
                <w:rFonts w:cs="Arial"/>
              </w:rPr>
            </w:pPr>
            <w:r w:rsidRPr="008C5A6E">
              <w:rPr>
                <w:rFonts w:cs="Arial"/>
              </w:rPr>
              <w:t>134</w:t>
            </w:r>
          </w:p>
        </w:tc>
      </w:tr>
      <w:tr w:rsidR="004E027A" w14:paraId="364AFF71" w14:textId="77777777">
        <w:tblPrEx>
          <w:tblCellMar>
            <w:top w:w="0" w:type="dxa"/>
            <w:bottom w:w="0" w:type="dxa"/>
          </w:tblCellMar>
        </w:tblPrEx>
        <w:trPr>
          <w:cantSplit/>
          <w:jc w:val="center"/>
        </w:trPr>
        <w:tc>
          <w:tcPr>
            <w:tcW w:w="1843" w:type="dxa"/>
          </w:tcPr>
          <w:p w14:paraId="34D41DD0" w14:textId="77777777" w:rsidR="004E027A" w:rsidRPr="008C5A6E" w:rsidRDefault="004E027A">
            <w:pPr>
              <w:pStyle w:val="TAC"/>
              <w:ind w:left="115"/>
              <w:jc w:val="left"/>
              <w:rPr>
                <w:rFonts w:cs="Arial"/>
              </w:rPr>
            </w:pPr>
            <w:r w:rsidRPr="008C5A6E">
              <w:rPr>
                <w:rFonts w:cs="Arial"/>
              </w:rPr>
              <w:t xml:space="preserve">O-TCH/AHS5.9 </w:t>
            </w:r>
          </w:p>
        </w:tc>
        <w:tc>
          <w:tcPr>
            <w:tcW w:w="1842" w:type="dxa"/>
          </w:tcPr>
          <w:p w14:paraId="48887706" w14:textId="77777777" w:rsidR="004E027A" w:rsidRPr="008C5A6E" w:rsidRDefault="004E027A">
            <w:pPr>
              <w:pStyle w:val="TAC"/>
              <w:ind w:right="654"/>
              <w:jc w:val="right"/>
              <w:rPr>
                <w:rFonts w:cs="Arial"/>
              </w:rPr>
            </w:pPr>
            <w:r w:rsidRPr="008C5A6E">
              <w:rPr>
                <w:rFonts w:cs="Arial"/>
              </w:rPr>
              <w:t>118</w:t>
            </w:r>
          </w:p>
        </w:tc>
      </w:tr>
      <w:tr w:rsidR="004E027A" w14:paraId="5D7586A9" w14:textId="77777777">
        <w:tblPrEx>
          <w:tblCellMar>
            <w:top w:w="0" w:type="dxa"/>
            <w:bottom w:w="0" w:type="dxa"/>
          </w:tblCellMar>
        </w:tblPrEx>
        <w:trPr>
          <w:cantSplit/>
          <w:jc w:val="center"/>
        </w:trPr>
        <w:tc>
          <w:tcPr>
            <w:tcW w:w="1843" w:type="dxa"/>
          </w:tcPr>
          <w:p w14:paraId="763658DB" w14:textId="77777777" w:rsidR="004E027A" w:rsidRPr="008C5A6E" w:rsidRDefault="004E027A">
            <w:pPr>
              <w:pStyle w:val="TAC"/>
              <w:ind w:left="115"/>
              <w:jc w:val="left"/>
              <w:rPr>
                <w:rFonts w:cs="Arial"/>
              </w:rPr>
            </w:pPr>
            <w:r w:rsidRPr="008C5A6E">
              <w:rPr>
                <w:rFonts w:cs="Arial"/>
              </w:rPr>
              <w:t xml:space="preserve">O-TCH/AHS5.15 </w:t>
            </w:r>
          </w:p>
        </w:tc>
        <w:tc>
          <w:tcPr>
            <w:tcW w:w="1842" w:type="dxa"/>
          </w:tcPr>
          <w:p w14:paraId="1DFBBC5A" w14:textId="77777777" w:rsidR="004E027A" w:rsidRPr="008C5A6E" w:rsidRDefault="004E027A">
            <w:pPr>
              <w:pStyle w:val="TAC"/>
              <w:ind w:right="654"/>
              <w:jc w:val="right"/>
              <w:rPr>
                <w:rFonts w:cs="Arial"/>
              </w:rPr>
            </w:pPr>
            <w:r w:rsidRPr="008C5A6E">
              <w:rPr>
                <w:rFonts w:cs="Arial"/>
              </w:rPr>
              <w:t>103</w:t>
            </w:r>
          </w:p>
        </w:tc>
      </w:tr>
      <w:tr w:rsidR="004E027A" w14:paraId="287AE4DA" w14:textId="77777777">
        <w:tblPrEx>
          <w:tblCellMar>
            <w:top w:w="0" w:type="dxa"/>
            <w:bottom w:w="0" w:type="dxa"/>
          </w:tblCellMar>
        </w:tblPrEx>
        <w:trPr>
          <w:cantSplit/>
          <w:jc w:val="center"/>
        </w:trPr>
        <w:tc>
          <w:tcPr>
            <w:tcW w:w="1843" w:type="dxa"/>
          </w:tcPr>
          <w:p w14:paraId="00BBE38E" w14:textId="77777777" w:rsidR="004E027A" w:rsidRPr="008C5A6E" w:rsidRDefault="004E027A">
            <w:pPr>
              <w:pStyle w:val="TAC"/>
              <w:ind w:left="115"/>
              <w:jc w:val="left"/>
              <w:rPr>
                <w:rFonts w:cs="Arial"/>
              </w:rPr>
            </w:pPr>
            <w:r w:rsidRPr="008C5A6E">
              <w:rPr>
                <w:rFonts w:cs="Arial"/>
              </w:rPr>
              <w:t xml:space="preserve">O-TCH/AHS4.75 </w:t>
            </w:r>
          </w:p>
        </w:tc>
        <w:tc>
          <w:tcPr>
            <w:tcW w:w="1842" w:type="dxa"/>
          </w:tcPr>
          <w:p w14:paraId="4315701D" w14:textId="77777777" w:rsidR="004E027A" w:rsidRPr="008C5A6E" w:rsidRDefault="004E027A">
            <w:pPr>
              <w:pStyle w:val="TAC"/>
              <w:ind w:right="654"/>
              <w:jc w:val="right"/>
              <w:rPr>
                <w:rFonts w:cs="Arial"/>
              </w:rPr>
            </w:pPr>
            <w:r w:rsidRPr="008C5A6E">
              <w:rPr>
                <w:rFonts w:cs="Arial"/>
              </w:rPr>
              <w:t>95</w:t>
            </w:r>
          </w:p>
        </w:tc>
      </w:tr>
    </w:tbl>
    <w:p w14:paraId="0DAA35BF" w14:textId="77777777" w:rsidR="004E027A" w:rsidRDefault="004E027A">
      <w:pPr>
        <w:pStyle w:val="FP"/>
      </w:pPr>
    </w:p>
    <w:p w14:paraId="55DC9CDA" w14:textId="77777777" w:rsidR="004E027A" w:rsidRDefault="004E027A">
      <w:pPr>
        <w:rPr>
          <w:color w:val="000000"/>
        </w:rPr>
      </w:pPr>
      <w:r>
        <w:rPr>
          <w:color w:val="000000"/>
        </w:rPr>
        <w:t>The ordering algorithm is in pseudo code as:</w:t>
      </w:r>
    </w:p>
    <w:p w14:paraId="0B7A4771" w14:textId="77777777" w:rsidR="004E027A" w:rsidRDefault="004E027A">
      <w:pPr>
        <w:pStyle w:val="B1"/>
      </w:pPr>
      <w:r>
        <w:tab/>
        <w:t>for j = 0 to K</w:t>
      </w:r>
      <w:r>
        <w:rPr>
          <w:vertAlign w:val="subscript"/>
        </w:rPr>
        <w:t>d</w:t>
      </w:r>
      <w:r>
        <w:t>-1</w:t>
      </w:r>
      <w:r>
        <w:tab/>
        <w:t>d(j) := s(table(j)+1);</w:t>
      </w:r>
      <w:r w:rsidR="00A74F3C">
        <w:tab/>
      </w:r>
      <w:r>
        <w:tab/>
      </w:r>
      <w:r>
        <w:tab/>
        <w:t>where table(j) is read line by line left to right</w:t>
      </w:r>
    </w:p>
    <w:p w14:paraId="6D137145" w14:textId="77777777" w:rsidR="004E027A" w:rsidRDefault="004E027A">
      <w:pPr>
        <w:rPr>
          <w:color w:val="000000"/>
        </w:rPr>
      </w:pPr>
      <w:r>
        <w:rPr>
          <w:color w:val="000000"/>
        </w:rPr>
        <w:t xml:space="preserve">The rearranged bits are further divided into three different classes to perform unequal error protection for different bits according to subjective importance. </w:t>
      </w:r>
    </w:p>
    <w:p w14:paraId="1DED5F40" w14:textId="77777777" w:rsidR="004E027A" w:rsidRDefault="004E027A">
      <w:pPr>
        <w:rPr>
          <w:color w:val="000000"/>
        </w:rPr>
      </w:pPr>
      <w:r>
        <w:rPr>
          <w:color w:val="000000"/>
        </w:rPr>
        <w:t>The protection classes are:</w:t>
      </w:r>
    </w:p>
    <w:p w14:paraId="366BE567" w14:textId="77777777" w:rsidR="004E027A" w:rsidRDefault="004E027A">
      <w:pPr>
        <w:pStyle w:val="B1"/>
      </w:pPr>
      <w:r>
        <w:tab/>
      </w:r>
      <w:r>
        <w:tab/>
        <w:t>1a</w:t>
      </w:r>
      <w:r>
        <w:tab/>
        <w:t>-</w:t>
      </w:r>
      <w:r>
        <w:tab/>
        <w:t xml:space="preserve">Data protected with the </w:t>
      </w:r>
      <w:smartTag w:uri="urn:schemas-microsoft-com:office:smarttags" w:element="stockticker">
        <w:r>
          <w:t>CRC</w:t>
        </w:r>
      </w:smartTag>
      <w:r>
        <w:t xml:space="preserve"> and the convolution code.</w:t>
      </w:r>
      <w:r>
        <w:br/>
      </w:r>
      <w:r>
        <w:tab/>
        <w:t>1b</w:t>
      </w:r>
      <w:r>
        <w:tab/>
        <w:t>-</w:t>
      </w:r>
      <w:r>
        <w:tab/>
        <w:t>Data protected with the convolution code.</w:t>
      </w:r>
    </w:p>
    <w:p w14:paraId="644C8160" w14:textId="77777777" w:rsidR="004E027A" w:rsidRDefault="004E027A">
      <w:pPr>
        <w:keepNext/>
        <w:keepLines/>
        <w:rPr>
          <w:color w:val="000000"/>
        </w:rPr>
      </w:pPr>
      <w:r>
        <w:rPr>
          <w:color w:val="000000"/>
        </w:rPr>
        <w:t>The number of class 1 (sum of class 1a and 1b), class 1a and class 1b bits for each codec mode is shown below:</w:t>
      </w:r>
    </w:p>
    <w:p w14:paraId="660C1B5C" w14:textId="77777777" w:rsidR="004E027A" w:rsidRDefault="004E027A">
      <w:pPr>
        <w:pStyle w:val="TH"/>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68"/>
        <w:gridCol w:w="1534"/>
        <w:gridCol w:w="1518"/>
        <w:gridCol w:w="1566"/>
      </w:tblGrid>
      <w:tr w:rsidR="004E027A" w14:paraId="79EED591" w14:textId="77777777">
        <w:tblPrEx>
          <w:tblCellMar>
            <w:top w:w="0" w:type="dxa"/>
            <w:bottom w:w="0" w:type="dxa"/>
          </w:tblCellMar>
        </w:tblPrEx>
        <w:tc>
          <w:tcPr>
            <w:tcW w:w="2268" w:type="dxa"/>
          </w:tcPr>
          <w:p w14:paraId="7982904E" w14:textId="77777777" w:rsidR="004E027A" w:rsidRPr="008C5A6E" w:rsidRDefault="004E027A">
            <w:pPr>
              <w:pStyle w:val="TAH"/>
              <w:rPr>
                <w:rFonts w:cs="Arial"/>
              </w:rPr>
            </w:pPr>
            <w:r w:rsidRPr="008C5A6E">
              <w:rPr>
                <w:rFonts w:cs="Arial"/>
              </w:rPr>
              <w:t>Codec</w:t>
            </w:r>
          </w:p>
          <w:p w14:paraId="20E6F227" w14:textId="77777777" w:rsidR="004E027A" w:rsidRPr="008C5A6E" w:rsidRDefault="004E027A">
            <w:pPr>
              <w:pStyle w:val="TAH"/>
              <w:rPr>
                <w:rFonts w:cs="Arial"/>
              </w:rPr>
            </w:pPr>
            <w:r w:rsidRPr="008C5A6E">
              <w:rPr>
                <w:rFonts w:cs="Arial"/>
              </w:rPr>
              <w:t xml:space="preserve">mode </w:t>
            </w:r>
          </w:p>
          <w:p w14:paraId="56E498B6" w14:textId="77777777" w:rsidR="004E027A" w:rsidRPr="008C5A6E" w:rsidRDefault="004E027A">
            <w:pPr>
              <w:pStyle w:val="TAH"/>
              <w:rPr>
                <w:rFonts w:cs="Arial"/>
              </w:rPr>
            </w:pPr>
          </w:p>
        </w:tc>
        <w:tc>
          <w:tcPr>
            <w:tcW w:w="1534" w:type="dxa"/>
          </w:tcPr>
          <w:p w14:paraId="1AC35017" w14:textId="77777777" w:rsidR="004E027A" w:rsidRPr="008C5A6E" w:rsidRDefault="004E027A">
            <w:pPr>
              <w:pStyle w:val="TAH"/>
              <w:rPr>
                <w:rFonts w:cs="Arial"/>
              </w:rPr>
            </w:pPr>
            <w:r w:rsidRPr="008C5A6E">
              <w:rPr>
                <w:rFonts w:cs="Arial"/>
              </w:rPr>
              <w:t xml:space="preserve">Number of </w:t>
            </w:r>
          </w:p>
          <w:p w14:paraId="51E45141" w14:textId="77777777" w:rsidR="004E027A" w:rsidRPr="008C5A6E" w:rsidRDefault="004E027A">
            <w:pPr>
              <w:pStyle w:val="TAH"/>
              <w:rPr>
                <w:rFonts w:cs="Arial"/>
              </w:rPr>
            </w:pPr>
            <w:r w:rsidRPr="008C5A6E">
              <w:rPr>
                <w:rFonts w:cs="Arial"/>
              </w:rPr>
              <w:t xml:space="preserve">speech bits </w:t>
            </w:r>
          </w:p>
          <w:p w14:paraId="3F0E0EB8" w14:textId="77777777" w:rsidR="004E027A" w:rsidRPr="008C5A6E" w:rsidRDefault="004E027A">
            <w:pPr>
              <w:pStyle w:val="TAH"/>
              <w:rPr>
                <w:rFonts w:cs="Arial"/>
              </w:rPr>
            </w:pPr>
            <w:r w:rsidRPr="008C5A6E">
              <w:rPr>
                <w:rFonts w:cs="Arial"/>
              </w:rPr>
              <w:t xml:space="preserve">delivered per </w:t>
            </w:r>
          </w:p>
          <w:p w14:paraId="19577619" w14:textId="77777777" w:rsidR="004E027A" w:rsidRPr="008C5A6E" w:rsidRDefault="004E027A">
            <w:pPr>
              <w:pStyle w:val="TAH"/>
              <w:rPr>
                <w:rFonts w:cs="Arial"/>
              </w:rPr>
            </w:pPr>
            <w:r w:rsidRPr="008C5A6E">
              <w:rPr>
                <w:rFonts w:cs="Arial"/>
              </w:rPr>
              <w:t>block</w:t>
            </w:r>
          </w:p>
        </w:tc>
        <w:tc>
          <w:tcPr>
            <w:tcW w:w="1518" w:type="dxa"/>
          </w:tcPr>
          <w:p w14:paraId="4B5A5AF9" w14:textId="77777777" w:rsidR="004E027A" w:rsidRPr="008C5A6E" w:rsidRDefault="004E027A">
            <w:pPr>
              <w:pStyle w:val="TAH"/>
              <w:rPr>
                <w:rFonts w:cs="Arial"/>
              </w:rPr>
            </w:pPr>
            <w:r w:rsidRPr="008C5A6E">
              <w:rPr>
                <w:rFonts w:cs="Arial"/>
              </w:rPr>
              <w:t xml:space="preserve">Number of </w:t>
            </w:r>
          </w:p>
          <w:p w14:paraId="6460DDA5" w14:textId="77777777" w:rsidR="004E027A" w:rsidRPr="008C5A6E" w:rsidRDefault="004E027A">
            <w:pPr>
              <w:pStyle w:val="TAH"/>
              <w:rPr>
                <w:rFonts w:cs="Arial"/>
              </w:rPr>
            </w:pPr>
            <w:r w:rsidRPr="008C5A6E">
              <w:rPr>
                <w:rFonts w:cs="Arial"/>
              </w:rPr>
              <w:t xml:space="preserve">class 1a bits </w:t>
            </w:r>
          </w:p>
          <w:p w14:paraId="7323DEF3" w14:textId="77777777" w:rsidR="004E027A" w:rsidRPr="008C5A6E" w:rsidRDefault="004E027A">
            <w:pPr>
              <w:pStyle w:val="TAH"/>
              <w:rPr>
                <w:rFonts w:cs="Arial"/>
              </w:rPr>
            </w:pPr>
            <w:r w:rsidRPr="008C5A6E">
              <w:rPr>
                <w:rFonts w:cs="Arial"/>
              </w:rPr>
              <w:t>per block</w:t>
            </w:r>
          </w:p>
        </w:tc>
        <w:tc>
          <w:tcPr>
            <w:tcW w:w="1566" w:type="dxa"/>
          </w:tcPr>
          <w:p w14:paraId="422D1294" w14:textId="77777777" w:rsidR="004E027A" w:rsidRPr="008C5A6E" w:rsidRDefault="004E027A">
            <w:pPr>
              <w:pStyle w:val="TAH"/>
              <w:rPr>
                <w:rFonts w:cs="Arial"/>
              </w:rPr>
            </w:pPr>
            <w:r w:rsidRPr="008C5A6E">
              <w:rPr>
                <w:rFonts w:cs="Arial"/>
              </w:rPr>
              <w:t>Number of</w:t>
            </w:r>
          </w:p>
          <w:p w14:paraId="562E8CCF" w14:textId="77777777" w:rsidR="004E027A" w:rsidRPr="008C5A6E" w:rsidRDefault="004E027A">
            <w:pPr>
              <w:pStyle w:val="TAH"/>
              <w:rPr>
                <w:rFonts w:cs="Arial"/>
              </w:rPr>
            </w:pPr>
            <w:r w:rsidRPr="008C5A6E">
              <w:rPr>
                <w:rFonts w:cs="Arial"/>
              </w:rPr>
              <w:t xml:space="preserve"> class 1b bits </w:t>
            </w:r>
          </w:p>
          <w:p w14:paraId="52DCC142" w14:textId="77777777" w:rsidR="004E027A" w:rsidRPr="008C5A6E" w:rsidRDefault="004E027A">
            <w:pPr>
              <w:pStyle w:val="TAH"/>
              <w:rPr>
                <w:rFonts w:cs="Arial"/>
              </w:rPr>
            </w:pPr>
            <w:r w:rsidRPr="008C5A6E">
              <w:rPr>
                <w:rFonts w:cs="Arial"/>
              </w:rPr>
              <w:t>per block</w:t>
            </w:r>
          </w:p>
        </w:tc>
      </w:tr>
      <w:tr w:rsidR="004E027A" w14:paraId="2745B90B" w14:textId="77777777">
        <w:tblPrEx>
          <w:tblCellMar>
            <w:top w:w="0" w:type="dxa"/>
            <w:bottom w:w="0" w:type="dxa"/>
          </w:tblCellMar>
        </w:tblPrEx>
        <w:tc>
          <w:tcPr>
            <w:tcW w:w="2268" w:type="dxa"/>
          </w:tcPr>
          <w:p w14:paraId="5A841EA6" w14:textId="77777777" w:rsidR="004E027A" w:rsidRPr="008C5A6E" w:rsidRDefault="004E027A">
            <w:pPr>
              <w:pStyle w:val="TAC"/>
              <w:ind w:left="292"/>
              <w:jc w:val="left"/>
              <w:rPr>
                <w:rFonts w:cs="Arial"/>
              </w:rPr>
            </w:pPr>
            <w:r w:rsidRPr="008C5A6E">
              <w:rPr>
                <w:rFonts w:cs="Arial"/>
              </w:rPr>
              <w:t>O-TCH/AHS12.2</w:t>
            </w:r>
          </w:p>
        </w:tc>
        <w:tc>
          <w:tcPr>
            <w:tcW w:w="1534" w:type="dxa"/>
          </w:tcPr>
          <w:p w14:paraId="1998B3A1" w14:textId="77777777" w:rsidR="004E027A" w:rsidRPr="008C5A6E" w:rsidRDefault="004E027A">
            <w:pPr>
              <w:pStyle w:val="TAC"/>
              <w:ind w:right="494"/>
              <w:jc w:val="right"/>
              <w:rPr>
                <w:rFonts w:cs="Arial"/>
              </w:rPr>
            </w:pPr>
            <w:r w:rsidRPr="008C5A6E">
              <w:rPr>
                <w:rFonts w:cs="Arial"/>
              </w:rPr>
              <w:t>244</w:t>
            </w:r>
          </w:p>
        </w:tc>
        <w:tc>
          <w:tcPr>
            <w:tcW w:w="1518" w:type="dxa"/>
          </w:tcPr>
          <w:p w14:paraId="122FDB7E" w14:textId="77777777" w:rsidR="004E027A" w:rsidRPr="008C5A6E" w:rsidRDefault="004E027A">
            <w:pPr>
              <w:pStyle w:val="TAC"/>
              <w:rPr>
                <w:rFonts w:cs="Arial"/>
              </w:rPr>
            </w:pPr>
            <w:r w:rsidRPr="008C5A6E">
              <w:rPr>
                <w:rFonts w:cs="Arial"/>
              </w:rPr>
              <w:t>81</w:t>
            </w:r>
          </w:p>
        </w:tc>
        <w:tc>
          <w:tcPr>
            <w:tcW w:w="1566" w:type="dxa"/>
          </w:tcPr>
          <w:p w14:paraId="5104267F" w14:textId="77777777" w:rsidR="004E027A" w:rsidRPr="008C5A6E" w:rsidRDefault="004E027A">
            <w:pPr>
              <w:pStyle w:val="TAC"/>
              <w:ind w:right="478"/>
              <w:jc w:val="right"/>
              <w:rPr>
                <w:rFonts w:cs="Arial"/>
              </w:rPr>
            </w:pPr>
            <w:r w:rsidRPr="008C5A6E">
              <w:rPr>
                <w:rFonts w:cs="Arial"/>
              </w:rPr>
              <w:t>163</w:t>
            </w:r>
          </w:p>
        </w:tc>
      </w:tr>
      <w:tr w:rsidR="004E027A" w14:paraId="345FF700" w14:textId="77777777">
        <w:tblPrEx>
          <w:tblCellMar>
            <w:top w:w="0" w:type="dxa"/>
            <w:bottom w:w="0" w:type="dxa"/>
          </w:tblCellMar>
        </w:tblPrEx>
        <w:tc>
          <w:tcPr>
            <w:tcW w:w="2268" w:type="dxa"/>
          </w:tcPr>
          <w:p w14:paraId="38D8ABD8" w14:textId="77777777" w:rsidR="004E027A" w:rsidRPr="008C5A6E" w:rsidRDefault="004E027A">
            <w:pPr>
              <w:pStyle w:val="TAC"/>
              <w:ind w:left="292"/>
              <w:jc w:val="left"/>
              <w:rPr>
                <w:rFonts w:cs="Arial"/>
              </w:rPr>
            </w:pPr>
            <w:r w:rsidRPr="008C5A6E">
              <w:rPr>
                <w:rFonts w:cs="Arial"/>
              </w:rPr>
              <w:t>O-TCH/AHS10.2</w:t>
            </w:r>
          </w:p>
        </w:tc>
        <w:tc>
          <w:tcPr>
            <w:tcW w:w="1534" w:type="dxa"/>
          </w:tcPr>
          <w:p w14:paraId="6B4556EE" w14:textId="77777777" w:rsidR="004E027A" w:rsidRPr="008C5A6E" w:rsidRDefault="004E027A">
            <w:pPr>
              <w:pStyle w:val="TAC"/>
              <w:ind w:right="494"/>
              <w:jc w:val="right"/>
              <w:rPr>
                <w:rFonts w:cs="Arial"/>
              </w:rPr>
            </w:pPr>
            <w:r w:rsidRPr="008C5A6E">
              <w:rPr>
                <w:rFonts w:cs="Arial"/>
              </w:rPr>
              <w:t>204</w:t>
            </w:r>
          </w:p>
        </w:tc>
        <w:tc>
          <w:tcPr>
            <w:tcW w:w="1518" w:type="dxa"/>
          </w:tcPr>
          <w:p w14:paraId="5E24E404" w14:textId="77777777" w:rsidR="004E027A" w:rsidRPr="008C5A6E" w:rsidRDefault="004E027A">
            <w:pPr>
              <w:pStyle w:val="TAC"/>
              <w:rPr>
                <w:rFonts w:cs="Arial"/>
              </w:rPr>
            </w:pPr>
            <w:r w:rsidRPr="008C5A6E">
              <w:rPr>
                <w:rFonts w:cs="Arial"/>
              </w:rPr>
              <w:t>65</w:t>
            </w:r>
          </w:p>
        </w:tc>
        <w:tc>
          <w:tcPr>
            <w:tcW w:w="1566" w:type="dxa"/>
          </w:tcPr>
          <w:p w14:paraId="484C5B86" w14:textId="77777777" w:rsidR="004E027A" w:rsidRPr="008C5A6E" w:rsidRDefault="004E027A">
            <w:pPr>
              <w:pStyle w:val="TAC"/>
              <w:ind w:right="478"/>
              <w:jc w:val="right"/>
              <w:rPr>
                <w:rFonts w:cs="Arial"/>
              </w:rPr>
            </w:pPr>
            <w:r w:rsidRPr="008C5A6E">
              <w:rPr>
                <w:rFonts w:cs="Arial"/>
              </w:rPr>
              <w:t>139</w:t>
            </w:r>
          </w:p>
        </w:tc>
      </w:tr>
      <w:tr w:rsidR="004E027A" w14:paraId="530C9846" w14:textId="77777777">
        <w:tblPrEx>
          <w:tblCellMar>
            <w:top w:w="0" w:type="dxa"/>
            <w:bottom w:w="0" w:type="dxa"/>
          </w:tblCellMar>
        </w:tblPrEx>
        <w:tc>
          <w:tcPr>
            <w:tcW w:w="2268" w:type="dxa"/>
          </w:tcPr>
          <w:p w14:paraId="6093943D" w14:textId="77777777" w:rsidR="004E027A" w:rsidRPr="008C5A6E" w:rsidRDefault="004E027A">
            <w:pPr>
              <w:pStyle w:val="TAC"/>
              <w:ind w:left="292"/>
              <w:jc w:val="left"/>
              <w:rPr>
                <w:rFonts w:cs="Arial"/>
              </w:rPr>
            </w:pPr>
            <w:r w:rsidRPr="008C5A6E">
              <w:rPr>
                <w:rFonts w:cs="Arial"/>
              </w:rPr>
              <w:t>O-TCH/AHS7.95</w:t>
            </w:r>
          </w:p>
        </w:tc>
        <w:tc>
          <w:tcPr>
            <w:tcW w:w="1534" w:type="dxa"/>
          </w:tcPr>
          <w:p w14:paraId="18AACED1" w14:textId="77777777" w:rsidR="004E027A" w:rsidRPr="008C5A6E" w:rsidRDefault="004E027A">
            <w:pPr>
              <w:pStyle w:val="TAC"/>
              <w:ind w:right="494"/>
              <w:jc w:val="right"/>
              <w:rPr>
                <w:rFonts w:cs="Arial"/>
              </w:rPr>
            </w:pPr>
            <w:r w:rsidRPr="008C5A6E">
              <w:rPr>
                <w:rFonts w:cs="Arial"/>
              </w:rPr>
              <w:t>159</w:t>
            </w:r>
          </w:p>
        </w:tc>
        <w:tc>
          <w:tcPr>
            <w:tcW w:w="1518" w:type="dxa"/>
          </w:tcPr>
          <w:p w14:paraId="6BCCD58E" w14:textId="77777777" w:rsidR="004E027A" w:rsidRPr="008C5A6E" w:rsidRDefault="004E027A">
            <w:pPr>
              <w:pStyle w:val="TAC"/>
              <w:rPr>
                <w:rFonts w:cs="Arial"/>
              </w:rPr>
            </w:pPr>
            <w:r w:rsidRPr="008C5A6E">
              <w:rPr>
                <w:rFonts w:cs="Arial"/>
              </w:rPr>
              <w:t>75</w:t>
            </w:r>
          </w:p>
        </w:tc>
        <w:tc>
          <w:tcPr>
            <w:tcW w:w="1566" w:type="dxa"/>
          </w:tcPr>
          <w:p w14:paraId="2C299A2E" w14:textId="77777777" w:rsidR="004E027A" w:rsidRPr="008C5A6E" w:rsidRDefault="004E027A">
            <w:pPr>
              <w:pStyle w:val="TAC"/>
              <w:ind w:right="478"/>
              <w:jc w:val="right"/>
              <w:rPr>
                <w:rFonts w:cs="Arial"/>
              </w:rPr>
            </w:pPr>
            <w:r w:rsidRPr="008C5A6E">
              <w:rPr>
                <w:rFonts w:cs="Arial"/>
              </w:rPr>
              <w:t>84</w:t>
            </w:r>
          </w:p>
        </w:tc>
      </w:tr>
      <w:tr w:rsidR="004E027A" w14:paraId="3D2C45DA" w14:textId="77777777">
        <w:tblPrEx>
          <w:tblCellMar>
            <w:top w:w="0" w:type="dxa"/>
            <w:bottom w:w="0" w:type="dxa"/>
          </w:tblCellMar>
        </w:tblPrEx>
        <w:tc>
          <w:tcPr>
            <w:tcW w:w="2268" w:type="dxa"/>
          </w:tcPr>
          <w:p w14:paraId="253A8CCC" w14:textId="77777777" w:rsidR="004E027A" w:rsidRPr="008C5A6E" w:rsidRDefault="004E027A">
            <w:pPr>
              <w:pStyle w:val="TAC"/>
              <w:ind w:left="292"/>
              <w:jc w:val="left"/>
              <w:rPr>
                <w:rFonts w:cs="Arial"/>
              </w:rPr>
            </w:pPr>
            <w:r w:rsidRPr="008C5A6E">
              <w:rPr>
                <w:rFonts w:cs="Arial"/>
              </w:rPr>
              <w:t>O-TCH/AHS7.4</w:t>
            </w:r>
          </w:p>
        </w:tc>
        <w:tc>
          <w:tcPr>
            <w:tcW w:w="1534" w:type="dxa"/>
          </w:tcPr>
          <w:p w14:paraId="52384001" w14:textId="77777777" w:rsidR="004E027A" w:rsidRPr="008C5A6E" w:rsidRDefault="004E027A">
            <w:pPr>
              <w:pStyle w:val="TAC"/>
              <w:ind w:right="494"/>
              <w:jc w:val="right"/>
              <w:rPr>
                <w:rFonts w:cs="Arial"/>
              </w:rPr>
            </w:pPr>
            <w:r w:rsidRPr="008C5A6E">
              <w:rPr>
                <w:rFonts w:cs="Arial"/>
              </w:rPr>
              <w:t>148</w:t>
            </w:r>
          </w:p>
        </w:tc>
        <w:tc>
          <w:tcPr>
            <w:tcW w:w="1518" w:type="dxa"/>
          </w:tcPr>
          <w:p w14:paraId="52FC54A8" w14:textId="77777777" w:rsidR="004E027A" w:rsidRPr="008C5A6E" w:rsidRDefault="004E027A">
            <w:pPr>
              <w:pStyle w:val="TAC"/>
              <w:rPr>
                <w:rFonts w:cs="Arial"/>
              </w:rPr>
            </w:pPr>
            <w:r w:rsidRPr="008C5A6E">
              <w:rPr>
                <w:rFonts w:cs="Arial"/>
              </w:rPr>
              <w:t>61</w:t>
            </w:r>
          </w:p>
        </w:tc>
        <w:tc>
          <w:tcPr>
            <w:tcW w:w="1566" w:type="dxa"/>
          </w:tcPr>
          <w:p w14:paraId="35489942" w14:textId="77777777" w:rsidR="004E027A" w:rsidRPr="008C5A6E" w:rsidRDefault="004E027A">
            <w:pPr>
              <w:pStyle w:val="TAC"/>
              <w:ind w:right="478"/>
              <w:jc w:val="right"/>
              <w:rPr>
                <w:rFonts w:cs="Arial"/>
              </w:rPr>
            </w:pPr>
            <w:r w:rsidRPr="008C5A6E">
              <w:rPr>
                <w:rFonts w:cs="Arial"/>
              </w:rPr>
              <w:t>87</w:t>
            </w:r>
          </w:p>
        </w:tc>
      </w:tr>
      <w:tr w:rsidR="004E027A" w14:paraId="7A2BC59F" w14:textId="77777777">
        <w:tblPrEx>
          <w:tblCellMar>
            <w:top w:w="0" w:type="dxa"/>
            <w:bottom w:w="0" w:type="dxa"/>
          </w:tblCellMar>
        </w:tblPrEx>
        <w:tc>
          <w:tcPr>
            <w:tcW w:w="2268" w:type="dxa"/>
          </w:tcPr>
          <w:p w14:paraId="6680A3F8" w14:textId="77777777" w:rsidR="004E027A" w:rsidRPr="008C5A6E" w:rsidRDefault="004E027A">
            <w:pPr>
              <w:pStyle w:val="TAC"/>
              <w:ind w:left="292"/>
              <w:jc w:val="left"/>
              <w:rPr>
                <w:rFonts w:cs="Arial"/>
              </w:rPr>
            </w:pPr>
            <w:r w:rsidRPr="008C5A6E">
              <w:rPr>
                <w:rFonts w:cs="Arial"/>
              </w:rPr>
              <w:t>O-TCH/AHS6.7</w:t>
            </w:r>
          </w:p>
        </w:tc>
        <w:tc>
          <w:tcPr>
            <w:tcW w:w="1534" w:type="dxa"/>
          </w:tcPr>
          <w:p w14:paraId="701F50E2" w14:textId="77777777" w:rsidR="004E027A" w:rsidRPr="008C5A6E" w:rsidRDefault="004E027A">
            <w:pPr>
              <w:pStyle w:val="TAC"/>
              <w:ind w:right="494"/>
              <w:jc w:val="right"/>
              <w:rPr>
                <w:rFonts w:cs="Arial"/>
              </w:rPr>
            </w:pPr>
            <w:r w:rsidRPr="008C5A6E">
              <w:rPr>
                <w:rFonts w:cs="Arial"/>
              </w:rPr>
              <w:t>134</w:t>
            </w:r>
          </w:p>
        </w:tc>
        <w:tc>
          <w:tcPr>
            <w:tcW w:w="1518" w:type="dxa"/>
          </w:tcPr>
          <w:p w14:paraId="7C6EEE9A" w14:textId="77777777" w:rsidR="004E027A" w:rsidRPr="008C5A6E" w:rsidRDefault="004E027A">
            <w:pPr>
              <w:pStyle w:val="TAC"/>
              <w:rPr>
                <w:rFonts w:cs="Arial"/>
              </w:rPr>
            </w:pPr>
            <w:r w:rsidRPr="008C5A6E">
              <w:rPr>
                <w:rFonts w:cs="Arial"/>
              </w:rPr>
              <w:t>55</w:t>
            </w:r>
          </w:p>
        </w:tc>
        <w:tc>
          <w:tcPr>
            <w:tcW w:w="1566" w:type="dxa"/>
          </w:tcPr>
          <w:p w14:paraId="46C47791" w14:textId="77777777" w:rsidR="004E027A" w:rsidRPr="008C5A6E" w:rsidRDefault="004E027A">
            <w:pPr>
              <w:pStyle w:val="TAC"/>
              <w:ind w:right="478"/>
              <w:jc w:val="right"/>
              <w:rPr>
                <w:rFonts w:cs="Arial"/>
              </w:rPr>
            </w:pPr>
            <w:r w:rsidRPr="008C5A6E">
              <w:rPr>
                <w:rFonts w:cs="Arial"/>
              </w:rPr>
              <w:t>79</w:t>
            </w:r>
          </w:p>
        </w:tc>
      </w:tr>
      <w:tr w:rsidR="004E027A" w14:paraId="542C8D01" w14:textId="77777777">
        <w:tblPrEx>
          <w:tblCellMar>
            <w:top w:w="0" w:type="dxa"/>
            <w:bottom w:w="0" w:type="dxa"/>
          </w:tblCellMar>
        </w:tblPrEx>
        <w:tc>
          <w:tcPr>
            <w:tcW w:w="2268" w:type="dxa"/>
          </w:tcPr>
          <w:p w14:paraId="7C495DB1" w14:textId="77777777" w:rsidR="004E027A" w:rsidRPr="008C5A6E" w:rsidRDefault="004E027A">
            <w:pPr>
              <w:pStyle w:val="TAC"/>
              <w:ind w:left="292"/>
              <w:jc w:val="left"/>
              <w:rPr>
                <w:rFonts w:cs="Arial"/>
              </w:rPr>
            </w:pPr>
            <w:r w:rsidRPr="008C5A6E">
              <w:rPr>
                <w:rFonts w:cs="Arial"/>
              </w:rPr>
              <w:t>O-TCH/AHS5.9</w:t>
            </w:r>
          </w:p>
        </w:tc>
        <w:tc>
          <w:tcPr>
            <w:tcW w:w="1534" w:type="dxa"/>
          </w:tcPr>
          <w:p w14:paraId="259C5619" w14:textId="77777777" w:rsidR="004E027A" w:rsidRPr="008C5A6E" w:rsidRDefault="004E027A">
            <w:pPr>
              <w:pStyle w:val="TAC"/>
              <w:ind w:right="494"/>
              <w:jc w:val="right"/>
              <w:rPr>
                <w:rFonts w:cs="Arial"/>
              </w:rPr>
            </w:pPr>
            <w:r w:rsidRPr="008C5A6E">
              <w:rPr>
                <w:rFonts w:cs="Arial"/>
              </w:rPr>
              <w:t>118</w:t>
            </w:r>
          </w:p>
        </w:tc>
        <w:tc>
          <w:tcPr>
            <w:tcW w:w="1518" w:type="dxa"/>
          </w:tcPr>
          <w:p w14:paraId="799FCE3A" w14:textId="77777777" w:rsidR="004E027A" w:rsidRPr="008C5A6E" w:rsidRDefault="004E027A">
            <w:pPr>
              <w:pStyle w:val="TAC"/>
              <w:rPr>
                <w:rFonts w:cs="Arial"/>
              </w:rPr>
            </w:pPr>
            <w:r w:rsidRPr="008C5A6E">
              <w:rPr>
                <w:rFonts w:cs="Arial"/>
              </w:rPr>
              <w:t>55</w:t>
            </w:r>
          </w:p>
        </w:tc>
        <w:tc>
          <w:tcPr>
            <w:tcW w:w="1566" w:type="dxa"/>
          </w:tcPr>
          <w:p w14:paraId="02B77C69" w14:textId="77777777" w:rsidR="004E027A" w:rsidRPr="008C5A6E" w:rsidRDefault="004E027A">
            <w:pPr>
              <w:pStyle w:val="TAC"/>
              <w:ind w:right="478"/>
              <w:jc w:val="right"/>
              <w:rPr>
                <w:rFonts w:cs="Arial"/>
              </w:rPr>
            </w:pPr>
            <w:r w:rsidRPr="008C5A6E">
              <w:rPr>
                <w:rFonts w:cs="Arial"/>
              </w:rPr>
              <w:t>63</w:t>
            </w:r>
          </w:p>
        </w:tc>
      </w:tr>
      <w:tr w:rsidR="004E027A" w14:paraId="6B95FBBF" w14:textId="77777777">
        <w:tblPrEx>
          <w:tblCellMar>
            <w:top w:w="0" w:type="dxa"/>
            <w:bottom w:w="0" w:type="dxa"/>
          </w:tblCellMar>
        </w:tblPrEx>
        <w:tc>
          <w:tcPr>
            <w:tcW w:w="2268" w:type="dxa"/>
          </w:tcPr>
          <w:p w14:paraId="4C2A366F" w14:textId="77777777" w:rsidR="004E027A" w:rsidRPr="008C5A6E" w:rsidRDefault="004E027A">
            <w:pPr>
              <w:pStyle w:val="TAC"/>
              <w:ind w:left="292"/>
              <w:jc w:val="left"/>
              <w:rPr>
                <w:rFonts w:cs="Arial"/>
              </w:rPr>
            </w:pPr>
            <w:r w:rsidRPr="008C5A6E">
              <w:rPr>
                <w:rFonts w:cs="Arial"/>
              </w:rPr>
              <w:t>O-TCH/AHS5.15</w:t>
            </w:r>
          </w:p>
        </w:tc>
        <w:tc>
          <w:tcPr>
            <w:tcW w:w="1534" w:type="dxa"/>
          </w:tcPr>
          <w:p w14:paraId="0A770D5B" w14:textId="77777777" w:rsidR="004E027A" w:rsidRPr="008C5A6E" w:rsidRDefault="004E027A">
            <w:pPr>
              <w:pStyle w:val="TAC"/>
              <w:ind w:right="494"/>
              <w:jc w:val="right"/>
              <w:rPr>
                <w:rFonts w:cs="Arial"/>
              </w:rPr>
            </w:pPr>
            <w:r w:rsidRPr="008C5A6E">
              <w:rPr>
                <w:rFonts w:cs="Arial"/>
              </w:rPr>
              <w:t>103</w:t>
            </w:r>
          </w:p>
        </w:tc>
        <w:tc>
          <w:tcPr>
            <w:tcW w:w="1518" w:type="dxa"/>
          </w:tcPr>
          <w:p w14:paraId="1448050C" w14:textId="77777777" w:rsidR="004E027A" w:rsidRPr="008C5A6E" w:rsidRDefault="004E027A">
            <w:pPr>
              <w:pStyle w:val="TAC"/>
              <w:rPr>
                <w:rFonts w:cs="Arial"/>
              </w:rPr>
            </w:pPr>
            <w:r w:rsidRPr="008C5A6E">
              <w:rPr>
                <w:rFonts w:cs="Arial"/>
              </w:rPr>
              <w:t>49</w:t>
            </w:r>
          </w:p>
        </w:tc>
        <w:tc>
          <w:tcPr>
            <w:tcW w:w="1566" w:type="dxa"/>
          </w:tcPr>
          <w:p w14:paraId="29F65E8C" w14:textId="77777777" w:rsidR="004E027A" w:rsidRPr="008C5A6E" w:rsidRDefault="004E027A">
            <w:pPr>
              <w:pStyle w:val="TAC"/>
              <w:ind w:right="478"/>
              <w:jc w:val="right"/>
              <w:rPr>
                <w:rFonts w:cs="Arial"/>
              </w:rPr>
            </w:pPr>
            <w:r w:rsidRPr="008C5A6E">
              <w:rPr>
                <w:rFonts w:cs="Arial"/>
              </w:rPr>
              <w:t>54</w:t>
            </w:r>
          </w:p>
        </w:tc>
      </w:tr>
      <w:tr w:rsidR="004E027A" w14:paraId="57D8934D" w14:textId="77777777">
        <w:tblPrEx>
          <w:tblCellMar>
            <w:top w:w="0" w:type="dxa"/>
            <w:bottom w:w="0" w:type="dxa"/>
          </w:tblCellMar>
        </w:tblPrEx>
        <w:tc>
          <w:tcPr>
            <w:tcW w:w="2268" w:type="dxa"/>
          </w:tcPr>
          <w:p w14:paraId="73E7B4E3" w14:textId="77777777" w:rsidR="004E027A" w:rsidRPr="008C5A6E" w:rsidRDefault="004E027A">
            <w:pPr>
              <w:pStyle w:val="TAC"/>
              <w:ind w:left="292"/>
              <w:jc w:val="left"/>
              <w:rPr>
                <w:rFonts w:cs="Arial"/>
              </w:rPr>
            </w:pPr>
            <w:r w:rsidRPr="008C5A6E">
              <w:rPr>
                <w:rFonts w:cs="Arial"/>
              </w:rPr>
              <w:t>O-TCH/AHS4.75</w:t>
            </w:r>
          </w:p>
        </w:tc>
        <w:tc>
          <w:tcPr>
            <w:tcW w:w="1534" w:type="dxa"/>
          </w:tcPr>
          <w:p w14:paraId="1B1354E3" w14:textId="77777777" w:rsidR="004E027A" w:rsidRPr="008C5A6E" w:rsidRDefault="004E027A">
            <w:pPr>
              <w:pStyle w:val="TAC"/>
              <w:ind w:right="494"/>
              <w:jc w:val="right"/>
              <w:rPr>
                <w:rFonts w:cs="Arial"/>
              </w:rPr>
            </w:pPr>
            <w:r w:rsidRPr="008C5A6E">
              <w:rPr>
                <w:rFonts w:cs="Arial"/>
              </w:rPr>
              <w:t>95</w:t>
            </w:r>
          </w:p>
        </w:tc>
        <w:tc>
          <w:tcPr>
            <w:tcW w:w="1518" w:type="dxa"/>
          </w:tcPr>
          <w:p w14:paraId="4FAC5C02" w14:textId="77777777" w:rsidR="004E027A" w:rsidRPr="008C5A6E" w:rsidRDefault="004E027A">
            <w:pPr>
              <w:pStyle w:val="TAC"/>
              <w:rPr>
                <w:rFonts w:cs="Arial"/>
              </w:rPr>
            </w:pPr>
            <w:r w:rsidRPr="008C5A6E">
              <w:rPr>
                <w:rFonts w:cs="Arial"/>
              </w:rPr>
              <w:t>39</w:t>
            </w:r>
          </w:p>
        </w:tc>
        <w:tc>
          <w:tcPr>
            <w:tcW w:w="1566" w:type="dxa"/>
          </w:tcPr>
          <w:p w14:paraId="2252A6E0" w14:textId="77777777" w:rsidR="004E027A" w:rsidRPr="008C5A6E" w:rsidRDefault="004E027A">
            <w:pPr>
              <w:pStyle w:val="TAC"/>
              <w:ind w:right="478"/>
              <w:jc w:val="right"/>
              <w:rPr>
                <w:rFonts w:cs="Arial"/>
              </w:rPr>
            </w:pPr>
            <w:r w:rsidRPr="008C5A6E">
              <w:rPr>
                <w:rFonts w:cs="Arial"/>
              </w:rPr>
              <w:t>56</w:t>
            </w:r>
          </w:p>
        </w:tc>
      </w:tr>
    </w:tbl>
    <w:p w14:paraId="2A97C618" w14:textId="77777777" w:rsidR="004E027A" w:rsidRDefault="004E027A">
      <w:pPr>
        <w:pStyle w:val="FP"/>
      </w:pPr>
    </w:p>
    <w:p w14:paraId="1B974762" w14:textId="77777777" w:rsidR="004E027A" w:rsidRDefault="004E027A">
      <w:pPr>
        <w:pStyle w:val="Heading4"/>
        <w:rPr>
          <w:color w:val="000000"/>
        </w:rPr>
      </w:pPr>
      <w:bookmarkStart w:id="225" w:name="_Toc2788730"/>
      <w:r>
        <w:rPr>
          <w:color w:val="000000"/>
        </w:rPr>
        <w:t>3.15.7.3</w:t>
      </w:r>
      <w:r>
        <w:rPr>
          <w:color w:val="000000"/>
        </w:rPr>
        <w:tab/>
        <w:t>Parity for speech frames</w:t>
      </w:r>
      <w:bookmarkEnd w:id="225"/>
    </w:p>
    <w:p w14:paraId="159A4B14" w14:textId="77777777" w:rsidR="004E027A" w:rsidRDefault="004E027A">
      <w:pPr>
        <w:rPr>
          <w:color w:val="000000"/>
        </w:rPr>
      </w:pPr>
      <w:r>
        <w:rPr>
          <w:color w:val="000000"/>
        </w:rPr>
        <w:t>The basic parameters for each codec mode for the first encoding step are shown below:</w:t>
      </w:r>
    </w:p>
    <w:p w14:paraId="5B3EF4E3"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68"/>
        <w:gridCol w:w="1468"/>
        <w:gridCol w:w="1527"/>
        <w:gridCol w:w="2368"/>
      </w:tblGrid>
      <w:tr w:rsidR="004E027A" w14:paraId="7833EAED" w14:textId="77777777">
        <w:tblPrEx>
          <w:tblCellMar>
            <w:top w:w="0" w:type="dxa"/>
            <w:bottom w:w="0" w:type="dxa"/>
          </w:tblCellMar>
        </w:tblPrEx>
        <w:trPr>
          <w:cantSplit/>
          <w:trHeight w:val="712"/>
          <w:jc w:val="center"/>
        </w:trPr>
        <w:tc>
          <w:tcPr>
            <w:tcW w:w="2268" w:type="dxa"/>
          </w:tcPr>
          <w:p w14:paraId="19459244" w14:textId="77777777" w:rsidR="004E027A" w:rsidRPr="008C5A6E" w:rsidRDefault="004E027A">
            <w:pPr>
              <w:pStyle w:val="TAH"/>
              <w:rPr>
                <w:rFonts w:cs="Arial"/>
              </w:rPr>
            </w:pPr>
            <w:r w:rsidRPr="008C5A6E">
              <w:rPr>
                <w:rFonts w:cs="Arial"/>
              </w:rPr>
              <w:t>Codec</w:t>
            </w:r>
          </w:p>
          <w:p w14:paraId="1D090077" w14:textId="77777777" w:rsidR="004E027A" w:rsidRPr="008C5A6E" w:rsidRDefault="004E027A">
            <w:pPr>
              <w:pStyle w:val="TAH"/>
              <w:rPr>
                <w:rFonts w:cs="Arial"/>
              </w:rPr>
            </w:pPr>
            <w:r w:rsidRPr="008C5A6E">
              <w:rPr>
                <w:rFonts w:cs="Arial"/>
              </w:rPr>
              <w:t xml:space="preserve">mode </w:t>
            </w:r>
          </w:p>
          <w:p w14:paraId="7D638CD3" w14:textId="77777777" w:rsidR="004E027A" w:rsidRPr="008C5A6E" w:rsidRDefault="004E027A">
            <w:pPr>
              <w:pStyle w:val="TAH"/>
              <w:rPr>
                <w:rFonts w:cs="Arial"/>
              </w:rPr>
            </w:pPr>
          </w:p>
        </w:tc>
        <w:tc>
          <w:tcPr>
            <w:tcW w:w="1468" w:type="dxa"/>
          </w:tcPr>
          <w:p w14:paraId="6F1E724F" w14:textId="77777777" w:rsidR="004E027A" w:rsidRPr="008C5A6E" w:rsidRDefault="004E027A">
            <w:pPr>
              <w:pStyle w:val="TAH"/>
              <w:rPr>
                <w:rFonts w:cs="Arial"/>
              </w:rPr>
            </w:pPr>
            <w:r w:rsidRPr="008C5A6E">
              <w:rPr>
                <w:rFonts w:cs="Arial"/>
              </w:rPr>
              <w:t xml:space="preserve">Speech </w:t>
            </w:r>
          </w:p>
          <w:p w14:paraId="7E14440C" w14:textId="77777777" w:rsidR="004E027A" w:rsidRPr="008C5A6E" w:rsidRDefault="004E027A">
            <w:pPr>
              <w:pStyle w:val="TAH"/>
              <w:rPr>
                <w:rFonts w:cs="Arial"/>
              </w:rPr>
            </w:pPr>
            <w:r w:rsidRPr="008C5A6E">
              <w:rPr>
                <w:rFonts w:cs="Arial"/>
              </w:rPr>
              <w:t xml:space="preserve">encoded bits </w:t>
            </w:r>
          </w:p>
          <w:p w14:paraId="6A836A3B" w14:textId="77777777" w:rsidR="004E027A" w:rsidRPr="008C5A6E" w:rsidRDefault="004E027A">
            <w:pPr>
              <w:pStyle w:val="TAH"/>
              <w:rPr>
                <w:rFonts w:cs="Arial"/>
              </w:rPr>
            </w:pPr>
            <w:r w:rsidRPr="008C5A6E">
              <w:rPr>
                <w:rFonts w:cs="Arial"/>
              </w:rPr>
              <w:t>(K</w:t>
            </w:r>
            <w:r w:rsidRPr="008C5A6E">
              <w:rPr>
                <w:rFonts w:cs="Arial"/>
                <w:vertAlign w:val="subscript"/>
              </w:rPr>
              <w:t>d</w:t>
            </w:r>
            <w:r w:rsidRPr="008C5A6E">
              <w:rPr>
                <w:rFonts w:cs="Arial"/>
              </w:rPr>
              <w:t>)</w:t>
            </w:r>
          </w:p>
        </w:tc>
        <w:tc>
          <w:tcPr>
            <w:tcW w:w="1527" w:type="dxa"/>
          </w:tcPr>
          <w:p w14:paraId="4E8F4C99" w14:textId="77777777" w:rsidR="004E027A" w:rsidRPr="008C5A6E" w:rsidRDefault="004E027A">
            <w:pPr>
              <w:pStyle w:val="TAH"/>
              <w:rPr>
                <w:rFonts w:cs="Arial"/>
              </w:rPr>
            </w:pPr>
            <w:smartTag w:uri="urn:schemas-microsoft-com:office:smarttags" w:element="stockticker">
              <w:r w:rsidRPr="008C5A6E">
                <w:rPr>
                  <w:rFonts w:cs="Arial"/>
                </w:rPr>
                <w:t>CRC</w:t>
              </w:r>
            </w:smartTag>
            <w:r w:rsidRPr="008C5A6E">
              <w:rPr>
                <w:rFonts w:cs="Arial"/>
              </w:rPr>
              <w:t xml:space="preserve"> </w:t>
            </w:r>
          </w:p>
          <w:p w14:paraId="6A7A6A63" w14:textId="77777777" w:rsidR="004E027A" w:rsidRPr="008C5A6E" w:rsidRDefault="004E027A">
            <w:pPr>
              <w:pStyle w:val="TAH"/>
              <w:rPr>
                <w:rFonts w:cs="Arial"/>
              </w:rPr>
            </w:pPr>
            <w:r w:rsidRPr="008C5A6E">
              <w:rPr>
                <w:rFonts w:cs="Arial"/>
              </w:rPr>
              <w:t xml:space="preserve">protected bits </w:t>
            </w:r>
          </w:p>
          <w:p w14:paraId="75504BE0" w14:textId="77777777" w:rsidR="004E027A" w:rsidRPr="008C5A6E" w:rsidRDefault="004E027A">
            <w:pPr>
              <w:pStyle w:val="TAH"/>
              <w:rPr>
                <w:rFonts w:cs="Arial"/>
              </w:rPr>
            </w:pPr>
            <w:r w:rsidRPr="008C5A6E">
              <w:rPr>
                <w:rFonts w:cs="Arial"/>
              </w:rPr>
              <w:t>(K</w:t>
            </w:r>
            <w:r w:rsidRPr="008C5A6E">
              <w:rPr>
                <w:rFonts w:cs="Arial"/>
                <w:vertAlign w:val="subscript"/>
              </w:rPr>
              <w:t>d1a</w:t>
            </w:r>
            <w:r w:rsidRPr="008C5A6E">
              <w:rPr>
                <w:rFonts w:cs="Arial"/>
              </w:rPr>
              <w:t>)</w:t>
            </w:r>
          </w:p>
        </w:tc>
        <w:tc>
          <w:tcPr>
            <w:tcW w:w="2368" w:type="dxa"/>
          </w:tcPr>
          <w:p w14:paraId="247BD081" w14:textId="77777777" w:rsidR="004E027A" w:rsidRPr="008C5A6E" w:rsidRDefault="004E027A">
            <w:pPr>
              <w:pStyle w:val="TAH"/>
              <w:rPr>
                <w:rFonts w:cs="Arial"/>
              </w:rPr>
            </w:pPr>
            <w:r w:rsidRPr="008C5A6E">
              <w:rPr>
                <w:rFonts w:cs="Arial"/>
              </w:rPr>
              <w:t xml:space="preserve">Number of bits after first encoding step </w:t>
            </w:r>
          </w:p>
          <w:p w14:paraId="3CFAAFB8" w14:textId="77777777" w:rsidR="004E027A" w:rsidRPr="008C5A6E" w:rsidRDefault="004E027A">
            <w:pPr>
              <w:pStyle w:val="TAH"/>
              <w:rPr>
                <w:rFonts w:cs="Arial"/>
              </w:rPr>
            </w:pPr>
            <w:r w:rsidRPr="008C5A6E">
              <w:rPr>
                <w:rFonts w:cs="Arial"/>
              </w:rPr>
              <w:t>(K</w:t>
            </w:r>
            <w:r w:rsidRPr="008C5A6E">
              <w:rPr>
                <w:rFonts w:cs="Arial"/>
                <w:vertAlign w:val="subscript"/>
              </w:rPr>
              <w:t>u</w:t>
            </w:r>
            <w:r w:rsidRPr="008C5A6E">
              <w:rPr>
                <w:rFonts w:cs="Arial"/>
              </w:rPr>
              <w:t xml:space="preserve"> = K</w:t>
            </w:r>
            <w:r w:rsidRPr="008C5A6E">
              <w:rPr>
                <w:rFonts w:cs="Arial"/>
                <w:vertAlign w:val="subscript"/>
              </w:rPr>
              <w:t>d</w:t>
            </w:r>
            <w:r w:rsidRPr="008C5A6E">
              <w:rPr>
                <w:rFonts w:cs="Arial"/>
              </w:rPr>
              <w:t xml:space="preserve"> + 6)</w:t>
            </w:r>
          </w:p>
        </w:tc>
      </w:tr>
      <w:tr w:rsidR="004E027A" w14:paraId="282562E6" w14:textId="77777777">
        <w:tblPrEx>
          <w:tblCellMar>
            <w:top w:w="0" w:type="dxa"/>
            <w:bottom w:w="0" w:type="dxa"/>
          </w:tblCellMar>
        </w:tblPrEx>
        <w:trPr>
          <w:cantSplit/>
          <w:jc w:val="center"/>
        </w:trPr>
        <w:tc>
          <w:tcPr>
            <w:tcW w:w="2268" w:type="dxa"/>
          </w:tcPr>
          <w:p w14:paraId="7AC87211" w14:textId="77777777" w:rsidR="004E027A" w:rsidRPr="008C5A6E" w:rsidRDefault="004E027A">
            <w:pPr>
              <w:pStyle w:val="TAC"/>
              <w:ind w:left="340"/>
              <w:jc w:val="left"/>
              <w:rPr>
                <w:rFonts w:cs="Arial"/>
              </w:rPr>
            </w:pPr>
            <w:r w:rsidRPr="008C5A6E">
              <w:rPr>
                <w:rFonts w:cs="Arial"/>
              </w:rPr>
              <w:t>O-TCH/AHS12.2</w:t>
            </w:r>
          </w:p>
        </w:tc>
        <w:tc>
          <w:tcPr>
            <w:tcW w:w="1468" w:type="dxa"/>
          </w:tcPr>
          <w:p w14:paraId="76CCECA2" w14:textId="77777777" w:rsidR="004E027A" w:rsidRPr="008C5A6E" w:rsidRDefault="004E027A">
            <w:pPr>
              <w:pStyle w:val="TAC"/>
              <w:ind w:right="432"/>
              <w:jc w:val="right"/>
              <w:rPr>
                <w:rFonts w:cs="Arial"/>
              </w:rPr>
            </w:pPr>
            <w:r w:rsidRPr="008C5A6E">
              <w:rPr>
                <w:rFonts w:cs="Arial"/>
              </w:rPr>
              <w:t>244</w:t>
            </w:r>
          </w:p>
        </w:tc>
        <w:tc>
          <w:tcPr>
            <w:tcW w:w="1527" w:type="dxa"/>
          </w:tcPr>
          <w:p w14:paraId="2E9F09CC" w14:textId="77777777" w:rsidR="004E027A" w:rsidRPr="008C5A6E" w:rsidRDefault="004E027A">
            <w:pPr>
              <w:pStyle w:val="TAC"/>
              <w:rPr>
                <w:rFonts w:cs="Arial"/>
              </w:rPr>
            </w:pPr>
            <w:r w:rsidRPr="008C5A6E">
              <w:rPr>
                <w:rFonts w:cs="Arial"/>
              </w:rPr>
              <w:t>81</w:t>
            </w:r>
          </w:p>
        </w:tc>
        <w:tc>
          <w:tcPr>
            <w:tcW w:w="2368" w:type="dxa"/>
          </w:tcPr>
          <w:p w14:paraId="2647B632" w14:textId="77777777" w:rsidR="004E027A" w:rsidRPr="008C5A6E" w:rsidRDefault="004E027A">
            <w:pPr>
              <w:pStyle w:val="TAC"/>
              <w:rPr>
                <w:rFonts w:cs="Arial"/>
              </w:rPr>
            </w:pPr>
            <w:r w:rsidRPr="008C5A6E">
              <w:rPr>
                <w:rFonts w:cs="Arial"/>
              </w:rPr>
              <w:t>250</w:t>
            </w:r>
          </w:p>
        </w:tc>
      </w:tr>
      <w:tr w:rsidR="004E027A" w14:paraId="62844AC9" w14:textId="77777777">
        <w:tblPrEx>
          <w:tblCellMar>
            <w:top w:w="0" w:type="dxa"/>
            <w:bottom w:w="0" w:type="dxa"/>
          </w:tblCellMar>
        </w:tblPrEx>
        <w:trPr>
          <w:cantSplit/>
          <w:jc w:val="center"/>
        </w:trPr>
        <w:tc>
          <w:tcPr>
            <w:tcW w:w="2268" w:type="dxa"/>
          </w:tcPr>
          <w:p w14:paraId="3D4FD704" w14:textId="77777777" w:rsidR="004E027A" w:rsidRPr="008C5A6E" w:rsidRDefault="004E027A">
            <w:pPr>
              <w:pStyle w:val="TAC"/>
              <w:ind w:left="340"/>
              <w:jc w:val="left"/>
              <w:rPr>
                <w:rFonts w:cs="Arial"/>
              </w:rPr>
            </w:pPr>
            <w:r w:rsidRPr="008C5A6E">
              <w:rPr>
                <w:rFonts w:cs="Arial"/>
              </w:rPr>
              <w:t>O-TCH/AHS10.2</w:t>
            </w:r>
          </w:p>
        </w:tc>
        <w:tc>
          <w:tcPr>
            <w:tcW w:w="1468" w:type="dxa"/>
          </w:tcPr>
          <w:p w14:paraId="3AF8768A" w14:textId="77777777" w:rsidR="004E027A" w:rsidRPr="008C5A6E" w:rsidRDefault="004E027A">
            <w:pPr>
              <w:pStyle w:val="TAC"/>
              <w:ind w:right="432"/>
              <w:jc w:val="right"/>
              <w:rPr>
                <w:rFonts w:cs="Arial"/>
              </w:rPr>
            </w:pPr>
            <w:r w:rsidRPr="008C5A6E">
              <w:rPr>
                <w:rFonts w:cs="Arial"/>
              </w:rPr>
              <w:t>204</w:t>
            </w:r>
          </w:p>
        </w:tc>
        <w:tc>
          <w:tcPr>
            <w:tcW w:w="1527" w:type="dxa"/>
          </w:tcPr>
          <w:p w14:paraId="68E86DE9" w14:textId="77777777" w:rsidR="004E027A" w:rsidRPr="008C5A6E" w:rsidRDefault="004E027A">
            <w:pPr>
              <w:pStyle w:val="TAC"/>
              <w:rPr>
                <w:rFonts w:cs="Arial"/>
              </w:rPr>
            </w:pPr>
            <w:r w:rsidRPr="008C5A6E">
              <w:rPr>
                <w:rFonts w:cs="Arial"/>
              </w:rPr>
              <w:t>65</w:t>
            </w:r>
          </w:p>
        </w:tc>
        <w:tc>
          <w:tcPr>
            <w:tcW w:w="2368" w:type="dxa"/>
          </w:tcPr>
          <w:p w14:paraId="37CD856C" w14:textId="77777777" w:rsidR="004E027A" w:rsidRPr="008C5A6E" w:rsidRDefault="004E027A">
            <w:pPr>
              <w:pStyle w:val="TAC"/>
              <w:rPr>
                <w:rFonts w:cs="Arial"/>
              </w:rPr>
            </w:pPr>
            <w:r w:rsidRPr="008C5A6E">
              <w:rPr>
                <w:rFonts w:cs="Arial"/>
              </w:rPr>
              <w:t>210</w:t>
            </w:r>
          </w:p>
        </w:tc>
      </w:tr>
      <w:tr w:rsidR="004E027A" w14:paraId="1E75FBAF" w14:textId="77777777">
        <w:tblPrEx>
          <w:tblCellMar>
            <w:top w:w="0" w:type="dxa"/>
            <w:bottom w:w="0" w:type="dxa"/>
          </w:tblCellMar>
        </w:tblPrEx>
        <w:trPr>
          <w:cantSplit/>
          <w:jc w:val="center"/>
        </w:trPr>
        <w:tc>
          <w:tcPr>
            <w:tcW w:w="2268" w:type="dxa"/>
          </w:tcPr>
          <w:p w14:paraId="0835F6F6" w14:textId="77777777" w:rsidR="004E027A" w:rsidRPr="008C5A6E" w:rsidRDefault="004E027A">
            <w:pPr>
              <w:pStyle w:val="TAC"/>
              <w:ind w:left="340"/>
              <w:jc w:val="left"/>
              <w:rPr>
                <w:rFonts w:cs="Arial"/>
              </w:rPr>
            </w:pPr>
            <w:r w:rsidRPr="008C5A6E">
              <w:rPr>
                <w:rFonts w:cs="Arial"/>
              </w:rPr>
              <w:t>O-TCH/AHS7.95</w:t>
            </w:r>
          </w:p>
        </w:tc>
        <w:tc>
          <w:tcPr>
            <w:tcW w:w="1468" w:type="dxa"/>
          </w:tcPr>
          <w:p w14:paraId="194FEB19" w14:textId="77777777" w:rsidR="004E027A" w:rsidRPr="008C5A6E" w:rsidRDefault="004E027A">
            <w:pPr>
              <w:pStyle w:val="TAC"/>
              <w:ind w:right="432"/>
              <w:jc w:val="right"/>
              <w:rPr>
                <w:rFonts w:cs="Arial"/>
              </w:rPr>
            </w:pPr>
            <w:r w:rsidRPr="008C5A6E">
              <w:rPr>
                <w:rFonts w:cs="Arial"/>
              </w:rPr>
              <w:t>159</w:t>
            </w:r>
          </w:p>
        </w:tc>
        <w:tc>
          <w:tcPr>
            <w:tcW w:w="1527" w:type="dxa"/>
          </w:tcPr>
          <w:p w14:paraId="29FAEC9C" w14:textId="77777777" w:rsidR="004E027A" w:rsidRPr="008C5A6E" w:rsidRDefault="004E027A">
            <w:pPr>
              <w:pStyle w:val="TAC"/>
              <w:rPr>
                <w:rFonts w:cs="Arial"/>
              </w:rPr>
            </w:pPr>
            <w:r w:rsidRPr="008C5A6E">
              <w:rPr>
                <w:rFonts w:cs="Arial"/>
              </w:rPr>
              <w:t>75</w:t>
            </w:r>
          </w:p>
        </w:tc>
        <w:tc>
          <w:tcPr>
            <w:tcW w:w="2368" w:type="dxa"/>
          </w:tcPr>
          <w:p w14:paraId="1A53DDF0" w14:textId="77777777" w:rsidR="004E027A" w:rsidRPr="008C5A6E" w:rsidRDefault="004E027A">
            <w:pPr>
              <w:pStyle w:val="TAC"/>
              <w:rPr>
                <w:rFonts w:cs="Arial"/>
              </w:rPr>
            </w:pPr>
            <w:r w:rsidRPr="008C5A6E">
              <w:rPr>
                <w:rFonts w:cs="Arial"/>
              </w:rPr>
              <w:t>165</w:t>
            </w:r>
          </w:p>
        </w:tc>
      </w:tr>
      <w:tr w:rsidR="004E027A" w14:paraId="39C95861" w14:textId="77777777">
        <w:tblPrEx>
          <w:tblCellMar>
            <w:top w:w="0" w:type="dxa"/>
            <w:bottom w:w="0" w:type="dxa"/>
          </w:tblCellMar>
        </w:tblPrEx>
        <w:trPr>
          <w:cantSplit/>
          <w:jc w:val="center"/>
        </w:trPr>
        <w:tc>
          <w:tcPr>
            <w:tcW w:w="2268" w:type="dxa"/>
          </w:tcPr>
          <w:p w14:paraId="2F452498" w14:textId="77777777" w:rsidR="004E027A" w:rsidRPr="008C5A6E" w:rsidRDefault="004E027A">
            <w:pPr>
              <w:pStyle w:val="TAC"/>
              <w:ind w:left="340"/>
              <w:jc w:val="left"/>
              <w:rPr>
                <w:rFonts w:cs="Arial"/>
              </w:rPr>
            </w:pPr>
            <w:r w:rsidRPr="008C5A6E">
              <w:rPr>
                <w:rFonts w:cs="Arial"/>
              </w:rPr>
              <w:t xml:space="preserve">O-TCH/AHS7.4 </w:t>
            </w:r>
          </w:p>
        </w:tc>
        <w:tc>
          <w:tcPr>
            <w:tcW w:w="1468" w:type="dxa"/>
          </w:tcPr>
          <w:p w14:paraId="0A99A1A8" w14:textId="77777777" w:rsidR="004E027A" w:rsidRPr="008C5A6E" w:rsidRDefault="004E027A">
            <w:pPr>
              <w:pStyle w:val="TAC"/>
              <w:ind w:right="432"/>
              <w:jc w:val="right"/>
              <w:rPr>
                <w:rFonts w:cs="Arial"/>
              </w:rPr>
            </w:pPr>
            <w:r w:rsidRPr="008C5A6E">
              <w:rPr>
                <w:rFonts w:cs="Arial"/>
              </w:rPr>
              <w:t>148</w:t>
            </w:r>
          </w:p>
        </w:tc>
        <w:tc>
          <w:tcPr>
            <w:tcW w:w="1527" w:type="dxa"/>
          </w:tcPr>
          <w:p w14:paraId="42DB539E" w14:textId="77777777" w:rsidR="004E027A" w:rsidRPr="008C5A6E" w:rsidRDefault="004E027A">
            <w:pPr>
              <w:pStyle w:val="TAC"/>
              <w:rPr>
                <w:rFonts w:cs="Arial"/>
              </w:rPr>
            </w:pPr>
            <w:r w:rsidRPr="008C5A6E">
              <w:rPr>
                <w:rFonts w:cs="Arial"/>
              </w:rPr>
              <w:t>61</w:t>
            </w:r>
          </w:p>
        </w:tc>
        <w:tc>
          <w:tcPr>
            <w:tcW w:w="2368" w:type="dxa"/>
          </w:tcPr>
          <w:p w14:paraId="7323A6F7" w14:textId="77777777" w:rsidR="004E027A" w:rsidRPr="008C5A6E" w:rsidRDefault="004E027A">
            <w:pPr>
              <w:pStyle w:val="TAC"/>
              <w:rPr>
                <w:rFonts w:cs="Arial"/>
              </w:rPr>
            </w:pPr>
            <w:r w:rsidRPr="008C5A6E">
              <w:rPr>
                <w:rFonts w:cs="Arial"/>
              </w:rPr>
              <w:t>154</w:t>
            </w:r>
          </w:p>
        </w:tc>
      </w:tr>
      <w:tr w:rsidR="004E027A" w14:paraId="6D55A496" w14:textId="77777777">
        <w:tblPrEx>
          <w:tblCellMar>
            <w:top w:w="0" w:type="dxa"/>
            <w:bottom w:w="0" w:type="dxa"/>
          </w:tblCellMar>
        </w:tblPrEx>
        <w:trPr>
          <w:cantSplit/>
          <w:jc w:val="center"/>
        </w:trPr>
        <w:tc>
          <w:tcPr>
            <w:tcW w:w="2268" w:type="dxa"/>
          </w:tcPr>
          <w:p w14:paraId="7C504472" w14:textId="77777777" w:rsidR="004E027A" w:rsidRPr="008C5A6E" w:rsidRDefault="004E027A">
            <w:pPr>
              <w:pStyle w:val="TAC"/>
              <w:ind w:left="340"/>
              <w:jc w:val="left"/>
              <w:rPr>
                <w:rFonts w:cs="Arial"/>
              </w:rPr>
            </w:pPr>
            <w:r w:rsidRPr="008C5A6E">
              <w:rPr>
                <w:rFonts w:cs="Arial"/>
              </w:rPr>
              <w:t xml:space="preserve">O-TCH/AHS6.7 </w:t>
            </w:r>
          </w:p>
        </w:tc>
        <w:tc>
          <w:tcPr>
            <w:tcW w:w="1468" w:type="dxa"/>
          </w:tcPr>
          <w:p w14:paraId="2E5EC6FF" w14:textId="77777777" w:rsidR="004E027A" w:rsidRPr="008C5A6E" w:rsidRDefault="004E027A">
            <w:pPr>
              <w:pStyle w:val="TAC"/>
              <w:ind w:right="432"/>
              <w:jc w:val="right"/>
              <w:rPr>
                <w:rFonts w:cs="Arial"/>
              </w:rPr>
            </w:pPr>
            <w:r w:rsidRPr="008C5A6E">
              <w:rPr>
                <w:rFonts w:cs="Arial"/>
              </w:rPr>
              <w:t>134</w:t>
            </w:r>
          </w:p>
        </w:tc>
        <w:tc>
          <w:tcPr>
            <w:tcW w:w="1527" w:type="dxa"/>
          </w:tcPr>
          <w:p w14:paraId="0504E89A" w14:textId="77777777" w:rsidR="004E027A" w:rsidRPr="008C5A6E" w:rsidRDefault="004E027A">
            <w:pPr>
              <w:pStyle w:val="TAC"/>
              <w:rPr>
                <w:rFonts w:cs="Arial"/>
              </w:rPr>
            </w:pPr>
            <w:r w:rsidRPr="008C5A6E">
              <w:rPr>
                <w:rFonts w:cs="Arial"/>
              </w:rPr>
              <w:t>55</w:t>
            </w:r>
          </w:p>
        </w:tc>
        <w:tc>
          <w:tcPr>
            <w:tcW w:w="2368" w:type="dxa"/>
          </w:tcPr>
          <w:p w14:paraId="285C05C2" w14:textId="77777777" w:rsidR="004E027A" w:rsidRPr="008C5A6E" w:rsidRDefault="004E027A">
            <w:pPr>
              <w:pStyle w:val="TAC"/>
              <w:rPr>
                <w:rFonts w:cs="Arial"/>
              </w:rPr>
            </w:pPr>
            <w:r w:rsidRPr="008C5A6E">
              <w:rPr>
                <w:rFonts w:cs="Arial"/>
              </w:rPr>
              <w:t>140</w:t>
            </w:r>
          </w:p>
        </w:tc>
      </w:tr>
      <w:tr w:rsidR="004E027A" w14:paraId="76FF75DD" w14:textId="77777777">
        <w:tblPrEx>
          <w:tblCellMar>
            <w:top w:w="0" w:type="dxa"/>
            <w:bottom w:w="0" w:type="dxa"/>
          </w:tblCellMar>
        </w:tblPrEx>
        <w:trPr>
          <w:cantSplit/>
          <w:jc w:val="center"/>
        </w:trPr>
        <w:tc>
          <w:tcPr>
            <w:tcW w:w="2268" w:type="dxa"/>
          </w:tcPr>
          <w:p w14:paraId="099808C7" w14:textId="77777777" w:rsidR="004E027A" w:rsidRPr="008C5A6E" w:rsidRDefault="004E027A">
            <w:pPr>
              <w:pStyle w:val="TAC"/>
              <w:ind w:left="340"/>
              <w:jc w:val="left"/>
              <w:rPr>
                <w:rFonts w:cs="Arial"/>
              </w:rPr>
            </w:pPr>
            <w:r w:rsidRPr="008C5A6E">
              <w:rPr>
                <w:rFonts w:cs="Arial"/>
              </w:rPr>
              <w:t xml:space="preserve">O-TCH/AHS5.9 </w:t>
            </w:r>
          </w:p>
        </w:tc>
        <w:tc>
          <w:tcPr>
            <w:tcW w:w="1468" w:type="dxa"/>
          </w:tcPr>
          <w:p w14:paraId="28957E8E" w14:textId="77777777" w:rsidR="004E027A" w:rsidRPr="008C5A6E" w:rsidRDefault="004E027A">
            <w:pPr>
              <w:pStyle w:val="TAC"/>
              <w:ind w:right="432"/>
              <w:jc w:val="right"/>
              <w:rPr>
                <w:rFonts w:cs="Arial"/>
              </w:rPr>
            </w:pPr>
            <w:r w:rsidRPr="008C5A6E">
              <w:rPr>
                <w:rFonts w:cs="Arial"/>
              </w:rPr>
              <w:t>118</w:t>
            </w:r>
          </w:p>
        </w:tc>
        <w:tc>
          <w:tcPr>
            <w:tcW w:w="1527" w:type="dxa"/>
          </w:tcPr>
          <w:p w14:paraId="0A24D346" w14:textId="77777777" w:rsidR="004E027A" w:rsidRPr="008C5A6E" w:rsidRDefault="004E027A">
            <w:pPr>
              <w:pStyle w:val="TAC"/>
              <w:rPr>
                <w:rFonts w:cs="Arial"/>
              </w:rPr>
            </w:pPr>
            <w:r w:rsidRPr="008C5A6E">
              <w:rPr>
                <w:rFonts w:cs="Arial"/>
              </w:rPr>
              <w:t>55</w:t>
            </w:r>
          </w:p>
        </w:tc>
        <w:tc>
          <w:tcPr>
            <w:tcW w:w="2368" w:type="dxa"/>
          </w:tcPr>
          <w:p w14:paraId="41C9D50F" w14:textId="77777777" w:rsidR="004E027A" w:rsidRPr="008C5A6E" w:rsidRDefault="004E027A">
            <w:pPr>
              <w:pStyle w:val="TAC"/>
              <w:rPr>
                <w:rFonts w:cs="Arial"/>
              </w:rPr>
            </w:pPr>
            <w:r w:rsidRPr="008C5A6E">
              <w:rPr>
                <w:rFonts w:cs="Arial"/>
              </w:rPr>
              <w:t>124</w:t>
            </w:r>
          </w:p>
        </w:tc>
      </w:tr>
      <w:tr w:rsidR="004E027A" w14:paraId="61B5683C" w14:textId="77777777">
        <w:tblPrEx>
          <w:tblCellMar>
            <w:top w:w="0" w:type="dxa"/>
            <w:bottom w:w="0" w:type="dxa"/>
          </w:tblCellMar>
        </w:tblPrEx>
        <w:trPr>
          <w:cantSplit/>
          <w:jc w:val="center"/>
        </w:trPr>
        <w:tc>
          <w:tcPr>
            <w:tcW w:w="2268" w:type="dxa"/>
          </w:tcPr>
          <w:p w14:paraId="4159A22F" w14:textId="77777777" w:rsidR="004E027A" w:rsidRPr="008C5A6E" w:rsidRDefault="004E027A">
            <w:pPr>
              <w:pStyle w:val="TAC"/>
              <w:ind w:left="340"/>
              <w:jc w:val="left"/>
              <w:rPr>
                <w:rFonts w:cs="Arial"/>
              </w:rPr>
            </w:pPr>
            <w:r w:rsidRPr="008C5A6E">
              <w:rPr>
                <w:rFonts w:cs="Arial"/>
              </w:rPr>
              <w:t xml:space="preserve">O-TCH/AHS5.15 </w:t>
            </w:r>
          </w:p>
        </w:tc>
        <w:tc>
          <w:tcPr>
            <w:tcW w:w="1468" w:type="dxa"/>
          </w:tcPr>
          <w:p w14:paraId="26AFCB81" w14:textId="77777777" w:rsidR="004E027A" w:rsidRPr="008C5A6E" w:rsidRDefault="004E027A">
            <w:pPr>
              <w:pStyle w:val="TAC"/>
              <w:ind w:right="432"/>
              <w:jc w:val="right"/>
              <w:rPr>
                <w:rFonts w:cs="Arial"/>
              </w:rPr>
            </w:pPr>
            <w:r w:rsidRPr="008C5A6E">
              <w:rPr>
                <w:rFonts w:cs="Arial"/>
              </w:rPr>
              <w:t>103</w:t>
            </w:r>
          </w:p>
        </w:tc>
        <w:tc>
          <w:tcPr>
            <w:tcW w:w="1527" w:type="dxa"/>
          </w:tcPr>
          <w:p w14:paraId="411ED2F4" w14:textId="77777777" w:rsidR="004E027A" w:rsidRPr="008C5A6E" w:rsidRDefault="004E027A">
            <w:pPr>
              <w:pStyle w:val="TAC"/>
              <w:rPr>
                <w:rFonts w:cs="Arial"/>
              </w:rPr>
            </w:pPr>
            <w:r w:rsidRPr="008C5A6E">
              <w:rPr>
                <w:rFonts w:cs="Arial"/>
              </w:rPr>
              <w:t>49</w:t>
            </w:r>
          </w:p>
        </w:tc>
        <w:tc>
          <w:tcPr>
            <w:tcW w:w="2368" w:type="dxa"/>
          </w:tcPr>
          <w:p w14:paraId="568FB23B" w14:textId="77777777" w:rsidR="004E027A" w:rsidRPr="008C5A6E" w:rsidRDefault="004E027A">
            <w:pPr>
              <w:pStyle w:val="TAC"/>
              <w:rPr>
                <w:rFonts w:cs="Arial"/>
              </w:rPr>
            </w:pPr>
            <w:r w:rsidRPr="008C5A6E">
              <w:rPr>
                <w:rFonts w:cs="Arial"/>
              </w:rPr>
              <w:t>109</w:t>
            </w:r>
          </w:p>
        </w:tc>
      </w:tr>
      <w:tr w:rsidR="004E027A" w14:paraId="3DFAF37F" w14:textId="77777777">
        <w:tblPrEx>
          <w:tblCellMar>
            <w:top w:w="0" w:type="dxa"/>
            <w:bottom w:w="0" w:type="dxa"/>
          </w:tblCellMar>
        </w:tblPrEx>
        <w:trPr>
          <w:cantSplit/>
          <w:jc w:val="center"/>
        </w:trPr>
        <w:tc>
          <w:tcPr>
            <w:tcW w:w="2268" w:type="dxa"/>
          </w:tcPr>
          <w:p w14:paraId="076CA7BB" w14:textId="77777777" w:rsidR="004E027A" w:rsidRPr="008C5A6E" w:rsidRDefault="004E027A">
            <w:pPr>
              <w:pStyle w:val="TAC"/>
              <w:ind w:left="340"/>
              <w:jc w:val="left"/>
              <w:rPr>
                <w:rFonts w:cs="Arial"/>
              </w:rPr>
            </w:pPr>
            <w:r w:rsidRPr="008C5A6E">
              <w:rPr>
                <w:rFonts w:cs="Arial"/>
              </w:rPr>
              <w:t xml:space="preserve">O-TCH/AHS4.75 </w:t>
            </w:r>
          </w:p>
        </w:tc>
        <w:tc>
          <w:tcPr>
            <w:tcW w:w="1468" w:type="dxa"/>
          </w:tcPr>
          <w:p w14:paraId="6E6B73EB" w14:textId="77777777" w:rsidR="004E027A" w:rsidRPr="008C5A6E" w:rsidRDefault="004E027A">
            <w:pPr>
              <w:pStyle w:val="TAC"/>
              <w:ind w:right="432"/>
              <w:jc w:val="right"/>
              <w:rPr>
                <w:rFonts w:cs="Arial"/>
              </w:rPr>
            </w:pPr>
            <w:r w:rsidRPr="008C5A6E">
              <w:rPr>
                <w:rFonts w:cs="Arial"/>
              </w:rPr>
              <w:t>95</w:t>
            </w:r>
          </w:p>
        </w:tc>
        <w:tc>
          <w:tcPr>
            <w:tcW w:w="1527" w:type="dxa"/>
          </w:tcPr>
          <w:p w14:paraId="2B4AE70C" w14:textId="77777777" w:rsidR="004E027A" w:rsidRPr="008C5A6E" w:rsidRDefault="004E027A">
            <w:pPr>
              <w:pStyle w:val="TAC"/>
              <w:rPr>
                <w:rFonts w:cs="Arial"/>
              </w:rPr>
            </w:pPr>
            <w:r w:rsidRPr="008C5A6E">
              <w:rPr>
                <w:rFonts w:cs="Arial"/>
              </w:rPr>
              <w:t>39</w:t>
            </w:r>
          </w:p>
        </w:tc>
        <w:tc>
          <w:tcPr>
            <w:tcW w:w="2368" w:type="dxa"/>
          </w:tcPr>
          <w:p w14:paraId="738E87C1" w14:textId="77777777" w:rsidR="004E027A" w:rsidRPr="008C5A6E" w:rsidRDefault="004E027A">
            <w:pPr>
              <w:pStyle w:val="TAC"/>
              <w:rPr>
                <w:rFonts w:cs="Arial"/>
              </w:rPr>
            </w:pPr>
            <w:r w:rsidRPr="008C5A6E">
              <w:rPr>
                <w:rFonts w:cs="Arial"/>
              </w:rPr>
              <w:t>101</w:t>
            </w:r>
          </w:p>
        </w:tc>
      </w:tr>
    </w:tbl>
    <w:p w14:paraId="5F5C16B1" w14:textId="77777777" w:rsidR="004E027A" w:rsidRDefault="004E027A">
      <w:pPr>
        <w:pStyle w:val="FP"/>
      </w:pPr>
    </w:p>
    <w:p w14:paraId="6ADF700C" w14:textId="77777777" w:rsidR="004E027A" w:rsidRDefault="004E027A">
      <w:pPr>
        <w:rPr>
          <w:color w:val="000000"/>
        </w:rPr>
      </w:pPr>
      <w:r>
        <w:rPr>
          <w:color w:val="000000"/>
        </w:rPr>
        <w:t xml:space="preserve">A 6-bit </w:t>
      </w:r>
      <w:smartTag w:uri="urn:schemas-microsoft-com:office:smarttags" w:element="stockticker">
        <w:r>
          <w:rPr>
            <w:color w:val="000000"/>
          </w:rPr>
          <w:t>CRC</w:t>
        </w:r>
      </w:smartTag>
      <w:r>
        <w:rPr>
          <w:color w:val="000000"/>
        </w:rPr>
        <w:t xml:space="preserve"> is used for error-detection. These 6 parity bits are generated by the cyclic generator polynomial: </w:t>
      </w:r>
      <w:r>
        <w:rPr>
          <w:i/>
          <w:color w:val="000000"/>
        </w:rPr>
        <w:t>g(D) = D</w:t>
      </w:r>
      <w:r>
        <w:rPr>
          <w:i/>
          <w:color w:val="000000"/>
          <w:vertAlign w:val="superscript"/>
        </w:rPr>
        <w:t>6</w:t>
      </w:r>
      <w:r>
        <w:rPr>
          <w:i/>
          <w:color w:val="000000"/>
        </w:rPr>
        <w:t xml:space="preserve"> + D</w:t>
      </w:r>
      <w:r>
        <w:rPr>
          <w:i/>
          <w:color w:val="000000"/>
          <w:vertAlign w:val="superscript"/>
        </w:rPr>
        <w:t>5</w:t>
      </w:r>
      <w:r>
        <w:rPr>
          <w:i/>
          <w:color w:val="000000"/>
        </w:rPr>
        <w:t xml:space="preserve"> + D</w:t>
      </w:r>
      <w:r>
        <w:rPr>
          <w:i/>
          <w:color w:val="000000"/>
          <w:vertAlign w:val="superscript"/>
        </w:rPr>
        <w:t>3</w:t>
      </w:r>
      <w:r>
        <w:rPr>
          <w:i/>
          <w:color w:val="000000"/>
        </w:rPr>
        <w:t xml:space="preserve"> + D</w:t>
      </w:r>
      <w:r>
        <w:rPr>
          <w:i/>
          <w:color w:val="000000"/>
          <w:vertAlign w:val="superscript"/>
        </w:rPr>
        <w:t>2</w:t>
      </w:r>
      <w:r>
        <w:rPr>
          <w:i/>
          <w:color w:val="000000"/>
        </w:rPr>
        <w:t xml:space="preserve"> + D</w:t>
      </w:r>
      <w:r>
        <w:rPr>
          <w:i/>
          <w:color w:val="000000"/>
          <w:vertAlign w:val="superscript"/>
        </w:rPr>
        <w:t>1</w:t>
      </w:r>
      <w:r>
        <w:rPr>
          <w:i/>
          <w:color w:val="000000"/>
        </w:rPr>
        <w:t xml:space="preserve"> + 1</w:t>
      </w:r>
      <w:r>
        <w:rPr>
          <w:color w:val="000000"/>
        </w:rPr>
        <w:t xml:space="preserve"> from the first K</w:t>
      </w:r>
      <w:r>
        <w:rPr>
          <w:color w:val="000000"/>
          <w:vertAlign w:val="subscript"/>
        </w:rPr>
        <w:t>d1a</w:t>
      </w:r>
      <w:r>
        <w:rPr>
          <w:color w:val="000000"/>
        </w:rPr>
        <w:t xml:space="preserve"> bits of class 1, where K</w:t>
      </w:r>
      <w:r>
        <w:rPr>
          <w:color w:val="000000"/>
          <w:vertAlign w:val="subscript"/>
        </w:rPr>
        <w:t>d1a</w:t>
      </w:r>
      <w:r>
        <w:rPr>
          <w:color w:val="000000"/>
        </w:rPr>
        <w:t xml:space="preserve"> refers to number of bits in protection class 1a as shown above for each codec mode. The encoding of the cyclic code is performed in a systematic form, which means that, in GF(2), the polynomial:</w:t>
      </w:r>
    </w:p>
    <w:p w14:paraId="18DA5DD8" w14:textId="77777777" w:rsidR="004E027A" w:rsidRDefault="004E027A">
      <w:pPr>
        <w:pStyle w:val="B2"/>
      </w:pPr>
      <w:r>
        <w:t>d(0)D</w:t>
      </w:r>
      <w:r>
        <w:rPr>
          <w:position w:val="4"/>
        </w:rPr>
        <w:t>(K</w:t>
      </w:r>
      <w:r>
        <w:rPr>
          <w:position w:val="4"/>
          <w:vertAlign w:val="subscript"/>
        </w:rPr>
        <w:t>d1a</w:t>
      </w:r>
      <w:r>
        <w:rPr>
          <w:position w:val="4"/>
        </w:rPr>
        <w:t>+5)</w:t>
      </w:r>
      <w:r>
        <w:t xml:space="preserve"> + d(1)D</w:t>
      </w:r>
      <w:r>
        <w:rPr>
          <w:position w:val="6"/>
        </w:rPr>
        <w:t>(</w:t>
      </w:r>
      <w:r>
        <w:rPr>
          <w:position w:val="4"/>
        </w:rPr>
        <w:t>K</w:t>
      </w:r>
      <w:r>
        <w:rPr>
          <w:position w:val="4"/>
          <w:vertAlign w:val="subscript"/>
        </w:rPr>
        <w:t>d1a</w:t>
      </w:r>
      <w:r>
        <w:rPr>
          <w:position w:val="4"/>
        </w:rPr>
        <w:t>+4)</w:t>
      </w:r>
      <w:r>
        <w:t xml:space="preserve"> +... + d(K</w:t>
      </w:r>
      <w:r>
        <w:rPr>
          <w:vertAlign w:val="subscript"/>
        </w:rPr>
        <w:t>d1a</w:t>
      </w:r>
      <w:r>
        <w:t>-1)D</w:t>
      </w:r>
      <w:r>
        <w:rPr>
          <w:position w:val="4"/>
        </w:rPr>
        <w:t>(6)</w:t>
      </w:r>
      <w:r>
        <w:t xml:space="preserve"> + p(0)D</w:t>
      </w:r>
      <w:r>
        <w:rPr>
          <w:position w:val="6"/>
        </w:rPr>
        <w:t>(5)</w:t>
      </w:r>
      <w:r>
        <w:t xml:space="preserve"> +…+ p(4)D+ p(5)</w:t>
      </w:r>
    </w:p>
    <w:p w14:paraId="0C4EE716" w14:textId="77777777" w:rsidR="004E027A" w:rsidRDefault="004E027A">
      <w:pPr>
        <w:ind w:left="720" w:hanging="720"/>
        <w:rPr>
          <w:color w:val="000000"/>
        </w:rPr>
      </w:pPr>
      <w:r>
        <w:rPr>
          <w:color w:val="000000"/>
        </w:rPr>
        <w:t>where p(0), p(1) … p(5) are the parity bits, when divided by g(D), yields a remainder equal to:</w:t>
      </w:r>
    </w:p>
    <w:p w14:paraId="4A03F2A3" w14:textId="77777777" w:rsidR="004E027A" w:rsidRDefault="004E027A">
      <w:pPr>
        <w:pStyle w:val="B2"/>
      </w:pPr>
      <w:r>
        <w:rPr>
          <w:lang w:val="en-AU"/>
        </w:rPr>
        <w:t>1+ D + D</w:t>
      </w:r>
      <w:r>
        <w:rPr>
          <w:vertAlign w:val="superscript"/>
          <w:lang w:val="en-AU"/>
        </w:rPr>
        <w:t>2</w:t>
      </w:r>
      <w:r>
        <w:rPr>
          <w:lang w:val="en-AU"/>
        </w:rPr>
        <w:t xml:space="preserve"> + D</w:t>
      </w:r>
      <w:r>
        <w:rPr>
          <w:vertAlign w:val="superscript"/>
          <w:lang w:val="en-AU"/>
        </w:rPr>
        <w:t>3</w:t>
      </w:r>
      <w:r>
        <w:rPr>
          <w:lang w:val="en-AU"/>
        </w:rPr>
        <w:t xml:space="preserve"> + D</w:t>
      </w:r>
      <w:r>
        <w:rPr>
          <w:vertAlign w:val="superscript"/>
          <w:lang w:val="en-AU"/>
        </w:rPr>
        <w:t>4</w:t>
      </w:r>
      <w:r>
        <w:rPr>
          <w:lang w:val="en-AU"/>
        </w:rPr>
        <w:t xml:space="preserve"> + D</w:t>
      </w:r>
      <w:r>
        <w:rPr>
          <w:vertAlign w:val="superscript"/>
          <w:lang w:val="en-AU"/>
        </w:rPr>
        <w:t>5</w:t>
      </w:r>
      <w:r>
        <w:rPr>
          <w:lang w:val="en-AU"/>
        </w:rPr>
        <w:t>.</w:t>
      </w:r>
    </w:p>
    <w:p w14:paraId="1480212C" w14:textId="77777777" w:rsidR="004E027A" w:rsidRDefault="004E027A">
      <w:pPr>
        <w:ind w:left="720" w:hanging="720"/>
        <w:rPr>
          <w:color w:val="000000"/>
        </w:rPr>
      </w:pPr>
      <w:r>
        <w:rPr>
          <w:color w:val="000000"/>
        </w:rPr>
        <w:t>The information and parity bits are merged:</w:t>
      </w:r>
    </w:p>
    <w:p w14:paraId="1285532E" w14:textId="77777777" w:rsidR="004E027A" w:rsidRDefault="004E027A">
      <w:pPr>
        <w:pStyle w:val="B2"/>
      </w:pPr>
      <w:r>
        <w:t>u(k) = d(k)</w:t>
      </w:r>
      <w:r>
        <w:tab/>
      </w:r>
      <w:r>
        <w:tab/>
      </w:r>
      <w:r>
        <w:tab/>
      </w:r>
      <w:r>
        <w:tab/>
        <w:t>for k = 0, 1, …, K</w:t>
      </w:r>
      <w:r>
        <w:rPr>
          <w:vertAlign w:val="subscript"/>
        </w:rPr>
        <w:t>d1a</w:t>
      </w:r>
      <w:r>
        <w:t>-1</w:t>
      </w:r>
    </w:p>
    <w:p w14:paraId="1FD4B60C" w14:textId="77777777" w:rsidR="004E027A" w:rsidRDefault="004E027A">
      <w:pPr>
        <w:pStyle w:val="B2"/>
      </w:pPr>
      <w:r>
        <w:t>u(k) = p(k-K</w:t>
      </w:r>
      <w:r>
        <w:rPr>
          <w:vertAlign w:val="subscript"/>
        </w:rPr>
        <w:t>d1a</w:t>
      </w:r>
      <w:r>
        <w:t>)</w:t>
      </w:r>
      <w:r w:rsidR="00A74F3C">
        <w:tab/>
      </w:r>
      <w:r>
        <w:tab/>
      </w:r>
      <w:r>
        <w:tab/>
        <w:t>for k = K</w:t>
      </w:r>
      <w:r>
        <w:rPr>
          <w:vertAlign w:val="subscript"/>
        </w:rPr>
        <w:t>d1a</w:t>
      </w:r>
      <w:r>
        <w:t>, K</w:t>
      </w:r>
      <w:r>
        <w:rPr>
          <w:vertAlign w:val="subscript"/>
        </w:rPr>
        <w:t>d1a</w:t>
      </w:r>
      <w:r>
        <w:t>+1, …, K</w:t>
      </w:r>
      <w:r>
        <w:rPr>
          <w:vertAlign w:val="subscript"/>
        </w:rPr>
        <w:t>d1a</w:t>
      </w:r>
      <w:r>
        <w:t>+5</w:t>
      </w:r>
    </w:p>
    <w:p w14:paraId="3E58B5E3" w14:textId="77777777" w:rsidR="004E027A" w:rsidRDefault="004E027A">
      <w:pPr>
        <w:pStyle w:val="B2"/>
      </w:pPr>
      <w:r>
        <w:t>u(k) = d(k-6)</w:t>
      </w:r>
      <w:r>
        <w:tab/>
      </w:r>
      <w:r>
        <w:tab/>
      </w:r>
      <w:r>
        <w:tab/>
      </w:r>
      <w:r>
        <w:tab/>
        <w:t>for k = K</w:t>
      </w:r>
      <w:r>
        <w:rPr>
          <w:vertAlign w:val="subscript"/>
        </w:rPr>
        <w:t>d1a</w:t>
      </w:r>
      <w:r>
        <w:t>+6, K</w:t>
      </w:r>
      <w:r>
        <w:rPr>
          <w:vertAlign w:val="subscript"/>
        </w:rPr>
        <w:t>d1a</w:t>
      </w:r>
      <w:r>
        <w:t>+7, …, K</w:t>
      </w:r>
      <w:r>
        <w:rPr>
          <w:vertAlign w:val="subscript"/>
        </w:rPr>
        <w:t>u</w:t>
      </w:r>
      <w:r>
        <w:t>-1</w:t>
      </w:r>
    </w:p>
    <w:p w14:paraId="6C46A2E6" w14:textId="77777777" w:rsidR="004E027A" w:rsidRDefault="004E027A">
      <w:pPr>
        <w:rPr>
          <w:color w:val="000000"/>
        </w:rPr>
      </w:pPr>
      <w:r>
        <w:rPr>
          <w:color w:val="000000"/>
        </w:rPr>
        <w:t>Thus, after the first encoding step u(k) will be defined by the following contents for each codec mode:</w:t>
      </w:r>
    </w:p>
    <w:p w14:paraId="6CE43ECC" w14:textId="77777777" w:rsidR="004E027A" w:rsidRPr="000C065E" w:rsidRDefault="004E027A">
      <w:pPr>
        <w:keepNext/>
        <w:spacing w:after="120"/>
        <w:rPr>
          <w:color w:val="000000"/>
        </w:rPr>
      </w:pPr>
      <w:r w:rsidRPr="000C065E">
        <w:rPr>
          <w:b/>
          <w:color w:val="000000"/>
        </w:rPr>
        <w:t>O-TCH/AHS12.2</w:t>
      </w:r>
      <w:r w:rsidRPr="000C065E">
        <w:rPr>
          <w:color w:val="000000"/>
        </w:rPr>
        <w:t xml:space="preserve">: </w:t>
      </w:r>
    </w:p>
    <w:p w14:paraId="0B4A1205"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80</w:t>
      </w:r>
    </w:p>
    <w:p w14:paraId="33A211AC" w14:textId="77777777" w:rsidR="004E027A" w:rsidRPr="000C065E" w:rsidRDefault="004E027A">
      <w:pPr>
        <w:pStyle w:val="B1"/>
      </w:pPr>
      <w:r w:rsidRPr="000C065E">
        <w:tab/>
      </w:r>
      <w:r w:rsidRPr="000C065E">
        <w:tab/>
        <w:t>u(k) = p(k-81)</w:t>
      </w:r>
      <w:r w:rsidRPr="000C065E">
        <w:tab/>
      </w:r>
      <w:r w:rsidRPr="000C065E">
        <w:tab/>
      </w:r>
      <w:r w:rsidRPr="000C065E">
        <w:tab/>
        <w:t>for k = 81, 82, …, 86</w:t>
      </w:r>
    </w:p>
    <w:p w14:paraId="6B8CD4BD"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87, 88, …, 249</w:t>
      </w:r>
    </w:p>
    <w:p w14:paraId="14CA4E06" w14:textId="77777777" w:rsidR="004E027A" w:rsidRPr="000C065E" w:rsidRDefault="004E027A">
      <w:pPr>
        <w:keepNext/>
        <w:spacing w:after="120"/>
        <w:rPr>
          <w:color w:val="000000"/>
        </w:rPr>
      </w:pPr>
      <w:r w:rsidRPr="000C065E">
        <w:rPr>
          <w:b/>
          <w:color w:val="000000"/>
        </w:rPr>
        <w:t>O-TCH/AHS10.2</w:t>
      </w:r>
      <w:r w:rsidRPr="000C065E">
        <w:rPr>
          <w:color w:val="000000"/>
        </w:rPr>
        <w:t>:</w:t>
      </w:r>
    </w:p>
    <w:p w14:paraId="301FFD4B"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64</w:t>
      </w:r>
    </w:p>
    <w:p w14:paraId="5644FA2A" w14:textId="77777777" w:rsidR="004E027A" w:rsidRPr="000C065E" w:rsidRDefault="004E027A">
      <w:pPr>
        <w:pStyle w:val="B1"/>
      </w:pPr>
      <w:r w:rsidRPr="000C065E">
        <w:tab/>
      </w:r>
      <w:r w:rsidRPr="000C065E">
        <w:tab/>
        <w:t>u(k) = p(k-65)</w:t>
      </w:r>
      <w:r w:rsidRPr="000C065E">
        <w:tab/>
      </w:r>
      <w:r w:rsidRPr="000C065E">
        <w:tab/>
      </w:r>
      <w:r w:rsidRPr="000C065E">
        <w:tab/>
        <w:t>for k = 65, 66, ..., 70</w:t>
      </w:r>
    </w:p>
    <w:p w14:paraId="2F3E07E2"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71, 72, ..., 209</w:t>
      </w:r>
    </w:p>
    <w:p w14:paraId="79C12EC8" w14:textId="77777777" w:rsidR="004E027A" w:rsidRPr="000C065E" w:rsidRDefault="004E027A">
      <w:pPr>
        <w:keepNext/>
        <w:spacing w:after="120"/>
        <w:rPr>
          <w:color w:val="000000"/>
        </w:rPr>
      </w:pPr>
      <w:r w:rsidRPr="000C065E">
        <w:rPr>
          <w:b/>
          <w:color w:val="000000"/>
        </w:rPr>
        <w:t>O-TCH/AHS7.95</w:t>
      </w:r>
      <w:r w:rsidRPr="000C065E">
        <w:rPr>
          <w:color w:val="000000"/>
        </w:rPr>
        <w:t xml:space="preserve">: </w:t>
      </w:r>
    </w:p>
    <w:p w14:paraId="032CAC04"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74</w:t>
      </w:r>
    </w:p>
    <w:p w14:paraId="63CFC495" w14:textId="77777777" w:rsidR="004E027A" w:rsidRPr="000C065E" w:rsidRDefault="004E027A">
      <w:pPr>
        <w:pStyle w:val="B1"/>
      </w:pPr>
      <w:r w:rsidRPr="000C065E">
        <w:tab/>
      </w:r>
      <w:r w:rsidRPr="000C065E">
        <w:tab/>
        <w:t>u(k) = p(k-75)</w:t>
      </w:r>
      <w:r w:rsidRPr="000C065E">
        <w:tab/>
      </w:r>
      <w:r w:rsidRPr="000C065E">
        <w:tab/>
      </w:r>
      <w:r w:rsidRPr="000C065E">
        <w:tab/>
        <w:t>for k = 75, 76, …, 80</w:t>
      </w:r>
    </w:p>
    <w:p w14:paraId="34B56BA3"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81, 82, …, 164</w:t>
      </w:r>
    </w:p>
    <w:p w14:paraId="2EEF1F16" w14:textId="77777777" w:rsidR="004E027A" w:rsidRPr="000C065E" w:rsidRDefault="004E027A">
      <w:pPr>
        <w:keepNext/>
        <w:spacing w:after="120"/>
        <w:rPr>
          <w:color w:val="000000"/>
        </w:rPr>
      </w:pPr>
      <w:r w:rsidRPr="000C065E">
        <w:rPr>
          <w:b/>
          <w:color w:val="000000"/>
        </w:rPr>
        <w:t>O-TCH/AHS7.4</w:t>
      </w:r>
      <w:r w:rsidRPr="000C065E">
        <w:rPr>
          <w:color w:val="000000"/>
        </w:rPr>
        <w:t xml:space="preserve">: </w:t>
      </w:r>
    </w:p>
    <w:p w14:paraId="268864C9"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60</w:t>
      </w:r>
    </w:p>
    <w:p w14:paraId="598F4C08" w14:textId="77777777" w:rsidR="004E027A" w:rsidRPr="000C065E" w:rsidRDefault="004E027A">
      <w:pPr>
        <w:pStyle w:val="B1"/>
      </w:pPr>
      <w:r w:rsidRPr="000C065E">
        <w:tab/>
      </w:r>
      <w:r w:rsidRPr="000C065E">
        <w:tab/>
        <w:t>u(k) = p(k-61)</w:t>
      </w:r>
      <w:r w:rsidRPr="000C065E">
        <w:tab/>
      </w:r>
      <w:r w:rsidRPr="000C065E">
        <w:tab/>
      </w:r>
      <w:r w:rsidRPr="000C065E">
        <w:tab/>
        <w:t>for k = 61, 62, …, 66</w:t>
      </w:r>
    </w:p>
    <w:p w14:paraId="6964C704"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67, 68, …, 153</w:t>
      </w:r>
    </w:p>
    <w:p w14:paraId="5A33C4CF" w14:textId="77777777" w:rsidR="004E027A" w:rsidRPr="000C065E" w:rsidRDefault="004E027A">
      <w:pPr>
        <w:keepNext/>
        <w:spacing w:after="120"/>
        <w:rPr>
          <w:color w:val="000000"/>
        </w:rPr>
      </w:pPr>
      <w:r w:rsidRPr="000C065E">
        <w:rPr>
          <w:b/>
          <w:color w:val="000000"/>
        </w:rPr>
        <w:lastRenderedPageBreak/>
        <w:t>O-TCH/AHS6.7</w:t>
      </w:r>
      <w:r w:rsidRPr="000C065E">
        <w:rPr>
          <w:color w:val="000000"/>
        </w:rPr>
        <w:t xml:space="preserve">: </w:t>
      </w:r>
    </w:p>
    <w:p w14:paraId="0F1229AB"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54</w:t>
      </w:r>
    </w:p>
    <w:p w14:paraId="46D55140" w14:textId="77777777" w:rsidR="004E027A" w:rsidRPr="000C065E" w:rsidRDefault="004E027A">
      <w:pPr>
        <w:pStyle w:val="B1"/>
      </w:pPr>
      <w:r w:rsidRPr="000C065E">
        <w:tab/>
      </w:r>
      <w:r w:rsidRPr="000C065E">
        <w:tab/>
        <w:t>u(k) = p(k-55)</w:t>
      </w:r>
      <w:r w:rsidRPr="000C065E">
        <w:tab/>
      </w:r>
      <w:r w:rsidRPr="000C065E">
        <w:tab/>
      </w:r>
      <w:r w:rsidRPr="000C065E">
        <w:tab/>
        <w:t>for k = 55, 56, …, 60</w:t>
      </w:r>
    </w:p>
    <w:p w14:paraId="009ACCB6"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61, 62, …, 139</w:t>
      </w:r>
    </w:p>
    <w:p w14:paraId="4DAC0808" w14:textId="77777777" w:rsidR="004E027A" w:rsidRPr="000C065E" w:rsidRDefault="004E027A">
      <w:pPr>
        <w:keepNext/>
        <w:spacing w:after="120"/>
        <w:rPr>
          <w:color w:val="000000"/>
        </w:rPr>
      </w:pPr>
      <w:r w:rsidRPr="000C065E">
        <w:rPr>
          <w:b/>
          <w:color w:val="000000"/>
        </w:rPr>
        <w:t>O-TCH/AHS5.9</w:t>
      </w:r>
      <w:r w:rsidRPr="000C065E">
        <w:rPr>
          <w:color w:val="000000"/>
        </w:rPr>
        <w:t xml:space="preserve">: </w:t>
      </w:r>
    </w:p>
    <w:p w14:paraId="5BBCF14C"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54</w:t>
      </w:r>
    </w:p>
    <w:p w14:paraId="7A81E678" w14:textId="77777777" w:rsidR="004E027A" w:rsidRPr="000C065E" w:rsidRDefault="004E027A">
      <w:pPr>
        <w:pStyle w:val="B1"/>
      </w:pPr>
      <w:r w:rsidRPr="000C065E">
        <w:tab/>
      </w:r>
      <w:r w:rsidRPr="000C065E">
        <w:tab/>
        <w:t>u(k) = p(k-55)</w:t>
      </w:r>
      <w:r w:rsidRPr="000C065E">
        <w:tab/>
      </w:r>
      <w:r w:rsidRPr="000C065E">
        <w:tab/>
      </w:r>
      <w:r w:rsidRPr="000C065E">
        <w:tab/>
        <w:t>for k = 55, 56, …, 60</w:t>
      </w:r>
    </w:p>
    <w:p w14:paraId="64737F14"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61, 62, …, 123</w:t>
      </w:r>
    </w:p>
    <w:p w14:paraId="3DDF1B46" w14:textId="77777777" w:rsidR="004E027A" w:rsidRPr="000C065E" w:rsidRDefault="004E027A">
      <w:pPr>
        <w:keepNext/>
        <w:spacing w:after="120"/>
        <w:rPr>
          <w:color w:val="000000"/>
        </w:rPr>
      </w:pPr>
      <w:r w:rsidRPr="000C065E">
        <w:rPr>
          <w:b/>
          <w:color w:val="000000"/>
        </w:rPr>
        <w:t>O-TCH/AHS5.15</w:t>
      </w:r>
      <w:r w:rsidRPr="000C065E">
        <w:rPr>
          <w:color w:val="000000"/>
        </w:rPr>
        <w:t xml:space="preserve">: </w:t>
      </w:r>
    </w:p>
    <w:p w14:paraId="332633AF"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48</w:t>
      </w:r>
    </w:p>
    <w:p w14:paraId="5B997F96" w14:textId="77777777" w:rsidR="004E027A" w:rsidRPr="000C065E" w:rsidRDefault="004E027A">
      <w:pPr>
        <w:pStyle w:val="B1"/>
      </w:pPr>
      <w:r w:rsidRPr="000C065E">
        <w:tab/>
      </w:r>
      <w:r w:rsidRPr="000C065E">
        <w:tab/>
        <w:t>u(k) = p(k-49)</w:t>
      </w:r>
      <w:r w:rsidRPr="000C065E">
        <w:tab/>
      </w:r>
      <w:r w:rsidRPr="000C065E">
        <w:tab/>
      </w:r>
      <w:r w:rsidRPr="000C065E">
        <w:tab/>
        <w:t>for k = 49, 50, …, 54</w:t>
      </w:r>
    </w:p>
    <w:p w14:paraId="2AC0947B"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55, 56, …, 108</w:t>
      </w:r>
    </w:p>
    <w:p w14:paraId="390CF73E" w14:textId="77777777" w:rsidR="004E027A" w:rsidRPr="000C065E" w:rsidRDefault="004E027A">
      <w:pPr>
        <w:keepNext/>
        <w:spacing w:after="120"/>
        <w:rPr>
          <w:color w:val="000000"/>
        </w:rPr>
      </w:pPr>
      <w:r w:rsidRPr="000C065E">
        <w:rPr>
          <w:b/>
          <w:color w:val="000000"/>
        </w:rPr>
        <w:t>O-TCH/AHS4.75</w:t>
      </w:r>
      <w:r w:rsidRPr="000C065E">
        <w:rPr>
          <w:color w:val="000000"/>
        </w:rPr>
        <w:t>:</w:t>
      </w:r>
    </w:p>
    <w:p w14:paraId="4175E715"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38</w:t>
      </w:r>
    </w:p>
    <w:p w14:paraId="632ED722" w14:textId="77777777" w:rsidR="004E027A" w:rsidRPr="000C065E" w:rsidRDefault="004E027A">
      <w:pPr>
        <w:pStyle w:val="B1"/>
      </w:pPr>
      <w:r w:rsidRPr="000C065E">
        <w:tab/>
      </w:r>
      <w:r w:rsidRPr="000C065E">
        <w:tab/>
        <w:t>u(k) = p(k-39)</w:t>
      </w:r>
      <w:r w:rsidRPr="000C065E">
        <w:tab/>
      </w:r>
      <w:r w:rsidRPr="000C065E">
        <w:tab/>
      </w:r>
      <w:r w:rsidRPr="000C065E">
        <w:tab/>
        <w:t>for k = 39, 40, ..., 44</w:t>
      </w:r>
    </w:p>
    <w:p w14:paraId="170030A2"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45, 46, ..., 100</w:t>
      </w:r>
    </w:p>
    <w:p w14:paraId="7D56854C" w14:textId="77777777" w:rsidR="004E027A" w:rsidRDefault="004E027A">
      <w:pPr>
        <w:pStyle w:val="Heading4"/>
        <w:rPr>
          <w:color w:val="000000"/>
        </w:rPr>
      </w:pPr>
      <w:bookmarkStart w:id="226" w:name="_Toc2788731"/>
      <w:r>
        <w:rPr>
          <w:color w:val="000000"/>
        </w:rPr>
        <w:t>3.15.7.4</w:t>
      </w:r>
      <w:r>
        <w:rPr>
          <w:color w:val="000000"/>
        </w:rPr>
        <w:tab/>
        <w:t>Convolutional encoder</w:t>
      </w:r>
      <w:bookmarkEnd w:id="226"/>
    </w:p>
    <w:p w14:paraId="7B44BBA0" w14:textId="77777777" w:rsidR="004E027A" w:rsidRDefault="004E027A">
      <w:pPr>
        <w:rPr>
          <w:color w:val="000000"/>
        </w:rPr>
      </w:pPr>
      <w:r>
        <w:rPr>
          <w:color w:val="000000"/>
        </w:rPr>
        <w:t>The bits from the first encoding step (u(k)) are encoded with the recursive systematic convolutional codes as summarised below. The number of output bits after puncturing is 672 for all codec modes.</w:t>
      </w:r>
    </w:p>
    <w:p w14:paraId="16DEF59E"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06"/>
        <w:gridCol w:w="1189"/>
        <w:gridCol w:w="1336"/>
        <w:gridCol w:w="1334"/>
        <w:gridCol w:w="1230"/>
      </w:tblGrid>
      <w:tr w:rsidR="004E027A" w14:paraId="7383E45A" w14:textId="77777777">
        <w:tblPrEx>
          <w:tblCellMar>
            <w:top w:w="0" w:type="dxa"/>
            <w:bottom w:w="0" w:type="dxa"/>
          </w:tblCellMar>
        </w:tblPrEx>
        <w:trPr>
          <w:cantSplit/>
          <w:jc w:val="center"/>
        </w:trPr>
        <w:tc>
          <w:tcPr>
            <w:tcW w:w="2306" w:type="dxa"/>
          </w:tcPr>
          <w:p w14:paraId="0281780F" w14:textId="77777777" w:rsidR="004E027A" w:rsidRPr="008C5A6E" w:rsidRDefault="004E027A">
            <w:pPr>
              <w:pStyle w:val="TAH"/>
              <w:rPr>
                <w:rFonts w:cs="Arial"/>
                <w:lang w:val="fr-FR"/>
              </w:rPr>
            </w:pPr>
            <w:r w:rsidRPr="008C5A6E">
              <w:rPr>
                <w:rFonts w:cs="Arial"/>
                <w:lang w:val="fr-FR"/>
              </w:rPr>
              <w:t>Codec</w:t>
            </w:r>
          </w:p>
          <w:p w14:paraId="3BE779C4" w14:textId="77777777" w:rsidR="004E027A" w:rsidRPr="008C5A6E" w:rsidRDefault="004E027A">
            <w:pPr>
              <w:pStyle w:val="TAH"/>
              <w:rPr>
                <w:rFonts w:cs="Arial"/>
                <w:lang w:val="fr-FR"/>
              </w:rPr>
            </w:pPr>
            <w:r w:rsidRPr="008C5A6E">
              <w:rPr>
                <w:rFonts w:cs="Arial"/>
                <w:lang w:val="fr-FR"/>
              </w:rPr>
              <w:t>Mode</w:t>
            </w:r>
          </w:p>
          <w:p w14:paraId="3A373563" w14:textId="77777777" w:rsidR="004E027A" w:rsidRPr="008C5A6E" w:rsidRDefault="004E027A">
            <w:pPr>
              <w:pStyle w:val="TAH"/>
              <w:rPr>
                <w:rFonts w:cs="Arial"/>
                <w:lang w:val="fr-FR"/>
              </w:rPr>
            </w:pPr>
          </w:p>
        </w:tc>
        <w:tc>
          <w:tcPr>
            <w:tcW w:w="1189" w:type="dxa"/>
          </w:tcPr>
          <w:p w14:paraId="7307F7FF" w14:textId="77777777" w:rsidR="004E027A" w:rsidRPr="008C5A6E" w:rsidRDefault="004E027A">
            <w:pPr>
              <w:pStyle w:val="TAH"/>
              <w:rPr>
                <w:rFonts w:cs="Arial"/>
                <w:lang w:val="fr-FR"/>
              </w:rPr>
            </w:pPr>
            <w:r w:rsidRPr="008C5A6E">
              <w:rPr>
                <w:rFonts w:cs="Arial"/>
                <w:lang w:val="fr-FR"/>
              </w:rPr>
              <w:t>Rate</w:t>
            </w:r>
          </w:p>
        </w:tc>
        <w:tc>
          <w:tcPr>
            <w:tcW w:w="1336" w:type="dxa"/>
          </w:tcPr>
          <w:p w14:paraId="13C1D418" w14:textId="77777777" w:rsidR="004E027A" w:rsidRPr="008C5A6E" w:rsidRDefault="004E027A">
            <w:pPr>
              <w:pStyle w:val="TAH"/>
              <w:rPr>
                <w:rFonts w:cs="Arial"/>
              </w:rPr>
            </w:pPr>
            <w:r w:rsidRPr="008C5A6E">
              <w:rPr>
                <w:rFonts w:cs="Arial"/>
              </w:rPr>
              <w:t xml:space="preserve">Number </w:t>
            </w:r>
          </w:p>
          <w:p w14:paraId="0DF26A46" w14:textId="77777777" w:rsidR="004E027A" w:rsidRPr="008C5A6E" w:rsidRDefault="004E027A">
            <w:pPr>
              <w:pStyle w:val="TAH"/>
              <w:rPr>
                <w:rFonts w:cs="Arial"/>
              </w:rPr>
            </w:pPr>
            <w:r w:rsidRPr="008C5A6E">
              <w:rPr>
                <w:rFonts w:cs="Arial"/>
              </w:rPr>
              <w:t>of input bits to</w:t>
            </w:r>
          </w:p>
          <w:p w14:paraId="27E3B2D5" w14:textId="77777777" w:rsidR="004E027A" w:rsidRPr="008C5A6E" w:rsidRDefault="004E027A">
            <w:pPr>
              <w:pStyle w:val="TAH"/>
              <w:rPr>
                <w:rFonts w:cs="Arial"/>
              </w:rPr>
            </w:pPr>
            <w:r w:rsidRPr="008C5A6E">
              <w:rPr>
                <w:rFonts w:cs="Arial"/>
              </w:rPr>
              <w:t xml:space="preserve">conv. </w:t>
            </w:r>
          </w:p>
          <w:p w14:paraId="65506015" w14:textId="77777777" w:rsidR="004E027A" w:rsidRPr="008C5A6E" w:rsidRDefault="004E027A">
            <w:pPr>
              <w:pStyle w:val="TAH"/>
              <w:rPr>
                <w:rFonts w:cs="Arial"/>
              </w:rPr>
            </w:pPr>
            <w:r w:rsidRPr="008C5A6E">
              <w:rPr>
                <w:rFonts w:cs="Arial"/>
              </w:rPr>
              <w:t>coder</w:t>
            </w:r>
          </w:p>
          <w:p w14:paraId="5782E323" w14:textId="77777777" w:rsidR="004E027A" w:rsidRPr="008C5A6E" w:rsidRDefault="004E027A">
            <w:pPr>
              <w:pStyle w:val="TAH"/>
              <w:rPr>
                <w:rFonts w:cs="Arial"/>
              </w:rPr>
            </w:pPr>
          </w:p>
        </w:tc>
        <w:tc>
          <w:tcPr>
            <w:tcW w:w="1334" w:type="dxa"/>
          </w:tcPr>
          <w:p w14:paraId="5350A9EE" w14:textId="77777777" w:rsidR="004E027A" w:rsidRPr="008C5A6E" w:rsidRDefault="004E027A">
            <w:pPr>
              <w:pStyle w:val="TAH"/>
              <w:rPr>
                <w:rFonts w:cs="Arial"/>
              </w:rPr>
            </w:pPr>
            <w:r w:rsidRPr="008C5A6E">
              <w:rPr>
                <w:rFonts w:cs="Arial"/>
              </w:rPr>
              <w:t xml:space="preserve">Number </w:t>
            </w:r>
          </w:p>
          <w:p w14:paraId="5893DEBC" w14:textId="77777777" w:rsidR="004E027A" w:rsidRPr="008C5A6E" w:rsidRDefault="004E027A">
            <w:pPr>
              <w:pStyle w:val="TAH"/>
              <w:rPr>
                <w:rFonts w:cs="Arial"/>
              </w:rPr>
            </w:pPr>
            <w:r w:rsidRPr="008C5A6E">
              <w:rPr>
                <w:rFonts w:cs="Arial"/>
              </w:rPr>
              <w:t>of output bits from</w:t>
            </w:r>
          </w:p>
          <w:p w14:paraId="3BD4B2E1" w14:textId="77777777" w:rsidR="004E027A" w:rsidRPr="008C5A6E" w:rsidRDefault="004E027A">
            <w:pPr>
              <w:pStyle w:val="TAH"/>
              <w:rPr>
                <w:rFonts w:cs="Arial"/>
              </w:rPr>
            </w:pPr>
            <w:r w:rsidRPr="008C5A6E">
              <w:rPr>
                <w:rFonts w:cs="Arial"/>
              </w:rPr>
              <w:t xml:space="preserve">conv. </w:t>
            </w:r>
          </w:p>
          <w:p w14:paraId="69DF40BF" w14:textId="77777777" w:rsidR="004E027A" w:rsidRPr="008C5A6E" w:rsidRDefault="004E027A">
            <w:pPr>
              <w:pStyle w:val="TAH"/>
              <w:rPr>
                <w:rFonts w:cs="Arial"/>
              </w:rPr>
            </w:pPr>
            <w:r w:rsidRPr="008C5A6E">
              <w:rPr>
                <w:rFonts w:cs="Arial"/>
              </w:rPr>
              <w:t>coder</w:t>
            </w:r>
          </w:p>
          <w:p w14:paraId="34C3C584" w14:textId="77777777" w:rsidR="004E027A" w:rsidRPr="008C5A6E" w:rsidRDefault="004E027A">
            <w:pPr>
              <w:pStyle w:val="TAH"/>
              <w:rPr>
                <w:rFonts w:cs="Arial"/>
              </w:rPr>
            </w:pPr>
          </w:p>
        </w:tc>
        <w:tc>
          <w:tcPr>
            <w:tcW w:w="1230" w:type="dxa"/>
          </w:tcPr>
          <w:p w14:paraId="557D2288" w14:textId="77777777" w:rsidR="004E027A" w:rsidRPr="008C5A6E" w:rsidRDefault="004E027A">
            <w:pPr>
              <w:pStyle w:val="TAH"/>
              <w:rPr>
                <w:rFonts w:cs="Arial"/>
              </w:rPr>
            </w:pPr>
            <w:r w:rsidRPr="008C5A6E">
              <w:rPr>
                <w:rFonts w:cs="Arial"/>
              </w:rPr>
              <w:t xml:space="preserve">Number </w:t>
            </w:r>
          </w:p>
          <w:p w14:paraId="3CA2A37B" w14:textId="77777777" w:rsidR="004E027A" w:rsidRPr="008C5A6E" w:rsidRDefault="004E027A">
            <w:pPr>
              <w:pStyle w:val="TAH"/>
              <w:rPr>
                <w:rFonts w:cs="Arial"/>
              </w:rPr>
            </w:pPr>
            <w:r w:rsidRPr="008C5A6E">
              <w:rPr>
                <w:rFonts w:cs="Arial"/>
              </w:rPr>
              <w:t xml:space="preserve">of </w:t>
            </w:r>
          </w:p>
          <w:p w14:paraId="46668AFD" w14:textId="77777777" w:rsidR="004E027A" w:rsidRPr="008C5A6E" w:rsidRDefault="004E027A">
            <w:pPr>
              <w:pStyle w:val="TAH"/>
              <w:rPr>
                <w:rFonts w:cs="Arial"/>
              </w:rPr>
            </w:pPr>
            <w:r w:rsidRPr="008C5A6E">
              <w:rPr>
                <w:rFonts w:cs="Arial"/>
              </w:rPr>
              <w:t xml:space="preserve">punctured </w:t>
            </w:r>
          </w:p>
          <w:p w14:paraId="66EED590" w14:textId="77777777" w:rsidR="004E027A" w:rsidRPr="008C5A6E" w:rsidRDefault="004E027A">
            <w:pPr>
              <w:pStyle w:val="TAH"/>
              <w:rPr>
                <w:rFonts w:cs="Arial"/>
              </w:rPr>
            </w:pPr>
            <w:r w:rsidRPr="008C5A6E">
              <w:rPr>
                <w:rFonts w:cs="Arial"/>
              </w:rPr>
              <w:t>bits</w:t>
            </w:r>
          </w:p>
        </w:tc>
      </w:tr>
      <w:tr w:rsidR="004E027A" w14:paraId="55D63622" w14:textId="77777777">
        <w:tblPrEx>
          <w:tblCellMar>
            <w:top w:w="0" w:type="dxa"/>
            <w:bottom w:w="0" w:type="dxa"/>
          </w:tblCellMar>
        </w:tblPrEx>
        <w:trPr>
          <w:cantSplit/>
          <w:jc w:val="center"/>
        </w:trPr>
        <w:tc>
          <w:tcPr>
            <w:tcW w:w="2306" w:type="dxa"/>
          </w:tcPr>
          <w:p w14:paraId="25DC583E" w14:textId="77777777" w:rsidR="004E027A" w:rsidRPr="008C5A6E" w:rsidRDefault="004E027A">
            <w:pPr>
              <w:pStyle w:val="TAC"/>
              <w:ind w:left="340"/>
              <w:jc w:val="left"/>
              <w:rPr>
                <w:rFonts w:cs="Arial"/>
              </w:rPr>
            </w:pPr>
            <w:r w:rsidRPr="008C5A6E">
              <w:rPr>
                <w:rFonts w:cs="Arial"/>
              </w:rPr>
              <w:t>O-TCH/AHS12.2</w:t>
            </w:r>
          </w:p>
        </w:tc>
        <w:tc>
          <w:tcPr>
            <w:tcW w:w="1189" w:type="dxa"/>
          </w:tcPr>
          <w:p w14:paraId="11320CA1" w14:textId="77777777" w:rsidR="004E027A" w:rsidRPr="008C5A6E" w:rsidRDefault="004E027A">
            <w:pPr>
              <w:pStyle w:val="TAC"/>
              <w:rPr>
                <w:rFonts w:cs="Arial"/>
              </w:rPr>
            </w:pPr>
            <w:r w:rsidRPr="008C5A6E">
              <w:rPr>
                <w:rFonts w:cs="Arial"/>
              </w:rPr>
              <w:t>1/3</w:t>
            </w:r>
          </w:p>
        </w:tc>
        <w:tc>
          <w:tcPr>
            <w:tcW w:w="1336" w:type="dxa"/>
          </w:tcPr>
          <w:p w14:paraId="481B489E" w14:textId="77777777" w:rsidR="004E027A" w:rsidRPr="008C5A6E" w:rsidRDefault="004E027A">
            <w:pPr>
              <w:pStyle w:val="TAC"/>
              <w:rPr>
                <w:rFonts w:cs="Arial"/>
              </w:rPr>
            </w:pPr>
            <w:r w:rsidRPr="008C5A6E">
              <w:rPr>
                <w:rFonts w:cs="Arial"/>
              </w:rPr>
              <w:t>250</w:t>
            </w:r>
          </w:p>
        </w:tc>
        <w:tc>
          <w:tcPr>
            <w:tcW w:w="1334" w:type="dxa"/>
          </w:tcPr>
          <w:p w14:paraId="59BD9DDA" w14:textId="77777777" w:rsidR="004E027A" w:rsidRPr="008C5A6E" w:rsidRDefault="004E027A">
            <w:pPr>
              <w:pStyle w:val="TAC"/>
              <w:rPr>
                <w:rFonts w:cs="Arial"/>
                <w:snapToGrid w:val="0"/>
                <w:lang w:val="en-AU"/>
              </w:rPr>
            </w:pPr>
            <w:r w:rsidRPr="008C5A6E">
              <w:rPr>
                <w:rFonts w:cs="Arial"/>
                <w:snapToGrid w:val="0"/>
                <w:lang w:val="en-AU"/>
              </w:rPr>
              <w:t>768</w:t>
            </w:r>
          </w:p>
        </w:tc>
        <w:tc>
          <w:tcPr>
            <w:tcW w:w="1230" w:type="dxa"/>
          </w:tcPr>
          <w:p w14:paraId="5A5DA6D6" w14:textId="77777777" w:rsidR="004E027A" w:rsidRPr="008C5A6E" w:rsidRDefault="004E027A">
            <w:pPr>
              <w:pStyle w:val="TAC"/>
              <w:ind w:right="284"/>
              <w:jc w:val="right"/>
              <w:rPr>
                <w:rFonts w:cs="Arial"/>
                <w:snapToGrid w:val="0"/>
                <w:lang w:val="en-AU"/>
              </w:rPr>
            </w:pPr>
            <w:r w:rsidRPr="008C5A6E">
              <w:rPr>
                <w:rFonts w:cs="Arial"/>
                <w:snapToGrid w:val="0"/>
                <w:lang w:val="en-AU"/>
              </w:rPr>
              <w:t>96</w:t>
            </w:r>
          </w:p>
        </w:tc>
      </w:tr>
      <w:tr w:rsidR="004E027A" w14:paraId="01C3047A" w14:textId="77777777">
        <w:tblPrEx>
          <w:tblCellMar>
            <w:top w:w="0" w:type="dxa"/>
            <w:bottom w:w="0" w:type="dxa"/>
          </w:tblCellMar>
        </w:tblPrEx>
        <w:trPr>
          <w:cantSplit/>
          <w:jc w:val="center"/>
        </w:trPr>
        <w:tc>
          <w:tcPr>
            <w:tcW w:w="2306" w:type="dxa"/>
          </w:tcPr>
          <w:p w14:paraId="15E7A0C1" w14:textId="77777777" w:rsidR="004E027A" w:rsidRPr="008C5A6E" w:rsidRDefault="004E027A">
            <w:pPr>
              <w:pStyle w:val="TAC"/>
              <w:ind w:left="340"/>
              <w:jc w:val="left"/>
              <w:rPr>
                <w:rFonts w:cs="Arial"/>
              </w:rPr>
            </w:pPr>
            <w:r w:rsidRPr="008C5A6E">
              <w:rPr>
                <w:rFonts w:cs="Arial"/>
              </w:rPr>
              <w:t>O-TCH/AHS10.2</w:t>
            </w:r>
          </w:p>
        </w:tc>
        <w:tc>
          <w:tcPr>
            <w:tcW w:w="1189" w:type="dxa"/>
          </w:tcPr>
          <w:p w14:paraId="720EBCE4" w14:textId="77777777" w:rsidR="004E027A" w:rsidRPr="008C5A6E" w:rsidRDefault="004E027A">
            <w:pPr>
              <w:pStyle w:val="TAC"/>
              <w:rPr>
                <w:rFonts w:cs="Arial"/>
              </w:rPr>
            </w:pPr>
            <w:r w:rsidRPr="008C5A6E">
              <w:rPr>
                <w:rFonts w:cs="Arial"/>
              </w:rPr>
              <w:t>¼</w:t>
            </w:r>
          </w:p>
        </w:tc>
        <w:tc>
          <w:tcPr>
            <w:tcW w:w="1336" w:type="dxa"/>
          </w:tcPr>
          <w:p w14:paraId="3A715A2F" w14:textId="77777777" w:rsidR="004E027A" w:rsidRPr="008C5A6E" w:rsidRDefault="004E027A">
            <w:pPr>
              <w:pStyle w:val="TAC"/>
              <w:rPr>
                <w:rFonts w:cs="Arial"/>
              </w:rPr>
            </w:pPr>
            <w:r w:rsidRPr="008C5A6E">
              <w:rPr>
                <w:rFonts w:cs="Arial"/>
              </w:rPr>
              <w:t>210</w:t>
            </w:r>
          </w:p>
        </w:tc>
        <w:tc>
          <w:tcPr>
            <w:tcW w:w="1334" w:type="dxa"/>
          </w:tcPr>
          <w:p w14:paraId="299D9185" w14:textId="77777777" w:rsidR="004E027A" w:rsidRPr="008C5A6E" w:rsidRDefault="004E027A">
            <w:pPr>
              <w:pStyle w:val="TAC"/>
              <w:rPr>
                <w:rFonts w:cs="Arial"/>
                <w:snapToGrid w:val="0"/>
                <w:lang w:val="en-AU"/>
              </w:rPr>
            </w:pPr>
            <w:r w:rsidRPr="008C5A6E">
              <w:rPr>
                <w:rFonts w:cs="Arial"/>
                <w:snapToGrid w:val="0"/>
                <w:lang w:val="en-AU"/>
              </w:rPr>
              <w:t>864</w:t>
            </w:r>
          </w:p>
        </w:tc>
        <w:tc>
          <w:tcPr>
            <w:tcW w:w="1230" w:type="dxa"/>
          </w:tcPr>
          <w:p w14:paraId="1CE469FE" w14:textId="77777777" w:rsidR="004E027A" w:rsidRPr="008C5A6E" w:rsidRDefault="004E027A">
            <w:pPr>
              <w:pStyle w:val="TAC"/>
              <w:ind w:right="284"/>
              <w:jc w:val="right"/>
              <w:rPr>
                <w:rFonts w:cs="Arial"/>
                <w:snapToGrid w:val="0"/>
                <w:lang w:val="en-AU"/>
              </w:rPr>
            </w:pPr>
            <w:r w:rsidRPr="008C5A6E">
              <w:rPr>
                <w:rFonts w:cs="Arial"/>
                <w:snapToGrid w:val="0"/>
                <w:lang w:val="en-AU"/>
              </w:rPr>
              <w:t>192</w:t>
            </w:r>
          </w:p>
        </w:tc>
      </w:tr>
      <w:tr w:rsidR="004E027A" w14:paraId="7939AA64" w14:textId="77777777">
        <w:tblPrEx>
          <w:tblCellMar>
            <w:top w:w="0" w:type="dxa"/>
            <w:bottom w:w="0" w:type="dxa"/>
          </w:tblCellMar>
        </w:tblPrEx>
        <w:trPr>
          <w:cantSplit/>
          <w:jc w:val="center"/>
        </w:trPr>
        <w:tc>
          <w:tcPr>
            <w:tcW w:w="2306" w:type="dxa"/>
          </w:tcPr>
          <w:p w14:paraId="318F6F93" w14:textId="77777777" w:rsidR="004E027A" w:rsidRPr="008C5A6E" w:rsidRDefault="004E027A">
            <w:pPr>
              <w:pStyle w:val="TAC"/>
              <w:ind w:left="340"/>
              <w:jc w:val="left"/>
              <w:rPr>
                <w:rFonts w:cs="Arial"/>
              </w:rPr>
            </w:pPr>
            <w:r w:rsidRPr="008C5A6E">
              <w:rPr>
                <w:rFonts w:cs="Arial"/>
              </w:rPr>
              <w:t>O-TCH/AHS7.95</w:t>
            </w:r>
          </w:p>
        </w:tc>
        <w:tc>
          <w:tcPr>
            <w:tcW w:w="1189" w:type="dxa"/>
          </w:tcPr>
          <w:p w14:paraId="66B8172B" w14:textId="77777777" w:rsidR="004E027A" w:rsidRPr="008C5A6E" w:rsidRDefault="004E027A">
            <w:pPr>
              <w:pStyle w:val="TAC"/>
              <w:rPr>
                <w:rFonts w:cs="Arial"/>
              </w:rPr>
            </w:pPr>
            <w:r w:rsidRPr="008C5A6E">
              <w:rPr>
                <w:rFonts w:cs="Arial"/>
              </w:rPr>
              <w:t>¼</w:t>
            </w:r>
          </w:p>
        </w:tc>
        <w:tc>
          <w:tcPr>
            <w:tcW w:w="1336" w:type="dxa"/>
          </w:tcPr>
          <w:p w14:paraId="3F5DC961" w14:textId="77777777" w:rsidR="004E027A" w:rsidRPr="008C5A6E" w:rsidRDefault="004E027A">
            <w:pPr>
              <w:pStyle w:val="TAC"/>
              <w:rPr>
                <w:rFonts w:cs="Arial"/>
              </w:rPr>
            </w:pPr>
            <w:r w:rsidRPr="008C5A6E">
              <w:rPr>
                <w:rFonts w:cs="Arial"/>
              </w:rPr>
              <w:t>165</w:t>
            </w:r>
          </w:p>
        </w:tc>
        <w:tc>
          <w:tcPr>
            <w:tcW w:w="1334" w:type="dxa"/>
          </w:tcPr>
          <w:p w14:paraId="0C035247" w14:textId="77777777" w:rsidR="004E027A" w:rsidRPr="008C5A6E" w:rsidRDefault="004E027A">
            <w:pPr>
              <w:pStyle w:val="TAC"/>
              <w:rPr>
                <w:rFonts w:cs="Arial"/>
                <w:snapToGrid w:val="0"/>
                <w:lang w:val="en-AU"/>
              </w:rPr>
            </w:pPr>
            <w:r w:rsidRPr="008C5A6E">
              <w:rPr>
                <w:rFonts w:cs="Arial"/>
                <w:snapToGrid w:val="0"/>
                <w:lang w:val="en-AU"/>
              </w:rPr>
              <w:t>684</w:t>
            </w:r>
          </w:p>
        </w:tc>
        <w:tc>
          <w:tcPr>
            <w:tcW w:w="1230" w:type="dxa"/>
          </w:tcPr>
          <w:p w14:paraId="76781E91" w14:textId="77777777" w:rsidR="004E027A" w:rsidRPr="008C5A6E" w:rsidRDefault="004E027A">
            <w:pPr>
              <w:pStyle w:val="TAC"/>
              <w:ind w:right="284"/>
              <w:jc w:val="right"/>
              <w:rPr>
                <w:rFonts w:cs="Arial"/>
                <w:snapToGrid w:val="0"/>
                <w:lang w:val="en-AU"/>
              </w:rPr>
            </w:pPr>
            <w:r w:rsidRPr="008C5A6E">
              <w:rPr>
                <w:rFonts w:cs="Arial"/>
                <w:snapToGrid w:val="0"/>
                <w:lang w:val="en-AU"/>
              </w:rPr>
              <w:t>12</w:t>
            </w:r>
          </w:p>
        </w:tc>
      </w:tr>
      <w:tr w:rsidR="004E027A" w14:paraId="5CC83F04" w14:textId="77777777">
        <w:tblPrEx>
          <w:tblCellMar>
            <w:top w:w="0" w:type="dxa"/>
            <w:bottom w:w="0" w:type="dxa"/>
          </w:tblCellMar>
        </w:tblPrEx>
        <w:trPr>
          <w:cantSplit/>
          <w:jc w:val="center"/>
        </w:trPr>
        <w:tc>
          <w:tcPr>
            <w:tcW w:w="2306" w:type="dxa"/>
          </w:tcPr>
          <w:p w14:paraId="344AB923" w14:textId="77777777" w:rsidR="004E027A" w:rsidRPr="008C5A6E" w:rsidRDefault="004E027A">
            <w:pPr>
              <w:pStyle w:val="TAC"/>
              <w:ind w:left="340"/>
              <w:jc w:val="left"/>
              <w:rPr>
                <w:rFonts w:cs="Arial"/>
              </w:rPr>
            </w:pPr>
            <w:r w:rsidRPr="008C5A6E">
              <w:rPr>
                <w:rFonts w:cs="Arial"/>
              </w:rPr>
              <w:t>O-TCH/AHS7.4</w:t>
            </w:r>
          </w:p>
        </w:tc>
        <w:tc>
          <w:tcPr>
            <w:tcW w:w="1189" w:type="dxa"/>
          </w:tcPr>
          <w:p w14:paraId="31AD4277" w14:textId="77777777" w:rsidR="004E027A" w:rsidRPr="008C5A6E" w:rsidRDefault="004E027A">
            <w:pPr>
              <w:pStyle w:val="TAC"/>
              <w:rPr>
                <w:rFonts w:cs="Arial"/>
              </w:rPr>
            </w:pPr>
            <w:r w:rsidRPr="008C5A6E">
              <w:rPr>
                <w:rFonts w:cs="Arial"/>
              </w:rPr>
              <w:t>1/5</w:t>
            </w:r>
          </w:p>
        </w:tc>
        <w:tc>
          <w:tcPr>
            <w:tcW w:w="1336" w:type="dxa"/>
          </w:tcPr>
          <w:p w14:paraId="5EDBA565" w14:textId="77777777" w:rsidR="004E027A" w:rsidRPr="008C5A6E" w:rsidRDefault="004E027A">
            <w:pPr>
              <w:pStyle w:val="TAC"/>
              <w:rPr>
                <w:rFonts w:cs="Arial"/>
              </w:rPr>
            </w:pPr>
            <w:r w:rsidRPr="008C5A6E">
              <w:rPr>
                <w:rFonts w:cs="Arial"/>
              </w:rPr>
              <w:t>154</w:t>
            </w:r>
          </w:p>
        </w:tc>
        <w:tc>
          <w:tcPr>
            <w:tcW w:w="1334" w:type="dxa"/>
          </w:tcPr>
          <w:p w14:paraId="2B650F8D" w14:textId="77777777" w:rsidR="004E027A" w:rsidRPr="008C5A6E" w:rsidRDefault="004E027A">
            <w:pPr>
              <w:pStyle w:val="TAC"/>
              <w:rPr>
                <w:rFonts w:cs="Arial"/>
                <w:snapToGrid w:val="0"/>
                <w:lang w:val="en-AU"/>
              </w:rPr>
            </w:pPr>
            <w:r w:rsidRPr="008C5A6E">
              <w:rPr>
                <w:rFonts w:cs="Arial"/>
                <w:snapToGrid w:val="0"/>
                <w:lang w:val="en-AU"/>
              </w:rPr>
              <w:t>800</w:t>
            </w:r>
          </w:p>
        </w:tc>
        <w:tc>
          <w:tcPr>
            <w:tcW w:w="1230" w:type="dxa"/>
          </w:tcPr>
          <w:p w14:paraId="5F12515D" w14:textId="77777777" w:rsidR="004E027A" w:rsidRPr="008C5A6E" w:rsidRDefault="004E027A">
            <w:pPr>
              <w:pStyle w:val="TAC"/>
              <w:ind w:right="284"/>
              <w:jc w:val="right"/>
              <w:rPr>
                <w:rFonts w:cs="Arial"/>
                <w:snapToGrid w:val="0"/>
                <w:lang w:val="en-AU"/>
              </w:rPr>
            </w:pPr>
            <w:r w:rsidRPr="008C5A6E">
              <w:rPr>
                <w:rFonts w:cs="Arial"/>
                <w:snapToGrid w:val="0"/>
                <w:lang w:val="en-AU"/>
              </w:rPr>
              <w:t>128</w:t>
            </w:r>
          </w:p>
        </w:tc>
      </w:tr>
      <w:tr w:rsidR="004E027A" w14:paraId="21F66F52" w14:textId="77777777">
        <w:tblPrEx>
          <w:tblCellMar>
            <w:top w:w="0" w:type="dxa"/>
            <w:bottom w:w="0" w:type="dxa"/>
          </w:tblCellMar>
        </w:tblPrEx>
        <w:trPr>
          <w:cantSplit/>
          <w:jc w:val="center"/>
        </w:trPr>
        <w:tc>
          <w:tcPr>
            <w:tcW w:w="2306" w:type="dxa"/>
          </w:tcPr>
          <w:p w14:paraId="09265B51" w14:textId="77777777" w:rsidR="004E027A" w:rsidRPr="008C5A6E" w:rsidRDefault="004E027A">
            <w:pPr>
              <w:pStyle w:val="TAC"/>
              <w:ind w:left="340"/>
              <w:jc w:val="left"/>
              <w:rPr>
                <w:rFonts w:cs="Arial"/>
              </w:rPr>
            </w:pPr>
            <w:r w:rsidRPr="008C5A6E">
              <w:rPr>
                <w:rFonts w:cs="Arial"/>
              </w:rPr>
              <w:t>O-TCH/AHS6.7</w:t>
            </w:r>
          </w:p>
        </w:tc>
        <w:tc>
          <w:tcPr>
            <w:tcW w:w="1189" w:type="dxa"/>
          </w:tcPr>
          <w:p w14:paraId="1F89E441" w14:textId="77777777" w:rsidR="004E027A" w:rsidRPr="008C5A6E" w:rsidRDefault="004E027A">
            <w:pPr>
              <w:pStyle w:val="TAC"/>
              <w:rPr>
                <w:rFonts w:cs="Arial"/>
              </w:rPr>
            </w:pPr>
            <w:r w:rsidRPr="008C5A6E">
              <w:rPr>
                <w:rFonts w:cs="Arial"/>
              </w:rPr>
              <w:t>1/5</w:t>
            </w:r>
          </w:p>
        </w:tc>
        <w:tc>
          <w:tcPr>
            <w:tcW w:w="1336" w:type="dxa"/>
          </w:tcPr>
          <w:p w14:paraId="08066370" w14:textId="77777777" w:rsidR="004E027A" w:rsidRPr="008C5A6E" w:rsidRDefault="004E027A">
            <w:pPr>
              <w:pStyle w:val="TAC"/>
              <w:rPr>
                <w:rFonts w:cs="Arial"/>
              </w:rPr>
            </w:pPr>
            <w:r w:rsidRPr="008C5A6E">
              <w:rPr>
                <w:rFonts w:cs="Arial"/>
              </w:rPr>
              <w:t>140</w:t>
            </w:r>
          </w:p>
        </w:tc>
        <w:tc>
          <w:tcPr>
            <w:tcW w:w="1334" w:type="dxa"/>
          </w:tcPr>
          <w:p w14:paraId="782180A6" w14:textId="77777777" w:rsidR="004E027A" w:rsidRPr="008C5A6E" w:rsidRDefault="004E027A">
            <w:pPr>
              <w:pStyle w:val="TAC"/>
              <w:rPr>
                <w:rFonts w:cs="Arial"/>
                <w:snapToGrid w:val="0"/>
                <w:lang w:val="en-AU"/>
              </w:rPr>
            </w:pPr>
            <w:r w:rsidRPr="008C5A6E">
              <w:rPr>
                <w:rFonts w:cs="Arial"/>
                <w:snapToGrid w:val="0"/>
                <w:lang w:val="en-AU"/>
              </w:rPr>
              <w:t>730</w:t>
            </w:r>
          </w:p>
        </w:tc>
        <w:tc>
          <w:tcPr>
            <w:tcW w:w="1230" w:type="dxa"/>
          </w:tcPr>
          <w:p w14:paraId="38514CA7" w14:textId="77777777" w:rsidR="004E027A" w:rsidRPr="008C5A6E" w:rsidRDefault="004E027A">
            <w:pPr>
              <w:pStyle w:val="TAC"/>
              <w:ind w:right="284"/>
              <w:jc w:val="right"/>
              <w:rPr>
                <w:rFonts w:cs="Arial"/>
                <w:snapToGrid w:val="0"/>
                <w:lang w:val="en-AU"/>
              </w:rPr>
            </w:pPr>
            <w:r w:rsidRPr="008C5A6E">
              <w:rPr>
                <w:rFonts w:cs="Arial"/>
                <w:snapToGrid w:val="0"/>
                <w:lang w:val="en-AU"/>
              </w:rPr>
              <w:t>58</w:t>
            </w:r>
          </w:p>
        </w:tc>
      </w:tr>
      <w:tr w:rsidR="004E027A" w14:paraId="6B54B5E7" w14:textId="77777777">
        <w:tblPrEx>
          <w:tblCellMar>
            <w:top w:w="0" w:type="dxa"/>
            <w:bottom w:w="0" w:type="dxa"/>
          </w:tblCellMar>
        </w:tblPrEx>
        <w:trPr>
          <w:cantSplit/>
          <w:jc w:val="center"/>
        </w:trPr>
        <w:tc>
          <w:tcPr>
            <w:tcW w:w="2306" w:type="dxa"/>
          </w:tcPr>
          <w:p w14:paraId="06196FAA" w14:textId="77777777" w:rsidR="004E027A" w:rsidRPr="008C5A6E" w:rsidRDefault="004E027A">
            <w:pPr>
              <w:pStyle w:val="TAC"/>
              <w:ind w:left="340"/>
              <w:jc w:val="left"/>
              <w:rPr>
                <w:rFonts w:cs="Arial"/>
              </w:rPr>
            </w:pPr>
            <w:r w:rsidRPr="008C5A6E">
              <w:rPr>
                <w:rFonts w:cs="Arial"/>
              </w:rPr>
              <w:t>O-TCH/AHS5.9</w:t>
            </w:r>
          </w:p>
        </w:tc>
        <w:tc>
          <w:tcPr>
            <w:tcW w:w="1189" w:type="dxa"/>
          </w:tcPr>
          <w:p w14:paraId="18DD7C31" w14:textId="77777777" w:rsidR="004E027A" w:rsidRPr="008C5A6E" w:rsidRDefault="004E027A">
            <w:pPr>
              <w:pStyle w:val="TAC"/>
              <w:rPr>
                <w:rFonts w:cs="Arial"/>
              </w:rPr>
            </w:pPr>
            <w:r w:rsidRPr="008C5A6E">
              <w:rPr>
                <w:rFonts w:cs="Arial"/>
              </w:rPr>
              <w:t>1/6</w:t>
            </w:r>
          </w:p>
        </w:tc>
        <w:tc>
          <w:tcPr>
            <w:tcW w:w="1336" w:type="dxa"/>
          </w:tcPr>
          <w:p w14:paraId="03F21675" w14:textId="77777777" w:rsidR="004E027A" w:rsidRPr="008C5A6E" w:rsidRDefault="004E027A">
            <w:pPr>
              <w:pStyle w:val="TAC"/>
              <w:rPr>
                <w:rFonts w:cs="Arial"/>
              </w:rPr>
            </w:pPr>
            <w:r w:rsidRPr="008C5A6E">
              <w:rPr>
                <w:rFonts w:cs="Arial"/>
              </w:rPr>
              <w:t>124</w:t>
            </w:r>
          </w:p>
        </w:tc>
        <w:tc>
          <w:tcPr>
            <w:tcW w:w="1334" w:type="dxa"/>
          </w:tcPr>
          <w:p w14:paraId="795431E2" w14:textId="77777777" w:rsidR="004E027A" w:rsidRPr="008C5A6E" w:rsidRDefault="004E027A">
            <w:pPr>
              <w:pStyle w:val="TAC"/>
              <w:rPr>
                <w:rFonts w:cs="Arial"/>
                <w:snapToGrid w:val="0"/>
                <w:lang w:val="en-AU"/>
              </w:rPr>
            </w:pPr>
            <w:r w:rsidRPr="008C5A6E">
              <w:rPr>
                <w:rFonts w:cs="Arial"/>
                <w:snapToGrid w:val="0"/>
                <w:lang w:val="en-AU"/>
              </w:rPr>
              <w:t>780</w:t>
            </w:r>
          </w:p>
        </w:tc>
        <w:tc>
          <w:tcPr>
            <w:tcW w:w="1230" w:type="dxa"/>
          </w:tcPr>
          <w:p w14:paraId="2E0AB1D3" w14:textId="77777777" w:rsidR="004E027A" w:rsidRPr="008C5A6E" w:rsidRDefault="004E027A">
            <w:pPr>
              <w:pStyle w:val="TAC"/>
              <w:ind w:right="284"/>
              <w:jc w:val="right"/>
              <w:rPr>
                <w:rFonts w:cs="Arial"/>
                <w:snapToGrid w:val="0"/>
                <w:lang w:val="en-AU"/>
              </w:rPr>
            </w:pPr>
            <w:r w:rsidRPr="008C5A6E">
              <w:rPr>
                <w:rFonts w:cs="Arial"/>
                <w:snapToGrid w:val="0"/>
                <w:lang w:val="en-AU"/>
              </w:rPr>
              <w:t>108</w:t>
            </w:r>
          </w:p>
        </w:tc>
      </w:tr>
      <w:tr w:rsidR="004E027A" w14:paraId="166C402A" w14:textId="77777777">
        <w:tblPrEx>
          <w:tblCellMar>
            <w:top w:w="0" w:type="dxa"/>
            <w:bottom w:w="0" w:type="dxa"/>
          </w:tblCellMar>
        </w:tblPrEx>
        <w:trPr>
          <w:cantSplit/>
          <w:jc w:val="center"/>
        </w:trPr>
        <w:tc>
          <w:tcPr>
            <w:tcW w:w="2306" w:type="dxa"/>
          </w:tcPr>
          <w:p w14:paraId="2BD35F59" w14:textId="77777777" w:rsidR="004E027A" w:rsidRPr="008C5A6E" w:rsidRDefault="004E027A">
            <w:pPr>
              <w:pStyle w:val="TAC"/>
              <w:ind w:left="340"/>
              <w:jc w:val="left"/>
              <w:rPr>
                <w:rFonts w:cs="Arial"/>
              </w:rPr>
            </w:pPr>
            <w:r w:rsidRPr="008C5A6E">
              <w:rPr>
                <w:rFonts w:cs="Arial"/>
              </w:rPr>
              <w:t>O-TCH/AHS5.15</w:t>
            </w:r>
          </w:p>
        </w:tc>
        <w:tc>
          <w:tcPr>
            <w:tcW w:w="1189" w:type="dxa"/>
          </w:tcPr>
          <w:p w14:paraId="66FD99B2" w14:textId="77777777" w:rsidR="004E027A" w:rsidRPr="008C5A6E" w:rsidRDefault="004E027A">
            <w:pPr>
              <w:pStyle w:val="TAC"/>
              <w:rPr>
                <w:rFonts w:cs="Arial"/>
              </w:rPr>
            </w:pPr>
            <w:r w:rsidRPr="008C5A6E">
              <w:rPr>
                <w:rFonts w:cs="Arial"/>
              </w:rPr>
              <w:t>1/6</w:t>
            </w:r>
          </w:p>
        </w:tc>
        <w:tc>
          <w:tcPr>
            <w:tcW w:w="1336" w:type="dxa"/>
          </w:tcPr>
          <w:p w14:paraId="29FE1CA1" w14:textId="77777777" w:rsidR="004E027A" w:rsidRPr="008C5A6E" w:rsidRDefault="004E027A">
            <w:pPr>
              <w:pStyle w:val="TAC"/>
              <w:rPr>
                <w:rFonts w:cs="Arial"/>
              </w:rPr>
            </w:pPr>
            <w:r w:rsidRPr="008C5A6E">
              <w:rPr>
                <w:rFonts w:cs="Arial"/>
              </w:rPr>
              <w:t>109</w:t>
            </w:r>
          </w:p>
        </w:tc>
        <w:tc>
          <w:tcPr>
            <w:tcW w:w="1334" w:type="dxa"/>
          </w:tcPr>
          <w:p w14:paraId="149D1399" w14:textId="77777777" w:rsidR="004E027A" w:rsidRPr="008C5A6E" w:rsidRDefault="004E027A">
            <w:pPr>
              <w:pStyle w:val="TAC"/>
              <w:rPr>
                <w:rFonts w:cs="Arial"/>
                <w:snapToGrid w:val="0"/>
                <w:lang w:val="en-AU"/>
              </w:rPr>
            </w:pPr>
            <w:r w:rsidRPr="008C5A6E">
              <w:rPr>
                <w:rFonts w:cs="Arial"/>
                <w:snapToGrid w:val="0"/>
                <w:lang w:val="en-AU"/>
              </w:rPr>
              <w:t>690</w:t>
            </w:r>
          </w:p>
        </w:tc>
        <w:tc>
          <w:tcPr>
            <w:tcW w:w="1230" w:type="dxa"/>
          </w:tcPr>
          <w:p w14:paraId="69059684" w14:textId="77777777" w:rsidR="004E027A" w:rsidRPr="008C5A6E" w:rsidRDefault="004E027A">
            <w:pPr>
              <w:pStyle w:val="TAC"/>
              <w:ind w:right="284"/>
              <w:jc w:val="right"/>
              <w:rPr>
                <w:rFonts w:cs="Arial"/>
                <w:snapToGrid w:val="0"/>
                <w:lang w:val="en-AU"/>
              </w:rPr>
            </w:pPr>
            <w:r w:rsidRPr="008C5A6E">
              <w:rPr>
                <w:rFonts w:cs="Arial"/>
                <w:snapToGrid w:val="0"/>
                <w:lang w:val="en-AU"/>
              </w:rPr>
              <w:t>18</w:t>
            </w:r>
          </w:p>
        </w:tc>
      </w:tr>
      <w:tr w:rsidR="004E027A" w14:paraId="31B255CC" w14:textId="77777777">
        <w:tblPrEx>
          <w:tblCellMar>
            <w:top w:w="0" w:type="dxa"/>
            <w:bottom w:w="0" w:type="dxa"/>
          </w:tblCellMar>
        </w:tblPrEx>
        <w:trPr>
          <w:cantSplit/>
          <w:jc w:val="center"/>
        </w:trPr>
        <w:tc>
          <w:tcPr>
            <w:tcW w:w="2306" w:type="dxa"/>
          </w:tcPr>
          <w:p w14:paraId="51E6488C" w14:textId="77777777" w:rsidR="004E027A" w:rsidRPr="008C5A6E" w:rsidRDefault="004E027A">
            <w:pPr>
              <w:pStyle w:val="TAC"/>
              <w:ind w:left="340"/>
              <w:jc w:val="left"/>
              <w:rPr>
                <w:rFonts w:cs="Arial"/>
              </w:rPr>
            </w:pPr>
            <w:r w:rsidRPr="008C5A6E">
              <w:rPr>
                <w:rFonts w:cs="Arial"/>
              </w:rPr>
              <w:t>O-TCH/AHS4.75</w:t>
            </w:r>
          </w:p>
        </w:tc>
        <w:tc>
          <w:tcPr>
            <w:tcW w:w="1189" w:type="dxa"/>
          </w:tcPr>
          <w:p w14:paraId="0A7A1308" w14:textId="77777777" w:rsidR="004E027A" w:rsidRPr="008C5A6E" w:rsidRDefault="004E027A">
            <w:pPr>
              <w:pStyle w:val="TAC"/>
              <w:rPr>
                <w:rFonts w:cs="Arial"/>
              </w:rPr>
            </w:pPr>
            <w:r w:rsidRPr="008C5A6E">
              <w:rPr>
                <w:rFonts w:cs="Arial"/>
              </w:rPr>
              <w:t>1/7</w:t>
            </w:r>
          </w:p>
        </w:tc>
        <w:tc>
          <w:tcPr>
            <w:tcW w:w="1336" w:type="dxa"/>
          </w:tcPr>
          <w:p w14:paraId="0838CA2A" w14:textId="77777777" w:rsidR="004E027A" w:rsidRPr="008C5A6E" w:rsidRDefault="004E027A">
            <w:pPr>
              <w:pStyle w:val="TAC"/>
              <w:rPr>
                <w:rFonts w:cs="Arial"/>
              </w:rPr>
            </w:pPr>
            <w:r w:rsidRPr="008C5A6E">
              <w:rPr>
                <w:rFonts w:cs="Arial"/>
              </w:rPr>
              <w:t>101</w:t>
            </w:r>
          </w:p>
        </w:tc>
        <w:tc>
          <w:tcPr>
            <w:tcW w:w="1334" w:type="dxa"/>
          </w:tcPr>
          <w:p w14:paraId="05B05FD7" w14:textId="77777777" w:rsidR="004E027A" w:rsidRPr="008C5A6E" w:rsidRDefault="004E027A">
            <w:pPr>
              <w:pStyle w:val="TAC"/>
              <w:rPr>
                <w:rFonts w:cs="Arial"/>
                <w:snapToGrid w:val="0"/>
                <w:lang w:val="en-AU"/>
              </w:rPr>
            </w:pPr>
            <w:r w:rsidRPr="008C5A6E">
              <w:rPr>
                <w:rFonts w:cs="Arial"/>
                <w:snapToGrid w:val="0"/>
                <w:lang w:val="en-AU"/>
              </w:rPr>
              <w:t>749</w:t>
            </w:r>
          </w:p>
        </w:tc>
        <w:tc>
          <w:tcPr>
            <w:tcW w:w="1230" w:type="dxa"/>
          </w:tcPr>
          <w:p w14:paraId="5A595F85" w14:textId="77777777" w:rsidR="004E027A" w:rsidRPr="008C5A6E" w:rsidRDefault="004E027A">
            <w:pPr>
              <w:pStyle w:val="TAC"/>
              <w:ind w:right="284"/>
              <w:jc w:val="right"/>
              <w:rPr>
                <w:rFonts w:cs="Arial"/>
                <w:snapToGrid w:val="0"/>
                <w:lang w:val="en-AU"/>
              </w:rPr>
            </w:pPr>
            <w:r w:rsidRPr="008C5A6E">
              <w:rPr>
                <w:rFonts w:cs="Arial"/>
                <w:snapToGrid w:val="0"/>
                <w:lang w:val="en-AU"/>
              </w:rPr>
              <w:t>77</w:t>
            </w:r>
          </w:p>
        </w:tc>
      </w:tr>
    </w:tbl>
    <w:p w14:paraId="21923CD7" w14:textId="77777777" w:rsidR="004E027A" w:rsidRDefault="004E027A">
      <w:pPr>
        <w:pStyle w:val="FP"/>
      </w:pPr>
    </w:p>
    <w:p w14:paraId="0234D3C2" w14:textId="77777777" w:rsidR="004E027A" w:rsidRDefault="004E027A">
      <w:pPr>
        <w:rPr>
          <w:color w:val="000000"/>
        </w:rPr>
      </w:pPr>
      <w:r>
        <w:rPr>
          <w:color w:val="000000"/>
        </w:rPr>
        <w:t>Below the coding for each codec mode is specified in detail.</w:t>
      </w:r>
    </w:p>
    <w:p w14:paraId="3FAC702D" w14:textId="77777777" w:rsidR="004E027A" w:rsidRDefault="004E027A">
      <w:pPr>
        <w:rPr>
          <w:color w:val="000000"/>
        </w:rPr>
      </w:pPr>
      <w:r>
        <w:rPr>
          <w:b/>
          <w:color w:val="000000"/>
        </w:rPr>
        <w:t>O-TCH/AHS12.2:</w:t>
      </w:r>
    </w:p>
    <w:p w14:paraId="555838C1" w14:textId="77777777" w:rsidR="004E027A" w:rsidRDefault="004E027A">
      <w:pPr>
        <w:pStyle w:val="B1"/>
      </w:pPr>
      <w:r>
        <w:tab/>
        <w:t>The block of 250 bits {u(0)… u(249)} is encoded with the 1/3 rate convolutional code defined by</w:t>
      </w:r>
      <w:r w:rsidR="00A74F3C">
        <w:tab/>
      </w:r>
      <w:r>
        <w:t>the following polynomials:</w:t>
      </w:r>
    </w:p>
    <w:p w14:paraId="34861CC1" w14:textId="77777777" w:rsidR="004E027A" w:rsidRPr="00A765BB" w:rsidRDefault="004E027A">
      <w:pPr>
        <w:pStyle w:val="B1"/>
        <w:rPr>
          <w:color w:val="000000"/>
          <w:position w:val="4"/>
          <w:sz w:val="16"/>
        </w:rPr>
      </w:pPr>
      <w:r>
        <w:tab/>
      </w:r>
      <w:r>
        <w:tab/>
      </w:r>
      <w:r w:rsidRPr="00A765B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1809ED62" w14:textId="77777777" w:rsidR="004E027A" w:rsidRPr="00A765BB" w:rsidRDefault="004E027A">
      <w:pPr>
        <w:pStyle w:val="B1"/>
        <w:ind w:left="850"/>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4FE49733" w14:textId="77777777" w:rsidR="004E027A" w:rsidRPr="00A74F3C" w:rsidRDefault="004E027A">
      <w:pPr>
        <w:pStyle w:val="B1"/>
        <w:ind w:left="849" w:firstLine="0"/>
      </w:pPr>
      <w:r w:rsidRPr="00A765BB">
        <w:t>G7/G7</w:t>
      </w:r>
      <w:r w:rsidRPr="00A765BB">
        <w:rPr>
          <w:vertAlign w:val="subscript"/>
        </w:rPr>
        <w:t xml:space="preserve"> </w:t>
      </w:r>
      <w:r w:rsidRPr="00A765BB">
        <w:t>=</w:t>
      </w:r>
      <w:r w:rsidRPr="00A765BB">
        <w:rPr>
          <w:vertAlign w:val="subscript"/>
        </w:rPr>
        <w:t xml:space="preserve"> </w:t>
      </w:r>
      <w:r w:rsidRPr="00A765BB">
        <w:rPr>
          <w:color w:val="000000"/>
        </w:rPr>
        <w:t>1</w:t>
      </w:r>
    </w:p>
    <w:p w14:paraId="0F896E20" w14:textId="77777777" w:rsidR="004E027A" w:rsidRPr="00464E30" w:rsidRDefault="004E027A">
      <w:pPr>
        <w:pStyle w:val="B1"/>
        <w:rPr>
          <w:lang w:val="pt-BR"/>
        </w:rPr>
      </w:pPr>
      <w:r w:rsidRPr="00A765BB">
        <w:tab/>
      </w:r>
      <w:r>
        <w:t xml:space="preserve">resulting in 768 coded bits, {C(0)… </w:t>
      </w:r>
      <w:r w:rsidRPr="00464E30">
        <w:rPr>
          <w:lang w:val="pt-BR"/>
        </w:rPr>
        <w:t>C(767)} defined by:</w:t>
      </w:r>
    </w:p>
    <w:p w14:paraId="26527900" w14:textId="77777777" w:rsidR="004E027A" w:rsidRPr="00464E30" w:rsidRDefault="004E027A">
      <w:pPr>
        <w:pStyle w:val="B1"/>
        <w:rPr>
          <w:lang w:val="pt-BR"/>
        </w:rPr>
      </w:pPr>
      <w:r w:rsidRPr="00464E30">
        <w:rPr>
          <w:lang w:val="pt-BR"/>
        </w:rPr>
        <w:lastRenderedPageBreak/>
        <w:tab/>
      </w:r>
      <w:r w:rsidRPr="00464E30">
        <w:rPr>
          <w:lang w:val="pt-BR"/>
        </w:rPr>
        <w:tab/>
        <w:t>r(k)</w:t>
      </w:r>
      <w:r w:rsidRPr="00464E30">
        <w:rPr>
          <w:lang w:val="pt-BR"/>
        </w:rPr>
        <w:tab/>
      </w:r>
      <w:r w:rsidRPr="00464E30">
        <w:rPr>
          <w:lang w:val="pt-BR"/>
        </w:rPr>
        <w:tab/>
        <w:t>= u(k) + r(k-1) + r(k-2) + r(k-3) + r(k-6)</w:t>
      </w:r>
    </w:p>
    <w:p w14:paraId="44F8B164"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 + r(k-2) + r(k-3) + r(k-5) + r(k-6)</w:t>
      </w:r>
    </w:p>
    <w:p w14:paraId="13BA329B"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 + r(k-1) + r(k-4) + r(k-6)</w:t>
      </w:r>
    </w:p>
    <w:p w14:paraId="69341FA6" w14:textId="77777777" w:rsidR="004E027A" w:rsidRPr="000C065E" w:rsidRDefault="004E027A">
      <w:pPr>
        <w:pStyle w:val="B1"/>
        <w:tabs>
          <w:tab w:val="left" w:pos="800"/>
          <w:tab w:val="left" w:pos="1700"/>
          <w:tab w:val="left" w:pos="4800"/>
          <w:tab w:val="left" w:pos="6900"/>
        </w:tabs>
        <w:ind w:left="567"/>
      </w:pPr>
      <w:r w:rsidRPr="00464E30">
        <w:rPr>
          <w:lang w:val="pt-BR"/>
        </w:rPr>
        <w:tab/>
      </w:r>
      <w:r w:rsidRPr="00464E30">
        <w:rPr>
          <w:lang w:val="pt-BR"/>
        </w:rPr>
        <w:tab/>
      </w:r>
      <w:r w:rsidRPr="000C065E">
        <w:t>C(3k+2)</w:t>
      </w:r>
      <w:r w:rsidRPr="000C065E">
        <w:tab/>
        <w:t>= u(k)</w:t>
      </w:r>
      <w:r w:rsidRPr="000C065E">
        <w:tab/>
        <w:t>for k = 0, 1, ..., 249;</w:t>
      </w:r>
      <w:r w:rsidR="00A74F3C">
        <w:tab/>
      </w:r>
      <w:r w:rsidRPr="000C065E">
        <w:t>r(k) = 0 for k&lt;0</w:t>
      </w:r>
    </w:p>
    <w:p w14:paraId="0FAF1E1E" w14:textId="77777777" w:rsidR="004E027A" w:rsidRDefault="004E027A">
      <w:pPr>
        <w:pStyle w:val="B1"/>
      </w:pPr>
      <w:r w:rsidRPr="000C065E">
        <w:tab/>
      </w:r>
      <w:r>
        <w:t>and (for termination of the coder):</w:t>
      </w:r>
    </w:p>
    <w:p w14:paraId="4C230D36"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77BE9FD0"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 + r(k-2) + r(k-3) + r(k-5) + r(k-6)</w:t>
      </w:r>
    </w:p>
    <w:p w14:paraId="6705EE8A"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 + r(k-1) + r(k-4) + r(k-6)</w:t>
      </w:r>
    </w:p>
    <w:p w14:paraId="699D0743" w14:textId="77777777" w:rsidR="004E027A" w:rsidRPr="00464E30" w:rsidRDefault="004E027A">
      <w:pPr>
        <w:pStyle w:val="B1"/>
        <w:tabs>
          <w:tab w:val="left" w:pos="900"/>
          <w:tab w:val="left" w:pos="1700"/>
          <w:tab w:val="left" w:pos="4800"/>
          <w:tab w:val="left" w:pos="6900"/>
        </w:tabs>
        <w:ind w:left="567"/>
        <w:rPr>
          <w:lang w:val="pt-BR"/>
        </w:rPr>
      </w:pPr>
      <w:r w:rsidRPr="00464E30">
        <w:rPr>
          <w:lang w:val="pt-BR"/>
        </w:rPr>
        <w:tab/>
      </w:r>
      <w:r w:rsidRPr="00464E30">
        <w:rPr>
          <w:lang w:val="pt-BR"/>
        </w:rPr>
        <w:tab/>
        <w:t>C(3k+2)</w:t>
      </w:r>
      <w:r w:rsidRPr="00464E30">
        <w:rPr>
          <w:lang w:val="pt-BR"/>
        </w:rPr>
        <w:tab/>
        <w:t>= r(k-1) + r(k-2) + r(k-3) + r(k-6)</w:t>
      </w:r>
      <w:r w:rsidRPr="00464E30">
        <w:rPr>
          <w:lang w:val="pt-BR"/>
        </w:rPr>
        <w:tab/>
        <w:t>for k = 250, 251, ..., 255</w:t>
      </w:r>
    </w:p>
    <w:p w14:paraId="482C7B18" w14:textId="77777777" w:rsidR="004E027A" w:rsidRDefault="004E027A">
      <w:pPr>
        <w:pStyle w:val="B1"/>
        <w:ind w:hanging="2"/>
      </w:pPr>
      <w:r>
        <w:t>The following 448 coded bits are moved to data block P</w:t>
      </w:r>
      <w:r>
        <w:rPr>
          <w:vertAlign w:val="subscript"/>
        </w:rPr>
        <w:t>G</w:t>
      </w:r>
      <w:r>
        <w:t>:</w:t>
      </w:r>
    </w:p>
    <w:p w14:paraId="6D7B14D1" w14:textId="77777777" w:rsidR="004E027A" w:rsidRPr="00FA5225" w:rsidRDefault="004E027A">
      <w:pPr>
        <w:pStyle w:val="PlainText"/>
        <w:ind w:left="851"/>
        <w:rPr>
          <w:rFonts w:ascii="Arial" w:hAnsi="Arial"/>
          <w:lang w:val="en-US"/>
        </w:rPr>
      </w:pPr>
      <w:r w:rsidRPr="00FA5225">
        <w:rPr>
          <w:rFonts w:ascii="Times New Roman" w:hAnsi="Times New Roman"/>
        </w:rPr>
        <w:t xml:space="preserve">C(2), C(3), C(5), C(6), C(8), C(9), C(11), C(12), C(14), C(15), C(17), C(18), C(20), C(21), C(22), C(23), C(24), C(26), C(27), C(29), C(30), C(32), C(33), C(34), C(35), C(36), C(38), C(39), C(41), C(42), C(44), C(45), C(46), C(47), C(48), C(50), C(51), C(53), C(54), C(56), C(57), C(58), C(59), C(60), C(62), C(63), C(65), C(66), C(68), C(69), C(70), C(71), C(72), C(74), C(75), C(77), C(78), C(80), C(81), C(82), C(83), C(84), C(86), C(87), C(89), C(90), C(92), C(93), C(94), C(95), C(96), C(98), C(99), C(101), C(102), C(104), C(105), C(106), C(107), C(108), C(110), C(111), C(113), C(114), C(116), C(117), C(118), C(119), C(120), C(122), C(123), C(125), C(126), C(128), C(129), C(130), C(131), C(132), C(134), C(135), C(137), C(138), C(140), C(141), C(142), C(143), C(144), C(146), C(147), C(149), C(150), C(152), C(153), C(154), C(155), C(156), C(158), C(159), C(161), C(162), C(164), C(165), C(166), C(167), C(168), C(170), C(171), C(173), C(174), C(176), C(177), C(178), C(179), C(180), C(182), C(183), C(185), C(186), C(188), C(189), C(190), C(191), C(192), C(194), C(195), C(197), C(198), C(200), C(201), C(202), C(203), C(204), C(206), C(207), C(209), C(210), C(212), C(213), C(214), C(215), C(216), C(218), C(219), C(221), C(222), C(224), C(225), C(226), C(227), C(228), C(230), C(231), C(233), C(234), C(236), C(237), C(238), C(239), C(240), C(242), C(243), C(245), C(246), C(248), C(249), C(250), C(251), C(252), C(254), C(255), C(257), C(258), C(260), C(261), C(262), C(263), C(264), C(266), C(267), C(269), C(270), C(272), C(273), C(275), C(276), C(278), C(279), C(281), C(282), C(284), C(285), C(287), C(288), C(290), C(291), C(293), C(294), C(296), C(297), C(299), C(300), C(302), C(303), C(305), C(306), C(308), C(309), C(311), C(312), C(314), C(315), C(317), C(318), C(320), C(321), C(323), C(324), C(326), C(327), C(329), C(330), C(332), C(333), C(335), C(336), C(338), C(339), C(341), C(342), C(344), C(345), C(347), C(348), C(350), C(351), C(353), C(354), C(356), C(357), C(359), C(360), C(362), C(363), C(365), C(366), C(368), C(369), C(371), C(372), C(374), C(375), C(377), C(378), C(380), C(381), C(383), C(384), C(386), C(387), C(389), C(390), C(392), C(393), C(395), C(396), C(398), C(399), C(401), C(402), C(404), C(405), C(407), C(410), C(411), C(413), C(414), C(416), C(419), C(420), C(422), C(423), C(425), C(428), C(431), C(434), C(435), C(437), C(438), C(440), C(443), C(444), C(446), C(449), C(450), C(452), C(455), C(458), C(461), C(464), C(467), C(468), C(470), C(471), C(473), C(476), C(479), C(482), C(483), C(485), C(486), C(488), C(491), C(494), C(497), C(498), C(500), C(503), C(506), C(509), C(512), C(515), C(516), C(518), C(519), C(521), C(524), C(527), C(530), C(531), C(533), C(534), C(536), C(539), C(542), C(545), C(546), C(548), C(551), C(554), C(557), C(560), C(563), C(564), C(566), C(567), C(569), C(572), C(575), C(578), C(579), C(581), C(582), C(584), C(587), C(590), C(593), C(594), C(596), C(599), C(602), C(605), C(608), C(611), C(612), C(614), </w:t>
      </w:r>
      <w:r w:rsidRPr="00FA5225">
        <w:rPr>
          <w:rFonts w:ascii="Times New Roman" w:hAnsi="Times New Roman"/>
          <w:lang w:val="en-US"/>
        </w:rPr>
        <w:t>C(615), C(617), C(620), C(623), C(626), C(627), C(629), C(630), C(632), C(635), C(638), C(641), C(642), C(644), C(647), C(650), C(653), C(656), C(659), C(660), C(662), C(663), C(665), C(668), C(671), C(674), C(675), C(677), C(678), C(680), C(683), C(686), C(689), C(690), C(692), C(695), C(698), C(701), C(704), C(707), C(708), C(710), C(711), C(713), C(716), C(719), C(722), C(723), C(725), C(726), C(728), C(731), C(734), C(737), C(738), C(740), C(743), C(746), C(749), C(755), C(758), C(761), C(764)</w:t>
      </w:r>
    </w:p>
    <w:p w14:paraId="25DA929C" w14:textId="77777777" w:rsidR="004E027A" w:rsidRDefault="004E027A">
      <w:pPr>
        <w:pStyle w:val="B2"/>
      </w:pPr>
      <w:r>
        <w:t>And the following 224 coded bits are moved to data block P</w:t>
      </w:r>
      <w:r>
        <w:rPr>
          <w:vertAlign w:val="subscript"/>
        </w:rPr>
        <w:t>B</w:t>
      </w:r>
      <w:r>
        <w:t>:</w:t>
      </w:r>
    </w:p>
    <w:p w14:paraId="4D3727BD" w14:textId="77777777" w:rsidR="004E027A" w:rsidRPr="00FA5225" w:rsidRDefault="004E027A">
      <w:pPr>
        <w:pStyle w:val="PlainText"/>
        <w:ind w:left="849"/>
        <w:rPr>
          <w:rFonts w:ascii="Times New Roman" w:hAnsi="Times New Roman"/>
        </w:rPr>
      </w:pPr>
      <w:r w:rsidRPr="00FA5225">
        <w:rPr>
          <w:rFonts w:ascii="Times New Roman" w:hAnsi="Times New Roman"/>
          <w:lang w:val="en-US"/>
        </w:rPr>
        <w:t xml:space="preserve">C(16), C(19), C(25), C(28), C(31), C(37), C(40), C(49), C(52), C(55), C(61), C(64), C(67), C(73), C(76), C(79), C(85), C(88), C(97), C(100), C(103), C(109), C(112), C(115), C(121), C(124), C(127), C(133), C(136), C(145), C(148), C(151), C(157), C(160), C(163), C(169), C(172), C(175), C(181), C(184), C(193), C(196), C(199), C(205), C(208), C(211), C(217), C(220), C(223), C(229), C(232), C(241), C(244), C(247), C(253), C(256), C(259), C(265), C(268), C(271), C(274), C(277), C(280), C(283), C(286), C(289), C(295), C(301), C(307), C(310), C(316), C(322), C(328), C(337), C(343), C(349), C(355), C(358), C(364), C(370), C(376), C(385), C(391), C(397), C(403), C(406), C(408), C(412), C(417), C(418), C(424), C(426), C(429), </w:t>
      </w:r>
      <w:r w:rsidRPr="00FA5225">
        <w:rPr>
          <w:rFonts w:ascii="Times New Roman" w:hAnsi="Times New Roman"/>
          <w:lang w:val="en-US"/>
        </w:rPr>
        <w:lastRenderedPageBreak/>
        <w:t>C(432), C(433), C(439), C(441), C(445), C(447), C(451), C(453), C(454), C(456), C(459), C(460), C(462), C(465), C(466), C(472), C(474), C(477), C(480), C(481), C(487), C(489), C(492), C(493), C(495), C(499), C(5</w:t>
      </w:r>
      <w:r w:rsidRPr="00FA5225">
        <w:rPr>
          <w:rFonts w:ascii="Times New Roman" w:hAnsi="Times New Roman"/>
        </w:rPr>
        <w:t>01), C(502), C(504), C(507), C(508), C(510), C(513), C(514), C(520), C(522), C(525), C(528), C(529), C(535), C(537), C(540), C(541), C(543), C(547), C(549), C(550), C(552), C(555), C(556), C(558), C(561), C(562), C(568), C(570), C(573), C(576), C(577), C(583), C(585), C(588), C(589), C(591), C(595), C(597), C(598), C(600), C(603), C(604), C(606), C(609), C(610), C(616), C(618), C(621), C(624), C(625), C(631), C(633), C(636), C(637), C(639), C(643), C(645), C(646), C(648), C(651), C(652), C(654), C(657), C(658), C(664), C(666), C(669), C(672), C(673), C(679), C(681), C(684), C(685), C(687), C(691), C(693), C(694), C(696), C(699), C(700), C(702), C(705), C(706), C(712), C(714), C(717), C(720), C(721), C(727), C(729), C(732), C(733), C(735), C(739), C(741), C(742), C(744), C(747), C(750), C(752), C(753), C(756), C(759), C(767)</w:t>
      </w:r>
    </w:p>
    <w:p w14:paraId="57FC58EC" w14:textId="77777777" w:rsidR="004E027A" w:rsidRPr="00FA5225" w:rsidRDefault="004E027A">
      <w:pPr>
        <w:pStyle w:val="PlainText"/>
        <w:ind w:left="849"/>
        <w:rPr>
          <w:rFonts w:ascii="Arial" w:hAnsi="Arial"/>
        </w:rPr>
      </w:pPr>
    </w:p>
    <w:p w14:paraId="06EC38B8"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2F489C4C"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w:t>
      </w:r>
    </w:p>
    <w:p w14:paraId="0FA0E4F5" w14:textId="77777777" w:rsidR="004E027A" w:rsidRPr="000C065E" w:rsidRDefault="004E027A">
      <w:pPr>
        <w:pStyle w:val="B1"/>
        <w:ind w:hanging="2"/>
      </w:pPr>
      <w:r w:rsidRPr="000C065E">
        <w:t>P</w:t>
      </w:r>
      <w:r w:rsidRPr="000C065E">
        <w:rPr>
          <w:vertAlign w:val="subscript"/>
        </w:rPr>
        <w:t>C</w:t>
      </w:r>
      <w:r w:rsidRPr="000C065E">
        <w:t>' (k+4) = P</w:t>
      </w:r>
      <w:r w:rsidRPr="000C065E">
        <w:rPr>
          <w:vertAlign w:val="subscript"/>
        </w:rPr>
        <w:t>G</w:t>
      </w:r>
      <w:r w:rsidRPr="000C065E">
        <w:t>(k)</w:t>
      </w:r>
      <w:r w:rsidRPr="000C065E">
        <w:tab/>
      </w:r>
      <w:r w:rsidRPr="000C065E">
        <w:tab/>
      </w:r>
      <w:r w:rsidRPr="000C065E">
        <w:tab/>
      </w:r>
      <w:r w:rsidRPr="000C065E">
        <w:tab/>
        <w:t>for k = 0, 1, ..., 223</w:t>
      </w:r>
    </w:p>
    <w:p w14:paraId="2A7C3A36" w14:textId="77777777" w:rsidR="004E027A" w:rsidRPr="000C065E" w:rsidRDefault="004E027A">
      <w:pPr>
        <w:pStyle w:val="B1"/>
        <w:ind w:hanging="2"/>
      </w:pPr>
      <w:r w:rsidRPr="000C065E">
        <w:t>P</w:t>
      </w:r>
      <w:r w:rsidRPr="000C065E">
        <w:rPr>
          <w:vertAlign w:val="subscript"/>
        </w:rPr>
        <w:t>C</w:t>
      </w:r>
      <w:r w:rsidRPr="000C065E">
        <w:t>' (k+224) = ic(k)</w:t>
      </w:r>
      <w:r w:rsidRPr="000C065E">
        <w:tab/>
      </w:r>
      <w:r w:rsidRPr="000C065E">
        <w:tab/>
      </w:r>
      <w:r w:rsidRPr="000C065E">
        <w:tab/>
        <w:t>for k = 4, 5, 6, 7</w:t>
      </w:r>
    </w:p>
    <w:p w14:paraId="7AD1EDB9"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224, 225, ..., 447</w:t>
      </w:r>
    </w:p>
    <w:p w14:paraId="6299D6AE"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w:t>
      </w:r>
    </w:p>
    <w:p w14:paraId="42CDB072" w14:textId="77777777" w:rsidR="004E027A" w:rsidRPr="000C065E" w:rsidRDefault="004E027A">
      <w:pPr>
        <w:pStyle w:val="B1"/>
        <w:ind w:hanging="2"/>
      </w:pPr>
      <w:r w:rsidRPr="000C065E">
        <w:t>P</w:t>
      </w:r>
      <w:r w:rsidRPr="000C065E">
        <w:rPr>
          <w:vertAlign w:val="subscript"/>
        </w:rPr>
        <w:t>C</w:t>
      </w:r>
      <w:r w:rsidRPr="000C065E">
        <w:t>' (k+460) = P</w:t>
      </w:r>
      <w:r w:rsidRPr="000C065E">
        <w:rPr>
          <w:vertAlign w:val="subscript"/>
        </w:rPr>
        <w:t>B</w:t>
      </w:r>
      <w:r w:rsidRPr="000C065E">
        <w:t>(k)</w:t>
      </w:r>
      <w:r w:rsidRPr="000C065E">
        <w:tab/>
      </w:r>
      <w:r w:rsidRPr="000C065E">
        <w:tab/>
      </w:r>
      <w:r w:rsidRPr="000C065E">
        <w:tab/>
        <w:t>for k = 0, 1, ..., 223</w:t>
      </w:r>
    </w:p>
    <w:p w14:paraId="67F6DA15" w14:textId="77777777" w:rsidR="004E027A" w:rsidRDefault="004E027A">
      <w:pPr>
        <w:rPr>
          <w:color w:val="000000"/>
        </w:rPr>
      </w:pPr>
      <w:r>
        <w:rPr>
          <w:b/>
          <w:color w:val="000000"/>
        </w:rPr>
        <w:t>O-TCH/AHS10.2:</w:t>
      </w:r>
    </w:p>
    <w:p w14:paraId="04193B36" w14:textId="77777777" w:rsidR="004E027A" w:rsidRDefault="004E027A">
      <w:pPr>
        <w:pStyle w:val="B1"/>
      </w:pPr>
      <w:r>
        <w:tab/>
        <w:t>The block of 210 bits {u(0)… u(209)} is encoded with the ¼ rate convolutional code defined by the following polynomials:</w:t>
      </w:r>
    </w:p>
    <w:p w14:paraId="57014974" w14:textId="77777777" w:rsidR="004E027A" w:rsidRPr="00A765BB" w:rsidRDefault="004E027A">
      <w:pPr>
        <w:pStyle w:val="B1"/>
        <w:rPr>
          <w:color w:val="000000"/>
          <w:position w:val="4"/>
          <w:sz w:val="16"/>
        </w:rPr>
      </w:pPr>
      <w:r>
        <w:tab/>
      </w:r>
      <w:r>
        <w:tab/>
      </w:r>
      <w:r w:rsidRPr="00A765BB">
        <w:t>G4/G7 = 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676BC1E0" w14:textId="77777777" w:rsidR="004E027A" w:rsidRPr="00A765BB" w:rsidRDefault="004E027A">
      <w:pPr>
        <w:pStyle w:val="B1"/>
        <w:ind w:left="850"/>
        <w:rPr>
          <w:color w:val="000000"/>
          <w:position w:val="4"/>
          <w:sz w:val="16"/>
        </w:rPr>
      </w:pPr>
      <w:r w:rsidRPr="00A765BB">
        <w:tab/>
        <w:t>G5/G7 = 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2BF9AD4E" w14:textId="77777777" w:rsidR="004E027A" w:rsidRPr="00A765BB" w:rsidRDefault="004E027A">
      <w:pPr>
        <w:pStyle w:val="B1"/>
        <w:ind w:left="850"/>
      </w:pPr>
      <w:r w:rsidRPr="00A765BB">
        <w:tab/>
        <w:t>G6/G7 = 1 + D</w:t>
      </w:r>
      <w:r w:rsidRPr="00A765BB">
        <w:rPr>
          <w:vertAlign w:val="superscript"/>
        </w:rPr>
        <w:t xml:space="preserve"> </w:t>
      </w:r>
      <w:r w:rsidRPr="00A765BB">
        <w:t>+ D</w:t>
      </w:r>
      <w:r w:rsidRPr="00A765BB">
        <w:rPr>
          <w:vertAlign w:val="superscript"/>
        </w:rPr>
        <w:t xml:space="preserve">2 </w:t>
      </w:r>
      <w:r w:rsidRPr="00A765BB">
        <w:t>+ D</w:t>
      </w:r>
      <w:r w:rsidRPr="00A765BB">
        <w:rPr>
          <w:vertAlign w:val="superscript"/>
        </w:rPr>
        <w:t xml:space="preserve">3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247A57A3" w14:textId="77777777" w:rsidR="004E027A" w:rsidRDefault="004E027A">
      <w:pPr>
        <w:pStyle w:val="B1"/>
        <w:ind w:left="1133"/>
        <w:rPr>
          <w:color w:val="000000"/>
          <w:position w:val="4"/>
          <w:sz w:val="16"/>
        </w:rPr>
      </w:pPr>
      <w:r>
        <w:t>G7/G7</w:t>
      </w:r>
      <w:r>
        <w:rPr>
          <w:vertAlign w:val="subscript"/>
        </w:rPr>
        <w:t xml:space="preserve"> </w:t>
      </w:r>
      <w:r>
        <w:t xml:space="preserve">= </w:t>
      </w:r>
      <w:r>
        <w:rPr>
          <w:color w:val="000000"/>
        </w:rPr>
        <w:t>1</w:t>
      </w:r>
    </w:p>
    <w:p w14:paraId="0480DAF1" w14:textId="77777777" w:rsidR="004E027A" w:rsidRPr="00464E30" w:rsidRDefault="004E027A">
      <w:pPr>
        <w:pStyle w:val="B1"/>
        <w:rPr>
          <w:lang w:val="pt-BR"/>
        </w:rPr>
      </w:pPr>
      <w:r>
        <w:tab/>
        <w:t xml:space="preserve">resulting in 864 coded bits, {C(0)… </w:t>
      </w:r>
      <w:r w:rsidRPr="00464E30">
        <w:rPr>
          <w:lang w:val="pt-BR"/>
        </w:rPr>
        <w:t>C(863)} defined by:</w:t>
      </w:r>
    </w:p>
    <w:p w14:paraId="5E5BF10B"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083B1442"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 + r(k-2) + r(k-3) + r(k-5) + r(k-6)</w:t>
      </w:r>
    </w:p>
    <w:p w14:paraId="5D84D29C"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 + r(k-1) + r(k-4) + r(k-6)</w:t>
      </w:r>
    </w:p>
    <w:p w14:paraId="4B909213" w14:textId="77777777" w:rsidR="004E027A" w:rsidRPr="00464E30" w:rsidRDefault="004E027A">
      <w:pPr>
        <w:pStyle w:val="B1"/>
        <w:ind w:left="567"/>
        <w:rPr>
          <w:lang w:val="pt-BR"/>
        </w:rPr>
      </w:pPr>
      <w:r w:rsidRPr="00464E30">
        <w:rPr>
          <w:lang w:val="pt-BR"/>
        </w:rPr>
        <w:tab/>
      </w:r>
      <w:r w:rsidRPr="00464E30">
        <w:rPr>
          <w:lang w:val="pt-BR"/>
        </w:rPr>
        <w:tab/>
        <w:t>C(4k+2)</w:t>
      </w:r>
      <w:r w:rsidRPr="00464E30">
        <w:rPr>
          <w:lang w:val="pt-BR"/>
        </w:rPr>
        <w:tab/>
        <w:t>= r(k) + r(k-1) + r(k-2) + r(k-3) + r(k-4) + r(k-6)</w:t>
      </w:r>
    </w:p>
    <w:p w14:paraId="0440AFDC" w14:textId="77777777" w:rsidR="004E027A" w:rsidRPr="000C065E" w:rsidRDefault="004E027A">
      <w:pPr>
        <w:pStyle w:val="B1"/>
        <w:tabs>
          <w:tab w:val="left" w:pos="4800"/>
          <w:tab w:val="left" w:pos="6900"/>
        </w:tabs>
        <w:ind w:left="567" w:firstLine="282"/>
      </w:pPr>
      <w:r w:rsidRPr="000C065E">
        <w:t>C(4k+3) = u(k)</w:t>
      </w:r>
      <w:r w:rsidR="00A74F3C">
        <w:tab/>
      </w:r>
      <w:r w:rsidRPr="000C065E">
        <w:t>for k = 0, 1, ..., 209;</w:t>
      </w:r>
      <w:r w:rsidR="00A74F3C">
        <w:tab/>
      </w:r>
      <w:r w:rsidRPr="000C065E">
        <w:t>r(k) = 0 for k&lt;0</w:t>
      </w:r>
    </w:p>
    <w:p w14:paraId="40A72CF1" w14:textId="77777777" w:rsidR="004E027A" w:rsidRDefault="004E027A">
      <w:pPr>
        <w:pStyle w:val="B1"/>
      </w:pPr>
      <w:r w:rsidRPr="000C065E">
        <w:tab/>
      </w:r>
      <w:r>
        <w:t>and (for termination of the coder):</w:t>
      </w:r>
    </w:p>
    <w:p w14:paraId="6873DEDB"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40397870"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 + r(k-2) + r(k-3) + r(k-5) + r(k-6)</w:t>
      </w:r>
    </w:p>
    <w:p w14:paraId="77CE2458"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 + r(k-1) + r(k-4) + r(k-6)</w:t>
      </w:r>
    </w:p>
    <w:p w14:paraId="3A5544FF" w14:textId="77777777" w:rsidR="004E027A" w:rsidRPr="00464E30" w:rsidRDefault="004E027A">
      <w:pPr>
        <w:pStyle w:val="B1"/>
        <w:ind w:left="567"/>
        <w:rPr>
          <w:lang w:val="pt-BR"/>
        </w:rPr>
      </w:pPr>
      <w:r w:rsidRPr="00464E30">
        <w:rPr>
          <w:lang w:val="pt-BR"/>
        </w:rPr>
        <w:tab/>
      </w:r>
      <w:r w:rsidRPr="00464E30">
        <w:rPr>
          <w:lang w:val="pt-BR"/>
        </w:rPr>
        <w:tab/>
        <w:t>C(4k+2)</w:t>
      </w:r>
      <w:r w:rsidRPr="00464E30">
        <w:rPr>
          <w:lang w:val="pt-BR"/>
        </w:rPr>
        <w:tab/>
        <w:t>= r(k) + r(k-1) + r(k-2) + r(k-3) + r(k-4) + r(k-6)</w:t>
      </w:r>
    </w:p>
    <w:p w14:paraId="7444BC61"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C(4k+3)</w:t>
      </w:r>
      <w:r w:rsidR="00A74F3C">
        <w:rPr>
          <w:lang w:val="pt-BR"/>
        </w:rPr>
        <w:tab/>
      </w:r>
      <w:r w:rsidRPr="00464E30">
        <w:rPr>
          <w:lang w:val="pt-BR"/>
        </w:rPr>
        <w:t>= r(k-1) + r(k-2) + r(k-3) + r(k-6)</w:t>
      </w:r>
      <w:r w:rsidRPr="00464E30">
        <w:rPr>
          <w:lang w:val="pt-BR"/>
        </w:rPr>
        <w:tab/>
        <w:t>for k = 210, 211, ..., 215</w:t>
      </w:r>
    </w:p>
    <w:p w14:paraId="0BFBDBF6" w14:textId="77777777" w:rsidR="004E027A" w:rsidRDefault="004E027A">
      <w:pPr>
        <w:pStyle w:val="B1"/>
      </w:pPr>
      <w:r w:rsidRPr="00464E30">
        <w:rPr>
          <w:lang w:val="pt-BR"/>
        </w:rPr>
        <w:tab/>
      </w:r>
      <w:r>
        <w:t>The following 448 coded bits are moved to data block P</w:t>
      </w:r>
      <w:r>
        <w:rPr>
          <w:vertAlign w:val="subscript"/>
        </w:rPr>
        <w:t>G</w:t>
      </w:r>
      <w:r>
        <w:t>:</w:t>
      </w:r>
    </w:p>
    <w:p w14:paraId="5832369F" w14:textId="77777777" w:rsidR="004E027A" w:rsidRPr="00FA5225" w:rsidRDefault="004E027A">
      <w:pPr>
        <w:pStyle w:val="PlainText"/>
        <w:ind w:left="849"/>
        <w:rPr>
          <w:rFonts w:ascii="Arial" w:hAnsi="Arial"/>
          <w:lang w:val="en-US"/>
        </w:rPr>
      </w:pPr>
      <w:r w:rsidRPr="00FA5225">
        <w:rPr>
          <w:rFonts w:ascii="Times New Roman" w:hAnsi="Times New Roman"/>
        </w:rPr>
        <w:lastRenderedPageBreak/>
        <w:t>C(3), C(7), C(8), C(11), C(12), C(15), C(16), C(19), C(20), C(23), C(24), C(27), C(28), C(31), C(32), C(33), C(35), C(36), C(39), C(40), C(43), C(44), C(45), C(47), C(48), C(51), C(52), C(55), C(56), C(57), C(59), C(60), C(63), C(64), C(67), C(68), C(69), C(71), C(72), C(75), C(76), C(79), C(80), C(81), C(83), C(84), C(87), C(88), C(91), C(92), C(93), C(95), C(96), C(99), C(100), C(103), C(104), C(105), C(107), C(108), C(111), C(112), C(115), C(116), C(117), C(119), C(120), C(123), C(124), C(127), C(128), C(129), C(131), C(132), C(135), C(136), C(139), C(140), C(141), C(143), C(144), C(147), C(148), C(151), C(152), C(153), C(155), C(156), C(159), C(160), C(163), C(164), C(165), C(167), C(168), C(171), C(172), C(175), C(176), C(177), C(179), C(180), C(183), C(184), C(187), C(188), C(189), C(191), C(192), C(195), C(196), C(199), C(200), C(201), C(203), C(204), C(207), C(208), C(211), C(212), C(213), C(215), C(216), C(219), C(220), C(223), C(224), C(225), C(227), C(228), C(231), C(232), C(235), C(236), C(237), C(239), C(240), C(243), C(244), C(247), C(248), C(251), C(252), C(255), C(256), C(259), C(260), C(261), C(263), C(264), C(267), C(268), C(271), C(272), C(275), C(276), C(279), C(280), C(283), C(284), C(285), C(287), C(288), C(291), C(292), C(295), C(296), C(299), C(300), C(303), C(304), C(307), C(308), C(311), C(312), C(315), C(316), C(319), C(320), C(323), C(324), C(327), C(328), C(331), C(332), C(335), C(336), C(339), C(340), C(343), C(344), C(347), C(348), C(351), C(352), C(355), C(356), C(359), C(360), C(363), C(364), C(367), C(368), C(371), C(372), C(375), C(376), C(379), C(380), C(383), C(384), C(387), C(388), C(391), C(392), C(395), C(396), C(399), C(400), C(403), C(404), C(407), C(408), C(411), C(412), C(415), C(416), C(419), C(420), C(423), C(424), C(427), C(428), C(431), C(432), C(435), C(436), C(439), C(440), C(443), C(444), C(447), C(448), C(451), C(452), C(455), C(456), C(459), C(460), C(463), C(464), C(467), C(468), C(471), C(472), C(475), C(476), C(479), C(480), C(483), C(484), C(487), C(488), C(491), C(492), C(495), C(496), C(499), C(500), C(503), C(504), C(507), C(508), C(511), C(512), C(515), C(516), C(519), C(520), C(523), C(524), C(527), C(528), C(531), C(532), C(535), C(536), C(539), C(540), C(543), C(544), C(547), C(548), C(551), C(552), C(555), C(556), C(559), C(560), C(563), C(564), C(567), C(568), C(571), C(572), C(575), C(576), C(579), C(580), C(583), C(584), C(587), C(588), C(591), C(592), C(595), C(596), C(599), C(600), C(603), C(604), C(607), C(608), C(611), C(612), C(615), C(616), C(619), C(620), C(623), C(624), C(627), C(628), C(631), C(632), C(635), C(636), C(639), C(640), C(643), C(644), C(647), C(648), C(651), C(652), C(655), C(656), C(659), C(660), C(663), C(664), C(667), C(668), C(671), C(672), C(675), C(676), C(679), C(680), C(683), C(684), C(687), C(688), C(691), C(692), C(695), C(696), C(699), C(700), C(703), C(704), C(707), C(708), C(711), C(712), C(715), C(716), C(719), C(720), C(723), C(724), C(727), C</w:t>
      </w:r>
      <w:r w:rsidRPr="00FA5225">
        <w:rPr>
          <w:rFonts w:ascii="Times New Roman" w:hAnsi="Times New Roman"/>
          <w:lang w:val="en-US"/>
        </w:rPr>
        <w:t>(728), C(731), C(732), C(735), C(736), C(739), C(740), C(743), C(744), C(747), C(748), C(751), C(752), C(755), C(756), C(759), C(760), C(763), C(764), C(767), C(768), C(771), C(772), C(775), C(776), C(779), C(780), C(783), C(784), C(787), C(788), C(791), C(792), C(795), C(796), C(799), C(800), C(803), C(804), C(807), C(808), C(811), C(812), C(815), C(816), C(819), C(820), C(823), C(824), C(827), C(828), C(831), C(832), C(835), C(836), C(839), C(840), C(843), C(844), C(847), C(848), C(851), C(852), C(855), C(859), C(863)</w:t>
      </w:r>
    </w:p>
    <w:p w14:paraId="19664BD4" w14:textId="77777777" w:rsidR="004E027A" w:rsidRPr="00FA5225" w:rsidRDefault="004E027A">
      <w:pPr>
        <w:pStyle w:val="PlainText"/>
        <w:ind w:left="849"/>
        <w:rPr>
          <w:rFonts w:ascii="Arial" w:hAnsi="Arial"/>
          <w:lang w:val="en-US"/>
        </w:rPr>
      </w:pPr>
    </w:p>
    <w:p w14:paraId="0477C43C" w14:textId="77777777" w:rsidR="004E027A" w:rsidRDefault="004E027A">
      <w:pPr>
        <w:pStyle w:val="B2"/>
      </w:pPr>
      <w:r>
        <w:t>And the following 224 coded bits are moved to data block P</w:t>
      </w:r>
      <w:r>
        <w:rPr>
          <w:vertAlign w:val="subscript"/>
        </w:rPr>
        <w:t>B</w:t>
      </w:r>
      <w:r>
        <w:t>:</w:t>
      </w:r>
    </w:p>
    <w:p w14:paraId="01AFD877" w14:textId="77777777" w:rsidR="004E027A" w:rsidRPr="00FA5225" w:rsidRDefault="004E027A">
      <w:pPr>
        <w:pStyle w:val="PlainText"/>
        <w:ind w:left="849"/>
        <w:rPr>
          <w:rFonts w:ascii="Arial" w:hAnsi="Arial"/>
        </w:rPr>
      </w:pPr>
      <w:r w:rsidRPr="00FA5225">
        <w:rPr>
          <w:rFonts w:ascii="Times New Roman" w:hAnsi="Times New Roman"/>
          <w:lang w:val="en-US"/>
        </w:rPr>
        <w:t>C(4), C(17), C(21), C(25), C(26), C(29), C(34), C(37), C(41), C(42), C(46), C(49), C(50), C(53), C(58), C(61), C(65), C(66), C(70), C(73), C(77), C(82), C(85), C(89), C(90), C(94), C(97), C(101), C(106), C(109),  C(113), C(114), C(118), C(121), C(125), C(130), C(133), C(137), C(138), C(142), C(145), C(149), C(154), C(157), C(161), C(162), C(166), C(169), C(173), C(178), C(181), C(185), C(186), C(190), C(193), C(197), C(202), C(205), C(209), C(210), C(214), C(217), C(221), C(226), C(229), C(233), C(234), C(238), C(241), C(245), C(249), C(250), C(253), C(257), C(258), C(262), C(265), C(269), C(273), C(274), C(277), C(281), C(282), C(286), C(289), C(293), C(297), C(298), C(301), C(305), C(306), C(309), C(310), C(313), C(317), C(321), C(325), C(329), C(333), C(337), C(341), C(345), C(349), C(353), C(357), C(361), C(365), C(369), C(373), C(377), C(381), C(385), C(389), C(393), C(397), C(401), C(405), C(4</w:t>
      </w:r>
      <w:r w:rsidRPr="00FA5225">
        <w:rPr>
          <w:rFonts w:ascii="Times New Roman" w:hAnsi="Times New Roman"/>
        </w:rPr>
        <w:t>09), C(413), C(417), C(421), C(425), C(429), C(433), C(437), C(441), C(445), C(449), C(453), C(457), C(461), C(465), C(469), C(473), C(477), C(481), C(485), C(489), C(493), C(497), C(501), C(505), C(509), C(513), C(517), C(521), C(525), C(529), C(533), C(537), C(541), C(545), C(549), C(553), C(557), C(561), C(565), C(569), C(573), C(577), C(581), C(585), C(589), C(593), C(597), C(601), C(605), C(609), C(613), C(617), C(621), C(625), C(629), C(633), C(637), C(641), C(645), C(649), C(653), C(657), C(661), C(665), C(669), C(673), C(677), C(681), C(685), C(689), C(693), C(697), C(701), C(705), C(709), C(713), C(717), C(721), C(725), C(729), C(733), C(737), C(741), C(745), C(749), C(753), C(757), C(761), C(765), C(769), C(773), C(777), C(781), C(785), C(789), C(793), C(797), C(801), C(805), C(809), C(813), C(817), C(821), C(825), C(829), C(833)</w:t>
      </w:r>
    </w:p>
    <w:p w14:paraId="520FF637"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49658389"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w:t>
      </w:r>
    </w:p>
    <w:p w14:paraId="5673EA4C" w14:textId="77777777" w:rsidR="004E027A" w:rsidRPr="000C065E" w:rsidRDefault="004E027A">
      <w:pPr>
        <w:pStyle w:val="B1"/>
        <w:ind w:hanging="2"/>
      </w:pPr>
      <w:r w:rsidRPr="000C065E">
        <w:t>P</w:t>
      </w:r>
      <w:r w:rsidRPr="000C065E">
        <w:rPr>
          <w:vertAlign w:val="subscript"/>
        </w:rPr>
        <w:t>C</w:t>
      </w:r>
      <w:r w:rsidRPr="000C065E">
        <w:t>' (k+4) = P</w:t>
      </w:r>
      <w:r w:rsidRPr="000C065E">
        <w:rPr>
          <w:vertAlign w:val="subscript"/>
        </w:rPr>
        <w:t>G</w:t>
      </w:r>
      <w:r w:rsidRPr="000C065E">
        <w:t>(k)</w:t>
      </w:r>
      <w:r w:rsidRPr="000C065E">
        <w:tab/>
      </w:r>
      <w:r w:rsidRPr="000C065E">
        <w:tab/>
      </w:r>
      <w:r w:rsidRPr="000C065E">
        <w:tab/>
      </w:r>
      <w:r w:rsidRPr="000C065E">
        <w:tab/>
        <w:t>for k = 0, 1, ..., 223</w:t>
      </w:r>
    </w:p>
    <w:p w14:paraId="37F0430C" w14:textId="77777777" w:rsidR="004E027A" w:rsidRPr="000C065E" w:rsidRDefault="004E027A">
      <w:pPr>
        <w:pStyle w:val="B1"/>
        <w:ind w:hanging="2"/>
      </w:pPr>
      <w:r w:rsidRPr="000C065E">
        <w:lastRenderedPageBreak/>
        <w:t>P</w:t>
      </w:r>
      <w:r w:rsidRPr="000C065E">
        <w:rPr>
          <w:vertAlign w:val="subscript"/>
        </w:rPr>
        <w:t>C</w:t>
      </w:r>
      <w:r w:rsidRPr="000C065E">
        <w:t>' (k+224) = ic(k)</w:t>
      </w:r>
      <w:r w:rsidRPr="000C065E">
        <w:tab/>
      </w:r>
      <w:r w:rsidRPr="000C065E">
        <w:tab/>
      </w:r>
      <w:r w:rsidRPr="000C065E">
        <w:tab/>
        <w:t>for k = 4, 5, 6, 7</w:t>
      </w:r>
    </w:p>
    <w:p w14:paraId="1748EA3F"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224, 225, ..., 447</w:t>
      </w:r>
    </w:p>
    <w:p w14:paraId="634F1FEB"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w:t>
      </w:r>
    </w:p>
    <w:p w14:paraId="6D885A94" w14:textId="77777777" w:rsidR="004E027A" w:rsidRPr="000C065E" w:rsidRDefault="004E027A">
      <w:pPr>
        <w:pStyle w:val="B1"/>
        <w:ind w:hanging="2"/>
      </w:pPr>
      <w:r w:rsidRPr="000C065E">
        <w:t>P</w:t>
      </w:r>
      <w:r w:rsidRPr="000C065E">
        <w:rPr>
          <w:vertAlign w:val="subscript"/>
        </w:rPr>
        <w:t>C</w:t>
      </w:r>
      <w:r w:rsidRPr="000C065E">
        <w:t>' (k+460) = P</w:t>
      </w:r>
      <w:r w:rsidRPr="000C065E">
        <w:rPr>
          <w:vertAlign w:val="subscript"/>
        </w:rPr>
        <w:t>B</w:t>
      </w:r>
      <w:r w:rsidRPr="000C065E">
        <w:t>(k)</w:t>
      </w:r>
      <w:r w:rsidRPr="000C065E">
        <w:tab/>
      </w:r>
      <w:r w:rsidRPr="000C065E">
        <w:tab/>
      </w:r>
      <w:r w:rsidRPr="000C065E">
        <w:tab/>
        <w:t>for k = 0, 1, ..., 223</w:t>
      </w:r>
    </w:p>
    <w:p w14:paraId="2307C24C" w14:textId="77777777" w:rsidR="004E027A" w:rsidRDefault="004E027A">
      <w:pPr>
        <w:rPr>
          <w:color w:val="000000"/>
        </w:rPr>
      </w:pPr>
      <w:r>
        <w:rPr>
          <w:b/>
          <w:color w:val="000000"/>
        </w:rPr>
        <w:t>O-TCH/AHS7.95:</w:t>
      </w:r>
    </w:p>
    <w:p w14:paraId="7BB5B20D" w14:textId="77777777" w:rsidR="004E027A" w:rsidRDefault="004E027A">
      <w:pPr>
        <w:pStyle w:val="B1"/>
      </w:pPr>
      <w:r>
        <w:tab/>
        <w:t>The block of 165 bits {u(0)… u(164)} is encoded with the ¼ rate convolutional code defined by</w:t>
      </w:r>
      <w:r w:rsidR="00A74F3C">
        <w:tab/>
      </w:r>
      <w:r>
        <w:t>the following polynomials:</w:t>
      </w:r>
    </w:p>
    <w:p w14:paraId="047C91C4" w14:textId="77777777" w:rsidR="004E027A" w:rsidRPr="00A765BB" w:rsidRDefault="004E027A">
      <w:pPr>
        <w:pStyle w:val="B1"/>
        <w:rPr>
          <w:color w:val="000000"/>
          <w:position w:val="4"/>
          <w:sz w:val="16"/>
        </w:rPr>
      </w:pPr>
      <w:r>
        <w:tab/>
      </w:r>
      <w:r>
        <w:tab/>
      </w:r>
      <w:r w:rsidRPr="00A765B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39F0B531" w14:textId="77777777" w:rsidR="004E027A" w:rsidRPr="00A765BB" w:rsidRDefault="004E027A">
      <w:pPr>
        <w:pStyle w:val="B1"/>
        <w:ind w:left="850"/>
        <w:rPr>
          <w:color w:val="000000"/>
          <w:position w:val="4"/>
          <w:sz w:val="16"/>
        </w:rPr>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6263D9FD" w14:textId="77777777" w:rsidR="004E027A" w:rsidRPr="00A765BB" w:rsidRDefault="004E027A">
      <w:pPr>
        <w:pStyle w:val="B1"/>
        <w:ind w:left="850"/>
      </w:pPr>
      <w:r w:rsidRPr="00A765BB">
        <w:tab/>
        <w:t>G6/G7 = 1 + D</w:t>
      </w:r>
      <w:r w:rsidRPr="00A765BB">
        <w:rPr>
          <w:vertAlign w:val="superscript"/>
        </w:rPr>
        <w:t xml:space="preserve"> </w:t>
      </w:r>
      <w:r w:rsidRPr="00A765BB">
        <w:t>+ D</w:t>
      </w:r>
      <w:r w:rsidRPr="00A765BB">
        <w:rPr>
          <w:vertAlign w:val="superscript"/>
        </w:rPr>
        <w:t xml:space="preserve">2 </w:t>
      </w:r>
      <w:r w:rsidRPr="00A765BB">
        <w:t>+ D</w:t>
      </w:r>
      <w:r w:rsidRPr="00A765BB">
        <w:rPr>
          <w:vertAlign w:val="superscript"/>
        </w:rPr>
        <w:t xml:space="preserve">3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2BAE99CD" w14:textId="77777777" w:rsidR="004E027A" w:rsidRDefault="004E027A">
      <w:pPr>
        <w:pStyle w:val="B1"/>
        <w:ind w:left="1133"/>
      </w:pPr>
      <w:r>
        <w:t>G7/G7</w:t>
      </w:r>
      <w:r>
        <w:rPr>
          <w:vertAlign w:val="subscript"/>
        </w:rPr>
        <w:t xml:space="preserve"> </w:t>
      </w:r>
      <w:r>
        <w:t>=</w:t>
      </w:r>
      <w:r>
        <w:rPr>
          <w:vertAlign w:val="subscript"/>
        </w:rPr>
        <w:t xml:space="preserve"> </w:t>
      </w:r>
      <w:r>
        <w:rPr>
          <w:color w:val="000000"/>
        </w:rPr>
        <w:t>1</w:t>
      </w:r>
    </w:p>
    <w:p w14:paraId="644F0D9C" w14:textId="77777777" w:rsidR="004E027A" w:rsidRPr="00464E30" w:rsidRDefault="004E027A">
      <w:pPr>
        <w:pStyle w:val="B1"/>
        <w:rPr>
          <w:lang w:val="pt-BR"/>
        </w:rPr>
      </w:pPr>
      <w:r>
        <w:tab/>
        <w:t xml:space="preserve">resulting in 684 coded bits, {C(0)… </w:t>
      </w:r>
      <w:r w:rsidRPr="00464E30">
        <w:rPr>
          <w:lang w:val="pt-BR"/>
        </w:rPr>
        <w:t>C(683)} defined by:</w:t>
      </w:r>
    </w:p>
    <w:p w14:paraId="47CA0618"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2C589A31"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 + r(k-2) + r(k-3) + r(k-5) + r(k-6)</w:t>
      </w:r>
    </w:p>
    <w:p w14:paraId="5E200A9D"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 + r(k-1) + r(k-4) + r(k-6)</w:t>
      </w:r>
    </w:p>
    <w:p w14:paraId="0E440773" w14:textId="77777777" w:rsidR="004E027A" w:rsidRPr="00464E30" w:rsidRDefault="004E027A">
      <w:pPr>
        <w:pStyle w:val="B1"/>
        <w:ind w:left="567"/>
        <w:rPr>
          <w:lang w:val="pt-BR"/>
        </w:rPr>
      </w:pPr>
      <w:r w:rsidRPr="00464E30">
        <w:rPr>
          <w:lang w:val="pt-BR"/>
        </w:rPr>
        <w:tab/>
      </w:r>
      <w:r w:rsidRPr="00464E30">
        <w:rPr>
          <w:lang w:val="pt-BR"/>
        </w:rPr>
        <w:tab/>
        <w:t>C(4k+2)</w:t>
      </w:r>
      <w:r w:rsidRPr="00464E30">
        <w:rPr>
          <w:lang w:val="pt-BR"/>
        </w:rPr>
        <w:tab/>
        <w:t>= r(k) + r(k-1) + r(k-2) + r(k-3) + r(k-4) + r(k-6)</w:t>
      </w:r>
    </w:p>
    <w:p w14:paraId="62DE7528" w14:textId="77777777" w:rsidR="004E027A" w:rsidRPr="000C065E" w:rsidRDefault="004E027A">
      <w:pPr>
        <w:pStyle w:val="B1"/>
        <w:tabs>
          <w:tab w:val="left" w:pos="1700"/>
          <w:tab w:val="left" w:pos="4800"/>
          <w:tab w:val="left" w:pos="6900"/>
        </w:tabs>
        <w:ind w:left="567" w:firstLine="282"/>
      </w:pPr>
      <w:r w:rsidRPr="000C065E">
        <w:t>C(4k+3)</w:t>
      </w:r>
      <w:r w:rsidR="00A74F3C">
        <w:tab/>
      </w:r>
      <w:r w:rsidRPr="000C065E">
        <w:t>= u(k)</w:t>
      </w:r>
      <w:r w:rsidR="00A74F3C">
        <w:tab/>
      </w:r>
      <w:r w:rsidRPr="000C065E">
        <w:t>for k = 0, 1, ..., 164;</w:t>
      </w:r>
      <w:r w:rsidR="00A74F3C">
        <w:tab/>
      </w:r>
      <w:r w:rsidRPr="000C065E">
        <w:t>r(k) = 0 for k&lt;0</w:t>
      </w:r>
    </w:p>
    <w:p w14:paraId="0B416A15" w14:textId="77777777" w:rsidR="004E027A" w:rsidRDefault="004E027A">
      <w:pPr>
        <w:pStyle w:val="B1"/>
      </w:pPr>
      <w:r w:rsidRPr="000C065E">
        <w:tab/>
      </w:r>
      <w:r>
        <w:t>and (for termination of the coder):</w:t>
      </w:r>
    </w:p>
    <w:p w14:paraId="678F6658"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03561916"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 + r(k-2) + r(k-3) + r(k-5) + r(k-6)</w:t>
      </w:r>
    </w:p>
    <w:p w14:paraId="190D0FAD"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 + r(k-1) + r(k-4) + r(k-6)</w:t>
      </w:r>
    </w:p>
    <w:p w14:paraId="251F198B" w14:textId="77777777" w:rsidR="004E027A" w:rsidRPr="00464E30" w:rsidRDefault="004E027A">
      <w:pPr>
        <w:pStyle w:val="B1"/>
        <w:ind w:left="567"/>
        <w:rPr>
          <w:lang w:val="pt-BR"/>
        </w:rPr>
      </w:pPr>
      <w:r w:rsidRPr="00464E30">
        <w:rPr>
          <w:lang w:val="pt-BR"/>
        </w:rPr>
        <w:tab/>
      </w:r>
      <w:r w:rsidRPr="00464E30">
        <w:rPr>
          <w:lang w:val="pt-BR"/>
        </w:rPr>
        <w:tab/>
        <w:t>C(4k+2)</w:t>
      </w:r>
      <w:r w:rsidRPr="00464E30">
        <w:rPr>
          <w:lang w:val="pt-BR"/>
        </w:rPr>
        <w:tab/>
        <w:t>= r(k) + r(k-1) + r(k-2) + r(k-3) + r(k-4) + r(k-6)</w:t>
      </w:r>
    </w:p>
    <w:p w14:paraId="3523BE17"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C(4k+3)</w:t>
      </w:r>
      <w:r w:rsidR="00A74F3C">
        <w:rPr>
          <w:lang w:val="pt-BR"/>
        </w:rPr>
        <w:tab/>
      </w:r>
      <w:r w:rsidRPr="00464E30">
        <w:rPr>
          <w:lang w:val="pt-BR"/>
        </w:rPr>
        <w:t>= r(k-1) + r(k-2) + r(k-3) + r(k-6)</w:t>
      </w:r>
      <w:r w:rsidRPr="00464E30">
        <w:rPr>
          <w:lang w:val="pt-BR"/>
        </w:rPr>
        <w:tab/>
        <w:t>for k = 165, 166, ..., 170</w:t>
      </w:r>
    </w:p>
    <w:p w14:paraId="374054F8" w14:textId="77777777" w:rsidR="004E027A" w:rsidRDefault="004E027A">
      <w:pPr>
        <w:pStyle w:val="B1"/>
      </w:pPr>
      <w:r w:rsidRPr="00464E30">
        <w:rPr>
          <w:lang w:val="pt-BR"/>
        </w:rPr>
        <w:tab/>
      </w:r>
      <w:r>
        <w:t>The following 448 coded bits are moved to data block P</w:t>
      </w:r>
      <w:r>
        <w:rPr>
          <w:vertAlign w:val="subscript"/>
        </w:rPr>
        <w:t>G</w:t>
      </w:r>
      <w:r>
        <w:t>:</w:t>
      </w:r>
    </w:p>
    <w:p w14:paraId="3A08750D" w14:textId="77777777" w:rsidR="004E027A" w:rsidRPr="00FA5225" w:rsidRDefault="004E027A">
      <w:pPr>
        <w:pStyle w:val="PlainText"/>
        <w:ind w:left="800"/>
        <w:rPr>
          <w:rFonts w:ascii="Arial" w:hAnsi="Arial"/>
          <w:lang w:val="en-US"/>
        </w:rPr>
      </w:pPr>
      <w:r w:rsidRPr="00FA5225">
        <w:rPr>
          <w:rFonts w:ascii="Times New Roman" w:hAnsi="Times New Roman"/>
        </w:rPr>
        <w:t xml:space="preserve">C(3), C(7), C(11), C(15), C(16), C(19), C(20), C(23), C(24), C(27), C(28), C(29), C(31), C(32), C(33), C(35), C(36), C(37), C(39), C(40), C(41), C(43), C(44), C(47), C(48), C(49), C(51), C(52), C(53), C(55), C(56), C(57), C(59), C(60), C(61), C(63), C(64), C(65), C(67), C(68), C(71), C(72), C(73), C(75), C(76), C(77), C(79), C(80), C(81), C(83), C(84), C(85), C(87), C(88), C(89), C(91), C(92), C(95), C(96), C(97), C(99), C(100), C(101), C(103), C(104), C(105), C(107), C(108), C(109), C(111), C(112), C(113), C(115), C(116), C(119), C(120), C(121), C(123), C(124), C(125), C(127), C(128), C(129), C(131), C(132), C(133), C(135), C(136), C(137), C(139), C(140), C(143), C(144), C(145), C(147), C(148), C(149), C(151), C(152), C(153), C(155), C(156), C(157), C(159), C(160), C(161), C(163), C(164), C(167), C(168), C(169), C(171), C(172), C(173), C(175), C(176), C(177), C(179), C(180), C(181), C(183), C(184), C(185), C(187), C(188), C(191), C(192), C(193), C(195), C(196), C(197), C(199), C(200), C(201), C(203), C(204), C(205), C(207), C(208), C(209), C(211), C(212), C(215), C(216), C(217), C(219), C(220), C(221), C(223), C(224), C(225), C(227), C(228), C(229), C(231), C(232), C(233), C(235), C(236), C(239), C(240), C(241), C(243), C(244), C(245), C(247), C(248), C(249), C(251), C(252), C(253), C(255), C(256), C(257), C(259), C(260), C(263), C(264), C(265), C(267), C(268), C(269), C(271), C(272), C(273), C(275), C(276), C(277), C(279), C(280), C(281), C(283), C(284), C(287), C(288), C(289), C(291), C(292), C(293), C(295), C(296), C(297), C(299), C(300), C(301), C(303), C(304), C(305), C(307), C(308), C(311), C(312), C(313), C(315), C(316), C(317), C(319), C(320), C(321), C(323), C(324), C(325), C(327), C(328), C(329), C(331), C(332), C(335), C(336), C(337), C(339), C(340), C(341), C(343), C(344), C(345), C(347), C(348), C(349), C(351), C(352), C(353), C(355), C(356), C(359), C(360), C(361), C(363), C(364), C(365), C(367), C(368), C(369), C(371), C(372), C(373), C(375), C(376), C(377), C(379), C(380), C(383), C(384), C(385), C(387), C(388), C(389), C(391), C(392), </w:t>
      </w:r>
      <w:r w:rsidRPr="00FA5225">
        <w:rPr>
          <w:rFonts w:ascii="Times New Roman" w:hAnsi="Times New Roman"/>
        </w:rPr>
        <w:lastRenderedPageBreak/>
        <w:t xml:space="preserve">C(393), C(395), C(396), C(397), C(399), C(400), C(401), C(403), C(404), C(407), C(408), C(409), C(411), C(412), C(413), C(415), C(416), C(417), C(419), C(420), C(421), C(423), C(424), C(425), C(427), C(428), C(431), C(432), C(433), C(435), C(436), C(437), C(439), C(440), C(441), C(443), C(444), C(445), C(447), C(448), C(449), C(451), C(452), C(455), C(456), C(457), C(459), C(460), C(461), C(463), C(464), C(465), C(467), C(468), C(469), C(471), C(472), C(473), C(475), C(476), C(479), C(480), C(481), C(483), C(484), C(487), C(488), C(489), C(491), C(492), C(495), C(496), C(497), C(499), C(500), C(503), C(504), C(505), C(507), C(508), C(511), C(512), C(513), C(515), C(516), C(519), C(520), C(521), C(523), C(524), C(527), C(528), C(529), C(531), C(532), C(535), C(536), C(537), C(539), C(540), C(543), C(544), C(545), C(547), C(548), C(551), C(552), C(553), C(555), C(556), C(559), C(560), C(561), C(563), </w:t>
      </w:r>
      <w:r w:rsidRPr="00FA5225">
        <w:rPr>
          <w:rFonts w:ascii="Times New Roman" w:hAnsi="Times New Roman"/>
          <w:lang w:val="en-US"/>
        </w:rPr>
        <w:t>C(564), C(567), C(568), C(569), C(571), C(572), C(575), C(576), C(577), C(579), C(580), C(583), C(584), C(585), C(587), C(588), C(591), C(592), C(593), C(595), C(596), C(599), C(600), C(601), C(603), C(604), C(607), C(608), C(609), C(611), C(612), C(615), C(616), C(617), C(619), C(620), C(623), C(624), C(625), C(627), C(628), C(631), C(632), C(633), C(635), C(636), C(639), C(640), C(641), C(643), C(644), C(647), C(648), C(651), C(655), C(656), C(659), C(660), C(663), C(664), C(667), C(671), C(675), C(679), C(683)</w:t>
      </w:r>
    </w:p>
    <w:p w14:paraId="717F4E15" w14:textId="77777777" w:rsidR="004E027A" w:rsidRDefault="004E027A">
      <w:pPr>
        <w:pStyle w:val="B2"/>
      </w:pPr>
      <w:r>
        <w:t>And the following 224 coded bits are moved to data block P</w:t>
      </w:r>
      <w:r>
        <w:rPr>
          <w:vertAlign w:val="subscript"/>
        </w:rPr>
        <w:t>B</w:t>
      </w:r>
      <w:r>
        <w:t>:</w:t>
      </w:r>
    </w:p>
    <w:p w14:paraId="3BE37E14" w14:textId="77777777" w:rsidR="004E027A" w:rsidRPr="00FA5225" w:rsidRDefault="004E027A">
      <w:pPr>
        <w:pStyle w:val="PlainText"/>
        <w:ind w:left="800"/>
        <w:rPr>
          <w:rFonts w:ascii="Arial" w:hAnsi="Arial"/>
        </w:rPr>
      </w:pPr>
      <w:r w:rsidRPr="00FA5225">
        <w:rPr>
          <w:rFonts w:ascii="Times New Roman" w:hAnsi="Times New Roman"/>
          <w:lang w:val="en-US"/>
        </w:rPr>
        <w:t xml:space="preserve">C(0), C(4), C(8), C(9), C(10), C(12), C(13), C(14), C(17), C(18), C(21), C(22), C(25), C(26), C(30), C(34), C(38), C(42), C(45), C(46), C(50), C(54), C(58), C(62), C(66), C(69), C(70), C(74), C(78), C(82), C(86), C(90), C(93), C(94), C(98), C(102), C(106), C(110), C(114), C(117), C(118), C(122), C(126), C(130), C(134), C(138), C(141), C(142), C(146), C(150), C(154), C(158), C(162), C(165), C(166), C(170), C(174), C(178), C(182), C(186), C(189), C(190), C(194), C(198), C(202), C(206), C(210), C(213), C(214), C(218), C(222), C(226), C(230), C(234), C(237), C(238), C(242), C(246), C(250), C(254), C(258), C(261), C(262), C(266), C(270), C(274), C(278), C(282), C(285), C(286), C(290), C(294), C(298), C(302), C(306), C(309), C(310), C(314), C(318), C(322), C(326), C(330), C(333), C(334), C(338), C(342), C(346), C(350), C(354), C(357), C(358), C(362), C(366), C(370), C(374), C(378), C(381), C(382), C(386), C(390), </w:t>
      </w:r>
      <w:r w:rsidRPr="00FA5225">
        <w:rPr>
          <w:rFonts w:ascii="Times New Roman" w:hAnsi="Times New Roman"/>
        </w:rPr>
        <w:t>C(394), C(398), C(402), C(405), C(406), C(410), C(414), C(418), C(422), C(426), C(429), C(430), C(434), C(438), C(442), C(446), C(450), C(453), C(454), C(458), C(462), C(466), C(470), C(474), C(477), C(478), C(482), C(485), C(486), C(490), C(493), C(494), C(498), C(501), C(502), C(506), C(509), C(510), C(514), C(517), C(518), C(522), C(525), C(526), C(530), C(533), C(534), C(538), C(541), C(542), C(546), C(549), C(550), C(554), C(557), C(558), C(562), C(565), C(566), C(570), C(573), C(574), C(578), C(581), C(582), C(586), C(589), C(590), C(594), C(597), C(598), C(602), C(605), C(606), C(610), C(613), C(614), C(618), C(621), C(622), C(626), C(629), C(630), C(634), C(637), C(638), C(642), C(645), C(646), C(649), C(650), C(652), C(653), C(654), C(657), C(658), C(661), C(662), C(665), C(666), C(668), C(669), C(670), C(672)</w:t>
      </w:r>
    </w:p>
    <w:p w14:paraId="2168A840"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470B50B4"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w:t>
      </w:r>
    </w:p>
    <w:p w14:paraId="1823DEBD" w14:textId="77777777" w:rsidR="004E027A" w:rsidRPr="000C065E" w:rsidRDefault="004E027A">
      <w:pPr>
        <w:pStyle w:val="B1"/>
        <w:ind w:hanging="2"/>
      </w:pPr>
      <w:r w:rsidRPr="000C065E">
        <w:t>P</w:t>
      </w:r>
      <w:r w:rsidRPr="000C065E">
        <w:rPr>
          <w:vertAlign w:val="subscript"/>
        </w:rPr>
        <w:t>C</w:t>
      </w:r>
      <w:r w:rsidRPr="000C065E">
        <w:t>' (k+4) = P</w:t>
      </w:r>
      <w:r w:rsidRPr="000C065E">
        <w:rPr>
          <w:vertAlign w:val="subscript"/>
        </w:rPr>
        <w:t>G</w:t>
      </w:r>
      <w:r w:rsidRPr="000C065E">
        <w:t>(k)</w:t>
      </w:r>
      <w:r w:rsidRPr="000C065E">
        <w:tab/>
      </w:r>
      <w:r w:rsidRPr="000C065E">
        <w:tab/>
      </w:r>
      <w:r w:rsidRPr="000C065E">
        <w:tab/>
      </w:r>
      <w:r w:rsidRPr="000C065E">
        <w:tab/>
        <w:t>for k = 0, 1, ..., 223</w:t>
      </w:r>
    </w:p>
    <w:p w14:paraId="3324A7DE" w14:textId="77777777" w:rsidR="004E027A" w:rsidRPr="000C065E" w:rsidRDefault="004E027A">
      <w:pPr>
        <w:pStyle w:val="B1"/>
        <w:ind w:hanging="2"/>
      </w:pPr>
      <w:r w:rsidRPr="000C065E">
        <w:t>P</w:t>
      </w:r>
      <w:r w:rsidRPr="000C065E">
        <w:rPr>
          <w:vertAlign w:val="subscript"/>
        </w:rPr>
        <w:t>C</w:t>
      </w:r>
      <w:r w:rsidRPr="000C065E">
        <w:t>' (k+224) = ic(k)</w:t>
      </w:r>
      <w:r w:rsidRPr="000C065E">
        <w:tab/>
      </w:r>
      <w:r w:rsidRPr="000C065E">
        <w:tab/>
      </w:r>
      <w:r w:rsidRPr="000C065E">
        <w:tab/>
        <w:t>for k = 4, 5, 6, 7</w:t>
      </w:r>
    </w:p>
    <w:p w14:paraId="2048B3C3"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224, 225, ..., 447</w:t>
      </w:r>
    </w:p>
    <w:p w14:paraId="2024F797"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w:t>
      </w:r>
    </w:p>
    <w:p w14:paraId="453B14BA" w14:textId="77777777" w:rsidR="004E027A" w:rsidRPr="000C065E" w:rsidRDefault="004E027A">
      <w:pPr>
        <w:pStyle w:val="B1"/>
        <w:ind w:hanging="2"/>
      </w:pPr>
      <w:r w:rsidRPr="000C065E">
        <w:t>P</w:t>
      </w:r>
      <w:r w:rsidRPr="000C065E">
        <w:rPr>
          <w:vertAlign w:val="subscript"/>
        </w:rPr>
        <w:t>C</w:t>
      </w:r>
      <w:r w:rsidRPr="000C065E">
        <w:t>' (k+460) = P</w:t>
      </w:r>
      <w:r w:rsidRPr="000C065E">
        <w:rPr>
          <w:vertAlign w:val="subscript"/>
        </w:rPr>
        <w:t>B</w:t>
      </w:r>
      <w:r w:rsidRPr="000C065E">
        <w:t>(k)</w:t>
      </w:r>
      <w:r w:rsidRPr="000C065E">
        <w:tab/>
      </w:r>
      <w:r w:rsidRPr="000C065E">
        <w:tab/>
      </w:r>
      <w:r w:rsidRPr="000C065E">
        <w:tab/>
        <w:t>for k = 0, 1, ..., 223</w:t>
      </w:r>
    </w:p>
    <w:p w14:paraId="0696F83E" w14:textId="77777777" w:rsidR="004E027A" w:rsidRPr="000C065E" w:rsidRDefault="004E027A">
      <w:pPr>
        <w:pStyle w:val="B1"/>
        <w:ind w:hanging="2"/>
      </w:pPr>
    </w:p>
    <w:p w14:paraId="68BE1FBD" w14:textId="77777777" w:rsidR="004E027A" w:rsidRDefault="004E027A">
      <w:pPr>
        <w:rPr>
          <w:color w:val="000000"/>
        </w:rPr>
      </w:pPr>
      <w:r>
        <w:rPr>
          <w:b/>
          <w:color w:val="000000"/>
        </w:rPr>
        <w:t>O-TCH/AHS7.4</w:t>
      </w:r>
      <w:r>
        <w:rPr>
          <w:color w:val="000000"/>
        </w:rPr>
        <w:t xml:space="preserve">: </w:t>
      </w:r>
    </w:p>
    <w:p w14:paraId="60D47EDC" w14:textId="77777777" w:rsidR="004E027A" w:rsidRDefault="004E027A">
      <w:pPr>
        <w:pStyle w:val="B1"/>
        <w:ind w:hanging="2"/>
      </w:pPr>
      <w:r>
        <w:t>The block of 154 bits {u(0)… u(153)} is encoded with the 1/5 rate convolutional code defined by</w:t>
      </w:r>
      <w:r>
        <w:tab/>
        <w:t>the following polynomials:</w:t>
      </w:r>
    </w:p>
    <w:p w14:paraId="531398A9" w14:textId="77777777" w:rsidR="004E027A" w:rsidRPr="00A765BB" w:rsidRDefault="004E027A">
      <w:pPr>
        <w:pStyle w:val="B1"/>
        <w:rPr>
          <w:color w:val="000000"/>
          <w:position w:val="4"/>
          <w:sz w:val="16"/>
        </w:rPr>
      </w:pPr>
      <w:r>
        <w:tab/>
      </w:r>
      <w:r>
        <w:tab/>
      </w:r>
      <w:r w:rsidRPr="00A765B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31D463F6" w14:textId="77777777" w:rsidR="004E027A" w:rsidRPr="00A765BB" w:rsidRDefault="004E027A">
      <w:pPr>
        <w:pStyle w:val="B1"/>
        <w:rPr>
          <w:color w:val="000000"/>
          <w:position w:val="4"/>
          <w:sz w:val="16"/>
        </w:rPr>
      </w:pPr>
      <w:r w:rsidRPr="00A765BB">
        <w:tab/>
      </w:r>
      <w:r w:rsidRPr="00A765BB">
        <w:ta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3C0BA2AB" w14:textId="77777777" w:rsidR="004E027A" w:rsidRPr="00A765BB" w:rsidRDefault="004E027A">
      <w:pPr>
        <w:pStyle w:val="B1"/>
        <w:ind w:left="850"/>
        <w:rPr>
          <w:color w:val="000000"/>
          <w:position w:val="4"/>
          <w:sz w:val="16"/>
        </w:rPr>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256C4CD8" w14:textId="77777777" w:rsidR="004E027A" w:rsidRPr="00A765BB" w:rsidRDefault="004E027A">
      <w:pPr>
        <w:pStyle w:val="B1"/>
        <w:ind w:left="850"/>
        <w:rPr>
          <w:lang w:val="en-US"/>
        </w:rPr>
      </w:pPr>
      <w:r w:rsidRPr="00A765BB">
        <w:tab/>
      </w:r>
      <w:r w:rsidRPr="00A765BB">
        <w:rPr>
          <w:lang w:val="en-US"/>
        </w:rPr>
        <w:t>G6/G7 = 1 + D</w:t>
      </w:r>
      <w:r w:rsidRPr="00A765BB">
        <w:rPr>
          <w:vertAlign w:val="superscript"/>
          <w:lang w:val="en-US"/>
        </w:rPr>
        <w:t xml:space="preserve"> </w:t>
      </w:r>
      <w:r w:rsidRPr="00A765BB">
        <w:rPr>
          <w:lang w:val="en-US"/>
        </w:rPr>
        <w:t>+ D</w:t>
      </w:r>
      <w:r w:rsidRPr="00A765BB">
        <w:rPr>
          <w:vertAlign w:val="superscript"/>
          <w:lang w:val="en-US"/>
        </w:rPr>
        <w:t xml:space="preserve">2 </w:t>
      </w:r>
      <w:r w:rsidRPr="00A765BB">
        <w:rPr>
          <w:lang w:val="en-US"/>
        </w:rPr>
        <w:t>+ D</w:t>
      </w:r>
      <w:r w:rsidRPr="00A765BB">
        <w:rPr>
          <w:vertAlign w:val="superscript"/>
          <w:lang w:val="en-US"/>
        </w:rPr>
        <w:t xml:space="preserve">3 </w:t>
      </w:r>
      <w:r w:rsidRPr="00A765BB">
        <w:rPr>
          <w:lang w:val="en-US"/>
        </w:rPr>
        <w:t>+ D</w:t>
      </w:r>
      <w:r w:rsidRPr="00A765BB">
        <w:rPr>
          <w:vertAlign w:val="superscript"/>
          <w:lang w:val="en-US"/>
        </w:rPr>
        <w:t xml:space="preserve">4 </w:t>
      </w:r>
      <w:r w:rsidRPr="00A765BB">
        <w:rPr>
          <w:lang w:val="en-US"/>
        </w:rPr>
        <w:t>+ D</w:t>
      </w:r>
      <w:r w:rsidRPr="00A765BB">
        <w:rPr>
          <w:vertAlign w:val="superscript"/>
          <w:lang w:val="en-US"/>
        </w:rPr>
        <w:t>6</w:t>
      </w:r>
      <w:r w:rsidRPr="00A765BB">
        <w:rPr>
          <w:lang w:val="en-US"/>
        </w:rPr>
        <w:t>/</w:t>
      </w:r>
      <w:r w:rsidRPr="00A765BB">
        <w:rPr>
          <w:color w:val="000000"/>
          <w:lang w:val="en-US"/>
        </w:rPr>
        <w:t>1 + D + D</w:t>
      </w:r>
      <w:r w:rsidRPr="00A765BB">
        <w:rPr>
          <w:color w:val="000000"/>
          <w:position w:val="4"/>
          <w:sz w:val="16"/>
          <w:lang w:val="en-US"/>
        </w:rPr>
        <w:t>2</w:t>
      </w:r>
      <w:r w:rsidRPr="00A765BB">
        <w:rPr>
          <w:color w:val="000000"/>
          <w:lang w:val="en-US"/>
        </w:rPr>
        <w:t xml:space="preserve"> + D</w:t>
      </w:r>
      <w:r w:rsidRPr="00A765BB">
        <w:rPr>
          <w:color w:val="000000"/>
          <w:position w:val="4"/>
          <w:sz w:val="16"/>
          <w:lang w:val="en-US"/>
        </w:rPr>
        <w:t>3</w:t>
      </w:r>
      <w:r w:rsidRPr="00A765BB">
        <w:rPr>
          <w:color w:val="000000"/>
          <w:lang w:val="en-US"/>
        </w:rPr>
        <w:t xml:space="preserve"> + D</w:t>
      </w:r>
      <w:r w:rsidRPr="00A765BB">
        <w:rPr>
          <w:color w:val="000000"/>
          <w:position w:val="4"/>
          <w:sz w:val="16"/>
          <w:lang w:val="en-US"/>
        </w:rPr>
        <w:t>6</w:t>
      </w:r>
    </w:p>
    <w:p w14:paraId="46CCC253" w14:textId="77777777" w:rsidR="004E027A" w:rsidRDefault="004E027A">
      <w:pPr>
        <w:pStyle w:val="B1"/>
        <w:ind w:left="1133"/>
      </w:pPr>
      <w:r>
        <w:t>G7/G7</w:t>
      </w:r>
      <w:r>
        <w:rPr>
          <w:vertAlign w:val="subscript"/>
        </w:rPr>
        <w:t xml:space="preserve"> </w:t>
      </w:r>
      <w:r>
        <w:t>=</w:t>
      </w:r>
      <w:r>
        <w:rPr>
          <w:vertAlign w:val="subscript"/>
        </w:rPr>
        <w:t xml:space="preserve"> </w:t>
      </w:r>
      <w:r>
        <w:t>1</w:t>
      </w:r>
    </w:p>
    <w:p w14:paraId="3847CB69" w14:textId="77777777" w:rsidR="004E027A" w:rsidRPr="00464E30" w:rsidRDefault="004E027A">
      <w:pPr>
        <w:pStyle w:val="B1"/>
        <w:rPr>
          <w:lang w:val="pt-BR"/>
        </w:rPr>
      </w:pPr>
      <w:r>
        <w:lastRenderedPageBreak/>
        <w:tab/>
        <w:t xml:space="preserve">resulting in 800 coded bits, {C(0)… </w:t>
      </w:r>
      <w:r w:rsidRPr="00464E30">
        <w:rPr>
          <w:lang w:val="pt-BR"/>
        </w:rPr>
        <w:t>C(799)} defined by:</w:t>
      </w:r>
    </w:p>
    <w:p w14:paraId="35534C25"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579CE87A" w14:textId="77777777" w:rsidR="004E027A" w:rsidRPr="00464E30" w:rsidRDefault="004E027A">
      <w:pPr>
        <w:pStyle w:val="B1"/>
        <w:rPr>
          <w:lang w:val="pt-BR"/>
        </w:rPr>
      </w:pPr>
      <w:r w:rsidRPr="00464E30">
        <w:rPr>
          <w:lang w:val="pt-BR"/>
        </w:rPr>
        <w:tab/>
      </w:r>
      <w:r w:rsidRPr="00464E30">
        <w:rPr>
          <w:lang w:val="pt-BR"/>
        </w:rPr>
        <w:tab/>
        <w:t>C(5k)</w:t>
      </w:r>
      <w:r w:rsidRPr="00464E30">
        <w:rPr>
          <w:lang w:val="pt-BR"/>
        </w:rPr>
        <w:tab/>
      </w:r>
      <w:r w:rsidRPr="00464E30">
        <w:rPr>
          <w:lang w:val="pt-BR"/>
        </w:rPr>
        <w:tab/>
        <w:t>= r(k) + r(k-2) + r(k-3) + r(k-5) + r(k-6)</w:t>
      </w:r>
    </w:p>
    <w:p w14:paraId="398F83A3" w14:textId="77777777" w:rsidR="004E027A" w:rsidRPr="00464E30" w:rsidRDefault="004E027A">
      <w:pPr>
        <w:pStyle w:val="B1"/>
        <w:rPr>
          <w:lang w:val="pt-BR"/>
        </w:rPr>
      </w:pPr>
      <w:r w:rsidRPr="00464E30">
        <w:rPr>
          <w:lang w:val="pt-BR"/>
        </w:rPr>
        <w:tab/>
      </w:r>
      <w:r w:rsidRPr="00464E30">
        <w:rPr>
          <w:lang w:val="pt-BR"/>
        </w:rPr>
        <w:tab/>
        <w:t>C(5k+1)</w:t>
      </w:r>
      <w:r w:rsidRPr="00464E30">
        <w:rPr>
          <w:lang w:val="pt-BR"/>
        </w:rPr>
        <w:tab/>
        <w:t>= r(k) + r(k-2) + r(k-3) + r(k-5) + r(k-6)</w:t>
      </w:r>
    </w:p>
    <w:p w14:paraId="51B9CC98" w14:textId="77777777" w:rsidR="004E027A" w:rsidRPr="00464E30" w:rsidRDefault="004E027A">
      <w:pPr>
        <w:pStyle w:val="B1"/>
        <w:rPr>
          <w:lang w:val="pt-BR"/>
        </w:rPr>
      </w:pPr>
      <w:r w:rsidRPr="00464E30">
        <w:rPr>
          <w:lang w:val="pt-BR"/>
        </w:rPr>
        <w:tab/>
      </w:r>
      <w:r w:rsidRPr="00464E30">
        <w:rPr>
          <w:lang w:val="pt-BR"/>
        </w:rPr>
        <w:tab/>
        <w:t>C(5k+2)</w:t>
      </w:r>
      <w:r w:rsidRPr="00464E30">
        <w:rPr>
          <w:lang w:val="pt-BR"/>
        </w:rPr>
        <w:tab/>
        <w:t>= r(k) + r(k-1) + r(k-4) + r(k-6)</w:t>
      </w:r>
    </w:p>
    <w:p w14:paraId="5FEACEE4" w14:textId="77777777" w:rsidR="004E027A" w:rsidRPr="00464E30" w:rsidRDefault="004E027A">
      <w:pPr>
        <w:pStyle w:val="B1"/>
        <w:ind w:left="567"/>
        <w:rPr>
          <w:lang w:val="pt-BR"/>
        </w:rPr>
      </w:pPr>
      <w:r w:rsidRPr="00464E30">
        <w:rPr>
          <w:lang w:val="pt-BR"/>
        </w:rPr>
        <w:tab/>
      </w:r>
      <w:r w:rsidRPr="00464E30">
        <w:rPr>
          <w:lang w:val="pt-BR"/>
        </w:rPr>
        <w:tab/>
        <w:t>C(5k+3)</w:t>
      </w:r>
      <w:r w:rsidRPr="00464E30">
        <w:rPr>
          <w:lang w:val="pt-BR"/>
        </w:rPr>
        <w:tab/>
        <w:t>= r(k) + r(k-1) + r(k-2) + r(k-3) + r(k-4) + r(k-6)</w:t>
      </w:r>
    </w:p>
    <w:p w14:paraId="4E0FDB57" w14:textId="77777777" w:rsidR="004E027A" w:rsidRPr="000C065E" w:rsidRDefault="004E027A">
      <w:pPr>
        <w:pStyle w:val="B1"/>
        <w:tabs>
          <w:tab w:val="left" w:pos="1700"/>
          <w:tab w:val="left" w:pos="4800"/>
          <w:tab w:val="left" w:pos="6900"/>
        </w:tabs>
        <w:ind w:left="567" w:firstLine="282"/>
      </w:pPr>
      <w:r w:rsidRPr="000C065E">
        <w:t>C(5k+4)</w:t>
      </w:r>
      <w:r w:rsidR="00A74F3C">
        <w:tab/>
      </w:r>
      <w:r w:rsidRPr="000C065E">
        <w:t>= u(k)</w:t>
      </w:r>
      <w:r w:rsidR="00A74F3C">
        <w:tab/>
      </w:r>
      <w:r w:rsidRPr="000C065E">
        <w:t>for k = 0, 1, ..., 153;</w:t>
      </w:r>
      <w:r w:rsidR="00A74F3C">
        <w:tab/>
      </w:r>
      <w:r w:rsidRPr="000C065E">
        <w:t>r(k) = 0 for k&lt;0</w:t>
      </w:r>
    </w:p>
    <w:p w14:paraId="515E82A1" w14:textId="77777777" w:rsidR="004E027A" w:rsidRDefault="004E027A">
      <w:pPr>
        <w:pStyle w:val="B1"/>
      </w:pPr>
      <w:r w:rsidRPr="000C065E">
        <w:tab/>
      </w:r>
      <w:r>
        <w:t>and (for termination of the coder):</w:t>
      </w:r>
    </w:p>
    <w:p w14:paraId="31C63527"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1BF1EAC4" w14:textId="77777777" w:rsidR="004E027A" w:rsidRPr="00464E30" w:rsidRDefault="004E027A">
      <w:pPr>
        <w:pStyle w:val="B1"/>
        <w:rPr>
          <w:lang w:val="pt-BR"/>
        </w:rPr>
      </w:pPr>
      <w:r w:rsidRPr="00464E30">
        <w:rPr>
          <w:lang w:val="pt-BR"/>
        </w:rPr>
        <w:tab/>
      </w:r>
      <w:r w:rsidRPr="00464E30">
        <w:rPr>
          <w:lang w:val="pt-BR"/>
        </w:rPr>
        <w:tab/>
        <w:t>C(5k)</w:t>
      </w:r>
      <w:r w:rsidRPr="00464E30">
        <w:rPr>
          <w:lang w:val="pt-BR"/>
        </w:rPr>
        <w:tab/>
      </w:r>
      <w:r w:rsidRPr="00464E30">
        <w:rPr>
          <w:lang w:val="pt-BR"/>
        </w:rPr>
        <w:tab/>
        <w:t>= r(k) + r(k-2) + r(k-3) + r(k-5) + r(k-6)</w:t>
      </w:r>
    </w:p>
    <w:p w14:paraId="2AC833A0" w14:textId="77777777" w:rsidR="004E027A" w:rsidRPr="00464E30" w:rsidRDefault="004E027A">
      <w:pPr>
        <w:pStyle w:val="B1"/>
        <w:rPr>
          <w:lang w:val="pt-BR"/>
        </w:rPr>
      </w:pPr>
      <w:r w:rsidRPr="00464E30">
        <w:rPr>
          <w:lang w:val="pt-BR"/>
        </w:rPr>
        <w:tab/>
      </w:r>
      <w:r w:rsidRPr="00464E30">
        <w:rPr>
          <w:lang w:val="pt-BR"/>
        </w:rPr>
        <w:tab/>
        <w:t>C(5k+1)</w:t>
      </w:r>
      <w:r w:rsidRPr="00464E30">
        <w:rPr>
          <w:lang w:val="pt-BR"/>
        </w:rPr>
        <w:tab/>
        <w:t>= r(k) + r(k-2) + r(k-3) + r(k-5) + r(k-6)</w:t>
      </w:r>
    </w:p>
    <w:p w14:paraId="5D715378" w14:textId="77777777" w:rsidR="004E027A" w:rsidRPr="00464E30" w:rsidRDefault="004E027A">
      <w:pPr>
        <w:pStyle w:val="B1"/>
        <w:rPr>
          <w:lang w:val="pt-BR"/>
        </w:rPr>
      </w:pPr>
      <w:r w:rsidRPr="00464E30">
        <w:rPr>
          <w:lang w:val="pt-BR"/>
        </w:rPr>
        <w:tab/>
      </w:r>
      <w:r w:rsidRPr="00464E30">
        <w:rPr>
          <w:lang w:val="pt-BR"/>
        </w:rPr>
        <w:tab/>
        <w:t>C(5k+2)</w:t>
      </w:r>
      <w:r w:rsidRPr="00464E30">
        <w:rPr>
          <w:lang w:val="pt-BR"/>
        </w:rPr>
        <w:tab/>
        <w:t>= r(k) + r(k-1) + r(k-4) + r(k-6)</w:t>
      </w:r>
    </w:p>
    <w:p w14:paraId="5F9C1455" w14:textId="77777777" w:rsidR="004E027A" w:rsidRPr="00464E30" w:rsidRDefault="004E027A">
      <w:pPr>
        <w:pStyle w:val="B1"/>
        <w:ind w:left="567"/>
        <w:rPr>
          <w:lang w:val="pt-BR"/>
        </w:rPr>
      </w:pPr>
      <w:r w:rsidRPr="00464E30">
        <w:rPr>
          <w:lang w:val="pt-BR"/>
        </w:rPr>
        <w:tab/>
      </w:r>
      <w:r w:rsidRPr="00464E30">
        <w:rPr>
          <w:lang w:val="pt-BR"/>
        </w:rPr>
        <w:tab/>
        <w:t>C(5k+3)</w:t>
      </w:r>
      <w:r w:rsidRPr="00464E30">
        <w:rPr>
          <w:lang w:val="pt-BR"/>
        </w:rPr>
        <w:tab/>
        <w:t>= r(k) + r(k-1) + r(k-2) + r(k-3) + r(k-4) + r(k-6)</w:t>
      </w:r>
    </w:p>
    <w:p w14:paraId="01C4F6BF"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C(5k+4)</w:t>
      </w:r>
      <w:r w:rsidR="00A74F3C">
        <w:rPr>
          <w:lang w:val="pt-BR"/>
        </w:rPr>
        <w:tab/>
      </w:r>
      <w:r w:rsidRPr="00464E30">
        <w:rPr>
          <w:lang w:val="pt-BR"/>
        </w:rPr>
        <w:t>= r(k-1) + r(k-2) + r(k-3) + r(k-6)</w:t>
      </w:r>
      <w:r w:rsidRPr="00464E30">
        <w:rPr>
          <w:lang w:val="pt-BR"/>
        </w:rPr>
        <w:tab/>
        <w:t>for k = 154, 155, ..., 159</w:t>
      </w:r>
    </w:p>
    <w:p w14:paraId="7C3AA625" w14:textId="77777777" w:rsidR="004E027A" w:rsidRDefault="004E027A">
      <w:pPr>
        <w:pStyle w:val="B1"/>
      </w:pPr>
      <w:r w:rsidRPr="00464E30">
        <w:rPr>
          <w:lang w:val="pt-BR"/>
        </w:rPr>
        <w:tab/>
      </w:r>
      <w:r>
        <w:t>The following 448 coded bits are moved to data block P</w:t>
      </w:r>
      <w:r>
        <w:rPr>
          <w:vertAlign w:val="subscript"/>
        </w:rPr>
        <w:t>G</w:t>
      </w:r>
      <w:r>
        <w:t>:</w:t>
      </w:r>
    </w:p>
    <w:p w14:paraId="7104D273" w14:textId="77777777" w:rsidR="004E027A" w:rsidRPr="00FA5225" w:rsidRDefault="004E027A">
      <w:pPr>
        <w:pStyle w:val="PlainText"/>
        <w:ind w:left="800"/>
        <w:rPr>
          <w:rFonts w:ascii="Arial" w:hAnsi="Arial"/>
        </w:rPr>
      </w:pPr>
      <w:r w:rsidRPr="00FA5225">
        <w:rPr>
          <w:rFonts w:ascii="Times New Roman" w:hAnsi="Times New Roman"/>
        </w:rPr>
        <w:t>C(4), C(9), C(14), C(17), C(19), C(22), C(24), C(27), C(29), C(32), C(34), C(37), C(39), C(42), C(43), C(44), C(47), C(48), C(49), C(52), C(53), C(54), C(57), C(58), C(59), C(62), C(63), C(64), C(67), C(68), C(69), C(72), C(73), C(74), C(77), C(78), C(79), C(82), C(83), C(84), C(87), C(88), C(89), C(92), C(93), C(94), C(97), C(98), C(99), C(102), C(103), C(104), C(107), C(108), C(109), C(112), C(113), C(114), C(117), C(118), C(119), C(122), C(123), C(124), C(127), C(128), C(129), C(132), C(133), C(134), C(137), C(138), C(139), C(142), C(143), C(144), C(147), C(148), C(149), C(152), C(153), C(154), C(157), C(158), C(159), C(162), C(163), C(164), C(167), C(168), C(169), C(172), C(173), C(174), C(177), C(178), C(179), C(182), C(183), C(184), C(187), C(188), C(189), C(192), C(193), C(194), C(197), C(198), C(199), C(202), C(203), C(204), C(207), C(208), C(209), C(212), C(213), C(214), C(217), C(218), C(219), C(222), C(223), C(224), C(227), C(228), C(229), C(232), C(233), C(234), C(237), C(238), C(239), C(242), C(243), C(244), C(247), C(248), C(249), C(252), C(253), C(254), C(257), C(258), C(259), C(262), C(263), C(264), C(267), C(268), C(269), C(272), C(273), C(274), C(277), C(278), C(279), C(282), C(283), C(284), C(287), C(288), C(289), C(292), C(293), C(294), C(297), C(298), C(299), C(302), C(303), C(304), C(307), C(308), C(309), C(312), C(313), C(314), C(317), C(318), C(319), C(322), C(323), C(324), C(327), C(328), C(329), C(332), C(333), C(334), C(337), C(338), C(339), C(342), C(343), C(344), C(347), C(348), C(349), C(352), C(353), C(354), C(357), C(358), C(359), C(362), C(363), C(364), C(367), C(368), C(369), C(372), C(373), C(374), C(377), C(378), C(379), C(382), C(383), C(384), C(387), C(389), C(392), C(393), C(394), C(397), C(398), C(399), C(402), C(403), C(404), C(407), C(408), C(409), C(412), C(413), C(414), C(417), C(418), C(419), C(422), C(423), C(424), C(427), C(428), C(429), C(432), C(433), C(434), C(437), C(439), C(442), C(443), C(444), C(447), C(448), C(449), C(452), C(453), C(454), C(457), C(458), C(459), C(462), C(463), C(464), C(467), C(468), C(469), C(472), C(473), C(474), C(477), C(478), C(479), C(482), C(483), C(484), C(487), C(489), C(492), C(493), C(494), C(497), C(498), C(499), C(502), C(503), C(504), C(507), C(508), C(509), C(512), C(513), C(514), C(517), C(518), C(519), C(522), C(523), C(524), C(527), C(528), C(529), C(532), C(533), C(534), C(537), C(539), C(542), C(543), C(544), C(547), C(548), C(549), C(552), C(553), C(554), C(557), C(558), C(559), C(562), C(563), C(564), C(567), C(568), C(569), C(572), C(573), C(574), C(577), C(578), C(579), C(582), C(583), C(584), C(587), C(589), C(592), C(593), C(594), C(597), C(598), C(599), C(602), C(603), C(604), C(607), C(608), C(609), C(612), C(613), C(614), C(617), C(618), C(619), C(622), C(623), C(624), C(627), C(628), C(629), C(632), C(633), C(634), C(637), C(639), C(642), C(643), C(644), C(647), C(648), C(649), C(652), C(653), C(654), C(657), C(658), C(659), C(662), C(663), C(664), C(667), C(668), C(669), C(672), C(673), C(674), C(677), C(678), C(679), C(682), C(683), C(684), C(687), C(689), C(692), C(693), C(694), C(697), C(698), C(699), C(702), C(703), C(704), C(707), C(708), C(709), C(712), C(713), C(714), C(717), C(718), C(719), C(722), C(723), C(724), C(728), C(729), C(733), C(734), C(737), C(739), C(742), C(743), C(744), C(747), C(748), C(749), C(752), C(753), C(754), C(758), C(759), C(763), C(764), C(767), C(768), C(769), C(773), C(774), C(778), C(779), C(783), C(784), C(789), C(794), C(799)</w:t>
      </w:r>
    </w:p>
    <w:p w14:paraId="610A8408" w14:textId="77777777" w:rsidR="004E027A" w:rsidRPr="00FA5225" w:rsidRDefault="004E027A">
      <w:pPr>
        <w:pStyle w:val="B2"/>
      </w:pPr>
      <w:r w:rsidRPr="00FA5225">
        <w:lastRenderedPageBreak/>
        <w:t>And the following 224 coded bits are moved to data block P</w:t>
      </w:r>
      <w:r w:rsidRPr="00FA5225">
        <w:rPr>
          <w:vertAlign w:val="subscript"/>
        </w:rPr>
        <w:t>B</w:t>
      </w:r>
      <w:r w:rsidRPr="00FA5225">
        <w:t>:</w:t>
      </w:r>
    </w:p>
    <w:p w14:paraId="6B78034A" w14:textId="77777777" w:rsidR="004E027A" w:rsidRPr="00FA5225" w:rsidRDefault="004E027A">
      <w:pPr>
        <w:pStyle w:val="PlainText"/>
        <w:ind w:left="800"/>
        <w:rPr>
          <w:rFonts w:ascii="Arial" w:hAnsi="Arial"/>
        </w:rPr>
      </w:pPr>
      <w:r w:rsidRPr="00FA5225">
        <w:rPr>
          <w:rFonts w:ascii="Times New Roman" w:hAnsi="Times New Roman"/>
        </w:rPr>
        <w:t>C(12), C(13), C(16), C(18), C(21), C(23), C(26), C(28), C(31), C(33), C(36), C(38), C(41), C(45), C(46), C(50), C(51), C(55), C(56), C(60), C(61), C(65), C(66), C(71), C(75), C(76), C(80), C(81), C(85), C(86), C(90), C(91), C(95), C(96), C(100), C(101), C(105), C(106), C(110), C(111), C(115), C(116), C(121), C(125), C(126), C(130), C(131), C(135), C(136), C(140), C(141), C(145), C(146), C(150), C(151), C(155), C(156), C(160), C(161), C(165), C(166), C(171), C(175), C(176), C(180), C(181), C(185), C(186), C(190), C(191), C(195), C(196), C(200), C(201), C(205), C(206), C(210), C(211), C(215), C(216), C(221), C(225), C(226), C(230), C(231), C(235), C(236), C(240), C(241), C(245), C(246), C(250), C(251), C(255), C(256), C(260), C(261), C(265), C(266), C(271), C(275), C(276), C(280), C(281), C(285), C(286), C(290), C(291), C(296), C(300), C(301), C(305), C(306), C(310), C(311), C(315), C(316), C(321), C(325), C(326), C(330), C(331), C(335), C(336), C(340), C(341), C(346), C(350), C(351), C(355), C(356), C(360), C(361), C(365), C(366), C(371), C(375), C(376), C(380), C(381), C(385), C(386), C(388), C(390), C(391), C(396), C(400), C(401), C(405), C(406), C(410), C(411), C(415), C(416), C(421), C(425), C(426), C(430), C(431), C(435), C(436), C(438), C(440), C(441), C(446), C(450), C(451), C(455), C(456), C(460), C(461), C(465), C(466), C(471), C(475), C(476), C(480), C(481), C(485), C(486), C(488), C(491), C(496), C(500), C(501), C(505), C(506), C(510), C(511), C(516), C(521), C(536), C(538), C(546), C(561), C(571), C(586), C(588), C(596), C(611), C(621), C(636), C(638), C(646), C(661), C(671), C(686), C(688), C(696), C(711), C(721), C(727), C(732), C(736), C(738), C(746), C(757), C(762), C(772), C(777), C(782), C(787), C(788), C(793)</w:t>
      </w:r>
    </w:p>
    <w:p w14:paraId="76232CA9"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3E75361F"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w:t>
      </w:r>
    </w:p>
    <w:p w14:paraId="31AA1E4D" w14:textId="77777777" w:rsidR="004E027A" w:rsidRPr="000C065E" w:rsidRDefault="004E027A">
      <w:pPr>
        <w:pStyle w:val="B1"/>
        <w:ind w:hanging="2"/>
      </w:pPr>
      <w:r w:rsidRPr="000C065E">
        <w:t>P</w:t>
      </w:r>
      <w:r w:rsidRPr="000C065E">
        <w:rPr>
          <w:vertAlign w:val="subscript"/>
        </w:rPr>
        <w:t>C</w:t>
      </w:r>
      <w:r w:rsidRPr="000C065E">
        <w:t>' (k+4) = P</w:t>
      </w:r>
      <w:r w:rsidRPr="000C065E">
        <w:rPr>
          <w:vertAlign w:val="subscript"/>
        </w:rPr>
        <w:t>G</w:t>
      </w:r>
      <w:r w:rsidRPr="000C065E">
        <w:t>(k)</w:t>
      </w:r>
      <w:r w:rsidRPr="000C065E">
        <w:tab/>
      </w:r>
      <w:r w:rsidRPr="000C065E">
        <w:tab/>
      </w:r>
      <w:r w:rsidRPr="000C065E">
        <w:tab/>
      </w:r>
      <w:r w:rsidRPr="000C065E">
        <w:tab/>
        <w:t>for k = 0, 1, ..., 223</w:t>
      </w:r>
    </w:p>
    <w:p w14:paraId="66593E0C" w14:textId="77777777" w:rsidR="004E027A" w:rsidRPr="000C065E" w:rsidRDefault="004E027A">
      <w:pPr>
        <w:pStyle w:val="B1"/>
        <w:ind w:hanging="2"/>
      </w:pPr>
      <w:r w:rsidRPr="000C065E">
        <w:t>P</w:t>
      </w:r>
      <w:r w:rsidRPr="000C065E">
        <w:rPr>
          <w:vertAlign w:val="subscript"/>
        </w:rPr>
        <w:t>C</w:t>
      </w:r>
      <w:r w:rsidRPr="000C065E">
        <w:t>' (k+224) = ic(k)</w:t>
      </w:r>
      <w:r w:rsidRPr="000C065E">
        <w:tab/>
      </w:r>
      <w:r w:rsidRPr="000C065E">
        <w:tab/>
      </w:r>
      <w:r w:rsidRPr="000C065E">
        <w:tab/>
        <w:t>for k = 4, 5, 6, 7</w:t>
      </w:r>
    </w:p>
    <w:p w14:paraId="08AE368B"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224, 225, ..., 447</w:t>
      </w:r>
    </w:p>
    <w:p w14:paraId="1E6F205B"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w:t>
      </w:r>
    </w:p>
    <w:p w14:paraId="2838FCD5" w14:textId="77777777" w:rsidR="004E027A" w:rsidRPr="000C065E" w:rsidRDefault="004E027A">
      <w:pPr>
        <w:pStyle w:val="B1"/>
        <w:ind w:hanging="2"/>
      </w:pPr>
      <w:r w:rsidRPr="000C065E">
        <w:t>P</w:t>
      </w:r>
      <w:r w:rsidRPr="000C065E">
        <w:rPr>
          <w:vertAlign w:val="subscript"/>
        </w:rPr>
        <w:t>C</w:t>
      </w:r>
      <w:r w:rsidRPr="000C065E">
        <w:t>' (k+460) = P</w:t>
      </w:r>
      <w:r w:rsidRPr="000C065E">
        <w:rPr>
          <w:vertAlign w:val="subscript"/>
        </w:rPr>
        <w:t>B</w:t>
      </w:r>
      <w:r w:rsidRPr="000C065E">
        <w:t>(k)</w:t>
      </w:r>
      <w:r w:rsidRPr="000C065E">
        <w:tab/>
      </w:r>
      <w:r w:rsidRPr="000C065E">
        <w:tab/>
      </w:r>
      <w:r w:rsidRPr="000C065E">
        <w:tab/>
        <w:t>for k = 0, 1, ..., 223</w:t>
      </w:r>
    </w:p>
    <w:p w14:paraId="2D482C94" w14:textId="77777777" w:rsidR="004E027A" w:rsidRPr="000C065E" w:rsidRDefault="004E027A">
      <w:pPr>
        <w:pStyle w:val="B1"/>
        <w:ind w:hanging="2"/>
      </w:pPr>
    </w:p>
    <w:p w14:paraId="44E30242" w14:textId="77777777" w:rsidR="004E027A" w:rsidRDefault="004E027A">
      <w:pPr>
        <w:rPr>
          <w:color w:val="000000"/>
        </w:rPr>
      </w:pPr>
      <w:r>
        <w:rPr>
          <w:b/>
          <w:color w:val="000000"/>
        </w:rPr>
        <w:t>O-TCH/AHS6.7</w:t>
      </w:r>
      <w:r>
        <w:rPr>
          <w:color w:val="000000"/>
        </w:rPr>
        <w:t xml:space="preserve">: </w:t>
      </w:r>
    </w:p>
    <w:p w14:paraId="53DA654F" w14:textId="77777777" w:rsidR="004E027A" w:rsidRDefault="004E027A">
      <w:pPr>
        <w:pStyle w:val="B1"/>
        <w:ind w:hanging="2"/>
      </w:pPr>
      <w:r>
        <w:t>The block of 140 bits {u(0)… u(139)} is encoded with the 1/5 rate convolutional code defined by</w:t>
      </w:r>
      <w:r>
        <w:tab/>
        <w:t>the following polynomials:</w:t>
      </w:r>
    </w:p>
    <w:p w14:paraId="7C6D5E8A" w14:textId="77777777" w:rsidR="004E027A" w:rsidRPr="00A765BB" w:rsidRDefault="004E027A">
      <w:pPr>
        <w:pStyle w:val="B1"/>
        <w:rPr>
          <w:color w:val="000000"/>
          <w:position w:val="4"/>
          <w:sz w:val="16"/>
        </w:rPr>
      </w:pPr>
      <w:r>
        <w:tab/>
      </w:r>
      <w:r>
        <w:tab/>
      </w:r>
      <w:r w:rsidRPr="00A765B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0AD0C1FB" w14:textId="77777777" w:rsidR="004E027A" w:rsidRPr="00A765BB" w:rsidRDefault="004E027A">
      <w:pPr>
        <w:pStyle w:val="B1"/>
        <w:rPr>
          <w:color w:val="000000"/>
          <w:position w:val="4"/>
          <w:sz w:val="16"/>
        </w:rPr>
      </w:pPr>
      <w:r w:rsidRPr="00A765BB">
        <w:tab/>
      </w:r>
      <w:r w:rsidRPr="00A765BB">
        <w:ta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05AE78C1" w14:textId="77777777" w:rsidR="004E027A" w:rsidRPr="00A765BB" w:rsidRDefault="004E027A">
      <w:pPr>
        <w:pStyle w:val="B1"/>
        <w:ind w:left="850"/>
        <w:rPr>
          <w:color w:val="000000"/>
          <w:position w:val="4"/>
          <w:sz w:val="16"/>
        </w:rPr>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115B2AEE" w14:textId="77777777" w:rsidR="004E027A" w:rsidRPr="00A765BB" w:rsidRDefault="004E027A">
      <w:pPr>
        <w:pStyle w:val="B1"/>
        <w:ind w:left="850"/>
        <w:rPr>
          <w:lang w:val="en-US"/>
        </w:rPr>
      </w:pPr>
      <w:r w:rsidRPr="00A765BB">
        <w:tab/>
      </w:r>
      <w:r w:rsidRPr="00A765BB">
        <w:rPr>
          <w:lang w:val="en-US"/>
        </w:rPr>
        <w:t>G6/G7 = 1 + D</w:t>
      </w:r>
      <w:r w:rsidRPr="00A765BB">
        <w:rPr>
          <w:vertAlign w:val="superscript"/>
          <w:lang w:val="en-US"/>
        </w:rPr>
        <w:t xml:space="preserve"> </w:t>
      </w:r>
      <w:r w:rsidRPr="00A765BB">
        <w:rPr>
          <w:lang w:val="en-US"/>
        </w:rPr>
        <w:t>+ D</w:t>
      </w:r>
      <w:r w:rsidRPr="00A765BB">
        <w:rPr>
          <w:vertAlign w:val="superscript"/>
          <w:lang w:val="en-US"/>
        </w:rPr>
        <w:t xml:space="preserve">2 </w:t>
      </w:r>
      <w:r w:rsidRPr="00A765BB">
        <w:rPr>
          <w:lang w:val="en-US"/>
        </w:rPr>
        <w:t>+ D</w:t>
      </w:r>
      <w:r w:rsidRPr="00A765BB">
        <w:rPr>
          <w:vertAlign w:val="superscript"/>
          <w:lang w:val="en-US"/>
        </w:rPr>
        <w:t xml:space="preserve">3 </w:t>
      </w:r>
      <w:r w:rsidRPr="00A765BB">
        <w:rPr>
          <w:lang w:val="en-US"/>
        </w:rPr>
        <w:t>+ D</w:t>
      </w:r>
      <w:r w:rsidRPr="00A765BB">
        <w:rPr>
          <w:vertAlign w:val="superscript"/>
          <w:lang w:val="en-US"/>
        </w:rPr>
        <w:t xml:space="preserve">4 </w:t>
      </w:r>
      <w:r w:rsidRPr="00A765BB">
        <w:rPr>
          <w:lang w:val="en-US"/>
        </w:rPr>
        <w:t>+ D</w:t>
      </w:r>
      <w:r w:rsidRPr="00A765BB">
        <w:rPr>
          <w:vertAlign w:val="superscript"/>
          <w:lang w:val="en-US"/>
        </w:rPr>
        <w:t>6</w:t>
      </w:r>
      <w:r w:rsidRPr="00A765BB">
        <w:rPr>
          <w:lang w:val="en-US"/>
        </w:rPr>
        <w:t>/</w:t>
      </w:r>
      <w:r w:rsidRPr="00A765BB">
        <w:rPr>
          <w:color w:val="000000"/>
          <w:lang w:val="en-US"/>
        </w:rPr>
        <w:t>1 + D + D</w:t>
      </w:r>
      <w:r w:rsidRPr="00A765BB">
        <w:rPr>
          <w:color w:val="000000"/>
          <w:position w:val="4"/>
          <w:sz w:val="16"/>
          <w:lang w:val="en-US"/>
        </w:rPr>
        <w:t>2</w:t>
      </w:r>
      <w:r w:rsidRPr="00A765BB">
        <w:rPr>
          <w:color w:val="000000"/>
          <w:lang w:val="en-US"/>
        </w:rPr>
        <w:t xml:space="preserve"> + D</w:t>
      </w:r>
      <w:r w:rsidRPr="00A765BB">
        <w:rPr>
          <w:color w:val="000000"/>
          <w:position w:val="4"/>
          <w:sz w:val="16"/>
          <w:lang w:val="en-US"/>
        </w:rPr>
        <w:t>3</w:t>
      </w:r>
      <w:r w:rsidRPr="00A765BB">
        <w:rPr>
          <w:color w:val="000000"/>
          <w:lang w:val="en-US"/>
        </w:rPr>
        <w:t xml:space="preserve"> + D</w:t>
      </w:r>
      <w:r w:rsidRPr="00A765BB">
        <w:rPr>
          <w:color w:val="000000"/>
          <w:position w:val="4"/>
          <w:sz w:val="16"/>
          <w:lang w:val="en-US"/>
        </w:rPr>
        <w:t>6</w:t>
      </w:r>
    </w:p>
    <w:p w14:paraId="718AA361" w14:textId="77777777" w:rsidR="004E027A" w:rsidRDefault="004E027A">
      <w:pPr>
        <w:pStyle w:val="B1"/>
        <w:ind w:left="1133"/>
      </w:pPr>
      <w:r>
        <w:t>G7/G7</w:t>
      </w:r>
      <w:r>
        <w:rPr>
          <w:vertAlign w:val="subscript"/>
        </w:rPr>
        <w:t xml:space="preserve"> </w:t>
      </w:r>
      <w:r>
        <w:t>=</w:t>
      </w:r>
      <w:r>
        <w:rPr>
          <w:vertAlign w:val="subscript"/>
        </w:rPr>
        <w:t xml:space="preserve"> </w:t>
      </w:r>
      <w:r>
        <w:rPr>
          <w:color w:val="000000"/>
        </w:rPr>
        <w:t>1</w:t>
      </w:r>
    </w:p>
    <w:p w14:paraId="6EAAC5E8" w14:textId="77777777" w:rsidR="004E027A" w:rsidRPr="00464E30" w:rsidRDefault="004E027A">
      <w:pPr>
        <w:pStyle w:val="B1"/>
        <w:rPr>
          <w:lang w:val="pt-BR"/>
        </w:rPr>
      </w:pPr>
      <w:r>
        <w:tab/>
        <w:t xml:space="preserve">resulting in 730 coded bits, {C(0)… </w:t>
      </w:r>
      <w:r w:rsidRPr="00464E30">
        <w:rPr>
          <w:lang w:val="pt-BR"/>
        </w:rPr>
        <w:t>C(729)} defined by:</w:t>
      </w:r>
    </w:p>
    <w:p w14:paraId="28775749"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055C44B2" w14:textId="77777777" w:rsidR="004E027A" w:rsidRPr="00464E30" w:rsidRDefault="004E027A">
      <w:pPr>
        <w:pStyle w:val="B1"/>
        <w:rPr>
          <w:lang w:val="pt-BR"/>
        </w:rPr>
      </w:pPr>
      <w:r w:rsidRPr="00464E30">
        <w:rPr>
          <w:lang w:val="pt-BR"/>
        </w:rPr>
        <w:tab/>
      </w:r>
      <w:r w:rsidRPr="00464E30">
        <w:rPr>
          <w:lang w:val="pt-BR"/>
        </w:rPr>
        <w:tab/>
        <w:t>C(5k)</w:t>
      </w:r>
      <w:r w:rsidRPr="00464E30">
        <w:rPr>
          <w:lang w:val="pt-BR"/>
        </w:rPr>
        <w:tab/>
      </w:r>
      <w:r w:rsidRPr="00464E30">
        <w:rPr>
          <w:lang w:val="pt-BR"/>
        </w:rPr>
        <w:tab/>
        <w:t>= r(k) + r(k-2) + r(k-3) + r(k-5) + r(k-6)</w:t>
      </w:r>
    </w:p>
    <w:p w14:paraId="3FC4047B" w14:textId="77777777" w:rsidR="004E027A" w:rsidRPr="00464E30" w:rsidRDefault="004E027A">
      <w:pPr>
        <w:pStyle w:val="B1"/>
        <w:rPr>
          <w:lang w:val="pt-BR"/>
        </w:rPr>
      </w:pPr>
      <w:r w:rsidRPr="00464E30">
        <w:rPr>
          <w:lang w:val="pt-BR"/>
        </w:rPr>
        <w:tab/>
      </w:r>
      <w:r w:rsidRPr="00464E30">
        <w:rPr>
          <w:lang w:val="pt-BR"/>
        </w:rPr>
        <w:tab/>
        <w:t>C(5k+1)</w:t>
      </w:r>
      <w:r w:rsidRPr="00464E30">
        <w:rPr>
          <w:lang w:val="pt-BR"/>
        </w:rPr>
        <w:tab/>
        <w:t>= r(k) + r(k-2) + r(k-3) + r(k-5) + r(k-6)</w:t>
      </w:r>
    </w:p>
    <w:p w14:paraId="5DECB5C7" w14:textId="77777777" w:rsidR="004E027A" w:rsidRPr="00464E30" w:rsidRDefault="004E027A">
      <w:pPr>
        <w:pStyle w:val="B1"/>
        <w:rPr>
          <w:lang w:val="pt-BR"/>
        </w:rPr>
      </w:pPr>
      <w:r w:rsidRPr="00464E30">
        <w:rPr>
          <w:lang w:val="pt-BR"/>
        </w:rPr>
        <w:tab/>
      </w:r>
      <w:r w:rsidRPr="00464E30">
        <w:rPr>
          <w:lang w:val="pt-BR"/>
        </w:rPr>
        <w:tab/>
        <w:t>C(5k+2)</w:t>
      </w:r>
      <w:r w:rsidRPr="00464E30">
        <w:rPr>
          <w:lang w:val="pt-BR"/>
        </w:rPr>
        <w:tab/>
        <w:t>= r(k) + r(k-1) + r(k-4) + r(k-6)</w:t>
      </w:r>
    </w:p>
    <w:p w14:paraId="5D067DFD" w14:textId="77777777" w:rsidR="004E027A" w:rsidRPr="00464E30" w:rsidRDefault="004E027A">
      <w:pPr>
        <w:pStyle w:val="B1"/>
        <w:ind w:left="567"/>
        <w:rPr>
          <w:lang w:val="pt-BR"/>
        </w:rPr>
      </w:pPr>
      <w:r w:rsidRPr="00464E30">
        <w:rPr>
          <w:lang w:val="pt-BR"/>
        </w:rPr>
        <w:tab/>
      </w:r>
      <w:r w:rsidRPr="00464E30">
        <w:rPr>
          <w:lang w:val="pt-BR"/>
        </w:rPr>
        <w:tab/>
        <w:t>C(5k+3)</w:t>
      </w:r>
      <w:r w:rsidRPr="00464E30">
        <w:rPr>
          <w:lang w:val="pt-BR"/>
        </w:rPr>
        <w:tab/>
        <w:t>= r(k) + r(k-1) + r(k-2) + r(k-3) + r(k-4) + r(k-6)</w:t>
      </w:r>
    </w:p>
    <w:p w14:paraId="5D1C45EC" w14:textId="77777777" w:rsidR="004E027A" w:rsidRPr="000C065E" w:rsidRDefault="004E027A">
      <w:pPr>
        <w:pStyle w:val="B1"/>
        <w:tabs>
          <w:tab w:val="left" w:pos="1700"/>
          <w:tab w:val="left" w:pos="4800"/>
          <w:tab w:val="left" w:pos="6900"/>
        </w:tabs>
        <w:ind w:left="567" w:firstLine="282"/>
      </w:pPr>
      <w:r w:rsidRPr="000C065E">
        <w:t>C(5k+4)</w:t>
      </w:r>
      <w:r w:rsidR="00A74F3C">
        <w:tab/>
      </w:r>
      <w:r w:rsidRPr="000C065E">
        <w:t>= u(k)</w:t>
      </w:r>
      <w:r w:rsidRPr="000C065E">
        <w:tab/>
        <w:t>for k = 0, 1, ..., 139;</w:t>
      </w:r>
      <w:r w:rsidR="00A74F3C">
        <w:tab/>
      </w:r>
      <w:r w:rsidRPr="000C065E">
        <w:t>r(k) = 0 for k&lt;0</w:t>
      </w:r>
    </w:p>
    <w:p w14:paraId="20B367F8" w14:textId="77777777" w:rsidR="004E027A" w:rsidRDefault="004E027A">
      <w:pPr>
        <w:pStyle w:val="B1"/>
      </w:pPr>
      <w:r w:rsidRPr="000C065E">
        <w:tab/>
      </w:r>
      <w:r>
        <w:t>and (for termination of the coder):</w:t>
      </w:r>
    </w:p>
    <w:p w14:paraId="1DA86AE4" w14:textId="77777777" w:rsidR="004E027A" w:rsidRPr="00464E30" w:rsidRDefault="004E027A">
      <w:pPr>
        <w:pStyle w:val="B1"/>
        <w:rPr>
          <w:lang w:val="pt-BR"/>
        </w:rPr>
      </w:pPr>
      <w:r>
        <w:lastRenderedPageBreak/>
        <w:tab/>
      </w:r>
      <w:r>
        <w:tab/>
      </w:r>
      <w:r w:rsidRPr="00464E30">
        <w:rPr>
          <w:lang w:val="pt-BR"/>
        </w:rPr>
        <w:t>r(k)</w:t>
      </w:r>
      <w:r w:rsidRPr="00464E30">
        <w:rPr>
          <w:lang w:val="pt-BR"/>
        </w:rPr>
        <w:tab/>
      </w:r>
      <w:r w:rsidRPr="00464E30">
        <w:rPr>
          <w:lang w:val="pt-BR"/>
        </w:rPr>
        <w:tab/>
        <w:t>= 0</w:t>
      </w:r>
    </w:p>
    <w:p w14:paraId="61195F7A" w14:textId="77777777" w:rsidR="004E027A" w:rsidRPr="00464E30" w:rsidRDefault="004E027A">
      <w:pPr>
        <w:pStyle w:val="B1"/>
        <w:rPr>
          <w:lang w:val="pt-BR"/>
        </w:rPr>
      </w:pPr>
      <w:r w:rsidRPr="00464E30">
        <w:rPr>
          <w:lang w:val="pt-BR"/>
        </w:rPr>
        <w:tab/>
      </w:r>
      <w:r w:rsidRPr="00464E30">
        <w:rPr>
          <w:lang w:val="pt-BR"/>
        </w:rPr>
        <w:tab/>
        <w:t>C(5k)</w:t>
      </w:r>
      <w:r w:rsidRPr="00464E30">
        <w:rPr>
          <w:lang w:val="pt-BR"/>
        </w:rPr>
        <w:tab/>
      </w:r>
      <w:r w:rsidRPr="00464E30">
        <w:rPr>
          <w:lang w:val="pt-BR"/>
        </w:rPr>
        <w:tab/>
        <w:t>= r(k) + r(k-2) + r(k-3) + r(k-5) + r(k-6)</w:t>
      </w:r>
    </w:p>
    <w:p w14:paraId="2570C36F" w14:textId="77777777" w:rsidR="004E027A" w:rsidRPr="00464E30" w:rsidRDefault="004E027A">
      <w:pPr>
        <w:pStyle w:val="B1"/>
        <w:rPr>
          <w:lang w:val="pt-BR"/>
        </w:rPr>
      </w:pPr>
      <w:r w:rsidRPr="00464E30">
        <w:rPr>
          <w:lang w:val="pt-BR"/>
        </w:rPr>
        <w:tab/>
      </w:r>
      <w:r w:rsidRPr="00464E30">
        <w:rPr>
          <w:lang w:val="pt-BR"/>
        </w:rPr>
        <w:tab/>
        <w:t>C(5k+1)</w:t>
      </w:r>
      <w:r w:rsidRPr="00464E30">
        <w:rPr>
          <w:lang w:val="pt-BR"/>
        </w:rPr>
        <w:tab/>
        <w:t>= r(k) + r(k-2) + r(k-3) + r(k-5) + r(k-6)</w:t>
      </w:r>
    </w:p>
    <w:p w14:paraId="72063351" w14:textId="77777777" w:rsidR="004E027A" w:rsidRPr="00464E30" w:rsidRDefault="004E027A">
      <w:pPr>
        <w:pStyle w:val="B1"/>
        <w:rPr>
          <w:lang w:val="pt-BR"/>
        </w:rPr>
      </w:pPr>
      <w:r w:rsidRPr="00464E30">
        <w:rPr>
          <w:lang w:val="pt-BR"/>
        </w:rPr>
        <w:tab/>
      </w:r>
      <w:r w:rsidRPr="00464E30">
        <w:rPr>
          <w:lang w:val="pt-BR"/>
        </w:rPr>
        <w:tab/>
        <w:t>C(5k+2)</w:t>
      </w:r>
      <w:r w:rsidRPr="00464E30">
        <w:rPr>
          <w:lang w:val="pt-BR"/>
        </w:rPr>
        <w:tab/>
        <w:t>= r(k) + r(k-1) + r(k-4) + r(k-6)</w:t>
      </w:r>
    </w:p>
    <w:p w14:paraId="72EB9AE4" w14:textId="77777777" w:rsidR="004E027A" w:rsidRPr="00464E30" w:rsidRDefault="004E027A">
      <w:pPr>
        <w:pStyle w:val="B1"/>
        <w:ind w:left="567"/>
        <w:rPr>
          <w:lang w:val="pt-BR"/>
        </w:rPr>
      </w:pPr>
      <w:r w:rsidRPr="00464E30">
        <w:rPr>
          <w:lang w:val="pt-BR"/>
        </w:rPr>
        <w:tab/>
      </w:r>
      <w:r w:rsidRPr="00464E30">
        <w:rPr>
          <w:lang w:val="pt-BR"/>
        </w:rPr>
        <w:tab/>
        <w:t>C(5k+3)</w:t>
      </w:r>
      <w:r w:rsidRPr="00464E30">
        <w:rPr>
          <w:lang w:val="pt-BR"/>
        </w:rPr>
        <w:tab/>
        <w:t>= r(k) + r(k-1) + r(k-2) + r(k-3) + r(k-4) + r(k-6)</w:t>
      </w:r>
    </w:p>
    <w:p w14:paraId="53A20F65"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C(5k+4)</w:t>
      </w:r>
      <w:r w:rsidR="00A74F3C">
        <w:rPr>
          <w:lang w:val="pt-BR"/>
        </w:rPr>
        <w:tab/>
      </w:r>
      <w:r w:rsidRPr="00464E30">
        <w:rPr>
          <w:lang w:val="pt-BR"/>
        </w:rPr>
        <w:t>= r(k-1) + r(k-2) + r(k-3) + r(k-6)</w:t>
      </w:r>
      <w:r w:rsidRPr="00464E30">
        <w:rPr>
          <w:lang w:val="pt-BR"/>
        </w:rPr>
        <w:tab/>
        <w:t>for k = 140, 141, ..., 145</w:t>
      </w:r>
    </w:p>
    <w:p w14:paraId="0B356532" w14:textId="77777777" w:rsidR="004E027A" w:rsidRDefault="004E027A">
      <w:pPr>
        <w:pStyle w:val="B1"/>
        <w:ind w:hanging="2"/>
      </w:pPr>
      <w:r>
        <w:t>The following 448 coded bits are moved to data block P</w:t>
      </w:r>
      <w:r>
        <w:rPr>
          <w:vertAlign w:val="subscript"/>
        </w:rPr>
        <w:t>G</w:t>
      </w:r>
      <w:r>
        <w:t>:</w:t>
      </w:r>
    </w:p>
    <w:p w14:paraId="1A77D7ED" w14:textId="77777777" w:rsidR="004E027A" w:rsidRPr="00FA5225" w:rsidRDefault="004E027A">
      <w:pPr>
        <w:pStyle w:val="PlainText"/>
        <w:ind w:left="800"/>
        <w:rPr>
          <w:rFonts w:ascii="Arial" w:hAnsi="Arial"/>
          <w:lang w:val="en-US"/>
        </w:rPr>
      </w:pPr>
      <w:r w:rsidRPr="00FA5225">
        <w:rPr>
          <w:rFonts w:ascii="Times New Roman" w:hAnsi="Times New Roman"/>
        </w:rPr>
        <w:t>C(4), C(9), C(12), C(13), C(14), C(17), C(18), C(19), C(21), C(22), C(23), C(24), C(27), C(28), C(29), C(32), C(33), C(34), C(36), C(37), C(38), C(39), C(42), C(43), C(44), C(46), C(47), C(48), C(49), C(52), C(53), C(54), C(57), C(58), C(59), C(61), C(62), C(63), C(64), C(67), C(68), C(69), C(71), C(72), C(73), C(74), C(77), C(78), C(79), C(82), C(83), C(84), C(86), C(87), C(88), C(89), C(92), C(93), C(94), C(96), C(97), C(98), C(99), C(102), C(103), C(104), C(107), C(108), C(109), C(111), C(112), C(113), C(114), C(117), C(118), C(119), C(121), C(122), C(123), C(124), C(127), C(128), C(129), C(132), C(133), C(134), C(136), C(137), C(138), C(139), C(142), C(143), C(144), C(146), C(147), C(148), C(149), C(152), C(153), C(154), C(157), C(158), C(159), C(161), C(162), C(163), C(164), C(167), C(168), C(169), C(171), C(172), C(173), C(174), C(177), C(178), C(179), C(182), C(183), C(184), C(186), C(187), C(188), C(189), C(192), C(193), C(194), C(196), C(197), C(198), C(199), C(202), C(203), C(204), C(207), C(208), C(209), C(211), C(212), C(213), C(214), C(217), C(218), C(219), C(221), C(222), C(223), C(224), C(227), C(228), C(229), C(232), C(233), C(234), C(236), C(237), C(238), C(239), C(242), C(243), C(244), C(246), C(247), C(248), C(249), C(252), C(253), C(254), C(257), C(258), C(259), C(261), C(262), C(263), C(264), C(267), C(268), C(269), C(271), C(272), C(273), C(274), C(277), C(278), C(279), C(282), C(283), C(284), C(286), C(287), C(288), C(289), C(292), C(293), C(294), C(296), C(297), C(298), C(299), C(302), C(303), C(304), C(307), C(308), C(309), C(311), C(312), C(313), C(314), C(317), C(318), C(319), C(321), C(322), C(323), C(324), C(327), C(328), C(329), C(332), C(333), C(334), C(336), C(337), C(338), C(339), C(342), C(343), C(344), C(347), C(348), C(349), C(352), C(353), C(354), C(357), C(358), C(359), C(362), C(363), C(364), C(367), C(368), C(369), C(372), C(373), C(374), C(377), C(378), C(379), C(382), C(383), C(384), C(387), C(388), C(389), C(392), C(393), C(394), C(397), C(398), C(399), C(402), C(403), C(404), C(407), C(408), C(409), C(412), C(413), C(414), C(417), C(418), C(419), C(422), C(423), C(424), C(427), C(428), C(429), C(432), C(433), C(434), C(437), C(438), C(439), C(442), C(443), C(444), C(447), C(448), C(449), C(452), C(453), C(454), C(457), C(458), C(459), C(462), C(463), C(464), C(467), C(468), C(469), C(472), C(473), C(474), C(477), C(478), C(479), C(482), C(483), C(484), C(487), C(488), C(489), C(492), C(493), C(494), C(498), C(499), C(502), C(503), C(504), C(507), C(508), C(509), C(512), C(513), C(514), C(517), C(518), C(519), C(523), C(524), C(527), C(528), C(529), C(532), C(533), C(534), C(537), C(538), C(539), C(542), C(543), C(544), C(548), C(549), C(552), C(553), C(554), C(557), C(558), C(559), C(562), C(563), C(564), C(567), C(568), C(569), C(573), C(574), C(577), C(578), C(579), C(582), C(583), C(584), C(587), C(588), C(589), C(592), C(593), C(594), C(598), C(599), C(602), C(603), C(604), C(607), C(608), C(609), C</w:t>
      </w:r>
      <w:r w:rsidRPr="00FA5225">
        <w:rPr>
          <w:rFonts w:ascii="Times New Roman" w:hAnsi="Times New Roman"/>
          <w:lang w:val="en-US"/>
        </w:rPr>
        <w:t>(612), C(613), C(614), C(617), C(618), C(619), C(623), C(624), C(627), C(628), C(629), C(632), C(633), C(634), C(637), C(638), C(639), C(642), C(643), C(644), C(648), C(649), C(652), C(653), C(654), C(657), C(658), C(659), C(662), C(663), C(664), C(667), C(668), C(669), C(673), C(674), C(677), C(678), C(679), C(682), C(683), C(684), C(687), C(688), C(689), C(692), C(693), C(694), C(698), C(699), C(702), C(703), C(704), C(707), C(708), C(709), C(712), C(713), C(714), C(718), C(719), C(723), C(724), C(728), C(729)</w:t>
      </w:r>
    </w:p>
    <w:p w14:paraId="02A371BF" w14:textId="77777777" w:rsidR="004E027A" w:rsidRDefault="004E027A">
      <w:pPr>
        <w:pStyle w:val="B2"/>
      </w:pPr>
      <w:r>
        <w:t>And the following 224 coded bits are moved to data block P</w:t>
      </w:r>
      <w:r>
        <w:rPr>
          <w:vertAlign w:val="subscript"/>
        </w:rPr>
        <w:t>B</w:t>
      </w:r>
      <w:r>
        <w:t>:</w:t>
      </w:r>
    </w:p>
    <w:p w14:paraId="534F6D46" w14:textId="77777777" w:rsidR="004E027A" w:rsidRPr="00FA5225" w:rsidRDefault="004E027A">
      <w:pPr>
        <w:pStyle w:val="PlainText"/>
        <w:ind w:left="800"/>
        <w:rPr>
          <w:rFonts w:ascii="Arial" w:hAnsi="Arial"/>
        </w:rPr>
      </w:pPr>
      <w:r w:rsidRPr="00FA5225">
        <w:rPr>
          <w:rFonts w:ascii="Times New Roman" w:hAnsi="Times New Roman"/>
          <w:lang w:val="en-US"/>
        </w:rPr>
        <w:t>C(16), C(25), C(26), C(30), C(31), C(35), C(40), C(41), C(45), C(50), C(51), C(55), C(56), C(60), C(65), C(66), C(70), C(75), C(76), C(80), C(81), C(85), C(90), C(91), C(95), C(100), C(101), C(105), C(106), C(110), C(115), C(116), C(120), C(125), C(126), C(130), C(131), C(135), C(140), C(141), C(145), C(150), C(151), C(155), C(156), C(160), C(165), C(166), C(170), C(175), C(176), C(180), C(181), C(185), C(190), C(191), C(195), C(200), C(201), C(205), C(206), C(210), C(215), C(216), C(220), C(225), C(226), C(230), C(231), C(235), C(240), C(241), C(245), C(250), C(251), C(255), C(256), C(260), C(265), C(266), C(270), C(275), C(276), C(280), C(281), C(285), C(290), C(291), C(295), C(300), C(301), C(305), C(306), C(310), C(315), C(316), C(320), C(325), C(326), C(330), C(331), C(335), C(340), C(341), C(345), C(346), C(350), C(351), C(355), C(356), C(360), C(361), C(365), C(366), C(370), C(371), C(375), C(376), C(</w:t>
      </w:r>
      <w:r w:rsidRPr="00FA5225">
        <w:rPr>
          <w:rFonts w:ascii="Times New Roman" w:hAnsi="Times New Roman"/>
        </w:rPr>
        <w:t xml:space="preserve">380), C(381), C(385), C(386), C(390), C(391), C(395), C(396), C(400), C(401), C(405), C(406), C(410), C(411), C(415), C(416), C(420), C(421), C(425), C(426), C(430), C(431), C(435), C(436), C(440), C(441), C(445), C(446), C(450), C(451), C(455), C(456), C(460), C(461), C(465), C(466), C(470), C(471), C(475), C(476), C(480), C(481), C(485), C(486), C(490), C(491), C(495), C(496), C(497), C(501), C(505), C(506), C(511), C(515), </w:t>
      </w:r>
      <w:r w:rsidRPr="00FA5225">
        <w:rPr>
          <w:rFonts w:ascii="Times New Roman" w:hAnsi="Times New Roman"/>
        </w:rPr>
        <w:lastRenderedPageBreak/>
        <w:t>C(516), C(521), C(522), C(526), C(530), C(531), C(536), C(540), C(541), C(546), C(547), C(551), C(555), C(556), C(561), C(565), C(566), C(571), C(572), C(576), C(580), C(581), C(586), C(590), C(591), C(596), C(597), C(601), C(605), C(606), C(611), C(615), C(616), C(621), C(622), C(626), C(630), C(631), C(636), C(640), C(641), C(646), C(647), C(651), C(656), C(661), C(666), C(671), C(672), C(676), C(681), C(697)</w:t>
      </w:r>
    </w:p>
    <w:p w14:paraId="291FFBD0" w14:textId="77777777" w:rsidR="004E027A" w:rsidRPr="00FA5225" w:rsidRDefault="004E027A">
      <w:pPr>
        <w:pStyle w:val="PlainText"/>
        <w:ind w:left="800"/>
        <w:rPr>
          <w:rFonts w:ascii="Arial" w:hAnsi="Arial"/>
        </w:rPr>
      </w:pPr>
    </w:p>
    <w:p w14:paraId="4B0C1BD3"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2A944F83"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w:t>
      </w:r>
    </w:p>
    <w:p w14:paraId="16BB109C" w14:textId="77777777" w:rsidR="004E027A" w:rsidRPr="000C065E" w:rsidRDefault="004E027A">
      <w:pPr>
        <w:pStyle w:val="B1"/>
        <w:ind w:hanging="2"/>
      </w:pPr>
      <w:r w:rsidRPr="000C065E">
        <w:t>P</w:t>
      </w:r>
      <w:r w:rsidRPr="000C065E">
        <w:rPr>
          <w:vertAlign w:val="subscript"/>
        </w:rPr>
        <w:t>C</w:t>
      </w:r>
      <w:r w:rsidRPr="000C065E">
        <w:t>' (k+4) = P</w:t>
      </w:r>
      <w:r w:rsidRPr="000C065E">
        <w:rPr>
          <w:vertAlign w:val="subscript"/>
        </w:rPr>
        <w:t>G</w:t>
      </w:r>
      <w:r w:rsidRPr="000C065E">
        <w:t>(k)</w:t>
      </w:r>
      <w:r w:rsidRPr="000C065E">
        <w:tab/>
      </w:r>
      <w:r w:rsidRPr="000C065E">
        <w:tab/>
      </w:r>
      <w:r w:rsidRPr="000C065E">
        <w:tab/>
      </w:r>
      <w:r w:rsidRPr="000C065E">
        <w:tab/>
        <w:t>for k = 0, 1, ..., 223</w:t>
      </w:r>
    </w:p>
    <w:p w14:paraId="2178F71B" w14:textId="77777777" w:rsidR="004E027A" w:rsidRPr="000C065E" w:rsidRDefault="004E027A">
      <w:pPr>
        <w:pStyle w:val="B1"/>
        <w:ind w:hanging="2"/>
      </w:pPr>
      <w:r w:rsidRPr="000C065E">
        <w:t>P</w:t>
      </w:r>
      <w:r w:rsidRPr="000C065E">
        <w:rPr>
          <w:vertAlign w:val="subscript"/>
        </w:rPr>
        <w:t>C</w:t>
      </w:r>
      <w:r w:rsidRPr="000C065E">
        <w:t>' (k+224) = ic(k)</w:t>
      </w:r>
      <w:r w:rsidRPr="000C065E">
        <w:tab/>
      </w:r>
      <w:r w:rsidRPr="000C065E">
        <w:tab/>
      </w:r>
      <w:r w:rsidRPr="000C065E">
        <w:tab/>
        <w:t>for k = 4, 5, 6, 7</w:t>
      </w:r>
    </w:p>
    <w:p w14:paraId="38AC96C2"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224, 225, ..., 447</w:t>
      </w:r>
    </w:p>
    <w:p w14:paraId="5020630C"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w:t>
      </w:r>
    </w:p>
    <w:p w14:paraId="0584A3A5" w14:textId="77777777" w:rsidR="004E027A" w:rsidRPr="000C065E" w:rsidRDefault="004E027A">
      <w:pPr>
        <w:pStyle w:val="B1"/>
        <w:ind w:hanging="2"/>
      </w:pPr>
      <w:r w:rsidRPr="000C065E">
        <w:t>P</w:t>
      </w:r>
      <w:r w:rsidRPr="000C065E">
        <w:rPr>
          <w:vertAlign w:val="subscript"/>
        </w:rPr>
        <w:t>C</w:t>
      </w:r>
      <w:r w:rsidRPr="000C065E">
        <w:t>' (k+460) = P</w:t>
      </w:r>
      <w:r w:rsidRPr="000C065E">
        <w:rPr>
          <w:vertAlign w:val="subscript"/>
        </w:rPr>
        <w:t>B</w:t>
      </w:r>
      <w:r w:rsidRPr="000C065E">
        <w:t>(k)</w:t>
      </w:r>
      <w:r w:rsidRPr="000C065E">
        <w:tab/>
      </w:r>
      <w:r w:rsidRPr="000C065E">
        <w:tab/>
      </w:r>
      <w:r w:rsidRPr="000C065E">
        <w:tab/>
        <w:t>for k = 0, 1, ..., 223</w:t>
      </w:r>
    </w:p>
    <w:p w14:paraId="4C86B414" w14:textId="77777777" w:rsidR="004E027A" w:rsidRPr="000C065E" w:rsidRDefault="004E027A">
      <w:pPr>
        <w:pStyle w:val="B1"/>
      </w:pPr>
    </w:p>
    <w:p w14:paraId="66B73383" w14:textId="77777777" w:rsidR="004E027A" w:rsidRDefault="004E027A">
      <w:pPr>
        <w:rPr>
          <w:color w:val="000000"/>
        </w:rPr>
      </w:pPr>
      <w:r>
        <w:rPr>
          <w:b/>
          <w:color w:val="000000"/>
        </w:rPr>
        <w:t>O-TCH/AHS5.9</w:t>
      </w:r>
      <w:r>
        <w:rPr>
          <w:color w:val="000000"/>
        </w:rPr>
        <w:t xml:space="preserve">: </w:t>
      </w:r>
    </w:p>
    <w:p w14:paraId="1D401709" w14:textId="77777777" w:rsidR="004E027A" w:rsidRDefault="004E027A">
      <w:pPr>
        <w:pStyle w:val="B1"/>
        <w:ind w:hanging="2"/>
      </w:pPr>
      <w:r>
        <w:t>The block of 124 bits {u(0)… u(123)} is encoded with the 1/6 rate convolutional code defined by</w:t>
      </w:r>
      <w:r>
        <w:tab/>
        <w:t>the following polynomials:</w:t>
      </w:r>
    </w:p>
    <w:p w14:paraId="3EC08412" w14:textId="77777777" w:rsidR="004E027A" w:rsidRPr="00A765BB" w:rsidRDefault="004E027A">
      <w:pPr>
        <w:pStyle w:val="B1"/>
        <w:rPr>
          <w:color w:val="000000"/>
          <w:position w:val="4"/>
          <w:sz w:val="16"/>
        </w:rPr>
      </w:pPr>
      <w:r>
        <w:tab/>
      </w:r>
      <w:r>
        <w:tab/>
      </w:r>
      <w:r w:rsidRPr="00A765BB">
        <w:t>G4/G6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4</w:t>
      </w:r>
      <w:r w:rsidRPr="00A765BB">
        <w:rPr>
          <w:color w:val="000000"/>
        </w:rPr>
        <w:t xml:space="preserve"> + D</w:t>
      </w:r>
      <w:r w:rsidRPr="00A765BB">
        <w:rPr>
          <w:color w:val="000000"/>
          <w:position w:val="4"/>
          <w:sz w:val="16"/>
        </w:rPr>
        <w:t>6</w:t>
      </w:r>
    </w:p>
    <w:p w14:paraId="7A976B2C" w14:textId="77777777" w:rsidR="004E027A" w:rsidRPr="00A765BB" w:rsidRDefault="004E027A">
      <w:pPr>
        <w:pStyle w:val="B1"/>
        <w:rPr>
          <w:color w:val="000000"/>
          <w:position w:val="4"/>
          <w:sz w:val="16"/>
        </w:rPr>
      </w:pPr>
      <w:r w:rsidRPr="00A765BB">
        <w:tab/>
      </w:r>
      <w:r w:rsidRPr="00A765BB">
        <w:tab/>
        <w:t>G4/G6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4</w:t>
      </w:r>
      <w:r w:rsidRPr="00A765BB">
        <w:rPr>
          <w:color w:val="000000"/>
        </w:rPr>
        <w:t xml:space="preserve"> + D</w:t>
      </w:r>
      <w:r w:rsidRPr="00A765BB">
        <w:rPr>
          <w:color w:val="000000"/>
          <w:position w:val="4"/>
          <w:sz w:val="16"/>
        </w:rPr>
        <w:t>6</w:t>
      </w:r>
    </w:p>
    <w:p w14:paraId="1DF75F83" w14:textId="77777777" w:rsidR="004E027A" w:rsidRPr="00A765BB" w:rsidRDefault="004E027A">
      <w:pPr>
        <w:pStyle w:val="B1"/>
        <w:ind w:left="850"/>
        <w:rPr>
          <w:color w:val="000000"/>
          <w:position w:val="4"/>
          <w:sz w:val="16"/>
        </w:rPr>
      </w:pPr>
      <w:r w:rsidRPr="00A765BB">
        <w:tab/>
        <w:t>G5/G6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4</w:t>
      </w:r>
      <w:r w:rsidRPr="00A765BB">
        <w:rPr>
          <w:color w:val="000000"/>
        </w:rPr>
        <w:t xml:space="preserve"> + D</w:t>
      </w:r>
      <w:r w:rsidRPr="00A765BB">
        <w:rPr>
          <w:color w:val="000000"/>
          <w:position w:val="4"/>
          <w:sz w:val="16"/>
        </w:rPr>
        <w:t>6</w:t>
      </w:r>
    </w:p>
    <w:p w14:paraId="3617E70D" w14:textId="77777777" w:rsidR="004E027A" w:rsidRPr="00A765BB" w:rsidRDefault="004E027A">
      <w:pPr>
        <w:pStyle w:val="B1"/>
        <w:ind w:left="850"/>
      </w:pPr>
      <w:r w:rsidRPr="00A765BB">
        <w:tab/>
        <w:t>G6/G6 = 1</w:t>
      </w:r>
    </w:p>
    <w:p w14:paraId="4E07BBFB" w14:textId="77777777" w:rsidR="004E027A" w:rsidRPr="00A765BB" w:rsidRDefault="004E027A">
      <w:pPr>
        <w:pStyle w:val="B1"/>
        <w:ind w:left="850" w:hanging="1"/>
      </w:pPr>
      <w:r w:rsidRPr="00A765BB">
        <w:t>G6/G6 = 1</w:t>
      </w:r>
    </w:p>
    <w:p w14:paraId="19C3795B" w14:textId="77777777" w:rsidR="004E027A" w:rsidRPr="00A765BB" w:rsidRDefault="004E027A">
      <w:pPr>
        <w:pStyle w:val="B1"/>
        <w:ind w:left="1133"/>
      </w:pPr>
      <w:r w:rsidRPr="00A765BB">
        <w:t>G7/G6</w:t>
      </w:r>
      <w:r w:rsidRPr="00A765BB">
        <w:rPr>
          <w:vertAlign w:val="subscript"/>
        </w:rPr>
        <w:t xml:space="preserve"> </w:t>
      </w:r>
      <w:r w:rsidRPr="00A765BB">
        <w:t>=</w:t>
      </w:r>
      <w:r w:rsidRPr="00A765BB">
        <w:rPr>
          <w:vertAlign w:val="subscript"/>
        </w:rPr>
        <w:t xml:space="preserve"> </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4</w:t>
      </w:r>
      <w:r w:rsidRPr="00A765BB">
        <w:rPr>
          <w:color w:val="000000"/>
        </w:rPr>
        <w:t xml:space="preserve"> + D</w:t>
      </w:r>
      <w:r w:rsidRPr="00A765BB">
        <w:rPr>
          <w:color w:val="000000"/>
          <w:position w:val="4"/>
          <w:sz w:val="16"/>
        </w:rPr>
        <w:t>6</w:t>
      </w:r>
    </w:p>
    <w:p w14:paraId="7B13647B" w14:textId="77777777" w:rsidR="004E027A" w:rsidRPr="00464E30" w:rsidRDefault="004E027A">
      <w:pPr>
        <w:pStyle w:val="B1"/>
        <w:rPr>
          <w:lang w:val="pt-BR"/>
        </w:rPr>
      </w:pPr>
      <w:r w:rsidRPr="00A765BB">
        <w:tab/>
      </w:r>
      <w:r>
        <w:t xml:space="preserve">resulting in 780 coded bits, {C(0)… </w:t>
      </w:r>
      <w:r w:rsidRPr="00464E30">
        <w:rPr>
          <w:lang w:val="pt-BR"/>
        </w:rPr>
        <w:t>C(779)} defined by:</w:t>
      </w:r>
    </w:p>
    <w:p w14:paraId="3202CD61"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r(k-4) + r(k-6)</w:t>
      </w:r>
    </w:p>
    <w:p w14:paraId="308DBE1B" w14:textId="77777777" w:rsidR="004E027A" w:rsidRPr="00464E30" w:rsidRDefault="004E027A">
      <w:pPr>
        <w:pStyle w:val="B1"/>
        <w:rPr>
          <w:lang w:val="pt-BR"/>
        </w:rPr>
      </w:pPr>
      <w:r w:rsidRPr="00464E30">
        <w:rPr>
          <w:lang w:val="pt-BR"/>
        </w:rPr>
        <w:tab/>
      </w:r>
      <w:r w:rsidRPr="00464E30">
        <w:rPr>
          <w:lang w:val="pt-BR"/>
        </w:rPr>
        <w:tab/>
        <w:t>C(6k)</w:t>
      </w:r>
      <w:r w:rsidRPr="00464E30">
        <w:rPr>
          <w:lang w:val="pt-BR"/>
        </w:rPr>
        <w:tab/>
      </w:r>
      <w:r w:rsidRPr="00464E30">
        <w:rPr>
          <w:lang w:val="pt-BR"/>
        </w:rPr>
        <w:tab/>
        <w:t>= r(k) + r(k-2) + r(k-3) + r(k-5) + r(k-6)</w:t>
      </w:r>
    </w:p>
    <w:p w14:paraId="48C2F0AB" w14:textId="77777777" w:rsidR="004E027A" w:rsidRPr="00464E30" w:rsidRDefault="004E027A">
      <w:pPr>
        <w:pStyle w:val="B1"/>
        <w:rPr>
          <w:lang w:val="pt-BR"/>
        </w:rPr>
      </w:pPr>
      <w:r w:rsidRPr="00464E30">
        <w:rPr>
          <w:lang w:val="pt-BR"/>
        </w:rPr>
        <w:tab/>
      </w:r>
      <w:r w:rsidRPr="00464E30">
        <w:rPr>
          <w:lang w:val="pt-BR"/>
        </w:rPr>
        <w:tab/>
        <w:t>C(6k+1)</w:t>
      </w:r>
      <w:r w:rsidRPr="00464E30">
        <w:rPr>
          <w:lang w:val="pt-BR"/>
        </w:rPr>
        <w:tab/>
        <w:t>= r(k) + r(k-2) + r(k-3) + r(k-5) + r(k-6)</w:t>
      </w:r>
    </w:p>
    <w:p w14:paraId="7997A84F" w14:textId="77777777" w:rsidR="004E027A" w:rsidRPr="00464E30" w:rsidRDefault="004E027A">
      <w:pPr>
        <w:pStyle w:val="B1"/>
        <w:rPr>
          <w:lang w:val="pt-BR"/>
        </w:rPr>
      </w:pPr>
      <w:r w:rsidRPr="00464E30">
        <w:rPr>
          <w:lang w:val="pt-BR"/>
        </w:rPr>
        <w:tab/>
      </w:r>
      <w:r w:rsidRPr="00464E30">
        <w:rPr>
          <w:lang w:val="pt-BR"/>
        </w:rPr>
        <w:tab/>
        <w:t>C(6k+2)</w:t>
      </w:r>
      <w:r w:rsidRPr="00464E30">
        <w:rPr>
          <w:lang w:val="pt-BR"/>
        </w:rPr>
        <w:tab/>
        <w:t>= r(k) + r(k-1) + r(k-4) + r(k-6)</w:t>
      </w:r>
    </w:p>
    <w:p w14:paraId="4A20D6E2" w14:textId="77777777" w:rsidR="004E027A" w:rsidRPr="00464E30" w:rsidRDefault="004E027A">
      <w:pPr>
        <w:pStyle w:val="B1"/>
        <w:ind w:left="567"/>
        <w:rPr>
          <w:lang w:val="pt-BR"/>
        </w:rPr>
      </w:pPr>
      <w:r w:rsidRPr="00464E30">
        <w:rPr>
          <w:lang w:val="pt-BR"/>
        </w:rPr>
        <w:tab/>
      </w:r>
      <w:r w:rsidRPr="00464E30">
        <w:rPr>
          <w:lang w:val="pt-BR"/>
        </w:rPr>
        <w:tab/>
        <w:t>C(6k+3)</w:t>
      </w:r>
      <w:r w:rsidRPr="00464E30">
        <w:rPr>
          <w:lang w:val="pt-BR"/>
        </w:rPr>
        <w:tab/>
        <w:t>= u(k)</w:t>
      </w:r>
    </w:p>
    <w:p w14:paraId="68E0836D" w14:textId="77777777" w:rsidR="004E027A" w:rsidRPr="00464E30" w:rsidRDefault="004E027A">
      <w:pPr>
        <w:pStyle w:val="B1"/>
        <w:ind w:left="567" w:firstLine="282"/>
        <w:rPr>
          <w:lang w:val="pt-BR"/>
        </w:rPr>
      </w:pPr>
      <w:r w:rsidRPr="00464E30">
        <w:rPr>
          <w:lang w:val="pt-BR"/>
        </w:rPr>
        <w:t>C(6k+4)</w:t>
      </w:r>
      <w:r w:rsidRPr="00464E30">
        <w:rPr>
          <w:lang w:val="pt-BR"/>
        </w:rPr>
        <w:tab/>
        <w:t>= u(k)</w:t>
      </w:r>
    </w:p>
    <w:p w14:paraId="081ED8F3" w14:textId="77777777" w:rsidR="004E027A" w:rsidRPr="00464E30" w:rsidRDefault="004E027A">
      <w:pPr>
        <w:pStyle w:val="B1"/>
        <w:ind w:left="567" w:firstLine="282"/>
        <w:rPr>
          <w:lang w:val="pt-BR"/>
        </w:rPr>
      </w:pPr>
      <w:r w:rsidRPr="00464E30">
        <w:rPr>
          <w:lang w:val="pt-BR"/>
        </w:rPr>
        <w:t>C(6k+5)</w:t>
      </w:r>
      <w:r w:rsidR="00A74F3C">
        <w:rPr>
          <w:lang w:val="pt-BR"/>
        </w:rPr>
        <w:tab/>
      </w:r>
      <w:r w:rsidRPr="00464E30">
        <w:rPr>
          <w:lang w:val="pt-BR"/>
        </w:rPr>
        <w:t>= r(k) + r(k-1) + r(k-2) + r(k-3) + r(k-6) for k = 0, 1, ..., 123; r(k) = 0 for k&lt;0</w:t>
      </w:r>
    </w:p>
    <w:p w14:paraId="2275886B" w14:textId="77777777" w:rsidR="004E027A" w:rsidRDefault="004E027A">
      <w:pPr>
        <w:pStyle w:val="B1"/>
      </w:pPr>
      <w:r w:rsidRPr="00464E30">
        <w:rPr>
          <w:lang w:val="pt-BR"/>
        </w:rPr>
        <w:tab/>
      </w:r>
      <w:r>
        <w:t>and (for termination of the coder):</w:t>
      </w:r>
    </w:p>
    <w:p w14:paraId="11FF35CF"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06BFFDE0" w14:textId="77777777" w:rsidR="004E027A" w:rsidRPr="00464E30" w:rsidRDefault="004E027A">
      <w:pPr>
        <w:pStyle w:val="B1"/>
        <w:rPr>
          <w:lang w:val="pt-BR"/>
        </w:rPr>
      </w:pPr>
      <w:r w:rsidRPr="00464E30">
        <w:rPr>
          <w:lang w:val="pt-BR"/>
        </w:rPr>
        <w:tab/>
      </w:r>
      <w:r w:rsidRPr="00464E30">
        <w:rPr>
          <w:lang w:val="pt-BR"/>
        </w:rPr>
        <w:tab/>
        <w:t>C(6k)</w:t>
      </w:r>
      <w:r w:rsidRPr="00464E30">
        <w:rPr>
          <w:lang w:val="pt-BR"/>
        </w:rPr>
        <w:tab/>
      </w:r>
      <w:r w:rsidRPr="00464E30">
        <w:rPr>
          <w:lang w:val="pt-BR"/>
        </w:rPr>
        <w:tab/>
        <w:t>= r(k) + r(k-2) + r(k-3) + r(k-5) + r(k-6)</w:t>
      </w:r>
    </w:p>
    <w:p w14:paraId="0E7B2C48" w14:textId="77777777" w:rsidR="004E027A" w:rsidRPr="00464E30" w:rsidRDefault="004E027A">
      <w:pPr>
        <w:pStyle w:val="B1"/>
        <w:rPr>
          <w:lang w:val="pt-BR"/>
        </w:rPr>
      </w:pPr>
      <w:r w:rsidRPr="00464E30">
        <w:rPr>
          <w:lang w:val="pt-BR"/>
        </w:rPr>
        <w:tab/>
      </w:r>
      <w:r w:rsidRPr="00464E30">
        <w:rPr>
          <w:lang w:val="pt-BR"/>
        </w:rPr>
        <w:tab/>
        <w:t>C(6k+1)</w:t>
      </w:r>
      <w:r w:rsidRPr="00464E30">
        <w:rPr>
          <w:lang w:val="pt-BR"/>
        </w:rPr>
        <w:tab/>
        <w:t>= r(k) + r(k-2) + r(k-3) + r(k-5) + r(k-6)</w:t>
      </w:r>
    </w:p>
    <w:p w14:paraId="265E7896" w14:textId="77777777" w:rsidR="004E027A" w:rsidRPr="00464E30" w:rsidRDefault="004E027A">
      <w:pPr>
        <w:pStyle w:val="B1"/>
        <w:rPr>
          <w:lang w:val="pt-BR"/>
        </w:rPr>
      </w:pPr>
      <w:r w:rsidRPr="00464E30">
        <w:rPr>
          <w:lang w:val="pt-BR"/>
        </w:rPr>
        <w:tab/>
      </w:r>
      <w:r w:rsidRPr="00464E30">
        <w:rPr>
          <w:lang w:val="pt-BR"/>
        </w:rPr>
        <w:tab/>
        <w:t>C(6k+2)</w:t>
      </w:r>
      <w:r w:rsidRPr="00464E30">
        <w:rPr>
          <w:lang w:val="pt-BR"/>
        </w:rPr>
        <w:tab/>
        <w:t>= r(k) + r(k-1) + r(k-4) + r(k-6)</w:t>
      </w:r>
    </w:p>
    <w:p w14:paraId="1144CF56" w14:textId="77777777" w:rsidR="004E027A" w:rsidRPr="00464E30" w:rsidRDefault="004E027A">
      <w:pPr>
        <w:pStyle w:val="B1"/>
        <w:ind w:left="567"/>
        <w:rPr>
          <w:lang w:val="pt-BR"/>
        </w:rPr>
      </w:pPr>
      <w:r w:rsidRPr="00464E30">
        <w:rPr>
          <w:lang w:val="pt-BR"/>
        </w:rPr>
        <w:tab/>
      </w:r>
      <w:r w:rsidRPr="00464E30">
        <w:rPr>
          <w:lang w:val="pt-BR"/>
        </w:rPr>
        <w:tab/>
        <w:t>C(6k+3)</w:t>
      </w:r>
      <w:r w:rsidRPr="00464E30">
        <w:rPr>
          <w:lang w:val="pt-BR"/>
        </w:rPr>
        <w:tab/>
        <w:t>= r(k-1) + r(k-2) + r(k-3) + r(k-4) + r(k-6)</w:t>
      </w:r>
    </w:p>
    <w:p w14:paraId="17D2DC9A" w14:textId="77777777" w:rsidR="004E027A" w:rsidRPr="00464E30" w:rsidRDefault="004E027A">
      <w:pPr>
        <w:pStyle w:val="B1"/>
        <w:ind w:left="567" w:firstLine="282"/>
        <w:rPr>
          <w:lang w:val="pt-BR"/>
        </w:rPr>
      </w:pPr>
      <w:r w:rsidRPr="00464E30">
        <w:rPr>
          <w:lang w:val="pt-BR"/>
        </w:rPr>
        <w:t>C(6k+4)</w:t>
      </w:r>
      <w:r w:rsidRPr="00464E30">
        <w:rPr>
          <w:lang w:val="pt-BR"/>
        </w:rPr>
        <w:tab/>
        <w:t>= r(k-1) + r(k-2) + r(k-3) + r(k-4) + r(k-6)</w:t>
      </w:r>
    </w:p>
    <w:p w14:paraId="0F65C8EE" w14:textId="77777777" w:rsidR="004E027A" w:rsidRPr="00464E30" w:rsidRDefault="004E027A">
      <w:pPr>
        <w:pStyle w:val="B1"/>
        <w:ind w:left="567" w:firstLine="282"/>
        <w:rPr>
          <w:lang w:val="pt-BR"/>
        </w:rPr>
      </w:pPr>
      <w:r w:rsidRPr="00464E30">
        <w:rPr>
          <w:lang w:val="pt-BR"/>
        </w:rPr>
        <w:lastRenderedPageBreak/>
        <w:t>C(6k+5)</w:t>
      </w:r>
      <w:r w:rsidR="00A74F3C">
        <w:rPr>
          <w:lang w:val="pt-BR"/>
        </w:rPr>
        <w:tab/>
      </w:r>
      <w:r w:rsidRPr="00464E30">
        <w:rPr>
          <w:lang w:val="pt-BR"/>
        </w:rPr>
        <w:t>= r(k) + r(k-1) + r(k-2) + r(k-3) + r(k-6)   for k = 124, 125, ..., 129</w:t>
      </w:r>
    </w:p>
    <w:p w14:paraId="4EDA02CA" w14:textId="77777777" w:rsidR="004E027A" w:rsidRDefault="004E027A">
      <w:pPr>
        <w:pStyle w:val="B1"/>
        <w:ind w:hanging="2"/>
      </w:pPr>
      <w:r>
        <w:t>The following 448 coded bits are moved to data block P</w:t>
      </w:r>
      <w:r>
        <w:rPr>
          <w:vertAlign w:val="subscript"/>
        </w:rPr>
        <w:t>G</w:t>
      </w:r>
      <w:r>
        <w:t>:</w:t>
      </w:r>
    </w:p>
    <w:p w14:paraId="1CA9DF4B" w14:textId="77777777" w:rsidR="004E027A" w:rsidRPr="00FA5225" w:rsidRDefault="004E027A">
      <w:pPr>
        <w:pStyle w:val="PlainText"/>
        <w:ind w:left="800"/>
        <w:rPr>
          <w:rFonts w:ascii="Arial" w:hAnsi="Arial"/>
          <w:lang w:val="en-US"/>
        </w:rPr>
      </w:pPr>
      <w:r w:rsidRPr="00FA5225">
        <w:rPr>
          <w:rFonts w:ascii="Times New Roman" w:hAnsi="Times New Roman"/>
        </w:rPr>
        <w:t xml:space="preserve">C(4), C(9), C(10), C(13), C(14), C(15), C(16), C(19), C(20), C(21), C(22), C(25), C(26), C(27), C(28), C(31), C(32), C(33), C(34), C(37), C(38), C(39), C(40), C(43), C(44), C(45), C(46), C(49), C(50), C(51), C(52), C(55), C(56), C(57), C(58), C(61), C(62), C(63), C(64), C(67), C(68), C(69), C(70), C(73), C(74), C(75), C(76), C(79), C(80), C(81), C(82), C(85), C(86), C(87), C(88), C(91), C(92), C(93), C(94), C(97), C(98), C(99), C(100), C(103), C(104), C(105), C(106), C(109), C(110), C(111), C(112), C(115), C(116), C(117), C(118), C(121), C(122), C(123), C(124), C(127), C(128), C(129), C(130), C(133), C(134), C(135), C(136), C(139), C(140), C(141), C(142), C(145), C(146), C(147), C(148), C(151), C(152), C(153), C(154), C(157), C(158), C(159), C(160), C(163), C(164), C(165), C(166), C(169), C(170), C(171), C(172), C(175), C(176), C(177), C(178), C(181), C(182), C(183), C(184), C(187), C(188), C(189), C(190), C(193), C(194), C(195), C(196), C(199), C(200), C(201), C(202), C(205), C(206), C(207), C(208), C(211), C(212), C(213), C(214), C(217), C(218), C(219), C(220), C(223), C(224), C(225), C(226), C(229), C(230), C(231), C(232), C(235), C(236), C(237), C(238), C(241), C(242), C(243), C(244), C(247), C(248), C(249), C(250), C(253), C(254), C(255), C(256), C(259), C(260), C(261), C(262), C(265), C(266), C(267), C(268), C(271), C(272), C(273), C(274), C(277), C(278), C(279), C(280), C(283), C(284), C(285), C(286), C(289), C(290), C(291), C(292), C(295), C(296), C(297), C(298), C(301), C(302), C(303), C(304), C(307), C(308), C(309), C(310), C(313), C(314), C(315), C(316), C(319), C(320), C(321), C(322), C(325), C(326), C(327), C(328), C(331), C(332), C(333), C(334), C(337), C(338), C(339), C(340), C(343), C(344), C(345), C(346), C(349), C(350), C(351), C(352), C(355), C(356), C(357), C(358), C(361), C(362), C(363), C(364), C(367), C(368), C(369), C(370), C(373), C(374), C(375), C(376), C(379), C(380), C(381), C(382), C(385), C(386), C(387), C(388), C(391), C(392), C(393), C(394), C(397), C(398), C(399), C(400), C(403), C(404), C(405), C(406), C(409), C(410), C(411), C(412), C(415), C(416), C(417), C(418), C(421), C(422), C(423), C(424), C(427), C(428), C(429), C(430), C(434), C(435), C(436), C(439), C(440), C(441), C(442), C(446), C(447), C(448), C(451), C(452), C(453), C(454), C(458), C(459), C(460), C(463), C(464), C(465), C(466), C(470), C(471), C(472), C(475), C(476), C(477), C(478), C(482), C(483), C(484), C(487), C(488), C(489), C(490), C(494), C(495), C(496), C(499), C(500), C(501), C(502), C(506), C(507), C(508), C(511), C(513), C(514), C(518), C(519), C(520), C(523), C(525), C(526), C(530), C(531), C(532), C(535), C(537), C(538), C(542), C(543), C(544), C(547), C(549), C(550), C(554), C(555), C(556), C(559), C(561), C(562), C(566), C(567), C(568), C(571), C(573), C(574), C(578), C(579), C(580), C(583), C(585), C(586), C(590), C(591), C(592), C(595), C(597), C(598), C(602), C(603), C(604), C(607), C(609), C(610), C(614), C(615), C(616), C(619), </w:t>
      </w:r>
      <w:r w:rsidRPr="00FA5225">
        <w:rPr>
          <w:rFonts w:ascii="Times New Roman" w:hAnsi="Times New Roman"/>
          <w:lang w:val="en-US"/>
        </w:rPr>
        <w:t>C(621), C(622), C(626), C(627), C(628), C(631), C(633), C(634), C(638), C(639), C(640), C(643), C(645), C(646), C(650), C(651), C(652), C(655), C(657), C(658), C(662), C(663), C(664), C(667), C(669), C(670), C(674), C(675), C(676), C(679), C(681), C(682), C(686), C(687), C(688), C(691), C(693), C(694), C(698), C(699), C(700), C(703), C(705), C(706), C(710), C(711), C(712), C(717), C(718), C(722), C(723), C(724), C(729), C(730), C(736), C(741), C(742), C(748), C(753), C(754), C(760), C(765), C(766), C(777), C(778)</w:t>
      </w:r>
    </w:p>
    <w:p w14:paraId="3BE806E7" w14:textId="77777777" w:rsidR="004E027A" w:rsidRPr="00FA5225" w:rsidRDefault="004E027A">
      <w:pPr>
        <w:pStyle w:val="B2"/>
        <w:rPr>
          <w:lang w:val="en-US"/>
        </w:rPr>
      </w:pPr>
    </w:p>
    <w:p w14:paraId="4F5DB0C5" w14:textId="77777777" w:rsidR="004E027A" w:rsidRDefault="004E027A">
      <w:pPr>
        <w:pStyle w:val="B2"/>
      </w:pPr>
      <w:r>
        <w:t>And the following 224 coded bits are moved to data block P</w:t>
      </w:r>
      <w:r>
        <w:rPr>
          <w:vertAlign w:val="subscript"/>
        </w:rPr>
        <w:t>B</w:t>
      </w:r>
      <w:r>
        <w:t>:</w:t>
      </w:r>
    </w:p>
    <w:p w14:paraId="58536223" w14:textId="77777777" w:rsidR="004E027A" w:rsidRPr="00FA5225" w:rsidRDefault="004E027A">
      <w:pPr>
        <w:pStyle w:val="PlainText"/>
        <w:ind w:left="800"/>
        <w:rPr>
          <w:rFonts w:ascii="Arial" w:hAnsi="Arial"/>
        </w:rPr>
      </w:pPr>
      <w:r w:rsidRPr="00FA5225">
        <w:rPr>
          <w:rFonts w:ascii="Times New Roman" w:hAnsi="Times New Roman"/>
          <w:lang w:val="en-US"/>
        </w:rPr>
        <w:t>C(3), C(7), C(8), C(12), C(18), C(23), C(24), C(30), C(35), C(36), C(42), C(47), C(48), C(54), C(59), C(60), C(66), C(71), C(72), C(78), C(83), C(84), C(90), C(95), C(96), C(102), C(107), C(108), C(114), C(119), C(120), C(126), C(131), C(132), C(138), C(143), C(144), C(150), C(155), C(156), C(162), C(167), C(168), C(174), C(179), C(180), C(186), C(191), C(192), C(198), C(203), C(204), C(210), C(215), C(216), C(222), C(227), C(228), C(234), C(239), C(240), C(246), C(251), C(252), C(258), C(263), C(264), C(270), C(275), C(276), C(282), C(287), C(288), C(294), C(299), C(300), C(306), C(311), C(312), C(318), C(323), C(324), C(330), C(335), C(336), C(342), C(347), C(348), C(354), C(359), C(360), C(366), C(371), C(372), C(378), C(383), C(384), C(390), C(395), C(396), C(402), C(407), C(408), C(414), C(419), C(420), C(426), C(431), C(432), C(433), C(438), C(443), C(444), C(445), C(450), C(455), C(456), C(457), C(4</w:t>
      </w:r>
      <w:r w:rsidRPr="00FA5225">
        <w:rPr>
          <w:rFonts w:ascii="Times New Roman" w:hAnsi="Times New Roman"/>
        </w:rPr>
        <w:t>62), C(467), C(468), C(469), C(474), C(479), C(480), C(481), C(486), C(491), C(492), C(493), C(498), C(503), C(504), C(505), C(512), C(515), C(516), C(517), C(524), C(527), C(528), C(529), C(536), C(539), C(540), C(541), C(548), C(551), C(552), C(553), C(560), C(563), C(564), C(565), C(572), C(575), C(576), C(577), C(584), C(587), C(588), C(589), C(596), C(599), C(600), C(601), C(608), C(611), C(612), C(613), C(620), C(623), C(624), C(625), C(632), C(635), C(636), C(637), C(644), C(647), C(648), C(649), C(656), C(659), C(660), C(661), C(668), C(671), C(672), C(673), C(680), C(683), C(684), C(685), C(692), C(695), C(696), C(697), C(704), C(707), C(708), C(709), C(715), C(716), C(720), C(721), C(727), C(728), C(734), C(735), C(739), C(740), C(746), C(747), C(751), C(752), C(758), C(759), C(763), C(764), C(770), C(771), C(772), C(775)</w:t>
      </w:r>
    </w:p>
    <w:p w14:paraId="11E8BA20" w14:textId="77777777" w:rsidR="004E027A" w:rsidRPr="00FA5225" w:rsidRDefault="004E027A">
      <w:pPr>
        <w:pStyle w:val="B1"/>
      </w:pPr>
    </w:p>
    <w:p w14:paraId="28391633" w14:textId="77777777" w:rsidR="004E027A" w:rsidRDefault="004E027A">
      <w:pPr>
        <w:pStyle w:val="B1"/>
      </w:pPr>
      <w:r>
        <w:lastRenderedPageBreak/>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31155B53"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w:t>
      </w:r>
    </w:p>
    <w:p w14:paraId="1B5D4CDB" w14:textId="77777777" w:rsidR="004E027A" w:rsidRPr="000C065E" w:rsidRDefault="004E027A">
      <w:pPr>
        <w:pStyle w:val="B1"/>
        <w:ind w:hanging="2"/>
      </w:pPr>
      <w:r w:rsidRPr="000C065E">
        <w:t>P</w:t>
      </w:r>
      <w:r w:rsidRPr="000C065E">
        <w:rPr>
          <w:vertAlign w:val="subscript"/>
        </w:rPr>
        <w:t>C</w:t>
      </w:r>
      <w:r w:rsidRPr="000C065E">
        <w:t>' (k+4) = P</w:t>
      </w:r>
      <w:r w:rsidRPr="000C065E">
        <w:rPr>
          <w:vertAlign w:val="subscript"/>
        </w:rPr>
        <w:t>G</w:t>
      </w:r>
      <w:r w:rsidRPr="000C065E">
        <w:t>(k)</w:t>
      </w:r>
      <w:r w:rsidRPr="000C065E">
        <w:tab/>
      </w:r>
      <w:r w:rsidRPr="000C065E">
        <w:tab/>
      </w:r>
      <w:r w:rsidRPr="000C065E">
        <w:tab/>
      </w:r>
      <w:r w:rsidRPr="000C065E">
        <w:tab/>
        <w:t>for k = 0, 1, ..., 223</w:t>
      </w:r>
    </w:p>
    <w:p w14:paraId="655A2EE5" w14:textId="77777777" w:rsidR="004E027A" w:rsidRPr="000C065E" w:rsidRDefault="004E027A">
      <w:pPr>
        <w:pStyle w:val="B1"/>
        <w:ind w:hanging="2"/>
      </w:pPr>
      <w:r w:rsidRPr="000C065E">
        <w:t>P</w:t>
      </w:r>
      <w:r w:rsidRPr="000C065E">
        <w:rPr>
          <w:vertAlign w:val="subscript"/>
        </w:rPr>
        <w:t>C</w:t>
      </w:r>
      <w:r w:rsidRPr="000C065E">
        <w:t>' (k+224) = ic(k)</w:t>
      </w:r>
      <w:r w:rsidRPr="000C065E">
        <w:tab/>
      </w:r>
      <w:r w:rsidRPr="000C065E">
        <w:tab/>
      </w:r>
      <w:r w:rsidRPr="000C065E">
        <w:tab/>
        <w:t>for k = 4, 5, 6, 7</w:t>
      </w:r>
    </w:p>
    <w:p w14:paraId="4FC5F004"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224, 225, ..., 447</w:t>
      </w:r>
    </w:p>
    <w:p w14:paraId="7795A7B6"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w:t>
      </w:r>
    </w:p>
    <w:p w14:paraId="434FDE4A" w14:textId="77777777" w:rsidR="004E027A" w:rsidRPr="000C065E" w:rsidRDefault="004E027A">
      <w:pPr>
        <w:pStyle w:val="B1"/>
        <w:ind w:hanging="2"/>
      </w:pPr>
      <w:r w:rsidRPr="000C065E">
        <w:t>P</w:t>
      </w:r>
      <w:r w:rsidRPr="000C065E">
        <w:rPr>
          <w:vertAlign w:val="subscript"/>
        </w:rPr>
        <w:t>C</w:t>
      </w:r>
      <w:r w:rsidRPr="000C065E">
        <w:t>' (k+460) = P</w:t>
      </w:r>
      <w:r w:rsidRPr="000C065E">
        <w:rPr>
          <w:vertAlign w:val="subscript"/>
        </w:rPr>
        <w:t>B</w:t>
      </w:r>
      <w:r w:rsidRPr="000C065E">
        <w:t>(k)</w:t>
      </w:r>
      <w:r w:rsidRPr="000C065E">
        <w:tab/>
      </w:r>
      <w:r w:rsidRPr="000C065E">
        <w:tab/>
      </w:r>
      <w:r w:rsidRPr="000C065E">
        <w:tab/>
        <w:t>for k = 0, 1, ..., 223</w:t>
      </w:r>
    </w:p>
    <w:p w14:paraId="6A0F8962" w14:textId="77777777" w:rsidR="004E027A" w:rsidRPr="000C065E" w:rsidRDefault="004E027A">
      <w:pPr>
        <w:pStyle w:val="B1"/>
        <w:ind w:hanging="2"/>
      </w:pPr>
    </w:p>
    <w:p w14:paraId="71165FE5" w14:textId="77777777" w:rsidR="004E027A" w:rsidRDefault="004E027A">
      <w:pPr>
        <w:rPr>
          <w:color w:val="000000"/>
        </w:rPr>
      </w:pPr>
      <w:r>
        <w:rPr>
          <w:b/>
          <w:color w:val="000000"/>
        </w:rPr>
        <w:t>O-TCH/AHS5.15</w:t>
      </w:r>
      <w:r>
        <w:rPr>
          <w:color w:val="000000"/>
        </w:rPr>
        <w:t xml:space="preserve">: </w:t>
      </w:r>
    </w:p>
    <w:p w14:paraId="0269D898" w14:textId="77777777" w:rsidR="004E027A" w:rsidRDefault="004E027A">
      <w:pPr>
        <w:pStyle w:val="B1"/>
        <w:ind w:hanging="2"/>
      </w:pPr>
      <w:r>
        <w:t>The block of 109 bits {u(0)… u(108)} is encoded with the 1/6 rate convolutional code defined by</w:t>
      </w:r>
      <w:r>
        <w:tab/>
        <w:t>the following polynomials:</w:t>
      </w:r>
    </w:p>
    <w:p w14:paraId="31A6F132" w14:textId="77777777" w:rsidR="004E027A" w:rsidRPr="00A765BB" w:rsidRDefault="004E027A">
      <w:pPr>
        <w:pStyle w:val="B1"/>
        <w:rPr>
          <w:color w:val="000000"/>
          <w:position w:val="4"/>
          <w:sz w:val="16"/>
        </w:rPr>
      </w:pPr>
      <w:r>
        <w:tab/>
      </w:r>
      <w:r>
        <w:tab/>
      </w:r>
      <w:r w:rsidRPr="00A765B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6C7FEAEC" w14:textId="77777777" w:rsidR="004E027A" w:rsidRPr="00A765BB" w:rsidRDefault="004E027A">
      <w:pPr>
        <w:pStyle w:val="B1"/>
        <w:rPr>
          <w:color w:val="000000"/>
          <w:position w:val="4"/>
          <w:sz w:val="16"/>
        </w:rPr>
      </w:pPr>
      <w:r w:rsidRPr="00A765BB">
        <w:tab/>
      </w:r>
      <w:r w:rsidRPr="00A765BB">
        <w:ta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026455D3" w14:textId="77777777" w:rsidR="004E027A" w:rsidRPr="00A765BB" w:rsidRDefault="004E027A">
      <w:pPr>
        <w:pStyle w:val="B1"/>
        <w:ind w:left="850"/>
        <w:rPr>
          <w:color w:val="000000"/>
          <w:position w:val="4"/>
          <w:sz w:val="16"/>
        </w:rPr>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5E3D3D51" w14:textId="77777777" w:rsidR="004E027A" w:rsidRPr="00A765BB" w:rsidRDefault="004E027A">
      <w:pPr>
        <w:pStyle w:val="B1"/>
        <w:ind w:left="850"/>
      </w:pPr>
      <w:r w:rsidRPr="00A765BB">
        <w:tab/>
        <w:t>G6/G7 = 1 + D</w:t>
      </w:r>
      <w:r w:rsidRPr="00A765BB">
        <w:rPr>
          <w:vertAlign w:val="superscript"/>
        </w:rPr>
        <w:t xml:space="preserve"> </w:t>
      </w:r>
      <w:r w:rsidRPr="00A765BB">
        <w:t>+ D</w:t>
      </w:r>
      <w:r w:rsidRPr="00A765BB">
        <w:rPr>
          <w:vertAlign w:val="superscript"/>
        </w:rPr>
        <w:t xml:space="preserve">2 </w:t>
      </w:r>
      <w:r w:rsidRPr="00A765BB">
        <w:t>+ D</w:t>
      </w:r>
      <w:r w:rsidRPr="00A765BB">
        <w:rPr>
          <w:vertAlign w:val="superscript"/>
        </w:rPr>
        <w:t xml:space="preserve">3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6E663912" w14:textId="77777777" w:rsidR="004E027A" w:rsidRPr="00A765BB" w:rsidRDefault="004E027A">
      <w:pPr>
        <w:pStyle w:val="B1"/>
        <w:ind w:left="850" w:hanging="1"/>
      </w:pPr>
      <w:r w:rsidRPr="00A765BB">
        <w:t>G6/G7 = 1 + D</w:t>
      </w:r>
      <w:r w:rsidRPr="00A765BB">
        <w:rPr>
          <w:vertAlign w:val="superscript"/>
        </w:rPr>
        <w:t xml:space="preserve"> </w:t>
      </w:r>
      <w:r w:rsidRPr="00A765BB">
        <w:t>+ D</w:t>
      </w:r>
      <w:r w:rsidRPr="00A765BB">
        <w:rPr>
          <w:vertAlign w:val="superscript"/>
        </w:rPr>
        <w:t xml:space="preserve">2 </w:t>
      </w:r>
      <w:r w:rsidRPr="00A765BB">
        <w:t>+ D</w:t>
      </w:r>
      <w:r w:rsidRPr="00A765BB">
        <w:rPr>
          <w:vertAlign w:val="superscript"/>
        </w:rPr>
        <w:t xml:space="preserve">3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62A866EA" w14:textId="77777777" w:rsidR="004E027A" w:rsidRDefault="004E027A">
      <w:pPr>
        <w:pStyle w:val="B1"/>
        <w:ind w:left="1133"/>
      </w:pPr>
      <w:r>
        <w:t>G7/G7</w:t>
      </w:r>
      <w:r>
        <w:rPr>
          <w:vertAlign w:val="subscript"/>
        </w:rPr>
        <w:t xml:space="preserve"> </w:t>
      </w:r>
      <w:r>
        <w:t>=</w:t>
      </w:r>
      <w:r>
        <w:rPr>
          <w:vertAlign w:val="subscript"/>
        </w:rPr>
        <w:t xml:space="preserve"> </w:t>
      </w:r>
      <w:r>
        <w:rPr>
          <w:color w:val="000000"/>
        </w:rPr>
        <w:t>1</w:t>
      </w:r>
    </w:p>
    <w:p w14:paraId="7181171D" w14:textId="77777777" w:rsidR="004E027A" w:rsidRPr="00464E30" w:rsidRDefault="004E027A">
      <w:pPr>
        <w:pStyle w:val="B1"/>
        <w:rPr>
          <w:lang w:val="pt-BR"/>
        </w:rPr>
      </w:pPr>
      <w:r>
        <w:tab/>
        <w:t xml:space="preserve">resulting in 690 coded bits, {C(0)… </w:t>
      </w:r>
      <w:r w:rsidRPr="00464E30">
        <w:rPr>
          <w:lang w:val="pt-BR"/>
        </w:rPr>
        <w:t>C(689)} defined by:</w:t>
      </w:r>
    </w:p>
    <w:p w14:paraId="0060BA43"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19D6403C" w14:textId="77777777" w:rsidR="004E027A" w:rsidRPr="00464E30" w:rsidRDefault="004E027A">
      <w:pPr>
        <w:pStyle w:val="B1"/>
        <w:rPr>
          <w:lang w:val="pt-BR"/>
        </w:rPr>
      </w:pPr>
      <w:r w:rsidRPr="00464E30">
        <w:rPr>
          <w:lang w:val="pt-BR"/>
        </w:rPr>
        <w:tab/>
      </w:r>
      <w:r w:rsidRPr="00464E30">
        <w:rPr>
          <w:lang w:val="pt-BR"/>
        </w:rPr>
        <w:tab/>
        <w:t>C(6k)</w:t>
      </w:r>
      <w:r w:rsidRPr="00464E30">
        <w:rPr>
          <w:lang w:val="pt-BR"/>
        </w:rPr>
        <w:tab/>
      </w:r>
      <w:r w:rsidRPr="00464E30">
        <w:rPr>
          <w:lang w:val="pt-BR"/>
        </w:rPr>
        <w:tab/>
        <w:t>= r(k) + r(k-2) + r(k-3) + r(k-5) + r(k-6)</w:t>
      </w:r>
    </w:p>
    <w:p w14:paraId="4B6AF180" w14:textId="77777777" w:rsidR="004E027A" w:rsidRPr="00464E30" w:rsidRDefault="004E027A">
      <w:pPr>
        <w:pStyle w:val="B1"/>
        <w:rPr>
          <w:lang w:val="pt-BR"/>
        </w:rPr>
      </w:pPr>
      <w:r w:rsidRPr="00464E30">
        <w:rPr>
          <w:lang w:val="pt-BR"/>
        </w:rPr>
        <w:tab/>
      </w:r>
      <w:r w:rsidRPr="00464E30">
        <w:rPr>
          <w:lang w:val="pt-BR"/>
        </w:rPr>
        <w:tab/>
        <w:t>C(6k+1)</w:t>
      </w:r>
      <w:r w:rsidRPr="00464E30">
        <w:rPr>
          <w:lang w:val="pt-BR"/>
        </w:rPr>
        <w:tab/>
        <w:t>= r(k) + r(k-2) + r(k-3) + r(k-5) + r(k-6)</w:t>
      </w:r>
    </w:p>
    <w:p w14:paraId="60BF8A14" w14:textId="77777777" w:rsidR="004E027A" w:rsidRPr="00464E30" w:rsidRDefault="004E027A">
      <w:pPr>
        <w:pStyle w:val="B1"/>
        <w:rPr>
          <w:lang w:val="pt-BR"/>
        </w:rPr>
      </w:pPr>
      <w:r w:rsidRPr="00464E30">
        <w:rPr>
          <w:lang w:val="pt-BR"/>
        </w:rPr>
        <w:tab/>
      </w:r>
      <w:r w:rsidRPr="00464E30">
        <w:rPr>
          <w:lang w:val="pt-BR"/>
        </w:rPr>
        <w:tab/>
        <w:t>C(6k+2)</w:t>
      </w:r>
      <w:r w:rsidRPr="00464E30">
        <w:rPr>
          <w:lang w:val="pt-BR"/>
        </w:rPr>
        <w:tab/>
        <w:t>= r(k) + r(k-1) + r(k-4) + r(k-6)</w:t>
      </w:r>
    </w:p>
    <w:p w14:paraId="2F2117BB" w14:textId="77777777" w:rsidR="004E027A" w:rsidRPr="00464E30" w:rsidRDefault="004E027A">
      <w:pPr>
        <w:pStyle w:val="B1"/>
        <w:ind w:left="567"/>
        <w:rPr>
          <w:lang w:val="pt-BR"/>
        </w:rPr>
      </w:pPr>
      <w:r w:rsidRPr="00464E30">
        <w:rPr>
          <w:lang w:val="pt-BR"/>
        </w:rPr>
        <w:tab/>
      </w:r>
      <w:r w:rsidRPr="00464E30">
        <w:rPr>
          <w:lang w:val="pt-BR"/>
        </w:rPr>
        <w:tab/>
        <w:t>C(6k+3)</w:t>
      </w:r>
      <w:r w:rsidRPr="00464E30">
        <w:rPr>
          <w:lang w:val="pt-BR"/>
        </w:rPr>
        <w:tab/>
        <w:t>= r(k) + r(k-1) + r(k-2) + r(k-3) + r(k-4) + r(k-6)</w:t>
      </w:r>
    </w:p>
    <w:p w14:paraId="23981B14" w14:textId="77777777" w:rsidR="004E027A" w:rsidRPr="00464E30" w:rsidRDefault="004E027A">
      <w:pPr>
        <w:pStyle w:val="B1"/>
        <w:ind w:left="567" w:firstLine="282"/>
        <w:rPr>
          <w:lang w:val="pt-BR"/>
        </w:rPr>
      </w:pPr>
      <w:r w:rsidRPr="00464E30">
        <w:rPr>
          <w:lang w:val="pt-BR"/>
        </w:rPr>
        <w:t>C(6k+4)</w:t>
      </w:r>
      <w:r w:rsidRPr="00464E30">
        <w:rPr>
          <w:lang w:val="pt-BR"/>
        </w:rPr>
        <w:tab/>
        <w:t>= r(k) + r(k-1) + r(k-2) + r(k-3) + r(k-4) + r(k-6)</w:t>
      </w:r>
    </w:p>
    <w:p w14:paraId="1D53A64F" w14:textId="77777777" w:rsidR="004E027A" w:rsidRPr="000C065E" w:rsidRDefault="004E027A">
      <w:pPr>
        <w:pStyle w:val="B1"/>
        <w:tabs>
          <w:tab w:val="left" w:pos="1700"/>
          <w:tab w:val="left" w:pos="4800"/>
          <w:tab w:val="left" w:pos="6900"/>
        </w:tabs>
        <w:ind w:left="567" w:firstLine="282"/>
      </w:pPr>
      <w:r w:rsidRPr="000C065E">
        <w:t>C(6k+5)</w:t>
      </w:r>
      <w:r w:rsidR="00A74F3C">
        <w:tab/>
      </w:r>
      <w:r w:rsidRPr="000C065E">
        <w:t>= u(k)</w:t>
      </w:r>
      <w:r w:rsidR="00A74F3C">
        <w:tab/>
      </w:r>
      <w:r w:rsidRPr="000C065E">
        <w:t>for k = 0, 1, ..., 108;</w:t>
      </w:r>
      <w:r w:rsidR="00A74F3C">
        <w:tab/>
      </w:r>
      <w:r w:rsidRPr="000C065E">
        <w:t>r(k) = 0 for k&lt;0</w:t>
      </w:r>
    </w:p>
    <w:p w14:paraId="2D1FE896" w14:textId="77777777" w:rsidR="004E027A" w:rsidRDefault="004E027A">
      <w:pPr>
        <w:pStyle w:val="B1"/>
      </w:pPr>
      <w:r w:rsidRPr="000C065E">
        <w:tab/>
      </w:r>
      <w:r>
        <w:t>and (for termination of the coder):</w:t>
      </w:r>
    </w:p>
    <w:p w14:paraId="3C2A8BB3"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473E1743" w14:textId="77777777" w:rsidR="004E027A" w:rsidRPr="00464E30" w:rsidRDefault="004E027A">
      <w:pPr>
        <w:pStyle w:val="B1"/>
        <w:rPr>
          <w:lang w:val="pt-BR"/>
        </w:rPr>
      </w:pPr>
      <w:r w:rsidRPr="00464E30">
        <w:rPr>
          <w:lang w:val="pt-BR"/>
        </w:rPr>
        <w:tab/>
      </w:r>
      <w:r w:rsidRPr="00464E30">
        <w:rPr>
          <w:lang w:val="pt-BR"/>
        </w:rPr>
        <w:tab/>
        <w:t>C(6k)</w:t>
      </w:r>
      <w:r w:rsidRPr="00464E30">
        <w:rPr>
          <w:lang w:val="pt-BR"/>
        </w:rPr>
        <w:tab/>
      </w:r>
      <w:r w:rsidRPr="00464E30">
        <w:rPr>
          <w:lang w:val="pt-BR"/>
        </w:rPr>
        <w:tab/>
        <w:t>= r(k) + r(k-2) + r(k-3) + r(k-5) + r(k-6)</w:t>
      </w:r>
    </w:p>
    <w:p w14:paraId="340F38E3" w14:textId="77777777" w:rsidR="004E027A" w:rsidRPr="00464E30" w:rsidRDefault="004E027A">
      <w:pPr>
        <w:pStyle w:val="B1"/>
        <w:rPr>
          <w:lang w:val="pt-BR"/>
        </w:rPr>
      </w:pPr>
      <w:r w:rsidRPr="00464E30">
        <w:rPr>
          <w:lang w:val="pt-BR"/>
        </w:rPr>
        <w:tab/>
      </w:r>
      <w:r w:rsidRPr="00464E30">
        <w:rPr>
          <w:lang w:val="pt-BR"/>
        </w:rPr>
        <w:tab/>
        <w:t>C(6k+1)</w:t>
      </w:r>
      <w:r w:rsidRPr="00464E30">
        <w:rPr>
          <w:lang w:val="pt-BR"/>
        </w:rPr>
        <w:tab/>
        <w:t>= r(k) + r(k-2) + r(k-3) + r(k-5) + r(k-6)</w:t>
      </w:r>
    </w:p>
    <w:p w14:paraId="4706243F" w14:textId="77777777" w:rsidR="004E027A" w:rsidRPr="00464E30" w:rsidRDefault="004E027A">
      <w:pPr>
        <w:pStyle w:val="B1"/>
        <w:rPr>
          <w:lang w:val="pt-BR"/>
        </w:rPr>
      </w:pPr>
      <w:r w:rsidRPr="00464E30">
        <w:rPr>
          <w:lang w:val="pt-BR"/>
        </w:rPr>
        <w:tab/>
      </w:r>
      <w:r w:rsidRPr="00464E30">
        <w:rPr>
          <w:lang w:val="pt-BR"/>
        </w:rPr>
        <w:tab/>
        <w:t>C(6k+2)</w:t>
      </w:r>
      <w:r w:rsidRPr="00464E30">
        <w:rPr>
          <w:lang w:val="pt-BR"/>
        </w:rPr>
        <w:tab/>
        <w:t>= r(k) + r(k-1) + r(k-4) + r(k-6)</w:t>
      </w:r>
    </w:p>
    <w:p w14:paraId="51A95F2D" w14:textId="77777777" w:rsidR="004E027A" w:rsidRPr="00464E30" w:rsidRDefault="004E027A">
      <w:pPr>
        <w:pStyle w:val="B1"/>
        <w:ind w:left="567"/>
        <w:rPr>
          <w:lang w:val="pt-BR"/>
        </w:rPr>
      </w:pPr>
      <w:r w:rsidRPr="00464E30">
        <w:rPr>
          <w:lang w:val="pt-BR"/>
        </w:rPr>
        <w:tab/>
      </w:r>
      <w:r w:rsidRPr="00464E30">
        <w:rPr>
          <w:lang w:val="pt-BR"/>
        </w:rPr>
        <w:tab/>
        <w:t>C(6k+3)</w:t>
      </w:r>
      <w:r w:rsidRPr="00464E30">
        <w:rPr>
          <w:lang w:val="pt-BR"/>
        </w:rPr>
        <w:tab/>
        <w:t>= r(k) + r(k-1) + r(k-2) + r(k-3) + r(k-4) + r(k-6)</w:t>
      </w:r>
    </w:p>
    <w:p w14:paraId="69B51677" w14:textId="77777777" w:rsidR="004E027A" w:rsidRPr="00464E30" w:rsidRDefault="004E027A">
      <w:pPr>
        <w:pStyle w:val="B1"/>
        <w:ind w:left="567" w:firstLine="282"/>
        <w:rPr>
          <w:lang w:val="pt-BR"/>
        </w:rPr>
      </w:pPr>
      <w:r w:rsidRPr="00464E30">
        <w:rPr>
          <w:lang w:val="pt-BR"/>
        </w:rPr>
        <w:t>C(6k+4)</w:t>
      </w:r>
      <w:r w:rsidRPr="00464E30">
        <w:rPr>
          <w:lang w:val="pt-BR"/>
        </w:rPr>
        <w:tab/>
        <w:t>= r(k) + r(k-1) + r(k-2) + r(k-3) + r(k-4) + r(k-6)</w:t>
      </w:r>
    </w:p>
    <w:p w14:paraId="632BBA41"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C(6k+5)</w:t>
      </w:r>
      <w:r w:rsidR="00A74F3C">
        <w:rPr>
          <w:lang w:val="pt-BR"/>
        </w:rPr>
        <w:tab/>
      </w:r>
      <w:r w:rsidRPr="00464E30">
        <w:rPr>
          <w:lang w:val="pt-BR"/>
        </w:rPr>
        <w:t>= r(k-1) + r(k-2) + r(k-3) + r(k-6)</w:t>
      </w:r>
      <w:r w:rsidRPr="00464E30">
        <w:rPr>
          <w:lang w:val="pt-BR"/>
        </w:rPr>
        <w:tab/>
        <w:t>for k = 109, 110, ..., 114</w:t>
      </w:r>
    </w:p>
    <w:p w14:paraId="1F954674" w14:textId="77777777" w:rsidR="004E027A" w:rsidRDefault="004E027A">
      <w:pPr>
        <w:pStyle w:val="B1"/>
        <w:ind w:hanging="2"/>
      </w:pPr>
      <w:r>
        <w:t>The following 448 coded bits are moved to data block P</w:t>
      </w:r>
      <w:r>
        <w:rPr>
          <w:vertAlign w:val="subscript"/>
        </w:rPr>
        <w:t>G</w:t>
      </w:r>
      <w:r>
        <w:t>:</w:t>
      </w:r>
    </w:p>
    <w:p w14:paraId="3CBC86C4" w14:textId="77777777" w:rsidR="004E027A" w:rsidRPr="00FA5225" w:rsidRDefault="004E027A">
      <w:pPr>
        <w:pStyle w:val="PlainText"/>
        <w:ind w:left="800"/>
        <w:rPr>
          <w:rFonts w:ascii="Arial" w:hAnsi="Arial"/>
          <w:lang w:val="en-US"/>
        </w:rPr>
      </w:pPr>
      <w:r w:rsidRPr="00FA5225">
        <w:rPr>
          <w:rFonts w:ascii="Times New Roman" w:hAnsi="Times New Roman"/>
        </w:rPr>
        <w:t xml:space="preserve">C(5), C(8), C(9), C(11), C(14), C(15), C(17), C(20), C(21), C(23), C(26), C(27), C(29), C(30), C(32), C(33), C(35), C(36), C(38), C(39), C(41), C(42), C(44), C(45), C(47), C(48), C(50), C(51), C(53), C(54), C(56), </w:t>
      </w:r>
      <w:r w:rsidRPr="00FA5225">
        <w:rPr>
          <w:rFonts w:ascii="Times New Roman" w:hAnsi="Times New Roman"/>
        </w:rPr>
        <w:lastRenderedPageBreak/>
        <w:t>C(57), C(59), C(60), C(61), C(62), C(63), C(65), C(66), C(68), C(69), C(71), C(72), C(73), C(74), C(75), C(77), C(78), C(80), C(81), C(83), C(84), C(86), C(87), C(89), C(90), C(92), C(93), C(95), C(96), C(98), C(99), C(101), C(102), C(104), C(105), C(107), C(108), C(109), C(110), C(111), C(113), C(114), C(116), C(117), C(119), C(120), C(121), C(122), C(123), C(125), C(126), C(128), C(129), C(131), C(132), C(134), C(135), C(137), C(138), C(140), C(141), C(143), C(144), C(146), C(147), C(149), C(150), C(152), C(153), C(155), C(156), C(157), C(158), C(159), C(161), C(162), C(164), C(165), C(167), C(168), C(169), C(170), C(171), C(173), C(174), C(176), C(177), C(179), C(180), C(182), C(183), C(185), C(186), C(188), C(189), C(191), C(192), C(194), C(195), C(197), C(198), C(200), C(201), C(203), C(204), C(205), C(206), C(207), C(209), C(210), C(212), C(213), C(215), C(216), C(217), C(218), C(219), C(221), C(222), C(224), C(225), C(227), C(228), C(230), C(231), C(233), C(234), C(236), C(237), C(239), C(240), C(242), C(243), C(245), C(246), C(248), C(249), C(251), C(252), C(253), C(254), C(255), C(257), C(258), C(260), C(261), C(263), C(264), C(265), C(266), C(267), C(269), C(270), C(272), C(273), C(275), C(276), C(278), C(279), C(281), C(282), C(284), C(285), C(287), C(288), C(290), C(291), C(293), C(294), C(296), C(297), C(299), C(300), C(301), C(302), C(303), C(305), C(306), C(308), C(309), C(311), C(312), C(313), C(314), C(315), C(317), C(318), C(320), C(321), C(323), C(324), C(326), C(327), C(329), C(330), C(332), C(333), C(335), C(336), C(338), C(339), C(341), C(342), C(344), C(345), C(347), C(348), C(349), C(350), C(351), C(353), C(354), C(356), C(357), C(359), C(360), C(361), C(362), C(363), C(365), C(366), C(368), C(369), C(371), C(372), C(374), C(375), C(377), C(378), C(380), C(381), C(383), C(384), C(386), C(387), C(389), C(390), C(392), C(393), C(395), C(396), C(397), C(398), C(399), C(401), C(402), C(404), C(405), C(407), C(408), C(409), C(410), C(411), C(413), C(414), C(416), C(417), C(419), C(420), C(422), C(423), C(425), C(426), C(428), C(429), C(431), C(432), C(434), C(435), C(437), C(438), C(440), C(441), C(443), C(444), C(446), C(447), C(449), C(450), C(452), C(453), C(455), C(456), C(458), C(459), C(461), C(462), C(464), C(465), C(467), C(468), C(470), C(471), C(473), C(474), C(476), C(477), C(479), C(480), C(482), C(483), C(485), C(486), C(488), C(489), C(491), C(494), C(495), C(497), C(498), C(500), C(501), C(503), C(504), C(506), C(507), C(509), C(510), C(512), C(513), C(515), C(518), C(519), C(521), C(522), C(524), C(525), C(527), C(528), C(530), C(531), C(533), C(534), C(536), C(537), C(539), C(542), C(543), C(545), C(546), C(548), C(549), C(551), C(552), C(554), C(555), C(557), C(558), C(560), C(561), C(563), C(566), C</w:t>
      </w:r>
      <w:r w:rsidRPr="00FA5225">
        <w:rPr>
          <w:rFonts w:ascii="Times New Roman" w:hAnsi="Times New Roman"/>
          <w:lang w:val="en-US"/>
        </w:rPr>
        <w:t>(567), C(569), C(570), C(572), C(573), C(575), C(576), C(578), C(579), C(581), C(582), C(584), C(585), C(587), C(590), C(591), C(593), C(594), C(596), C(597), C(599), C(600), C(602), C(603), C(605), C(606), C(608), C(609), C(611), C(614), C(615), C(617), C(618), C(620), C(621), C(623), C(624), C(626), C(627), C(629), C(630), C(632), C(633), C(635), C(638), C(639), C(641), C(642), C(644), C(645), C(647), C(648), C(650), C(651), C(653), C(654), C(656), C(657), C(662), C(663), C(666), C(668), C(669), C(671), C(675)</w:t>
      </w:r>
    </w:p>
    <w:p w14:paraId="278AD0A4" w14:textId="77777777" w:rsidR="004E027A" w:rsidRPr="00FA5225" w:rsidRDefault="004E027A">
      <w:pPr>
        <w:pStyle w:val="PlainText"/>
        <w:ind w:left="800"/>
        <w:rPr>
          <w:rFonts w:ascii="Arial" w:hAnsi="Arial"/>
          <w:lang w:val="en-US"/>
        </w:rPr>
      </w:pPr>
    </w:p>
    <w:p w14:paraId="1372E957" w14:textId="77777777" w:rsidR="004E027A" w:rsidRDefault="004E027A">
      <w:pPr>
        <w:pStyle w:val="B2"/>
      </w:pPr>
      <w:r>
        <w:t>And the following 224 coded bits are moved to data block P</w:t>
      </w:r>
      <w:r>
        <w:rPr>
          <w:vertAlign w:val="subscript"/>
        </w:rPr>
        <w:t>B</w:t>
      </w:r>
      <w:r>
        <w:t>:</w:t>
      </w:r>
    </w:p>
    <w:p w14:paraId="3A6E6634" w14:textId="77777777" w:rsidR="004E027A" w:rsidRPr="00FA5225" w:rsidRDefault="004E027A">
      <w:pPr>
        <w:pStyle w:val="PlainText"/>
        <w:ind w:left="800"/>
        <w:rPr>
          <w:rFonts w:ascii="Arial" w:hAnsi="Arial"/>
        </w:rPr>
      </w:pPr>
      <w:r w:rsidRPr="00FA5225">
        <w:rPr>
          <w:rFonts w:ascii="Times New Roman" w:hAnsi="Times New Roman"/>
          <w:lang w:val="en-US"/>
        </w:rPr>
        <w:t>C(2), C(3), C(13), C(24), C(28), C(31), C(34), C(37), C(40), C(43), C(46), C(49), C(52), C(55), C(58), C(64), C(67), C(70), C(76), C(79), C(82), C(85), C(88), C(91), C(94), C(97), C(100), C(103), C(106), C(112), C(115), C(118), C(124), C(127), C(130), C(133), C(136), C(139), C(142), C(145), C(148), C(151), C(154), C(160), C(163), C(166), C(172), C(175), C(178), C(181), C(184), C(187), C(190), C(193), C(196), C(199), C(202), C(208), C(211), C(214), C(220), C(223), C(226), C(229), C(232), C(235), C(238), C(241), C(244), C(247), C(250), C(256), C(259), C(262), C(268), C(271), C(274), C(277), C(280), C(283), C(286), C(289), C(292), C(295), C(298), C(304), C(307), C(310), C(316), C(319), C(322), C(325), C(328), C(331), C(334), C(337), C(340), C(343), C(346), C(352), C(355), C(358), C(364), C(367), C(370), C(373), C(376), C(379), C(382), C(385), C(388), C(391), C(394), C(400), C(403), C(406), C(412), C(415), C(41</w:t>
      </w:r>
      <w:r w:rsidRPr="00FA5225">
        <w:rPr>
          <w:rFonts w:ascii="Times New Roman" w:hAnsi="Times New Roman"/>
        </w:rPr>
        <w:t>8), C(421), C(424), C(427), C(430), C(433), C(436), C(439), C(442), C(445), C(448), C(451), C(454), C(457), C(460), C(463), C(466), C(469), C(472), C(475), C(478), C(481), C(484), C(487), C(490), C(492), C(493), C(496), C(499), C(502), C(505), C(508), C(511), C(514), C(516), C(517), C(520), C(523), C(526), C(529), C(532), C(535), C(538), C(540), C(541), C(544), C(547), C(550), C(553), C(556), C(559), C(562), C(564), C(565), C(568), C(571), C(574), C(577), C(580), C(583), C(586), C(588), C(589), C(592), C(595), C(598), C(601), C(604), C(607), C(610), C(612), C(613), C(616), C(619), C(622), C(625), C(628), C(631), C(634), C(636), C(637), C(640), C(643), C(646), C(649), C(652), C(655), C(658), C(659), C(660), C(661), C(664), C(665), C(667), C(670), C(672), C(673), C(676), C(677), C(681), C(682), C(683), C(686), C(687), C(688), C(689)</w:t>
      </w:r>
    </w:p>
    <w:p w14:paraId="3853AA30" w14:textId="77777777" w:rsidR="004E027A" w:rsidRPr="00FA5225" w:rsidRDefault="004E027A">
      <w:pPr>
        <w:pStyle w:val="PlainText"/>
        <w:ind w:left="800"/>
        <w:rPr>
          <w:rFonts w:ascii="Arial" w:hAnsi="Arial"/>
        </w:rPr>
      </w:pPr>
    </w:p>
    <w:p w14:paraId="7CB4D058"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3FA9C92A"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w:t>
      </w:r>
    </w:p>
    <w:p w14:paraId="6F971A36" w14:textId="77777777" w:rsidR="004E027A" w:rsidRPr="000C065E" w:rsidRDefault="004E027A">
      <w:pPr>
        <w:pStyle w:val="B1"/>
        <w:ind w:hanging="2"/>
      </w:pPr>
      <w:r w:rsidRPr="000C065E">
        <w:t>P</w:t>
      </w:r>
      <w:r w:rsidRPr="000C065E">
        <w:rPr>
          <w:vertAlign w:val="subscript"/>
        </w:rPr>
        <w:t>C</w:t>
      </w:r>
      <w:r w:rsidRPr="000C065E">
        <w:t>' (k+4) = P</w:t>
      </w:r>
      <w:r w:rsidRPr="000C065E">
        <w:rPr>
          <w:vertAlign w:val="subscript"/>
        </w:rPr>
        <w:t>G</w:t>
      </w:r>
      <w:r w:rsidRPr="000C065E">
        <w:t>(k)</w:t>
      </w:r>
      <w:r w:rsidRPr="000C065E">
        <w:tab/>
      </w:r>
      <w:r w:rsidRPr="000C065E">
        <w:tab/>
      </w:r>
      <w:r w:rsidRPr="000C065E">
        <w:tab/>
      </w:r>
      <w:r w:rsidRPr="000C065E">
        <w:tab/>
        <w:t>for k = 0, 1, ..., 223</w:t>
      </w:r>
    </w:p>
    <w:p w14:paraId="12D56E2D" w14:textId="77777777" w:rsidR="004E027A" w:rsidRPr="000C065E" w:rsidRDefault="004E027A">
      <w:pPr>
        <w:pStyle w:val="B1"/>
        <w:ind w:hanging="2"/>
      </w:pPr>
      <w:r w:rsidRPr="000C065E">
        <w:lastRenderedPageBreak/>
        <w:t>P</w:t>
      </w:r>
      <w:r w:rsidRPr="000C065E">
        <w:rPr>
          <w:vertAlign w:val="subscript"/>
        </w:rPr>
        <w:t>C</w:t>
      </w:r>
      <w:r w:rsidRPr="000C065E">
        <w:t>' (k+224) = ic(k)</w:t>
      </w:r>
      <w:r w:rsidRPr="000C065E">
        <w:tab/>
      </w:r>
      <w:r w:rsidRPr="000C065E">
        <w:tab/>
      </w:r>
      <w:r w:rsidRPr="000C065E">
        <w:tab/>
        <w:t>for k = 4, 5, 6, 7</w:t>
      </w:r>
    </w:p>
    <w:p w14:paraId="20F05ED6"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224, 225, ..., 447</w:t>
      </w:r>
    </w:p>
    <w:p w14:paraId="4072EAD8"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w:t>
      </w:r>
    </w:p>
    <w:p w14:paraId="13A835AA" w14:textId="77777777" w:rsidR="004E027A" w:rsidRPr="000C065E" w:rsidRDefault="004E027A">
      <w:pPr>
        <w:pStyle w:val="B1"/>
        <w:ind w:hanging="2"/>
      </w:pPr>
      <w:r w:rsidRPr="000C065E">
        <w:t>P</w:t>
      </w:r>
      <w:r w:rsidRPr="000C065E">
        <w:rPr>
          <w:vertAlign w:val="subscript"/>
        </w:rPr>
        <w:t>C</w:t>
      </w:r>
      <w:r w:rsidRPr="000C065E">
        <w:t>' (k+460) = P</w:t>
      </w:r>
      <w:r w:rsidRPr="000C065E">
        <w:rPr>
          <w:vertAlign w:val="subscript"/>
        </w:rPr>
        <w:t>B</w:t>
      </w:r>
      <w:r w:rsidRPr="000C065E">
        <w:t>(k)</w:t>
      </w:r>
      <w:r w:rsidRPr="000C065E">
        <w:tab/>
      </w:r>
      <w:r w:rsidRPr="000C065E">
        <w:tab/>
      </w:r>
      <w:r w:rsidRPr="000C065E">
        <w:tab/>
        <w:t>for k = 0, 1, ..., 223</w:t>
      </w:r>
    </w:p>
    <w:p w14:paraId="371F8264" w14:textId="77777777" w:rsidR="004E027A" w:rsidRPr="000C065E" w:rsidRDefault="004E027A">
      <w:pPr>
        <w:pStyle w:val="B1"/>
        <w:ind w:hanging="2"/>
      </w:pPr>
    </w:p>
    <w:p w14:paraId="4EDA02AE" w14:textId="77777777" w:rsidR="004E027A" w:rsidRDefault="004E027A">
      <w:pPr>
        <w:rPr>
          <w:color w:val="000000"/>
        </w:rPr>
      </w:pPr>
      <w:r>
        <w:rPr>
          <w:b/>
          <w:color w:val="000000"/>
        </w:rPr>
        <w:t>O-TCH/AHS4.75</w:t>
      </w:r>
      <w:r>
        <w:rPr>
          <w:color w:val="000000"/>
        </w:rPr>
        <w:t xml:space="preserve">: </w:t>
      </w:r>
    </w:p>
    <w:p w14:paraId="1CA5AA93" w14:textId="77777777" w:rsidR="004E027A" w:rsidRDefault="004E027A">
      <w:pPr>
        <w:pStyle w:val="B1"/>
        <w:ind w:hanging="2"/>
      </w:pPr>
      <w:r>
        <w:t>The block of 101 bits {u(0)… u(100)} is encoded with the 1/7 rate convolutional code defined by</w:t>
      </w:r>
      <w:r>
        <w:tab/>
        <w:t>the following polynomials:</w:t>
      </w:r>
    </w:p>
    <w:p w14:paraId="1A8D8952" w14:textId="77777777" w:rsidR="004E027A" w:rsidRPr="00A765BB" w:rsidRDefault="004E027A">
      <w:pPr>
        <w:pStyle w:val="B1"/>
        <w:rPr>
          <w:color w:val="000000"/>
          <w:position w:val="4"/>
          <w:sz w:val="16"/>
        </w:rPr>
      </w:pPr>
      <w:r>
        <w:tab/>
      </w:r>
      <w:r>
        <w:tab/>
      </w:r>
      <w:r w:rsidRPr="00A765B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42D9BFF1" w14:textId="77777777" w:rsidR="004E027A" w:rsidRPr="00A765BB" w:rsidRDefault="004E027A">
      <w:pPr>
        <w:pStyle w:val="B1"/>
        <w:rPr>
          <w:color w:val="000000"/>
          <w:position w:val="4"/>
          <w:sz w:val="16"/>
        </w:rPr>
      </w:pPr>
      <w:r w:rsidRPr="00A765BB">
        <w:tab/>
      </w:r>
      <w:r w:rsidRPr="00A765BB">
        <w:ta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36A56063" w14:textId="77777777" w:rsidR="004E027A" w:rsidRPr="00A765BB" w:rsidRDefault="004E027A">
      <w:pPr>
        <w:pStyle w:val="B1"/>
        <w:ind w:left="850"/>
        <w:rPr>
          <w:color w:val="000000"/>
          <w:position w:val="4"/>
          <w:sz w:val="16"/>
        </w:rPr>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016F75A8" w14:textId="77777777" w:rsidR="004E027A" w:rsidRPr="00A765BB" w:rsidRDefault="004E027A">
      <w:pPr>
        <w:pStyle w:val="B1"/>
        <w:ind w:left="850"/>
        <w:rPr>
          <w:color w:val="000000"/>
          <w:position w:val="4"/>
          <w:sz w:val="16"/>
        </w:rPr>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2C0170A5" w14:textId="77777777" w:rsidR="004E027A" w:rsidRPr="00A765BB" w:rsidRDefault="004E027A">
      <w:pPr>
        <w:pStyle w:val="B1"/>
        <w:ind w:left="850"/>
      </w:pPr>
      <w:r w:rsidRPr="00A765BB">
        <w:tab/>
        <w:t>G6/G7 = 1 + D</w:t>
      </w:r>
      <w:r w:rsidRPr="00A765BB">
        <w:rPr>
          <w:vertAlign w:val="superscript"/>
        </w:rPr>
        <w:t xml:space="preserve"> </w:t>
      </w:r>
      <w:r w:rsidRPr="00A765BB">
        <w:t>+ D</w:t>
      </w:r>
      <w:r w:rsidRPr="00A765BB">
        <w:rPr>
          <w:vertAlign w:val="superscript"/>
        </w:rPr>
        <w:t xml:space="preserve">2 </w:t>
      </w:r>
      <w:r w:rsidRPr="00A765BB">
        <w:t>+ D</w:t>
      </w:r>
      <w:r w:rsidRPr="00A765BB">
        <w:rPr>
          <w:vertAlign w:val="superscript"/>
        </w:rPr>
        <w:t xml:space="preserve">3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4E4B2FC6" w14:textId="77777777" w:rsidR="004E027A" w:rsidRPr="00A765BB" w:rsidRDefault="004E027A">
      <w:pPr>
        <w:pStyle w:val="B1"/>
        <w:ind w:left="850" w:hanging="1"/>
      </w:pPr>
      <w:r w:rsidRPr="00A765BB">
        <w:t>G6/G7 = 1 + D</w:t>
      </w:r>
      <w:r w:rsidRPr="00A765BB">
        <w:rPr>
          <w:vertAlign w:val="superscript"/>
        </w:rPr>
        <w:t xml:space="preserve"> </w:t>
      </w:r>
      <w:r w:rsidRPr="00A765BB">
        <w:t>+ D</w:t>
      </w:r>
      <w:r w:rsidRPr="00A765BB">
        <w:rPr>
          <w:vertAlign w:val="superscript"/>
        </w:rPr>
        <w:t xml:space="preserve">2 </w:t>
      </w:r>
      <w:r w:rsidRPr="00A765BB">
        <w:t>+ D</w:t>
      </w:r>
      <w:r w:rsidRPr="00A765BB">
        <w:rPr>
          <w:vertAlign w:val="superscript"/>
        </w:rPr>
        <w:t xml:space="preserve">3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3574AF5C" w14:textId="77777777" w:rsidR="004E027A" w:rsidRDefault="004E027A">
      <w:pPr>
        <w:pStyle w:val="B1"/>
        <w:ind w:left="1133"/>
      </w:pPr>
      <w:r>
        <w:t>G7/G7</w:t>
      </w:r>
      <w:r>
        <w:rPr>
          <w:vertAlign w:val="subscript"/>
        </w:rPr>
        <w:t xml:space="preserve"> </w:t>
      </w:r>
      <w:r>
        <w:t>=</w:t>
      </w:r>
      <w:r>
        <w:rPr>
          <w:vertAlign w:val="subscript"/>
        </w:rPr>
        <w:t xml:space="preserve"> </w:t>
      </w:r>
      <w:r>
        <w:rPr>
          <w:color w:val="000000"/>
        </w:rPr>
        <w:t>1</w:t>
      </w:r>
    </w:p>
    <w:p w14:paraId="58783848" w14:textId="77777777" w:rsidR="004E027A" w:rsidRPr="00464E30" w:rsidRDefault="004E027A">
      <w:pPr>
        <w:pStyle w:val="B1"/>
        <w:rPr>
          <w:lang w:val="pt-BR"/>
        </w:rPr>
      </w:pPr>
      <w:r>
        <w:tab/>
        <w:t xml:space="preserve">resulting in 749 coded bits, {C(0)… </w:t>
      </w:r>
      <w:r w:rsidRPr="00464E30">
        <w:rPr>
          <w:lang w:val="pt-BR"/>
        </w:rPr>
        <w:t>C(748)} defined by:</w:t>
      </w:r>
    </w:p>
    <w:p w14:paraId="17141686"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78B0C986" w14:textId="77777777" w:rsidR="004E027A" w:rsidRPr="00464E30" w:rsidRDefault="004E027A">
      <w:pPr>
        <w:pStyle w:val="B1"/>
        <w:rPr>
          <w:lang w:val="pt-BR"/>
        </w:rPr>
      </w:pPr>
      <w:r w:rsidRPr="00464E30">
        <w:rPr>
          <w:lang w:val="pt-BR"/>
        </w:rPr>
        <w:tab/>
      </w:r>
      <w:r w:rsidRPr="00464E30">
        <w:rPr>
          <w:lang w:val="pt-BR"/>
        </w:rPr>
        <w:tab/>
        <w:t>C(7k)</w:t>
      </w:r>
      <w:r w:rsidRPr="00464E30">
        <w:rPr>
          <w:lang w:val="pt-BR"/>
        </w:rPr>
        <w:tab/>
      </w:r>
      <w:r w:rsidRPr="00464E30">
        <w:rPr>
          <w:lang w:val="pt-BR"/>
        </w:rPr>
        <w:tab/>
        <w:t>= r(k) + r(k-2) + r(k-3) + r(k-5) + r(k-6)</w:t>
      </w:r>
    </w:p>
    <w:p w14:paraId="31301862" w14:textId="77777777" w:rsidR="004E027A" w:rsidRPr="00464E30" w:rsidRDefault="004E027A">
      <w:pPr>
        <w:pStyle w:val="B1"/>
        <w:rPr>
          <w:lang w:val="pt-BR"/>
        </w:rPr>
      </w:pPr>
      <w:r w:rsidRPr="00464E30">
        <w:rPr>
          <w:lang w:val="pt-BR"/>
        </w:rPr>
        <w:tab/>
      </w:r>
      <w:r w:rsidRPr="00464E30">
        <w:rPr>
          <w:lang w:val="pt-BR"/>
        </w:rPr>
        <w:tab/>
        <w:t>C(7k+1)</w:t>
      </w:r>
      <w:r w:rsidRPr="00464E30">
        <w:rPr>
          <w:lang w:val="pt-BR"/>
        </w:rPr>
        <w:tab/>
        <w:t>= r(k) + r(k-2) + r(k-3) + r(k-5) + r(k-6)</w:t>
      </w:r>
    </w:p>
    <w:p w14:paraId="1D244770" w14:textId="77777777" w:rsidR="004E027A" w:rsidRPr="00464E30" w:rsidRDefault="004E027A">
      <w:pPr>
        <w:pStyle w:val="B1"/>
        <w:rPr>
          <w:lang w:val="pt-BR"/>
        </w:rPr>
      </w:pPr>
      <w:r w:rsidRPr="00464E30">
        <w:rPr>
          <w:lang w:val="pt-BR"/>
        </w:rPr>
        <w:tab/>
      </w:r>
      <w:r w:rsidRPr="00464E30">
        <w:rPr>
          <w:lang w:val="pt-BR"/>
        </w:rPr>
        <w:tab/>
        <w:t>C(7k+2)</w:t>
      </w:r>
      <w:r w:rsidRPr="00464E30">
        <w:rPr>
          <w:lang w:val="pt-BR"/>
        </w:rPr>
        <w:tab/>
        <w:t>= r(k) + r(k-1) + r(k-4) + r(k-6)</w:t>
      </w:r>
    </w:p>
    <w:p w14:paraId="13D55361" w14:textId="77777777" w:rsidR="004E027A" w:rsidRPr="00464E30" w:rsidRDefault="004E027A">
      <w:pPr>
        <w:pStyle w:val="B1"/>
        <w:rPr>
          <w:lang w:val="pt-BR"/>
        </w:rPr>
      </w:pPr>
      <w:r w:rsidRPr="00464E30">
        <w:rPr>
          <w:lang w:val="pt-BR"/>
        </w:rPr>
        <w:tab/>
      </w:r>
      <w:r w:rsidRPr="00464E30">
        <w:rPr>
          <w:lang w:val="pt-BR"/>
        </w:rPr>
        <w:tab/>
        <w:t>C(7k+3)</w:t>
      </w:r>
      <w:r w:rsidRPr="00464E30">
        <w:rPr>
          <w:lang w:val="pt-BR"/>
        </w:rPr>
        <w:tab/>
        <w:t>= r(k) + r(k-1) + r(k-4) + r(k-6)</w:t>
      </w:r>
    </w:p>
    <w:p w14:paraId="79EC72D9" w14:textId="77777777" w:rsidR="004E027A" w:rsidRPr="00464E30" w:rsidRDefault="004E027A">
      <w:pPr>
        <w:pStyle w:val="B1"/>
        <w:ind w:left="567"/>
        <w:rPr>
          <w:lang w:val="pt-BR"/>
        </w:rPr>
      </w:pPr>
      <w:r w:rsidRPr="00464E30">
        <w:rPr>
          <w:lang w:val="pt-BR"/>
        </w:rPr>
        <w:tab/>
      </w:r>
      <w:r w:rsidRPr="00464E30">
        <w:rPr>
          <w:lang w:val="pt-BR"/>
        </w:rPr>
        <w:tab/>
        <w:t>C(7k+4)</w:t>
      </w:r>
      <w:r w:rsidRPr="00464E30">
        <w:rPr>
          <w:lang w:val="pt-BR"/>
        </w:rPr>
        <w:tab/>
        <w:t>= r(k) + r(k-1) + r(k-2) + r(k-3) + r(k-4) + r(k-6)</w:t>
      </w:r>
    </w:p>
    <w:p w14:paraId="7EFEDB06" w14:textId="77777777" w:rsidR="004E027A" w:rsidRPr="00464E30" w:rsidRDefault="004E027A">
      <w:pPr>
        <w:pStyle w:val="B1"/>
        <w:ind w:left="567" w:firstLine="282"/>
        <w:rPr>
          <w:lang w:val="pt-BR"/>
        </w:rPr>
      </w:pPr>
      <w:r w:rsidRPr="00464E30">
        <w:rPr>
          <w:lang w:val="pt-BR"/>
        </w:rPr>
        <w:t>C(7k+5)</w:t>
      </w:r>
      <w:r w:rsidRPr="00464E30">
        <w:rPr>
          <w:lang w:val="pt-BR"/>
        </w:rPr>
        <w:tab/>
        <w:t>= r(k) + r(k-1) + r(k-2) + r(k-3) + r(k-4) + r(k-6)</w:t>
      </w:r>
    </w:p>
    <w:p w14:paraId="12258079" w14:textId="77777777" w:rsidR="004E027A" w:rsidRPr="000C065E" w:rsidRDefault="004E027A">
      <w:pPr>
        <w:pStyle w:val="B1"/>
        <w:tabs>
          <w:tab w:val="left" w:pos="1700"/>
          <w:tab w:val="left" w:pos="4800"/>
          <w:tab w:val="left" w:pos="6900"/>
        </w:tabs>
        <w:ind w:left="567" w:firstLine="282"/>
      </w:pPr>
      <w:r w:rsidRPr="000C065E">
        <w:t>C(7k+6)</w:t>
      </w:r>
      <w:r w:rsidR="00A74F3C">
        <w:tab/>
      </w:r>
      <w:r w:rsidRPr="000C065E">
        <w:t>= u(k)</w:t>
      </w:r>
      <w:r w:rsidR="00A74F3C">
        <w:tab/>
      </w:r>
      <w:r w:rsidRPr="000C065E">
        <w:t>for k = 0, 1, ..., 100;</w:t>
      </w:r>
      <w:r w:rsidR="00A74F3C">
        <w:tab/>
      </w:r>
      <w:r w:rsidRPr="000C065E">
        <w:t>r(k) = 0 for k&lt;0</w:t>
      </w:r>
    </w:p>
    <w:p w14:paraId="43BE6F35" w14:textId="77777777" w:rsidR="004E027A" w:rsidRDefault="004E027A">
      <w:pPr>
        <w:pStyle w:val="B1"/>
      </w:pPr>
      <w:r w:rsidRPr="000C065E">
        <w:tab/>
      </w:r>
      <w:r>
        <w:t>and (for termination of the coder):</w:t>
      </w:r>
    </w:p>
    <w:p w14:paraId="7BBD2881"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22C7DE6B" w14:textId="77777777" w:rsidR="004E027A" w:rsidRPr="00464E30" w:rsidRDefault="004E027A">
      <w:pPr>
        <w:pStyle w:val="B1"/>
        <w:rPr>
          <w:lang w:val="pt-BR"/>
        </w:rPr>
      </w:pPr>
      <w:r w:rsidRPr="00464E30">
        <w:rPr>
          <w:lang w:val="pt-BR"/>
        </w:rPr>
        <w:tab/>
      </w:r>
      <w:r w:rsidRPr="00464E30">
        <w:rPr>
          <w:lang w:val="pt-BR"/>
        </w:rPr>
        <w:tab/>
        <w:t>C(7k)</w:t>
      </w:r>
      <w:r w:rsidRPr="00464E30">
        <w:rPr>
          <w:lang w:val="pt-BR"/>
        </w:rPr>
        <w:tab/>
      </w:r>
      <w:r w:rsidRPr="00464E30">
        <w:rPr>
          <w:lang w:val="pt-BR"/>
        </w:rPr>
        <w:tab/>
        <w:t>= r(k) + r(k-2) + r(k-3) + r(k-5) + r(k-6)</w:t>
      </w:r>
    </w:p>
    <w:p w14:paraId="68AC6498" w14:textId="77777777" w:rsidR="004E027A" w:rsidRPr="00464E30" w:rsidRDefault="004E027A">
      <w:pPr>
        <w:pStyle w:val="B1"/>
        <w:rPr>
          <w:lang w:val="pt-BR"/>
        </w:rPr>
      </w:pPr>
      <w:r w:rsidRPr="00464E30">
        <w:rPr>
          <w:lang w:val="pt-BR"/>
        </w:rPr>
        <w:tab/>
      </w:r>
      <w:r w:rsidRPr="00464E30">
        <w:rPr>
          <w:lang w:val="pt-BR"/>
        </w:rPr>
        <w:tab/>
        <w:t>C(7k+1)</w:t>
      </w:r>
      <w:r w:rsidRPr="00464E30">
        <w:rPr>
          <w:lang w:val="pt-BR"/>
        </w:rPr>
        <w:tab/>
        <w:t>= r(k) + r(k-2) + r(k-3) + r(k-5) + r(k-6)</w:t>
      </w:r>
    </w:p>
    <w:p w14:paraId="389BFE20" w14:textId="77777777" w:rsidR="004E027A" w:rsidRPr="00464E30" w:rsidRDefault="004E027A">
      <w:pPr>
        <w:pStyle w:val="B1"/>
        <w:rPr>
          <w:lang w:val="pt-BR"/>
        </w:rPr>
      </w:pPr>
      <w:r w:rsidRPr="00464E30">
        <w:rPr>
          <w:lang w:val="pt-BR"/>
        </w:rPr>
        <w:tab/>
      </w:r>
      <w:r w:rsidRPr="00464E30">
        <w:rPr>
          <w:lang w:val="pt-BR"/>
        </w:rPr>
        <w:tab/>
        <w:t>C(7k+2)</w:t>
      </w:r>
      <w:r w:rsidRPr="00464E30">
        <w:rPr>
          <w:lang w:val="pt-BR"/>
        </w:rPr>
        <w:tab/>
        <w:t>= r(k) + r(k-1) + r(k-4) + r(k-6)</w:t>
      </w:r>
    </w:p>
    <w:p w14:paraId="5370E279" w14:textId="77777777" w:rsidR="004E027A" w:rsidRPr="00464E30" w:rsidRDefault="004E027A">
      <w:pPr>
        <w:pStyle w:val="B1"/>
        <w:rPr>
          <w:lang w:val="pt-BR"/>
        </w:rPr>
      </w:pPr>
      <w:r w:rsidRPr="00464E30">
        <w:rPr>
          <w:lang w:val="pt-BR"/>
        </w:rPr>
        <w:tab/>
      </w:r>
      <w:r w:rsidRPr="00464E30">
        <w:rPr>
          <w:lang w:val="pt-BR"/>
        </w:rPr>
        <w:tab/>
        <w:t>C(7k+3)</w:t>
      </w:r>
      <w:r w:rsidRPr="00464E30">
        <w:rPr>
          <w:lang w:val="pt-BR"/>
        </w:rPr>
        <w:tab/>
        <w:t>= r(k) + r(k-1) + r(k-4) + r(k-6)</w:t>
      </w:r>
    </w:p>
    <w:p w14:paraId="2CAD156C" w14:textId="77777777" w:rsidR="004E027A" w:rsidRPr="00464E30" w:rsidRDefault="004E027A">
      <w:pPr>
        <w:pStyle w:val="B1"/>
        <w:ind w:left="567"/>
        <w:rPr>
          <w:lang w:val="pt-BR"/>
        </w:rPr>
      </w:pPr>
      <w:r w:rsidRPr="00464E30">
        <w:rPr>
          <w:lang w:val="pt-BR"/>
        </w:rPr>
        <w:tab/>
      </w:r>
      <w:r w:rsidRPr="00464E30">
        <w:rPr>
          <w:lang w:val="pt-BR"/>
        </w:rPr>
        <w:tab/>
        <w:t>C(7k+4)</w:t>
      </w:r>
      <w:r w:rsidRPr="00464E30">
        <w:rPr>
          <w:lang w:val="pt-BR"/>
        </w:rPr>
        <w:tab/>
        <w:t>= r(k) + r(k-1) + r(k-2) + r(k-3) + r(k-4) + r(k-6)</w:t>
      </w:r>
    </w:p>
    <w:p w14:paraId="071BA56F" w14:textId="77777777" w:rsidR="004E027A" w:rsidRPr="00464E30" w:rsidRDefault="004E027A">
      <w:pPr>
        <w:pStyle w:val="B1"/>
        <w:ind w:left="567" w:firstLine="282"/>
        <w:rPr>
          <w:lang w:val="pt-BR"/>
        </w:rPr>
      </w:pPr>
      <w:r w:rsidRPr="00464E30">
        <w:rPr>
          <w:lang w:val="pt-BR"/>
        </w:rPr>
        <w:t>C(7k+5)</w:t>
      </w:r>
      <w:r w:rsidRPr="00464E30">
        <w:rPr>
          <w:lang w:val="pt-BR"/>
        </w:rPr>
        <w:tab/>
        <w:t>= r(k) + r(k-1) + r(k-2) + r(k-3) + r(k-4) + r(k-6)</w:t>
      </w:r>
    </w:p>
    <w:p w14:paraId="4AA63498"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C(7k+6)</w:t>
      </w:r>
      <w:r w:rsidR="00A74F3C">
        <w:rPr>
          <w:lang w:val="pt-BR"/>
        </w:rPr>
        <w:tab/>
      </w:r>
      <w:r w:rsidRPr="00464E30">
        <w:rPr>
          <w:lang w:val="pt-BR"/>
        </w:rPr>
        <w:t>= r(k-1) + r(k-2) + r(k-3) + r(k-6)</w:t>
      </w:r>
      <w:r w:rsidRPr="00464E30">
        <w:rPr>
          <w:lang w:val="pt-BR"/>
        </w:rPr>
        <w:tab/>
        <w:t>for k = 101, 102, ..., 106</w:t>
      </w:r>
    </w:p>
    <w:p w14:paraId="653C7792" w14:textId="77777777" w:rsidR="004E027A" w:rsidRDefault="004E027A">
      <w:pPr>
        <w:pStyle w:val="B1"/>
        <w:ind w:firstLine="32"/>
      </w:pPr>
      <w:r>
        <w:t>The following 448 coded bits are moved to data block P</w:t>
      </w:r>
      <w:r>
        <w:rPr>
          <w:vertAlign w:val="subscript"/>
        </w:rPr>
        <w:t>G</w:t>
      </w:r>
      <w:r>
        <w:t>:</w:t>
      </w:r>
    </w:p>
    <w:p w14:paraId="5BC3F966" w14:textId="77777777" w:rsidR="004E027A" w:rsidRPr="00FA5225" w:rsidRDefault="004E027A">
      <w:pPr>
        <w:pStyle w:val="PlainText"/>
        <w:ind w:left="800"/>
        <w:rPr>
          <w:rFonts w:ascii="Arial" w:hAnsi="Arial"/>
          <w:lang w:val="en-US"/>
        </w:rPr>
      </w:pPr>
      <w:r w:rsidRPr="00FA5225">
        <w:rPr>
          <w:rFonts w:ascii="Times New Roman" w:hAnsi="Times New Roman"/>
        </w:rPr>
        <w:t xml:space="preserve">C(6), C(13), C(15), C(18), C(20), C(22), C(25), C(27), C(30), C(32), C(34), C(36), C(37), C(39), C(41), C(42), C(43), C(44), C(46), C(48), C(49), C(51), C(53), C(55), C(56), C(57), C(58), C(60), C(62), C(63), </w:t>
      </w:r>
      <w:r w:rsidRPr="00FA5225">
        <w:rPr>
          <w:rFonts w:ascii="Times New Roman" w:hAnsi="Times New Roman"/>
        </w:rPr>
        <w:lastRenderedPageBreak/>
        <w:t xml:space="preserve">C(64), C(65), C(67), C(69), C(70), C(72), C(74), C(76), C(77), C(78), C(79), C(81), C(83), C(84), C(85), C(86), C(88), C(90), C(91), C(93), C(95), C(97), C(98), C(99), C(100), C(102), C(104), C(105), C(106), C(107), C(109), C(111), C(112), C(114), C(116), C(118), C(119), C(120), C(121), C(123), C(125), C(126), C(127), C(128), C(130), C(132), C(133), C(135), C(137), C(139), C(140), C(141), C(142), C(144), C(146), C(147), C(148), C(149), C(151), C(153), C(154), C(156), C(158), C(160), C(161), C(162), C(163), C(165), C(167), C(168), C(169), C(170), C(172), C(174), C(175), C(177), C(179), C(181), C(182), C(183), C(184), C(186), C(188), C(189), C(190), C(191), C(193), C(195), C(196), C(198), C(200), C(202), C(203), C(204), C(205), C(207), C(209), C(210), C(211), C(212), C(214), C(216), C(217), C(219), C(221), C(223), C(224), C(225), C(226), C(228), C(230), C(231), C(232), C(233), C(235), C(237), C(238), C(240), C(242), C(244), C(245), C(246), C(247), C(249), C(251), C(252), C(253), C(254), C(256), C(258), C(259), C(261), C(263), C(265), C(266), C(267), C(268), C(270), C(272), C(273), C(274), C(275), C(277), C(279), C(280), C(282), C(284), C(286), C(287), C(288), C(289), C(291), C(293), C(294), C(295), C(296), C(298), C(300), C(301), C(303), C(305), C(307), C(308), C(309), C(310), C(312), C(314), C(315), C(316), C(317), C(319), C(321), C(322), C(324), C(326), C(328), C(329), C(330), C(331), C(333), C(335), C(336), C(337), C(338), C(340), C(342), C(343), C(345), C(347), C(349), C(350), C(351), C(352), C(354), C(356), C(357), C(358), C(359), C(361), C(363), C(364), C(366), C(368), C(370), C(371), C(372), C(373), C(375), C(377), C(378), C(379), C(380), C(382), C(384), C(385), C(387), C(389), C(391), C(392), C(393), C(394), C(396), C(398), C(399), C(400), C(401), C(403), C(405), C(406), C(408), C(410), C(412), C(413), C(414), C(415), C(417), C(419), C(420), C(421), C(422), C(424), C(426), C(427), C(429), C(431), C(433), C(434), C(436), C(438), C(440), C(441), C(443), C(445), C(447), C(448), C(450), C(452), C(454), C(455), C(456), C(457), C(459), C(461), C(462), C(463), C(464), C(466), C(468), C(469), C(471), C(473), C(475), C(476), C(478), C(480), C(482), C(483), C(485), C(487), C(489), C(490), C(492), C(494), C(496), C(497), C(498), C(499), C(501), C(503), C(504), C(505), C(506), C(508), C(510), C(511), C(513), C(515), C(517), C(518), C(520), C(522), C(524), C(525), C(527), C(529), C(531), C(532), C(534), C(536), C(538), C(539), C(540), C(541), C(543), C(545), C(546), C(547), C(548), C(550), C(552), C(553), C(555), C(557), C(559), C(560), C(562), C(564), C(566), C(567), C(569), C(571), C(573), C(574), C(576), C(578), C(580), C(581), C(582), C(583), C(585), C(587), C(588), C(590), C(592), C(594), C(595), C(597), C(599), C(601), C(602), C(604), C(606), </w:t>
      </w:r>
      <w:r w:rsidRPr="00FA5225">
        <w:rPr>
          <w:rFonts w:ascii="Times New Roman" w:hAnsi="Times New Roman"/>
          <w:lang w:val="en-US"/>
        </w:rPr>
        <w:t>C(608), C(609), C(611), C(613), C(615), C(616), C(618), C(620), C(622), C(623), C(625), C(627), C(629), C(630), C(632), C(634), C(636), C(637), C(639), C(641), C(643), C(644), C(646), C(648), C(650), C(653), C(655), C(657), C(658), C(660), C(662), C(664), C(667), C(669), C(671), C(674), C(676), C(678), C(679), C(681), C(683), C(685), C(688), C(690), C(692), C(695), C(697), C(699), C(700), C(702), C(704), C(706), C(709), C(711), C(713), C(716), C(718), C(720), C(721), C(723), C(725), C(727), C(730), C(732), C(734), C(742)</w:t>
      </w:r>
    </w:p>
    <w:p w14:paraId="0843A456" w14:textId="77777777" w:rsidR="004E027A" w:rsidRPr="00FA5225" w:rsidRDefault="004E027A">
      <w:pPr>
        <w:pStyle w:val="PlainText"/>
        <w:ind w:left="800"/>
        <w:rPr>
          <w:rFonts w:ascii="Arial" w:hAnsi="Arial"/>
          <w:lang w:val="en-US"/>
        </w:rPr>
      </w:pPr>
    </w:p>
    <w:p w14:paraId="26042866" w14:textId="77777777" w:rsidR="004E027A" w:rsidRDefault="004E027A">
      <w:pPr>
        <w:pStyle w:val="B2"/>
        <w:ind w:hanging="251"/>
      </w:pPr>
      <w:r>
        <w:t>And the following 224 coded bits are moved to data block P</w:t>
      </w:r>
      <w:r>
        <w:rPr>
          <w:vertAlign w:val="subscript"/>
        </w:rPr>
        <w:t>B</w:t>
      </w:r>
      <w:r>
        <w:t>:</w:t>
      </w:r>
    </w:p>
    <w:p w14:paraId="088E8A87" w14:textId="77777777" w:rsidR="004E027A" w:rsidRPr="00FA5225" w:rsidRDefault="004E027A">
      <w:pPr>
        <w:pStyle w:val="PlainText"/>
        <w:ind w:left="700"/>
        <w:rPr>
          <w:rFonts w:ascii="Arial" w:hAnsi="Arial"/>
        </w:rPr>
      </w:pPr>
      <w:r w:rsidRPr="00FA5225">
        <w:rPr>
          <w:rFonts w:ascii="Times New Roman" w:hAnsi="Times New Roman"/>
          <w:lang w:val="en-US"/>
        </w:rPr>
        <w:t xml:space="preserve">C(1), C(4), C(8), C(9), C(11), C(24), C(26), C(29), C(31), C(33), C(40), C(45), C(47), C(50), C(52), C(54), C(61), C(68), C(71), C(73), C(75), C(80), C(82), C(87), C(89), C(92), C(94), C(96), C(103), C(110), C(113), C(115), C(117), C(122), C(124), C(129), C(131), C(134), C(136), C(138), C(145), C(152), C(155), C(157), C(159), C(164), C(166), C(171), C(173), C(176), C(178), C(180), C(187), C(194), C(197), C(199), C(201), C(206), C(208), C(213), C(215), C(218), C(220), C(222), C(229), C(236), C(239), C(241), C(243), C(248), C(250), C(255), C(257), C(260), C(262), C(264), C(271), C(278), C(281), C(283), C(285), C(292), C(299), C(302), C(304), C(306), C(313), C(320), C(323), C(325), C(327), C(334), C(341), C(344), C(346), C(348), C(355), C(362), C(365), C(367), C(369), C(376), C(383), C(386), C(388), C(390), C(397), C(404), C(407), C(409), C(411), C(418), C(425), C(428), C(430), C(432), C(435), C(439), </w:t>
      </w:r>
      <w:r w:rsidRPr="00FA5225">
        <w:rPr>
          <w:rFonts w:ascii="Times New Roman" w:hAnsi="Times New Roman"/>
        </w:rPr>
        <w:t>C(442), C(446), C(449), C(451), C(453), C(460), C(467), C(470), C(472), C(474), C(477), C(481), C(484), C(488), C(491), C(493), C(495), C(502), C(509), C(512), C(514), C(516), C(519), C(523), C(526), C(530), C(533), C(535), C(537), C(544), C(551), C(554), C(556), C(558), C(561), C(565), C(568), C(572), C(575), C(577), C(579), C(586), C(589), C(593), C(596), C(598), C(600), C(603), C(607), C(610), C(614), C(617), C(619), C(621), C(624), C(628), C(631), C(635), C(638), C(640), C(642), C(645), C(649), C(651), C(652), C(656), C(659), C(661), C(663), C(665), C(666), C(670), C(672), C(673), C(677), C(680), C(682), C(684), C(686), C(687), C(691), C(693), C(694), C(698), C(701), C(703), C(705), C(707), C(708), C(712), C(714), C(715), C(719), C(722), C(724), C(726), C(728), C(729), C(733), C(737), C(739), C(741), C(743), C(744), C(746), C(748)</w:t>
      </w:r>
    </w:p>
    <w:p w14:paraId="5F651CBB" w14:textId="77777777" w:rsidR="004E027A" w:rsidRPr="00FA5225" w:rsidRDefault="004E027A">
      <w:pPr>
        <w:pStyle w:val="PlainText"/>
        <w:ind w:left="700"/>
        <w:rPr>
          <w:rFonts w:ascii="Arial" w:hAnsi="Arial"/>
        </w:rPr>
      </w:pPr>
    </w:p>
    <w:p w14:paraId="450C1AE8"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7C712279"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w:t>
      </w:r>
    </w:p>
    <w:p w14:paraId="1B448740" w14:textId="77777777" w:rsidR="004E027A" w:rsidRPr="000C065E" w:rsidRDefault="004E027A">
      <w:pPr>
        <w:pStyle w:val="B1"/>
        <w:ind w:hanging="2"/>
      </w:pPr>
      <w:r w:rsidRPr="000C065E">
        <w:t>P</w:t>
      </w:r>
      <w:r w:rsidRPr="000C065E">
        <w:rPr>
          <w:vertAlign w:val="subscript"/>
        </w:rPr>
        <w:t>C</w:t>
      </w:r>
      <w:r w:rsidRPr="000C065E">
        <w:t>' (k+4) = P</w:t>
      </w:r>
      <w:r w:rsidRPr="000C065E">
        <w:rPr>
          <w:vertAlign w:val="subscript"/>
        </w:rPr>
        <w:t>G</w:t>
      </w:r>
      <w:r w:rsidRPr="000C065E">
        <w:t>(k)</w:t>
      </w:r>
      <w:r w:rsidRPr="000C065E">
        <w:tab/>
      </w:r>
      <w:r w:rsidRPr="000C065E">
        <w:tab/>
      </w:r>
      <w:r w:rsidRPr="000C065E">
        <w:tab/>
      </w:r>
      <w:r w:rsidRPr="000C065E">
        <w:tab/>
        <w:t>for k = 0, 1, ..., 223</w:t>
      </w:r>
    </w:p>
    <w:p w14:paraId="2F056F81" w14:textId="77777777" w:rsidR="004E027A" w:rsidRPr="000C065E" w:rsidRDefault="004E027A">
      <w:pPr>
        <w:pStyle w:val="B1"/>
        <w:ind w:hanging="2"/>
      </w:pPr>
      <w:r w:rsidRPr="000C065E">
        <w:lastRenderedPageBreak/>
        <w:t>P</w:t>
      </w:r>
      <w:r w:rsidRPr="000C065E">
        <w:rPr>
          <w:vertAlign w:val="subscript"/>
        </w:rPr>
        <w:t>C</w:t>
      </w:r>
      <w:r w:rsidRPr="000C065E">
        <w:t>' (k+224) = ic(k)</w:t>
      </w:r>
      <w:r w:rsidRPr="000C065E">
        <w:tab/>
      </w:r>
      <w:r w:rsidRPr="000C065E">
        <w:tab/>
      </w:r>
      <w:r w:rsidRPr="000C065E">
        <w:tab/>
        <w:t>for k = 4, 5, 6, 7</w:t>
      </w:r>
    </w:p>
    <w:p w14:paraId="7E9365C0"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224, 225, ..., 447</w:t>
      </w:r>
    </w:p>
    <w:p w14:paraId="77B3784C"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w:t>
      </w:r>
    </w:p>
    <w:p w14:paraId="3B1AFE0F" w14:textId="77777777" w:rsidR="004E027A" w:rsidRPr="000C065E" w:rsidRDefault="004E027A">
      <w:pPr>
        <w:pStyle w:val="B1"/>
        <w:ind w:hanging="2"/>
      </w:pPr>
      <w:r w:rsidRPr="000C065E">
        <w:t>P</w:t>
      </w:r>
      <w:r w:rsidRPr="000C065E">
        <w:rPr>
          <w:vertAlign w:val="subscript"/>
        </w:rPr>
        <w:t>C</w:t>
      </w:r>
      <w:r w:rsidRPr="000C065E">
        <w:t>' (k+460) = P</w:t>
      </w:r>
      <w:r w:rsidRPr="000C065E">
        <w:rPr>
          <w:vertAlign w:val="subscript"/>
        </w:rPr>
        <w:t>B</w:t>
      </w:r>
      <w:r w:rsidRPr="000C065E">
        <w:t>(k)</w:t>
      </w:r>
      <w:r w:rsidRPr="000C065E">
        <w:tab/>
      </w:r>
      <w:r w:rsidRPr="000C065E">
        <w:tab/>
      </w:r>
      <w:r w:rsidRPr="000C065E">
        <w:tab/>
        <w:t>for k = 0, 1, ..., 223</w:t>
      </w:r>
    </w:p>
    <w:p w14:paraId="1591686F" w14:textId="77777777" w:rsidR="004E027A" w:rsidRDefault="004E027A">
      <w:pPr>
        <w:pStyle w:val="Heading4"/>
        <w:rPr>
          <w:color w:val="000000"/>
        </w:rPr>
      </w:pPr>
      <w:bookmarkStart w:id="227" w:name="_Toc2788732"/>
      <w:r>
        <w:rPr>
          <w:color w:val="000000"/>
        </w:rPr>
        <w:t>3.15.7.5</w:t>
      </w:r>
      <w:r>
        <w:rPr>
          <w:color w:val="000000"/>
        </w:rPr>
        <w:tab/>
        <w:t>Interleaving</w:t>
      </w:r>
      <w:bookmarkEnd w:id="227"/>
    </w:p>
    <w:p w14:paraId="06601BC8" w14:textId="77777777" w:rsidR="004E027A" w:rsidRDefault="004E027A">
      <w:pPr>
        <w:rPr>
          <w:color w:val="000000"/>
        </w:rPr>
      </w:pPr>
      <w:r>
        <w:t>Before interleaving the bits {P</w:t>
      </w:r>
      <w:r>
        <w:rPr>
          <w:vertAlign w:val="subscript"/>
        </w:rPr>
        <w:t>C</w:t>
      </w:r>
      <w:r>
        <w:t>'(0) … P</w:t>
      </w:r>
      <w:r>
        <w:rPr>
          <w:vertAlign w:val="subscript"/>
        </w:rPr>
        <w:t>C</w:t>
      </w:r>
      <w:r>
        <w:t>'(683)} are converted into 3-bit symbols {c(0) … c(227)} according to table 1 in 3GPP TS 45.004, the symbol c(k) consists of d</w:t>
      </w:r>
      <w:r>
        <w:rPr>
          <w:vertAlign w:val="subscript"/>
        </w:rPr>
        <w:t>3k</w:t>
      </w:r>
      <w:r>
        <w:t>=P</w:t>
      </w:r>
      <w:r>
        <w:rPr>
          <w:vertAlign w:val="subscript"/>
        </w:rPr>
        <w:t>C</w:t>
      </w:r>
      <w:r>
        <w:t>'(k), d</w:t>
      </w:r>
      <w:r>
        <w:rPr>
          <w:vertAlign w:val="subscript"/>
        </w:rPr>
        <w:t>3k+1</w:t>
      </w:r>
      <w:r>
        <w:t>=P</w:t>
      </w:r>
      <w:r>
        <w:rPr>
          <w:vertAlign w:val="subscript"/>
        </w:rPr>
        <w:t>C</w:t>
      </w:r>
      <w:r>
        <w:t>'(k+228) and d</w:t>
      </w:r>
      <w:r>
        <w:rPr>
          <w:vertAlign w:val="subscript"/>
        </w:rPr>
        <w:t>3k+2</w:t>
      </w:r>
      <w:r>
        <w:t>=P</w:t>
      </w:r>
      <w:r>
        <w:rPr>
          <w:vertAlign w:val="subscript"/>
        </w:rPr>
        <w:t>C</w:t>
      </w:r>
      <w:r>
        <w:t xml:space="preserve">'(k+456) for k=0,1,…,227. </w:t>
      </w:r>
      <w:r>
        <w:rPr>
          <w:color w:val="000000"/>
        </w:rPr>
        <w:t>The interleaving is done as specified for the TCH/HS in subclause 3.2.3. The difference is that the interleaving is done by symbols instead of single bits, reusing the existing interleaving tables.</w:t>
      </w:r>
    </w:p>
    <w:p w14:paraId="301676A3" w14:textId="77777777" w:rsidR="004E027A" w:rsidRDefault="004E027A">
      <w:pPr>
        <w:pStyle w:val="Heading4"/>
        <w:rPr>
          <w:color w:val="000000"/>
        </w:rPr>
      </w:pPr>
      <w:bookmarkStart w:id="228" w:name="_Toc2788733"/>
      <w:r>
        <w:rPr>
          <w:color w:val="000000"/>
        </w:rPr>
        <w:t>3.15.7.6</w:t>
      </w:r>
      <w:r>
        <w:rPr>
          <w:color w:val="000000"/>
        </w:rPr>
        <w:tab/>
        <w:t>Mapping on a Burst</w:t>
      </w:r>
      <w:bookmarkEnd w:id="228"/>
    </w:p>
    <w:p w14:paraId="68D220C8" w14:textId="77777777" w:rsidR="004E027A" w:rsidRDefault="004E027A">
      <w:pPr>
        <w:rPr>
          <w:color w:val="000000"/>
        </w:rPr>
      </w:pPr>
      <w:r>
        <w:rPr>
          <w:color w:val="000000"/>
        </w:rPr>
        <w:t>The mapping is given by the rule:</w:t>
      </w:r>
    </w:p>
    <w:p w14:paraId="60408321" w14:textId="77777777" w:rsidR="004E027A" w:rsidRPr="00A765BB" w:rsidRDefault="004E027A">
      <w:pPr>
        <w:pStyle w:val="B1"/>
        <w:rPr>
          <w:color w:val="000000"/>
        </w:rPr>
      </w:pPr>
      <w:r>
        <w:rPr>
          <w:color w:val="000000"/>
        </w:rPr>
        <w:tab/>
      </w:r>
      <w:r w:rsidRPr="00A765BB">
        <w:rPr>
          <w:color w:val="000000"/>
        </w:rPr>
        <w:t>e(B,j) = i(B,j) and e(B,59+j) = i(B,57+j) for j = 0,1,...,56</w:t>
      </w:r>
    </w:p>
    <w:p w14:paraId="25F3671A" w14:textId="77777777" w:rsidR="004E027A" w:rsidRDefault="004E027A">
      <w:pPr>
        <w:pStyle w:val="B1"/>
        <w:rPr>
          <w:color w:val="000000"/>
        </w:rPr>
      </w:pPr>
      <w:r>
        <w:rPr>
          <w:color w:val="000000"/>
        </w:rPr>
        <w:t>and</w:t>
      </w:r>
    </w:p>
    <w:p w14:paraId="05C70952" w14:textId="77777777" w:rsidR="004E027A" w:rsidRPr="000442A0" w:rsidRDefault="004E027A">
      <w:pPr>
        <w:pStyle w:val="B1"/>
        <w:rPr>
          <w:lang w:val="en-US"/>
        </w:rPr>
      </w:pPr>
      <w:r>
        <w:tab/>
      </w:r>
      <w:r w:rsidRPr="000442A0">
        <w:rPr>
          <w:lang w:val="en-US"/>
        </w:rPr>
        <w:t>e(B,57) = hl(B) and e(B,58) = hu(B)</w:t>
      </w:r>
    </w:p>
    <w:p w14:paraId="3FBD3D18" w14:textId="77777777" w:rsidR="004E027A" w:rsidRDefault="004E027A">
      <w:pPr>
        <w:rPr>
          <w:color w:val="000000"/>
        </w:rPr>
      </w:pPr>
      <w:r>
        <w:rPr>
          <w:color w:val="000000"/>
        </w:rPr>
        <w:t>The two symbols, labelled hl(B) and hu(B) on burst number B are flags used for indication of control channel signalling. For each O-TCH/AHS block not stolen for signalling purposes:</w:t>
      </w:r>
    </w:p>
    <w:p w14:paraId="59DDA54C" w14:textId="77777777" w:rsidR="004E027A" w:rsidRDefault="004E027A">
      <w:pPr>
        <w:pStyle w:val="B1"/>
        <w:rPr>
          <w:color w:val="000000"/>
        </w:rPr>
      </w:pPr>
      <w:r>
        <w:rPr>
          <w:color w:val="000000"/>
        </w:rPr>
        <w:tab/>
        <w:t>hu(B) = {0,0,0}</w:t>
      </w:r>
      <w:r>
        <w:rPr>
          <w:color w:val="000000"/>
        </w:rPr>
        <w:tab/>
        <w:t>for the first 2 bursts (indicating status of the even numbered symbols)</w:t>
      </w:r>
    </w:p>
    <w:p w14:paraId="271B3DCF" w14:textId="77777777" w:rsidR="004E027A" w:rsidRDefault="004E027A">
      <w:pPr>
        <w:pStyle w:val="B1"/>
        <w:rPr>
          <w:color w:val="000000"/>
        </w:rPr>
      </w:pPr>
      <w:r>
        <w:rPr>
          <w:color w:val="000000"/>
        </w:rPr>
        <w:tab/>
        <w:t>hl(B)  = {0,0,0}</w:t>
      </w:r>
      <w:r>
        <w:rPr>
          <w:color w:val="000000"/>
        </w:rPr>
        <w:tab/>
        <w:t>for the last 2 bursts (indicating status of the odd numbered symbols)</w:t>
      </w:r>
    </w:p>
    <w:p w14:paraId="5B1F08F0" w14:textId="77777777" w:rsidR="004E027A" w:rsidRDefault="004E027A">
      <w:pPr>
        <w:pStyle w:val="B1"/>
        <w:rPr>
          <w:color w:val="000000"/>
        </w:rPr>
      </w:pPr>
      <w:r>
        <w:rPr>
          <w:color w:val="000000"/>
        </w:rPr>
        <w:tab/>
        <w:t>where {0,0,0} is the mapping of the three bits 0,0,0 onto a 3-bit symbol according to table 1 in 3GPP TS 45.004.</w:t>
      </w:r>
    </w:p>
    <w:p w14:paraId="50A6B7C1" w14:textId="77777777" w:rsidR="004E027A" w:rsidRDefault="004E027A">
      <w:r>
        <w:rPr>
          <w:color w:val="000000"/>
        </w:rPr>
        <w:t>For the use of hl(B) and hu(B) when a speech frame is stolen for signalling purposes, see subclause 4.11.6.</w:t>
      </w:r>
    </w:p>
    <w:p w14:paraId="26E4356A" w14:textId="77777777" w:rsidR="004E027A" w:rsidRDefault="004E027A">
      <w:pPr>
        <w:pStyle w:val="Heading3"/>
      </w:pPr>
      <w:bookmarkStart w:id="229" w:name="_Toc2788734"/>
      <w:r>
        <w:t>3.15.8</w:t>
      </w:r>
      <w:r>
        <w:tab/>
        <w:t>RATSCCH_MARKER</w:t>
      </w:r>
      <w:bookmarkEnd w:id="229"/>
    </w:p>
    <w:p w14:paraId="1BE1F63B" w14:textId="77777777" w:rsidR="004E027A" w:rsidRDefault="004E027A">
      <w:r>
        <w:t>This frame type contains the in-band channel and an identification marker. The in-band data id(0,1) represents Mode Indication or Mode Command/Mode Request depending on the current frame number.</w:t>
      </w:r>
    </w:p>
    <w:p w14:paraId="46AFFD4A" w14:textId="77777777" w:rsidR="004E027A" w:rsidRDefault="004E027A">
      <w:pPr>
        <w:pStyle w:val="Heading4"/>
        <w:rPr>
          <w:color w:val="000000"/>
        </w:rPr>
      </w:pPr>
      <w:bookmarkStart w:id="230" w:name="_Toc2788735"/>
      <w:r>
        <w:rPr>
          <w:color w:val="000000"/>
        </w:rPr>
        <w:t>3.15.8.1</w:t>
      </w:r>
      <w:r>
        <w:rPr>
          <w:color w:val="000000"/>
        </w:rPr>
        <w:tab/>
        <w:t>Coding of in-band data</w:t>
      </w:r>
      <w:bookmarkEnd w:id="230"/>
    </w:p>
    <w:p w14:paraId="6894E123" w14:textId="77777777" w:rsidR="004E027A" w:rsidRDefault="004E027A">
      <w:pPr>
        <w:rPr>
          <w:color w:val="000000"/>
        </w:rPr>
      </w:pPr>
      <w:r>
        <w:rPr>
          <w:color w:val="000000"/>
        </w:rPr>
        <w:t>The coding of in-band data is done as specified for the RATSCCH_MARKER frame at half rate in subclause 3.10.8.1.</w:t>
      </w:r>
    </w:p>
    <w:p w14:paraId="328DF314" w14:textId="77777777" w:rsidR="004E027A" w:rsidRDefault="004E027A">
      <w:pPr>
        <w:pStyle w:val="Heading4"/>
        <w:rPr>
          <w:color w:val="000000"/>
        </w:rPr>
      </w:pPr>
      <w:bookmarkStart w:id="231" w:name="_Toc2788736"/>
      <w:r>
        <w:rPr>
          <w:color w:val="000000"/>
        </w:rPr>
        <w:t>3.15.8.2</w:t>
      </w:r>
      <w:r>
        <w:rPr>
          <w:color w:val="000000"/>
        </w:rPr>
        <w:tab/>
        <w:t>Identification marker</w:t>
      </w:r>
      <w:bookmarkEnd w:id="231"/>
    </w:p>
    <w:p w14:paraId="0AB3074F" w14:textId="77777777" w:rsidR="004E027A" w:rsidRDefault="004E027A">
      <w:pPr>
        <w:rPr>
          <w:color w:val="000000"/>
        </w:rPr>
      </w:pPr>
      <w:r>
        <w:rPr>
          <w:color w:val="000000"/>
        </w:rPr>
        <w:t>The identification marker is done as specified for the RATSCCH_MARKER frame at half rate in subclause 3.10.8.2.</w:t>
      </w:r>
    </w:p>
    <w:p w14:paraId="112C084A" w14:textId="77777777" w:rsidR="004E027A" w:rsidRDefault="004E027A">
      <w:pPr>
        <w:pStyle w:val="Heading4"/>
        <w:rPr>
          <w:color w:val="000000"/>
        </w:rPr>
      </w:pPr>
      <w:bookmarkStart w:id="232" w:name="_Toc2788737"/>
      <w:r>
        <w:rPr>
          <w:color w:val="000000"/>
        </w:rPr>
        <w:t>3.15.8.3</w:t>
      </w:r>
      <w:r>
        <w:rPr>
          <w:color w:val="000000"/>
        </w:rPr>
        <w:tab/>
        <w:t>Interleaving</w:t>
      </w:r>
      <w:bookmarkEnd w:id="232"/>
    </w:p>
    <w:p w14:paraId="6146C743" w14:textId="77777777" w:rsidR="004E027A" w:rsidRDefault="004E027A">
      <w:r>
        <w:t>Before interleaving the bits are repeated 3 times:</w:t>
      </w:r>
    </w:p>
    <w:p w14:paraId="73574102" w14:textId="77777777" w:rsidR="004E027A" w:rsidRPr="000442A0" w:rsidRDefault="004E027A">
      <w:pPr>
        <w:rPr>
          <w:lang w:val="da-DK"/>
        </w:rPr>
      </w:pPr>
      <w:r w:rsidRPr="000442A0">
        <w:rPr>
          <w:lang w:val="da-DK"/>
        </w:rPr>
        <w:t>c'(3k+2) = c'(3k+1) = c'(3k) = c(k)</w:t>
      </w:r>
      <w:r w:rsidR="00A74F3C">
        <w:rPr>
          <w:lang w:val="da-DK"/>
        </w:rPr>
        <w:tab/>
      </w:r>
      <w:r w:rsidRPr="000442A0">
        <w:rPr>
          <w:lang w:val="da-DK"/>
        </w:rPr>
        <w:tab/>
        <w:t>for k=0,…,227</w:t>
      </w:r>
    </w:p>
    <w:p w14:paraId="7565EA9A" w14:textId="77777777" w:rsidR="004E027A" w:rsidRDefault="004E027A">
      <w:r>
        <w:t>The bits {c'(0) … c'(683)} are then converted into 3-bit symbols {C(0) … C(227)} according to table 1 in 3GPP TS 45.004,</w:t>
      </w:r>
      <w:r>
        <w:rPr>
          <w:color w:val="000000"/>
        </w:rPr>
        <w:t xml:space="preserve"> the symbol C(k) depends on c'(3k+2), c'(3k+1) and c'(3k) for k=0,1,…,227</w:t>
      </w:r>
      <w:r>
        <w:t>.</w:t>
      </w:r>
    </w:p>
    <w:p w14:paraId="61E5FFF8" w14:textId="77777777" w:rsidR="004E027A" w:rsidRDefault="004E027A">
      <w:pPr>
        <w:rPr>
          <w:color w:val="000000"/>
        </w:rPr>
      </w:pPr>
      <w:r>
        <w:rPr>
          <w:color w:val="000000"/>
        </w:rPr>
        <w:t>The interleaving is done as specified for the TCH/HS in subclause 3.2.3. The difference is that the interleaving is done by symbols instead of single bits, reusing the existing interleaving tables.</w:t>
      </w:r>
    </w:p>
    <w:p w14:paraId="4F99A7D5" w14:textId="77777777" w:rsidR="004E027A" w:rsidRDefault="004E027A">
      <w:pPr>
        <w:pStyle w:val="Heading4"/>
        <w:rPr>
          <w:color w:val="000000"/>
        </w:rPr>
      </w:pPr>
      <w:bookmarkStart w:id="233" w:name="_Toc2788738"/>
      <w:r>
        <w:rPr>
          <w:color w:val="000000"/>
        </w:rPr>
        <w:lastRenderedPageBreak/>
        <w:t>3.15.8.4</w:t>
      </w:r>
      <w:r>
        <w:rPr>
          <w:color w:val="000000"/>
        </w:rPr>
        <w:tab/>
        <w:t>Mapping on a Burst</w:t>
      </w:r>
      <w:bookmarkEnd w:id="233"/>
    </w:p>
    <w:p w14:paraId="54C86EF1" w14:textId="77777777" w:rsidR="004E027A" w:rsidRDefault="004E027A">
      <w:r>
        <w:rPr>
          <w:color w:val="000000"/>
        </w:rPr>
        <w:t xml:space="preserve">The mapping is done as specified for the TCH/HS in subclause 3.2.4 </w:t>
      </w:r>
      <w:r>
        <w:t>with exception that it is done by symbols instead of single bits.</w:t>
      </w:r>
    </w:p>
    <w:p w14:paraId="28550837" w14:textId="77777777" w:rsidR="004E027A" w:rsidRDefault="004E027A">
      <w:pPr>
        <w:pStyle w:val="Heading3"/>
      </w:pPr>
      <w:bookmarkStart w:id="234" w:name="_Toc2788739"/>
      <w:r>
        <w:t>3.15.9</w:t>
      </w:r>
      <w:r>
        <w:tab/>
        <w:t>RATSCCH_</w:t>
      </w:r>
      <w:smartTag w:uri="urn:schemas-microsoft-com:office:smarttags" w:element="stockticker">
        <w:r>
          <w:t>DATA</w:t>
        </w:r>
      </w:smartTag>
      <w:bookmarkEnd w:id="234"/>
    </w:p>
    <w:p w14:paraId="6128F8B3" w14:textId="77777777" w:rsidR="004E027A" w:rsidRDefault="004E027A">
      <w:r>
        <w:t>This frame contains the RATSCCH data and an inband channel. The RATSCCH data consists of 35 bits. The in-band data id(0,1) represents Mode Indication or Mode Command/Mode Request depending on the current frame number.</w:t>
      </w:r>
    </w:p>
    <w:p w14:paraId="7BD9D93E" w14:textId="77777777" w:rsidR="004E027A" w:rsidRDefault="004E027A">
      <w:pPr>
        <w:pStyle w:val="Heading4"/>
      </w:pPr>
      <w:bookmarkStart w:id="235" w:name="_Toc2788740"/>
      <w:r>
        <w:t>3.15.9.1</w:t>
      </w:r>
      <w:r>
        <w:tab/>
        <w:t>Coding of in-band data</w:t>
      </w:r>
      <w:bookmarkEnd w:id="235"/>
    </w:p>
    <w:p w14:paraId="6F702724" w14:textId="77777777" w:rsidR="004E027A" w:rsidRDefault="004E027A">
      <w:pPr>
        <w:rPr>
          <w:color w:val="000000"/>
        </w:rPr>
      </w:pPr>
      <w:r>
        <w:rPr>
          <w:color w:val="000000"/>
        </w:rPr>
        <w:t>The coding of in-band data is done as specified for the RATSCCH_</w:t>
      </w:r>
      <w:smartTag w:uri="urn:schemas-microsoft-com:office:smarttags" w:element="stockticker">
        <w:r>
          <w:rPr>
            <w:color w:val="000000"/>
          </w:rPr>
          <w:t>DATA</w:t>
        </w:r>
      </w:smartTag>
      <w:r>
        <w:rPr>
          <w:color w:val="000000"/>
        </w:rPr>
        <w:t xml:space="preserve"> frame at half rate in subclause 3.10.9.1.</w:t>
      </w:r>
    </w:p>
    <w:p w14:paraId="3C9A8797" w14:textId="77777777" w:rsidR="004E027A" w:rsidRDefault="004E027A">
      <w:pPr>
        <w:pStyle w:val="Heading4"/>
      </w:pPr>
      <w:bookmarkStart w:id="236" w:name="_Toc2788741"/>
      <w:r>
        <w:t>3.15.9.2</w:t>
      </w:r>
      <w:r>
        <w:tab/>
        <w:t>Parity and convolutional encoding for the RATSCCH message</w:t>
      </w:r>
      <w:bookmarkEnd w:id="236"/>
    </w:p>
    <w:p w14:paraId="0F507AE8" w14:textId="77777777" w:rsidR="004E027A" w:rsidRDefault="004E027A">
      <w:pPr>
        <w:rPr>
          <w:color w:val="000000"/>
        </w:rPr>
      </w:pPr>
      <w:r>
        <w:rPr>
          <w:color w:val="000000"/>
        </w:rPr>
        <w:t>The parity and convolutional encoding for the RATSCCH message are done as specified for the RATSCCH_</w:t>
      </w:r>
      <w:smartTag w:uri="urn:schemas-microsoft-com:office:smarttags" w:element="stockticker">
        <w:r>
          <w:rPr>
            <w:color w:val="000000"/>
          </w:rPr>
          <w:t>DATA</w:t>
        </w:r>
      </w:smartTag>
      <w:r>
        <w:rPr>
          <w:color w:val="000000"/>
        </w:rPr>
        <w:t xml:space="preserve"> frame at half rate in subclause 3.10.9.2.</w:t>
      </w:r>
    </w:p>
    <w:p w14:paraId="1D87E1F6" w14:textId="77777777" w:rsidR="004E027A" w:rsidRDefault="004E027A">
      <w:pPr>
        <w:pStyle w:val="Heading4"/>
        <w:rPr>
          <w:color w:val="000000"/>
        </w:rPr>
      </w:pPr>
      <w:bookmarkStart w:id="237" w:name="_Toc2788742"/>
      <w:r>
        <w:rPr>
          <w:color w:val="000000"/>
        </w:rPr>
        <w:t>3.15.9.3</w:t>
      </w:r>
      <w:r>
        <w:rPr>
          <w:color w:val="000000"/>
        </w:rPr>
        <w:tab/>
        <w:t>Interleaving</w:t>
      </w:r>
      <w:bookmarkEnd w:id="237"/>
    </w:p>
    <w:p w14:paraId="00F45F61" w14:textId="77777777" w:rsidR="004E027A" w:rsidRDefault="004E027A">
      <w:r>
        <w:t>Before interleaving the bits are repeated 3 times:</w:t>
      </w:r>
    </w:p>
    <w:p w14:paraId="39FBCAE1" w14:textId="77777777" w:rsidR="004E027A" w:rsidRPr="000442A0" w:rsidRDefault="004E027A">
      <w:pPr>
        <w:rPr>
          <w:lang w:val="da-DK"/>
        </w:rPr>
      </w:pPr>
      <w:r w:rsidRPr="000442A0">
        <w:rPr>
          <w:lang w:val="da-DK"/>
        </w:rPr>
        <w:t>c'(3k+2) = c'(3k+1) = c'(3k) = c(k)</w:t>
      </w:r>
      <w:r w:rsidR="00A74F3C">
        <w:rPr>
          <w:lang w:val="da-DK"/>
        </w:rPr>
        <w:tab/>
      </w:r>
      <w:r w:rsidRPr="000442A0">
        <w:rPr>
          <w:lang w:val="da-DK"/>
        </w:rPr>
        <w:tab/>
        <w:t>for k=0,…,227</w:t>
      </w:r>
    </w:p>
    <w:p w14:paraId="0BA2EDE3" w14:textId="77777777" w:rsidR="004E027A" w:rsidRDefault="004E027A">
      <w:r>
        <w:t>The bits {c'(0) … c'(683)} are then converted into 3-bit symbols {C(0) … C(227)} according to table 1 in 3GPP TS 45.004,</w:t>
      </w:r>
      <w:r>
        <w:rPr>
          <w:color w:val="000000"/>
        </w:rPr>
        <w:t xml:space="preserve"> the symbol C(k) depends on c'(3k+2), c'(3k+1) and c'(3k) for k=0,1,…,227</w:t>
      </w:r>
      <w:r>
        <w:t>.</w:t>
      </w:r>
    </w:p>
    <w:p w14:paraId="048CDBBC" w14:textId="77777777" w:rsidR="004E027A" w:rsidRDefault="004E027A">
      <w:pPr>
        <w:rPr>
          <w:color w:val="000000"/>
        </w:rPr>
      </w:pPr>
      <w:r>
        <w:rPr>
          <w:color w:val="000000"/>
        </w:rPr>
        <w:t>The interleaving is done as specified for the TCH/HS in subclause 3.2.3. The difference is that the interleaving is done by symbols instead of single bits, reusing the existing interleaving tables.</w:t>
      </w:r>
    </w:p>
    <w:p w14:paraId="2AD66C9A" w14:textId="77777777" w:rsidR="004E027A" w:rsidRDefault="004E027A">
      <w:pPr>
        <w:pStyle w:val="Heading4"/>
        <w:rPr>
          <w:color w:val="000000"/>
        </w:rPr>
      </w:pPr>
      <w:bookmarkStart w:id="238" w:name="_Toc2788743"/>
      <w:r>
        <w:rPr>
          <w:color w:val="000000"/>
        </w:rPr>
        <w:t>3.15.9.4</w:t>
      </w:r>
      <w:r>
        <w:rPr>
          <w:color w:val="000000"/>
        </w:rPr>
        <w:tab/>
        <w:t>Mapping on a Burst</w:t>
      </w:r>
      <w:bookmarkEnd w:id="238"/>
    </w:p>
    <w:p w14:paraId="7F111759" w14:textId="77777777" w:rsidR="004E027A" w:rsidRDefault="004E027A">
      <w:r>
        <w:t>The mapping is done as specified for the TCH/HS in subclause 3.2.4 with exception that it is done by symbols instead of single bits.</w:t>
      </w:r>
    </w:p>
    <w:p w14:paraId="4DB9B581" w14:textId="77777777" w:rsidR="004E027A" w:rsidRDefault="004E027A">
      <w:pPr>
        <w:pStyle w:val="Heading2"/>
      </w:pPr>
      <w:bookmarkStart w:id="239" w:name="_Toc2788744"/>
      <w:r>
        <w:t>3.16</w:t>
      </w:r>
      <w:r>
        <w:tab/>
        <w:t>Wideband Adaptive multi rate speech channel at</w:t>
      </w:r>
      <w:r>
        <w:rPr>
          <w:color w:val="000000"/>
        </w:rPr>
        <w:t xml:space="preserve"> 8-PSK full</w:t>
      </w:r>
      <w:r>
        <w:t xml:space="preserve"> rate (O-TCH/WFS)</w:t>
      </w:r>
      <w:bookmarkEnd w:id="239"/>
    </w:p>
    <w:p w14:paraId="6874FF96" w14:textId="77777777" w:rsidR="004E027A" w:rsidRDefault="004E027A">
      <w:pPr>
        <w:spacing w:before="120" w:after="120"/>
        <w:rPr>
          <w:color w:val="000000"/>
        </w:rPr>
      </w:pPr>
      <w:r>
        <w:rPr>
          <w:color w:val="000000"/>
        </w:rPr>
        <w:t>This section describes the coding for the different frame formats used for O-TCH/WFS. The formats used are (in the order they are described):</w:t>
      </w:r>
    </w:p>
    <w:p w14:paraId="6B7E02A5" w14:textId="77777777" w:rsidR="004E027A" w:rsidRDefault="004E027A">
      <w:pPr>
        <w:pStyle w:val="B2"/>
        <w:rPr>
          <w:color w:val="000000"/>
        </w:rPr>
      </w:pPr>
      <w:smartTag w:uri="urn:schemas-microsoft-com:office:smarttags" w:element="stockticker">
        <w:r>
          <w:rPr>
            <w:color w:val="000000"/>
          </w:rPr>
          <w:t>SID</w:t>
        </w:r>
      </w:smartTag>
      <w:r>
        <w:rPr>
          <w:color w:val="000000"/>
        </w:rPr>
        <w:t>_UPDATE</w:t>
      </w:r>
      <w:r>
        <w:rPr>
          <w:color w:val="000000"/>
        </w:rPr>
        <w:tab/>
        <w:t>Used to convey comfort noise parameters during DTX</w:t>
      </w:r>
    </w:p>
    <w:p w14:paraId="5C385605" w14:textId="77777777" w:rsidR="004E027A" w:rsidRDefault="004E027A">
      <w:pPr>
        <w:pStyle w:val="B2"/>
        <w:rPr>
          <w:color w:val="000000"/>
        </w:rPr>
      </w:pPr>
      <w:smartTag w:uri="urn:schemas-microsoft-com:office:smarttags" w:element="stockticker">
        <w:r>
          <w:rPr>
            <w:color w:val="000000"/>
          </w:rPr>
          <w:t>SID</w:t>
        </w:r>
      </w:smartTag>
      <w:r>
        <w:rPr>
          <w:color w:val="000000"/>
        </w:rPr>
        <w:t>_FIRST</w:t>
      </w:r>
      <w:r>
        <w:rPr>
          <w:color w:val="000000"/>
        </w:rPr>
        <w:tab/>
      </w:r>
      <w:r>
        <w:rPr>
          <w:color w:val="000000"/>
        </w:rPr>
        <w:tab/>
        <w:t>Marker to define end of speech, start of DTX</w:t>
      </w:r>
    </w:p>
    <w:p w14:paraId="7848F52D" w14:textId="77777777" w:rsidR="004E027A" w:rsidRDefault="004E027A">
      <w:pPr>
        <w:pStyle w:val="B2"/>
        <w:rPr>
          <w:color w:val="000000"/>
        </w:rPr>
      </w:pPr>
      <w:r>
        <w:rPr>
          <w:color w:val="000000"/>
        </w:rPr>
        <w:t>ONSET</w:t>
      </w:r>
      <w:r>
        <w:rPr>
          <w:color w:val="000000"/>
        </w:rPr>
        <w:tab/>
      </w:r>
      <w:r>
        <w:rPr>
          <w:color w:val="000000"/>
        </w:rPr>
        <w:tab/>
      </w:r>
      <w:r>
        <w:rPr>
          <w:color w:val="000000"/>
        </w:rPr>
        <w:tab/>
        <w:t>Used to signal the Codec mode for the first speech frame after DTX</w:t>
      </w:r>
    </w:p>
    <w:p w14:paraId="21F2A6C0" w14:textId="77777777" w:rsidR="004E027A" w:rsidRDefault="004E027A">
      <w:pPr>
        <w:pStyle w:val="B2"/>
        <w:rPr>
          <w:color w:val="000000"/>
        </w:rPr>
      </w:pPr>
      <w:r>
        <w:rPr>
          <w:color w:val="000000"/>
        </w:rPr>
        <w:t>SPEECH</w:t>
      </w:r>
      <w:r>
        <w:rPr>
          <w:color w:val="000000"/>
        </w:rPr>
        <w:tab/>
      </w:r>
      <w:r>
        <w:rPr>
          <w:color w:val="000000"/>
        </w:rPr>
        <w:tab/>
      </w:r>
      <w:r>
        <w:rPr>
          <w:color w:val="000000"/>
        </w:rPr>
        <w:tab/>
        <w:t>Speech frames</w:t>
      </w:r>
    </w:p>
    <w:p w14:paraId="74F3E0B3" w14:textId="77777777" w:rsidR="004E027A" w:rsidRDefault="004E027A">
      <w:pPr>
        <w:pStyle w:val="B2"/>
        <w:rPr>
          <w:color w:val="000000"/>
        </w:rPr>
      </w:pPr>
      <w:r>
        <w:t>RATSCCH</w:t>
      </w:r>
      <w:r>
        <w:tab/>
      </w:r>
      <w:r>
        <w:tab/>
        <w:t>Frames used to convey RATSCCH messages</w:t>
      </w:r>
    </w:p>
    <w:p w14:paraId="4B0021C5" w14:textId="77777777" w:rsidR="004E027A" w:rsidRDefault="004E027A">
      <w:pPr>
        <w:spacing w:before="120" w:after="120"/>
        <w:rPr>
          <w:color w:val="000000"/>
        </w:rPr>
      </w:pPr>
      <w:r>
        <w:rPr>
          <w:color w:val="000000"/>
        </w:rPr>
        <w:t>In this chapter, sub chapters 3.16.1 to 3.16.5 describe the channel coding for the different formats listed above.</w:t>
      </w:r>
    </w:p>
    <w:p w14:paraId="5F1C6E63" w14:textId="77777777" w:rsidR="004E027A" w:rsidRDefault="004E027A">
      <w:pPr>
        <w:rPr>
          <w:color w:val="000000"/>
        </w:rPr>
      </w:pPr>
      <w:r>
        <w:rPr>
          <w:color w:val="000000"/>
        </w:rPr>
        <w:t>Common to all the formats is that in-band information is conveyed, the coding for the in-band channel is described in the table below.</w:t>
      </w:r>
    </w:p>
    <w:p w14:paraId="60C3B46A" w14:textId="77777777" w:rsidR="004E027A" w:rsidRDefault="004E027A">
      <w:pPr>
        <w:pStyle w:val="TH"/>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127"/>
        <w:gridCol w:w="2126"/>
        <w:gridCol w:w="2977"/>
        <w:gridCol w:w="2670"/>
      </w:tblGrid>
      <w:tr w:rsidR="004E027A" w14:paraId="09459DE0" w14:textId="77777777">
        <w:tblPrEx>
          <w:tblCellMar>
            <w:top w:w="0" w:type="dxa"/>
            <w:bottom w:w="0" w:type="dxa"/>
          </w:tblCellMar>
        </w:tblPrEx>
        <w:tc>
          <w:tcPr>
            <w:tcW w:w="2127" w:type="dxa"/>
          </w:tcPr>
          <w:p w14:paraId="4EED284A" w14:textId="77777777" w:rsidR="004E027A" w:rsidRPr="008C5A6E" w:rsidRDefault="004E027A">
            <w:pPr>
              <w:pStyle w:val="TAH"/>
              <w:rPr>
                <w:rFonts w:cs="Arial"/>
              </w:rPr>
            </w:pPr>
            <w:r w:rsidRPr="008C5A6E">
              <w:rPr>
                <w:rFonts w:cs="Arial"/>
              </w:rPr>
              <w:t>Identifier</w:t>
            </w:r>
          </w:p>
          <w:p w14:paraId="7B2F7A4B" w14:textId="77777777" w:rsidR="004E027A" w:rsidRPr="008C5A6E" w:rsidRDefault="004E027A">
            <w:pPr>
              <w:pStyle w:val="TAL"/>
              <w:jc w:val="center"/>
              <w:rPr>
                <w:rFonts w:cs="Arial"/>
              </w:rPr>
            </w:pPr>
            <w:r w:rsidRPr="008C5A6E">
              <w:rPr>
                <w:rFonts w:cs="Arial"/>
              </w:rPr>
              <w:t>(defined in 3GPP TS 45.009)</w:t>
            </w:r>
          </w:p>
        </w:tc>
        <w:tc>
          <w:tcPr>
            <w:tcW w:w="2126" w:type="dxa"/>
          </w:tcPr>
          <w:p w14:paraId="67738029" w14:textId="77777777" w:rsidR="004E027A" w:rsidRPr="008C5A6E" w:rsidRDefault="004E027A">
            <w:pPr>
              <w:pStyle w:val="TAL"/>
              <w:jc w:val="center"/>
              <w:rPr>
                <w:rFonts w:cs="Arial"/>
                <w:b/>
              </w:rPr>
            </w:pPr>
            <w:r w:rsidRPr="008C5A6E">
              <w:rPr>
                <w:rFonts w:cs="Arial"/>
                <w:b/>
              </w:rPr>
              <w:t>Received in-band data</w:t>
            </w:r>
          </w:p>
          <w:p w14:paraId="55089AE8" w14:textId="77777777" w:rsidR="004E027A" w:rsidRPr="008C5A6E" w:rsidRDefault="004E027A">
            <w:pPr>
              <w:pStyle w:val="TAL"/>
              <w:jc w:val="center"/>
              <w:rPr>
                <w:rFonts w:cs="Arial"/>
                <w:b/>
              </w:rPr>
            </w:pPr>
            <w:r w:rsidRPr="008C5A6E">
              <w:rPr>
                <w:rFonts w:cs="Arial"/>
                <w:b/>
              </w:rPr>
              <w:t>id(1), id(0)</w:t>
            </w:r>
          </w:p>
        </w:tc>
        <w:tc>
          <w:tcPr>
            <w:tcW w:w="2977" w:type="dxa"/>
          </w:tcPr>
          <w:p w14:paraId="462B9358" w14:textId="77777777" w:rsidR="004E027A" w:rsidRPr="008C5A6E" w:rsidRDefault="004E027A">
            <w:pPr>
              <w:pStyle w:val="TAH"/>
              <w:rPr>
                <w:rFonts w:cs="Arial"/>
              </w:rPr>
            </w:pPr>
            <w:r w:rsidRPr="008C5A6E">
              <w:rPr>
                <w:rFonts w:cs="Arial"/>
              </w:rPr>
              <w:t xml:space="preserve">Encoded in-band data for </w:t>
            </w:r>
            <w:smartTag w:uri="urn:schemas-microsoft-com:office:smarttags" w:element="stockticker">
              <w:r w:rsidRPr="008C5A6E">
                <w:rPr>
                  <w:rFonts w:cs="Arial"/>
                </w:rPr>
                <w:t>SID</w:t>
              </w:r>
            </w:smartTag>
            <w:r w:rsidRPr="008C5A6E">
              <w:rPr>
                <w:rFonts w:cs="Arial"/>
              </w:rPr>
              <w:t xml:space="preserve"> and RATSCCH frames</w:t>
            </w:r>
          </w:p>
          <w:p w14:paraId="10C06160" w14:textId="77777777" w:rsidR="004E027A" w:rsidRPr="008C5A6E" w:rsidRDefault="004E027A">
            <w:pPr>
              <w:pStyle w:val="TAH"/>
              <w:rPr>
                <w:rFonts w:cs="Arial"/>
              </w:rPr>
            </w:pPr>
            <w:r w:rsidRPr="008C5A6E">
              <w:rPr>
                <w:rFonts w:cs="Arial"/>
              </w:rPr>
              <w:t>ic(15),.., ic(0)</w:t>
            </w:r>
          </w:p>
        </w:tc>
        <w:tc>
          <w:tcPr>
            <w:tcW w:w="2670" w:type="dxa"/>
          </w:tcPr>
          <w:p w14:paraId="3F646183" w14:textId="77777777" w:rsidR="004E027A" w:rsidRPr="008C5A6E" w:rsidRDefault="004E027A">
            <w:pPr>
              <w:pStyle w:val="TAH"/>
              <w:rPr>
                <w:rFonts w:cs="Arial"/>
              </w:rPr>
            </w:pPr>
            <w:r w:rsidRPr="008C5A6E">
              <w:rPr>
                <w:rFonts w:cs="Arial"/>
              </w:rPr>
              <w:t>Encoded in-band data for speech frames</w:t>
            </w:r>
          </w:p>
          <w:p w14:paraId="08FDBCEE" w14:textId="77777777" w:rsidR="004E027A" w:rsidRPr="008C5A6E" w:rsidRDefault="004E027A">
            <w:pPr>
              <w:pStyle w:val="TAH"/>
              <w:rPr>
                <w:rFonts w:cs="Arial"/>
                <w:lang w:val="fr-FR"/>
              </w:rPr>
            </w:pPr>
            <w:r w:rsidRPr="008C5A6E">
              <w:rPr>
                <w:rFonts w:cs="Arial"/>
                <w:lang w:val="fr-FR"/>
              </w:rPr>
              <w:t>ic(23),.., ic(0)</w:t>
            </w:r>
          </w:p>
        </w:tc>
      </w:tr>
      <w:tr w:rsidR="004E027A" w14:paraId="04767442" w14:textId="77777777">
        <w:tblPrEx>
          <w:tblCellMar>
            <w:top w:w="0" w:type="dxa"/>
            <w:bottom w:w="0" w:type="dxa"/>
          </w:tblCellMar>
        </w:tblPrEx>
        <w:tc>
          <w:tcPr>
            <w:tcW w:w="2127" w:type="dxa"/>
          </w:tcPr>
          <w:p w14:paraId="4EC662AE" w14:textId="77777777" w:rsidR="004E027A" w:rsidRPr="008C5A6E" w:rsidRDefault="004E027A">
            <w:pPr>
              <w:pStyle w:val="TAC"/>
              <w:rPr>
                <w:rFonts w:cs="Arial"/>
                <w:lang w:val="fr-FR"/>
              </w:rPr>
            </w:pPr>
            <w:r w:rsidRPr="008C5A6E">
              <w:rPr>
                <w:rFonts w:cs="Arial"/>
                <w:lang w:val="fr-FR"/>
              </w:rPr>
              <w:t>CODEC_MODE_1</w:t>
            </w:r>
          </w:p>
        </w:tc>
        <w:tc>
          <w:tcPr>
            <w:tcW w:w="2126" w:type="dxa"/>
          </w:tcPr>
          <w:p w14:paraId="2BC491EB" w14:textId="77777777" w:rsidR="004E027A" w:rsidRPr="008C5A6E" w:rsidRDefault="004E027A">
            <w:pPr>
              <w:pStyle w:val="TAC"/>
              <w:rPr>
                <w:rFonts w:cs="Arial"/>
                <w:lang w:val="fr-FR"/>
              </w:rPr>
            </w:pPr>
            <w:r w:rsidRPr="008C5A6E">
              <w:rPr>
                <w:rFonts w:cs="Arial"/>
                <w:lang w:val="fr-FR"/>
              </w:rPr>
              <w:t>00</w:t>
            </w:r>
          </w:p>
        </w:tc>
        <w:tc>
          <w:tcPr>
            <w:tcW w:w="2977" w:type="dxa"/>
          </w:tcPr>
          <w:p w14:paraId="2F1E9CA5" w14:textId="77777777" w:rsidR="004E027A" w:rsidRPr="008C5A6E" w:rsidRDefault="004E027A">
            <w:pPr>
              <w:pStyle w:val="TAC"/>
              <w:rPr>
                <w:rFonts w:cs="Arial"/>
                <w:lang w:val="fr-FR"/>
              </w:rPr>
            </w:pPr>
            <w:r w:rsidRPr="008C5A6E">
              <w:rPr>
                <w:rFonts w:cs="Arial"/>
                <w:lang w:val="fr-FR"/>
              </w:rPr>
              <w:t>0101001100001111</w:t>
            </w:r>
          </w:p>
        </w:tc>
        <w:tc>
          <w:tcPr>
            <w:tcW w:w="2670" w:type="dxa"/>
          </w:tcPr>
          <w:p w14:paraId="446C293A" w14:textId="77777777" w:rsidR="004E027A" w:rsidRPr="008C5A6E" w:rsidRDefault="004E027A">
            <w:pPr>
              <w:pStyle w:val="TAC"/>
              <w:rPr>
                <w:rFonts w:cs="Arial"/>
                <w:lang w:val="fr-FR"/>
              </w:rPr>
            </w:pPr>
            <w:r w:rsidRPr="008C5A6E">
              <w:rPr>
                <w:rFonts w:cs="Arial"/>
                <w:lang w:val="fr-FR"/>
              </w:rPr>
              <w:t>000000000000000000000000</w:t>
            </w:r>
          </w:p>
        </w:tc>
      </w:tr>
      <w:tr w:rsidR="004E027A" w14:paraId="19B9D44A" w14:textId="77777777">
        <w:tblPrEx>
          <w:tblCellMar>
            <w:top w:w="0" w:type="dxa"/>
            <w:bottom w:w="0" w:type="dxa"/>
          </w:tblCellMar>
        </w:tblPrEx>
        <w:tc>
          <w:tcPr>
            <w:tcW w:w="2127" w:type="dxa"/>
          </w:tcPr>
          <w:p w14:paraId="4F56C7D1" w14:textId="77777777" w:rsidR="004E027A" w:rsidRPr="008C5A6E" w:rsidRDefault="004E027A">
            <w:pPr>
              <w:pStyle w:val="TAC"/>
              <w:rPr>
                <w:rFonts w:cs="Arial"/>
                <w:lang w:val="fr-FR"/>
              </w:rPr>
            </w:pPr>
            <w:r w:rsidRPr="008C5A6E">
              <w:rPr>
                <w:rFonts w:cs="Arial"/>
                <w:lang w:val="fr-FR"/>
              </w:rPr>
              <w:t>CODEC_MODE_2</w:t>
            </w:r>
          </w:p>
        </w:tc>
        <w:tc>
          <w:tcPr>
            <w:tcW w:w="2126" w:type="dxa"/>
          </w:tcPr>
          <w:p w14:paraId="4F3C6D79" w14:textId="77777777" w:rsidR="004E027A" w:rsidRPr="008C5A6E" w:rsidRDefault="004E027A">
            <w:pPr>
              <w:pStyle w:val="TAC"/>
              <w:rPr>
                <w:rFonts w:cs="Arial"/>
                <w:lang w:val="fr-FR"/>
              </w:rPr>
            </w:pPr>
            <w:r w:rsidRPr="008C5A6E">
              <w:rPr>
                <w:rFonts w:cs="Arial"/>
                <w:lang w:val="fr-FR"/>
              </w:rPr>
              <w:t>01</w:t>
            </w:r>
          </w:p>
        </w:tc>
        <w:tc>
          <w:tcPr>
            <w:tcW w:w="2977" w:type="dxa"/>
          </w:tcPr>
          <w:p w14:paraId="5C409EE9" w14:textId="77777777" w:rsidR="004E027A" w:rsidRPr="008C5A6E" w:rsidRDefault="004E027A">
            <w:pPr>
              <w:pStyle w:val="TAC"/>
              <w:rPr>
                <w:rFonts w:cs="Arial"/>
                <w:lang w:val="fr-FR"/>
              </w:rPr>
            </w:pPr>
            <w:r w:rsidRPr="008C5A6E">
              <w:rPr>
                <w:rFonts w:cs="Arial"/>
                <w:lang w:val="fr-FR"/>
              </w:rPr>
              <w:t>0011111010111000</w:t>
            </w:r>
          </w:p>
        </w:tc>
        <w:tc>
          <w:tcPr>
            <w:tcW w:w="2670" w:type="dxa"/>
          </w:tcPr>
          <w:p w14:paraId="361D3653" w14:textId="77777777" w:rsidR="004E027A" w:rsidRPr="008C5A6E" w:rsidRDefault="004E027A">
            <w:pPr>
              <w:pStyle w:val="TAC"/>
              <w:rPr>
                <w:rFonts w:cs="Arial"/>
                <w:lang w:val="fr-FR"/>
              </w:rPr>
            </w:pPr>
            <w:r w:rsidRPr="008C5A6E">
              <w:rPr>
                <w:rFonts w:cs="Arial"/>
                <w:snapToGrid w:val="0"/>
                <w:lang w:val="fi-FI"/>
              </w:rPr>
              <w:t>110110101110110110101110</w:t>
            </w:r>
          </w:p>
        </w:tc>
      </w:tr>
      <w:tr w:rsidR="004E027A" w14:paraId="006B86C3" w14:textId="77777777">
        <w:tblPrEx>
          <w:tblCellMar>
            <w:top w:w="0" w:type="dxa"/>
            <w:bottom w:w="0" w:type="dxa"/>
          </w:tblCellMar>
        </w:tblPrEx>
        <w:tc>
          <w:tcPr>
            <w:tcW w:w="2127" w:type="dxa"/>
          </w:tcPr>
          <w:p w14:paraId="0911CEF6" w14:textId="77777777" w:rsidR="004E027A" w:rsidRPr="008C5A6E" w:rsidRDefault="004E027A">
            <w:pPr>
              <w:pStyle w:val="TAC"/>
              <w:rPr>
                <w:rFonts w:cs="Arial"/>
                <w:lang w:val="fr-FR"/>
              </w:rPr>
            </w:pPr>
            <w:r w:rsidRPr="008C5A6E">
              <w:rPr>
                <w:rFonts w:cs="Arial"/>
                <w:lang w:val="fr-FR"/>
              </w:rPr>
              <w:t>CODEC_MODE_3</w:t>
            </w:r>
          </w:p>
        </w:tc>
        <w:tc>
          <w:tcPr>
            <w:tcW w:w="2126" w:type="dxa"/>
          </w:tcPr>
          <w:p w14:paraId="0B3D7010" w14:textId="77777777" w:rsidR="004E027A" w:rsidRPr="008C5A6E" w:rsidRDefault="004E027A">
            <w:pPr>
              <w:pStyle w:val="TAC"/>
              <w:rPr>
                <w:rFonts w:cs="Arial"/>
                <w:lang w:val="fr-FR"/>
              </w:rPr>
            </w:pPr>
            <w:r w:rsidRPr="008C5A6E">
              <w:rPr>
                <w:rFonts w:cs="Arial"/>
                <w:lang w:val="fr-FR"/>
              </w:rPr>
              <w:t>10</w:t>
            </w:r>
          </w:p>
        </w:tc>
        <w:tc>
          <w:tcPr>
            <w:tcW w:w="2977" w:type="dxa"/>
          </w:tcPr>
          <w:p w14:paraId="4F00CE3C" w14:textId="77777777" w:rsidR="004E027A" w:rsidRPr="008C5A6E" w:rsidRDefault="004E027A">
            <w:pPr>
              <w:pStyle w:val="TAC"/>
              <w:rPr>
                <w:rFonts w:cs="Arial"/>
                <w:lang w:val="fr-FR"/>
              </w:rPr>
            </w:pPr>
            <w:r w:rsidRPr="008C5A6E">
              <w:rPr>
                <w:rFonts w:cs="Arial"/>
                <w:lang w:val="fr-FR"/>
              </w:rPr>
              <w:t>1000100001100011</w:t>
            </w:r>
          </w:p>
        </w:tc>
        <w:tc>
          <w:tcPr>
            <w:tcW w:w="2670" w:type="dxa"/>
          </w:tcPr>
          <w:p w14:paraId="6CF4A504" w14:textId="77777777" w:rsidR="004E027A" w:rsidRPr="008C5A6E" w:rsidRDefault="004E027A">
            <w:pPr>
              <w:pStyle w:val="TAC"/>
              <w:rPr>
                <w:rFonts w:cs="Arial"/>
                <w:lang w:val="fr-FR"/>
              </w:rPr>
            </w:pPr>
            <w:r w:rsidRPr="008C5A6E">
              <w:rPr>
                <w:rFonts w:cs="Arial"/>
                <w:snapToGrid w:val="0"/>
                <w:lang w:val="fi-FI"/>
              </w:rPr>
              <w:t>101101110101101101110101</w:t>
            </w:r>
          </w:p>
        </w:tc>
      </w:tr>
      <w:tr w:rsidR="004E027A" w14:paraId="5ADF3C0A" w14:textId="77777777">
        <w:tblPrEx>
          <w:tblCellMar>
            <w:top w:w="0" w:type="dxa"/>
            <w:bottom w:w="0" w:type="dxa"/>
          </w:tblCellMar>
        </w:tblPrEx>
        <w:tc>
          <w:tcPr>
            <w:tcW w:w="2127" w:type="dxa"/>
          </w:tcPr>
          <w:p w14:paraId="381DA781" w14:textId="77777777" w:rsidR="004E027A" w:rsidRPr="008C5A6E" w:rsidRDefault="004E027A">
            <w:pPr>
              <w:pStyle w:val="TAC"/>
              <w:rPr>
                <w:rFonts w:cs="Arial"/>
                <w:lang w:val="fr-FR"/>
              </w:rPr>
            </w:pPr>
            <w:r w:rsidRPr="008C5A6E">
              <w:rPr>
                <w:rFonts w:cs="Arial"/>
                <w:lang w:val="fr-FR"/>
              </w:rPr>
              <w:t>CODEC_MODE_4</w:t>
            </w:r>
          </w:p>
        </w:tc>
        <w:tc>
          <w:tcPr>
            <w:tcW w:w="2126" w:type="dxa"/>
          </w:tcPr>
          <w:p w14:paraId="64AFD056" w14:textId="77777777" w:rsidR="004E027A" w:rsidRPr="008C5A6E" w:rsidRDefault="004E027A">
            <w:pPr>
              <w:pStyle w:val="TAC"/>
              <w:rPr>
                <w:rFonts w:cs="Arial"/>
                <w:lang w:val="fr-FR"/>
              </w:rPr>
            </w:pPr>
            <w:r w:rsidRPr="008C5A6E">
              <w:rPr>
                <w:rFonts w:cs="Arial"/>
                <w:lang w:val="fr-FR"/>
              </w:rPr>
              <w:t>11</w:t>
            </w:r>
          </w:p>
        </w:tc>
        <w:tc>
          <w:tcPr>
            <w:tcW w:w="2977" w:type="dxa"/>
          </w:tcPr>
          <w:p w14:paraId="47D85BB1" w14:textId="77777777" w:rsidR="004E027A" w:rsidRPr="008C5A6E" w:rsidRDefault="004E027A">
            <w:pPr>
              <w:pStyle w:val="TAC"/>
              <w:rPr>
                <w:rFonts w:cs="Arial"/>
                <w:lang w:val="fr-FR"/>
              </w:rPr>
            </w:pPr>
            <w:r w:rsidRPr="008C5A6E">
              <w:rPr>
                <w:rFonts w:cs="Arial"/>
                <w:lang w:val="fr-FR"/>
              </w:rPr>
              <w:t>1110010111010100</w:t>
            </w:r>
          </w:p>
        </w:tc>
        <w:tc>
          <w:tcPr>
            <w:tcW w:w="2670" w:type="dxa"/>
          </w:tcPr>
          <w:p w14:paraId="52427715" w14:textId="77777777" w:rsidR="004E027A" w:rsidRPr="008C5A6E" w:rsidRDefault="004E027A">
            <w:pPr>
              <w:pStyle w:val="TAC"/>
              <w:rPr>
                <w:rFonts w:cs="Arial"/>
                <w:lang w:val="fr-FR"/>
              </w:rPr>
            </w:pPr>
            <w:r w:rsidRPr="008C5A6E">
              <w:rPr>
                <w:rFonts w:cs="Arial"/>
                <w:snapToGrid w:val="0"/>
                <w:lang w:val="fi-FI"/>
              </w:rPr>
              <w:t>011011011011011011011011</w:t>
            </w:r>
          </w:p>
        </w:tc>
      </w:tr>
    </w:tbl>
    <w:p w14:paraId="410F3C8D" w14:textId="77777777" w:rsidR="004E027A" w:rsidRDefault="004E027A">
      <w:pPr>
        <w:pStyle w:val="FP"/>
        <w:rPr>
          <w:lang w:val="fr-FR"/>
        </w:rPr>
      </w:pPr>
    </w:p>
    <w:p w14:paraId="0092BCCD" w14:textId="77777777" w:rsidR="004E027A" w:rsidRDefault="004E027A">
      <w:pPr>
        <w:pStyle w:val="Heading3"/>
        <w:rPr>
          <w:lang w:val="fr-FR"/>
        </w:rPr>
      </w:pPr>
      <w:bookmarkStart w:id="240" w:name="_Toc2788745"/>
      <w:r>
        <w:rPr>
          <w:lang w:val="fr-FR"/>
        </w:rPr>
        <w:t>3.16.1</w:t>
      </w:r>
      <w:r>
        <w:rPr>
          <w:lang w:val="fr-FR"/>
        </w:rPr>
        <w:tab/>
      </w:r>
      <w:smartTag w:uri="urn:schemas-microsoft-com:office:smarttags" w:element="stockticker">
        <w:r>
          <w:rPr>
            <w:lang w:val="fr-FR"/>
          </w:rPr>
          <w:t>SID</w:t>
        </w:r>
      </w:smartTag>
      <w:r>
        <w:rPr>
          <w:lang w:val="fr-FR"/>
        </w:rPr>
        <w:t>_UPDATE</w:t>
      </w:r>
      <w:bookmarkEnd w:id="240"/>
    </w:p>
    <w:p w14:paraId="1861B434" w14:textId="77777777" w:rsidR="004E027A" w:rsidRDefault="004E027A">
      <w:pPr>
        <w:rPr>
          <w:color w:val="000000"/>
        </w:rPr>
      </w:pPr>
      <w:r>
        <w:rPr>
          <w:color w:val="000000"/>
        </w:rPr>
        <w:t xml:space="preserve">The speech encoder delivers 35 bits of comfort noise parameters. Also delivered is two in-band channels, id0(0,1) and id1(0,1), id0 corresponding to Mode Commands or Mode Requests and id1 to Mode Indication. The general coding is as: the two in-band data channels are coded to 16 bits each, a 14-bit </w:t>
      </w:r>
      <w:smartTag w:uri="urn:schemas-microsoft-com:office:smarttags" w:element="stockticker">
        <w:r>
          <w:rPr>
            <w:color w:val="000000"/>
          </w:rPr>
          <w:t>CRC</w:t>
        </w:r>
      </w:smartTag>
      <w:r>
        <w:rPr>
          <w:color w:val="000000"/>
        </w:rPr>
        <w:t xml:space="preserve"> is added to the 35 CN bits which are then coded by a rate ¼ </w:t>
      </w:r>
      <w:smartTag w:uri="urn:schemas-microsoft-com:office:smarttags" w:element="stockticker">
        <w:r>
          <w:rPr>
            <w:color w:val="000000"/>
          </w:rPr>
          <w:t>RSC</w:t>
        </w:r>
      </w:smartTag>
      <w:r>
        <w:rPr>
          <w:color w:val="000000"/>
        </w:rPr>
        <w:t xml:space="preserve"> coder to 212 bits. Finally a 212 bits identification field is added thereby giving a total size of 456 bits. These 456 bits are then block interleaved in the same way as SACCH frames.</w:t>
      </w:r>
    </w:p>
    <w:p w14:paraId="774AFD6A" w14:textId="77777777" w:rsidR="004E027A" w:rsidRDefault="004E027A">
      <w:pPr>
        <w:pStyle w:val="Heading4"/>
        <w:rPr>
          <w:color w:val="000000"/>
        </w:rPr>
      </w:pPr>
      <w:bookmarkStart w:id="241" w:name="_Toc2788746"/>
      <w:r>
        <w:rPr>
          <w:color w:val="000000"/>
        </w:rPr>
        <w:t>3.16.1.1</w:t>
      </w:r>
      <w:r>
        <w:rPr>
          <w:color w:val="000000"/>
        </w:rPr>
        <w:tab/>
        <w:t>Coding of in-band data</w:t>
      </w:r>
      <w:bookmarkEnd w:id="241"/>
    </w:p>
    <w:p w14:paraId="12E8BEA3" w14:textId="77777777" w:rsidR="004E027A" w:rsidRDefault="004E027A">
      <w:pPr>
        <w:rPr>
          <w:color w:val="000000"/>
        </w:rPr>
      </w:pPr>
      <w:r>
        <w:rPr>
          <w:color w:val="000000"/>
        </w:rPr>
        <w:t xml:space="preserve">The coding of in-band data is done as specified for the </w:t>
      </w:r>
      <w:smartTag w:uri="urn:schemas-microsoft-com:office:smarttags" w:element="stockticker">
        <w:r>
          <w:rPr>
            <w:color w:val="000000"/>
          </w:rPr>
          <w:t>SID</w:t>
        </w:r>
      </w:smartTag>
      <w:r>
        <w:rPr>
          <w:color w:val="000000"/>
        </w:rPr>
        <w:t xml:space="preserve">_UPDATE frame in </w:t>
      </w:r>
      <w:r>
        <w:t>TCH/</w:t>
      </w:r>
      <w:smartTag w:uri="urn:schemas-microsoft-com:office:smarttags" w:element="stockticker">
        <w:r>
          <w:t>AFS</w:t>
        </w:r>
      </w:smartTag>
      <w:r>
        <w:rPr>
          <w:color w:val="000000"/>
        </w:rPr>
        <w:t xml:space="preserve"> (subclause 3.9.1.1).</w:t>
      </w:r>
    </w:p>
    <w:p w14:paraId="05E63D79" w14:textId="77777777" w:rsidR="004E027A" w:rsidRDefault="004E027A">
      <w:pPr>
        <w:pStyle w:val="Heading4"/>
        <w:rPr>
          <w:color w:val="000000"/>
        </w:rPr>
      </w:pPr>
      <w:bookmarkStart w:id="242" w:name="_Toc2788747"/>
      <w:r>
        <w:rPr>
          <w:color w:val="000000"/>
        </w:rPr>
        <w:t>3.16.1.2</w:t>
      </w:r>
      <w:r>
        <w:rPr>
          <w:color w:val="000000"/>
        </w:rPr>
        <w:tab/>
        <w:t>Parity and convolutional encoding for the comfort noise parameters</w:t>
      </w:r>
      <w:bookmarkEnd w:id="242"/>
    </w:p>
    <w:p w14:paraId="6CD0FEA8" w14:textId="77777777" w:rsidR="004E027A" w:rsidRDefault="004E027A">
      <w:pPr>
        <w:rPr>
          <w:color w:val="000000"/>
        </w:rPr>
      </w:pPr>
      <w:r>
        <w:rPr>
          <w:color w:val="000000"/>
        </w:rPr>
        <w:t xml:space="preserve">The parity and convolutional encoding for the comfort noise parameters are done as specified for the </w:t>
      </w:r>
      <w:smartTag w:uri="urn:schemas-microsoft-com:office:smarttags" w:element="stockticker">
        <w:r>
          <w:rPr>
            <w:color w:val="000000"/>
          </w:rPr>
          <w:t>SID</w:t>
        </w:r>
      </w:smartTag>
      <w:r>
        <w:rPr>
          <w:color w:val="000000"/>
        </w:rPr>
        <w:t xml:space="preserve">_UPDATE frame in </w:t>
      </w:r>
      <w:r>
        <w:t>TCH/</w:t>
      </w:r>
      <w:smartTag w:uri="urn:schemas-microsoft-com:office:smarttags" w:element="stockticker">
        <w:r>
          <w:t>AFS</w:t>
        </w:r>
      </w:smartTag>
      <w:r>
        <w:rPr>
          <w:color w:val="000000"/>
        </w:rPr>
        <w:t xml:space="preserve"> (subclause 3.9.1.2).</w:t>
      </w:r>
    </w:p>
    <w:p w14:paraId="28C6599C" w14:textId="77777777" w:rsidR="004E027A" w:rsidRDefault="004E027A">
      <w:pPr>
        <w:pStyle w:val="Heading4"/>
        <w:rPr>
          <w:color w:val="000000"/>
        </w:rPr>
      </w:pPr>
      <w:bookmarkStart w:id="243" w:name="_Toc2788748"/>
      <w:r>
        <w:rPr>
          <w:color w:val="000000"/>
        </w:rPr>
        <w:t>3.16.1.3</w:t>
      </w:r>
      <w:r>
        <w:rPr>
          <w:color w:val="000000"/>
        </w:rPr>
        <w:tab/>
        <w:t>Identification marker</w:t>
      </w:r>
      <w:bookmarkEnd w:id="243"/>
    </w:p>
    <w:p w14:paraId="5C6882C6" w14:textId="77777777" w:rsidR="004E027A" w:rsidRDefault="004E027A">
      <w:pPr>
        <w:rPr>
          <w:color w:val="000000"/>
        </w:rPr>
      </w:pPr>
      <w:r>
        <w:rPr>
          <w:color w:val="000000"/>
        </w:rPr>
        <w:t xml:space="preserve">The identification marker is constructed as specified for the </w:t>
      </w:r>
      <w:smartTag w:uri="urn:schemas-microsoft-com:office:smarttags" w:element="stockticker">
        <w:r>
          <w:rPr>
            <w:color w:val="000000"/>
          </w:rPr>
          <w:t>SID</w:t>
        </w:r>
      </w:smartTag>
      <w:r>
        <w:rPr>
          <w:color w:val="000000"/>
        </w:rPr>
        <w:t xml:space="preserve">_UPDATE frame in </w:t>
      </w:r>
      <w:r>
        <w:t>TCH/</w:t>
      </w:r>
      <w:smartTag w:uri="urn:schemas-microsoft-com:office:smarttags" w:element="stockticker">
        <w:r>
          <w:t>AFS</w:t>
        </w:r>
      </w:smartTag>
      <w:r>
        <w:rPr>
          <w:color w:val="000000"/>
        </w:rPr>
        <w:t xml:space="preserve"> (subclause 3.9.1.3).</w:t>
      </w:r>
    </w:p>
    <w:p w14:paraId="306DBC40" w14:textId="77777777" w:rsidR="004E027A" w:rsidRDefault="004E027A">
      <w:pPr>
        <w:pStyle w:val="Heading4"/>
        <w:tabs>
          <w:tab w:val="left" w:pos="1400"/>
        </w:tabs>
        <w:ind w:left="0" w:firstLine="0"/>
        <w:rPr>
          <w:color w:val="000000"/>
        </w:rPr>
      </w:pPr>
      <w:bookmarkStart w:id="244" w:name="_Toc2788749"/>
      <w:r>
        <w:rPr>
          <w:color w:val="000000"/>
        </w:rPr>
        <w:t>3.16.1.4</w:t>
      </w:r>
      <w:r>
        <w:rPr>
          <w:color w:val="000000"/>
        </w:rPr>
        <w:tab/>
        <w:t>Repetition</w:t>
      </w:r>
      <w:bookmarkEnd w:id="244"/>
    </w:p>
    <w:p w14:paraId="7CDBA050" w14:textId="77777777" w:rsidR="004E027A" w:rsidRDefault="004E027A">
      <w:r>
        <w:t>The coded bits (c) are repeated according to the following rule:</w:t>
      </w:r>
    </w:p>
    <w:p w14:paraId="10A21EB1" w14:textId="77777777" w:rsidR="004E027A" w:rsidRPr="000442A0" w:rsidRDefault="004E027A">
      <w:pPr>
        <w:ind w:firstLine="284"/>
        <w:rPr>
          <w:lang w:val="da-DK"/>
        </w:rPr>
      </w:pPr>
      <w:r w:rsidRPr="000442A0">
        <w:rPr>
          <w:lang w:val="da-DK"/>
        </w:rPr>
        <w:t>c'(3k+2) = c'(3k+1) = c'(3k) = c(k)</w:t>
      </w:r>
      <w:r w:rsidR="00A74F3C">
        <w:rPr>
          <w:lang w:val="da-DK"/>
        </w:rPr>
        <w:tab/>
      </w:r>
      <w:r w:rsidRPr="000442A0">
        <w:rPr>
          <w:lang w:val="da-DK"/>
        </w:rPr>
        <w:tab/>
        <w:t>for k=0,…,455</w:t>
      </w:r>
    </w:p>
    <w:p w14:paraId="36802912" w14:textId="77777777" w:rsidR="004E027A" w:rsidRDefault="004E027A">
      <w:pPr>
        <w:pStyle w:val="Heading4"/>
      </w:pPr>
      <w:bookmarkStart w:id="245" w:name="_Toc2788750"/>
      <w:r>
        <w:t>3.16.1.5</w:t>
      </w:r>
      <w:r>
        <w:tab/>
        <w:t>Interleaving</w:t>
      </w:r>
      <w:bookmarkEnd w:id="245"/>
    </w:p>
    <w:p w14:paraId="6DB456ED" w14:textId="77777777" w:rsidR="004E027A" w:rsidRDefault="004E027A">
      <w:r>
        <w:t>Before interleaving the coded bits {c'(0) … c'(1367)} are converted into 3-bit symbols {C(0) … C(455)} according to table 1 in 3GPP TS 45.004,</w:t>
      </w:r>
      <w:r>
        <w:rPr>
          <w:color w:val="000000"/>
        </w:rPr>
        <w:t xml:space="preserve"> the symbol C(k) depends on c'(3k+2), c'(3k+1) and c'(3k) for k=0,1,…,455</w:t>
      </w:r>
      <w:r>
        <w:t>.</w:t>
      </w:r>
    </w:p>
    <w:p w14:paraId="3A77B590"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 xml:space="preserve">_UPDATE frame in </w:t>
      </w:r>
      <w:r>
        <w:t>TCH/</w:t>
      </w:r>
      <w:smartTag w:uri="urn:schemas-microsoft-com:office:smarttags" w:element="stockticker">
        <w:r>
          <w:t>AFS</w:t>
        </w:r>
      </w:smartTag>
      <w:r>
        <w:rPr>
          <w:color w:val="000000"/>
        </w:rPr>
        <w:t xml:space="preserve"> (subclause 3.9.1.4). The difference is that the interleaving is done by symbols instead of single bits, reusing the existing interleaving tables.</w:t>
      </w:r>
    </w:p>
    <w:p w14:paraId="1D7D2BB5" w14:textId="77777777" w:rsidR="004E027A" w:rsidRDefault="004E027A">
      <w:pPr>
        <w:pStyle w:val="Heading4"/>
      </w:pPr>
      <w:bookmarkStart w:id="246" w:name="_Toc2788751"/>
      <w:r>
        <w:t>3.16.1.6</w:t>
      </w:r>
      <w:r>
        <w:tab/>
        <w:t>Mapping on a Burst</w:t>
      </w:r>
      <w:bookmarkEnd w:id="246"/>
    </w:p>
    <w:p w14:paraId="660282C9" w14:textId="77777777" w:rsidR="004E027A" w:rsidRPr="000442A0" w:rsidRDefault="004E027A">
      <w:pPr>
        <w:rPr>
          <w:color w:val="000000"/>
          <w:lang w:val="en-US"/>
        </w:rPr>
      </w:pPr>
      <w:r>
        <w:t xml:space="preserve">The mapping is done as specified for the </w:t>
      </w:r>
      <w:smartTag w:uri="urn:schemas-microsoft-com:office:smarttags" w:element="stockticker">
        <w:r>
          <w:rPr>
            <w:color w:val="000000"/>
          </w:rPr>
          <w:t>SID</w:t>
        </w:r>
      </w:smartTag>
      <w:r>
        <w:rPr>
          <w:color w:val="000000"/>
        </w:rPr>
        <w:t xml:space="preserve">_UPDATE frame in </w:t>
      </w:r>
      <w:r>
        <w:t>TCH/</w:t>
      </w:r>
      <w:smartTag w:uri="urn:schemas-microsoft-com:office:smarttags" w:element="stockticker">
        <w:r>
          <w:t>AFS</w:t>
        </w:r>
      </w:smartTag>
      <w:r>
        <w:rPr>
          <w:color w:val="000000"/>
        </w:rPr>
        <w:t xml:space="preserve"> (subclause 3.9.1.5) </w:t>
      </w:r>
      <w:r>
        <w:t>with exception that it is done by symbols instead of single bits.</w:t>
      </w:r>
    </w:p>
    <w:p w14:paraId="09605687" w14:textId="77777777" w:rsidR="004E027A" w:rsidRDefault="004E027A">
      <w:pPr>
        <w:pStyle w:val="Heading3"/>
        <w:rPr>
          <w:b/>
          <w:color w:val="000000"/>
        </w:rPr>
      </w:pPr>
      <w:bookmarkStart w:id="247" w:name="_Toc2788752"/>
      <w:r>
        <w:rPr>
          <w:color w:val="000000"/>
        </w:rPr>
        <w:t>3.16.2</w:t>
      </w:r>
      <w:r>
        <w:rPr>
          <w:b/>
          <w:color w:val="000000"/>
        </w:rPr>
        <w:tab/>
      </w:r>
      <w:smartTag w:uri="urn:schemas-microsoft-com:office:smarttags" w:element="stockticker">
        <w:r>
          <w:rPr>
            <w:color w:val="000000"/>
          </w:rPr>
          <w:t>SID</w:t>
        </w:r>
      </w:smartTag>
      <w:r>
        <w:rPr>
          <w:color w:val="000000"/>
        </w:rPr>
        <w:t>_FIRST</w:t>
      </w:r>
      <w:bookmarkEnd w:id="247"/>
    </w:p>
    <w:p w14:paraId="4FE43609" w14:textId="77777777" w:rsidR="004E027A" w:rsidRDefault="004E027A">
      <w:pPr>
        <w:rPr>
          <w:color w:val="000000"/>
        </w:rPr>
      </w:pPr>
      <w:r>
        <w:rPr>
          <w:color w:val="000000"/>
        </w:rPr>
        <w:t xml:space="preserve">This frame type contains no source data from the speech coder, what is transmitted is the in-band channel (signalling Mode Indication or Mode Command/Mode Request depending on the current frame number) and an identification marker. </w:t>
      </w:r>
    </w:p>
    <w:p w14:paraId="00F9CB91" w14:textId="77777777" w:rsidR="004E027A" w:rsidRDefault="004E027A">
      <w:pPr>
        <w:pStyle w:val="Heading4"/>
        <w:rPr>
          <w:color w:val="000000"/>
        </w:rPr>
      </w:pPr>
      <w:bookmarkStart w:id="248" w:name="_Toc2788753"/>
      <w:r>
        <w:rPr>
          <w:color w:val="000000"/>
        </w:rPr>
        <w:t>3.16.2.1</w:t>
      </w:r>
      <w:r>
        <w:rPr>
          <w:color w:val="000000"/>
        </w:rPr>
        <w:tab/>
        <w:t>Coding of in-band data</w:t>
      </w:r>
      <w:bookmarkEnd w:id="248"/>
    </w:p>
    <w:p w14:paraId="0A033A6B" w14:textId="77777777" w:rsidR="004E027A" w:rsidRDefault="004E027A">
      <w:pPr>
        <w:rPr>
          <w:color w:val="000000"/>
        </w:rPr>
      </w:pPr>
      <w:r>
        <w:rPr>
          <w:color w:val="000000"/>
        </w:rPr>
        <w:t xml:space="preserve">The coding of in-band data is done as specified for the </w:t>
      </w:r>
      <w:smartTag w:uri="urn:schemas-microsoft-com:office:smarttags" w:element="stockticker">
        <w:r>
          <w:rPr>
            <w:color w:val="000000"/>
          </w:rPr>
          <w:t>SID</w:t>
        </w:r>
      </w:smartTag>
      <w:r>
        <w:rPr>
          <w:color w:val="000000"/>
        </w:rPr>
        <w:t xml:space="preserve">_FIRST frame in </w:t>
      </w:r>
      <w:r>
        <w:t>TCH/</w:t>
      </w:r>
      <w:smartTag w:uri="urn:schemas-microsoft-com:office:smarttags" w:element="stockticker">
        <w:r>
          <w:t>AFS</w:t>
        </w:r>
      </w:smartTag>
      <w:r>
        <w:rPr>
          <w:color w:val="000000"/>
        </w:rPr>
        <w:t xml:space="preserve"> (subclause 3.9.2.1).</w:t>
      </w:r>
    </w:p>
    <w:p w14:paraId="38E4CBF3" w14:textId="77777777" w:rsidR="004E027A" w:rsidRDefault="004E027A">
      <w:pPr>
        <w:pStyle w:val="Heading4"/>
        <w:rPr>
          <w:color w:val="000000"/>
        </w:rPr>
      </w:pPr>
      <w:bookmarkStart w:id="249" w:name="_Toc2788754"/>
      <w:r>
        <w:rPr>
          <w:color w:val="000000"/>
        </w:rPr>
        <w:lastRenderedPageBreak/>
        <w:t>3.16.2.2</w:t>
      </w:r>
      <w:r>
        <w:rPr>
          <w:color w:val="000000"/>
        </w:rPr>
        <w:tab/>
        <w:t>Identification marker</w:t>
      </w:r>
      <w:bookmarkEnd w:id="249"/>
    </w:p>
    <w:p w14:paraId="3C710DA5" w14:textId="77777777" w:rsidR="004E027A" w:rsidRDefault="004E027A">
      <w:pPr>
        <w:rPr>
          <w:color w:val="000000"/>
        </w:rPr>
      </w:pPr>
      <w:r>
        <w:rPr>
          <w:color w:val="000000"/>
        </w:rPr>
        <w:t xml:space="preserve">The identification marker is constructed as specified for the </w:t>
      </w:r>
      <w:smartTag w:uri="urn:schemas-microsoft-com:office:smarttags" w:element="stockticker">
        <w:r>
          <w:rPr>
            <w:color w:val="000000"/>
          </w:rPr>
          <w:t>SID</w:t>
        </w:r>
      </w:smartTag>
      <w:r>
        <w:rPr>
          <w:color w:val="000000"/>
        </w:rPr>
        <w:t xml:space="preserve">_FIRST frame in </w:t>
      </w:r>
      <w:r>
        <w:t>TCH/</w:t>
      </w:r>
      <w:smartTag w:uri="urn:schemas-microsoft-com:office:smarttags" w:element="stockticker">
        <w:r>
          <w:t>AFS</w:t>
        </w:r>
      </w:smartTag>
      <w:r>
        <w:rPr>
          <w:color w:val="000000"/>
        </w:rPr>
        <w:t xml:space="preserve"> (subclause 3.9.2.2).</w:t>
      </w:r>
    </w:p>
    <w:p w14:paraId="5825455D" w14:textId="77777777" w:rsidR="004E027A" w:rsidRDefault="004E027A">
      <w:pPr>
        <w:pStyle w:val="Heading4"/>
        <w:ind w:left="0" w:firstLine="0"/>
        <w:rPr>
          <w:color w:val="000000"/>
        </w:rPr>
      </w:pPr>
      <w:bookmarkStart w:id="250" w:name="_Toc2788755"/>
      <w:r>
        <w:rPr>
          <w:color w:val="000000"/>
        </w:rPr>
        <w:t>3.16.2.3</w:t>
      </w:r>
      <w:r>
        <w:rPr>
          <w:color w:val="000000"/>
        </w:rPr>
        <w:tab/>
      </w:r>
      <w:r>
        <w:rPr>
          <w:color w:val="000000"/>
        </w:rPr>
        <w:tab/>
        <w:t>Repetition</w:t>
      </w:r>
      <w:bookmarkEnd w:id="250"/>
    </w:p>
    <w:p w14:paraId="28E2D322" w14:textId="77777777" w:rsidR="004E027A" w:rsidRDefault="004E027A">
      <w:r>
        <w:t>The coded bits (c) are repeated according to the following rule:</w:t>
      </w:r>
    </w:p>
    <w:p w14:paraId="20CA8ABB" w14:textId="77777777" w:rsidR="004E027A" w:rsidRPr="000442A0" w:rsidRDefault="004E027A">
      <w:pPr>
        <w:ind w:firstLine="284"/>
        <w:rPr>
          <w:lang w:val="da-DK"/>
        </w:rPr>
      </w:pPr>
      <w:r w:rsidRPr="000442A0">
        <w:rPr>
          <w:lang w:val="da-DK"/>
        </w:rPr>
        <w:t>c'(3k+2) = c'(3k+1) = c'(3k) = c(k)</w:t>
      </w:r>
      <w:r w:rsidR="00A74F3C">
        <w:rPr>
          <w:lang w:val="da-DK"/>
        </w:rPr>
        <w:tab/>
      </w:r>
      <w:r w:rsidRPr="000442A0">
        <w:rPr>
          <w:lang w:val="da-DK"/>
        </w:rPr>
        <w:tab/>
        <w:t>for k=0,…,227</w:t>
      </w:r>
    </w:p>
    <w:p w14:paraId="1538F76F" w14:textId="77777777" w:rsidR="004E027A" w:rsidRDefault="004E027A">
      <w:pPr>
        <w:pStyle w:val="Heading4"/>
        <w:rPr>
          <w:color w:val="000000"/>
        </w:rPr>
      </w:pPr>
      <w:bookmarkStart w:id="251" w:name="_Toc2788756"/>
      <w:r>
        <w:rPr>
          <w:color w:val="000000"/>
        </w:rPr>
        <w:t>3.16.2.4</w:t>
      </w:r>
      <w:r>
        <w:rPr>
          <w:color w:val="000000"/>
        </w:rPr>
        <w:tab/>
        <w:t>Interleaving</w:t>
      </w:r>
      <w:bookmarkEnd w:id="251"/>
    </w:p>
    <w:p w14:paraId="45792C73" w14:textId="77777777" w:rsidR="004E027A" w:rsidRDefault="004E027A">
      <w:r>
        <w:t>Before interleaving the coded bits {c'(0) … c'(683)} are converted into 3-bit symbols {C(0) … C(227)} according to table 1 in 3GPP TS 45.004,</w:t>
      </w:r>
      <w:r>
        <w:rPr>
          <w:color w:val="000000"/>
        </w:rPr>
        <w:t xml:space="preserve"> the symbol C(k) depends on c'(3k+2), c'(3k+1) and c'(3k) for k=0,1,…,227</w:t>
      </w:r>
      <w:r>
        <w:t>.</w:t>
      </w:r>
    </w:p>
    <w:p w14:paraId="54AB0A6C" w14:textId="77777777" w:rsidR="004E027A" w:rsidRDefault="004E027A">
      <w:pPr>
        <w:rPr>
          <w:color w:val="000000"/>
        </w:rPr>
      </w:pPr>
      <w:r>
        <w:rPr>
          <w:color w:val="000000"/>
        </w:rPr>
        <w:t xml:space="preserve">The interleaving is done as specified for the in </w:t>
      </w:r>
      <w:r>
        <w:t>TCH/</w:t>
      </w:r>
      <w:smartTag w:uri="urn:schemas-microsoft-com:office:smarttags" w:element="stockticker">
        <w:r>
          <w:t>AFS</w:t>
        </w:r>
      </w:smartTag>
      <w:r>
        <w:rPr>
          <w:color w:val="000000"/>
        </w:rPr>
        <w:t xml:space="preserve"> (subclause 3.9.2.3). The difference is that the interleaving is done by symbols instead of single bits, reusing the existing interleaving tables. </w:t>
      </w:r>
    </w:p>
    <w:p w14:paraId="40BBB87C" w14:textId="77777777" w:rsidR="004E027A" w:rsidRDefault="004E027A">
      <w:pPr>
        <w:pStyle w:val="Heading4"/>
        <w:rPr>
          <w:color w:val="000000"/>
        </w:rPr>
      </w:pPr>
      <w:bookmarkStart w:id="252" w:name="_Toc2788757"/>
      <w:r>
        <w:rPr>
          <w:color w:val="000000"/>
        </w:rPr>
        <w:t>3.16.2.5</w:t>
      </w:r>
      <w:r>
        <w:rPr>
          <w:color w:val="000000"/>
        </w:rPr>
        <w:tab/>
        <w:t>Mapping on a Burst</w:t>
      </w:r>
      <w:bookmarkEnd w:id="252"/>
    </w:p>
    <w:p w14:paraId="7CA1526C" w14:textId="77777777" w:rsidR="004E027A" w:rsidRDefault="004E027A">
      <w:r>
        <w:rPr>
          <w:color w:val="000000"/>
        </w:rPr>
        <w:t>The mapping is done as specified for the TCH/</w:t>
      </w:r>
      <w:smartTag w:uri="urn:schemas-microsoft-com:office:smarttags" w:element="stockticker">
        <w:r>
          <w:rPr>
            <w:color w:val="000000"/>
          </w:rPr>
          <w:t>AFS</w:t>
        </w:r>
      </w:smartTag>
      <w:r>
        <w:rPr>
          <w:color w:val="000000"/>
        </w:rPr>
        <w:t xml:space="preserve"> (subclause 3.9.2.4) </w:t>
      </w:r>
      <w:r>
        <w:t>with exception that it is done by symbols instead of single bits.</w:t>
      </w:r>
    </w:p>
    <w:p w14:paraId="53E3F038" w14:textId="77777777" w:rsidR="004E027A" w:rsidRDefault="004E027A">
      <w:pPr>
        <w:pStyle w:val="Heading3"/>
        <w:ind w:left="0" w:firstLine="0"/>
        <w:rPr>
          <w:color w:val="000000"/>
        </w:rPr>
      </w:pPr>
      <w:bookmarkStart w:id="253" w:name="_Toc2788758"/>
      <w:r>
        <w:rPr>
          <w:color w:val="000000"/>
        </w:rPr>
        <w:t>3.16.3</w:t>
      </w:r>
      <w:r w:rsidR="00A74F3C">
        <w:rPr>
          <w:color w:val="000000"/>
        </w:rPr>
        <w:tab/>
      </w:r>
      <w:r>
        <w:rPr>
          <w:color w:val="000000"/>
        </w:rPr>
        <w:t>ONSET</w:t>
      </w:r>
      <w:bookmarkEnd w:id="253"/>
    </w:p>
    <w:p w14:paraId="6A837F44" w14:textId="77777777" w:rsidR="004E027A" w:rsidRDefault="004E027A">
      <w:r>
        <w:rPr>
          <w:color w:val="000000"/>
        </w:rPr>
        <w:t>Onset frames are used to preset the interleaver buffer after a period of no speech activity in DTX mode. This frame type contains no source data from the speech coder. What is transmitted is the in-band channel signalling the Mode Indication for the speech frame following t</w:t>
      </w:r>
      <w:r>
        <w:t>he onset marker.</w:t>
      </w:r>
    </w:p>
    <w:p w14:paraId="51B63542" w14:textId="77777777" w:rsidR="004E027A" w:rsidRDefault="004E027A">
      <w:pPr>
        <w:pStyle w:val="Heading4"/>
        <w:rPr>
          <w:color w:val="000000"/>
        </w:rPr>
      </w:pPr>
      <w:bookmarkStart w:id="254" w:name="_Toc2788759"/>
      <w:r>
        <w:rPr>
          <w:color w:val="000000"/>
        </w:rPr>
        <w:t>3.16.3.1</w:t>
      </w:r>
      <w:r>
        <w:rPr>
          <w:color w:val="000000"/>
        </w:rPr>
        <w:tab/>
        <w:t>Coding of in-band data</w:t>
      </w:r>
      <w:bookmarkEnd w:id="254"/>
    </w:p>
    <w:p w14:paraId="562611D9" w14:textId="77777777" w:rsidR="004E027A" w:rsidRDefault="004E027A">
      <w:pPr>
        <w:rPr>
          <w:color w:val="000000"/>
        </w:rPr>
      </w:pPr>
      <w:r>
        <w:rPr>
          <w:color w:val="000000"/>
        </w:rPr>
        <w:t>The coding of in-band data is done as specified for the ONSET frame in TCH/</w:t>
      </w:r>
      <w:smartTag w:uri="urn:schemas-microsoft-com:office:smarttags" w:element="stockticker">
        <w:r>
          <w:rPr>
            <w:color w:val="000000"/>
          </w:rPr>
          <w:t>AFS</w:t>
        </w:r>
      </w:smartTag>
      <w:r>
        <w:rPr>
          <w:color w:val="000000"/>
        </w:rPr>
        <w:t xml:space="preserve"> (subclause 3.9.3.1).</w:t>
      </w:r>
    </w:p>
    <w:p w14:paraId="0D8788C1" w14:textId="77777777" w:rsidR="004E027A" w:rsidRDefault="004E027A">
      <w:pPr>
        <w:pStyle w:val="Heading4"/>
        <w:ind w:left="0" w:firstLine="0"/>
        <w:rPr>
          <w:color w:val="000000"/>
        </w:rPr>
      </w:pPr>
      <w:bookmarkStart w:id="255" w:name="_Toc2788760"/>
      <w:r>
        <w:rPr>
          <w:color w:val="000000"/>
        </w:rPr>
        <w:t>3.16.3.2</w:t>
      </w:r>
      <w:r>
        <w:rPr>
          <w:color w:val="000000"/>
        </w:rPr>
        <w:tab/>
      </w:r>
      <w:r>
        <w:rPr>
          <w:color w:val="000000"/>
        </w:rPr>
        <w:tab/>
        <w:t>Repetition</w:t>
      </w:r>
      <w:bookmarkEnd w:id="255"/>
    </w:p>
    <w:p w14:paraId="2395FC34" w14:textId="77777777" w:rsidR="004E027A" w:rsidRDefault="004E027A">
      <w:r>
        <w:t>The coded bits (c) are repeated according to the following rule:</w:t>
      </w:r>
    </w:p>
    <w:p w14:paraId="4BF9112F" w14:textId="77777777" w:rsidR="004E027A" w:rsidRPr="000442A0" w:rsidRDefault="004E027A">
      <w:pPr>
        <w:ind w:firstLine="284"/>
        <w:rPr>
          <w:lang w:val="da-DK"/>
        </w:rPr>
      </w:pPr>
      <w:r w:rsidRPr="000442A0">
        <w:rPr>
          <w:lang w:val="da-DK"/>
        </w:rPr>
        <w:t>c'(3k+2) = c'(3k+1) = c'(3k) = c(k)</w:t>
      </w:r>
      <w:r w:rsidR="00A74F3C">
        <w:rPr>
          <w:lang w:val="da-DK"/>
        </w:rPr>
        <w:tab/>
      </w:r>
      <w:r w:rsidRPr="000442A0">
        <w:rPr>
          <w:lang w:val="da-DK"/>
        </w:rPr>
        <w:tab/>
        <w:t>for k=0,…,227</w:t>
      </w:r>
    </w:p>
    <w:p w14:paraId="2D151E0E" w14:textId="77777777" w:rsidR="004E027A" w:rsidRDefault="004E027A">
      <w:pPr>
        <w:pStyle w:val="Heading4"/>
        <w:rPr>
          <w:color w:val="000000"/>
        </w:rPr>
      </w:pPr>
      <w:bookmarkStart w:id="256" w:name="_Toc2788761"/>
      <w:r>
        <w:rPr>
          <w:color w:val="000000"/>
        </w:rPr>
        <w:t>3.16.3.3</w:t>
      </w:r>
      <w:r>
        <w:rPr>
          <w:color w:val="000000"/>
        </w:rPr>
        <w:tab/>
        <w:t>Interleaving</w:t>
      </w:r>
      <w:bookmarkEnd w:id="256"/>
    </w:p>
    <w:p w14:paraId="1E2EBABB" w14:textId="77777777" w:rsidR="004E027A" w:rsidRDefault="004E027A">
      <w:r>
        <w:t>Before interleaving the coded bits {c'(0) … c'(683)} are converted into 3-bit symbols {C(0) … C(227)} according to table 1 in 3GPP TS 45.004,</w:t>
      </w:r>
      <w:r>
        <w:rPr>
          <w:color w:val="000000"/>
        </w:rPr>
        <w:t xml:space="preserve"> the symbol C(k) depends on c'(3k+2), c'(3k+1) and c'(3k) for k=0,1,…,227</w:t>
      </w:r>
      <w:r>
        <w:t>.</w:t>
      </w:r>
    </w:p>
    <w:p w14:paraId="01BE61E4" w14:textId="77777777" w:rsidR="004E027A" w:rsidRDefault="004E027A">
      <w:pPr>
        <w:rPr>
          <w:color w:val="000000"/>
        </w:rPr>
      </w:pPr>
      <w:r>
        <w:rPr>
          <w:color w:val="000000"/>
        </w:rPr>
        <w:t>The interleaving is done as specified for the ONSET frame in TCH/</w:t>
      </w:r>
      <w:smartTag w:uri="urn:schemas-microsoft-com:office:smarttags" w:element="stockticker">
        <w:r>
          <w:rPr>
            <w:color w:val="000000"/>
          </w:rPr>
          <w:t>AFS</w:t>
        </w:r>
      </w:smartTag>
      <w:r>
        <w:rPr>
          <w:color w:val="000000"/>
        </w:rPr>
        <w:t xml:space="preserve"> (subclause 3.9.3.2). The difference is that the interleaving is done by symbols instead of single bits, reusing the existing interleaving tables. The result of the interleaving is a distribution of 114 of the reordered 228 symbols of a given data block over 2 blocks using the odd numbered bits. The even numbered symbols of these 2 blocks will be filled by the speech frame that following immediately after this frame.</w:t>
      </w:r>
    </w:p>
    <w:p w14:paraId="7FBE2604" w14:textId="77777777" w:rsidR="004E027A" w:rsidRDefault="004E027A">
      <w:pPr>
        <w:pStyle w:val="Heading4"/>
        <w:rPr>
          <w:color w:val="000000"/>
        </w:rPr>
      </w:pPr>
      <w:bookmarkStart w:id="257" w:name="_Toc2788762"/>
      <w:r>
        <w:rPr>
          <w:color w:val="000000"/>
        </w:rPr>
        <w:t>3.16.3.4</w:t>
      </w:r>
      <w:r>
        <w:rPr>
          <w:color w:val="000000"/>
        </w:rPr>
        <w:tab/>
        <w:t>Mapping on a Burst</w:t>
      </w:r>
      <w:bookmarkEnd w:id="257"/>
    </w:p>
    <w:p w14:paraId="3CC55E84" w14:textId="77777777" w:rsidR="004E027A" w:rsidRPr="000442A0" w:rsidRDefault="004E027A">
      <w:pPr>
        <w:rPr>
          <w:color w:val="000000"/>
          <w:lang w:val="en-US"/>
        </w:rPr>
      </w:pPr>
      <w:r>
        <w:t xml:space="preserve">The mapping is done as specified for the ONSET </w:t>
      </w:r>
      <w:r>
        <w:rPr>
          <w:color w:val="000000"/>
        </w:rPr>
        <w:t>frame in TCH/</w:t>
      </w:r>
      <w:smartTag w:uri="urn:schemas-microsoft-com:office:smarttags" w:element="stockticker">
        <w:r>
          <w:rPr>
            <w:color w:val="000000"/>
          </w:rPr>
          <w:t>AFS</w:t>
        </w:r>
      </w:smartTag>
      <w:r>
        <w:rPr>
          <w:color w:val="000000"/>
        </w:rPr>
        <w:t xml:space="preserve"> (subclause 3.9.3.3) </w:t>
      </w:r>
      <w:r>
        <w:t>with exception that it is done by symbols instead of single bits.</w:t>
      </w:r>
    </w:p>
    <w:p w14:paraId="7AC7D07B" w14:textId="77777777" w:rsidR="004E027A" w:rsidRDefault="004E027A">
      <w:pPr>
        <w:pStyle w:val="Heading3"/>
        <w:rPr>
          <w:color w:val="000000"/>
        </w:rPr>
      </w:pPr>
      <w:bookmarkStart w:id="258" w:name="_Toc2788763"/>
      <w:r>
        <w:rPr>
          <w:color w:val="000000"/>
        </w:rPr>
        <w:t>3.16.4</w:t>
      </w:r>
      <w:r>
        <w:rPr>
          <w:color w:val="000000"/>
        </w:rPr>
        <w:tab/>
        <w:t>SPEECH</w:t>
      </w:r>
      <w:bookmarkEnd w:id="258"/>
    </w:p>
    <w:p w14:paraId="5E95F96A" w14:textId="77777777" w:rsidR="004E027A" w:rsidRDefault="004E027A">
      <w:pPr>
        <w:rPr>
          <w:color w:val="000000"/>
        </w:rPr>
      </w:pPr>
      <w:r>
        <w:rPr>
          <w:color w:val="000000"/>
        </w:rPr>
        <w:t xml:space="preserve">The speech coder delivers to the channel encoder a sequence of blocks of data. One block of data corresponds to one speech frame and the block length is different in each of the nine channel codec modes. Adjoining each block of data is </w:t>
      </w:r>
      <w:r>
        <w:rPr>
          <w:color w:val="000000"/>
        </w:rPr>
        <w:lastRenderedPageBreak/>
        <w:t>information of the channel codec mode to use when encoding the block. Also delivered is the in-band data id(0,1) representing Mode Indication or Mode Command/Mode Request depending on the current frame number.</w:t>
      </w:r>
    </w:p>
    <w:p w14:paraId="3A8E45BA" w14:textId="77777777" w:rsidR="004E027A" w:rsidRDefault="004E027A">
      <w:pPr>
        <w:pStyle w:val="Heading4"/>
        <w:rPr>
          <w:color w:val="000000"/>
        </w:rPr>
      </w:pPr>
      <w:bookmarkStart w:id="259" w:name="_Toc2788764"/>
      <w:r>
        <w:rPr>
          <w:color w:val="000000"/>
        </w:rPr>
        <w:t>3.16.4.1</w:t>
      </w:r>
      <w:r>
        <w:rPr>
          <w:color w:val="000000"/>
        </w:rPr>
        <w:tab/>
        <w:t>Coding of the in-band data</w:t>
      </w:r>
      <w:bookmarkEnd w:id="259"/>
    </w:p>
    <w:p w14:paraId="7F15D1D3" w14:textId="77777777" w:rsidR="004E027A" w:rsidRDefault="004E027A">
      <w:pPr>
        <w:rPr>
          <w:color w:val="000000"/>
        </w:rPr>
      </w:pPr>
      <w:r>
        <w:rPr>
          <w:color w:val="000000"/>
        </w:rPr>
        <w:t>The two input in-band bits (id(0,1)) are coded to twenty four coded in-band bits (ic(0..23)).</w:t>
      </w:r>
    </w:p>
    <w:p w14:paraId="031F8304" w14:textId="77777777" w:rsidR="004E027A" w:rsidRDefault="004E027A">
      <w:pPr>
        <w:rPr>
          <w:color w:val="000000"/>
        </w:rPr>
      </w:pPr>
      <w:r>
        <w:rPr>
          <w:color w:val="000000"/>
        </w:rPr>
        <w:t>The encoded in-band bits are moved to the coded bits, c, as</w:t>
      </w:r>
    </w:p>
    <w:p w14:paraId="6AF1F190" w14:textId="77777777" w:rsidR="004E027A" w:rsidRDefault="004E027A">
      <w:pPr>
        <w:pStyle w:val="B2"/>
      </w:pPr>
      <w:r>
        <w:tab/>
        <w:t>c(k) = ic(k)</w:t>
      </w:r>
      <w:r>
        <w:tab/>
      </w:r>
      <w:r>
        <w:tab/>
        <w:t>for k = 0, 1, ..., 23.</w:t>
      </w:r>
    </w:p>
    <w:p w14:paraId="5ECD1B99" w14:textId="77777777" w:rsidR="004E027A" w:rsidRDefault="004E027A">
      <w:pPr>
        <w:pStyle w:val="Heading4"/>
        <w:rPr>
          <w:color w:val="000000"/>
        </w:rPr>
      </w:pPr>
      <w:bookmarkStart w:id="260" w:name="_Toc2788765"/>
      <w:r>
        <w:rPr>
          <w:color w:val="000000"/>
        </w:rPr>
        <w:t>3.16.4.2</w:t>
      </w:r>
      <w:r>
        <w:rPr>
          <w:color w:val="000000"/>
        </w:rPr>
        <w:tab/>
        <w:t>Ordering according to subjective importance</w:t>
      </w:r>
      <w:bookmarkEnd w:id="260"/>
    </w:p>
    <w:p w14:paraId="7DA897EB" w14:textId="77777777" w:rsidR="004E027A" w:rsidRDefault="004E027A">
      <w:pPr>
        <w:rPr>
          <w:color w:val="000000"/>
        </w:rPr>
      </w:pPr>
      <w:r>
        <w:rPr>
          <w:color w:val="000000"/>
        </w:rPr>
        <w:t>The bits delivered by the speech encoder, {s(1),s(2),...,s(K</w:t>
      </w:r>
      <w:r>
        <w:rPr>
          <w:color w:val="000000"/>
          <w:vertAlign w:val="subscript"/>
        </w:rPr>
        <w:t>s</w:t>
      </w:r>
      <w:r>
        <w:rPr>
          <w:color w:val="000000"/>
        </w:rPr>
        <w:t>)},  are rearranged according to subjective importance before channel coding. Tables 16 to 20 define the correct rearrangement for the speech codec modes 12.65 kbit/s, 8.85 kbit/s 6.60 kbit/s, 23.85 kbit/s and 15.85 kbit/s, respectively. In the tables speech codec parameters are numbered in the order they are delivered by the corresponding speech encoder according to 3GPP TS 26.190 and the rearranged bits are labelled {d(0),d(1),...,d(K</w:t>
      </w:r>
      <w:r>
        <w:rPr>
          <w:color w:val="000000"/>
          <w:vertAlign w:val="subscript"/>
        </w:rPr>
        <w:t>d</w:t>
      </w:r>
      <w:r>
        <w:rPr>
          <w:color w:val="000000"/>
        </w:rPr>
        <w:t>-1)}, defined in the order of decreasing importance. Index K</w:t>
      </w:r>
      <w:r>
        <w:rPr>
          <w:color w:val="000000"/>
          <w:vertAlign w:val="subscript"/>
        </w:rPr>
        <w:t>d</w:t>
      </w:r>
      <w:r>
        <w:rPr>
          <w:color w:val="000000"/>
        </w:rPr>
        <w:t xml:space="preserve"> refers to the number of bits delivered by the speech encoder, see below:</w:t>
      </w:r>
    </w:p>
    <w:p w14:paraId="47D8FC52"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843"/>
        <w:gridCol w:w="1842"/>
      </w:tblGrid>
      <w:tr w:rsidR="004E027A" w14:paraId="59AF3AC3" w14:textId="77777777">
        <w:tblPrEx>
          <w:tblCellMar>
            <w:top w:w="0" w:type="dxa"/>
            <w:bottom w:w="0" w:type="dxa"/>
          </w:tblCellMar>
        </w:tblPrEx>
        <w:trPr>
          <w:cantSplit/>
          <w:jc w:val="center"/>
        </w:trPr>
        <w:tc>
          <w:tcPr>
            <w:tcW w:w="1843" w:type="dxa"/>
          </w:tcPr>
          <w:p w14:paraId="6A54A9A2" w14:textId="77777777" w:rsidR="004E027A" w:rsidRPr="008C5A6E" w:rsidRDefault="004E027A">
            <w:pPr>
              <w:pStyle w:val="TAH"/>
              <w:rPr>
                <w:rFonts w:cs="Arial"/>
              </w:rPr>
            </w:pPr>
            <w:r w:rsidRPr="008C5A6E">
              <w:rPr>
                <w:rFonts w:cs="Arial"/>
              </w:rPr>
              <w:t>Codec</w:t>
            </w:r>
          </w:p>
          <w:p w14:paraId="4CFC8F81" w14:textId="77777777" w:rsidR="004E027A" w:rsidRPr="008C5A6E" w:rsidRDefault="004E027A">
            <w:pPr>
              <w:pStyle w:val="TAH"/>
              <w:rPr>
                <w:rFonts w:cs="Arial"/>
              </w:rPr>
            </w:pPr>
            <w:r w:rsidRPr="008C5A6E">
              <w:rPr>
                <w:rFonts w:cs="Arial"/>
              </w:rPr>
              <w:t>mode</w:t>
            </w:r>
          </w:p>
        </w:tc>
        <w:tc>
          <w:tcPr>
            <w:tcW w:w="1842" w:type="dxa"/>
          </w:tcPr>
          <w:p w14:paraId="101A3809" w14:textId="77777777" w:rsidR="004E027A" w:rsidRPr="008C5A6E" w:rsidRDefault="004E027A">
            <w:pPr>
              <w:pStyle w:val="TAH"/>
              <w:rPr>
                <w:rFonts w:cs="Arial"/>
              </w:rPr>
            </w:pPr>
            <w:r w:rsidRPr="008C5A6E">
              <w:rPr>
                <w:rFonts w:cs="Arial"/>
              </w:rPr>
              <w:t xml:space="preserve">Number of </w:t>
            </w:r>
          </w:p>
          <w:p w14:paraId="58E46186" w14:textId="77777777" w:rsidR="004E027A" w:rsidRPr="008C5A6E" w:rsidRDefault="004E027A">
            <w:pPr>
              <w:pStyle w:val="TAH"/>
              <w:rPr>
                <w:rFonts w:cs="Arial"/>
              </w:rPr>
            </w:pPr>
            <w:r w:rsidRPr="008C5A6E">
              <w:rPr>
                <w:rFonts w:cs="Arial"/>
              </w:rPr>
              <w:t xml:space="preserve">speech bits </w:t>
            </w:r>
          </w:p>
          <w:p w14:paraId="4C7E2A9E" w14:textId="77777777" w:rsidR="004E027A" w:rsidRPr="008C5A6E" w:rsidRDefault="004E027A">
            <w:pPr>
              <w:pStyle w:val="TAH"/>
              <w:rPr>
                <w:rFonts w:cs="Arial"/>
              </w:rPr>
            </w:pPr>
            <w:r w:rsidRPr="008C5A6E">
              <w:rPr>
                <w:rFonts w:cs="Arial"/>
              </w:rPr>
              <w:t xml:space="preserve">delivered </w:t>
            </w:r>
          </w:p>
          <w:p w14:paraId="1F35E08B" w14:textId="77777777" w:rsidR="004E027A" w:rsidRPr="008C5A6E" w:rsidRDefault="004E027A">
            <w:pPr>
              <w:pStyle w:val="TAH"/>
              <w:rPr>
                <w:rFonts w:cs="Arial"/>
              </w:rPr>
            </w:pPr>
            <w:r w:rsidRPr="008C5A6E">
              <w:rPr>
                <w:rFonts w:cs="Arial"/>
              </w:rPr>
              <w:t>per block</w:t>
            </w:r>
          </w:p>
          <w:p w14:paraId="70F3F29C" w14:textId="77777777" w:rsidR="004E027A" w:rsidRPr="008C5A6E" w:rsidRDefault="004E027A">
            <w:pPr>
              <w:pStyle w:val="TAH"/>
              <w:rPr>
                <w:rFonts w:cs="Arial"/>
              </w:rPr>
            </w:pPr>
            <w:r w:rsidRPr="008C5A6E">
              <w:rPr>
                <w:rFonts w:cs="Arial"/>
              </w:rPr>
              <w:t>(K</w:t>
            </w:r>
            <w:r w:rsidRPr="008C5A6E">
              <w:rPr>
                <w:rFonts w:cs="Arial"/>
                <w:vertAlign w:val="subscript"/>
              </w:rPr>
              <w:t>d</w:t>
            </w:r>
            <w:r w:rsidRPr="008C5A6E">
              <w:rPr>
                <w:rFonts w:cs="Arial"/>
              </w:rPr>
              <w:t>)</w:t>
            </w:r>
          </w:p>
        </w:tc>
      </w:tr>
      <w:tr w:rsidR="004E027A" w14:paraId="7AA15661" w14:textId="77777777">
        <w:tblPrEx>
          <w:tblCellMar>
            <w:top w:w="0" w:type="dxa"/>
            <w:bottom w:w="0" w:type="dxa"/>
          </w:tblCellMar>
        </w:tblPrEx>
        <w:trPr>
          <w:cantSplit/>
          <w:jc w:val="center"/>
        </w:trPr>
        <w:tc>
          <w:tcPr>
            <w:tcW w:w="1843" w:type="dxa"/>
          </w:tcPr>
          <w:p w14:paraId="326E40DA" w14:textId="77777777" w:rsidR="004E027A" w:rsidRPr="008C5A6E" w:rsidRDefault="004E027A">
            <w:pPr>
              <w:pStyle w:val="TAC"/>
              <w:ind w:firstLine="15"/>
              <w:jc w:val="left"/>
              <w:rPr>
                <w:rFonts w:cs="Arial"/>
              </w:rPr>
            </w:pPr>
            <w:r w:rsidRPr="008C5A6E">
              <w:rPr>
                <w:rFonts w:cs="Arial"/>
              </w:rPr>
              <w:t>O-TCH/WFS23.85</w:t>
            </w:r>
          </w:p>
        </w:tc>
        <w:tc>
          <w:tcPr>
            <w:tcW w:w="1842" w:type="dxa"/>
          </w:tcPr>
          <w:p w14:paraId="4ABAC842" w14:textId="77777777" w:rsidR="004E027A" w:rsidRPr="008C5A6E" w:rsidRDefault="004E027A">
            <w:pPr>
              <w:pStyle w:val="TAC"/>
              <w:rPr>
                <w:rFonts w:cs="Arial"/>
              </w:rPr>
            </w:pPr>
            <w:r w:rsidRPr="008C5A6E">
              <w:rPr>
                <w:rFonts w:cs="Arial"/>
              </w:rPr>
              <w:t>477</w:t>
            </w:r>
          </w:p>
        </w:tc>
      </w:tr>
      <w:tr w:rsidR="004E027A" w14:paraId="62B9F6E9" w14:textId="77777777">
        <w:tblPrEx>
          <w:tblCellMar>
            <w:top w:w="0" w:type="dxa"/>
            <w:bottom w:w="0" w:type="dxa"/>
          </w:tblCellMar>
        </w:tblPrEx>
        <w:trPr>
          <w:cantSplit/>
          <w:jc w:val="center"/>
        </w:trPr>
        <w:tc>
          <w:tcPr>
            <w:tcW w:w="1843" w:type="dxa"/>
          </w:tcPr>
          <w:p w14:paraId="1A7BAF3E" w14:textId="77777777" w:rsidR="004E027A" w:rsidRPr="008C5A6E" w:rsidRDefault="004E027A">
            <w:pPr>
              <w:pStyle w:val="TAC"/>
              <w:ind w:firstLine="15"/>
              <w:jc w:val="left"/>
              <w:rPr>
                <w:rFonts w:cs="Arial"/>
              </w:rPr>
            </w:pPr>
            <w:r w:rsidRPr="008C5A6E">
              <w:rPr>
                <w:rFonts w:cs="Arial"/>
              </w:rPr>
              <w:t xml:space="preserve">O-TCH/WFS15.85 </w:t>
            </w:r>
          </w:p>
        </w:tc>
        <w:tc>
          <w:tcPr>
            <w:tcW w:w="1842" w:type="dxa"/>
          </w:tcPr>
          <w:p w14:paraId="15FE957F" w14:textId="77777777" w:rsidR="004E027A" w:rsidRPr="008C5A6E" w:rsidRDefault="004E027A">
            <w:pPr>
              <w:pStyle w:val="TAC"/>
              <w:rPr>
                <w:rFonts w:cs="Arial"/>
              </w:rPr>
            </w:pPr>
            <w:r w:rsidRPr="008C5A6E">
              <w:rPr>
                <w:rFonts w:cs="Arial"/>
              </w:rPr>
              <w:t>317</w:t>
            </w:r>
          </w:p>
        </w:tc>
      </w:tr>
      <w:tr w:rsidR="004E027A" w14:paraId="2F3229D7" w14:textId="77777777">
        <w:tblPrEx>
          <w:tblCellMar>
            <w:top w:w="0" w:type="dxa"/>
            <w:bottom w:w="0" w:type="dxa"/>
          </w:tblCellMar>
        </w:tblPrEx>
        <w:trPr>
          <w:cantSplit/>
          <w:jc w:val="center"/>
        </w:trPr>
        <w:tc>
          <w:tcPr>
            <w:tcW w:w="1843" w:type="dxa"/>
          </w:tcPr>
          <w:p w14:paraId="13423751" w14:textId="77777777" w:rsidR="004E027A" w:rsidRPr="008C5A6E" w:rsidRDefault="004E027A">
            <w:pPr>
              <w:pStyle w:val="TAC"/>
              <w:ind w:firstLine="15"/>
              <w:jc w:val="left"/>
              <w:rPr>
                <w:rFonts w:cs="Arial"/>
              </w:rPr>
            </w:pPr>
            <w:r w:rsidRPr="008C5A6E">
              <w:rPr>
                <w:rFonts w:cs="Arial"/>
              </w:rPr>
              <w:t xml:space="preserve">O-TCH/WFS12.65 </w:t>
            </w:r>
          </w:p>
        </w:tc>
        <w:tc>
          <w:tcPr>
            <w:tcW w:w="1842" w:type="dxa"/>
          </w:tcPr>
          <w:p w14:paraId="6E50DCC3" w14:textId="77777777" w:rsidR="004E027A" w:rsidRPr="008C5A6E" w:rsidRDefault="004E027A">
            <w:pPr>
              <w:pStyle w:val="TAC"/>
              <w:rPr>
                <w:rFonts w:cs="Arial"/>
              </w:rPr>
            </w:pPr>
            <w:r w:rsidRPr="008C5A6E">
              <w:rPr>
                <w:rFonts w:cs="Arial"/>
              </w:rPr>
              <w:t>253</w:t>
            </w:r>
          </w:p>
        </w:tc>
      </w:tr>
      <w:tr w:rsidR="004E027A" w14:paraId="3C8403AF" w14:textId="77777777">
        <w:tblPrEx>
          <w:tblCellMar>
            <w:top w:w="0" w:type="dxa"/>
            <w:bottom w:w="0" w:type="dxa"/>
          </w:tblCellMar>
        </w:tblPrEx>
        <w:trPr>
          <w:cantSplit/>
          <w:jc w:val="center"/>
        </w:trPr>
        <w:tc>
          <w:tcPr>
            <w:tcW w:w="1843" w:type="dxa"/>
          </w:tcPr>
          <w:p w14:paraId="327BE078" w14:textId="77777777" w:rsidR="004E027A" w:rsidRPr="008C5A6E" w:rsidRDefault="004E027A">
            <w:pPr>
              <w:pStyle w:val="TAC"/>
              <w:ind w:firstLine="15"/>
              <w:jc w:val="left"/>
              <w:rPr>
                <w:rFonts w:cs="Arial"/>
              </w:rPr>
            </w:pPr>
            <w:r w:rsidRPr="008C5A6E">
              <w:rPr>
                <w:rFonts w:cs="Arial"/>
              </w:rPr>
              <w:t xml:space="preserve">O-TCH/WFS8.85 </w:t>
            </w:r>
          </w:p>
        </w:tc>
        <w:tc>
          <w:tcPr>
            <w:tcW w:w="1842" w:type="dxa"/>
          </w:tcPr>
          <w:p w14:paraId="555F1A62" w14:textId="77777777" w:rsidR="004E027A" w:rsidRPr="008C5A6E" w:rsidRDefault="004E027A">
            <w:pPr>
              <w:pStyle w:val="TAC"/>
              <w:rPr>
                <w:rFonts w:cs="Arial"/>
              </w:rPr>
            </w:pPr>
            <w:r w:rsidRPr="008C5A6E">
              <w:rPr>
                <w:rFonts w:cs="Arial"/>
              </w:rPr>
              <w:t>177</w:t>
            </w:r>
          </w:p>
        </w:tc>
      </w:tr>
      <w:tr w:rsidR="004E027A" w14:paraId="161EE31D" w14:textId="77777777">
        <w:tblPrEx>
          <w:tblCellMar>
            <w:top w:w="0" w:type="dxa"/>
            <w:bottom w:w="0" w:type="dxa"/>
          </w:tblCellMar>
        </w:tblPrEx>
        <w:trPr>
          <w:cantSplit/>
          <w:jc w:val="center"/>
        </w:trPr>
        <w:tc>
          <w:tcPr>
            <w:tcW w:w="1843" w:type="dxa"/>
          </w:tcPr>
          <w:p w14:paraId="2F8E2180" w14:textId="77777777" w:rsidR="004E027A" w:rsidRPr="008C5A6E" w:rsidRDefault="004E027A">
            <w:pPr>
              <w:pStyle w:val="TAC"/>
              <w:ind w:firstLine="15"/>
              <w:jc w:val="left"/>
              <w:rPr>
                <w:rFonts w:cs="Arial"/>
              </w:rPr>
            </w:pPr>
            <w:r w:rsidRPr="008C5A6E">
              <w:rPr>
                <w:rFonts w:cs="Arial"/>
              </w:rPr>
              <w:t>O-TCH/WFS6.60</w:t>
            </w:r>
          </w:p>
        </w:tc>
        <w:tc>
          <w:tcPr>
            <w:tcW w:w="1842" w:type="dxa"/>
          </w:tcPr>
          <w:p w14:paraId="7AA7E591" w14:textId="77777777" w:rsidR="004E027A" w:rsidRPr="008C5A6E" w:rsidRDefault="004E027A">
            <w:pPr>
              <w:pStyle w:val="TAC"/>
              <w:rPr>
                <w:rFonts w:cs="Arial"/>
              </w:rPr>
            </w:pPr>
            <w:r w:rsidRPr="008C5A6E">
              <w:rPr>
                <w:rFonts w:cs="Arial"/>
              </w:rPr>
              <w:t>132</w:t>
            </w:r>
          </w:p>
        </w:tc>
      </w:tr>
    </w:tbl>
    <w:p w14:paraId="39FB97B1" w14:textId="77777777" w:rsidR="004E027A" w:rsidRDefault="004E027A">
      <w:pPr>
        <w:pStyle w:val="FP"/>
      </w:pPr>
    </w:p>
    <w:p w14:paraId="03F73812" w14:textId="77777777" w:rsidR="004E027A" w:rsidRDefault="004E027A">
      <w:pPr>
        <w:rPr>
          <w:color w:val="000000"/>
        </w:rPr>
      </w:pPr>
      <w:r>
        <w:rPr>
          <w:color w:val="000000"/>
        </w:rPr>
        <w:t>The ordering algorithm is in pseudo code as:</w:t>
      </w:r>
    </w:p>
    <w:p w14:paraId="3E2ECB0E" w14:textId="77777777" w:rsidR="004E027A" w:rsidRDefault="004E027A">
      <w:pPr>
        <w:pStyle w:val="B1"/>
      </w:pPr>
      <w:r>
        <w:tab/>
        <w:t>for j = 0 to K</w:t>
      </w:r>
      <w:r>
        <w:rPr>
          <w:vertAlign w:val="subscript"/>
        </w:rPr>
        <w:t>d</w:t>
      </w:r>
      <w:r>
        <w:t>-1</w:t>
      </w:r>
      <w:r>
        <w:tab/>
        <w:t>d(j) := s(table(j)+1);</w:t>
      </w:r>
      <w:r w:rsidR="00A74F3C">
        <w:tab/>
      </w:r>
      <w:r>
        <w:tab/>
      </w:r>
      <w:r>
        <w:tab/>
        <w:t>where table(j) is read line by line left to right</w:t>
      </w:r>
    </w:p>
    <w:p w14:paraId="24309AA0" w14:textId="77777777" w:rsidR="004E027A" w:rsidRDefault="004E027A">
      <w:pPr>
        <w:rPr>
          <w:color w:val="000000"/>
        </w:rPr>
      </w:pPr>
      <w:r>
        <w:rPr>
          <w:color w:val="000000"/>
        </w:rPr>
        <w:t xml:space="preserve">The rearranged bits are further divided into two different classes to perform unequal error protection for different bits according to subjective importance. </w:t>
      </w:r>
    </w:p>
    <w:p w14:paraId="77A8AAFD" w14:textId="77777777" w:rsidR="004E027A" w:rsidRDefault="004E027A">
      <w:pPr>
        <w:rPr>
          <w:color w:val="000000"/>
        </w:rPr>
      </w:pPr>
      <w:r>
        <w:rPr>
          <w:color w:val="000000"/>
        </w:rPr>
        <w:t>The protection classes are:</w:t>
      </w:r>
    </w:p>
    <w:p w14:paraId="1CB494F6" w14:textId="77777777" w:rsidR="004E027A" w:rsidRDefault="004E027A">
      <w:pPr>
        <w:pStyle w:val="B1"/>
      </w:pPr>
      <w:r>
        <w:tab/>
      </w:r>
      <w:r>
        <w:tab/>
        <w:t>1a</w:t>
      </w:r>
      <w:r>
        <w:tab/>
        <w:t>-</w:t>
      </w:r>
      <w:r>
        <w:tab/>
        <w:t xml:space="preserve">Data protected with the </w:t>
      </w:r>
      <w:smartTag w:uri="urn:schemas-microsoft-com:office:smarttags" w:element="stockticker">
        <w:r>
          <w:t>CRC</w:t>
        </w:r>
      </w:smartTag>
      <w:r>
        <w:t xml:space="preserve"> and the convolution code.</w:t>
      </w:r>
      <w:r>
        <w:br/>
      </w:r>
      <w:r>
        <w:tab/>
        <w:t>1b</w:t>
      </w:r>
      <w:r>
        <w:tab/>
        <w:t>-</w:t>
      </w:r>
      <w:r>
        <w:tab/>
        <w:t>Data protected with the convolution code.</w:t>
      </w:r>
    </w:p>
    <w:p w14:paraId="56C36E51" w14:textId="77777777" w:rsidR="004E027A" w:rsidRDefault="004E027A">
      <w:pPr>
        <w:keepNext/>
        <w:keepLines/>
        <w:rPr>
          <w:color w:val="000000"/>
        </w:rPr>
      </w:pPr>
      <w:r>
        <w:rPr>
          <w:color w:val="000000"/>
        </w:rPr>
        <w:t>The number of class 1 (sum of class 1a and 1b), class 1a and class 1b bits for each codec mode is shown below:</w:t>
      </w:r>
    </w:p>
    <w:p w14:paraId="226C082C"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68"/>
        <w:gridCol w:w="1534"/>
        <w:gridCol w:w="1397"/>
        <w:gridCol w:w="1518"/>
        <w:gridCol w:w="1566"/>
      </w:tblGrid>
      <w:tr w:rsidR="004E027A" w14:paraId="02A89A3D" w14:textId="77777777">
        <w:tblPrEx>
          <w:tblCellMar>
            <w:top w:w="0" w:type="dxa"/>
            <w:bottom w:w="0" w:type="dxa"/>
          </w:tblCellMar>
        </w:tblPrEx>
        <w:trPr>
          <w:jc w:val="center"/>
        </w:trPr>
        <w:tc>
          <w:tcPr>
            <w:tcW w:w="2268" w:type="dxa"/>
          </w:tcPr>
          <w:p w14:paraId="2582454C" w14:textId="77777777" w:rsidR="004E027A" w:rsidRPr="008C5A6E" w:rsidRDefault="004E027A">
            <w:pPr>
              <w:pStyle w:val="TAH"/>
              <w:rPr>
                <w:rFonts w:cs="Arial"/>
              </w:rPr>
            </w:pPr>
            <w:r w:rsidRPr="008C5A6E">
              <w:rPr>
                <w:rFonts w:cs="Arial"/>
              </w:rPr>
              <w:t>Codec</w:t>
            </w:r>
          </w:p>
          <w:p w14:paraId="11A928C3" w14:textId="77777777" w:rsidR="004E027A" w:rsidRPr="008C5A6E" w:rsidRDefault="004E027A">
            <w:pPr>
              <w:pStyle w:val="TAH"/>
              <w:rPr>
                <w:rFonts w:cs="Arial"/>
              </w:rPr>
            </w:pPr>
            <w:r w:rsidRPr="008C5A6E">
              <w:rPr>
                <w:rFonts w:cs="Arial"/>
              </w:rPr>
              <w:t xml:space="preserve">mode </w:t>
            </w:r>
          </w:p>
          <w:p w14:paraId="218D8481" w14:textId="77777777" w:rsidR="004E027A" w:rsidRPr="008C5A6E" w:rsidRDefault="004E027A">
            <w:pPr>
              <w:pStyle w:val="TAH"/>
              <w:rPr>
                <w:rFonts w:cs="Arial"/>
              </w:rPr>
            </w:pPr>
          </w:p>
        </w:tc>
        <w:tc>
          <w:tcPr>
            <w:tcW w:w="1534" w:type="dxa"/>
          </w:tcPr>
          <w:p w14:paraId="4D20FD2A" w14:textId="77777777" w:rsidR="004E027A" w:rsidRPr="008C5A6E" w:rsidRDefault="004E027A">
            <w:pPr>
              <w:pStyle w:val="TAH"/>
              <w:rPr>
                <w:rFonts w:cs="Arial"/>
              </w:rPr>
            </w:pPr>
            <w:r w:rsidRPr="008C5A6E">
              <w:rPr>
                <w:rFonts w:cs="Arial"/>
              </w:rPr>
              <w:t xml:space="preserve">Number of </w:t>
            </w:r>
          </w:p>
          <w:p w14:paraId="059D05DC" w14:textId="77777777" w:rsidR="004E027A" w:rsidRPr="008C5A6E" w:rsidRDefault="004E027A">
            <w:pPr>
              <w:pStyle w:val="TAH"/>
              <w:rPr>
                <w:rFonts w:cs="Arial"/>
              </w:rPr>
            </w:pPr>
            <w:r w:rsidRPr="008C5A6E">
              <w:rPr>
                <w:rFonts w:cs="Arial"/>
              </w:rPr>
              <w:t xml:space="preserve">speech bits </w:t>
            </w:r>
          </w:p>
          <w:p w14:paraId="73F674FA" w14:textId="77777777" w:rsidR="004E027A" w:rsidRPr="008C5A6E" w:rsidRDefault="004E027A">
            <w:pPr>
              <w:pStyle w:val="TAH"/>
              <w:rPr>
                <w:rFonts w:cs="Arial"/>
              </w:rPr>
            </w:pPr>
            <w:r w:rsidRPr="008C5A6E">
              <w:rPr>
                <w:rFonts w:cs="Arial"/>
              </w:rPr>
              <w:t xml:space="preserve">delivered per </w:t>
            </w:r>
          </w:p>
          <w:p w14:paraId="50F29387" w14:textId="77777777" w:rsidR="004E027A" w:rsidRPr="008C5A6E" w:rsidRDefault="004E027A">
            <w:pPr>
              <w:pStyle w:val="TAH"/>
              <w:rPr>
                <w:rFonts w:cs="Arial"/>
              </w:rPr>
            </w:pPr>
            <w:r w:rsidRPr="008C5A6E">
              <w:rPr>
                <w:rFonts w:cs="Arial"/>
              </w:rPr>
              <w:t>block</w:t>
            </w:r>
          </w:p>
        </w:tc>
        <w:tc>
          <w:tcPr>
            <w:tcW w:w="1397" w:type="dxa"/>
          </w:tcPr>
          <w:p w14:paraId="051293DD" w14:textId="77777777" w:rsidR="004E027A" w:rsidRPr="008C5A6E" w:rsidRDefault="004E027A">
            <w:pPr>
              <w:pStyle w:val="TAH"/>
              <w:rPr>
                <w:rFonts w:cs="Arial"/>
              </w:rPr>
            </w:pPr>
            <w:r w:rsidRPr="008C5A6E">
              <w:rPr>
                <w:rFonts w:cs="Arial"/>
              </w:rPr>
              <w:t xml:space="preserve">Number of </w:t>
            </w:r>
          </w:p>
          <w:p w14:paraId="34BF3564" w14:textId="77777777" w:rsidR="004E027A" w:rsidRPr="008C5A6E" w:rsidRDefault="004E027A">
            <w:pPr>
              <w:pStyle w:val="TAH"/>
              <w:rPr>
                <w:rFonts w:cs="Arial"/>
              </w:rPr>
            </w:pPr>
            <w:r w:rsidRPr="008C5A6E">
              <w:rPr>
                <w:rFonts w:cs="Arial"/>
              </w:rPr>
              <w:t xml:space="preserve">class 1 bits </w:t>
            </w:r>
          </w:p>
          <w:p w14:paraId="26700855" w14:textId="77777777" w:rsidR="004E027A" w:rsidRPr="008C5A6E" w:rsidRDefault="004E027A">
            <w:pPr>
              <w:pStyle w:val="TAH"/>
              <w:rPr>
                <w:rFonts w:cs="Arial"/>
              </w:rPr>
            </w:pPr>
            <w:r w:rsidRPr="008C5A6E">
              <w:rPr>
                <w:rFonts w:cs="Arial"/>
              </w:rPr>
              <w:t>per block</w:t>
            </w:r>
          </w:p>
        </w:tc>
        <w:tc>
          <w:tcPr>
            <w:tcW w:w="1518" w:type="dxa"/>
          </w:tcPr>
          <w:p w14:paraId="32FC77E7" w14:textId="77777777" w:rsidR="004E027A" w:rsidRPr="008C5A6E" w:rsidRDefault="004E027A">
            <w:pPr>
              <w:pStyle w:val="TAH"/>
              <w:rPr>
                <w:rFonts w:cs="Arial"/>
              </w:rPr>
            </w:pPr>
            <w:r w:rsidRPr="008C5A6E">
              <w:rPr>
                <w:rFonts w:cs="Arial"/>
              </w:rPr>
              <w:t xml:space="preserve">Number of </w:t>
            </w:r>
          </w:p>
          <w:p w14:paraId="1A909649" w14:textId="77777777" w:rsidR="004E027A" w:rsidRPr="008C5A6E" w:rsidRDefault="004E027A">
            <w:pPr>
              <w:pStyle w:val="TAH"/>
              <w:rPr>
                <w:rFonts w:cs="Arial"/>
              </w:rPr>
            </w:pPr>
            <w:r w:rsidRPr="008C5A6E">
              <w:rPr>
                <w:rFonts w:cs="Arial"/>
              </w:rPr>
              <w:t xml:space="preserve">Class 1a bits </w:t>
            </w:r>
          </w:p>
          <w:p w14:paraId="37E23F4B" w14:textId="77777777" w:rsidR="004E027A" w:rsidRPr="008C5A6E" w:rsidRDefault="004E027A">
            <w:pPr>
              <w:pStyle w:val="TAH"/>
              <w:rPr>
                <w:rFonts w:cs="Arial"/>
              </w:rPr>
            </w:pPr>
            <w:r w:rsidRPr="008C5A6E">
              <w:rPr>
                <w:rFonts w:cs="Arial"/>
              </w:rPr>
              <w:t>per block</w:t>
            </w:r>
          </w:p>
        </w:tc>
        <w:tc>
          <w:tcPr>
            <w:tcW w:w="1566" w:type="dxa"/>
          </w:tcPr>
          <w:p w14:paraId="7DA2F2BD" w14:textId="77777777" w:rsidR="004E027A" w:rsidRPr="008C5A6E" w:rsidRDefault="004E027A">
            <w:pPr>
              <w:pStyle w:val="TAH"/>
              <w:rPr>
                <w:rFonts w:cs="Arial"/>
              </w:rPr>
            </w:pPr>
            <w:r w:rsidRPr="008C5A6E">
              <w:rPr>
                <w:rFonts w:cs="Arial"/>
              </w:rPr>
              <w:t>Number of</w:t>
            </w:r>
          </w:p>
          <w:p w14:paraId="6F473C56" w14:textId="77777777" w:rsidR="004E027A" w:rsidRPr="008C5A6E" w:rsidRDefault="004E027A">
            <w:pPr>
              <w:pStyle w:val="TAH"/>
              <w:rPr>
                <w:rFonts w:cs="Arial"/>
              </w:rPr>
            </w:pPr>
            <w:r w:rsidRPr="008C5A6E">
              <w:rPr>
                <w:rFonts w:cs="Arial"/>
              </w:rPr>
              <w:t xml:space="preserve"> class 1b bits </w:t>
            </w:r>
          </w:p>
          <w:p w14:paraId="1AE29CDD" w14:textId="77777777" w:rsidR="004E027A" w:rsidRPr="008C5A6E" w:rsidRDefault="004E027A">
            <w:pPr>
              <w:pStyle w:val="TAH"/>
              <w:rPr>
                <w:rFonts w:cs="Arial"/>
              </w:rPr>
            </w:pPr>
            <w:r w:rsidRPr="008C5A6E">
              <w:rPr>
                <w:rFonts w:cs="Arial"/>
              </w:rPr>
              <w:t>per block</w:t>
            </w:r>
          </w:p>
        </w:tc>
      </w:tr>
      <w:tr w:rsidR="004E027A" w14:paraId="3616293C" w14:textId="77777777">
        <w:tblPrEx>
          <w:tblCellMar>
            <w:top w:w="0" w:type="dxa"/>
            <w:bottom w:w="0" w:type="dxa"/>
          </w:tblCellMar>
        </w:tblPrEx>
        <w:trPr>
          <w:jc w:val="center"/>
        </w:trPr>
        <w:tc>
          <w:tcPr>
            <w:tcW w:w="2268" w:type="dxa"/>
          </w:tcPr>
          <w:p w14:paraId="1931C25F" w14:textId="77777777" w:rsidR="004E027A" w:rsidRPr="008C5A6E" w:rsidRDefault="004E027A">
            <w:pPr>
              <w:pStyle w:val="TAC"/>
              <w:ind w:firstLine="292"/>
              <w:jc w:val="left"/>
              <w:rPr>
                <w:rFonts w:cs="Arial"/>
              </w:rPr>
            </w:pPr>
            <w:r w:rsidRPr="008C5A6E">
              <w:rPr>
                <w:rFonts w:cs="Arial"/>
              </w:rPr>
              <w:t>O-TCH/WFS23.85</w:t>
            </w:r>
          </w:p>
        </w:tc>
        <w:tc>
          <w:tcPr>
            <w:tcW w:w="1534" w:type="dxa"/>
          </w:tcPr>
          <w:p w14:paraId="24FA7070" w14:textId="77777777" w:rsidR="004E027A" w:rsidRPr="008C5A6E" w:rsidRDefault="004E027A">
            <w:pPr>
              <w:pStyle w:val="TAC"/>
              <w:rPr>
                <w:rFonts w:cs="Arial"/>
              </w:rPr>
            </w:pPr>
            <w:r w:rsidRPr="008C5A6E">
              <w:rPr>
                <w:rFonts w:cs="Arial"/>
              </w:rPr>
              <w:t>477</w:t>
            </w:r>
          </w:p>
        </w:tc>
        <w:tc>
          <w:tcPr>
            <w:tcW w:w="1397" w:type="dxa"/>
          </w:tcPr>
          <w:p w14:paraId="36B82C77" w14:textId="77777777" w:rsidR="004E027A" w:rsidRPr="008C5A6E" w:rsidRDefault="004E027A">
            <w:pPr>
              <w:pStyle w:val="TAC"/>
              <w:rPr>
                <w:rFonts w:cs="Arial"/>
              </w:rPr>
            </w:pPr>
            <w:r w:rsidRPr="008C5A6E">
              <w:rPr>
                <w:rFonts w:cs="Arial"/>
              </w:rPr>
              <w:t>477</w:t>
            </w:r>
          </w:p>
        </w:tc>
        <w:tc>
          <w:tcPr>
            <w:tcW w:w="1518" w:type="dxa"/>
          </w:tcPr>
          <w:p w14:paraId="528E9869" w14:textId="77777777" w:rsidR="004E027A" w:rsidRPr="008C5A6E" w:rsidRDefault="004E027A">
            <w:pPr>
              <w:pStyle w:val="TAC"/>
              <w:rPr>
                <w:rFonts w:cs="Arial"/>
              </w:rPr>
            </w:pPr>
            <w:r w:rsidRPr="008C5A6E">
              <w:rPr>
                <w:rFonts w:cs="Arial"/>
              </w:rPr>
              <w:t>72</w:t>
            </w:r>
          </w:p>
        </w:tc>
        <w:tc>
          <w:tcPr>
            <w:tcW w:w="1566" w:type="dxa"/>
          </w:tcPr>
          <w:p w14:paraId="4379E36A" w14:textId="77777777" w:rsidR="004E027A" w:rsidRPr="008C5A6E" w:rsidRDefault="004E027A">
            <w:pPr>
              <w:pStyle w:val="TAC"/>
              <w:rPr>
                <w:rFonts w:cs="Arial"/>
              </w:rPr>
            </w:pPr>
            <w:r w:rsidRPr="008C5A6E">
              <w:rPr>
                <w:rFonts w:cs="Arial"/>
              </w:rPr>
              <w:t>405</w:t>
            </w:r>
          </w:p>
        </w:tc>
      </w:tr>
      <w:tr w:rsidR="004E027A" w14:paraId="2F020716" w14:textId="77777777">
        <w:tblPrEx>
          <w:tblCellMar>
            <w:top w:w="0" w:type="dxa"/>
            <w:bottom w:w="0" w:type="dxa"/>
          </w:tblCellMar>
        </w:tblPrEx>
        <w:trPr>
          <w:jc w:val="center"/>
        </w:trPr>
        <w:tc>
          <w:tcPr>
            <w:tcW w:w="2268" w:type="dxa"/>
          </w:tcPr>
          <w:p w14:paraId="0B38A077" w14:textId="77777777" w:rsidR="004E027A" w:rsidRPr="008C5A6E" w:rsidRDefault="004E027A">
            <w:pPr>
              <w:pStyle w:val="TAC"/>
              <w:ind w:firstLine="292"/>
              <w:jc w:val="left"/>
              <w:rPr>
                <w:rFonts w:cs="Arial"/>
              </w:rPr>
            </w:pPr>
            <w:r w:rsidRPr="008C5A6E">
              <w:rPr>
                <w:rFonts w:cs="Arial"/>
              </w:rPr>
              <w:t>O-TCH/WFS15.85</w:t>
            </w:r>
          </w:p>
        </w:tc>
        <w:tc>
          <w:tcPr>
            <w:tcW w:w="1534" w:type="dxa"/>
          </w:tcPr>
          <w:p w14:paraId="1670BB84" w14:textId="77777777" w:rsidR="004E027A" w:rsidRPr="008C5A6E" w:rsidRDefault="004E027A">
            <w:pPr>
              <w:pStyle w:val="TAC"/>
              <w:rPr>
                <w:rFonts w:cs="Arial"/>
              </w:rPr>
            </w:pPr>
            <w:r w:rsidRPr="008C5A6E">
              <w:rPr>
                <w:rFonts w:cs="Arial"/>
              </w:rPr>
              <w:t>317</w:t>
            </w:r>
          </w:p>
        </w:tc>
        <w:tc>
          <w:tcPr>
            <w:tcW w:w="1397" w:type="dxa"/>
          </w:tcPr>
          <w:p w14:paraId="7DD678F6" w14:textId="77777777" w:rsidR="004E027A" w:rsidRPr="008C5A6E" w:rsidRDefault="004E027A">
            <w:pPr>
              <w:pStyle w:val="TAC"/>
              <w:rPr>
                <w:rFonts w:cs="Arial"/>
              </w:rPr>
            </w:pPr>
            <w:r w:rsidRPr="008C5A6E">
              <w:rPr>
                <w:rFonts w:cs="Arial"/>
              </w:rPr>
              <w:t>317</w:t>
            </w:r>
          </w:p>
        </w:tc>
        <w:tc>
          <w:tcPr>
            <w:tcW w:w="1518" w:type="dxa"/>
          </w:tcPr>
          <w:p w14:paraId="27EB768C" w14:textId="77777777" w:rsidR="004E027A" w:rsidRPr="008C5A6E" w:rsidRDefault="004E027A">
            <w:pPr>
              <w:pStyle w:val="TAC"/>
              <w:rPr>
                <w:rFonts w:cs="Arial"/>
              </w:rPr>
            </w:pPr>
            <w:r w:rsidRPr="008C5A6E">
              <w:rPr>
                <w:rFonts w:cs="Arial"/>
              </w:rPr>
              <w:t>72</w:t>
            </w:r>
          </w:p>
        </w:tc>
        <w:tc>
          <w:tcPr>
            <w:tcW w:w="1566" w:type="dxa"/>
          </w:tcPr>
          <w:p w14:paraId="0F2F9208" w14:textId="77777777" w:rsidR="004E027A" w:rsidRPr="008C5A6E" w:rsidRDefault="004E027A">
            <w:pPr>
              <w:pStyle w:val="TAC"/>
              <w:rPr>
                <w:rFonts w:cs="Arial"/>
              </w:rPr>
            </w:pPr>
            <w:r w:rsidRPr="008C5A6E">
              <w:rPr>
                <w:rFonts w:cs="Arial"/>
              </w:rPr>
              <w:t>245</w:t>
            </w:r>
          </w:p>
        </w:tc>
      </w:tr>
      <w:tr w:rsidR="004E027A" w14:paraId="6D12FA81" w14:textId="77777777">
        <w:tblPrEx>
          <w:tblCellMar>
            <w:top w:w="0" w:type="dxa"/>
            <w:bottom w:w="0" w:type="dxa"/>
          </w:tblCellMar>
        </w:tblPrEx>
        <w:trPr>
          <w:jc w:val="center"/>
        </w:trPr>
        <w:tc>
          <w:tcPr>
            <w:tcW w:w="2268" w:type="dxa"/>
          </w:tcPr>
          <w:p w14:paraId="7BD6AA16" w14:textId="77777777" w:rsidR="004E027A" w:rsidRPr="008C5A6E" w:rsidRDefault="004E027A">
            <w:pPr>
              <w:pStyle w:val="TAC"/>
              <w:ind w:firstLine="292"/>
              <w:jc w:val="left"/>
              <w:rPr>
                <w:rFonts w:cs="Arial"/>
              </w:rPr>
            </w:pPr>
            <w:r w:rsidRPr="008C5A6E">
              <w:rPr>
                <w:rFonts w:cs="Arial"/>
              </w:rPr>
              <w:t>O-TCH/WFS12.65</w:t>
            </w:r>
          </w:p>
        </w:tc>
        <w:tc>
          <w:tcPr>
            <w:tcW w:w="1534" w:type="dxa"/>
          </w:tcPr>
          <w:p w14:paraId="7547F8B0" w14:textId="77777777" w:rsidR="004E027A" w:rsidRPr="008C5A6E" w:rsidRDefault="004E027A">
            <w:pPr>
              <w:pStyle w:val="TAC"/>
              <w:rPr>
                <w:rFonts w:cs="Arial"/>
              </w:rPr>
            </w:pPr>
            <w:r w:rsidRPr="008C5A6E">
              <w:rPr>
                <w:rFonts w:cs="Arial"/>
              </w:rPr>
              <w:t>253</w:t>
            </w:r>
          </w:p>
        </w:tc>
        <w:tc>
          <w:tcPr>
            <w:tcW w:w="1397" w:type="dxa"/>
          </w:tcPr>
          <w:p w14:paraId="651C6AF3" w14:textId="77777777" w:rsidR="004E027A" w:rsidRPr="008C5A6E" w:rsidRDefault="004E027A">
            <w:pPr>
              <w:pStyle w:val="TAC"/>
              <w:rPr>
                <w:rFonts w:cs="Arial"/>
              </w:rPr>
            </w:pPr>
            <w:r w:rsidRPr="008C5A6E">
              <w:rPr>
                <w:rFonts w:cs="Arial"/>
              </w:rPr>
              <w:t>253</w:t>
            </w:r>
          </w:p>
        </w:tc>
        <w:tc>
          <w:tcPr>
            <w:tcW w:w="1518" w:type="dxa"/>
          </w:tcPr>
          <w:p w14:paraId="0E3FE597" w14:textId="77777777" w:rsidR="004E027A" w:rsidRPr="008C5A6E" w:rsidRDefault="004E027A">
            <w:pPr>
              <w:pStyle w:val="TAC"/>
              <w:rPr>
                <w:rFonts w:cs="Arial"/>
              </w:rPr>
            </w:pPr>
            <w:r w:rsidRPr="008C5A6E">
              <w:rPr>
                <w:rFonts w:cs="Arial"/>
              </w:rPr>
              <w:t>72</w:t>
            </w:r>
          </w:p>
        </w:tc>
        <w:tc>
          <w:tcPr>
            <w:tcW w:w="1566" w:type="dxa"/>
          </w:tcPr>
          <w:p w14:paraId="44578841" w14:textId="77777777" w:rsidR="004E027A" w:rsidRPr="008C5A6E" w:rsidRDefault="004E027A">
            <w:pPr>
              <w:pStyle w:val="TAC"/>
              <w:rPr>
                <w:rFonts w:cs="Arial"/>
              </w:rPr>
            </w:pPr>
            <w:r w:rsidRPr="008C5A6E">
              <w:rPr>
                <w:rFonts w:cs="Arial"/>
              </w:rPr>
              <w:t>181</w:t>
            </w:r>
          </w:p>
        </w:tc>
      </w:tr>
      <w:tr w:rsidR="004E027A" w14:paraId="0AB66409" w14:textId="77777777">
        <w:tblPrEx>
          <w:tblCellMar>
            <w:top w:w="0" w:type="dxa"/>
            <w:bottom w:w="0" w:type="dxa"/>
          </w:tblCellMar>
        </w:tblPrEx>
        <w:trPr>
          <w:jc w:val="center"/>
        </w:trPr>
        <w:tc>
          <w:tcPr>
            <w:tcW w:w="2268" w:type="dxa"/>
          </w:tcPr>
          <w:p w14:paraId="0C211F5A" w14:textId="77777777" w:rsidR="004E027A" w:rsidRPr="008C5A6E" w:rsidRDefault="004E027A">
            <w:pPr>
              <w:pStyle w:val="TAC"/>
              <w:ind w:firstLine="292"/>
              <w:jc w:val="left"/>
              <w:rPr>
                <w:rFonts w:cs="Arial"/>
              </w:rPr>
            </w:pPr>
            <w:r w:rsidRPr="008C5A6E">
              <w:rPr>
                <w:rFonts w:cs="Arial"/>
              </w:rPr>
              <w:t>O-TCH/WFS8.85</w:t>
            </w:r>
          </w:p>
        </w:tc>
        <w:tc>
          <w:tcPr>
            <w:tcW w:w="1534" w:type="dxa"/>
          </w:tcPr>
          <w:p w14:paraId="6DBC762A" w14:textId="77777777" w:rsidR="004E027A" w:rsidRPr="008C5A6E" w:rsidRDefault="004E027A">
            <w:pPr>
              <w:pStyle w:val="TAC"/>
              <w:rPr>
                <w:rFonts w:cs="Arial"/>
              </w:rPr>
            </w:pPr>
            <w:r w:rsidRPr="008C5A6E">
              <w:rPr>
                <w:rFonts w:cs="Arial"/>
              </w:rPr>
              <w:t>177</w:t>
            </w:r>
          </w:p>
        </w:tc>
        <w:tc>
          <w:tcPr>
            <w:tcW w:w="1397" w:type="dxa"/>
          </w:tcPr>
          <w:p w14:paraId="720E2B7B" w14:textId="77777777" w:rsidR="004E027A" w:rsidRPr="008C5A6E" w:rsidRDefault="004E027A">
            <w:pPr>
              <w:pStyle w:val="TAC"/>
              <w:rPr>
                <w:rFonts w:cs="Arial"/>
              </w:rPr>
            </w:pPr>
            <w:r w:rsidRPr="008C5A6E">
              <w:rPr>
                <w:rFonts w:cs="Arial"/>
              </w:rPr>
              <w:t>177</w:t>
            </w:r>
          </w:p>
        </w:tc>
        <w:tc>
          <w:tcPr>
            <w:tcW w:w="1518" w:type="dxa"/>
          </w:tcPr>
          <w:p w14:paraId="24A70233" w14:textId="77777777" w:rsidR="004E027A" w:rsidRPr="008C5A6E" w:rsidRDefault="004E027A">
            <w:pPr>
              <w:pStyle w:val="TAC"/>
              <w:rPr>
                <w:rFonts w:cs="Arial"/>
              </w:rPr>
            </w:pPr>
            <w:r w:rsidRPr="008C5A6E">
              <w:rPr>
                <w:rFonts w:cs="Arial"/>
              </w:rPr>
              <w:t>64</w:t>
            </w:r>
          </w:p>
        </w:tc>
        <w:tc>
          <w:tcPr>
            <w:tcW w:w="1566" w:type="dxa"/>
          </w:tcPr>
          <w:p w14:paraId="360C2363" w14:textId="77777777" w:rsidR="004E027A" w:rsidRPr="008C5A6E" w:rsidRDefault="004E027A">
            <w:pPr>
              <w:pStyle w:val="TAC"/>
              <w:rPr>
                <w:rFonts w:cs="Arial"/>
              </w:rPr>
            </w:pPr>
            <w:r w:rsidRPr="008C5A6E">
              <w:rPr>
                <w:rFonts w:cs="Arial"/>
              </w:rPr>
              <w:t>113</w:t>
            </w:r>
          </w:p>
        </w:tc>
      </w:tr>
      <w:tr w:rsidR="004E027A" w14:paraId="32366C64" w14:textId="77777777">
        <w:tblPrEx>
          <w:tblCellMar>
            <w:top w:w="0" w:type="dxa"/>
            <w:bottom w:w="0" w:type="dxa"/>
          </w:tblCellMar>
        </w:tblPrEx>
        <w:trPr>
          <w:jc w:val="center"/>
        </w:trPr>
        <w:tc>
          <w:tcPr>
            <w:tcW w:w="2268" w:type="dxa"/>
          </w:tcPr>
          <w:p w14:paraId="1228634C" w14:textId="77777777" w:rsidR="004E027A" w:rsidRPr="008C5A6E" w:rsidRDefault="004E027A">
            <w:pPr>
              <w:pStyle w:val="TAC"/>
              <w:ind w:firstLine="292"/>
              <w:jc w:val="left"/>
              <w:rPr>
                <w:rFonts w:cs="Arial"/>
              </w:rPr>
            </w:pPr>
            <w:r w:rsidRPr="008C5A6E">
              <w:rPr>
                <w:rFonts w:cs="Arial"/>
              </w:rPr>
              <w:t>O-TCH/WFS6.60</w:t>
            </w:r>
          </w:p>
        </w:tc>
        <w:tc>
          <w:tcPr>
            <w:tcW w:w="1534" w:type="dxa"/>
          </w:tcPr>
          <w:p w14:paraId="32760CAA" w14:textId="77777777" w:rsidR="004E027A" w:rsidRPr="008C5A6E" w:rsidRDefault="004E027A">
            <w:pPr>
              <w:pStyle w:val="TAC"/>
              <w:rPr>
                <w:rFonts w:cs="Arial"/>
              </w:rPr>
            </w:pPr>
            <w:r w:rsidRPr="008C5A6E">
              <w:rPr>
                <w:rFonts w:cs="Arial"/>
              </w:rPr>
              <w:t>132</w:t>
            </w:r>
          </w:p>
        </w:tc>
        <w:tc>
          <w:tcPr>
            <w:tcW w:w="1397" w:type="dxa"/>
          </w:tcPr>
          <w:p w14:paraId="75D0961E" w14:textId="77777777" w:rsidR="004E027A" w:rsidRPr="008C5A6E" w:rsidRDefault="004E027A">
            <w:pPr>
              <w:pStyle w:val="TAC"/>
              <w:rPr>
                <w:rFonts w:cs="Arial"/>
              </w:rPr>
            </w:pPr>
            <w:r w:rsidRPr="008C5A6E">
              <w:rPr>
                <w:rFonts w:cs="Arial"/>
              </w:rPr>
              <w:t>132</w:t>
            </w:r>
          </w:p>
        </w:tc>
        <w:tc>
          <w:tcPr>
            <w:tcW w:w="1518" w:type="dxa"/>
          </w:tcPr>
          <w:p w14:paraId="5E1BFE39" w14:textId="77777777" w:rsidR="004E027A" w:rsidRPr="008C5A6E" w:rsidRDefault="004E027A">
            <w:pPr>
              <w:pStyle w:val="TAC"/>
              <w:rPr>
                <w:rFonts w:cs="Arial"/>
              </w:rPr>
            </w:pPr>
            <w:r w:rsidRPr="008C5A6E">
              <w:rPr>
                <w:rFonts w:cs="Arial"/>
              </w:rPr>
              <w:t>54</w:t>
            </w:r>
          </w:p>
        </w:tc>
        <w:tc>
          <w:tcPr>
            <w:tcW w:w="1566" w:type="dxa"/>
          </w:tcPr>
          <w:p w14:paraId="72F4BE53" w14:textId="77777777" w:rsidR="004E027A" w:rsidRPr="008C5A6E" w:rsidRDefault="004E027A">
            <w:pPr>
              <w:pStyle w:val="TAC"/>
              <w:rPr>
                <w:rFonts w:cs="Arial"/>
              </w:rPr>
            </w:pPr>
            <w:r w:rsidRPr="008C5A6E">
              <w:rPr>
                <w:rFonts w:cs="Arial"/>
              </w:rPr>
              <w:t>78</w:t>
            </w:r>
          </w:p>
        </w:tc>
      </w:tr>
    </w:tbl>
    <w:p w14:paraId="6CE90414" w14:textId="77777777" w:rsidR="004E027A" w:rsidRDefault="004E027A">
      <w:pPr>
        <w:pStyle w:val="FP"/>
      </w:pPr>
    </w:p>
    <w:p w14:paraId="424E659B" w14:textId="77777777" w:rsidR="004E027A" w:rsidRDefault="004E027A">
      <w:pPr>
        <w:pStyle w:val="Heading4"/>
        <w:rPr>
          <w:color w:val="000000"/>
        </w:rPr>
      </w:pPr>
      <w:bookmarkStart w:id="261" w:name="_Toc2788766"/>
      <w:r>
        <w:rPr>
          <w:color w:val="000000"/>
        </w:rPr>
        <w:t>3.16.4.3</w:t>
      </w:r>
      <w:r>
        <w:rPr>
          <w:color w:val="000000"/>
        </w:rPr>
        <w:tab/>
        <w:t>Parity for speech frames</w:t>
      </w:r>
      <w:bookmarkEnd w:id="261"/>
    </w:p>
    <w:p w14:paraId="549CCC57" w14:textId="77777777" w:rsidR="004E027A" w:rsidRDefault="004E027A">
      <w:pPr>
        <w:rPr>
          <w:color w:val="000000"/>
        </w:rPr>
      </w:pPr>
      <w:r>
        <w:rPr>
          <w:color w:val="000000"/>
        </w:rPr>
        <w:t>The basic parameters for each codec mode for the first encoding step are shown below:</w:t>
      </w:r>
    </w:p>
    <w:p w14:paraId="1E580810"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68"/>
        <w:gridCol w:w="1468"/>
        <w:gridCol w:w="1527"/>
        <w:gridCol w:w="1022"/>
        <w:gridCol w:w="2368"/>
      </w:tblGrid>
      <w:tr w:rsidR="004E027A" w14:paraId="39914BED" w14:textId="77777777">
        <w:tblPrEx>
          <w:tblCellMar>
            <w:top w:w="0" w:type="dxa"/>
            <w:bottom w:w="0" w:type="dxa"/>
          </w:tblCellMar>
        </w:tblPrEx>
        <w:trPr>
          <w:cantSplit/>
          <w:trHeight w:val="712"/>
          <w:jc w:val="center"/>
        </w:trPr>
        <w:tc>
          <w:tcPr>
            <w:tcW w:w="2268" w:type="dxa"/>
          </w:tcPr>
          <w:p w14:paraId="323A1B37" w14:textId="77777777" w:rsidR="004E027A" w:rsidRPr="008C5A6E" w:rsidRDefault="004E027A">
            <w:pPr>
              <w:pStyle w:val="TAH"/>
              <w:rPr>
                <w:rFonts w:cs="Arial"/>
              </w:rPr>
            </w:pPr>
            <w:r w:rsidRPr="008C5A6E">
              <w:rPr>
                <w:rFonts w:cs="Arial"/>
              </w:rPr>
              <w:t>Codec</w:t>
            </w:r>
          </w:p>
          <w:p w14:paraId="7A32D8CE" w14:textId="77777777" w:rsidR="004E027A" w:rsidRPr="008C5A6E" w:rsidRDefault="004E027A">
            <w:pPr>
              <w:pStyle w:val="TAH"/>
              <w:rPr>
                <w:rFonts w:cs="Arial"/>
              </w:rPr>
            </w:pPr>
            <w:r w:rsidRPr="008C5A6E">
              <w:rPr>
                <w:rFonts w:cs="Arial"/>
              </w:rPr>
              <w:t xml:space="preserve">mode </w:t>
            </w:r>
          </w:p>
          <w:p w14:paraId="0BB45026" w14:textId="77777777" w:rsidR="004E027A" w:rsidRPr="008C5A6E" w:rsidRDefault="004E027A">
            <w:pPr>
              <w:pStyle w:val="TAH"/>
              <w:rPr>
                <w:rFonts w:cs="Arial"/>
              </w:rPr>
            </w:pPr>
          </w:p>
        </w:tc>
        <w:tc>
          <w:tcPr>
            <w:tcW w:w="1468" w:type="dxa"/>
          </w:tcPr>
          <w:p w14:paraId="1F737848" w14:textId="77777777" w:rsidR="004E027A" w:rsidRPr="008C5A6E" w:rsidRDefault="004E027A">
            <w:pPr>
              <w:pStyle w:val="TAH"/>
              <w:rPr>
                <w:rFonts w:cs="Arial"/>
              </w:rPr>
            </w:pPr>
            <w:r w:rsidRPr="008C5A6E">
              <w:rPr>
                <w:rFonts w:cs="Arial"/>
              </w:rPr>
              <w:t>Number of</w:t>
            </w:r>
          </w:p>
          <w:p w14:paraId="2BDA17A8" w14:textId="77777777" w:rsidR="004E027A" w:rsidRPr="008C5A6E" w:rsidRDefault="004E027A">
            <w:pPr>
              <w:pStyle w:val="TAH"/>
              <w:rPr>
                <w:rFonts w:cs="Arial"/>
              </w:rPr>
            </w:pPr>
            <w:r w:rsidRPr="008C5A6E">
              <w:rPr>
                <w:rFonts w:cs="Arial"/>
              </w:rPr>
              <w:t>class 1 bits</w:t>
            </w:r>
          </w:p>
          <w:p w14:paraId="68CA5608" w14:textId="77777777" w:rsidR="004E027A" w:rsidRPr="008C5A6E" w:rsidRDefault="004E027A">
            <w:pPr>
              <w:pStyle w:val="TAH"/>
              <w:rPr>
                <w:rFonts w:cs="Arial"/>
              </w:rPr>
            </w:pPr>
            <w:r w:rsidRPr="008C5A6E">
              <w:rPr>
                <w:rFonts w:cs="Arial"/>
              </w:rPr>
              <w:t>(K</w:t>
            </w:r>
            <w:r w:rsidRPr="008C5A6E">
              <w:rPr>
                <w:rFonts w:cs="Arial"/>
                <w:vertAlign w:val="subscript"/>
              </w:rPr>
              <w:t>d1</w:t>
            </w:r>
            <w:r w:rsidRPr="008C5A6E">
              <w:rPr>
                <w:rFonts w:cs="Arial"/>
              </w:rPr>
              <w:t>)</w:t>
            </w:r>
          </w:p>
        </w:tc>
        <w:tc>
          <w:tcPr>
            <w:tcW w:w="1527" w:type="dxa"/>
          </w:tcPr>
          <w:p w14:paraId="35534E1E" w14:textId="77777777" w:rsidR="004E027A" w:rsidRPr="008C5A6E" w:rsidRDefault="004E027A">
            <w:pPr>
              <w:pStyle w:val="TAH"/>
              <w:rPr>
                <w:rFonts w:cs="Arial"/>
              </w:rPr>
            </w:pPr>
            <w:smartTag w:uri="urn:schemas-microsoft-com:office:smarttags" w:element="stockticker">
              <w:r w:rsidRPr="008C5A6E">
                <w:rPr>
                  <w:rFonts w:cs="Arial"/>
                </w:rPr>
                <w:t>CRC</w:t>
              </w:r>
            </w:smartTag>
            <w:r w:rsidRPr="008C5A6E">
              <w:rPr>
                <w:rFonts w:cs="Arial"/>
              </w:rPr>
              <w:t xml:space="preserve"> </w:t>
            </w:r>
          </w:p>
          <w:p w14:paraId="57E8AD3D" w14:textId="77777777" w:rsidR="004E027A" w:rsidRPr="008C5A6E" w:rsidRDefault="004E027A">
            <w:pPr>
              <w:pStyle w:val="TAH"/>
              <w:rPr>
                <w:rFonts w:cs="Arial"/>
              </w:rPr>
            </w:pPr>
            <w:r w:rsidRPr="008C5A6E">
              <w:rPr>
                <w:rFonts w:cs="Arial"/>
              </w:rPr>
              <w:t xml:space="preserve">Protected bits </w:t>
            </w:r>
          </w:p>
          <w:p w14:paraId="144ADCEC" w14:textId="77777777" w:rsidR="004E027A" w:rsidRPr="008C5A6E" w:rsidRDefault="004E027A">
            <w:pPr>
              <w:pStyle w:val="TAH"/>
              <w:rPr>
                <w:rFonts w:cs="Arial"/>
              </w:rPr>
            </w:pPr>
            <w:r w:rsidRPr="008C5A6E">
              <w:rPr>
                <w:rFonts w:cs="Arial"/>
              </w:rPr>
              <w:t>(K</w:t>
            </w:r>
            <w:r w:rsidRPr="008C5A6E">
              <w:rPr>
                <w:rFonts w:cs="Arial"/>
                <w:vertAlign w:val="subscript"/>
              </w:rPr>
              <w:t>d1a</w:t>
            </w:r>
            <w:r w:rsidRPr="008C5A6E">
              <w:rPr>
                <w:rFonts w:cs="Arial"/>
              </w:rPr>
              <w:t>)</w:t>
            </w:r>
          </w:p>
        </w:tc>
        <w:tc>
          <w:tcPr>
            <w:tcW w:w="1022" w:type="dxa"/>
          </w:tcPr>
          <w:p w14:paraId="170A0275" w14:textId="77777777" w:rsidR="004E027A" w:rsidRPr="008C5A6E" w:rsidRDefault="004E027A">
            <w:pPr>
              <w:pStyle w:val="TAH"/>
              <w:rPr>
                <w:rFonts w:cs="Arial"/>
              </w:rPr>
            </w:pPr>
            <w:smartTag w:uri="urn:schemas-microsoft-com:office:smarttags" w:element="stockticker">
              <w:r w:rsidRPr="008C5A6E">
                <w:rPr>
                  <w:rFonts w:cs="Arial"/>
                </w:rPr>
                <w:t>CRC</w:t>
              </w:r>
            </w:smartTag>
            <w:r w:rsidRPr="008C5A6E">
              <w:rPr>
                <w:rFonts w:cs="Arial"/>
              </w:rPr>
              <w:t xml:space="preserve"> bits</w:t>
            </w:r>
          </w:p>
        </w:tc>
        <w:tc>
          <w:tcPr>
            <w:tcW w:w="2368" w:type="dxa"/>
          </w:tcPr>
          <w:p w14:paraId="760D093C" w14:textId="77777777" w:rsidR="004E027A" w:rsidRPr="008C5A6E" w:rsidRDefault="004E027A">
            <w:pPr>
              <w:pStyle w:val="TAH"/>
              <w:rPr>
                <w:rFonts w:cs="Arial"/>
              </w:rPr>
            </w:pPr>
            <w:r w:rsidRPr="008C5A6E">
              <w:rPr>
                <w:rFonts w:cs="Arial"/>
              </w:rPr>
              <w:t xml:space="preserve">Number of bits after first encoding step </w:t>
            </w:r>
          </w:p>
          <w:p w14:paraId="6D282E9E" w14:textId="77777777" w:rsidR="004E027A" w:rsidRPr="008C5A6E" w:rsidRDefault="004E027A">
            <w:pPr>
              <w:pStyle w:val="TAH"/>
              <w:rPr>
                <w:rFonts w:cs="Arial"/>
              </w:rPr>
            </w:pPr>
            <w:r w:rsidRPr="008C5A6E">
              <w:rPr>
                <w:rFonts w:cs="Arial"/>
              </w:rPr>
              <w:t>(K</w:t>
            </w:r>
            <w:r w:rsidRPr="008C5A6E">
              <w:rPr>
                <w:rFonts w:cs="Arial"/>
                <w:vertAlign w:val="subscript"/>
              </w:rPr>
              <w:t>u</w:t>
            </w:r>
            <w:r w:rsidRPr="008C5A6E">
              <w:rPr>
                <w:rFonts w:cs="Arial"/>
              </w:rPr>
              <w:t xml:space="preserve"> = K</w:t>
            </w:r>
            <w:r w:rsidRPr="008C5A6E">
              <w:rPr>
                <w:rFonts w:cs="Arial"/>
                <w:vertAlign w:val="subscript"/>
              </w:rPr>
              <w:t>d</w:t>
            </w:r>
            <w:r w:rsidRPr="008C5A6E">
              <w:rPr>
                <w:rFonts w:cs="Arial"/>
              </w:rPr>
              <w:t xml:space="preserve"> + 6)</w:t>
            </w:r>
          </w:p>
        </w:tc>
      </w:tr>
      <w:tr w:rsidR="004E027A" w14:paraId="3DBDF462" w14:textId="77777777">
        <w:tblPrEx>
          <w:tblCellMar>
            <w:top w:w="0" w:type="dxa"/>
            <w:bottom w:w="0" w:type="dxa"/>
          </w:tblCellMar>
        </w:tblPrEx>
        <w:trPr>
          <w:cantSplit/>
          <w:jc w:val="center"/>
        </w:trPr>
        <w:tc>
          <w:tcPr>
            <w:tcW w:w="2268" w:type="dxa"/>
          </w:tcPr>
          <w:p w14:paraId="161A8590" w14:textId="77777777" w:rsidR="004E027A" w:rsidRPr="008C5A6E" w:rsidRDefault="004E027A">
            <w:pPr>
              <w:pStyle w:val="TAC"/>
              <w:ind w:firstLine="299"/>
              <w:jc w:val="left"/>
              <w:rPr>
                <w:rFonts w:cs="Arial"/>
              </w:rPr>
            </w:pPr>
            <w:r w:rsidRPr="008C5A6E">
              <w:rPr>
                <w:rFonts w:cs="Arial"/>
              </w:rPr>
              <w:t>O-TCH/WFS23.85</w:t>
            </w:r>
          </w:p>
        </w:tc>
        <w:tc>
          <w:tcPr>
            <w:tcW w:w="1468" w:type="dxa"/>
          </w:tcPr>
          <w:p w14:paraId="12829D36" w14:textId="77777777" w:rsidR="004E027A" w:rsidRPr="008C5A6E" w:rsidRDefault="004E027A">
            <w:pPr>
              <w:pStyle w:val="TAC"/>
              <w:rPr>
                <w:rFonts w:cs="Arial"/>
              </w:rPr>
            </w:pPr>
            <w:r w:rsidRPr="008C5A6E">
              <w:rPr>
                <w:rFonts w:cs="Arial"/>
              </w:rPr>
              <w:t>477</w:t>
            </w:r>
          </w:p>
        </w:tc>
        <w:tc>
          <w:tcPr>
            <w:tcW w:w="1527" w:type="dxa"/>
          </w:tcPr>
          <w:p w14:paraId="37D5E76D" w14:textId="77777777" w:rsidR="004E027A" w:rsidRPr="008C5A6E" w:rsidRDefault="004E027A">
            <w:pPr>
              <w:pStyle w:val="TAC"/>
              <w:rPr>
                <w:rFonts w:cs="Arial"/>
              </w:rPr>
            </w:pPr>
            <w:r w:rsidRPr="008C5A6E">
              <w:rPr>
                <w:rFonts w:cs="Arial"/>
              </w:rPr>
              <w:t>72</w:t>
            </w:r>
          </w:p>
        </w:tc>
        <w:tc>
          <w:tcPr>
            <w:tcW w:w="1022" w:type="dxa"/>
          </w:tcPr>
          <w:p w14:paraId="241C0D07" w14:textId="77777777" w:rsidR="004E027A" w:rsidRPr="008C5A6E" w:rsidRDefault="004E027A">
            <w:pPr>
              <w:pStyle w:val="TAC"/>
              <w:rPr>
                <w:rFonts w:cs="Arial"/>
              </w:rPr>
            </w:pPr>
            <w:r w:rsidRPr="008C5A6E">
              <w:rPr>
                <w:rFonts w:cs="Arial"/>
              </w:rPr>
              <w:t>6</w:t>
            </w:r>
          </w:p>
        </w:tc>
        <w:tc>
          <w:tcPr>
            <w:tcW w:w="2368" w:type="dxa"/>
          </w:tcPr>
          <w:p w14:paraId="632C8382" w14:textId="77777777" w:rsidR="004E027A" w:rsidRPr="008C5A6E" w:rsidRDefault="004E027A">
            <w:pPr>
              <w:pStyle w:val="TAC"/>
              <w:rPr>
                <w:rFonts w:cs="Arial"/>
              </w:rPr>
            </w:pPr>
            <w:r w:rsidRPr="008C5A6E">
              <w:rPr>
                <w:rFonts w:cs="Arial"/>
              </w:rPr>
              <w:t>483</w:t>
            </w:r>
          </w:p>
        </w:tc>
      </w:tr>
      <w:tr w:rsidR="004E027A" w14:paraId="12013721" w14:textId="77777777">
        <w:tblPrEx>
          <w:tblCellMar>
            <w:top w:w="0" w:type="dxa"/>
            <w:bottom w:w="0" w:type="dxa"/>
          </w:tblCellMar>
        </w:tblPrEx>
        <w:trPr>
          <w:cantSplit/>
          <w:jc w:val="center"/>
        </w:trPr>
        <w:tc>
          <w:tcPr>
            <w:tcW w:w="2268" w:type="dxa"/>
          </w:tcPr>
          <w:p w14:paraId="3B552B7E" w14:textId="77777777" w:rsidR="004E027A" w:rsidRPr="008C5A6E" w:rsidRDefault="004E027A">
            <w:pPr>
              <w:pStyle w:val="TAC"/>
              <w:ind w:firstLine="299"/>
              <w:jc w:val="left"/>
              <w:rPr>
                <w:rFonts w:cs="Arial"/>
              </w:rPr>
            </w:pPr>
            <w:r w:rsidRPr="008C5A6E">
              <w:rPr>
                <w:rFonts w:cs="Arial"/>
              </w:rPr>
              <w:t xml:space="preserve">O-TCH/WFS15.85 </w:t>
            </w:r>
          </w:p>
        </w:tc>
        <w:tc>
          <w:tcPr>
            <w:tcW w:w="1468" w:type="dxa"/>
          </w:tcPr>
          <w:p w14:paraId="4D725D16" w14:textId="77777777" w:rsidR="004E027A" w:rsidRPr="008C5A6E" w:rsidRDefault="004E027A">
            <w:pPr>
              <w:pStyle w:val="TAC"/>
              <w:rPr>
                <w:rFonts w:cs="Arial"/>
              </w:rPr>
            </w:pPr>
            <w:r w:rsidRPr="008C5A6E">
              <w:rPr>
                <w:rFonts w:cs="Arial"/>
              </w:rPr>
              <w:t>317</w:t>
            </w:r>
          </w:p>
        </w:tc>
        <w:tc>
          <w:tcPr>
            <w:tcW w:w="1527" w:type="dxa"/>
          </w:tcPr>
          <w:p w14:paraId="3769E671" w14:textId="77777777" w:rsidR="004E027A" w:rsidRPr="008C5A6E" w:rsidRDefault="004E027A">
            <w:pPr>
              <w:pStyle w:val="TAC"/>
              <w:rPr>
                <w:rFonts w:cs="Arial"/>
              </w:rPr>
            </w:pPr>
            <w:r w:rsidRPr="008C5A6E">
              <w:rPr>
                <w:rFonts w:cs="Arial"/>
              </w:rPr>
              <w:t>72</w:t>
            </w:r>
          </w:p>
        </w:tc>
        <w:tc>
          <w:tcPr>
            <w:tcW w:w="1022" w:type="dxa"/>
          </w:tcPr>
          <w:p w14:paraId="74BA4188" w14:textId="77777777" w:rsidR="004E027A" w:rsidRPr="008C5A6E" w:rsidRDefault="004E027A">
            <w:pPr>
              <w:pStyle w:val="TAC"/>
              <w:rPr>
                <w:rFonts w:cs="Arial"/>
              </w:rPr>
            </w:pPr>
            <w:r w:rsidRPr="008C5A6E">
              <w:rPr>
                <w:rFonts w:cs="Arial"/>
              </w:rPr>
              <w:t>6</w:t>
            </w:r>
          </w:p>
        </w:tc>
        <w:tc>
          <w:tcPr>
            <w:tcW w:w="2368" w:type="dxa"/>
          </w:tcPr>
          <w:p w14:paraId="2870FF5C" w14:textId="77777777" w:rsidR="004E027A" w:rsidRPr="008C5A6E" w:rsidRDefault="004E027A">
            <w:pPr>
              <w:pStyle w:val="TAC"/>
              <w:rPr>
                <w:rFonts w:cs="Arial"/>
              </w:rPr>
            </w:pPr>
            <w:r w:rsidRPr="008C5A6E">
              <w:rPr>
                <w:rFonts w:cs="Arial"/>
              </w:rPr>
              <w:t>323</w:t>
            </w:r>
          </w:p>
        </w:tc>
      </w:tr>
      <w:tr w:rsidR="004E027A" w14:paraId="3D78B597" w14:textId="77777777">
        <w:tblPrEx>
          <w:tblCellMar>
            <w:top w:w="0" w:type="dxa"/>
            <w:bottom w:w="0" w:type="dxa"/>
          </w:tblCellMar>
        </w:tblPrEx>
        <w:trPr>
          <w:cantSplit/>
          <w:jc w:val="center"/>
        </w:trPr>
        <w:tc>
          <w:tcPr>
            <w:tcW w:w="2268" w:type="dxa"/>
          </w:tcPr>
          <w:p w14:paraId="53ACA422" w14:textId="77777777" w:rsidR="004E027A" w:rsidRPr="008C5A6E" w:rsidRDefault="004E027A">
            <w:pPr>
              <w:pStyle w:val="TAC"/>
              <w:ind w:firstLine="299"/>
              <w:jc w:val="left"/>
              <w:rPr>
                <w:rFonts w:cs="Arial"/>
              </w:rPr>
            </w:pPr>
            <w:r w:rsidRPr="008C5A6E">
              <w:rPr>
                <w:rFonts w:cs="Arial"/>
              </w:rPr>
              <w:t xml:space="preserve">O-TCH/WFS12.65 </w:t>
            </w:r>
          </w:p>
        </w:tc>
        <w:tc>
          <w:tcPr>
            <w:tcW w:w="1468" w:type="dxa"/>
          </w:tcPr>
          <w:p w14:paraId="2121A091" w14:textId="77777777" w:rsidR="004E027A" w:rsidRPr="008C5A6E" w:rsidRDefault="004E027A">
            <w:pPr>
              <w:pStyle w:val="TAC"/>
              <w:rPr>
                <w:rFonts w:cs="Arial"/>
              </w:rPr>
            </w:pPr>
            <w:r w:rsidRPr="008C5A6E">
              <w:rPr>
                <w:rFonts w:cs="Arial"/>
              </w:rPr>
              <w:t>253</w:t>
            </w:r>
          </w:p>
        </w:tc>
        <w:tc>
          <w:tcPr>
            <w:tcW w:w="1527" w:type="dxa"/>
          </w:tcPr>
          <w:p w14:paraId="2219A9F4" w14:textId="77777777" w:rsidR="004E027A" w:rsidRPr="008C5A6E" w:rsidRDefault="004E027A">
            <w:pPr>
              <w:pStyle w:val="TAC"/>
              <w:rPr>
                <w:rFonts w:cs="Arial"/>
              </w:rPr>
            </w:pPr>
            <w:r w:rsidRPr="008C5A6E">
              <w:rPr>
                <w:rFonts w:cs="Arial"/>
              </w:rPr>
              <w:t>72</w:t>
            </w:r>
          </w:p>
        </w:tc>
        <w:tc>
          <w:tcPr>
            <w:tcW w:w="1022" w:type="dxa"/>
          </w:tcPr>
          <w:p w14:paraId="4D99AFDC" w14:textId="77777777" w:rsidR="004E027A" w:rsidRPr="008C5A6E" w:rsidRDefault="004E027A">
            <w:pPr>
              <w:pStyle w:val="TAC"/>
              <w:rPr>
                <w:rFonts w:cs="Arial"/>
              </w:rPr>
            </w:pPr>
            <w:r w:rsidRPr="008C5A6E">
              <w:rPr>
                <w:rFonts w:cs="Arial"/>
              </w:rPr>
              <w:t>6</w:t>
            </w:r>
          </w:p>
        </w:tc>
        <w:tc>
          <w:tcPr>
            <w:tcW w:w="2368" w:type="dxa"/>
          </w:tcPr>
          <w:p w14:paraId="1BFC69EF" w14:textId="77777777" w:rsidR="004E027A" w:rsidRPr="008C5A6E" w:rsidRDefault="004E027A">
            <w:pPr>
              <w:pStyle w:val="TAC"/>
              <w:rPr>
                <w:rFonts w:cs="Arial"/>
              </w:rPr>
            </w:pPr>
            <w:r w:rsidRPr="008C5A6E">
              <w:rPr>
                <w:rFonts w:cs="Arial"/>
              </w:rPr>
              <w:t>259</w:t>
            </w:r>
          </w:p>
        </w:tc>
      </w:tr>
      <w:tr w:rsidR="004E027A" w14:paraId="60763A18" w14:textId="77777777">
        <w:tblPrEx>
          <w:tblCellMar>
            <w:top w:w="0" w:type="dxa"/>
            <w:bottom w:w="0" w:type="dxa"/>
          </w:tblCellMar>
        </w:tblPrEx>
        <w:trPr>
          <w:cantSplit/>
          <w:jc w:val="center"/>
        </w:trPr>
        <w:tc>
          <w:tcPr>
            <w:tcW w:w="2268" w:type="dxa"/>
          </w:tcPr>
          <w:p w14:paraId="5ADB2B6F" w14:textId="77777777" w:rsidR="004E027A" w:rsidRPr="008C5A6E" w:rsidRDefault="004E027A">
            <w:pPr>
              <w:pStyle w:val="TAC"/>
              <w:ind w:firstLine="299"/>
              <w:jc w:val="left"/>
              <w:rPr>
                <w:rFonts w:cs="Arial"/>
              </w:rPr>
            </w:pPr>
            <w:r w:rsidRPr="008C5A6E">
              <w:rPr>
                <w:rFonts w:cs="Arial"/>
              </w:rPr>
              <w:t xml:space="preserve">O-TCH/WFS8.85 </w:t>
            </w:r>
          </w:p>
        </w:tc>
        <w:tc>
          <w:tcPr>
            <w:tcW w:w="1468" w:type="dxa"/>
          </w:tcPr>
          <w:p w14:paraId="251E2967" w14:textId="77777777" w:rsidR="004E027A" w:rsidRPr="008C5A6E" w:rsidRDefault="004E027A">
            <w:pPr>
              <w:pStyle w:val="TAC"/>
              <w:rPr>
                <w:rFonts w:cs="Arial"/>
              </w:rPr>
            </w:pPr>
            <w:r w:rsidRPr="008C5A6E">
              <w:rPr>
                <w:rFonts w:cs="Arial"/>
              </w:rPr>
              <w:t>177</w:t>
            </w:r>
          </w:p>
        </w:tc>
        <w:tc>
          <w:tcPr>
            <w:tcW w:w="1527" w:type="dxa"/>
          </w:tcPr>
          <w:p w14:paraId="1127135C" w14:textId="77777777" w:rsidR="004E027A" w:rsidRPr="008C5A6E" w:rsidRDefault="004E027A">
            <w:pPr>
              <w:pStyle w:val="TAC"/>
              <w:rPr>
                <w:rFonts w:cs="Arial"/>
              </w:rPr>
            </w:pPr>
            <w:r w:rsidRPr="008C5A6E">
              <w:rPr>
                <w:rFonts w:cs="Arial"/>
              </w:rPr>
              <w:t>64</w:t>
            </w:r>
          </w:p>
        </w:tc>
        <w:tc>
          <w:tcPr>
            <w:tcW w:w="1022" w:type="dxa"/>
          </w:tcPr>
          <w:p w14:paraId="231E7A14" w14:textId="77777777" w:rsidR="004E027A" w:rsidRPr="008C5A6E" w:rsidRDefault="004E027A">
            <w:pPr>
              <w:pStyle w:val="TAC"/>
              <w:rPr>
                <w:rFonts w:cs="Arial"/>
              </w:rPr>
            </w:pPr>
            <w:r w:rsidRPr="008C5A6E">
              <w:rPr>
                <w:rFonts w:cs="Arial"/>
              </w:rPr>
              <w:t>6</w:t>
            </w:r>
          </w:p>
        </w:tc>
        <w:tc>
          <w:tcPr>
            <w:tcW w:w="2368" w:type="dxa"/>
          </w:tcPr>
          <w:p w14:paraId="633E19F2" w14:textId="77777777" w:rsidR="004E027A" w:rsidRPr="008C5A6E" w:rsidRDefault="004E027A">
            <w:pPr>
              <w:pStyle w:val="TAC"/>
              <w:rPr>
                <w:rFonts w:cs="Arial"/>
              </w:rPr>
            </w:pPr>
            <w:r w:rsidRPr="008C5A6E">
              <w:rPr>
                <w:rFonts w:cs="Arial"/>
              </w:rPr>
              <w:t>183</w:t>
            </w:r>
          </w:p>
        </w:tc>
      </w:tr>
      <w:tr w:rsidR="004E027A" w14:paraId="68D15C3A" w14:textId="77777777">
        <w:tblPrEx>
          <w:tblCellMar>
            <w:top w:w="0" w:type="dxa"/>
            <w:bottom w:w="0" w:type="dxa"/>
          </w:tblCellMar>
        </w:tblPrEx>
        <w:trPr>
          <w:cantSplit/>
          <w:jc w:val="center"/>
        </w:trPr>
        <w:tc>
          <w:tcPr>
            <w:tcW w:w="2268" w:type="dxa"/>
          </w:tcPr>
          <w:p w14:paraId="329F9B1D" w14:textId="77777777" w:rsidR="004E027A" w:rsidRPr="008C5A6E" w:rsidRDefault="004E027A">
            <w:pPr>
              <w:pStyle w:val="TAC"/>
              <w:ind w:firstLine="299"/>
              <w:jc w:val="left"/>
              <w:rPr>
                <w:rFonts w:cs="Arial"/>
              </w:rPr>
            </w:pPr>
            <w:r w:rsidRPr="008C5A6E">
              <w:rPr>
                <w:rFonts w:cs="Arial"/>
              </w:rPr>
              <w:t>O-TCH/WFS6.60</w:t>
            </w:r>
          </w:p>
        </w:tc>
        <w:tc>
          <w:tcPr>
            <w:tcW w:w="1468" w:type="dxa"/>
          </w:tcPr>
          <w:p w14:paraId="300E6CB2" w14:textId="77777777" w:rsidR="004E027A" w:rsidRPr="008C5A6E" w:rsidRDefault="004E027A">
            <w:pPr>
              <w:pStyle w:val="TAC"/>
              <w:rPr>
                <w:rFonts w:cs="Arial"/>
              </w:rPr>
            </w:pPr>
            <w:r w:rsidRPr="008C5A6E">
              <w:rPr>
                <w:rFonts w:cs="Arial"/>
              </w:rPr>
              <w:t>132</w:t>
            </w:r>
          </w:p>
        </w:tc>
        <w:tc>
          <w:tcPr>
            <w:tcW w:w="1527" w:type="dxa"/>
          </w:tcPr>
          <w:p w14:paraId="346CB53E" w14:textId="77777777" w:rsidR="004E027A" w:rsidRPr="008C5A6E" w:rsidRDefault="004E027A">
            <w:pPr>
              <w:pStyle w:val="TAC"/>
              <w:rPr>
                <w:rFonts w:cs="Arial"/>
              </w:rPr>
            </w:pPr>
            <w:r w:rsidRPr="008C5A6E">
              <w:rPr>
                <w:rFonts w:cs="Arial"/>
              </w:rPr>
              <w:t>54</w:t>
            </w:r>
          </w:p>
        </w:tc>
        <w:tc>
          <w:tcPr>
            <w:tcW w:w="1022" w:type="dxa"/>
          </w:tcPr>
          <w:p w14:paraId="4971D76D" w14:textId="77777777" w:rsidR="004E027A" w:rsidRPr="008C5A6E" w:rsidRDefault="004E027A">
            <w:pPr>
              <w:pStyle w:val="TAC"/>
              <w:rPr>
                <w:rFonts w:cs="Arial"/>
              </w:rPr>
            </w:pPr>
            <w:r w:rsidRPr="008C5A6E">
              <w:rPr>
                <w:rFonts w:cs="Arial"/>
              </w:rPr>
              <w:t>6</w:t>
            </w:r>
          </w:p>
        </w:tc>
        <w:tc>
          <w:tcPr>
            <w:tcW w:w="2368" w:type="dxa"/>
          </w:tcPr>
          <w:p w14:paraId="2F624A83" w14:textId="77777777" w:rsidR="004E027A" w:rsidRPr="008C5A6E" w:rsidRDefault="004E027A">
            <w:pPr>
              <w:pStyle w:val="TAC"/>
              <w:rPr>
                <w:rFonts w:cs="Arial"/>
              </w:rPr>
            </w:pPr>
            <w:r w:rsidRPr="008C5A6E">
              <w:rPr>
                <w:rFonts w:cs="Arial"/>
              </w:rPr>
              <w:t>138</w:t>
            </w:r>
          </w:p>
        </w:tc>
      </w:tr>
    </w:tbl>
    <w:p w14:paraId="42CC18B4" w14:textId="77777777" w:rsidR="004E027A" w:rsidRDefault="004E027A">
      <w:pPr>
        <w:pStyle w:val="FP"/>
      </w:pPr>
    </w:p>
    <w:p w14:paraId="2ADC7FFE" w14:textId="77777777" w:rsidR="004E027A" w:rsidRDefault="004E027A">
      <w:pPr>
        <w:rPr>
          <w:color w:val="000000"/>
        </w:rPr>
      </w:pPr>
      <w:r>
        <w:rPr>
          <w:color w:val="000000"/>
        </w:rPr>
        <w:t xml:space="preserve">A 6-bit </w:t>
      </w:r>
      <w:smartTag w:uri="urn:schemas-microsoft-com:office:smarttags" w:element="stockticker">
        <w:r>
          <w:rPr>
            <w:color w:val="000000"/>
          </w:rPr>
          <w:t>CRC</w:t>
        </w:r>
      </w:smartTag>
      <w:r>
        <w:rPr>
          <w:color w:val="000000"/>
        </w:rPr>
        <w:t xml:space="preserve"> is used for error-detection. These parity bits are generated by the cyclic generator polynomial: </w:t>
      </w:r>
      <w:r>
        <w:rPr>
          <w:color w:val="000000"/>
        </w:rPr>
        <w:br/>
      </w:r>
      <w:r>
        <w:rPr>
          <w:i/>
          <w:color w:val="000000"/>
        </w:rPr>
        <w:t>g(D) = D</w:t>
      </w:r>
      <w:r>
        <w:rPr>
          <w:i/>
          <w:color w:val="000000"/>
          <w:vertAlign w:val="superscript"/>
        </w:rPr>
        <w:t>6</w:t>
      </w:r>
      <w:r>
        <w:rPr>
          <w:i/>
          <w:color w:val="000000"/>
        </w:rPr>
        <w:t xml:space="preserve"> + D</w:t>
      </w:r>
      <w:r>
        <w:rPr>
          <w:i/>
          <w:color w:val="000000"/>
          <w:vertAlign w:val="superscript"/>
        </w:rPr>
        <w:t>5</w:t>
      </w:r>
      <w:r>
        <w:rPr>
          <w:i/>
          <w:color w:val="000000"/>
        </w:rPr>
        <w:t xml:space="preserve"> + D</w:t>
      </w:r>
      <w:r>
        <w:rPr>
          <w:i/>
          <w:color w:val="000000"/>
          <w:vertAlign w:val="superscript"/>
        </w:rPr>
        <w:t>3</w:t>
      </w:r>
      <w:r>
        <w:rPr>
          <w:i/>
          <w:color w:val="000000"/>
        </w:rPr>
        <w:t xml:space="preserve"> + D</w:t>
      </w:r>
      <w:r>
        <w:rPr>
          <w:i/>
          <w:color w:val="000000"/>
          <w:vertAlign w:val="superscript"/>
        </w:rPr>
        <w:t>2</w:t>
      </w:r>
      <w:r>
        <w:rPr>
          <w:i/>
          <w:color w:val="000000"/>
        </w:rPr>
        <w:t xml:space="preserve"> + D</w:t>
      </w:r>
      <w:r>
        <w:rPr>
          <w:i/>
          <w:color w:val="000000"/>
          <w:vertAlign w:val="superscript"/>
        </w:rPr>
        <w:t>1</w:t>
      </w:r>
      <w:r>
        <w:rPr>
          <w:i/>
          <w:color w:val="000000"/>
        </w:rPr>
        <w:t xml:space="preserve"> + 1</w:t>
      </w:r>
      <w:r>
        <w:rPr>
          <w:color w:val="000000"/>
        </w:rPr>
        <w:t xml:space="preserve"> from the first K</w:t>
      </w:r>
      <w:r>
        <w:rPr>
          <w:color w:val="000000"/>
          <w:vertAlign w:val="subscript"/>
        </w:rPr>
        <w:t>d1a</w:t>
      </w:r>
      <w:r>
        <w:rPr>
          <w:color w:val="000000"/>
        </w:rPr>
        <w:t xml:space="preserve"> bits of class 1, where K</w:t>
      </w:r>
      <w:r>
        <w:rPr>
          <w:color w:val="000000"/>
          <w:vertAlign w:val="subscript"/>
        </w:rPr>
        <w:t>d1a</w:t>
      </w:r>
      <w:r>
        <w:rPr>
          <w:color w:val="000000"/>
        </w:rPr>
        <w:t xml:space="preserve"> refers to number of bits in protection class 1a as shown above for each codec mode. The encoding of the cyclic code is performed in a systematic form, which means that, in GF(2), the polynomial:</w:t>
      </w:r>
    </w:p>
    <w:p w14:paraId="6826FB81" w14:textId="77777777" w:rsidR="004E027A" w:rsidRDefault="004E027A">
      <w:pPr>
        <w:pStyle w:val="B2"/>
      </w:pPr>
      <w:r>
        <w:t>d(0)D</w:t>
      </w:r>
      <w:r>
        <w:rPr>
          <w:position w:val="4"/>
        </w:rPr>
        <w:t>(K</w:t>
      </w:r>
      <w:r>
        <w:rPr>
          <w:position w:val="4"/>
          <w:vertAlign w:val="subscript"/>
        </w:rPr>
        <w:t>d1a</w:t>
      </w:r>
      <w:r>
        <w:rPr>
          <w:position w:val="4"/>
        </w:rPr>
        <w:t>+5)</w:t>
      </w:r>
      <w:r>
        <w:t xml:space="preserve"> + d(1)D</w:t>
      </w:r>
      <w:r>
        <w:rPr>
          <w:position w:val="6"/>
        </w:rPr>
        <w:t>(</w:t>
      </w:r>
      <w:r>
        <w:rPr>
          <w:position w:val="4"/>
        </w:rPr>
        <w:t>K</w:t>
      </w:r>
      <w:r>
        <w:rPr>
          <w:position w:val="4"/>
          <w:vertAlign w:val="subscript"/>
        </w:rPr>
        <w:t>d1a</w:t>
      </w:r>
      <w:r>
        <w:rPr>
          <w:position w:val="4"/>
        </w:rPr>
        <w:t>+4)</w:t>
      </w:r>
      <w:r>
        <w:t xml:space="preserve"> +... + d(K</w:t>
      </w:r>
      <w:r>
        <w:rPr>
          <w:vertAlign w:val="subscript"/>
        </w:rPr>
        <w:t>d1a</w:t>
      </w:r>
      <w:r>
        <w:t>-1)D</w:t>
      </w:r>
      <w:r>
        <w:rPr>
          <w:position w:val="4"/>
        </w:rPr>
        <w:t>(6)</w:t>
      </w:r>
      <w:r>
        <w:t xml:space="preserve"> + p(0)D</w:t>
      </w:r>
      <w:r>
        <w:rPr>
          <w:position w:val="6"/>
        </w:rPr>
        <w:t>(5)</w:t>
      </w:r>
      <w:r>
        <w:t xml:space="preserve"> +…+ p(4)D+ p(5)</w:t>
      </w:r>
    </w:p>
    <w:p w14:paraId="3A8B6199" w14:textId="77777777" w:rsidR="004E027A" w:rsidRDefault="004E027A">
      <w:pPr>
        <w:ind w:left="720" w:hanging="720"/>
        <w:rPr>
          <w:color w:val="000000"/>
        </w:rPr>
      </w:pPr>
      <w:r>
        <w:rPr>
          <w:color w:val="000000"/>
        </w:rPr>
        <w:t>where p(0), p(1) … p(5) are the parity bits, when divided by g(D), yields a remainder equal to:</w:t>
      </w:r>
    </w:p>
    <w:p w14:paraId="102C0D57" w14:textId="77777777" w:rsidR="004E027A" w:rsidRDefault="004E027A">
      <w:pPr>
        <w:pStyle w:val="B2"/>
      </w:pPr>
      <w:r>
        <w:rPr>
          <w:lang w:val="en-AU"/>
        </w:rPr>
        <w:t>1+ D + D</w:t>
      </w:r>
      <w:r>
        <w:rPr>
          <w:vertAlign w:val="superscript"/>
          <w:lang w:val="en-AU"/>
        </w:rPr>
        <w:t>2</w:t>
      </w:r>
      <w:r>
        <w:rPr>
          <w:lang w:val="en-AU"/>
        </w:rPr>
        <w:t xml:space="preserve"> + D</w:t>
      </w:r>
      <w:r>
        <w:rPr>
          <w:vertAlign w:val="superscript"/>
          <w:lang w:val="en-AU"/>
        </w:rPr>
        <w:t>3</w:t>
      </w:r>
      <w:r>
        <w:rPr>
          <w:lang w:val="en-AU"/>
        </w:rPr>
        <w:t xml:space="preserve"> + D</w:t>
      </w:r>
      <w:r>
        <w:rPr>
          <w:vertAlign w:val="superscript"/>
          <w:lang w:val="en-AU"/>
        </w:rPr>
        <w:t>4</w:t>
      </w:r>
      <w:r>
        <w:rPr>
          <w:lang w:val="en-AU"/>
        </w:rPr>
        <w:t xml:space="preserve"> + D</w:t>
      </w:r>
      <w:r>
        <w:rPr>
          <w:vertAlign w:val="superscript"/>
          <w:lang w:val="en-AU"/>
        </w:rPr>
        <w:t>5</w:t>
      </w:r>
      <w:r>
        <w:rPr>
          <w:lang w:val="en-AU"/>
        </w:rPr>
        <w:t>.</w:t>
      </w:r>
    </w:p>
    <w:p w14:paraId="05088585" w14:textId="77777777" w:rsidR="004E027A" w:rsidRDefault="004E027A">
      <w:pPr>
        <w:ind w:left="720" w:hanging="720"/>
        <w:rPr>
          <w:color w:val="000000"/>
        </w:rPr>
      </w:pPr>
      <w:r>
        <w:rPr>
          <w:color w:val="000000"/>
        </w:rPr>
        <w:t>The information and parity bits are merged:</w:t>
      </w:r>
    </w:p>
    <w:p w14:paraId="32F6FAA9" w14:textId="77777777" w:rsidR="004E027A" w:rsidRDefault="004E027A">
      <w:pPr>
        <w:pStyle w:val="B2"/>
      </w:pPr>
      <w:r>
        <w:t>u(k) = d(k)</w:t>
      </w:r>
      <w:r>
        <w:tab/>
      </w:r>
      <w:r>
        <w:tab/>
      </w:r>
      <w:r>
        <w:tab/>
      </w:r>
      <w:r>
        <w:tab/>
        <w:t>for k = 0, 1, …, K</w:t>
      </w:r>
      <w:r>
        <w:rPr>
          <w:vertAlign w:val="subscript"/>
        </w:rPr>
        <w:t>d1a</w:t>
      </w:r>
      <w:r>
        <w:t>-1</w:t>
      </w:r>
    </w:p>
    <w:p w14:paraId="47FAF9D7" w14:textId="77777777" w:rsidR="004E027A" w:rsidRDefault="004E027A">
      <w:pPr>
        <w:pStyle w:val="B2"/>
      </w:pPr>
      <w:r>
        <w:t>u(k) = p(k-K</w:t>
      </w:r>
      <w:r>
        <w:rPr>
          <w:vertAlign w:val="subscript"/>
        </w:rPr>
        <w:t>d1a</w:t>
      </w:r>
      <w:r>
        <w:t>)</w:t>
      </w:r>
      <w:r w:rsidR="00A74F3C">
        <w:tab/>
      </w:r>
      <w:r>
        <w:tab/>
      </w:r>
      <w:r>
        <w:tab/>
        <w:t>for k = K</w:t>
      </w:r>
      <w:r>
        <w:rPr>
          <w:vertAlign w:val="subscript"/>
        </w:rPr>
        <w:t>d1a</w:t>
      </w:r>
      <w:r>
        <w:t>, K</w:t>
      </w:r>
      <w:r>
        <w:rPr>
          <w:vertAlign w:val="subscript"/>
        </w:rPr>
        <w:t>d1a</w:t>
      </w:r>
      <w:r>
        <w:t>+1, …, K</w:t>
      </w:r>
      <w:r>
        <w:rPr>
          <w:vertAlign w:val="subscript"/>
        </w:rPr>
        <w:t>d1a</w:t>
      </w:r>
      <w:r>
        <w:t>+5</w:t>
      </w:r>
    </w:p>
    <w:p w14:paraId="024F7BC9" w14:textId="77777777" w:rsidR="004E027A" w:rsidRDefault="004E027A">
      <w:pPr>
        <w:pStyle w:val="B2"/>
      </w:pPr>
      <w:r>
        <w:t>u(k) = d(k-6)</w:t>
      </w:r>
      <w:r>
        <w:tab/>
      </w:r>
      <w:r>
        <w:tab/>
      </w:r>
      <w:r>
        <w:tab/>
      </w:r>
      <w:r>
        <w:tab/>
        <w:t>for k = K</w:t>
      </w:r>
      <w:r>
        <w:rPr>
          <w:vertAlign w:val="subscript"/>
        </w:rPr>
        <w:t>d1a</w:t>
      </w:r>
      <w:r>
        <w:t>+6, K</w:t>
      </w:r>
      <w:r>
        <w:rPr>
          <w:vertAlign w:val="subscript"/>
        </w:rPr>
        <w:t>d1a</w:t>
      </w:r>
      <w:r>
        <w:t>+7, …, K</w:t>
      </w:r>
      <w:r>
        <w:rPr>
          <w:vertAlign w:val="subscript"/>
        </w:rPr>
        <w:t>u</w:t>
      </w:r>
      <w:r>
        <w:t>-1</w:t>
      </w:r>
    </w:p>
    <w:p w14:paraId="3E4C76DB" w14:textId="77777777" w:rsidR="004E027A" w:rsidRPr="000C065E" w:rsidRDefault="004E027A">
      <w:pPr>
        <w:keepNext/>
        <w:spacing w:after="120"/>
        <w:rPr>
          <w:color w:val="000000"/>
        </w:rPr>
      </w:pPr>
      <w:r w:rsidRPr="000C065E">
        <w:rPr>
          <w:b/>
          <w:color w:val="000000"/>
        </w:rPr>
        <w:t>O-TCH/WFS23.85</w:t>
      </w:r>
      <w:r w:rsidRPr="000C065E">
        <w:rPr>
          <w:color w:val="000000"/>
        </w:rPr>
        <w:t>:</w:t>
      </w:r>
    </w:p>
    <w:p w14:paraId="1678892E"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71</w:t>
      </w:r>
    </w:p>
    <w:p w14:paraId="2933571F" w14:textId="77777777" w:rsidR="004E027A" w:rsidRPr="000C065E" w:rsidRDefault="004E027A">
      <w:pPr>
        <w:pStyle w:val="B1"/>
      </w:pPr>
      <w:r w:rsidRPr="000C065E">
        <w:tab/>
      </w:r>
      <w:r w:rsidRPr="000C065E">
        <w:tab/>
        <w:t>u(k) = p(k-72)</w:t>
      </w:r>
      <w:r w:rsidRPr="000C065E">
        <w:tab/>
      </w:r>
      <w:r w:rsidRPr="000C065E">
        <w:tab/>
      </w:r>
      <w:r w:rsidRPr="000C065E">
        <w:tab/>
        <w:t>for k = 72, 73, …, 77</w:t>
      </w:r>
    </w:p>
    <w:p w14:paraId="31A1F696"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78, 79, …, 482</w:t>
      </w:r>
    </w:p>
    <w:p w14:paraId="2D7DA66B" w14:textId="77777777" w:rsidR="004E027A" w:rsidRPr="000C065E" w:rsidRDefault="004E027A">
      <w:pPr>
        <w:pStyle w:val="B1"/>
        <w:ind w:left="0" w:firstLine="0"/>
        <w:rPr>
          <w:color w:val="000000"/>
        </w:rPr>
      </w:pPr>
      <w:r w:rsidRPr="000C065E">
        <w:rPr>
          <w:b/>
          <w:color w:val="000000"/>
        </w:rPr>
        <w:t>O-TCH/WFS15.85</w:t>
      </w:r>
      <w:r w:rsidRPr="000C065E">
        <w:rPr>
          <w:color w:val="000000"/>
        </w:rPr>
        <w:t xml:space="preserve">: </w:t>
      </w:r>
    </w:p>
    <w:p w14:paraId="48662D1D"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71</w:t>
      </w:r>
    </w:p>
    <w:p w14:paraId="12DD8E00" w14:textId="77777777" w:rsidR="004E027A" w:rsidRPr="000C065E" w:rsidRDefault="004E027A">
      <w:pPr>
        <w:pStyle w:val="B1"/>
      </w:pPr>
      <w:r w:rsidRPr="000C065E">
        <w:tab/>
      </w:r>
      <w:r w:rsidRPr="000C065E">
        <w:tab/>
        <w:t>u(k) = p(k-72)</w:t>
      </w:r>
      <w:r w:rsidRPr="000C065E">
        <w:tab/>
      </w:r>
      <w:r w:rsidRPr="000C065E">
        <w:tab/>
      </w:r>
      <w:r w:rsidRPr="000C065E">
        <w:tab/>
        <w:t>for k = 72, 73, …, 77</w:t>
      </w:r>
    </w:p>
    <w:p w14:paraId="589D4F05"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78, 79, …, 322</w:t>
      </w:r>
    </w:p>
    <w:p w14:paraId="25ED556D" w14:textId="77777777" w:rsidR="004E027A" w:rsidRPr="000C065E" w:rsidRDefault="004E027A">
      <w:pPr>
        <w:keepNext/>
        <w:spacing w:after="120"/>
        <w:rPr>
          <w:color w:val="000000"/>
        </w:rPr>
      </w:pPr>
      <w:r w:rsidRPr="000C065E">
        <w:rPr>
          <w:b/>
          <w:color w:val="000000"/>
        </w:rPr>
        <w:t>O-TCH/WFS12.65</w:t>
      </w:r>
      <w:r w:rsidRPr="000C065E">
        <w:rPr>
          <w:color w:val="000000"/>
        </w:rPr>
        <w:t xml:space="preserve">: </w:t>
      </w:r>
    </w:p>
    <w:p w14:paraId="1CF2EB93"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71</w:t>
      </w:r>
    </w:p>
    <w:p w14:paraId="2E4429FD" w14:textId="77777777" w:rsidR="004E027A" w:rsidRPr="000C065E" w:rsidRDefault="004E027A">
      <w:pPr>
        <w:pStyle w:val="B1"/>
      </w:pPr>
      <w:r w:rsidRPr="000C065E">
        <w:tab/>
      </w:r>
      <w:r w:rsidRPr="000C065E">
        <w:tab/>
        <w:t>u(k) = p(k-72)</w:t>
      </w:r>
      <w:r w:rsidRPr="000C065E">
        <w:tab/>
      </w:r>
      <w:r w:rsidRPr="000C065E">
        <w:tab/>
      </w:r>
      <w:r w:rsidRPr="000C065E">
        <w:tab/>
        <w:t>for k = 72, 73, …, 77</w:t>
      </w:r>
    </w:p>
    <w:p w14:paraId="080BA29C"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78, 79, …, 258</w:t>
      </w:r>
    </w:p>
    <w:p w14:paraId="4169EA07" w14:textId="77777777" w:rsidR="004E027A" w:rsidRPr="000C065E" w:rsidRDefault="004E027A">
      <w:pPr>
        <w:keepNext/>
        <w:spacing w:after="120"/>
        <w:rPr>
          <w:color w:val="000000"/>
        </w:rPr>
      </w:pPr>
      <w:r w:rsidRPr="000C065E">
        <w:rPr>
          <w:b/>
          <w:color w:val="000000"/>
        </w:rPr>
        <w:t>O-TCH/WFS8.85</w:t>
      </w:r>
      <w:r w:rsidRPr="000C065E">
        <w:rPr>
          <w:color w:val="000000"/>
        </w:rPr>
        <w:t xml:space="preserve">: </w:t>
      </w:r>
    </w:p>
    <w:p w14:paraId="1743E098"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63</w:t>
      </w:r>
    </w:p>
    <w:p w14:paraId="220BD6BA" w14:textId="77777777" w:rsidR="004E027A" w:rsidRPr="000C065E" w:rsidRDefault="004E027A">
      <w:pPr>
        <w:pStyle w:val="B1"/>
      </w:pPr>
      <w:r w:rsidRPr="000C065E">
        <w:tab/>
      </w:r>
      <w:r w:rsidRPr="000C065E">
        <w:tab/>
        <w:t>u(k) = p(k-64)</w:t>
      </w:r>
      <w:r w:rsidRPr="000C065E">
        <w:tab/>
      </w:r>
      <w:r w:rsidRPr="000C065E">
        <w:tab/>
      </w:r>
      <w:r w:rsidRPr="000C065E">
        <w:tab/>
        <w:t>for k = 64, 65, …, 69</w:t>
      </w:r>
    </w:p>
    <w:p w14:paraId="3B395731"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70, 71, …, 182</w:t>
      </w:r>
    </w:p>
    <w:p w14:paraId="21D2C06E" w14:textId="77777777" w:rsidR="004E027A" w:rsidRPr="000C065E" w:rsidRDefault="004E027A">
      <w:pPr>
        <w:keepNext/>
        <w:spacing w:after="120"/>
        <w:rPr>
          <w:color w:val="000000"/>
        </w:rPr>
      </w:pPr>
      <w:r w:rsidRPr="000C065E">
        <w:rPr>
          <w:b/>
          <w:color w:val="000000"/>
        </w:rPr>
        <w:t>O-TCH/WFS6.60</w:t>
      </w:r>
      <w:r w:rsidRPr="000C065E">
        <w:rPr>
          <w:color w:val="000000"/>
        </w:rPr>
        <w:t>:</w:t>
      </w:r>
    </w:p>
    <w:p w14:paraId="2D2CF655" w14:textId="77777777" w:rsidR="004E027A" w:rsidRPr="000C065E" w:rsidRDefault="004E027A">
      <w:pPr>
        <w:pStyle w:val="B1"/>
      </w:pPr>
      <w:r w:rsidRPr="000C065E">
        <w:tab/>
      </w:r>
      <w:r w:rsidRPr="000C065E">
        <w:tab/>
        <w:t>u(k) = d(k)</w:t>
      </w:r>
      <w:r w:rsidRPr="000C065E">
        <w:tab/>
      </w:r>
      <w:r w:rsidRPr="000C065E">
        <w:tab/>
      </w:r>
      <w:r w:rsidRPr="000C065E">
        <w:tab/>
      </w:r>
      <w:r w:rsidRPr="000C065E">
        <w:tab/>
        <w:t>for k = 0, 1, ..., 53</w:t>
      </w:r>
    </w:p>
    <w:p w14:paraId="30F2E176" w14:textId="77777777" w:rsidR="004E027A" w:rsidRPr="000C065E" w:rsidRDefault="004E027A">
      <w:pPr>
        <w:pStyle w:val="B1"/>
      </w:pPr>
      <w:r w:rsidRPr="000C065E">
        <w:tab/>
      </w:r>
      <w:r w:rsidRPr="000C065E">
        <w:tab/>
        <w:t>u(k) = p(k-54)</w:t>
      </w:r>
      <w:r w:rsidRPr="000C065E">
        <w:tab/>
      </w:r>
      <w:r w:rsidRPr="000C065E">
        <w:tab/>
      </w:r>
      <w:r w:rsidRPr="000C065E">
        <w:tab/>
        <w:t>for k = 54, 55, ..., 59</w:t>
      </w:r>
    </w:p>
    <w:p w14:paraId="70C049C0" w14:textId="77777777" w:rsidR="004E027A" w:rsidRPr="00FA5225" w:rsidRDefault="004E027A">
      <w:pPr>
        <w:pStyle w:val="B1"/>
      </w:pPr>
      <w:r w:rsidRPr="000C065E">
        <w:lastRenderedPageBreak/>
        <w:tab/>
      </w:r>
      <w:r w:rsidRPr="000C065E">
        <w:tab/>
      </w:r>
      <w:r w:rsidRPr="00FA5225">
        <w:t>u(k) = d(k-6)</w:t>
      </w:r>
      <w:r w:rsidRPr="00FA5225">
        <w:tab/>
      </w:r>
      <w:r w:rsidRPr="00FA5225">
        <w:tab/>
      </w:r>
      <w:r w:rsidRPr="00FA5225">
        <w:tab/>
      </w:r>
      <w:r w:rsidRPr="00FA5225">
        <w:tab/>
        <w:t>for k = 60, 61, ..., 137</w:t>
      </w:r>
    </w:p>
    <w:p w14:paraId="1BDA3B72" w14:textId="77777777" w:rsidR="004E027A" w:rsidRDefault="004E027A">
      <w:pPr>
        <w:pStyle w:val="Heading4"/>
        <w:rPr>
          <w:color w:val="000000"/>
        </w:rPr>
      </w:pPr>
      <w:bookmarkStart w:id="262" w:name="_Toc2788767"/>
      <w:r>
        <w:rPr>
          <w:color w:val="000000"/>
        </w:rPr>
        <w:t>3.16.4.4</w:t>
      </w:r>
      <w:r>
        <w:rPr>
          <w:color w:val="000000"/>
        </w:rPr>
        <w:tab/>
        <w:t>Convolutional encoder</w:t>
      </w:r>
      <w:bookmarkEnd w:id="262"/>
    </w:p>
    <w:p w14:paraId="1E273F16" w14:textId="77777777" w:rsidR="004E027A" w:rsidRDefault="004E027A">
      <w:pPr>
        <w:rPr>
          <w:color w:val="000000"/>
        </w:rPr>
      </w:pPr>
      <w:r>
        <w:rPr>
          <w:color w:val="000000"/>
        </w:rPr>
        <w:t>The bits from the first encoding step (u(k)) are encoded with the recursive systematic convolutional codes as summarised below. The number of output bits after puncturing is 1344 for all codec modes.</w:t>
      </w:r>
    </w:p>
    <w:p w14:paraId="62ABEB15"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06"/>
        <w:gridCol w:w="1189"/>
        <w:gridCol w:w="1336"/>
        <w:gridCol w:w="1334"/>
        <w:gridCol w:w="1230"/>
      </w:tblGrid>
      <w:tr w:rsidR="004E027A" w14:paraId="5AE880AD" w14:textId="77777777">
        <w:tblPrEx>
          <w:tblCellMar>
            <w:top w:w="0" w:type="dxa"/>
            <w:bottom w:w="0" w:type="dxa"/>
          </w:tblCellMar>
        </w:tblPrEx>
        <w:trPr>
          <w:cantSplit/>
          <w:jc w:val="center"/>
        </w:trPr>
        <w:tc>
          <w:tcPr>
            <w:tcW w:w="2306" w:type="dxa"/>
          </w:tcPr>
          <w:p w14:paraId="78667864" w14:textId="77777777" w:rsidR="004E027A" w:rsidRPr="008C5A6E" w:rsidRDefault="004E027A">
            <w:pPr>
              <w:pStyle w:val="TAH"/>
              <w:rPr>
                <w:rFonts w:cs="Arial"/>
                <w:lang w:val="fr-FR"/>
              </w:rPr>
            </w:pPr>
            <w:r w:rsidRPr="008C5A6E">
              <w:rPr>
                <w:rFonts w:cs="Arial"/>
                <w:lang w:val="fr-FR"/>
              </w:rPr>
              <w:t>Codec</w:t>
            </w:r>
          </w:p>
          <w:p w14:paraId="0E258686" w14:textId="77777777" w:rsidR="004E027A" w:rsidRPr="008C5A6E" w:rsidRDefault="004E027A">
            <w:pPr>
              <w:pStyle w:val="TAH"/>
              <w:rPr>
                <w:rFonts w:cs="Arial"/>
                <w:lang w:val="fr-FR"/>
              </w:rPr>
            </w:pPr>
            <w:r w:rsidRPr="008C5A6E">
              <w:rPr>
                <w:rFonts w:cs="Arial"/>
                <w:lang w:val="fr-FR"/>
              </w:rPr>
              <w:t>Mode</w:t>
            </w:r>
          </w:p>
          <w:p w14:paraId="50A66F43" w14:textId="77777777" w:rsidR="004E027A" w:rsidRPr="008C5A6E" w:rsidRDefault="004E027A">
            <w:pPr>
              <w:pStyle w:val="TAH"/>
              <w:rPr>
                <w:rFonts w:cs="Arial"/>
                <w:lang w:val="fr-FR"/>
              </w:rPr>
            </w:pPr>
          </w:p>
        </w:tc>
        <w:tc>
          <w:tcPr>
            <w:tcW w:w="1189" w:type="dxa"/>
          </w:tcPr>
          <w:p w14:paraId="1C073A1B" w14:textId="77777777" w:rsidR="004E027A" w:rsidRPr="008C5A6E" w:rsidRDefault="004E027A">
            <w:pPr>
              <w:pStyle w:val="TAH"/>
              <w:rPr>
                <w:rFonts w:cs="Arial"/>
                <w:lang w:val="fr-FR"/>
              </w:rPr>
            </w:pPr>
            <w:r w:rsidRPr="008C5A6E">
              <w:rPr>
                <w:rFonts w:cs="Arial"/>
                <w:lang w:val="fr-FR"/>
              </w:rPr>
              <w:t>Rate</w:t>
            </w:r>
          </w:p>
        </w:tc>
        <w:tc>
          <w:tcPr>
            <w:tcW w:w="1336" w:type="dxa"/>
          </w:tcPr>
          <w:p w14:paraId="5C4CCC56" w14:textId="77777777" w:rsidR="004E027A" w:rsidRPr="008C5A6E" w:rsidRDefault="004E027A">
            <w:pPr>
              <w:pStyle w:val="TAH"/>
              <w:rPr>
                <w:rFonts w:cs="Arial"/>
              </w:rPr>
            </w:pPr>
            <w:r w:rsidRPr="008C5A6E">
              <w:rPr>
                <w:rFonts w:cs="Arial"/>
              </w:rPr>
              <w:t xml:space="preserve">Number </w:t>
            </w:r>
          </w:p>
          <w:p w14:paraId="0947F7BB" w14:textId="77777777" w:rsidR="004E027A" w:rsidRPr="008C5A6E" w:rsidRDefault="004E027A">
            <w:pPr>
              <w:pStyle w:val="TAH"/>
              <w:rPr>
                <w:rFonts w:cs="Arial"/>
              </w:rPr>
            </w:pPr>
            <w:r w:rsidRPr="008C5A6E">
              <w:rPr>
                <w:rFonts w:cs="Arial"/>
              </w:rPr>
              <w:t>of input bits to</w:t>
            </w:r>
          </w:p>
          <w:p w14:paraId="28F77768" w14:textId="77777777" w:rsidR="004E027A" w:rsidRPr="008C5A6E" w:rsidRDefault="004E027A">
            <w:pPr>
              <w:pStyle w:val="TAH"/>
              <w:rPr>
                <w:rFonts w:cs="Arial"/>
              </w:rPr>
            </w:pPr>
            <w:r w:rsidRPr="008C5A6E">
              <w:rPr>
                <w:rFonts w:cs="Arial"/>
              </w:rPr>
              <w:t xml:space="preserve">conv. </w:t>
            </w:r>
          </w:p>
          <w:p w14:paraId="38ACACA5" w14:textId="77777777" w:rsidR="004E027A" w:rsidRPr="008C5A6E" w:rsidRDefault="004E027A">
            <w:pPr>
              <w:pStyle w:val="TAH"/>
              <w:rPr>
                <w:rFonts w:cs="Arial"/>
              </w:rPr>
            </w:pPr>
            <w:r w:rsidRPr="008C5A6E">
              <w:rPr>
                <w:rFonts w:cs="Arial"/>
              </w:rPr>
              <w:t>coder</w:t>
            </w:r>
          </w:p>
          <w:p w14:paraId="536803F1" w14:textId="77777777" w:rsidR="004E027A" w:rsidRPr="008C5A6E" w:rsidRDefault="004E027A">
            <w:pPr>
              <w:pStyle w:val="TAH"/>
              <w:rPr>
                <w:rFonts w:cs="Arial"/>
              </w:rPr>
            </w:pPr>
          </w:p>
        </w:tc>
        <w:tc>
          <w:tcPr>
            <w:tcW w:w="1334" w:type="dxa"/>
          </w:tcPr>
          <w:p w14:paraId="586C11C3" w14:textId="77777777" w:rsidR="004E027A" w:rsidRPr="008C5A6E" w:rsidRDefault="004E027A">
            <w:pPr>
              <w:pStyle w:val="TAH"/>
              <w:rPr>
                <w:rFonts w:cs="Arial"/>
              </w:rPr>
            </w:pPr>
            <w:r w:rsidRPr="008C5A6E">
              <w:rPr>
                <w:rFonts w:cs="Arial"/>
              </w:rPr>
              <w:t xml:space="preserve">Number </w:t>
            </w:r>
          </w:p>
          <w:p w14:paraId="44F23E2E" w14:textId="77777777" w:rsidR="004E027A" w:rsidRPr="008C5A6E" w:rsidRDefault="004E027A">
            <w:pPr>
              <w:pStyle w:val="TAH"/>
              <w:rPr>
                <w:rFonts w:cs="Arial"/>
              </w:rPr>
            </w:pPr>
            <w:r w:rsidRPr="008C5A6E">
              <w:rPr>
                <w:rFonts w:cs="Arial"/>
              </w:rPr>
              <w:t>of output bits from</w:t>
            </w:r>
          </w:p>
          <w:p w14:paraId="1C484A79" w14:textId="77777777" w:rsidR="004E027A" w:rsidRPr="008C5A6E" w:rsidRDefault="004E027A">
            <w:pPr>
              <w:pStyle w:val="TAH"/>
              <w:rPr>
                <w:rFonts w:cs="Arial"/>
              </w:rPr>
            </w:pPr>
            <w:r w:rsidRPr="008C5A6E">
              <w:rPr>
                <w:rFonts w:cs="Arial"/>
              </w:rPr>
              <w:t xml:space="preserve">conv. </w:t>
            </w:r>
          </w:p>
          <w:p w14:paraId="1C5DBCAE" w14:textId="77777777" w:rsidR="004E027A" w:rsidRPr="008C5A6E" w:rsidRDefault="004E027A">
            <w:pPr>
              <w:pStyle w:val="TAH"/>
              <w:rPr>
                <w:rFonts w:cs="Arial"/>
              </w:rPr>
            </w:pPr>
            <w:r w:rsidRPr="008C5A6E">
              <w:rPr>
                <w:rFonts w:cs="Arial"/>
              </w:rPr>
              <w:t>Coder</w:t>
            </w:r>
          </w:p>
          <w:p w14:paraId="531C25F1" w14:textId="77777777" w:rsidR="004E027A" w:rsidRPr="008C5A6E" w:rsidRDefault="004E027A">
            <w:pPr>
              <w:pStyle w:val="TAH"/>
              <w:rPr>
                <w:rFonts w:cs="Arial"/>
              </w:rPr>
            </w:pPr>
          </w:p>
        </w:tc>
        <w:tc>
          <w:tcPr>
            <w:tcW w:w="1230" w:type="dxa"/>
          </w:tcPr>
          <w:p w14:paraId="79E87A5F" w14:textId="77777777" w:rsidR="004E027A" w:rsidRPr="008C5A6E" w:rsidRDefault="004E027A">
            <w:pPr>
              <w:pStyle w:val="TAH"/>
              <w:rPr>
                <w:rFonts w:cs="Arial"/>
              </w:rPr>
            </w:pPr>
            <w:r w:rsidRPr="008C5A6E">
              <w:rPr>
                <w:rFonts w:cs="Arial"/>
              </w:rPr>
              <w:t>Number</w:t>
            </w:r>
          </w:p>
          <w:p w14:paraId="66AB76F6" w14:textId="77777777" w:rsidR="004E027A" w:rsidRPr="008C5A6E" w:rsidRDefault="004E027A">
            <w:pPr>
              <w:pStyle w:val="TAH"/>
              <w:rPr>
                <w:rFonts w:cs="Arial"/>
              </w:rPr>
            </w:pPr>
            <w:r w:rsidRPr="008C5A6E">
              <w:rPr>
                <w:rFonts w:cs="Arial"/>
              </w:rPr>
              <w:t>Of</w:t>
            </w:r>
          </w:p>
          <w:p w14:paraId="5AFF9D4C" w14:textId="77777777" w:rsidR="004E027A" w:rsidRPr="008C5A6E" w:rsidRDefault="004E027A">
            <w:pPr>
              <w:pStyle w:val="TAH"/>
              <w:rPr>
                <w:rFonts w:cs="Arial"/>
              </w:rPr>
            </w:pPr>
            <w:r w:rsidRPr="008C5A6E">
              <w:rPr>
                <w:rFonts w:cs="Arial"/>
              </w:rPr>
              <w:t>Punctured</w:t>
            </w:r>
          </w:p>
          <w:p w14:paraId="1B4255F6" w14:textId="77777777" w:rsidR="004E027A" w:rsidRPr="008C5A6E" w:rsidRDefault="004E027A">
            <w:pPr>
              <w:pStyle w:val="TAH"/>
              <w:rPr>
                <w:rFonts w:cs="Arial"/>
              </w:rPr>
            </w:pPr>
            <w:r w:rsidRPr="008C5A6E">
              <w:rPr>
                <w:rFonts w:cs="Arial"/>
              </w:rPr>
              <w:t>bits</w:t>
            </w:r>
          </w:p>
        </w:tc>
      </w:tr>
      <w:tr w:rsidR="004E027A" w14:paraId="604A44EC" w14:textId="77777777">
        <w:tblPrEx>
          <w:tblCellMar>
            <w:top w:w="0" w:type="dxa"/>
            <w:bottom w:w="0" w:type="dxa"/>
          </w:tblCellMar>
        </w:tblPrEx>
        <w:trPr>
          <w:cantSplit/>
          <w:jc w:val="center"/>
        </w:trPr>
        <w:tc>
          <w:tcPr>
            <w:tcW w:w="2306" w:type="dxa"/>
          </w:tcPr>
          <w:p w14:paraId="249D6389" w14:textId="77777777" w:rsidR="004E027A" w:rsidRPr="008C5A6E" w:rsidRDefault="004E027A">
            <w:pPr>
              <w:pStyle w:val="TAC"/>
              <w:ind w:firstLine="270"/>
              <w:jc w:val="left"/>
              <w:rPr>
                <w:rFonts w:cs="Arial"/>
              </w:rPr>
            </w:pPr>
            <w:r w:rsidRPr="008C5A6E">
              <w:rPr>
                <w:rFonts w:cs="Arial"/>
              </w:rPr>
              <w:t>O-TCH/WFS23.85</w:t>
            </w:r>
          </w:p>
        </w:tc>
        <w:tc>
          <w:tcPr>
            <w:tcW w:w="1189" w:type="dxa"/>
          </w:tcPr>
          <w:p w14:paraId="45004DD2" w14:textId="77777777" w:rsidR="004E027A" w:rsidRPr="008C5A6E" w:rsidRDefault="004E027A">
            <w:pPr>
              <w:pStyle w:val="TAC"/>
              <w:rPr>
                <w:rFonts w:cs="Arial"/>
              </w:rPr>
            </w:pPr>
            <w:r w:rsidRPr="008C5A6E">
              <w:rPr>
                <w:rFonts w:cs="Arial"/>
              </w:rPr>
              <w:t>1/3</w:t>
            </w:r>
          </w:p>
        </w:tc>
        <w:tc>
          <w:tcPr>
            <w:tcW w:w="1336" w:type="dxa"/>
          </w:tcPr>
          <w:p w14:paraId="37B63CF8" w14:textId="77777777" w:rsidR="004E027A" w:rsidRPr="008C5A6E" w:rsidRDefault="004E027A">
            <w:pPr>
              <w:pStyle w:val="TAC"/>
              <w:rPr>
                <w:rFonts w:cs="Arial"/>
              </w:rPr>
            </w:pPr>
            <w:r w:rsidRPr="008C5A6E">
              <w:rPr>
                <w:rFonts w:cs="Arial"/>
              </w:rPr>
              <w:t>483</w:t>
            </w:r>
          </w:p>
        </w:tc>
        <w:tc>
          <w:tcPr>
            <w:tcW w:w="1334" w:type="dxa"/>
          </w:tcPr>
          <w:p w14:paraId="654DBB1A" w14:textId="77777777" w:rsidR="004E027A" w:rsidRPr="008C5A6E" w:rsidRDefault="004E027A">
            <w:pPr>
              <w:pStyle w:val="TAC"/>
              <w:rPr>
                <w:rFonts w:cs="Arial"/>
              </w:rPr>
            </w:pPr>
            <w:r w:rsidRPr="008C5A6E">
              <w:rPr>
                <w:rFonts w:cs="Arial"/>
              </w:rPr>
              <w:t>1467</w:t>
            </w:r>
          </w:p>
        </w:tc>
        <w:tc>
          <w:tcPr>
            <w:tcW w:w="1230" w:type="dxa"/>
          </w:tcPr>
          <w:p w14:paraId="720FB972" w14:textId="77777777" w:rsidR="004E027A" w:rsidRPr="008C5A6E" w:rsidRDefault="004E027A">
            <w:pPr>
              <w:pStyle w:val="TAC"/>
              <w:ind w:right="209"/>
              <w:rPr>
                <w:rFonts w:cs="Arial"/>
              </w:rPr>
            </w:pPr>
            <w:r w:rsidRPr="008C5A6E">
              <w:rPr>
                <w:rFonts w:cs="Arial"/>
              </w:rPr>
              <w:t>123</w:t>
            </w:r>
          </w:p>
        </w:tc>
      </w:tr>
      <w:tr w:rsidR="004E027A" w14:paraId="5A07E8D7" w14:textId="77777777">
        <w:tblPrEx>
          <w:tblCellMar>
            <w:top w:w="0" w:type="dxa"/>
            <w:bottom w:w="0" w:type="dxa"/>
          </w:tblCellMar>
        </w:tblPrEx>
        <w:trPr>
          <w:cantSplit/>
          <w:jc w:val="center"/>
        </w:trPr>
        <w:tc>
          <w:tcPr>
            <w:tcW w:w="2306" w:type="dxa"/>
          </w:tcPr>
          <w:p w14:paraId="1C42EAFA" w14:textId="77777777" w:rsidR="004E027A" w:rsidRPr="008C5A6E" w:rsidRDefault="004E027A">
            <w:pPr>
              <w:pStyle w:val="TAC"/>
              <w:ind w:firstLine="270"/>
              <w:jc w:val="left"/>
              <w:rPr>
                <w:rFonts w:cs="Arial"/>
              </w:rPr>
            </w:pPr>
            <w:r w:rsidRPr="008C5A6E">
              <w:rPr>
                <w:rFonts w:cs="Arial"/>
              </w:rPr>
              <w:t>O-TCH/WFS15.85</w:t>
            </w:r>
          </w:p>
        </w:tc>
        <w:tc>
          <w:tcPr>
            <w:tcW w:w="1189" w:type="dxa"/>
          </w:tcPr>
          <w:p w14:paraId="4E3D391C" w14:textId="77777777" w:rsidR="004E027A" w:rsidRPr="008C5A6E" w:rsidRDefault="004E027A">
            <w:pPr>
              <w:pStyle w:val="TAC"/>
              <w:rPr>
                <w:rFonts w:cs="Arial"/>
              </w:rPr>
            </w:pPr>
            <w:r w:rsidRPr="008C5A6E">
              <w:rPr>
                <w:rFonts w:cs="Arial"/>
              </w:rPr>
              <w:t>1/5</w:t>
            </w:r>
          </w:p>
        </w:tc>
        <w:tc>
          <w:tcPr>
            <w:tcW w:w="1336" w:type="dxa"/>
          </w:tcPr>
          <w:p w14:paraId="1DC4BB2B" w14:textId="77777777" w:rsidR="004E027A" w:rsidRPr="008C5A6E" w:rsidRDefault="004E027A">
            <w:pPr>
              <w:pStyle w:val="TAC"/>
              <w:rPr>
                <w:rFonts w:cs="Arial"/>
              </w:rPr>
            </w:pPr>
            <w:r w:rsidRPr="008C5A6E">
              <w:rPr>
                <w:rFonts w:cs="Arial"/>
              </w:rPr>
              <w:t>323</w:t>
            </w:r>
          </w:p>
        </w:tc>
        <w:tc>
          <w:tcPr>
            <w:tcW w:w="1334" w:type="dxa"/>
          </w:tcPr>
          <w:p w14:paraId="1F4D2BDA" w14:textId="77777777" w:rsidR="004E027A" w:rsidRPr="008C5A6E" w:rsidRDefault="004E027A">
            <w:pPr>
              <w:pStyle w:val="TAC"/>
              <w:rPr>
                <w:rFonts w:cs="Arial"/>
              </w:rPr>
            </w:pPr>
            <w:r w:rsidRPr="008C5A6E">
              <w:rPr>
                <w:rFonts w:cs="Arial"/>
              </w:rPr>
              <w:t>1645</w:t>
            </w:r>
          </w:p>
        </w:tc>
        <w:tc>
          <w:tcPr>
            <w:tcW w:w="1230" w:type="dxa"/>
          </w:tcPr>
          <w:p w14:paraId="6E980BC1" w14:textId="77777777" w:rsidR="004E027A" w:rsidRPr="008C5A6E" w:rsidRDefault="004E027A">
            <w:pPr>
              <w:pStyle w:val="TAC"/>
              <w:ind w:right="209"/>
              <w:rPr>
                <w:rFonts w:cs="Arial"/>
              </w:rPr>
            </w:pPr>
            <w:r w:rsidRPr="008C5A6E">
              <w:rPr>
                <w:rFonts w:cs="Arial"/>
              </w:rPr>
              <w:t>301</w:t>
            </w:r>
          </w:p>
        </w:tc>
      </w:tr>
      <w:tr w:rsidR="004E027A" w14:paraId="6C9DF404" w14:textId="77777777">
        <w:tblPrEx>
          <w:tblCellMar>
            <w:top w:w="0" w:type="dxa"/>
            <w:bottom w:w="0" w:type="dxa"/>
          </w:tblCellMar>
        </w:tblPrEx>
        <w:trPr>
          <w:cantSplit/>
          <w:jc w:val="center"/>
        </w:trPr>
        <w:tc>
          <w:tcPr>
            <w:tcW w:w="2306" w:type="dxa"/>
          </w:tcPr>
          <w:p w14:paraId="7C7C7883" w14:textId="77777777" w:rsidR="004E027A" w:rsidRPr="008C5A6E" w:rsidRDefault="004E027A">
            <w:pPr>
              <w:pStyle w:val="TAC"/>
              <w:ind w:firstLine="270"/>
              <w:jc w:val="left"/>
              <w:rPr>
                <w:rFonts w:cs="Arial"/>
              </w:rPr>
            </w:pPr>
            <w:r w:rsidRPr="008C5A6E">
              <w:rPr>
                <w:rFonts w:cs="Arial"/>
              </w:rPr>
              <w:t>O-TCH/WFS12.65</w:t>
            </w:r>
          </w:p>
        </w:tc>
        <w:tc>
          <w:tcPr>
            <w:tcW w:w="1189" w:type="dxa"/>
          </w:tcPr>
          <w:p w14:paraId="4E2835D2" w14:textId="77777777" w:rsidR="004E027A" w:rsidRPr="008C5A6E" w:rsidRDefault="004E027A">
            <w:pPr>
              <w:pStyle w:val="TAC"/>
              <w:rPr>
                <w:rFonts w:cs="Arial"/>
              </w:rPr>
            </w:pPr>
            <w:r w:rsidRPr="008C5A6E">
              <w:rPr>
                <w:rFonts w:cs="Arial"/>
              </w:rPr>
              <w:t>1/6</w:t>
            </w:r>
          </w:p>
        </w:tc>
        <w:tc>
          <w:tcPr>
            <w:tcW w:w="1336" w:type="dxa"/>
          </w:tcPr>
          <w:p w14:paraId="77A5996B" w14:textId="77777777" w:rsidR="004E027A" w:rsidRPr="008C5A6E" w:rsidRDefault="004E027A">
            <w:pPr>
              <w:pStyle w:val="TAC"/>
              <w:rPr>
                <w:rFonts w:cs="Arial"/>
              </w:rPr>
            </w:pPr>
            <w:r w:rsidRPr="008C5A6E">
              <w:rPr>
                <w:rFonts w:cs="Arial"/>
              </w:rPr>
              <w:t>259</w:t>
            </w:r>
          </w:p>
        </w:tc>
        <w:tc>
          <w:tcPr>
            <w:tcW w:w="1334" w:type="dxa"/>
          </w:tcPr>
          <w:p w14:paraId="26FB9FCC" w14:textId="77777777" w:rsidR="004E027A" w:rsidRPr="008C5A6E" w:rsidRDefault="004E027A">
            <w:pPr>
              <w:pStyle w:val="TAC"/>
              <w:rPr>
                <w:rFonts w:cs="Arial"/>
              </w:rPr>
            </w:pPr>
            <w:r w:rsidRPr="008C5A6E">
              <w:rPr>
                <w:rFonts w:cs="Arial"/>
              </w:rPr>
              <w:t>1590</w:t>
            </w:r>
          </w:p>
        </w:tc>
        <w:tc>
          <w:tcPr>
            <w:tcW w:w="1230" w:type="dxa"/>
          </w:tcPr>
          <w:p w14:paraId="1E2E2DC0" w14:textId="77777777" w:rsidR="004E027A" w:rsidRPr="008C5A6E" w:rsidRDefault="004E027A">
            <w:pPr>
              <w:pStyle w:val="TAC"/>
              <w:ind w:right="209"/>
              <w:rPr>
                <w:rFonts w:cs="Arial"/>
              </w:rPr>
            </w:pPr>
            <w:r w:rsidRPr="008C5A6E">
              <w:rPr>
                <w:rFonts w:cs="Arial"/>
              </w:rPr>
              <w:t>246</w:t>
            </w:r>
          </w:p>
        </w:tc>
      </w:tr>
      <w:tr w:rsidR="004E027A" w14:paraId="0CCE0960" w14:textId="77777777">
        <w:tblPrEx>
          <w:tblCellMar>
            <w:top w:w="0" w:type="dxa"/>
            <w:bottom w:w="0" w:type="dxa"/>
          </w:tblCellMar>
        </w:tblPrEx>
        <w:trPr>
          <w:cantSplit/>
          <w:jc w:val="center"/>
        </w:trPr>
        <w:tc>
          <w:tcPr>
            <w:tcW w:w="2306" w:type="dxa"/>
          </w:tcPr>
          <w:p w14:paraId="02A7326C" w14:textId="77777777" w:rsidR="004E027A" w:rsidRPr="008C5A6E" w:rsidRDefault="004E027A">
            <w:pPr>
              <w:pStyle w:val="TAC"/>
              <w:ind w:firstLine="270"/>
              <w:jc w:val="left"/>
              <w:rPr>
                <w:rFonts w:cs="Arial"/>
              </w:rPr>
            </w:pPr>
            <w:r w:rsidRPr="008C5A6E">
              <w:rPr>
                <w:rFonts w:cs="Arial"/>
              </w:rPr>
              <w:t>O-TCH/WFS8.85</w:t>
            </w:r>
          </w:p>
        </w:tc>
        <w:tc>
          <w:tcPr>
            <w:tcW w:w="1189" w:type="dxa"/>
          </w:tcPr>
          <w:p w14:paraId="6345FB2D" w14:textId="77777777" w:rsidR="004E027A" w:rsidRPr="008C5A6E" w:rsidRDefault="004E027A">
            <w:pPr>
              <w:pStyle w:val="TAC"/>
              <w:rPr>
                <w:rFonts w:cs="Arial"/>
              </w:rPr>
            </w:pPr>
            <w:r w:rsidRPr="008C5A6E">
              <w:rPr>
                <w:rFonts w:cs="Arial"/>
              </w:rPr>
              <w:t>1/8</w:t>
            </w:r>
          </w:p>
        </w:tc>
        <w:tc>
          <w:tcPr>
            <w:tcW w:w="1336" w:type="dxa"/>
          </w:tcPr>
          <w:p w14:paraId="0EC1D20F" w14:textId="77777777" w:rsidR="004E027A" w:rsidRPr="008C5A6E" w:rsidRDefault="004E027A">
            <w:pPr>
              <w:pStyle w:val="TAC"/>
              <w:rPr>
                <w:rFonts w:cs="Arial"/>
              </w:rPr>
            </w:pPr>
            <w:r w:rsidRPr="008C5A6E">
              <w:rPr>
                <w:rFonts w:cs="Arial"/>
              </w:rPr>
              <w:t>183</w:t>
            </w:r>
          </w:p>
        </w:tc>
        <w:tc>
          <w:tcPr>
            <w:tcW w:w="1334" w:type="dxa"/>
          </w:tcPr>
          <w:p w14:paraId="3CA4325C" w14:textId="77777777" w:rsidR="004E027A" w:rsidRPr="008C5A6E" w:rsidRDefault="004E027A">
            <w:pPr>
              <w:pStyle w:val="TAC"/>
              <w:rPr>
                <w:rFonts w:cs="Arial"/>
              </w:rPr>
            </w:pPr>
            <w:r w:rsidRPr="008C5A6E">
              <w:rPr>
                <w:rFonts w:cs="Arial"/>
              </w:rPr>
              <w:t>1512</w:t>
            </w:r>
          </w:p>
        </w:tc>
        <w:tc>
          <w:tcPr>
            <w:tcW w:w="1230" w:type="dxa"/>
          </w:tcPr>
          <w:p w14:paraId="022CD402" w14:textId="77777777" w:rsidR="004E027A" w:rsidRPr="008C5A6E" w:rsidRDefault="004E027A">
            <w:pPr>
              <w:pStyle w:val="TAC"/>
              <w:ind w:right="209"/>
              <w:rPr>
                <w:rFonts w:cs="Arial"/>
              </w:rPr>
            </w:pPr>
            <w:r w:rsidRPr="008C5A6E">
              <w:rPr>
                <w:rFonts w:cs="Arial"/>
              </w:rPr>
              <w:t>168</w:t>
            </w:r>
          </w:p>
        </w:tc>
      </w:tr>
      <w:tr w:rsidR="004E027A" w14:paraId="3BC9096B" w14:textId="77777777">
        <w:tblPrEx>
          <w:tblCellMar>
            <w:top w:w="0" w:type="dxa"/>
            <w:bottom w:w="0" w:type="dxa"/>
          </w:tblCellMar>
        </w:tblPrEx>
        <w:trPr>
          <w:cantSplit/>
          <w:jc w:val="center"/>
        </w:trPr>
        <w:tc>
          <w:tcPr>
            <w:tcW w:w="2306" w:type="dxa"/>
          </w:tcPr>
          <w:p w14:paraId="574A67A4" w14:textId="77777777" w:rsidR="004E027A" w:rsidRPr="008C5A6E" w:rsidRDefault="004E027A">
            <w:pPr>
              <w:pStyle w:val="TAC"/>
              <w:ind w:firstLine="270"/>
              <w:jc w:val="left"/>
              <w:rPr>
                <w:rFonts w:cs="Arial"/>
              </w:rPr>
            </w:pPr>
            <w:r w:rsidRPr="008C5A6E">
              <w:rPr>
                <w:rFonts w:cs="Arial"/>
              </w:rPr>
              <w:t>O-TCH/WFS6.60</w:t>
            </w:r>
          </w:p>
        </w:tc>
        <w:tc>
          <w:tcPr>
            <w:tcW w:w="1189" w:type="dxa"/>
          </w:tcPr>
          <w:p w14:paraId="5C76DF26" w14:textId="77777777" w:rsidR="004E027A" w:rsidRPr="008C5A6E" w:rsidRDefault="004E027A">
            <w:pPr>
              <w:pStyle w:val="TAC"/>
              <w:rPr>
                <w:rFonts w:cs="Arial"/>
              </w:rPr>
            </w:pPr>
            <w:r w:rsidRPr="008C5A6E">
              <w:rPr>
                <w:rFonts w:cs="Arial"/>
              </w:rPr>
              <w:t>1/10</w:t>
            </w:r>
          </w:p>
        </w:tc>
        <w:tc>
          <w:tcPr>
            <w:tcW w:w="1336" w:type="dxa"/>
          </w:tcPr>
          <w:p w14:paraId="575BAAE4" w14:textId="77777777" w:rsidR="004E027A" w:rsidRPr="008C5A6E" w:rsidRDefault="004E027A">
            <w:pPr>
              <w:pStyle w:val="TAC"/>
              <w:rPr>
                <w:rFonts w:cs="Arial"/>
              </w:rPr>
            </w:pPr>
            <w:r w:rsidRPr="008C5A6E">
              <w:rPr>
                <w:rFonts w:cs="Arial"/>
              </w:rPr>
              <w:t>138</w:t>
            </w:r>
          </w:p>
        </w:tc>
        <w:tc>
          <w:tcPr>
            <w:tcW w:w="1334" w:type="dxa"/>
          </w:tcPr>
          <w:p w14:paraId="72B7D0DB" w14:textId="77777777" w:rsidR="004E027A" w:rsidRPr="008C5A6E" w:rsidRDefault="004E027A">
            <w:pPr>
              <w:pStyle w:val="TAC"/>
              <w:rPr>
                <w:rFonts w:cs="Arial"/>
              </w:rPr>
            </w:pPr>
            <w:r w:rsidRPr="008C5A6E">
              <w:rPr>
                <w:rFonts w:cs="Arial"/>
              </w:rPr>
              <w:t>1440</w:t>
            </w:r>
          </w:p>
        </w:tc>
        <w:tc>
          <w:tcPr>
            <w:tcW w:w="1230" w:type="dxa"/>
          </w:tcPr>
          <w:p w14:paraId="10D44E35" w14:textId="77777777" w:rsidR="004E027A" w:rsidRPr="008C5A6E" w:rsidRDefault="004E027A">
            <w:pPr>
              <w:pStyle w:val="TAC"/>
              <w:ind w:right="209"/>
              <w:rPr>
                <w:rFonts w:cs="Arial"/>
              </w:rPr>
            </w:pPr>
            <w:r w:rsidRPr="008C5A6E">
              <w:rPr>
                <w:rFonts w:cs="Arial"/>
              </w:rPr>
              <w:t>96</w:t>
            </w:r>
          </w:p>
        </w:tc>
      </w:tr>
    </w:tbl>
    <w:p w14:paraId="2A7B1042" w14:textId="77777777" w:rsidR="004E027A" w:rsidRDefault="004E027A">
      <w:pPr>
        <w:pStyle w:val="FP"/>
      </w:pPr>
    </w:p>
    <w:p w14:paraId="4E2B8B44" w14:textId="77777777" w:rsidR="004E027A" w:rsidRDefault="004E027A">
      <w:pPr>
        <w:rPr>
          <w:color w:val="000000"/>
        </w:rPr>
      </w:pPr>
      <w:r>
        <w:rPr>
          <w:color w:val="000000"/>
        </w:rPr>
        <w:t xml:space="preserve">Below the coding for each codec mode is specified in detail. </w:t>
      </w:r>
      <w:r>
        <w:t>The puncturing for each mode is designed to give an even protection of the class 1A bits while the protection within class 1B is not equal to reflect the individual error sensitivity of the class 1B bits.</w:t>
      </w:r>
    </w:p>
    <w:p w14:paraId="778AA0FE" w14:textId="77777777" w:rsidR="004E027A" w:rsidRDefault="004E027A">
      <w:pPr>
        <w:rPr>
          <w:color w:val="000000"/>
        </w:rPr>
      </w:pPr>
      <w:r>
        <w:rPr>
          <w:b/>
          <w:color w:val="000000"/>
        </w:rPr>
        <w:t>O-TCH/WFS23.85:</w:t>
      </w:r>
    </w:p>
    <w:p w14:paraId="1C4F22B1" w14:textId="77777777" w:rsidR="004E027A" w:rsidRDefault="004E027A">
      <w:pPr>
        <w:ind w:firstLine="283"/>
      </w:pPr>
      <w:r>
        <w:tab/>
        <w:t>The block of 483 bits {u(0)… u(482)} is encoded with the 1/3 rate convolutional code defined by</w:t>
      </w:r>
      <w:r w:rsidR="00A74F3C">
        <w:tab/>
      </w:r>
      <w:r>
        <w:t xml:space="preserve">the following </w:t>
      </w:r>
    </w:p>
    <w:p w14:paraId="22F2A1DD" w14:textId="77777777" w:rsidR="004E027A" w:rsidRPr="00A765BB" w:rsidRDefault="004E027A">
      <w:pPr>
        <w:pStyle w:val="B1"/>
        <w:rPr>
          <w:color w:val="000000"/>
          <w:position w:val="4"/>
          <w:sz w:val="16"/>
        </w:rPr>
      </w:pPr>
      <w:r>
        <w:tab/>
      </w:r>
      <w:r>
        <w:tab/>
      </w:r>
      <w:r w:rsidRPr="00A765B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513872A7" w14:textId="77777777" w:rsidR="004E027A" w:rsidRPr="00A765BB" w:rsidRDefault="004E027A">
      <w:pPr>
        <w:pStyle w:val="B1"/>
        <w:ind w:left="850"/>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7D934290" w14:textId="77777777" w:rsidR="004E027A" w:rsidRPr="00A765BB" w:rsidRDefault="004E027A">
      <w:pPr>
        <w:pStyle w:val="B1"/>
        <w:ind w:left="849" w:firstLine="0"/>
      </w:pPr>
      <w:r w:rsidRPr="00A765BB">
        <w:t>G7/G7</w:t>
      </w:r>
      <w:r w:rsidRPr="00A765BB">
        <w:rPr>
          <w:vertAlign w:val="subscript"/>
        </w:rPr>
        <w:t xml:space="preserve"> </w:t>
      </w:r>
      <w:r w:rsidRPr="00A765BB">
        <w:t>=</w:t>
      </w:r>
      <w:r w:rsidRPr="00A765BB">
        <w:rPr>
          <w:vertAlign w:val="subscript"/>
        </w:rPr>
        <w:t xml:space="preserve"> </w:t>
      </w:r>
      <w:r w:rsidRPr="00A765BB">
        <w:rPr>
          <w:color w:val="000000"/>
        </w:rPr>
        <w:t>1</w:t>
      </w:r>
    </w:p>
    <w:p w14:paraId="156D7C9C" w14:textId="77777777" w:rsidR="004E027A" w:rsidRPr="00464E30" w:rsidRDefault="004E027A">
      <w:pPr>
        <w:pStyle w:val="B1"/>
        <w:rPr>
          <w:lang w:val="pt-BR"/>
        </w:rPr>
      </w:pPr>
      <w:r w:rsidRPr="00A765BB">
        <w:tab/>
      </w:r>
      <w:r>
        <w:t xml:space="preserve">resulting in 1467 coded bits, {C(0)… </w:t>
      </w:r>
      <w:r w:rsidRPr="00464E30">
        <w:rPr>
          <w:lang w:val="pt-BR"/>
        </w:rPr>
        <w:t>C(1466)} defined by:</w:t>
      </w:r>
    </w:p>
    <w:p w14:paraId="24522E89"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7FD00AA4"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 + r(k-2) + r(k-3) + r(k-5) + r(k-6)</w:t>
      </w:r>
    </w:p>
    <w:p w14:paraId="6B3543B7"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 + r(k-1) + r(k-4) + r(k-6)</w:t>
      </w:r>
    </w:p>
    <w:p w14:paraId="7573B358" w14:textId="77777777" w:rsidR="004E027A" w:rsidRPr="000C065E" w:rsidRDefault="004E027A">
      <w:pPr>
        <w:pStyle w:val="B1"/>
        <w:tabs>
          <w:tab w:val="left" w:pos="853"/>
          <w:tab w:val="left" w:pos="1700"/>
          <w:tab w:val="left" w:pos="4800"/>
          <w:tab w:val="left" w:pos="6900"/>
        </w:tabs>
        <w:ind w:left="567"/>
      </w:pPr>
      <w:r w:rsidRPr="00464E30">
        <w:rPr>
          <w:lang w:val="pt-BR"/>
        </w:rPr>
        <w:tab/>
      </w:r>
      <w:r w:rsidRPr="00464E30">
        <w:rPr>
          <w:lang w:val="pt-BR"/>
        </w:rPr>
        <w:tab/>
      </w:r>
      <w:r w:rsidRPr="000C065E">
        <w:t>C(3k+2)</w:t>
      </w:r>
      <w:r w:rsidRPr="000C065E">
        <w:tab/>
        <w:t>= u(k)</w:t>
      </w:r>
      <w:r w:rsidRPr="000C065E">
        <w:tab/>
        <w:t>for k = 0, 1, ..., 482;</w:t>
      </w:r>
      <w:r w:rsidR="00A74F3C">
        <w:tab/>
      </w:r>
      <w:r w:rsidRPr="000C065E">
        <w:t>r(k) = 0 for k&lt;0</w:t>
      </w:r>
    </w:p>
    <w:p w14:paraId="72B43E83" w14:textId="77777777" w:rsidR="004E027A" w:rsidRDefault="004E027A">
      <w:pPr>
        <w:pStyle w:val="B1"/>
      </w:pPr>
      <w:r w:rsidRPr="000C065E">
        <w:tab/>
      </w:r>
      <w:r>
        <w:t>and (for termination of the coder):</w:t>
      </w:r>
    </w:p>
    <w:p w14:paraId="07CF1810"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2EDAC3A7"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 + r(k-2) + r(k-3) + r(k-5) + r(k-6)</w:t>
      </w:r>
    </w:p>
    <w:p w14:paraId="1990AD18"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 + r(k-1) + r(k-4) + r(k-6)</w:t>
      </w:r>
    </w:p>
    <w:p w14:paraId="5E4D39E0" w14:textId="77777777" w:rsidR="004E027A" w:rsidRPr="00464E30" w:rsidRDefault="004E027A">
      <w:pPr>
        <w:pStyle w:val="B1"/>
        <w:tabs>
          <w:tab w:val="left" w:pos="853"/>
          <w:tab w:val="left" w:pos="1700"/>
          <w:tab w:val="left" w:pos="4800"/>
          <w:tab w:val="left" w:pos="6900"/>
        </w:tabs>
        <w:ind w:left="567"/>
        <w:rPr>
          <w:lang w:val="pt-BR"/>
        </w:rPr>
      </w:pPr>
      <w:r w:rsidRPr="00464E30">
        <w:rPr>
          <w:lang w:val="pt-BR"/>
        </w:rPr>
        <w:tab/>
      </w:r>
      <w:r w:rsidRPr="00464E30">
        <w:rPr>
          <w:lang w:val="pt-BR"/>
        </w:rPr>
        <w:tab/>
        <w:t>C(3k+2)</w:t>
      </w:r>
      <w:r w:rsidRPr="00464E30">
        <w:rPr>
          <w:lang w:val="pt-BR"/>
        </w:rPr>
        <w:tab/>
        <w:t>= r(k-1) + r(k-2) + r(k-3) + r(k-6)</w:t>
      </w:r>
      <w:r w:rsidRPr="00464E30">
        <w:rPr>
          <w:lang w:val="pt-BR"/>
        </w:rPr>
        <w:tab/>
        <w:t>for k = 483, 484, ..., 488</w:t>
      </w:r>
    </w:p>
    <w:p w14:paraId="53B21D24" w14:textId="77777777" w:rsidR="004E027A" w:rsidRDefault="004E027A">
      <w:pPr>
        <w:pStyle w:val="B1"/>
        <w:ind w:left="900" w:firstLine="0"/>
      </w:pPr>
      <w:r>
        <w:t>The following 896 coded bits are moved to data block P</w:t>
      </w:r>
      <w:r>
        <w:rPr>
          <w:vertAlign w:val="subscript"/>
        </w:rPr>
        <w:t>G</w:t>
      </w:r>
      <w:r>
        <w:t>:</w:t>
      </w:r>
    </w:p>
    <w:p w14:paraId="7314D4F4" w14:textId="77777777" w:rsidR="004E027A" w:rsidRPr="00FA5225" w:rsidRDefault="004E027A">
      <w:pPr>
        <w:pStyle w:val="PlainText"/>
        <w:ind w:left="853" w:right="39"/>
        <w:rPr>
          <w:rFonts w:ascii="Times New Roman" w:hAnsi="Times New Roman"/>
          <w:lang w:val="en-US"/>
        </w:rPr>
      </w:pPr>
      <w:r w:rsidRPr="00FA5225">
        <w:rPr>
          <w:rFonts w:ascii="Times New Roman" w:hAnsi="Times New Roman"/>
        </w:rPr>
        <w:t xml:space="preserve">C(2), C(3), C(5), C(6), C(8), C(9), C(11), C(12), C(14), C(15), C(17), C(18), C(20), C(21), C(23), C(24), C(26), C(27), C(29), C(30), C(32), C(33), C(35), C(36), C(38), C(39), C(41), C(42), C(44), C(45), C(47), C(48), C(50), C(51), C(53), C(54), C(56), C(57), C(59), C(60), C(62), C(63), C(65), C(66), C(68), C(69), C(71), C(72), C(74), C(75), C(77), C(78), C(80), C(81), C(83), C(84), C(86), C(87), C(89), C(90), C(92), C(93), C(95), C(96), C(98), C(99), C(101), C(102), C(104), C(105), C(107), C(108), C(110), C(111), C(113), C(114), C(116), C(117), C(119), C(120), C(122), C(123), C(125), C(126), C(128), C(129), C(131), C(132), C(134), C(135), C(137), C(138), C(140), C(141), C(143), C(144), C(146), C(147), C(149), C(150), C(152), C(153), C(155), C(156), C(158), C(159), C(161), C(162), C(164), C(165), C(167), C(168), C(170), C(171), C(173), C(174), C(176), C(177), C(179), C(180), C(182), C(183), C(185), C(186), C(188), C(189), </w:t>
      </w:r>
      <w:r w:rsidRPr="00FA5225">
        <w:rPr>
          <w:rFonts w:ascii="Times New Roman" w:hAnsi="Times New Roman"/>
        </w:rPr>
        <w:lastRenderedPageBreak/>
        <w:t>C(191), C(192), C(194), C(195), C(197), C(198), C(200), C(201), C(203), C(204), C(206), C(207), C(209), C(210), C(212), C(213), C(215), C(216), C(218), C(219), C(221), C(222), C(224), C(225), C(227), C(228), C(230), C(231), C(233), C(234), C(236), C(237), C(239), C(240), C(242), C(243), C(245), C(246), C(248), C(249), C(251), C(252), C(254), C(255), C(257), C(258), C(260), C(261), C(263), C(264), C(266), C(267), C(269), C(270), C(272), C(273), C(275), C(276), C(278), C(279), C(281), C(282), C(284), C(285), C(287), C(288), C(290), C(291), C(293), C(294), C(296), C(297), C(299), C(300), C(302), C(303), C(305), C(306), C(308), C(309), C(311), C(312), C(314), C(315), C(317), C(318), C(320), C(321), C(323), C(324), C(326), C(327), C(329), C(330), C(332), C(333), C(335), C(336), C(338), C(339), C(341), C(342), C(344), C(345), C(347), C(348), C(350), C(351), C(353), C(354), C(356), C(357), C(359), C(360), C(362), C(363), C(365), C(366), C(368), C(369), C(371), C(372), C(374), C(375), C(377), C(378), C(380), C(381), C(383), C(384), C(386), C(387), C(389), C(390), C(392), C(393), C(395), C(396), C(398), C(399), C(401), C(402), C(404), C(405), C(407), C(408), C(410), C(411), C(413), C(414), C(416), C(417), C(419), C(420), C(422), C(423), C(425), C(426), C(428), C(429), C(431), C(432), C(434), C(435), C(437), C(438), C(440), C(441), C(443), C(444), C(446), C(447), C(449), C(450), C(452), C(453), C(455), C(456), C(458), C(459), C(461), C(462), C(464), C(465), C(467), C(468), C(470), C(471), C(473), C(474), C(476), C(477), C(479), C(480), C(482), C(483), C(485), C(486), C(488), C(489), C(491), C(492), C(494), C(495), C(497), C(498), C(500), C(501), C(503), C(504), C(506), C(507), C(509), C(510), C(512), C(513), C(515), C(518), C(519), C(521), C(522), C(524), C(525), C(527), C(530), C(531), C(533), C(534), C(536), C(537), C(539), C(542), C(543), C(545), C(546), C(548), C(549), C(551), C(554), C(555), C(557), C(558), C(560), C(561), C(563), C(566), C(567), C(569), C(570), C(572), C(573), C(575), C(578), C(579), C(581), C(582), C(584), C(585), C(587), C(590), C(591), C(593), C(594), C(596), C(597), C(599), C(602), C(603), C(605), C(606), C(608), C(609), C(611), C(614), C(615), C(617), C(618), C(620), C(621), C(623), C(626), C(627), C(629), C(630), C(632), C(633), C(635), C(638), C(639), C(641), C(642), C(644), C(645), C(647), C(650), C(651), C(653), C(654), C(656), C(657), C(659), C(662), C(663), C(665), C(666), C(668), C(669), C(671), C(674), C(675), C(677), C(678), C(680), C(681), C(683), C(686), C(687), C(689), C(690), C(692), C(693), C(695), C(698), C(699), C(701), C(702), C(704), C(705), C(707), C(710), C(711), C(713), C(714), C(716), C(717), C(719), C(722), C(723), C(725), C(726), C(728), C(729), C(731), C(734), C(735), C(737), C(738), C(740), C(741), C(743), C(746), C(747), C(749), C(750), C(752), C(753), C(755), C(758), C(759), C(761), C(762), C(764), C(765), C(767), C(770), C(771), C(773), C(774), C(776), C(777), C(779), C(782), C(783), C(785), C(786), C(788), C(789), C(791), C(794), C(795), C(797), C(798), C(800), C(801), C(803), C(806), C(807), C(809), C(810), C(812), C(813), C(815), C(818), C(819), C(821), C(822), C(824), C(825), C(827), C(830), C(831), C(833), C(834), C(836), C(837), C(839), C(842), C(843), C(845), C(846), C(848), C(849), C(851), C(854), C(855), C(857), C(858), C(860), C(861), C(863), C(866), C(867), C(869), C(870), C(872), C(873), C(875), C(878), C(879), C(881), C(882), C(884), C(885), C(887), C(890), C(891), C(893), C(894), C(896), C(897), C(899), C(902), C(903), C(905), C(906), C(908), C(909), C(911), C(914), C(915), C(917), C(918), C(920), C(921), C(923), C(926), C(927), C(929), C(930), C(932), C(933), C(935), C(938), C(939), C(941), C(942), C(944), C(945), C(947), C(950), C(951), C(953), C(954), C(956), C(957), C(959), C(962), C(963), C(965), C(966), C(968), C(969), C(971), C(974), C(975), C(977), C(978), C(980), C(981), C(983), C(986), C(987), C(989), C(990), C(992), C(993), C(995), C(998), C(999), C(1001), C(1002), C(1004), C(1005), C(1007), C(1010), C(1011), C(1013), C(1014), C(1016), C(1017), C(1019), C(1022), C(1023), C(1025), C(1026), C(1028), C(1029), C(1031), C(1034), C(1035), C(1037), C(1038), C(1040), C(1041), C(1043), C(1046), C(1047), C(1049), C(1050), C(1052), C(1053), C(1055), C(1058), C(1059), C(1061), C(1062), C(1064), C(1065), C(1067), C(1070), C(1071), C(1073), C(1074), C(1076), C(1077), C(1079), C(1082), C(1083), C(1085), C(1086), C(1088), C(1089), C(1091), C(1094), C(1095), C(1097), C(1098), C(1100), C(1101), C(1103), C(1106), C(1107), C(1109), C(1110), C(1112), C(1113), C(1115), C(1118), C(1119), C(1121), C(1122), C(1124), C(1125), C(1127), C(1130), C(1131), C(1133), C(1134), C(1136), C(1137), C(1139), C(1142), C(1143), C(1145), C(1146), C(1148), C(1149), C(1151), C(1154), C(1155), C(1157), C(1158), C(1160), C(1161), C(1163), C(1166), C(1167), C(1169), C(1170), C(1172), C(1173), C(1175), C(1178), C(1179), C(1181), C(1182), C(1184), C(1185), C(1187), C(1190), C(1191), C(1193), C(1194), C(1196), C(1197), C(1199), C(1202), C(1203), C</w:t>
      </w:r>
      <w:r w:rsidRPr="00FA5225">
        <w:rPr>
          <w:rFonts w:ascii="Times New Roman" w:hAnsi="Times New Roman"/>
          <w:lang w:val="en-US"/>
        </w:rPr>
        <w:t xml:space="preserve">(1205), C(1206), C(1208), C(1209), C(1211), C(1214), C(1215), C(1217), C(1218), C(1220), C(1221), C(1223), C(1226), C(1227), C(1229), C(1230), C(1232), C(1233), C(1235), C(1238), C(1239), C(1241), C(1242), C(1244), C(1245), C(1247), C(1250), C(1251), C(1253), C(1254), C(1256), C(1257), C(1259), C(1262), C(1263), C(1265), C(1266), C(1268), C(1269), C(1271), C(1274), C(1275), C(1277), C(1278), C(1280), C(1281), C(1283), C(1286), C(1287), C(1289), C(1290), C(1292), C(1293), C(1295), C(1298), C(1299), C(1301), C(1302), C(1304), C(1305), C(1307), C(1310), C(1311), C(1313), C(1314), C(1316), C(1317), C(1319), C(1322), C(1323), C(1325), C(1326), C(1328), C(1329), C(1331), C(1334), C(1335), C(1337), C(1338), C(1340), C(1341), C(1343), C(1346), C(1347), C(1349), C(1350), C(1352), C(1353), C(1355), C(1358), C(1359), C(1361), C(1362), C(1364), C(1365), C(1367), C(1370), C(1371), C(1373), C(1374), C(1376), C(1377), C(1379), C(1382), C(1383), C(1385), C(1386), C(1388), C(1389), C(1391), C(1394), C(1395), C(1397), C(1398), C(1400), C(1401), C(1403), C(1406), C(1407), C(1409), C(1410), C(1412), C(1413), C(1415), C(1418), C(1419), C(1421), C(1422), C(1424), C(1425), </w:t>
      </w:r>
      <w:r w:rsidRPr="00FA5225">
        <w:rPr>
          <w:rFonts w:ascii="Times New Roman" w:hAnsi="Times New Roman"/>
          <w:lang w:val="en-US"/>
        </w:rPr>
        <w:lastRenderedPageBreak/>
        <w:t>C(1427), C(1430), C(1431), C(1433), C(1434), C(1436), C(1437), C(1439), C(1442), C(1443), C(1445), C(1446), C(1448), C(1449), C(1451), C(1454), C(1455), C(1457), C(1458), C(1460), C(1463), C(1466)</w:t>
      </w:r>
    </w:p>
    <w:p w14:paraId="013A7D8B" w14:textId="77777777" w:rsidR="004E027A" w:rsidRPr="00FA5225" w:rsidRDefault="004E027A">
      <w:pPr>
        <w:pStyle w:val="PlainText"/>
        <w:ind w:left="851"/>
        <w:rPr>
          <w:rFonts w:ascii="Times New Roman" w:hAnsi="Times New Roman"/>
          <w:lang w:val="en-US"/>
        </w:rPr>
      </w:pPr>
    </w:p>
    <w:p w14:paraId="3BEEFC5D" w14:textId="77777777" w:rsidR="004E027A" w:rsidRDefault="004E027A">
      <w:pPr>
        <w:pStyle w:val="B2"/>
      </w:pPr>
      <w:r>
        <w:t>And the following 448 coded bits are moved to data block P</w:t>
      </w:r>
      <w:r>
        <w:rPr>
          <w:vertAlign w:val="subscript"/>
        </w:rPr>
        <w:t>B</w:t>
      </w:r>
      <w:r>
        <w:t>:</w:t>
      </w:r>
    </w:p>
    <w:p w14:paraId="5A543E79" w14:textId="77777777" w:rsidR="004E027A" w:rsidRPr="00FA5225" w:rsidRDefault="004E027A">
      <w:pPr>
        <w:pStyle w:val="PlainText"/>
        <w:ind w:left="853"/>
        <w:rPr>
          <w:rFonts w:ascii="Times New Roman" w:hAnsi="Times New Roman"/>
        </w:rPr>
      </w:pPr>
      <w:r w:rsidRPr="00FA5225">
        <w:rPr>
          <w:rFonts w:ascii="Times New Roman" w:hAnsi="Times New Roman"/>
          <w:lang w:val="en-US"/>
        </w:rPr>
        <w:t>C(1), C(4), C(7), C(10), C(13), C(16), C(19), C(22), C(25), C(28), C(31)</w:t>
      </w:r>
      <w:r w:rsidRPr="00FA5225">
        <w:rPr>
          <w:rFonts w:ascii="Times New Roman" w:hAnsi="Times New Roman"/>
        </w:rPr>
        <w:t>, C(34), C(37), C(40), C(43), C(46), C(49), C(52), C(55), C(58), C(61), C(64), C(67), C(70), C(73), C(76), C(79), C(82), C(85), C(88), C(91), C(94), C(97), C(100), C(103), C(106), C(109), C(112), C(115), C(118), C(121), C(124), C(127), C(130), C(133), C(136), C(139), C(142), C(145), C(148), C(151), C(154), C(157), C(160), C(163), C(166), C(169), C(172), C(175), C(178), C(181), C(184), C(187), C(190), C(193), C(196), C(199), C(202), C(205), C(208), C(211), C(214), C(217), C(220), C(223), C(226), C(229), C(232), C(235), C(238), C(241), C(244), C(247), C(250), C(253), C(256), C(259), C(262), C(265), C(268), C(271), C(274), C(277), C(280), C(283), C(286), C(289), C(292), C(295), C(298), C(301), C(304), C(307), C(310), C(313), C(316), C(319), C(322), C(325), C(328), C(331), C(334), C(337), C(340), C(343), C(346), C(349), C(352), C(355), C(358), C(361), C(364), C(367), C(370), C(373), C(376), C(379), C(382), C(385), C(388), C(391), C(394), C(397), C(400), C(403), C(406), C(409), C(412), C(415), C(418), C(421), C(424), C(427), C(430), C(433), C(436), C(439), C(442), C(445), C(448), C(451), C(454), C(457), C(460), C(463), C(466), C(469), C(472), C(475), C(478), C(481), C(484), C(487), C(490), C(493), C(496), C(499), C(502), C(505), C(508), C(511), C(514), C(516), C(517), C(520), C(523), C(526), C(528), C(529), C(532), C(535), C(538), C(540), C(541), C(544), C(547), C(550), C(552), C(553), C(556), C(559), C(562), C(564), C(565), C(568), C(571), C(574), C(576), C(577), C(580), C(583), C(586), C(588), C(589), C(592), C(595), C(598), C(600), C(601), C(604), C(607), C(610), C(612), C(613), C(616), C(619), C(622), C(624), C(625), C(628), C(631), C(634), C(636), C(637), C(640), C(643), C(646), C(648), C(649), C(652), C(655), C(658), C(660), C(661), C(664), C(667), C(670), C(672), C(673), C(676), C(679), C(682), C(684), C(685), C(688), C(691), C(694), C(696), C(697), C(700), C(703), C(706), C(708), C(709), C(712), C(715), C(718), C(720), C(721), C(724), C(727), C(730), C(732), C(733), C(736), C(739), C(742), C(744), C(745), C(748), C(754), C(756), C(760), C(766), C(768), C(772), C(778), C(780), C(784), C(790), C(792), C(796), C(802), C(804), C(808), C(814), C(816), C(820), C(826), C(828), C(832), C(838), C(840), C(844), C(850), C(852), C(856), C(862), C(864), C(868), C(874), C(876), C(880), C(886), C(888), C(892), C(898), C(900), C(904), C(910), C(912), C(916), C(922), C(924), C(928), C(934), C(936), C(940), C(946), C(948), C(952), C(958), C(960), C(964), C(970), C(972), C(976), C(982), C(984), C(988), C(994), C(996), C(1000), C(1006), C(1008), C(1012), C(1018), C(1020), C(1024), C(1030), C(1032), C(1036), C(1042), C(1044), C(1048), C(1054), C(1056), C(1060), C(1066), C(1068), C(1072), C(1078), C(1080), C(1084), C(1090), C(1092), C(1096), C(1102), C(1104), C(1108), C(1114), C(1116), C(1120), C(1126), C(1128), C(1132), C(1138), C(1140), C(1144), C(1150), C(1152), C(1156), C(1162), C(1164), C(1168), C(1174), C(1176), C(1180), C(1186), C(1188), C(1192), C(1198), C(1200), C(1204), C(1210), C(1212), C(1216), C(1222), C(1224), C(1228), C(1234), C(1236), C(1240), C(1246), C(1248), C(1252), C(1258), C(1260), C(1264), C(1270), C(1272), C(1276), C(1282), C(1284), C(1288), C(1294), C(1296), C(1300), C(1306), C(1308), C(1312), C(1318), C(1320), C(1324), C(1330), C(1332), C(1336), C(1342), C(1344), C(1348), C(1354), C(1356), C(1360), C(1366), C(1368), C(1372), C(1378), C(1380), C(1384), C(1390), C(1392), C(1396), C(1402), C(1404), C(1408), C(1414), C(1416), C(1420), C(1426), C(1428), C(1432), C(1438), C(1440), C(1444), C(1450), C(1452), C(1456), C(1462)</w:t>
      </w:r>
    </w:p>
    <w:p w14:paraId="6CED8038" w14:textId="77777777" w:rsidR="004E027A" w:rsidRPr="00FA5225" w:rsidRDefault="004E027A">
      <w:pPr>
        <w:pStyle w:val="PlainText"/>
        <w:ind w:left="849"/>
        <w:rPr>
          <w:rFonts w:ascii="Times New Roman" w:hAnsi="Times New Roman"/>
        </w:rPr>
      </w:pPr>
    </w:p>
    <w:p w14:paraId="6E5CE37F" w14:textId="77777777" w:rsidR="004E027A" w:rsidRPr="00FA5225" w:rsidRDefault="004E027A">
      <w:pPr>
        <w:pStyle w:val="B1"/>
      </w:pPr>
      <w:r w:rsidRPr="00FA5225">
        <w:t>The vectors P</w:t>
      </w:r>
      <w:r w:rsidRPr="00FA5225">
        <w:rPr>
          <w:vertAlign w:val="subscript"/>
        </w:rPr>
        <w:t>G</w:t>
      </w:r>
      <w:r w:rsidRPr="00FA5225">
        <w:t xml:space="preserve"> and P</w:t>
      </w:r>
      <w:r w:rsidRPr="00FA5225">
        <w:rPr>
          <w:vertAlign w:val="subscript"/>
        </w:rPr>
        <w:t>B</w:t>
      </w:r>
      <w:r w:rsidRPr="00FA5225">
        <w:t xml:space="preserve"> of coded and punctured bits is combined with in band bits to vector P</w:t>
      </w:r>
      <w:r w:rsidRPr="00FA5225">
        <w:rPr>
          <w:vertAlign w:val="subscript"/>
        </w:rPr>
        <w:t>C</w:t>
      </w:r>
      <w:r w:rsidRPr="00FA5225">
        <w:t>' as</w:t>
      </w:r>
    </w:p>
    <w:p w14:paraId="7C90626A" w14:textId="77777777" w:rsidR="004E027A" w:rsidRPr="00FA5225" w:rsidRDefault="004E027A">
      <w:pPr>
        <w:pStyle w:val="B1"/>
        <w:ind w:hanging="2"/>
      </w:pPr>
      <w:r w:rsidRPr="00FA5225">
        <w:t>P</w:t>
      </w:r>
      <w:r w:rsidRPr="00FA5225">
        <w:rPr>
          <w:vertAlign w:val="subscript"/>
        </w:rPr>
        <w:t>C</w:t>
      </w:r>
      <w:r w:rsidRPr="00FA5225">
        <w:t>' (k) = ic(k)</w:t>
      </w:r>
      <w:r w:rsidRPr="00FA5225">
        <w:tab/>
      </w:r>
      <w:r w:rsidRPr="00FA5225">
        <w:tab/>
      </w:r>
      <w:r w:rsidRPr="00FA5225">
        <w:tab/>
      </w:r>
      <w:r w:rsidRPr="00FA5225">
        <w:tab/>
      </w:r>
      <w:r w:rsidRPr="00FA5225">
        <w:tab/>
        <w:t>for k = 0, 1, 2, 3, 4, 5, 6, 7</w:t>
      </w:r>
    </w:p>
    <w:p w14:paraId="4A1C7046" w14:textId="77777777" w:rsidR="004E027A" w:rsidRPr="00FA5225" w:rsidRDefault="004E027A">
      <w:pPr>
        <w:pStyle w:val="B1"/>
        <w:ind w:hanging="2"/>
      </w:pPr>
      <w:r w:rsidRPr="00FA5225">
        <w:t>P</w:t>
      </w:r>
      <w:r w:rsidRPr="00FA5225">
        <w:rPr>
          <w:vertAlign w:val="subscript"/>
        </w:rPr>
        <w:t>C</w:t>
      </w:r>
      <w:r w:rsidRPr="00FA5225">
        <w:t>' (k+8) = P</w:t>
      </w:r>
      <w:r w:rsidRPr="00FA5225">
        <w:rPr>
          <w:vertAlign w:val="subscript"/>
        </w:rPr>
        <w:t>G</w:t>
      </w:r>
      <w:r w:rsidRPr="00FA5225">
        <w:t>(k)</w:t>
      </w:r>
      <w:r w:rsidRPr="00FA5225">
        <w:tab/>
      </w:r>
      <w:r w:rsidRPr="00FA5225">
        <w:tab/>
      </w:r>
      <w:r w:rsidRPr="00FA5225">
        <w:tab/>
      </w:r>
      <w:r w:rsidRPr="00FA5225">
        <w:tab/>
        <w:t>for k = 0, 1, ..., 447</w:t>
      </w:r>
    </w:p>
    <w:p w14:paraId="400BF955" w14:textId="77777777" w:rsidR="004E027A" w:rsidRPr="00FA5225" w:rsidRDefault="004E027A">
      <w:pPr>
        <w:pStyle w:val="B1"/>
        <w:ind w:hanging="2"/>
      </w:pPr>
      <w:r w:rsidRPr="00FA5225">
        <w:t>P</w:t>
      </w:r>
      <w:r w:rsidRPr="00FA5225">
        <w:rPr>
          <w:vertAlign w:val="subscript"/>
        </w:rPr>
        <w:t>C</w:t>
      </w:r>
      <w:r w:rsidRPr="00FA5225">
        <w:t>' (k+448) = ic(k)</w:t>
      </w:r>
      <w:r w:rsidRPr="00FA5225">
        <w:tab/>
      </w:r>
      <w:r w:rsidRPr="00FA5225">
        <w:tab/>
      </w:r>
      <w:r w:rsidRPr="00FA5225">
        <w:tab/>
        <w:t>for k = 8, 9, 10, 11, 12, 13, 14, 15</w:t>
      </w:r>
    </w:p>
    <w:p w14:paraId="26690BCB" w14:textId="77777777" w:rsidR="004E027A" w:rsidRPr="00FA5225" w:rsidRDefault="004E027A">
      <w:pPr>
        <w:pStyle w:val="B1"/>
        <w:ind w:hanging="2"/>
      </w:pPr>
      <w:r w:rsidRPr="00FA5225">
        <w:t>P</w:t>
      </w:r>
      <w:r w:rsidRPr="00FA5225">
        <w:rPr>
          <w:vertAlign w:val="subscript"/>
        </w:rPr>
        <w:t>C</w:t>
      </w:r>
      <w:r w:rsidRPr="00FA5225">
        <w:t>' (k+16) = P</w:t>
      </w:r>
      <w:r w:rsidRPr="00FA5225">
        <w:rPr>
          <w:vertAlign w:val="subscript"/>
        </w:rPr>
        <w:t>G</w:t>
      </w:r>
      <w:r w:rsidRPr="00FA5225">
        <w:t>(k)</w:t>
      </w:r>
      <w:r w:rsidRPr="00FA5225">
        <w:tab/>
      </w:r>
      <w:r w:rsidRPr="00FA5225">
        <w:tab/>
      </w:r>
      <w:r w:rsidRPr="00FA5225">
        <w:tab/>
        <w:t>for k = 448, 449, ..., 895</w:t>
      </w:r>
    </w:p>
    <w:p w14:paraId="26F64363" w14:textId="77777777" w:rsidR="004E027A" w:rsidRPr="00FA5225" w:rsidRDefault="004E027A">
      <w:pPr>
        <w:pStyle w:val="B1"/>
        <w:ind w:hanging="2"/>
      </w:pPr>
      <w:r w:rsidRPr="00FA5225">
        <w:t>P</w:t>
      </w:r>
      <w:r w:rsidRPr="00FA5225">
        <w:rPr>
          <w:vertAlign w:val="subscript"/>
        </w:rPr>
        <w:t>C</w:t>
      </w:r>
      <w:r w:rsidRPr="00FA5225">
        <w:t>' (k+896) = ic(k)</w:t>
      </w:r>
      <w:r w:rsidRPr="00FA5225">
        <w:tab/>
      </w:r>
      <w:r w:rsidRPr="00FA5225">
        <w:tab/>
      </w:r>
      <w:r w:rsidRPr="00FA5225">
        <w:tab/>
        <w:t>for k = 16, 17, 18, 19, 20, 21, 22, 23</w:t>
      </w:r>
    </w:p>
    <w:p w14:paraId="5084023C" w14:textId="77777777" w:rsidR="004E027A" w:rsidRPr="00FA5225" w:rsidRDefault="004E027A">
      <w:pPr>
        <w:pStyle w:val="B1"/>
        <w:ind w:hanging="2"/>
      </w:pPr>
      <w:r w:rsidRPr="00FA5225">
        <w:t>P</w:t>
      </w:r>
      <w:r w:rsidRPr="00FA5225">
        <w:rPr>
          <w:vertAlign w:val="subscript"/>
        </w:rPr>
        <w:t>C</w:t>
      </w:r>
      <w:r w:rsidRPr="00FA5225">
        <w:t>' (k+920) = P</w:t>
      </w:r>
      <w:r w:rsidRPr="00FA5225">
        <w:rPr>
          <w:vertAlign w:val="subscript"/>
        </w:rPr>
        <w:t>B</w:t>
      </w:r>
      <w:r w:rsidRPr="00FA5225">
        <w:t>(k)</w:t>
      </w:r>
      <w:r w:rsidRPr="00FA5225">
        <w:tab/>
      </w:r>
      <w:r w:rsidRPr="00FA5225">
        <w:tab/>
      </w:r>
      <w:r w:rsidRPr="00FA5225">
        <w:tab/>
        <w:t>for k = 0, 1, ..., 447</w:t>
      </w:r>
    </w:p>
    <w:p w14:paraId="73568665" w14:textId="77777777" w:rsidR="004E027A" w:rsidRPr="00FA5225" w:rsidRDefault="004E027A">
      <w:pPr>
        <w:rPr>
          <w:color w:val="000000"/>
        </w:rPr>
      </w:pPr>
      <w:r w:rsidRPr="00FA5225">
        <w:rPr>
          <w:b/>
          <w:color w:val="000000"/>
        </w:rPr>
        <w:t>O-TCH/WFS15.85:</w:t>
      </w:r>
    </w:p>
    <w:p w14:paraId="596EBF49" w14:textId="77777777" w:rsidR="004E027A" w:rsidRPr="00FA5225" w:rsidRDefault="004E027A">
      <w:pPr>
        <w:pStyle w:val="B1"/>
      </w:pPr>
      <w:r w:rsidRPr="00FA5225">
        <w:tab/>
        <w:t>The block of 323 bits {u(0)… u(322)} is encoded with the 1/5 rate convolutional code defined by the following polynomials:</w:t>
      </w:r>
    </w:p>
    <w:p w14:paraId="08AD3142" w14:textId="77777777" w:rsidR="004E027A" w:rsidRPr="00FA5225" w:rsidRDefault="004E027A">
      <w:pPr>
        <w:pStyle w:val="B1"/>
        <w:rPr>
          <w:color w:val="000000"/>
          <w:position w:val="4"/>
          <w:sz w:val="16"/>
        </w:rPr>
      </w:pPr>
      <w:r w:rsidRPr="00FA5225">
        <w:lastRenderedPageBreak/>
        <w:tab/>
      </w:r>
      <w:r w:rsidRPr="00FA5225">
        <w:tab/>
        <w:t>G4/G7 =</w:t>
      </w:r>
      <w:r w:rsidRPr="00FA5225">
        <w:rPr>
          <w:vertAlign w:val="subscript"/>
        </w:rPr>
        <w:t xml:space="preserve"> </w:t>
      </w:r>
      <w:r w:rsidRPr="00FA5225">
        <w:t>1 + D</w:t>
      </w:r>
      <w:r w:rsidRPr="00FA5225">
        <w:rPr>
          <w:vertAlign w:val="superscript"/>
        </w:rPr>
        <w:t xml:space="preserve">2 </w:t>
      </w:r>
      <w:r w:rsidRPr="00FA5225">
        <w:t xml:space="preserve"> + D</w:t>
      </w:r>
      <w:r w:rsidRPr="00FA5225">
        <w:rPr>
          <w:vertAlign w:val="superscript"/>
        </w:rPr>
        <w:t>3</w:t>
      </w:r>
      <w:r w:rsidRPr="00FA5225">
        <w:t xml:space="preserve"> + D</w:t>
      </w:r>
      <w:r w:rsidRPr="00FA5225">
        <w:rPr>
          <w:vertAlign w:val="superscript"/>
        </w:rPr>
        <w:t xml:space="preserve">5 </w:t>
      </w:r>
      <w:r w:rsidRPr="00FA5225">
        <w:t>+ D</w:t>
      </w:r>
      <w:r w:rsidRPr="00FA5225">
        <w:rPr>
          <w:vertAlign w:val="superscript"/>
        </w:rPr>
        <w:t>6</w:t>
      </w:r>
      <w:r w:rsidRPr="00FA5225">
        <w:t>/</w:t>
      </w:r>
      <w:r w:rsidRPr="00FA5225">
        <w:rPr>
          <w:color w:val="000000"/>
        </w:rPr>
        <w:t>1 + D + D</w:t>
      </w:r>
      <w:r w:rsidRPr="00FA5225">
        <w:rPr>
          <w:color w:val="000000"/>
          <w:position w:val="4"/>
          <w:sz w:val="16"/>
        </w:rPr>
        <w:t>2</w:t>
      </w:r>
      <w:r w:rsidRPr="00FA5225">
        <w:rPr>
          <w:color w:val="000000"/>
        </w:rPr>
        <w:t xml:space="preserve"> + D</w:t>
      </w:r>
      <w:r w:rsidRPr="00FA5225">
        <w:rPr>
          <w:color w:val="000000"/>
          <w:position w:val="4"/>
          <w:sz w:val="16"/>
        </w:rPr>
        <w:t>3</w:t>
      </w:r>
      <w:r w:rsidRPr="00FA5225">
        <w:rPr>
          <w:color w:val="000000"/>
        </w:rPr>
        <w:t xml:space="preserve"> + D</w:t>
      </w:r>
      <w:r w:rsidRPr="00FA5225">
        <w:rPr>
          <w:color w:val="000000"/>
          <w:position w:val="4"/>
          <w:sz w:val="16"/>
        </w:rPr>
        <w:t>6</w:t>
      </w:r>
    </w:p>
    <w:p w14:paraId="77476D5E" w14:textId="77777777" w:rsidR="004E027A" w:rsidRPr="00FA5225" w:rsidRDefault="004E027A">
      <w:pPr>
        <w:pStyle w:val="B1"/>
        <w:rPr>
          <w:color w:val="000000"/>
          <w:position w:val="4"/>
          <w:sz w:val="16"/>
        </w:rPr>
      </w:pPr>
      <w:r w:rsidRPr="00FA5225">
        <w:tab/>
      </w:r>
      <w:r w:rsidRPr="00FA5225">
        <w:tab/>
        <w:t>G4/G7 =</w:t>
      </w:r>
      <w:r w:rsidRPr="00FA5225">
        <w:rPr>
          <w:vertAlign w:val="subscript"/>
        </w:rPr>
        <w:t xml:space="preserve"> </w:t>
      </w:r>
      <w:r w:rsidRPr="00FA5225">
        <w:t>1 + D</w:t>
      </w:r>
      <w:r w:rsidRPr="00FA5225">
        <w:rPr>
          <w:vertAlign w:val="superscript"/>
        </w:rPr>
        <w:t xml:space="preserve">2 </w:t>
      </w:r>
      <w:r w:rsidRPr="00FA5225">
        <w:t xml:space="preserve"> + D</w:t>
      </w:r>
      <w:r w:rsidRPr="00FA5225">
        <w:rPr>
          <w:vertAlign w:val="superscript"/>
        </w:rPr>
        <w:t>3</w:t>
      </w:r>
      <w:r w:rsidRPr="00FA5225">
        <w:t xml:space="preserve"> + D</w:t>
      </w:r>
      <w:r w:rsidRPr="00FA5225">
        <w:rPr>
          <w:vertAlign w:val="superscript"/>
        </w:rPr>
        <w:t xml:space="preserve">5 </w:t>
      </w:r>
      <w:r w:rsidRPr="00FA5225">
        <w:t>+ D</w:t>
      </w:r>
      <w:r w:rsidRPr="00FA5225">
        <w:rPr>
          <w:vertAlign w:val="superscript"/>
        </w:rPr>
        <w:t>6</w:t>
      </w:r>
      <w:r w:rsidRPr="00FA5225">
        <w:t>/</w:t>
      </w:r>
      <w:r w:rsidRPr="00FA5225">
        <w:rPr>
          <w:color w:val="000000"/>
        </w:rPr>
        <w:t>1 + D + D</w:t>
      </w:r>
      <w:r w:rsidRPr="00FA5225">
        <w:rPr>
          <w:color w:val="000000"/>
          <w:position w:val="4"/>
          <w:sz w:val="16"/>
        </w:rPr>
        <w:t>2</w:t>
      </w:r>
      <w:r w:rsidRPr="00FA5225">
        <w:rPr>
          <w:color w:val="000000"/>
        </w:rPr>
        <w:t xml:space="preserve"> + D</w:t>
      </w:r>
      <w:r w:rsidRPr="00FA5225">
        <w:rPr>
          <w:color w:val="000000"/>
          <w:position w:val="4"/>
          <w:sz w:val="16"/>
        </w:rPr>
        <w:t>3</w:t>
      </w:r>
      <w:r w:rsidRPr="00FA5225">
        <w:rPr>
          <w:color w:val="000000"/>
        </w:rPr>
        <w:t xml:space="preserve"> + D</w:t>
      </w:r>
      <w:r w:rsidRPr="00FA5225">
        <w:rPr>
          <w:color w:val="000000"/>
          <w:position w:val="4"/>
          <w:sz w:val="16"/>
        </w:rPr>
        <w:t>6</w:t>
      </w:r>
    </w:p>
    <w:p w14:paraId="0A3B986D" w14:textId="77777777" w:rsidR="004E027A" w:rsidRPr="00FA5225" w:rsidRDefault="004E027A">
      <w:pPr>
        <w:pStyle w:val="B1"/>
        <w:ind w:left="850"/>
        <w:rPr>
          <w:color w:val="000000"/>
          <w:position w:val="4"/>
          <w:sz w:val="16"/>
        </w:rPr>
      </w:pPr>
      <w:r w:rsidRPr="00FA5225">
        <w:tab/>
        <w:t>G5/G7 =</w:t>
      </w:r>
      <w:r w:rsidRPr="00FA5225">
        <w:rPr>
          <w:vertAlign w:val="subscript"/>
        </w:rPr>
        <w:t xml:space="preserve"> </w:t>
      </w:r>
      <w:r w:rsidRPr="00FA5225">
        <w:t>1 + D</w:t>
      </w:r>
      <w:r w:rsidRPr="00FA5225">
        <w:rPr>
          <w:vertAlign w:val="superscript"/>
        </w:rPr>
        <w:t xml:space="preserve"> </w:t>
      </w:r>
      <w:r w:rsidRPr="00FA5225">
        <w:t>+ D</w:t>
      </w:r>
      <w:r w:rsidRPr="00FA5225">
        <w:rPr>
          <w:vertAlign w:val="superscript"/>
        </w:rPr>
        <w:t xml:space="preserve">4 </w:t>
      </w:r>
      <w:r w:rsidRPr="00FA5225">
        <w:t>+ D</w:t>
      </w:r>
      <w:r w:rsidRPr="00FA5225">
        <w:rPr>
          <w:vertAlign w:val="superscript"/>
        </w:rPr>
        <w:t>6</w:t>
      </w:r>
      <w:r w:rsidRPr="00FA5225">
        <w:t>/</w:t>
      </w:r>
      <w:r w:rsidRPr="00FA5225">
        <w:rPr>
          <w:color w:val="000000"/>
        </w:rPr>
        <w:t>1 + D + D</w:t>
      </w:r>
      <w:r w:rsidRPr="00FA5225">
        <w:rPr>
          <w:color w:val="000000"/>
          <w:position w:val="4"/>
          <w:sz w:val="16"/>
        </w:rPr>
        <w:t>2</w:t>
      </w:r>
      <w:r w:rsidRPr="00FA5225">
        <w:rPr>
          <w:color w:val="000000"/>
        </w:rPr>
        <w:t xml:space="preserve"> + D</w:t>
      </w:r>
      <w:r w:rsidRPr="00FA5225">
        <w:rPr>
          <w:color w:val="000000"/>
          <w:position w:val="4"/>
          <w:sz w:val="16"/>
        </w:rPr>
        <w:t>3</w:t>
      </w:r>
      <w:r w:rsidRPr="00FA5225">
        <w:rPr>
          <w:color w:val="000000"/>
        </w:rPr>
        <w:t xml:space="preserve"> + D</w:t>
      </w:r>
      <w:r w:rsidRPr="00FA5225">
        <w:rPr>
          <w:color w:val="000000"/>
          <w:position w:val="4"/>
          <w:sz w:val="16"/>
        </w:rPr>
        <w:t>6</w:t>
      </w:r>
    </w:p>
    <w:p w14:paraId="2B534904" w14:textId="77777777" w:rsidR="004E027A" w:rsidRPr="00FA5225" w:rsidRDefault="004E027A">
      <w:pPr>
        <w:pStyle w:val="B1"/>
        <w:ind w:left="850"/>
      </w:pPr>
      <w:r w:rsidRPr="00FA5225">
        <w:tab/>
        <w:t>G6/G7 = 1 + D</w:t>
      </w:r>
      <w:r w:rsidRPr="00FA5225">
        <w:rPr>
          <w:vertAlign w:val="superscript"/>
        </w:rPr>
        <w:t xml:space="preserve"> </w:t>
      </w:r>
      <w:r w:rsidRPr="00FA5225">
        <w:t>+ D</w:t>
      </w:r>
      <w:r w:rsidRPr="00FA5225">
        <w:rPr>
          <w:vertAlign w:val="superscript"/>
        </w:rPr>
        <w:t xml:space="preserve">2 </w:t>
      </w:r>
      <w:r w:rsidRPr="00FA5225">
        <w:t>+ D</w:t>
      </w:r>
      <w:r w:rsidRPr="00FA5225">
        <w:rPr>
          <w:vertAlign w:val="superscript"/>
        </w:rPr>
        <w:t xml:space="preserve">3 </w:t>
      </w:r>
      <w:r w:rsidRPr="00FA5225">
        <w:t>+ D</w:t>
      </w:r>
      <w:r w:rsidRPr="00FA5225">
        <w:rPr>
          <w:vertAlign w:val="superscript"/>
        </w:rPr>
        <w:t xml:space="preserve">4 </w:t>
      </w:r>
      <w:r w:rsidRPr="00FA5225">
        <w:t>+ D</w:t>
      </w:r>
      <w:r w:rsidRPr="00FA5225">
        <w:rPr>
          <w:vertAlign w:val="superscript"/>
        </w:rPr>
        <w:t>6</w:t>
      </w:r>
      <w:r w:rsidRPr="00FA5225">
        <w:t>/</w:t>
      </w:r>
      <w:r w:rsidRPr="00FA5225">
        <w:rPr>
          <w:color w:val="000000"/>
        </w:rPr>
        <w:t>1 + D + D</w:t>
      </w:r>
      <w:r w:rsidRPr="00FA5225">
        <w:rPr>
          <w:color w:val="000000"/>
          <w:position w:val="4"/>
          <w:sz w:val="16"/>
        </w:rPr>
        <w:t>2</w:t>
      </w:r>
      <w:r w:rsidRPr="00FA5225">
        <w:rPr>
          <w:color w:val="000000"/>
        </w:rPr>
        <w:t xml:space="preserve"> + D</w:t>
      </w:r>
      <w:r w:rsidRPr="00FA5225">
        <w:rPr>
          <w:color w:val="000000"/>
          <w:position w:val="4"/>
          <w:sz w:val="16"/>
        </w:rPr>
        <w:t>3</w:t>
      </w:r>
      <w:r w:rsidRPr="00FA5225">
        <w:rPr>
          <w:color w:val="000000"/>
        </w:rPr>
        <w:t xml:space="preserve"> + D</w:t>
      </w:r>
      <w:r w:rsidRPr="00FA5225">
        <w:rPr>
          <w:color w:val="000000"/>
          <w:position w:val="4"/>
          <w:sz w:val="16"/>
        </w:rPr>
        <w:t>6</w:t>
      </w:r>
    </w:p>
    <w:p w14:paraId="3524F9DE" w14:textId="77777777" w:rsidR="004E027A" w:rsidRPr="00FA5225" w:rsidRDefault="004E027A">
      <w:pPr>
        <w:pStyle w:val="B1"/>
        <w:ind w:left="1133"/>
      </w:pPr>
      <w:r w:rsidRPr="00FA5225">
        <w:t>G7/G7</w:t>
      </w:r>
      <w:r w:rsidRPr="00FA5225">
        <w:rPr>
          <w:vertAlign w:val="subscript"/>
        </w:rPr>
        <w:t xml:space="preserve"> </w:t>
      </w:r>
      <w:r w:rsidRPr="00FA5225">
        <w:t>=</w:t>
      </w:r>
      <w:r w:rsidRPr="00FA5225">
        <w:rPr>
          <w:vertAlign w:val="subscript"/>
        </w:rPr>
        <w:t xml:space="preserve"> </w:t>
      </w:r>
      <w:r w:rsidRPr="00FA5225">
        <w:t>1</w:t>
      </w:r>
    </w:p>
    <w:p w14:paraId="66928433" w14:textId="77777777" w:rsidR="004E027A" w:rsidRPr="00FA5225" w:rsidRDefault="004E027A">
      <w:pPr>
        <w:pStyle w:val="B1"/>
      </w:pPr>
      <w:r w:rsidRPr="00FA5225">
        <w:tab/>
        <w:t>resulting in 1645 coded bits, {C(0)… C(1644)} defined by:</w:t>
      </w:r>
    </w:p>
    <w:p w14:paraId="1DE68E78" w14:textId="77777777" w:rsidR="004E027A" w:rsidRPr="000442A0" w:rsidRDefault="004E027A">
      <w:pPr>
        <w:pStyle w:val="B1"/>
        <w:rPr>
          <w:lang w:val="nl-NL"/>
        </w:rPr>
      </w:pPr>
      <w:r w:rsidRPr="00FA5225">
        <w:tab/>
      </w:r>
      <w:r w:rsidRPr="00FA5225">
        <w:tab/>
      </w:r>
      <w:r w:rsidRPr="0058033C">
        <w:rPr>
          <w:lang w:val="nl-NL"/>
        </w:rPr>
        <w:t>r(k)</w:t>
      </w:r>
      <w:r w:rsidRPr="0058033C">
        <w:rPr>
          <w:lang w:val="nl-NL"/>
        </w:rPr>
        <w:tab/>
      </w:r>
      <w:r w:rsidRPr="0058033C">
        <w:rPr>
          <w:lang w:val="nl-NL"/>
        </w:rPr>
        <w:tab/>
        <w:t>= u(</w:t>
      </w:r>
      <w:r w:rsidRPr="000442A0">
        <w:rPr>
          <w:lang w:val="nl-NL"/>
        </w:rPr>
        <w:t>k) + r(k-1) + r(k-2) + r(k-3) + r(k-6)</w:t>
      </w:r>
    </w:p>
    <w:p w14:paraId="30F44153" w14:textId="77777777" w:rsidR="004E027A" w:rsidRPr="000442A0" w:rsidRDefault="004E027A">
      <w:pPr>
        <w:pStyle w:val="B1"/>
        <w:rPr>
          <w:lang w:val="nl-NL"/>
        </w:rPr>
      </w:pPr>
      <w:r w:rsidRPr="000442A0">
        <w:rPr>
          <w:lang w:val="nl-NL"/>
        </w:rPr>
        <w:tab/>
      </w:r>
      <w:r w:rsidRPr="000442A0">
        <w:rPr>
          <w:lang w:val="nl-NL"/>
        </w:rPr>
        <w:tab/>
        <w:t>C(5k)</w:t>
      </w:r>
      <w:r w:rsidRPr="000442A0">
        <w:rPr>
          <w:lang w:val="nl-NL"/>
        </w:rPr>
        <w:tab/>
      </w:r>
      <w:r w:rsidRPr="000442A0">
        <w:rPr>
          <w:lang w:val="nl-NL"/>
        </w:rPr>
        <w:tab/>
        <w:t>= r(k) + r(k-2) + r(k-3) + r(k-5) + r(k-6)</w:t>
      </w:r>
    </w:p>
    <w:p w14:paraId="257ADBAE" w14:textId="77777777" w:rsidR="004E027A" w:rsidRPr="000442A0" w:rsidRDefault="004E027A">
      <w:pPr>
        <w:pStyle w:val="B1"/>
        <w:rPr>
          <w:lang w:val="nl-NL"/>
        </w:rPr>
      </w:pPr>
      <w:r w:rsidRPr="000442A0">
        <w:rPr>
          <w:lang w:val="nl-NL"/>
        </w:rPr>
        <w:tab/>
      </w:r>
      <w:r w:rsidRPr="000442A0">
        <w:rPr>
          <w:lang w:val="nl-NL"/>
        </w:rPr>
        <w:tab/>
        <w:t>C(5k+1)</w:t>
      </w:r>
      <w:r w:rsidRPr="000442A0">
        <w:rPr>
          <w:lang w:val="nl-NL"/>
        </w:rPr>
        <w:tab/>
        <w:t>= r(k) + r(k-2) + r(k-3) + r(k-5) + r(k-6)</w:t>
      </w:r>
    </w:p>
    <w:p w14:paraId="754A6378" w14:textId="77777777" w:rsidR="004E027A" w:rsidRPr="000442A0" w:rsidRDefault="004E027A">
      <w:pPr>
        <w:pStyle w:val="B1"/>
        <w:rPr>
          <w:lang w:val="nl-NL"/>
        </w:rPr>
      </w:pPr>
      <w:r w:rsidRPr="000442A0">
        <w:rPr>
          <w:lang w:val="nl-NL"/>
        </w:rPr>
        <w:tab/>
      </w:r>
      <w:r w:rsidRPr="000442A0">
        <w:rPr>
          <w:lang w:val="nl-NL"/>
        </w:rPr>
        <w:tab/>
        <w:t>C(5k+2)</w:t>
      </w:r>
      <w:r w:rsidRPr="000442A0">
        <w:rPr>
          <w:lang w:val="nl-NL"/>
        </w:rPr>
        <w:tab/>
        <w:t>= r(k) + r(k-1) + r(k-4) + r(k-6)</w:t>
      </w:r>
    </w:p>
    <w:p w14:paraId="41D6FAD0" w14:textId="77777777" w:rsidR="004E027A" w:rsidRPr="000442A0" w:rsidRDefault="004E027A">
      <w:pPr>
        <w:pStyle w:val="B1"/>
        <w:ind w:left="567"/>
        <w:rPr>
          <w:lang w:val="nl-NL"/>
        </w:rPr>
      </w:pPr>
      <w:r w:rsidRPr="000442A0">
        <w:rPr>
          <w:lang w:val="nl-NL"/>
        </w:rPr>
        <w:tab/>
      </w:r>
      <w:r w:rsidRPr="000442A0">
        <w:rPr>
          <w:lang w:val="nl-NL"/>
        </w:rPr>
        <w:tab/>
      </w:r>
      <w:r w:rsidRPr="000442A0">
        <w:rPr>
          <w:lang w:val="nl-NL"/>
        </w:rPr>
        <w:tab/>
        <w:t>C(5k+3)</w:t>
      </w:r>
      <w:r w:rsidRPr="000442A0">
        <w:rPr>
          <w:lang w:val="nl-NL"/>
        </w:rPr>
        <w:tab/>
        <w:t>= r(k) + r(k-1) + r(k-2) + r(k-3) + r(k-4) + r(k-6)</w:t>
      </w:r>
    </w:p>
    <w:p w14:paraId="6F60E017" w14:textId="77777777" w:rsidR="004E027A" w:rsidRPr="000C065E" w:rsidRDefault="004E027A">
      <w:pPr>
        <w:pStyle w:val="B1"/>
        <w:tabs>
          <w:tab w:val="left" w:pos="1700"/>
          <w:tab w:val="left" w:pos="4800"/>
          <w:tab w:val="left" w:pos="6900"/>
        </w:tabs>
        <w:ind w:left="567" w:firstLine="282"/>
      </w:pPr>
      <w:r w:rsidRPr="000C065E">
        <w:t>C(5k+4)</w:t>
      </w:r>
      <w:r w:rsidR="00A74F3C">
        <w:tab/>
      </w:r>
      <w:r w:rsidRPr="000C065E">
        <w:t>= u(k)</w:t>
      </w:r>
      <w:r w:rsidR="00A74F3C">
        <w:tab/>
      </w:r>
      <w:r w:rsidRPr="000C065E">
        <w:t>for k = 0, 1, ..., 322;</w:t>
      </w:r>
      <w:r w:rsidR="00A74F3C">
        <w:tab/>
      </w:r>
      <w:r w:rsidRPr="000C065E">
        <w:t>r(k) = 0 for k&lt;0</w:t>
      </w:r>
    </w:p>
    <w:p w14:paraId="7281CD16" w14:textId="77777777" w:rsidR="004E027A" w:rsidRDefault="004E027A">
      <w:pPr>
        <w:pStyle w:val="B1"/>
      </w:pPr>
      <w:r w:rsidRPr="000C065E">
        <w:tab/>
      </w:r>
      <w:r>
        <w:t>and (for termination of the coder):</w:t>
      </w:r>
    </w:p>
    <w:p w14:paraId="78A5B335"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07D8FFF4" w14:textId="77777777" w:rsidR="004E027A" w:rsidRPr="00464E30" w:rsidRDefault="004E027A">
      <w:pPr>
        <w:pStyle w:val="B1"/>
        <w:rPr>
          <w:lang w:val="pt-BR"/>
        </w:rPr>
      </w:pPr>
      <w:r w:rsidRPr="00464E30">
        <w:rPr>
          <w:lang w:val="pt-BR"/>
        </w:rPr>
        <w:tab/>
      </w:r>
      <w:r w:rsidRPr="00464E30">
        <w:rPr>
          <w:lang w:val="pt-BR"/>
        </w:rPr>
        <w:tab/>
        <w:t>C(5k)</w:t>
      </w:r>
      <w:r w:rsidRPr="00464E30">
        <w:rPr>
          <w:lang w:val="pt-BR"/>
        </w:rPr>
        <w:tab/>
      </w:r>
      <w:r w:rsidRPr="00464E30">
        <w:rPr>
          <w:lang w:val="pt-BR"/>
        </w:rPr>
        <w:tab/>
        <w:t>= r(k) + r(k-2) + r(k-3) + r(k-5) + r(k-6)</w:t>
      </w:r>
    </w:p>
    <w:p w14:paraId="2ADFE552" w14:textId="77777777" w:rsidR="004E027A" w:rsidRPr="00464E30" w:rsidRDefault="004E027A">
      <w:pPr>
        <w:pStyle w:val="B1"/>
        <w:rPr>
          <w:lang w:val="pt-BR"/>
        </w:rPr>
      </w:pPr>
      <w:r w:rsidRPr="00464E30">
        <w:rPr>
          <w:lang w:val="pt-BR"/>
        </w:rPr>
        <w:tab/>
      </w:r>
      <w:r w:rsidRPr="00464E30">
        <w:rPr>
          <w:lang w:val="pt-BR"/>
        </w:rPr>
        <w:tab/>
        <w:t>C(5k+1)</w:t>
      </w:r>
      <w:r w:rsidRPr="00464E30">
        <w:rPr>
          <w:lang w:val="pt-BR"/>
        </w:rPr>
        <w:tab/>
        <w:t>= r(k) + r(k-2) + r(k-3) + r(k-5) + r(k-6)</w:t>
      </w:r>
    </w:p>
    <w:p w14:paraId="6A6D3EAC" w14:textId="77777777" w:rsidR="004E027A" w:rsidRPr="00464E30" w:rsidRDefault="004E027A">
      <w:pPr>
        <w:pStyle w:val="B1"/>
        <w:rPr>
          <w:lang w:val="pt-BR"/>
        </w:rPr>
      </w:pPr>
      <w:r w:rsidRPr="00464E30">
        <w:rPr>
          <w:lang w:val="pt-BR"/>
        </w:rPr>
        <w:tab/>
      </w:r>
      <w:r w:rsidRPr="00464E30">
        <w:rPr>
          <w:lang w:val="pt-BR"/>
        </w:rPr>
        <w:tab/>
        <w:t>C(5k+2)</w:t>
      </w:r>
      <w:r w:rsidRPr="00464E30">
        <w:rPr>
          <w:lang w:val="pt-BR"/>
        </w:rPr>
        <w:tab/>
        <w:t>= r(k) + r(k-1) + r(k-4) + r(k-6)</w:t>
      </w:r>
    </w:p>
    <w:p w14:paraId="7C0A3C0D" w14:textId="77777777" w:rsidR="004E027A" w:rsidRPr="00464E30" w:rsidRDefault="004E027A">
      <w:pPr>
        <w:pStyle w:val="B1"/>
        <w:ind w:left="567" w:firstLine="0"/>
        <w:rPr>
          <w:lang w:val="pt-BR"/>
        </w:rPr>
      </w:pPr>
      <w:r w:rsidRPr="00464E30">
        <w:rPr>
          <w:lang w:val="pt-BR"/>
        </w:rPr>
        <w:tab/>
      </w:r>
      <w:r w:rsidRPr="00464E30">
        <w:rPr>
          <w:lang w:val="pt-BR"/>
        </w:rPr>
        <w:tab/>
        <w:t>C(5k+3)</w:t>
      </w:r>
      <w:r w:rsidRPr="00464E30">
        <w:rPr>
          <w:lang w:val="pt-BR"/>
        </w:rPr>
        <w:tab/>
        <w:t>= r(k) + r(k-1) + r(k-2) + r(k-3) + r(k-4) + r(k-6)</w:t>
      </w:r>
    </w:p>
    <w:p w14:paraId="2FAEAA52"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C(5k+4)</w:t>
      </w:r>
      <w:r w:rsidR="00A74F3C">
        <w:rPr>
          <w:lang w:val="pt-BR"/>
        </w:rPr>
        <w:tab/>
      </w:r>
      <w:r w:rsidRPr="00464E30">
        <w:rPr>
          <w:lang w:val="pt-BR"/>
        </w:rPr>
        <w:t>= r(k-1) + r(k-2) + r(k-3) + r(k-6)</w:t>
      </w:r>
      <w:r w:rsidRPr="00464E30">
        <w:rPr>
          <w:lang w:val="pt-BR"/>
        </w:rPr>
        <w:tab/>
        <w:t>for k = 323, 324, ..., 238</w:t>
      </w:r>
    </w:p>
    <w:p w14:paraId="5AC8DF55" w14:textId="77777777" w:rsidR="004E027A" w:rsidRDefault="004E027A">
      <w:pPr>
        <w:pStyle w:val="B1"/>
      </w:pPr>
      <w:r>
        <w:t>The following 896 coded bits are moved to data block P</w:t>
      </w:r>
      <w:r>
        <w:rPr>
          <w:vertAlign w:val="subscript"/>
        </w:rPr>
        <w:t>G</w:t>
      </w:r>
      <w:r>
        <w:t>:</w:t>
      </w:r>
    </w:p>
    <w:p w14:paraId="672CAE05" w14:textId="77777777" w:rsidR="004E027A" w:rsidRPr="00FA5225" w:rsidRDefault="004E027A">
      <w:pPr>
        <w:pStyle w:val="PlainText"/>
        <w:ind w:left="853"/>
        <w:rPr>
          <w:rFonts w:ascii="Times New Roman" w:hAnsi="Times New Roman"/>
          <w:lang w:val="en-US"/>
        </w:rPr>
      </w:pPr>
      <w:r w:rsidRPr="00FA5225">
        <w:rPr>
          <w:rFonts w:ascii="Times New Roman" w:hAnsi="Times New Roman"/>
        </w:rPr>
        <w:t xml:space="preserve">C(4), C(9), C(11), C(12), C(14), C(16), C(17), C(18), C(19), C(21), C(22), C(23), C(24), C(26), C(27), C(28), C(29), C(31), C(32), C(34), C(36), C(37), C(38), C(39), C(41), C(42), C(43), C(44), C(46), C(47), C(49), C(51), C(52), C(53), C(54), C(56), C(57), C(58), C(59), C(61), C(62), C(64), C(66), C(67), C(68), C(69), C(71), C(72), C(73), C(74), C(76), C(77), C(79), C(81), C(82), C(83), C(84), C(86), C(87), C(88), C(89), C(91), C(92), C(94), C(96), C(97), C(98), C(99), C(101), C(102), C(103), C(104), C(106), C(107), C(109), C(111), C(112), C(113), C(114), C(116), C(117), C(118), C(119), C(121), C(122), C(124), C(126), C(127), C(128), C(129), C(131), C(132), C(133), C(134), C(136), C(137), C(139), C(141), C(142), C(143), C(144), C(146), C(147), C(148), C(149), C(151), C(152), C(154), C(156), C(157), C(158), C(159), C(161), C(162), C(163), C(164), C(166), C(167), C(169), C(171), C(172), C(173), C(174), C(176), C(177), C(178), C(179), C(181), C(182), C(184), C(186), C(187), C(188), C(189), C(191), C(192), C(193), C(194), C(196), C(197), C(199), C(201), C(202), C(203), C(204), C(206), C(207), C(208), C(209), C(211), C(212), C(214), C(216), C(217), C(218), C(219), C(221), C(222), C(223), C(224), C(226), C(227), C(229), C(231), C(232), C(233), C(234), C(236), C(237), C(238), C(239), C(241), C(242), C(244), C(246), C(247), C(248), C(249), C(251), C(252), C(253), C(254), C(256), C(257), C(259), C(261), C(262), C(263), C(264), C(266), C(267), C(268), C(269), C(271), C(272), C(274), C(276), C(277), C(278), C(279), C(281), C(282), C(283), C(284), C(286), C(287), C(289), C(291), C(292), C(293), C(294), C(296), C(297), C(298), C(299), C(301), C(302), C(304), C(306), C(307), C(308), C(309), C(311), C(312), C(313), C(314), C(316), C(317), C(319), C(321), C(322), C(323), C(324), C(326), C(327), C(328), C(329), C(331), C(332), C(334), C(336), C(337), C(338), C(339), C(341), C(342), C(343), C(344), C(346), C(347), C(349), C(351), C(352), C(353), C(354), C(356), C(357), C(358), C(359), C(361), C(362), C(364), C(366), C(367), C(369), C(371), C(372), C(374), C(376), C(377), C(379), C(381), C(384), C(386), C(387), C(389), C(391), C(394), C(396), C(397), C(399), C(401), C(404), C(406), C(407), C(409), C(411), C(414), C(416), C(417), C(419), C(421), C(424), C(426), C(427), C(429), C(431), C(434), C(436), C(437), C(439), C(441), C(444), C(446), C(447), C(449), C(451), C(454), C(456), C(457), C(459), C(461), C(464), C(466), C(467), C(469), C(471), C(474), C(476), C(477), C(479), C(481), C(484), C(486), C(487), C(489), C(491), C(494), C(496), C(497), C(499), C(501), C(504), C(506), C(507), C(509), C(511), C(514), C(516), C(517), C(519), C(521), C(524), C(526), C(527), C(529), C(531), </w:t>
      </w:r>
      <w:r w:rsidRPr="00FA5225">
        <w:rPr>
          <w:rFonts w:ascii="Times New Roman" w:hAnsi="Times New Roman"/>
        </w:rPr>
        <w:lastRenderedPageBreak/>
        <w:t xml:space="preserve">C(534), C(536), C(537), C(539), C(541), C(544), C(546), C(547), C(549), C(551), C(554), C(556), C(557), C(559), C(561), C(564), C(566), C(567), C(569), C(571), C(574), C(576), C(577), C(579), C(581), C(584), C(586), C(587), C(589), C(591), C(594), C(596), C(597), C(599), C(601), C(604), C(606), C(607), C(609), C(611), C(614), C(616), C(617), C(619), C(621), C(624), C(626), C(627), C(629), C(631), C(634), C(636), C(637), C(639), C(641), C(644), C(646), C(647), C(649), C(651), C(654), C(656), C(657), C(659), C(661), C(664), C(666), C(667), C(669), C(671), C(674), C(676), C(677), C(679), C(681), C(684), C(686), C(687), C(689), C(691), C(694), C(696), C(697), C(699), C(701), C(704), C(706), C(707), C(709), C(711), C(714), C(716), C(717), C(719), C(721), C(724), C(726), C(727), C(729), C(731), C(734), C(736), C(737), C(739), C(741), C(744), C(746), C(747), C(749), C(751), C(754), C(756), C(757), C(759), C(761), C(764), C(766), C(767), C(769), C(771), C(774), C(776), C(777), C(779), C(781), C(784), C(786), C(787), C(789), C(791), C(794), C(796), C(797), C(799), C(801), C(804), C(806), C(807), C(809), C(811), C(814), C(816), C(817), C(819), C(821), C(824), C(826), C(827), C(829), C(831), C(834), C(836), C(837), C(839), C(841), C(844), C(846), C(847), C(849), C(851), C(854), C(856), C(857), C(859), C(861), C(864), C(866), C(867), C(869), C(871), C(874), C(876), C(877), C(879), C(881), C(884), C(886), C(887), C(889), C(891), C(894), C(896), C(897), C(899), C(901), C(904), C(906), C(907), C(909), C(911), C(914), C(916), C(917), C(919), C(921), C(924), C(926), C(927), C(929), C(931), C(934), C(936), C(937), C(939), C(941), C(944), C(946), C(947), C(949), C(951), C(954), C(956), C(957), C(959), C(961), C(964), C(966), C(967), C(969), C(971), C(974), C(976), C(977), C(979), C(981), C(984), C(986), C(987), C(989), C(991), C(994), C(996), C(997), C(999), C(1001), C(1004), C(1006), C(1007), C(1009), C(1011), C(1014), C(1016), C(1017), C(1019), C(1021), C(1024), C(1026), C(1027), C(1029), C(1031), C(1034), C(1036), C(1037), C(1039), C(1041), C(1044), C(1046), C(1047), C(1049), C(1051), C(1054), C(1056), C(1057), C(1059), C(1061), C(1064), C(1066), C(1067), C(1069), C(1071), C(1074), C(1076), C(1077), C(1079), C(1081), C(1084), C(1086), C(1087), C(1089), C(1091), C(1094), C(1096), C(1097), C(1099), C(1101), C(1104), C(1106), C(1107), C(1109), C(1111), C(1114), C(1116), C(1117), C(1119), C(1121), C(1124), C(1126), C(1127), C(1129), C(1131), C(1134), C(1136), C(1137), C(1139), C(1141), C(1144), C(1146), C(1147), C(1149), C(1151), C(1154), C(1156), C(1157), C(1159), C(1161), C(1164), C(1166), C(1167), C(1169), C(1171), C(1174), C(1176), C(1177), C(1179), C(1181), C(1184), C(1186), C(1187), C(1189), C(1191), C(1194), C(1196), C(1197), C(1199), C(1201), C(1204), C(1206), C(1207), C(1209), C(1211), C(1214), C(1216), C(1217), C(1219), C(1221), C(1224), C(1226), C(1227), C(1229), C(1231), C(1234), C(1236), C(1237), C(1239), C(1241), C(1244), C(1246), C(1247), C(1249), C(1251), C(1254), C(1256), C(1257), C(1259), C(1261), C(1264), C(1266), C(1267), C(1269), C(1271), C(1274), C(1276), C(1277), C(1279), C(1281), C(1284), C(1286), C(1287), C(1289), C(1291), C(1294), C(1296), C(1297), C(1299), C(1301), C(1304), C(1306), C(1307), C(1309), C(1311), C(1314), C(1316), </w:t>
      </w:r>
      <w:r w:rsidRPr="00FA5225">
        <w:rPr>
          <w:rFonts w:ascii="Times New Roman" w:hAnsi="Times New Roman"/>
          <w:lang w:val="en-US"/>
        </w:rPr>
        <w:t>C(1317), C(1319), C(1321), C(1324), C(1326), C(1327), C(1329), C(1331), C(1334), C(1336), C(1337), C(1339), C(1341), C(1344), C(1346), C(1347), C(1349), C(1351), C(1354), C(1356), C(1357), C(1359), C(1361), C(1364), C(1366), C(1367), C(1369), C(1371), C(1374), C(1376), C(1377), C(1379), C(1381), C(1384), C(1386), C(1387), C(1389), C(1391), C(1394), C(1396), C(1397), C(1399), C(1401), C(1404), C(1406), C(1407), C(1409), C(1411), C(1414), C(1416), C(1417), C(1419), C(1421), C(1424), C(1426), C(1427), C(1429), C(1431), C(1434), C(1436), C(1437), C(1439), C(1441), C(1444), C(1446), C(1447), C(1449), C(1451), C(1454), C(1456), C(1457), C(1459), C(1461), C(1464), C(1466), C(1467), C(1469), C(1471), C(1474), C(1476), C(1477), C(1479), C(1481), C(1484), C(1486), C(1487), C(1489), C(1491), C(1494), C(1496), C(1497), C(1499), C(1501), C(1504), C(1506), C(1507), C(1509), C(1511), C(1514), C(1516), C(1517), C(1519), C(1521), C(1524), C(1526), C(1527), C(1529), C(1531), C(1534), C(1536), C(1537), C(1539), C(1541), C(1544), C(1546), C(1547), C(1549), C(1551), C(1554), C(1556), C(1557), C(1559), C(1561), C(1564), C(1566), C(1567), C(1569), C(1571), C(1574), C(1576), C(1577), C(1579), C(1581), C(1584), C(1586), C(1587), C(1589), C(1591), C(1594), C(1596), C(1597), C(1599), C(1601), C(1604), C(1606), C(1609), C(1614), C(1616), C(1619), C(1624), C(1626), C(1629), C(1631), C(1634), C(1636), C(1639), C(1644)</w:t>
      </w:r>
    </w:p>
    <w:p w14:paraId="381CF678" w14:textId="77777777" w:rsidR="004E027A" w:rsidRDefault="004E027A">
      <w:pPr>
        <w:pStyle w:val="FP"/>
      </w:pPr>
    </w:p>
    <w:p w14:paraId="4A282EB6" w14:textId="77777777" w:rsidR="004E027A" w:rsidRDefault="004E027A">
      <w:pPr>
        <w:pStyle w:val="B2"/>
      </w:pPr>
      <w:r>
        <w:t>And the following 448 coded bits are moved to data block P</w:t>
      </w:r>
      <w:r>
        <w:rPr>
          <w:vertAlign w:val="subscript"/>
        </w:rPr>
        <w:t>B</w:t>
      </w:r>
      <w:r>
        <w:t>:</w:t>
      </w:r>
    </w:p>
    <w:p w14:paraId="0294E326" w14:textId="77777777" w:rsidR="004E027A" w:rsidRPr="00FA5225" w:rsidRDefault="004E027A">
      <w:pPr>
        <w:pStyle w:val="PlainText"/>
        <w:ind w:left="853"/>
        <w:rPr>
          <w:rFonts w:ascii="Times New Roman" w:hAnsi="Times New Roman"/>
        </w:rPr>
      </w:pPr>
      <w:r w:rsidRPr="00FA5225">
        <w:rPr>
          <w:rFonts w:ascii="Times New Roman" w:hAnsi="Times New Roman"/>
          <w:lang w:val="en-US"/>
        </w:rPr>
        <w:t>C(30), C(33), C(35), C(40)</w:t>
      </w:r>
      <w:r w:rsidRPr="00FA5225">
        <w:rPr>
          <w:rFonts w:ascii="Times New Roman" w:hAnsi="Times New Roman"/>
        </w:rPr>
        <w:t xml:space="preserve">, C(45), C(48), C(50), C(55), C(60), C(63), C(65), C(70), C(75), C(78), C(80), C(85), C(90), C(93), C(95), C(100), C(105), C(108), C(110), C(115), C(120), C(123), C(125), C(130), C(135), C(138), C(140), C(145), C(150), C(153), C(155), C(160), C(165), C(168), C(170), C(175), C(180), C(183), C(185), C(190), C(195), C(198), C(200), C(205), C(210), C(213), C(215), C(220), C(225), C(228), C(230), C(235), C(240), C(243), C(245), C(250), C(255), C(258), C(260), C(265), C(270), C(273), C(275), C(280), C(285), C(288), C(290), C(295), C(300), C(303), C(305), C(310), C(315), C(318), C(320), C(325), C(330), C(333), C(335), C(340), C(345), C(348), C(350), C(355), C(363), C(368), C(373), C(378), C(382), C(383), C(388), C(392), C(393), C(398), C(402), C(403), C(408), C(412), C(413), C(418), C(422), C(423), C(428), C(432), C(433), C(438), C(442), C(443), C(448), C(452), C(453), C(458), C(462), C(463), C(468), C(472), C(473), C(478), C(482), C(483), C(488), C(492), C(493), C(498), C(502), C(503), C(508), C(512), C(513), C(518), C(522), C(523), C(528), C(532), C(533), C(538), C(542), C(543), C(548), C(552), C(553), </w:t>
      </w:r>
      <w:r w:rsidRPr="00FA5225">
        <w:rPr>
          <w:rFonts w:ascii="Times New Roman" w:hAnsi="Times New Roman"/>
        </w:rPr>
        <w:lastRenderedPageBreak/>
        <w:t>C(558), C(562), C(563), C(568), C(572), C(573), C(578), C(582), C(583), C(588), C(592), C(593), C(598), C(602), C(608), C(612), C(613), C(618), C(622), C(623), C(628), C(632), C(633), C(638), C(642), C(643), C(648), C(652), C(653), C(658), C(662), C(668), C(672), C(673), C(678), C(682), C(683), C(688), C(692), C(698), C(702), C(703), C(708), C(712), C(713), C(718), C(722), C(723), C(728), C(732), C(733), C(738), C(742), C(743), C(748), C(752), C(758), C(762), C(763), C(768), C(772), C(773), C(778), C(782), C(788), C(792), C(793), C(798), C(802), C(803), C(808), C(812), C(813), C(818), C(822), C(823), C(828), C(832), C(833), C(838), C(842), C(848), C(852), C(853), C(858), C(862), C(863), C(868), C(872), C(878), C(882), C(883), C(888), C(892), C(893), C(898), C(902), C(903), C(908), C(912), C(913), C(918), C(922), C(923), C(928), C(932), C(938), C(942), C(943), C(948), C(952), C(953), C(958), C(962), C(968), C(972), C(973), C(978), C(982), C(983), C(988), C(992), C(993), C(998), C(1002), C(1003), C(1008), C(1012), C(1013), C(1018), C(1022), C(1028), C(1032), C(1033), C(1038), C(1042), C(1043), C(1048), C(1052), C(1058), C(1062), C(1063), C(1068), C(1072), C(1073), C(1078), C(1082), C(1083), C(1088), C(1092), C(1093), C(1098), C(1102), C(1103), C(1108), C(1112), C(1118), C(1122), C(1123), C(1128), C(1132), C(1133), C(1138), C(1142), C(1148), C(1152), C(1153), C(1158), C(1162), C(1163), C(1168), C(1172), C(1173), C(1178), C(1182), C(1183), C(1188), C(1192), C(1193), C(1198), C(1202), C(1208), C(1212), C(1213), C(1218), C(1222), C(1223), C(1228), C(1232), C(1238), C(1242), C(1243), C(1248), C(1252), C(1253), C(1258), C(1262), C(1263), C(1268), C(1272), C(1273), C(1278), C(1282), C(1283), C(1288), C(1292), C(1298), C(1302), C(1303), C(1308), C(1312), C(1313), C(1318), C(1322), C(1328), C(1332), C(1333), C(1338), C(1342), C(1343), C(1348), C(1352), C(1353), C(1358), C(1362), C(1363), C(1368), C(1372), C(1373), C(1378), C(1382), C(1388), C(1392), C(1393), C(1398), C(1402), C(1403), C(1408), C(1412), C(1418), C(1422), C(1423), C(1428), C(1432), C(1433), C(1438), C(1442), C(1443), C(1448), C(1452), C(1453), C(1458), C(1462), C(1463), C(1468), C(1472), C(1478), C(1482), C(1483), C(1488), C(1492), C(1493), C(1498), C(1502), C(1508), C(1512), C(1513), C(1518), C(1522), C(1523), C(1528), C(1532), C(1533), C(1538), C(1542), C(1543), C(1548), C(1552), C(1553), C(1558), C(1562), C(1568), C(1572), C(1573), C(1578), C(1582), C(1583), C(1588), C(1592), C(1598), C(1602), C(1603), C(1607), C(1611), C(1612), C(1617), C(1621), C(1622), C(1623), C(1627), C(1632), C(1637), C(1641)</w:t>
      </w:r>
    </w:p>
    <w:p w14:paraId="24DAD2EB" w14:textId="77777777" w:rsidR="004E027A" w:rsidRPr="00FA5225" w:rsidRDefault="004E027A">
      <w:pPr>
        <w:pStyle w:val="FP"/>
      </w:pPr>
    </w:p>
    <w:p w14:paraId="79DA37FE" w14:textId="77777777" w:rsidR="004E027A" w:rsidRPr="00FA5225" w:rsidRDefault="004E027A">
      <w:pPr>
        <w:pStyle w:val="B1"/>
      </w:pPr>
      <w:r w:rsidRPr="00FA5225">
        <w:t>The vectors P</w:t>
      </w:r>
      <w:r w:rsidRPr="00FA5225">
        <w:rPr>
          <w:vertAlign w:val="subscript"/>
        </w:rPr>
        <w:t>G</w:t>
      </w:r>
      <w:r w:rsidRPr="00FA5225">
        <w:t xml:space="preserve"> and P</w:t>
      </w:r>
      <w:r w:rsidRPr="00FA5225">
        <w:rPr>
          <w:vertAlign w:val="subscript"/>
        </w:rPr>
        <w:t>B</w:t>
      </w:r>
      <w:r w:rsidRPr="00FA5225">
        <w:t xml:space="preserve"> of coded and punctured bits is combined with in band bits to vector P</w:t>
      </w:r>
      <w:r w:rsidRPr="00FA5225">
        <w:rPr>
          <w:vertAlign w:val="subscript"/>
        </w:rPr>
        <w:t>C</w:t>
      </w:r>
      <w:r w:rsidRPr="00FA5225">
        <w:t>' as</w:t>
      </w:r>
    </w:p>
    <w:p w14:paraId="43A30C13" w14:textId="77777777" w:rsidR="004E027A" w:rsidRPr="00FA5225" w:rsidRDefault="004E027A">
      <w:pPr>
        <w:pStyle w:val="B1"/>
        <w:ind w:hanging="2"/>
      </w:pPr>
      <w:r w:rsidRPr="00FA5225">
        <w:t>P</w:t>
      </w:r>
      <w:r w:rsidRPr="00FA5225">
        <w:rPr>
          <w:vertAlign w:val="subscript"/>
        </w:rPr>
        <w:t>C</w:t>
      </w:r>
      <w:r w:rsidRPr="00FA5225">
        <w:t>' (k) = ic(k)</w:t>
      </w:r>
      <w:r w:rsidRPr="00FA5225">
        <w:tab/>
      </w:r>
      <w:r w:rsidRPr="00FA5225">
        <w:tab/>
      </w:r>
      <w:r w:rsidRPr="00FA5225">
        <w:tab/>
      </w:r>
      <w:r w:rsidRPr="00FA5225">
        <w:tab/>
      </w:r>
      <w:r w:rsidRPr="00FA5225">
        <w:tab/>
        <w:t>for k = 0, 1, 2, 3, 4, 5, 6, 7</w:t>
      </w:r>
    </w:p>
    <w:p w14:paraId="61131808" w14:textId="77777777" w:rsidR="004E027A" w:rsidRPr="00FA5225" w:rsidRDefault="004E027A">
      <w:pPr>
        <w:pStyle w:val="B1"/>
        <w:ind w:hanging="2"/>
      </w:pPr>
      <w:r w:rsidRPr="00FA5225">
        <w:t>P</w:t>
      </w:r>
      <w:r w:rsidRPr="00FA5225">
        <w:rPr>
          <w:vertAlign w:val="subscript"/>
        </w:rPr>
        <w:t>C</w:t>
      </w:r>
      <w:r w:rsidRPr="00FA5225">
        <w:t>' (k+8) = P</w:t>
      </w:r>
      <w:r w:rsidRPr="00FA5225">
        <w:rPr>
          <w:vertAlign w:val="subscript"/>
        </w:rPr>
        <w:t>G</w:t>
      </w:r>
      <w:r w:rsidRPr="00FA5225">
        <w:t>(k)</w:t>
      </w:r>
      <w:r w:rsidRPr="00FA5225">
        <w:tab/>
      </w:r>
      <w:r w:rsidRPr="00FA5225">
        <w:tab/>
      </w:r>
      <w:r w:rsidRPr="00FA5225">
        <w:tab/>
      </w:r>
      <w:r w:rsidRPr="00FA5225">
        <w:tab/>
        <w:t>for k = 0, 1, ..., 447</w:t>
      </w:r>
    </w:p>
    <w:p w14:paraId="348DD0A9" w14:textId="77777777" w:rsidR="004E027A" w:rsidRPr="00FA5225" w:rsidRDefault="004E027A">
      <w:pPr>
        <w:pStyle w:val="B1"/>
        <w:ind w:hanging="2"/>
      </w:pPr>
      <w:r w:rsidRPr="00FA5225">
        <w:t>P</w:t>
      </w:r>
      <w:r w:rsidRPr="00FA5225">
        <w:rPr>
          <w:vertAlign w:val="subscript"/>
        </w:rPr>
        <w:t>C</w:t>
      </w:r>
      <w:r w:rsidRPr="00FA5225">
        <w:t>' (k+448) = ic(k)</w:t>
      </w:r>
      <w:r w:rsidRPr="00FA5225">
        <w:tab/>
      </w:r>
      <w:r w:rsidRPr="00FA5225">
        <w:tab/>
      </w:r>
      <w:r w:rsidRPr="00FA5225">
        <w:tab/>
        <w:t>for k = 8, 9, 10, 11, 12, 13, 14, 15</w:t>
      </w:r>
    </w:p>
    <w:p w14:paraId="3F8AB07F" w14:textId="77777777" w:rsidR="004E027A" w:rsidRPr="00FA5225" w:rsidRDefault="004E027A">
      <w:pPr>
        <w:pStyle w:val="B1"/>
        <w:ind w:hanging="2"/>
      </w:pPr>
      <w:r w:rsidRPr="00FA5225">
        <w:t>P</w:t>
      </w:r>
      <w:r w:rsidRPr="00FA5225">
        <w:rPr>
          <w:vertAlign w:val="subscript"/>
        </w:rPr>
        <w:t>C</w:t>
      </w:r>
      <w:r w:rsidRPr="00FA5225">
        <w:t>' (k+16) = P</w:t>
      </w:r>
      <w:r w:rsidRPr="00FA5225">
        <w:rPr>
          <w:vertAlign w:val="subscript"/>
        </w:rPr>
        <w:t>G</w:t>
      </w:r>
      <w:r w:rsidRPr="00FA5225">
        <w:t>(k)</w:t>
      </w:r>
      <w:r w:rsidRPr="00FA5225">
        <w:tab/>
      </w:r>
      <w:r w:rsidRPr="00FA5225">
        <w:tab/>
      </w:r>
      <w:r w:rsidRPr="00FA5225">
        <w:tab/>
        <w:t>for k = 448, 449, ..., 895</w:t>
      </w:r>
    </w:p>
    <w:p w14:paraId="46A1CE74" w14:textId="77777777" w:rsidR="004E027A" w:rsidRPr="00FA5225" w:rsidRDefault="004E027A">
      <w:pPr>
        <w:pStyle w:val="B1"/>
        <w:ind w:hanging="2"/>
      </w:pPr>
      <w:r w:rsidRPr="00FA5225">
        <w:t>P</w:t>
      </w:r>
      <w:r w:rsidRPr="00FA5225">
        <w:rPr>
          <w:vertAlign w:val="subscript"/>
        </w:rPr>
        <w:t>C</w:t>
      </w:r>
      <w:r w:rsidRPr="00FA5225">
        <w:t>' (k+896) = ic(k)</w:t>
      </w:r>
      <w:r w:rsidRPr="00FA5225">
        <w:tab/>
      </w:r>
      <w:r w:rsidRPr="00FA5225">
        <w:tab/>
      </w:r>
      <w:r w:rsidRPr="00FA5225">
        <w:tab/>
        <w:t>for k = 16, 17, 18, 19, 20, 21, 22, 23</w:t>
      </w:r>
    </w:p>
    <w:p w14:paraId="487A1B92" w14:textId="77777777" w:rsidR="004E027A" w:rsidRPr="00FA5225" w:rsidRDefault="004E027A">
      <w:pPr>
        <w:pStyle w:val="B1"/>
        <w:ind w:hanging="2"/>
      </w:pPr>
      <w:r w:rsidRPr="00FA5225">
        <w:t>P</w:t>
      </w:r>
      <w:r w:rsidRPr="00FA5225">
        <w:rPr>
          <w:vertAlign w:val="subscript"/>
        </w:rPr>
        <w:t>C</w:t>
      </w:r>
      <w:r w:rsidRPr="00FA5225">
        <w:t>' (k+920) = P</w:t>
      </w:r>
      <w:r w:rsidRPr="00FA5225">
        <w:rPr>
          <w:vertAlign w:val="subscript"/>
        </w:rPr>
        <w:t>B</w:t>
      </w:r>
      <w:r w:rsidRPr="00FA5225">
        <w:t>(k)</w:t>
      </w:r>
      <w:r w:rsidRPr="00FA5225">
        <w:tab/>
      </w:r>
      <w:r w:rsidRPr="00FA5225">
        <w:tab/>
      </w:r>
      <w:r w:rsidRPr="00FA5225">
        <w:tab/>
        <w:t>for k = 0, 1, ..., 447</w:t>
      </w:r>
    </w:p>
    <w:p w14:paraId="0F808B4E" w14:textId="77777777" w:rsidR="004E027A" w:rsidRPr="00FA5225" w:rsidRDefault="004E027A">
      <w:pPr>
        <w:rPr>
          <w:color w:val="000000"/>
        </w:rPr>
      </w:pPr>
      <w:r w:rsidRPr="00FA5225">
        <w:rPr>
          <w:b/>
          <w:color w:val="000000"/>
        </w:rPr>
        <w:t>O-TCH/WFS12.65:</w:t>
      </w:r>
    </w:p>
    <w:p w14:paraId="516CEBF4" w14:textId="77777777" w:rsidR="004E027A" w:rsidRPr="00FA5225" w:rsidRDefault="004E027A">
      <w:pPr>
        <w:pStyle w:val="B1"/>
      </w:pPr>
      <w:r w:rsidRPr="00FA5225">
        <w:tab/>
        <w:t>The block of 259 bits {u(0)… u(258)} is encoded with the 1/6 rate convolutional code defined by the following polynomials:</w:t>
      </w:r>
    </w:p>
    <w:p w14:paraId="5AA4C775" w14:textId="77777777" w:rsidR="004E027A" w:rsidRPr="00FA5225" w:rsidRDefault="004E027A">
      <w:pPr>
        <w:pStyle w:val="B1"/>
        <w:rPr>
          <w:color w:val="000000"/>
          <w:position w:val="4"/>
          <w:sz w:val="16"/>
        </w:rPr>
      </w:pPr>
      <w:r w:rsidRPr="00FA5225">
        <w:tab/>
      </w:r>
      <w:r w:rsidRPr="00FA5225">
        <w:tab/>
        <w:t>G4/G7 =</w:t>
      </w:r>
      <w:r w:rsidRPr="00FA5225">
        <w:rPr>
          <w:vertAlign w:val="subscript"/>
        </w:rPr>
        <w:t xml:space="preserve"> </w:t>
      </w:r>
      <w:r w:rsidRPr="00FA5225">
        <w:t>1 + D</w:t>
      </w:r>
      <w:r w:rsidRPr="00FA5225">
        <w:rPr>
          <w:vertAlign w:val="superscript"/>
        </w:rPr>
        <w:t xml:space="preserve">2 </w:t>
      </w:r>
      <w:r w:rsidRPr="00FA5225">
        <w:t xml:space="preserve"> + D</w:t>
      </w:r>
      <w:r w:rsidRPr="00FA5225">
        <w:rPr>
          <w:vertAlign w:val="superscript"/>
        </w:rPr>
        <w:t>3</w:t>
      </w:r>
      <w:r w:rsidRPr="00FA5225">
        <w:t xml:space="preserve"> + D</w:t>
      </w:r>
      <w:r w:rsidRPr="00FA5225">
        <w:rPr>
          <w:vertAlign w:val="superscript"/>
        </w:rPr>
        <w:t xml:space="preserve">5 </w:t>
      </w:r>
      <w:r w:rsidRPr="00FA5225">
        <w:t>+ D</w:t>
      </w:r>
      <w:r w:rsidRPr="00FA5225">
        <w:rPr>
          <w:vertAlign w:val="superscript"/>
        </w:rPr>
        <w:t>6</w:t>
      </w:r>
      <w:r w:rsidRPr="00FA5225">
        <w:t>/</w:t>
      </w:r>
      <w:r w:rsidRPr="00FA5225">
        <w:rPr>
          <w:color w:val="000000"/>
        </w:rPr>
        <w:t>1 + D + D</w:t>
      </w:r>
      <w:r w:rsidRPr="00FA5225">
        <w:rPr>
          <w:color w:val="000000"/>
          <w:position w:val="4"/>
          <w:sz w:val="16"/>
        </w:rPr>
        <w:t>2</w:t>
      </w:r>
      <w:r w:rsidRPr="00FA5225">
        <w:rPr>
          <w:color w:val="000000"/>
        </w:rPr>
        <w:t xml:space="preserve"> + D</w:t>
      </w:r>
      <w:r w:rsidRPr="00FA5225">
        <w:rPr>
          <w:color w:val="000000"/>
          <w:position w:val="4"/>
          <w:sz w:val="16"/>
        </w:rPr>
        <w:t>3</w:t>
      </w:r>
      <w:r w:rsidRPr="00FA5225">
        <w:rPr>
          <w:color w:val="000000"/>
        </w:rPr>
        <w:t xml:space="preserve"> + D</w:t>
      </w:r>
      <w:r w:rsidRPr="00FA5225">
        <w:rPr>
          <w:color w:val="000000"/>
          <w:position w:val="4"/>
          <w:sz w:val="16"/>
        </w:rPr>
        <w:t>6</w:t>
      </w:r>
    </w:p>
    <w:p w14:paraId="7E84A8D8" w14:textId="77777777" w:rsidR="004E027A" w:rsidRPr="00FA5225" w:rsidRDefault="004E027A">
      <w:pPr>
        <w:pStyle w:val="B1"/>
        <w:rPr>
          <w:color w:val="000000"/>
          <w:position w:val="4"/>
          <w:sz w:val="16"/>
        </w:rPr>
      </w:pPr>
      <w:r w:rsidRPr="00FA5225">
        <w:tab/>
      </w:r>
      <w:r w:rsidRPr="00FA5225">
        <w:tab/>
        <w:t>G4/G7 =</w:t>
      </w:r>
      <w:r w:rsidRPr="00FA5225">
        <w:rPr>
          <w:vertAlign w:val="subscript"/>
        </w:rPr>
        <w:t xml:space="preserve"> </w:t>
      </w:r>
      <w:r w:rsidRPr="00FA5225">
        <w:t>1 + D</w:t>
      </w:r>
      <w:r w:rsidRPr="00FA5225">
        <w:rPr>
          <w:vertAlign w:val="superscript"/>
        </w:rPr>
        <w:t xml:space="preserve">2 </w:t>
      </w:r>
      <w:r w:rsidRPr="00FA5225">
        <w:t xml:space="preserve"> + D</w:t>
      </w:r>
      <w:r w:rsidRPr="00FA5225">
        <w:rPr>
          <w:vertAlign w:val="superscript"/>
        </w:rPr>
        <w:t>3</w:t>
      </w:r>
      <w:r w:rsidRPr="00FA5225">
        <w:t xml:space="preserve"> + D</w:t>
      </w:r>
      <w:r w:rsidRPr="00FA5225">
        <w:rPr>
          <w:vertAlign w:val="superscript"/>
        </w:rPr>
        <w:t xml:space="preserve">5 </w:t>
      </w:r>
      <w:r w:rsidRPr="00FA5225">
        <w:t>+ D</w:t>
      </w:r>
      <w:r w:rsidRPr="00FA5225">
        <w:rPr>
          <w:vertAlign w:val="superscript"/>
        </w:rPr>
        <w:t>6</w:t>
      </w:r>
      <w:r w:rsidRPr="00FA5225">
        <w:t>/</w:t>
      </w:r>
      <w:r w:rsidRPr="00FA5225">
        <w:rPr>
          <w:color w:val="000000"/>
        </w:rPr>
        <w:t>1 + D + D</w:t>
      </w:r>
      <w:r w:rsidRPr="00FA5225">
        <w:rPr>
          <w:color w:val="000000"/>
          <w:position w:val="4"/>
          <w:sz w:val="16"/>
        </w:rPr>
        <w:t>2</w:t>
      </w:r>
      <w:r w:rsidRPr="00FA5225">
        <w:rPr>
          <w:color w:val="000000"/>
        </w:rPr>
        <w:t xml:space="preserve"> + D</w:t>
      </w:r>
      <w:r w:rsidRPr="00FA5225">
        <w:rPr>
          <w:color w:val="000000"/>
          <w:position w:val="4"/>
          <w:sz w:val="16"/>
        </w:rPr>
        <w:t>3</w:t>
      </w:r>
      <w:r w:rsidRPr="00FA5225">
        <w:rPr>
          <w:color w:val="000000"/>
        </w:rPr>
        <w:t xml:space="preserve"> + D</w:t>
      </w:r>
      <w:r w:rsidRPr="00FA5225">
        <w:rPr>
          <w:color w:val="000000"/>
          <w:position w:val="4"/>
          <w:sz w:val="16"/>
        </w:rPr>
        <w:t>6</w:t>
      </w:r>
    </w:p>
    <w:p w14:paraId="424E6266" w14:textId="77777777" w:rsidR="004E027A" w:rsidRPr="00FA5225" w:rsidRDefault="004E027A">
      <w:pPr>
        <w:pStyle w:val="B1"/>
        <w:ind w:left="850"/>
        <w:rPr>
          <w:color w:val="000000"/>
          <w:position w:val="4"/>
          <w:sz w:val="16"/>
        </w:rPr>
      </w:pPr>
      <w:r w:rsidRPr="00FA5225">
        <w:tab/>
        <w:t>G5/G7 =</w:t>
      </w:r>
      <w:r w:rsidRPr="00FA5225">
        <w:rPr>
          <w:vertAlign w:val="subscript"/>
        </w:rPr>
        <w:t xml:space="preserve"> </w:t>
      </w:r>
      <w:r w:rsidRPr="00FA5225">
        <w:t>1 + D</w:t>
      </w:r>
      <w:r w:rsidRPr="00FA5225">
        <w:rPr>
          <w:vertAlign w:val="superscript"/>
        </w:rPr>
        <w:t xml:space="preserve"> </w:t>
      </w:r>
      <w:r w:rsidRPr="00FA5225">
        <w:t>+ D</w:t>
      </w:r>
      <w:r w:rsidRPr="00FA5225">
        <w:rPr>
          <w:vertAlign w:val="superscript"/>
        </w:rPr>
        <w:t xml:space="preserve">4 </w:t>
      </w:r>
      <w:r w:rsidRPr="00FA5225">
        <w:t>+ D</w:t>
      </w:r>
      <w:r w:rsidRPr="00FA5225">
        <w:rPr>
          <w:vertAlign w:val="superscript"/>
        </w:rPr>
        <w:t>6</w:t>
      </w:r>
      <w:r w:rsidRPr="00FA5225">
        <w:t>/</w:t>
      </w:r>
      <w:r w:rsidRPr="00FA5225">
        <w:rPr>
          <w:color w:val="000000"/>
        </w:rPr>
        <w:t>1 + D + D</w:t>
      </w:r>
      <w:r w:rsidRPr="00FA5225">
        <w:rPr>
          <w:color w:val="000000"/>
          <w:position w:val="4"/>
          <w:sz w:val="16"/>
        </w:rPr>
        <w:t>2</w:t>
      </w:r>
      <w:r w:rsidRPr="00FA5225">
        <w:rPr>
          <w:color w:val="000000"/>
        </w:rPr>
        <w:t xml:space="preserve"> + D</w:t>
      </w:r>
      <w:r w:rsidRPr="00FA5225">
        <w:rPr>
          <w:color w:val="000000"/>
          <w:position w:val="4"/>
          <w:sz w:val="16"/>
        </w:rPr>
        <w:t>3</w:t>
      </w:r>
      <w:r w:rsidRPr="00FA5225">
        <w:rPr>
          <w:color w:val="000000"/>
        </w:rPr>
        <w:t xml:space="preserve"> + D</w:t>
      </w:r>
      <w:r w:rsidRPr="00FA5225">
        <w:rPr>
          <w:color w:val="000000"/>
          <w:position w:val="4"/>
          <w:sz w:val="16"/>
        </w:rPr>
        <w:t>6</w:t>
      </w:r>
    </w:p>
    <w:p w14:paraId="5421CDAD" w14:textId="77777777" w:rsidR="004E027A" w:rsidRPr="00FA5225" w:rsidRDefault="004E027A">
      <w:pPr>
        <w:pStyle w:val="B1"/>
        <w:ind w:left="850"/>
      </w:pPr>
      <w:r w:rsidRPr="00FA5225">
        <w:tab/>
        <w:t>G6/G7 = 1 + D</w:t>
      </w:r>
      <w:r w:rsidRPr="00FA5225">
        <w:rPr>
          <w:vertAlign w:val="superscript"/>
        </w:rPr>
        <w:t xml:space="preserve"> </w:t>
      </w:r>
      <w:r w:rsidRPr="00FA5225">
        <w:t>+ D</w:t>
      </w:r>
      <w:r w:rsidRPr="00FA5225">
        <w:rPr>
          <w:vertAlign w:val="superscript"/>
        </w:rPr>
        <w:t xml:space="preserve">2 </w:t>
      </w:r>
      <w:r w:rsidRPr="00FA5225">
        <w:t>+ D</w:t>
      </w:r>
      <w:r w:rsidRPr="00FA5225">
        <w:rPr>
          <w:vertAlign w:val="superscript"/>
        </w:rPr>
        <w:t xml:space="preserve">3 </w:t>
      </w:r>
      <w:r w:rsidRPr="00FA5225">
        <w:t>+ D</w:t>
      </w:r>
      <w:r w:rsidRPr="00FA5225">
        <w:rPr>
          <w:vertAlign w:val="superscript"/>
        </w:rPr>
        <w:t xml:space="preserve">4 </w:t>
      </w:r>
      <w:r w:rsidRPr="00FA5225">
        <w:t>+ D</w:t>
      </w:r>
      <w:r w:rsidRPr="00FA5225">
        <w:rPr>
          <w:vertAlign w:val="superscript"/>
        </w:rPr>
        <w:t>6</w:t>
      </w:r>
      <w:r w:rsidRPr="00FA5225">
        <w:t>/</w:t>
      </w:r>
      <w:r w:rsidRPr="00FA5225">
        <w:rPr>
          <w:color w:val="000000"/>
        </w:rPr>
        <w:t>1 + D + D</w:t>
      </w:r>
      <w:r w:rsidRPr="00FA5225">
        <w:rPr>
          <w:color w:val="000000"/>
          <w:position w:val="4"/>
          <w:sz w:val="16"/>
        </w:rPr>
        <w:t>2</w:t>
      </w:r>
      <w:r w:rsidRPr="00FA5225">
        <w:rPr>
          <w:color w:val="000000"/>
        </w:rPr>
        <w:t xml:space="preserve"> + D</w:t>
      </w:r>
      <w:r w:rsidRPr="00FA5225">
        <w:rPr>
          <w:color w:val="000000"/>
          <w:position w:val="4"/>
          <w:sz w:val="16"/>
        </w:rPr>
        <w:t>3</w:t>
      </w:r>
      <w:r w:rsidRPr="00FA5225">
        <w:rPr>
          <w:color w:val="000000"/>
        </w:rPr>
        <w:t xml:space="preserve"> + D</w:t>
      </w:r>
      <w:r w:rsidRPr="00FA5225">
        <w:rPr>
          <w:color w:val="000000"/>
          <w:position w:val="4"/>
          <w:sz w:val="16"/>
        </w:rPr>
        <w:t>6</w:t>
      </w:r>
    </w:p>
    <w:p w14:paraId="2FDC51E5" w14:textId="77777777" w:rsidR="004E027A" w:rsidRPr="00A765BB" w:rsidRDefault="004E027A">
      <w:pPr>
        <w:pStyle w:val="B1"/>
        <w:ind w:left="850"/>
        <w:rPr>
          <w:lang w:val="en-US"/>
        </w:rPr>
      </w:pPr>
      <w:r w:rsidRPr="00FA5225">
        <w:tab/>
      </w:r>
      <w:r w:rsidRPr="00A765BB">
        <w:rPr>
          <w:lang w:val="en-US"/>
        </w:rPr>
        <w:t>G6/G7 = 1 + D</w:t>
      </w:r>
      <w:r w:rsidRPr="00A765BB">
        <w:rPr>
          <w:vertAlign w:val="superscript"/>
          <w:lang w:val="en-US"/>
        </w:rPr>
        <w:t xml:space="preserve"> </w:t>
      </w:r>
      <w:r w:rsidRPr="00A765BB">
        <w:rPr>
          <w:lang w:val="en-US"/>
        </w:rPr>
        <w:t>+ D</w:t>
      </w:r>
      <w:r w:rsidRPr="00A765BB">
        <w:rPr>
          <w:vertAlign w:val="superscript"/>
          <w:lang w:val="en-US"/>
        </w:rPr>
        <w:t xml:space="preserve">2 </w:t>
      </w:r>
      <w:r w:rsidRPr="00A765BB">
        <w:rPr>
          <w:lang w:val="en-US"/>
        </w:rPr>
        <w:t>+ D</w:t>
      </w:r>
      <w:r w:rsidRPr="00A765BB">
        <w:rPr>
          <w:vertAlign w:val="superscript"/>
          <w:lang w:val="en-US"/>
        </w:rPr>
        <w:t xml:space="preserve">3 </w:t>
      </w:r>
      <w:r w:rsidRPr="00A765BB">
        <w:rPr>
          <w:lang w:val="en-US"/>
        </w:rPr>
        <w:t>+ D</w:t>
      </w:r>
      <w:r w:rsidRPr="00A765BB">
        <w:rPr>
          <w:vertAlign w:val="superscript"/>
          <w:lang w:val="en-US"/>
        </w:rPr>
        <w:t xml:space="preserve">4 </w:t>
      </w:r>
      <w:r w:rsidRPr="00A765BB">
        <w:rPr>
          <w:lang w:val="en-US"/>
        </w:rPr>
        <w:t>+ D</w:t>
      </w:r>
      <w:r w:rsidRPr="00A765BB">
        <w:rPr>
          <w:vertAlign w:val="superscript"/>
          <w:lang w:val="en-US"/>
        </w:rPr>
        <w:t>6</w:t>
      </w:r>
      <w:r w:rsidRPr="00A765BB">
        <w:rPr>
          <w:lang w:val="en-US"/>
        </w:rPr>
        <w:t>/</w:t>
      </w:r>
      <w:r w:rsidRPr="00A765BB">
        <w:rPr>
          <w:color w:val="000000"/>
          <w:lang w:val="en-US"/>
        </w:rPr>
        <w:t>1 + D + D</w:t>
      </w:r>
      <w:r w:rsidRPr="00A765BB">
        <w:rPr>
          <w:color w:val="000000"/>
          <w:position w:val="4"/>
          <w:sz w:val="16"/>
          <w:lang w:val="en-US"/>
        </w:rPr>
        <w:t>2</w:t>
      </w:r>
      <w:r w:rsidRPr="00A765BB">
        <w:rPr>
          <w:color w:val="000000"/>
          <w:lang w:val="en-US"/>
        </w:rPr>
        <w:t xml:space="preserve"> + D</w:t>
      </w:r>
      <w:r w:rsidRPr="00A765BB">
        <w:rPr>
          <w:color w:val="000000"/>
          <w:position w:val="4"/>
          <w:sz w:val="16"/>
          <w:lang w:val="en-US"/>
        </w:rPr>
        <w:t>3</w:t>
      </w:r>
      <w:r w:rsidRPr="00A765BB">
        <w:rPr>
          <w:color w:val="000000"/>
          <w:lang w:val="en-US"/>
        </w:rPr>
        <w:t xml:space="preserve"> + D</w:t>
      </w:r>
      <w:r w:rsidRPr="00A765BB">
        <w:rPr>
          <w:color w:val="000000"/>
          <w:position w:val="4"/>
          <w:sz w:val="16"/>
          <w:lang w:val="en-US"/>
        </w:rPr>
        <w:t>6</w:t>
      </w:r>
    </w:p>
    <w:p w14:paraId="323E952F" w14:textId="77777777" w:rsidR="004E027A" w:rsidRDefault="004E027A">
      <w:pPr>
        <w:pStyle w:val="B1"/>
        <w:ind w:left="1133"/>
      </w:pPr>
      <w:r>
        <w:t>G7/G7</w:t>
      </w:r>
      <w:r>
        <w:rPr>
          <w:vertAlign w:val="subscript"/>
        </w:rPr>
        <w:t xml:space="preserve"> </w:t>
      </w:r>
      <w:r>
        <w:t>=</w:t>
      </w:r>
      <w:r>
        <w:rPr>
          <w:vertAlign w:val="subscript"/>
        </w:rPr>
        <w:t xml:space="preserve"> </w:t>
      </w:r>
      <w:r>
        <w:t>1</w:t>
      </w:r>
    </w:p>
    <w:p w14:paraId="25EE017F" w14:textId="77777777" w:rsidR="004E027A" w:rsidRPr="00464E30" w:rsidRDefault="004E027A">
      <w:pPr>
        <w:pStyle w:val="B1"/>
        <w:rPr>
          <w:lang w:val="pt-BR"/>
        </w:rPr>
      </w:pPr>
      <w:r>
        <w:tab/>
        <w:t xml:space="preserve">resulting in 1590 coded bits, {C(0)… </w:t>
      </w:r>
      <w:r w:rsidRPr="00464E30">
        <w:rPr>
          <w:lang w:val="pt-BR"/>
        </w:rPr>
        <w:t>C(1589)} defined by:</w:t>
      </w:r>
    </w:p>
    <w:p w14:paraId="36BC1B50"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69708C0D" w14:textId="77777777" w:rsidR="004E027A" w:rsidRPr="00464E30" w:rsidRDefault="004E027A">
      <w:pPr>
        <w:pStyle w:val="B1"/>
        <w:rPr>
          <w:lang w:val="pt-BR"/>
        </w:rPr>
      </w:pPr>
      <w:r w:rsidRPr="00464E30">
        <w:rPr>
          <w:lang w:val="pt-BR"/>
        </w:rPr>
        <w:tab/>
      </w:r>
      <w:r w:rsidRPr="00464E30">
        <w:rPr>
          <w:lang w:val="pt-BR"/>
        </w:rPr>
        <w:tab/>
        <w:t>C(6k)</w:t>
      </w:r>
      <w:r w:rsidRPr="00464E30">
        <w:rPr>
          <w:lang w:val="pt-BR"/>
        </w:rPr>
        <w:tab/>
      </w:r>
      <w:r w:rsidRPr="00464E30">
        <w:rPr>
          <w:lang w:val="pt-BR"/>
        </w:rPr>
        <w:tab/>
        <w:t>= r(k) + r(k-2) + r(k-3) + r(k-5) + r(k-6)</w:t>
      </w:r>
    </w:p>
    <w:p w14:paraId="1DB9AD36" w14:textId="77777777" w:rsidR="004E027A" w:rsidRPr="00464E30" w:rsidRDefault="004E027A">
      <w:pPr>
        <w:pStyle w:val="B1"/>
        <w:rPr>
          <w:lang w:val="pt-BR"/>
        </w:rPr>
      </w:pPr>
      <w:r w:rsidRPr="00464E30">
        <w:rPr>
          <w:lang w:val="pt-BR"/>
        </w:rPr>
        <w:tab/>
      </w:r>
      <w:r w:rsidRPr="00464E30">
        <w:rPr>
          <w:lang w:val="pt-BR"/>
        </w:rPr>
        <w:tab/>
        <w:t>C(6k+1)</w:t>
      </w:r>
      <w:r w:rsidRPr="00464E30">
        <w:rPr>
          <w:lang w:val="pt-BR"/>
        </w:rPr>
        <w:tab/>
        <w:t>= r(k) + r(k-2) + r(k-3) + r(k-5) + r(k-6)</w:t>
      </w:r>
    </w:p>
    <w:p w14:paraId="7736A5F7" w14:textId="77777777" w:rsidR="004E027A" w:rsidRPr="00464E30" w:rsidRDefault="004E027A">
      <w:pPr>
        <w:pStyle w:val="B1"/>
        <w:rPr>
          <w:lang w:val="pt-BR"/>
        </w:rPr>
      </w:pPr>
      <w:r w:rsidRPr="00464E30">
        <w:rPr>
          <w:lang w:val="pt-BR"/>
        </w:rPr>
        <w:lastRenderedPageBreak/>
        <w:tab/>
      </w:r>
      <w:r w:rsidRPr="00464E30">
        <w:rPr>
          <w:lang w:val="pt-BR"/>
        </w:rPr>
        <w:tab/>
        <w:t>C(6k+2)</w:t>
      </w:r>
      <w:r w:rsidRPr="00464E30">
        <w:rPr>
          <w:lang w:val="pt-BR"/>
        </w:rPr>
        <w:tab/>
        <w:t>= r(k) + r(k-1) + r(k-4) + r(k-6)</w:t>
      </w:r>
    </w:p>
    <w:p w14:paraId="0689DB29"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C(6k+3)</w:t>
      </w:r>
      <w:r w:rsidRPr="00464E30">
        <w:rPr>
          <w:lang w:val="pt-BR"/>
        </w:rPr>
        <w:tab/>
        <w:t>= r(k) + r(k-1) + r(k-2) + r(k-3) + r(k-4) + r(k-6)</w:t>
      </w:r>
    </w:p>
    <w:p w14:paraId="71A9730E"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C(6k+4)</w:t>
      </w:r>
      <w:r w:rsidRPr="00464E30">
        <w:rPr>
          <w:lang w:val="pt-BR"/>
        </w:rPr>
        <w:tab/>
        <w:t>= r(k) + r(k-1) + r(k-2) + r(k-3) + r(k-4) + r(k-6)</w:t>
      </w:r>
    </w:p>
    <w:p w14:paraId="0CAFE503" w14:textId="77777777" w:rsidR="004E027A" w:rsidRPr="000C065E" w:rsidRDefault="004E027A">
      <w:pPr>
        <w:pStyle w:val="B1"/>
        <w:tabs>
          <w:tab w:val="left" w:pos="1700"/>
          <w:tab w:val="left" w:pos="4800"/>
          <w:tab w:val="left" w:pos="6900"/>
        </w:tabs>
        <w:ind w:left="567" w:firstLine="282"/>
      </w:pPr>
      <w:r w:rsidRPr="000C065E">
        <w:t>C(6k+5)</w:t>
      </w:r>
      <w:r w:rsidR="00A74F3C">
        <w:tab/>
      </w:r>
      <w:r w:rsidRPr="000C065E">
        <w:t>= u(k)</w:t>
      </w:r>
      <w:r w:rsidR="00A74F3C">
        <w:tab/>
      </w:r>
      <w:r w:rsidRPr="000C065E">
        <w:t>for k = 0, 1, ..., 258;</w:t>
      </w:r>
      <w:r w:rsidR="00A74F3C">
        <w:tab/>
      </w:r>
      <w:r w:rsidRPr="000C065E">
        <w:t>r(k) = 0 for k&lt;0</w:t>
      </w:r>
    </w:p>
    <w:p w14:paraId="52F1608E" w14:textId="77777777" w:rsidR="004E027A" w:rsidRDefault="004E027A">
      <w:pPr>
        <w:pStyle w:val="B1"/>
      </w:pPr>
      <w:r w:rsidRPr="000C065E">
        <w:tab/>
      </w:r>
      <w:r>
        <w:t>and (for termination of the coder):</w:t>
      </w:r>
    </w:p>
    <w:p w14:paraId="111217D5"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7E28FD99" w14:textId="77777777" w:rsidR="004E027A" w:rsidRPr="00464E30" w:rsidRDefault="004E027A">
      <w:pPr>
        <w:pStyle w:val="B1"/>
        <w:rPr>
          <w:lang w:val="pt-BR"/>
        </w:rPr>
      </w:pPr>
      <w:r w:rsidRPr="00464E30">
        <w:rPr>
          <w:lang w:val="pt-BR"/>
        </w:rPr>
        <w:tab/>
      </w:r>
      <w:r w:rsidRPr="00464E30">
        <w:rPr>
          <w:lang w:val="pt-BR"/>
        </w:rPr>
        <w:tab/>
        <w:t>C(6k)</w:t>
      </w:r>
      <w:r w:rsidRPr="00464E30">
        <w:rPr>
          <w:lang w:val="pt-BR"/>
        </w:rPr>
        <w:tab/>
      </w:r>
      <w:r w:rsidRPr="00464E30">
        <w:rPr>
          <w:lang w:val="pt-BR"/>
        </w:rPr>
        <w:tab/>
        <w:t>= r(k) + r(k-2) + r(k-3) + r(k-5) + r(k-6)</w:t>
      </w:r>
    </w:p>
    <w:p w14:paraId="0595D1C5" w14:textId="77777777" w:rsidR="004E027A" w:rsidRPr="00464E30" w:rsidRDefault="004E027A">
      <w:pPr>
        <w:pStyle w:val="B1"/>
        <w:rPr>
          <w:lang w:val="pt-BR"/>
        </w:rPr>
      </w:pPr>
      <w:r w:rsidRPr="00464E30">
        <w:rPr>
          <w:lang w:val="pt-BR"/>
        </w:rPr>
        <w:tab/>
      </w:r>
      <w:r w:rsidRPr="00464E30">
        <w:rPr>
          <w:lang w:val="pt-BR"/>
        </w:rPr>
        <w:tab/>
        <w:t>C(6k+1)</w:t>
      </w:r>
      <w:r w:rsidRPr="00464E30">
        <w:rPr>
          <w:lang w:val="pt-BR"/>
        </w:rPr>
        <w:tab/>
        <w:t>= r(k) + r(k-2) + r(k-3) + r(k-5) + r(k-6)</w:t>
      </w:r>
    </w:p>
    <w:p w14:paraId="5F9D175B" w14:textId="77777777" w:rsidR="004E027A" w:rsidRPr="00464E30" w:rsidRDefault="004E027A">
      <w:pPr>
        <w:pStyle w:val="B1"/>
        <w:rPr>
          <w:lang w:val="pt-BR"/>
        </w:rPr>
      </w:pPr>
      <w:r w:rsidRPr="00464E30">
        <w:rPr>
          <w:lang w:val="pt-BR"/>
        </w:rPr>
        <w:tab/>
      </w:r>
      <w:r w:rsidRPr="00464E30">
        <w:rPr>
          <w:lang w:val="pt-BR"/>
        </w:rPr>
        <w:tab/>
        <w:t>C(6k+2)</w:t>
      </w:r>
      <w:r w:rsidRPr="00464E30">
        <w:rPr>
          <w:lang w:val="pt-BR"/>
        </w:rPr>
        <w:tab/>
        <w:t>= r(k) + r(k-1) + r(k-4) + r(k-6)</w:t>
      </w:r>
    </w:p>
    <w:p w14:paraId="2895DF04"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C(6k+3)</w:t>
      </w:r>
      <w:r w:rsidRPr="00464E30">
        <w:rPr>
          <w:lang w:val="pt-BR"/>
        </w:rPr>
        <w:tab/>
        <w:t>= r(k) + r(k-1) + r(k-2) + r(k-3) + r(k-4) + r(k-6)</w:t>
      </w:r>
    </w:p>
    <w:p w14:paraId="189977F1"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C(6k+4)</w:t>
      </w:r>
      <w:r w:rsidRPr="00464E30">
        <w:rPr>
          <w:lang w:val="pt-BR"/>
        </w:rPr>
        <w:tab/>
        <w:t>= r(k) + r(k-1) + r(k-2) + r(k-3) + r(k-4) + r(k-6)</w:t>
      </w:r>
    </w:p>
    <w:p w14:paraId="529B2A12"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C(6k+5)</w:t>
      </w:r>
      <w:r w:rsidR="00A74F3C">
        <w:rPr>
          <w:lang w:val="pt-BR"/>
        </w:rPr>
        <w:tab/>
      </w:r>
      <w:r w:rsidRPr="00464E30">
        <w:rPr>
          <w:lang w:val="pt-BR"/>
        </w:rPr>
        <w:t>= r(k-1) + r(k-2) + r(k-3) + r(k-6)</w:t>
      </w:r>
      <w:r w:rsidRPr="00464E30">
        <w:rPr>
          <w:lang w:val="pt-BR"/>
        </w:rPr>
        <w:tab/>
        <w:t>for k = 259, 260, ..., 264</w:t>
      </w:r>
    </w:p>
    <w:p w14:paraId="25A9E65B" w14:textId="77777777" w:rsidR="004E027A" w:rsidRDefault="004E027A">
      <w:pPr>
        <w:pStyle w:val="B1"/>
      </w:pPr>
      <w:r>
        <w:t>The following 896 coded bits are moved to data block P</w:t>
      </w:r>
      <w:r>
        <w:rPr>
          <w:vertAlign w:val="subscript"/>
        </w:rPr>
        <w:t>G</w:t>
      </w:r>
      <w:r>
        <w:t>:</w:t>
      </w:r>
    </w:p>
    <w:p w14:paraId="01F70788" w14:textId="77777777" w:rsidR="004E027A" w:rsidRPr="00FA5225" w:rsidRDefault="004E027A">
      <w:pPr>
        <w:pStyle w:val="PlainText"/>
        <w:ind w:left="839"/>
        <w:rPr>
          <w:rFonts w:ascii="Times New Roman" w:hAnsi="Times New Roman"/>
          <w:lang w:val="en-US"/>
        </w:rPr>
      </w:pPr>
      <w:r w:rsidRPr="00FA5225">
        <w:rPr>
          <w:rFonts w:ascii="Times New Roman" w:hAnsi="Times New Roman"/>
        </w:rPr>
        <w:t xml:space="preserve">C(5), C(7), C(11), C(13), C(14), C(17), C(19), C(20), C(23), C(25), C(26), C(27), C(29), C(31), C(32), C(35), C(36), C(37), C(38), C(39), C(41), C(42), C(43), C(44), C(45), C(47), C(48), C(49), C(50), C(51), C(53), C(54), C(55), C(56), C(59), C(60), C(61), C(62), C(63), C(65), C(66), C(67), C(68), C(71), C(72), C(73), C(74), C(75), C(77), C(78), C(79), C(80), C(81), C(83), C(84), C(85), C(86), C(87), C(89), C(90), C(91), C(92), C(95), C(96), C(97), C(98), C(99), C(101), C(102), C(103), C(104), C(107), C(108), C(109), C(110), C(111), C(113), C(114), C(115), C(116), C(117), C(119), C(120), C(121), C(122), C(123), C(125), C(126), C(127), C(128), C(131), C(132), C(133), C(134), C(135), C(137), C(138), C(139), C(140), C(143), C(144), C(145), C(146), C(147), C(149), C(150), C(151), C(152), C(153), C(155), C(156), C(157), C(158), C(159), C(161), C(162), C(163), C(164), C(167), C(168), C(169), C(170), C(171), C(173), C(174), C(175), C(176), C(179), C(180), C(181), C(182), C(183), C(185), C(186), C(187), C(188), C(189), C(191), C(192), C(193), C(194), C(195), C(197), C(198), C(199), C(200), C(203), C(204), C(205), C(206), C(207), C(209), C(210), C(211), C(212), C(215), C(216), C(217), C(218), C(219), C(221), C(222), C(223), C(224), C(225), C(227), C(228), C(229), C(230), C(231), C(233), C(234), C(235), C(236), C(239), C(240), C(241), C(242), C(243), C(245), C(246), C(247), C(248), C(251), C(252), C(253), C(254), C(255), C(257), C(258), C(259), C(260), C(261), C(263), C(264), C(265), C(266), C(267), C(269), C(270), C(271), C(272), C(275), C(276), C(277), C(278), C(279), C(281), C(282), C(283), C(284), C(287), C(288), C(289), C(290), C(291), C(293), C(294), C(295), C(296), C(297), C(299), C(300), C(301), C(302), C(303), C(305), C(306), C(307), C(308), C(311), C(312), C(313), C(314), C(315), C(317), C(318), C(319), C(320), C(323), C(324), C(325), C(326), C(327), C(329), C(330), C(331), C(332), C(333), C(335), C(336), C(337), C(338), C(339), C(341), C(342), C(343), C(344), C(347), C(348), C(349), C(350), C(351), C(353), C(354), C(355), C(356), C(359), C(360), C(361), C(362), C(363), C(365), C(366), C(367), C(368), C(369), C(371), C(372), C(373), C(374), C(375), C(377), C(378), C(379), C(380), C(383), C(384), C(385), C(386), C(387), C(389), C(390), C(391), C(392), C(395), C(396), C(397), C(398), C(399), C(401), C(402), C(403), C(404), C(405), C(407), C(408), C(409), C(410), C(411), C(413), C(414), C(415), C(416), C(419), C(420), C(421), C(422), C(423), C(425), C(426), C(427), C(428), C(431), C(432), C(433), C(434), C(435), C(437), C(438), C(439), C(440), C(441), C(443), C(444), C(445), C(446), C(447), C(449), C(450), C(451), C(452), C(455), C(456), C(457), C(458), C(459), C(461), C(462), C(463), C(464), C(467), C(468), C(469), C(470), C(471), C(473), C(474), C(475), C(476), C(477), C(479), C(480), C(481), C(482), C(483), C(485), C(486), C(487), C(488), C(491), C(492), C(493), C(494), C(495), C(497), C(498), C(499), C(500), C(503), C(505), C(506), C(509), C(511), C(512), C(515), C(517), C(518), C(521), C(523), C(524), C(527), C(529), C(530), C(533), C(535), C(536), C(539), C(541), C(542), C(545), C(547), C(548), C(551), C(553), C(554), C(557), C(559), C(560), C(563), C(565), C(566), C(569), C(571), C(572), C(575), C(577), C(578), C(581), C(583), C(584), C(587), C(589), C(590), C(593), C(595), C(596), C(599), C(601), C(602), C(605), C(607), C(608), C(611), C(613), C(614), C(617), C(619), C(620), C(623), C(625), C(626), C(629), C(631), C(632), C(635), C(637), C(638), C(641), C(643), C(644), C(647), C(649), C(650), C(653), C(655), C(656), C(659), C(661), C(662), C(665), C(667), C(668), C(671), C(673), C(674), C(677), C(679), C(680), C(683), C(685), C(686), C(689), C(691), C(692), C(695), C(697), C(698), C(701), C(703), C(704), C(707), C(709), C(710), C(713), C(715), C(716), C(719), C(721), C(722), C(725), C(727), C(728), C(731), C(733), C(734), C(737), C(739), C(740), C(743), C(745), C(746), C(749), </w:t>
      </w:r>
      <w:r w:rsidRPr="00FA5225">
        <w:rPr>
          <w:rFonts w:ascii="Times New Roman" w:hAnsi="Times New Roman"/>
        </w:rPr>
        <w:lastRenderedPageBreak/>
        <w:t>C(751), C(752), C(755), C(757), C(758), C(761), C(763), C(764), C(767), C(769), C(770), C(773), C(775), C(776), C(779), C(781), C(782), C(785), C(787), C(788), C(791), C(793), C(794), C(797), C(799), C(800), C(803), C(805), C(806), C(809), C(811), C(812), C(815), C(817), C(818), C(821), C(823), C(824), C(827), C(829), C(830), C(833), C(835), C(836), C(839), C(841), C(842), C(845), C(847), C(848), C(851), C(853), C(854), C(857), C(859), C(860), C(863), C(865), C(866), C(869), C(871), C(872), C(875), C(877), C(878), C(881), C(883), C(884), C(887), C(889), C(890), C(893), C(895), C(896), C(899), C(901), C(902), C(905), C(907), C(908), C(911), C(913), C(914), C(917), C(919), C(920), C(923), C(925), C(926), C(929), C(931), C(932), C(935), C(937), C(938), C(941), C(943), C(944), C(947), C(949), C(950), C(953), C(955), C(956), C(959), C(961), C(962), C(965), C(967), C(968), C(971), C(973), C(974), C(977), C(979), C(980), C(983), C(985), C(986), C(989), C(991), C(992), C(995), C(997), C(998), C(1001), C(1003), C(1004), C(1007), C(1009), C(1013), C(1015), C(1016), C(1019), C(1021), C(1022), C(1025), C(1027), C(1028), C(1031), C(1033), C(1034), C(1037), C(1039), C(1040), C(1043), C(1045), C(1049), C(1051), C(1052), C(1055), C(1057), C(1058), C(1061), C(1063), C(1064), C(1067), C(1069), C(1070), C(1073), C(1075), C(1076), C(1079), C(1081), C(1085), C(1087), C(1088), C(1091), C(1093), C(1094), C(1097), C(1099), C(1100), C(1103), C(1105), C(1106), C(1109), C(1111), C(1112), C(1115), C(1117), C(1121), C(1123), C(1124), C(1127), C(1129), C(1130), C(1133), C(1135), C(1136), C(1139), C(1141), C(1142), C(1145), C(1147), C(1148), C(1151), C(1153), C(1157), C(1159), C(1160), C(1163), C(1165), C(1166), C(1169), C(1171), C(1172), C(1175), C(1177), C(1178), C(1181), C(1183), C(1184), C(1187), C(1189), C(1193), C(1195), C(1196), C(1199), C(1201), C(1202), C(1205), C(1207), C(1208), C(1211), C(1213), C(1214), C(1217), C(1219), C(1220), C(1223), C(1225), C(1229), C(1231), C(1232), C(1235), C(1237), C(1238), C(1241), C(1243), C(1244), C</w:t>
      </w:r>
      <w:r w:rsidRPr="00FA5225">
        <w:rPr>
          <w:rFonts w:ascii="Times New Roman" w:hAnsi="Times New Roman"/>
          <w:lang w:val="en-US"/>
        </w:rPr>
        <w:t>(1247), C(1249), C(1250), C(1253), C(1255), C(1256), C(1259), C(1261), C(1265), C(1267), C(1268), C(1271), C(1273), C(1274), C(1277), C(1279), C(1280), C(1283), C(1285), C(1286), C(1289), C(1291), C(1292), C(1295), C(1297), C(1301), C(1303), C(1304), C(1307), C(1309), C(1310), C(1313), C(1315), C(1316), C(1319), C(1321), C(1322), C(1325), C(1327), C(1328), C(1331), C(1333), C(1337), C(1339), C(1340), C(1343), C(1345), C(1346), C(1349), C(1351), C(1352), C(1355), C(1357), C(1358), C(1361), C(1363), C(1364), C(1367), C(1369), C(1373), C(1375), C(1376), C(1379), C(1381), C(1382), C(1385), C(1387), C(1388), C(1391), C(1393), C(1394), C(1397), C(1399), C(1400), C(1403), C(1405), C(1409), C(1411), C(1412), C(1415), C(1417), C(1418), C(1421), C(1423), C(1424), C(1427), C(1429), C(1430), C(1433), C(1435), C(1436), C(1439), C(1441), C(1445), C(1447), C(1448), C(1451), C(1453), C(1454), C(1457), C(1459), C(1460), C(1463), C(1465), C(1466), C(1469), C(1471), C(1472), C(1475), C(1477), C(1481), C(1483), C(1484), C(1487), C(1489), C(1490), C(1493), C(1495), C(1496), C(1499), C(1501), C(1502), C(1505), C(1507), C(1508), C(1511), C(1513), C(1517), C(1519), C(1520), C(1523), C(1525), C(1529), C(1531), C(1532), C(1535), C(1537), C(1541), C(1543), C(1544), C(1547), C(1549), C(1553), C(1555), C(1559), C(1565), C(1567), C(1571), C(1573), C(1577), C(1583), C(1589)</w:t>
      </w:r>
    </w:p>
    <w:p w14:paraId="7CE8910B" w14:textId="77777777" w:rsidR="004E027A" w:rsidRDefault="004E027A">
      <w:pPr>
        <w:pStyle w:val="FP"/>
      </w:pPr>
    </w:p>
    <w:p w14:paraId="01114C63" w14:textId="77777777" w:rsidR="004E027A" w:rsidRDefault="004E027A">
      <w:pPr>
        <w:pStyle w:val="B2"/>
      </w:pPr>
      <w:r>
        <w:t>And the following 448 coded bits are moved to data block P</w:t>
      </w:r>
      <w:r>
        <w:rPr>
          <w:vertAlign w:val="subscript"/>
        </w:rPr>
        <w:t>B</w:t>
      </w:r>
      <w:r>
        <w:t>:</w:t>
      </w:r>
    </w:p>
    <w:p w14:paraId="0FAC200D" w14:textId="77777777" w:rsidR="004E027A" w:rsidRPr="00FA5225" w:rsidRDefault="004E027A">
      <w:pPr>
        <w:pStyle w:val="PlainText"/>
        <w:ind w:left="853"/>
        <w:rPr>
          <w:rFonts w:ascii="Times New Roman" w:hAnsi="Times New Roman"/>
        </w:rPr>
      </w:pPr>
      <w:r w:rsidRPr="00FA5225">
        <w:rPr>
          <w:rFonts w:ascii="Times New Roman" w:hAnsi="Times New Roman"/>
          <w:lang w:val="en-US"/>
        </w:rPr>
        <w:t>C(21), C(33), C(34), C(46), C(57), C(58), C(69), C(70), C(82), C(93), C(</w:t>
      </w:r>
      <w:r w:rsidRPr="00FA5225">
        <w:rPr>
          <w:rFonts w:ascii="Times New Roman" w:hAnsi="Times New Roman"/>
        </w:rPr>
        <w:t xml:space="preserve">94), C(105), C(106), C(118), C(129), C(130), C(141), C(142), C(154), C(165), C(166), C(177), C(178), C(190), C(201), C(202), C(213), C(214), C(226), C(237), C(238), C(249), C(250), C(262), C(273), C(274), C(285), C(286), C(298), C(309), C(310), C(321), C(322), C(334), C(345), C(346), C(357), C(358), C(370), C(381), C(382), C(393), C(394), C(406), C(417), C(418), C(429), C(430), C(442), C(453), C(454), C(465), C(466), C(478), C(489), C(490), C(501), C(502), C(504), C(507), C(510), C(513), C(516), C(519), C(522), C(525), C(528), C(531), C(534), C(537), C(540), C(543), C(546), C(549), C(552), C(555), C(558), C(561), C(564), C(567), C(570), C(573), C(576), C(579), C(582), C(585), C(588), C(591), C(594), C(597), C(600), C(603), C(606), C(609), C(612), C(615), C(618), C(621), C(624), C(627), C(630), C(633), C(636), C(639), C(642), C(645), C(648), C(651), C(654), C(657), C(660), C(663), C(666), C(669), C(672), C(675), C(678), C(681), C(684), C(687), C(690), C(693), C(696), C(699), C(702), C(705), C(708), C(711), C(714), C(717), C(720), C(723), C(726), C(729), C(732), C(735), C(738), C(741), C(744), C(747), C(750), C(753), C(756), C(759), C(762), C(765), C(768), C(771), C(774), C(777), C(780), C(783), C(786), C(789), C(792), C(795), C(798), C(801), C(804), C(807), C(810), C(813), C(816), C(819), C(822), C(825), C(828), C(831), C(834), C(837), C(840), C(843), C(846), C(849), C(852), C(855), C(858), C(861), C(864), C(867), C(870), C(873), C(876), C(879), C(882), C(885), C(888), C(891), C(894), C(897), C(900), C(903), C(906), C(909), C(912), C(915), C(918), C(921), C(924), C(927), C(930), C(933), C(936), C(939), C(942), C(945), C(948), C(951), C(954), C(957), C(960), C(963), C(966), C(969), C(972), C(975), C(978), C(981), C(984), C(987), C(990), C(993), C(996), C(999), C(1002), C(1005), C(1008), C(1010), C(1011), C(1014), C(1017), C(1020), C(1023), C(1026), C(1029), C(1032), C(1035), C(1038), C(1041), C(1044), C(1046), C(1047), C(1050), C(1053), C(1056), C(1059), C(1062), C(1065), C(1068), C(1071), C(1074), C(1077), C(1080), C(1082), C(1083), C(1086), C(1089), C(1092), C(1095), C(1098), C(1101), C(1104), C(1107), C(1110), C(1113), C(1116), C(1118), C(1119), C(1122), C(1125), C(1128), C(1131), C(1134), C(1137), C(1140), C(1143), C(1146), C(1149), C(1152), C(1154), C(1155), C(1158), C(1161), C(1164), C(1167), C(1170), C(1173), C(1176), C(1179), C(1182), C(1185), </w:t>
      </w:r>
      <w:r w:rsidRPr="00FA5225">
        <w:rPr>
          <w:rFonts w:ascii="Times New Roman" w:hAnsi="Times New Roman"/>
        </w:rPr>
        <w:lastRenderedPageBreak/>
        <w:t>C(1188), C(1190), C(1191), C(1194), C(1197), C(1200), C(1203), C(1206), C(1209), C(1212), C(1215), C(1218), C(1221), C(1224), C(1226), C(1227), C(1230), C(1233), C(1236), C(1239), C(1242), C(1245), C(1248), C(1251), C(1254), C(1257), C(1260), C(1262), C(1263), C(1266), C(1269), C(1272), C(1275), C(1278), C(1281), C(1284), C(1287), C(1290), C(1293), C(1296), C(1298), C(1299), C(1302), C(1305), C(1308), C(1311), C(1314), C(1317), C(1320), C(1323), C(1326), C(1329), C(1332), C(1334), C(1335), C(1338), C(1341), C(1344), C(1347), C(1350), C(1353), C(1356), C(1359), C(1362), C(1365), C(1368), C(1370), C(1371), C(1374), C(1377), C(1380), C(1383), C(1386), C(1389), C(1392), C(1395), C(1398), C(1401), C(1404), C(1406), C(1407), C(1410), C(1413), C(1416), C(1419), C(1422), C(1425), C(1428), C(1431), C(1434), C(1437), C(1440), C(1442), C(1443), C(1446), C(1449), C(1452), C(1455), C(1458), C(1461), C(1464), C(1467), C(1470), C(1473), C(1476), C(1478), C(1479), C(1482), C(1485), C(1488), C(1491), C(1494), C(1497), C(1500), C(1503), C(1506), C(1509), C(1512), C(1514), C(1515), C(1518), C(1521), C(1524), C(1526), C(1527), C(1530), C(1533), C(1536), C(1538), C(1539), C(1542), C(1545), C(1548), C(1550), C(1551), C(1554), C(1556), C(1560), C(1561), C(1562), C(1563), C(1566), C(1568), C(1572), C(1574), C(1579), C(1585)</w:t>
      </w:r>
    </w:p>
    <w:p w14:paraId="59563B09" w14:textId="77777777" w:rsidR="004E027A" w:rsidRPr="00FA5225" w:rsidRDefault="004E027A">
      <w:pPr>
        <w:pStyle w:val="FP"/>
      </w:pPr>
    </w:p>
    <w:p w14:paraId="5C23A2F8" w14:textId="77777777" w:rsidR="004E027A" w:rsidRPr="00FA5225" w:rsidRDefault="004E027A">
      <w:pPr>
        <w:pStyle w:val="B1"/>
      </w:pPr>
      <w:r w:rsidRPr="00FA5225">
        <w:t>The vectors P</w:t>
      </w:r>
      <w:r w:rsidRPr="00FA5225">
        <w:rPr>
          <w:vertAlign w:val="subscript"/>
        </w:rPr>
        <w:t>G</w:t>
      </w:r>
      <w:r w:rsidRPr="00FA5225">
        <w:t xml:space="preserve"> and P</w:t>
      </w:r>
      <w:r w:rsidRPr="00FA5225">
        <w:rPr>
          <w:vertAlign w:val="subscript"/>
        </w:rPr>
        <w:t>B</w:t>
      </w:r>
      <w:r w:rsidRPr="00FA5225">
        <w:t xml:space="preserve"> of coded and punctured bits is combined with in band bits to vector P</w:t>
      </w:r>
      <w:r w:rsidRPr="00FA5225">
        <w:rPr>
          <w:vertAlign w:val="subscript"/>
        </w:rPr>
        <w:t>C</w:t>
      </w:r>
      <w:r w:rsidRPr="00FA5225">
        <w:t>' as</w:t>
      </w:r>
    </w:p>
    <w:p w14:paraId="5E2FEC64" w14:textId="77777777" w:rsidR="004E027A" w:rsidRPr="00FA5225" w:rsidRDefault="004E027A">
      <w:pPr>
        <w:pStyle w:val="B1"/>
        <w:ind w:hanging="2"/>
      </w:pPr>
      <w:r w:rsidRPr="00FA5225">
        <w:t>P</w:t>
      </w:r>
      <w:r w:rsidRPr="00FA5225">
        <w:rPr>
          <w:vertAlign w:val="subscript"/>
        </w:rPr>
        <w:t>C</w:t>
      </w:r>
      <w:r w:rsidRPr="00FA5225">
        <w:t>' (k) = ic(k)</w:t>
      </w:r>
      <w:r w:rsidRPr="00FA5225">
        <w:tab/>
      </w:r>
      <w:r w:rsidRPr="00FA5225">
        <w:tab/>
      </w:r>
      <w:r w:rsidRPr="00FA5225">
        <w:tab/>
      </w:r>
      <w:r w:rsidRPr="00FA5225">
        <w:tab/>
      </w:r>
      <w:r w:rsidRPr="00FA5225">
        <w:tab/>
        <w:t>for k = 0, 1, 2, 3, 4, 5, 6, 7</w:t>
      </w:r>
    </w:p>
    <w:p w14:paraId="6F8CB289" w14:textId="77777777" w:rsidR="004E027A" w:rsidRPr="00FA5225" w:rsidRDefault="004E027A">
      <w:pPr>
        <w:pStyle w:val="B1"/>
        <w:ind w:hanging="2"/>
      </w:pPr>
      <w:r w:rsidRPr="00FA5225">
        <w:t>P</w:t>
      </w:r>
      <w:r w:rsidRPr="00FA5225">
        <w:rPr>
          <w:vertAlign w:val="subscript"/>
        </w:rPr>
        <w:t>C</w:t>
      </w:r>
      <w:r w:rsidRPr="00FA5225">
        <w:t>' (k+8) = P</w:t>
      </w:r>
      <w:r w:rsidRPr="00FA5225">
        <w:rPr>
          <w:vertAlign w:val="subscript"/>
        </w:rPr>
        <w:t>G</w:t>
      </w:r>
      <w:r w:rsidRPr="00FA5225">
        <w:t>(k)</w:t>
      </w:r>
      <w:r w:rsidRPr="00FA5225">
        <w:tab/>
      </w:r>
      <w:r w:rsidRPr="00FA5225">
        <w:tab/>
      </w:r>
      <w:r w:rsidRPr="00FA5225">
        <w:tab/>
      </w:r>
      <w:r w:rsidRPr="00FA5225">
        <w:tab/>
        <w:t>for k = 0, 1, ..., 447</w:t>
      </w:r>
    </w:p>
    <w:p w14:paraId="03AA156E" w14:textId="77777777" w:rsidR="004E027A" w:rsidRPr="00FA5225" w:rsidRDefault="004E027A">
      <w:pPr>
        <w:pStyle w:val="B1"/>
        <w:ind w:hanging="2"/>
      </w:pPr>
      <w:r w:rsidRPr="00FA5225">
        <w:t>P</w:t>
      </w:r>
      <w:r w:rsidRPr="00FA5225">
        <w:rPr>
          <w:vertAlign w:val="subscript"/>
        </w:rPr>
        <w:t>C</w:t>
      </w:r>
      <w:r w:rsidRPr="00FA5225">
        <w:t>' (k+448) = ic(k)</w:t>
      </w:r>
      <w:r w:rsidRPr="00FA5225">
        <w:tab/>
      </w:r>
      <w:r w:rsidRPr="00FA5225">
        <w:tab/>
      </w:r>
      <w:r w:rsidRPr="00FA5225">
        <w:tab/>
        <w:t>for k = 8, 9, 10, 11, 12, 13, 14, 15</w:t>
      </w:r>
    </w:p>
    <w:p w14:paraId="2F04C08E" w14:textId="77777777" w:rsidR="004E027A" w:rsidRPr="00FA5225" w:rsidRDefault="004E027A">
      <w:pPr>
        <w:pStyle w:val="B1"/>
        <w:ind w:hanging="2"/>
      </w:pPr>
      <w:r w:rsidRPr="00FA5225">
        <w:t>P</w:t>
      </w:r>
      <w:r w:rsidRPr="00FA5225">
        <w:rPr>
          <w:vertAlign w:val="subscript"/>
        </w:rPr>
        <w:t>C</w:t>
      </w:r>
      <w:r w:rsidRPr="00FA5225">
        <w:t>' (k+16) = P</w:t>
      </w:r>
      <w:r w:rsidRPr="00FA5225">
        <w:rPr>
          <w:vertAlign w:val="subscript"/>
        </w:rPr>
        <w:t>G</w:t>
      </w:r>
      <w:r w:rsidRPr="00FA5225">
        <w:t>(k)</w:t>
      </w:r>
      <w:r w:rsidRPr="00FA5225">
        <w:tab/>
      </w:r>
      <w:r w:rsidRPr="00FA5225">
        <w:tab/>
      </w:r>
      <w:r w:rsidRPr="00FA5225">
        <w:tab/>
        <w:t>for k = 448, 449, ..., 895</w:t>
      </w:r>
    </w:p>
    <w:p w14:paraId="645BC5C6" w14:textId="77777777" w:rsidR="004E027A" w:rsidRPr="00FA5225" w:rsidRDefault="004E027A">
      <w:pPr>
        <w:pStyle w:val="B1"/>
        <w:ind w:hanging="2"/>
      </w:pPr>
      <w:r w:rsidRPr="00FA5225">
        <w:t>P</w:t>
      </w:r>
      <w:r w:rsidRPr="00FA5225">
        <w:rPr>
          <w:vertAlign w:val="subscript"/>
        </w:rPr>
        <w:t>C</w:t>
      </w:r>
      <w:r w:rsidRPr="00FA5225">
        <w:t>' (k+896) = ic(k)</w:t>
      </w:r>
      <w:r w:rsidRPr="00FA5225">
        <w:tab/>
      </w:r>
      <w:r w:rsidRPr="00FA5225">
        <w:tab/>
      </w:r>
      <w:r w:rsidRPr="00FA5225">
        <w:tab/>
        <w:t>for k = 16, 17, 18, 19, 20, 21, 22, 23</w:t>
      </w:r>
    </w:p>
    <w:p w14:paraId="2FBF33FE" w14:textId="77777777" w:rsidR="004E027A" w:rsidRPr="00FA5225" w:rsidRDefault="004E027A">
      <w:pPr>
        <w:pStyle w:val="B1"/>
        <w:ind w:hanging="2"/>
      </w:pPr>
      <w:r w:rsidRPr="00FA5225">
        <w:t>P</w:t>
      </w:r>
      <w:r w:rsidRPr="00FA5225">
        <w:rPr>
          <w:vertAlign w:val="subscript"/>
        </w:rPr>
        <w:t>C</w:t>
      </w:r>
      <w:r w:rsidRPr="00FA5225">
        <w:t>' (k+920) = P</w:t>
      </w:r>
      <w:r w:rsidRPr="00FA5225">
        <w:rPr>
          <w:vertAlign w:val="subscript"/>
        </w:rPr>
        <w:t>B</w:t>
      </w:r>
      <w:r w:rsidRPr="00FA5225">
        <w:t>(k)</w:t>
      </w:r>
      <w:r w:rsidRPr="00FA5225">
        <w:tab/>
      </w:r>
      <w:r w:rsidRPr="00FA5225">
        <w:tab/>
      </w:r>
      <w:r w:rsidRPr="00FA5225">
        <w:tab/>
        <w:t>for k = 0, 1, ..., 447</w:t>
      </w:r>
    </w:p>
    <w:p w14:paraId="553A62CD" w14:textId="77777777" w:rsidR="004E027A" w:rsidRPr="00FA5225" w:rsidRDefault="004E027A">
      <w:pPr>
        <w:rPr>
          <w:color w:val="000000"/>
        </w:rPr>
      </w:pPr>
      <w:r w:rsidRPr="00FA5225">
        <w:rPr>
          <w:b/>
          <w:color w:val="000000"/>
        </w:rPr>
        <w:t>O-TCH/WFS8.85:</w:t>
      </w:r>
    </w:p>
    <w:p w14:paraId="3BED2FE9" w14:textId="77777777" w:rsidR="004E027A" w:rsidRPr="00FA5225" w:rsidRDefault="004E027A">
      <w:pPr>
        <w:pStyle w:val="B1"/>
      </w:pPr>
      <w:r w:rsidRPr="00FA5225">
        <w:tab/>
        <w:t>The block of 183 bits {u(0)… u(182)} is encoded with the 1/8 rate convolutional code defined by</w:t>
      </w:r>
      <w:r w:rsidR="00A74F3C">
        <w:tab/>
      </w:r>
      <w:r w:rsidRPr="00FA5225">
        <w:t>the following polynomials:</w:t>
      </w:r>
    </w:p>
    <w:p w14:paraId="1553C488" w14:textId="77777777" w:rsidR="004E027A" w:rsidRPr="00FA5225" w:rsidRDefault="004E027A">
      <w:pPr>
        <w:pStyle w:val="B1"/>
        <w:rPr>
          <w:color w:val="000000"/>
          <w:position w:val="4"/>
          <w:sz w:val="16"/>
        </w:rPr>
      </w:pPr>
      <w:r w:rsidRPr="00FA5225">
        <w:tab/>
      </w:r>
      <w:r w:rsidRPr="00FA5225">
        <w:tab/>
        <w:t>G4/G7 =</w:t>
      </w:r>
      <w:r w:rsidRPr="00FA5225">
        <w:rPr>
          <w:vertAlign w:val="subscript"/>
        </w:rPr>
        <w:t xml:space="preserve"> </w:t>
      </w:r>
      <w:r w:rsidRPr="00FA5225">
        <w:t>1 + D</w:t>
      </w:r>
      <w:r w:rsidRPr="00FA5225">
        <w:rPr>
          <w:vertAlign w:val="superscript"/>
        </w:rPr>
        <w:t xml:space="preserve">2 </w:t>
      </w:r>
      <w:r w:rsidRPr="00FA5225">
        <w:t xml:space="preserve"> + D</w:t>
      </w:r>
      <w:r w:rsidRPr="00FA5225">
        <w:rPr>
          <w:vertAlign w:val="superscript"/>
        </w:rPr>
        <w:t>3</w:t>
      </w:r>
      <w:r w:rsidRPr="00FA5225">
        <w:t xml:space="preserve"> + D</w:t>
      </w:r>
      <w:r w:rsidRPr="00FA5225">
        <w:rPr>
          <w:vertAlign w:val="superscript"/>
        </w:rPr>
        <w:t xml:space="preserve">5 </w:t>
      </w:r>
      <w:r w:rsidRPr="00FA5225">
        <w:t>+ D</w:t>
      </w:r>
      <w:r w:rsidRPr="00FA5225">
        <w:rPr>
          <w:vertAlign w:val="superscript"/>
        </w:rPr>
        <w:t>6</w:t>
      </w:r>
      <w:r w:rsidRPr="00FA5225">
        <w:t>/</w:t>
      </w:r>
      <w:r w:rsidRPr="00FA5225">
        <w:rPr>
          <w:color w:val="000000"/>
        </w:rPr>
        <w:t>1 + D + D</w:t>
      </w:r>
      <w:r w:rsidRPr="00FA5225">
        <w:rPr>
          <w:color w:val="000000"/>
          <w:position w:val="4"/>
          <w:sz w:val="16"/>
        </w:rPr>
        <w:t>2</w:t>
      </w:r>
      <w:r w:rsidRPr="00FA5225">
        <w:rPr>
          <w:color w:val="000000"/>
        </w:rPr>
        <w:t xml:space="preserve"> + D</w:t>
      </w:r>
      <w:r w:rsidRPr="00FA5225">
        <w:rPr>
          <w:color w:val="000000"/>
          <w:position w:val="4"/>
          <w:sz w:val="16"/>
        </w:rPr>
        <w:t>3</w:t>
      </w:r>
      <w:r w:rsidRPr="00FA5225">
        <w:rPr>
          <w:color w:val="000000"/>
        </w:rPr>
        <w:t xml:space="preserve"> + D</w:t>
      </w:r>
      <w:r w:rsidRPr="00FA5225">
        <w:rPr>
          <w:color w:val="000000"/>
          <w:position w:val="4"/>
          <w:sz w:val="16"/>
        </w:rPr>
        <w:t>6</w:t>
      </w:r>
    </w:p>
    <w:p w14:paraId="49A74270" w14:textId="77777777" w:rsidR="004E027A" w:rsidRPr="00FA5225" w:rsidRDefault="004E027A">
      <w:pPr>
        <w:pStyle w:val="B1"/>
        <w:rPr>
          <w:color w:val="000000"/>
          <w:position w:val="4"/>
          <w:sz w:val="16"/>
        </w:rPr>
      </w:pPr>
      <w:r w:rsidRPr="00FA5225">
        <w:tab/>
      </w:r>
      <w:r w:rsidRPr="00FA5225">
        <w:tab/>
        <w:t>G4/G7 =</w:t>
      </w:r>
      <w:r w:rsidRPr="00FA5225">
        <w:rPr>
          <w:vertAlign w:val="subscript"/>
        </w:rPr>
        <w:t xml:space="preserve"> </w:t>
      </w:r>
      <w:r w:rsidRPr="00FA5225">
        <w:t>1 + D</w:t>
      </w:r>
      <w:r w:rsidRPr="00FA5225">
        <w:rPr>
          <w:vertAlign w:val="superscript"/>
        </w:rPr>
        <w:t xml:space="preserve">2 </w:t>
      </w:r>
      <w:r w:rsidRPr="00FA5225">
        <w:t xml:space="preserve"> + D</w:t>
      </w:r>
      <w:r w:rsidRPr="00FA5225">
        <w:rPr>
          <w:vertAlign w:val="superscript"/>
        </w:rPr>
        <w:t>3</w:t>
      </w:r>
      <w:r w:rsidRPr="00FA5225">
        <w:t xml:space="preserve"> + D</w:t>
      </w:r>
      <w:r w:rsidRPr="00FA5225">
        <w:rPr>
          <w:vertAlign w:val="superscript"/>
        </w:rPr>
        <w:t xml:space="preserve">5 </w:t>
      </w:r>
      <w:r w:rsidRPr="00FA5225">
        <w:t>+ D</w:t>
      </w:r>
      <w:r w:rsidRPr="00FA5225">
        <w:rPr>
          <w:vertAlign w:val="superscript"/>
        </w:rPr>
        <w:t>6</w:t>
      </w:r>
      <w:r w:rsidRPr="00FA5225">
        <w:t>/</w:t>
      </w:r>
      <w:r w:rsidRPr="00FA5225">
        <w:rPr>
          <w:color w:val="000000"/>
        </w:rPr>
        <w:t>1 + D + D</w:t>
      </w:r>
      <w:r w:rsidRPr="00FA5225">
        <w:rPr>
          <w:color w:val="000000"/>
          <w:position w:val="4"/>
          <w:sz w:val="16"/>
        </w:rPr>
        <w:t>2</w:t>
      </w:r>
      <w:r w:rsidRPr="00FA5225">
        <w:rPr>
          <w:color w:val="000000"/>
        </w:rPr>
        <w:t xml:space="preserve"> + D</w:t>
      </w:r>
      <w:r w:rsidRPr="00FA5225">
        <w:rPr>
          <w:color w:val="000000"/>
          <w:position w:val="4"/>
          <w:sz w:val="16"/>
        </w:rPr>
        <w:t>3</w:t>
      </w:r>
      <w:r w:rsidRPr="00FA5225">
        <w:rPr>
          <w:color w:val="000000"/>
        </w:rPr>
        <w:t xml:space="preserve"> + D</w:t>
      </w:r>
      <w:r w:rsidRPr="00FA5225">
        <w:rPr>
          <w:color w:val="000000"/>
          <w:position w:val="4"/>
          <w:sz w:val="16"/>
        </w:rPr>
        <w:t>6</w:t>
      </w:r>
    </w:p>
    <w:p w14:paraId="30ACA2E6" w14:textId="77777777" w:rsidR="004E027A" w:rsidRPr="00FA5225" w:rsidRDefault="004E027A">
      <w:pPr>
        <w:pStyle w:val="B1"/>
        <w:ind w:left="850"/>
        <w:rPr>
          <w:color w:val="000000"/>
          <w:position w:val="4"/>
          <w:sz w:val="16"/>
        </w:rPr>
      </w:pPr>
      <w:r w:rsidRPr="00FA5225">
        <w:tab/>
        <w:t>G5/G7 =</w:t>
      </w:r>
      <w:r w:rsidRPr="00FA5225">
        <w:rPr>
          <w:vertAlign w:val="subscript"/>
        </w:rPr>
        <w:t xml:space="preserve"> </w:t>
      </w:r>
      <w:r w:rsidRPr="00FA5225">
        <w:t>1 + D</w:t>
      </w:r>
      <w:r w:rsidRPr="00FA5225">
        <w:rPr>
          <w:vertAlign w:val="superscript"/>
        </w:rPr>
        <w:t xml:space="preserve"> </w:t>
      </w:r>
      <w:r w:rsidRPr="00FA5225">
        <w:t>+ D</w:t>
      </w:r>
      <w:r w:rsidRPr="00FA5225">
        <w:rPr>
          <w:vertAlign w:val="superscript"/>
        </w:rPr>
        <w:t xml:space="preserve">4 </w:t>
      </w:r>
      <w:r w:rsidRPr="00FA5225">
        <w:t>+ D</w:t>
      </w:r>
      <w:r w:rsidRPr="00FA5225">
        <w:rPr>
          <w:vertAlign w:val="superscript"/>
        </w:rPr>
        <w:t>6</w:t>
      </w:r>
      <w:r w:rsidRPr="00FA5225">
        <w:t>/</w:t>
      </w:r>
      <w:r w:rsidRPr="00FA5225">
        <w:rPr>
          <w:color w:val="000000"/>
        </w:rPr>
        <w:t>1 + D + D</w:t>
      </w:r>
      <w:r w:rsidRPr="00FA5225">
        <w:rPr>
          <w:color w:val="000000"/>
          <w:position w:val="4"/>
          <w:sz w:val="16"/>
        </w:rPr>
        <w:t>2</w:t>
      </w:r>
      <w:r w:rsidRPr="00FA5225">
        <w:rPr>
          <w:color w:val="000000"/>
        </w:rPr>
        <w:t xml:space="preserve"> + D</w:t>
      </w:r>
      <w:r w:rsidRPr="00FA5225">
        <w:rPr>
          <w:color w:val="000000"/>
          <w:position w:val="4"/>
          <w:sz w:val="16"/>
        </w:rPr>
        <w:t>3</w:t>
      </w:r>
      <w:r w:rsidRPr="00FA5225">
        <w:rPr>
          <w:color w:val="000000"/>
        </w:rPr>
        <w:t xml:space="preserve"> + D</w:t>
      </w:r>
      <w:r w:rsidRPr="00FA5225">
        <w:rPr>
          <w:color w:val="000000"/>
          <w:position w:val="4"/>
          <w:sz w:val="16"/>
        </w:rPr>
        <w:t>6</w:t>
      </w:r>
    </w:p>
    <w:p w14:paraId="69F20DB8" w14:textId="77777777" w:rsidR="004E027A" w:rsidRPr="00A765BB" w:rsidRDefault="004E027A">
      <w:pPr>
        <w:pStyle w:val="B1"/>
        <w:ind w:left="850"/>
        <w:rPr>
          <w:color w:val="000000"/>
          <w:position w:val="4"/>
          <w:sz w:val="16"/>
        </w:rPr>
      </w:pPr>
      <w:r w:rsidRPr="00FA5225">
        <w:tab/>
      </w:r>
      <w:r w:rsidRPr="00A765B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06054695" w14:textId="77777777" w:rsidR="004E027A" w:rsidRPr="00A765BB" w:rsidRDefault="004E027A">
      <w:pPr>
        <w:pStyle w:val="B1"/>
        <w:ind w:left="850"/>
      </w:pPr>
      <w:r w:rsidRPr="00A765BB">
        <w:tab/>
        <w:t>G6/G7 = 1 + D</w:t>
      </w:r>
      <w:r w:rsidRPr="00A765BB">
        <w:rPr>
          <w:vertAlign w:val="superscript"/>
        </w:rPr>
        <w:t xml:space="preserve"> </w:t>
      </w:r>
      <w:r w:rsidRPr="00A765BB">
        <w:t>+ D</w:t>
      </w:r>
      <w:r w:rsidRPr="00A765BB">
        <w:rPr>
          <w:vertAlign w:val="superscript"/>
        </w:rPr>
        <w:t xml:space="preserve">2 </w:t>
      </w:r>
      <w:r w:rsidRPr="00A765BB">
        <w:t>+ D</w:t>
      </w:r>
      <w:r w:rsidRPr="00A765BB">
        <w:rPr>
          <w:vertAlign w:val="superscript"/>
        </w:rPr>
        <w:t xml:space="preserve">3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1371637A" w14:textId="77777777" w:rsidR="004E027A" w:rsidRPr="00A765BB" w:rsidRDefault="004E027A">
      <w:pPr>
        <w:pStyle w:val="B1"/>
        <w:ind w:left="850"/>
      </w:pPr>
      <w:r w:rsidRPr="00A765BB">
        <w:tab/>
        <w:t>G6/G7 = 1 + D</w:t>
      </w:r>
      <w:r w:rsidRPr="00A765BB">
        <w:rPr>
          <w:vertAlign w:val="superscript"/>
        </w:rPr>
        <w:t xml:space="preserve"> </w:t>
      </w:r>
      <w:r w:rsidRPr="00A765BB">
        <w:t>+ D</w:t>
      </w:r>
      <w:r w:rsidRPr="00A765BB">
        <w:rPr>
          <w:vertAlign w:val="superscript"/>
        </w:rPr>
        <w:t xml:space="preserve">2 </w:t>
      </w:r>
      <w:r w:rsidRPr="00A765BB">
        <w:t>+ D</w:t>
      </w:r>
      <w:r w:rsidRPr="00A765BB">
        <w:rPr>
          <w:vertAlign w:val="superscript"/>
        </w:rPr>
        <w:t xml:space="preserve">3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0001EC48" w14:textId="77777777" w:rsidR="004E027A" w:rsidRDefault="004E027A">
      <w:pPr>
        <w:pStyle w:val="B1"/>
        <w:ind w:left="1133"/>
      </w:pPr>
      <w:r>
        <w:t>G7/G7</w:t>
      </w:r>
      <w:r>
        <w:rPr>
          <w:vertAlign w:val="subscript"/>
        </w:rPr>
        <w:t xml:space="preserve"> </w:t>
      </w:r>
      <w:r>
        <w:t>=</w:t>
      </w:r>
      <w:r>
        <w:rPr>
          <w:vertAlign w:val="subscript"/>
        </w:rPr>
        <w:t xml:space="preserve"> </w:t>
      </w:r>
      <w:r>
        <w:t>1</w:t>
      </w:r>
    </w:p>
    <w:p w14:paraId="64D23908" w14:textId="77777777" w:rsidR="004E027A" w:rsidRDefault="004E027A">
      <w:pPr>
        <w:pStyle w:val="B1"/>
        <w:ind w:left="1133"/>
      </w:pPr>
      <w:r>
        <w:t>G7/G7</w:t>
      </w:r>
      <w:r>
        <w:rPr>
          <w:vertAlign w:val="subscript"/>
        </w:rPr>
        <w:t xml:space="preserve"> </w:t>
      </w:r>
      <w:r>
        <w:t>=</w:t>
      </w:r>
      <w:r>
        <w:rPr>
          <w:vertAlign w:val="subscript"/>
        </w:rPr>
        <w:t xml:space="preserve"> </w:t>
      </w:r>
      <w:r>
        <w:t>1</w:t>
      </w:r>
    </w:p>
    <w:p w14:paraId="6FE2CE8F" w14:textId="77777777" w:rsidR="004E027A" w:rsidRPr="00464E30" w:rsidRDefault="004E027A">
      <w:pPr>
        <w:pStyle w:val="B1"/>
        <w:rPr>
          <w:lang w:val="pt-BR"/>
        </w:rPr>
      </w:pPr>
      <w:r>
        <w:tab/>
        <w:t xml:space="preserve">resulting in 1512 coded bits, {C(0)… </w:t>
      </w:r>
      <w:r w:rsidRPr="00464E30">
        <w:rPr>
          <w:lang w:val="pt-BR"/>
        </w:rPr>
        <w:t>C(1511)} defined by:</w:t>
      </w:r>
    </w:p>
    <w:p w14:paraId="6B1B25CE"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0B86325F" w14:textId="77777777" w:rsidR="004E027A" w:rsidRPr="00464E30" w:rsidRDefault="004E027A">
      <w:pPr>
        <w:pStyle w:val="B1"/>
        <w:rPr>
          <w:lang w:val="pt-BR"/>
        </w:rPr>
      </w:pPr>
      <w:r w:rsidRPr="00464E30">
        <w:rPr>
          <w:lang w:val="pt-BR"/>
        </w:rPr>
        <w:tab/>
      </w:r>
      <w:r w:rsidRPr="00464E30">
        <w:rPr>
          <w:lang w:val="pt-BR"/>
        </w:rPr>
        <w:tab/>
        <w:t>C(8k)</w:t>
      </w:r>
      <w:r w:rsidRPr="00464E30">
        <w:rPr>
          <w:lang w:val="pt-BR"/>
        </w:rPr>
        <w:tab/>
      </w:r>
      <w:r w:rsidRPr="00464E30">
        <w:rPr>
          <w:lang w:val="pt-BR"/>
        </w:rPr>
        <w:tab/>
        <w:t>= r(k) + r(k-2) + r(k-3) + r(k-5) + r(k-6)</w:t>
      </w:r>
    </w:p>
    <w:p w14:paraId="36471498" w14:textId="77777777" w:rsidR="004E027A" w:rsidRPr="00464E30" w:rsidRDefault="004E027A">
      <w:pPr>
        <w:pStyle w:val="B1"/>
        <w:rPr>
          <w:lang w:val="pt-BR"/>
        </w:rPr>
      </w:pPr>
      <w:r w:rsidRPr="00464E30">
        <w:rPr>
          <w:lang w:val="pt-BR"/>
        </w:rPr>
        <w:tab/>
      </w:r>
      <w:r w:rsidRPr="00464E30">
        <w:rPr>
          <w:lang w:val="pt-BR"/>
        </w:rPr>
        <w:tab/>
        <w:t>C(8k+1)</w:t>
      </w:r>
      <w:r w:rsidRPr="00464E30">
        <w:rPr>
          <w:lang w:val="pt-BR"/>
        </w:rPr>
        <w:tab/>
        <w:t>= r(k) + r(k-2) + r(k-3) + r(k-5) + r(k-6)</w:t>
      </w:r>
    </w:p>
    <w:p w14:paraId="5FEDD9E4" w14:textId="77777777" w:rsidR="004E027A" w:rsidRPr="00464E30" w:rsidRDefault="004E027A">
      <w:pPr>
        <w:pStyle w:val="B1"/>
        <w:rPr>
          <w:lang w:val="pt-BR"/>
        </w:rPr>
      </w:pPr>
      <w:r w:rsidRPr="00464E30">
        <w:rPr>
          <w:lang w:val="pt-BR"/>
        </w:rPr>
        <w:tab/>
      </w:r>
      <w:r w:rsidRPr="00464E30">
        <w:rPr>
          <w:lang w:val="pt-BR"/>
        </w:rPr>
        <w:tab/>
        <w:t>C(8k+2)</w:t>
      </w:r>
      <w:r w:rsidRPr="00464E30">
        <w:rPr>
          <w:lang w:val="pt-BR"/>
        </w:rPr>
        <w:tab/>
        <w:t>= r(k) + r(k-1) + r(k-4) + r(k-6)</w:t>
      </w:r>
    </w:p>
    <w:p w14:paraId="42CCF564" w14:textId="77777777" w:rsidR="004E027A" w:rsidRPr="00464E30" w:rsidRDefault="004E027A">
      <w:pPr>
        <w:pStyle w:val="B1"/>
        <w:rPr>
          <w:lang w:val="pt-BR"/>
        </w:rPr>
      </w:pPr>
      <w:r w:rsidRPr="00464E30">
        <w:rPr>
          <w:lang w:val="pt-BR"/>
        </w:rPr>
        <w:tab/>
      </w:r>
      <w:r w:rsidRPr="00464E30">
        <w:rPr>
          <w:lang w:val="pt-BR"/>
        </w:rPr>
        <w:tab/>
        <w:t>C(8k+3)</w:t>
      </w:r>
      <w:r w:rsidRPr="00464E30">
        <w:rPr>
          <w:lang w:val="pt-BR"/>
        </w:rPr>
        <w:tab/>
        <w:t>= r(k) + r(k-1) + r(k-4) + r(k-6)</w:t>
      </w:r>
    </w:p>
    <w:p w14:paraId="4BEED6F1"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C(8k+4)</w:t>
      </w:r>
      <w:r w:rsidRPr="00464E30">
        <w:rPr>
          <w:lang w:val="pt-BR"/>
        </w:rPr>
        <w:tab/>
        <w:t>= r(k) + r(k-1) + r(k-2) + r(k-3) + r(k-4) + r(k-6)</w:t>
      </w:r>
    </w:p>
    <w:p w14:paraId="24B8BEAF"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C(8k+5)</w:t>
      </w:r>
      <w:r w:rsidRPr="00464E30">
        <w:rPr>
          <w:lang w:val="pt-BR"/>
        </w:rPr>
        <w:tab/>
        <w:t>= r(k) + r(k-1) + r(k-2) + r(k-3) + r(k-4) + r(k-6)</w:t>
      </w:r>
    </w:p>
    <w:p w14:paraId="5E77FEF6" w14:textId="77777777" w:rsidR="004E027A" w:rsidRPr="000C065E" w:rsidRDefault="004E027A">
      <w:pPr>
        <w:pStyle w:val="B1"/>
        <w:tabs>
          <w:tab w:val="left" w:pos="1700"/>
          <w:tab w:val="left" w:pos="4800"/>
          <w:tab w:val="left" w:pos="6900"/>
        </w:tabs>
        <w:ind w:left="567" w:firstLine="282"/>
      </w:pPr>
      <w:r w:rsidRPr="000C065E">
        <w:lastRenderedPageBreak/>
        <w:t>C(8k+6)</w:t>
      </w:r>
      <w:r w:rsidR="00A74F3C">
        <w:tab/>
      </w:r>
      <w:r w:rsidRPr="000C065E">
        <w:t xml:space="preserve">= u(k) </w:t>
      </w:r>
    </w:p>
    <w:p w14:paraId="3C7D16D5" w14:textId="77777777" w:rsidR="004E027A" w:rsidRPr="000C065E" w:rsidRDefault="004E027A">
      <w:pPr>
        <w:pStyle w:val="B1"/>
        <w:tabs>
          <w:tab w:val="left" w:pos="1700"/>
          <w:tab w:val="left" w:pos="4800"/>
          <w:tab w:val="left" w:pos="6900"/>
        </w:tabs>
        <w:ind w:left="567" w:firstLine="282"/>
      </w:pPr>
      <w:r w:rsidRPr="000C065E">
        <w:t>C(8k+7)</w:t>
      </w:r>
      <w:r w:rsidR="00A74F3C">
        <w:tab/>
      </w:r>
      <w:r w:rsidRPr="000C065E">
        <w:t>= u(k)</w:t>
      </w:r>
      <w:r w:rsidR="00A74F3C">
        <w:tab/>
      </w:r>
      <w:r w:rsidRPr="000C065E">
        <w:t>for k = 0, 1, ..., 182;</w:t>
      </w:r>
      <w:r w:rsidR="00A74F3C">
        <w:tab/>
      </w:r>
      <w:r w:rsidRPr="000C065E">
        <w:t>r(k) = 0 for k&lt;0</w:t>
      </w:r>
    </w:p>
    <w:p w14:paraId="25E1BFB3" w14:textId="77777777" w:rsidR="004E027A" w:rsidRDefault="004E027A">
      <w:pPr>
        <w:pStyle w:val="B1"/>
      </w:pPr>
      <w:r w:rsidRPr="000C065E">
        <w:tab/>
      </w:r>
      <w:r>
        <w:t>and (for termination of the coder):</w:t>
      </w:r>
    </w:p>
    <w:p w14:paraId="6083F318"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4111BAFB" w14:textId="77777777" w:rsidR="004E027A" w:rsidRPr="00464E30" w:rsidRDefault="004E027A">
      <w:pPr>
        <w:pStyle w:val="B1"/>
        <w:rPr>
          <w:lang w:val="pt-BR"/>
        </w:rPr>
      </w:pPr>
      <w:r w:rsidRPr="00464E30">
        <w:rPr>
          <w:lang w:val="pt-BR"/>
        </w:rPr>
        <w:tab/>
      </w:r>
      <w:r w:rsidRPr="00464E30">
        <w:rPr>
          <w:lang w:val="pt-BR"/>
        </w:rPr>
        <w:tab/>
        <w:t>C(8k)</w:t>
      </w:r>
      <w:r w:rsidRPr="00464E30">
        <w:rPr>
          <w:lang w:val="pt-BR"/>
        </w:rPr>
        <w:tab/>
      </w:r>
      <w:r w:rsidRPr="00464E30">
        <w:rPr>
          <w:lang w:val="pt-BR"/>
        </w:rPr>
        <w:tab/>
        <w:t>= r(k) + r(k-2) + r(k-3) + r(k-5) + r(k-6)</w:t>
      </w:r>
    </w:p>
    <w:p w14:paraId="603F122A" w14:textId="77777777" w:rsidR="004E027A" w:rsidRPr="00464E30" w:rsidRDefault="004E027A">
      <w:pPr>
        <w:pStyle w:val="B1"/>
        <w:rPr>
          <w:lang w:val="pt-BR"/>
        </w:rPr>
      </w:pPr>
      <w:r w:rsidRPr="00464E30">
        <w:rPr>
          <w:lang w:val="pt-BR"/>
        </w:rPr>
        <w:tab/>
      </w:r>
      <w:r w:rsidRPr="00464E30">
        <w:rPr>
          <w:lang w:val="pt-BR"/>
        </w:rPr>
        <w:tab/>
        <w:t>C(8k+1)</w:t>
      </w:r>
      <w:r w:rsidRPr="00464E30">
        <w:rPr>
          <w:lang w:val="pt-BR"/>
        </w:rPr>
        <w:tab/>
        <w:t>= r(k) + r(k-2) + r(k-3) + r(k-5) + r(k-6)</w:t>
      </w:r>
    </w:p>
    <w:p w14:paraId="6EA8AD12" w14:textId="77777777" w:rsidR="004E027A" w:rsidRPr="00464E30" w:rsidRDefault="004E027A">
      <w:pPr>
        <w:pStyle w:val="B1"/>
        <w:rPr>
          <w:lang w:val="pt-BR"/>
        </w:rPr>
      </w:pPr>
      <w:r w:rsidRPr="00464E30">
        <w:rPr>
          <w:lang w:val="pt-BR"/>
        </w:rPr>
        <w:tab/>
      </w:r>
      <w:r w:rsidRPr="00464E30">
        <w:rPr>
          <w:lang w:val="pt-BR"/>
        </w:rPr>
        <w:tab/>
        <w:t>C(8k+2)</w:t>
      </w:r>
      <w:r w:rsidRPr="00464E30">
        <w:rPr>
          <w:lang w:val="pt-BR"/>
        </w:rPr>
        <w:tab/>
        <w:t>= r(k) + r(k-1) + r(k-4) + r(k-6)</w:t>
      </w:r>
    </w:p>
    <w:p w14:paraId="5804873F" w14:textId="77777777" w:rsidR="004E027A" w:rsidRPr="00464E30" w:rsidRDefault="004E027A">
      <w:pPr>
        <w:pStyle w:val="B1"/>
        <w:rPr>
          <w:lang w:val="pt-BR"/>
        </w:rPr>
      </w:pPr>
      <w:r w:rsidRPr="00464E30">
        <w:rPr>
          <w:lang w:val="pt-BR"/>
        </w:rPr>
        <w:tab/>
      </w:r>
      <w:r w:rsidRPr="00464E30">
        <w:rPr>
          <w:lang w:val="pt-BR"/>
        </w:rPr>
        <w:tab/>
        <w:t>C(8k+3)</w:t>
      </w:r>
      <w:r w:rsidRPr="00464E30">
        <w:rPr>
          <w:lang w:val="pt-BR"/>
        </w:rPr>
        <w:tab/>
        <w:t>= r(k) + r(k-1) + r(k-4) + r(k-6)</w:t>
      </w:r>
    </w:p>
    <w:p w14:paraId="40C55188"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C(8k+4)</w:t>
      </w:r>
      <w:r w:rsidRPr="00464E30">
        <w:rPr>
          <w:lang w:val="pt-BR"/>
        </w:rPr>
        <w:tab/>
        <w:t>= r(k) + r(k-1) + r(k-2) + r(k-3) + r(k-4) + r(k-6)</w:t>
      </w:r>
    </w:p>
    <w:p w14:paraId="6CD5997B"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C(8k+5)</w:t>
      </w:r>
      <w:r w:rsidRPr="00464E30">
        <w:rPr>
          <w:lang w:val="pt-BR"/>
        </w:rPr>
        <w:tab/>
        <w:t>= r(k) + r(k-1) + r(k-2) + r(k-3) + r(k-4) + r(k-6)</w:t>
      </w:r>
    </w:p>
    <w:p w14:paraId="596E0409"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C(8k+6)</w:t>
      </w:r>
      <w:r w:rsidR="00A74F3C">
        <w:rPr>
          <w:lang w:val="pt-BR"/>
        </w:rPr>
        <w:tab/>
      </w:r>
      <w:r w:rsidRPr="00464E30">
        <w:rPr>
          <w:lang w:val="pt-BR"/>
        </w:rPr>
        <w:t>= r(k-1) + r(k-2) + r(k-3) + r(k-6)</w:t>
      </w:r>
    </w:p>
    <w:p w14:paraId="6C9DACF3"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C(8k+7)</w:t>
      </w:r>
      <w:r w:rsidR="00A74F3C">
        <w:rPr>
          <w:lang w:val="pt-BR"/>
        </w:rPr>
        <w:tab/>
      </w:r>
      <w:r w:rsidRPr="00464E30">
        <w:rPr>
          <w:lang w:val="pt-BR"/>
        </w:rPr>
        <w:t>= r(k-1) + r(k-2) + r(k-3) + r(k-6)</w:t>
      </w:r>
      <w:r w:rsidRPr="00464E30">
        <w:rPr>
          <w:lang w:val="pt-BR"/>
        </w:rPr>
        <w:tab/>
        <w:t>for k = 183, 184, ..., 188</w:t>
      </w:r>
    </w:p>
    <w:p w14:paraId="7800E4C1" w14:textId="77777777" w:rsidR="004E027A" w:rsidRDefault="004E027A">
      <w:pPr>
        <w:pStyle w:val="B1"/>
      </w:pPr>
      <w:r>
        <w:t>The following 896 coded bits are moved to data block P</w:t>
      </w:r>
      <w:r>
        <w:rPr>
          <w:vertAlign w:val="subscript"/>
        </w:rPr>
        <w:t>G</w:t>
      </w:r>
      <w:r>
        <w:t>:</w:t>
      </w:r>
    </w:p>
    <w:p w14:paraId="5554B154" w14:textId="77777777" w:rsidR="004E027A" w:rsidRPr="00FA5225" w:rsidRDefault="004E027A">
      <w:pPr>
        <w:pStyle w:val="PlainText"/>
        <w:ind w:left="853"/>
        <w:rPr>
          <w:rFonts w:ascii="Times New Roman" w:hAnsi="Times New Roman"/>
          <w:lang w:val="en-US"/>
        </w:rPr>
      </w:pPr>
      <w:r w:rsidRPr="00FA5225">
        <w:rPr>
          <w:rFonts w:ascii="Times New Roman" w:hAnsi="Times New Roman"/>
        </w:rPr>
        <w:t xml:space="preserve">C(1), C(2), C(6), C(9), C(10), C(14), C(16), C(17), C(18), C(20), C(22), C(24), C(25), C(26), C(29), C(30), C(32), C(33), C(34), C(36), C(38), C(40), C(41), C(42), C(43), C(44), C(45), C(46), C(48), C(49), C(50), C(52), C(54), C(56), C(57), C(58), C(60), C(61), C(62), C(64), C(65), C(66), C(67), C(68), C(70), C(72), C(73), C(74), C(76), C(77), C(78), C(80), C(81), C(82), C(83), C(84), C(86), C(88), C(89), C(90), C(92), C(93), C(94), C(96), C(97), C(98), C(100), C(102), C(104), C(105), C(106), C(108), C(109), C(110), C(112), C(113), C(114), C(115), C(116), C(118), C(120), C(121), C(122), C(124), C(125), C(126), C(128), C(129), C(130), C(131), C(132), C(134), C(136), C(137), C(138), C(140), C(141), C(142), C(144), C(145), C(146), C(148), C(150), C(152), C(153), C(154), C(156), C(157), C(158), C(160), C(161), C(162), C(163), C(164), C(166), C(168), C(169), C(170), C(172), C(173), C(174), C(176), C(177), C(178), C(179), C(180), C(182), C(184), C(185), C(186), C(188), C(189), C(190), C(192), C(193), C(194), C(196), C(198), C(200), C(201), C(202), C(204), C(205), C(206), C(208), C(209), C(210), C(211), C(212), C(214), C(216), C(217), C(218), C(220), C(221), C(222), C(224), C(225), C(226), C(227), C(228), C(230), C(232), C(233), C(234), C(236), C(237), C(238), C(240), C(241), C(242), C(244), C(246), C(248), C(249), C(250), C(252), C(253), C(254), C(256), C(257), C(258), C(259), C(260), C(262), C(264), C(265), C(266), C(268), C(269), C(270), C(272), C(273), C(274), C(275), C(276), C(278), C(280), C(281), C(282), C(284), C(285), C(286), C(288), C(289), C(290), C(292), C(294), C(296), C(297), C(298), C(300), C(301), C(302), C(304), C(305), C(306), C(307), C(308), C(310), C(312), C(313), C(314), C(316), C(317), C(318), C(320), C(321), C(322), C(323), C(324), C(326), C(328), C(329), C(330), C(332), C(333), C(334), C(336), C(337), C(338), C(340), C(342), C(344), C(345), C(346), C(348), C(349), C(350), C(352), C(353), C(354), C(355), C(356), C(358), C(360), C(361), C(362), C(364), C(365), C(366), C(368), C(369), C(370), C(371), C(372), C(374), C(376), C(377), C(378), C(380), C(381), C(382), C(384), C(385), C(386), C(388), C(390), C(392), C(393), C(394), C(396), C(397), C(398), C(400), C(401), C(402), C(403), C(404), C(406), C(408), C(409), C(410), C(412), C(413), C(414), C(416), C(417), C(418), C(419), C(420), C(422), C(424), C(425), C(426), C(428), C(429), C(430), C(432), C(433), C(434), C(436), C(438), C(440), C(441), C(442), C(444), C(445), C(446), C(448), C(449), C(450), C(451), C(452), C(454), C(456), C(457), C(458), C(460), C(461), C(462), C(464), C(465), C(466), C(467), C(468), C(470), C(472), C(473), C(474), C(476), C(477), C(478), C(480), C(481), C(482), C(484), C(486), C(488), C(489), C(490), C(492), C(493), C(494), C(496), C(497), C(498), C(499), C(500), C(502), C(504), C(505), C(506), C(508), C(509), C(510), C(512), C(513), C(514), C(515), C(516), C(518), C(520), C(521), C(522), C(524), C(525), C(526), C(528), C(529), C(530), C(532), C(534), C(536), C(537), C(538), C(540), C(541), C(542), C(544), C(545), C(546), C(547), C(548), C(550), C(552), C(553), C(554), C(556), C(557), C(558), C(560), C(561), C(562), C(563), C(564), C(566), C(568), C(569), C(570), C(572), C(573), C(574), C(576), C(577), C(578), C(580), C(582), C(584), C(585), C(586), C(588), C(589), C(590), C(592), C(593), C(594), C(595), C(596), C(598), C(600), C(601), C(602), C(604), C(605), C(606), C(608), C(609), C(610), C(611), C(612), C(614), C(616), C(617), C(618), C(620), C(621), C(622), C(624), C(625), C(626), C(628), C(630), C(632), C(633), C(634), C(636), C(637), C(638), C(640), C(641), C(642), C(643), C(644), C(646), C(648), C(649), C(650), C(652), C(653), C(654), C(656), C(657), C(658), C(659), C(660), C(662), C(664), C(665), C(666), C(668), C(669), C(670), C(673), C(674), C(676), C(678), C(681), C(682), C(684), C(686), C(689), C(690), C(692), C(694), C(697), C(698), C(700), C(702), C(705), C(706), C(708), C(710), C(713), </w:t>
      </w:r>
      <w:r w:rsidRPr="00FA5225">
        <w:rPr>
          <w:rFonts w:ascii="Times New Roman" w:hAnsi="Times New Roman"/>
        </w:rPr>
        <w:lastRenderedPageBreak/>
        <w:t>C(714), C(716), C(718), C(721), C(722), C(724), C(726), C(729), C(730), C(732), C(734), C(737), C(738), C(740), C(742), C(745), C(746), C(748), C(750), C(753), C(754), C(756), C(758), C(761), C(762), C(764), C(766), C(769), C(770), C(772), C(774), C(777), C(778), C(780), C(782), C(785), C(786), C(788), C(790), C(793), C(794), C(796), C(798), C(801), C(802), C(804), C(806), C(809), C(810), C(812), C(814), C(817), C(818), C(820), C(822), C(825), C(826), C(828), C(830), C(833), C(834), C(836), C(838), C(841), C(842), C(844), C(846), C(849), C(850), C(852), C(854), C(857), C(858), C(860), C(862), C(865), C(866), C(868), C(870), C(873), C(874), C(876), C(878), C(881), C(882), C(884), C(886), C(889), C(890), C(892), C(894), C(897), C(898), C(900), C(902), C(905), C(906), C(908), C(910), C(913), C(914), C(916), C(918), C(921), C(922), C(924), C(926), C(929), C(930), C(932), C(934), C(937), C(938), C(940), C(942), C(945), C(946), C(948), C(950), C(953), C(954), C(956), C(958), C(961), C(962), C(964), C(966), C(969), C(970), C(972), C(974), C(977), C(978), C(980), C(982), C(985), C(986), C(988), C(990), C(993), C(994), C(996), C(998), C(1001), C(1002), C(1004), C(1006), C(1009), C(1010), C(1012), C(1014), C(1017), C(1018), C(1020), C(1022), C(1025), C(1026), C(1028), C(1030), C(1033), C(1034), C(1036), C(1038), C(1041), C(1042), C(1044), C(1046), C(1049), C(1050), C(1052), C(1054), C(1057), C(1058), C(1060), C(1062), C(1065), C(1066), C(1068), C(1070), C(1073), C(1074), C(1076), C(1078), C(1081), C(1082), C(1084), C(1086), C(1089), C(1090), C(1092), C(1094), C(1097), C(1098), C(1100), C(1102), C(1105), C(1106), C(1108), C(1110), C(1113), C(1114), C(1116), C(1118), C(1121), C(1122), C(1124), C(1126), C(1129), C(1130), C(1132), C(1134), C(1137), C(1138), C(1140), C(1142), C(1145), C(1146), C(1148), C(1150), C(1153), C(1154), C(1156), C(1158), C(1161), C(1162), C(1164), C(1166), C(1169), C(1170), C(1172), C(1174), C(1177), C(1178), C(1180), C(1182), C(1185), C(1186), C(1188), C(1190), C(1193), C(1194), C(1196), C(1</w:t>
      </w:r>
      <w:r w:rsidRPr="00FA5225">
        <w:rPr>
          <w:rFonts w:ascii="Times New Roman" w:hAnsi="Times New Roman"/>
          <w:lang w:val="en-US"/>
        </w:rPr>
        <w:t>198), C(1201), C(1202), C(1204), C(1206), C(1209), C(1210), C(1212), C(1214), C(1217), C(1218), C(1220), C(1222), C(1225), C(1226), C(1228), C(1230), C(1233), C(1234), C(1236), C(1238), C(1241), C(1242), C(1244), C(1246), C(1249), C(1250), C(1252), C(1254), C(1257), C(1258), C(1260), C(1262), C(1265), C(1266), C(1268), C(1270), C(1273), C(1274), C(1276), C(1278), C(1281), C(1282), C(1284), C(1286), C(1289), C(1290), C(1292), C(1294), C(1297), C(1298), C(1300), C(1302), C(1305), C(1306), C(1308), C(1310), C(1313), C(1314), C(1316), C(1318), C(1321), C(1322), C(1324), C(1326), C(1329), C(1330), C(1332), C(1334), C(1337), C(1338), C(1340), C(1342), C(1345), C(1346), C(1348), C(1350), C(1353), C(1354), C(1356), C(1358), C(1361), C(1362), C(1364), C(1366), C(1369), C(1370), C(1372), C(1374), C(1377), C(1378), C(1380), C(1382), C(1385), C(1386), C(1388), C(1390), C(1393), C(1394), C(1396), C(1398), C(1401), C(1402), C(1404), C(1406), C(1409), C(1410), C(1412), C(1414), C(1417), C(1418), C(1420), C(1422), C(1425), C(1426), C(1428), C(1430), C(1433), C(1434), C(1436), C(1438), C(1441), C(1442), C(1446), C(1449), C(1450), C(1454), C(1457), C(1458), C(1462), C(1465), C(1466), C(1470), C(1473), C(1474), C(1478), C(1481), C(1482), C(1484), C(1486), C(1489), C(1490), C(1492), C(1494), C(1497), C(1498), C(1502), C(1505), C(1506), C(1510)</w:t>
      </w:r>
    </w:p>
    <w:p w14:paraId="2D23CF0A" w14:textId="77777777" w:rsidR="004E027A" w:rsidRDefault="004E027A">
      <w:pPr>
        <w:pStyle w:val="FP"/>
      </w:pPr>
    </w:p>
    <w:p w14:paraId="51CA7F35" w14:textId="77777777" w:rsidR="004E027A" w:rsidRDefault="004E027A">
      <w:pPr>
        <w:pStyle w:val="B2"/>
      </w:pPr>
      <w:r>
        <w:t>And the following 448 coded bits are moved to data block P</w:t>
      </w:r>
      <w:r>
        <w:rPr>
          <w:vertAlign w:val="subscript"/>
        </w:rPr>
        <w:t>B</w:t>
      </w:r>
      <w:r>
        <w:t>:</w:t>
      </w:r>
    </w:p>
    <w:p w14:paraId="607F0685" w14:textId="77777777" w:rsidR="004E027A" w:rsidRPr="00FA5225" w:rsidRDefault="004E027A">
      <w:pPr>
        <w:pStyle w:val="PlainText"/>
        <w:ind w:left="853"/>
        <w:rPr>
          <w:rFonts w:ascii="Times New Roman" w:hAnsi="Times New Roman"/>
        </w:rPr>
      </w:pPr>
      <w:r w:rsidRPr="00FA5225">
        <w:rPr>
          <w:rFonts w:ascii="Times New Roman" w:hAnsi="Times New Roman"/>
          <w:lang w:val="en-US"/>
        </w:rPr>
        <w:t>C(51), C(53), C(55), C(59), C(63), C(69), C(71), C(75), C(79), C(85), C(87), C(91), C(95), C</w:t>
      </w:r>
      <w:r w:rsidRPr="00FA5225">
        <w:rPr>
          <w:rFonts w:ascii="Times New Roman" w:hAnsi="Times New Roman"/>
        </w:rPr>
        <w:t xml:space="preserve">(99), C(101), C(103), C(107), C(111), C(117), C(119), C(123), C(127), C(133), C(135), C(139), C(143), C(147), C(149), C(151), C(155), C(159), C(165), C(167), C(171), C(175), C(181), C(183), C(187), C(191), C(195), C(197), C(199), C(203), C(207), C(213), C(215), C(219), C(223), C(229), C(231), C(235), C(239), C(243), C(245), C(247), C(251), C(255), C(261), C(263), C(267), C(271), C(277), C(279), C(283), C(287), C(291), C(293), C(295), C(299), C(303), C(309), C(311), C(315), C(319), C(325), C(327), C(331), C(335), C(339), C(341), C(343), C(347), C(351), C(357), C(359), C(363), C(367), C(373), C(375), C(379), C(383), C(387), C(389), C(391), C(395), C(399), C(405), C(407), C(411), C(415), C(421), C(423), C(427), C(431), C(435), C(437), C(439), C(443), C(447), C(453), C(455), C(459), C(463), C(469), C(471), C(475), C(479), C(483), C(485), C(487), C(491), C(495), C(501), C(503), C(507), C(511), C(517), C(519), C(523), C(527), C(531), C(533), C(535), C(539), C(543), C(549), C(551), C(555), C(559), C(565), C(567), C(571), C(575), C(579), C(581), C(583), C(587), C(591), C(597), C(599), C(603), C(607), C(613), C(615), C(619), C(623), C(627), C(629), C(631), C(635), C(639), C(645), C(647), C(651), C(655), C(661), C(663), C(667), C(671), C(672), C(675), C(677), C(680), C(683), C(685), C(688), C(691), C(693), C(696), C(699), C(701), C(704), C(707), C(709), C(712), C(715), C(717), C(720), C(723), C(725), C(728), C(731), C(733), C(736), C(739), C(741), C(744), C(747), C(749), C(752), C(755), C(757), C(760), C(763), C(765), C(768), C(771), C(773), C(776), C(779), C(781), C(784), C(787), C(789), C(792), C(795), C(797), C(800), C(803), C(805), C(808), C(811), C(813), C(816), C(819), C(821), C(824), C(827), C(829), C(832), C(835), C(837), C(840), C(843), C(845), C(848), C(851), C(853), C(856), C(859), C(861), C(864), C(867), C(869), C(872), C(875), C(877), C(880), C(883), C(885), C(888), C(891), C(893), C(896), C(899), C(901), C(904), C(907), C(909), C(912), C(915), C(917), C(920), C(923), C(925), C(928), C(931), C(933), C(936), C(939), C(941), C(944), C(947), C(949), C(952), C(955), C(957), C(960), C(963), C(965), C(968), C(971), C(973), C(976), C(979), C(981), C(984), C(987), C(989), C(992), C(995), C(997), C(1000), C(1003), C(1005), C(1008), C(1013), C(1016), C(1019), C(1021), C(1024), C(1029), C(1032), C(1035), C(1037), C(1040), C(1045), C(1048), C(1051), C(1053), C(1056), </w:t>
      </w:r>
      <w:r w:rsidRPr="00FA5225">
        <w:rPr>
          <w:rFonts w:ascii="Times New Roman" w:hAnsi="Times New Roman"/>
        </w:rPr>
        <w:lastRenderedPageBreak/>
        <w:t>C(1061), C(1064), C(1067), C(1069), C(1072), C(1077), C(1080), C(1083), C(1085), C(1088), C(1093), C(1096), C(1099), C(1101), C(1104), C(1109), C(1112), C(1115), C(1117), C(1120), C(1125), C(1128), C(1131), C(1133), C(1136), C(1141), C(1144), C(1147), C(1149), C(1152), C(1157), C(1160), C(1163), C(1165), C(1168), C(1173), C(1176), C(1179), C(1181), C(1184), C(1189), C(1192), C(1195), C(1197), C(1200), C(1205), C(1208), C(1211), C(1213), C(1216), C(1221), C(1224), C(1227), C(1229), C(1232), C(1237), C(1240), C(1243), C(1245), C(1248), C(1253), C(1256), C(1259), C(1261), C(1264), C(1269), C(1272), C(1275), C(1277), C(1280), C(1285), C(1288), C(1291), C(1293), C(1296), C(1301), C(1304), C(1307), C(1309), C(1312), C(1317), C(1320), C(1323), C(1325), C(1328), C(1333), C(1336), C(1339), C(1341), C(1344), C(1349), C(1352), C(1355), C(1357), C(1360), C(1365), C(1368), C(1371), C(1373), C(1376), C(1381), C(1384), C(1387), C(1389), C(1392), C(1397), C(1400), C(1403), C(1405), C(1408), C(1413), C(1416), C(1419), C(1421), C(1424), C(1429), C(1432), C(1435), C(1437), C(1440), C(1444), C(1445), C(1448), C(1451), C(1452), C(1453), C(1456), C(1460), C(1461), C(1464), C(1467), C(1468), C(1469), C(1472), C(1476), C(1480), C(1488)</w:t>
      </w:r>
    </w:p>
    <w:p w14:paraId="0429F63C" w14:textId="77777777" w:rsidR="004E027A" w:rsidRPr="00FA5225" w:rsidRDefault="004E027A">
      <w:pPr>
        <w:pStyle w:val="FP"/>
      </w:pPr>
    </w:p>
    <w:p w14:paraId="58D80E13"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73A0C42B"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 4, 5, 6, 7</w:t>
      </w:r>
    </w:p>
    <w:p w14:paraId="79929A95"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0, 1, ..., 447</w:t>
      </w:r>
    </w:p>
    <w:p w14:paraId="084134CD"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 12, 13, 14, 15</w:t>
      </w:r>
    </w:p>
    <w:p w14:paraId="48935AE3" w14:textId="77777777" w:rsidR="004E027A" w:rsidRPr="000C065E" w:rsidRDefault="004E027A">
      <w:pPr>
        <w:pStyle w:val="B1"/>
        <w:ind w:hanging="2"/>
      </w:pPr>
      <w:r w:rsidRPr="000C065E">
        <w:t>P</w:t>
      </w:r>
      <w:r w:rsidRPr="000C065E">
        <w:rPr>
          <w:vertAlign w:val="subscript"/>
        </w:rPr>
        <w:t>C</w:t>
      </w:r>
      <w:r w:rsidRPr="000C065E">
        <w:t>' (k+16) = P</w:t>
      </w:r>
      <w:r w:rsidRPr="000C065E">
        <w:rPr>
          <w:vertAlign w:val="subscript"/>
        </w:rPr>
        <w:t>G</w:t>
      </w:r>
      <w:r w:rsidRPr="000C065E">
        <w:t>(k)</w:t>
      </w:r>
      <w:r w:rsidRPr="000C065E">
        <w:tab/>
      </w:r>
      <w:r w:rsidRPr="000C065E">
        <w:tab/>
      </w:r>
      <w:r w:rsidRPr="000C065E">
        <w:tab/>
        <w:t>for k = 448, 449, ..., 895</w:t>
      </w:r>
    </w:p>
    <w:p w14:paraId="58129C11" w14:textId="77777777" w:rsidR="004E027A" w:rsidRPr="000C065E" w:rsidRDefault="004E027A">
      <w:pPr>
        <w:pStyle w:val="B1"/>
        <w:ind w:hanging="2"/>
      </w:pPr>
      <w:r w:rsidRPr="000C065E">
        <w:t>P</w:t>
      </w:r>
      <w:r w:rsidRPr="000C065E">
        <w:rPr>
          <w:vertAlign w:val="subscript"/>
        </w:rPr>
        <w:t>C</w:t>
      </w:r>
      <w:r w:rsidRPr="000C065E">
        <w:t>' (k+896) = ic(k)</w:t>
      </w:r>
      <w:r w:rsidRPr="000C065E">
        <w:tab/>
      </w:r>
      <w:r w:rsidRPr="000C065E">
        <w:tab/>
      </w:r>
      <w:r w:rsidRPr="000C065E">
        <w:tab/>
        <w:t>for k = 16, 17, 18, 19, 20, 21, 22, 23</w:t>
      </w:r>
    </w:p>
    <w:p w14:paraId="5CFA1DB4" w14:textId="77777777" w:rsidR="004E027A" w:rsidRPr="000C065E" w:rsidRDefault="004E027A">
      <w:pPr>
        <w:pStyle w:val="B1"/>
        <w:ind w:hanging="2"/>
      </w:pPr>
      <w:r w:rsidRPr="000C065E">
        <w:t>P</w:t>
      </w:r>
      <w:r w:rsidRPr="000C065E">
        <w:rPr>
          <w:vertAlign w:val="subscript"/>
        </w:rPr>
        <w:t>C</w:t>
      </w:r>
      <w:r w:rsidRPr="000C065E">
        <w:t>' (k+920) = P</w:t>
      </w:r>
      <w:r w:rsidRPr="000C065E">
        <w:rPr>
          <w:vertAlign w:val="subscript"/>
        </w:rPr>
        <w:t>B</w:t>
      </w:r>
      <w:r w:rsidRPr="000C065E">
        <w:t>(k)</w:t>
      </w:r>
      <w:r w:rsidRPr="000C065E">
        <w:tab/>
      </w:r>
      <w:r w:rsidRPr="000C065E">
        <w:tab/>
      </w:r>
      <w:r w:rsidRPr="000C065E">
        <w:tab/>
        <w:t>for k = 0, 1, ..., 447</w:t>
      </w:r>
    </w:p>
    <w:p w14:paraId="025260F4" w14:textId="77777777" w:rsidR="004E027A" w:rsidRDefault="004E027A">
      <w:pPr>
        <w:rPr>
          <w:color w:val="000000"/>
        </w:rPr>
      </w:pPr>
      <w:r>
        <w:rPr>
          <w:b/>
          <w:color w:val="000000"/>
        </w:rPr>
        <w:t>O-TCH/WFS6.60</w:t>
      </w:r>
      <w:r>
        <w:rPr>
          <w:color w:val="000000"/>
        </w:rPr>
        <w:t xml:space="preserve">: </w:t>
      </w:r>
    </w:p>
    <w:p w14:paraId="2D5E2CF6" w14:textId="77777777" w:rsidR="004E027A" w:rsidRDefault="004E027A">
      <w:pPr>
        <w:pStyle w:val="B1"/>
        <w:ind w:hanging="2"/>
      </w:pPr>
      <w:r>
        <w:t>The block of 138 bits {u(0)… u(137)} is encoded with the 1/10 rate convolutional code defined by</w:t>
      </w:r>
      <w:r>
        <w:tab/>
        <w:t>the following polynomials:</w:t>
      </w:r>
    </w:p>
    <w:p w14:paraId="10EF9551" w14:textId="77777777" w:rsidR="004E027A" w:rsidRPr="00A765BB" w:rsidRDefault="004E027A">
      <w:pPr>
        <w:pStyle w:val="B1"/>
        <w:rPr>
          <w:color w:val="000000"/>
          <w:position w:val="4"/>
          <w:sz w:val="16"/>
        </w:rPr>
      </w:pPr>
      <w:r>
        <w:tab/>
      </w:r>
      <w:r>
        <w:tab/>
      </w:r>
      <w:r w:rsidRPr="00A765B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523FF487" w14:textId="77777777" w:rsidR="004E027A" w:rsidRPr="00A765BB" w:rsidRDefault="004E027A">
      <w:pPr>
        <w:pStyle w:val="B1"/>
        <w:rPr>
          <w:color w:val="000000"/>
          <w:position w:val="4"/>
          <w:sz w:val="16"/>
        </w:rPr>
      </w:pPr>
      <w:r w:rsidRPr="00A765BB">
        <w:tab/>
      </w:r>
      <w:r w:rsidRPr="00A765BB">
        <w:ta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7A94D068" w14:textId="77777777" w:rsidR="004E027A" w:rsidRPr="00A765BB" w:rsidRDefault="004E027A">
      <w:pPr>
        <w:pStyle w:val="B1"/>
        <w:rPr>
          <w:color w:val="000000"/>
          <w:position w:val="4"/>
          <w:sz w:val="16"/>
        </w:rPr>
      </w:pPr>
      <w:r w:rsidRPr="00A765BB">
        <w:tab/>
      </w:r>
      <w:r w:rsidRPr="00A765BB">
        <w:ta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3A0C1F2A" w14:textId="77777777" w:rsidR="004E027A" w:rsidRPr="00A765BB" w:rsidRDefault="004E027A">
      <w:pPr>
        <w:pStyle w:val="B1"/>
        <w:ind w:left="850"/>
        <w:rPr>
          <w:color w:val="000000"/>
          <w:position w:val="4"/>
          <w:sz w:val="16"/>
        </w:rPr>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7E1471FC" w14:textId="77777777" w:rsidR="004E027A" w:rsidRPr="00A765BB" w:rsidRDefault="004E027A">
      <w:pPr>
        <w:pStyle w:val="B1"/>
        <w:ind w:left="850"/>
        <w:rPr>
          <w:color w:val="000000"/>
          <w:position w:val="4"/>
          <w:sz w:val="16"/>
        </w:rPr>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7165C7AE" w14:textId="77777777" w:rsidR="004E027A" w:rsidRPr="00A765BB" w:rsidRDefault="004E027A">
      <w:pPr>
        <w:pStyle w:val="B1"/>
        <w:ind w:left="850"/>
        <w:rPr>
          <w:color w:val="000000"/>
          <w:position w:val="4"/>
          <w:sz w:val="16"/>
        </w:rPr>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68AA5738" w14:textId="77777777" w:rsidR="004E027A" w:rsidRPr="00A765BB" w:rsidRDefault="004E027A">
      <w:pPr>
        <w:pStyle w:val="B1"/>
        <w:ind w:left="850"/>
      </w:pPr>
      <w:r w:rsidRPr="00A765BB">
        <w:tab/>
        <w:t>G6/G7 = 1 + D</w:t>
      </w:r>
      <w:r w:rsidRPr="00A765BB">
        <w:rPr>
          <w:vertAlign w:val="superscript"/>
        </w:rPr>
        <w:t xml:space="preserve"> </w:t>
      </w:r>
      <w:r w:rsidRPr="00A765BB">
        <w:t>+ D</w:t>
      </w:r>
      <w:r w:rsidRPr="00A765BB">
        <w:rPr>
          <w:vertAlign w:val="superscript"/>
        </w:rPr>
        <w:t xml:space="preserve">2 </w:t>
      </w:r>
      <w:r w:rsidRPr="00A765BB">
        <w:t>+ D</w:t>
      </w:r>
      <w:r w:rsidRPr="00A765BB">
        <w:rPr>
          <w:vertAlign w:val="superscript"/>
        </w:rPr>
        <w:t xml:space="preserve">3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69E0E6AB" w14:textId="77777777" w:rsidR="004E027A" w:rsidRPr="00A765BB" w:rsidRDefault="004E027A">
      <w:pPr>
        <w:pStyle w:val="B1"/>
        <w:ind w:left="850"/>
      </w:pPr>
      <w:r w:rsidRPr="00A765BB">
        <w:tab/>
        <w:t>G6/G7 = 1 + D</w:t>
      </w:r>
      <w:r w:rsidRPr="00A765BB">
        <w:rPr>
          <w:vertAlign w:val="superscript"/>
        </w:rPr>
        <w:t xml:space="preserve"> </w:t>
      </w:r>
      <w:r w:rsidRPr="00A765BB">
        <w:t>+ D</w:t>
      </w:r>
      <w:r w:rsidRPr="00A765BB">
        <w:rPr>
          <w:vertAlign w:val="superscript"/>
        </w:rPr>
        <w:t xml:space="preserve">2 </w:t>
      </w:r>
      <w:r w:rsidRPr="00A765BB">
        <w:t>+ D</w:t>
      </w:r>
      <w:r w:rsidRPr="00A765BB">
        <w:rPr>
          <w:vertAlign w:val="superscript"/>
        </w:rPr>
        <w:t xml:space="preserve">3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73FE1A77" w14:textId="77777777" w:rsidR="004E027A" w:rsidRPr="00A765BB" w:rsidRDefault="004E027A">
      <w:pPr>
        <w:pStyle w:val="B1"/>
        <w:ind w:left="850"/>
        <w:rPr>
          <w:lang w:val="en-US"/>
        </w:rPr>
      </w:pPr>
      <w:r w:rsidRPr="00A765BB">
        <w:tab/>
      </w:r>
      <w:r w:rsidRPr="00A765BB">
        <w:rPr>
          <w:lang w:val="en-US"/>
        </w:rPr>
        <w:t>G6/G7 = 1 + D</w:t>
      </w:r>
      <w:r w:rsidRPr="00A765BB">
        <w:rPr>
          <w:vertAlign w:val="superscript"/>
          <w:lang w:val="en-US"/>
        </w:rPr>
        <w:t xml:space="preserve"> </w:t>
      </w:r>
      <w:r w:rsidRPr="00A765BB">
        <w:rPr>
          <w:lang w:val="en-US"/>
        </w:rPr>
        <w:t>+ D</w:t>
      </w:r>
      <w:r w:rsidRPr="00A765BB">
        <w:rPr>
          <w:vertAlign w:val="superscript"/>
          <w:lang w:val="en-US"/>
        </w:rPr>
        <w:t xml:space="preserve">2 </w:t>
      </w:r>
      <w:r w:rsidRPr="00A765BB">
        <w:rPr>
          <w:lang w:val="en-US"/>
        </w:rPr>
        <w:t>+ D</w:t>
      </w:r>
      <w:r w:rsidRPr="00A765BB">
        <w:rPr>
          <w:vertAlign w:val="superscript"/>
          <w:lang w:val="en-US"/>
        </w:rPr>
        <w:t xml:space="preserve">3 </w:t>
      </w:r>
      <w:r w:rsidRPr="00A765BB">
        <w:rPr>
          <w:lang w:val="en-US"/>
        </w:rPr>
        <w:t>+ D</w:t>
      </w:r>
      <w:r w:rsidRPr="00A765BB">
        <w:rPr>
          <w:vertAlign w:val="superscript"/>
          <w:lang w:val="en-US"/>
        </w:rPr>
        <w:t xml:space="preserve">4 </w:t>
      </w:r>
      <w:r w:rsidRPr="00A765BB">
        <w:rPr>
          <w:lang w:val="en-US"/>
        </w:rPr>
        <w:t>+ D</w:t>
      </w:r>
      <w:r w:rsidRPr="00A765BB">
        <w:rPr>
          <w:vertAlign w:val="superscript"/>
          <w:lang w:val="en-US"/>
        </w:rPr>
        <w:t>6</w:t>
      </w:r>
      <w:r w:rsidRPr="00A765BB">
        <w:rPr>
          <w:lang w:val="en-US"/>
        </w:rPr>
        <w:t>/</w:t>
      </w:r>
      <w:r w:rsidRPr="00A765BB">
        <w:rPr>
          <w:color w:val="000000"/>
          <w:lang w:val="en-US"/>
        </w:rPr>
        <w:t>1 + D + D</w:t>
      </w:r>
      <w:r w:rsidRPr="00A765BB">
        <w:rPr>
          <w:color w:val="000000"/>
          <w:position w:val="4"/>
          <w:sz w:val="16"/>
          <w:lang w:val="en-US"/>
        </w:rPr>
        <w:t>2</w:t>
      </w:r>
      <w:r w:rsidRPr="00A765BB">
        <w:rPr>
          <w:color w:val="000000"/>
          <w:lang w:val="en-US"/>
        </w:rPr>
        <w:t xml:space="preserve"> + D</w:t>
      </w:r>
      <w:r w:rsidRPr="00A765BB">
        <w:rPr>
          <w:color w:val="000000"/>
          <w:position w:val="4"/>
          <w:sz w:val="16"/>
          <w:lang w:val="en-US"/>
        </w:rPr>
        <w:t>3</w:t>
      </w:r>
      <w:r w:rsidRPr="00A765BB">
        <w:rPr>
          <w:color w:val="000000"/>
          <w:lang w:val="en-US"/>
        </w:rPr>
        <w:t xml:space="preserve"> + D</w:t>
      </w:r>
      <w:r w:rsidRPr="00A765BB">
        <w:rPr>
          <w:color w:val="000000"/>
          <w:position w:val="4"/>
          <w:sz w:val="16"/>
          <w:lang w:val="en-US"/>
        </w:rPr>
        <w:t>6</w:t>
      </w:r>
    </w:p>
    <w:p w14:paraId="764A3A18" w14:textId="77777777" w:rsidR="004E027A" w:rsidRDefault="004E027A">
      <w:pPr>
        <w:pStyle w:val="B1"/>
        <w:ind w:left="1133"/>
      </w:pPr>
      <w:r>
        <w:t>G7/G7</w:t>
      </w:r>
      <w:r>
        <w:rPr>
          <w:vertAlign w:val="subscript"/>
        </w:rPr>
        <w:t xml:space="preserve"> </w:t>
      </w:r>
      <w:r>
        <w:t>=</w:t>
      </w:r>
      <w:r>
        <w:rPr>
          <w:vertAlign w:val="subscript"/>
        </w:rPr>
        <w:t xml:space="preserve"> </w:t>
      </w:r>
      <w:r>
        <w:t>1</w:t>
      </w:r>
    </w:p>
    <w:p w14:paraId="18A39618" w14:textId="77777777" w:rsidR="004E027A" w:rsidRPr="00464E30" w:rsidRDefault="004E027A">
      <w:pPr>
        <w:pStyle w:val="B1"/>
        <w:rPr>
          <w:lang w:val="pt-BR"/>
        </w:rPr>
      </w:pPr>
      <w:r>
        <w:tab/>
        <w:t xml:space="preserve">resulting in 1440 coded bits, {C(0)… </w:t>
      </w:r>
      <w:r w:rsidRPr="00464E30">
        <w:rPr>
          <w:lang w:val="pt-BR"/>
        </w:rPr>
        <w:t>C(1439)} defined by:</w:t>
      </w:r>
    </w:p>
    <w:p w14:paraId="56C1D56F"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6525DE6F" w14:textId="77777777" w:rsidR="004E027A" w:rsidRPr="00464E30" w:rsidRDefault="004E027A">
      <w:pPr>
        <w:pStyle w:val="B1"/>
        <w:rPr>
          <w:lang w:val="pt-BR"/>
        </w:rPr>
      </w:pPr>
      <w:r w:rsidRPr="00464E30">
        <w:rPr>
          <w:lang w:val="pt-BR"/>
        </w:rPr>
        <w:tab/>
      </w:r>
      <w:r w:rsidRPr="00464E30">
        <w:rPr>
          <w:lang w:val="pt-BR"/>
        </w:rPr>
        <w:tab/>
        <w:t>C(10k)</w:t>
      </w:r>
      <w:r w:rsidRPr="00464E30">
        <w:rPr>
          <w:lang w:val="pt-BR"/>
        </w:rPr>
        <w:tab/>
        <w:t>= r(k) + r(k-2) + r(k-3) + r(k-5) + r(k-6)</w:t>
      </w:r>
    </w:p>
    <w:p w14:paraId="78D343BA" w14:textId="77777777" w:rsidR="004E027A" w:rsidRPr="00464E30" w:rsidRDefault="004E027A">
      <w:pPr>
        <w:pStyle w:val="B1"/>
        <w:rPr>
          <w:lang w:val="pt-BR"/>
        </w:rPr>
      </w:pPr>
      <w:r w:rsidRPr="00464E30">
        <w:rPr>
          <w:lang w:val="pt-BR"/>
        </w:rPr>
        <w:tab/>
      </w:r>
      <w:r w:rsidRPr="00464E30">
        <w:rPr>
          <w:lang w:val="pt-BR"/>
        </w:rPr>
        <w:tab/>
        <w:t>C(10k+1)</w:t>
      </w:r>
      <w:r w:rsidRPr="00464E30">
        <w:rPr>
          <w:lang w:val="pt-BR"/>
        </w:rPr>
        <w:tab/>
        <w:t>= r(k) + r(k-2) + r(k-3) + r(k-5) + r(k-6)</w:t>
      </w:r>
    </w:p>
    <w:p w14:paraId="5BDA3CFE" w14:textId="77777777" w:rsidR="004E027A" w:rsidRPr="00464E30" w:rsidRDefault="004E027A">
      <w:pPr>
        <w:pStyle w:val="B1"/>
        <w:rPr>
          <w:lang w:val="pt-BR"/>
        </w:rPr>
      </w:pPr>
      <w:r w:rsidRPr="00464E30">
        <w:rPr>
          <w:lang w:val="pt-BR"/>
        </w:rPr>
        <w:tab/>
      </w:r>
      <w:r w:rsidRPr="00464E30">
        <w:rPr>
          <w:lang w:val="pt-BR"/>
        </w:rPr>
        <w:tab/>
        <w:t>C(10k+2)</w:t>
      </w:r>
      <w:r w:rsidRPr="00464E30">
        <w:rPr>
          <w:lang w:val="pt-BR"/>
        </w:rPr>
        <w:tab/>
        <w:t>= r(k) + r(k-2) + r(k-3) + r(k-5) + r(k-6)</w:t>
      </w:r>
    </w:p>
    <w:p w14:paraId="5E62B104" w14:textId="77777777" w:rsidR="004E027A" w:rsidRPr="00464E30" w:rsidRDefault="004E027A">
      <w:pPr>
        <w:pStyle w:val="B1"/>
        <w:rPr>
          <w:lang w:val="pt-BR"/>
        </w:rPr>
      </w:pPr>
      <w:r w:rsidRPr="00464E30">
        <w:rPr>
          <w:lang w:val="pt-BR"/>
        </w:rPr>
        <w:tab/>
      </w:r>
      <w:r w:rsidRPr="00464E30">
        <w:rPr>
          <w:lang w:val="pt-BR"/>
        </w:rPr>
        <w:tab/>
        <w:t>C(10k+3)</w:t>
      </w:r>
      <w:r w:rsidRPr="00464E30">
        <w:rPr>
          <w:lang w:val="pt-BR"/>
        </w:rPr>
        <w:tab/>
        <w:t>= r(k) + r(k-1) + r(k-4) + r(k-6)</w:t>
      </w:r>
    </w:p>
    <w:p w14:paraId="0B2DD101" w14:textId="77777777" w:rsidR="004E027A" w:rsidRPr="00464E30" w:rsidRDefault="004E027A">
      <w:pPr>
        <w:pStyle w:val="B1"/>
        <w:rPr>
          <w:lang w:val="pt-BR"/>
        </w:rPr>
      </w:pPr>
      <w:r w:rsidRPr="00464E30">
        <w:rPr>
          <w:lang w:val="pt-BR"/>
        </w:rPr>
        <w:tab/>
      </w:r>
      <w:r w:rsidRPr="00464E30">
        <w:rPr>
          <w:lang w:val="pt-BR"/>
        </w:rPr>
        <w:tab/>
        <w:t>C(10k+4)</w:t>
      </w:r>
      <w:r w:rsidRPr="00464E30">
        <w:rPr>
          <w:lang w:val="pt-BR"/>
        </w:rPr>
        <w:tab/>
        <w:t>= r(k) + r(k-1) + r(k-4) + r(k-6)</w:t>
      </w:r>
    </w:p>
    <w:p w14:paraId="77B7D213" w14:textId="77777777" w:rsidR="004E027A" w:rsidRPr="00464E30" w:rsidRDefault="004E027A">
      <w:pPr>
        <w:pStyle w:val="B1"/>
        <w:rPr>
          <w:lang w:val="pt-BR"/>
        </w:rPr>
      </w:pPr>
      <w:r w:rsidRPr="00464E30">
        <w:rPr>
          <w:lang w:val="pt-BR"/>
        </w:rPr>
        <w:lastRenderedPageBreak/>
        <w:tab/>
      </w:r>
      <w:r w:rsidRPr="00464E30">
        <w:rPr>
          <w:lang w:val="pt-BR"/>
        </w:rPr>
        <w:tab/>
        <w:t>C(10k+5)</w:t>
      </w:r>
      <w:r w:rsidRPr="00464E30">
        <w:rPr>
          <w:lang w:val="pt-BR"/>
        </w:rPr>
        <w:tab/>
        <w:t>= r(k) + r(k-1) + r(k-4) + r(k-6)</w:t>
      </w:r>
    </w:p>
    <w:p w14:paraId="62032460"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C(10k+6)</w:t>
      </w:r>
      <w:r w:rsidRPr="00464E30">
        <w:rPr>
          <w:lang w:val="pt-BR"/>
        </w:rPr>
        <w:tab/>
        <w:t>= r(k) + r(k-1) + r(k-2) + r(k-3) + r(k-4) + r(k-6)</w:t>
      </w:r>
    </w:p>
    <w:p w14:paraId="2D977249"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C(10k+7)</w:t>
      </w:r>
      <w:r w:rsidRPr="00464E30">
        <w:rPr>
          <w:lang w:val="pt-BR"/>
        </w:rPr>
        <w:tab/>
        <w:t>= r(k) + r(k-1) + r(k-2) + r(k-3) + r(k-4) + r(k-6)</w:t>
      </w:r>
    </w:p>
    <w:p w14:paraId="26081437"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C(10k+8)</w:t>
      </w:r>
      <w:r w:rsidRPr="00464E30">
        <w:rPr>
          <w:lang w:val="pt-BR"/>
        </w:rPr>
        <w:tab/>
        <w:t>= r(k) + r(k-1) + r(k-2) + r(k-3) + r(k-4) + r(k-6)</w:t>
      </w:r>
    </w:p>
    <w:p w14:paraId="1EFC5694" w14:textId="77777777" w:rsidR="004E027A" w:rsidRPr="000C065E" w:rsidRDefault="004E027A">
      <w:pPr>
        <w:pStyle w:val="B1"/>
        <w:tabs>
          <w:tab w:val="left" w:pos="1700"/>
          <w:tab w:val="left" w:pos="4800"/>
          <w:tab w:val="left" w:pos="6900"/>
        </w:tabs>
        <w:ind w:left="567" w:firstLine="282"/>
      </w:pPr>
      <w:r w:rsidRPr="000C065E">
        <w:t>C(10k+9)</w:t>
      </w:r>
      <w:r w:rsidR="00A74F3C">
        <w:tab/>
      </w:r>
      <w:r w:rsidRPr="000C065E">
        <w:t>= u(k)</w:t>
      </w:r>
      <w:r w:rsidR="00A74F3C">
        <w:tab/>
      </w:r>
      <w:r w:rsidRPr="000C065E">
        <w:t>for k = 0, 1, ..., 182;</w:t>
      </w:r>
      <w:r w:rsidR="00A74F3C">
        <w:tab/>
      </w:r>
      <w:r w:rsidRPr="000C065E">
        <w:t>r(k) = 0 for k&lt;0</w:t>
      </w:r>
    </w:p>
    <w:p w14:paraId="51922203" w14:textId="77777777" w:rsidR="004E027A" w:rsidRDefault="004E027A">
      <w:pPr>
        <w:pStyle w:val="B1"/>
      </w:pPr>
      <w:r w:rsidRPr="000C065E">
        <w:tab/>
      </w:r>
      <w:r>
        <w:t>and (for termination of the coder):</w:t>
      </w:r>
    </w:p>
    <w:p w14:paraId="6E2FBA68"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380F2882" w14:textId="77777777" w:rsidR="004E027A" w:rsidRPr="00464E30" w:rsidRDefault="004E027A">
      <w:pPr>
        <w:pStyle w:val="B1"/>
        <w:rPr>
          <w:lang w:val="pt-BR"/>
        </w:rPr>
      </w:pPr>
      <w:r w:rsidRPr="00464E30">
        <w:rPr>
          <w:lang w:val="pt-BR"/>
        </w:rPr>
        <w:tab/>
      </w:r>
      <w:r w:rsidRPr="00464E30">
        <w:rPr>
          <w:lang w:val="pt-BR"/>
        </w:rPr>
        <w:tab/>
        <w:t>C(10k)</w:t>
      </w:r>
      <w:r w:rsidRPr="00464E30">
        <w:rPr>
          <w:lang w:val="pt-BR"/>
        </w:rPr>
        <w:tab/>
        <w:t>= r(k) + r(k-2) + r(k-3) + r(k-5) + r(k-6)</w:t>
      </w:r>
    </w:p>
    <w:p w14:paraId="3891DF77" w14:textId="77777777" w:rsidR="004E027A" w:rsidRPr="00464E30" w:rsidRDefault="004E027A">
      <w:pPr>
        <w:pStyle w:val="B1"/>
        <w:rPr>
          <w:lang w:val="pt-BR"/>
        </w:rPr>
      </w:pPr>
      <w:r w:rsidRPr="00464E30">
        <w:rPr>
          <w:lang w:val="pt-BR"/>
        </w:rPr>
        <w:tab/>
      </w:r>
      <w:r w:rsidRPr="00464E30">
        <w:rPr>
          <w:lang w:val="pt-BR"/>
        </w:rPr>
        <w:tab/>
        <w:t>C(10k+1)</w:t>
      </w:r>
      <w:r w:rsidRPr="00464E30">
        <w:rPr>
          <w:lang w:val="pt-BR"/>
        </w:rPr>
        <w:tab/>
        <w:t>= r(k) + r(k-2) + r(k-3) + r(k-5) + r(k-6)</w:t>
      </w:r>
    </w:p>
    <w:p w14:paraId="4F36A2B5" w14:textId="77777777" w:rsidR="004E027A" w:rsidRPr="00464E30" w:rsidRDefault="004E027A">
      <w:pPr>
        <w:pStyle w:val="B1"/>
        <w:rPr>
          <w:lang w:val="pt-BR"/>
        </w:rPr>
      </w:pPr>
      <w:r w:rsidRPr="00464E30">
        <w:rPr>
          <w:lang w:val="pt-BR"/>
        </w:rPr>
        <w:tab/>
      </w:r>
      <w:r w:rsidRPr="00464E30">
        <w:rPr>
          <w:lang w:val="pt-BR"/>
        </w:rPr>
        <w:tab/>
        <w:t>C(10k+2)</w:t>
      </w:r>
      <w:r w:rsidRPr="00464E30">
        <w:rPr>
          <w:lang w:val="pt-BR"/>
        </w:rPr>
        <w:tab/>
        <w:t>= r(k) + r(k-2) + r(k-3) + r(k-5) + r(k-6)</w:t>
      </w:r>
    </w:p>
    <w:p w14:paraId="7E0CE8B8" w14:textId="77777777" w:rsidR="004E027A" w:rsidRPr="00464E30" w:rsidRDefault="004E027A">
      <w:pPr>
        <w:pStyle w:val="B1"/>
        <w:rPr>
          <w:lang w:val="pt-BR"/>
        </w:rPr>
      </w:pPr>
      <w:r w:rsidRPr="00464E30">
        <w:rPr>
          <w:lang w:val="pt-BR"/>
        </w:rPr>
        <w:tab/>
      </w:r>
      <w:r w:rsidRPr="00464E30">
        <w:rPr>
          <w:lang w:val="pt-BR"/>
        </w:rPr>
        <w:tab/>
        <w:t>C(10k+3)</w:t>
      </w:r>
      <w:r w:rsidRPr="00464E30">
        <w:rPr>
          <w:lang w:val="pt-BR"/>
        </w:rPr>
        <w:tab/>
        <w:t>= r(k) + r(k-1) + r(k-4) + r(k-6)</w:t>
      </w:r>
    </w:p>
    <w:p w14:paraId="5048DB6C" w14:textId="77777777" w:rsidR="004E027A" w:rsidRPr="00464E30" w:rsidRDefault="004E027A">
      <w:pPr>
        <w:pStyle w:val="B1"/>
        <w:rPr>
          <w:lang w:val="pt-BR"/>
        </w:rPr>
      </w:pPr>
      <w:r w:rsidRPr="00464E30">
        <w:rPr>
          <w:lang w:val="pt-BR"/>
        </w:rPr>
        <w:tab/>
      </w:r>
      <w:r w:rsidRPr="00464E30">
        <w:rPr>
          <w:lang w:val="pt-BR"/>
        </w:rPr>
        <w:tab/>
        <w:t>C(10k+4)</w:t>
      </w:r>
      <w:r w:rsidRPr="00464E30">
        <w:rPr>
          <w:lang w:val="pt-BR"/>
        </w:rPr>
        <w:tab/>
        <w:t>= r(k) + r(k-1) + r(k-4) + r(k-6)</w:t>
      </w:r>
    </w:p>
    <w:p w14:paraId="16168C63" w14:textId="77777777" w:rsidR="004E027A" w:rsidRPr="00464E30" w:rsidRDefault="004E027A">
      <w:pPr>
        <w:pStyle w:val="B1"/>
        <w:rPr>
          <w:lang w:val="pt-BR"/>
        </w:rPr>
      </w:pPr>
      <w:r w:rsidRPr="00464E30">
        <w:rPr>
          <w:lang w:val="pt-BR"/>
        </w:rPr>
        <w:tab/>
      </w:r>
      <w:r w:rsidRPr="00464E30">
        <w:rPr>
          <w:lang w:val="pt-BR"/>
        </w:rPr>
        <w:tab/>
        <w:t>C(10k+5)</w:t>
      </w:r>
      <w:r w:rsidRPr="00464E30">
        <w:rPr>
          <w:lang w:val="pt-BR"/>
        </w:rPr>
        <w:tab/>
        <w:t>= r(k) + r(k-1) + r(k-4) + r(k-6)</w:t>
      </w:r>
    </w:p>
    <w:p w14:paraId="7A1476BF"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C(10k+6)</w:t>
      </w:r>
      <w:r w:rsidRPr="00464E30">
        <w:rPr>
          <w:lang w:val="pt-BR"/>
        </w:rPr>
        <w:tab/>
        <w:t>= r(k) + r(k-1) + r(k-2) + r(k-3) + r(k-4) + r(k-6)</w:t>
      </w:r>
    </w:p>
    <w:p w14:paraId="7E1C73D8"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C(10k+7)</w:t>
      </w:r>
      <w:r w:rsidRPr="00464E30">
        <w:rPr>
          <w:lang w:val="pt-BR"/>
        </w:rPr>
        <w:tab/>
        <w:t>= r(k) + r(k-1) + r(k-2) + r(k-3) + r(k-4) + r(k-6)</w:t>
      </w:r>
    </w:p>
    <w:p w14:paraId="24952C6B"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C(10k+8)</w:t>
      </w:r>
      <w:r w:rsidRPr="00464E30">
        <w:rPr>
          <w:lang w:val="pt-BR"/>
        </w:rPr>
        <w:tab/>
        <w:t>= r(k) + r(k-1) + r(k-2) + r(k-3) + r(k-4) + r(k-6)</w:t>
      </w:r>
    </w:p>
    <w:p w14:paraId="09D5BD98"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C(10k+9)</w:t>
      </w:r>
      <w:r w:rsidR="00A74F3C">
        <w:rPr>
          <w:lang w:val="pt-BR"/>
        </w:rPr>
        <w:tab/>
      </w:r>
      <w:r w:rsidRPr="00464E30">
        <w:rPr>
          <w:lang w:val="pt-BR"/>
        </w:rPr>
        <w:t>= r(k-1) + r(k-2) + r(k-3) + r(k-6)</w:t>
      </w:r>
      <w:r w:rsidRPr="00464E30">
        <w:rPr>
          <w:lang w:val="pt-BR"/>
        </w:rPr>
        <w:tab/>
        <w:t>for k = 183, 184, ..., 188</w:t>
      </w:r>
    </w:p>
    <w:p w14:paraId="67D736F3" w14:textId="77777777" w:rsidR="004E027A" w:rsidRDefault="004E027A">
      <w:pPr>
        <w:pStyle w:val="B1"/>
      </w:pPr>
      <w:r>
        <w:t>The following 896 coded bits are moved to data block P</w:t>
      </w:r>
      <w:r>
        <w:rPr>
          <w:vertAlign w:val="subscript"/>
        </w:rPr>
        <w:t>G</w:t>
      </w:r>
      <w:r>
        <w:t>:</w:t>
      </w:r>
    </w:p>
    <w:p w14:paraId="4663F419" w14:textId="77777777" w:rsidR="004E027A" w:rsidRPr="00FA5225" w:rsidRDefault="004E027A">
      <w:pPr>
        <w:pStyle w:val="PlainText"/>
        <w:ind w:left="853"/>
        <w:rPr>
          <w:rFonts w:ascii="Times New Roman" w:hAnsi="Times New Roman"/>
          <w:lang w:val="en-US"/>
        </w:rPr>
      </w:pPr>
      <w:r w:rsidRPr="00FA5225">
        <w:rPr>
          <w:rFonts w:ascii="Times New Roman" w:hAnsi="Times New Roman"/>
        </w:rPr>
        <w:t xml:space="preserve">C(0), C(6), C(9), C(10), C(16), C(19), C(20), C(23), C(26), C(29), C(30), C(33), C(34), C(36), C(37), C(39), C(40), C(41), C(42), C(43), C(44), C(46), C(47), C(49), C(50), C(51), C(52), C(53), C(54), C(56), C(57), C(59), C(60), C(61), C(62), C(63), C(64), C(65), C(66), C(67), C(69), C(70), C(71), C(72), C(73), C(74), C(76), C(77), C(79), C(80), C(81), C(83), C(84), C(86), C(87), C(89), C(90), C(91), C(93), C(94), C(96), C(97), C(99), C(100), C(101), C(103), C(104), C(105), C(106), C(107), C(109), C(110), C(111), C(113), C(114), C(116), C(117), C(119), C(120), C(121), C(123), C(124), C(126), C(127), C(129), C(130), C(131), C(133), C(134), C(136), C(137), C(139), C(140), C(141), C(143), C(144), C(145), C(146), C(147), C(149), C(150), C(151), C(153), C(154), C(156), C(157), C(159), C(160), C(161), C(163), C(164), C(166), C(167), C(169), C(170), C(171), C(173), C(174), C(176), C(177), C(179), C(180), C(181), C(183), C(184), C(186), C(187), C(189), C(190), C(191), C(193), C(194), C(196), C(197), C(199), C(200), C(201), C(203), C(204), C(206), C(207), C(209), C(210), C(211), C(213), C(214), C(216), C(217), C(219), C(220), C(221), C(223), C(224), C(226), C(227), C(229), C(230), C(231), C(233), C(234), C(236), C(237), C(239), C(240), C(241), C(243), C(244), C(246), C(247), C(249), C(250), C(251), C(253), C(254), C(256), C(257), C(259), C(260), C(261), C(263), C(264), C(266), C(267), C(269), C(270), C(271), C(273), C(274), C(276), C(277), C(279), C(280), C(281), C(283), C(284), C(286), C(287), C(289), C(290), C(291), C(293), C(294), C(296), C(297), C(299), C(300), C(301), C(303), C(304), C(306), C(307), C(309), C(310), C(311), C(313), C(314), C(316), C(317), C(319), C(320), C(321), C(323), C(324), C(326), C(327), C(329), C(330), C(331), C(333), C(334), C(336), C(337), C(339), C(340), C(341), C(343), C(344), C(346), C(347), C(349), C(350), C(351), C(353), C(354), C(356), C(357), C(359), C(360), C(361), C(363), C(364), C(366), C(367), C(369), C(370), C(371), C(373), C(374), C(376), C(377), C(379), C(380), C(381), C(383), C(384), C(386), C(387), C(389), C(390), C(391), C(393), C(394), C(396), C(397), C(399), C(400), C(401), C(403), C(404), C(406), C(407), C(409), C(410), C(411), C(413), C(414), C(416), C(417), C(419), C(420), C(421), C(423), C(424), C(426), C(427), C(429), C(430), C(431), C(433), C(434), C(436), C(437), C(439), C(440), C(441), C(443), C(444), C(446), C(447), C(449), C(450), C(451), C(453), C(454), C(456), C(457), C(459), C(460), C(461), C(463), C(464), C(466), C(467), C(469), C(470), C(471), C(473), C(474), C(476), C(477), C(479), C(480), C(481), C(483), C(484), C(486), C(487), C(489), C(490), C(491), C(493), C(494), C(496), C(497), C(499), C(500), C(501), C(503), C(504), C(506), C(507), C(509), C(510), C(511), C(513), C(514), C(516), C(517), C(519), C(520), C(521), C(523), C(524), C(526), C(527), C(529), C(530), C(531), C(533), C(534), C(536), C(537), C(539), C(540), C(541), C(543), C(544), C(546), C(547), C(549), C(550), C(551), C(553), C(554), C(556), C(557), C(559), C(560), C(561), C(563), C(564), C(566), C(567), C(569), C(570), C(571), C(573), C(574), C(576), </w:t>
      </w:r>
      <w:r w:rsidRPr="00FA5225">
        <w:rPr>
          <w:rFonts w:ascii="Times New Roman" w:hAnsi="Times New Roman"/>
        </w:rPr>
        <w:lastRenderedPageBreak/>
        <w:t>C(577), C(579), C(580), C(581), C(583), C(584), C(586), C(587), C(589), C(590), C(591), C(593), C(594), C(596), C(597), C(599), C(600), C(601), C(603), C(604), C(606), C(607), C(609), C(610), C(611), C(613), C(614), C(616), C(617), C(619), C(620), C(621), C(623), C(624), C(626), C(627), C(629), C(630), C(631), C(633), C(634), C(636), C(637), C(639), C(640), C(641), C(643), C(644), C(646), C(647), C(649), C(650), C(651), C(653), C(654), C(656), C(657), C(659), C(660), C(661), C(663), C(664), C(666), C(667), C(669), C(670), C(671), C(673), C(674), C(676), C(677), C(679), C(680), C(681), C(683), C(686), C(687), C(689), C(690), C(691), C(693), C(696), C(697), C(699), C(700), C(701), C(703), C(706), C(707), C(709), C(710), C(711), C(713), C(716), C(719), C(720), C(721), C(723), C(726), C(727), C(729), C(730), C(731), C(733), C(736), C(737), C(739), C(740), C(741), C(743), C(746), C(747), C(749), C(750), C(751), C(753), C(756), C(759), C(760), C(761), C(763), C(766), C(767), C(769), C(770), C(771), C(773), C(776), C(777), C(779), C(780), C(781), C(783), C(786), C(787), C(789), C(790), C(791), C(793), C(796), C(799), C(800), C(801), C(803), C(806), C(807), C(809), C(810), C(811), C(813), C(816), C(817), C(819), C(820), C(821), C(823), C(826), C(827), C(829), C(830), C(831), C(833), C(836), C(839), C(840), C(841), C(843), C(846), C(847), C(849), C(850), C(851), C(853), C(856), C(857), C(859), C(860), C(861), C(863), C(866), C(867), C(869), C(870), C(871), C(873), C(876), C(879), C(880), C(881), C(883), C(886), C(887), C(889), C(890), C(891), C(893), C(896), C(897), C(899), C(900), C(901), C(903), C(906), C(907), C(909), C(910), C(911), C(913), C(916), C(919), C(920), C(921), C(923), C(926), C(927), C(929), C(930), C(931), C(933), C(936), C(937), C(939), C(940), C(941), C(943), C(946), C(947), C(949), C(950), C(951), C(953), C(956), C(959), C(960), C(961), C(963), C(966), C(967), C(969), C(970), C(971), C(973), C(976), C(977), C(979), C(980), C(981), C(983), C(986), C(987), C(989), C(990), C(991), C(993), C(996), C(999), C(1000), C(1001), C(1003), C(1006), C(1007), C(1009), C(1010), C(1011), C(1013), C(1016), C(1017), C(1019), C(1020), C(1021), C(1023), C(1026), C(1027), C(1029), C(1030), C(1031), C(1033), C(1036), C(1039), C(1040), C(1041), C(1043), C(1046), C(1047), C(1049), C(1050), C(1051), C(1053), C(1056), C(1057), C(1059), C(1060), C(1061), C(1063), C(1066), C(1067), C(1069), C(1070), C(1071), C(1073), C(1076), C(1079), C(1080), C(1081), C(1083), C(1086), C(1087), C(1089), C(1090), C(1091), C(1093), C(1096), C(1097), C(1099), C(1100), C(1101), C(1103), C(1106), C(1107), C(1109), C(1110), C(1111), C(1113), C(1116), C(1119), C(1120), C(1121), C(1123), C(1126), C(1127), C(1129), C(1130), C(1131), C(1133), C(1136), C(1137), C(1139), C(1140), C(1141), C(1143), C(1146), C(1147), C(1149), C(1150), C(1151), C(1153), C(1156), C(1159)</w:t>
      </w:r>
      <w:r w:rsidRPr="00FA5225">
        <w:rPr>
          <w:rFonts w:ascii="Times New Roman" w:hAnsi="Times New Roman"/>
          <w:lang w:val="en-US"/>
        </w:rPr>
        <w:t>, C(1160), C(1161), C(1163), C(1166), C(1167), C(1169), C(1170), C(1171), C(1173), C(1176), C(1177), C(1179), C(1180), C(1181), C(1183), C(1186), C(1187), C(1189), C(1190), C(1191), C(1193), C(1196), C(1199), C(1200), C(1201), C(1203), C(1206), C(1207), C(1209), C(1210), C(1211), C(1213), C(1216), C(1217), C(1219), C(1220), C(1221), C(1223), C(1226), C(1227), C(1229), C(1230), C(1231), C(1233), C(1236), C(1239), C(1240), C(1241), C(1243), C(1246), C(1247), C(1249), C(1250), C(1251), C(1253), C(1256), C(1257), C(1259), C(1260), C(1261), C(1263), C(1266), C(1267), C(1269), C(1270), C(1271), C(1273), C(1276), C(1279), C(1280), C(1281), C(1283), C(1286), C(1289), C(1290), C(1291), C(1293), C(1296), C(1299), C(1300), C(1301), C(1303), C(1306), C(1309), C(1310), C(1311), C(1313), C(1316), C(1319), C(1320), C(1321), C(1323), C(1326), C(1329), C(1330), C(1331), C(1333), C(1336), C(1339), C(1340), C(1341), C(1343), C(1346), C(1349), C(1350), C(1351), C(1353), C(1356), C(1359), C(1360), C(1361), C(1363), C(1366), C(1369), C(1370), C(1371), C(1373), C(1376), C(1379), C(1380), C(1381), C(1383), C(1386), C(1389), C(1390), C(1391), C(1393), C(1396), C(1399), C(1400), C(1401), C(1403), C(1406), C(1409), C(1410), C(1411), C(1413), C(1416), C(1419), C(1420), C(1421), C(1423), C(1426), C(1429), C(1430), C(1431), C(1433), C(1436), C(1439)</w:t>
      </w:r>
    </w:p>
    <w:p w14:paraId="03984B89" w14:textId="77777777" w:rsidR="004E027A" w:rsidRDefault="004E027A">
      <w:pPr>
        <w:pStyle w:val="FP"/>
      </w:pPr>
    </w:p>
    <w:p w14:paraId="04968231" w14:textId="77777777" w:rsidR="004E027A" w:rsidRDefault="004E027A">
      <w:pPr>
        <w:pStyle w:val="B2"/>
      </w:pPr>
      <w:r>
        <w:t>And the following 448 coded bits are moved to data block P</w:t>
      </w:r>
      <w:r>
        <w:rPr>
          <w:vertAlign w:val="subscript"/>
        </w:rPr>
        <w:t>B</w:t>
      </w:r>
      <w:r>
        <w:t>:</w:t>
      </w:r>
    </w:p>
    <w:p w14:paraId="1D0D46DA" w14:textId="77777777" w:rsidR="004E027A" w:rsidRPr="00FA5225" w:rsidRDefault="004E027A">
      <w:pPr>
        <w:pStyle w:val="PlainText"/>
        <w:ind w:left="839"/>
        <w:rPr>
          <w:rFonts w:ascii="Times New Roman" w:hAnsi="Times New Roman"/>
          <w:lang w:val="en-US"/>
        </w:rPr>
      </w:pPr>
      <w:r w:rsidRPr="00FA5225">
        <w:rPr>
          <w:rFonts w:ascii="Times New Roman" w:hAnsi="Times New Roman"/>
          <w:lang w:val="en-US"/>
        </w:rPr>
        <w:t>C(45), C(48), C(55), C(58), C(68), C(75), C(78), C(82), C(85), C(88), C(92), C(95), C(98), C(102</w:t>
      </w:r>
      <w:r w:rsidRPr="00FA5225">
        <w:rPr>
          <w:rFonts w:ascii="Times New Roman" w:hAnsi="Times New Roman"/>
        </w:rPr>
        <w:t xml:space="preserve">), C(108), C(112), C(115), C(118), C(122), C(125), C(128), C(132), C(135), C(138), C(142), C(148), C(152), C(155), C(158), C(162), C(165), C(168), C(172), C(175), C(178), C(182), C(185), C(188), C(192), C(195), C(198), C(202), C(205), C(208), C(212), C(215), C(218), C(222), C(225), C(228), C(232), C(235), C(238), C(242), C(245), C(248), C(252), C(255), C(258), C(262), C(265), C(268), C(272), C(275), C(278), C(282), C(285), C(288), C(292), C(295), C(298), C(302), C(305), C(308), C(312), C(315), C(318), C(322), C(325), C(328), C(332), C(335), C(338), C(342), C(345), C(348), C(352), C(355), C(358), C(362), C(365), C(368), C(372), C(375), C(378), C(382), C(385), C(388), C(392), C(395), C(398), C(402), C(405), C(408), C(412), C(415), C(418), C(422), C(425), C(428), C(432), C(435), C(438), C(442), C(445), C(448), C(452), C(455), C(458), C(462), C(465), C(468), C(472), C(475), C(478), C(482), C(485), C(488), C(492), C(495), C(498), C(502), C(505), C(508), C(512), C(515), C(518), C(522), C(525), C(528), C(532), C(535), C(538), C(542), C(545), C(548), C(552), C(555), C(558), C(562), C(565), C(568), C(572), C(575), C(578), C(582), C(585), C(588), C(592), C(595), C(598), C(602), C(605), C(608), C(612), C(615), C(618), C(622), C(625), C(628), C(632), C(635), C(638), C(642), C(648), C(652), C(655), C(658), C(662), C(668), C(672), C(675), C(678), C(682), C(684), C(688), C(692), C(694), C(698), C(702), C(704), C(708), C(712), C(714), C(715), C(717), C(718), C(722), C(724), C(728), C(732), C(734), C(738), C(742), C(744), C(748), C(752), C(754), C(755), C(757), </w:t>
      </w:r>
      <w:r w:rsidRPr="00FA5225">
        <w:rPr>
          <w:rFonts w:ascii="Times New Roman" w:hAnsi="Times New Roman"/>
        </w:rPr>
        <w:lastRenderedPageBreak/>
        <w:t>C(758), C(762), C(764), C(768), C(772), C(774), C(778), C(782), C(784), C(788), C(792), C(794), C(795), C(797), C(798), C(802), C(804), C(808), C(812), C(814), C(818), C(822), C(824), C(828), C(832), C(834), C(835), C(837), C(838), C(842), C(844), C(848), C(852), C(854), C(858), C(862), C(864), C(868), C(872), C(874), C(875), C(877), C(878), C(882), C(884), C(888), C(892), C(894), C(898), C(902), C(904), C(908), C(912), C(914), C(915), C(917), C(918), C(922), C(924), C(928), C(932), C(934), C(938), C(942), C(944), C(948), C(952), C(954), C(955), C(957), C(958), C(962), C(964), C(968), C(972), C(974), C(978), C(982), C(984), C(988), C(992), C(994), C(995), C(997), C(998), C(1002), C(1004), C(1008), C(1012), C(1014), C(1018), C(1022), C(1024), C(1028), C(1032), C(1034), C(1035), C(1037), C(1038), C(1042), C(1044), C(1048), C(1052), C(1054), C(1058), C(1062), C(1064), C(1068), C(1072), C(1074), C(1075), C(1077), C(1078), C(1082), C(1084), C(1088), C(1092), C(1094), C(1098), C(1102), C(1104), C(1108), C(1112), C(1114), C(1115), C(1117), C(1118), C(1122), C(1124), C(1128), C(1132), C(1134), C(1138), C(1142), C(1144), C(1148), C(1152), C(1154), C(1155), C(1157), C(1158), C(1162), C(1164), C(1168), C(1172), C(1174), C(1178), C(1182), C(1184), C(1188), C(1192), C(1194), C(1195), C(1197), C(1198), C(1202), C(1204), C(120</w:t>
      </w:r>
      <w:r w:rsidRPr="00FA5225">
        <w:rPr>
          <w:rFonts w:ascii="Times New Roman" w:hAnsi="Times New Roman"/>
          <w:lang w:val="en-US"/>
        </w:rPr>
        <w:t>8), C(1212), C(1214), C(1218), C(1222), C(1224), C(1228), C(1232), C(1234), C(1235), C(1237), C(1238), C(1242), C(1244), C(1248), C(1252), C(1254), C(1258), C(1262), C(1264), C(1268), C(1272), C(1274), C(1275), C(1277), C(1278), C(1282), C(1284), C(1287), C(1288), C(1292), C(1294), C(1297), C(1298), C(1302), C(1304), C(1307), C(1308), C(1312), C(1314), C(1315), C(1317), C(1318), C(1322), C(1324), C(1327), C(1328), C(1332), C(1334), C(1337), C(1338), C(1342), C(1344), C(1347), C(1348), C(1352), C(1354), C(1355), C(1357), C(1358), C(1362), C(1364), C(1367), C(1368), C(1372), C(1374), C(1377), C(1378), C(1382), C(1384), C(1387), C(1394), C(1397), C(1404), C(1407), C(1414), C(1417), C(1424), C(1427), C(1434), C(1437)</w:t>
      </w:r>
    </w:p>
    <w:p w14:paraId="2163E3C0" w14:textId="77777777" w:rsidR="004E027A" w:rsidRDefault="004E027A">
      <w:pPr>
        <w:pStyle w:val="FP"/>
      </w:pPr>
    </w:p>
    <w:p w14:paraId="10250C54"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7856A23E" w14:textId="77777777" w:rsidR="004E027A" w:rsidRDefault="004E027A">
      <w:pPr>
        <w:pStyle w:val="B1"/>
        <w:ind w:hanging="2"/>
      </w:pPr>
      <w:r>
        <w:t>P</w:t>
      </w:r>
      <w:r>
        <w:rPr>
          <w:vertAlign w:val="subscript"/>
        </w:rPr>
        <w:t>C</w:t>
      </w:r>
      <w:r>
        <w:t>' (k) = ic(k)</w:t>
      </w:r>
      <w:r>
        <w:tab/>
      </w:r>
      <w:r>
        <w:tab/>
      </w:r>
      <w:r>
        <w:tab/>
      </w:r>
      <w:r>
        <w:tab/>
      </w:r>
      <w:r>
        <w:tab/>
        <w:t>for k = 0, 1, 2, 3, 4, 5, 6, 7</w:t>
      </w:r>
    </w:p>
    <w:p w14:paraId="2E9B196A" w14:textId="77777777" w:rsidR="004E027A" w:rsidRDefault="004E027A">
      <w:pPr>
        <w:pStyle w:val="B1"/>
        <w:ind w:hanging="2"/>
      </w:pPr>
      <w:r>
        <w:t>P</w:t>
      </w:r>
      <w:r>
        <w:rPr>
          <w:vertAlign w:val="subscript"/>
        </w:rPr>
        <w:t>C</w:t>
      </w:r>
      <w:r>
        <w:t>' (k+8) = P</w:t>
      </w:r>
      <w:r>
        <w:rPr>
          <w:vertAlign w:val="subscript"/>
        </w:rPr>
        <w:t>G</w:t>
      </w:r>
      <w:r>
        <w:t>(k)</w:t>
      </w:r>
      <w:r>
        <w:tab/>
      </w:r>
      <w:r>
        <w:tab/>
      </w:r>
      <w:r>
        <w:tab/>
      </w:r>
      <w:r>
        <w:tab/>
        <w:t>for k = 0, 1, ..., 447</w:t>
      </w:r>
    </w:p>
    <w:p w14:paraId="0F2AB8C6" w14:textId="77777777" w:rsidR="004E027A" w:rsidRDefault="004E027A">
      <w:pPr>
        <w:pStyle w:val="B1"/>
        <w:ind w:hanging="2"/>
      </w:pPr>
      <w:r>
        <w:t>P</w:t>
      </w:r>
      <w:r>
        <w:rPr>
          <w:vertAlign w:val="subscript"/>
        </w:rPr>
        <w:t>C</w:t>
      </w:r>
      <w:r>
        <w:t>' (k+448) = ic(k)</w:t>
      </w:r>
      <w:r>
        <w:tab/>
      </w:r>
      <w:r>
        <w:tab/>
      </w:r>
      <w:r>
        <w:tab/>
        <w:t>for k = 8, 9, 10, 11, 12, 13, 14, 15</w:t>
      </w:r>
    </w:p>
    <w:p w14:paraId="74FF3F6B" w14:textId="77777777" w:rsidR="004E027A" w:rsidRDefault="004E027A">
      <w:pPr>
        <w:pStyle w:val="B1"/>
        <w:ind w:hanging="2"/>
      </w:pPr>
      <w:r>
        <w:t>P</w:t>
      </w:r>
      <w:r>
        <w:rPr>
          <w:vertAlign w:val="subscript"/>
        </w:rPr>
        <w:t>C</w:t>
      </w:r>
      <w:r>
        <w:t>' (k+16) = P</w:t>
      </w:r>
      <w:r>
        <w:rPr>
          <w:vertAlign w:val="subscript"/>
        </w:rPr>
        <w:t>G</w:t>
      </w:r>
      <w:r>
        <w:t>(k)</w:t>
      </w:r>
      <w:r>
        <w:tab/>
      </w:r>
      <w:r>
        <w:tab/>
      </w:r>
      <w:r>
        <w:tab/>
        <w:t>for k = 448, 449, ..., 895</w:t>
      </w:r>
    </w:p>
    <w:p w14:paraId="7F30F49D" w14:textId="77777777" w:rsidR="004E027A" w:rsidRDefault="004E027A">
      <w:pPr>
        <w:pStyle w:val="B1"/>
        <w:ind w:hanging="2"/>
      </w:pPr>
      <w:r>
        <w:t>P</w:t>
      </w:r>
      <w:r>
        <w:rPr>
          <w:vertAlign w:val="subscript"/>
        </w:rPr>
        <w:t>C</w:t>
      </w:r>
      <w:r>
        <w:t>' (k+896) = ic(k)</w:t>
      </w:r>
      <w:r>
        <w:tab/>
      </w:r>
      <w:r>
        <w:tab/>
      </w:r>
      <w:r>
        <w:tab/>
        <w:t>for k = 16, 17, 18, 19, 20, 21, 22, 23</w:t>
      </w:r>
    </w:p>
    <w:p w14:paraId="142517E9" w14:textId="77777777" w:rsidR="004E027A" w:rsidRDefault="004E027A">
      <w:pPr>
        <w:pStyle w:val="B1"/>
        <w:ind w:hanging="2"/>
      </w:pPr>
      <w:r>
        <w:t>P</w:t>
      </w:r>
      <w:r>
        <w:rPr>
          <w:vertAlign w:val="subscript"/>
        </w:rPr>
        <w:t>C</w:t>
      </w:r>
      <w:r>
        <w:t>' (k+920) = P</w:t>
      </w:r>
      <w:r>
        <w:rPr>
          <w:vertAlign w:val="subscript"/>
        </w:rPr>
        <w:t>B</w:t>
      </w:r>
      <w:r>
        <w:t>(k)</w:t>
      </w:r>
      <w:r>
        <w:tab/>
      </w:r>
      <w:r>
        <w:tab/>
      </w:r>
      <w:r>
        <w:tab/>
        <w:t>for k = 0, 1, ..., 447</w:t>
      </w:r>
    </w:p>
    <w:p w14:paraId="6E12F645" w14:textId="77777777" w:rsidR="004E027A" w:rsidRDefault="004E027A">
      <w:pPr>
        <w:pStyle w:val="Heading4"/>
        <w:rPr>
          <w:color w:val="000000"/>
        </w:rPr>
      </w:pPr>
      <w:bookmarkStart w:id="263" w:name="_Toc2788768"/>
      <w:r>
        <w:rPr>
          <w:color w:val="000000"/>
        </w:rPr>
        <w:t>3.16.4.5</w:t>
      </w:r>
      <w:r>
        <w:rPr>
          <w:color w:val="000000"/>
        </w:rPr>
        <w:tab/>
        <w:t>Interleaving</w:t>
      </w:r>
      <w:bookmarkEnd w:id="263"/>
    </w:p>
    <w:p w14:paraId="687EB0D9" w14:textId="77777777" w:rsidR="004E027A" w:rsidRDefault="004E027A">
      <w:pPr>
        <w:rPr>
          <w:color w:val="000000"/>
        </w:rPr>
      </w:pPr>
      <w:r>
        <w:t>Before interleaving the bits {P</w:t>
      </w:r>
      <w:r>
        <w:rPr>
          <w:vertAlign w:val="subscript"/>
        </w:rPr>
        <w:t>C</w:t>
      </w:r>
      <w:r>
        <w:t>'(0) … P</w:t>
      </w:r>
      <w:r>
        <w:rPr>
          <w:vertAlign w:val="subscript"/>
        </w:rPr>
        <w:t>C</w:t>
      </w:r>
      <w:r>
        <w:t>'(1367)} are converted into 3-bit symbols {c(0) … c(455)} according to table 1 in 3GPP TS 45.004, the symbol c(k) consists of d</w:t>
      </w:r>
      <w:r>
        <w:rPr>
          <w:vertAlign w:val="subscript"/>
        </w:rPr>
        <w:t>3k</w:t>
      </w:r>
      <w:r>
        <w:t>=P</w:t>
      </w:r>
      <w:r>
        <w:rPr>
          <w:vertAlign w:val="subscript"/>
        </w:rPr>
        <w:t>C</w:t>
      </w:r>
      <w:r>
        <w:t>'(k), d</w:t>
      </w:r>
      <w:r>
        <w:rPr>
          <w:vertAlign w:val="subscript"/>
        </w:rPr>
        <w:t>3k+1</w:t>
      </w:r>
      <w:r>
        <w:t>=P</w:t>
      </w:r>
      <w:r>
        <w:rPr>
          <w:vertAlign w:val="subscript"/>
        </w:rPr>
        <w:t>C</w:t>
      </w:r>
      <w:r>
        <w:t>'(k+456) and d</w:t>
      </w:r>
      <w:r>
        <w:rPr>
          <w:vertAlign w:val="subscript"/>
        </w:rPr>
        <w:t>3k+2</w:t>
      </w:r>
      <w:r>
        <w:t>=P</w:t>
      </w:r>
      <w:r>
        <w:rPr>
          <w:vertAlign w:val="subscript"/>
        </w:rPr>
        <w:t>C</w:t>
      </w:r>
      <w:r>
        <w:t xml:space="preserve">'(k+912) for k=0,1,…,456. </w:t>
      </w:r>
      <w:r>
        <w:rPr>
          <w:color w:val="000000"/>
        </w:rPr>
        <w:t>The interleaving is done as specified for the TCH/FS in subclause 3.1.3. The difference is that the interleaving is done by symbols instead of single bits, reusing the existing interleaving tables.</w:t>
      </w:r>
    </w:p>
    <w:p w14:paraId="5F53515E" w14:textId="77777777" w:rsidR="004E027A" w:rsidRDefault="004E027A">
      <w:pPr>
        <w:pStyle w:val="Heading4"/>
        <w:rPr>
          <w:color w:val="000000"/>
        </w:rPr>
      </w:pPr>
      <w:bookmarkStart w:id="264" w:name="_Toc2788769"/>
      <w:r>
        <w:rPr>
          <w:color w:val="000000"/>
        </w:rPr>
        <w:t>3.16.4.6</w:t>
      </w:r>
      <w:r>
        <w:rPr>
          <w:color w:val="000000"/>
        </w:rPr>
        <w:tab/>
        <w:t>Mapping on a Burst</w:t>
      </w:r>
      <w:bookmarkEnd w:id="264"/>
    </w:p>
    <w:p w14:paraId="1A656981" w14:textId="77777777" w:rsidR="004E027A" w:rsidRDefault="004E027A">
      <w:pPr>
        <w:pStyle w:val="BodyText2"/>
        <w:spacing w:before="0" w:after="180"/>
      </w:pPr>
      <w:r>
        <w:t>The mapping is done as specified for the TCH/FS in subclause 3.1.4 with exception that it is done by symbols instead of single bits.</w:t>
      </w:r>
    </w:p>
    <w:p w14:paraId="3F8D31FC" w14:textId="77777777" w:rsidR="004E027A" w:rsidRDefault="004E027A">
      <w:pPr>
        <w:pStyle w:val="Heading3"/>
      </w:pPr>
      <w:bookmarkStart w:id="265" w:name="_Toc2788770"/>
      <w:r>
        <w:t>3.16.5</w:t>
      </w:r>
      <w:r>
        <w:tab/>
        <w:t>RATSCCH</w:t>
      </w:r>
      <w:bookmarkEnd w:id="265"/>
    </w:p>
    <w:p w14:paraId="26C36C43" w14:textId="77777777" w:rsidR="004E027A" w:rsidRDefault="004E027A">
      <w:r>
        <w:t xml:space="preserve">The RATSCCH message consists of 35 bits. Also delivered are two in-band channels, id0(0,1) and id1(0,1), id0 corresponding to Mode Commands or Mode Requests and id1 to Mode Indication. The general coding is as: the two in-band data channels are coded to 16 bits each, a 14-bit </w:t>
      </w:r>
      <w:smartTag w:uri="urn:schemas-microsoft-com:office:smarttags" w:element="stockticker">
        <w:r>
          <w:t>CRC</w:t>
        </w:r>
      </w:smartTag>
      <w:r>
        <w:t xml:space="preserve"> is added to the 35 RATSCCH bits which are then coded by a rate ¼ </w:t>
      </w:r>
      <w:smartTag w:uri="urn:schemas-microsoft-com:office:smarttags" w:element="stockticker">
        <w:r>
          <w:t>RSC</w:t>
        </w:r>
      </w:smartTag>
      <w:r>
        <w:t xml:space="preserve"> coder to 212 bits. Finally a 212 bit identification field is added thereby giving a total size of 456 bits. These 456 bits are then block interleaved in the same way as a normal speech frame.</w:t>
      </w:r>
    </w:p>
    <w:p w14:paraId="321D0668" w14:textId="77777777" w:rsidR="004E027A" w:rsidRDefault="004E027A">
      <w:pPr>
        <w:pStyle w:val="Heading4"/>
      </w:pPr>
      <w:bookmarkStart w:id="266" w:name="_Toc2788771"/>
      <w:r>
        <w:t>3.16.5.1</w:t>
      </w:r>
      <w:r>
        <w:tab/>
        <w:t>Coding of in-band data</w:t>
      </w:r>
      <w:bookmarkEnd w:id="266"/>
    </w:p>
    <w:p w14:paraId="1E8B82E0" w14:textId="77777777" w:rsidR="004E027A" w:rsidRDefault="004E027A">
      <w:pPr>
        <w:rPr>
          <w:color w:val="000000"/>
        </w:rPr>
      </w:pPr>
      <w:r>
        <w:rPr>
          <w:color w:val="000000"/>
        </w:rPr>
        <w:t>The coding of in-band data is done as specified for the RATSCCH message in TCH/</w:t>
      </w:r>
      <w:smartTag w:uri="urn:schemas-microsoft-com:office:smarttags" w:element="stockticker">
        <w:r>
          <w:rPr>
            <w:color w:val="000000"/>
          </w:rPr>
          <w:t>AFS</w:t>
        </w:r>
      </w:smartTag>
      <w:r>
        <w:rPr>
          <w:color w:val="000000"/>
        </w:rPr>
        <w:t xml:space="preserve"> (subclause 3.9.5.1).</w:t>
      </w:r>
    </w:p>
    <w:p w14:paraId="69287C9A" w14:textId="77777777" w:rsidR="004E027A" w:rsidRDefault="004E027A">
      <w:pPr>
        <w:pStyle w:val="Heading4"/>
        <w:ind w:left="0" w:firstLine="0"/>
      </w:pPr>
      <w:bookmarkStart w:id="267" w:name="_Toc2788772"/>
      <w:r>
        <w:lastRenderedPageBreak/>
        <w:t>3.16.5.2</w:t>
      </w:r>
      <w:r>
        <w:tab/>
      </w:r>
      <w:r>
        <w:tab/>
        <w:t>Parity and convolutional encoding for the RATSCCH message</w:t>
      </w:r>
      <w:bookmarkEnd w:id="267"/>
    </w:p>
    <w:p w14:paraId="514106BF" w14:textId="77777777" w:rsidR="004E027A" w:rsidRDefault="004E027A">
      <w:pPr>
        <w:rPr>
          <w:color w:val="000000"/>
        </w:rPr>
      </w:pPr>
      <w:r>
        <w:rPr>
          <w:color w:val="000000"/>
        </w:rPr>
        <w:t>The parity and convolutional encoding for the RATSCCH message are done as specified for the RATSCCH message in TCH/</w:t>
      </w:r>
      <w:smartTag w:uri="urn:schemas-microsoft-com:office:smarttags" w:element="stockticker">
        <w:r>
          <w:rPr>
            <w:color w:val="000000"/>
          </w:rPr>
          <w:t>AFS</w:t>
        </w:r>
      </w:smartTag>
      <w:r>
        <w:rPr>
          <w:color w:val="000000"/>
        </w:rPr>
        <w:t xml:space="preserve"> (subclause 3.9.5.2).</w:t>
      </w:r>
    </w:p>
    <w:p w14:paraId="46ACAF51" w14:textId="77777777" w:rsidR="004E027A" w:rsidRDefault="004E027A">
      <w:pPr>
        <w:pStyle w:val="Heading4"/>
      </w:pPr>
      <w:bookmarkStart w:id="268" w:name="_Toc2788773"/>
      <w:r>
        <w:t>3.16.5.3</w:t>
      </w:r>
      <w:r>
        <w:tab/>
        <w:t>Identification marker</w:t>
      </w:r>
      <w:bookmarkEnd w:id="268"/>
    </w:p>
    <w:p w14:paraId="69CE9FC6" w14:textId="77777777" w:rsidR="004E027A" w:rsidRDefault="004E027A">
      <w:pPr>
        <w:rPr>
          <w:color w:val="000000"/>
        </w:rPr>
      </w:pPr>
      <w:r>
        <w:rPr>
          <w:color w:val="000000"/>
        </w:rPr>
        <w:t>The identification marker is done as specified for the RATSCCH message in TCH/</w:t>
      </w:r>
      <w:smartTag w:uri="urn:schemas-microsoft-com:office:smarttags" w:element="stockticker">
        <w:r>
          <w:rPr>
            <w:color w:val="000000"/>
          </w:rPr>
          <w:t>AFS</w:t>
        </w:r>
      </w:smartTag>
      <w:r>
        <w:rPr>
          <w:color w:val="000000"/>
        </w:rPr>
        <w:t xml:space="preserve"> (subclause 3.9.5.3).</w:t>
      </w:r>
    </w:p>
    <w:p w14:paraId="36D4579B" w14:textId="77777777" w:rsidR="004E027A" w:rsidRDefault="004E027A">
      <w:pPr>
        <w:pStyle w:val="Heading4"/>
      </w:pPr>
      <w:bookmarkStart w:id="269" w:name="_Toc2788774"/>
      <w:r>
        <w:t>3.16.5.4</w:t>
      </w:r>
      <w:r>
        <w:tab/>
        <w:t>Interleaving</w:t>
      </w:r>
      <w:bookmarkEnd w:id="269"/>
    </w:p>
    <w:p w14:paraId="0B31A5A3" w14:textId="77777777" w:rsidR="004E027A" w:rsidRDefault="004E027A">
      <w:r>
        <w:t>Before interleaving the bits are repeated 3 times:</w:t>
      </w:r>
    </w:p>
    <w:p w14:paraId="0AAC06E8" w14:textId="77777777" w:rsidR="004E027A" w:rsidRPr="000442A0" w:rsidRDefault="004E027A">
      <w:pPr>
        <w:rPr>
          <w:lang w:val="da-DK"/>
        </w:rPr>
      </w:pPr>
      <w:r w:rsidRPr="000442A0">
        <w:rPr>
          <w:lang w:val="da-DK"/>
        </w:rPr>
        <w:t>c'(3k+2) = c'(3k+1) = c'(3k) = c(k)</w:t>
      </w:r>
      <w:r w:rsidR="00A74F3C">
        <w:rPr>
          <w:lang w:val="da-DK"/>
        </w:rPr>
        <w:tab/>
      </w:r>
      <w:r w:rsidRPr="000442A0">
        <w:rPr>
          <w:lang w:val="da-DK"/>
        </w:rPr>
        <w:tab/>
        <w:t>for k=0,…,455</w:t>
      </w:r>
    </w:p>
    <w:p w14:paraId="04919799" w14:textId="77777777" w:rsidR="004E027A" w:rsidRDefault="004E027A">
      <w:r>
        <w:t>The bits {c'(0) … c'(1367)} are then converted into 3-bit symbols {C(0) … C(455)} according to table 1 in 3GPP TS 45.004,</w:t>
      </w:r>
      <w:r>
        <w:rPr>
          <w:color w:val="000000"/>
        </w:rPr>
        <w:t xml:space="preserve"> the symbol C(k) depends on c'(3k+2), c'(3k+1) and c'(3k) for k=0,1,…,455</w:t>
      </w:r>
      <w:r>
        <w:t>.</w:t>
      </w:r>
    </w:p>
    <w:p w14:paraId="60718D97" w14:textId="77777777" w:rsidR="004E027A" w:rsidRDefault="004E027A">
      <w:pPr>
        <w:rPr>
          <w:color w:val="000000"/>
        </w:rPr>
      </w:pPr>
      <w:r>
        <w:rPr>
          <w:color w:val="000000"/>
        </w:rPr>
        <w:t>The interleaving is done as specified for the TCH/</w:t>
      </w:r>
      <w:smartTag w:uri="urn:schemas-microsoft-com:office:smarttags" w:element="stockticker">
        <w:r>
          <w:rPr>
            <w:color w:val="000000"/>
          </w:rPr>
          <w:t>AFS</w:t>
        </w:r>
      </w:smartTag>
      <w:r>
        <w:rPr>
          <w:color w:val="000000"/>
        </w:rPr>
        <w:t xml:space="preserve"> (subclause 3.9.5.4). The difference is that the interleaving is done by symbols instead of single bits, reusing the existing interleaving tables.</w:t>
      </w:r>
    </w:p>
    <w:p w14:paraId="7F51BEDB" w14:textId="77777777" w:rsidR="004E027A" w:rsidRDefault="004E027A">
      <w:pPr>
        <w:pStyle w:val="Heading4"/>
      </w:pPr>
      <w:bookmarkStart w:id="270" w:name="_Toc2788775"/>
      <w:r>
        <w:t>3.16.5.5</w:t>
      </w:r>
      <w:r>
        <w:tab/>
        <w:t>Mapping on a Burst</w:t>
      </w:r>
      <w:bookmarkEnd w:id="270"/>
    </w:p>
    <w:p w14:paraId="7E13D210" w14:textId="77777777" w:rsidR="004E027A" w:rsidRDefault="004E027A">
      <w:r>
        <w:t>The mapping is done as specified for the TCH/</w:t>
      </w:r>
      <w:smartTag w:uri="urn:schemas-microsoft-com:office:smarttags" w:element="stockticker">
        <w:r>
          <w:t>AFS</w:t>
        </w:r>
      </w:smartTag>
      <w:r>
        <w:t xml:space="preserve"> (subclause 3.9.5.5) with exception that it is done by symbols instead of single bits.</w:t>
      </w:r>
    </w:p>
    <w:p w14:paraId="596EAF6A" w14:textId="77777777" w:rsidR="004E027A" w:rsidRDefault="004E027A">
      <w:pPr>
        <w:pStyle w:val="Heading2"/>
      </w:pPr>
      <w:bookmarkStart w:id="271" w:name="_Toc2788776"/>
      <w:r>
        <w:t>3.17</w:t>
      </w:r>
      <w:r>
        <w:tab/>
        <w:t>Wideband Adaptive multi rate speech channel at</w:t>
      </w:r>
      <w:r>
        <w:rPr>
          <w:color w:val="000000"/>
        </w:rPr>
        <w:t xml:space="preserve"> 8-PSK half</w:t>
      </w:r>
      <w:r>
        <w:t xml:space="preserve"> rate (O-TCH/WHS)</w:t>
      </w:r>
      <w:bookmarkEnd w:id="271"/>
    </w:p>
    <w:p w14:paraId="064C5C3D" w14:textId="77777777" w:rsidR="004E027A" w:rsidRDefault="004E027A">
      <w:pPr>
        <w:pStyle w:val="BodyTextIndent"/>
      </w:pPr>
      <w:r>
        <w:t>This section describes the coding for the different frame formats used for O-TCH/WHS. The formats used are (in the order they are described):</w:t>
      </w:r>
    </w:p>
    <w:p w14:paraId="3A7B44C3" w14:textId="77777777" w:rsidR="004E027A" w:rsidRDefault="004E027A">
      <w:pPr>
        <w:pStyle w:val="B2"/>
        <w:rPr>
          <w:color w:val="000000"/>
        </w:rPr>
      </w:pPr>
      <w:smartTag w:uri="urn:schemas-microsoft-com:office:smarttags" w:element="stockticker">
        <w:r>
          <w:rPr>
            <w:color w:val="000000"/>
          </w:rPr>
          <w:t>SID</w:t>
        </w:r>
      </w:smartTag>
      <w:r>
        <w:rPr>
          <w:color w:val="000000"/>
        </w:rPr>
        <w:t>_UPDATE</w:t>
      </w:r>
      <w:r>
        <w:rPr>
          <w:color w:val="000000"/>
        </w:rPr>
        <w:tab/>
      </w:r>
      <w:r>
        <w:rPr>
          <w:color w:val="000000"/>
        </w:rPr>
        <w:tab/>
      </w:r>
      <w:r>
        <w:rPr>
          <w:color w:val="000000"/>
        </w:rPr>
        <w:tab/>
        <w:t>Used to convey comfort noise parameters during DTX</w:t>
      </w:r>
    </w:p>
    <w:p w14:paraId="2609B3F3" w14:textId="77777777" w:rsidR="004E027A" w:rsidRDefault="004E027A">
      <w:pPr>
        <w:pStyle w:val="B2"/>
        <w:rPr>
          <w:color w:val="000000"/>
        </w:rPr>
      </w:pPr>
      <w:smartTag w:uri="urn:schemas-microsoft-com:office:smarttags" w:element="stockticker">
        <w:r>
          <w:rPr>
            <w:color w:val="000000"/>
          </w:rPr>
          <w:t>SID</w:t>
        </w:r>
      </w:smartTag>
      <w:r>
        <w:rPr>
          <w:color w:val="000000"/>
        </w:rPr>
        <w:t>_UPDATE_INH</w:t>
      </w:r>
      <w:r>
        <w:rPr>
          <w:color w:val="000000"/>
        </w:rPr>
        <w:tab/>
      </w:r>
      <w:r>
        <w:rPr>
          <w:color w:val="000000"/>
        </w:rPr>
        <w:tab/>
        <w:t xml:space="preserve">Used to inhibit the second part of a </w:t>
      </w:r>
      <w:smartTag w:uri="urn:schemas-microsoft-com:office:smarttags" w:element="stockticker">
        <w:r>
          <w:rPr>
            <w:color w:val="000000"/>
          </w:rPr>
          <w:t>SID</w:t>
        </w:r>
      </w:smartTag>
      <w:r>
        <w:rPr>
          <w:color w:val="000000"/>
        </w:rPr>
        <w:t>_UPDATE frame if there is a speech onset</w:t>
      </w:r>
    </w:p>
    <w:p w14:paraId="5D493336" w14:textId="77777777" w:rsidR="004E027A" w:rsidRDefault="004E027A">
      <w:pPr>
        <w:pStyle w:val="B2"/>
        <w:rPr>
          <w:color w:val="000000"/>
        </w:rPr>
      </w:pPr>
      <w:smartTag w:uri="urn:schemas-microsoft-com:office:smarttags" w:element="stockticker">
        <w:r>
          <w:rPr>
            <w:color w:val="000000"/>
          </w:rPr>
          <w:t>SID</w:t>
        </w:r>
      </w:smartTag>
      <w:r>
        <w:rPr>
          <w:color w:val="000000"/>
        </w:rPr>
        <w:t>_FIRST_P1</w:t>
      </w:r>
      <w:r>
        <w:rPr>
          <w:color w:val="000000"/>
        </w:rPr>
        <w:tab/>
      </w:r>
      <w:r>
        <w:rPr>
          <w:color w:val="000000"/>
        </w:rPr>
        <w:tab/>
      </w:r>
      <w:r>
        <w:rPr>
          <w:color w:val="000000"/>
        </w:rPr>
        <w:tab/>
        <w:t>First part of marker to define end of speech, start of DTX</w:t>
      </w:r>
    </w:p>
    <w:p w14:paraId="5C3E98D3" w14:textId="77777777" w:rsidR="004E027A" w:rsidRDefault="004E027A">
      <w:pPr>
        <w:pStyle w:val="B2"/>
        <w:rPr>
          <w:color w:val="000000"/>
        </w:rPr>
      </w:pPr>
      <w:smartTag w:uri="urn:schemas-microsoft-com:office:smarttags" w:element="stockticker">
        <w:r>
          <w:rPr>
            <w:color w:val="000000"/>
          </w:rPr>
          <w:t>SID</w:t>
        </w:r>
      </w:smartTag>
      <w:r>
        <w:rPr>
          <w:color w:val="000000"/>
        </w:rPr>
        <w:t>_FIRST_P2</w:t>
      </w:r>
      <w:r>
        <w:rPr>
          <w:color w:val="000000"/>
        </w:rPr>
        <w:tab/>
      </w:r>
      <w:r>
        <w:rPr>
          <w:color w:val="000000"/>
        </w:rPr>
        <w:tab/>
      </w:r>
      <w:r>
        <w:rPr>
          <w:color w:val="000000"/>
        </w:rPr>
        <w:tab/>
        <w:t>Second part of marker to define end of speech, start of DTX</w:t>
      </w:r>
    </w:p>
    <w:p w14:paraId="6879BA4E" w14:textId="77777777" w:rsidR="004E027A" w:rsidRDefault="004E027A">
      <w:pPr>
        <w:pStyle w:val="B2"/>
        <w:rPr>
          <w:color w:val="000000"/>
        </w:rPr>
      </w:pPr>
      <w:smartTag w:uri="urn:schemas-microsoft-com:office:smarttags" w:element="stockticker">
        <w:r>
          <w:rPr>
            <w:color w:val="000000"/>
          </w:rPr>
          <w:t>SID</w:t>
        </w:r>
      </w:smartTag>
      <w:r>
        <w:rPr>
          <w:color w:val="000000"/>
        </w:rPr>
        <w:t>_FIRST_INH</w:t>
      </w:r>
      <w:r>
        <w:rPr>
          <w:color w:val="000000"/>
        </w:rPr>
        <w:tab/>
      </w:r>
      <w:r>
        <w:rPr>
          <w:color w:val="000000"/>
        </w:rPr>
        <w:tab/>
        <w:t xml:space="preserve">Used to inhibit the second part of a </w:t>
      </w:r>
      <w:smartTag w:uri="urn:schemas-microsoft-com:office:smarttags" w:element="stockticker">
        <w:r>
          <w:rPr>
            <w:color w:val="000000"/>
          </w:rPr>
          <w:t>SID</w:t>
        </w:r>
      </w:smartTag>
      <w:r>
        <w:rPr>
          <w:color w:val="000000"/>
        </w:rPr>
        <w:t>_FIRST_P1 frame if there is a speech onset</w:t>
      </w:r>
    </w:p>
    <w:p w14:paraId="20ED3281" w14:textId="77777777" w:rsidR="004E027A" w:rsidRDefault="004E027A">
      <w:pPr>
        <w:pStyle w:val="B2"/>
        <w:rPr>
          <w:color w:val="000000"/>
        </w:rPr>
      </w:pPr>
      <w:r>
        <w:rPr>
          <w:color w:val="000000"/>
        </w:rPr>
        <w:t>ONSET</w:t>
      </w:r>
      <w:r>
        <w:rPr>
          <w:color w:val="000000"/>
        </w:rPr>
        <w:tab/>
      </w:r>
      <w:r>
        <w:rPr>
          <w:color w:val="000000"/>
        </w:rPr>
        <w:tab/>
      </w:r>
      <w:r>
        <w:rPr>
          <w:color w:val="000000"/>
        </w:rPr>
        <w:tab/>
      </w:r>
      <w:r>
        <w:rPr>
          <w:color w:val="000000"/>
        </w:rPr>
        <w:tab/>
      </w:r>
      <w:r>
        <w:rPr>
          <w:color w:val="000000"/>
        </w:rPr>
        <w:tab/>
        <w:t>Used to signal the Codec mode for the first speech frame after DTX</w:t>
      </w:r>
    </w:p>
    <w:p w14:paraId="46B7557B" w14:textId="77777777" w:rsidR="004E027A" w:rsidRDefault="004E027A">
      <w:pPr>
        <w:pStyle w:val="B2"/>
        <w:rPr>
          <w:color w:val="000000"/>
        </w:rPr>
      </w:pPr>
      <w:r>
        <w:rPr>
          <w:color w:val="000000"/>
        </w:rPr>
        <w:t>SPEECH</w:t>
      </w:r>
      <w:r>
        <w:rPr>
          <w:color w:val="000000"/>
        </w:rPr>
        <w:tab/>
      </w:r>
      <w:r>
        <w:rPr>
          <w:color w:val="000000"/>
        </w:rPr>
        <w:tab/>
      </w:r>
      <w:r>
        <w:rPr>
          <w:color w:val="000000"/>
        </w:rPr>
        <w:tab/>
      </w:r>
      <w:r>
        <w:rPr>
          <w:color w:val="000000"/>
        </w:rPr>
        <w:tab/>
      </w:r>
      <w:r>
        <w:rPr>
          <w:color w:val="000000"/>
        </w:rPr>
        <w:tab/>
        <w:t xml:space="preserve">Speech frames </w:t>
      </w:r>
    </w:p>
    <w:p w14:paraId="025728A1" w14:textId="77777777" w:rsidR="004E027A" w:rsidRDefault="004E027A">
      <w:pPr>
        <w:pStyle w:val="B2"/>
      </w:pPr>
      <w:r>
        <w:t>RATSCCH_MARKER</w:t>
      </w:r>
      <w:r>
        <w:tab/>
        <w:t>Marker to identify RATSCCH frames</w:t>
      </w:r>
    </w:p>
    <w:p w14:paraId="64BE4CE7" w14:textId="77777777" w:rsidR="004E027A" w:rsidRDefault="004E027A">
      <w:pPr>
        <w:pStyle w:val="B2"/>
        <w:rPr>
          <w:color w:val="000000"/>
        </w:rPr>
      </w:pPr>
      <w:r>
        <w:t>RATSCCH_</w:t>
      </w:r>
      <w:smartTag w:uri="urn:schemas-microsoft-com:office:smarttags" w:element="stockticker">
        <w:r>
          <w:t>DATA</w:t>
        </w:r>
      </w:smartTag>
      <w:r>
        <w:tab/>
      </w:r>
      <w:r>
        <w:tab/>
        <w:t>Frame that conveys the actual RATSCCH message</w:t>
      </w:r>
    </w:p>
    <w:p w14:paraId="73991E65" w14:textId="77777777" w:rsidR="004E027A" w:rsidRDefault="004E027A">
      <w:pPr>
        <w:spacing w:before="120" w:after="120"/>
        <w:rPr>
          <w:color w:val="000000"/>
        </w:rPr>
      </w:pPr>
      <w:r>
        <w:rPr>
          <w:color w:val="000000"/>
        </w:rPr>
        <w:t>In this chapter, sub chapters 3.17.1 to 3.17.9 describe the channel coding for the different formats listed above.</w:t>
      </w:r>
    </w:p>
    <w:p w14:paraId="54300FC9" w14:textId="77777777" w:rsidR="004E027A" w:rsidRDefault="004E027A">
      <w:pPr>
        <w:rPr>
          <w:color w:val="000000"/>
        </w:rPr>
      </w:pPr>
      <w:r>
        <w:rPr>
          <w:color w:val="000000"/>
        </w:rPr>
        <w:t>Common to all the formats is that in-band information is conveyed, the coding for the in-band channel is described in the table below.</w:t>
      </w:r>
    </w:p>
    <w:p w14:paraId="52DA7F0A" w14:textId="77777777" w:rsidR="004E027A" w:rsidRDefault="004E027A">
      <w:pPr>
        <w:pStyle w:val="TH"/>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127"/>
        <w:gridCol w:w="2126"/>
        <w:gridCol w:w="2977"/>
        <w:gridCol w:w="2409"/>
      </w:tblGrid>
      <w:tr w:rsidR="004E027A" w14:paraId="321018CE" w14:textId="77777777">
        <w:tblPrEx>
          <w:tblCellMar>
            <w:top w:w="0" w:type="dxa"/>
            <w:bottom w:w="0" w:type="dxa"/>
          </w:tblCellMar>
        </w:tblPrEx>
        <w:tc>
          <w:tcPr>
            <w:tcW w:w="2127" w:type="dxa"/>
          </w:tcPr>
          <w:p w14:paraId="2348877D" w14:textId="77777777" w:rsidR="004E027A" w:rsidRPr="008C5A6E" w:rsidRDefault="004E027A">
            <w:pPr>
              <w:pStyle w:val="TAH"/>
              <w:rPr>
                <w:rFonts w:cs="Arial"/>
              </w:rPr>
            </w:pPr>
            <w:r w:rsidRPr="008C5A6E">
              <w:rPr>
                <w:rFonts w:cs="Arial"/>
              </w:rPr>
              <w:t>Identifier</w:t>
            </w:r>
          </w:p>
          <w:p w14:paraId="30828C9F" w14:textId="77777777" w:rsidR="004E027A" w:rsidRPr="008C5A6E" w:rsidRDefault="004E027A">
            <w:pPr>
              <w:pStyle w:val="TAL"/>
              <w:jc w:val="center"/>
              <w:rPr>
                <w:rFonts w:cs="Arial"/>
              </w:rPr>
            </w:pPr>
            <w:r w:rsidRPr="008C5A6E">
              <w:rPr>
                <w:rFonts w:cs="Arial"/>
              </w:rPr>
              <w:t>(defined in 3GPP 45.009)</w:t>
            </w:r>
          </w:p>
        </w:tc>
        <w:tc>
          <w:tcPr>
            <w:tcW w:w="2126" w:type="dxa"/>
          </w:tcPr>
          <w:p w14:paraId="1B596ACF" w14:textId="77777777" w:rsidR="004E027A" w:rsidRPr="008C5A6E" w:rsidRDefault="004E027A">
            <w:pPr>
              <w:pStyle w:val="TAL"/>
              <w:jc w:val="center"/>
              <w:rPr>
                <w:rFonts w:cs="Arial"/>
                <w:b/>
              </w:rPr>
            </w:pPr>
            <w:r w:rsidRPr="008C5A6E">
              <w:rPr>
                <w:rFonts w:cs="Arial"/>
                <w:b/>
              </w:rPr>
              <w:t>Received in-band data</w:t>
            </w:r>
          </w:p>
          <w:p w14:paraId="50633FC5" w14:textId="77777777" w:rsidR="004E027A" w:rsidRPr="008C5A6E" w:rsidRDefault="004E027A">
            <w:pPr>
              <w:pStyle w:val="TAL"/>
              <w:jc w:val="center"/>
              <w:rPr>
                <w:rFonts w:cs="Arial"/>
                <w:b/>
              </w:rPr>
            </w:pPr>
            <w:r w:rsidRPr="008C5A6E">
              <w:rPr>
                <w:rFonts w:cs="Arial"/>
                <w:b/>
              </w:rPr>
              <w:t>id(1), id(0)</w:t>
            </w:r>
          </w:p>
        </w:tc>
        <w:tc>
          <w:tcPr>
            <w:tcW w:w="2977" w:type="dxa"/>
          </w:tcPr>
          <w:p w14:paraId="0A9247BB" w14:textId="77777777" w:rsidR="004E027A" w:rsidRPr="008C5A6E" w:rsidRDefault="004E027A">
            <w:pPr>
              <w:pStyle w:val="TAH"/>
              <w:rPr>
                <w:rFonts w:cs="Arial"/>
              </w:rPr>
            </w:pPr>
            <w:r w:rsidRPr="008C5A6E">
              <w:rPr>
                <w:rFonts w:cs="Arial"/>
              </w:rPr>
              <w:t xml:space="preserve">Encoded in-band data for </w:t>
            </w:r>
            <w:smartTag w:uri="urn:schemas-microsoft-com:office:smarttags" w:element="stockticker">
              <w:r w:rsidRPr="008C5A6E">
                <w:rPr>
                  <w:rFonts w:cs="Arial"/>
                </w:rPr>
                <w:t>SID</w:t>
              </w:r>
            </w:smartTag>
            <w:r w:rsidRPr="008C5A6E">
              <w:rPr>
                <w:rFonts w:cs="Arial"/>
              </w:rPr>
              <w:t xml:space="preserve"> and RATSCCH frames</w:t>
            </w:r>
          </w:p>
          <w:p w14:paraId="28D67846" w14:textId="77777777" w:rsidR="004E027A" w:rsidRPr="008C5A6E" w:rsidRDefault="004E027A">
            <w:pPr>
              <w:pStyle w:val="TAH"/>
              <w:rPr>
                <w:rFonts w:cs="Arial"/>
              </w:rPr>
            </w:pPr>
            <w:r w:rsidRPr="008C5A6E">
              <w:rPr>
                <w:rFonts w:cs="Arial"/>
              </w:rPr>
              <w:t>ic(15),.., ic(0)</w:t>
            </w:r>
          </w:p>
        </w:tc>
        <w:tc>
          <w:tcPr>
            <w:tcW w:w="2409" w:type="dxa"/>
          </w:tcPr>
          <w:p w14:paraId="46D0D6C4" w14:textId="77777777" w:rsidR="004E027A" w:rsidRPr="008C5A6E" w:rsidRDefault="004E027A">
            <w:pPr>
              <w:pStyle w:val="TAH"/>
              <w:rPr>
                <w:rFonts w:cs="Arial"/>
              </w:rPr>
            </w:pPr>
            <w:r w:rsidRPr="008C5A6E">
              <w:rPr>
                <w:rFonts w:cs="Arial"/>
              </w:rPr>
              <w:t>Encoded in-band data for speech frames</w:t>
            </w:r>
          </w:p>
          <w:p w14:paraId="54CC0607" w14:textId="77777777" w:rsidR="004E027A" w:rsidRPr="008C5A6E" w:rsidRDefault="004E027A">
            <w:pPr>
              <w:pStyle w:val="TAH"/>
              <w:rPr>
                <w:rFonts w:cs="Arial"/>
                <w:lang w:val="fr-FR"/>
              </w:rPr>
            </w:pPr>
            <w:r w:rsidRPr="008C5A6E">
              <w:rPr>
                <w:rFonts w:cs="Arial"/>
                <w:lang w:val="fr-FR"/>
              </w:rPr>
              <w:t>ic(11),.., ic(0)</w:t>
            </w:r>
          </w:p>
        </w:tc>
      </w:tr>
      <w:tr w:rsidR="004E027A" w14:paraId="71643735" w14:textId="77777777">
        <w:tblPrEx>
          <w:tblCellMar>
            <w:top w:w="0" w:type="dxa"/>
            <w:bottom w:w="0" w:type="dxa"/>
          </w:tblCellMar>
        </w:tblPrEx>
        <w:tc>
          <w:tcPr>
            <w:tcW w:w="2127" w:type="dxa"/>
          </w:tcPr>
          <w:p w14:paraId="2E945DA5" w14:textId="77777777" w:rsidR="004E027A" w:rsidRPr="008C5A6E" w:rsidRDefault="004E027A">
            <w:pPr>
              <w:pStyle w:val="TAC"/>
              <w:rPr>
                <w:rFonts w:cs="Arial"/>
                <w:lang w:val="fr-FR"/>
              </w:rPr>
            </w:pPr>
            <w:r w:rsidRPr="008C5A6E">
              <w:rPr>
                <w:rFonts w:cs="Arial"/>
                <w:lang w:val="fr-FR"/>
              </w:rPr>
              <w:t>CODEC_MODE_1</w:t>
            </w:r>
          </w:p>
        </w:tc>
        <w:tc>
          <w:tcPr>
            <w:tcW w:w="2126" w:type="dxa"/>
          </w:tcPr>
          <w:p w14:paraId="0CD94F5F" w14:textId="77777777" w:rsidR="004E027A" w:rsidRPr="008C5A6E" w:rsidRDefault="004E027A">
            <w:pPr>
              <w:pStyle w:val="TAC"/>
              <w:rPr>
                <w:rFonts w:cs="Arial"/>
                <w:lang w:val="fr-FR"/>
              </w:rPr>
            </w:pPr>
            <w:r w:rsidRPr="008C5A6E">
              <w:rPr>
                <w:rFonts w:cs="Arial"/>
                <w:lang w:val="fr-FR"/>
              </w:rPr>
              <w:t>00</w:t>
            </w:r>
          </w:p>
        </w:tc>
        <w:tc>
          <w:tcPr>
            <w:tcW w:w="2977" w:type="dxa"/>
          </w:tcPr>
          <w:p w14:paraId="07C6AD7B" w14:textId="77777777" w:rsidR="004E027A" w:rsidRPr="008C5A6E" w:rsidRDefault="004E027A">
            <w:pPr>
              <w:pStyle w:val="TAC"/>
              <w:rPr>
                <w:rFonts w:cs="Arial"/>
                <w:lang w:val="fr-FR"/>
              </w:rPr>
            </w:pPr>
            <w:r w:rsidRPr="008C5A6E">
              <w:rPr>
                <w:rFonts w:cs="Arial"/>
                <w:lang w:val="fr-FR"/>
              </w:rPr>
              <w:t>0101001100001111</w:t>
            </w:r>
          </w:p>
        </w:tc>
        <w:tc>
          <w:tcPr>
            <w:tcW w:w="2409" w:type="dxa"/>
          </w:tcPr>
          <w:p w14:paraId="6BFA0379" w14:textId="77777777" w:rsidR="004E027A" w:rsidRPr="008C5A6E" w:rsidRDefault="004E027A">
            <w:pPr>
              <w:pStyle w:val="TAC"/>
              <w:rPr>
                <w:rFonts w:cs="Arial"/>
                <w:lang w:val="fr-FR"/>
              </w:rPr>
            </w:pPr>
            <w:r w:rsidRPr="008C5A6E">
              <w:rPr>
                <w:rFonts w:cs="Arial"/>
                <w:snapToGrid w:val="0"/>
                <w:lang w:val="fi-FI"/>
              </w:rPr>
              <w:t>000000000000</w:t>
            </w:r>
          </w:p>
        </w:tc>
      </w:tr>
      <w:tr w:rsidR="004E027A" w14:paraId="6387580A" w14:textId="77777777">
        <w:tblPrEx>
          <w:tblCellMar>
            <w:top w:w="0" w:type="dxa"/>
            <w:bottom w:w="0" w:type="dxa"/>
          </w:tblCellMar>
        </w:tblPrEx>
        <w:tc>
          <w:tcPr>
            <w:tcW w:w="2127" w:type="dxa"/>
          </w:tcPr>
          <w:p w14:paraId="2CA6EF01" w14:textId="77777777" w:rsidR="004E027A" w:rsidRPr="008C5A6E" w:rsidRDefault="004E027A">
            <w:pPr>
              <w:pStyle w:val="TAC"/>
              <w:rPr>
                <w:rFonts w:cs="Arial"/>
                <w:lang w:val="fr-FR"/>
              </w:rPr>
            </w:pPr>
            <w:r w:rsidRPr="008C5A6E">
              <w:rPr>
                <w:rFonts w:cs="Arial"/>
                <w:lang w:val="fr-FR"/>
              </w:rPr>
              <w:t>CODEC_MODE_2</w:t>
            </w:r>
          </w:p>
        </w:tc>
        <w:tc>
          <w:tcPr>
            <w:tcW w:w="2126" w:type="dxa"/>
          </w:tcPr>
          <w:p w14:paraId="1B2BD1DB" w14:textId="77777777" w:rsidR="004E027A" w:rsidRPr="008C5A6E" w:rsidRDefault="004E027A">
            <w:pPr>
              <w:pStyle w:val="TAC"/>
              <w:rPr>
                <w:rFonts w:cs="Arial"/>
                <w:lang w:val="fr-FR"/>
              </w:rPr>
            </w:pPr>
            <w:r w:rsidRPr="008C5A6E">
              <w:rPr>
                <w:rFonts w:cs="Arial"/>
                <w:lang w:val="fr-FR"/>
              </w:rPr>
              <w:t>01</w:t>
            </w:r>
          </w:p>
        </w:tc>
        <w:tc>
          <w:tcPr>
            <w:tcW w:w="2977" w:type="dxa"/>
          </w:tcPr>
          <w:p w14:paraId="7B1E85E3" w14:textId="77777777" w:rsidR="004E027A" w:rsidRPr="008C5A6E" w:rsidRDefault="004E027A">
            <w:pPr>
              <w:pStyle w:val="TAC"/>
              <w:rPr>
                <w:rFonts w:cs="Arial"/>
                <w:lang w:val="fr-FR"/>
              </w:rPr>
            </w:pPr>
            <w:r w:rsidRPr="008C5A6E">
              <w:rPr>
                <w:rFonts w:cs="Arial"/>
                <w:lang w:val="fr-FR"/>
              </w:rPr>
              <w:t>0011111010111000</w:t>
            </w:r>
          </w:p>
        </w:tc>
        <w:tc>
          <w:tcPr>
            <w:tcW w:w="2409" w:type="dxa"/>
          </w:tcPr>
          <w:p w14:paraId="5D0352AB" w14:textId="77777777" w:rsidR="004E027A" w:rsidRPr="008C5A6E" w:rsidRDefault="004E027A">
            <w:pPr>
              <w:pStyle w:val="TAC"/>
              <w:rPr>
                <w:rFonts w:cs="Arial"/>
                <w:lang w:val="fr-FR"/>
              </w:rPr>
            </w:pPr>
            <w:r w:rsidRPr="008C5A6E">
              <w:rPr>
                <w:rFonts w:cs="Arial"/>
                <w:snapToGrid w:val="0"/>
                <w:lang w:val="fi-FI"/>
              </w:rPr>
              <w:t>110110101110</w:t>
            </w:r>
          </w:p>
        </w:tc>
      </w:tr>
      <w:tr w:rsidR="004E027A" w14:paraId="49C092BF" w14:textId="77777777">
        <w:tblPrEx>
          <w:tblCellMar>
            <w:top w:w="0" w:type="dxa"/>
            <w:bottom w:w="0" w:type="dxa"/>
          </w:tblCellMar>
        </w:tblPrEx>
        <w:tc>
          <w:tcPr>
            <w:tcW w:w="2127" w:type="dxa"/>
          </w:tcPr>
          <w:p w14:paraId="5A496361" w14:textId="77777777" w:rsidR="004E027A" w:rsidRPr="008C5A6E" w:rsidRDefault="004E027A">
            <w:pPr>
              <w:pStyle w:val="TAC"/>
              <w:rPr>
                <w:rFonts w:cs="Arial"/>
                <w:lang w:val="fr-FR"/>
              </w:rPr>
            </w:pPr>
            <w:r w:rsidRPr="008C5A6E">
              <w:rPr>
                <w:rFonts w:cs="Arial"/>
                <w:lang w:val="fr-FR"/>
              </w:rPr>
              <w:t>CODEC_MODE_3</w:t>
            </w:r>
          </w:p>
        </w:tc>
        <w:tc>
          <w:tcPr>
            <w:tcW w:w="2126" w:type="dxa"/>
          </w:tcPr>
          <w:p w14:paraId="4C7661B8" w14:textId="77777777" w:rsidR="004E027A" w:rsidRPr="008C5A6E" w:rsidRDefault="004E027A">
            <w:pPr>
              <w:pStyle w:val="TAC"/>
              <w:rPr>
                <w:rFonts w:cs="Arial"/>
                <w:lang w:val="fr-FR"/>
              </w:rPr>
            </w:pPr>
            <w:r w:rsidRPr="008C5A6E">
              <w:rPr>
                <w:rFonts w:cs="Arial"/>
                <w:lang w:val="fr-FR"/>
              </w:rPr>
              <w:t>10</w:t>
            </w:r>
          </w:p>
        </w:tc>
        <w:tc>
          <w:tcPr>
            <w:tcW w:w="2977" w:type="dxa"/>
          </w:tcPr>
          <w:p w14:paraId="748FB5BE" w14:textId="77777777" w:rsidR="004E027A" w:rsidRPr="008C5A6E" w:rsidRDefault="004E027A">
            <w:pPr>
              <w:pStyle w:val="TAC"/>
              <w:rPr>
                <w:rFonts w:cs="Arial"/>
                <w:lang w:val="fr-FR"/>
              </w:rPr>
            </w:pPr>
            <w:r w:rsidRPr="008C5A6E">
              <w:rPr>
                <w:rFonts w:cs="Arial"/>
                <w:lang w:val="fr-FR"/>
              </w:rPr>
              <w:t>1000100001100011</w:t>
            </w:r>
          </w:p>
        </w:tc>
        <w:tc>
          <w:tcPr>
            <w:tcW w:w="2409" w:type="dxa"/>
          </w:tcPr>
          <w:p w14:paraId="483C3B6D" w14:textId="77777777" w:rsidR="004E027A" w:rsidRPr="008C5A6E" w:rsidRDefault="004E027A">
            <w:pPr>
              <w:pStyle w:val="TAC"/>
              <w:rPr>
                <w:rFonts w:cs="Arial"/>
                <w:lang w:val="fr-FR"/>
              </w:rPr>
            </w:pPr>
            <w:r w:rsidRPr="008C5A6E">
              <w:rPr>
                <w:rFonts w:cs="Arial"/>
                <w:snapToGrid w:val="0"/>
                <w:lang w:val="fi-FI"/>
              </w:rPr>
              <w:t>101101110101</w:t>
            </w:r>
          </w:p>
        </w:tc>
      </w:tr>
      <w:tr w:rsidR="004E027A" w14:paraId="091E872F" w14:textId="77777777">
        <w:tblPrEx>
          <w:tblCellMar>
            <w:top w:w="0" w:type="dxa"/>
            <w:bottom w:w="0" w:type="dxa"/>
          </w:tblCellMar>
        </w:tblPrEx>
        <w:tc>
          <w:tcPr>
            <w:tcW w:w="2127" w:type="dxa"/>
          </w:tcPr>
          <w:p w14:paraId="7BCA9488" w14:textId="77777777" w:rsidR="004E027A" w:rsidRPr="008C5A6E" w:rsidRDefault="004E027A">
            <w:pPr>
              <w:pStyle w:val="TAC"/>
              <w:rPr>
                <w:rFonts w:cs="Arial"/>
                <w:lang w:val="fr-FR"/>
              </w:rPr>
            </w:pPr>
            <w:r w:rsidRPr="008C5A6E">
              <w:rPr>
                <w:rFonts w:cs="Arial"/>
                <w:lang w:val="fr-FR"/>
              </w:rPr>
              <w:t>CODEC_MODE_4</w:t>
            </w:r>
          </w:p>
        </w:tc>
        <w:tc>
          <w:tcPr>
            <w:tcW w:w="2126" w:type="dxa"/>
          </w:tcPr>
          <w:p w14:paraId="25B11BDF" w14:textId="77777777" w:rsidR="004E027A" w:rsidRPr="008C5A6E" w:rsidRDefault="004E027A">
            <w:pPr>
              <w:pStyle w:val="TAC"/>
              <w:rPr>
                <w:rFonts w:cs="Arial"/>
                <w:lang w:val="fr-FR"/>
              </w:rPr>
            </w:pPr>
            <w:r w:rsidRPr="008C5A6E">
              <w:rPr>
                <w:rFonts w:cs="Arial"/>
                <w:lang w:val="fr-FR"/>
              </w:rPr>
              <w:t>11</w:t>
            </w:r>
          </w:p>
        </w:tc>
        <w:tc>
          <w:tcPr>
            <w:tcW w:w="2977" w:type="dxa"/>
          </w:tcPr>
          <w:p w14:paraId="1686F43C" w14:textId="77777777" w:rsidR="004E027A" w:rsidRPr="008C5A6E" w:rsidRDefault="004E027A">
            <w:pPr>
              <w:pStyle w:val="TAC"/>
              <w:rPr>
                <w:rFonts w:cs="Arial"/>
                <w:lang w:val="fr-FR"/>
              </w:rPr>
            </w:pPr>
            <w:r w:rsidRPr="008C5A6E">
              <w:rPr>
                <w:rFonts w:cs="Arial"/>
                <w:lang w:val="fr-FR"/>
              </w:rPr>
              <w:t>1110010111010100</w:t>
            </w:r>
          </w:p>
        </w:tc>
        <w:tc>
          <w:tcPr>
            <w:tcW w:w="2409" w:type="dxa"/>
          </w:tcPr>
          <w:p w14:paraId="52545A71" w14:textId="77777777" w:rsidR="004E027A" w:rsidRPr="008C5A6E" w:rsidRDefault="004E027A">
            <w:pPr>
              <w:pStyle w:val="TAC"/>
              <w:rPr>
                <w:rFonts w:cs="Arial"/>
                <w:lang w:val="fr-FR"/>
              </w:rPr>
            </w:pPr>
            <w:r w:rsidRPr="008C5A6E">
              <w:rPr>
                <w:rFonts w:cs="Arial"/>
                <w:snapToGrid w:val="0"/>
                <w:lang w:val="fi-FI"/>
              </w:rPr>
              <w:t>011011011011</w:t>
            </w:r>
          </w:p>
        </w:tc>
      </w:tr>
    </w:tbl>
    <w:p w14:paraId="7334B94A" w14:textId="77777777" w:rsidR="004E027A" w:rsidRDefault="004E027A">
      <w:pPr>
        <w:pStyle w:val="FP"/>
        <w:rPr>
          <w:lang w:val="fr-FR"/>
        </w:rPr>
      </w:pPr>
    </w:p>
    <w:p w14:paraId="48B533F5" w14:textId="77777777" w:rsidR="004E027A" w:rsidRDefault="004E027A">
      <w:pPr>
        <w:pStyle w:val="Heading3"/>
        <w:ind w:left="0" w:firstLine="0"/>
        <w:rPr>
          <w:color w:val="000000"/>
          <w:lang w:val="fr-FR"/>
        </w:rPr>
      </w:pPr>
      <w:bookmarkStart w:id="272" w:name="_Toc2788777"/>
      <w:r>
        <w:rPr>
          <w:color w:val="000000"/>
          <w:lang w:val="fr-FR"/>
        </w:rPr>
        <w:t>3.17.1</w:t>
      </w:r>
      <w:r w:rsidR="00A74F3C">
        <w:rPr>
          <w:color w:val="000000"/>
          <w:lang w:val="fr-FR"/>
        </w:rPr>
        <w:tab/>
      </w:r>
      <w:r>
        <w:rPr>
          <w:color w:val="000000"/>
          <w:lang w:val="fr-FR"/>
        </w:rPr>
        <w:t>SID_UPDATE</w:t>
      </w:r>
      <w:bookmarkEnd w:id="272"/>
    </w:p>
    <w:p w14:paraId="6A972361" w14:textId="77777777" w:rsidR="004E027A" w:rsidRDefault="004E027A">
      <w:pPr>
        <w:rPr>
          <w:color w:val="000000"/>
        </w:rPr>
      </w:pPr>
      <w:r>
        <w:rPr>
          <w:color w:val="000000"/>
        </w:rPr>
        <w:t xml:space="preserve">The speech encoder delivers 35 bits of comfort noise parameters. Also delivered is two in-band channels, id0(0,1) and id1(0,1), id0 corresponding to Mode Commands/Mode Requests and id1 to Mode Indication. The general coding is as: the two in-band data channels are coded to 16 bits each, a 14-bit </w:t>
      </w:r>
      <w:smartTag w:uri="urn:schemas-microsoft-com:office:smarttags" w:element="stockticker">
        <w:r>
          <w:rPr>
            <w:color w:val="000000"/>
          </w:rPr>
          <w:t>CRC</w:t>
        </w:r>
      </w:smartTag>
      <w:r>
        <w:rPr>
          <w:color w:val="000000"/>
        </w:rPr>
        <w:t xml:space="preserve"> is added to the 35 CN bits which are then coded by a rate ¼ </w:t>
      </w:r>
      <w:smartTag w:uri="urn:schemas-microsoft-com:office:smarttags" w:element="stockticker">
        <w:r>
          <w:rPr>
            <w:color w:val="000000"/>
          </w:rPr>
          <w:t>RSC</w:t>
        </w:r>
      </w:smartTag>
      <w:r>
        <w:rPr>
          <w:color w:val="000000"/>
        </w:rPr>
        <w:t xml:space="preserve"> coder to 212 bits. A 212 bit identification field is added thereby giving a total size of 456 bits. Finally each bit is repeated 3 times and then converted into 3-bit symbols giving a total size of 456 symbols. These 456 symbols are block interleaved over 4 bursts.</w:t>
      </w:r>
    </w:p>
    <w:p w14:paraId="43353739" w14:textId="77777777" w:rsidR="004E027A" w:rsidRDefault="004E027A">
      <w:pPr>
        <w:pStyle w:val="Heading4"/>
        <w:rPr>
          <w:color w:val="000000"/>
        </w:rPr>
      </w:pPr>
      <w:bookmarkStart w:id="273" w:name="_Toc2788778"/>
      <w:r>
        <w:rPr>
          <w:color w:val="000000"/>
        </w:rPr>
        <w:t>3.17.1.1</w:t>
      </w:r>
      <w:r>
        <w:rPr>
          <w:color w:val="000000"/>
        </w:rPr>
        <w:tab/>
        <w:t>Coding of in-band data</w:t>
      </w:r>
      <w:bookmarkEnd w:id="273"/>
    </w:p>
    <w:p w14:paraId="6B9470A1" w14:textId="77777777" w:rsidR="004E027A" w:rsidRDefault="004E027A">
      <w:pPr>
        <w:rPr>
          <w:color w:val="000000"/>
        </w:rPr>
      </w:pPr>
      <w:r>
        <w:rPr>
          <w:color w:val="000000"/>
        </w:rPr>
        <w:t xml:space="preserve">The coding of in-band data is done as specified for the </w:t>
      </w:r>
      <w:smartTag w:uri="urn:schemas-microsoft-com:office:smarttags" w:element="stockticker">
        <w:r>
          <w:rPr>
            <w:color w:val="000000"/>
          </w:rPr>
          <w:t>SID</w:t>
        </w:r>
      </w:smartTag>
      <w:r>
        <w:rPr>
          <w:color w:val="000000"/>
        </w:rPr>
        <w:t>_UPDATE frame in O-TCH/AHS (subclause 3.15.1.1).</w:t>
      </w:r>
    </w:p>
    <w:p w14:paraId="38B1B20C" w14:textId="77777777" w:rsidR="004E027A" w:rsidRDefault="004E027A">
      <w:pPr>
        <w:pStyle w:val="Heading4"/>
        <w:rPr>
          <w:color w:val="000000"/>
        </w:rPr>
      </w:pPr>
      <w:bookmarkStart w:id="274" w:name="_Toc2788779"/>
      <w:r>
        <w:rPr>
          <w:color w:val="000000"/>
        </w:rPr>
        <w:t>3.17.1.2</w:t>
      </w:r>
      <w:r>
        <w:rPr>
          <w:color w:val="000000"/>
        </w:rPr>
        <w:tab/>
        <w:t>Parity and convolutional encoding for the comfort noise parameters</w:t>
      </w:r>
      <w:bookmarkEnd w:id="274"/>
    </w:p>
    <w:p w14:paraId="14083D05" w14:textId="77777777" w:rsidR="004E027A" w:rsidRDefault="004E027A">
      <w:pPr>
        <w:rPr>
          <w:color w:val="000000"/>
        </w:rPr>
      </w:pPr>
      <w:r>
        <w:rPr>
          <w:color w:val="000000"/>
        </w:rPr>
        <w:t xml:space="preserve">The parity and convolutional encoding for the comfort noise parameters are done as specified for the </w:t>
      </w:r>
      <w:smartTag w:uri="urn:schemas-microsoft-com:office:smarttags" w:element="stockticker">
        <w:r>
          <w:rPr>
            <w:color w:val="000000"/>
          </w:rPr>
          <w:t>SID</w:t>
        </w:r>
      </w:smartTag>
      <w:r>
        <w:rPr>
          <w:color w:val="000000"/>
        </w:rPr>
        <w:t>_UPDATE frame in O-TCH/AHS (subclause 3.15.1.2).</w:t>
      </w:r>
    </w:p>
    <w:p w14:paraId="1B19A74F" w14:textId="77777777" w:rsidR="004E027A" w:rsidRDefault="004E027A">
      <w:pPr>
        <w:pStyle w:val="Heading4"/>
        <w:rPr>
          <w:color w:val="000000"/>
        </w:rPr>
      </w:pPr>
      <w:bookmarkStart w:id="275" w:name="_Toc2788780"/>
      <w:r>
        <w:rPr>
          <w:color w:val="000000"/>
        </w:rPr>
        <w:t>3.17.1.3</w:t>
      </w:r>
      <w:r>
        <w:rPr>
          <w:color w:val="000000"/>
        </w:rPr>
        <w:tab/>
        <w:t>Identification marker</w:t>
      </w:r>
      <w:bookmarkEnd w:id="275"/>
    </w:p>
    <w:p w14:paraId="423447E8" w14:textId="77777777" w:rsidR="004E027A" w:rsidRDefault="004E027A">
      <w:pPr>
        <w:rPr>
          <w:color w:val="000000"/>
        </w:rPr>
      </w:pPr>
      <w:r>
        <w:rPr>
          <w:color w:val="000000"/>
        </w:rPr>
        <w:t xml:space="preserve">The identification marker is constructed as specified for the </w:t>
      </w:r>
      <w:smartTag w:uri="urn:schemas-microsoft-com:office:smarttags" w:element="stockticker">
        <w:r>
          <w:rPr>
            <w:color w:val="000000"/>
          </w:rPr>
          <w:t>SID</w:t>
        </w:r>
      </w:smartTag>
      <w:r>
        <w:rPr>
          <w:color w:val="000000"/>
        </w:rPr>
        <w:t>_UPDATE frame in O-TCH/AHS (subclause 3.15.1.3).</w:t>
      </w:r>
    </w:p>
    <w:p w14:paraId="6AB770B0" w14:textId="77777777" w:rsidR="004E027A" w:rsidRDefault="004E027A">
      <w:pPr>
        <w:pStyle w:val="Heading4"/>
        <w:tabs>
          <w:tab w:val="left" w:pos="1400"/>
        </w:tabs>
        <w:ind w:left="0" w:firstLine="0"/>
        <w:rPr>
          <w:color w:val="000000"/>
        </w:rPr>
      </w:pPr>
      <w:bookmarkStart w:id="276" w:name="_Toc2788781"/>
      <w:r>
        <w:rPr>
          <w:color w:val="000000"/>
        </w:rPr>
        <w:t>3.17.1.4</w:t>
      </w:r>
      <w:r>
        <w:rPr>
          <w:color w:val="000000"/>
        </w:rPr>
        <w:tab/>
        <w:t>Repetition</w:t>
      </w:r>
      <w:bookmarkEnd w:id="276"/>
    </w:p>
    <w:p w14:paraId="1A6AEEE0" w14:textId="77777777" w:rsidR="004E027A" w:rsidRDefault="004E027A">
      <w:pPr>
        <w:rPr>
          <w:color w:val="000000"/>
        </w:rPr>
      </w:pPr>
      <w:r>
        <w:rPr>
          <w:color w:val="000000"/>
        </w:rPr>
        <w:t xml:space="preserve">The repetition is done as specified for the </w:t>
      </w:r>
      <w:smartTag w:uri="urn:schemas-microsoft-com:office:smarttags" w:element="stockticker">
        <w:r>
          <w:rPr>
            <w:color w:val="000000"/>
          </w:rPr>
          <w:t>SID</w:t>
        </w:r>
      </w:smartTag>
      <w:r>
        <w:rPr>
          <w:color w:val="000000"/>
        </w:rPr>
        <w:t>_UPDATE frame in O-TCH/AHS (subclause 3.15.1.4).</w:t>
      </w:r>
    </w:p>
    <w:p w14:paraId="135AC02C" w14:textId="77777777" w:rsidR="004E027A" w:rsidRDefault="004E027A">
      <w:pPr>
        <w:pStyle w:val="Heading4"/>
        <w:rPr>
          <w:color w:val="000000"/>
        </w:rPr>
      </w:pPr>
      <w:bookmarkStart w:id="277" w:name="_Toc2788782"/>
      <w:r>
        <w:rPr>
          <w:color w:val="000000"/>
        </w:rPr>
        <w:t>3.17.1.5</w:t>
      </w:r>
      <w:r>
        <w:rPr>
          <w:color w:val="000000"/>
        </w:rPr>
        <w:tab/>
        <w:t>Interleaving</w:t>
      </w:r>
      <w:bookmarkEnd w:id="277"/>
    </w:p>
    <w:p w14:paraId="1B8B25B0"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_UPDATE frame in O-TCH/AHS (subclause 3.15.1.5).</w:t>
      </w:r>
    </w:p>
    <w:p w14:paraId="44319246" w14:textId="77777777" w:rsidR="004E027A" w:rsidRDefault="004E027A">
      <w:pPr>
        <w:pStyle w:val="Heading4"/>
      </w:pPr>
      <w:bookmarkStart w:id="278" w:name="_Toc2788783"/>
      <w:r>
        <w:t>3.17.1.6</w:t>
      </w:r>
      <w:r>
        <w:tab/>
        <w:t>Mapping on a Burst</w:t>
      </w:r>
      <w:bookmarkEnd w:id="278"/>
    </w:p>
    <w:p w14:paraId="3CC57041" w14:textId="77777777" w:rsidR="004E027A" w:rsidRPr="000442A0" w:rsidRDefault="004E027A">
      <w:pPr>
        <w:rPr>
          <w:color w:val="000000"/>
          <w:lang w:val="en-US"/>
        </w:rPr>
      </w:pPr>
      <w:r>
        <w:t xml:space="preserve">The mapping is done as specified for the </w:t>
      </w:r>
      <w:smartTag w:uri="urn:schemas-microsoft-com:office:smarttags" w:element="stockticker">
        <w:r>
          <w:rPr>
            <w:color w:val="000000"/>
          </w:rPr>
          <w:t>SID</w:t>
        </w:r>
      </w:smartTag>
      <w:r>
        <w:rPr>
          <w:color w:val="000000"/>
        </w:rPr>
        <w:t>_UPDATE frame in O-TCH/AHS (subclause 3.15.1.6)</w:t>
      </w:r>
      <w:r>
        <w:t>.</w:t>
      </w:r>
    </w:p>
    <w:p w14:paraId="7D704BDF" w14:textId="77777777" w:rsidR="004E027A" w:rsidRDefault="004E027A">
      <w:pPr>
        <w:pStyle w:val="Heading3"/>
        <w:ind w:left="0" w:firstLine="0"/>
      </w:pPr>
      <w:bookmarkStart w:id="279" w:name="_Toc2788784"/>
      <w:r>
        <w:t>3.17.2</w:t>
      </w:r>
      <w:r>
        <w:tab/>
        <w:t>SID_UPDATE_INH</w:t>
      </w:r>
      <w:bookmarkEnd w:id="279"/>
    </w:p>
    <w:p w14:paraId="581B972E" w14:textId="77777777" w:rsidR="004E027A" w:rsidRDefault="004E027A">
      <w:pPr>
        <w:rPr>
          <w:color w:val="000000"/>
        </w:rPr>
      </w:pPr>
      <w:r>
        <w:rPr>
          <w:color w:val="000000"/>
        </w:rPr>
        <w:t xml:space="preserve">This special frame is used when the first 2 burst of a </w:t>
      </w:r>
      <w:smartTag w:uri="urn:schemas-microsoft-com:office:smarttags" w:element="stockticker">
        <w:r>
          <w:rPr>
            <w:color w:val="000000"/>
          </w:rPr>
          <w:t>SID</w:t>
        </w:r>
      </w:smartTag>
      <w:r>
        <w:rPr>
          <w:color w:val="000000"/>
        </w:rPr>
        <w:t xml:space="preserve">_UPDATE frame have been transmitted but the second two bursts cannot be transmitted due to a speech frame. The general coding is as: the in-band data (Note that this must be the same Mode Indication bits as id1(0,1) for the </w:t>
      </w:r>
      <w:smartTag w:uri="urn:schemas-microsoft-com:office:smarttags" w:element="stockticker">
        <w:r>
          <w:rPr>
            <w:color w:val="000000"/>
          </w:rPr>
          <w:t>SID</w:t>
        </w:r>
      </w:smartTag>
      <w:r>
        <w:rPr>
          <w:color w:val="000000"/>
        </w:rPr>
        <w:t xml:space="preserve">_UPDATE frame that is being inhibited) is encoded, a marker that is the opposite of the </w:t>
      </w:r>
      <w:smartTag w:uri="urn:schemas-microsoft-com:office:smarttags" w:element="stockticker">
        <w:r>
          <w:rPr>
            <w:color w:val="000000"/>
          </w:rPr>
          <w:t>SID</w:t>
        </w:r>
      </w:smartTag>
      <w:r>
        <w:rPr>
          <w:color w:val="000000"/>
        </w:rPr>
        <w:t>_UPDATE marker is appended and the data is interleaved in such a way that the odd symbols of two bursts are filled.</w:t>
      </w:r>
    </w:p>
    <w:p w14:paraId="3583B294" w14:textId="77777777" w:rsidR="004E027A" w:rsidRDefault="004E027A">
      <w:pPr>
        <w:pStyle w:val="Heading4"/>
        <w:rPr>
          <w:color w:val="000000"/>
        </w:rPr>
      </w:pPr>
      <w:bookmarkStart w:id="280" w:name="_Toc2788785"/>
      <w:r>
        <w:rPr>
          <w:color w:val="000000"/>
        </w:rPr>
        <w:t>3.17.2.1</w:t>
      </w:r>
      <w:r>
        <w:rPr>
          <w:color w:val="000000"/>
        </w:rPr>
        <w:tab/>
        <w:t>Coding of in-band data</w:t>
      </w:r>
      <w:bookmarkEnd w:id="280"/>
    </w:p>
    <w:p w14:paraId="18669CB4" w14:textId="77777777" w:rsidR="004E027A" w:rsidRDefault="004E027A">
      <w:pPr>
        <w:rPr>
          <w:color w:val="000000"/>
        </w:rPr>
      </w:pPr>
      <w:r>
        <w:rPr>
          <w:color w:val="000000"/>
        </w:rPr>
        <w:t xml:space="preserve">The coding of in-band data is done as specified for the </w:t>
      </w:r>
      <w:smartTag w:uri="urn:schemas-microsoft-com:office:smarttags" w:element="stockticker">
        <w:r>
          <w:rPr>
            <w:color w:val="000000"/>
          </w:rPr>
          <w:t>SID</w:t>
        </w:r>
      </w:smartTag>
      <w:r>
        <w:rPr>
          <w:color w:val="000000"/>
        </w:rPr>
        <w:t>_UPDATE_INH frame in O-TCH/AHS (subclause 3.15.2.1).</w:t>
      </w:r>
    </w:p>
    <w:p w14:paraId="33965D10" w14:textId="77777777" w:rsidR="004E027A" w:rsidRDefault="004E027A">
      <w:pPr>
        <w:pStyle w:val="Heading4"/>
        <w:rPr>
          <w:color w:val="000000"/>
        </w:rPr>
      </w:pPr>
      <w:bookmarkStart w:id="281" w:name="_Toc2788786"/>
      <w:r>
        <w:rPr>
          <w:color w:val="000000"/>
        </w:rPr>
        <w:lastRenderedPageBreak/>
        <w:t>3.17.2.2</w:t>
      </w:r>
      <w:r>
        <w:rPr>
          <w:color w:val="000000"/>
        </w:rPr>
        <w:tab/>
        <w:t>Identification marker</w:t>
      </w:r>
      <w:bookmarkEnd w:id="281"/>
    </w:p>
    <w:p w14:paraId="2A7D0714" w14:textId="77777777" w:rsidR="004E027A" w:rsidRDefault="004E027A">
      <w:pPr>
        <w:rPr>
          <w:color w:val="000000"/>
        </w:rPr>
      </w:pPr>
      <w:r>
        <w:rPr>
          <w:color w:val="000000"/>
        </w:rPr>
        <w:t xml:space="preserve">The identification marker is constructed as specified for the </w:t>
      </w:r>
      <w:smartTag w:uri="urn:schemas-microsoft-com:office:smarttags" w:element="stockticker">
        <w:r>
          <w:rPr>
            <w:color w:val="000000"/>
          </w:rPr>
          <w:t>SID</w:t>
        </w:r>
      </w:smartTag>
      <w:r>
        <w:rPr>
          <w:color w:val="000000"/>
        </w:rPr>
        <w:t>_UPDATE_INH frame in O-TCH/AHS (subclause 3.15.2.2).</w:t>
      </w:r>
    </w:p>
    <w:p w14:paraId="1985630F" w14:textId="77777777" w:rsidR="004E027A" w:rsidRDefault="004E027A">
      <w:pPr>
        <w:pStyle w:val="Heading4"/>
        <w:ind w:left="0" w:firstLine="0"/>
        <w:rPr>
          <w:color w:val="000000"/>
        </w:rPr>
      </w:pPr>
      <w:bookmarkStart w:id="282" w:name="_Toc2788787"/>
      <w:r>
        <w:rPr>
          <w:color w:val="000000"/>
        </w:rPr>
        <w:t>3.17.2.3</w:t>
      </w:r>
      <w:r>
        <w:rPr>
          <w:color w:val="000000"/>
        </w:rPr>
        <w:tab/>
      </w:r>
      <w:r>
        <w:rPr>
          <w:color w:val="000000"/>
        </w:rPr>
        <w:tab/>
        <w:t>Repetition</w:t>
      </w:r>
      <w:bookmarkEnd w:id="282"/>
    </w:p>
    <w:p w14:paraId="2D35F34B" w14:textId="77777777" w:rsidR="004E027A" w:rsidRDefault="004E027A">
      <w:pPr>
        <w:rPr>
          <w:color w:val="000000"/>
        </w:rPr>
      </w:pPr>
      <w:r>
        <w:rPr>
          <w:color w:val="000000"/>
        </w:rPr>
        <w:t xml:space="preserve">The repetition is done as specified for the </w:t>
      </w:r>
      <w:smartTag w:uri="urn:schemas-microsoft-com:office:smarttags" w:element="stockticker">
        <w:r>
          <w:rPr>
            <w:color w:val="000000"/>
          </w:rPr>
          <w:t>SID</w:t>
        </w:r>
      </w:smartTag>
      <w:r>
        <w:rPr>
          <w:color w:val="000000"/>
        </w:rPr>
        <w:t>_UPDATE_INH frame in O-TCH/AHS (subclause 3.15.2.3).</w:t>
      </w:r>
    </w:p>
    <w:p w14:paraId="09C34A9B" w14:textId="77777777" w:rsidR="004E027A" w:rsidRDefault="004E027A">
      <w:pPr>
        <w:pStyle w:val="Heading4"/>
        <w:rPr>
          <w:color w:val="000000"/>
        </w:rPr>
      </w:pPr>
      <w:bookmarkStart w:id="283" w:name="_Toc2788788"/>
      <w:r>
        <w:rPr>
          <w:color w:val="000000"/>
        </w:rPr>
        <w:t>3.17.2.4</w:t>
      </w:r>
      <w:r>
        <w:rPr>
          <w:color w:val="000000"/>
        </w:rPr>
        <w:tab/>
        <w:t>Interleaving</w:t>
      </w:r>
      <w:bookmarkEnd w:id="283"/>
    </w:p>
    <w:p w14:paraId="2411E54A"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_UPDATE_INH frame in O-TCH/AHS (subclause 3.15.2.4).</w:t>
      </w:r>
    </w:p>
    <w:p w14:paraId="5D961E93" w14:textId="77777777" w:rsidR="004E027A" w:rsidRDefault="004E027A">
      <w:pPr>
        <w:pStyle w:val="Heading4"/>
        <w:rPr>
          <w:color w:val="000000"/>
        </w:rPr>
      </w:pPr>
      <w:bookmarkStart w:id="284" w:name="_Toc2788789"/>
      <w:r>
        <w:rPr>
          <w:color w:val="000000"/>
        </w:rPr>
        <w:t>3.17.2.5</w:t>
      </w:r>
      <w:r>
        <w:rPr>
          <w:color w:val="000000"/>
        </w:rPr>
        <w:tab/>
        <w:t>Mapping on a Burst</w:t>
      </w:r>
      <w:bookmarkEnd w:id="284"/>
    </w:p>
    <w:p w14:paraId="631FCD4F" w14:textId="77777777" w:rsidR="004E027A" w:rsidRDefault="004E027A">
      <w:r>
        <w:t xml:space="preserve">The mapping is done as specified for the </w:t>
      </w:r>
      <w:smartTag w:uri="urn:schemas-microsoft-com:office:smarttags" w:element="stockticker">
        <w:r>
          <w:rPr>
            <w:color w:val="000000"/>
          </w:rPr>
          <w:t>SID</w:t>
        </w:r>
      </w:smartTag>
      <w:r>
        <w:rPr>
          <w:color w:val="000000"/>
        </w:rPr>
        <w:t>_UPDATE_INH frame in O-TCH/AHS (subclause 3.15.2.5)</w:t>
      </w:r>
      <w:r>
        <w:t>.</w:t>
      </w:r>
    </w:p>
    <w:p w14:paraId="56143CB8" w14:textId="77777777" w:rsidR="004E027A" w:rsidRDefault="004E027A">
      <w:pPr>
        <w:pStyle w:val="Heading3"/>
        <w:ind w:left="0" w:firstLine="0"/>
      </w:pPr>
      <w:bookmarkStart w:id="285" w:name="_Toc2788790"/>
      <w:r>
        <w:t>3.17.3</w:t>
      </w:r>
      <w:r>
        <w:tab/>
        <w:t>SID_FIRST_P1</w:t>
      </w:r>
      <w:bookmarkEnd w:id="285"/>
    </w:p>
    <w:p w14:paraId="616A43B2" w14:textId="77777777" w:rsidR="004E027A" w:rsidRDefault="004E027A">
      <w:pPr>
        <w:rPr>
          <w:color w:val="000000"/>
        </w:rPr>
      </w:pPr>
      <w:r>
        <w:rPr>
          <w:color w:val="000000"/>
        </w:rPr>
        <w:t>This frame type contains no source data from the speech coder. What is generated is the in-band channel and an identification marker. The in-band data id(0,1) represents Mode Indication or Mode Command/Mode Request depending on the current frame number.</w:t>
      </w:r>
    </w:p>
    <w:p w14:paraId="44B3F03C" w14:textId="77777777" w:rsidR="004E027A" w:rsidRDefault="004E027A">
      <w:pPr>
        <w:pStyle w:val="Heading4"/>
        <w:rPr>
          <w:color w:val="000000"/>
        </w:rPr>
      </w:pPr>
      <w:bookmarkStart w:id="286" w:name="_Toc2788791"/>
      <w:r>
        <w:rPr>
          <w:color w:val="000000"/>
        </w:rPr>
        <w:t>3.17.3.1</w:t>
      </w:r>
      <w:r>
        <w:rPr>
          <w:color w:val="000000"/>
        </w:rPr>
        <w:tab/>
        <w:t>Coding of in-band data</w:t>
      </w:r>
      <w:bookmarkEnd w:id="286"/>
    </w:p>
    <w:p w14:paraId="46140F34" w14:textId="77777777" w:rsidR="004E027A" w:rsidRDefault="004E027A">
      <w:pPr>
        <w:rPr>
          <w:color w:val="000000"/>
        </w:rPr>
      </w:pPr>
      <w:r>
        <w:rPr>
          <w:color w:val="000000"/>
        </w:rPr>
        <w:t xml:space="preserve">The coding of in-band data is done as specified for the </w:t>
      </w:r>
      <w:smartTag w:uri="urn:schemas-microsoft-com:office:smarttags" w:element="stockticker">
        <w:r>
          <w:rPr>
            <w:color w:val="000000"/>
          </w:rPr>
          <w:t>SID</w:t>
        </w:r>
      </w:smartTag>
      <w:r>
        <w:rPr>
          <w:color w:val="000000"/>
        </w:rPr>
        <w:t>_FIRST_P1 frame in O-TCH/AHS (subclause 3.15.3.1).</w:t>
      </w:r>
    </w:p>
    <w:p w14:paraId="0A981CD4" w14:textId="77777777" w:rsidR="004E027A" w:rsidRDefault="004E027A">
      <w:pPr>
        <w:pStyle w:val="Heading4"/>
        <w:rPr>
          <w:color w:val="000000"/>
        </w:rPr>
      </w:pPr>
      <w:bookmarkStart w:id="287" w:name="_Toc2788792"/>
      <w:r>
        <w:rPr>
          <w:color w:val="000000"/>
        </w:rPr>
        <w:t>3.17.3.2</w:t>
      </w:r>
      <w:r>
        <w:rPr>
          <w:color w:val="000000"/>
        </w:rPr>
        <w:tab/>
        <w:t>Identification marker</w:t>
      </w:r>
      <w:bookmarkEnd w:id="287"/>
    </w:p>
    <w:p w14:paraId="0896A9D1" w14:textId="77777777" w:rsidR="004E027A" w:rsidRDefault="004E027A">
      <w:pPr>
        <w:rPr>
          <w:color w:val="000000"/>
        </w:rPr>
      </w:pPr>
      <w:r>
        <w:rPr>
          <w:color w:val="000000"/>
        </w:rPr>
        <w:t xml:space="preserve">The identification marker is constructed as specified for the </w:t>
      </w:r>
      <w:smartTag w:uri="urn:schemas-microsoft-com:office:smarttags" w:element="stockticker">
        <w:r>
          <w:rPr>
            <w:color w:val="000000"/>
          </w:rPr>
          <w:t>SID</w:t>
        </w:r>
      </w:smartTag>
      <w:r>
        <w:rPr>
          <w:color w:val="000000"/>
        </w:rPr>
        <w:t>_FIRST_P1 frame in O-TCH/AHS (subclause 3.15.3.2).</w:t>
      </w:r>
    </w:p>
    <w:p w14:paraId="16FD5E44" w14:textId="77777777" w:rsidR="004E027A" w:rsidRDefault="004E027A">
      <w:pPr>
        <w:pStyle w:val="Heading4"/>
        <w:ind w:left="0" w:firstLine="0"/>
        <w:rPr>
          <w:color w:val="000000"/>
        </w:rPr>
      </w:pPr>
      <w:bookmarkStart w:id="288" w:name="_Toc2788793"/>
      <w:r>
        <w:rPr>
          <w:color w:val="000000"/>
        </w:rPr>
        <w:t>3.17.3.3</w:t>
      </w:r>
      <w:r>
        <w:rPr>
          <w:color w:val="000000"/>
        </w:rPr>
        <w:tab/>
        <w:t>Repetition</w:t>
      </w:r>
      <w:bookmarkEnd w:id="288"/>
    </w:p>
    <w:p w14:paraId="1116180B" w14:textId="77777777" w:rsidR="004E027A" w:rsidRDefault="004E027A">
      <w:pPr>
        <w:rPr>
          <w:color w:val="000000"/>
        </w:rPr>
      </w:pPr>
      <w:r>
        <w:rPr>
          <w:color w:val="000000"/>
        </w:rPr>
        <w:t xml:space="preserve">The repetition is done as specified for the </w:t>
      </w:r>
      <w:smartTag w:uri="urn:schemas-microsoft-com:office:smarttags" w:element="stockticker">
        <w:r>
          <w:rPr>
            <w:color w:val="000000"/>
          </w:rPr>
          <w:t>SID</w:t>
        </w:r>
      </w:smartTag>
      <w:r>
        <w:rPr>
          <w:color w:val="000000"/>
        </w:rPr>
        <w:t>_FIRST_P1 frame in O-TCH/AHS (subclause 3.15.3.3).</w:t>
      </w:r>
    </w:p>
    <w:p w14:paraId="17A52076" w14:textId="77777777" w:rsidR="004E027A" w:rsidRDefault="004E027A">
      <w:pPr>
        <w:pStyle w:val="Heading4"/>
        <w:rPr>
          <w:color w:val="000000"/>
        </w:rPr>
      </w:pPr>
      <w:bookmarkStart w:id="289" w:name="_Toc2788794"/>
      <w:r>
        <w:rPr>
          <w:color w:val="000000"/>
        </w:rPr>
        <w:t>3.17.3.4</w:t>
      </w:r>
      <w:r>
        <w:rPr>
          <w:color w:val="000000"/>
        </w:rPr>
        <w:tab/>
        <w:t>Interleaving</w:t>
      </w:r>
      <w:bookmarkEnd w:id="289"/>
    </w:p>
    <w:p w14:paraId="34DB06C4"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_FIRST_P1 frame in O-TCH/AHS (subclause 3.15.3.4).</w:t>
      </w:r>
    </w:p>
    <w:p w14:paraId="519F5402" w14:textId="77777777" w:rsidR="004E027A" w:rsidRDefault="004E027A">
      <w:pPr>
        <w:pStyle w:val="Heading4"/>
        <w:rPr>
          <w:color w:val="000000"/>
        </w:rPr>
      </w:pPr>
      <w:bookmarkStart w:id="290" w:name="_Toc2788795"/>
      <w:r>
        <w:rPr>
          <w:color w:val="000000"/>
        </w:rPr>
        <w:t>3.17.3.5</w:t>
      </w:r>
      <w:r>
        <w:rPr>
          <w:color w:val="000000"/>
        </w:rPr>
        <w:tab/>
        <w:t>Mapping on a Burst</w:t>
      </w:r>
      <w:bookmarkEnd w:id="290"/>
    </w:p>
    <w:p w14:paraId="6866C384" w14:textId="77777777" w:rsidR="004E027A" w:rsidRDefault="004E027A">
      <w:r>
        <w:t xml:space="preserve">The mapping is done as specified for the </w:t>
      </w:r>
      <w:smartTag w:uri="urn:schemas-microsoft-com:office:smarttags" w:element="stockticker">
        <w:r>
          <w:rPr>
            <w:color w:val="000000"/>
          </w:rPr>
          <w:t>SID</w:t>
        </w:r>
      </w:smartTag>
      <w:r>
        <w:rPr>
          <w:color w:val="000000"/>
        </w:rPr>
        <w:t>_FIRST_P1 frame in O-TCH/AHS</w:t>
      </w:r>
      <w:r>
        <w:t xml:space="preserve"> (subclause 3.15.3.5).</w:t>
      </w:r>
    </w:p>
    <w:p w14:paraId="49678348" w14:textId="77777777" w:rsidR="004E027A" w:rsidRDefault="004E027A">
      <w:pPr>
        <w:pStyle w:val="Heading3"/>
        <w:ind w:left="0" w:firstLine="0"/>
      </w:pPr>
      <w:bookmarkStart w:id="291" w:name="_Toc2788796"/>
      <w:r>
        <w:t>3.17.4</w:t>
      </w:r>
      <w:r>
        <w:tab/>
        <w:t>SID_FIRST_P2</w:t>
      </w:r>
      <w:bookmarkEnd w:id="291"/>
    </w:p>
    <w:p w14:paraId="23244350" w14:textId="77777777" w:rsidR="004E027A" w:rsidRDefault="004E027A">
      <w:pPr>
        <w:rPr>
          <w:color w:val="000000"/>
        </w:rPr>
      </w:pPr>
      <w:r>
        <w:rPr>
          <w:color w:val="000000"/>
        </w:rPr>
        <w:t>This frame type contains no source data from the speech coder. What is generated is the in-band channel and</w:t>
      </w:r>
      <w:r>
        <w:t>, derived from that,</w:t>
      </w:r>
      <w:r>
        <w:rPr>
          <w:color w:val="000000"/>
        </w:rPr>
        <w:t xml:space="preserve"> an identification marker. The in-band data id(0,1) represents Mode Indication or Mode Command/Mode Request depending on the current frame number.</w:t>
      </w:r>
    </w:p>
    <w:p w14:paraId="41372BF4" w14:textId="77777777" w:rsidR="004E027A" w:rsidRDefault="004E027A">
      <w:pPr>
        <w:pStyle w:val="Heading4"/>
        <w:rPr>
          <w:color w:val="000000"/>
        </w:rPr>
      </w:pPr>
      <w:bookmarkStart w:id="292" w:name="_Toc2788797"/>
      <w:r>
        <w:rPr>
          <w:color w:val="000000"/>
        </w:rPr>
        <w:t>3.17.4.1</w:t>
      </w:r>
      <w:r>
        <w:rPr>
          <w:color w:val="000000"/>
        </w:rPr>
        <w:tab/>
        <w:t>Coding of in-band data</w:t>
      </w:r>
      <w:bookmarkEnd w:id="292"/>
    </w:p>
    <w:p w14:paraId="7C9E0BF3" w14:textId="77777777" w:rsidR="004E027A" w:rsidRDefault="004E027A">
      <w:pPr>
        <w:rPr>
          <w:color w:val="000000"/>
        </w:rPr>
      </w:pPr>
      <w:r>
        <w:rPr>
          <w:color w:val="000000"/>
        </w:rPr>
        <w:t xml:space="preserve">The coding of in-band data is done as specified for the </w:t>
      </w:r>
      <w:smartTag w:uri="urn:schemas-microsoft-com:office:smarttags" w:element="stockticker">
        <w:r>
          <w:rPr>
            <w:color w:val="000000"/>
          </w:rPr>
          <w:t>SID</w:t>
        </w:r>
      </w:smartTag>
      <w:r>
        <w:rPr>
          <w:color w:val="000000"/>
        </w:rPr>
        <w:t>_FIRST_P2 frame in O-TCH/AHS (subclause 3.15.4.1).</w:t>
      </w:r>
    </w:p>
    <w:p w14:paraId="563D6116" w14:textId="77777777" w:rsidR="004E027A" w:rsidRDefault="004E027A">
      <w:pPr>
        <w:pStyle w:val="Heading4"/>
        <w:ind w:left="0" w:firstLine="0"/>
        <w:rPr>
          <w:color w:val="000000"/>
        </w:rPr>
      </w:pPr>
      <w:bookmarkStart w:id="293" w:name="_Toc2788798"/>
      <w:r>
        <w:rPr>
          <w:color w:val="000000"/>
        </w:rPr>
        <w:t>3.17.4.2</w:t>
      </w:r>
      <w:r>
        <w:rPr>
          <w:color w:val="000000"/>
        </w:rPr>
        <w:tab/>
        <w:t>Repetition</w:t>
      </w:r>
      <w:bookmarkEnd w:id="293"/>
    </w:p>
    <w:p w14:paraId="0BC273EB" w14:textId="77777777" w:rsidR="004E027A" w:rsidRDefault="004E027A">
      <w:pPr>
        <w:rPr>
          <w:color w:val="000000"/>
        </w:rPr>
      </w:pPr>
      <w:r>
        <w:rPr>
          <w:color w:val="000000"/>
        </w:rPr>
        <w:t xml:space="preserve">The repetition is done as specified for the </w:t>
      </w:r>
      <w:smartTag w:uri="urn:schemas-microsoft-com:office:smarttags" w:element="stockticker">
        <w:r>
          <w:rPr>
            <w:color w:val="000000"/>
          </w:rPr>
          <w:t>SID</w:t>
        </w:r>
      </w:smartTag>
      <w:r>
        <w:rPr>
          <w:color w:val="000000"/>
        </w:rPr>
        <w:t>_FIRST_P2 frame in O-TCH/AHS (subclause 3.15.4.2).</w:t>
      </w:r>
    </w:p>
    <w:p w14:paraId="3DE5B991" w14:textId="77777777" w:rsidR="004E027A" w:rsidRDefault="004E027A">
      <w:pPr>
        <w:pStyle w:val="Heading4"/>
        <w:rPr>
          <w:color w:val="000000"/>
        </w:rPr>
      </w:pPr>
      <w:bookmarkStart w:id="294" w:name="_Toc2788799"/>
      <w:r>
        <w:rPr>
          <w:color w:val="000000"/>
        </w:rPr>
        <w:lastRenderedPageBreak/>
        <w:t>3.17.4.3</w:t>
      </w:r>
      <w:r>
        <w:rPr>
          <w:color w:val="000000"/>
        </w:rPr>
        <w:tab/>
        <w:t>Interleaving</w:t>
      </w:r>
      <w:bookmarkEnd w:id="294"/>
    </w:p>
    <w:p w14:paraId="310CB62F"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_FIRST_P2 frame in O-TCH/AHS (subclause 3.15.4.3).</w:t>
      </w:r>
    </w:p>
    <w:p w14:paraId="4FB5FFFE" w14:textId="77777777" w:rsidR="004E027A" w:rsidRDefault="004E027A">
      <w:pPr>
        <w:pStyle w:val="Heading4"/>
        <w:rPr>
          <w:color w:val="000000"/>
        </w:rPr>
      </w:pPr>
      <w:bookmarkStart w:id="295" w:name="_Toc2788800"/>
      <w:r>
        <w:rPr>
          <w:color w:val="000000"/>
        </w:rPr>
        <w:t>3.17.4.4</w:t>
      </w:r>
      <w:r>
        <w:rPr>
          <w:color w:val="000000"/>
        </w:rPr>
        <w:tab/>
        <w:t>Mapping on a Burst</w:t>
      </w:r>
      <w:bookmarkEnd w:id="295"/>
    </w:p>
    <w:p w14:paraId="142A81BA" w14:textId="77777777" w:rsidR="004E027A" w:rsidRDefault="004E027A">
      <w:r>
        <w:t xml:space="preserve">The mapping is done as specified for the </w:t>
      </w:r>
      <w:smartTag w:uri="urn:schemas-microsoft-com:office:smarttags" w:element="stockticker">
        <w:r>
          <w:rPr>
            <w:color w:val="000000"/>
          </w:rPr>
          <w:t>SID</w:t>
        </w:r>
      </w:smartTag>
      <w:r>
        <w:rPr>
          <w:color w:val="000000"/>
        </w:rPr>
        <w:t>_FIRST_P2 frame in O-TCH/AHS</w:t>
      </w:r>
      <w:r>
        <w:t xml:space="preserve"> (subclause 3.15.4.4).</w:t>
      </w:r>
    </w:p>
    <w:p w14:paraId="3DBF76DD" w14:textId="77777777" w:rsidR="004E027A" w:rsidRDefault="004E027A">
      <w:pPr>
        <w:pStyle w:val="Heading3"/>
        <w:ind w:left="0" w:firstLine="0"/>
      </w:pPr>
      <w:bookmarkStart w:id="296" w:name="_Toc2788801"/>
      <w:r>
        <w:t>3.17.5</w:t>
      </w:r>
      <w:r>
        <w:tab/>
        <w:t>SID_FIRST_INH</w:t>
      </w:r>
      <w:bookmarkEnd w:id="296"/>
    </w:p>
    <w:p w14:paraId="753FE242" w14:textId="77777777" w:rsidR="004E027A" w:rsidRDefault="004E027A">
      <w:pPr>
        <w:rPr>
          <w:color w:val="000000"/>
        </w:rPr>
      </w:pPr>
      <w:r>
        <w:rPr>
          <w:color w:val="000000"/>
        </w:rPr>
        <w:t xml:space="preserve">This special frame is used when the first 2 burst of a </w:t>
      </w:r>
      <w:smartTag w:uri="urn:schemas-microsoft-com:office:smarttags" w:element="stockticker">
        <w:r>
          <w:rPr>
            <w:color w:val="000000"/>
          </w:rPr>
          <w:t>SID</w:t>
        </w:r>
      </w:smartTag>
      <w:r>
        <w:rPr>
          <w:color w:val="000000"/>
        </w:rPr>
        <w:t xml:space="preserve">_FIRST_P1 frame have been transmitted but the second two bursts cannot be transmitted due to a SPEECH frame. The general coding is as: the in-band data (Note that this must be the same data as for the </w:t>
      </w:r>
      <w:smartTag w:uri="urn:schemas-microsoft-com:office:smarttags" w:element="stockticker">
        <w:r>
          <w:rPr>
            <w:color w:val="000000"/>
          </w:rPr>
          <w:t>SID</w:t>
        </w:r>
      </w:smartTag>
      <w:r>
        <w:rPr>
          <w:color w:val="000000"/>
        </w:rPr>
        <w:t xml:space="preserve">_FIRST_P1 frame that is being inhibited) is encoded, a marker that is the opposite of the </w:t>
      </w:r>
      <w:smartTag w:uri="urn:schemas-microsoft-com:office:smarttags" w:element="stockticker">
        <w:r>
          <w:rPr>
            <w:color w:val="000000"/>
          </w:rPr>
          <w:t>SID</w:t>
        </w:r>
      </w:smartTag>
      <w:r>
        <w:rPr>
          <w:color w:val="000000"/>
        </w:rPr>
        <w:t>_FIRST_P1 marker is appended and the data is interleaved in such a way that the odd symbols of two bursts are filled.</w:t>
      </w:r>
    </w:p>
    <w:p w14:paraId="2ED80659" w14:textId="77777777" w:rsidR="004E027A" w:rsidRDefault="004E027A">
      <w:pPr>
        <w:pStyle w:val="Heading4"/>
        <w:rPr>
          <w:color w:val="000000"/>
        </w:rPr>
      </w:pPr>
      <w:bookmarkStart w:id="297" w:name="_Toc2788802"/>
      <w:r>
        <w:rPr>
          <w:color w:val="000000"/>
        </w:rPr>
        <w:t>3.17.5.1</w:t>
      </w:r>
      <w:r>
        <w:rPr>
          <w:color w:val="000000"/>
        </w:rPr>
        <w:tab/>
        <w:t>Coding of in-band data</w:t>
      </w:r>
      <w:bookmarkEnd w:id="297"/>
    </w:p>
    <w:p w14:paraId="30784E4A" w14:textId="77777777" w:rsidR="004E027A" w:rsidRDefault="004E027A">
      <w:pPr>
        <w:rPr>
          <w:color w:val="000000"/>
        </w:rPr>
      </w:pPr>
      <w:r>
        <w:rPr>
          <w:color w:val="000000"/>
        </w:rPr>
        <w:t xml:space="preserve">The coding of the in-band data is done as specified for the </w:t>
      </w:r>
      <w:smartTag w:uri="urn:schemas-microsoft-com:office:smarttags" w:element="stockticker">
        <w:r>
          <w:rPr>
            <w:color w:val="000000"/>
          </w:rPr>
          <w:t>SID</w:t>
        </w:r>
      </w:smartTag>
      <w:r>
        <w:rPr>
          <w:color w:val="000000"/>
        </w:rPr>
        <w:t>_FIRST_INH frame in O-TCH/AHS (subclause 3.15.5.1).</w:t>
      </w:r>
    </w:p>
    <w:p w14:paraId="12602B14" w14:textId="77777777" w:rsidR="004E027A" w:rsidRDefault="004E027A">
      <w:pPr>
        <w:pStyle w:val="Heading4"/>
        <w:rPr>
          <w:color w:val="000000"/>
        </w:rPr>
      </w:pPr>
      <w:bookmarkStart w:id="298" w:name="_Toc2788803"/>
      <w:r>
        <w:rPr>
          <w:color w:val="000000"/>
        </w:rPr>
        <w:t>3.17.5.2</w:t>
      </w:r>
      <w:r>
        <w:rPr>
          <w:color w:val="000000"/>
        </w:rPr>
        <w:tab/>
        <w:t>Identification marker</w:t>
      </w:r>
      <w:bookmarkEnd w:id="298"/>
    </w:p>
    <w:p w14:paraId="0E61489A" w14:textId="77777777" w:rsidR="004E027A" w:rsidRDefault="004E027A">
      <w:pPr>
        <w:rPr>
          <w:color w:val="000000"/>
        </w:rPr>
      </w:pPr>
      <w:r>
        <w:rPr>
          <w:color w:val="000000"/>
        </w:rPr>
        <w:t xml:space="preserve">The identification marker is done as specified for the </w:t>
      </w:r>
      <w:smartTag w:uri="urn:schemas-microsoft-com:office:smarttags" w:element="stockticker">
        <w:r>
          <w:rPr>
            <w:color w:val="000000"/>
          </w:rPr>
          <w:t>SID</w:t>
        </w:r>
      </w:smartTag>
      <w:r>
        <w:rPr>
          <w:color w:val="000000"/>
        </w:rPr>
        <w:t>_FIRST_INH frame in O-TCH/AHS (subclause 3.15.5.2).</w:t>
      </w:r>
    </w:p>
    <w:p w14:paraId="452B0779" w14:textId="77777777" w:rsidR="004E027A" w:rsidRDefault="004E027A">
      <w:pPr>
        <w:pStyle w:val="Heading4"/>
        <w:ind w:left="0" w:firstLine="0"/>
        <w:rPr>
          <w:color w:val="000000"/>
        </w:rPr>
      </w:pPr>
      <w:bookmarkStart w:id="299" w:name="_Toc2788804"/>
      <w:r>
        <w:rPr>
          <w:color w:val="000000"/>
        </w:rPr>
        <w:t>3.17.5.3</w:t>
      </w:r>
      <w:r>
        <w:rPr>
          <w:color w:val="000000"/>
        </w:rPr>
        <w:tab/>
        <w:t>Repetition</w:t>
      </w:r>
      <w:bookmarkEnd w:id="299"/>
    </w:p>
    <w:p w14:paraId="1ECA8A65" w14:textId="77777777" w:rsidR="004E027A" w:rsidRDefault="004E027A">
      <w:pPr>
        <w:rPr>
          <w:color w:val="000000"/>
        </w:rPr>
      </w:pPr>
      <w:r>
        <w:rPr>
          <w:color w:val="000000"/>
        </w:rPr>
        <w:t xml:space="preserve">The repetition is done as specified for the </w:t>
      </w:r>
      <w:smartTag w:uri="urn:schemas-microsoft-com:office:smarttags" w:element="stockticker">
        <w:r>
          <w:rPr>
            <w:color w:val="000000"/>
          </w:rPr>
          <w:t>SID</w:t>
        </w:r>
      </w:smartTag>
      <w:r>
        <w:rPr>
          <w:color w:val="000000"/>
        </w:rPr>
        <w:t>_FIRST_INH frame in O-TCH/AHS (subclause 3.15.5.3).</w:t>
      </w:r>
    </w:p>
    <w:p w14:paraId="5B2C0B92" w14:textId="77777777" w:rsidR="004E027A" w:rsidRDefault="004E027A">
      <w:pPr>
        <w:pStyle w:val="Heading4"/>
        <w:rPr>
          <w:color w:val="000000"/>
        </w:rPr>
      </w:pPr>
      <w:bookmarkStart w:id="300" w:name="_Toc2788805"/>
      <w:r>
        <w:rPr>
          <w:color w:val="000000"/>
        </w:rPr>
        <w:t>3.17.5.4</w:t>
      </w:r>
      <w:r>
        <w:rPr>
          <w:color w:val="000000"/>
        </w:rPr>
        <w:tab/>
        <w:t>Interleaving</w:t>
      </w:r>
      <w:bookmarkEnd w:id="300"/>
    </w:p>
    <w:p w14:paraId="43C4D9CC" w14:textId="77777777" w:rsidR="004E027A" w:rsidRDefault="004E027A">
      <w:pPr>
        <w:rPr>
          <w:color w:val="000000"/>
        </w:rPr>
      </w:pPr>
      <w:r>
        <w:rPr>
          <w:color w:val="000000"/>
        </w:rPr>
        <w:t xml:space="preserve">The interleaving is done as specified for the </w:t>
      </w:r>
      <w:smartTag w:uri="urn:schemas-microsoft-com:office:smarttags" w:element="stockticker">
        <w:r>
          <w:rPr>
            <w:color w:val="000000"/>
          </w:rPr>
          <w:t>SID</w:t>
        </w:r>
      </w:smartTag>
      <w:r>
        <w:rPr>
          <w:color w:val="000000"/>
        </w:rPr>
        <w:t>_FIRST_INH frame in O-TCH/AHS (subclause 3.15.5.4).</w:t>
      </w:r>
    </w:p>
    <w:p w14:paraId="71E44751" w14:textId="77777777" w:rsidR="004E027A" w:rsidRDefault="004E027A">
      <w:pPr>
        <w:pStyle w:val="Heading4"/>
        <w:rPr>
          <w:color w:val="000000"/>
        </w:rPr>
      </w:pPr>
      <w:bookmarkStart w:id="301" w:name="_Toc2788806"/>
      <w:r>
        <w:rPr>
          <w:color w:val="000000"/>
        </w:rPr>
        <w:t>3.17.5.5</w:t>
      </w:r>
      <w:r>
        <w:rPr>
          <w:color w:val="000000"/>
        </w:rPr>
        <w:tab/>
        <w:t>Mapping on a Burst</w:t>
      </w:r>
      <w:bookmarkEnd w:id="301"/>
    </w:p>
    <w:p w14:paraId="5D90D0F4" w14:textId="77777777" w:rsidR="004E027A" w:rsidRDefault="004E027A">
      <w:r>
        <w:t xml:space="preserve">The mapping is done as specified for the </w:t>
      </w:r>
      <w:smartTag w:uri="urn:schemas-microsoft-com:office:smarttags" w:element="stockticker">
        <w:r>
          <w:rPr>
            <w:color w:val="000000"/>
          </w:rPr>
          <w:t>SID</w:t>
        </w:r>
      </w:smartTag>
      <w:r>
        <w:rPr>
          <w:color w:val="000000"/>
        </w:rPr>
        <w:t>_FIRST_INH frame in O-TCH/AHS</w:t>
      </w:r>
      <w:r>
        <w:t xml:space="preserve"> (subclause 3.15.5.5).</w:t>
      </w:r>
    </w:p>
    <w:p w14:paraId="17AD1B73" w14:textId="77777777" w:rsidR="004E027A" w:rsidRDefault="004E027A">
      <w:pPr>
        <w:pStyle w:val="Heading3"/>
        <w:ind w:left="0" w:firstLine="0"/>
        <w:rPr>
          <w:color w:val="000000"/>
        </w:rPr>
      </w:pPr>
      <w:bookmarkStart w:id="302" w:name="_Toc2788807"/>
      <w:r>
        <w:rPr>
          <w:color w:val="000000"/>
        </w:rPr>
        <w:t>3.17.6</w:t>
      </w:r>
      <w:r>
        <w:rPr>
          <w:color w:val="000000"/>
        </w:rPr>
        <w:tab/>
        <w:t>ONSET</w:t>
      </w:r>
      <w:bookmarkEnd w:id="302"/>
    </w:p>
    <w:p w14:paraId="6702D973" w14:textId="77777777" w:rsidR="004E027A" w:rsidRDefault="004E027A">
      <w:r>
        <w:rPr>
          <w:color w:val="000000"/>
        </w:rPr>
        <w:t>Onset frames are used to preset the interleaver buffer after a period of no speech activity in DTX mode. This frame type contains no source data from the speech coder. What is transmitted is the in-band channel signalling the Mode Indication for the speech frame following t</w:t>
      </w:r>
      <w:r>
        <w:t>he onset marker.</w:t>
      </w:r>
    </w:p>
    <w:p w14:paraId="735D0656" w14:textId="77777777" w:rsidR="004E027A" w:rsidRDefault="004E027A">
      <w:pPr>
        <w:pStyle w:val="Heading4"/>
        <w:rPr>
          <w:color w:val="000000"/>
        </w:rPr>
      </w:pPr>
      <w:bookmarkStart w:id="303" w:name="_Toc2788808"/>
      <w:r>
        <w:rPr>
          <w:color w:val="000000"/>
        </w:rPr>
        <w:t>3.17.6.1</w:t>
      </w:r>
      <w:r>
        <w:rPr>
          <w:color w:val="000000"/>
        </w:rPr>
        <w:tab/>
        <w:t>Coding of in-band data</w:t>
      </w:r>
      <w:bookmarkEnd w:id="303"/>
    </w:p>
    <w:p w14:paraId="52C91138" w14:textId="77777777" w:rsidR="004E027A" w:rsidRDefault="004E027A">
      <w:pPr>
        <w:rPr>
          <w:color w:val="000000"/>
        </w:rPr>
      </w:pPr>
      <w:r>
        <w:rPr>
          <w:color w:val="000000"/>
        </w:rPr>
        <w:t>The coding of in-band data is done as specified for the ONSET frame in O-TCH/AHS (subclause 3.15.6.1).</w:t>
      </w:r>
    </w:p>
    <w:p w14:paraId="06A6747A" w14:textId="77777777" w:rsidR="004E027A" w:rsidRDefault="004E027A">
      <w:pPr>
        <w:pStyle w:val="Heading4"/>
        <w:ind w:left="0" w:firstLine="0"/>
        <w:rPr>
          <w:color w:val="000000"/>
        </w:rPr>
      </w:pPr>
      <w:bookmarkStart w:id="304" w:name="_Toc2788809"/>
      <w:r>
        <w:rPr>
          <w:color w:val="000000"/>
        </w:rPr>
        <w:t>3.17.6.2</w:t>
      </w:r>
      <w:r>
        <w:rPr>
          <w:color w:val="000000"/>
        </w:rPr>
        <w:tab/>
        <w:t>Repetition</w:t>
      </w:r>
      <w:bookmarkEnd w:id="304"/>
    </w:p>
    <w:p w14:paraId="3ACF2BB6" w14:textId="77777777" w:rsidR="004E027A" w:rsidRDefault="004E027A">
      <w:pPr>
        <w:rPr>
          <w:color w:val="000000"/>
        </w:rPr>
      </w:pPr>
      <w:r>
        <w:rPr>
          <w:color w:val="000000"/>
        </w:rPr>
        <w:t>The repetition is done as specified for the ONSET frame in O-TCH/AHS (subclause 3.15.6.2).</w:t>
      </w:r>
    </w:p>
    <w:p w14:paraId="38CCB238" w14:textId="77777777" w:rsidR="004E027A" w:rsidRDefault="004E027A">
      <w:pPr>
        <w:pStyle w:val="Heading4"/>
        <w:rPr>
          <w:color w:val="000000"/>
        </w:rPr>
      </w:pPr>
      <w:bookmarkStart w:id="305" w:name="_Toc2788810"/>
      <w:r>
        <w:rPr>
          <w:color w:val="000000"/>
        </w:rPr>
        <w:t>3.17.6.3</w:t>
      </w:r>
      <w:r>
        <w:rPr>
          <w:color w:val="000000"/>
        </w:rPr>
        <w:tab/>
        <w:t>Interleaving</w:t>
      </w:r>
      <w:bookmarkEnd w:id="305"/>
    </w:p>
    <w:p w14:paraId="1FDDE4AA" w14:textId="77777777" w:rsidR="004E027A" w:rsidRDefault="004E027A">
      <w:pPr>
        <w:rPr>
          <w:color w:val="000000"/>
        </w:rPr>
      </w:pPr>
      <w:r>
        <w:rPr>
          <w:color w:val="000000"/>
        </w:rPr>
        <w:t>The interleaving is done as specified for the ONSET frame in O-TCH/AHS (subclause 3.15.6.3).</w:t>
      </w:r>
    </w:p>
    <w:p w14:paraId="1E9A0AD4" w14:textId="77777777" w:rsidR="004E027A" w:rsidRDefault="004E027A">
      <w:pPr>
        <w:pStyle w:val="Heading4"/>
        <w:rPr>
          <w:color w:val="000000"/>
        </w:rPr>
      </w:pPr>
      <w:bookmarkStart w:id="306" w:name="_Toc2788811"/>
      <w:r>
        <w:rPr>
          <w:color w:val="000000"/>
        </w:rPr>
        <w:t>3.17.6.4</w:t>
      </w:r>
      <w:r>
        <w:rPr>
          <w:color w:val="000000"/>
        </w:rPr>
        <w:tab/>
        <w:t>Mapping on a Burst</w:t>
      </w:r>
      <w:bookmarkEnd w:id="306"/>
    </w:p>
    <w:p w14:paraId="169E1BEB" w14:textId="77777777" w:rsidR="004E027A" w:rsidRDefault="004E027A">
      <w:r>
        <w:rPr>
          <w:color w:val="000000"/>
        </w:rPr>
        <w:t>The mapping is done as specified for the ONSET frame in O-TCH/AHS (subclause 3.15.6.4).</w:t>
      </w:r>
    </w:p>
    <w:p w14:paraId="4AA1C2FD" w14:textId="77777777" w:rsidR="004E027A" w:rsidRDefault="004E027A">
      <w:pPr>
        <w:pStyle w:val="Heading3"/>
        <w:rPr>
          <w:color w:val="000000"/>
        </w:rPr>
      </w:pPr>
      <w:bookmarkStart w:id="307" w:name="_Toc2788812"/>
      <w:r>
        <w:rPr>
          <w:color w:val="000000"/>
        </w:rPr>
        <w:lastRenderedPageBreak/>
        <w:t>3.17.7</w:t>
      </w:r>
      <w:r>
        <w:rPr>
          <w:color w:val="000000"/>
        </w:rPr>
        <w:tab/>
        <w:t>SPEECH</w:t>
      </w:r>
      <w:bookmarkEnd w:id="307"/>
    </w:p>
    <w:p w14:paraId="3AC23BBA" w14:textId="77777777" w:rsidR="004E027A" w:rsidRDefault="004E027A">
      <w:pPr>
        <w:rPr>
          <w:color w:val="000000"/>
        </w:rPr>
      </w:pPr>
      <w:r>
        <w:rPr>
          <w:color w:val="000000"/>
        </w:rPr>
        <w:t>The speech coder delivers to the channel encoder a sequence of blocks of data. One block of data corresponds to one speech frame and the block length is different in each of the nine channel codec modes. Adjoining each block of data is information of the channel codec mode to use when encoding the block. Also delivered is the in-band data id(0,1) representing Mode Indication or Mode Command/Mode Request depending on the current frame number.</w:t>
      </w:r>
    </w:p>
    <w:p w14:paraId="487A23EA" w14:textId="77777777" w:rsidR="004E027A" w:rsidRDefault="004E027A">
      <w:pPr>
        <w:pStyle w:val="Heading4"/>
        <w:rPr>
          <w:color w:val="000000"/>
        </w:rPr>
      </w:pPr>
      <w:bookmarkStart w:id="308" w:name="_Toc2788813"/>
      <w:r>
        <w:rPr>
          <w:color w:val="000000"/>
        </w:rPr>
        <w:t>3.17.7.1</w:t>
      </w:r>
      <w:r>
        <w:rPr>
          <w:color w:val="000000"/>
        </w:rPr>
        <w:tab/>
        <w:t>Coding of the in-band data</w:t>
      </w:r>
      <w:bookmarkEnd w:id="308"/>
    </w:p>
    <w:p w14:paraId="10C09D94" w14:textId="77777777" w:rsidR="004E027A" w:rsidRDefault="004E027A">
      <w:pPr>
        <w:rPr>
          <w:color w:val="000000"/>
        </w:rPr>
      </w:pPr>
      <w:r>
        <w:rPr>
          <w:color w:val="000000"/>
        </w:rPr>
        <w:t>The two input in-band bits (id(0,1)) are coded to twelve coded in-band bits (ic(0..11)).</w:t>
      </w:r>
    </w:p>
    <w:p w14:paraId="4869FAE0" w14:textId="77777777" w:rsidR="004E027A" w:rsidRDefault="004E027A">
      <w:pPr>
        <w:rPr>
          <w:color w:val="000000"/>
        </w:rPr>
      </w:pPr>
      <w:r>
        <w:rPr>
          <w:color w:val="000000"/>
        </w:rPr>
        <w:t>The encoded in-band bits are moved to the coded bits, c, as</w:t>
      </w:r>
    </w:p>
    <w:p w14:paraId="24CA417D" w14:textId="77777777" w:rsidR="004E027A" w:rsidRDefault="004E027A">
      <w:pPr>
        <w:pStyle w:val="B2"/>
      </w:pPr>
      <w:r>
        <w:tab/>
        <w:t>c(k) = ic(k)</w:t>
      </w:r>
      <w:r>
        <w:tab/>
      </w:r>
      <w:r>
        <w:tab/>
        <w:t>for k = 0, 1, ..., 11.</w:t>
      </w:r>
    </w:p>
    <w:p w14:paraId="7E3F1147" w14:textId="77777777" w:rsidR="004E027A" w:rsidRDefault="004E027A">
      <w:pPr>
        <w:pStyle w:val="Heading4"/>
        <w:rPr>
          <w:color w:val="000000"/>
        </w:rPr>
      </w:pPr>
      <w:bookmarkStart w:id="309" w:name="_Toc2788814"/>
      <w:r>
        <w:rPr>
          <w:color w:val="000000"/>
        </w:rPr>
        <w:t>3.17.7.2</w:t>
      </w:r>
      <w:r>
        <w:rPr>
          <w:color w:val="000000"/>
        </w:rPr>
        <w:tab/>
        <w:t>Ordering according to subjective importance</w:t>
      </w:r>
      <w:bookmarkEnd w:id="309"/>
    </w:p>
    <w:p w14:paraId="5486CBD3" w14:textId="77777777" w:rsidR="004E027A" w:rsidRDefault="004E027A">
      <w:pPr>
        <w:rPr>
          <w:color w:val="000000"/>
        </w:rPr>
      </w:pPr>
      <w:r>
        <w:rPr>
          <w:color w:val="000000"/>
        </w:rPr>
        <w:t>The bits delivered by the speech encoder, {s(1),s(2),...,s(K</w:t>
      </w:r>
      <w:r>
        <w:rPr>
          <w:color w:val="000000"/>
          <w:vertAlign w:val="subscript"/>
        </w:rPr>
        <w:t>s</w:t>
      </w:r>
      <w:r>
        <w:rPr>
          <w:color w:val="000000"/>
        </w:rPr>
        <w:t>)},  are rearranged according to subjective importance before channel coding. Tables 16 to 18 define the correct rearrangement for the speech codec modes 12.65 kbit/s, 8.85 kbit/s and 6.60 kbit/s, respectively. In the tables speech codec parameters are numbered in the order they are delivered by the corresponding speech encoder according to 3GPP TS 26.190 and the rearranged bits are labelled {d(0),d(1),...,d(K</w:t>
      </w:r>
      <w:r>
        <w:rPr>
          <w:color w:val="000000"/>
          <w:vertAlign w:val="subscript"/>
        </w:rPr>
        <w:t>d</w:t>
      </w:r>
      <w:r>
        <w:rPr>
          <w:color w:val="000000"/>
        </w:rPr>
        <w:t>-1)}, defined in the order of decreasing importance. Index K</w:t>
      </w:r>
      <w:r>
        <w:rPr>
          <w:color w:val="000000"/>
          <w:vertAlign w:val="subscript"/>
        </w:rPr>
        <w:t>d</w:t>
      </w:r>
      <w:r>
        <w:rPr>
          <w:color w:val="000000"/>
        </w:rPr>
        <w:t xml:space="preserve"> refers to the number of bits delivered by the speech encoder, see below:</w:t>
      </w:r>
    </w:p>
    <w:p w14:paraId="52464162"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843"/>
        <w:gridCol w:w="1842"/>
      </w:tblGrid>
      <w:tr w:rsidR="004E027A" w14:paraId="56C19241" w14:textId="77777777">
        <w:tblPrEx>
          <w:tblCellMar>
            <w:top w:w="0" w:type="dxa"/>
            <w:bottom w:w="0" w:type="dxa"/>
          </w:tblCellMar>
        </w:tblPrEx>
        <w:trPr>
          <w:cantSplit/>
          <w:jc w:val="center"/>
        </w:trPr>
        <w:tc>
          <w:tcPr>
            <w:tcW w:w="1843" w:type="dxa"/>
          </w:tcPr>
          <w:p w14:paraId="6C471D5F" w14:textId="77777777" w:rsidR="004E027A" w:rsidRPr="008C5A6E" w:rsidRDefault="004E027A">
            <w:pPr>
              <w:pStyle w:val="TAH"/>
              <w:rPr>
                <w:rFonts w:cs="Arial"/>
              </w:rPr>
            </w:pPr>
            <w:r w:rsidRPr="008C5A6E">
              <w:rPr>
                <w:rFonts w:cs="Arial"/>
              </w:rPr>
              <w:t>Codec</w:t>
            </w:r>
          </w:p>
          <w:p w14:paraId="7F3EBE5E" w14:textId="77777777" w:rsidR="004E027A" w:rsidRPr="008C5A6E" w:rsidRDefault="004E027A">
            <w:pPr>
              <w:pStyle w:val="TAH"/>
              <w:rPr>
                <w:rFonts w:cs="Arial"/>
              </w:rPr>
            </w:pPr>
            <w:r w:rsidRPr="008C5A6E">
              <w:rPr>
                <w:rFonts w:cs="Arial"/>
              </w:rPr>
              <w:t>mode</w:t>
            </w:r>
          </w:p>
        </w:tc>
        <w:tc>
          <w:tcPr>
            <w:tcW w:w="1842" w:type="dxa"/>
          </w:tcPr>
          <w:p w14:paraId="251A1BE7" w14:textId="77777777" w:rsidR="004E027A" w:rsidRPr="008C5A6E" w:rsidRDefault="004E027A">
            <w:pPr>
              <w:pStyle w:val="TAH"/>
              <w:rPr>
                <w:rFonts w:cs="Arial"/>
              </w:rPr>
            </w:pPr>
            <w:r w:rsidRPr="008C5A6E">
              <w:rPr>
                <w:rFonts w:cs="Arial"/>
              </w:rPr>
              <w:t xml:space="preserve">Number of </w:t>
            </w:r>
          </w:p>
          <w:p w14:paraId="75AD3B37" w14:textId="77777777" w:rsidR="004E027A" w:rsidRPr="008C5A6E" w:rsidRDefault="004E027A">
            <w:pPr>
              <w:pStyle w:val="TAH"/>
              <w:rPr>
                <w:rFonts w:cs="Arial"/>
              </w:rPr>
            </w:pPr>
            <w:r w:rsidRPr="008C5A6E">
              <w:rPr>
                <w:rFonts w:cs="Arial"/>
              </w:rPr>
              <w:t xml:space="preserve">speech bits </w:t>
            </w:r>
          </w:p>
          <w:p w14:paraId="11C5A611" w14:textId="77777777" w:rsidR="004E027A" w:rsidRPr="008C5A6E" w:rsidRDefault="004E027A">
            <w:pPr>
              <w:pStyle w:val="TAH"/>
              <w:rPr>
                <w:rFonts w:cs="Arial"/>
              </w:rPr>
            </w:pPr>
            <w:r w:rsidRPr="008C5A6E">
              <w:rPr>
                <w:rFonts w:cs="Arial"/>
              </w:rPr>
              <w:t xml:space="preserve">delivered </w:t>
            </w:r>
          </w:p>
          <w:p w14:paraId="6680A208" w14:textId="77777777" w:rsidR="004E027A" w:rsidRPr="008C5A6E" w:rsidRDefault="004E027A">
            <w:pPr>
              <w:pStyle w:val="TAH"/>
              <w:rPr>
                <w:rFonts w:cs="Arial"/>
              </w:rPr>
            </w:pPr>
            <w:r w:rsidRPr="008C5A6E">
              <w:rPr>
                <w:rFonts w:cs="Arial"/>
              </w:rPr>
              <w:t>per block</w:t>
            </w:r>
          </w:p>
          <w:p w14:paraId="6FD4EE29" w14:textId="77777777" w:rsidR="004E027A" w:rsidRPr="008C5A6E" w:rsidRDefault="004E027A">
            <w:pPr>
              <w:pStyle w:val="TAH"/>
              <w:rPr>
                <w:rFonts w:cs="Arial"/>
              </w:rPr>
            </w:pPr>
            <w:r w:rsidRPr="008C5A6E">
              <w:rPr>
                <w:rFonts w:cs="Arial"/>
              </w:rPr>
              <w:t>(K</w:t>
            </w:r>
            <w:r w:rsidRPr="008C5A6E">
              <w:rPr>
                <w:rFonts w:cs="Arial"/>
                <w:vertAlign w:val="subscript"/>
              </w:rPr>
              <w:t>d</w:t>
            </w:r>
            <w:r w:rsidRPr="008C5A6E">
              <w:rPr>
                <w:rFonts w:cs="Arial"/>
              </w:rPr>
              <w:t>)</w:t>
            </w:r>
          </w:p>
        </w:tc>
      </w:tr>
      <w:tr w:rsidR="004E027A" w14:paraId="33D53D0E" w14:textId="77777777">
        <w:tblPrEx>
          <w:tblCellMar>
            <w:top w:w="0" w:type="dxa"/>
            <w:bottom w:w="0" w:type="dxa"/>
          </w:tblCellMar>
        </w:tblPrEx>
        <w:trPr>
          <w:cantSplit/>
          <w:jc w:val="center"/>
        </w:trPr>
        <w:tc>
          <w:tcPr>
            <w:tcW w:w="1843" w:type="dxa"/>
          </w:tcPr>
          <w:p w14:paraId="5B14AF17" w14:textId="77777777" w:rsidR="004E027A" w:rsidRPr="008C5A6E" w:rsidRDefault="004E027A">
            <w:pPr>
              <w:pStyle w:val="TAC"/>
              <w:ind w:firstLine="15"/>
              <w:jc w:val="left"/>
              <w:rPr>
                <w:rFonts w:cs="Arial"/>
              </w:rPr>
            </w:pPr>
            <w:r w:rsidRPr="008C5A6E">
              <w:rPr>
                <w:rFonts w:cs="Arial"/>
              </w:rPr>
              <w:t xml:space="preserve">O-TCH/WHS12.65 </w:t>
            </w:r>
          </w:p>
        </w:tc>
        <w:tc>
          <w:tcPr>
            <w:tcW w:w="1842" w:type="dxa"/>
          </w:tcPr>
          <w:p w14:paraId="438DD946" w14:textId="77777777" w:rsidR="004E027A" w:rsidRPr="008C5A6E" w:rsidRDefault="004E027A">
            <w:pPr>
              <w:pStyle w:val="TAC"/>
              <w:rPr>
                <w:rFonts w:cs="Arial"/>
              </w:rPr>
            </w:pPr>
            <w:r w:rsidRPr="008C5A6E">
              <w:rPr>
                <w:rFonts w:cs="Arial"/>
              </w:rPr>
              <w:t>253</w:t>
            </w:r>
          </w:p>
        </w:tc>
      </w:tr>
      <w:tr w:rsidR="004E027A" w14:paraId="7F922E5D" w14:textId="77777777">
        <w:tblPrEx>
          <w:tblCellMar>
            <w:top w:w="0" w:type="dxa"/>
            <w:bottom w:w="0" w:type="dxa"/>
          </w:tblCellMar>
        </w:tblPrEx>
        <w:trPr>
          <w:cantSplit/>
          <w:jc w:val="center"/>
        </w:trPr>
        <w:tc>
          <w:tcPr>
            <w:tcW w:w="1843" w:type="dxa"/>
          </w:tcPr>
          <w:p w14:paraId="169407C6" w14:textId="77777777" w:rsidR="004E027A" w:rsidRPr="008C5A6E" w:rsidRDefault="004E027A">
            <w:pPr>
              <w:pStyle w:val="TAC"/>
              <w:ind w:firstLine="15"/>
              <w:jc w:val="left"/>
              <w:rPr>
                <w:rFonts w:cs="Arial"/>
              </w:rPr>
            </w:pPr>
            <w:r w:rsidRPr="008C5A6E">
              <w:rPr>
                <w:rFonts w:cs="Arial"/>
              </w:rPr>
              <w:t xml:space="preserve">O-TCH/WHS8.85 </w:t>
            </w:r>
          </w:p>
        </w:tc>
        <w:tc>
          <w:tcPr>
            <w:tcW w:w="1842" w:type="dxa"/>
          </w:tcPr>
          <w:p w14:paraId="47FAE78F" w14:textId="77777777" w:rsidR="004E027A" w:rsidRPr="008C5A6E" w:rsidRDefault="004E027A">
            <w:pPr>
              <w:pStyle w:val="TAC"/>
              <w:rPr>
                <w:rFonts w:cs="Arial"/>
              </w:rPr>
            </w:pPr>
            <w:r w:rsidRPr="008C5A6E">
              <w:rPr>
                <w:rFonts w:cs="Arial"/>
              </w:rPr>
              <w:t>177</w:t>
            </w:r>
          </w:p>
        </w:tc>
      </w:tr>
      <w:tr w:rsidR="004E027A" w14:paraId="1DA06D75" w14:textId="77777777">
        <w:tblPrEx>
          <w:tblCellMar>
            <w:top w:w="0" w:type="dxa"/>
            <w:bottom w:w="0" w:type="dxa"/>
          </w:tblCellMar>
        </w:tblPrEx>
        <w:trPr>
          <w:cantSplit/>
          <w:jc w:val="center"/>
        </w:trPr>
        <w:tc>
          <w:tcPr>
            <w:tcW w:w="1843" w:type="dxa"/>
          </w:tcPr>
          <w:p w14:paraId="2609A8B0" w14:textId="77777777" w:rsidR="004E027A" w:rsidRPr="008C5A6E" w:rsidRDefault="004E027A">
            <w:pPr>
              <w:pStyle w:val="TAC"/>
              <w:ind w:firstLine="15"/>
              <w:jc w:val="left"/>
              <w:rPr>
                <w:rFonts w:cs="Arial"/>
              </w:rPr>
            </w:pPr>
            <w:r w:rsidRPr="008C5A6E">
              <w:rPr>
                <w:rFonts w:cs="Arial"/>
              </w:rPr>
              <w:t>O-TCH/WHS6.60</w:t>
            </w:r>
          </w:p>
        </w:tc>
        <w:tc>
          <w:tcPr>
            <w:tcW w:w="1842" w:type="dxa"/>
          </w:tcPr>
          <w:p w14:paraId="5B992800" w14:textId="77777777" w:rsidR="004E027A" w:rsidRPr="008C5A6E" w:rsidRDefault="004E027A">
            <w:pPr>
              <w:pStyle w:val="TAC"/>
              <w:rPr>
                <w:rFonts w:cs="Arial"/>
              </w:rPr>
            </w:pPr>
            <w:r w:rsidRPr="008C5A6E">
              <w:rPr>
                <w:rFonts w:cs="Arial"/>
              </w:rPr>
              <w:t>132</w:t>
            </w:r>
          </w:p>
        </w:tc>
      </w:tr>
    </w:tbl>
    <w:p w14:paraId="2E93D2BC" w14:textId="77777777" w:rsidR="004E027A" w:rsidRDefault="004E027A">
      <w:pPr>
        <w:pStyle w:val="FP"/>
      </w:pPr>
    </w:p>
    <w:p w14:paraId="780836BB" w14:textId="77777777" w:rsidR="004E027A" w:rsidRDefault="004E027A">
      <w:pPr>
        <w:rPr>
          <w:color w:val="000000"/>
        </w:rPr>
      </w:pPr>
      <w:r>
        <w:rPr>
          <w:color w:val="000000"/>
        </w:rPr>
        <w:t>The ordering algorithm is in pseudo code as:</w:t>
      </w:r>
    </w:p>
    <w:p w14:paraId="6E28AC3A" w14:textId="77777777" w:rsidR="004E027A" w:rsidRDefault="004E027A">
      <w:pPr>
        <w:pStyle w:val="B1"/>
      </w:pPr>
      <w:r>
        <w:tab/>
        <w:t>for j = 0 to K</w:t>
      </w:r>
      <w:r>
        <w:rPr>
          <w:vertAlign w:val="subscript"/>
        </w:rPr>
        <w:t>d</w:t>
      </w:r>
      <w:r>
        <w:t>-1</w:t>
      </w:r>
      <w:r>
        <w:tab/>
        <w:t>d(j) := s(table(j)+1);</w:t>
      </w:r>
      <w:r w:rsidR="00A74F3C">
        <w:tab/>
      </w:r>
      <w:r>
        <w:tab/>
      </w:r>
      <w:r>
        <w:tab/>
        <w:t>where table(j) is read line by line left to right</w:t>
      </w:r>
    </w:p>
    <w:p w14:paraId="2964167F" w14:textId="77777777" w:rsidR="004E027A" w:rsidRDefault="004E027A">
      <w:pPr>
        <w:rPr>
          <w:color w:val="000000"/>
        </w:rPr>
      </w:pPr>
      <w:r>
        <w:rPr>
          <w:color w:val="000000"/>
        </w:rPr>
        <w:t xml:space="preserve">The rearranged bits are further divided into two different classes to perform unequal error protection for different bits according to subjective importance. </w:t>
      </w:r>
    </w:p>
    <w:p w14:paraId="7FBFCF7D" w14:textId="77777777" w:rsidR="004E027A" w:rsidRDefault="004E027A">
      <w:pPr>
        <w:rPr>
          <w:color w:val="000000"/>
        </w:rPr>
      </w:pPr>
      <w:r>
        <w:rPr>
          <w:color w:val="000000"/>
        </w:rPr>
        <w:t>The protection classes are:</w:t>
      </w:r>
    </w:p>
    <w:p w14:paraId="7C87E7F1" w14:textId="77777777" w:rsidR="004E027A" w:rsidRDefault="004E027A">
      <w:pPr>
        <w:pStyle w:val="B1"/>
      </w:pPr>
      <w:r>
        <w:tab/>
      </w:r>
      <w:r>
        <w:tab/>
        <w:t>1a</w:t>
      </w:r>
      <w:r>
        <w:tab/>
        <w:t>-</w:t>
      </w:r>
      <w:r>
        <w:tab/>
        <w:t xml:space="preserve">Data protected with the </w:t>
      </w:r>
      <w:smartTag w:uri="urn:schemas-microsoft-com:office:smarttags" w:element="stockticker">
        <w:r>
          <w:t>CRC</w:t>
        </w:r>
      </w:smartTag>
      <w:r>
        <w:t xml:space="preserve"> and the convolution code.</w:t>
      </w:r>
      <w:r>
        <w:br/>
      </w:r>
      <w:r>
        <w:tab/>
        <w:t>1b</w:t>
      </w:r>
      <w:r>
        <w:tab/>
        <w:t>-</w:t>
      </w:r>
      <w:r>
        <w:tab/>
        <w:t>Data protected with the convolution code.</w:t>
      </w:r>
    </w:p>
    <w:p w14:paraId="04D9FA5F" w14:textId="77777777" w:rsidR="004E027A" w:rsidRDefault="004E027A">
      <w:pPr>
        <w:keepNext/>
        <w:keepLines/>
        <w:rPr>
          <w:color w:val="000000"/>
        </w:rPr>
      </w:pPr>
      <w:r>
        <w:rPr>
          <w:color w:val="000000"/>
        </w:rPr>
        <w:t>The number of class 1 (sum of class 1a and 1b), class 1a and class 1b bits for each codec mode is shown below:</w:t>
      </w:r>
    </w:p>
    <w:p w14:paraId="3966BEB1"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68"/>
        <w:gridCol w:w="1534"/>
        <w:gridCol w:w="1397"/>
        <w:gridCol w:w="1518"/>
        <w:gridCol w:w="1566"/>
      </w:tblGrid>
      <w:tr w:rsidR="004E027A" w14:paraId="1F4DD4D5" w14:textId="77777777">
        <w:tblPrEx>
          <w:tblCellMar>
            <w:top w:w="0" w:type="dxa"/>
            <w:bottom w:w="0" w:type="dxa"/>
          </w:tblCellMar>
        </w:tblPrEx>
        <w:trPr>
          <w:jc w:val="center"/>
        </w:trPr>
        <w:tc>
          <w:tcPr>
            <w:tcW w:w="2268" w:type="dxa"/>
          </w:tcPr>
          <w:p w14:paraId="35AE5E46" w14:textId="77777777" w:rsidR="004E027A" w:rsidRPr="008C5A6E" w:rsidRDefault="004E027A">
            <w:pPr>
              <w:pStyle w:val="TAH"/>
              <w:rPr>
                <w:rFonts w:cs="Arial"/>
              </w:rPr>
            </w:pPr>
            <w:r w:rsidRPr="008C5A6E">
              <w:rPr>
                <w:rFonts w:cs="Arial"/>
              </w:rPr>
              <w:t>Codec</w:t>
            </w:r>
          </w:p>
          <w:p w14:paraId="7D637253" w14:textId="77777777" w:rsidR="004E027A" w:rsidRPr="008C5A6E" w:rsidRDefault="004E027A">
            <w:pPr>
              <w:pStyle w:val="TAH"/>
              <w:rPr>
                <w:rFonts w:cs="Arial"/>
              </w:rPr>
            </w:pPr>
            <w:r w:rsidRPr="008C5A6E">
              <w:rPr>
                <w:rFonts w:cs="Arial"/>
              </w:rPr>
              <w:t xml:space="preserve">mode </w:t>
            </w:r>
          </w:p>
          <w:p w14:paraId="6B25E49E" w14:textId="77777777" w:rsidR="004E027A" w:rsidRPr="008C5A6E" w:rsidRDefault="004E027A">
            <w:pPr>
              <w:pStyle w:val="TAH"/>
              <w:rPr>
                <w:rFonts w:cs="Arial"/>
              </w:rPr>
            </w:pPr>
          </w:p>
        </w:tc>
        <w:tc>
          <w:tcPr>
            <w:tcW w:w="1534" w:type="dxa"/>
          </w:tcPr>
          <w:p w14:paraId="27C07504" w14:textId="77777777" w:rsidR="004E027A" w:rsidRPr="008C5A6E" w:rsidRDefault="004E027A">
            <w:pPr>
              <w:pStyle w:val="TAH"/>
              <w:rPr>
                <w:rFonts w:cs="Arial"/>
              </w:rPr>
            </w:pPr>
            <w:r w:rsidRPr="008C5A6E">
              <w:rPr>
                <w:rFonts w:cs="Arial"/>
              </w:rPr>
              <w:t xml:space="preserve">Number of </w:t>
            </w:r>
          </w:p>
          <w:p w14:paraId="1D55D86C" w14:textId="77777777" w:rsidR="004E027A" w:rsidRPr="008C5A6E" w:rsidRDefault="004E027A">
            <w:pPr>
              <w:pStyle w:val="TAH"/>
              <w:rPr>
                <w:rFonts w:cs="Arial"/>
              </w:rPr>
            </w:pPr>
            <w:r w:rsidRPr="008C5A6E">
              <w:rPr>
                <w:rFonts w:cs="Arial"/>
              </w:rPr>
              <w:t xml:space="preserve">speech bits </w:t>
            </w:r>
          </w:p>
          <w:p w14:paraId="015C6308" w14:textId="77777777" w:rsidR="004E027A" w:rsidRPr="008C5A6E" w:rsidRDefault="004E027A">
            <w:pPr>
              <w:pStyle w:val="TAH"/>
              <w:rPr>
                <w:rFonts w:cs="Arial"/>
              </w:rPr>
            </w:pPr>
            <w:r w:rsidRPr="008C5A6E">
              <w:rPr>
                <w:rFonts w:cs="Arial"/>
              </w:rPr>
              <w:t xml:space="preserve">delivered per </w:t>
            </w:r>
          </w:p>
          <w:p w14:paraId="504FDB6F" w14:textId="77777777" w:rsidR="004E027A" w:rsidRPr="008C5A6E" w:rsidRDefault="004E027A">
            <w:pPr>
              <w:pStyle w:val="TAH"/>
              <w:rPr>
                <w:rFonts w:cs="Arial"/>
              </w:rPr>
            </w:pPr>
            <w:r w:rsidRPr="008C5A6E">
              <w:rPr>
                <w:rFonts w:cs="Arial"/>
              </w:rPr>
              <w:t>block</w:t>
            </w:r>
          </w:p>
        </w:tc>
        <w:tc>
          <w:tcPr>
            <w:tcW w:w="1397" w:type="dxa"/>
          </w:tcPr>
          <w:p w14:paraId="22A20DA4" w14:textId="77777777" w:rsidR="004E027A" w:rsidRPr="008C5A6E" w:rsidRDefault="004E027A">
            <w:pPr>
              <w:pStyle w:val="TAH"/>
              <w:rPr>
                <w:rFonts w:cs="Arial"/>
              </w:rPr>
            </w:pPr>
            <w:r w:rsidRPr="008C5A6E">
              <w:rPr>
                <w:rFonts w:cs="Arial"/>
              </w:rPr>
              <w:t xml:space="preserve">Number of </w:t>
            </w:r>
          </w:p>
          <w:p w14:paraId="3DF20320" w14:textId="77777777" w:rsidR="004E027A" w:rsidRPr="008C5A6E" w:rsidRDefault="004E027A">
            <w:pPr>
              <w:pStyle w:val="TAH"/>
              <w:rPr>
                <w:rFonts w:cs="Arial"/>
              </w:rPr>
            </w:pPr>
            <w:r w:rsidRPr="008C5A6E">
              <w:rPr>
                <w:rFonts w:cs="Arial"/>
              </w:rPr>
              <w:t xml:space="preserve">class 1 bits </w:t>
            </w:r>
          </w:p>
          <w:p w14:paraId="086EC576" w14:textId="77777777" w:rsidR="004E027A" w:rsidRPr="008C5A6E" w:rsidRDefault="004E027A">
            <w:pPr>
              <w:pStyle w:val="TAH"/>
              <w:rPr>
                <w:rFonts w:cs="Arial"/>
              </w:rPr>
            </w:pPr>
            <w:r w:rsidRPr="008C5A6E">
              <w:rPr>
                <w:rFonts w:cs="Arial"/>
              </w:rPr>
              <w:t>per block</w:t>
            </w:r>
          </w:p>
        </w:tc>
        <w:tc>
          <w:tcPr>
            <w:tcW w:w="1518" w:type="dxa"/>
          </w:tcPr>
          <w:p w14:paraId="1C99E363" w14:textId="77777777" w:rsidR="004E027A" w:rsidRPr="008C5A6E" w:rsidRDefault="004E027A">
            <w:pPr>
              <w:pStyle w:val="TAH"/>
              <w:rPr>
                <w:rFonts w:cs="Arial"/>
              </w:rPr>
            </w:pPr>
            <w:r w:rsidRPr="008C5A6E">
              <w:rPr>
                <w:rFonts w:cs="Arial"/>
              </w:rPr>
              <w:t xml:space="preserve">Number of </w:t>
            </w:r>
          </w:p>
          <w:p w14:paraId="56B50430" w14:textId="77777777" w:rsidR="004E027A" w:rsidRPr="008C5A6E" w:rsidRDefault="004E027A">
            <w:pPr>
              <w:pStyle w:val="TAH"/>
              <w:rPr>
                <w:rFonts w:cs="Arial"/>
              </w:rPr>
            </w:pPr>
            <w:r w:rsidRPr="008C5A6E">
              <w:rPr>
                <w:rFonts w:cs="Arial"/>
              </w:rPr>
              <w:t xml:space="preserve">Class 1a bits </w:t>
            </w:r>
          </w:p>
          <w:p w14:paraId="796E7A41" w14:textId="77777777" w:rsidR="004E027A" w:rsidRPr="008C5A6E" w:rsidRDefault="004E027A">
            <w:pPr>
              <w:pStyle w:val="TAH"/>
              <w:rPr>
                <w:rFonts w:cs="Arial"/>
              </w:rPr>
            </w:pPr>
            <w:r w:rsidRPr="008C5A6E">
              <w:rPr>
                <w:rFonts w:cs="Arial"/>
              </w:rPr>
              <w:t>per block</w:t>
            </w:r>
          </w:p>
        </w:tc>
        <w:tc>
          <w:tcPr>
            <w:tcW w:w="1566" w:type="dxa"/>
          </w:tcPr>
          <w:p w14:paraId="1E550122" w14:textId="77777777" w:rsidR="004E027A" w:rsidRPr="008C5A6E" w:rsidRDefault="004E027A">
            <w:pPr>
              <w:pStyle w:val="TAH"/>
              <w:rPr>
                <w:rFonts w:cs="Arial"/>
              </w:rPr>
            </w:pPr>
            <w:r w:rsidRPr="008C5A6E">
              <w:rPr>
                <w:rFonts w:cs="Arial"/>
              </w:rPr>
              <w:t>Number of</w:t>
            </w:r>
          </w:p>
          <w:p w14:paraId="3E193005" w14:textId="77777777" w:rsidR="004E027A" w:rsidRPr="008C5A6E" w:rsidRDefault="004E027A">
            <w:pPr>
              <w:pStyle w:val="TAH"/>
              <w:rPr>
                <w:rFonts w:cs="Arial"/>
              </w:rPr>
            </w:pPr>
            <w:r w:rsidRPr="008C5A6E">
              <w:rPr>
                <w:rFonts w:cs="Arial"/>
              </w:rPr>
              <w:t xml:space="preserve"> class 1b bits </w:t>
            </w:r>
          </w:p>
          <w:p w14:paraId="67541245" w14:textId="77777777" w:rsidR="004E027A" w:rsidRPr="008C5A6E" w:rsidRDefault="004E027A">
            <w:pPr>
              <w:pStyle w:val="TAH"/>
              <w:rPr>
                <w:rFonts w:cs="Arial"/>
              </w:rPr>
            </w:pPr>
            <w:r w:rsidRPr="008C5A6E">
              <w:rPr>
                <w:rFonts w:cs="Arial"/>
              </w:rPr>
              <w:t>per block</w:t>
            </w:r>
          </w:p>
        </w:tc>
      </w:tr>
      <w:tr w:rsidR="004E027A" w14:paraId="36DA7E58" w14:textId="77777777">
        <w:tblPrEx>
          <w:tblCellMar>
            <w:top w:w="0" w:type="dxa"/>
            <w:bottom w:w="0" w:type="dxa"/>
          </w:tblCellMar>
        </w:tblPrEx>
        <w:trPr>
          <w:jc w:val="center"/>
        </w:trPr>
        <w:tc>
          <w:tcPr>
            <w:tcW w:w="2268" w:type="dxa"/>
          </w:tcPr>
          <w:p w14:paraId="07EABB36" w14:textId="77777777" w:rsidR="004E027A" w:rsidRPr="008C5A6E" w:rsidRDefault="004E027A">
            <w:pPr>
              <w:pStyle w:val="TAC"/>
              <w:ind w:firstLine="292"/>
              <w:jc w:val="left"/>
              <w:rPr>
                <w:rFonts w:cs="Arial"/>
              </w:rPr>
            </w:pPr>
            <w:r w:rsidRPr="008C5A6E">
              <w:rPr>
                <w:rFonts w:cs="Arial"/>
              </w:rPr>
              <w:t>O-TCH/WHS12.65</w:t>
            </w:r>
          </w:p>
        </w:tc>
        <w:tc>
          <w:tcPr>
            <w:tcW w:w="1534" w:type="dxa"/>
          </w:tcPr>
          <w:p w14:paraId="531CB333" w14:textId="77777777" w:rsidR="004E027A" w:rsidRPr="008C5A6E" w:rsidRDefault="004E027A">
            <w:pPr>
              <w:pStyle w:val="TAC"/>
              <w:rPr>
                <w:rFonts w:cs="Arial"/>
              </w:rPr>
            </w:pPr>
            <w:r w:rsidRPr="008C5A6E">
              <w:rPr>
                <w:rFonts w:cs="Arial"/>
              </w:rPr>
              <w:t>253</w:t>
            </w:r>
          </w:p>
        </w:tc>
        <w:tc>
          <w:tcPr>
            <w:tcW w:w="1397" w:type="dxa"/>
          </w:tcPr>
          <w:p w14:paraId="0F13884B" w14:textId="77777777" w:rsidR="004E027A" w:rsidRPr="008C5A6E" w:rsidRDefault="004E027A">
            <w:pPr>
              <w:pStyle w:val="TAC"/>
              <w:rPr>
                <w:rFonts w:cs="Arial"/>
              </w:rPr>
            </w:pPr>
            <w:r w:rsidRPr="008C5A6E">
              <w:rPr>
                <w:rFonts w:cs="Arial"/>
              </w:rPr>
              <w:t>253</w:t>
            </w:r>
          </w:p>
        </w:tc>
        <w:tc>
          <w:tcPr>
            <w:tcW w:w="1518" w:type="dxa"/>
          </w:tcPr>
          <w:p w14:paraId="7B6053C6" w14:textId="77777777" w:rsidR="004E027A" w:rsidRPr="008C5A6E" w:rsidRDefault="004E027A">
            <w:pPr>
              <w:pStyle w:val="TAC"/>
              <w:rPr>
                <w:rFonts w:cs="Arial"/>
              </w:rPr>
            </w:pPr>
            <w:r w:rsidRPr="008C5A6E">
              <w:rPr>
                <w:rFonts w:cs="Arial"/>
              </w:rPr>
              <w:t>72</w:t>
            </w:r>
          </w:p>
        </w:tc>
        <w:tc>
          <w:tcPr>
            <w:tcW w:w="1566" w:type="dxa"/>
          </w:tcPr>
          <w:p w14:paraId="397ACB6A" w14:textId="77777777" w:rsidR="004E027A" w:rsidRPr="008C5A6E" w:rsidRDefault="004E027A">
            <w:pPr>
              <w:pStyle w:val="TAC"/>
              <w:rPr>
                <w:rFonts w:cs="Arial"/>
              </w:rPr>
            </w:pPr>
            <w:r w:rsidRPr="008C5A6E">
              <w:rPr>
                <w:rFonts w:cs="Arial"/>
              </w:rPr>
              <w:t>181</w:t>
            </w:r>
          </w:p>
        </w:tc>
      </w:tr>
      <w:tr w:rsidR="004E027A" w14:paraId="4B28BA51" w14:textId="77777777">
        <w:tblPrEx>
          <w:tblCellMar>
            <w:top w:w="0" w:type="dxa"/>
            <w:bottom w:w="0" w:type="dxa"/>
          </w:tblCellMar>
        </w:tblPrEx>
        <w:trPr>
          <w:jc w:val="center"/>
        </w:trPr>
        <w:tc>
          <w:tcPr>
            <w:tcW w:w="2268" w:type="dxa"/>
          </w:tcPr>
          <w:p w14:paraId="772DD1D4" w14:textId="77777777" w:rsidR="004E027A" w:rsidRPr="008C5A6E" w:rsidRDefault="004E027A">
            <w:pPr>
              <w:pStyle w:val="TAC"/>
              <w:ind w:firstLine="292"/>
              <w:jc w:val="left"/>
              <w:rPr>
                <w:rFonts w:cs="Arial"/>
              </w:rPr>
            </w:pPr>
            <w:r w:rsidRPr="008C5A6E">
              <w:rPr>
                <w:rFonts w:cs="Arial"/>
              </w:rPr>
              <w:t>O-TCH/WHS8.85</w:t>
            </w:r>
          </w:p>
        </w:tc>
        <w:tc>
          <w:tcPr>
            <w:tcW w:w="1534" w:type="dxa"/>
          </w:tcPr>
          <w:p w14:paraId="33D7A661" w14:textId="77777777" w:rsidR="004E027A" w:rsidRPr="008C5A6E" w:rsidRDefault="004E027A">
            <w:pPr>
              <w:pStyle w:val="TAC"/>
              <w:rPr>
                <w:rFonts w:cs="Arial"/>
              </w:rPr>
            </w:pPr>
            <w:r w:rsidRPr="008C5A6E">
              <w:rPr>
                <w:rFonts w:cs="Arial"/>
              </w:rPr>
              <w:t>177</w:t>
            </w:r>
          </w:p>
        </w:tc>
        <w:tc>
          <w:tcPr>
            <w:tcW w:w="1397" w:type="dxa"/>
          </w:tcPr>
          <w:p w14:paraId="7316B485" w14:textId="77777777" w:rsidR="004E027A" w:rsidRPr="008C5A6E" w:rsidRDefault="004E027A">
            <w:pPr>
              <w:pStyle w:val="TAC"/>
              <w:rPr>
                <w:rFonts w:cs="Arial"/>
              </w:rPr>
            </w:pPr>
            <w:r w:rsidRPr="008C5A6E">
              <w:rPr>
                <w:rFonts w:cs="Arial"/>
              </w:rPr>
              <w:t>177</w:t>
            </w:r>
          </w:p>
        </w:tc>
        <w:tc>
          <w:tcPr>
            <w:tcW w:w="1518" w:type="dxa"/>
          </w:tcPr>
          <w:p w14:paraId="491857FD" w14:textId="77777777" w:rsidR="004E027A" w:rsidRPr="008C5A6E" w:rsidRDefault="004E027A">
            <w:pPr>
              <w:pStyle w:val="TAC"/>
              <w:rPr>
                <w:rFonts w:cs="Arial"/>
              </w:rPr>
            </w:pPr>
            <w:r w:rsidRPr="008C5A6E">
              <w:rPr>
                <w:rFonts w:cs="Arial"/>
              </w:rPr>
              <w:t>64</w:t>
            </w:r>
          </w:p>
        </w:tc>
        <w:tc>
          <w:tcPr>
            <w:tcW w:w="1566" w:type="dxa"/>
          </w:tcPr>
          <w:p w14:paraId="45F4608C" w14:textId="77777777" w:rsidR="004E027A" w:rsidRPr="008C5A6E" w:rsidRDefault="004E027A">
            <w:pPr>
              <w:pStyle w:val="TAC"/>
              <w:rPr>
                <w:rFonts w:cs="Arial"/>
              </w:rPr>
            </w:pPr>
            <w:r w:rsidRPr="008C5A6E">
              <w:rPr>
                <w:rFonts w:cs="Arial"/>
              </w:rPr>
              <w:t>113</w:t>
            </w:r>
          </w:p>
        </w:tc>
      </w:tr>
      <w:tr w:rsidR="004E027A" w14:paraId="29B16950" w14:textId="77777777">
        <w:tblPrEx>
          <w:tblCellMar>
            <w:top w:w="0" w:type="dxa"/>
            <w:bottom w:w="0" w:type="dxa"/>
          </w:tblCellMar>
        </w:tblPrEx>
        <w:trPr>
          <w:jc w:val="center"/>
        </w:trPr>
        <w:tc>
          <w:tcPr>
            <w:tcW w:w="2268" w:type="dxa"/>
          </w:tcPr>
          <w:p w14:paraId="74809EFF" w14:textId="77777777" w:rsidR="004E027A" w:rsidRPr="008C5A6E" w:rsidRDefault="004E027A">
            <w:pPr>
              <w:pStyle w:val="TAC"/>
              <w:ind w:firstLine="292"/>
              <w:jc w:val="left"/>
              <w:rPr>
                <w:rFonts w:cs="Arial"/>
              </w:rPr>
            </w:pPr>
            <w:r w:rsidRPr="008C5A6E">
              <w:rPr>
                <w:rFonts w:cs="Arial"/>
              </w:rPr>
              <w:t>O-TCH/WHS6.60</w:t>
            </w:r>
          </w:p>
        </w:tc>
        <w:tc>
          <w:tcPr>
            <w:tcW w:w="1534" w:type="dxa"/>
          </w:tcPr>
          <w:p w14:paraId="05609A38" w14:textId="77777777" w:rsidR="004E027A" w:rsidRPr="008C5A6E" w:rsidRDefault="004E027A">
            <w:pPr>
              <w:pStyle w:val="TAC"/>
              <w:rPr>
                <w:rFonts w:cs="Arial"/>
              </w:rPr>
            </w:pPr>
            <w:r w:rsidRPr="008C5A6E">
              <w:rPr>
                <w:rFonts w:cs="Arial"/>
              </w:rPr>
              <w:t>132</w:t>
            </w:r>
          </w:p>
        </w:tc>
        <w:tc>
          <w:tcPr>
            <w:tcW w:w="1397" w:type="dxa"/>
          </w:tcPr>
          <w:p w14:paraId="66091A4D" w14:textId="77777777" w:rsidR="004E027A" w:rsidRPr="008C5A6E" w:rsidRDefault="004E027A">
            <w:pPr>
              <w:pStyle w:val="TAC"/>
              <w:rPr>
                <w:rFonts w:cs="Arial"/>
              </w:rPr>
            </w:pPr>
            <w:r w:rsidRPr="008C5A6E">
              <w:rPr>
                <w:rFonts w:cs="Arial"/>
              </w:rPr>
              <w:t>132</w:t>
            </w:r>
          </w:p>
        </w:tc>
        <w:tc>
          <w:tcPr>
            <w:tcW w:w="1518" w:type="dxa"/>
          </w:tcPr>
          <w:p w14:paraId="0642F283" w14:textId="77777777" w:rsidR="004E027A" w:rsidRPr="008C5A6E" w:rsidRDefault="004E027A">
            <w:pPr>
              <w:pStyle w:val="TAC"/>
              <w:rPr>
                <w:rFonts w:cs="Arial"/>
              </w:rPr>
            </w:pPr>
            <w:r w:rsidRPr="008C5A6E">
              <w:rPr>
                <w:rFonts w:cs="Arial"/>
              </w:rPr>
              <w:t>54</w:t>
            </w:r>
          </w:p>
        </w:tc>
        <w:tc>
          <w:tcPr>
            <w:tcW w:w="1566" w:type="dxa"/>
          </w:tcPr>
          <w:p w14:paraId="515E4CB4" w14:textId="77777777" w:rsidR="004E027A" w:rsidRPr="008C5A6E" w:rsidRDefault="004E027A">
            <w:pPr>
              <w:pStyle w:val="TAC"/>
              <w:rPr>
                <w:rFonts w:cs="Arial"/>
              </w:rPr>
            </w:pPr>
            <w:r w:rsidRPr="008C5A6E">
              <w:rPr>
                <w:rFonts w:cs="Arial"/>
              </w:rPr>
              <w:t>78</w:t>
            </w:r>
          </w:p>
        </w:tc>
      </w:tr>
    </w:tbl>
    <w:p w14:paraId="1621E653" w14:textId="77777777" w:rsidR="004E027A" w:rsidRDefault="004E027A">
      <w:pPr>
        <w:pStyle w:val="FP"/>
      </w:pPr>
    </w:p>
    <w:p w14:paraId="2D8DC3D6" w14:textId="77777777" w:rsidR="004E027A" w:rsidRDefault="004E027A">
      <w:pPr>
        <w:pStyle w:val="Heading4"/>
        <w:rPr>
          <w:color w:val="000000"/>
        </w:rPr>
      </w:pPr>
      <w:bookmarkStart w:id="310" w:name="_Toc2788815"/>
      <w:r>
        <w:rPr>
          <w:color w:val="000000"/>
        </w:rPr>
        <w:t>3.17.7.3</w:t>
      </w:r>
      <w:r>
        <w:rPr>
          <w:color w:val="000000"/>
        </w:rPr>
        <w:tab/>
        <w:t>Parity for speech frames</w:t>
      </w:r>
      <w:bookmarkEnd w:id="310"/>
    </w:p>
    <w:p w14:paraId="329EBFBC" w14:textId="77777777" w:rsidR="004E027A" w:rsidRDefault="004E027A">
      <w:pPr>
        <w:rPr>
          <w:color w:val="000000"/>
        </w:rPr>
      </w:pPr>
      <w:r>
        <w:rPr>
          <w:color w:val="000000"/>
        </w:rPr>
        <w:t>The basic parameters for each codec mode for the first encoding step are shown below:</w:t>
      </w:r>
    </w:p>
    <w:p w14:paraId="0F2E64B8"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68"/>
        <w:gridCol w:w="1468"/>
        <w:gridCol w:w="1527"/>
        <w:gridCol w:w="1022"/>
        <w:gridCol w:w="2368"/>
      </w:tblGrid>
      <w:tr w:rsidR="004E027A" w14:paraId="4D4572CB" w14:textId="77777777">
        <w:tblPrEx>
          <w:tblCellMar>
            <w:top w:w="0" w:type="dxa"/>
            <w:bottom w:w="0" w:type="dxa"/>
          </w:tblCellMar>
        </w:tblPrEx>
        <w:trPr>
          <w:cantSplit/>
          <w:trHeight w:val="712"/>
          <w:jc w:val="center"/>
        </w:trPr>
        <w:tc>
          <w:tcPr>
            <w:tcW w:w="2268" w:type="dxa"/>
          </w:tcPr>
          <w:p w14:paraId="01DA9D05" w14:textId="77777777" w:rsidR="004E027A" w:rsidRPr="008C5A6E" w:rsidRDefault="004E027A">
            <w:pPr>
              <w:pStyle w:val="TAH"/>
              <w:rPr>
                <w:rFonts w:cs="Arial"/>
              </w:rPr>
            </w:pPr>
            <w:r w:rsidRPr="008C5A6E">
              <w:rPr>
                <w:rFonts w:cs="Arial"/>
              </w:rPr>
              <w:t>Codec</w:t>
            </w:r>
          </w:p>
          <w:p w14:paraId="3AC688CE" w14:textId="77777777" w:rsidR="004E027A" w:rsidRPr="008C5A6E" w:rsidRDefault="004E027A">
            <w:pPr>
              <w:pStyle w:val="TAH"/>
              <w:rPr>
                <w:rFonts w:cs="Arial"/>
              </w:rPr>
            </w:pPr>
            <w:r w:rsidRPr="008C5A6E">
              <w:rPr>
                <w:rFonts w:cs="Arial"/>
              </w:rPr>
              <w:t xml:space="preserve">mode </w:t>
            </w:r>
          </w:p>
          <w:p w14:paraId="6D7B2552" w14:textId="77777777" w:rsidR="004E027A" w:rsidRPr="008C5A6E" w:rsidRDefault="004E027A">
            <w:pPr>
              <w:pStyle w:val="TAH"/>
              <w:rPr>
                <w:rFonts w:cs="Arial"/>
              </w:rPr>
            </w:pPr>
          </w:p>
        </w:tc>
        <w:tc>
          <w:tcPr>
            <w:tcW w:w="1468" w:type="dxa"/>
          </w:tcPr>
          <w:p w14:paraId="2853AD82" w14:textId="77777777" w:rsidR="004E027A" w:rsidRPr="008C5A6E" w:rsidRDefault="004E027A">
            <w:pPr>
              <w:pStyle w:val="TAH"/>
              <w:rPr>
                <w:rFonts w:cs="Arial"/>
              </w:rPr>
            </w:pPr>
            <w:r w:rsidRPr="008C5A6E">
              <w:rPr>
                <w:rFonts w:cs="Arial"/>
              </w:rPr>
              <w:t>Number of</w:t>
            </w:r>
          </w:p>
          <w:p w14:paraId="2D340B4D" w14:textId="77777777" w:rsidR="004E027A" w:rsidRPr="008C5A6E" w:rsidRDefault="004E027A">
            <w:pPr>
              <w:pStyle w:val="TAH"/>
              <w:rPr>
                <w:rFonts w:cs="Arial"/>
              </w:rPr>
            </w:pPr>
            <w:r w:rsidRPr="008C5A6E">
              <w:rPr>
                <w:rFonts w:cs="Arial"/>
              </w:rPr>
              <w:t>class 1 bits</w:t>
            </w:r>
          </w:p>
          <w:p w14:paraId="40A24FDB" w14:textId="77777777" w:rsidR="004E027A" w:rsidRPr="008C5A6E" w:rsidRDefault="004E027A">
            <w:pPr>
              <w:pStyle w:val="TAH"/>
              <w:rPr>
                <w:rFonts w:cs="Arial"/>
              </w:rPr>
            </w:pPr>
            <w:r w:rsidRPr="008C5A6E">
              <w:rPr>
                <w:rFonts w:cs="Arial"/>
              </w:rPr>
              <w:t>(K</w:t>
            </w:r>
            <w:r w:rsidRPr="008C5A6E">
              <w:rPr>
                <w:rFonts w:cs="Arial"/>
                <w:vertAlign w:val="subscript"/>
              </w:rPr>
              <w:t>d1</w:t>
            </w:r>
            <w:r w:rsidRPr="008C5A6E">
              <w:rPr>
                <w:rFonts w:cs="Arial"/>
              </w:rPr>
              <w:t>)</w:t>
            </w:r>
          </w:p>
        </w:tc>
        <w:tc>
          <w:tcPr>
            <w:tcW w:w="1527" w:type="dxa"/>
          </w:tcPr>
          <w:p w14:paraId="2DDE57F5" w14:textId="77777777" w:rsidR="004E027A" w:rsidRPr="008C5A6E" w:rsidRDefault="004E027A">
            <w:pPr>
              <w:pStyle w:val="TAH"/>
              <w:rPr>
                <w:rFonts w:cs="Arial"/>
              </w:rPr>
            </w:pPr>
            <w:smartTag w:uri="urn:schemas-microsoft-com:office:smarttags" w:element="stockticker">
              <w:r w:rsidRPr="008C5A6E">
                <w:rPr>
                  <w:rFonts w:cs="Arial"/>
                </w:rPr>
                <w:t>CRC</w:t>
              </w:r>
            </w:smartTag>
            <w:r w:rsidRPr="008C5A6E">
              <w:rPr>
                <w:rFonts w:cs="Arial"/>
              </w:rPr>
              <w:t xml:space="preserve"> </w:t>
            </w:r>
          </w:p>
          <w:p w14:paraId="45E10BD9" w14:textId="77777777" w:rsidR="004E027A" w:rsidRPr="008C5A6E" w:rsidRDefault="004E027A">
            <w:pPr>
              <w:pStyle w:val="TAH"/>
              <w:rPr>
                <w:rFonts w:cs="Arial"/>
              </w:rPr>
            </w:pPr>
            <w:r w:rsidRPr="008C5A6E">
              <w:rPr>
                <w:rFonts w:cs="Arial"/>
              </w:rPr>
              <w:t xml:space="preserve">Protected bits </w:t>
            </w:r>
          </w:p>
          <w:p w14:paraId="6590665C" w14:textId="77777777" w:rsidR="004E027A" w:rsidRPr="008C5A6E" w:rsidRDefault="004E027A">
            <w:pPr>
              <w:pStyle w:val="TAH"/>
              <w:rPr>
                <w:rFonts w:cs="Arial"/>
              </w:rPr>
            </w:pPr>
            <w:r w:rsidRPr="008C5A6E">
              <w:rPr>
                <w:rFonts w:cs="Arial"/>
              </w:rPr>
              <w:t>(K</w:t>
            </w:r>
            <w:r w:rsidRPr="008C5A6E">
              <w:rPr>
                <w:rFonts w:cs="Arial"/>
                <w:vertAlign w:val="subscript"/>
              </w:rPr>
              <w:t>d1a</w:t>
            </w:r>
            <w:r w:rsidRPr="008C5A6E">
              <w:rPr>
                <w:rFonts w:cs="Arial"/>
              </w:rPr>
              <w:t>)</w:t>
            </w:r>
          </w:p>
        </w:tc>
        <w:tc>
          <w:tcPr>
            <w:tcW w:w="1022" w:type="dxa"/>
          </w:tcPr>
          <w:p w14:paraId="6FB3D227" w14:textId="77777777" w:rsidR="004E027A" w:rsidRPr="008C5A6E" w:rsidRDefault="004E027A">
            <w:pPr>
              <w:pStyle w:val="TAH"/>
              <w:rPr>
                <w:rFonts w:cs="Arial"/>
              </w:rPr>
            </w:pPr>
            <w:smartTag w:uri="urn:schemas-microsoft-com:office:smarttags" w:element="stockticker">
              <w:r w:rsidRPr="008C5A6E">
                <w:rPr>
                  <w:rFonts w:cs="Arial"/>
                </w:rPr>
                <w:t>CRC</w:t>
              </w:r>
            </w:smartTag>
            <w:r w:rsidRPr="008C5A6E">
              <w:rPr>
                <w:rFonts w:cs="Arial"/>
              </w:rPr>
              <w:t xml:space="preserve"> bits</w:t>
            </w:r>
          </w:p>
        </w:tc>
        <w:tc>
          <w:tcPr>
            <w:tcW w:w="2368" w:type="dxa"/>
          </w:tcPr>
          <w:p w14:paraId="6092103C" w14:textId="77777777" w:rsidR="004E027A" w:rsidRPr="008C5A6E" w:rsidRDefault="004E027A">
            <w:pPr>
              <w:pStyle w:val="TAH"/>
              <w:rPr>
                <w:rFonts w:cs="Arial"/>
              </w:rPr>
            </w:pPr>
            <w:r w:rsidRPr="008C5A6E">
              <w:rPr>
                <w:rFonts w:cs="Arial"/>
              </w:rPr>
              <w:t xml:space="preserve">Number of bits after first encoding step </w:t>
            </w:r>
          </w:p>
          <w:p w14:paraId="5E85C78E" w14:textId="77777777" w:rsidR="004E027A" w:rsidRPr="008C5A6E" w:rsidRDefault="004E027A">
            <w:pPr>
              <w:pStyle w:val="TAH"/>
              <w:rPr>
                <w:rFonts w:cs="Arial"/>
              </w:rPr>
            </w:pPr>
            <w:r w:rsidRPr="008C5A6E">
              <w:rPr>
                <w:rFonts w:cs="Arial"/>
              </w:rPr>
              <w:t>(K</w:t>
            </w:r>
            <w:r w:rsidRPr="008C5A6E">
              <w:rPr>
                <w:rFonts w:cs="Arial"/>
                <w:vertAlign w:val="subscript"/>
              </w:rPr>
              <w:t>u</w:t>
            </w:r>
            <w:r w:rsidRPr="008C5A6E">
              <w:rPr>
                <w:rFonts w:cs="Arial"/>
              </w:rPr>
              <w:t xml:space="preserve"> = K</w:t>
            </w:r>
            <w:r w:rsidRPr="008C5A6E">
              <w:rPr>
                <w:rFonts w:cs="Arial"/>
                <w:vertAlign w:val="subscript"/>
              </w:rPr>
              <w:t>d</w:t>
            </w:r>
            <w:r w:rsidRPr="008C5A6E">
              <w:rPr>
                <w:rFonts w:cs="Arial"/>
              </w:rPr>
              <w:t xml:space="preserve"> + 6)</w:t>
            </w:r>
          </w:p>
        </w:tc>
      </w:tr>
      <w:tr w:rsidR="004E027A" w14:paraId="34D09C6D" w14:textId="77777777">
        <w:tblPrEx>
          <w:tblCellMar>
            <w:top w:w="0" w:type="dxa"/>
            <w:bottom w:w="0" w:type="dxa"/>
          </w:tblCellMar>
        </w:tblPrEx>
        <w:trPr>
          <w:cantSplit/>
          <w:jc w:val="center"/>
        </w:trPr>
        <w:tc>
          <w:tcPr>
            <w:tcW w:w="2268" w:type="dxa"/>
          </w:tcPr>
          <w:p w14:paraId="7C51B846" w14:textId="77777777" w:rsidR="004E027A" w:rsidRPr="008C5A6E" w:rsidRDefault="004E027A">
            <w:pPr>
              <w:pStyle w:val="TAC"/>
              <w:ind w:firstLine="299"/>
              <w:jc w:val="left"/>
              <w:rPr>
                <w:rFonts w:cs="Arial"/>
              </w:rPr>
            </w:pPr>
            <w:r w:rsidRPr="008C5A6E">
              <w:rPr>
                <w:rFonts w:cs="Arial"/>
              </w:rPr>
              <w:t xml:space="preserve">O-TCH/WHS12.65 </w:t>
            </w:r>
          </w:p>
        </w:tc>
        <w:tc>
          <w:tcPr>
            <w:tcW w:w="1468" w:type="dxa"/>
          </w:tcPr>
          <w:p w14:paraId="66175029" w14:textId="77777777" w:rsidR="004E027A" w:rsidRPr="008C5A6E" w:rsidRDefault="004E027A">
            <w:pPr>
              <w:pStyle w:val="TAC"/>
              <w:rPr>
                <w:rFonts w:cs="Arial"/>
              </w:rPr>
            </w:pPr>
            <w:r w:rsidRPr="008C5A6E">
              <w:rPr>
                <w:rFonts w:cs="Arial"/>
              </w:rPr>
              <w:t>253</w:t>
            </w:r>
          </w:p>
        </w:tc>
        <w:tc>
          <w:tcPr>
            <w:tcW w:w="1527" w:type="dxa"/>
          </w:tcPr>
          <w:p w14:paraId="276B231E" w14:textId="77777777" w:rsidR="004E027A" w:rsidRPr="008C5A6E" w:rsidRDefault="004E027A">
            <w:pPr>
              <w:pStyle w:val="TAC"/>
              <w:rPr>
                <w:rFonts w:cs="Arial"/>
              </w:rPr>
            </w:pPr>
            <w:r w:rsidRPr="008C5A6E">
              <w:rPr>
                <w:rFonts w:cs="Arial"/>
              </w:rPr>
              <w:t>72</w:t>
            </w:r>
          </w:p>
        </w:tc>
        <w:tc>
          <w:tcPr>
            <w:tcW w:w="1022" w:type="dxa"/>
          </w:tcPr>
          <w:p w14:paraId="542EF0CB" w14:textId="77777777" w:rsidR="004E027A" w:rsidRPr="008C5A6E" w:rsidRDefault="004E027A">
            <w:pPr>
              <w:pStyle w:val="TAC"/>
              <w:rPr>
                <w:rFonts w:cs="Arial"/>
              </w:rPr>
            </w:pPr>
            <w:r w:rsidRPr="008C5A6E">
              <w:rPr>
                <w:rFonts w:cs="Arial"/>
              </w:rPr>
              <w:t>6</w:t>
            </w:r>
          </w:p>
        </w:tc>
        <w:tc>
          <w:tcPr>
            <w:tcW w:w="2368" w:type="dxa"/>
          </w:tcPr>
          <w:p w14:paraId="27D86CBF" w14:textId="77777777" w:rsidR="004E027A" w:rsidRPr="008C5A6E" w:rsidRDefault="004E027A">
            <w:pPr>
              <w:pStyle w:val="TAC"/>
              <w:rPr>
                <w:rFonts w:cs="Arial"/>
              </w:rPr>
            </w:pPr>
            <w:r w:rsidRPr="008C5A6E">
              <w:rPr>
                <w:rFonts w:cs="Arial"/>
              </w:rPr>
              <w:t>259</w:t>
            </w:r>
          </w:p>
        </w:tc>
      </w:tr>
      <w:tr w:rsidR="004E027A" w14:paraId="22C167C9" w14:textId="77777777">
        <w:tblPrEx>
          <w:tblCellMar>
            <w:top w:w="0" w:type="dxa"/>
            <w:bottom w:w="0" w:type="dxa"/>
          </w:tblCellMar>
        </w:tblPrEx>
        <w:trPr>
          <w:cantSplit/>
          <w:jc w:val="center"/>
        </w:trPr>
        <w:tc>
          <w:tcPr>
            <w:tcW w:w="2268" w:type="dxa"/>
          </w:tcPr>
          <w:p w14:paraId="420DCE8D" w14:textId="77777777" w:rsidR="004E027A" w:rsidRPr="008C5A6E" w:rsidRDefault="004E027A">
            <w:pPr>
              <w:pStyle w:val="TAC"/>
              <w:ind w:firstLine="299"/>
              <w:jc w:val="left"/>
              <w:rPr>
                <w:rFonts w:cs="Arial"/>
              </w:rPr>
            </w:pPr>
            <w:r w:rsidRPr="008C5A6E">
              <w:rPr>
                <w:rFonts w:cs="Arial"/>
              </w:rPr>
              <w:t xml:space="preserve">O-TCH/WHS8.85 </w:t>
            </w:r>
          </w:p>
        </w:tc>
        <w:tc>
          <w:tcPr>
            <w:tcW w:w="1468" w:type="dxa"/>
          </w:tcPr>
          <w:p w14:paraId="26B9BF9B" w14:textId="77777777" w:rsidR="004E027A" w:rsidRPr="008C5A6E" w:rsidRDefault="004E027A">
            <w:pPr>
              <w:pStyle w:val="TAC"/>
              <w:rPr>
                <w:rFonts w:cs="Arial"/>
              </w:rPr>
            </w:pPr>
            <w:r w:rsidRPr="008C5A6E">
              <w:rPr>
                <w:rFonts w:cs="Arial"/>
              </w:rPr>
              <w:t>177</w:t>
            </w:r>
          </w:p>
        </w:tc>
        <w:tc>
          <w:tcPr>
            <w:tcW w:w="1527" w:type="dxa"/>
          </w:tcPr>
          <w:p w14:paraId="3EF8629E" w14:textId="77777777" w:rsidR="004E027A" w:rsidRPr="008C5A6E" w:rsidRDefault="004E027A">
            <w:pPr>
              <w:pStyle w:val="TAC"/>
              <w:rPr>
                <w:rFonts w:cs="Arial"/>
              </w:rPr>
            </w:pPr>
            <w:r w:rsidRPr="008C5A6E">
              <w:rPr>
                <w:rFonts w:cs="Arial"/>
              </w:rPr>
              <w:t>64</w:t>
            </w:r>
          </w:p>
        </w:tc>
        <w:tc>
          <w:tcPr>
            <w:tcW w:w="1022" w:type="dxa"/>
          </w:tcPr>
          <w:p w14:paraId="59EC21E9" w14:textId="77777777" w:rsidR="004E027A" w:rsidRPr="008C5A6E" w:rsidRDefault="004E027A">
            <w:pPr>
              <w:pStyle w:val="TAC"/>
              <w:rPr>
                <w:rFonts w:cs="Arial"/>
              </w:rPr>
            </w:pPr>
            <w:r w:rsidRPr="008C5A6E">
              <w:rPr>
                <w:rFonts w:cs="Arial"/>
              </w:rPr>
              <w:t>6</w:t>
            </w:r>
          </w:p>
        </w:tc>
        <w:tc>
          <w:tcPr>
            <w:tcW w:w="2368" w:type="dxa"/>
          </w:tcPr>
          <w:p w14:paraId="52DDD1AB" w14:textId="77777777" w:rsidR="004E027A" w:rsidRPr="008C5A6E" w:rsidRDefault="004E027A">
            <w:pPr>
              <w:pStyle w:val="TAC"/>
              <w:rPr>
                <w:rFonts w:cs="Arial"/>
              </w:rPr>
            </w:pPr>
            <w:r w:rsidRPr="008C5A6E">
              <w:rPr>
                <w:rFonts w:cs="Arial"/>
              </w:rPr>
              <w:t>183</w:t>
            </w:r>
          </w:p>
        </w:tc>
      </w:tr>
      <w:tr w:rsidR="004E027A" w14:paraId="041037F9" w14:textId="77777777">
        <w:tblPrEx>
          <w:tblCellMar>
            <w:top w:w="0" w:type="dxa"/>
            <w:bottom w:w="0" w:type="dxa"/>
          </w:tblCellMar>
        </w:tblPrEx>
        <w:trPr>
          <w:cantSplit/>
          <w:jc w:val="center"/>
        </w:trPr>
        <w:tc>
          <w:tcPr>
            <w:tcW w:w="2268" w:type="dxa"/>
          </w:tcPr>
          <w:p w14:paraId="70B75B9D" w14:textId="77777777" w:rsidR="004E027A" w:rsidRPr="008C5A6E" w:rsidRDefault="004E027A">
            <w:pPr>
              <w:pStyle w:val="TAC"/>
              <w:ind w:firstLine="299"/>
              <w:jc w:val="left"/>
              <w:rPr>
                <w:rFonts w:cs="Arial"/>
              </w:rPr>
            </w:pPr>
            <w:r w:rsidRPr="008C5A6E">
              <w:rPr>
                <w:rFonts w:cs="Arial"/>
              </w:rPr>
              <w:t>O-TCH/WHS6.60</w:t>
            </w:r>
          </w:p>
        </w:tc>
        <w:tc>
          <w:tcPr>
            <w:tcW w:w="1468" w:type="dxa"/>
          </w:tcPr>
          <w:p w14:paraId="45428ED2" w14:textId="77777777" w:rsidR="004E027A" w:rsidRPr="008C5A6E" w:rsidRDefault="004E027A">
            <w:pPr>
              <w:pStyle w:val="TAC"/>
              <w:rPr>
                <w:rFonts w:cs="Arial"/>
              </w:rPr>
            </w:pPr>
            <w:r w:rsidRPr="008C5A6E">
              <w:rPr>
                <w:rFonts w:cs="Arial"/>
              </w:rPr>
              <w:t>132</w:t>
            </w:r>
          </w:p>
        </w:tc>
        <w:tc>
          <w:tcPr>
            <w:tcW w:w="1527" w:type="dxa"/>
          </w:tcPr>
          <w:p w14:paraId="256DE0A3" w14:textId="77777777" w:rsidR="004E027A" w:rsidRPr="008C5A6E" w:rsidRDefault="004E027A">
            <w:pPr>
              <w:pStyle w:val="TAC"/>
              <w:rPr>
                <w:rFonts w:cs="Arial"/>
              </w:rPr>
            </w:pPr>
            <w:r w:rsidRPr="008C5A6E">
              <w:rPr>
                <w:rFonts w:cs="Arial"/>
              </w:rPr>
              <w:t>54</w:t>
            </w:r>
          </w:p>
        </w:tc>
        <w:tc>
          <w:tcPr>
            <w:tcW w:w="1022" w:type="dxa"/>
          </w:tcPr>
          <w:p w14:paraId="034F9899" w14:textId="77777777" w:rsidR="004E027A" w:rsidRPr="008C5A6E" w:rsidRDefault="004E027A">
            <w:pPr>
              <w:pStyle w:val="TAC"/>
              <w:rPr>
                <w:rFonts w:cs="Arial"/>
              </w:rPr>
            </w:pPr>
            <w:r w:rsidRPr="008C5A6E">
              <w:rPr>
                <w:rFonts w:cs="Arial"/>
              </w:rPr>
              <w:t>6</w:t>
            </w:r>
          </w:p>
        </w:tc>
        <w:tc>
          <w:tcPr>
            <w:tcW w:w="2368" w:type="dxa"/>
          </w:tcPr>
          <w:p w14:paraId="1F9DCEB8" w14:textId="77777777" w:rsidR="004E027A" w:rsidRPr="008C5A6E" w:rsidRDefault="004E027A">
            <w:pPr>
              <w:pStyle w:val="TAC"/>
              <w:rPr>
                <w:rFonts w:cs="Arial"/>
              </w:rPr>
            </w:pPr>
            <w:r w:rsidRPr="008C5A6E">
              <w:rPr>
                <w:rFonts w:cs="Arial"/>
              </w:rPr>
              <w:t>138</w:t>
            </w:r>
          </w:p>
        </w:tc>
      </w:tr>
    </w:tbl>
    <w:p w14:paraId="7D400EBD" w14:textId="77777777" w:rsidR="004E027A" w:rsidRDefault="004E027A">
      <w:pPr>
        <w:pStyle w:val="FP"/>
      </w:pPr>
    </w:p>
    <w:p w14:paraId="1D826D36" w14:textId="77777777" w:rsidR="004E027A" w:rsidRDefault="004E027A">
      <w:pPr>
        <w:rPr>
          <w:color w:val="000000"/>
        </w:rPr>
      </w:pPr>
      <w:r>
        <w:rPr>
          <w:color w:val="000000"/>
        </w:rPr>
        <w:t xml:space="preserve">A 6-bit </w:t>
      </w:r>
      <w:smartTag w:uri="urn:schemas-microsoft-com:office:smarttags" w:element="stockticker">
        <w:r>
          <w:rPr>
            <w:color w:val="000000"/>
          </w:rPr>
          <w:t>CRC</w:t>
        </w:r>
      </w:smartTag>
      <w:r>
        <w:rPr>
          <w:color w:val="000000"/>
        </w:rPr>
        <w:t xml:space="preserve"> is used for error-detection. These parity bits are generated by the cyclic generator polynomial: </w:t>
      </w:r>
      <w:r>
        <w:rPr>
          <w:color w:val="000000"/>
        </w:rPr>
        <w:br/>
      </w:r>
      <w:r>
        <w:rPr>
          <w:i/>
          <w:color w:val="000000"/>
        </w:rPr>
        <w:t>g(D) = D</w:t>
      </w:r>
      <w:r>
        <w:rPr>
          <w:i/>
          <w:color w:val="000000"/>
          <w:vertAlign w:val="superscript"/>
        </w:rPr>
        <w:t>6</w:t>
      </w:r>
      <w:r>
        <w:rPr>
          <w:i/>
          <w:color w:val="000000"/>
        </w:rPr>
        <w:t xml:space="preserve"> + D</w:t>
      </w:r>
      <w:r>
        <w:rPr>
          <w:i/>
          <w:color w:val="000000"/>
          <w:vertAlign w:val="superscript"/>
        </w:rPr>
        <w:t>5</w:t>
      </w:r>
      <w:r>
        <w:rPr>
          <w:i/>
          <w:color w:val="000000"/>
        </w:rPr>
        <w:t xml:space="preserve"> + D</w:t>
      </w:r>
      <w:r>
        <w:rPr>
          <w:i/>
          <w:color w:val="000000"/>
          <w:vertAlign w:val="superscript"/>
        </w:rPr>
        <w:t>3</w:t>
      </w:r>
      <w:r>
        <w:rPr>
          <w:i/>
          <w:color w:val="000000"/>
        </w:rPr>
        <w:t xml:space="preserve"> + D</w:t>
      </w:r>
      <w:r>
        <w:rPr>
          <w:i/>
          <w:color w:val="000000"/>
          <w:vertAlign w:val="superscript"/>
        </w:rPr>
        <w:t>2</w:t>
      </w:r>
      <w:r>
        <w:rPr>
          <w:i/>
          <w:color w:val="000000"/>
        </w:rPr>
        <w:t xml:space="preserve"> + D</w:t>
      </w:r>
      <w:r>
        <w:rPr>
          <w:i/>
          <w:color w:val="000000"/>
          <w:vertAlign w:val="superscript"/>
        </w:rPr>
        <w:t>1</w:t>
      </w:r>
      <w:r>
        <w:rPr>
          <w:i/>
          <w:color w:val="000000"/>
        </w:rPr>
        <w:t xml:space="preserve"> + 1</w:t>
      </w:r>
      <w:r>
        <w:rPr>
          <w:color w:val="000000"/>
        </w:rPr>
        <w:t xml:space="preserve"> from the first K</w:t>
      </w:r>
      <w:r>
        <w:rPr>
          <w:color w:val="000000"/>
          <w:vertAlign w:val="subscript"/>
        </w:rPr>
        <w:t>d1a</w:t>
      </w:r>
      <w:r>
        <w:rPr>
          <w:color w:val="000000"/>
        </w:rPr>
        <w:t xml:space="preserve"> bits of class 1, where K</w:t>
      </w:r>
      <w:r>
        <w:rPr>
          <w:color w:val="000000"/>
          <w:vertAlign w:val="subscript"/>
        </w:rPr>
        <w:t>d1a</w:t>
      </w:r>
      <w:r>
        <w:rPr>
          <w:color w:val="000000"/>
        </w:rPr>
        <w:t xml:space="preserve"> refers to number of bits in protection class 1a as shown above for each codec mode. The encoding of the cyclic code is performed in a systematic form, which means that, in GF(2), the polynomial:</w:t>
      </w:r>
    </w:p>
    <w:p w14:paraId="2FA47088" w14:textId="77777777" w:rsidR="004E027A" w:rsidRDefault="004E027A">
      <w:pPr>
        <w:pStyle w:val="B2"/>
      </w:pPr>
      <w:r>
        <w:t>d(0)D</w:t>
      </w:r>
      <w:r>
        <w:rPr>
          <w:position w:val="4"/>
        </w:rPr>
        <w:t>(K</w:t>
      </w:r>
      <w:r>
        <w:rPr>
          <w:position w:val="4"/>
          <w:vertAlign w:val="subscript"/>
        </w:rPr>
        <w:t>d1a</w:t>
      </w:r>
      <w:r>
        <w:rPr>
          <w:position w:val="4"/>
        </w:rPr>
        <w:t>+5)</w:t>
      </w:r>
      <w:r>
        <w:t xml:space="preserve"> + d(1)D</w:t>
      </w:r>
      <w:r>
        <w:rPr>
          <w:position w:val="6"/>
        </w:rPr>
        <w:t>(</w:t>
      </w:r>
      <w:r>
        <w:rPr>
          <w:position w:val="4"/>
        </w:rPr>
        <w:t>K</w:t>
      </w:r>
      <w:r>
        <w:rPr>
          <w:position w:val="4"/>
          <w:vertAlign w:val="subscript"/>
        </w:rPr>
        <w:t>d1a</w:t>
      </w:r>
      <w:r>
        <w:rPr>
          <w:position w:val="4"/>
        </w:rPr>
        <w:t>+4)</w:t>
      </w:r>
      <w:r>
        <w:t xml:space="preserve"> +... + d(K</w:t>
      </w:r>
      <w:r>
        <w:rPr>
          <w:vertAlign w:val="subscript"/>
        </w:rPr>
        <w:t>d1a</w:t>
      </w:r>
      <w:r>
        <w:t>-1)D</w:t>
      </w:r>
      <w:r>
        <w:rPr>
          <w:position w:val="4"/>
        </w:rPr>
        <w:t>(6)</w:t>
      </w:r>
      <w:r>
        <w:t xml:space="preserve"> + p(0)D</w:t>
      </w:r>
      <w:r>
        <w:rPr>
          <w:position w:val="6"/>
        </w:rPr>
        <w:t>(5)</w:t>
      </w:r>
      <w:r>
        <w:t xml:space="preserve"> +…+ p(4)D+ p(5)</w:t>
      </w:r>
    </w:p>
    <w:p w14:paraId="527DE8EC" w14:textId="77777777" w:rsidR="004E027A" w:rsidRDefault="004E027A">
      <w:pPr>
        <w:ind w:left="720" w:hanging="720"/>
        <w:rPr>
          <w:color w:val="000000"/>
        </w:rPr>
      </w:pPr>
      <w:r>
        <w:rPr>
          <w:color w:val="000000"/>
        </w:rPr>
        <w:t>where p(0), p(1) … p(5) are the parity bits, when divided by g(D), yields a remainder equal to:</w:t>
      </w:r>
    </w:p>
    <w:p w14:paraId="435D8591" w14:textId="77777777" w:rsidR="004E027A" w:rsidRDefault="004E027A">
      <w:pPr>
        <w:pStyle w:val="B2"/>
      </w:pPr>
      <w:r>
        <w:rPr>
          <w:lang w:val="en-AU"/>
        </w:rPr>
        <w:t>1+ D + D</w:t>
      </w:r>
      <w:r>
        <w:rPr>
          <w:vertAlign w:val="superscript"/>
          <w:lang w:val="en-AU"/>
        </w:rPr>
        <w:t>2</w:t>
      </w:r>
      <w:r>
        <w:rPr>
          <w:lang w:val="en-AU"/>
        </w:rPr>
        <w:t xml:space="preserve"> + D</w:t>
      </w:r>
      <w:r>
        <w:rPr>
          <w:vertAlign w:val="superscript"/>
          <w:lang w:val="en-AU"/>
        </w:rPr>
        <w:t>3</w:t>
      </w:r>
      <w:r>
        <w:rPr>
          <w:lang w:val="en-AU"/>
        </w:rPr>
        <w:t xml:space="preserve"> + D</w:t>
      </w:r>
      <w:r>
        <w:rPr>
          <w:vertAlign w:val="superscript"/>
          <w:lang w:val="en-AU"/>
        </w:rPr>
        <w:t>4</w:t>
      </w:r>
      <w:r>
        <w:rPr>
          <w:lang w:val="en-AU"/>
        </w:rPr>
        <w:t xml:space="preserve"> + D</w:t>
      </w:r>
      <w:r>
        <w:rPr>
          <w:vertAlign w:val="superscript"/>
          <w:lang w:val="en-AU"/>
        </w:rPr>
        <w:t>5</w:t>
      </w:r>
      <w:r>
        <w:rPr>
          <w:lang w:val="en-AU"/>
        </w:rPr>
        <w:t>.</w:t>
      </w:r>
    </w:p>
    <w:p w14:paraId="75D9F1BA" w14:textId="77777777" w:rsidR="004E027A" w:rsidRDefault="004E027A">
      <w:pPr>
        <w:ind w:left="720" w:hanging="720"/>
        <w:rPr>
          <w:color w:val="000000"/>
        </w:rPr>
      </w:pPr>
      <w:r>
        <w:rPr>
          <w:color w:val="000000"/>
        </w:rPr>
        <w:t>The information and parity bits are merged:</w:t>
      </w:r>
    </w:p>
    <w:p w14:paraId="451B558B" w14:textId="77777777" w:rsidR="004E027A" w:rsidRDefault="004E027A">
      <w:pPr>
        <w:pStyle w:val="B2"/>
      </w:pPr>
      <w:r>
        <w:t>u(k) = d(k)</w:t>
      </w:r>
      <w:r>
        <w:tab/>
      </w:r>
      <w:r>
        <w:tab/>
      </w:r>
      <w:r>
        <w:tab/>
      </w:r>
      <w:r>
        <w:tab/>
        <w:t>for k = 0, 1, …, K</w:t>
      </w:r>
      <w:r>
        <w:rPr>
          <w:vertAlign w:val="subscript"/>
        </w:rPr>
        <w:t>d1a</w:t>
      </w:r>
      <w:r>
        <w:t>-1</w:t>
      </w:r>
    </w:p>
    <w:p w14:paraId="44ADA1C4" w14:textId="77777777" w:rsidR="004E027A" w:rsidRDefault="004E027A">
      <w:pPr>
        <w:pStyle w:val="B2"/>
      </w:pPr>
      <w:r>
        <w:t>u(k) = p(k-K</w:t>
      </w:r>
      <w:r>
        <w:rPr>
          <w:vertAlign w:val="subscript"/>
        </w:rPr>
        <w:t>d1a</w:t>
      </w:r>
      <w:r>
        <w:t>)</w:t>
      </w:r>
      <w:r w:rsidR="00A74F3C">
        <w:tab/>
      </w:r>
      <w:r>
        <w:tab/>
      </w:r>
      <w:r>
        <w:tab/>
        <w:t>for k = K</w:t>
      </w:r>
      <w:r>
        <w:rPr>
          <w:vertAlign w:val="subscript"/>
        </w:rPr>
        <w:t>d1a</w:t>
      </w:r>
      <w:r>
        <w:t>, K</w:t>
      </w:r>
      <w:r>
        <w:rPr>
          <w:vertAlign w:val="subscript"/>
        </w:rPr>
        <w:t>d1a</w:t>
      </w:r>
      <w:r>
        <w:t>+1, …, K</w:t>
      </w:r>
      <w:r>
        <w:rPr>
          <w:vertAlign w:val="subscript"/>
        </w:rPr>
        <w:t>d1a</w:t>
      </w:r>
      <w:r>
        <w:t>+5</w:t>
      </w:r>
    </w:p>
    <w:p w14:paraId="5423C819" w14:textId="77777777" w:rsidR="004E027A" w:rsidRDefault="004E027A">
      <w:pPr>
        <w:pStyle w:val="B2"/>
      </w:pPr>
      <w:r>
        <w:t>u(k) = d(k-6)</w:t>
      </w:r>
      <w:r>
        <w:tab/>
      </w:r>
      <w:r>
        <w:tab/>
      </w:r>
      <w:r>
        <w:tab/>
      </w:r>
      <w:r>
        <w:tab/>
        <w:t>for k = K</w:t>
      </w:r>
      <w:r>
        <w:rPr>
          <w:vertAlign w:val="subscript"/>
        </w:rPr>
        <w:t>d1a</w:t>
      </w:r>
      <w:r>
        <w:t>+6, K</w:t>
      </w:r>
      <w:r>
        <w:rPr>
          <w:vertAlign w:val="subscript"/>
        </w:rPr>
        <w:t>d1a</w:t>
      </w:r>
      <w:r>
        <w:t>+7, …, K</w:t>
      </w:r>
      <w:r>
        <w:rPr>
          <w:vertAlign w:val="subscript"/>
        </w:rPr>
        <w:t>u</w:t>
      </w:r>
      <w:r>
        <w:t>-1</w:t>
      </w:r>
    </w:p>
    <w:p w14:paraId="7BC0567F" w14:textId="77777777" w:rsidR="004E027A" w:rsidRDefault="004E027A">
      <w:pPr>
        <w:keepNext/>
        <w:spacing w:after="120"/>
        <w:rPr>
          <w:color w:val="000000"/>
        </w:rPr>
      </w:pPr>
      <w:r>
        <w:rPr>
          <w:b/>
          <w:color w:val="000000"/>
        </w:rPr>
        <w:t>O-TCH/WHS12.65</w:t>
      </w:r>
      <w:r>
        <w:rPr>
          <w:color w:val="000000"/>
        </w:rPr>
        <w:t xml:space="preserve">: </w:t>
      </w:r>
    </w:p>
    <w:p w14:paraId="1CC34A2A" w14:textId="77777777" w:rsidR="004E027A" w:rsidRDefault="004E027A">
      <w:pPr>
        <w:pStyle w:val="B1"/>
      </w:pPr>
      <w:r>
        <w:tab/>
      </w:r>
      <w:r>
        <w:tab/>
        <w:t>u(k) = d(k)</w:t>
      </w:r>
      <w:r>
        <w:tab/>
      </w:r>
      <w:r>
        <w:tab/>
      </w:r>
      <w:r>
        <w:tab/>
      </w:r>
      <w:r>
        <w:tab/>
        <w:t>for k = 0, 1, ..., 71</w:t>
      </w:r>
    </w:p>
    <w:p w14:paraId="0B00E2D6" w14:textId="77777777" w:rsidR="004E027A" w:rsidRPr="000C065E" w:rsidRDefault="004E027A">
      <w:pPr>
        <w:pStyle w:val="B1"/>
      </w:pPr>
      <w:r>
        <w:tab/>
      </w:r>
      <w:r>
        <w:tab/>
      </w:r>
      <w:r w:rsidRPr="000C065E">
        <w:t>u(k) = p(k-72)</w:t>
      </w:r>
      <w:r w:rsidRPr="000C065E">
        <w:tab/>
      </w:r>
      <w:r w:rsidRPr="000C065E">
        <w:tab/>
      </w:r>
      <w:r w:rsidRPr="000C065E">
        <w:tab/>
        <w:t>for k = 72, 73, …, 77</w:t>
      </w:r>
    </w:p>
    <w:p w14:paraId="3C0ADA59"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78, 79, …, 258</w:t>
      </w:r>
    </w:p>
    <w:p w14:paraId="0767616D" w14:textId="77777777" w:rsidR="004E027A" w:rsidRDefault="004E027A">
      <w:pPr>
        <w:keepNext/>
        <w:spacing w:after="120"/>
        <w:rPr>
          <w:color w:val="000000"/>
        </w:rPr>
      </w:pPr>
      <w:r>
        <w:rPr>
          <w:b/>
          <w:color w:val="000000"/>
        </w:rPr>
        <w:t>O-TCH/WHS8.85</w:t>
      </w:r>
      <w:r>
        <w:rPr>
          <w:color w:val="000000"/>
        </w:rPr>
        <w:t xml:space="preserve">: </w:t>
      </w:r>
    </w:p>
    <w:p w14:paraId="241144F4" w14:textId="77777777" w:rsidR="004E027A" w:rsidRDefault="004E027A">
      <w:pPr>
        <w:pStyle w:val="B1"/>
      </w:pPr>
      <w:r>
        <w:tab/>
      </w:r>
      <w:r>
        <w:tab/>
        <w:t>u(k) = d(k)</w:t>
      </w:r>
      <w:r>
        <w:tab/>
      </w:r>
      <w:r>
        <w:tab/>
      </w:r>
      <w:r>
        <w:tab/>
      </w:r>
      <w:r>
        <w:tab/>
        <w:t>for k = 0, 1, …, 63</w:t>
      </w:r>
    </w:p>
    <w:p w14:paraId="458EFA84" w14:textId="77777777" w:rsidR="004E027A" w:rsidRPr="000C065E" w:rsidRDefault="004E027A">
      <w:pPr>
        <w:pStyle w:val="B1"/>
      </w:pPr>
      <w:r>
        <w:tab/>
      </w:r>
      <w:r>
        <w:tab/>
      </w:r>
      <w:r w:rsidRPr="000C065E">
        <w:t>u(k) = p(k-64)</w:t>
      </w:r>
      <w:r w:rsidRPr="000C065E">
        <w:tab/>
      </w:r>
      <w:r w:rsidRPr="000C065E">
        <w:tab/>
      </w:r>
      <w:r w:rsidRPr="000C065E">
        <w:tab/>
        <w:t>for k = 64, 65, …, 69</w:t>
      </w:r>
    </w:p>
    <w:p w14:paraId="192D646F"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70, 71, …, 182</w:t>
      </w:r>
    </w:p>
    <w:p w14:paraId="7D72BEED" w14:textId="77777777" w:rsidR="004E027A" w:rsidRDefault="004E027A">
      <w:pPr>
        <w:keepNext/>
        <w:spacing w:after="120"/>
        <w:rPr>
          <w:color w:val="000000"/>
        </w:rPr>
      </w:pPr>
      <w:r>
        <w:rPr>
          <w:b/>
          <w:color w:val="000000"/>
        </w:rPr>
        <w:t>O-TCH/WHS6.60</w:t>
      </w:r>
      <w:r>
        <w:rPr>
          <w:color w:val="000000"/>
        </w:rPr>
        <w:t>:</w:t>
      </w:r>
    </w:p>
    <w:p w14:paraId="36138AAD" w14:textId="77777777" w:rsidR="004E027A" w:rsidRDefault="004E027A">
      <w:pPr>
        <w:pStyle w:val="B1"/>
      </w:pPr>
      <w:r>
        <w:tab/>
      </w:r>
      <w:r>
        <w:tab/>
        <w:t>u(k) = d(k)</w:t>
      </w:r>
      <w:r>
        <w:tab/>
      </w:r>
      <w:r>
        <w:tab/>
      </w:r>
      <w:r>
        <w:tab/>
      </w:r>
      <w:r>
        <w:tab/>
        <w:t>for k = 0, 1, ..., 53</w:t>
      </w:r>
    </w:p>
    <w:p w14:paraId="26BBDD00" w14:textId="77777777" w:rsidR="004E027A" w:rsidRPr="000C065E" w:rsidRDefault="004E027A">
      <w:pPr>
        <w:pStyle w:val="B1"/>
      </w:pPr>
      <w:r>
        <w:tab/>
      </w:r>
      <w:r>
        <w:tab/>
      </w:r>
      <w:r w:rsidRPr="000C065E">
        <w:t>u(k) = p(k-54)</w:t>
      </w:r>
      <w:r w:rsidRPr="000C065E">
        <w:tab/>
      </w:r>
      <w:r w:rsidRPr="000C065E">
        <w:tab/>
      </w:r>
      <w:r w:rsidRPr="000C065E">
        <w:tab/>
        <w:t>for k = 54, 55, ..., 59</w:t>
      </w:r>
    </w:p>
    <w:p w14:paraId="101A0DCA" w14:textId="77777777" w:rsidR="004E027A" w:rsidRPr="000C065E" w:rsidRDefault="004E027A">
      <w:pPr>
        <w:pStyle w:val="B1"/>
      </w:pPr>
      <w:r w:rsidRPr="000C065E">
        <w:tab/>
      </w:r>
      <w:r w:rsidRPr="000C065E">
        <w:tab/>
        <w:t>u(k) = d(k-6)</w:t>
      </w:r>
      <w:r w:rsidRPr="000C065E">
        <w:tab/>
      </w:r>
      <w:r w:rsidRPr="000C065E">
        <w:tab/>
      </w:r>
      <w:r w:rsidRPr="000C065E">
        <w:tab/>
      </w:r>
      <w:r w:rsidRPr="000C065E">
        <w:tab/>
        <w:t>for k = 60, 61, ..., 137</w:t>
      </w:r>
    </w:p>
    <w:p w14:paraId="528FA81E" w14:textId="77777777" w:rsidR="004E027A" w:rsidRDefault="004E027A">
      <w:pPr>
        <w:pStyle w:val="Heading4"/>
        <w:rPr>
          <w:color w:val="000000"/>
        </w:rPr>
      </w:pPr>
      <w:bookmarkStart w:id="311" w:name="_Toc2788816"/>
      <w:r>
        <w:rPr>
          <w:color w:val="000000"/>
        </w:rPr>
        <w:t>3.17.7.4</w:t>
      </w:r>
      <w:r>
        <w:rPr>
          <w:color w:val="000000"/>
        </w:rPr>
        <w:tab/>
        <w:t>Convolutional encoder</w:t>
      </w:r>
      <w:bookmarkEnd w:id="311"/>
    </w:p>
    <w:p w14:paraId="6C316767" w14:textId="77777777" w:rsidR="004E027A" w:rsidRDefault="004E027A">
      <w:pPr>
        <w:rPr>
          <w:color w:val="000000"/>
        </w:rPr>
      </w:pPr>
      <w:r>
        <w:rPr>
          <w:color w:val="000000"/>
        </w:rPr>
        <w:t>The bits from the first encoding step (u(k)) are encoded with the recursive systematic convolutional codes as summarised below. The number of output bits after puncturing is 672 for all codec modes.</w:t>
      </w:r>
    </w:p>
    <w:p w14:paraId="3E58D8D3" w14:textId="77777777" w:rsidR="004E027A" w:rsidRDefault="004E027A">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06"/>
        <w:gridCol w:w="1189"/>
        <w:gridCol w:w="1336"/>
        <w:gridCol w:w="1334"/>
        <w:gridCol w:w="1230"/>
      </w:tblGrid>
      <w:tr w:rsidR="004E027A" w14:paraId="12D7FCBA" w14:textId="77777777">
        <w:tblPrEx>
          <w:tblCellMar>
            <w:top w:w="0" w:type="dxa"/>
            <w:bottom w:w="0" w:type="dxa"/>
          </w:tblCellMar>
        </w:tblPrEx>
        <w:trPr>
          <w:cantSplit/>
          <w:jc w:val="center"/>
        </w:trPr>
        <w:tc>
          <w:tcPr>
            <w:tcW w:w="2306" w:type="dxa"/>
          </w:tcPr>
          <w:p w14:paraId="7182DA9C" w14:textId="77777777" w:rsidR="004E027A" w:rsidRPr="008C5A6E" w:rsidRDefault="004E027A">
            <w:pPr>
              <w:pStyle w:val="TAH"/>
              <w:rPr>
                <w:rFonts w:cs="Arial"/>
                <w:lang w:val="fr-FR"/>
              </w:rPr>
            </w:pPr>
            <w:r w:rsidRPr="008C5A6E">
              <w:rPr>
                <w:rFonts w:cs="Arial"/>
                <w:lang w:val="fr-FR"/>
              </w:rPr>
              <w:t>Codec</w:t>
            </w:r>
          </w:p>
          <w:p w14:paraId="44098935" w14:textId="77777777" w:rsidR="004E027A" w:rsidRPr="008C5A6E" w:rsidRDefault="004E027A">
            <w:pPr>
              <w:pStyle w:val="TAH"/>
              <w:rPr>
                <w:rFonts w:cs="Arial"/>
                <w:lang w:val="fr-FR"/>
              </w:rPr>
            </w:pPr>
            <w:r w:rsidRPr="008C5A6E">
              <w:rPr>
                <w:rFonts w:cs="Arial"/>
                <w:lang w:val="fr-FR"/>
              </w:rPr>
              <w:t>Mode</w:t>
            </w:r>
          </w:p>
          <w:p w14:paraId="3CE19DE1" w14:textId="77777777" w:rsidR="004E027A" w:rsidRPr="008C5A6E" w:rsidRDefault="004E027A">
            <w:pPr>
              <w:pStyle w:val="TAH"/>
              <w:rPr>
                <w:rFonts w:cs="Arial"/>
                <w:lang w:val="fr-FR"/>
              </w:rPr>
            </w:pPr>
          </w:p>
        </w:tc>
        <w:tc>
          <w:tcPr>
            <w:tcW w:w="1189" w:type="dxa"/>
          </w:tcPr>
          <w:p w14:paraId="3672A298" w14:textId="77777777" w:rsidR="004E027A" w:rsidRPr="008C5A6E" w:rsidRDefault="004E027A">
            <w:pPr>
              <w:pStyle w:val="TAH"/>
              <w:rPr>
                <w:rFonts w:cs="Arial"/>
                <w:lang w:val="fr-FR"/>
              </w:rPr>
            </w:pPr>
            <w:r w:rsidRPr="008C5A6E">
              <w:rPr>
                <w:rFonts w:cs="Arial"/>
                <w:lang w:val="fr-FR"/>
              </w:rPr>
              <w:t>Rate</w:t>
            </w:r>
          </w:p>
        </w:tc>
        <w:tc>
          <w:tcPr>
            <w:tcW w:w="1336" w:type="dxa"/>
          </w:tcPr>
          <w:p w14:paraId="66D48399" w14:textId="77777777" w:rsidR="004E027A" w:rsidRPr="008C5A6E" w:rsidRDefault="004E027A">
            <w:pPr>
              <w:pStyle w:val="TAH"/>
              <w:rPr>
                <w:rFonts w:cs="Arial"/>
              </w:rPr>
            </w:pPr>
            <w:r w:rsidRPr="008C5A6E">
              <w:rPr>
                <w:rFonts w:cs="Arial"/>
              </w:rPr>
              <w:t xml:space="preserve">Number </w:t>
            </w:r>
          </w:p>
          <w:p w14:paraId="01C97162" w14:textId="77777777" w:rsidR="004E027A" w:rsidRPr="008C5A6E" w:rsidRDefault="004E027A">
            <w:pPr>
              <w:pStyle w:val="TAH"/>
              <w:rPr>
                <w:rFonts w:cs="Arial"/>
              </w:rPr>
            </w:pPr>
            <w:r w:rsidRPr="008C5A6E">
              <w:rPr>
                <w:rFonts w:cs="Arial"/>
              </w:rPr>
              <w:t>of input bits to</w:t>
            </w:r>
          </w:p>
          <w:p w14:paraId="280F6630" w14:textId="77777777" w:rsidR="004E027A" w:rsidRPr="008C5A6E" w:rsidRDefault="004E027A">
            <w:pPr>
              <w:pStyle w:val="TAH"/>
              <w:rPr>
                <w:rFonts w:cs="Arial"/>
              </w:rPr>
            </w:pPr>
            <w:r w:rsidRPr="008C5A6E">
              <w:rPr>
                <w:rFonts w:cs="Arial"/>
              </w:rPr>
              <w:t xml:space="preserve">conv. </w:t>
            </w:r>
          </w:p>
          <w:p w14:paraId="71D01202" w14:textId="77777777" w:rsidR="004E027A" w:rsidRPr="008C5A6E" w:rsidRDefault="004E027A">
            <w:pPr>
              <w:pStyle w:val="TAH"/>
              <w:rPr>
                <w:rFonts w:cs="Arial"/>
              </w:rPr>
            </w:pPr>
            <w:r w:rsidRPr="008C5A6E">
              <w:rPr>
                <w:rFonts w:cs="Arial"/>
              </w:rPr>
              <w:t>coder</w:t>
            </w:r>
          </w:p>
          <w:p w14:paraId="564FCE03" w14:textId="77777777" w:rsidR="004E027A" w:rsidRPr="008C5A6E" w:rsidRDefault="004E027A">
            <w:pPr>
              <w:pStyle w:val="TAH"/>
              <w:rPr>
                <w:rFonts w:cs="Arial"/>
              </w:rPr>
            </w:pPr>
          </w:p>
        </w:tc>
        <w:tc>
          <w:tcPr>
            <w:tcW w:w="1334" w:type="dxa"/>
          </w:tcPr>
          <w:p w14:paraId="4E9F2986" w14:textId="77777777" w:rsidR="004E027A" w:rsidRPr="008C5A6E" w:rsidRDefault="004E027A">
            <w:pPr>
              <w:pStyle w:val="TAH"/>
              <w:rPr>
                <w:rFonts w:cs="Arial"/>
              </w:rPr>
            </w:pPr>
            <w:r w:rsidRPr="008C5A6E">
              <w:rPr>
                <w:rFonts w:cs="Arial"/>
              </w:rPr>
              <w:t xml:space="preserve">Number </w:t>
            </w:r>
          </w:p>
          <w:p w14:paraId="4B08CAC0" w14:textId="77777777" w:rsidR="004E027A" w:rsidRPr="008C5A6E" w:rsidRDefault="004E027A">
            <w:pPr>
              <w:pStyle w:val="TAH"/>
              <w:rPr>
                <w:rFonts w:cs="Arial"/>
              </w:rPr>
            </w:pPr>
            <w:r w:rsidRPr="008C5A6E">
              <w:rPr>
                <w:rFonts w:cs="Arial"/>
              </w:rPr>
              <w:t>of output bits from</w:t>
            </w:r>
          </w:p>
          <w:p w14:paraId="2B57161F" w14:textId="77777777" w:rsidR="004E027A" w:rsidRPr="008C5A6E" w:rsidRDefault="004E027A">
            <w:pPr>
              <w:pStyle w:val="TAH"/>
              <w:rPr>
                <w:rFonts w:cs="Arial"/>
              </w:rPr>
            </w:pPr>
            <w:r w:rsidRPr="008C5A6E">
              <w:rPr>
                <w:rFonts w:cs="Arial"/>
              </w:rPr>
              <w:t xml:space="preserve">conv. </w:t>
            </w:r>
          </w:p>
          <w:p w14:paraId="46F86C18" w14:textId="77777777" w:rsidR="004E027A" w:rsidRPr="008C5A6E" w:rsidRDefault="004E027A">
            <w:pPr>
              <w:pStyle w:val="TAH"/>
              <w:rPr>
                <w:rFonts w:cs="Arial"/>
              </w:rPr>
            </w:pPr>
            <w:r w:rsidRPr="008C5A6E">
              <w:rPr>
                <w:rFonts w:cs="Arial"/>
              </w:rPr>
              <w:t>Coder</w:t>
            </w:r>
          </w:p>
          <w:p w14:paraId="43579D79" w14:textId="77777777" w:rsidR="004E027A" w:rsidRPr="008C5A6E" w:rsidRDefault="004E027A">
            <w:pPr>
              <w:pStyle w:val="TAH"/>
              <w:rPr>
                <w:rFonts w:cs="Arial"/>
              </w:rPr>
            </w:pPr>
          </w:p>
        </w:tc>
        <w:tc>
          <w:tcPr>
            <w:tcW w:w="1230" w:type="dxa"/>
          </w:tcPr>
          <w:p w14:paraId="1341131C" w14:textId="77777777" w:rsidR="004E027A" w:rsidRPr="008C5A6E" w:rsidRDefault="004E027A">
            <w:pPr>
              <w:pStyle w:val="TAH"/>
              <w:rPr>
                <w:rFonts w:cs="Arial"/>
              </w:rPr>
            </w:pPr>
            <w:r w:rsidRPr="008C5A6E">
              <w:rPr>
                <w:rFonts w:cs="Arial"/>
              </w:rPr>
              <w:t xml:space="preserve">Number </w:t>
            </w:r>
          </w:p>
          <w:p w14:paraId="4286DF15" w14:textId="77777777" w:rsidR="004E027A" w:rsidRPr="008C5A6E" w:rsidRDefault="004E027A">
            <w:pPr>
              <w:pStyle w:val="TAH"/>
              <w:rPr>
                <w:rFonts w:cs="Arial"/>
              </w:rPr>
            </w:pPr>
            <w:r w:rsidRPr="008C5A6E">
              <w:rPr>
                <w:rFonts w:cs="Arial"/>
              </w:rPr>
              <w:t xml:space="preserve">Of </w:t>
            </w:r>
          </w:p>
          <w:p w14:paraId="4B28EE29" w14:textId="77777777" w:rsidR="004E027A" w:rsidRPr="008C5A6E" w:rsidRDefault="004E027A">
            <w:pPr>
              <w:pStyle w:val="TAH"/>
              <w:rPr>
                <w:rFonts w:cs="Arial"/>
              </w:rPr>
            </w:pPr>
            <w:r w:rsidRPr="008C5A6E">
              <w:rPr>
                <w:rFonts w:cs="Arial"/>
              </w:rPr>
              <w:t xml:space="preserve">Punctured </w:t>
            </w:r>
          </w:p>
          <w:p w14:paraId="7C458A4F" w14:textId="77777777" w:rsidR="004E027A" w:rsidRPr="008C5A6E" w:rsidRDefault="004E027A">
            <w:pPr>
              <w:pStyle w:val="TAH"/>
              <w:rPr>
                <w:rFonts w:cs="Arial"/>
              </w:rPr>
            </w:pPr>
            <w:r w:rsidRPr="008C5A6E">
              <w:rPr>
                <w:rFonts w:cs="Arial"/>
              </w:rPr>
              <w:t>bits</w:t>
            </w:r>
          </w:p>
        </w:tc>
      </w:tr>
      <w:tr w:rsidR="004E027A" w14:paraId="358BB0E0" w14:textId="77777777">
        <w:tblPrEx>
          <w:tblCellMar>
            <w:top w:w="0" w:type="dxa"/>
            <w:bottom w:w="0" w:type="dxa"/>
          </w:tblCellMar>
        </w:tblPrEx>
        <w:trPr>
          <w:cantSplit/>
          <w:jc w:val="center"/>
        </w:trPr>
        <w:tc>
          <w:tcPr>
            <w:tcW w:w="2306" w:type="dxa"/>
          </w:tcPr>
          <w:p w14:paraId="03072126" w14:textId="77777777" w:rsidR="004E027A" w:rsidRPr="008C5A6E" w:rsidRDefault="004E027A">
            <w:pPr>
              <w:pStyle w:val="TAC"/>
              <w:ind w:firstLine="270"/>
              <w:jc w:val="left"/>
              <w:rPr>
                <w:rFonts w:cs="Arial"/>
              </w:rPr>
            </w:pPr>
            <w:r w:rsidRPr="008C5A6E">
              <w:rPr>
                <w:rFonts w:cs="Arial"/>
              </w:rPr>
              <w:t>O-TCH/WHS12.65</w:t>
            </w:r>
          </w:p>
        </w:tc>
        <w:tc>
          <w:tcPr>
            <w:tcW w:w="1189" w:type="dxa"/>
          </w:tcPr>
          <w:p w14:paraId="438F5D69" w14:textId="77777777" w:rsidR="004E027A" w:rsidRPr="008C5A6E" w:rsidRDefault="004E027A">
            <w:pPr>
              <w:pStyle w:val="TAC"/>
              <w:rPr>
                <w:rFonts w:cs="Arial"/>
              </w:rPr>
            </w:pPr>
            <w:r w:rsidRPr="008C5A6E">
              <w:rPr>
                <w:rFonts w:cs="Arial"/>
              </w:rPr>
              <w:t>1/3</w:t>
            </w:r>
          </w:p>
        </w:tc>
        <w:tc>
          <w:tcPr>
            <w:tcW w:w="1336" w:type="dxa"/>
          </w:tcPr>
          <w:p w14:paraId="6DFF5E3C" w14:textId="77777777" w:rsidR="004E027A" w:rsidRPr="008C5A6E" w:rsidRDefault="004E027A">
            <w:pPr>
              <w:pStyle w:val="TAC"/>
              <w:rPr>
                <w:rFonts w:cs="Arial"/>
              </w:rPr>
            </w:pPr>
            <w:r w:rsidRPr="008C5A6E">
              <w:rPr>
                <w:rFonts w:cs="Arial"/>
              </w:rPr>
              <w:t>259</w:t>
            </w:r>
          </w:p>
        </w:tc>
        <w:tc>
          <w:tcPr>
            <w:tcW w:w="1334" w:type="dxa"/>
          </w:tcPr>
          <w:p w14:paraId="78CF1383" w14:textId="77777777" w:rsidR="004E027A" w:rsidRPr="008C5A6E" w:rsidRDefault="004E027A">
            <w:pPr>
              <w:pStyle w:val="TAC"/>
              <w:rPr>
                <w:rFonts w:cs="Arial"/>
              </w:rPr>
            </w:pPr>
            <w:r w:rsidRPr="008C5A6E">
              <w:rPr>
                <w:rFonts w:cs="Arial"/>
              </w:rPr>
              <w:t>795</w:t>
            </w:r>
          </w:p>
        </w:tc>
        <w:tc>
          <w:tcPr>
            <w:tcW w:w="1230" w:type="dxa"/>
          </w:tcPr>
          <w:p w14:paraId="3B2C8233" w14:textId="77777777" w:rsidR="004E027A" w:rsidRPr="008C5A6E" w:rsidRDefault="004E027A">
            <w:pPr>
              <w:pStyle w:val="TAC"/>
              <w:rPr>
                <w:rFonts w:cs="Arial"/>
              </w:rPr>
            </w:pPr>
            <w:r w:rsidRPr="008C5A6E">
              <w:rPr>
                <w:rFonts w:cs="Arial"/>
              </w:rPr>
              <w:t>123</w:t>
            </w:r>
          </w:p>
        </w:tc>
      </w:tr>
      <w:tr w:rsidR="004E027A" w14:paraId="08FF59FC" w14:textId="77777777">
        <w:tblPrEx>
          <w:tblCellMar>
            <w:top w:w="0" w:type="dxa"/>
            <w:bottom w:w="0" w:type="dxa"/>
          </w:tblCellMar>
        </w:tblPrEx>
        <w:trPr>
          <w:cantSplit/>
          <w:jc w:val="center"/>
        </w:trPr>
        <w:tc>
          <w:tcPr>
            <w:tcW w:w="2306" w:type="dxa"/>
          </w:tcPr>
          <w:p w14:paraId="4B0D4CC1" w14:textId="77777777" w:rsidR="004E027A" w:rsidRPr="008C5A6E" w:rsidRDefault="004E027A">
            <w:pPr>
              <w:pStyle w:val="TAC"/>
              <w:ind w:firstLine="270"/>
              <w:jc w:val="left"/>
              <w:rPr>
                <w:rFonts w:cs="Arial"/>
              </w:rPr>
            </w:pPr>
            <w:r w:rsidRPr="008C5A6E">
              <w:rPr>
                <w:rFonts w:cs="Arial"/>
              </w:rPr>
              <w:t>O-TCH/WHS8.85</w:t>
            </w:r>
          </w:p>
        </w:tc>
        <w:tc>
          <w:tcPr>
            <w:tcW w:w="1189" w:type="dxa"/>
          </w:tcPr>
          <w:p w14:paraId="5846579C" w14:textId="77777777" w:rsidR="004E027A" w:rsidRPr="008C5A6E" w:rsidRDefault="004E027A">
            <w:pPr>
              <w:pStyle w:val="TAC"/>
              <w:rPr>
                <w:rFonts w:cs="Arial"/>
              </w:rPr>
            </w:pPr>
            <w:r w:rsidRPr="008C5A6E">
              <w:rPr>
                <w:rFonts w:cs="Arial"/>
              </w:rPr>
              <w:t>¼</w:t>
            </w:r>
          </w:p>
        </w:tc>
        <w:tc>
          <w:tcPr>
            <w:tcW w:w="1336" w:type="dxa"/>
          </w:tcPr>
          <w:p w14:paraId="1D9BF129" w14:textId="77777777" w:rsidR="004E027A" w:rsidRPr="008C5A6E" w:rsidRDefault="004E027A">
            <w:pPr>
              <w:pStyle w:val="TAC"/>
              <w:rPr>
                <w:rFonts w:cs="Arial"/>
              </w:rPr>
            </w:pPr>
            <w:r w:rsidRPr="008C5A6E">
              <w:rPr>
                <w:rFonts w:cs="Arial"/>
              </w:rPr>
              <w:t>183</w:t>
            </w:r>
          </w:p>
        </w:tc>
        <w:tc>
          <w:tcPr>
            <w:tcW w:w="1334" w:type="dxa"/>
          </w:tcPr>
          <w:p w14:paraId="027F848B" w14:textId="77777777" w:rsidR="004E027A" w:rsidRPr="008C5A6E" w:rsidRDefault="004E027A">
            <w:pPr>
              <w:pStyle w:val="TAC"/>
              <w:rPr>
                <w:rFonts w:cs="Arial"/>
              </w:rPr>
            </w:pPr>
            <w:r w:rsidRPr="008C5A6E">
              <w:rPr>
                <w:rFonts w:cs="Arial"/>
              </w:rPr>
              <w:t>756</w:t>
            </w:r>
          </w:p>
        </w:tc>
        <w:tc>
          <w:tcPr>
            <w:tcW w:w="1230" w:type="dxa"/>
          </w:tcPr>
          <w:p w14:paraId="710C8962" w14:textId="77777777" w:rsidR="004E027A" w:rsidRPr="008C5A6E" w:rsidRDefault="004E027A">
            <w:pPr>
              <w:pStyle w:val="TAC"/>
              <w:rPr>
                <w:rFonts w:cs="Arial"/>
              </w:rPr>
            </w:pPr>
            <w:r w:rsidRPr="008C5A6E">
              <w:rPr>
                <w:rFonts w:cs="Arial"/>
              </w:rPr>
              <w:t>84</w:t>
            </w:r>
          </w:p>
        </w:tc>
      </w:tr>
      <w:tr w:rsidR="004E027A" w14:paraId="1496BF3D" w14:textId="77777777">
        <w:tblPrEx>
          <w:tblCellMar>
            <w:top w:w="0" w:type="dxa"/>
            <w:bottom w:w="0" w:type="dxa"/>
          </w:tblCellMar>
        </w:tblPrEx>
        <w:trPr>
          <w:cantSplit/>
          <w:jc w:val="center"/>
        </w:trPr>
        <w:tc>
          <w:tcPr>
            <w:tcW w:w="2306" w:type="dxa"/>
          </w:tcPr>
          <w:p w14:paraId="472BD9CF" w14:textId="77777777" w:rsidR="004E027A" w:rsidRPr="008C5A6E" w:rsidRDefault="004E027A">
            <w:pPr>
              <w:pStyle w:val="TAC"/>
              <w:ind w:firstLine="270"/>
              <w:jc w:val="left"/>
              <w:rPr>
                <w:rFonts w:cs="Arial"/>
              </w:rPr>
            </w:pPr>
            <w:r w:rsidRPr="008C5A6E">
              <w:rPr>
                <w:rFonts w:cs="Arial"/>
              </w:rPr>
              <w:t>O-TCH/WHS6.60</w:t>
            </w:r>
          </w:p>
        </w:tc>
        <w:tc>
          <w:tcPr>
            <w:tcW w:w="1189" w:type="dxa"/>
          </w:tcPr>
          <w:p w14:paraId="784FBC0D" w14:textId="77777777" w:rsidR="004E027A" w:rsidRPr="008C5A6E" w:rsidRDefault="004E027A">
            <w:pPr>
              <w:pStyle w:val="TAC"/>
              <w:rPr>
                <w:rFonts w:cs="Arial"/>
              </w:rPr>
            </w:pPr>
            <w:r w:rsidRPr="008C5A6E">
              <w:rPr>
                <w:rFonts w:cs="Arial"/>
              </w:rPr>
              <w:t>1/5</w:t>
            </w:r>
          </w:p>
        </w:tc>
        <w:tc>
          <w:tcPr>
            <w:tcW w:w="1336" w:type="dxa"/>
          </w:tcPr>
          <w:p w14:paraId="25EE4778" w14:textId="77777777" w:rsidR="004E027A" w:rsidRPr="008C5A6E" w:rsidRDefault="004E027A">
            <w:pPr>
              <w:pStyle w:val="TAC"/>
              <w:rPr>
                <w:rFonts w:cs="Arial"/>
              </w:rPr>
            </w:pPr>
            <w:r w:rsidRPr="008C5A6E">
              <w:rPr>
                <w:rFonts w:cs="Arial"/>
              </w:rPr>
              <w:t>138</w:t>
            </w:r>
          </w:p>
        </w:tc>
        <w:tc>
          <w:tcPr>
            <w:tcW w:w="1334" w:type="dxa"/>
          </w:tcPr>
          <w:p w14:paraId="41388D1A" w14:textId="77777777" w:rsidR="004E027A" w:rsidRPr="008C5A6E" w:rsidRDefault="004E027A">
            <w:pPr>
              <w:pStyle w:val="TAC"/>
              <w:rPr>
                <w:rFonts w:cs="Arial"/>
              </w:rPr>
            </w:pPr>
            <w:r w:rsidRPr="008C5A6E">
              <w:rPr>
                <w:rFonts w:cs="Arial"/>
              </w:rPr>
              <w:t>720</w:t>
            </w:r>
          </w:p>
        </w:tc>
        <w:tc>
          <w:tcPr>
            <w:tcW w:w="1230" w:type="dxa"/>
          </w:tcPr>
          <w:p w14:paraId="3189F55D" w14:textId="77777777" w:rsidR="004E027A" w:rsidRPr="008C5A6E" w:rsidRDefault="004E027A">
            <w:pPr>
              <w:pStyle w:val="TAC"/>
              <w:rPr>
                <w:rFonts w:cs="Arial"/>
              </w:rPr>
            </w:pPr>
            <w:r w:rsidRPr="008C5A6E">
              <w:rPr>
                <w:rFonts w:cs="Arial"/>
              </w:rPr>
              <w:t>48</w:t>
            </w:r>
          </w:p>
        </w:tc>
      </w:tr>
    </w:tbl>
    <w:p w14:paraId="76334174" w14:textId="77777777" w:rsidR="004E027A" w:rsidRDefault="004E027A">
      <w:pPr>
        <w:pStyle w:val="FP"/>
      </w:pPr>
    </w:p>
    <w:p w14:paraId="2762E51F" w14:textId="77777777" w:rsidR="004E027A" w:rsidRDefault="004E027A">
      <w:r>
        <w:rPr>
          <w:color w:val="000000"/>
        </w:rPr>
        <w:t xml:space="preserve">Below the coding for each codec mode is specified in detail. </w:t>
      </w:r>
      <w:r>
        <w:t>The puncturing for each mode is designed to give an even protection of the class 1A bits while the protection within class 1B is not equal to reflect the individual error sensitivity of the class 1B bits.</w:t>
      </w:r>
    </w:p>
    <w:p w14:paraId="17FC91FB" w14:textId="77777777" w:rsidR="004E027A" w:rsidRDefault="004E027A">
      <w:pPr>
        <w:rPr>
          <w:color w:val="000000"/>
        </w:rPr>
      </w:pPr>
      <w:r>
        <w:rPr>
          <w:b/>
          <w:color w:val="000000"/>
        </w:rPr>
        <w:t>O-TCH/WHS12.65:</w:t>
      </w:r>
    </w:p>
    <w:p w14:paraId="4F791B1B" w14:textId="77777777" w:rsidR="004E027A" w:rsidRDefault="004E027A">
      <w:pPr>
        <w:pStyle w:val="B1"/>
      </w:pPr>
      <w:r>
        <w:tab/>
        <w:t>The block of 259 bits {u(0)… u(258)} is encoded with the 1/3 rate convolutional code defined by the following polynomials:</w:t>
      </w:r>
    </w:p>
    <w:p w14:paraId="7411BB3D" w14:textId="77777777" w:rsidR="004E027A" w:rsidRPr="00A765BB" w:rsidRDefault="004E027A">
      <w:pPr>
        <w:pStyle w:val="B1"/>
        <w:rPr>
          <w:color w:val="000000"/>
          <w:position w:val="4"/>
          <w:sz w:val="16"/>
        </w:rPr>
      </w:pPr>
      <w:r>
        <w:tab/>
      </w:r>
      <w:r>
        <w:tab/>
      </w:r>
      <w:r w:rsidRPr="00A765B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67490A98" w14:textId="77777777" w:rsidR="004E027A" w:rsidRPr="00A765BB" w:rsidRDefault="004E027A">
      <w:pPr>
        <w:pStyle w:val="B1"/>
        <w:ind w:left="850"/>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782857BC" w14:textId="77777777" w:rsidR="004E027A" w:rsidRPr="00C85ACA" w:rsidRDefault="004E027A">
      <w:pPr>
        <w:pStyle w:val="B1"/>
        <w:ind w:left="849" w:firstLine="0"/>
      </w:pPr>
      <w:r w:rsidRPr="00A765BB">
        <w:t>G7/G7</w:t>
      </w:r>
      <w:r w:rsidRPr="00A765BB">
        <w:rPr>
          <w:vertAlign w:val="subscript"/>
        </w:rPr>
        <w:t xml:space="preserve"> </w:t>
      </w:r>
      <w:r w:rsidRPr="00A765BB">
        <w:t>=</w:t>
      </w:r>
      <w:r w:rsidRPr="00A765BB">
        <w:rPr>
          <w:vertAlign w:val="subscript"/>
        </w:rPr>
        <w:t xml:space="preserve"> </w:t>
      </w:r>
      <w:r w:rsidRPr="00A765BB">
        <w:rPr>
          <w:color w:val="000000"/>
        </w:rPr>
        <w:t>1</w:t>
      </w:r>
    </w:p>
    <w:p w14:paraId="3EBAC46D" w14:textId="77777777" w:rsidR="004E027A" w:rsidRPr="00464E30" w:rsidRDefault="004E027A">
      <w:pPr>
        <w:pStyle w:val="B1"/>
        <w:rPr>
          <w:lang w:val="pt-BR"/>
        </w:rPr>
      </w:pPr>
      <w:r w:rsidRPr="00A765BB">
        <w:tab/>
      </w:r>
      <w:r>
        <w:t xml:space="preserve">resulting in 795 coded bits, {C(0)… </w:t>
      </w:r>
      <w:r w:rsidRPr="00464E30">
        <w:rPr>
          <w:lang w:val="pt-BR"/>
        </w:rPr>
        <w:t>C(794)} defined by:</w:t>
      </w:r>
    </w:p>
    <w:p w14:paraId="1E0E70A0"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2B037A99"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 + r(k-2) + r(k-3) + r(k-5) + r(k-6)</w:t>
      </w:r>
    </w:p>
    <w:p w14:paraId="3F831C92"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 + r(k-1) + r(k-4) + r(k-6)</w:t>
      </w:r>
    </w:p>
    <w:p w14:paraId="23EBD07A" w14:textId="77777777" w:rsidR="004E027A" w:rsidRPr="000C065E" w:rsidRDefault="004E027A">
      <w:pPr>
        <w:pStyle w:val="B1"/>
        <w:tabs>
          <w:tab w:val="left" w:pos="853"/>
          <w:tab w:val="left" w:pos="1700"/>
          <w:tab w:val="left" w:pos="4800"/>
          <w:tab w:val="left" w:pos="6900"/>
        </w:tabs>
        <w:ind w:left="567"/>
      </w:pPr>
      <w:r w:rsidRPr="00464E30">
        <w:rPr>
          <w:lang w:val="pt-BR"/>
        </w:rPr>
        <w:tab/>
      </w:r>
      <w:r w:rsidRPr="00464E30">
        <w:rPr>
          <w:lang w:val="pt-BR"/>
        </w:rPr>
        <w:tab/>
      </w:r>
      <w:r w:rsidRPr="000C065E">
        <w:t>C(3k+2)</w:t>
      </w:r>
      <w:r w:rsidRPr="000C065E">
        <w:tab/>
        <w:t>= u(k)</w:t>
      </w:r>
      <w:r w:rsidRPr="000C065E">
        <w:tab/>
        <w:t>for k = 0, 1, ..., 258;</w:t>
      </w:r>
      <w:r w:rsidR="00A74F3C">
        <w:tab/>
      </w:r>
      <w:r w:rsidRPr="000C065E">
        <w:t>r(k) = 0 for k&lt;0</w:t>
      </w:r>
    </w:p>
    <w:p w14:paraId="28A99E15" w14:textId="77777777" w:rsidR="004E027A" w:rsidRDefault="004E027A">
      <w:pPr>
        <w:pStyle w:val="B1"/>
      </w:pPr>
      <w:r w:rsidRPr="000C065E">
        <w:tab/>
      </w:r>
      <w:r>
        <w:t>and (for termination of the coder):</w:t>
      </w:r>
    </w:p>
    <w:p w14:paraId="0E22433B"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5379D95E" w14:textId="77777777" w:rsidR="004E027A" w:rsidRPr="00464E30" w:rsidRDefault="004E027A">
      <w:pPr>
        <w:pStyle w:val="B1"/>
        <w:rPr>
          <w:lang w:val="pt-BR"/>
        </w:rPr>
      </w:pPr>
      <w:r w:rsidRPr="00464E30">
        <w:rPr>
          <w:lang w:val="pt-BR"/>
        </w:rPr>
        <w:tab/>
      </w:r>
      <w:r w:rsidRPr="00464E30">
        <w:rPr>
          <w:lang w:val="pt-BR"/>
        </w:rPr>
        <w:tab/>
        <w:t>C(3k)</w:t>
      </w:r>
      <w:r w:rsidRPr="00464E30">
        <w:rPr>
          <w:lang w:val="pt-BR"/>
        </w:rPr>
        <w:tab/>
      </w:r>
      <w:r w:rsidRPr="00464E30">
        <w:rPr>
          <w:lang w:val="pt-BR"/>
        </w:rPr>
        <w:tab/>
        <w:t>= r(k) + r(k-2) + r(k-3) + r(k-5) + r(k-6)</w:t>
      </w:r>
    </w:p>
    <w:p w14:paraId="0494C810" w14:textId="77777777" w:rsidR="004E027A" w:rsidRPr="00464E30" w:rsidRDefault="004E027A">
      <w:pPr>
        <w:pStyle w:val="B1"/>
        <w:rPr>
          <w:lang w:val="pt-BR"/>
        </w:rPr>
      </w:pPr>
      <w:r w:rsidRPr="00464E30">
        <w:rPr>
          <w:lang w:val="pt-BR"/>
        </w:rPr>
        <w:tab/>
      </w:r>
      <w:r w:rsidRPr="00464E30">
        <w:rPr>
          <w:lang w:val="pt-BR"/>
        </w:rPr>
        <w:tab/>
        <w:t>C(3k+1)</w:t>
      </w:r>
      <w:r w:rsidRPr="00464E30">
        <w:rPr>
          <w:lang w:val="pt-BR"/>
        </w:rPr>
        <w:tab/>
        <w:t>= r(k) + r(k-1) + r(k-4) + r(k-6)</w:t>
      </w:r>
    </w:p>
    <w:p w14:paraId="5ACBCA47" w14:textId="77777777" w:rsidR="004E027A" w:rsidRPr="00464E30" w:rsidRDefault="004E027A">
      <w:pPr>
        <w:pStyle w:val="B1"/>
        <w:tabs>
          <w:tab w:val="left" w:pos="853"/>
          <w:tab w:val="left" w:pos="1700"/>
          <w:tab w:val="left" w:pos="4800"/>
          <w:tab w:val="left" w:pos="6900"/>
        </w:tabs>
        <w:ind w:left="567"/>
        <w:rPr>
          <w:lang w:val="pt-BR"/>
        </w:rPr>
      </w:pPr>
      <w:r w:rsidRPr="00464E30">
        <w:rPr>
          <w:lang w:val="pt-BR"/>
        </w:rPr>
        <w:tab/>
      </w:r>
      <w:r w:rsidRPr="00464E30">
        <w:rPr>
          <w:lang w:val="pt-BR"/>
        </w:rPr>
        <w:tab/>
        <w:t>C(3k+2)</w:t>
      </w:r>
      <w:r w:rsidRPr="00464E30">
        <w:rPr>
          <w:lang w:val="pt-BR"/>
        </w:rPr>
        <w:tab/>
        <w:t>= r(k-1) + r(k-2) + r(k-3) + r(k-6)</w:t>
      </w:r>
      <w:r w:rsidRPr="00464E30">
        <w:rPr>
          <w:lang w:val="pt-BR"/>
        </w:rPr>
        <w:tab/>
        <w:t>for k = 259, 260, ..., 264</w:t>
      </w:r>
    </w:p>
    <w:p w14:paraId="571BF609" w14:textId="77777777" w:rsidR="004E027A" w:rsidRDefault="004E027A">
      <w:pPr>
        <w:pStyle w:val="B1"/>
      </w:pPr>
      <w:r w:rsidRPr="00464E30">
        <w:rPr>
          <w:lang w:val="pt-BR"/>
        </w:rPr>
        <w:tab/>
      </w:r>
      <w:r>
        <w:t>The following 448 coded bits are moved to data block P</w:t>
      </w:r>
      <w:r>
        <w:rPr>
          <w:vertAlign w:val="subscript"/>
        </w:rPr>
        <w:t>G</w:t>
      </w:r>
      <w:r>
        <w:t>:</w:t>
      </w:r>
    </w:p>
    <w:p w14:paraId="66BA94DA" w14:textId="77777777" w:rsidR="004E027A" w:rsidRPr="00FA5225" w:rsidRDefault="004E027A">
      <w:pPr>
        <w:pStyle w:val="PlainText"/>
        <w:ind w:left="839"/>
        <w:rPr>
          <w:rFonts w:ascii="Times New Roman" w:hAnsi="Times New Roman"/>
        </w:rPr>
      </w:pPr>
      <w:r w:rsidRPr="00FA5225">
        <w:rPr>
          <w:rFonts w:ascii="Times New Roman" w:hAnsi="Times New Roman"/>
        </w:rPr>
        <w:t xml:space="preserve">C(2), C(5), C(6), C(8), C(9), C(11), C(12), C(14), C(15), C(17), C(18), C(20), C(21), C(23), C(24), C(26), C(27), C(29), C(30), C(32), C(33), C(35), C(36), C(38), C(39), C(41), C(42), C(44), C(45), C(47), C(48), C(50), C(51), C(53), C(54), C(56), C(57), C(59), C(60), C(62), C(63), C(65), C(66), C(68), C(69), C(71), C(72), C(74), C(75), C(77), C(78), C(80), C(81), C(83), C(84), C(86), C(87), C(89), C(90), C(92), C(93), C(95), C(96), C(98), C(99), C(101), C(102), C(104), C(105), C(107), C(108), C(110), C(111), C(113), C(114), C(116), C(117), C(119), C(120), C(122), C(123), C(125), C(126), C(128), C(129), C(131), C(132), C(134), C(135), C(137), C(138), C(140), C(141), C(143), C(144), C(146), C(147), C(149), C(150), C(152), C(153), C(155), C(156), C(158), C(159), C(161), C(162), C(164), C(165), C(167), C(168), C(170), C(171), C(173), C(174), C(176), C(177), C(179), C(180), C(182), C(183), C(185), C(186), C(188), C(189), C(191), C(192), C(194), C(195), C(197), C(198), C(200), C(201), C(203), C(204), C(206), C(207), C(209), C(210), C(212), C(213), C(215), C(216), C(218), C(219), C(221), C(222), C(224), C(225), C(227), C(228), C(230), C(231), C(233), C(234), C(236), C(237), C(239), C(240), C(242), C(243), C(245), C(246), C(248), C(249), C(251), C(252), C(254), C(255), C(257), C(258), C(260), C(261), C(263), C(266), C(267), C(269), C(270), C(272), C(275), C(276), C(278), C(279), C(281), C(282), C(284), C(287), C(290), C(291), C(293), C(294), C(296), C(299), C(300), C(302), C(303), C(305), C(306), C(308), C(311), C(314), C(315), C(317), C(318), C(320), C(323), C(324), C(326), C(327), C(329), C(330), C(332), C(335), C(338), C(339), C(341), C(342), C(344), C(347), C(348), C(350), C(351), C(353), C(354), C(356), C(359), C(362), C(363), C(365), C(366), </w:t>
      </w:r>
      <w:r w:rsidRPr="00FA5225">
        <w:rPr>
          <w:rFonts w:ascii="Times New Roman" w:hAnsi="Times New Roman"/>
        </w:rPr>
        <w:lastRenderedPageBreak/>
        <w:t>C(368), C(371), C(372), C(374), C(375), C(377), C(378), C(380), C(383), C(386), C(387), C(389), C(390), C(392), C(395), C(396), C(398), C(399), C(401), C(402), C(404), C(407), C(410), C(411), C(413), C(414), C(416), C(419), C(420), C(422), C(423), C(425), C(426), C(428), C(431), C(434), C(435), C(437), C(438), C(440), C(443), C(444), C(446), C(447), C(449), C(450), C(452), C(455), C(458), C(459), C(461), C(462), C(464), C(467), C(468), C(470), C(471), C(473), C(474), C(476), C(479), C(482), C(483), C(485), C(486), C(488), C(491), C(492), C(494), C(495), C(497), C(498), C(500), C(503), C(506), C(507), C(509), C(510), C(512), C(515), C(516), C(518), C(519), C(521), C(522), C(524), C(527), C(530), C(531), C(533), C(534), C(536), C(539), C(540), C(542), C(543), C(545), C(546), C(548), C(551), C(554), C(555), C(557), C(558), C(560), C(563), C(564), C(566), C(567), C(569), C(570), C(572), C(575), C(578), C(579), C(581), C(582), C(584), C(587), C(588), C(590), C(591), C(593), C(594), C(596), C(599), C(602), C(603), C(605), C(606), C(608), C(611), C(612), C(614), C(615), C(617), C(618), C(620), C(623), C(626), C(627), C(629), C(630), C(632), C(635), C(636), C(638), C(639), C(641), C(642), C(644), C(647), C(650), C(651), C(653), C(654), C(656), C(659), C(660), C(662), C(663), C(665), C(666), C(668), C(671), C(674), C(675), C(677), C(678), C(680), C(683), C(684), C(686), C(687), C(689), C(690), C(692), C(695), C(698), C(699), C(701), C(702), C(704), C(707), C(708), C(710), C(711), C(713), C(714), C(716), C(719), C(722), C(723), C(725), C(726), C(728), C(731), C(734), C(737), C(740), C(743), C(746), C(749), C(752), C(755), C(758), C(761), C(764), C(767), C(770), C(773), C(776), C(779), C(782), C(785), C(788), C(791), C(794)</w:t>
      </w:r>
    </w:p>
    <w:p w14:paraId="1EED6A61" w14:textId="77777777" w:rsidR="004E027A" w:rsidRPr="00FA5225" w:rsidRDefault="004E027A">
      <w:pPr>
        <w:pStyle w:val="FP"/>
      </w:pPr>
    </w:p>
    <w:p w14:paraId="1516D665" w14:textId="77777777" w:rsidR="004E027A" w:rsidRDefault="004E027A">
      <w:pPr>
        <w:pStyle w:val="B2"/>
      </w:pPr>
      <w:r>
        <w:t>And the following 224 coded bits are moved to data block P</w:t>
      </w:r>
      <w:r>
        <w:rPr>
          <w:vertAlign w:val="subscript"/>
        </w:rPr>
        <w:t>B</w:t>
      </w:r>
      <w:r>
        <w:t>:</w:t>
      </w:r>
    </w:p>
    <w:p w14:paraId="282B9B4A" w14:textId="77777777" w:rsidR="004E027A" w:rsidRPr="00FA5225" w:rsidRDefault="004E027A">
      <w:pPr>
        <w:pStyle w:val="PlainText"/>
        <w:ind w:left="853"/>
        <w:rPr>
          <w:rFonts w:ascii="Times New Roman" w:hAnsi="Times New Roman"/>
        </w:rPr>
      </w:pPr>
      <w:r w:rsidRPr="00FA5225">
        <w:rPr>
          <w:rFonts w:ascii="Times New Roman" w:hAnsi="Times New Roman"/>
        </w:rPr>
        <w:t>C(10), C(13), C(16), C(19), C(22), C(25), C(28), C(31), C(34), C(37), C(40), C(43), C(46), C(49), C(52), C(55), C(58), C(61), C(64), C(67), C(70), C(73), C(76), C(79), C(82), C(85), C(88), C(91), C(94), C(97), C(100), C(103), C(106), C(109), C(112), C(115), C(118), C(121), C(124), C(127), C(130), C(133), C(136), C(139), C(142), C(145), C(148), C(151), C(154), C(157), C(160), C(163), C(166), C(169), C(172), C(175), C(178), C(181), C(184), C(187), C(190), C(193), C(196), C(199), C(202), C(205), C(208), C(211), C(214), C(217), C(220), C(223), C(226), C(229), C(232), C(235), C(238), C(241), C(244), C(247), C(250), C(253), C(256), C(259), C(262), C(264), C(265), C(268), C(271), C(273), C(274), C(277), C(280), C(283), C(285), C(286), C(288), C(289), C(292), C(295), C(297), C(298), C(301), C(304), C(307), C(309), C(310), C(312), C(313), C(316), C(319), C(321), C(322), C(325), C(333), C(334), C(336), C(337), C(345), C(346), C(357), C(358), C(360), C(361), C(369), C(370), C(381), C(384), C(385), C(393), C(394), C(405), C(408), C(409), C(417), C(418), C(429), C(432), C(433), C(441), C(442), C(453), C(456), C(457), C(465), C(466), C(477), C(480), C(481), C(489), C(490), C(501), C(504), C(505), C(513), C(514), C(525), C(528), C(529), C(537), C(538), C(549), C(552), C(553), C(561), C(562), C(573), C(576), C(577), C(585), C(586), C(597), C(600), C(601), C(609), C(610), C(621), C(624), C(625), C(633), C(634), C(645), C(648), C(649), C(657), C(658), C(669), C(672), C(673), C(681), C(693), C(696), C(697), C(705), C(717), C(720), C(721), C(729), C(730), C(732), C(735), C(736), C(738), C(741), C(744), C(745), C(747), C(750), C(753), C(754), C(756), C(759), C(762), C(763), C(765), C(768), C(771), C(772), C(774), C(777), C(780), C(781), C(783), C(786)</w:t>
      </w:r>
    </w:p>
    <w:p w14:paraId="2BF11B02" w14:textId="77777777" w:rsidR="004E027A" w:rsidRDefault="004E027A">
      <w:pPr>
        <w:pStyle w:val="FP"/>
      </w:pPr>
    </w:p>
    <w:p w14:paraId="5BA5ED3F"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078B7BB5"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w:t>
      </w:r>
    </w:p>
    <w:p w14:paraId="0D157EDC" w14:textId="77777777" w:rsidR="004E027A" w:rsidRPr="000C065E" w:rsidRDefault="004E027A">
      <w:pPr>
        <w:pStyle w:val="B1"/>
        <w:ind w:hanging="2"/>
      </w:pPr>
      <w:r w:rsidRPr="000C065E">
        <w:t>P</w:t>
      </w:r>
      <w:r w:rsidRPr="000C065E">
        <w:rPr>
          <w:vertAlign w:val="subscript"/>
        </w:rPr>
        <w:t>C</w:t>
      </w:r>
      <w:r w:rsidRPr="000C065E">
        <w:t>' (k+4) = P</w:t>
      </w:r>
      <w:r w:rsidRPr="000C065E">
        <w:rPr>
          <w:vertAlign w:val="subscript"/>
        </w:rPr>
        <w:t>G</w:t>
      </w:r>
      <w:r w:rsidRPr="000C065E">
        <w:t>(k)</w:t>
      </w:r>
      <w:r w:rsidRPr="000C065E">
        <w:tab/>
      </w:r>
      <w:r w:rsidRPr="000C065E">
        <w:tab/>
      </w:r>
      <w:r w:rsidRPr="000C065E">
        <w:tab/>
      </w:r>
      <w:r w:rsidRPr="000C065E">
        <w:tab/>
        <w:t>for k = 0, 1, ..., 223</w:t>
      </w:r>
    </w:p>
    <w:p w14:paraId="0CB088EE" w14:textId="77777777" w:rsidR="004E027A" w:rsidRPr="000C065E" w:rsidRDefault="004E027A">
      <w:pPr>
        <w:pStyle w:val="B1"/>
        <w:ind w:hanging="2"/>
      </w:pPr>
      <w:r w:rsidRPr="000C065E">
        <w:t>P</w:t>
      </w:r>
      <w:r w:rsidRPr="000C065E">
        <w:rPr>
          <w:vertAlign w:val="subscript"/>
        </w:rPr>
        <w:t>C</w:t>
      </w:r>
      <w:r w:rsidRPr="000C065E">
        <w:t>' (k+224) = ic(k)</w:t>
      </w:r>
      <w:r w:rsidRPr="000C065E">
        <w:tab/>
      </w:r>
      <w:r w:rsidRPr="000C065E">
        <w:tab/>
      </w:r>
      <w:r w:rsidRPr="000C065E">
        <w:tab/>
        <w:t>for k = 4, 5, 6, 7</w:t>
      </w:r>
    </w:p>
    <w:p w14:paraId="6B81BF1E"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224, 225, ..., 447</w:t>
      </w:r>
    </w:p>
    <w:p w14:paraId="6B8DC5A0"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w:t>
      </w:r>
    </w:p>
    <w:p w14:paraId="38E38256" w14:textId="77777777" w:rsidR="004E027A" w:rsidRPr="000C065E" w:rsidRDefault="004E027A">
      <w:pPr>
        <w:pStyle w:val="B1"/>
        <w:ind w:hanging="2"/>
      </w:pPr>
      <w:r w:rsidRPr="000C065E">
        <w:t>P</w:t>
      </w:r>
      <w:r w:rsidRPr="000C065E">
        <w:rPr>
          <w:vertAlign w:val="subscript"/>
        </w:rPr>
        <w:t>C</w:t>
      </w:r>
      <w:r w:rsidRPr="000C065E">
        <w:t>' (k+460) = P</w:t>
      </w:r>
      <w:r w:rsidRPr="000C065E">
        <w:rPr>
          <w:vertAlign w:val="subscript"/>
        </w:rPr>
        <w:t>B</w:t>
      </w:r>
      <w:r w:rsidRPr="000C065E">
        <w:t>(k)</w:t>
      </w:r>
      <w:r w:rsidRPr="000C065E">
        <w:tab/>
      </w:r>
      <w:r w:rsidRPr="000C065E">
        <w:tab/>
      </w:r>
      <w:r w:rsidRPr="000C065E">
        <w:tab/>
        <w:t>for k = 0, 1, ..., 223</w:t>
      </w:r>
    </w:p>
    <w:p w14:paraId="0B0BF6C9" w14:textId="77777777" w:rsidR="004E027A" w:rsidRDefault="004E027A">
      <w:pPr>
        <w:rPr>
          <w:color w:val="000000"/>
        </w:rPr>
      </w:pPr>
      <w:r>
        <w:rPr>
          <w:b/>
          <w:color w:val="000000"/>
        </w:rPr>
        <w:t>O-TCH/WHS8.85:</w:t>
      </w:r>
    </w:p>
    <w:p w14:paraId="650732D1" w14:textId="77777777" w:rsidR="004E027A" w:rsidRDefault="004E027A">
      <w:pPr>
        <w:pStyle w:val="B1"/>
      </w:pPr>
      <w:r>
        <w:tab/>
        <w:t>The block of 183 bits {u(0)… u(182)} is encoded with the ¼ rate convolutional code defined by</w:t>
      </w:r>
      <w:r w:rsidR="00A74F3C">
        <w:tab/>
      </w:r>
      <w:r>
        <w:t>the following polynomials:</w:t>
      </w:r>
    </w:p>
    <w:p w14:paraId="603565CC" w14:textId="77777777" w:rsidR="004E027A" w:rsidRPr="00A765BB" w:rsidRDefault="004E027A">
      <w:pPr>
        <w:pStyle w:val="B1"/>
        <w:rPr>
          <w:color w:val="000000"/>
          <w:position w:val="4"/>
          <w:sz w:val="16"/>
        </w:rPr>
      </w:pPr>
      <w:r>
        <w:tab/>
      </w:r>
      <w:r>
        <w:tab/>
      </w:r>
      <w:r w:rsidRPr="00A765B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7B8F3632" w14:textId="77777777" w:rsidR="004E027A" w:rsidRPr="00A765BB" w:rsidRDefault="004E027A">
      <w:pPr>
        <w:pStyle w:val="B1"/>
        <w:ind w:left="850"/>
        <w:rPr>
          <w:color w:val="000000"/>
          <w:position w:val="4"/>
          <w:sz w:val="16"/>
        </w:rPr>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401F1C5E" w14:textId="77777777" w:rsidR="004E027A" w:rsidRPr="00A765BB" w:rsidRDefault="004E027A">
      <w:pPr>
        <w:pStyle w:val="B1"/>
        <w:ind w:left="850"/>
      </w:pPr>
      <w:r w:rsidRPr="00A765BB">
        <w:tab/>
        <w:t>G6/G7 = 1 + D</w:t>
      </w:r>
      <w:r w:rsidRPr="00A765BB">
        <w:rPr>
          <w:vertAlign w:val="superscript"/>
        </w:rPr>
        <w:t xml:space="preserve"> </w:t>
      </w:r>
      <w:r w:rsidRPr="00A765BB">
        <w:t>+ D</w:t>
      </w:r>
      <w:r w:rsidRPr="00A765BB">
        <w:rPr>
          <w:vertAlign w:val="superscript"/>
        </w:rPr>
        <w:t xml:space="preserve">2 </w:t>
      </w:r>
      <w:r w:rsidRPr="00A765BB">
        <w:t>+ D</w:t>
      </w:r>
      <w:r w:rsidRPr="00A765BB">
        <w:rPr>
          <w:vertAlign w:val="superscript"/>
        </w:rPr>
        <w:t xml:space="preserve">3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049013E6" w14:textId="77777777" w:rsidR="004E027A" w:rsidRDefault="004E027A">
      <w:pPr>
        <w:pStyle w:val="B1"/>
        <w:ind w:left="1133"/>
      </w:pPr>
      <w:r>
        <w:lastRenderedPageBreak/>
        <w:t>G7/G7</w:t>
      </w:r>
      <w:r>
        <w:rPr>
          <w:vertAlign w:val="subscript"/>
        </w:rPr>
        <w:t xml:space="preserve"> </w:t>
      </w:r>
      <w:r>
        <w:t>=</w:t>
      </w:r>
      <w:r>
        <w:rPr>
          <w:vertAlign w:val="subscript"/>
        </w:rPr>
        <w:t xml:space="preserve"> </w:t>
      </w:r>
      <w:r>
        <w:rPr>
          <w:color w:val="000000"/>
        </w:rPr>
        <w:t>1</w:t>
      </w:r>
    </w:p>
    <w:p w14:paraId="2658188D" w14:textId="77777777" w:rsidR="004E027A" w:rsidRPr="00464E30" w:rsidRDefault="004E027A">
      <w:pPr>
        <w:pStyle w:val="B1"/>
        <w:rPr>
          <w:lang w:val="pt-BR"/>
        </w:rPr>
      </w:pPr>
      <w:r>
        <w:tab/>
        <w:t xml:space="preserve">resulting in 756 coded bits, {C(0)… </w:t>
      </w:r>
      <w:r w:rsidRPr="00464E30">
        <w:rPr>
          <w:lang w:val="pt-BR"/>
        </w:rPr>
        <w:t>C(755)} defined by:</w:t>
      </w:r>
    </w:p>
    <w:p w14:paraId="1CB2A354"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0C3099A5"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 + r(k-2) + r(k-3) + r(k-5) + r(k-6)</w:t>
      </w:r>
    </w:p>
    <w:p w14:paraId="3F831766"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 + r(k-1) + r(k-4) + r(k-6)</w:t>
      </w:r>
    </w:p>
    <w:p w14:paraId="23257055"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C(4k+2)</w:t>
      </w:r>
      <w:r w:rsidRPr="00464E30">
        <w:rPr>
          <w:lang w:val="pt-BR"/>
        </w:rPr>
        <w:tab/>
        <w:t>= r(k) + r(k-1) + r(k-2) + r(k-3) + r(k-4) + r(k-6)</w:t>
      </w:r>
    </w:p>
    <w:p w14:paraId="6E534345" w14:textId="77777777" w:rsidR="004E027A" w:rsidRPr="000C065E" w:rsidRDefault="004E027A">
      <w:pPr>
        <w:pStyle w:val="B1"/>
        <w:tabs>
          <w:tab w:val="left" w:pos="1700"/>
          <w:tab w:val="left" w:pos="4800"/>
          <w:tab w:val="left" w:pos="6900"/>
        </w:tabs>
        <w:ind w:left="567" w:firstLine="282"/>
      </w:pPr>
      <w:r w:rsidRPr="000C065E">
        <w:t>C(4k+3)</w:t>
      </w:r>
      <w:r w:rsidR="00A74F3C">
        <w:tab/>
      </w:r>
      <w:r w:rsidRPr="000C065E">
        <w:t>= u(k)</w:t>
      </w:r>
      <w:r w:rsidR="00A74F3C">
        <w:tab/>
      </w:r>
      <w:r w:rsidRPr="000C065E">
        <w:t>for k = 0, 1, ..., 182;</w:t>
      </w:r>
      <w:r w:rsidR="00A74F3C">
        <w:tab/>
      </w:r>
      <w:r w:rsidRPr="000C065E">
        <w:t>r(k) = 0 for k&lt;0</w:t>
      </w:r>
    </w:p>
    <w:p w14:paraId="0B489878" w14:textId="77777777" w:rsidR="004E027A" w:rsidRDefault="004E027A">
      <w:pPr>
        <w:pStyle w:val="B1"/>
      </w:pPr>
      <w:r w:rsidRPr="000C065E">
        <w:tab/>
      </w:r>
      <w:r>
        <w:t>and (for termination of the coder):</w:t>
      </w:r>
    </w:p>
    <w:p w14:paraId="7B0DE45E"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5EFEF3DD" w14:textId="77777777" w:rsidR="004E027A" w:rsidRPr="00464E30" w:rsidRDefault="004E027A">
      <w:pPr>
        <w:pStyle w:val="B1"/>
        <w:rPr>
          <w:lang w:val="pt-BR"/>
        </w:rPr>
      </w:pPr>
      <w:r w:rsidRPr="00464E30">
        <w:rPr>
          <w:lang w:val="pt-BR"/>
        </w:rPr>
        <w:tab/>
      </w:r>
      <w:r w:rsidRPr="00464E30">
        <w:rPr>
          <w:lang w:val="pt-BR"/>
        </w:rPr>
        <w:tab/>
        <w:t>C(4k)</w:t>
      </w:r>
      <w:r w:rsidRPr="00464E30">
        <w:rPr>
          <w:lang w:val="pt-BR"/>
        </w:rPr>
        <w:tab/>
      </w:r>
      <w:r w:rsidRPr="00464E30">
        <w:rPr>
          <w:lang w:val="pt-BR"/>
        </w:rPr>
        <w:tab/>
        <w:t>= r(k) + r(k-2) + r(k-3) + r(k-5) + r(k-6)</w:t>
      </w:r>
    </w:p>
    <w:p w14:paraId="75DE6017" w14:textId="77777777" w:rsidR="004E027A" w:rsidRPr="00464E30" w:rsidRDefault="004E027A">
      <w:pPr>
        <w:pStyle w:val="B1"/>
        <w:rPr>
          <w:lang w:val="pt-BR"/>
        </w:rPr>
      </w:pPr>
      <w:r w:rsidRPr="00464E30">
        <w:rPr>
          <w:lang w:val="pt-BR"/>
        </w:rPr>
        <w:tab/>
      </w:r>
      <w:r w:rsidRPr="00464E30">
        <w:rPr>
          <w:lang w:val="pt-BR"/>
        </w:rPr>
        <w:tab/>
        <w:t>C(4k+1)</w:t>
      </w:r>
      <w:r w:rsidRPr="00464E30">
        <w:rPr>
          <w:lang w:val="pt-BR"/>
        </w:rPr>
        <w:tab/>
        <w:t>= r(k) + r(k-1) + r(k-4) + r(k-6)</w:t>
      </w:r>
    </w:p>
    <w:p w14:paraId="6F194764"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C(4k+2)</w:t>
      </w:r>
      <w:r w:rsidRPr="00464E30">
        <w:rPr>
          <w:lang w:val="pt-BR"/>
        </w:rPr>
        <w:tab/>
        <w:t>= r(k) + r(k-1) + r(k-2) + r(k-3) + r(k-4) + r(k-6)</w:t>
      </w:r>
    </w:p>
    <w:p w14:paraId="37D4BD0B"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C(4k+3)</w:t>
      </w:r>
      <w:r w:rsidR="00A74F3C">
        <w:rPr>
          <w:lang w:val="pt-BR"/>
        </w:rPr>
        <w:tab/>
      </w:r>
      <w:r w:rsidRPr="00464E30">
        <w:rPr>
          <w:lang w:val="pt-BR"/>
        </w:rPr>
        <w:t>= r(k-1) + r(k-2) + r(k-3) + r(k-6)</w:t>
      </w:r>
      <w:r w:rsidRPr="00464E30">
        <w:rPr>
          <w:lang w:val="pt-BR"/>
        </w:rPr>
        <w:tab/>
        <w:t>for k = 183, 184, ..., 188</w:t>
      </w:r>
    </w:p>
    <w:p w14:paraId="77651041" w14:textId="77777777" w:rsidR="004E027A" w:rsidRDefault="004E027A">
      <w:pPr>
        <w:pStyle w:val="B1"/>
      </w:pPr>
      <w:r w:rsidRPr="00464E30">
        <w:rPr>
          <w:lang w:val="pt-BR"/>
        </w:rPr>
        <w:tab/>
      </w:r>
      <w:r>
        <w:t>The following 448 coded bits are moved to data block P</w:t>
      </w:r>
      <w:r>
        <w:rPr>
          <w:vertAlign w:val="subscript"/>
        </w:rPr>
        <w:t>G</w:t>
      </w:r>
      <w:r>
        <w:t>:</w:t>
      </w:r>
    </w:p>
    <w:p w14:paraId="7B2D95D4" w14:textId="77777777" w:rsidR="004E027A" w:rsidRPr="00FA5225" w:rsidRDefault="004E027A">
      <w:pPr>
        <w:pStyle w:val="PlainText"/>
        <w:ind w:left="853"/>
        <w:rPr>
          <w:rFonts w:ascii="Times New Roman" w:hAnsi="Times New Roman"/>
          <w:lang w:val="en-US"/>
        </w:rPr>
      </w:pPr>
      <w:r w:rsidRPr="00FA5225">
        <w:rPr>
          <w:rFonts w:ascii="Times New Roman" w:hAnsi="Times New Roman"/>
        </w:rPr>
        <w:t>C(3), C(7), C(11), C(15), C(16), C(19), C(20), C(23), C(24), C(27), C(28), C(31), C(32), C(33), C(35), C(36), C(39), C(40), C(41), C(43), C(44), C(47), C(48), C(49), C(51), C(52), C(55), C(56), C(57), C(59), C(60), C(63), C(64), C(65), C(67), C(68), C(71), C(72), C(73), C(75), C(76), C(79), C(80), C(81), C(83), C(84), C(87), C(88), C(89), C(91), C(92), C(95), C(96), C(97), C(99), C(100), C(103), C(104), C(105), C(107), C(108), C(111), C(112), C(113), C(115), C(116), C(119), C(120), C(121), C(123), C(124), C(127), C(128), C(129), C(131), C(132), C(135), C(136), C(137), C(139), C(140), C(143), C(144), C(145), C(147), C(148), C(151), C(152), C(153), C(155), C(156), C(159), C(160), C(161), C(163), C(164), C(167), C(168), C(169), C(171), C(172), C(175), C(176), C(177), C(179), C(180), C(183), C(184), C(185), C(187), C(188), C(191), C(192), C(193), C(195), C(196), C(199), C(200), C(201), C(203), C(204), C(207), C(208), C(209), C(211), C(212), C(215), C(216), C(217), C(219), C(220), C(223), C(224), C(225), C(227), C(228), C(231), C(232), C(233), C(235), C(236), C(239), C(240), C(241), C(243), C(244), C(247), C(248), C(249), C(251), C(252), C(255), C(256), C(257), C(259), C(260), C(263), C(264), C(265), C(267), C(268), C(271), C(272), C(273), C(275), C(276), C(279), C(280), C(281), C(283), C(284), C(287), C(288), C(289), C(291), C(292), C(295), C(296), C(297), C(299), C(300), C(303), C(304), C(305), C(307), C(308), C(311), C(312), C(313), C(315), C(316), C(319), C(320), C(321), C(323), C(324), C(327), C(328), C(329), C(331), C(332), C(335), C(336), C(337), C(339), C(340), C(343), C(344), C(345), C(347), C(348), C(351), C(352), C(353), C(355), C(356), C(359), C(360), C(361), C(363), C(364), C(367), C(368), C(369), C(371), C(372), C(375), C(376), C(377), C(379), C(380), C(383), C(384), C(385), C(387), C(388), C(391), C(392), C(393), C(395), C(396), C(399), C(400), C(401), C(403), C(404), C(407), C(408), C(409), C(411), C(412), C(415), C(416), C(417), C(419), C(420), C(423), C(424), C(425), C(427), C(428), C(431), C(432), C(433), C(435), C(436), C(439), C(440), C(441), C(443), C(444), C(447), C(448), C(449), C(451), C(452), C(455), C(456), C(457), C(459), C(460), C(463), C(464), C(465), C(467), C(468), C(471), C(472), C(473), C(475), C(476), C(479), C(480), C(481), C(483), C(484), C(487), C(488), C(489), C(491), C(492), C(495), C(496), C(497), C(499), C(500), C(503), C(504), C(505), C(507), C(508), C(511), C(512), C(513), C(515), C(516), C(519), C(520), C(521), C(523), C(524), C(527), C(528), C(529), C(531), C(532), C(535), C(536), C(537), C(539), C(540), C(543), C(544), C(545), C(547), C(548), C(551), C(552), C(555), C(556), C(559), C(560), C(561), C(563), C(564), C(567), C(568), C(569), C(571), C(572), C(575), C(576), C(577), C(579), C(580), C(583), C(584), C(585), C(587), C(588), C(591), C(592), C(595), C(596), C(599), C(600), C(603), C(604), C(607), C(608), C(609), C(611), C(612), C(615), C(616), C(617), C(619), C(620), C(623), C(624), C(625), C(627), C</w:t>
      </w:r>
      <w:r w:rsidRPr="00FA5225">
        <w:rPr>
          <w:rFonts w:ascii="Times New Roman" w:hAnsi="Times New Roman"/>
          <w:lang w:val="en-US"/>
        </w:rPr>
        <w:t>(628), C(631), C(632), C(633), C(635), C(636), C(639), C(640), C(643), C(644), C(647), C(648), C(651), C(652), C(655), C(656), C(657), C(659), C(660), C(663), C(664), C(665), C(667), C(668), C(671), C(672), C(673), C(675), C(676), C(679), C(680), C(681), C(683), C(684), C(687), C(688), C(691), C(692), C(695), C(696), C(699), C(700), C(703), C(704), C(705), C(707), C(708), C(711), C(712), C(713), C(715), C(716), C(719), C(720), C(723), C(727), C(728), C(731), C(732), C(735), C(736), C(739), C(743), C(747), C(751), C(755)</w:t>
      </w:r>
    </w:p>
    <w:p w14:paraId="1ED9EEE9" w14:textId="77777777" w:rsidR="004E027A" w:rsidRDefault="004E027A"/>
    <w:p w14:paraId="29AF3517" w14:textId="77777777" w:rsidR="004E027A" w:rsidRDefault="004E027A">
      <w:pPr>
        <w:pStyle w:val="B2"/>
      </w:pPr>
      <w:r>
        <w:lastRenderedPageBreak/>
        <w:t>And the following 224 coded bits are moved to data block P</w:t>
      </w:r>
      <w:r>
        <w:rPr>
          <w:vertAlign w:val="subscript"/>
        </w:rPr>
        <w:t>B</w:t>
      </w:r>
      <w:r>
        <w:t>:</w:t>
      </w:r>
    </w:p>
    <w:p w14:paraId="41948208" w14:textId="77777777" w:rsidR="004E027A" w:rsidRPr="00FA5225" w:rsidRDefault="004E027A">
      <w:pPr>
        <w:pStyle w:val="PlainText"/>
        <w:ind w:left="853"/>
        <w:rPr>
          <w:rFonts w:ascii="Times New Roman" w:hAnsi="Times New Roman"/>
        </w:rPr>
      </w:pPr>
      <w:r w:rsidRPr="00FA5225">
        <w:rPr>
          <w:rFonts w:ascii="Times New Roman" w:hAnsi="Times New Roman"/>
          <w:lang w:val="en-US"/>
        </w:rPr>
        <w:t>C(4), C(8), C(12), C(13), C(17), C(21), C(22), C(25), C(26), C(29), C(30), C(34), C(37), C(38), C(42), C(45), C(46), C(50), C(53), C(54), C(58), C(61), C(62), C(66), C(69), C(70), C(74), C(77), C(78), C(82), C(85), C(86), C(90), C(93), C(94), C(98), C(101), C(102), C(106), C(109), C(110), C(114), C(117), C(118), C(122), C(125), C(126), C(130), C(133), C(134), C(138), C(141), C(142), C(146), C(149), C(150), C(154), C(157), C(158), C(162), C(165), C(166), C(170), C(173), C(174), C(178), C(181), C(182), C(186), C(189), C(190), C(194), C(197), C(198), C(202), C(205), C(206), C(210), C(213), C(214), C(218), C(221), C(222), C(226), C(229), C(230), C(234), C(237), C(238), C(242), C(245), C(246), C(250), C(253), C(254), C(258), C(261), C(262), C(266), C(269), C(270), C(274), C(277), C(278), C(282), C(285), C(286), C(290), C(293), C(294), C(298), C(301), C(302), C(306), C(309), C(310), C(314), C(317), C(318)</w:t>
      </w:r>
      <w:r w:rsidRPr="00FA5225">
        <w:rPr>
          <w:rFonts w:ascii="Times New Roman" w:hAnsi="Times New Roman"/>
        </w:rPr>
        <w:t>, C(322), C(325), C(326), C(330), C(333), C(334), C(338), C(341), C(342), C(346), C(349), C(350), C(354), C(357), C(358), C(362), C(365), C(366), C(370), C(373), C(374), C(378), C(381), C(382), C(386), C(389), C(394), C(397), C(402), C(405), C(413), C(418), C(421), C(429), C(434), C(437), C(445), C(450), C(453), C(461), C(466), C(469), C(477), C(482), C(485), C(493), C(498), C(501), C(509), C(514), C(517), C(525), C(530), C(533), C(541), C(549), C(553), C(557), C(562), C(565), C(570), C(573), C(578), C(581), C(589), C(593), C(597), C(601), C(605), C(610), C(613), C(618), C(621), C(626), C(629), C(637), C(641), C(645), C(649), C(653), C(658), C(661), C(666), C(669), C(674), C(677), C(685), C(689), C(693), C(697), C(701), C(706), C(709), C(714), C(717), C(721), C(722), C(724), C(725), C(729), C(733), C(737), C(740), C(741), C(744)</w:t>
      </w:r>
    </w:p>
    <w:p w14:paraId="794D3C1A" w14:textId="77777777" w:rsidR="004E027A" w:rsidRDefault="004E027A">
      <w:pPr>
        <w:pStyle w:val="FP"/>
      </w:pPr>
    </w:p>
    <w:p w14:paraId="2307B16D"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792E5F5D"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w:t>
      </w:r>
    </w:p>
    <w:p w14:paraId="030D588B" w14:textId="77777777" w:rsidR="004E027A" w:rsidRPr="000C065E" w:rsidRDefault="004E027A">
      <w:pPr>
        <w:pStyle w:val="B1"/>
        <w:ind w:hanging="2"/>
      </w:pPr>
      <w:r w:rsidRPr="000C065E">
        <w:t>P</w:t>
      </w:r>
      <w:r w:rsidRPr="000C065E">
        <w:rPr>
          <w:vertAlign w:val="subscript"/>
        </w:rPr>
        <w:t>C</w:t>
      </w:r>
      <w:r w:rsidRPr="000C065E">
        <w:t>' (k+4) = P</w:t>
      </w:r>
      <w:r w:rsidRPr="000C065E">
        <w:rPr>
          <w:vertAlign w:val="subscript"/>
        </w:rPr>
        <w:t>G</w:t>
      </w:r>
      <w:r w:rsidRPr="000C065E">
        <w:t>(k)</w:t>
      </w:r>
      <w:r w:rsidRPr="000C065E">
        <w:tab/>
      </w:r>
      <w:r w:rsidRPr="000C065E">
        <w:tab/>
      </w:r>
      <w:r w:rsidRPr="000C065E">
        <w:tab/>
      </w:r>
      <w:r w:rsidRPr="000C065E">
        <w:tab/>
        <w:t>for k = 0, 1, ..., 223</w:t>
      </w:r>
    </w:p>
    <w:p w14:paraId="320A7363" w14:textId="77777777" w:rsidR="004E027A" w:rsidRPr="000C065E" w:rsidRDefault="004E027A">
      <w:pPr>
        <w:pStyle w:val="B1"/>
        <w:ind w:hanging="2"/>
      </w:pPr>
      <w:r w:rsidRPr="000C065E">
        <w:t>P</w:t>
      </w:r>
      <w:r w:rsidRPr="000C065E">
        <w:rPr>
          <w:vertAlign w:val="subscript"/>
        </w:rPr>
        <w:t>C</w:t>
      </w:r>
      <w:r w:rsidRPr="000C065E">
        <w:t>' (k+224) = ic(k)</w:t>
      </w:r>
      <w:r w:rsidRPr="000C065E">
        <w:tab/>
      </w:r>
      <w:r w:rsidRPr="000C065E">
        <w:tab/>
      </w:r>
      <w:r w:rsidRPr="000C065E">
        <w:tab/>
        <w:t>for k = 4, 5, 6, 7</w:t>
      </w:r>
    </w:p>
    <w:p w14:paraId="55F95ADB"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224, 225, ..., 447</w:t>
      </w:r>
    </w:p>
    <w:p w14:paraId="5A1F75BF"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w:t>
      </w:r>
    </w:p>
    <w:p w14:paraId="03F519B3" w14:textId="77777777" w:rsidR="004E027A" w:rsidRPr="000C065E" w:rsidRDefault="004E027A">
      <w:pPr>
        <w:pStyle w:val="B1"/>
        <w:ind w:hanging="2"/>
      </w:pPr>
      <w:r w:rsidRPr="000C065E">
        <w:t>P</w:t>
      </w:r>
      <w:r w:rsidRPr="000C065E">
        <w:rPr>
          <w:vertAlign w:val="subscript"/>
        </w:rPr>
        <w:t>C</w:t>
      </w:r>
      <w:r w:rsidRPr="000C065E">
        <w:t>' (k+460) = P</w:t>
      </w:r>
      <w:r w:rsidRPr="000C065E">
        <w:rPr>
          <w:vertAlign w:val="subscript"/>
        </w:rPr>
        <w:t>B</w:t>
      </w:r>
      <w:r w:rsidRPr="000C065E">
        <w:t>(k)</w:t>
      </w:r>
      <w:r w:rsidRPr="000C065E">
        <w:tab/>
      </w:r>
      <w:r w:rsidRPr="000C065E">
        <w:tab/>
      </w:r>
      <w:r w:rsidRPr="000C065E">
        <w:tab/>
        <w:t>for k = 0, 1, ..., 223</w:t>
      </w:r>
    </w:p>
    <w:p w14:paraId="6CE79E6C" w14:textId="77777777" w:rsidR="004E027A" w:rsidRDefault="004E027A">
      <w:pPr>
        <w:rPr>
          <w:color w:val="000000"/>
        </w:rPr>
      </w:pPr>
      <w:r>
        <w:rPr>
          <w:b/>
          <w:color w:val="000000"/>
        </w:rPr>
        <w:t>O-TCH/WHS6.60</w:t>
      </w:r>
      <w:r>
        <w:rPr>
          <w:color w:val="000000"/>
        </w:rPr>
        <w:t xml:space="preserve">: </w:t>
      </w:r>
    </w:p>
    <w:p w14:paraId="0CB5907F" w14:textId="77777777" w:rsidR="004E027A" w:rsidRDefault="004E027A">
      <w:pPr>
        <w:pStyle w:val="B1"/>
        <w:ind w:hanging="2"/>
      </w:pPr>
      <w:r>
        <w:t>The block of 138 bits {u(0)… u(137)} is encoded with the 1/5 rate convolutional code defined by</w:t>
      </w:r>
      <w:r>
        <w:tab/>
        <w:t>the following polynomials:</w:t>
      </w:r>
    </w:p>
    <w:p w14:paraId="2C7503F9" w14:textId="77777777" w:rsidR="004E027A" w:rsidRPr="00A765BB" w:rsidRDefault="004E027A">
      <w:pPr>
        <w:pStyle w:val="B1"/>
        <w:rPr>
          <w:color w:val="000000"/>
          <w:position w:val="4"/>
          <w:sz w:val="16"/>
        </w:rPr>
      </w:pPr>
      <w:r>
        <w:tab/>
      </w:r>
      <w:r>
        <w:tab/>
      </w:r>
      <w:r w:rsidRPr="00A765B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202624E7" w14:textId="77777777" w:rsidR="004E027A" w:rsidRPr="00A765BB" w:rsidRDefault="004E027A">
      <w:pPr>
        <w:pStyle w:val="B1"/>
        <w:rPr>
          <w:color w:val="000000"/>
          <w:position w:val="4"/>
          <w:sz w:val="16"/>
        </w:rPr>
      </w:pPr>
      <w:r w:rsidRPr="00A765BB">
        <w:tab/>
      </w:r>
      <w:r w:rsidRPr="00A765BB">
        <w:tab/>
        <w:t>G4/G7 =</w:t>
      </w:r>
      <w:r w:rsidRPr="00A765BB">
        <w:rPr>
          <w:vertAlign w:val="subscript"/>
        </w:rPr>
        <w:t xml:space="preserve"> </w:t>
      </w:r>
      <w:r w:rsidRPr="00A765BB">
        <w:t>1 + D</w:t>
      </w:r>
      <w:r w:rsidRPr="00A765BB">
        <w:rPr>
          <w:vertAlign w:val="superscript"/>
        </w:rPr>
        <w:t xml:space="preserve">2 </w:t>
      </w:r>
      <w:r w:rsidRPr="00A765BB">
        <w:t xml:space="preserve"> + D</w:t>
      </w:r>
      <w:r w:rsidRPr="00A765BB">
        <w:rPr>
          <w:vertAlign w:val="superscript"/>
        </w:rPr>
        <w:t>3</w:t>
      </w:r>
      <w:r w:rsidRPr="00A765BB">
        <w:t xml:space="preserve"> + D</w:t>
      </w:r>
      <w:r w:rsidRPr="00A765BB">
        <w:rPr>
          <w:vertAlign w:val="superscript"/>
        </w:rPr>
        <w:t xml:space="preserve">5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7262634B" w14:textId="77777777" w:rsidR="004E027A" w:rsidRPr="00A765BB" w:rsidRDefault="004E027A">
      <w:pPr>
        <w:pStyle w:val="B1"/>
        <w:ind w:left="850"/>
        <w:rPr>
          <w:color w:val="000000"/>
          <w:position w:val="4"/>
          <w:sz w:val="16"/>
        </w:rPr>
      </w:pPr>
      <w:r w:rsidRPr="00A765BB">
        <w:tab/>
        <w:t>G5/G7 =</w:t>
      </w:r>
      <w:r w:rsidRPr="00A765BB">
        <w:rPr>
          <w:vertAlign w:val="subscript"/>
        </w:rPr>
        <w:t xml:space="preserve"> </w:t>
      </w:r>
      <w:r w:rsidRPr="00A765BB">
        <w:t>1 + D</w:t>
      </w:r>
      <w:r w:rsidRPr="00A765BB">
        <w:rPr>
          <w:vertAlign w:val="superscript"/>
        </w:rPr>
        <w:t xml:space="preserve"> </w:t>
      </w:r>
      <w:r w:rsidRPr="00A765BB">
        <w:t>+ D</w:t>
      </w:r>
      <w:r w:rsidRPr="00A765BB">
        <w:rPr>
          <w:vertAlign w:val="superscript"/>
        </w:rPr>
        <w:t xml:space="preserve">4 </w:t>
      </w:r>
      <w:r w:rsidRPr="00A765BB">
        <w:t>+ D</w:t>
      </w:r>
      <w:r w:rsidRPr="00A765BB">
        <w:rPr>
          <w:vertAlign w:val="superscript"/>
        </w:rPr>
        <w:t>6</w:t>
      </w:r>
      <w:r w:rsidRPr="00A765BB">
        <w:t>/</w:t>
      </w:r>
      <w:r w:rsidRPr="00A765BB">
        <w:rPr>
          <w:color w:val="000000"/>
        </w:rPr>
        <w:t>1 + D + D</w:t>
      </w:r>
      <w:r w:rsidRPr="00A765BB">
        <w:rPr>
          <w:color w:val="000000"/>
          <w:position w:val="4"/>
          <w:sz w:val="16"/>
        </w:rPr>
        <w:t>2</w:t>
      </w:r>
      <w:r w:rsidRPr="00A765BB">
        <w:rPr>
          <w:color w:val="000000"/>
        </w:rPr>
        <w:t xml:space="preserve"> + D</w:t>
      </w:r>
      <w:r w:rsidRPr="00A765BB">
        <w:rPr>
          <w:color w:val="000000"/>
          <w:position w:val="4"/>
          <w:sz w:val="16"/>
        </w:rPr>
        <w:t>3</w:t>
      </w:r>
      <w:r w:rsidRPr="00A765BB">
        <w:rPr>
          <w:color w:val="000000"/>
        </w:rPr>
        <w:t xml:space="preserve"> + D</w:t>
      </w:r>
      <w:r w:rsidRPr="00A765BB">
        <w:rPr>
          <w:color w:val="000000"/>
          <w:position w:val="4"/>
          <w:sz w:val="16"/>
        </w:rPr>
        <w:t>6</w:t>
      </w:r>
    </w:p>
    <w:p w14:paraId="438828FC" w14:textId="77777777" w:rsidR="004E027A" w:rsidRPr="00A765BB" w:rsidRDefault="004E027A">
      <w:pPr>
        <w:pStyle w:val="B1"/>
        <w:ind w:left="850"/>
        <w:rPr>
          <w:lang w:val="en-US"/>
        </w:rPr>
      </w:pPr>
      <w:r w:rsidRPr="00A765BB">
        <w:tab/>
      </w:r>
      <w:r w:rsidRPr="00A765BB">
        <w:rPr>
          <w:lang w:val="en-US"/>
        </w:rPr>
        <w:t>G6/G7 = 1 + D</w:t>
      </w:r>
      <w:r w:rsidRPr="00A765BB">
        <w:rPr>
          <w:vertAlign w:val="superscript"/>
          <w:lang w:val="en-US"/>
        </w:rPr>
        <w:t xml:space="preserve"> </w:t>
      </w:r>
      <w:r w:rsidRPr="00A765BB">
        <w:rPr>
          <w:lang w:val="en-US"/>
        </w:rPr>
        <w:t>+ D</w:t>
      </w:r>
      <w:r w:rsidRPr="00A765BB">
        <w:rPr>
          <w:vertAlign w:val="superscript"/>
          <w:lang w:val="en-US"/>
        </w:rPr>
        <w:t xml:space="preserve">2 </w:t>
      </w:r>
      <w:r w:rsidRPr="00A765BB">
        <w:rPr>
          <w:lang w:val="en-US"/>
        </w:rPr>
        <w:t>+ D</w:t>
      </w:r>
      <w:r w:rsidRPr="00A765BB">
        <w:rPr>
          <w:vertAlign w:val="superscript"/>
          <w:lang w:val="en-US"/>
        </w:rPr>
        <w:t xml:space="preserve">3 </w:t>
      </w:r>
      <w:r w:rsidRPr="00A765BB">
        <w:rPr>
          <w:lang w:val="en-US"/>
        </w:rPr>
        <w:t>+ D</w:t>
      </w:r>
      <w:r w:rsidRPr="00A765BB">
        <w:rPr>
          <w:vertAlign w:val="superscript"/>
          <w:lang w:val="en-US"/>
        </w:rPr>
        <w:t xml:space="preserve">4 </w:t>
      </w:r>
      <w:r w:rsidRPr="00A765BB">
        <w:rPr>
          <w:lang w:val="en-US"/>
        </w:rPr>
        <w:t>+ D</w:t>
      </w:r>
      <w:r w:rsidRPr="00A765BB">
        <w:rPr>
          <w:vertAlign w:val="superscript"/>
          <w:lang w:val="en-US"/>
        </w:rPr>
        <w:t>6</w:t>
      </w:r>
      <w:r w:rsidRPr="00A765BB">
        <w:rPr>
          <w:lang w:val="en-US"/>
        </w:rPr>
        <w:t>/</w:t>
      </w:r>
      <w:r w:rsidRPr="00A765BB">
        <w:rPr>
          <w:color w:val="000000"/>
          <w:lang w:val="en-US"/>
        </w:rPr>
        <w:t>1 + D + D</w:t>
      </w:r>
      <w:r w:rsidRPr="00A765BB">
        <w:rPr>
          <w:color w:val="000000"/>
          <w:position w:val="4"/>
          <w:sz w:val="16"/>
          <w:lang w:val="en-US"/>
        </w:rPr>
        <w:t>2</w:t>
      </w:r>
      <w:r w:rsidRPr="00A765BB">
        <w:rPr>
          <w:color w:val="000000"/>
          <w:lang w:val="en-US"/>
        </w:rPr>
        <w:t xml:space="preserve"> + D</w:t>
      </w:r>
      <w:r w:rsidRPr="00A765BB">
        <w:rPr>
          <w:color w:val="000000"/>
          <w:position w:val="4"/>
          <w:sz w:val="16"/>
          <w:lang w:val="en-US"/>
        </w:rPr>
        <w:t>3</w:t>
      </w:r>
      <w:r w:rsidRPr="00A765BB">
        <w:rPr>
          <w:color w:val="000000"/>
          <w:lang w:val="en-US"/>
        </w:rPr>
        <w:t xml:space="preserve"> + D</w:t>
      </w:r>
      <w:r w:rsidRPr="00A765BB">
        <w:rPr>
          <w:color w:val="000000"/>
          <w:position w:val="4"/>
          <w:sz w:val="16"/>
          <w:lang w:val="en-US"/>
        </w:rPr>
        <w:t>6</w:t>
      </w:r>
    </w:p>
    <w:p w14:paraId="59992562" w14:textId="77777777" w:rsidR="004E027A" w:rsidRDefault="004E027A">
      <w:pPr>
        <w:pStyle w:val="B1"/>
        <w:ind w:left="1133"/>
      </w:pPr>
      <w:r>
        <w:t>G7/G7</w:t>
      </w:r>
      <w:r>
        <w:rPr>
          <w:vertAlign w:val="subscript"/>
        </w:rPr>
        <w:t xml:space="preserve"> </w:t>
      </w:r>
      <w:r>
        <w:t>=</w:t>
      </w:r>
      <w:r>
        <w:rPr>
          <w:vertAlign w:val="subscript"/>
        </w:rPr>
        <w:t xml:space="preserve"> </w:t>
      </w:r>
      <w:r>
        <w:t>1</w:t>
      </w:r>
    </w:p>
    <w:p w14:paraId="633C18A3" w14:textId="77777777" w:rsidR="004E027A" w:rsidRPr="00464E30" w:rsidRDefault="004E027A">
      <w:pPr>
        <w:pStyle w:val="B1"/>
        <w:rPr>
          <w:lang w:val="pt-BR"/>
        </w:rPr>
      </w:pPr>
      <w:r>
        <w:tab/>
        <w:t xml:space="preserve">resulting in 720 coded bits, {C(0)… </w:t>
      </w:r>
      <w:r w:rsidRPr="00464E30">
        <w:rPr>
          <w:lang w:val="pt-BR"/>
        </w:rPr>
        <w:t>C(719)} defined by:</w:t>
      </w:r>
    </w:p>
    <w:p w14:paraId="1389FE9B" w14:textId="77777777" w:rsidR="004E027A" w:rsidRPr="00464E30" w:rsidRDefault="004E027A">
      <w:pPr>
        <w:pStyle w:val="B1"/>
        <w:rPr>
          <w:lang w:val="pt-BR"/>
        </w:rPr>
      </w:pPr>
      <w:r w:rsidRPr="00464E30">
        <w:rPr>
          <w:lang w:val="pt-BR"/>
        </w:rPr>
        <w:tab/>
      </w:r>
      <w:r w:rsidRPr="00464E30">
        <w:rPr>
          <w:lang w:val="pt-BR"/>
        </w:rPr>
        <w:tab/>
        <w:t>r(k)</w:t>
      </w:r>
      <w:r w:rsidRPr="00464E30">
        <w:rPr>
          <w:lang w:val="pt-BR"/>
        </w:rPr>
        <w:tab/>
      </w:r>
      <w:r w:rsidRPr="00464E30">
        <w:rPr>
          <w:lang w:val="pt-BR"/>
        </w:rPr>
        <w:tab/>
        <w:t>= u(k) + r(k-1) + r(k-2) + r(k-3) + r(k-6)</w:t>
      </w:r>
    </w:p>
    <w:p w14:paraId="2FF94E89" w14:textId="77777777" w:rsidR="004E027A" w:rsidRPr="00464E30" w:rsidRDefault="004E027A">
      <w:pPr>
        <w:pStyle w:val="B1"/>
        <w:rPr>
          <w:lang w:val="pt-BR"/>
        </w:rPr>
      </w:pPr>
      <w:r w:rsidRPr="00464E30">
        <w:rPr>
          <w:lang w:val="pt-BR"/>
        </w:rPr>
        <w:tab/>
      </w:r>
      <w:r w:rsidRPr="00464E30">
        <w:rPr>
          <w:lang w:val="pt-BR"/>
        </w:rPr>
        <w:tab/>
        <w:t>C(5k)</w:t>
      </w:r>
      <w:r w:rsidRPr="00464E30">
        <w:rPr>
          <w:lang w:val="pt-BR"/>
        </w:rPr>
        <w:tab/>
      </w:r>
      <w:r w:rsidRPr="00464E30">
        <w:rPr>
          <w:lang w:val="pt-BR"/>
        </w:rPr>
        <w:tab/>
        <w:t>= r(k) + r(k-2) + r(k-3) + r(k-5) + r(k-6)</w:t>
      </w:r>
    </w:p>
    <w:p w14:paraId="0A46A987" w14:textId="77777777" w:rsidR="004E027A" w:rsidRPr="00464E30" w:rsidRDefault="004E027A">
      <w:pPr>
        <w:pStyle w:val="B1"/>
        <w:rPr>
          <w:lang w:val="pt-BR"/>
        </w:rPr>
      </w:pPr>
      <w:r w:rsidRPr="00464E30">
        <w:rPr>
          <w:lang w:val="pt-BR"/>
        </w:rPr>
        <w:tab/>
      </w:r>
      <w:r w:rsidRPr="00464E30">
        <w:rPr>
          <w:lang w:val="pt-BR"/>
        </w:rPr>
        <w:tab/>
        <w:t>C(5k+1)</w:t>
      </w:r>
      <w:r w:rsidRPr="00464E30">
        <w:rPr>
          <w:lang w:val="pt-BR"/>
        </w:rPr>
        <w:tab/>
        <w:t>= r(k) + r(k-2) + r(k-3) + r(k-5) + r(k-6)</w:t>
      </w:r>
    </w:p>
    <w:p w14:paraId="53E245A8" w14:textId="77777777" w:rsidR="004E027A" w:rsidRPr="00464E30" w:rsidRDefault="004E027A">
      <w:pPr>
        <w:pStyle w:val="B1"/>
        <w:rPr>
          <w:lang w:val="pt-BR"/>
        </w:rPr>
      </w:pPr>
      <w:r w:rsidRPr="00464E30">
        <w:rPr>
          <w:lang w:val="pt-BR"/>
        </w:rPr>
        <w:tab/>
      </w:r>
      <w:r w:rsidRPr="00464E30">
        <w:rPr>
          <w:lang w:val="pt-BR"/>
        </w:rPr>
        <w:tab/>
        <w:t>C(5k+2)</w:t>
      </w:r>
      <w:r w:rsidRPr="00464E30">
        <w:rPr>
          <w:lang w:val="pt-BR"/>
        </w:rPr>
        <w:tab/>
        <w:t>= r(k) + r(k-1) + r(k-4) + r(k-6)</w:t>
      </w:r>
    </w:p>
    <w:p w14:paraId="2A971EEA" w14:textId="77777777" w:rsidR="004E027A" w:rsidRPr="00464E30" w:rsidRDefault="004E027A">
      <w:pPr>
        <w:pStyle w:val="B1"/>
        <w:ind w:left="567"/>
        <w:rPr>
          <w:lang w:val="pt-BR"/>
        </w:rPr>
      </w:pPr>
      <w:r w:rsidRPr="00464E30">
        <w:rPr>
          <w:lang w:val="pt-BR"/>
        </w:rPr>
        <w:tab/>
      </w:r>
      <w:r w:rsidRPr="00464E30">
        <w:rPr>
          <w:lang w:val="pt-BR"/>
        </w:rPr>
        <w:tab/>
      </w:r>
      <w:r w:rsidRPr="00464E30">
        <w:rPr>
          <w:lang w:val="pt-BR"/>
        </w:rPr>
        <w:tab/>
        <w:t>C(5k+3)</w:t>
      </w:r>
      <w:r w:rsidRPr="00464E30">
        <w:rPr>
          <w:lang w:val="pt-BR"/>
        </w:rPr>
        <w:tab/>
        <w:t>= r(k) + r(k-1) + r(k-2) + r(k-3) + r(k-4) + r(k-6)</w:t>
      </w:r>
    </w:p>
    <w:p w14:paraId="0289CB88" w14:textId="77777777" w:rsidR="004E027A" w:rsidRPr="000C065E" w:rsidRDefault="004E027A">
      <w:pPr>
        <w:pStyle w:val="B1"/>
        <w:tabs>
          <w:tab w:val="left" w:pos="1700"/>
          <w:tab w:val="left" w:pos="4800"/>
          <w:tab w:val="left" w:pos="6900"/>
        </w:tabs>
        <w:ind w:left="567" w:firstLine="282"/>
      </w:pPr>
      <w:r w:rsidRPr="000C065E">
        <w:t>C(5k+4)</w:t>
      </w:r>
      <w:r w:rsidR="00A74F3C">
        <w:tab/>
      </w:r>
      <w:r w:rsidRPr="000C065E">
        <w:t>= u(k)</w:t>
      </w:r>
      <w:r w:rsidR="00A74F3C">
        <w:tab/>
      </w:r>
      <w:r w:rsidRPr="000C065E">
        <w:t>for k = 0, 1, ..., 137;</w:t>
      </w:r>
      <w:r w:rsidR="00A74F3C">
        <w:tab/>
      </w:r>
      <w:r w:rsidRPr="000C065E">
        <w:t>r(k) = 0 for k&lt;0</w:t>
      </w:r>
    </w:p>
    <w:p w14:paraId="7B51CFAF" w14:textId="77777777" w:rsidR="004E027A" w:rsidRDefault="004E027A">
      <w:pPr>
        <w:pStyle w:val="B1"/>
      </w:pPr>
      <w:r w:rsidRPr="000C065E">
        <w:tab/>
      </w:r>
      <w:r>
        <w:t>and (for termination of the coder):</w:t>
      </w:r>
    </w:p>
    <w:p w14:paraId="0C995E05" w14:textId="77777777" w:rsidR="004E027A" w:rsidRPr="00464E30" w:rsidRDefault="004E027A">
      <w:pPr>
        <w:pStyle w:val="B1"/>
        <w:rPr>
          <w:lang w:val="pt-BR"/>
        </w:rPr>
      </w:pPr>
      <w:r>
        <w:tab/>
      </w:r>
      <w:r>
        <w:tab/>
      </w:r>
      <w:r w:rsidRPr="00464E30">
        <w:rPr>
          <w:lang w:val="pt-BR"/>
        </w:rPr>
        <w:t>r(k)</w:t>
      </w:r>
      <w:r w:rsidRPr="00464E30">
        <w:rPr>
          <w:lang w:val="pt-BR"/>
        </w:rPr>
        <w:tab/>
      </w:r>
      <w:r w:rsidRPr="00464E30">
        <w:rPr>
          <w:lang w:val="pt-BR"/>
        </w:rPr>
        <w:tab/>
        <w:t>= 0</w:t>
      </w:r>
    </w:p>
    <w:p w14:paraId="72B8B084" w14:textId="77777777" w:rsidR="004E027A" w:rsidRPr="00464E30" w:rsidRDefault="004E027A">
      <w:pPr>
        <w:pStyle w:val="B1"/>
        <w:rPr>
          <w:lang w:val="pt-BR"/>
        </w:rPr>
      </w:pPr>
      <w:r w:rsidRPr="00464E30">
        <w:rPr>
          <w:lang w:val="pt-BR"/>
        </w:rPr>
        <w:lastRenderedPageBreak/>
        <w:tab/>
      </w:r>
      <w:r w:rsidRPr="00464E30">
        <w:rPr>
          <w:lang w:val="pt-BR"/>
        </w:rPr>
        <w:tab/>
        <w:t>C(5k)</w:t>
      </w:r>
      <w:r w:rsidRPr="00464E30">
        <w:rPr>
          <w:lang w:val="pt-BR"/>
        </w:rPr>
        <w:tab/>
      </w:r>
      <w:r w:rsidRPr="00464E30">
        <w:rPr>
          <w:lang w:val="pt-BR"/>
        </w:rPr>
        <w:tab/>
        <w:t>= r(k) + r(k-2) + r(k-3) + r(k-5) + r(k-6)</w:t>
      </w:r>
    </w:p>
    <w:p w14:paraId="3258BBD4" w14:textId="77777777" w:rsidR="004E027A" w:rsidRPr="00464E30" w:rsidRDefault="004E027A">
      <w:pPr>
        <w:pStyle w:val="B1"/>
        <w:rPr>
          <w:lang w:val="pt-BR"/>
        </w:rPr>
      </w:pPr>
      <w:r w:rsidRPr="00464E30">
        <w:rPr>
          <w:lang w:val="pt-BR"/>
        </w:rPr>
        <w:tab/>
      </w:r>
      <w:r w:rsidRPr="00464E30">
        <w:rPr>
          <w:lang w:val="pt-BR"/>
        </w:rPr>
        <w:tab/>
        <w:t>C(5k+1)</w:t>
      </w:r>
      <w:r w:rsidRPr="00464E30">
        <w:rPr>
          <w:lang w:val="pt-BR"/>
        </w:rPr>
        <w:tab/>
        <w:t>= r(k) + r(k-2) + r(k-3) + r(k-5) + r(k-6)</w:t>
      </w:r>
    </w:p>
    <w:p w14:paraId="112A81DF" w14:textId="77777777" w:rsidR="004E027A" w:rsidRPr="00464E30" w:rsidRDefault="004E027A">
      <w:pPr>
        <w:pStyle w:val="B1"/>
        <w:rPr>
          <w:lang w:val="pt-BR"/>
        </w:rPr>
      </w:pPr>
      <w:r w:rsidRPr="00464E30">
        <w:rPr>
          <w:lang w:val="pt-BR"/>
        </w:rPr>
        <w:tab/>
      </w:r>
      <w:r w:rsidRPr="00464E30">
        <w:rPr>
          <w:lang w:val="pt-BR"/>
        </w:rPr>
        <w:tab/>
        <w:t>C(5k+2)</w:t>
      </w:r>
      <w:r w:rsidRPr="00464E30">
        <w:rPr>
          <w:lang w:val="pt-BR"/>
        </w:rPr>
        <w:tab/>
        <w:t>= r(k) + r(k-1) + r(k-4) + r(k-6)</w:t>
      </w:r>
    </w:p>
    <w:p w14:paraId="26C4F0ED" w14:textId="77777777" w:rsidR="004E027A" w:rsidRPr="00464E30" w:rsidRDefault="004E027A">
      <w:pPr>
        <w:pStyle w:val="B1"/>
        <w:ind w:left="567" w:firstLine="0"/>
        <w:rPr>
          <w:lang w:val="pt-BR"/>
        </w:rPr>
      </w:pPr>
      <w:r w:rsidRPr="00464E30">
        <w:rPr>
          <w:lang w:val="pt-BR"/>
        </w:rPr>
        <w:tab/>
      </w:r>
      <w:r w:rsidRPr="00464E30">
        <w:rPr>
          <w:lang w:val="pt-BR"/>
        </w:rPr>
        <w:tab/>
        <w:t>C(5k+3)</w:t>
      </w:r>
      <w:r w:rsidRPr="00464E30">
        <w:rPr>
          <w:lang w:val="pt-BR"/>
        </w:rPr>
        <w:tab/>
        <w:t>= r(k) + r(k-1) + r(k-2) + r(k-3) + r(k-4) + r(k-6)</w:t>
      </w:r>
    </w:p>
    <w:p w14:paraId="6C5B6E51" w14:textId="77777777" w:rsidR="004E027A" w:rsidRPr="00464E30" w:rsidRDefault="004E027A">
      <w:pPr>
        <w:pStyle w:val="B1"/>
        <w:tabs>
          <w:tab w:val="left" w:pos="1700"/>
          <w:tab w:val="left" w:pos="4800"/>
          <w:tab w:val="left" w:pos="6900"/>
        </w:tabs>
        <w:ind w:left="567" w:firstLine="282"/>
        <w:rPr>
          <w:lang w:val="pt-BR"/>
        </w:rPr>
      </w:pPr>
      <w:r w:rsidRPr="00464E30">
        <w:rPr>
          <w:lang w:val="pt-BR"/>
        </w:rPr>
        <w:t>C(5k+4)</w:t>
      </w:r>
      <w:r w:rsidR="00A74F3C">
        <w:rPr>
          <w:lang w:val="pt-BR"/>
        </w:rPr>
        <w:tab/>
      </w:r>
      <w:r w:rsidRPr="00464E30">
        <w:rPr>
          <w:lang w:val="pt-BR"/>
        </w:rPr>
        <w:t>= r(k-1) + r(k-2) + r(k-3) + r(k-6)</w:t>
      </w:r>
      <w:r w:rsidRPr="00464E30">
        <w:rPr>
          <w:lang w:val="pt-BR"/>
        </w:rPr>
        <w:tab/>
        <w:t>for k = 138, 139, ..., 143</w:t>
      </w:r>
    </w:p>
    <w:p w14:paraId="0AA3F870" w14:textId="77777777" w:rsidR="004E027A" w:rsidRDefault="004E027A">
      <w:pPr>
        <w:pStyle w:val="B1"/>
      </w:pPr>
      <w:r w:rsidRPr="00464E30">
        <w:rPr>
          <w:lang w:val="pt-BR"/>
        </w:rPr>
        <w:tab/>
      </w:r>
      <w:r>
        <w:t>The following 448 coded bits are moved to data block P</w:t>
      </w:r>
      <w:r>
        <w:rPr>
          <w:vertAlign w:val="subscript"/>
        </w:rPr>
        <w:t>G</w:t>
      </w:r>
      <w:r>
        <w:t>:</w:t>
      </w:r>
    </w:p>
    <w:p w14:paraId="4F7EA073" w14:textId="77777777" w:rsidR="004E027A" w:rsidRPr="00FA5225" w:rsidRDefault="004E027A">
      <w:pPr>
        <w:pStyle w:val="PlainText"/>
        <w:ind w:left="853"/>
        <w:rPr>
          <w:rFonts w:ascii="Times New Roman" w:hAnsi="Times New Roman"/>
          <w:lang w:val="en-US"/>
        </w:rPr>
      </w:pPr>
      <w:r w:rsidRPr="00FA5225">
        <w:rPr>
          <w:rFonts w:ascii="Times New Roman" w:hAnsi="Times New Roman"/>
        </w:rPr>
        <w:t>C(4), C(9), C(11), C(12), C(14), C(16), C(17), C(19), C(21), C(22), C(24), C(26), C(27), C(29), C(31), C(32), C(34), C(36), C(37), C(38), C(39), C(41), C(42), C(44), C(46), C(47), C(48), C(49), C(51), C(52), C(54), C(56), C(57), C(59), C(60), C(61), C(62), C(63), C(64), C(66), C(67), C(69), C(71), C(72), C(73), C(74), C(76), C(77), C(79), C(81), C(82), C(84), C(85), C(86), C(87), C(88), C(89), C(91), C(92), C(94), C(96), C(97), C(98), C(99), C(101), C(102), C(104), C(106), C(107), C(109), C(111), C(112), C(113), C(114), C(116), C(117), C(119), C(121), C(122), C(123), C(124), C(126), C(127), C(129), C(131), C(132), C(134), C(135), C(136), C(137), C(138), C(139), C(141), C(142), C(144), C(146), C(147), C(148), C(149), C(151), C(152), C(154), C(156), C(157), C(159), C(161), C(162), C(163), C(164), C(166), C(167), C(169), C(171), C(172), C(173), C(174), C(176), C(177), C(179), C(181), C(182), C(184), C(186), C(187), C(188), C(189), C(191), C(192), C(194), C(196), C(197), C(198), C(199), C(201), C(202), C(204), C(206), C(207), C(209), C(210), C(211), C(212), C(213), C(214), C(216), C(217), C(219), C(221), C(222), C(223), C(224), C(226), C(227), C(229), C(231), C(232), C(234), C(236), C(237), C(238), C(239), C(241), C(242), C(244), C(246), C(247), C(248), C(249), C(251), C(252), C(254), C(256), C(257), C(259), C(261), C(262), C(263), C(264), C(266), C(267), C(269), C(271), C(272), C(273), C(274), C(276), C(277), C(279), C(281), C(282), C(284), C(285), C(286), C(287), C(288), C(289), C(291), C(292), C(294), C(296), C(297), C(298), C(299), C(301), C(302), C(304), C(306), C(307), C(309), C(311), C(312), C(313), C(314), C(316), C(317), C(319), C(321), C(322), C(323), C(324), C(326), C(327), C(329), C(331), C(332), C(334), C(336), C(337), C(338), C(339), C(341), C(342), C(344), C(346), C(347), C(349), C(351), C(352), C(354), C(356), C(357), C(359), C(361), C(362), C(364), C(366), C(367), C(369), C(371), C(372), C(374), C(376), C(377), C(379), C(381), C(382), C(384), C(386), C(387), C(389), C(391), C(392), C(394), C(396), C(397), C(399), C(401), C(402), C(404), C(406), C(407), C(409), C(411), C(412), C(414), C(416), C(417), C(419), C(421), C(422), C(424), C(426), C(427), C(429), C(431), C(432), C(434), C(436), C(437), C(439), C(441), C(442), C(444), C(446), C(447), C(449), C(451), C(452), C(454), C(456), C(457), C(459), C(461), C(462), C(464), C(466), C(467), C(469), C(471), C(472), C(474), C(476), C(477), C(479), C(481), C(482), C(484), C(486), C(487), C(489), C(491), C(492), C(494), C(496), C(499), C(501), C(502), C(504), C(506), C(507), C(509), C(511), C(512), C(514), C(516), C(517), C(519), C(521), C(524), C(526), C(527), C(529), C(531), C(532), C(534), C(536), C(537), C(539), C(541), C(542), C(544), C(546), C(549), C(551), C(552), C(554), C(556), C(557), C(559), C(561), C(562), C(564), C(566), C(567), C(569), C(571), C(574), C(576), C(577), C(579), C(581), C(582), C(584), C(586), C(587), C(589), C(591), C(592), C(594), C(596), C(599), C(601), C(602), C(</w:t>
      </w:r>
      <w:r w:rsidRPr="00FA5225">
        <w:rPr>
          <w:rFonts w:ascii="Times New Roman" w:hAnsi="Times New Roman"/>
          <w:lang w:val="en-US"/>
        </w:rPr>
        <w:t>604), C(606), C(607), C(609), C(611), C(612), C(614), C(616), C(617), C(619), C(621), C(624), C(626), C(627), C(629), C(631), C(632), C(634), C(636), C(637), C(639), C(641), C(642), C(644), C(646), C(649), C(651), C(652), C(654), C(656), C(657), C(659), C(661), C(662), C(664), C(666), C(667), C(669), C(671), C(674), C(676), C(677), C(679), C(681), C(682), C(684), C(686), C(687), C(689), C(691), C(692), C(694), C(696), C(699), C(701), C(702), C(704), C(706), C(707), C(709), C(711), C(712), C(714), C(716), C(719)</w:t>
      </w:r>
    </w:p>
    <w:p w14:paraId="47DE4BB8" w14:textId="77777777" w:rsidR="004E027A" w:rsidRDefault="004E027A">
      <w:pPr>
        <w:pStyle w:val="FP"/>
      </w:pPr>
    </w:p>
    <w:p w14:paraId="360BB9EC" w14:textId="77777777" w:rsidR="004E027A" w:rsidRDefault="004E027A">
      <w:pPr>
        <w:pStyle w:val="B2"/>
      </w:pPr>
      <w:r>
        <w:t>And the following 224 coded bits are moved to data block P</w:t>
      </w:r>
      <w:r>
        <w:rPr>
          <w:vertAlign w:val="subscript"/>
        </w:rPr>
        <w:t>B</w:t>
      </w:r>
      <w:r>
        <w:t>:</w:t>
      </w:r>
    </w:p>
    <w:p w14:paraId="7AE851AC" w14:textId="77777777" w:rsidR="004E027A" w:rsidRPr="00FA5225" w:rsidRDefault="004E027A">
      <w:pPr>
        <w:pStyle w:val="PlainText"/>
        <w:ind w:left="839"/>
        <w:rPr>
          <w:rFonts w:ascii="Times New Roman" w:hAnsi="Times New Roman"/>
        </w:rPr>
      </w:pPr>
      <w:r w:rsidRPr="00FA5225">
        <w:rPr>
          <w:rFonts w:ascii="Times New Roman" w:hAnsi="Times New Roman"/>
          <w:lang w:val="en-US"/>
        </w:rPr>
        <w:t>C(18), C(23), C(25), C(28), C(30), C(33), C(35), C(40), C(43), C(45), C(50), C(53), C(55), C(58), C(65), C(68), C(70), C(75), C(78), C(80), C(83), C(90), C(93), C(95), C(100), C(103), C(105), C(108), C(110), C(115), C(118), C(120), C(125), C(128), C(130), C(133), C(140), C(143), C(145), C(150), C(153), C(155), C(158), C(160), C(165), C(168), C(170), C(175), C(178), C(180), C(183), C(185), C(190), C(193), C(195), C(200), C(203), C(205), C(208), C(215), C(218), C(220), C(225), C(228), C(230), C(233), C(235), C(240), C(243), C(245), C(250), C(253), C(255), C(258), C(260), C(265), C(268), C(270), C(275), C(278), C(280), C(283), C(290), C(293), C(295), C(300), C(303), C(305), C(308), C(310), C(315), C(318), C(320), C(325), C(328), C(330), C(333), C(335), C(340), C(343), C(345), C(348), C(350), C(353), C(355), C(358), C(360), C(363), C(365), C(368), C(370), C(373), C(375), C(378), C(380), C(383), C(385), C(388), C</w:t>
      </w:r>
      <w:r w:rsidRPr="00FA5225">
        <w:rPr>
          <w:rFonts w:ascii="Times New Roman" w:hAnsi="Times New Roman"/>
        </w:rPr>
        <w:t xml:space="preserve">(390), C(393), C(395), C(398), C(400), C(403), C(405), C(408), C(410), C(413), C(415), C(418), C(420), C(423), C(425), C(428), C(430), C(433), C(435), C(438), C(440), C(443), C(445), C(448), C(450), C(453), C(455), C(458), C(460), C(463), C(465), C(468), C(470), C(473), C(475), C(478), C(480), C(483), C(485), C(488), C(490), C(493), C(495), C(497), C(498), C(503), C(505), C(508), C(510), C(513), C(515), C(518), C(522), C(523), </w:t>
      </w:r>
      <w:r w:rsidRPr="00FA5225">
        <w:rPr>
          <w:rFonts w:ascii="Times New Roman" w:hAnsi="Times New Roman"/>
        </w:rPr>
        <w:lastRenderedPageBreak/>
        <w:t>C(528), C(530), C(533), C(538), C(540), C(543), C(547), C(548), C(553), C(555), C(558), C(560), C(563), C(565), C(568), C(572), C(573), C(578), C(580), C(583), C(588), C(590), C(593), C(597), C(598), C(603), C(605), C(608), C(610), C(613), C(615), C(618), C(622), C(623), C(628), C(630), C(633), C(638), C(640), C(643), C(647), C(648), C(653), C(658), C(660), C(663), C(668), C(672), C(673), C(678), C(683), C(697)</w:t>
      </w:r>
    </w:p>
    <w:p w14:paraId="3D922381" w14:textId="77777777" w:rsidR="004E027A" w:rsidRDefault="004E027A">
      <w:pPr>
        <w:pStyle w:val="FP"/>
      </w:pPr>
    </w:p>
    <w:p w14:paraId="2A68D49F" w14:textId="77777777" w:rsidR="004E027A" w:rsidRDefault="004E027A">
      <w:pPr>
        <w:pStyle w:val="B1"/>
      </w:pPr>
      <w:r>
        <w:t>The vectors P</w:t>
      </w:r>
      <w:r>
        <w:rPr>
          <w:vertAlign w:val="subscript"/>
        </w:rPr>
        <w:t>G</w:t>
      </w:r>
      <w:r>
        <w:t xml:space="preserve"> and P</w:t>
      </w:r>
      <w:r>
        <w:rPr>
          <w:vertAlign w:val="subscript"/>
        </w:rPr>
        <w:t>B</w:t>
      </w:r>
      <w:r>
        <w:t xml:space="preserve"> of coded and punctured bits is combined with in band bits to vector P</w:t>
      </w:r>
      <w:r>
        <w:rPr>
          <w:vertAlign w:val="subscript"/>
        </w:rPr>
        <w:t>C</w:t>
      </w:r>
      <w:r>
        <w:t>' as</w:t>
      </w:r>
    </w:p>
    <w:p w14:paraId="12B1998D" w14:textId="77777777" w:rsidR="004E027A" w:rsidRPr="000C065E" w:rsidRDefault="004E027A">
      <w:pPr>
        <w:pStyle w:val="B1"/>
        <w:ind w:hanging="2"/>
      </w:pPr>
      <w:r w:rsidRPr="000C065E">
        <w:t>P</w:t>
      </w:r>
      <w:r w:rsidRPr="000C065E">
        <w:rPr>
          <w:vertAlign w:val="subscript"/>
        </w:rPr>
        <w:t>C</w:t>
      </w:r>
      <w:r w:rsidRPr="000C065E">
        <w:t>' (k) = ic(k)</w:t>
      </w:r>
      <w:r w:rsidRPr="000C065E">
        <w:tab/>
      </w:r>
      <w:r w:rsidRPr="000C065E">
        <w:tab/>
      </w:r>
      <w:r w:rsidRPr="000C065E">
        <w:tab/>
      </w:r>
      <w:r w:rsidRPr="000C065E">
        <w:tab/>
      </w:r>
      <w:r w:rsidRPr="000C065E">
        <w:tab/>
        <w:t>for k = 0, 1, 2, 3</w:t>
      </w:r>
    </w:p>
    <w:p w14:paraId="425C7C22" w14:textId="77777777" w:rsidR="004E027A" w:rsidRPr="000C065E" w:rsidRDefault="004E027A">
      <w:pPr>
        <w:pStyle w:val="B1"/>
        <w:ind w:hanging="2"/>
      </w:pPr>
      <w:r w:rsidRPr="000C065E">
        <w:t>P</w:t>
      </w:r>
      <w:r w:rsidRPr="000C065E">
        <w:rPr>
          <w:vertAlign w:val="subscript"/>
        </w:rPr>
        <w:t>C</w:t>
      </w:r>
      <w:r w:rsidRPr="000C065E">
        <w:t>' (k+4) = P</w:t>
      </w:r>
      <w:r w:rsidRPr="000C065E">
        <w:rPr>
          <w:vertAlign w:val="subscript"/>
        </w:rPr>
        <w:t>G</w:t>
      </w:r>
      <w:r w:rsidRPr="000C065E">
        <w:t>(k)</w:t>
      </w:r>
      <w:r w:rsidRPr="000C065E">
        <w:tab/>
      </w:r>
      <w:r w:rsidRPr="000C065E">
        <w:tab/>
      </w:r>
      <w:r w:rsidRPr="000C065E">
        <w:tab/>
      </w:r>
      <w:r w:rsidRPr="000C065E">
        <w:tab/>
        <w:t>for k = 0, 1, ..., 223</w:t>
      </w:r>
    </w:p>
    <w:p w14:paraId="7112E9E2" w14:textId="77777777" w:rsidR="004E027A" w:rsidRPr="000C065E" w:rsidRDefault="004E027A">
      <w:pPr>
        <w:pStyle w:val="B1"/>
        <w:ind w:hanging="2"/>
      </w:pPr>
      <w:r w:rsidRPr="000C065E">
        <w:t>P</w:t>
      </w:r>
      <w:r w:rsidRPr="000C065E">
        <w:rPr>
          <w:vertAlign w:val="subscript"/>
        </w:rPr>
        <w:t>C</w:t>
      </w:r>
      <w:r w:rsidRPr="000C065E">
        <w:t>' (k+224) = ic(k)</w:t>
      </w:r>
      <w:r w:rsidRPr="000C065E">
        <w:tab/>
      </w:r>
      <w:r w:rsidRPr="000C065E">
        <w:tab/>
      </w:r>
      <w:r w:rsidRPr="000C065E">
        <w:tab/>
        <w:t>for k = 4, 5, 6, 7</w:t>
      </w:r>
    </w:p>
    <w:p w14:paraId="7DA37284" w14:textId="77777777" w:rsidR="004E027A" w:rsidRPr="000C065E" w:rsidRDefault="004E027A">
      <w:pPr>
        <w:pStyle w:val="B1"/>
        <w:ind w:hanging="2"/>
      </w:pPr>
      <w:r w:rsidRPr="000C065E">
        <w:t>P</w:t>
      </w:r>
      <w:r w:rsidRPr="000C065E">
        <w:rPr>
          <w:vertAlign w:val="subscript"/>
        </w:rPr>
        <w:t>C</w:t>
      </w:r>
      <w:r w:rsidRPr="000C065E">
        <w:t>' (k+8) = P</w:t>
      </w:r>
      <w:r w:rsidRPr="000C065E">
        <w:rPr>
          <w:vertAlign w:val="subscript"/>
        </w:rPr>
        <w:t>G</w:t>
      </w:r>
      <w:r w:rsidRPr="000C065E">
        <w:t>(k)</w:t>
      </w:r>
      <w:r w:rsidRPr="000C065E">
        <w:tab/>
      </w:r>
      <w:r w:rsidRPr="000C065E">
        <w:tab/>
      </w:r>
      <w:r w:rsidRPr="000C065E">
        <w:tab/>
      </w:r>
      <w:r w:rsidRPr="000C065E">
        <w:tab/>
        <w:t>for k = 224, 225, ..., 447</w:t>
      </w:r>
    </w:p>
    <w:p w14:paraId="026D360E" w14:textId="77777777" w:rsidR="004E027A" w:rsidRPr="000C065E" w:rsidRDefault="004E027A">
      <w:pPr>
        <w:pStyle w:val="B1"/>
        <w:ind w:hanging="2"/>
      </w:pPr>
      <w:r w:rsidRPr="000C065E">
        <w:t>P</w:t>
      </w:r>
      <w:r w:rsidRPr="000C065E">
        <w:rPr>
          <w:vertAlign w:val="subscript"/>
        </w:rPr>
        <w:t>C</w:t>
      </w:r>
      <w:r w:rsidRPr="000C065E">
        <w:t>' (k+448) = ic(k)</w:t>
      </w:r>
      <w:r w:rsidRPr="000C065E">
        <w:tab/>
      </w:r>
      <w:r w:rsidRPr="000C065E">
        <w:tab/>
      </w:r>
      <w:r w:rsidRPr="000C065E">
        <w:tab/>
        <w:t>for k = 8, 9, 10, 11</w:t>
      </w:r>
    </w:p>
    <w:p w14:paraId="32BF738E" w14:textId="77777777" w:rsidR="004E027A" w:rsidRPr="000C065E" w:rsidRDefault="004E027A">
      <w:pPr>
        <w:pStyle w:val="B1"/>
        <w:ind w:hanging="2"/>
      </w:pPr>
      <w:r w:rsidRPr="000C065E">
        <w:t>P</w:t>
      </w:r>
      <w:r w:rsidRPr="000C065E">
        <w:rPr>
          <w:vertAlign w:val="subscript"/>
        </w:rPr>
        <w:t>C</w:t>
      </w:r>
      <w:r w:rsidRPr="000C065E">
        <w:t>' (k+460) = P</w:t>
      </w:r>
      <w:r w:rsidRPr="000C065E">
        <w:rPr>
          <w:vertAlign w:val="subscript"/>
        </w:rPr>
        <w:t>B</w:t>
      </w:r>
      <w:r w:rsidRPr="000C065E">
        <w:t>(k)</w:t>
      </w:r>
      <w:r w:rsidRPr="000C065E">
        <w:tab/>
      </w:r>
      <w:r w:rsidRPr="000C065E">
        <w:tab/>
      </w:r>
      <w:r w:rsidRPr="000C065E">
        <w:tab/>
        <w:t>for k = 0, 1, ..., 223</w:t>
      </w:r>
    </w:p>
    <w:p w14:paraId="75C0D877" w14:textId="77777777" w:rsidR="004E027A" w:rsidRDefault="004E027A">
      <w:pPr>
        <w:pStyle w:val="Heading4"/>
        <w:rPr>
          <w:color w:val="000000"/>
        </w:rPr>
      </w:pPr>
      <w:bookmarkStart w:id="312" w:name="_Toc2788817"/>
      <w:r>
        <w:rPr>
          <w:color w:val="000000"/>
        </w:rPr>
        <w:t>3.17.7.5</w:t>
      </w:r>
      <w:r>
        <w:rPr>
          <w:color w:val="000000"/>
        </w:rPr>
        <w:tab/>
        <w:t>Interleaving</w:t>
      </w:r>
      <w:bookmarkEnd w:id="312"/>
    </w:p>
    <w:p w14:paraId="023D41D3" w14:textId="77777777" w:rsidR="004E027A" w:rsidRDefault="004E027A">
      <w:pPr>
        <w:pStyle w:val="BodyText2"/>
        <w:spacing w:before="0" w:after="180"/>
      </w:pPr>
      <w:r>
        <w:t>The interleaving is done as specified for the O-TCH/AHS (subclause 3.15.7.5).</w:t>
      </w:r>
    </w:p>
    <w:p w14:paraId="0312E10C" w14:textId="77777777" w:rsidR="004E027A" w:rsidRDefault="004E027A">
      <w:pPr>
        <w:pStyle w:val="Heading4"/>
        <w:rPr>
          <w:color w:val="000000"/>
        </w:rPr>
      </w:pPr>
      <w:bookmarkStart w:id="313" w:name="_Toc2788818"/>
      <w:r>
        <w:rPr>
          <w:color w:val="000000"/>
        </w:rPr>
        <w:t>3.17.7.6</w:t>
      </w:r>
      <w:r>
        <w:rPr>
          <w:color w:val="000000"/>
        </w:rPr>
        <w:tab/>
        <w:t>Mapping on a Burst</w:t>
      </w:r>
      <w:bookmarkEnd w:id="313"/>
    </w:p>
    <w:p w14:paraId="06502EFB" w14:textId="77777777" w:rsidR="004E027A" w:rsidRDefault="004E027A">
      <w:pPr>
        <w:pStyle w:val="BodyText2"/>
        <w:spacing w:before="0" w:after="180"/>
      </w:pPr>
      <w:r>
        <w:t>The mapping is done as specified for the O-TCH/AHS (subclause 3.15.7.6).</w:t>
      </w:r>
    </w:p>
    <w:p w14:paraId="4D26FE56" w14:textId="77777777" w:rsidR="004E027A" w:rsidRDefault="004E027A">
      <w:pPr>
        <w:pStyle w:val="Heading3"/>
      </w:pPr>
      <w:bookmarkStart w:id="314" w:name="_Toc2788819"/>
      <w:r>
        <w:t>3.17.8</w:t>
      </w:r>
      <w:r>
        <w:tab/>
        <w:t>RATSCCH_MARKER</w:t>
      </w:r>
      <w:bookmarkEnd w:id="314"/>
    </w:p>
    <w:p w14:paraId="6BF8136D" w14:textId="77777777" w:rsidR="004E027A" w:rsidRDefault="004E027A">
      <w:r>
        <w:t>This frame type contains the in-band channel and an identification marker. The in-band data id(0,1) represents Mode Indication or Mode Command/Mode Request depending on the current frame number.</w:t>
      </w:r>
    </w:p>
    <w:p w14:paraId="270E3C0D" w14:textId="77777777" w:rsidR="004E027A" w:rsidRDefault="004E027A">
      <w:pPr>
        <w:pStyle w:val="Heading4"/>
        <w:rPr>
          <w:color w:val="000000"/>
        </w:rPr>
      </w:pPr>
      <w:bookmarkStart w:id="315" w:name="_Toc2788820"/>
      <w:r>
        <w:rPr>
          <w:color w:val="000000"/>
        </w:rPr>
        <w:t>3.17.8.1</w:t>
      </w:r>
      <w:r>
        <w:rPr>
          <w:color w:val="000000"/>
        </w:rPr>
        <w:tab/>
        <w:t>Coding of in-band data</w:t>
      </w:r>
      <w:bookmarkEnd w:id="315"/>
    </w:p>
    <w:p w14:paraId="68229783" w14:textId="77777777" w:rsidR="004E027A" w:rsidRDefault="004E027A">
      <w:pPr>
        <w:rPr>
          <w:color w:val="000000"/>
        </w:rPr>
      </w:pPr>
      <w:r>
        <w:rPr>
          <w:color w:val="000000"/>
        </w:rPr>
        <w:t xml:space="preserve">The coding of in-band data is done as specified for the RATSCCH_MARKER frame in </w:t>
      </w:r>
      <w:r>
        <w:t>O-TCH/AHS</w:t>
      </w:r>
      <w:r>
        <w:rPr>
          <w:color w:val="000000"/>
        </w:rPr>
        <w:t xml:space="preserve"> (subclause 3.15.8.1).</w:t>
      </w:r>
    </w:p>
    <w:p w14:paraId="121B5FCC" w14:textId="77777777" w:rsidR="004E027A" w:rsidRDefault="004E027A">
      <w:pPr>
        <w:pStyle w:val="Heading4"/>
        <w:rPr>
          <w:color w:val="000000"/>
        </w:rPr>
      </w:pPr>
      <w:bookmarkStart w:id="316" w:name="_Toc2788821"/>
      <w:r>
        <w:rPr>
          <w:color w:val="000000"/>
        </w:rPr>
        <w:t>3.17.8.2</w:t>
      </w:r>
      <w:r>
        <w:rPr>
          <w:color w:val="000000"/>
        </w:rPr>
        <w:tab/>
        <w:t>Identification marker</w:t>
      </w:r>
      <w:bookmarkEnd w:id="316"/>
    </w:p>
    <w:p w14:paraId="3F36DB78" w14:textId="77777777" w:rsidR="004E027A" w:rsidRDefault="004E027A">
      <w:pPr>
        <w:rPr>
          <w:color w:val="000000"/>
        </w:rPr>
      </w:pPr>
      <w:r>
        <w:rPr>
          <w:color w:val="000000"/>
        </w:rPr>
        <w:t xml:space="preserve">The identification marker is done as specified for the RATSCCH_MARKER frame in </w:t>
      </w:r>
      <w:r>
        <w:t>O-TCH/AHS</w:t>
      </w:r>
      <w:r>
        <w:rPr>
          <w:color w:val="000000"/>
        </w:rPr>
        <w:t xml:space="preserve"> (subclause 3.15.8.2).</w:t>
      </w:r>
    </w:p>
    <w:p w14:paraId="368E5393" w14:textId="77777777" w:rsidR="004E027A" w:rsidRDefault="004E027A">
      <w:pPr>
        <w:pStyle w:val="Heading4"/>
        <w:rPr>
          <w:color w:val="000000"/>
        </w:rPr>
      </w:pPr>
      <w:bookmarkStart w:id="317" w:name="_Toc2788822"/>
      <w:r>
        <w:rPr>
          <w:color w:val="000000"/>
        </w:rPr>
        <w:t>3.17.8.3</w:t>
      </w:r>
      <w:r>
        <w:rPr>
          <w:color w:val="000000"/>
        </w:rPr>
        <w:tab/>
        <w:t>Interleaving</w:t>
      </w:r>
      <w:bookmarkEnd w:id="317"/>
    </w:p>
    <w:p w14:paraId="0D290519" w14:textId="77777777" w:rsidR="004E027A" w:rsidRDefault="004E027A">
      <w:pPr>
        <w:rPr>
          <w:color w:val="000000"/>
        </w:rPr>
      </w:pPr>
      <w:r>
        <w:rPr>
          <w:color w:val="000000"/>
        </w:rPr>
        <w:t xml:space="preserve">The interleaving is done as specified for the RATSCCH_MARKER frame in </w:t>
      </w:r>
      <w:r>
        <w:t>O-TCH/AHS</w:t>
      </w:r>
      <w:r>
        <w:rPr>
          <w:color w:val="000000"/>
        </w:rPr>
        <w:t xml:space="preserve"> (subclause 3.15.8.3).</w:t>
      </w:r>
    </w:p>
    <w:p w14:paraId="79B549A0" w14:textId="77777777" w:rsidR="004E027A" w:rsidRDefault="004E027A">
      <w:pPr>
        <w:pStyle w:val="Heading4"/>
        <w:rPr>
          <w:color w:val="000000"/>
        </w:rPr>
      </w:pPr>
      <w:bookmarkStart w:id="318" w:name="_Toc2788823"/>
      <w:r>
        <w:rPr>
          <w:color w:val="000000"/>
        </w:rPr>
        <w:t>3.17.8.4</w:t>
      </w:r>
      <w:r>
        <w:rPr>
          <w:color w:val="000000"/>
        </w:rPr>
        <w:tab/>
        <w:t>Mapping on a Burst</w:t>
      </w:r>
      <w:bookmarkEnd w:id="318"/>
    </w:p>
    <w:p w14:paraId="3AD66C25" w14:textId="77777777" w:rsidR="004E027A" w:rsidRDefault="004E027A">
      <w:pPr>
        <w:rPr>
          <w:color w:val="000000"/>
        </w:rPr>
      </w:pPr>
      <w:r>
        <w:rPr>
          <w:color w:val="000000"/>
        </w:rPr>
        <w:t xml:space="preserve">The mapping is done as specified for the RATSCCH_MARKER frame in </w:t>
      </w:r>
      <w:r>
        <w:t>O-TCH/AHS</w:t>
      </w:r>
      <w:r>
        <w:rPr>
          <w:color w:val="000000"/>
        </w:rPr>
        <w:t xml:space="preserve"> (subclause 3.15.8.4).</w:t>
      </w:r>
    </w:p>
    <w:p w14:paraId="4EFFAC5F" w14:textId="77777777" w:rsidR="004E027A" w:rsidRDefault="004E027A">
      <w:pPr>
        <w:pStyle w:val="Heading3"/>
      </w:pPr>
      <w:bookmarkStart w:id="319" w:name="_Toc2788824"/>
      <w:r>
        <w:t>3.17.9</w:t>
      </w:r>
      <w:r>
        <w:tab/>
        <w:t>RATSCCH_</w:t>
      </w:r>
      <w:smartTag w:uri="urn:schemas-microsoft-com:office:smarttags" w:element="stockticker">
        <w:r>
          <w:t>DATA</w:t>
        </w:r>
      </w:smartTag>
      <w:bookmarkEnd w:id="319"/>
    </w:p>
    <w:p w14:paraId="418485B0" w14:textId="77777777" w:rsidR="004E027A" w:rsidRDefault="004E027A">
      <w:r>
        <w:t>This frame contains the RATSCCH data and an inband channel. The RATSCCH data consists of 35 bits. The in-band data id(0,1) represents Mode Indication or Mode Command/Mode Request depending on the current frame number.</w:t>
      </w:r>
    </w:p>
    <w:p w14:paraId="14098E3A" w14:textId="77777777" w:rsidR="004E027A" w:rsidRDefault="004E027A">
      <w:pPr>
        <w:pStyle w:val="Heading4"/>
      </w:pPr>
      <w:bookmarkStart w:id="320" w:name="_Toc2788825"/>
      <w:r>
        <w:t>3.17.9.1</w:t>
      </w:r>
      <w:r>
        <w:tab/>
        <w:t>Coding of in-band data</w:t>
      </w:r>
      <w:bookmarkEnd w:id="320"/>
    </w:p>
    <w:p w14:paraId="4DA20004" w14:textId="77777777" w:rsidR="004E027A" w:rsidRDefault="004E027A">
      <w:pPr>
        <w:rPr>
          <w:color w:val="000000"/>
        </w:rPr>
      </w:pPr>
      <w:r>
        <w:rPr>
          <w:color w:val="000000"/>
        </w:rPr>
        <w:t>The coding of in-band data is done as specified for the RATSCCH_</w:t>
      </w:r>
      <w:smartTag w:uri="urn:schemas-microsoft-com:office:smarttags" w:element="stockticker">
        <w:r>
          <w:rPr>
            <w:color w:val="000000"/>
          </w:rPr>
          <w:t>DATA</w:t>
        </w:r>
      </w:smartTag>
      <w:r>
        <w:rPr>
          <w:color w:val="000000"/>
        </w:rPr>
        <w:t xml:space="preserve"> frame in </w:t>
      </w:r>
      <w:r>
        <w:t>O-TCH/AHS</w:t>
      </w:r>
      <w:r>
        <w:rPr>
          <w:color w:val="000000"/>
        </w:rPr>
        <w:t xml:space="preserve"> (subclause 3.15.9.1).</w:t>
      </w:r>
    </w:p>
    <w:p w14:paraId="5AE77517" w14:textId="77777777" w:rsidR="004E027A" w:rsidRDefault="004E027A">
      <w:pPr>
        <w:pStyle w:val="Heading4"/>
      </w:pPr>
      <w:bookmarkStart w:id="321" w:name="_Toc2788826"/>
      <w:r>
        <w:lastRenderedPageBreak/>
        <w:t>3.17.9.2</w:t>
      </w:r>
      <w:r>
        <w:tab/>
        <w:t>Parity and convolutional encoding for the RATSCCH message</w:t>
      </w:r>
      <w:bookmarkEnd w:id="321"/>
    </w:p>
    <w:p w14:paraId="7C83D2D0" w14:textId="77777777" w:rsidR="004E027A" w:rsidRDefault="004E027A">
      <w:pPr>
        <w:rPr>
          <w:color w:val="000000"/>
        </w:rPr>
      </w:pPr>
      <w:r>
        <w:rPr>
          <w:color w:val="000000"/>
        </w:rPr>
        <w:t>The parity and convolutional encoding for the RATSCCH message are done as specified for the RATSCCH_</w:t>
      </w:r>
      <w:smartTag w:uri="urn:schemas-microsoft-com:office:smarttags" w:element="stockticker">
        <w:r>
          <w:rPr>
            <w:color w:val="000000"/>
          </w:rPr>
          <w:t>DATA</w:t>
        </w:r>
      </w:smartTag>
      <w:r>
        <w:rPr>
          <w:color w:val="000000"/>
        </w:rPr>
        <w:t xml:space="preserve"> frame in </w:t>
      </w:r>
      <w:r>
        <w:t>O-TCH/AHS</w:t>
      </w:r>
      <w:r>
        <w:rPr>
          <w:color w:val="000000"/>
        </w:rPr>
        <w:t xml:space="preserve"> (subclause 3.15.9.2).</w:t>
      </w:r>
    </w:p>
    <w:p w14:paraId="683B5F22" w14:textId="77777777" w:rsidR="004E027A" w:rsidRDefault="004E027A">
      <w:pPr>
        <w:pStyle w:val="Heading4"/>
        <w:rPr>
          <w:color w:val="000000"/>
        </w:rPr>
      </w:pPr>
      <w:bookmarkStart w:id="322" w:name="_Toc2788827"/>
      <w:r>
        <w:rPr>
          <w:color w:val="000000"/>
        </w:rPr>
        <w:t>3.17.9.3</w:t>
      </w:r>
      <w:r>
        <w:rPr>
          <w:color w:val="000000"/>
        </w:rPr>
        <w:tab/>
        <w:t>Interleaving</w:t>
      </w:r>
      <w:bookmarkEnd w:id="322"/>
    </w:p>
    <w:p w14:paraId="48BD9902" w14:textId="77777777" w:rsidR="004E027A" w:rsidRDefault="004E027A">
      <w:pPr>
        <w:rPr>
          <w:color w:val="000000"/>
        </w:rPr>
      </w:pPr>
      <w:r>
        <w:rPr>
          <w:color w:val="000000"/>
        </w:rPr>
        <w:t>The interleaving is done as specified for the RATSCCH_</w:t>
      </w:r>
      <w:smartTag w:uri="urn:schemas-microsoft-com:office:smarttags" w:element="stockticker">
        <w:r>
          <w:rPr>
            <w:color w:val="000000"/>
          </w:rPr>
          <w:t>DATA</w:t>
        </w:r>
      </w:smartTag>
      <w:r>
        <w:rPr>
          <w:color w:val="000000"/>
        </w:rPr>
        <w:t xml:space="preserve"> frame in </w:t>
      </w:r>
      <w:r>
        <w:t>O-TCH/AHS</w:t>
      </w:r>
      <w:r>
        <w:rPr>
          <w:color w:val="000000"/>
        </w:rPr>
        <w:t xml:space="preserve"> (subclause 3.15.9.3).</w:t>
      </w:r>
    </w:p>
    <w:p w14:paraId="2CA3ACA8" w14:textId="77777777" w:rsidR="004E027A" w:rsidRDefault="004E027A">
      <w:pPr>
        <w:pStyle w:val="Heading4"/>
      </w:pPr>
      <w:bookmarkStart w:id="323" w:name="_Toc2788828"/>
      <w:r>
        <w:t>3.17.9.4</w:t>
      </w:r>
      <w:r>
        <w:tab/>
        <w:t>Mapping on a Burst</w:t>
      </w:r>
      <w:bookmarkEnd w:id="323"/>
    </w:p>
    <w:p w14:paraId="1E237516" w14:textId="77777777" w:rsidR="004E027A" w:rsidRDefault="004E027A">
      <w:r>
        <w:rPr>
          <w:color w:val="000000"/>
        </w:rPr>
        <w:t>The mapping is done as specified for the RATSCCH_</w:t>
      </w:r>
      <w:smartTag w:uri="urn:schemas-microsoft-com:office:smarttags" w:element="stockticker">
        <w:r>
          <w:rPr>
            <w:color w:val="000000"/>
          </w:rPr>
          <w:t>DATA</w:t>
        </w:r>
      </w:smartTag>
      <w:r>
        <w:rPr>
          <w:color w:val="000000"/>
        </w:rPr>
        <w:t xml:space="preserve"> frame in </w:t>
      </w:r>
      <w:r>
        <w:t>O-TCH/AHS</w:t>
      </w:r>
      <w:r>
        <w:rPr>
          <w:color w:val="000000"/>
        </w:rPr>
        <w:t xml:space="preserve"> (subclause 3.15.9.4).</w:t>
      </w:r>
    </w:p>
    <w:p w14:paraId="514F8E7B" w14:textId="77777777" w:rsidR="004E027A" w:rsidRDefault="004E027A">
      <w:pPr>
        <w:pStyle w:val="Heading1"/>
      </w:pPr>
      <w:bookmarkStart w:id="324" w:name="_Toc2788829"/>
      <w:r>
        <w:t>4</w:t>
      </w:r>
      <w:r>
        <w:tab/>
        <w:t>Control Channels</w:t>
      </w:r>
      <w:bookmarkEnd w:id="324"/>
    </w:p>
    <w:p w14:paraId="7419D514" w14:textId="77777777" w:rsidR="004E027A" w:rsidRDefault="004E027A">
      <w:pPr>
        <w:pStyle w:val="Heading2"/>
        <w:rPr>
          <w:color w:val="000000"/>
        </w:rPr>
      </w:pPr>
      <w:bookmarkStart w:id="325" w:name="_Toc2788830"/>
      <w:r>
        <w:rPr>
          <w:color w:val="000000"/>
        </w:rPr>
        <w:t>4.1</w:t>
      </w:r>
      <w:r>
        <w:rPr>
          <w:color w:val="000000"/>
        </w:rPr>
        <w:tab/>
        <w:t>Slow associated control channel (SACCH)</w:t>
      </w:r>
      <w:bookmarkEnd w:id="325"/>
    </w:p>
    <w:p w14:paraId="1E105CA6" w14:textId="77777777" w:rsidR="004E027A" w:rsidRDefault="004E027A">
      <w:pPr>
        <w:pStyle w:val="Heading3"/>
        <w:rPr>
          <w:color w:val="000000"/>
        </w:rPr>
      </w:pPr>
      <w:bookmarkStart w:id="326" w:name="_Toc2788831"/>
      <w:r>
        <w:rPr>
          <w:color w:val="000000"/>
        </w:rPr>
        <w:t>4.1.1</w:t>
      </w:r>
      <w:r>
        <w:rPr>
          <w:color w:val="000000"/>
        </w:rPr>
        <w:tab/>
        <w:t>Block constitution</w:t>
      </w:r>
      <w:bookmarkEnd w:id="326"/>
    </w:p>
    <w:p w14:paraId="74BF13DC" w14:textId="77777777" w:rsidR="004E027A" w:rsidRDefault="004E027A">
      <w:pPr>
        <w:rPr>
          <w:color w:val="000000"/>
        </w:rPr>
      </w:pPr>
      <w:r>
        <w:rPr>
          <w:color w:val="000000"/>
        </w:rPr>
        <w:t>The message delivered to the encoder has a fixed size of 184 information bits {d(0),d(1),...,d(183)}. It is delivered on a burst mode.</w:t>
      </w:r>
    </w:p>
    <w:p w14:paraId="6169CAAB" w14:textId="77777777" w:rsidR="004E027A" w:rsidRDefault="004E027A">
      <w:pPr>
        <w:pStyle w:val="Heading3"/>
        <w:rPr>
          <w:color w:val="000000"/>
        </w:rPr>
      </w:pPr>
      <w:bookmarkStart w:id="327" w:name="_Toc2788832"/>
      <w:r>
        <w:rPr>
          <w:color w:val="000000"/>
        </w:rPr>
        <w:t>4.1.2</w:t>
      </w:r>
      <w:r>
        <w:rPr>
          <w:color w:val="000000"/>
        </w:rPr>
        <w:tab/>
        <w:t>Block code</w:t>
      </w:r>
      <w:bookmarkEnd w:id="327"/>
    </w:p>
    <w:p w14:paraId="3290E3C1" w14:textId="77777777" w:rsidR="004E027A" w:rsidRDefault="004E027A">
      <w:pPr>
        <w:pStyle w:val="B1"/>
      </w:pPr>
      <w:r>
        <w:t>a)</w:t>
      </w:r>
      <w:r>
        <w:tab/>
        <w:t>Parity bits:</w:t>
      </w:r>
    </w:p>
    <w:p w14:paraId="7B7E3096" w14:textId="77777777" w:rsidR="004E027A" w:rsidRDefault="004E027A">
      <w:pPr>
        <w:pStyle w:val="B1"/>
        <w:rPr>
          <w:color w:val="000000"/>
        </w:rPr>
      </w:pPr>
      <w:r>
        <w:rPr>
          <w:color w:val="000000"/>
        </w:rPr>
        <w:tab/>
        <w:t>The block of 184 information bits is protected by 40 extra bits used for error correction and detection. These bits are added to the 184 bits according to a shortened binary cyclic code (</w:t>
      </w:r>
      <w:smartTag w:uri="urn:schemas-microsoft-com:office:smarttags" w:element="stockticker">
        <w:r>
          <w:rPr>
            <w:color w:val="000000"/>
          </w:rPr>
          <w:t>FIRE</w:t>
        </w:r>
      </w:smartTag>
      <w:r>
        <w:rPr>
          <w:color w:val="000000"/>
        </w:rPr>
        <w:t xml:space="preserve"> code) using the generator polynomial:</w:t>
      </w:r>
    </w:p>
    <w:p w14:paraId="331AE3A7" w14:textId="77777777" w:rsidR="004E027A" w:rsidRDefault="004E027A">
      <w:pPr>
        <w:pStyle w:val="B2"/>
        <w:rPr>
          <w:color w:val="000000"/>
        </w:rPr>
      </w:pPr>
      <w:r>
        <w:rPr>
          <w:color w:val="000000"/>
        </w:rPr>
        <w:tab/>
        <w:t>g(D) = (D</w:t>
      </w:r>
      <w:r>
        <w:rPr>
          <w:color w:val="000000"/>
          <w:position w:val="4"/>
          <w:sz w:val="16"/>
        </w:rPr>
        <w:t>23</w:t>
      </w:r>
      <w:r>
        <w:rPr>
          <w:color w:val="000000"/>
        </w:rPr>
        <w:t xml:space="preserve"> + 1)*(D</w:t>
      </w:r>
      <w:r>
        <w:rPr>
          <w:color w:val="000000"/>
          <w:position w:val="4"/>
          <w:sz w:val="16"/>
        </w:rPr>
        <w:t>17</w:t>
      </w:r>
      <w:r>
        <w:rPr>
          <w:color w:val="000000"/>
        </w:rPr>
        <w:t xml:space="preserve"> + D</w:t>
      </w:r>
      <w:r>
        <w:rPr>
          <w:color w:val="000000"/>
          <w:position w:val="4"/>
          <w:sz w:val="16"/>
        </w:rPr>
        <w:t>3</w:t>
      </w:r>
      <w:r>
        <w:rPr>
          <w:color w:val="000000"/>
        </w:rPr>
        <w:t xml:space="preserve"> + 1)</w:t>
      </w:r>
    </w:p>
    <w:p w14:paraId="299C4C92" w14:textId="77777777" w:rsidR="004E027A" w:rsidRDefault="004E027A">
      <w:pPr>
        <w:pStyle w:val="B1"/>
        <w:rPr>
          <w:color w:val="000000"/>
        </w:rPr>
      </w:pPr>
      <w:r>
        <w:rPr>
          <w:color w:val="000000"/>
        </w:rPr>
        <w:tab/>
        <w:t>The encoding of the cyclic code is performed in a systematic form, which means that, in GF(2), the polynomial:</w:t>
      </w:r>
    </w:p>
    <w:p w14:paraId="6C323AC7" w14:textId="77777777" w:rsidR="004E027A" w:rsidRDefault="004E027A">
      <w:pPr>
        <w:pStyle w:val="B2"/>
        <w:rPr>
          <w:color w:val="000000"/>
        </w:rPr>
      </w:pPr>
      <w:r>
        <w:rPr>
          <w:color w:val="000000"/>
        </w:rPr>
        <w:t>d(0)D</w:t>
      </w:r>
      <w:r>
        <w:rPr>
          <w:color w:val="000000"/>
          <w:position w:val="4"/>
          <w:sz w:val="16"/>
        </w:rPr>
        <w:t>223</w:t>
      </w:r>
      <w:r>
        <w:rPr>
          <w:color w:val="000000"/>
        </w:rPr>
        <w:t xml:space="preserve"> + d(1)D</w:t>
      </w:r>
      <w:r>
        <w:rPr>
          <w:color w:val="000000"/>
          <w:position w:val="4"/>
          <w:sz w:val="16"/>
        </w:rPr>
        <w:t xml:space="preserve">222 </w:t>
      </w:r>
      <w:r>
        <w:rPr>
          <w:color w:val="000000"/>
        </w:rPr>
        <w:t>+...+d(183)D</w:t>
      </w:r>
      <w:r>
        <w:rPr>
          <w:color w:val="000000"/>
          <w:position w:val="4"/>
          <w:sz w:val="16"/>
        </w:rPr>
        <w:t>40</w:t>
      </w:r>
      <w:r>
        <w:rPr>
          <w:color w:val="000000"/>
        </w:rPr>
        <w:t xml:space="preserve"> + p(0)D</w:t>
      </w:r>
      <w:r>
        <w:rPr>
          <w:color w:val="000000"/>
          <w:position w:val="4"/>
          <w:sz w:val="16"/>
        </w:rPr>
        <w:t xml:space="preserve">39 </w:t>
      </w:r>
      <w:r>
        <w:rPr>
          <w:color w:val="000000"/>
        </w:rPr>
        <w:t>+ p(1)D</w:t>
      </w:r>
      <w:r>
        <w:rPr>
          <w:color w:val="000000"/>
          <w:position w:val="4"/>
          <w:sz w:val="16"/>
        </w:rPr>
        <w:t xml:space="preserve">38 </w:t>
      </w:r>
      <w:r>
        <w:rPr>
          <w:color w:val="000000"/>
        </w:rPr>
        <w:t>+...+p(38)D + p(39)</w:t>
      </w:r>
    </w:p>
    <w:p w14:paraId="5E05D7E8" w14:textId="77777777" w:rsidR="004E027A" w:rsidRDefault="004E027A">
      <w:pPr>
        <w:pStyle w:val="B1"/>
        <w:rPr>
          <w:color w:val="000000"/>
        </w:rPr>
      </w:pPr>
      <w:r>
        <w:rPr>
          <w:color w:val="000000"/>
        </w:rPr>
        <w:tab/>
        <w:t>where {p(0),p(1),...,p(39)} are the parity bits , when divided by g(D) yields a remainder equal to:</w:t>
      </w:r>
    </w:p>
    <w:p w14:paraId="2138C39D" w14:textId="77777777" w:rsidR="004E027A" w:rsidRDefault="004E027A">
      <w:pPr>
        <w:pStyle w:val="B2"/>
        <w:rPr>
          <w:color w:val="000000"/>
        </w:rPr>
      </w:pPr>
      <w:r>
        <w:rPr>
          <w:color w:val="000000"/>
        </w:rPr>
        <w:tab/>
        <w:t>1 + D + D</w:t>
      </w:r>
      <w:r>
        <w:rPr>
          <w:color w:val="000000"/>
          <w:position w:val="4"/>
          <w:sz w:val="16"/>
        </w:rPr>
        <w:t>2</w:t>
      </w:r>
      <w:r>
        <w:rPr>
          <w:color w:val="000000"/>
        </w:rPr>
        <w:t xml:space="preserve"> +...+ D</w:t>
      </w:r>
      <w:r>
        <w:rPr>
          <w:color w:val="000000"/>
          <w:position w:val="4"/>
          <w:sz w:val="16"/>
        </w:rPr>
        <w:t>39</w:t>
      </w:r>
      <w:r>
        <w:rPr>
          <w:color w:val="000000"/>
        </w:rPr>
        <w:t>.</w:t>
      </w:r>
    </w:p>
    <w:p w14:paraId="19B519D5" w14:textId="77777777" w:rsidR="004E027A" w:rsidRDefault="004E027A">
      <w:pPr>
        <w:rPr>
          <w:color w:val="000000"/>
        </w:rPr>
      </w:pPr>
      <w:r>
        <w:rPr>
          <w:color w:val="000000"/>
        </w:rPr>
        <w:t>b)</w:t>
      </w:r>
      <w:r>
        <w:rPr>
          <w:color w:val="000000"/>
        </w:rPr>
        <w:tab/>
        <w:t>Tail bits</w:t>
      </w:r>
    </w:p>
    <w:p w14:paraId="53ACB1E8" w14:textId="77777777" w:rsidR="004E027A" w:rsidRDefault="004E027A">
      <w:pPr>
        <w:pStyle w:val="B1"/>
        <w:rPr>
          <w:color w:val="000000"/>
        </w:rPr>
      </w:pPr>
      <w:r>
        <w:rPr>
          <w:color w:val="000000"/>
        </w:rPr>
        <w:tab/>
        <w:t>Four tail bits equal to 0 are added to the information and parity bits, the result being a block of 228 bits.</w:t>
      </w:r>
    </w:p>
    <w:p w14:paraId="2331ED98" w14:textId="77777777" w:rsidR="004E027A" w:rsidRPr="00464E30" w:rsidRDefault="004E027A">
      <w:pPr>
        <w:pStyle w:val="B2"/>
        <w:rPr>
          <w:color w:val="000000"/>
          <w:lang w:val="da-DK"/>
        </w:rPr>
      </w:pPr>
      <w:r>
        <w:rPr>
          <w:color w:val="000000"/>
        </w:rPr>
        <w:tab/>
      </w:r>
      <w:r w:rsidRPr="00464E30">
        <w:rPr>
          <w:color w:val="000000"/>
          <w:lang w:val="da-DK"/>
        </w:rPr>
        <w:t>u(k) = d(k)</w:t>
      </w:r>
      <w:r w:rsidRPr="00464E30">
        <w:rPr>
          <w:color w:val="000000"/>
          <w:lang w:val="da-DK"/>
        </w:rPr>
        <w:tab/>
      </w:r>
      <w:r w:rsidRPr="00464E30">
        <w:rPr>
          <w:color w:val="000000"/>
          <w:lang w:val="da-DK"/>
        </w:rPr>
        <w:tab/>
        <w:t>for k= 0,1,...,183</w:t>
      </w:r>
    </w:p>
    <w:p w14:paraId="4D74B1AA" w14:textId="77777777" w:rsidR="004E027A" w:rsidRPr="00464E30" w:rsidRDefault="004E027A">
      <w:pPr>
        <w:pStyle w:val="B2"/>
        <w:rPr>
          <w:color w:val="000000"/>
          <w:lang w:val="da-DK"/>
        </w:rPr>
      </w:pPr>
      <w:r w:rsidRPr="00464E30">
        <w:rPr>
          <w:color w:val="000000"/>
          <w:lang w:val="da-DK"/>
        </w:rPr>
        <w:tab/>
        <w:t>u(k) = p(k</w:t>
      </w:r>
      <w:r w:rsidRPr="00464E30">
        <w:rPr>
          <w:color w:val="000000"/>
          <w:lang w:val="da-DK"/>
        </w:rPr>
        <w:noBreakHyphen/>
        <w:t>184)</w:t>
      </w:r>
      <w:r w:rsidRPr="00464E30">
        <w:rPr>
          <w:color w:val="000000"/>
          <w:lang w:val="da-DK"/>
        </w:rPr>
        <w:tab/>
        <w:t>for k = 184,185,...,223</w:t>
      </w:r>
    </w:p>
    <w:p w14:paraId="10D0B19C" w14:textId="77777777" w:rsidR="004E027A" w:rsidRPr="00464E30" w:rsidRDefault="004E027A">
      <w:pPr>
        <w:pStyle w:val="B2"/>
        <w:rPr>
          <w:color w:val="000000"/>
          <w:lang w:val="da-DK"/>
        </w:rPr>
      </w:pPr>
      <w:r w:rsidRPr="00464E30">
        <w:rPr>
          <w:color w:val="000000"/>
          <w:lang w:val="da-DK"/>
        </w:rPr>
        <w:tab/>
        <w:t>u(k) = 0</w:t>
      </w:r>
      <w:r w:rsidRPr="00464E30">
        <w:rPr>
          <w:color w:val="000000"/>
          <w:lang w:val="da-DK"/>
        </w:rPr>
        <w:tab/>
      </w:r>
      <w:r w:rsidRPr="00464E30">
        <w:rPr>
          <w:color w:val="000000"/>
          <w:lang w:val="da-DK"/>
        </w:rPr>
        <w:tab/>
      </w:r>
      <w:r w:rsidRPr="00464E30">
        <w:rPr>
          <w:color w:val="000000"/>
          <w:lang w:val="da-DK"/>
        </w:rPr>
        <w:tab/>
        <w:t>for k = 224,225,226,227 (tail bits)</w:t>
      </w:r>
    </w:p>
    <w:p w14:paraId="313A61E6" w14:textId="77777777" w:rsidR="004E027A" w:rsidRPr="00464E30" w:rsidRDefault="004E027A">
      <w:pPr>
        <w:pStyle w:val="Heading3"/>
        <w:rPr>
          <w:color w:val="000000"/>
          <w:lang w:val="da-DK"/>
        </w:rPr>
      </w:pPr>
      <w:bookmarkStart w:id="328" w:name="_Toc2788833"/>
      <w:r w:rsidRPr="00464E30">
        <w:rPr>
          <w:color w:val="000000"/>
          <w:lang w:val="da-DK"/>
        </w:rPr>
        <w:t>4.1.3</w:t>
      </w:r>
      <w:r w:rsidRPr="00464E30">
        <w:rPr>
          <w:color w:val="000000"/>
          <w:lang w:val="da-DK"/>
        </w:rPr>
        <w:tab/>
        <w:t>Convolutional encoder</w:t>
      </w:r>
      <w:bookmarkEnd w:id="328"/>
    </w:p>
    <w:p w14:paraId="27CA7F2F" w14:textId="77777777" w:rsidR="004E027A" w:rsidRDefault="004E027A">
      <w:pPr>
        <w:rPr>
          <w:color w:val="000000"/>
        </w:rPr>
      </w:pPr>
      <w:r>
        <w:rPr>
          <w:color w:val="000000"/>
        </w:rPr>
        <w:t>This block of 228 bits is encoded with the ½ rate convolutional code (identical to the one used for TCH/FS) defined by the polynomials:</w:t>
      </w:r>
    </w:p>
    <w:p w14:paraId="1E7E049E" w14:textId="77777777" w:rsidR="004E027A" w:rsidRDefault="004E027A">
      <w:pPr>
        <w:pStyle w:val="B2"/>
        <w:rPr>
          <w:color w:val="000000"/>
        </w:rPr>
      </w:pPr>
      <w:r>
        <w:rPr>
          <w:color w:val="000000"/>
        </w:rPr>
        <w:t>G0 = 1 + D</w:t>
      </w:r>
      <w:r>
        <w:rPr>
          <w:color w:val="000000"/>
          <w:position w:val="4"/>
          <w:sz w:val="16"/>
        </w:rPr>
        <w:t>3</w:t>
      </w:r>
      <w:r>
        <w:rPr>
          <w:color w:val="000000"/>
        </w:rPr>
        <w:t xml:space="preserve"> + D</w:t>
      </w:r>
      <w:r>
        <w:rPr>
          <w:color w:val="000000"/>
          <w:position w:val="4"/>
          <w:sz w:val="16"/>
        </w:rPr>
        <w:t>4</w:t>
      </w:r>
    </w:p>
    <w:p w14:paraId="6383F35E" w14:textId="77777777" w:rsidR="004E027A" w:rsidRDefault="004E027A">
      <w:pPr>
        <w:pStyle w:val="B2"/>
        <w:rPr>
          <w:color w:val="000000"/>
        </w:rPr>
      </w:pPr>
      <w:r>
        <w:rPr>
          <w:color w:val="000000"/>
        </w:rPr>
        <w:t>G1 = 1 + D + D</w:t>
      </w:r>
      <w:r>
        <w:rPr>
          <w:color w:val="000000"/>
          <w:position w:val="4"/>
          <w:sz w:val="16"/>
        </w:rPr>
        <w:t>3</w:t>
      </w:r>
      <w:r>
        <w:rPr>
          <w:color w:val="000000"/>
        </w:rPr>
        <w:t xml:space="preserve"> + D</w:t>
      </w:r>
      <w:r>
        <w:rPr>
          <w:color w:val="000000"/>
          <w:position w:val="4"/>
          <w:sz w:val="16"/>
        </w:rPr>
        <w:t>4</w:t>
      </w:r>
    </w:p>
    <w:p w14:paraId="581C5269" w14:textId="77777777" w:rsidR="004E027A" w:rsidRDefault="004E027A">
      <w:pPr>
        <w:rPr>
          <w:color w:val="000000"/>
        </w:rPr>
      </w:pPr>
      <w:r>
        <w:rPr>
          <w:color w:val="000000"/>
        </w:rPr>
        <w:lastRenderedPageBreak/>
        <w:t>This results in a block of 456 coded bits: {c(0),c(1),...,c(455)} defined by:</w:t>
      </w:r>
    </w:p>
    <w:p w14:paraId="51926A3F" w14:textId="77777777" w:rsidR="004E027A" w:rsidRPr="000442A0" w:rsidRDefault="004E027A">
      <w:pPr>
        <w:pStyle w:val="B2"/>
        <w:tabs>
          <w:tab w:val="left" w:pos="1418"/>
        </w:tabs>
        <w:rPr>
          <w:color w:val="000000"/>
          <w:lang w:val="nl-NL"/>
        </w:rPr>
      </w:pPr>
      <w:r w:rsidRPr="000442A0">
        <w:rPr>
          <w:color w:val="000000"/>
          <w:lang w:val="nl-NL"/>
        </w:rPr>
        <w:t>c(2k)</w:t>
      </w:r>
      <w:r w:rsidRPr="000442A0">
        <w:rPr>
          <w:color w:val="000000"/>
          <w:lang w:val="nl-NL"/>
        </w:rPr>
        <w:tab/>
      </w:r>
      <w:r w:rsidRPr="000442A0">
        <w:rPr>
          <w:color w:val="000000"/>
          <w:lang w:val="nl-NL"/>
        </w:rPr>
        <w:tab/>
        <w:t>= u(k) + u(k</w:t>
      </w:r>
      <w:r w:rsidRPr="000442A0">
        <w:rPr>
          <w:color w:val="000000"/>
          <w:lang w:val="nl-NL"/>
        </w:rPr>
        <w:noBreakHyphen/>
        <w:t>3) + u(k</w:t>
      </w:r>
      <w:r w:rsidRPr="000442A0">
        <w:rPr>
          <w:color w:val="000000"/>
          <w:lang w:val="nl-NL"/>
        </w:rPr>
        <w:noBreakHyphen/>
        <w:t>4)</w:t>
      </w:r>
    </w:p>
    <w:p w14:paraId="7902E67F" w14:textId="77777777" w:rsidR="004E027A" w:rsidRPr="000442A0" w:rsidRDefault="004E027A">
      <w:pPr>
        <w:pStyle w:val="B2"/>
        <w:tabs>
          <w:tab w:val="left" w:pos="1418"/>
        </w:tabs>
        <w:rPr>
          <w:color w:val="000000"/>
          <w:lang w:val="nl-NL"/>
        </w:rPr>
      </w:pPr>
      <w:r w:rsidRPr="000442A0">
        <w:rPr>
          <w:color w:val="000000"/>
          <w:lang w:val="nl-NL"/>
        </w:rPr>
        <w:t>c(2k+1)</w:t>
      </w:r>
      <w:r w:rsidR="00A74F3C">
        <w:rPr>
          <w:color w:val="000000"/>
          <w:lang w:val="nl-NL"/>
        </w:rPr>
        <w:tab/>
      </w:r>
      <w:r w:rsidRPr="000442A0">
        <w:rPr>
          <w:color w:val="000000"/>
          <w:lang w:val="nl-NL"/>
        </w:rPr>
        <w:tab/>
        <w:t>= u(k) + u(k</w:t>
      </w:r>
      <w:r w:rsidRPr="000442A0">
        <w:rPr>
          <w:color w:val="000000"/>
          <w:lang w:val="nl-NL"/>
        </w:rPr>
        <w:noBreakHyphen/>
        <w:t>1) + u(k</w:t>
      </w:r>
      <w:r w:rsidRPr="000442A0">
        <w:rPr>
          <w:color w:val="000000"/>
          <w:lang w:val="nl-NL"/>
        </w:rPr>
        <w:noBreakHyphen/>
        <w:t>3) + u(k</w:t>
      </w:r>
      <w:r w:rsidRPr="000442A0">
        <w:rPr>
          <w:color w:val="000000"/>
          <w:lang w:val="nl-NL"/>
        </w:rPr>
        <w:noBreakHyphen/>
        <w:t>4)</w:t>
      </w:r>
      <w:r w:rsidRPr="000442A0">
        <w:rPr>
          <w:color w:val="000000"/>
          <w:lang w:val="nl-NL"/>
        </w:rPr>
        <w:tab/>
      </w:r>
      <w:r w:rsidRPr="000442A0">
        <w:rPr>
          <w:color w:val="000000"/>
          <w:lang w:val="nl-NL"/>
        </w:rPr>
        <w:tab/>
        <w:t>for k = 0,1,...,227 ; u(k) = 0 for k &lt; 0</w:t>
      </w:r>
    </w:p>
    <w:p w14:paraId="7F51A0C0" w14:textId="77777777" w:rsidR="004E027A" w:rsidRDefault="004E027A">
      <w:pPr>
        <w:pStyle w:val="Heading3"/>
        <w:rPr>
          <w:color w:val="000000"/>
        </w:rPr>
      </w:pPr>
      <w:bookmarkStart w:id="329" w:name="_Toc2788834"/>
      <w:r>
        <w:rPr>
          <w:color w:val="000000"/>
        </w:rPr>
        <w:t>4.1.4</w:t>
      </w:r>
      <w:r>
        <w:rPr>
          <w:color w:val="000000"/>
        </w:rPr>
        <w:tab/>
        <w:t>Interleaving</w:t>
      </w:r>
      <w:bookmarkEnd w:id="329"/>
    </w:p>
    <w:p w14:paraId="7990E773" w14:textId="77777777" w:rsidR="004E027A" w:rsidRDefault="004E027A">
      <w:pPr>
        <w:rPr>
          <w:color w:val="000000"/>
        </w:rPr>
      </w:pPr>
      <w:r>
        <w:rPr>
          <w:color w:val="000000"/>
        </w:rPr>
        <w:t>The coded bits are reordered and interleaved according to the following rule:</w:t>
      </w:r>
    </w:p>
    <w:p w14:paraId="470C10CD" w14:textId="77777777" w:rsidR="004E027A" w:rsidRPr="00464E30" w:rsidRDefault="004E027A">
      <w:pPr>
        <w:pStyle w:val="B2"/>
        <w:rPr>
          <w:color w:val="000000"/>
          <w:lang w:val="pt-BR"/>
        </w:rPr>
      </w:pPr>
      <w:r w:rsidRPr="00464E30">
        <w:rPr>
          <w:color w:val="000000"/>
          <w:lang w:val="pt-BR"/>
        </w:rPr>
        <w:t>i(B,j) = c(n,k)</w:t>
      </w:r>
      <w:r w:rsidRPr="00464E30">
        <w:rPr>
          <w:color w:val="000000"/>
          <w:lang w:val="pt-BR"/>
        </w:rPr>
        <w:tab/>
        <w:t>for</w:t>
      </w:r>
      <w:r w:rsidRPr="00464E30">
        <w:rPr>
          <w:color w:val="000000"/>
          <w:lang w:val="pt-BR"/>
        </w:rPr>
        <w:tab/>
        <w:t>k = 0,1,...,455</w:t>
      </w:r>
    </w:p>
    <w:p w14:paraId="34ED6336" w14:textId="77777777" w:rsidR="004E027A" w:rsidRPr="00464E30" w:rsidRDefault="004E027A">
      <w:pPr>
        <w:pStyle w:val="B30"/>
        <w:rPr>
          <w:color w:val="000000"/>
          <w:lang w:val="pt-BR"/>
        </w:rPr>
      </w:pPr>
      <w:r w:rsidRPr="00464E30">
        <w:rPr>
          <w:color w:val="000000"/>
          <w:lang w:val="pt-BR"/>
        </w:rPr>
        <w:tab/>
      </w:r>
      <w:r w:rsidRPr="00464E30">
        <w:rPr>
          <w:color w:val="000000"/>
          <w:lang w:val="pt-BR"/>
        </w:rPr>
        <w:tab/>
      </w:r>
      <w:r w:rsidRPr="00464E30">
        <w:rPr>
          <w:color w:val="000000"/>
          <w:lang w:val="pt-BR"/>
        </w:rPr>
        <w:tab/>
        <w:t>n = 0,1,...,N,N+1,...</w:t>
      </w:r>
      <w:r w:rsidRPr="00464E30">
        <w:rPr>
          <w:color w:val="000000"/>
          <w:lang w:val="pt-BR"/>
        </w:rPr>
        <w:tab/>
      </w:r>
    </w:p>
    <w:p w14:paraId="1203E730" w14:textId="77777777" w:rsidR="004E027A" w:rsidRPr="000442A0" w:rsidRDefault="004E027A">
      <w:pPr>
        <w:pStyle w:val="B30"/>
        <w:rPr>
          <w:color w:val="000000"/>
          <w:lang w:val="da-DK"/>
        </w:rPr>
      </w:pPr>
      <w:r w:rsidRPr="00464E30">
        <w:rPr>
          <w:color w:val="000000"/>
          <w:lang w:val="pt-BR"/>
        </w:rPr>
        <w:tab/>
      </w:r>
      <w:r w:rsidRPr="00464E30">
        <w:rPr>
          <w:color w:val="000000"/>
          <w:lang w:val="pt-BR"/>
        </w:rPr>
        <w:tab/>
      </w:r>
      <w:r w:rsidRPr="00464E30">
        <w:rPr>
          <w:color w:val="000000"/>
          <w:lang w:val="pt-BR"/>
        </w:rPr>
        <w:tab/>
      </w:r>
      <w:r w:rsidRPr="000442A0">
        <w:rPr>
          <w:color w:val="000000"/>
          <w:lang w:val="da-DK"/>
        </w:rPr>
        <w:t>B = B</w:t>
      </w:r>
      <w:r w:rsidRPr="000442A0">
        <w:rPr>
          <w:color w:val="000000"/>
          <w:position w:val="-6"/>
          <w:sz w:val="16"/>
          <w:lang w:val="da-DK"/>
        </w:rPr>
        <w:t>0</w:t>
      </w:r>
      <w:r w:rsidRPr="000442A0">
        <w:rPr>
          <w:color w:val="000000"/>
          <w:lang w:val="da-DK"/>
        </w:rPr>
        <w:t xml:space="preserve"> + 4n + (k mod 4)</w:t>
      </w:r>
    </w:p>
    <w:p w14:paraId="3AC8C460" w14:textId="77777777" w:rsidR="004E027A" w:rsidRPr="000442A0" w:rsidRDefault="004E027A">
      <w:pPr>
        <w:pStyle w:val="B30"/>
        <w:rPr>
          <w:color w:val="000000"/>
          <w:lang w:val="da-DK"/>
        </w:rPr>
      </w:pPr>
      <w:r w:rsidRPr="000442A0">
        <w:rPr>
          <w:color w:val="000000"/>
          <w:lang w:val="da-DK"/>
        </w:rPr>
        <w:tab/>
      </w:r>
      <w:r w:rsidRPr="000442A0">
        <w:rPr>
          <w:color w:val="000000"/>
          <w:lang w:val="da-DK"/>
        </w:rPr>
        <w:tab/>
      </w:r>
      <w:r w:rsidRPr="000442A0">
        <w:rPr>
          <w:color w:val="000000"/>
          <w:lang w:val="da-DK"/>
        </w:rPr>
        <w:tab/>
        <w:t>j  = 2((49k) mod 57) + ((k mod 8) div 4)</w:t>
      </w:r>
    </w:p>
    <w:p w14:paraId="43226999" w14:textId="77777777" w:rsidR="004E027A" w:rsidRDefault="004E027A">
      <w:pPr>
        <w:rPr>
          <w:color w:val="000000"/>
        </w:rPr>
      </w:pPr>
      <w:r>
        <w:rPr>
          <w:color w:val="000000"/>
        </w:rPr>
        <w:t>See table 1. The result of the reordering of bits is the same as given for a TCH/FS (subclause 3.1.3) as can be seen from the evaluation of the bit number</w:t>
      </w:r>
      <w:r>
        <w:rPr>
          <w:color w:val="000000"/>
        </w:rPr>
        <w:noBreakHyphen/>
        <w:t>index j, distributing the 456 bits over 4 blocks on even numbered bits and 4 blocks on odd numbered bits. The resulting 4 blocks are built by putting blocks with even numbered bits and blocks with odd numbered bits together into one block.</w:t>
      </w:r>
    </w:p>
    <w:p w14:paraId="1A39DA71" w14:textId="77777777" w:rsidR="004E027A" w:rsidRDefault="004E027A">
      <w:pPr>
        <w:rPr>
          <w:color w:val="000000"/>
        </w:rPr>
      </w:pPr>
      <w:r>
        <w:rPr>
          <w:color w:val="000000"/>
        </w:rPr>
        <w:t>The block of coded data is interleaved "block rec</w:t>
      </w:r>
      <w:smartTag w:uri="urn:schemas-microsoft-com:office:smarttags" w:element="PersonName">
        <w:r>
          <w:rPr>
            <w:color w:val="000000"/>
          </w:rPr>
          <w:t>tang</w:t>
        </w:r>
      </w:smartTag>
      <w:r>
        <w:rPr>
          <w:color w:val="000000"/>
        </w:rPr>
        <w:t>ular" where a new data block starts every 4</w:t>
      </w:r>
      <w:r>
        <w:rPr>
          <w:color w:val="000000"/>
          <w:vertAlign w:val="superscript"/>
        </w:rPr>
        <w:t>th</w:t>
      </w:r>
      <w:r>
        <w:rPr>
          <w:color w:val="000000"/>
        </w:rPr>
        <w:t xml:space="preserve"> block and is distributed over 4 blocks.</w:t>
      </w:r>
    </w:p>
    <w:p w14:paraId="387DDBF2" w14:textId="77777777" w:rsidR="004E027A" w:rsidRDefault="004E027A">
      <w:pPr>
        <w:pStyle w:val="Heading3"/>
        <w:rPr>
          <w:color w:val="000000"/>
        </w:rPr>
      </w:pPr>
      <w:bookmarkStart w:id="330" w:name="_Toc2788835"/>
      <w:r>
        <w:rPr>
          <w:color w:val="000000"/>
        </w:rPr>
        <w:t>4.1.5</w:t>
      </w:r>
      <w:r>
        <w:rPr>
          <w:color w:val="000000"/>
        </w:rPr>
        <w:tab/>
        <w:t>Mapping on a Burst</w:t>
      </w:r>
      <w:bookmarkEnd w:id="330"/>
    </w:p>
    <w:p w14:paraId="4F6BA3E9" w14:textId="77777777" w:rsidR="004E027A" w:rsidRDefault="004E027A">
      <w:pPr>
        <w:rPr>
          <w:color w:val="000000"/>
        </w:rPr>
      </w:pPr>
      <w:r>
        <w:rPr>
          <w:color w:val="000000"/>
        </w:rPr>
        <w:t>The mapping is given by the rule:</w:t>
      </w:r>
    </w:p>
    <w:p w14:paraId="6F7C090B" w14:textId="77777777" w:rsidR="004E027A" w:rsidRPr="00A765BB" w:rsidRDefault="004E027A">
      <w:pPr>
        <w:pStyle w:val="B2"/>
        <w:tabs>
          <w:tab w:val="left" w:pos="1418"/>
        </w:tabs>
        <w:rPr>
          <w:color w:val="000000"/>
        </w:rPr>
      </w:pPr>
      <w:r w:rsidRPr="00A765BB">
        <w:rPr>
          <w:color w:val="000000"/>
        </w:rPr>
        <w:t>e(B,j)</w:t>
      </w:r>
      <w:r w:rsidRPr="00A765BB">
        <w:rPr>
          <w:color w:val="000000"/>
        </w:rPr>
        <w:tab/>
      </w:r>
      <w:r w:rsidRPr="00A765BB">
        <w:rPr>
          <w:color w:val="000000"/>
        </w:rPr>
        <w:tab/>
        <w:t>= i(B,j)</w:t>
      </w:r>
      <w:r w:rsidRPr="00A765BB">
        <w:rPr>
          <w:color w:val="000000"/>
        </w:rPr>
        <w:tab/>
        <w:t>and</w:t>
      </w:r>
      <w:r w:rsidRPr="00A765BB">
        <w:rPr>
          <w:color w:val="000000"/>
        </w:rPr>
        <w:tab/>
        <w:t>e(B,59+j) = i(B,57+j)</w:t>
      </w:r>
      <w:r w:rsidRPr="00A765BB">
        <w:rPr>
          <w:color w:val="000000"/>
        </w:rPr>
        <w:tab/>
        <w:t>for j = 0,1,...,56</w:t>
      </w:r>
    </w:p>
    <w:p w14:paraId="0473DE51" w14:textId="77777777" w:rsidR="004E027A" w:rsidRDefault="004E027A">
      <w:r>
        <w:t>and</w:t>
      </w:r>
    </w:p>
    <w:p w14:paraId="6C246B84" w14:textId="77777777" w:rsidR="004E027A" w:rsidRPr="000442A0" w:rsidRDefault="004E027A">
      <w:pPr>
        <w:pStyle w:val="B2"/>
        <w:tabs>
          <w:tab w:val="left" w:pos="1418"/>
        </w:tabs>
        <w:rPr>
          <w:color w:val="000000"/>
          <w:lang w:val="en-US"/>
        </w:rPr>
      </w:pPr>
      <w:r w:rsidRPr="000442A0">
        <w:rPr>
          <w:color w:val="000000"/>
          <w:lang w:val="en-US"/>
        </w:rPr>
        <w:t>e(B,57)</w:t>
      </w:r>
      <w:r w:rsidR="00A74F3C">
        <w:rPr>
          <w:color w:val="000000"/>
          <w:lang w:val="en-US"/>
        </w:rPr>
        <w:tab/>
      </w:r>
      <w:r w:rsidRPr="000442A0">
        <w:rPr>
          <w:color w:val="000000"/>
          <w:lang w:val="en-US"/>
        </w:rPr>
        <w:tab/>
        <w:t>= hl(B)</w:t>
      </w:r>
      <w:r w:rsidRPr="000442A0">
        <w:rPr>
          <w:color w:val="000000"/>
          <w:lang w:val="en-US"/>
        </w:rPr>
        <w:tab/>
        <w:t>and</w:t>
      </w:r>
      <w:r w:rsidRPr="000442A0">
        <w:rPr>
          <w:color w:val="000000"/>
          <w:lang w:val="en-US"/>
        </w:rPr>
        <w:tab/>
        <w:t>e(B,58) = hu(B)</w:t>
      </w:r>
    </w:p>
    <w:p w14:paraId="4C3D9998" w14:textId="77777777" w:rsidR="004E027A" w:rsidRDefault="004E027A">
      <w:pPr>
        <w:rPr>
          <w:color w:val="000000"/>
        </w:rPr>
      </w:pPr>
      <w:r>
        <w:rPr>
          <w:color w:val="000000"/>
        </w:rPr>
        <w:t>The two bits labelled hl(B) and hu(B) on burst number B are flags used for indication of control channel signalling. They are set to "1" for a SACCH.</w:t>
      </w:r>
    </w:p>
    <w:p w14:paraId="723A32C2" w14:textId="77777777" w:rsidR="004E027A" w:rsidRDefault="004E027A">
      <w:pPr>
        <w:pStyle w:val="Heading2"/>
        <w:rPr>
          <w:color w:val="000000"/>
        </w:rPr>
      </w:pPr>
      <w:bookmarkStart w:id="331" w:name="_Toc2788836"/>
      <w:r>
        <w:rPr>
          <w:color w:val="000000"/>
        </w:rPr>
        <w:t>4.2</w:t>
      </w:r>
      <w:r>
        <w:rPr>
          <w:color w:val="000000"/>
        </w:rPr>
        <w:tab/>
        <w:t>Fast associated control channel at full rate (FACCH/F)</w:t>
      </w:r>
      <w:bookmarkEnd w:id="331"/>
    </w:p>
    <w:p w14:paraId="3DBA34D0" w14:textId="77777777" w:rsidR="004E027A" w:rsidRDefault="004E027A">
      <w:pPr>
        <w:pStyle w:val="Heading3"/>
        <w:rPr>
          <w:color w:val="000000"/>
        </w:rPr>
      </w:pPr>
      <w:bookmarkStart w:id="332" w:name="_Toc2788837"/>
      <w:r>
        <w:rPr>
          <w:color w:val="000000"/>
        </w:rPr>
        <w:t>4.2.1</w:t>
      </w:r>
      <w:r>
        <w:rPr>
          <w:color w:val="000000"/>
        </w:rPr>
        <w:tab/>
        <w:t>Block constitution</w:t>
      </w:r>
      <w:bookmarkEnd w:id="332"/>
    </w:p>
    <w:p w14:paraId="2B88DE9D" w14:textId="77777777" w:rsidR="004E027A" w:rsidRDefault="004E027A">
      <w:pPr>
        <w:rPr>
          <w:color w:val="000000"/>
        </w:rPr>
      </w:pPr>
      <w:r>
        <w:rPr>
          <w:color w:val="000000"/>
        </w:rPr>
        <w:t>The message delivered to the encoder has a fixed size of 184 information bits. It is delivered on a burst mode.</w:t>
      </w:r>
    </w:p>
    <w:p w14:paraId="3CD0F8B7" w14:textId="77777777" w:rsidR="004E027A" w:rsidRDefault="004E027A">
      <w:pPr>
        <w:pStyle w:val="Heading3"/>
        <w:rPr>
          <w:color w:val="000000"/>
        </w:rPr>
      </w:pPr>
      <w:bookmarkStart w:id="333" w:name="_Toc2788838"/>
      <w:r>
        <w:rPr>
          <w:color w:val="000000"/>
        </w:rPr>
        <w:t>4.2.2</w:t>
      </w:r>
      <w:r>
        <w:rPr>
          <w:color w:val="000000"/>
        </w:rPr>
        <w:tab/>
        <w:t>Block code</w:t>
      </w:r>
      <w:bookmarkEnd w:id="333"/>
    </w:p>
    <w:p w14:paraId="37E2497E" w14:textId="77777777" w:rsidR="004E027A" w:rsidRDefault="004E027A">
      <w:pPr>
        <w:rPr>
          <w:color w:val="000000"/>
        </w:rPr>
      </w:pPr>
      <w:r>
        <w:rPr>
          <w:color w:val="000000"/>
        </w:rPr>
        <w:t>The block encoding is done as specified for the SACCH in subclause 4.1.2.</w:t>
      </w:r>
    </w:p>
    <w:p w14:paraId="7F2A2569" w14:textId="77777777" w:rsidR="004E027A" w:rsidRDefault="004E027A">
      <w:pPr>
        <w:pStyle w:val="Heading3"/>
        <w:rPr>
          <w:color w:val="000000"/>
        </w:rPr>
      </w:pPr>
      <w:bookmarkStart w:id="334" w:name="_Toc2788839"/>
      <w:r>
        <w:rPr>
          <w:color w:val="000000"/>
        </w:rPr>
        <w:t>4.2.3</w:t>
      </w:r>
      <w:r>
        <w:rPr>
          <w:color w:val="000000"/>
        </w:rPr>
        <w:tab/>
        <w:t>Convolutional encoder</w:t>
      </w:r>
      <w:bookmarkEnd w:id="334"/>
    </w:p>
    <w:p w14:paraId="0EEA27A8" w14:textId="77777777" w:rsidR="004E027A" w:rsidRDefault="004E027A">
      <w:pPr>
        <w:rPr>
          <w:color w:val="000000"/>
        </w:rPr>
      </w:pPr>
      <w:r>
        <w:rPr>
          <w:color w:val="000000"/>
        </w:rPr>
        <w:t>The convolutional encoding is done as specified for the SACCH in subclause 4.1.3.</w:t>
      </w:r>
    </w:p>
    <w:p w14:paraId="48000AE8" w14:textId="77777777" w:rsidR="004E027A" w:rsidRDefault="004E027A">
      <w:pPr>
        <w:pStyle w:val="Heading3"/>
        <w:rPr>
          <w:color w:val="000000"/>
        </w:rPr>
      </w:pPr>
      <w:bookmarkStart w:id="335" w:name="_Toc2788840"/>
      <w:r>
        <w:rPr>
          <w:color w:val="000000"/>
        </w:rPr>
        <w:t>4.2.4</w:t>
      </w:r>
      <w:r>
        <w:rPr>
          <w:color w:val="000000"/>
        </w:rPr>
        <w:tab/>
        <w:t>Interleaving</w:t>
      </w:r>
      <w:bookmarkEnd w:id="335"/>
    </w:p>
    <w:p w14:paraId="44AF4CEF" w14:textId="77777777" w:rsidR="004E027A" w:rsidRDefault="004E027A">
      <w:pPr>
        <w:rPr>
          <w:color w:val="000000"/>
        </w:rPr>
      </w:pPr>
      <w:r>
        <w:rPr>
          <w:color w:val="000000"/>
        </w:rPr>
        <w:t>The interleaving is done as specified for the TCH/FS in subclause 3.1.3.</w:t>
      </w:r>
    </w:p>
    <w:p w14:paraId="142740D2" w14:textId="77777777" w:rsidR="004E027A" w:rsidRDefault="004E027A">
      <w:pPr>
        <w:pStyle w:val="Heading3"/>
        <w:rPr>
          <w:color w:val="000000"/>
        </w:rPr>
      </w:pPr>
      <w:bookmarkStart w:id="336" w:name="_Toc2788841"/>
      <w:r>
        <w:rPr>
          <w:color w:val="000000"/>
        </w:rPr>
        <w:lastRenderedPageBreak/>
        <w:t>4.2.5</w:t>
      </w:r>
      <w:r>
        <w:rPr>
          <w:color w:val="000000"/>
        </w:rPr>
        <w:tab/>
        <w:t>Mapping on a Burst</w:t>
      </w:r>
      <w:bookmarkEnd w:id="336"/>
    </w:p>
    <w:p w14:paraId="40EE8384" w14:textId="77777777" w:rsidR="004E027A" w:rsidRDefault="004E027A">
      <w:pPr>
        <w:rPr>
          <w:color w:val="000000"/>
        </w:rPr>
      </w:pPr>
      <w:r>
        <w:rPr>
          <w:color w:val="000000"/>
        </w:rPr>
        <w:t>A FACCH/F frame of 456 coded bits is mapped on 8 consecutive bursts as specified for the TCH/FS in subclause 3.1.4. As a FACCH is transmitted on bits which are stolen in a burst from the traffic channel, the even numbered bits in the first 4 bursts and the odd numbered bits of the last 4 bursts are stolen.</w:t>
      </w:r>
    </w:p>
    <w:p w14:paraId="193846E2" w14:textId="77777777" w:rsidR="004E027A" w:rsidRDefault="004E027A">
      <w:pPr>
        <w:rPr>
          <w:color w:val="000000"/>
        </w:rPr>
      </w:pPr>
      <w:r>
        <w:rPr>
          <w:color w:val="000000"/>
        </w:rPr>
        <w:t>To indicate this to the receiving device the flags hl(B) and hu(B) have to be set according to the following rule:</w:t>
      </w:r>
    </w:p>
    <w:p w14:paraId="1F03FD1B" w14:textId="77777777" w:rsidR="004E027A" w:rsidRDefault="004E027A">
      <w:pPr>
        <w:pStyle w:val="B2"/>
        <w:rPr>
          <w:color w:val="000000"/>
        </w:rPr>
      </w:pPr>
      <w:r>
        <w:rPr>
          <w:color w:val="000000"/>
        </w:rPr>
        <w:t>hu(B) = 1 for the first 4 bursts</w:t>
      </w:r>
      <w:r>
        <w:rPr>
          <w:color w:val="000000"/>
        </w:rPr>
        <w:tab/>
        <w:t>(even numbered bits are stolen);</w:t>
      </w:r>
    </w:p>
    <w:p w14:paraId="7711C6B4" w14:textId="77777777" w:rsidR="004E027A" w:rsidRDefault="004E027A">
      <w:pPr>
        <w:pStyle w:val="B2"/>
        <w:rPr>
          <w:color w:val="000000"/>
        </w:rPr>
      </w:pPr>
      <w:r>
        <w:rPr>
          <w:color w:val="000000"/>
        </w:rPr>
        <w:t>hl(B)  = 1 for the last 4 bursts</w:t>
      </w:r>
      <w:r>
        <w:rPr>
          <w:color w:val="000000"/>
        </w:rPr>
        <w:tab/>
        <w:t>(odd numbered bits are stolen).</w:t>
      </w:r>
    </w:p>
    <w:p w14:paraId="0000D5B0" w14:textId="77777777" w:rsidR="004E027A" w:rsidRDefault="004E027A">
      <w:pPr>
        <w:rPr>
          <w:color w:val="000000"/>
        </w:rPr>
      </w:pPr>
      <w:r>
        <w:rPr>
          <w:color w:val="000000"/>
        </w:rPr>
        <w:t>The consequences of this bitstealing by a FACCH/F is for a:</w:t>
      </w:r>
    </w:p>
    <w:p w14:paraId="3B1282CD" w14:textId="77777777" w:rsidR="004E027A" w:rsidRDefault="004E027A">
      <w:pPr>
        <w:pStyle w:val="B2"/>
        <w:rPr>
          <w:color w:val="000000"/>
        </w:rPr>
      </w:pPr>
      <w:r>
        <w:rPr>
          <w:color w:val="000000"/>
        </w:rPr>
        <w:noBreakHyphen/>
      </w:r>
      <w:r>
        <w:rPr>
          <w:color w:val="000000"/>
        </w:rPr>
        <w:tab/>
        <w:t>speech channel (TCH/FS) and data channel (TCH/F2.4):</w:t>
      </w:r>
    </w:p>
    <w:p w14:paraId="5030BF5A" w14:textId="77777777" w:rsidR="004E027A" w:rsidRDefault="004E027A">
      <w:pPr>
        <w:pStyle w:val="B30"/>
        <w:rPr>
          <w:color w:val="000000"/>
        </w:rPr>
      </w:pPr>
      <w:r>
        <w:rPr>
          <w:color w:val="000000"/>
        </w:rPr>
        <w:tab/>
        <w:t>One full frame of data is stolen by the FACCH.</w:t>
      </w:r>
    </w:p>
    <w:p w14:paraId="7929AEE4" w14:textId="77777777" w:rsidR="004E027A" w:rsidRDefault="004E027A">
      <w:pPr>
        <w:pStyle w:val="B2"/>
        <w:rPr>
          <w:color w:val="000000"/>
        </w:rPr>
      </w:pPr>
      <w:r>
        <w:rPr>
          <w:color w:val="000000"/>
        </w:rPr>
        <w:noBreakHyphen/>
      </w:r>
      <w:r>
        <w:rPr>
          <w:color w:val="000000"/>
        </w:rPr>
        <w:tab/>
        <w:t>Data channel (TCH/F14.4):</w:t>
      </w:r>
    </w:p>
    <w:p w14:paraId="4F2760CE" w14:textId="77777777" w:rsidR="004E027A" w:rsidRDefault="004E027A">
      <w:pPr>
        <w:pStyle w:val="B30"/>
        <w:rPr>
          <w:color w:val="000000"/>
        </w:rPr>
      </w:pPr>
      <w:r>
        <w:rPr>
          <w:color w:val="000000"/>
        </w:rPr>
        <w:tab/>
        <w:t>The bitstealing by a FACCH/F disturbs a maximum of 96 of the 456 coded bits generated from an input data block of 290 bits.</w:t>
      </w:r>
    </w:p>
    <w:p w14:paraId="34B9A1F8" w14:textId="77777777" w:rsidR="004E027A" w:rsidRDefault="004E027A">
      <w:pPr>
        <w:pStyle w:val="B2"/>
        <w:rPr>
          <w:color w:val="000000"/>
        </w:rPr>
      </w:pPr>
      <w:r>
        <w:rPr>
          <w:color w:val="000000"/>
        </w:rPr>
        <w:noBreakHyphen/>
      </w:r>
      <w:r>
        <w:rPr>
          <w:color w:val="000000"/>
        </w:rPr>
        <w:tab/>
        <w:t>Data channel (TCH/F9.6):</w:t>
      </w:r>
    </w:p>
    <w:p w14:paraId="5087667B" w14:textId="77777777" w:rsidR="004E027A" w:rsidRDefault="004E027A">
      <w:pPr>
        <w:pStyle w:val="B30"/>
        <w:rPr>
          <w:color w:val="000000"/>
        </w:rPr>
      </w:pPr>
      <w:r>
        <w:rPr>
          <w:color w:val="000000"/>
        </w:rPr>
        <w:tab/>
        <w:t>The bitstealing by a FACCH/F disturbs a maximum of 96 coded bits generated from an input frame of four data blocks. A maximum of 24 of the 114 coded bits resulting from one input data block of 60 bits may be disturbed.</w:t>
      </w:r>
    </w:p>
    <w:p w14:paraId="75737025" w14:textId="77777777" w:rsidR="004E027A" w:rsidRDefault="004E027A">
      <w:pPr>
        <w:pStyle w:val="B2"/>
        <w:rPr>
          <w:color w:val="000000"/>
        </w:rPr>
      </w:pPr>
      <w:r>
        <w:rPr>
          <w:color w:val="000000"/>
        </w:rPr>
        <w:noBreakHyphen/>
      </w:r>
      <w:r>
        <w:rPr>
          <w:color w:val="000000"/>
        </w:rPr>
        <w:tab/>
        <w:t>Data channel (TCH/F4.8):</w:t>
      </w:r>
    </w:p>
    <w:p w14:paraId="68A2381F" w14:textId="77777777" w:rsidR="004E027A" w:rsidRDefault="004E027A">
      <w:pPr>
        <w:pStyle w:val="B30"/>
        <w:rPr>
          <w:color w:val="000000"/>
        </w:rPr>
      </w:pPr>
      <w:r>
        <w:rPr>
          <w:color w:val="000000"/>
        </w:rPr>
        <w:tab/>
        <w:t>The bit stealing by FACCH/F disturbs a maximum of 96 coded bits generated from an input frame of two data blocks. A maximum of 48 of the 228 coded bits resulting from one input data block of 60 bits may be disturbed.</w:t>
      </w:r>
    </w:p>
    <w:p w14:paraId="324FE0B1" w14:textId="77777777" w:rsidR="004E027A" w:rsidRDefault="004E027A">
      <w:pPr>
        <w:pStyle w:val="NO"/>
        <w:rPr>
          <w:color w:val="000000"/>
        </w:rPr>
      </w:pPr>
      <w:r>
        <w:rPr>
          <w:color w:val="000000"/>
        </w:rPr>
        <w:t>NOTE:</w:t>
      </w:r>
      <w:r>
        <w:rPr>
          <w:color w:val="000000"/>
        </w:rPr>
        <w:tab/>
        <w:t>In the case of consecutive stolen frames, a number of bursts will have both the even and the odd bits stolen and both flags hu(B) and hl(B) must be set to 1.</w:t>
      </w:r>
    </w:p>
    <w:p w14:paraId="3D6BC190" w14:textId="77777777" w:rsidR="004E027A" w:rsidRDefault="004E027A">
      <w:pPr>
        <w:pStyle w:val="Heading2"/>
        <w:rPr>
          <w:color w:val="000000"/>
        </w:rPr>
      </w:pPr>
      <w:bookmarkStart w:id="337" w:name="_Toc2788842"/>
      <w:r>
        <w:rPr>
          <w:color w:val="000000"/>
        </w:rPr>
        <w:t>4.3</w:t>
      </w:r>
      <w:r>
        <w:rPr>
          <w:color w:val="000000"/>
        </w:rPr>
        <w:tab/>
        <w:t>Fast associated control channel at half rate (FACCH/H)</w:t>
      </w:r>
      <w:bookmarkEnd w:id="337"/>
    </w:p>
    <w:p w14:paraId="69ED944A" w14:textId="77777777" w:rsidR="004E027A" w:rsidRDefault="004E027A">
      <w:pPr>
        <w:pStyle w:val="Heading3"/>
        <w:rPr>
          <w:color w:val="000000"/>
        </w:rPr>
      </w:pPr>
      <w:bookmarkStart w:id="338" w:name="_Toc2788843"/>
      <w:r>
        <w:rPr>
          <w:color w:val="000000"/>
        </w:rPr>
        <w:t>4.3.1</w:t>
      </w:r>
      <w:r>
        <w:rPr>
          <w:color w:val="000000"/>
        </w:rPr>
        <w:tab/>
        <w:t>Block constitution</w:t>
      </w:r>
      <w:bookmarkEnd w:id="338"/>
    </w:p>
    <w:p w14:paraId="5A5ED910" w14:textId="77777777" w:rsidR="004E027A" w:rsidRDefault="004E027A">
      <w:pPr>
        <w:rPr>
          <w:color w:val="000000"/>
        </w:rPr>
      </w:pPr>
      <w:r>
        <w:rPr>
          <w:color w:val="000000"/>
        </w:rPr>
        <w:t>The message delivered to the encoder has a fixed size of 184 information bits. It is delivered on a burst mode.</w:t>
      </w:r>
    </w:p>
    <w:p w14:paraId="03BA1029" w14:textId="77777777" w:rsidR="004E027A" w:rsidRDefault="004E027A">
      <w:pPr>
        <w:pStyle w:val="Heading3"/>
        <w:rPr>
          <w:color w:val="000000"/>
        </w:rPr>
      </w:pPr>
      <w:bookmarkStart w:id="339" w:name="_Toc2788844"/>
      <w:r>
        <w:rPr>
          <w:color w:val="000000"/>
        </w:rPr>
        <w:t>4.3.2</w:t>
      </w:r>
      <w:r>
        <w:rPr>
          <w:color w:val="000000"/>
        </w:rPr>
        <w:tab/>
        <w:t>Block code</w:t>
      </w:r>
      <w:bookmarkEnd w:id="339"/>
    </w:p>
    <w:p w14:paraId="140AA41A" w14:textId="77777777" w:rsidR="004E027A" w:rsidRDefault="004E027A">
      <w:pPr>
        <w:rPr>
          <w:color w:val="000000"/>
        </w:rPr>
      </w:pPr>
      <w:r>
        <w:rPr>
          <w:color w:val="000000"/>
        </w:rPr>
        <w:t>The block encoding is done as specified for the SACCH in subclause 4.1.2.</w:t>
      </w:r>
    </w:p>
    <w:p w14:paraId="77463D8D" w14:textId="77777777" w:rsidR="004E027A" w:rsidRDefault="004E027A">
      <w:pPr>
        <w:pStyle w:val="Heading3"/>
        <w:rPr>
          <w:color w:val="000000"/>
        </w:rPr>
      </w:pPr>
      <w:bookmarkStart w:id="340" w:name="_Toc2788845"/>
      <w:r>
        <w:rPr>
          <w:color w:val="000000"/>
        </w:rPr>
        <w:t>4.3.3</w:t>
      </w:r>
      <w:r>
        <w:rPr>
          <w:color w:val="000000"/>
        </w:rPr>
        <w:tab/>
        <w:t>Convolutional encoder</w:t>
      </w:r>
      <w:bookmarkEnd w:id="340"/>
    </w:p>
    <w:p w14:paraId="5CB44EB2" w14:textId="77777777" w:rsidR="004E027A" w:rsidRDefault="004E027A">
      <w:pPr>
        <w:rPr>
          <w:color w:val="000000"/>
        </w:rPr>
      </w:pPr>
      <w:r>
        <w:rPr>
          <w:color w:val="000000"/>
        </w:rPr>
        <w:t>The convolutional encoding is done as specified for the SACCH in subclause 4.1.3.</w:t>
      </w:r>
    </w:p>
    <w:p w14:paraId="0C3BE1E7" w14:textId="77777777" w:rsidR="004E027A" w:rsidRDefault="004E027A">
      <w:pPr>
        <w:pStyle w:val="Heading3"/>
        <w:rPr>
          <w:color w:val="000000"/>
        </w:rPr>
      </w:pPr>
      <w:bookmarkStart w:id="341" w:name="_Toc2788846"/>
      <w:r>
        <w:rPr>
          <w:color w:val="000000"/>
        </w:rPr>
        <w:t>4.3.4</w:t>
      </w:r>
      <w:r>
        <w:rPr>
          <w:color w:val="000000"/>
        </w:rPr>
        <w:tab/>
        <w:t>Interleaving</w:t>
      </w:r>
      <w:bookmarkEnd w:id="341"/>
    </w:p>
    <w:p w14:paraId="70560939" w14:textId="77777777" w:rsidR="004E027A" w:rsidRDefault="004E027A">
      <w:pPr>
        <w:rPr>
          <w:color w:val="000000"/>
        </w:rPr>
      </w:pPr>
      <w:r>
        <w:rPr>
          <w:color w:val="000000"/>
        </w:rPr>
        <w:t>The coded bits are reordered and interleaved according to the following rule:</w:t>
      </w:r>
    </w:p>
    <w:p w14:paraId="2FACB34A" w14:textId="77777777" w:rsidR="004E027A" w:rsidRPr="00464E30" w:rsidRDefault="004E027A">
      <w:pPr>
        <w:pStyle w:val="B2"/>
        <w:rPr>
          <w:color w:val="000000"/>
          <w:lang w:val="pt-BR"/>
        </w:rPr>
      </w:pPr>
      <w:r w:rsidRPr="00464E30">
        <w:rPr>
          <w:color w:val="000000"/>
          <w:lang w:val="pt-BR"/>
        </w:rPr>
        <w:t>i(B,j) = c(n,k)</w:t>
      </w:r>
      <w:r w:rsidRPr="00464E30">
        <w:rPr>
          <w:color w:val="000000"/>
          <w:lang w:val="pt-BR"/>
        </w:rPr>
        <w:tab/>
        <w:t>for</w:t>
      </w:r>
      <w:r w:rsidRPr="00464E30">
        <w:rPr>
          <w:color w:val="000000"/>
          <w:lang w:val="pt-BR"/>
        </w:rPr>
        <w:tab/>
        <w:t>k = 0,1,...,455</w:t>
      </w:r>
    </w:p>
    <w:p w14:paraId="0F66E0CC" w14:textId="77777777" w:rsidR="004E027A" w:rsidRPr="00464E30" w:rsidRDefault="004E027A">
      <w:pPr>
        <w:pStyle w:val="B2"/>
        <w:rPr>
          <w:color w:val="000000"/>
          <w:lang w:val="pt-BR"/>
        </w:rPr>
      </w:pPr>
      <w:r w:rsidRPr="00464E30">
        <w:rPr>
          <w:color w:val="000000"/>
          <w:lang w:val="pt-BR"/>
        </w:rPr>
        <w:tab/>
      </w:r>
      <w:r w:rsidRPr="00464E30">
        <w:rPr>
          <w:color w:val="000000"/>
          <w:lang w:val="pt-BR"/>
        </w:rPr>
        <w:tab/>
      </w:r>
      <w:r w:rsidRPr="00464E30">
        <w:rPr>
          <w:color w:val="000000"/>
          <w:lang w:val="pt-BR"/>
        </w:rPr>
        <w:tab/>
      </w:r>
      <w:r w:rsidRPr="00464E30">
        <w:rPr>
          <w:color w:val="000000"/>
          <w:lang w:val="pt-BR"/>
        </w:rPr>
        <w:tab/>
        <w:t>n = 0,1,...,N,N+1,...</w:t>
      </w:r>
    </w:p>
    <w:p w14:paraId="78CAAD73" w14:textId="77777777" w:rsidR="004E027A" w:rsidRPr="000442A0" w:rsidRDefault="004E027A">
      <w:pPr>
        <w:pStyle w:val="B2"/>
        <w:rPr>
          <w:color w:val="000000"/>
          <w:lang w:val="da-DK"/>
        </w:rPr>
      </w:pPr>
      <w:r w:rsidRPr="00464E30">
        <w:rPr>
          <w:color w:val="000000"/>
          <w:lang w:val="pt-BR"/>
        </w:rPr>
        <w:tab/>
      </w:r>
      <w:r w:rsidRPr="00464E30">
        <w:rPr>
          <w:color w:val="000000"/>
          <w:lang w:val="pt-BR"/>
        </w:rPr>
        <w:tab/>
      </w:r>
      <w:r w:rsidRPr="00464E30">
        <w:rPr>
          <w:color w:val="000000"/>
          <w:lang w:val="pt-BR"/>
        </w:rPr>
        <w:tab/>
      </w:r>
      <w:r w:rsidRPr="00464E30">
        <w:rPr>
          <w:color w:val="000000"/>
          <w:lang w:val="pt-BR"/>
        </w:rPr>
        <w:tab/>
      </w:r>
      <w:r w:rsidRPr="000442A0">
        <w:rPr>
          <w:color w:val="000000"/>
          <w:lang w:val="da-DK"/>
        </w:rPr>
        <w:t>B = B</w:t>
      </w:r>
      <w:r w:rsidRPr="000442A0">
        <w:rPr>
          <w:color w:val="000000"/>
          <w:position w:val="-6"/>
          <w:sz w:val="16"/>
          <w:lang w:val="da-DK"/>
        </w:rPr>
        <w:t>0</w:t>
      </w:r>
      <w:r w:rsidRPr="000442A0">
        <w:rPr>
          <w:color w:val="000000"/>
          <w:lang w:val="da-DK"/>
        </w:rPr>
        <w:t xml:space="preserve"> + 4n + (k mod 8) </w:t>
      </w:r>
      <w:r w:rsidRPr="000442A0">
        <w:rPr>
          <w:color w:val="000000"/>
          <w:lang w:val="da-DK"/>
        </w:rPr>
        <w:noBreakHyphen/>
        <w:t xml:space="preserve"> 4((k mod 8) div 6)</w:t>
      </w:r>
    </w:p>
    <w:p w14:paraId="126D0F97" w14:textId="77777777" w:rsidR="004E027A" w:rsidRPr="000442A0" w:rsidRDefault="004E027A">
      <w:pPr>
        <w:pStyle w:val="B2"/>
        <w:rPr>
          <w:color w:val="000000"/>
          <w:lang w:val="da-DK"/>
        </w:rPr>
      </w:pPr>
      <w:r w:rsidRPr="000442A0">
        <w:rPr>
          <w:color w:val="000000"/>
          <w:lang w:val="da-DK"/>
        </w:rPr>
        <w:lastRenderedPageBreak/>
        <w:tab/>
      </w:r>
      <w:r w:rsidRPr="000442A0">
        <w:rPr>
          <w:color w:val="000000"/>
          <w:lang w:val="da-DK"/>
        </w:rPr>
        <w:tab/>
      </w:r>
      <w:r w:rsidRPr="000442A0">
        <w:rPr>
          <w:color w:val="000000"/>
          <w:lang w:val="da-DK"/>
        </w:rPr>
        <w:tab/>
      </w:r>
      <w:r w:rsidRPr="000442A0">
        <w:rPr>
          <w:color w:val="000000"/>
          <w:lang w:val="da-DK"/>
        </w:rPr>
        <w:tab/>
        <w:t>j  = 2((49k) mod 57) + ((k mod 8) div 4)</w:t>
      </w:r>
    </w:p>
    <w:p w14:paraId="7CFBBC3D" w14:textId="77777777" w:rsidR="004E027A" w:rsidRDefault="004E027A">
      <w:pPr>
        <w:rPr>
          <w:color w:val="000000"/>
        </w:rPr>
      </w:pPr>
      <w:r>
        <w:rPr>
          <w:color w:val="000000"/>
        </w:rPr>
        <w:t>See table 1. The result of the reordering of bits is the same as given for a TCH/FS (subclause 3.1.3) as can be seen from the evaluation of the bit number</w:t>
      </w:r>
      <w:r>
        <w:rPr>
          <w:color w:val="000000"/>
        </w:rPr>
        <w:noBreakHyphen/>
        <w:t>index j, distributing the 456 bits over 4 blocks on even numbered bits and 4 blocks on odd numbered bits. The 2 last blocks with even numbered bits and the 2 last blocks with odd numbered bits are put together into 2 full middle blocks.</w:t>
      </w:r>
    </w:p>
    <w:p w14:paraId="60716CB0" w14:textId="77777777" w:rsidR="004E027A" w:rsidRDefault="004E027A">
      <w:pPr>
        <w:rPr>
          <w:color w:val="000000"/>
        </w:rPr>
      </w:pPr>
      <w:r>
        <w:rPr>
          <w:color w:val="000000"/>
        </w:rPr>
        <w:t>The block of coded data is interleaved "block diagonal" where a new data block starts every 4</w:t>
      </w:r>
      <w:r>
        <w:rPr>
          <w:color w:val="000000"/>
          <w:vertAlign w:val="superscript"/>
        </w:rPr>
        <w:t>th</w:t>
      </w:r>
      <w:r>
        <w:rPr>
          <w:color w:val="000000"/>
        </w:rPr>
        <w:t xml:space="preserve"> block and is distributed over 6 blocks.</w:t>
      </w:r>
    </w:p>
    <w:p w14:paraId="7A6397F1" w14:textId="77777777" w:rsidR="004E027A" w:rsidRDefault="004E027A">
      <w:pPr>
        <w:pStyle w:val="Heading3"/>
        <w:rPr>
          <w:color w:val="000000"/>
        </w:rPr>
      </w:pPr>
      <w:bookmarkStart w:id="342" w:name="_Toc2788847"/>
      <w:r>
        <w:rPr>
          <w:color w:val="000000"/>
        </w:rPr>
        <w:t>4.3.5</w:t>
      </w:r>
      <w:r>
        <w:rPr>
          <w:color w:val="000000"/>
        </w:rPr>
        <w:tab/>
        <w:t>Mapping on a Burst</w:t>
      </w:r>
      <w:bookmarkEnd w:id="342"/>
    </w:p>
    <w:p w14:paraId="59C8E9FE" w14:textId="77777777" w:rsidR="004E027A" w:rsidRDefault="004E027A">
      <w:pPr>
        <w:rPr>
          <w:color w:val="000000"/>
        </w:rPr>
      </w:pPr>
      <w:r>
        <w:rPr>
          <w:color w:val="000000"/>
        </w:rPr>
        <w:t>A FACCH/H frame of 456 coded bits is mapped on 6 consecutive bursts by the rule:</w:t>
      </w:r>
    </w:p>
    <w:p w14:paraId="0BC58F6A" w14:textId="77777777" w:rsidR="004E027A" w:rsidRPr="00A765BB" w:rsidRDefault="004E027A">
      <w:pPr>
        <w:pStyle w:val="B2"/>
        <w:rPr>
          <w:color w:val="000000"/>
        </w:rPr>
      </w:pPr>
      <w:r w:rsidRPr="00A765BB">
        <w:rPr>
          <w:color w:val="000000"/>
        </w:rPr>
        <w:t>e(B,j) = i(B,j)</w:t>
      </w:r>
      <w:r w:rsidRPr="00A765BB">
        <w:rPr>
          <w:color w:val="000000"/>
        </w:rPr>
        <w:tab/>
      </w:r>
      <w:r w:rsidRPr="00A765BB">
        <w:rPr>
          <w:color w:val="000000"/>
        </w:rPr>
        <w:tab/>
        <w:t>and</w:t>
      </w:r>
      <w:r w:rsidRPr="00A765BB">
        <w:rPr>
          <w:color w:val="000000"/>
        </w:rPr>
        <w:tab/>
        <w:t>e(B,59+j) = i(B,57+j)</w:t>
      </w:r>
      <w:r w:rsidRPr="00A765BB">
        <w:rPr>
          <w:color w:val="000000"/>
        </w:rPr>
        <w:tab/>
        <w:t>for</w:t>
      </w:r>
      <w:r w:rsidRPr="00A765BB">
        <w:rPr>
          <w:color w:val="000000"/>
        </w:rPr>
        <w:tab/>
        <w:t>j = 0,1,...,56</w:t>
      </w:r>
    </w:p>
    <w:p w14:paraId="351B9CB1" w14:textId="77777777" w:rsidR="004E027A" w:rsidRDefault="004E027A">
      <w:pPr>
        <w:pStyle w:val="B1"/>
        <w:rPr>
          <w:color w:val="000000"/>
        </w:rPr>
      </w:pPr>
      <w:r>
        <w:rPr>
          <w:color w:val="000000"/>
        </w:rPr>
        <w:t>and</w:t>
      </w:r>
    </w:p>
    <w:p w14:paraId="7F56FB34" w14:textId="77777777" w:rsidR="004E027A" w:rsidRPr="000442A0" w:rsidRDefault="004E027A">
      <w:pPr>
        <w:pStyle w:val="B2"/>
        <w:rPr>
          <w:color w:val="000000"/>
          <w:lang w:val="en-US"/>
        </w:rPr>
      </w:pPr>
      <w:r w:rsidRPr="000442A0">
        <w:rPr>
          <w:color w:val="000000"/>
          <w:lang w:val="en-US"/>
        </w:rPr>
        <w:t>e(B,57) = hl(B)</w:t>
      </w:r>
      <w:r w:rsidRPr="000442A0">
        <w:rPr>
          <w:color w:val="000000"/>
          <w:lang w:val="en-US"/>
        </w:rPr>
        <w:tab/>
        <w:t>and</w:t>
      </w:r>
      <w:r w:rsidRPr="000442A0">
        <w:rPr>
          <w:color w:val="000000"/>
          <w:lang w:val="en-US"/>
        </w:rPr>
        <w:tab/>
        <w:t>e(B,58) = hu(B)</w:t>
      </w:r>
    </w:p>
    <w:p w14:paraId="46EFEFFA" w14:textId="77777777" w:rsidR="004E027A" w:rsidRDefault="004E027A">
      <w:pPr>
        <w:rPr>
          <w:color w:val="000000"/>
        </w:rPr>
      </w:pPr>
      <w:r>
        <w:rPr>
          <w:color w:val="000000"/>
        </w:rPr>
        <w:t>As a FACCH/H is transmitted on bits which are stolen from the traffic channel, the even numbered bits of the first 2 bursts, all bits of the middle 2 bursts and the odd numbered bits of the last 2 bursts are stolen.</w:t>
      </w:r>
    </w:p>
    <w:p w14:paraId="7DD62DD9" w14:textId="77777777" w:rsidR="004E027A" w:rsidRDefault="004E027A">
      <w:pPr>
        <w:rPr>
          <w:color w:val="000000"/>
        </w:rPr>
      </w:pPr>
      <w:r>
        <w:rPr>
          <w:color w:val="000000"/>
        </w:rPr>
        <w:t>To indicate this to the receiving device the flags hl(B) and hu(B) have to be set according to the following rule:</w:t>
      </w:r>
    </w:p>
    <w:p w14:paraId="1CA9CA7B" w14:textId="77777777" w:rsidR="004E027A" w:rsidRDefault="004E027A">
      <w:pPr>
        <w:pStyle w:val="B1"/>
      </w:pPr>
      <w:r>
        <w:tab/>
        <w:t>hu(B) = 1</w:t>
      </w:r>
      <w:r>
        <w:tab/>
      </w:r>
      <w:r>
        <w:tab/>
      </w:r>
      <w:r>
        <w:tab/>
      </w:r>
      <w:r>
        <w:tab/>
      </w:r>
      <w:r>
        <w:tab/>
        <w:t>for the first 2 bursts (even numbered bits are stolen)</w:t>
      </w:r>
    </w:p>
    <w:p w14:paraId="38C992D9" w14:textId="77777777" w:rsidR="004E027A" w:rsidRDefault="004E027A">
      <w:pPr>
        <w:pStyle w:val="B1"/>
      </w:pPr>
      <w:r>
        <w:tab/>
        <w:t>hu(B) = 1 and hl(B) = 1</w:t>
      </w:r>
      <w:r>
        <w:tab/>
        <w:t>for the middle 2 bursts (all bits are stolen)</w:t>
      </w:r>
    </w:p>
    <w:p w14:paraId="28135138" w14:textId="77777777" w:rsidR="004E027A" w:rsidRDefault="004E027A">
      <w:pPr>
        <w:pStyle w:val="B1"/>
      </w:pPr>
      <w:r>
        <w:tab/>
        <w:t>hl(B) = 1</w:t>
      </w:r>
      <w:r>
        <w:tab/>
      </w:r>
      <w:r>
        <w:tab/>
      </w:r>
      <w:r>
        <w:tab/>
      </w:r>
      <w:r>
        <w:tab/>
      </w:r>
      <w:r>
        <w:tab/>
        <w:t>for the last 2 bursts (odd numbered bits are stolen)</w:t>
      </w:r>
    </w:p>
    <w:p w14:paraId="081FA8A4" w14:textId="77777777" w:rsidR="004E027A" w:rsidRDefault="004E027A">
      <w:pPr>
        <w:rPr>
          <w:color w:val="000000"/>
        </w:rPr>
      </w:pPr>
      <w:r>
        <w:rPr>
          <w:color w:val="000000"/>
        </w:rPr>
        <w:t>The consequences of this bitstealing by a FACCH/H is for a:</w:t>
      </w:r>
    </w:p>
    <w:p w14:paraId="41954025" w14:textId="77777777" w:rsidR="004E027A" w:rsidRDefault="004E027A">
      <w:pPr>
        <w:pStyle w:val="B2"/>
        <w:rPr>
          <w:color w:val="000000"/>
        </w:rPr>
      </w:pPr>
      <w:r>
        <w:rPr>
          <w:color w:val="000000"/>
        </w:rPr>
        <w:noBreakHyphen/>
      </w:r>
      <w:r>
        <w:rPr>
          <w:color w:val="000000"/>
        </w:rPr>
        <w:tab/>
        <w:t>speech channel (TCH/HS):</w:t>
      </w:r>
    </w:p>
    <w:p w14:paraId="15CA977F" w14:textId="77777777" w:rsidR="004E027A" w:rsidRDefault="004E027A">
      <w:pPr>
        <w:pStyle w:val="B30"/>
        <w:rPr>
          <w:color w:val="000000"/>
        </w:rPr>
      </w:pPr>
      <w:r>
        <w:rPr>
          <w:color w:val="000000"/>
        </w:rPr>
        <w:tab/>
        <w:t>two full consecutive speech frames are stolen by a FACCH/H.</w:t>
      </w:r>
    </w:p>
    <w:p w14:paraId="1822A4A0" w14:textId="77777777" w:rsidR="004E027A" w:rsidRDefault="004E027A">
      <w:pPr>
        <w:pStyle w:val="B2"/>
        <w:rPr>
          <w:color w:val="000000"/>
        </w:rPr>
      </w:pPr>
      <w:r>
        <w:rPr>
          <w:color w:val="000000"/>
        </w:rPr>
        <w:noBreakHyphen/>
      </w:r>
      <w:r>
        <w:rPr>
          <w:color w:val="000000"/>
        </w:rPr>
        <w:tab/>
        <w:t>data channel (TCH/H4.8):</w:t>
      </w:r>
    </w:p>
    <w:p w14:paraId="04125E87" w14:textId="77777777" w:rsidR="004E027A" w:rsidRDefault="004E027A">
      <w:pPr>
        <w:pStyle w:val="B30"/>
        <w:rPr>
          <w:color w:val="000000"/>
        </w:rPr>
      </w:pPr>
      <w:r>
        <w:rPr>
          <w:color w:val="000000"/>
        </w:rPr>
        <w:tab/>
        <w:t>The bitstealing by FACCH/H disturbs a maximum of 96 coded bits generated from an input frame of four data blocks. A maximum of 24 out of the 114 coded bits resulting from one input data block of 60 bits may be disturbed.</w:t>
      </w:r>
    </w:p>
    <w:p w14:paraId="4FC110B2" w14:textId="77777777" w:rsidR="004E027A" w:rsidRDefault="004E027A">
      <w:pPr>
        <w:pStyle w:val="B2"/>
        <w:rPr>
          <w:color w:val="000000"/>
        </w:rPr>
      </w:pPr>
      <w:r>
        <w:rPr>
          <w:color w:val="000000"/>
        </w:rPr>
        <w:noBreakHyphen/>
      </w:r>
      <w:r>
        <w:rPr>
          <w:color w:val="000000"/>
        </w:rPr>
        <w:tab/>
        <w:t>data channel (TCH/H2.4):</w:t>
      </w:r>
    </w:p>
    <w:p w14:paraId="3CAA6A96" w14:textId="77777777" w:rsidR="004E027A" w:rsidRDefault="004E027A">
      <w:pPr>
        <w:pStyle w:val="B30"/>
        <w:rPr>
          <w:color w:val="000000"/>
        </w:rPr>
      </w:pPr>
      <w:r>
        <w:rPr>
          <w:color w:val="000000"/>
        </w:rPr>
        <w:tab/>
        <w:t>The bitstealing by FACCH/H disturbs a maximum of 96 coded bits generated from an input frame of four data blocks. A maximum of 24 out of the 114 coded bits resulting from one input data block of 36 bits may be disturbed.</w:t>
      </w:r>
    </w:p>
    <w:p w14:paraId="70C7C1E0" w14:textId="77777777" w:rsidR="004E027A" w:rsidRDefault="004E027A">
      <w:pPr>
        <w:pStyle w:val="NO"/>
        <w:rPr>
          <w:color w:val="000000"/>
        </w:rPr>
      </w:pPr>
      <w:r>
        <w:rPr>
          <w:color w:val="000000"/>
        </w:rPr>
        <w:t>NOTE:</w:t>
      </w:r>
      <w:r>
        <w:rPr>
          <w:color w:val="000000"/>
        </w:rPr>
        <w:tab/>
        <w:t>In the case of consecutive stolen frames, two overlapping bursts will have both the even and the odd numbered bits stolen and both flags hu(B) and hl(B) must be set to 1.</w:t>
      </w:r>
    </w:p>
    <w:p w14:paraId="3A658FDB" w14:textId="77777777" w:rsidR="004E027A" w:rsidRDefault="004E027A">
      <w:pPr>
        <w:pStyle w:val="Heading2"/>
      </w:pPr>
      <w:bookmarkStart w:id="343" w:name="_Toc2788848"/>
      <w:r>
        <w:t>4.4</w:t>
      </w:r>
      <w:r>
        <w:tab/>
        <w:t xml:space="preserve">Broadcast control, Paging, Access grant, Notification and Cell broadcast channels (BCCH, </w:t>
      </w:r>
      <w:smartTag w:uri="urn:schemas-microsoft-com:office:smarttags" w:element="stockticker">
        <w:r>
          <w:t>PCH</w:t>
        </w:r>
      </w:smartTag>
      <w:r>
        <w:t xml:space="preserve">, </w:t>
      </w:r>
      <w:smartTag w:uri="urn:schemas-microsoft-com:office:smarttags" w:element="stockticker">
        <w:r>
          <w:t>AGCH</w:t>
        </w:r>
      </w:smartTag>
      <w:r>
        <w:t xml:space="preserve">, </w:t>
      </w:r>
      <w:smartTag w:uri="urn:schemas-microsoft-com:office:smarttags" w:element="stockticker">
        <w:r>
          <w:t>NCH</w:t>
        </w:r>
      </w:smartTag>
      <w:r>
        <w:t xml:space="preserve">, CBCH), </w:t>
      </w:r>
      <w:smartTag w:uri="urn:schemas-microsoft-com:office:smarttags" w:element="stockticker">
        <w:r>
          <w:t>CTS</w:t>
        </w:r>
      </w:smartTag>
      <w:r>
        <w:t xml:space="preserve"> Paging and Access grant channels (CTSPCH, CTSAGCH)</w:t>
      </w:r>
      <w:bookmarkEnd w:id="343"/>
    </w:p>
    <w:p w14:paraId="654CAA89" w14:textId="77777777" w:rsidR="004E027A" w:rsidRDefault="004E027A">
      <w:pPr>
        <w:rPr>
          <w:color w:val="000000"/>
        </w:rPr>
      </w:pPr>
      <w:r>
        <w:rPr>
          <w:color w:val="000000"/>
        </w:rPr>
        <w:t xml:space="preserve">The coding scheme used for the broadcast control , paging, access grant, notification and cell broadcast messages is the same as for the SACCH messages, specified in subclause 4.1. In </w:t>
      </w:r>
      <w:smartTag w:uri="urn:schemas-microsoft-com:office:smarttags" w:element="stockticker">
        <w:r>
          <w:rPr>
            <w:color w:val="000000"/>
          </w:rPr>
          <w:t>CTS</w:t>
        </w:r>
      </w:smartTag>
      <w:r>
        <w:rPr>
          <w:color w:val="000000"/>
        </w:rPr>
        <w:t>, the coding scheme used for the paging and access grant messages is also the same as for the SACCH messages, specified in subclause 4.1.</w:t>
      </w:r>
    </w:p>
    <w:p w14:paraId="49372BC7" w14:textId="77777777" w:rsidR="004E027A" w:rsidRDefault="004E027A">
      <w:pPr>
        <w:pStyle w:val="Heading2"/>
        <w:rPr>
          <w:color w:val="000000"/>
        </w:rPr>
      </w:pPr>
      <w:bookmarkStart w:id="344" w:name="_Toc2788849"/>
      <w:r>
        <w:rPr>
          <w:color w:val="000000"/>
        </w:rPr>
        <w:lastRenderedPageBreak/>
        <w:t>4.5</w:t>
      </w:r>
      <w:r>
        <w:rPr>
          <w:color w:val="000000"/>
        </w:rPr>
        <w:tab/>
        <w:t>Stand</w:t>
      </w:r>
      <w:r>
        <w:rPr>
          <w:color w:val="000000"/>
        </w:rPr>
        <w:noBreakHyphen/>
        <w:t>alone dedicated control channel (SDCCH)</w:t>
      </w:r>
      <w:bookmarkEnd w:id="344"/>
    </w:p>
    <w:p w14:paraId="64973B3F" w14:textId="77777777" w:rsidR="004E027A" w:rsidRDefault="004E027A">
      <w:pPr>
        <w:rPr>
          <w:color w:val="000000"/>
        </w:rPr>
      </w:pPr>
      <w:r>
        <w:rPr>
          <w:color w:val="000000"/>
        </w:rPr>
        <w:t>The coding scheme used for the dedicated control channel messages is the same as for SACCH messages, specified in subclause 4.1.</w:t>
      </w:r>
    </w:p>
    <w:p w14:paraId="18C8C471" w14:textId="77777777" w:rsidR="00B67DF4" w:rsidRPr="003457AA" w:rsidRDefault="00B67DF4" w:rsidP="00B67DF4">
      <w:pPr>
        <w:pStyle w:val="Heading2"/>
        <w:rPr>
          <w:color w:val="000000"/>
        </w:rPr>
      </w:pPr>
      <w:bookmarkStart w:id="345" w:name="_Toc2788850"/>
      <w:r w:rsidRPr="003457AA">
        <w:rPr>
          <w:color w:val="000000"/>
        </w:rPr>
        <w:t>4.6</w:t>
      </w:r>
      <w:r w:rsidRPr="003457AA">
        <w:rPr>
          <w:color w:val="000000"/>
        </w:rPr>
        <w:tab/>
        <w:t>Random access channel (RACH)</w:t>
      </w:r>
      <w:bookmarkEnd w:id="345"/>
    </w:p>
    <w:p w14:paraId="6924F3BF" w14:textId="77777777" w:rsidR="00B67DF4" w:rsidRPr="003457AA" w:rsidRDefault="00B67DF4" w:rsidP="00B67DF4">
      <w:pPr>
        <w:rPr>
          <w:color w:val="000000"/>
        </w:rPr>
      </w:pPr>
      <w:r w:rsidRPr="003457AA">
        <w:rPr>
          <w:color w:val="000000"/>
        </w:rPr>
        <w:t>Three coding schemes are specified for the burst carrying the random access uplink message:</w:t>
      </w:r>
    </w:p>
    <w:p w14:paraId="49A7D847" w14:textId="77777777" w:rsidR="00B67DF4" w:rsidRPr="003457AA" w:rsidRDefault="00B67DF4" w:rsidP="00B67DF4">
      <w:pPr>
        <w:pStyle w:val="B1"/>
        <w:ind w:left="644" w:firstLine="0"/>
      </w:pPr>
      <w:r>
        <w:tab/>
      </w:r>
      <w:r w:rsidRPr="003457AA">
        <w:t xml:space="preserve">the access burst containing 8 information bits, </w:t>
      </w:r>
    </w:p>
    <w:p w14:paraId="4720F93A" w14:textId="77777777" w:rsidR="00B67DF4" w:rsidRPr="003457AA" w:rsidRDefault="00B67DF4" w:rsidP="00B67DF4">
      <w:pPr>
        <w:pStyle w:val="B1"/>
        <w:ind w:left="644" w:firstLine="0"/>
      </w:pPr>
      <w:r>
        <w:tab/>
      </w:r>
      <w:r w:rsidRPr="003457AA">
        <w:t xml:space="preserve">the access burst containing 11 information bits and </w:t>
      </w:r>
    </w:p>
    <w:p w14:paraId="57061351" w14:textId="77777777" w:rsidR="00B67DF4" w:rsidRPr="003457AA" w:rsidRDefault="00B67DF4" w:rsidP="00B67DF4">
      <w:pPr>
        <w:pStyle w:val="B1"/>
        <w:ind w:left="644" w:firstLine="0"/>
      </w:pPr>
      <w:r>
        <w:tab/>
      </w:r>
      <w:r w:rsidRPr="003457AA">
        <w:t>the access burst containing 30 information bits.</w:t>
      </w:r>
    </w:p>
    <w:p w14:paraId="1F1FDDD3" w14:textId="77777777" w:rsidR="00B67DF4" w:rsidRPr="003457AA" w:rsidRDefault="00B67DF4" w:rsidP="00B67DF4">
      <w:pPr>
        <w:rPr>
          <w:color w:val="000000"/>
        </w:rPr>
      </w:pPr>
      <w:r w:rsidRPr="003457AA">
        <w:rPr>
          <w:color w:val="000000"/>
        </w:rPr>
        <w:t>The encoding of the access burst containing 8 information bits is as defined in subclause 4.6.1.</w:t>
      </w:r>
    </w:p>
    <w:p w14:paraId="248DA180" w14:textId="77777777" w:rsidR="00B67DF4" w:rsidRPr="003457AA" w:rsidRDefault="00B67DF4" w:rsidP="00B67DF4">
      <w:pPr>
        <w:rPr>
          <w:color w:val="000000"/>
        </w:rPr>
      </w:pPr>
      <w:r w:rsidRPr="003457AA">
        <w:rPr>
          <w:color w:val="000000"/>
        </w:rPr>
        <w:t xml:space="preserve">The encoding of the access burst containing 11 information bits is as defined in sub-clause 5.3.2 for the packet random access channel (PRACH, CPRACH and MPRACH). </w:t>
      </w:r>
    </w:p>
    <w:p w14:paraId="687967AA" w14:textId="77777777" w:rsidR="00B67DF4" w:rsidRPr="003457AA" w:rsidRDefault="00B67DF4" w:rsidP="00B67DF4">
      <w:pPr>
        <w:rPr>
          <w:color w:val="000000"/>
        </w:rPr>
      </w:pPr>
      <w:r w:rsidRPr="003457AA">
        <w:rPr>
          <w:color w:val="000000"/>
        </w:rPr>
        <w:t xml:space="preserve">The encoding of the access burst containing 30 information bits is as defined in sub-clause 4.6.2. It is used for the Multilateration Timing Advance procedure when the Extended Access Burst method is used (see 3GPP TS </w:t>
      </w:r>
      <w:r>
        <w:rPr>
          <w:color w:val="000000"/>
        </w:rPr>
        <w:t>43.059).</w:t>
      </w:r>
    </w:p>
    <w:p w14:paraId="148ADF7E" w14:textId="77777777" w:rsidR="00B67DF4" w:rsidRDefault="00B67DF4" w:rsidP="00B67DF4">
      <w:pPr>
        <w:pStyle w:val="Heading3"/>
        <w:rPr>
          <w:color w:val="000000"/>
        </w:rPr>
      </w:pPr>
      <w:bookmarkStart w:id="346" w:name="_Toc2788851"/>
      <w:r w:rsidRPr="003457AA">
        <w:rPr>
          <w:color w:val="000000"/>
        </w:rPr>
        <w:t>4.6.1</w:t>
      </w:r>
      <w:r w:rsidRPr="003457AA">
        <w:rPr>
          <w:color w:val="000000"/>
        </w:rPr>
        <w:tab/>
        <w:t>RACH carrying 8 information bits</w:t>
      </w:r>
      <w:bookmarkEnd w:id="346"/>
    </w:p>
    <w:p w14:paraId="2EACAC7B" w14:textId="77777777" w:rsidR="004E027A" w:rsidRDefault="004E027A">
      <w:pPr>
        <w:rPr>
          <w:color w:val="000000"/>
        </w:rPr>
      </w:pPr>
      <w:r>
        <w:rPr>
          <w:color w:val="000000"/>
        </w:rPr>
        <w:t xml:space="preserve">The encoding of the access burst containing 8 information bits is defined as follows. It contains 8 information bits </w:t>
      </w:r>
      <w:r>
        <w:rPr>
          <w:color w:val="000000"/>
        </w:rPr>
        <w:br/>
        <w:t>d(0),d(1),...,d(7).</w:t>
      </w:r>
    </w:p>
    <w:p w14:paraId="3161BE01" w14:textId="77777777" w:rsidR="004E027A" w:rsidRDefault="004E027A">
      <w:pPr>
        <w:rPr>
          <w:color w:val="000000"/>
        </w:rPr>
      </w:pPr>
      <w:r>
        <w:rPr>
          <w:color w:val="000000"/>
        </w:rPr>
        <w:t>Six parity bits p(0),p(1),...,p(5) are defined in such a way that in GF(2) the binary polynomial:</w:t>
      </w:r>
    </w:p>
    <w:p w14:paraId="0DC3059B" w14:textId="77777777" w:rsidR="004E027A" w:rsidRDefault="004E027A">
      <w:pPr>
        <w:pStyle w:val="B1"/>
        <w:rPr>
          <w:color w:val="000000"/>
        </w:rPr>
      </w:pPr>
      <w:r>
        <w:rPr>
          <w:color w:val="000000"/>
        </w:rPr>
        <w:tab/>
        <w:t>d(0)D</w:t>
      </w:r>
      <w:r>
        <w:rPr>
          <w:color w:val="000000"/>
          <w:position w:val="4"/>
          <w:sz w:val="16"/>
        </w:rPr>
        <w:t>13</w:t>
      </w:r>
      <w:r>
        <w:rPr>
          <w:color w:val="000000"/>
        </w:rPr>
        <w:t xml:space="preserve"> +...+ d(7)D</w:t>
      </w:r>
      <w:r>
        <w:rPr>
          <w:color w:val="000000"/>
          <w:position w:val="4"/>
          <w:sz w:val="16"/>
        </w:rPr>
        <w:t>6</w:t>
      </w:r>
      <w:r>
        <w:rPr>
          <w:color w:val="000000"/>
        </w:rPr>
        <w:t xml:space="preserve"> + p(0)D</w:t>
      </w:r>
      <w:r>
        <w:rPr>
          <w:color w:val="000000"/>
          <w:position w:val="4"/>
          <w:sz w:val="16"/>
        </w:rPr>
        <w:t>5</w:t>
      </w:r>
      <w:r>
        <w:rPr>
          <w:color w:val="000000"/>
        </w:rPr>
        <w:t xml:space="preserve"> +...+ p(5), when divided by D</w:t>
      </w:r>
      <w:r>
        <w:rPr>
          <w:color w:val="000000"/>
          <w:position w:val="4"/>
          <w:sz w:val="16"/>
        </w:rPr>
        <w:t>6</w:t>
      </w:r>
      <w:r>
        <w:rPr>
          <w:color w:val="000000"/>
        </w:rPr>
        <w:t xml:space="preserve"> + D</w:t>
      </w:r>
      <w:r>
        <w:rPr>
          <w:color w:val="000000"/>
          <w:position w:val="4"/>
          <w:sz w:val="16"/>
        </w:rPr>
        <w:t>5</w:t>
      </w:r>
      <w:r>
        <w:rPr>
          <w:color w:val="000000"/>
        </w:rPr>
        <w:t xml:space="preserve"> + D</w:t>
      </w:r>
      <w:r>
        <w:rPr>
          <w:color w:val="000000"/>
          <w:position w:val="4"/>
          <w:sz w:val="16"/>
        </w:rPr>
        <w:t>3</w:t>
      </w:r>
      <w:r>
        <w:rPr>
          <w:color w:val="000000"/>
        </w:rPr>
        <w:t xml:space="preserve"> + D</w:t>
      </w:r>
      <w:r>
        <w:rPr>
          <w:color w:val="000000"/>
          <w:position w:val="4"/>
          <w:sz w:val="16"/>
        </w:rPr>
        <w:t>2</w:t>
      </w:r>
      <w:r>
        <w:rPr>
          <w:color w:val="000000"/>
        </w:rPr>
        <w:t xml:space="preserve"> + D + 1 yields a remainder equal to D</w:t>
      </w:r>
      <w:r>
        <w:rPr>
          <w:color w:val="000000"/>
          <w:position w:val="4"/>
          <w:sz w:val="16"/>
        </w:rPr>
        <w:t>5</w:t>
      </w:r>
      <w:r>
        <w:rPr>
          <w:color w:val="000000"/>
        </w:rPr>
        <w:t xml:space="preserve"> + D</w:t>
      </w:r>
      <w:r>
        <w:rPr>
          <w:color w:val="000000"/>
          <w:position w:val="4"/>
          <w:sz w:val="16"/>
        </w:rPr>
        <w:t>4</w:t>
      </w:r>
      <w:r>
        <w:rPr>
          <w:color w:val="000000"/>
        </w:rPr>
        <w:t xml:space="preserve"> + D</w:t>
      </w:r>
      <w:r>
        <w:rPr>
          <w:color w:val="000000"/>
          <w:position w:val="4"/>
          <w:sz w:val="16"/>
        </w:rPr>
        <w:t>3</w:t>
      </w:r>
      <w:r>
        <w:rPr>
          <w:color w:val="000000"/>
        </w:rPr>
        <w:t xml:space="preserve"> + D</w:t>
      </w:r>
      <w:r>
        <w:rPr>
          <w:color w:val="000000"/>
          <w:position w:val="4"/>
          <w:sz w:val="16"/>
        </w:rPr>
        <w:t>2</w:t>
      </w:r>
      <w:r>
        <w:rPr>
          <w:color w:val="000000"/>
        </w:rPr>
        <w:t xml:space="preserve"> + D + 1.</w:t>
      </w:r>
    </w:p>
    <w:p w14:paraId="0DBACB9A" w14:textId="77777777" w:rsidR="004E027A" w:rsidRDefault="004E027A">
      <w:pPr>
        <w:rPr>
          <w:color w:val="000000"/>
        </w:rPr>
      </w:pPr>
      <w:r>
        <w:rPr>
          <w:color w:val="000000"/>
        </w:rPr>
        <w:t xml:space="preserve">The six bits of the </w:t>
      </w:r>
      <w:smartTag w:uri="urn:schemas-microsoft-com:office:smarttags" w:element="stockticker">
        <w:r>
          <w:rPr>
            <w:color w:val="000000"/>
          </w:rPr>
          <w:t>BSIC</w:t>
        </w:r>
      </w:smartTag>
      <w:r>
        <w:rPr>
          <w:color w:val="000000"/>
        </w:rPr>
        <w:t>, {B(0),B(1),...,B(5)}, of the BS to which the Random Access is intended, are added bitwise modulo 2 to the six parity bits, {p(0),p(1),...,p(5)}. This results in six colour bits, C(0) to C(5) defined as C(k) = b(k) + p(k) (k = 0 to 5) where:</w:t>
      </w:r>
    </w:p>
    <w:p w14:paraId="52218093" w14:textId="77777777" w:rsidR="004E027A" w:rsidRDefault="004E027A" w:rsidP="00B67DF4">
      <w:pPr>
        <w:pStyle w:val="B2"/>
      </w:pPr>
      <w:r>
        <w:t xml:space="preserve">b(0) = </w:t>
      </w:r>
      <w:smartTag w:uri="urn:schemas-microsoft-com:office:smarttags" w:element="stockticker">
        <w:r>
          <w:t>MSB</w:t>
        </w:r>
      </w:smartTag>
      <w:r>
        <w:t xml:space="preserve"> of PLMN colour code</w:t>
      </w:r>
    </w:p>
    <w:p w14:paraId="6A4E78FE" w14:textId="77777777" w:rsidR="004E027A" w:rsidRDefault="004E027A" w:rsidP="00B67DF4">
      <w:pPr>
        <w:pStyle w:val="B2"/>
      </w:pPr>
      <w:r>
        <w:t>b(5) = LSB of BS colour code.</w:t>
      </w:r>
    </w:p>
    <w:p w14:paraId="5F849033" w14:textId="77777777" w:rsidR="004E027A" w:rsidRPr="000442A0" w:rsidRDefault="004E027A">
      <w:pPr>
        <w:rPr>
          <w:color w:val="000000"/>
          <w:lang w:val="nl-NL"/>
        </w:rPr>
      </w:pPr>
      <w:r w:rsidRPr="000442A0">
        <w:rPr>
          <w:color w:val="000000"/>
          <w:lang w:val="nl-NL"/>
        </w:rPr>
        <w:t>This defines {u(0),u(1),..., u(17)} by:</w:t>
      </w:r>
    </w:p>
    <w:p w14:paraId="7B9CCBE4" w14:textId="77777777" w:rsidR="004E027A" w:rsidRPr="000442A0" w:rsidRDefault="004E027A">
      <w:pPr>
        <w:pStyle w:val="B2"/>
        <w:rPr>
          <w:color w:val="000000"/>
          <w:lang w:val="nl-NL"/>
        </w:rPr>
      </w:pPr>
      <w:r w:rsidRPr="000442A0">
        <w:rPr>
          <w:color w:val="000000"/>
          <w:lang w:val="nl-NL"/>
        </w:rPr>
        <w:t>u(k)</w:t>
      </w:r>
      <w:r w:rsidRPr="000442A0">
        <w:rPr>
          <w:color w:val="000000"/>
          <w:lang w:val="nl-NL"/>
        </w:rPr>
        <w:tab/>
        <w:t>= d(k)</w:t>
      </w:r>
      <w:r w:rsidRPr="000442A0">
        <w:rPr>
          <w:color w:val="000000"/>
          <w:lang w:val="nl-NL"/>
        </w:rPr>
        <w:tab/>
      </w:r>
      <w:r w:rsidRPr="000442A0">
        <w:rPr>
          <w:color w:val="000000"/>
          <w:lang w:val="nl-NL"/>
        </w:rPr>
        <w:tab/>
        <w:t>for k = 0,1,...,7</w:t>
      </w:r>
    </w:p>
    <w:p w14:paraId="4946E216" w14:textId="77777777" w:rsidR="004E027A" w:rsidRPr="000442A0" w:rsidRDefault="004E027A">
      <w:pPr>
        <w:pStyle w:val="B2"/>
        <w:rPr>
          <w:color w:val="000000"/>
          <w:lang w:val="nl-NL"/>
        </w:rPr>
      </w:pPr>
      <w:r w:rsidRPr="000442A0">
        <w:rPr>
          <w:color w:val="000000"/>
          <w:lang w:val="nl-NL"/>
        </w:rPr>
        <w:t>u(k)</w:t>
      </w:r>
      <w:r w:rsidRPr="000442A0">
        <w:rPr>
          <w:color w:val="000000"/>
          <w:lang w:val="nl-NL"/>
        </w:rPr>
        <w:tab/>
        <w:t>= C(k</w:t>
      </w:r>
      <w:r w:rsidRPr="000442A0">
        <w:rPr>
          <w:color w:val="000000"/>
          <w:lang w:val="nl-NL"/>
        </w:rPr>
        <w:noBreakHyphen/>
        <w:t>8)</w:t>
      </w:r>
      <w:r w:rsidRPr="000442A0">
        <w:rPr>
          <w:color w:val="000000"/>
          <w:lang w:val="nl-NL"/>
        </w:rPr>
        <w:tab/>
        <w:t>for k = 8,9,...,13</w:t>
      </w:r>
    </w:p>
    <w:p w14:paraId="3F5C545D" w14:textId="77777777" w:rsidR="004E027A" w:rsidRPr="000C065E" w:rsidRDefault="004E027A">
      <w:pPr>
        <w:pStyle w:val="B2"/>
        <w:rPr>
          <w:color w:val="000000"/>
        </w:rPr>
      </w:pPr>
      <w:r w:rsidRPr="000C065E">
        <w:rPr>
          <w:color w:val="000000"/>
        </w:rPr>
        <w:t>u(k)</w:t>
      </w:r>
      <w:r w:rsidRPr="000C065E">
        <w:rPr>
          <w:color w:val="000000"/>
        </w:rPr>
        <w:tab/>
        <w:t>= 0</w:t>
      </w:r>
      <w:r w:rsidRPr="000C065E">
        <w:rPr>
          <w:color w:val="000000"/>
        </w:rPr>
        <w:tab/>
      </w:r>
      <w:r w:rsidRPr="000C065E">
        <w:rPr>
          <w:color w:val="000000"/>
        </w:rPr>
        <w:tab/>
      </w:r>
      <w:r w:rsidRPr="000C065E">
        <w:rPr>
          <w:color w:val="000000"/>
        </w:rPr>
        <w:tab/>
        <w:t>for k = 14,15,16,17 (tail bits)</w:t>
      </w:r>
    </w:p>
    <w:p w14:paraId="541D3C9D" w14:textId="77777777" w:rsidR="004E027A" w:rsidRDefault="004E027A">
      <w:pPr>
        <w:rPr>
          <w:color w:val="000000"/>
        </w:rPr>
      </w:pPr>
      <w:r>
        <w:rPr>
          <w:color w:val="000000"/>
        </w:rPr>
        <w:t>The bits {e(0),e(1),..., e(35)} are obtained by the same convolutional code of rate ½ as for TCH/FS, defined by the polynomials:</w:t>
      </w:r>
    </w:p>
    <w:p w14:paraId="00AB4228" w14:textId="77777777" w:rsidR="004E027A" w:rsidRDefault="004E027A">
      <w:pPr>
        <w:pStyle w:val="B2"/>
        <w:rPr>
          <w:color w:val="000000"/>
        </w:rPr>
      </w:pPr>
      <w:r>
        <w:rPr>
          <w:color w:val="000000"/>
        </w:rPr>
        <w:t>G0 = 1 + D</w:t>
      </w:r>
      <w:r>
        <w:rPr>
          <w:color w:val="000000"/>
          <w:position w:val="4"/>
          <w:sz w:val="16"/>
        </w:rPr>
        <w:t>3</w:t>
      </w:r>
      <w:r>
        <w:rPr>
          <w:color w:val="000000"/>
        </w:rPr>
        <w:t xml:space="preserve"> + D</w:t>
      </w:r>
      <w:r>
        <w:rPr>
          <w:color w:val="000000"/>
          <w:position w:val="4"/>
          <w:sz w:val="16"/>
        </w:rPr>
        <w:t>4</w:t>
      </w:r>
    </w:p>
    <w:p w14:paraId="4515BA51" w14:textId="77777777" w:rsidR="004E027A" w:rsidRDefault="004E027A">
      <w:pPr>
        <w:pStyle w:val="B2"/>
        <w:rPr>
          <w:color w:val="000000"/>
        </w:rPr>
      </w:pPr>
      <w:r>
        <w:rPr>
          <w:color w:val="000000"/>
        </w:rPr>
        <w:t>G1 = 1 + D + D</w:t>
      </w:r>
      <w:r>
        <w:rPr>
          <w:color w:val="000000"/>
          <w:position w:val="4"/>
          <w:sz w:val="16"/>
        </w:rPr>
        <w:t>3</w:t>
      </w:r>
      <w:r>
        <w:rPr>
          <w:color w:val="000000"/>
        </w:rPr>
        <w:t xml:space="preserve"> + D</w:t>
      </w:r>
      <w:r>
        <w:rPr>
          <w:color w:val="000000"/>
          <w:position w:val="4"/>
          <w:sz w:val="16"/>
        </w:rPr>
        <w:t>4</w:t>
      </w:r>
    </w:p>
    <w:p w14:paraId="6D99A1B2" w14:textId="77777777" w:rsidR="004E027A" w:rsidRDefault="004E027A">
      <w:pPr>
        <w:rPr>
          <w:color w:val="000000"/>
        </w:rPr>
      </w:pPr>
      <w:r>
        <w:rPr>
          <w:color w:val="000000"/>
        </w:rPr>
        <w:t>and with:</w:t>
      </w:r>
    </w:p>
    <w:p w14:paraId="39DD2107" w14:textId="77777777" w:rsidR="004E027A" w:rsidRPr="000442A0" w:rsidRDefault="004E027A">
      <w:pPr>
        <w:pStyle w:val="B2"/>
        <w:rPr>
          <w:color w:val="000000"/>
          <w:lang w:val="nl-NL"/>
        </w:rPr>
      </w:pPr>
      <w:r w:rsidRPr="000442A0">
        <w:rPr>
          <w:color w:val="000000"/>
          <w:lang w:val="nl-NL"/>
        </w:rPr>
        <w:t>e(2k)</w:t>
      </w:r>
      <w:r w:rsidRPr="000442A0">
        <w:rPr>
          <w:color w:val="000000"/>
          <w:lang w:val="nl-NL"/>
        </w:rPr>
        <w:tab/>
      </w:r>
      <w:r w:rsidRPr="000442A0">
        <w:rPr>
          <w:color w:val="000000"/>
          <w:lang w:val="nl-NL"/>
        </w:rPr>
        <w:tab/>
        <w:t>= u(k) + u(k</w:t>
      </w:r>
      <w:r w:rsidRPr="000442A0">
        <w:rPr>
          <w:color w:val="000000"/>
          <w:lang w:val="nl-NL"/>
        </w:rPr>
        <w:noBreakHyphen/>
        <w:t>3) + u(k</w:t>
      </w:r>
      <w:r w:rsidRPr="000442A0">
        <w:rPr>
          <w:color w:val="000000"/>
          <w:lang w:val="nl-NL"/>
        </w:rPr>
        <w:noBreakHyphen/>
        <w:t>4)</w:t>
      </w:r>
    </w:p>
    <w:p w14:paraId="7348CAA7" w14:textId="77777777" w:rsidR="004E027A" w:rsidRDefault="004E027A">
      <w:pPr>
        <w:pStyle w:val="B2"/>
        <w:rPr>
          <w:color w:val="000000"/>
          <w:lang w:val="nl-NL"/>
        </w:rPr>
      </w:pPr>
      <w:r w:rsidRPr="000442A0">
        <w:rPr>
          <w:color w:val="000000"/>
          <w:lang w:val="nl-NL"/>
        </w:rPr>
        <w:t>e(2k+1)</w:t>
      </w:r>
      <w:r w:rsidRPr="000442A0">
        <w:rPr>
          <w:color w:val="000000"/>
          <w:lang w:val="nl-NL"/>
        </w:rPr>
        <w:tab/>
        <w:t>= u(k) + u(k</w:t>
      </w:r>
      <w:r w:rsidRPr="000442A0">
        <w:rPr>
          <w:color w:val="000000"/>
          <w:lang w:val="nl-NL"/>
        </w:rPr>
        <w:noBreakHyphen/>
        <w:t>1) + u(k</w:t>
      </w:r>
      <w:r w:rsidRPr="000442A0">
        <w:rPr>
          <w:color w:val="000000"/>
          <w:lang w:val="nl-NL"/>
        </w:rPr>
        <w:noBreakHyphen/>
        <w:t>3) + u(k</w:t>
      </w:r>
      <w:r w:rsidRPr="000442A0">
        <w:rPr>
          <w:color w:val="000000"/>
          <w:lang w:val="nl-NL"/>
        </w:rPr>
        <w:noBreakHyphen/>
        <w:t>4)</w:t>
      </w:r>
      <w:r w:rsidRPr="000442A0">
        <w:rPr>
          <w:color w:val="000000"/>
          <w:lang w:val="nl-NL"/>
        </w:rPr>
        <w:tab/>
      </w:r>
      <w:r w:rsidRPr="000442A0">
        <w:rPr>
          <w:color w:val="000000"/>
          <w:lang w:val="nl-NL"/>
        </w:rPr>
        <w:tab/>
        <w:t>for k = 0,1,...,17 ; u(k) = 0 for k &lt; 0</w:t>
      </w:r>
    </w:p>
    <w:p w14:paraId="4A9362F3" w14:textId="77777777" w:rsidR="00B67DF4" w:rsidRDefault="00B67DF4" w:rsidP="00B67DF4">
      <w:pPr>
        <w:pStyle w:val="FP"/>
        <w:rPr>
          <w:lang w:val="nl-NL"/>
        </w:rPr>
      </w:pPr>
    </w:p>
    <w:p w14:paraId="1347EEE7" w14:textId="77777777" w:rsidR="00B67DF4" w:rsidRPr="003457AA" w:rsidRDefault="00B67DF4" w:rsidP="00B67DF4">
      <w:pPr>
        <w:pStyle w:val="Heading3"/>
        <w:rPr>
          <w:color w:val="000000"/>
        </w:rPr>
      </w:pPr>
      <w:bookmarkStart w:id="347" w:name="_Toc2788852"/>
      <w:r w:rsidRPr="003457AA">
        <w:rPr>
          <w:color w:val="000000"/>
        </w:rPr>
        <w:lastRenderedPageBreak/>
        <w:t>4.6.2</w:t>
      </w:r>
      <w:r w:rsidRPr="003457AA">
        <w:rPr>
          <w:color w:val="000000"/>
        </w:rPr>
        <w:tab/>
        <w:t>(EC-)RACH carrying 30 information bits</w:t>
      </w:r>
      <w:bookmarkEnd w:id="347"/>
    </w:p>
    <w:p w14:paraId="49A4D99A" w14:textId="77777777" w:rsidR="00B67DF4" w:rsidRPr="003457AA" w:rsidRDefault="00B67DF4" w:rsidP="00B67DF4">
      <w:pPr>
        <w:spacing w:after="0"/>
      </w:pPr>
      <w:r w:rsidRPr="003457AA">
        <w:t xml:space="preserve">In case of the </w:t>
      </w:r>
      <w:r w:rsidRPr="003457AA">
        <w:rPr>
          <w:color w:val="000000"/>
        </w:rPr>
        <w:t>Multilateration Timing Advance procedure when the Extended Access Burst method is used</w:t>
      </w:r>
      <w:r w:rsidRPr="003457AA">
        <w:t xml:space="preserve">, indicated by the network, the mobile station first sends a random access message carrying 11 information bits, using the encoding for the access burst containing 11 bits, as specified in sub-clause 5.3.2, and after access grant by the network sends a subsequent random access message carrying 30 information bits as soon as possible after receiving the access grant while still using the principles for (EC-)RACH transmission opportunity selection described in 3GPP TS 44.018. The encoding of the 30 information bits is as given in the following sub-clauses. </w:t>
      </w:r>
    </w:p>
    <w:p w14:paraId="543CBFF0" w14:textId="77777777" w:rsidR="00B67DF4" w:rsidRPr="003457AA" w:rsidRDefault="00B67DF4" w:rsidP="00B67DF4">
      <w:pPr>
        <w:spacing w:after="0"/>
      </w:pPr>
    </w:p>
    <w:p w14:paraId="399C2F9B" w14:textId="77777777" w:rsidR="00B67DF4" w:rsidRPr="003457AA" w:rsidRDefault="00B67DF4" w:rsidP="00B67DF4">
      <w:pPr>
        <w:pStyle w:val="Heading4"/>
      </w:pPr>
      <w:bookmarkStart w:id="348" w:name="_Toc2788853"/>
      <w:r w:rsidRPr="003457AA">
        <w:t>4.6.2.1</w:t>
      </w:r>
      <w:r w:rsidRPr="003457AA">
        <w:tab/>
        <w:t>Block constitution</w:t>
      </w:r>
      <w:bookmarkEnd w:id="348"/>
    </w:p>
    <w:p w14:paraId="37DB29D9" w14:textId="77777777" w:rsidR="00B67DF4" w:rsidRPr="003457AA" w:rsidRDefault="00B67DF4" w:rsidP="00B67DF4">
      <w:pPr>
        <w:rPr>
          <w:color w:val="000000"/>
        </w:rPr>
      </w:pPr>
      <w:r w:rsidRPr="003457AA">
        <w:rPr>
          <w:color w:val="000000"/>
        </w:rPr>
        <w:t>The burst carrying the extended random access uplink message for connectionless Multilateration Positioning contains 30 information bits d(0),d(1),...,d(29). The first 11 bits d(0),...,d(10) are encoded in the same way as specified for the access burst containing 11 information bits in sub-clause 5.3.2 resulting in a block of 36 coded bits {e(0), e(1),...,e(35)}. The encoding of the remaining 19</w:t>
      </w:r>
      <w:bookmarkStart w:id="349" w:name="_GoBack"/>
      <w:bookmarkEnd w:id="349"/>
      <w:r w:rsidRPr="003457AA">
        <w:rPr>
          <w:color w:val="000000"/>
        </w:rPr>
        <w:t xml:space="preserve"> information bits d(11),...,d(29) is specified in the following sub-clauses.</w:t>
      </w:r>
    </w:p>
    <w:p w14:paraId="6DE129D1" w14:textId="77777777" w:rsidR="00B67DF4" w:rsidRPr="003457AA" w:rsidRDefault="00B67DF4" w:rsidP="00B67DF4">
      <w:pPr>
        <w:pStyle w:val="Heading4"/>
      </w:pPr>
      <w:bookmarkStart w:id="350" w:name="_Toc2788854"/>
      <w:r w:rsidRPr="003457AA">
        <w:t>4.6.2.2</w:t>
      </w:r>
      <w:r w:rsidRPr="003457AA">
        <w:tab/>
        <w:t>Parity bits</w:t>
      </w:r>
      <w:bookmarkEnd w:id="350"/>
    </w:p>
    <w:p w14:paraId="720E3BC5" w14:textId="77777777" w:rsidR="00B67DF4" w:rsidRPr="003457AA" w:rsidRDefault="00B67DF4" w:rsidP="00B67DF4">
      <w:pPr>
        <w:rPr>
          <w:color w:val="000000"/>
        </w:rPr>
      </w:pPr>
      <w:r w:rsidRPr="003457AA">
        <w:rPr>
          <w:color w:val="000000"/>
        </w:rPr>
        <w:t>Six parity bits p(0),p(1),...,p(5) are defined in such a way that in GF(2) the binary polynomial:</w:t>
      </w:r>
    </w:p>
    <w:p w14:paraId="2717F6B8" w14:textId="77777777" w:rsidR="00B67DF4" w:rsidRPr="003457AA" w:rsidRDefault="00B67DF4" w:rsidP="00B67DF4">
      <w:pPr>
        <w:pStyle w:val="B1"/>
        <w:rPr>
          <w:color w:val="000000"/>
        </w:rPr>
      </w:pPr>
      <w:r w:rsidRPr="003457AA">
        <w:rPr>
          <w:color w:val="000000"/>
        </w:rPr>
        <w:tab/>
        <w:t>d(11)D</w:t>
      </w:r>
      <w:r w:rsidRPr="003457AA">
        <w:rPr>
          <w:color w:val="000000"/>
          <w:position w:val="4"/>
        </w:rPr>
        <w:t>24</w:t>
      </w:r>
      <w:r w:rsidRPr="003457AA">
        <w:rPr>
          <w:color w:val="000000"/>
        </w:rPr>
        <w:t xml:space="preserve"> +...+ d(29)D</w:t>
      </w:r>
      <w:r w:rsidRPr="003457AA">
        <w:rPr>
          <w:color w:val="000000"/>
          <w:position w:val="4"/>
        </w:rPr>
        <w:t>6</w:t>
      </w:r>
      <w:r w:rsidRPr="003457AA">
        <w:rPr>
          <w:color w:val="000000"/>
        </w:rPr>
        <w:t xml:space="preserve"> + p(0)D</w:t>
      </w:r>
      <w:r w:rsidRPr="003457AA">
        <w:rPr>
          <w:color w:val="000000"/>
          <w:position w:val="4"/>
        </w:rPr>
        <w:t>5</w:t>
      </w:r>
      <w:r w:rsidRPr="003457AA">
        <w:rPr>
          <w:color w:val="000000"/>
        </w:rPr>
        <w:t xml:space="preserve"> +...+ p(5), when divided by D</w:t>
      </w:r>
      <w:r w:rsidRPr="003457AA">
        <w:rPr>
          <w:color w:val="000000"/>
          <w:position w:val="4"/>
        </w:rPr>
        <w:t>6</w:t>
      </w:r>
      <w:r w:rsidRPr="003457AA">
        <w:rPr>
          <w:color w:val="000000"/>
        </w:rPr>
        <w:t xml:space="preserve"> + D</w:t>
      </w:r>
      <w:r w:rsidRPr="003457AA">
        <w:rPr>
          <w:color w:val="000000"/>
          <w:position w:val="4"/>
        </w:rPr>
        <w:t>5</w:t>
      </w:r>
      <w:r w:rsidRPr="003457AA">
        <w:rPr>
          <w:color w:val="000000"/>
        </w:rPr>
        <w:t xml:space="preserve"> + D</w:t>
      </w:r>
      <w:r w:rsidRPr="003457AA">
        <w:rPr>
          <w:color w:val="000000"/>
          <w:position w:val="4"/>
        </w:rPr>
        <w:t>3</w:t>
      </w:r>
      <w:r w:rsidRPr="003457AA">
        <w:rPr>
          <w:color w:val="000000"/>
        </w:rPr>
        <w:t xml:space="preserve"> + D</w:t>
      </w:r>
      <w:r w:rsidRPr="003457AA">
        <w:rPr>
          <w:color w:val="000000"/>
          <w:position w:val="4"/>
        </w:rPr>
        <w:t>2</w:t>
      </w:r>
      <w:r w:rsidRPr="003457AA">
        <w:rPr>
          <w:color w:val="000000"/>
        </w:rPr>
        <w:t xml:space="preserve"> + D + 1 yields a remainder equal to D</w:t>
      </w:r>
      <w:r w:rsidRPr="003457AA">
        <w:rPr>
          <w:color w:val="000000"/>
          <w:position w:val="4"/>
        </w:rPr>
        <w:t>5</w:t>
      </w:r>
      <w:r w:rsidRPr="003457AA">
        <w:rPr>
          <w:color w:val="000000"/>
        </w:rPr>
        <w:t xml:space="preserve"> + D</w:t>
      </w:r>
      <w:r w:rsidRPr="003457AA">
        <w:rPr>
          <w:color w:val="000000"/>
          <w:position w:val="4"/>
        </w:rPr>
        <w:t>4</w:t>
      </w:r>
      <w:r w:rsidRPr="003457AA">
        <w:rPr>
          <w:color w:val="000000"/>
        </w:rPr>
        <w:t xml:space="preserve"> + D</w:t>
      </w:r>
      <w:r w:rsidRPr="003457AA">
        <w:rPr>
          <w:color w:val="000000"/>
          <w:position w:val="4"/>
        </w:rPr>
        <w:t>3</w:t>
      </w:r>
      <w:r w:rsidRPr="003457AA">
        <w:rPr>
          <w:color w:val="000000"/>
        </w:rPr>
        <w:t xml:space="preserve"> + D</w:t>
      </w:r>
      <w:r w:rsidRPr="003457AA">
        <w:rPr>
          <w:color w:val="000000"/>
          <w:position w:val="4"/>
        </w:rPr>
        <w:t>2</w:t>
      </w:r>
      <w:r w:rsidRPr="003457AA">
        <w:rPr>
          <w:color w:val="000000"/>
        </w:rPr>
        <w:t xml:space="preserve"> + D + 1.</w:t>
      </w:r>
    </w:p>
    <w:p w14:paraId="5D60B7F3" w14:textId="77777777" w:rsidR="00B67DF4" w:rsidRPr="003457AA" w:rsidRDefault="00B67DF4" w:rsidP="00B67DF4">
      <w:pPr>
        <w:pStyle w:val="Heading4"/>
      </w:pPr>
      <w:bookmarkStart w:id="351" w:name="_Toc2788855"/>
      <w:r w:rsidRPr="003457AA">
        <w:t>4.6.2.3</w:t>
      </w:r>
      <w:r w:rsidRPr="003457AA">
        <w:tab/>
        <w:t>Tail bits</w:t>
      </w:r>
      <w:bookmarkEnd w:id="351"/>
      <w:r w:rsidRPr="003457AA">
        <w:t xml:space="preserve"> </w:t>
      </w:r>
    </w:p>
    <w:p w14:paraId="627DCD93" w14:textId="77777777" w:rsidR="00B67DF4" w:rsidRPr="003457AA" w:rsidRDefault="00B67DF4" w:rsidP="00B67DF4">
      <w:pPr>
        <w:rPr>
          <w:color w:val="000000"/>
          <w:lang w:val="nl-NL"/>
        </w:rPr>
      </w:pPr>
      <w:r w:rsidRPr="003457AA">
        <w:rPr>
          <w:color w:val="000000"/>
          <w:lang w:val="nl-NL"/>
        </w:rPr>
        <w:t>Four tail bits are added to information bits and parity bits defining the bit sequence{u(0),u(1),..., u(28)} as follows:</w:t>
      </w:r>
    </w:p>
    <w:p w14:paraId="0F447A9D" w14:textId="77777777" w:rsidR="00B67DF4" w:rsidRPr="003457AA" w:rsidRDefault="00B67DF4" w:rsidP="00B67DF4">
      <w:pPr>
        <w:pStyle w:val="B2"/>
        <w:rPr>
          <w:color w:val="000000"/>
          <w:lang w:val="nl-NL"/>
        </w:rPr>
      </w:pPr>
      <w:r w:rsidRPr="003457AA">
        <w:rPr>
          <w:color w:val="000000"/>
          <w:lang w:val="nl-NL"/>
        </w:rPr>
        <w:t>u(k-11) = d(k)</w:t>
      </w:r>
      <w:r w:rsidRPr="003457AA">
        <w:rPr>
          <w:color w:val="000000"/>
          <w:lang w:val="nl-NL"/>
        </w:rPr>
        <w:tab/>
      </w:r>
      <w:r w:rsidRPr="003457AA">
        <w:rPr>
          <w:color w:val="000000"/>
          <w:lang w:val="nl-NL"/>
        </w:rPr>
        <w:tab/>
        <w:t>for k = 11,12,...,29</w:t>
      </w:r>
    </w:p>
    <w:p w14:paraId="51209653" w14:textId="77777777" w:rsidR="00B67DF4" w:rsidRPr="003457AA" w:rsidRDefault="00B67DF4" w:rsidP="00B67DF4">
      <w:pPr>
        <w:pStyle w:val="B2"/>
        <w:rPr>
          <w:color w:val="000000"/>
          <w:lang w:val="nl-NL"/>
        </w:rPr>
      </w:pPr>
      <w:r w:rsidRPr="003457AA">
        <w:rPr>
          <w:color w:val="000000"/>
          <w:lang w:val="nl-NL"/>
        </w:rPr>
        <w:t>u(k+19) = p(k)</w:t>
      </w:r>
      <w:r w:rsidRPr="003457AA">
        <w:rPr>
          <w:color w:val="000000"/>
          <w:lang w:val="nl-NL"/>
        </w:rPr>
        <w:tab/>
      </w:r>
      <w:r w:rsidRPr="003457AA">
        <w:rPr>
          <w:color w:val="000000"/>
          <w:lang w:val="nl-NL"/>
        </w:rPr>
        <w:tab/>
        <w:t>for k = 0,...,5</w:t>
      </w:r>
    </w:p>
    <w:p w14:paraId="6A33DE51" w14:textId="77777777" w:rsidR="00B67DF4" w:rsidRPr="003457AA" w:rsidRDefault="00B67DF4" w:rsidP="00B67DF4">
      <w:pPr>
        <w:pStyle w:val="B2"/>
        <w:rPr>
          <w:color w:val="000000"/>
        </w:rPr>
      </w:pPr>
      <w:r w:rsidRPr="003457AA">
        <w:rPr>
          <w:color w:val="000000"/>
        </w:rPr>
        <w:t>u(k+25) = 0</w:t>
      </w:r>
      <w:r w:rsidRPr="003457AA">
        <w:rPr>
          <w:color w:val="000000"/>
        </w:rPr>
        <w:tab/>
      </w:r>
      <w:r w:rsidRPr="003457AA">
        <w:rPr>
          <w:color w:val="000000"/>
        </w:rPr>
        <w:tab/>
      </w:r>
      <w:r w:rsidRPr="003457AA">
        <w:rPr>
          <w:color w:val="000000"/>
        </w:rPr>
        <w:tab/>
        <w:t>for k = 0,1,2,3 (tail bits)</w:t>
      </w:r>
    </w:p>
    <w:p w14:paraId="62E4C668" w14:textId="77777777" w:rsidR="00B67DF4" w:rsidRPr="003457AA" w:rsidRDefault="00B67DF4" w:rsidP="00B67DF4">
      <w:pPr>
        <w:pStyle w:val="Heading4"/>
      </w:pPr>
      <w:bookmarkStart w:id="352" w:name="_Toc2788856"/>
      <w:r w:rsidRPr="003457AA">
        <w:t>4.6.2.4</w:t>
      </w:r>
      <w:r w:rsidRPr="003457AA">
        <w:tab/>
        <w:t>Convolutional code</w:t>
      </w:r>
      <w:bookmarkEnd w:id="352"/>
    </w:p>
    <w:p w14:paraId="7D9C5CB8" w14:textId="77777777" w:rsidR="00B67DF4" w:rsidRPr="003457AA" w:rsidRDefault="00B67DF4" w:rsidP="00B67DF4">
      <w:pPr>
        <w:rPr>
          <w:color w:val="000000"/>
        </w:rPr>
      </w:pPr>
      <w:r w:rsidRPr="003457AA">
        <w:rPr>
          <w:color w:val="000000"/>
        </w:rPr>
        <w:t>The coded bits {c(0),c(1),..., c(57)} are obtained by the same convolutional code of rate ½ as for TCH/FS, defined by the polynomials:</w:t>
      </w:r>
    </w:p>
    <w:p w14:paraId="729DEFFC" w14:textId="77777777" w:rsidR="00B67DF4" w:rsidRPr="003457AA" w:rsidRDefault="00B67DF4" w:rsidP="00B67DF4">
      <w:pPr>
        <w:pStyle w:val="B2"/>
        <w:rPr>
          <w:color w:val="000000"/>
        </w:rPr>
      </w:pPr>
      <w:r w:rsidRPr="003457AA">
        <w:rPr>
          <w:color w:val="000000"/>
        </w:rPr>
        <w:t>G0 = 1 + D</w:t>
      </w:r>
      <w:r w:rsidRPr="003457AA">
        <w:rPr>
          <w:color w:val="000000"/>
          <w:position w:val="4"/>
        </w:rPr>
        <w:t>3</w:t>
      </w:r>
      <w:r w:rsidRPr="003457AA">
        <w:rPr>
          <w:color w:val="000000"/>
        </w:rPr>
        <w:t xml:space="preserve"> + D</w:t>
      </w:r>
      <w:r w:rsidRPr="003457AA">
        <w:rPr>
          <w:color w:val="000000"/>
          <w:position w:val="4"/>
        </w:rPr>
        <w:t>4</w:t>
      </w:r>
    </w:p>
    <w:p w14:paraId="300C7B2D" w14:textId="77777777" w:rsidR="00B67DF4" w:rsidRPr="003457AA" w:rsidRDefault="00B67DF4" w:rsidP="00B67DF4">
      <w:pPr>
        <w:pStyle w:val="B2"/>
        <w:rPr>
          <w:color w:val="000000"/>
          <w:position w:val="4"/>
        </w:rPr>
      </w:pPr>
      <w:r w:rsidRPr="003457AA">
        <w:rPr>
          <w:color w:val="000000"/>
        </w:rPr>
        <w:t>G1 = 1 + D + D</w:t>
      </w:r>
      <w:r w:rsidRPr="003457AA">
        <w:rPr>
          <w:color w:val="000000"/>
          <w:position w:val="4"/>
        </w:rPr>
        <w:t>3</w:t>
      </w:r>
      <w:r w:rsidRPr="003457AA">
        <w:rPr>
          <w:color w:val="000000"/>
        </w:rPr>
        <w:t xml:space="preserve"> + D</w:t>
      </w:r>
      <w:r w:rsidRPr="003457AA">
        <w:rPr>
          <w:color w:val="000000"/>
          <w:position w:val="4"/>
        </w:rPr>
        <w:t>4</w:t>
      </w:r>
    </w:p>
    <w:p w14:paraId="69DE4516" w14:textId="77777777" w:rsidR="00B67DF4" w:rsidRPr="003457AA" w:rsidRDefault="00B67DF4" w:rsidP="00B67DF4">
      <w:pPr>
        <w:rPr>
          <w:color w:val="000000"/>
        </w:rPr>
      </w:pPr>
      <w:r w:rsidRPr="003457AA">
        <w:rPr>
          <w:color w:val="000000"/>
        </w:rPr>
        <w:t>and with:</w:t>
      </w:r>
    </w:p>
    <w:p w14:paraId="0F0D51BC" w14:textId="77777777" w:rsidR="00B67DF4" w:rsidRPr="003457AA" w:rsidRDefault="00B67DF4" w:rsidP="00B67DF4">
      <w:pPr>
        <w:pStyle w:val="B2"/>
        <w:rPr>
          <w:color w:val="000000"/>
          <w:lang w:val="nl-NL"/>
        </w:rPr>
      </w:pPr>
      <w:r w:rsidRPr="003457AA">
        <w:rPr>
          <w:color w:val="000000"/>
          <w:lang w:val="nl-NL"/>
        </w:rPr>
        <w:t>c(2k) = u(k) + u(k</w:t>
      </w:r>
      <w:r w:rsidRPr="003457AA">
        <w:rPr>
          <w:color w:val="000000"/>
          <w:lang w:val="nl-NL"/>
        </w:rPr>
        <w:noBreakHyphen/>
        <w:t>3) + u(k</w:t>
      </w:r>
      <w:r w:rsidRPr="003457AA">
        <w:rPr>
          <w:color w:val="000000"/>
          <w:lang w:val="nl-NL"/>
        </w:rPr>
        <w:noBreakHyphen/>
        <w:t>4)</w:t>
      </w:r>
    </w:p>
    <w:p w14:paraId="0D054CA0" w14:textId="77777777" w:rsidR="00B67DF4" w:rsidRPr="003457AA" w:rsidRDefault="00B67DF4" w:rsidP="00B67DF4">
      <w:pPr>
        <w:pStyle w:val="B2"/>
        <w:rPr>
          <w:color w:val="000000"/>
          <w:lang w:val="nl-NL"/>
        </w:rPr>
      </w:pPr>
      <w:r w:rsidRPr="003457AA">
        <w:rPr>
          <w:color w:val="000000"/>
          <w:lang w:val="nl-NL"/>
        </w:rPr>
        <w:t>c(2k+1) = u(k) + u(k</w:t>
      </w:r>
      <w:r w:rsidRPr="003457AA">
        <w:rPr>
          <w:color w:val="000000"/>
          <w:lang w:val="nl-NL"/>
        </w:rPr>
        <w:noBreakHyphen/>
        <w:t>1) + u(k</w:t>
      </w:r>
      <w:r w:rsidRPr="003457AA">
        <w:rPr>
          <w:color w:val="000000"/>
          <w:lang w:val="nl-NL"/>
        </w:rPr>
        <w:noBreakHyphen/>
        <w:t>3) + u(k</w:t>
      </w:r>
      <w:r w:rsidRPr="003457AA">
        <w:rPr>
          <w:color w:val="000000"/>
          <w:lang w:val="nl-NL"/>
        </w:rPr>
        <w:noBreakHyphen/>
        <w:t>4)</w:t>
      </w:r>
      <w:r w:rsidRPr="003457AA">
        <w:rPr>
          <w:color w:val="000000"/>
          <w:lang w:val="nl-NL"/>
        </w:rPr>
        <w:tab/>
      </w:r>
      <w:r w:rsidRPr="003457AA">
        <w:rPr>
          <w:color w:val="000000"/>
          <w:lang w:val="nl-NL"/>
        </w:rPr>
        <w:tab/>
        <w:t>for k = 0,1,...,28 ; u(k) = 0 for k &lt; 0</w:t>
      </w:r>
    </w:p>
    <w:p w14:paraId="1F5959DD" w14:textId="77777777" w:rsidR="00B67DF4" w:rsidRPr="003457AA" w:rsidRDefault="00B67DF4" w:rsidP="00B67DF4">
      <w:pPr>
        <w:rPr>
          <w:color w:val="000000"/>
        </w:rPr>
      </w:pPr>
      <w:r w:rsidRPr="003457AA">
        <w:rPr>
          <w:color w:val="000000"/>
        </w:rPr>
        <w:t>The code is punctured in such a way that the following coded bit:</w:t>
      </w:r>
    </w:p>
    <w:p w14:paraId="41D92E8E" w14:textId="77777777" w:rsidR="00B67DF4" w:rsidRPr="003457AA" w:rsidRDefault="00B67DF4" w:rsidP="00B67DF4">
      <w:pPr>
        <w:pStyle w:val="B2"/>
        <w:rPr>
          <w:color w:val="000000"/>
        </w:rPr>
      </w:pPr>
      <w:r w:rsidRPr="003457AA">
        <w:rPr>
          <w:color w:val="000000"/>
        </w:rPr>
        <w:t>c(57) is not transmitted.</w:t>
      </w:r>
    </w:p>
    <w:p w14:paraId="43DBCB10" w14:textId="77777777" w:rsidR="00B67DF4" w:rsidRPr="003457AA" w:rsidRDefault="00B67DF4" w:rsidP="00B67DF4">
      <w:pPr>
        <w:rPr>
          <w:color w:val="000000"/>
        </w:rPr>
      </w:pPr>
      <w:r w:rsidRPr="003457AA">
        <w:rPr>
          <w:color w:val="000000"/>
        </w:rPr>
        <w:t>This results in a block of 57 coded bits, {e(36),...,e(92)} with</w:t>
      </w:r>
    </w:p>
    <w:p w14:paraId="6209F79B" w14:textId="77777777" w:rsidR="00B67DF4" w:rsidRPr="003457AA" w:rsidRDefault="00B67DF4" w:rsidP="00B67DF4">
      <w:pPr>
        <w:pStyle w:val="B2"/>
        <w:rPr>
          <w:lang w:val="nl-NL"/>
        </w:rPr>
      </w:pPr>
      <w:r w:rsidRPr="003457AA">
        <w:rPr>
          <w:lang w:val="nl-NL"/>
        </w:rPr>
        <w:t>e(k+36) = c(k)</w:t>
      </w:r>
      <w:r w:rsidRPr="003457AA">
        <w:rPr>
          <w:lang w:val="nl-NL"/>
        </w:rPr>
        <w:tab/>
        <w:t>for k = 0,1,...,56</w:t>
      </w:r>
    </w:p>
    <w:p w14:paraId="336CEA7F" w14:textId="77777777" w:rsidR="00B67DF4" w:rsidRPr="003457AA" w:rsidRDefault="00B67DF4" w:rsidP="00B67DF4">
      <w:pPr>
        <w:pStyle w:val="Heading4"/>
      </w:pPr>
      <w:bookmarkStart w:id="353" w:name="_Toc2788857"/>
      <w:r w:rsidRPr="003457AA">
        <w:t>4.6.2.5</w:t>
      </w:r>
      <w:r w:rsidRPr="003457AA">
        <w:tab/>
        <w:t>Burst mapping</w:t>
      </w:r>
      <w:bookmarkEnd w:id="353"/>
    </w:p>
    <w:p w14:paraId="746CE745" w14:textId="77777777" w:rsidR="00B67DF4" w:rsidRPr="00B67DF4" w:rsidRDefault="00B67DF4" w:rsidP="00B67DF4">
      <w:pPr>
        <w:rPr>
          <w:color w:val="000000"/>
        </w:rPr>
      </w:pPr>
      <w:r w:rsidRPr="003457AA">
        <w:rPr>
          <w:color w:val="000000"/>
          <w:lang w:val="nl-NL"/>
        </w:rPr>
        <w:t xml:space="preserve">Both data blocks </w:t>
      </w:r>
      <w:r w:rsidRPr="003457AA">
        <w:rPr>
          <w:color w:val="000000"/>
        </w:rPr>
        <w:t>{e(0),...,e(35)} and {e(36),...,e(92)} are mapped onto the Extended Access burst as specified in 3GPP TS 45.002.</w:t>
      </w:r>
    </w:p>
    <w:p w14:paraId="10F139CE" w14:textId="77777777" w:rsidR="004E027A" w:rsidRDefault="004E027A">
      <w:pPr>
        <w:pStyle w:val="Heading2"/>
        <w:rPr>
          <w:color w:val="000000"/>
        </w:rPr>
      </w:pPr>
      <w:bookmarkStart w:id="354" w:name="_Toc2788858"/>
      <w:r>
        <w:rPr>
          <w:color w:val="000000"/>
        </w:rPr>
        <w:lastRenderedPageBreak/>
        <w:t>4.7</w:t>
      </w:r>
      <w:r>
        <w:rPr>
          <w:color w:val="000000"/>
        </w:rPr>
        <w:tab/>
        <w:t>Synchronization channel (</w:t>
      </w:r>
      <w:smartTag w:uri="urn:schemas-microsoft-com:office:smarttags" w:element="stockticker">
        <w:r>
          <w:rPr>
            <w:color w:val="000000"/>
          </w:rPr>
          <w:t>SCH</w:t>
        </w:r>
      </w:smartTag>
      <w:r>
        <w:rPr>
          <w:color w:val="000000"/>
        </w:rPr>
        <w:t xml:space="preserve">), Compact synchronization channel (CSCH), </w:t>
      </w:r>
      <w:smartTag w:uri="urn:schemas-microsoft-com:office:smarttags" w:element="stockticker">
        <w:r>
          <w:rPr>
            <w:color w:val="000000"/>
          </w:rPr>
          <w:t>CTS</w:t>
        </w:r>
      </w:smartTag>
      <w:r>
        <w:rPr>
          <w:color w:val="000000"/>
        </w:rPr>
        <w:t xml:space="preserve"> Beacon and Access request channels (CTSBCH-SB, CTSARCH)</w:t>
      </w:r>
      <w:bookmarkEnd w:id="354"/>
    </w:p>
    <w:p w14:paraId="11435181" w14:textId="77777777" w:rsidR="004E027A" w:rsidRDefault="004E027A">
      <w:pPr>
        <w:rPr>
          <w:color w:val="000000"/>
        </w:rPr>
      </w:pPr>
      <w:r>
        <w:rPr>
          <w:color w:val="000000"/>
        </w:rPr>
        <w:t xml:space="preserve">The burst carrying the synchronization information on the downlink BCCH, the downlink CPBCCH for Compact, and in </w:t>
      </w:r>
      <w:smartTag w:uri="urn:schemas-microsoft-com:office:smarttags" w:element="stockticker">
        <w:r>
          <w:rPr>
            <w:color w:val="000000"/>
          </w:rPr>
          <w:t>CTS</w:t>
        </w:r>
      </w:smartTag>
      <w:r>
        <w:rPr>
          <w:color w:val="000000"/>
        </w:rPr>
        <w:t xml:space="preserve"> the information of the CTSBCH-SB and the access request message of the CTSARCH, has a different structure. It contains 25 information bits {d(0),d(1),..., d(24)}, 10 parity bits {p(0),p(1),..., p(9)} and 4 tail bits. The precise ordering of the information bits is given in 3GPP TS 44.018.</w:t>
      </w:r>
    </w:p>
    <w:p w14:paraId="5E9A8825" w14:textId="77777777" w:rsidR="004E027A" w:rsidRDefault="004E027A">
      <w:pPr>
        <w:rPr>
          <w:color w:val="000000"/>
        </w:rPr>
      </w:pPr>
      <w:r>
        <w:rPr>
          <w:color w:val="000000"/>
        </w:rPr>
        <w:t>The ten parity bits {p(0),p(1),,...,p(9)} are defined in such a way that in GF(2) the binary polynomial:</w:t>
      </w:r>
    </w:p>
    <w:p w14:paraId="6965DBD0" w14:textId="77777777" w:rsidR="004E027A" w:rsidRDefault="004E027A">
      <w:pPr>
        <w:pStyle w:val="B2"/>
        <w:rPr>
          <w:color w:val="000000"/>
        </w:rPr>
      </w:pPr>
      <w:r>
        <w:rPr>
          <w:color w:val="000000"/>
        </w:rPr>
        <w:t>d(0)D</w:t>
      </w:r>
      <w:r>
        <w:rPr>
          <w:color w:val="000000"/>
          <w:position w:val="4"/>
          <w:sz w:val="16"/>
        </w:rPr>
        <w:t>34</w:t>
      </w:r>
      <w:r>
        <w:rPr>
          <w:color w:val="000000"/>
        </w:rPr>
        <w:t xml:space="preserve"> +...+ d(24)D</w:t>
      </w:r>
      <w:r>
        <w:rPr>
          <w:color w:val="000000"/>
          <w:position w:val="4"/>
          <w:sz w:val="16"/>
        </w:rPr>
        <w:t>10</w:t>
      </w:r>
      <w:r>
        <w:rPr>
          <w:color w:val="000000"/>
        </w:rPr>
        <w:t xml:space="preserve"> + p(0)D</w:t>
      </w:r>
      <w:r>
        <w:rPr>
          <w:color w:val="000000"/>
          <w:position w:val="4"/>
          <w:sz w:val="16"/>
        </w:rPr>
        <w:t>9</w:t>
      </w:r>
      <w:r>
        <w:rPr>
          <w:color w:val="000000"/>
        </w:rPr>
        <w:t xml:space="preserve"> +...+ p(9), when divided by:</w:t>
      </w:r>
    </w:p>
    <w:p w14:paraId="03AEBBBE" w14:textId="77777777" w:rsidR="004E027A" w:rsidRDefault="004E027A">
      <w:pPr>
        <w:pStyle w:val="B2"/>
        <w:rPr>
          <w:color w:val="000000"/>
        </w:rPr>
      </w:pPr>
      <w:r>
        <w:rPr>
          <w:color w:val="000000"/>
        </w:rPr>
        <w:t>D</w:t>
      </w:r>
      <w:r>
        <w:rPr>
          <w:color w:val="000000"/>
          <w:position w:val="4"/>
          <w:sz w:val="16"/>
        </w:rPr>
        <w:t>10</w:t>
      </w:r>
      <w:r>
        <w:rPr>
          <w:color w:val="000000"/>
        </w:rPr>
        <w:t xml:space="preserve"> + D</w:t>
      </w:r>
      <w:r>
        <w:rPr>
          <w:color w:val="000000"/>
          <w:position w:val="4"/>
          <w:sz w:val="16"/>
        </w:rPr>
        <w:t>8</w:t>
      </w:r>
      <w:r>
        <w:rPr>
          <w:color w:val="000000"/>
        </w:rPr>
        <w:t xml:space="preserve"> + D</w:t>
      </w:r>
      <w:r>
        <w:rPr>
          <w:color w:val="000000"/>
          <w:position w:val="4"/>
          <w:sz w:val="16"/>
        </w:rPr>
        <w:t>6</w:t>
      </w:r>
      <w:r>
        <w:rPr>
          <w:color w:val="000000"/>
        </w:rPr>
        <w:t xml:space="preserve"> + D</w:t>
      </w:r>
      <w:r>
        <w:rPr>
          <w:color w:val="000000"/>
          <w:position w:val="4"/>
          <w:sz w:val="16"/>
        </w:rPr>
        <w:t>5</w:t>
      </w:r>
      <w:r>
        <w:rPr>
          <w:color w:val="000000"/>
        </w:rPr>
        <w:t xml:space="preserve"> + D</w:t>
      </w:r>
      <w:r>
        <w:rPr>
          <w:color w:val="000000"/>
          <w:position w:val="4"/>
          <w:sz w:val="16"/>
        </w:rPr>
        <w:t>4</w:t>
      </w:r>
      <w:r>
        <w:rPr>
          <w:color w:val="000000"/>
        </w:rPr>
        <w:t xml:space="preserve"> + D</w:t>
      </w:r>
      <w:r>
        <w:rPr>
          <w:color w:val="000000"/>
          <w:position w:val="4"/>
          <w:sz w:val="16"/>
        </w:rPr>
        <w:t>2</w:t>
      </w:r>
      <w:r>
        <w:rPr>
          <w:color w:val="000000"/>
        </w:rPr>
        <w:t xml:space="preserve"> + 1, yields a remainder equal to:</w:t>
      </w:r>
    </w:p>
    <w:p w14:paraId="61652131" w14:textId="77777777" w:rsidR="004E027A" w:rsidRDefault="004E027A">
      <w:pPr>
        <w:pStyle w:val="B2"/>
        <w:rPr>
          <w:color w:val="000000"/>
        </w:rPr>
      </w:pPr>
      <w:r>
        <w:rPr>
          <w:color w:val="000000"/>
        </w:rPr>
        <w:t>D</w:t>
      </w:r>
      <w:r>
        <w:rPr>
          <w:color w:val="000000"/>
          <w:position w:val="4"/>
          <w:sz w:val="16"/>
        </w:rPr>
        <w:t>9</w:t>
      </w:r>
      <w:r>
        <w:rPr>
          <w:color w:val="000000"/>
        </w:rPr>
        <w:t xml:space="preserve"> + D</w:t>
      </w:r>
      <w:r>
        <w:rPr>
          <w:color w:val="000000"/>
          <w:position w:val="4"/>
          <w:sz w:val="16"/>
        </w:rPr>
        <w:t>8</w:t>
      </w:r>
      <w:r>
        <w:rPr>
          <w:color w:val="000000"/>
        </w:rPr>
        <w:t xml:space="preserve"> + D</w:t>
      </w:r>
      <w:r>
        <w:rPr>
          <w:color w:val="000000"/>
          <w:position w:val="4"/>
          <w:sz w:val="16"/>
        </w:rPr>
        <w:t>7</w:t>
      </w:r>
      <w:r>
        <w:rPr>
          <w:color w:val="000000"/>
        </w:rPr>
        <w:t xml:space="preserve"> + D</w:t>
      </w:r>
      <w:r>
        <w:rPr>
          <w:color w:val="000000"/>
          <w:position w:val="4"/>
          <w:sz w:val="16"/>
        </w:rPr>
        <w:t>6</w:t>
      </w:r>
      <w:r>
        <w:rPr>
          <w:color w:val="000000"/>
        </w:rPr>
        <w:t xml:space="preserve"> +  D</w:t>
      </w:r>
      <w:r>
        <w:rPr>
          <w:color w:val="000000"/>
          <w:position w:val="4"/>
          <w:sz w:val="16"/>
        </w:rPr>
        <w:t>5</w:t>
      </w:r>
      <w:r>
        <w:rPr>
          <w:color w:val="000000"/>
        </w:rPr>
        <w:t xml:space="preserve"> +  D</w:t>
      </w:r>
      <w:r>
        <w:rPr>
          <w:color w:val="000000"/>
          <w:position w:val="4"/>
          <w:sz w:val="16"/>
        </w:rPr>
        <w:t>4</w:t>
      </w:r>
      <w:r>
        <w:rPr>
          <w:color w:val="000000"/>
        </w:rPr>
        <w:t xml:space="preserve"> + D</w:t>
      </w:r>
      <w:r>
        <w:rPr>
          <w:color w:val="000000"/>
          <w:position w:val="4"/>
          <w:sz w:val="16"/>
        </w:rPr>
        <w:t>3</w:t>
      </w:r>
      <w:r>
        <w:rPr>
          <w:color w:val="000000"/>
        </w:rPr>
        <w:t xml:space="preserve"> + D</w:t>
      </w:r>
      <w:r>
        <w:rPr>
          <w:color w:val="000000"/>
          <w:position w:val="4"/>
          <w:sz w:val="16"/>
        </w:rPr>
        <w:t>2</w:t>
      </w:r>
      <w:r>
        <w:rPr>
          <w:color w:val="000000"/>
        </w:rPr>
        <w:t xml:space="preserve"> + D+ 1.</w:t>
      </w:r>
    </w:p>
    <w:p w14:paraId="7FB74557" w14:textId="77777777" w:rsidR="004E027A" w:rsidRDefault="004E027A">
      <w:pPr>
        <w:rPr>
          <w:color w:val="000000"/>
        </w:rPr>
      </w:pPr>
      <w:r>
        <w:rPr>
          <w:color w:val="000000"/>
        </w:rPr>
        <w:t>Thus the encoded bits {u(0),u(1),...,u(38)} are:</w:t>
      </w:r>
    </w:p>
    <w:p w14:paraId="34EC1411" w14:textId="77777777" w:rsidR="004E027A" w:rsidRPr="000C065E" w:rsidRDefault="004E027A">
      <w:pPr>
        <w:pStyle w:val="B2"/>
        <w:rPr>
          <w:color w:val="000000"/>
        </w:rPr>
      </w:pPr>
      <w:r w:rsidRPr="000C065E">
        <w:rPr>
          <w:color w:val="000000"/>
        </w:rPr>
        <w:t>u(k)</w:t>
      </w:r>
      <w:r w:rsidRPr="000C065E">
        <w:rPr>
          <w:color w:val="000000"/>
        </w:rPr>
        <w:tab/>
        <w:t>= d(k)</w:t>
      </w:r>
      <w:r w:rsidRPr="000C065E">
        <w:rPr>
          <w:color w:val="000000"/>
        </w:rPr>
        <w:tab/>
      </w:r>
      <w:r w:rsidRPr="000C065E">
        <w:rPr>
          <w:color w:val="000000"/>
        </w:rPr>
        <w:tab/>
      </w:r>
      <w:r w:rsidRPr="000C065E">
        <w:rPr>
          <w:color w:val="000000"/>
        </w:rPr>
        <w:tab/>
        <w:t>for k = 0,1,...,24</w:t>
      </w:r>
    </w:p>
    <w:p w14:paraId="5FCA9495" w14:textId="77777777" w:rsidR="004E027A" w:rsidRPr="000C065E" w:rsidRDefault="004E027A">
      <w:pPr>
        <w:pStyle w:val="B2"/>
        <w:rPr>
          <w:color w:val="000000"/>
        </w:rPr>
      </w:pPr>
      <w:r w:rsidRPr="000C065E">
        <w:rPr>
          <w:color w:val="000000"/>
        </w:rPr>
        <w:t>u(k)</w:t>
      </w:r>
      <w:r w:rsidRPr="000C065E">
        <w:rPr>
          <w:color w:val="000000"/>
        </w:rPr>
        <w:tab/>
        <w:t>= p(k</w:t>
      </w:r>
      <w:r w:rsidRPr="000C065E">
        <w:rPr>
          <w:color w:val="000000"/>
        </w:rPr>
        <w:noBreakHyphen/>
        <w:t>25)</w:t>
      </w:r>
      <w:r w:rsidRPr="000C065E">
        <w:rPr>
          <w:color w:val="000000"/>
        </w:rPr>
        <w:tab/>
      </w:r>
      <w:r w:rsidRPr="000C065E">
        <w:rPr>
          <w:color w:val="000000"/>
        </w:rPr>
        <w:tab/>
        <w:t>for k = 25,26,...,34</w:t>
      </w:r>
    </w:p>
    <w:p w14:paraId="79B3121C" w14:textId="77777777" w:rsidR="004E027A" w:rsidRDefault="004E027A">
      <w:pPr>
        <w:pStyle w:val="B2"/>
        <w:rPr>
          <w:color w:val="000000"/>
        </w:rPr>
      </w:pPr>
      <w:r>
        <w:rPr>
          <w:color w:val="000000"/>
        </w:rPr>
        <w:t>u(k)</w:t>
      </w:r>
      <w:r>
        <w:rPr>
          <w:color w:val="000000"/>
        </w:rPr>
        <w:tab/>
        <w:t>= 0</w:t>
      </w:r>
      <w:r>
        <w:rPr>
          <w:color w:val="000000"/>
        </w:rPr>
        <w:tab/>
      </w:r>
      <w:r>
        <w:rPr>
          <w:color w:val="000000"/>
        </w:rPr>
        <w:tab/>
      </w:r>
      <w:r>
        <w:rPr>
          <w:color w:val="000000"/>
        </w:rPr>
        <w:tab/>
      </w:r>
      <w:r>
        <w:rPr>
          <w:color w:val="000000"/>
        </w:rPr>
        <w:tab/>
        <w:t>for k = 35,36,37,38 (tail bits)</w:t>
      </w:r>
    </w:p>
    <w:p w14:paraId="65CAB148" w14:textId="77777777" w:rsidR="004E027A" w:rsidRDefault="004E027A">
      <w:pPr>
        <w:rPr>
          <w:color w:val="000000"/>
        </w:rPr>
      </w:pPr>
      <w:r>
        <w:rPr>
          <w:color w:val="000000"/>
        </w:rPr>
        <w:t>The bits {e(0),e(1),..., e(77)} are obtained by the same convolutional code of rate ½ as for TCH/FS, defined by the polynomials:</w:t>
      </w:r>
    </w:p>
    <w:p w14:paraId="2C0013C3" w14:textId="77777777" w:rsidR="004E027A" w:rsidRDefault="004E027A">
      <w:pPr>
        <w:pStyle w:val="B2"/>
        <w:rPr>
          <w:color w:val="000000"/>
        </w:rPr>
      </w:pPr>
      <w:r>
        <w:rPr>
          <w:color w:val="000000"/>
        </w:rPr>
        <w:t>G0 = 1 + D</w:t>
      </w:r>
      <w:r>
        <w:rPr>
          <w:color w:val="000000"/>
          <w:position w:val="4"/>
          <w:sz w:val="16"/>
        </w:rPr>
        <w:t>3</w:t>
      </w:r>
      <w:r>
        <w:rPr>
          <w:color w:val="000000"/>
        </w:rPr>
        <w:t xml:space="preserve"> + D</w:t>
      </w:r>
      <w:r>
        <w:rPr>
          <w:color w:val="000000"/>
          <w:position w:val="4"/>
          <w:sz w:val="16"/>
        </w:rPr>
        <w:t>4</w:t>
      </w:r>
    </w:p>
    <w:p w14:paraId="1A02FC4E" w14:textId="77777777" w:rsidR="004E027A" w:rsidRDefault="004E027A">
      <w:pPr>
        <w:pStyle w:val="B2"/>
        <w:rPr>
          <w:color w:val="000000"/>
          <w:position w:val="4"/>
          <w:sz w:val="16"/>
        </w:rPr>
      </w:pPr>
      <w:r>
        <w:rPr>
          <w:color w:val="000000"/>
        </w:rPr>
        <w:t>G1 = 1 + D + D</w:t>
      </w:r>
      <w:r>
        <w:rPr>
          <w:color w:val="000000"/>
          <w:position w:val="4"/>
          <w:sz w:val="16"/>
        </w:rPr>
        <w:t>3</w:t>
      </w:r>
      <w:r>
        <w:rPr>
          <w:color w:val="000000"/>
        </w:rPr>
        <w:t xml:space="preserve"> + D</w:t>
      </w:r>
      <w:r>
        <w:rPr>
          <w:color w:val="000000"/>
          <w:position w:val="4"/>
          <w:sz w:val="16"/>
        </w:rPr>
        <w:t>4</w:t>
      </w:r>
    </w:p>
    <w:p w14:paraId="7F95F55A" w14:textId="77777777" w:rsidR="004E027A" w:rsidRDefault="004E027A">
      <w:pPr>
        <w:rPr>
          <w:color w:val="000000"/>
        </w:rPr>
      </w:pPr>
      <w:r>
        <w:rPr>
          <w:color w:val="000000"/>
        </w:rPr>
        <w:t>and with:</w:t>
      </w:r>
    </w:p>
    <w:p w14:paraId="36F286AA" w14:textId="77777777" w:rsidR="004E027A" w:rsidRPr="000442A0" w:rsidRDefault="004E027A">
      <w:pPr>
        <w:pStyle w:val="B2"/>
        <w:rPr>
          <w:color w:val="000000"/>
          <w:lang w:val="nl-NL"/>
        </w:rPr>
      </w:pPr>
      <w:r w:rsidRPr="000442A0">
        <w:rPr>
          <w:color w:val="000000"/>
          <w:lang w:val="nl-NL"/>
        </w:rPr>
        <w:t>e(2k)</w:t>
      </w:r>
      <w:r w:rsidRPr="000442A0">
        <w:rPr>
          <w:color w:val="000000"/>
          <w:lang w:val="nl-NL"/>
        </w:rPr>
        <w:tab/>
      </w:r>
      <w:r w:rsidRPr="000442A0">
        <w:rPr>
          <w:color w:val="000000"/>
          <w:lang w:val="nl-NL"/>
        </w:rPr>
        <w:tab/>
        <w:t>= u(k) + u(k</w:t>
      </w:r>
      <w:r w:rsidRPr="000442A0">
        <w:rPr>
          <w:color w:val="000000"/>
          <w:lang w:val="nl-NL"/>
        </w:rPr>
        <w:noBreakHyphen/>
        <w:t>3) + u(k</w:t>
      </w:r>
      <w:r w:rsidRPr="000442A0">
        <w:rPr>
          <w:color w:val="000000"/>
          <w:lang w:val="nl-NL"/>
        </w:rPr>
        <w:noBreakHyphen/>
        <w:t>4)</w:t>
      </w:r>
    </w:p>
    <w:p w14:paraId="11250319" w14:textId="77777777" w:rsidR="004E027A" w:rsidRDefault="004E027A">
      <w:pPr>
        <w:pStyle w:val="B2"/>
        <w:rPr>
          <w:color w:val="000000"/>
          <w:lang w:val="nl-NL"/>
        </w:rPr>
      </w:pPr>
      <w:r w:rsidRPr="000442A0">
        <w:rPr>
          <w:color w:val="000000"/>
          <w:lang w:val="nl-NL"/>
        </w:rPr>
        <w:t>e(2k+1)</w:t>
      </w:r>
      <w:r w:rsidRPr="000442A0">
        <w:rPr>
          <w:color w:val="000000"/>
          <w:lang w:val="nl-NL"/>
        </w:rPr>
        <w:tab/>
        <w:t>= u(k) + u(k</w:t>
      </w:r>
      <w:r w:rsidRPr="000442A0">
        <w:rPr>
          <w:color w:val="000000"/>
          <w:lang w:val="nl-NL"/>
        </w:rPr>
        <w:noBreakHyphen/>
        <w:t>1) + u(k</w:t>
      </w:r>
      <w:r w:rsidRPr="000442A0">
        <w:rPr>
          <w:color w:val="000000"/>
          <w:lang w:val="nl-NL"/>
        </w:rPr>
        <w:noBreakHyphen/>
        <w:t>3) + u(k</w:t>
      </w:r>
      <w:r w:rsidRPr="000442A0">
        <w:rPr>
          <w:color w:val="000000"/>
          <w:lang w:val="nl-NL"/>
        </w:rPr>
        <w:noBreakHyphen/>
        <w:t>4)</w:t>
      </w:r>
      <w:r w:rsidRPr="000442A0">
        <w:rPr>
          <w:color w:val="000000"/>
          <w:lang w:val="nl-NL"/>
        </w:rPr>
        <w:tab/>
      </w:r>
      <w:r w:rsidRPr="000442A0">
        <w:rPr>
          <w:color w:val="000000"/>
          <w:lang w:val="nl-NL"/>
        </w:rPr>
        <w:tab/>
        <w:t>for k = 0,1,....,</w:t>
      </w:r>
      <w:r w:rsidR="003C36E9">
        <w:rPr>
          <w:color w:val="000000"/>
          <w:lang w:val="nl-NL"/>
        </w:rPr>
        <w:t>38</w:t>
      </w:r>
      <w:r w:rsidRPr="000442A0">
        <w:rPr>
          <w:color w:val="000000"/>
          <w:lang w:val="nl-NL"/>
        </w:rPr>
        <w:t xml:space="preserve"> ; u(k) = 0 for k &lt; 0</w:t>
      </w:r>
    </w:p>
    <w:p w14:paraId="53F499AB" w14:textId="77777777" w:rsidR="00136CB6" w:rsidRDefault="00136CB6" w:rsidP="00136CB6">
      <w:pPr>
        <w:pStyle w:val="FP"/>
        <w:rPr>
          <w:lang w:val="nl-NL"/>
        </w:rPr>
      </w:pPr>
    </w:p>
    <w:p w14:paraId="69B808D0" w14:textId="77777777" w:rsidR="00136CB6" w:rsidRPr="00250246" w:rsidRDefault="00136CB6" w:rsidP="00136CB6">
      <w:pPr>
        <w:pStyle w:val="Heading2"/>
        <w:rPr>
          <w:color w:val="000000"/>
        </w:rPr>
      </w:pPr>
      <w:bookmarkStart w:id="355" w:name="_Toc2788859"/>
      <w:r w:rsidRPr="00250246">
        <w:rPr>
          <w:color w:val="000000"/>
        </w:rPr>
        <w:t>4.7a</w:t>
      </w:r>
      <w:r w:rsidRPr="00250246">
        <w:rPr>
          <w:color w:val="000000"/>
        </w:rPr>
        <w:tab/>
        <w:t>Extended Coverage Synchronization channel (EC-</w:t>
      </w:r>
      <w:smartTag w:uri="urn:schemas-microsoft-com:office:smarttags" w:element="stockticker">
        <w:r w:rsidRPr="00250246">
          <w:rPr>
            <w:color w:val="000000"/>
          </w:rPr>
          <w:t>SCH</w:t>
        </w:r>
      </w:smartTag>
      <w:r w:rsidRPr="00250246">
        <w:rPr>
          <w:color w:val="000000"/>
        </w:rPr>
        <w:t>)</w:t>
      </w:r>
      <w:bookmarkEnd w:id="355"/>
    </w:p>
    <w:p w14:paraId="54370FA5" w14:textId="77777777" w:rsidR="00136CB6" w:rsidRPr="00250246" w:rsidRDefault="00136CB6" w:rsidP="00136CB6">
      <w:pPr>
        <w:pStyle w:val="Heading3"/>
      </w:pPr>
      <w:bookmarkStart w:id="356" w:name="_Toc2788860"/>
      <w:r w:rsidRPr="00250246">
        <w:t>4.7a.1</w:t>
      </w:r>
      <w:r w:rsidRPr="00250246">
        <w:tab/>
        <w:t>Block constitution</w:t>
      </w:r>
      <w:bookmarkEnd w:id="356"/>
    </w:p>
    <w:p w14:paraId="5F5FFEFC" w14:textId="77777777" w:rsidR="00136CB6" w:rsidRPr="00250246" w:rsidRDefault="002D43A7" w:rsidP="00136CB6">
      <w:r w:rsidRPr="00250246">
        <w:rPr>
          <w:color w:val="000000"/>
        </w:rPr>
        <w:t xml:space="preserve">The burst carrying the synchronization information on the downlink EC-SCH contains </w:t>
      </w:r>
      <w:r>
        <w:rPr>
          <w:color w:val="000000"/>
        </w:rPr>
        <w:t>30</w:t>
      </w:r>
      <w:r w:rsidRPr="00250246">
        <w:rPr>
          <w:color w:val="000000"/>
        </w:rPr>
        <w:t xml:space="preserve"> information bits {d(0),d(1),..., d(2</w:t>
      </w:r>
      <w:r>
        <w:rPr>
          <w:color w:val="000000"/>
        </w:rPr>
        <w:t>9</w:t>
      </w:r>
      <w:r w:rsidRPr="00250246">
        <w:rPr>
          <w:color w:val="000000"/>
        </w:rPr>
        <w:t>)}</w:t>
      </w:r>
      <w:r w:rsidR="00136CB6" w:rsidRPr="00250246">
        <w:t>.</w:t>
      </w:r>
    </w:p>
    <w:p w14:paraId="00C605C8" w14:textId="77777777" w:rsidR="00136CB6" w:rsidRPr="00250246" w:rsidRDefault="00136CB6" w:rsidP="00136CB6">
      <w:pPr>
        <w:pStyle w:val="Heading3"/>
      </w:pPr>
      <w:bookmarkStart w:id="357" w:name="_Toc2788861"/>
      <w:r w:rsidRPr="00250246">
        <w:t>4.7a.2</w:t>
      </w:r>
      <w:r w:rsidRPr="00250246">
        <w:tab/>
        <w:t>Coding</w:t>
      </w:r>
      <w:bookmarkEnd w:id="357"/>
    </w:p>
    <w:p w14:paraId="47D88347" w14:textId="77777777" w:rsidR="002D43A7" w:rsidRDefault="002D43A7" w:rsidP="002D43A7">
      <w:r w:rsidRPr="00250246">
        <w:t xml:space="preserve">The </w:t>
      </w:r>
      <w:r>
        <w:t>30</w:t>
      </w:r>
      <w:r w:rsidRPr="00250246">
        <w:t xml:space="preserve"> information bits </w:t>
      </w:r>
      <w:r w:rsidRPr="00250246">
        <w:rPr>
          <w:color w:val="000000"/>
        </w:rPr>
        <w:t>{d(0),d(1),..., d(2</w:t>
      </w:r>
      <w:r>
        <w:rPr>
          <w:color w:val="000000"/>
        </w:rPr>
        <w:t>9</w:t>
      </w:r>
      <w:r w:rsidRPr="00250246">
        <w:rPr>
          <w:color w:val="000000"/>
        </w:rPr>
        <w:t>)}</w:t>
      </w:r>
      <w:r w:rsidRPr="00250246">
        <w:t xml:space="preserve"> are encoded </w:t>
      </w:r>
      <w:r>
        <w:t>as follows:</w:t>
      </w:r>
    </w:p>
    <w:p w14:paraId="5831086B" w14:textId="77777777" w:rsidR="002D43A7" w:rsidRDefault="002D43A7" w:rsidP="002D43A7">
      <w:pPr>
        <w:pStyle w:val="B1"/>
      </w:pPr>
      <w:r>
        <w:t>a)</w:t>
      </w:r>
      <w:r>
        <w:tab/>
        <w:t>Parity bits:</w:t>
      </w:r>
    </w:p>
    <w:p w14:paraId="6C1CDD11" w14:textId="77777777" w:rsidR="002D43A7" w:rsidRDefault="002D43A7" w:rsidP="002D43A7">
      <w:pPr>
        <w:pStyle w:val="B2"/>
      </w:pPr>
      <w:r>
        <w:t>Ten parity bits {p(0),p(1),,...,p(9)} are defined in such a way that in GF(2) the binary polynomial:</w:t>
      </w:r>
    </w:p>
    <w:p w14:paraId="2A59BA1B" w14:textId="77777777" w:rsidR="002D43A7" w:rsidRPr="00C57EF5" w:rsidRDefault="002D43A7" w:rsidP="002D43A7">
      <w:pPr>
        <w:pStyle w:val="B30"/>
      </w:pPr>
      <w:r>
        <w:t>d(0)</w:t>
      </w:r>
      <w:r w:rsidRPr="00043FC5">
        <w:t>D</w:t>
      </w:r>
      <w:r w:rsidRPr="00672104">
        <w:rPr>
          <w:position w:val="4"/>
          <w:sz w:val="16"/>
        </w:rPr>
        <w:t>39</w:t>
      </w:r>
      <w:r w:rsidRPr="00043FC5">
        <w:t xml:space="preserve"> +...+ d(</w:t>
      </w:r>
      <w:r w:rsidRPr="00672104">
        <w:t>29</w:t>
      </w:r>
      <w:r w:rsidRPr="00043FC5">
        <w:t>)D</w:t>
      </w:r>
      <w:r w:rsidRPr="00C57EF5">
        <w:rPr>
          <w:position w:val="4"/>
          <w:sz w:val="16"/>
        </w:rPr>
        <w:t>10</w:t>
      </w:r>
      <w:r w:rsidRPr="00C57EF5">
        <w:t xml:space="preserve"> + p(0)D</w:t>
      </w:r>
      <w:r w:rsidRPr="00C57EF5">
        <w:rPr>
          <w:position w:val="4"/>
          <w:sz w:val="16"/>
        </w:rPr>
        <w:t>9</w:t>
      </w:r>
      <w:r w:rsidRPr="00C57EF5">
        <w:t xml:space="preserve"> +...+ p(9), when divided by:</w:t>
      </w:r>
    </w:p>
    <w:p w14:paraId="4F456B0F" w14:textId="77777777" w:rsidR="002D43A7" w:rsidRPr="007C7B28" w:rsidRDefault="002D43A7" w:rsidP="002D43A7">
      <w:pPr>
        <w:pStyle w:val="B30"/>
      </w:pPr>
      <w:r w:rsidRPr="004611D6">
        <w:t>D</w:t>
      </w:r>
      <w:r w:rsidRPr="00CF3498">
        <w:rPr>
          <w:position w:val="4"/>
          <w:sz w:val="16"/>
        </w:rPr>
        <w:t>10</w:t>
      </w:r>
      <w:r w:rsidRPr="00CF3498">
        <w:t xml:space="preserve"> + D</w:t>
      </w:r>
      <w:r w:rsidRPr="008925D0">
        <w:rPr>
          <w:position w:val="4"/>
          <w:sz w:val="16"/>
        </w:rPr>
        <w:t>8</w:t>
      </w:r>
      <w:r w:rsidRPr="000C50F7">
        <w:t xml:space="preserve"> + D</w:t>
      </w:r>
      <w:r w:rsidRPr="000C7DD6">
        <w:rPr>
          <w:position w:val="4"/>
          <w:sz w:val="16"/>
        </w:rPr>
        <w:t>6</w:t>
      </w:r>
      <w:r w:rsidRPr="000C7DD6">
        <w:t xml:space="preserve"> + D</w:t>
      </w:r>
      <w:r w:rsidRPr="000C7DD6">
        <w:rPr>
          <w:position w:val="4"/>
          <w:sz w:val="16"/>
        </w:rPr>
        <w:t>5</w:t>
      </w:r>
      <w:r w:rsidRPr="000C7DD6">
        <w:t xml:space="preserve"> + D</w:t>
      </w:r>
      <w:r w:rsidRPr="00D26F5E">
        <w:rPr>
          <w:position w:val="4"/>
          <w:sz w:val="16"/>
        </w:rPr>
        <w:t>4</w:t>
      </w:r>
      <w:r w:rsidRPr="00D26F5E">
        <w:t xml:space="preserve"> + D</w:t>
      </w:r>
      <w:r w:rsidRPr="00D26F5E">
        <w:rPr>
          <w:position w:val="4"/>
          <w:sz w:val="16"/>
        </w:rPr>
        <w:t>2</w:t>
      </w:r>
      <w:r w:rsidRPr="007C7B28">
        <w:t xml:space="preserve"> + 1, yields a remainder equal to:</w:t>
      </w:r>
    </w:p>
    <w:p w14:paraId="352902B4" w14:textId="77777777" w:rsidR="002D43A7" w:rsidRPr="00D43AB0" w:rsidRDefault="002D43A7" w:rsidP="002D43A7">
      <w:pPr>
        <w:pStyle w:val="B30"/>
      </w:pPr>
      <w:r w:rsidRPr="00D43AB0">
        <w:t>D</w:t>
      </w:r>
      <w:r w:rsidRPr="00D43AB0">
        <w:rPr>
          <w:position w:val="4"/>
          <w:sz w:val="16"/>
        </w:rPr>
        <w:t>9</w:t>
      </w:r>
      <w:r w:rsidRPr="00D43AB0">
        <w:t xml:space="preserve"> + D</w:t>
      </w:r>
      <w:r w:rsidRPr="00D43AB0">
        <w:rPr>
          <w:position w:val="4"/>
          <w:sz w:val="16"/>
        </w:rPr>
        <w:t>8</w:t>
      </w:r>
      <w:r w:rsidRPr="00D43AB0">
        <w:t xml:space="preserve"> + D</w:t>
      </w:r>
      <w:r w:rsidRPr="00D43AB0">
        <w:rPr>
          <w:position w:val="4"/>
          <w:sz w:val="16"/>
        </w:rPr>
        <w:t>7</w:t>
      </w:r>
      <w:r w:rsidRPr="00D43AB0">
        <w:t xml:space="preserve"> + D</w:t>
      </w:r>
      <w:r w:rsidRPr="00D43AB0">
        <w:rPr>
          <w:position w:val="4"/>
          <w:sz w:val="16"/>
        </w:rPr>
        <w:t>6</w:t>
      </w:r>
      <w:r w:rsidRPr="00D43AB0">
        <w:t xml:space="preserve"> +  D</w:t>
      </w:r>
      <w:r w:rsidRPr="00D43AB0">
        <w:rPr>
          <w:position w:val="4"/>
          <w:sz w:val="16"/>
        </w:rPr>
        <w:t>5</w:t>
      </w:r>
      <w:r w:rsidRPr="00D43AB0">
        <w:t xml:space="preserve"> +  D</w:t>
      </w:r>
      <w:r w:rsidRPr="00D43AB0">
        <w:rPr>
          <w:position w:val="4"/>
          <w:sz w:val="16"/>
        </w:rPr>
        <w:t>4</w:t>
      </w:r>
      <w:r w:rsidRPr="00D43AB0">
        <w:t xml:space="preserve"> + D</w:t>
      </w:r>
      <w:r w:rsidRPr="00D43AB0">
        <w:rPr>
          <w:position w:val="4"/>
          <w:sz w:val="16"/>
        </w:rPr>
        <w:t>3</w:t>
      </w:r>
      <w:r w:rsidRPr="00D43AB0">
        <w:t xml:space="preserve"> + D</w:t>
      </w:r>
      <w:r w:rsidRPr="00D43AB0">
        <w:rPr>
          <w:position w:val="4"/>
          <w:sz w:val="16"/>
        </w:rPr>
        <w:t>2</w:t>
      </w:r>
      <w:r w:rsidRPr="00D43AB0">
        <w:t xml:space="preserve"> + D+ 1.</w:t>
      </w:r>
    </w:p>
    <w:p w14:paraId="01598E95" w14:textId="77777777" w:rsidR="002D43A7" w:rsidRPr="00672104" w:rsidRDefault="002D43A7" w:rsidP="002D43A7">
      <w:pPr>
        <w:pStyle w:val="B1"/>
      </w:pPr>
      <w:r w:rsidRPr="00672104">
        <w:t>b)</w:t>
      </w:r>
      <w:r w:rsidRPr="00672104">
        <w:tab/>
        <w:t>Tail bits:</w:t>
      </w:r>
    </w:p>
    <w:p w14:paraId="63BF9FC7" w14:textId="77777777" w:rsidR="002D43A7" w:rsidRPr="003C7A5B" w:rsidRDefault="002D43A7" w:rsidP="002D43A7">
      <w:pPr>
        <w:pStyle w:val="B2"/>
      </w:pPr>
      <w:r w:rsidRPr="00EB5DBC">
        <w:lastRenderedPageBreak/>
        <w:t xml:space="preserve">Four tail bits equal to 0 are added to the information and parity bits, the results being a block of 44 </w:t>
      </w:r>
      <w:r w:rsidRPr="004A10DB">
        <w:t>bits {u(0),u(1),...,u(43</w:t>
      </w:r>
      <w:r w:rsidRPr="003C7A5B">
        <w:t>)}:</w:t>
      </w:r>
    </w:p>
    <w:p w14:paraId="4961713B" w14:textId="77777777" w:rsidR="002D43A7" w:rsidRPr="00043FC5" w:rsidRDefault="002D43A7" w:rsidP="002D43A7">
      <w:pPr>
        <w:pStyle w:val="B30"/>
      </w:pPr>
      <w:r w:rsidRPr="002520CE">
        <w:t>u(k)</w:t>
      </w:r>
      <w:r w:rsidRPr="002520CE">
        <w:tab/>
        <w:t>= d(k)</w:t>
      </w:r>
      <w:r w:rsidRPr="002520CE">
        <w:tab/>
      </w:r>
      <w:r w:rsidRPr="002520CE">
        <w:tab/>
      </w:r>
      <w:r w:rsidRPr="002520CE">
        <w:tab/>
        <w:t>for k = 0,1,...,</w:t>
      </w:r>
      <w:r w:rsidRPr="00672104">
        <w:t>29</w:t>
      </w:r>
    </w:p>
    <w:p w14:paraId="3A41C4DE" w14:textId="77777777" w:rsidR="002D43A7" w:rsidRPr="00043FC5" w:rsidRDefault="002D43A7" w:rsidP="002D43A7">
      <w:pPr>
        <w:pStyle w:val="B30"/>
      </w:pPr>
      <w:r w:rsidRPr="00C57EF5">
        <w:t>u(k)</w:t>
      </w:r>
      <w:r w:rsidRPr="00C57EF5">
        <w:tab/>
        <w:t>= p(k</w:t>
      </w:r>
      <w:r w:rsidRPr="00C57EF5">
        <w:noBreakHyphen/>
      </w:r>
      <w:r w:rsidRPr="00672104">
        <w:t>30</w:t>
      </w:r>
      <w:r w:rsidRPr="00043FC5">
        <w:t>)</w:t>
      </w:r>
      <w:r w:rsidRPr="00043FC5">
        <w:tab/>
      </w:r>
      <w:r w:rsidRPr="00043FC5">
        <w:tab/>
        <w:t xml:space="preserve">for k = </w:t>
      </w:r>
      <w:r w:rsidRPr="00672104">
        <w:t>30</w:t>
      </w:r>
      <w:r w:rsidRPr="00043FC5">
        <w:t>,</w:t>
      </w:r>
      <w:r w:rsidRPr="00672104">
        <w:t>31</w:t>
      </w:r>
      <w:r w:rsidRPr="00043FC5">
        <w:t>,...,</w:t>
      </w:r>
      <w:r w:rsidRPr="00672104">
        <w:t>39</w:t>
      </w:r>
    </w:p>
    <w:p w14:paraId="082A49B9" w14:textId="77777777" w:rsidR="002D43A7" w:rsidRDefault="002D43A7" w:rsidP="002D43A7">
      <w:pPr>
        <w:pStyle w:val="B30"/>
      </w:pPr>
      <w:r w:rsidRPr="00C57EF5">
        <w:t>u(k)</w:t>
      </w:r>
      <w:r w:rsidRPr="00C57EF5">
        <w:tab/>
        <w:t>= 0</w:t>
      </w:r>
      <w:r w:rsidRPr="00C57EF5">
        <w:tab/>
      </w:r>
      <w:r w:rsidRPr="00C57EF5">
        <w:tab/>
      </w:r>
      <w:r w:rsidRPr="00C57EF5">
        <w:tab/>
      </w:r>
      <w:r w:rsidRPr="00C57EF5">
        <w:tab/>
        <w:t xml:space="preserve">for k = </w:t>
      </w:r>
      <w:r w:rsidRPr="00672104">
        <w:t>40,41,42,43</w:t>
      </w:r>
      <w:r w:rsidRPr="00043FC5">
        <w:t xml:space="preserve"> (tail bits)</w:t>
      </w:r>
    </w:p>
    <w:p w14:paraId="595B0636" w14:textId="77777777" w:rsidR="002D43A7" w:rsidRDefault="002D43A7" w:rsidP="002D43A7">
      <w:pPr>
        <w:pStyle w:val="B1"/>
      </w:pPr>
      <w:r>
        <w:t>c)</w:t>
      </w:r>
      <w:r>
        <w:tab/>
        <w:t>Convolutional encoder:</w:t>
      </w:r>
    </w:p>
    <w:p w14:paraId="140A34D0" w14:textId="77777777" w:rsidR="002D43A7" w:rsidRDefault="002D43A7" w:rsidP="002D43A7">
      <w:pPr>
        <w:pStyle w:val="B2"/>
      </w:pPr>
      <w:r>
        <w:t>This block of 44 bits {u(0),u(1),...,u(43)} is encoded with the same convolutional code of rate ½ as for TCH/FS, defined by the polynomials:</w:t>
      </w:r>
    </w:p>
    <w:p w14:paraId="6698D851" w14:textId="77777777" w:rsidR="002D43A7" w:rsidRDefault="002D43A7" w:rsidP="002D43A7">
      <w:pPr>
        <w:pStyle w:val="B30"/>
      </w:pPr>
      <w:r>
        <w:t>G0 = 1 + D</w:t>
      </w:r>
      <w:r>
        <w:rPr>
          <w:position w:val="4"/>
          <w:sz w:val="16"/>
        </w:rPr>
        <w:t>3</w:t>
      </w:r>
      <w:r>
        <w:t xml:space="preserve"> + D</w:t>
      </w:r>
      <w:r>
        <w:rPr>
          <w:position w:val="4"/>
          <w:sz w:val="16"/>
        </w:rPr>
        <w:t>4</w:t>
      </w:r>
    </w:p>
    <w:p w14:paraId="10AF8394" w14:textId="77777777" w:rsidR="002D43A7" w:rsidRDefault="002D43A7" w:rsidP="002D43A7">
      <w:pPr>
        <w:pStyle w:val="B30"/>
        <w:rPr>
          <w:position w:val="4"/>
          <w:sz w:val="16"/>
        </w:rPr>
      </w:pPr>
      <w:r>
        <w:t>G1 = 1 + D + D</w:t>
      </w:r>
      <w:r>
        <w:rPr>
          <w:position w:val="4"/>
          <w:sz w:val="16"/>
        </w:rPr>
        <w:t>3</w:t>
      </w:r>
      <w:r>
        <w:t xml:space="preserve"> + D</w:t>
      </w:r>
      <w:r>
        <w:rPr>
          <w:position w:val="4"/>
          <w:sz w:val="16"/>
        </w:rPr>
        <w:t>4</w:t>
      </w:r>
    </w:p>
    <w:p w14:paraId="38578AAD" w14:textId="77777777" w:rsidR="002D43A7" w:rsidRDefault="002D43A7" w:rsidP="002D43A7">
      <w:pPr>
        <w:pStyle w:val="B2"/>
      </w:pPr>
      <w:r w:rsidRPr="00043FC5">
        <w:t>This results in a block of 88 coded bits {C</w:t>
      </w:r>
      <w:r>
        <w:t>(0),C(1),...,C(87)} defined by:</w:t>
      </w:r>
    </w:p>
    <w:p w14:paraId="116FD462" w14:textId="77777777" w:rsidR="002D43A7" w:rsidRPr="000442A0" w:rsidRDefault="002D43A7" w:rsidP="002D43A7">
      <w:pPr>
        <w:pStyle w:val="B30"/>
        <w:rPr>
          <w:lang w:val="nl-NL"/>
        </w:rPr>
      </w:pPr>
      <w:r>
        <w:rPr>
          <w:lang w:val="nl-NL"/>
        </w:rPr>
        <w:t>C</w:t>
      </w:r>
      <w:r w:rsidRPr="000442A0">
        <w:rPr>
          <w:lang w:val="nl-NL"/>
        </w:rPr>
        <w:t>(2k)</w:t>
      </w:r>
      <w:r w:rsidRPr="000442A0">
        <w:rPr>
          <w:lang w:val="nl-NL"/>
        </w:rPr>
        <w:tab/>
      </w:r>
      <w:r w:rsidRPr="000442A0">
        <w:rPr>
          <w:lang w:val="nl-NL"/>
        </w:rPr>
        <w:tab/>
        <w:t>= u(k) + u(k</w:t>
      </w:r>
      <w:r w:rsidRPr="000442A0">
        <w:rPr>
          <w:lang w:val="nl-NL"/>
        </w:rPr>
        <w:noBreakHyphen/>
        <w:t>3) + u(k</w:t>
      </w:r>
      <w:r w:rsidRPr="000442A0">
        <w:rPr>
          <w:lang w:val="nl-NL"/>
        </w:rPr>
        <w:noBreakHyphen/>
        <w:t>4)</w:t>
      </w:r>
    </w:p>
    <w:p w14:paraId="0A337CA9" w14:textId="77777777" w:rsidR="002D43A7" w:rsidRDefault="002D43A7" w:rsidP="002D43A7">
      <w:pPr>
        <w:pStyle w:val="B30"/>
        <w:rPr>
          <w:lang w:val="nl-NL"/>
        </w:rPr>
      </w:pPr>
      <w:r>
        <w:rPr>
          <w:lang w:val="nl-NL"/>
        </w:rPr>
        <w:t>C</w:t>
      </w:r>
      <w:r w:rsidRPr="000442A0">
        <w:rPr>
          <w:lang w:val="nl-NL"/>
        </w:rPr>
        <w:t>(2k+1)</w:t>
      </w:r>
      <w:r w:rsidRPr="000442A0">
        <w:rPr>
          <w:lang w:val="nl-NL"/>
        </w:rPr>
        <w:tab/>
        <w:t>= u(k) + u(k</w:t>
      </w:r>
      <w:r w:rsidRPr="000442A0">
        <w:rPr>
          <w:lang w:val="nl-NL"/>
        </w:rPr>
        <w:noBreakHyphen/>
        <w:t>1) + u(k</w:t>
      </w:r>
      <w:r w:rsidRPr="000442A0">
        <w:rPr>
          <w:lang w:val="nl-NL"/>
        </w:rPr>
        <w:noBreakHyphen/>
        <w:t>3) + u(k</w:t>
      </w:r>
      <w:r w:rsidRPr="000442A0">
        <w:rPr>
          <w:lang w:val="nl-NL"/>
        </w:rPr>
        <w:noBreakHyphen/>
        <w:t>4)</w:t>
      </w:r>
      <w:r w:rsidRPr="000442A0">
        <w:rPr>
          <w:lang w:val="nl-NL"/>
        </w:rPr>
        <w:tab/>
      </w:r>
      <w:r w:rsidRPr="000442A0">
        <w:rPr>
          <w:lang w:val="nl-NL"/>
        </w:rPr>
        <w:tab/>
        <w:t>for k = 0,1,....,</w:t>
      </w:r>
      <w:r>
        <w:rPr>
          <w:lang w:val="nl-NL"/>
        </w:rPr>
        <w:t>43</w:t>
      </w:r>
      <w:r w:rsidRPr="000442A0">
        <w:rPr>
          <w:lang w:val="nl-NL"/>
        </w:rPr>
        <w:t xml:space="preserve"> ; u(k) = 0 for k &lt; 0</w:t>
      </w:r>
    </w:p>
    <w:p w14:paraId="744216B0" w14:textId="77777777" w:rsidR="002D43A7" w:rsidRPr="00250246" w:rsidRDefault="002D43A7" w:rsidP="002D43A7">
      <w:pPr>
        <w:pStyle w:val="B2"/>
      </w:pPr>
      <w:r>
        <w:t xml:space="preserve">The block is punctured such that the </w:t>
      </w:r>
      <w:r w:rsidRPr="00424F0A">
        <w:t xml:space="preserve">bits </w:t>
      </w:r>
      <w:r>
        <w:t>C(k), k=</w:t>
      </w:r>
      <w:r w:rsidRPr="00424F0A">
        <w:t>[0,10,19,29,39,48,58,68,77,87] are</w:t>
      </w:r>
      <w:r>
        <w:t xml:space="preserve"> not transmitted, resulting in a block of 78 encoded bits </w:t>
      </w:r>
      <w:r w:rsidRPr="00250246">
        <w:rPr>
          <w:color w:val="000000"/>
        </w:rPr>
        <w:t>{</w:t>
      </w:r>
      <w:r>
        <w:rPr>
          <w:color w:val="000000"/>
        </w:rPr>
        <w:t>e</w:t>
      </w:r>
      <w:r w:rsidRPr="00250246">
        <w:rPr>
          <w:color w:val="000000"/>
        </w:rPr>
        <w:t>(0),</w:t>
      </w:r>
      <w:r>
        <w:rPr>
          <w:color w:val="000000"/>
        </w:rPr>
        <w:t>e</w:t>
      </w:r>
      <w:r w:rsidRPr="00250246">
        <w:rPr>
          <w:color w:val="000000"/>
        </w:rPr>
        <w:t xml:space="preserve">(1),..., </w:t>
      </w:r>
      <w:r>
        <w:rPr>
          <w:color w:val="000000"/>
        </w:rPr>
        <w:t>e</w:t>
      </w:r>
      <w:r w:rsidRPr="00250246">
        <w:rPr>
          <w:color w:val="000000"/>
        </w:rPr>
        <w:t>(</w:t>
      </w:r>
      <w:r>
        <w:rPr>
          <w:color w:val="000000"/>
        </w:rPr>
        <w:t>7</w:t>
      </w:r>
      <w:r w:rsidRPr="00250246">
        <w:rPr>
          <w:color w:val="000000"/>
        </w:rPr>
        <w:t>7)}</w:t>
      </w:r>
      <w:r>
        <w:rPr>
          <w:color w:val="000000"/>
        </w:rPr>
        <w:t xml:space="preserve">. </w:t>
      </w:r>
    </w:p>
    <w:p w14:paraId="266D6017" w14:textId="77777777" w:rsidR="00136CB6" w:rsidRPr="00250246" w:rsidRDefault="00136CB6" w:rsidP="00136CB6">
      <w:pPr>
        <w:pStyle w:val="Heading3"/>
      </w:pPr>
      <w:bookmarkStart w:id="358" w:name="_Toc2788862"/>
      <w:r w:rsidRPr="00250246">
        <w:t>4.7a.3</w:t>
      </w:r>
      <w:r w:rsidRPr="00250246">
        <w:tab/>
        <w:t xml:space="preserve">Blind physical layer </w:t>
      </w:r>
      <w:r w:rsidRPr="00250246">
        <w:rPr>
          <w:color w:val="000000"/>
        </w:rPr>
        <w:t>transmission</w:t>
      </w:r>
      <w:bookmarkEnd w:id="358"/>
    </w:p>
    <w:p w14:paraId="4D0C1976" w14:textId="77777777" w:rsidR="00136CB6" w:rsidRPr="00250246" w:rsidRDefault="002D43A7" w:rsidP="00136CB6">
      <w:r w:rsidRPr="00250246">
        <w:t xml:space="preserve">The encoded bits e(j), j=0,…,77 are </w:t>
      </w:r>
      <w:r w:rsidRPr="00250246">
        <w:rPr>
          <w:color w:val="000000"/>
        </w:rPr>
        <w:t>transmitted</w:t>
      </w:r>
      <w:r w:rsidRPr="00250246">
        <w:t xml:space="preserve"> 28 times, generating the repeated bursts R(</w:t>
      </w:r>
      <w:r>
        <w:t>m,</w:t>
      </w:r>
      <w:r w:rsidRPr="00250246">
        <w:t xml:space="preserve">B,j)=e(j), </w:t>
      </w:r>
      <w:r>
        <w:t>m</w:t>
      </w:r>
      <w:r w:rsidRPr="00250246">
        <w:t xml:space="preserve">=0,…,27, </w:t>
      </w:r>
      <w:r>
        <w:t xml:space="preserve">B=0, </w:t>
      </w:r>
      <w:r w:rsidRPr="00250246">
        <w:t>j=0,…,77</w:t>
      </w:r>
      <w:r w:rsidR="00136CB6" w:rsidRPr="00250246">
        <w:t>.</w:t>
      </w:r>
    </w:p>
    <w:p w14:paraId="6439AC2A" w14:textId="77777777" w:rsidR="00136CB6" w:rsidRPr="00250246" w:rsidRDefault="00136CB6" w:rsidP="00136CB6">
      <w:pPr>
        <w:pStyle w:val="Heading3"/>
      </w:pPr>
      <w:bookmarkStart w:id="359" w:name="_Toc2788863"/>
      <w:r w:rsidRPr="00250246">
        <w:t>4.7a.4</w:t>
      </w:r>
      <w:r w:rsidRPr="00250246">
        <w:tab/>
        <w:t>Cyclic shift</w:t>
      </w:r>
      <w:bookmarkEnd w:id="359"/>
    </w:p>
    <w:p w14:paraId="138EC178" w14:textId="77777777" w:rsidR="002D43A7" w:rsidRPr="00250246" w:rsidRDefault="002D43A7" w:rsidP="002D43A7">
      <w:r>
        <w:t>T</w:t>
      </w:r>
      <w:r w:rsidRPr="00250246">
        <w:t>he repeated bursts are cyclically shifted as</w:t>
      </w:r>
      <w:r>
        <w:t>:</w:t>
      </w:r>
    </w:p>
    <w:p w14:paraId="66A0D5E2" w14:textId="77777777" w:rsidR="002D43A7" w:rsidRPr="00250246" w:rsidRDefault="002D43A7" w:rsidP="002D43A7">
      <w:pPr>
        <w:pStyle w:val="B1"/>
        <w:rPr>
          <w:lang w:val="sv-SE"/>
        </w:rPr>
      </w:pPr>
      <w:r w:rsidRPr="00250246">
        <w:rPr>
          <w:lang w:val="sv-SE"/>
        </w:rPr>
        <w:t>R’(</w:t>
      </w:r>
      <w:r>
        <w:rPr>
          <w:lang w:val="sv-SE"/>
        </w:rPr>
        <w:t>m,</w:t>
      </w:r>
      <w:r w:rsidRPr="00250246">
        <w:rPr>
          <w:lang w:val="sv-SE"/>
        </w:rPr>
        <w:t>B,j) = R(</w:t>
      </w:r>
      <w:r>
        <w:rPr>
          <w:lang w:val="sv-SE"/>
        </w:rPr>
        <w:t>m,</w:t>
      </w:r>
      <w:r w:rsidRPr="00250246">
        <w:rPr>
          <w:lang w:val="sv-SE"/>
        </w:rPr>
        <w:t>B,(j</w:t>
      </w:r>
      <w:r>
        <w:rPr>
          <w:lang w:val="sv-SE"/>
        </w:rPr>
        <w:t xml:space="preserve"> </w:t>
      </w:r>
      <w:r w:rsidRPr="00250246">
        <w:rPr>
          <w:lang w:val="sv-SE"/>
        </w:rPr>
        <w:t>+</w:t>
      </w:r>
      <w:r w:rsidRPr="00250246">
        <w:rPr>
          <w:color w:val="000000"/>
          <w:lang w:val="sv-SE"/>
        </w:rPr>
        <w:t xml:space="preserve"> T2</w:t>
      </w:r>
      <w:r w:rsidRPr="00250246">
        <w:rPr>
          <w:lang w:val="sv-SE"/>
        </w:rPr>
        <w:t>'') mod 78)</w:t>
      </w:r>
    </w:p>
    <w:p w14:paraId="433A2F45" w14:textId="77777777" w:rsidR="002D43A7" w:rsidRDefault="00657701" w:rsidP="00657701">
      <w:pPr>
        <w:pStyle w:val="B1"/>
        <w:ind w:left="284" w:hanging="1"/>
        <w:rPr>
          <w:lang w:val="en-US"/>
        </w:rPr>
      </w:pPr>
      <w:r>
        <w:rPr>
          <w:lang w:val="en-US"/>
        </w:rPr>
        <w:t>where T2'' = (FN div 51) mod 4, i.e. it refers to the specific 51-multiframe FN, in which the burst will be sent in the set of four contiguous 51-multiframes as defined in TS 45.002 [8]</w:t>
      </w:r>
      <w:r w:rsidR="002D43A7">
        <w:rPr>
          <w:lang w:val="en-US"/>
        </w:rPr>
        <w:t xml:space="preserve">. </w:t>
      </w:r>
    </w:p>
    <w:p w14:paraId="2A3440AF" w14:textId="77777777" w:rsidR="002D43A7" w:rsidRPr="00EE19BF" w:rsidRDefault="002D43A7" w:rsidP="002D43A7">
      <w:pPr>
        <w:pStyle w:val="Heading3"/>
      </w:pPr>
      <w:bookmarkStart w:id="360" w:name="_Toc2788864"/>
      <w:r>
        <w:t>4.7a.5</w:t>
      </w:r>
      <w:r w:rsidRPr="00EE19BF">
        <w:tab/>
        <w:t xml:space="preserve">Mapping onto </w:t>
      </w:r>
      <w:r>
        <w:t>a physical channel</w:t>
      </w:r>
      <w:bookmarkEnd w:id="360"/>
    </w:p>
    <w:p w14:paraId="31A25284" w14:textId="77777777" w:rsidR="002D43A7" w:rsidRPr="00EE19BF" w:rsidRDefault="002D43A7" w:rsidP="002D43A7">
      <w:r w:rsidRPr="00EE19BF">
        <w:t>Burst R</w:t>
      </w:r>
      <w:r>
        <w:t>’</w:t>
      </w:r>
      <w:r w:rsidRPr="00EE19BF">
        <w:t>(m</w:t>
      </w:r>
      <w:r>
        <w:t>,B,j)</w:t>
      </w:r>
      <w:r w:rsidRPr="00EE19BF">
        <w:t>, is mapped onto burst B’ of the timeslot carrying the EC-</w:t>
      </w:r>
      <w:r>
        <w:t>S</w:t>
      </w:r>
      <w:r w:rsidRPr="00EE19BF">
        <w:t>CH, where</w:t>
      </w:r>
    </w:p>
    <w:p w14:paraId="3B445CBB" w14:textId="77777777" w:rsidR="002D43A7" w:rsidRPr="00EE19BF" w:rsidRDefault="002D43A7" w:rsidP="002D43A7">
      <w:pPr>
        <w:pStyle w:val="B1"/>
        <w:rPr>
          <w:lang w:val="en-US"/>
        </w:rPr>
      </w:pPr>
      <w:r w:rsidRPr="00EE19BF">
        <w:rPr>
          <w:lang w:val="en-US"/>
        </w:rPr>
        <w:t>B’ = m</w:t>
      </w:r>
    </w:p>
    <w:p w14:paraId="48A6566A" w14:textId="77777777" w:rsidR="00136CB6" w:rsidRPr="002D43A7" w:rsidRDefault="002D43A7" w:rsidP="002D43A7">
      <w:pPr>
        <w:pStyle w:val="NO"/>
      </w:pPr>
      <w:r w:rsidRPr="00EE19BF">
        <w:t>NOTE:</w:t>
      </w:r>
      <w:r w:rsidRPr="00EE19BF">
        <w:tab/>
        <w:t>The burst number B’ denotes the relative transmission order of the bursts on the timeslot. The mapping to absolute TDMA frame number is s</w:t>
      </w:r>
      <w:r>
        <w:t>pecified in 3GPP TS 45.002 [8].</w:t>
      </w:r>
    </w:p>
    <w:p w14:paraId="304DEA3D" w14:textId="77777777" w:rsidR="004E027A" w:rsidRDefault="004E027A">
      <w:pPr>
        <w:pStyle w:val="Heading2"/>
        <w:rPr>
          <w:color w:val="000000"/>
        </w:rPr>
      </w:pPr>
      <w:bookmarkStart w:id="361" w:name="_Toc2788865"/>
      <w:r>
        <w:rPr>
          <w:color w:val="000000"/>
        </w:rPr>
        <w:t>4.8</w:t>
      </w:r>
      <w:r>
        <w:rPr>
          <w:color w:val="000000"/>
        </w:rPr>
        <w:tab/>
        <w:t>Access Burst on circuit switched channels other than RACH</w:t>
      </w:r>
      <w:bookmarkEnd w:id="361"/>
    </w:p>
    <w:p w14:paraId="381FF5CF" w14:textId="77777777" w:rsidR="004E027A" w:rsidRDefault="004E027A">
      <w:pPr>
        <w:rPr>
          <w:color w:val="000000"/>
        </w:rPr>
      </w:pPr>
      <w:r>
        <w:rPr>
          <w:color w:val="000000"/>
        </w:rPr>
        <w:t xml:space="preserve">The encoding of this burst is as defined in subclause 4.6 for the 8 bits access burst on the random access channel (RACH). The </w:t>
      </w:r>
      <w:smartTag w:uri="urn:schemas-microsoft-com:office:smarttags" w:element="stockticker">
        <w:r>
          <w:rPr>
            <w:color w:val="000000"/>
          </w:rPr>
          <w:t>BSIC</w:t>
        </w:r>
      </w:smartTag>
      <w:r>
        <w:rPr>
          <w:color w:val="000000"/>
        </w:rPr>
        <w:t xml:space="preserve"> used shall be the </w:t>
      </w:r>
      <w:smartTag w:uri="urn:schemas-microsoft-com:office:smarttags" w:element="stockticker">
        <w:r>
          <w:rPr>
            <w:color w:val="000000"/>
          </w:rPr>
          <w:t>BSIC</w:t>
        </w:r>
      </w:smartTag>
      <w:r>
        <w:rPr>
          <w:color w:val="000000"/>
        </w:rPr>
        <w:t xml:space="preserve"> of the BTS to which the burst is intended.</w:t>
      </w:r>
    </w:p>
    <w:p w14:paraId="3D25E343" w14:textId="77777777" w:rsidR="004E027A" w:rsidRDefault="004E027A">
      <w:pPr>
        <w:pStyle w:val="Heading2"/>
        <w:rPr>
          <w:color w:val="000000"/>
        </w:rPr>
      </w:pPr>
      <w:bookmarkStart w:id="362" w:name="_Toc2788866"/>
      <w:r>
        <w:rPr>
          <w:color w:val="000000"/>
        </w:rPr>
        <w:t>4.9</w:t>
      </w:r>
      <w:r>
        <w:rPr>
          <w:color w:val="000000"/>
        </w:rPr>
        <w:tab/>
        <w:t>Access Bursts for uplink access on a channel used for VGCS</w:t>
      </w:r>
      <w:r w:rsidR="00D10BE0">
        <w:rPr>
          <w:color w:val="000000"/>
        </w:rPr>
        <w:t xml:space="preserve"> or VBS</w:t>
      </w:r>
      <w:bookmarkEnd w:id="362"/>
    </w:p>
    <w:p w14:paraId="718C4BBE" w14:textId="77777777" w:rsidR="004E027A" w:rsidRDefault="004E027A">
      <w:pPr>
        <w:rPr>
          <w:color w:val="000000"/>
        </w:rPr>
      </w:pPr>
      <w:r>
        <w:rPr>
          <w:color w:val="000000"/>
        </w:rPr>
        <w:t xml:space="preserve">The encoding of this burst is as defined in subclause 4.6 for the 8 bits access burst on the RACH. The </w:t>
      </w:r>
      <w:smartTag w:uri="urn:schemas-microsoft-com:office:smarttags" w:element="stockticker">
        <w:r>
          <w:rPr>
            <w:color w:val="000000"/>
          </w:rPr>
          <w:t>BSIC</w:t>
        </w:r>
      </w:smartTag>
      <w:r>
        <w:rPr>
          <w:color w:val="000000"/>
        </w:rPr>
        <w:t xml:space="preserve"> used by the Mobile Station shall be the </w:t>
      </w:r>
      <w:smartTag w:uri="urn:schemas-microsoft-com:office:smarttags" w:element="stockticker">
        <w:r>
          <w:rPr>
            <w:color w:val="000000"/>
          </w:rPr>
          <w:t>BSIC</w:t>
        </w:r>
      </w:smartTag>
      <w:r>
        <w:rPr>
          <w:color w:val="000000"/>
        </w:rPr>
        <w:t xml:space="preserve"> indicated by network signalling, or if not thus provided, the last received </w:t>
      </w:r>
      <w:smartTag w:uri="urn:schemas-microsoft-com:office:smarttags" w:element="stockticker">
        <w:r>
          <w:rPr>
            <w:color w:val="000000"/>
          </w:rPr>
          <w:t>BSIC</w:t>
        </w:r>
      </w:smartTag>
      <w:r>
        <w:rPr>
          <w:color w:val="000000"/>
        </w:rPr>
        <w:t xml:space="preserve"> on the </w:t>
      </w:r>
      <w:smartTag w:uri="urn:schemas-microsoft-com:office:smarttags" w:element="stockticker">
        <w:r>
          <w:rPr>
            <w:color w:val="000000"/>
          </w:rPr>
          <w:t>SCH</w:t>
        </w:r>
      </w:smartTag>
      <w:r>
        <w:rPr>
          <w:color w:val="000000"/>
        </w:rPr>
        <w:t xml:space="preserve"> of the current cell.</w:t>
      </w:r>
    </w:p>
    <w:p w14:paraId="2E42A006" w14:textId="77777777" w:rsidR="004E027A" w:rsidRDefault="004E027A">
      <w:pPr>
        <w:pStyle w:val="Heading2"/>
      </w:pPr>
      <w:bookmarkStart w:id="363" w:name="_Toc2788867"/>
      <w:r>
        <w:lastRenderedPageBreak/>
        <w:t>4.10a</w:t>
      </w:r>
      <w:r>
        <w:tab/>
        <w:t>Fast associated control channel at ECSD E-TCH/F (E-FACCH/F)</w:t>
      </w:r>
      <w:bookmarkEnd w:id="363"/>
    </w:p>
    <w:p w14:paraId="4D01E484" w14:textId="77777777" w:rsidR="004E027A" w:rsidRDefault="004E027A">
      <w:pPr>
        <w:pStyle w:val="Heading3"/>
        <w:rPr>
          <w:color w:val="000000"/>
        </w:rPr>
      </w:pPr>
      <w:bookmarkStart w:id="364" w:name="_Toc2788868"/>
      <w:r>
        <w:rPr>
          <w:color w:val="000000"/>
        </w:rPr>
        <w:t>4.10a.1</w:t>
      </w:r>
      <w:r>
        <w:rPr>
          <w:color w:val="000000"/>
        </w:rPr>
        <w:tab/>
        <w:t>Block constitution</w:t>
      </w:r>
      <w:bookmarkEnd w:id="364"/>
    </w:p>
    <w:p w14:paraId="5CA869BA" w14:textId="77777777" w:rsidR="004E027A" w:rsidRDefault="004E027A">
      <w:pPr>
        <w:rPr>
          <w:color w:val="000000"/>
        </w:rPr>
      </w:pPr>
      <w:r>
        <w:rPr>
          <w:color w:val="000000"/>
        </w:rPr>
        <w:t>The message delivered to the encoder has a fixed size of 184 information bits. It is delivered on a burst mode.</w:t>
      </w:r>
    </w:p>
    <w:p w14:paraId="43ECF33D" w14:textId="77777777" w:rsidR="004E027A" w:rsidRDefault="004E027A">
      <w:pPr>
        <w:pStyle w:val="Heading3"/>
        <w:rPr>
          <w:color w:val="000000"/>
        </w:rPr>
      </w:pPr>
      <w:bookmarkStart w:id="365" w:name="_Toc2788869"/>
      <w:r>
        <w:rPr>
          <w:color w:val="000000"/>
        </w:rPr>
        <w:t>4.10a.2</w:t>
      </w:r>
      <w:r>
        <w:rPr>
          <w:color w:val="000000"/>
        </w:rPr>
        <w:tab/>
        <w:t>Block code</w:t>
      </w:r>
      <w:bookmarkEnd w:id="365"/>
    </w:p>
    <w:p w14:paraId="743C4FDC" w14:textId="77777777" w:rsidR="004E027A" w:rsidRDefault="004E027A">
      <w:pPr>
        <w:rPr>
          <w:color w:val="000000"/>
        </w:rPr>
      </w:pPr>
      <w:r>
        <w:rPr>
          <w:color w:val="000000"/>
        </w:rPr>
        <w:t>The block encoding is done as specified for the SACCH in subclause 4.1.2.</w:t>
      </w:r>
    </w:p>
    <w:p w14:paraId="48D0AFEB" w14:textId="77777777" w:rsidR="004E027A" w:rsidRDefault="004E027A">
      <w:pPr>
        <w:pStyle w:val="Heading3"/>
        <w:rPr>
          <w:color w:val="000000"/>
        </w:rPr>
      </w:pPr>
      <w:bookmarkStart w:id="366" w:name="_Toc2788870"/>
      <w:r>
        <w:rPr>
          <w:color w:val="000000"/>
        </w:rPr>
        <w:t>4.10a.3</w:t>
      </w:r>
      <w:r>
        <w:rPr>
          <w:color w:val="000000"/>
        </w:rPr>
        <w:tab/>
        <w:t>Convolutional encoder</w:t>
      </w:r>
      <w:bookmarkEnd w:id="366"/>
    </w:p>
    <w:p w14:paraId="08F9B419" w14:textId="77777777" w:rsidR="004E027A" w:rsidRDefault="004E027A">
      <w:pPr>
        <w:rPr>
          <w:color w:val="000000"/>
        </w:rPr>
      </w:pPr>
      <w:r>
        <w:rPr>
          <w:color w:val="000000"/>
        </w:rPr>
        <w:t>The convolutional encoding is done as specified for the SACCH in subclause 4.1.3.</w:t>
      </w:r>
    </w:p>
    <w:p w14:paraId="6E7EE1DF" w14:textId="77777777" w:rsidR="004E027A" w:rsidRDefault="004E027A">
      <w:pPr>
        <w:pStyle w:val="Heading3"/>
        <w:rPr>
          <w:color w:val="000000"/>
        </w:rPr>
      </w:pPr>
      <w:bookmarkStart w:id="367" w:name="_Toc2788871"/>
      <w:r>
        <w:rPr>
          <w:color w:val="000000"/>
        </w:rPr>
        <w:t>4.10a.4</w:t>
      </w:r>
      <w:r>
        <w:rPr>
          <w:color w:val="000000"/>
        </w:rPr>
        <w:tab/>
        <w:t>Interleaving</w:t>
      </w:r>
      <w:bookmarkEnd w:id="367"/>
    </w:p>
    <w:p w14:paraId="14AC0A19" w14:textId="77777777" w:rsidR="004E027A" w:rsidRDefault="004E027A">
      <w:pPr>
        <w:rPr>
          <w:color w:val="000000"/>
        </w:rPr>
      </w:pPr>
      <w:r>
        <w:rPr>
          <w:color w:val="000000"/>
        </w:rPr>
        <w:t>The interleaving is done as specified for the SACCH in subclause 4.1.4.</w:t>
      </w:r>
    </w:p>
    <w:p w14:paraId="270C0BB8" w14:textId="77777777" w:rsidR="004E027A" w:rsidRDefault="004E027A">
      <w:pPr>
        <w:pStyle w:val="Heading3"/>
        <w:rPr>
          <w:color w:val="000000"/>
        </w:rPr>
      </w:pPr>
      <w:bookmarkStart w:id="368" w:name="_Toc2788872"/>
      <w:r>
        <w:rPr>
          <w:color w:val="000000"/>
        </w:rPr>
        <w:t>4.10a.5</w:t>
      </w:r>
      <w:r>
        <w:rPr>
          <w:color w:val="000000"/>
        </w:rPr>
        <w:tab/>
        <w:t>Mapping on a Burst</w:t>
      </w:r>
      <w:bookmarkEnd w:id="368"/>
    </w:p>
    <w:p w14:paraId="142A52E2" w14:textId="77777777" w:rsidR="004E027A" w:rsidRDefault="004E027A">
      <w:pPr>
        <w:rPr>
          <w:color w:val="000000"/>
        </w:rPr>
      </w:pPr>
      <w:r>
        <w:rPr>
          <w:color w:val="000000"/>
        </w:rPr>
        <w:t>A E-FACCH/F frame of 456 coded bits is mapped on 4 full consecutive bursts. As a E-FACCH/F is transmitted on bits, which are stolen in a burst from the ECSD traffic channel, the four full bursts are stolen.</w:t>
      </w:r>
    </w:p>
    <w:p w14:paraId="36BA750E" w14:textId="77777777" w:rsidR="004E027A" w:rsidRDefault="004E027A">
      <w:pPr>
        <w:rPr>
          <w:color w:val="000000"/>
        </w:rPr>
      </w:pPr>
      <w:r>
        <w:rPr>
          <w:color w:val="000000"/>
        </w:rPr>
        <w:t>The mapping on is given by the rule:</w:t>
      </w:r>
    </w:p>
    <w:p w14:paraId="2A296278" w14:textId="77777777" w:rsidR="004E027A" w:rsidRPr="00A765BB" w:rsidRDefault="004E027A">
      <w:pPr>
        <w:pStyle w:val="B1"/>
      </w:pPr>
      <w:r>
        <w:tab/>
      </w:r>
      <w:r>
        <w:tab/>
      </w:r>
      <w:r w:rsidRPr="00A765BB">
        <w:t>e(B,j)=i(B,j) and e(B,59+j)=i(B,57+j)</w:t>
      </w:r>
      <w:r w:rsidR="00A74F3C">
        <w:tab/>
      </w:r>
      <w:r w:rsidRPr="00A765BB">
        <w:t>for j=0,1,…,56</w:t>
      </w:r>
    </w:p>
    <w:p w14:paraId="10B35AE8" w14:textId="77777777" w:rsidR="004E027A" w:rsidRDefault="004E027A">
      <w:pPr>
        <w:rPr>
          <w:color w:val="000000"/>
        </w:rPr>
      </w:pPr>
      <w:r>
        <w:rPr>
          <w:color w:val="000000"/>
        </w:rPr>
        <w:t>and</w:t>
      </w:r>
    </w:p>
    <w:p w14:paraId="4BB32A6E" w14:textId="77777777" w:rsidR="004E027A" w:rsidRPr="000442A0" w:rsidRDefault="004E027A">
      <w:pPr>
        <w:pStyle w:val="B1"/>
        <w:rPr>
          <w:lang w:val="en-US"/>
        </w:rPr>
      </w:pPr>
      <w:r>
        <w:tab/>
      </w:r>
      <w:r>
        <w:tab/>
      </w:r>
      <w:r w:rsidRPr="000442A0">
        <w:rPr>
          <w:lang w:val="en-US"/>
        </w:rPr>
        <w:t>e(B,57)=hl(B) and e(B,58)=hu(B).</w:t>
      </w:r>
    </w:p>
    <w:p w14:paraId="336FA7FC" w14:textId="77777777" w:rsidR="004E027A" w:rsidRDefault="004E027A">
      <w:pPr>
        <w:rPr>
          <w:color w:val="000000"/>
        </w:rPr>
      </w:pPr>
      <w:r>
        <w:rPr>
          <w:color w:val="000000"/>
        </w:rPr>
        <w:t>To indicate to the receiving device the flags hl(B) and hu(B) have to be set according to the following rule:</w:t>
      </w:r>
    </w:p>
    <w:p w14:paraId="5D8C4935" w14:textId="77777777" w:rsidR="004E027A" w:rsidRDefault="004E027A">
      <w:pPr>
        <w:pStyle w:val="B1"/>
      </w:pPr>
      <w:r>
        <w:tab/>
      </w:r>
      <w:r>
        <w:tab/>
        <w:t xml:space="preserve">hu(B)=1 and  hl(B)=1 for the all 4 bursts (4 full bursts are stolen). </w:t>
      </w:r>
    </w:p>
    <w:p w14:paraId="69E16E36" w14:textId="77777777" w:rsidR="004E027A" w:rsidRDefault="004E027A">
      <w:pPr>
        <w:rPr>
          <w:color w:val="000000"/>
        </w:rPr>
      </w:pPr>
      <w:r>
        <w:rPr>
          <w:color w:val="000000"/>
        </w:rPr>
        <w:t>The consequences of this bitstealing by a E-FACCH/F is for a:</w:t>
      </w:r>
    </w:p>
    <w:p w14:paraId="084E0668" w14:textId="77777777" w:rsidR="004E027A" w:rsidRPr="00526166" w:rsidRDefault="004E027A">
      <w:pPr>
        <w:pStyle w:val="B1"/>
        <w:rPr>
          <w:lang w:val="it-IT"/>
        </w:rPr>
      </w:pPr>
      <w:r w:rsidRPr="00526166">
        <w:rPr>
          <w:lang w:val="it-IT"/>
        </w:rPr>
        <w:t>-</w:t>
      </w:r>
      <w:r w:rsidRPr="00526166">
        <w:rPr>
          <w:lang w:val="it-IT"/>
        </w:rPr>
        <w:tab/>
        <w:t>Data channel (E-TCH/F43.2)</w:t>
      </w:r>
    </w:p>
    <w:p w14:paraId="34586FC4" w14:textId="77777777" w:rsidR="004E027A" w:rsidRDefault="004E027A">
      <w:pPr>
        <w:pStyle w:val="B2"/>
      </w:pPr>
      <w:r w:rsidRPr="00526166">
        <w:rPr>
          <w:lang w:val="it-IT"/>
        </w:rPr>
        <w:tab/>
      </w:r>
      <w:r>
        <w:t>The bitstealing by a E-FACCH/F disturbs a maximum of 288 of the 1368 coded bits generated from an input data block of 870 bits.</w:t>
      </w:r>
    </w:p>
    <w:p w14:paraId="3FC47D95" w14:textId="77777777" w:rsidR="004E027A" w:rsidRPr="00526166" w:rsidRDefault="004E027A">
      <w:pPr>
        <w:pStyle w:val="B1"/>
        <w:rPr>
          <w:lang w:val="it-IT"/>
        </w:rPr>
      </w:pPr>
      <w:r w:rsidRPr="00526166">
        <w:rPr>
          <w:lang w:val="it-IT"/>
        </w:rPr>
        <w:t>-</w:t>
      </w:r>
      <w:r w:rsidRPr="00526166">
        <w:rPr>
          <w:lang w:val="it-IT"/>
        </w:rPr>
        <w:tab/>
        <w:t>Data channel (E-TCH/F32</w:t>
      </w:r>
      <w:r w:rsidR="00132C7C">
        <w:rPr>
          <w:lang w:val="it-IT"/>
        </w:rPr>
        <w:t>.0</w:t>
      </w:r>
      <w:r w:rsidRPr="00526166">
        <w:rPr>
          <w:lang w:val="it-IT"/>
        </w:rPr>
        <w:t>)</w:t>
      </w:r>
    </w:p>
    <w:p w14:paraId="70128CA0" w14:textId="77777777" w:rsidR="004E027A" w:rsidRDefault="004E027A">
      <w:pPr>
        <w:pStyle w:val="B2"/>
      </w:pPr>
      <w:r w:rsidRPr="00526166">
        <w:rPr>
          <w:lang w:val="it-IT"/>
        </w:rPr>
        <w:tab/>
      </w:r>
      <w:r>
        <w:t xml:space="preserve">The bitstealing by a E-FACCH/F disturbs </w:t>
      </w:r>
      <w:r w:rsidR="00132C7C">
        <w:t>464</w:t>
      </w:r>
      <w:r>
        <w:t xml:space="preserve"> of the 13</w:t>
      </w:r>
      <w:r w:rsidR="00132C7C">
        <w:t>92</w:t>
      </w:r>
      <w:r>
        <w:t xml:space="preserve"> coded bits generated from an input data block of 640 bits.</w:t>
      </w:r>
    </w:p>
    <w:p w14:paraId="12A9CB9E" w14:textId="77777777" w:rsidR="004E027A" w:rsidRPr="00526166" w:rsidRDefault="004E027A">
      <w:pPr>
        <w:pStyle w:val="B1"/>
        <w:rPr>
          <w:lang w:val="it-IT"/>
        </w:rPr>
      </w:pPr>
      <w:r w:rsidRPr="00526166">
        <w:rPr>
          <w:lang w:val="it-IT"/>
        </w:rPr>
        <w:t>-</w:t>
      </w:r>
      <w:r w:rsidRPr="00526166">
        <w:rPr>
          <w:lang w:val="it-IT"/>
        </w:rPr>
        <w:tab/>
        <w:t>Data channel (E-TCH/F28.8)</w:t>
      </w:r>
    </w:p>
    <w:p w14:paraId="16F518AF" w14:textId="77777777" w:rsidR="004E027A" w:rsidRDefault="00132C7C" w:rsidP="00132C7C">
      <w:pPr>
        <w:pStyle w:val="B2"/>
      </w:pPr>
      <w:r w:rsidRPr="00526166">
        <w:rPr>
          <w:lang w:val="it-IT"/>
        </w:rPr>
        <w:tab/>
      </w:r>
      <w:r w:rsidR="004E027A">
        <w:t>The bitstealing by a E-FACCH/F disturbs a maximum of 288 of the 1368 coded bits generated from an input data block of 580 bits.</w:t>
      </w:r>
    </w:p>
    <w:p w14:paraId="53C0B276" w14:textId="77777777" w:rsidR="004E027A" w:rsidRDefault="004E027A">
      <w:pPr>
        <w:pStyle w:val="Heading2"/>
        <w:ind w:left="0" w:firstLine="0"/>
      </w:pPr>
      <w:bookmarkStart w:id="369" w:name="_Toc2788873"/>
      <w:r>
        <w:t>4.10b</w:t>
      </w:r>
      <w:r>
        <w:tab/>
        <w:t>Octal fast associated control channel at half rate (O-FACCH/H)</w:t>
      </w:r>
      <w:bookmarkEnd w:id="369"/>
    </w:p>
    <w:p w14:paraId="228B3E3F" w14:textId="77777777" w:rsidR="004E027A" w:rsidRDefault="004E027A">
      <w:pPr>
        <w:pStyle w:val="Heading3"/>
        <w:ind w:left="0" w:firstLine="0"/>
      </w:pPr>
      <w:bookmarkStart w:id="370" w:name="_Toc2788874"/>
      <w:r>
        <w:t>4.10b.1</w:t>
      </w:r>
      <w:r>
        <w:tab/>
      </w:r>
      <w:r>
        <w:tab/>
        <w:t>Block constitution</w:t>
      </w:r>
      <w:bookmarkEnd w:id="370"/>
    </w:p>
    <w:p w14:paraId="52DFC782" w14:textId="77777777" w:rsidR="004E027A" w:rsidRDefault="004E027A">
      <w:r>
        <w:t>The message delivered to the encoder has a fixed size of 184 information bits. It is delivered on a burst mode.</w:t>
      </w:r>
    </w:p>
    <w:p w14:paraId="6DF5B126" w14:textId="77777777" w:rsidR="004E027A" w:rsidRDefault="004E027A">
      <w:pPr>
        <w:pStyle w:val="Heading3"/>
        <w:ind w:left="0" w:firstLine="0"/>
      </w:pPr>
      <w:bookmarkStart w:id="371" w:name="_Toc2788875"/>
      <w:r>
        <w:lastRenderedPageBreak/>
        <w:t>4.10b.2</w:t>
      </w:r>
      <w:r>
        <w:tab/>
      </w:r>
      <w:r>
        <w:tab/>
        <w:t>Block code</w:t>
      </w:r>
      <w:bookmarkEnd w:id="371"/>
    </w:p>
    <w:p w14:paraId="0599E05D" w14:textId="77777777" w:rsidR="004E027A" w:rsidRDefault="004E027A">
      <w:r>
        <w:t>a)</w:t>
      </w:r>
      <w:r>
        <w:tab/>
        <w:t>Parity bits:</w:t>
      </w:r>
    </w:p>
    <w:p w14:paraId="7B411670" w14:textId="77777777" w:rsidR="004E027A" w:rsidRDefault="004E027A">
      <w:pPr>
        <w:pStyle w:val="BodyTextIndent"/>
      </w:pPr>
      <w:r>
        <w:t>The block of 184 information bits is protected by 40 extra bits used for error correction and detection. These bits are added to the 184 bits according to a shortened binary cyclic code (</w:t>
      </w:r>
      <w:smartTag w:uri="urn:schemas-microsoft-com:office:smarttags" w:element="stockticker">
        <w:r>
          <w:t>FIRE</w:t>
        </w:r>
      </w:smartTag>
      <w:r>
        <w:t xml:space="preserve"> code) using the generator polynomial:</w:t>
      </w:r>
    </w:p>
    <w:p w14:paraId="0B06D1E8" w14:textId="77777777" w:rsidR="004E027A" w:rsidRDefault="004E027A">
      <w:pPr>
        <w:ind w:left="284"/>
      </w:pPr>
      <w:r>
        <w:tab/>
        <w:t>G(D)=(D</w:t>
      </w:r>
      <w:r>
        <w:rPr>
          <w:vertAlign w:val="superscript"/>
        </w:rPr>
        <w:t>23</w:t>
      </w:r>
      <w:r>
        <w:t xml:space="preserve"> + 1)(D</w:t>
      </w:r>
      <w:r>
        <w:rPr>
          <w:vertAlign w:val="superscript"/>
        </w:rPr>
        <w:t>17</w:t>
      </w:r>
      <w:r>
        <w:t xml:space="preserve"> + D</w:t>
      </w:r>
      <w:r>
        <w:rPr>
          <w:vertAlign w:val="superscript"/>
        </w:rPr>
        <w:t>3</w:t>
      </w:r>
      <w:r>
        <w:t xml:space="preserve"> + 1)</w:t>
      </w:r>
    </w:p>
    <w:p w14:paraId="1FAF77A4" w14:textId="77777777" w:rsidR="004E027A" w:rsidRDefault="004E027A">
      <w:pPr>
        <w:ind w:left="284"/>
      </w:pPr>
      <w:r>
        <w:t>The encoding of the cyclic code is performed in a systematic form, which means that, in GF(2), the polynomial:</w:t>
      </w:r>
    </w:p>
    <w:p w14:paraId="298D978F" w14:textId="77777777" w:rsidR="004E027A" w:rsidRDefault="004E027A">
      <w:pPr>
        <w:ind w:left="284"/>
      </w:pPr>
      <w:r>
        <w:t>D(0)D</w:t>
      </w:r>
      <w:r>
        <w:rPr>
          <w:vertAlign w:val="superscript"/>
        </w:rPr>
        <w:t>223</w:t>
      </w:r>
      <w:r>
        <w:t xml:space="preserve"> + d(1)D</w:t>
      </w:r>
      <w:r>
        <w:rPr>
          <w:vertAlign w:val="superscript"/>
        </w:rPr>
        <w:t>222</w:t>
      </w:r>
      <w:r>
        <w:t xml:space="preserve"> +…+ d(183)D</w:t>
      </w:r>
      <w:r>
        <w:rPr>
          <w:vertAlign w:val="superscript"/>
        </w:rPr>
        <w:t>40</w:t>
      </w:r>
      <w:r>
        <w:t xml:space="preserve"> + p(0)D</w:t>
      </w:r>
      <w:r>
        <w:rPr>
          <w:vertAlign w:val="superscript"/>
        </w:rPr>
        <w:t>39</w:t>
      </w:r>
      <w:r>
        <w:t xml:space="preserve"> + p(1)D</w:t>
      </w:r>
      <w:r>
        <w:rPr>
          <w:vertAlign w:val="superscript"/>
        </w:rPr>
        <w:t>38</w:t>
      </w:r>
      <w:r>
        <w:t xml:space="preserve"> +…+ p(38)D + p(39)</w:t>
      </w:r>
    </w:p>
    <w:p w14:paraId="37FC1FA4" w14:textId="77777777" w:rsidR="004E027A" w:rsidRDefault="004E027A">
      <w:pPr>
        <w:pStyle w:val="BodyTextIndent"/>
      </w:pPr>
      <w:r>
        <w:t>where {p(0),p(1),…,p(39)} are the parity bits, when divided by g(D) yields a remainder equal to:</w:t>
      </w:r>
    </w:p>
    <w:p w14:paraId="5E56B67C" w14:textId="77777777" w:rsidR="004E027A" w:rsidRDefault="004E027A">
      <w:pPr>
        <w:ind w:left="284"/>
      </w:pPr>
      <w:r>
        <w:tab/>
        <w:t>1 + D + D</w:t>
      </w:r>
      <w:r>
        <w:rPr>
          <w:vertAlign w:val="superscript"/>
        </w:rPr>
        <w:t>2</w:t>
      </w:r>
      <w:r>
        <w:t xml:space="preserve"> +… +D</w:t>
      </w:r>
      <w:r>
        <w:rPr>
          <w:vertAlign w:val="superscript"/>
        </w:rPr>
        <w:t>39</w:t>
      </w:r>
      <w:r>
        <w:t>.</w:t>
      </w:r>
    </w:p>
    <w:p w14:paraId="3FA3A011" w14:textId="77777777" w:rsidR="004E027A" w:rsidRDefault="004E027A">
      <w:r>
        <w:t>b)</w:t>
      </w:r>
      <w:r>
        <w:tab/>
        <w:t>Tail bits</w:t>
      </w:r>
    </w:p>
    <w:p w14:paraId="03409109" w14:textId="77777777" w:rsidR="004E027A" w:rsidRDefault="004E027A">
      <w:pPr>
        <w:pStyle w:val="BodyTextIndent"/>
      </w:pPr>
      <w:r>
        <w:t>Six tail bits equal to zero are added to the information and parity bits, the result being a block of 230 bits.</w:t>
      </w:r>
    </w:p>
    <w:p w14:paraId="5F08A61D" w14:textId="77777777" w:rsidR="004E027A" w:rsidRPr="00464E30" w:rsidRDefault="004E027A">
      <w:pPr>
        <w:pStyle w:val="Index2"/>
        <w:keepLines w:val="0"/>
        <w:tabs>
          <w:tab w:val="left" w:pos="720"/>
          <w:tab w:val="left" w:pos="2160"/>
        </w:tabs>
        <w:spacing w:after="180"/>
        <w:rPr>
          <w:lang w:val="da-DK"/>
        </w:rPr>
      </w:pPr>
      <w:r>
        <w:tab/>
      </w:r>
      <w:r w:rsidRPr="00464E30">
        <w:rPr>
          <w:lang w:val="da-DK"/>
        </w:rPr>
        <w:t>u(k) = d(k)</w:t>
      </w:r>
      <w:r w:rsidRPr="00464E30">
        <w:rPr>
          <w:lang w:val="da-DK"/>
        </w:rPr>
        <w:tab/>
        <w:t>for k = 0,1,…,183</w:t>
      </w:r>
    </w:p>
    <w:p w14:paraId="69D987F1" w14:textId="77777777" w:rsidR="004E027A" w:rsidRPr="00464E30" w:rsidRDefault="004E027A">
      <w:pPr>
        <w:tabs>
          <w:tab w:val="left" w:pos="720"/>
          <w:tab w:val="left" w:pos="2160"/>
        </w:tabs>
        <w:ind w:left="284"/>
        <w:rPr>
          <w:lang w:val="da-DK"/>
        </w:rPr>
      </w:pPr>
      <w:r w:rsidRPr="00464E30">
        <w:rPr>
          <w:lang w:val="da-DK"/>
        </w:rPr>
        <w:tab/>
        <w:t>u(k) = p(k-184)</w:t>
      </w:r>
      <w:r w:rsidRPr="00464E30">
        <w:rPr>
          <w:lang w:val="da-DK"/>
        </w:rPr>
        <w:tab/>
        <w:t>for k = 184,185,…,223</w:t>
      </w:r>
    </w:p>
    <w:p w14:paraId="59411E7D" w14:textId="77777777" w:rsidR="004E027A" w:rsidRPr="00464E30" w:rsidRDefault="004E027A">
      <w:pPr>
        <w:tabs>
          <w:tab w:val="left" w:pos="720"/>
          <w:tab w:val="left" w:pos="2160"/>
        </w:tabs>
        <w:ind w:left="284"/>
        <w:rPr>
          <w:lang w:val="da-DK"/>
        </w:rPr>
      </w:pPr>
      <w:r w:rsidRPr="00464E30">
        <w:rPr>
          <w:lang w:val="da-DK"/>
        </w:rPr>
        <w:tab/>
        <w:t>u(k) = 0</w:t>
      </w:r>
      <w:r w:rsidRPr="00464E30">
        <w:rPr>
          <w:lang w:val="da-DK"/>
        </w:rPr>
        <w:tab/>
        <w:t>for k = 224,225,226,227,228,229 (tail bits)</w:t>
      </w:r>
    </w:p>
    <w:p w14:paraId="323B7781" w14:textId="77777777" w:rsidR="004E027A" w:rsidRPr="00464E30" w:rsidRDefault="004E027A">
      <w:pPr>
        <w:pStyle w:val="Heading3"/>
        <w:ind w:left="0" w:firstLine="0"/>
        <w:rPr>
          <w:lang w:val="da-DK"/>
        </w:rPr>
      </w:pPr>
      <w:bookmarkStart w:id="372" w:name="_Toc2788876"/>
      <w:r w:rsidRPr="00464E30">
        <w:rPr>
          <w:lang w:val="da-DK"/>
        </w:rPr>
        <w:t>4.10b.3</w:t>
      </w:r>
      <w:r w:rsidRPr="00464E30">
        <w:rPr>
          <w:lang w:val="da-DK"/>
        </w:rPr>
        <w:tab/>
      </w:r>
      <w:r w:rsidRPr="00464E30">
        <w:rPr>
          <w:lang w:val="da-DK"/>
        </w:rPr>
        <w:tab/>
        <w:t>Convolutional encoder</w:t>
      </w:r>
      <w:bookmarkEnd w:id="372"/>
    </w:p>
    <w:p w14:paraId="2E645E64" w14:textId="77777777" w:rsidR="004E027A" w:rsidRDefault="004E027A">
      <w:r>
        <w:t>This block of 230 bits is encoded with the rate 1/6 convolutional code defined by the polynomials:</w:t>
      </w:r>
    </w:p>
    <w:p w14:paraId="5B85E397" w14:textId="77777777" w:rsidR="004E027A" w:rsidRPr="00A765BB" w:rsidRDefault="004E027A">
      <w:r>
        <w:tab/>
      </w:r>
      <w:r w:rsidRPr="00A765BB">
        <w:t>G4 = 1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5</w:t>
      </w:r>
      <w:r w:rsidRPr="00A765BB">
        <w:t xml:space="preserve"> + D</w:t>
      </w:r>
      <w:r w:rsidRPr="00A765BB">
        <w:rPr>
          <w:vertAlign w:val="superscript"/>
        </w:rPr>
        <w:t>6</w:t>
      </w:r>
    </w:p>
    <w:p w14:paraId="3A78F9B6" w14:textId="77777777" w:rsidR="004E027A" w:rsidRPr="00A765BB" w:rsidRDefault="004E027A">
      <w:r w:rsidRPr="00A765BB">
        <w:tab/>
        <w:t>G4 = 1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5</w:t>
      </w:r>
      <w:r w:rsidRPr="00A765BB">
        <w:t xml:space="preserve"> + D</w:t>
      </w:r>
      <w:r w:rsidRPr="00A765BB">
        <w:rPr>
          <w:vertAlign w:val="superscript"/>
        </w:rPr>
        <w:t>6</w:t>
      </w:r>
    </w:p>
    <w:p w14:paraId="4E109D7F" w14:textId="77777777" w:rsidR="004E027A" w:rsidRPr="00A765BB" w:rsidRDefault="004E027A">
      <w:r w:rsidRPr="00A765BB">
        <w:tab/>
        <w:t>G5 = 1 + D + D</w:t>
      </w:r>
      <w:r w:rsidRPr="00A765BB">
        <w:rPr>
          <w:vertAlign w:val="superscript"/>
        </w:rPr>
        <w:t>4</w:t>
      </w:r>
      <w:r w:rsidRPr="00A765BB">
        <w:t xml:space="preserve"> + D</w:t>
      </w:r>
      <w:r w:rsidRPr="00A765BB">
        <w:rPr>
          <w:vertAlign w:val="superscript"/>
        </w:rPr>
        <w:t>6</w:t>
      </w:r>
    </w:p>
    <w:p w14:paraId="6E76FDEE" w14:textId="77777777" w:rsidR="004E027A" w:rsidRPr="00A765BB" w:rsidRDefault="004E027A">
      <w:r w:rsidRPr="00A765BB">
        <w:tab/>
        <w:t>G5 = 1 + D + D</w:t>
      </w:r>
      <w:r w:rsidRPr="00A765BB">
        <w:rPr>
          <w:vertAlign w:val="superscript"/>
        </w:rPr>
        <w:t>4</w:t>
      </w:r>
      <w:r w:rsidRPr="00A765BB">
        <w:t xml:space="preserve"> + D</w:t>
      </w:r>
      <w:r w:rsidRPr="00A765BB">
        <w:rPr>
          <w:vertAlign w:val="superscript"/>
        </w:rPr>
        <w:t>6</w:t>
      </w:r>
    </w:p>
    <w:p w14:paraId="65F889C5" w14:textId="77777777" w:rsidR="004E027A" w:rsidRPr="00A765BB" w:rsidRDefault="004E027A">
      <w:r w:rsidRPr="00A765BB">
        <w:tab/>
        <w:t>G6 = 1 + D + D</w:t>
      </w:r>
      <w:r w:rsidRPr="00A765BB">
        <w:rPr>
          <w:vertAlign w:val="superscript"/>
        </w:rPr>
        <w:t>2</w:t>
      </w:r>
      <w:r w:rsidRPr="00A765BB">
        <w:t xml:space="preserve"> + D</w:t>
      </w:r>
      <w:r w:rsidRPr="00A765BB">
        <w:rPr>
          <w:vertAlign w:val="superscript"/>
        </w:rPr>
        <w:t>3</w:t>
      </w:r>
      <w:r w:rsidRPr="00A765BB">
        <w:t xml:space="preserve"> + D</w:t>
      </w:r>
      <w:r w:rsidRPr="00A765BB">
        <w:rPr>
          <w:vertAlign w:val="superscript"/>
        </w:rPr>
        <w:t>4</w:t>
      </w:r>
      <w:r w:rsidRPr="00A765BB">
        <w:t xml:space="preserve"> + D</w:t>
      </w:r>
      <w:r w:rsidRPr="00A765BB">
        <w:rPr>
          <w:vertAlign w:val="superscript"/>
        </w:rPr>
        <w:t>6</w:t>
      </w:r>
    </w:p>
    <w:p w14:paraId="0ACA4394" w14:textId="77777777" w:rsidR="004E027A" w:rsidRDefault="004E027A">
      <w:r w:rsidRPr="00A765BB">
        <w:tab/>
      </w:r>
      <w:r>
        <w:t>G7 = 1 + D + D</w:t>
      </w:r>
      <w:r>
        <w:rPr>
          <w:vertAlign w:val="superscript"/>
        </w:rPr>
        <w:t>2</w:t>
      </w:r>
      <w:r>
        <w:t xml:space="preserve"> + D</w:t>
      </w:r>
      <w:r>
        <w:rPr>
          <w:vertAlign w:val="superscript"/>
        </w:rPr>
        <w:t>3</w:t>
      </w:r>
      <w:r>
        <w:t xml:space="preserve"> + D</w:t>
      </w:r>
      <w:r>
        <w:rPr>
          <w:vertAlign w:val="superscript"/>
        </w:rPr>
        <w:t>6</w:t>
      </w:r>
    </w:p>
    <w:p w14:paraId="0C8F45A8" w14:textId="77777777" w:rsidR="004E027A" w:rsidRDefault="004E027A">
      <w:r>
        <w:t>This results in a block of 1380 encoded bits {C(0),C(1),…C(1379)} defined by</w:t>
      </w:r>
    </w:p>
    <w:p w14:paraId="6F6FFD0B" w14:textId="77777777" w:rsidR="004E027A" w:rsidRPr="006E23E8" w:rsidRDefault="004E027A">
      <w:pPr>
        <w:pStyle w:val="B2"/>
        <w:tabs>
          <w:tab w:val="left" w:pos="270"/>
        </w:tabs>
        <w:ind w:left="0" w:firstLine="0"/>
        <w:rPr>
          <w:color w:val="000000"/>
          <w:lang w:val="nl-NL"/>
        </w:rPr>
      </w:pPr>
      <w:r>
        <w:rPr>
          <w:color w:val="000000"/>
        </w:rPr>
        <w:tab/>
      </w:r>
      <w:r w:rsidRPr="006E23E8">
        <w:rPr>
          <w:color w:val="000000"/>
          <w:lang w:val="nl-NL"/>
        </w:rPr>
        <w:t>C(6k) = u(k) + u(k</w:t>
      </w:r>
      <w:r w:rsidRPr="006E23E8">
        <w:rPr>
          <w:color w:val="000000"/>
          <w:lang w:val="nl-NL"/>
        </w:rPr>
        <w:noBreakHyphen/>
        <w:t>2) + u(k-3) + u(k</w:t>
      </w:r>
      <w:r w:rsidRPr="006E23E8">
        <w:rPr>
          <w:color w:val="000000"/>
          <w:lang w:val="nl-NL"/>
        </w:rPr>
        <w:noBreakHyphen/>
        <w:t>5) + u(k-6)</w:t>
      </w:r>
    </w:p>
    <w:p w14:paraId="364B85FC" w14:textId="77777777" w:rsidR="004E027A" w:rsidRPr="006E23E8" w:rsidRDefault="004E027A">
      <w:pPr>
        <w:pStyle w:val="B2"/>
        <w:tabs>
          <w:tab w:val="left" w:pos="270"/>
          <w:tab w:val="left" w:pos="1418"/>
        </w:tabs>
        <w:ind w:left="0" w:firstLine="0"/>
        <w:rPr>
          <w:color w:val="000000"/>
          <w:lang w:val="nl-NL"/>
        </w:rPr>
      </w:pPr>
      <w:r w:rsidRPr="006E23E8">
        <w:rPr>
          <w:color w:val="000000"/>
          <w:lang w:val="nl-NL"/>
        </w:rPr>
        <w:tab/>
        <w:t>C(6k+1) = u(k) + u(k</w:t>
      </w:r>
      <w:r w:rsidRPr="006E23E8">
        <w:rPr>
          <w:color w:val="000000"/>
          <w:lang w:val="nl-NL"/>
        </w:rPr>
        <w:noBreakHyphen/>
        <w:t>2) + u(k-3) + u(k</w:t>
      </w:r>
      <w:r w:rsidRPr="006E23E8">
        <w:rPr>
          <w:color w:val="000000"/>
          <w:lang w:val="nl-NL"/>
        </w:rPr>
        <w:noBreakHyphen/>
        <w:t>5) + u(k-6)</w:t>
      </w:r>
    </w:p>
    <w:p w14:paraId="0A5FD91C" w14:textId="77777777" w:rsidR="004E027A" w:rsidRPr="006E23E8" w:rsidRDefault="004E027A">
      <w:pPr>
        <w:pStyle w:val="B2"/>
        <w:tabs>
          <w:tab w:val="left" w:pos="270"/>
          <w:tab w:val="left" w:pos="1418"/>
        </w:tabs>
        <w:ind w:left="0" w:firstLine="0"/>
        <w:rPr>
          <w:color w:val="000000"/>
          <w:lang w:val="nl-NL"/>
        </w:rPr>
      </w:pPr>
      <w:r w:rsidRPr="006E23E8">
        <w:rPr>
          <w:color w:val="000000"/>
          <w:lang w:val="nl-NL"/>
        </w:rPr>
        <w:tab/>
        <w:t>C(6k+2) = u(k) + u(k</w:t>
      </w:r>
      <w:r w:rsidRPr="006E23E8">
        <w:rPr>
          <w:color w:val="000000"/>
          <w:lang w:val="nl-NL"/>
        </w:rPr>
        <w:noBreakHyphen/>
        <w:t>1) + u(k</w:t>
      </w:r>
      <w:r w:rsidRPr="006E23E8">
        <w:rPr>
          <w:color w:val="000000"/>
          <w:lang w:val="nl-NL"/>
        </w:rPr>
        <w:noBreakHyphen/>
        <w:t>4) + u(k</w:t>
      </w:r>
      <w:r w:rsidRPr="006E23E8">
        <w:rPr>
          <w:color w:val="000000"/>
          <w:lang w:val="nl-NL"/>
        </w:rPr>
        <w:noBreakHyphen/>
        <w:t>6)</w:t>
      </w:r>
    </w:p>
    <w:p w14:paraId="1A18C25E" w14:textId="77777777" w:rsidR="004E027A" w:rsidRPr="006E23E8" w:rsidRDefault="004E027A">
      <w:pPr>
        <w:pStyle w:val="B2"/>
        <w:tabs>
          <w:tab w:val="left" w:pos="270"/>
          <w:tab w:val="left" w:pos="1418"/>
        </w:tabs>
        <w:ind w:left="0" w:firstLine="0"/>
        <w:rPr>
          <w:color w:val="000000"/>
          <w:lang w:val="nl-NL"/>
        </w:rPr>
      </w:pPr>
      <w:r w:rsidRPr="006E23E8">
        <w:rPr>
          <w:color w:val="000000"/>
          <w:lang w:val="nl-NL"/>
        </w:rPr>
        <w:tab/>
        <w:t>C(6k+3) = u(k) + u(k</w:t>
      </w:r>
      <w:r w:rsidRPr="006E23E8">
        <w:rPr>
          <w:color w:val="000000"/>
          <w:lang w:val="nl-NL"/>
        </w:rPr>
        <w:noBreakHyphen/>
        <w:t>1) + u(k</w:t>
      </w:r>
      <w:r w:rsidRPr="006E23E8">
        <w:rPr>
          <w:color w:val="000000"/>
          <w:lang w:val="nl-NL"/>
        </w:rPr>
        <w:noBreakHyphen/>
        <w:t>4) + u(k</w:t>
      </w:r>
      <w:r w:rsidRPr="006E23E8">
        <w:rPr>
          <w:color w:val="000000"/>
          <w:lang w:val="nl-NL"/>
        </w:rPr>
        <w:noBreakHyphen/>
        <w:t>6)</w:t>
      </w:r>
    </w:p>
    <w:p w14:paraId="42E556A8" w14:textId="77777777" w:rsidR="004E027A" w:rsidRPr="006E23E8" w:rsidRDefault="004E027A">
      <w:pPr>
        <w:pStyle w:val="B2"/>
        <w:tabs>
          <w:tab w:val="left" w:pos="270"/>
          <w:tab w:val="left" w:pos="1418"/>
        </w:tabs>
        <w:ind w:left="0" w:firstLine="0"/>
        <w:rPr>
          <w:color w:val="000000"/>
          <w:lang w:val="nl-NL"/>
        </w:rPr>
      </w:pPr>
      <w:r w:rsidRPr="006E23E8">
        <w:rPr>
          <w:lang w:val="nl-NL"/>
        </w:rPr>
        <w:tab/>
        <w:t>C(6k+4) =</w:t>
      </w:r>
      <w:r w:rsidRPr="006E23E8">
        <w:rPr>
          <w:color w:val="000000"/>
          <w:lang w:val="nl-NL"/>
        </w:rPr>
        <w:t xml:space="preserve"> u(k) + u(k-1) + u(k-2) + u(k-3) + u(k-4) + u(k-6)</w:t>
      </w:r>
    </w:p>
    <w:p w14:paraId="733A41F2" w14:textId="77777777" w:rsidR="004E027A" w:rsidRPr="006E23E8" w:rsidRDefault="004E027A">
      <w:pPr>
        <w:pStyle w:val="B2"/>
        <w:tabs>
          <w:tab w:val="left" w:pos="270"/>
          <w:tab w:val="left" w:pos="1418"/>
        </w:tabs>
        <w:ind w:left="0" w:firstLine="0"/>
        <w:rPr>
          <w:lang w:val="nl-NL"/>
        </w:rPr>
      </w:pPr>
      <w:r w:rsidRPr="006E23E8">
        <w:rPr>
          <w:color w:val="000000"/>
          <w:lang w:val="nl-NL"/>
        </w:rPr>
        <w:tab/>
        <w:t>C(6k+5) =</w:t>
      </w:r>
      <w:r w:rsidRPr="006E23E8">
        <w:rPr>
          <w:lang w:val="nl-NL"/>
        </w:rPr>
        <w:t xml:space="preserve"> </w:t>
      </w:r>
      <w:r w:rsidRPr="006E23E8">
        <w:rPr>
          <w:color w:val="000000"/>
          <w:lang w:val="nl-NL"/>
        </w:rPr>
        <w:t>u(k) + u(k-1) + u(k-2) + u(k-3) + u(k-6)</w:t>
      </w:r>
      <w:r w:rsidRPr="006E23E8">
        <w:rPr>
          <w:lang w:val="nl-NL"/>
        </w:rPr>
        <w:tab/>
      </w:r>
      <w:r w:rsidRPr="006E23E8">
        <w:rPr>
          <w:lang w:val="nl-NL"/>
        </w:rPr>
        <w:tab/>
        <w:t>for k = 0,1,...,229 ; u(k) = 0 for k &lt; 0</w:t>
      </w:r>
    </w:p>
    <w:p w14:paraId="1D00D5BB" w14:textId="77777777" w:rsidR="004E027A" w:rsidRDefault="004E027A">
      <w:r>
        <w:t>The code is punctured in such a way that the following coded bits:</w:t>
      </w:r>
    </w:p>
    <w:p w14:paraId="4414214E" w14:textId="77777777" w:rsidR="004E027A" w:rsidRDefault="004E027A">
      <w:r>
        <w:tab/>
        <w:t>{C(21+114k) for k=0,1,..,11} are not transmitted.</w:t>
      </w:r>
    </w:p>
    <w:p w14:paraId="534E73EB" w14:textId="77777777" w:rsidR="004E027A" w:rsidRDefault="004E027A">
      <w:r>
        <w:t>The result is a block of 1368 coded bits {c(0),c(1),…,c(1367)}.</w:t>
      </w:r>
    </w:p>
    <w:p w14:paraId="03C1DC43" w14:textId="77777777" w:rsidR="004E027A" w:rsidRDefault="004E027A">
      <w:pPr>
        <w:pStyle w:val="Heading3"/>
        <w:ind w:left="0" w:firstLine="0"/>
      </w:pPr>
      <w:bookmarkStart w:id="373" w:name="_Toc2788877"/>
      <w:r>
        <w:t>4.10b.4</w:t>
      </w:r>
      <w:r>
        <w:tab/>
      </w:r>
      <w:r>
        <w:tab/>
        <w:t>Reordering</w:t>
      </w:r>
      <w:bookmarkEnd w:id="373"/>
    </w:p>
    <w:p w14:paraId="3F2B9A4E" w14:textId="77777777" w:rsidR="004E027A" w:rsidRDefault="004E027A">
      <w:pPr>
        <w:rPr>
          <w:color w:val="000000"/>
        </w:rPr>
      </w:pPr>
      <w:r>
        <w:rPr>
          <w:color w:val="000000"/>
        </w:rPr>
        <w:t>The coded bits are reordered according to the following rule:</w:t>
      </w:r>
    </w:p>
    <w:p w14:paraId="06CB835F" w14:textId="77777777" w:rsidR="004E027A" w:rsidRPr="006E23E8" w:rsidRDefault="004E027A">
      <w:pPr>
        <w:pStyle w:val="B1"/>
        <w:rPr>
          <w:lang w:val="da-DK"/>
        </w:rPr>
      </w:pPr>
      <w:r>
        <w:lastRenderedPageBreak/>
        <w:tab/>
      </w:r>
      <w:r>
        <w:tab/>
      </w:r>
      <w:r w:rsidRPr="006E23E8">
        <w:rPr>
          <w:lang w:val="da-DK"/>
        </w:rPr>
        <w:t>r(j) = c(k),</w:t>
      </w:r>
      <w:r w:rsidRPr="006E23E8">
        <w:rPr>
          <w:lang w:val="da-DK"/>
        </w:rPr>
        <w:tab/>
        <w:t>for</w:t>
      </w:r>
      <w:r w:rsidRPr="006E23E8">
        <w:rPr>
          <w:lang w:val="da-DK"/>
        </w:rPr>
        <w:tab/>
        <w:t>k  = 0,1,...,1367</w:t>
      </w:r>
    </w:p>
    <w:p w14:paraId="487B8F9B" w14:textId="77777777" w:rsidR="004E027A" w:rsidRPr="006E23E8" w:rsidRDefault="00A74F3C">
      <w:pPr>
        <w:pStyle w:val="B1"/>
        <w:rPr>
          <w:color w:val="000000"/>
          <w:lang w:val="da-DK"/>
        </w:rPr>
      </w:pPr>
      <w:r>
        <w:rPr>
          <w:lang w:val="da-DK"/>
        </w:rPr>
        <w:tab/>
      </w:r>
      <w:r w:rsidR="004E027A" w:rsidRPr="006E23E8">
        <w:rPr>
          <w:lang w:val="da-DK"/>
        </w:rPr>
        <w:tab/>
      </w:r>
      <w:r w:rsidR="004E027A" w:rsidRPr="006E23E8">
        <w:rPr>
          <w:lang w:val="da-DK"/>
        </w:rPr>
        <w:tab/>
      </w:r>
      <w:r w:rsidR="004E027A" w:rsidRPr="006E23E8">
        <w:rPr>
          <w:lang w:val="da-DK"/>
        </w:rPr>
        <w:tab/>
      </w:r>
      <w:r w:rsidR="004E027A" w:rsidRPr="006E23E8">
        <w:rPr>
          <w:lang w:val="da-DK"/>
        </w:rPr>
        <w:tab/>
      </w:r>
      <w:r w:rsidR="004E027A" w:rsidRPr="006E23E8">
        <w:rPr>
          <w:lang w:val="da-DK"/>
        </w:rPr>
        <w:tab/>
        <w:t>j   = k div 36 + 38*(k mod 36)</w:t>
      </w:r>
    </w:p>
    <w:p w14:paraId="4740FAB6" w14:textId="77777777" w:rsidR="004E027A" w:rsidRDefault="004E027A">
      <w:pPr>
        <w:pStyle w:val="NO"/>
      </w:pPr>
      <w:r>
        <w:t>NOTE:</w:t>
      </w:r>
      <w:r>
        <w:tab/>
        <w:t>The reordering is a simple block interleaver: a 38 rows x 36 columns matrix which is filled in by row and read out by column.</w:t>
      </w:r>
    </w:p>
    <w:p w14:paraId="22DEE3F2" w14:textId="77777777" w:rsidR="004E027A" w:rsidRDefault="004E027A">
      <w:pPr>
        <w:pStyle w:val="Heading3"/>
        <w:ind w:left="0" w:firstLine="0"/>
      </w:pPr>
      <w:bookmarkStart w:id="374" w:name="_Toc2788878"/>
      <w:r>
        <w:t>4.10b.5</w:t>
      </w:r>
      <w:r>
        <w:tab/>
      </w:r>
      <w:r>
        <w:tab/>
        <w:t>Interleaving</w:t>
      </w:r>
      <w:bookmarkEnd w:id="374"/>
    </w:p>
    <w:p w14:paraId="5BDB8DDC" w14:textId="77777777" w:rsidR="004E027A" w:rsidRDefault="004E027A">
      <w:r>
        <w:t xml:space="preserve">Before interleaving the reordered coded bits {r(0),r(1),…,r(1367)} are converted into 3-bit symbols {Rs(0),Rs(1),…,Rs(455)} according to Table 1 in 3GPP TS 45.004, the symbol Rs(k) depends on r(3k+2), r(3k+1), and r(3k) for k=0,1,…,455. </w:t>
      </w:r>
      <w:r>
        <w:rPr>
          <w:color w:val="000000"/>
        </w:rPr>
        <w:t>The interleaving is done as specified for the FACCH at half rate in subclause 4.3.4. The difference is that the interleaving is done by symbols instead of single bits, reusing the existing interleaving tables.</w:t>
      </w:r>
    </w:p>
    <w:p w14:paraId="10DE0DB0" w14:textId="77777777" w:rsidR="004E027A" w:rsidRDefault="004E027A">
      <w:pPr>
        <w:pStyle w:val="Heading3"/>
        <w:ind w:left="0" w:firstLine="0"/>
      </w:pPr>
      <w:bookmarkStart w:id="375" w:name="_Toc2788879"/>
      <w:r>
        <w:t>4.10b.6</w:t>
      </w:r>
      <w:r>
        <w:tab/>
      </w:r>
      <w:r>
        <w:tab/>
        <w:t>Mapping on a burst</w:t>
      </w:r>
      <w:bookmarkEnd w:id="375"/>
    </w:p>
    <w:p w14:paraId="31BFC778" w14:textId="77777777" w:rsidR="004E027A" w:rsidRDefault="004E027A">
      <w:r>
        <w:t>As an O-FACCH is transmitted on symbols which are stolen in a burst from the traffic channel, the even numbered symbols in the first 2 bursts, all symbols in the middle 2 bursts, and the odd numbered symbols in the last 2 bursts are stolen.</w:t>
      </w:r>
    </w:p>
    <w:p w14:paraId="255418B8" w14:textId="77777777" w:rsidR="004E027A" w:rsidRDefault="004E027A">
      <w:r>
        <w:t>The mapping is given by the rule:</w:t>
      </w:r>
    </w:p>
    <w:p w14:paraId="26450152" w14:textId="77777777" w:rsidR="004E027A" w:rsidRPr="00A765BB" w:rsidRDefault="004E027A">
      <w:r>
        <w:tab/>
      </w:r>
      <w:r w:rsidRPr="00A765BB">
        <w:t>E(B,j) = I(B,j) and E(B,59+j) = I(B,57+j) for j=0,1,…,56</w:t>
      </w:r>
    </w:p>
    <w:p w14:paraId="40505C4A" w14:textId="77777777" w:rsidR="004E027A" w:rsidRDefault="004E027A">
      <w:r>
        <w:t>and</w:t>
      </w:r>
    </w:p>
    <w:p w14:paraId="65F150E2" w14:textId="77777777" w:rsidR="004E027A" w:rsidRPr="006E23E8" w:rsidRDefault="004E027A">
      <w:pPr>
        <w:rPr>
          <w:lang w:val="en-US"/>
        </w:rPr>
      </w:pPr>
      <w:r>
        <w:tab/>
      </w:r>
      <w:r w:rsidRPr="006E23E8">
        <w:rPr>
          <w:lang w:val="en-US"/>
        </w:rPr>
        <w:t>E(B,57) = HL(B) and E(B,58) = HU(B).</w:t>
      </w:r>
    </w:p>
    <w:p w14:paraId="75B8CB4F" w14:textId="77777777" w:rsidR="004E027A" w:rsidRDefault="004E027A">
      <w:r>
        <w:t>To indicate the stealing to the receiving device the symbols HL(B) and HU(B) have to be set according to the following rule:</w:t>
      </w:r>
    </w:p>
    <w:p w14:paraId="4D5C9467" w14:textId="77777777" w:rsidR="004E027A" w:rsidRDefault="004E027A">
      <w:r>
        <w:tab/>
        <w:t>HU(B) = {1,1,1} for the first two bursts (even numbered symbols are stolen)</w:t>
      </w:r>
    </w:p>
    <w:p w14:paraId="73B61340" w14:textId="77777777" w:rsidR="004E027A" w:rsidRDefault="004E027A">
      <w:r>
        <w:tab/>
        <w:t>HU(B) = {1,1,1} and HL(B) = {1,1,1} for the middle two bursts (all symbols are stolen)</w:t>
      </w:r>
    </w:p>
    <w:p w14:paraId="2B0D644E" w14:textId="77777777" w:rsidR="004E027A" w:rsidRDefault="004E027A">
      <w:r>
        <w:tab/>
        <w:t>HL(B) = {1,1,1} for the last two burts (odd numbered symbols are stolen).</w:t>
      </w:r>
    </w:p>
    <w:p w14:paraId="3BCDC719" w14:textId="77777777" w:rsidR="004E027A" w:rsidRDefault="004E027A">
      <w:pPr>
        <w:pStyle w:val="B2"/>
        <w:ind w:left="0" w:firstLine="0"/>
      </w:pPr>
      <w:r>
        <w:t>As a consequence, two full consecutive speech frames of an O-TCH/AHS are stolen by an O-FACCH/H.</w:t>
      </w:r>
    </w:p>
    <w:p w14:paraId="605BDDDA" w14:textId="77777777" w:rsidR="004E027A" w:rsidRDefault="004E027A">
      <w:pPr>
        <w:pStyle w:val="Heading2"/>
        <w:ind w:left="0" w:firstLine="0"/>
      </w:pPr>
      <w:bookmarkStart w:id="376" w:name="_Toc2788880"/>
      <w:r>
        <w:t>4.10c</w:t>
      </w:r>
      <w:r>
        <w:tab/>
        <w:t>Octal fast associated control channel at full rate (O-FACCH/F)</w:t>
      </w:r>
      <w:bookmarkEnd w:id="376"/>
    </w:p>
    <w:p w14:paraId="3F5AD0E2" w14:textId="77777777" w:rsidR="004E027A" w:rsidRDefault="004E027A">
      <w:pPr>
        <w:pStyle w:val="Heading3"/>
      </w:pPr>
      <w:bookmarkStart w:id="377" w:name="_Toc2788881"/>
      <w:r>
        <w:t>4.10c.1</w:t>
      </w:r>
      <w:r>
        <w:tab/>
      </w:r>
      <w:r>
        <w:tab/>
        <w:t>Block constitution</w:t>
      </w:r>
      <w:bookmarkEnd w:id="377"/>
    </w:p>
    <w:p w14:paraId="1A0C3C08" w14:textId="77777777" w:rsidR="004E027A" w:rsidRDefault="004E027A">
      <w:r>
        <w:t>The message delivered to the encoder has a fixed size of 184 information bits. It is delivered on a burst mode.</w:t>
      </w:r>
    </w:p>
    <w:p w14:paraId="6267AEC9" w14:textId="77777777" w:rsidR="004E027A" w:rsidRDefault="004E027A">
      <w:pPr>
        <w:pStyle w:val="Heading3"/>
        <w:ind w:left="0" w:firstLine="0"/>
      </w:pPr>
      <w:bookmarkStart w:id="378" w:name="_Toc2788882"/>
      <w:r>
        <w:t>4.10c.2</w:t>
      </w:r>
      <w:r>
        <w:tab/>
      </w:r>
      <w:r>
        <w:tab/>
        <w:t>Block code</w:t>
      </w:r>
      <w:bookmarkEnd w:id="378"/>
    </w:p>
    <w:p w14:paraId="3EA9317B" w14:textId="77777777" w:rsidR="004E027A" w:rsidRDefault="004E027A">
      <w:pPr>
        <w:tabs>
          <w:tab w:val="left" w:pos="720"/>
          <w:tab w:val="left" w:pos="2160"/>
        </w:tabs>
      </w:pPr>
      <w:r>
        <w:rPr>
          <w:color w:val="000000"/>
        </w:rPr>
        <w:t>The block encoding is done as specified for the O-FACCH/H in subclause 4.10b.2</w:t>
      </w:r>
    </w:p>
    <w:p w14:paraId="7BDC1B10" w14:textId="77777777" w:rsidR="004E027A" w:rsidRDefault="004E027A">
      <w:pPr>
        <w:pStyle w:val="Heading3"/>
        <w:ind w:left="0" w:firstLine="0"/>
      </w:pPr>
      <w:bookmarkStart w:id="379" w:name="_Toc2788883"/>
      <w:r>
        <w:t>4.10c.3</w:t>
      </w:r>
      <w:r>
        <w:tab/>
      </w:r>
      <w:r>
        <w:tab/>
        <w:t>Convolutional encoder</w:t>
      </w:r>
      <w:bookmarkEnd w:id="379"/>
    </w:p>
    <w:p w14:paraId="46073DC8" w14:textId="77777777" w:rsidR="004E027A" w:rsidRDefault="004E027A">
      <w:r>
        <w:rPr>
          <w:color w:val="000000"/>
        </w:rPr>
        <w:t>The convolutional encoding is done as specified for the O-FACCH/H in subclause 4.10b.3.</w:t>
      </w:r>
    </w:p>
    <w:p w14:paraId="1ED9FCFF" w14:textId="77777777" w:rsidR="004E027A" w:rsidRDefault="004E027A">
      <w:pPr>
        <w:pStyle w:val="Heading3"/>
        <w:ind w:left="0" w:firstLine="0"/>
      </w:pPr>
      <w:bookmarkStart w:id="380" w:name="_Toc2788884"/>
      <w:r>
        <w:t>4.10c.4</w:t>
      </w:r>
      <w:r>
        <w:tab/>
      </w:r>
      <w:r>
        <w:tab/>
        <w:t>Reordering</w:t>
      </w:r>
      <w:bookmarkEnd w:id="380"/>
    </w:p>
    <w:p w14:paraId="2BCB8639" w14:textId="77777777" w:rsidR="004E027A" w:rsidRDefault="004E027A">
      <w:r>
        <w:t xml:space="preserve">The reordering is done as </w:t>
      </w:r>
      <w:r>
        <w:rPr>
          <w:color w:val="000000"/>
        </w:rPr>
        <w:t>specified for the O-FACCH/H in subclause 4.10b.4.</w:t>
      </w:r>
    </w:p>
    <w:p w14:paraId="39E90C67" w14:textId="77777777" w:rsidR="004E027A" w:rsidRDefault="004E027A">
      <w:pPr>
        <w:pStyle w:val="Heading3"/>
        <w:ind w:left="0" w:firstLine="0"/>
      </w:pPr>
      <w:bookmarkStart w:id="381" w:name="_Toc2788885"/>
      <w:r>
        <w:lastRenderedPageBreak/>
        <w:t>4.10c.5</w:t>
      </w:r>
      <w:r>
        <w:tab/>
      </w:r>
      <w:r>
        <w:tab/>
        <w:t>Interleaving</w:t>
      </w:r>
      <w:bookmarkEnd w:id="381"/>
    </w:p>
    <w:p w14:paraId="3C8DA123" w14:textId="77777777" w:rsidR="004E027A" w:rsidRDefault="004E027A">
      <w:r>
        <w:t xml:space="preserve">Before interleaving the reordered coded bits {r(0),r(1),…,r(1367)} are converted into 3-bit symbols {Rs(0),Rs(1),…,Rs(455)} according to Table 1 in 3GPP TS 45.004, the symbol Rs(k) depends on r(3k+2), r(3k+1), and r(3k) for k=0,1,…,455. </w:t>
      </w:r>
      <w:r>
        <w:rPr>
          <w:color w:val="000000"/>
        </w:rPr>
        <w:t>The interleaving is done as specified for the FACCH at full rate in subclause 4.2.4. The difference is that the interleaving is done by symbols instead of single bits, reusing the existing interleaving tables.</w:t>
      </w:r>
    </w:p>
    <w:p w14:paraId="206B8DC3" w14:textId="77777777" w:rsidR="004E027A" w:rsidRDefault="004E027A">
      <w:pPr>
        <w:pStyle w:val="Heading3"/>
        <w:ind w:left="0" w:firstLine="0"/>
      </w:pPr>
      <w:bookmarkStart w:id="382" w:name="_Toc2788886"/>
      <w:r>
        <w:t>4.10c.6</w:t>
      </w:r>
      <w:r>
        <w:tab/>
      </w:r>
      <w:r>
        <w:tab/>
        <w:t>Mapping on a burst</w:t>
      </w:r>
      <w:bookmarkEnd w:id="382"/>
    </w:p>
    <w:p w14:paraId="592A47B5" w14:textId="77777777" w:rsidR="004E027A" w:rsidRDefault="004E027A">
      <w:r>
        <w:t>As an O-FACCH is transmitted on symbols which are stolen in a burst from the traffic channel, the even numbered symbols in the first four bursts and the odd numbered symbols in the last four bursts are stolen.</w:t>
      </w:r>
    </w:p>
    <w:p w14:paraId="460DCABD" w14:textId="77777777" w:rsidR="004E027A" w:rsidRDefault="004E027A">
      <w:r>
        <w:t>The mapping is given by the rule:</w:t>
      </w:r>
    </w:p>
    <w:p w14:paraId="1A27824A" w14:textId="77777777" w:rsidR="004E027A" w:rsidRPr="00A765BB" w:rsidRDefault="004E027A">
      <w:pPr>
        <w:pStyle w:val="EQ"/>
      </w:pPr>
      <w:r>
        <w:tab/>
      </w:r>
      <w:r w:rsidRPr="00A765BB">
        <w:t>E(B,j) = I(B,j) and E(B,59+j) = I(B,57+j) for j=0,1,…,56</w:t>
      </w:r>
    </w:p>
    <w:p w14:paraId="78BE0B40" w14:textId="77777777" w:rsidR="004E027A" w:rsidRDefault="004E027A">
      <w:r>
        <w:t>and</w:t>
      </w:r>
    </w:p>
    <w:p w14:paraId="2DC28332" w14:textId="77777777" w:rsidR="004E027A" w:rsidRPr="006E23E8" w:rsidRDefault="004E027A">
      <w:pPr>
        <w:pStyle w:val="EQ"/>
        <w:rPr>
          <w:lang w:val="en-US"/>
        </w:rPr>
      </w:pPr>
      <w:r>
        <w:tab/>
      </w:r>
      <w:r w:rsidRPr="006E23E8">
        <w:rPr>
          <w:lang w:val="en-US"/>
        </w:rPr>
        <w:t>E(B,57) = HL(B) and E(B,58) = HU(B).</w:t>
      </w:r>
    </w:p>
    <w:p w14:paraId="1A2FF334" w14:textId="77777777" w:rsidR="004E027A" w:rsidRDefault="004E027A">
      <w:r>
        <w:t>To indicate the stealing to the receiving device the symbols HL(B) and HU(B) have to be set according to the following rule:</w:t>
      </w:r>
    </w:p>
    <w:p w14:paraId="3C91C3CB" w14:textId="77777777" w:rsidR="004E027A" w:rsidRDefault="004E027A">
      <w:pPr>
        <w:pStyle w:val="EQ"/>
      </w:pPr>
      <w:r>
        <w:tab/>
        <w:t>HU(B) = {1,1,1} for the first four bursts (even numbered symbols are stolen)</w:t>
      </w:r>
    </w:p>
    <w:p w14:paraId="3F111B89" w14:textId="77777777" w:rsidR="004E027A" w:rsidRDefault="004E027A">
      <w:pPr>
        <w:pStyle w:val="EQ"/>
      </w:pPr>
      <w:r>
        <w:tab/>
        <w:t>HL(B) = {1,1,1} for the last four burts (odd numbered symbols are stolen).</w:t>
      </w:r>
    </w:p>
    <w:p w14:paraId="0E5A39FA" w14:textId="77777777" w:rsidR="004E027A" w:rsidRDefault="004E027A">
      <w:pPr>
        <w:rPr>
          <w:color w:val="000000"/>
        </w:rPr>
      </w:pPr>
      <w:r>
        <w:t>As a consequence, one speech frame of an O-TCH/F is stolen by an O-FACCH/F.</w:t>
      </w:r>
    </w:p>
    <w:p w14:paraId="366EF22E" w14:textId="77777777" w:rsidR="004E027A" w:rsidRDefault="004E027A">
      <w:pPr>
        <w:pStyle w:val="Heading2"/>
      </w:pPr>
      <w:bookmarkStart w:id="383" w:name="_Toc2788887"/>
      <w:r>
        <w:t>4.11</w:t>
      </w:r>
      <w:r>
        <w:tab/>
        <w:t>Slow associated control channel with embedded enhanced power control (SACCH/TP)</w:t>
      </w:r>
      <w:bookmarkEnd w:id="383"/>
    </w:p>
    <w:p w14:paraId="594D97B1" w14:textId="77777777" w:rsidR="004E027A" w:rsidRDefault="004E027A">
      <w:pPr>
        <w:pStyle w:val="Heading3"/>
        <w:rPr>
          <w:color w:val="000000"/>
        </w:rPr>
      </w:pPr>
      <w:bookmarkStart w:id="384" w:name="_Toc2788888"/>
      <w:r>
        <w:rPr>
          <w:color w:val="000000"/>
        </w:rPr>
        <w:t>4.11.1</w:t>
      </w:r>
      <w:r>
        <w:rPr>
          <w:color w:val="000000"/>
        </w:rPr>
        <w:tab/>
        <w:t>Block constitution</w:t>
      </w:r>
      <w:bookmarkEnd w:id="384"/>
    </w:p>
    <w:p w14:paraId="10C137FF" w14:textId="77777777" w:rsidR="004E027A" w:rsidRDefault="004E027A">
      <w:pPr>
        <w:rPr>
          <w:color w:val="000000"/>
        </w:rPr>
      </w:pPr>
      <w:r>
        <w:rPr>
          <w:color w:val="000000"/>
        </w:rPr>
        <w:t>The message delivered to the encoder has a fixed size of 184 information bits {d(0),d(1),...,d(183)}. It is delivered on a burst mode.</w:t>
      </w:r>
    </w:p>
    <w:p w14:paraId="5F8DEB2E" w14:textId="77777777" w:rsidR="004E027A" w:rsidRDefault="004E027A">
      <w:pPr>
        <w:pStyle w:val="Heading3"/>
        <w:rPr>
          <w:color w:val="000000"/>
        </w:rPr>
      </w:pPr>
      <w:bookmarkStart w:id="385" w:name="_Toc2788889"/>
      <w:r>
        <w:rPr>
          <w:color w:val="000000"/>
        </w:rPr>
        <w:t>4.11.2</w:t>
      </w:r>
      <w:r>
        <w:rPr>
          <w:color w:val="000000"/>
        </w:rPr>
        <w:tab/>
        <w:t>Block code</w:t>
      </w:r>
      <w:bookmarkEnd w:id="385"/>
    </w:p>
    <w:p w14:paraId="628430BB" w14:textId="77777777" w:rsidR="004E027A" w:rsidRDefault="004E027A">
      <w:pPr>
        <w:pStyle w:val="B1"/>
        <w:ind w:left="0" w:firstLine="0"/>
      </w:pPr>
      <w:r>
        <w:t>a)</w:t>
      </w:r>
      <w:r>
        <w:tab/>
        <w:t>Parity bits:</w:t>
      </w:r>
    </w:p>
    <w:p w14:paraId="044E5ACB" w14:textId="77777777" w:rsidR="004E027A" w:rsidRDefault="004E027A">
      <w:pPr>
        <w:pStyle w:val="B1"/>
      </w:pPr>
      <w:r>
        <w:tab/>
        <w:t>Eighteen parity bits p(0),p(1),...,p(17) are defined in such a way that in GF(2) the binary polynomial:</w:t>
      </w:r>
    </w:p>
    <w:p w14:paraId="4CFDBD97" w14:textId="77777777" w:rsidR="004E027A" w:rsidRDefault="004E027A">
      <w:pPr>
        <w:pStyle w:val="B30"/>
      </w:pPr>
      <w:r>
        <w:t>d(0)D</w:t>
      </w:r>
      <w:r>
        <w:rPr>
          <w:position w:val="4"/>
          <w:sz w:val="16"/>
        </w:rPr>
        <w:t>201</w:t>
      </w:r>
      <w:r>
        <w:t xml:space="preserve"> +...+ d(183)D</w:t>
      </w:r>
      <w:r>
        <w:rPr>
          <w:position w:val="4"/>
          <w:sz w:val="16"/>
        </w:rPr>
        <w:t>18</w:t>
      </w:r>
      <w:r>
        <w:t xml:space="preserve"> + p(0)D</w:t>
      </w:r>
      <w:r>
        <w:rPr>
          <w:position w:val="4"/>
          <w:sz w:val="16"/>
        </w:rPr>
        <w:t>17</w:t>
      </w:r>
      <w:r>
        <w:t>+...+ p(17), when divided by:</w:t>
      </w:r>
    </w:p>
    <w:p w14:paraId="3D5F2B43" w14:textId="77777777" w:rsidR="004E027A" w:rsidRDefault="004E027A">
      <w:pPr>
        <w:pStyle w:val="B30"/>
      </w:pPr>
      <w:r>
        <w:t>D</w:t>
      </w:r>
      <w:r>
        <w:rPr>
          <w:position w:val="4"/>
          <w:sz w:val="16"/>
        </w:rPr>
        <w:t>18</w:t>
      </w:r>
      <w:r>
        <w:t xml:space="preserve"> + D</w:t>
      </w:r>
      <w:r>
        <w:rPr>
          <w:position w:val="4"/>
          <w:sz w:val="16"/>
        </w:rPr>
        <w:t>17</w:t>
      </w:r>
      <w:r>
        <w:t xml:space="preserve"> + D</w:t>
      </w:r>
      <w:r>
        <w:rPr>
          <w:position w:val="4"/>
          <w:sz w:val="16"/>
        </w:rPr>
        <w:t>14</w:t>
      </w:r>
      <w:r>
        <w:t xml:space="preserve"> + D</w:t>
      </w:r>
      <w:r>
        <w:rPr>
          <w:position w:val="4"/>
          <w:sz w:val="16"/>
        </w:rPr>
        <w:t>13</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3</w:t>
      </w:r>
      <w:r>
        <w:t xml:space="preserve"> + D</w:t>
      </w:r>
      <w:r>
        <w:rPr>
          <w:position w:val="4"/>
          <w:sz w:val="16"/>
        </w:rPr>
        <w:t>2</w:t>
      </w:r>
      <w:r>
        <w:t xml:space="preserve"> + 1, yields a remainder equal to:</w:t>
      </w:r>
    </w:p>
    <w:p w14:paraId="070B8847" w14:textId="77777777" w:rsidR="004E027A" w:rsidRDefault="004E027A">
      <w:pPr>
        <w:pStyle w:val="B30"/>
      </w:pPr>
      <w:r>
        <w:t>D</w:t>
      </w:r>
      <w:r>
        <w:rPr>
          <w:position w:val="4"/>
          <w:sz w:val="16"/>
        </w:rPr>
        <w:t>17</w:t>
      </w:r>
      <w:r>
        <w:t xml:space="preserve"> + D</w:t>
      </w:r>
      <w:r>
        <w:rPr>
          <w:position w:val="4"/>
          <w:sz w:val="16"/>
        </w:rPr>
        <w:t>16</w:t>
      </w:r>
      <w:r>
        <w:t xml:space="preserve"> + D</w:t>
      </w:r>
      <w:r>
        <w:rPr>
          <w:position w:val="4"/>
          <w:sz w:val="16"/>
        </w:rPr>
        <w:t>15</w:t>
      </w:r>
      <w:r>
        <w:t xml:space="preserve"> + D</w:t>
      </w:r>
      <w:r>
        <w:rPr>
          <w:position w:val="4"/>
          <w:sz w:val="16"/>
        </w:rPr>
        <w:t>14</w:t>
      </w:r>
      <w:r>
        <w:t xml:space="preserve"> + D</w:t>
      </w:r>
      <w:r>
        <w:rPr>
          <w:position w:val="4"/>
          <w:sz w:val="16"/>
        </w:rPr>
        <w:t>13</w:t>
      </w:r>
      <w:r>
        <w:t xml:space="preserve"> + 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D+1.</w:t>
      </w:r>
    </w:p>
    <w:p w14:paraId="6077C496" w14:textId="77777777" w:rsidR="004E027A" w:rsidRDefault="004E027A">
      <w:pPr>
        <w:rPr>
          <w:color w:val="000000"/>
        </w:rPr>
      </w:pPr>
      <w:r>
        <w:rPr>
          <w:color w:val="000000"/>
        </w:rPr>
        <w:t>b)</w:t>
      </w:r>
      <w:r>
        <w:rPr>
          <w:color w:val="000000"/>
        </w:rPr>
        <w:tab/>
        <w:t>Tail bits</w:t>
      </w:r>
    </w:p>
    <w:p w14:paraId="6DBDA28E" w14:textId="77777777" w:rsidR="004E027A" w:rsidRDefault="004E027A">
      <w:pPr>
        <w:pStyle w:val="B1"/>
        <w:rPr>
          <w:color w:val="000000"/>
        </w:rPr>
      </w:pPr>
      <w:r>
        <w:rPr>
          <w:color w:val="000000"/>
        </w:rPr>
        <w:tab/>
        <w:t>Six tail bits equal to 0 are added to the information and parity bits, the result being a block of 208 bits.</w:t>
      </w:r>
    </w:p>
    <w:p w14:paraId="1F12094A" w14:textId="77777777" w:rsidR="004E027A" w:rsidRPr="00464E30" w:rsidRDefault="004E027A">
      <w:pPr>
        <w:pStyle w:val="B2"/>
        <w:rPr>
          <w:color w:val="000000"/>
          <w:lang w:val="da-DK"/>
        </w:rPr>
      </w:pPr>
      <w:r>
        <w:rPr>
          <w:color w:val="000000"/>
        </w:rPr>
        <w:tab/>
      </w:r>
      <w:r w:rsidRPr="00464E30">
        <w:rPr>
          <w:color w:val="000000"/>
          <w:lang w:val="da-DK"/>
        </w:rPr>
        <w:t>u(k) = d(k)</w:t>
      </w:r>
      <w:r w:rsidRPr="00464E30">
        <w:rPr>
          <w:color w:val="000000"/>
          <w:lang w:val="da-DK"/>
        </w:rPr>
        <w:tab/>
      </w:r>
      <w:r w:rsidRPr="00464E30">
        <w:rPr>
          <w:color w:val="000000"/>
          <w:lang w:val="da-DK"/>
        </w:rPr>
        <w:tab/>
        <w:t>for k= 0,1,...,183</w:t>
      </w:r>
    </w:p>
    <w:p w14:paraId="11FB1E59" w14:textId="77777777" w:rsidR="004E027A" w:rsidRPr="00464E30" w:rsidRDefault="004E027A">
      <w:pPr>
        <w:pStyle w:val="B2"/>
        <w:rPr>
          <w:color w:val="000000"/>
          <w:lang w:val="da-DK"/>
        </w:rPr>
      </w:pPr>
      <w:r w:rsidRPr="00464E30">
        <w:rPr>
          <w:color w:val="000000"/>
          <w:lang w:val="da-DK"/>
        </w:rPr>
        <w:tab/>
        <w:t>u(k) = p(k</w:t>
      </w:r>
      <w:r w:rsidRPr="00464E30">
        <w:rPr>
          <w:color w:val="000000"/>
          <w:lang w:val="da-DK"/>
        </w:rPr>
        <w:noBreakHyphen/>
        <w:t>184)</w:t>
      </w:r>
      <w:r w:rsidRPr="00464E30">
        <w:rPr>
          <w:color w:val="000000"/>
          <w:lang w:val="da-DK"/>
        </w:rPr>
        <w:tab/>
        <w:t>for k = 184,185,...,201</w:t>
      </w:r>
    </w:p>
    <w:p w14:paraId="69C7F43A" w14:textId="77777777" w:rsidR="004E027A" w:rsidRPr="00464E30" w:rsidRDefault="004E027A">
      <w:pPr>
        <w:pStyle w:val="B2"/>
        <w:rPr>
          <w:lang w:val="da-DK"/>
        </w:rPr>
      </w:pPr>
      <w:r w:rsidRPr="00464E30">
        <w:rPr>
          <w:lang w:val="da-DK"/>
        </w:rPr>
        <w:tab/>
        <w:t>u(k) = 0</w:t>
      </w:r>
      <w:r w:rsidRPr="00464E30">
        <w:rPr>
          <w:lang w:val="da-DK"/>
        </w:rPr>
        <w:tab/>
      </w:r>
      <w:r w:rsidRPr="00464E30">
        <w:rPr>
          <w:lang w:val="da-DK"/>
        </w:rPr>
        <w:tab/>
      </w:r>
      <w:r w:rsidRPr="00464E30">
        <w:rPr>
          <w:lang w:val="da-DK"/>
        </w:rPr>
        <w:tab/>
        <w:t>for k = 202,203,204,205,206,207 (tail bits)</w:t>
      </w:r>
    </w:p>
    <w:p w14:paraId="36F1423E" w14:textId="77777777" w:rsidR="004E027A" w:rsidRPr="00464E30" w:rsidRDefault="004E027A">
      <w:pPr>
        <w:pStyle w:val="Heading3"/>
        <w:rPr>
          <w:color w:val="000000"/>
          <w:lang w:val="da-DK"/>
        </w:rPr>
      </w:pPr>
      <w:bookmarkStart w:id="386" w:name="_Toc2788890"/>
      <w:r w:rsidRPr="00464E30">
        <w:rPr>
          <w:color w:val="000000"/>
          <w:lang w:val="da-DK"/>
        </w:rPr>
        <w:lastRenderedPageBreak/>
        <w:t>4.11.3</w:t>
      </w:r>
      <w:r w:rsidRPr="00464E30">
        <w:rPr>
          <w:color w:val="000000"/>
          <w:lang w:val="da-DK"/>
        </w:rPr>
        <w:tab/>
        <w:t>Convolutional encoder</w:t>
      </w:r>
      <w:bookmarkEnd w:id="386"/>
    </w:p>
    <w:p w14:paraId="608710F3" w14:textId="77777777" w:rsidR="004E027A" w:rsidRDefault="004E027A">
      <w:pPr>
        <w:rPr>
          <w:color w:val="000000"/>
        </w:rPr>
      </w:pPr>
      <w:r>
        <w:rPr>
          <w:color w:val="000000"/>
        </w:rPr>
        <w:t>This block of 208 bits is encoded with the ½ rate convolutional code defined by the polynomials:</w:t>
      </w:r>
    </w:p>
    <w:p w14:paraId="38A21E9B" w14:textId="77777777" w:rsidR="004E027A" w:rsidRPr="00A765BB" w:rsidRDefault="004E027A">
      <w:pPr>
        <w:pStyle w:val="B2"/>
        <w:rPr>
          <w:color w:val="000000"/>
          <w:lang w:val="en-US"/>
        </w:rPr>
      </w:pPr>
      <w:r w:rsidRPr="00A765BB">
        <w:rPr>
          <w:color w:val="000000"/>
          <w:lang w:val="en-US"/>
        </w:rPr>
        <w:t>G4 = 1 + D</w:t>
      </w:r>
      <w:r w:rsidRPr="00A765BB">
        <w:rPr>
          <w:color w:val="000000"/>
          <w:position w:val="4"/>
          <w:sz w:val="16"/>
          <w:lang w:val="en-US"/>
        </w:rPr>
        <w:t>2</w:t>
      </w:r>
      <w:r w:rsidRPr="00A765BB">
        <w:rPr>
          <w:color w:val="000000"/>
          <w:lang w:val="en-US"/>
        </w:rPr>
        <w:t xml:space="preserve"> + D</w:t>
      </w:r>
      <w:r w:rsidRPr="00A765BB">
        <w:rPr>
          <w:color w:val="000000"/>
          <w:position w:val="4"/>
          <w:sz w:val="16"/>
          <w:lang w:val="en-US"/>
        </w:rPr>
        <w:t>3</w:t>
      </w:r>
      <w:r w:rsidRPr="00A765BB">
        <w:rPr>
          <w:color w:val="000000"/>
          <w:lang w:val="en-US"/>
        </w:rPr>
        <w:t xml:space="preserve"> + D</w:t>
      </w:r>
      <w:r w:rsidRPr="00A765BB">
        <w:rPr>
          <w:color w:val="000000"/>
          <w:position w:val="4"/>
          <w:sz w:val="16"/>
          <w:lang w:val="en-US"/>
        </w:rPr>
        <w:t>5</w:t>
      </w:r>
      <w:r w:rsidRPr="00A765BB">
        <w:rPr>
          <w:color w:val="000000"/>
          <w:lang w:val="en-US"/>
        </w:rPr>
        <w:t xml:space="preserve"> + D</w:t>
      </w:r>
      <w:r w:rsidRPr="00A765BB">
        <w:rPr>
          <w:color w:val="000000"/>
          <w:position w:val="4"/>
          <w:sz w:val="16"/>
          <w:lang w:val="en-US"/>
        </w:rPr>
        <w:t>6</w:t>
      </w:r>
    </w:p>
    <w:p w14:paraId="3E7D0277" w14:textId="77777777" w:rsidR="004E027A" w:rsidRPr="00A765BB" w:rsidRDefault="004E027A">
      <w:pPr>
        <w:pStyle w:val="B2"/>
        <w:rPr>
          <w:color w:val="000000"/>
          <w:lang w:val="en-US"/>
        </w:rPr>
      </w:pPr>
      <w:r w:rsidRPr="00A765BB">
        <w:rPr>
          <w:color w:val="000000"/>
          <w:lang w:val="en-US"/>
        </w:rPr>
        <w:t>G7= 1 + D + D</w:t>
      </w:r>
      <w:r w:rsidRPr="00A765BB">
        <w:rPr>
          <w:color w:val="000000"/>
          <w:position w:val="4"/>
          <w:sz w:val="16"/>
          <w:lang w:val="en-US"/>
        </w:rPr>
        <w:t>2</w:t>
      </w:r>
      <w:r w:rsidRPr="00A765BB">
        <w:rPr>
          <w:color w:val="000000"/>
          <w:lang w:val="en-US"/>
        </w:rPr>
        <w:t xml:space="preserve"> + D</w:t>
      </w:r>
      <w:r w:rsidRPr="00A765BB">
        <w:rPr>
          <w:color w:val="000000"/>
          <w:position w:val="4"/>
          <w:sz w:val="16"/>
          <w:lang w:val="en-US"/>
        </w:rPr>
        <w:t>3</w:t>
      </w:r>
      <w:r w:rsidRPr="00A765BB">
        <w:rPr>
          <w:color w:val="000000"/>
          <w:lang w:val="en-US"/>
        </w:rPr>
        <w:t xml:space="preserve"> + D</w:t>
      </w:r>
      <w:r w:rsidRPr="00A765BB">
        <w:rPr>
          <w:color w:val="000000"/>
          <w:position w:val="4"/>
          <w:sz w:val="16"/>
          <w:lang w:val="en-US"/>
        </w:rPr>
        <w:t>6</w:t>
      </w:r>
    </w:p>
    <w:p w14:paraId="5CD4671F" w14:textId="77777777" w:rsidR="004E027A" w:rsidRDefault="004E027A">
      <w:pPr>
        <w:rPr>
          <w:color w:val="000000"/>
        </w:rPr>
      </w:pPr>
      <w:r>
        <w:rPr>
          <w:color w:val="000000"/>
        </w:rPr>
        <w:t>This results in a block of 416 coded bits: {c'(0),c'(1),...,c'(415)} defined by:</w:t>
      </w:r>
    </w:p>
    <w:p w14:paraId="5B84EC92" w14:textId="77777777" w:rsidR="004E027A" w:rsidRPr="006E23E8" w:rsidRDefault="004E027A">
      <w:pPr>
        <w:pStyle w:val="B2"/>
        <w:tabs>
          <w:tab w:val="left" w:pos="1418"/>
        </w:tabs>
        <w:rPr>
          <w:color w:val="000000"/>
          <w:lang w:val="nl-NL"/>
        </w:rPr>
      </w:pPr>
      <w:r w:rsidRPr="006E23E8">
        <w:rPr>
          <w:color w:val="000000"/>
          <w:lang w:val="nl-NL"/>
        </w:rPr>
        <w:t>c'(2k)</w:t>
      </w:r>
      <w:r w:rsidRPr="006E23E8">
        <w:rPr>
          <w:color w:val="000000"/>
          <w:lang w:val="nl-NL"/>
        </w:rPr>
        <w:tab/>
      </w:r>
      <w:r w:rsidRPr="006E23E8">
        <w:rPr>
          <w:color w:val="000000"/>
          <w:lang w:val="nl-NL"/>
        </w:rPr>
        <w:tab/>
        <w:t>= u(k) + u(k-2) + u(k</w:t>
      </w:r>
      <w:r w:rsidRPr="006E23E8">
        <w:rPr>
          <w:color w:val="000000"/>
          <w:lang w:val="nl-NL"/>
        </w:rPr>
        <w:noBreakHyphen/>
        <w:t>3) +  u(k-5) + u(k-6)</w:t>
      </w:r>
    </w:p>
    <w:p w14:paraId="157494DA" w14:textId="77777777" w:rsidR="004E027A" w:rsidRPr="006E23E8" w:rsidRDefault="004E027A">
      <w:pPr>
        <w:pStyle w:val="B2"/>
        <w:tabs>
          <w:tab w:val="left" w:pos="1418"/>
        </w:tabs>
        <w:rPr>
          <w:color w:val="000000"/>
          <w:lang w:val="nl-NL"/>
        </w:rPr>
      </w:pPr>
      <w:r w:rsidRPr="006E23E8">
        <w:rPr>
          <w:color w:val="000000"/>
          <w:lang w:val="nl-NL"/>
        </w:rPr>
        <w:t>c'(2k+1)</w:t>
      </w:r>
      <w:r w:rsidR="00A74F3C">
        <w:rPr>
          <w:color w:val="000000"/>
          <w:lang w:val="nl-NL"/>
        </w:rPr>
        <w:tab/>
      </w:r>
      <w:r w:rsidRPr="006E23E8">
        <w:rPr>
          <w:color w:val="000000"/>
          <w:lang w:val="nl-NL"/>
        </w:rPr>
        <w:tab/>
        <w:t>= u(k) + u(k</w:t>
      </w:r>
      <w:r w:rsidRPr="006E23E8">
        <w:rPr>
          <w:color w:val="000000"/>
          <w:lang w:val="nl-NL"/>
        </w:rPr>
        <w:noBreakHyphen/>
        <w:t>1) + u(k-2) + u(k</w:t>
      </w:r>
      <w:r w:rsidRPr="006E23E8">
        <w:rPr>
          <w:color w:val="000000"/>
          <w:lang w:val="nl-NL"/>
        </w:rPr>
        <w:noBreakHyphen/>
        <w:t>3) + u(k-6)</w:t>
      </w:r>
      <w:r w:rsidRPr="006E23E8">
        <w:rPr>
          <w:color w:val="000000"/>
          <w:lang w:val="nl-NL"/>
        </w:rPr>
        <w:tab/>
      </w:r>
      <w:r w:rsidRPr="006E23E8">
        <w:rPr>
          <w:color w:val="000000"/>
          <w:lang w:val="nl-NL"/>
        </w:rPr>
        <w:tab/>
        <w:t>for k = 0,1,...,207 ; u(k) = 0 for k &lt; 0</w:t>
      </w:r>
    </w:p>
    <w:p w14:paraId="347F33AE" w14:textId="77777777" w:rsidR="004E027A" w:rsidRPr="000C065E" w:rsidRDefault="004E027A">
      <w:pPr>
        <w:pStyle w:val="Heading3"/>
        <w:rPr>
          <w:color w:val="000000"/>
          <w:lang w:val="nl-NL"/>
        </w:rPr>
      </w:pPr>
      <w:bookmarkStart w:id="387" w:name="_Toc2788891"/>
      <w:r w:rsidRPr="000C065E">
        <w:rPr>
          <w:color w:val="000000"/>
          <w:lang w:val="nl-NL"/>
        </w:rPr>
        <w:t>4.11.4</w:t>
      </w:r>
      <w:r w:rsidRPr="000C065E">
        <w:rPr>
          <w:color w:val="000000"/>
          <w:lang w:val="nl-NL"/>
        </w:rPr>
        <w:tab/>
        <w:t>Dummy bits insertion</w:t>
      </w:r>
      <w:bookmarkEnd w:id="387"/>
    </w:p>
    <w:p w14:paraId="0EEE74CD" w14:textId="77777777" w:rsidR="004E027A" w:rsidRDefault="004E027A">
      <w:pPr>
        <w:rPr>
          <w:color w:val="000000"/>
        </w:rPr>
      </w:pPr>
      <w:r>
        <w:rPr>
          <w:color w:val="000000"/>
        </w:rPr>
        <w:t>Forty dummy bits are first inserted to the coded bits according to the following rule:</w:t>
      </w:r>
    </w:p>
    <w:p w14:paraId="6D03A719"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w:t>
      </w:r>
      <w:r w:rsidRPr="000C065E">
        <w:rPr>
          <w:color w:val="000000"/>
        </w:rPr>
        <w:tab/>
      </w:r>
      <w:r w:rsidRPr="000C065E">
        <w:rPr>
          <w:color w:val="000000"/>
        </w:rPr>
        <w:tab/>
      </w:r>
      <w:r w:rsidRPr="000C065E">
        <w:rPr>
          <w:color w:val="000000"/>
        </w:rPr>
        <w:tab/>
        <w:t>for k = 0,1,2</w:t>
      </w:r>
    </w:p>
    <w:p w14:paraId="402E66FD"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c'(k-1)</w:t>
      </w:r>
      <w:r w:rsidRPr="000C065E">
        <w:rPr>
          <w:color w:val="000000"/>
        </w:rPr>
        <w:tab/>
      </w:r>
      <w:r w:rsidRPr="000C065E">
        <w:rPr>
          <w:color w:val="000000"/>
        </w:rPr>
        <w:tab/>
        <w:t>for k = 4,...,31</w:t>
      </w:r>
    </w:p>
    <w:p w14:paraId="4F31C9F5"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c'(k-2)</w:t>
      </w:r>
      <w:r w:rsidRPr="000C065E">
        <w:rPr>
          <w:color w:val="000000"/>
        </w:rPr>
        <w:tab/>
      </w:r>
      <w:r w:rsidRPr="000C065E">
        <w:rPr>
          <w:color w:val="000000"/>
        </w:rPr>
        <w:tab/>
        <w:t>for k = 33,...,39</w:t>
      </w:r>
    </w:p>
    <w:p w14:paraId="441D91DF"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c'(k-3)</w:t>
      </w:r>
      <w:r w:rsidRPr="000C065E">
        <w:rPr>
          <w:color w:val="000000"/>
        </w:rPr>
        <w:tab/>
      </w:r>
      <w:r w:rsidRPr="000C065E">
        <w:rPr>
          <w:color w:val="000000"/>
        </w:rPr>
        <w:tab/>
        <w:t>for k = 41,...,45</w:t>
      </w:r>
    </w:p>
    <w:p w14:paraId="3D71F7FF"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c'(k-5)</w:t>
      </w:r>
      <w:r w:rsidRPr="000C065E">
        <w:rPr>
          <w:color w:val="000000"/>
        </w:rPr>
        <w:tab/>
      </w:r>
      <w:r w:rsidRPr="000C065E">
        <w:rPr>
          <w:color w:val="000000"/>
        </w:rPr>
        <w:tab/>
        <w:t>for k = 48,...,67</w:t>
      </w:r>
    </w:p>
    <w:p w14:paraId="5843BF43"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c'(k-6)</w:t>
      </w:r>
      <w:r w:rsidRPr="000C065E">
        <w:rPr>
          <w:color w:val="000000"/>
        </w:rPr>
        <w:tab/>
      </w:r>
      <w:r w:rsidRPr="000C065E">
        <w:rPr>
          <w:color w:val="000000"/>
        </w:rPr>
        <w:tab/>
        <w:t>for k = 69,...,88</w:t>
      </w:r>
    </w:p>
    <w:p w14:paraId="3A0D4E13"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c'(k-7)</w:t>
      </w:r>
      <w:r w:rsidRPr="000C065E">
        <w:rPr>
          <w:color w:val="000000"/>
        </w:rPr>
        <w:tab/>
      </w:r>
      <w:r w:rsidRPr="000C065E">
        <w:rPr>
          <w:color w:val="000000"/>
        </w:rPr>
        <w:tab/>
        <w:t>for k = 90,...,95</w:t>
      </w:r>
    </w:p>
    <w:p w14:paraId="2B78F57D"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c'(k-9)</w:t>
      </w:r>
      <w:r w:rsidRPr="000C065E">
        <w:rPr>
          <w:color w:val="000000"/>
        </w:rPr>
        <w:tab/>
      </w:r>
      <w:r w:rsidRPr="000C065E">
        <w:rPr>
          <w:color w:val="000000"/>
        </w:rPr>
        <w:tab/>
        <w:t>for k = 98,...,102</w:t>
      </w:r>
    </w:p>
    <w:p w14:paraId="5A6E73EE"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c'(k-10)</w:t>
      </w:r>
      <w:r w:rsidRPr="000C065E">
        <w:rPr>
          <w:color w:val="000000"/>
        </w:rPr>
        <w:tab/>
      </w:r>
      <w:r w:rsidRPr="000C065E">
        <w:rPr>
          <w:color w:val="000000"/>
        </w:rPr>
        <w:tab/>
        <w:t>for k = 104,...,123</w:t>
      </w:r>
    </w:p>
    <w:p w14:paraId="5A626227"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c'(k-12)</w:t>
      </w:r>
      <w:r w:rsidRPr="000C065E">
        <w:rPr>
          <w:color w:val="000000"/>
        </w:rPr>
        <w:tab/>
      </w:r>
      <w:r w:rsidRPr="000C065E">
        <w:rPr>
          <w:color w:val="000000"/>
        </w:rPr>
        <w:tab/>
        <w:t>for k = 126,...,131</w:t>
      </w:r>
    </w:p>
    <w:p w14:paraId="0B5C5334"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c'(k-13)</w:t>
      </w:r>
      <w:r w:rsidRPr="000C065E">
        <w:rPr>
          <w:color w:val="000000"/>
        </w:rPr>
        <w:tab/>
      </w:r>
      <w:r w:rsidRPr="000C065E">
        <w:rPr>
          <w:color w:val="000000"/>
        </w:rPr>
        <w:tab/>
        <w:t>for k = 133,...,145</w:t>
      </w:r>
    </w:p>
    <w:p w14:paraId="6FF0ADFB"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c'(k-14)</w:t>
      </w:r>
      <w:r w:rsidRPr="000C065E">
        <w:rPr>
          <w:color w:val="000000"/>
        </w:rPr>
        <w:tab/>
      </w:r>
      <w:r w:rsidRPr="000C065E">
        <w:rPr>
          <w:color w:val="000000"/>
        </w:rPr>
        <w:tab/>
        <w:t>for k = 147,...,152</w:t>
      </w:r>
    </w:p>
    <w:p w14:paraId="7F4F69F2"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c'(k-16)</w:t>
      </w:r>
      <w:r w:rsidRPr="000C065E">
        <w:rPr>
          <w:color w:val="000000"/>
        </w:rPr>
        <w:tab/>
      </w:r>
      <w:r w:rsidRPr="000C065E">
        <w:rPr>
          <w:color w:val="000000"/>
        </w:rPr>
        <w:tab/>
        <w:t>for k = 155,...,180</w:t>
      </w:r>
    </w:p>
    <w:p w14:paraId="24A05B2F"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c'(k-18)</w:t>
      </w:r>
      <w:r w:rsidRPr="000C065E">
        <w:rPr>
          <w:color w:val="000000"/>
        </w:rPr>
        <w:tab/>
      </w:r>
      <w:r w:rsidRPr="000C065E">
        <w:rPr>
          <w:color w:val="000000"/>
        </w:rPr>
        <w:tab/>
        <w:t>for k = 183,...,188</w:t>
      </w:r>
    </w:p>
    <w:p w14:paraId="36D6CDB3"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c'(k-19)</w:t>
      </w:r>
      <w:r w:rsidRPr="000C065E">
        <w:rPr>
          <w:color w:val="000000"/>
        </w:rPr>
        <w:tab/>
      </w:r>
      <w:r w:rsidRPr="000C065E">
        <w:rPr>
          <w:color w:val="000000"/>
        </w:rPr>
        <w:tab/>
        <w:t>for k = 190,...,202</w:t>
      </w:r>
    </w:p>
    <w:p w14:paraId="699E2BA2"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c'(k-20)</w:t>
      </w:r>
      <w:r w:rsidRPr="000C065E">
        <w:rPr>
          <w:color w:val="000000"/>
        </w:rPr>
        <w:tab/>
      </w:r>
      <w:r w:rsidRPr="000C065E">
        <w:rPr>
          <w:color w:val="000000"/>
        </w:rPr>
        <w:tab/>
        <w:t>for k = 204,...,209</w:t>
      </w:r>
    </w:p>
    <w:p w14:paraId="73FCDD5C"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c'(k-22)</w:t>
      </w:r>
      <w:r w:rsidRPr="000C065E">
        <w:rPr>
          <w:color w:val="000000"/>
        </w:rPr>
        <w:tab/>
      </w:r>
      <w:r w:rsidRPr="000C065E">
        <w:rPr>
          <w:color w:val="000000"/>
        </w:rPr>
        <w:tab/>
        <w:t>for k = 212,...,231</w:t>
      </w:r>
    </w:p>
    <w:p w14:paraId="46C507C2"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c'(k-23)</w:t>
      </w:r>
      <w:r w:rsidRPr="000C065E">
        <w:rPr>
          <w:color w:val="000000"/>
        </w:rPr>
        <w:tab/>
      </w:r>
      <w:r w:rsidRPr="000C065E">
        <w:rPr>
          <w:color w:val="000000"/>
        </w:rPr>
        <w:tab/>
        <w:t>for k = 233,...,237</w:t>
      </w:r>
    </w:p>
    <w:p w14:paraId="0FC788B4"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c'(k-25)</w:t>
      </w:r>
      <w:r w:rsidRPr="000C065E">
        <w:rPr>
          <w:color w:val="000000"/>
        </w:rPr>
        <w:tab/>
      </w:r>
      <w:r w:rsidRPr="000C065E">
        <w:rPr>
          <w:color w:val="000000"/>
        </w:rPr>
        <w:tab/>
        <w:t>for k = 240,...,245</w:t>
      </w:r>
    </w:p>
    <w:p w14:paraId="74D41217"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c'(k-26)</w:t>
      </w:r>
      <w:r w:rsidRPr="000C065E">
        <w:rPr>
          <w:color w:val="000000"/>
        </w:rPr>
        <w:tab/>
      </w:r>
      <w:r w:rsidRPr="000C065E">
        <w:rPr>
          <w:color w:val="000000"/>
        </w:rPr>
        <w:tab/>
        <w:t>for k = 247,...,266</w:t>
      </w:r>
    </w:p>
    <w:p w14:paraId="06C6FF1C"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c'(k-27)</w:t>
      </w:r>
      <w:r w:rsidRPr="000C065E">
        <w:rPr>
          <w:color w:val="000000"/>
        </w:rPr>
        <w:tab/>
      </w:r>
      <w:r w:rsidRPr="000C065E">
        <w:rPr>
          <w:color w:val="000000"/>
        </w:rPr>
        <w:tab/>
        <w:t>for k = 268,...,287</w:t>
      </w:r>
    </w:p>
    <w:p w14:paraId="1B35874D"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c'(k-29)</w:t>
      </w:r>
      <w:r w:rsidRPr="000C065E">
        <w:rPr>
          <w:color w:val="000000"/>
        </w:rPr>
        <w:tab/>
      </w:r>
      <w:r w:rsidRPr="000C065E">
        <w:rPr>
          <w:color w:val="000000"/>
        </w:rPr>
        <w:tab/>
        <w:t>for k = 290,...,294</w:t>
      </w:r>
    </w:p>
    <w:p w14:paraId="6F945C4D"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c'(k-30)</w:t>
      </w:r>
      <w:r w:rsidRPr="000C065E">
        <w:rPr>
          <w:color w:val="000000"/>
        </w:rPr>
        <w:tab/>
      </w:r>
      <w:r w:rsidRPr="000C065E">
        <w:rPr>
          <w:color w:val="000000"/>
        </w:rPr>
        <w:tab/>
        <w:t>for k = 296,...,302</w:t>
      </w:r>
    </w:p>
    <w:p w14:paraId="29A5F32E"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c'(k-31)</w:t>
      </w:r>
      <w:r w:rsidRPr="000C065E">
        <w:rPr>
          <w:color w:val="000000"/>
        </w:rPr>
        <w:tab/>
      </w:r>
      <w:r w:rsidRPr="000C065E">
        <w:rPr>
          <w:color w:val="000000"/>
        </w:rPr>
        <w:tab/>
        <w:t>for k = 304,...,331</w:t>
      </w:r>
    </w:p>
    <w:p w14:paraId="5E6EF344"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c'(k-32)</w:t>
      </w:r>
      <w:r w:rsidRPr="000C065E">
        <w:rPr>
          <w:color w:val="000000"/>
        </w:rPr>
        <w:tab/>
      </w:r>
      <w:r w:rsidRPr="000C065E">
        <w:rPr>
          <w:color w:val="000000"/>
        </w:rPr>
        <w:tab/>
        <w:t>for k = 333,...,344</w:t>
      </w:r>
    </w:p>
    <w:p w14:paraId="61776373" w14:textId="77777777" w:rsidR="004E027A" w:rsidRPr="000C065E" w:rsidRDefault="004E027A">
      <w:pPr>
        <w:pStyle w:val="B2"/>
        <w:tabs>
          <w:tab w:val="left" w:pos="1418"/>
        </w:tabs>
        <w:rPr>
          <w:color w:val="000000"/>
        </w:rPr>
      </w:pPr>
      <w:r w:rsidRPr="000C065E">
        <w:rPr>
          <w:color w:val="000000"/>
        </w:rPr>
        <w:lastRenderedPageBreak/>
        <w:t>c(k)</w:t>
      </w:r>
      <w:r w:rsidRPr="000C065E">
        <w:rPr>
          <w:color w:val="000000"/>
        </w:rPr>
        <w:tab/>
      </w:r>
      <w:r w:rsidRPr="000C065E">
        <w:rPr>
          <w:color w:val="000000"/>
        </w:rPr>
        <w:tab/>
        <w:t>= c'(k-34)</w:t>
      </w:r>
      <w:r w:rsidRPr="000C065E">
        <w:rPr>
          <w:color w:val="000000"/>
        </w:rPr>
        <w:tab/>
      </w:r>
      <w:r w:rsidRPr="000C065E">
        <w:rPr>
          <w:color w:val="000000"/>
        </w:rPr>
        <w:tab/>
        <w:t>for k = 347,...,387</w:t>
      </w:r>
    </w:p>
    <w:p w14:paraId="3C2F1442"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c'(k-36)</w:t>
      </w:r>
      <w:r w:rsidRPr="000C065E">
        <w:rPr>
          <w:color w:val="000000"/>
        </w:rPr>
        <w:tab/>
      </w:r>
      <w:r w:rsidRPr="000C065E">
        <w:rPr>
          <w:color w:val="000000"/>
        </w:rPr>
        <w:tab/>
        <w:t>for k = 390,...,401</w:t>
      </w:r>
    </w:p>
    <w:p w14:paraId="75290DE0"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c'(k-38)</w:t>
      </w:r>
      <w:r w:rsidRPr="000C065E">
        <w:rPr>
          <w:color w:val="000000"/>
        </w:rPr>
        <w:tab/>
      </w:r>
      <w:r w:rsidRPr="000C065E">
        <w:rPr>
          <w:color w:val="000000"/>
        </w:rPr>
        <w:tab/>
        <w:t>for k = 404,...,444</w:t>
      </w:r>
    </w:p>
    <w:p w14:paraId="43064BC7" w14:textId="77777777" w:rsidR="004E027A" w:rsidRPr="000C065E" w:rsidRDefault="004E027A">
      <w:pPr>
        <w:pStyle w:val="B2"/>
        <w:tabs>
          <w:tab w:val="left" w:pos="1418"/>
        </w:tabs>
        <w:rPr>
          <w:color w:val="000000"/>
        </w:rPr>
      </w:pPr>
      <w:r w:rsidRPr="000C065E">
        <w:rPr>
          <w:color w:val="000000"/>
        </w:rPr>
        <w:t>c(k)</w:t>
      </w:r>
      <w:r w:rsidRPr="000C065E">
        <w:rPr>
          <w:color w:val="000000"/>
        </w:rPr>
        <w:tab/>
      </w:r>
      <w:r w:rsidRPr="000C065E">
        <w:rPr>
          <w:color w:val="000000"/>
        </w:rPr>
        <w:tab/>
        <w:t>= c'(k-40)</w:t>
      </w:r>
      <w:r w:rsidRPr="000C065E">
        <w:rPr>
          <w:color w:val="000000"/>
        </w:rPr>
        <w:tab/>
      </w:r>
      <w:r w:rsidRPr="000C065E">
        <w:rPr>
          <w:color w:val="000000"/>
        </w:rPr>
        <w:tab/>
        <w:t>for k = 447,...,455</w:t>
      </w:r>
    </w:p>
    <w:p w14:paraId="6395DF71" w14:textId="77777777" w:rsidR="004E027A" w:rsidRPr="000C065E" w:rsidRDefault="004E027A">
      <w:pPr>
        <w:pStyle w:val="B2"/>
        <w:tabs>
          <w:tab w:val="left" w:pos="1418"/>
        </w:tabs>
        <w:ind w:left="2552" w:hanging="1985"/>
        <w:rPr>
          <w:color w:val="000000"/>
        </w:rPr>
      </w:pPr>
      <w:r w:rsidRPr="000C065E">
        <w:t>c(k)</w:t>
      </w:r>
      <w:r w:rsidRPr="000C065E">
        <w:tab/>
        <w:t>= 0</w:t>
      </w:r>
      <w:r w:rsidRPr="000C065E">
        <w:tab/>
      </w:r>
      <w:r w:rsidRPr="000C065E">
        <w:tab/>
        <w:t>for k = 3, 32, 40, 46 , 47, 68, 89, 96, 97, 103, 124, 125, 132, 146, 153, 154, 181, 182, 189, 203, 210, 211, 232, 238, 239, 246, 267, 288, 289, 295, 303, 332, 345, 346, 388, 389, 402, 403, 445, 446</w:t>
      </w:r>
    </w:p>
    <w:p w14:paraId="07A9DD34" w14:textId="77777777" w:rsidR="004E027A" w:rsidRDefault="004E027A">
      <w:pPr>
        <w:pStyle w:val="Heading3"/>
      </w:pPr>
      <w:bookmarkStart w:id="388" w:name="_Toc2788892"/>
      <w:r>
        <w:t>4.11.5</w:t>
      </w:r>
      <w:r>
        <w:tab/>
        <w:t>Interleaving</w:t>
      </w:r>
      <w:bookmarkEnd w:id="388"/>
    </w:p>
    <w:p w14:paraId="1A97BDA1" w14:textId="77777777" w:rsidR="004E027A" w:rsidRDefault="004E027A">
      <w:pPr>
        <w:rPr>
          <w:color w:val="000000"/>
        </w:rPr>
      </w:pPr>
      <w:r>
        <w:rPr>
          <w:color w:val="000000"/>
        </w:rPr>
        <w:t>The interleaving is done as specified for the SACCH in subclause 4.1.4.</w:t>
      </w:r>
    </w:p>
    <w:p w14:paraId="4A5283A2" w14:textId="77777777" w:rsidR="004E027A" w:rsidRDefault="004E027A">
      <w:pPr>
        <w:pStyle w:val="Heading3"/>
        <w:rPr>
          <w:color w:val="000000"/>
        </w:rPr>
      </w:pPr>
      <w:bookmarkStart w:id="389" w:name="_Toc2788893"/>
      <w:r>
        <w:rPr>
          <w:color w:val="000000"/>
        </w:rPr>
        <w:t>4.11.6</w:t>
      </w:r>
      <w:r>
        <w:rPr>
          <w:color w:val="000000"/>
        </w:rPr>
        <w:tab/>
        <w:t>Mapping on a Burst</w:t>
      </w:r>
      <w:bookmarkEnd w:id="389"/>
    </w:p>
    <w:p w14:paraId="5A90B5E4" w14:textId="77777777" w:rsidR="004E027A" w:rsidRDefault="004E027A">
      <w:pPr>
        <w:rPr>
          <w:color w:val="000000"/>
        </w:rPr>
      </w:pPr>
      <w:r>
        <w:rPr>
          <w:color w:val="000000"/>
        </w:rPr>
        <w:t>The mapping is given by the rule:</w:t>
      </w:r>
    </w:p>
    <w:p w14:paraId="7C9ED613" w14:textId="77777777" w:rsidR="004E027A" w:rsidRPr="00A765BB" w:rsidRDefault="004E027A">
      <w:pPr>
        <w:pStyle w:val="B2"/>
        <w:tabs>
          <w:tab w:val="left" w:pos="1418"/>
        </w:tabs>
        <w:rPr>
          <w:color w:val="000000"/>
          <w:lang w:val="en-US"/>
        </w:rPr>
      </w:pPr>
      <w:r w:rsidRPr="00A765BB">
        <w:rPr>
          <w:color w:val="000000"/>
          <w:lang w:val="en-US"/>
        </w:rPr>
        <w:t>e(B,j)</w:t>
      </w:r>
      <w:r w:rsidRPr="00A765BB">
        <w:rPr>
          <w:color w:val="000000"/>
          <w:lang w:val="en-US"/>
        </w:rPr>
        <w:tab/>
      </w:r>
      <w:r w:rsidRPr="00A765BB">
        <w:rPr>
          <w:color w:val="000000"/>
          <w:lang w:val="en-US"/>
        </w:rPr>
        <w:tab/>
        <w:t>= i(B,j)</w:t>
      </w:r>
      <w:r w:rsidRPr="00A765BB">
        <w:rPr>
          <w:color w:val="000000"/>
          <w:lang w:val="en-US"/>
        </w:rPr>
        <w:tab/>
        <w:t>and</w:t>
      </w:r>
      <w:r w:rsidRPr="00A765BB">
        <w:rPr>
          <w:color w:val="000000"/>
          <w:lang w:val="en-US"/>
        </w:rPr>
        <w:tab/>
        <w:t>e(B,59+j) = i(B,57+j)</w:t>
      </w:r>
      <w:r w:rsidRPr="00A765BB">
        <w:rPr>
          <w:color w:val="000000"/>
          <w:lang w:val="en-US"/>
        </w:rPr>
        <w:tab/>
        <w:t>for j = 0,1,...,56</w:t>
      </w:r>
    </w:p>
    <w:p w14:paraId="74878678" w14:textId="77777777" w:rsidR="0093122E" w:rsidRPr="0093122E" w:rsidRDefault="0093122E" w:rsidP="0093122E">
      <w:pPr>
        <w:pStyle w:val="NO"/>
      </w:pPr>
      <w:r>
        <w:t>NOTE:</w:t>
      </w:r>
      <w:r>
        <w:tab/>
        <w:t xml:space="preserve">The bits </w:t>
      </w:r>
      <w:r>
        <w:rPr>
          <w:color w:val="000000"/>
        </w:rPr>
        <w:t xml:space="preserve">e(B,57) </w:t>
      </w:r>
      <w:r>
        <w:t xml:space="preserve">and </w:t>
      </w:r>
      <w:r>
        <w:rPr>
          <w:color w:val="000000"/>
        </w:rPr>
        <w:t>e(B,58)</w:t>
      </w:r>
      <w:r>
        <w:t xml:space="preserve"> on burst number B do not need to be set as they are used by the EPCCH (see subclause 4.12).</w:t>
      </w:r>
    </w:p>
    <w:p w14:paraId="0E3E9545" w14:textId="77777777" w:rsidR="004E027A" w:rsidRDefault="004E027A">
      <w:pPr>
        <w:pStyle w:val="Heading2"/>
      </w:pPr>
      <w:bookmarkStart w:id="390" w:name="_Toc2788894"/>
      <w:r>
        <w:t>4.12</w:t>
      </w:r>
      <w:r>
        <w:tab/>
        <w:t>Enhanced power control channel (EPCCH)</w:t>
      </w:r>
      <w:bookmarkEnd w:id="390"/>
    </w:p>
    <w:p w14:paraId="11F12C4B" w14:textId="77777777" w:rsidR="004E027A" w:rsidRDefault="004E027A">
      <w:pPr>
        <w:pStyle w:val="Heading3"/>
        <w:rPr>
          <w:color w:val="000000"/>
        </w:rPr>
      </w:pPr>
      <w:bookmarkStart w:id="391" w:name="_Toc2788895"/>
      <w:r>
        <w:rPr>
          <w:color w:val="000000"/>
        </w:rPr>
        <w:t>4.12.1</w:t>
      </w:r>
      <w:r>
        <w:rPr>
          <w:color w:val="000000"/>
        </w:rPr>
        <w:tab/>
        <w:t>Block code</w:t>
      </w:r>
      <w:bookmarkEnd w:id="391"/>
    </w:p>
    <w:p w14:paraId="6C3D03DF" w14:textId="77777777" w:rsidR="004E027A" w:rsidRDefault="004E027A">
      <w:r>
        <w:t>The EPCCH message delivered to the encoder on every 120ms, and has a fixed size of 3 information bits {pm(0), pm(1), pm(2)}. The contents of the bits are defined in 3GPP TS 45.008 for both uplink and downlink.</w:t>
      </w:r>
    </w:p>
    <w:p w14:paraId="7BCA7EEA" w14:textId="77777777" w:rsidR="004E027A" w:rsidRDefault="004E027A">
      <w:r>
        <w:t>The EPCCH information bits {pm(n,0),pm(n,1),pm(n,2)} are coded into 12 bits</w:t>
      </w:r>
      <w:r>
        <w:br/>
        <w:t xml:space="preserve">pb(B,k), k = 0,1,...11 according to the following table </w:t>
      </w:r>
      <w:r>
        <w:rPr>
          <w:color w:val="000000"/>
        </w:rPr>
        <w:t>(identical to the one used for USF in section 5.1.4.2)</w:t>
      </w:r>
      <w:r>
        <w:t>:</w:t>
      </w:r>
    </w:p>
    <w:p w14:paraId="2273CF6B" w14:textId="77777777" w:rsidR="004E027A" w:rsidRDefault="004E027A">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3" w:type="dxa"/>
          <w:right w:w="113" w:type="dxa"/>
        </w:tblCellMar>
        <w:tblLook w:val="0000" w:firstRow="0" w:lastRow="0" w:firstColumn="0" w:lastColumn="0" w:noHBand="0" w:noVBand="0"/>
      </w:tblPr>
      <w:tblGrid>
        <w:gridCol w:w="2445"/>
        <w:gridCol w:w="3864"/>
      </w:tblGrid>
      <w:tr w:rsidR="004E027A" w14:paraId="035A7476" w14:textId="77777777">
        <w:tblPrEx>
          <w:tblCellMar>
            <w:top w:w="0" w:type="dxa"/>
            <w:bottom w:w="0" w:type="dxa"/>
          </w:tblCellMar>
        </w:tblPrEx>
        <w:trPr>
          <w:cantSplit/>
          <w:jc w:val="center"/>
        </w:trPr>
        <w:tc>
          <w:tcPr>
            <w:tcW w:w="2445" w:type="dxa"/>
          </w:tcPr>
          <w:p w14:paraId="4FE911D0" w14:textId="77777777" w:rsidR="004E027A" w:rsidRPr="008C5A6E" w:rsidRDefault="004E027A">
            <w:pPr>
              <w:pStyle w:val="TAH"/>
              <w:rPr>
                <w:rFonts w:cs="Arial"/>
              </w:rPr>
            </w:pPr>
            <w:r w:rsidRPr="008C5A6E">
              <w:rPr>
                <w:rFonts w:cs="Arial"/>
              </w:rPr>
              <w:t>pm(n,0),pm(n,1),pm(n,2)</w:t>
            </w:r>
          </w:p>
        </w:tc>
        <w:tc>
          <w:tcPr>
            <w:tcW w:w="3864" w:type="dxa"/>
          </w:tcPr>
          <w:p w14:paraId="3B5D3F84" w14:textId="77777777" w:rsidR="004E027A" w:rsidRPr="008C5A6E" w:rsidRDefault="004E027A">
            <w:pPr>
              <w:pStyle w:val="TAH"/>
              <w:rPr>
                <w:rFonts w:cs="Arial"/>
              </w:rPr>
            </w:pPr>
            <w:r w:rsidRPr="008C5A6E">
              <w:rPr>
                <w:rFonts w:cs="Arial"/>
              </w:rPr>
              <w:t>pb(B,0),..., pb(B,11)</w:t>
            </w:r>
          </w:p>
        </w:tc>
      </w:tr>
      <w:tr w:rsidR="004E027A" w14:paraId="47051F5D" w14:textId="77777777">
        <w:tblPrEx>
          <w:tblCellMar>
            <w:top w:w="0" w:type="dxa"/>
            <w:bottom w:w="0" w:type="dxa"/>
          </w:tblCellMar>
        </w:tblPrEx>
        <w:trPr>
          <w:cantSplit/>
          <w:jc w:val="center"/>
        </w:trPr>
        <w:tc>
          <w:tcPr>
            <w:tcW w:w="2445" w:type="dxa"/>
          </w:tcPr>
          <w:p w14:paraId="40328D9C" w14:textId="77777777" w:rsidR="004E027A" w:rsidRPr="008C5A6E" w:rsidRDefault="004E027A">
            <w:pPr>
              <w:pStyle w:val="TAC"/>
              <w:rPr>
                <w:rFonts w:cs="Arial"/>
              </w:rPr>
            </w:pPr>
            <w:r w:rsidRPr="008C5A6E">
              <w:rPr>
                <w:rFonts w:cs="Arial"/>
              </w:rPr>
              <w:t>000</w:t>
            </w:r>
          </w:p>
        </w:tc>
        <w:tc>
          <w:tcPr>
            <w:tcW w:w="3864" w:type="dxa"/>
          </w:tcPr>
          <w:p w14:paraId="6E6F8318" w14:textId="77777777" w:rsidR="004E027A" w:rsidRPr="008C5A6E" w:rsidRDefault="004E027A">
            <w:pPr>
              <w:pStyle w:val="TAC"/>
              <w:rPr>
                <w:rFonts w:cs="Arial"/>
              </w:rPr>
            </w:pPr>
            <w:r w:rsidRPr="008C5A6E">
              <w:rPr>
                <w:rFonts w:cs="Arial"/>
                <w:color w:val="000000"/>
              </w:rPr>
              <w:t>000 000 000 000</w:t>
            </w:r>
          </w:p>
        </w:tc>
      </w:tr>
      <w:tr w:rsidR="004E027A" w14:paraId="59E7222E" w14:textId="77777777">
        <w:tblPrEx>
          <w:tblCellMar>
            <w:top w:w="0" w:type="dxa"/>
            <w:bottom w:w="0" w:type="dxa"/>
          </w:tblCellMar>
        </w:tblPrEx>
        <w:trPr>
          <w:cantSplit/>
          <w:jc w:val="center"/>
        </w:trPr>
        <w:tc>
          <w:tcPr>
            <w:tcW w:w="2445" w:type="dxa"/>
          </w:tcPr>
          <w:p w14:paraId="2A90FF24" w14:textId="77777777" w:rsidR="004E027A" w:rsidRPr="008C5A6E" w:rsidRDefault="004E027A">
            <w:pPr>
              <w:pStyle w:val="TAC"/>
              <w:rPr>
                <w:rFonts w:cs="Arial"/>
              </w:rPr>
            </w:pPr>
            <w:r w:rsidRPr="008C5A6E">
              <w:rPr>
                <w:rFonts w:cs="Arial"/>
              </w:rPr>
              <w:t>001</w:t>
            </w:r>
          </w:p>
        </w:tc>
        <w:tc>
          <w:tcPr>
            <w:tcW w:w="3864" w:type="dxa"/>
          </w:tcPr>
          <w:p w14:paraId="1798BF14" w14:textId="77777777" w:rsidR="004E027A" w:rsidRPr="008C5A6E" w:rsidRDefault="004E027A">
            <w:pPr>
              <w:pStyle w:val="TAC"/>
              <w:rPr>
                <w:rFonts w:cs="Arial"/>
              </w:rPr>
            </w:pPr>
            <w:r w:rsidRPr="008C5A6E">
              <w:rPr>
                <w:rFonts w:cs="Arial"/>
                <w:color w:val="000000"/>
              </w:rPr>
              <w:t>000 011 011 101</w:t>
            </w:r>
          </w:p>
        </w:tc>
      </w:tr>
      <w:tr w:rsidR="004E027A" w14:paraId="17C319F9" w14:textId="77777777">
        <w:tblPrEx>
          <w:tblCellMar>
            <w:top w:w="0" w:type="dxa"/>
            <w:bottom w:w="0" w:type="dxa"/>
          </w:tblCellMar>
        </w:tblPrEx>
        <w:trPr>
          <w:cantSplit/>
          <w:jc w:val="center"/>
        </w:trPr>
        <w:tc>
          <w:tcPr>
            <w:tcW w:w="2445" w:type="dxa"/>
          </w:tcPr>
          <w:p w14:paraId="1317163B" w14:textId="77777777" w:rsidR="004E027A" w:rsidRPr="008C5A6E" w:rsidRDefault="004E027A">
            <w:pPr>
              <w:pStyle w:val="TAC"/>
              <w:rPr>
                <w:rFonts w:cs="Arial"/>
              </w:rPr>
            </w:pPr>
            <w:r w:rsidRPr="008C5A6E">
              <w:rPr>
                <w:rFonts w:cs="Arial"/>
              </w:rPr>
              <w:t>010</w:t>
            </w:r>
          </w:p>
        </w:tc>
        <w:tc>
          <w:tcPr>
            <w:tcW w:w="3864" w:type="dxa"/>
          </w:tcPr>
          <w:p w14:paraId="77BC8EE7" w14:textId="77777777" w:rsidR="004E027A" w:rsidRPr="008C5A6E" w:rsidRDefault="004E027A">
            <w:pPr>
              <w:pStyle w:val="TAC"/>
              <w:rPr>
                <w:rFonts w:cs="Arial"/>
              </w:rPr>
            </w:pPr>
            <w:r w:rsidRPr="008C5A6E">
              <w:rPr>
                <w:rFonts w:cs="Arial"/>
                <w:color w:val="000000"/>
              </w:rPr>
              <w:t>001 101 110 110</w:t>
            </w:r>
          </w:p>
        </w:tc>
      </w:tr>
      <w:tr w:rsidR="004E027A" w14:paraId="14C5F539" w14:textId="77777777">
        <w:tblPrEx>
          <w:tblCellMar>
            <w:top w:w="0" w:type="dxa"/>
            <w:bottom w:w="0" w:type="dxa"/>
          </w:tblCellMar>
        </w:tblPrEx>
        <w:trPr>
          <w:cantSplit/>
          <w:jc w:val="center"/>
        </w:trPr>
        <w:tc>
          <w:tcPr>
            <w:tcW w:w="2445" w:type="dxa"/>
          </w:tcPr>
          <w:p w14:paraId="32C82838" w14:textId="77777777" w:rsidR="004E027A" w:rsidRPr="008C5A6E" w:rsidRDefault="004E027A">
            <w:pPr>
              <w:pStyle w:val="TAC"/>
              <w:rPr>
                <w:rFonts w:cs="Arial"/>
              </w:rPr>
            </w:pPr>
            <w:r w:rsidRPr="008C5A6E">
              <w:rPr>
                <w:rFonts w:cs="Arial"/>
              </w:rPr>
              <w:t>011</w:t>
            </w:r>
          </w:p>
        </w:tc>
        <w:tc>
          <w:tcPr>
            <w:tcW w:w="3864" w:type="dxa"/>
          </w:tcPr>
          <w:p w14:paraId="43BBC01D" w14:textId="77777777" w:rsidR="004E027A" w:rsidRPr="008C5A6E" w:rsidRDefault="004E027A">
            <w:pPr>
              <w:pStyle w:val="TAC"/>
              <w:rPr>
                <w:rFonts w:cs="Arial"/>
              </w:rPr>
            </w:pPr>
            <w:r w:rsidRPr="008C5A6E">
              <w:rPr>
                <w:rFonts w:cs="Arial"/>
                <w:color w:val="000000"/>
              </w:rPr>
              <w:t>001 110 101 011</w:t>
            </w:r>
          </w:p>
        </w:tc>
      </w:tr>
      <w:tr w:rsidR="004E027A" w14:paraId="25D9DF2F" w14:textId="77777777">
        <w:tblPrEx>
          <w:tblCellMar>
            <w:top w:w="0" w:type="dxa"/>
            <w:bottom w:w="0" w:type="dxa"/>
          </w:tblCellMar>
        </w:tblPrEx>
        <w:trPr>
          <w:cantSplit/>
          <w:jc w:val="center"/>
        </w:trPr>
        <w:tc>
          <w:tcPr>
            <w:tcW w:w="2445" w:type="dxa"/>
          </w:tcPr>
          <w:p w14:paraId="095D59A3" w14:textId="77777777" w:rsidR="004E027A" w:rsidRPr="008C5A6E" w:rsidRDefault="004E027A">
            <w:pPr>
              <w:pStyle w:val="TAC"/>
              <w:rPr>
                <w:rFonts w:cs="Arial"/>
              </w:rPr>
            </w:pPr>
            <w:r w:rsidRPr="008C5A6E">
              <w:rPr>
                <w:rFonts w:cs="Arial"/>
              </w:rPr>
              <w:t>100</w:t>
            </w:r>
          </w:p>
        </w:tc>
        <w:tc>
          <w:tcPr>
            <w:tcW w:w="3864" w:type="dxa"/>
          </w:tcPr>
          <w:p w14:paraId="5D447218" w14:textId="77777777" w:rsidR="004E027A" w:rsidRPr="008C5A6E" w:rsidRDefault="004E027A">
            <w:pPr>
              <w:pStyle w:val="TAC"/>
              <w:rPr>
                <w:rFonts w:cs="Arial"/>
              </w:rPr>
            </w:pPr>
            <w:r w:rsidRPr="008C5A6E">
              <w:rPr>
                <w:rFonts w:cs="Arial"/>
                <w:color w:val="000000"/>
              </w:rPr>
              <w:t>110 100 001 011</w:t>
            </w:r>
          </w:p>
        </w:tc>
      </w:tr>
      <w:tr w:rsidR="004E027A" w14:paraId="390A397E" w14:textId="77777777">
        <w:tblPrEx>
          <w:tblCellMar>
            <w:top w:w="0" w:type="dxa"/>
            <w:bottom w:w="0" w:type="dxa"/>
          </w:tblCellMar>
        </w:tblPrEx>
        <w:trPr>
          <w:cantSplit/>
          <w:jc w:val="center"/>
        </w:trPr>
        <w:tc>
          <w:tcPr>
            <w:tcW w:w="2445" w:type="dxa"/>
          </w:tcPr>
          <w:p w14:paraId="3253C719" w14:textId="77777777" w:rsidR="004E027A" w:rsidRPr="008C5A6E" w:rsidRDefault="004E027A">
            <w:pPr>
              <w:pStyle w:val="TAC"/>
              <w:rPr>
                <w:rFonts w:cs="Arial"/>
              </w:rPr>
            </w:pPr>
            <w:r w:rsidRPr="008C5A6E">
              <w:rPr>
                <w:rFonts w:cs="Arial"/>
              </w:rPr>
              <w:t>101</w:t>
            </w:r>
          </w:p>
        </w:tc>
        <w:tc>
          <w:tcPr>
            <w:tcW w:w="3864" w:type="dxa"/>
          </w:tcPr>
          <w:p w14:paraId="5309C653" w14:textId="77777777" w:rsidR="004E027A" w:rsidRPr="008C5A6E" w:rsidRDefault="004E027A">
            <w:pPr>
              <w:pStyle w:val="TAC"/>
              <w:rPr>
                <w:rFonts w:cs="Arial"/>
              </w:rPr>
            </w:pPr>
            <w:r w:rsidRPr="008C5A6E">
              <w:rPr>
                <w:rFonts w:cs="Arial"/>
                <w:color w:val="000000"/>
              </w:rPr>
              <w:t>110 111 010 110</w:t>
            </w:r>
          </w:p>
        </w:tc>
      </w:tr>
      <w:tr w:rsidR="004E027A" w14:paraId="3F6F079E" w14:textId="77777777">
        <w:tblPrEx>
          <w:tblCellMar>
            <w:top w:w="0" w:type="dxa"/>
            <w:bottom w:w="0" w:type="dxa"/>
          </w:tblCellMar>
        </w:tblPrEx>
        <w:trPr>
          <w:cantSplit/>
          <w:jc w:val="center"/>
        </w:trPr>
        <w:tc>
          <w:tcPr>
            <w:tcW w:w="2445" w:type="dxa"/>
          </w:tcPr>
          <w:p w14:paraId="584C5A5C" w14:textId="77777777" w:rsidR="004E027A" w:rsidRPr="008C5A6E" w:rsidRDefault="004E027A">
            <w:pPr>
              <w:pStyle w:val="TAC"/>
              <w:rPr>
                <w:rFonts w:cs="Arial"/>
              </w:rPr>
            </w:pPr>
            <w:r w:rsidRPr="008C5A6E">
              <w:rPr>
                <w:rFonts w:cs="Arial"/>
              </w:rPr>
              <w:t>110</w:t>
            </w:r>
          </w:p>
        </w:tc>
        <w:tc>
          <w:tcPr>
            <w:tcW w:w="3864" w:type="dxa"/>
          </w:tcPr>
          <w:p w14:paraId="04334F1F" w14:textId="77777777" w:rsidR="004E027A" w:rsidRPr="008C5A6E" w:rsidRDefault="004E027A">
            <w:pPr>
              <w:pStyle w:val="TAC"/>
              <w:rPr>
                <w:rFonts w:cs="Arial"/>
              </w:rPr>
            </w:pPr>
            <w:r w:rsidRPr="008C5A6E">
              <w:rPr>
                <w:rFonts w:cs="Arial"/>
                <w:color w:val="000000"/>
              </w:rPr>
              <w:t>111 001 111 101</w:t>
            </w:r>
          </w:p>
        </w:tc>
      </w:tr>
      <w:tr w:rsidR="004E027A" w14:paraId="27E5E324" w14:textId="77777777">
        <w:tblPrEx>
          <w:tblCellMar>
            <w:top w:w="0" w:type="dxa"/>
            <w:bottom w:w="0" w:type="dxa"/>
          </w:tblCellMar>
        </w:tblPrEx>
        <w:trPr>
          <w:cantSplit/>
          <w:jc w:val="center"/>
        </w:trPr>
        <w:tc>
          <w:tcPr>
            <w:tcW w:w="2445" w:type="dxa"/>
          </w:tcPr>
          <w:p w14:paraId="21840A72" w14:textId="77777777" w:rsidR="004E027A" w:rsidRPr="008C5A6E" w:rsidRDefault="004E027A">
            <w:pPr>
              <w:pStyle w:val="TAC"/>
              <w:rPr>
                <w:rFonts w:cs="Arial"/>
              </w:rPr>
            </w:pPr>
            <w:r w:rsidRPr="008C5A6E">
              <w:rPr>
                <w:rFonts w:cs="Arial"/>
              </w:rPr>
              <w:t>111</w:t>
            </w:r>
          </w:p>
        </w:tc>
        <w:tc>
          <w:tcPr>
            <w:tcW w:w="3864" w:type="dxa"/>
          </w:tcPr>
          <w:p w14:paraId="61918D48" w14:textId="77777777" w:rsidR="004E027A" w:rsidRPr="008C5A6E" w:rsidRDefault="004E027A">
            <w:pPr>
              <w:pStyle w:val="TAC"/>
              <w:rPr>
                <w:rFonts w:cs="Arial"/>
              </w:rPr>
            </w:pPr>
            <w:r w:rsidRPr="008C5A6E">
              <w:rPr>
                <w:rFonts w:cs="Arial"/>
                <w:color w:val="000000"/>
              </w:rPr>
              <w:t>111 010 100 000</w:t>
            </w:r>
          </w:p>
        </w:tc>
      </w:tr>
    </w:tbl>
    <w:p w14:paraId="3947A9B4" w14:textId="77777777" w:rsidR="004E027A" w:rsidRDefault="004E027A">
      <w:pPr>
        <w:pStyle w:val="FP"/>
      </w:pPr>
    </w:p>
    <w:p w14:paraId="0D463F20" w14:textId="77777777" w:rsidR="004E027A" w:rsidRDefault="004E027A">
      <w:pPr>
        <w:pStyle w:val="Heading3"/>
        <w:rPr>
          <w:color w:val="000000"/>
        </w:rPr>
      </w:pPr>
      <w:bookmarkStart w:id="392" w:name="_Toc2788896"/>
      <w:r>
        <w:rPr>
          <w:color w:val="000000"/>
        </w:rPr>
        <w:t>4.12.2</w:t>
      </w:r>
      <w:r>
        <w:rPr>
          <w:color w:val="000000"/>
        </w:rPr>
        <w:tab/>
        <w:t>Mapping on a Burst</w:t>
      </w:r>
      <w:bookmarkEnd w:id="392"/>
    </w:p>
    <w:p w14:paraId="5AF07535" w14:textId="77777777" w:rsidR="004E027A" w:rsidRDefault="004E027A">
      <w:pPr>
        <w:rPr>
          <w:color w:val="000000"/>
        </w:rPr>
      </w:pPr>
      <w:r>
        <w:rPr>
          <w:color w:val="000000"/>
        </w:rPr>
        <w:t>The EPCCH message is mapped on the SACCH/TP burst.</w:t>
      </w:r>
    </w:p>
    <w:p w14:paraId="55CD5023" w14:textId="77777777" w:rsidR="004E027A" w:rsidRDefault="004E027A">
      <w:pPr>
        <w:rPr>
          <w:color w:val="000000"/>
        </w:rPr>
      </w:pPr>
      <w:r>
        <w:rPr>
          <w:color w:val="000000"/>
        </w:rPr>
        <w:t>The mapping is given by the rule:</w:t>
      </w:r>
    </w:p>
    <w:p w14:paraId="40883F68" w14:textId="77777777" w:rsidR="004E027A" w:rsidRDefault="004E027A">
      <w:r>
        <w:rPr>
          <w:color w:val="000000"/>
        </w:rPr>
        <w:t>e(B,j)</w:t>
      </w:r>
      <w:r>
        <w:rPr>
          <w:color w:val="000000"/>
        </w:rPr>
        <w:tab/>
      </w:r>
      <w:r>
        <w:rPr>
          <w:color w:val="000000"/>
        </w:rPr>
        <w:tab/>
        <w:t>= pb(B,k)</w:t>
      </w:r>
      <w:r>
        <w:rPr>
          <w:color w:val="000000"/>
        </w:rPr>
        <w:tab/>
      </w:r>
      <w:r>
        <w:rPr>
          <w:color w:val="000000"/>
        </w:rPr>
        <w:tab/>
        <w:t>for respectively j = 44, 47, 50, 53, 55, 57, 58, 60, 62, 65, 68, 71, and k= 0,1, ..., 11</w:t>
      </w:r>
    </w:p>
    <w:p w14:paraId="45F559D0" w14:textId="77777777" w:rsidR="004E027A" w:rsidRDefault="004E027A">
      <w:pPr>
        <w:pStyle w:val="Heading1"/>
        <w:rPr>
          <w:color w:val="000000"/>
        </w:rPr>
      </w:pPr>
      <w:bookmarkStart w:id="393" w:name="_Toc2788897"/>
      <w:r>
        <w:rPr>
          <w:color w:val="000000"/>
        </w:rPr>
        <w:lastRenderedPageBreak/>
        <w:t>5</w:t>
      </w:r>
      <w:r>
        <w:rPr>
          <w:color w:val="000000"/>
        </w:rPr>
        <w:tab/>
        <w:t>Packet Switched Channels</w:t>
      </w:r>
      <w:bookmarkEnd w:id="393"/>
    </w:p>
    <w:p w14:paraId="70836304" w14:textId="77777777" w:rsidR="004E027A" w:rsidRDefault="004E027A">
      <w:pPr>
        <w:pStyle w:val="Heading2"/>
        <w:rPr>
          <w:color w:val="000000"/>
        </w:rPr>
      </w:pPr>
      <w:bookmarkStart w:id="394" w:name="_Toc2788898"/>
      <w:r>
        <w:rPr>
          <w:color w:val="000000"/>
        </w:rPr>
        <w:t>5.1</w:t>
      </w:r>
      <w:r>
        <w:rPr>
          <w:color w:val="000000"/>
        </w:rPr>
        <w:tab/>
        <w:t>Packet data traffic channel (PDTCH)</w:t>
      </w:r>
      <w:bookmarkEnd w:id="394"/>
    </w:p>
    <w:p w14:paraId="7B7A8437" w14:textId="77777777" w:rsidR="004E027A" w:rsidRDefault="004E027A">
      <w:pPr>
        <w:rPr>
          <w:color w:val="000000"/>
        </w:rPr>
      </w:pPr>
      <w:r>
        <w:t>Thirteen</w:t>
      </w:r>
      <w:r>
        <w:rPr>
          <w:color w:val="000000"/>
        </w:rPr>
        <w:t xml:space="preserve"> coding schemes are specified for the packet data traffic channels. For the coding schemes CS-2 to CS-4 and </w:t>
      </w:r>
      <w:smartTag w:uri="urn:schemas-microsoft-com:office:smarttags" w:element="stockticker">
        <w:r>
          <w:rPr>
            <w:color w:val="000000"/>
          </w:rPr>
          <w:t>MCS</w:t>
        </w:r>
      </w:smartTag>
      <w:r>
        <w:rPr>
          <w:color w:val="000000"/>
        </w:rPr>
        <w:t xml:space="preserve">-1 to </w:t>
      </w:r>
      <w:smartTag w:uri="urn:schemas-microsoft-com:office:smarttags" w:element="stockticker">
        <w:r>
          <w:rPr>
            <w:color w:val="000000"/>
          </w:rPr>
          <w:t>MCS</w:t>
        </w:r>
      </w:smartTag>
      <w:r>
        <w:rPr>
          <w:color w:val="000000"/>
        </w:rPr>
        <w:t xml:space="preserve">-4, the first three bits (USF-bits) of the data block are encoded such that the first twelve coded bits are representing the same bit pattern, irrespective of the coding scheme, depending only on the USF-bits. For these coding schemes, the USF-bits can therefore always be decoded from these twelve bits in the same way. It should be noted that the USF precoding is done in the uplink direction for coding schemes CS-2 – CS-4, despite the fact that uplink </w:t>
      </w:r>
      <w:smartTag w:uri="urn:schemas-microsoft-com:office:smarttags" w:element="stockticker">
        <w:r>
          <w:rPr>
            <w:color w:val="000000"/>
          </w:rPr>
          <w:t>RLC</w:t>
        </w:r>
      </w:smartTag>
      <w:r>
        <w:rPr>
          <w:color w:val="000000"/>
        </w:rPr>
        <w:t xml:space="preserve"> data block structure (3GPP TS 44.060) does not define USF-field.</w:t>
      </w:r>
    </w:p>
    <w:p w14:paraId="262F243F" w14:textId="77777777" w:rsidR="004E027A" w:rsidRDefault="004E027A">
      <w:r>
        <w:t xml:space="preserve">For the nine coding schemes </w:t>
      </w:r>
      <w:smartTag w:uri="urn:schemas-microsoft-com:office:smarttags" w:element="stockticker">
        <w:r>
          <w:t>MCS</w:t>
        </w:r>
      </w:smartTag>
      <w:r>
        <w:t xml:space="preserve">-1 to </w:t>
      </w:r>
      <w:smartTag w:uri="urn:schemas-microsoft-com:office:smarttags" w:element="stockticker">
        <w:r>
          <w:t>MCS</w:t>
        </w:r>
      </w:smartTag>
      <w:r>
        <w:t>-9, the block structure differs between uplink and downlink since header sizes before coding are not the same.</w:t>
      </w:r>
    </w:p>
    <w:p w14:paraId="798E5EDF" w14:textId="77777777" w:rsidR="00103463" w:rsidRPr="005B3191" w:rsidRDefault="00103463" w:rsidP="00103463">
      <w:pPr>
        <w:rPr>
          <w:color w:val="000000"/>
        </w:rPr>
      </w:pPr>
      <w:r w:rsidRPr="005B3191">
        <w:rPr>
          <w:color w:val="000000"/>
        </w:rPr>
        <w:t xml:space="preserve">In BTTI configuration, the RLC/MAC layer delivers to the encoder one data block every 20 ms. In </w:t>
      </w:r>
      <w:smartTag w:uri="urn:schemas-microsoft-com:office:smarttags" w:element="PersonName">
        <w:r w:rsidRPr="005B3191">
          <w:rPr>
            <w:color w:val="000000"/>
          </w:rPr>
          <w:t>RT</w:t>
        </w:r>
      </w:smartTag>
      <w:r w:rsidRPr="005B3191">
        <w:rPr>
          <w:color w:val="000000"/>
        </w:rPr>
        <w:t xml:space="preserve">TI configuration, the RLC/MAC layer delivers to the encoder one data block every 10 ms </w:t>
      </w:r>
      <w:r w:rsidR="003C235E">
        <w:rPr>
          <w:color w:val="000000"/>
        </w:rPr>
        <w:t xml:space="preserve">or, </w:t>
      </w:r>
      <w:r w:rsidRPr="005B3191">
        <w:rPr>
          <w:color w:val="000000"/>
        </w:rPr>
        <w:t>if BTTI USF mode is used (see 3GPP TS 45.002)</w:t>
      </w:r>
      <w:r w:rsidR="003C235E">
        <w:rPr>
          <w:color w:val="000000"/>
        </w:rPr>
        <w:t>,</w:t>
      </w:r>
      <w:r w:rsidRPr="005B3191">
        <w:rPr>
          <w:color w:val="000000"/>
        </w:rPr>
        <w:t xml:space="preserve"> the RLC/MAC layer </w:t>
      </w:r>
      <w:r w:rsidR="003C235E">
        <w:rPr>
          <w:rFonts w:hint="eastAsia"/>
          <w:color w:val="000000"/>
          <w:lang w:eastAsia="ko-KR"/>
        </w:rPr>
        <w:t>in the downlink</w:t>
      </w:r>
      <w:r w:rsidR="003C235E" w:rsidRPr="005B3191">
        <w:rPr>
          <w:color w:val="000000"/>
        </w:rPr>
        <w:t xml:space="preserve"> </w:t>
      </w:r>
      <w:r w:rsidRPr="005B3191">
        <w:rPr>
          <w:color w:val="000000"/>
        </w:rPr>
        <w:t>may deliver to the encoder two data blocks every 20 ms.</w:t>
      </w:r>
    </w:p>
    <w:p w14:paraId="65DA96FB" w14:textId="77777777" w:rsidR="00103463" w:rsidRPr="005B3191" w:rsidRDefault="00103463" w:rsidP="00103463">
      <w:pPr>
        <w:rPr>
          <w:color w:val="000000"/>
        </w:rPr>
      </w:pPr>
      <w:r w:rsidRPr="005B3191">
        <w:rPr>
          <w:color w:val="000000"/>
        </w:rPr>
        <w:t xml:space="preserve">In the downlink direction, if BTTI USF mode is used (see 3GPP TS 45.002), one value of the USF per PDCH is delivered to the encoder every 20 ms; if </w:t>
      </w:r>
      <w:smartTag w:uri="urn:schemas-microsoft-com:office:smarttags" w:element="PersonName">
        <w:r w:rsidRPr="005B3191">
          <w:rPr>
            <w:color w:val="000000"/>
          </w:rPr>
          <w:t>RT</w:t>
        </w:r>
      </w:smartTag>
      <w:r w:rsidRPr="005B3191">
        <w:rPr>
          <w:color w:val="000000"/>
        </w:rPr>
        <w:t>TI USF mode is used (see 3GPP TS 45.002), one value of the USF per corresponding downlink PDCH-pair is delivered to the encoder every 10 ms.</w:t>
      </w:r>
    </w:p>
    <w:p w14:paraId="0DDF12B3" w14:textId="77777777" w:rsidR="00103463" w:rsidRDefault="00103463">
      <w:pPr>
        <w:rPr>
          <w:color w:val="000000"/>
        </w:rPr>
      </w:pPr>
      <w:r w:rsidRPr="005B3191">
        <w:rPr>
          <w:color w:val="000000"/>
        </w:rPr>
        <w:t xml:space="preserve">If BTTI USF mode is used when sending downlink data blocks in </w:t>
      </w:r>
      <w:smartTag w:uri="urn:schemas-microsoft-com:office:smarttags" w:element="PersonName">
        <w:r w:rsidRPr="005B3191">
          <w:rPr>
            <w:color w:val="000000"/>
          </w:rPr>
          <w:t>RT</w:t>
        </w:r>
      </w:smartTag>
      <w:r w:rsidRPr="005B3191">
        <w:rPr>
          <w:color w:val="000000"/>
        </w:rPr>
        <w:t>TI configuration, then the USF need not be delivered to the encoder as the first three bits of a data block.</w:t>
      </w:r>
      <w:r>
        <w:rPr>
          <w:color w:val="000000"/>
        </w:rPr>
        <w:t xml:space="preserve"> </w:t>
      </w:r>
      <w:r w:rsidRPr="008920C6">
        <w:rPr>
          <w:color w:val="000000"/>
        </w:rPr>
        <w:t>In this case, the first three bits of a data block are set to an unspecified value (see 3GPP TS 44.060</w:t>
      </w:r>
      <w:r w:rsidRPr="005B3191">
        <w:rPr>
          <w:color w:val="000000"/>
        </w:rPr>
        <w:t>).</w:t>
      </w:r>
    </w:p>
    <w:p w14:paraId="41DD05A4" w14:textId="77777777" w:rsidR="00103463" w:rsidRPr="005B3191" w:rsidRDefault="00103463" w:rsidP="00103463">
      <w:pPr>
        <w:pStyle w:val="NO"/>
      </w:pPr>
      <w:r w:rsidRPr="005B3191">
        <w:t>NOTE:</w:t>
      </w:r>
      <w:r w:rsidRPr="005B3191">
        <w:tab/>
        <w:t>How the USFs are delivered to the encoder in this case is implementation dependent.</w:t>
      </w:r>
    </w:p>
    <w:p w14:paraId="572E2949" w14:textId="77777777" w:rsidR="00BF637B" w:rsidRDefault="00BF637B" w:rsidP="00BF637B">
      <w:pPr>
        <w:rPr>
          <w:color w:val="000000"/>
        </w:rPr>
      </w:pPr>
      <w:r w:rsidRPr="005B3191">
        <w:rPr>
          <w:color w:val="000000"/>
        </w:rPr>
        <w:t xml:space="preserve">If BTTI USF mode is used when sending downlink data blocks in </w:t>
      </w:r>
      <w:smartTag w:uri="urn:schemas-microsoft-com:office:smarttags" w:element="PersonName">
        <w:r w:rsidRPr="005B3191">
          <w:rPr>
            <w:color w:val="000000"/>
          </w:rPr>
          <w:t>RT</w:t>
        </w:r>
      </w:smartTag>
      <w:r w:rsidRPr="005B3191">
        <w:rPr>
          <w:color w:val="000000"/>
        </w:rPr>
        <w:t>TI configuration, then</w:t>
      </w:r>
      <w:r>
        <w:rPr>
          <w:color w:val="000000"/>
        </w:rPr>
        <w:t xml:space="preserve"> </w:t>
      </w:r>
      <w:r w:rsidRPr="005B3191">
        <w:rPr>
          <w:color w:val="000000"/>
        </w:rPr>
        <w:t>both data blocks sent in a 20 ms block period shall be encoded using coding schemes w</w:t>
      </w:r>
      <w:r>
        <w:rPr>
          <w:color w:val="000000"/>
        </w:rPr>
        <w:t>ith the same modulation, unless</w:t>
      </w:r>
    </w:p>
    <w:p w14:paraId="20F2C504" w14:textId="77777777" w:rsidR="00BF637B" w:rsidRDefault="00397DAF" w:rsidP="00397DAF">
      <w:pPr>
        <w:pStyle w:val="B1"/>
      </w:pPr>
      <w:r>
        <w:t>-</w:t>
      </w:r>
      <w:r>
        <w:tab/>
      </w:r>
      <w:r w:rsidR="00BF637B">
        <w:t>Reduced Latency is supported by the MS to which the USF is intended or</w:t>
      </w:r>
    </w:p>
    <w:p w14:paraId="1C7CE8B9" w14:textId="77777777" w:rsidR="00BF637B" w:rsidRDefault="00397DAF" w:rsidP="00397DAF">
      <w:pPr>
        <w:pStyle w:val="B1"/>
      </w:pPr>
      <w:r>
        <w:t>-</w:t>
      </w:r>
      <w:r>
        <w:tab/>
      </w:r>
      <w:r w:rsidR="00BF637B">
        <w:t>EGPRS2 is supported by the MS to which the USF is intended or</w:t>
      </w:r>
    </w:p>
    <w:p w14:paraId="7EF8B282" w14:textId="77777777" w:rsidR="00BF637B" w:rsidRDefault="00397DAF" w:rsidP="00397DAF">
      <w:pPr>
        <w:pStyle w:val="B1"/>
      </w:pPr>
      <w:r>
        <w:t>-</w:t>
      </w:r>
      <w:r>
        <w:tab/>
      </w:r>
      <w:r w:rsidR="00BF637B">
        <w:t>T</w:t>
      </w:r>
      <w:r w:rsidR="00BF637B" w:rsidRPr="005B3191">
        <w:t>he USF to be transmitted is set to an unused value (see 3GPP TS 45.002).</w:t>
      </w:r>
      <w:r w:rsidR="00BF637B" w:rsidRPr="005B3191">
        <w:rPr>
          <w:rFonts w:hint="eastAsia"/>
          <w:lang w:eastAsia="zh-CN"/>
        </w:rPr>
        <w:t xml:space="preserve"> </w:t>
      </w:r>
    </w:p>
    <w:p w14:paraId="25E51300" w14:textId="77777777" w:rsidR="00BF637B" w:rsidRDefault="00BF637B" w:rsidP="00BF637B">
      <w:pPr>
        <w:rPr>
          <w:color w:val="000000"/>
        </w:rPr>
      </w:pPr>
      <w:r w:rsidRPr="005B3191">
        <w:rPr>
          <w:color w:val="000000"/>
          <w:lang w:eastAsia="zh-CN"/>
        </w:rPr>
        <w:t>If</w:t>
      </w:r>
      <w:r w:rsidRPr="005B3191">
        <w:rPr>
          <w:rFonts w:hint="eastAsia"/>
          <w:color w:val="000000"/>
          <w:lang w:eastAsia="zh-CN"/>
        </w:rPr>
        <w:t xml:space="preserve"> </w:t>
      </w:r>
      <w:r>
        <w:rPr>
          <w:color w:val="000000"/>
          <w:lang w:eastAsia="zh-CN"/>
        </w:rPr>
        <w:t>an</w:t>
      </w:r>
      <w:r w:rsidRPr="005B3191">
        <w:rPr>
          <w:rFonts w:hint="eastAsia"/>
          <w:color w:val="000000"/>
          <w:lang w:eastAsia="zh-CN"/>
        </w:rPr>
        <w:t xml:space="preserve"> MS</w:t>
      </w:r>
      <w:r>
        <w:rPr>
          <w:color w:val="000000"/>
          <w:lang w:eastAsia="zh-CN"/>
        </w:rPr>
        <w:t xml:space="preserve">, that neither supports Reduced Latency nor EGPRS2, </w:t>
      </w:r>
      <w:r w:rsidRPr="005B3191">
        <w:rPr>
          <w:color w:val="000000"/>
          <w:lang w:eastAsia="zh-CN"/>
        </w:rPr>
        <w:t xml:space="preserve">receives </w:t>
      </w:r>
      <w:r w:rsidRPr="005B3191">
        <w:rPr>
          <w:rFonts w:hint="eastAsia"/>
          <w:color w:val="000000"/>
          <w:lang w:eastAsia="zh-CN"/>
        </w:rPr>
        <w:t>in a 20ms block period data blocks sent using different modulation</w:t>
      </w:r>
      <w:r w:rsidRPr="005B3191">
        <w:rPr>
          <w:color w:val="000000"/>
          <w:lang w:eastAsia="zh-CN"/>
        </w:rPr>
        <w:t>s</w:t>
      </w:r>
      <w:r w:rsidRPr="005B3191">
        <w:rPr>
          <w:rFonts w:hint="eastAsia"/>
          <w:color w:val="000000"/>
          <w:lang w:eastAsia="zh-CN"/>
        </w:rPr>
        <w:t>, the MS shall ignore the USF.</w:t>
      </w:r>
    </w:p>
    <w:p w14:paraId="60169E85" w14:textId="77777777" w:rsidR="00103463" w:rsidRDefault="00BF637B" w:rsidP="00BF637B">
      <w:pPr>
        <w:rPr>
          <w:color w:val="000000"/>
        </w:rPr>
      </w:pPr>
      <w:r>
        <w:rPr>
          <w:lang w:eastAsia="zh-CN"/>
        </w:rPr>
        <w:t xml:space="preserve">If BTTI USF mode is used </w:t>
      </w:r>
      <w:r w:rsidRPr="005B3191">
        <w:rPr>
          <w:color w:val="000000"/>
        </w:rPr>
        <w:t xml:space="preserve">when sending downlink data blocks in </w:t>
      </w:r>
      <w:smartTag w:uri="urn:schemas-microsoft-com:office:smarttags" w:element="PersonName">
        <w:r w:rsidRPr="005B3191">
          <w:rPr>
            <w:color w:val="000000"/>
          </w:rPr>
          <w:t>RT</w:t>
        </w:r>
      </w:smartTag>
      <w:r w:rsidRPr="005B3191">
        <w:rPr>
          <w:color w:val="000000"/>
        </w:rPr>
        <w:t>TI configuration</w:t>
      </w:r>
      <w:r>
        <w:rPr>
          <w:lang w:eastAsia="zh-CN"/>
        </w:rPr>
        <w:t xml:space="preserve"> and different modulations are used in the two data blocks sent in a 20 ms block period, the USF will be sent with mixed modulation. In this case, the coding of the USF bits sent in the first 10 ms block period is according to the MCS used in that block period, while the coding of the USF bits sent in the second 10 ms block period is according to the MCS used in that block period. The network shall use only MCSs supported by the MS to which the USF is intended</w:t>
      </w:r>
      <w:r w:rsidR="00103463" w:rsidRPr="005B3191">
        <w:rPr>
          <w:rFonts w:hint="eastAsia"/>
          <w:color w:val="000000"/>
          <w:lang w:eastAsia="zh-CN"/>
        </w:rPr>
        <w:t>.</w:t>
      </w:r>
    </w:p>
    <w:p w14:paraId="5ECC4502" w14:textId="77777777" w:rsidR="004E027A" w:rsidRDefault="004E027A">
      <w:pPr>
        <w:pStyle w:val="Heading3"/>
        <w:rPr>
          <w:color w:val="000000"/>
        </w:rPr>
      </w:pPr>
      <w:bookmarkStart w:id="395" w:name="_Toc2788899"/>
      <w:r>
        <w:rPr>
          <w:color w:val="000000"/>
        </w:rPr>
        <w:t>5.1.1</w:t>
      </w:r>
      <w:r>
        <w:rPr>
          <w:color w:val="000000"/>
        </w:rPr>
        <w:tab/>
        <w:t>Packet data block type 1 (CS-1)</w:t>
      </w:r>
      <w:bookmarkEnd w:id="395"/>
    </w:p>
    <w:p w14:paraId="5D803EC2" w14:textId="77777777" w:rsidR="004E027A" w:rsidRDefault="004E027A">
      <w:pPr>
        <w:rPr>
          <w:color w:val="000000"/>
        </w:rPr>
      </w:pPr>
      <w:r>
        <w:rPr>
          <w:color w:val="000000"/>
        </w:rPr>
        <w:t>The coding scheme used for packet data block type 1 is the same as for SACCH as specified in section 4.1.</w:t>
      </w:r>
    </w:p>
    <w:p w14:paraId="1BF47AEF" w14:textId="77777777" w:rsidR="004E027A" w:rsidRDefault="004E027A">
      <w:pPr>
        <w:rPr>
          <w:color w:val="000000"/>
        </w:rPr>
      </w:pPr>
      <w:r>
        <w:rPr>
          <w:color w:val="000000"/>
        </w:rPr>
        <w:t xml:space="preserve">The flags hl(B) and hu(B) set to </w:t>
      </w:r>
      <w:r w:rsidR="00311C57">
        <w:rPr>
          <w:color w:val="000000"/>
        </w:rPr>
        <w:t>"</w:t>
      </w:r>
      <w:r>
        <w:rPr>
          <w:color w:val="000000"/>
        </w:rPr>
        <w:t>1</w:t>
      </w:r>
      <w:r w:rsidR="00311C57">
        <w:rPr>
          <w:color w:val="000000"/>
        </w:rPr>
        <w:t>"</w:t>
      </w:r>
      <w:r>
        <w:rPr>
          <w:color w:val="000000"/>
        </w:rPr>
        <w:t xml:space="preserve"> identify the coding scheme CS-1.</w:t>
      </w:r>
    </w:p>
    <w:p w14:paraId="0D1CF03B" w14:textId="77777777" w:rsidR="00103463" w:rsidRDefault="003C235E">
      <w:pPr>
        <w:rPr>
          <w:color w:val="000000"/>
          <w:lang w:eastAsia="zh-CN"/>
        </w:rPr>
      </w:pPr>
      <w:r>
        <w:rPr>
          <w:color w:val="000000"/>
          <w:lang w:eastAsia="zh-CN"/>
        </w:rPr>
        <w:t>In</w:t>
      </w:r>
      <w:r w:rsidRPr="008920C6">
        <w:rPr>
          <w:rFonts w:hint="eastAsia"/>
          <w:color w:val="000000"/>
          <w:lang w:eastAsia="zh-CN"/>
        </w:rPr>
        <w:t xml:space="preserve"> </w:t>
      </w:r>
      <w:smartTag w:uri="urn:schemas-microsoft-com:office:smarttags" w:element="PersonName">
        <w:r w:rsidR="00103463" w:rsidRPr="008920C6">
          <w:rPr>
            <w:rFonts w:hint="eastAsia"/>
            <w:color w:val="000000"/>
            <w:lang w:eastAsia="zh-CN"/>
          </w:rPr>
          <w:t>RT</w:t>
        </w:r>
      </w:smartTag>
      <w:r w:rsidR="00103463" w:rsidRPr="008920C6">
        <w:rPr>
          <w:rFonts w:hint="eastAsia"/>
          <w:color w:val="000000"/>
          <w:lang w:eastAsia="zh-CN"/>
        </w:rPr>
        <w:t xml:space="preserve">TI configuration with </w:t>
      </w:r>
      <w:smartTag w:uri="urn:schemas-microsoft-com:office:smarttags" w:element="PersonName">
        <w:r w:rsidR="00103463" w:rsidRPr="008920C6">
          <w:rPr>
            <w:rFonts w:hint="eastAsia"/>
            <w:color w:val="000000"/>
            <w:lang w:eastAsia="zh-CN"/>
          </w:rPr>
          <w:t>RT</w:t>
        </w:r>
      </w:smartTag>
      <w:r w:rsidR="00103463" w:rsidRPr="008920C6">
        <w:rPr>
          <w:rFonts w:hint="eastAsia"/>
          <w:color w:val="000000"/>
          <w:lang w:eastAsia="zh-CN"/>
        </w:rPr>
        <w:t xml:space="preserve">TI USF mode, </w:t>
      </w:r>
      <w:r w:rsidR="00103463" w:rsidRPr="008920C6">
        <w:rPr>
          <w:rFonts w:hint="eastAsia"/>
          <w:lang w:eastAsia="zh-CN"/>
        </w:rPr>
        <w:t>t</w:t>
      </w:r>
      <w:r w:rsidR="00103463" w:rsidRPr="008920C6">
        <w:t>he bursts with B = 0,</w:t>
      </w:r>
      <w:r w:rsidR="00103463" w:rsidRPr="00103463">
        <w:rPr>
          <w:rFonts w:hint="eastAsia"/>
          <w:lang w:val="en-US" w:eastAsia="zh-CN"/>
        </w:rPr>
        <w:t>2</w:t>
      </w:r>
      <w:r w:rsidR="00103463" w:rsidRPr="00103463">
        <w:rPr>
          <w:lang w:val="en-US"/>
        </w:rPr>
        <w:t xml:space="preserve"> shall be mapped on the PDCH having the lower timeslot number, whereas the </w:t>
      </w:r>
      <w:r w:rsidR="00103463" w:rsidRPr="008920C6">
        <w:t xml:space="preserve">bursts with B = </w:t>
      </w:r>
      <w:r w:rsidR="00103463" w:rsidRPr="00103463">
        <w:rPr>
          <w:rFonts w:hint="eastAsia"/>
          <w:lang w:val="en-US" w:eastAsia="zh-CN"/>
        </w:rPr>
        <w:t>1</w:t>
      </w:r>
      <w:r w:rsidR="00103463" w:rsidRPr="00103463">
        <w:rPr>
          <w:lang w:val="en-US" w:eastAsia="zh-CN"/>
        </w:rPr>
        <w:t>,</w:t>
      </w:r>
      <w:r w:rsidR="00103463" w:rsidRPr="00103463">
        <w:rPr>
          <w:lang w:val="en-US"/>
        </w:rPr>
        <w:t>3 shall be mapped on the PDCH having the higher timeslot number, see 3GPP TS 45.002.</w:t>
      </w:r>
    </w:p>
    <w:p w14:paraId="2A38ACE6" w14:textId="77777777" w:rsidR="004E027A" w:rsidRDefault="004E027A">
      <w:pPr>
        <w:pStyle w:val="Heading3"/>
        <w:rPr>
          <w:color w:val="000000"/>
        </w:rPr>
      </w:pPr>
      <w:bookmarkStart w:id="396" w:name="_Toc2788900"/>
      <w:r>
        <w:rPr>
          <w:color w:val="000000"/>
        </w:rPr>
        <w:lastRenderedPageBreak/>
        <w:t>5.1.2</w:t>
      </w:r>
      <w:r>
        <w:rPr>
          <w:color w:val="000000"/>
        </w:rPr>
        <w:tab/>
        <w:t>Packet data block type 2 (CS-2)</w:t>
      </w:r>
      <w:bookmarkEnd w:id="396"/>
    </w:p>
    <w:p w14:paraId="5B4DC680" w14:textId="77777777" w:rsidR="004E027A" w:rsidRDefault="004E027A">
      <w:pPr>
        <w:pStyle w:val="Heading4"/>
        <w:rPr>
          <w:color w:val="000000"/>
        </w:rPr>
      </w:pPr>
      <w:bookmarkStart w:id="397" w:name="_Toc2788901"/>
      <w:r>
        <w:rPr>
          <w:color w:val="000000"/>
        </w:rPr>
        <w:t>5.1.2.1</w:t>
      </w:r>
      <w:r>
        <w:rPr>
          <w:color w:val="000000"/>
        </w:rPr>
        <w:tab/>
        <w:t>Block constitution</w:t>
      </w:r>
      <w:bookmarkEnd w:id="397"/>
    </w:p>
    <w:p w14:paraId="51C4F943" w14:textId="77777777" w:rsidR="004E027A" w:rsidRDefault="004E027A">
      <w:pPr>
        <w:rPr>
          <w:color w:val="000000"/>
        </w:rPr>
      </w:pPr>
      <w:r>
        <w:rPr>
          <w:color w:val="000000"/>
        </w:rPr>
        <w:t>The message delivered to the encoder has a fixed size of 271 information bits {d(0),d(1),...,d(270)}. It is delivered on a burst mode.</w:t>
      </w:r>
    </w:p>
    <w:p w14:paraId="0C9B543D" w14:textId="77777777" w:rsidR="004E027A" w:rsidRDefault="004E027A">
      <w:pPr>
        <w:pStyle w:val="Heading4"/>
        <w:rPr>
          <w:color w:val="000000"/>
        </w:rPr>
      </w:pPr>
      <w:bookmarkStart w:id="398" w:name="_Toc2788902"/>
      <w:r>
        <w:rPr>
          <w:color w:val="000000"/>
        </w:rPr>
        <w:t>5.1.2.2</w:t>
      </w:r>
      <w:r>
        <w:rPr>
          <w:color w:val="000000"/>
        </w:rPr>
        <w:tab/>
        <w:t>Block code</w:t>
      </w:r>
      <w:bookmarkEnd w:id="398"/>
    </w:p>
    <w:p w14:paraId="3DFB53EB" w14:textId="77777777" w:rsidR="004E027A" w:rsidRDefault="004E027A">
      <w:pPr>
        <w:pStyle w:val="B1"/>
      </w:pPr>
      <w:r>
        <w:t>a)</w:t>
      </w:r>
      <w:r>
        <w:tab/>
        <w:t>USF precoding:</w:t>
      </w:r>
    </w:p>
    <w:p w14:paraId="6DCF3B34" w14:textId="77777777" w:rsidR="004E027A" w:rsidRDefault="004E027A">
      <w:pPr>
        <w:pStyle w:val="B1"/>
      </w:pPr>
      <w:r>
        <w:tab/>
        <w:t>The first three bits d(0),d(1),d(2) are precoded into six bits u’(0),u’(1),...,u’(5) according to the following table:</w:t>
      </w:r>
    </w:p>
    <w:p w14:paraId="421F3C1E" w14:textId="77777777" w:rsidR="004E027A" w:rsidRDefault="004E027A">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3" w:type="dxa"/>
          <w:right w:w="113" w:type="dxa"/>
        </w:tblCellMar>
        <w:tblLook w:val="0000" w:firstRow="0" w:lastRow="0" w:firstColumn="0" w:lastColumn="0" w:noHBand="0" w:noVBand="0"/>
      </w:tblPr>
      <w:tblGrid>
        <w:gridCol w:w="2268"/>
        <w:gridCol w:w="2127"/>
      </w:tblGrid>
      <w:tr w:rsidR="004E027A" w14:paraId="3D8D6753" w14:textId="77777777">
        <w:tblPrEx>
          <w:tblCellMar>
            <w:top w:w="0" w:type="dxa"/>
            <w:bottom w:w="0" w:type="dxa"/>
          </w:tblCellMar>
        </w:tblPrEx>
        <w:trPr>
          <w:cantSplit/>
          <w:jc w:val="center"/>
        </w:trPr>
        <w:tc>
          <w:tcPr>
            <w:tcW w:w="2268" w:type="dxa"/>
          </w:tcPr>
          <w:p w14:paraId="4352190C" w14:textId="77777777" w:rsidR="004E027A" w:rsidRPr="008C5A6E" w:rsidRDefault="004E027A">
            <w:pPr>
              <w:pStyle w:val="TAH"/>
              <w:rPr>
                <w:rFonts w:cs="Arial"/>
                <w:color w:val="000000"/>
              </w:rPr>
            </w:pPr>
            <w:r w:rsidRPr="008C5A6E">
              <w:rPr>
                <w:rFonts w:cs="Arial"/>
                <w:color w:val="000000"/>
              </w:rPr>
              <w:t>d(0),d(1),d(2)</w:t>
            </w:r>
          </w:p>
        </w:tc>
        <w:tc>
          <w:tcPr>
            <w:tcW w:w="2127" w:type="dxa"/>
          </w:tcPr>
          <w:p w14:paraId="3F97CC82" w14:textId="77777777" w:rsidR="004E027A" w:rsidRPr="008C5A6E" w:rsidRDefault="004E027A">
            <w:pPr>
              <w:pStyle w:val="TAH"/>
              <w:rPr>
                <w:rFonts w:cs="Arial"/>
                <w:color w:val="000000"/>
              </w:rPr>
            </w:pPr>
            <w:r w:rsidRPr="008C5A6E">
              <w:rPr>
                <w:rFonts w:cs="Arial"/>
                <w:color w:val="000000"/>
              </w:rPr>
              <w:t>u’(0),u’(1),...,u’(5)</w:t>
            </w:r>
          </w:p>
        </w:tc>
      </w:tr>
      <w:tr w:rsidR="004E027A" w14:paraId="5A87FEA5" w14:textId="77777777">
        <w:tblPrEx>
          <w:tblCellMar>
            <w:top w:w="0" w:type="dxa"/>
            <w:bottom w:w="0" w:type="dxa"/>
          </w:tblCellMar>
        </w:tblPrEx>
        <w:trPr>
          <w:cantSplit/>
          <w:jc w:val="center"/>
        </w:trPr>
        <w:tc>
          <w:tcPr>
            <w:tcW w:w="2268" w:type="dxa"/>
          </w:tcPr>
          <w:p w14:paraId="74C1BBA8" w14:textId="77777777" w:rsidR="004E027A" w:rsidRPr="008C5A6E" w:rsidRDefault="004E027A">
            <w:pPr>
              <w:pStyle w:val="TAC"/>
              <w:rPr>
                <w:rFonts w:cs="Arial"/>
                <w:color w:val="000000"/>
              </w:rPr>
            </w:pPr>
            <w:r w:rsidRPr="008C5A6E">
              <w:rPr>
                <w:rFonts w:cs="Arial"/>
                <w:color w:val="000000"/>
              </w:rPr>
              <w:t>000</w:t>
            </w:r>
          </w:p>
        </w:tc>
        <w:tc>
          <w:tcPr>
            <w:tcW w:w="2127" w:type="dxa"/>
          </w:tcPr>
          <w:p w14:paraId="47491A6F" w14:textId="77777777" w:rsidR="004E027A" w:rsidRPr="008C5A6E" w:rsidRDefault="004E027A">
            <w:pPr>
              <w:pStyle w:val="TAC"/>
              <w:rPr>
                <w:rFonts w:cs="Arial"/>
                <w:color w:val="000000"/>
              </w:rPr>
            </w:pPr>
            <w:r w:rsidRPr="008C5A6E">
              <w:rPr>
                <w:rFonts w:cs="Arial"/>
                <w:color w:val="000000"/>
              </w:rPr>
              <w:t>000 000</w:t>
            </w:r>
          </w:p>
        </w:tc>
      </w:tr>
      <w:tr w:rsidR="004E027A" w14:paraId="67189F07" w14:textId="77777777">
        <w:tblPrEx>
          <w:tblCellMar>
            <w:top w:w="0" w:type="dxa"/>
            <w:bottom w:w="0" w:type="dxa"/>
          </w:tblCellMar>
        </w:tblPrEx>
        <w:trPr>
          <w:cantSplit/>
          <w:jc w:val="center"/>
        </w:trPr>
        <w:tc>
          <w:tcPr>
            <w:tcW w:w="2268" w:type="dxa"/>
          </w:tcPr>
          <w:p w14:paraId="2E40F67B" w14:textId="77777777" w:rsidR="004E027A" w:rsidRPr="008C5A6E" w:rsidRDefault="004E027A">
            <w:pPr>
              <w:pStyle w:val="TAC"/>
              <w:rPr>
                <w:rFonts w:cs="Arial"/>
                <w:color w:val="000000"/>
              </w:rPr>
            </w:pPr>
            <w:r w:rsidRPr="008C5A6E">
              <w:rPr>
                <w:rFonts w:cs="Arial"/>
                <w:color w:val="000000"/>
              </w:rPr>
              <w:t>001</w:t>
            </w:r>
          </w:p>
        </w:tc>
        <w:tc>
          <w:tcPr>
            <w:tcW w:w="2127" w:type="dxa"/>
          </w:tcPr>
          <w:p w14:paraId="0D3C8DCD" w14:textId="77777777" w:rsidR="004E027A" w:rsidRPr="008C5A6E" w:rsidRDefault="004E027A">
            <w:pPr>
              <w:pStyle w:val="TAC"/>
              <w:rPr>
                <w:rFonts w:cs="Arial"/>
                <w:color w:val="000000"/>
              </w:rPr>
            </w:pPr>
            <w:r w:rsidRPr="008C5A6E">
              <w:rPr>
                <w:rFonts w:cs="Arial"/>
                <w:color w:val="000000"/>
              </w:rPr>
              <w:t>001 011</w:t>
            </w:r>
          </w:p>
        </w:tc>
      </w:tr>
      <w:tr w:rsidR="004E027A" w14:paraId="6E428C53" w14:textId="77777777">
        <w:tblPrEx>
          <w:tblCellMar>
            <w:top w:w="0" w:type="dxa"/>
            <w:bottom w:w="0" w:type="dxa"/>
          </w:tblCellMar>
        </w:tblPrEx>
        <w:trPr>
          <w:cantSplit/>
          <w:jc w:val="center"/>
        </w:trPr>
        <w:tc>
          <w:tcPr>
            <w:tcW w:w="2268" w:type="dxa"/>
          </w:tcPr>
          <w:p w14:paraId="3699BA2B" w14:textId="77777777" w:rsidR="004E027A" w:rsidRPr="008C5A6E" w:rsidRDefault="004E027A">
            <w:pPr>
              <w:pStyle w:val="TAC"/>
              <w:rPr>
                <w:rFonts w:cs="Arial"/>
                <w:color w:val="000000"/>
              </w:rPr>
            </w:pPr>
            <w:r w:rsidRPr="008C5A6E">
              <w:rPr>
                <w:rFonts w:cs="Arial"/>
                <w:color w:val="000000"/>
              </w:rPr>
              <w:t>010</w:t>
            </w:r>
          </w:p>
        </w:tc>
        <w:tc>
          <w:tcPr>
            <w:tcW w:w="2127" w:type="dxa"/>
          </w:tcPr>
          <w:p w14:paraId="4287C94E" w14:textId="77777777" w:rsidR="004E027A" w:rsidRPr="008C5A6E" w:rsidRDefault="004E027A">
            <w:pPr>
              <w:pStyle w:val="TAC"/>
              <w:rPr>
                <w:rFonts w:cs="Arial"/>
                <w:color w:val="000000"/>
              </w:rPr>
            </w:pPr>
            <w:r w:rsidRPr="008C5A6E">
              <w:rPr>
                <w:rFonts w:cs="Arial"/>
                <w:color w:val="000000"/>
              </w:rPr>
              <w:t>010 110</w:t>
            </w:r>
          </w:p>
        </w:tc>
      </w:tr>
      <w:tr w:rsidR="004E027A" w14:paraId="1E1847C7" w14:textId="77777777">
        <w:tblPrEx>
          <w:tblCellMar>
            <w:top w:w="0" w:type="dxa"/>
            <w:bottom w:w="0" w:type="dxa"/>
          </w:tblCellMar>
        </w:tblPrEx>
        <w:trPr>
          <w:cantSplit/>
          <w:jc w:val="center"/>
        </w:trPr>
        <w:tc>
          <w:tcPr>
            <w:tcW w:w="2268" w:type="dxa"/>
          </w:tcPr>
          <w:p w14:paraId="0A0E47F0" w14:textId="77777777" w:rsidR="004E027A" w:rsidRPr="008C5A6E" w:rsidRDefault="004E027A">
            <w:pPr>
              <w:pStyle w:val="TAC"/>
              <w:rPr>
                <w:rFonts w:cs="Arial"/>
                <w:color w:val="000000"/>
              </w:rPr>
            </w:pPr>
            <w:r w:rsidRPr="008C5A6E">
              <w:rPr>
                <w:rFonts w:cs="Arial"/>
                <w:color w:val="000000"/>
              </w:rPr>
              <w:t>011</w:t>
            </w:r>
          </w:p>
        </w:tc>
        <w:tc>
          <w:tcPr>
            <w:tcW w:w="2127" w:type="dxa"/>
          </w:tcPr>
          <w:p w14:paraId="60EA785C" w14:textId="77777777" w:rsidR="004E027A" w:rsidRPr="008C5A6E" w:rsidRDefault="004E027A">
            <w:pPr>
              <w:pStyle w:val="TAC"/>
              <w:rPr>
                <w:rFonts w:cs="Arial"/>
                <w:color w:val="000000"/>
              </w:rPr>
            </w:pPr>
            <w:r w:rsidRPr="008C5A6E">
              <w:rPr>
                <w:rFonts w:cs="Arial"/>
                <w:color w:val="000000"/>
              </w:rPr>
              <w:t>011 101</w:t>
            </w:r>
          </w:p>
        </w:tc>
      </w:tr>
      <w:tr w:rsidR="004E027A" w14:paraId="7DF40DC4" w14:textId="77777777">
        <w:tblPrEx>
          <w:tblCellMar>
            <w:top w:w="0" w:type="dxa"/>
            <w:bottom w:w="0" w:type="dxa"/>
          </w:tblCellMar>
        </w:tblPrEx>
        <w:trPr>
          <w:cantSplit/>
          <w:jc w:val="center"/>
        </w:trPr>
        <w:tc>
          <w:tcPr>
            <w:tcW w:w="2268" w:type="dxa"/>
          </w:tcPr>
          <w:p w14:paraId="2486556B" w14:textId="77777777" w:rsidR="004E027A" w:rsidRPr="008C5A6E" w:rsidRDefault="004E027A">
            <w:pPr>
              <w:pStyle w:val="TAC"/>
              <w:rPr>
                <w:rFonts w:cs="Arial"/>
                <w:color w:val="000000"/>
              </w:rPr>
            </w:pPr>
            <w:r w:rsidRPr="008C5A6E">
              <w:rPr>
                <w:rFonts w:cs="Arial"/>
                <w:color w:val="000000"/>
              </w:rPr>
              <w:t>100</w:t>
            </w:r>
          </w:p>
        </w:tc>
        <w:tc>
          <w:tcPr>
            <w:tcW w:w="2127" w:type="dxa"/>
          </w:tcPr>
          <w:p w14:paraId="50879F38" w14:textId="77777777" w:rsidR="004E027A" w:rsidRPr="008C5A6E" w:rsidRDefault="004E027A">
            <w:pPr>
              <w:pStyle w:val="TAC"/>
              <w:rPr>
                <w:rFonts w:cs="Arial"/>
                <w:color w:val="000000"/>
              </w:rPr>
            </w:pPr>
            <w:r w:rsidRPr="008C5A6E">
              <w:rPr>
                <w:rFonts w:cs="Arial"/>
                <w:color w:val="000000"/>
              </w:rPr>
              <w:t>100 101</w:t>
            </w:r>
          </w:p>
        </w:tc>
      </w:tr>
      <w:tr w:rsidR="004E027A" w14:paraId="44B55B53" w14:textId="77777777">
        <w:tblPrEx>
          <w:tblCellMar>
            <w:top w:w="0" w:type="dxa"/>
            <w:bottom w:w="0" w:type="dxa"/>
          </w:tblCellMar>
        </w:tblPrEx>
        <w:trPr>
          <w:cantSplit/>
          <w:jc w:val="center"/>
        </w:trPr>
        <w:tc>
          <w:tcPr>
            <w:tcW w:w="2268" w:type="dxa"/>
          </w:tcPr>
          <w:p w14:paraId="16C12406" w14:textId="77777777" w:rsidR="004E027A" w:rsidRPr="008C5A6E" w:rsidRDefault="004E027A">
            <w:pPr>
              <w:pStyle w:val="TAC"/>
              <w:rPr>
                <w:rFonts w:cs="Arial"/>
                <w:color w:val="000000"/>
              </w:rPr>
            </w:pPr>
            <w:r w:rsidRPr="008C5A6E">
              <w:rPr>
                <w:rFonts w:cs="Arial"/>
                <w:color w:val="000000"/>
              </w:rPr>
              <w:t>101</w:t>
            </w:r>
          </w:p>
        </w:tc>
        <w:tc>
          <w:tcPr>
            <w:tcW w:w="2127" w:type="dxa"/>
          </w:tcPr>
          <w:p w14:paraId="0A8FAB90" w14:textId="77777777" w:rsidR="004E027A" w:rsidRPr="008C5A6E" w:rsidRDefault="004E027A">
            <w:pPr>
              <w:pStyle w:val="TAC"/>
              <w:rPr>
                <w:rFonts w:cs="Arial"/>
                <w:color w:val="000000"/>
              </w:rPr>
            </w:pPr>
            <w:r w:rsidRPr="008C5A6E">
              <w:rPr>
                <w:rFonts w:cs="Arial"/>
                <w:color w:val="000000"/>
              </w:rPr>
              <w:t>101 110</w:t>
            </w:r>
          </w:p>
        </w:tc>
      </w:tr>
      <w:tr w:rsidR="004E027A" w14:paraId="1DE81E86" w14:textId="77777777">
        <w:tblPrEx>
          <w:tblCellMar>
            <w:top w:w="0" w:type="dxa"/>
            <w:bottom w:w="0" w:type="dxa"/>
          </w:tblCellMar>
        </w:tblPrEx>
        <w:trPr>
          <w:cantSplit/>
          <w:jc w:val="center"/>
        </w:trPr>
        <w:tc>
          <w:tcPr>
            <w:tcW w:w="2268" w:type="dxa"/>
          </w:tcPr>
          <w:p w14:paraId="7C7D58D7" w14:textId="77777777" w:rsidR="004E027A" w:rsidRPr="008C5A6E" w:rsidRDefault="004E027A">
            <w:pPr>
              <w:pStyle w:val="TAC"/>
              <w:rPr>
                <w:rFonts w:cs="Arial"/>
                <w:color w:val="000000"/>
              </w:rPr>
            </w:pPr>
            <w:r w:rsidRPr="008C5A6E">
              <w:rPr>
                <w:rFonts w:cs="Arial"/>
                <w:color w:val="000000"/>
              </w:rPr>
              <w:t>110</w:t>
            </w:r>
          </w:p>
        </w:tc>
        <w:tc>
          <w:tcPr>
            <w:tcW w:w="2127" w:type="dxa"/>
          </w:tcPr>
          <w:p w14:paraId="6FC61A34" w14:textId="77777777" w:rsidR="004E027A" w:rsidRPr="008C5A6E" w:rsidRDefault="004E027A">
            <w:pPr>
              <w:pStyle w:val="TAC"/>
              <w:rPr>
                <w:rFonts w:cs="Arial"/>
                <w:color w:val="000000"/>
              </w:rPr>
            </w:pPr>
            <w:r w:rsidRPr="008C5A6E">
              <w:rPr>
                <w:rFonts w:cs="Arial"/>
                <w:color w:val="000000"/>
              </w:rPr>
              <w:t>110 011</w:t>
            </w:r>
          </w:p>
        </w:tc>
      </w:tr>
      <w:tr w:rsidR="004E027A" w14:paraId="02DFC463" w14:textId="77777777">
        <w:tblPrEx>
          <w:tblCellMar>
            <w:top w:w="0" w:type="dxa"/>
            <w:bottom w:w="0" w:type="dxa"/>
          </w:tblCellMar>
        </w:tblPrEx>
        <w:trPr>
          <w:cantSplit/>
          <w:jc w:val="center"/>
        </w:trPr>
        <w:tc>
          <w:tcPr>
            <w:tcW w:w="2268" w:type="dxa"/>
          </w:tcPr>
          <w:p w14:paraId="6CE7C83A" w14:textId="77777777" w:rsidR="004E027A" w:rsidRPr="008C5A6E" w:rsidRDefault="004E027A">
            <w:pPr>
              <w:pStyle w:val="TAC"/>
              <w:rPr>
                <w:rFonts w:cs="Arial"/>
                <w:color w:val="000000"/>
              </w:rPr>
            </w:pPr>
            <w:r w:rsidRPr="008C5A6E">
              <w:rPr>
                <w:rFonts w:cs="Arial"/>
                <w:color w:val="000000"/>
              </w:rPr>
              <w:t>111</w:t>
            </w:r>
          </w:p>
        </w:tc>
        <w:tc>
          <w:tcPr>
            <w:tcW w:w="2127" w:type="dxa"/>
          </w:tcPr>
          <w:p w14:paraId="12F95933" w14:textId="77777777" w:rsidR="004E027A" w:rsidRPr="008C5A6E" w:rsidRDefault="004E027A">
            <w:pPr>
              <w:pStyle w:val="TAC"/>
              <w:rPr>
                <w:rFonts w:cs="Arial"/>
                <w:color w:val="000000"/>
              </w:rPr>
            </w:pPr>
            <w:r w:rsidRPr="008C5A6E">
              <w:rPr>
                <w:rFonts w:cs="Arial"/>
                <w:color w:val="000000"/>
              </w:rPr>
              <w:t>111 000</w:t>
            </w:r>
          </w:p>
        </w:tc>
      </w:tr>
    </w:tbl>
    <w:p w14:paraId="5D7DA8AF" w14:textId="77777777" w:rsidR="004E027A" w:rsidRDefault="004E027A">
      <w:pPr>
        <w:pStyle w:val="FP"/>
      </w:pPr>
    </w:p>
    <w:p w14:paraId="38BD2D8D" w14:textId="77777777" w:rsidR="004E027A" w:rsidRDefault="004E027A">
      <w:pPr>
        <w:pStyle w:val="B1"/>
      </w:pPr>
      <w:r>
        <w:t>b)</w:t>
      </w:r>
      <w:r>
        <w:tab/>
        <w:t>Parity bits:</w:t>
      </w:r>
    </w:p>
    <w:p w14:paraId="4C893AE3" w14:textId="77777777" w:rsidR="004E027A" w:rsidRDefault="004E027A">
      <w:pPr>
        <w:pStyle w:val="B1"/>
      </w:pPr>
      <w:r>
        <w:tab/>
        <w:t>Sixteen parity bits p(0),p(1),...,p(15) are defined in such a way that in GF(2) the binary polynomial:</w:t>
      </w:r>
    </w:p>
    <w:p w14:paraId="47A4E6F0" w14:textId="77777777" w:rsidR="004E027A" w:rsidRDefault="004E027A">
      <w:pPr>
        <w:pStyle w:val="B30"/>
      </w:pPr>
      <w:r>
        <w:t>d(0)D</w:t>
      </w:r>
      <w:r>
        <w:rPr>
          <w:position w:val="4"/>
          <w:sz w:val="16"/>
        </w:rPr>
        <w:t>286</w:t>
      </w:r>
      <w:r>
        <w:t xml:space="preserve"> +...+ d(270)D</w:t>
      </w:r>
      <w:r>
        <w:rPr>
          <w:position w:val="4"/>
          <w:sz w:val="16"/>
        </w:rPr>
        <w:t>16</w:t>
      </w:r>
      <w:r>
        <w:t xml:space="preserve"> + p(0)D</w:t>
      </w:r>
      <w:r>
        <w:rPr>
          <w:position w:val="4"/>
          <w:sz w:val="16"/>
        </w:rPr>
        <w:t>15</w:t>
      </w:r>
      <w:r>
        <w:t xml:space="preserve"> +...+ p(15), when divided by:</w:t>
      </w:r>
    </w:p>
    <w:p w14:paraId="1C3C622D" w14:textId="77777777" w:rsidR="004E027A" w:rsidRDefault="004E027A">
      <w:pPr>
        <w:pStyle w:val="B30"/>
      </w:pPr>
      <w:r>
        <w:t>D</w:t>
      </w:r>
      <w:r>
        <w:rPr>
          <w:position w:val="4"/>
          <w:sz w:val="16"/>
        </w:rPr>
        <w:t>16</w:t>
      </w:r>
      <w:r>
        <w:t xml:space="preserve"> + D</w:t>
      </w:r>
      <w:r>
        <w:rPr>
          <w:position w:val="4"/>
          <w:sz w:val="16"/>
        </w:rPr>
        <w:t>12</w:t>
      </w:r>
      <w:r>
        <w:t xml:space="preserve"> + D</w:t>
      </w:r>
      <w:r>
        <w:rPr>
          <w:position w:val="4"/>
          <w:sz w:val="16"/>
        </w:rPr>
        <w:t>5</w:t>
      </w:r>
      <w:r>
        <w:t xml:space="preserve"> + 1, yields a remainder equal to:</w:t>
      </w:r>
    </w:p>
    <w:p w14:paraId="538F1BC8" w14:textId="77777777" w:rsidR="004E027A" w:rsidRDefault="004E027A">
      <w:pPr>
        <w:pStyle w:val="B30"/>
      </w:pPr>
      <w:r>
        <w:t>D</w:t>
      </w:r>
      <w:r>
        <w:rPr>
          <w:position w:val="4"/>
          <w:sz w:val="16"/>
        </w:rPr>
        <w:t>15</w:t>
      </w:r>
      <w:r>
        <w:t xml:space="preserve"> + D</w:t>
      </w:r>
      <w:r>
        <w:rPr>
          <w:position w:val="4"/>
          <w:sz w:val="16"/>
        </w:rPr>
        <w:t>14</w:t>
      </w:r>
      <w:r>
        <w:t xml:space="preserve"> + D</w:t>
      </w:r>
      <w:r>
        <w:rPr>
          <w:position w:val="4"/>
          <w:sz w:val="16"/>
        </w:rPr>
        <w:t>13</w:t>
      </w:r>
      <w:r>
        <w:t xml:space="preserve"> + 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D+1.</w:t>
      </w:r>
    </w:p>
    <w:p w14:paraId="3429B3C7" w14:textId="77777777" w:rsidR="004E027A" w:rsidRDefault="004E027A">
      <w:pPr>
        <w:pStyle w:val="B1"/>
      </w:pPr>
      <w:r>
        <w:t>c)</w:t>
      </w:r>
      <w:r>
        <w:tab/>
        <w:t>Tail bits:</w:t>
      </w:r>
    </w:p>
    <w:p w14:paraId="3EE2B741" w14:textId="77777777" w:rsidR="004E027A" w:rsidRDefault="004E027A">
      <w:pPr>
        <w:pStyle w:val="B1"/>
      </w:pPr>
      <w:r>
        <w:tab/>
        <w:t>Four tail bits equal to 0 are added to the information and parity bits, the result being a block of 294 bits  {u(0),u(1),...,u(293)}:</w:t>
      </w:r>
    </w:p>
    <w:p w14:paraId="1A9D09EA" w14:textId="77777777" w:rsidR="004E027A" w:rsidRPr="000C065E" w:rsidRDefault="004E027A">
      <w:pPr>
        <w:pStyle w:val="B30"/>
      </w:pPr>
      <w:r w:rsidRPr="000C065E">
        <w:t>u(k)</w:t>
      </w:r>
      <w:r w:rsidRPr="000C065E">
        <w:tab/>
        <w:t>= u’(k)</w:t>
      </w:r>
      <w:r w:rsidRPr="000C065E">
        <w:tab/>
      </w:r>
      <w:r w:rsidRPr="000C065E">
        <w:tab/>
      </w:r>
      <w:r w:rsidRPr="000C065E">
        <w:tab/>
        <w:t>for k = 0,1,...,5</w:t>
      </w:r>
    </w:p>
    <w:p w14:paraId="15920C8F" w14:textId="77777777" w:rsidR="004E027A" w:rsidRPr="000C065E" w:rsidRDefault="004E027A">
      <w:pPr>
        <w:pStyle w:val="B30"/>
      </w:pPr>
      <w:r w:rsidRPr="000C065E">
        <w:t>u(k)</w:t>
      </w:r>
      <w:r w:rsidRPr="000C065E">
        <w:tab/>
        <w:t>= d(k-3)</w:t>
      </w:r>
      <w:r w:rsidRPr="000C065E">
        <w:tab/>
      </w:r>
      <w:r w:rsidRPr="000C065E">
        <w:tab/>
        <w:t>for k = 6,7,...,273</w:t>
      </w:r>
    </w:p>
    <w:p w14:paraId="1EF8866B" w14:textId="77777777" w:rsidR="004E027A" w:rsidRPr="000C065E" w:rsidRDefault="004E027A">
      <w:pPr>
        <w:pStyle w:val="B30"/>
      </w:pPr>
      <w:r w:rsidRPr="000C065E">
        <w:t>u(k)</w:t>
      </w:r>
      <w:r w:rsidRPr="000C065E">
        <w:tab/>
        <w:t>= p(k</w:t>
      </w:r>
      <w:r w:rsidRPr="000C065E">
        <w:noBreakHyphen/>
        <w:t>274)</w:t>
      </w:r>
      <w:r w:rsidRPr="000C065E">
        <w:tab/>
        <w:t>for k = 274,275,...,289</w:t>
      </w:r>
    </w:p>
    <w:p w14:paraId="3F4980C0" w14:textId="77777777" w:rsidR="004E027A" w:rsidRPr="000C065E" w:rsidRDefault="004E027A">
      <w:pPr>
        <w:pStyle w:val="B30"/>
      </w:pPr>
      <w:r w:rsidRPr="000C065E">
        <w:t>u(k)</w:t>
      </w:r>
      <w:r w:rsidRPr="000C065E">
        <w:tab/>
        <w:t>= 0</w:t>
      </w:r>
      <w:r w:rsidRPr="000C065E">
        <w:tab/>
      </w:r>
      <w:r w:rsidRPr="000C065E">
        <w:tab/>
      </w:r>
      <w:r w:rsidRPr="000C065E">
        <w:tab/>
      </w:r>
      <w:r w:rsidRPr="000C065E">
        <w:tab/>
        <w:t>for k = 290,291,292,293 (tail bits)</w:t>
      </w:r>
    </w:p>
    <w:p w14:paraId="01DD2357" w14:textId="77777777" w:rsidR="004E027A" w:rsidRDefault="004E027A">
      <w:pPr>
        <w:pStyle w:val="Heading4"/>
        <w:rPr>
          <w:color w:val="000000"/>
        </w:rPr>
      </w:pPr>
      <w:bookmarkStart w:id="399" w:name="_Toc2788903"/>
      <w:r>
        <w:rPr>
          <w:color w:val="000000"/>
        </w:rPr>
        <w:t>5.1.2.3</w:t>
      </w:r>
      <w:r>
        <w:rPr>
          <w:color w:val="000000"/>
        </w:rPr>
        <w:tab/>
        <w:t>Convolutional encoder</w:t>
      </w:r>
      <w:bookmarkEnd w:id="399"/>
    </w:p>
    <w:p w14:paraId="1BA16F10" w14:textId="77777777" w:rsidR="004E027A" w:rsidRDefault="004E027A">
      <w:pPr>
        <w:rPr>
          <w:color w:val="000000"/>
        </w:rPr>
      </w:pPr>
      <w:r>
        <w:rPr>
          <w:color w:val="000000"/>
        </w:rPr>
        <w:t>This block of 294 bits {u(0),u(1),...,u(293)} is encoded with the ½ rate convolutional code (identical to the one used for TCH/FS) defined by the polynomials:</w:t>
      </w:r>
    </w:p>
    <w:p w14:paraId="1B2E83F8" w14:textId="77777777" w:rsidR="004E027A" w:rsidRDefault="004E027A">
      <w:pPr>
        <w:pStyle w:val="B2"/>
        <w:rPr>
          <w:color w:val="000000"/>
        </w:rPr>
      </w:pPr>
      <w:r>
        <w:rPr>
          <w:color w:val="000000"/>
        </w:rPr>
        <w:t>G0 = 1 + D</w:t>
      </w:r>
      <w:r>
        <w:rPr>
          <w:color w:val="000000"/>
          <w:position w:val="4"/>
          <w:sz w:val="16"/>
        </w:rPr>
        <w:t>3</w:t>
      </w:r>
      <w:r>
        <w:rPr>
          <w:color w:val="000000"/>
        </w:rPr>
        <w:t xml:space="preserve"> + D</w:t>
      </w:r>
      <w:r>
        <w:rPr>
          <w:color w:val="000000"/>
          <w:position w:val="4"/>
          <w:sz w:val="16"/>
        </w:rPr>
        <w:t>4</w:t>
      </w:r>
    </w:p>
    <w:p w14:paraId="628992B0" w14:textId="77777777" w:rsidR="004E027A" w:rsidRDefault="004E027A">
      <w:pPr>
        <w:pStyle w:val="B2"/>
        <w:rPr>
          <w:color w:val="000000"/>
        </w:rPr>
      </w:pPr>
      <w:r>
        <w:rPr>
          <w:color w:val="000000"/>
        </w:rPr>
        <w:t>G1 = 1 + D + D</w:t>
      </w:r>
      <w:r>
        <w:rPr>
          <w:color w:val="000000"/>
          <w:position w:val="4"/>
          <w:sz w:val="16"/>
        </w:rPr>
        <w:t>3</w:t>
      </w:r>
      <w:r>
        <w:rPr>
          <w:color w:val="000000"/>
        </w:rPr>
        <w:t xml:space="preserve"> + D</w:t>
      </w:r>
      <w:r>
        <w:rPr>
          <w:color w:val="000000"/>
          <w:position w:val="4"/>
          <w:sz w:val="16"/>
        </w:rPr>
        <w:t>4</w:t>
      </w:r>
    </w:p>
    <w:p w14:paraId="52CD62B9" w14:textId="77777777" w:rsidR="004E027A" w:rsidRDefault="004E027A">
      <w:pPr>
        <w:rPr>
          <w:color w:val="000000"/>
        </w:rPr>
      </w:pPr>
      <w:r>
        <w:rPr>
          <w:color w:val="000000"/>
        </w:rPr>
        <w:t>This results in a block of 588 coded bits: {C(0),C(1),...,C(587)} defined by:</w:t>
      </w:r>
    </w:p>
    <w:p w14:paraId="2C51258E" w14:textId="77777777" w:rsidR="004E027A" w:rsidRPr="0093122E" w:rsidRDefault="004E027A">
      <w:pPr>
        <w:pStyle w:val="B2"/>
        <w:rPr>
          <w:color w:val="000000"/>
          <w:lang w:val="nl-NL"/>
        </w:rPr>
      </w:pPr>
      <w:r w:rsidRPr="0093122E">
        <w:rPr>
          <w:color w:val="000000"/>
          <w:lang w:val="nl-NL"/>
        </w:rPr>
        <w:t>C(2k)     = u(k) + u(k</w:t>
      </w:r>
      <w:r w:rsidRPr="0093122E">
        <w:rPr>
          <w:color w:val="000000"/>
          <w:lang w:val="nl-NL"/>
        </w:rPr>
        <w:noBreakHyphen/>
        <w:t>3) + u(k</w:t>
      </w:r>
      <w:r w:rsidRPr="0093122E">
        <w:rPr>
          <w:color w:val="000000"/>
          <w:lang w:val="nl-NL"/>
        </w:rPr>
        <w:noBreakHyphen/>
        <w:t>4)</w:t>
      </w:r>
    </w:p>
    <w:p w14:paraId="401A83F7" w14:textId="77777777" w:rsidR="004E027A" w:rsidRPr="0093122E" w:rsidRDefault="004E027A">
      <w:pPr>
        <w:pStyle w:val="B2"/>
        <w:rPr>
          <w:color w:val="000000"/>
          <w:lang w:val="nl-NL"/>
        </w:rPr>
      </w:pPr>
      <w:r w:rsidRPr="0093122E">
        <w:rPr>
          <w:color w:val="000000"/>
          <w:lang w:val="nl-NL"/>
        </w:rPr>
        <w:t>C(2k+1) = u(k) + u(k</w:t>
      </w:r>
      <w:r w:rsidRPr="0093122E">
        <w:rPr>
          <w:color w:val="000000"/>
          <w:lang w:val="nl-NL"/>
        </w:rPr>
        <w:noBreakHyphen/>
        <w:t>1) + u(k</w:t>
      </w:r>
      <w:r w:rsidRPr="0093122E">
        <w:rPr>
          <w:color w:val="000000"/>
          <w:lang w:val="nl-NL"/>
        </w:rPr>
        <w:noBreakHyphen/>
        <w:t>3) + u(k</w:t>
      </w:r>
      <w:r w:rsidRPr="0093122E">
        <w:rPr>
          <w:color w:val="000000"/>
          <w:lang w:val="nl-NL"/>
        </w:rPr>
        <w:noBreakHyphen/>
        <w:t>4)</w:t>
      </w:r>
      <w:r w:rsidRPr="0093122E">
        <w:rPr>
          <w:color w:val="000000"/>
          <w:lang w:val="nl-NL"/>
        </w:rPr>
        <w:tab/>
      </w:r>
      <w:r w:rsidRPr="0093122E">
        <w:rPr>
          <w:color w:val="000000"/>
          <w:lang w:val="nl-NL"/>
        </w:rPr>
        <w:tab/>
        <w:t>for k = 0,1,...,293 ; u(k) = 0 for k &lt; 0</w:t>
      </w:r>
    </w:p>
    <w:p w14:paraId="54456A3A" w14:textId="77777777" w:rsidR="004E027A" w:rsidRDefault="004E027A">
      <w:pPr>
        <w:rPr>
          <w:color w:val="000000"/>
        </w:rPr>
      </w:pPr>
      <w:r>
        <w:rPr>
          <w:color w:val="000000"/>
        </w:rPr>
        <w:t>The code is punctured in such a way that the following coded bits:</w:t>
      </w:r>
    </w:p>
    <w:p w14:paraId="06092890" w14:textId="77777777" w:rsidR="004E027A" w:rsidRDefault="004E027A">
      <w:pPr>
        <w:pStyle w:val="B2"/>
        <w:rPr>
          <w:color w:val="000000"/>
        </w:rPr>
      </w:pPr>
      <w:r>
        <w:rPr>
          <w:color w:val="000000"/>
        </w:rPr>
        <w:lastRenderedPageBreak/>
        <w:t>{C(3+4j) for j = 3,4,...,146 except for j = 9,21,33,45,57,69,81,93,105,117,129,141} are not transmitted</w:t>
      </w:r>
    </w:p>
    <w:p w14:paraId="2865C899" w14:textId="77777777" w:rsidR="004E027A" w:rsidRDefault="004E027A">
      <w:pPr>
        <w:rPr>
          <w:color w:val="000000"/>
        </w:rPr>
      </w:pPr>
      <w:r>
        <w:rPr>
          <w:color w:val="000000"/>
        </w:rPr>
        <w:t>The result is a block of 456 coded bits, {c(0),c(1),...,c(455)}.</w:t>
      </w:r>
    </w:p>
    <w:p w14:paraId="63CD5678" w14:textId="77777777" w:rsidR="004E027A" w:rsidRDefault="004E027A">
      <w:pPr>
        <w:pStyle w:val="Heading4"/>
        <w:rPr>
          <w:color w:val="000000"/>
        </w:rPr>
      </w:pPr>
      <w:bookmarkStart w:id="400" w:name="_Toc2788904"/>
      <w:r>
        <w:rPr>
          <w:color w:val="000000"/>
        </w:rPr>
        <w:t>5.1.2.4</w:t>
      </w:r>
      <w:r>
        <w:rPr>
          <w:color w:val="000000"/>
        </w:rPr>
        <w:tab/>
        <w:t>Interleaving</w:t>
      </w:r>
      <w:bookmarkEnd w:id="400"/>
    </w:p>
    <w:p w14:paraId="577B1EF8" w14:textId="77777777" w:rsidR="004E027A" w:rsidRDefault="004E027A">
      <w:pPr>
        <w:rPr>
          <w:color w:val="000000"/>
        </w:rPr>
      </w:pPr>
      <w:r>
        <w:rPr>
          <w:color w:val="000000"/>
        </w:rPr>
        <w:t>The interleaving is done as specified for SACCH in section 4.1.4.</w:t>
      </w:r>
    </w:p>
    <w:p w14:paraId="29600715" w14:textId="77777777" w:rsidR="004E027A" w:rsidRDefault="004E027A">
      <w:pPr>
        <w:pStyle w:val="Heading4"/>
        <w:rPr>
          <w:color w:val="000000"/>
        </w:rPr>
      </w:pPr>
      <w:bookmarkStart w:id="401" w:name="_Toc2788905"/>
      <w:r>
        <w:rPr>
          <w:color w:val="000000"/>
        </w:rPr>
        <w:t>5.1.2.5</w:t>
      </w:r>
      <w:r>
        <w:rPr>
          <w:color w:val="000000"/>
        </w:rPr>
        <w:tab/>
        <w:t>Mapping on a burst</w:t>
      </w:r>
      <w:bookmarkEnd w:id="401"/>
    </w:p>
    <w:p w14:paraId="63FC7530" w14:textId="77777777" w:rsidR="004E027A" w:rsidRDefault="004E027A">
      <w:pPr>
        <w:rPr>
          <w:color w:val="000000"/>
        </w:rPr>
      </w:pPr>
      <w:r>
        <w:rPr>
          <w:color w:val="000000"/>
        </w:rPr>
        <w:t>The mapping is given by the rule:</w:t>
      </w:r>
    </w:p>
    <w:p w14:paraId="672893FE" w14:textId="77777777" w:rsidR="004E027A" w:rsidRPr="00A765BB" w:rsidRDefault="004E027A">
      <w:pPr>
        <w:pStyle w:val="B2"/>
        <w:rPr>
          <w:color w:val="000000"/>
          <w:lang w:val="en-US"/>
        </w:rPr>
      </w:pPr>
      <w:r w:rsidRPr="00A765BB">
        <w:rPr>
          <w:color w:val="000000"/>
          <w:lang w:val="en-US"/>
        </w:rPr>
        <w:t>e(B,j) = i(B,j)  and  e(B,59+j) = i(B,57+j)</w:t>
      </w:r>
      <w:r w:rsidRPr="00A765BB">
        <w:rPr>
          <w:color w:val="000000"/>
          <w:lang w:val="en-US"/>
        </w:rPr>
        <w:tab/>
      </w:r>
      <w:r w:rsidRPr="00A765BB">
        <w:rPr>
          <w:color w:val="000000"/>
          <w:lang w:val="en-US"/>
        </w:rPr>
        <w:tab/>
      </w:r>
      <w:r w:rsidRPr="00A765BB">
        <w:rPr>
          <w:color w:val="000000"/>
          <w:lang w:val="en-US"/>
        </w:rPr>
        <w:tab/>
        <w:t>for j = 0,1,...,56</w:t>
      </w:r>
    </w:p>
    <w:p w14:paraId="1AC26426" w14:textId="77777777" w:rsidR="004E027A" w:rsidRDefault="004E027A">
      <w:r>
        <w:t>and</w:t>
      </w:r>
    </w:p>
    <w:p w14:paraId="2E88B65C" w14:textId="77777777" w:rsidR="004E027A" w:rsidRDefault="004E027A">
      <w:pPr>
        <w:pStyle w:val="B2"/>
        <w:rPr>
          <w:color w:val="000000"/>
        </w:rPr>
      </w:pPr>
      <w:r>
        <w:rPr>
          <w:color w:val="000000"/>
        </w:rPr>
        <w:t>e(B+m,57) = q(2m)  and  e(B+m,58) = q(2m+1)</w:t>
      </w:r>
      <w:r>
        <w:rPr>
          <w:color w:val="000000"/>
        </w:rPr>
        <w:tab/>
        <w:t>for m = 0,1,2,3</w:t>
      </w:r>
    </w:p>
    <w:p w14:paraId="4DC8B5DF" w14:textId="77777777" w:rsidR="004E027A" w:rsidRDefault="004E027A">
      <w:r>
        <w:t>where</w:t>
      </w:r>
    </w:p>
    <w:p w14:paraId="27F60CAC" w14:textId="77777777" w:rsidR="004E027A" w:rsidRDefault="004E027A">
      <w:pPr>
        <w:pStyle w:val="B2"/>
        <w:rPr>
          <w:color w:val="000000"/>
        </w:rPr>
      </w:pPr>
      <w:r>
        <w:rPr>
          <w:color w:val="000000"/>
        </w:rPr>
        <w:t>q(0),q(1),...,q(7) = 1,1,0,0,1,0,0,0 identifies the coding scheme CS-2.</w:t>
      </w:r>
    </w:p>
    <w:p w14:paraId="2550E21A" w14:textId="77777777" w:rsidR="004E027A" w:rsidRDefault="004E027A">
      <w:pPr>
        <w:pStyle w:val="Heading3"/>
        <w:rPr>
          <w:color w:val="000000"/>
        </w:rPr>
      </w:pPr>
      <w:bookmarkStart w:id="402" w:name="_Toc2788906"/>
      <w:r>
        <w:rPr>
          <w:color w:val="000000"/>
        </w:rPr>
        <w:t>5.1.3</w:t>
      </w:r>
      <w:r>
        <w:rPr>
          <w:color w:val="000000"/>
        </w:rPr>
        <w:tab/>
        <w:t>Packet data block type 3 (CS-3)</w:t>
      </w:r>
      <w:bookmarkEnd w:id="402"/>
    </w:p>
    <w:p w14:paraId="2AFEBB17" w14:textId="77777777" w:rsidR="004E027A" w:rsidRDefault="004E027A">
      <w:pPr>
        <w:pStyle w:val="Heading4"/>
        <w:rPr>
          <w:color w:val="000000"/>
        </w:rPr>
      </w:pPr>
      <w:bookmarkStart w:id="403" w:name="_Toc2788907"/>
      <w:r>
        <w:rPr>
          <w:color w:val="000000"/>
        </w:rPr>
        <w:t>5.1.3.1</w:t>
      </w:r>
      <w:r>
        <w:rPr>
          <w:color w:val="000000"/>
        </w:rPr>
        <w:tab/>
        <w:t>Block constitution</w:t>
      </w:r>
      <w:bookmarkEnd w:id="403"/>
    </w:p>
    <w:p w14:paraId="095C2B50" w14:textId="77777777" w:rsidR="004E027A" w:rsidRDefault="004E027A">
      <w:pPr>
        <w:rPr>
          <w:color w:val="000000"/>
        </w:rPr>
      </w:pPr>
      <w:r>
        <w:rPr>
          <w:color w:val="000000"/>
        </w:rPr>
        <w:t>The messages delivered to the encoder has a fixed size of 315 information bits {d(0),d(1),...,d(314)}. It is delivered on a burst mode.</w:t>
      </w:r>
    </w:p>
    <w:p w14:paraId="2FF65A41" w14:textId="77777777" w:rsidR="004E027A" w:rsidRDefault="004E027A">
      <w:pPr>
        <w:pStyle w:val="Heading4"/>
        <w:rPr>
          <w:color w:val="000000"/>
        </w:rPr>
      </w:pPr>
      <w:bookmarkStart w:id="404" w:name="_Toc2788908"/>
      <w:r>
        <w:rPr>
          <w:color w:val="000000"/>
        </w:rPr>
        <w:t>5.1.3.2</w:t>
      </w:r>
      <w:r>
        <w:rPr>
          <w:color w:val="000000"/>
        </w:rPr>
        <w:tab/>
        <w:t>Block code</w:t>
      </w:r>
      <w:bookmarkEnd w:id="404"/>
    </w:p>
    <w:p w14:paraId="18F14050" w14:textId="77777777" w:rsidR="004E027A" w:rsidRDefault="004E027A">
      <w:pPr>
        <w:pStyle w:val="B1"/>
      </w:pPr>
      <w:r>
        <w:t>a)</w:t>
      </w:r>
      <w:r>
        <w:tab/>
        <w:t>USF precoding:</w:t>
      </w:r>
    </w:p>
    <w:p w14:paraId="7A3D0896" w14:textId="77777777" w:rsidR="004E027A" w:rsidRDefault="004E027A">
      <w:pPr>
        <w:pStyle w:val="B1"/>
      </w:pPr>
      <w:r>
        <w:tab/>
        <w:t>The first three bits d(0),d(1),d(2) are precoded into six bits u’(0),u’(1),...,u’(5) as specified for CS-2 in section 5.1.2.2.a).</w:t>
      </w:r>
    </w:p>
    <w:p w14:paraId="127F664B" w14:textId="77777777" w:rsidR="004E027A" w:rsidRDefault="004E027A">
      <w:pPr>
        <w:pStyle w:val="B1"/>
      </w:pPr>
      <w:r>
        <w:t>b)</w:t>
      </w:r>
      <w:r>
        <w:tab/>
        <w:t>Parity bits:</w:t>
      </w:r>
    </w:p>
    <w:p w14:paraId="3C841234" w14:textId="77777777" w:rsidR="004E027A" w:rsidRDefault="004E027A">
      <w:pPr>
        <w:pStyle w:val="B1"/>
      </w:pPr>
      <w:r>
        <w:tab/>
        <w:t>Sixteen parity bits p(0),p(1),...,p(15) are defined in such a way that in GF(2) the binary polynomial:</w:t>
      </w:r>
    </w:p>
    <w:p w14:paraId="31BB2F41" w14:textId="77777777" w:rsidR="004E027A" w:rsidRDefault="004E027A">
      <w:pPr>
        <w:pStyle w:val="B30"/>
      </w:pPr>
      <w:r>
        <w:t>d(0)D</w:t>
      </w:r>
      <w:r>
        <w:rPr>
          <w:position w:val="4"/>
          <w:sz w:val="16"/>
        </w:rPr>
        <w:t>330</w:t>
      </w:r>
      <w:r>
        <w:t xml:space="preserve"> +...+ d(314)D</w:t>
      </w:r>
      <w:r>
        <w:rPr>
          <w:position w:val="4"/>
          <w:sz w:val="16"/>
        </w:rPr>
        <w:t>16</w:t>
      </w:r>
      <w:r>
        <w:t xml:space="preserve"> + p(0)D</w:t>
      </w:r>
      <w:r>
        <w:rPr>
          <w:position w:val="4"/>
          <w:sz w:val="16"/>
        </w:rPr>
        <w:t>15</w:t>
      </w:r>
      <w:r>
        <w:t xml:space="preserve"> +...+ p(15), when divided by:</w:t>
      </w:r>
    </w:p>
    <w:p w14:paraId="7510ACB2" w14:textId="77777777" w:rsidR="004E027A" w:rsidRDefault="004E027A">
      <w:pPr>
        <w:pStyle w:val="B30"/>
      </w:pPr>
      <w:r>
        <w:t>D</w:t>
      </w:r>
      <w:r>
        <w:rPr>
          <w:position w:val="4"/>
          <w:sz w:val="16"/>
        </w:rPr>
        <w:t>16</w:t>
      </w:r>
      <w:r>
        <w:t xml:space="preserve"> + D</w:t>
      </w:r>
      <w:r>
        <w:rPr>
          <w:position w:val="4"/>
          <w:sz w:val="16"/>
        </w:rPr>
        <w:t>12</w:t>
      </w:r>
      <w:r>
        <w:t xml:space="preserve"> + D</w:t>
      </w:r>
      <w:r>
        <w:rPr>
          <w:position w:val="4"/>
          <w:sz w:val="16"/>
        </w:rPr>
        <w:t>5</w:t>
      </w:r>
      <w:r>
        <w:t xml:space="preserve"> + 1, yields a remainder equal to:</w:t>
      </w:r>
    </w:p>
    <w:p w14:paraId="1BBE31EF" w14:textId="77777777" w:rsidR="004E027A" w:rsidRDefault="004E027A">
      <w:pPr>
        <w:pStyle w:val="B30"/>
      </w:pPr>
      <w:r>
        <w:t>D</w:t>
      </w:r>
      <w:r>
        <w:rPr>
          <w:position w:val="4"/>
          <w:sz w:val="16"/>
        </w:rPr>
        <w:t>15</w:t>
      </w:r>
      <w:r>
        <w:t xml:space="preserve"> + D</w:t>
      </w:r>
      <w:r>
        <w:rPr>
          <w:position w:val="4"/>
          <w:sz w:val="16"/>
        </w:rPr>
        <w:t>14</w:t>
      </w:r>
      <w:r>
        <w:t xml:space="preserve"> + D</w:t>
      </w:r>
      <w:r>
        <w:rPr>
          <w:position w:val="4"/>
          <w:sz w:val="16"/>
        </w:rPr>
        <w:t>13</w:t>
      </w:r>
      <w:r>
        <w:t xml:space="preserve"> + 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D+1.</w:t>
      </w:r>
    </w:p>
    <w:p w14:paraId="6A8E6EAB" w14:textId="77777777" w:rsidR="004E027A" w:rsidRDefault="004E027A">
      <w:pPr>
        <w:pStyle w:val="B1"/>
      </w:pPr>
      <w:r>
        <w:t>c)</w:t>
      </w:r>
      <w:r>
        <w:tab/>
        <w:t>Tail bits:</w:t>
      </w:r>
    </w:p>
    <w:p w14:paraId="753895F2" w14:textId="77777777" w:rsidR="004E027A" w:rsidRDefault="004E027A">
      <w:pPr>
        <w:pStyle w:val="B1"/>
      </w:pPr>
      <w:r>
        <w:tab/>
        <w:t>Four tail bits equal to 0 are added to the information and parity bits, the result being a block of 338 bits  {u(0),u(1),...,u(337)}:</w:t>
      </w:r>
    </w:p>
    <w:p w14:paraId="16DD6079" w14:textId="77777777" w:rsidR="004E027A" w:rsidRPr="000C065E" w:rsidRDefault="004E027A">
      <w:pPr>
        <w:pStyle w:val="B30"/>
      </w:pPr>
      <w:r w:rsidRPr="000C065E">
        <w:t>u(k)</w:t>
      </w:r>
      <w:r w:rsidRPr="000C065E">
        <w:tab/>
        <w:t>= u’(k)</w:t>
      </w:r>
      <w:r w:rsidRPr="000C065E">
        <w:tab/>
      </w:r>
      <w:r w:rsidRPr="000C065E">
        <w:tab/>
      </w:r>
      <w:r w:rsidRPr="000C065E">
        <w:tab/>
        <w:t>for k = 0,1,...,5</w:t>
      </w:r>
    </w:p>
    <w:p w14:paraId="45CAC9AA" w14:textId="77777777" w:rsidR="004E027A" w:rsidRPr="000C065E" w:rsidRDefault="004E027A">
      <w:pPr>
        <w:pStyle w:val="B30"/>
      </w:pPr>
      <w:r w:rsidRPr="000C065E">
        <w:t>u(k)</w:t>
      </w:r>
      <w:r w:rsidRPr="000C065E">
        <w:tab/>
        <w:t>= d(k-3)</w:t>
      </w:r>
      <w:r w:rsidRPr="000C065E">
        <w:tab/>
      </w:r>
      <w:r w:rsidRPr="000C065E">
        <w:tab/>
        <w:t>for k = 6,7,...,317</w:t>
      </w:r>
    </w:p>
    <w:p w14:paraId="0FA75215" w14:textId="77777777" w:rsidR="004E027A" w:rsidRPr="000C065E" w:rsidRDefault="004E027A">
      <w:pPr>
        <w:pStyle w:val="B30"/>
      </w:pPr>
      <w:r w:rsidRPr="000C065E">
        <w:t>u(k)</w:t>
      </w:r>
      <w:r w:rsidRPr="000C065E">
        <w:tab/>
        <w:t>= p(k</w:t>
      </w:r>
      <w:r w:rsidRPr="000C065E">
        <w:noBreakHyphen/>
        <w:t>318)</w:t>
      </w:r>
      <w:r w:rsidRPr="000C065E">
        <w:tab/>
        <w:t>for k = 318,319,...,333</w:t>
      </w:r>
    </w:p>
    <w:p w14:paraId="2104A282" w14:textId="77777777" w:rsidR="004E027A" w:rsidRPr="000C065E" w:rsidRDefault="004E027A">
      <w:pPr>
        <w:pStyle w:val="B30"/>
      </w:pPr>
      <w:r w:rsidRPr="000C065E">
        <w:t>u(k)</w:t>
      </w:r>
      <w:r w:rsidRPr="000C065E">
        <w:tab/>
        <w:t>= 0</w:t>
      </w:r>
      <w:r w:rsidRPr="000C065E">
        <w:tab/>
      </w:r>
      <w:r w:rsidRPr="000C065E">
        <w:tab/>
      </w:r>
      <w:r w:rsidRPr="000C065E">
        <w:tab/>
      </w:r>
      <w:r w:rsidRPr="000C065E">
        <w:tab/>
        <w:t>for k = 334,335,336,337 (tail bits)</w:t>
      </w:r>
    </w:p>
    <w:p w14:paraId="49DB1584" w14:textId="77777777" w:rsidR="004E027A" w:rsidRDefault="004E027A">
      <w:pPr>
        <w:pStyle w:val="Heading4"/>
        <w:rPr>
          <w:color w:val="000000"/>
        </w:rPr>
      </w:pPr>
      <w:bookmarkStart w:id="405" w:name="_Toc2788909"/>
      <w:r>
        <w:rPr>
          <w:color w:val="000000"/>
        </w:rPr>
        <w:t>5.1.3.3</w:t>
      </w:r>
      <w:r>
        <w:rPr>
          <w:color w:val="000000"/>
        </w:rPr>
        <w:tab/>
        <w:t>Convolutional encoder</w:t>
      </w:r>
      <w:bookmarkEnd w:id="405"/>
    </w:p>
    <w:p w14:paraId="74D53CF2" w14:textId="77777777" w:rsidR="004E027A" w:rsidRDefault="004E027A">
      <w:pPr>
        <w:rPr>
          <w:color w:val="000000"/>
        </w:rPr>
      </w:pPr>
      <w:r>
        <w:rPr>
          <w:color w:val="000000"/>
        </w:rPr>
        <w:t>This block of 338 bits {u(0),u(1),...,u(337)} is encoded with the ½ rate convolutional code (identical to the one used for TCH/FS) defined by the polynomials:</w:t>
      </w:r>
    </w:p>
    <w:p w14:paraId="33900182" w14:textId="77777777" w:rsidR="004E027A" w:rsidRDefault="004E027A">
      <w:pPr>
        <w:pStyle w:val="B2"/>
        <w:rPr>
          <w:color w:val="000000"/>
        </w:rPr>
      </w:pPr>
      <w:r>
        <w:rPr>
          <w:color w:val="000000"/>
        </w:rPr>
        <w:lastRenderedPageBreak/>
        <w:t>G0 = 1 + D</w:t>
      </w:r>
      <w:r>
        <w:rPr>
          <w:color w:val="000000"/>
          <w:position w:val="4"/>
          <w:sz w:val="16"/>
        </w:rPr>
        <w:t>3</w:t>
      </w:r>
      <w:r>
        <w:rPr>
          <w:color w:val="000000"/>
        </w:rPr>
        <w:t xml:space="preserve"> + D</w:t>
      </w:r>
      <w:r>
        <w:rPr>
          <w:color w:val="000000"/>
          <w:position w:val="4"/>
          <w:sz w:val="16"/>
        </w:rPr>
        <w:t>4</w:t>
      </w:r>
    </w:p>
    <w:p w14:paraId="369699CA" w14:textId="77777777" w:rsidR="004E027A" w:rsidRDefault="004E027A">
      <w:pPr>
        <w:pStyle w:val="B2"/>
        <w:rPr>
          <w:color w:val="000000"/>
        </w:rPr>
      </w:pPr>
      <w:r>
        <w:rPr>
          <w:color w:val="000000"/>
        </w:rPr>
        <w:t>G1 = 1 + D + D</w:t>
      </w:r>
      <w:r>
        <w:rPr>
          <w:color w:val="000000"/>
          <w:position w:val="4"/>
          <w:sz w:val="16"/>
        </w:rPr>
        <w:t>3</w:t>
      </w:r>
      <w:r>
        <w:rPr>
          <w:color w:val="000000"/>
        </w:rPr>
        <w:t xml:space="preserve"> + D</w:t>
      </w:r>
      <w:r>
        <w:rPr>
          <w:color w:val="000000"/>
          <w:position w:val="4"/>
          <w:sz w:val="16"/>
        </w:rPr>
        <w:t>4</w:t>
      </w:r>
    </w:p>
    <w:p w14:paraId="4A96B1C0" w14:textId="77777777" w:rsidR="004E027A" w:rsidRDefault="004E027A">
      <w:pPr>
        <w:rPr>
          <w:color w:val="000000"/>
        </w:rPr>
      </w:pPr>
      <w:r>
        <w:rPr>
          <w:color w:val="000000"/>
        </w:rPr>
        <w:t>This results in a block of 676 coded bits: {C(0),C(1),...,C(675)} defined by:</w:t>
      </w:r>
    </w:p>
    <w:p w14:paraId="122DE4A6" w14:textId="77777777" w:rsidR="004E027A" w:rsidRPr="0093122E" w:rsidRDefault="004E027A">
      <w:pPr>
        <w:pStyle w:val="B2"/>
        <w:rPr>
          <w:color w:val="000000"/>
          <w:lang w:val="nl-NL"/>
        </w:rPr>
      </w:pPr>
      <w:r w:rsidRPr="0093122E">
        <w:rPr>
          <w:color w:val="000000"/>
          <w:lang w:val="nl-NL"/>
        </w:rPr>
        <w:t>C(2k)     = u(k) + u(k</w:t>
      </w:r>
      <w:r w:rsidRPr="0093122E">
        <w:rPr>
          <w:color w:val="000000"/>
          <w:lang w:val="nl-NL"/>
        </w:rPr>
        <w:noBreakHyphen/>
        <w:t>3) + u(k</w:t>
      </w:r>
      <w:r w:rsidRPr="0093122E">
        <w:rPr>
          <w:color w:val="000000"/>
          <w:lang w:val="nl-NL"/>
        </w:rPr>
        <w:noBreakHyphen/>
        <w:t>4)</w:t>
      </w:r>
    </w:p>
    <w:p w14:paraId="05A97C3D" w14:textId="77777777" w:rsidR="004E027A" w:rsidRPr="0093122E" w:rsidRDefault="004E027A">
      <w:pPr>
        <w:pStyle w:val="B2"/>
        <w:rPr>
          <w:color w:val="000000"/>
          <w:lang w:val="nl-NL"/>
        </w:rPr>
      </w:pPr>
      <w:r w:rsidRPr="0093122E">
        <w:rPr>
          <w:color w:val="000000"/>
          <w:lang w:val="nl-NL"/>
        </w:rPr>
        <w:t>C(2k+1) = u(k) + u(k</w:t>
      </w:r>
      <w:r w:rsidRPr="0093122E">
        <w:rPr>
          <w:color w:val="000000"/>
          <w:lang w:val="nl-NL"/>
        </w:rPr>
        <w:noBreakHyphen/>
        <w:t>1) + u(k</w:t>
      </w:r>
      <w:r w:rsidRPr="0093122E">
        <w:rPr>
          <w:color w:val="000000"/>
          <w:lang w:val="nl-NL"/>
        </w:rPr>
        <w:noBreakHyphen/>
        <w:t>3) + u(k</w:t>
      </w:r>
      <w:r w:rsidRPr="0093122E">
        <w:rPr>
          <w:color w:val="000000"/>
          <w:lang w:val="nl-NL"/>
        </w:rPr>
        <w:noBreakHyphen/>
        <w:t>4)</w:t>
      </w:r>
      <w:r w:rsidRPr="0093122E">
        <w:rPr>
          <w:color w:val="000000"/>
          <w:lang w:val="nl-NL"/>
        </w:rPr>
        <w:tab/>
        <w:t>for k = 0,1,...,337 ; u(k) = 0 for k &lt; 0</w:t>
      </w:r>
    </w:p>
    <w:p w14:paraId="520FF205" w14:textId="77777777" w:rsidR="004E027A" w:rsidRDefault="004E027A">
      <w:pPr>
        <w:rPr>
          <w:color w:val="000000"/>
        </w:rPr>
      </w:pPr>
      <w:r>
        <w:rPr>
          <w:color w:val="000000"/>
        </w:rPr>
        <w:t>The code is punctured in such a way that the following coded bits:</w:t>
      </w:r>
    </w:p>
    <w:p w14:paraId="48C49D0E" w14:textId="77777777" w:rsidR="004E027A" w:rsidRDefault="004E027A">
      <w:pPr>
        <w:pStyle w:val="B2"/>
        <w:rPr>
          <w:color w:val="000000"/>
        </w:rPr>
      </w:pPr>
      <w:r>
        <w:rPr>
          <w:color w:val="000000"/>
        </w:rPr>
        <w:t>{C(3+6j) and C(5+6j) for j = 2,3,...,111} are not transmitted</w:t>
      </w:r>
    </w:p>
    <w:p w14:paraId="39CA09DD" w14:textId="77777777" w:rsidR="004E027A" w:rsidRDefault="004E027A">
      <w:pPr>
        <w:rPr>
          <w:color w:val="000000"/>
        </w:rPr>
      </w:pPr>
      <w:r>
        <w:rPr>
          <w:color w:val="000000"/>
        </w:rPr>
        <w:t>The result is a block of 456 coded bits, {c(0),c(1),...,c(455)}.</w:t>
      </w:r>
    </w:p>
    <w:p w14:paraId="16E92CB8" w14:textId="77777777" w:rsidR="004E027A" w:rsidRDefault="004E027A">
      <w:pPr>
        <w:pStyle w:val="Heading4"/>
        <w:rPr>
          <w:color w:val="000000"/>
        </w:rPr>
      </w:pPr>
      <w:bookmarkStart w:id="406" w:name="_Toc2788910"/>
      <w:r>
        <w:rPr>
          <w:color w:val="000000"/>
        </w:rPr>
        <w:t>5.1.3.4</w:t>
      </w:r>
      <w:r>
        <w:rPr>
          <w:color w:val="000000"/>
        </w:rPr>
        <w:tab/>
        <w:t>Interleaving</w:t>
      </w:r>
      <w:bookmarkEnd w:id="406"/>
    </w:p>
    <w:p w14:paraId="0A65429F" w14:textId="77777777" w:rsidR="004E027A" w:rsidRDefault="004E027A">
      <w:pPr>
        <w:rPr>
          <w:color w:val="000000"/>
        </w:rPr>
      </w:pPr>
      <w:r>
        <w:rPr>
          <w:color w:val="000000"/>
        </w:rPr>
        <w:t>The interleaving is done as specified for SACCH in subclause 4.1.4.</w:t>
      </w:r>
    </w:p>
    <w:p w14:paraId="69B994F1" w14:textId="77777777" w:rsidR="004E027A" w:rsidRDefault="004E027A">
      <w:pPr>
        <w:pStyle w:val="Heading4"/>
        <w:rPr>
          <w:color w:val="000000"/>
        </w:rPr>
      </w:pPr>
      <w:bookmarkStart w:id="407" w:name="_Toc2788911"/>
      <w:r>
        <w:rPr>
          <w:color w:val="000000"/>
        </w:rPr>
        <w:t>5.1.3.5</w:t>
      </w:r>
      <w:r>
        <w:rPr>
          <w:color w:val="000000"/>
        </w:rPr>
        <w:tab/>
        <w:t>Mapping on a burst</w:t>
      </w:r>
      <w:bookmarkEnd w:id="407"/>
    </w:p>
    <w:p w14:paraId="0F93D0D3" w14:textId="77777777" w:rsidR="004E027A" w:rsidRDefault="004E027A">
      <w:pPr>
        <w:rPr>
          <w:color w:val="000000"/>
        </w:rPr>
      </w:pPr>
      <w:r>
        <w:rPr>
          <w:color w:val="000000"/>
        </w:rPr>
        <w:t>The mapping is given by the rule:</w:t>
      </w:r>
    </w:p>
    <w:p w14:paraId="34BED804" w14:textId="77777777" w:rsidR="004E027A" w:rsidRPr="00A765BB" w:rsidRDefault="004E027A">
      <w:pPr>
        <w:pStyle w:val="B2"/>
        <w:rPr>
          <w:color w:val="000000"/>
          <w:lang w:val="en-US"/>
        </w:rPr>
      </w:pPr>
      <w:r w:rsidRPr="00A765BB">
        <w:rPr>
          <w:color w:val="000000"/>
          <w:lang w:val="en-US"/>
        </w:rPr>
        <w:t>e(B,j) = i(B,j)  and  e(B,59+j) = i(B,57+j)</w:t>
      </w:r>
      <w:r w:rsidRPr="00A765BB">
        <w:rPr>
          <w:color w:val="000000"/>
          <w:lang w:val="en-US"/>
        </w:rPr>
        <w:tab/>
      </w:r>
      <w:r w:rsidRPr="00A765BB">
        <w:rPr>
          <w:color w:val="000000"/>
          <w:lang w:val="en-US"/>
        </w:rPr>
        <w:tab/>
      </w:r>
      <w:r w:rsidRPr="00A765BB">
        <w:rPr>
          <w:color w:val="000000"/>
          <w:lang w:val="en-US"/>
        </w:rPr>
        <w:tab/>
        <w:t>for j = 0,1,...,56</w:t>
      </w:r>
    </w:p>
    <w:p w14:paraId="1871CF1F" w14:textId="77777777" w:rsidR="004E027A" w:rsidRDefault="004E027A">
      <w:r>
        <w:t>and</w:t>
      </w:r>
    </w:p>
    <w:p w14:paraId="61239E8B" w14:textId="77777777" w:rsidR="004E027A" w:rsidRDefault="004E027A">
      <w:pPr>
        <w:pStyle w:val="B2"/>
        <w:rPr>
          <w:color w:val="000000"/>
        </w:rPr>
      </w:pPr>
      <w:r>
        <w:rPr>
          <w:color w:val="000000"/>
        </w:rPr>
        <w:t>e(B+m,57) = q(2m)  and  e(B+m,58) = q(2m+1)</w:t>
      </w:r>
      <w:r>
        <w:rPr>
          <w:color w:val="000000"/>
        </w:rPr>
        <w:tab/>
        <w:t>for m = 0,1,2,3</w:t>
      </w:r>
    </w:p>
    <w:p w14:paraId="2E8622DF" w14:textId="77777777" w:rsidR="004E027A" w:rsidRDefault="004E027A">
      <w:r>
        <w:t>where</w:t>
      </w:r>
    </w:p>
    <w:p w14:paraId="6AF49FD3" w14:textId="77777777" w:rsidR="004E027A" w:rsidRDefault="004E027A">
      <w:pPr>
        <w:pStyle w:val="B2"/>
        <w:rPr>
          <w:color w:val="000000"/>
        </w:rPr>
      </w:pPr>
      <w:r>
        <w:rPr>
          <w:color w:val="000000"/>
        </w:rPr>
        <w:t>q(0),q(1),...,q(7) = 0,0,1,0,0,0,0,1 identifies the coding scheme CS-3.</w:t>
      </w:r>
    </w:p>
    <w:p w14:paraId="45A44130" w14:textId="77777777" w:rsidR="004E027A" w:rsidRDefault="004E027A">
      <w:pPr>
        <w:pStyle w:val="Heading3"/>
        <w:rPr>
          <w:color w:val="000000"/>
        </w:rPr>
      </w:pPr>
      <w:bookmarkStart w:id="408" w:name="_Toc2788912"/>
      <w:r>
        <w:rPr>
          <w:color w:val="000000"/>
        </w:rPr>
        <w:t>5.1.4</w:t>
      </w:r>
      <w:r>
        <w:rPr>
          <w:color w:val="000000"/>
        </w:rPr>
        <w:tab/>
        <w:t>Packet data block type 4 (CS-4)</w:t>
      </w:r>
      <w:bookmarkEnd w:id="408"/>
    </w:p>
    <w:p w14:paraId="496598B1" w14:textId="77777777" w:rsidR="004E027A" w:rsidRDefault="004E027A">
      <w:pPr>
        <w:pStyle w:val="Heading4"/>
        <w:rPr>
          <w:color w:val="000000"/>
        </w:rPr>
      </w:pPr>
      <w:bookmarkStart w:id="409" w:name="_Toc2788913"/>
      <w:r>
        <w:rPr>
          <w:color w:val="000000"/>
        </w:rPr>
        <w:t>5.1.4.1</w:t>
      </w:r>
      <w:r>
        <w:rPr>
          <w:color w:val="000000"/>
        </w:rPr>
        <w:tab/>
        <w:t>Block constitution</w:t>
      </w:r>
      <w:bookmarkEnd w:id="409"/>
    </w:p>
    <w:p w14:paraId="599F985D" w14:textId="77777777" w:rsidR="004E027A" w:rsidRDefault="004E027A">
      <w:pPr>
        <w:rPr>
          <w:color w:val="000000"/>
        </w:rPr>
      </w:pPr>
      <w:r>
        <w:rPr>
          <w:color w:val="000000"/>
        </w:rPr>
        <w:t>The message delivered to the encoder has a fixed size of 431 information bits {d(0),d(1),...,d(430)}. It is delivered on a burst mode.</w:t>
      </w:r>
    </w:p>
    <w:p w14:paraId="5AA50E5C" w14:textId="77777777" w:rsidR="004E027A" w:rsidRDefault="004E027A">
      <w:pPr>
        <w:pStyle w:val="Heading4"/>
        <w:rPr>
          <w:color w:val="000000"/>
        </w:rPr>
      </w:pPr>
      <w:bookmarkStart w:id="410" w:name="_Toc2788914"/>
      <w:r>
        <w:rPr>
          <w:color w:val="000000"/>
        </w:rPr>
        <w:t>5.1.4.2</w:t>
      </w:r>
      <w:r>
        <w:rPr>
          <w:color w:val="000000"/>
        </w:rPr>
        <w:tab/>
        <w:t>Block code</w:t>
      </w:r>
      <w:bookmarkEnd w:id="410"/>
    </w:p>
    <w:p w14:paraId="0924D2D1" w14:textId="77777777" w:rsidR="004E027A" w:rsidRDefault="004E027A">
      <w:pPr>
        <w:pStyle w:val="B1"/>
      </w:pPr>
      <w:r>
        <w:t>a)</w:t>
      </w:r>
      <w:r>
        <w:tab/>
        <w:t>USF precoding:</w:t>
      </w:r>
    </w:p>
    <w:p w14:paraId="64B844E9" w14:textId="77777777" w:rsidR="004E027A" w:rsidRDefault="004E027A">
      <w:pPr>
        <w:pStyle w:val="B1"/>
      </w:pPr>
      <w:r>
        <w:tab/>
        <w:t>The first three bits d(0),d(1),d(2) are block coded into twelve bits u’(0),u’(1),...,u’(11) according to the following table:</w:t>
      </w:r>
    </w:p>
    <w:p w14:paraId="0C388633" w14:textId="77777777" w:rsidR="004E027A" w:rsidRDefault="004E027A">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3" w:type="dxa"/>
          <w:right w:w="113" w:type="dxa"/>
        </w:tblCellMar>
        <w:tblLook w:val="0000" w:firstRow="0" w:lastRow="0" w:firstColumn="0" w:lastColumn="0" w:noHBand="0" w:noVBand="0"/>
      </w:tblPr>
      <w:tblGrid>
        <w:gridCol w:w="2268"/>
        <w:gridCol w:w="2552"/>
      </w:tblGrid>
      <w:tr w:rsidR="004E027A" w14:paraId="2B29CB21" w14:textId="77777777">
        <w:tblPrEx>
          <w:tblCellMar>
            <w:top w:w="0" w:type="dxa"/>
            <w:bottom w:w="0" w:type="dxa"/>
          </w:tblCellMar>
        </w:tblPrEx>
        <w:trPr>
          <w:cantSplit/>
          <w:jc w:val="center"/>
        </w:trPr>
        <w:tc>
          <w:tcPr>
            <w:tcW w:w="2268" w:type="dxa"/>
          </w:tcPr>
          <w:p w14:paraId="6F81070D" w14:textId="77777777" w:rsidR="004E027A" w:rsidRPr="008C5A6E" w:rsidRDefault="004E027A">
            <w:pPr>
              <w:pStyle w:val="TAH"/>
              <w:rPr>
                <w:rFonts w:cs="Arial"/>
                <w:color w:val="000000"/>
              </w:rPr>
            </w:pPr>
            <w:r w:rsidRPr="008C5A6E">
              <w:rPr>
                <w:rFonts w:cs="Arial"/>
                <w:color w:val="000000"/>
              </w:rPr>
              <w:t>d(0),d(1),d(2)</w:t>
            </w:r>
          </w:p>
        </w:tc>
        <w:tc>
          <w:tcPr>
            <w:tcW w:w="2552" w:type="dxa"/>
          </w:tcPr>
          <w:p w14:paraId="43F8643A" w14:textId="77777777" w:rsidR="004E027A" w:rsidRPr="008C5A6E" w:rsidRDefault="004E027A">
            <w:pPr>
              <w:pStyle w:val="TAH"/>
              <w:rPr>
                <w:rFonts w:cs="Arial"/>
                <w:color w:val="000000"/>
              </w:rPr>
            </w:pPr>
            <w:r w:rsidRPr="008C5A6E">
              <w:rPr>
                <w:rFonts w:cs="Arial"/>
                <w:color w:val="000000"/>
              </w:rPr>
              <w:t>u’(0),u’(1),...,u’(11)</w:t>
            </w:r>
          </w:p>
        </w:tc>
      </w:tr>
      <w:tr w:rsidR="004E027A" w14:paraId="237CE8B3" w14:textId="77777777">
        <w:tblPrEx>
          <w:tblCellMar>
            <w:top w:w="0" w:type="dxa"/>
            <w:bottom w:w="0" w:type="dxa"/>
          </w:tblCellMar>
        </w:tblPrEx>
        <w:trPr>
          <w:cantSplit/>
          <w:jc w:val="center"/>
        </w:trPr>
        <w:tc>
          <w:tcPr>
            <w:tcW w:w="2268" w:type="dxa"/>
          </w:tcPr>
          <w:p w14:paraId="7D628474" w14:textId="77777777" w:rsidR="004E027A" w:rsidRPr="008C5A6E" w:rsidRDefault="004E027A">
            <w:pPr>
              <w:pStyle w:val="TAC"/>
              <w:rPr>
                <w:rFonts w:cs="Arial"/>
                <w:color w:val="000000"/>
              </w:rPr>
            </w:pPr>
            <w:r w:rsidRPr="008C5A6E">
              <w:rPr>
                <w:rFonts w:cs="Arial"/>
                <w:color w:val="000000"/>
              </w:rPr>
              <w:t>000</w:t>
            </w:r>
          </w:p>
        </w:tc>
        <w:tc>
          <w:tcPr>
            <w:tcW w:w="2552" w:type="dxa"/>
          </w:tcPr>
          <w:p w14:paraId="478063AE" w14:textId="77777777" w:rsidR="004E027A" w:rsidRPr="008C5A6E" w:rsidRDefault="004E027A">
            <w:pPr>
              <w:pStyle w:val="TAC"/>
              <w:rPr>
                <w:rFonts w:cs="Arial"/>
                <w:color w:val="000000"/>
              </w:rPr>
            </w:pPr>
            <w:r w:rsidRPr="008C5A6E">
              <w:rPr>
                <w:rFonts w:cs="Arial"/>
                <w:color w:val="000000"/>
              </w:rPr>
              <w:t>000 000 000 000</w:t>
            </w:r>
          </w:p>
        </w:tc>
      </w:tr>
      <w:tr w:rsidR="004E027A" w14:paraId="78FA446C" w14:textId="77777777">
        <w:tblPrEx>
          <w:tblCellMar>
            <w:top w:w="0" w:type="dxa"/>
            <w:bottom w:w="0" w:type="dxa"/>
          </w:tblCellMar>
        </w:tblPrEx>
        <w:trPr>
          <w:cantSplit/>
          <w:jc w:val="center"/>
        </w:trPr>
        <w:tc>
          <w:tcPr>
            <w:tcW w:w="2268" w:type="dxa"/>
          </w:tcPr>
          <w:p w14:paraId="09F7D061" w14:textId="77777777" w:rsidR="004E027A" w:rsidRPr="008C5A6E" w:rsidRDefault="004E027A">
            <w:pPr>
              <w:pStyle w:val="TAC"/>
              <w:rPr>
                <w:rFonts w:cs="Arial"/>
                <w:color w:val="000000"/>
              </w:rPr>
            </w:pPr>
            <w:r w:rsidRPr="008C5A6E">
              <w:rPr>
                <w:rFonts w:cs="Arial"/>
                <w:color w:val="000000"/>
              </w:rPr>
              <w:t>001</w:t>
            </w:r>
          </w:p>
        </w:tc>
        <w:tc>
          <w:tcPr>
            <w:tcW w:w="2552" w:type="dxa"/>
          </w:tcPr>
          <w:p w14:paraId="0301D94E" w14:textId="77777777" w:rsidR="004E027A" w:rsidRPr="008C5A6E" w:rsidRDefault="004E027A">
            <w:pPr>
              <w:pStyle w:val="TAC"/>
              <w:rPr>
                <w:rFonts w:cs="Arial"/>
                <w:color w:val="000000"/>
              </w:rPr>
            </w:pPr>
            <w:r w:rsidRPr="008C5A6E">
              <w:rPr>
                <w:rFonts w:cs="Arial"/>
                <w:color w:val="000000"/>
              </w:rPr>
              <w:t>000 011 011 101</w:t>
            </w:r>
          </w:p>
        </w:tc>
      </w:tr>
      <w:tr w:rsidR="004E027A" w14:paraId="4589DF63" w14:textId="77777777">
        <w:tblPrEx>
          <w:tblCellMar>
            <w:top w:w="0" w:type="dxa"/>
            <w:bottom w:w="0" w:type="dxa"/>
          </w:tblCellMar>
        </w:tblPrEx>
        <w:trPr>
          <w:cantSplit/>
          <w:jc w:val="center"/>
        </w:trPr>
        <w:tc>
          <w:tcPr>
            <w:tcW w:w="2268" w:type="dxa"/>
          </w:tcPr>
          <w:p w14:paraId="341FE131" w14:textId="77777777" w:rsidR="004E027A" w:rsidRPr="008C5A6E" w:rsidRDefault="004E027A">
            <w:pPr>
              <w:pStyle w:val="TAC"/>
              <w:rPr>
                <w:rFonts w:cs="Arial"/>
                <w:color w:val="000000"/>
              </w:rPr>
            </w:pPr>
            <w:r w:rsidRPr="008C5A6E">
              <w:rPr>
                <w:rFonts w:cs="Arial"/>
                <w:color w:val="000000"/>
              </w:rPr>
              <w:t>010</w:t>
            </w:r>
          </w:p>
        </w:tc>
        <w:tc>
          <w:tcPr>
            <w:tcW w:w="2552" w:type="dxa"/>
          </w:tcPr>
          <w:p w14:paraId="460EEC3E" w14:textId="77777777" w:rsidR="004E027A" w:rsidRPr="008C5A6E" w:rsidRDefault="004E027A">
            <w:pPr>
              <w:pStyle w:val="TAC"/>
              <w:rPr>
                <w:rFonts w:cs="Arial"/>
                <w:color w:val="000000"/>
              </w:rPr>
            </w:pPr>
            <w:r w:rsidRPr="008C5A6E">
              <w:rPr>
                <w:rFonts w:cs="Arial"/>
                <w:color w:val="000000"/>
              </w:rPr>
              <w:t>001 101 110 110</w:t>
            </w:r>
          </w:p>
        </w:tc>
      </w:tr>
      <w:tr w:rsidR="004E027A" w14:paraId="06EE32C9" w14:textId="77777777">
        <w:tblPrEx>
          <w:tblCellMar>
            <w:top w:w="0" w:type="dxa"/>
            <w:bottom w:w="0" w:type="dxa"/>
          </w:tblCellMar>
        </w:tblPrEx>
        <w:trPr>
          <w:cantSplit/>
          <w:jc w:val="center"/>
        </w:trPr>
        <w:tc>
          <w:tcPr>
            <w:tcW w:w="2268" w:type="dxa"/>
          </w:tcPr>
          <w:p w14:paraId="554BC323" w14:textId="77777777" w:rsidR="004E027A" w:rsidRPr="008C5A6E" w:rsidRDefault="004E027A">
            <w:pPr>
              <w:pStyle w:val="TAC"/>
              <w:rPr>
                <w:rFonts w:cs="Arial"/>
                <w:color w:val="000000"/>
              </w:rPr>
            </w:pPr>
            <w:r w:rsidRPr="008C5A6E">
              <w:rPr>
                <w:rFonts w:cs="Arial"/>
                <w:color w:val="000000"/>
              </w:rPr>
              <w:t>011</w:t>
            </w:r>
          </w:p>
        </w:tc>
        <w:tc>
          <w:tcPr>
            <w:tcW w:w="2552" w:type="dxa"/>
          </w:tcPr>
          <w:p w14:paraId="5689FE50" w14:textId="77777777" w:rsidR="004E027A" w:rsidRPr="008C5A6E" w:rsidRDefault="004E027A">
            <w:pPr>
              <w:pStyle w:val="TAC"/>
              <w:rPr>
                <w:rFonts w:cs="Arial"/>
                <w:color w:val="000000"/>
              </w:rPr>
            </w:pPr>
            <w:r w:rsidRPr="008C5A6E">
              <w:rPr>
                <w:rFonts w:cs="Arial"/>
                <w:color w:val="000000"/>
              </w:rPr>
              <w:t>001 110 101 011</w:t>
            </w:r>
          </w:p>
        </w:tc>
      </w:tr>
      <w:tr w:rsidR="004E027A" w14:paraId="68D8BF64" w14:textId="77777777">
        <w:tblPrEx>
          <w:tblCellMar>
            <w:top w:w="0" w:type="dxa"/>
            <w:bottom w:w="0" w:type="dxa"/>
          </w:tblCellMar>
        </w:tblPrEx>
        <w:trPr>
          <w:cantSplit/>
          <w:jc w:val="center"/>
        </w:trPr>
        <w:tc>
          <w:tcPr>
            <w:tcW w:w="2268" w:type="dxa"/>
          </w:tcPr>
          <w:p w14:paraId="7B1EF5D3" w14:textId="77777777" w:rsidR="004E027A" w:rsidRPr="008C5A6E" w:rsidRDefault="004E027A">
            <w:pPr>
              <w:pStyle w:val="TAC"/>
              <w:rPr>
                <w:rFonts w:cs="Arial"/>
                <w:color w:val="000000"/>
              </w:rPr>
            </w:pPr>
            <w:r w:rsidRPr="008C5A6E">
              <w:rPr>
                <w:rFonts w:cs="Arial"/>
                <w:color w:val="000000"/>
              </w:rPr>
              <w:t>100</w:t>
            </w:r>
          </w:p>
        </w:tc>
        <w:tc>
          <w:tcPr>
            <w:tcW w:w="2552" w:type="dxa"/>
          </w:tcPr>
          <w:p w14:paraId="6DC99151" w14:textId="77777777" w:rsidR="004E027A" w:rsidRPr="008C5A6E" w:rsidRDefault="004E027A">
            <w:pPr>
              <w:pStyle w:val="TAC"/>
              <w:rPr>
                <w:rFonts w:cs="Arial"/>
                <w:color w:val="000000"/>
              </w:rPr>
            </w:pPr>
            <w:r w:rsidRPr="008C5A6E">
              <w:rPr>
                <w:rFonts w:cs="Arial"/>
                <w:color w:val="000000"/>
              </w:rPr>
              <w:t>110 100 001 011</w:t>
            </w:r>
          </w:p>
        </w:tc>
      </w:tr>
      <w:tr w:rsidR="004E027A" w14:paraId="3DD07200" w14:textId="77777777">
        <w:tblPrEx>
          <w:tblCellMar>
            <w:top w:w="0" w:type="dxa"/>
            <w:bottom w:w="0" w:type="dxa"/>
          </w:tblCellMar>
        </w:tblPrEx>
        <w:trPr>
          <w:cantSplit/>
          <w:jc w:val="center"/>
        </w:trPr>
        <w:tc>
          <w:tcPr>
            <w:tcW w:w="2268" w:type="dxa"/>
          </w:tcPr>
          <w:p w14:paraId="5E335FFA" w14:textId="77777777" w:rsidR="004E027A" w:rsidRPr="008C5A6E" w:rsidRDefault="004E027A">
            <w:pPr>
              <w:pStyle w:val="TAC"/>
              <w:rPr>
                <w:rFonts w:cs="Arial"/>
                <w:color w:val="000000"/>
              </w:rPr>
            </w:pPr>
            <w:r w:rsidRPr="008C5A6E">
              <w:rPr>
                <w:rFonts w:cs="Arial"/>
                <w:color w:val="000000"/>
              </w:rPr>
              <w:t>101</w:t>
            </w:r>
          </w:p>
        </w:tc>
        <w:tc>
          <w:tcPr>
            <w:tcW w:w="2552" w:type="dxa"/>
          </w:tcPr>
          <w:p w14:paraId="73F5F54D" w14:textId="77777777" w:rsidR="004E027A" w:rsidRPr="008C5A6E" w:rsidRDefault="004E027A">
            <w:pPr>
              <w:pStyle w:val="TAC"/>
              <w:rPr>
                <w:rFonts w:cs="Arial"/>
                <w:color w:val="000000"/>
              </w:rPr>
            </w:pPr>
            <w:r w:rsidRPr="008C5A6E">
              <w:rPr>
                <w:rFonts w:cs="Arial"/>
                <w:color w:val="000000"/>
              </w:rPr>
              <w:t>110 111 010 110</w:t>
            </w:r>
          </w:p>
        </w:tc>
      </w:tr>
      <w:tr w:rsidR="004E027A" w14:paraId="642F413D" w14:textId="77777777">
        <w:tblPrEx>
          <w:tblCellMar>
            <w:top w:w="0" w:type="dxa"/>
            <w:bottom w:w="0" w:type="dxa"/>
          </w:tblCellMar>
        </w:tblPrEx>
        <w:trPr>
          <w:cantSplit/>
          <w:jc w:val="center"/>
        </w:trPr>
        <w:tc>
          <w:tcPr>
            <w:tcW w:w="2268" w:type="dxa"/>
          </w:tcPr>
          <w:p w14:paraId="00B23A8D" w14:textId="77777777" w:rsidR="004E027A" w:rsidRPr="008C5A6E" w:rsidRDefault="004E027A">
            <w:pPr>
              <w:pStyle w:val="TAC"/>
              <w:rPr>
                <w:rFonts w:cs="Arial"/>
                <w:color w:val="000000"/>
              </w:rPr>
            </w:pPr>
            <w:r w:rsidRPr="008C5A6E">
              <w:rPr>
                <w:rFonts w:cs="Arial"/>
                <w:color w:val="000000"/>
              </w:rPr>
              <w:t>110</w:t>
            </w:r>
          </w:p>
        </w:tc>
        <w:tc>
          <w:tcPr>
            <w:tcW w:w="2552" w:type="dxa"/>
          </w:tcPr>
          <w:p w14:paraId="507CF0D0" w14:textId="77777777" w:rsidR="004E027A" w:rsidRPr="008C5A6E" w:rsidRDefault="004E027A">
            <w:pPr>
              <w:pStyle w:val="TAC"/>
              <w:rPr>
                <w:rFonts w:cs="Arial"/>
                <w:color w:val="000000"/>
              </w:rPr>
            </w:pPr>
            <w:r w:rsidRPr="008C5A6E">
              <w:rPr>
                <w:rFonts w:cs="Arial"/>
                <w:color w:val="000000"/>
              </w:rPr>
              <w:t>111 001 111 101</w:t>
            </w:r>
          </w:p>
        </w:tc>
      </w:tr>
      <w:tr w:rsidR="004E027A" w14:paraId="75E587EB" w14:textId="77777777">
        <w:tblPrEx>
          <w:tblCellMar>
            <w:top w:w="0" w:type="dxa"/>
            <w:bottom w:w="0" w:type="dxa"/>
          </w:tblCellMar>
        </w:tblPrEx>
        <w:trPr>
          <w:cantSplit/>
          <w:jc w:val="center"/>
        </w:trPr>
        <w:tc>
          <w:tcPr>
            <w:tcW w:w="2268" w:type="dxa"/>
          </w:tcPr>
          <w:p w14:paraId="03E6B920" w14:textId="77777777" w:rsidR="004E027A" w:rsidRPr="008C5A6E" w:rsidRDefault="004E027A">
            <w:pPr>
              <w:pStyle w:val="TAC"/>
              <w:rPr>
                <w:rFonts w:cs="Arial"/>
                <w:color w:val="000000"/>
              </w:rPr>
            </w:pPr>
            <w:r w:rsidRPr="008C5A6E">
              <w:rPr>
                <w:rFonts w:cs="Arial"/>
                <w:color w:val="000000"/>
              </w:rPr>
              <w:t>111</w:t>
            </w:r>
          </w:p>
        </w:tc>
        <w:tc>
          <w:tcPr>
            <w:tcW w:w="2552" w:type="dxa"/>
          </w:tcPr>
          <w:p w14:paraId="4558ACAF" w14:textId="77777777" w:rsidR="004E027A" w:rsidRPr="008C5A6E" w:rsidRDefault="004E027A">
            <w:pPr>
              <w:pStyle w:val="TAC"/>
              <w:rPr>
                <w:rFonts w:cs="Arial"/>
                <w:color w:val="000000"/>
              </w:rPr>
            </w:pPr>
            <w:r w:rsidRPr="008C5A6E">
              <w:rPr>
                <w:rFonts w:cs="Arial"/>
                <w:color w:val="000000"/>
              </w:rPr>
              <w:t>111 010 100 000</w:t>
            </w:r>
          </w:p>
        </w:tc>
      </w:tr>
    </w:tbl>
    <w:p w14:paraId="019C341E" w14:textId="77777777" w:rsidR="004E027A" w:rsidRDefault="004E027A">
      <w:pPr>
        <w:pStyle w:val="FP"/>
      </w:pPr>
    </w:p>
    <w:p w14:paraId="60880C2F" w14:textId="77777777" w:rsidR="004E027A" w:rsidRDefault="004E027A">
      <w:pPr>
        <w:pStyle w:val="B1"/>
      </w:pPr>
      <w:r>
        <w:t>b)</w:t>
      </w:r>
      <w:r>
        <w:tab/>
        <w:t>Parity bits:</w:t>
      </w:r>
    </w:p>
    <w:p w14:paraId="5E484423" w14:textId="77777777" w:rsidR="004E027A" w:rsidRDefault="004E027A">
      <w:pPr>
        <w:pStyle w:val="B1"/>
      </w:pPr>
      <w:r>
        <w:tab/>
        <w:t>Sixteen parity bits p(0),p(1),...,p(15) are defined in such a way that in GF(2) the binary polynomial:</w:t>
      </w:r>
    </w:p>
    <w:p w14:paraId="156AC896" w14:textId="77777777" w:rsidR="004E027A" w:rsidRDefault="004E027A">
      <w:pPr>
        <w:pStyle w:val="B30"/>
      </w:pPr>
      <w:r>
        <w:lastRenderedPageBreak/>
        <w:t>d(0)D</w:t>
      </w:r>
      <w:r>
        <w:rPr>
          <w:position w:val="4"/>
          <w:sz w:val="16"/>
        </w:rPr>
        <w:t>446</w:t>
      </w:r>
      <w:r>
        <w:t xml:space="preserve"> +...+ d(430)D</w:t>
      </w:r>
      <w:r>
        <w:rPr>
          <w:position w:val="4"/>
          <w:sz w:val="16"/>
        </w:rPr>
        <w:t>16</w:t>
      </w:r>
      <w:r>
        <w:t xml:space="preserve"> + p(0)D</w:t>
      </w:r>
      <w:r>
        <w:rPr>
          <w:position w:val="4"/>
          <w:sz w:val="16"/>
        </w:rPr>
        <w:t>15</w:t>
      </w:r>
      <w:r>
        <w:t xml:space="preserve"> +...+ p(15), when divided by:</w:t>
      </w:r>
    </w:p>
    <w:p w14:paraId="3C9DDC1D" w14:textId="77777777" w:rsidR="004E027A" w:rsidRDefault="004E027A">
      <w:pPr>
        <w:pStyle w:val="B30"/>
      </w:pPr>
      <w:r>
        <w:t>D</w:t>
      </w:r>
      <w:r>
        <w:rPr>
          <w:position w:val="4"/>
          <w:sz w:val="16"/>
        </w:rPr>
        <w:t>16</w:t>
      </w:r>
      <w:r>
        <w:t xml:space="preserve"> + D</w:t>
      </w:r>
      <w:r>
        <w:rPr>
          <w:position w:val="4"/>
          <w:sz w:val="16"/>
        </w:rPr>
        <w:t>12</w:t>
      </w:r>
      <w:r>
        <w:t xml:space="preserve"> + D</w:t>
      </w:r>
      <w:r>
        <w:rPr>
          <w:position w:val="4"/>
          <w:sz w:val="16"/>
        </w:rPr>
        <w:t>5</w:t>
      </w:r>
      <w:r>
        <w:t xml:space="preserve"> + 1, yields a remainder equal to:</w:t>
      </w:r>
    </w:p>
    <w:p w14:paraId="0F12122A" w14:textId="77777777" w:rsidR="004E027A" w:rsidRDefault="004E027A">
      <w:pPr>
        <w:pStyle w:val="B30"/>
      </w:pPr>
      <w:r>
        <w:t>D</w:t>
      </w:r>
      <w:r>
        <w:rPr>
          <w:position w:val="4"/>
          <w:sz w:val="16"/>
        </w:rPr>
        <w:t>15</w:t>
      </w:r>
      <w:r>
        <w:t xml:space="preserve"> + D</w:t>
      </w:r>
      <w:r>
        <w:rPr>
          <w:position w:val="4"/>
          <w:sz w:val="16"/>
        </w:rPr>
        <w:t>14</w:t>
      </w:r>
      <w:r>
        <w:t xml:space="preserve"> + D</w:t>
      </w:r>
      <w:r>
        <w:rPr>
          <w:position w:val="4"/>
          <w:sz w:val="16"/>
        </w:rPr>
        <w:t>13</w:t>
      </w:r>
      <w:r>
        <w:t xml:space="preserve"> + 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D+1.</w:t>
      </w:r>
    </w:p>
    <w:p w14:paraId="434F8FA1" w14:textId="77777777" w:rsidR="004E027A" w:rsidRDefault="004E027A">
      <w:pPr>
        <w:pStyle w:val="B1"/>
      </w:pPr>
      <w:r>
        <w:tab/>
        <w:t>The result is a block of 456 coded bits, {c(0),c(1),...,c(455)}:</w:t>
      </w:r>
    </w:p>
    <w:p w14:paraId="5E45DA12" w14:textId="77777777" w:rsidR="004E027A" w:rsidRPr="000C065E" w:rsidRDefault="004E027A">
      <w:pPr>
        <w:pStyle w:val="B30"/>
      </w:pPr>
      <w:r w:rsidRPr="000C065E">
        <w:t>c(k)</w:t>
      </w:r>
      <w:r w:rsidRPr="000C065E">
        <w:tab/>
        <w:t>= u’(k)</w:t>
      </w:r>
      <w:r w:rsidRPr="000C065E">
        <w:tab/>
      </w:r>
      <w:r w:rsidRPr="000C065E">
        <w:tab/>
      </w:r>
      <w:r w:rsidRPr="000C065E">
        <w:tab/>
        <w:t>for k = 0,1,...,11</w:t>
      </w:r>
    </w:p>
    <w:p w14:paraId="38CBC26D" w14:textId="77777777" w:rsidR="004E027A" w:rsidRPr="000C065E" w:rsidRDefault="004E027A">
      <w:pPr>
        <w:pStyle w:val="B30"/>
      </w:pPr>
      <w:r w:rsidRPr="000C065E">
        <w:t>c(k)</w:t>
      </w:r>
      <w:r w:rsidRPr="000C065E">
        <w:tab/>
        <w:t>= d(k-9)</w:t>
      </w:r>
      <w:r w:rsidRPr="000C065E">
        <w:tab/>
      </w:r>
      <w:r w:rsidRPr="000C065E">
        <w:tab/>
        <w:t>for k = 12,13,...,439</w:t>
      </w:r>
    </w:p>
    <w:p w14:paraId="7BEE99EC" w14:textId="77777777" w:rsidR="004E027A" w:rsidRDefault="004E027A">
      <w:pPr>
        <w:pStyle w:val="B30"/>
      </w:pPr>
      <w:r>
        <w:t>c(k)</w:t>
      </w:r>
      <w:r>
        <w:tab/>
        <w:t>= p(k</w:t>
      </w:r>
      <w:r>
        <w:noBreakHyphen/>
        <w:t>440)</w:t>
      </w:r>
      <w:r>
        <w:tab/>
        <w:t>for k = 440,441,...,455</w:t>
      </w:r>
    </w:p>
    <w:p w14:paraId="0B93FA22" w14:textId="77777777" w:rsidR="004E027A" w:rsidRDefault="004E027A">
      <w:pPr>
        <w:pStyle w:val="Heading4"/>
        <w:rPr>
          <w:color w:val="000000"/>
        </w:rPr>
      </w:pPr>
      <w:bookmarkStart w:id="411" w:name="_Toc2788915"/>
      <w:r>
        <w:rPr>
          <w:color w:val="000000"/>
        </w:rPr>
        <w:t>5.1.4.3</w:t>
      </w:r>
      <w:r>
        <w:rPr>
          <w:color w:val="000000"/>
        </w:rPr>
        <w:tab/>
        <w:t>Convolutional encoder</w:t>
      </w:r>
      <w:bookmarkEnd w:id="411"/>
    </w:p>
    <w:p w14:paraId="46EFA685" w14:textId="77777777" w:rsidR="004E027A" w:rsidRDefault="004E027A">
      <w:pPr>
        <w:rPr>
          <w:color w:val="000000"/>
        </w:rPr>
      </w:pPr>
      <w:r>
        <w:rPr>
          <w:color w:val="000000"/>
        </w:rPr>
        <w:t>No convolutional coding is done.</w:t>
      </w:r>
    </w:p>
    <w:p w14:paraId="72D410AF" w14:textId="77777777" w:rsidR="004E027A" w:rsidRDefault="004E027A">
      <w:pPr>
        <w:pStyle w:val="Heading4"/>
        <w:rPr>
          <w:color w:val="000000"/>
        </w:rPr>
      </w:pPr>
      <w:bookmarkStart w:id="412" w:name="_Toc2788916"/>
      <w:r>
        <w:rPr>
          <w:color w:val="000000"/>
        </w:rPr>
        <w:t>5.1.4.4</w:t>
      </w:r>
      <w:r>
        <w:rPr>
          <w:color w:val="000000"/>
        </w:rPr>
        <w:tab/>
        <w:t>Interleaving</w:t>
      </w:r>
      <w:bookmarkEnd w:id="412"/>
    </w:p>
    <w:p w14:paraId="4C90F7A5" w14:textId="77777777" w:rsidR="004E027A" w:rsidRDefault="004E027A">
      <w:pPr>
        <w:rPr>
          <w:color w:val="000000"/>
        </w:rPr>
      </w:pPr>
      <w:r>
        <w:rPr>
          <w:color w:val="000000"/>
        </w:rPr>
        <w:t>The interleaving is done as specified for SACCH in section 4.1.4.</w:t>
      </w:r>
    </w:p>
    <w:p w14:paraId="70794855" w14:textId="77777777" w:rsidR="004E027A" w:rsidRDefault="004E027A">
      <w:pPr>
        <w:pStyle w:val="Heading4"/>
        <w:rPr>
          <w:color w:val="000000"/>
        </w:rPr>
      </w:pPr>
      <w:bookmarkStart w:id="413" w:name="_Toc2788917"/>
      <w:r>
        <w:rPr>
          <w:color w:val="000000"/>
        </w:rPr>
        <w:t>5.1.4.5</w:t>
      </w:r>
      <w:r>
        <w:rPr>
          <w:color w:val="000000"/>
        </w:rPr>
        <w:tab/>
        <w:t>Mapping on a burst</w:t>
      </w:r>
      <w:bookmarkEnd w:id="413"/>
    </w:p>
    <w:p w14:paraId="77D8EB72" w14:textId="77777777" w:rsidR="004E027A" w:rsidRDefault="004E027A">
      <w:pPr>
        <w:rPr>
          <w:color w:val="000000"/>
        </w:rPr>
      </w:pPr>
      <w:r>
        <w:rPr>
          <w:color w:val="000000"/>
        </w:rPr>
        <w:t>The mapping is given by the rule:</w:t>
      </w:r>
    </w:p>
    <w:p w14:paraId="57CD7D4F" w14:textId="77777777" w:rsidR="004E027A" w:rsidRPr="00A765BB" w:rsidRDefault="004E027A">
      <w:pPr>
        <w:pStyle w:val="B2"/>
        <w:rPr>
          <w:color w:val="000000"/>
          <w:lang w:val="en-US"/>
        </w:rPr>
      </w:pPr>
      <w:r w:rsidRPr="00A765BB">
        <w:rPr>
          <w:color w:val="000000"/>
          <w:lang w:val="en-US"/>
        </w:rPr>
        <w:t>e(B,j) = i(B,j)  and  e(B,59+j) = i(B,57+j)</w:t>
      </w:r>
      <w:r w:rsidRPr="00A765BB">
        <w:rPr>
          <w:color w:val="000000"/>
          <w:lang w:val="en-US"/>
        </w:rPr>
        <w:tab/>
      </w:r>
      <w:r w:rsidRPr="00A765BB">
        <w:rPr>
          <w:color w:val="000000"/>
          <w:lang w:val="en-US"/>
        </w:rPr>
        <w:tab/>
      </w:r>
      <w:r w:rsidRPr="00A765BB">
        <w:rPr>
          <w:color w:val="000000"/>
          <w:lang w:val="en-US"/>
        </w:rPr>
        <w:tab/>
        <w:t>for j = 0,1,...,56</w:t>
      </w:r>
    </w:p>
    <w:p w14:paraId="014D1426" w14:textId="77777777" w:rsidR="004E027A" w:rsidRDefault="004E027A">
      <w:r>
        <w:t>and</w:t>
      </w:r>
    </w:p>
    <w:p w14:paraId="050A9E1F" w14:textId="77777777" w:rsidR="004E027A" w:rsidRDefault="004E027A">
      <w:pPr>
        <w:pStyle w:val="B2"/>
        <w:rPr>
          <w:color w:val="000000"/>
        </w:rPr>
      </w:pPr>
      <w:r>
        <w:rPr>
          <w:color w:val="000000"/>
        </w:rPr>
        <w:t>e(B+m,57) = q(2m)  and  e(B+m,58) = q(2m+1)</w:t>
      </w:r>
      <w:r>
        <w:rPr>
          <w:color w:val="000000"/>
        </w:rPr>
        <w:tab/>
        <w:t>for m = 0,1,2,3</w:t>
      </w:r>
    </w:p>
    <w:p w14:paraId="0360B41A" w14:textId="77777777" w:rsidR="004E027A" w:rsidRDefault="004E027A">
      <w:r>
        <w:t>where</w:t>
      </w:r>
    </w:p>
    <w:p w14:paraId="2FEA0832" w14:textId="77777777" w:rsidR="004E027A" w:rsidRDefault="004E027A">
      <w:pPr>
        <w:pStyle w:val="B2"/>
        <w:rPr>
          <w:color w:val="000000"/>
        </w:rPr>
      </w:pPr>
      <w:r>
        <w:rPr>
          <w:color w:val="000000"/>
        </w:rPr>
        <w:t>q(0),q(1),...,q(7) = 0,0,0,1,0,1,1,0 identifies the coding scheme CS-4.</w:t>
      </w:r>
    </w:p>
    <w:p w14:paraId="404929F3" w14:textId="77777777" w:rsidR="00103463" w:rsidRPr="008920C6" w:rsidRDefault="00103463" w:rsidP="00103463">
      <w:pPr>
        <w:pStyle w:val="Heading3"/>
        <w:rPr>
          <w:rFonts w:hint="eastAsia"/>
          <w:lang w:eastAsia="zh-CN"/>
        </w:rPr>
      </w:pPr>
      <w:bookmarkStart w:id="414" w:name="_Toc2788918"/>
      <w:smartTag w:uri="urn:schemas-microsoft-com:office:smarttags" w:element="chsdate">
        <w:smartTagPr>
          <w:attr w:name="IsROCDate" w:val="False"/>
          <w:attr w:name="IsLunarDate" w:val="False"/>
          <w:attr w:name="Day" w:val="30"/>
          <w:attr w:name="Month" w:val="12"/>
          <w:attr w:name="Year" w:val="1899"/>
        </w:smartTagPr>
        <w:r w:rsidRPr="008920C6">
          <w:rPr>
            <w:rFonts w:hint="eastAsia"/>
            <w:lang w:eastAsia="zh-CN"/>
          </w:rPr>
          <w:t>5.</w:t>
        </w:r>
        <w:smartTag w:uri="urn:schemas-microsoft-com:office:smarttags" w:element="chmetcnv">
          <w:smartTagPr>
            <w:attr w:name="TCSC" w:val="0"/>
            <w:attr w:name="NumberType" w:val="1"/>
            <w:attr w:name="Negative" w:val="False"/>
            <w:attr w:name="HasSpace" w:val="False"/>
            <w:attr w:name="SourceValue" w:val="1.4"/>
            <w:attr w:name="UnitName" w:val="a"/>
          </w:smartTagPr>
          <w:r w:rsidRPr="008920C6">
            <w:rPr>
              <w:rFonts w:hint="eastAsia"/>
              <w:lang w:eastAsia="zh-CN"/>
            </w:rPr>
            <w:t>1.4a</w:t>
          </w:r>
        </w:smartTag>
        <w:r w:rsidRPr="008920C6">
          <w:rPr>
            <w:rFonts w:hint="eastAsia"/>
            <w:lang w:eastAsia="zh-CN"/>
          </w:rPr>
          <w:tab/>
        </w:r>
      </w:smartTag>
      <w:r w:rsidRPr="008920C6">
        <w:rPr>
          <w:rFonts w:hint="eastAsia"/>
          <w:lang w:eastAsia="zh-CN"/>
        </w:rPr>
        <w:t xml:space="preserve">Packet data block type </w:t>
      </w:r>
      <w:smartTag w:uri="urn:schemas-microsoft-com:office:smarttags" w:element="chmetcnv">
        <w:smartTagPr>
          <w:attr w:name="TCSC" w:val="0"/>
          <w:attr w:name="NumberType" w:val="1"/>
          <w:attr w:name="Negative" w:val="False"/>
          <w:attr w:name="HasSpace" w:val="False"/>
          <w:attr w:name="SourceValue" w:val="5"/>
          <w:attr w:name="UnitName" w:val="a"/>
        </w:smartTagPr>
        <w:r w:rsidRPr="008920C6">
          <w:rPr>
            <w:rFonts w:hint="eastAsia"/>
            <w:lang w:eastAsia="zh-CN"/>
          </w:rPr>
          <w:t>5a</w:t>
        </w:r>
      </w:smartTag>
      <w:r w:rsidRPr="008920C6">
        <w:rPr>
          <w:rFonts w:hint="eastAsia"/>
          <w:lang w:eastAsia="zh-CN"/>
        </w:rPr>
        <w:t xml:space="preserve"> (MCS-0)</w:t>
      </w:r>
      <w:bookmarkEnd w:id="414"/>
    </w:p>
    <w:p w14:paraId="51DB381A" w14:textId="77777777" w:rsidR="00103463" w:rsidRDefault="00103463" w:rsidP="00103463">
      <w:pPr>
        <w:pStyle w:val="Heading4"/>
      </w:pPr>
      <w:bookmarkStart w:id="415" w:name="_Toc2788919"/>
      <w:smartTag w:uri="urn:schemas-microsoft-com:office:smarttags" w:element="chsdate">
        <w:smartTagPr>
          <w:attr w:name="IsROCDate" w:val="False"/>
          <w:attr w:name="IsLunarDate" w:val="False"/>
          <w:attr w:name="Day" w:val="30"/>
          <w:attr w:name="Month" w:val="12"/>
          <w:attr w:name="Year" w:val="1899"/>
        </w:smartTagPr>
        <w:r w:rsidRPr="008920C6">
          <w:t>5.</w:t>
        </w:r>
        <w:smartTag w:uri="urn:schemas-microsoft-com:office:smarttags" w:element="chmetcnv">
          <w:smartTagPr>
            <w:attr w:name="TCSC" w:val="0"/>
            <w:attr w:name="NumberType" w:val="1"/>
            <w:attr w:name="Negative" w:val="False"/>
            <w:attr w:name="HasSpace" w:val="False"/>
            <w:attr w:name="SourceValue" w:val="1.4"/>
            <w:attr w:name="UnitName" w:val="a"/>
          </w:smartTagPr>
          <w:r w:rsidRPr="008920C6">
            <w:t>1.</w:t>
          </w:r>
          <w:r w:rsidRPr="008920C6">
            <w:rPr>
              <w:rFonts w:hint="eastAsia"/>
              <w:lang w:eastAsia="zh-CN"/>
            </w:rPr>
            <w:t>4a</w:t>
          </w:r>
        </w:smartTag>
      </w:smartTag>
      <w:r w:rsidRPr="008920C6">
        <w:t>.1</w:t>
      </w:r>
      <w:r w:rsidRPr="008920C6">
        <w:tab/>
        <w:t>Downlink (MCS</w:t>
      </w:r>
      <w:smartTag w:uri="urn:schemas-microsoft-com:office:smarttags" w:element="chmetcnv">
        <w:smartTagPr>
          <w:attr w:name="TCSC" w:val="0"/>
          <w:attr w:name="NumberType" w:val="1"/>
          <w:attr w:name="Negative" w:val="True"/>
          <w:attr w:name="HasSpace" w:val="True"/>
          <w:attr w:name="SourceValue" w:val="0"/>
          <w:attr w:name="UnitName" w:val="dl"/>
        </w:smartTagPr>
        <w:r w:rsidRPr="008920C6">
          <w:t>-</w:t>
        </w:r>
        <w:r w:rsidRPr="008920C6">
          <w:rPr>
            <w:rFonts w:hint="eastAsia"/>
            <w:lang w:eastAsia="zh-CN"/>
          </w:rPr>
          <w:t>0</w:t>
        </w:r>
        <w:r w:rsidRPr="008920C6">
          <w:t xml:space="preserve"> DL</w:t>
        </w:r>
      </w:smartTag>
      <w:r w:rsidRPr="008920C6">
        <w:t>)</w:t>
      </w:r>
      <w:bookmarkEnd w:id="415"/>
    </w:p>
    <w:p w14:paraId="62041BB4" w14:textId="77777777" w:rsidR="007F6913" w:rsidRDefault="007F6913" w:rsidP="007F6913">
      <w:pPr>
        <w:pStyle w:val="Heading5"/>
      </w:pPr>
      <w:bookmarkStart w:id="416" w:name="_Toc2788920"/>
      <w:r>
        <w:t>5.1.4a.1.1</w:t>
      </w:r>
      <w:r>
        <w:tab/>
        <w:t>Block constitution</w:t>
      </w:r>
      <w:bookmarkEnd w:id="416"/>
    </w:p>
    <w:p w14:paraId="52A7B58F" w14:textId="77777777" w:rsidR="007F6913" w:rsidRDefault="007F6913" w:rsidP="007F6913">
      <w:r>
        <w:t>The message delivered to the encoder has a fixed size of 207 information bits {d(0),d(1),...,d(206)}. It is delivered on a burst mode.</w:t>
      </w:r>
    </w:p>
    <w:p w14:paraId="06ED21BE" w14:textId="77777777" w:rsidR="00955D84" w:rsidRDefault="00955D84" w:rsidP="007F6913">
      <w:r>
        <w:t>T</w:t>
      </w:r>
      <w:r w:rsidRPr="0005032A">
        <w:t>he message delivered to the enc</w:t>
      </w:r>
      <w:r>
        <w:t>oder will have a fixed size of 210</w:t>
      </w:r>
      <w:r w:rsidRPr="0005032A">
        <w:t xml:space="preserve"> infor</w:t>
      </w:r>
      <w:r>
        <w:t>mation bits {d(0),d(1),...,d(209</w:t>
      </w:r>
      <w:r w:rsidRPr="0005032A">
        <w:t>)}, if a</w:t>
      </w:r>
      <w:r>
        <w:t>n</w:t>
      </w:r>
      <w:r w:rsidRPr="0005032A">
        <w:t xml:space="preserve"> </w:t>
      </w:r>
      <w:r>
        <w:t xml:space="preserve">eTFI </w:t>
      </w:r>
      <w:r w:rsidRPr="0005032A">
        <w:t>field is included (see 3GPP TS 44.060).</w:t>
      </w:r>
      <w:r>
        <w:t xml:space="preserve"> </w:t>
      </w:r>
    </w:p>
    <w:p w14:paraId="523433FD" w14:textId="77777777" w:rsidR="007F6913" w:rsidRDefault="007F6913" w:rsidP="007F6913">
      <w:pPr>
        <w:pStyle w:val="Heading5"/>
      </w:pPr>
      <w:bookmarkStart w:id="417" w:name="_Toc2788921"/>
      <w:r>
        <w:t>5.1.4a.1.2</w:t>
      </w:r>
      <w:r>
        <w:tab/>
        <w:t>USF precoding</w:t>
      </w:r>
      <w:bookmarkEnd w:id="417"/>
    </w:p>
    <w:p w14:paraId="37BB5311" w14:textId="77777777" w:rsidR="007F6913" w:rsidRDefault="007F6913" w:rsidP="007F6913">
      <w:r w:rsidRPr="005B3191">
        <w:t>Twelve bits u’(0),u’(1),...,u’(11) are generated as described for MCS-1 DL in subclause 5.1.5.1.2.2.</w:t>
      </w:r>
    </w:p>
    <w:p w14:paraId="286E8B12" w14:textId="77777777" w:rsidR="007F6913" w:rsidRDefault="007F6913" w:rsidP="007F6913">
      <w:pPr>
        <w:pStyle w:val="Heading5"/>
      </w:pPr>
      <w:bookmarkStart w:id="418" w:name="_Toc2788922"/>
      <w:r>
        <w:t>5.1.4a.1.3</w:t>
      </w:r>
      <w:r>
        <w:tab/>
        <w:t>Data coding</w:t>
      </w:r>
      <w:bookmarkEnd w:id="418"/>
    </w:p>
    <w:p w14:paraId="33D9E77D" w14:textId="77777777" w:rsidR="007F6913" w:rsidRDefault="007F6913" w:rsidP="007F6913">
      <w:pPr>
        <w:pStyle w:val="B1"/>
      </w:pPr>
      <w:r>
        <w:t>a)</w:t>
      </w:r>
      <w:r>
        <w:tab/>
        <w:t>Parity bits:</w:t>
      </w:r>
    </w:p>
    <w:p w14:paraId="499277DB" w14:textId="77777777" w:rsidR="007F6913" w:rsidRDefault="007F6913" w:rsidP="007F6913">
      <w:pPr>
        <w:pStyle w:val="B1"/>
      </w:pPr>
      <w:r>
        <w:tab/>
        <w:t>Eighteen data parity bits p(0),p(1),...,p(17) are defined in such a way that in GF(2) the binary polynomial:</w:t>
      </w:r>
    </w:p>
    <w:p w14:paraId="130CF769" w14:textId="77777777" w:rsidR="007F6913" w:rsidRDefault="007F6913" w:rsidP="007F6913">
      <w:pPr>
        <w:pStyle w:val="B30"/>
      </w:pPr>
      <w:r>
        <w:t>d(31)D</w:t>
      </w:r>
      <w:r>
        <w:rPr>
          <w:position w:val="4"/>
          <w:sz w:val="16"/>
        </w:rPr>
        <w:t>193</w:t>
      </w:r>
      <w:r>
        <w:t xml:space="preserve"> +...+ d(206)D</w:t>
      </w:r>
      <w:r>
        <w:rPr>
          <w:position w:val="4"/>
          <w:sz w:val="16"/>
        </w:rPr>
        <w:t>18</w:t>
      </w:r>
      <w:r>
        <w:t xml:space="preserve"> + p(0)D</w:t>
      </w:r>
      <w:r>
        <w:rPr>
          <w:position w:val="4"/>
          <w:sz w:val="16"/>
        </w:rPr>
        <w:t>17</w:t>
      </w:r>
      <w:r>
        <w:t xml:space="preserve"> +...+ p(17), when divided by:</w:t>
      </w:r>
    </w:p>
    <w:p w14:paraId="737C2B5E" w14:textId="77777777" w:rsidR="007F6913" w:rsidRDefault="007F6913" w:rsidP="007F6913">
      <w:pPr>
        <w:pStyle w:val="B30"/>
      </w:pPr>
      <w:r>
        <w:t>D</w:t>
      </w:r>
      <w:r>
        <w:rPr>
          <w:position w:val="4"/>
          <w:sz w:val="16"/>
        </w:rPr>
        <w:t>18</w:t>
      </w:r>
      <w:r>
        <w:t xml:space="preserve"> + D</w:t>
      </w:r>
      <w:r>
        <w:rPr>
          <w:position w:val="4"/>
          <w:sz w:val="16"/>
        </w:rPr>
        <w:t>17</w:t>
      </w:r>
      <w:r>
        <w:t xml:space="preserve"> + D</w:t>
      </w:r>
      <w:r>
        <w:rPr>
          <w:position w:val="4"/>
          <w:sz w:val="16"/>
        </w:rPr>
        <w:t>14</w:t>
      </w:r>
      <w:r>
        <w:t xml:space="preserve"> + D</w:t>
      </w:r>
      <w:r>
        <w:rPr>
          <w:position w:val="4"/>
          <w:sz w:val="16"/>
        </w:rPr>
        <w:t>13</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3</w:t>
      </w:r>
      <w:r>
        <w:t xml:space="preserve"> + D</w:t>
      </w:r>
      <w:r>
        <w:rPr>
          <w:position w:val="4"/>
          <w:sz w:val="16"/>
        </w:rPr>
        <w:t>2</w:t>
      </w:r>
      <w:r>
        <w:t xml:space="preserve"> + 1, yields a remainder equal to:</w:t>
      </w:r>
    </w:p>
    <w:p w14:paraId="7D98A623" w14:textId="77777777" w:rsidR="007F6913" w:rsidRDefault="007F6913" w:rsidP="007F6913">
      <w:pPr>
        <w:pStyle w:val="B30"/>
      </w:pPr>
      <w:r>
        <w:lastRenderedPageBreak/>
        <w:t>D</w:t>
      </w:r>
      <w:r>
        <w:rPr>
          <w:position w:val="4"/>
          <w:sz w:val="16"/>
        </w:rPr>
        <w:t>17</w:t>
      </w:r>
      <w:r>
        <w:t xml:space="preserve"> + D</w:t>
      </w:r>
      <w:r>
        <w:rPr>
          <w:position w:val="4"/>
          <w:sz w:val="16"/>
        </w:rPr>
        <w:t>16</w:t>
      </w:r>
      <w:r>
        <w:t xml:space="preserve"> + D</w:t>
      </w:r>
      <w:r>
        <w:rPr>
          <w:position w:val="4"/>
          <w:sz w:val="16"/>
        </w:rPr>
        <w:t>15</w:t>
      </w:r>
      <w:r>
        <w:t xml:space="preserve"> + D</w:t>
      </w:r>
      <w:r>
        <w:rPr>
          <w:position w:val="4"/>
          <w:sz w:val="16"/>
        </w:rPr>
        <w:t>14</w:t>
      </w:r>
      <w:r>
        <w:t xml:space="preserve"> + D</w:t>
      </w:r>
      <w:r>
        <w:rPr>
          <w:position w:val="4"/>
          <w:sz w:val="16"/>
        </w:rPr>
        <w:t>13</w:t>
      </w:r>
      <w:r>
        <w:t xml:space="preserve"> + 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642A899E" w14:textId="77777777" w:rsidR="00955D84" w:rsidRPr="0005032A" w:rsidRDefault="00955D84" w:rsidP="00955D84">
      <w:pPr>
        <w:pStyle w:val="B1"/>
        <w:ind w:firstLine="0"/>
      </w:pPr>
      <w:r>
        <w:t>In case an eTFI field (</w:t>
      </w:r>
      <w:r w:rsidRPr="00DC4FCD">
        <w:t>see 3GPP TS 44.060</w:t>
      </w:r>
      <w:r>
        <w:t>) is included t</w:t>
      </w:r>
      <w:r w:rsidRPr="0005032A">
        <w:t xml:space="preserve">he </w:t>
      </w:r>
      <w:r>
        <w:t>three bits {d(207),d(208)</w:t>
      </w:r>
      <w:r w:rsidRPr="0005032A">
        <w:t>,d(2</w:t>
      </w:r>
      <w:r>
        <w:t>09</w:t>
      </w:r>
      <w:r w:rsidRPr="00DC4FCD">
        <w:t>}</w:t>
      </w:r>
      <w:r w:rsidRPr="0005032A">
        <w:t xml:space="preserve"> are added bit-wise modulo 2 to the</w:t>
      </w:r>
      <w:r>
        <w:t xml:space="preserve"> last three</w:t>
      </w:r>
      <w:r w:rsidRPr="0005032A">
        <w:t xml:space="preserve"> parity bits {p(</w:t>
      </w:r>
      <w:r>
        <w:t>15),</w:t>
      </w:r>
      <w:r w:rsidRPr="00CA0A75">
        <w:t xml:space="preserve"> </w:t>
      </w:r>
      <w:r w:rsidRPr="0005032A">
        <w:t>p(</w:t>
      </w:r>
      <w:r>
        <w:t>16</w:t>
      </w:r>
      <w:r w:rsidRPr="0005032A">
        <w:t>)</w:t>
      </w:r>
      <w:r>
        <w:t>,</w:t>
      </w:r>
      <w:r w:rsidRPr="0005032A">
        <w:t>p(</w:t>
      </w:r>
      <w:r>
        <w:t>17)}. This</w:t>
      </w:r>
      <w:r w:rsidRPr="0005032A">
        <w:t xml:space="preserve"> results in </w:t>
      </w:r>
      <w:r>
        <w:t xml:space="preserve">eighteen modified </w:t>
      </w:r>
      <w:r w:rsidRPr="0005032A">
        <w:t>parity bits {pt(0),…,pt(</w:t>
      </w:r>
      <w:r>
        <w:t>17</w:t>
      </w:r>
      <w:r w:rsidRPr="0005032A">
        <w:t>)} defined as:</w:t>
      </w:r>
    </w:p>
    <w:p w14:paraId="4EEE6ACF" w14:textId="77777777" w:rsidR="00955D84" w:rsidRPr="000C065E" w:rsidRDefault="00955D84" w:rsidP="00955D84">
      <w:pPr>
        <w:pStyle w:val="B30"/>
      </w:pPr>
      <w:r w:rsidRPr="000C065E">
        <w:t>pt(k) = p(k)</w:t>
      </w:r>
      <w:r w:rsidRPr="000C065E">
        <w:tab/>
      </w:r>
      <w:r w:rsidRPr="000C065E">
        <w:tab/>
      </w:r>
      <w:r w:rsidRPr="000C065E">
        <w:tab/>
      </w:r>
      <w:r w:rsidRPr="000C065E">
        <w:tab/>
      </w:r>
      <w:r w:rsidRPr="000C065E">
        <w:tab/>
        <w:t>for k=0,…,</w:t>
      </w:r>
      <w:r>
        <w:t>14</w:t>
      </w:r>
    </w:p>
    <w:p w14:paraId="2B845D12" w14:textId="77777777" w:rsidR="00955D84" w:rsidRDefault="00955D84" w:rsidP="00955D84">
      <w:pPr>
        <w:pStyle w:val="B30"/>
      </w:pPr>
      <w:r w:rsidRPr="000C065E">
        <w:t>pt(k) = d(k+</w:t>
      </w:r>
      <w:r>
        <w:t>192</w:t>
      </w:r>
      <w:r w:rsidRPr="000C065E">
        <w:t>) + p(k)</w:t>
      </w:r>
      <w:r w:rsidRPr="000C065E">
        <w:tab/>
      </w:r>
      <w:r w:rsidRPr="000C065E">
        <w:tab/>
        <w:t>for k=</w:t>
      </w:r>
      <w:r>
        <w:t>1</w:t>
      </w:r>
      <w:r w:rsidRPr="000C065E">
        <w:t>5,…,</w:t>
      </w:r>
      <w:r>
        <w:t>17</w:t>
      </w:r>
    </w:p>
    <w:p w14:paraId="0FF3352A" w14:textId="77777777" w:rsidR="00955D84" w:rsidRDefault="00955D84" w:rsidP="00955D84">
      <w:pPr>
        <w:pStyle w:val="FP"/>
      </w:pPr>
    </w:p>
    <w:p w14:paraId="004B3386" w14:textId="77777777" w:rsidR="007F6913" w:rsidRDefault="007F6913" w:rsidP="007F6913">
      <w:pPr>
        <w:pStyle w:val="B1"/>
      </w:pPr>
      <w:r>
        <w:t>b)</w:t>
      </w:r>
      <w:r>
        <w:tab/>
        <w:t>Tail bits:</w:t>
      </w:r>
    </w:p>
    <w:p w14:paraId="6004560C" w14:textId="77777777" w:rsidR="007F6913" w:rsidRDefault="007F6913" w:rsidP="007F6913">
      <w:pPr>
        <w:pStyle w:val="B1"/>
      </w:pPr>
      <w:r>
        <w:tab/>
        <w:t xml:space="preserve">Six tail bits equal to 0 are added to the information bits, the result being a block of 182 bits </w:t>
      </w:r>
      <w:r>
        <w:br/>
        <w:t>{u(0),u(1),...,u(181)}:</w:t>
      </w:r>
    </w:p>
    <w:p w14:paraId="2165F74F" w14:textId="77777777" w:rsidR="007F6913" w:rsidRPr="000C065E" w:rsidRDefault="007F6913" w:rsidP="007F6913">
      <w:pPr>
        <w:pStyle w:val="B30"/>
      </w:pPr>
      <w:r w:rsidRPr="000C065E">
        <w:t>u(k)</w:t>
      </w:r>
      <w:r w:rsidRPr="000C065E">
        <w:tab/>
        <w:t>= d(k+31)</w:t>
      </w:r>
      <w:r w:rsidRPr="000C065E">
        <w:tab/>
      </w:r>
      <w:r w:rsidRPr="000C065E">
        <w:tab/>
        <w:t>for k = 0,1,...,175</w:t>
      </w:r>
    </w:p>
    <w:p w14:paraId="5FCD579B" w14:textId="77777777" w:rsidR="007F6913" w:rsidRDefault="007F6913" w:rsidP="007F6913">
      <w:pPr>
        <w:pStyle w:val="B30"/>
      </w:pPr>
      <w:r w:rsidRPr="000C065E">
        <w:t>u(k)</w:t>
      </w:r>
      <w:r w:rsidRPr="000C065E">
        <w:tab/>
        <w:t>= 0</w:t>
      </w:r>
      <w:r w:rsidRPr="000C065E">
        <w:tab/>
      </w:r>
      <w:r w:rsidRPr="000C065E">
        <w:tab/>
      </w:r>
      <w:r w:rsidRPr="000C065E">
        <w:tab/>
      </w:r>
      <w:r w:rsidRPr="000C065E">
        <w:tab/>
        <w:t>for k = 176,177,…,181 (tail bits)</w:t>
      </w:r>
    </w:p>
    <w:p w14:paraId="63A6C134" w14:textId="77777777" w:rsidR="00955D84" w:rsidRPr="000C065E" w:rsidRDefault="00955D84" w:rsidP="00955D84">
      <w:pPr>
        <w:pStyle w:val="FP"/>
      </w:pPr>
    </w:p>
    <w:p w14:paraId="0F4ED750" w14:textId="77777777" w:rsidR="007F6913" w:rsidRDefault="007F6913" w:rsidP="007F6913">
      <w:pPr>
        <w:pStyle w:val="B1"/>
      </w:pPr>
      <w:r>
        <w:t>c)</w:t>
      </w:r>
      <w:r>
        <w:tab/>
        <w:t>Convolutional encoder</w:t>
      </w:r>
    </w:p>
    <w:p w14:paraId="5EA6CF5C" w14:textId="77777777" w:rsidR="007F6913" w:rsidRDefault="007F6913" w:rsidP="007F6913">
      <w:pPr>
        <w:pStyle w:val="B1"/>
      </w:pPr>
      <w:r>
        <w:tab/>
        <w:t>This block of 182 bits {u(0),u(1),...,u(181)} is encoded with the 1/3 rate convolutional mother code defined by the polynomials:</w:t>
      </w:r>
    </w:p>
    <w:p w14:paraId="406DD836" w14:textId="77777777" w:rsidR="007F6913" w:rsidRPr="00A765BB" w:rsidRDefault="007F6913" w:rsidP="007F6913">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510C56A6" w14:textId="77777777" w:rsidR="007F6913" w:rsidRPr="00A765BB" w:rsidRDefault="007F6913" w:rsidP="007F6913">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6164FFA3" w14:textId="77777777" w:rsidR="007F6913" w:rsidRDefault="007F6913" w:rsidP="007F6913">
      <w:pPr>
        <w:pStyle w:val="B30"/>
      </w:pPr>
      <w:r>
        <w:t>G5 = 1 + D + D</w:t>
      </w:r>
      <w:r>
        <w:rPr>
          <w:position w:val="4"/>
          <w:sz w:val="16"/>
        </w:rPr>
        <w:t>4</w:t>
      </w:r>
      <w:r>
        <w:t xml:space="preserve"> + D</w:t>
      </w:r>
      <w:r>
        <w:rPr>
          <w:position w:val="4"/>
          <w:sz w:val="16"/>
        </w:rPr>
        <w:t>6</w:t>
      </w:r>
    </w:p>
    <w:p w14:paraId="7AAFE82D" w14:textId="77777777" w:rsidR="007F6913" w:rsidRDefault="007F6913" w:rsidP="007F6913">
      <w:pPr>
        <w:pStyle w:val="B1"/>
      </w:pPr>
      <w:r>
        <w:tab/>
        <w:t>This results in a block of 546 coded bits: {C(0),C(1),...,C(545)} defined by:</w:t>
      </w:r>
    </w:p>
    <w:p w14:paraId="496B0FFE" w14:textId="77777777" w:rsidR="007F6913" w:rsidRPr="0093122E" w:rsidRDefault="007F6913" w:rsidP="007F6913">
      <w:pPr>
        <w:pStyle w:val="B30"/>
        <w:rPr>
          <w:lang w:val="nl-NL"/>
        </w:rPr>
      </w:pPr>
      <w:r w:rsidRPr="0093122E">
        <w:rPr>
          <w:lang w:val="nl-NL"/>
        </w:rPr>
        <w:t>C(3k)     = u(k) + u(k</w:t>
      </w:r>
      <w:r w:rsidRPr="0093122E">
        <w:rPr>
          <w:lang w:val="nl-NL"/>
        </w:rPr>
        <w:noBreakHyphen/>
        <w:t>2) + u(k</w:t>
      </w:r>
      <w:r w:rsidRPr="0093122E">
        <w:rPr>
          <w:lang w:val="nl-NL"/>
        </w:rPr>
        <w:noBreakHyphen/>
        <w:t>3) + u(k</w:t>
      </w:r>
      <w:r w:rsidRPr="0093122E">
        <w:rPr>
          <w:lang w:val="nl-NL"/>
        </w:rPr>
        <w:noBreakHyphen/>
        <w:t>5) + u(k</w:t>
      </w:r>
      <w:r w:rsidRPr="0093122E">
        <w:rPr>
          <w:lang w:val="nl-NL"/>
        </w:rPr>
        <w:noBreakHyphen/>
        <w:t>6)</w:t>
      </w:r>
    </w:p>
    <w:p w14:paraId="2B5150AD" w14:textId="77777777" w:rsidR="007F6913" w:rsidRPr="0093122E" w:rsidRDefault="007F6913" w:rsidP="007F6913">
      <w:pPr>
        <w:pStyle w:val="B30"/>
        <w:rPr>
          <w:lang w:val="nl-NL"/>
        </w:rPr>
      </w:pPr>
      <w:r w:rsidRPr="0093122E">
        <w:rPr>
          <w:lang w:val="nl-NL"/>
        </w:rPr>
        <w:t>C(3k+1) = u(k) + u(k</w:t>
      </w:r>
      <w:r w:rsidRPr="0093122E">
        <w:rPr>
          <w:lang w:val="nl-NL"/>
        </w:rPr>
        <w:noBreakHyphen/>
        <w:t>1) + u(k</w:t>
      </w:r>
      <w:r w:rsidRPr="0093122E">
        <w:rPr>
          <w:lang w:val="nl-NL"/>
        </w:rPr>
        <w:noBreakHyphen/>
        <w:t>2) + u(k</w:t>
      </w:r>
      <w:r w:rsidRPr="0093122E">
        <w:rPr>
          <w:lang w:val="nl-NL"/>
        </w:rPr>
        <w:noBreakHyphen/>
        <w:t>3) + u(k</w:t>
      </w:r>
      <w:r w:rsidRPr="0093122E">
        <w:rPr>
          <w:lang w:val="nl-NL"/>
        </w:rPr>
        <w:noBreakHyphen/>
        <w:t>6)</w:t>
      </w:r>
    </w:p>
    <w:p w14:paraId="6990C8AC" w14:textId="77777777" w:rsidR="007F6913" w:rsidRPr="0093122E" w:rsidRDefault="007F6913" w:rsidP="007F6913">
      <w:pPr>
        <w:pStyle w:val="B30"/>
        <w:rPr>
          <w:lang w:val="nl-NL"/>
        </w:rPr>
      </w:pPr>
      <w:r w:rsidRPr="0093122E">
        <w:rPr>
          <w:lang w:val="nl-NL"/>
        </w:rPr>
        <w:t>C(3k+2) = u(k) + u(k</w:t>
      </w:r>
      <w:r w:rsidRPr="0093122E">
        <w:rPr>
          <w:lang w:val="nl-NL"/>
        </w:rPr>
        <w:noBreakHyphen/>
        <w:t>1) + u(k-4) + u(k-6)     for k = 0,1,...,1</w:t>
      </w:r>
      <w:r>
        <w:rPr>
          <w:lang w:val="nl-NL"/>
        </w:rPr>
        <w:t>81</w:t>
      </w:r>
      <w:r w:rsidRPr="0093122E">
        <w:rPr>
          <w:lang w:val="nl-NL"/>
        </w:rPr>
        <w:t>; u(k) = 0 for k &lt; 0</w:t>
      </w:r>
    </w:p>
    <w:p w14:paraId="726F67CA" w14:textId="77777777" w:rsidR="007F6913" w:rsidRDefault="007F6913" w:rsidP="007F6913">
      <w:pPr>
        <w:pStyle w:val="B1"/>
      </w:pPr>
      <w:r w:rsidRPr="0093122E">
        <w:rPr>
          <w:lang w:val="nl-NL"/>
        </w:rPr>
        <w:tab/>
      </w:r>
      <w:r>
        <w:t>The code is punctured in such a way that the following coded bits are not transmitted:</w:t>
      </w:r>
    </w:p>
    <w:p w14:paraId="36EDB382" w14:textId="77777777" w:rsidR="00C04C2E" w:rsidRDefault="00C04C2E" w:rsidP="00C04C2E">
      <w:pPr>
        <w:pStyle w:val="TH"/>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264"/>
      </w:tblGrid>
      <w:tr w:rsidR="007F6913" w14:paraId="6C7CD21F" w14:textId="77777777">
        <w:tblPrEx>
          <w:tblCellMar>
            <w:top w:w="0" w:type="dxa"/>
            <w:bottom w:w="0" w:type="dxa"/>
          </w:tblCellMar>
        </w:tblPrEx>
        <w:tc>
          <w:tcPr>
            <w:tcW w:w="8264" w:type="dxa"/>
          </w:tcPr>
          <w:p w14:paraId="580C5745" w14:textId="77777777" w:rsidR="007F6913" w:rsidRPr="008C5A6E" w:rsidRDefault="007F6913" w:rsidP="00FF5B93">
            <w:pPr>
              <w:pStyle w:val="TAL"/>
              <w:rPr>
                <w:rFonts w:cs="Arial"/>
              </w:rPr>
            </w:pPr>
            <w:r w:rsidRPr="008C5A6E">
              <w:rPr>
                <w:rFonts w:cs="Arial"/>
              </w:rPr>
              <w:t>{C(2+3j) for j = 0,1,...,181} are not transmitted except {C(k) for k = 35, 104, 173, 242, 308, 377, 446, 515} which are transmitted</w:t>
            </w:r>
          </w:p>
        </w:tc>
      </w:tr>
    </w:tbl>
    <w:p w14:paraId="0B95EA39" w14:textId="77777777" w:rsidR="007F6913" w:rsidRDefault="007F6913" w:rsidP="00C046A3">
      <w:pPr>
        <w:pStyle w:val="FP"/>
      </w:pPr>
      <w:r>
        <w:tab/>
      </w:r>
    </w:p>
    <w:p w14:paraId="11474309" w14:textId="77777777" w:rsidR="007F6913" w:rsidRDefault="007F6913" w:rsidP="007F6913">
      <w:pPr>
        <w:pStyle w:val="B1"/>
        <w:ind w:left="0" w:firstLine="0"/>
      </w:pPr>
      <w:r>
        <w:t>The result is a block of 372 coded bits, {dc(0),dc(1),...,dc(371)}.</w:t>
      </w:r>
    </w:p>
    <w:p w14:paraId="75E357D4" w14:textId="77777777" w:rsidR="007F6913" w:rsidRDefault="007F6913" w:rsidP="007F6913">
      <w:pPr>
        <w:pStyle w:val="Heading5"/>
      </w:pPr>
      <w:bookmarkStart w:id="419" w:name="_Toc2788923"/>
      <w:r>
        <w:t>5.1.4a.1.4</w:t>
      </w:r>
      <w:r>
        <w:tab/>
        <w:t>Header coding</w:t>
      </w:r>
      <w:bookmarkEnd w:id="419"/>
    </w:p>
    <w:p w14:paraId="2DAD5C9F" w14:textId="77777777" w:rsidR="007F6913" w:rsidRDefault="007F6913" w:rsidP="007F6913">
      <w:r>
        <w:t>The header bits {d(3),d(4),...,d(30)} shall be coded as for Packet data block type 5</w:t>
      </w:r>
      <w:r w:rsidRPr="005B3191">
        <w:t xml:space="preserve"> </w:t>
      </w:r>
      <w:r>
        <w:t>(MCS-1) in subclause 5.1.5.1.3.</w:t>
      </w:r>
    </w:p>
    <w:p w14:paraId="6EC71C4C" w14:textId="77777777" w:rsidR="00641BCD" w:rsidRDefault="00641BCD" w:rsidP="007F6913">
      <w:r>
        <w:t>When applying the coding in subclause 5.1.5.1.3, the operations specific to eTFI inclusion therein shall be ignored.</w:t>
      </w:r>
    </w:p>
    <w:p w14:paraId="679575F6" w14:textId="77777777" w:rsidR="007F6913" w:rsidRDefault="007F6913" w:rsidP="007F6913">
      <w:r>
        <w:t>Before coding {d(8)..d(23)} is replaced by {p(0),..,p(15) and {d(29),d(30)} is replaced by {p(16),p(17)}, where {p (0),..,p(17)} is defined in 5.1.4a.1.3.</w:t>
      </w:r>
    </w:p>
    <w:p w14:paraId="6BDB3D00" w14:textId="77777777" w:rsidR="00955D84" w:rsidRDefault="00955D84" w:rsidP="007F6913">
      <w:r>
        <w:t>In case an eTFI field is included p(0),…,p(17) is replaced by pt(0),…p</w:t>
      </w:r>
      <w:r w:rsidRPr="005E54A7">
        <w:t>t</w:t>
      </w:r>
      <w:r>
        <w:t xml:space="preserve">(17) </w:t>
      </w:r>
      <w:r w:rsidRPr="005E54A7">
        <w:t>defined in</w:t>
      </w:r>
      <w:r>
        <w:t xml:space="preserve"> </w:t>
      </w:r>
      <w:r w:rsidRPr="005E54A7">
        <w:t>5.1.4a.1.3.</w:t>
      </w:r>
    </w:p>
    <w:p w14:paraId="54C012A6" w14:textId="77777777" w:rsidR="007F6913" w:rsidRDefault="007F6913" w:rsidP="007F6913">
      <w:r>
        <w:t>The result is a block of 68 coded bits, {hc(0),hc(1),...,hc(67)}.</w:t>
      </w:r>
    </w:p>
    <w:p w14:paraId="679848A3" w14:textId="77777777" w:rsidR="007F6913" w:rsidRDefault="007F6913" w:rsidP="007F6913">
      <w:pPr>
        <w:pStyle w:val="Heading5"/>
      </w:pPr>
      <w:bookmarkStart w:id="420" w:name="_Toc2788924"/>
      <w:r>
        <w:t>5.1.4a.1.5</w:t>
      </w:r>
      <w:r>
        <w:tab/>
        <w:t>Interleaving</w:t>
      </w:r>
      <w:bookmarkEnd w:id="420"/>
    </w:p>
    <w:p w14:paraId="5827895A" w14:textId="77777777" w:rsidR="007F6913" w:rsidRDefault="007F6913" w:rsidP="007F6913">
      <w:r>
        <w:t xml:space="preserve">The interleaving is done as specified for </w:t>
      </w:r>
      <w:smartTag w:uri="urn:schemas-microsoft-com:office:smarttags" w:element="stockticker">
        <w:r>
          <w:t>MCS</w:t>
        </w:r>
      </w:smartTag>
      <w:r>
        <w:t>-1 DL in subclause 5.1.5.1.5.</w:t>
      </w:r>
    </w:p>
    <w:p w14:paraId="7FCD305C" w14:textId="77777777" w:rsidR="007F6913" w:rsidRDefault="007F6913" w:rsidP="007F6913">
      <w:pPr>
        <w:pStyle w:val="Heading5"/>
      </w:pPr>
      <w:bookmarkStart w:id="421" w:name="_Toc2788925"/>
      <w:r>
        <w:lastRenderedPageBreak/>
        <w:t>5.1.4a.1.6</w:t>
      </w:r>
      <w:r>
        <w:tab/>
        <w:t>Mapping on a burst</w:t>
      </w:r>
      <w:bookmarkEnd w:id="421"/>
    </w:p>
    <w:p w14:paraId="7DC5447C" w14:textId="77777777" w:rsidR="007F6913" w:rsidRDefault="007F6913" w:rsidP="007F6913">
      <w:r>
        <w:t xml:space="preserve">The mapping is done as specified for </w:t>
      </w:r>
      <w:smartTag w:uri="urn:schemas-microsoft-com:office:smarttags" w:element="stockticker">
        <w:r>
          <w:t>MCS</w:t>
        </w:r>
      </w:smartTag>
      <w:r>
        <w:t>-1 DL in subclause 5.1.5.1.6.2.</w:t>
      </w:r>
    </w:p>
    <w:p w14:paraId="13E14E0C" w14:textId="77777777" w:rsidR="007F6913" w:rsidRPr="007F6913" w:rsidRDefault="007F6913" w:rsidP="007F6913">
      <w:pPr>
        <w:pStyle w:val="FP"/>
      </w:pPr>
    </w:p>
    <w:p w14:paraId="457BE5B8" w14:textId="77777777" w:rsidR="004E027A" w:rsidRDefault="004E027A">
      <w:pPr>
        <w:pStyle w:val="Heading3"/>
      </w:pPr>
      <w:bookmarkStart w:id="422" w:name="_Toc2788926"/>
      <w:r>
        <w:t>5.1.5</w:t>
      </w:r>
      <w:r>
        <w:tab/>
        <w:t>Packet data block type 5 (</w:t>
      </w:r>
      <w:smartTag w:uri="urn:schemas-microsoft-com:office:smarttags" w:element="stockticker">
        <w:r>
          <w:t>MCS</w:t>
        </w:r>
      </w:smartTag>
      <w:r>
        <w:t>-1)</w:t>
      </w:r>
      <w:bookmarkEnd w:id="422"/>
    </w:p>
    <w:p w14:paraId="3D28A8FF" w14:textId="77777777" w:rsidR="004E027A" w:rsidRDefault="004E027A">
      <w:pPr>
        <w:pStyle w:val="Heading4"/>
      </w:pPr>
      <w:bookmarkStart w:id="423" w:name="_Toc2788927"/>
      <w:r>
        <w:t>5.1.5.1</w:t>
      </w:r>
      <w:r>
        <w:tab/>
        <w:t>Downlink (</w:t>
      </w:r>
      <w:smartTag w:uri="urn:schemas-microsoft-com:office:smarttags" w:element="stockticker">
        <w:r>
          <w:t>MCS</w:t>
        </w:r>
      </w:smartTag>
      <w:r>
        <w:t>-1 DL)</w:t>
      </w:r>
      <w:bookmarkEnd w:id="423"/>
    </w:p>
    <w:p w14:paraId="5BE820B7" w14:textId="77777777" w:rsidR="004E027A" w:rsidRDefault="004E027A">
      <w:pPr>
        <w:pStyle w:val="Heading5"/>
      </w:pPr>
      <w:bookmarkStart w:id="424" w:name="_Toc2788928"/>
      <w:r>
        <w:t>5.1.5.1.1</w:t>
      </w:r>
      <w:r>
        <w:tab/>
        <w:t>Block constitution</w:t>
      </w:r>
      <w:bookmarkEnd w:id="424"/>
    </w:p>
    <w:p w14:paraId="733C03C3" w14:textId="77777777" w:rsidR="004E027A" w:rsidRDefault="004E027A">
      <w:r>
        <w:t>The message delivered to the encoder has a fixed size of 209 information bits {d(0),d(1),...,d(208)}. It is delivered on a burst mode.</w:t>
      </w:r>
    </w:p>
    <w:p w14:paraId="606956A2" w14:textId="77777777" w:rsidR="00955D84" w:rsidRDefault="00955D84">
      <w:r>
        <w:t>T</w:t>
      </w:r>
      <w:r w:rsidRPr="0005032A">
        <w:t>he message delivered to the enc</w:t>
      </w:r>
      <w:r>
        <w:t>oder will have a fixed size of 212</w:t>
      </w:r>
      <w:r w:rsidRPr="0005032A">
        <w:t xml:space="preserve"> infor</w:t>
      </w:r>
      <w:r>
        <w:t>mation bits {d(0),d(1),...,d(211</w:t>
      </w:r>
      <w:r w:rsidRPr="0005032A">
        <w:t>)}, if a</w:t>
      </w:r>
      <w:r>
        <w:t>n</w:t>
      </w:r>
      <w:r w:rsidRPr="0005032A">
        <w:t xml:space="preserve"> </w:t>
      </w:r>
      <w:r>
        <w:t xml:space="preserve">eTFI </w:t>
      </w:r>
      <w:r w:rsidRPr="0005032A">
        <w:t>field is included (see 3GPP TS 44.060).</w:t>
      </w:r>
      <w:r>
        <w:t xml:space="preserve"> </w:t>
      </w:r>
    </w:p>
    <w:p w14:paraId="442D7C5D" w14:textId="77777777" w:rsidR="0086381E" w:rsidRDefault="003C235E" w:rsidP="0086381E">
      <w:r>
        <w:t>T</w:t>
      </w:r>
      <w:r w:rsidR="0086381E" w:rsidRPr="0005032A">
        <w:t xml:space="preserve">he message delivered to the encoder </w:t>
      </w:r>
      <w:r w:rsidR="0068786D">
        <w:t>will</w:t>
      </w:r>
      <w:r w:rsidR="0086381E" w:rsidRPr="0005032A">
        <w:t xml:space="preserve"> have a fixed size of 234 information bits {d(0),d(1),...,d(233)}, if a PAN field is included (see 3GPP TS 44.060).</w:t>
      </w:r>
    </w:p>
    <w:p w14:paraId="2008CAC3" w14:textId="77777777" w:rsidR="00955D84" w:rsidRPr="0005032A" w:rsidRDefault="00955D84" w:rsidP="0086381E">
      <w:r>
        <w:t>T</w:t>
      </w:r>
      <w:r w:rsidRPr="0005032A">
        <w:t xml:space="preserve">he message delivered to the encoder </w:t>
      </w:r>
      <w:r>
        <w:t>will</w:t>
      </w:r>
      <w:r w:rsidRPr="0005032A">
        <w:t xml:space="preserve"> have a fixed size of </w:t>
      </w:r>
      <w:r>
        <w:t>237</w:t>
      </w:r>
      <w:r w:rsidRPr="0005032A">
        <w:t xml:space="preserve"> infor</w:t>
      </w:r>
      <w:r>
        <w:t>mation bits {d(0),d(1),...,d(236</w:t>
      </w:r>
      <w:r w:rsidRPr="0005032A">
        <w:t>)}</w:t>
      </w:r>
      <w:r>
        <w:t xml:space="preserve">, if </w:t>
      </w:r>
      <w:r w:rsidRPr="0005032A">
        <w:t>a PAN field</w:t>
      </w:r>
      <w:r>
        <w:t xml:space="preserve"> and an eTFI </w:t>
      </w:r>
      <w:r w:rsidRPr="0005032A">
        <w:t xml:space="preserve">field </w:t>
      </w:r>
      <w:r>
        <w:t>are</w:t>
      </w:r>
      <w:r w:rsidRPr="0005032A">
        <w:t xml:space="preserve"> included</w:t>
      </w:r>
      <w:r>
        <w:t xml:space="preserve"> </w:t>
      </w:r>
      <w:r w:rsidRPr="0005032A">
        <w:t>(see 3GPP TS 44.060).</w:t>
      </w:r>
    </w:p>
    <w:p w14:paraId="0C575F8D" w14:textId="77777777" w:rsidR="0086381E" w:rsidRPr="0005032A" w:rsidRDefault="0086381E" w:rsidP="0086381E">
      <w:pPr>
        <w:pStyle w:val="NO"/>
      </w:pPr>
      <w:r w:rsidRPr="0005032A">
        <w:t>NOTE:</w:t>
      </w:r>
      <w:r w:rsidRPr="0005032A">
        <w:tab/>
        <w:t>The presence of the PAN is indicated by the PANI field in the header (see 3GPP TS 44.060).</w:t>
      </w:r>
    </w:p>
    <w:p w14:paraId="0EF96D5B" w14:textId="77777777" w:rsidR="004E027A" w:rsidRDefault="004E027A">
      <w:pPr>
        <w:pStyle w:val="Heading5"/>
      </w:pPr>
      <w:bookmarkStart w:id="425" w:name="_Toc2788929"/>
      <w:r>
        <w:t>5.1.5.1.2</w:t>
      </w:r>
      <w:r>
        <w:tab/>
        <w:t>USF precoding</w:t>
      </w:r>
      <w:bookmarkEnd w:id="425"/>
    </w:p>
    <w:p w14:paraId="11E4FA54" w14:textId="77777777" w:rsidR="001B5125" w:rsidRPr="001B5125" w:rsidRDefault="001B5125" w:rsidP="001B5125">
      <w:pPr>
        <w:pStyle w:val="Heading6"/>
      </w:pPr>
      <w:bookmarkStart w:id="426" w:name="_Toc2788930"/>
      <w:r w:rsidRPr="005B3191">
        <w:t>5.1.5.1.2.1</w:t>
      </w:r>
      <w:r w:rsidRPr="005B3191">
        <w:tab/>
        <w:t>BTTI configuration</w:t>
      </w:r>
      <w:bookmarkEnd w:id="426"/>
    </w:p>
    <w:p w14:paraId="186419D2" w14:textId="77777777" w:rsidR="004E027A" w:rsidRDefault="004E027A">
      <w:r>
        <w:t>The first three bits d(0),d(1),d(2) are block coded into twelve bits u’(0),u’(1),...,u’(11) as for Packet data block type 4 (CS-4) in subclause 5.1.4.2.</w:t>
      </w:r>
    </w:p>
    <w:p w14:paraId="533F54B2" w14:textId="77777777" w:rsidR="001B5125" w:rsidRPr="005B3191" w:rsidRDefault="001B5125" w:rsidP="001B5125">
      <w:pPr>
        <w:pStyle w:val="Heading6"/>
      </w:pPr>
      <w:bookmarkStart w:id="427" w:name="_Toc2788931"/>
      <w:r w:rsidRPr="005B3191">
        <w:t>5.1.5.1.2.2</w:t>
      </w:r>
      <w:r w:rsidRPr="005B3191">
        <w:tab/>
      </w:r>
      <w:smartTag w:uri="urn:schemas-microsoft-com:office:smarttags" w:element="PersonName">
        <w:r w:rsidRPr="005B3191">
          <w:t>RT</w:t>
        </w:r>
      </w:smartTag>
      <w:r w:rsidRPr="005B3191">
        <w:t>TI configuration</w:t>
      </w:r>
      <w:bookmarkEnd w:id="427"/>
    </w:p>
    <w:p w14:paraId="3FA10E7A" w14:textId="77777777" w:rsidR="001B5125" w:rsidRPr="005B3191" w:rsidRDefault="001B5125" w:rsidP="001B5125">
      <w:r w:rsidRPr="005B3191">
        <w:t xml:space="preserve">If the USF is sent in </w:t>
      </w:r>
      <w:smartTag w:uri="urn:schemas-microsoft-com:office:smarttags" w:element="PersonName">
        <w:r w:rsidRPr="005B3191">
          <w:t>RT</w:t>
        </w:r>
      </w:smartTag>
      <w:r w:rsidRPr="005B3191">
        <w:t xml:space="preserve">TI USF mode (see 3GPP TS 45.002) when data blocks are transmitted in </w:t>
      </w:r>
      <w:smartTag w:uri="urn:schemas-microsoft-com:office:smarttags" w:element="PersonName">
        <w:r w:rsidRPr="005B3191">
          <w:t>RT</w:t>
        </w:r>
      </w:smartTag>
      <w:r w:rsidRPr="005B3191">
        <w:t>TI configuration, then the first three bits d(0),d(1),d(2) are block coded into twelve bits u’(0),u’(1),...,u’(11) as for Packet data block type 4 (CS-4) in subclause 5.1.4.2.</w:t>
      </w:r>
    </w:p>
    <w:p w14:paraId="20B521AF" w14:textId="77777777" w:rsidR="001B5125" w:rsidRPr="005B3191" w:rsidRDefault="001B5125" w:rsidP="001B5125">
      <w:r w:rsidRPr="005B3191">
        <w:t xml:space="preserve">If the USF is sent in BTTI USF mode (see 3GPP TS 45.002) when data blocks are transmitted in </w:t>
      </w:r>
      <w:smartTag w:uri="urn:schemas-microsoft-com:office:smarttags" w:element="PersonName">
        <w:r w:rsidRPr="005B3191">
          <w:t>RT</w:t>
        </w:r>
      </w:smartTag>
      <w:r w:rsidRPr="005B3191">
        <w:t>TI configuration, then the three bits of the USF to be sent on the lower numbered PDCH of a corresponding downlink PDCH-pair are block coded into twelve bits u</w:t>
      </w:r>
      <w:r w:rsidRPr="005B3191">
        <w:rPr>
          <w:vertAlign w:val="subscript"/>
        </w:rPr>
        <w:t>L</w:t>
      </w:r>
      <w:r w:rsidRPr="005B3191">
        <w:t>(0),u</w:t>
      </w:r>
      <w:r w:rsidRPr="005B3191">
        <w:rPr>
          <w:vertAlign w:val="subscript"/>
        </w:rPr>
        <w:t>L</w:t>
      </w:r>
      <w:r w:rsidRPr="005B3191">
        <w:t>(1),...,u</w:t>
      </w:r>
      <w:r w:rsidRPr="005B3191">
        <w:rPr>
          <w:vertAlign w:val="subscript"/>
        </w:rPr>
        <w:t>L</w:t>
      </w:r>
      <w:r w:rsidRPr="005B3191">
        <w:t>(11) as for Packet data block type 4 (CS-4) in subclause 5.1.4.2; the three bits of the USF to be sent on the higher numbered PDCH of a corresponding downlink PDCH-pair are block coded into twelve bits u</w:t>
      </w:r>
      <w:r w:rsidRPr="005B3191">
        <w:rPr>
          <w:vertAlign w:val="subscript"/>
        </w:rPr>
        <w:t>H</w:t>
      </w:r>
      <w:r w:rsidRPr="005B3191">
        <w:t>(0),u</w:t>
      </w:r>
      <w:r w:rsidRPr="005B3191">
        <w:rPr>
          <w:vertAlign w:val="subscript"/>
        </w:rPr>
        <w:t>H</w:t>
      </w:r>
      <w:r w:rsidRPr="005B3191">
        <w:t>(1),...,u</w:t>
      </w:r>
      <w:r w:rsidRPr="005B3191">
        <w:rPr>
          <w:vertAlign w:val="subscript"/>
        </w:rPr>
        <w:t>H</w:t>
      </w:r>
      <w:r w:rsidRPr="005B3191">
        <w:t>(11) as for Packet data block type 4 (CS-4) in subclause 5.1.4.2.</w:t>
      </w:r>
    </w:p>
    <w:p w14:paraId="5FD9F55D" w14:textId="77777777" w:rsidR="001B5125" w:rsidRPr="005B3191" w:rsidRDefault="001B5125" w:rsidP="001B5125">
      <w:pPr>
        <w:pStyle w:val="NO"/>
      </w:pPr>
      <w:r w:rsidRPr="005B3191">
        <w:t>NOTE:</w:t>
      </w:r>
      <w:r w:rsidRPr="005B3191">
        <w:tab/>
      </w:r>
      <w:r w:rsidRPr="005B3191">
        <w:rPr>
          <w:color w:val="000000"/>
        </w:rPr>
        <w:t xml:space="preserve">If BTTI USF mode is used when sending data blocks in </w:t>
      </w:r>
      <w:smartTag w:uri="urn:schemas-microsoft-com:office:smarttags" w:element="PersonName">
        <w:r w:rsidRPr="005B3191">
          <w:rPr>
            <w:color w:val="000000"/>
          </w:rPr>
          <w:t>RT</w:t>
        </w:r>
      </w:smartTag>
      <w:r w:rsidRPr="005B3191">
        <w:rPr>
          <w:color w:val="000000"/>
        </w:rPr>
        <w:t xml:space="preserve">TI configuration, then </w:t>
      </w:r>
      <w:r w:rsidRPr="005B3191">
        <w:t>d(0),d(1),d(2) need not contain a</w:t>
      </w:r>
      <w:r w:rsidRPr="005B3191">
        <w:rPr>
          <w:color w:val="000000"/>
        </w:rPr>
        <w:t xml:space="preserve"> USF; in this case, they are ignored by the encoder. </w:t>
      </w:r>
      <w:r w:rsidRPr="005B3191">
        <w:t>How the USFs are delivered to the encoder in this case is implementation dependent.</w:t>
      </w:r>
    </w:p>
    <w:p w14:paraId="47A6D2DE" w14:textId="77777777" w:rsidR="001B5125" w:rsidRPr="005B3191" w:rsidRDefault="001B5125" w:rsidP="001B5125">
      <w:r w:rsidRPr="005B3191">
        <w:t xml:space="preserve">If the data block is </w:t>
      </w:r>
      <w:r w:rsidRPr="001B5125">
        <w:rPr>
          <w:rFonts w:hint="eastAsia"/>
          <w:lang w:val="en-US" w:eastAsia="zh-CN"/>
        </w:rPr>
        <w:t>sent in the first 10ms of a 20ms block period</w:t>
      </w:r>
      <w:r w:rsidRPr="001B5125">
        <w:rPr>
          <w:lang w:val="en-US" w:eastAsia="zh-CN"/>
        </w:rPr>
        <w:t>, then</w:t>
      </w:r>
    </w:p>
    <w:p w14:paraId="65F45F92" w14:textId="77777777" w:rsidR="001B5125" w:rsidRPr="000C065E" w:rsidRDefault="001B5125" w:rsidP="001B5125">
      <w:pPr>
        <w:pStyle w:val="B1"/>
      </w:pPr>
      <w:r w:rsidRPr="000C065E">
        <w:t>u’(i) = u</w:t>
      </w:r>
      <w:r w:rsidRPr="000C065E">
        <w:rPr>
          <w:vertAlign w:val="subscript"/>
        </w:rPr>
        <w:t>L</w:t>
      </w:r>
      <w:r w:rsidRPr="000C065E">
        <w:t>(i)</w:t>
      </w:r>
      <w:r w:rsidRPr="000C065E">
        <w:tab/>
      </w:r>
      <w:r w:rsidRPr="000C065E">
        <w:tab/>
        <w:t>for i = 0,</w:t>
      </w:r>
      <w:r w:rsidRPr="000C065E" w:rsidDel="000C12DA">
        <w:t xml:space="preserve"> </w:t>
      </w:r>
      <w:r w:rsidRPr="000C065E">
        <w:t>4,</w:t>
      </w:r>
      <w:r w:rsidRPr="000C065E" w:rsidDel="000C12DA">
        <w:t xml:space="preserve"> </w:t>
      </w:r>
      <w:r w:rsidRPr="000C065E">
        <w:t>8;</w:t>
      </w:r>
    </w:p>
    <w:p w14:paraId="6B034478" w14:textId="77777777" w:rsidR="001B5125" w:rsidRPr="000C065E" w:rsidRDefault="001B5125" w:rsidP="001B5125">
      <w:pPr>
        <w:pStyle w:val="B1"/>
      </w:pPr>
      <w:r w:rsidRPr="000C065E">
        <w:t>u’(i) = u</w:t>
      </w:r>
      <w:r w:rsidRPr="000C065E">
        <w:rPr>
          <w:rFonts w:hint="eastAsia"/>
          <w:vertAlign w:val="subscript"/>
          <w:lang w:eastAsia="zh-CN"/>
        </w:rPr>
        <w:t>H</w:t>
      </w:r>
      <w:r w:rsidRPr="000C065E">
        <w:t>(i</w:t>
      </w:r>
      <w:r w:rsidRPr="000C065E">
        <w:rPr>
          <w:rFonts w:hint="eastAsia"/>
          <w:lang w:eastAsia="zh-CN"/>
        </w:rPr>
        <w:t>-1</w:t>
      </w:r>
      <w:r w:rsidRPr="000C065E">
        <w:t>)</w:t>
      </w:r>
      <w:r w:rsidRPr="000C065E">
        <w:tab/>
      </w:r>
      <w:r w:rsidRPr="000C065E">
        <w:tab/>
        <w:t>for i = 1, 5, 9;</w:t>
      </w:r>
    </w:p>
    <w:p w14:paraId="7766A707" w14:textId="77777777" w:rsidR="001B5125" w:rsidRPr="000C065E" w:rsidRDefault="001B5125" w:rsidP="001B5125">
      <w:pPr>
        <w:pStyle w:val="B1"/>
        <w:rPr>
          <w:rFonts w:hint="eastAsia"/>
          <w:lang w:eastAsia="zh-CN"/>
        </w:rPr>
      </w:pPr>
      <w:r w:rsidRPr="000C065E">
        <w:t>u’(i) = u</w:t>
      </w:r>
      <w:r w:rsidRPr="000C065E">
        <w:rPr>
          <w:rFonts w:hint="eastAsia"/>
          <w:vertAlign w:val="subscript"/>
          <w:lang w:eastAsia="zh-CN"/>
        </w:rPr>
        <w:t>L</w:t>
      </w:r>
      <w:r w:rsidRPr="000C065E">
        <w:t>(i</w:t>
      </w:r>
      <w:r w:rsidRPr="000C065E">
        <w:noBreakHyphen/>
      </w:r>
      <w:r w:rsidRPr="000C065E">
        <w:rPr>
          <w:rFonts w:hint="eastAsia"/>
          <w:lang w:eastAsia="zh-CN"/>
        </w:rPr>
        <w:t>1</w:t>
      </w:r>
      <w:r w:rsidRPr="000C065E">
        <w:t>)</w:t>
      </w:r>
      <w:r w:rsidRPr="000C065E">
        <w:tab/>
      </w:r>
      <w:r w:rsidRPr="000C065E">
        <w:tab/>
        <w:t>for i = 2, 6, 10</w:t>
      </w:r>
      <w:r w:rsidRPr="000C065E">
        <w:rPr>
          <w:rFonts w:hint="eastAsia"/>
          <w:lang w:eastAsia="zh-CN"/>
        </w:rPr>
        <w:t>;</w:t>
      </w:r>
    </w:p>
    <w:p w14:paraId="3822A610" w14:textId="77777777" w:rsidR="001B5125" w:rsidRPr="000C065E" w:rsidRDefault="001B5125" w:rsidP="001B5125">
      <w:pPr>
        <w:pStyle w:val="B1"/>
      </w:pPr>
      <w:r w:rsidRPr="000C065E">
        <w:t>u’(i) = u</w:t>
      </w:r>
      <w:r w:rsidRPr="000C065E">
        <w:rPr>
          <w:vertAlign w:val="subscript"/>
        </w:rPr>
        <w:t>H</w:t>
      </w:r>
      <w:r w:rsidRPr="000C065E">
        <w:t>(i</w:t>
      </w:r>
      <w:r w:rsidRPr="000C065E">
        <w:noBreakHyphen/>
        <w:t>2)</w:t>
      </w:r>
      <w:r w:rsidRPr="000C065E">
        <w:tab/>
      </w:r>
      <w:r w:rsidRPr="000C065E">
        <w:tab/>
        <w:t>for i = 3,</w:t>
      </w:r>
      <w:r w:rsidRPr="000C065E" w:rsidDel="000C12DA">
        <w:t xml:space="preserve"> </w:t>
      </w:r>
      <w:r w:rsidRPr="000C065E">
        <w:t>7,</w:t>
      </w:r>
      <w:r w:rsidRPr="000C065E" w:rsidDel="000C12DA">
        <w:t xml:space="preserve"> </w:t>
      </w:r>
      <w:r w:rsidRPr="000C065E">
        <w:t>11.</w:t>
      </w:r>
    </w:p>
    <w:p w14:paraId="24498AA8" w14:textId="77777777" w:rsidR="001B5125" w:rsidRPr="005B3191" w:rsidRDefault="001B5125" w:rsidP="001B5125">
      <w:r w:rsidRPr="005B3191">
        <w:t xml:space="preserve">If the data block is </w:t>
      </w:r>
      <w:r w:rsidRPr="001B5125">
        <w:rPr>
          <w:rFonts w:hint="eastAsia"/>
          <w:lang w:val="en-US" w:eastAsia="zh-CN"/>
        </w:rPr>
        <w:t xml:space="preserve">sent in the </w:t>
      </w:r>
      <w:r w:rsidRPr="001B5125">
        <w:rPr>
          <w:lang w:val="en-US" w:eastAsia="zh-CN"/>
        </w:rPr>
        <w:t xml:space="preserve">second </w:t>
      </w:r>
      <w:r w:rsidRPr="001B5125">
        <w:rPr>
          <w:rFonts w:hint="eastAsia"/>
          <w:lang w:val="en-US" w:eastAsia="zh-CN"/>
        </w:rPr>
        <w:t>10ms of a 20ms block period</w:t>
      </w:r>
      <w:r w:rsidRPr="001B5125">
        <w:rPr>
          <w:lang w:val="en-US" w:eastAsia="zh-CN"/>
        </w:rPr>
        <w:t>, then</w:t>
      </w:r>
    </w:p>
    <w:p w14:paraId="34591684" w14:textId="77777777" w:rsidR="001B5125" w:rsidRPr="000C065E" w:rsidRDefault="001B5125" w:rsidP="001B5125">
      <w:pPr>
        <w:pStyle w:val="B1"/>
      </w:pPr>
      <w:r w:rsidRPr="000C065E">
        <w:t>u’(i) = u</w:t>
      </w:r>
      <w:r w:rsidRPr="000C065E">
        <w:rPr>
          <w:vertAlign w:val="subscript"/>
        </w:rPr>
        <w:t>L</w:t>
      </w:r>
      <w:r w:rsidRPr="000C065E">
        <w:t>(i+2)</w:t>
      </w:r>
      <w:r w:rsidRPr="000C065E">
        <w:tab/>
        <w:t>for i = 0,</w:t>
      </w:r>
      <w:r w:rsidRPr="000C065E" w:rsidDel="000C12DA">
        <w:t xml:space="preserve"> </w:t>
      </w:r>
      <w:r w:rsidRPr="000C065E">
        <w:t>4,</w:t>
      </w:r>
      <w:r w:rsidRPr="000C065E" w:rsidDel="000C12DA">
        <w:t xml:space="preserve"> </w:t>
      </w:r>
      <w:r w:rsidRPr="000C065E">
        <w:t>8;</w:t>
      </w:r>
    </w:p>
    <w:p w14:paraId="58C1845E" w14:textId="77777777" w:rsidR="001B5125" w:rsidRPr="000C065E" w:rsidRDefault="001B5125" w:rsidP="001B5125">
      <w:pPr>
        <w:pStyle w:val="B1"/>
      </w:pPr>
      <w:r w:rsidRPr="000C065E">
        <w:t>u’(i) = u</w:t>
      </w:r>
      <w:r w:rsidRPr="000C065E">
        <w:rPr>
          <w:rFonts w:hint="eastAsia"/>
          <w:vertAlign w:val="subscript"/>
          <w:lang w:eastAsia="zh-CN"/>
        </w:rPr>
        <w:t>H</w:t>
      </w:r>
      <w:r w:rsidRPr="000C065E">
        <w:t>(i+</w:t>
      </w:r>
      <w:r w:rsidRPr="000C065E">
        <w:rPr>
          <w:rFonts w:hint="eastAsia"/>
          <w:lang w:eastAsia="zh-CN"/>
        </w:rPr>
        <w:t>1</w:t>
      </w:r>
      <w:r w:rsidRPr="000C065E">
        <w:t>)</w:t>
      </w:r>
      <w:r w:rsidRPr="000C065E">
        <w:tab/>
        <w:t>for i = 1, 5, 9;</w:t>
      </w:r>
    </w:p>
    <w:p w14:paraId="12FFEFC1" w14:textId="77777777" w:rsidR="001B5125" w:rsidRPr="000C065E" w:rsidRDefault="001B5125" w:rsidP="001B5125">
      <w:pPr>
        <w:pStyle w:val="B1"/>
      </w:pPr>
      <w:r w:rsidRPr="000C065E">
        <w:lastRenderedPageBreak/>
        <w:t>u’(i) = u</w:t>
      </w:r>
      <w:r w:rsidRPr="000C065E">
        <w:rPr>
          <w:rFonts w:hint="eastAsia"/>
          <w:vertAlign w:val="subscript"/>
          <w:lang w:eastAsia="zh-CN"/>
        </w:rPr>
        <w:t>L</w:t>
      </w:r>
      <w:r w:rsidRPr="000C065E">
        <w:t>(i+</w:t>
      </w:r>
      <w:r w:rsidRPr="000C065E">
        <w:rPr>
          <w:rFonts w:hint="eastAsia"/>
          <w:lang w:eastAsia="zh-CN"/>
        </w:rPr>
        <w:t>1</w:t>
      </w:r>
      <w:r w:rsidRPr="000C065E">
        <w:t>)</w:t>
      </w:r>
      <w:r w:rsidRPr="000C065E">
        <w:tab/>
        <w:t xml:space="preserve">for i = </w:t>
      </w:r>
      <w:r w:rsidRPr="000C065E">
        <w:rPr>
          <w:rFonts w:hint="eastAsia"/>
          <w:lang w:eastAsia="zh-CN"/>
        </w:rPr>
        <w:t>2</w:t>
      </w:r>
      <w:r w:rsidRPr="000C065E">
        <w:t xml:space="preserve">, </w:t>
      </w:r>
      <w:r w:rsidRPr="000C065E">
        <w:rPr>
          <w:rFonts w:hint="eastAsia"/>
          <w:lang w:eastAsia="zh-CN"/>
        </w:rPr>
        <w:t>6</w:t>
      </w:r>
      <w:r w:rsidRPr="000C065E">
        <w:t xml:space="preserve">, </w:t>
      </w:r>
      <w:r w:rsidRPr="000C065E">
        <w:rPr>
          <w:rFonts w:hint="eastAsia"/>
          <w:lang w:eastAsia="zh-CN"/>
        </w:rPr>
        <w:t>10</w:t>
      </w:r>
      <w:r w:rsidRPr="000C065E">
        <w:t>;</w:t>
      </w:r>
    </w:p>
    <w:p w14:paraId="7F9D7E46" w14:textId="77777777" w:rsidR="001B5125" w:rsidRPr="000C065E" w:rsidRDefault="001B5125" w:rsidP="001B5125">
      <w:pPr>
        <w:pStyle w:val="B1"/>
      </w:pPr>
      <w:r w:rsidRPr="000C065E">
        <w:t>u’(i) = u</w:t>
      </w:r>
      <w:r w:rsidRPr="000C065E">
        <w:rPr>
          <w:vertAlign w:val="subscript"/>
        </w:rPr>
        <w:t>H</w:t>
      </w:r>
      <w:r w:rsidRPr="000C065E">
        <w:t>(i)</w:t>
      </w:r>
      <w:r w:rsidRPr="000C065E">
        <w:tab/>
      </w:r>
      <w:r w:rsidRPr="000C065E">
        <w:tab/>
        <w:t>for i = 3,</w:t>
      </w:r>
      <w:r w:rsidRPr="000C065E" w:rsidDel="000C12DA">
        <w:t xml:space="preserve"> </w:t>
      </w:r>
      <w:r w:rsidRPr="000C065E">
        <w:t>7,</w:t>
      </w:r>
      <w:r w:rsidRPr="000C065E" w:rsidDel="000C12DA">
        <w:t xml:space="preserve"> </w:t>
      </w:r>
      <w:r w:rsidRPr="000C065E">
        <w:t>11.</w:t>
      </w:r>
    </w:p>
    <w:p w14:paraId="5802485A" w14:textId="77777777" w:rsidR="00BF637B" w:rsidRDefault="00BF637B" w:rsidP="00BF637B">
      <w:pPr>
        <w:pStyle w:val="NO"/>
      </w:pPr>
      <w:r w:rsidRPr="008071F2">
        <w:t>NOTE:</w:t>
      </w:r>
      <w:r>
        <w:tab/>
      </w:r>
      <w:r w:rsidRPr="008071F2">
        <w:t>In case mixed modulation USF is used (see subclause 5.1), the USF bits sent during the other half of the 20 ms block period may be sent with a different modulation. In this case, the half of u</w:t>
      </w:r>
      <w:r w:rsidRPr="00B978CA">
        <w:rPr>
          <w:vertAlign w:val="subscript"/>
        </w:rPr>
        <w:t>L</w:t>
      </w:r>
      <w:r w:rsidRPr="008071F2">
        <w:t xml:space="preserve"> and u</w:t>
      </w:r>
      <w:r w:rsidRPr="00504110">
        <w:rPr>
          <w:vertAlign w:val="subscript"/>
        </w:rPr>
        <w:t>H</w:t>
      </w:r>
      <w:r w:rsidRPr="008071F2">
        <w:t xml:space="preserve"> not sent in the present data block will be discarded.</w:t>
      </w:r>
    </w:p>
    <w:p w14:paraId="6A9E8786" w14:textId="77777777" w:rsidR="004E027A" w:rsidRDefault="004E027A">
      <w:pPr>
        <w:pStyle w:val="Heading5"/>
      </w:pPr>
      <w:bookmarkStart w:id="428" w:name="_Toc2788932"/>
      <w:r>
        <w:t>5.1.5.1.3</w:t>
      </w:r>
      <w:r>
        <w:tab/>
        <w:t>Header coding</w:t>
      </w:r>
      <w:bookmarkEnd w:id="428"/>
    </w:p>
    <w:p w14:paraId="5EC20FEC" w14:textId="77777777" w:rsidR="004E027A" w:rsidRDefault="004E027A">
      <w:pPr>
        <w:pStyle w:val="B1"/>
      </w:pPr>
      <w:r>
        <w:t>a)</w:t>
      </w:r>
      <w:r>
        <w:tab/>
        <w:t>Parity bits:</w:t>
      </w:r>
    </w:p>
    <w:p w14:paraId="55E9AE52" w14:textId="77777777" w:rsidR="004E027A" w:rsidRDefault="004E027A">
      <w:pPr>
        <w:pStyle w:val="B1"/>
      </w:pPr>
      <w:r>
        <w:tab/>
        <w:t>Eight header parity bits p(0),p(1),...,p(7) are defined in such a way that in GF(2) the binary polynomial:</w:t>
      </w:r>
    </w:p>
    <w:p w14:paraId="00D1549D" w14:textId="77777777" w:rsidR="004E027A" w:rsidRDefault="004E027A">
      <w:pPr>
        <w:pStyle w:val="B30"/>
      </w:pPr>
      <w:r>
        <w:t>d(3)D</w:t>
      </w:r>
      <w:r>
        <w:rPr>
          <w:position w:val="4"/>
          <w:sz w:val="16"/>
        </w:rPr>
        <w:t>35</w:t>
      </w:r>
      <w:r>
        <w:t xml:space="preserve"> +...+ d(30)D</w:t>
      </w:r>
      <w:r>
        <w:rPr>
          <w:position w:val="4"/>
          <w:sz w:val="16"/>
        </w:rPr>
        <w:t>8</w:t>
      </w:r>
      <w:r>
        <w:t xml:space="preserve"> + p(0)D</w:t>
      </w:r>
      <w:r>
        <w:rPr>
          <w:position w:val="4"/>
          <w:sz w:val="16"/>
        </w:rPr>
        <w:t>7</w:t>
      </w:r>
      <w:r>
        <w:t xml:space="preserve"> +...+ p(7), when divided by:</w:t>
      </w:r>
    </w:p>
    <w:p w14:paraId="79A7AFD2" w14:textId="77777777" w:rsidR="004E027A" w:rsidRDefault="004E027A">
      <w:pPr>
        <w:pStyle w:val="B30"/>
      </w:pPr>
      <w:r>
        <w:t>D</w:t>
      </w:r>
      <w:r>
        <w:rPr>
          <w:position w:val="4"/>
          <w:sz w:val="16"/>
        </w:rPr>
        <w:t>8</w:t>
      </w:r>
      <w:r>
        <w:t xml:space="preserve"> + D</w:t>
      </w:r>
      <w:r>
        <w:rPr>
          <w:position w:val="4"/>
          <w:sz w:val="16"/>
        </w:rPr>
        <w:t>6</w:t>
      </w:r>
      <w:r>
        <w:t xml:space="preserve"> + D</w:t>
      </w:r>
      <w:r>
        <w:rPr>
          <w:position w:val="4"/>
          <w:sz w:val="16"/>
        </w:rPr>
        <w:t>3</w:t>
      </w:r>
      <w:r>
        <w:t xml:space="preserve"> + 1, yields a remainder equal to:</w:t>
      </w:r>
    </w:p>
    <w:p w14:paraId="3111129D" w14:textId="77777777" w:rsidR="004E027A" w:rsidRDefault="004E027A">
      <w:pPr>
        <w:pStyle w:val="B30"/>
      </w:pPr>
      <w:r>
        <w:t>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7703D1B2" w14:textId="77777777" w:rsidR="0030142E" w:rsidRPr="0005032A" w:rsidRDefault="0030142E" w:rsidP="0030142E">
      <w:pPr>
        <w:pStyle w:val="B1"/>
        <w:ind w:firstLine="0"/>
      </w:pPr>
      <w:r>
        <w:t>In case an eTFI field (</w:t>
      </w:r>
      <w:r w:rsidRPr="00DC4FCD">
        <w:t>see 3GPP TS 44.060</w:t>
      </w:r>
      <w:r>
        <w:t>) is included and a PAN field is not t</w:t>
      </w:r>
      <w:r w:rsidRPr="0005032A">
        <w:t xml:space="preserve">he </w:t>
      </w:r>
      <w:r>
        <w:t>three bits {d(209),d(210)</w:t>
      </w:r>
      <w:r w:rsidRPr="0005032A">
        <w:t>,d(2</w:t>
      </w:r>
      <w:r>
        <w:t>11</w:t>
      </w:r>
      <w:r w:rsidRPr="00DC4FCD">
        <w:t>)}</w:t>
      </w:r>
      <w:r w:rsidRPr="0005032A">
        <w:t xml:space="preserve"> are added bit-wise modulo 2 to the</w:t>
      </w:r>
      <w:r>
        <w:t xml:space="preserve"> last three</w:t>
      </w:r>
      <w:r w:rsidRPr="0005032A">
        <w:t xml:space="preserve"> parity bits {p(</w:t>
      </w:r>
      <w:r>
        <w:t>5),</w:t>
      </w:r>
      <w:r w:rsidRPr="00CA0A75">
        <w:t xml:space="preserve"> </w:t>
      </w:r>
      <w:r w:rsidRPr="0005032A">
        <w:t>p(</w:t>
      </w:r>
      <w:r>
        <w:t>6</w:t>
      </w:r>
      <w:r w:rsidRPr="0005032A">
        <w:t>)</w:t>
      </w:r>
      <w:r>
        <w:t>,</w:t>
      </w:r>
      <w:r w:rsidRPr="0005032A">
        <w:t>p(</w:t>
      </w:r>
      <w:r>
        <w:t>7)}. This</w:t>
      </w:r>
      <w:r w:rsidRPr="0005032A">
        <w:t xml:space="preserve"> results in the </w:t>
      </w:r>
      <w:r>
        <w:t xml:space="preserve">eight modified header </w:t>
      </w:r>
      <w:r w:rsidRPr="0005032A">
        <w:t>parity bits {pt(0),…,pt(</w:t>
      </w:r>
      <w:r>
        <w:t>7</w:t>
      </w:r>
      <w:r w:rsidRPr="0005032A">
        <w:t>)} defined as:</w:t>
      </w:r>
    </w:p>
    <w:p w14:paraId="68909080" w14:textId="77777777" w:rsidR="0030142E" w:rsidRPr="000C065E" w:rsidRDefault="0030142E" w:rsidP="0030142E">
      <w:pPr>
        <w:pStyle w:val="B30"/>
      </w:pPr>
      <w:r w:rsidRPr="000C065E">
        <w:t>pt(k) = p(k)</w:t>
      </w:r>
      <w:r w:rsidRPr="000C065E">
        <w:tab/>
      </w:r>
      <w:r w:rsidRPr="000C065E">
        <w:tab/>
      </w:r>
      <w:r w:rsidRPr="000C065E">
        <w:tab/>
      </w:r>
      <w:r w:rsidRPr="000C065E">
        <w:tab/>
      </w:r>
      <w:r w:rsidRPr="000C065E">
        <w:tab/>
        <w:t>for k=0,…,4</w:t>
      </w:r>
    </w:p>
    <w:p w14:paraId="0D045BA4" w14:textId="77777777" w:rsidR="0030142E" w:rsidRDefault="0030142E" w:rsidP="0030142E">
      <w:pPr>
        <w:pStyle w:val="B30"/>
      </w:pPr>
      <w:r w:rsidRPr="000C065E">
        <w:t>pt(k) = d(k+2</w:t>
      </w:r>
      <w:r>
        <w:t>0</w:t>
      </w:r>
      <w:r w:rsidRPr="000C065E">
        <w:t>4) + p(k)</w:t>
      </w:r>
      <w:r w:rsidRPr="000C065E">
        <w:tab/>
      </w:r>
      <w:r w:rsidRPr="000C065E">
        <w:tab/>
        <w:t>for k=5,…,</w:t>
      </w:r>
      <w:r>
        <w:t>7</w:t>
      </w:r>
    </w:p>
    <w:p w14:paraId="7B3C4D95" w14:textId="77777777" w:rsidR="0030142E" w:rsidRPr="0005032A" w:rsidRDefault="0030142E" w:rsidP="0030142E">
      <w:pPr>
        <w:pStyle w:val="B1"/>
        <w:ind w:firstLine="0"/>
      </w:pPr>
      <w:r w:rsidRPr="00E4360B">
        <w:t>In case an eTFI field (see 3GPP TS 44.060) and a PAN field are included the three bits {d(23</w:t>
      </w:r>
      <w:r>
        <w:t>4</w:t>
      </w:r>
      <w:r w:rsidRPr="00E4360B">
        <w:t>),d(23</w:t>
      </w:r>
      <w:r>
        <w:t>5</w:t>
      </w:r>
      <w:r w:rsidRPr="00E4360B">
        <w:t>),d(23</w:t>
      </w:r>
      <w:r>
        <w:t>6</w:t>
      </w:r>
      <w:r w:rsidRPr="00E4360B">
        <w:t>)} are added bit-wise modulo 2 to the last three parity bits {p(5), p(6),p(7)}. This results in the eight modified header parity bits {pt(0),…,pt(7)} defined as:</w:t>
      </w:r>
    </w:p>
    <w:p w14:paraId="5379575F" w14:textId="77777777" w:rsidR="0030142E" w:rsidRPr="000C065E" w:rsidRDefault="0030142E" w:rsidP="0030142E">
      <w:pPr>
        <w:pStyle w:val="B30"/>
      </w:pPr>
      <w:r w:rsidRPr="000C065E">
        <w:t>pt(k) = p(k)</w:t>
      </w:r>
      <w:r w:rsidRPr="000C065E">
        <w:tab/>
      </w:r>
      <w:r w:rsidRPr="000C065E">
        <w:tab/>
      </w:r>
      <w:r w:rsidRPr="000C065E">
        <w:tab/>
      </w:r>
      <w:r w:rsidRPr="000C065E">
        <w:tab/>
      </w:r>
      <w:r w:rsidRPr="000C065E">
        <w:tab/>
        <w:t>for k=0,…,4</w:t>
      </w:r>
    </w:p>
    <w:p w14:paraId="7119B64B" w14:textId="77777777" w:rsidR="0030142E" w:rsidRDefault="0030142E" w:rsidP="0030142E">
      <w:pPr>
        <w:pStyle w:val="B30"/>
      </w:pPr>
      <w:r w:rsidRPr="000C065E">
        <w:t>pt(k) = d(k+2</w:t>
      </w:r>
      <w:r>
        <w:t>29</w:t>
      </w:r>
      <w:r w:rsidRPr="000C065E">
        <w:t>) + p(k)</w:t>
      </w:r>
      <w:r w:rsidRPr="000C065E">
        <w:tab/>
      </w:r>
      <w:r w:rsidRPr="000C065E">
        <w:tab/>
        <w:t>for k=5,…,</w:t>
      </w:r>
      <w:r>
        <w:t>7</w:t>
      </w:r>
    </w:p>
    <w:p w14:paraId="027352D6" w14:textId="77777777" w:rsidR="0030142E" w:rsidRDefault="0030142E" w:rsidP="0030142E">
      <w:pPr>
        <w:pStyle w:val="FP"/>
      </w:pPr>
    </w:p>
    <w:p w14:paraId="1D3D8B53" w14:textId="77777777" w:rsidR="004E027A" w:rsidRDefault="004E027A">
      <w:pPr>
        <w:pStyle w:val="B1"/>
      </w:pPr>
      <w:r>
        <w:t>b)</w:t>
      </w:r>
      <w:r>
        <w:tab/>
        <w:t>Tail biting:</w:t>
      </w:r>
    </w:p>
    <w:p w14:paraId="5D16AFBE" w14:textId="77777777" w:rsidR="004E027A" w:rsidRDefault="004E027A">
      <w:pPr>
        <w:pStyle w:val="B1"/>
      </w:pPr>
      <w:r>
        <w:tab/>
      </w:r>
      <w:r w:rsidR="0030142E">
        <w:t>The six last header parity bits are added before information and parity bits, the result being a block of 42 bits {u</w:t>
      </w:r>
      <w:r w:rsidR="00311C57">
        <w:t>"</w:t>
      </w:r>
      <w:r w:rsidR="0030142E">
        <w:t>(</w:t>
      </w:r>
      <w:r w:rsidR="0030142E">
        <w:noBreakHyphen/>
        <w:t>6),…,u</w:t>
      </w:r>
      <w:r w:rsidR="00311C57">
        <w:t>"</w:t>
      </w:r>
      <w:r w:rsidR="0030142E">
        <w:t>(0),u</w:t>
      </w:r>
      <w:r w:rsidR="00311C57">
        <w:t>"</w:t>
      </w:r>
      <w:r w:rsidR="0030142E">
        <w:t>(1),...,u</w:t>
      </w:r>
      <w:r w:rsidR="00311C57">
        <w:t>"</w:t>
      </w:r>
      <w:r w:rsidR="0030142E">
        <w:t>(35)} with six negative indexes. In case an eTFI field is not included this operation is defined as:</w:t>
      </w:r>
    </w:p>
    <w:p w14:paraId="4A60EC88" w14:textId="77777777" w:rsidR="004E027A" w:rsidRPr="000C065E" w:rsidRDefault="004E027A">
      <w:pPr>
        <w:pStyle w:val="B30"/>
      </w:pPr>
      <w:r w:rsidRPr="000C065E">
        <w:t>u</w:t>
      </w:r>
      <w:r w:rsidR="00311C57">
        <w:t>"</w:t>
      </w:r>
      <w:r w:rsidRPr="000C065E">
        <w:t>(k-6)</w:t>
      </w:r>
      <w:r w:rsidRPr="000C065E">
        <w:tab/>
        <w:t>= p(k+2)</w:t>
      </w:r>
      <w:r w:rsidRPr="000C065E">
        <w:tab/>
      </w:r>
      <w:r w:rsidRPr="000C065E">
        <w:tab/>
        <w:t>for k = 0,1,...,5</w:t>
      </w:r>
    </w:p>
    <w:p w14:paraId="035EF573" w14:textId="77777777" w:rsidR="004E027A" w:rsidRPr="000C065E" w:rsidRDefault="004E027A">
      <w:pPr>
        <w:pStyle w:val="B30"/>
      </w:pPr>
      <w:r w:rsidRPr="000C065E">
        <w:t>u</w:t>
      </w:r>
      <w:r w:rsidR="00311C57">
        <w:t>"</w:t>
      </w:r>
      <w:r w:rsidRPr="000C065E">
        <w:t>(k)</w:t>
      </w:r>
      <w:r w:rsidRPr="000C065E">
        <w:tab/>
      </w:r>
      <w:r w:rsidRPr="000C065E">
        <w:tab/>
        <w:t>= d(k+3)</w:t>
      </w:r>
      <w:r w:rsidRPr="000C065E">
        <w:tab/>
      </w:r>
      <w:r w:rsidRPr="000C065E">
        <w:tab/>
        <w:t>for k = 0,1,...,27</w:t>
      </w:r>
    </w:p>
    <w:p w14:paraId="6CFB00A9" w14:textId="77777777" w:rsidR="004E027A" w:rsidRDefault="004E027A">
      <w:pPr>
        <w:pStyle w:val="B30"/>
      </w:pPr>
      <w:r>
        <w:t>u</w:t>
      </w:r>
      <w:r w:rsidR="00311C57">
        <w:t>"</w:t>
      </w:r>
      <w:r>
        <w:t>(k)</w:t>
      </w:r>
      <w:r>
        <w:tab/>
      </w:r>
      <w:r>
        <w:tab/>
        <w:t>= p(k</w:t>
      </w:r>
      <w:r>
        <w:noBreakHyphen/>
        <w:t>28)</w:t>
      </w:r>
      <w:r>
        <w:tab/>
      </w:r>
      <w:r>
        <w:tab/>
        <w:t>for k = 28,29,...,35</w:t>
      </w:r>
    </w:p>
    <w:p w14:paraId="745542F6" w14:textId="77777777" w:rsidR="0030142E" w:rsidRDefault="0030142E" w:rsidP="0030142E">
      <w:pPr>
        <w:pStyle w:val="B1"/>
      </w:pPr>
      <w:r>
        <w:tab/>
        <w:t>In case an eTFI field is included p(k) is replaced by pt(k) in the above operation.</w:t>
      </w:r>
    </w:p>
    <w:p w14:paraId="05F6C30B" w14:textId="77777777" w:rsidR="004E027A" w:rsidRDefault="004E027A">
      <w:pPr>
        <w:pStyle w:val="B1"/>
      </w:pPr>
      <w:r>
        <w:t>c)</w:t>
      </w:r>
      <w:r>
        <w:tab/>
        <w:t>Convolutional encoder</w:t>
      </w:r>
    </w:p>
    <w:p w14:paraId="66A53138" w14:textId="77777777" w:rsidR="004E027A" w:rsidRDefault="004E027A">
      <w:pPr>
        <w:pStyle w:val="B1"/>
      </w:pPr>
      <w:r>
        <w:tab/>
        <w:t>This block of 42 bits {u</w:t>
      </w:r>
      <w:r w:rsidR="00311C57">
        <w:t>"</w:t>
      </w:r>
      <w:r>
        <w:t>(-6),…,u</w:t>
      </w:r>
      <w:r w:rsidR="00311C57">
        <w:t>"</w:t>
      </w:r>
      <w:r>
        <w:t>(0),u</w:t>
      </w:r>
      <w:r w:rsidR="00311C57">
        <w:t>"</w:t>
      </w:r>
      <w:r>
        <w:t>(1),...,u</w:t>
      </w:r>
      <w:r w:rsidR="00311C57">
        <w:t>"</w:t>
      </w:r>
      <w:r>
        <w:t>(35)} is encoded with the 1/3 rate convolutional mother code defined by the polynomials:</w:t>
      </w:r>
    </w:p>
    <w:p w14:paraId="6A5E2255"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385813C9"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25FBD7FE" w14:textId="77777777" w:rsidR="004E027A" w:rsidRDefault="004E027A">
      <w:pPr>
        <w:pStyle w:val="B30"/>
      </w:pPr>
      <w:r>
        <w:t>G5 = 1 + D + D</w:t>
      </w:r>
      <w:r>
        <w:rPr>
          <w:position w:val="4"/>
          <w:sz w:val="16"/>
        </w:rPr>
        <w:t>4</w:t>
      </w:r>
      <w:r>
        <w:t xml:space="preserve"> + D</w:t>
      </w:r>
      <w:r>
        <w:rPr>
          <w:position w:val="4"/>
          <w:sz w:val="16"/>
        </w:rPr>
        <w:t>6</w:t>
      </w:r>
    </w:p>
    <w:p w14:paraId="4999FA2C" w14:textId="77777777" w:rsidR="004E027A" w:rsidRDefault="004E027A">
      <w:pPr>
        <w:pStyle w:val="B1"/>
      </w:pPr>
      <w:r>
        <w:tab/>
        <w:t>This results in a block of 108 coded bits: {C(0),C(1),...,C(107)} defined by:</w:t>
      </w:r>
    </w:p>
    <w:p w14:paraId="331F4E17" w14:textId="77777777" w:rsidR="004E027A" w:rsidRPr="0093122E" w:rsidRDefault="004E027A">
      <w:pPr>
        <w:pStyle w:val="B30"/>
        <w:rPr>
          <w:lang w:val="nl-NL"/>
        </w:rPr>
      </w:pPr>
      <w:r w:rsidRPr="0093122E">
        <w:rPr>
          <w:lang w:val="nl-NL"/>
        </w:rPr>
        <w:t>C(3k)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5) + u</w:t>
      </w:r>
      <w:r w:rsidR="00311C57">
        <w:rPr>
          <w:lang w:val="nl-NL"/>
        </w:rPr>
        <w:t>"</w:t>
      </w:r>
      <w:r w:rsidRPr="0093122E">
        <w:rPr>
          <w:lang w:val="nl-NL"/>
        </w:rPr>
        <w:t>(k</w:t>
      </w:r>
      <w:r w:rsidRPr="0093122E">
        <w:rPr>
          <w:lang w:val="nl-NL"/>
        </w:rPr>
        <w:noBreakHyphen/>
        <w:t>6)</w:t>
      </w:r>
    </w:p>
    <w:p w14:paraId="5303959B" w14:textId="77777777" w:rsidR="004E027A" w:rsidRPr="0093122E" w:rsidRDefault="004E027A">
      <w:pPr>
        <w:pStyle w:val="B30"/>
        <w:rPr>
          <w:lang w:val="nl-NL"/>
        </w:rPr>
      </w:pPr>
      <w:r w:rsidRPr="0093122E">
        <w:rPr>
          <w:lang w:val="nl-NL"/>
        </w:rPr>
        <w:t>C(3k+1)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6)</w:t>
      </w:r>
    </w:p>
    <w:p w14:paraId="4B8F3F90" w14:textId="77777777" w:rsidR="004E027A" w:rsidRPr="0093122E" w:rsidRDefault="004E027A">
      <w:pPr>
        <w:pStyle w:val="B30"/>
        <w:rPr>
          <w:lang w:val="nl-NL"/>
        </w:rPr>
      </w:pPr>
      <w:r w:rsidRPr="0093122E">
        <w:rPr>
          <w:lang w:val="nl-NL"/>
        </w:rPr>
        <w:lastRenderedPageBreak/>
        <w:t>C(3k+2)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(k-4) + u</w:t>
      </w:r>
      <w:r w:rsidR="00311C57">
        <w:rPr>
          <w:lang w:val="nl-NL"/>
        </w:rPr>
        <w:t>"</w:t>
      </w:r>
      <w:r w:rsidRPr="0093122E">
        <w:rPr>
          <w:lang w:val="nl-NL"/>
        </w:rPr>
        <w:t>(k-6)     for k = 0,1,...,35</w:t>
      </w:r>
    </w:p>
    <w:p w14:paraId="51865280" w14:textId="77777777" w:rsidR="004E027A" w:rsidRDefault="004E027A">
      <w:pPr>
        <w:pStyle w:val="B1"/>
      </w:pPr>
      <w:r w:rsidRPr="0093122E">
        <w:rPr>
          <w:lang w:val="nl-NL"/>
        </w:rPr>
        <w:tab/>
      </w:r>
      <w:r>
        <w:t>The code is punctured in such a way that the following coded bits:</w:t>
      </w:r>
    </w:p>
    <w:p w14:paraId="2917D483" w14:textId="77777777" w:rsidR="004E027A" w:rsidRDefault="004E027A">
      <w:pPr>
        <w:pStyle w:val="B30"/>
      </w:pPr>
      <w:r>
        <w:t>{C(2+3j) for j = 0,1,...,35} as well as {C(k) for k = 34,58,82,106} are not transmitted</w:t>
      </w:r>
    </w:p>
    <w:p w14:paraId="12408188" w14:textId="77777777" w:rsidR="004E027A" w:rsidRDefault="004E027A">
      <w:pPr>
        <w:pStyle w:val="B1"/>
      </w:pPr>
      <w:r>
        <w:tab/>
        <w:t>The result is a block of 68 coded bits, {hc(0),hc(1),...,hc(67)}.</w:t>
      </w:r>
    </w:p>
    <w:p w14:paraId="4FB5ED03" w14:textId="77777777" w:rsidR="004E027A" w:rsidRDefault="004E027A">
      <w:pPr>
        <w:pStyle w:val="Heading5"/>
      </w:pPr>
      <w:bookmarkStart w:id="429" w:name="_Toc2788933"/>
      <w:r>
        <w:t>5.1.5.1.4</w:t>
      </w:r>
      <w:r>
        <w:tab/>
        <w:t>Data coding</w:t>
      </w:r>
      <w:bookmarkEnd w:id="429"/>
    </w:p>
    <w:p w14:paraId="1152652F" w14:textId="77777777" w:rsidR="004E027A" w:rsidRDefault="004E027A">
      <w:pPr>
        <w:pStyle w:val="B1"/>
      </w:pPr>
      <w:r>
        <w:t>a)</w:t>
      </w:r>
      <w:r>
        <w:tab/>
        <w:t>Parity bits:</w:t>
      </w:r>
    </w:p>
    <w:p w14:paraId="21006E6E" w14:textId="77777777" w:rsidR="004E027A" w:rsidRDefault="004E027A">
      <w:pPr>
        <w:pStyle w:val="B1"/>
      </w:pPr>
      <w:r>
        <w:tab/>
        <w:t>Twelve data parity bits p(0),p(1),...,p(11) are defined in such a way that in GF(2) the binary polynomial:</w:t>
      </w:r>
    </w:p>
    <w:p w14:paraId="289927D6" w14:textId="77777777" w:rsidR="004E027A" w:rsidRDefault="004E027A">
      <w:pPr>
        <w:pStyle w:val="B30"/>
      </w:pPr>
      <w:r>
        <w:t>d(31)D</w:t>
      </w:r>
      <w:r>
        <w:rPr>
          <w:position w:val="4"/>
          <w:sz w:val="16"/>
        </w:rPr>
        <w:t>189</w:t>
      </w:r>
      <w:r>
        <w:t xml:space="preserve"> +...+ d(208)D</w:t>
      </w:r>
      <w:r>
        <w:rPr>
          <w:position w:val="4"/>
          <w:sz w:val="16"/>
        </w:rPr>
        <w:t>12</w:t>
      </w:r>
      <w:r>
        <w:t xml:space="preserve"> + p(0)D</w:t>
      </w:r>
      <w:r>
        <w:rPr>
          <w:position w:val="4"/>
          <w:sz w:val="16"/>
        </w:rPr>
        <w:t>11</w:t>
      </w:r>
      <w:r>
        <w:t xml:space="preserve"> +...+ p(11), when divided by:</w:t>
      </w:r>
    </w:p>
    <w:p w14:paraId="169A0739" w14:textId="77777777" w:rsidR="004E027A" w:rsidRDefault="004E027A">
      <w:pPr>
        <w:pStyle w:val="B30"/>
      </w:pPr>
      <w:r>
        <w:t>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5</w:t>
      </w:r>
      <w:r>
        <w:t xml:space="preserve"> + D</w:t>
      </w:r>
      <w:r>
        <w:rPr>
          <w:position w:val="4"/>
          <w:sz w:val="16"/>
        </w:rPr>
        <w:t>4</w:t>
      </w:r>
      <w:r>
        <w:t xml:space="preserve"> + 1, yields a remainder equal to:</w:t>
      </w:r>
    </w:p>
    <w:p w14:paraId="2E13DE50" w14:textId="77777777" w:rsidR="004E027A" w:rsidRDefault="004E027A">
      <w:pPr>
        <w:pStyle w:val="B30"/>
      </w:pPr>
      <w:r>
        <w:t>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4B447D47" w14:textId="77777777" w:rsidR="004E027A" w:rsidRDefault="004E027A">
      <w:pPr>
        <w:pStyle w:val="B1"/>
      </w:pPr>
      <w:r>
        <w:t>b)</w:t>
      </w:r>
      <w:r>
        <w:tab/>
        <w:t>Tail bits:</w:t>
      </w:r>
    </w:p>
    <w:p w14:paraId="1D86DAF2" w14:textId="77777777" w:rsidR="004E027A" w:rsidRDefault="004E027A">
      <w:pPr>
        <w:pStyle w:val="B1"/>
      </w:pPr>
      <w:r>
        <w:tab/>
        <w:t xml:space="preserve">Six tail bits equal to 0 are added to the information and parity bits, the result being a block of 196 bits </w:t>
      </w:r>
      <w:r>
        <w:br/>
        <w:t>{u(0),u(1),...,u(195)}:</w:t>
      </w:r>
    </w:p>
    <w:p w14:paraId="598A3AB2" w14:textId="77777777" w:rsidR="004E027A" w:rsidRPr="00464E30" w:rsidRDefault="004E027A">
      <w:pPr>
        <w:pStyle w:val="B30"/>
        <w:rPr>
          <w:lang w:val="da-DK"/>
        </w:rPr>
      </w:pPr>
      <w:r w:rsidRPr="00464E30">
        <w:rPr>
          <w:lang w:val="da-DK"/>
        </w:rPr>
        <w:t>u(k)</w:t>
      </w:r>
      <w:r w:rsidRPr="00464E30">
        <w:rPr>
          <w:lang w:val="da-DK"/>
        </w:rPr>
        <w:tab/>
        <w:t>= d(k+31)</w:t>
      </w:r>
      <w:r w:rsidRPr="00464E30">
        <w:rPr>
          <w:lang w:val="da-DK"/>
        </w:rPr>
        <w:tab/>
      </w:r>
      <w:r w:rsidRPr="00464E30">
        <w:rPr>
          <w:lang w:val="da-DK"/>
        </w:rPr>
        <w:tab/>
        <w:t>for k = 0,1,...,177</w:t>
      </w:r>
    </w:p>
    <w:p w14:paraId="26FAB521" w14:textId="77777777" w:rsidR="004E027A" w:rsidRPr="00464E30" w:rsidRDefault="004E027A">
      <w:pPr>
        <w:pStyle w:val="B30"/>
        <w:rPr>
          <w:lang w:val="da-DK"/>
        </w:rPr>
      </w:pPr>
      <w:r w:rsidRPr="00464E30">
        <w:rPr>
          <w:lang w:val="da-DK"/>
        </w:rPr>
        <w:t>u(k)</w:t>
      </w:r>
      <w:r w:rsidRPr="00464E30">
        <w:rPr>
          <w:lang w:val="da-DK"/>
        </w:rPr>
        <w:tab/>
        <w:t>= p(k</w:t>
      </w:r>
      <w:r w:rsidRPr="00464E30">
        <w:rPr>
          <w:lang w:val="da-DK"/>
        </w:rPr>
        <w:noBreakHyphen/>
        <w:t>178)</w:t>
      </w:r>
      <w:r w:rsidRPr="00464E30">
        <w:rPr>
          <w:lang w:val="da-DK"/>
        </w:rPr>
        <w:tab/>
        <w:t>for k = 178,179,...,189</w:t>
      </w:r>
    </w:p>
    <w:p w14:paraId="7B036D21" w14:textId="77777777" w:rsidR="004E027A" w:rsidRPr="00464E30" w:rsidRDefault="004E027A">
      <w:pPr>
        <w:pStyle w:val="B30"/>
        <w:rPr>
          <w:lang w:val="da-DK"/>
        </w:rPr>
      </w:pPr>
      <w:r w:rsidRPr="00464E30">
        <w:rPr>
          <w:lang w:val="da-DK"/>
        </w:rPr>
        <w:t>u(k)</w:t>
      </w:r>
      <w:r w:rsidRPr="00464E30">
        <w:rPr>
          <w:lang w:val="da-DK"/>
        </w:rPr>
        <w:tab/>
        <w:t>= 0</w:t>
      </w:r>
      <w:r w:rsidRPr="00464E30">
        <w:rPr>
          <w:lang w:val="da-DK"/>
        </w:rPr>
        <w:tab/>
      </w:r>
      <w:r w:rsidRPr="00464E30">
        <w:rPr>
          <w:lang w:val="da-DK"/>
        </w:rPr>
        <w:tab/>
      </w:r>
      <w:r w:rsidRPr="00464E30">
        <w:rPr>
          <w:lang w:val="da-DK"/>
        </w:rPr>
        <w:tab/>
      </w:r>
      <w:r w:rsidRPr="00464E30">
        <w:rPr>
          <w:lang w:val="da-DK"/>
        </w:rPr>
        <w:tab/>
        <w:t>for k = 190,191,…,195 (tail bits)</w:t>
      </w:r>
    </w:p>
    <w:p w14:paraId="4D7E8964" w14:textId="77777777" w:rsidR="004E027A" w:rsidRPr="00464E30" w:rsidRDefault="004E027A">
      <w:pPr>
        <w:pStyle w:val="B1"/>
        <w:rPr>
          <w:lang w:val="da-DK"/>
        </w:rPr>
      </w:pPr>
      <w:r w:rsidRPr="00464E30">
        <w:rPr>
          <w:lang w:val="da-DK"/>
        </w:rPr>
        <w:t>c)</w:t>
      </w:r>
      <w:r w:rsidRPr="00464E30">
        <w:rPr>
          <w:lang w:val="da-DK"/>
        </w:rPr>
        <w:tab/>
        <w:t>Convolutional encoder</w:t>
      </w:r>
    </w:p>
    <w:p w14:paraId="0A69ABA8" w14:textId="77777777" w:rsidR="004E027A" w:rsidRDefault="004E027A">
      <w:pPr>
        <w:pStyle w:val="B1"/>
      </w:pPr>
      <w:r w:rsidRPr="00464E30">
        <w:rPr>
          <w:lang w:val="da-DK"/>
        </w:rPr>
        <w:tab/>
      </w:r>
      <w:r>
        <w:t>This block of 196 bits {u(0),u(1),...,u(195)} is encoded with the 1/3 rate convolutional mother code defined by the polynomials:</w:t>
      </w:r>
    </w:p>
    <w:p w14:paraId="12EAF5D8"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5AE62095"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497CC80C" w14:textId="77777777" w:rsidR="004E027A" w:rsidRDefault="004E027A">
      <w:pPr>
        <w:pStyle w:val="B30"/>
      </w:pPr>
      <w:r>
        <w:t>G5 = 1 + D + D</w:t>
      </w:r>
      <w:r>
        <w:rPr>
          <w:position w:val="4"/>
          <w:sz w:val="16"/>
        </w:rPr>
        <w:t>4</w:t>
      </w:r>
      <w:r>
        <w:t xml:space="preserve"> + D</w:t>
      </w:r>
      <w:r>
        <w:rPr>
          <w:position w:val="4"/>
          <w:sz w:val="16"/>
        </w:rPr>
        <w:t>6</w:t>
      </w:r>
    </w:p>
    <w:p w14:paraId="53135EFB" w14:textId="77777777" w:rsidR="004E027A" w:rsidRDefault="004E027A">
      <w:pPr>
        <w:pStyle w:val="B1"/>
      </w:pPr>
      <w:r>
        <w:tab/>
        <w:t>This results in a block of 588 coded bits: {C(0),C(1),...,C(587)} defined by:</w:t>
      </w:r>
    </w:p>
    <w:p w14:paraId="292FAF3B" w14:textId="77777777" w:rsidR="004E027A" w:rsidRPr="0093122E" w:rsidRDefault="004E027A">
      <w:pPr>
        <w:pStyle w:val="B30"/>
        <w:rPr>
          <w:lang w:val="nl-NL"/>
        </w:rPr>
      </w:pPr>
      <w:r w:rsidRPr="0093122E">
        <w:rPr>
          <w:lang w:val="nl-NL"/>
        </w:rPr>
        <w:t>C(3k)     = u(k) + u(k</w:t>
      </w:r>
      <w:r w:rsidRPr="0093122E">
        <w:rPr>
          <w:lang w:val="nl-NL"/>
        </w:rPr>
        <w:noBreakHyphen/>
        <w:t>2) + u(k</w:t>
      </w:r>
      <w:r w:rsidRPr="0093122E">
        <w:rPr>
          <w:lang w:val="nl-NL"/>
        </w:rPr>
        <w:noBreakHyphen/>
        <w:t>3) + u(k</w:t>
      </w:r>
      <w:r w:rsidRPr="0093122E">
        <w:rPr>
          <w:lang w:val="nl-NL"/>
        </w:rPr>
        <w:noBreakHyphen/>
        <w:t>5) + u(k</w:t>
      </w:r>
      <w:r w:rsidRPr="0093122E">
        <w:rPr>
          <w:lang w:val="nl-NL"/>
        </w:rPr>
        <w:noBreakHyphen/>
        <w:t>6)</w:t>
      </w:r>
    </w:p>
    <w:p w14:paraId="2562416D" w14:textId="77777777" w:rsidR="004E027A" w:rsidRPr="0093122E" w:rsidRDefault="004E027A">
      <w:pPr>
        <w:pStyle w:val="B30"/>
        <w:rPr>
          <w:lang w:val="nl-NL"/>
        </w:rPr>
      </w:pPr>
      <w:r w:rsidRPr="0093122E">
        <w:rPr>
          <w:lang w:val="nl-NL"/>
        </w:rPr>
        <w:t>C(3k+1) = u(k) + u(k</w:t>
      </w:r>
      <w:r w:rsidRPr="0093122E">
        <w:rPr>
          <w:lang w:val="nl-NL"/>
        </w:rPr>
        <w:noBreakHyphen/>
        <w:t>1) + u(k</w:t>
      </w:r>
      <w:r w:rsidRPr="0093122E">
        <w:rPr>
          <w:lang w:val="nl-NL"/>
        </w:rPr>
        <w:noBreakHyphen/>
        <w:t>2) + u(k</w:t>
      </w:r>
      <w:r w:rsidRPr="0093122E">
        <w:rPr>
          <w:lang w:val="nl-NL"/>
        </w:rPr>
        <w:noBreakHyphen/>
        <w:t>3) + u(k</w:t>
      </w:r>
      <w:r w:rsidRPr="0093122E">
        <w:rPr>
          <w:lang w:val="nl-NL"/>
        </w:rPr>
        <w:noBreakHyphen/>
        <w:t>6)</w:t>
      </w:r>
    </w:p>
    <w:p w14:paraId="4574C804" w14:textId="77777777" w:rsidR="004E027A" w:rsidRPr="0093122E" w:rsidRDefault="004E027A">
      <w:pPr>
        <w:pStyle w:val="B30"/>
        <w:rPr>
          <w:lang w:val="nl-NL"/>
        </w:rPr>
      </w:pPr>
      <w:r w:rsidRPr="0093122E">
        <w:rPr>
          <w:lang w:val="nl-NL"/>
        </w:rPr>
        <w:t>C(3k+2) = u(k) + u(k</w:t>
      </w:r>
      <w:r w:rsidRPr="0093122E">
        <w:rPr>
          <w:lang w:val="nl-NL"/>
        </w:rPr>
        <w:noBreakHyphen/>
        <w:t>1) + u(k-4) + u(k-6)     for k = 0,1,...,195; u(k) = 0 for k &lt; 0</w:t>
      </w:r>
    </w:p>
    <w:p w14:paraId="2C2A1DFE" w14:textId="77777777" w:rsidR="004E027A" w:rsidRDefault="004E027A">
      <w:pPr>
        <w:pStyle w:val="B1"/>
      </w:pPr>
      <w:r w:rsidRPr="0093122E">
        <w:rPr>
          <w:lang w:val="nl-NL"/>
        </w:rPr>
        <w:tab/>
      </w:r>
      <w:r>
        <w:t xml:space="preserve">The code is punctured depending on the value of the </w:t>
      </w:r>
      <w:smartTag w:uri="urn:schemas-microsoft-com:office:smarttags" w:element="stockticker">
        <w:r>
          <w:t>CPS</w:t>
        </w:r>
      </w:smartTag>
      <w:r>
        <w:t xml:space="preserve"> field as defined in 3GPP TS 44.060. Two puncturing schemes named P1 or P2 are applied in such a way that the following coded bits:</w:t>
      </w:r>
    </w:p>
    <w:p w14:paraId="66CD5943" w14:textId="77777777" w:rsidR="004E027A" w:rsidRDefault="004E027A">
      <w:pPr>
        <w:pStyle w:val="TH"/>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8264"/>
      </w:tblGrid>
      <w:tr w:rsidR="004E027A" w14:paraId="252E0D37" w14:textId="77777777">
        <w:tblPrEx>
          <w:tblCellMar>
            <w:top w:w="0" w:type="dxa"/>
            <w:bottom w:w="0" w:type="dxa"/>
          </w:tblCellMar>
        </w:tblPrEx>
        <w:tc>
          <w:tcPr>
            <w:tcW w:w="709" w:type="dxa"/>
          </w:tcPr>
          <w:p w14:paraId="6EE63DD2" w14:textId="77777777" w:rsidR="004E027A" w:rsidRPr="008C5A6E" w:rsidRDefault="004E027A">
            <w:pPr>
              <w:pStyle w:val="TAL"/>
              <w:rPr>
                <w:rFonts w:cs="Arial"/>
              </w:rPr>
            </w:pPr>
            <w:r w:rsidRPr="008C5A6E">
              <w:rPr>
                <w:rFonts w:cs="Arial"/>
              </w:rPr>
              <w:t>P1</w:t>
            </w:r>
          </w:p>
        </w:tc>
        <w:tc>
          <w:tcPr>
            <w:tcW w:w="8264" w:type="dxa"/>
          </w:tcPr>
          <w:p w14:paraId="11DEA35E" w14:textId="77777777" w:rsidR="004E027A" w:rsidRPr="008C5A6E" w:rsidRDefault="004E027A">
            <w:pPr>
              <w:pStyle w:val="TAL"/>
              <w:rPr>
                <w:rFonts w:cs="Arial"/>
              </w:rPr>
            </w:pPr>
            <w:r w:rsidRPr="008C5A6E">
              <w:rPr>
                <w:rFonts w:cs="Arial"/>
              </w:rPr>
              <w:t>{C(2+21j), C(5+21j), C(8+21j), C(10+21j), C(11+21j), C(14+21j), C(17+21j), C(20+21j) for j = 0,1,...,27} are not transmitted except {C(k) for k = 73,136,199,262,325,388,451,514} which are transmitted</w:t>
            </w:r>
          </w:p>
        </w:tc>
      </w:tr>
      <w:tr w:rsidR="004E027A" w14:paraId="2E84E0DE" w14:textId="77777777">
        <w:tblPrEx>
          <w:tblCellMar>
            <w:top w:w="0" w:type="dxa"/>
            <w:bottom w:w="0" w:type="dxa"/>
          </w:tblCellMar>
        </w:tblPrEx>
        <w:tc>
          <w:tcPr>
            <w:tcW w:w="709" w:type="dxa"/>
          </w:tcPr>
          <w:p w14:paraId="72BDB611" w14:textId="77777777" w:rsidR="004E027A" w:rsidRPr="008C5A6E" w:rsidRDefault="004E027A">
            <w:pPr>
              <w:pStyle w:val="TAL"/>
              <w:rPr>
                <w:rFonts w:cs="Arial"/>
              </w:rPr>
            </w:pPr>
            <w:r w:rsidRPr="008C5A6E">
              <w:rPr>
                <w:rFonts w:cs="Arial"/>
              </w:rPr>
              <w:t>P2</w:t>
            </w:r>
          </w:p>
        </w:tc>
        <w:tc>
          <w:tcPr>
            <w:tcW w:w="8264" w:type="dxa"/>
          </w:tcPr>
          <w:p w14:paraId="72FEA821" w14:textId="77777777" w:rsidR="004E027A" w:rsidRPr="008C5A6E" w:rsidRDefault="004E027A">
            <w:pPr>
              <w:pStyle w:val="TAL"/>
              <w:rPr>
                <w:rFonts w:cs="Arial"/>
              </w:rPr>
            </w:pPr>
            <w:r w:rsidRPr="008C5A6E">
              <w:rPr>
                <w:rFonts w:cs="Arial"/>
              </w:rPr>
              <w:t>{C(1+21j), C(4+21j), C(7+21j), C(9+21j), C(13+21j), C(15+21j), C(16+21j), C(19+21j) for j = 0,1,...,27} are not transmitted except {C(k) for k = 78,141,204,267,330,393,456,519} which are transmitted</w:t>
            </w:r>
          </w:p>
        </w:tc>
      </w:tr>
    </w:tbl>
    <w:p w14:paraId="3AB36743" w14:textId="77777777" w:rsidR="004E027A" w:rsidRDefault="004E027A">
      <w:pPr>
        <w:pStyle w:val="FP"/>
      </w:pPr>
    </w:p>
    <w:p w14:paraId="0F8D3B2D" w14:textId="77777777" w:rsidR="004E027A" w:rsidRDefault="004E027A" w:rsidP="003C235E">
      <w:pPr>
        <w:pStyle w:val="NF"/>
        <w:spacing w:after="120"/>
      </w:pPr>
      <w:r>
        <w:tab/>
        <w:t>The result is a block of 372 coded bits, {dc(0),dc(1),...,dc(371)}.</w:t>
      </w:r>
    </w:p>
    <w:p w14:paraId="3823EBEA" w14:textId="77777777" w:rsidR="0045582B" w:rsidRPr="0005032A" w:rsidRDefault="003C235E" w:rsidP="0045582B">
      <w:pPr>
        <w:pStyle w:val="B1"/>
        <w:ind w:firstLine="0"/>
      </w:pPr>
      <w:r>
        <w:rPr>
          <w:rFonts w:hint="eastAsia"/>
          <w:lang w:val="en-US" w:eastAsia="ko-KR"/>
        </w:rPr>
        <w:t>For the FANR procedure</w:t>
      </w:r>
      <w:r w:rsidR="0045582B" w:rsidRPr="0005032A">
        <w:t xml:space="preserve">, the code is punctured depending on the CPS field and the PANI field as defined in 3GPP TS 44.060. If the PANI field is set to 0, the puncturing is the same as for EGPRS. </w:t>
      </w:r>
      <w:r w:rsidR="0045582B" w:rsidRPr="0045582B">
        <w:rPr>
          <w:lang w:val="en-US"/>
        </w:rPr>
        <w:t xml:space="preserve">If the PANI </w:t>
      </w:r>
      <w:r w:rsidR="0045582B" w:rsidRPr="0005032A">
        <w:t>field is set to 1, the puncturing schemes named P1 or P2 are applied in such a way that, in addition to the bits punctured for EGPRS, the following coded bits:</w:t>
      </w:r>
    </w:p>
    <w:p w14:paraId="551E3D2F" w14:textId="77777777" w:rsidR="0045582B" w:rsidRPr="0005032A" w:rsidRDefault="0045582B" w:rsidP="00380341">
      <w:pPr>
        <w:pStyle w:val="TH"/>
      </w:pPr>
    </w:p>
    <w:tbl>
      <w:tblPr>
        <w:tblW w:w="9639"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8930"/>
      </w:tblGrid>
      <w:tr w:rsidR="0045582B" w:rsidRPr="0005032A" w14:paraId="05F04293" w14:textId="77777777">
        <w:tblPrEx>
          <w:tblCellMar>
            <w:top w:w="0" w:type="dxa"/>
            <w:bottom w:w="0" w:type="dxa"/>
          </w:tblCellMar>
        </w:tblPrEx>
        <w:trPr>
          <w:trHeight w:val="435"/>
        </w:trPr>
        <w:tc>
          <w:tcPr>
            <w:tcW w:w="709" w:type="dxa"/>
          </w:tcPr>
          <w:p w14:paraId="041E115D" w14:textId="77777777" w:rsidR="0045582B" w:rsidRPr="008C5A6E" w:rsidRDefault="0045582B" w:rsidP="00890375">
            <w:pPr>
              <w:pStyle w:val="TAL"/>
              <w:rPr>
                <w:rFonts w:cs="Arial"/>
              </w:rPr>
            </w:pPr>
            <w:r w:rsidRPr="008C5A6E">
              <w:rPr>
                <w:rFonts w:cs="Arial"/>
              </w:rPr>
              <w:t>P1</w:t>
            </w:r>
          </w:p>
        </w:tc>
        <w:tc>
          <w:tcPr>
            <w:tcW w:w="8930" w:type="dxa"/>
          </w:tcPr>
          <w:p w14:paraId="108CD5BC" w14:textId="77777777" w:rsidR="0045582B" w:rsidRPr="008C5A6E" w:rsidRDefault="0045582B" w:rsidP="00890375">
            <w:pPr>
              <w:pStyle w:val="TAL"/>
              <w:rPr>
                <w:rFonts w:cs="Arial"/>
              </w:rPr>
            </w:pPr>
            <w:r w:rsidRPr="008C5A6E">
              <w:rPr>
                <w:rFonts w:cs="Arial"/>
              </w:rPr>
              <w:t>{C(3+21j), C(12+21j) for j = 0,1,...,27} are not transmitted except {C(k) for k = 33,96,159,222,369,432,495,558} which are transmitted</w:t>
            </w:r>
          </w:p>
        </w:tc>
      </w:tr>
      <w:tr w:rsidR="0045582B" w:rsidRPr="0005032A" w14:paraId="20D2B469" w14:textId="77777777">
        <w:tblPrEx>
          <w:tblCellMar>
            <w:top w:w="0" w:type="dxa"/>
            <w:bottom w:w="0" w:type="dxa"/>
          </w:tblCellMar>
        </w:tblPrEx>
        <w:trPr>
          <w:trHeight w:val="435"/>
        </w:trPr>
        <w:tc>
          <w:tcPr>
            <w:tcW w:w="709" w:type="dxa"/>
          </w:tcPr>
          <w:p w14:paraId="6D36BA7F" w14:textId="77777777" w:rsidR="0045582B" w:rsidRPr="008C5A6E" w:rsidRDefault="0045582B" w:rsidP="00890375">
            <w:pPr>
              <w:pStyle w:val="TAL"/>
              <w:rPr>
                <w:rFonts w:cs="Arial"/>
              </w:rPr>
            </w:pPr>
            <w:r w:rsidRPr="008C5A6E">
              <w:rPr>
                <w:rFonts w:cs="Arial"/>
              </w:rPr>
              <w:t>P2</w:t>
            </w:r>
          </w:p>
        </w:tc>
        <w:tc>
          <w:tcPr>
            <w:tcW w:w="8930" w:type="dxa"/>
          </w:tcPr>
          <w:p w14:paraId="679D83B5" w14:textId="77777777" w:rsidR="0045582B" w:rsidRPr="008C5A6E" w:rsidRDefault="0045582B" w:rsidP="00890375">
            <w:pPr>
              <w:pStyle w:val="TAL"/>
              <w:rPr>
                <w:rFonts w:cs="Arial"/>
              </w:rPr>
            </w:pPr>
            <w:r w:rsidRPr="008C5A6E">
              <w:rPr>
                <w:rFonts w:cs="Arial"/>
              </w:rPr>
              <w:t>{C(6+21j), C(18+21j) for j = 0,1,...,27} are not transmitted except {C(k) for k = 39,102,165,228,375,438,501,564} which are transmitted</w:t>
            </w:r>
          </w:p>
        </w:tc>
      </w:tr>
    </w:tbl>
    <w:p w14:paraId="4E5FEB13" w14:textId="77777777" w:rsidR="0045582B" w:rsidRPr="0005032A" w:rsidRDefault="0045582B" w:rsidP="003C235E">
      <w:pPr>
        <w:pStyle w:val="FP"/>
      </w:pPr>
    </w:p>
    <w:p w14:paraId="50CA03F4" w14:textId="77777777" w:rsidR="0045582B" w:rsidRPr="0005032A" w:rsidRDefault="0045582B" w:rsidP="003C235E">
      <w:pPr>
        <w:pStyle w:val="NF"/>
      </w:pPr>
      <w:r w:rsidRPr="0005032A">
        <w:tab/>
        <w:t>The result is a block of 324 coded bits {pc(0),pc(1),...,pc(323)}.</w:t>
      </w:r>
    </w:p>
    <w:p w14:paraId="71068F7D" w14:textId="77777777" w:rsidR="0045582B" w:rsidRPr="0005032A" w:rsidRDefault="0045582B" w:rsidP="0045582B">
      <w:pPr>
        <w:pStyle w:val="Heading5"/>
      </w:pPr>
      <w:bookmarkStart w:id="430" w:name="_Toc2788934"/>
      <w:r w:rsidRPr="0005032A">
        <w:t>5.1.5.1.4a</w:t>
      </w:r>
      <w:r w:rsidRPr="0005032A">
        <w:tab/>
        <w:t>Piggy-backed Ack/Nack coding</w:t>
      </w:r>
      <w:bookmarkEnd w:id="430"/>
    </w:p>
    <w:p w14:paraId="23BBA52C" w14:textId="77777777" w:rsidR="0045582B" w:rsidRPr="0005032A" w:rsidRDefault="0045582B" w:rsidP="0045582B">
      <w:r w:rsidRPr="0005032A">
        <w:t>The operations in this subclause shall be carried out only if a PAN field is included.</w:t>
      </w:r>
    </w:p>
    <w:p w14:paraId="70BC5F13" w14:textId="77777777" w:rsidR="0045582B" w:rsidRPr="0005032A" w:rsidRDefault="0045582B" w:rsidP="0045582B">
      <w:pPr>
        <w:pStyle w:val="B1"/>
      </w:pPr>
      <w:r w:rsidRPr="0005032A">
        <w:t>a)</w:t>
      </w:r>
      <w:r w:rsidRPr="0005032A">
        <w:tab/>
        <w:t>Parity bits</w:t>
      </w:r>
    </w:p>
    <w:p w14:paraId="059850CB" w14:textId="77777777" w:rsidR="0045582B" w:rsidRPr="0005032A" w:rsidRDefault="0045582B" w:rsidP="0045582B">
      <w:pPr>
        <w:pStyle w:val="B1"/>
      </w:pPr>
      <w:r>
        <w:t>Ten</w:t>
      </w:r>
      <w:r w:rsidRPr="0005032A">
        <w:t xml:space="preserve"> PAN parity bits p(0),p(1),...,p(</w:t>
      </w:r>
      <w:r>
        <w:t>9</w:t>
      </w:r>
      <w:r w:rsidRPr="0005032A">
        <w:t>) are defined in such a way that in GF(2) the binary polynomial:</w:t>
      </w:r>
    </w:p>
    <w:p w14:paraId="3F603D02" w14:textId="77777777" w:rsidR="0045582B" w:rsidRPr="0005032A" w:rsidRDefault="0045582B" w:rsidP="0045582B">
      <w:pPr>
        <w:pStyle w:val="B30"/>
      </w:pPr>
      <w:r w:rsidRPr="0005032A">
        <w:t>d(209)D</w:t>
      </w:r>
      <w:r w:rsidRPr="0005032A">
        <w:rPr>
          <w:rStyle w:val="B2Char"/>
          <w:vertAlign w:val="superscript"/>
        </w:rPr>
        <w:t>2</w:t>
      </w:r>
      <w:r>
        <w:rPr>
          <w:rStyle w:val="B2Char"/>
          <w:vertAlign w:val="superscript"/>
        </w:rPr>
        <w:t>9</w:t>
      </w:r>
      <w:r w:rsidRPr="0005032A">
        <w:t xml:space="preserve"> +...+ d(228)D</w:t>
      </w:r>
      <w:r>
        <w:rPr>
          <w:rStyle w:val="B2Char"/>
          <w:vertAlign w:val="superscript"/>
        </w:rPr>
        <w:t>10</w:t>
      </w:r>
      <w:r w:rsidRPr="0005032A">
        <w:t xml:space="preserve"> + p(0)D</w:t>
      </w:r>
      <w:r>
        <w:rPr>
          <w:rStyle w:val="B2Char"/>
          <w:vertAlign w:val="superscript"/>
        </w:rPr>
        <w:t>9</w:t>
      </w:r>
      <w:r w:rsidRPr="0005032A">
        <w:t xml:space="preserve"> +...+ p(</w:t>
      </w:r>
      <w:r>
        <w:t>9</w:t>
      </w:r>
      <w:r w:rsidRPr="0005032A">
        <w:t>), when divided by:</w:t>
      </w:r>
    </w:p>
    <w:p w14:paraId="6A115795" w14:textId="77777777" w:rsidR="0045582B" w:rsidRPr="0005032A" w:rsidRDefault="0045582B" w:rsidP="0045582B">
      <w:pPr>
        <w:pStyle w:val="B30"/>
      </w:pPr>
      <w:r w:rsidRPr="0005032A">
        <w:t>D</w:t>
      </w:r>
      <w:r>
        <w:rPr>
          <w:vertAlign w:val="superscript"/>
        </w:rPr>
        <w:t>10</w:t>
      </w:r>
      <w:r w:rsidRPr="0005032A">
        <w:t xml:space="preserve"> + D</w:t>
      </w:r>
      <w:r>
        <w:rPr>
          <w:vertAlign w:val="superscript"/>
        </w:rPr>
        <w:t>9</w:t>
      </w:r>
      <w:r w:rsidRPr="0005032A">
        <w:t xml:space="preserve"> + D</w:t>
      </w:r>
      <w:r>
        <w:rPr>
          <w:vertAlign w:val="superscript"/>
        </w:rPr>
        <w:t>5</w:t>
      </w:r>
      <w:r w:rsidRPr="0005032A">
        <w:t xml:space="preserve"> + D</w:t>
      </w:r>
      <w:r>
        <w:rPr>
          <w:vertAlign w:val="superscript"/>
        </w:rPr>
        <w:t>4</w:t>
      </w:r>
      <w:r w:rsidRPr="0005032A">
        <w:t xml:space="preserve"> + D + 1, yields a remainder equal to:</w:t>
      </w:r>
    </w:p>
    <w:p w14:paraId="3659D183" w14:textId="77777777" w:rsidR="0045582B" w:rsidRPr="0005032A" w:rsidRDefault="0045582B" w:rsidP="0045582B">
      <w:pPr>
        <w:pStyle w:val="B30"/>
      </w:pPr>
      <w:r w:rsidRPr="0041557C">
        <w:t>D</w:t>
      </w:r>
      <w:r w:rsidRPr="0041557C">
        <w:rPr>
          <w:vertAlign w:val="superscript"/>
        </w:rPr>
        <w:t>9</w:t>
      </w:r>
      <w:r w:rsidRPr="0041557C">
        <w:t xml:space="preserve"> + D</w:t>
      </w:r>
      <w:r w:rsidRPr="0041557C">
        <w:rPr>
          <w:vertAlign w:val="superscript"/>
        </w:rPr>
        <w:t>8</w:t>
      </w:r>
      <w:r w:rsidRPr="0041557C">
        <w:t xml:space="preserve"> + D</w:t>
      </w:r>
      <w:r w:rsidRPr="0041557C">
        <w:rPr>
          <w:vertAlign w:val="superscript"/>
        </w:rPr>
        <w:t>7</w:t>
      </w:r>
      <w:r w:rsidRPr="0041557C">
        <w:t xml:space="preserve"> + D</w:t>
      </w:r>
      <w:r w:rsidRPr="0041557C">
        <w:rPr>
          <w:vertAlign w:val="superscript"/>
        </w:rPr>
        <w:t>6</w:t>
      </w:r>
      <w:r>
        <w:t xml:space="preserve"> +</w:t>
      </w:r>
      <w:r w:rsidRPr="0041557C">
        <w:t xml:space="preserve"> </w:t>
      </w:r>
      <w:r w:rsidRPr="0005032A">
        <w:t>D</w:t>
      </w:r>
      <w:r w:rsidRPr="0005032A">
        <w:rPr>
          <w:vertAlign w:val="superscript"/>
        </w:rPr>
        <w:t>5</w:t>
      </w:r>
      <w:r w:rsidRPr="0005032A">
        <w:t xml:space="preserve"> + D</w:t>
      </w:r>
      <w:r w:rsidRPr="0005032A">
        <w:rPr>
          <w:vertAlign w:val="superscript"/>
        </w:rPr>
        <w:t>4</w:t>
      </w:r>
      <w:r w:rsidRPr="0005032A">
        <w:t xml:space="preserve"> + D</w:t>
      </w:r>
      <w:r w:rsidRPr="0005032A">
        <w:rPr>
          <w:vertAlign w:val="superscript"/>
        </w:rPr>
        <w:t>3</w:t>
      </w:r>
      <w:r w:rsidRPr="0005032A">
        <w:t xml:space="preserve"> + D</w:t>
      </w:r>
      <w:r w:rsidRPr="0005032A">
        <w:rPr>
          <w:vertAlign w:val="superscript"/>
        </w:rPr>
        <w:t>2</w:t>
      </w:r>
      <w:r w:rsidRPr="0005032A">
        <w:t xml:space="preserve"> + D</w:t>
      </w:r>
      <w:r w:rsidRPr="0005032A">
        <w:rPr>
          <w:vertAlign w:val="superscript"/>
        </w:rPr>
        <w:t>1</w:t>
      </w:r>
      <w:r w:rsidRPr="0005032A">
        <w:t xml:space="preserve"> + 1.</w:t>
      </w:r>
    </w:p>
    <w:p w14:paraId="2EC75506" w14:textId="77777777" w:rsidR="0045582B" w:rsidRPr="0005032A" w:rsidRDefault="0045582B" w:rsidP="0045582B">
      <w:pPr>
        <w:pStyle w:val="B1"/>
      </w:pPr>
      <w:r>
        <w:t>T</w:t>
      </w:r>
      <w:r w:rsidRPr="0005032A">
        <w:t>he five bits {d(229),...,d(233)}</w:t>
      </w:r>
      <w:r w:rsidR="00A60417">
        <w:t xml:space="preserve"> </w:t>
      </w:r>
      <w:r w:rsidR="00A60417" w:rsidRPr="00593127">
        <w:t xml:space="preserve">(TFI value or </w:t>
      </w:r>
      <w:r w:rsidR="00A60417" w:rsidRPr="00FF34ED">
        <w:t>00000</w:t>
      </w:r>
      <w:r w:rsidR="00A60417" w:rsidRPr="00593127">
        <w:t>, see 3GPP TS 44.060)</w:t>
      </w:r>
      <w:r w:rsidRPr="0005032A">
        <w:t xml:space="preserve"> are added bit-wise modulo 2 to the 5 last parity bits {p(</w:t>
      </w:r>
      <w:r>
        <w:t>5</w:t>
      </w:r>
      <w:r w:rsidRPr="0005032A">
        <w:t>),…,p(</w:t>
      </w:r>
      <w:r>
        <w:t>9</w:t>
      </w:r>
      <w:r w:rsidRPr="0005032A">
        <w:t xml:space="preserve">)}. This results in the </w:t>
      </w:r>
      <w:r>
        <w:t xml:space="preserve">ten modified </w:t>
      </w:r>
      <w:r w:rsidRPr="0005032A">
        <w:t>PAN parity bits {pt(0),…,pt(</w:t>
      </w:r>
      <w:r>
        <w:t>9</w:t>
      </w:r>
      <w:r w:rsidRPr="0005032A">
        <w:t>)} defined as:</w:t>
      </w:r>
    </w:p>
    <w:p w14:paraId="30159721" w14:textId="77777777" w:rsidR="0045582B" w:rsidRPr="000C065E" w:rsidRDefault="0045582B" w:rsidP="0045582B">
      <w:pPr>
        <w:pStyle w:val="B30"/>
      </w:pPr>
      <w:r w:rsidRPr="000C065E">
        <w:t>pt(k) = p(k)</w:t>
      </w:r>
      <w:r w:rsidRPr="000C065E">
        <w:tab/>
      </w:r>
      <w:r w:rsidRPr="000C065E">
        <w:tab/>
      </w:r>
      <w:r w:rsidRPr="000C065E">
        <w:tab/>
      </w:r>
      <w:r w:rsidRPr="000C065E">
        <w:tab/>
      </w:r>
      <w:r w:rsidRPr="000C065E">
        <w:tab/>
        <w:t>for k=0,…,4</w:t>
      </w:r>
    </w:p>
    <w:p w14:paraId="47539F8F" w14:textId="77777777" w:rsidR="0045582B" w:rsidRPr="000C065E" w:rsidRDefault="0045582B" w:rsidP="0045582B">
      <w:pPr>
        <w:pStyle w:val="B30"/>
      </w:pPr>
      <w:r w:rsidRPr="000C065E">
        <w:t>pt(k) = d(k+224) + p(k)</w:t>
      </w:r>
      <w:r w:rsidRPr="000C065E">
        <w:tab/>
      </w:r>
      <w:r w:rsidRPr="000C065E">
        <w:tab/>
        <w:t>for k=5,…,9</w:t>
      </w:r>
    </w:p>
    <w:p w14:paraId="6E1D113B" w14:textId="77777777" w:rsidR="0045582B" w:rsidRPr="0005032A" w:rsidRDefault="0045582B" w:rsidP="0045582B">
      <w:pPr>
        <w:pStyle w:val="B1"/>
      </w:pPr>
      <w:r w:rsidRPr="0005032A">
        <w:t>b)</w:t>
      </w:r>
      <w:r w:rsidRPr="0005032A">
        <w:tab/>
        <w:t>Tail biting:</w:t>
      </w:r>
    </w:p>
    <w:p w14:paraId="6C2AEDEE" w14:textId="77777777" w:rsidR="0045582B" w:rsidRPr="0005032A" w:rsidRDefault="0045582B" w:rsidP="0045582B">
      <w:pPr>
        <w:pStyle w:val="B1"/>
      </w:pPr>
      <w:r w:rsidRPr="0005032A">
        <w:t xml:space="preserve">The six last </w:t>
      </w:r>
      <w:r>
        <w:t xml:space="preserve">modified </w:t>
      </w:r>
      <w:r w:rsidRPr="0005032A">
        <w:t xml:space="preserve">PAN parity bits are added before information and </w:t>
      </w:r>
      <w:r>
        <w:t xml:space="preserve">modified PAN </w:t>
      </w:r>
      <w:r w:rsidRPr="0005032A">
        <w:t>parity bits, the result being a block of 3</w:t>
      </w:r>
      <w:r>
        <w:t>6</w:t>
      </w:r>
      <w:r w:rsidRPr="0005032A">
        <w:t xml:space="preserve"> {u’’(-6),...,u’’(0),u’’(1),...,u’’(2</w:t>
      </w:r>
      <w:r>
        <w:t>9</w:t>
      </w:r>
      <w:r w:rsidRPr="0005032A">
        <w:t>)} bits with six negative indexes:</w:t>
      </w:r>
    </w:p>
    <w:p w14:paraId="45F6BA13" w14:textId="77777777" w:rsidR="0045582B" w:rsidRPr="000C065E" w:rsidRDefault="0045582B" w:rsidP="0045582B">
      <w:pPr>
        <w:pStyle w:val="B30"/>
      </w:pPr>
      <w:r w:rsidRPr="000C065E">
        <w:t>u’’(k-6)</w:t>
      </w:r>
      <w:r w:rsidRPr="000C065E">
        <w:tab/>
        <w:t>= pt(k+4)</w:t>
      </w:r>
      <w:r w:rsidRPr="000C065E">
        <w:tab/>
      </w:r>
      <w:r w:rsidRPr="000C065E">
        <w:tab/>
        <w:t>for k = 0,1,...,5</w:t>
      </w:r>
    </w:p>
    <w:p w14:paraId="254D330F" w14:textId="77777777" w:rsidR="0045582B" w:rsidRPr="000C065E" w:rsidRDefault="0045582B" w:rsidP="0045582B">
      <w:pPr>
        <w:pStyle w:val="B30"/>
      </w:pPr>
      <w:r w:rsidRPr="000C065E">
        <w:t>u’’(k)</w:t>
      </w:r>
      <w:r w:rsidRPr="000C065E">
        <w:tab/>
      </w:r>
      <w:r w:rsidRPr="000C065E">
        <w:tab/>
        <w:t>= d(k+209)</w:t>
      </w:r>
      <w:r w:rsidRPr="000C065E">
        <w:tab/>
        <w:t>for k = 0,1,...,19</w:t>
      </w:r>
    </w:p>
    <w:p w14:paraId="1DAC9D38" w14:textId="77777777" w:rsidR="0045582B" w:rsidRPr="000C065E" w:rsidRDefault="0045582B" w:rsidP="0045582B">
      <w:pPr>
        <w:pStyle w:val="B30"/>
      </w:pPr>
      <w:r w:rsidRPr="000C065E">
        <w:t>u’’(k)</w:t>
      </w:r>
      <w:r w:rsidRPr="000C065E">
        <w:tab/>
      </w:r>
      <w:r w:rsidRPr="000C065E">
        <w:tab/>
        <w:t>= pt(k-20)</w:t>
      </w:r>
      <w:r w:rsidRPr="000C065E">
        <w:tab/>
      </w:r>
      <w:r w:rsidRPr="000C065E">
        <w:tab/>
        <w:t>for k = 20,21,...,29</w:t>
      </w:r>
    </w:p>
    <w:p w14:paraId="02182DDC" w14:textId="77777777" w:rsidR="0045582B" w:rsidRPr="0005032A" w:rsidRDefault="0045582B" w:rsidP="0045582B">
      <w:pPr>
        <w:pStyle w:val="B1"/>
        <w:rPr>
          <w:lang w:val="en-US"/>
        </w:rPr>
      </w:pPr>
      <w:r w:rsidRPr="0005032A">
        <w:rPr>
          <w:lang w:val="en-US"/>
        </w:rPr>
        <w:t>c)</w:t>
      </w:r>
      <w:r w:rsidRPr="0005032A">
        <w:rPr>
          <w:lang w:val="en-US"/>
        </w:rPr>
        <w:tab/>
        <w:t>Convolutional encoder</w:t>
      </w:r>
    </w:p>
    <w:p w14:paraId="74A41375" w14:textId="77777777" w:rsidR="0045582B" w:rsidRPr="0005032A" w:rsidRDefault="0045582B" w:rsidP="0045582B">
      <w:pPr>
        <w:pStyle w:val="B1"/>
      </w:pPr>
      <w:r w:rsidRPr="0005032A">
        <w:rPr>
          <w:lang w:val="en-US"/>
        </w:rPr>
        <w:tab/>
        <w:t xml:space="preserve">The block of </w:t>
      </w:r>
      <w:r w:rsidRPr="0005032A">
        <w:t>36 bits {u’’(-6),...,u’’(0),u’’(1),...,u’’(2</w:t>
      </w:r>
      <w:r>
        <w:t>9</w:t>
      </w:r>
      <w:r w:rsidRPr="0005032A">
        <w:t>)} is encoded with the 1/3 rate convolutional mother code defined by the polynomials:</w:t>
      </w:r>
    </w:p>
    <w:p w14:paraId="558B54BC" w14:textId="77777777" w:rsidR="0045582B" w:rsidRPr="00A765BB" w:rsidRDefault="0045582B" w:rsidP="0045582B">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5D3E89FC" w14:textId="77777777" w:rsidR="0045582B" w:rsidRPr="00A765BB" w:rsidRDefault="0045582B" w:rsidP="0045582B">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434072A5" w14:textId="77777777" w:rsidR="0045582B" w:rsidRPr="0005032A" w:rsidRDefault="0045582B" w:rsidP="0045582B">
      <w:pPr>
        <w:pStyle w:val="B30"/>
      </w:pPr>
      <w:r w:rsidRPr="0005032A">
        <w:t>G5 = 1 + D + D</w:t>
      </w:r>
      <w:r w:rsidRPr="0005032A">
        <w:rPr>
          <w:position w:val="4"/>
          <w:sz w:val="16"/>
        </w:rPr>
        <w:t>4</w:t>
      </w:r>
      <w:r w:rsidRPr="0005032A">
        <w:t xml:space="preserve"> + D</w:t>
      </w:r>
      <w:r w:rsidRPr="0005032A">
        <w:rPr>
          <w:position w:val="4"/>
          <w:sz w:val="16"/>
        </w:rPr>
        <w:t>6</w:t>
      </w:r>
    </w:p>
    <w:p w14:paraId="1A7B0593" w14:textId="77777777" w:rsidR="0045582B" w:rsidRPr="0045582B" w:rsidRDefault="0045582B" w:rsidP="0045582B">
      <w:pPr>
        <w:pStyle w:val="B1"/>
        <w:rPr>
          <w:lang w:val="en-US"/>
        </w:rPr>
      </w:pPr>
      <w:r w:rsidRPr="0045582B">
        <w:rPr>
          <w:lang w:val="en-US"/>
        </w:rPr>
        <w:tab/>
        <w:t>This results in a block of 90 coded bits {C(0),C(1),...,C(89)} defined by:</w:t>
      </w:r>
    </w:p>
    <w:p w14:paraId="7C91A5E0" w14:textId="77777777" w:rsidR="0045582B" w:rsidRPr="0005032A" w:rsidRDefault="0045582B" w:rsidP="0045582B">
      <w:pPr>
        <w:pStyle w:val="B30"/>
        <w:rPr>
          <w:lang w:val="nl-NL"/>
        </w:rPr>
      </w:pPr>
      <w:r w:rsidRPr="0005032A">
        <w:rPr>
          <w:lang w:val="nl-NL"/>
        </w:rPr>
        <w:t>C(3k)     = u</w:t>
      </w:r>
      <w:r w:rsidR="00311C57">
        <w:rPr>
          <w:lang w:val="nl-NL"/>
        </w:rPr>
        <w:t>"</w:t>
      </w:r>
      <w:r w:rsidRPr="0005032A">
        <w:rPr>
          <w:lang w:val="nl-NL"/>
        </w:rPr>
        <w:t>(k) + u</w:t>
      </w:r>
      <w:r w:rsidR="00311C57">
        <w:rPr>
          <w:lang w:val="nl-NL"/>
        </w:rPr>
        <w:t>"</w:t>
      </w:r>
      <w:r w:rsidRPr="0005032A">
        <w:rPr>
          <w:lang w:val="nl-NL"/>
        </w:rPr>
        <w:t>(k</w:t>
      </w:r>
      <w:r w:rsidRPr="0005032A">
        <w:rPr>
          <w:lang w:val="nl-NL"/>
        </w:rPr>
        <w:noBreakHyphen/>
        <w:t>2) + u</w:t>
      </w:r>
      <w:r w:rsidR="00311C57">
        <w:rPr>
          <w:lang w:val="nl-NL"/>
        </w:rPr>
        <w:t>"</w:t>
      </w:r>
      <w:r w:rsidRPr="0005032A">
        <w:rPr>
          <w:lang w:val="nl-NL"/>
        </w:rPr>
        <w:t>(k</w:t>
      </w:r>
      <w:r w:rsidRPr="0005032A">
        <w:rPr>
          <w:lang w:val="nl-NL"/>
        </w:rPr>
        <w:noBreakHyphen/>
        <w:t>3) + u</w:t>
      </w:r>
      <w:r w:rsidR="00311C57">
        <w:rPr>
          <w:lang w:val="nl-NL"/>
        </w:rPr>
        <w:t>"</w:t>
      </w:r>
      <w:r w:rsidRPr="0005032A">
        <w:rPr>
          <w:lang w:val="nl-NL"/>
        </w:rPr>
        <w:t>(k</w:t>
      </w:r>
      <w:r w:rsidRPr="0005032A">
        <w:rPr>
          <w:lang w:val="nl-NL"/>
        </w:rPr>
        <w:noBreakHyphen/>
        <w:t>5) + u</w:t>
      </w:r>
      <w:r w:rsidR="00311C57">
        <w:rPr>
          <w:lang w:val="nl-NL"/>
        </w:rPr>
        <w:t>"</w:t>
      </w:r>
      <w:r w:rsidRPr="0005032A">
        <w:rPr>
          <w:lang w:val="nl-NL"/>
        </w:rPr>
        <w:t>(k</w:t>
      </w:r>
      <w:r w:rsidRPr="0005032A">
        <w:rPr>
          <w:lang w:val="nl-NL"/>
        </w:rPr>
        <w:noBreakHyphen/>
        <w:t>6)</w:t>
      </w:r>
    </w:p>
    <w:p w14:paraId="7A957B88" w14:textId="77777777" w:rsidR="0045582B" w:rsidRPr="0005032A" w:rsidRDefault="0045582B" w:rsidP="0045582B">
      <w:pPr>
        <w:pStyle w:val="B30"/>
        <w:rPr>
          <w:lang w:val="nl-NL"/>
        </w:rPr>
      </w:pPr>
      <w:r w:rsidRPr="0005032A">
        <w:rPr>
          <w:lang w:val="nl-NL"/>
        </w:rPr>
        <w:t>C(3k+1) = u</w:t>
      </w:r>
      <w:r w:rsidR="00311C57">
        <w:rPr>
          <w:lang w:val="nl-NL"/>
        </w:rPr>
        <w:t>"</w:t>
      </w:r>
      <w:r w:rsidRPr="0005032A">
        <w:rPr>
          <w:lang w:val="nl-NL"/>
        </w:rPr>
        <w:t>(k) + u</w:t>
      </w:r>
      <w:r w:rsidR="00311C57">
        <w:rPr>
          <w:lang w:val="nl-NL"/>
        </w:rPr>
        <w:t>"</w:t>
      </w:r>
      <w:r w:rsidRPr="0005032A">
        <w:rPr>
          <w:lang w:val="nl-NL"/>
        </w:rPr>
        <w:t>(k</w:t>
      </w:r>
      <w:r w:rsidRPr="0005032A">
        <w:rPr>
          <w:lang w:val="nl-NL"/>
        </w:rPr>
        <w:noBreakHyphen/>
        <w:t>1) + u</w:t>
      </w:r>
      <w:r w:rsidR="00311C57">
        <w:rPr>
          <w:lang w:val="nl-NL"/>
        </w:rPr>
        <w:t>"</w:t>
      </w:r>
      <w:r w:rsidRPr="0005032A">
        <w:rPr>
          <w:lang w:val="nl-NL"/>
        </w:rPr>
        <w:t>(k</w:t>
      </w:r>
      <w:r w:rsidRPr="0005032A">
        <w:rPr>
          <w:lang w:val="nl-NL"/>
        </w:rPr>
        <w:noBreakHyphen/>
        <w:t>2) + u</w:t>
      </w:r>
      <w:r w:rsidR="00311C57">
        <w:rPr>
          <w:lang w:val="nl-NL"/>
        </w:rPr>
        <w:t>"</w:t>
      </w:r>
      <w:r w:rsidRPr="0005032A">
        <w:rPr>
          <w:lang w:val="nl-NL"/>
        </w:rPr>
        <w:t>(k</w:t>
      </w:r>
      <w:r w:rsidRPr="0005032A">
        <w:rPr>
          <w:lang w:val="nl-NL"/>
        </w:rPr>
        <w:noBreakHyphen/>
        <w:t>3) + u</w:t>
      </w:r>
      <w:r w:rsidR="00311C57">
        <w:rPr>
          <w:lang w:val="nl-NL"/>
        </w:rPr>
        <w:t>"</w:t>
      </w:r>
      <w:r w:rsidRPr="0005032A">
        <w:rPr>
          <w:lang w:val="nl-NL"/>
        </w:rPr>
        <w:t>(k</w:t>
      </w:r>
      <w:r w:rsidRPr="0005032A">
        <w:rPr>
          <w:lang w:val="nl-NL"/>
        </w:rPr>
        <w:noBreakHyphen/>
        <w:t>6)</w:t>
      </w:r>
    </w:p>
    <w:p w14:paraId="53B105AB" w14:textId="77777777" w:rsidR="0045582B" w:rsidRPr="0005032A" w:rsidRDefault="0045582B" w:rsidP="0045582B">
      <w:pPr>
        <w:pStyle w:val="B30"/>
        <w:rPr>
          <w:lang w:val="nl-NL"/>
        </w:rPr>
      </w:pPr>
      <w:r w:rsidRPr="0005032A">
        <w:rPr>
          <w:lang w:val="nl-NL"/>
        </w:rPr>
        <w:t>C(3k+2) = u</w:t>
      </w:r>
      <w:r w:rsidR="00311C57">
        <w:rPr>
          <w:lang w:val="nl-NL"/>
        </w:rPr>
        <w:t>"</w:t>
      </w:r>
      <w:r w:rsidRPr="0005032A">
        <w:rPr>
          <w:lang w:val="nl-NL"/>
        </w:rPr>
        <w:t>(k) + u</w:t>
      </w:r>
      <w:r w:rsidR="00311C57">
        <w:rPr>
          <w:lang w:val="nl-NL"/>
        </w:rPr>
        <w:t>"</w:t>
      </w:r>
      <w:r w:rsidRPr="0005032A">
        <w:rPr>
          <w:lang w:val="nl-NL"/>
        </w:rPr>
        <w:t>(k</w:t>
      </w:r>
      <w:r w:rsidRPr="0005032A">
        <w:rPr>
          <w:lang w:val="nl-NL"/>
        </w:rPr>
        <w:noBreakHyphen/>
        <w:t>1) + u</w:t>
      </w:r>
      <w:r w:rsidR="00311C57">
        <w:rPr>
          <w:lang w:val="nl-NL"/>
        </w:rPr>
        <w:t>"</w:t>
      </w:r>
      <w:r w:rsidRPr="0005032A">
        <w:rPr>
          <w:lang w:val="nl-NL"/>
        </w:rPr>
        <w:t>(k</w:t>
      </w:r>
      <w:r w:rsidRPr="0005032A">
        <w:rPr>
          <w:lang w:val="nl-NL"/>
        </w:rPr>
        <w:noBreakHyphen/>
        <w:t>4) + u</w:t>
      </w:r>
      <w:r w:rsidR="00311C57">
        <w:rPr>
          <w:lang w:val="nl-NL"/>
        </w:rPr>
        <w:t>"</w:t>
      </w:r>
      <w:r w:rsidRPr="0005032A">
        <w:rPr>
          <w:lang w:val="nl-NL"/>
        </w:rPr>
        <w:t>(k</w:t>
      </w:r>
      <w:r w:rsidRPr="0005032A">
        <w:rPr>
          <w:lang w:val="nl-NL"/>
        </w:rPr>
        <w:noBreakHyphen/>
        <w:t>6)     for k = 0,1,...,</w:t>
      </w:r>
      <w:r>
        <w:rPr>
          <w:lang w:val="nl-NL"/>
        </w:rPr>
        <w:t>29</w:t>
      </w:r>
    </w:p>
    <w:p w14:paraId="4933554D" w14:textId="77777777" w:rsidR="0045582B" w:rsidRPr="0045582B" w:rsidRDefault="0045582B" w:rsidP="0045582B">
      <w:pPr>
        <w:pStyle w:val="B1"/>
        <w:rPr>
          <w:lang w:val="en-US"/>
        </w:rPr>
      </w:pPr>
      <w:r w:rsidRPr="0005032A">
        <w:rPr>
          <w:lang w:val="nl-NL"/>
        </w:rPr>
        <w:tab/>
      </w:r>
      <w:r w:rsidRPr="0045582B">
        <w:rPr>
          <w:lang w:val="en-US"/>
        </w:rPr>
        <w:t>The block of 90 coded bits is punctured in such way that the following coded bits:</w:t>
      </w:r>
    </w:p>
    <w:p w14:paraId="515C3F31" w14:textId="77777777" w:rsidR="0045582B" w:rsidRPr="0045582B" w:rsidRDefault="0045582B" w:rsidP="0045582B">
      <w:pPr>
        <w:pStyle w:val="B30"/>
        <w:rPr>
          <w:lang w:val="en-US"/>
        </w:rPr>
      </w:pPr>
      <w:r w:rsidRPr="0045582B">
        <w:rPr>
          <w:lang w:val="en-US"/>
        </w:rPr>
        <w:t>{</w:t>
      </w:r>
      <w:r w:rsidR="00DC544E" w:rsidRPr="00DC544E">
        <w:t xml:space="preserve"> </w:t>
      </w:r>
      <w:r w:rsidR="00DC544E">
        <w:t>C(15k</w:t>
      </w:r>
      <w:r w:rsidR="00DC544E" w:rsidRPr="00CD4FCB">
        <w:t>), C(</w:t>
      </w:r>
      <w:r w:rsidR="00DC544E">
        <w:t>2+</w:t>
      </w:r>
      <w:r w:rsidR="00DC544E" w:rsidRPr="00CD4FCB">
        <w:t>15</w:t>
      </w:r>
      <w:r w:rsidR="00DC544E">
        <w:t>k</w:t>
      </w:r>
      <w:r w:rsidR="00DC544E" w:rsidRPr="00CD4FCB">
        <w:t>), C(</w:t>
      </w:r>
      <w:r w:rsidR="00DC544E">
        <w:t>4+</w:t>
      </w:r>
      <w:r w:rsidR="00DC544E" w:rsidRPr="00CD4FCB">
        <w:t>15</w:t>
      </w:r>
      <w:r w:rsidR="00DC544E">
        <w:t>k</w:t>
      </w:r>
      <w:r w:rsidR="00DC544E" w:rsidRPr="00CD4FCB">
        <w:t>), C(</w:t>
      </w:r>
      <w:r w:rsidR="00DC544E">
        <w:t>6+</w:t>
      </w:r>
      <w:r w:rsidR="00DC544E" w:rsidRPr="00CD4FCB">
        <w:t>15</w:t>
      </w:r>
      <w:r w:rsidR="00DC544E">
        <w:t>k</w:t>
      </w:r>
      <w:r w:rsidR="00DC544E" w:rsidRPr="00CD4FCB">
        <w:t>), C(</w:t>
      </w:r>
      <w:r w:rsidR="00DC544E">
        <w:t>7+</w:t>
      </w:r>
      <w:r w:rsidR="00DC544E" w:rsidRPr="00CD4FCB">
        <w:t>15</w:t>
      </w:r>
      <w:r w:rsidR="00DC544E">
        <w:t>k</w:t>
      </w:r>
      <w:r w:rsidR="00DC544E" w:rsidRPr="00CD4FCB">
        <w:t>), C(</w:t>
      </w:r>
      <w:r w:rsidR="00DC544E">
        <w:t>10+</w:t>
      </w:r>
      <w:r w:rsidR="00DC544E" w:rsidRPr="00CD4FCB">
        <w:t>15</w:t>
      </w:r>
      <w:r w:rsidR="00DC544E">
        <w:t>k</w:t>
      </w:r>
      <w:r w:rsidR="00DC544E" w:rsidRPr="00CD4FCB">
        <w:t>), C(</w:t>
      </w:r>
      <w:r w:rsidR="00DC544E">
        <w:t>13+</w:t>
      </w:r>
      <w:r w:rsidR="00DC544E" w:rsidRPr="00CD4FCB">
        <w:t>15</w:t>
      </w:r>
      <w:r w:rsidR="00DC544E">
        <w:t>k</w:t>
      </w:r>
      <w:r w:rsidR="00DC544E" w:rsidRPr="00CD4FCB">
        <w:t>)</w:t>
      </w:r>
      <w:r w:rsidRPr="0045582B">
        <w:rPr>
          <w:lang w:val="en-US"/>
        </w:rPr>
        <w:t xml:space="preserve"> for </w:t>
      </w:r>
      <w:r w:rsidRPr="0005032A">
        <w:t xml:space="preserve">k = </w:t>
      </w:r>
      <w:r w:rsidR="00DC544E" w:rsidRPr="00CD4FCB">
        <w:t>0,1,...,5</w:t>
      </w:r>
      <w:r w:rsidRPr="0005032A">
        <w:t xml:space="preserve">} </w:t>
      </w:r>
      <w:r w:rsidRPr="0045582B">
        <w:rPr>
          <w:lang w:val="en-US"/>
        </w:rPr>
        <w:t>are not transmitted.</w:t>
      </w:r>
    </w:p>
    <w:p w14:paraId="5AF11AEF" w14:textId="77777777" w:rsidR="0045582B" w:rsidRPr="0005032A" w:rsidRDefault="0045582B" w:rsidP="0045582B">
      <w:pPr>
        <w:pStyle w:val="B1"/>
      </w:pPr>
      <w:r w:rsidRPr="0045582B">
        <w:rPr>
          <w:lang w:val="en-US"/>
        </w:rPr>
        <w:tab/>
        <w:t>The result is a block of 48 coded bits {ac(0),ac(1),...,ac(47)}.</w:t>
      </w:r>
    </w:p>
    <w:p w14:paraId="6EA31E62" w14:textId="77777777" w:rsidR="0045582B" w:rsidRPr="0005032A" w:rsidRDefault="0045582B" w:rsidP="0045582B">
      <w:r w:rsidRPr="0005032A">
        <w:t>The data coded bits {pc(0),pc(1),...,pc(323)} are appended to the PAN coded bits by the following rule:</w:t>
      </w:r>
    </w:p>
    <w:p w14:paraId="02D19476" w14:textId="77777777" w:rsidR="0045582B" w:rsidRPr="000C065E" w:rsidRDefault="0045582B" w:rsidP="0045582B">
      <w:pPr>
        <w:pStyle w:val="B2"/>
      </w:pPr>
      <w:r w:rsidRPr="000C065E">
        <w:lastRenderedPageBreak/>
        <w:t>dc(k) = ac(k)</w:t>
      </w:r>
      <w:r w:rsidRPr="000C065E">
        <w:tab/>
      </w:r>
      <w:r w:rsidRPr="000C065E">
        <w:tab/>
      </w:r>
      <w:r w:rsidRPr="000C065E">
        <w:tab/>
        <w:t>for k = 0,1,...,47</w:t>
      </w:r>
    </w:p>
    <w:p w14:paraId="3D3913E9" w14:textId="77777777" w:rsidR="0045582B" w:rsidRPr="000C065E" w:rsidRDefault="0045582B" w:rsidP="0045582B">
      <w:pPr>
        <w:pStyle w:val="B2"/>
      </w:pPr>
      <w:r w:rsidRPr="000C065E">
        <w:t>dc(k) = pc(k-48)</w:t>
      </w:r>
      <w:r w:rsidRPr="000C065E">
        <w:tab/>
      </w:r>
      <w:r w:rsidRPr="000C065E">
        <w:tab/>
        <w:t>for k = 48,49,...,371</w:t>
      </w:r>
    </w:p>
    <w:p w14:paraId="51BDAF75" w14:textId="77777777" w:rsidR="0045582B" w:rsidRDefault="0045582B" w:rsidP="0045582B">
      <w:r w:rsidRPr="0005032A">
        <w:t>The result is a block of 372 coded bits {dc(0),dc(1),...,dc(371)}.</w:t>
      </w:r>
    </w:p>
    <w:p w14:paraId="7500F5DD" w14:textId="77777777" w:rsidR="004E027A" w:rsidRDefault="004E027A">
      <w:pPr>
        <w:pStyle w:val="Heading5"/>
        <w:tabs>
          <w:tab w:val="left" w:pos="1695"/>
        </w:tabs>
        <w:ind w:left="1695" w:hanging="1695"/>
      </w:pPr>
      <w:bookmarkStart w:id="431" w:name="_Toc2788935"/>
      <w:r>
        <w:t>5.1.5.1.5</w:t>
      </w:r>
      <w:r>
        <w:tab/>
        <w:t>Interleaving</w:t>
      </w:r>
      <w:bookmarkEnd w:id="431"/>
    </w:p>
    <w:p w14:paraId="40E521BC" w14:textId="77777777" w:rsidR="004E027A" w:rsidRDefault="004E027A">
      <w:r>
        <w:t>The USF, header and data are put together as one entity as described by the following rule:</w:t>
      </w:r>
    </w:p>
    <w:p w14:paraId="314C0C47" w14:textId="77777777" w:rsidR="004E027A" w:rsidRPr="000C065E" w:rsidRDefault="004E027A">
      <w:pPr>
        <w:pStyle w:val="B2"/>
      </w:pPr>
      <w:r w:rsidRPr="000C065E">
        <w:t>c(k) = u’(k)</w:t>
      </w:r>
      <w:r w:rsidRPr="000C065E">
        <w:tab/>
      </w:r>
      <w:r w:rsidRPr="000C065E">
        <w:tab/>
      </w:r>
      <w:r w:rsidRPr="000C065E">
        <w:tab/>
        <w:t>for k = 0,1,...,11</w:t>
      </w:r>
    </w:p>
    <w:p w14:paraId="4D7FD79C" w14:textId="77777777" w:rsidR="004E027A" w:rsidRPr="000C065E" w:rsidRDefault="004E027A">
      <w:pPr>
        <w:pStyle w:val="B2"/>
      </w:pPr>
      <w:r w:rsidRPr="000C065E">
        <w:t>c(k) = hc(k-12)</w:t>
      </w:r>
      <w:r w:rsidRPr="000C065E">
        <w:tab/>
      </w:r>
      <w:r w:rsidRPr="000C065E">
        <w:tab/>
        <w:t>for k = 12,13,...,79</w:t>
      </w:r>
    </w:p>
    <w:p w14:paraId="3C7F5104" w14:textId="77777777" w:rsidR="004E027A" w:rsidRPr="000C065E" w:rsidRDefault="004E027A">
      <w:pPr>
        <w:pStyle w:val="B2"/>
      </w:pPr>
      <w:r w:rsidRPr="000C065E">
        <w:t>c(k) = dc(k</w:t>
      </w:r>
      <w:r w:rsidRPr="000C065E">
        <w:noBreakHyphen/>
        <w:t>80)</w:t>
      </w:r>
      <w:r w:rsidRPr="000C065E">
        <w:tab/>
      </w:r>
      <w:r w:rsidRPr="000C065E">
        <w:tab/>
        <w:t>for k = 80,81,...,451</w:t>
      </w:r>
    </w:p>
    <w:p w14:paraId="7B53DC05" w14:textId="77777777" w:rsidR="004E027A" w:rsidRPr="000C065E" w:rsidRDefault="004E027A">
      <w:pPr>
        <w:pStyle w:val="B2"/>
      </w:pPr>
      <w:r w:rsidRPr="000C065E">
        <w:t>c’(n,k) = c(n,k)</w:t>
      </w:r>
      <w:r w:rsidRPr="000C065E">
        <w:tab/>
      </w:r>
      <w:r w:rsidRPr="000C065E">
        <w:tab/>
        <w:t>for k = 0,1,...,24</w:t>
      </w:r>
    </w:p>
    <w:p w14:paraId="5B2C964A" w14:textId="77777777" w:rsidR="004E027A" w:rsidRPr="00464E30" w:rsidRDefault="004E027A">
      <w:pPr>
        <w:pStyle w:val="B2"/>
        <w:rPr>
          <w:lang w:val="pt-BR"/>
        </w:rPr>
      </w:pPr>
      <w:r w:rsidRPr="00464E30">
        <w:rPr>
          <w:lang w:val="pt-BR"/>
        </w:rPr>
        <w:t>c’(n,k) = c(n,k-1)</w:t>
      </w:r>
      <w:r w:rsidRPr="00464E30">
        <w:rPr>
          <w:lang w:val="pt-BR"/>
        </w:rPr>
        <w:tab/>
      </w:r>
      <w:r w:rsidRPr="00464E30">
        <w:rPr>
          <w:lang w:val="pt-BR"/>
        </w:rPr>
        <w:tab/>
        <w:t>for k = 26,27,...,81</w:t>
      </w:r>
    </w:p>
    <w:p w14:paraId="588E7311" w14:textId="77777777" w:rsidR="004E027A" w:rsidRPr="00464E30" w:rsidRDefault="004E027A">
      <w:pPr>
        <w:pStyle w:val="B2"/>
        <w:rPr>
          <w:lang w:val="pt-BR"/>
        </w:rPr>
      </w:pPr>
      <w:r w:rsidRPr="00464E30">
        <w:rPr>
          <w:lang w:val="pt-BR"/>
        </w:rPr>
        <w:t>c’(n,k) = c(n,k-2)</w:t>
      </w:r>
      <w:r w:rsidRPr="00464E30">
        <w:rPr>
          <w:lang w:val="pt-BR"/>
        </w:rPr>
        <w:tab/>
      </w:r>
      <w:r w:rsidRPr="00464E30">
        <w:rPr>
          <w:lang w:val="pt-BR"/>
        </w:rPr>
        <w:tab/>
        <w:t>for k = 83,84,...,138</w:t>
      </w:r>
    </w:p>
    <w:p w14:paraId="6BE13960" w14:textId="77777777" w:rsidR="004E027A" w:rsidRPr="00464E30" w:rsidRDefault="004E027A">
      <w:pPr>
        <w:pStyle w:val="B2"/>
        <w:rPr>
          <w:lang w:val="pt-BR"/>
        </w:rPr>
      </w:pPr>
      <w:r w:rsidRPr="00464E30">
        <w:rPr>
          <w:lang w:val="pt-BR"/>
        </w:rPr>
        <w:t>c’(n,k) = c(n,k-3)</w:t>
      </w:r>
      <w:r w:rsidRPr="00464E30">
        <w:rPr>
          <w:lang w:val="pt-BR"/>
        </w:rPr>
        <w:tab/>
      </w:r>
      <w:r w:rsidRPr="00464E30">
        <w:rPr>
          <w:lang w:val="pt-BR"/>
        </w:rPr>
        <w:tab/>
        <w:t>for k = 140,141,...,423</w:t>
      </w:r>
    </w:p>
    <w:p w14:paraId="3A630EC9" w14:textId="77777777" w:rsidR="004E027A" w:rsidRPr="00464E30" w:rsidRDefault="004E027A">
      <w:pPr>
        <w:pStyle w:val="B2"/>
        <w:rPr>
          <w:lang w:val="pt-BR"/>
        </w:rPr>
      </w:pPr>
      <w:r w:rsidRPr="00464E30">
        <w:rPr>
          <w:lang w:val="pt-BR"/>
        </w:rPr>
        <w:t>c’(n,k) = c(n,k-4)</w:t>
      </w:r>
      <w:r w:rsidRPr="00464E30">
        <w:rPr>
          <w:lang w:val="pt-BR"/>
        </w:rPr>
        <w:tab/>
      </w:r>
      <w:r w:rsidRPr="00464E30">
        <w:rPr>
          <w:lang w:val="pt-BR"/>
        </w:rPr>
        <w:tab/>
        <w:t>for k = 425,426,...,455</w:t>
      </w:r>
    </w:p>
    <w:p w14:paraId="053B190D" w14:textId="77777777" w:rsidR="004E027A" w:rsidRPr="00464E30" w:rsidRDefault="004E027A">
      <w:pPr>
        <w:pStyle w:val="B2"/>
        <w:rPr>
          <w:lang w:val="pt-BR"/>
        </w:rPr>
      </w:pPr>
      <w:r w:rsidRPr="00464E30">
        <w:rPr>
          <w:lang w:val="pt-BR"/>
        </w:rPr>
        <w:t>c’(n,25) = q(8)</w:t>
      </w:r>
      <w:r w:rsidRPr="00464E30">
        <w:rPr>
          <w:lang w:val="pt-BR"/>
        </w:rPr>
        <w:tab/>
      </w:r>
      <w:r w:rsidRPr="00464E30">
        <w:rPr>
          <w:lang w:val="pt-BR"/>
        </w:rPr>
        <w:tab/>
        <w:t>c’(n,82) = q(9)</w:t>
      </w:r>
      <w:r w:rsidRPr="00464E30">
        <w:rPr>
          <w:lang w:val="pt-BR"/>
        </w:rPr>
        <w:tab/>
      </w:r>
      <w:r w:rsidRPr="00464E30">
        <w:rPr>
          <w:lang w:val="pt-BR"/>
        </w:rPr>
        <w:tab/>
        <w:t>c’(n,139) = q(10)</w:t>
      </w:r>
      <w:r w:rsidRPr="00464E30">
        <w:rPr>
          <w:lang w:val="pt-BR"/>
        </w:rPr>
        <w:tab/>
      </w:r>
      <w:r w:rsidRPr="00464E30">
        <w:rPr>
          <w:lang w:val="pt-BR"/>
        </w:rPr>
        <w:tab/>
        <w:t>c’(n,424) = q(11)</w:t>
      </w:r>
    </w:p>
    <w:p w14:paraId="473CCE01" w14:textId="77777777" w:rsidR="004E027A" w:rsidRDefault="004E027A">
      <w:pPr>
        <w:pStyle w:val="B2"/>
        <w:rPr>
          <w:rFonts w:ascii="Arial" w:hAnsi="Arial"/>
          <w:sz w:val="22"/>
        </w:rPr>
      </w:pPr>
      <w:r>
        <w:t>c(n,k) are the coded bits and q(8),q(9),…,q(11) = 0,0,0,0 are four extra stealing flags</w:t>
      </w:r>
    </w:p>
    <w:p w14:paraId="02B7E4BE" w14:textId="77777777" w:rsidR="004E027A" w:rsidRDefault="004E027A">
      <w:r>
        <w:t>The resulting block is interleaved according to the following rule:</w:t>
      </w:r>
    </w:p>
    <w:p w14:paraId="63CF0179" w14:textId="77777777" w:rsidR="004E027A" w:rsidRPr="00464E30" w:rsidRDefault="004E027A">
      <w:pPr>
        <w:pStyle w:val="B2"/>
        <w:rPr>
          <w:lang w:val="pt-BR"/>
        </w:rPr>
      </w:pPr>
      <w:r w:rsidRPr="00464E30">
        <w:rPr>
          <w:lang w:val="pt-BR"/>
        </w:rPr>
        <w:t>i(B,j) = c’(n,k)</w:t>
      </w:r>
      <w:r w:rsidRPr="00464E30">
        <w:rPr>
          <w:lang w:val="pt-BR"/>
        </w:rPr>
        <w:tab/>
        <w:t>for</w:t>
      </w:r>
      <w:r w:rsidRPr="00464E30">
        <w:rPr>
          <w:lang w:val="pt-BR"/>
        </w:rPr>
        <w:tab/>
        <w:t>k = 0,1,...,455</w:t>
      </w:r>
    </w:p>
    <w:p w14:paraId="17785E7F" w14:textId="77777777" w:rsidR="004E027A" w:rsidRPr="00464E30" w:rsidRDefault="004E027A">
      <w:pPr>
        <w:pStyle w:val="B30"/>
        <w:rPr>
          <w:lang w:val="pt-BR"/>
        </w:rPr>
      </w:pPr>
      <w:r w:rsidRPr="00464E30">
        <w:rPr>
          <w:lang w:val="pt-BR"/>
        </w:rPr>
        <w:tab/>
      </w:r>
      <w:r w:rsidRPr="00464E30">
        <w:rPr>
          <w:lang w:val="pt-BR"/>
        </w:rPr>
        <w:tab/>
      </w:r>
      <w:r w:rsidRPr="00464E30">
        <w:rPr>
          <w:lang w:val="pt-BR"/>
        </w:rPr>
        <w:tab/>
        <w:t>n = 0,1,...,N,N+1,...</w:t>
      </w:r>
    </w:p>
    <w:p w14:paraId="7FCDE8F4" w14:textId="77777777" w:rsidR="004E027A" w:rsidRPr="0093122E" w:rsidRDefault="004E027A">
      <w:pPr>
        <w:pStyle w:val="B30"/>
        <w:rPr>
          <w:lang w:val="da-DK"/>
        </w:rPr>
      </w:pPr>
      <w:r w:rsidRPr="00464E30">
        <w:rPr>
          <w:lang w:val="pt-BR"/>
        </w:rPr>
        <w:tab/>
      </w:r>
      <w:r w:rsidRPr="00464E30">
        <w:rPr>
          <w:lang w:val="pt-BR"/>
        </w:rPr>
        <w:tab/>
      </w:r>
      <w:r w:rsidRPr="00464E30">
        <w:rPr>
          <w:lang w:val="pt-BR"/>
        </w:rPr>
        <w:tab/>
      </w:r>
      <w:r w:rsidRPr="0093122E">
        <w:rPr>
          <w:lang w:val="da-DK"/>
        </w:rPr>
        <w:t>B = B</w:t>
      </w:r>
      <w:r w:rsidRPr="0093122E">
        <w:rPr>
          <w:position w:val="-6"/>
          <w:sz w:val="16"/>
          <w:lang w:val="da-DK"/>
        </w:rPr>
        <w:t>0</w:t>
      </w:r>
      <w:r w:rsidRPr="0093122E">
        <w:rPr>
          <w:lang w:val="da-DK"/>
        </w:rPr>
        <w:t xml:space="preserve"> + 4n + (k mod 4)</w:t>
      </w:r>
    </w:p>
    <w:p w14:paraId="196EC909" w14:textId="77777777" w:rsidR="004E027A" w:rsidRPr="0093122E" w:rsidRDefault="004E027A">
      <w:pPr>
        <w:pStyle w:val="B2"/>
        <w:rPr>
          <w:lang w:val="da-DK"/>
        </w:rPr>
      </w:pPr>
      <w:r w:rsidRPr="0093122E">
        <w:rPr>
          <w:lang w:val="da-DK"/>
        </w:rPr>
        <w:tab/>
      </w:r>
      <w:r w:rsidRPr="0093122E">
        <w:rPr>
          <w:lang w:val="da-DK"/>
        </w:rPr>
        <w:tab/>
      </w:r>
      <w:r w:rsidRPr="0093122E">
        <w:rPr>
          <w:lang w:val="da-DK"/>
        </w:rPr>
        <w:tab/>
      </w:r>
      <w:r w:rsidRPr="0093122E">
        <w:rPr>
          <w:lang w:val="da-DK"/>
        </w:rPr>
        <w:tab/>
        <w:t>j = 2((49k) mod 57) + ((k mod 8) div 4)</w:t>
      </w:r>
    </w:p>
    <w:p w14:paraId="4A23236E" w14:textId="77777777" w:rsidR="004E027A" w:rsidRDefault="004E027A">
      <w:pPr>
        <w:pStyle w:val="Heading5"/>
      </w:pPr>
      <w:bookmarkStart w:id="432" w:name="_Toc2788936"/>
      <w:r>
        <w:t>5.1.5.1.6</w:t>
      </w:r>
      <w:r>
        <w:tab/>
        <w:t>Mapping on a burst</w:t>
      </w:r>
      <w:bookmarkEnd w:id="432"/>
    </w:p>
    <w:p w14:paraId="4112FF8A" w14:textId="77777777" w:rsidR="001B5125" w:rsidRPr="001B5125" w:rsidRDefault="001B5125" w:rsidP="001B5125">
      <w:pPr>
        <w:pStyle w:val="Heading6"/>
      </w:pPr>
      <w:bookmarkStart w:id="433" w:name="_Toc2788937"/>
      <w:smartTag w:uri="urn:schemas-microsoft-com:office:smarttags" w:element="chsdate">
        <w:smartTagPr>
          <w:attr w:name="Year" w:val="1899"/>
          <w:attr w:name="Month" w:val="12"/>
          <w:attr w:name="Day" w:val="30"/>
          <w:attr w:name="IsLunarDate" w:val="False"/>
          <w:attr w:name="IsROCDate" w:val="False"/>
        </w:smartTagPr>
        <w:r w:rsidRPr="005B3191">
          <w:t>5.1.5</w:t>
        </w:r>
      </w:smartTag>
      <w:r>
        <w:t>.1.6.1</w:t>
      </w:r>
      <w:r>
        <w:tab/>
        <w:t>BTTI configuration</w:t>
      </w:r>
      <w:bookmarkEnd w:id="433"/>
    </w:p>
    <w:p w14:paraId="10E21D0A" w14:textId="77777777" w:rsidR="004E027A" w:rsidRDefault="004E027A">
      <w:r>
        <w:t>The mapping is given by the rule:</w:t>
      </w:r>
    </w:p>
    <w:p w14:paraId="4D80BC2F" w14:textId="77777777" w:rsidR="004E027A" w:rsidRPr="00A765BB" w:rsidRDefault="004E027A">
      <w:pPr>
        <w:pStyle w:val="B2"/>
        <w:rPr>
          <w:lang w:val="en-US"/>
        </w:rPr>
      </w:pPr>
      <w:r w:rsidRPr="00A765BB">
        <w:rPr>
          <w:lang w:val="en-US"/>
        </w:rPr>
        <w:t>e(B,j) = i(B,j)  and  e(B,59+j) = i(B,57+j)</w:t>
      </w:r>
      <w:r w:rsidRPr="00A765BB">
        <w:rPr>
          <w:lang w:val="en-US"/>
        </w:rPr>
        <w:tab/>
      </w:r>
      <w:r w:rsidRPr="00A765BB">
        <w:rPr>
          <w:lang w:val="en-US"/>
        </w:rPr>
        <w:tab/>
      </w:r>
      <w:r w:rsidRPr="00A765BB">
        <w:rPr>
          <w:lang w:val="en-US"/>
        </w:rPr>
        <w:tab/>
        <w:t>for j = 0,1,...,56</w:t>
      </w:r>
    </w:p>
    <w:p w14:paraId="5EC02FB6" w14:textId="77777777" w:rsidR="004E027A" w:rsidRDefault="004E027A">
      <w:r>
        <w:t>and</w:t>
      </w:r>
    </w:p>
    <w:p w14:paraId="0DF354C1" w14:textId="77777777" w:rsidR="004E027A" w:rsidRDefault="004E027A">
      <w:pPr>
        <w:pStyle w:val="B2"/>
      </w:pPr>
      <w:r>
        <w:t>e(B+m,57) = q(2m)  and  e(B+m,58) = q(2m+1)</w:t>
      </w:r>
      <w:r>
        <w:tab/>
        <w:t>for m = 0,1,2,3</w:t>
      </w:r>
    </w:p>
    <w:p w14:paraId="4B071859" w14:textId="77777777" w:rsidR="004E027A" w:rsidRDefault="004E027A">
      <w:r>
        <w:t>where</w:t>
      </w:r>
    </w:p>
    <w:p w14:paraId="6A3DFCED" w14:textId="77777777" w:rsidR="004E027A" w:rsidRDefault="004E027A">
      <w:pPr>
        <w:pStyle w:val="B2"/>
      </w:pPr>
      <w:r>
        <w:t>q(0),q(1),...,q(7) = 0,0,0,1,0,1,1,0.</w:t>
      </w:r>
    </w:p>
    <w:p w14:paraId="671CEDD5" w14:textId="77777777" w:rsidR="001B5125" w:rsidRDefault="004E027A">
      <w:pPr>
        <w:pStyle w:val="NO"/>
        <w:rPr>
          <w:snapToGrid w:val="0"/>
          <w:lang w:val="en-US"/>
        </w:rPr>
      </w:pPr>
      <w:r>
        <w:rPr>
          <w:snapToGrid w:val="0"/>
          <w:lang w:val="en-US"/>
        </w:rPr>
        <w:t>Note:</w:t>
      </w:r>
      <w:r>
        <w:rPr>
          <w:snapToGrid w:val="0"/>
          <w:lang w:val="en-US"/>
        </w:rPr>
        <w:tab/>
        <w:t xml:space="preserve">For a standard GPRS MS, bits </w:t>
      </w:r>
      <w:r>
        <w:t xml:space="preserve">q(0),...,q(7) </w:t>
      </w:r>
      <w:r>
        <w:rPr>
          <w:snapToGrid w:val="0"/>
          <w:lang w:val="en-US"/>
        </w:rPr>
        <w:t>indicates that the USF is coded as for CS-4.</w:t>
      </w:r>
    </w:p>
    <w:p w14:paraId="5BDCE722" w14:textId="77777777" w:rsidR="001B5125" w:rsidRPr="005B3191" w:rsidRDefault="001B5125" w:rsidP="001B5125">
      <w:pPr>
        <w:pStyle w:val="Heading6"/>
      </w:pPr>
      <w:bookmarkStart w:id="434" w:name="_Toc2788938"/>
      <w:smartTag w:uri="urn:schemas-microsoft-com:office:smarttags" w:element="chsdate">
        <w:smartTagPr>
          <w:attr w:name="Year" w:val="1899"/>
          <w:attr w:name="Month" w:val="12"/>
          <w:attr w:name="Day" w:val="30"/>
          <w:attr w:name="IsLunarDate" w:val="False"/>
          <w:attr w:name="IsROCDate" w:val="False"/>
        </w:smartTagPr>
        <w:r w:rsidRPr="005B3191">
          <w:t>5.1.5</w:t>
        </w:r>
      </w:smartTag>
      <w:r w:rsidRPr="005B3191">
        <w:t>.1.6.2</w:t>
      </w:r>
      <w:r w:rsidRPr="005B3191">
        <w:tab/>
      </w:r>
      <w:smartTag w:uri="urn:schemas-microsoft-com:office:smarttags" w:element="PersonName">
        <w:r w:rsidRPr="005B3191">
          <w:t>RT</w:t>
        </w:r>
      </w:smartTag>
      <w:r w:rsidRPr="005B3191">
        <w:t>TI configuration</w:t>
      </w:r>
      <w:bookmarkEnd w:id="434"/>
    </w:p>
    <w:p w14:paraId="449BECA0" w14:textId="77777777" w:rsidR="001B5125" w:rsidRPr="005B3191" w:rsidRDefault="001B5125" w:rsidP="001B5125">
      <w:pPr>
        <w:pStyle w:val="B1"/>
      </w:pPr>
      <w:r w:rsidRPr="005B3191">
        <w:rPr>
          <w:rFonts w:hint="eastAsia"/>
          <w:lang w:eastAsia="zh-CN"/>
        </w:rPr>
        <w:t>a</w:t>
      </w:r>
      <w:r w:rsidRPr="005B3191">
        <w:t>)</w:t>
      </w:r>
      <w:r w:rsidRPr="005B3191">
        <w:tab/>
        <w:t>Bit swapping</w:t>
      </w:r>
    </w:p>
    <w:p w14:paraId="2CD197D5" w14:textId="77777777" w:rsidR="001B5125" w:rsidRPr="005B3191" w:rsidRDefault="001B5125" w:rsidP="001B5125">
      <w:pPr>
        <w:pStyle w:val="B1"/>
        <w:rPr>
          <w:rFonts w:hint="eastAsia"/>
          <w:lang w:eastAsia="zh-CN"/>
        </w:rPr>
      </w:pPr>
      <w:r w:rsidRPr="005B3191">
        <w:t xml:space="preserve">After the </w:t>
      </w:r>
      <w:r w:rsidRPr="00F91DD6">
        <w:t>interleaving</w:t>
      </w:r>
      <w:r w:rsidRPr="005B3191">
        <w:t xml:space="preserve"> the following bits are swapped:</w:t>
      </w:r>
    </w:p>
    <w:p w14:paraId="7FBA9AD2" w14:textId="77777777" w:rsidR="001B5125" w:rsidRPr="005B3191" w:rsidRDefault="001B5125" w:rsidP="001B5125">
      <w:pPr>
        <w:pStyle w:val="B2"/>
        <w:rPr>
          <w:lang w:eastAsia="zh-CN"/>
        </w:rPr>
      </w:pPr>
      <w:r w:rsidRPr="005B3191">
        <w:rPr>
          <w:rFonts w:hint="eastAsia"/>
          <w:lang w:eastAsia="zh-CN"/>
        </w:rPr>
        <w:t>If th</w:t>
      </w:r>
      <w:r w:rsidRPr="005B3191">
        <w:rPr>
          <w:lang w:eastAsia="zh-CN"/>
        </w:rPr>
        <w:t>e</w:t>
      </w:r>
      <w:r w:rsidRPr="005B3191">
        <w:rPr>
          <w:rFonts w:hint="eastAsia"/>
          <w:lang w:eastAsia="zh-CN"/>
        </w:rPr>
        <w:t xml:space="preserve"> </w:t>
      </w:r>
      <w:smartTag w:uri="urn:schemas-microsoft-com:office:smarttags" w:element="PersonName">
        <w:r w:rsidRPr="005B3191">
          <w:rPr>
            <w:rFonts w:hint="eastAsia"/>
          </w:rPr>
          <w:t>RT</w:t>
        </w:r>
      </w:smartTag>
      <w:r w:rsidRPr="005B3191">
        <w:rPr>
          <w:rFonts w:hint="eastAsia"/>
        </w:rPr>
        <w:t>TI</w:t>
      </w:r>
      <w:r w:rsidRPr="005B3191">
        <w:rPr>
          <w:rFonts w:hint="eastAsia"/>
          <w:lang w:eastAsia="zh-CN"/>
        </w:rPr>
        <w:t xml:space="preserve"> radio block is sent in the first 10ms of a 20ms block period</w:t>
      </w:r>
      <w:r w:rsidRPr="003C235E">
        <w:rPr>
          <w:lang w:eastAsia="zh-CN"/>
        </w:rPr>
        <w:t>:</w:t>
      </w:r>
    </w:p>
    <w:p w14:paraId="34D25F54" w14:textId="77777777" w:rsidR="001B5125" w:rsidRPr="00464E30" w:rsidRDefault="001B5125" w:rsidP="001B5125">
      <w:pPr>
        <w:pStyle w:val="B30"/>
      </w:pPr>
      <w:r w:rsidRPr="00464E30">
        <w:lastRenderedPageBreak/>
        <w:t xml:space="preserve">Swap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98</w:t>
      </w:r>
      <w:r w:rsidRPr="00464E30">
        <w:t xml:space="preserve">) with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0</w:t>
      </w:r>
      <w:r w:rsidRPr="00464E30">
        <w:t>)</w:t>
      </w:r>
    </w:p>
    <w:p w14:paraId="059FE8DE"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35</w:t>
      </w:r>
      <w:r w:rsidRPr="00464E30">
        <w:t xml:space="preserve">) with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51</w:t>
      </w:r>
      <w:r w:rsidRPr="00464E30">
        <w:t>)</w:t>
      </w:r>
    </w:p>
    <w:p w14:paraId="62B54DD6"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84</w:t>
      </w:r>
      <w:r w:rsidRPr="00464E30">
        <w:t xml:space="preserve">) with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100</w:t>
      </w:r>
      <w:r w:rsidRPr="00464E30">
        <w:t>)</w:t>
      </w:r>
    </w:p>
    <w:p w14:paraId="6077E5A1"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rPr>
          <w:rFonts w:hint="eastAsia"/>
          <w:lang w:eastAsia="zh-CN"/>
        </w:rPr>
        <w:t>2</w:t>
      </w:r>
      <w:r w:rsidRPr="00464E30">
        <w:t>,</w:t>
      </w:r>
      <w:r w:rsidRPr="00464E30">
        <w:rPr>
          <w:rFonts w:hint="eastAsia"/>
          <w:lang w:eastAsia="zh-CN"/>
        </w:rPr>
        <w:t>98</w:t>
      </w:r>
      <w:r w:rsidRPr="00464E30">
        <w:t xml:space="preserve">) with </w:t>
      </w:r>
      <w:r w:rsidRPr="00464E30">
        <w:rPr>
          <w:rFonts w:hint="eastAsia"/>
          <w:lang w:eastAsia="zh-CN"/>
        </w:rPr>
        <w:t>i</w:t>
      </w:r>
      <w:r w:rsidRPr="00464E30">
        <w:t>(</w:t>
      </w:r>
      <w:r w:rsidRPr="001B5125">
        <w:rPr>
          <w:lang w:val="en-US"/>
        </w:rPr>
        <w:t>B</w:t>
      </w:r>
      <w:r w:rsidRPr="001B5125">
        <w:rPr>
          <w:rFonts w:hint="eastAsia"/>
          <w:lang w:val="en-US" w:eastAsia="zh-CN"/>
        </w:rPr>
        <w:t>+</w:t>
      </w:r>
      <w:r w:rsidRPr="00464E30">
        <w:rPr>
          <w:rFonts w:hint="eastAsia"/>
          <w:lang w:eastAsia="zh-CN"/>
        </w:rPr>
        <w:t>2</w:t>
      </w:r>
      <w:r w:rsidRPr="00464E30">
        <w:t>,82)</w:t>
      </w:r>
    </w:p>
    <w:p w14:paraId="72B137FD"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rPr>
          <w:rFonts w:hint="eastAsia"/>
          <w:lang w:eastAsia="zh-CN"/>
        </w:rPr>
        <w:t>2</w:t>
      </w:r>
      <w:r w:rsidRPr="00464E30">
        <w:t>,</w:t>
      </w:r>
      <w:r w:rsidRPr="00464E30">
        <w:rPr>
          <w:rFonts w:hint="eastAsia"/>
          <w:lang w:eastAsia="zh-CN"/>
        </w:rPr>
        <w:t>35</w:t>
      </w:r>
      <w:r w:rsidRPr="00464E30">
        <w:t xml:space="preserve">) with </w:t>
      </w:r>
      <w:r w:rsidRPr="00464E30">
        <w:rPr>
          <w:rFonts w:hint="eastAsia"/>
          <w:lang w:eastAsia="zh-CN"/>
        </w:rPr>
        <w:t>i</w:t>
      </w:r>
      <w:r w:rsidRPr="00464E30">
        <w:t>(</w:t>
      </w:r>
      <w:r w:rsidRPr="001B5125">
        <w:rPr>
          <w:lang w:val="en-US"/>
        </w:rPr>
        <w:t>B+</w:t>
      </w:r>
      <w:r w:rsidRPr="00464E30">
        <w:rPr>
          <w:rFonts w:hint="eastAsia"/>
          <w:lang w:eastAsia="zh-CN"/>
        </w:rPr>
        <w:t>2</w:t>
      </w:r>
      <w:r w:rsidRPr="00464E30">
        <w:t>,19)</w:t>
      </w:r>
    </w:p>
    <w:p w14:paraId="13BDD156"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rPr>
          <w:rFonts w:hint="eastAsia"/>
          <w:lang w:eastAsia="zh-CN"/>
        </w:rPr>
        <w:t>2</w:t>
      </w:r>
      <w:r w:rsidRPr="00464E30">
        <w:t>,</w:t>
      </w:r>
      <w:r w:rsidRPr="00464E30">
        <w:rPr>
          <w:rFonts w:hint="eastAsia"/>
          <w:lang w:eastAsia="zh-CN"/>
        </w:rPr>
        <w:t>84</w:t>
      </w:r>
      <w:r w:rsidRPr="00464E30">
        <w:t xml:space="preserve">) with </w:t>
      </w:r>
      <w:r w:rsidRPr="00464E30">
        <w:rPr>
          <w:rFonts w:hint="eastAsia"/>
          <w:lang w:eastAsia="zh-CN"/>
        </w:rPr>
        <w:t>i</w:t>
      </w:r>
      <w:r w:rsidRPr="00464E30">
        <w:t>(</w:t>
      </w:r>
      <w:r w:rsidRPr="001B5125">
        <w:rPr>
          <w:lang w:val="en-US"/>
        </w:rPr>
        <w:t>B+</w:t>
      </w:r>
      <w:r w:rsidRPr="00464E30">
        <w:rPr>
          <w:rFonts w:hint="eastAsia"/>
          <w:lang w:eastAsia="zh-CN"/>
        </w:rPr>
        <w:t>2</w:t>
      </w:r>
      <w:r w:rsidRPr="00464E30">
        <w:t>,68)</w:t>
      </w:r>
    </w:p>
    <w:p w14:paraId="74147D6C"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rPr>
          <w:rFonts w:hint="eastAsia"/>
          <w:lang w:eastAsia="zh-CN"/>
        </w:rPr>
        <w:t>3</w:t>
      </w:r>
      <w:r w:rsidRPr="00464E30">
        <w:t>,</w:t>
      </w:r>
      <w:r w:rsidRPr="00464E30">
        <w:rPr>
          <w:rFonts w:hint="eastAsia"/>
          <w:lang w:eastAsia="zh-CN"/>
        </w:rPr>
        <w:t>35</w:t>
      </w:r>
      <w:r w:rsidRPr="00464E30">
        <w:t xml:space="preserve">) with </w:t>
      </w:r>
      <w:r w:rsidRPr="00464E30">
        <w:rPr>
          <w:rFonts w:hint="eastAsia"/>
          <w:lang w:eastAsia="zh-CN"/>
        </w:rPr>
        <w:t>i</w:t>
      </w:r>
      <w:r w:rsidRPr="00464E30">
        <w:t>(</w:t>
      </w:r>
      <w:r w:rsidRPr="001B5125">
        <w:rPr>
          <w:lang w:val="en-US"/>
        </w:rPr>
        <w:t>B+</w:t>
      </w:r>
      <w:r w:rsidRPr="00464E30">
        <w:rPr>
          <w:rFonts w:hint="eastAsia"/>
          <w:lang w:eastAsia="zh-CN"/>
        </w:rPr>
        <w:t>3</w:t>
      </w:r>
      <w:r w:rsidRPr="00464E30">
        <w:t>,</w:t>
      </w:r>
      <w:r w:rsidRPr="00464E30">
        <w:rPr>
          <w:rFonts w:hint="eastAsia"/>
          <w:lang w:eastAsia="zh-CN"/>
        </w:rPr>
        <w:t>3</w:t>
      </w:r>
      <w:r w:rsidRPr="00464E30">
        <w:t>)</w:t>
      </w:r>
    </w:p>
    <w:p w14:paraId="511C8661"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rPr>
          <w:rFonts w:hint="eastAsia"/>
          <w:lang w:eastAsia="zh-CN"/>
        </w:rPr>
        <w:t>3</w:t>
      </w:r>
      <w:r w:rsidRPr="00464E30">
        <w:t>,</w:t>
      </w:r>
      <w:r w:rsidRPr="00464E30">
        <w:rPr>
          <w:rFonts w:hint="eastAsia"/>
          <w:lang w:eastAsia="zh-CN"/>
        </w:rPr>
        <w:t>84</w:t>
      </w:r>
      <w:r w:rsidRPr="00464E30">
        <w:t xml:space="preserve">) with </w:t>
      </w:r>
      <w:r w:rsidRPr="00464E30">
        <w:rPr>
          <w:rFonts w:hint="eastAsia"/>
          <w:lang w:eastAsia="zh-CN"/>
        </w:rPr>
        <w:t>i</w:t>
      </w:r>
      <w:r w:rsidRPr="00464E30">
        <w:t>(</w:t>
      </w:r>
      <w:r w:rsidRPr="001B5125">
        <w:rPr>
          <w:lang w:val="en-US"/>
        </w:rPr>
        <w:t>B+</w:t>
      </w:r>
      <w:r w:rsidRPr="00464E30">
        <w:rPr>
          <w:rFonts w:hint="eastAsia"/>
          <w:lang w:eastAsia="zh-CN"/>
        </w:rPr>
        <w:t>3</w:t>
      </w:r>
      <w:r w:rsidRPr="00464E30">
        <w:t>,</w:t>
      </w:r>
      <w:r w:rsidRPr="00464E30">
        <w:rPr>
          <w:rFonts w:hint="eastAsia"/>
          <w:lang w:eastAsia="zh-CN"/>
        </w:rPr>
        <w:t>52</w:t>
      </w:r>
      <w:r w:rsidRPr="00464E30">
        <w:t>)</w:t>
      </w:r>
    </w:p>
    <w:p w14:paraId="4E5C11AD"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rPr>
          <w:rFonts w:hint="eastAsia"/>
          <w:lang w:eastAsia="zh-CN"/>
        </w:rPr>
        <w:t>3</w:t>
      </w:r>
      <w:r w:rsidRPr="00464E30">
        <w:t>,</w:t>
      </w:r>
      <w:r w:rsidRPr="00464E30">
        <w:rPr>
          <w:rFonts w:hint="eastAsia"/>
          <w:lang w:eastAsia="zh-CN"/>
        </w:rPr>
        <w:t>98</w:t>
      </w:r>
      <w:r w:rsidRPr="00464E30">
        <w:t xml:space="preserve">) with </w:t>
      </w:r>
      <w:r w:rsidRPr="00464E30">
        <w:rPr>
          <w:rFonts w:hint="eastAsia"/>
          <w:lang w:eastAsia="zh-CN"/>
        </w:rPr>
        <w:t>i</w:t>
      </w:r>
      <w:r w:rsidRPr="00464E30">
        <w:t>(</w:t>
      </w:r>
      <w:r w:rsidRPr="001B5125">
        <w:rPr>
          <w:lang w:val="en-US"/>
        </w:rPr>
        <w:t>B+</w:t>
      </w:r>
      <w:r w:rsidRPr="00464E30">
        <w:rPr>
          <w:rFonts w:hint="eastAsia"/>
          <w:lang w:eastAsia="zh-CN"/>
        </w:rPr>
        <w:t>3</w:t>
      </w:r>
      <w:r w:rsidRPr="00464E30">
        <w:t>,</w:t>
      </w:r>
      <w:r w:rsidRPr="00464E30">
        <w:rPr>
          <w:rFonts w:hint="eastAsia"/>
          <w:lang w:eastAsia="zh-CN"/>
        </w:rPr>
        <w:t>66</w:t>
      </w:r>
      <w:r w:rsidRPr="00464E30">
        <w:t>)</w:t>
      </w:r>
    </w:p>
    <w:p w14:paraId="3D1EFCE7" w14:textId="77777777" w:rsidR="001B5125" w:rsidRPr="005B3191" w:rsidRDefault="001B5125" w:rsidP="001B5125">
      <w:pPr>
        <w:pStyle w:val="B2"/>
        <w:rPr>
          <w:lang w:eastAsia="zh-CN"/>
        </w:rPr>
      </w:pPr>
      <w:r w:rsidRPr="005B3191">
        <w:rPr>
          <w:rFonts w:hint="eastAsia"/>
          <w:lang w:eastAsia="zh-CN"/>
        </w:rPr>
        <w:t>If th</w:t>
      </w:r>
      <w:r w:rsidRPr="005B3191">
        <w:rPr>
          <w:lang w:eastAsia="zh-CN"/>
        </w:rPr>
        <w:t>e</w:t>
      </w:r>
      <w:r w:rsidRPr="005B3191">
        <w:rPr>
          <w:rFonts w:hint="eastAsia"/>
          <w:lang w:eastAsia="zh-CN"/>
        </w:rPr>
        <w:t xml:space="preserve"> </w:t>
      </w:r>
      <w:smartTag w:uri="urn:schemas-microsoft-com:office:smarttags" w:element="PersonName">
        <w:r w:rsidRPr="00464E30">
          <w:rPr>
            <w:rFonts w:hint="eastAsia"/>
          </w:rPr>
          <w:t>RT</w:t>
        </w:r>
      </w:smartTag>
      <w:r w:rsidRPr="00464E30">
        <w:rPr>
          <w:rFonts w:hint="eastAsia"/>
        </w:rPr>
        <w:t>TI</w:t>
      </w:r>
      <w:r w:rsidRPr="005B3191">
        <w:rPr>
          <w:rFonts w:hint="eastAsia"/>
          <w:lang w:eastAsia="zh-CN"/>
        </w:rPr>
        <w:t xml:space="preserve"> radio block is sent in the second 10ms of a 20ms block period</w:t>
      </w:r>
      <w:r w:rsidRPr="00F91DD6">
        <w:rPr>
          <w:lang w:eastAsia="zh-CN"/>
        </w:rPr>
        <w:t>:</w:t>
      </w:r>
    </w:p>
    <w:p w14:paraId="68D908B3"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t>,</w:t>
      </w:r>
      <w:r w:rsidRPr="00464E30">
        <w:rPr>
          <w:rFonts w:hint="eastAsia"/>
          <w:lang w:eastAsia="zh-CN"/>
        </w:rPr>
        <w:t>19</w:t>
      </w:r>
      <w:r w:rsidRPr="00464E30">
        <w:t xml:space="preserve">) with </w:t>
      </w:r>
      <w:r w:rsidRPr="00464E30">
        <w:rPr>
          <w:rFonts w:hint="eastAsia"/>
          <w:lang w:eastAsia="zh-CN"/>
        </w:rPr>
        <w:t>i</w:t>
      </w:r>
      <w:r w:rsidRPr="00464E30">
        <w:t>(</w:t>
      </w:r>
      <w:r w:rsidRPr="001B5125">
        <w:rPr>
          <w:lang w:val="en-US"/>
        </w:rPr>
        <w:t>B</w:t>
      </w:r>
      <w:r w:rsidRPr="00464E30">
        <w:t>,51)</w:t>
      </w:r>
    </w:p>
    <w:p w14:paraId="692FB29C"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t>,</w:t>
      </w:r>
      <w:r w:rsidRPr="00464E30">
        <w:rPr>
          <w:rFonts w:hint="eastAsia"/>
          <w:lang w:eastAsia="zh-CN"/>
        </w:rPr>
        <w:t>68</w:t>
      </w:r>
      <w:r w:rsidRPr="00464E30">
        <w:t xml:space="preserve">) with </w:t>
      </w:r>
      <w:r w:rsidRPr="00464E30">
        <w:rPr>
          <w:rFonts w:hint="eastAsia"/>
          <w:lang w:eastAsia="zh-CN"/>
        </w:rPr>
        <w:t>i</w:t>
      </w:r>
      <w:r w:rsidRPr="00464E30">
        <w:t>(</w:t>
      </w:r>
      <w:r w:rsidRPr="001B5125">
        <w:rPr>
          <w:lang w:val="en-US"/>
        </w:rPr>
        <w:t>B</w:t>
      </w:r>
      <w:r w:rsidRPr="00464E30">
        <w:t>,100)</w:t>
      </w:r>
    </w:p>
    <w:p w14:paraId="65E406FA"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t>,</w:t>
      </w:r>
      <w:r w:rsidRPr="00464E30">
        <w:rPr>
          <w:rFonts w:hint="eastAsia"/>
          <w:lang w:eastAsia="zh-CN"/>
        </w:rPr>
        <w:t>82</w:t>
      </w:r>
      <w:r w:rsidRPr="00464E30">
        <w:t xml:space="preserve">) with </w:t>
      </w:r>
      <w:r w:rsidRPr="00464E30">
        <w:rPr>
          <w:rFonts w:hint="eastAsia"/>
          <w:lang w:eastAsia="zh-CN"/>
        </w:rPr>
        <w:t>i</w:t>
      </w:r>
      <w:r w:rsidRPr="00464E30">
        <w:t>(</w:t>
      </w:r>
      <w:r w:rsidRPr="001B5125">
        <w:rPr>
          <w:lang w:val="en-US"/>
        </w:rPr>
        <w:t>B</w:t>
      </w:r>
      <w:r w:rsidRPr="00464E30">
        <w:t>,0)</w:t>
      </w:r>
    </w:p>
    <w:p w14:paraId="77EC8BC5"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19</w:t>
      </w:r>
      <w:r w:rsidRPr="00464E30">
        <w:t xml:space="preserve">) with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35</w:t>
      </w:r>
      <w:r w:rsidRPr="00464E30">
        <w:t>)</w:t>
      </w:r>
    </w:p>
    <w:p w14:paraId="48BAF46F"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68</w:t>
      </w:r>
      <w:r w:rsidRPr="00464E30">
        <w:t xml:space="preserve">) with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84</w:t>
      </w:r>
      <w:r w:rsidRPr="00464E30">
        <w:t>)</w:t>
      </w:r>
    </w:p>
    <w:p w14:paraId="47402782"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82</w:t>
      </w:r>
      <w:r w:rsidRPr="00464E30">
        <w:t xml:space="preserve">) with </w:t>
      </w:r>
      <w:r w:rsidRPr="00464E30">
        <w:rPr>
          <w:rFonts w:hint="eastAsia"/>
          <w:lang w:eastAsia="zh-CN"/>
        </w:rPr>
        <w:t>i</w:t>
      </w:r>
      <w:r w:rsidRPr="00464E30">
        <w:t>(</w:t>
      </w:r>
      <w:r w:rsidRPr="001B5125">
        <w:rPr>
          <w:lang w:val="en-US"/>
        </w:rPr>
        <w:t>B+</w:t>
      </w:r>
      <w:r w:rsidRPr="00464E30">
        <w:rPr>
          <w:rFonts w:hint="eastAsia"/>
          <w:lang w:eastAsia="zh-CN"/>
        </w:rPr>
        <w:t>1</w:t>
      </w:r>
      <w:r w:rsidRPr="00464E30">
        <w:t>,</w:t>
      </w:r>
      <w:r w:rsidRPr="00464E30">
        <w:rPr>
          <w:rFonts w:hint="eastAsia"/>
          <w:lang w:eastAsia="zh-CN"/>
        </w:rPr>
        <w:t>98</w:t>
      </w:r>
      <w:r w:rsidRPr="00464E30">
        <w:t>)</w:t>
      </w:r>
    </w:p>
    <w:p w14:paraId="03387042"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00172DDC">
        <w:rPr>
          <w:lang w:val="en-US"/>
        </w:rPr>
        <w:t>+2</w:t>
      </w:r>
      <w:r w:rsidRPr="00464E30">
        <w:t>,</w:t>
      </w:r>
      <w:r w:rsidRPr="00464E30">
        <w:rPr>
          <w:rFonts w:hint="eastAsia"/>
          <w:lang w:eastAsia="zh-CN"/>
        </w:rPr>
        <w:t>19</w:t>
      </w:r>
      <w:r w:rsidRPr="00464E30">
        <w:t xml:space="preserve">) with </w:t>
      </w:r>
      <w:r w:rsidRPr="00464E30">
        <w:rPr>
          <w:rFonts w:hint="eastAsia"/>
          <w:lang w:eastAsia="zh-CN"/>
        </w:rPr>
        <w:t>i</w:t>
      </w:r>
      <w:r w:rsidRPr="00464E30">
        <w:t>(</w:t>
      </w:r>
      <w:r w:rsidRPr="001B5125">
        <w:rPr>
          <w:lang w:val="en-US"/>
        </w:rPr>
        <w:t>B</w:t>
      </w:r>
      <w:r w:rsidR="00172DDC">
        <w:rPr>
          <w:lang w:val="en-US"/>
        </w:rPr>
        <w:t>+2</w:t>
      </w:r>
      <w:r w:rsidRPr="00464E30">
        <w:t>,</w:t>
      </w:r>
      <w:r w:rsidRPr="00464E30">
        <w:rPr>
          <w:rFonts w:hint="eastAsia"/>
          <w:lang w:eastAsia="zh-CN"/>
        </w:rPr>
        <w:t>3</w:t>
      </w:r>
      <w:r w:rsidRPr="00464E30">
        <w:t>)</w:t>
      </w:r>
    </w:p>
    <w:p w14:paraId="27375923"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00172DDC">
        <w:rPr>
          <w:lang w:val="en-US"/>
        </w:rPr>
        <w:t>+2</w:t>
      </w:r>
      <w:r w:rsidRPr="00464E30">
        <w:t>,</w:t>
      </w:r>
      <w:r w:rsidRPr="00464E30">
        <w:rPr>
          <w:rFonts w:hint="eastAsia"/>
          <w:lang w:eastAsia="zh-CN"/>
        </w:rPr>
        <w:t>68</w:t>
      </w:r>
      <w:r w:rsidRPr="00464E30">
        <w:t xml:space="preserve">) with </w:t>
      </w:r>
      <w:r w:rsidRPr="00464E30">
        <w:rPr>
          <w:rFonts w:hint="eastAsia"/>
          <w:lang w:eastAsia="zh-CN"/>
        </w:rPr>
        <w:t>i</w:t>
      </w:r>
      <w:r w:rsidRPr="00464E30">
        <w:t>(</w:t>
      </w:r>
      <w:r w:rsidRPr="001B5125">
        <w:rPr>
          <w:lang w:val="en-US"/>
        </w:rPr>
        <w:t>B</w:t>
      </w:r>
      <w:r w:rsidR="00172DDC">
        <w:rPr>
          <w:lang w:val="en-US"/>
        </w:rPr>
        <w:t>+2</w:t>
      </w:r>
      <w:r w:rsidRPr="00464E30">
        <w:t>,</w:t>
      </w:r>
      <w:r w:rsidRPr="00464E30">
        <w:rPr>
          <w:rFonts w:hint="eastAsia"/>
          <w:lang w:eastAsia="zh-CN"/>
        </w:rPr>
        <w:t>52</w:t>
      </w:r>
      <w:r w:rsidRPr="00464E30">
        <w:t>)</w:t>
      </w:r>
    </w:p>
    <w:p w14:paraId="1163604C" w14:textId="77777777" w:rsidR="001B5125" w:rsidRPr="00464E30" w:rsidRDefault="001B5125" w:rsidP="001B5125">
      <w:pPr>
        <w:pStyle w:val="B30"/>
      </w:pPr>
      <w:r w:rsidRPr="00464E30">
        <w:t xml:space="preserve">Swap </w:t>
      </w:r>
      <w:r w:rsidRPr="00464E30">
        <w:rPr>
          <w:rFonts w:hint="eastAsia"/>
          <w:lang w:eastAsia="zh-CN"/>
        </w:rPr>
        <w:t>i</w:t>
      </w:r>
      <w:r w:rsidRPr="00464E30">
        <w:t>(</w:t>
      </w:r>
      <w:r w:rsidRPr="001B5125">
        <w:rPr>
          <w:lang w:val="en-US"/>
        </w:rPr>
        <w:t>B</w:t>
      </w:r>
      <w:r w:rsidR="00172DDC">
        <w:rPr>
          <w:lang w:val="en-US"/>
        </w:rPr>
        <w:t>+2</w:t>
      </w:r>
      <w:r w:rsidRPr="00464E30">
        <w:t>,</w:t>
      </w:r>
      <w:r w:rsidRPr="00464E30">
        <w:rPr>
          <w:rFonts w:hint="eastAsia"/>
          <w:lang w:eastAsia="zh-CN"/>
        </w:rPr>
        <w:t>82</w:t>
      </w:r>
      <w:r w:rsidRPr="00464E30">
        <w:t xml:space="preserve">) with </w:t>
      </w:r>
      <w:r w:rsidRPr="00464E30">
        <w:rPr>
          <w:rFonts w:hint="eastAsia"/>
          <w:lang w:eastAsia="zh-CN"/>
        </w:rPr>
        <w:t>i</w:t>
      </w:r>
      <w:r w:rsidRPr="00464E30">
        <w:t>(</w:t>
      </w:r>
      <w:r w:rsidRPr="001B5125">
        <w:rPr>
          <w:lang w:val="en-US"/>
        </w:rPr>
        <w:t>B</w:t>
      </w:r>
      <w:r w:rsidR="00172DDC">
        <w:rPr>
          <w:lang w:val="en-US"/>
        </w:rPr>
        <w:t>+2</w:t>
      </w:r>
      <w:r w:rsidRPr="00464E30">
        <w:t>,</w:t>
      </w:r>
      <w:r w:rsidRPr="00464E30">
        <w:rPr>
          <w:rFonts w:hint="eastAsia"/>
          <w:lang w:eastAsia="zh-CN"/>
        </w:rPr>
        <w:t>66</w:t>
      </w:r>
      <w:r w:rsidRPr="00464E30">
        <w:t>)</w:t>
      </w:r>
    </w:p>
    <w:p w14:paraId="2C720027" w14:textId="77777777" w:rsidR="001B5125" w:rsidRPr="005B3191" w:rsidRDefault="001B5125" w:rsidP="001B5125">
      <w:pPr>
        <w:pStyle w:val="B1"/>
      </w:pPr>
      <w:r w:rsidRPr="005B3191">
        <w:rPr>
          <w:rFonts w:hint="eastAsia"/>
          <w:lang w:eastAsia="zh-CN"/>
        </w:rPr>
        <w:t>b</w:t>
      </w:r>
      <w:r w:rsidRPr="005B3191">
        <w:t>)</w:t>
      </w:r>
      <w:r w:rsidRPr="005B3191">
        <w:tab/>
        <w:t>Mapping</w:t>
      </w:r>
      <w:r>
        <w:t xml:space="preserve"> </w:t>
      </w:r>
      <w:r w:rsidRPr="00F91DD6">
        <w:t>on bursts</w:t>
      </w:r>
    </w:p>
    <w:p w14:paraId="2C7CA904" w14:textId="77777777" w:rsidR="001B5125" w:rsidRPr="005B3191" w:rsidRDefault="001B5125" w:rsidP="001B5125">
      <w:pPr>
        <w:pStyle w:val="B1"/>
        <w:rPr>
          <w:color w:val="000000"/>
        </w:rPr>
      </w:pPr>
      <w:r w:rsidRPr="005B3191">
        <w:rPr>
          <w:color w:val="000000"/>
        </w:rPr>
        <w:t xml:space="preserve">The </w:t>
      </w:r>
      <w:r w:rsidRPr="005B3191">
        <w:t>mapping</w:t>
      </w:r>
      <w:r w:rsidRPr="005B3191">
        <w:rPr>
          <w:color w:val="000000"/>
        </w:rPr>
        <w:t xml:space="preserve"> is given by the rule:</w:t>
      </w:r>
    </w:p>
    <w:p w14:paraId="456CD7EB" w14:textId="77777777" w:rsidR="001B5125" w:rsidRPr="00A765BB" w:rsidRDefault="001B5125" w:rsidP="001B5125">
      <w:pPr>
        <w:pStyle w:val="B30"/>
        <w:rPr>
          <w:color w:val="000000"/>
          <w:lang w:val="en-US"/>
        </w:rPr>
      </w:pPr>
      <w:r w:rsidRPr="00A765BB">
        <w:rPr>
          <w:color w:val="000000"/>
          <w:lang w:val="en-US"/>
        </w:rPr>
        <w:t>e(B,j) = i(B,j)</w:t>
      </w:r>
      <w:r w:rsidRPr="00A765BB">
        <w:rPr>
          <w:color w:val="000000"/>
          <w:lang w:val="en-US"/>
        </w:rPr>
        <w:tab/>
        <w:t>and</w:t>
      </w:r>
      <w:r w:rsidRPr="00A765BB">
        <w:rPr>
          <w:color w:val="000000"/>
          <w:lang w:val="en-US"/>
        </w:rPr>
        <w:tab/>
        <w:t>e(B,59+j) = i(B,57+j)</w:t>
      </w:r>
      <w:r w:rsidRPr="00A765BB">
        <w:rPr>
          <w:color w:val="000000"/>
          <w:lang w:val="en-US"/>
        </w:rPr>
        <w:tab/>
        <w:t>for j = 0,1,...,56</w:t>
      </w:r>
    </w:p>
    <w:p w14:paraId="7BA42790" w14:textId="77777777" w:rsidR="001B5125" w:rsidRPr="005B3191" w:rsidRDefault="001B5125" w:rsidP="001B5125">
      <w:pPr>
        <w:pStyle w:val="B1"/>
      </w:pPr>
      <w:r w:rsidRPr="005B3191">
        <w:t>and</w:t>
      </w:r>
    </w:p>
    <w:p w14:paraId="638EAD4E" w14:textId="77777777" w:rsidR="001B5125" w:rsidRPr="005B3191" w:rsidRDefault="001B5125" w:rsidP="001B5125">
      <w:pPr>
        <w:pStyle w:val="B30"/>
        <w:rPr>
          <w:color w:val="000000"/>
        </w:rPr>
      </w:pPr>
      <w:r w:rsidRPr="005B3191">
        <w:rPr>
          <w:color w:val="000000"/>
        </w:rPr>
        <w:t>e(B+m,57) = q(</w:t>
      </w:r>
      <w:smartTag w:uri="urn:schemas-microsoft-com:office:smarttags" w:element="chmetcnv">
        <w:smartTagPr>
          <w:attr w:name="TCSC" w:val="0"/>
          <w:attr w:name="NumberType" w:val="1"/>
          <w:attr w:name="Negative" w:val="False"/>
          <w:attr w:name="HasSpace" w:val="False"/>
          <w:attr w:name="SourceValue" w:val="2"/>
          <w:attr w:name="UnitName" w:val="m"/>
        </w:smartTagPr>
        <w:r w:rsidRPr="005B3191">
          <w:rPr>
            <w:color w:val="000000"/>
          </w:rPr>
          <w:t>2m</w:t>
        </w:r>
      </w:smartTag>
      <w:r w:rsidRPr="005B3191">
        <w:rPr>
          <w:color w:val="000000"/>
        </w:rPr>
        <w:t>)  and  e(B+m,58) = q(</w:t>
      </w:r>
      <w:smartTag w:uri="urn:schemas-microsoft-com:office:smarttags" w:element="chmetcnv">
        <w:smartTagPr>
          <w:attr w:name="TCSC" w:val="0"/>
          <w:attr w:name="NumberType" w:val="1"/>
          <w:attr w:name="Negative" w:val="False"/>
          <w:attr w:name="HasSpace" w:val="False"/>
          <w:attr w:name="SourceValue" w:val="2"/>
          <w:attr w:name="UnitName" w:val="m"/>
        </w:smartTagPr>
        <w:r w:rsidRPr="005B3191">
          <w:rPr>
            <w:color w:val="000000"/>
          </w:rPr>
          <w:t>2m</w:t>
        </w:r>
      </w:smartTag>
      <w:r w:rsidRPr="005B3191">
        <w:rPr>
          <w:color w:val="000000"/>
        </w:rPr>
        <w:t>+1)</w:t>
      </w:r>
      <w:r w:rsidRPr="005B3191">
        <w:rPr>
          <w:color w:val="000000"/>
        </w:rPr>
        <w:tab/>
        <w:t>for m = 0,1,2,3</w:t>
      </w:r>
    </w:p>
    <w:p w14:paraId="739B7C0C" w14:textId="77777777" w:rsidR="001B5125" w:rsidRDefault="001B5125" w:rsidP="001B5125">
      <w:pPr>
        <w:pStyle w:val="B1"/>
        <w:rPr>
          <w:lang w:eastAsia="zh-CN"/>
        </w:rPr>
      </w:pPr>
      <w:r w:rsidRPr="005B3191">
        <w:t>where q(0),q(1),...,q(7)</w:t>
      </w:r>
      <w:r w:rsidRPr="005B3191">
        <w:rPr>
          <w:rFonts w:hint="eastAsia"/>
          <w:lang w:eastAsia="zh-CN"/>
        </w:rPr>
        <w:t xml:space="preserve"> are set according to the following table</w:t>
      </w:r>
      <w:r w:rsidRPr="005B3191">
        <w:rPr>
          <w:lang w:eastAsia="zh-CN"/>
        </w:rPr>
        <w:t>, depending on the USF mode (see 3GPP TS 45.002)</w:t>
      </w:r>
      <w:r w:rsidRPr="005B3191">
        <w:rPr>
          <w:rFonts w:hint="eastAsia"/>
          <w:lang w:eastAsia="zh-CN"/>
        </w:rPr>
        <w:t>:</w:t>
      </w:r>
    </w:p>
    <w:p w14:paraId="2EF2DC16" w14:textId="77777777" w:rsidR="00380341" w:rsidRPr="005B3191" w:rsidRDefault="00380341" w:rsidP="00380341">
      <w:pPr>
        <w:pStyle w:val="TH"/>
        <w:rPr>
          <w:lang w:eastAsia="zh-CN"/>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3" w:type="dxa"/>
          <w:right w:w="113" w:type="dxa"/>
        </w:tblCellMar>
        <w:tblLook w:val="0000" w:firstRow="0" w:lastRow="0" w:firstColumn="0" w:lastColumn="0" w:noHBand="0" w:noVBand="0"/>
      </w:tblPr>
      <w:tblGrid>
        <w:gridCol w:w="2623"/>
        <w:gridCol w:w="2127"/>
        <w:gridCol w:w="2268"/>
      </w:tblGrid>
      <w:tr w:rsidR="001B5125" w:rsidRPr="005B3191" w14:paraId="41D93702" w14:textId="77777777">
        <w:tblPrEx>
          <w:tblCellMar>
            <w:top w:w="0" w:type="dxa"/>
            <w:bottom w:w="0" w:type="dxa"/>
          </w:tblCellMar>
        </w:tblPrEx>
        <w:trPr>
          <w:cantSplit/>
          <w:jc w:val="center"/>
        </w:trPr>
        <w:tc>
          <w:tcPr>
            <w:tcW w:w="2623" w:type="dxa"/>
          </w:tcPr>
          <w:p w14:paraId="35F1F80F" w14:textId="77777777" w:rsidR="001B5125" w:rsidRPr="008C5A6E" w:rsidRDefault="001B5125" w:rsidP="006D7DD2">
            <w:pPr>
              <w:pStyle w:val="TAH"/>
              <w:rPr>
                <w:rFonts w:cs="Arial"/>
                <w:b w:val="0"/>
                <w:color w:val="000000"/>
              </w:rPr>
            </w:pPr>
          </w:p>
        </w:tc>
        <w:tc>
          <w:tcPr>
            <w:tcW w:w="2127" w:type="dxa"/>
          </w:tcPr>
          <w:p w14:paraId="1EC6168B" w14:textId="77777777" w:rsidR="001B5125" w:rsidRPr="008C5A6E" w:rsidRDefault="001B5125" w:rsidP="006D7DD2">
            <w:pPr>
              <w:pStyle w:val="TAH"/>
              <w:rPr>
                <w:rFonts w:cs="Arial" w:hint="eastAsia"/>
                <w:b w:val="0"/>
                <w:color w:val="000000"/>
                <w:lang w:eastAsia="zh-CN"/>
              </w:rPr>
            </w:pPr>
            <w:r w:rsidRPr="008C5A6E">
              <w:rPr>
                <w:rFonts w:cs="Arial" w:hint="eastAsia"/>
                <w:b w:val="0"/>
                <w:color w:val="000000"/>
                <w:lang w:eastAsia="zh-CN"/>
              </w:rPr>
              <w:t>in the first 10ms of a 20ms block period</w:t>
            </w:r>
          </w:p>
        </w:tc>
        <w:tc>
          <w:tcPr>
            <w:tcW w:w="2268" w:type="dxa"/>
          </w:tcPr>
          <w:p w14:paraId="305B83BA" w14:textId="77777777" w:rsidR="001B5125" w:rsidRPr="008C5A6E" w:rsidRDefault="001B5125" w:rsidP="006D7DD2">
            <w:pPr>
              <w:pStyle w:val="TAH"/>
              <w:rPr>
                <w:rFonts w:cs="Arial"/>
                <w:b w:val="0"/>
                <w:color w:val="000000"/>
              </w:rPr>
            </w:pPr>
            <w:r w:rsidRPr="008C5A6E">
              <w:rPr>
                <w:rFonts w:cs="Arial" w:hint="eastAsia"/>
                <w:b w:val="0"/>
                <w:color w:val="000000"/>
                <w:lang w:eastAsia="zh-CN"/>
              </w:rPr>
              <w:t>in the second 10ms of a 20ms block period</w:t>
            </w:r>
          </w:p>
        </w:tc>
      </w:tr>
      <w:tr w:rsidR="001B5125" w:rsidRPr="005B3191" w14:paraId="24BC0168" w14:textId="77777777">
        <w:tblPrEx>
          <w:tblCellMar>
            <w:top w:w="0" w:type="dxa"/>
            <w:bottom w:w="0" w:type="dxa"/>
          </w:tblCellMar>
        </w:tblPrEx>
        <w:trPr>
          <w:cantSplit/>
          <w:jc w:val="center"/>
        </w:trPr>
        <w:tc>
          <w:tcPr>
            <w:tcW w:w="2623" w:type="dxa"/>
          </w:tcPr>
          <w:p w14:paraId="452029A8" w14:textId="77777777" w:rsidR="001B5125" w:rsidRPr="008C5A6E" w:rsidRDefault="001B5125" w:rsidP="006D7DD2">
            <w:pPr>
              <w:pStyle w:val="TAC"/>
              <w:rPr>
                <w:rFonts w:cs="Arial"/>
                <w:color w:val="000000"/>
                <w:lang w:eastAsia="zh-CN"/>
              </w:rPr>
            </w:pPr>
            <w:r w:rsidRPr="008C5A6E">
              <w:rPr>
                <w:rFonts w:cs="Arial" w:hint="eastAsia"/>
                <w:color w:val="000000"/>
                <w:lang w:eastAsia="zh-CN"/>
              </w:rPr>
              <w:t xml:space="preserve">USF sent </w:t>
            </w:r>
            <w:r w:rsidRPr="008C5A6E">
              <w:rPr>
                <w:rFonts w:cs="Arial"/>
                <w:color w:val="000000"/>
                <w:lang w:eastAsia="zh-CN"/>
              </w:rPr>
              <w:t>in BTTI USF mode</w:t>
            </w:r>
          </w:p>
        </w:tc>
        <w:tc>
          <w:tcPr>
            <w:tcW w:w="2127" w:type="dxa"/>
          </w:tcPr>
          <w:p w14:paraId="7DEAFB61" w14:textId="77777777" w:rsidR="001B5125" w:rsidRPr="008C5A6E" w:rsidRDefault="001B5125" w:rsidP="006D7DD2">
            <w:pPr>
              <w:pStyle w:val="TAC"/>
              <w:rPr>
                <w:rFonts w:cs="Arial" w:hint="eastAsia"/>
                <w:color w:val="000000"/>
                <w:lang w:eastAsia="zh-CN"/>
              </w:rPr>
            </w:pPr>
            <w:r w:rsidRPr="008C5A6E">
              <w:rPr>
                <w:rFonts w:cs="Arial"/>
                <w:color w:val="000000"/>
              </w:rPr>
              <w:t>0,0,0,</w:t>
            </w:r>
            <w:r w:rsidR="00220F89" w:rsidRPr="008C5A6E">
              <w:rPr>
                <w:rFonts w:cs="Arial"/>
                <w:color w:val="000000"/>
              </w:rPr>
              <w:t>0</w:t>
            </w:r>
            <w:r w:rsidRPr="008C5A6E">
              <w:rPr>
                <w:rFonts w:cs="Arial" w:hint="eastAsia"/>
                <w:color w:val="000000"/>
                <w:lang w:eastAsia="zh-CN"/>
              </w:rPr>
              <w:t>,</w:t>
            </w:r>
            <w:r w:rsidRPr="008C5A6E">
              <w:rPr>
                <w:rFonts w:cs="Arial"/>
                <w:color w:val="000000"/>
              </w:rPr>
              <w:t>0,</w:t>
            </w:r>
            <w:r w:rsidR="00220F89" w:rsidRPr="008C5A6E">
              <w:rPr>
                <w:rFonts w:cs="Arial"/>
                <w:color w:val="000000"/>
              </w:rPr>
              <w:t>1</w:t>
            </w:r>
            <w:r w:rsidRPr="008C5A6E">
              <w:rPr>
                <w:rFonts w:cs="Arial"/>
                <w:color w:val="000000"/>
              </w:rPr>
              <w:t>,0,1</w:t>
            </w:r>
          </w:p>
        </w:tc>
        <w:tc>
          <w:tcPr>
            <w:tcW w:w="2268" w:type="dxa"/>
          </w:tcPr>
          <w:p w14:paraId="3ABAA0EA" w14:textId="77777777" w:rsidR="001B5125" w:rsidRPr="008C5A6E" w:rsidRDefault="001B5125" w:rsidP="006D7DD2">
            <w:pPr>
              <w:pStyle w:val="TAC"/>
              <w:rPr>
                <w:rFonts w:cs="Arial" w:hint="eastAsia"/>
                <w:color w:val="000000"/>
                <w:lang w:eastAsia="zh-CN"/>
              </w:rPr>
            </w:pPr>
            <w:r w:rsidRPr="008C5A6E">
              <w:rPr>
                <w:rFonts w:cs="Arial"/>
                <w:color w:val="000000"/>
              </w:rPr>
              <w:t>0,1,</w:t>
            </w:r>
            <w:r w:rsidR="00220F89" w:rsidRPr="008C5A6E">
              <w:rPr>
                <w:rFonts w:cs="Arial"/>
                <w:color w:val="000000"/>
              </w:rPr>
              <w:t>0</w:t>
            </w:r>
            <w:r w:rsidRPr="008C5A6E">
              <w:rPr>
                <w:rFonts w:cs="Arial"/>
                <w:color w:val="000000"/>
              </w:rPr>
              <w:t>,</w:t>
            </w:r>
            <w:r w:rsidR="00220F89" w:rsidRPr="008C5A6E">
              <w:rPr>
                <w:rFonts w:cs="Arial"/>
                <w:color w:val="000000"/>
              </w:rPr>
              <w:t>1</w:t>
            </w:r>
            <w:r w:rsidRPr="008C5A6E">
              <w:rPr>
                <w:rFonts w:cs="Arial" w:hint="eastAsia"/>
                <w:color w:val="000000"/>
                <w:lang w:eastAsia="zh-CN"/>
              </w:rPr>
              <w:t>,</w:t>
            </w:r>
            <w:r w:rsidR="00220F89" w:rsidRPr="008C5A6E">
              <w:rPr>
                <w:rFonts w:cs="Arial"/>
                <w:color w:val="000000"/>
              </w:rPr>
              <w:t>1</w:t>
            </w:r>
            <w:r w:rsidRPr="008C5A6E">
              <w:rPr>
                <w:rFonts w:cs="Arial"/>
                <w:color w:val="000000"/>
              </w:rPr>
              <w:t>,</w:t>
            </w:r>
            <w:r w:rsidR="00220F89" w:rsidRPr="008C5A6E">
              <w:rPr>
                <w:rFonts w:cs="Arial"/>
                <w:color w:val="000000"/>
              </w:rPr>
              <w:t>0</w:t>
            </w:r>
            <w:r w:rsidRPr="008C5A6E">
              <w:rPr>
                <w:rFonts w:cs="Arial"/>
                <w:color w:val="000000"/>
              </w:rPr>
              <w:t>,1,0</w:t>
            </w:r>
          </w:p>
        </w:tc>
      </w:tr>
      <w:tr w:rsidR="001B5125" w:rsidRPr="005B3191" w14:paraId="739E8049" w14:textId="77777777">
        <w:tblPrEx>
          <w:tblCellMar>
            <w:top w:w="0" w:type="dxa"/>
            <w:bottom w:w="0" w:type="dxa"/>
          </w:tblCellMar>
        </w:tblPrEx>
        <w:trPr>
          <w:cantSplit/>
          <w:jc w:val="center"/>
        </w:trPr>
        <w:tc>
          <w:tcPr>
            <w:tcW w:w="2623" w:type="dxa"/>
          </w:tcPr>
          <w:p w14:paraId="5B8EC8CC" w14:textId="77777777" w:rsidR="001B5125" w:rsidRPr="008C5A6E" w:rsidRDefault="001B5125" w:rsidP="006D7DD2">
            <w:pPr>
              <w:pStyle w:val="TAC"/>
              <w:rPr>
                <w:rFonts w:cs="Arial"/>
                <w:color w:val="000000"/>
              </w:rPr>
            </w:pPr>
            <w:r w:rsidRPr="008C5A6E">
              <w:rPr>
                <w:rFonts w:cs="Arial" w:hint="eastAsia"/>
                <w:color w:val="000000"/>
                <w:lang w:eastAsia="zh-CN"/>
              </w:rPr>
              <w:t xml:space="preserve">USF sent </w:t>
            </w:r>
            <w:r w:rsidRPr="008C5A6E">
              <w:rPr>
                <w:rFonts w:cs="Arial"/>
                <w:color w:val="000000"/>
                <w:lang w:eastAsia="zh-CN"/>
              </w:rPr>
              <w:t xml:space="preserve">in </w:t>
            </w:r>
            <w:smartTag w:uri="urn:schemas-microsoft-com:office:smarttags" w:element="PersonName">
              <w:r w:rsidRPr="008C5A6E">
                <w:rPr>
                  <w:rFonts w:cs="Arial"/>
                  <w:color w:val="000000"/>
                  <w:lang w:eastAsia="zh-CN"/>
                </w:rPr>
                <w:t>RT</w:t>
              </w:r>
            </w:smartTag>
            <w:r w:rsidRPr="008C5A6E">
              <w:rPr>
                <w:rFonts w:cs="Arial"/>
                <w:color w:val="000000"/>
                <w:lang w:eastAsia="zh-CN"/>
              </w:rPr>
              <w:t>TI USF mode</w:t>
            </w:r>
          </w:p>
        </w:tc>
        <w:tc>
          <w:tcPr>
            <w:tcW w:w="4395" w:type="dxa"/>
            <w:gridSpan w:val="2"/>
          </w:tcPr>
          <w:p w14:paraId="0FBA2808" w14:textId="77777777" w:rsidR="001B5125" w:rsidRPr="008C5A6E" w:rsidRDefault="001B5125" w:rsidP="006D7DD2">
            <w:pPr>
              <w:pStyle w:val="TAC"/>
              <w:rPr>
                <w:rFonts w:cs="Arial" w:hint="eastAsia"/>
                <w:color w:val="000000"/>
                <w:lang w:eastAsia="zh-CN"/>
              </w:rPr>
            </w:pPr>
            <w:r w:rsidRPr="008C5A6E">
              <w:rPr>
                <w:rFonts w:cs="Arial"/>
                <w:color w:val="000000"/>
              </w:rPr>
              <w:t>0,0,0,1,0,1,1,0</w:t>
            </w:r>
          </w:p>
        </w:tc>
      </w:tr>
    </w:tbl>
    <w:p w14:paraId="22AC785E" w14:textId="77777777" w:rsidR="004E027A" w:rsidRDefault="004E027A" w:rsidP="001B5125">
      <w:pPr>
        <w:pStyle w:val="FP"/>
        <w:rPr>
          <w:lang w:val="pt-BR"/>
        </w:rPr>
      </w:pPr>
    </w:p>
    <w:p w14:paraId="4D926DC3" w14:textId="77777777" w:rsidR="001B5125" w:rsidRPr="005B3191" w:rsidRDefault="001B5125" w:rsidP="001B5125">
      <w:pPr>
        <w:pStyle w:val="B1"/>
        <w:rPr>
          <w:lang w:eastAsia="zh-CN"/>
        </w:rPr>
      </w:pPr>
      <w:r w:rsidRPr="005B3191">
        <w:rPr>
          <w:rFonts w:hint="eastAsia"/>
          <w:lang w:eastAsia="zh-CN"/>
        </w:rPr>
        <w:t>c</w:t>
      </w:r>
      <w:r w:rsidRPr="005B3191">
        <w:t>)</w:t>
      </w:r>
      <w:r w:rsidRPr="005B3191">
        <w:tab/>
      </w:r>
      <w:r w:rsidRPr="005B3191">
        <w:rPr>
          <w:lang w:eastAsia="zh-CN"/>
        </w:rPr>
        <w:t>M</w:t>
      </w:r>
      <w:r w:rsidRPr="005B3191">
        <w:rPr>
          <w:rFonts w:hint="eastAsia"/>
          <w:lang w:eastAsia="zh-CN"/>
        </w:rPr>
        <w:t>apping</w:t>
      </w:r>
      <w:r w:rsidRPr="005B3191">
        <w:rPr>
          <w:lang w:eastAsia="zh-CN"/>
        </w:rPr>
        <w:t xml:space="preserve"> on </w:t>
      </w:r>
      <w:r w:rsidRPr="00F91DD6">
        <w:rPr>
          <w:lang w:eastAsia="zh-CN"/>
        </w:rPr>
        <w:t>PDCHs</w:t>
      </w:r>
    </w:p>
    <w:p w14:paraId="0589B3DA" w14:textId="77777777" w:rsidR="001B5125" w:rsidRPr="001B5125" w:rsidRDefault="001B5125" w:rsidP="001B5125">
      <w:pPr>
        <w:pStyle w:val="B1"/>
        <w:rPr>
          <w:lang w:eastAsia="zh-CN"/>
        </w:rPr>
      </w:pPr>
      <w:r w:rsidRPr="005B3191">
        <w:tab/>
        <w:t xml:space="preserve">The bursts with B = </w:t>
      </w:r>
      <w:r w:rsidRPr="00F91DD6">
        <w:t>0,</w:t>
      </w:r>
      <w:r w:rsidRPr="001B5125">
        <w:rPr>
          <w:rFonts w:hint="eastAsia"/>
          <w:lang w:val="en-US" w:eastAsia="zh-CN"/>
        </w:rPr>
        <w:t>2</w:t>
      </w:r>
      <w:r w:rsidRPr="001B5125">
        <w:rPr>
          <w:lang w:val="en-US"/>
        </w:rPr>
        <w:t xml:space="preserve"> shall be mapped on the PDCH having the lower timeslot number, whereas the </w:t>
      </w:r>
      <w:r w:rsidRPr="005B3191">
        <w:t xml:space="preserve">bursts with B = </w:t>
      </w:r>
      <w:r w:rsidRPr="001B5125">
        <w:rPr>
          <w:rFonts w:hint="eastAsia"/>
          <w:lang w:val="en-US" w:eastAsia="zh-CN"/>
        </w:rPr>
        <w:t>1</w:t>
      </w:r>
      <w:r w:rsidRPr="001B5125">
        <w:rPr>
          <w:lang w:val="en-US" w:eastAsia="zh-CN"/>
        </w:rPr>
        <w:t>,</w:t>
      </w:r>
      <w:r w:rsidRPr="001B5125">
        <w:rPr>
          <w:lang w:val="en-US"/>
        </w:rPr>
        <w:t>3 shall be mapped on the PDCH having the higher timeslot number, see 3GPP TS 45.002.</w:t>
      </w:r>
    </w:p>
    <w:p w14:paraId="0EC555CA" w14:textId="77777777" w:rsidR="004E027A" w:rsidRDefault="004E027A">
      <w:pPr>
        <w:pStyle w:val="Heading4"/>
        <w:tabs>
          <w:tab w:val="left" w:pos="1425"/>
        </w:tabs>
        <w:ind w:left="1425" w:hanging="1425"/>
      </w:pPr>
      <w:bookmarkStart w:id="435" w:name="_Toc2788939"/>
      <w:r>
        <w:lastRenderedPageBreak/>
        <w:t>5.1.5.2</w:t>
      </w:r>
      <w:r>
        <w:tab/>
        <w:t>Uplink (</w:t>
      </w:r>
      <w:smartTag w:uri="urn:schemas-microsoft-com:office:smarttags" w:element="stockticker">
        <w:r>
          <w:t>MCS</w:t>
        </w:r>
      </w:smartTag>
      <w:r>
        <w:t>-1 UL)</w:t>
      </w:r>
      <w:bookmarkEnd w:id="435"/>
    </w:p>
    <w:p w14:paraId="4378E493" w14:textId="77777777" w:rsidR="004E027A" w:rsidRDefault="004E027A">
      <w:pPr>
        <w:pStyle w:val="Heading5"/>
      </w:pPr>
      <w:bookmarkStart w:id="436" w:name="_Toc2788940"/>
      <w:r>
        <w:t>5.1.5.2.1</w:t>
      </w:r>
      <w:r>
        <w:tab/>
        <w:t>Block constitution</w:t>
      </w:r>
      <w:bookmarkEnd w:id="436"/>
    </w:p>
    <w:p w14:paraId="0FE5AC1A" w14:textId="77777777" w:rsidR="0045582B" w:rsidRPr="0005032A" w:rsidRDefault="0030142E" w:rsidP="0030142E">
      <w:r>
        <w:t>The block constitution is the same as for MCS-1 DL specified in subclause 5.1.5.1.1,</w:t>
      </w:r>
      <w:r w:rsidRPr="00C11259">
        <w:t xml:space="preserve"> </w:t>
      </w:r>
      <w:r>
        <w:t>with the exception that an eTFI field can only be included in combination with a PAN field</w:t>
      </w:r>
      <w:r w:rsidRPr="005E54A7">
        <w:t>, see sub-clause 5.1.5.2.3a</w:t>
      </w:r>
      <w:r w:rsidR="0045582B" w:rsidRPr="0005032A">
        <w:t>.</w:t>
      </w:r>
    </w:p>
    <w:p w14:paraId="79082CF8" w14:textId="77777777" w:rsidR="004E027A" w:rsidRDefault="004E027A">
      <w:pPr>
        <w:pStyle w:val="Heading5"/>
      </w:pPr>
      <w:bookmarkStart w:id="437" w:name="_Toc2788941"/>
      <w:r>
        <w:t>5.1.5.2.2</w:t>
      </w:r>
      <w:r>
        <w:tab/>
        <w:t>Header coding</w:t>
      </w:r>
      <w:bookmarkEnd w:id="437"/>
    </w:p>
    <w:p w14:paraId="49B229E4" w14:textId="77777777" w:rsidR="004E027A" w:rsidRDefault="004E027A">
      <w:pPr>
        <w:pStyle w:val="B1"/>
      </w:pPr>
      <w:r>
        <w:t>a)</w:t>
      </w:r>
      <w:r>
        <w:tab/>
        <w:t>Parity bits:</w:t>
      </w:r>
    </w:p>
    <w:p w14:paraId="52FDFD26" w14:textId="77777777" w:rsidR="004E027A" w:rsidRDefault="004E027A">
      <w:pPr>
        <w:pStyle w:val="B1"/>
      </w:pPr>
      <w:r>
        <w:tab/>
        <w:t>Eight header parity bits p(0),p(1),...,p(7) are defined in such a way that in GF(2) the binary polynomial:</w:t>
      </w:r>
    </w:p>
    <w:p w14:paraId="74E5752A" w14:textId="77777777" w:rsidR="004E027A" w:rsidRDefault="004E027A">
      <w:pPr>
        <w:pStyle w:val="B30"/>
      </w:pPr>
      <w:r>
        <w:t>d(0)D</w:t>
      </w:r>
      <w:r>
        <w:rPr>
          <w:position w:val="4"/>
          <w:sz w:val="16"/>
        </w:rPr>
        <w:t>38</w:t>
      </w:r>
      <w:r>
        <w:t xml:space="preserve"> +...+ d(30)D</w:t>
      </w:r>
      <w:r>
        <w:rPr>
          <w:position w:val="4"/>
          <w:sz w:val="16"/>
        </w:rPr>
        <w:t>8</w:t>
      </w:r>
      <w:r>
        <w:t xml:space="preserve"> + p(0)D</w:t>
      </w:r>
      <w:r>
        <w:rPr>
          <w:position w:val="4"/>
          <w:sz w:val="16"/>
        </w:rPr>
        <w:t>7</w:t>
      </w:r>
      <w:r>
        <w:t xml:space="preserve"> +...+ p(7), when divided by:</w:t>
      </w:r>
    </w:p>
    <w:p w14:paraId="21CCCEB6" w14:textId="77777777" w:rsidR="004E027A" w:rsidRDefault="004E027A">
      <w:pPr>
        <w:pStyle w:val="B30"/>
      </w:pPr>
      <w:r>
        <w:t>D</w:t>
      </w:r>
      <w:r>
        <w:rPr>
          <w:position w:val="4"/>
          <w:sz w:val="16"/>
        </w:rPr>
        <w:t>8</w:t>
      </w:r>
      <w:r>
        <w:t xml:space="preserve"> + D</w:t>
      </w:r>
      <w:r>
        <w:rPr>
          <w:position w:val="4"/>
          <w:sz w:val="16"/>
        </w:rPr>
        <w:t>6</w:t>
      </w:r>
      <w:r>
        <w:t xml:space="preserve"> + D</w:t>
      </w:r>
      <w:r>
        <w:rPr>
          <w:position w:val="4"/>
          <w:sz w:val="16"/>
        </w:rPr>
        <w:t>3</w:t>
      </w:r>
      <w:r>
        <w:t xml:space="preserve"> + 1, yields a remainder equal to:</w:t>
      </w:r>
    </w:p>
    <w:p w14:paraId="4922D8BC" w14:textId="77777777" w:rsidR="004E027A" w:rsidRDefault="004E027A">
      <w:pPr>
        <w:pStyle w:val="B30"/>
      </w:pPr>
      <w:r>
        <w:t>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D+1.</w:t>
      </w:r>
    </w:p>
    <w:p w14:paraId="58E17C1D" w14:textId="77777777" w:rsidR="004E027A" w:rsidRDefault="004E027A">
      <w:pPr>
        <w:pStyle w:val="B1"/>
      </w:pPr>
      <w:r>
        <w:t>b)</w:t>
      </w:r>
      <w:r>
        <w:tab/>
        <w:t>Tail biting:</w:t>
      </w:r>
    </w:p>
    <w:p w14:paraId="5D6339E1" w14:textId="77777777" w:rsidR="004E027A" w:rsidRDefault="004E027A">
      <w:pPr>
        <w:pStyle w:val="B1"/>
      </w:pPr>
      <w:r>
        <w:tab/>
        <w:t>The six last header parity bits are added before information and parity bits, the result being a block of 45 bits {u</w:t>
      </w:r>
      <w:r w:rsidR="00311C57">
        <w:t>"</w:t>
      </w:r>
      <w:r>
        <w:t>(</w:t>
      </w:r>
      <w:r>
        <w:noBreakHyphen/>
        <w:t>6),…,u</w:t>
      </w:r>
      <w:r w:rsidR="00311C57">
        <w:t>"</w:t>
      </w:r>
      <w:r>
        <w:t>(0),u</w:t>
      </w:r>
      <w:r w:rsidR="00311C57">
        <w:t>"</w:t>
      </w:r>
      <w:r>
        <w:t>(1),...,u</w:t>
      </w:r>
      <w:r w:rsidR="00311C57">
        <w:t>"</w:t>
      </w:r>
      <w:r>
        <w:t>(38)} with six negative indexes:</w:t>
      </w:r>
    </w:p>
    <w:p w14:paraId="42B0424E" w14:textId="77777777" w:rsidR="004E027A" w:rsidRPr="000C065E" w:rsidRDefault="004E027A">
      <w:pPr>
        <w:pStyle w:val="B30"/>
      </w:pPr>
      <w:r w:rsidRPr="000C065E">
        <w:t>u</w:t>
      </w:r>
      <w:r w:rsidR="00311C57">
        <w:t>"</w:t>
      </w:r>
      <w:r w:rsidRPr="000C065E">
        <w:t>(k-6)</w:t>
      </w:r>
      <w:r w:rsidRPr="000C065E">
        <w:tab/>
        <w:t>= p(k+2)</w:t>
      </w:r>
      <w:r w:rsidRPr="000C065E">
        <w:tab/>
      </w:r>
      <w:r w:rsidRPr="000C065E">
        <w:tab/>
        <w:t>for k = 0,1,...,5</w:t>
      </w:r>
    </w:p>
    <w:p w14:paraId="7EEC94CE" w14:textId="77777777" w:rsidR="004E027A" w:rsidRPr="000C065E" w:rsidRDefault="004E027A">
      <w:pPr>
        <w:pStyle w:val="B30"/>
      </w:pPr>
      <w:r w:rsidRPr="000C065E">
        <w:t>u</w:t>
      </w:r>
      <w:r w:rsidR="00311C57">
        <w:t>"</w:t>
      </w:r>
      <w:r w:rsidRPr="000C065E">
        <w:t>(k)</w:t>
      </w:r>
      <w:r w:rsidRPr="000C065E">
        <w:tab/>
      </w:r>
      <w:r w:rsidRPr="000C065E">
        <w:tab/>
        <w:t>= d(k)</w:t>
      </w:r>
      <w:r w:rsidRPr="000C065E">
        <w:tab/>
      </w:r>
      <w:r w:rsidRPr="000C065E">
        <w:tab/>
        <w:t>for k = 0,1,...,30</w:t>
      </w:r>
    </w:p>
    <w:p w14:paraId="5515A74F" w14:textId="77777777" w:rsidR="004E027A" w:rsidRDefault="004E027A">
      <w:pPr>
        <w:pStyle w:val="B30"/>
      </w:pPr>
      <w:r>
        <w:t>u</w:t>
      </w:r>
      <w:r w:rsidR="00311C57">
        <w:t>"</w:t>
      </w:r>
      <w:r>
        <w:t>(k)</w:t>
      </w:r>
      <w:r>
        <w:tab/>
      </w:r>
      <w:r>
        <w:tab/>
        <w:t>= p(k</w:t>
      </w:r>
      <w:r>
        <w:noBreakHyphen/>
        <w:t>31)</w:t>
      </w:r>
      <w:r>
        <w:tab/>
        <w:t>for k = 31,32,...,38</w:t>
      </w:r>
    </w:p>
    <w:p w14:paraId="3AC060EF" w14:textId="77777777" w:rsidR="004E027A" w:rsidRDefault="004E027A">
      <w:pPr>
        <w:pStyle w:val="B1"/>
        <w:keepNext/>
        <w:keepLines/>
      </w:pPr>
      <w:r>
        <w:t>c)</w:t>
      </w:r>
      <w:r>
        <w:tab/>
        <w:t>Convolutional encoder</w:t>
      </w:r>
    </w:p>
    <w:p w14:paraId="0153857F" w14:textId="77777777" w:rsidR="004E027A" w:rsidRDefault="004E027A">
      <w:pPr>
        <w:pStyle w:val="B1"/>
        <w:keepNext/>
        <w:keepLines/>
      </w:pPr>
      <w:r>
        <w:tab/>
        <w:t>This block of 45 bits {u</w:t>
      </w:r>
      <w:r w:rsidR="00311C57">
        <w:t>"</w:t>
      </w:r>
      <w:r>
        <w:t>(-6),…,u</w:t>
      </w:r>
      <w:r w:rsidR="00311C57">
        <w:t>"</w:t>
      </w:r>
      <w:r>
        <w:t>(0),u</w:t>
      </w:r>
      <w:r w:rsidR="00311C57">
        <w:t>"</w:t>
      </w:r>
      <w:r>
        <w:t>(1),...,u</w:t>
      </w:r>
      <w:r w:rsidR="00311C57">
        <w:t>"</w:t>
      </w:r>
      <w:r>
        <w:t>(38)} is encoded with the 1/3 rate convolutional mother code defined by the polynomials:</w:t>
      </w:r>
    </w:p>
    <w:p w14:paraId="7C35165A"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1BA763E6"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7FB02E77" w14:textId="77777777" w:rsidR="004E027A" w:rsidRDefault="004E027A">
      <w:pPr>
        <w:pStyle w:val="B30"/>
      </w:pPr>
      <w:r>
        <w:t>G5 = 1 + D + D</w:t>
      </w:r>
      <w:r>
        <w:rPr>
          <w:position w:val="4"/>
          <w:sz w:val="16"/>
        </w:rPr>
        <w:t>4</w:t>
      </w:r>
      <w:r>
        <w:t xml:space="preserve"> + D</w:t>
      </w:r>
      <w:r>
        <w:rPr>
          <w:position w:val="4"/>
          <w:sz w:val="16"/>
        </w:rPr>
        <w:t>6</w:t>
      </w:r>
    </w:p>
    <w:p w14:paraId="24F3891D" w14:textId="77777777" w:rsidR="004E027A" w:rsidRDefault="004E027A">
      <w:pPr>
        <w:pStyle w:val="B1"/>
      </w:pPr>
      <w:r>
        <w:tab/>
        <w:t>This results in a block of 117 coded bits: {C(0),C(1),...,C(116)} defined by:</w:t>
      </w:r>
    </w:p>
    <w:p w14:paraId="2DDFD702" w14:textId="77777777" w:rsidR="004E027A" w:rsidRPr="0093122E" w:rsidRDefault="004E027A">
      <w:pPr>
        <w:pStyle w:val="B30"/>
        <w:rPr>
          <w:lang w:val="nl-NL"/>
        </w:rPr>
      </w:pPr>
      <w:r w:rsidRPr="0093122E">
        <w:rPr>
          <w:lang w:val="nl-NL"/>
        </w:rPr>
        <w:t>C(3k)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5) + u</w:t>
      </w:r>
      <w:r w:rsidR="00311C57">
        <w:rPr>
          <w:lang w:val="nl-NL"/>
        </w:rPr>
        <w:t>"</w:t>
      </w:r>
      <w:r w:rsidRPr="0093122E">
        <w:rPr>
          <w:lang w:val="nl-NL"/>
        </w:rPr>
        <w:t>(k</w:t>
      </w:r>
      <w:r w:rsidRPr="0093122E">
        <w:rPr>
          <w:lang w:val="nl-NL"/>
        </w:rPr>
        <w:noBreakHyphen/>
        <w:t>6)</w:t>
      </w:r>
    </w:p>
    <w:p w14:paraId="7F482769" w14:textId="77777777" w:rsidR="004E027A" w:rsidRPr="0093122E" w:rsidRDefault="004E027A">
      <w:pPr>
        <w:pStyle w:val="B30"/>
        <w:rPr>
          <w:lang w:val="nl-NL"/>
        </w:rPr>
      </w:pPr>
      <w:r w:rsidRPr="0093122E">
        <w:rPr>
          <w:lang w:val="nl-NL"/>
        </w:rPr>
        <w:t>C(3k+1)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6)</w:t>
      </w:r>
    </w:p>
    <w:p w14:paraId="0E1CF67C" w14:textId="77777777" w:rsidR="004E027A" w:rsidRPr="0093122E" w:rsidRDefault="004E027A">
      <w:pPr>
        <w:pStyle w:val="B30"/>
        <w:rPr>
          <w:lang w:val="nl-NL"/>
        </w:rPr>
      </w:pPr>
      <w:r w:rsidRPr="0093122E">
        <w:rPr>
          <w:lang w:val="nl-NL"/>
        </w:rPr>
        <w:t>C(3k+2)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(k-4) + u</w:t>
      </w:r>
      <w:r w:rsidR="00311C57">
        <w:rPr>
          <w:lang w:val="nl-NL"/>
        </w:rPr>
        <w:t>"</w:t>
      </w:r>
      <w:r w:rsidRPr="0093122E">
        <w:rPr>
          <w:lang w:val="nl-NL"/>
        </w:rPr>
        <w:t>(k-6)     for k = 0,1,...,38</w:t>
      </w:r>
    </w:p>
    <w:p w14:paraId="0828B8F5" w14:textId="77777777" w:rsidR="004E027A" w:rsidRDefault="004E027A">
      <w:pPr>
        <w:pStyle w:val="B1"/>
      </w:pPr>
      <w:r w:rsidRPr="0093122E">
        <w:rPr>
          <w:lang w:val="nl-NL"/>
        </w:rPr>
        <w:tab/>
      </w:r>
      <w:r>
        <w:t>The code is punctured in such a way that the following coded bits:</w:t>
      </w:r>
    </w:p>
    <w:p w14:paraId="1D4C548A" w14:textId="77777777" w:rsidR="004E027A" w:rsidRDefault="004E027A">
      <w:pPr>
        <w:pStyle w:val="B2"/>
      </w:pPr>
      <w:r>
        <w:tab/>
        <w:t>{C(5+12j), C(8+12j), C(11+12j), for j = 0,1,...,8} as well as {C(k) for k = 26,38,50,62,74,86,98,110,113,116} are not transmitted</w:t>
      </w:r>
    </w:p>
    <w:p w14:paraId="1453FB31" w14:textId="77777777" w:rsidR="004E027A" w:rsidRDefault="004E027A">
      <w:pPr>
        <w:pStyle w:val="B1"/>
      </w:pPr>
      <w:r>
        <w:tab/>
        <w:t>The result is a block of 80 coded bits, {hc(0),hc(1),...,hc(79)}.</w:t>
      </w:r>
    </w:p>
    <w:p w14:paraId="74D83E18" w14:textId="77777777" w:rsidR="004E027A" w:rsidRDefault="004E027A">
      <w:pPr>
        <w:pStyle w:val="Heading5"/>
      </w:pPr>
      <w:bookmarkStart w:id="438" w:name="_Toc2788942"/>
      <w:r>
        <w:t>5.1.5.2.3</w:t>
      </w:r>
      <w:r>
        <w:tab/>
        <w:t>Data coding</w:t>
      </w:r>
      <w:bookmarkEnd w:id="438"/>
    </w:p>
    <w:p w14:paraId="26D320DF" w14:textId="77777777" w:rsidR="004E027A" w:rsidRDefault="004E027A">
      <w:r>
        <w:t>The data coding is the same as for downlink as specified in subclause 5.1.5.1.4.</w:t>
      </w:r>
    </w:p>
    <w:p w14:paraId="0CA0D21F" w14:textId="77777777" w:rsidR="0045582B" w:rsidRPr="0005032A" w:rsidRDefault="0045582B" w:rsidP="0045582B">
      <w:pPr>
        <w:pStyle w:val="Heading5"/>
      </w:pPr>
      <w:bookmarkStart w:id="439" w:name="_Toc2788943"/>
      <w:r w:rsidRPr="0005032A">
        <w:t>5.1.5.2.3a</w:t>
      </w:r>
      <w:r w:rsidRPr="0005032A">
        <w:tab/>
        <w:t>Piggy-backed Ack/Nack coding</w:t>
      </w:r>
      <w:bookmarkEnd w:id="439"/>
    </w:p>
    <w:p w14:paraId="10A9B134" w14:textId="77777777" w:rsidR="0030142E" w:rsidRDefault="0030142E" w:rsidP="0030142E">
      <w:r>
        <w:rPr>
          <w:lang w:eastAsia="zh-CN"/>
        </w:rPr>
        <w:t>If a PAN field is included and an eTFI field is not included, t</w:t>
      </w:r>
      <w:r>
        <w:t xml:space="preserve">he </w:t>
      </w:r>
      <w:r>
        <w:rPr>
          <w:lang w:eastAsia="ko-KR"/>
        </w:rPr>
        <w:t>PAN</w:t>
      </w:r>
      <w:r>
        <w:t xml:space="preserve"> coding is the same as for the downlink as specified in subclause 5.1.5.1.4a.</w:t>
      </w:r>
    </w:p>
    <w:p w14:paraId="58FFC55F" w14:textId="77777777" w:rsidR="0030142E" w:rsidRPr="00066BAA" w:rsidRDefault="0030142E" w:rsidP="0030142E">
      <w:pPr>
        <w:rPr>
          <w:lang w:eastAsia="ko-KR"/>
        </w:rPr>
      </w:pPr>
      <w:r w:rsidRPr="00066BAA">
        <w:rPr>
          <w:lang w:eastAsia="zh-CN"/>
        </w:rPr>
        <w:lastRenderedPageBreak/>
        <w:t xml:space="preserve">If a PAN field and an eTFI field </w:t>
      </w:r>
      <w:r>
        <w:rPr>
          <w:lang w:eastAsia="zh-CN"/>
        </w:rPr>
        <w:t xml:space="preserve">are </w:t>
      </w:r>
      <w:r w:rsidRPr="00066BAA">
        <w:rPr>
          <w:lang w:eastAsia="zh-CN"/>
        </w:rPr>
        <w:t>included, t</w:t>
      </w:r>
      <w:r w:rsidRPr="00066BAA">
        <w:t xml:space="preserve">he </w:t>
      </w:r>
      <w:r w:rsidRPr="00066BAA">
        <w:rPr>
          <w:lang w:eastAsia="ko-KR"/>
        </w:rPr>
        <w:t>PAN coding is the same as for the downlink as specifie</w:t>
      </w:r>
      <w:r>
        <w:rPr>
          <w:lang w:eastAsia="ko-KR"/>
        </w:rPr>
        <w:t>d</w:t>
      </w:r>
      <w:r w:rsidRPr="00066BAA">
        <w:rPr>
          <w:lang w:eastAsia="ko-KR"/>
        </w:rPr>
        <w:t xml:space="preserve"> in subclause 5.1.5.1.4a, with the addition that </w:t>
      </w:r>
      <w:r w:rsidRPr="00066BAA">
        <w:t xml:space="preserve">the </w:t>
      </w:r>
      <w:r>
        <w:t>five</w:t>
      </w:r>
      <w:r w:rsidRPr="00066BAA">
        <w:t xml:space="preserve"> bits {d(229),d(230),d(231),d(232),d(233)} </w:t>
      </w:r>
      <w:r>
        <w:t>(</w:t>
      </w:r>
      <w:r w:rsidRPr="00066BAA">
        <w:t xml:space="preserve">TFI value or </w:t>
      </w:r>
      <w:r>
        <w:t>00</w:t>
      </w:r>
      <w:r w:rsidRPr="00066BAA">
        <w:t>000, see 3GPP TS 44.060) and the three bits {d(234),d(235),d(236)} (eTFI value or 000, see 3GPP TS 44.060) are added bit-wise modulo 2 to the PAN parity bits {</w:t>
      </w:r>
      <w:r w:rsidRPr="00066BAA">
        <w:rPr>
          <w:lang w:eastAsia="ko-KR"/>
        </w:rPr>
        <w:t>p(</w:t>
      </w:r>
      <w:r>
        <w:rPr>
          <w:lang w:eastAsia="ko-KR"/>
        </w:rPr>
        <w:t>2),p(3),p(4),p(5),p(6),</w:t>
      </w:r>
      <w:r w:rsidRPr="00066BAA">
        <w:t>p(7),p(8),p(9)}</w:t>
      </w:r>
      <w:r w:rsidRPr="00066BAA">
        <w:rPr>
          <w:lang w:eastAsia="ko-KR"/>
        </w:rPr>
        <w:t xml:space="preserve"> resulting in the ten modified PAN parity bits</w:t>
      </w:r>
      <w:r>
        <w:rPr>
          <w:lang w:eastAsia="ko-KR"/>
        </w:rPr>
        <w:t xml:space="preserve"> </w:t>
      </w:r>
      <w:r w:rsidRPr="005E54A7">
        <w:rPr>
          <w:lang w:eastAsia="ko-KR"/>
        </w:rPr>
        <w:t>defined as</w:t>
      </w:r>
      <w:r w:rsidRPr="00066BAA">
        <w:rPr>
          <w:lang w:eastAsia="ko-KR"/>
        </w:rPr>
        <w:t xml:space="preserve">: </w:t>
      </w:r>
    </w:p>
    <w:p w14:paraId="6743B12A" w14:textId="77777777" w:rsidR="0030142E" w:rsidRDefault="0030142E" w:rsidP="0030142E">
      <w:pPr>
        <w:pStyle w:val="B30"/>
      </w:pPr>
      <w:r w:rsidRPr="00066BAA">
        <w:t>pt(k) = p(k)</w:t>
      </w:r>
      <w:r w:rsidRPr="00066BAA">
        <w:tab/>
      </w:r>
      <w:r w:rsidRPr="00066BAA">
        <w:tab/>
      </w:r>
      <w:r w:rsidRPr="00066BAA">
        <w:tab/>
      </w:r>
      <w:r w:rsidRPr="00066BAA">
        <w:tab/>
      </w:r>
      <w:r w:rsidRPr="00066BAA">
        <w:tab/>
        <w:t>for k=0,…,1</w:t>
      </w:r>
    </w:p>
    <w:p w14:paraId="2AF0886D" w14:textId="77777777" w:rsidR="0030142E" w:rsidRDefault="0030142E" w:rsidP="0030142E">
      <w:pPr>
        <w:pStyle w:val="B30"/>
      </w:pPr>
      <w:r w:rsidRPr="00066BAA">
        <w:t>pt(k) = d(k+2</w:t>
      </w:r>
      <w:r>
        <w:t>32</w:t>
      </w:r>
      <w:r w:rsidRPr="00066BAA">
        <w:t>) + p(k)</w:t>
      </w:r>
      <w:r w:rsidRPr="00066BAA">
        <w:tab/>
      </w:r>
      <w:r w:rsidRPr="00066BAA">
        <w:tab/>
        <w:t>for k=</w:t>
      </w:r>
      <w:r>
        <w:t>2</w:t>
      </w:r>
      <w:r w:rsidRPr="00066BAA">
        <w:t>,…,</w:t>
      </w:r>
      <w:r>
        <w:t>4</w:t>
      </w:r>
    </w:p>
    <w:p w14:paraId="68AE9436" w14:textId="77777777" w:rsidR="0030142E" w:rsidRDefault="0030142E" w:rsidP="0030142E">
      <w:pPr>
        <w:pStyle w:val="B30"/>
      </w:pPr>
      <w:r w:rsidRPr="00066BAA">
        <w:t>pt(k) = d(k+22</w:t>
      </w:r>
      <w:r>
        <w:t>4</w:t>
      </w:r>
      <w:r w:rsidRPr="00066BAA">
        <w:t>) + p(k)</w:t>
      </w:r>
      <w:r w:rsidRPr="00066BAA">
        <w:tab/>
      </w:r>
      <w:r w:rsidRPr="00066BAA">
        <w:tab/>
        <w:t>for k=</w:t>
      </w:r>
      <w:r>
        <w:t>5</w:t>
      </w:r>
      <w:r w:rsidRPr="00066BAA">
        <w:t>,…,</w:t>
      </w:r>
      <w:r>
        <w:t>9</w:t>
      </w:r>
    </w:p>
    <w:p w14:paraId="0C78DAEC" w14:textId="77777777" w:rsidR="0030142E" w:rsidRPr="00066BAA" w:rsidRDefault="0030142E" w:rsidP="0030142E">
      <w:pPr>
        <w:pStyle w:val="FP"/>
      </w:pPr>
    </w:p>
    <w:p w14:paraId="13735A84" w14:textId="77777777" w:rsidR="004E027A" w:rsidRDefault="004E027A">
      <w:pPr>
        <w:pStyle w:val="Heading5"/>
      </w:pPr>
      <w:bookmarkStart w:id="440" w:name="_Toc2788944"/>
      <w:r>
        <w:t>5.1.5.2.4</w:t>
      </w:r>
      <w:r>
        <w:tab/>
        <w:t>Interleaving</w:t>
      </w:r>
      <w:bookmarkEnd w:id="440"/>
    </w:p>
    <w:p w14:paraId="4B643811" w14:textId="77777777" w:rsidR="004E027A" w:rsidRDefault="004E027A">
      <w:r>
        <w:t>The header and data are put together as one entity as described by the following rule:</w:t>
      </w:r>
    </w:p>
    <w:p w14:paraId="5EC7D444" w14:textId="77777777" w:rsidR="004E027A" w:rsidRPr="000C065E" w:rsidRDefault="004E027A">
      <w:pPr>
        <w:pStyle w:val="B2"/>
      </w:pPr>
      <w:r w:rsidRPr="000C065E">
        <w:t>c(k)</w:t>
      </w:r>
      <w:r w:rsidRPr="000C065E">
        <w:tab/>
        <w:t>= hc(k)</w:t>
      </w:r>
      <w:r w:rsidRPr="000C065E">
        <w:tab/>
      </w:r>
      <w:r w:rsidRPr="000C065E">
        <w:tab/>
        <w:t>for k = 0,1,...,79</w:t>
      </w:r>
    </w:p>
    <w:p w14:paraId="33272AB7" w14:textId="77777777" w:rsidR="004E027A" w:rsidRPr="000C065E" w:rsidRDefault="004E027A">
      <w:pPr>
        <w:pStyle w:val="B2"/>
      </w:pPr>
      <w:r w:rsidRPr="000C065E">
        <w:t>c(k)</w:t>
      </w:r>
      <w:r w:rsidRPr="000C065E">
        <w:tab/>
        <w:t>= dc(k</w:t>
      </w:r>
      <w:r w:rsidRPr="000C065E">
        <w:noBreakHyphen/>
        <w:t>80)</w:t>
      </w:r>
      <w:r w:rsidRPr="000C065E">
        <w:tab/>
      </w:r>
      <w:r w:rsidR="0045582B" w:rsidRPr="000C065E">
        <w:t>)</w:t>
      </w:r>
      <w:r w:rsidR="0045582B" w:rsidRPr="000C065E">
        <w:tab/>
      </w:r>
      <w:r w:rsidR="0045582B" w:rsidRPr="000C065E">
        <w:tab/>
      </w:r>
      <w:r w:rsidRPr="000C065E">
        <w:t>for k = 80,81,...,451</w:t>
      </w:r>
    </w:p>
    <w:p w14:paraId="009E8B8C" w14:textId="77777777" w:rsidR="004E027A" w:rsidRPr="000C065E" w:rsidRDefault="004E027A">
      <w:pPr>
        <w:pStyle w:val="B2"/>
      </w:pPr>
      <w:r w:rsidRPr="000C065E">
        <w:t>c’(n,k) = c(n,k)</w:t>
      </w:r>
      <w:r w:rsidRPr="000C065E">
        <w:tab/>
      </w:r>
      <w:r w:rsidRPr="000C065E">
        <w:tab/>
        <w:t>for k = 0,1,...,24</w:t>
      </w:r>
    </w:p>
    <w:p w14:paraId="5D5C1DE6" w14:textId="77777777" w:rsidR="004E027A" w:rsidRPr="00464E30" w:rsidRDefault="004E027A">
      <w:pPr>
        <w:pStyle w:val="B2"/>
        <w:rPr>
          <w:lang w:val="pt-BR"/>
        </w:rPr>
      </w:pPr>
      <w:r w:rsidRPr="00464E30">
        <w:rPr>
          <w:lang w:val="pt-BR"/>
        </w:rPr>
        <w:t>c’(n,k) = c(n,k-1)</w:t>
      </w:r>
      <w:r w:rsidRPr="00464E30">
        <w:rPr>
          <w:lang w:val="pt-BR"/>
        </w:rPr>
        <w:tab/>
      </w:r>
      <w:r w:rsidRPr="00464E30">
        <w:rPr>
          <w:lang w:val="pt-BR"/>
        </w:rPr>
        <w:tab/>
        <w:t>for k = 26,27,...,81</w:t>
      </w:r>
    </w:p>
    <w:p w14:paraId="31F3E88F" w14:textId="77777777" w:rsidR="004E027A" w:rsidRPr="00464E30" w:rsidRDefault="004E027A">
      <w:pPr>
        <w:pStyle w:val="B2"/>
        <w:rPr>
          <w:lang w:val="pt-BR"/>
        </w:rPr>
      </w:pPr>
      <w:r w:rsidRPr="00464E30">
        <w:rPr>
          <w:lang w:val="pt-BR"/>
        </w:rPr>
        <w:t>c’(n,k) = c(n,k-2)</w:t>
      </w:r>
      <w:r w:rsidRPr="00464E30">
        <w:rPr>
          <w:lang w:val="pt-BR"/>
        </w:rPr>
        <w:tab/>
      </w:r>
      <w:r w:rsidRPr="00464E30">
        <w:rPr>
          <w:lang w:val="pt-BR"/>
        </w:rPr>
        <w:tab/>
        <w:t>for k = 83,84,...,138</w:t>
      </w:r>
    </w:p>
    <w:p w14:paraId="752D7962" w14:textId="77777777" w:rsidR="004E027A" w:rsidRPr="00464E30" w:rsidRDefault="004E027A">
      <w:pPr>
        <w:pStyle w:val="B2"/>
        <w:rPr>
          <w:lang w:val="pt-BR"/>
        </w:rPr>
      </w:pPr>
      <w:r w:rsidRPr="00464E30">
        <w:rPr>
          <w:lang w:val="pt-BR"/>
        </w:rPr>
        <w:t>c’(n,k) = c(n,k-3)</w:t>
      </w:r>
      <w:r w:rsidRPr="00464E30">
        <w:rPr>
          <w:lang w:val="pt-BR"/>
        </w:rPr>
        <w:tab/>
      </w:r>
      <w:r w:rsidRPr="00464E30">
        <w:rPr>
          <w:lang w:val="pt-BR"/>
        </w:rPr>
        <w:tab/>
        <w:t>for k = 140,141,...,423</w:t>
      </w:r>
    </w:p>
    <w:p w14:paraId="6C9690B8" w14:textId="77777777" w:rsidR="004E027A" w:rsidRPr="00464E30" w:rsidRDefault="004E027A">
      <w:pPr>
        <w:pStyle w:val="B2"/>
        <w:rPr>
          <w:lang w:val="pt-BR"/>
        </w:rPr>
      </w:pPr>
      <w:r w:rsidRPr="00464E30">
        <w:rPr>
          <w:lang w:val="pt-BR"/>
        </w:rPr>
        <w:t>c’(n,k) = c(n,k-4)</w:t>
      </w:r>
      <w:r w:rsidRPr="00464E30">
        <w:rPr>
          <w:lang w:val="pt-BR"/>
        </w:rPr>
        <w:tab/>
      </w:r>
      <w:r w:rsidRPr="00464E30">
        <w:rPr>
          <w:lang w:val="pt-BR"/>
        </w:rPr>
        <w:tab/>
        <w:t>for k = 425,426,...,455</w:t>
      </w:r>
    </w:p>
    <w:p w14:paraId="673AE73D" w14:textId="77777777" w:rsidR="004E027A" w:rsidRPr="00464E30" w:rsidRDefault="004E027A">
      <w:pPr>
        <w:pStyle w:val="B2"/>
        <w:rPr>
          <w:lang w:val="pt-BR"/>
        </w:rPr>
      </w:pPr>
      <w:r w:rsidRPr="00464E30">
        <w:rPr>
          <w:lang w:val="pt-BR"/>
        </w:rPr>
        <w:t>c’(n,25) = q(8)</w:t>
      </w:r>
      <w:r w:rsidRPr="00464E30">
        <w:rPr>
          <w:lang w:val="pt-BR"/>
        </w:rPr>
        <w:tab/>
      </w:r>
      <w:r w:rsidRPr="00464E30">
        <w:rPr>
          <w:lang w:val="pt-BR"/>
        </w:rPr>
        <w:tab/>
        <w:t>c’(n,82) = q(9)</w:t>
      </w:r>
      <w:r w:rsidRPr="00464E30">
        <w:rPr>
          <w:lang w:val="pt-BR"/>
        </w:rPr>
        <w:tab/>
      </w:r>
      <w:r w:rsidRPr="00464E30">
        <w:rPr>
          <w:lang w:val="pt-BR"/>
        </w:rPr>
        <w:tab/>
        <w:t>c’(n,139) = q(10)</w:t>
      </w:r>
      <w:r w:rsidRPr="00464E30">
        <w:rPr>
          <w:lang w:val="pt-BR"/>
        </w:rPr>
        <w:tab/>
        <w:t>c’(n,424) = q(11)</w:t>
      </w:r>
    </w:p>
    <w:p w14:paraId="59C60DDD" w14:textId="77777777" w:rsidR="004E027A" w:rsidRDefault="004E027A">
      <w:pPr>
        <w:pStyle w:val="B2"/>
        <w:rPr>
          <w:rFonts w:ascii="Arial" w:hAnsi="Arial"/>
          <w:sz w:val="22"/>
        </w:rPr>
      </w:pPr>
      <w:r>
        <w:t>c(n,k) are the coded bits and q(8),q(9),…,q(11) = 0,0,0,0 are four extra stealing flags</w:t>
      </w:r>
    </w:p>
    <w:p w14:paraId="1E0EB70C" w14:textId="77777777" w:rsidR="004E027A" w:rsidRDefault="004E027A">
      <w:r>
        <w:t>The resulting block is interleaved according to the following rule:</w:t>
      </w:r>
    </w:p>
    <w:p w14:paraId="35910015" w14:textId="77777777" w:rsidR="004E027A" w:rsidRPr="00464E30" w:rsidRDefault="004E027A">
      <w:pPr>
        <w:pStyle w:val="B2"/>
        <w:rPr>
          <w:lang w:val="pt-BR"/>
        </w:rPr>
      </w:pPr>
      <w:r w:rsidRPr="00464E30">
        <w:rPr>
          <w:lang w:val="pt-BR"/>
        </w:rPr>
        <w:t>i(B,j) = c’(n,k)</w:t>
      </w:r>
      <w:r w:rsidRPr="00464E30">
        <w:rPr>
          <w:lang w:val="pt-BR"/>
        </w:rPr>
        <w:tab/>
        <w:t>for</w:t>
      </w:r>
      <w:r w:rsidRPr="00464E30">
        <w:rPr>
          <w:lang w:val="pt-BR"/>
        </w:rPr>
        <w:tab/>
        <w:t>k = 0,1,...,455</w:t>
      </w:r>
    </w:p>
    <w:p w14:paraId="16BCEC5D" w14:textId="77777777" w:rsidR="004E027A" w:rsidRPr="00464E30" w:rsidRDefault="004E027A">
      <w:pPr>
        <w:pStyle w:val="B30"/>
        <w:rPr>
          <w:lang w:val="pt-BR"/>
        </w:rPr>
      </w:pPr>
      <w:r w:rsidRPr="00464E30">
        <w:rPr>
          <w:lang w:val="pt-BR"/>
        </w:rPr>
        <w:tab/>
      </w:r>
      <w:r w:rsidRPr="00464E30">
        <w:rPr>
          <w:lang w:val="pt-BR"/>
        </w:rPr>
        <w:tab/>
      </w:r>
      <w:r w:rsidRPr="00464E30">
        <w:rPr>
          <w:lang w:val="pt-BR"/>
        </w:rPr>
        <w:tab/>
        <w:t>n = 0,1,...,N,N+1,...</w:t>
      </w:r>
    </w:p>
    <w:p w14:paraId="68C4713E" w14:textId="77777777" w:rsidR="004E027A" w:rsidRPr="0093122E" w:rsidRDefault="004E027A">
      <w:pPr>
        <w:pStyle w:val="B30"/>
        <w:rPr>
          <w:lang w:val="da-DK"/>
        </w:rPr>
      </w:pPr>
      <w:r w:rsidRPr="00464E30">
        <w:rPr>
          <w:lang w:val="pt-BR"/>
        </w:rPr>
        <w:tab/>
      </w:r>
      <w:r w:rsidRPr="00464E30">
        <w:rPr>
          <w:lang w:val="pt-BR"/>
        </w:rPr>
        <w:tab/>
      </w:r>
      <w:r w:rsidRPr="00464E30">
        <w:rPr>
          <w:lang w:val="pt-BR"/>
        </w:rPr>
        <w:tab/>
      </w:r>
      <w:r w:rsidRPr="0093122E">
        <w:rPr>
          <w:lang w:val="da-DK"/>
        </w:rPr>
        <w:t>B = B</w:t>
      </w:r>
      <w:r w:rsidRPr="0093122E">
        <w:rPr>
          <w:position w:val="-6"/>
          <w:sz w:val="16"/>
          <w:lang w:val="da-DK"/>
        </w:rPr>
        <w:t>0</w:t>
      </w:r>
      <w:r w:rsidRPr="0093122E">
        <w:rPr>
          <w:lang w:val="da-DK"/>
        </w:rPr>
        <w:t xml:space="preserve"> + 4n + (k mod 4)</w:t>
      </w:r>
    </w:p>
    <w:p w14:paraId="53393FF9" w14:textId="77777777" w:rsidR="004E027A" w:rsidRPr="0093122E" w:rsidRDefault="004E027A">
      <w:pPr>
        <w:pStyle w:val="B30"/>
        <w:rPr>
          <w:lang w:val="da-DK"/>
        </w:rPr>
      </w:pPr>
      <w:r w:rsidRPr="0093122E">
        <w:rPr>
          <w:lang w:val="da-DK"/>
        </w:rPr>
        <w:tab/>
      </w:r>
      <w:r w:rsidRPr="0093122E">
        <w:rPr>
          <w:lang w:val="da-DK"/>
        </w:rPr>
        <w:tab/>
      </w:r>
      <w:r w:rsidRPr="0093122E">
        <w:rPr>
          <w:lang w:val="da-DK"/>
        </w:rPr>
        <w:tab/>
        <w:t>j = 2((49k) mod 57) + ((k mod 8) div 4)</w:t>
      </w:r>
    </w:p>
    <w:p w14:paraId="5658153D" w14:textId="77777777" w:rsidR="004E027A" w:rsidRDefault="004E027A">
      <w:pPr>
        <w:pStyle w:val="Heading5"/>
      </w:pPr>
      <w:bookmarkStart w:id="441" w:name="_Toc2788945"/>
      <w:r>
        <w:t>5.1.5.2.5</w:t>
      </w:r>
      <w:r>
        <w:tab/>
        <w:t>Mapping on a burst</w:t>
      </w:r>
      <w:bookmarkEnd w:id="441"/>
    </w:p>
    <w:p w14:paraId="0C33A093" w14:textId="77777777" w:rsidR="004E027A" w:rsidRDefault="00FF705A">
      <w:r>
        <w:rPr>
          <w:rFonts w:hint="eastAsia"/>
          <w:lang w:eastAsia="ko-KR"/>
        </w:rPr>
        <w:t>In BTTI configuration, t</w:t>
      </w:r>
      <w:r>
        <w:t xml:space="preserve">he </w:t>
      </w:r>
      <w:r w:rsidR="004E027A">
        <w:t xml:space="preserve">mapping is the same as for </w:t>
      </w:r>
      <w:smartTag w:uri="urn:schemas-microsoft-com:office:smarttags" w:element="stockticker">
        <w:r w:rsidR="004E027A">
          <w:t>MCS</w:t>
        </w:r>
      </w:smartTag>
      <w:r w:rsidR="004E027A">
        <w:t>-1 DL as specified in subclause 5.1.5.1.6.</w:t>
      </w:r>
      <w:r w:rsidR="001B5125">
        <w:t>1.</w:t>
      </w:r>
    </w:p>
    <w:p w14:paraId="33A3F1F5" w14:textId="77777777" w:rsidR="001B5125" w:rsidRDefault="001B5125" w:rsidP="001B5125">
      <w:pPr>
        <w:pStyle w:val="NO"/>
      </w:pPr>
      <w:r w:rsidRPr="00F91DD6">
        <w:t>NOTE:</w:t>
      </w:r>
      <w:r w:rsidRPr="00F91DD6">
        <w:tab/>
        <w:t xml:space="preserve">This mapping </w:t>
      </w:r>
      <w:r w:rsidR="00FF705A">
        <w:rPr>
          <w:rFonts w:hint="eastAsia"/>
          <w:lang w:eastAsia="ko-KR"/>
        </w:rPr>
        <w:t xml:space="preserve">is also </w:t>
      </w:r>
      <w:r w:rsidR="00FF705A" w:rsidRPr="00F91DD6">
        <w:t>applie</w:t>
      </w:r>
      <w:r w:rsidR="00FF705A">
        <w:t>d</w:t>
      </w:r>
      <w:r w:rsidR="00FF705A" w:rsidRPr="00F91DD6">
        <w:t xml:space="preserve"> </w:t>
      </w:r>
      <w:r w:rsidRPr="00F91DD6">
        <w:t xml:space="preserve">in </w:t>
      </w:r>
      <w:smartTag w:uri="urn:schemas-microsoft-com:office:smarttags" w:element="PersonName">
        <w:r w:rsidRPr="00F91DD6">
          <w:t>RT</w:t>
        </w:r>
      </w:smartTag>
      <w:r w:rsidRPr="00F91DD6">
        <w:t>TI configuration.</w:t>
      </w:r>
    </w:p>
    <w:p w14:paraId="33861394" w14:textId="77777777" w:rsidR="001B5125" w:rsidRDefault="001B5125">
      <w:pPr>
        <w:rPr>
          <w:lang w:eastAsia="zh-CN"/>
        </w:rPr>
      </w:pPr>
      <w:r w:rsidRPr="005B3191">
        <w:t xml:space="preserve">In </w:t>
      </w:r>
      <w:smartTag w:uri="urn:schemas-microsoft-com:office:smarttags" w:element="PersonName">
        <w:r w:rsidRPr="005B3191">
          <w:t>RT</w:t>
        </w:r>
      </w:smartTag>
      <w:r w:rsidRPr="005B3191">
        <w:t xml:space="preserve">TI configuration, the bursts with B = </w:t>
      </w:r>
      <w:r w:rsidRPr="00F91DD6">
        <w:t>0,</w:t>
      </w:r>
      <w:r w:rsidRPr="001B5125">
        <w:rPr>
          <w:rFonts w:hint="eastAsia"/>
          <w:lang w:val="en-US" w:eastAsia="zh-CN"/>
        </w:rPr>
        <w:t>2</w:t>
      </w:r>
      <w:r w:rsidRPr="001B5125">
        <w:rPr>
          <w:lang w:val="en-US"/>
        </w:rPr>
        <w:t xml:space="preserve"> shall be mapped on the PDCH having the lower timeslot number, whereas the </w:t>
      </w:r>
      <w:r w:rsidRPr="005B3191">
        <w:t xml:space="preserve">bursts with B = </w:t>
      </w:r>
      <w:r w:rsidRPr="001B5125">
        <w:rPr>
          <w:rFonts w:hint="eastAsia"/>
          <w:lang w:val="en-US" w:eastAsia="zh-CN"/>
        </w:rPr>
        <w:t>1</w:t>
      </w:r>
      <w:r w:rsidRPr="001B5125">
        <w:rPr>
          <w:lang w:val="en-US" w:eastAsia="zh-CN"/>
        </w:rPr>
        <w:t>,</w:t>
      </w:r>
      <w:r w:rsidRPr="001B5125">
        <w:rPr>
          <w:lang w:val="en-US"/>
        </w:rPr>
        <w:t>3 shall be mapped on the PDCH having the higher timeslot number, see 3GPP TS 45.002.</w:t>
      </w:r>
    </w:p>
    <w:p w14:paraId="39A9EADC" w14:textId="77777777" w:rsidR="004E027A" w:rsidRDefault="004E027A">
      <w:pPr>
        <w:pStyle w:val="Heading3"/>
      </w:pPr>
      <w:bookmarkStart w:id="442" w:name="_Toc2788946"/>
      <w:r>
        <w:t>5.1.6</w:t>
      </w:r>
      <w:r>
        <w:tab/>
        <w:t>Packet data block type 6 (</w:t>
      </w:r>
      <w:smartTag w:uri="urn:schemas-microsoft-com:office:smarttags" w:element="stockticker">
        <w:r>
          <w:t>MCS</w:t>
        </w:r>
      </w:smartTag>
      <w:r>
        <w:t>-2)</w:t>
      </w:r>
      <w:bookmarkEnd w:id="442"/>
    </w:p>
    <w:p w14:paraId="46A3C872" w14:textId="77777777" w:rsidR="004E027A" w:rsidRDefault="004E027A">
      <w:pPr>
        <w:pStyle w:val="Heading4"/>
      </w:pPr>
      <w:bookmarkStart w:id="443" w:name="_Toc2788947"/>
      <w:r>
        <w:t>5.1.6.1</w:t>
      </w:r>
      <w:r>
        <w:tab/>
        <w:t>Downlink (</w:t>
      </w:r>
      <w:smartTag w:uri="urn:schemas-microsoft-com:office:smarttags" w:element="stockticker">
        <w:r>
          <w:t>MCS</w:t>
        </w:r>
      </w:smartTag>
      <w:r>
        <w:t>-2 DL)</w:t>
      </w:r>
      <w:bookmarkEnd w:id="443"/>
    </w:p>
    <w:p w14:paraId="144DA50B" w14:textId="77777777" w:rsidR="004E027A" w:rsidRDefault="004E027A">
      <w:pPr>
        <w:pStyle w:val="Heading5"/>
      </w:pPr>
      <w:bookmarkStart w:id="444" w:name="_Toc2788948"/>
      <w:r>
        <w:t>5.1.6.1.1</w:t>
      </w:r>
      <w:r>
        <w:tab/>
        <w:t>Block constitution</w:t>
      </w:r>
      <w:bookmarkEnd w:id="444"/>
    </w:p>
    <w:p w14:paraId="01C1527E" w14:textId="77777777" w:rsidR="004E027A" w:rsidRDefault="004E027A">
      <w:r>
        <w:t>The message delivered to the encoder has a fixed size of 257 information bits {d(0),d(1),...,d(256)}. It is delivered on a burst mode.</w:t>
      </w:r>
    </w:p>
    <w:p w14:paraId="708667CA" w14:textId="77777777" w:rsidR="0030142E" w:rsidRDefault="0030142E">
      <w:r>
        <w:lastRenderedPageBreak/>
        <w:t>T</w:t>
      </w:r>
      <w:r w:rsidRPr="0005032A">
        <w:t>he message delivered to the enc</w:t>
      </w:r>
      <w:r>
        <w:t>oder will have a fixed size of 260</w:t>
      </w:r>
      <w:r w:rsidRPr="0005032A">
        <w:t xml:space="preserve"> infor</w:t>
      </w:r>
      <w:r>
        <w:t>mation bits {d(0),d(1),...,d(259</w:t>
      </w:r>
      <w:r w:rsidRPr="0005032A">
        <w:t>)}, if a</w:t>
      </w:r>
      <w:r>
        <w:t>n</w:t>
      </w:r>
      <w:r w:rsidRPr="0005032A">
        <w:t xml:space="preserve"> </w:t>
      </w:r>
      <w:r>
        <w:t xml:space="preserve">eTFI </w:t>
      </w:r>
      <w:r w:rsidRPr="0005032A">
        <w:t>field is included (see 3GPP TS 44.060).</w:t>
      </w:r>
      <w:r>
        <w:t xml:space="preserve"> </w:t>
      </w:r>
    </w:p>
    <w:p w14:paraId="6F489D2E" w14:textId="77777777" w:rsidR="0045582B" w:rsidRDefault="00D50B5F" w:rsidP="0045582B">
      <w:r>
        <w:t>T</w:t>
      </w:r>
      <w:r w:rsidR="0045582B" w:rsidRPr="0005032A">
        <w:t xml:space="preserve">he message delivered to the encoder </w:t>
      </w:r>
      <w:r w:rsidR="0068786D">
        <w:t>will</w:t>
      </w:r>
      <w:r w:rsidR="0045582B" w:rsidRPr="0005032A">
        <w:t xml:space="preserve"> have a fixed size of 282 information bits {d(0),d(1),...,d(281)} if a PAN field is included.</w:t>
      </w:r>
    </w:p>
    <w:p w14:paraId="4FC2D4BD" w14:textId="77777777" w:rsidR="0030142E" w:rsidRPr="0005032A" w:rsidRDefault="0030142E" w:rsidP="0045582B">
      <w:r>
        <w:t>T</w:t>
      </w:r>
      <w:r w:rsidRPr="0005032A">
        <w:t xml:space="preserve">he message delivered to the encoder </w:t>
      </w:r>
      <w:r>
        <w:t>will</w:t>
      </w:r>
      <w:r w:rsidRPr="0005032A">
        <w:t xml:space="preserve"> have a fixed size of </w:t>
      </w:r>
      <w:r>
        <w:t>285</w:t>
      </w:r>
      <w:r w:rsidRPr="0005032A">
        <w:t xml:space="preserve"> infor</w:t>
      </w:r>
      <w:r>
        <w:t>mation bits {d(0),d(1),...,d(284</w:t>
      </w:r>
      <w:r w:rsidRPr="0005032A">
        <w:t>)}</w:t>
      </w:r>
      <w:r>
        <w:t xml:space="preserve">, if </w:t>
      </w:r>
      <w:r w:rsidRPr="0005032A">
        <w:t>a PAN field</w:t>
      </w:r>
      <w:r>
        <w:t xml:space="preserve"> and an eTFI </w:t>
      </w:r>
      <w:r w:rsidRPr="0005032A">
        <w:t xml:space="preserve">field </w:t>
      </w:r>
      <w:r>
        <w:t>are</w:t>
      </w:r>
      <w:r w:rsidRPr="0005032A">
        <w:t xml:space="preserve"> included</w:t>
      </w:r>
      <w:r>
        <w:t xml:space="preserve"> </w:t>
      </w:r>
      <w:r w:rsidRPr="0005032A">
        <w:t>(see 3GPP TS 44.060).</w:t>
      </w:r>
    </w:p>
    <w:p w14:paraId="00682736" w14:textId="77777777" w:rsidR="0045582B" w:rsidRPr="0005032A" w:rsidRDefault="0045582B" w:rsidP="0045582B">
      <w:pPr>
        <w:pStyle w:val="NO"/>
      </w:pPr>
      <w:r w:rsidRPr="0005032A">
        <w:t>NOTE:</w:t>
      </w:r>
      <w:r w:rsidRPr="0005032A">
        <w:tab/>
        <w:t>The presence of the PAN is indicated by the PANI field in the header (see 3GPP TS 44.060).</w:t>
      </w:r>
    </w:p>
    <w:p w14:paraId="36B50036" w14:textId="77777777" w:rsidR="004E027A" w:rsidRDefault="004E027A">
      <w:pPr>
        <w:pStyle w:val="Heading5"/>
      </w:pPr>
      <w:bookmarkStart w:id="445" w:name="_Toc2788949"/>
      <w:r>
        <w:t>5.1.6.1.2</w:t>
      </w:r>
      <w:r>
        <w:tab/>
        <w:t>USF precoding</w:t>
      </w:r>
      <w:bookmarkEnd w:id="445"/>
    </w:p>
    <w:p w14:paraId="58D5D6EF" w14:textId="77777777" w:rsidR="001B5125" w:rsidRPr="001B5125" w:rsidRDefault="001B5125" w:rsidP="001B5125">
      <w:pPr>
        <w:pStyle w:val="Heading6"/>
      </w:pPr>
      <w:bookmarkStart w:id="446" w:name="_Toc2788950"/>
      <w:r w:rsidRPr="005B3191">
        <w:t>5.1.6.1.2.1</w:t>
      </w:r>
      <w:r w:rsidRPr="005B3191">
        <w:tab/>
        <w:t>BTTI configuration</w:t>
      </w:r>
      <w:bookmarkEnd w:id="446"/>
    </w:p>
    <w:p w14:paraId="1EA36358" w14:textId="77777777" w:rsidR="004E027A" w:rsidRDefault="004E027A">
      <w:r>
        <w:t>The first three bits d(0),d(1),d(2) are block coded into twelve bits u’(0),u’(1),...,u’(11) as for Packet data block type 4 (CS-4) in subclause 5.1.4.2.</w:t>
      </w:r>
    </w:p>
    <w:p w14:paraId="7D26FC9C" w14:textId="77777777" w:rsidR="001B5125" w:rsidRPr="005B3191" w:rsidRDefault="001B5125" w:rsidP="001B5125">
      <w:pPr>
        <w:pStyle w:val="Heading6"/>
      </w:pPr>
      <w:bookmarkStart w:id="447" w:name="_Toc2788951"/>
      <w:r w:rsidRPr="005B3191">
        <w:t>5.1.6.1.2.2</w:t>
      </w:r>
      <w:r w:rsidRPr="005B3191">
        <w:tab/>
      </w:r>
      <w:smartTag w:uri="urn:schemas-microsoft-com:office:smarttags" w:element="PersonName">
        <w:r w:rsidRPr="005B3191">
          <w:t>RT</w:t>
        </w:r>
      </w:smartTag>
      <w:r w:rsidRPr="005B3191">
        <w:t>TI configuration</w:t>
      </w:r>
      <w:bookmarkEnd w:id="447"/>
    </w:p>
    <w:p w14:paraId="5BB5DE1D" w14:textId="77777777" w:rsidR="001B5125" w:rsidRDefault="001B5125">
      <w:r w:rsidRPr="005B3191">
        <w:t>Twelve bits u’(0),u’(1),...,u’(11) are generated as described for MCS-1 DL in subclause 5.1.5.1.2.2.</w:t>
      </w:r>
    </w:p>
    <w:p w14:paraId="6B16D8AC" w14:textId="77777777" w:rsidR="004E027A" w:rsidRDefault="004E027A">
      <w:pPr>
        <w:pStyle w:val="Heading5"/>
      </w:pPr>
      <w:bookmarkStart w:id="448" w:name="_Toc2788952"/>
      <w:r>
        <w:t>5.1.6.1.3</w:t>
      </w:r>
      <w:r>
        <w:tab/>
        <w:t>Header coding</w:t>
      </w:r>
      <w:bookmarkEnd w:id="448"/>
    </w:p>
    <w:p w14:paraId="66832C07" w14:textId="77777777" w:rsidR="004E027A" w:rsidRDefault="004E027A">
      <w:r>
        <w:t xml:space="preserve">A block of 68 coded bits {hc(0),hc(1),...,hc(67)} is derived from {d(3),d(4),…,d(30)} as described for </w:t>
      </w:r>
      <w:smartTag w:uri="urn:schemas-microsoft-com:office:smarttags" w:element="stockticker">
        <w:r>
          <w:t>MCS</w:t>
        </w:r>
      </w:smartTag>
      <w:r>
        <w:t>-1 DL in subclause 5.1.5.1.3</w:t>
      </w:r>
      <w:r w:rsidR="0030142E">
        <w:t>, with the exception that eTFI field bits are now located in {d(257),d(258)</w:t>
      </w:r>
      <w:r w:rsidR="0030142E" w:rsidRPr="0005032A">
        <w:t>,d(2</w:t>
      </w:r>
      <w:r w:rsidR="0030142E">
        <w:t>59</w:t>
      </w:r>
      <w:r w:rsidR="0030142E" w:rsidRPr="00DC4FCD">
        <w:t>)}</w:t>
      </w:r>
      <w:r w:rsidR="0030142E">
        <w:t xml:space="preserve"> if included </w:t>
      </w:r>
      <w:r w:rsidR="0030142E" w:rsidRPr="000A12E4">
        <w:t>when PAN is not included</w:t>
      </w:r>
      <w:r w:rsidR="0030142E">
        <w:t>, and located in {d(282),d(283)</w:t>
      </w:r>
      <w:r w:rsidR="0030142E" w:rsidRPr="0005032A">
        <w:t>,d(2</w:t>
      </w:r>
      <w:r w:rsidR="0030142E">
        <w:t>84</w:t>
      </w:r>
      <w:r w:rsidR="0030142E" w:rsidRPr="00DC4FCD">
        <w:t>)}</w:t>
      </w:r>
      <w:r w:rsidR="0030142E">
        <w:t xml:space="preserve"> if included in combination with a PAN field</w:t>
      </w:r>
      <w:r>
        <w:t>.</w:t>
      </w:r>
    </w:p>
    <w:p w14:paraId="513CF7F6" w14:textId="77777777" w:rsidR="004E027A" w:rsidRDefault="004E027A">
      <w:pPr>
        <w:pStyle w:val="Heading5"/>
      </w:pPr>
      <w:bookmarkStart w:id="449" w:name="_Toc2788953"/>
      <w:r>
        <w:t>5.1.6.1.4</w:t>
      </w:r>
      <w:r>
        <w:tab/>
        <w:t>Data coding</w:t>
      </w:r>
      <w:bookmarkEnd w:id="449"/>
    </w:p>
    <w:p w14:paraId="2B017607" w14:textId="77777777" w:rsidR="004E027A" w:rsidRDefault="004E027A">
      <w:pPr>
        <w:pStyle w:val="B1"/>
      </w:pPr>
      <w:r>
        <w:t>a)</w:t>
      </w:r>
      <w:r>
        <w:tab/>
        <w:t>Parity bits:</w:t>
      </w:r>
    </w:p>
    <w:p w14:paraId="7219C654" w14:textId="77777777" w:rsidR="004E027A" w:rsidRDefault="004E027A">
      <w:pPr>
        <w:pStyle w:val="B1"/>
      </w:pPr>
      <w:r>
        <w:tab/>
        <w:t>Twelve data parity bits p(0),p(1),...,p(11) are defined in such a way that in GF(2) the binary polynomial:</w:t>
      </w:r>
    </w:p>
    <w:p w14:paraId="61DA71E9" w14:textId="77777777" w:rsidR="004E027A" w:rsidRDefault="004E027A">
      <w:pPr>
        <w:pStyle w:val="B30"/>
      </w:pPr>
      <w:r>
        <w:t>d(31)D</w:t>
      </w:r>
      <w:r>
        <w:rPr>
          <w:position w:val="4"/>
          <w:sz w:val="16"/>
        </w:rPr>
        <w:t>237</w:t>
      </w:r>
      <w:r>
        <w:t xml:space="preserve"> +...+ d(256)D</w:t>
      </w:r>
      <w:r>
        <w:rPr>
          <w:position w:val="4"/>
          <w:sz w:val="16"/>
        </w:rPr>
        <w:t>12</w:t>
      </w:r>
      <w:r>
        <w:t xml:space="preserve"> + p(0)D</w:t>
      </w:r>
      <w:r>
        <w:rPr>
          <w:position w:val="4"/>
          <w:sz w:val="16"/>
        </w:rPr>
        <w:t>11</w:t>
      </w:r>
      <w:r>
        <w:t xml:space="preserve"> +...+ p(11), when divided by:</w:t>
      </w:r>
    </w:p>
    <w:p w14:paraId="1450D8FB" w14:textId="77777777" w:rsidR="004E027A" w:rsidRDefault="004E027A">
      <w:pPr>
        <w:pStyle w:val="B30"/>
      </w:pPr>
      <w:r>
        <w:t>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5</w:t>
      </w:r>
      <w:r>
        <w:t xml:space="preserve"> + D</w:t>
      </w:r>
      <w:r>
        <w:rPr>
          <w:position w:val="4"/>
          <w:sz w:val="16"/>
        </w:rPr>
        <w:t>4</w:t>
      </w:r>
      <w:r>
        <w:t xml:space="preserve"> + 1, yields a remainder equal to:</w:t>
      </w:r>
    </w:p>
    <w:p w14:paraId="7CA0C6C8" w14:textId="77777777" w:rsidR="004E027A" w:rsidRDefault="004E027A">
      <w:pPr>
        <w:pStyle w:val="B30"/>
      </w:pPr>
      <w:r>
        <w:t>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3EF6F04D" w14:textId="77777777" w:rsidR="004E027A" w:rsidRDefault="004E027A">
      <w:pPr>
        <w:pStyle w:val="B1"/>
      </w:pPr>
      <w:r>
        <w:t>b)</w:t>
      </w:r>
      <w:r>
        <w:tab/>
        <w:t>Tail bits:</w:t>
      </w:r>
    </w:p>
    <w:p w14:paraId="226D8760" w14:textId="77777777" w:rsidR="004E027A" w:rsidRDefault="004E027A">
      <w:pPr>
        <w:pStyle w:val="B1"/>
      </w:pPr>
      <w:r>
        <w:tab/>
        <w:t>Six tail bits equal to 0 are added to the information and parity bits, the result being a block of 244 bits {u(0),u(1),...,u(243)}:</w:t>
      </w:r>
    </w:p>
    <w:p w14:paraId="5EEF39B3" w14:textId="77777777" w:rsidR="004E027A" w:rsidRPr="00464E30" w:rsidRDefault="004E027A">
      <w:pPr>
        <w:pStyle w:val="B30"/>
        <w:rPr>
          <w:lang w:val="da-DK"/>
        </w:rPr>
      </w:pPr>
      <w:r w:rsidRPr="00464E30">
        <w:rPr>
          <w:lang w:val="da-DK"/>
        </w:rPr>
        <w:t>u(k)</w:t>
      </w:r>
      <w:r w:rsidRPr="00464E30">
        <w:rPr>
          <w:lang w:val="da-DK"/>
        </w:rPr>
        <w:tab/>
        <w:t>= d(k+31)</w:t>
      </w:r>
      <w:r w:rsidRPr="00464E30">
        <w:rPr>
          <w:lang w:val="da-DK"/>
        </w:rPr>
        <w:tab/>
      </w:r>
      <w:r w:rsidRPr="00464E30">
        <w:rPr>
          <w:lang w:val="da-DK"/>
        </w:rPr>
        <w:tab/>
        <w:t>for k = 0,1,...,225</w:t>
      </w:r>
    </w:p>
    <w:p w14:paraId="1A858157" w14:textId="77777777" w:rsidR="004E027A" w:rsidRPr="00464E30" w:rsidRDefault="004E027A">
      <w:pPr>
        <w:pStyle w:val="B30"/>
        <w:rPr>
          <w:lang w:val="da-DK"/>
        </w:rPr>
      </w:pPr>
      <w:r w:rsidRPr="00464E30">
        <w:rPr>
          <w:lang w:val="da-DK"/>
        </w:rPr>
        <w:t>u(k)</w:t>
      </w:r>
      <w:r w:rsidRPr="00464E30">
        <w:rPr>
          <w:lang w:val="da-DK"/>
        </w:rPr>
        <w:tab/>
        <w:t>= p(k</w:t>
      </w:r>
      <w:r w:rsidRPr="00464E30">
        <w:rPr>
          <w:lang w:val="da-DK"/>
        </w:rPr>
        <w:noBreakHyphen/>
        <w:t>226)</w:t>
      </w:r>
      <w:r w:rsidRPr="00464E30">
        <w:rPr>
          <w:lang w:val="da-DK"/>
        </w:rPr>
        <w:tab/>
        <w:t>for k = 226,227,...,237</w:t>
      </w:r>
    </w:p>
    <w:p w14:paraId="0EBF9D02" w14:textId="77777777" w:rsidR="004E027A" w:rsidRPr="00464E30" w:rsidRDefault="004E027A">
      <w:pPr>
        <w:pStyle w:val="B30"/>
        <w:rPr>
          <w:lang w:val="da-DK"/>
        </w:rPr>
      </w:pPr>
      <w:r w:rsidRPr="00464E30">
        <w:rPr>
          <w:lang w:val="da-DK"/>
        </w:rPr>
        <w:t>u(k)</w:t>
      </w:r>
      <w:r w:rsidRPr="00464E30">
        <w:rPr>
          <w:lang w:val="da-DK"/>
        </w:rPr>
        <w:tab/>
        <w:t>= 0</w:t>
      </w:r>
      <w:r w:rsidRPr="00464E30">
        <w:rPr>
          <w:lang w:val="da-DK"/>
        </w:rPr>
        <w:tab/>
      </w:r>
      <w:r w:rsidRPr="00464E30">
        <w:rPr>
          <w:lang w:val="da-DK"/>
        </w:rPr>
        <w:tab/>
      </w:r>
      <w:r w:rsidRPr="00464E30">
        <w:rPr>
          <w:lang w:val="da-DK"/>
        </w:rPr>
        <w:tab/>
      </w:r>
      <w:r w:rsidRPr="00464E30">
        <w:rPr>
          <w:lang w:val="da-DK"/>
        </w:rPr>
        <w:tab/>
        <w:t>for k = 238,239,…,243 (tail bits)</w:t>
      </w:r>
    </w:p>
    <w:p w14:paraId="67F70441" w14:textId="77777777" w:rsidR="004E027A" w:rsidRPr="00464E30" w:rsidRDefault="004E027A">
      <w:pPr>
        <w:pStyle w:val="B1"/>
        <w:rPr>
          <w:lang w:val="da-DK"/>
        </w:rPr>
      </w:pPr>
      <w:r w:rsidRPr="00464E30">
        <w:rPr>
          <w:lang w:val="da-DK"/>
        </w:rPr>
        <w:t>c)</w:t>
      </w:r>
      <w:r w:rsidRPr="00464E30">
        <w:rPr>
          <w:lang w:val="da-DK"/>
        </w:rPr>
        <w:tab/>
        <w:t>Convolutional encoder</w:t>
      </w:r>
    </w:p>
    <w:p w14:paraId="0A6B2A1A" w14:textId="77777777" w:rsidR="004E027A" w:rsidRDefault="004E027A">
      <w:pPr>
        <w:pStyle w:val="B1"/>
      </w:pPr>
      <w:r w:rsidRPr="00464E30">
        <w:rPr>
          <w:lang w:val="da-DK"/>
        </w:rPr>
        <w:tab/>
      </w:r>
      <w:r>
        <w:t>This block of 244 bits {u(0),u(1),...,u(243)} is encoded with the 1/3 rate convolutional mother code defined by the polynomials:</w:t>
      </w:r>
    </w:p>
    <w:p w14:paraId="4C3ADDEB"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09605C3D"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50BF37CC" w14:textId="77777777" w:rsidR="004E027A" w:rsidRDefault="004E027A">
      <w:pPr>
        <w:pStyle w:val="B30"/>
      </w:pPr>
      <w:r>
        <w:t>G5 = 1 + D + D</w:t>
      </w:r>
      <w:r>
        <w:rPr>
          <w:position w:val="4"/>
          <w:sz w:val="16"/>
        </w:rPr>
        <w:t>4</w:t>
      </w:r>
      <w:r>
        <w:t xml:space="preserve"> + D</w:t>
      </w:r>
      <w:r>
        <w:rPr>
          <w:position w:val="4"/>
          <w:sz w:val="16"/>
        </w:rPr>
        <w:t>6</w:t>
      </w:r>
    </w:p>
    <w:p w14:paraId="52CC6A52" w14:textId="77777777" w:rsidR="004E027A" w:rsidRDefault="004E027A">
      <w:pPr>
        <w:pStyle w:val="B1"/>
      </w:pPr>
      <w:r>
        <w:tab/>
        <w:t>This results in a block of 732 coded bits: {C(0),C(1),...,C(731)} defined by:</w:t>
      </w:r>
    </w:p>
    <w:p w14:paraId="0717A422" w14:textId="77777777" w:rsidR="004E027A" w:rsidRPr="0093122E" w:rsidRDefault="004E027A">
      <w:pPr>
        <w:pStyle w:val="B30"/>
        <w:rPr>
          <w:lang w:val="nl-NL"/>
        </w:rPr>
      </w:pPr>
      <w:r w:rsidRPr="0093122E">
        <w:rPr>
          <w:lang w:val="nl-NL"/>
        </w:rPr>
        <w:t>C(3k)     = u(k) + u(k</w:t>
      </w:r>
      <w:r w:rsidRPr="0093122E">
        <w:rPr>
          <w:lang w:val="nl-NL"/>
        </w:rPr>
        <w:noBreakHyphen/>
        <w:t>2) + u(k</w:t>
      </w:r>
      <w:r w:rsidRPr="0093122E">
        <w:rPr>
          <w:lang w:val="nl-NL"/>
        </w:rPr>
        <w:noBreakHyphen/>
        <w:t>3) + u(k</w:t>
      </w:r>
      <w:r w:rsidRPr="0093122E">
        <w:rPr>
          <w:lang w:val="nl-NL"/>
        </w:rPr>
        <w:noBreakHyphen/>
        <w:t>5) + u(k</w:t>
      </w:r>
      <w:r w:rsidRPr="0093122E">
        <w:rPr>
          <w:lang w:val="nl-NL"/>
        </w:rPr>
        <w:noBreakHyphen/>
        <w:t>6)</w:t>
      </w:r>
    </w:p>
    <w:p w14:paraId="310065BF" w14:textId="77777777" w:rsidR="004E027A" w:rsidRPr="0093122E" w:rsidRDefault="004E027A">
      <w:pPr>
        <w:pStyle w:val="B30"/>
        <w:rPr>
          <w:lang w:val="nl-NL"/>
        </w:rPr>
      </w:pPr>
      <w:r w:rsidRPr="0093122E">
        <w:rPr>
          <w:lang w:val="nl-NL"/>
        </w:rPr>
        <w:lastRenderedPageBreak/>
        <w:t>C(3k+1) = u(k) + u(k</w:t>
      </w:r>
      <w:r w:rsidRPr="0093122E">
        <w:rPr>
          <w:lang w:val="nl-NL"/>
        </w:rPr>
        <w:noBreakHyphen/>
        <w:t>1) + u(k</w:t>
      </w:r>
      <w:r w:rsidRPr="0093122E">
        <w:rPr>
          <w:lang w:val="nl-NL"/>
        </w:rPr>
        <w:noBreakHyphen/>
        <w:t>2) + u(k</w:t>
      </w:r>
      <w:r w:rsidRPr="0093122E">
        <w:rPr>
          <w:lang w:val="nl-NL"/>
        </w:rPr>
        <w:noBreakHyphen/>
        <w:t>3) + u(k</w:t>
      </w:r>
      <w:r w:rsidRPr="0093122E">
        <w:rPr>
          <w:lang w:val="nl-NL"/>
        </w:rPr>
        <w:noBreakHyphen/>
        <w:t>6)</w:t>
      </w:r>
    </w:p>
    <w:p w14:paraId="774C2F78" w14:textId="77777777" w:rsidR="004E027A" w:rsidRPr="0093122E" w:rsidRDefault="004E027A">
      <w:pPr>
        <w:pStyle w:val="B30"/>
        <w:rPr>
          <w:lang w:val="nl-NL"/>
        </w:rPr>
      </w:pPr>
      <w:r w:rsidRPr="0093122E">
        <w:rPr>
          <w:lang w:val="nl-NL"/>
        </w:rPr>
        <w:t>C(3k+2) = u(k) + u(k</w:t>
      </w:r>
      <w:r w:rsidRPr="0093122E">
        <w:rPr>
          <w:lang w:val="nl-NL"/>
        </w:rPr>
        <w:noBreakHyphen/>
        <w:t>1) + u(k-4) + u(k-6)     for k = 0,1,...,243; u(k) = 0 for k &lt; 0</w:t>
      </w:r>
    </w:p>
    <w:p w14:paraId="40C5FBB1" w14:textId="77777777" w:rsidR="004E027A" w:rsidRDefault="004E027A">
      <w:pPr>
        <w:pStyle w:val="B1"/>
        <w:keepNext/>
        <w:keepLines/>
      </w:pPr>
      <w:r w:rsidRPr="0093122E">
        <w:rPr>
          <w:lang w:val="nl-NL"/>
        </w:rPr>
        <w:tab/>
      </w:r>
      <w:r>
        <w:t xml:space="preserve">The code is punctured depending on the value of the </w:t>
      </w:r>
      <w:smartTag w:uri="urn:schemas-microsoft-com:office:smarttags" w:element="stockticker">
        <w:r>
          <w:t>CPS</w:t>
        </w:r>
      </w:smartTag>
      <w:r>
        <w:t xml:space="preserve"> field as defined in 3GPP TS 44.060. Two puncturing schemes named P1 or P2 are applied in such a way that the following coded bits:</w:t>
      </w:r>
    </w:p>
    <w:p w14:paraId="06557AC3" w14:textId="77777777" w:rsidR="004E027A" w:rsidRDefault="004E027A">
      <w:pPr>
        <w:pStyle w:val="TH"/>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8264"/>
      </w:tblGrid>
      <w:tr w:rsidR="004E027A" w14:paraId="7743F026" w14:textId="77777777">
        <w:tblPrEx>
          <w:tblCellMar>
            <w:top w:w="0" w:type="dxa"/>
            <w:bottom w:w="0" w:type="dxa"/>
          </w:tblCellMar>
        </w:tblPrEx>
        <w:tc>
          <w:tcPr>
            <w:tcW w:w="709" w:type="dxa"/>
          </w:tcPr>
          <w:p w14:paraId="18534CEE" w14:textId="77777777" w:rsidR="004E027A" w:rsidRPr="008C5A6E" w:rsidRDefault="004E027A">
            <w:pPr>
              <w:pStyle w:val="TAL"/>
              <w:rPr>
                <w:rFonts w:cs="Arial"/>
              </w:rPr>
            </w:pPr>
            <w:r w:rsidRPr="008C5A6E">
              <w:rPr>
                <w:rFonts w:cs="Arial"/>
              </w:rPr>
              <w:t>P1</w:t>
            </w:r>
          </w:p>
        </w:tc>
        <w:tc>
          <w:tcPr>
            <w:tcW w:w="8264" w:type="dxa"/>
          </w:tcPr>
          <w:p w14:paraId="4EBB01E1" w14:textId="77777777" w:rsidR="004E027A" w:rsidRPr="008C5A6E" w:rsidRDefault="004E027A">
            <w:pPr>
              <w:pStyle w:val="TAL"/>
              <w:rPr>
                <w:rFonts w:cs="Arial"/>
              </w:rPr>
            </w:pPr>
            <w:r w:rsidRPr="008C5A6E">
              <w:rPr>
                <w:rFonts w:cs="Arial"/>
              </w:rPr>
              <w:t>{C(6j), C(1+6j), C(5+6j) for j = 0,1,...,121} and {C(k) for k = 57,171,285,399,513,627} are transmitted</w:t>
            </w:r>
          </w:p>
        </w:tc>
      </w:tr>
      <w:tr w:rsidR="004E027A" w14:paraId="1625F89F" w14:textId="77777777">
        <w:tblPrEx>
          <w:tblCellMar>
            <w:top w:w="0" w:type="dxa"/>
            <w:bottom w:w="0" w:type="dxa"/>
          </w:tblCellMar>
        </w:tblPrEx>
        <w:tc>
          <w:tcPr>
            <w:tcW w:w="709" w:type="dxa"/>
          </w:tcPr>
          <w:p w14:paraId="0460D2BA" w14:textId="77777777" w:rsidR="004E027A" w:rsidRPr="008C5A6E" w:rsidRDefault="004E027A">
            <w:pPr>
              <w:pStyle w:val="TAL"/>
              <w:rPr>
                <w:rFonts w:cs="Arial"/>
              </w:rPr>
            </w:pPr>
            <w:r w:rsidRPr="008C5A6E">
              <w:rPr>
                <w:rFonts w:cs="Arial"/>
              </w:rPr>
              <w:t>P2</w:t>
            </w:r>
          </w:p>
        </w:tc>
        <w:tc>
          <w:tcPr>
            <w:tcW w:w="8264" w:type="dxa"/>
          </w:tcPr>
          <w:p w14:paraId="1180D2DC" w14:textId="77777777" w:rsidR="004E027A" w:rsidRPr="008C5A6E" w:rsidRDefault="004E027A">
            <w:pPr>
              <w:pStyle w:val="TAL"/>
              <w:rPr>
                <w:rFonts w:cs="Arial"/>
              </w:rPr>
            </w:pPr>
            <w:r w:rsidRPr="008C5A6E">
              <w:rPr>
                <w:rFonts w:cs="Arial"/>
              </w:rPr>
              <w:t>{C(2+6j), C(3+6j), C(4+6j) for j = 0,1,...,121} and {C(k) for k = 108,222,336,450,564,678} are transmitted</w:t>
            </w:r>
          </w:p>
        </w:tc>
      </w:tr>
    </w:tbl>
    <w:p w14:paraId="49BFB62A" w14:textId="77777777" w:rsidR="004E027A" w:rsidRDefault="004E027A">
      <w:pPr>
        <w:pStyle w:val="FP"/>
      </w:pPr>
    </w:p>
    <w:p w14:paraId="5ABC5142" w14:textId="77777777" w:rsidR="004E027A" w:rsidRDefault="004E027A" w:rsidP="00D50B5F">
      <w:pPr>
        <w:pStyle w:val="NF"/>
        <w:spacing w:after="120"/>
      </w:pPr>
      <w:r>
        <w:tab/>
        <w:t>The result is a block of 372 coded bits, {dc(0),dc(1),...,dc(371)}.</w:t>
      </w:r>
    </w:p>
    <w:p w14:paraId="05862F51" w14:textId="77777777" w:rsidR="00B7530C" w:rsidRPr="0005032A" w:rsidRDefault="00D50B5F" w:rsidP="00B7530C">
      <w:pPr>
        <w:pStyle w:val="B1"/>
        <w:ind w:firstLine="0"/>
      </w:pPr>
      <w:r>
        <w:rPr>
          <w:rFonts w:hint="eastAsia"/>
          <w:lang w:val="en-US" w:eastAsia="ko-KR"/>
        </w:rPr>
        <w:t>For the FANR procedure</w:t>
      </w:r>
      <w:r w:rsidR="00B7530C" w:rsidRPr="0005032A">
        <w:t xml:space="preserve">, the code is punctured depending on the CPS field and the PANI field as defined in 3GPP TS 44.060. If the PANI field is set to 0, the puncturing is the same as for EGPRS. </w:t>
      </w:r>
      <w:r w:rsidR="00B7530C" w:rsidRPr="00B7530C">
        <w:rPr>
          <w:lang w:val="en-US"/>
        </w:rPr>
        <w:t xml:space="preserve">If the PANI </w:t>
      </w:r>
      <w:r w:rsidR="00B7530C" w:rsidRPr="0005032A">
        <w:t>field is set to 1, the puncturing schemes named P1 or P2 are applied in such a way that, in addition to the bits punctured for EGPRS, the following coded bits:</w:t>
      </w:r>
    </w:p>
    <w:p w14:paraId="07D1DDD8" w14:textId="77777777" w:rsidR="00B7530C" w:rsidRPr="0005032A" w:rsidRDefault="00B7530C" w:rsidP="00380341">
      <w:pPr>
        <w:pStyle w:val="TH"/>
      </w:pPr>
    </w:p>
    <w:tbl>
      <w:tblPr>
        <w:tblW w:w="9639"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8930"/>
      </w:tblGrid>
      <w:tr w:rsidR="00B7530C" w:rsidRPr="0005032A" w14:paraId="0669D478" w14:textId="77777777">
        <w:tblPrEx>
          <w:tblCellMar>
            <w:top w:w="0" w:type="dxa"/>
            <w:bottom w:w="0" w:type="dxa"/>
          </w:tblCellMar>
        </w:tblPrEx>
        <w:trPr>
          <w:trHeight w:val="435"/>
        </w:trPr>
        <w:tc>
          <w:tcPr>
            <w:tcW w:w="709" w:type="dxa"/>
          </w:tcPr>
          <w:p w14:paraId="1938496A" w14:textId="77777777" w:rsidR="00B7530C" w:rsidRPr="008C5A6E" w:rsidRDefault="00B7530C" w:rsidP="00890375">
            <w:pPr>
              <w:pStyle w:val="TAL"/>
              <w:rPr>
                <w:rFonts w:cs="Arial"/>
              </w:rPr>
            </w:pPr>
            <w:r w:rsidRPr="008C5A6E">
              <w:rPr>
                <w:rFonts w:cs="Arial"/>
              </w:rPr>
              <w:t>P1</w:t>
            </w:r>
          </w:p>
        </w:tc>
        <w:tc>
          <w:tcPr>
            <w:tcW w:w="8930" w:type="dxa"/>
          </w:tcPr>
          <w:p w14:paraId="1F6525DA" w14:textId="77777777" w:rsidR="00B7530C" w:rsidRPr="008C5A6E" w:rsidRDefault="00B7530C" w:rsidP="00890375">
            <w:pPr>
              <w:pStyle w:val="TAL"/>
              <w:rPr>
                <w:rFonts w:cs="Arial"/>
              </w:rPr>
            </w:pPr>
            <w:r w:rsidRPr="008C5A6E">
              <w:rPr>
                <w:rFonts w:cs="Arial"/>
              </w:rPr>
              <w:t>{C(18+30j), C(30+30j) for j = 0,1,...,23} are not transmitted</w:t>
            </w:r>
          </w:p>
        </w:tc>
      </w:tr>
      <w:tr w:rsidR="00B7530C" w:rsidRPr="0005032A" w14:paraId="2E54B6F0" w14:textId="77777777">
        <w:tblPrEx>
          <w:tblCellMar>
            <w:top w:w="0" w:type="dxa"/>
            <w:bottom w:w="0" w:type="dxa"/>
          </w:tblCellMar>
        </w:tblPrEx>
        <w:trPr>
          <w:trHeight w:val="435"/>
        </w:trPr>
        <w:tc>
          <w:tcPr>
            <w:tcW w:w="709" w:type="dxa"/>
          </w:tcPr>
          <w:p w14:paraId="2508C2E2" w14:textId="77777777" w:rsidR="00B7530C" w:rsidRPr="008C5A6E" w:rsidRDefault="00B7530C" w:rsidP="00890375">
            <w:pPr>
              <w:pStyle w:val="TAL"/>
              <w:rPr>
                <w:rFonts w:cs="Arial"/>
              </w:rPr>
            </w:pPr>
            <w:r w:rsidRPr="008C5A6E">
              <w:rPr>
                <w:rFonts w:cs="Arial"/>
              </w:rPr>
              <w:t>P2</w:t>
            </w:r>
          </w:p>
        </w:tc>
        <w:tc>
          <w:tcPr>
            <w:tcW w:w="8930" w:type="dxa"/>
          </w:tcPr>
          <w:p w14:paraId="5C290FEC" w14:textId="77777777" w:rsidR="00B7530C" w:rsidRPr="008C5A6E" w:rsidRDefault="00B7530C" w:rsidP="00890375">
            <w:pPr>
              <w:pStyle w:val="TAL"/>
              <w:rPr>
                <w:rFonts w:cs="Arial"/>
              </w:rPr>
            </w:pPr>
            <w:r w:rsidRPr="008C5A6E">
              <w:rPr>
                <w:rFonts w:cs="Arial"/>
              </w:rPr>
              <w:t>{C(9+30j), C(27+30j) for j = 0,1,...,23} are not transmitted</w:t>
            </w:r>
          </w:p>
        </w:tc>
      </w:tr>
    </w:tbl>
    <w:p w14:paraId="02FAE5BD" w14:textId="77777777" w:rsidR="00B7530C" w:rsidRPr="0005032A" w:rsidRDefault="00B7530C" w:rsidP="00B7530C">
      <w:pPr>
        <w:pStyle w:val="NF"/>
      </w:pPr>
    </w:p>
    <w:p w14:paraId="6E4C4140" w14:textId="77777777" w:rsidR="00B7530C" w:rsidRPr="0005032A" w:rsidRDefault="00B7530C" w:rsidP="00B7530C">
      <w:pPr>
        <w:pStyle w:val="B1"/>
      </w:pPr>
      <w:r w:rsidRPr="0005032A">
        <w:tab/>
        <w:t>The result is a block of 324 coded bits {pc(0),pc(1),...,pc(323)}.</w:t>
      </w:r>
    </w:p>
    <w:p w14:paraId="7E7019ED" w14:textId="77777777" w:rsidR="00B7530C" w:rsidRPr="0005032A" w:rsidRDefault="00B7530C" w:rsidP="00B7530C">
      <w:pPr>
        <w:pStyle w:val="Heading5"/>
      </w:pPr>
      <w:bookmarkStart w:id="450" w:name="_Toc2788954"/>
      <w:r w:rsidRPr="0005032A">
        <w:t>5.1.6.1.4a</w:t>
      </w:r>
      <w:r w:rsidRPr="0005032A">
        <w:tab/>
        <w:t>Piggy-backed Ack/Nack coding</w:t>
      </w:r>
      <w:bookmarkEnd w:id="450"/>
    </w:p>
    <w:p w14:paraId="2D9F9C99" w14:textId="77777777" w:rsidR="00B7530C" w:rsidRPr="0005032A" w:rsidRDefault="00B7530C" w:rsidP="00B7530C">
      <w:r w:rsidRPr="0005032A">
        <w:t>The operations in this subclause shall be carried out only if a PAN field is included.</w:t>
      </w:r>
    </w:p>
    <w:p w14:paraId="5F476B07" w14:textId="77777777" w:rsidR="00B7530C" w:rsidRPr="0005032A" w:rsidRDefault="00B7530C" w:rsidP="00B7530C">
      <w:r w:rsidRPr="0005032A">
        <w:t>A block of 48 coded bits {ac(0),ac(1),...,ac(47)} is derived from {d(257),d(258),...,d(281)} as described for MCS-1 DL in subclause 5.1.5.1.4a, with bits {d(209),d(210),...,d(</w:t>
      </w:r>
      <w:r w:rsidR="00A60417" w:rsidRPr="0005032A">
        <w:t>2</w:t>
      </w:r>
      <w:r w:rsidR="00A60417">
        <w:t>33</w:t>
      </w:r>
      <w:r w:rsidRPr="0005032A">
        <w:t>)} replaced by bits {d(257),d(258),...,d(</w:t>
      </w:r>
      <w:r w:rsidR="00A60417" w:rsidRPr="0005032A">
        <w:t>2</w:t>
      </w:r>
      <w:r w:rsidR="00A60417">
        <w:t>81</w:t>
      </w:r>
      <w:r w:rsidRPr="0005032A">
        <w:t>)}.</w:t>
      </w:r>
    </w:p>
    <w:p w14:paraId="51E1D664" w14:textId="77777777" w:rsidR="00B7530C" w:rsidRDefault="00B7530C" w:rsidP="00B7530C">
      <w:r w:rsidRPr="0005032A">
        <w:t>The data coded bits {pc(0),pc(1),...,pc(323)} are appended to the PAN coded bits as described for MCS-1 DL in subclause 5.1.5.1.4a. The result is a block of 372 coded bits {dc(0),dc(1),...,dc(371)}.</w:t>
      </w:r>
    </w:p>
    <w:p w14:paraId="5FEA94EA" w14:textId="77777777" w:rsidR="004E027A" w:rsidRDefault="004E027A">
      <w:pPr>
        <w:pStyle w:val="Heading5"/>
      </w:pPr>
      <w:bookmarkStart w:id="451" w:name="_Toc2788955"/>
      <w:r>
        <w:t>5.1.6.1.5</w:t>
      </w:r>
      <w:r>
        <w:tab/>
        <w:t>Interleaving</w:t>
      </w:r>
      <w:bookmarkEnd w:id="451"/>
    </w:p>
    <w:p w14:paraId="455FC600" w14:textId="77777777" w:rsidR="004E027A" w:rsidRDefault="004E027A">
      <w:r>
        <w:t xml:space="preserve">The interleaving is done as specified for </w:t>
      </w:r>
      <w:smartTag w:uri="urn:schemas-microsoft-com:office:smarttags" w:element="stockticker">
        <w:r>
          <w:t>MCS</w:t>
        </w:r>
      </w:smartTag>
      <w:r>
        <w:t>-1 DL in subclause 5.1.5.1.5.</w:t>
      </w:r>
    </w:p>
    <w:p w14:paraId="063BC48C" w14:textId="77777777" w:rsidR="004E027A" w:rsidRDefault="004E027A">
      <w:pPr>
        <w:pStyle w:val="Heading5"/>
      </w:pPr>
      <w:bookmarkStart w:id="452" w:name="_Toc2788956"/>
      <w:r>
        <w:t>5.1.6.1.6</w:t>
      </w:r>
      <w:r>
        <w:tab/>
        <w:t>Mapping on a burst</w:t>
      </w:r>
      <w:bookmarkEnd w:id="452"/>
    </w:p>
    <w:p w14:paraId="3DEFDA78" w14:textId="77777777" w:rsidR="004E027A" w:rsidRDefault="004E027A">
      <w:r>
        <w:t xml:space="preserve">The mapping is done as specified for </w:t>
      </w:r>
      <w:smartTag w:uri="urn:schemas-microsoft-com:office:smarttags" w:element="stockticker">
        <w:r>
          <w:t>MCS</w:t>
        </w:r>
      </w:smartTag>
      <w:r>
        <w:t>-1 DL in subclause 5.1.5.1.6.</w:t>
      </w:r>
    </w:p>
    <w:p w14:paraId="359CFC7F" w14:textId="77777777" w:rsidR="004E027A" w:rsidRDefault="004E027A">
      <w:pPr>
        <w:pStyle w:val="Heading4"/>
      </w:pPr>
      <w:bookmarkStart w:id="453" w:name="_Toc2788957"/>
      <w:r>
        <w:t>5.1.6.2</w:t>
      </w:r>
      <w:r>
        <w:tab/>
        <w:t>Uplink (</w:t>
      </w:r>
      <w:smartTag w:uri="urn:schemas-microsoft-com:office:smarttags" w:element="stockticker">
        <w:r>
          <w:t>MCS</w:t>
        </w:r>
      </w:smartTag>
      <w:r>
        <w:t>-2 UL)</w:t>
      </w:r>
      <w:bookmarkEnd w:id="453"/>
    </w:p>
    <w:p w14:paraId="628F51E0" w14:textId="77777777" w:rsidR="004E027A" w:rsidRDefault="004E027A">
      <w:pPr>
        <w:pStyle w:val="Heading5"/>
      </w:pPr>
      <w:bookmarkStart w:id="454" w:name="_Toc2788958"/>
      <w:r>
        <w:t>5.1.6.2.1</w:t>
      </w:r>
      <w:r>
        <w:tab/>
        <w:t>Block constitution</w:t>
      </w:r>
      <w:bookmarkEnd w:id="454"/>
    </w:p>
    <w:p w14:paraId="2F44F1FE" w14:textId="77777777" w:rsidR="0030142E" w:rsidRPr="0030142E" w:rsidRDefault="0030142E" w:rsidP="0030142E">
      <w:r>
        <w:t>The block constitution is the same as for MCS-2 DL specified in subclause 5.1.6.1.1, with the exception that an eTFI field can only be included in combination with a PAN field</w:t>
      </w:r>
      <w:r w:rsidRPr="005E54A7">
        <w:t>, see sub-clause 5.1.6.2.3a</w:t>
      </w:r>
      <w:r>
        <w:t>.</w:t>
      </w:r>
    </w:p>
    <w:p w14:paraId="03045B2B" w14:textId="77777777" w:rsidR="004E027A" w:rsidRDefault="004E027A">
      <w:pPr>
        <w:pStyle w:val="Heading5"/>
      </w:pPr>
      <w:bookmarkStart w:id="455" w:name="_Toc2788959"/>
      <w:r>
        <w:t>5.1.6.2.2</w:t>
      </w:r>
      <w:r>
        <w:tab/>
        <w:t>Header coding</w:t>
      </w:r>
      <w:bookmarkEnd w:id="455"/>
    </w:p>
    <w:p w14:paraId="592A3572" w14:textId="77777777" w:rsidR="004E027A" w:rsidRDefault="004E027A">
      <w:r>
        <w:t xml:space="preserve">A block of 80 coded bits {hc(0),hc(1),...,hc(79)} is derived from {d(0),d(1),…,d(30)} as described for </w:t>
      </w:r>
      <w:smartTag w:uri="urn:schemas-microsoft-com:office:smarttags" w:element="stockticker">
        <w:r>
          <w:t>MCS</w:t>
        </w:r>
      </w:smartTag>
      <w:r>
        <w:t>-1 UL in subclause 5.1.5.2.2.</w:t>
      </w:r>
    </w:p>
    <w:p w14:paraId="4351326E" w14:textId="77777777" w:rsidR="004E027A" w:rsidRDefault="004E027A">
      <w:pPr>
        <w:pStyle w:val="Heading5"/>
      </w:pPr>
      <w:bookmarkStart w:id="456" w:name="_Toc2788960"/>
      <w:r>
        <w:t>5.1.6.2.3</w:t>
      </w:r>
      <w:r>
        <w:tab/>
        <w:t>Data coding</w:t>
      </w:r>
      <w:bookmarkEnd w:id="456"/>
    </w:p>
    <w:p w14:paraId="1D08728A" w14:textId="77777777" w:rsidR="00A83A40" w:rsidRDefault="004E027A">
      <w:r>
        <w:t>The data coding is the same as for downlink as specified in subclause 5.1.6.1.4.</w:t>
      </w:r>
    </w:p>
    <w:p w14:paraId="681EE408" w14:textId="77777777" w:rsidR="00A83A40" w:rsidRPr="0005032A" w:rsidRDefault="00A83A40" w:rsidP="00A83A40">
      <w:pPr>
        <w:pStyle w:val="Heading5"/>
      </w:pPr>
      <w:bookmarkStart w:id="457" w:name="_Toc2788961"/>
      <w:r w:rsidRPr="0005032A">
        <w:lastRenderedPageBreak/>
        <w:t>5.1.6.2.3a</w:t>
      </w:r>
      <w:r w:rsidRPr="0005032A">
        <w:tab/>
        <w:t>Piggy-backed Ack/Nack coding</w:t>
      </w:r>
      <w:bookmarkEnd w:id="457"/>
    </w:p>
    <w:p w14:paraId="041F0730" w14:textId="77777777" w:rsidR="0030142E" w:rsidRDefault="0030142E" w:rsidP="0030142E">
      <w:r>
        <w:t xml:space="preserve">If a PAN field is included </w:t>
      </w:r>
      <w:r>
        <w:rPr>
          <w:lang w:eastAsia="zh-CN"/>
        </w:rPr>
        <w:t>and an eTFI field is not included</w:t>
      </w:r>
      <w:r>
        <w:t>, its coding is the same as for downlink as specified in subclause 5.1.6.1.4a.</w:t>
      </w:r>
    </w:p>
    <w:p w14:paraId="35636EB7" w14:textId="77777777" w:rsidR="004E027A" w:rsidRDefault="0030142E" w:rsidP="0030142E">
      <w:r w:rsidRPr="00144147">
        <w:rPr>
          <w:lang w:eastAsia="zh-CN"/>
        </w:rPr>
        <w:t>If a PAN field and an eTFI field are included, the</w:t>
      </w:r>
      <w:r w:rsidRPr="00144147">
        <w:t xml:space="preserve"> coding of these fields are the same as for the downlink as specified in subclause 5.1.6.1.4a, with the addition </w:t>
      </w:r>
      <w:r>
        <w:t>that</w:t>
      </w:r>
      <w:r w:rsidRPr="00144147">
        <w:t xml:space="preserve"> the TFI and eTFI values being added bit-wise modulo 2 to the last </w:t>
      </w:r>
      <w:r>
        <w:t>eight</w:t>
      </w:r>
      <w:r w:rsidRPr="00144147">
        <w:t xml:space="preserve"> PAN parity bits as specified in subclause 5.1.5.2.3a</w:t>
      </w:r>
      <w:r w:rsidR="00A83A40" w:rsidRPr="0005032A">
        <w:t>.</w:t>
      </w:r>
    </w:p>
    <w:p w14:paraId="429B37C0" w14:textId="77777777" w:rsidR="004E027A" w:rsidRDefault="004E027A">
      <w:pPr>
        <w:pStyle w:val="Heading5"/>
      </w:pPr>
      <w:bookmarkStart w:id="458" w:name="_Toc2788962"/>
      <w:r>
        <w:t>5.1.6.2.4</w:t>
      </w:r>
      <w:r>
        <w:tab/>
        <w:t>Interleaving</w:t>
      </w:r>
      <w:bookmarkEnd w:id="458"/>
    </w:p>
    <w:p w14:paraId="57B68F59" w14:textId="77777777" w:rsidR="004E027A" w:rsidRDefault="004E027A">
      <w:r>
        <w:t xml:space="preserve">The interleaving is the same as for </w:t>
      </w:r>
      <w:smartTag w:uri="urn:schemas-microsoft-com:office:smarttags" w:element="stockticker">
        <w:r>
          <w:t>MCS</w:t>
        </w:r>
      </w:smartTag>
      <w:r>
        <w:t>-1 UL as specified in subclause 5.1.5.2.4.</w:t>
      </w:r>
    </w:p>
    <w:p w14:paraId="11A637EE" w14:textId="77777777" w:rsidR="004E027A" w:rsidRDefault="004E027A">
      <w:pPr>
        <w:pStyle w:val="Heading5"/>
      </w:pPr>
      <w:bookmarkStart w:id="459" w:name="_Toc2788963"/>
      <w:r>
        <w:t>5.1.6.2.5</w:t>
      </w:r>
      <w:r>
        <w:tab/>
        <w:t>Mapping on a burst</w:t>
      </w:r>
      <w:bookmarkEnd w:id="459"/>
    </w:p>
    <w:p w14:paraId="30BC5CD6" w14:textId="77777777" w:rsidR="004E027A" w:rsidRDefault="004E027A">
      <w:r>
        <w:t xml:space="preserve">The mapping is the same as for </w:t>
      </w:r>
      <w:smartTag w:uri="urn:schemas-microsoft-com:office:smarttags" w:element="stockticker">
        <w:r>
          <w:t>MCS</w:t>
        </w:r>
      </w:smartTag>
      <w:r>
        <w:t xml:space="preserve">-1 </w:t>
      </w:r>
      <w:r w:rsidR="00773649">
        <w:t xml:space="preserve">UL </w:t>
      </w:r>
      <w:r>
        <w:t>as specified in subclause 5.1.5.</w:t>
      </w:r>
      <w:r w:rsidR="00773649" w:rsidRPr="00773649">
        <w:rPr>
          <w:rFonts w:hint="eastAsia"/>
          <w:lang w:eastAsia="zh-CN"/>
        </w:rPr>
        <w:t xml:space="preserve"> </w:t>
      </w:r>
      <w:r w:rsidR="00773649" w:rsidRPr="005B3191">
        <w:rPr>
          <w:rFonts w:hint="eastAsia"/>
          <w:lang w:eastAsia="zh-CN"/>
        </w:rPr>
        <w:t>2.5</w:t>
      </w:r>
      <w:r>
        <w:t>.</w:t>
      </w:r>
    </w:p>
    <w:p w14:paraId="45423A22" w14:textId="77777777" w:rsidR="004E027A" w:rsidRDefault="004E027A">
      <w:pPr>
        <w:pStyle w:val="Heading3"/>
      </w:pPr>
      <w:bookmarkStart w:id="460" w:name="_Toc2788964"/>
      <w:r>
        <w:t>5.1.7</w:t>
      </w:r>
      <w:r>
        <w:tab/>
        <w:t>Packet data block type 7 (</w:t>
      </w:r>
      <w:smartTag w:uri="urn:schemas-microsoft-com:office:smarttags" w:element="stockticker">
        <w:r>
          <w:t>MCS</w:t>
        </w:r>
      </w:smartTag>
      <w:r>
        <w:t>-3)</w:t>
      </w:r>
      <w:bookmarkEnd w:id="460"/>
    </w:p>
    <w:p w14:paraId="18BD13A1" w14:textId="77777777" w:rsidR="004E027A" w:rsidRDefault="004E027A">
      <w:pPr>
        <w:pStyle w:val="Heading4"/>
      </w:pPr>
      <w:bookmarkStart w:id="461" w:name="_Toc2788965"/>
      <w:r>
        <w:t>5.1.7.1</w:t>
      </w:r>
      <w:r>
        <w:tab/>
        <w:t>Downlink (</w:t>
      </w:r>
      <w:smartTag w:uri="urn:schemas-microsoft-com:office:smarttags" w:element="stockticker">
        <w:r>
          <w:t>MCS</w:t>
        </w:r>
      </w:smartTag>
      <w:r>
        <w:t>-3 DL)</w:t>
      </w:r>
      <w:bookmarkEnd w:id="461"/>
    </w:p>
    <w:p w14:paraId="28A6C2D5" w14:textId="77777777" w:rsidR="004E027A" w:rsidRDefault="004E027A">
      <w:pPr>
        <w:pStyle w:val="Heading5"/>
      </w:pPr>
      <w:bookmarkStart w:id="462" w:name="_Toc2788966"/>
      <w:r>
        <w:t>5.1.7.1.1</w:t>
      </w:r>
      <w:r>
        <w:tab/>
        <w:t>Block constitution</w:t>
      </w:r>
      <w:bookmarkEnd w:id="462"/>
    </w:p>
    <w:p w14:paraId="208D39D3" w14:textId="77777777" w:rsidR="004E027A" w:rsidRDefault="004E027A">
      <w:r>
        <w:t>The message delivered to the encoder has a fixed size of 329 information bits {d(0),d(1),...,d(328)}. It is delivered on a burst mode.</w:t>
      </w:r>
    </w:p>
    <w:p w14:paraId="64F02253" w14:textId="77777777" w:rsidR="0030142E" w:rsidRDefault="0030142E">
      <w:r>
        <w:t>T</w:t>
      </w:r>
      <w:r w:rsidRPr="0005032A">
        <w:t>he message delivered to the enc</w:t>
      </w:r>
      <w:r>
        <w:t>oder will have a fixed size of 332</w:t>
      </w:r>
      <w:r w:rsidRPr="0005032A">
        <w:t xml:space="preserve"> infor</w:t>
      </w:r>
      <w:r>
        <w:t>mation bits {d(0),d(1),...,d(331</w:t>
      </w:r>
      <w:r w:rsidRPr="0005032A">
        <w:t>)}, if a</w:t>
      </w:r>
      <w:r>
        <w:t>n</w:t>
      </w:r>
      <w:r w:rsidRPr="0005032A">
        <w:t xml:space="preserve"> </w:t>
      </w:r>
      <w:r>
        <w:t xml:space="preserve">eTFI </w:t>
      </w:r>
      <w:r w:rsidRPr="0005032A">
        <w:t>field is included (see 3GPP TS 44.060).</w:t>
      </w:r>
      <w:r>
        <w:t xml:space="preserve"> </w:t>
      </w:r>
    </w:p>
    <w:p w14:paraId="6B61BFB6" w14:textId="77777777" w:rsidR="00890375" w:rsidRDefault="00D50B5F" w:rsidP="00890375">
      <w:r>
        <w:t>T</w:t>
      </w:r>
      <w:r w:rsidR="00890375" w:rsidRPr="0005032A">
        <w:t xml:space="preserve">he message delivered to the encoder </w:t>
      </w:r>
      <w:r w:rsidR="0068786D">
        <w:t>will</w:t>
      </w:r>
      <w:r w:rsidR="00890375" w:rsidRPr="0005032A">
        <w:t xml:space="preserve"> have a fixed size of 354 information bits {d(0),d(1),...,d(353)} if a PAN field is included.</w:t>
      </w:r>
    </w:p>
    <w:p w14:paraId="2004A919" w14:textId="77777777" w:rsidR="0030142E" w:rsidRPr="0005032A" w:rsidRDefault="0030142E" w:rsidP="00890375">
      <w:r>
        <w:t>T</w:t>
      </w:r>
      <w:r w:rsidRPr="0005032A">
        <w:t xml:space="preserve">he message delivered to the encoder </w:t>
      </w:r>
      <w:r>
        <w:t xml:space="preserve">will </w:t>
      </w:r>
      <w:r w:rsidRPr="0005032A">
        <w:t xml:space="preserve">have a fixed size of </w:t>
      </w:r>
      <w:r w:rsidRPr="000A12E4">
        <w:t>357</w:t>
      </w:r>
      <w:r w:rsidRPr="0005032A">
        <w:t xml:space="preserve"> infor</w:t>
      </w:r>
      <w:r>
        <w:t>mation bits {d(0),d(1),...,d(356</w:t>
      </w:r>
      <w:r w:rsidRPr="0005032A">
        <w:t>)}</w:t>
      </w:r>
      <w:r>
        <w:t xml:space="preserve">, if </w:t>
      </w:r>
      <w:r w:rsidRPr="0005032A">
        <w:t>a PAN field</w:t>
      </w:r>
      <w:r>
        <w:t xml:space="preserve"> and an eTFI </w:t>
      </w:r>
      <w:r w:rsidRPr="0005032A">
        <w:t xml:space="preserve">field </w:t>
      </w:r>
      <w:r>
        <w:t>are</w:t>
      </w:r>
      <w:r w:rsidRPr="0005032A">
        <w:t xml:space="preserve"> included</w:t>
      </w:r>
      <w:r>
        <w:t xml:space="preserve"> </w:t>
      </w:r>
      <w:r w:rsidRPr="0005032A">
        <w:t>(see 3GPP TS 44.060).</w:t>
      </w:r>
    </w:p>
    <w:p w14:paraId="6DD7E0D9" w14:textId="77777777" w:rsidR="00890375" w:rsidRPr="0005032A" w:rsidRDefault="00890375" w:rsidP="00890375">
      <w:pPr>
        <w:pStyle w:val="NO"/>
      </w:pPr>
      <w:r w:rsidRPr="0005032A">
        <w:t>NOTE:</w:t>
      </w:r>
      <w:r w:rsidRPr="0005032A">
        <w:tab/>
        <w:t>The presence of the PAN is indicated by the PANI field in the header (see 3GPP TS 44.060).</w:t>
      </w:r>
    </w:p>
    <w:p w14:paraId="0DD9CA97" w14:textId="77777777" w:rsidR="004E027A" w:rsidRDefault="004E027A">
      <w:pPr>
        <w:pStyle w:val="Heading5"/>
      </w:pPr>
      <w:bookmarkStart w:id="463" w:name="_Toc2788967"/>
      <w:r>
        <w:t>5.1.7.1.2</w:t>
      </w:r>
      <w:r>
        <w:tab/>
        <w:t>USF precoding</w:t>
      </w:r>
      <w:bookmarkEnd w:id="463"/>
    </w:p>
    <w:p w14:paraId="773DA9BD" w14:textId="77777777" w:rsidR="00773649" w:rsidRPr="00773649" w:rsidRDefault="00773649" w:rsidP="00773649">
      <w:pPr>
        <w:pStyle w:val="Heading6"/>
      </w:pPr>
      <w:bookmarkStart w:id="464" w:name="_Toc2788968"/>
      <w:r>
        <w:t>5.1.7.1.2.1</w:t>
      </w:r>
      <w:r>
        <w:tab/>
        <w:t>BTTI configuration</w:t>
      </w:r>
      <w:bookmarkEnd w:id="464"/>
    </w:p>
    <w:p w14:paraId="13A5C248" w14:textId="77777777" w:rsidR="004E027A" w:rsidRDefault="004E027A">
      <w:r>
        <w:t>The first three bits d(0),d(1),d(2) are block coded into twelve bits u’(0),u’(1),...,u’(11) as for Packet data block type 4 (CS-4) in subclause 5.1.4.2.</w:t>
      </w:r>
    </w:p>
    <w:p w14:paraId="591AF921" w14:textId="77777777" w:rsidR="00773649" w:rsidRPr="005B3191" w:rsidRDefault="00773649" w:rsidP="00773649">
      <w:pPr>
        <w:pStyle w:val="Heading6"/>
      </w:pPr>
      <w:bookmarkStart w:id="465" w:name="_Toc2788969"/>
      <w:r w:rsidRPr="005B3191">
        <w:t>5.1.7.1.2.2</w:t>
      </w:r>
      <w:r w:rsidRPr="005B3191">
        <w:tab/>
      </w:r>
      <w:smartTag w:uri="urn:schemas-microsoft-com:office:smarttags" w:element="PersonName">
        <w:r w:rsidRPr="005B3191">
          <w:t>RT</w:t>
        </w:r>
      </w:smartTag>
      <w:r w:rsidRPr="005B3191">
        <w:t>TI configuration</w:t>
      </w:r>
      <w:bookmarkEnd w:id="465"/>
    </w:p>
    <w:p w14:paraId="7AD450EF" w14:textId="77777777" w:rsidR="00773649" w:rsidRDefault="00773649">
      <w:r w:rsidRPr="005B3191">
        <w:t>Twelve bits u’(0),u’(1),...,u’(11) are generated as described for MCS-1 DL in subclause 5.1.5.1.2.2</w:t>
      </w:r>
      <w:r>
        <w:t>.</w:t>
      </w:r>
    </w:p>
    <w:p w14:paraId="3E31DAE2" w14:textId="77777777" w:rsidR="004E027A" w:rsidRDefault="004E027A">
      <w:pPr>
        <w:pStyle w:val="Heading5"/>
      </w:pPr>
      <w:bookmarkStart w:id="466" w:name="_Toc2788970"/>
      <w:r>
        <w:t>5.1.7.1.3</w:t>
      </w:r>
      <w:r>
        <w:tab/>
        <w:t>Header coding</w:t>
      </w:r>
      <w:bookmarkEnd w:id="466"/>
    </w:p>
    <w:p w14:paraId="19A6E5E6" w14:textId="77777777" w:rsidR="004E027A" w:rsidRDefault="004E027A">
      <w:r>
        <w:t xml:space="preserve">A block of 68 coded bits {hc(0),hc(1),...,hc(67)} is derived from {d(3),d(4),…,d(30)} as described for </w:t>
      </w:r>
      <w:smartTag w:uri="urn:schemas-microsoft-com:office:smarttags" w:element="stockticker">
        <w:r>
          <w:t>MCS</w:t>
        </w:r>
      </w:smartTag>
      <w:r>
        <w:t>-1 DL in subclause 5.1.5.1.3</w:t>
      </w:r>
      <w:r w:rsidR="0030142E">
        <w:t>, with the exception that eTFI field bits are now located in {d(329),d(330)</w:t>
      </w:r>
      <w:r w:rsidR="0030142E" w:rsidRPr="0005032A">
        <w:t>,d(</w:t>
      </w:r>
      <w:r w:rsidR="0030142E">
        <w:t>331</w:t>
      </w:r>
      <w:r w:rsidR="0030142E" w:rsidRPr="00DC4FCD">
        <w:t>)}</w:t>
      </w:r>
      <w:r w:rsidR="0030142E">
        <w:t xml:space="preserve"> if included</w:t>
      </w:r>
      <w:r w:rsidR="0030142E" w:rsidRPr="000A12E4">
        <w:t xml:space="preserve"> when PAN is not included</w:t>
      </w:r>
      <w:r w:rsidR="0030142E">
        <w:t>, and located in {d(354),d(355)</w:t>
      </w:r>
      <w:r w:rsidR="0030142E" w:rsidRPr="0005032A">
        <w:t>,d(</w:t>
      </w:r>
      <w:r w:rsidR="0030142E">
        <w:t>356</w:t>
      </w:r>
      <w:r w:rsidR="0030142E" w:rsidRPr="00DC4FCD">
        <w:t>)}</w:t>
      </w:r>
      <w:r w:rsidR="0030142E">
        <w:t xml:space="preserve"> if included in combination with a PAN field</w:t>
      </w:r>
      <w:r>
        <w:t>.</w:t>
      </w:r>
    </w:p>
    <w:p w14:paraId="32CE5B35" w14:textId="77777777" w:rsidR="004E027A" w:rsidRDefault="004E027A">
      <w:pPr>
        <w:pStyle w:val="Heading5"/>
      </w:pPr>
      <w:bookmarkStart w:id="467" w:name="_Toc2788971"/>
      <w:r>
        <w:t>5.1.7.1.4</w:t>
      </w:r>
      <w:r>
        <w:tab/>
        <w:t>Data coding</w:t>
      </w:r>
      <w:bookmarkEnd w:id="467"/>
    </w:p>
    <w:p w14:paraId="318DD200" w14:textId="77777777" w:rsidR="004E027A" w:rsidRDefault="004E027A">
      <w:pPr>
        <w:pStyle w:val="B1"/>
      </w:pPr>
      <w:r>
        <w:t>a)</w:t>
      </w:r>
      <w:r>
        <w:tab/>
        <w:t>Parity bits:</w:t>
      </w:r>
    </w:p>
    <w:p w14:paraId="28BE2A5C" w14:textId="77777777" w:rsidR="004E027A" w:rsidRDefault="004E027A">
      <w:pPr>
        <w:pStyle w:val="B1"/>
      </w:pPr>
      <w:r>
        <w:tab/>
        <w:t>Twelve data parity bits p(0),p(1),...,p(11) are defined in such a way that in GF(2) the binary polynomial:</w:t>
      </w:r>
    </w:p>
    <w:p w14:paraId="226BD587" w14:textId="77777777" w:rsidR="004E027A" w:rsidRDefault="004E027A">
      <w:pPr>
        <w:pStyle w:val="B30"/>
      </w:pPr>
      <w:r>
        <w:t>d(31)D</w:t>
      </w:r>
      <w:r>
        <w:rPr>
          <w:position w:val="4"/>
          <w:sz w:val="16"/>
        </w:rPr>
        <w:t>309</w:t>
      </w:r>
      <w:r>
        <w:t xml:space="preserve"> +...+ d(328)D</w:t>
      </w:r>
      <w:r>
        <w:rPr>
          <w:position w:val="4"/>
          <w:sz w:val="16"/>
        </w:rPr>
        <w:t>12</w:t>
      </w:r>
      <w:r>
        <w:t xml:space="preserve"> + p(0)D</w:t>
      </w:r>
      <w:r>
        <w:rPr>
          <w:position w:val="4"/>
          <w:sz w:val="16"/>
        </w:rPr>
        <w:t>11</w:t>
      </w:r>
      <w:r>
        <w:t xml:space="preserve"> +...+ p(11), when divided by:</w:t>
      </w:r>
    </w:p>
    <w:p w14:paraId="1DEB682C" w14:textId="77777777" w:rsidR="004E027A" w:rsidRDefault="004E027A">
      <w:pPr>
        <w:pStyle w:val="B30"/>
      </w:pPr>
      <w:r>
        <w:lastRenderedPageBreak/>
        <w:t>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5</w:t>
      </w:r>
      <w:r>
        <w:t xml:space="preserve"> + D</w:t>
      </w:r>
      <w:r>
        <w:rPr>
          <w:position w:val="4"/>
          <w:sz w:val="16"/>
        </w:rPr>
        <w:t>4</w:t>
      </w:r>
      <w:r>
        <w:t xml:space="preserve"> + 1, yields a remainder equal to:</w:t>
      </w:r>
    </w:p>
    <w:p w14:paraId="6B082870" w14:textId="77777777" w:rsidR="004E027A" w:rsidRDefault="004E027A">
      <w:pPr>
        <w:pStyle w:val="B30"/>
      </w:pPr>
      <w:r>
        <w:t>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33044354" w14:textId="77777777" w:rsidR="004E027A" w:rsidRDefault="004E027A">
      <w:pPr>
        <w:pStyle w:val="B1"/>
      </w:pPr>
      <w:r>
        <w:t>b)</w:t>
      </w:r>
      <w:r>
        <w:tab/>
        <w:t>Tail bits:</w:t>
      </w:r>
    </w:p>
    <w:p w14:paraId="4597C40F" w14:textId="77777777" w:rsidR="004E027A" w:rsidRDefault="004E027A">
      <w:pPr>
        <w:pStyle w:val="B1"/>
      </w:pPr>
      <w:r>
        <w:tab/>
        <w:t xml:space="preserve">Six tail bits equal to 0 are added to the information and parity bits, the result being a block of 316 bits </w:t>
      </w:r>
      <w:r>
        <w:br/>
        <w:t>{u(0),u(1),...,u(315)}:</w:t>
      </w:r>
    </w:p>
    <w:p w14:paraId="6A49456B" w14:textId="77777777" w:rsidR="004E027A" w:rsidRPr="00464E30" w:rsidRDefault="004E027A">
      <w:pPr>
        <w:pStyle w:val="B30"/>
        <w:rPr>
          <w:lang w:val="da-DK"/>
        </w:rPr>
      </w:pPr>
      <w:r w:rsidRPr="00464E30">
        <w:rPr>
          <w:lang w:val="da-DK"/>
        </w:rPr>
        <w:t>u(k)</w:t>
      </w:r>
      <w:r w:rsidRPr="00464E30">
        <w:rPr>
          <w:lang w:val="da-DK"/>
        </w:rPr>
        <w:tab/>
        <w:t>= d(k+31)</w:t>
      </w:r>
      <w:r w:rsidRPr="00464E30">
        <w:rPr>
          <w:lang w:val="da-DK"/>
        </w:rPr>
        <w:tab/>
      </w:r>
      <w:r w:rsidRPr="00464E30">
        <w:rPr>
          <w:lang w:val="da-DK"/>
        </w:rPr>
        <w:tab/>
        <w:t>for k = 0,1,...,297</w:t>
      </w:r>
    </w:p>
    <w:p w14:paraId="17F90F23" w14:textId="77777777" w:rsidR="004E027A" w:rsidRPr="00464E30" w:rsidRDefault="004E027A">
      <w:pPr>
        <w:pStyle w:val="B30"/>
        <w:rPr>
          <w:lang w:val="da-DK"/>
        </w:rPr>
      </w:pPr>
      <w:r w:rsidRPr="00464E30">
        <w:rPr>
          <w:lang w:val="da-DK"/>
        </w:rPr>
        <w:t>u(k)</w:t>
      </w:r>
      <w:r w:rsidRPr="00464E30">
        <w:rPr>
          <w:lang w:val="da-DK"/>
        </w:rPr>
        <w:tab/>
        <w:t>= p(k</w:t>
      </w:r>
      <w:r w:rsidRPr="00464E30">
        <w:rPr>
          <w:lang w:val="da-DK"/>
        </w:rPr>
        <w:noBreakHyphen/>
        <w:t>298)</w:t>
      </w:r>
      <w:r w:rsidRPr="00464E30">
        <w:rPr>
          <w:lang w:val="da-DK"/>
        </w:rPr>
        <w:tab/>
        <w:t>for k = 298,299,...,309</w:t>
      </w:r>
    </w:p>
    <w:p w14:paraId="48C66F75" w14:textId="77777777" w:rsidR="004E027A" w:rsidRPr="00464E30" w:rsidRDefault="004E027A">
      <w:pPr>
        <w:pStyle w:val="B30"/>
        <w:rPr>
          <w:lang w:val="da-DK"/>
        </w:rPr>
      </w:pPr>
      <w:r w:rsidRPr="00464E30">
        <w:rPr>
          <w:lang w:val="da-DK"/>
        </w:rPr>
        <w:t>u(k)</w:t>
      </w:r>
      <w:r w:rsidRPr="00464E30">
        <w:rPr>
          <w:lang w:val="da-DK"/>
        </w:rPr>
        <w:tab/>
        <w:t>= 0</w:t>
      </w:r>
      <w:r w:rsidRPr="00464E30">
        <w:rPr>
          <w:lang w:val="da-DK"/>
        </w:rPr>
        <w:tab/>
      </w:r>
      <w:r w:rsidRPr="00464E30">
        <w:rPr>
          <w:lang w:val="da-DK"/>
        </w:rPr>
        <w:tab/>
      </w:r>
      <w:r w:rsidRPr="00464E30">
        <w:rPr>
          <w:lang w:val="da-DK"/>
        </w:rPr>
        <w:tab/>
      </w:r>
      <w:r w:rsidRPr="00464E30">
        <w:rPr>
          <w:lang w:val="da-DK"/>
        </w:rPr>
        <w:tab/>
        <w:t>for k = 310,311,…,315 (tail bits)</w:t>
      </w:r>
    </w:p>
    <w:p w14:paraId="7FAEA8C0" w14:textId="77777777" w:rsidR="004E027A" w:rsidRPr="00464E30" w:rsidRDefault="004E027A">
      <w:pPr>
        <w:pStyle w:val="B1"/>
        <w:rPr>
          <w:lang w:val="da-DK"/>
        </w:rPr>
      </w:pPr>
      <w:r w:rsidRPr="00464E30">
        <w:rPr>
          <w:lang w:val="da-DK"/>
        </w:rPr>
        <w:t>c)</w:t>
      </w:r>
      <w:r w:rsidRPr="00464E30">
        <w:rPr>
          <w:lang w:val="da-DK"/>
        </w:rPr>
        <w:tab/>
        <w:t>Convolutional encoder</w:t>
      </w:r>
    </w:p>
    <w:p w14:paraId="6A8CD85D" w14:textId="77777777" w:rsidR="004E027A" w:rsidRDefault="004E027A">
      <w:pPr>
        <w:pStyle w:val="B1"/>
      </w:pPr>
      <w:r w:rsidRPr="00464E30">
        <w:rPr>
          <w:lang w:val="da-DK"/>
        </w:rPr>
        <w:tab/>
      </w:r>
      <w:r>
        <w:t>This block of 316 bits {u(0),u(1),...,u(315)} is encoded with the 1/3 rate convolutional mother code defined by the polynomials:</w:t>
      </w:r>
    </w:p>
    <w:p w14:paraId="3855697D"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3FBCA3FF"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42EC4155" w14:textId="77777777" w:rsidR="004E027A" w:rsidRDefault="004E027A">
      <w:pPr>
        <w:pStyle w:val="B30"/>
      </w:pPr>
      <w:r>
        <w:t>G5 = 1 + D + D</w:t>
      </w:r>
      <w:r>
        <w:rPr>
          <w:position w:val="4"/>
          <w:sz w:val="16"/>
        </w:rPr>
        <w:t>4</w:t>
      </w:r>
      <w:r>
        <w:t xml:space="preserve"> + D</w:t>
      </w:r>
      <w:r>
        <w:rPr>
          <w:position w:val="4"/>
          <w:sz w:val="16"/>
        </w:rPr>
        <w:t>6</w:t>
      </w:r>
    </w:p>
    <w:p w14:paraId="7C932F98" w14:textId="77777777" w:rsidR="004E027A" w:rsidRDefault="004E027A">
      <w:pPr>
        <w:pStyle w:val="B1"/>
      </w:pPr>
      <w:r>
        <w:tab/>
        <w:t>This results in a block of 948 coded bits: {C(0),C(1),...,C(947)} defined by:</w:t>
      </w:r>
    </w:p>
    <w:p w14:paraId="3595D2A1" w14:textId="77777777" w:rsidR="004E027A" w:rsidRPr="0093122E" w:rsidRDefault="004E027A">
      <w:pPr>
        <w:pStyle w:val="B30"/>
        <w:rPr>
          <w:lang w:val="nl-NL"/>
        </w:rPr>
      </w:pPr>
      <w:r w:rsidRPr="0093122E">
        <w:rPr>
          <w:lang w:val="nl-NL"/>
        </w:rPr>
        <w:t>C(3k)     = u(k) + u(k</w:t>
      </w:r>
      <w:r w:rsidRPr="0093122E">
        <w:rPr>
          <w:lang w:val="nl-NL"/>
        </w:rPr>
        <w:noBreakHyphen/>
        <w:t>2) + u(k</w:t>
      </w:r>
      <w:r w:rsidRPr="0093122E">
        <w:rPr>
          <w:lang w:val="nl-NL"/>
        </w:rPr>
        <w:noBreakHyphen/>
        <w:t>3) + u(k</w:t>
      </w:r>
      <w:r w:rsidRPr="0093122E">
        <w:rPr>
          <w:lang w:val="nl-NL"/>
        </w:rPr>
        <w:noBreakHyphen/>
        <w:t>5) + u(k</w:t>
      </w:r>
      <w:r w:rsidRPr="0093122E">
        <w:rPr>
          <w:lang w:val="nl-NL"/>
        </w:rPr>
        <w:noBreakHyphen/>
        <w:t>6)</w:t>
      </w:r>
    </w:p>
    <w:p w14:paraId="4FBE406E" w14:textId="77777777" w:rsidR="004E027A" w:rsidRPr="0093122E" w:rsidRDefault="004E027A">
      <w:pPr>
        <w:pStyle w:val="B30"/>
        <w:rPr>
          <w:lang w:val="nl-NL"/>
        </w:rPr>
      </w:pPr>
      <w:r w:rsidRPr="0093122E">
        <w:rPr>
          <w:lang w:val="nl-NL"/>
        </w:rPr>
        <w:t>C(3k+1) = u(k) + u(k</w:t>
      </w:r>
      <w:r w:rsidRPr="0093122E">
        <w:rPr>
          <w:lang w:val="nl-NL"/>
        </w:rPr>
        <w:noBreakHyphen/>
        <w:t>1) + u(k</w:t>
      </w:r>
      <w:r w:rsidRPr="0093122E">
        <w:rPr>
          <w:lang w:val="nl-NL"/>
        </w:rPr>
        <w:noBreakHyphen/>
        <w:t>2) + u(k</w:t>
      </w:r>
      <w:r w:rsidRPr="0093122E">
        <w:rPr>
          <w:lang w:val="nl-NL"/>
        </w:rPr>
        <w:noBreakHyphen/>
        <w:t>3) + u(k</w:t>
      </w:r>
      <w:r w:rsidRPr="0093122E">
        <w:rPr>
          <w:lang w:val="nl-NL"/>
        </w:rPr>
        <w:noBreakHyphen/>
        <w:t>6)</w:t>
      </w:r>
    </w:p>
    <w:p w14:paraId="50BAA2E9" w14:textId="77777777" w:rsidR="004E027A" w:rsidRPr="0093122E" w:rsidRDefault="004E027A">
      <w:pPr>
        <w:pStyle w:val="B30"/>
        <w:rPr>
          <w:lang w:val="nl-NL"/>
        </w:rPr>
      </w:pPr>
      <w:r w:rsidRPr="0093122E">
        <w:rPr>
          <w:lang w:val="nl-NL"/>
        </w:rPr>
        <w:t>C(3k+2) = u(k) + u(k</w:t>
      </w:r>
      <w:r w:rsidRPr="0093122E">
        <w:rPr>
          <w:lang w:val="nl-NL"/>
        </w:rPr>
        <w:noBreakHyphen/>
        <w:t>1) + u(k-4) + u(k-6)     for k = 0,1,...,315; u(k) = 0 for k &lt; 0</w:t>
      </w:r>
    </w:p>
    <w:p w14:paraId="2308B484" w14:textId="77777777" w:rsidR="004E027A" w:rsidRDefault="004E027A">
      <w:pPr>
        <w:pStyle w:val="B1"/>
      </w:pPr>
      <w:r w:rsidRPr="0093122E">
        <w:rPr>
          <w:lang w:val="nl-NL"/>
        </w:rPr>
        <w:tab/>
      </w:r>
      <w:r>
        <w:t xml:space="preserve">The code is punctured depending on the value of the </w:t>
      </w:r>
      <w:smartTag w:uri="urn:schemas-microsoft-com:office:smarttags" w:element="stockticker">
        <w:r>
          <w:t>CPS</w:t>
        </w:r>
      </w:smartTag>
      <w:r>
        <w:t xml:space="preserve"> field as defined in 3GPP TS 44.060. Three puncturing schemes named P1, P2 or P3 are applied in such a way that the following coded bits:</w:t>
      </w:r>
    </w:p>
    <w:p w14:paraId="2001E6B3" w14:textId="77777777" w:rsidR="004E027A" w:rsidRDefault="004E027A">
      <w:pPr>
        <w:pStyle w:val="TH"/>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8406"/>
      </w:tblGrid>
      <w:tr w:rsidR="004E027A" w14:paraId="7C58EC6A" w14:textId="77777777">
        <w:tblPrEx>
          <w:tblCellMar>
            <w:top w:w="0" w:type="dxa"/>
            <w:bottom w:w="0" w:type="dxa"/>
          </w:tblCellMar>
        </w:tblPrEx>
        <w:tc>
          <w:tcPr>
            <w:tcW w:w="567" w:type="dxa"/>
          </w:tcPr>
          <w:p w14:paraId="03FC2418" w14:textId="77777777" w:rsidR="004E027A" w:rsidRPr="008C5A6E" w:rsidRDefault="004E027A">
            <w:pPr>
              <w:pStyle w:val="TAL"/>
              <w:rPr>
                <w:rFonts w:cs="Arial"/>
              </w:rPr>
            </w:pPr>
            <w:r w:rsidRPr="008C5A6E">
              <w:rPr>
                <w:rFonts w:cs="Arial"/>
              </w:rPr>
              <w:t>P1</w:t>
            </w:r>
          </w:p>
        </w:tc>
        <w:tc>
          <w:tcPr>
            <w:tcW w:w="8406" w:type="dxa"/>
          </w:tcPr>
          <w:p w14:paraId="7B014FA2" w14:textId="77777777" w:rsidR="004E027A" w:rsidRPr="008C5A6E" w:rsidRDefault="004E027A">
            <w:pPr>
              <w:pStyle w:val="TAL"/>
              <w:rPr>
                <w:rFonts w:cs="Arial"/>
              </w:rPr>
            </w:pPr>
            <w:r w:rsidRPr="008C5A6E">
              <w:rPr>
                <w:rFonts w:cs="Arial"/>
              </w:rPr>
              <w:t>{C(18j), C(1+18j), C(3+18j), C(6+18j), C(10+18j), C(14+18j), C(17+18j) for j = 0,1,...,51}</w:t>
            </w:r>
            <w:r w:rsidRPr="008C5A6E">
              <w:rPr>
                <w:rFonts w:cs="Arial"/>
              </w:rPr>
              <w:br/>
              <w:t>and {C(k) for k = 241,475,709, 936,937,939,942,946 } are transmitted</w:t>
            </w:r>
          </w:p>
        </w:tc>
      </w:tr>
      <w:tr w:rsidR="004E027A" w14:paraId="1ED752CF" w14:textId="77777777">
        <w:tblPrEx>
          <w:tblCellMar>
            <w:top w:w="0" w:type="dxa"/>
            <w:bottom w:w="0" w:type="dxa"/>
          </w:tblCellMar>
        </w:tblPrEx>
        <w:tc>
          <w:tcPr>
            <w:tcW w:w="567" w:type="dxa"/>
          </w:tcPr>
          <w:p w14:paraId="7A72945E" w14:textId="77777777" w:rsidR="004E027A" w:rsidRPr="008C5A6E" w:rsidRDefault="004E027A">
            <w:pPr>
              <w:pStyle w:val="TAL"/>
              <w:rPr>
                <w:rFonts w:cs="Arial"/>
              </w:rPr>
            </w:pPr>
            <w:r w:rsidRPr="008C5A6E">
              <w:rPr>
                <w:rFonts w:cs="Arial"/>
              </w:rPr>
              <w:t>P2</w:t>
            </w:r>
          </w:p>
        </w:tc>
        <w:tc>
          <w:tcPr>
            <w:tcW w:w="8406" w:type="dxa"/>
          </w:tcPr>
          <w:p w14:paraId="18B2CFB7" w14:textId="77777777" w:rsidR="004E027A" w:rsidRPr="008C5A6E" w:rsidRDefault="004E027A">
            <w:pPr>
              <w:pStyle w:val="TAL"/>
              <w:rPr>
                <w:rFonts w:cs="Arial"/>
              </w:rPr>
            </w:pPr>
            <w:r w:rsidRPr="008C5A6E">
              <w:rPr>
                <w:rFonts w:cs="Arial"/>
              </w:rPr>
              <w:t>{C(2+18j), C(5+18j), C(6+18j), C(7+18j), C(9+18j), C(12+18j), C(16+18j) for j = 0,1,...,51}</w:t>
            </w:r>
            <w:r w:rsidRPr="008C5A6E">
              <w:rPr>
                <w:rFonts w:cs="Arial"/>
              </w:rPr>
              <w:br/>
              <w:t>and {C(k) for k = 121,355,589, 938,941,942,943,945 } are transmitted</w:t>
            </w:r>
          </w:p>
        </w:tc>
      </w:tr>
      <w:tr w:rsidR="004E027A" w14:paraId="7E87A1FA" w14:textId="77777777">
        <w:tblPrEx>
          <w:tblCellMar>
            <w:top w:w="0" w:type="dxa"/>
            <w:bottom w:w="0" w:type="dxa"/>
          </w:tblCellMar>
        </w:tblPrEx>
        <w:tc>
          <w:tcPr>
            <w:tcW w:w="567" w:type="dxa"/>
          </w:tcPr>
          <w:p w14:paraId="459092EF" w14:textId="77777777" w:rsidR="004E027A" w:rsidRPr="008C5A6E" w:rsidRDefault="004E027A">
            <w:pPr>
              <w:pStyle w:val="TAL"/>
              <w:rPr>
                <w:rFonts w:cs="Arial"/>
              </w:rPr>
            </w:pPr>
            <w:r w:rsidRPr="008C5A6E">
              <w:rPr>
                <w:rFonts w:cs="Arial"/>
              </w:rPr>
              <w:t>P3</w:t>
            </w:r>
          </w:p>
        </w:tc>
        <w:tc>
          <w:tcPr>
            <w:tcW w:w="8406" w:type="dxa"/>
          </w:tcPr>
          <w:p w14:paraId="5661BC74" w14:textId="77777777" w:rsidR="004E027A" w:rsidRPr="008C5A6E" w:rsidRDefault="004E027A">
            <w:pPr>
              <w:pStyle w:val="TAL"/>
              <w:rPr>
                <w:rFonts w:cs="Arial"/>
              </w:rPr>
            </w:pPr>
            <w:r w:rsidRPr="008C5A6E">
              <w:rPr>
                <w:rFonts w:cs="Arial"/>
              </w:rPr>
              <w:t>{C(18j), C(4+18j), C(8+18j), C(11+18j), C(12+18j), C(13+18j), C(15+18j) for j = 0,1,...,51}</w:t>
            </w:r>
            <w:r w:rsidRPr="008C5A6E">
              <w:rPr>
                <w:rFonts w:cs="Arial"/>
              </w:rPr>
              <w:br/>
              <w:t>and {C(k) for k = 181,289,523,811, 936,940,944,947 } are transmitted</w:t>
            </w:r>
          </w:p>
        </w:tc>
      </w:tr>
    </w:tbl>
    <w:p w14:paraId="345DECFB" w14:textId="77777777" w:rsidR="004E027A" w:rsidRDefault="004E027A">
      <w:pPr>
        <w:pStyle w:val="FP"/>
      </w:pPr>
    </w:p>
    <w:p w14:paraId="12592816" w14:textId="77777777" w:rsidR="004E027A" w:rsidRDefault="004E027A" w:rsidP="00427C4C">
      <w:pPr>
        <w:pStyle w:val="NF"/>
        <w:spacing w:after="120"/>
      </w:pPr>
      <w:r>
        <w:tab/>
        <w:t>The result is a block of 372 coded bits, {dc(0),dc(1),...,dc(371)}.</w:t>
      </w:r>
    </w:p>
    <w:p w14:paraId="016391BD" w14:textId="77777777" w:rsidR="00890375" w:rsidRPr="0005032A" w:rsidRDefault="00427C4C" w:rsidP="00890375">
      <w:pPr>
        <w:pStyle w:val="B1"/>
        <w:ind w:firstLine="0"/>
      </w:pPr>
      <w:r>
        <w:rPr>
          <w:rFonts w:hint="eastAsia"/>
          <w:lang w:val="en-US" w:eastAsia="ko-KR"/>
        </w:rPr>
        <w:t>For the FANR procedure</w:t>
      </w:r>
      <w:r w:rsidR="00890375" w:rsidRPr="0005032A">
        <w:t xml:space="preserve">, the code is punctured depending on the CPS field and the PANI field as defined in 3GPP TS 44.060. If the PANI field is set to 0, the puncturing is the same as for EGPRS. </w:t>
      </w:r>
      <w:r w:rsidR="00890375" w:rsidRPr="00890375">
        <w:rPr>
          <w:lang w:val="en-US"/>
        </w:rPr>
        <w:t xml:space="preserve">If the PANI </w:t>
      </w:r>
      <w:r w:rsidR="00890375" w:rsidRPr="0005032A">
        <w:t>field is set to 1, the puncturing schemes named P1 or P2 are applied in such a way that, in addition to the bits punctured for EGPRS, the following coded bits:</w:t>
      </w:r>
    </w:p>
    <w:p w14:paraId="63DAA68C" w14:textId="77777777" w:rsidR="00890375" w:rsidRPr="0005032A" w:rsidRDefault="00890375" w:rsidP="00380341">
      <w:pPr>
        <w:pStyle w:val="TH"/>
      </w:pPr>
    </w:p>
    <w:tbl>
      <w:tblPr>
        <w:tblW w:w="9639"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8930"/>
      </w:tblGrid>
      <w:tr w:rsidR="00890375" w:rsidRPr="0005032A" w14:paraId="46E23D6F" w14:textId="77777777">
        <w:tblPrEx>
          <w:tblCellMar>
            <w:top w:w="0" w:type="dxa"/>
            <w:bottom w:w="0" w:type="dxa"/>
          </w:tblCellMar>
        </w:tblPrEx>
        <w:trPr>
          <w:trHeight w:val="435"/>
        </w:trPr>
        <w:tc>
          <w:tcPr>
            <w:tcW w:w="709" w:type="dxa"/>
          </w:tcPr>
          <w:p w14:paraId="56342D1D" w14:textId="77777777" w:rsidR="00890375" w:rsidRPr="008C5A6E" w:rsidRDefault="00890375" w:rsidP="00890375">
            <w:pPr>
              <w:pStyle w:val="TAL"/>
              <w:rPr>
                <w:rFonts w:cs="Arial"/>
              </w:rPr>
            </w:pPr>
            <w:r w:rsidRPr="008C5A6E">
              <w:rPr>
                <w:rFonts w:cs="Arial"/>
              </w:rPr>
              <w:t>P1</w:t>
            </w:r>
          </w:p>
        </w:tc>
        <w:tc>
          <w:tcPr>
            <w:tcW w:w="8930" w:type="dxa"/>
          </w:tcPr>
          <w:p w14:paraId="2AB39830" w14:textId="77777777" w:rsidR="00890375" w:rsidRPr="008C5A6E" w:rsidRDefault="00890375" w:rsidP="00890375">
            <w:pPr>
              <w:pStyle w:val="TAL"/>
              <w:rPr>
                <w:rFonts w:cs="Arial"/>
              </w:rPr>
            </w:pPr>
            <w:r w:rsidRPr="008C5A6E">
              <w:rPr>
                <w:rFonts w:cs="Arial"/>
              </w:rPr>
              <w:t>{C(18j) for j = 0,1,...,51} are not transmitted except {C(k) for k = 108,342,576,810} which are transmitted</w:t>
            </w:r>
          </w:p>
        </w:tc>
      </w:tr>
      <w:tr w:rsidR="00890375" w:rsidRPr="0005032A" w14:paraId="436C943F" w14:textId="77777777">
        <w:tblPrEx>
          <w:tblCellMar>
            <w:top w:w="0" w:type="dxa"/>
            <w:bottom w:w="0" w:type="dxa"/>
          </w:tblCellMar>
        </w:tblPrEx>
        <w:trPr>
          <w:trHeight w:val="435"/>
        </w:trPr>
        <w:tc>
          <w:tcPr>
            <w:tcW w:w="709" w:type="dxa"/>
          </w:tcPr>
          <w:p w14:paraId="705B968D" w14:textId="77777777" w:rsidR="00890375" w:rsidRPr="008C5A6E" w:rsidRDefault="00890375" w:rsidP="00890375">
            <w:pPr>
              <w:pStyle w:val="TAL"/>
              <w:rPr>
                <w:rFonts w:cs="Arial"/>
              </w:rPr>
            </w:pPr>
            <w:r w:rsidRPr="008C5A6E">
              <w:rPr>
                <w:rFonts w:cs="Arial"/>
              </w:rPr>
              <w:t>P2</w:t>
            </w:r>
          </w:p>
        </w:tc>
        <w:tc>
          <w:tcPr>
            <w:tcW w:w="8930" w:type="dxa"/>
          </w:tcPr>
          <w:p w14:paraId="04AB8727" w14:textId="77777777" w:rsidR="00890375" w:rsidRPr="008C5A6E" w:rsidRDefault="00890375" w:rsidP="00890375">
            <w:pPr>
              <w:pStyle w:val="TAL"/>
              <w:rPr>
                <w:rFonts w:cs="Arial"/>
              </w:rPr>
            </w:pPr>
            <w:r w:rsidRPr="008C5A6E">
              <w:rPr>
                <w:rFonts w:cs="Arial"/>
              </w:rPr>
              <w:t>{C(6+18j) for j = 0,1,...,51} are not transmitted except {C(k) for k = 186,294,528,762} which are transmitted</w:t>
            </w:r>
          </w:p>
        </w:tc>
      </w:tr>
      <w:tr w:rsidR="00890375" w:rsidRPr="0005032A" w14:paraId="79720E55" w14:textId="77777777">
        <w:tblPrEx>
          <w:tblCellMar>
            <w:top w:w="0" w:type="dxa"/>
            <w:bottom w:w="0" w:type="dxa"/>
          </w:tblCellMar>
        </w:tblPrEx>
        <w:trPr>
          <w:trHeight w:val="435"/>
        </w:trPr>
        <w:tc>
          <w:tcPr>
            <w:tcW w:w="709" w:type="dxa"/>
          </w:tcPr>
          <w:p w14:paraId="37800DC1" w14:textId="77777777" w:rsidR="00890375" w:rsidRPr="008C5A6E" w:rsidRDefault="00890375" w:rsidP="00890375">
            <w:pPr>
              <w:pStyle w:val="TAL"/>
              <w:rPr>
                <w:rFonts w:cs="Arial"/>
              </w:rPr>
            </w:pPr>
            <w:r w:rsidRPr="008C5A6E">
              <w:rPr>
                <w:rFonts w:cs="Arial"/>
              </w:rPr>
              <w:t>P3</w:t>
            </w:r>
          </w:p>
        </w:tc>
        <w:tc>
          <w:tcPr>
            <w:tcW w:w="8930" w:type="dxa"/>
          </w:tcPr>
          <w:p w14:paraId="469C68EC" w14:textId="77777777" w:rsidR="00890375" w:rsidRPr="008C5A6E" w:rsidRDefault="00890375" w:rsidP="00890375">
            <w:pPr>
              <w:pStyle w:val="TAL"/>
              <w:rPr>
                <w:rFonts w:cs="Arial"/>
              </w:rPr>
            </w:pPr>
            <w:r w:rsidRPr="008C5A6E">
              <w:rPr>
                <w:rFonts w:cs="Arial"/>
              </w:rPr>
              <w:t>{C(12+18j) for j = 0,1,...,51} are not transmitted except {C(k) for k = 66,390,642,876} which are transmitted</w:t>
            </w:r>
          </w:p>
        </w:tc>
      </w:tr>
    </w:tbl>
    <w:p w14:paraId="279CC299" w14:textId="77777777" w:rsidR="00890375" w:rsidRPr="0005032A" w:rsidRDefault="00890375" w:rsidP="00890375">
      <w:pPr>
        <w:pStyle w:val="NF"/>
      </w:pPr>
    </w:p>
    <w:p w14:paraId="43E23AD4" w14:textId="77777777" w:rsidR="00890375" w:rsidRPr="0005032A" w:rsidRDefault="00890375" w:rsidP="00890375">
      <w:pPr>
        <w:pStyle w:val="B1"/>
      </w:pPr>
      <w:r w:rsidRPr="0005032A">
        <w:tab/>
        <w:t>The result is a block of 324 coded bits {pc(0),pc(1),...,pc(323)}.</w:t>
      </w:r>
    </w:p>
    <w:p w14:paraId="58F7A949" w14:textId="77777777" w:rsidR="00890375" w:rsidRPr="0005032A" w:rsidRDefault="00890375" w:rsidP="00890375">
      <w:pPr>
        <w:pStyle w:val="Heading5"/>
      </w:pPr>
      <w:bookmarkStart w:id="468" w:name="_Toc2788972"/>
      <w:r w:rsidRPr="0005032A">
        <w:lastRenderedPageBreak/>
        <w:t>5.1.7.1.4a</w:t>
      </w:r>
      <w:r w:rsidRPr="0005032A">
        <w:tab/>
        <w:t>Piggy-backed Ack/Nack coding</w:t>
      </w:r>
      <w:bookmarkEnd w:id="468"/>
    </w:p>
    <w:p w14:paraId="3026404B" w14:textId="77777777" w:rsidR="00890375" w:rsidRPr="0005032A" w:rsidRDefault="00890375" w:rsidP="00890375">
      <w:r w:rsidRPr="0005032A">
        <w:t>The operations in this subclause shall be carried out only if a PAN field is included.</w:t>
      </w:r>
    </w:p>
    <w:p w14:paraId="467D50DE" w14:textId="77777777" w:rsidR="00890375" w:rsidRPr="0005032A" w:rsidRDefault="00427C4C" w:rsidP="00890375">
      <w:r>
        <w:t>A</w:t>
      </w:r>
      <w:r w:rsidR="00890375" w:rsidRPr="0005032A">
        <w:t xml:space="preserve"> block of 48 coded bits {ac(0),ac(1),...,ac(47)} is derived from {d(329),d(330),...,d(353)} as described for MCS-1 DL in subclause 5.1.5.1.4a, with bits {d(209),d(210),...,d(</w:t>
      </w:r>
      <w:r w:rsidR="00A60417" w:rsidRPr="0005032A">
        <w:t>2</w:t>
      </w:r>
      <w:r w:rsidR="00A60417">
        <w:t>33</w:t>
      </w:r>
      <w:r w:rsidR="00890375" w:rsidRPr="0005032A">
        <w:t>)} replaced by bits {d(329),d(330),...,d(</w:t>
      </w:r>
      <w:r w:rsidR="00A60417" w:rsidRPr="0005032A">
        <w:t>3</w:t>
      </w:r>
      <w:r w:rsidR="00A60417">
        <w:t>53</w:t>
      </w:r>
      <w:r w:rsidR="00890375" w:rsidRPr="0005032A">
        <w:t>)}.</w:t>
      </w:r>
    </w:p>
    <w:p w14:paraId="50942366" w14:textId="77777777" w:rsidR="00890375" w:rsidRDefault="00890375" w:rsidP="00890375">
      <w:r w:rsidRPr="0005032A">
        <w:t>The data coded bits {pc(0),pc(1),...,pc(323)} are appended to the PAN coded bits as described for MCS-1 DL in subclause 5.1.5.1.4a. The result is a block of 372 coded bits {dc(0),dc(1),...,dc(371)}.</w:t>
      </w:r>
    </w:p>
    <w:p w14:paraId="5E1ED639" w14:textId="77777777" w:rsidR="004E027A" w:rsidRDefault="004E027A">
      <w:pPr>
        <w:pStyle w:val="Heading5"/>
      </w:pPr>
      <w:bookmarkStart w:id="469" w:name="_Toc2788973"/>
      <w:r>
        <w:t>5.1.7.1.5</w:t>
      </w:r>
      <w:r>
        <w:tab/>
        <w:t>Interleaving</w:t>
      </w:r>
      <w:bookmarkEnd w:id="469"/>
    </w:p>
    <w:p w14:paraId="600D1E33" w14:textId="77777777" w:rsidR="004E027A" w:rsidRDefault="004E027A">
      <w:r>
        <w:t xml:space="preserve">The interleaving is done as specified for </w:t>
      </w:r>
      <w:smartTag w:uri="urn:schemas-microsoft-com:office:smarttags" w:element="stockticker">
        <w:r>
          <w:t>MCS</w:t>
        </w:r>
      </w:smartTag>
      <w:r>
        <w:t>-1 DL in subclause 5.1.5.1.5.</w:t>
      </w:r>
    </w:p>
    <w:p w14:paraId="724C6E08" w14:textId="77777777" w:rsidR="004E027A" w:rsidRDefault="004E027A">
      <w:pPr>
        <w:pStyle w:val="Heading5"/>
      </w:pPr>
      <w:bookmarkStart w:id="470" w:name="_Toc2788974"/>
      <w:r>
        <w:t>5.1.7.1.6</w:t>
      </w:r>
      <w:r>
        <w:tab/>
        <w:t>Mapping on a burst</w:t>
      </w:r>
      <w:bookmarkEnd w:id="470"/>
    </w:p>
    <w:p w14:paraId="79260B22" w14:textId="77777777" w:rsidR="004E027A" w:rsidRDefault="004E027A">
      <w:r>
        <w:t xml:space="preserve">The mapping is done as specified for </w:t>
      </w:r>
      <w:smartTag w:uri="urn:schemas-microsoft-com:office:smarttags" w:element="stockticker">
        <w:r>
          <w:t>MCS</w:t>
        </w:r>
      </w:smartTag>
      <w:r>
        <w:t>-1 DL in subclause 5.1.5.1.6.</w:t>
      </w:r>
    </w:p>
    <w:p w14:paraId="43861CA6" w14:textId="77777777" w:rsidR="004E027A" w:rsidRDefault="004E027A">
      <w:pPr>
        <w:pStyle w:val="Heading4"/>
      </w:pPr>
      <w:bookmarkStart w:id="471" w:name="_Toc2788975"/>
      <w:r>
        <w:t>5.1.7.2</w:t>
      </w:r>
      <w:r>
        <w:tab/>
        <w:t>Uplink (</w:t>
      </w:r>
      <w:smartTag w:uri="urn:schemas-microsoft-com:office:smarttags" w:element="stockticker">
        <w:r>
          <w:t>MCS</w:t>
        </w:r>
      </w:smartTag>
      <w:r>
        <w:t>-3 UL)</w:t>
      </w:r>
      <w:bookmarkEnd w:id="471"/>
    </w:p>
    <w:p w14:paraId="0B05EB8B" w14:textId="77777777" w:rsidR="004E027A" w:rsidRDefault="004E027A">
      <w:pPr>
        <w:pStyle w:val="Heading5"/>
      </w:pPr>
      <w:bookmarkStart w:id="472" w:name="_Toc2788976"/>
      <w:r>
        <w:t>5.1.7.2.1</w:t>
      </w:r>
      <w:r>
        <w:tab/>
        <w:t>Block constitution</w:t>
      </w:r>
      <w:bookmarkEnd w:id="472"/>
    </w:p>
    <w:p w14:paraId="7D29E1CC" w14:textId="77777777" w:rsidR="00890375" w:rsidRPr="0005032A" w:rsidRDefault="0030142E" w:rsidP="0030142E">
      <w:r>
        <w:t>The block constitution is the same as for MCS-3 DL specified in subclause 5.1.7.1.1, with the exception that an eTFI field can only be included in combination with a PAN field</w:t>
      </w:r>
      <w:r w:rsidRPr="005E54A7">
        <w:t>, see sub-clause 5.1.7.2.3a</w:t>
      </w:r>
      <w:r w:rsidR="00890375" w:rsidRPr="0005032A">
        <w:t>.</w:t>
      </w:r>
    </w:p>
    <w:p w14:paraId="4AC8590D" w14:textId="77777777" w:rsidR="004E027A" w:rsidRDefault="004E027A">
      <w:pPr>
        <w:pStyle w:val="Heading5"/>
      </w:pPr>
      <w:bookmarkStart w:id="473" w:name="_Toc2788977"/>
      <w:r>
        <w:t>5.1.7.2.2</w:t>
      </w:r>
      <w:r>
        <w:tab/>
        <w:t>Header coding</w:t>
      </w:r>
      <w:bookmarkEnd w:id="473"/>
    </w:p>
    <w:p w14:paraId="030D3100" w14:textId="77777777" w:rsidR="004E027A" w:rsidRDefault="004E027A">
      <w:r>
        <w:t xml:space="preserve">A block of 80 coded bits {hc(0),hc(1),...,hc(79)} is derived from {d(0),d(1),…,d(30)} as described for </w:t>
      </w:r>
      <w:smartTag w:uri="urn:schemas-microsoft-com:office:smarttags" w:element="stockticker">
        <w:r>
          <w:t>MCS</w:t>
        </w:r>
      </w:smartTag>
      <w:r>
        <w:t>-1 UL in subclause 5.1.5.2.2.</w:t>
      </w:r>
    </w:p>
    <w:p w14:paraId="2C1D8858" w14:textId="77777777" w:rsidR="004E027A" w:rsidRDefault="004E027A">
      <w:pPr>
        <w:pStyle w:val="Heading5"/>
      </w:pPr>
      <w:bookmarkStart w:id="474" w:name="_Toc2788978"/>
      <w:r>
        <w:t>5.1.7.2.3</w:t>
      </w:r>
      <w:r>
        <w:tab/>
        <w:t>Data coding</w:t>
      </w:r>
      <w:bookmarkEnd w:id="474"/>
    </w:p>
    <w:p w14:paraId="04046C6B" w14:textId="77777777" w:rsidR="00890375" w:rsidRDefault="004E027A">
      <w:r>
        <w:t>The data coding is the same as for downlink as specified in subclause 5.1.7.1.4.</w:t>
      </w:r>
    </w:p>
    <w:p w14:paraId="38C00430" w14:textId="77777777" w:rsidR="00890375" w:rsidRPr="0005032A" w:rsidRDefault="00890375" w:rsidP="00890375">
      <w:pPr>
        <w:pStyle w:val="Heading5"/>
      </w:pPr>
      <w:bookmarkStart w:id="475" w:name="_Toc2788979"/>
      <w:r w:rsidRPr="0005032A">
        <w:t>5.1.7.2.3a</w:t>
      </w:r>
      <w:r w:rsidRPr="0005032A">
        <w:tab/>
        <w:t>Piggy-backed Ack/Nack coding</w:t>
      </w:r>
      <w:bookmarkEnd w:id="475"/>
    </w:p>
    <w:p w14:paraId="396D6B92" w14:textId="77777777" w:rsidR="0030142E" w:rsidRDefault="0030142E" w:rsidP="0030142E">
      <w:r>
        <w:t>If a PAN field is included</w:t>
      </w:r>
      <w:r w:rsidRPr="00B62FE2">
        <w:rPr>
          <w:lang w:eastAsia="zh-CN"/>
        </w:rPr>
        <w:t xml:space="preserve"> </w:t>
      </w:r>
      <w:r>
        <w:rPr>
          <w:lang w:eastAsia="zh-CN"/>
        </w:rPr>
        <w:t>and an eTFI field is not included</w:t>
      </w:r>
      <w:r>
        <w:t>, its coding is the same as for downlink as specified in subclause 5.1.7.1.4a.</w:t>
      </w:r>
    </w:p>
    <w:p w14:paraId="35C49A7A" w14:textId="77777777" w:rsidR="004E027A" w:rsidRDefault="0030142E" w:rsidP="0030142E">
      <w:r w:rsidRPr="00144147">
        <w:rPr>
          <w:lang w:eastAsia="zh-CN"/>
        </w:rPr>
        <w:t>If a PAN field and an eTFI field are included, the</w:t>
      </w:r>
      <w:r w:rsidRPr="00144147">
        <w:t xml:space="preserve"> coding of theses fields are the same as for the downlink as specified in subclause 5.1.</w:t>
      </w:r>
      <w:r>
        <w:t>7</w:t>
      </w:r>
      <w:r w:rsidRPr="00144147">
        <w:t xml:space="preserve">.1.4a, with the addition </w:t>
      </w:r>
      <w:r>
        <w:t xml:space="preserve">that </w:t>
      </w:r>
      <w:r w:rsidRPr="00144147">
        <w:t xml:space="preserve">the TFI and eTFI values being added bit-wise modulo 2 to the last </w:t>
      </w:r>
      <w:r>
        <w:t>eight</w:t>
      </w:r>
      <w:r w:rsidRPr="00144147">
        <w:t xml:space="preserve"> PAN parity bits as specified in subclause 5.1.5.2.3a</w:t>
      </w:r>
      <w:r w:rsidR="00890375">
        <w:t>.</w:t>
      </w:r>
    </w:p>
    <w:p w14:paraId="52671D60" w14:textId="77777777" w:rsidR="004E027A" w:rsidRDefault="004E027A">
      <w:pPr>
        <w:pStyle w:val="Heading5"/>
      </w:pPr>
      <w:bookmarkStart w:id="476" w:name="_Toc2788980"/>
      <w:r>
        <w:t>5.1.7.2.4</w:t>
      </w:r>
      <w:r>
        <w:tab/>
        <w:t>Interleaving</w:t>
      </w:r>
      <w:bookmarkEnd w:id="476"/>
    </w:p>
    <w:p w14:paraId="58DECAA8" w14:textId="77777777" w:rsidR="004E027A" w:rsidRDefault="004E027A">
      <w:r>
        <w:t xml:space="preserve">The interleaving is the same as for </w:t>
      </w:r>
      <w:smartTag w:uri="urn:schemas-microsoft-com:office:smarttags" w:element="stockticker">
        <w:r>
          <w:t>MCS</w:t>
        </w:r>
      </w:smartTag>
      <w:r>
        <w:t>-1 UL as specified in subclause 5.1.5.2.4.</w:t>
      </w:r>
    </w:p>
    <w:p w14:paraId="7611869D" w14:textId="77777777" w:rsidR="004E027A" w:rsidRDefault="004E027A">
      <w:pPr>
        <w:pStyle w:val="Heading5"/>
      </w:pPr>
      <w:bookmarkStart w:id="477" w:name="_Toc2788981"/>
      <w:r>
        <w:t>5.1.7.2.5</w:t>
      </w:r>
      <w:r>
        <w:tab/>
        <w:t>Mapping on a burst</w:t>
      </w:r>
      <w:bookmarkEnd w:id="477"/>
    </w:p>
    <w:p w14:paraId="19663158" w14:textId="77777777" w:rsidR="004E027A" w:rsidRDefault="004E027A">
      <w:r>
        <w:t xml:space="preserve">The mapping is the same as for </w:t>
      </w:r>
      <w:smartTag w:uri="urn:schemas-microsoft-com:office:smarttags" w:element="stockticker">
        <w:r>
          <w:t>MCS</w:t>
        </w:r>
      </w:smartTag>
      <w:r>
        <w:t xml:space="preserve">-1 </w:t>
      </w:r>
      <w:r w:rsidR="00325994">
        <w:t xml:space="preserve">UL </w:t>
      </w:r>
      <w:r>
        <w:t>as specified in subclause 5.1.5.</w:t>
      </w:r>
      <w:r w:rsidR="00325994" w:rsidRPr="00325994">
        <w:rPr>
          <w:rFonts w:hint="eastAsia"/>
          <w:lang w:eastAsia="zh-CN"/>
        </w:rPr>
        <w:t xml:space="preserve"> </w:t>
      </w:r>
      <w:r w:rsidR="00325994" w:rsidRPr="005B3191">
        <w:rPr>
          <w:rFonts w:hint="eastAsia"/>
          <w:lang w:eastAsia="zh-CN"/>
        </w:rPr>
        <w:t>2.5</w:t>
      </w:r>
      <w:r>
        <w:t>.</w:t>
      </w:r>
    </w:p>
    <w:p w14:paraId="007FBDA3" w14:textId="77777777" w:rsidR="004E027A" w:rsidRDefault="004E027A">
      <w:pPr>
        <w:pStyle w:val="Heading3"/>
      </w:pPr>
      <w:bookmarkStart w:id="478" w:name="_Toc2788982"/>
      <w:r>
        <w:t>5.1.8</w:t>
      </w:r>
      <w:r>
        <w:tab/>
        <w:t>Packet data block type 8 (</w:t>
      </w:r>
      <w:smartTag w:uri="urn:schemas-microsoft-com:office:smarttags" w:element="stockticker">
        <w:r>
          <w:t>MCS</w:t>
        </w:r>
      </w:smartTag>
      <w:r>
        <w:t>-4)</w:t>
      </w:r>
      <w:bookmarkEnd w:id="478"/>
    </w:p>
    <w:p w14:paraId="3F9AC053" w14:textId="77777777" w:rsidR="004E027A" w:rsidRDefault="004E027A">
      <w:pPr>
        <w:pStyle w:val="Heading4"/>
      </w:pPr>
      <w:bookmarkStart w:id="479" w:name="_Toc2788983"/>
      <w:r>
        <w:t>5.1.8.1</w:t>
      </w:r>
      <w:r>
        <w:tab/>
        <w:t>Downlink (</w:t>
      </w:r>
      <w:smartTag w:uri="urn:schemas-microsoft-com:office:smarttags" w:element="stockticker">
        <w:r>
          <w:t>MCS</w:t>
        </w:r>
      </w:smartTag>
      <w:r>
        <w:t>-4 DL)</w:t>
      </w:r>
      <w:bookmarkEnd w:id="479"/>
    </w:p>
    <w:p w14:paraId="2ED10D24" w14:textId="77777777" w:rsidR="004E027A" w:rsidRDefault="004E027A">
      <w:pPr>
        <w:pStyle w:val="Heading5"/>
      </w:pPr>
      <w:bookmarkStart w:id="480" w:name="_Toc2788984"/>
      <w:r>
        <w:t>5.1.8.1.1</w:t>
      </w:r>
      <w:r>
        <w:tab/>
        <w:t>Block constitution</w:t>
      </w:r>
      <w:bookmarkEnd w:id="480"/>
    </w:p>
    <w:p w14:paraId="24F1ECFB" w14:textId="77777777" w:rsidR="004E027A" w:rsidRDefault="004E027A">
      <w:r>
        <w:t>The message delivered to the encoder has a fixed size of 385 information bits {d(0),d(1),...,d(384)}. It is delivered on a burst mode.</w:t>
      </w:r>
    </w:p>
    <w:p w14:paraId="701D16EC" w14:textId="77777777" w:rsidR="0030142E" w:rsidRDefault="0030142E">
      <w:r>
        <w:lastRenderedPageBreak/>
        <w:t>T</w:t>
      </w:r>
      <w:r w:rsidRPr="0005032A">
        <w:t>he message delivered to the enc</w:t>
      </w:r>
      <w:r>
        <w:t xml:space="preserve">oder </w:t>
      </w:r>
      <w:r w:rsidRPr="000A12E4">
        <w:t>will</w:t>
      </w:r>
      <w:r>
        <w:t xml:space="preserve"> have a fixed size of 388</w:t>
      </w:r>
      <w:r w:rsidRPr="0005032A">
        <w:t xml:space="preserve"> infor</w:t>
      </w:r>
      <w:r>
        <w:t>mation bits {d(0),d(1),...,d(387</w:t>
      </w:r>
      <w:r w:rsidRPr="0005032A">
        <w:t>)}, if a</w:t>
      </w:r>
      <w:r>
        <w:t>n</w:t>
      </w:r>
      <w:r w:rsidRPr="0005032A">
        <w:t xml:space="preserve"> </w:t>
      </w:r>
      <w:r>
        <w:t xml:space="preserve">eTFI </w:t>
      </w:r>
      <w:r w:rsidRPr="0005032A">
        <w:t>field is included (see 3GPP TS 44.060).</w:t>
      </w:r>
      <w:r>
        <w:t xml:space="preserve"> </w:t>
      </w:r>
    </w:p>
    <w:p w14:paraId="27054F5A" w14:textId="77777777" w:rsidR="004E027A" w:rsidRDefault="004E027A">
      <w:pPr>
        <w:pStyle w:val="Heading5"/>
      </w:pPr>
      <w:bookmarkStart w:id="481" w:name="_Toc2788985"/>
      <w:r>
        <w:t>5.1.8.1.2</w:t>
      </w:r>
      <w:r>
        <w:tab/>
        <w:t>USF precoding</w:t>
      </w:r>
      <w:bookmarkEnd w:id="481"/>
    </w:p>
    <w:p w14:paraId="11C1EDAA" w14:textId="77777777" w:rsidR="006D7DD2" w:rsidRPr="006D7DD2" w:rsidRDefault="006D7DD2" w:rsidP="006D7DD2">
      <w:pPr>
        <w:pStyle w:val="Heading6"/>
      </w:pPr>
      <w:bookmarkStart w:id="482" w:name="_Toc2788986"/>
      <w:r>
        <w:t>5.1.8.1.2.1</w:t>
      </w:r>
      <w:r>
        <w:tab/>
        <w:t>BTTI configuration</w:t>
      </w:r>
      <w:bookmarkEnd w:id="482"/>
    </w:p>
    <w:p w14:paraId="57C74E8D" w14:textId="77777777" w:rsidR="004E027A" w:rsidRDefault="004E027A">
      <w:r>
        <w:t>The first three bits d(0),d(1),d(2) are block coded into twelve bits u’(0),u’(1),...,u’(11) as for Packet data block type 4 (CS-4) in subclause 5.1.4.2.</w:t>
      </w:r>
    </w:p>
    <w:p w14:paraId="141D4F1E" w14:textId="77777777" w:rsidR="006D7DD2" w:rsidRPr="005B3191" w:rsidRDefault="006D7DD2" w:rsidP="006D7DD2">
      <w:pPr>
        <w:pStyle w:val="Heading6"/>
      </w:pPr>
      <w:bookmarkStart w:id="483" w:name="_Toc2788987"/>
      <w:r w:rsidRPr="005B3191">
        <w:t>5.1.8.1.2.2</w:t>
      </w:r>
      <w:r w:rsidRPr="005B3191">
        <w:tab/>
      </w:r>
      <w:smartTag w:uri="urn:schemas-microsoft-com:office:smarttags" w:element="PersonName">
        <w:r w:rsidRPr="005B3191">
          <w:t>RT</w:t>
        </w:r>
      </w:smartTag>
      <w:r w:rsidRPr="005B3191">
        <w:t>TI configuration</w:t>
      </w:r>
      <w:bookmarkEnd w:id="483"/>
    </w:p>
    <w:p w14:paraId="4370E7D9" w14:textId="77777777" w:rsidR="006D7DD2" w:rsidRDefault="006D7DD2">
      <w:r w:rsidRPr="005B3191">
        <w:t>Twelve bits u’(0),u’(1),...,u’(11) are generated as described for MCS-1 DL in subclause 5.1.5.1.2.2</w:t>
      </w:r>
      <w:r>
        <w:t>.</w:t>
      </w:r>
    </w:p>
    <w:p w14:paraId="5D7B4147" w14:textId="77777777" w:rsidR="004E027A" w:rsidRDefault="004E027A">
      <w:pPr>
        <w:pStyle w:val="Heading5"/>
      </w:pPr>
      <w:bookmarkStart w:id="484" w:name="_Toc2788988"/>
      <w:r>
        <w:t>5.1.8.1.3</w:t>
      </w:r>
      <w:r>
        <w:tab/>
        <w:t>Header coding</w:t>
      </w:r>
      <w:bookmarkEnd w:id="484"/>
    </w:p>
    <w:p w14:paraId="5C842BA4" w14:textId="77777777" w:rsidR="004E027A" w:rsidRDefault="004E027A">
      <w:r>
        <w:t xml:space="preserve">A block of 68 coded bits {hc(0),hc(1),...,hc(67)} is derived from {d(3),d(4),…,d(30)} as described for </w:t>
      </w:r>
      <w:smartTag w:uri="urn:schemas-microsoft-com:office:smarttags" w:element="stockticker">
        <w:r>
          <w:t>MCS</w:t>
        </w:r>
      </w:smartTag>
      <w:r>
        <w:t>-1 DL in subclause 5.1.5.1.3</w:t>
      </w:r>
      <w:r w:rsidR="0068786D">
        <w:t>, with the exception that eTFI field bits are now located in {d(385),d(386)</w:t>
      </w:r>
      <w:r w:rsidR="0068786D" w:rsidRPr="0005032A">
        <w:t>,d(</w:t>
      </w:r>
      <w:r w:rsidR="0068786D">
        <w:t>387</w:t>
      </w:r>
      <w:r w:rsidR="0068786D" w:rsidRPr="00DC4FCD">
        <w:t>)}</w:t>
      </w:r>
      <w:r w:rsidR="0068786D">
        <w:t xml:space="preserve"> if </w:t>
      </w:r>
      <w:r w:rsidR="0068786D" w:rsidRPr="000A12E4">
        <w:t>included</w:t>
      </w:r>
      <w:r>
        <w:t>.</w:t>
      </w:r>
    </w:p>
    <w:p w14:paraId="558B0D2A" w14:textId="77777777" w:rsidR="004E027A" w:rsidRDefault="004E027A">
      <w:pPr>
        <w:pStyle w:val="Heading5"/>
      </w:pPr>
      <w:bookmarkStart w:id="485" w:name="_Toc2788989"/>
      <w:r>
        <w:t>5.1.8.1.4</w:t>
      </w:r>
      <w:r>
        <w:tab/>
        <w:t>Data coding</w:t>
      </w:r>
      <w:bookmarkEnd w:id="485"/>
    </w:p>
    <w:p w14:paraId="5284F540" w14:textId="77777777" w:rsidR="004E027A" w:rsidRDefault="004E027A">
      <w:pPr>
        <w:pStyle w:val="B1"/>
      </w:pPr>
      <w:r>
        <w:t>a)</w:t>
      </w:r>
      <w:r>
        <w:tab/>
        <w:t>Parity bits:</w:t>
      </w:r>
    </w:p>
    <w:p w14:paraId="51C16ECB" w14:textId="77777777" w:rsidR="004E027A" w:rsidRDefault="004E027A">
      <w:pPr>
        <w:pStyle w:val="B1"/>
      </w:pPr>
      <w:r>
        <w:tab/>
        <w:t>Twelve data parity bits p(0),p(1),...,p(11) are defined in such a way that in GF(2) the binary polynomial:</w:t>
      </w:r>
    </w:p>
    <w:p w14:paraId="04C433B9" w14:textId="77777777" w:rsidR="004E027A" w:rsidRDefault="004E027A">
      <w:pPr>
        <w:pStyle w:val="B30"/>
      </w:pPr>
      <w:r>
        <w:t>d(31)D</w:t>
      </w:r>
      <w:r>
        <w:rPr>
          <w:position w:val="4"/>
          <w:sz w:val="16"/>
        </w:rPr>
        <w:t>365</w:t>
      </w:r>
      <w:r>
        <w:t xml:space="preserve"> +...+ d(384)D</w:t>
      </w:r>
      <w:r>
        <w:rPr>
          <w:position w:val="4"/>
          <w:sz w:val="16"/>
        </w:rPr>
        <w:t>12</w:t>
      </w:r>
      <w:r>
        <w:t xml:space="preserve"> + p(0)D</w:t>
      </w:r>
      <w:r>
        <w:rPr>
          <w:position w:val="4"/>
          <w:sz w:val="16"/>
        </w:rPr>
        <w:t>11</w:t>
      </w:r>
      <w:r>
        <w:t xml:space="preserve"> +...+ p(11), when divided by:</w:t>
      </w:r>
    </w:p>
    <w:p w14:paraId="7600E8BE" w14:textId="77777777" w:rsidR="004E027A" w:rsidRDefault="004E027A">
      <w:pPr>
        <w:pStyle w:val="B30"/>
      </w:pPr>
      <w:r>
        <w:t>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5</w:t>
      </w:r>
      <w:r>
        <w:t xml:space="preserve"> + D</w:t>
      </w:r>
      <w:r>
        <w:rPr>
          <w:position w:val="4"/>
          <w:sz w:val="16"/>
        </w:rPr>
        <w:t>4</w:t>
      </w:r>
      <w:r>
        <w:t xml:space="preserve"> + 1, yields a remainder equal to:</w:t>
      </w:r>
    </w:p>
    <w:p w14:paraId="1BEDA521" w14:textId="77777777" w:rsidR="004E027A" w:rsidRDefault="004E027A">
      <w:pPr>
        <w:pStyle w:val="B30"/>
      </w:pPr>
      <w:r>
        <w:t>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06E4B03E" w14:textId="77777777" w:rsidR="004E027A" w:rsidRDefault="004E027A">
      <w:pPr>
        <w:pStyle w:val="B1"/>
      </w:pPr>
      <w:r>
        <w:t>b)</w:t>
      </w:r>
      <w:r>
        <w:tab/>
        <w:t>Tail bits:</w:t>
      </w:r>
    </w:p>
    <w:p w14:paraId="0E49F86B" w14:textId="77777777" w:rsidR="004E027A" w:rsidRDefault="004E027A">
      <w:pPr>
        <w:pStyle w:val="B1"/>
      </w:pPr>
      <w:r>
        <w:tab/>
        <w:t>Six tail bits equal to 0 are added to the information and parity bits, the result being a block of 372 bits {u(0),u(1),...,u(371)}:</w:t>
      </w:r>
    </w:p>
    <w:p w14:paraId="46CBD5B2" w14:textId="77777777" w:rsidR="004E027A" w:rsidRPr="00464E30" w:rsidRDefault="004E027A">
      <w:pPr>
        <w:pStyle w:val="B2"/>
        <w:rPr>
          <w:lang w:val="da-DK"/>
        </w:rPr>
      </w:pPr>
      <w:r w:rsidRPr="00464E30">
        <w:rPr>
          <w:lang w:val="da-DK"/>
        </w:rPr>
        <w:t>u(k)</w:t>
      </w:r>
      <w:r w:rsidRPr="00464E30">
        <w:rPr>
          <w:lang w:val="da-DK"/>
        </w:rPr>
        <w:tab/>
        <w:t>= d(k+31)</w:t>
      </w:r>
      <w:r w:rsidRPr="00464E30">
        <w:rPr>
          <w:lang w:val="da-DK"/>
        </w:rPr>
        <w:tab/>
      </w:r>
      <w:r w:rsidRPr="00464E30">
        <w:rPr>
          <w:lang w:val="da-DK"/>
        </w:rPr>
        <w:tab/>
        <w:t>for k = 0,1,...,353</w:t>
      </w:r>
    </w:p>
    <w:p w14:paraId="14D1E9AE" w14:textId="77777777" w:rsidR="004E027A" w:rsidRPr="00464E30" w:rsidRDefault="004E027A">
      <w:pPr>
        <w:pStyle w:val="B2"/>
        <w:rPr>
          <w:lang w:val="da-DK"/>
        </w:rPr>
      </w:pPr>
      <w:r w:rsidRPr="00464E30">
        <w:rPr>
          <w:lang w:val="da-DK"/>
        </w:rPr>
        <w:t>u(k)</w:t>
      </w:r>
      <w:r w:rsidRPr="00464E30">
        <w:rPr>
          <w:lang w:val="da-DK"/>
        </w:rPr>
        <w:tab/>
        <w:t>= p(k</w:t>
      </w:r>
      <w:r w:rsidRPr="00464E30">
        <w:rPr>
          <w:lang w:val="da-DK"/>
        </w:rPr>
        <w:noBreakHyphen/>
        <w:t>354)</w:t>
      </w:r>
      <w:r w:rsidRPr="00464E30">
        <w:rPr>
          <w:lang w:val="da-DK"/>
        </w:rPr>
        <w:tab/>
        <w:t>for k = 354,355,...,365</w:t>
      </w:r>
    </w:p>
    <w:p w14:paraId="53FE6DC9" w14:textId="77777777" w:rsidR="004E027A" w:rsidRPr="00464E30" w:rsidRDefault="004E027A">
      <w:pPr>
        <w:pStyle w:val="B2"/>
        <w:rPr>
          <w:lang w:val="da-DK"/>
        </w:rPr>
      </w:pPr>
      <w:r w:rsidRPr="00464E30">
        <w:rPr>
          <w:lang w:val="da-DK"/>
        </w:rPr>
        <w:t>u(k)</w:t>
      </w:r>
      <w:r w:rsidRPr="00464E30">
        <w:rPr>
          <w:lang w:val="da-DK"/>
        </w:rPr>
        <w:tab/>
        <w:t>= 0</w:t>
      </w:r>
      <w:r w:rsidRPr="00464E30">
        <w:rPr>
          <w:lang w:val="da-DK"/>
        </w:rPr>
        <w:tab/>
      </w:r>
      <w:r w:rsidRPr="00464E30">
        <w:rPr>
          <w:lang w:val="da-DK"/>
        </w:rPr>
        <w:tab/>
      </w:r>
      <w:r w:rsidRPr="00464E30">
        <w:rPr>
          <w:lang w:val="da-DK"/>
        </w:rPr>
        <w:tab/>
      </w:r>
      <w:r w:rsidRPr="00464E30">
        <w:rPr>
          <w:lang w:val="da-DK"/>
        </w:rPr>
        <w:tab/>
        <w:t>for k = 366,367,…,371 (tail bits)</w:t>
      </w:r>
    </w:p>
    <w:p w14:paraId="62C68CFD" w14:textId="77777777" w:rsidR="004E027A" w:rsidRPr="00464E30" w:rsidRDefault="004E027A">
      <w:pPr>
        <w:pStyle w:val="B1"/>
        <w:rPr>
          <w:lang w:val="da-DK"/>
        </w:rPr>
      </w:pPr>
      <w:r w:rsidRPr="00464E30">
        <w:rPr>
          <w:lang w:val="da-DK"/>
        </w:rPr>
        <w:t>c)</w:t>
      </w:r>
      <w:r w:rsidRPr="00464E30">
        <w:rPr>
          <w:lang w:val="da-DK"/>
        </w:rPr>
        <w:tab/>
        <w:t>Convolutional encoder</w:t>
      </w:r>
    </w:p>
    <w:p w14:paraId="761B9EFF" w14:textId="77777777" w:rsidR="004E027A" w:rsidRDefault="004E027A">
      <w:pPr>
        <w:pStyle w:val="B1"/>
      </w:pPr>
      <w:r w:rsidRPr="00464E30">
        <w:rPr>
          <w:lang w:val="da-DK"/>
        </w:rPr>
        <w:tab/>
      </w:r>
      <w:r>
        <w:t>This block of 372 bits {u(0),u(1),...,u(371)} is encoded with the 1/3 rate convolutional mother code defined by the polynomials:</w:t>
      </w:r>
    </w:p>
    <w:p w14:paraId="1CAF9BB8"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17F597B8"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43CA3853" w14:textId="77777777" w:rsidR="004E027A" w:rsidRDefault="004E027A">
      <w:pPr>
        <w:pStyle w:val="B30"/>
      </w:pPr>
      <w:r>
        <w:t>G5 = 1 + D + D</w:t>
      </w:r>
      <w:r>
        <w:rPr>
          <w:position w:val="4"/>
          <w:sz w:val="16"/>
        </w:rPr>
        <w:t>4</w:t>
      </w:r>
      <w:r>
        <w:t xml:space="preserve"> + D</w:t>
      </w:r>
      <w:r>
        <w:rPr>
          <w:position w:val="4"/>
          <w:sz w:val="16"/>
        </w:rPr>
        <w:t>6</w:t>
      </w:r>
    </w:p>
    <w:p w14:paraId="3FDF90C2" w14:textId="77777777" w:rsidR="004E027A" w:rsidRDefault="004E027A">
      <w:pPr>
        <w:pStyle w:val="B1"/>
      </w:pPr>
      <w:r>
        <w:tab/>
        <w:t>This results in a block of 1116 coded bits: {C(0),C(1),...,C(1115)} defined by:</w:t>
      </w:r>
    </w:p>
    <w:p w14:paraId="7EC13CB0" w14:textId="77777777" w:rsidR="004E027A" w:rsidRPr="0093122E" w:rsidRDefault="004E027A">
      <w:pPr>
        <w:pStyle w:val="B30"/>
        <w:rPr>
          <w:lang w:val="nl-NL"/>
        </w:rPr>
      </w:pPr>
      <w:r w:rsidRPr="0093122E">
        <w:rPr>
          <w:lang w:val="nl-NL"/>
        </w:rPr>
        <w:t>C(3k)     = u(k) + u(k</w:t>
      </w:r>
      <w:r w:rsidRPr="0093122E">
        <w:rPr>
          <w:lang w:val="nl-NL"/>
        </w:rPr>
        <w:noBreakHyphen/>
        <w:t>2) + u(k</w:t>
      </w:r>
      <w:r w:rsidRPr="0093122E">
        <w:rPr>
          <w:lang w:val="nl-NL"/>
        </w:rPr>
        <w:noBreakHyphen/>
        <w:t>3) + u(k</w:t>
      </w:r>
      <w:r w:rsidRPr="0093122E">
        <w:rPr>
          <w:lang w:val="nl-NL"/>
        </w:rPr>
        <w:noBreakHyphen/>
        <w:t>5) + u(k</w:t>
      </w:r>
      <w:r w:rsidRPr="0093122E">
        <w:rPr>
          <w:lang w:val="nl-NL"/>
        </w:rPr>
        <w:noBreakHyphen/>
        <w:t>6)</w:t>
      </w:r>
    </w:p>
    <w:p w14:paraId="56422073" w14:textId="77777777" w:rsidR="004E027A" w:rsidRPr="0093122E" w:rsidRDefault="004E027A">
      <w:pPr>
        <w:pStyle w:val="B30"/>
        <w:rPr>
          <w:lang w:val="nl-NL"/>
        </w:rPr>
      </w:pPr>
      <w:r w:rsidRPr="0093122E">
        <w:rPr>
          <w:lang w:val="nl-NL"/>
        </w:rPr>
        <w:t>C(3k+1) = u(k) + u(k</w:t>
      </w:r>
      <w:r w:rsidRPr="0093122E">
        <w:rPr>
          <w:lang w:val="nl-NL"/>
        </w:rPr>
        <w:noBreakHyphen/>
        <w:t>1) + u(k</w:t>
      </w:r>
      <w:r w:rsidRPr="0093122E">
        <w:rPr>
          <w:lang w:val="nl-NL"/>
        </w:rPr>
        <w:noBreakHyphen/>
        <w:t>2) + u(k</w:t>
      </w:r>
      <w:r w:rsidRPr="0093122E">
        <w:rPr>
          <w:lang w:val="nl-NL"/>
        </w:rPr>
        <w:noBreakHyphen/>
        <w:t>3) + u(k</w:t>
      </w:r>
      <w:r w:rsidRPr="0093122E">
        <w:rPr>
          <w:lang w:val="nl-NL"/>
        </w:rPr>
        <w:noBreakHyphen/>
        <w:t>6)</w:t>
      </w:r>
    </w:p>
    <w:p w14:paraId="41E3C700" w14:textId="77777777" w:rsidR="004E027A" w:rsidRPr="0093122E" w:rsidRDefault="004E027A">
      <w:pPr>
        <w:pStyle w:val="B30"/>
        <w:rPr>
          <w:lang w:val="nl-NL"/>
        </w:rPr>
      </w:pPr>
      <w:r w:rsidRPr="0093122E">
        <w:rPr>
          <w:lang w:val="nl-NL"/>
        </w:rPr>
        <w:t>C(3k+2) = u(k) + u(k</w:t>
      </w:r>
      <w:r w:rsidRPr="0093122E">
        <w:rPr>
          <w:lang w:val="nl-NL"/>
        </w:rPr>
        <w:noBreakHyphen/>
        <w:t>1) + u(k-4) + u(k-6)     for k = 0,1,..., 371; u(k) = 0 for k &lt; 0</w:t>
      </w:r>
    </w:p>
    <w:p w14:paraId="5A562211" w14:textId="77777777" w:rsidR="004E027A" w:rsidRDefault="004E027A">
      <w:pPr>
        <w:pStyle w:val="B1"/>
      </w:pPr>
      <w:r w:rsidRPr="0093122E">
        <w:rPr>
          <w:lang w:val="nl-NL"/>
        </w:rPr>
        <w:tab/>
      </w:r>
      <w:r>
        <w:t xml:space="preserve">The code is punctured depending on the value of the </w:t>
      </w:r>
      <w:smartTag w:uri="urn:schemas-microsoft-com:office:smarttags" w:element="stockticker">
        <w:r>
          <w:t>CPS</w:t>
        </w:r>
      </w:smartTag>
      <w:r>
        <w:t xml:space="preserve"> field as defined in 3GPP TS 44.060. Three puncturing schemes named P1, P2 or P3 are applied in such a way that the following coded bits:</w:t>
      </w:r>
    </w:p>
    <w:p w14:paraId="3565C290" w14:textId="77777777" w:rsidR="004E027A" w:rsidRDefault="004E027A">
      <w:pPr>
        <w:pStyle w:val="TH"/>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8406"/>
      </w:tblGrid>
      <w:tr w:rsidR="004E027A" w14:paraId="429BC293" w14:textId="77777777">
        <w:tblPrEx>
          <w:tblCellMar>
            <w:top w:w="0" w:type="dxa"/>
            <w:bottom w:w="0" w:type="dxa"/>
          </w:tblCellMar>
        </w:tblPrEx>
        <w:tc>
          <w:tcPr>
            <w:tcW w:w="567" w:type="dxa"/>
          </w:tcPr>
          <w:p w14:paraId="1BE5E6BB" w14:textId="77777777" w:rsidR="004E027A" w:rsidRPr="008C5A6E" w:rsidRDefault="004E027A">
            <w:pPr>
              <w:pStyle w:val="TAL"/>
              <w:rPr>
                <w:rFonts w:cs="Arial"/>
              </w:rPr>
            </w:pPr>
            <w:r w:rsidRPr="008C5A6E">
              <w:rPr>
                <w:rFonts w:cs="Arial"/>
              </w:rPr>
              <w:t>P1</w:t>
            </w:r>
          </w:p>
        </w:tc>
        <w:tc>
          <w:tcPr>
            <w:tcW w:w="8406" w:type="dxa"/>
          </w:tcPr>
          <w:p w14:paraId="5DD1544C" w14:textId="77777777" w:rsidR="004E027A" w:rsidRPr="008C5A6E" w:rsidRDefault="004E027A">
            <w:pPr>
              <w:pStyle w:val="TAL"/>
              <w:rPr>
                <w:rFonts w:cs="Arial"/>
              </w:rPr>
            </w:pPr>
            <w:r w:rsidRPr="008C5A6E">
              <w:rPr>
                <w:rFonts w:cs="Arial"/>
              </w:rPr>
              <w:t>{C(3j) for j = 0,1,...,371} are transmitted</w:t>
            </w:r>
          </w:p>
        </w:tc>
      </w:tr>
      <w:tr w:rsidR="004E027A" w14:paraId="599B8DE3" w14:textId="77777777">
        <w:tblPrEx>
          <w:tblCellMar>
            <w:top w:w="0" w:type="dxa"/>
            <w:bottom w:w="0" w:type="dxa"/>
          </w:tblCellMar>
        </w:tblPrEx>
        <w:tc>
          <w:tcPr>
            <w:tcW w:w="567" w:type="dxa"/>
          </w:tcPr>
          <w:p w14:paraId="6C844882" w14:textId="77777777" w:rsidR="004E027A" w:rsidRPr="008C5A6E" w:rsidRDefault="004E027A">
            <w:pPr>
              <w:pStyle w:val="TAL"/>
              <w:rPr>
                <w:rFonts w:cs="Arial"/>
              </w:rPr>
            </w:pPr>
            <w:r w:rsidRPr="008C5A6E">
              <w:rPr>
                <w:rFonts w:cs="Arial"/>
              </w:rPr>
              <w:t>P2</w:t>
            </w:r>
          </w:p>
        </w:tc>
        <w:tc>
          <w:tcPr>
            <w:tcW w:w="8406" w:type="dxa"/>
          </w:tcPr>
          <w:p w14:paraId="29DE8B87" w14:textId="77777777" w:rsidR="004E027A" w:rsidRPr="008C5A6E" w:rsidRDefault="004E027A">
            <w:pPr>
              <w:pStyle w:val="TAL"/>
              <w:rPr>
                <w:rFonts w:cs="Arial"/>
              </w:rPr>
            </w:pPr>
            <w:r w:rsidRPr="008C5A6E">
              <w:rPr>
                <w:rFonts w:cs="Arial"/>
              </w:rPr>
              <w:t>{C(1+3j) for j = 0,1,...,371} are transmitted</w:t>
            </w:r>
          </w:p>
        </w:tc>
      </w:tr>
      <w:tr w:rsidR="004E027A" w14:paraId="152C9ECC" w14:textId="77777777">
        <w:tblPrEx>
          <w:tblCellMar>
            <w:top w:w="0" w:type="dxa"/>
            <w:bottom w:w="0" w:type="dxa"/>
          </w:tblCellMar>
        </w:tblPrEx>
        <w:tc>
          <w:tcPr>
            <w:tcW w:w="567" w:type="dxa"/>
          </w:tcPr>
          <w:p w14:paraId="3F9F211F" w14:textId="77777777" w:rsidR="004E027A" w:rsidRPr="008C5A6E" w:rsidRDefault="004E027A">
            <w:pPr>
              <w:pStyle w:val="TAL"/>
              <w:rPr>
                <w:rFonts w:cs="Arial"/>
              </w:rPr>
            </w:pPr>
            <w:r w:rsidRPr="008C5A6E">
              <w:rPr>
                <w:rFonts w:cs="Arial"/>
              </w:rPr>
              <w:t>P3</w:t>
            </w:r>
          </w:p>
        </w:tc>
        <w:tc>
          <w:tcPr>
            <w:tcW w:w="8406" w:type="dxa"/>
          </w:tcPr>
          <w:p w14:paraId="56C66C11" w14:textId="77777777" w:rsidR="004E027A" w:rsidRPr="008C5A6E" w:rsidRDefault="004E027A">
            <w:pPr>
              <w:pStyle w:val="TAL"/>
              <w:rPr>
                <w:rFonts w:cs="Arial"/>
              </w:rPr>
            </w:pPr>
            <w:r w:rsidRPr="008C5A6E">
              <w:rPr>
                <w:rFonts w:cs="Arial"/>
              </w:rPr>
              <w:t>{C(2+3j) for j = 0,1,...,371} are transmitted</w:t>
            </w:r>
          </w:p>
        </w:tc>
      </w:tr>
    </w:tbl>
    <w:p w14:paraId="6BD4AAAF" w14:textId="77777777" w:rsidR="004E027A" w:rsidRDefault="004E027A">
      <w:pPr>
        <w:pStyle w:val="FP"/>
      </w:pPr>
    </w:p>
    <w:p w14:paraId="58A4ECB7" w14:textId="77777777" w:rsidR="004E027A" w:rsidRDefault="004E027A">
      <w:pPr>
        <w:pStyle w:val="NF"/>
      </w:pPr>
      <w:r>
        <w:tab/>
        <w:t>The result is a block of 372 coded bits, {dc(0),dc(1),...,dc(371)}.</w:t>
      </w:r>
    </w:p>
    <w:p w14:paraId="4A1A0D1C" w14:textId="77777777" w:rsidR="004E027A" w:rsidRDefault="004E027A">
      <w:pPr>
        <w:pStyle w:val="Heading5"/>
      </w:pPr>
      <w:bookmarkStart w:id="486" w:name="_Toc2788990"/>
      <w:r>
        <w:t>5.1.8.1.5</w:t>
      </w:r>
      <w:r>
        <w:tab/>
        <w:t>Interleaving</w:t>
      </w:r>
      <w:bookmarkEnd w:id="486"/>
    </w:p>
    <w:p w14:paraId="6475C2D6" w14:textId="77777777" w:rsidR="004E027A" w:rsidRDefault="004E027A">
      <w:r>
        <w:t xml:space="preserve">The interleaving is done as specified for </w:t>
      </w:r>
      <w:smartTag w:uri="urn:schemas-microsoft-com:office:smarttags" w:element="stockticker">
        <w:r>
          <w:t>MCS</w:t>
        </w:r>
      </w:smartTag>
      <w:r>
        <w:t>-1 DL in subclause 5.1.5.1.5.</w:t>
      </w:r>
    </w:p>
    <w:p w14:paraId="14C07984" w14:textId="77777777" w:rsidR="004E027A" w:rsidRDefault="004E027A">
      <w:pPr>
        <w:pStyle w:val="Heading5"/>
      </w:pPr>
      <w:bookmarkStart w:id="487" w:name="_Toc2788991"/>
      <w:r>
        <w:t>5.1.8.1.6</w:t>
      </w:r>
      <w:r>
        <w:tab/>
        <w:t>Mapping on a burst</w:t>
      </w:r>
      <w:bookmarkEnd w:id="487"/>
    </w:p>
    <w:p w14:paraId="37027467" w14:textId="77777777" w:rsidR="004E027A" w:rsidRDefault="004E027A">
      <w:r>
        <w:t xml:space="preserve">The mapping is done as specified for </w:t>
      </w:r>
      <w:smartTag w:uri="urn:schemas-microsoft-com:office:smarttags" w:element="stockticker">
        <w:r>
          <w:t>MCS</w:t>
        </w:r>
      </w:smartTag>
      <w:r>
        <w:t>-1 DL in subclause 5.1.5.1.6.</w:t>
      </w:r>
    </w:p>
    <w:p w14:paraId="743856C7" w14:textId="77777777" w:rsidR="004E027A" w:rsidRDefault="004E027A">
      <w:pPr>
        <w:pStyle w:val="Heading4"/>
      </w:pPr>
      <w:bookmarkStart w:id="488" w:name="_Toc2788992"/>
      <w:r>
        <w:t>5.1.8.2</w:t>
      </w:r>
      <w:r>
        <w:tab/>
        <w:t>Uplink (</w:t>
      </w:r>
      <w:smartTag w:uri="urn:schemas-microsoft-com:office:smarttags" w:element="stockticker">
        <w:r>
          <w:t>MCS</w:t>
        </w:r>
      </w:smartTag>
      <w:r>
        <w:t>-4 UL)</w:t>
      </w:r>
      <w:bookmarkEnd w:id="488"/>
    </w:p>
    <w:p w14:paraId="3065F573" w14:textId="77777777" w:rsidR="004E027A" w:rsidRDefault="004E027A">
      <w:pPr>
        <w:pStyle w:val="Heading5"/>
      </w:pPr>
      <w:bookmarkStart w:id="489" w:name="_Toc2788993"/>
      <w:r>
        <w:t>5.1.8.2.1</w:t>
      </w:r>
      <w:r>
        <w:tab/>
        <w:t>Block constitution</w:t>
      </w:r>
      <w:bookmarkEnd w:id="489"/>
    </w:p>
    <w:p w14:paraId="5285F8A5" w14:textId="77777777" w:rsidR="004E027A" w:rsidRDefault="004E027A">
      <w:r>
        <w:t>The message delivered to the encoder has a fixed size of 385 information bits {d(0),d(1),...,d(384)}. It is delivered on a burst mode.</w:t>
      </w:r>
    </w:p>
    <w:p w14:paraId="78A0B0CC" w14:textId="77777777" w:rsidR="004E027A" w:rsidRDefault="004E027A">
      <w:pPr>
        <w:pStyle w:val="Heading5"/>
      </w:pPr>
      <w:bookmarkStart w:id="490" w:name="_Toc2788994"/>
      <w:r>
        <w:t>5.1.8.2.2</w:t>
      </w:r>
      <w:r>
        <w:tab/>
        <w:t>Header coding</w:t>
      </w:r>
      <w:bookmarkEnd w:id="490"/>
    </w:p>
    <w:p w14:paraId="47AB80AA" w14:textId="77777777" w:rsidR="004E027A" w:rsidRDefault="004E027A">
      <w:r>
        <w:t xml:space="preserve">A block of 80 coded bits {hc(0),hc(1),...,hc(79)} is derived from {d(0),d(1),…,d(30)} as described for </w:t>
      </w:r>
      <w:smartTag w:uri="urn:schemas-microsoft-com:office:smarttags" w:element="stockticker">
        <w:r>
          <w:t>MCS</w:t>
        </w:r>
      </w:smartTag>
      <w:r>
        <w:t>-1 UL in subclause 5.1.5.2.2.</w:t>
      </w:r>
    </w:p>
    <w:p w14:paraId="1973CBA8" w14:textId="77777777" w:rsidR="004E027A" w:rsidRDefault="004E027A">
      <w:pPr>
        <w:pStyle w:val="Heading5"/>
      </w:pPr>
      <w:bookmarkStart w:id="491" w:name="_Toc2788995"/>
      <w:r>
        <w:t>5.1.8.2.3</w:t>
      </w:r>
      <w:r>
        <w:tab/>
        <w:t>Data coding</w:t>
      </w:r>
      <w:bookmarkEnd w:id="491"/>
    </w:p>
    <w:p w14:paraId="0A58B3F7" w14:textId="77777777" w:rsidR="004E027A" w:rsidRDefault="004E027A">
      <w:r>
        <w:t>The data coding is the same as for downlink as specified in subclause 5.1.8.1.4.</w:t>
      </w:r>
    </w:p>
    <w:p w14:paraId="07FCCC99" w14:textId="77777777" w:rsidR="004E027A" w:rsidRDefault="004E027A">
      <w:pPr>
        <w:pStyle w:val="Heading5"/>
      </w:pPr>
      <w:bookmarkStart w:id="492" w:name="_Toc2788996"/>
      <w:r>
        <w:t>5.1.8.2.4</w:t>
      </w:r>
      <w:r>
        <w:tab/>
        <w:t>Interleaving</w:t>
      </w:r>
      <w:bookmarkEnd w:id="492"/>
    </w:p>
    <w:p w14:paraId="0841B019" w14:textId="77777777" w:rsidR="004E027A" w:rsidRDefault="004E027A">
      <w:r>
        <w:t xml:space="preserve">The interleaving is the same as for </w:t>
      </w:r>
      <w:smartTag w:uri="urn:schemas-microsoft-com:office:smarttags" w:element="stockticker">
        <w:r>
          <w:t>MCS</w:t>
        </w:r>
      </w:smartTag>
      <w:r>
        <w:t>-1 UL as specified in subclause 5.1.5.2.4.</w:t>
      </w:r>
    </w:p>
    <w:p w14:paraId="5B0D707E" w14:textId="77777777" w:rsidR="004E027A" w:rsidRDefault="004E027A">
      <w:pPr>
        <w:pStyle w:val="Heading5"/>
      </w:pPr>
      <w:bookmarkStart w:id="493" w:name="_Toc2788997"/>
      <w:r>
        <w:t>5.1.8.2.5</w:t>
      </w:r>
      <w:r>
        <w:tab/>
        <w:t>Mapping on a burst</w:t>
      </w:r>
      <w:bookmarkEnd w:id="493"/>
    </w:p>
    <w:p w14:paraId="2DA18191" w14:textId="77777777" w:rsidR="004E027A" w:rsidRDefault="004E027A">
      <w:r>
        <w:t xml:space="preserve">The mapping is the same as for </w:t>
      </w:r>
      <w:smartTag w:uri="urn:schemas-microsoft-com:office:smarttags" w:element="stockticker">
        <w:r>
          <w:t>MCS</w:t>
        </w:r>
      </w:smartTag>
      <w:r>
        <w:t xml:space="preserve">-1 </w:t>
      </w:r>
      <w:r w:rsidR="006D7DD2">
        <w:t xml:space="preserve">UL </w:t>
      </w:r>
      <w:r>
        <w:t>as specified in subclause 5.1.5.</w:t>
      </w:r>
      <w:r w:rsidR="006D7DD2" w:rsidRPr="006D7DD2">
        <w:rPr>
          <w:rFonts w:hint="eastAsia"/>
          <w:lang w:eastAsia="zh-CN"/>
        </w:rPr>
        <w:t xml:space="preserve"> </w:t>
      </w:r>
      <w:r w:rsidR="006D7DD2" w:rsidRPr="005B3191">
        <w:rPr>
          <w:rFonts w:hint="eastAsia"/>
          <w:lang w:eastAsia="zh-CN"/>
        </w:rPr>
        <w:t>2.5</w:t>
      </w:r>
      <w:r>
        <w:t>.</w:t>
      </w:r>
    </w:p>
    <w:p w14:paraId="27F471D1" w14:textId="77777777" w:rsidR="004E027A" w:rsidRDefault="004E027A">
      <w:pPr>
        <w:pStyle w:val="Heading3"/>
      </w:pPr>
      <w:bookmarkStart w:id="494" w:name="_Toc2788998"/>
      <w:r>
        <w:t>5.1.9</w:t>
      </w:r>
      <w:r>
        <w:tab/>
        <w:t>Packet data block type 9 (</w:t>
      </w:r>
      <w:smartTag w:uri="urn:schemas-microsoft-com:office:smarttags" w:element="stockticker">
        <w:r>
          <w:t>MCS</w:t>
        </w:r>
      </w:smartTag>
      <w:r>
        <w:t>-5)</w:t>
      </w:r>
      <w:bookmarkEnd w:id="494"/>
    </w:p>
    <w:p w14:paraId="67BF261B" w14:textId="77777777" w:rsidR="004E027A" w:rsidRDefault="004E027A">
      <w:pPr>
        <w:pStyle w:val="Heading4"/>
      </w:pPr>
      <w:bookmarkStart w:id="495" w:name="_Toc2788999"/>
      <w:r>
        <w:t>5.1.9.1</w:t>
      </w:r>
      <w:r>
        <w:tab/>
        <w:t>Downlink (</w:t>
      </w:r>
      <w:smartTag w:uri="urn:schemas-microsoft-com:office:smarttags" w:element="stockticker">
        <w:r>
          <w:t>MCS</w:t>
        </w:r>
      </w:smartTag>
      <w:r>
        <w:t>-5 DL)</w:t>
      </w:r>
      <w:bookmarkEnd w:id="495"/>
    </w:p>
    <w:p w14:paraId="2B25C914" w14:textId="77777777" w:rsidR="004E027A" w:rsidRDefault="004E027A">
      <w:pPr>
        <w:pStyle w:val="Heading5"/>
      </w:pPr>
      <w:bookmarkStart w:id="496" w:name="_Toc2789000"/>
      <w:r>
        <w:t>5.1.9.1.1</w:t>
      </w:r>
      <w:r>
        <w:tab/>
        <w:t>Block constitution</w:t>
      </w:r>
      <w:bookmarkEnd w:id="496"/>
    </w:p>
    <w:p w14:paraId="639FD3FD" w14:textId="77777777" w:rsidR="004E027A" w:rsidRDefault="004E027A">
      <w:r>
        <w:t>The message delivered to the encoder has a fixed size of 478 information bits {d(0),d(1),...,d(477)}. It is delivered on a burst mode.</w:t>
      </w:r>
    </w:p>
    <w:p w14:paraId="059474F1" w14:textId="77777777" w:rsidR="0068786D" w:rsidRDefault="0068786D">
      <w:r>
        <w:t>T</w:t>
      </w:r>
      <w:r w:rsidRPr="0005032A">
        <w:t>he message delivered to the enc</w:t>
      </w:r>
      <w:r>
        <w:t>oder will have a fixed size of 481</w:t>
      </w:r>
      <w:r w:rsidRPr="0005032A">
        <w:t xml:space="preserve"> infor</w:t>
      </w:r>
      <w:r>
        <w:t>mation bits {d(0),d(1),...,d(480</w:t>
      </w:r>
      <w:r w:rsidRPr="0005032A">
        <w:t>)}, if a</w:t>
      </w:r>
      <w:r>
        <w:t>n</w:t>
      </w:r>
      <w:r w:rsidRPr="0005032A">
        <w:t xml:space="preserve"> </w:t>
      </w:r>
      <w:r>
        <w:t xml:space="preserve">eTFI </w:t>
      </w:r>
      <w:r w:rsidRPr="0005032A">
        <w:t>field is included (see 3GPP TS 44.060).</w:t>
      </w:r>
      <w:r>
        <w:t xml:space="preserve"> </w:t>
      </w:r>
    </w:p>
    <w:p w14:paraId="2B5707D6" w14:textId="77777777" w:rsidR="00890375" w:rsidRDefault="00427C4C" w:rsidP="00890375">
      <w:r>
        <w:t>T</w:t>
      </w:r>
      <w:r w:rsidR="00890375" w:rsidRPr="0005032A">
        <w:t xml:space="preserve">he message delivered to the encoder </w:t>
      </w:r>
      <w:r w:rsidR="0068786D">
        <w:t>will</w:t>
      </w:r>
      <w:r w:rsidR="00890375" w:rsidRPr="0005032A">
        <w:t xml:space="preserve"> have a fixed size of 503 information bits {d(0),d(1),...,d(502)} if a PAN field is included.</w:t>
      </w:r>
    </w:p>
    <w:p w14:paraId="44D45EC1" w14:textId="77777777" w:rsidR="0068786D" w:rsidRPr="0005032A" w:rsidRDefault="0068786D" w:rsidP="00890375">
      <w:r>
        <w:t>T</w:t>
      </w:r>
      <w:r w:rsidRPr="0005032A">
        <w:t xml:space="preserve">he message delivered to the encoder </w:t>
      </w:r>
      <w:r>
        <w:t>will</w:t>
      </w:r>
      <w:r w:rsidRPr="0005032A">
        <w:t xml:space="preserve"> have a fixed size of </w:t>
      </w:r>
      <w:r>
        <w:t>506</w:t>
      </w:r>
      <w:r w:rsidRPr="0005032A">
        <w:t xml:space="preserve"> infor</w:t>
      </w:r>
      <w:r>
        <w:t>mation bits {d(0),d(1),...,d(505</w:t>
      </w:r>
      <w:r w:rsidRPr="0005032A">
        <w:t>)}</w:t>
      </w:r>
      <w:r>
        <w:t xml:space="preserve">, if </w:t>
      </w:r>
      <w:r w:rsidRPr="0005032A">
        <w:t>a PAN field</w:t>
      </w:r>
      <w:r>
        <w:t xml:space="preserve"> and an eTFI </w:t>
      </w:r>
      <w:r w:rsidRPr="0005032A">
        <w:t xml:space="preserve">field </w:t>
      </w:r>
      <w:r>
        <w:t>are</w:t>
      </w:r>
      <w:r w:rsidRPr="0005032A">
        <w:t xml:space="preserve"> included</w:t>
      </w:r>
      <w:r>
        <w:t xml:space="preserve"> </w:t>
      </w:r>
      <w:r w:rsidRPr="0005032A">
        <w:t>(see 3GPP TS 44.060).</w:t>
      </w:r>
    </w:p>
    <w:p w14:paraId="2243ECEE" w14:textId="77777777" w:rsidR="00890375" w:rsidRPr="0005032A" w:rsidRDefault="00890375" w:rsidP="00890375">
      <w:pPr>
        <w:pStyle w:val="NO"/>
      </w:pPr>
      <w:r w:rsidRPr="0005032A">
        <w:t>NOTE:</w:t>
      </w:r>
      <w:r w:rsidRPr="0005032A">
        <w:tab/>
        <w:t>The presence of the PAN is indicated by the PANI field in the header (see 3GPP TS 44.060).</w:t>
      </w:r>
    </w:p>
    <w:p w14:paraId="22E51FA2" w14:textId="77777777" w:rsidR="004E027A" w:rsidRDefault="004E027A">
      <w:pPr>
        <w:pStyle w:val="Heading5"/>
      </w:pPr>
      <w:bookmarkStart w:id="497" w:name="_Toc2789001"/>
      <w:r>
        <w:lastRenderedPageBreak/>
        <w:t>5.1.9.1.2</w:t>
      </w:r>
      <w:r>
        <w:tab/>
        <w:t>USF precoding</w:t>
      </w:r>
      <w:bookmarkEnd w:id="497"/>
    </w:p>
    <w:p w14:paraId="4AFB5408" w14:textId="77777777" w:rsidR="006D7DD2" w:rsidRPr="006D7DD2" w:rsidRDefault="006D7DD2" w:rsidP="006D7DD2">
      <w:pPr>
        <w:pStyle w:val="Heading6"/>
      </w:pPr>
      <w:bookmarkStart w:id="498" w:name="_Toc2789002"/>
      <w:r>
        <w:t>5.1.9.1.2.1</w:t>
      </w:r>
      <w:r>
        <w:tab/>
        <w:t>BTTI configuration</w:t>
      </w:r>
      <w:bookmarkEnd w:id="498"/>
    </w:p>
    <w:p w14:paraId="26D38A01" w14:textId="77777777" w:rsidR="004E027A" w:rsidRDefault="004E027A">
      <w:pPr>
        <w:keepNext/>
      </w:pPr>
      <w:r>
        <w:t>The first three bits d(0),d(1),d(2) are block coded into 36 bits u’(0),u’(1),...,u’(35) according to the following table:</w:t>
      </w:r>
    </w:p>
    <w:p w14:paraId="1C620CB3" w14:textId="77777777" w:rsidR="004E027A" w:rsidRDefault="004E027A">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01"/>
        <w:gridCol w:w="1701"/>
        <w:gridCol w:w="1701"/>
        <w:gridCol w:w="1701"/>
        <w:gridCol w:w="1701"/>
      </w:tblGrid>
      <w:tr w:rsidR="004E027A" w14:paraId="7D1E9C91" w14:textId="77777777">
        <w:tblPrEx>
          <w:tblCellMar>
            <w:top w:w="0" w:type="dxa"/>
            <w:left w:w="0" w:type="dxa"/>
            <w:bottom w:w="0" w:type="dxa"/>
            <w:right w:w="0" w:type="dxa"/>
          </w:tblCellMar>
        </w:tblPrEx>
        <w:trPr>
          <w:cantSplit/>
        </w:trPr>
        <w:tc>
          <w:tcPr>
            <w:tcW w:w="1701" w:type="dxa"/>
          </w:tcPr>
          <w:p w14:paraId="788DFBAD" w14:textId="77777777" w:rsidR="004E027A" w:rsidRPr="008C5A6E" w:rsidRDefault="004E027A">
            <w:pPr>
              <w:pStyle w:val="TAC"/>
              <w:rPr>
                <w:rFonts w:cs="Arial"/>
              </w:rPr>
            </w:pPr>
            <w:r w:rsidRPr="008C5A6E">
              <w:rPr>
                <w:rFonts w:cs="Arial"/>
              </w:rPr>
              <w:t>d(0),d(1),d(2)</w:t>
            </w:r>
          </w:p>
        </w:tc>
        <w:tc>
          <w:tcPr>
            <w:tcW w:w="6804" w:type="dxa"/>
            <w:gridSpan w:val="4"/>
          </w:tcPr>
          <w:p w14:paraId="79FD1514" w14:textId="77777777" w:rsidR="004E027A" w:rsidRPr="008C5A6E" w:rsidRDefault="004E027A">
            <w:pPr>
              <w:pStyle w:val="TAC"/>
              <w:rPr>
                <w:rFonts w:cs="Arial"/>
              </w:rPr>
            </w:pPr>
            <w:r w:rsidRPr="008C5A6E">
              <w:rPr>
                <w:rFonts w:cs="Arial"/>
              </w:rPr>
              <w:t>u’(0),u’(1),...,u’(35)</w:t>
            </w:r>
          </w:p>
        </w:tc>
      </w:tr>
      <w:tr w:rsidR="004E027A" w14:paraId="135A4636" w14:textId="77777777">
        <w:tblPrEx>
          <w:tblCellMar>
            <w:top w:w="0" w:type="dxa"/>
            <w:left w:w="0" w:type="dxa"/>
            <w:bottom w:w="0" w:type="dxa"/>
            <w:right w:w="0" w:type="dxa"/>
          </w:tblCellMar>
        </w:tblPrEx>
        <w:tc>
          <w:tcPr>
            <w:tcW w:w="1701" w:type="dxa"/>
          </w:tcPr>
          <w:p w14:paraId="1A697411" w14:textId="77777777" w:rsidR="004E027A" w:rsidRPr="008C5A6E" w:rsidRDefault="004E027A">
            <w:pPr>
              <w:pStyle w:val="TAC"/>
              <w:rPr>
                <w:rFonts w:cs="Arial"/>
              </w:rPr>
            </w:pPr>
          </w:p>
        </w:tc>
        <w:tc>
          <w:tcPr>
            <w:tcW w:w="1701" w:type="dxa"/>
          </w:tcPr>
          <w:p w14:paraId="5A9680B9" w14:textId="77777777" w:rsidR="004E027A" w:rsidRPr="008C5A6E" w:rsidRDefault="004E027A">
            <w:pPr>
              <w:pStyle w:val="TAC"/>
              <w:rPr>
                <w:rFonts w:cs="Arial"/>
              </w:rPr>
            </w:pPr>
            <w:r w:rsidRPr="008C5A6E">
              <w:rPr>
                <w:rFonts w:cs="Arial"/>
              </w:rPr>
              <w:t>burst 0</w:t>
            </w:r>
          </w:p>
        </w:tc>
        <w:tc>
          <w:tcPr>
            <w:tcW w:w="1701" w:type="dxa"/>
          </w:tcPr>
          <w:p w14:paraId="5AD51D29" w14:textId="77777777" w:rsidR="004E027A" w:rsidRPr="008C5A6E" w:rsidRDefault="004E027A">
            <w:pPr>
              <w:pStyle w:val="TAC"/>
              <w:rPr>
                <w:rFonts w:cs="Arial"/>
              </w:rPr>
            </w:pPr>
            <w:r w:rsidRPr="008C5A6E">
              <w:rPr>
                <w:rFonts w:cs="Arial"/>
              </w:rPr>
              <w:t>burst 1</w:t>
            </w:r>
          </w:p>
        </w:tc>
        <w:tc>
          <w:tcPr>
            <w:tcW w:w="1701" w:type="dxa"/>
          </w:tcPr>
          <w:p w14:paraId="3CCC9393" w14:textId="77777777" w:rsidR="004E027A" w:rsidRPr="008C5A6E" w:rsidRDefault="004E027A">
            <w:pPr>
              <w:pStyle w:val="TAC"/>
              <w:rPr>
                <w:rFonts w:cs="Arial"/>
              </w:rPr>
            </w:pPr>
            <w:r w:rsidRPr="008C5A6E">
              <w:rPr>
                <w:rFonts w:cs="Arial"/>
              </w:rPr>
              <w:t>burst 2</w:t>
            </w:r>
          </w:p>
        </w:tc>
        <w:tc>
          <w:tcPr>
            <w:tcW w:w="1701" w:type="dxa"/>
          </w:tcPr>
          <w:p w14:paraId="0F46348A" w14:textId="77777777" w:rsidR="004E027A" w:rsidRPr="008C5A6E" w:rsidRDefault="004E027A">
            <w:pPr>
              <w:pStyle w:val="TAC"/>
              <w:rPr>
                <w:rFonts w:cs="Arial"/>
              </w:rPr>
            </w:pPr>
            <w:r w:rsidRPr="008C5A6E">
              <w:rPr>
                <w:rFonts w:cs="Arial"/>
              </w:rPr>
              <w:t>burst 3</w:t>
            </w:r>
          </w:p>
        </w:tc>
      </w:tr>
      <w:tr w:rsidR="004E027A" w14:paraId="3AE495B7" w14:textId="77777777">
        <w:tblPrEx>
          <w:tblCellMar>
            <w:top w:w="0" w:type="dxa"/>
            <w:left w:w="0" w:type="dxa"/>
            <w:bottom w:w="0" w:type="dxa"/>
            <w:right w:w="0" w:type="dxa"/>
          </w:tblCellMar>
        </w:tblPrEx>
        <w:tc>
          <w:tcPr>
            <w:tcW w:w="1701" w:type="dxa"/>
            <w:tcBorders>
              <w:top w:val="nil"/>
            </w:tcBorders>
          </w:tcPr>
          <w:p w14:paraId="09444250" w14:textId="77777777" w:rsidR="004E027A" w:rsidRPr="008C5A6E" w:rsidRDefault="004E027A">
            <w:pPr>
              <w:pStyle w:val="TAC"/>
              <w:rPr>
                <w:rFonts w:cs="Arial"/>
              </w:rPr>
            </w:pPr>
            <w:r w:rsidRPr="008C5A6E">
              <w:rPr>
                <w:rFonts w:cs="Arial"/>
              </w:rPr>
              <w:t>000</w:t>
            </w:r>
          </w:p>
        </w:tc>
        <w:tc>
          <w:tcPr>
            <w:tcW w:w="1701" w:type="dxa"/>
            <w:tcBorders>
              <w:top w:val="nil"/>
            </w:tcBorders>
          </w:tcPr>
          <w:p w14:paraId="1AB0AF7C" w14:textId="77777777" w:rsidR="004E027A" w:rsidRPr="008C5A6E" w:rsidRDefault="004E027A">
            <w:pPr>
              <w:pStyle w:val="TAC"/>
              <w:rPr>
                <w:rFonts w:cs="Arial"/>
              </w:rPr>
            </w:pPr>
            <w:r w:rsidRPr="008C5A6E">
              <w:rPr>
                <w:rFonts w:cs="Arial"/>
              </w:rPr>
              <w:t>0 0 0 0 0 0 0 0 0</w:t>
            </w:r>
          </w:p>
        </w:tc>
        <w:tc>
          <w:tcPr>
            <w:tcW w:w="1701" w:type="dxa"/>
            <w:tcBorders>
              <w:top w:val="nil"/>
            </w:tcBorders>
          </w:tcPr>
          <w:p w14:paraId="0748F946" w14:textId="77777777" w:rsidR="004E027A" w:rsidRPr="008C5A6E" w:rsidRDefault="004E027A">
            <w:pPr>
              <w:pStyle w:val="TAC"/>
              <w:rPr>
                <w:rFonts w:cs="Arial"/>
              </w:rPr>
            </w:pPr>
            <w:r w:rsidRPr="008C5A6E">
              <w:rPr>
                <w:rFonts w:cs="Arial"/>
              </w:rPr>
              <w:t>0 0 0 0 0 0 0 0 0</w:t>
            </w:r>
          </w:p>
        </w:tc>
        <w:tc>
          <w:tcPr>
            <w:tcW w:w="1701" w:type="dxa"/>
            <w:tcBorders>
              <w:top w:val="nil"/>
            </w:tcBorders>
          </w:tcPr>
          <w:p w14:paraId="158FA203" w14:textId="77777777" w:rsidR="004E027A" w:rsidRPr="008C5A6E" w:rsidRDefault="004E027A">
            <w:pPr>
              <w:pStyle w:val="TAC"/>
              <w:rPr>
                <w:rFonts w:cs="Arial"/>
              </w:rPr>
            </w:pPr>
            <w:r w:rsidRPr="008C5A6E">
              <w:rPr>
                <w:rFonts w:cs="Arial"/>
              </w:rPr>
              <w:t>0 0 0 0 0 0 0 0 0</w:t>
            </w:r>
          </w:p>
        </w:tc>
        <w:tc>
          <w:tcPr>
            <w:tcW w:w="1701" w:type="dxa"/>
            <w:tcBorders>
              <w:top w:val="nil"/>
            </w:tcBorders>
          </w:tcPr>
          <w:p w14:paraId="42470DAE" w14:textId="77777777" w:rsidR="004E027A" w:rsidRPr="008C5A6E" w:rsidRDefault="004E027A">
            <w:pPr>
              <w:pStyle w:val="TAC"/>
              <w:rPr>
                <w:rFonts w:cs="Arial"/>
              </w:rPr>
            </w:pPr>
            <w:r w:rsidRPr="008C5A6E">
              <w:rPr>
                <w:rFonts w:cs="Arial"/>
              </w:rPr>
              <w:t>0 0 0 0 0 0 0 0 0</w:t>
            </w:r>
          </w:p>
        </w:tc>
      </w:tr>
      <w:tr w:rsidR="004E027A" w14:paraId="07737E0D" w14:textId="77777777">
        <w:tblPrEx>
          <w:tblCellMar>
            <w:top w:w="0" w:type="dxa"/>
            <w:left w:w="0" w:type="dxa"/>
            <w:bottom w:w="0" w:type="dxa"/>
            <w:right w:w="0" w:type="dxa"/>
          </w:tblCellMar>
        </w:tblPrEx>
        <w:tc>
          <w:tcPr>
            <w:tcW w:w="1701" w:type="dxa"/>
          </w:tcPr>
          <w:p w14:paraId="6E506E96" w14:textId="77777777" w:rsidR="004E027A" w:rsidRPr="008C5A6E" w:rsidRDefault="004E027A">
            <w:pPr>
              <w:pStyle w:val="TAC"/>
              <w:rPr>
                <w:rFonts w:cs="Arial"/>
              </w:rPr>
            </w:pPr>
            <w:r w:rsidRPr="008C5A6E">
              <w:rPr>
                <w:rFonts w:cs="Arial"/>
              </w:rPr>
              <w:t>001</w:t>
            </w:r>
          </w:p>
        </w:tc>
        <w:tc>
          <w:tcPr>
            <w:tcW w:w="1701" w:type="dxa"/>
          </w:tcPr>
          <w:p w14:paraId="1EAF59EB" w14:textId="77777777" w:rsidR="004E027A" w:rsidRPr="008C5A6E" w:rsidRDefault="004E027A">
            <w:pPr>
              <w:pStyle w:val="TAC"/>
              <w:rPr>
                <w:rFonts w:cs="Arial"/>
              </w:rPr>
            </w:pPr>
            <w:r w:rsidRPr="008C5A6E">
              <w:rPr>
                <w:rFonts w:cs="Arial"/>
              </w:rPr>
              <w:t>1 1 1 1 1 0 0 0 0</w:t>
            </w:r>
          </w:p>
        </w:tc>
        <w:tc>
          <w:tcPr>
            <w:tcW w:w="1701" w:type="dxa"/>
          </w:tcPr>
          <w:p w14:paraId="481955BA" w14:textId="77777777" w:rsidR="004E027A" w:rsidRPr="008C5A6E" w:rsidRDefault="004E027A">
            <w:pPr>
              <w:pStyle w:val="TAC"/>
              <w:rPr>
                <w:rFonts w:cs="Arial"/>
              </w:rPr>
            </w:pPr>
            <w:r w:rsidRPr="008C5A6E">
              <w:rPr>
                <w:rFonts w:cs="Arial"/>
              </w:rPr>
              <w:t>1 1 1 1 0 0 0 0 0</w:t>
            </w:r>
          </w:p>
        </w:tc>
        <w:tc>
          <w:tcPr>
            <w:tcW w:w="1701" w:type="dxa"/>
          </w:tcPr>
          <w:p w14:paraId="0EFA93BE" w14:textId="77777777" w:rsidR="004E027A" w:rsidRPr="008C5A6E" w:rsidRDefault="004E027A">
            <w:pPr>
              <w:pStyle w:val="TAC"/>
              <w:rPr>
                <w:rFonts w:cs="Arial"/>
              </w:rPr>
            </w:pPr>
            <w:r w:rsidRPr="008C5A6E">
              <w:rPr>
                <w:rFonts w:cs="Arial"/>
              </w:rPr>
              <w:t>1 1 1 1 1 1 0 0 0</w:t>
            </w:r>
          </w:p>
        </w:tc>
        <w:tc>
          <w:tcPr>
            <w:tcW w:w="1701" w:type="dxa"/>
          </w:tcPr>
          <w:p w14:paraId="3E02AB54" w14:textId="77777777" w:rsidR="004E027A" w:rsidRPr="008C5A6E" w:rsidRDefault="004E027A">
            <w:pPr>
              <w:pStyle w:val="TAC"/>
              <w:rPr>
                <w:rFonts w:cs="Arial"/>
              </w:rPr>
            </w:pPr>
            <w:r w:rsidRPr="008C5A6E">
              <w:rPr>
                <w:rFonts w:cs="Arial"/>
              </w:rPr>
              <w:t>1 1 1 1 1 0 0 0 1</w:t>
            </w:r>
          </w:p>
        </w:tc>
      </w:tr>
      <w:tr w:rsidR="004E027A" w14:paraId="3FBC34DC" w14:textId="77777777">
        <w:tblPrEx>
          <w:tblCellMar>
            <w:top w:w="0" w:type="dxa"/>
            <w:left w:w="0" w:type="dxa"/>
            <w:bottom w:w="0" w:type="dxa"/>
            <w:right w:w="0" w:type="dxa"/>
          </w:tblCellMar>
        </w:tblPrEx>
        <w:tc>
          <w:tcPr>
            <w:tcW w:w="1701" w:type="dxa"/>
          </w:tcPr>
          <w:p w14:paraId="74B7659A" w14:textId="77777777" w:rsidR="004E027A" w:rsidRPr="008C5A6E" w:rsidRDefault="004E027A">
            <w:pPr>
              <w:pStyle w:val="TAC"/>
              <w:rPr>
                <w:rFonts w:cs="Arial"/>
              </w:rPr>
            </w:pPr>
            <w:r w:rsidRPr="008C5A6E">
              <w:rPr>
                <w:rFonts w:cs="Arial"/>
              </w:rPr>
              <w:t>010</w:t>
            </w:r>
          </w:p>
        </w:tc>
        <w:tc>
          <w:tcPr>
            <w:tcW w:w="1701" w:type="dxa"/>
          </w:tcPr>
          <w:p w14:paraId="3AC1BD95" w14:textId="77777777" w:rsidR="004E027A" w:rsidRPr="008C5A6E" w:rsidRDefault="004E027A">
            <w:pPr>
              <w:pStyle w:val="TAC"/>
              <w:rPr>
                <w:rFonts w:cs="Arial"/>
              </w:rPr>
            </w:pPr>
            <w:r w:rsidRPr="008C5A6E">
              <w:rPr>
                <w:rFonts w:cs="Arial"/>
              </w:rPr>
              <w:t>1 1 1 0 0 1 1 1 0</w:t>
            </w:r>
          </w:p>
        </w:tc>
        <w:tc>
          <w:tcPr>
            <w:tcW w:w="1701" w:type="dxa"/>
          </w:tcPr>
          <w:p w14:paraId="3592C1B0" w14:textId="77777777" w:rsidR="004E027A" w:rsidRPr="008C5A6E" w:rsidRDefault="004E027A">
            <w:pPr>
              <w:pStyle w:val="TAC"/>
              <w:rPr>
                <w:rFonts w:cs="Arial"/>
              </w:rPr>
            </w:pPr>
            <w:r w:rsidRPr="008C5A6E">
              <w:rPr>
                <w:rFonts w:cs="Arial"/>
              </w:rPr>
              <w:t>1 1 1 0 1 1 1 0 0</w:t>
            </w:r>
          </w:p>
        </w:tc>
        <w:tc>
          <w:tcPr>
            <w:tcW w:w="1701" w:type="dxa"/>
          </w:tcPr>
          <w:p w14:paraId="5A1D5E7E" w14:textId="77777777" w:rsidR="004E027A" w:rsidRPr="008C5A6E" w:rsidRDefault="004E027A">
            <w:pPr>
              <w:pStyle w:val="TAC"/>
              <w:rPr>
                <w:rFonts w:cs="Arial"/>
              </w:rPr>
            </w:pPr>
            <w:r w:rsidRPr="008C5A6E">
              <w:rPr>
                <w:rFonts w:cs="Arial"/>
              </w:rPr>
              <w:t>1 1 0 0 0 0 1 1 0</w:t>
            </w:r>
          </w:p>
        </w:tc>
        <w:tc>
          <w:tcPr>
            <w:tcW w:w="1701" w:type="dxa"/>
          </w:tcPr>
          <w:p w14:paraId="33BEF4A5" w14:textId="77777777" w:rsidR="004E027A" w:rsidRPr="008C5A6E" w:rsidRDefault="004E027A">
            <w:pPr>
              <w:pStyle w:val="TAC"/>
              <w:rPr>
                <w:rFonts w:cs="Arial"/>
              </w:rPr>
            </w:pPr>
            <w:r w:rsidRPr="008C5A6E">
              <w:rPr>
                <w:rFonts w:cs="Arial"/>
              </w:rPr>
              <w:t>1 1 0 0 0 1 1 0 0</w:t>
            </w:r>
          </w:p>
        </w:tc>
      </w:tr>
      <w:tr w:rsidR="004E027A" w14:paraId="6D45B4D3" w14:textId="77777777">
        <w:tblPrEx>
          <w:tblCellMar>
            <w:top w:w="0" w:type="dxa"/>
            <w:left w:w="0" w:type="dxa"/>
            <w:bottom w:w="0" w:type="dxa"/>
            <w:right w:w="0" w:type="dxa"/>
          </w:tblCellMar>
        </w:tblPrEx>
        <w:tc>
          <w:tcPr>
            <w:tcW w:w="1701" w:type="dxa"/>
          </w:tcPr>
          <w:p w14:paraId="3244AA5F" w14:textId="77777777" w:rsidR="004E027A" w:rsidRPr="008C5A6E" w:rsidRDefault="004E027A">
            <w:pPr>
              <w:pStyle w:val="TAC"/>
              <w:rPr>
                <w:rFonts w:cs="Arial"/>
              </w:rPr>
            </w:pPr>
            <w:r w:rsidRPr="008C5A6E">
              <w:rPr>
                <w:rFonts w:cs="Arial"/>
              </w:rPr>
              <w:t>011</w:t>
            </w:r>
          </w:p>
        </w:tc>
        <w:tc>
          <w:tcPr>
            <w:tcW w:w="1701" w:type="dxa"/>
          </w:tcPr>
          <w:p w14:paraId="0F48DF2C" w14:textId="77777777" w:rsidR="004E027A" w:rsidRPr="008C5A6E" w:rsidRDefault="004E027A">
            <w:pPr>
              <w:pStyle w:val="TAC"/>
              <w:rPr>
                <w:rFonts w:cs="Arial"/>
              </w:rPr>
            </w:pPr>
            <w:r w:rsidRPr="008C5A6E">
              <w:rPr>
                <w:rFonts w:cs="Arial"/>
              </w:rPr>
              <w:t>1 0 0 1 1 1 1 0 0</w:t>
            </w:r>
          </w:p>
        </w:tc>
        <w:tc>
          <w:tcPr>
            <w:tcW w:w="1701" w:type="dxa"/>
          </w:tcPr>
          <w:p w14:paraId="79A65A98" w14:textId="77777777" w:rsidR="004E027A" w:rsidRPr="008C5A6E" w:rsidRDefault="004E027A">
            <w:pPr>
              <w:pStyle w:val="TAC"/>
              <w:rPr>
                <w:rFonts w:cs="Arial"/>
              </w:rPr>
            </w:pPr>
            <w:r w:rsidRPr="008C5A6E">
              <w:rPr>
                <w:rFonts w:cs="Arial"/>
              </w:rPr>
              <w:t>1 1 0 0 0 0 0 1 1</w:t>
            </w:r>
          </w:p>
        </w:tc>
        <w:tc>
          <w:tcPr>
            <w:tcW w:w="1701" w:type="dxa"/>
          </w:tcPr>
          <w:p w14:paraId="7DEE8196" w14:textId="77777777" w:rsidR="004E027A" w:rsidRPr="008C5A6E" w:rsidRDefault="004E027A">
            <w:pPr>
              <w:pStyle w:val="TAC"/>
              <w:rPr>
                <w:rFonts w:cs="Arial"/>
              </w:rPr>
            </w:pPr>
            <w:r w:rsidRPr="008C5A6E">
              <w:rPr>
                <w:rFonts w:cs="Arial"/>
              </w:rPr>
              <w:t>1 0 1 1 1 0 1 1 1</w:t>
            </w:r>
          </w:p>
        </w:tc>
        <w:tc>
          <w:tcPr>
            <w:tcW w:w="1701" w:type="dxa"/>
          </w:tcPr>
          <w:p w14:paraId="41EE47CF" w14:textId="77777777" w:rsidR="004E027A" w:rsidRPr="008C5A6E" w:rsidRDefault="004E027A">
            <w:pPr>
              <w:pStyle w:val="TAC"/>
              <w:rPr>
                <w:rFonts w:cs="Arial"/>
              </w:rPr>
            </w:pPr>
            <w:r w:rsidRPr="008C5A6E">
              <w:rPr>
                <w:rFonts w:cs="Arial"/>
              </w:rPr>
              <w:t>0 0 1 0 0 1 1 1 1</w:t>
            </w:r>
          </w:p>
        </w:tc>
      </w:tr>
      <w:tr w:rsidR="004E027A" w14:paraId="09E88835" w14:textId="77777777">
        <w:tblPrEx>
          <w:tblCellMar>
            <w:top w:w="0" w:type="dxa"/>
            <w:left w:w="0" w:type="dxa"/>
            <w:bottom w:w="0" w:type="dxa"/>
            <w:right w:w="0" w:type="dxa"/>
          </w:tblCellMar>
        </w:tblPrEx>
        <w:tc>
          <w:tcPr>
            <w:tcW w:w="1701" w:type="dxa"/>
          </w:tcPr>
          <w:p w14:paraId="263700AF" w14:textId="77777777" w:rsidR="004E027A" w:rsidRPr="008C5A6E" w:rsidRDefault="004E027A">
            <w:pPr>
              <w:pStyle w:val="TAC"/>
              <w:rPr>
                <w:rFonts w:cs="Arial"/>
              </w:rPr>
            </w:pPr>
            <w:r w:rsidRPr="008C5A6E">
              <w:rPr>
                <w:rFonts w:cs="Arial"/>
              </w:rPr>
              <w:t>100</w:t>
            </w:r>
          </w:p>
        </w:tc>
        <w:tc>
          <w:tcPr>
            <w:tcW w:w="1701" w:type="dxa"/>
          </w:tcPr>
          <w:p w14:paraId="27220122" w14:textId="77777777" w:rsidR="004E027A" w:rsidRPr="008C5A6E" w:rsidRDefault="004E027A">
            <w:pPr>
              <w:pStyle w:val="TAC"/>
              <w:rPr>
                <w:rFonts w:cs="Arial"/>
              </w:rPr>
            </w:pPr>
            <w:r w:rsidRPr="008C5A6E">
              <w:rPr>
                <w:rFonts w:cs="Arial"/>
              </w:rPr>
              <w:t>0 0 0 1 1 0 0 1 1</w:t>
            </w:r>
          </w:p>
        </w:tc>
        <w:tc>
          <w:tcPr>
            <w:tcW w:w="1701" w:type="dxa"/>
          </w:tcPr>
          <w:p w14:paraId="5E923ABC" w14:textId="77777777" w:rsidR="004E027A" w:rsidRPr="008C5A6E" w:rsidRDefault="004E027A">
            <w:pPr>
              <w:pStyle w:val="TAC"/>
              <w:rPr>
                <w:rFonts w:cs="Arial"/>
              </w:rPr>
            </w:pPr>
            <w:r w:rsidRPr="008C5A6E">
              <w:rPr>
                <w:rFonts w:cs="Arial"/>
              </w:rPr>
              <w:t>0 0 1 0 1 1 0 1 0</w:t>
            </w:r>
          </w:p>
        </w:tc>
        <w:tc>
          <w:tcPr>
            <w:tcW w:w="1701" w:type="dxa"/>
          </w:tcPr>
          <w:p w14:paraId="2AE41FC8" w14:textId="77777777" w:rsidR="004E027A" w:rsidRPr="008C5A6E" w:rsidRDefault="004E027A">
            <w:pPr>
              <w:pStyle w:val="TAC"/>
              <w:rPr>
                <w:rFonts w:cs="Arial"/>
              </w:rPr>
            </w:pPr>
            <w:r w:rsidRPr="008C5A6E">
              <w:rPr>
                <w:rFonts w:cs="Arial"/>
              </w:rPr>
              <w:t>1 0 0 0 0 1 1 0 1</w:t>
            </w:r>
          </w:p>
        </w:tc>
        <w:tc>
          <w:tcPr>
            <w:tcW w:w="1701" w:type="dxa"/>
          </w:tcPr>
          <w:p w14:paraId="0CA3FB33" w14:textId="77777777" w:rsidR="004E027A" w:rsidRPr="008C5A6E" w:rsidRDefault="004E027A">
            <w:pPr>
              <w:pStyle w:val="TAC"/>
              <w:rPr>
                <w:rFonts w:cs="Arial"/>
              </w:rPr>
            </w:pPr>
            <w:r w:rsidRPr="008C5A6E">
              <w:rPr>
                <w:rFonts w:cs="Arial"/>
              </w:rPr>
              <w:t>1 1 1 1 1 1 1 1 0</w:t>
            </w:r>
          </w:p>
        </w:tc>
      </w:tr>
      <w:tr w:rsidR="004E027A" w14:paraId="320A09D1" w14:textId="77777777">
        <w:tblPrEx>
          <w:tblCellMar>
            <w:top w:w="0" w:type="dxa"/>
            <w:left w:w="0" w:type="dxa"/>
            <w:bottom w:w="0" w:type="dxa"/>
            <w:right w:w="0" w:type="dxa"/>
          </w:tblCellMar>
        </w:tblPrEx>
        <w:tc>
          <w:tcPr>
            <w:tcW w:w="1701" w:type="dxa"/>
          </w:tcPr>
          <w:p w14:paraId="38BE00F7" w14:textId="77777777" w:rsidR="004E027A" w:rsidRPr="008C5A6E" w:rsidRDefault="004E027A">
            <w:pPr>
              <w:pStyle w:val="TAC"/>
              <w:rPr>
                <w:rFonts w:cs="Arial"/>
              </w:rPr>
            </w:pPr>
            <w:r w:rsidRPr="008C5A6E">
              <w:rPr>
                <w:rFonts w:cs="Arial"/>
              </w:rPr>
              <w:t>101</w:t>
            </w:r>
          </w:p>
        </w:tc>
        <w:tc>
          <w:tcPr>
            <w:tcW w:w="1701" w:type="dxa"/>
          </w:tcPr>
          <w:p w14:paraId="6C37E7E8" w14:textId="77777777" w:rsidR="004E027A" w:rsidRPr="008C5A6E" w:rsidRDefault="004E027A">
            <w:pPr>
              <w:pStyle w:val="TAC"/>
              <w:rPr>
                <w:rFonts w:cs="Arial"/>
              </w:rPr>
            </w:pPr>
            <w:r w:rsidRPr="008C5A6E">
              <w:rPr>
                <w:rFonts w:cs="Arial"/>
              </w:rPr>
              <w:t>1 1 0 1 0 1 0 1 1</w:t>
            </w:r>
          </w:p>
        </w:tc>
        <w:tc>
          <w:tcPr>
            <w:tcW w:w="1701" w:type="dxa"/>
          </w:tcPr>
          <w:p w14:paraId="37C8A9DD" w14:textId="77777777" w:rsidR="004E027A" w:rsidRPr="008C5A6E" w:rsidRDefault="004E027A">
            <w:pPr>
              <w:pStyle w:val="TAC"/>
              <w:rPr>
                <w:rFonts w:cs="Arial"/>
              </w:rPr>
            </w:pPr>
            <w:r w:rsidRPr="008C5A6E">
              <w:rPr>
                <w:rFonts w:cs="Arial"/>
              </w:rPr>
              <w:t>0 0 0 1 1 0 1 0 1</w:t>
            </w:r>
          </w:p>
        </w:tc>
        <w:tc>
          <w:tcPr>
            <w:tcW w:w="1701" w:type="dxa"/>
          </w:tcPr>
          <w:p w14:paraId="2829636C" w14:textId="77777777" w:rsidR="004E027A" w:rsidRPr="008C5A6E" w:rsidRDefault="004E027A">
            <w:pPr>
              <w:pStyle w:val="TAC"/>
              <w:rPr>
                <w:rFonts w:cs="Arial"/>
              </w:rPr>
            </w:pPr>
            <w:r w:rsidRPr="008C5A6E">
              <w:rPr>
                <w:rFonts w:cs="Arial"/>
              </w:rPr>
              <w:t>0 1 1 1 0 1 0 1 1</w:t>
            </w:r>
          </w:p>
        </w:tc>
        <w:tc>
          <w:tcPr>
            <w:tcW w:w="1701" w:type="dxa"/>
          </w:tcPr>
          <w:p w14:paraId="56D7DB6F" w14:textId="77777777" w:rsidR="004E027A" w:rsidRPr="008C5A6E" w:rsidRDefault="004E027A">
            <w:pPr>
              <w:pStyle w:val="TAC"/>
              <w:rPr>
                <w:rFonts w:cs="Arial"/>
              </w:rPr>
            </w:pPr>
            <w:r w:rsidRPr="008C5A6E">
              <w:rPr>
                <w:rFonts w:cs="Arial"/>
              </w:rPr>
              <w:t>1 0 0 1 0 1 0 1 1</w:t>
            </w:r>
          </w:p>
        </w:tc>
      </w:tr>
      <w:tr w:rsidR="004E027A" w14:paraId="31C99080" w14:textId="77777777">
        <w:tblPrEx>
          <w:tblCellMar>
            <w:top w:w="0" w:type="dxa"/>
            <w:left w:w="0" w:type="dxa"/>
            <w:bottom w:w="0" w:type="dxa"/>
            <w:right w:w="0" w:type="dxa"/>
          </w:tblCellMar>
        </w:tblPrEx>
        <w:tc>
          <w:tcPr>
            <w:tcW w:w="1701" w:type="dxa"/>
          </w:tcPr>
          <w:p w14:paraId="46275E42" w14:textId="77777777" w:rsidR="004E027A" w:rsidRPr="008C5A6E" w:rsidRDefault="004E027A">
            <w:pPr>
              <w:pStyle w:val="TAC"/>
              <w:rPr>
                <w:rFonts w:cs="Arial"/>
              </w:rPr>
            </w:pPr>
            <w:r w:rsidRPr="008C5A6E">
              <w:rPr>
                <w:rFonts w:cs="Arial"/>
              </w:rPr>
              <w:t>110</w:t>
            </w:r>
          </w:p>
        </w:tc>
        <w:tc>
          <w:tcPr>
            <w:tcW w:w="1701" w:type="dxa"/>
          </w:tcPr>
          <w:p w14:paraId="6F57E0D1" w14:textId="77777777" w:rsidR="004E027A" w:rsidRPr="008C5A6E" w:rsidRDefault="004E027A">
            <w:pPr>
              <w:pStyle w:val="TAC"/>
              <w:rPr>
                <w:rFonts w:cs="Arial"/>
              </w:rPr>
            </w:pPr>
            <w:r w:rsidRPr="008C5A6E">
              <w:rPr>
                <w:rFonts w:cs="Arial"/>
              </w:rPr>
              <w:t>0 0 1 0 0 1 1 0 1</w:t>
            </w:r>
          </w:p>
        </w:tc>
        <w:tc>
          <w:tcPr>
            <w:tcW w:w="1701" w:type="dxa"/>
          </w:tcPr>
          <w:p w14:paraId="19589FC6" w14:textId="77777777" w:rsidR="004E027A" w:rsidRPr="008C5A6E" w:rsidRDefault="004E027A">
            <w:pPr>
              <w:pStyle w:val="TAC"/>
              <w:rPr>
                <w:rFonts w:cs="Arial"/>
              </w:rPr>
            </w:pPr>
            <w:r w:rsidRPr="008C5A6E">
              <w:rPr>
                <w:rFonts w:cs="Arial"/>
              </w:rPr>
              <w:t>1 0 1 1 1 1 1 1 1</w:t>
            </w:r>
          </w:p>
        </w:tc>
        <w:tc>
          <w:tcPr>
            <w:tcW w:w="1701" w:type="dxa"/>
          </w:tcPr>
          <w:p w14:paraId="77F62D7E" w14:textId="77777777" w:rsidR="004E027A" w:rsidRPr="008C5A6E" w:rsidRDefault="004E027A">
            <w:pPr>
              <w:pStyle w:val="TAC"/>
              <w:rPr>
                <w:rFonts w:cs="Arial"/>
              </w:rPr>
            </w:pPr>
            <w:r w:rsidRPr="008C5A6E">
              <w:rPr>
                <w:rFonts w:cs="Arial"/>
              </w:rPr>
              <w:t>0 1 1 0 1 0 0 0 1</w:t>
            </w:r>
          </w:p>
        </w:tc>
        <w:tc>
          <w:tcPr>
            <w:tcW w:w="1701" w:type="dxa"/>
          </w:tcPr>
          <w:p w14:paraId="3A3C2E50" w14:textId="77777777" w:rsidR="004E027A" w:rsidRPr="008C5A6E" w:rsidRDefault="004E027A">
            <w:pPr>
              <w:pStyle w:val="TAC"/>
              <w:rPr>
                <w:rFonts w:cs="Arial"/>
              </w:rPr>
            </w:pPr>
            <w:r w:rsidRPr="008C5A6E">
              <w:rPr>
                <w:rFonts w:cs="Arial"/>
              </w:rPr>
              <w:t>0 0 1 1 1 0 1 0 0</w:t>
            </w:r>
          </w:p>
        </w:tc>
      </w:tr>
      <w:tr w:rsidR="004E027A" w14:paraId="26E48238" w14:textId="77777777">
        <w:tblPrEx>
          <w:tblCellMar>
            <w:top w:w="0" w:type="dxa"/>
            <w:left w:w="0" w:type="dxa"/>
            <w:bottom w:w="0" w:type="dxa"/>
            <w:right w:w="0" w:type="dxa"/>
          </w:tblCellMar>
        </w:tblPrEx>
        <w:tc>
          <w:tcPr>
            <w:tcW w:w="1701" w:type="dxa"/>
          </w:tcPr>
          <w:p w14:paraId="1CB94562" w14:textId="77777777" w:rsidR="004E027A" w:rsidRPr="008C5A6E" w:rsidRDefault="004E027A">
            <w:pPr>
              <w:pStyle w:val="TAC"/>
              <w:rPr>
                <w:rFonts w:cs="Arial"/>
              </w:rPr>
            </w:pPr>
            <w:r w:rsidRPr="008C5A6E">
              <w:rPr>
                <w:rFonts w:cs="Arial"/>
              </w:rPr>
              <w:t>111</w:t>
            </w:r>
          </w:p>
        </w:tc>
        <w:tc>
          <w:tcPr>
            <w:tcW w:w="1701" w:type="dxa"/>
          </w:tcPr>
          <w:p w14:paraId="0AA79400" w14:textId="77777777" w:rsidR="004E027A" w:rsidRPr="008C5A6E" w:rsidRDefault="004E027A">
            <w:pPr>
              <w:pStyle w:val="TAC"/>
              <w:rPr>
                <w:rFonts w:cs="Arial"/>
              </w:rPr>
            </w:pPr>
            <w:r w:rsidRPr="008C5A6E">
              <w:rPr>
                <w:rFonts w:cs="Arial"/>
              </w:rPr>
              <w:t>0 1 1 0 1 0 1 1 1</w:t>
            </w:r>
          </w:p>
        </w:tc>
        <w:tc>
          <w:tcPr>
            <w:tcW w:w="1701" w:type="dxa"/>
          </w:tcPr>
          <w:p w14:paraId="59E57DD8" w14:textId="77777777" w:rsidR="004E027A" w:rsidRPr="008C5A6E" w:rsidRDefault="004E027A">
            <w:pPr>
              <w:pStyle w:val="TAC"/>
              <w:rPr>
                <w:rFonts w:cs="Arial"/>
              </w:rPr>
            </w:pPr>
            <w:r w:rsidRPr="008C5A6E">
              <w:rPr>
                <w:rFonts w:cs="Arial"/>
              </w:rPr>
              <w:t>0 1 0 1 0 1 1 1 1</w:t>
            </w:r>
          </w:p>
        </w:tc>
        <w:tc>
          <w:tcPr>
            <w:tcW w:w="1701" w:type="dxa"/>
          </w:tcPr>
          <w:p w14:paraId="5419AA00" w14:textId="77777777" w:rsidR="004E027A" w:rsidRPr="008C5A6E" w:rsidRDefault="004E027A">
            <w:pPr>
              <w:pStyle w:val="TAC"/>
              <w:rPr>
                <w:rFonts w:cs="Arial"/>
              </w:rPr>
            </w:pPr>
            <w:r w:rsidRPr="008C5A6E">
              <w:rPr>
                <w:rFonts w:cs="Arial"/>
              </w:rPr>
              <w:t>0 0 0 1 1 1 1 1 0</w:t>
            </w:r>
          </w:p>
        </w:tc>
        <w:tc>
          <w:tcPr>
            <w:tcW w:w="1701" w:type="dxa"/>
          </w:tcPr>
          <w:p w14:paraId="779B965E" w14:textId="77777777" w:rsidR="004E027A" w:rsidRPr="008C5A6E" w:rsidRDefault="004E027A">
            <w:pPr>
              <w:pStyle w:val="TAC"/>
              <w:rPr>
                <w:rFonts w:cs="Arial"/>
              </w:rPr>
            </w:pPr>
            <w:r w:rsidRPr="008C5A6E">
              <w:rPr>
                <w:rFonts w:cs="Arial"/>
              </w:rPr>
              <w:t>0 1 0 0 1 0 0 1 1</w:t>
            </w:r>
          </w:p>
        </w:tc>
      </w:tr>
    </w:tbl>
    <w:p w14:paraId="276471BE" w14:textId="77777777" w:rsidR="004E027A" w:rsidRDefault="004E027A">
      <w:pPr>
        <w:pStyle w:val="FP"/>
      </w:pPr>
    </w:p>
    <w:p w14:paraId="536C3FDE" w14:textId="77777777" w:rsidR="006D7DD2" w:rsidRPr="005B3191" w:rsidRDefault="006D7DD2" w:rsidP="006D7DD2">
      <w:pPr>
        <w:pStyle w:val="Heading6"/>
      </w:pPr>
      <w:bookmarkStart w:id="499" w:name="_Toc2789003"/>
      <w:r w:rsidRPr="005B3191">
        <w:t>5.1.9.1.2.</w:t>
      </w:r>
      <w:r w:rsidR="00E75F2B">
        <w:t>2</w:t>
      </w:r>
      <w:r w:rsidRPr="005B3191">
        <w:tab/>
      </w:r>
      <w:smartTag w:uri="urn:schemas-microsoft-com:office:smarttags" w:element="PersonName">
        <w:r w:rsidRPr="005B3191">
          <w:t>RT</w:t>
        </w:r>
      </w:smartTag>
      <w:r w:rsidRPr="005B3191">
        <w:t>TI configurations</w:t>
      </w:r>
      <w:bookmarkEnd w:id="499"/>
    </w:p>
    <w:p w14:paraId="7ADB0A2D" w14:textId="77777777" w:rsidR="006D7DD2" w:rsidRPr="005B3191" w:rsidRDefault="006D7DD2" w:rsidP="006D7DD2">
      <w:r w:rsidRPr="005B3191">
        <w:t xml:space="preserve">If the USF is sent in </w:t>
      </w:r>
      <w:smartTag w:uri="urn:schemas-microsoft-com:office:smarttags" w:element="PersonName">
        <w:r w:rsidRPr="005B3191">
          <w:t>RT</w:t>
        </w:r>
      </w:smartTag>
      <w:r w:rsidRPr="005B3191">
        <w:t xml:space="preserve">TI USF mode (see 3GPP TS 45.002) when data blocks are transmitted in </w:t>
      </w:r>
      <w:smartTag w:uri="urn:schemas-microsoft-com:office:smarttags" w:element="PersonName">
        <w:r w:rsidRPr="005B3191">
          <w:t>RT</w:t>
        </w:r>
      </w:smartTag>
      <w:r w:rsidRPr="005B3191">
        <w:t>TI configuration, then the first three bits d(0),d(1),d(2) are block coded into 36 bits u’(0),u’(1),...,u’(35) as described in subclause 5.1.9.1.2.1.</w:t>
      </w:r>
    </w:p>
    <w:p w14:paraId="40225B15" w14:textId="77777777" w:rsidR="006D7DD2" w:rsidRPr="005B3191" w:rsidRDefault="006D7DD2" w:rsidP="006D7DD2">
      <w:r w:rsidRPr="005B3191">
        <w:t xml:space="preserve">If the USF is sent in BTTI USF mode (see 3GPP TS 45.002) when data blocks are transmitted in </w:t>
      </w:r>
      <w:smartTag w:uri="urn:schemas-microsoft-com:office:smarttags" w:element="PersonName">
        <w:r w:rsidRPr="005B3191">
          <w:t>RT</w:t>
        </w:r>
      </w:smartTag>
      <w:r w:rsidRPr="005B3191">
        <w:t>TI configuration, then the three bits of the USF to be sent on the lower numbered PDCH of a corresponding downlink PDCH-pair are block coded into 36 bits u</w:t>
      </w:r>
      <w:r w:rsidRPr="005B3191">
        <w:rPr>
          <w:vertAlign w:val="subscript"/>
        </w:rPr>
        <w:t>L</w:t>
      </w:r>
      <w:r w:rsidRPr="005B3191">
        <w:t>(0),u</w:t>
      </w:r>
      <w:r w:rsidRPr="005B3191">
        <w:rPr>
          <w:vertAlign w:val="subscript"/>
        </w:rPr>
        <w:t>L</w:t>
      </w:r>
      <w:r w:rsidRPr="005B3191">
        <w:t>(1),...,u</w:t>
      </w:r>
      <w:r w:rsidRPr="005B3191">
        <w:rPr>
          <w:vertAlign w:val="subscript"/>
        </w:rPr>
        <w:t>L</w:t>
      </w:r>
      <w:r w:rsidRPr="005B3191">
        <w:t>(35) as described in subclause 5.1.9.1.2.1; the three bits of the USF to be sent on the higher numbered PDCH of a corresponding downlink PDCH-pair are block coded into 36 bits u</w:t>
      </w:r>
      <w:r w:rsidRPr="005B3191">
        <w:rPr>
          <w:vertAlign w:val="subscript"/>
        </w:rPr>
        <w:t>H</w:t>
      </w:r>
      <w:r w:rsidRPr="005B3191">
        <w:t>(0),u</w:t>
      </w:r>
      <w:r w:rsidRPr="005B3191">
        <w:rPr>
          <w:vertAlign w:val="subscript"/>
        </w:rPr>
        <w:t>H</w:t>
      </w:r>
      <w:r w:rsidRPr="005B3191">
        <w:t>(1),...,u</w:t>
      </w:r>
      <w:r w:rsidRPr="005B3191">
        <w:rPr>
          <w:vertAlign w:val="subscript"/>
        </w:rPr>
        <w:t>H</w:t>
      </w:r>
      <w:r w:rsidRPr="005B3191">
        <w:t>(35) as described in subclause 5.1.9.1.2.1.</w:t>
      </w:r>
    </w:p>
    <w:p w14:paraId="010CFC7D" w14:textId="77777777" w:rsidR="006D7DD2" w:rsidRPr="005B3191" w:rsidRDefault="006D7DD2" w:rsidP="006D7DD2">
      <w:pPr>
        <w:pStyle w:val="NO"/>
      </w:pPr>
      <w:r w:rsidRPr="005B3191">
        <w:t>NOTE:</w:t>
      </w:r>
      <w:r w:rsidRPr="005B3191">
        <w:tab/>
      </w:r>
      <w:r w:rsidRPr="005B3191">
        <w:rPr>
          <w:color w:val="000000"/>
        </w:rPr>
        <w:t xml:space="preserve">If BTTI USF mode is used when sending data blocks in </w:t>
      </w:r>
      <w:smartTag w:uri="urn:schemas-microsoft-com:office:smarttags" w:element="PersonName">
        <w:r w:rsidRPr="005B3191">
          <w:rPr>
            <w:color w:val="000000"/>
          </w:rPr>
          <w:t>RT</w:t>
        </w:r>
      </w:smartTag>
      <w:r w:rsidRPr="005B3191">
        <w:rPr>
          <w:color w:val="000000"/>
        </w:rPr>
        <w:t xml:space="preserve">TI configuration, then </w:t>
      </w:r>
      <w:r w:rsidRPr="005B3191">
        <w:t>d(0),d(1),d(2) need not contain a</w:t>
      </w:r>
      <w:r w:rsidRPr="005B3191">
        <w:rPr>
          <w:color w:val="000000"/>
        </w:rPr>
        <w:t xml:space="preserve"> USF; in this case, they are ignored by the encoder. </w:t>
      </w:r>
      <w:r w:rsidRPr="005B3191">
        <w:t>How the USFs are delivered to the encoder in this case is implementation dependent.</w:t>
      </w:r>
    </w:p>
    <w:p w14:paraId="6A3F024D" w14:textId="77777777" w:rsidR="006D7DD2" w:rsidRPr="006D7DD2" w:rsidRDefault="006D7DD2" w:rsidP="006D7DD2">
      <w:pPr>
        <w:rPr>
          <w:lang w:val="en-US" w:eastAsia="zh-CN"/>
        </w:rPr>
      </w:pPr>
      <w:r w:rsidRPr="005B3191">
        <w:t xml:space="preserve">If the data block is </w:t>
      </w:r>
      <w:r w:rsidRPr="006D7DD2">
        <w:rPr>
          <w:rFonts w:hint="eastAsia"/>
          <w:lang w:val="en-US" w:eastAsia="zh-CN"/>
        </w:rPr>
        <w:t>sent in the first 10ms of a 20ms block period</w:t>
      </w:r>
      <w:r w:rsidRPr="006D7DD2">
        <w:rPr>
          <w:lang w:val="en-US" w:eastAsia="zh-CN"/>
        </w:rPr>
        <w:t>, then:</w:t>
      </w:r>
    </w:p>
    <w:p w14:paraId="0E483B57" w14:textId="77777777" w:rsidR="006D7DD2" w:rsidRPr="006D7DD2" w:rsidRDefault="006D7DD2" w:rsidP="006D7DD2">
      <w:pPr>
        <w:pStyle w:val="B1"/>
        <w:rPr>
          <w:rFonts w:hint="eastAsia"/>
          <w:lang w:val="en-US" w:eastAsia="zh-CN"/>
        </w:rPr>
      </w:pPr>
      <w:r w:rsidRPr="006D7DD2">
        <w:rPr>
          <w:lang w:val="en-US"/>
        </w:rPr>
        <w:t>u’(j)=u</w:t>
      </w:r>
      <w:r w:rsidRPr="006D7DD2">
        <w:rPr>
          <w:vertAlign w:val="subscript"/>
          <w:lang w:val="en-US"/>
        </w:rPr>
        <w:t>L</w:t>
      </w:r>
      <w:r w:rsidRPr="006D7DD2">
        <w:rPr>
          <w:lang w:val="en-US"/>
        </w:rPr>
        <w:t>(j),</w:t>
      </w:r>
      <w:r w:rsidRPr="006D7DD2">
        <w:rPr>
          <w:lang w:val="en-US"/>
        </w:rPr>
        <w:tab/>
      </w:r>
      <w:r w:rsidRPr="006D7DD2">
        <w:rPr>
          <w:lang w:val="en-US"/>
        </w:rPr>
        <w:tab/>
        <w:t>j=0…</w:t>
      </w:r>
      <w:r w:rsidRPr="006D7DD2">
        <w:rPr>
          <w:rFonts w:hint="eastAsia"/>
          <w:lang w:val="en-US" w:eastAsia="zh-CN"/>
        </w:rPr>
        <w:t>8</w:t>
      </w:r>
    </w:p>
    <w:p w14:paraId="04191EBF" w14:textId="77777777" w:rsidR="006D7DD2" w:rsidRPr="006D7DD2" w:rsidRDefault="006D7DD2" w:rsidP="006D7DD2">
      <w:pPr>
        <w:pStyle w:val="B1"/>
        <w:rPr>
          <w:lang w:val="en-US"/>
        </w:rPr>
      </w:pPr>
      <w:r w:rsidRPr="006D7DD2">
        <w:rPr>
          <w:lang w:val="en-US"/>
        </w:rPr>
        <w:t>u’(j)=u</w:t>
      </w:r>
      <w:r w:rsidRPr="006D7DD2">
        <w:rPr>
          <w:rFonts w:hint="eastAsia"/>
          <w:vertAlign w:val="subscript"/>
          <w:lang w:val="en-US" w:eastAsia="zh-CN"/>
        </w:rPr>
        <w:t>H</w:t>
      </w:r>
      <w:r w:rsidRPr="006D7DD2">
        <w:rPr>
          <w:lang w:val="en-US"/>
        </w:rPr>
        <w:t>(j</w:t>
      </w:r>
      <w:r w:rsidRPr="006D7DD2">
        <w:rPr>
          <w:rFonts w:hint="eastAsia"/>
          <w:lang w:val="en-US" w:eastAsia="zh-CN"/>
        </w:rPr>
        <w:t>-9</w:t>
      </w:r>
      <w:r w:rsidRPr="006D7DD2">
        <w:rPr>
          <w:lang w:val="en-US"/>
        </w:rPr>
        <w:t>),</w:t>
      </w:r>
      <w:r w:rsidRPr="006D7DD2">
        <w:rPr>
          <w:lang w:val="en-US"/>
        </w:rPr>
        <w:tab/>
      </w:r>
      <w:r w:rsidRPr="006D7DD2">
        <w:rPr>
          <w:lang w:val="en-US"/>
        </w:rPr>
        <w:tab/>
        <w:t>j=</w:t>
      </w:r>
      <w:r w:rsidRPr="006D7DD2">
        <w:rPr>
          <w:rFonts w:hint="eastAsia"/>
          <w:lang w:val="en-US" w:eastAsia="zh-CN"/>
        </w:rPr>
        <w:t>9</w:t>
      </w:r>
      <w:r w:rsidRPr="006D7DD2">
        <w:rPr>
          <w:lang w:val="en-US"/>
        </w:rPr>
        <w:t>…17</w:t>
      </w:r>
    </w:p>
    <w:p w14:paraId="52BD4A52" w14:textId="77777777" w:rsidR="006D7DD2" w:rsidRPr="006D7DD2" w:rsidRDefault="006D7DD2" w:rsidP="006D7DD2">
      <w:pPr>
        <w:pStyle w:val="B1"/>
        <w:rPr>
          <w:rFonts w:hint="eastAsia"/>
          <w:lang w:val="en-US" w:eastAsia="zh-CN"/>
        </w:rPr>
      </w:pPr>
      <w:r w:rsidRPr="006D7DD2">
        <w:rPr>
          <w:lang w:val="en-US"/>
        </w:rPr>
        <w:t>u’(j)=u</w:t>
      </w:r>
      <w:r w:rsidRPr="006D7DD2">
        <w:rPr>
          <w:rFonts w:hint="eastAsia"/>
          <w:vertAlign w:val="subscript"/>
          <w:lang w:val="en-US" w:eastAsia="zh-CN"/>
        </w:rPr>
        <w:t>L</w:t>
      </w:r>
      <w:r w:rsidRPr="006D7DD2">
        <w:rPr>
          <w:lang w:val="en-US"/>
        </w:rPr>
        <w:t>(j</w:t>
      </w:r>
      <w:r w:rsidRPr="006D7DD2">
        <w:rPr>
          <w:rFonts w:hint="eastAsia"/>
          <w:lang w:val="en-US" w:eastAsia="zh-CN"/>
        </w:rPr>
        <w:t>-9</w:t>
      </w:r>
      <w:r w:rsidRPr="006D7DD2">
        <w:rPr>
          <w:lang w:val="en-US"/>
        </w:rPr>
        <w:t>),</w:t>
      </w:r>
      <w:r w:rsidRPr="006D7DD2">
        <w:rPr>
          <w:lang w:val="en-US"/>
        </w:rPr>
        <w:tab/>
      </w:r>
      <w:r w:rsidRPr="006D7DD2">
        <w:rPr>
          <w:lang w:val="en-US"/>
        </w:rPr>
        <w:tab/>
        <w:t>j=</w:t>
      </w:r>
      <w:r w:rsidRPr="006D7DD2">
        <w:rPr>
          <w:rFonts w:hint="eastAsia"/>
          <w:lang w:val="en-US" w:eastAsia="zh-CN"/>
        </w:rPr>
        <w:t>18</w:t>
      </w:r>
      <w:r w:rsidRPr="006D7DD2">
        <w:rPr>
          <w:lang w:val="en-US"/>
        </w:rPr>
        <w:t>…</w:t>
      </w:r>
      <w:r w:rsidRPr="006D7DD2">
        <w:rPr>
          <w:rFonts w:hint="eastAsia"/>
          <w:lang w:val="en-US" w:eastAsia="zh-CN"/>
        </w:rPr>
        <w:t>26</w:t>
      </w:r>
    </w:p>
    <w:p w14:paraId="42D909D3" w14:textId="77777777" w:rsidR="006D7DD2" w:rsidRPr="006D7DD2" w:rsidRDefault="006D7DD2" w:rsidP="006D7DD2">
      <w:pPr>
        <w:pStyle w:val="B1"/>
        <w:rPr>
          <w:lang w:val="en-US"/>
        </w:rPr>
      </w:pPr>
      <w:r w:rsidRPr="006D7DD2">
        <w:rPr>
          <w:lang w:val="en-US"/>
        </w:rPr>
        <w:t>u’(j)=u</w:t>
      </w:r>
      <w:r w:rsidRPr="006D7DD2">
        <w:rPr>
          <w:vertAlign w:val="subscript"/>
          <w:lang w:val="en-US"/>
        </w:rPr>
        <w:t>H</w:t>
      </w:r>
      <w:r w:rsidRPr="006D7DD2">
        <w:rPr>
          <w:lang w:val="en-US"/>
        </w:rPr>
        <w:t>(j-18)</w:t>
      </w:r>
      <w:r w:rsidRPr="006D7DD2">
        <w:rPr>
          <w:lang w:val="en-US"/>
        </w:rPr>
        <w:tab/>
      </w:r>
      <w:r w:rsidRPr="006D7DD2">
        <w:rPr>
          <w:lang w:val="en-US"/>
        </w:rPr>
        <w:tab/>
        <w:t>j=</w:t>
      </w:r>
      <w:r w:rsidRPr="006D7DD2">
        <w:rPr>
          <w:rFonts w:hint="eastAsia"/>
          <w:lang w:val="en-US" w:eastAsia="zh-CN"/>
        </w:rPr>
        <w:t>27</w:t>
      </w:r>
      <w:r w:rsidRPr="006D7DD2">
        <w:rPr>
          <w:lang w:val="en-US"/>
        </w:rPr>
        <w:t>…35</w:t>
      </w:r>
    </w:p>
    <w:p w14:paraId="1B5ABBEC" w14:textId="77777777" w:rsidR="006D7DD2" w:rsidRPr="006D7DD2" w:rsidRDefault="006D7DD2" w:rsidP="006D7DD2">
      <w:pPr>
        <w:rPr>
          <w:lang w:val="en-US" w:eastAsia="zh-CN"/>
        </w:rPr>
      </w:pPr>
      <w:r w:rsidRPr="005B3191">
        <w:t xml:space="preserve">If the data block is </w:t>
      </w:r>
      <w:r w:rsidRPr="006D7DD2">
        <w:rPr>
          <w:rFonts w:hint="eastAsia"/>
          <w:lang w:val="en-US" w:eastAsia="zh-CN"/>
        </w:rPr>
        <w:t xml:space="preserve">sent in the </w:t>
      </w:r>
      <w:r w:rsidRPr="006D7DD2">
        <w:rPr>
          <w:lang w:val="en-US" w:eastAsia="zh-CN"/>
        </w:rPr>
        <w:t xml:space="preserve">second </w:t>
      </w:r>
      <w:r w:rsidRPr="006D7DD2">
        <w:rPr>
          <w:rFonts w:hint="eastAsia"/>
          <w:lang w:val="en-US" w:eastAsia="zh-CN"/>
        </w:rPr>
        <w:t>10ms of a 20ms block period</w:t>
      </w:r>
      <w:r w:rsidRPr="006D7DD2">
        <w:rPr>
          <w:lang w:val="en-US" w:eastAsia="zh-CN"/>
        </w:rPr>
        <w:t>, then:</w:t>
      </w:r>
    </w:p>
    <w:p w14:paraId="02E7FF2A" w14:textId="77777777" w:rsidR="006D7DD2" w:rsidRPr="006D7DD2" w:rsidRDefault="006D7DD2" w:rsidP="006D7DD2">
      <w:pPr>
        <w:pStyle w:val="B1"/>
        <w:rPr>
          <w:rFonts w:hint="eastAsia"/>
          <w:lang w:val="en-US" w:eastAsia="zh-CN"/>
        </w:rPr>
      </w:pPr>
      <w:r w:rsidRPr="006D7DD2">
        <w:rPr>
          <w:lang w:val="en-US"/>
        </w:rPr>
        <w:t>u’(j)=u</w:t>
      </w:r>
      <w:r w:rsidRPr="006D7DD2">
        <w:rPr>
          <w:vertAlign w:val="subscript"/>
          <w:lang w:val="en-US"/>
        </w:rPr>
        <w:t>L</w:t>
      </w:r>
      <w:r w:rsidRPr="006D7DD2">
        <w:rPr>
          <w:lang w:val="en-US"/>
        </w:rPr>
        <w:t>(j+18),</w:t>
      </w:r>
      <w:r w:rsidRPr="006D7DD2">
        <w:rPr>
          <w:lang w:val="en-US"/>
        </w:rPr>
        <w:tab/>
        <w:t>j=0…</w:t>
      </w:r>
      <w:r w:rsidRPr="006D7DD2">
        <w:rPr>
          <w:rFonts w:hint="eastAsia"/>
          <w:lang w:val="en-US" w:eastAsia="zh-CN"/>
        </w:rPr>
        <w:t>8</w:t>
      </w:r>
    </w:p>
    <w:p w14:paraId="1934AB1A" w14:textId="77777777" w:rsidR="006D7DD2" w:rsidRPr="006D7DD2" w:rsidRDefault="006D7DD2" w:rsidP="006D7DD2">
      <w:pPr>
        <w:pStyle w:val="B1"/>
        <w:rPr>
          <w:lang w:val="en-US"/>
        </w:rPr>
      </w:pPr>
      <w:r w:rsidRPr="006D7DD2">
        <w:rPr>
          <w:lang w:val="en-US"/>
        </w:rPr>
        <w:t>u’(j)=u</w:t>
      </w:r>
      <w:r w:rsidRPr="006D7DD2">
        <w:rPr>
          <w:rFonts w:hint="eastAsia"/>
          <w:vertAlign w:val="subscript"/>
          <w:lang w:val="en-US" w:eastAsia="zh-CN"/>
        </w:rPr>
        <w:t>H</w:t>
      </w:r>
      <w:r w:rsidRPr="006D7DD2">
        <w:rPr>
          <w:lang w:val="en-US"/>
        </w:rPr>
        <w:t>(j+</w:t>
      </w:r>
      <w:r w:rsidRPr="006D7DD2">
        <w:rPr>
          <w:rFonts w:hint="eastAsia"/>
          <w:lang w:val="en-US" w:eastAsia="zh-CN"/>
        </w:rPr>
        <w:t>9</w:t>
      </w:r>
      <w:r w:rsidRPr="006D7DD2">
        <w:rPr>
          <w:lang w:val="en-US"/>
        </w:rPr>
        <w:t>),</w:t>
      </w:r>
      <w:r w:rsidRPr="006D7DD2">
        <w:rPr>
          <w:rFonts w:hint="eastAsia"/>
          <w:lang w:val="en-US" w:eastAsia="zh-CN"/>
        </w:rPr>
        <w:tab/>
      </w:r>
      <w:r w:rsidRPr="006D7DD2">
        <w:rPr>
          <w:lang w:val="en-US"/>
        </w:rPr>
        <w:tab/>
        <w:t>j=</w:t>
      </w:r>
      <w:r w:rsidRPr="006D7DD2">
        <w:rPr>
          <w:rFonts w:hint="eastAsia"/>
          <w:lang w:val="en-US" w:eastAsia="zh-CN"/>
        </w:rPr>
        <w:t>9</w:t>
      </w:r>
      <w:r w:rsidRPr="006D7DD2">
        <w:rPr>
          <w:lang w:val="en-US"/>
        </w:rPr>
        <w:t>…17</w:t>
      </w:r>
    </w:p>
    <w:p w14:paraId="1494CACF" w14:textId="77777777" w:rsidR="006D7DD2" w:rsidRPr="006D7DD2" w:rsidRDefault="006D7DD2" w:rsidP="006D7DD2">
      <w:pPr>
        <w:pStyle w:val="B1"/>
        <w:rPr>
          <w:rFonts w:hint="eastAsia"/>
          <w:lang w:val="en-US" w:eastAsia="zh-CN"/>
        </w:rPr>
      </w:pPr>
      <w:r w:rsidRPr="006D7DD2">
        <w:rPr>
          <w:lang w:val="en-US"/>
        </w:rPr>
        <w:t>u’(j)=u</w:t>
      </w:r>
      <w:r w:rsidRPr="006D7DD2">
        <w:rPr>
          <w:vertAlign w:val="subscript"/>
          <w:lang w:val="en-US"/>
        </w:rPr>
        <w:t>L</w:t>
      </w:r>
      <w:r w:rsidRPr="006D7DD2">
        <w:rPr>
          <w:lang w:val="en-US"/>
        </w:rPr>
        <w:t>(j+</w:t>
      </w:r>
      <w:r w:rsidRPr="006D7DD2">
        <w:rPr>
          <w:rFonts w:hint="eastAsia"/>
          <w:lang w:val="en-US" w:eastAsia="zh-CN"/>
        </w:rPr>
        <w:t>9</w:t>
      </w:r>
      <w:r w:rsidRPr="006D7DD2">
        <w:rPr>
          <w:lang w:val="en-US"/>
        </w:rPr>
        <w:t>),</w:t>
      </w:r>
      <w:r w:rsidRPr="006D7DD2">
        <w:rPr>
          <w:rFonts w:hint="eastAsia"/>
          <w:lang w:val="en-US" w:eastAsia="zh-CN"/>
        </w:rPr>
        <w:tab/>
      </w:r>
      <w:r w:rsidRPr="006D7DD2">
        <w:rPr>
          <w:lang w:val="en-US"/>
        </w:rPr>
        <w:tab/>
        <w:t>j=</w:t>
      </w:r>
      <w:r w:rsidRPr="006D7DD2">
        <w:rPr>
          <w:rFonts w:hint="eastAsia"/>
          <w:lang w:val="en-US" w:eastAsia="zh-CN"/>
        </w:rPr>
        <w:t>18</w:t>
      </w:r>
      <w:r w:rsidRPr="006D7DD2">
        <w:rPr>
          <w:lang w:val="en-US"/>
        </w:rPr>
        <w:t>…</w:t>
      </w:r>
      <w:r w:rsidRPr="006D7DD2">
        <w:rPr>
          <w:rFonts w:hint="eastAsia"/>
          <w:lang w:val="en-US" w:eastAsia="zh-CN"/>
        </w:rPr>
        <w:t>26</w:t>
      </w:r>
    </w:p>
    <w:p w14:paraId="2B3520D2" w14:textId="77777777" w:rsidR="006D7DD2" w:rsidRDefault="006D7DD2" w:rsidP="006D7DD2">
      <w:pPr>
        <w:pStyle w:val="B1"/>
        <w:rPr>
          <w:lang w:val="en-US"/>
        </w:rPr>
      </w:pPr>
      <w:r w:rsidRPr="006D7DD2">
        <w:rPr>
          <w:lang w:val="en-US"/>
        </w:rPr>
        <w:t>u’(j)=u</w:t>
      </w:r>
      <w:r w:rsidRPr="006D7DD2">
        <w:rPr>
          <w:vertAlign w:val="subscript"/>
          <w:lang w:val="en-US"/>
        </w:rPr>
        <w:t>H</w:t>
      </w:r>
      <w:r w:rsidRPr="006D7DD2">
        <w:rPr>
          <w:lang w:val="en-US"/>
        </w:rPr>
        <w:t>(j)</w:t>
      </w:r>
      <w:r w:rsidRPr="006D7DD2">
        <w:rPr>
          <w:lang w:val="en-US"/>
        </w:rPr>
        <w:tab/>
      </w:r>
      <w:r w:rsidRPr="006D7DD2">
        <w:rPr>
          <w:lang w:val="en-US"/>
        </w:rPr>
        <w:tab/>
      </w:r>
      <w:r w:rsidRPr="006D7DD2">
        <w:rPr>
          <w:lang w:val="en-US"/>
        </w:rPr>
        <w:tab/>
        <w:t>j=</w:t>
      </w:r>
      <w:r w:rsidRPr="006D7DD2">
        <w:rPr>
          <w:rFonts w:hint="eastAsia"/>
          <w:lang w:val="en-US" w:eastAsia="zh-CN"/>
        </w:rPr>
        <w:t>27</w:t>
      </w:r>
      <w:r w:rsidRPr="006D7DD2">
        <w:rPr>
          <w:lang w:val="en-US"/>
        </w:rPr>
        <w:t>…3</w:t>
      </w:r>
      <w:r>
        <w:rPr>
          <w:lang w:val="en-US"/>
        </w:rPr>
        <w:t>5</w:t>
      </w:r>
    </w:p>
    <w:p w14:paraId="3038E5EB" w14:textId="77777777" w:rsidR="00AA5DC4" w:rsidRPr="00AA5DC4" w:rsidRDefault="00AA5DC4" w:rsidP="00AA5DC4">
      <w:pPr>
        <w:pStyle w:val="NO"/>
      </w:pPr>
      <w:r w:rsidRPr="008071F2">
        <w:t>NOTE:</w:t>
      </w:r>
      <w:r>
        <w:tab/>
      </w:r>
      <w:r w:rsidRPr="008071F2">
        <w:t>In case mixed modulation USF is used (see subclause 5.1), the USF bits sent during the other half of the 20 ms block period may be sent with a different modulation. In this case, the half of u</w:t>
      </w:r>
      <w:r w:rsidRPr="00504110">
        <w:rPr>
          <w:vertAlign w:val="subscript"/>
        </w:rPr>
        <w:t>L</w:t>
      </w:r>
      <w:r w:rsidRPr="008071F2">
        <w:t xml:space="preserve"> and u</w:t>
      </w:r>
      <w:r w:rsidRPr="00504110">
        <w:rPr>
          <w:vertAlign w:val="subscript"/>
        </w:rPr>
        <w:t>H</w:t>
      </w:r>
      <w:r w:rsidRPr="008071F2">
        <w:t xml:space="preserve"> not sent in the present data block will be discarded.</w:t>
      </w:r>
    </w:p>
    <w:p w14:paraId="11D922BE" w14:textId="77777777" w:rsidR="004E027A" w:rsidRDefault="004E027A">
      <w:pPr>
        <w:pStyle w:val="Heading5"/>
      </w:pPr>
      <w:bookmarkStart w:id="500" w:name="_Toc2789004"/>
      <w:r>
        <w:t>5.1.9.1.3</w:t>
      </w:r>
      <w:r>
        <w:tab/>
        <w:t>Header coding</w:t>
      </w:r>
      <w:bookmarkEnd w:id="500"/>
    </w:p>
    <w:p w14:paraId="5216999B" w14:textId="77777777" w:rsidR="004E027A" w:rsidRDefault="004E027A">
      <w:pPr>
        <w:pStyle w:val="B1"/>
      </w:pPr>
      <w:r>
        <w:t>a)</w:t>
      </w:r>
      <w:r>
        <w:tab/>
        <w:t>Parity bits:</w:t>
      </w:r>
    </w:p>
    <w:p w14:paraId="480FAD32" w14:textId="77777777" w:rsidR="004E027A" w:rsidRDefault="004E027A">
      <w:pPr>
        <w:pStyle w:val="B1"/>
      </w:pPr>
      <w:r>
        <w:tab/>
        <w:t>Eight header parity bits p(0),p(1),...,p(7) are defined in such a way that in GF(2) the binary polynomial:</w:t>
      </w:r>
    </w:p>
    <w:p w14:paraId="1C74217F" w14:textId="77777777" w:rsidR="004E027A" w:rsidRDefault="004E027A">
      <w:pPr>
        <w:pStyle w:val="B30"/>
      </w:pPr>
      <w:r>
        <w:lastRenderedPageBreak/>
        <w:t>d(3)D</w:t>
      </w:r>
      <w:r>
        <w:rPr>
          <w:position w:val="4"/>
          <w:sz w:val="16"/>
        </w:rPr>
        <w:t>32</w:t>
      </w:r>
      <w:r>
        <w:t xml:space="preserve"> +...+ d(27)D</w:t>
      </w:r>
      <w:r>
        <w:rPr>
          <w:position w:val="4"/>
          <w:sz w:val="16"/>
        </w:rPr>
        <w:t>8</w:t>
      </w:r>
      <w:r>
        <w:t xml:space="preserve"> + p(0)D</w:t>
      </w:r>
      <w:r>
        <w:rPr>
          <w:position w:val="4"/>
          <w:sz w:val="16"/>
        </w:rPr>
        <w:t>7</w:t>
      </w:r>
      <w:r>
        <w:t xml:space="preserve"> +...+ p(7), when divided by:</w:t>
      </w:r>
    </w:p>
    <w:p w14:paraId="2E35BFCF" w14:textId="77777777" w:rsidR="004E027A" w:rsidRDefault="004E027A">
      <w:pPr>
        <w:pStyle w:val="B30"/>
      </w:pPr>
      <w:r>
        <w:t>D</w:t>
      </w:r>
      <w:r>
        <w:rPr>
          <w:position w:val="4"/>
          <w:sz w:val="16"/>
        </w:rPr>
        <w:t>8</w:t>
      </w:r>
      <w:r>
        <w:t xml:space="preserve"> + D</w:t>
      </w:r>
      <w:r>
        <w:rPr>
          <w:position w:val="4"/>
          <w:sz w:val="16"/>
        </w:rPr>
        <w:t>6</w:t>
      </w:r>
      <w:r>
        <w:t xml:space="preserve"> + D</w:t>
      </w:r>
      <w:r>
        <w:rPr>
          <w:position w:val="4"/>
          <w:sz w:val="16"/>
        </w:rPr>
        <w:t>3</w:t>
      </w:r>
      <w:r>
        <w:t xml:space="preserve"> + 1, yields a remainder equal to:</w:t>
      </w:r>
    </w:p>
    <w:p w14:paraId="5F0C244A" w14:textId="77777777" w:rsidR="004E027A" w:rsidRDefault="004E027A">
      <w:pPr>
        <w:pStyle w:val="B30"/>
      </w:pPr>
      <w:r>
        <w:t>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6FD91EA5" w14:textId="77777777" w:rsidR="0068786D" w:rsidRDefault="0068786D" w:rsidP="0068786D">
      <w:pPr>
        <w:pStyle w:val="B1"/>
        <w:ind w:firstLine="0"/>
      </w:pPr>
      <w:r>
        <w:t>In case an eTFI field (</w:t>
      </w:r>
      <w:r w:rsidRPr="00DC4FCD">
        <w:t>see 3GPP TS 44.060</w:t>
      </w:r>
      <w:r>
        <w:t>) is included and a PAN field is not included t</w:t>
      </w:r>
      <w:r w:rsidRPr="0005032A">
        <w:t xml:space="preserve">he </w:t>
      </w:r>
      <w:r>
        <w:t>three bits {d(478),d(479)</w:t>
      </w:r>
      <w:r w:rsidRPr="0005032A">
        <w:t>,d(</w:t>
      </w:r>
      <w:r>
        <w:t>480</w:t>
      </w:r>
      <w:r w:rsidRPr="00DC4FCD">
        <w:t>)}</w:t>
      </w:r>
      <w:r w:rsidRPr="0005032A">
        <w:t xml:space="preserve"> are added bit-wise modulo 2 to the</w:t>
      </w:r>
      <w:r>
        <w:t xml:space="preserve"> last three</w:t>
      </w:r>
      <w:r w:rsidRPr="0005032A">
        <w:t xml:space="preserve"> parity bits {p(</w:t>
      </w:r>
      <w:r>
        <w:t>5),</w:t>
      </w:r>
      <w:r w:rsidRPr="00CA0A75">
        <w:t xml:space="preserve"> </w:t>
      </w:r>
      <w:r w:rsidRPr="0005032A">
        <w:t>p(</w:t>
      </w:r>
      <w:r>
        <w:t>6</w:t>
      </w:r>
      <w:r w:rsidRPr="0005032A">
        <w:t>)</w:t>
      </w:r>
      <w:r>
        <w:t>,</w:t>
      </w:r>
      <w:r w:rsidRPr="0005032A">
        <w:t>p(</w:t>
      </w:r>
      <w:r>
        <w:t>7)}. In case an eTFI field and a PAN field are included t</w:t>
      </w:r>
      <w:r w:rsidRPr="0005032A">
        <w:t xml:space="preserve">he </w:t>
      </w:r>
      <w:r>
        <w:t>three bits {d(503),d(504)</w:t>
      </w:r>
      <w:r w:rsidRPr="0005032A">
        <w:t>,d(</w:t>
      </w:r>
      <w:r>
        <w:t>505</w:t>
      </w:r>
      <w:r w:rsidRPr="00DC4FCD">
        <w:t>)}</w:t>
      </w:r>
      <w:r w:rsidRPr="0005032A">
        <w:t xml:space="preserve"> are added bit-wise modulo 2 to the</w:t>
      </w:r>
      <w:r>
        <w:t xml:space="preserve"> last three</w:t>
      </w:r>
      <w:r w:rsidRPr="0005032A">
        <w:t xml:space="preserve"> parity bits {p(</w:t>
      </w:r>
      <w:r>
        <w:t>5),</w:t>
      </w:r>
      <w:r w:rsidRPr="00CA0A75">
        <w:t xml:space="preserve"> </w:t>
      </w:r>
      <w:r w:rsidRPr="0005032A">
        <w:t>p(</w:t>
      </w:r>
      <w:r>
        <w:t>6</w:t>
      </w:r>
      <w:r w:rsidRPr="0005032A">
        <w:t>)</w:t>
      </w:r>
      <w:r>
        <w:t>,</w:t>
      </w:r>
      <w:r w:rsidRPr="0005032A">
        <w:t>p(</w:t>
      </w:r>
      <w:r>
        <w:t>7)}. This</w:t>
      </w:r>
      <w:r w:rsidRPr="0005032A">
        <w:t xml:space="preserve"> result in </w:t>
      </w:r>
      <w:r>
        <w:t xml:space="preserve">eight modified header </w:t>
      </w:r>
      <w:r w:rsidRPr="0005032A">
        <w:t>parity bits {pt(0),…,pt(</w:t>
      </w:r>
      <w:r>
        <w:t>7</w:t>
      </w:r>
      <w:r w:rsidRPr="0005032A">
        <w:t xml:space="preserve">)} </w:t>
      </w:r>
      <w:r w:rsidRPr="00144147">
        <w:t>as specified in subclause 5.1.5.</w:t>
      </w:r>
      <w:r>
        <w:t>1</w:t>
      </w:r>
      <w:r w:rsidRPr="00144147">
        <w:t>.3.</w:t>
      </w:r>
    </w:p>
    <w:p w14:paraId="77799221" w14:textId="77777777" w:rsidR="0068786D" w:rsidRDefault="0068786D" w:rsidP="0068786D">
      <w:pPr>
        <w:pStyle w:val="FP"/>
      </w:pPr>
    </w:p>
    <w:p w14:paraId="0DE7F54D" w14:textId="77777777" w:rsidR="004E027A" w:rsidRDefault="004E027A">
      <w:pPr>
        <w:pStyle w:val="B1"/>
      </w:pPr>
      <w:r>
        <w:t>b)</w:t>
      </w:r>
      <w:r>
        <w:tab/>
        <w:t>Tail biting:</w:t>
      </w:r>
    </w:p>
    <w:p w14:paraId="16BA4173" w14:textId="77777777" w:rsidR="004E027A" w:rsidRDefault="004E027A">
      <w:pPr>
        <w:pStyle w:val="B1"/>
      </w:pPr>
      <w:r>
        <w:tab/>
        <w:t>The six last header parity bits are added before information and parity bits, the result being a block of 39 bits {u</w:t>
      </w:r>
      <w:r w:rsidR="00311C57">
        <w:t>"</w:t>
      </w:r>
      <w:r>
        <w:t>(</w:t>
      </w:r>
      <w:r>
        <w:noBreakHyphen/>
        <w:t>6),…,u</w:t>
      </w:r>
      <w:r w:rsidR="00311C57">
        <w:t>"</w:t>
      </w:r>
      <w:r>
        <w:t>(0),u</w:t>
      </w:r>
      <w:r w:rsidR="00311C57">
        <w:t>"</w:t>
      </w:r>
      <w:r>
        <w:t>(1),...,u</w:t>
      </w:r>
      <w:r w:rsidR="00311C57">
        <w:t>"</w:t>
      </w:r>
      <w:r>
        <w:t>(32)} with six negative indexes</w:t>
      </w:r>
      <w:r w:rsidR="0068786D">
        <w:t>. In case an eTFI field is not included this operation is defined as</w:t>
      </w:r>
      <w:r>
        <w:t>:</w:t>
      </w:r>
    </w:p>
    <w:p w14:paraId="026D8E48" w14:textId="77777777" w:rsidR="004E027A" w:rsidRPr="000C065E" w:rsidRDefault="004E027A">
      <w:pPr>
        <w:pStyle w:val="B30"/>
      </w:pPr>
      <w:r w:rsidRPr="000C065E">
        <w:t>u</w:t>
      </w:r>
      <w:r w:rsidR="00311C57">
        <w:t>"</w:t>
      </w:r>
      <w:r w:rsidRPr="000C065E">
        <w:t>(k-6)</w:t>
      </w:r>
      <w:r w:rsidRPr="000C065E">
        <w:tab/>
        <w:t>= p(k+2)</w:t>
      </w:r>
      <w:r w:rsidRPr="000C065E">
        <w:tab/>
      </w:r>
      <w:r w:rsidRPr="000C065E">
        <w:tab/>
        <w:t>for k = 0,1,...,5</w:t>
      </w:r>
    </w:p>
    <w:p w14:paraId="3FF807CB" w14:textId="77777777" w:rsidR="004E027A" w:rsidRPr="000C065E" w:rsidRDefault="004E027A">
      <w:pPr>
        <w:pStyle w:val="B30"/>
      </w:pPr>
      <w:r w:rsidRPr="000C065E">
        <w:t>u</w:t>
      </w:r>
      <w:r w:rsidR="00311C57">
        <w:t>"</w:t>
      </w:r>
      <w:r w:rsidRPr="000C065E">
        <w:t>(k)</w:t>
      </w:r>
      <w:r w:rsidRPr="000C065E">
        <w:tab/>
      </w:r>
      <w:r w:rsidRPr="000C065E">
        <w:tab/>
        <w:t>= d(k+3)</w:t>
      </w:r>
      <w:r w:rsidRPr="000C065E">
        <w:tab/>
      </w:r>
      <w:r w:rsidRPr="000C065E">
        <w:tab/>
        <w:t>for k = 0,1,...,24</w:t>
      </w:r>
    </w:p>
    <w:p w14:paraId="294FD3F6" w14:textId="77777777" w:rsidR="004E027A" w:rsidRDefault="004E027A">
      <w:pPr>
        <w:pStyle w:val="B30"/>
      </w:pPr>
      <w:r>
        <w:t>u</w:t>
      </w:r>
      <w:r w:rsidR="00311C57">
        <w:t>"</w:t>
      </w:r>
      <w:r>
        <w:t>(k)</w:t>
      </w:r>
      <w:r>
        <w:tab/>
      </w:r>
      <w:r>
        <w:tab/>
        <w:t>= p(k</w:t>
      </w:r>
      <w:r>
        <w:noBreakHyphen/>
        <w:t>25)</w:t>
      </w:r>
      <w:r>
        <w:tab/>
        <w:t>for k = 25,26,...,32</w:t>
      </w:r>
    </w:p>
    <w:p w14:paraId="76834D58" w14:textId="77777777" w:rsidR="0068786D" w:rsidRDefault="0068786D" w:rsidP="0068786D">
      <w:pPr>
        <w:pStyle w:val="B30"/>
        <w:ind w:left="284" w:firstLine="284"/>
      </w:pPr>
      <w:r>
        <w:t>In case an eTFI field is included p(k) is replaced by pt(k) in the above operation.</w:t>
      </w:r>
    </w:p>
    <w:p w14:paraId="263B2607" w14:textId="77777777" w:rsidR="0068786D" w:rsidRDefault="0068786D" w:rsidP="0068786D">
      <w:pPr>
        <w:pStyle w:val="FP"/>
      </w:pPr>
    </w:p>
    <w:p w14:paraId="462E942A" w14:textId="77777777" w:rsidR="004E027A" w:rsidRDefault="004E027A">
      <w:pPr>
        <w:pStyle w:val="B1"/>
      </w:pPr>
      <w:r>
        <w:t>c)</w:t>
      </w:r>
      <w:r>
        <w:tab/>
        <w:t>Convolutional encoder</w:t>
      </w:r>
    </w:p>
    <w:p w14:paraId="03F6DCE3" w14:textId="77777777" w:rsidR="004E027A" w:rsidRDefault="004E027A">
      <w:pPr>
        <w:pStyle w:val="B1"/>
      </w:pPr>
      <w:r>
        <w:tab/>
        <w:t>This block of 39 bits {u</w:t>
      </w:r>
      <w:r w:rsidR="00311C57">
        <w:t>"</w:t>
      </w:r>
      <w:r>
        <w:t>(-6),…,u</w:t>
      </w:r>
      <w:r w:rsidR="00311C57">
        <w:t>"</w:t>
      </w:r>
      <w:r>
        <w:t>(0),u</w:t>
      </w:r>
      <w:r w:rsidR="00311C57">
        <w:t>"</w:t>
      </w:r>
      <w:r>
        <w:t>(1),...,u</w:t>
      </w:r>
      <w:r w:rsidR="00311C57">
        <w:t>"</w:t>
      </w:r>
      <w:r>
        <w:t>(32)} is encoded with the 1/3 rate convolutional mother code defined by the polynomials:</w:t>
      </w:r>
    </w:p>
    <w:p w14:paraId="3084AAD6"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6C9A9A52"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021F400B" w14:textId="77777777" w:rsidR="004E027A" w:rsidRDefault="004E027A">
      <w:pPr>
        <w:pStyle w:val="B30"/>
      </w:pPr>
      <w:r>
        <w:t>G5 = 1 + D + D</w:t>
      </w:r>
      <w:r>
        <w:rPr>
          <w:position w:val="4"/>
          <w:sz w:val="16"/>
        </w:rPr>
        <w:t>4</w:t>
      </w:r>
      <w:r>
        <w:t xml:space="preserve"> + D</w:t>
      </w:r>
      <w:r>
        <w:rPr>
          <w:position w:val="4"/>
          <w:sz w:val="16"/>
        </w:rPr>
        <w:t>6</w:t>
      </w:r>
    </w:p>
    <w:p w14:paraId="03E88A0A" w14:textId="77777777" w:rsidR="004E027A" w:rsidRDefault="004E027A">
      <w:pPr>
        <w:pStyle w:val="B1"/>
      </w:pPr>
      <w:r>
        <w:tab/>
        <w:t>This results in a block of 99 coded bits: {C(0),C(1),...,C(98)} defined by:</w:t>
      </w:r>
    </w:p>
    <w:p w14:paraId="0B046347" w14:textId="77777777" w:rsidR="004E027A" w:rsidRPr="0093122E" w:rsidRDefault="004E027A">
      <w:pPr>
        <w:pStyle w:val="B30"/>
        <w:rPr>
          <w:lang w:val="nl-NL"/>
        </w:rPr>
      </w:pPr>
      <w:r w:rsidRPr="0093122E">
        <w:rPr>
          <w:lang w:val="nl-NL"/>
        </w:rPr>
        <w:t>C(3k)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5) + u</w:t>
      </w:r>
      <w:r w:rsidR="00311C57">
        <w:rPr>
          <w:lang w:val="nl-NL"/>
        </w:rPr>
        <w:t>"</w:t>
      </w:r>
      <w:r w:rsidRPr="0093122E">
        <w:rPr>
          <w:lang w:val="nl-NL"/>
        </w:rPr>
        <w:t>(k</w:t>
      </w:r>
      <w:r w:rsidRPr="0093122E">
        <w:rPr>
          <w:lang w:val="nl-NL"/>
        </w:rPr>
        <w:noBreakHyphen/>
        <w:t>6)</w:t>
      </w:r>
    </w:p>
    <w:p w14:paraId="42614365" w14:textId="77777777" w:rsidR="004E027A" w:rsidRPr="0093122E" w:rsidRDefault="004E027A">
      <w:pPr>
        <w:pStyle w:val="B30"/>
        <w:rPr>
          <w:lang w:val="nl-NL"/>
        </w:rPr>
      </w:pPr>
      <w:r w:rsidRPr="0093122E">
        <w:rPr>
          <w:lang w:val="nl-NL"/>
        </w:rPr>
        <w:t>C(3k+1)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6)</w:t>
      </w:r>
    </w:p>
    <w:p w14:paraId="28635582" w14:textId="77777777" w:rsidR="004E027A" w:rsidRPr="0093122E" w:rsidRDefault="004E027A">
      <w:pPr>
        <w:pStyle w:val="B30"/>
        <w:rPr>
          <w:lang w:val="nl-NL"/>
        </w:rPr>
      </w:pPr>
      <w:r w:rsidRPr="0093122E">
        <w:rPr>
          <w:lang w:val="nl-NL"/>
        </w:rPr>
        <w:t>C(3k+2)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w:t>
      </w:r>
      <w:r w:rsidRPr="0093122E">
        <w:rPr>
          <w:lang w:val="nl-NL"/>
        </w:rPr>
        <w:noBreakHyphen/>
        <w:t>4) + u</w:t>
      </w:r>
      <w:r w:rsidR="00311C57">
        <w:rPr>
          <w:lang w:val="nl-NL"/>
        </w:rPr>
        <w:t>"</w:t>
      </w:r>
      <w:r w:rsidRPr="0093122E">
        <w:rPr>
          <w:lang w:val="nl-NL"/>
        </w:rPr>
        <w:t>(k</w:t>
      </w:r>
      <w:r w:rsidRPr="0093122E">
        <w:rPr>
          <w:lang w:val="nl-NL"/>
        </w:rPr>
        <w:noBreakHyphen/>
        <w:t>6)     for k = 0,1,...,32</w:t>
      </w:r>
    </w:p>
    <w:p w14:paraId="05D42AAE" w14:textId="77777777" w:rsidR="004E027A" w:rsidRDefault="004E027A">
      <w:pPr>
        <w:pStyle w:val="B1"/>
      </w:pPr>
      <w:r w:rsidRPr="0093122E">
        <w:rPr>
          <w:lang w:val="nl-NL"/>
        </w:rPr>
        <w:tab/>
      </w:r>
      <w:r>
        <w:t>A spare bit is added at the end of this block:</w:t>
      </w:r>
    </w:p>
    <w:p w14:paraId="37760F82" w14:textId="77777777" w:rsidR="004E027A" w:rsidRPr="000C065E" w:rsidRDefault="004E027A">
      <w:pPr>
        <w:pStyle w:val="B30"/>
      </w:pPr>
      <w:r w:rsidRPr="000C065E">
        <w:t>hc(k) = C(k) for k = 0,1,…,98</w:t>
      </w:r>
    </w:p>
    <w:p w14:paraId="473DADD7" w14:textId="77777777" w:rsidR="004E027A" w:rsidRPr="000C065E" w:rsidRDefault="004E027A">
      <w:pPr>
        <w:pStyle w:val="B30"/>
      </w:pPr>
      <w:r w:rsidRPr="000C065E">
        <w:t>hc(99) = C(98)</w:t>
      </w:r>
    </w:p>
    <w:p w14:paraId="2442F31D" w14:textId="77777777" w:rsidR="004E027A" w:rsidRDefault="004E027A">
      <w:pPr>
        <w:pStyle w:val="B1"/>
      </w:pPr>
      <w:r w:rsidRPr="000C065E">
        <w:tab/>
      </w:r>
      <w:r>
        <w:t>The result is a block of 100 coded bits, {hc(0),hc(1),...,hc(99)}.</w:t>
      </w:r>
    </w:p>
    <w:p w14:paraId="3775697D" w14:textId="77777777" w:rsidR="004E027A" w:rsidRDefault="004E027A">
      <w:pPr>
        <w:pStyle w:val="Heading5"/>
      </w:pPr>
      <w:bookmarkStart w:id="501" w:name="_Toc2789005"/>
      <w:r>
        <w:t>5.1.9.1.4</w:t>
      </w:r>
      <w:r>
        <w:tab/>
        <w:t>Data coding</w:t>
      </w:r>
      <w:bookmarkEnd w:id="501"/>
    </w:p>
    <w:p w14:paraId="2E5CC4F7" w14:textId="77777777" w:rsidR="004E027A" w:rsidRDefault="004E027A">
      <w:pPr>
        <w:pStyle w:val="B1"/>
      </w:pPr>
      <w:r>
        <w:t>a)</w:t>
      </w:r>
      <w:r>
        <w:tab/>
        <w:t>Parity bits:</w:t>
      </w:r>
    </w:p>
    <w:p w14:paraId="37FD086E" w14:textId="77777777" w:rsidR="004E027A" w:rsidRDefault="004E027A">
      <w:pPr>
        <w:pStyle w:val="B1"/>
      </w:pPr>
      <w:r>
        <w:tab/>
        <w:t>Twelve data parity bits p(0),p(1),...,p(11) are defined in such a way that in GF(2) the binary polynomial:</w:t>
      </w:r>
    </w:p>
    <w:p w14:paraId="01392F7E" w14:textId="77777777" w:rsidR="004E027A" w:rsidRDefault="004E027A">
      <w:pPr>
        <w:pStyle w:val="B30"/>
      </w:pPr>
      <w:r>
        <w:t>d(28)D</w:t>
      </w:r>
      <w:r>
        <w:rPr>
          <w:position w:val="4"/>
          <w:sz w:val="16"/>
        </w:rPr>
        <w:t>461</w:t>
      </w:r>
      <w:r>
        <w:t xml:space="preserve"> +...+ d(477)D</w:t>
      </w:r>
      <w:r>
        <w:rPr>
          <w:position w:val="4"/>
          <w:sz w:val="16"/>
        </w:rPr>
        <w:t>12</w:t>
      </w:r>
      <w:r>
        <w:t xml:space="preserve"> + p(0)D</w:t>
      </w:r>
      <w:r>
        <w:rPr>
          <w:position w:val="4"/>
          <w:sz w:val="16"/>
        </w:rPr>
        <w:t>11</w:t>
      </w:r>
      <w:r>
        <w:t xml:space="preserve"> +...+ p(11), when divided by:</w:t>
      </w:r>
    </w:p>
    <w:p w14:paraId="09DFABD9" w14:textId="77777777" w:rsidR="004E027A" w:rsidRDefault="004E027A">
      <w:pPr>
        <w:pStyle w:val="B30"/>
      </w:pPr>
      <w:r>
        <w:t>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5</w:t>
      </w:r>
      <w:r>
        <w:t xml:space="preserve"> + D</w:t>
      </w:r>
      <w:r>
        <w:rPr>
          <w:position w:val="4"/>
          <w:sz w:val="16"/>
        </w:rPr>
        <w:t>4</w:t>
      </w:r>
      <w:r>
        <w:t xml:space="preserve"> + 1, yields a remainder equal to:</w:t>
      </w:r>
    </w:p>
    <w:p w14:paraId="64D06AB7" w14:textId="77777777" w:rsidR="004E027A" w:rsidRDefault="004E027A">
      <w:pPr>
        <w:pStyle w:val="B30"/>
      </w:pPr>
      <w:r>
        <w:t>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2A9ACD61" w14:textId="77777777" w:rsidR="004E027A" w:rsidRDefault="004E027A">
      <w:pPr>
        <w:pStyle w:val="B1"/>
      </w:pPr>
      <w:r>
        <w:lastRenderedPageBreak/>
        <w:t>b)</w:t>
      </w:r>
      <w:r>
        <w:tab/>
        <w:t>Tail bits:</w:t>
      </w:r>
    </w:p>
    <w:p w14:paraId="0FC5CAC6" w14:textId="77777777" w:rsidR="004E027A" w:rsidRDefault="004E027A">
      <w:pPr>
        <w:pStyle w:val="B1"/>
      </w:pPr>
      <w:r>
        <w:tab/>
        <w:t>Six tail bits equal to 0 are added to the information and parity bits, the result being a block of 468 bits {u(0),u(1),...,u(467)}:</w:t>
      </w:r>
    </w:p>
    <w:p w14:paraId="3200BAD0" w14:textId="77777777" w:rsidR="004E027A" w:rsidRPr="00464E30" w:rsidRDefault="004E027A">
      <w:pPr>
        <w:pStyle w:val="B30"/>
        <w:rPr>
          <w:lang w:val="da-DK"/>
        </w:rPr>
      </w:pPr>
      <w:r w:rsidRPr="00464E30">
        <w:rPr>
          <w:lang w:val="da-DK"/>
        </w:rPr>
        <w:t>u(k)</w:t>
      </w:r>
      <w:r w:rsidRPr="00464E30">
        <w:rPr>
          <w:lang w:val="da-DK"/>
        </w:rPr>
        <w:tab/>
        <w:t>= d(k+28)</w:t>
      </w:r>
      <w:r w:rsidRPr="00464E30">
        <w:rPr>
          <w:lang w:val="da-DK"/>
        </w:rPr>
        <w:tab/>
      </w:r>
      <w:r w:rsidRPr="00464E30">
        <w:rPr>
          <w:lang w:val="da-DK"/>
        </w:rPr>
        <w:tab/>
        <w:t>for k = 0,1,...,449</w:t>
      </w:r>
    </w:p>
    <w:p w14:paraId="610B8FD5" w14:textId="77777777" w:rsidR="004E027A" w:rsidRPr="00464E30" w:rsidRDefault="004E027A">
      <w:pPr>
        <w:pStyle w:val="B30"/>
        <w:rPr>
          <w:lang w:val="da-DK"/>
        </w:rPr>
      </w:pPr>
      <w:r w:rsidRPr="00464E30">
        <w:rPr>
          <w:lang w:val="da-DK"/>
        </w:rPr>
        <w:t>u(k)</w:t>
      </w:r>
      <w:r w:rsidRPr="00464E30">
        <w:rPr>
          <w:lang w:val="da-DK"/>
        </w:rPr>
        <w:tab/>
        <w:t>= p(k</w:t>
      </w:r>
      <w:r w:rsidRPr="00464E30">
        <w:rPr>
          <w:lang w:val="da-DK"/>
        </w:rPr>
        <w:noBreakHyphen/>
        <w:t>450)</w:t>
      </w:r>
      <w:r w:rsidRPr="00464E30">
        <w:rPr>
          <w:lang w:val="da-DK"/>
        </w:rPr>
        <w:tab/>
        <w:t>for k = 450,451,...,461</w:t>
      </w:r>
    </w:p>
    <w:p w14:paraId="1399C928" w14:textId="77777777" w:rsidR="004E027A" w:rsidRPr="00464E30" w:rsidRDefault="004E027A">
      <w:pPr>
        <w:pStyle w:val="B30"/>
        <w:rPr>
          <w:lang w:val="da-DK"/>
        </w:rPr>
      </w:pPr>
      <w:r w:rsidRPr="00464E30">
        <w:rPr>
          <w:lang w:val="da-DK"/>
        </w:rPr>
        <w:t>u(k)</w:t>
      </w:r>
      <w:r w:rsidRPr="00464E30">
        <w:rPr>
          <w:lang w:val="da-DK"/>
        </w:rPr>
        <w:tab/>
        <w:t>= 0</w:t>
      </w:r>
      <w:r w:rsidRPr="00464E30">
        <w:rPr>
          <w:lang w:val="da-DK"/>
        </w:rPr>
        <w:tab/>
      </w:r>
      <w:r w:rsidRPr="00464E30">
        <w:rPr>
          <w:lang w:val="da-DK"/>
        </w:rPr>
        <w:tab/>
      </w:r>
      <w:r w:rsidRPr="00464E30">
        <w:rPr>
          <w:lang w:val="da-DK"/>
        </w:rPr>
        <w:tab/>
      </w:r>
      <w:r w:rsidRPr="00464E30">
        <w:rPr>
          <w:lang w:val="da-DK"/>
        </w:rPr>
        <w:tab/>
        <w:t>for k = 462,463,…,467 (tail bits)</w:t>
      </w:r>
    </w:p>
    <w:p w14:paraId="0DC6B0CB" w14:textId="77777777" w:rsidR="004E027A" w:rsidRPr="00464E30" w:rsidRDefault="004E027A">
      <w:pPr>
        <w:pStyle w:val="B1"/>
        <w:rPr>
          <w:lang w:val="da-DK"/>
        </w:rPr>
      </w:pPr>
      <w:r w:rsidRPr="00464E30">
        <w:rPr>
          <w:lang w:val="da-DK"/>
        </w:rPr>
        <w:t>c)</w:t>
      </w:r>
      <w:r w:rsidRPr="00464E30">
        <w:rPr>
          <w:lang w:val="da-DK"/>
        </w:rPr>
        <w:tab/>
        <w:t>Convolutional encoder</w:t>
      </w:r>
    </w:p>
    <w:p w14:paraId="1A790423" w14:textId="77777777" w:rsidR="004E027A" w:rsidRDefault="004E027A">
      <w:pPr>
        <w:pStyle w:val="B1"/>
      </w:pPr>
      <w:r w:rsidRPr="00464E30">
        <w:rPr>
          <w:lang w:val="da-DK"/>
        </w:rPr>
        <w:tab/>
      </w:r>
      <w:r>
        <w:t>This block of 468 bits {u(0),u(1),...,u(467)} is encoded with the 1/3 rate convolutional mother code defined by the polynomials:</w:t>
      </w:r>
    </w:p>
    <w:p w14:paraId="2FA06285"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36F05DCF"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3E4BB1B4" w14:textId="77777777" w:rsidR="004E027A" w:rsidRDefault="004E027A">
      <w:pPr>
        <w:pStyle w:val="B30"/>
      </w:pPr>
      <w:r>
        <w:t>G5 = 1 + D + D</w:t>
      </w:r>
      <w:r>
        <w:rPr>
          <w:position w:val="4"/>
          <w:sz w:val="16"/>
        </w:rPr>
        <w:t>4</w:t>
      </w:r>
      <w:r>
        <w:t xml:space="preserve"> + D</w:t>
      </w:r>
      <w:r>
        <w:rPr>
          <w:position w:val="4"/>
          <w:sz w:val="16"/>
        </w:rPr>
        <w:t>6</w:t>
      </w:r>
    </w:p>
    <w:p w14:paraId="78ED289E" w14:textId="77777777" w:rsidR="004E027A" w:rsidRDefault="004E027A">
      <w:pPr>
        <w:pStyle w:val="B1"/>
      </w:pPr>
      <w:r>
        <w:tab/>
        <w:t>This results in a block of 1404 coded bits: {C(0),C(1),...,C(1403)} defined by:</w:t>
      </w:r>
    </w:p>
    <w:p w14:paraId="3D3C3A9F" w14:textId="77777777" w:rsidR="004E027A" w:rsidRPr="0093122E" w:rsidRDefault="004E027A">
      <w:pPr>
        <w:pStyle w:val="B30"/>
        <w:rPr>
          <w:lang w:val="nl-NL"/>
        </w:rPr>
      </w:pPr>
      <w:r w:rsidRPr="0093122E">
        <w:rPr>
          <w:lang w:val="nl-NL"/>
        </w:rPr>
        <w:t>C(3k)     = u(k) + u(k</w:t>
      </w:r>
      <w:r w:rsidRPr="0093122E">
        <w:rPr>
          <w:lang w:val="nl-NL"/>
        </w:rPr>
        <w:noBreakHyphen/>
        <w:t>2) + u(k</w:t>
      </w:r>
      <w:r w:rsidRPr="0093122E">
        <w:rPr>
          <w:lang w:val="nl-NL"/>
        </w:rPr>
        <w:noBreakHyphen/>
        <w:t>3) + u(k</w:t>
      </w:r>
      <w:r w:rsidRPr="0093122E">
        <w:rPr>
          <w:lang w:val="nl-NL"/>
        </w:rPr>
        <w:noBreakHyphen/>
        <w:t>5) + u(k</w:t>
      </w:r>
      <w:r w:rsidRPr="0093122E">
        <w:rPr>
          <w:lang w:val="nl-NL"/>
        </w:rPr>
        <w:noBreakHyphen/>
        <w:t>6)</w:t>
      </w:r>
    </w:p>
    <w:p w14:paraId="4AA1BE1A" w14:textId="77777777" w:rsidR="004E027A" w:rsidRPr="0093122E" w:rsidRDefault="004E027A">
      <w:pPr>
        <w:pStyle w:val="B30"/>
        <w:rPr>
          <w:lang w:val="nl-NL"/>
        </w:rPr>
      </w:pPr>
      <w:r w:rsidRPr="0093122E">
        <w:rPr>
          <w:lang w:val="nl-NL"/>
        </w:rPr>
        <w:t>C(3k+1) = u(k) + u(k</w:t>
      </w:r>
      <w:r w:rsidRPr="0093122E">
        <w:rPr>
          <w:lang w:val="nl-NL"/>
        </w:rPr>
        <w:noBreakHyphen/>
        <w:t>1) + u(k</w:t>
      </w:r>
      <w:r w:rsidRPr="0093122E">
        <w:rPr>
          <w:lang w:val="nl-NL"/>
        </w:rPr>
        <w:noBreakHyphen/>
        <w:t>2) + u(k</w:t>
      </w:r>
      <w:r w:rsidRPr="0093122E">
        <w:rPr>
          <w:lang w:val="nl-NL"/>
        </w:rPr>
        <w:noBreakHyphen/>
        <w:t>3) + u(k</w:t>
      </w:r>
      <w:r w:rsidRPr="0093122E">
        <w:rPr>
          <w:lang w:val="nl-NL"/>
        </w:rPr>
        <w:noBreakHyphen/>
        <w:t>6)</w:t>
      </w:r>
    </w:p>
    <w:p w14:paraId="3A06CB34" w14:textId="77777777" w:rsidR="004E027A" w:rsidRPr="0093122E" w:rsidRDefault="004E027A">
      <w:pPr>
        <w:pStyle w:val="B30"/>
        <w:rPr>
          <w:lang w:val="nl-NL"/>
        </w:rPr>
      </w:pPr>
      <w:r w:rsidRPr="0093122E">
        <w:rPr>
          <w:lang w:val="nl-NL"/>
        </w:rPr>
        <w:t>C(3k+2) = u(k) + u(k</w:t>
      </w:r>
      <w:r w:rsidRPr="0093122E">
        <w:rPr>
          <w:lang w:val="nl-NL"/>
        </w:rPr>
        <w:noBreakHyphen/>
        <w:t>1) + u(k-4) + u(k-6)     for k = 0,1,...,467; u(k) = 0 for k &lt; 0</w:t>
      </w:r>
    </w:p>
    <w:p w14:paraId="31AE68FA" w14:textId="77777777" w:rsidR="004E027A" w:rsidRDefault="004E027A">
      <w:pPr>
        <w:pStyle w:val="B1"/>
      </w:pPr>
      <w:r w:rsidRPr="0093122E">
        <w:rPr>
          <w:lang w:val="nl-NL"/>
        </w:rPr>
        <w:tab/>
      </w:r>
      <w:r>
        <w:t xml:space="preserve">The code is punctured depending on the value of the </w:t>
      </w:r>
      <w:smartTag w:uri="urn:schemas-microsoft-com:office:smarttags" w:element="stockticker">
        <w:r>
          <w:t>CPS</w:t>
        </w:r>
      </w:smartTag>
      <w:r>
        <w:t xml:space="preserve"> field as defined in 3GPP TS 44.060. Two puncturing schemes named P1 or P2 are applied in such a way that the following coded bits:</w:t>
      </w:r>
    </w:p>
    <w:p w14:paraId="0AFE058E" w14:textId="77777777" w:rsidR="004E027A" w:rsidRDefault="004E027A">
      <w:pPr>
        <w:pStyle w:val="TH"/>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8406"/>
      </w:tblGrid>
      <w:tr w:rsidR="004E027A" w14:paraId="06AEDB33" w14:textId="77777777">
        <w:tblPrEx>
          <w:tblCellMar>
            <w:top w:w="0" w:type="dxa"/>
            <w:bottom w:w="0" w:type="dxa"/>
          </w:tblCellMar>
        </w:tblPrEx>
        <w:tc>
          <w:tcPr>
            <w:tcW w:w="567" w:type="dxa"/>
          </w:tcPr>
          <w:p w14:paraId="4E27DE0B" w14:textId="77777777" w:rsidR="004E027A" w:rsidRPr="008C5A6E" w:rsidRDefault="004E027A">
            <w:pPr>
              <w:pStyle w:val="TAL"/>
              <w:rPr>
                <w:rFonts w:cs="Arial"/>
              </w:rPr>
            </w:pPr>
            <w:r w:rsidRPr="008C5A6E">
              <w:rPr>
                <w:rFonts w:cs="Arial"/>
              </w:rPr>
              <w:t>P1</w:t>
            </w:r>
          </w:p>
        </w:tc>
        <w:tc>
          <w:tcPr>
            <w:tcW w:w="8406" w:type="dxa"/>
          </w:tcPr>
          <w:p w14:paraId="6A7E3472" w14:textId="77777777" w:rsidR="004E027A" w:rsidRPr="008C5A6E" w:rsidRDefault="004E027A">
            <w:pPr>
              <w:pStyle w:val="TAL"/>
              <w:rPr>
                <w:rFonts w:cs="Arial"/>
              </w:rPr>
            </w:pPr>
            <w:r w:rsidRPr="008C5A6E">
              <w:rPr>
                <w:rFonts w:cs="Arial"/>
              </w:rPr>
              <w:t>{C(2+9j) for j = 0,1,...,153} as well as {C(1388+3j) for j = 0,1,...,5}are not transmitted</w:t>
            </w:r>
            <w:r w:rsidRPr="008C5A6E">
              <w:rPr>
                <w:rFonts w:cs="Arial"/>
              </w:rPr>
              <w:br/>
              <w:t>except {C(k) for k = 47,371,695,1019} which are transmitted</w:t>
            </w:r>
          </w:p>
        </w:tc>
      </w:tr>
      <w:tr w:rsidR="004E027A" w14:paraId="14CE5971" w14:textId="77777777">
        <w:tblPrEx>
          <w:tblCellMar>
            <w:top w:w="0" w:type="dxa"/>
            <w:bottom w:w="0" w:type="dxa"/>
          </w:tblCellMar>
        </w:tblPrEx>
        <w:tc>
          <w:tcPr>
            <w:tcW w:w="567" w:type="dxa"/>
          </w:tcPr>
          <w:p w14:paraId="7D1BE893" w14:textId="77777777" w:rsidR="004E027A" w:rsidRPr="008C5A6E" w:rsidRDefault="004E027A">
            <w:pPr>
              <w:pStyle w:val="TAL"/>
              <w:rPr>
                <w:rFonts w:cs="Arial"/>
              </w:rPr>
            </w:pPr>
            <w:r w:rsidRPr="008C5A6E">
              <w:rPr>
                <w:rFonts w:cs="Arial"/>
              </w:rPr>
              <w:t>P2</w:t>
            </w:r>
          </w:p>
        </w:tc>
        <w:tc>
          <w:tcPr>
            <w:tcW w:w="8406" w:type="dxa"/>
          </w:tcPr>
          <w:p w14:paraId="32B64052" w14:textId="77777777" w:rsidR="004E027A" w:rsidRPr="008C5A6E" w:rsidRDefault="004E027A">
            <w:pPr>
              <w:pStyle w:val="TAL"/>
              <w:rPr>
                <w:rFonts w:cs="Arial"/>
              </w:rPr>
            </w:pPr>
            <w:r w:rsidRPr="008C5A6E">
              <w:rPr>
                <w:rFonts w:cs="Arial"/>
              </w:rPr>
              <w:t>{C(1+9j) for j = 0,1,...,153} as well as {C(1387+3j) for j = 0,1,...,5}are not transmitted</w:t>
            </w:r>
            <w:r w:rsidRPr="008C5A6E">
              <w:rPr>
                <w:rFonts w:cs="Arial"/>
              </w:rPr>
              <w:br/>
              <w:t>except {C(k) for k = 136,460,784,1108} which are transmitted</w:t>
            </w:r>
          </w:p>
        </w:tc>
      </w:tr>
    </w:tbl>
    <w:p w14:paraId="4B49FAC0" w14:textId="77777777" w:rsidR="004E027A" w:rsidRDefault="004E027A">
      <w:pPr>
        <w:pStyle w:val="FP"/>
      </w:pPr>
    </w:p>
    <w:p w14:paraId="70256227" w14:textId="77777777" w:rsidR="004E027A" w:rsidRDefault="004E027A">
      <w:pPr>
        <w:pStyle w:val="NF"/>
      </w:pPr>
      <w:r>
        <w:tab/>
        <w:t>The result is a block of 1248 coded bits, {dc(0),dc(1),...,dc(1247)}.</w:t>
      </w:r>
    </w:p>
    <w:p w14:paraId="65335A2B" w14:textId="77777777" w:rsidR="00890375" w:rsidRDefault="00890375" w:rsidP="00890375">
      <w:pPr>
        <w:pStyle w:val="FP"/>
      </w:pPr>
    </w:p>
    <w:p w14:paraId="7E1701F4" w14:textId="77777777" w:rsidR="00890375" w:rsidRPr="0005032A" w:rsidRDefault="00E75F2B" w:rsidP="00890375">
      <w:pPr>
        <w:pStyle w:val="B1"/>
        <w:ind w:firstLine="0"/>
      </w:pPr>
      <w:r>
        <w:rPr>
          <w:rFonts w:hint="eastAsia"/>
          <w:lang w:val="en-US" w:eastAsia="ko-KR"/>
        </w:rPr>
        <w:t>For the FANR procedure</w:t>
      </w:r>
      <w:r w:rsidR="00890375" w:rsidRPr="0005032A">
        <w:t xml:space="preserve">, the code is punctured depending on the CPS field and the PANI field as defined in 3GPP TS 44.060. If the PANI field is set to 0, the puncturing is the same as for EGPRS. </w:t>
      </w:r>
      <w:r w:rsidR="00890375" w:rsidRPr="00890375">
        <w:rPr>
          <w:lang w:val="en-US"/>
        </w:rPr>
        <w:t xml:space="preserve">If the PANI </w:t>
      </w:r>
      <w:r w:rsidR="00890375" w:rsidRPr="0005032A">
        <w:t>field is set to 1, the puncturing schemes named P1 or P2 are applied in such a way that, in addition to the bits punctured for EGPRS, the following coded bits:</w:t>
      </w:r>
    </w:p>
    <w:p w14:paraId="53B2E1C7" w14:textId="77777777" w:rsidR="00890375" w:rsidRPr="0005032A" w:rsidRDefault="00890375" w:rsidP="00380341">
      <w:pPr>
        <w:pStyle w:val="TH"/>
      </w:pPr>
    </w:p>
    <w:tbl>
      <w:tblPr>
        <w:tblW w:w="9639"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8930"/>
      </w:tblGrid>
      <w:tr w:rsidR="00890375" w:rsidRPr="0005032A" w14:paraId="351303F5" w14:textId="77777777">
        <w:tblPrEx>
          <w:tblCellMar>
            <w:top w:w="0" w:type="dxa"/>
            <w:bottom w:w="0" w:type="dxa"/>
          </w:tblCellMar>
        </w:tblPrEx>
        <w:trPr>
          <w:trHeight w:val="435"/>
        </w:trPr>
        <w:tc>
          <w:tcPr>
            <w:tcW w:w="709" w:type="dxa"/>
          </w:tcPr>
          <w:p w14:paraId="108C7E1D" w14:textId="77777777" w:rsidR="00890375" w:rsidRPr="008C5A6E" w:rsidRDefault="00890375" w:rsidP="00890375">
            <w:pPr>
              <w:pStyle w:val="TAL"/>
              <w:rPr>
                <w:rFonts w:cs="Arial"/>
              </w:rPr>
            </w:pPr>
            <w:r w:rsidRPr="008C5A6E">
              <w:rPr>
                <w:rFonts w:cs="Arial"/>
              </w:rPr>
              <w:t>P1</w:t>
            </w:r>
          </w:p>
        </w:tc>
        <w:tc>
          <w:tcPr>
            <w:tcW w:w="8930" w:type="dxa"/>
          </w:tcPr>
          <w:p w14:paraId="78CEEACF" w14:textId="77777777" w:rsidR="00890375" w:rsidRPr="008C5A6E" w:rsidRDefault="00890375" w:rsidP="00890375">
            <w:pPr>
              <w:pStyle w:val="TAL"/>
              <w:rPr>
                <w:rFonts w:cs="Arial"/>
              </w:rPr>
            </w:pPr>
            <w:r w:rsidRPr="008C5A6E">
              <w:rPr>
                <w:rFonts w:cs="Arial"/>
              </w:rPr>
              <w:t>{C(4+18j) for j = 0,1,...,76} are not transmitted except {C(k) for k = 526} which is transmitted</w:t>
            </w:r>
          </w:p>
        </w:tc>
      </w:tr>
      <w:tr w:rsidR="00890375" w:rsidRPr="0005032A" w14:paraId="01C9D92E" w14:textId="77777777">
        <w:tblPrEx>
          <w:tblCellMar>
            <w:top w:w="0" w:type="dxa"/>
            <w:bottom w:w="0" w:type="dxa"/>
          </w:tblCellMar>
        </w:tblPrEx>
        <w:trPr>
          <w:trHeight w:val="435"/>
        </w:trPr>
        <w:tc>
          <w:tcPr>
            <w:tcW w:w="709" w:type="dxa"/>
          </w:tcPr>
          <w:p w14:paraId="358B921D" w14:textId="77777777" w:rsidR="00890375" w:rsidRPr="008C5A6E" w:rsidRDefault="00890375" w:rsidP="00890375">
            <w:pPr>
              <w:pStyle w:val="TAL"/>
              <w:rPr>
                <w:rFonts w:cs="Arial"/>
              </w:rPr>
            </w:pPr>
            <w:r w:rsidRPr="008C5A6E">
              <w:rPr>
                <w:rFonts w:cs="Arial"/>
              </w:rPr>
              <w:t>P2</w:t>
            </w:r>
          </w:p>
        </w:tc>
        <w:tc>
          <w:tcPr>
            <w:tcW w:w="8930" w:type="dxa"/>
          </w:tcPr>
          <w:p w14:paraId="467140A5" w14:textId="77777777" w:rsidR="00890375" w:rsidRPr="008C5A6E" w:rsidRDefault="00890375" w:rsidP="00890375">
            <w:pPr>
              <w:pStyle w:val="TAL"/>
              <w:rPr>
                <w:rFonts w:cs="Arial"/>
              </w:rPr>
            </w:pPr>
            <w:r w:rsidRPr="008C5A6E">
              <w:rPr>
                <w:rFonts w:cs="Arial"/>
              </w:rPr>
              <w:t>{C(14+18j) for j = 0,1,...,76} are not transmitted except {C(k) for k = 626} which is transmitted</w:t>
            </w:r>
          </w:p>
        </w:tc>
      </w:tr>
    </w:tbl>
    <w:p w14:paraId="379D6804" w14:textId="77777777" w:rsidR="00890375" w:rsidRPr="0005032A" w:rsidRDefault="00890375" w:rsidP="00890375">
      <w:pPr>
        <w:pStyle w:val="NF"/>
      </w:pPr>
    </w:p>
    <w:p w14:paraId="2CAC4509" w14:textId="77777777" w:rsidR="00890375" w:rsidRPr="0005032A" w:rsidRDefault="00890375" w:rsidP="00890375">
      <w:pPr>
        <w:pStyle w:val="B1"/>
      </w:pPr>
      <w:r w:rsidRPr="0005032A">
        <w:tab/>
        <w:t>The result is a block of 1172 coded bits {pc(0),pc(1),...,pc(1171)}.</w:t>
      </w:r>
    </w:p>
    <w:p w14:paraId="67E1441B" w14:textId="77777777" w:rsidR="00890375" w:rsidRPr="0005032A" w:rsidRDefault="00890375" w:rsidP="00890375">
      <w:pPr>
        <w:pStyle w:val="Heading5"/>
      </w:pPr>
      <w:bookmarkStart w:id="502" w:name="_Toc2789006"/>
      <w:r w:rsidRPr="0005032A">
        <w:t>5.1.9.1.4a</w:t>
      </w:r>
      <w:r w:rsidRPr="0005032A">
        <w:tab/>
        <w:t>Piggy-backed Ack/Nack coding</w:t>
      </w:r>
      <w:bookmarkEnd w:id="502"/>
    </w:p>
    <w:p w14:paraId="47FEB7D8" w14:textId="77777777" w:rsidR="00890375" w:rsidRPr="0005032A" w:rsidRDefault="00890375" w:rsidP="00890375">
      <w:r w:rsidRPr="0005032A">
        <w:t>The operations in this subclause shall be carried out only if a PAN field is included.</w:t>
      </w:r>
    </w:p>
    <w:p w14:paraId="11DFB2DD" w14:textId="77777777" w:rsidR="00890375" w:rsidRPr="0005032A" w:rsidRDefault="00890375" w:rsidP="00890375">
      <w:pPr>
        <w:pStyle w:val="B1"/>
      </w:pPr>
      <w:r w:rsidRPr="0005032A">
        <w:t>a)</w:t>
      </w:r>
      <w:r w:rsidRPr="0005032A">
        <w:tab/>
        <w:t>Parity bits</w:t>
      </w:r>
    </w:p>
    <w:p w14:paraId="4DDD7026" w14:textId="77777777" w:rsidR="00890375" w:rsidRPr="0005032A" w:rsidRDefault="00890375" w:rsidP="00890375">
      <w:pPr>
        <w:pStyle w:val="B1"/>
      </w:pPr>
      <w:r w:rsidRPr="0005032A">
        <w:tab/>
      </w:r>
      <w:r>
        <w:t>Ten</w:t>
      </w:r>
      <w:r w:rsidRPr="0005032A">
        <w:t xml:space="preserve"> PAN parity bits p(0), p(1),...,p(</w:t>
      </w:r>
      <w:r>
        <w:t>9</w:t>
      </w:r>
      <w:r w:rsidRPr="0005032A">
        <w:t>) are defined in such a way that in GF(2) the binary polynomial:</w:t>
      </w:r>
    </w:p>
    <w:p w14:paraId="43242D8F" w14:textId="77777777" w:rsidR="00890375" w:rsidRPr="0005032A" w:rsidRDefault="00890375" w:rsidP="00890375">
      <w:pPr>
        <w:pStyle w:val="B30"/>
      </w:pPr>
      <w:r w:rsidRPr="0005032A">
        <w:t>d(478)D</w:t>
      </w:r>
      <w:r w:rsidRPr="0005032A">
        <w:rPr>
          <w:vertAlign w:val="superscript"/>
        </w:rPr>
        <w:t>2</w:t>
      </w:r>
      <w:r>
        <w:rPr>
          <w:vertAlign w:val="superscript"/>
        </w:rPr>
        <w:t>9</w:t>
      </w:r>
      <w:r w:rsidRPr="0005032A">
        <w:t xml:space="preserve"> +...+ d(497)D</w:t>
      </w:r>
      <w:r>
        <w:rPr>
          <w:vertAlign w:val="superscript"/>
        </w:rPr>
        <w:t>10</w:t>
      </w:r>
      <w:r w:rsidRPr="0005032A">
        <w:t xml:space="preserve"> + p(0)D</w:t>
      </w:r>
      <w:r>
        <w:rPr>
          <w:vertAlign w:val="superscript"/>
        </w:rPr>
        <w:t>9</w:t>
      </w:r>
      <w:r w:rsidRPr="0005032A">
        <w:t xml:space="preserve"> +...+ p(</w:t>
      </w:r>
      <w:r>
        <w:t>9</w:t>
      </w:r>
      <w:r w:rsidRPr="0005032A">
        <w:t>), when divided by:</w:t>
      </w:r>
    </w:p>
    <w:p w14:paraId="5DF492ED" w14:textId="77777777" w:rsidR="00890375" w:rsidRPr="0005032A" w:rsidRDefault="00890375" w:rsidP="00890375">
      <w:pPr>
        <w:pStyle w:val="B30"/>
      </w:pPr>
      <w:r w:rsidRPr="0005032A">
        <w:lastRenderedPageBreak/>
        <w:t>D</w:t>
      </w:r>
      <w:r>
        <w:rPr>
          <w:vertAlign w:val="superscript"/>
        </w:rPr>
        <w:t>10</w:t>
      </w:r>
      <w:r w:rsidRPr="0005032A">
        <w:t xml:space="preserve"> + D</w:t>
      </w:r>
      <w:r>
        <w:rPr>
          <w:vertAlign w:val="superscript"/>
        </w:rPr>
        <w:t>9</w:t>
      </w:r>
      <w:r w:rsidRPr="0005032A">
        <w:t xml:space="preserve"> + D</w:t>
      </w:r>
      <w:r>
        <w:rPr>
          <w:vertAlign w:val="superscript"/>
        </w:rPr>
        <w:t>5</w:t>
      </w:r>
      <w:r w:rsidRPr="0005032A">
        <w:t xml:space="preserve"> + D</w:t>
      </w:r>
      <w:r>
        <w:rPr>
          <w:vertAlign w:val="superscript"/>
        </w:rPr>
        <w:t>4</w:t>
      </w:r>
      <w:r w:rsidRPr="0005032A">
        <w:t xml:space="preserve"> + D + 1, yields a remainder equal to:</w:t>
      </w:r>
    </w:p>
    <w:p w14:paraId="0AB56EFC" w14:textId="77777777" w:rsidR="00890375" w:rsidRPr="0005032A" w:rsidRDefault="00890375" w:rsidP="00890375">
      <w:pPr>
        <w:pStyle w:val="B30"/>
      </w:pPr>
      <w:r w:rsidRPr="0041557C">
        <w:t>D</w:t>
      </w:r>
      <w:r w:rsidRPr="0041557C">
        <w:rPr>
          <w:vertAlign w:val="superscript"/>
        </w:rPr>
        <w:t>9</w:t>
      </w:r>
      <w:r w:rsidRPr="0041557C">
        <w:t xml:space="preserve"> + D</w:t>
      </w:r>
      <w:r w:rsidRPr="0041557C">
        <w:rPr>
          <w:vertAlign w:val="superscript"/>
        </w:rPr>
        <w:t>8</w:t>
      </w:r>
      <w:r w:rsidRPr="0041557C">
        <w:t xml:space="preserve"> + D</w:t>
      </w:r>
      <w:r w:rsidRPr="0041557C">
        <w:rPr>
          <w:vertAlign w:val="superscript"/>
        </w:rPr>
        <w:t>7</w:t>
      </w:r>
      <w:r w:rsidRPr="0041557C">
        <w:t xml:space="preserve"> + D</w:t>
      </w:r>
      <w:r w:rsidRPr="0041557C">
        <w:rPr>
          <w:vertAlign w:val="superscript"/>
        </w:rPr>
        <w:t>6</w:t>
      </w:r>
      <w:r>
        <w:t xml:space="preserve"> +</w:t>
      </w:r>
      <w:r w:rsidRPr="0041557C">
        <w:t xml:space="preserve"> </w:t>
      </w:r>
      <w:r w:rsidRPr="0005032A">
        <w:t>D</w:t>
      </w:r>
      <w:r w:rsidRPr="0005032A">
        <w:rPr>
          <w:vertAlign w:val="superscript"/>
        </w:rPr>
        <w:t>5</w:t>
      </w:r>
      <w:r w:rsidRPr="0005032A">
        <w:t xml:space="preserve"> + D</w:t>
      </w:r>
      <w:r w:rsidRPr="0005032A">
        <w:rPr>
          <w:vertAlign w:val="superscript"/>
        </w:rPr>
        <w:t>4</w:t>
      </w:r>
      <w:r w:rsidRPr="0005032A">
        <w:t xml:space="preserve"> + D</w:t>
      </w:r>
      <w:r w:rsidRPr="0005032A">
        <w:rPr>
          <w:vertAlign w:val="superscript"/>
        </w:rPr>
        <w:t>3</w:t>
      </w:r>
      <w:r w:rsidRPr="0005032A">
        <w:t xml:space="preserve"> + D</w:t>
      </w:r>
      <w:r w:rsidRPr="0005032A">
        <w:rPr>
          <w:vertAlign w:val="superscript"/>
        </w:rPr>
        <w:t>2</w:t>
      </w:r>
      <w:r w:rsidRPr="0005032A">
        <w:t xml:space="preserve"> + D</w:t>
      </w:r>
      <w:r w:rsidRPr="0005032A">
        <w:rPr>
          <w:vertAlign w:val="superscript"/>
        </w:rPr>
        <w:t>1</w:t>
      </w:r>
      <w:r w:rsidRPr="0005032A">
        <w:t xml:space="preserve"> + 1.</w:t>
      </w:r>
    </w:p>
    <w:p w14:paraId="6D6F67B3" w14:textId="77777777" w:rsidR="00890375" w:rsidRPr="0005032A" w:rsidRDefault="00890375" w:rsidP="00890375">
      <w:pPr>
        <w:pStyle w:val="B1"/>
      </w:pPr>
      <w:r>
        <w:t>T</w:t>
      </w:r>
      <w:r w:rsidRPr="0005032A">
        <w:t>he five bits {d(498),...,d(502)}</w:t>
      </w:r>
      <w:r w:rsidR="00932227">
        <w:t xml:space="preserve"> </w:t>
      </w:r>
      <w:r w:rsidR="00932227" w:rsidRPr="00593127">
        <w:t xml:space="preserve">(TFI value or </w:t>
      </w:r>
      <w:r w:rsidR="00932227" w:rsidRPr="00FF34ED">
        <w:t>00000</w:t>
      </w:r>
      <w:r w:rsidR="00932227" w:rsidRPr="00593127">
        <w:t>, see 3GPP TS 44.060)</w:t>
      </w:r>
      <w:r w:rsidRPr="0005032A">
        <w:t xml:space="preserve"> are added bit-wise modulo 2 to the 5 last parity bits {p(</w:t>
      </w:r>
      <w:r>
        <w:t>5</w:t>
      </w:r>
      <w:r w:rsidRPr="0005032A">
        <w:t>),…,p(</w:t>
      </w:r>
      <w:r>
        <w:t>9</w:t>
      </w:r>
      <w:r w:rsidRPr="0005032A">
        <w:t xml:space="preserve">)}. This results in the </w:t>
      </w:r>
      <w:r>
        <w:t>ten modified</w:t>
      </w:r>
      <w:r w:rsidRPr="0005032A">
        <w:t xml:space="preserve"> PAN parity bits {pt(0),…,pt(</w:t>
      </w:r>
      <w:r>
        <w:t>9</w:t>
      </w:r>
      <w:r w:rsidRPr="0005032A">
        <w:t>)} defined as:</w:t>
      </w:r>
    </w:p>
    <w:p w14:paraId="65EA3A08" w14:textId="77777777" w:rsidR="00890375" w:rsidRPr="000C065E" w:rsidRDefault="00890375" w:rsidP="00890375">
      <w:pPr>
        <w:pStyle w:val="B30"/>
      </w:pPr>
      <w:r w:rsidRPr="000C065E">
        <w:t>pt(k) = p(k)</w:t>
      </w:r>
      <w:r w:rsidRPr="000C065E">
        <w:tab/>
      </w:r>
      <w:r w:rsidRPr="000C065E">
        <w:tab/>
      </w:r>
      <w:r w:rsidRPr="000C065E">
        <w:tab/>
      </w:r>
      <w:r w:rsidRPr="000C065E">
        <w:tab/>
      </w:r>
      <w:r w:rsidRPr="000C065E">
        <w:tab/>
        <w:t>for k=0,…,4</w:t>
      </w:r>
    </w:p>
    <w:p w14:paraId="65C1366C" w14:textId="77777777" w:rsidR="00890375" w:rsidRPr="000C065E" w:rsidRDefault="00890375" w:rsidP="00890375">
      <w:pPr>
        <w:pStyle w:val="B30"/>
      </w:pPr>
      <w:r w:rsidRPr="000C065E">
        <w:t>pt(k) = d(k+493) + p(k)</w:t>
      </w:r>
      <w:r w:rsidRPr="000C065E">
        <w:tab/>
      </w:r>
      <w:r w:rsidRPr="000C065E">
        <w:tab/>
        <w:t>for k=5,…,9</w:t>
      </w:r>
    </w:p>
    <w:p w14:paraId="4051AE31" w14:textId="77777777" w:rsidR="00890375" w:rsidRPr="0005032A" w:rsidRDefault="00890375" w:rsidP="00890375">
      <w:pPr>
        <w:pStyle w:val="B1"/>
      </w:pPr>
      <w:r w:rsidRPr="0005032A">
        <w:t>b)</w:t>
      </w:r>
      <w:r w:rsidRPr="0005032A">
        <w:tab/>
        <w:t>Tail biting:</w:t>
      </w:r>
    </w:p>
    <w:p w14:paraId="1894694A" w14:textId="77777777" w:rsidR="00890375" w:rsidRPr="0005032A" w:rsidRDefault="00890375" w:rsidP="00890375">
      <w:pPr>
        <w:pStyle w:val="B1"/>
      </w:pPr>
      <w:r w:rsidRPr="0005032A">
        <w:t xml:space="preserve">The six last </w:t>
      </w:r>
      <w:r>
        <w:t xml:space="preserve">modified </w:t>
      </w:r>
      <w:r w:rsidRPr="0005032A">
        <w:t xml:space="preserve">PAN parity bits are added before information and </w:t>
      </w:r>
      <w:r>
        <w:t xml:space="preserve">modified PAN </w:t>
      </w:r>
      <w:r w:rsidRPr="0005032A">
        <w:t>parity bits, the result being a block of 3</w:t>
      </w:r>
      <w:r>
        <w:t>6</w:t>
      </w:r>
      <w:r w:rsidRPr="0005032A">
        <w:t xml:space="preserve"> {u’’(-6),...,u’’(0),u’’(1),...,u’’(2</w:t>
      </w:r>
      <w:r>
        <w:t>9</w:t>
      </w:r>
      <w:r w:rsidRPr="0005032A">
        <w:t>)} bits with six negative indexes:</w:t>
      </w:r>
    </w:p>
    <w:p w14:paraId="10980D68" w14:textId="77777777" w:rsidR="00890375" w:rsidRPr="000C065E" w:rsidRDefault="00890375" w:rsidP="00890375">
      <w:pPr>
        <w:pStyle w:val="B30"/>
      </w:pPr>
      <w:r w:rsidRPr="000C065E">
        <w:t>u’’(k-6)</w:t>
      </w:r>
      <w:r w:rsidR="00A74F3C">
        <w:tab/>
      </w:r>
      <w:r w:rsidRPr="000C065E">
        <w:t>= pt(k+4)</w:t>
      </w:r>
      <w:r w:rsidRPr="000C065E">
        <w:tab/>
      </w:r>
      <w:r w:rsidRPr="000C065E">
        <w:tab/>
      </w:r>
      <w:r w:rsidRPr="000C065E">
        <w:tab/>
        <w:t>for k = 0,1,...,5</w:t>
      </w:r>
    </w:p>
    <w:p w14:paraId="34471A3C" w14:textId="77777777" w:rsidR="00890375" w:rsidRPr="000C065E" w:rsidRDefault="00890375" w:rsidP="00890375">
      <w:pPr>
        <w:pStyle w:val="B30"/>
      </w:pPr>
      <w:r w:rsidRPr="000C065E">
        <w:t>u’’(k)</w:t>
      </w:r>
      <w:r w:rsidRPr="000C065E">
        <w:tab/>
      </w:r>
      <w:r w:rsidRPr="000C065E">
        <w:tab/>
        <w:t>= d(k+478)</w:t>
      </w:r>
      <w:r w:rsidRPr="000C065E">
        <w:tab/>
      </w:r>
      <w:r w:rsidRPr="000C065E">
        <w:tab/>
        <w:t>for k = 0,1,...,19</w:t>
      </w:r>
    </w:p>
    <w:p w14:paraId="26C64644" w14:textId="77777777" w:rsidR="00890375" w:rsidRPr="000C065E" w:rsidRDefault="00890375" w:rsidP="00890375">
      <w:pPr>
        <w:pStyle w:val="B30"/>
      </w:pPr>
      <w:r w:rsidRPr="000C065E">
        <w:t>u’’(k)</w:t>
      </w:r>
      <w:r w:rsidRPr="000C065E">
        <w:tab/>
      </w:r>
      <w:r w:rsidRPr="000C065E">
        <w:tab/>
        <w:t>= pt(k-20)</w:t>
      </w:r>
      <w:r w:rsidRPr="000C065E">
        <w:tab/>
      </w:r>
      <w:r w:rsidRPr="000C065E">
        <w:tab/>
      </w:r>
      <w:r w:rsidRPr="000C065E">
        <w:tab/>
        <w:t>for k = 20,21,...,29</w:t>
      </w:r>
    </w:p>
    <w:p w14:paraId="1F8269B5" w14:textId="77777777" w:rsidR="00890375" w:rsidRPr="0005032A" w:rsidRDefault="00890375" w:rsidP="00890375">
      <w:pPr>
        <w:pStyle w:val="B1"/>
        <w:rPr>
          <w:lang w:val="en-US"/>
        </w:rPr>
      </w:pPr>
      <w:r w:rsidRPr="0005032A">
        <w:rPr>
          <w:lang w:val="en-US"/>
        </w:rPr>
        <w:t>c)</w:t>
      </w:r>
      <w:r w:rsidRPr="0005032A">
        <w:rPr>
          <w:lang w:val="en-US"/>
        </w:rPr>
        <w:tab/>
        <w:t>Convolutional encoder</w:t>
      </w:r>
    </w:p>
    <w:p w14:paraId="691E17C6" w14:textId="77777777" w:rsidR="00890375" w:rsidRPr="0005032A" w:rsidRDefault="00890375" w:rsidP="00890375">
      <w:pPr>
        <w:pStyle w:val="B1"/>
      </w:pPr>
      <w:r w:rsidRPr="0005032A">
        <w:rPr>
          <w:lang w:val="en-US"/>
        </w:rPr>
        <w:tab/>
        <w:t xml:space="preserve">The block </w:t>
      </w:r>
      <w:r w:rsidRPr="0005032A">
        <w:t>of 36 bits {u’’(-6),...,u’’(0),u’’(1),...,u’’(2</w:t>
      </w:r>
      <w:r>
        <w:t>9</w:t>
      </w:r>
      <w:r w:rsidRPr="0005032A">
        <w:t>)} is encoded with the 1/3 rate convolutional mother code defined by the polynomials:</w:t>
      </w:r>
    </w:p>
    <w:p w14:paraId="4282EAA9" w14:textId="77777777" w:rsidR="00890375" w:rsidRPr="00A765BB" w:rsidRDefault="00890375" w:rsidP="00890375">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3371262B" w14:textId="77777777" w:rsidR="00890375" w:rsidRPr="00A765BB" w:rsidRDefault="00890375" w:rsidP="00890375">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16D2121F" w14:textId="77777777" w:rsidR="00890375" w:rsidRPr="0005032A" w:rsidRDefault="00890375" w:rsidP="00890375">
      <w:pPr>
        <w:pStyle w:val="B30"/>
      </w:pPr>
      <w:r w:rsidRPr="0005032A">
        <w:t>G5 = 1 + D + D</w:t>
      </w:r>
      <w:r w:rsidRPr="0005032A">
        <w:rPr>
          <w:position w:val="4"/>
          <w:sz w:val="16"/>
        </w:rPr>
        <w:t>4</w:t>
      </w:r>
      <w:r w:rsidRPr="0005032A">
        <w:t xml:space="preserve"> + D</w:t>
      </w:r>
      <w:r w:rsidRPr="0005032A">
        <w:rPr>
          <w:position w:val="4"/>
          <w:sz w:val="16"/>
        </w:rPr>
        <w:t>6</w:t>
      </w:r>
    </w:p>
    <w:p w14:paraId="140DE237" w14:textId="77777777" w:rsidR="00890375" w:rsidRPr="00890375" w:rsidRDefault="00890375" w:rsidP="00890375">
      <w:pPr>
        <w:pStyle w:val="B1"/>
        <w:rPr>
          <w:lang w:val="en-US"/>
        </w:rPr>
      </w:pPr>
      <w:r w:rsidRPr="00890375">
        <w:rPr>
          <w:lang w:val="en-US"/>
        </w:rPr>
        <w:tab/>
        <w:t>This results in a block of 90 coded bits {C(0),C(1),...,C(89)} defined by:</w:t>
      </w:r>
    </w:p>
    <w:p w14:paraId="73AC1F3C" w14:textId="77777777" w:rsidR="00890375" w:rsidRPr="0005032A" w:rsidRDefault="00890375" w:rsidP="00890375">
      <w:pPr>
        <w:pStyle w:val="B30"/>
        <w:rPr>
          <w:lang w:val="nl-NL"/>
        </w:rPr>
      </w:pPr>
      <w:r w:rsidRPr="0005032A">
        <w:rPr>
          <w:lang w:val="nl-NL"/>
        </w:rPr>
        <w:t>C(3k)     = u</w:t>
      </w:r>
      <w:r w:rsidR="00311C57">
        <w:rPr>
          <w:lang w:val="nl-NL"/>
        </w:rPr>
        <w:t>"</w:t>
      </w:r>
      <w:r w:rsidRPr="0005032A">
        <w:rPr>
          <w:lang w:val="nl-NL"/>
        </w:rPr>
        <w:t>(k) + u</w:t>
      </w:r>
      <w:r w:rsidR="00311C57">
        <w:rPr>
          <w:lang w:val="nl-NL"/>
        </w:rPr>
        <w:t>"</w:t>
      </w:r>
      <w:r w:rsidRPr="0005032A">
        <w:rPr>
          <w:lang w:val="nl-NL"/>
        </w:rPr>
        <w:t>(k-2) + u</w:t>
      </w:r>
      <w:r w:rsidR="00311C57">
        <w:rPr>
          <w:lang w:val="nl-NL"/>
        </w:rPr>
        <w:t>"</w:t>
      </w:r>
      <w:r w:rsidRPr="0005032A">
        <w:rPr>
          <w:lang w:val="nl-NL"/>
        </w:rPr>
        <w:t>(k-3) + u</w:t>
      </w:r>
      <w:r w:rsidR="00311C57">
        <w:rPr>
          <w:lang w:val="nl-NL"/>
        </w:rPr>
        <w:t>"</w:t>
      </w:r>
      <w:r w:rsidRPr="0005032A">
        <w:rPr>
          <w:lang w:val="nl-NL"/>
        </w:rPr>
        <w:t>(k-5) + u</w:t>
      </w:r>
      <w:r w:rsidR="00311C57">
        <w:rPr>
          <w:lang w:val="nl-NL"/>
        </w:rPr>
        <w:t>"</w:t>
      </w:r>
      <w:r w:rsidRPr="0005032A">
        <w:rPr>
          <w:lang w:val="nl-NL"/>
        </w:rPr>
        <w:t>(k-6)</w:t>
      </w:r>
    </w:p>
    <w:p w14:paraId="2D373709" w14:textId="77777777" w:rsidR="00890375" w:rsidRPr="0005032A" w:rsidRDefault="00890375" w:rsidP="00890375">
      <w:pPr>
        <w:pStyle w:val="B30"/>
        <w:rPr>
          <w:lang w:val="nl-NL"/>
        </w:rPr>
      </w:pPr>
      <w:r w:rsidRPr="0005032A">
        <w:rPr>
          <w:lang w:val="nl-NL"/>
        </w:rPr>
        <w:t>C(3k+1) = u</w:t>
      </w:r>
      <w:r w:rsidR="00311C57">
        <w:rPr>
          <w:lang w:val="nl-NL"/>
        </w:rPr>
        <w:t>"</w:t>
      </w:r>
      <w:r w:rsidRPr="0005032A">
        <w:rPr>
          <w:lang w:val="nl-NL"/>
        </w:rPr>
        <w:t>(k) + u</w:t>
      </w:r>
      <w:r w:rsidR="00311C57">
        <w:rPr>
          <w:lang w:val="nl-NL"/>
        </w:rPr>
        <w:t>"</w:t>
      </w:r>
      <w:r w:rsidRPr="0005032A">
        <w:rPr>
          <w:lang w:val="nl-NL"/>
        </w:rPr>
        <w:t>(k-1) + u</w:t>
      </w:r>
      <w:r w:rsidR="00311C57">
        <w:rPr>
          <w:lang w:val="nl-NL"/>
        </w:rPr>
        <w:t>"</w:t>
      </w:r>
      <w:r w:rsidRPr="0005032A">
        <w:rPr>
          <w:lang w:val="nl-NL"/>
        </w:rPr>
        <w:t>(k-2) + u</w:t>
      </w:r>
      <w:r w:rsidR="00311C57">
        <w:rPr>
          <w:lang w:val="nl-NL"/>
        </w:rPr>
        <w:t>"</w:t>
      </w:r>
      <w:r w:rsidRPr="0005032A">
        <w:rPr>
          <w:lang w:val="nl-NL"/>
        </w:rPr>
        <w:t>(k-3) + u</w:t>
      </w:r>
      <w:r w:rsidR="00311C57">
        <w:rPr>
          <w:lang w:val="nl-NL"/>
        </w:rPr>
        <w:t>"</w:t>
      </w:r>
      <w:r w:rsidRPr="0005032A">
        <w:rPr>
          <w:lang w:val="nl-NL"/>
        </w:rPr>
        <w:t>(k-6)</w:t>
      </w:r>
    </w:p>
    <w:p w14:paraId="3A472006" w14:textId="77777777" w:rsidR="00890375" w:rsidRPr="0005032A" w:rsidRDefault="00890375" w:rsidP="00890375">
      <w:pPr>
        <w:pStyle w:val="B30"/>
        <w:rPr>
          <w:lang w:val="nl-NL"/>
        </w:rPr>
      </w:pPr>
      <w:r w:rsidRPr="0005032A">
        <w:rPr>
          <w:lang w:val="nl-NL"/>
        </w:rPr>
        <w:t>C(3k+2) = u</w:t>
      </w:r>
      <w:r w:rsidR="00311C57">
        <w:rPr>
          <w:lang w:val="nl-NL"/>
        </w:rPr>
        <w:t>"</w:t>
      </w:r>
      <w:r w:rsidRPr="0005032A">
        <w:rPr>
          <w:lang w:val="nl-NL"/>
        </w:rPr>
        <w:t>(k) + u</w:t>
      </w:r>
      <w:r w:rsidR="00311C57">
        <w:rPr>
          <w:lang w:val="nl-NL"/>
        </w:rPr>
        <w:t>"</w:t>
      </w:r>
      <w:r w:rsidRPr="0005032A">
        <w:rPr>
          <w:lang w:val="nl-NL"/>
        </w:rPr>
        <w:t>(k-1) + u</w:t>
      </w:r>
      <w:r w:rsidR="00311C57">
        <w:rPr>
          <w:lang w:val="nl-NL"/>
        </w:rPr>
        <w:t>"</w:t>
      </w:r>
      <w:r w:rsidRPr="0005032A">
        <w:rPr>
          <w:lang w:val="nl-NL"/>
        </w:rPr>
        <w:t>(k-4) + u</w:t>
      </w:r>
      <w:r w:rsidR="00311C57">
        <w:rPr>
          <w:lang w:val="nl-NL"/>
        </w:rPr>
        <w:t>"</w:t>
      </w:r>
      <w:r w:rsidRPr="0005032A">
        <w:rPr>
          <w:lang w:val="nl-NL"/>
        </w:rPr>
        <w:t>(k-6)     for k = 0,1,...,2</w:t>
      </w:r>
      <w:r>
        <w:rPr>
          <w:lang w:val="nl-NL"/>
        </w:rPr>
        <w:t>9</w:t>
      </w:r>
    </w:p>
    <w:p w14:paraId="55A45228" w14:textId="77777777" w:rsidR="00890375" w:rsidRPr="00890375" w:rsidRDefault="00890375" w:rsidP="00890375">
      <w:pPr>
        <w:pStyle w:val="B1"/>
        <w:rPr>
          <w:lang w:val="en-US"/>
        </w:rPr>
      </w:pPr>
      <w:r w:rsidRPr="0005032A">
        <w:rPr>
          <w:lang w:val="nl-NL"/>
        </w:rPr>
        <w:tab/>
      </w:r>
      <w:r w:rsidRPr="00890375">
        <w:rPr>
          <w:lang w:val="en-US"/>
        </w:rPr>
        <w:t>The block of 90 coded bits is punctured in such way that the following coded bits:</w:t>
      </w:r>
    </w:p>
    <w:p w14:paraId="1BF0A96B" w14:textId="77777777" w:rsidR="00890375" w:rsidRPr="00890375" w:rsidRDefault="00890375" w:rsidP="00890375">
      <w:pPr>
        <w:pStyle w:val="B30"/>
        <w:rPr>
          <w:lang w:val="en-US"/>
        </w:rPr>
      </w:pPr>
      <w:r w:rsidRPr="00890375">
        <w:rPr>
          <w:lang w:val="en-US"/>
        </w:rPr>
        <w:t>{</w:t>
      </w:r>
      <w:r w:rsidR="00DC544E" w:rsidRPr="00DC544E">
        <w:rPr>
          <w:lang w:val="en-US"/>
        </w:rPr>
        <w:t xml:space="preserve"> </w:t>
      </w:r>
      <w:r w:rsidR="00DC544E">
        <w:rPr>
          <w:lang w:val="en-US"/>
        </w:rPr>
        <w:t>C(5+6k), C(50+6k</w:t>
      </w:r>
      <w:r w:rsidR="00DC544E" w:rsidRPr="004D5F16">
        <w:rPr>
          <w:lang w:val="en-US"/>
        </w:rPr>
        <w:t>)</w:t>
      </w:r>
      <w:r w:rsidRPr="00890375">
        <w:rPr>
          <w:lang w:val="en-US"/>
        </w:rPr>
        <w:t xml:space="preserve"> for k = </w:t>
      </w:r>
      <w:r w:rsidR="00DC544E" w:rsidRPr="004D5F16">
        <w:rPr>
          <w:lang w:val="en-US"/>
        </w:rPr>
        <w:t>0,1,...,6</w:t>
      </w:r>
      <w:r w:rsidRPr="00890375">
        <w:rPr>
          <w:lang w:val="en-US"/>
        </w:rPr>
        <w:t>} are not transmitted.</w:t>
      </w:r>
    </w:p>
    <w:p w14:paraId="7AA01C06" w14:textId="77777777" w:rsidR="00890375" w:rsidRPr="0005032A" w:rsidRDefault="00890375" w:rsidP="00890375">
      <w:pPr>
        <w:pStyle w:val="B1"/>
      </w:pPr>
      <w:r w:rsidRPr="00890375">
        <w:rPr>
          <w:lang w:val="en-US"/>
        </w:rPr>
        <w:tab/>
        <w:t>The result is a block of 76 coded bits {ac(0),ac(1),...,ac(75)}.</w:t>
      </w:r>
    </w:p>
    <w:p w14:paraId="6B600E2F" w14:textId="77777777" w:rsidR="00890375" w:rsidRPr="0005032A" w:rsidRDefault="00890375" w:rsidP="00890375">
      <w:r w:rsidRPr="0005032A">
        <w:t>The data coded bits {pc(0),pc(1),...,pc(1171)} are appended to the PAN coded bits by the following rule:</w:t>
      </w:r>
    </w:p>
    <w:p w14:paraId="5F0D1297" w14:textId="77777777" w:rsidR="00890375" w:rsidRPr="000C065E" w:rsidRDefault="00890375" w:rsidP="00890375">
      <w:pPr>
        <w:pStyle w:val="B2"/>
      </w:pPr>
      <w:r w:rsidRPr="000C065E">
        <w:t>dc(k) = ac(k)</w:t>
      </w:r>
      <w:r w:rsidRPr="000C065E">
        <w:tab/>
      </w:r>
      <w:r w:rsidRPr="000C065E">
        <w:tab/>
      </w:r>
      <w:r w:rsidRPr="000C065E">
        <w:tab/>
        <w:t>for k = 0,1,...,75</w:t>
      </w:r>
    </w:p>
    <w:p w14:paraId="138F0BE4" w14:textId="77777777" w:rsidR="00890375" w:rsidRPr="000C065E" w:rsidRDefault="00890375" w:rsidP="00890375">
      <w:pPr>
        <w:pStyle w:val="B2"/>
      </w:pPr>
      <w:r w:rsidRPr="000C065E">
        <w:t>dc(k) = pc(k-76)</w:t>
      </w:r>
      <w:r w:rsidRPr="000C065E">
        <w:tab/>
      </w:r>
      <w:r w:rsidRPr="000C065E">
        <w:tab/>
        <w:t>for k = 76,49,...,1247</w:t>
      </w:r>
    </w:p>
    <w:p w14:paraId="71C7E5EB" w14:textId="77777777" w:rsidR="00890375" w:rsidRPr="00890375" w:rsidRDefault="00890375" w:rsidP="00890375">
      <w:r w:rsidRPr="0005032A">
        <w:t>The result is a block of 1248 coded bits {dc(0),dc(1),...,dc(1247)}.</w:t>
      </w:r>
    </w:p>
    <w:p w14:paraId="1CCC5C23" w14:textId="77777777" w:rsidR="004E027A" w:rsidRDefault="004E027A">
      <w:pPr>
        <w:pStyle w:val="Heading5"/>
      </w:pPr>
      <w:bookmarkStart w:id="503" w:name="_Toc2789007"/>
      <w:r>
        <w:t>5.1.9.1.5</w:t>
      </w:r>
      <w:r>
        <w:tab/>
        <w:t>Interleaving</w:t>
      </w:r>
      <w:bookmarkEnd w:id="503"/>
    </w:p>
    <w:p w14:paraId="66F7769D" w14:textId="77777777" w:rsidR="004E027A" w:rsidRDefault="004E027A">
      <w:pPr>
        <w:pStyle w:val="B1"/>
      </w:pPr>
      <w:r>
        <w:t>a)</w:t>
      </w:r>
      <w:r>
        <w:tab/>
        <w:t>Header</w:t>
      </w:r>
    </w:p>
    <w:p w14:paraId="3E8E6550" w14:textId="77777777" w:rsidR="004E027A" w:rsidRDefault="004E027A">
      <w:pPr>
        <w:pStyle w:val="B1"/>
      </w:pPr>
      <w:r>
        <w:tab/>
        <w:t>The 100 coded bits of the header, {hc(0),hc(1),...,hc(99)}, are interleaved according to the following rule:</w:t>
      </w:r>
    </w:p>
    <w:p w14:paraId="77D186B3" w14:textId="77777777" w:rsidR="004E027A" w:rsidRPr="0093122E" w:rsidRDefault="004E027A">
      <w:pPr>
        <w:pStyle w:val="B30"/>
        <w:rPr>
          <w:lang w:val="da-DK"/>
        </w:rPr>
      </w:pPr>
      <w:r w:rsidRPr="0093122E">
        <w:rPr>
          <w:lang w:val="da-DK"/>
        </w:rPr>
        <w:t>hi(j) = hc(k)</w:t>
      </w:r>
      <w:r w:rsidRPr="0093122E">
        <w:rPr>
          <w:lang w:val="da-DK"/>
        </w:rPr>
        <w:tab/>
        <w:t>for</w:t>
      </w:r>
      <w:r w:rsidRPr="0093122E">
        <w:rPr>
          <w:lang w:val="da-DK"/>
        </w:rPr>
        <w:tab/>
        <w:t>k = 0,1,...,99</w:t>
      </w:r>
    </w:p>
    <w:p w14:paraId="3C297CA9" w14:textId="77777777" w:rsidR="004E027A" w:rsidRPr="0093122E" w:rsidRDefault="004E027A">
      <w:pPr>
        <w:pStyle w:val="B30"/>
        <w:rPr>
          <w:lang w:val="da-DK"/>
        </w:rPr>
      </w:pPr>
      <w:r w:rsidRPr="0093122E">
        <w:rPr>
          <w:lang w:val="da-DK"/>
        </w:rPr>
        <w:tab/>
      </w:r>
      <w:r w:rsidRPr="0093122E">
        <w:rPr>
          <w:lang w:val="da-DK"/>
        </w:rPr>
        <w:tab/>
      </w:r>
      <w:r w:rsidRPr="0093122E">
        <w:rPr>
          <w:lang w:val="da-DK"/>
        </w:rPr>
        <w:tab/>
        <w:t>j = 25(k mod 4) + ((17k) mod 25)</w:t>
      </w:r>
    </w:p>
    <w:p w14:paraId="1EA02E26" w14:textId="77777777" w:rsidR="004E027A" w:rsidRPr="000C065E" w:rsidRDefault="004E027A">
      <w:pPr>
        <w:pStyle w:val="B1"/>
      </w:pPr>
      <w:r w:rsidRPr="000C065E">
        <w:t>b)</w:t>
      </w:r>
      <w:r w:rsidRPr="000C065E">
        <w:tab/>
        <w:t>Data</w:t>
      </w:r>
    </w:p>
    <w:p w14:paraId="0217179D" w14:textId="77777777" w:rsidR="004E027A" w:rsidRDefault="004E027A">
      <w:pPr>
        <w:pStyle w:val="B1"/>
      </w:pPr>
      <w:r w:rsidRPr="000C065E">
        <w:tab/>
      </w:r>
      <w:r>
        <w:t>There is no closed expression describing the interleaver, but it has been derived taking the following approach:</w:t>
      </w:r>
    </w:p>
    <w:p w14:paraId="4AF1912A" w14:textId="77777777" w:rsidR="004E027A" w:rsidRDefault="004E027A">
      <w:pPr>
        <w:pStyle w:val="B2"/>
      </w:pPr>
      <w:r>
        <w:lastRenderedPageBreak/>
        <w:t>1.</w:t>
      </w:r>
      <w:r>
        <w:tab/>
        <w:t>A block interleaver with a 1392 bit block size is defined:</w:t>
      </w:r>
    </w:p>
    <w:p w14:paraId="305ADBC4" w14:textId="77777777" w:rsidR="004E027A" w:rsidRDefault="004E027A">
      <w:pPr>
        <w:pStyle w:val="B2"/>
      </w:pPr>
      <w:r>
        <w:tab/>
        <w:t>The kth input data bit is mapped to the jth bit of the Bth burst, where</w:t>
      </w:r>
    </w:p>
    <w:p w14:paraId="28ADC113" w14:textId="77777777" w:rsidR="004E027A" w:rsidRPr="0093122E" w:rsidRDefault="004E027A">
      <w:pPr>
        <w:pStyle w:val="B4"/>
        <w:rPr>
          <w:lang w:val="da-DK"/>
        </w:rPr>
      </w:pPr>
      <w:r w:rsidRPr="0093122E">
        <w:rPr>
          <w:lang w:val="da-DK"/>
        </w:rPr>
        <w:t>k = 0,…,1391</w:t>
      </w:r>
    </w:p>
    <w:p w14:paraId="2CD4CBB2" w14:textId="77777777" w:rsidR="004E027A" w:rsidRPr="0093122E" w:rsidRDefault="004E027A">
      <w:pPr>
        <w:pStyle w:val="B4"/>
        <w:rPr>
          <w:lang w:val="da-DK"/>
        </w:rPr>
      </w:pPr>
      <w:r w:rsidRPr="0093122E">
        <w:rPr>
          <w:lang w:val="da-DK"/>
        </w:rPr>
        <w:t>B = mod(k,4)</w:t>
      </w:r>
    </w:p>
    <w:p w14:paraId="7A9744AD" w14:textId="77777777" w:rsidR="004E027A" w:rsidRPr="0093122E" w:rsidRDefault="004E027A">
      <w:pPr>
        <w:pStyle w:val="B4"/>
        <w:rPr>
          <w:lang w:val="da-DK"/>
        </w:rPr>
      </w:pPr>
      <w:r w:rsidRPr="0093122E">
        <w:rPr>
          <w:lang w:val="da-DK"/>
        </w:rPr>
        <w:t xml:space="preserve">d = mod(k,464) </w:t>
      </w:r>
    </w:p>
    <w:p w14:paraId="183298F6" w14:textId="77777777" w:rsidR="004E027A" w:rsidRPr="0093122E" w:rsidRDefault="004E027A">
      <w:pPr>
        <w:pStyle w:val="B4"/>
        <w:rPr>
          <w:lang w:val="da-DK"/>
        </w:rPr>
      </w:pPr>
      <w:r w:rsidRPr="0093122E">
        <w:rPr>
          <w:lang w:val="da-DK"/>
        </w:rPr>
        <w:t>j = 3*(2mod(25d,58) + div(mod(d,8),4) + 2(-1)</w:t>
      </w:r>
      <w:r w:rsidRPr="0093122E">
        <w:rPr>
          <w:vertAlign w:val="superscript"/>
          <w:lang w:val="da-DK"/>
        </w:rPr>
        <w:t>B</w:t>
      </w:r>
      <w:r w:rsidRPr="0093122E">
        <w:rPr>
          <w:lang w:val="da-DK"/>
        </w:rPr>
        <w:t>div(d,232)) + mod(k,3)</w:t>
      </w:r>
    </w:p>
    <w:p w14:paraId="6822CF6F" w14:textId="77777777" w:rsidR="004E027A" w:rsidRDefault="004E027A">
      <w:pPr>
        <w:pStyle w:val="B2"/>
      </w:pPr>
      <w:r>
        <w:t>2.</w:t>
      </w:r>
      <w:r>
        <w:tab/>
        <w:t>The data bit positions being mapped onto header positions in the interleaved block are removed (the header positions are j = 156,157,…,191 when the header is placed next to the training sequence. This leaves 1248 bits in the mapping.</w:t>
      </w:r>
    </w:p>
    <w:p w14:paraId="1A7CCCC3" w14:textId="77777777" w:rsidR="004E027A" w:rsidRDefault="004E027A">
      <w:pPr>
        <w:pStyle w:val="B2"/>
      </w:pPr>
      <w:r>
        <w:t>3.</w:t>
      </w:r>
      <w:r>
        <w:tab/>
        <w:t>The bits are renumbered to fill out the gaps both in j and k, without changing the relative order</w:t>
      </w:r>
    </w:p>
    <w:p w14:paraId="40C81CD9" w14:textId="77777777" w:rsidR="004E027A" w:rsidRDefault="004E027A">
      <w:pPr>
        <w:pStyle w:val="B1"/>
      </w:pPr>
      <w:r>
        <w:tab/>
        <w:t>The resulting interleaver transform the block of 1248 coded bits, {dc(0),dc(1),...,dc(1247)} into a block of 1248 interleaved bits, {di(0),di(1),...,di(1247)}.</w:t>
      </w:r>
    </w:p>
    <w:p w14:paraId="580779A9" w14:textId="77777777" w:rsidR="004E027A" w:rsidRPr="000C065E" w:rsidRDefault="004E027A">
      <w:pPr>
        <w:pStyle w:val="B30"/>
      </w:pPr>
      <w:r w:rsidRPr="000C065E">
        <w:t>di(j’) = dc(k’)</w:t>
      </w:r>
      <w:r w:rsidRPr="000C065E">
        <w:tab/>
        <w:t>for</w:t>
      </w:r>
      <w:r w:rsidRPr="000C065E">
        <w:tab/>
        <w:t>k’ = 0,1,...,1247</w:t>
      </w:r>
    </w:p>
    <w:p w14:paraId="31D33784" w14:textId="77777777" w:rsidR="004E027A" w:rsidRDefault="004E027A">
      <w:pPr>
        <w:pStyle w:val="B30"/>
      </w:pPr>
      <w:r>
        <w:t>(An explicit relation between j’ and k’ is given in table 15)</w:t>
      </w:r>
    </w:p>
    <w:p w14:paraId="0F0584BE" w14:textId="77777777" w:rsidR="004E027A" w:rsidRDefault="004E027A">
      <w:pPr>
        <w:pStyle w:val="Heading5"/>
        <w:tabs>
          <w:tab w:val="left" w:pos="1695"/>
        </w:tabs>
        <w:ind w:left="1695" w:hanging="1695"/>
      </w:pPr>
      <w:bookmarkStart w:id="504" w:name="_Toc2789008"/>
      <w:r>
        <w:t>5.1.9.1.6</w:t>
      </w:r>
      <w:r>
        <w:tab/>
        <w:t>Mapping on a burst</w:t>
      </w:r>
      <w:bookmarkEnd w:id="504"/>
    </w:p>
    <w:p w14:paraId="61C232EE" w14:textId="77777777" w:rsidR="004E027A" w:rsidRDefault="004E027A">
      <w:pPr>
        <w:pStyle w:val="B1"/>
      </w:pPr>
      <w:r>
        <w:t>a)</w:t>
      </w:r>
      <w:r>
        <w:tab/>
        <w:t>Straightforward Mapping</w:t>
      </w:r>
    </w:p>
    <w:p w14:paraId="7228C05B" w14:textId="77777777" w:rsidR="004E027A" w:rsidRDefault="004E027A">
      <w:pPr>
        <w:pStyle w:val="B1"/>
      </w:pPr>
      <w:r>
        <w:tab/>
        <w:t>The mapping is given by the rule:</w:t>
      </w:r>
    </w:p>
    <w:p w14:paraId="2068527B" w14:textId="77777777" w:rsidR="004E027A" w:rsidRPr="0093122E" w:rsidRDefault="004E027A">
      <w:pPr>
        <w:pStyle w:val="B1"/>
        <w:rPr>
          <w:lang w:val="da-DK"/>
        </w:rPr>
      </w:pPr>
      <w:r>
        <w:tab/>
      </w:r>
      <w:r w:rsidRPr="0093122E">
        <w:rPr>
          <w:lang w:val="da-DK"/>
        </w:rPr>
        <w:t>For B=0,1,2,3, let</w:t>
      </w:r>
    </w:p>
    <w:p w14:paraId="5D30F00E" w14:textId="77777777" w:rsidR="004E027A" w:rsidRPr="0093122E" w:rsidRDefault="004E027A">
      <w:pPr>
        <w:pStyle w:val="B30"/>
        <w:rPr>
          <w:lang w:val="da-DK"/>
        </w:rPr>
      </w:pPr>
      <w:r w:rsidRPr="0093122E">
        <w:rPr>
          <w:lang w:val="da-DK"/>
        </w:rPr>
        <w:t>e(B,j) = di(312B+j)</w:t>
      </w:r>
      <w:r w:rsidRPr="0093122E">
        <w:rPr>
          <w:lang w:val="da-DK"/>
        </w:rPr>
        <w:tab/>
      </w:r>
      <w:r w:rsidRPr="0093122E">
        <w:rPr>
          <w:lang w:val="da-DK"/>
        </w:rPr>
        <w:tab/>
        <w:t>for j = 0,1,...,155</w:t>
      </w:r>
    </w:p>
    <w:p w14:paraId="39762BD8" w14:textId="77777777" w:rsidR="004E027A" w:rsidRPr="0093122E" w:rsidRDefault="004E027A">
      <w:pPr>
        <w:pStyle w:val="B30"/>
        <w:rPr>
          <w:lang w:val="da-DK"/>
        </w:rPr>
      </w:pPr>
      <w:r w:rsidRPr="0093122E">
        <w:rPr>
          <w:lang w:val="da-DK"/>
        </w:rPr>
        <w:t>e(B,j) = hi(25B+j-156)</w:t>
      </w:r>
      <w:r w:rsidRPr="0093122E">
        <w:rPr>
          <w:lang w:val="da-DK"/>
        </w:rPr>
        <w:tab/>
        <w:t>for j = 156,157,...,167</w:t>
      </w:r>
    </w:p>
    <w:p w14:paraId="057CC062" w14:textId="77777777" w:rsidR="004E027A" w:rsidRPr="0093122E" w:rsidRDefault="004E027A">
      <w:pPr>
        <w:pStyle w:val="B30"/>
        <w:rPr>
          <w:lang w:val="da-DK"/>
        </w:rPr>
      </w:pPr>
      <w:r w:rsidRPr="0093122E">
        <w:rPr>
          <w:lang w:val="da-DK"/>
        </w:rPr>
        <w:t>e(B,j) = u’(9B+j-168)</w:t>
      </w:r>
      <w:r w:rsidRPr="0093122E">
        <w:rPr>
          <w:lang w:val="da-DK"/>
        </w:rPr>
        <w:tab/>
        <w:t>for j = 168,169,...,173</w:t>
      </w:r>
    </w:p>
    <w:p w14:paraId="1DED2AF2" w14:textId="77777777" w:rsidR="004E027A" w:rsidRPr="0093122E" w:rsidRDefault="004E027A">
      <w:pPr>
        <w:pStyle w:val="B30"/>
        <w:rPr>
          <w:lang w:val="da-DK"/>
        </w:rPr>
      </w:pPr>
      <w:r w:rsidRPr="0093122E">
        <w:rPr>
          <w:lang w:val="da-DK"/>
        </w:rPr>
        <w:t>e(B,j) = q(2B+j-174)</w:t>
      </w:r>
      <w:r w:rsidRPr="0093122E">
        <w:rPr>
          <w:lang w:val="da-DK"/>
        </w:rPr>
        <w:tab/>
      </w:r>
      <w:r w:rsidRPr="0093122E">
        <w:rPr>
          <w:lang w:val="da-DK"/>
        </w:rPr>
        <w:tab/>
        <w:t>for j = 174,175</w:t>
      </w:r>
    </w:p>
    <w:p w14:paraId="2E955A5C" w14:textId="77777777" w:rsidR="004E027A" w:rsidRPr="0093122E" w:rsidRDefault="004E027A">
      <w:pPr>
        <w:pStyle w:val="B30"/>
        <w:rPr>
          <w:lang w:val="da-DK"/>
        </w:rPr>
      </w:pPr>
      <w:r w:rsidRPr="0093122E">
        <w:rPr>
          <w:lang w:val="da-DK"/>
        </w:rPr>
        <w:t>e(B,j) = u’(9B+j-170)</w:t>
      </w:r>
      <w:r w:rsidRPr="0093122E">
        <w:rPr>
          <w:lang w:val="da-DK"/>
        </w:rPr>
        <w:tab/>
        <w:t>for j = 176,177,178</w:t>
      </w:r>
    </w:p>
    <w:p w14:paraId="32B84A19" w14:textId="77777777" w:rsidR="004E027A" w:rsidRPr="00A765BB" w:rsidRDefault="004E027A">
      <w:pPr>
        <w:pStyle w:val="B30"/>
        <w:rPr>
          <w:lang w:val="da-DK"/>
        </w:rPr>
      </w:pPr>
      <w:r w:rsidRPr="00A765BB">
        <w:rPr>
          <w:lang w:val="da-DK"/>
        </w:rPr>
        <w:t>e(B,j) = hi(25B+j-167)</w:t>
      </w:r>
      <w:r w:rsidRPr="00A765BB">
        <w:rPr>
          <w:lang w:val="da-DK"/>
        </w:rPr>
        <w:tab/>
        <w:t>for j = 179,180,...,191</w:t>
      </w:r>
    </w:p>
    <w:p w14:paraId="62FF7048" w14:textId="77777777" w:rsidR="004E027A" w:rsidRPr="00464E30" w:rsidRDefault="004E027A">
      <w:pPr>
        <w:pStyle w:val="B30"/>
        <w:rPr>
          <w:lang w:val="da-DK"/>
        </w:rPr>
      </w:pPr>
      <w:r w:rsidRPr="00464E30">
        <w:rPr>
          <w:lang w:val="da-DK"/>
        </w:rPr>
        <w:t>e(B,j) = di(312B+j-36)</w:t>
      </w:r>
      <w:r w:rsidRPr="00464E30">
        <w:rPr>
          <w:lang w:val="da-DK"/>
        </w:rPr>
        <w:tab/>
        <w:t>for j = 192,193,...,347</w:t>
      </w:r>
    </w:p>
    <w:p w14:paraId="7C8353C4" w14:textId="77777777" w:rsidR="004E027A" w:rsidRPr="00464E30" w:rsidRDefault="004E027A">
      <w:pPr>
        <w:pStyle w:val="B1"/>
        <w:rPr>
          <w:lang w:val="da-DK"/>
        </w:rPr>
      </w:pPr>
      <w:r w:rsidRPr="00464E30">
        <w:rPr>
          <w:lang w:val="da-DK"/>
        </w:rPr>
        <w:tab/>
        <w:t>where</w:t>
      </w:r>
    </w:p>
    <w:p w14:paraId="55318FB2" w14:textId="77777777" w:rsidR="004E027A" w:rsidRDefault="004E027A">
      <w:pPr>
        <w:pStyle w:val="B30"/>
      </w:pPr>
      <w:r>
        <w:t xml:space="preserve">q(0),q(1),...,q(7) = 0,0,0,0,0,0,0,0 identifies the coding scheme </w:t>
      </w:r>
      <w:smartTag w:uri="urn:schemas-microsoft-com:office:smarttags" w:element="stockticker">
        <w:r>
          <w:t>MCS</w:t>
        </w:r>
      </w:smartTag>
      <w:r>
        <w:t xml:space="preserve">-5 or </w:t>
      </w:r>
      <w:smartTag w:uri="urn:schemas-microsoft-com:office:smarttags" w:element="stockticker">
        <w:r>
          <w:t>MCS</w:t>
        </w:r>
      </w:smartTag>
      <w:r>
        <w:t>-6.</w:t>
      </w:r>
    </w:p>
    <w:p w14:paraId="6962857D" w14:textId="77777777" w:rsidR="004E027A" w:rsidRDefault="004E027A">
      <w:pPr>
        <w:pStyle w:val="B1"/>
      </w:pPr>
      <w:r>
        <w:t>b)</w:t>
      </w:r>
      <w:r>
        <w:tab/>
        <w:t>Bit swapping</w:t>
      </w:r>
    </w:p>
    <w:p w14:paraId="03A806D9" w14:textId="77777777" w:rsidR="004E027A" w:rsidRDefault="004E027A">
      <w:pPr>
        <w:pStyle w:val="B1"/>
      </w:pPr>
      <w:r>
        <w:tab/>
        <w:t>After this mapping the following bits are swapped:</w:t>
      </w:r>
    </w:p>
    <w:p w14:paraId="601B5EAA" w14:textId="77777777" w:rsidR="004E027A" w:rsidRDefault="004E027A">
      <w:pPr>
        <w:pStyle w:val="B1"/>
      </w:pPr>
      <w:r>
        <w:tab/>
        <w:t>For B = 0,1,2,3,</w:t>
      </w:r>
    </w:p>
    <w:p w14:paraId="150B8391" w14:textId="77777777" w:rsidR="004E027A" w:rsidRDefault="004E027A">
      <w:pPr>
        <w:pStyle w:val="B30"/>
      </w:pPr>
      <w:r>
        <w:t>Swap e(B,142) with e(B,155)</w:t>
      </w:r>
    </w:p>
    <w:p w14:paraId="75C3030D" w14:textId="77777777" w:rsidR="004E027A" w:rsidRDefault="004E027A">
      <w:pPr>
        <w:pStyle w:val="B30"/>
      </w:pPr>
      <w:r>
        <w:t>Swap e(B,144) with e(B,158)</w:t>
      </w:r>
    </w:p>
    <w:p w14:paraId="5558FE76" w14:textId="77777777" w:rsidR="004E027A" w:rsidRDefault="004E027A">
      <w:pPr>
        <w:pStyle w:val="B30"/>
      </w:pPr>
      <w:r>
        <w:t>Swap e(B,145) with e(B,161)</w:t>
      </w:r>
    </w:p>
    <w:p w14:paraId="5226CEB5" w14:textId="77777777" w:rsidR="004E027A" w:rsidRDefault="004E027A">
      <w:pPr>
        <w:pStyle w:val="B30"/>
      </w:pPr>
      <w:r>
        <w:t>Swap e(B,147) with e(B,164)</w:t>
      </w:r>
    </w:p>
    <w:p w14:paraId="35D4C76D" w14:textId="77777777" w:rsidR="004E027A" w:rsidRDefault="004E027A">
      <w:pPr>
        <w:pStyle w:val="B30"/>
      </w:pPr>
      <w:r>
        <w:t>Swap e(B,148) with e(B,167)</w:t>
      </w:r>
    </w:p>
    <w:p w14:paraId="3EF379FD" w14:textId="77777777" w:rsidR="004E027A" w:rsidRDefault="004E027A">
      <w:pPr>
        <w:pStyle w:val="B30"/>
      </w:pPr>
      <w:r>
        <w:t>Swap e(B,150) with e(B,170)</w:t>
      </w:r>
    </w:p>
    <w:p w14:paraId="1D9BAD23" w14:textId="77777777" w:rsidR="004E027A" w:rsidRDefault="004E027A">
      <w:pPr>
        <w:pStyle w:val="B30"/>
      </w:pPr>
      <w:r>
        <w:lastRenderedPageBreak/>
        <w:t>Swap e(B,151) with e(B,173)</w:t>
      </w:r>
    </w:p>
    <w:p w14:paraId="784DE377" w14:textId="77777777" w:rsidR="004E027A" w:rsidRDefault="004E027A">
      <w:pPr>
        <w:pStyle w:val="B30"/>
      </w:pPr>
      <w:r>
        <w:t>Swap e(B,176) with e(B,195)</w:t>
      </w:r>
    </w:p>
    <w:p w14:paraId="5F1C3E92" w14:textId="77777777" w:rsidR="004E027A" w:rsidRDefault="004E027A">
      <w:pPr>
        <w:pStyle w:val="B30"/>
      </w:pPr>
      <w:r>
        <w:t>Swap e(B,179) with e(B,196)</w:t>
      </w:r>
    </w:p>
    <w:p w14:paraId="59994812" w14:textId="77777777" w:rsidR="004E027A" w:rsidRDefault="004E027A">
      <w:pPr>
        <w:pStyle w:val="B30"/>
      </w:pPr>
      <w:r>
        <w:t>Swap e(B,182) with e(B,198)</w:t>
      </w:r>
    </w:p>
    <w:p w14:paraId="686EBCFE" w14:textId="77777777" w:rsidR="004E027A" w:rsidRDefault="004E027A">
      <w:pPr>
        <w:pStyle w:val="B30"/>
      </w:pPr>
      <w:r>
        <w:t>Swap e(B,185) with e(B,199)</w:t>
      </w:r>
    </w:p>
    <w:p w14:paraId="7B555009" w14:textId="77777777" w:rsidR="004E027A" w:rsidRDefault="004E027A">
      <w:pPr>
        <w:pStyle w:val="B30"/>
      </w:pPr>
      <w:r>
        <w:t>Swap e(B,188) with e(B,201)</w:t>
      </w:r>
    </w:p>
    <w:p w14:paraId="12EC5B77" w14:textId="77777777" w:rsidR="004E027A" w:rsidRDefault="004E027A">
      <w:pPr>
        <w:pStyle w:val="B30"/>
      </w:pPr>
      <w:r>
        <w:t>Swap e(B,191) with e(B,202)</w:t>
      </w:r>
    </w:p>
    <w:p w14:paraId="107D90D1" w14:textId="77777777" w:rsidR="004E027A" w:rsidRDefault="004E027A">
      <w:pPr>
        <w:pStyle w:val="B30"/>
      </w:pPr>
      <w:r>
        <w:t>Swap e(B,194) with e(B,204).</w:t>
      </w:r>
    </w:p>
    <w:p w14:paraId="3C295853" w14:textId="77777777" w:rsidR="006D7DD2" w:rsidRDefault="006D7DD2" w:rsidP="00E75F2B">
      <w:pPr>
        <w:pStyle w:val="B1"/>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6D7DD2">
        <w:rPr>
          <w:rFonts w:hint="eastAsia"/>
          <w:lang w:val="en-US" w:eastAsia="zh-CN"/>
        </w:rPr>
        <w:t>0,2</w:t>
      </w:r>
      <w:r w:rsidRPr="006D7DD2">
        <w:rPr>
          <w:lang w:val="en-US"/>
        </w:rPr>
        <w:t xml:space="preserve"> shall be mapped on the PDCH having the lower timeslot number, whereas the </w:t>
      </w:r>
      <w:r w:rsidRPr="005B3191">
        <w:t xml:space="preserve">bursts with B = </w:t>
      </w:r>
      <w:r w:rsidRPr="006D7DD2">
        <w:rPr>
          <w:rFonts w:hint="eastAsia"/>
          <w:lang w:val="en-US" w:eastAsia="zh-CN"/>
        </w:rPr>
        <w:t>1,</w:t>
      </w:r>
      <w:r w:rsidRPr="006D7DD2">
        <w:rPr>
          <w:lang w:val="en-US"/>
        </w:rPr>
        <w:t>3 shall be mapped on the PDCH having the higher timeslot number, see 3GPP TS 45.002.</w:t>
      </w:r>
    </w:p>
    <w:p w14:paraId="192E3D0C" w14:textId="77777777" w:rsidR="00C80162" w:rsidRDefault="00C80162" w:rsidP="00C80162">
      <w:pPr>
        <w:pStyle w:val="B1"/>
        <w:ind w:left="0" w:firstLine="0"/>
        <w:rPr>
          <w:lang w:eastAsia="zh-CN"/>
        </w:rPr>
      </w:pPr>
      <w:r>
        <w:rPr>
          <w:lang w:eastAsia="zh-CN"/>
        </w:rPr>
        <w:tab/>
        <w:t>c) PAN bit swapping</w:t>
      </w:r>
    </w:p>
    <w:p w14:paraId="1DE8C77C" w14:textId="77777777" w:rsidR="00C80162" w:rsidRDefault="00C80162" w:rsidP="00C80162">
      <w:pPr>
        <w:pStyle w:val="B1"/>
        <w:ind w:left="284" w:firstLine="284"/>
        <w:rPr>
          <w:lang w:eastAsia="zh-CN"/>
        </w:rPr>
      </w:pPr>
      <w:r>
        <w:rPr>
          <w:lang w:eastAsia="zh-CN"/>
        </w:rPr>
        <w:t>In case a PAN is included in the radio block, the following additional bits are swapped</w:t>
      </w:r>
      <w:r w:rsidR="00B37C48">
        <w:rPr>
          <w:lang w:eastAsia="zh-CN"/>
        </w:rPr>
        <w:t xml:space="preserve"> after the bit swapping in b)</w:t>
      </w:r>
      <w:r>
        <w:rPr>
          <w:lang w:eastAsia="zh-CN"/>
        </w:rPr>
        <w:t>:</w:t>
      </w:r>
    </w:p>
    <w:p w14:paraId="06399686" w14:textId="77777777" w:rsidR="00C80162" w:rsidRDefault="00C80162" w:rsidP="00C80162">
      <w:pPr>
        <w:pStyle w:val="B1"/>
        <w:ind w:left="0" w:firstLine="0"/>
      </w:pPr>
      <w:r>
        <w:rPr>
          <w:lang w:eastAsia="zh-CN"/>
        </w:rPr>
        <w:tab/>
      </w:r>
      <w:r>
        <w:rPr>
          <w:lang w:eastAsia="zh-CN"/>
        </w:rPr>
        <w:tab/>
      </w:r>
      <w:r>
        <w:t>For B = 0</w:t>
      </w:r>
    </w:p>
    <w:p w14:paraId="6A50482D" w14:textId="77777777" w:rsidR="00C80162" w:rsidRDefault="00A74F3C" w:rsidP="00C80162">
      <w:pPr>
        <w:pStyle w:val="B30"/>
        <w:ind w:left="284" w:firstLine="284"/>
      </w:pPr>
      <w:r>
        <w:tab/>
      </w:r>
      <w:r w:rsidR="00C80162">
        <w:t>Swap e(B,50) with e(B,49)</w:t>
      </w:r>
    </w:p>
    <w:p w14:paraId="24EDDAB7" w14:textId="77777777" w:rsidR="00C80162" w:rsidRDefault="00A74F3C" w:rsidP="00C80162">
      <w:pPr>
        <w:pStyle w:val="B30"/>
        <w:ind w:left="0" w:firstLine="0"/>
      </w:pPr>
      <w:r>
        <w:tab/>
      </w:r>
      <w:r w:rsidR="00C80162">
        <w:tab/>
      </w:r>
      <w:r w:rsidR="00C80162">
        <w:tab/>
        <w:t>Swap e(B,113) with e(B,112)</w:t>
      </w:r>
    </w:p>
    <w:p w14:paraId="53EC5554" w14:textId="77777777" w:rsidR="00C80162" w:rsidRDefault="00C80162" w:rsidP="00C80162">
      <w:pPr>
        <w:pStyle w:val="B30"/>
        <w:ind w:left="625" w:firstLine="227"/>
      </w:pPr>
      <w:r>
        <w:t>Swap e(B,167) with e(B,154)</w:t>
      </w:r>
    </w:p>
    <w:p w14:paraId="2C924FDC" w14:textId="77777777" w:rsidR="00C80162" w:rsidRDefault="00C80162" w:rsidP="00C80162">
      <w:pPr>
        <w:pStyle w:val="B30"/>
        <w:ind w:left="625" w:firstLine="227"/>
      </w:pPr>
      <w:r>
        <w:t>Swap e(B,221) with e(B,220)</w:t>
      </w:r>
    </w:p>
    <w:p w14:paraId="040E6452" w14:textId="77777777" w:rsidR="00C80162" w:rsidRDefault="00C80162" w:rsidP="00C80162">
      <w:pPr>
        <w:pStyle w:val="B30"/>
        <w:ind w:left="625" w:firstLine="227"/>
      </w:pPr>
      <w:r>
        <w:t>Swap e(B,278) with e(B,277)</w:t>
      </w:r>
    </w:p>
    <w:p w14:paraId="372B5683" w14:textId="77777777" w:rsidR="00C80162" w:rsidRDefault="00C80162" w:rsidP="00C80162">
      <w:pPr>
        <w:pStyle w:val="B30"/>
        <w:ind w:left="625" w:firstLine="227"/>
      </w:pPr>
      <w:r>
        <w:t>Swap e(B,341) with e(B,340)</w:t>
      </w:r>
    </w:p>
    <w:p w14:paraId="14A2A653" w14:textId="77777777" w:rsidR="00C80162" w:rsidRDefault="00C80162" w:rsidP="00C80162">
      <w:pPr>
        <w:pStyle w:val="B30"/>
        <w:ind w:left="0" w:firstLine="0"/>
      </w:pPr>
      <w:r>
        <w:tab/>
      </w:r>
      <w:r>
        <w:tab/>
        <w:t>For B = 1</w:t>
      </w:r>
    </w:p>
    <w:p w14:paraId="3ED3839C" w14:textId="77777777" w:rsidR="00C80162" w:rsidRDefault="00C80162" w:rsidP="00C80162">
      <w:pPr>
        <w:pStyle w:val="B30"/>
        <w:ind w:left="625" w:firstLine="227"/>
      </w:pPr>
      <w:r>
        <w:t>Swap e(B,8) with e(B,7)</w:t>
      </w:r>
    </w:p>
    <w:p w14:paraId="536CE01F" w14:textId="77777777" w:rsidR="00C80162" w:rsidRDefault="00C80162" w:rsidP="00C80162">
      <w:pPr>
        <w:pStyle w:val="B30"/>
        <w:ind w:left="0" w:firstLine="227"/>
      </w:pPr>
      <w:r>
        <w:tab/>
      </w:r>
      <w:r>
        <w:tab/>
      </w:r>
      <w:r>
        <w:tab/>
        <w:t>Swap e(B,59) with e(B,58)</w:t>
      </w:r>
    </w:p>
    <w:p w14:paraId="12DEE70C" w14:textId="77777777" w:rsidR="00C80162" w:rsidRDefault="00C80162" w:rsidP="00C80162">
      <w:pPr>
        <w:pStyle w:val="B30"/>
        <w:ind w:left="625" w:firstLine="227"/>
      </w:pPr>
      <w:r>
        <w:t>Swap e(B,71) with e(B,70)</w:t>
      </w:r>
    </w:p>
    <w:p w14:paraId="0C526C69" w14:textId="77777777" w:rsidR="00C80162" w:rsidRDefault="00A74F3C" w:rsidP="00C80162">
      <w:pPr>
        <w:pStyle w:val="B30"/>
        <w:ind w:left="0" w:firstLine="0"/>
      </w:pPr>
      <w:r>
        <w:tab/>
      </w:r>
      <w:r w:rsidR="00C80162">
        <w:tab/>
      </w:r>
      <w:r w:rsidR="00C80162">
        <w:tab/>
        <w:t>Swap e(B,116) with e(B,115)</w:t>
      </w:r>
    </w:p>
    <w:p w14:paraId="5115C2B3" w14:textId="77777777" w:rsidR="00C80162" w:rsidRDefault="00C80162" w:rsidP="00C80162">
      <w:pPr>
        <w:pStyle w:val="B30"/>
        <w:ind w:left="625" w:firstLine="227"/>
      </w:pPr>
      <w:r>
        <w:t>Swap e(B,173) with e(B,154)</w:t>
      </w:r>
    </w:p>
    <w:p w14:paraId="4ADB1C9A" w14:textId="77777777" w:rsidR="00C80162" w:rsidRDefault="00C80162" w:rsidP="00C80162">
      <w:pPr>
        <w:pStyle w:val="B30"/>
        <w:ind w:left="625" w:firstLine="227"/>
      </w:pPr>
      <w:r>
        <w:t>Swap e(B,182) with e(B,193)</w:t>
      </w:r>
    </w:p>
    <w:p w14:paraId="52E51609" w14:textId="77777777" w:rsidR="00C80162" w:rsidRDefault="00C80162" w:rsidP="00C80162">
      <w:pPr>
        <w:pStyle w:val="B30"/>
        <w:ind w:left="625" w:firstLine="227"/>
      </w:pPr>
      <w:r>
        <w:t>Swap e(B,236) with e(B,235)</w:t>
      </w:r>
    </w:p>
    <w:p w14:paraId="398B4C29" w14:textId="77777777" w:rsidR="00C80162" w:rsidRDefault="00C80162" w:rsidP="00C80162">
      <w:pPr>
        <w:pStyle w:val="B30"/>
        <w:ind w:left="625" w:firstLine="227"/>
      </w:pPr>
      <w:r>
        <w:t>Swap e(B,299) with e(B,298)</w:t>
      </w:r>
    </w:p>
    <w:p w14:paraId="2FF58229" w14:textId="77777777" w:rsidR="00C80162" w:rsidRDefault="00C80162" w:rsidP="00C80162">
      <w:pPr>
        <w:pStyle w:val="B30"/>
        <w:ind w:left="170" w:firstLine="284"/>
      </w:pPr>
      <w:r>
        <w:t>For B = 2</w:t>
      </w:r>
    </w:p>
    <w:p w14:paraId="788F1A62" w14:textId="77777777" w:rsidR="00C80162" w:rsidRDefault="00C80162" w:rsidP="00C80162">
      <w:pPr>
        <w:pStyle w:val="B30"/>
        <w:ind w:left="625" w:firstLine="227"/>
      </w:pPr>
      <w:r>
        <w:t>Swap e(B,17) with e(B,16)</w:t>
      </w:r>
    </w:p>
    <w:p w14:paraId="24F42A59" w14:textId="77777777" w:rsidR="00C80162" w:rsidRDefault="00C80162" w:rsidP="00C80162">
      <w:pPr>
        <w:pStyle w:val="B30"/>
        <w:ind w:left="0" w:firstLine="227"/>
      </w:pPr>
      <w:r>
        <w:tab/>
      </w:r>
      <w:r>
        <w:tab/>
      </w:r>
      <w:r>
        <w:tab/>
        <w:t>Swap e(B,74) with e(B,73)</w:t>
      </w:r>
    </w:p>
    <w:p w14:paraId="46095ED7" w14:textId="77777777" w:rsidR="00C80162" w:rsidRDefault="00C80162" w:rsidP="00C80162">
      <w:pPr>
        <w:pStyle w:val="B30"/>
        <w:ind w:left="625" w:firstLine="227"/>
      </w:pPr>
      <w:r>
        <w:t>Swap e(B,137) with e(B,136)</w:t>
      </w:r>
    </w:p>
    <w:p w14:paraId="70883505" w14:textId="77777777" w:rsidR="00C80162" w:rsidRDefault="00C80162" w:rsidP="00C80162">
      <w:pPr>
        <w:pStyle w:val="B30"/>
        <w:ind w:left="625" w:firstLine="227"/>
      </w:pPr>
      <w:r>
        <w:t>Swap e(B,257) with e(B,256)</w:t>
      </w:r>
    </w:p>
    <w:p w14:paraId="3466F5A1" w14:textId="77777777" w:rsidR="00C80162" w:rsidRDefault="00C80162" w:rsidP="00C80162">
      <w:pPr>
        <w:pStyle w:val="B30"/>
        <w:ind w:left="625" w:firstLine="227"/>
      </w:pPr>
      <w:r>
        <w:t>Swap e(B,302) with e(B,301)</w:t>
      </w:r>
    </w:p>
    <w:p w14:paraId="6CEA0238" w14:textId="77777777" w:rsidR="00C80162" w:rsidRDefault="00C80162" w:rsidP="00C80162">
      <w:pPr>
        <w:pStyle w:val="B30"/>
        <w:ind w:left="625" w:firstLine="227"/>
      </w:pPr>
      <w:r>
        <w:lastRenderedPageBreak/>
        <w:t>Swap e(B,314) with e(B,313)</w:t>
      </w:r>
    </w:p>
    <w:p w14:paraId="68640B4A" w14:textId="77777777" w:rsidR="00C80162" w:rsidRDefault="00C80162" w:rsidP="00C80162">
      <w:pPr>
        <w:pStyle w:val="B30"/>
        <w:ind w:left="170" w:firstLine="284"/>
      </w:pPr>
      <w:r>
        <w:t>For B = 3</w:t>
      </w:r>
    </w:p>
    <w:p w14:paraId="6111F3EB" w14:textId="77777777" w:rsidR="00C80162" w:rsidRDefault="00C80162" w:rsidP="00C80162">
      <w:pPr>
        <w:pStyle w:val="B30"/>
        <w:ind w:left="625" w:firstLine="227"/>
      </w:pPr>
      <w:r>
        <w:t>Swap e(B,32) with e(B,31)</w:t>
      </w:r>
    </w:p>
    <w:p w14:paraId="08C756A4" w14:textId="77777777" w:rsidR="00C80162" w:rsidRDefault="00C80162" w:rsidP="00C80162">
      <w:pPr>
        <w:pStyle w:val="B30"/>
        <w:ind w:left="0" w:firstLine="227"/>
      </w:pPr>
      <w:r>
        <w:tab/>
      </w:r>
      <w:r>
        <w:tab/>
      </w:r>
      <w:r>
        <w:tab/>
        <w:t>Swap e(B,95) with e(B,94)</w:t>
      </w:r>
    </w:p>
    <w:p w14:paraId="62538401" w14:textId="77777777" w:rsidR="00C80162" w:rsidRDefault="00C80162" w:rsidP="00C80162">
      <w:pPr>
        <w:pStyle w:val="B30"/>
        <w:ind w:left="625" w:firstLine="227"/>
      </w:pPr>
      <w:r>
        <w:t>Swap e(B,152) with e(B,154)</w:t>
      </w:r>
    </w:p>
    <w:p w14:paraId="38FBFD92" w14:textId="77777777" w:rsidR="00C80162" w:rsidRDefault="00A74F3C" w:rsidP="00C80162">
      <w:pPr>
        <w:pStyle w:val="B30"/>
        <w:ind w:left="0" w:firstLine="0"/>
      </w:pPr>
      <w:r>
        <w:tab/>
      </w:r>
      <w:r w:rsidR="00C80162">
        <w:tab/>
      </w:r>
      <w:r w:rsidR="00C80162">
        <w:tab/>
        <w:t>Swap e(B,215) with e(B,214)</w:t>
      </w:r>
    </w:p>
    <w:p w14:paraId="363B9066" w14:textId="77777777" w:rsidR="00C80162" w:rsidRDefault="00C80162" w:rsidP="00C80162">
      <w:pPr>
        <w:pStyle w:val="B30"/>
        <w:ind w:left="625" w:firstLine="227"/>
      </w:pPr>
      <w:r>
        <w:t>Swap e(B,260) with e(B,259)</w:t>
      </w:r>
    </w:p>
    <w:p w14:paraId="261F6209" w14:textId="77777777" w:rsidR="00C80162" w:rsidRDefault="00C80162" w:rsidP="00C80162">
      <w:pPr>
        <w:pStyle w:val="B30"/>
        <w:ind w:left="625" w:firstLine="227"/>
      </w:pPr>
      <w:r>
        <w:t>Swap e(B,272) with e(B,271)</w:t>
      </w:r>
    </w:p>
    <w:p w14:paraId="1D00C9F7" w14:textId="77777777" w:rsidR="00C80162" w:rsidRDefault="00C80162" w:rsidP="00C80162">
      <w:pPr>
        <w:pStyle w:val="B30"/>
        <w:ind w:left="625" w:firstLine="227"/>
      </w:pPr>
      <w:r>
        <w:t>Swap e(B,323) with e(B,322)</w:t>
      </w:r>
    </w:p>
    <w:p w14:paraId="4250C247" w14:textId="77777777" w:rsidR="00C80162" w:rsidRDefault="00C80162" w:rsidP="00C80162">
      <w:pPr>
        <w:pStyle w:val="FP"/>
        <w:rPr>
          <w:lang w:eastAsia="zh-CN"/>
        </w:rPr>
      </w:pPr>
    </w:p>
    <w:p w14:paraId="2F39E474" w14:textId="77777777" w:rsidR="004E027A" w:rsidRDefault="004E027A">
      <w:pPr>
        <w:pStyle w:val="Heading4"/>
        <w:tabs>
          <w:tab w:val="left" w:pos="1425"/>
        </w:tabs>
        <w:ind w:left="1425" w:hanging="1425"/>
      </w:pPr>
      <w:bookmarkStart w:id="505" w:name="_Toc2789009"/>
      <w:r>
        <w:t>5.1.9.2</w:t>
      </w:r>
      <w:r>
        <w:tab/>
        <w:t>Uplink (</w:t>
      </w:r>
      <w:smartTag w:uri="urn:schemas-microsoft-com:office:smarttags" w:element="stockticker">
        <w:r>
          <w:t>MCS</w:t>
        </w:r>
      </w:smartTag>
      <w:r>
        <w:t>-5 UL)</w:t>
      </w:r>
      <w:bookmarkEnd w:id="505"/>
    </w:p>
    <w:p w14:paraId="5AFDF4A1" w14:textId="77777777" w:rsidR="004E027A" w:rsidRDefault="004E027A">
      <w:pPr>
        <w:pStyle w:val="Heading5"/>
      </w:pPr>
      <w:bookmarkStart w:id="506" w:name="_Toc2789010"/>
      <w:r>
        <w:t>5.1.9.2.1</w:t>
      </w:r>
      <w:r>
        <w:tab/>
        <w:t>Block constitution</w:t>
      </w:r>
      <w:bookmarkEnd w:id="506"/>
    </w:p>
    <w:p w14:paraId="5B9EB10F" w14:textId="77777777" w:rsidR="004E027A" w:rsidRDefault="004E027A">
      <w:r>
        <w:t>The message delivered to the encoder has a fixed size of 487 information bits {d(0),d(1),...,d(486)}. It is delivered on a burst mode.</w:t>
      </w:r>
    </w:p>
    <w:p w14:paraId="71FB6DDA" w14:textId="77777777" w:rsidR="00890375" w:rsidRDefault="00E75F2B" w:rsidP="00890375">
      <w:r>
        <w:t>T</w:t>
      </w:r>
      <w:r w:rsidR="00890375" w:rsidRPr="0005032A">
        <w:t xml:space="preserve">he message delivered to the encoder </w:t>
      </w:r>
      <w:r w:rsidR="0068786D">
        <w:t>will</w:t>
      </w:r>
      <w:r w:rsidR="00890375" w:rsidRPr="0005032A">
        <w:t xml:space="preserve"> have a fixed size of 512 information bits {d(0),d(1),...,d(511)} if a PAN field is included (see 3GPP TS 44.060).</w:t>
      </w:r>
    </w:p>
    <w:p w14:paraId="55B2497E" w14:textId="77777777" w:rsidR="0068786D" w:rsidRPr="0005032A" w:rsidRDefault="0068786D" w:rsidP="00890375">
      <w:r>
        <w:t>T</w:t>
      </w:r>
      <w:r w:rsidRPr="0005032A">
        <w:t xml:space="preserve">he message delivered to the encoder </w:t>
      </w:r>
      <w:r w:rsidRPr="002A0FBA">
        <w:t>will</w:t>
      </w:r>
      <w:r w:rsidRPr="0005032A">
        <w:t xml:space="preserve"> have a fixed size of </w:t>
      </w:r>
      <w:r>
        <w:t>515</w:t>
      </w:r>
      <w:r w:rsidRPr="0005032A">
        <w:t xml:space="preserve"> infor</w:t>
      </w:r>
      <w:r>
        <w:t>mation bits {d(0),d(1),...,d(514</w:t>
      </w:r>
      <w:r w:rsidRPr="0005032A">
        <w:t>)}</w:t>
      </w:r>
      <w:r>
        <w:t xml:space="preserve">, if </w:t>
      </w:r>
      <w:r w:rsidRPr="0005032A">
        <w:t>a PAN field</w:t>
      </w:r>
      <w:r>
        <w:t xml:space="preserve"> and an eTFI </w:t>
      </w:r>
      <w:r w:rsidRPr="0005032A">
        <w:t xml:space="preserve">field </w:t>
      </w:r>
      <w:r>
        <w:t>are</w:t>
      </w:r>
      <w:r w:rsidRPr="0005032A">
        <w:t xml:space="preserve"> included</w:t>
      </w:r>
      <w:r>
        <w:t xml:space="preserve"> </w:t>
      </w:r>
      <w:r w:rsidRPr="0005032A">
        <w:t>(see 3GPP TS 44.060).</w:t>
      </w:r>
    </w:p>
    <w:p w14:paraId="33BA4602" w14:textId="77777777" w:rsidR="00890375" w:rsidRPr="0005032A" w:rsidRDefault="00890375" w:rsidP="00890375">
      <w:pPr>
        <w:pStyle w:val="NO"/>
      </w:pPr>
      <w:r w:rsidRPr="0005032A">
        <w:t>NOTE:</w:t>
      </w:r>
      <w:r w:rsidRPr="0005032A">
        <w:tab/>
        <w:t>The presence of the PAN is indicated by the PANI field in the header (see 3GPP TS 44.060).</w:t>
      </w:r>
    </w:p>
    <w:p w14:paraId="0C1C8F66" w14:textId="77777777" w:rsidR="004E027A" w:rsidRDefault="004E027A">
      <w:pPr>
        <w:pStyle w:val="Heading5"/>
      </w:pPr>
      <w:bookmarkStart w:id="507" w:name="_Toc2789011"/>
      <w:r>
        <w:t>5.1.9.2.2</w:t>
      </w:r>
      <w:r>
        <w:tab/>
        <w:t>Header coding</w:t>
      </w:r>
      <w:bookmarkEnd w:id="507"/>
    </w:p>
    <w:p w14:paraId="3EB5F946" w14:textId="77777777" w:rsidR="004E027A" w:rsidRDefault="004E027A">
      <w:pPr>
        <w:pStyle w:val="B1"/>
      </w:pPr>
      <w:r>
        <w:t>a)</w:t>
      </w:r>
      <w:r>
        <w:tab/>
        <w:t>Parity bits:</w:t>
      </w:r>
    </w:p>
    <w:p w14:paraId="6628B544" w14:textId="77777777" w:rsidR="004E027A" w:rsidRDefault="004E027A">
      <w:pPr>
        <w:pStyle w:val="B1"/>
      </w:pPr>
      <w:r>
        <w:tab/>
        <w:t>Eight header parity bits p(0),p(1),...,p(7) are defined in such a way that in GF(2) the binary polynomial:</w:t>
      </w:r>
    </w:p>
    <w:p w14:paraId="42BECC71" w14:textId="77777777" w:rsidR="004E027A" w:rsidRDefault="004E027A">
      <w:pPr>
        <w:pStyle w:val="B30"/>
      </w:pPr>
      <w:r>
        <w:t>d(0)D</w:t>
      </w:r>
      <w:r>
        <w:rPr>
          <w:position w:val="4"/>
          <w:sz w:val="16"/>
        </w:rPr>
        <w:t>44</w:t>
      </w:r>
      <w:r>
        <w:t xml:space="preserve"> +...+ d(36)D</w:t>
      </w:r>
      <w:r>
        <w:rPr>
          <w:position w:val="4"/>
          <w:sz w:val="16"/>
        </w:rPr>
        <w:t>8</w:t>
      </w:r>
      <w:r>
        <w:t xml:space="preserve"> + p(0)D</w:t>
      </w:r>
      <w:r>
        <w:rPr>
          <w:position w:val="4"/>
          <w:sz w:val="16"/>
        </w:rPr>
        <w:t>7</w:t>
      </w:r>
      <w:r>
        <w:t xml:space="preserve"> +...+ p(7), when divided by:</w:t>
      </w:r>
    </w:p>
    <w:p w14:paraId="2CB5E39E" w14:textId="77777777" w:rsidR="004E027A" w:rsidRDefault="004E027A">
      <w:pPr>
        <w:pStyle w:val="B30"/>
      </w:pPr>
      <w:r>
        <w:t>D</w:t>
      </w:r>
      <w:r>
        <w:rPr>
          <w:position w:val="4"/>
          <w:sz w:val="16"/>
        </w:rPr>
        <w:t>8</w:t>
      </w:r>
      <w:r>
        <w:t xml:space="preserve"> + D</w:t>
      </w:r>
      <w:r>
        <w:rPr>
          <w:position w:val="4"/>
          <w:sz w:val="16"/>
        </w:rPr>
        <w:t>6</w:t>
      </w:r>
      <w:r>
        <w:t xml:space="preserve"> + D</w:t>
      </w:r>
      <w:r>
        <w:rPr>
          <w:position w:val="4"/>
          <w:sz w:val="16"/>
        </w:rPr>
        <w:t>3</w:t>
      </w:r>
      <w:r>
        <w:t xml:space="preserve"> + 1, yields a remainder equal to:</w:t>
      </w:r>
    </w:p>
    <w:p w14:paraId="58E9F2B3" w14:textId="77777777" w:rsidR="004E027A" w:rsidRDefault="004E027A">
      <w:pPr>
        <w:pStyle w:val="B30"/>
      </w:pPr>
      <w:r>
        <w:t>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D+1.</w:t>
      </w:r>
    </w:p>
    <w:p w14:paraId="22108FC0" w14:textId="77777777" w:rsidR="004E027A" w:rsidRDefault="004E027A">
      <w:pPr>
        <w:pStyle w:val="B1"/>
      </w:pPr>
      <w:r>
        <w:t>b)</w:t>
      </w:r>
      <w:r>
        <w:tab/>
        <w:t>Tail biting:</w:t>
      </w:r>
    </w:p>
    <w:p w14:paraId="7067809B" w14:textId="77777777" w:rsidR="004E027A" w:rsidRDefault="004E027A">
      <w:pPr>
        <w:pStyle w:val="B1"/>
      </w:pPr>
      <w:r>
        <w:tab/>
        <w:t>The six last header parity bits are added before information and parity bits, the result being a block of 51 bits {u</w:t>
      </w:r>
      <w:r w:rsidR="00311C57">
        <w:t>"</w:t>
      </w:r>
      <w:r>
        <w:t>(</w:t>
      </w:r>
      <w:r>
        <w:noBreakHyphen/>
        <w:t>6),…,u</w:t>
      </w:r>
      <w:r w:rsidR="00311C57">
        <w:t>"</w:t>
      </w:r>
      <w:r>
        <w:t>(0),u</w:t>
      </w:r>
      <w:r w:rsidR="00311C57">
        <w:t>"</w:t>
      </w:r>
      <w:r>
        <w:t>(1),...,u</w:t>
      </w:r>
      <w:r w:rsidR="00311C57">
        <w:t>"</w:t>
      </w:r>
      <w:r>
        <w:t>(44)} with six negative indexes:</w:t>
      </w:r>
    </w:p>
    <w:p w14:paraId="4DBD9B91" w14:textId="77777777" w:rsidR="004E027A" w:rsidRPr="000C065E" w:rsidRDefault="004E027A">
      <w:pPr>
        <w:pStyle w:val="B30"/>
      </w:pPr>
      <w:r w:rsidRPr="000C065E">
        <w:t>u</w:t>
      </w:r>
      <w:r w:rsidR="00311C57">
        <w:t>"</w:t>
      </w:r>
      <w:r w:rsidRPr="000C065E">
        <w:t>(k-6)</w:t>
      </w:r>
      <w:r w:rsidRPr="000C065E">
        <w:tab/>
        <w:t>= p(k+2)</w:t>
      </w:r>
      <w:r w:rsidRPr="000C065E">
        <w:tab/>
      </w:r>
      <w:r w:rsidRPr="000C065E">
        <w:tab/>
        <w:t>for k = 0,1,...,5</w:t>
      </w:r>
    </w:p>
    <w:p w14:paraId="7E05DAD2" w14:textId="77777777" w:rsidR="004E027A" w:rsidRPr="000C065E" w:rsidRDefault="004E027A">
      <w:pPr>
        <w:pStyle w:val="B30"/>
      </w:pPr>
      <w:r w:rsidRPr="000C065E">
        <w:t>u</w:t>
      </w:r>
      <w:r w:rsidR="00311C57">
        <w:t>"</w:t>
      </w:r>
      <w:r w:rsidRPr="000C065E">
        <w:t>(k)</w:t>
      </w:r>
      <w:r w:rsidRPr="000C065E">
        <w:tab/>
      </w:r>
      <w:r w:rsidRPr="000C065E">
        <w:tab/>
        <w:t>= d(k)</w:t>
      </w:r>
      <w:r w:rsidRPr="000C065E">
        <w:tab/>
      </w:r>
      <w:r w:rsidRPr="000C065E">
        <w:tab/>
        <w:t>for k = 0,1,...,36</w:t>
      </w:r>
    </w:p>
    <w:p w14:paraId="41A89FA1" w14:textId="77777777" w:rsidR="004E027A" w:rsidRDefault="004E027A">
      <w:pPr>
        <w:pStyle w:val="B30"/>
      </w:pPr>
      <w:r>
        <w:t>u</w:t>
      </w:r>
      <w:r w:rsidR="00311C57">
        <w:t>"</w:t>
      </w:r>
      <w:r>
        <w:t>(k)</w:t>
      </w:r>
      <w:r>
        <w:tab/>
      </w:r>
      <w:r>
        <w:tab/>
        <w:t>= p(k</w:t>
      </w:r>
      <w:r>
        <w:noBreakHyphen/>
        <w:t>37)</w:t>
      </w:r>
      <w:r>
        <w:tab/>
        <w:t>for k = 37,38,...,44</w:t>
      </w:r>
    </w:p>
    <w:p w14:paraId="7D00A858" w14:textId="77777777" w:rsidR="004E027A" w:rsidRDefault="004E027A">
      <w:pPr>
        <w:pStyle w:val="B1"/>
      </w:pPr>
      <w:r>
        <w:t>c)</w:t>
      </w:r>
      <w:r>
        <w:tab/>
        <w:t>Convolutional encoder</w:t>
      </w:r>
    </w:p>
    <w:p w14:paraId="1D473567" w14:textId="77777777" w:rsidR="004E027A" w:rsidRDefault="004E027A">
      <w:pPr>
        <w:pStyle w:val="B1"/>
      </w:pPr>
      <w:r>
        <w:tab/>
        <w:t>This block of 51 bits {u</w:t>
      </w:r>
      <w:r w:rsidR="00311C57">
        <w:t>"</w:t>
      </w:r>
      <w:r>
        <w:t>(-6),…,u</w:t>
      </w:r>
      <w:r w:rsidR="00311C57">
        <w:t>"</w:t>
      </w:r>
      <w:r>
        <w:t>(0),u</w:t>
      </w:r>
      <w:r w:rsidR="00311C57">
        <w:t>"</w:t>
      </w:r>
      <w:r>
        <w:t>(1),...,u</w:t>
      </w:r>
      <w:r w:rsidR="00311C57">
        <w:t>"</w:t>
      </w:r>
      <w:r>
        <w:t>(44)} is encoded with the 1/3 rate convolutional mother code defined by the polynomials:</w:t>
      </w:r>
    </w:p>
    <w:p w14:paraId="4FD86697"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3BE49535"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4B3CF0BD" w14:textId="77777777" w:rsidR="004E027A" w:rsidRDefault="004E027A">
      <w:pPr>
        <w:pStyle w:val="B30"/>
      </w:pPr>
      <w:r>
        <w:lastRenderedPageBreak/>
        <w:t>G5 = 1 + D + D</w:t>
      </w:r>
      <w:r>
        <w:rPr>
          <w:position w:val="4"/>
          <w:sz w:val="16"/>
        </w:rPr>
        <w:t>4</w:t>
      </w:r>
      <w:r>
        <w:t xml:space="preserve"> + D</w:t>
      </w:r>
      <w:r>
        <w:rPr>
          <w:position w:val="4"/>
          <w:sz w:val="16"/>
        </w:rPr>
        <w:t>6</w:t>
      </w:r>
    </w:p>
    <w:p w14:paraId="7BEC5E5E" w14:textId="77777777" w:rsidR="004E027A" w:rsidRDefault="004E027A">
      <w:pPr>
        <w:pStyle w:val="B1"/>
      </w:pPr>
      <w:r>
        <w:tab/>
        <w:t>This results in a block of 135 coded bits: {C(0),C(1),...,C(134)} defined by:</w:t>
      </w:r>
    </w:p>
    <w:p w14:paraId="35ED48F1" w14:textId="77777777" w:rsidR="004E027A" w:rsidRPr="0093122E" w:rsidRDefault="004E027A">
      <w:pPr>
        <w:pStyle w:val="B30"/>
        <w:rPr>
          <w:lang w:val="nl-NL"/>
        </w:rPr>
      </w:pPr>
      <w:r w:rsidRPr="0093122E">
        <w:rPr>
          <w:lang w:val="nl-NL"/>
        </w:rPr>
        <w:t>C(3k)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5) + u</w:t>
      </w:r>
      <w:r w:rsidR="00311C57">
        <w:rPr>
          <w:lang w:val="nl-NL"/>
        </w:rPr>
        <w:t>"</w:t>
      </w:r>
      <w:r w:rsidRPr="0093122E">
        <w:rPr>
          <w:lang w:val="nl-NL"/>
        </w:rPr>
        <w:t>(k</w:t>
      </w:r>
      <w:r w:rsidRPr="0093122E">
        <w:rPr>
          <w:lang w:val="nl-NL"/>
        </w:rPr>
        <w:noBreakHyphen/>
        <w:t>6)</w:t>
      </w:r>
    </w:p>
    <w:p w14:paraId="6B1404B7" w14:textId="77777777" w:rsidR="004E027A" w:rsidRPr="0093122E" w:rsidRDefault="004E027A">
      <w:pPr>
        <w:pStyle w:val="B30"/>
        <w:rPr>
          <w:lang w:val="nl-NL"/>
        </w:rPr>
      </w:pPr>
      <w:r w:rsidRPr="0093122E">
        <w:rPr>
          <w:lang w:val="nl-NL"/>
        </w:rPr>
        <w:t>C(3k+1)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6)</w:t>
      </w:r>
    </w:p>
    <w:p w14:paraId="7A05BF09" w14:textId="77777777" w:rsidR="004E027A" w:rsidRPr="0093122E" w:rsidRDefault="004E027A">
      <w:pPr>
        <w:pStyle w:val="B30"/>
        <w:rPr>
          <w:lang w:val="nl-NL"/>
        </w:rPr>
      </w:pPr>
      <w:r w:rsidRPr="0093122E">
        <w:rPr>
          <w:lang w:val="nl-NL"/>
        </w:rPr>
        <w:t>C(3k+2)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(k-4) + u</w:t>
      </w:r>
      <w:r w:rsidR="00311C57">
        <w:rPr>
          <w:lang w:val="nl-NL"/>
        </w:rPr>
        <w:t>"</w:t>
      </w:r>
      <w:r w:rsidRPr="0093122E">
        <w:rPr>
          <w:lang w:val="nl-NL"/>
        </w:rPr>
        <w:t>(k-6)     for k = 0,1,...,44</w:t>
      </w:r>
    </w:p>
    <w:p w14:paraId="497EC577" w14:textId="77777777" w:rsidR="004E027A" w:rsidRDefault="004E027A">
      <w:pPr>
        <w:pStyle w:val="B1"/>
      </w:pPr>
      <w:r w:rsidRPr="0093122E">
        <w:rPr>
          <w:lang w:val="nl-NL"/>
        </w:rPr>
        <w:tab/>
      </w:r>
      <w:r>
        <w:t>The code is punctured in such a way that the following coded bits:</w:t>
      </w:r>
    </w:p>
    <w:p w14:paraId="1F6A3030" w14:textId="77777777" w:rsidR="004E027A" w:rsidRPr="000C065E" w:rsidRDefault="004E027A">
      <w:pPr>
        <w:pStyle w:val="B30"/>
      </w:pPr>
      <w:r w:rsidRPr="000C065E">
        <w:t>hc(k) = C(k) for k = 0,1,…,134</w:t>
      </w:r>
    </w:p>
    <w:p w14:paraId="47C75FA1" w14:textId="77777777" w:rsidR="004E027A" w:rsidRPr="000C065E" w:rsidRDefault="004E027A">
      <w:pPr>
        <w:pStyle w:val="B30"/>
      </w:pPr>
      <w:r w:rsidRPr="000C065E">
        <w:t>hc(135) = C(134)</w:t>
      </w:r>
    </w:p>
    <w:p w14:paraId="46AC7430" w14:textId="77777777" w:rsidR="004E027A" w:rsidRDefault="004E027A">
      <w:pPr>
        <w:pStyle w:val="B1"/>
      </w:pPr>
      <w:r w:rsidRPr="000C065E">
        <w:tab/>
      </w:r>
      <w:r>
        <w:t>The result is a block of 136 coded bits, {hc(0),hc(1),...,hc(135)}.</w:t>
      </w:r>
    </w:p>
    <w:p w14:paraId="60F220F7" w14:textId="77777777" w:rsidR="004E027A" w:rsidRDefault="004E027A">
      <w:pPr>
        <w:pStyle w:val="Heading5"/>
      </w:pPr>
      <w:bookmarkStart w:id="508" w:name="_Toc2789012"/>
      <w:r>
        <w:t>5.1.9.2.3</w:t>
      </w:r>
      <w:r>
        <w:tab/>
        <w:t>Data coding</w:t>
      </w:r>
      <w:bookmarkEnd w:id="508"/>
    </w:p>
    <w:p w14:paraId="43E7812B" w14:textId="77777777" w:rsidR="004E027A" w:rsidRDefault="004E027A">
      <w:r>
        <w:t>The data coding is the same as for downlink as specified in subclause 5.1.9.1.4 where bits {d(28),d(29),…,d(477)} are replaced by bits {d(37),d(38),…,d(486)}.</w:t>
      </w:r>
    </w:p>
    <w:p w14:paraId="23531581" w14:textId="77777777" w:rsidR="00890375" w:rsidRPr="0005032A" w:rsidRDefault="00890375" w:rsidP="00890375">
      <w:pPr>
        <w:pStyle w:val="Heading5"/>
      </w:pPr>
      <w:bookmarkStart w:id="509" w:name="_Toc2789013"/>
      <w:r w:rsidRPr="0005032A">
        <w:t>5.1.9.2.3a</w:t>
      </w:r>
      <w:r w:rsidRPr="0005032A">
        <w:tab/>
        <w:t>Piggy-backed Ack/Nack coding</w:t>
      </w:r>
      <w:bookmarkEnd w:id="509"/>
    </w:p>
    <w:p w14:paraId="456CC942" w14:textId="77777777" w:rsidR="0068786D" w:rsidRDefault="0068786D" w:rsidP="0068786D">
      <w:r>
        <w:rPr>
          <w:lang w:eastAsia="zh-CN"/>
        </w:rPr>
        <w:t>If a PAN field is included and an eTFI field is not included, t</w:t>
      </w:r>
      <w:r>
        <w:t xml:space="preserve">he coding of the </w:t>
      </w:r>
      <w:r>
        <w:rPr>
          <w:lang w:eastAsia="ko-KR"/>
        </w:rPr>
        <w:t>PAN</w:t>
      </w:r>
      <w:r>
        <w:t xml:space="preserve"> field is the same as for the downlink as specified in subclause 5.1.9.1.4a where bits {d(478), d(479),...,d(502)} are replaced by bits {d(487), d(488),...,d(511)}.</w:t>
      </w:r>
    </w:p>
    <w:p w14:paraId="7971C92E" w14:textId="77777777" w:rsidR="0068786D" w:rsidRPr="00066BAA" w:rsidRDefault="0068786D" w:rsidP="0068786D">
      <w:pPr>
        <w:rPr>
          <w:lang w:eastAsia="ko-KR"/>
        </w:rPr>
      </w:pPr>
      <w:r w:rsidRPr="00066BAA">
        <w:rPr>
          <w:lang w:eastAsia="zh-CN"/>
        </w:rPr>
        <w:t xml:space="preserve">If a PAN field and an eTFI field </w:t>
      </w:r>
      <w:r>
        <w:rPr>
          <w:lang w:eastAsia="zh-CN"/>
        </w:rPr>
        <w:t xml:space="preserve">are </w:t>
      </w:r>
      <w:r w:rsidRPr="00066BAA">
        <w:rPr>
          <w:lang w:eastAsia="zh-CN"/>
        </w:rPr>
        <w:t>included, t</w:t>
      </w:r>
      <w:r w:rsidRPr="00066BAA">
        <w:t xml:space="preserve">he </w:t>
      </w:r>
      <w:r w:rsidRPr="00066BAA">
        <w:rPr>
          <w:lang w:eastAsia="ko-KR"/>
        </w:rPr>
        <w:t>PAN coding is the same as for the downlink as specifie</w:t>
      </w:r>
      <w:r>
        <w:rPr>
          <w:lang w:eastAsia="ko-KR"/>
        </w:rPr>
        <w:t>d</w:t>
      </w:r>
      <w:r w:rsidRPr="00534282">
        <w:rPr>
          <w:lang w:eastAsia="ko-KR"/>
        </w:rPr>
        <w:t xml:space="preserve"> in sub-clause 5.1.9.1.4a</w:t>
      </w:r>
      <w:r w:rsidRPr="00066BAA">
        <w:rPr>
          <w:lang w:eastAsia="ko-KR"/>
        </w:rPr>
        <w:t xml:space="preserve">, with the </w:t>
      </w:r>
      <w:r>
        <w:rPr>
          <w:lang w:eastAsia="ko-KR"/>
        </w:rPr>
        <w:t>exception</w:t>
      </w:r>
      <w:r w:rsidRPr="00066BAA">
        <w:rPr>
          <w:lang w:eastAsia="ko-KR"/>
        </w:rPr>
        <w:t xml:space="preserve"> that </w:t>
      </w:r>
      <w:r w:rsidRPr="00066BAA">
        <w:t xml:space="preserve">the </w:t>
      </w:r>
      <w:r>
        <w:t>five</w:t>
      </w:r>
      <w:r w:rsidRPr="00066BAA">
        <w:t xml:space="preserve"> bits {d(</w:t>
      </w:r>
      <w:r>
        <w:t>507</w:t>
      </w:r>
      <w:r w:rsidRPr="00066BAA">
        <w:t>),d(</w:t>
      </w:r>
      <w:r>
        <w:t>508</w:t>
      </w:r>
      <w:r w:rsidRPr="00066BAA">
        <w:t>),d(</w:t>
      </w:r>
      <w:r>
        <w:t>509</w:t>
      </w:r>
      <w:r w:rsidRPr="00066BAA">
        <w:t>),d(</w:t>
      </w:r>
      <w:r>
        <w:t>510</w:t>
      </w:r>
      <w:r w:rsidRPr="00066BAA">
        <w:t>),d(</w:t>
      </w:r>
      <w:r>
        <w:t>511</w:t>
      </w:r>
      <w:r w:rsidRPr="00066BAA">
        <w:t xml:space="preserve">)} </w:t>
      </w:r>
      <w:r>
        <w:t>(</w:t>
      </w:r>
      <w:r w:rsidRPr="00066BAA">
        <w:t xml:space="preserve">TFI value or </w:t>
      </w:r>
      <w:r>
        <w:t>00</w:t>
      </w:r>
      <w:r w:rsidRPr="00066BAA">
        <w:t>000, see 3GPP TS 44.060) and the three bits {d(</w:t>
      </w:r>
      <w:r>
        <w:t>512</w:t>
      </w:r>
      <w:r w:rsidRPr="00066BAA">
        <w:t>),d(</w:t>
      </w:r>
      <w:r>
        <w:t>513</w:t>
      </w:r>
      <w:r w:rsidRPr="00066BAA">
        <w:t>),d(</w:t>
      </w:r>
      <w:r>
        <w:t>514</w:t>
      </w:r>
      <w:r w:rsidRPr="00066BAA">
        <w:t>)} (eTFI value or 000, see 3GPP TS 44.060) are added bit-wise modulo 2 to the PAN parity bits {</w:t>
      </w:r>
      <w:r w:rsidRPr="00066BAA">
        <w:rPr>
          <w:lang w:eastAsia="ko-KR"/>
        </w:rPr>
        <w:t>p(</w:t>
      </w:r>
      <w:r>
        <w:rPr>
          <w:lang w:eastAsia="ko-KR"/>
        </w:rPr>
        <w:t>2),p(3),p(4),p(5),p(6),</w:t>
      </w:r>
      <w:r w:rsidRPr="00066BAA">
        <w:t>p(7),p(8),p(9)}</w:t>
      </w:r>
      <w:r w:rsidRPr="00066BAA">
        <w:rPr>
          <w:lang w:eastAsia="ko-KR"/>
        </w:rPr>
        <w:t xml:space="preserve"> resulting in the ten modified PAN parity bits</w:t>
      </w:r>
      <w:r w:rsidRPr="00534282">
        <w:rPr>
          <w:lang w:eastAsia="ko-KR"/>
        </w:rPr>
        <w:t xml:space="preserve"> defined as</w:t>
      </w:r>
      <w:r w:rsidRPr="00066BAA">
        <w:rPr>
          <w:lang w:eastAsia="ko-KR"/>
        </w:rPr>
        <w:t xml:space="preserve">: </w:t>
      </w:r>
    </w:p>
    <w:p w14:paraId="1D3FF29B" w14:textId="77777777" w:rsidR="0068786D" w:rsidRDefault="0068786D" w:rsidP="0068786D">
      <w:pPr>
        <w:pStyle w:val="B30"/>
      </w:pPr>
      <w:r w:rsidRPr="00066BAA">
        <w:t>pt(k) = p(k)</w:t>
      </w:r>
      <w:r w:rsidRPr="00066BAA">
        <w:tab/>
      </w:r>
      <w:r w:rsidRPr="00066BAA">
        <w:tab/>
      </w:r>
      <w:r w:rsidRPr="00066BAA">
        <w:tab/>
      </w:r>
      <w:r w:rsidRPr="00066BAA">
        <w:tab/>
      </w:r>
      <w:r w:rsidRPr="00066BAA">
        <w:tab/>
        <w:t>for k=0,…,1</w:t>
      </w:r>
    </w:p>
    <w:p w14:paraId="394AF8C1" w14:textId="77777777" w:rsidR="0068786D" w:rsidRDefault="0068786D" w:rsidP="0068786D">
      <w:pPr>
        <w:pStyle w:val="B30"/>
      </w:pPr>
      <w:r w:rsidRPr="00066BAA">
        <w:t>pt(k) = d(k+</w:t>
      </w:r>
      <w:r>
        <w:t>510</w:t>
      </w:r>
      <w:r w:rsidRPr="00066BAA">
        <w:t>) + p(k)</w:t>
      </w:r>
      <w:r w:rsidRPr="00066BAA">
        <w:tab/>
      </w:r>
      <w:r w:rsidRPr="00066BAA">
        <w:tab/>
        <w:t>for k=</w:t>
      </w:r>
      <w:r>
        <w:t>2</w:t>
      </w:r>
      <w:r w:rsidRPr="00066BAA">
        <w:t>,…,</w:t>
      </w:r>
      <w:r>
        <w:t>4</w:t>
      </w:r>
    </w:p>
    <w:p w14:paraId="0C35D2CB" w14:textId="77777777" w:rsidR="00890375" w:rsidRPr="0005032A" w:rsidRDefault="0068786D" w:rsidP="0068786D">
      <w:pPr>
        <w:pStyle w:val="B30"/>
      </w:pPr>
      <w:r w:rsidRPr="00066BAA">
        <w:t>pt(k) = d(k+</w:t>
      </w:r>
      <w:r>
        <w:t>502)</w:t>
      </w:r>
      <w:r w:rsidRPr="00066BAA">
        <w:t xml:space="preserve"> + p(k)</w:t>
      </w:r>
      <w:r w:rsidRPr="00066BAA">
        <w:tab/>
      </w:r>
      <w:r w:rsidRPr="00066BAA">
        <w:tab/>
        <w:t>for k=</w:t>
      </w:r>
      <w:r>
        <w:t>5</w:t>
      </w:r>
      <w:r w:rsidRPr="00066BAA">
        <w:t>,…,</w:t>
      </w:r>
      <w:r>
        <w:t>9</w:t>
      </w:r>
    </w:p>
    <w:p w14:paraId="07E45E96" w14:textId="77777777" w:rsidR="00890375" w:rsidRDefault="00890375">
      <w:r w:rsidRPr="0005032A">
        <w:t>The data coded bits {pc(0),pc(1),...,pc(1171)} are appended to the PAN coded bits as described for the downlink in subclause 5.1.9.1.4a. The result is a block of 1248 coded bits {dc(0),dc(1),...,dc(1247)}.</w:t>
      </w:r>
    </w:p>
    <w:p w14:paraId="5F0D53BE" w14:textId="77777777" w:rsidR="004E027A" w:rsidRDefault="004E027A">
      <w:pPr>
        <w:pStyle w:val="Heading5"/>
      </w:pPr>
      <w:bookmarkStart w:id="510" w:name="_Toc2789014"/>
      <w:r>
        <w:t>5.1.9.2.4</w:t>
      </w:r>
      <w:r>
        <w:tab/>
        <w:t>Interleaving</w:t>
      </w:r>
      <w:bookmarkEnd w:id="510"/>
    </w:p>
    <w:p w14:paraId="1D528328" w14:textId="77777777" w:rsidR="004E027A" w:rsidRDefault="004E027A">
      <w:pPr>
        <w:pStyle w:val="B1"/>
      </w:pPr>
      <w:r>
        <w:t>a)</w:t>
      </w:r>
      <w:r>
        <w:tab/>
        <w:t>Header</w:t>
      </w:r>
    </w:p>
    <w:p w14:paraId="017E54ED" w14:textId="77777777" w:rsidR="004E027A" w:rsidRDefault="004E027A">
      <w:pPr>
        <w:pStyle w:val="B1"/>
      </w:pPr>
      <w:r>
        <w:tab/>
        <w:t>The 136 coded bits of the header, {hc(0),hc(1),...,hc(135)}, are interleaved according to the following rule:</w:t>
      </w:r>
    </w:p>
    <w:p w14:paraId="668CAED5" w14:textId="77777777" w:rsidR="004E027A" w:rsidRPr="0093122E" w:rsidRDefault="004E027A">
      <w:pPr>
        <w:pStyle w:val="B30"/>
        <w:rPr>
          <w:lang w:val="da-DK"/>
        </w:rPr>
      </w:pPr>
      <w:r w:rsidRPr="0093122E">
        <w:rPr>
          <w:lang w:val="da-DK"/>
        </w:rPr>
        <w:t>hi(j) = hc(k)</w:t>
      </w:r>
      <w:r w:rsidRPr="0093122E">
        <w:rPr>
          <w:lang w:val="da-DK"/>
        </w:rPr>
        <w:tab/>
        <w:t>for</w:t>
      </w:r>
      <w:r w:rsidRPr="0093122E">
        <w:rPr>
          <w:lang w:val="da-DK"/>
        </w:rPr>
        <w:tab/>
        <w:t>k = 0,1,...,135</w:t>
      </w:r>
    </w:p>
    <w:p w14:paraId="3E1C1E10" w14:textId="77777777" w:rsidR="004E027A" w:rsidRPr="0093122E" w:rsidRDefault="004E027A">
      <w:pPr>
        <w:pStyle w:val="B30"/>
        <w:rPr>
          <w:lang w:val="da-DK"/>
        </w:rPr>
      </w:pPr>
      <w:r w:rsidRPr="0093122E">
        <w:rPr>
          <w:lang w:val="da-DK"/>
        </w:rPr>
        <w:tab/>
      </w:r>
      <w:r w:rsidRPr="0093122E">
        <w:rPr>
          <w:lang w:val="da-DK"/>
        </w:rPr>
        <w:tab/>
      </w:r>
      <w:r w:rsidRPr="0093122E">
        <w:rPr>
          <w:lang w:val="da-DK"/>
        </w:rPr>
        <w:tab/>
        <w:t>j = 34(k mod 4) + 2((11k) mod 17) + [(k mod 8)/4]</w:t>
      </w:r>
    </w:p>
    <w:p w14:paraId="57BA1458" w14:textId="77777777" w:rsidR="004E027A" w:rsidRDefault="004E027A">
      <w:pPr>
        <w:pStyle w:val="B1"/>
      </w:pPr>
      <w:r>
        <w:t>b)</w:t>
      </w:r>
      <w:r>
        <w:tab/>
        <w:t>Data</w:t>
      </w:r>
    </w:p>
    <w:p w14:paraId="18AB4738" w14:textId="77777777" w:rsidR="004E027A" w:rsidRDefault="004E027A">
      <w:pPr>
        <w:pStyle w:val="B1"/>
      </w:pPr>
      <w:r>
        <w:tab/>
        <w:t xml:space="preserve">The data interleaving is the same as for </w:t>
      </w:r>
      <w:smartTag w:uri="urn:schemas-microsoft-com:office:smarttags" w:element="stockticker">
        <w:r>
          <w:t>MCS</w:t>
        </w:r>
      </w:smartTag>
      <w:r>
        <w:t>-5 DL as specified in subclause 5.1.9.1.5.</w:t>
      </w:r>
    </w:p>
    <w:p w14:paraId="7DD7DB40" w14:textId="77777777" w:rsidR="004E027A" w:rsidRDefault="004E027A">
      <w:pPr>
        <w:pStyle w:val="Heading5"/>
        <w:tabs>
          <w:tab w:val="left" w:pos="1695"/>
        </w:tabs>
        <w:ind w:left="1695" w:hanging="1695"/>
      </w:pPr>
      <w:bookmarkStart w:id="511" w:name="_Toc2789015"/>
      <w:r>
        <w:t>5.1.9.2.5</w:t>
      </w:r>
      <w:r>
        <w:tab/>
        <w:t>Mapping on a burst</w:t>
      </w:r>
      <w:bookmarkEnd w:id="511"/>
    </w:p>
    <w:p w14:paraId="5D031105" w14:textId="77777777" w:rsidR="004E027A" w:rsidRDefault="004E027A">
      <w:pPr>
        <w:pStyle w:val="B1"/>
      </w:pPr>
      <w:r>
        <w:t>a)</w:t>
      </w:r>
      <w:r>
        <w:tab/>
        <w:t>Straightforward Mapping</w:t>
      </w:r>
    </w:p>
    <w:p w14:paraId="59B0E6E0" w14:textId="77777777" w:rsidR="004E027A" w:rsidRDefault="004E027A">
      <w:pPr>
        <w:pStyle w:val="B1"/>
      </w:pPr>
      <w:r>
        <w:tab/>
        <w:t>The mapping is given by the rule:</w:t>
      </w:r>
    </w:p>
    <w:p w14:paraId="7295F517" w14:textId="77777777" w:rsidR="004E027A" w:rsidRPr="0093122E" w:rsidRDefault="004E027A">
      <w:pPr>
        <w:pStyle w:val="B1"/>
        <w:rPr>
          <w:lang w:val="da-DK"/>
        </w:rPr>
      </w:pPr>
      <w:r>
        <w:tab/>
      </w:r>
      <w:r w:rsidRPr="0093122E">
        <w:rPr>
          <w:lang w:val="da-DK"/>
        </w:rPr>
        <w:t>For B=0,1,2,3, let</w:t>
      </w:r>
    </w:p>
    <w:p w14:paraId="7DE86BC3" w14:textId="77777777" w:rsidR="004E027A" w:rsidRPr="0093122E" w:rsidRDefault="004E027A">
      <w:pPr>
        <w:pStyle w:val="B30"/>
        <w:rPr>
          <w:lang w:val="da-DK"/>
        </w:rPr>
      </w:pPr>
      <w:r w:rsidRPr="0093122E">
        <w:rPr>
          <w:lang w:val="da-DK"/>
        </w:rPr>
        <w:lastRenderedPageBreak/>
        <w:t>e(B,j) = di(312B+j)</w:t>
      </w:r>
      <w:r w:rsidRPr="0093122E">
        <w:rPr>
          <w:lang w:val="da-DK"/>
        </w:rPr>
        <w:tab/>
      </w:r>
      <w:r w:rsidRPr="0093122E">
        <w:rPr>
          <w:lang w:val="da-DK"/>
        </w:rPr>
        <w:tab/>
        <w:t>for j = 0,1,...,155</w:t>
      </w:r>
    </w:p>
    <w:p w14:paraId="587B1425" w14:textId="77777777" w:rsidR="004E027A" w:rsidRPr="0093122E" w:rsidRDefault="004E027A">
      <w:pPr>
        <w:pStyle w:val="B30"/>
        <w:rPr>
          <w:lang w:val="da-DK"/>
        </w:rPr>
      </w:pPr>
      <w:r w:rsidRPr="0093122E">
        <w:rPr>
          <w:lang w:val="da-DK"/>
        </w:rPr>
        <w:t>e(B,j) = hi(34B+j-156)</w:t>
      </w:r>
      <w:r w:rsidRPr="0093122E">
        <w:rPr>
          <w:lang w:val="da-DK"/>
        </w:rPr>
        <w:tab/>
        <w:t>for j = 156,157,...,173</w:t>
      </w:r>
    </w:p>
    <w:p w14:paraId="04C0B679" w14:textId="77777777" w:rsidR="004E027A" w:rsidRPr="0093122E" w:rsidRDefault="004E027A">
      <w:pPr>
        <w:pStyle w:val="B30"/>
        <w:rPr>
          <w:lang w:val="da-DK"/>
        </w:rPr>
      </w:pPr>
      <w:r w:rsidRPr="0093122E">
        <w:rPr>
          <w:lang w:val="da-DK"/>
        </w:rPr>
        <w:t>e(B,j) = q(2B+j-174)</w:t>
      </w:r>
      <w:r w:rsidRPr="0093122E">
        <w:rPr>
          <w:lang w:val="da-DK"/>
        </w:rPr>
        <w:tab/>
      </w:r>
      <w:r w:rsidRPr="0093122E">
        <w:rPr>
          <w:lang w:val="da-DK"/>
        </w:rPr>
        <w:tab/>
        <w:t>for j = 174,175</w:t>
      </w:r>
    </w:p>
    <w:p w14:paraId="7024EA10" w14:textId="77777777" w:rsidR="004E027A" w:rsidRPr="00A765BB" w:rsidRDefault="004E027A">
      <w:pPr>
        <w:pStyle w:val="B30"/>
        <w:rPr>
          <w:lang w:val="da-DK"/>
        </w:rPr>
      </w:pPr>
      <w:r w:rsidRPr="00A765BB">
        <w:rPr>
          <w:lang w:val="da-DK"/>
        </w:rPr>
        <w:t>e(B,j) = hi(34B+j-158)</w:t>
      </w:r>
      <w:r w:rsidRPr="00A765BB">
        <w:rPr>
          <w:lang w:val="da-DK"/>
        </w:rPr>
        <w:tab/>
        <w:t>for j = 176,177,...,191</w:t>
      </w:r>
    </w:p>
    <w:p w14:paraId="53346B29" w14:textId="77777777" w:rsidR="004E027A" w:rsidRPr="00464E30" w:rsidRDefault="004E027A">
      <w:pPr>
        <w:pStyle w:val="B30"/>
        <w:rPr>
          <w:lang w:val="da-DK"/>
        </w:rPr>
      </w:pPr>
      <w:r w:rsidRPr="00464E30">
        <w:rPr>
          <w:lang w:val="da-DK"/>
        </w:rPr>
        <w:t>e(B,j) = di(312B+j-36)</w:t>
      </w:r>
      <w:r w:rsidRPr="00464E30">
        <w:rPr>
          <w:lang w:val="da-DK"/>
        </w:rPr>
        <w:tab/>
        <w:t>for j = 192,193,...,347</w:t>
      </w:r>
    </w:p>
    <w:p w14:paraId="1CFFEDC5" w14:textId="77777777" w:rsidR="004E027A" w:rsidRPr="00464E30" w:rsidRDefault="004E027A">
      <w:pPr>
        <w:pStyle w:val="B1"/>
        <w:rPr>
          <w:lang w:val="da-DK"/>
        </w:rPr>
      </w:pPr>
      <w:r w:rsidRPr="00464E30">
        <w:rPr>
          <w:lang w:val="da-DK"/>
        </w:rPr>
        <w:tab/>
        <w:t>where</w:t>
      </w:r>
    </w:p>
    <w:p w14:paraId="21516B4C" w14:textId="77777777" w:rsidR="004E027A" w:rsidRDefault="004E027A">
      <w:pPr>
        <w:pStyle w:val="B30"/>
      </w:pPr>
      <w:r>
        <w:t xml:space="preserve">q(0),q(1),...,q(7) = 0,0,0,0,0,0,0,0 identifies the coding scheme </w:t>
      </w:r>
      <w:smartTag w:uri="urn:schemas-microsoft-com:office:smarttags" w:element="stockticker">
        <w:r>
          <w:t>MCS</w:t>
        </w:r>
      </w:smartTag>
      <w:r>
        <w:t xml:space="preserve">-5 or </w:t>
      </w:r>
      <w:smartTag w:uri="urn:schemas-microsoft-com:office:smarttags" w:element="stockticker">
        <w:r>
          <w:t>MCS</w:t>
        </w:r>
      </w:smartTag>
      <w:r>
        <w:t>-6.</w:t>
      </w:r>
    </w:p>
    <w:p w14:paraId="4B8DF616" w14:textId="77777777" w:rsidR="004E027A" w:rsidRDefault="004E027A">
      <w:pPr>
        <w:pStyle w:val="B1"/>
      </w:pPr>
      <w:r>
        <w:t>b)</w:t>
      </w:r>
      <w:r>
        <w:tab/>
        <w:t xml:space="preserve">Bit swapping </w:t>
      </w:r>
    </w:p>
    <w:p w14:paraId="20267BAB" w14:textId="77777777" w:rsidR="004E027A" w:rsidRDefault="004E027A">
      <w:pPr>
        <w:pStyle w:val="B1"/>
      </w:pPr>
      <w:r>
        <w:tab/>
        <w:t xml:space="preserve">The bit swapping is the same as for </w:t>
      </w:r>
      <w:smartTag w:uri="urn:schemas-microsoft-com:office:smarttags" w:element="stockticker">
        <w:r>
          <w:t>MCS</w:t>
        </w:r>
      </w:smartTag>
      <w:r>
        <w:t>-5 DL as specified in subclause 5.1.9.1.6</w:t>
      </w:r>
      <w:r w:rsidR="00080AB7">
        <w:t xml:space="preserve"> b)</w:t>
      </w:r>
      <w:r>
        <w:t>.</w:t>
      </w:r>
    </w:p>
    <w:p w14:paraId="7F630225" w14:textId="77777777" w:rsidR="006D7DD2" w:rsidRDefault="006D7DD2" w:rsidP="006D7DD2">
      <w:pPr>
        <w:pStyle w:val="B1"/>
        <w:ind w:firstLine="0"/>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6D7DD2">
        <w:rPr>
          <w:rFonts w:hint="eastAsia"/>
          <w:lang w:val="en-US" w:eastAsia="zh-CN"/>
        </w:rPr>
        <w:t>0,2</w:t>
      </w:r>
      <w:r w:rsidRPr="006D7DD2">
        <w:rPr>
          <w:lang w:val="en-US"/>
        </w:rPr>
        <w:t xml:space="preserve"> shall be mapped on the PDCH having the lower timeslot number, whereas the </w:t>
      </w:r>
      <w:r w:rsidRPr="005B3191">
        <w:t xml:space="preserve">bursts with B = </w:t>
      </w:r>
      <w:r w:rsidRPr="006D7DD2">
        <w:rPr>
          <w:rFonts w:hint="eastAsia"/>
          <w:lang w:val="en-US" w:eastAsia="zh-CN"/>
        </w:rPr>
        <w:t>1,</w:t>
      </w:r>
      <w:r w:rsidRPr="006D7DD2">
        <w:rPr>
          <w:lang w:val="en-US"/>
        </w:rPr>
        <w:t>3 shall be mapped on the PDCH having the higher timeslot number, see 3GPP TS 45.002.</w:t>
      </w:r>
    </w:p>
    <w:p w14:paraId="14563A08" w14:textId="77777777" w:rsidR="00080AB7" w:rsidRDefault="00080AB7" w:rsidP="00080AB7">
      <w:pPr>
        <w:pStyle w:val="B1"/>
        <w:rPr>
          <w:lang w:eastAsia="zh-CN"/>
        </w:rPr>
      </w:pPr>
      <w:r>
        <w:rPr>
          <w:lang w:eastAsia="zh-CN"/>
        </w:rPr>
        <w:t>c) PAN bit swapping</w:t>
      </w:r>
    </w:p>
    <w:p w14:paraId="4AFD10A9" w14:textId="77777777" w:rsidR="00080AB7" w:rsidRDefault="00080AB7" w:rsidP="006D7DD2">
      <w:pPr>
        <w:pStyle w:val="B1"/>
        <w:ind w:firstLine="0"/>
        <w:rPr>
          <w:lang w:eastAsia="zh-CN"/>
        </w:rPr>
      </w:pPr>
      <w:r>
        <w:rPr>
          <w:lang w:eastAsia="zh-CN"/>
        </w:rPr>
        <w:t xml:space="preserve">In case a PAN is included in the radio block, additional bits are swapped as specified in subclause </w:t>
      </w:r>
      <w:r>
        <w:t>5.1.9.1.6 c).</w:t>
      </w:r>
    </w:p>
    <w:p w14:paraId="6974EF5F" w14:textId="77777777" w:rsidR="004E027A" w:rsidRDefault="004E027A">
      <w:pPr>
        <w:pStyle w:val="Heading3"/>
      </w:pPr>
      <w:bookmarkStart w:id="512" w:name="_Toc2789016"/>
      <w:r>
        <w:t>5.1.10</w:t>
      </w:r>
      <w:r>
        <w:tab/>
        <w:t>Packet data block type 10 (</w:t>
      </w:r>
      <w:smartTag w:uri="urn:schemas-microsoft-com:office:smarttags" w:element="stockticker">
        <w:r>
          <w:t>MCS</w:t>
        </w:r>
      </w:smartTag>
      <w:r>
        <w:t>-6)</w:t>
      </w:r>
      <w:bookmarkEnd w:id="512"/>
    </w:p>
    <w:p w14:paraId="460FF065" w14:textId="77777777" w:rsidR="004E027A" w:rsidRDefault="004E027A">
      <w:pPr>
        <w:pStyle w:val="Heading4"/>
      </w:pPr>
      <w:bookmarkStart w:id="513" w:name="_Toc2789017"/>
      <w:r>
        <w:t>5.1.10.1</w:t>
      </w:r>
      <w:r>
        <w:tab/>
        <w:t>Downlink (</w:t>
      </w:r>
      <w:smartTag w:uri="urn:schemas-microsoft-com:office:smarttags" w:element="stockticker">
        <w:r>
          <w:t>MCS</w:t>
        </w:r>
      </w:smartTag>
      <w:r>
        <w:t>-6 DL)</w:t>
      </w:r>
      <w:bookmarkEnd w:id="513"/>
    </w:p>
    <w:p w14:paraId="6C862735" w14:textId="77777777" w:rsidR="004E027A" w:rsidRDefault="004E027A">
      <w:pPr>
        <w:pStyle w:val="Heading5"/>
      </w:pPr>
      <w:bookmarkStart w:id="514" w:name="_Toc2789018"/>
      <w:r>
        <w:t>5.1.10.1.1</w:t>
      </w:r>
      <w:r>
        <w:tab/>
        <w:t>Block constitution</w:t>
      </w:r>
      <w:bookmarkEnd w:id="514"/>
    </w:p>
    <w:p w14:paraId="719B1842" w14:textId="77777777" w:rsidR="004E027A" w:rsidRDefault="004E027A">
      <w:r>
        <w:t>The message delivered to the encoder has a fixed size of 622 information bits {d(0),d(1),...,d(621)}. It is delivered on a burst mode.</w:t>
      </w:r>
    </w:p>
    <w:p w14:paraId="65FE8D7E" w14:textId="77777777" w:rsidR="0068786D" w:rsidRDefault="0068786D">
      <w:r>
        <w:t>T</w:t>
      </w:r>
      <w:r w:rsidRPr="0005032A">
        <w:t>he message delivered to the enc</w:t>
      </w:r>
      <w:r>
        <w:t>oder will have a fixed size of 625</w:t>
      </w:r>
      <w:r w:rsidRPr="0005032A">
        <w:t xml:space="preserve"> infor</w:t>
      </w:r>
      <w:r>
        <w:t>mation bits {d(0),d(1),...,d(624</w:t>
      </w:r>
      <w:r w:rsidRPr="0005032A">
        <w:t>)}, if a</w:t>
      </w:r>
      <w:r>
        <w:t>n</w:t>
      </w:r>
      <w:r w:rsidRPr="0005032A">
        <w:t xml:space="preserve"> </w:t>
      </w:r>
      <w:r>
        <w:t xml:space="preserve">eTFI </w:t>
      </w:r>
      <w:r w:rsidRPr="0005032A">
        <w:t>field is included (see 3GPP TS 44.060).</w:t>
      </w:r>
    </w:p>
    <w:p w14:paraId="7186FBCE" w14:textId="77777777" w:rsidR="00390921" w:rsidRDefault="00751D35" w:rsidP="00390921">
      <w:r>
        <w:t>T</w:t>
      </w:r>
      <w:r w:rsidR="00390921" w:rsidRPr="0005032A">
        <w:t xml:space="preserve">he message delivered to the encoder </w:t>
      </w:r>
      <w:r w:rsidR="0068786D">
        <w:t>will</w:t>
      </w:r>
      <w:r w:rsidR="00390921" w:rsidRPr="0005032A">
        <w:t xml:space="preserve"> have a fixed size of 647 information bits {d(0),d(1),...,d(646)} if a PAN field is included.</w:t>
      </w:r>
    </w:p>
    <w:p w14:paraId="6276F04A" w14:textId="77777777" w:rsidR="0068786D" w:rsidRPr="0005032A" w:rsidRDefault="0068786D" w:rsidP="00390921">
      <w:r>
        <w:t>T</w:t>
      </w:r>
      <w:r w:rsidRPr="0005032A">
        <w:t xml:space="preserve">he message delivered to the encoder </w:t>
      </w:r>
      <w:r>
        <w:t>will</w:t>
      </w:r>
      <w:r w:rsidRPr="0005032A">
        <w:t xml:space="preserve"> have a fixed size of </w:t>
      </w:r>
      <w:r>
        <w:t>650</w:t>
      </w:r>
      <w:r w:rsidRPr="0005032A">
        <w:t xml:space="preserve"> infor</w:t>
      </w:r>
      <w:r>
        <w:t>mation bits {d(0),d(1),...,d(649</w:t>
      </w:r>
      <w:r w:rsidRPr="0005032A">
        <w:t>)}</w:t>
      </w:r>
      <w:r>
        <w:t xml:space="preserve">, if </w:t>
      </w:r>
      <w:r w:rsidRPr="0005032A">
        <w:t>a PAN field</w:t>
      </w:r>
      <w:r>
        <w:t xml:space="preserve"> and an eTFI </w:t>
      </w:r>
      <w:r w:rsidRPr="0005032A">
        <w:t xml:space="preserve">field </w:t>
      </w:r>
      <w:r>
        <w:t>are</w:t>
      </w:r>
      <w:r w:rsidRPr="0005032A">
        <w:t xml:space="preserve"> included</w:t>
      </w:r>
      <w:r>
        <w:t xml:space="preserve"> </w:t>
      </w:r>
      <w:r w:rsidRPr="0005032A">
        <w:t>(see 3GPP TS 44.060).</w:t>
      </w:r>
    </w:p>
    <w:p w14:paraId="07ED3ACD" w14:textId="77777777" w:rsidR="00390921" w:rsidRPr="0005032A" w:rsidRDefault="00390921" w:rsidP="00390921">
      <w:pPr>
        <w:pStyle w:val="NO"/>
      </w:pPr>
      <w:r w:rsidRPr="0005032A">
        <w:t>NOTE:</w:t>
      </w:r>
      <w:r w:rsidRPr="0005032A">
        <w:tab/>
        <w:t>The presence of the PAN is indicated by the PANI field in the header (see 3GPP TS 44.060).</w:t>
      </w:r>
    </w:p>
    <w:p w14:paraId="32F57DE0" w14:textId="77777777" w:rsidR="004E027A" w:rsidRDefault="004E027A">
      <w:pPr>
        <w:pStyle w:val="Heading5"/>
      </w:pPr>
      <w:bookmarkStart w:id="515" w:name="_Toc2789019"/>
      <w:r>
        <w:t>5.1.10.1.2</w:t>
      </w:r>
      <w:r>
        <w:tab/>
        <w:t>USF precoding</w:t>
      </w:r>
      <w:bookmarkEnd w:id="515"/>
    </w:p>
    <w:p w14:paraId="0EEAC515" w14:textId="77777777" w:rsidR="006D7DD2" w:rsidRPr="006D7DD2" w:rsidRDefault="006D7DD2" w:rsidP="006D7DD2">
      <w:pPr>
        <w:pStyle w:val="Heading6"/>
      </w:pPr>
      <w:bookmarkStart w:id="516" w:name="_Toc2789020"/>
      <w:r w:rsidRPr="0046208C">
        <w:t>5.1.10.1.2.1</w:t>
      </w:r>
      <w:r w:rsidRPr="0046208C">
        <w:tab/>
        <w:t>BTTI configuration</w:t>
      </w:r>
      <w:bookmarkEnd w:id="516"/>
    </w:p>
    <w:p w14:paraId="5F976DC6" w14:textId="77777777" w:rsidR="004E027A" w:rsidRDefault="004E027A">
      <w:r>
        <w:t xml:space="preserve">A block of 36 bits {u’(0),u’(1),...,u’(35)} is derived from {d(0),d(1),d(2)} as described for </w:t>
      </w:r>
      <w:smartTag w:uri="urn:schemas-microsoft-com:office:smarttags" w:element="stockticker">
        <w:r>
          <w:t>MCS</w:t>
        </w:r>
      </w:smartTag>
      <w:r>
        <w:t>-5 DL in subclause 5.1.9.1.2.</w:t>
      </w:r>
      <w:r w:rsidR="00A75FF1" w:rsidRPr="00A75FF1">
        <w:t xml:space="preserve"> </w:t>
      </w:r>
      <w:r w:rsidR="00A75FF1" w:rsidRPr="0046208C">
        <w:t>1</w:t>
      </w:r>
      <w:r w:rsidR="00A75FF1">
        <w:t>.</w:t>
      </w:r>
    </w:p>
    <w:p w14:paraId="4F5B3925" w14:textId="77777777" w:rsidR="00A75FF1" w:rsidRPr="0046208C" w:rsidRDefault="00A75FF1" w:rsidP="00A75FF1">
      <w:pPr>
        <w:pStyle w:val="Heading6"/>
      </w:pPr>
      <w:bookmarkStart w:id="517" w:name="_Toc2789021"/>
      <w:r w:rsidRPr="0046208C">
        <w:t>5.1.10.1.2.2</w:t>
      </w:r>
      <w:r w:rsidRPr="0046208C">
        <w:tab/>
      </w:r>
      <w:smartTag w:uri="urn:schemas-microsoft-com:office:smarttags" w:element="PersonName">
        <w:r w:rsidRPr="0046208C">
          <w:t>RT</w:t>
        </w:r>
      </w:smartTag>
      <w:r w:rsidRPr="0046208C">
        <w:t>TI configuration</w:t>
      </w:r>
      <w:bookmarkEnd w:id="517"/>
    </w:p>
    <w:p w14:paraId="79AC0FB6" w14:textId="77777777" w:rsidR="00A75FF1" w:rsidRDefault="00A75FF1">
      <w:r w:rsidRPr="0046208C">
        <w:t>A block of 36 bits {u’(0),u’(1),...,u’(35)} is generated as described for MCS-5 DL in subclause 5.1.9.1.2.2.</w:t>
      </w:r>
    </w:p>
    <w:p w14:paraId="58E3C010" w14:textId="77777777" w:rsidR="004E027A" w:rsidRDefault="004E027A">
      <w:pPr>
        <w:pStyle w:val="Heading5"/>
      </w:pPr>
      <w:bookmarkStart w:id="518" w:name="_Toc2789022"/>
      <w:r>
        <w:t>5.1.10.1.3</w:t>
      </w:r>
      <w:r>
        <w:tab/>
        <w:t>Header coding</w:t>
      </w:r>
      <w:bookmarkEnd w:id="518"/>
    </w:p>
    <w:p w14:paraId="344C04E6" w14:textId="77777777" w:rsidR="004E027A" w:rsidRDefault="004E027A">
      <w:r>
        <w:t xml:space="preserve">A block of 100 coded bits {hc(0),hc(1),...,hc(99)} is derived from {d(3),d(4),…,d(27)} as described for </w:t>
      </w:r>
      <w:smartTag w:uri="urn:schemas-microsoft-com:office:smarttags" w:element="stockticker">
        <w:r>
          <w:t>MCS</w:t>
        </w:r>
      </w:smartTag>
      <w:r>
        <w:t>-5 DL in subclause 5.1.9.1.3</w:t>
      </w:r>
      <w:r w:rsidR="0068786D">
        <w:t>, with the exception that eTFI field bits are now located in {d(622),d(623)</w:t>
      </w:r>
      <w:r w:rsidR="0068786D" w:rsidRPr="0005032A">
        <w:t>,d(</w:t>
      </w:r>
      <w:r w:rsidR="0068786D">
        <w:t>624</w:t>
      </w:r>
      <w:r w:rsidR="0068786D" w:rsidRPr="00DC4FCD">
        <w:t>)}</w:t>
      </w:r>
      <w:r w:rsidR="0068786D">
        <w:t xml:space="preserve"> if included </w:t>
      </w:r>
      <w:r w:rsidR="0068786D" w:rsidRPr="00534282">
        <w:t>when PAN is not included</w:t>
      </w:r>
      <w:r w:rsidR="0068786D">
        <w:t>, and located in {d(647),d(648)</w:t>
      </w:r>
      <w:r w:rsidR="0068786D" w:rsidRPr="0005032A">
        <w:t>,d(</w:t>
      </w:r>
      <w:r w:rsidR="0068786D">
        <w:t>649</w:t>
      </w:r>
      <w:r w:rsidR="0068786D" w:rsidRPr="00DC4FCD">
        <w:t>)}</w:t>
      </w:r>
      <w:r w:rsidR="0068786D">
        <w:t xml:space="preserve"> if included in combination with a PAN field</w:t>
      </w:r>
      <w:r>
        <w:t>.</w:t>
      </w:r>
    </w:p>
    <w:p w14:paraId="6364B249" w14:textId="77777777" w:rsidR="004E027A" w:rsidRDefault="004E027A">
      <w:pPr>
        <w:pStyle w:val="Heading5"/>
      </w:pPr>
      <w:bookmarkStart w:id="519" w:name="_Toc2789023"/>
      <w:r>
        <w:lastRenderedPageBreak/>
        <w:t>5.1.10.1.4</w:t>
      </w:r>
      <w:r>
        <w:tab/>
        <w:t>Data coding</w:t>
      </w:r>
      <w:bookmarkEnd w:id="519"/>
    </w:p>
    <w:p w14:paraId="29188658" w14:textId="77777777" w:rsidR="004E027A" w:rsidRDefault="004E027A">
      <w:pPr>
        <w:pStyle w:val="B1"/>
      </w:pPr>
      <w:r>
        <w:t>a)</w:t>
      </w:r>
      <w:r>
        <w:tab/>
        <w:t>Parity bits:</w:t>
      </w:r>
    </w:p>
    <w:p w14:paraId="2CE6A00F" w14:textId="77777777" w:rsidR="004E027A" w:rsidRDefault="004E027A">
      <w:pPr>
        <w:pStyle w:val="B1"/>
      </w:pPr>
      <w:r>
        <w:tab/>
        <w:t>Twelve data parity bits p(0),p(1),...,p(11) are defined in such a way that in GF(2) the binary polynomial:</w:t>
      </w:r>
    </w:p>
    <w:p w14:paraId="26971ADF" w14:textId="77777777" w:rsidR="004E027A" w:rsidRDefault="004E027A">
      <w:pPr>
        <w:pStyle w:val="B30"/>
      </w:pPr>
      <w:r>
        <w:t>d(28)D</w:t>
      </w:r>
      <w:r>
        <w:rPr>
          <w:position w:val="4"/>
          <w:sz w:val="16"/>
        </w:rPr>
        <w:t>605</w:t>
      </w:r>
      <w:r>
        <w:t xml:space="preserve"> +...+ d(621)D</w:t>
      </w:r>
      <w:r>
        <w:rPr>
          <w:position w:val="4"/>
          <w:sz w:val="16"/>
        </w:rPr>
        <w:t>12</w:t>
      </w:r>
      <w:r>
        <w:t xml:space="preserve"> + p(0)D</w:t>
      </w:r>
      <w:r>
        <w:rPr>
          <w:position w:val="4"/>
          <w:sz w:val="16"/>
        </w:rPr>
        <w:t>11</w:t>
      </w:r>
      <w:r>
        <w:t xml:space="preserve"> +...+ p(11), when divided by:</w:t>
      </w:r>
    </w:p>
    <w:p w14:paraId="0DEE9210" w14:textId="77777777" w:rsidR="004E027A" w:rsidRDefault="004E027A">
      <w:pPr>
        <w:pStyle w:val="B30"/>
      </w:pPr>
      <w:r>
        <w:t>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5</w:t>
      </w:r>
      <w:r>
        <w:t xml:space="preserve"> + D</w:t>
      </w:r>
      <w:r>
        <w:rPr>
          <w:position w:val="4"/>
          <w:sz w:val="16"/>
        </w:rPr>
        <w:t>4</w:t>
      </w:r>
      <w:r>
        <w:t xml:space="preserve"> + 1, yields a remainder equal to:</w:t>
      </w:r>
    </w:p>
    <w:p w14:paraId="14663A5E" w14:textId="77777777" w:rsidR="004E027A" w:rsidRDefault="004E027A">
      <w:pPr>
        <w:pStyle w:val="B30"/>
      </w:pPr>
      <w:r>
        <w:t>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30D9F7B9" w14:textId="77777777" w:rsidR="004E027A" w:rsidRDefault="004E027A">
      <w:pPr>
        <w:pStyle w:val="B1"/>
      </w:pPr>
      <w:r>
        <w:t>b)</w:t>
      </w:r>
      <w:r>
        <w:tab/>
        <w:t>Tail bits:</w:t>
      </w:r>
    </w:p>
    <w:p w14:paraId="35014A4D" w14:textId="77777777" w:rsidR="004E027A" w:rsidRDefault="004E027A">
      <w:pPr>
        <w:pStyle w:val="B1"/>
      </w:pPr>
      <w:r>
        <w:tab/>
        <w:t>Six tail bits equal to 0 are added to the information and parity bits, the result being a block of 612 bits {u(0),u(1),...,u(611)}:</w:t>
      </w:r>
    </w:p>
    <w:p w14:paraId="0D8C3A80" w14:textId="77777777" w:rsidR="004E027A" w:rsidRPr="00464E30" w:rsidRDefault="004E027A">
      <w:pPr>
        <w:pStyle w:val="B30"/>
        <w:rPr>
          <w:lang w:val="da-DK"/>
        </w:rPr>
      </w:pPr>
      <w:r w:rsidRPr="00464E30">
        <w:rPr>
          <w:lang w:val="da-DK"/>
        </w:rPr>
        <w:t>u(k)</w:t>
      </w:r>
      <w:r w:rsidRPr="00464E30">
        <w:rPr>
          <w:lang w:val="da-DK"/>
        </w:rPr>
        <w:tab/>
        <w:t>= d(k+28)</w:t>
      </w:r>
      <w:r w:rsidRPr="00464E30">
        <w:rPr>
          <w:lang w:val="da-DK"/>
        </w:rPr>
        <w:tab/>
      </w:r>
      <w:r w:rsidRPr="00464E30">
        <w:rPr>
          <w:lang w:val="da-DK"/>
        </w:rPr>
        <w:tab/>
        <w:t>for k = 0,1,...,593</w:t>
      </w:r>
    </w:p>
    <w:p w14:paraId="57AD01C3" w14:textId="77777777" w:rsidR="004E027A" w:rsidRPr="00464E30" w:rsidRDefault="004E027A">
      <w:pPr>
        <w:pStyle w:val="B30"/>
        <w:rPr>
          <w:lang w:val="da-DK"/>
        </w:rPr>
      </w:pPr>
      <w:r w:rsidRPr="00464E30">
        <w:rPr>
          <w:lang w:val="da-DK"/>
        </w:rPr>
        <w:t>u(k)</w:t>
      </w:r>
      <w:r w:rsidRPr="00464E30">
        <w:rPr>
          <w:lang w:val="da-DK"/>
        </w:rPr>
        <w:tab/>
        <w:t>= p(k</w:t>
      </w:r>
      <w:r w:rsidRPr="00464E30">
        <w:rPr>
          <w:lang w:val="da-DK"/>
        </w:rPr>
        <w:noBreakHyphen/>
        <w:t>594)</w:t>
      </w:r>
      <w:r w:rsidRPr="00464E30">
        <w:rPr>
          <w:lang w:val="da-DK"/>
        </w:rPr>
        <w:tab/>
        <w:t>for k = 594,595,...,605</w:t>
      </w:r>
    </w:p>
    <w:p w14:paraId="232977B3" w14:textId="77777777" w:rsidR="004E027A" w:rsidRPr="00464E30" w:rsidRDefault="004E027A">
      <w:pPr>
        <w:pStyle w:val="B30"/>
        <w:rPr>
          <w:lang w:val="da-DK"/>
        </w:rPr>
      </w:pPr>
      <w:r w:rsidRPr="00464E30">
        <w:rPr>
          <w:lang w:val="da-DK"/>
        </w:rPr>
        <w:t>u(k)</w:t>
      </w:r>
      <w:r w:rsidRPr="00464E30">
        <w:rPr>
          <w:lang w:val="da-DK"/>
        </w:rPr>
        <w:tab/>
        <w:t>= 0</w:t>
      </w:r>
      <w:r w:rsidRPr="00464E30">
        <w:rPr>
          <w:lang w:val="da-DK"/>
        </w:rPr>
        <w:tab/>
      </w:r>
      <w:r w:rsidRPr="00464E30">
        <w:rPr>
          <w:lang w:val="da-DK"/>
        </w:rPr>
        <w:tab/>
      </w:r>
      <w:r w:rsidRPr="00464E30">
        <w:rPr>
          <w:lang w:val="da-DK"/>
        </w:rPr>
        <w:tab/>
      </w:r>
      <w:r w:rsidRPr="00464E30">
        <w:rPr>
          <w:lang w:val="da-DK"/>
        </w:rPr>
        <w:tab/>
        <w:t>for k = 606,607,…,611 (tail bits)</w:t>
      </w:r>
    </w:p>
    <w:p w14:paraId="08E1CA0C" w14:textId="77777777" w:rsidR="004E027A" w:rsidRPr="00464E30" w:rsidRDefault="004E027A">
      <w:pPr>
        <w:pStyle w:val="B1"/>
        <w:rPr>
          <w:lang w:val="da-DK"/>
        </w:rPr>
      </w:pPr>
      <w:r w:rsidRPr="00464E30">
        <w:rPr>
          <w:lang w:val="da-DK"/>
        </w:rPr>
        <w:t>c)</w:t>
      </w:r>
      <w:r w:rsidRPr="00464E30">
        <w:rPr>
          <w:lang w:val="da-DK"/>
        </w:rPr>
        <w:tab/>
        <w:t>Convolutional encoder</w:t>
      </w:r>
    </w:p>
    <w:p w14:paraId="5910F4CA" w14:textId="77777777" w:rsidR="004E027A" w:rsidRDefault="004E027A">
      <w:pPr>
        <w:pStyle w:val="B1"/>
      </w:pPr>
      <w:r w:rsidRPr="00464E30">
        <w:rPr>
          <w:lang w:val="da-DK"/>
        </w:rPr>
        <w:tab/>
      </w:r>
      <w:r>
        <w:t>This block of 612 bits {u(0),u(1),...,u(611)} is encoded with the 1/3 rate convolutional mother code defined by the polynomials:</w:t>
      </w:r>
    </w:p>
    <w:p w14:paraId="7A8BDFB1"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6311823C"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31BE183B" w14:textId="77777777" w:rsidR="004E027A" w:rsidRDefault="004E027A">
      <w:pPr>
        <w:pStyle w:val="B30"/>
      </w:pPr>
      <w:r>
        <w:t>G5 = 1 + D + D</w:t>
      </w:r>
      <w:r>
        <w:rPr>
          <w:position w:val="4"/>
          <w:sz w:val="16"/>
        </w:rPr>
        <w:t>4</w:t>
      </w:r>
      <w:r>
        <w:t xml:space="preserve"> + D</w:t>
      </w:r>
      <w:r>
        <w:rPr>
          <w:position w:val="4"/>
          <w:sz w:val="16"/>
        </w:rPr>
        <w:t>6</w:t>
      </w:r>
    </w:p>
    <w:p w14:paraId="64B46081" w14:textId="77777777" w:rsidR="004E027A" w:rsidRDefault="004E027A">
      <w:pPr>
        <w:pStyle w:val="B1"/>
      </w:pPr>
      <w:r>
        <w:tab/>
        <w:t>This results in a block of 1836 coded bits: {C(0),C(1),...,C(1835)} defined by:</w:t>
      </w:r>
    </w:p>
    <w:p w14:paraId="76E7233B" w14:textId="77777777" w:rsidR="004E027A" w:rsidRPr="0093122E" w:rsidRDefault="004E027A">
      <w:pPr>
        <w:pStyle w:val="B30"/>
        <w:rPr>
          <w:lang w:val="nl-NL"/>
        </w:rPr>
      </w:pPr>
      <w:r w:rsidRPr="0093122E">
        <w:rPr>
          <w:lang w:val="nl-NL"/>
        </w:rPr>
        <w:t>C(3k)     = u(k) + u(k</w:t>
      </w:r>
      <w:r w:rsidRPr="0093122E">
        <w:rPr>
          <w:lang w:val="nl-NL"/>
        </w:rPr>
        <w:noBreakHyphen/>
        <w:t>2) + u(k</w:t>
      </w:r>
      <w:r w:rsidRPr="0093122E">
        <w:rPr>
          <w:lang w:val="nl-NL"/>
        </w:rPr>
        <w:noBreakHyphen/>
        <w:t>3) + u(k</w:t>
      </w:r>
      <w:r w:rsidRPr="0093122E">
        <w:rPr>
          <w:lang w:val="nl-NL"/>
        </w:rPr>
        <w:noBreakHyphen/>
        <w:t>5) + u(k</w:t>
      </w:r>
      <w:r w:rsidRPr="0093122E">
        <w:rPr>
          <w:lang w:val="nl-NL"/>
        </w:rPr>
        <w:noBreakHyphen/>
        <w:t>6)</w:t>
      </w:r>
    </w:p>
    <w:p w14:paraId="1C3F7DA1" w14:textId="77777777" w:rsidR="004E027A" w:rsidRPr="0093122E" w:rsidRDefault="004E027A">
      <w:pPr>
        <w:pStyle w:val="B30"/>
        <w:rPr>
          <w:lang w:val="nl-NL"/>
        </w:rPr>
      </w:pPr>
      <w:r w:rsidRPr="0093122E">
        <w:rPr>
          <w:lang w:val="nl-NL"/>
        </w:rPr>
        <w:t>C(3k+1) = u(k) + u(k</w:t>
      </w:r>
      <w:r w:rsidRPr="0093122E">
        <w:rPr>
          <w:lang w:val="nl-NL"/>
        </w:rPr>
        <w:noBreakHyphen/>
        <w:t>1) + u(k</w:t>
      </w:r>
      <w:r w:rsidRPr="0093122E">
        <w:rPr>
          <w:lang w:val="nl-NL"/>
        </w:rPr>
        <w:noBreakHyphen/>
        <w:t>2) + u(k</w:t>
      </w:r>
      <w:r w:rsidRPr="0093122E">
        <w:rPr>
          <w:lang w:val="nl-NL"/>
        </w:rPr>
        <w:noBreakHyphen/>
        <w:t>3) + u(k</w:t>
      </w:r>
      <w:r w:rsidRPr="0093122E">
        <w:rPr>
          <w:lang w:val="nl-NL"/>
        </w:rPr>
        <w:noBreakHyphen/>
        <w:t>6)</w:t>
      </w:r>
    </w:p>
    <w:p w14:paraId="4AC3523E" w14:textId="77777777" w:rsidR="004E027A" w:rsidRPr="0093122E" w:rsidRDefault="004E027A">
      <w:pPr>
        <w:pStyle w:val="B30"/>
        <w:rPr>
          <w:lang w:val="nl-NL"/>
        </w:rPr>
      </w:pPr>
      <w:r w:rsidRPr="0093122E">
        <w:rPr>
          <w:lang w:val="nl-NL"/>
        </w:rPr>
        <w:t>C(3k+2) = u(k) + u(k</w:t>
      </w:r>
      <w:r w:rsidRPr="0093122E">
        <w:rPr>
          <w:lang w:val="nl-NL"/>
        </w:rPr>
        <w:noBreakHyphen/>
        <w:t>1) + u(k-4) + u(k-6)     for k = 0,1,...,611; u(k) = 0 for k &lt; 0</w:t>
      </w:r>
    </w:p>
    <w:p w14:paraId="4236FCAD" w14:textId="77777777" w:rsidR="004E027A" w:rsidRDefault="004E027A">
      <w:pPr>
        <w:pStyle w:val="B1"/>
      </w:pPr>
      <w:r w:rsidRPr="0093122E">
        <w:rPr>
          <w:lang w:val="nl-NL"/>
        </w:rPr>
        <w:tab/>
      </w:r>
      <w:r>
        <w:t xml:space="preserve">The code is punctured depending on the value of the </w:t>
      </w:r>
      <w:smartTag w:uri="urn:schemas-microsoft-com:office:smarttags" w:element="stockticker">
        <w:r>
          <w:t>CPS</w:t>
        </w:r>
      </w:smartTag>
      <w:r>
        <w:t xml:space="preserve"> field as defined in 3GPP TS 44.060. Two puncturing schemes named P1 or P2 are applied in such a way that the following coded bits:</w:t>
      </w:r>
    </w:p>
    <w:p w14:paraId="52883EC1" w14:textId="77777777" w:rsidR="004E027A" w:rsidRDefault="004E027A">
      <w:pPr>
        <w:pStyle w:val="TH"/>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8406"/>
      </w:tblGrid>
      <w:tr w:rsidR="004E027A" w14:paraId="6D350319" w14:textId="77777777">
        <w:tblPrEx>
          <w:tblCellMar>
            <w:top w:w="0" w:type="dxa"/>
            <w:bottom w:w="0" w:type="dxa"/>
          </w:tblCellMar>
        </w:tblPrEx>
        <w:tc>
          <w:tcPr>
            <w:tcW w:w="567" w:type="dxa"/>
          </w:tcPr>
          <w:p w14:paraId="4FDC5E02" w14:textId="77777777" w:rsidR="004E027A" w:rsidRPr="008C5A6E" w:rsidRDefault="004E027A">
            <w:pPr>
              <w:pStyle w:val="TAL"/>
              <w:rPr>
                <w:rFonts w:cs="Arial"/>
              </w:rPr>
            </w:pPr>
            <w:r w:rsidRPr="008C5A6E">
              <w:rPr>
                <w:rFonts w:cs="Arial"/>
              </w:rPr>
              <w:t>P1</w:t>
            </w:r>
          </w:p>
        </w:tc>
        <w:tc>
          <w:tcPr>
            <w:tcW w:w="8406" w:type="dxa"/>
          </w:tcPr>
          <w:p w14:paraId="540F6225" w14:textId="77777777" w:rsidR="004E027A" w:rsidRPr="008C5A6E" w:rsidRDefault="004E027A">
            <w:pPr>
              <w:pStyle w:val="TAL"/>
              <w:rPr>
                <w:rFonts w:cs="Arial"/>
              </w:rPr>
            </w:pPr>
            <w:r w:rsidRPr="008C5A6E">
              <w:rPr>
                <w:rFonts w:cs="Arial"/>
              </w:rPr>
              <w:t>{C(2+3j) for j = 0,1,...,611} are not transmitted except {C(k) for k = 32,98,164,230,296,428,494,560, 626,692,824,890,956,1022,1088,1220,1286,1352,1418,1484,1616,1682,1748,1814} which are transmitted</w:t>
            </w:r>
          </w:p>
        </w:tc>
      </w:tr>
      <w:tr w:rsidR="004E027A" w14:paraId="50355238" w14:textId="77777777">
        <w:tblPrEx>
          <w:tblCellMar>
            <w:top w:w="0" w:type="dxa"/>
            <w:bottom w:w="0" w:type="dxa"/>
          </w:tblCellMar>
        </w:tblPrEx>
        <w:tc>
          <w:tcPr>
            <w:tcW w:w="567" w:type="dxa"/>
          </w:tcPr>
          <w:p w14:paraId="25C4D83C" w14:textId="77777777" w:rsidR="004E027A" w:rsidRPr="008C5A6E" w:rsidRDefault="004E027A">
            <w:pPr>
              <w:pStyle w:val="TAL"/>
              <w:rPr>
                <w:rFonts w:cs="Arial"/>
              </w:rPr>
            </w:pPr>
            <w:r w:rsidRPr="008C5A6E">
              <w:rPr>
                <w:rFonts w:cs="Arial"/>
              </w:rPr>
              <w:t>P2</w:t>
            </w:r>
          </w:p>
        </w:tc>
        <w:tc>
          <w:tcPr>
            <w:tcW w:w="8406" w:type="dxa"/>
          </w:tcPr>
          <w:p w14:paraId="0BA83CE8" w14:textId="77777777" w:rsidR="004E027A" w:rsidRPr="008C5A6E" w:rsidRDefault="004E027A">
            <w:pPr>
              <w:pStyle w:val="TAL"/>
              <w:rPr>
                <w:rFonts w:cs="Arial"/>
              </w:rPr>
            </w:pPr>
            <w:r w:rsidRPr="008C5A6E">
              <w:rPr>
                <w:rFonts w:cs="Arial"/>
              </w:rPr>
              <w:t>{C(1+3j) for j = 0,1,...,611} are not transmitted except {C(k) for k = 16,82,148,214,280,412,478,544, 610,676,808,874,940,1006,1072,1204,1270,1336,1402,1468,1600,1666,1732,1798} which are transmitted</w:t>
            </w:r>
          </w:p>
        </w:tc>
      </w:tr>
    </w:tbl>
    <w:p w14:paraId="28A00231" w14:textId="77777777" w:rsidR="004E027A" w:rsidRDefault="004E027A">
      <w:pPr>
        <w:pStyle w:val="FP"/>
      </w:pPr>
    </w:p>
    <w:p w14:paraId="1D80CF18" w14:textId="77777777" w:rsidR="004E027A" w:rsidRDefault="004E027A">
      <w:pPr>
        <w:pStyle w:val="NF"/>
      </w:pPr>
      <w:r>
        <w:tab/>
        <w:t>The result is a block of 1248 coded bits, {dc(0),dc(1),...,dc(1247)}.</w:t>
      </w:r>
    </w:p>
    <w:p w14:paraId="71959585" w14:textId="77777777" w:rsidR="001D07D5" w:rsidRDefault="001D07D5" w:rsidP="001D07D5">
      <w:pPr>
        <w:pStyle w:val="FP"/>
      </w:pPr>
    </w:p>
    <w:p w14:paraId="12960C4D" w14:textId="77777777" w:rsidR="001D07D5" w:rsidRPr="0005032A" w:rsidRDefault="00751D35" w:rsidP="001D07D5">
      <w:pPr>
        <w:pStyle w:val="B1"/>
        <w:ind w:firstLine="0"/>
      </w:pPr>
      <w:r>
        <w:rPr>
          <w:rFonts w:hint="eastAsia"/>
          <w:lang w:val="en-US" w:eastAsia="ko-KR"/>
        </w:rPr>
        <w:t>For the FANR procedure</w:t>
      </w:r>
      <w:r w:rsidR="001D07D5" w:rsidRPr="0005032A">
        <w:t xml:space="preserve">, the code is punctured depending on the CPS field and the PANI field as defined in 3GPP TS 44.060. If the PANI field is set to 0, the puncturing is the same as for EGPRS. </w:t>
      </w:r>
      <w:r w:rsidR="001D07D5" w:rsidRPr="001D07D5">
        <w:rPr>
          <w:lang w:val="en-US"/>
        </w:rPr>
        <w:t xml:space="preserve">If the PANI </w:t>
      </w:r>
      <w:r w:rsidR="001D07D5" w:rsidRPr="0005032A">
        <w:t>field is set to 1, the puncturing schemes named P1 or P2 are applied in such a way that, in addition to the bits punctured for EGPRS, the following coded bits:</w:t>
      </w:r>
    </w:p>
    <w:p w14:paraId="2162988D" w14:textId="77777777" w:rsidR="001D07D5" w:rsidRPr="0005032A" w:rsidRDefault="001D07D5" w:rsidP="00380341">
      <w:pPr>
        <w:pStyle w:val="TH"/>
      </w:pPr>
    </w:p>
    <w:tbl>
      <w:tblPr>
        <w:tblW w:w="9639"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8930"/>
      </w:tblGrid>
      <w:tr w:rsidR="001D07D5" w:rsidRPr="0005032A" w14:paraId="3B31506A" w14:textId="77777777">
        <w:tblPrEx>
          <w:tblCellMar>
            <w:top w:w="0" w:type="dxa"/>
            <w:bottom w:w="0" w:type="dxa"/>
          </w:tblCellMar>
        </w:tblPrEx>
        <w:trPr>
          <w:trHeight w:val="435"/>
        </w:trPr>
        <w:tc>
          <w:tcPr>
            <w:tcW w:w="709" w:type="dxa"/>
          </w:tcPr>
          <w:p w14:paraId="5E832400" w14:textId="77777777" w:rsidR="001D07D5" w:rsidRPr="008C5A6E" w:rsidRDefault="001D07D5" w:rsidP="00E23F3D">
            <w:pPr>
              <w:pStyle w:val="TAL"/>
              <w:rPr>
                <w:rFonts w:cs="Arial"/>
              </w:rPr>
            </w:pPr>
            <w:r w:rsidRPr="008C5A6E">
              <w:rPr>
                <w:rFonts w:cs="Arial"/>
              </w:rPr>
              <w:t>P1</w:t>
            </w:r>
          </w:p>
        </w:tc>
        <w:tc>
          <w:tcPr>
            <w:tcW w:w="8930" w:type="dxa"/>
          </w:tcPr>
          <w:p w14:paraId="6808F87A" w14:textId="77777777" w:rsidR="001D07D5" w:rsidRPr="008C5A6E" w:rsidRDefault="001D07D5" w:rsidP="00E23F3D">
            <w:pPr>
              <w:pStyle w:val="TAL"/>
              <w:rPr>
                <w:rFonts w:cs="Arial"/>
              </w:rPr>
            </w:pPr>
            <w:r w:rsidRPr="008C5A6E">
              <w:rPr>
                <w:rFonts w:cs="Arial"/>
              </w:rPr>
              <w:t>{C(6+24j) for j = 0,1,...,75} are not transmitted</w:t>
            </w:r>
          </w:p>
        </w:tc>
      </w:tr>
      <w:tr w:rsidR="001D07D5" w:rsidRPr="0005032A" w14:paraId="22E772C6" w14:textId="77777777">
        <w:tblPrEx>
          <w:tblCellMar>
            <w:top w:w="0" w:type="dxa"/>
            <w:bottom w:w="0" w:type="dxa"/>
          </w:tblCellMar>
        </w:tblPrEx>
        <w:trPr>
          <w:trHeight w:val="435"/>
        </w:trPr>
        <w:tc>
          <w:tcPr>
            <w:tcW w:w="709" w:type="dxa"/>
          </w:tcPr>
          <w:p w14:paraId="6DE6C227" w14:textId="77777777" w:rsidR="001D07D5" w:rsidRPr="008C5A6E" w:rsidRDefault="001D07D5" w:rsidP="00E23F3D">
            <w:pPr>
              <w:pStyle w:val="TAL"/>
              <w:rPr>
                <w:rFonts w:cs="Arial"/>
              </w:rPr>
            </w:pPr>
            <w:r w:rsidRPr="008C5A6E">
              <w:rPr>
                <w:rFonts w:cs="Arial"/>
              </w:rPr>
              <w:t>P2</w:t>
            </w:r>
          </w:p>
        </w:tc>
        <w:tc>
          <w:tcPr>
            <w:tcW w:w="8930" w:type="dxa"/>
          </w:tcPr>
          <w:p w14:paraId="48B35598" w14:textId="77777777" w:rsidR="001D07D5" w:rsidRPr="008C5A6E" w:rsidRDefault="001D07D5" w:rsidP="00E23F3D">
            <w:pPr>
              <w:pStyle w:val="TAL"/>
              <w:rPr>
                <w:rFonts w:cs="Arial"/>
              </w:rPr>
            </w:pPr>
            <w:r w:rsidRPr="008C5A6E">
              <w:rPr>
                <w:rFonts w:cs="Arial"/>
              </w:rPr>
              <w:t>{C(</w:t>
            </w:r>
            <w:r w:rsidR="00172DDC" w:rsidRPr="008C5A6E">
              <w:rPr>
                <w:rFonts w:cs="Arial"/>
              </w:rPr>
              <w:t>18</w:t>
            </w:r>
            <w:r w:rsidRPr="008C5A6E">
              <w:rPr>
                <w:rFonts w:cs="Arial"/>
              </w:rPr>
              <w:t>+24j) for j = 0,1,...,75} are not transmitted</w:t>
            </w:r>
          </w:p>
        </w:tc>
      </w:tr>
    </w:tbl>
    <w:p w14:paraId="242AE581" w14:textId="77777777" w:rsidR="001D07D5" w:rsidRPr="0005032A" w:rsidRDefault="001D07D5" w:rsidP="001D07D5">
      <w:pPr>
        <w:pStyle w:val="NF"/>
      </w:pPr>
    </w:p>
    <w:p w14:paraId="1CB35BF5" w14:textId="77777777" w:rsidR="001D07D5" w:rsidRPr="0005032A" w:rsidRDefault="001D07D5" w:rsidP="001D07D5">
      <w:pPr>
        <w:pStyle w:val="B1"/>
      </w:pPr>
      <w:r w:rsidRPr="0005032A">
        <w:tab/>
        <w:t>The result is a block of 1172 coded bits {pc(0),pc(1),...,pc(1171)}.</w:t>
      </w:r>
    </w:p>
    <w:p w14:paraId="27DB9488" w14:textId="77777777" w:rsidR="001D07D5" w:rsidRPr="0005032A" w:rsidRDefault="001D07D5" w:rsidP="001D07D5">
      <w:pPr>
        <w:pStyle w:val="Heading5"/>
      </w:pPr>
      <w:bookmarkStart w:id="520" w:name="_Toc2789024"/>
      <w:r w:rsidRPr="0005032A">
        <w:t>5.1.10.1.4a</w:t>
      </w:r>
      <w:r w:rsidRPr="0005032A">
        <w:tab/>
        <w:t>Piggy-backed Ack/Nack coding</w:t>
      </w:r>
      <w:bookmarkEnd w:id="520"/>
    </w:p>
    <w:p w14:paraId="2DDDE6AC" w14:textId="77777777" w:rsidR="001D07D5" w:rsidRPr="0005032A" w:rsidRDefault="001D07D5" w:rsidP="001D07D5">
      <w:r w:rsidRPr="0005032A">
        <w:t>The operations in this subclause shall be carried out only if a PAN field is included.</w:t>
      </w:r>
    </w:p>
    <w:p w14:paraId="34E70FFA" w14:textId="77777777" w:rsidR="001D07D5" w:rsidRPr="0005032A" w:rsidRDefault="001D07D5" w:rsidP="001D07D5">
      <w:r w:rsidRPr="0005032A">
        <w:t>A block of 76 coded bits {ac(0),ac(1),...,ac(75)} is derived from {(622),d(623),...,d(646)} as described for MCS-5 DL in subclause 5.1.9.1.4a, with bits {d(478),d(479),...,d(</w:t>
      </w:r>
      <w:r w:rsidR="00932227">
        <w:t>502</w:t>
      </w:r>
      <w:r w:rsidRPr="0005032A">
        <w:t>)} replaced by bits {d(622),d(623),...,d(</w:t>
      </w:r>
      <w:r w:rsidR="00932227" w:rsidRPr="0005032A">
        <w:t>64</w:t>
      </w:r>
      <w:r w:rsidR="00932227">
        <w:t>6</w:t>
      </w:r>
      <w:r w:rsidRPr="0005032A">
        <w:t>)}.</w:t>
      </w:r>
    </w:p>
    <w:p w14:paraId="1F5CCC34" w14:textId="77777777" w:rsidR="001D07D5" w:rsidRDefault="001D07D5" w:rsidP="001D07D5">
      <w:r w:rsidRPr="0005032A">
        <w:t>The data coded bits {pc(0),pc(1),...,pc(1171)} are appended to the PAN coded bits as described for MCS-5 DL in subclause 5.1.9.1.4a. The result is a block of 1248 coded bits {dc(0),dc(1),...,dc(1247)}.</w:t>
      </w:r>
    </w:p>
    <w:p w14:paraId="4612AD53" w14:textId="77777777" w:rsidR="004E027A" w:rsidRDefault="004E027A">
      <w:pPr>
        <w:pStyle w:val="Heading5"/>
      </w:pPr>
      <w:bookmarkStart w:id="521" w:name="_Toc2789025"/>
      <w:r>
        <w:t>5.1.10.1.5</w:t>
      </w:r>
      <w:r>
        <w:tab/>
        <w:t>Interleaving</w:t>
      </w:r>
      <w:bookmarkEnd w:id="521"/>
    </w:p>
    <w:p w14:paraId="5590191A" w14:textId="77777777" w:rsidR="004E027A" w:rsidRDefault="004E027A">
      <w:r>
        <w:t xml:space="preserve">The interleaving is done as specified for </w:t>
      </w:r>
      <w:smartTag w:uri="urn:schemas-microsoft-com:office:smarttags" w:element="stockticker">
        <w:r>
          <w:t>MCS</w:t>
        </w:r>
      </w:smartTag>
      <w:r>
        <w:t>-5 DL in subclause 5.1.9.1.5.</w:t>
      </w:r>
    </w:p>
    <w:p w14:paraId="141FCD05" w14:textId="77777777" w:rsidR="004E027A" w:rsidRDefault="004E027A">
      <w:pPr>
        <w:pStyle w:val="Heading5"/>
      </w:pPr>
      <w:bookmarkStart w:id="522" w:name="_Toc2789026"/>
      <w:r>
        <w:t>5.1.10.1.6</w:t>
      </w:r>
      <w:r>
        <w:tab/>
        <w:t>Mapping on a burst</w:t>
      </w:r>
      <w:bookmarkEnd w:id="522"/>
    </w:p>
    <w:p w14:paraId="2308F2BD" w14:textId="77777777" w:rsidR="004E027A" w:rsidRDefault="004E027A">
      <w:r>
        <w:t xml:space="preserve">The mapping is done as specified for </w:t>
      </w:r>
      <w:smartTag w:uri="urn:schemas-microsoft-com:office:smarttags" w:element="stockticker">
        <w:r>
          <w:t>MCS</w:t>
        </w:r>
      </w:smartTag>
      <w:r>
        <w:t>-5 DL in subclause 5.1.9.1.6.</w:t>
      </w:r>
    </w:p>
    <w:p w14:paraId="2954FFCC" w14:textId="77777777" w:rsidR="004E027A" w:rsidRDefault="004E027A">
      <w:pPr>
        <w:pStyle w:val="Heading4"/>
      </w:pPr>
      <w:bookmarkStart w:id="523" w:name="_Toc2789027"/>
      <w:r>
        <w:t>5.1.10.2</w:t>
      </w:r>
      <w:r>
        <w:tab/>
        <w:t>Uplink (</w:t>
      </w:r>
      <w:smartTag w:uri="urn:schemas-microsoft-com:office:smarttags" w:element="stockticker">
        <w:r>
          <w:t>MCS</w:t>
        </w:r>
      </w:smartTag>
      <w:r>
        <w:t>-6 UL)</w:t>
      </w:r>
      <w:bookmarkEnd w:id="523"/>
    </w:p>
    <w:p w14:paraId="3CE6055C" w14:textId="77777777" w:rsidR="004E027A" w:rsidRDefault="004E027A">
      <w:pPr>
        <w:pStyle w:val="Heading5"/>
      </w:pPr>
      <w:bookmarkStart w:id="524" w:name="_Toc2789028"/>
      <w:r>
        <w:t>5.1.10.2.1</w:t>
      </w:r>
      <w:r>
        <w:tab/>
        <w:t>Block constitution</w:t>
      </w:r>
      <w:bookmarkEnd w:id="524"/>
    </w:p>
    <w:p w14:paraId="5F686280" w14:textId="77777777" w:rsidR="004E027A" w:rsidRDefault="004E027A">
      <w:r>
        <w:t>The message delivered to the encoder has a fixed size of 631 information bits {d(0),d(1),...,d(630)}. It is delivered on a burst mode.</w:t>
      </w:r>
    </w:p>
    <w:p w14:paraId="4297BEA9" w14:textId="77777777" w:rsidR="001D07D5" w:rsidRDefault="00751D35" w:rsidP="001D07D5">
      <w:r>
        <w:t>T</w:t>
      </w:r>
      <w:r w:rsidR="001D07D5" w:rsidRPr="0005032A">
        <w:t xml:space="preserve">he message delivered to the encoder </w:t>
      </w:r>
      <w:r w:rsidR="0068786D">
        <w:t>will</w:t>
      </w:r>
      <w:r w:rsidR="001D07D5" w:rsidRPr="0005032A">
        <w:t xml:space="preserve"> have a fixed size of 656 information bits {d(0),d(1),...,d(655)} if a PAN field is included (see 3GPP TS 44.060).</w:t>
      </w:r>
    </w:p>
    <w:p w14:paraId="527A4464" w14:textId="77777777" w:rsidR="0068786D" w:rsidRPr="0005032A" w:rsidRDefault="0068786D" w:rsidP="001D07D5">
      <w:r>
        <w:t>T</w:t>
      </w:r>
      <w:r w:rsidRPr="0005032A">
        <w:t xml:space="preserve">he message delivered to the encoder </w:t>
      </w:r>
      <w:r>
        <w:t>will</w:t>
      </w:r>
      <w:r w:rsidRPr="0005032A">
        <w:t xml:space="preserve"> have a fixed size of </w:t>
      </w:r>
      <w:r w:rsidRPr="00534282">
        <w:t>6</w:t>
      </w:r>
      <w:r>
        <w:t>59</w:t>
      </w:r>
      <w:r w:rsidRPr="0005032A">
        <w:t xml:space="preserve"> infor</w:t>
      </w:r>
      <w:r>
        <w:t>mation bits {d(0),d(1),...,d(658</w:t>
      </w:r>
      <w:r w:rsidRPr="0005032A">
        <w:t>)}</w:t>
      </w:r>
      <w:r>
        <w:t xml:space="preserve">, if </w:t>
      </w:r>
      <w:r w:rsidRPr="0005032A">
        <w:t>a PAN field</w:t>
      </w:r>
      <w:r>
        <w:t xml:space="preserve"> and an eTFI </w:t>
      </w:r>
      <w:r w:rsidRPr="0005032A">
        <w:t xml:space="preserve">field </w:t>
      </w:r>
      <w:r>
        <w:t>are</w:t>
      </w:r>
      <w:r w:rsidRPr="0005032A">
        <w:t xml:space="preserve"> included</w:t>
      </w:r>
      <w:r>
        <w:t xml:space="preserve"> </w:t>
      </w:r>
      <w:r w:rsidRPr="0005032A">
        <w:t>(see 3GPP TS 44.060).</w:t>
      </w:r>
    </w:p>
    <w:p w14:paraId="379E98DB" w14:textId="77777777" w:rsidR="001D07D5" w:rsidRPr="0005032A" w:rsidRDefault="001D07D5" w:rsidP="001D07D5">
      <w:pPr>
        <w:pStyle w:val="NO"/>
      </w:pPr>
      <w:r w:rsidRPr="0005032A">
        <w:t>NOTE:</w:t>
      </w:r>
      <w:r w:rsidRPr="0005032A">
        <w:tab/>
        <w:t>The presence of the PAN is indicated by the PANI field in the header (see 3GPP TS 44.060).</w:t>
      </w:r>
    </w:p>
    <w:p w14:paraId="5A5ACBF2" w14:textId="77777777" w:rsidR="004E027A" w:rsidRDefault="004E027A">
      <w:pPr>
        <w:pStyle w:val="Heading5"/>
      </w:pPr>
      <w:bookmarkStart w:id="525" w:name="_Toc2789029"/>
      <w:r>
        <w:t>5.1.10.2.2</w:t>
      </w:r>
      <w:r>
        <w:tab/>
        <w:t>Header coding</w:t>
      </w:r>
      <w:bookmarkEnd w:id="525"/>
    </w:p>
    <w:p w14:paraId="684EDA34" w14:textId="77777777" w:rsidR="004E027A" w:rsidRDefault="004E027A">
      <w:r>
        <w:t xml:space="preserve">A block of 136 coded bits {hc(0),hc(1),...,hc(135)} is derived from {d(0),d(1),…,d(36)} as described for </w:t>
      </w:r>
      <w:smartTag w:uri="urn:schemas-microsoft-com:office:smarttags" w:element="stockticker">
        <w:r>
          <w:t>MCS</w:t>
        </w:r>
      </w:smartTag>
      <w:r>
        <w:t>-5 UL in subclause 5.1.9.2.2.</w:t>
      </w:r>
    </w:p>
    <w:p w14:paraId="3415EE2F" w14:textId="77777777" w:rsidR="004E027A" w:rsidRDefault="004E027A">
      <w:pPr>
        <w:pStyle w:val="Heading5"/>
      </w:pPr>
      <w:bookmarkStart w:id="526" w:name="_Toc2789030"/>
      <w:r>
        <w:t>5.1.10.2.3</w:t>
      </w:r>
      <w:r>
        <w:tab/>
        <w:t>Data coding</w:t>
      </w:r>
      <w:bookmarkEnd w:id="526"/>
    </w:p>
    <w:p w14:paraId="485F4D20" w14:textId="77777777" w:rsidR="004E027A" w:rsidRDefault="004E027A">
      <w:r>
        <w:t>The data coding is the same as for downlink as specified in subclause 5.1.10.1.4 where bits {d(28),d(29),…,d(621)} are replaced by bits {d(37),d(38),…,d(630)}.</w:t>
      </w:r>
    </w:p>
    <w:p w14:paraId="0B1EAC7B" w14:textId="77777777" w:rsidR="00D6087E" w:rsidRPr="0005032A" w:rsidRDefault="00D6087E" w:rsidP="00D6087E">
      <w:pPr>
        <w:pStyle w:val="Heading5"/>
      </w:pPr>
      <w:bookmarkStart w:id="527" w:name="_Toc2789031"/>
      <w:r w:rsidRPr="0005032A">
        <w:t>5.1.10.2.3a</w:t>
      </w:r>
      <w:r w:rsidRPr="0005032A">
        <w:tab/>
        <w:t>Piggy-backed Ack/Nack coding</w:t>
      </w:r>
      <w:bookmarkEnd w:id="527"/>
    </w:p>
    <w:p w14:paraId="32CB94B8" w14:textId="77777777" w:rsidR="00F47647" w:rsidRDefault="00F47647" w:rsidP="00F47647">
      <w:r>
        <w:rPr>
          <w:lang w:eastAsia="zh-CN"/>
        </w:rPr>
        <w:t>If a PAN field is included and an eTFI field is not included, t</w:t>
      </w:r>
      <w:r>
        <w:t>he coding of the PAN field is the same as for the MCS-5 DL as specified in subclause 5.1.9.1.4a where bits {d(478), d(479),...,d(502)} are replaced by bits {d(631),d(632),...,d(655)}.</w:t>
      </w:r>
    </w:p>
    <w:p w14:paraId="47152CDC" w14:textId="77777777" w:rsidR="00F47647" w:rsidRPr="00066BAA" w:rsidRDefault="00F47647" w:rsidP="00F47647">
      <w:pPr>
        <w:rPr>
          <w:lang w:eastAsia="ko-KR"/>
        </w:rPr>
      </w:pPr>
      <w:r w:rsidRPr="00066BAA">
        <w:rPr>
          <w:lang w:eastAsia="zh-CN"/>
        </w:rPr>
        <w:t xml:space="preserve">If a PAN field and an eTFI field </w:t>
      </w:r>
      <w:r>
        <w:rPr>
          <w:lang w:eastAsia="zh-CN"/>
        </w:rPr>
        <w:t xml:space="preserve">are </w:t>
      </w:r>
      <w:r w:rsidRPr="00066BAA">
        <w:rPr>
          <w:lang w:eastAsia="zh-CN"/>
        </w:rPr>
        <w:t>included, t</w:t>
      </w:r>
      <w:r w:rsidRPr="00066BAA">
        <w:t xml:space="preserve">he </w:t>
      </w:r>
      <w:r w:rsidRPr="00066BAA">
        <w:rPr>
          <w:lang w:eastAsia="ko-KR"/>
        </w:rPr>
        <w:t>PAN coding is the same as for the downlink as specifie</w:t>
      </w:r>
      <w:r>
        <w:rPr>
          <w:lang w:eastAsia="ko-KR"/>
        </w:rPr>
        <w:t>d</w:t>
      </w:r>
      <w:r w:rsidRPr="00534282">
        <w:rPr>
          <w:lang w:eastAsia="ko-KR"/>
        </w:rPr>
        <w:t xml:space="preserve"> in sub-clause 5.1.10.1.4a</w:t>
      </w:r>
      <w:r w:rsidRPr="00066BAA">
        <w:rPr>
          <w:lang w:eastAsia="ko-KR"/>
        </w:rPr>
        <w:t xml:space="preserve">, with the </w:t>
      </w:r>
      <w:r>
        <w:rPr>
          <w:lang w:eastAsia="ko-KR"/>
        </w:rPr>
        <w:t>exception</w:t>
      </w:r>
      <w:r w:rsidRPr="00066BAA">
        <w:rPr>
          <w:lang w:eastAsia="ko-KR"/>
        </w:rPr>
        <w:t xml:space="preserve"> that </w:t>
      </w:r>
      <w:r w:rsidRPr="00066BAA">
        <w:t xml:space="preserve">the </w:t>
      </w:r>
      <w:r>
        <w:t>five</w:t>
      </w:r>
      <w:r w:rsidRPr="00066BAA">
        <w:t xml:space="preserve"> bits {d(</w:t>
      </w:r>
      <w:r>
        <w:t>651</w:t>
      </w:r>
      <w:r w:rsidRPr="00066BAA">
        <w:t>),d</w:t>
      </w:r>
      <w:r>
        <w:t>(652</w:t>
      </w:r>
      <w:r w:rsidRPr="00066BAA">
        <w:t>),d(</w:t>
      </w:r>
      <w:r>
        <w:t>653</w:t>
      </w:r>
      <w:r w:rsidRPr="00066BAA">
        <w:t>),d(</w:t>
      </w:r>
      <w:r>
        <w:t>654</w:t>
      </w:r>
      <w:r w:rsidRPr="00066BAA">
        <w:t>),d(</w:t>
      </w:r>
      <w:r>
        <w:t>655</w:t>
      </w:r>
      <w:r w:rsidRPr="00066BAA">
        <w:t xml:space="preserve">)} </w:t>
      </w:r>
      <w:r>
        <w:t>(</w:t>
      </w:r>
      <w:r w:rsidRPr="00066BAA">
        <w:t xml:space="preserve">TFI value or </w:t>
      </w:r>
      <w:r>
        <w:t>00</w:t>
      </w:r>
      <w:r w:rsidRPr="00066BAA">
        <w:t>000, see 3GPP TS 44.060) and the three bits {d(</w:t>
      </w:r>
      <w:r>
        <w:t>656</w:t>
      </w:r>
      <w:r w:rsidRPr="00066BAA">
        <w:t>),d(</w:t>
      </w:r>
      <w:r>
        <w:t>657</w:t>
      </w:r>
      <w:r w:rsidRPr="00066BAA">
        <w:t>),d(</w:t>
      </w:r>
      <w:r>
        <w:t>658</w:t>
      </w:r>
      <w:r w:rsidRPr="00066BAA">
        <w:t xml:space="preserve">)} (eTFI value or 000, see 3GPP TS 44.060) are added bit-wise </w:t>
      </w:r>
      <w:r w:rsidRPr="00066BAA">
        <w:lastRenderedPageBreak/>
        <w:t>modulo 2 to the PAN parity bits {</w:t>
      </w:r>
      <w:r w:rsidRPr="00066BAA">
        <w:rPr>
          <w:lang w:eastAsia="ko-KR"/>
        </w:rPr>
        <w:t>p(</w:t>
      </w:r>
      <w:r>
        <w:rPr>
          <w:lang w:eastAsia="ko-KR"/>
        </w:rPr>
        <w:t>2),p(3),p(4),p(5),p(6),</w:t>
      </w:r>
      <w:r w:rsidRPr="00066BAA">
        <w:t>p(7),p(8),p(9)}</w:t>
      </w:r>
      <w:r w:rsidRPr="00066BAA">
        <w:rPr>
          <w:lang w:eastAsia="ko-KR"/>
        </w:rPr>
        <w:t xml:space="preserve"> resulting in the ten modified PAN parity bits</w:t>
      </w:r>
      <w:r w:rsidRPr="00534282">
        <w:rPr>
          <w:lang w:eastAsia="ko-KR"/>
        </w:rPr>
        <w:t xml:space="preserve"> defined as</w:t>
      </w:r>
      <w:r w:rsidRPr="00066BAA">
        <w:rPr>
          <w:lang w:eastAsia="ko-KR"/>
        </w:rPr>
        <w:t xml:space="preserve">: </w:t>
      </w:r>
    </w:p>
    <w:p w14:paraId="1266E1D8" w14:textId="77777777" w:rsidR="00F47647" w:rsidRDefault="00F47647" w:rsidP="00F47647">
      <w:pPr>
        <w:pStyle w:val="B30"/>
      </w:pPr>
      <w:r w:rsidRPr="00066BAA">
        <w:t>pt(k) = p(k)</w:t>
      </w:r>
      <w:r w:rsidRPr="00066BAA">
        <w:tab/>
      </w:r>
      <w:r w:rsidRPr="00066BAA">
        <w:tab/>
      </w:r>
      <w:r w:rsidRPr="00066BAA">
        <w:tab/>
      </w:r>
      <w:r w:rsidRPr="00066BAA">
        <w:tab/>
      </w:r>
      <w:r w:rsidRPr="00066BAA">
        <w:tab/>
        <w:t>for k=0,…,1</w:t>
      </w:r>
    </w:p>
    <w:p w14:paraId="0FF2E0DB" w14:textId="77777777" w:rsidR="00F47647" w:rsidRDefault="00F47647" w:rsidP="00F47647">
      <w:pPr>
        <w:pStyle w:val="B30"/>
      </w:pPr>
      <w:r w:rsidRPr="00066BAA">
        <w:t>pt(k) = d(k+</w:t>
      </w:r>
      <w:r>
        <w:t>654</w:t>
      </w:r>
      <w:r w:rsidRPr="00066BAA">
        <w:t>) + p(k)</w:t>
      </w:r>
      <w:r w:rsidRPr="00066BAA">
        <w:tab/>
      </w:r>
      <w:r w:rsidRPr="00066BAA">
        <w:tab/>
        <w:t>for k=</w:t>
      </w:r>
      <w:r>
        <w:t>2</w:t>
      </w:r>
      <w:r w:rsidRPr="00066BAA">
        <w:t>,…,</w:t>
      </w:r>
      <w:r>
        <w:t>4</w:t>
      </w:r>
    </w:p>
    <w:p w14:paraId="73A8ECAD" w14:textId="77777777" w:rsidR="00F47647" w:rsidRDefault="00F47647" w:rsidP="00F47647">
      <w:pPr>
        <w:pStyle w:val="B30"/>
      </w:pPr>
      <w:r w:rsidRPr="00066BAA">
        <w:t>pt(k) = d(k+</w:t>
      </w:r>
      <w:r>
        <w:t>646)</w:t>
      </w:r>
      <w:r w:rsidRPr="00066BAA">
        <w:t xml:space="preserve"> + p(k)</w:t>
      </w:r>
      <w:r w:rsidRPr="00066BAA">
        <w:tab/>
      </w:r>
      <w:r w:rsidRPr="00066BAA">
        <w:tab/>
        <w:t>for k=</w:t>
      </w:r>
      <w:r>
        <w:t>5</w:t>
      </w:r>
      <w:r w:rsidRPr="00066BAA">
        <w:t>,…,</w:t>
      </w:r>
      <w:r>
        <w:t>9</w:t>
      </w:r>
    </w:p>
    <w:p w14:paraId="328C8EC0" w14:textId="77777777" w:rsidR="00D6087E" w:rsidRDefault="00D6087E">
      <w:r w:rsidRPr="0005032A">
        <w:t>The data coded bits {pc(0),pc(1),...,pc(1171)} are appended to the PAN coded bits as described for MCS-5 DL in subclause 5.1.9.1.4a. The result is a block of 1248 coded bits {dc(0),dc(1),...,dc(1247)}.</w:t>
      </w:r>
    </w:p>
    <w:p w14:paraId="554D36C9" w14:textId="77777777" w:rsidR="004E027A" w:rsidRDefault="004E027A">
      <w:pPr>
        <w:pStyle w:val="Heading5"/>
      </w:pPr>
      <w:bookmarkStart w:id="528" w:name="_Toc2789032"/>
      <w:r>
        <w:t>5.1.10.2.4</w:t>
      </w:r>
      <w:r>
        <w:tab/>
        <w:t>Interleaving</w:t>
      </w:r>
      <w:bookmarkEnd w:id="528"/>
    </w:p>
    <w:p w14:paraId="0E3BB176" w14:textId="77777777" w:rsidR="004E027A" w:rsidRDefault="004E027A">
      <w:r>
        <w:t xml:space="preserve">The interleaving is the same as for </w:t>
      </w:r>
      <w:smartTag w:uri="urn:schemas-microsoft-com:office:smarttags" w:element="stockticker">
        <w:r>
          <w:t>MCS</w:t>
        </w:r>
      </w:smartTag>
      <w:r>
        <w:t>-5 UL as specified in subclause 5.1.9.2.4.</w:t>
      </w:r>
    </w:p>
    <w:p w14:paraId="2313B9AF" w14:textId="77777777" w:rsidR="004E027A" w:rsidRDefault="004E027A">
      <w:pPr>
        <w:pStyle w:val="Heading5"/>
      </w:pPr>
      <w:bookmarkStart w:id="529" w:name="_Toc2789033"/>
      <w:r>
        <w:t>5.1.10.2.5</w:t>
      </w:r>
      <w:r>
        <w:tab/>
        <w:t>Mapping on a burst</w:t>
      </w:r>
      <w:bookmarkEnd w:id="529"/>
    </w:p>
    <w:p w14:paraId="46C742CB" w14:textId="77777777" w:rsidR="004E027A" w:rsidRDefault="004E027A">
      <w:r>
        <w:t xml:space="preserve">The mapping is the same as for </w:t>
      </w:r>
      <w:smartTag w:uri="urn:schemas-microsoft-com:office:smarttags" w:element="stockticker">
        <w:r>
          <w:t>MCS</w:t>
        </w:r>
      </w:smartTag>
      <w:r>
        <w:t>-5 UL as specified in subclause 5.1.9.2.5.</w:t>
      </w:r>
    </w:p>
    <w:p w14:paraId="655A45E1" w14:textId="77777777" w:rsidR="004E027A" w:rsidRDefault="004E027A">
      <w:pPr>
        <w:pStyle w:val="Heading3"/>
      </w:pPr>
      <w:bookmarkStart w:id="530" w:name="_Toc2789034"/>
      <w:r>
        <w:t>5.1.11</w:t>
      </w:r>
      <w:r>
        <w:tab/>
        <w:t>Packet data block type 11 (</w:t>
      </w:r>
      <w:smartTag w:uri="urn:schemas-microsoft-com:office:smarttags" w:element="stockticker">
        <w:r>
          <w:t>MCS</w:t>
        </w:r>
      </w:smartTag>
      <w:r>
        <w:t>-7)</w:t>
      </w:r>
      <w:bookmarkEnd w:id="530"/>
    </w:p>
    <w:p w14:paraId="5337A44D" w14:textId="77777777" w:rsidR="004E027A" w:rsidRDefault="004E027A">
      <w:pPr>
        <w:pStyle w:val="Heading4"/>
      </w:pPr>
      <w:bookmarkStart w:id="531" w:name="_Toc2789035"/>
      <w:r>
        <w:t>5.1.11.1</w:t>
      </w:r>
      <w:r>
        <w:tab/>
        <w:t>Downlink (</w:t>
      </w:r>
      <w:smartTag w:uri="urn:schemas-microsoft-com:office:smarttags" w:element="stockticker">
        <w:r>
          <w:t>MCS</w:t>
        </w:r>
      </w:smartTag>
      <w:r>
        <w:t>-7 DL)</w:t>
      </w:r>
      <w:bookmarkEnd w:id="531"/>
    </w:p>
    <w:p w14:paraId="18A6F677" w14:textId="77777777" w:rsidR="004E027A" w:rsidRDefault="004E027A">
      <w:pPr>
        <w:pStyle w:val="Heading5"/>
      </w:pPr>
      <w:bookmarkStart w:id="532" w:name="_Toc2789036"/>
      <w:r>
        <w:t>5.1.11.1.1</w:t>
      </w:r>
      <w:r>
        <w:tab/>
        <w:t>Block constitution</w:t>
      </w:r>
      <w:bookmarkEnd w:id="532"/>
    </w:p>
    <w:p w14:paraId="5849FA90" w14:textId="77777777" w:rsidR="004E027A" w:rsidRDefault="004E027A">
      <w:r>
        <w:t>The message delivered to the encoder has a fixed size of 940 information bits {d(0),d(1),...,d(939)}. It is delivered on a burst mode.</w:t>
      </w:r>
    </w:p>
    <w:p w14:paraId="291E3D28" w14:textId="77777777" w:rsidR="00F47647" w:rsidRDefault="00F47647">
      <w:r>
        <w:t>T</w:t>
      </w:r>
      <w:r w:rsidRPr="0005032A">
        <w:t>he message delivered to the enc</w:t>
      </w:r>
      <w:r>
        <w:t>oder will have a fixed size of 943</w:t>
      </w:r>
      <w:r w:rsidRPr="0005032A">
        <w:t xml:space="preserve"> infor</w:t>
      </w:r>
      <w:r>
        <w:t>mation bits {d(0),d(1),...,d(942</w:t>
      </w:r>
      <w:r w:rsidRPr="0005032A">
        <w:t>)}, if a</w:t>
      </w:r>
      <w:r>
        <w:t>n</w:t>
      </w:r>
      <w:r w:rsidRPr="0005032A">
        <w:t xml:space="preserve"> </w:t>
      </w:r>
      <w:r>
        <w:t xml:space="preserve">eTFI </w:t>
      </w:r>
      <w:r w:rsidRPr="0005032A">
        <w:t>field is included (see 3GPP TS 44.060).</w:t>
      </w:r>
      <w:r>
        <w:t xml:space="preserve"> </w:t>
      </w:r>
    </w:p>
    <w:p w14:paraId="081CEF04" w14:textId="77777777" w:rsidR="00D6087E" w:rsidRDefault="007C2D90" w:rsidP="00D6087E">
      <w:r>
        <w:t>T</w:t>
      </w:r>
      <w:r w:rsidR="00D6087E" w:rsidRPr="0005032A">
        <w:t xml:space="preserve">he message delivered to the encoder </w:t>
      </w:r>
      <w:r w:rsidR="00F47647">
        <w:t>will</w:t>
      </w:r>
      <w:r w:rsidR="00D6087E" w:rsidRPr="0005032A">
        <w:t xml:space="preserve"> have a fixed size of 965 information bits {d(0),d(1),...,d(964)} if a PAN field is included.</w:t>
      </w:r>
    </w:p>
    <w:p w14:paraId="590A2ADE" w14:textId="77777777" w:rsidR="00F47647" w:rsidRPr="0005032A" w:rsidRDefault="00F47647" w:rsidP="00D6087E">
      <w:r>
        <w:t>T</w:t>
      </w:r>
      <w:r w:rsidRPr="0005032A">
        <w:t xml:space="preserve">he message delivered to the encoder </w:t>
      </w:r>
      <w:r>
        <w:t>will</w:t>
      </w:r>
      <w:r w:rsidRPr="0005032A">
        <w:t xml:space="preserve"> have a fixed size of </w:t>
      </w:r>
      <w:r>
        <w:t>968</w:t>
      </w:r>
      <w:r w:rsidRPr="0005032A">
        <w:t xml:space="preserve"> infor</w:t>
      </w:r>
      <w:r>
        <w:t>mation bits {d(0),d(1),...,d(967</w:t>
      </w:r>
      <w:r w:rsidRPr="0005032A">
        <w:t>)}</w:t>
      </w:r>
      <w:r>
        <w:t xml:space="preserve">, if </w:t>
      </w:r>
      <w:r w:rsidRPr="0005032A">
        <w:t>a PAN field</w:t>
      </w:r>
      <w:r>
        <w:t xml:space="preserve"> and an eTFI </w:t>
      </w:r>
      <w:r w:rsidRPr="0005032A">
        <w:t xml:space="preserve">field </w:t>
      </w:r>
      <w:r>
        <w:t>are</w:t>
      </w:r>
      <w:r w:rsidRPr="0005032A">
        <w:t xml:space="preserve"> included</w:t>
      </w:r>
      <w:r>
        <w:t xml:space="preserve"> </w:t>
      </w:r>
      <w:r w:rsidRPr="0005032A">
        <w:t>(see 3GPP TS 44.060).</w:t>
      </w:r>
    </w:p>
    <w:p w14:paraId="761B6C40" w14:textId="77777777" w:rsidR="00D6087E" w:rsidRPr="0005032A" w:rsidRDefault="00D6087E" w:rsidP="00D6087E">
      <w:pPr>
        <w:pStyle w:val="NO"/>
      </w:pPr>
      <w:r w:rsidRPr="0005032A">
        <w:t>NOTE:</w:t>
      </w:r>
      <w:r w:rsidRPr="0005032A">
        <w:tab/>
        <w:t>The presence of the PAN is indicated by the PANI field in the header (see 3GPP TS 44.060).</w:t>
      </w:r>
    </w:p>
    <w:p w14:paraId="1514B8C8" w14:textId="77777777" w:rsidR="004E027A" w:rsidRDefault="004E027A">
      <w:pPr>
        <w:pStyle w:val="Heading5"/>
      </w:pPr>
      <w:bookmarkStart w:id="533" w:name="_Toc2789037"/>
      <w:r>
        <w:t>5.1.11.1.2</w:t>
      </w:r>
      <w:r>
        <w:tab/>
        <w:t>USF precoding</w:t>
      </w:r>
      <w:bookmarkEnd w:id="533"/>
    </w:p>
    <w:p w14:paraId="570188ED" w14:textId="77777777" w:rsidR="00A75FF1" w:rsidRPr="00A75FF1" w:rsidRDefault="00A75FF1" w:rsidP="007C2D90">
      <w:pPr>
        <w:pStyle w:val="H6"/>
      </w:pPr>
      <w:r w:rsidRPr="005B3191">
        <w:t>5.1.11.1.2.1</w:t>
      </w:r>
      <w:r w:rsidRPr="005B3191">
        <w:tab/>
        <w:t>BTTI configuration</w:t>
      </w:r>
    </w:p>
    <w:p w14:paraId="70EED5BE" w14:textId="77777777" w:rsidR="004E027A" w:rsidRDefault="004E027A">
      <w:r>
        <w:t xml:space="preserve">A block of 36 bits {u’(0),u’(1),...,u’(35)} is derived from {d(0),d(1),d(2)} as described for </w:t>
      </w:r>
      <w:smartTag w:uri="urn:schemas-microsoft-com:office:smarttags" w:element="stockticker">
        <w:r>
          <w:t>MCS</w:t>
        </w:r>
      </w:smartTag>
      <w:r>
        <w:t>-5 DL in subclause 5.1.9.1.2</w:t>
      </w:r>
      <w:r w:rsidR="00A75FF1">
        <w:t>.1</w:t>
      </w:r>
      <w:r>
        <w:t>.</w:t>
      </w:r>
    </w:p>
    <w:p w14:paraId="158ADE93" w14:textId="77777777" w:rsidR="00A75FF1" w:rsidRPr="005B3191" w:rsidRDefault="00A75FF1" w:rsidP="00A75FF1">
      <w:pPr>
        <w:pStyle w:val="Heading6"/>
      </w:pPr>
      <w:bookmarkStart w:id="534" w:name="_Toc2789038"/>
      <w:r w:rsidRPr="005B3191">
        <w:t>5.1.11.1.2.2</w:t>
      </w:r>
      <w:r w:rsidRPr="005B3191">
        <w:tab/>
      </w:r>
      <w:smartTag w:uri="urn:schemas-microsoft-com:office:smarttags" w:element="PersonName">
        <w:r w:rsidRPr="005B3191">
          <w:t>RT</w:t>
        </w:r>
      </w:smartTag>
      <w:r w:rsidRPr="005B3191">
        <w:t>TI configuration</w:t>
      </w:r>
      <w:bookmarkEnd w:id="534"/>
    </w:p>
    <w:p w14:paraId="0B896D52" w14:textId="77777777" w:rsidR="00A75FF1" w:rsidRDefault="00A75FF1">
      <w:r w:rsidRPr="005B3191">
        <w:t>A block of 36 bits {u’(0),u’(1),...,u’(35)} is generated as described for MCS-5 DL in subclause 5.1.9.1.2.2</w:t>
      </w:r>
      <w:r>
        <w:t>.</w:t>
      </w:r>
    </w:p>
    <w:p w14:paraId="323393F1" w14:textId="77777777" w:rsidR="004E027A" w:rsidRDefault="004E027A">
      <w:pPr>
        <w:pStyle w:val="Heading5"/>
      </w:pPr>
      <w:bookmarkStart w:id="535" w:name="_Toc2789039"/>
      <w:r>
        <w:t>5.1.11.1.3</w:t>
      </w:r>
      <w:r>
        <w:tab/>
        <w:t>Header coding</w:t>
      </w:r>
      <w:bookmarkEnd w:id="535"/>
    </w:p>
    <w:p w14:paraId="7FBF6461" w14:textId="77777777" w:rsidR="004E027A" w:rsidRDefault="004E027A">
      <w:pPr>
        <w:pStyle w:val="B1"/>
      </w:pPr>
      <w:r>
        <w:t>a)</w:t>
      </w:r>
      <w:r>
        <w:tab/>
        <w:t>Parity bits:</w:t>
      </w:r>
    </w:p>
    <w:p w14:paraId="6C7AE9A7" w14:textId="77777777" w:rsidR="004E027A" w:rsidRDefault="004E027A">
      <w:pPr>
        <w:pStyle w:val="B1"/>
      </w:pPr>
      <w:r>
        <w:tab/>
        <w:t>Eight header parity bits p(0),p(1),...,p(7) are defined in such a way that in GF(2) the binary polynomial:</w:t>
      </w:r>
    </w:p>
    <w:p w14:paraId="426294CB" w14:textId="77777777" w:rsidR="004E027A" w:rsidRDefault="004E027A">
      <w:pPr>
        <w:pStyle w:val="B30"/>
      </w:pPr>
      <w:r>
        <w:t>d(3)D</w:t>
      </w:r>
      <w:r>
        <w:rPr>
          <w:position w:val="4"/>
          <w:sz w:val="16"/>
        </w:rPr>
        <w:t>44</w:t>
      </w:r>
      <w:r>
        <w:t xml:space="preserve"> +...+ d(39)D</w:t>
      </w:r>
      <w:r>
        <w:rPr>
          <w:position w:val="4"/>
          <w:sz w:val="16"/>
        </w:rPr>
        <w:t>8</w:t>
      </w:r>
      <w:r>
        <w:t xml:space="preserve"> + p(0)D</w:t>
      </w:r>
      <w:r>
        <w:rPr>
          <w:position w:val="4"/>
          <w:sz w:val="16"/>
        </w:rPr>
        <w:t>7</w:t>
      </w:r>
      <w:r>
        <w:t xml:space="preserve"> +...+ p(7), when divided by:</w:t>
      </w:r>
    </w:p>
    <w:p w14:paraId="5AF30397" w14:textId="77777777" w:rsidR="004E027A" w:rsidRDefault="004E027A">
      <w:pPr>
        <w:pStyle w:val="B30"/>
      </w:pPr>
      <w:r>
        <w:t>D</w:t>
      </w:r>
      <w:r>
        <w:rPr>
          <w:position w:val="4"/>
          <w:sz w:val="16"/>
        </w:rPr>
        <w:t>8</w:t>
      </w:r>
      <w:r>
        <w:t xml:space="preserve"> + D</w:t>
      </w:r>
      <w:r>
        <w:rPr>
          <w:position w:val="4"/>
          <w:sz w:val="16"/>
        </w:rPr>
        <w:t>6</w:t>
      </w:r>
      <w:r>
        <w:t xml:space="preserve"> + D</w:t>
      </w:r>
      <w:r>
        <w:rPr>
          <w:position w:val="4"/>
          <w:sz w:val="16"/>
        </w:rPr>
        <w:t>3</w:t>
      </w:r>
      <w:r>
        <w:t xml:space="preserve"> + 1, yields a remainder equal to:</w:t>
      </w:r>
    </w:p>
    <w:p w14:paraId="37DD9B83" w14:textId="77777777" w:rsidR="004E027A" w:rsidRDefault="004E027A">
      <w:pPr>
        <w:pStyle w:val="B30"/>
      </w:pPr>
      <w:r>
        <w:t>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4BA3BA65" w14:textId="77777777" w:rsidR="00F47647" w:rsidRDefault="00F47647" w:rsidP="00F47647">
      <w:pPr>
        <w:pStyle w:val="B1"/>
        <w:ind w:firstLine="0"/>
      </w:pPr>
      <w:r>
        <w:lastRenderedPageBreak/>
        <w:t>In case an eTFI field (</w:t>
      </w:r>
      <w:r w:rsidRPr="00DC4FCD">
        <w:t>see 3GPP TS 44.060</w:t>
      </w:r>
      <w:r>
        <w:t>) is included and a PAN field is not included t</w:t>
      </w:r>
      <w:r w:rsidRPr="0005032A">
        <w:t xml:space="preserve">he </w:t>
      </w:r>
      <w:r>
        <w:t>three bits {d(940),d(941)</w:t>
      </w:r>
      <w:r w:rsidRPr="0005032A">
        <w:t>,d(</w:t>
      </w:r>
      <w:r>
        <w:t>942</w:t>
      </w:r>
      <w:r w:rsidRPr="00DC4FCD">
        <w:t>)}</w:t>
      </w:r>
      <w:r w:rsidRPr="0005032A">
        <w:t xml:space="preserve"> are added bit-wise modulo 2 to the</w:t>
      </w:r>
      <w:r>
        <w:t xml:space="preserve"> last three</w:t>
      </w:r>
      <w:r w:rsidRPr="0005032A">
        <w:t xml:space="preserve"> parity bits {p(</w:t>
      </w:r>
      <w:r>
        <w:t>5),</w:t>
      </w:r>
      <w:r w:rsidRPr="00CA0A75">
        <w:t xml:space="preserve"> </w:t>
      </w:r>
      <w:r w:rsidRPr="0005032A">
        <w:t>p(</w:t>
      </w:r>
      <w:r>
        <w:t>6</w:t>
      </w:r>
      <w:r w:rsidRPr="0005032A">
        <w:t>)</w:t>
      </w:r>
      <w:r>
        <w:t>,</w:t>
      </w:r>
      <w:r w:rsidRPr="0005032A">
        <w:t>p(</w:t>
      </w:r>
      <w:r>
        <w:t>7)}. In case an eTFI field and a PAN field are included t</w:t>
      </w:r>
      <w:r w:rsidRPr="0005032A">
        <w:t xml:space="preserve">he </w:t>
      </w:r>
      <w:r>
        <w:t>three bits {d(965),d(966)</w:t>
      </w:r>
      <w:r w:rsidRPr="0005032A">
        <w:t>,d</w:t>
      </w:r>
      <w:r>
        <w:t>967</w:t>
      </w:r>
      <w:r w:rsidRPr="00DC4FCD">
        <w:t>)}</w:t>
      </w:r>
      <w:r w:rsidRPr="0005032A">
        <w:t xml:space="preserve"> are added bit-wise modulo 2 to the</w:t>
      </w:r>
      <w:r>
        <w:t xml:space="preserve"> last three</w:t>
      </w:r>
      <w:r w:rsidRPr="0005032A">
        <w:t xml:space="preserve"> parity bits {p(</w:t>
      </w:r>
      <w:r>
        <w:t>5),</w:t>
      </w:r>
      <w:r w:rsidRPr="00CA0A75">
        <w:t xml:space="preserve"> </w:t>
      </w:r>
      <w:r w:rsidRPr="0005032A">
        <w:t>p(</w:t>
      </w:r>
      <w:r>
        <w:t>6</w:t>
      </w:r>
      <w:r w:rsidRPr="0005032A">
        <w:t>)</w:t>
      </w:r>
      <w:r>
        <w:t>,</w:t>
      </w:r>
      <w:r w:rsidRPr="0005032A">
        <w:t>p(</w:t>
      </w:r>
      <w:r>
        <w:t>7)}. This</w:t>
      </w:r>
      <w:r w:rsidRPr="0005032A">
        <w:t xml:space="preserve"> result in </w:t>
      </w:r>
      <w:r>
        <w:t xml:space="preserve">eight modified header </w:t>
      </w:r>
      <w:r w:rsidRPr="0005032A">
        <w:t>parity bits {pt(0),…,pt(</w:t>
      </w:r>
      <w:r>
        <w:t>7</w:t>
      </w:r>
      <w:r w:rsidRPr="0005032A">
        <w:t xml:space="preserve">)} </w:t>
      </w:r>
      <w:r w:rsidRPr="00144147">
        <w:t>as specified in subclause 5.1.5.</w:t>
      </w:r>
      <w:r>
        <w:t>1</w:t>
      </w:r>
      <w:r w:rsidRPr="00144147">
        <w:t>.3.</w:t>
      </w:r>
    </w:p>
    <w:p w14:paraId="63328B4F" w14:textId="77777777" w:rsidR="00F47647" w:rsidRDefault="00F47647" w:rsidP="00F47647">
      <w:pPr>
        <w:pStyle w:val="FP"/>
      </w:pPr>
    </w:p>
    <w:p w14:paraId="25172EA4" w14:textId="77777777" w:rsidR="004E027A" w:rsidRDefault="004E027A">
      <w:pPr>
        <w:pStyle w:val="B1"/>
      </w:pPr>
      <w:r>
        <w:t>b)</w:t>
      </w:r>
      <w:r>
        <w:tab/>
        <w:t>Tail biting:</w:t>
      </w:r>
    </w:p>
    <w:p w14:paraId="0565145C" w14:textId="77777777" w:rsidR="004E027A" w:rsidRDefault="004E027A">
      <w:pPr>
        <w:pStyle w:val="B1"/>
      </w:pPr>
      <w:r>
        <w:tab/>
        <w:t>The six last header parity bits are added before information and parity bits, the result being a block of 51 bits {u</w:t>
      </w:r>
      <w:r w:rsidR="00311C57">
        <w:t>"</w:t>
      </w:r>
      <w:r>
        <w:t>(</w:t>
      </w:r>
      <w:r>
        <w:noBreakHyphen/>
        <w:t>6),…,u</w:t>
      </w:r>
      <w:r w:rsidR="00311C57">
        <w:t>"</w:t>
      </w:r>
      <w:r>
        <w:t>(0),u</w:t>
      </w:r>
      <w:r w:rsidR="00311C57">
        <w:t>"</w:t>
      </w:r>
      <w:r>
        <w:t>(1),...,u</w:t>
      </w:r>
      <w:r w:rsidR="00311C57">
        <w:t>"</w:t>
      </w:r>
      <w:r>
        <w:t>(44)} with six negative indexes</w:t>
      </w:r>
      <w:r w:rsidR="00F47647">
        <w:t>. In case an eTFI field is not included this operation is defined as</w:t>
      </w:r>
      <w:r>
        <w:t>:</w:t>
      </w:r>
    </w:p>
    <w:p w14:paraId="11CACB8A" w14:textId="77777777" w:rsidR="004E027A" w:rsidRPr="000C065E" w:rsidRDefault="004E027A">
      <w:pPr>
        <w:pStyle w:val="B30"/>
      </w:pPr>
      <w:r w:rsidRPr="000C065E">
        <w:t>u</w:t>
      </w:r>
      <w:r w:rsidR="00311C57">
        <w:t>"</w:t>
      </w:r>
      <w:r w:rsidRPr="000C065E">
        <w:t>(k-6)</w:t>
      </w:r>
      <w:r w:rsidRPr="000C065E">
        <w:tab/>
        <w:t>= p(k+2)</w:t>
      </w:r>
      <w:r w:rsidRPr="000C065E">
        <w:tab/>
      </w:r>
      <w:r w:rsidRPr="000C065E">
        <w:tab/>
        <w:t>for k = 0,1,...,5</w:t>
      </w:r>
    </w:p>
    <w:p w14:paraId="2BEF36DD" w14:textId="77777777" w:rsidR="004E027A" w:rsidRPr="000C065E" w:rsidRDefault="004E027A">
      <w:pPr>
        <w:pStyle w:val="B30"/>
      </w:pPr>
      <w:r w:rsidRPr="000C065E">
        <w:t>u</w:t>
      </w:r>
      <w:r w:rsidR="00311C57">
        <w:t>"</w:t>
      </w:r>
      <w:r w:rsidRPr="000C065E">
        <w:t>(k)</w:t>
      </w:r>
      <w:r w:rsidRPr="000C065E">
        <w:tab/>
      </w:r>
      <w:r w:rsidRPr="000C065E">
        <w:tab/>
        <w:t>= d(k+3)</w:t>
      </w:r>
      <w:r w:rsidRPr="000C065E">
        <w:tab/>
      </w:r>
      <w:r w:rsidRPr="000C065E">
        <w:tab/>
        <w:t>for k = 0,1,...,36</w:t>
      </w:r>
    </w:p>
    <w:p w14:paraId="13188BF0" w14:textId="77777777" w:rsidR="004E027A" w:rsidRDefault="004E027A">
      <w:pPr>
        <w:pStyle w:val="B30"/>
      </w:pPr>
      <w:r>
        <w:t>u</w:t>
      </w:r>
      <w:r w:rsidR="00311C57">
        <w:t>"</w:t>
      </w:r>
      <w:r>
        <w:t>(k)</w:t>
      </w:r>
      <w:r>
        <w:tab/>
      </w:r>
      <w:r>
        <w:tab/>
        <w:t>= p(k</w:t>
      </w:r>
      <w:r>
        <w:noBreakHyphen/>
        <w:t>37)</w:t>
      </w:r>
      <w:r>
        <w:tab/>
        <w:t>for k = 37,38,...,44</w:t>
      </w:r>
    </w:p>
    <w:p w14:paraId="2FBD2CE3" w14:textId="77777777" w:rsidR="00F47647" w:rsidRDefault="00F47647" w:rsidP="00F47647">
      <w:pPr>
        <w:pStyle w:val="B30"/>
        <w:ind w:left="284" w:firstLine="284"/>
      </w:pPr>
      <w:r>
        <w:t>In case an eTFI field is included p(k) is replaced by pt(k) in the above operation.</w:t>
      </w:r>
    </w:p>
    <w:p w14:paraId="076FCADF" w14:textId="77777777" w:rsidR="004E027A" w:rsidRDefault="004E027A">
      <w:pPr>
        <w:pStyle w:val="B1"/>
      </w:pPr>
      <w:r>
        <w:t>c)</w:t>
      </w:r>
      <w:r>
        <w:tab/>
        <w:t>Convolutional encoder</w:t>
      </w:r>
    </w:p>
    <w:p w14:paraId="66C68EA6" w14:textId="77777777" w:rsidR="004E027A" w:rsidRDefault="004E027A">
      <w:pPr>
        <w:pStyle w:val="B1"/>
      </w:pPr>
      <w:r>
        <w:tab/>
        <w:t>This block of 51 bits {u</w:t>
      </w:r>
      <w:r w:rsidR="00311C57">
        <w:t>"</w:t>
      </w:r>
      <w:r>
        <w:t>(-6),…,u</w:t>
      </w:r>
      <w:r w:rsidR="00311C57">
        <w:t>"</w:t>
      </w:r>
      <w:r>
        <w:t>(0),u</w:t>
      </w:r>
      <w:r w:rsidR="00311C57">
        <w:t>"</w:t>
      </w:r>
      <w:r>
        <w:t>(1),...,u</w:t>
      </w:r>
      <w:r w:rsidR="00311C57">
        <w:t>"</w:t>
      </w:r>
      <w:r>
        <w:t>(44)} is encoded with the 1/3 rate convolutional mother code defined by the polynomials:</w:t>
      </w:r>
    </w:p>
    <w:p w14:paraId="6A5B54A3"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4CCAE55A"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1ECD9C5E" w14:textId="77777777" w:rsidR="004E027A" w:rsidRDefault="004E027A">
      <w:pPr>
        <w:pStyle w:val="B30"/>
      </w:pPr>
      <w:r>
        <w:t>G5 = 1 + D + D</w:t>
      </w:r>
      <w:r>
        <w:rPr>
          <w:position w:val="4"/>
          <w:sz w:val="16"/>
        </w:rPr>
        <w:t>4</w:t>
      </w:r>
      <w:r>
        <w:t xml:space="preserve"> + D</w:t>
      </w:r>
      <w:r>
        <w:rPr>
          <w:position w:val="4"/>
          <w:sz w:val="16"/>
        </w:rPr>
        <w:t>6</w:t>
      </w:r>
    </w:p>
    <w:p w14:paraId="50F4807D" w14:textId="77777777" w:rsidR="004E027A" w:rsidRDefault="004E027A">
      <w:pPr>
        <w:pStyle w:val="B1"/>
      </w:pPr>
      <w:r>
        <w:tab/>
        <w:t>This results in a block of 135 coded bits: {C(0),C(1),...,C(134)} defined by:</w:t>
      </w:r>
    </w:p>
    <w:p w14:paraId="4EF21A0B" w14:textId="77777777" w:rsidR="004E027A" w:rsidRPr="0093122E" w:rsidRDefault="004E027A">
      <w:pPr>
        <w:pStyle w:val="B30"/>
        <w:rPr>
          <w:lang w:val="nl-NL"/>
        </w:rPr>
      </w:pPr>
      <w:r w:rsidRPr="0093122E">
        <w:rPr>
          <w:lang w:val="nl-NL"/>
        </w:rPr>
        <w:t>C(3k)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5) + u</w:t>
      </w:r>
      <w:r w:rsidR="00311C57">
        <w:rPr>
          <w:lang w:val="nl-NL"/>
        </w:rPr>
        <w:t>"</w:t>
      </w:r>
      <w:r w:rsidRPr="0093122E">
        <w:rPr>
          <w:lang w:val="nl-NL"/>
        </w:rPr>
        <w:t>(k</w:t>
      </w:r>
      <w:r w:rsidRPr="0093122E">
        <w:rPr>
          <w:lang w:val="nl-NL"/>
        </w:rPr>
        <w:noBreakHyphen/>
        <w:t>6)</w:t>
      </w:r>
    </w:p>
    <w:p w14:paraId="38DE01A5" w14:textId="77777777" w:rsidR="004E027A" w:rsidRPr="0093122E" w:rsidRDefault="004E027A">
      <w:pPr>
        <w:pStyle w:val="B30"/>
        <w:rPr>
          <w:lang w:val="nl-NL"/>
        </w:rPr>
      </w:pPr>
      <w:r w:rsidRPr="0093122E">
        <w:rPr>
          <w:lang w:val="nl-NL"/>
        </w:rPr>
        <w:t>C(3k+1)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6)</w:t>
      </w:r>
    </w:p>
    <w:p w14:paraId="37F1F521" w14:textId="77777777" w:rsidR="004E027A" w:rsidRPr="0093122E" w:rsidRDefault="004E027A">
      <w:pPr>
        <w:pStyle w:val="B30"/>
        <w:rPr>
          <w:lang w:val="nl-NL"/>
        </w:rPr>
      </w:pPr>
      <w:r w:rsidRPr="0093122E">
        <w:rPr>
          <w:lang w:val="nl-NL"/>
        </w:rPr>
        <w:t>C(3k+2)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(k-4) + u</w:t>
      </w:r>
      <w:r w:rsidR="00311C57">
        <w:rPr>
          <w:lang w:val="nl-NL"/>
        </w:rPr>
        <w:t>"</w:t>
      </w:r>
      <w:r w:rsidRPr="0093122E">
        <w:rPr>
          <w:lang w:val="nl-NL"/>
        </w:rPr>
        <w:t>(k-6)     for k = 0,1,...,44</w:t>
      </w:r>
    </w:p>
    <w:p w14:paraId="5855B2D3" w14:textId="77777777" w:rsidR="004E027A" w:rsidRDefault="004E027A">
      <w:pPr>
        <w:pStyle w:val="B1"/>
      </w:pPr>
      <w:r w:rsidRPr="0093122E">
        <w:rPr>
          <w:lang w:val="nl-NL"/>
        </w:rPr>
        <w:tab/>
      </w:r>
      <w:r>
        <w:t>The code is punctured in such a way that the following coded bits:</w:t>
      </w:r>
    </w:p>
    <w:p w14:paraId="6ABA3F90" w14:textId="77777777" w:rsidR="004E027A" w:rsidRDefault="004E027A">
      <w:pPr>
        <w:pStyle w:val="B30"/>
      </w:pPr>
      <w:r>
        <w:t>{C(k) for k = 14,23,33,50,59,69,86,95,105,122,131} are not transmitted</w:t>
      </w:r>
    </w:p>
    <w:p w14:paraId="06255B45" w14:textId="77777777" w:rsidR="004E027A" w:rsidRDefault="004E027A">
      <w:pPr>
        <w:pStyle w:val="B1"/>
      </w:pPr>
      <w:r>
        <w:tab/>
        <w:t>The result is a block of 124 coded bits, {hc(0),hc(1),...,hc(123)}.</w:t>
      </w:r>
    </w:p>
    <w:p w14:paraId="622B2561" w14:textId="77777777" w:rsidR="004E027A" w:rsidRDefault="004E027A">
      <w:pPr>
        <w:pStyle w:val="Heading5"/>
        <w:tabs>
          <w:tab w:val="left" w:pos="1695"/>
        </w:tabs>
        <w:ind w:left="1695" w:hanging="1695"/>
      </w:pPr>
      <w:bookmarkStart w:id="536" w:name="_Toc2789040"/>
      <w:r>
        <w:t>5.1.11.1.4</w:t>
      </w:r>
      <w:r>
        <w:tab/>
        <w:t>Data coding</w:t>
      </w:r>
      <w:bookmarkEnd w:id="536"/>
    </w:p>
    <w:p w14:paraId="2C45E6BC" w14:textId="77777777" w:rsidR="004E027A" w:rsidRDefault="004E027A">
      <w:pPr>
        <w:pStyle w:val="B1"/>
      </w:pPr>
      <w:r>
        <w:t>I)</w:t>
      </w:r>
      <w:r>
        <w:tab/>
        <w:t>First half:</w:t>
      </w:r>
    </w:p>
    <w:p w14:paraId="10B194BD" w14:textId="77777777" w:rsidR="004E027A" w:rsidRDefault="004E027A">
      <w:pPr>
        <w:pStyle w:val="B1"/>
      </w:pPr>
      <w:r>
        <w:t>a)</w:t>
      </w:r>
      <w:r>
        <w:tab/>
        <w:t>Parity bits:</w:t>
      </w:r>
    </w:p>
    <w:p w14:paraId="07A3D35B" w14:textId="77777777" w:rsidR="004E027A" w:rsidRDefault="004E027A">
      <w:pPr>
        <w:pStyle w:val="B1"/>
      </w:pPr>
      <w:r>
        <w:tab/>
        <w:t>Twelve data parity bits p(0),p(1),...,p(11) are defined in such a way that in GF(2) the binary polynomial:</w:t>
      </w:r>
    </w:p>
    <w:p w14:paraId="32F0027B" w14:textId="77777777" w:rsidR="004E027A" w:rsidRDefault="004E027A">
      <w:pPr>
        <w:pStyle w:val="B30"/>
      </w:pPr>
      <w:r>
        <w:t>d(40)D</w:t>
      </w:r>
      <w:r>
        <w:rPr>
          <w:position w:val="4"/>
          <w:sz w:val="16"/>
        </w:rPr>
        <w:t>461</w:t>
      </w:r>
      <w:r>
        <w:t xml:space="preserve"> +...+ d(489)D</w:t>
      </w:r>
      <w:r>
        <w:rPr>
          <w:position w:val="4"/>
          <w:sz w:val="16"/>
        </w:rPr>
        <w:t>12</w:t>
      </w:r>
      <w:r>
        <w:t xml:space="preserve"> + p(0)D</w:t>
      </w:r>
      <w:r>
        <w:rPr>
          <w:position w:val="4"/>
          <w:sz w:val="16"/>
        </w:rPr>
        <w:t>11</w:t>
      </w:r>
      <w:r>
        <w:t xml:space="preserve"> +...+ p(11), when divided by:</w:t>
      </w:r>
    </w:p>
    <w:p w14:paraId="3C9BF9E8" w14:textId="77777777" w:rsidR="004E027A" w:rsidRDefault="004E027A">
      <w:pPr>
        <w:pStyle w:val="B30"/>
      </w:pPr>
      <w:r>
        <w:t>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5</w:t>
      </w:r>
      <w:r>
        <w:t xml:space="preserve"> + D</w:t>
      </w:r>
      <w:r>
        <w:rPr>
          <w:position w:val="4"/>
          <w:sz w:val="16"/>
        </w:rPr>
        <w:t>4</w:t>
      </w:r>
      <w:r>
        <w:t xml:space="preserve"> + 1, yields a remainder equal to:</w:t>
      </w:r>
    </w:p>
    <w:p w14:paraId="46CF0F39" w14:textId="77777777" w:rsidR="004E027A" w:rsidRDefault="004E027A">
      <w:pPr>
        <w:pStyle w:val="B30"/>
      </w:pPr>
      <w:r>
        <w:t>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1087E4A9" w14:textId="77777777" w:rsidR="004E027A" w:rsidRDefault="004E027A">
      <w:pPr>
        <w:pStyle w:val="B1"/>
      </w:pPr>
      <w:r>
        <w:t>b)</w:t>
      </w:r>
      <w:r>
        <w:tab/>
        <w:t>Tail bits:</w:t>
      </w:r>
    </w:p>
    <w:p w14:paraId="485BF0E6" w14:textId="77777777" w:rsidR="004E027A" w:rsidRDefault="004E027A">
      <w:pPr>
        <w:pStyle w:val="B1"/>
      </w:pPr>
      <w:r>
        <w:tab/>
        <w:t>Six tail bits equal to 0 are added to the information and parity bits, the result being a block of 468 bits {u(0),u(1),...,u(467)}:</w:t>
      </w:r>
    </w:p>
    <w:p w14:paraId="0A3588AA" w14:textId="77777777" w:rsidR="004E027A" w:rsidRPr="00464E30" w:rsidRDefault="004E027A">
      <w:pPr>
        <w:pStyle w:val="B30"/>
        <w:rPr>
          <w:lang w:val="da-DK"/>
        </w:rPr>
      </w:pPr>
      <w:r w:rsidRPr="00464E30">
        <w:rPr>
          <w:lang w:val="da-DK"/>
        </w:rPr>
        <w:t>u(k)</w:t>
      </w:r>
      <w:r w:rsidRPr="00464E30">
        <w:rPr>
          <w:lang w:val="da-DK"/>
        </w:rPr>
        <w:tab/>
        <w:t>= d(k+40)</w:t>
      </w:r>
      <w:r w:rsidRPr="00464E30">
        <w:rPr>
          <w:lang w:val="da-DK"/>
        </w:rPr>
        <w:tab/>
      </w:r>
      <w:r w:rsidRPr="00464E30">
        <w:rPr>
          <w:lang w:val="da-DK"/>
        </w:rPr>
        <w:tab/>
        <w:t>for k = 0,1,...,449</w:t>
      </w:r>
    </w:p>
    <w:p w14:paraId="42C8A4D2" w14:textId="77777777" w:rsidR="004E027A" w:rsidRPr="00464E30" w:rsidRDefault="004E027A">
      <w:pPr>
        <w:pStyle w:val="B30"/>
        <w:rPr>
          <w:lang w:val="da-DK"/>
        </w:rPr>
      </w:pPr>
      <w:r w:rsidRPr="00464E30">
        <w:rPr>
          <w:lang w:val="da-DK"/>
        </w:rPr>
        <w:lastRenderedPageBreak/>
        <w:t>u(k)</w:t>
      </w:r>
      <w:r w:rsidRPr="00464E30">
        <w:rPr>
          <w:lang w:val="da-DK"/>
        </w:rPr>
        <w:tab/>
        <w:t>= p(k</w:t>
      </w:r>
      <w:r w:rsidRPr="00464E30">
        <w:rPr>
          <w:lang w:val="da-DK"/>
        </w:rPr>
        <w:noBreakHyphen/>
        <w:t>450)</w:t>
      </w:r>
      <w:r w:rsidRPr="00464E30">
        <w:rPr>
          <w:lang w:val="da-DK"/>
        </w:rPr>
        <w:tab/>
        <w:t>for k = 450,451,...,461</w:t>
      </w:r>
    </w:p>
    <w:p w14:paraId="2667D592" w14:textId="77777777" w:rsidR="004E027A" w:rsidRPr="00464E30" w:rsidRDefault="004E027A">
      <w:pPr>
        <w:pStyle w:val="B30"/>
        <w:rPr>
          <w:lang w:val="da-DK"/>
        </w:rPr>
      </w:pPr>
      <w:r w:rsidRPr="00464E30">
        <w:rPr>
          <w:lang w:val="da-DK"/>
        </w:rPr>
        <w:t>u(k)</w:t>
      </w:r>
      <w:r w:rsidRPr="00464E30">
        <w:rPr>
          <w:lang w:val="da-DK"/>
        </w:rPr>
        <w:tab/>
        <w:t>= 0</w:t>
      </w:r>
      <w:r w:rsidRPr="00464E30">
        <w:rPr>
          <w:lang w:val="da-DK"/>
        </w:rPr>
        <w:tab/>
      </w:r>
      <w:r w:rsidRPr="00464E30">
        <w:rPr>
          <w:lang w:val="da-DK"/>
        </w:rPr>
        <w:tab/>
      </w:r>
      <w:r w:rsidRPr="00464E30">
        <w:rPr>
          <w:lang w:val="da-DK"/>
        </w:rPr>
        <w:tab/>
      </w:r>
      <w:r w:rsidRPr="00464E30">
        <w:rPr>
          <w:lang w:val="da-DK"/>
        </w:rPr>
        <w:tab/>
        <w:t>for k = 462,463,…,467 (tail bits)</w:t>
      </w:r>
    </w:p>
    <w:p w14:paraId="78790E3D" w14:textId="77777777" w:rsidR="004E027A" w:rsidRPr="00464E30" w:rsidRDefault="004E027A">
      <w:pPr>
        <w:pStyle w:val="B1"/>
        <w:rPr>
          <w:lang w:val="da-DK"/>
        </w:rPr>
      </w:pPr>
      <w:r w:rsidRPr="00464E30">
        <w:rPr>
          <w:lang w:val="da-DK"/>
        </w:rPr>
        <w:t>c)</w:t>
      </w:r>
      <w:r w:rsidRPr="00464E30">
        <w:rPr>
          <w:lang w:val="da-DK"/>
        </w:rPr>
        <w:tab/>
        <w:t>Convolutional encoder</w:t>
      </w:r>
    </w:p>
    <w:p w14:paraId="57242FF2" w14:textId="77777777" w:rsidR="004E027A" w:rsidRDefault="004E027A">
      <w:pPr>
        <w:pStyle w:val="B1"/>
      </w:pPr>
      <w:r w:rsidRPr="00464E30">
        <w:rPr>
          <w:lang w:val="da-DK"/>
        </w:rPr>
        <w:tab/>
      </w:r>
      <w:r>
        <w:t>This block of 468 bits {u(0),u(1),...,u(467)} is encoded with the 1/3 rate convolutional mother code defined by the polynomials:</w:t>
      </w:r>
    </w:p>
    <w:p w14:paraId="2250456F"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7C848A16"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03B27B3C" w14:textId="77777777" w:rsidR="004E027A" w:rsidRDefault="004E027A">
      <w:pPr>
        <w:pStyle w:val="B30"/>
      </w:pPr>
      <w:r>
        <w:t>G5 = 1 + D + D</w:t>
      </w:r>
      <w:r>
        <w:rPr>
          <w:position w:val="4"/>
          <w:sz w:val="16"/>
        </w:rPr>
        <w:t>4</w:t>
      </w:r>
      <w:r>
        <w:t xml:space="preserve"> + D</w:t>
      </w:r>
      <w:r>
        <w:rPr>
          <w:position w:val="4"/>
          <w:sz w:val="16"/>
        </w:rPr>
        <w:t>6</w:t>
      </w:r>
    </w:p>
    <w:p w14:paraId="712E6F68" w14:textId="77777777" w:rsidR="004E027A" w:rsidRDefault="004E027A">
      <w:pPr>
        <w:pStyle w:val="B1"/>
      </w:pPr>
      <w:r>
        <w:tab/>
        <w:t>This results in a block of 1404 coded bits: {C(0),C(1),...,C(1403)} defined by:</w:t>
      </w:r>
    </w:p>
    <w:p w14:paraId="1D74D4FB" w14:textId="77777777" w:rsidR="004E027A" w:rsidRPr="0093122E" w:rsidRDefault="004E027A">
      <w:pPr>
        <w:pStyle w:val="B30"/>
        <w:rPr>
          <w:lang w:val="nl-NL"/>
        </w:rPr>
      </w:pPr>
      <w:r w:rsidRPr="0093122E">
        <w:rPr>
          <w:lang w:val="nl-NL"/>
        </w:rPr>
        <w:t>C(3k)     = u(k) + u(k</w:t>
      </w:r>
      <w:r w:rsidRPr="0093122E">
        <w:rPr>
          <w:lang w:val="nl-NL"/>
        </w:rPr>
        <w:noBreakHyphen/>
        <w:t>2) + u(k</w:t>
      </w:r>
      <w:r w:rsidRPr="0093122E">
        <w:rPr>
          <w:lang w:val="nl-NL"/>
        </w:rPr>
        <w:noBreakHyphen/>
        <w:t>3) + u(k</w:t>
      </w:r>
      <w:r w:rsidRPr="0093122E">
        <w:rPr>
          <w:lang w:val="nl-NL"/>
        </w:rPr>
        <w:noBreakHyphen/>
        <w:t>5) + u(k</w:t>
      </w:r>
      <w:r w:rsidRPr="0093122E">
        <w:rPr>
          <w:lang w:val="nl-NL"/>
        </w:rPr>
        <w:noBreakHyphen/>
        <w:t>6)</w:t>
      </w:r>
    </w:p>
    <w:p w14:paraId="261B5FC0" w14:textId="77777777" w:rsidR="004E027A" w:rsidRPr="0093122E" w:rsidRDefault="004E027A">
      <w:pPr>
        <w:pStyle w:val="B30"/>
        <w:rPr>
          <w:lang w:val="nl-NL"/>
        </w:rPr>
      </w:pPr>
      <w:r w:rsidRPr="0093122E">
        <w:rPr>
          <w:lang w:val="nl-NL"/>
        </w:rPr>
        <w:t>C(3k+1) = u(k) + u(k</w:t>
      </w:r>
      <w:r w:rsidRPr="0093122E">
        <w:rPr>
          <w:lang w:val="nl-NL"/>
        </w:rPr>
        <w:noBreakHyphen/>
        <w:t>1) + u(k</w:t>
      </w:r>
      <w:r w:rsidRPr="0093122E">
        <w:rPr>
          <w:lang w:val="nl-NL"/>
        </w:rPr>
        <w:noBreakHyphen/>
        <w:t>2) + u(k</w:t>
      </w:r>
      <w:r w:rsidRPr="0093122E">
        <w:rPr>
          <w:lang w:val="nl-NL"/>
        </w:rPr>
        <w:noBreakHyphen/>
        <w:t>3) + u(k</w:t>
      </w:r>
      <w:r w:rsidRPr="0093122E">
        <w:rPr>
          <w:lang w:val="nl-NL"/>
        </w:rPr>
        <w:noBreakHyphen/>
        <w:t>6)</w:t>
      </w:r>
    </w:p>
    <w:p w14:paraId="033515EE" w14:textId="77777777" w:rsidR="004E027A" w:rsidRPr="0093122E" w:rsidRDefault="004E027A">
      <w:pPr>
        <w:pStyle w:val="B30"/>
        <w:rPr>
          <w:lang w:val="nl-NL"/>
        </w:rPr>
      </w:pPr>
      <w:r w:rsidRPr="0093122E">
        <w:rPr>
          <w:lang w:val="nl-NL"/>
        </w:rPr>
        <w:t>C(3k+2) = u(k) + u(k</w:t>
      </w:r>
      <w:r w:rsidRPr="0093122E">
        <w:rPr>
          <w:lang w:val="nl-NL"/>
        </w:rPr>
        <w:noBreakHyphen/>
        <w:t>1) + u(k-4) + u(k-6)     for k = 0,1,...,467; u(k) = 0 for k &lt; 0</w:t>
      </w:r>
    </w:p>
    <w:p w14:paraId="26970263" w14:textId="77777777" w:rsidR="004E027A" w:rsidRDefault="004E027A">
      <w:pPr>
        <w:pStyle w:val="B1"/>
      </w:pPr>
      <w:r w:rsidRPr="0093122E">
        <w:rPr>
          <w:lang w:val="nl-NL"/>
        </w:rPr>
        <w:tab/>
      </w:r>
      <w:r>
        <w:t xml:space="preserve">The code is punctured depending on the value of the </w:t>
      </w:r>
      <w:smartTag w:uri="urn:schemas-microsoft-com:office:smarttags" w:element="stockticker">
        <w:r>
          <w:t>CPS</w:t>
        </w:r>
      </w:smartTag>
      <w:r>
        <w:t xml:space="preserve"> field as defined in 3GPP TS 44.060. Three puncturing schemes named P1, P2 or P3 are applied in such a way that the following coded bits:</w:t>
      </w:r>
    </w:p>
    <w:p w14:paraId="0A4348EB" w14:textId="77777777" w:rsidR="004E027A" w:rsidRDefault="004E027A">
      <w:pPr>
        <w:pStyle w:val="TH"/>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8406"/>
      </w:tblGrid>
      <w:tr w:rsidR="004E027A" w14:paraId="2784B00B" w14:textId="77777777">
        <w:tblPrEx>
          <w:tblCellMar>
            <w:top w:w="0" w:type="dxa"/>
            <w:bottom w:w="0" w:type="dxa"/>
          </w:tblCellMar>
        </w:tblPrEx>
        <w:tc>
          <w:tcPr>
            <w:tcW w:w="567" w:type="dxa"/>
          </w:tcPr>
          <w:p w14:paraId="52510549" w14:textId="77777777" w:rsidR="004E027A" w:rsidRPr="008C5A6E" w:rsidRDefault="004E027A">
            <w:pPr>
              <w:pStyle w:val="TAL"/>
              <w:rPr>
                <w:rFonts w:cs="Arial"/>
              </w:rPr>
            </w:pPr>
            <w:r w:rsidRPr="008C5A6E">
              <w:rPr>
                <w:rFonts w:cs="Arial"/>
              </w:rPr>
              <w:t>P1</w:t>
            </w:r>
          </w:p>
        </w:tc>
        <w:tc>
          <w:tcPr>
            <w:tcW w:w="8406" w:type="dxa"/>
          </w:tcPr>
          <w:p w14:paraId="094497EA" w14:textId="77777777" w:rsidR="004E027A" w:rsidRPr="008C5A6E" w:rsidRDefault="004E027A">
            <w:pPr>
              <w:pStyle w:val="TAL"/>
              <w:rPr>
                <w:rFonts w:cs="Arial"/>
              </w:rPr>
            </w:pPr>
            <w:r w:rsidRPr="008C5A6E">
              <w:rPr>
                <w:rFonts w:cs="Arial"/>
              </w:rPr>
              <w:t>{C(18j), C(1+18j), C(4+18j), C(8+18j), C(11+18j), C(12+18j), C(13+18j), C(15+18j)</w:t>
            </w:r>
            <w:r w:rsidRPr="008C5A6E">
              <w:rPr>
                <w:rFonts w:cs="Arial"/>
              </w:rPr>
              <w:br/>
              <w:t>for j = 0,1,...,77} are transmitted</w:t>
            </w:r>
            <w:r w:rsidRPr="008C5A6E">
              <w:rPr>
                <w:rFonts w:cs="Arial"/>
              </w:rPr>
              <w:br/>
              <w:t>except {C(k) for k = 1,19,37,235,415,595,775,955,1135,1351,1369,1387} which are not transmitted</w:t>
            </w:r>
          </w:p>
        </w:tc>
      </w:tr>
      <w:tr w:rsidR="004E027A" w14:paraId="547275D5" w14:textId="77777777">
        <w:tblPrEx>
          <w:tblCellMar>
            <w:top w:w="0" w:type="dxa"/>
            <w:bottom w:w="0" w:type="dxa"/>
          </w:tblCellMar>
        </w:tblPrEx>
        <w:tc>
          <w:tcPr>
            <w:tcW w:w="567" w:type="dxa"/>
          </w:tcPr>
          <w:p w14:paraId="28626D24" w14:textId="77777777" w:rsidR="004E027A" w:rsidRPr="008C5A6E" w:rsidRDefault="004E027A">
            <w:pPr>
              <w:pStyle w:val="TAL"/>
              <w:rPr>
                <w:rFonts w:cs="Arial"/>
              </w:rPr>
            </w:pPr>
            <w:r w:rsidRPr="008C5A6E">
              <w:rPr>
                <w:rFonts w:cs="Arial"/>
              </w:rPr>
              <w:t>P2</w:t>
            </w:r>
          </w:p>
        </w:tc>
        <w:tc>
          <w:tcPr>
            <w:tcW w:w="8406" w:type="dxa"/>
          </w:tcPr>
          <w:p w14:paraId="6301BB11" w14:textId="77777777" w:rsidR="004E027A" w:rsidRPr="008C5A6E" w:rsidRDefault="004E027A">
            <w:pPr>
              <w:pStyle w:val="TAL"/>
              <w:rPr>
                <w:rFonts w:cs="Arial"/>
              </w:rPr>
            </w:pPr>
            <w:r w:rsidRPr="008C5A6E">
              <w:rPr>
                <w:rFonts w:cs="Arial"/>
              </w:rPr>
              <w:t>{C(2+18j), C(3+18j), C(5+18j), C(6+18j), C(10+18j), C(14+18j), C(16+18j), C(17+18j)</w:t>
            </w:r>
            <w:r w:rsidRPr="008C5A6E">
              <w:rPr>
                <w:rFonts w:cs="Arial"/>
              </w:rPr>
              <w:br/>
              <w:t>for j = 0,1,...,77} are transmitted</w:t>
            </w:r>
            <w:r w:rsidRPr="008C5A6E">
              <w:rPr>
                <w:rFonts w:cs="Arial"/>
              </w:rPr>
              <w:br/>
              <w:t>except {C(k) for k = 16,34,52,196,376,556,736,916,1096,1366,1384,1402} which are not transmitted</w:t>
            </w:r>
          </w:p>
        </w:tc>
      </w:tr>
      <w:tr w:rsidR="004E027A" w14:paraId="35B13D7E" w14:textId="77777777">
        <w:tblPrEx>
          <w:tblCellMar>
            <w:top w:w="0" w:type="dxa"/>
            <w:bottom w:w="0" w:type="dxa"/>
          </w:tblCellMar>
        </w:tblPrEx>
        <w:tc>
          <w:tcPr>
            <w:tcW w:w="567" w:type="dxa"/>
          </w:tcPr>
          <w:p w14:paraId="461F537B" w14:textId="77777777" w:rsidR="004E027A" w:rsidRPr="008C5A6E" w:rsidRDefault="004E027A">
            <w:pPr>
              <w:pStyle w:val="TAL"/>
              <w:rPr>
                <w:rFonts w:cs="Arial"/>
              </w:rPr>
            </w:pPr>
            <w:r w:rsidRPr="008C5A6E">
              <w:rPr>
                <w:rFonts w:cs="Arial"/>
              </w:rPr>
              <w:t>P3</w:t>
            </w:r>
          </w:p>
        </w:tc>
        <w:tc>
          <w:tcPr>
            <w:tcW w:w="8406" w:type="dxa"/>
          </w:tcPr>
          <w:p w14:paraId="3AD26D20" w14:textId="77777777" w:rsidR="004E027A" w:rsidRPr="008C5A6E" w:rsidRDefault="004E027A">
            <w:pPr>
              <w:pStyle w:val="TAL"/>
              <w:rPr>
                <w:rFonts w:cs="Arial"/>
              </w:rPr>
            </w:pPr>
            <w:r w:rsidRPr="008C5A6E">
              <w:rPr>
                <w:rFonts w:cs="Arial"/>
              </w:rPr>
              <w:t>{C(2+18j), C(5+18j), C(6+18j), C(7+18j), C(9+18j), C(12+18j), C(13+18j), C(16+18j)</w:t>
            </w:r>
            <w:r w:rsidRPr="008C5A6E">
              <w:rPr>
                <w:rFonts w:cs="Arial"/>
              </w:rPr>
              <w:br/>
              <w:t>for j = 0,1,...,77} are transmitted</w:t>
            </w:r>
            <w:r w:rsidRPr="008C5A6E">
              <w:rPr>
                <w:rFonts w:cs="Arial"/>
              </w:rPr>
              <w:br/>
              <w:t>except {C(k) for k = 13,31,49,301,481,661,841,1021,1201,1363,1381,1399} which are not transmitted</w:t>
            </w:r>
          </w:p>
        </w:tc>
      </w:tr>
    </w:tbl>
    <w:p w14:paraId="6B90CE95" w14:textId="77777777" w:rsidR="004E027A" w:rsidRDefault="004E027A">
      <w:pPr>
        <w:pStyle w:val="FP"/>
      </w:pPr>
    </w:p>
    <w:p w14:paraId="2D5212BB" w14:textId="77777777" w:rsidR="004E027A" w:rsidRDefault="004E027A">
      <w:pPr>
        <w:pStyle w:val="NF"/>
      </w:pPr>
      <w:r>
        <w:tab/>
        <w:t>The result is a block of 612 coded bits, {c1(0),c1(1),...,c1(611)}.</w:t>
      </w:r>
    </w:p>
    <w:p w14:paraId="40A5594A" w14:textId="77777777" w:rsidR="003C764B" w:rsidRDefault="003C764B" w:rsidP="003C764B">
      <w:pPr>
        <w:pStyle w:val="FP"/>
      </w:pPr>
    </w:p>
    <w:p w14:paraId="225F3F0E" w14:textId="77777777" w:rsidR="003C764B" w:rsidRPr="0005032A" w:rsidRDefault="007C2D90" w:rsidP="003C764B">
      <w:pPr>
        <w:pStyle w:val="B1"/>
        <w:ind w:firstLine="0"/>
      </w:pPr>
      <w:r>
        <w:rPr>
          <w:rFonts w:hint="eastAsia"/>
          <w:lang w:val="en-US" w:eastAsia="ko-KR"/>
        </w:rPr>
        <w:t>For the FANR procedure</w:t>
      </w:r>
      <w:r w:rsidR="003C764B" w:rsidRPr="0005032A">
        <w:t xml:space="preserve">, the code is punctured depending on the CPS field and the PANI field as defined in 3GPP TS 44.060. If the PANI field is set to 0, the puncturing is the same as for EGPRS. </w:t>
      </w:r>
      <w:r w:rsidR="003C764B" w:rsidRPr="003C764B">
        <w:rPr>
          <w:lang w:val="en-US"/>
        </w:rPr>
        <w:t xml:space="preserve">If the PANI </w:t>
      </w:r>
      <w:r w:rsidR="003C764B" w:rsidRPr="0005032A">
        <w:t>field is set to 1, the puncturing schemes named P1 or P2 are applied in such a way that, in addition to the bits punctured for EGPRS, the following coded bits:</w:t>
      </w:r>
    </w:p>
    <w:p w14:paraId="3B02C764" w14:textId="77777777" w:rsidR="003C764B" w:rsidRPr="0005032A" w:rsidRDefault="003C764B" w:rsidP="00380341">
      <w:pPr>
        <w:pStyle w:val="TH"/>
      </w:pPr>
    </w:p>
    <w:tbl>
      <w:tblPr>
        <w:tblW w:w="9639"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8930"/>
      </w:tblGrid>
      <w:tr w:rsidR="003C764B" w:rsidRPr="0005032A" w14:paraId="22DEC9F8" w14:textId="77777777">
        <w:tblPrEx>
          <w:tblCellMar>
            <w:top w:w="0" w:type="dxa"/>
            <w:bottom w:w="0" w:type="dxa"/>
          </w:tblCellMar>
        </w:tblPrEx>
        <w:trPr>
          <w:trHeight w:val="435"/>
        </w:trPr>
        <w:tc>
          <w:tcPr>
            <w:tcW w:w="709" w:type="dxa"/>
          </w:tcPr>
          <w:p w14:paraId="74A80FDB" w14:textId="77777777" w:rsidR="003C764B" w:rsidRPr="008C5A6E" w:rsidRDefault="003C764B" w:rsidP="00E23F3D">
            <w:pPr>
              <w:pStyle w:val="TAL"/>
              <w:rPr>
                <w:rFonts w:cs="Arial"/>
              </w:rPr>
            </w:pPr>
            <w:r w:rsidRPr="008C5A6E">
              <w:rPr>
                <w:rFonts w:cs="Arial"/>
              </w:rPr>
              <w:t>P1</w:t>
            </w:r>
          </w:p>
        </w:tc>
        <w:tc>
          <w:tcPr>
            <w:tcW w:w="8930" w:type="dxa"/>
          </w:tcPr>
          <w:p w14:paraId="6E753E2A" w14:textId="77777777" w:rsidR="003C764B" w:rsidRPr="008C5A6E" w:rsidRDefault="003C764B" w:rsidP="00E23F3D">
            <w:pPr>
              <w:pStyle w:val="TAL"/>
              <w:rPr>
                <w:rFonts w:cs="Arial"/>
              </w:rPr>
            </w:pPr>
            <w:r w:rsidRPr="008C5A6E">
              <w:rPr>
                <w:rFonts w:cs="Arial"/>
              </w:rPr>
              <w:t>{C(13+36j) for j = 0,1,…,38} are not transmitted except {C(k) for k = 13,49,1381} which are transmitted</w:t>
            </w:r>
          </w:p>
        </w:tc>
      </w:tr>
      <w:tr w:rsidR="003C764B" w:rsidRPr="0005032A" w14:paraId="68E49884" w14:textId="77777777">
        <w:tblPrEx>
          <w:tblCellMar>
            <w:top w:w="0" w:type="dxa"/>
            <w:bottom w:w="0" w:type="dxa"/>
          </w:tblCellMar>
        </w:tblPrEx>
        <w:trPr>
          <w:trHeight w:val="435"/>
        </w:trPr>
        <w:tc>
          <w:tcPr>
            <w:tcW w:w="709" w:type="dxa"/>
          </w:tcPr>
          <w:p w14:paraId="57F6FA8C" w14:textId="77777777" w:rsidR="003C764B" w:rsidRPr="008C5A6E" w:rsidRDefault="003C764B" w:rsidP="00E23F3D">
            <w:pPr>
              <w:pStyle w:val="TAL"/>
              <w:rPr>
                <w:rFonts w:cs="Arial"/>
              </w:rPr>
            </w:pPr>
            <w:r w:rsidRPr="008C5A6E">
              <w:rPr>
                <w:rFonts w:cs="Arial"/>
              </w:rPr>
              <w:t>P2</w:t>
            </w:r>
          </w:p>
        </w:tc>
        <w:tc>
          <w:tcPr>
            <w:tcW w:w="8930" w:type="dxa"/>
          </w:tcPr>
          <w:p w14:paraId="38F6A354" w14:textId="77777777" w:rsidR="003C764B" w:rsidRPr="008C5A6E" w:rsidRDefault="003C764B" w:rsidP="00E23F3D">
            <w:pPr>
              <w:pStyle w:val="TAL"/>
              <w:rPr>
                <w:rFonts w:cs="Arial"/>
              </w:rPr>
            </w:pPr>
            <w:r w:rsidRPr="008C5A6E">
              <w:rPr>
                <w:rFonts w:cs="Arial"/>
              </w:rPr>
              <w:t>{C(5+36j) for j = 0,1,…,38} are not transmitted except {C(k) for k = 185,545,1085} which are transmitted</w:t>
            </w:r>
          </w:p>
        </w:tc>
      </w:tr>
      <w:tr w:rsidR="003C764B" w:rsidRPr="0005032A" w14:paraId="2C5E903B" w14:textId="77777777">
        <w:tblPrEx>
          <w:tblCellMar>
            <w:top w:w="0" w:type="dxa"/>
            <w:bottom w:w="0" w:type="dxa"/>
          </w:tblCellMar>
        </w:tblPrEx>
        <w:trPr>
          <w:trHeight w:val="435"/>
        </w:trPr>
        <w:tc>
          <w:tcPr>
            <w:tcW w:w="709" w:type="dxa"/>
          </w:tcPr>
          <w:p w14:paraId="24BBF957" w14:textId="77777777" w:rsidR="003C764B" w:rsidRPr="008C5A6E" w:rsidRDefault="003C764B" w:rsidP="00E23F3D">
            <w:pPr>
              <w:pStyle w:val="TAL"/>
              <w:rPr>
                <w:rFonts w:cs="Arial"/>
              </w:rPr>
            </w:pPr>
            <w:r w:rsidRPr="008C5A6E">
              <w:rPr>
                <w:rFonts w:cs="Arial"/>
              </w:rPr>
              <w:t>P3</w:t>
            </w:r>
          </w:p>
        </w:tc>
        <w:tc>
          <w:tcPr>
            <w:tcW w:w="8930" w:type="dxa"/>
          </w:tcPr>
          <w:p w14:paraId="5A593BF8" w14:textId="77777777" w:rsidR="003C764B" w:rsidRPr="008C5A6E" w:rsidRDefault="003C764B" w:rsidP="00E23F3D">
            <w:pPr>
              <w:pStyle w:val="TAL"/>
              <w:rPr>
                <w:rFonts w:cs="Arial"/>
              </w:rPr>
            </w:pPr>
            <w:r w:rsidRPr="008C5A6E">
              <w:rPr>
                <w:rFonts w:cs="Arial"/>
              </w:rPr>
              <w:t>{C(6+36j) for j = 0,1,…,38} are not transmitted except {C(k) for k = 294,654,1194} which are transmitted</w:t>
            </w:r>
          </w:p>
        </w:tc>
      </w:tr>
    </w:tbl>
    <w:p w14:paraId="42CFF9EE" w14:textId="77777777" w:rsidR="003C764B" w:rsidRPr="0005032A" w:rsidRDefault="003C764B" w:rsidP="003C764B">
      <w:pPr>
        <w:pStyle w:val="NF"/>
      </w:pPr>
    </w:p>
    <w:p w14:paraId="3FB3F8C7" w14:textId="77777777" w:rsidR="003C764B" w:rsidRDefault="003C764B" w:rsidP="003C764B">
      <w:pPr>
        <w:pStyle w:val="B1"/>
      </w:pPr>
      <w:r w:rsidRPr="0005032A">
        <w:tab/>
        <w:t>The result is a block of 576 coded bits {pc1(0),pc1(1),...,pc1(575)}</w:t>
      </w:r>
      <w:r>
        <w:t>.</w:t>
      </w:r>
    </w:p>
    <w:p w14:paraId="765BB18C" w14:textId="77777777" w:rsidR="004E027A" w:rsidRDefault="004E027A">
      <w:pPr>
        <w:pStyle w:val="B1"/>
      </w:pPr>
      <w:r>
        <w:t>II)</w:t>
      </w:r>
      <w:r>
        <w:tab/>
        <w:t>Second half:</w:t>
      </w:r>
    </w:p>
    <w:p w14:paraId="36B73E19" w14:textId="77777777" w:rsidR="004E027A" w:rsidRDefault="004E027A">
      <w:pPr>
        <w:pStyle w:val="B1"/>
      </w:pPr>
      <w:r>
        <w:tab/>
        <w:t>The same data coding as for first half is proceeded with bits {d(40),d(41),…,d(489)} replaced by bits {d(490),d(491),…,d(939)}. The result is a block of 612 coded bits, {c2(0),c2(1),...,c2(611)}.</w:t>
      </w:r>
    </w:p>
    <w:p w14:paraId="2ED610D6" w14:textId="77777777" w:rsidR="003C764B" w:rsidRPr="0005032A" w:rsidRDefault="003C764B" w:rsidP="003C764B">
      <w:pPr>
        <w:pStyle w:val="B1"/>
      </w:pPr>
      <w:r w:rsidRPr="00B9236D">
        <w:rPr>
          <w:lang w:val="en-US"/>
        </w:rPr>
        <w:tab/>
      </w:r>
      <w:r w:rsidR="007C2D90">
        <w:rPr>
          <w:lang w:val="en-US"/>
        </w:rPr>
        <w:t>I</w:t>
      </w:r>
      <w:r w:rsidRPr="003C764B">
        <w:rPr>
          <w:lang w:val="en-US"/>
        </w:rPr>
        <w:t xml:space="preserve">f the PANI </w:t>
      </w:r>
      <w:r w:rsidRPr="0005032A">
        <w:t>field is set to 1, additional bits are punctured as for the first half. The result is a block of 576 coded bits {pc2(0),pc2(1),...,pc2(575)}.</w:t>
      </w:r>
    </w:p>
    <w:p w14:paraId="6550ADB8" w14:textId="77777777" w:rsidR="003C764B" w:rsidRPr="0005032A" w:rsidRDefault="003C764B" w:rsidP="003C764B">
      <w:pPr>
        <w:pStyle w:val="Heading5"/>
      </w:pPr>
      <w:bookmarkStart w:id="537" w:name="_Toc2789041"/>
      <w:r w:rsidRPr="0005032A">
        <w:lastRenderedPageBreak/>
        <w:t>5.1.11.1.4a</w:t>
      </w:r>
      <w:r w:rsidRPr="0005032A">
        <w:tab/>
        <w:t>Piggy-backed Ack/Nack coding</w:t>
      </w:r>
      <w:bookmarkEnd w:id="537"/>
    </w:p>
    <w:p w14:paraId="63254CB9" w14:textId="77777777" w:rsidR="003C764B" w:rsidRPr="0005032A" w:rsidRDefault="003C764B" w:rsidP="003C764B">
      <w:r w:rsidRPr="0005032A">
        <w:t>The operations in this subclause shall be carried out only if a PAN field is included.</w:t>
      </w:r>
    </w:p>
    <w:p w14:paraId="28FD5017" w14:textId="77777777" w:rsidR="003C764B" w:rsidRPr="0005032A" w:rsidRDefault="003C764B" w:rsidP="003C764B">
      <w:pPr>
        <w:pStyle w:val="B1"/>
      </w:pPr>
      <w:r w:rsidRPr="0005032A">
        <w:t>a)</w:t>
      </w:r>
      <w:r w:rsidRPr="0005032A">
        <w:tab/>
        <w:t>Parity bits</w:t>
      </w:r>
    </w:p>
    <w:p w14:paraId="18F65800" w14:textId="77777777" w:rsidR="003C764B" w:rsidRPr="0005032A" w:rsidRDefault="003C764B" w:rsidP="003C764B">
      <w:pPr>
        <w:pStyle w:val="B1"/>
      </w:pPr>
      <w:r w:rsidRPr="0005032A">
        <w:tab/>
      </w:r>
      <w:r>
        <w:t>Ten</w:t>
      </w:r>
      <w:r w:rsidRPr="0005032A">
        <w:t xml:space="preserve"> PAN parity bits p(0), p(1),...,p(</w:t>
      </w:r>
      <w:r>
        <w:t>9</w:t>
      </w:r>
      <w:r w:rsidRPr="0005032A">
        <w:t>) are defined in such a way that in GF(2) the binary polynomial:</w:t>
      </w:r>
    </w:p>
    <w:p w14:paraId="3D9AC314" w14:textId="77777777" w:rsidR="003C764B" w:rsidRPr="0005032A" w:rsidRDefault="003C764B" w:rsidP="003C764B">
      <w:pPr>
        <w:pStyle w:val="B30"/>
      </w:pPr>
      <w:r w:rsidRPr="0005032A">
        <w:t>d(940)D</w:t>
      </w:r>
      <w:r w:rsidRPr="0005032A">
        <w:rPr>
          <w:rStyle w:val="B38ptChar"/>
          <w:vertAlign w:val="superscript"/>
        </w:rPr>
        <w:t>2</w:t>
      </w:r>
      <w:r>
        <w:rPr>
          <w:rStyle w:val="B38ptChar"/>
          <w:vertAlign w:val="superscript"/>
        </w:rPr>
        <w:t>9</w:t>
      </w:r>
      <w:r w:rsidRPr="0005032A">
        <w:t xml:space="preserve"> +...+ d(959)D</w:t>
      </w:r>
      <w:r>
        <w:rPr>
          <w:rStyle w:val="B38ptChar"/>
          <w:vertAlign w:val="superscript"/>
        </w:rPr>
        <w:t>10</w:t>
      </w:r>
      <w:r w:rsidRPr="0005032A">
        <w:t xml:space="preserve"> + p(0)D</w:t>
      </w:r>
      <w:r>
        <w:rPr>
          <w:rStyle w:val="B38ptChar"/>
          <w:vertAlign w:val="superscript"/>
        </w:rPr>
        <w:t>9</w:t>
      </w:r>
      <w:r w:rsidRPr="0005032A">
        <w:t xml:space="preserve"> +...+ p(</w:t>
      </w:r>
      <w:r>
        <w:t>9</w:t>
      </w:r>
      <w:r w:rsidRPr="0005032A">
        <w:t>), when divided by:</w:t>
      </w:r>
    </w:p>
    <w:p w14:paraId="753AB040" w14:textId="77777777" w:rsidR="003C764B" w:rsidRPr="0005032A" w:rsidRDefault="003C764B" w:rsidP="003C764B">
      <w:pPr>
        <w:pStyle w:val="B30"/>
      </w:pPr>
      <w:r w:rsidRPr="0005032A">
        <w:t>D</w:t>
      </w:r>
      <w:r>
        <w:rPr>
          <w:vertAlign w:val="superscript"/>
        </w:rPr>
        <w:t>10</w:t>
      </w:r>
      <w:r w:rsidRPr="0005032A">
        <w:t xml:space="preserve"> + D</w:t>
      </w:r>
      <w:r>
        <w:rPr>
          <w:vertAlign w:val="superscript"/>
        </w:rPr>
        <w:t>9</w:t>
      </w:r>
      <w:r w:rsidRPr="0005032A">
        <w:t xml:space="preserve"> + D</w:t>
      </w:r>
      <w:r>
        <w:rPr>
          <w:vertAlign w:val="superscript"/>
        </w:rPr>
        <w:t>5</w:t>
      </w:r>
      <w:r w:rsidRPr="0005032A">
        <w:t xml:space="preserve"> + D</w:t>
      </w:r>
      <w:r>
        <w:rPr>
          <w:vertAlign w:val="superscript"/>
        </w:rPr>
        <w:t>4</w:t>
      </w:r>
      <w:r w:rsidRPr="0005032A">
        <w:t xml:space="preserve"> + D + 1, yields a remainder equal to:</w:t>
      </w:r>
    </w:p>
    <w:p w14:paraId="67888D38" w14:textId="77777777" w:rsidR="003C764B" w:rsidRPr="0005032A" w:rsidRDefault="003C764B" w:rsidP="003C764B">
      <w:pPr>
        <w:pStyle w:val="B30"/>
      </w:pPr>
      <w:r w:rsidRPr="0041557C">
        <w:t>D</w:t>
      </w:r>
      <w:r w:rsidRPr="0041557C">
        <w:rPr>
          <w:vertAlign w:val="superscript"/>
        </w:rPr>
        <w:t>9</w:t>
      </w:r>
      <w:r w:rsidRPr="0041557C">
        <w:t xml:space="preserve"> + D</w:t>
      </w:r>
      <w:r w:rsidRPr="0041557C">
        <w:rPr>
          <w:vertAlign w:val="superscript"/>
        </w:rPr>
        <w:t>8</w:t>
      </w:r>
      <w:r w:rsidRPr="0041557C">
        <w:t xml:space="preserve"> + D</w:t>
      </w:r>
      <w:r w:rsidRPr="0041557C">
        <w:rPr>
          <w:vertAlign w:val="superscript"/>
        </w:rPr>
        <w:t>7</w:t>
      </w:r>
      <w:r w:rsidRPr="0041557C">
        <w:t xml:space="preserve"> + D</w:t>
      </w:r>
      <w:r w:rsidRPr="0041557C">
        <w:rPr>
          <w:vertAlign w:val="superscript"/>
        </w:rPr>
        <w:t>6</w:t>
      </w:r>
      <w:r>
        <w:t xml:space="preserve"> +</w:t>
      </w:r>
      <w:r w:rsidRPr="0041557C">
        <w:t xml:space="preserve"> </w:t>
      </w:r>
      <w:r w:rsidRPr="0005032A">
        <w:t>D</w:t>
      </w:r>
      <w:r w:rsidRPr="0005032A">
        <w:rPr>
          <w:vertAlign w:val="superscript"/>
        </w:rPr>
        <w:t>5</w:t>
      </w:r>
      <w:r w:rsidRPr="0005032A">
        <w:t xml:space="preserve"> + D</w:t>
      </w:r>
      <w:r w:rsidRPr="0005032A">
        <w:rPr>
          <w:vertAlign w:val="superscript"/>
        </w:rPr>
        <w:t>4</w:t>
      </w:r>
      <w:r w:rsidRPr="0005032A">
        <w:t xml:space="preserve"> + D</w:t>
      </w:r>
      <w:r w:rsidRPr="0005032A">
        <w:rPr>
          <w:vertAlign w:val="superscript"/>
        </w:rPr>
        <w:t>3</w:t>
      </w:r>
      <w:r w:rsidRPr="0005032A">
        <w:t xml:space="preserve"> + D</w:t>
      </w:r>
      <w:r w:rsidRPr="0005032A">
        <w:rPr>
          <w:vertAlign w:val="superscript"/>
        </w:rPr>
        <w:t>2</w:t>
      </w:r>
      <w:r w:rsidRPr="0005032A">
        <w:t xml:space="preserve"> + D</w:t>
      </w:r>
      <w:r w:rsidRPr="0005032A">
        <w:rPr>
          <w:vertAlign w:val="superscript"/>
        </w:rPr>
        <w:t>1</w:t>
      </w:r>
      <w:r w:rsidRPr="0005032A">
        <w:t xml:space="preserve"> + 1.</w:t>
      </w:r>
    </w:p>
    <w:p w14:paraId="7C9E94DA" w14:textId="77777777" w:rsidR="003C764B" w:rsidRPr="0005032A" w:rsidRDefault="003C764B" w:rsidP="003C764B">
      <w:pPr>
        <w:pStyle w:val="B1"/>
      </w:pPr>
      <w:r>
        <w:t>T</w:t>
      </w:r>
      <w:r w:rsidRPr="0005032A">
        <w:t>he five bits {d(960),...,d(964)}</w:t>
      </w:r>
      <w:r w:rsidR="00932227">
        <w:t xml:space="preserve"> </w:t>
      </w:r>
      <w:r w:rsidR="00932227" w:rsidRPr="00593127">
        <w:t xml:space="preserve">(TFI value or </w:t>
      </w:r>
      <w:r w:rsidR="00932227" w:rsidRPr="00FF34ED">
        <w:t>00000</w:t>
      </w:r>
      <w:r w:rsidR="00932227" w:rsidRPr="00593127">
        <w:t>, see 3GPP TS 44.060)</w:t>
      </w:r>
      <w:r w:rsidRPr="0005032A">
        <w:t xml:space="preserve"> are added bit-wise modulo 2 to the 5 last parity bits {p(</w:t>
      </w:r>
      <w:r>
        <w:t>5</w:t>
      </w:r>
      <w:r w:rsidRPr="0005032A">
        <w:t>),…,p(</w:t>
      </w:r>
      <w:r>
        <w:t>9</w:t>
      </w:r>
      <w:r w:rsidRPr="0005032A">
        <w:t xml:space="preserve">)}. This results in the </w:t>
      </w:r>
      <w:r>
        <w:t>ten modified</w:t>
      </w:r>
      <w:r w:rsidRPr="0005032A">
        <w:t xml:space="preserve"> PAN parity bits {pt(0),…,pt(</w:t>
      </w:r>
      <w:r>
        <w:t>9</w:t>
      </w:r>
      <w:r w:rsidRPr="0005032A">
        <w:t>)} defined as:</w:t>
      </w:r>
    </w:p>
    <w:p w14:paraId="6AC16488" w14:textId="77777777" w:rsidR="003C764B" w:rsidRPr="000C065E" w:rsidRDefault="003C764B" w:rsidP="003C764B">
      <w:pPr>
        <w:pStyle w:val="B30"/>
      </w:pPr>
      <w:r w:rsidRPr="000C065E">
        <w:t>pt(k) = p(k)</w:t>
      </w:r>
      <w:r w:rsidRPr="000C065E">
        <w:tab/>
      </w:r>
      <w:r w:rsidRPr="000C065E">
        <w:tab/>
      </w:r>
      <w:r w:rsidRPr="000C065E">
        <w:tab/>
      </w:r>
      <w:r w:rsidRPr="000C065E">
        <w:tab/>
      </w:r>
      <w:r w:rsidRPr="000C065E">
        <w:tab/>
        <w:t>for k=0,…,4</w:t>
      </w:r>
    </w:p>
    <w:p w14:paraId="183AA0A2" w14:textId="77777777" w:rsidR="003C764B" w:rsidRPr="000C065E" w:rsidRDefault="003C764B" w:rsidP="003C764B">
      <w:pPr>
        <w:pStyle w:val="B30"/>
      </w:pPr>
      <w:r w:rsidRPr="000C065E">
        <w:t>pt(k) = d(k+955) + p(k)</w:t>
      </w:r>
      <w:r w:rsidRPr="000C065E">
        <w:tab/>
      </w:r>
      <w:r w:rsidRPr="000C065E">
        <w:tab/>
        <w:t>for k=5,…,9</w:t>
      </w:r>
    </w:p>
    <w:p w14:paraId="1C31178F" w14:textId="77777777" w:rsidR="003C764B" w:rsidRPr="0005032A" w:rsidRDefault="003C764B" w:rsidP="003C764B">
      <w:pPr>
        <w:pStyle w:val="B1"/>
      </w:pPr>
      <w:r w:rsidRPr="0005032A">
        <w:t>b)</w:t>
      </w:r>
      <w:r w:rsidRPr="0005032A">
        <w:tab/>
        <w:t>Tail biting:</w:t>
      </w:r>
    </w:p>
    <w:p w14:paraId="22617EFA" w14:textId="77777777" w:rsidR="003C764B" w:rsidRPr="0005032A" w:rsidRDefault="003C764B" w:rsidP="003C764B">
      <w:pPr>
        <w:pStyle w:val="B1"/>
      </w:pPr>
      <w:r w:rsidRPr="0005032A">
        <w:t xml:space="preserve">The six last </w:t>
      </w:r>
      <w:r>
        <w:t xml:space="preserve">modified </w:t>
      </w:r>
      <w:r w:rsidRPr="0005032A">
        <w:t xml:space="preserve">PAN parity bits are added before information and </w:t>
      </w:r>
      <w:r>
        <w:t xml:space="preserve">modified PAN </w:t>
      </w:r>
      <w:r w:rsidRPr="0005032A">
        <w:t>parity bits, the result being a block of 3</w:t>
      </w:r>
      <w:r>
        <w:t>6</w:t>
      </w:r>
      <w:r w:rsidRPr="0005032A">
        <w:t xml:space="preserve"> {u’’(-6),...,u’’(0),u’’(1),...,u’’(2</w:t>
      </w:r>
      <w:r>
        <w:t>9</w:t>
      </w:r>
      <w:r w:rsidRPr="0005032A">
        <w:t>)} bits with six negative indexes:</w:t>
      </w:r>
    </w:p>
    <w:p w14:paraId="1150EEE0" w14:textId="77777777" w:rsidR="003C764B" w:rsidRPr="000C065E" w:rsidRDefault="003C764B" w:rsidP="003C764B">
      <w:pPr>
        <w:pStyle w:val="B30"/>
      </w:pPr>
      <w:r w:rsidRPr="000C065E">
        <w:t>u’’(k-6)</w:t>
      </w:r>
      <w:r w:rsidR="00A74F3C">
        <w:tab/>
      </w:r>
      <w:r w:rsidRPr="000C065E">
        <w:t>= pt(k+4)</w:t>
      </w:r>
      <w:r w:rsidRPr="000C065E">
        <w:tab/>
      </w:r>
      <w:r w:rsidRPr="000C065E">
        <w:tab/>
        <w:t>for k = 0,1,...,5</w:t>
      </w:r>
    </w:p>
    <w:p w14:paraId="68E8C7BC" w14:textId="77777777" w:rsidR="003C764B" w:rsidRPr="000C065E" w:rsidRDefault="003C764B" w:rsidP="003C764B">
      <w:pPr>
        <w:pStyle w:val="B30"/>
      </w:pPr>
      <w:r w:rsidRPr="000C065E">
        <w:t>u’’(k)</w:t>
      </w:r>
      <w:r w:rsidRPr="000C065E">
        <w:tab/>
      </w:r>
      <w:r w:rsidRPr="000C065E">
        <w:tab/>
        <w:t>= d(k+940)</w:t>
      </w:r>
      <w:r w:rsidRPr="000C065E">
        <w:tab/>
        <w:t>for k = 0,1,...,19</w:t>
      </w:r>
    </w:p>
    <w:p w14:paraId="454378A0" w14:textId="77777777" w:rsidR="003C764B" w:rsidRPr="000C065E" w:rsidRDefault="003C764B" w:rsidP="003C764B">
      <w:pPr>
        <w:pStyle w:val="B30"/>
      </w:pPr>
      <w:r w:rsidRPr="000C065E">
        <w:t>u’’(k)</w:t>
      </w:r>
      <w:r w:rsidRPr="000C065E">
        <w:tab/>
      </w:r>
      <w:r w:rsidRPr="000C065E">
        <w:tab/>
        <w:t>= pt(k-20)</w:t>
      </w:r>
      <w:r w:rsidRPr="000C065E">
        <w:tab/>
      </w:r>
      <w:r w:rsidRPr="000C065E">
        <w:tab/>
        <w:t>for k = 20,21,...,29</w:t>
      </w:r>
    </w:p>
    <w:p w14:paraId="4877593B" w14:textId="77777777" w:rsidR="003C764B" w:rsidRPr="0005032A" w:rsidRDefault="003C764B" w:rsidP="003C764B">
      <w:pPr>
        <w:pStyle w:val="B1"/>
        <w:rPr>
          <w:lang w:val="en-US"/>
        </w:rPr>
      </w:pPr>
      <w:r w:rsidRPr="0005032A">
        <w:rPr>
          <w:lang w:val="en-US"/>
        </w:rPr>
        <w:t>c)</w:t>
      </w:r>
      <w:r w:rsidRPr="0005032A">
        <w:rPr>
          <w:lang w:val="en-US"/>
        </w:rPr>
        <w:tab/>
        <w:t>Convolutional encoder</w:t>
      </w:r>
    </w:p>
    <w:p w14:paraId="25A714BC" w14:textId="77777777" w:rsidR="003C764B" w:rsidRPr="0005032A" w:rsidRDefault="003C764B" w:rsidP="003C764B">
      <w:pPr>
        <w:pStyle w:val="B1"/>
      </w:pPr>
      <w:r w:rsidRPr="0005032A">
        <w:rPr>
          <w:lang w:val="en-US"/>
        </w:rPr>
        <w:tab/>
        <w:t xml:space="preserve">The block </w:t>
      </w:r>
      <w:r w:rsidRPr="0005032A">
        <w:t>of 36 bits {u’’(-6),...,u’’(0),u’’(1),...,u’’(2</w:t>
      </w:r>
      <w:r>
        <w:t>9</w:t>
      </w:r>
      <w:r w:rsidRPr="0005032A">
        <w:t>)} is encoded with the 1/3 rate convolutional mother code defined by the polynomials:</w:t>
      </w:r>
    </w:p>
    <w:p w14:paraId="15D34425" w14:textId="77777777" w:rsidR="003C764B" w:rsidRPr="00A765BB" w:rsidRDefault="003C764B" w:rsidP="003C764B">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64E9FCBB" w14:textId="77777777" w:rsidR="003C764B" w:rsidRPr="00A765BB" w:rsidRDefault="003C764B" w:rsidP="003C764B">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7F918219" w14:textId="77777777" w:rsidR="003C764B" w:rsidRPr="0005032A" w:rsidRDefault="003C764B" w:rsidP="003C764B">
      <w:pPr>
        <w:pStyle w:val="B30"/>
      </w:pPr>
      <w:r w:rsidRPr="0005032A">
        <w:t>G5 = 1 + D + D</w:t>
      </w:r>
      <w:r w:rsidRPr="0005032A">
        <w:rPr>
          <w:position w:val="4"/>
          <w:sz w:val="16"/>
        </w:rPr>
        <w:t>4</w:t>
      </w:r>
      <w:r w:rsidRPr="0005032A">
        <w:t xml:space="preserve"> + D</w:t>
      </w:r>
      <w:r w:rsidRPr="0005032A">
        <w:rPr>
          <w:position w:val="4"/>
          <w:sz w:val="16"/>
        </w:rPr>
        <w:t>6</w:t>
      </w:r>
    </w:p>
    <w:p w14:paraId="0C38F611" w14:textId="77777777" w:rsidR="003C764B" w:rsidRPr="003C764B" w:rsidRDefault="003C764B" w:rsidP="003C764B">
      <w:pPr>
        <w:pStyle w:val="B1"/>
        <w:rPr>
          <w:lang w:val="en-US"/>
        </w:rPr>
      </w:pPr>
      <w:r w:rsidRPr="003C764B">
        <w:rPr>
          <w:lang w:val="en-US"/>
        </w:rPr>
        <w:tab/>
        <w:t>This results in a block of 90 coded bits {C(0),C(1),...,C(89)} defined by:</w:t>
      </w:r>
    </w:p>
    <w:p w14:paraId="00449CC2" w14:textId="77777777" w:rsidR="003C764B" w:rsidRPr="0005032A" w:rsidRDefault="003C764B" w:rsidP="003C764B">
      <w:pPr>
        <w:pStyle w:val="B30"/>
        <w:rPr>
          <w:lang w:val="nl-NL"/>
        </w:rPr>
      </w:pPr>
      <w:r w:rsidRPr="0005032A">
        <w:rPr>
          <w:lang w:val="nl-NL"/>
        </w:rPr>
        <w:t>C(3k)     = u</w:t>
      </w:r>
      <w:r w:rsidR="00311C57">
        <w:rPr>
          <w:lang w:val="nl-NL"/>
        </w:rPr>
        <w:t>"</w:t>
      </w:r>
      <w:r w:rsidRPr="0005032A">
        <w:rPr>
          <w:lang w:val="nl-NL"/>
        </w:rPr>
        <w:t>(k) + u</w:t>
      </w:r>
      <w:r w:rsidR="00311C57">
        <w:rPr>
          <w:lang w:val="nl-NL"/>
        </w:rPr>
        <w:t>"</w:t>
      </w:r>
      <w:r w:rsidRPr="0005032A">
        <w:rPr>
          <w:lang w:val="nl-NL"/>
        </w:rPr>
        <w:t>(k-2) + u</w:t>
      </w:r>
      <w:r w:rsidR="00311C57">
        <w:rPr>
          <w:lang w:val="nl-NL"/>
        </w:rPr>
        <w:t>"</w:t>
      </w:r>
      <w:r w:rsidRPr="0005032A">
        <w:rPr>
          <w:lang w:val="nl-NL"/>
        </w:rPr>
        <w:t>(k-3) + u</w:t>
      </w:r>
      <w:r w:rsidR="00311C57">
        <w:rPr>
          <w:lang w:val="nl-NL"/>
        </w:rPr>
        <w:t>"</w:t>
      </w:r>
      <w:r w:rsidRPr="0005032A">
        <w:rPr>
          <w:lang w:val="nl-NL"/>
        </w:rPr>
        <w:t>(k-5) + u</w:t>
      </w:r>
      <w:r w:rsidR="00311C57">
        <w:rPr>
          <w:lang w:val="nl-NL"/>
        </w:rPr>
        <w:t>"</w:t>
      </w:r>
      <w:r w:rsidRPr="0005032A">
        <w:rPr>
          <w:lang w:val="nl-NL"/>
        </w:rPr>
        <w:t>(k-6)</w:t>
      </w:r>
    </w:p>
    <w:p w14:paraId="633E62E4" w14:textId="77777777" w:rsidR="003C764B" w:rsidRPr="0005032A" w:rsidRDefault="003C764B" w:rsidP="003C764B">
      <w:pPr>
        <w:pStyle w:val="B30"/>
        <w:rPr>
          <w:lang w:val="nl-NL"/>
        </w:rPr>
      </w:pPr>
      <w:r w:rsidRPr="0005032A">
        <w:rPr>
          <w:lang w:val="nl-NL"/>
        </w:rPr>
        <w:t>C(3k+1) = u</w:t>
      </w:r>
      <w:r w:rsidR="00311C57">
        <w:rPr>
          <w:lang w:val="nl-NL"/>
        </w:rPr>
        <w:t>"</w:t>
      </w:r>
      <w:r w:rsidRPr="0005032A">
        <w:rPr>
          <w:lang w:val="nl-NL"/>
        </w:rPr>
        <w:t>(k) + u</w:t>
      </w:r>
      <w:r w:rsidR="00311C57">
        <w:rPr>
          <w:lang w:val="nl-NL"/>
        </w:rPr>
        <w:t>"</w:t>
      </w:r>
      <w:r w:rsidRPr="0005032A">
        <w:rPr>
          <w:lang w:val="nl-NL"/>
        </w:rPr>
        <w:t>(k-1) + u</w:t>
      </w:r>
      <w:r w:rsidR="00311C57">
        <w:rPr>
          <w:lang w:val="nl-NL"/>
        </w:rPr>
        <w:t>"</w:t>
      </w:r>
      <w:r w:rsidRPr="0005032A">
        <w:rPr>
          <w:lang w:val="nl-NL"/>
        </w:rPr>
        <w:t>(k-2) + u</w:t>
      </w:r>
      <w:r w:rsidR="00311C57">
        <w:rPr>
          <w:lang w:val="nl-NL"/>
        </w:rPr>
        <w:t>"</w:t>
      </w:r>
      <w:r w:rsidRPr="0005032A">
        <w:rPr>
          <w:lang w:val="nl-NL"/>
        </w:rPr>
        <w:t>(k-3) + u</w:t>
      </w:r>
      <w:r w:rsidR="00311C57">
        <w:rPr>
          <w:lang w:val="nl-NL"/>
        </w:rPr>
        <w:t>"</w:t>
      </w:r>
      <w:r w:rsidRPr="0005032A">
        <w:rPr>
          <w:lang w:val="nl-NL"/>
        </w:rPr>
        <w:t>(k-6)</w:t>
      </w:r>
    </w:p>
    <w:p w14:paraId="6B64A94E" w14:textId="77777777" w:rsidR="003C764B" w:rsidRPr="0005032A" w:rsidRDefault="003C764B" w:rsidP="003C764B">
      <w:pPr>
        <w:pStyle w:val="B30"/>
        <w:rPr>
          <w:lang w:val="nl-NL"/>
        </w:rPr>
      </w:pPr>
      <w:r w:rsidRPr="0005032A">
        <w:rPr>
          <w:lang w:val="nl-NL"/>
        </w:rPr>
        <w:t>C(3k+2) = u</w:t>
      </w:r>
      <w:r w:rsidR="00311C57">
        <w:rPr>
          <w:lang w:val="nl-NL"/>
        </w:rPr>
        <w:t>"</w:t>
      </w:r>
      <w:r w:rsidRPr="0005032A">
        <w:rPr>
          <w:lang w:val="nl-NL"/>
        </w:rPr>
        <w:t>(k) + u</w:t>
      </w:r>
      <w:r w:rsidR="00311C57">
        <w:rPr>
          <w:lang w:val="nl-NL"/>
        </w:rPr>
        <w:t>"</w:t>
      </w:r>
      <w:r w:rsidRPr="0005032A">
        <w:rPr>
          <w:lang w:val="nl-NL"/>
        </w:rPr>
        <w:t>(k-1) + u</w:t>
      </w:r>
      <w:r w:rsidR="00311C57">
        <w:rPr>
          <w:lang w:val="nl-NL"/>
        </w:rPr>
        <w:t>"</w:t>
      </w:r>
      <w:r w:rsidRPr="0005032A">
        <w:rPr>
          <w:lang w:val="nl-NL"/>
        </w:rPr>
        <w:t>(k-4) + u</w:t>
      </w:r>
      <w:r w:rsidR="00311C57">
        <w:rPr>
          <w:lang w:val="nl-NL"/>
        </w:rPr>
        <w:t>"</w:t>
      </w:r>
      <w:r w:rsidRPr="0005032A">
        <w:rPr>
          <w:lang w:val="nl-NL"/>
        </w:rPr>
        <w:t>(k-6)     for k = 0,1,...,2</w:t>
      </w:r>
      <w:r>
        <w:rPr>
          <w:lang w:val="nl-NL"/>
        </w:rPr>
        <w:t>9</w:t>
      </w:r>
    </w:p>
    <w:p w14:paraId="0FC013D1" w14:textId="77777777" w:rsidR="003C764B" w:rsidRPr="003C764B" w:rsidRDefault="003C764B" w:rsidP="003C764B">
      <w:pPr>
        <w:pStyle w:val="B1"/>
        <w:rPr>
          <w:lang w:val="en-US"/>
        </w:rPr>
      </w:pPr>
      <w:r w:rsidRPr="0005032A">
        <w:rPr>
          <w:lang w:val="nl-NL"/>
        </w:rPr>
        <w:tab/>
      </w:r>
      <w:r w:rsidRPr="003C764B">
        <w:rPr>
          <w:lang w:val="en-US"/>
        </w:rPr>
        <w:t>The block of 90 coded bits is punctured in such way that the following coded bits:</w:t>
      </w:r>
    </w:p>
    <w:p w14:paraId="56C503C7" w14:textId="77777777" w:rsidR="003C764B" w:rsidRPr="003C764B" w:rsidRDefault="003C764B" w:rsidP="003C764B">
      <w:pPr>
        <w:pStyle w:val="B30"/>
        <w:rPr>
          <w:lang w:val="en-US"/>
        </w:rPr>
      </w:pPr>
      <w:r w:rsidRPr="003C764B">
        <w:rPr>
          <w:lang w:val="en-US"/>
        </w:rPr>
        <w:t>{</w:t>
      </w:r>
      <w:r w:rsidR="00DC544E" w:rsidRPr="00DC544E">
        <w:rPr>
          <w:lang w:val="en-US"/>
        </w:rPr>
        <w:t xml:space="preserve"> </w:t>
      </w:r>
      <w:r w:rsidR="00DC544E">
        <w:rPr>
          <w:lang w:val="en-US"/>
        </w:rPr>
        <w:t>C(2+15k), C(8+15k), C(14+15k</w:t>
      </w:r>
      <w:r w:rsidR="00DC544E" w:rsidRPr="004D5F16">
        <w:rPr>
          <w:lang w:val="en-US"/>
        </w:rPr>
        <w:t>)</w:t>
      </w:r>
      <w:r w:rsidRPr="003C764B">
        <w:rPr>
          <w:lang w:val="en-US"/>
        </w:rPr>
        <w:t xml:space="preserve"> for k = </w:t>
      </w:r>
      <w:r w:rsidR="00DC544E" w:rsidRPr="004D5F16">
        <w:rPr>
          <w:lang w:val="en-US"/>
        </w:rPr>
        <w:t>0,1,...,5</w:t>
      </w:r>
      <w:r w:rsidRPr="003C764B">
        <w:rPr>
          <w:lang w:val="en-US"/>
        </w:rPr>
        <w:t>} are not transmitted.</w:t>
      </w:r>
    </w:p>
    <w:p w14:paraId="5F2ED4BD" w14:textId="77777777" w:rsidR="003C764B" w:rsidRPr="003C764B" w:rsidRDefault="003C764B" w:rsidP="003C764B">
      <w:pPr>
        <w:pStyle w:val="B1"/>
        <w:rPr>
          <w:lang w:val="en-US"/>
        </w:rPr>
      </w:pPr>
      <w:r w:rsidRPr="003C764B">
        <w:rPr>
          <w:lang w:val="en-US"/>
        </w:rPr>
        <w:tab/>
        <w:t>The result is a block of 72 coded bits {ac(0),ac(1),...,ac(71)}.</w:t>
      </w:r>
    </w:p>
    <w:p w14:paraId="22A442A2" w14:textId="77777777" w:rsidR="003C764B" w:rsidRPr="0005032A" w:rsidRDefault="003C764B" w:rsidP="003C764B">
      <w:r w:rsidRPr="0005032A">
        <w:t>The data coded bits {pc1(0),pc1(1),...,pc1(575)} and {pc2(0),pc2(1),...,pc2(575)} are appended to the PAN coded bits by the following rule:</w:t>
      </w:r>
    </w:p>
    <w:p w14:paraId="129D10E1" w14:textId="77777777" w:rsidR="003C764B" w:rsidRPr="000C065E" w:rsidRDefault="003C764B" w:rsidP="003C764B">
      <w:pPr>
        <w:pStyle w:val="B2"/>
      </w:pPr>
      <w:r w:rsidRPr="000C065E">
        <w:rPr>
          <w:rFonts w:hint="eastAsia"/>
          <w:lang w:eastAsia="zh-CN"/>
        </w:rPr>
        <w:t>c1</w:t>
      </w:r>
      <w:r w:rsidRPr="000C065E">
        <w:t>(k) = ac(k)</w:t>
      </w:r>
      <w:r w:rsidRPr="000C065E">
        <w:tab/>
      </w:r>
      <w:r w:rsidRPr="000C065E">
        <w:tab/>
      </w:r>
      <w:r w:rsidRPr="000C065E">
        <w:tab/>
      </w:r>
      <w:r w:rsidRPr="000C065E">
        <w:tab/>
        <w:t>for k = 0,1,...,71</w:t>
      </w:r>
    </w:p>
    <w:p w14:paraId="2E9D3AEA" w14:textId="77777777" w:rsidR="003C764B" w:rsidRPr="000C065E" w:rsidRDefault="003C764B" w:rsidP="003C764B">
      <w:pPr>
        <w:pStyle w:val="B2"/>
      </w:pPr>
      <w:r w:rsidRPr="000C065E">
        <w:rPr>
          <w:rFonts w:hint="eastAsia"/>
          <w:lang w:eastAsia="zh-CN"/>
        </w:rPr>
        <w:t>c1</w:t>
      </w:r>
      <w:r w:rsidRPr="000C065E">
        <w:t>(k) = pc1(k-72)</w:t>
      </w:r>
      <w:r w:rsidRPr="000C065E">
        <w:tab/>
      </w:r>
      <w:r w:rsidRPr="000C065E">
        <w:tab/>
        <w:t>for k = 72,73,...,611</w:t>
      </w:r>
    </w:p>
    <w:p w14:paraId="60E9FF2B" w14:textId="77777777" w:rsidR="003C764B" w:rsidRPr="000C065E" w:rsidRDefault="003C764B" w:rsidP="003C764B">
      <w:pPr>
        <w:pStyle w:val="B2"/>
      </w:pPr>
      <w:r w:rsidRPr="000C065E">
        <w:rPr>
          <w:rFonts w:hint="eastAsia"/>
          <w:lang w:eastAsia="zh-CN"/>
        </w:rPr>
        <w:t>c2</w:t>
      </w:r>
      <w:r w:rsidRPr="000C065E">
        <w:t>(k) = pc1(k+540)</w:t>
      </w:r>
      <w:r w:rsidRPr="000C065E">
        <w:tab/>
      </w:r>
      <w:r w:rsidRPr="000C065E">
        <w:tab/>
        <w:t>for k = 0,1,...,35</w:t>
      </w:r>
    </w:p>
    <w:p w14:paraId="0BEEFE80" w14:textId="77777777" w:rsidR="003C764B" w:rsidRPr="000C065E" w:rsidRDefault="003C764B" w:rsidP="003C764B">
      <w:pPr>
        <w:pStyle w:val="B2"/>
      </w:pPr>
      <w:r w:rsidRPr="000C065E">
        <w:rPr>
          <w:rFonts w:hint="eastAsia"/>
          <w:lang w:eastAsia="zh-CN"/>
        </w:rPr>
        <w:t>c2</w:t>
      </w:r>
      <w:r w:rsidRPr="000C065E">
        <w:t>(k) = pc2(k-36)</w:t>
      </w:r>
      <w:r w:rsidRPr="000C065E">
        <w:tab/>
      </w:r>
      <w:r w:rsidRPr="000C065E">
        <w:tab/>
        <w:t>for k = 36,37,...,611</w:t>
      </w:r>
    </w:p>
    <w:p w14:paraId="6AA61ADC" w14:textId="77777777" w:rsidR="003C764B" w:rsidRPr="003C764B" w:rsidRDefault="003C764B" w:rsidP="003C764B">
      <w:pPr>
        <w:rPr>
          <w:lang w:val="en-US"/>
        </w:rPr>
      </w:pPr>
      <w:r w:rsidRPr="0005032A">
        <w:lastRenderedPageBreak/>
        <w:t xml:space="preserve">The result is </w:t>
      </w:r>
      <w:r w:rsidRPr="0005032A">
        <w:rPr>
          <w:rFonts w:hint="eastAsia"/>
          <w:lang w:eastAsia="zh-CN"/>
        </w:rPr>
        <w:t>two</w:t>
      </w:r>
      <w:r w:rsidRPr="0005032A">
        <w:t xml:space="preserve"> block</w:t>
      </w:r>
      <w:r w:rsidRPr="0005032A">
        <w:rPr>
          <w:rFonts w:hint="eastAsia"/>
          <w:lang w:eastAsia="zh-CN"/>
        </w:rPr>
        <w:t>s</w:t>
      </w:r>
      <w:r w:rsidRPr="0005032A">
        <w:t xml:space="preserve"> of </w:t>
      </w:r>
      <w:r w:rsidRPr="0005032A">
        <w:rPr>
          <w:rFonts w:hint="eastAsia"/>
          <w:lang w:eastAsia="zh-CN"/>
        </w:rPr>
        <w:t>612</w:t>
      </w:r>
      <w:r w:rsidRPr="0005032A">
        <w:t xml:space="preserve"> coded bits {</w:t>
      </w:r>
      <w:r w:rsidRPr="0005032A">
        <w:rPr>
          <w:rFonts w:hint="eastAsia"/>
          <w:lang w:eastAsia="zh-CN"/>
        </w:rPr>
        <w:t>c1</w:t>
      </w:r>
      <w:r w:rsidRPr="0005032A">
        <w:t>(0),</w:t>
      </w:r>
      <w:r w:rsidRPr="0005032A">
        <w:rPr>
          <w:rFonts w:hint="eastAsia"/>
          <w:lang w:eastAsia="zh-CN"/>
        </w:rPr>
        <w:t>c1</w:t>
      </w:r>
      <w:r w:rsidRPr="0005032A">
        <w:t>(1),...,</w:t>
      </w:r>
      <w:r w:rsidRPr="0005032A">
        <w:rPr>
          <w:rFonts w:hint="eastAsia"/>
          <w:lang w:eastAsia="zh-CN"/>
        </w:rPr>
        <w:t>c1</w:t>
      </w:r>
      <w:r w:rsidRPr="0005032A">
        <w:t>(</w:t>
      </w:r>
      <w:r w:rsidRPr="0005032A">
        <w:rPr>
          <w:rFonts w:hint="eastAsia"/>
          <w:lang w:eastAsia="zh-CN"/>
        </w:rPr>
        <w:t>611</w:t>
      </w:r>
      <w:r w:rsidRPr="0005032A">
        <w:t>)}</w:t>
      </w:r>
      <w:r w:rsidRPr="0005032A">
        <w:rPr>
          <w:rFonts w:hint="eastAsia"/>
          <w:lang w:eastAsia="zh-CN"/>
        </w:rPr>
        <w:t xml:space="preserve"> and </w:t>
      </w:r>
      <w:r w:rsidRPr="0005032A">
        <w:t>{</w:t>
      </w:r>
      <w:r w:rsidRPr="0005032A">
        <w:rPr>
          <w:rFonts w:hint="eastAsia"/>
          <w:lang w:eastAsia="zh-CN"/>
        </w:rPr>
        <w:t>c2</w:t>
      </w:r>
      <w:r w:rsidRPr="0005032A">
        <w:t>(0),</w:t>
      </w:r>
      <w:r w:rsidRPr="0005032A">
        <w:rPr>
          <w:rFonts w:hint="eastAsia"/>
          <w:lang w:eastAsia="zh-CN"/>
        </w:rPr>
        <w:t>c2</w:t>
      </w:r>
      <w:r w:rsidRPr="0005032A">
        <w:t>(1),...,</w:t>
      </w:r>
      <w:r w:rsidRPr="0005032A">
        <w:rPr>
          <w:rFonts w:hint="eastAsia"/>
          <w:lang w:eastAsia="zh-CN"/>
        </w:rPr>
        <w:t>c2</w:t>
      </w:r>
      <w:r w:rsidRPr="0005032A">
        <w:t>(</w:t>
      </w:r>
      <w:r w:rsidRPr="0005032A">
        <w:rPr>
          <w:rFonts w:hint="eastAsia"/>
          <w:lang w:eastAsia="zh-CN"/>
        </w:rPr>
        <w:t>611</w:t>
      </w:r>
      <w:r w:rsidRPr="0005032A">
        <w:t>)}.</w:t>
      </w:r>
    </w:p>
    <w:p w14:paraId="01616A21" w14:textId="77777777" w:rsidR="004E027A" w:rsidRDefault="004E027A">
      <w:pPr>
        <w:pStyle w:val="Heading5"/>
      </w:pPr>
      <w:bookmarkStart w:id="538" w:name="_Toc2789042"/>
      <w:r>
        <w:t>5.1.11.1.5</w:t>
      </w:r>
      <w:r>
        <w:tab/>
        <w:t>Interleaving</w:t>
      </w:r>
      <w:bookmarkEnd w:id="538"/>
    </w:p>
    <w:p w14:paraId="11311F4D" w14:textId="77777777" w:rsidR="004E027A" w:rsidRDefault="004E027A">
      <w:pPr>
        <w:pStyle w:val="B1"/>
        <w:keepNext/>
        <w:keepLines/>
      </w:pPr>
      <w:r>
        <w:t>a)</w:t>
      </w:r>
      <w:r>
        <w:tab/>
        <w:t>Header</w:t>
      </w:r>
    </w:p>
    <w:p w14:paraId="248A8001" w14:textId="77777777" w:rsidR="004E027A" w:rsidRDefault="004E027A">
      <w:pPr>
        <w:pStyle w:val="B1"/>
        <w:keepNext/>
        <w:keepLines/>
      </w:pPr>
      <w:r>
        <w:tab/>
        <w:t>The 124 coded bits of the header, {hc(0),hc(1),...,hc(123)}, are interleaved according to the following rule:</w:t>
      </w:r>
    </w:p>
    <w:p w14:paraId="705D59B9" w14:textId="77777777" w:rsidR="004E027A" w:rsidRPr="0093122E" w:rsidRDefault="004E027A">
      <w:pPr>
        <w:pStyle w:val="B30"/>
        <w:rPr>
          <w:lang w:val="da-DK"/>
        </w:rPr>
      </w:pPr>
      <w:r w:rsidRPr="0093122E">
        <w:rPr>
          <w:lang w:val="da-DK"/>
        </w:rPr>
        <w:t>hi(j) = hc(k)</w:t>
      </w:r>
      <w:r w:rsidRPr="0093122E">
        <w:rPr>
          <w:lang w:val="da-DK"/>
        </w:rPr>
        <w:tab/>
        <w:t>for</w:t>
      </w:r>
      <w:r w:rsidRPr="0093122E">
        <w:rPr>
          <w:lang w:val="da-DK"/>
        </w:rPr>
        <w:tab/>
        <w:t>k = 0,1,...,123</w:t>
      </w:r>
    </w:p>
    <w:p w14:paraId="48480EF9" w14:textId="77777777" w:rsidR="004E027A" w:rsidRPr="0093122E" w:rsidRDefault="004E027A">
      <w:pPr>
        <w:pStyle w:val="B30"/>
        <w:rPr>
          <w:lang w:val="da-DK"/>
        </w:rPr>
      </w:pPr>
      <w:r w:rsidRPr="0093122E">
        <w:rPr>
          <w:lang w:val="da-DK"/>
        </w:rPr>
        <w:tab/>
      </w:r>
      <w:r w:rsidRPr="0093122E">
        <w:rPr>
          <w:lang w:val="da-DK"/>
        </w:rPr>
        <w:tab/>
      </w:r>
      <w:r w:rsidRPr="0093122E">
        <w:rPr>
          <w:lang w:val="da-DK"/>
        </w:rPr>
        <w:tab/>
        <w:t>j = 31(k mod 4) + ((17k) mod 31)</w:t>
      </w:r>
    </w:p>
    <w:p w14:paraId="0F7332F6" w14:textId="77777777" w:rsidR="004E027A" w:rsidRPr="000C065E" w:rsidRDefault="004E027A">
      <w:pPr>
        <w:pStyle w:val="B1"/>
      </w:pPr>
      <w:r w:rsidRPr="000C065E">
        <w:t>b)</w:t>
      </w:r>
      <w:r w:rsidRPr="000C065E">
        <w:tab/>
        <w:t>Data</w:t>
      </w:r>
    </w:p>
    <w:p w14:paraId="5176CC4D" w14:textId="77777777" w:rsidR="004E027A" w:rsidRDefault="004E027A">
      <w:pPr>
        <w:pStyle w:val="B1"/>
      </w:pPr>
      <w:r w:rsidRPr="000C065E">
        <w:tab/>
      </w:r>
      <w:r>
        <w:t>Data are put together as one entity as described by the following rule:</w:t>
      </w:r>
    </w:p>
    <w:p w14:paraId="55888402" w14:textId="77777777" w:rsidR="004E027A" w:rsidRPr="000C065E" w:rsidRDefault="004E027A">
      <w:pPr>
        <w:pStyle w:val="B30"/>
      </w:pPr>
      <w:r w:rsidRPr="000C065E">
        <w:t>dc(k) = c1(k)</w:t>
      </w:r>
      <w:r w:rsidRPr="000C065E">
        <w:tab/>
      </w:r>
      <w:r w:rsidRPr="000C065E">
        <w:tab/>
      </w:r>
      <w:r w:rsidRPr="000C065E">
        <w:tab/>
        <w:t>for k = 0,1,...,611</w:t>
      </w:r>
    </w:p>
    <w:p w14:paraId="713D18FD" w14:textId="77777777" w:rsidR="004E027A" w:rsidRPr="000C065E" w:rsidRDefault="004E027A">
      <w:pPr>
        <w:pStyle w:val="B30"/>
      </w:pPr>
      <w:r w:rsidRPr="000C065E">
        <w:t>dc(k) = c2(k-612)</w:t>
      </w:r>
      <w:r w:rsidRPr="000C065E">
        <w:tab/>
        <w:t>for k = 612,613,...,1223</w:t>
      </w:r>
    </w:p>
    <w:p w14:paraId="4FF4A110" w14:textId="77777777" w:rsidR="004E027A" w:rsidRDefault="004E027A">
      <w:pPr>
        <w:pStyle w:val="B1"/>
      </w:pPr>
      <w:r w:rsidRPr="000C065E">
        <w:tab/>
      </w:r>
      <w:r>
        <w:t>The resulting block is interleaved according to the following rule:</w:t>
      </w:r>
    </w:p>
    <w:p w14:paraId="76D3C617" w14:textId="77777777" w:rsidR="004E027A" w:rsidRPr="0093122E" w:rsidRDefault="004E027A">
      <w:pPr>
        <w:pStyle w:val="B30"/>
        <w:rPr>
          <w:lang w:val="da-DK"/>
        </w:rPr>
      </w:pPr>
      <w:r w:rsidRPr="0093122E">
        <w:rPr>
          <w:lang w:val="da-DK"/>
        </w:rPr>
        <w:t>di(j) = dc(k)</w:t>
      </w:r>
      <w:r w:rsidRPr="0093122E">
        <w:rPr>
          <w:lang w:val="da-DK"/>
        </w:rPr>
        <w:tab/>
        <w:t>for</w:t>
      </w:r>
      <w:r w:rsidRPr="0093122E">
        <w:rPr>
          <w:lang w:val="da-DK"/>
        </w:rPr>
        <w:tab/>
        <w:t>k = 0,1,...,1223</w:t>
      </w:r>
    </w:p>
    <w:p w14:paraId="3563540C" w14:textId="77777777" w:rsidR="004E027A" w:rsidRPr="0093122E" w:rsidRDefault="004E027A">
      <w:pPr>
        <w:pStyle w:val="B30"/>
        <w:rPr>
          <w:lang w:val="da-DK"/>
        </w:rPr>
      </w:pPr>
      <w:r w:rsidRPr="0093122E">
        <w:rPr>
          <w:lang w:val="da-DK"/>
        </w:rPr>
        <w:tab/>
      </w:r>
      <w:r w:rsidRPr="0093122E">
        <w:rPr>
          <w:lang w:val="da-DK"/>
        </w:rPr>
        <w:tab/>
      </w:r>
      <w:r w:rsidRPr="0093122E">
        <w:rPr>
          <w:lang w:val="da-DK"/>
        </w:rPr>
        <w:tab/>
        <w:t>j = 306(k mod 4) + 3((44k) mod 102 + (k div 4) mod 2) + (k + 2 – (k div 408)) mod 3</w:t>
      </w:r>
    </w:p>
    <w:p w14:paraId="3E9C1538" w14:textId="77777777" w:rsidR="004E027A" w:rsidRDefault="004E027A">
      <w:pPr>
        <w:pStyle w:val="Heading5"/>
      </w:pPr>
      <w:bookmarkStart w:id="539" w:name="_Toc2789043"/>
      <w:r>
        <w:t>5.1.11.1.6</w:t>
      </w:r>
      <w:r>
        <w:tab/>
        <w:t>Mapping on a burst</w:t>
      </w:r>
      <w:bookmarkEnd w:id="539"/>
    </w:p>
    <w:p w14:paraId="04E6DC6A" w14:textId="77777777" w:rsidR="004E027A" w:rsidRDefault="004E027A">
      <w:pPr>
        <w:pStyle w:val="B1"/>
      </w:pPr>
      <w:r>
        <w:t>a)</w:t>
      </w:r>
      <w:r>
        <w:tab/>
        <w:t>Straightforward Mapping</w:t>
      </w:r>
    </w:p>
    <w:p w14:paraId="27A28488" w14:textId="77777777" w:rsidR="004E027A" w:rsidRDefault="004E027A">
      <w:pPr>
        <w:pStyle w:val="B1"/>
      </w:pPr>
      <w:r>
        <w:tab/>
        <w:t>The mapping is given by the rule:</w:t>
      </w:r>
    </w:p>
    <w:p w14:paraId="20C32DD3" w14:textId="77777777" w:rsidR="004E027A" w:rsidRPr="0093122E" w:rsidRDefault="004E027A">
      <w:pPr>
        <w:pStyle w:val="B1"/>
        <w:rPr>
          <w:lang w:val="da-DK"/>
        </w:rPr>
      </w:pPr>
      <w:r>
        <w:tab/>
      </w:r>
      <w:r w:rsidRPr="0093122E">
        <w:rPr>
          <w:lang w:val="da-DK"/>
        </w:rPr>
        <w:t>For B=0,1,2,3, let</w:t>
      </w:r>
    </w:p>
    <w:p w14:paraId="7AC1B803" w14:textId="77777777" w:rsidR="004E027A" w:rsidRPr="0093122E" w:rsidRDefault="004E027A">
      <w:pPr>
        <w:pStyle w:val="B30"/>
        <w:rPr>
          <w:lang w:val="da-DK"/>
        </w:rPr>
      </w:pPr>
      <w:r w:rsidRPr="0093122E">
        <w:rPr>
          <w:lang w:val="da-DK"/>
        </w:rPr>
        <w:t>e(B,j) = di(306B+j)</w:t>
      </w:r>
      <w:r w:rsidRPr="0093122E">
        <w:rPr>
          <w:lang w:val="da-DK"/>
        </w:rPr>
        <w:tab/>
      </w:r>
      <w:r w:rsidRPr="0093122E">
        <w:rPr>
          <w:lang w:val="da-DK"/>
        </w:rPr>
        <w:tab/>
        <w:t>for j = 0,1,...,152</w:t>
      </w:r>
    </w:p>
    <w:p w14:paraId="74BD4C6A" w14:textId="77777777" w:rsidR="004E027A" w:rsidRPr="0093122E" w:rsidRDefault="004E027A">
      <w:pPr>
        <w:pStyle w:val="B30"/>
        <w:rPr>
          <w:lang w:val="da-DK"/>
        </w:rPr>
      </w:pPr>
      <w:r w:rsidRPr="0093122E">
        <w:rPr>
          <w:lang w:val="da-DK"/>
        </w:rPr>
        <w:t>e(B,j) = hi(31B+j-153)</w:t>
      </w:r>
      <w:r w:rsidRPr="0093122E">
        <w:rPr>
          <w:lang w:val="da-DK"/>
        </w:rPr>
        <w:tab/>
        <w:t>for j = 153,154,...,167</w:t>
      </w:r>
    </w:p>
    <w:p w14:paraId="1D296C21" w14:textId="77777777" w:rsidR="004E027A" w:rsidRPr="0093122E" w:rsidRDefault="004E027A">
      <w:pPr>
        <w:pStyle w:val="B30"/>
        <w:rPr>
          <w:lang w:val="da-DK"/>
        </w:rPr>
      </w:pPr>
      <w:r w:rsidRPr="0093122E">
        <w:rPr>
          <w:lang w:val="da-DK"/>
        </w:rPr>
        <w:t>e(B,j) = u’(9B+j-168)</w:t>
      </w:r>
      <w:r w:rsidRPr="0093122E">
        <w:rPr>
          <w:lang w:val="da-DK"/>
        </w:rPr>
        <w:tab/>
        <w:t>for j = 168,169,...,173</w:t>
      </w:r>
    </w:p>
    <w:p w14:paraId="5925FDF0" w14:textId="77777777" w:rsidR="004E027A" w:rsidRPr="0093122E" w:rsidRDefault="004E027A">
      <w:pPr>
        <w:pStyle w:val="B30"/>
        <w:rPr>
          <w:lang w:val="da-DK"/>
        </w:rPr>
      </w:pPr>
      <w:r w:rsidRPr="0093122E">
        <w:rPr>
          <w:lang w:val="da-DK"/>
        </w:rPr>
        <w:t>e(B,j) = q(2B+j-174)</w:t>
      </w:r>
      <w:r w:rsidRPr="0093122E">
        <w:rPr>
          <w:lang w:val="da-DK"/>
        </w:rPr>
        <w:tab/>
      </w:r>
      <w:r w:rsidRPr="0093122E">
        <w:rPr>
          <w:lang w:val="da-DK"/>
        </w:rPr>
        <w:tab/>
        <w:t>for j = 174,175</w:t>
      </w:r>
    </w:p>
    <w:p w14:paraId="218BB2C3" w14:textId="77777777" w:rsidR="004E027A" w:rsidRPr="0093122E" w:rsidRDefault="004E027A">
      <w:pPr>
        <w:pStyle w:val="B30"/>
        <w:rPr>
          <w:lang w:val="da-DK"/>
        </w:rPr>
      </w:pPr>
      <w:r w:rsidRPr="0093122E">
        <w:rPr>
          <w:lang w:val="da-DK"/>
        </w:rPr>
        <w:t>e(B,j) = u’(9B+j-170)</w:t>
      </w:r>
      <w:r w:rsidRPr="0093122E">
        <w:rPr>
          <w:lang w:val="da-DK"/>
        </w:rPr>
        <w:tab/>
        <w:t>for j = 176,177,178</w:t>
      </w:r>
    </w:p>
    <w:p w14:paraId="07559CC3" w14:textId="77777777" w:rsidR="004E027A" w:rsidRPr="00A765BB" w:rsidRDefault="004E027A">
      <w:pPr>
        <w:pStyle w:val="B30"/>
        <w:rPr>
          <w:lang w:val="da-DK"/>
        </w:rPr>
      </w:pPr>
      <w:r w:rsidRPr="00A765BB">
        <w:rPr>
          <w:lang w:val="da-DK"/>
        </w:rPr>
        <w:t>e(B,j) = hi(31B+j-164)</w:t>
      </w:r>
      <w:r w:rsidRPr="00A765BB">
        <w:rPr>
          <w:lang w:val="da-DK"/>
        </w:rPr>
        <w:tab/>
        <w:t>for j = 179,180,...,194</w:t>
      </w:r>
    </w:p>
    <w:p w14:paraId="7A6BA7F9" w14:textId="77777777" w:rsidR="004E027A" w:rsidRPr="00464E30" w:rsidRDefault="004E027A">
      <w:pPr>
        <w:pStyle w:val="B30"/>
        <w:rPr>
          <w:lang w:val="da-DK"/>
        </w:rPr>
      </w:pPr>
      <w:r w:rsidRPr="00464E30">
        <w:rPr>
          <w:lang w:val="da-DK"/>
        </w:rPr>
        <w:t>e(B,j) = di(306B+j-42)</w:t>
      </w:r>
      <w:r w:rsidRPr="00464E30">
        <w:rPr>
          <w:lang w:val="da-DK"/>
        </w:rPr>
        <w:tab/>
        <w:t>for j = 195,196,...,347</w:t>
      </w:r>
    </w:p>
    <w:p w14:paraId="0F17F212" w14:textId="77777777" w:rsidR="004E027A" w:rsidRPr="00464E30" w:rsidRDefault="004E027A">
      <w:pPr>
        <w:pStyle w:val="B1"/>
        <w:rPr>
          <w:lang w:val="da-DK"/>
        </w:rPr>
      </w:pPr>
      <w:r w:rsidRPr="00464E30">
        <w:rPr>
          <w:lang w:val="da-DK"/>
        </w:rPr>
        <w:tab/>
        <w:t>where</w:t>
      </w:r>
    </w:p>
    <w:p w14:paraId="24AE64B2" w14:textId="77777777" w:rsidR="004E027A" w:rsidRDefault="004E027A">
      <w:pPr>
        <w:pStyle w:val="B30"/>
      </w:pPr>
      <w:r>
        <w:t xml:space="preserve">q(0),q(1),...,q(7) = 1,1,1,0,0,1,1,1 identifies the coding scheme </w:t>
      </w:r>
      <w:smartTag w:uri="urn:schemas-microsoft-com:office:smarttags" w:element="stockticker">
        <w:r>
          <w:t>MCS</w:t>
        </w:r>
      </w:smartTag>
      <w:r>
        <w:t xml:space="preserve">-7, </w:t>
      </w:r>
      <w:smartTag w:uri="urn:schemas-microsoft-com:office:smarttags" w:element="stockticker">
        <w:r>
          <w:t>MCS</w:t>
        </w:r>
      </w:smartTag>
      <w:r>
        <w:t xml:space="preserve">-8 or </w:t>
      </w:r>
      <w:smartTag w:uri="urn:schemas-microsoft-com:office:smarttags" w:element="stockticker">
        <w:r>
          <w:t>MCS</w:t>
        </w:r>
      </w:smartTag>
      <w:r>
        <w:t>-9.</w:t>
      </w:r>
    </w:p>
    <w:p w14:paraId="5159D76E" w14:textId="77777777" w:rsidR="004E027A" w:rsidRDefault="004E027A">
      <w:pPr>
        <w:pStyle w:val="B1"/>
      </w:pPr>
      <w:r>
        <w:t>b)</w:t>
      </w:r>
      <w:r>
        <w:tab/>
        <w:t xml:space="preserve">Bit swapping </w:t>
      </w:r>
    </w:p>
    <w:p w14:paraId="7EAA7DD5" w14:textId="77777777" w:rsidR="004E027A" w:rsidRDefault="004E027A">
      <w:pPr>
        <w:pStyle w:val="B1"/>
      </w:pPr>
      <w:r>
        <w:tab/>
        <w:t xml:space="preserve">The bit swapping is the same as for </w:t>
      </w:r>
      <w:smartTag w:uri="urn:schemas-microsoft-com:office:smarttags" w:element="stockticker">
        <w:r>
          <w:t>MCS</w:t>
        </w:r>
      </w:smartTag>
      <w:r>
        <w:t>-5 DL as specified in subclause 5.1.9.1.6</w:t>
      </w:r>
      <w:r w:rsidR="00C80162">
        <w:t xml:space="preserve"> b).</w:t>
      </w:r>
    </w:p>
    <w:p w14:paraId="6DAA63A4" w14:textId="77777777" w:rsidR="00A75FF1" w:rsidRDefault="00A75FF1" w:rsidP="00A75FF1">
      <w:pPr>
        <w:pStyle w:val="B1"/>
        <w:ind w:firstLine="0"/>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A75FF1">
        <w:rPr>
          <w:rFonts w:hint="eastAsia"/>
          <w:lang w:val="en-US" w:eastAsia="zh-CN"/>
        </w:rPr>
        <w:t>0,2</w:t>
      </w:r>
      <w:r w:rsidRPr="00A75FF1">
        <w:rPr>
          <w:lang w:val="en-US"/>
        </w:rPr>
        <w:t xml:space="preserve"> </w:t>
      </w:r>
      <w:r w:rsidRPr="005B3191">
        <w:t>shall</w:t>
      </w:r>
      <w:r w:rsidRPr="00A75FF1">
        <w:rPr>
          <w:lang w:val="en-US"/>
        </w:rPr>
        <w:t xml:space="preserve"> be mapped on the PDCH having the lower timeslot number, whereas the </w:t>
      </w:r>
      <w:r w:rsidRPr="005B3191">
        <w:t xml:space="preserve">bursts with B = </w:t>
      </w:r>
      <w:r w:rsidRPr="00A75FF1">
        <w:rPr>
          <w:rFonts w:hint="eastAsia"/>
          <w:lang w:val="en-US" w:eastAsia="zh-CN"/>
        </w:rPr>
        <w:t>1,</w:t>
      </w:r>
      <w:r w:rsidRPr="00A75FF1">
        <w:rPr>
          <w:lang w:val="en-US"/>
        </w:rPr>
        <w:t>3 shall be mapped on the PDCH having the higher timeslot number, see 3GPP TS 45.002.</w:t>
      </w:r>
    </w:p>
    <w:p w14:paraId="3CBD6FCF" w14:textId="77777777" w:rsidR="00C80162" w:rsidRDefault="00C80162" w:rsidP="00C80162">
      <w:pPr>
        <w:pStyle w:val="B1"/>
        <w:rPr>
          <w:lang w:eastAsia="zh-CN"/>
        </w:rPr>
      </w:pPr>
      <w:r>
        <w:rPr>
          <w:lang w:eastAsia="zh-CN"/>
        </w:rPr>
        <w:t>c) PAN bit swapping</w:t>
      </w:r>
    </w:p>
    <w:p w14:paraId="4A771AF6" w14:textId="77777777" w:rsidR="00C80162" w:rsidRDefault="00C80162" w:rsidP="00C80162">
      <w:pPr>
        <w:pStyle w:val="B1"/>
        <w:ind w:firstLine="0"/>
        <w:rPr>
          <w:lang w:eastAsia="zh-CN"/>
        </w:rPr>
      </w:pPr>
      <w:r>
        <w:rPr>
          <w:lang w:eastAsia="zh-CN"/>
        </w:rPr>
        <w:t>In case a PAN is included in the radio block, the following additional bits are swapped</w:t>
      </w:r>
      <w:r w:rsidR="00B37C48">
        <w:rPr>
          <w:lang w:eastAsia="zh-CN"/>
        </w:rPr>
        <w:t xml:space="preserve"> after the bit swapping in b)</w:t>
      </w:r>
      <w:r>
        <w:rPr>
          <w:lang w:eastAsia="zh-CN"/>
        </w:rPr>
        <w:t>:</w:t>
      </w:r>
    </w:p>
    <w:p w14:paraId="56522323" w14:textId="77777777" w:rsidR="00C80162" w:rsidRDefault="00C80162" w:rsidP="00C80162">
      <w:pPr>
        <w:pStyle w:val="B1"/>
        <w:ind w:left="284" w:firstLine="284"/>
      </w:pPr>
      <w:r>
        <w:t>For B = 0</w:t>
      </w:r>
    </w:p>
    <w:p w14:paraId="281AD267" w14:textId="77777777" w:rsidR="00C80162" w:rsidRDefault="00A74F3C" w:rsidP="00C80162">
      <w:pPr>
        <w:pStyle w:val="B30"/>
        <w:ind w:left="0" w:firstLine="227"/>
      </w:pPr>
      <w:r>
        <w:lastRenderedPageBreak/>
        <w:tab/>
      </w:r>
      <w:r w:rsidR="00C80162">
        <w:tab/>
      </w:r>
      <w:r w:rsidR="00C80162">
        <w:tab/>
        <w:t>Swap e(B,2) with e(B,1)</w:t>
      </w:r>
    </w:p>
    <w:p w14:paraId="28068758" w14:textId="77777777" w:rsidR="00C80162" w:rsidRDefault="00A74F3C" w:rsidP="00C80162">
      <w:pPr>
        <w:pStyle w:val="B30"/>
        <w:ind w:left="0" w:firstLine="0"/>
      </w:pPr>
      <w:r>
        <w:tab/>
      </w:r>
      <w:r w:rsidR="00C80162">
        <w:tab/>
      </w:r>
      <w:r w:rsidR="00C80162">
        <w:tab/>
        <w:t>Swap e(B,59) with e(B,58)</w:t>
      </w:r>
    </w:p>
    <w:p w14:paraId="1D831137" w14:textId="77777777" w:rsidR="00C80162" w:rsidRDefault="00C80162" w:rsidP="00C80162">
      <w:pPr>
        <w:pStyle w:val="B30"/>
        <w:ind w:left="625" w:firstLine="227"/>
      </w:pPr>
      <w:r>
        <w:t>Swap e(B,110) with e(B,109)</w:t>
      </w:r>
    </w:p>
    <w:p w14:paraId="48382114" w14:textId="77777777" w:rsidR="00C80162" w:rsidRDefault="00C80162" w:rsidP="00C80162">
      <w:pPr>
        <w:pStyle w:val="B30"/>
        <w:ind w:left="625" w:firstLine="227"/>
      </w:pPr>
      <w:r>
        <w:t>Swap e(B,209) with e(B,208)</w:t>
      </w:r>
    </w:p>
    <w:p w14:paraId="2C59DBA7" w14:textId="77777777" w:rsidR="00C80162" w:rsidRDefault="00C80162" w:rsidP="00C80162">
      <w:pPr>
        <w:pStyle w:val="B30"/>
        <w:ind w:left="625" w:firstLine="227"/>
      </w:pPr>
      <w:r>
        <w:t>Swap e(B,260) with e(B,259)</w:t>
      </w:r>
    </w:p>
    <w:p w14:paraId="0E4C51EA" w14:textId="77777777" w:rsidR="00C80162" w:rsidRDefault="00C80162" w:rsidP="00C80162">
      <w:pPr>
        <w:pStyle w:val="B30"/>
        <w:ind w:left="625" w:firstLine="227"/>
      </w:pPr>
      <w:r>
        <w:t>Swap e(B,317) with e(B,316)</w:t>
      </w:r>
    </w:p>
    <w:p w14:paraId="20EF32FC" w14:textId="77777777" w:rsidR="00C80162" w:rsidRDefault="00C80162" w:rsidP="00C80162">
      <w:pPr>
        <w:pStyle w:val="B30"/>
        <w:ind w:left="284" w:firstLine="284"/>
      </w:pPr>
      <w:r w:rsidRPr="00CF5F4F">
        <w:t>For B = 1</w:t>
      </w:r>
    </w:p>
    <w:p w14:paraId="1383B123" w14:textId="77777777" w:rsidR="00C80162" w:rsidRDefault="00C80162" w:rsidP="00C80162">
      <w:pPr>
        <w:pStyle w:val="B30"/>
        <w:ind w:left="0" w:firstLine="227"/>
      </w:pPr>
      <w:r>
        <w:tab/>
      </w:r>
      <w:r>
        <w:tab/>
      </w:r>
      <w:r>
        <w:tab/>
        <w:t>Swap e(B,23) with e(B,22)</w:t>
      </w:r>
    </w:p>
    <w:p w14:paraId="3E2F390C" w14:textId="77777777" w:rsidR="00C80162" w:rsidRDefault="00A74F3C" w:rsidP="00C80162">
      <w:pPr>
        <w:pStyle w:val="B30"/>
        <w:ind w:left="0" w:firstLine="0"/>
      </w:pPr>
      <w:r>
        <w:tab/>
      </w:r>
      <w:r w:rsidR="00C80162">
        <w:tab/>
      </w:r>
      <w:r w:rsidR="00C80162">
        <w:tab/>
        <w:t>Swap e(B,74) with e(B,73)</w:t>
      </w:r>
    </w:p>
    <w:p w14:paraId="34AC5714" w14:textId="77777777" w:rsidR="00C80162" w:rsidRDefault="00C80162" w:rsidP="00C80162">
      <w:pPr>
        <w:pStyle w:val="B30"/>
        <w:ind w:left="625" w:firstLine="227"/>
      </w:pPr>
      <w:r>
        <w:t>Swap e(B,131) with e(B,130)</w:t>
      </w:r>
    </w:p>
    <w:p w14:paraId="52956C50" w14:textId="77777777" w:rsidR="00C80162" w:rsidRDefault="00C80162" w:rsidP="00C80162">
      <w:pPr>
        <w:pStyle w:val="B30"/>
        <w:ind w:left="625" w:firstLine="227"/>
      </w:pPr>
      <w:r>
        <w:t>Swap e(B,314) with e(B,313)</w:t>
      </w:r>
    </w:p>
    <w:p w14:paraId="49690EEE" w14:textId="77777777" w:rsidR="00C80162" w:rsidRDefault="00C80162" w:rsidP="00C80162">
      <w:pPr>
        <w:pStyle w:val="B30"/>
        <w:ind w:left="625" w:firstLine="227"/>
      </w:pPr>
      <w:r>
        <w:t>Swap e(B,224) with e(B,223)</w:t>
      </w:r>
    </w:p>
    <w:p w14:paraId="5E6EA071" w14:textId="77777777" w:rsidR="00C80162" w:rsidRDefault="00C80162" w:rsidP="00C80162">
      <w:pPr>
        <w:pStyle w:val="B30"/>
        <w:ind w:left="625" w:firstLine="227"/>
      </w:pPr>
      <w:r>
        <w:t>Swap e(B,281) with e(B,280)</w:t>
      </w:r>
    </w:p>
    <w:p w14:paraId="550E030A" w14:textId="77777777" w:rsidR="00C80162" w:rsidRDefault="00C80162" w:rsidP="00C80162">
      <w:pPr>
        <w:pStyle w:val="B30"/>
        <w:ind w:left="625" w:firstLine="227"/>
      </w:pPr>
      <w:r>
        <w:t>Swap e(B,191) with e(B,205)</w:t>
      </w:r>
    </w:p>
    <w:p w14:paraId="1597775E" w14:textId="77777777" w:rsidR="00C80162" w:rsidRDefault="00C80162" w:rsidP="00C80162">
      <w:pPr>
        <w:pStyle w:val="B30"/>
        <w:ind w:left="0" w:firstLine="0"/>
      </w:pPr>
      <w:r>
        <w:tab/>
      </w:r>
      <w:r>
        <w:tab/>
        <w:t>For B = 2</w:t>
      </w:r>
    </w:p>
    <w:p w14:paraId="6ECB17BA" w14:textId="77777777" w:rsidR="00C80162" w:rsidRDefault="00C80162" w:rsidP="00C80162">
      <w:pPr>
        <w:pStyle w:val="B30"/>
        <w:ind w:left="0" w:firstLine="227"/>
      </w:pPr>
      <w:r>
        <w:tab/>
      </w:r>
      <w:r>
        <w:tab/>
      </w:r>
      <w:r>
        <w:tab/>
        <w:t>Swap e(B,38) with e(B,37)</w:t>
      </w:r>
    </w:p>
    <w:p w14:paraId="005A3ED3" w14:textId="77777777" w:rsidR="00C80162" w:rsidRDefault="00A74F3C" w:rsidP="00C80162">
      <w:pPr>
        <w:pStyle w:val="B30"/>
        <w:ind w:left="0" w:firstLine="0"/>
      </w:pPr>
      <w:r>
        <w:tab/>
      </w:r>
      <w:r w:rsidR="00C80162">
        <w:tab/>
      </w:r>
      <w:r w:rsidR="00C80162">
        <w:tab/>
        <w:t>Swap e(B,95) with e(B,94)</w:t>
      </w:r>
    </w:p>
    <w:p w14:paraId="2128C8B2" w14:textId="77777777" w:rsidR="00C80162" w:rsidRDefault="00C80162" w:rsidP="00C80162">
      <w:pPr>
        <w:pStyle w:val="B30"/>
        <w:ind w:left="625" w:firstLine="227"/>
      </w:pPr>
      <w:r>
        <w:t>Swap e(B,146) with e(B,141)</w:t>
      </w:r>
    </w:p>
    <w:p w14:paraId="34A8164E" w14:textId="77777777" w:rsidR="00C80162" w:rsidRDefault="00C80162" w:rsidP="00C80162">
      <w:pPr>
        <w:pStyle w:val="B30"/>
        <w:ind w:left="625" w:firstLine="227"/>
      </w:pPr>
      <w:r>
        <w:t>Swap e(B,227) with e(B,226)</w:t>
      </w:r>
    </w:p>
    <w:p w14:paraId="2F6C74B2" w14:textId="77777777" w:rsidR="00C80162" w:rsidRDefault="00C80162" w:rsidP="00C80162">
      <w:pPr>
        <w:pStyle w:val="B30"/>
        <w:ind w:left="625" w:firstLine="227"/>
      </w:pPr>
      <w:r>
        <w:t>Swap e(B,278) with e(B,277)</w:t>
      </w:r>
    </w:p>
    <w:p w14:paraId="6EC599A4" w14:textId="77777777" w:rsidR="00C80162" w:rsidRDefault="00C80162" w:rsidP="00C80162">
      <w:pPr>
        <w:pStyle w:val="B30"/>
        <w:ind w:left="625" w:firstLine="227"/>
      </w:pPr>
      <w:r>
        <w:t>Swap e(B,335) with e(B,334)</w:t>
      </w:r>
    </w:p>
    <w:p w14:paraId="2DA425A3" w14:textId="77777777" w:rsidR="00C80162" w:rsidRDefault="00C80162" w:rsidP="00C80162">
      <w:pPr>
        <w:pStyle w:val="B30"/>
        <w:ind w:left="625" w:firstLine="227"/>
      </w:pPr>
      <w:r>
        <w:t>Swap e(B,176) with e(B,205)</w:t>
      </w:r>
    </w:p>
    <w:p w14:paraId="0D4497D7" w14:textId="77777777" w:rsidR="00C80162" w:rsidRDefault="00C80162" w:rsidP="00C80162">
      <w:pPr>
        <w:pStyle w:val="B30"/>
        <w:ind w:left="0" w:firstLine="0"/>
      </w:pPr>
      <w:r>
        <w:tab/>
      </w:r>
      <w:r>
        <w:tab/>
        <w:t>For B = 3</w:t>
      </w:r>
    </w:p>
    <w:p w14:paraId="1B81BA5F" w14:textId="77777777" w:rsidR="00C80162" w:rsidRDefault="00C80162" w:rsidP="00C80162">
      <w:pPr>
        <w:pStyle w:val="B30"/>
        <w:ind w:left="0" w:firstLine="227"/>
      </w:pPr>
      <w:r>
        <w:tab/>
      </w:r>
      <w:r>
        <w:tab/>
      </w:r>
      <w:r>
        <w:tab/>
        <w:t>Swap e(B,2) with e(B,1)</w:t>
      </w:r>
    </w:p>
    <w:p w14:paraId="5AD788E1" w14:textId="77777777" w:rsidR="00C80162" w:rsidRDefault="00A74F3C" w:rsidP="00C80162">
      <w:pPr>
        <w:pStyle w:val="B30"/>
        <w:ind w:left="0" w:firstLine="0"/>
      </w:pPr>
      <w:r>
        <w:tab/>
      </w:r>
      <w:r w:rsidR="00C80162">
        <w:tab/>
      </w:r>
      <w:r w:rsidR="00C80162">
        <w:tab/>
        <w:t>Swap e(B,59) with e(B,58)</w:t>
      </w:r>
    </w:p>
    <w:p w14:paraId="19AB0CB0" w14:textId="77777777" w:rsidR="00C80162" w:rsidRDefault="00C80162" w:rsidP="00C80162">
      <w:pPr>
        <w:pStyle w:val="B30"/>
        <w:ind w:left="625" w:firstLine="227"/>
      </w:pPr>
      <w:r>
        <w:t>Swap e(B,92) with e(B,91)</w:t>
      </w:r>
    </w:p>
    <w:p w14:paraId="52127375" w14:textId="77777777" w:rsidR="00C80162" w:rsidRDefault="00C80162" w:rsidP="00C80162">
      <w:pPr>
        <w:pStyle w:val="B30"/>
        <w:ind w:left="625" w:firstLine="227"/>
      </w:pPr>
      <w:r>
        <w:t>Swap e(B,149) with e(B,141)</w:t>
      </w:r>
    </w:p>
    <w:p w14:paraId="28E44033" w14:textId="77777777" w:rsidR="00C80162" w:rsidRDefault="00C80162" w:rsidP="00C80162">
      <w:pPr>
        <w:pStyle w:val="B30"/>
        <w:ind w:left="625" w:firstLine="227"/>
      </w:pPr>
      <w:r>
        <w:t>Swap e(B,242) with e(B,241)</w:t>
      </w:r>
    </w:p>
    <w:p w14:paraId="577F9F32" w14:textId="77777777" w:rsidR="00C80162" w:rsidRDefault="00C80162" w:rsidP="00C80162">
      <w:pPr>
        <w:pStyle w:val="B1"/>
        <w:ind w:firstLine="284"/>
      </w:pPr>
      <w:r>
        <w:t>Swap e(B,299) with e(B,298)</w:t>
      </w:r>
    </w:p>
    <w:p w14:paraId="560B239E" w14:textId="77777777" w:rsidR="00C80162" w:rsidRDefault="00C80162" w:rsidP="00C80162">
      <w:pPr>
        <w:pStyle w:val="FP"/>
      </w:pPr>
    </w:p>
    <w:p w14:paraId="0462582B" w14:textId="77777777" w:rsidR="004E027A" w:rsidRDefault="004E027A">
      <w:pPr>
        <w:pStyle w:val="Heading4"/>
        <w:tabs>
          <w:tab w:val="left" w:pos="1425"/>
        </w:tabs>
        <w:ind w:left="1425" w:hanging="1425"/>
      </w:pPr>
      <w:bookmarkStart w:id="540" w:name="_Toc2789044"/>
      <w:r>
        <w:t>5.1.11.2</w:t>
      </w:r>
      <w:r>
        <w:tab/>
        <w:t>Uplink (</w:t>
      </w:r>
      <w:smartTag w:uri="urn:schemas-microsoft-com:office:smarttags" w:element="stockticker">
        <w:r>
          <w:t>MCS</w:t>
        </w:r>
      </w:smartTag>
      <w:r>
        <w:t>-7 UL)</w:t>
      </w:r>
      <w:bookmarkEnd w:id="540"/>
    </w:p>
    <w:p w14:paraId="4BDD0F16" w14:textId="77777777" w:rsidR="004E027A" w:rsidRDefault="004E027A">
      <w:pPr>
        <w:pStyle w:val="Heading5"/>
      </w:pPr>
      <w:bookmarkStart w:id="541" w:name="_Toc2789045"/>
      <w:r>
        <w:t>5.1.11.2.1</w:t>
      </w:r>
      <w:r>
        <w:tab/>
        <w:t>Block constitution</w:t>
      </w:r>
      <w:bookmarkEnd w:id="541"/>
    </w:p>
    <w:p w14:paraId="7A9891EF" w14:textId="77777777" w:rsidR="004E027A" w:rsidRDefault="004E027A">
      <w:r>
        <w:t>The message delivered to the encoder has a fixed size of 946 information bits {d(0),d(1),...,d(945)}. It is delivered on a burst mode.</w:t>
      </w:r>
    </w:p>
    <w:p w14:paraId="4A2380F3" w14:textId="77777777" w:rsidR="003C764B" w:rsidRDefault="009D7600" w:rsidP="003C764B">
      <w:r>
        <w:lastRenderedPageBreak/>
        <w:t>T</w:t>
      </w:r>
      <w:r w:rsidR="003C764B" w:rsidRPr="0005032A">
        <w:t xml:space="preserve">he message delivered to the encoder </w:t>
      </w:r>
      <w:r w:rsidR="00F47647">
        <w:t>will</w:t>
      </w:r>
      <w:r w:rsidR="003C764B" w:rsidRPr="0005032A">
        <w:t xml:space="preserve"> have a fixed size of 971 information bits {d(0),d(1),...,d(970)} if a PAN field is included (see 3GPP TS 44.060).</w:t>
      </w:r>
    </w:p>
    <w:p w14:paraId="4F16BF52" w14:textId="77777777" w:rsidR="00F47647" w:rsidRPr="0005032A" w:rsidRDefault="00F47647" w:rsidP="003C764B">
      <w:r>
        <w:t>T</w:t>
      </w:r>
      <w:r w:rsidRPr="0005032A">
        <w:t xml:space="preserve">he message delivered to the encoder </w:t>
      </w:r>
      <w:r>
        <w:t>will</w:t>
      </w:r>
      <w:r w:rsidRPr="0005032A">
        <w:t xml:space="preserve"> have a fixed size of </w:t>
      </w:r>
      <w:r>
        <w:t>974</w:t>
      </w:r>
      <w:r w:rsidRPr="0005032A">
        <w:t xml:space="preserve"> infor</w:t>
      </w:r>
      <w:r>
        <w:t>mation bits {d(0),d(1),...,d(973</w:t>
      </w:r>
      <w:r w:rsidRPr="0005032A">
        <w:t>)}</w:t>
      </w:r>
      <w:r>
        <w:t xml:space="preserve">, if </w:t>
      </w:r>
      <w:r w:rsidRPr="0005032A">
        <w:t>a PAN field</w:t>
      </w:r>
      <w:r>
        <w:t xml:space="preserve"> and an eTFI </w:t>
      </w:r>
      <w:r w:rsidRPr="0005032A">
        <w:t xml:space="preserve">field </w:t>
      </w:r>
      <w:r>
        <w:t>are</w:t>
      </w:r>
      <w:r w:rsidRPr="0005032A">
        <w:t xml:space="preserve"> included</w:t>
      </w:r>
      <w:r>
        <w:t xml:space="preserve"> </w:t>
      </w:r>
      <w:r w:rsidRPr="0005032A">
        <w:t>(see 3GPP TS 44.060).</w:t>
      </w:r>
    </w:p>
    <w:p w14:paraId="36B68CD9" w14:textId="77777777" w:rsidR="003C764B" w:rsidRPr="0005032A" w:rsidRDefault="003C764B" w:rsidP="003C764B">
      <w:pPr>
        <w:pStyle w:val="NO"/>
      </w:pPr>
      <w:r w:rsidRPr="0005032A">
        <w:t>NOTE:</w:t>
      </w:r>
      <w:r w:rsidRPr="0005032A">
        <w:tab/>
        <w:t>The presence of the PAN is indicated by the PANI field in the header (see 3GPP TS 44.060).</w:t>
      </w:r>
    </w:p>
    <w:p w14:paraId="1446356E" w14:textId="77777777" w:rsidR="004E027A" w:rsidRDefault="004E027A">
      <w:pPr>
        <w:pStyle w:val="Heading5"/>
      </w:pPr>
      <w:bookmarkStart w:id="542" w:name="_Toc2789046"/>
      <w:r>
        <w:t>5.1.11.2.2</w:t>
      </w:r>
      <w:r>
        <w:tab/>
        <w:t>Header coding</w:t>
      </w:r>
      <w:bookmarkEnd w:id="542"/>
    </w:p>
    <w:p w14:paraId="647C7335" w14:textId="77777777" w:rsidR="004E027A" w:rsidRDefault="004E027A">
      <w:pPr>
        <w:pStyle w:val="B1"/>
        <w:keepNext/>
        <w:keepLines/>
      </w:pPr>
      <w:r>
        <w:t>a)</w:t>
      </w:r>
      <w:r>
        <w:tab/>
        <w:t>Parity bits:</w:t>
      </w:r>
    </w:p>
    <w:p w14:paraId="155CA594" w14:textId="77777777" w:rsidR="004E027A" w:rsidRDefault="004E027A">
      <w:pPr>
        <w:pStyle w:val="B1"/>
        <w:keepNext/>
        <w:keepLines/>
      </w:pPr>
      <w:r>
        <w:tab/>
        <w:t>Eight header parity bits p(0),p(1),...,p(7) are defined in such a way that in GF(2) the binary polynomial:</w:t>
      </w:r>
    </w:p>
    <w:p w14:paraId="1E48D2C5" w14:textId="77777777" w:rsidR="004E027A" w:rsidRDefault="004E027A">
      <w:pPr>
        <w:pStyle w:val="B30"/>
      </w:pPr>
      <w:r>
        <w:t>d(0)D</w:t>
      </w:r>
      <w:r>
        <w:rPr>
          <w:position w:val="4"/>
          <w:sz w:val="16"/>
        </w:rPr>
        <w:t>53</w:t>
      </w:r>
      <w:r>
        <w:t xml:space="preserve"> +...+ d(45)D</w:t>
      </w:r>
      <w:r>
        <w:rPr>
          <w:position w:val="4"/>
          <w:sz w:val="16"/>
        </w:rPr>
        <w:t>8</w:t>
      </w:r>
      <w:r>
        <w:t xml:space="preserve"> + p(0)D</w:t>
      </w:r>
      <w:r>
        <w:rPr>
          <w:position w:val="4"/>
          <w:sz w:val="16"/>
        </w:rPr>
        <w:t>7</w:t>
      </w:r>
      <w:r>
        <w:t xml:space="preserve"> +...+ p(7), when divided by:</w:t>
      </w:r>
    </w:p>
    <w:p w14:paraId="6ACA854A" w14:textId="77777777" w:rsidR="004E027A" w:rsidRDefault="004E027A">
      <w:pPr>
        <w:pStyle w:val="B30"/>
      </w:pPr>
      <w:r>
        <w:t>D</w:t>
      </w:r>
      <w:r>
        <w:rPr>
          <w:position w:val="4"/>
          <w:sz w:val="16"/>
        </w:rPr>
        <w:t>8</w:t>
      </w:r>
      <w:r>
        <w:t xml:space="preserve"> + D</w:t>
      </w:r>
      <w:r>
        <w:rPr>
          <w:position w:val="4"/>
          <w:sz w:val="16"/>
        </w:rPr>
        <w:t>6</w:t>
      </w:r>
      <w:r>
        <w:t xml:space="preserve"> + D</w:t>
      </w:r>
      <w:r>
        <w:rPr>
          <w:position w:val="4"/>
          <w:sz w:val="16"/>
        </w:rPr>
        <w:t>3</w:t>
      </w:r>
      <w:r>
        <w:t xml:space="preserve"> + 1, yields a remainder equal to:</w:t>
      </w:r>
    </w:p>
    <w:p w14:paraId="76684AC9" w14:textId="77777777" w:rsidR="004E027A" w:rsidRDefault="004E027A">
      <w:pPr>
        <w:pStyle w:val="B30"/>
      </w:pPr>
      <w:r>
        <w:t>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D+1.</w:t>
      </w:r>
    </w:p>
    <w:p w14:paraId="1A09F83C" w14:textId="77777777" w:rsidR="004E027A" w:rsidRDefault="004E027A">
      <w:pPr>
        <w:pStyle w:val="B1"/>
      </w:pPr>
      <w:r>
        <w:t>b)</w:t>
      </w:r>
      <w:r>
        <w:tab/>
        <w:t>Tail biting:</w:t>
      </w:r>
    </w:p>
    <w:p w14:paraId="0B84C8FA" w14:textId="77777777" w:rsidR="004E027A" w:rsidRDefault="004E027A">
      <w:pPr>
        <w:pStyle w:val="B1"/>
      </w:pPr>
      <w:r>
        <w:tab/>
        <w:t>The six last header parity bits are added before information and parity bits, the result being a block of 60 bits {u</w:t>
      </w:r>
      <w:r w:rsidR="00311C57">
        <w:t>"</w:t>
      </w:r>
      <w:r>
        <w:t>(</w:t>
      </w:r>
      <w:r>
        <w:noBreakHyphen/>
        <w:t>6),…,u</w:t>
      </w:r>
      <w:r w:rsidR="00311C57">
        <w:t>"</w:t>
      </w:r>
      <w:r>
        <w:t>(0),u</w:t>
      </w:r>
      <w:r w:rsidR="00311C57">
        <w:t>"</w:t>
      </w:r>
      <w:r>
        <w:t>(1),...,u</w:t>
      </w:r>
      <w:r w:rsidR="00311C57">
        <w:t>"</w:t>
      </w:r>
      <w:r>
        <w:t>(53)} with six negative indexes:</w:t>
      </w:r>
    </w:p>
    <w:p w14:paraId="001ED4A0" w14:textId="77777777" w:rsidR="004E027A" w:rsidRPr="000C065E" w:rsidRDefault="004E027A">
      <w:pPr>
        <w:pStyle w:val="B30"/>
      </w:pPr>
      <w:r w:rsidRPr="000C065E">
        <w:t>u</w:t>
      </w:r>
      <w:r w:rsidR="00311C57">
        <w:t>"</w:t>
      </w:r>
      <w:r w:rsidRPr="000C065E">
        <w:t>(k-6)</w:t>
      </w:r>
      <w:r w:rsidRPr="000C065E">
        <w:tab/>
        <w:t>= p(k+2)</w:t>
      </w:r>
      <w:r w:rsidRPr="000C065E">
        <w:tab/>
      </w:r>
      <w:r w:rsidRPr="000C065E">
        <w:tab/>
        <w:t>for k = 0,1,...,5</w:t>
      </w:r>
    </w:p>
    <w:p w14:paraId="39CF9B46" w14:textId="77777777" w:rsidR="004E027A" w:rsidRPr="000C065E" w:rsidRDefault="004E027A">
      <w:pPr>
        <w:pStyle w:val="B30"/>
      </w:pPr>
      <w:r w:rsidRPr="000C065E">
        <w:t>u</w:t>
      </w:r>
      <w:r w:rsidR="00311C57">
        <w:t>"</w:t>
      </w:r>
      <w:r w:rsidRPr="000C065E">
        <w:t>(k)</w:t>
      </w:r>
      <w:r w:rsidRPr="000C065E">
        <w:tab/>
      </w:r>
      <w:r w:rsidRPr="000C065E">
        <w:tab/>
        <w:t>= d(k)</w:t>
      </w:r>
      <w:r w:rsidRPr="000C065E">
        <w:tab/>
      </w:r>
      <w:r w:rsidRPr="000C065E">
        <w:tab/>
      </w:r>
      <w:r w:rsidRPr="000C065E">
        <w:tab/>
        <w:t>for k = 0,1,...,45</w:t>
      </w:r>
    </w:p>
    <w:p w14:paraId="6C849928" w14:textId="77777777" w:rsidR="004E027A" w:rsidRDefault="004E027A">
      <w:pPr>
        <w:pStyle w:val="B30"/>
      </w:pPr>
      <w:r>
        <w:t>u</w:t>
      </w:r>
      <w:r w:rsidR="00311C57">
        <w:t>"</w:t>
      </w:r>
      <w:r>
        <w:t>(k)</w:t>
      </w:r>
      <w:r>
        <w:tab/>
      </w:r>
      <w:r>
        <w:tab/>
        <w:t>= p(k</w:t>
      </w:r>
      <w:r>
        <w:noBreakHyphen/>
        <w:t>46)</w:t>
      </w:r>
      <w:r>
        <w:tab/>
      </w:r>
      <w:r>
        <w:tab/>
        <w:t>for k = 46,47,...,53</w:t>
      </w:r>
    </w:p>
    <w:p w14:paraId="35F47BC2" w14:textId="77777777" w:rsidR="004E027A" w:rsidRDefault="004E027A">
      <w:pPr>
        <w:pStyle w:val="B1"/>
      </w:pPr>
      <w:r>
        <w:t>c)</w:t>
      </w:r>
      <w:r>
        <w:tab/>
        <w:t>Convolutional encoder</w:t>
      </w:r>
    </w:p>
    <w:p w14:paraId="7F3C8E6D" w14:textId="77777777" w:rsidR="004E027A" w:rsidRDefault="004E027A">
      <w:pPr>
        <w:pStyle w:val="B1"/>
      </w:pPr>
      <w:r>
        <w:tab/>
        <w:t>This block of 60 bits {u</w:t>
      </w:r>
      <w:r w:rsidR="00311C57">
        <w:t>"</w:t>
      </w:r>
      <w:r>
        <w:t>(-6),…,u</w:t>
      </w:r>
      <w:r w:rsidR="00311C57">
        <w:t>"</w:t>
      </w:r>
      <w:r>
        <w:t>(0),u</w:t>
      </w:r>
      <w:r w:rsidR="00311C57">
        <w:t>"</w:t>
      </w:r>
      <w:r>
        <w:t>(1),...,u</w:t>
      </w:r>
      <w:r w:rsidR="00311C57">
        <w:t>"</w:t>
      </w:r>
      <w:r>
        <w:t>(53)} is encoded with the 1/3 rate convolutional mother code defined by the polynomials:</w:t>
      </w:r>
    </w:p>
    <w:p w14:paraId="5130DA57"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5A35276D"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4436690C" w14:textId="77777777" w:rsidR="004E027A" w:rsidRDefault="004E027A">
      <w:pPr>
        <w:pStyle w:val="B30"/>
      </w:pPr>
      <w:r>
        <w:t>G5 = 1 + D + D</w:t>
      </w:r>
      <w:r>
        <w:rPr>
          <w:position w:val="4"/>
          <w:sz w:val="16"/>
        </w:rPr>
        <w:t>4</w:t>
      </w:r>
      <w:r>
        <w:t xml:space="preserve"> + D</w:t>
      </w:r>
      <w:r>
        <w:rPr>
          <w:position w:val="4"/>
          <w:sz w:val="16"/>
        </w:rPr>
        <w:t>6</w:t>
      </w:r>
    </w:p>
    <w:p w14:paraId="7668D323" w14:textId="77777777" w:rsidR="004E027A" w:rsidRDefault="004E027A">
      <w:pPr>
        <w:pStyle w:val="B1"/>
      </w:pPr>
      <w:r>
        <w:tab/>
        <w:t>This results in a block of 162 coded bits: {C(0),C(1),...,C(161)} defined by:</w:t>
      </w:r>
    </w:p>
    <w:p w14:paraId="2E78E77E" w14:textId="77777777" w:rsidR="004E027A" w:rsidRPr="0093122E" w:rsidRDefault="004E027A">
      <w:pPr>
        <w:pStyle w:val="B30"/>
        <w:rPr>
          <w:lang w:val="nl-NL"/>
        </w:rPr>
      </w:pPr>
      <w:r w:rsidRPr="0093122E">
        <w:rPr>
          <w:lang w:val="nl-NL"/>
        </w:rPr>
        <w:t>C(3k)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5) + u</w:t>
      </w:r>
      <w:r w:rsidR="00311C57">
        <w:rPr>
          <w:lang w:val="nl-NL"/>
        </w:rPr>
        <w:t>"</w:t>
      </w:r>
      <w:r w:rsidRPr="0093122E">
        <w:rPr>
          <w:lang w:val="nl-NL"/>
        </w:rPr>
        <w:t>(k</w:t>
      </w:r>
      <w:r w:rsidRPr="0093122E">
        <w:rPr>
          <w:lang w:val="nl-NL"/>
        </w:rPr>
        <w:noBreakHyphen/>
        <w:t>6)</w:t>
      </w:r>
    </w:p>
    <w:p w14:paraId="6F559753" w14:textId="77777777" w:rsidR="004E027A" w:rsidRPr="0093122E" w:rsidRDefault="004E027A">
      <w:pPr>
        <w:pStyle w:val="B30"/>
        <w:rPr>
          <w:lang w:val="nl-NL"/>
        </w:rPr>
      </w:pPr>
      <w:r w:rsidRPr="0093122E">
        <w:rPr>
          <w:lang w:val="nl-NL"/>
        </w:rPr>
        <w:t>C(3k+1)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w:t>
      </w:r>
      <w:r w:rsidRPr="0093122E">
        <w:rPr>
          <w:lang w:val="nl-NL"/>
        </w:rPr>
        <w:noBreakHyphen/>
        <w:t>2) + u</w:t>
      </w:r>
      <w:r w:rsidR="00311C57">
        <w:rPr>
          <w:lang w:val="nl-NL"/>
        </w:rPr>
        <w:t>"</w:t>
      </w:r>
      <w:r w:rsidRPr="0093122E">
        <w:rPr>
          <w:lang w:val="nl-NL"/>
        </w:rPr>
        <w:t>(k</w:t>
      </w:r>
      <w:r w:rsidRPr="0093122E">
        <w:rPr>
          <w:lang w:val="nl-NL"/>
        </w:rPr>
        <w:noBreakHyphen/>
        <w:t>3) + u</w:t>
      </w:r>
      <w:r w:rsidR="00311C57">
        <w:rPr>
          <w:lang w:val="nl-NL"/>
        </w:rPr>
        <w:t>"</w:t>
      </w:r>
      <w:r w:rsidRPr="0093122E">
        <w:rPr>
          <w:lang w:val="nl-NL"/>
        </w:rPr>
        <w:t>(k</w:t>
      </w:r>
      <w:r w:rsidRPr="0093122E">
        <w:rPr>
          <w:lang w:val="nl-NL"/>
        </w:rPr>
        <w:noBreakHyphen/>
        <w:t>6)</w:t>
      </w:r>
    </w:p>
    <w:p w14:paraId="419B4117" w14:textId="77777777" w:rsidR="004E027A" w:rsidRPr="0093122E" w:rsidRDefault="004E027A">
      <w:pPr>
        <w:pStyle w:val="B30"/>
        <w:rPr>
          <w:lang w:val="nl-NL"/>
        </w:rPr>
      </w:pPr>
      <w:r w:rsidRPr="0093122E">
        <w:rPr>
          <w:lang w:val="nl-NL"/>
        </w:rPr>
        <w:t>C(3k+2) = u</w:t>
      </w:r>
      <w:r w:rsidR="00311C57">
        <w:rPr>
          <w:lang w:val="nl-NL"/>
        </w:rPr>
        <w:t>"</w:t>
      </w:r>
      <w:r w:rsidRPr="0093122E">
        <w:rPr>
          <w:lang w:val="nl-NL"/>
        </w:rPr>
        <w:t>(k) + u</w:t>
      </w:r>
      <w:r w:rsidR="00311C57">
        <w:rPr>
          <w:lang w:val="nl-NL"/>
        </w:rPr>
        <w:t>"</w:t>
      </w:r>
      <w:r w:rsidRPr="0093122E">
        <w:rPr>
          <w:lang w:val="nl-NL"/>
        </w:rPr>
        <w:t>(k</w:t>
      </w:r>
      <w:r w:rsidRPr="0093122E">
        <w:rPr>
          <w:lang w:val="nl-NL"/>
        </w:rPr>
        <w:noBreakHyphen/>
        <w:t>1) + u</w:t>
      </w:r>
      <w:r w:rsidR="00311C57">
        <w:rPr>
          <w:lang w:val="nl-NL"/>
        </w:rPr>
        <w:t>"</w:t>
      </w:r>
      <w:r w:rsidRPr="0093122E">
        <w:rPr>
          <w:lang w:val="nl-NL"/>
        </w:rPr>
        <w:t>(k-4) + u</w:t>
      </w:r>
      <w:r w:rsidR="00311C57">
        <w:rPr>
          <w:lang w:val="nl-NL"/>
        </w:rPr>
        <w:t>"</w:t>
      </w:r>
      <w:r w:rsidRPr="0093122E">
        <w:rPr>
          <w:lang w:val="nl-NL"/>
        </w:rPr>
        <w:t>(k-6)     for k = 0,1,...,53</w:t>
      </w:r>
    </w:p>
    <w:p w14:paraId="7C1CE598" w14:textId="77777777" w:rsidR="004E027A" w:rsidRDefault="004E027A">
      <w:pPr>
        <w:pStyle w:val="B1"/>
      </w:pPr>
      <w:r w:rsidRPr="0093122E">
        <w:rPr>
          <w:lang w:val="nl-NL"/>
        </w:rPr>
        <w:tab/>
      </w:r>
      <w:r>
        <w:t>The code is punctured in such a way that the following coded bits:</w:t>
      </w:r>
    </w:p>
    <w:p w14:paraId="7BA0FB0A" w14:textId="77777777" w:rsidR="004E027A" w:rsidRDefault="004E027A">
      <w:pPr>
        <w:pStyle w:val="B30"/>
      </w:pPr>
      <w:r>
        <w:t>{C(k) for k = 35,131} are not transmitted</w:t>
      </w:r>
    </w:p>
    <w:p w14:paraId="69CBB487" w14:textId="77777777" w:rsidR="004E027A" w:rsidRDefault="004E027A">
      <w:pPr>
        <w:pStyle w:val="B1"/>
      </w:pPr>
      <w:r>
        <w:tab/>
        <w:t>The result is a block of 160 coded bits, {hc(0),hc(1),...,hc(159)}.</w:t>
      </w:r>
    </w:p>
    <w:p w14:paraId="46D98FA9" w14:textId="77777777" w:rsidR="004E027A" w:rsidRDefault="004E027A">
      <w:pPr>
        <w:pStyle w:val="Heading5"/>
      </w:pPr>
      <w:bookmarkStart w:id="543" w:name="_Toc2789047"/>
      <w:r>
        <w:t>5.1.11.2.3</w:t>
      </w:r>
      <w:r>
        <w:tab/>
        <w:t>Data coding</w:t>
      </w:r>
      <w:bookmarkEnd w:id="543"/>
    </w:p>
    <w:p w14:paraId="23692076" w14:textId="77777777" w:rsidR="004E027A" w:rsidRDefault="004E027A">
      <w:r>
        <w:t>The data coding is the same as for downlink as specified in subclause 5.1.11.1.4 where bits {d(40),d(41),…,d(939)} are replaced by bits {d(46),d(47),…,d(945)}.</w:t>
      </w:r>
    </w:p>
    <w:p w14:paraId="130F0F15" w14:textId="77777777" w:rsidR="003C764B" w:rsidRPr="0005032A" w:rsidRDefault="003C764B" w:rsidP="003C764B">
      <w:pPr>
        <w:pStyle w:val="Heading5"/>
      </w:pPr>
      <w:bookmarkStart w:id="544" w:name="_Toc2789048"/>
      <w:r w:rsidRPr="0005032A">
        <w:t>5.1.11.2.3a</w:t>
      </w:r>
      <w:r w:rsidRPr="0005032A">
        <w:tab/>
        <w:t>Piggy-backed Ack/Nack coding</w:t>
      </w:r>
      <w:bookmarkEnd w:id="544"/>
    </w:p>
    <w:p w14:paraId="43C265A8" w14:textId="77777777" w:rsidR="00F47647" w:rsidRDefault="00F47647" w:rsidP="00F47647">
      <w:r>
        <w:rPr>
          <w:lang w:eastAsia="zh-CN"/>
        </w:rPr>
        <w:t>If a PAN field is included and an eTFI field is not included, t</w:t>
      </w:r>
      <w:r>
        <w:t xml:space="preserve">he coding of the </w:t>
      </w:r>
      <w:r>
        <w:rPr>
          <w:lang w:eastAsia="ko-KR"/>
        </w:rPr>
        <w:t>PAN</w:t>
      </w:r>
      <w:r>
        <w:t xml:space="preserve"> field is the same as for the downlink as specified in subclause 5.1.11.1.4a where bits {d(940), d(941),...,d(964)} are replaced by bits {d(946),d(947),...,d(970)}.</w:t>
      </w:r>
    </w:p>
    <w:p w14:paraId="13C2AD62" w14:textId="77777777" w:rsidR="00F47647" w:rsidRPr="00066BAA" w:rsidRDefault="00F47647" w:rsidP="00F47647">
      <w:pPr>
        <w:rPr>
          <w:lang w:eastAsia="ko-KR"/>
        </w:rPr>
      </w:pPr>
      <w:r w:rsidRPr="00066BAA">
        <w:rPr>
          <w:lang w:eastAsia="zh-CN"/>
        </w:rPr>
        <w:lastRenderedPageBreak/>
        <w:t xml:space="preserve">If a PAN field and an eTFI field </w:t>
      </w:r>
      <w:r>
        <w:rPr>
          <w:lang w:eastAsia="zh-CN"/>
        </w:rPr>
        <w:t xml:space="preserve">are </w:t>
      </w:r>
      <w:r w:rsidRPr="00066BAA">
        <w:rPr>
          <w:lang w:eastAsia="zh-CN"/>
        </w:rPr>
        <w:t>included, t</w:t>
      </w:r>
      <w:r w:rsidRPr="00066BAA">
        <w:t xml:space="preserve">he </w:t>
      </w:r>
      <w:r w:rsidRPr="00066BAA">
        <w:rPr>
          <w:lang w:eastAsia="ko-KR"/>
        </w:rPr>
        <w:t xml:space="preserve">PAN coding is the same as for the downlink as </w:t>
      </w:r>
      <w:r w:rsidRPr="00E830D0">
        <w:rPr>
          <w:lang w:eastAsia="ko-KR"/>
        </w:rPr>
        <w:t>specified in sub-clause 5.1.11.1.4a</w:t>
      </w:r>
      <w:r w:rsidRPr="00066BAA">
        <w:rPr>
          <w:lang w:eastAsia="ko-KR"/>
        </w:rPr>
        <w:t xml:space="preserve">, with the </w:t>
      </w:r>
      <w:r>
        <w:rPr>
          <w:lang w:eastAsia="ko-KR"/>
        </w:rPr>
        <w:t>exception</w:t>
      </w:r>
      <w:r w:rsidRPr="00066BAA">
        <w:rPr>
          <w:lang w:eastAsia="ko-KR"/>
        </w:rPr>
        <w:t xml:space="preserve"> that </w:t>
      </w:r>
      <w:r w:rsidRPr="00066BAA">
        <w:t xml:space="preserve">the </w:t>
      </w:r>
      <w:r>
        <w:t>five</w:t>
      </w:r>
      <w:r w:rsidRPr="00066BAA">
        <w:t xml:space="preserve"> bits {d(</w:t>
      </w:r>
      <w:r>
        <w:t>966</w:t>
      </w:r>
      <w:r w:rsidRPr="00066BAA">
        <w:t>),d</w:t>
      </w:r>
      <w:r>
        <w:t>(967</w:t>
      </w:r>
      <w:r w:rsidRPr="00066BAA">
        <w:t>),d(</w:t>
      </w:r>
      <w:r>
        <w:t>968</w:t>
      </w:r>
      <w:r w:rsidRPr="00066BAA">
        <w:t>),d(</w:t>
      </w:r>
      <w:r>
        <w:t>969</w:t>
      </w:r>
      <w:r w:rsidRPr="00066BAA">
        <w:t>),d(</w:t>
      </w:r>
      <w:r>
        <w:t>970</w:t>
      </w:r>
      <w:r w:rsidRPr="00066BAA">
        <w:t xml:space="preserve">)} </w:t>
      </w:r>
      <w:r>
        <w:t>(</w:t>
      </w:r>
      <w:r w:rsidRPr="00066BAA">
        <w:t xml:space="preserve">TFI value or </w:t>
      </w:r>
      <w:r>
        <w:t>00</w:t>
      </w:r>
      <w:r w:rsidRPr="00066BAA">
        <w:t>000, see 3GPP TS 44.060) and the three bits {d(</w:t>
      </w:r>
      <w:r>
        <w:t>971</w:t>
      </w:r>
      <w:r w:rsidRPr="00066BAA">
        <w:t>),d(</w:t>
      </w:r>
      <w:r>
        <w:t>972</w:t>
      </w:r>
      <w:r w:rsidRPr="00066BAA">
        <w:t>),d(</w:t>
      </w:r>
      <w:r>
        <w:t>973</w:t>
      </w:r>
      <w:r w:rsidRPr="00066BAA">
        <w:t>)} (eTFI value or 000, see 3GPP TS 44.060) are added bit-wise modulo 2 to the PAN parity bits {</w:t>
      </w:r>
      <w:r w:rsidRPr="00066BAA">
        <w:rPr>
          <w:lang w:eastAsia="ko-KR"/>
        </w:rPr>
        <w:t>p(</w:t>
      </w:r>
      <w:r>
        <w:rPr>
          <w:lang w:eastAsia="ko-KR"/>
        </w:rPr>
        <w:t>2),p(3),p(4),p(5),p(6),</w:t>
      </w:r>
      <w:r w:rsidRPr="00066BAA">
        <w:t>p(7),p(8),p(9)}</w:t>
      </w:r>
      <w:r w:rsidRPr="00066BAA">
        <w:rPr>
          <w:lang w:eastAsia="ko-KR"/>
        </w:rPr>
        <w:t xml:space="preserve"> resulting in the ten modified PAN parity bits</w:t>
      </w:r>
      <w:r w:rsidRPr="00E830D0">
        <w:rPr>
          <w:lang w:eastAsia="ko-KR"/>
        </w:rPr>
        <w:t xml:space="preserve"> defined as</w:t>
      </w:r>
      <w:r w:rsidRPr="00066BAA">
        <w:rPr>
          <w:lang w:eastAsia="ko-KR"/>
        </w:rPr>
        <w:t xml:space="preserve">: </w:t>
      </w:r>
    </w:p>
    <w:p w14:paraId="2E8249CA" w14:textId="77777777" w:rsidR="00F47647" w:rsidRDefault="00F47647" w:rsidP="00F47647">
      <w:pPr>
        <w:pStyle w:val="B30"/>
      </w:pPr>
      <w:r w:rsidRPr="00066BAA">
        <w:t>pt(k) = p(k)</w:t>
      </w:r>
      <w:r w:rsidRPr="00066BAA">
        <w:tab/>
      </w:r>
      <w:r w:rsidRPr="00066BAA">
        <w:tab/>
      </w:r>
      <w:r w:rsidRPr="00066BAA">
        <w:tab/>
      </w:r>
      <w:r w:rsidRPr="00066BAA">
        <w:tab/>
      </w:r>
      <w:r w:rsidRPr="00066BAA">
        <w:tab/>
        <w:t>for k=0,…,1</w:t>
      </w:r>
    </w:p>
    <w:p w14:paraId="5755A545" w14:textId="77777777" w:rsidR="00F47647" w:rsidRDefault="00F47647" w:rsidP="00F47647">
      <w:pPr>
        <w:pStyle w:val="B30"/>
      </w:pPr>
      <w:r w:rsidRPr="00066BAA">
        <w:t>pt(k) = d(k+</w:t>
      </w:r>
      <w:r>
        <w:t>969</w:t>
      </w:r>
      <w:r w:rsidRPr="00066BAA">
        <w:t>) + p(k)</w:t>
      </w:r>
      <w:r w:rsidRPr="00066BAA">
        <w:tab/>
      </w:r>
      <w:r w:rsidRPr="00066BAA">
        <w:tab/>
        <w:t>for k=</w:t>
      </w:r>
      <w:r>
        <w:t>2</w:t>
      </w:r>
      <w:r w:rsidRPr="00066BAA">
        <w:t>,…,</w:t>
      </w:r>
      <w:r>
        <w:t>4</w:t>
      </w:r>
    </w:p>
    <w:p w14:paraId="0BB22E92" w14:textId="77777777" w:rsidR="00F47647" w:rsidRDefault="00F47647" w:rsidP="00F47647">
      <w:pPr>
        <w:pStyle w:val="B30"/>
      </w:pPr>
      <w:r w:rsidRPr="00066BAA">
        <w:t>pt(k) = d(k+</w:t>
      </w:r>
      <w:r>
        <w:t>961)</w:t>
      </w:r>
      <w:r w:rsidRPr="00066BAA">
        <w:t xml:space="preserve"> + p(k)</w:t>
      </w:r>
      <w:r w:rsidRPr="00066BAA">
        <w:tab/>
      </w:r>
      <w:r w:rsidRPr="00066BAA">
        <w:tab/>
        <w:t>for k=</w:t>
      </w:r>
      <w:r>
        <w:t>5</w:t>
      </w:r>
      <w:r w:rsidRPr="00066BAA">
        <w:t>,…,</w:t>
      </w:r>
      <w:r>
        <w:t>9</w:t>
      </w:r>
    </w:p>
    <w:p w14:paraId="4DB15D19" w14:textId="77777777" w:rsidR="003C764B" w:rsidRDefault="003C764B">
      <w:r w:rsidRPr="0005032A">
        <w:t>The data coded bits {pc1(0),pc1(1),...,pc1(575)} and {pc2(0),pc2(1),...,pc2(575)} are appended to the PAN coded bits as described for the downlink in subclause 5.1.11.1.4a. The result is two blocks of 612 coded bits {c1(0),c1(1),...,c1(611)} and {c2(0),c2(1),...,c2(611)}.</w:t>
      </w:r>
    </w:p>
    <w:p w14:paraId="284D5B8E" w14:textId="77777777" w:rsidR="004E027A" w:rsidRDefault="004E027A">
      <w:pPr>
        <w:pStyle w:val="Heading5"/>
      </w:pPr>
      <w:bookmarkStart w:id="545" w:name="_Toc2789049"/>
      <w:r>
        <w:t>5.1.11.2.4</w:t>
      </w:r>
      <w:r>
        <w:tab/>
        <w:t>Interleaving</w:t>
      </w:r>
      <w:bookmarkEnd w:id="545"/>
    </w:p>
    <w:p w14:paraId="3ABE1766" w14:textId="77777777" w:rsidR="004E027A" w:rsidRDefault="004E027A">
      <w:pPr>
        <w:pStyle w:val="B1"/>
      </w:pPr>
      <w:r>
        <w:t>a)</w:t>
      </w:r>
      <w:r>
        <w:tab/>
        <w:t>Header</w:t>
      </w:r>
    </w:p>
    <w:p w14:paraId="29948277" w14:textId="77777777" w:rsidR="004E027A" w:rsidRDefault="004E027A">
      <w:pPr>
        <w:pStyle w:val="B1"/>
      </w:pPr>
      <w:r>
        <w:tab/>
        <w:t>The 160 coded bits of the header, {hc(0),hc(1),...,hc(159)}, are interleaved according to the following rule:</w:t>
      </w:r>
    </w:p>
    <w:p w14:paraId="415DE3FA" w14:textId="77777777" w:rsidR="004E027A" w:rsidRPr="0093122E" w:rsidRDefault="004E027A">
      <w:pPr>
        <w:pStyle w:val="B30"/>
        <w:rPr>
          <w:lang w:val="da-DK"/>
        </w:rPr>
      </w:pPr>
      <w:r w:rsidRPr="0093122E">
        <w:rPr>
          <w:lang w:val="da-DK"/>
        </w:rPr>
        <w:t>hi(j) = hc(k)</w:t>
      </w:r>
      <w:r w:rsidRPr="0093122E">
        <w:rPr>
          <w:lang w:val="da-DK"/>
        </w:rPr>
        <w:tab/>
        <w:t>for</w:t>
      </w:r>
      <w:r w:rsidRPr="0093122E">
        <w:rPr>
          <w:lang w:val="da-DK"/>
        </w:rPr>
        <w:tab/>
        <w:t>k = 0,1,...,159</w:t>
      </w:r>
    </w:p>
    <w:p w14:paraId="49FFB201" w14:textId="77777777" w:rsidR="004E027A" w:rsidRPr="0093122E" w:rsidRDefault="004E027A">
      <w:pPr>
        <w:pStyle w:val="B30"/>
        <w:rPr>
          <w:lang w:val="da-DK"/>
        </w:rPr>
      </w:pPr>
      <w:r w:rsidRPr="0093122E">
        <w:rPr>
          <w:lang w:val="da-DK"/>
        </w:rPr>
        <w:tab/>
      </w:r>
      <w:r w:rsidRPr="0093122E">
        <w:rPr>
          <w:lang w:val="da-DK"/>
        </w:rPr>
        <w:tab/>
      </w:r>
      <w:r w:rsidRPr="0093122E">
        <w:rPr>
          <w:lang w:val="da-DK"/>
        </w:rPr>
        <w:tab/>
        <w:t>j = 40(k mod 4) + 2((13(k div 8)) mod 20) + ((k mod 8) div 4)</w:t>
      </w:r>
    </w:p>
    <w:p w14:paraId="715CB570" w14:textId="77777777" w:rsidR="004E027A" w:rsidRDefault="004E027A">
      <w:pPr>
        <w:pStyle w:val="B1"/>
      </w:pPr>
      <w:r>
        <w:t>b)</w:t>
      </w:r>
      <w:r>
        <w:tab/>
        <w:t>Data</w:t>
      </w:r>
    </w:p>
    <w:p w14:paraId="0CA98B2B" w14:textId="77777777" w:rsidR="004E027A" w:rsidRDefault="004E027A">
      <w:pPr>
        <w:pStyle w:val="B1"/>
      </w:pPr>
      <w:r>
        <w:tab/>
        <w:t xml:space="preserve">The data interleaving is the same as for </w:t>
      </w:r>
      <w:smartTag w:uri="urn:schemas-microsoft-com:office:smarttags" w:element="stockticker">
        <w:r>
          <w:t>MCS</w:t>
        </w:r>
      </w:smartTag>
      <w:r>
        <w:t>-7 DL as specified in subclause 5.1.11.1.5.</w:t>
      </w:r>
    </w:p>
    <w:p w14:paraId="5F4C9F4D" w14:textId="77777777" w:rsidR="004E027A" w:rsidRDefault="004E027A">
      <w:pPr>
        <w:pStyle w:val="Heading5"/>
      </w:pPr>
      <w:bookmarkStart w:id="546" w:name="_Toc2789050"/>
      <w:r>
        <w:t>5.1.11.2.5</w:t>
      </w:r>
      <w:r>
        <w:tab/>
        <w:t>Mapping on a burst</w:t>
      </w:r>
      <w:bookmarkEnd w:id="546"/>
    </w:p>
    <w:p w14:paraId="19882D09" w14:textId="77777777" w:rsidR="004E027A" w:rsidRDefault="004E027A">
      <w:pPr>
        <w:pStyle w:val="B1"/>
      </w:pPr>
      <w:r>
        <w:t>a)</w:t>
      </w:r>
      <w:r>
        <w:tab/>
        <w:t>Straightforward Mapping</w:t>
      </w:r>
    </w:p>
    <w:p w14:paraId="18346081" w14:textId="77777777" w:rsidR="004E027A" w:rsidRDefault="004E027A">
      <w:pPr>
        <w:pStyle w:val="B1"/>
      </w:pPr>
      <w:r>
        <w:tab/>
        <w:t>The mapping is given by the rule:</w:t>
      </w:r>
    </w:p>
    <w:p w14:paraId="2C66EB1D" w14:textId="77777777" w:rsidR="004E027A" w:rsidRPr="0093122E" w:rsidRDefault="004E027A">
      <w:pPr>
        <w:pStyle w:val="B1"/>
        <w:rPr>
          <w:lang w:val="da-DK"/>
        </w:rPr>
      </w:pPr>
      <w:r>
        <w:tab/>
      </w:r>
      <w:r w:rsidRPr="0093122E">
        <w:rPr>
          <w:lang w:val="da-DK"/>
        </w:rPr>
        <w:t>For B=0,1,2,3, let</w:t>
      </w:r>
    </w:p>
    <w:p w14:paraId="03567E7F" w14:textId="77777777" w:rsidR="004E027A" w:rsidRPr="0093122E" w:rsidRDefault="004E027A">
      <w:pPr>
        <w:pStyle w:val="B30"/>
        <w:rPr>
          <w:lang w:val="da-DK"/>
        </w:rPr>
      </w:pPr>
      <w:r w:rsidRPr="0093122E">
        <w:rPr>
          <w:lang w:val="da-DK"/>
        </w:rPr>
        <w:t>e(B,j) = di(306B+j)</w:t>
      </w:r>
      <w:r w:rsidRPr="0093122E">
        <w:rPr>
          <w:lang w:val="da-DK"/>
        </w:rPr>
        <w:tab/>
      </w:r>
      <w:r w:rsidRPr="0093122E">
        <w:rPr>
          <w:lang w:val="da-DK"/>
        </w:rPr>
        <w:tab/>
        <w:t>for j = 0,1,...,152</w:t>
      </w:r>
    </w:p>
    <w:p w14:paraId="283F8224" w14:textId="77777777" w:rsidR="004E027A" w:rsidRPr="0093122E" w:rsidRDefault="004E027A">
      <w:pPr>
        <w:pStyle w:val="B30"/>
        <w:rPr>
          <w:lang w:val="da-DK"/>
        </w:rPr>
      </w:pPr>
      <w:r w:rsidRPr="0093122E">
        <w:rPr>
          <w:lang w:val="da-DK"/>
        </w:rPr>
        <w:t>e(B,j) = hi(40B+j-153)</w:t>
      </w:r>
      <w:r w:rsidRPr="0093122E">
        <w:rPr>
          <w:lang w:val="da-DK"/>
        </w:rPr>
        <w:tab/>
        <w:t>for j = 153,154,...,173</w:t>
      </w:r>
    </w:p>
    <w:p w14:paraId="277054CE" w14:textId="77777777" w:rsidR="004E027A" w:rsidRPr="0093122E" w:rsidRDefault="004E027A">
      <w:pPr>
        <w:pStyle w:val="B30"/>
        <w:rPr>
          <w:lang w:val="da-DK"/>
        </w:rPr>
      </w:pPr>
      <w:r w:rsidRPr="0093122E">
        <w:rPr>
          <w:lang w:val="da-DK"/>
        </w:rPr>
        <w:t>e(B,j) = q(2B+j-174)</w:t>
      </w:r>
      <w:r w:rsidRPr="0093122E">
        <w:rPr>
          <w:lang w:val="da-DK"/>
        </w:rPr>
        <w:tab/>
      </w:r>
      <w:r w:rsidRPr="0093122E">
        <w:rPr>
          <w:lang w:val="da-DK"/>
        </w:rPr>
        <w:tab/>
        <w:t>for j = 174,175</w:t>
      </w:r>
    </w:p>
    <w:p w14:paraId="1B721F61" w14:textId="77777777" w:rsidR="004E027A" w:rsidRPr="00A765BB" w:rsidRDefault="004E027A">
      <w:pPr>
        <w:pStyle w:val="B30"/>
        <w:rPr>
          <w:lang w:val="da-DK"/>
        </w:rPr>
      </w:pPr>
      <w:r w:rsidRPr="00A765BB">
        <w:rPr>
          <w:lang w:val="da-DK"/>
        </w:rPr>
        <w:t>e(B,j) = hi(40B+j-155)</w:t>
      </w:r>
      <w:r w:rsidRPr="00A765BB">
        <w:rPr>
          <w:lang w:val="da-DK"/>
        </w:rPr>
        <w:tab/>
        <w:t>for j = 176,177,...,194</w:t>
      </w:r>
    </w:p>
    <w:p w14:paraId="042A9D17" w14:textId="77777777" w:rsidR="004E027A" w:rsidRPr="00464E30" w:rsidRDefault="004E027A">
      <w:pPr>
        <w:pStyle w:val="B30"/>
        <w:rPr>
          <w:lang w:val="da-DK"/>
        </w:rPr>
      </w:pPr>
      <w:r w:rsidRPr="00464E30">
        <w:rPr>
          <w:lang w:val="da-DK"/>
        </w:rPr>
        <w:t>e(B,j) = di(306B+j-42)</w:t>
      </w:r>
      <w:r w:rsidRPr="00464E30">
        <w:rPr>
          <w:lang w:val="da-DK"/>
        </w:rPr>
        <w:tab/>
        <w:t>for j = 195,196,...,347</w:t>
      </w:r>
    </w:p>
    <w:p w14:paraId="71D92E74" w14:textId="77777777" w:rsidR="004E027A" w:rsidRPr="00464E30" w:rsidRDefault="004E027A">
      <w:pPr>
        <w:rPr>
          <w:lang w:val="da-DK"/>
        </w:rPr>
      </w:pPr>
      <w:r w:rsidRPr="00464E30">
        <w:rPr>
          <w:lang w:val="da-DK"/>
        </w:rPr>
        <w:t>where</w:t>
      </w:r>
    </w:p>
    <w:p w14:paraId="33D813B3" w14:textId="77777777" w:rsidR="004E027A" w:rsidRDefault="004E027A">
      <w:pPr>
        <w:pStyle w:val="B30"/>
      </w:pPr>
      <w:r>
        <w:t xml:space="preserve">q(0),q(1),...,q(7) = 1,1,1,0,0,1,1,1 identifies the coding scheme </w:t>
      </w:r>
      <w:smartTag w:uri="urn:schemas-microsoft-com:office:smarttags" w:element="stockticker">
        <w:r>
          <w:t>MCS</w:t>
        </w:r>
      </w:smartTag>
      <w:r>
        <w:t xml:space="preserve">-7, </w:t>
      </w:r>
      <w:smartTag w:uri="urn:schemas-microsoft-com:office:smarttags" w:element="stockticker">
        <w:r>
          <w:t>MCS</w:t>
        </w:r>
      </w:smartTag>
      <w:r>
        <w:t xml:space="preserve">-8 or </w:t>
      </w:r>
      <w:smartTag w:uri="urn:schemas-microsoft-com:office:smarttags" w:element="stockticker">
        <w:r>
          <w:t>MCS</w:t>
        </w:r>
      </w:smartTag>
      <w:r>
        <w:t>-9.</w:t>
      </w:r>
    </w:p>
    <w:p w14:paraId="037881BD" w14:textId="77777777" w:rsidR="004E027A" w:rsidRDefault="004E027A">
      <w:pPr>
        <w:pStyle w:val="B1"/>
      </w:pPr>
      <w:r>
        <w:t>b)</w:t>
      </w:r>
      <w:r>
        <w:tab/>
        <w:t xml:space="preserve">Bit swapping </w:t>
      </w:r>
    </w:p>
    <w:p w14:paraId="4115DC9E" w14:textId="77777777" w:rsidR="004E027A" w:rsidRDefault="004E027A">
      <w:pPr>
        <w:pStyle w:val="B1"/>
      </w:pPr>
      <w:r>
        <w:tab/>
        <w:t xml:space="preserve">The bit swapping is the same as for </w:t>
      </w:r>
      <w:smartTag w:uri="urn:schemas-microsoft-com:office:smarttags" w:element="stockticker">
        <w:r>
          <w:t>MCS</w:t>
        </w:r>
      </w:smartTag>
      <w:r>
        <w:t>-5 DL as specified in subclause 5.1.9.1.6</w:t>
      </w:r>
      <w:r w:rsidR="00C80162">
        <w:t xml:space="preserve"> b)</w:t>
      </w:r>
      <w:r>
        <w:t>.</w:t>
      </w:r>
    </w:p>
    <w:p w14:paraId="7EBD72A2" w14:textId="77777777" w:rsidR="00A75FF1" w:rsidRDefault="00A75FF1" w:rsidP="00A75FF1">
      <w:pPr>
        <w:pStyle w:val="B1"/>
        <w:ind w:firstLine="0"/>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A75FF1">
        <w:rPr>
          <w:rFonts w:hint="eastAsia"/>
          <w:lang w:val="en-US" w:eastAsia="zh-CN"/>
        </w:rPr>
        <w:t>0,2</w:t>
      </w:r>
      <w:r w:rsidRPr="00A75FF1">
        <w:rPr>
          <w:lang w:val="en-US"/>
        </w:rPr>
        <w:t xml:space="preserve"> shall be mapped on the PDCH having the lower timeslot number, whereas the </w:t>
      </w:r>
      <w:r w:rsidRPr="005B3191">
        <w:t xml:space="preserve">bursts with B = </w:t>
      </w:r>
      <w:r w:rsidRPr="00A75FF1">
        <w:rPr>
          <w:rFonts w:hint="eastAsia"/>
          <w:lang w:val="en-US" w:eastAsia="zh-CN"/>
        </w:rPr>
        <w:t>1,</w:t>
      </w:r>
      <w:r w:rsidRPr="00A75FF1">
        <w:rPr>
          <w:lang w:val="en-US"/>
        </w:rPr>
        <w:t>3 shall be mapped on the PDCH having the higher timeslot number, see 3GPP TS 45.002.</w:t>
      </w:r>
    </w:p>
    <w:p w14:paraId="44E3BDDE" w14:textId="77777777" w:rsidR="00C80162" w:rsidRDefault="00C80162" w:rsidP="00C80162">
      <w:pPr>
        <w:pStyle w:val="B1"/>
        <w:rPr>
          <w:lang w:eastAsia="zh-CN"/>
        </w:rPr>
      </w:pPr>
      <w:r>
        <w:rPr>
          <w:lang w:eastAsia="zh-CN"/>
        </w:rPr>
        <w:t>c) PAN bit swapping</w:t>
      </w:r>
    </w:p>
    <w:p w14:paraId="6FF7C1CA" w14:textId="77777777" w:rsidR="00C80162" w:rsidRDefault="00C80162" w:rsidP="00C80162">
      <w:pPr>
        <w:pStyle w:val="B1"/>
        <w:ind w:firstLine="0"/>
        <w:rPr>
          <w:lang w:eastAsia="zh-CN"/>
        </w:rPr>
      </w:pPr>
      <w:r>
        <w:rPr>
          <w:lang w:eastAsia="zh-CN"/>
        </w:rPr>
        <w:t xml:space="preserve">In case a PAN is included in the radio block, additional bits are swapped as specified in subclause </w:t>
      </w:r>
      <w:r>
        <w:t>5.1.11.1.6 c).</w:t>
      </w:r>
    </w:p>
    <w:p w14:paraId="0ED261EA" w14:textId="77777777" w:rsidR="00C80162" w:rsidRDefault="00C80162" w:rsidP="00C80162">
      <w:pPr>
        <w:pStyle w:val="FP"/>
        <w:rPr>
          <w:lang w:eastAsia="zh-CN"/>
        </w:rPr>
      </w:pPr>
    </w:p>
    <w:p w14:paraId="3803077B" w14:textId="77777777" w:rsidR="004E027A" w:rsidRDefault="004E027A">
      <w:pPr>
        <w:pStyle w:val="Heading3"/>
      </w:pPr>
      <w:bookmarkStart w:id="547" w:name="_Toc2789051"/>
      <w:r>
        <w:lastRenderedPageBreak/>
        <w:t>5.1.12</w:t>
      </w:r>
      <w:r>
        <w:tab/>
        <w:t>Packet data block type 12 (</w:t>
      </w:r>
      <w:smartTag w:uri="urn:schemas-microsoft-com:office:smarttags" w:element="stockticker">
        <w:r>
          <w:t>MCS</w:t>
        </w:r>
      </w:smartTag>
      <w:r>
        <w:t>-8)</w:t>
      </w:r>
      <w:bookmarkEnd w:id="547"/>
    </w:p>
    <w:p w14:paraId="6742B95F" w14:textId="77777777" w:rsidR="004E027A" w:rsidRDefault="004E027A">
      <w:pPr>
        <w:pStyle w:val="Heading4"/>
      </w:pPr>
      <w:bookmarkStart w:id="548" w:name="_Toc2789052"/>
      <w:r>
        <w:t>5.1.12.1</w:t>
      </w:r>
      <w:r>
        <w:tab/>
        <w:t>Downlink (</w:t>
      </w:r>
      <w:smartTag w:uri="urn:schemas-microsoft-com:office:smarttags" w:element="stockticker">
        <w:r>
          <w:t>MCS</w:t>
        </w:r>
      </w:smartTag>
      <w:r>
        <w:t>-8 DL)</w:t>
      </w:r>
      <w:bookmarkEnd w:id="548"/>
    </w:p>
    <w:p w14:paraId="05CE5A7D" w14:textId="77777777" w:rsidR="004E027A" w:rsidRDefault="004E027A">
      <w:pPr>
        <w:pStyle w:val="Heading5"/>
      </w:pPr>
      <w:bookmarkStart w:id="549" w:name="_Toc2789053"/>
      <w:r>
        <w:t>5.1.12.1.1</w:t>
      </w:r>
      <w:r>
        <w:tab/>
        <w:t>Block constitution</w:t>
      </w:r>
      <w:bookmarkEnd w:id="549"/>
    </w:p>
    <w:p w14:paraId="5872333E" w14:textId="77777777" w:rsidR="004E027A" w:rsidRDefault="004E027A">
      <w:r>
        <w:t>The message delivered to the encoder has a fixed size of 1132 information bits {d(0),d(1),...,d(1131)}. It is delivered on a burst mode.</w:t>
      </w:r>
    </w:p>
    <w:p w14:paraId="3024B674" w14:textId="77777777" w:rsidR="00F47647" w:rsidRDefault="00F47647">
      <w:r>
        <w:t>T</w:t>
      </w:r>
      <w:r w:rsidRPr="0005032A">
        <w:t>he message delivered to the enc</w:t>
      </w:r>
      <w:r>
        <w:t>oder will have a fixed size of 1135</w:t>
      </w:r>
      <w:r w:rsidRPr="0005032A">
        <w:t xml:space="preserve"> infor</w:t>
      </w:r>
      <w:r>
        <w:t>mation bits {d(0),d(1),...,d(1134</w:t>
      </w:r>
      <w:r w:rsidRPr="0005032A">
        <w:t>)}, if a</w:t>
      </w:r>
      <w:r>
        <w:t>n</w:t>
      </w:r>
      <w:r w:rsidRPr="0005032A">
        <w:t xml:space="preserve"> </w:t>
      </w:r>
      <w:r>
        <w:t xml:space="preserve">eTFI </w:t>
      </w:r>
      <w:r w:rsidRPr="0005032A">
        <w:t>field is included (see 3GPP TS 44.060).</w:t>
      </w:r>
      <w:r>
        <w:t xml:space="preserve"> </w:t>
      </w:r>
    </w:p>
    <w:p w14:paraId="0B784D52" w14:textId="77777777" w:rsidR="003C764B" w:rsidRDefault="009D7600" w:rsidP="003C764B">
      <w:r>
        <w:t>T</w:t>
      </w:r>
      <w:r w:rsidR="003C764B" w:rsidRPr="0005032A">
        <w:t xml:space="preserve">he message delivered to the encoder </w:t>
      </w:r>
      <w:r w:rsidR="00F47647">
        <w:t>will</w:t>
      </w:r>
      <w:r w:rsidR="003C764B" w:rsidRPr="0005032A">
        <w:t xml:space="preserve"> have a fixed size of 1157 information bits {d(0),d(1),...,d(1156)} if a PAN field is included.</w:t>
      </w:r>
    </w:p>
    <w:p w14:paraId="213AF9B7" w14:textId="77777777" w:rsidR="00F47647" w:rsidRPr="0005032A" w:rsidRDefault="00F47647" w:rsidP="003C764B">
      <w:r>
        <w:t>T</w:t>
      </w:r>
      <w:r w:rsidRPr="0005032A">
        <w:t xml:space="preserve">he message delivered to the encoder </w:t>
      </w:r>
      <w:r>
        <w:t>will</w:t>
      </w:r>
      <w:r w:rsidRPr="0005032A">
        <w:t xml:space="preserve"> have a fixed size of </w:t>
      </w:r>
      <w:r>
        <w:t>1160</w:t>
      </w:r>
      <w:r w:rsidRPr="0005032A">
        <w:t xml:space="preserve"> infor</w:t>
      </w:r>
      <w:r>
        <w:t>mation bits {d(0),d(1),...,d(1159</w:t>
      </w:r>
      <w:r w:rsidRPr="0005032A">
        <w:t>)}</w:t>
      </w:r>
      <w:r>
        <w:t xml:space="preserve">, if </w:t>
      </w:r>
      <w:r w:rsidRPr="0005032A">
        <w:t>a PAN field</w:t>
      </w:r>
      <w:r>
        <w:t xml:space="preserve"> and an eTFI </w:t>
      </w:r>
      <w:r w:rsidRPr="0005032A">
        <w:t xml:space="preserve">field </w:t>
      </w:r>
      <w:r>
        <w:t>are</w:t>
      </w:r>
      <w:r w:rsidRPr="0005032A">
        <w:t xml:space="preserve"> included</w:t>
      </w:r>
      <w:r>
        <w:t xml:space="preserve"> </w:t>
      </w:r>
      <w:r w:rsidRPr="0005032A">
        <w:t>(see 3GPP TS 44.060).</w:t>
      </w:r>
    </w:p>
    <w:p w14:paraId="6E8A9A6C" w14:textId="77777777" w:rsidR="003C764B" w:rsidRPr="0005032A" w:rsidRDefault="003C764B" w:rsidP="003C764B">
      <w:pPr>
        <w:pStyle w:val="NO"/>
      </w:pPr>
      <w:r w:rsidRPr="0005032A">
        <w:t>NOTE:</w:t>
      </w:r>
      <w:r w:rsidRPr="0005032A">
        <w:tab/>
        <w:t>The presence of the PAN is indicated by the PANI field in the header (see 3GPP TS 44.060).</w:t>
      </w:r>
    </w:p>
    <w:p w14:paraId="5653233C" w14:textId="77777777" w:rsidR="004E027A" w:rsidRDefault="004E027A">
      <w:pPr>
        <w:pStyle w:val="Heading5"/>
      </w:pPr>
      <w:bookmarkStart w:id="550" w:name="_Toc2789054"/>
      <w:r>
        <w:t>5.1.12.1.2</w:t>
      </w:r>
      <w:r>
        <w:tab/>
        <w:t>USF precoding</w:t>
      </w:r>
      <w:bookmarkEnd w:id="550"/>
    </w:p>
    <w:p w14:paraId="4E7B9454" w14:textId="77777777" w:rsidR="00A75FF1" w:rsidRPr="00A75FF1" w:rsidRDefault="00A75FF1" w:rsidP="00A75FF1">
      <w:pPr>
        <w:pStyle w:val="Heading6"/>
      </w:pPr>
      <w:bookmarkStart w:id="551" w:name="_Toc2789055"/>
      <w:r w:rsidRPr="005B3191">
        <w:t>5.1.12.1.2.1</w:t>
      </w:r>
      <w:r w:rsidRPr="005B3191">
        <w:tab/>
        <w:t>BTTI configuration</w:t>
      </w:r>
      <w:bookmarkEnd w:id="551"/>
    </w:p>
    <w:p w14:paraId="75F64B0E" w14:textId="77777777" w:rsidR="004E027A" w:rsidRDefault="004E027A">
      <w:r>
        <w:t xml:space="preserve">A block of 36 bits {u’(0),u’(1),...,u’(35)} is derived from {d(0),d(1),d(2)} as described for </w:t>
      </w:r>
      <w:smartTag w:uri="urn:schemas-microsoft-com:office:smarttags" w:element="stockticker">
        <w:r>
          <w:t>MCS</w:t>
        </w:r>
      </w:smartTag>
      <w:r>
        <w:t>-5 DL in subclause 5.1.9.1.2</w:t>
      </w:r>
      <w:r w:rsidR="00A75FF1">
        <w:t>.1</w:t>
      </w:r>
      <w:r>
        <w:t>.</w:t>
      </w:r>
    </w:p>
    <w:p w14:paraId="04AA518C" w14:textId="77777777" w:rsidR="00A75FF1" w:rsidRPr="005B3191" w:rsidRDefault="00A75FF1" w:rsidP="00A75FF1">
      <w:pPr>
        <w:pStyle w:val="Heading6"/>
      </w:pPr>
      <w:bookmarkStart w:id="552" w:name="_Toc2789056"/>
      <w:r w:rsidRPr="005B3191">
        <w:t>5.1.12.1.2.2</w:t>
      </w:r>
      <w:r w:rsidRPr="005B3191">
        <w:tab/>
      </w:r>
      <w:smartTag w:uri="urn:schemas-microsoft-com:office:smarttags" w:element="PersonName">
        <w:r w:rsidRPr="005B3191">
          <w:t>RT</w:t>
        </w:r>
      </w:smartTag>
      <w:r w:rsidRPr="005B3191">
        <w:t>TI configuration</w:t>
      </w:r>
      <w:bookmarkEnd w:id="552"/>
    </w:p>
    <w:p w14:paraId="15072C46" w14:textId="77777777" w:rsidR="00A75FF1" w:rsidRDefault="00A75FF1">
      <w:r w:rsidRPr="005B3191">
        <w:t>A block of 36 bits {u’(0),u’(1),...,u’(35)} is generated as described for MCS-5 DL in subclause 5.1.9.1.2.2</w:t>
      </w:r>
      <w:r>
        <w:t>.</w:t>
      </w:r>
    </w:p>
    <w:p w14:paraId="4F3A26B0" w14:textId="77777777" w:rsidR="004E027A" w:rsidRDefault="004E027A">
      <w:pPr>
        <w:pStyle w:val="Heading5"/>
      </w:pPr>
      <w:bookmarkStart w:id="553" w:name="_Toc2789057"/>
      <w:r>
        <w:t>5.1.12.1.3</w:t>
      </w:r>
      <w:r>
        <w:tab/>
        <w:t>Header coding</w:t>
      </w:r>
      <w:bookmarkEnd w:id="553"/>
    </w:p>
    <w:p w14:paraId="04EAFCB1" w14:textId="77777777" w:rsidR="004E027A" w:rsidRDefault="004E027A">
      <w:r>
        <w:t xml:space="preserve">A block of 124 coded bits {hc(0),hc(1),...,hc(123)} is derived from {d(3),d(4),…,d(39)} as described for </w:t>
      </w:r>
      <w:smartTag w:uri="urn:schemas-microsoft-com:office:smarttags" w:element="stockticker">
        <w:r>
          <w:t>MCS</w:t>
        </w:r>
      </w:smartTag>
      <w:r>
        <w:t>-7 DL in subclause 5.1.11.1.3</w:t>
      </w:r>
      <w:r w:rsidR="00165A6C">
        <w:t>, with the exception that eTFI field bits are now located in {d(1132),d(1133)</w:t>
      </w:r>
      <w:r w:rsidR="00165A6C" w:rsidRPr="0005032A">
        <w:t>,d(</w:t>
      </w:r>
      <w:r w:rsidR="00165A6C">
        <w:t>1134</w:t>
      </w:r>
      <w:r w:rsidR="00165A6C" w:rsidRPr="00DC4FCD">
        <w:t>)}</w:t>
      </w:r>
      <w:r w:rsidR="00165A6C">
        <w:t xml:space="preserve"> if included </w:t>
      </w:r>
      <w:r w:rsidR="00165A6C" w:rsidRPr="002A0FBA">
        <w:t>and PAN is not included</w:t>
      </w:r>
      <w:r w:rsidR="00165A6C">
        <w:t>, and located in {d(1157),d(1158)</w:t>
      </w:r>
      <w:r w:rsidR="00165A6C" w:rsidRPr="0005032A">
        <w:t>,d(</w:t>
      </w:r>
      <w:r w:rsidR="00165A6C">
        <w:t>1159</w:t>
      </w:r>
      <w:r w:rsidR="00165A6C" w:rsidRPr="00DC4FCD">
        <w:t>)}</w:t>
      </w:r>
      <w:r w:rsidR="00165A6C">
        <w:t xml:space="preserve"> if included in combination with a PAN field</w:t>
      </w:r>
      <w:r>
        <w:t>.</w:t>
      </w:r>
    </w:p>
    <w:p w14:paraId="45ECC21B" w14:textId="77777777" w:rsidR="004E027A" w:rsidRDefault="004E027A">
      <w:pPr>
        <w:pStyle w:val="Heading5"/>
      </w:pPr>
      <w:bookmarkStart w:id="554" w:name="_Toc2789058"/>
      <w:r>
        <w:t>5.1.12.1.4</w:t>
      </w:r>
      <w:r>
        <w:tab/>
        <w:t>Data coding</w:t>
      </w:r>
      <w:bookmarkEnd w:id="554"/>
    </w:p>
    <w:p w14:paraId="26DF5B4E" w14:textId="77777777" w:rsidR="004E027A" w:rsidRDefault="004E027A">
      <w:pPr>
        <w:pStyle w:val="B1"/>
      </w:pPr>
      <w:r>
        <w:t>I)</w:t>
      </w:r>
      <w:r>
        <w:tab/>
        <w:t>First half:</w:t>
      </w:r>
    </w:p>
    <w:p w14:paraId="61BE7C7A" w14:textId="77777777" w:rsidR="004E027A" w:rsidRDefault="004E027A">
      <w:pPr>
        <w:pStyle w:val="B1"/>
      </w:pPr>
      <w:r>
        <w:t>a)</w:t>
      </w:r>
      <w:r>
        <w:tab/>
        <w:t>Parity bits:</w:t>
      </w:r>
    </w:p>
    <w:p w14:paraId="63BA368D" w14:textId="77777777" w:rsidR="004E027A" w:rsidRDefault="004E027A">
      <w:pPr>
        <w:pStyle w:val="B1"/>
      </w:pPr>
      <w:r>
        <w:tab/>
        <w:t>Twelve data parity bits p(0),p(1),...,p(11) are defined in such a way that in GF(2) the binary polynomial:</w:t>
      </w:r>
    </w:p>
    <w:p w14:paraId="79CB9E14" w14:textId="77777777" w:rsidR="004E027A" w:rsidRDefault="004E027A">
      <w:pPr>
        <w:pStyle w:val="B30"/>
      </w:pPr>
      <w:r>
        <w:t>d(40)D</w:t>
      </w:r>
      <w:r>
        <w:rPr>
          <w:position w:val="4"/>
          <w:sz w:val="16"/>
        </w:rPr>
        <w:t>557</w:t>
      </w:r>
      <w:r>
        <w:t xml:space="preserve"> +...+ d(585)D</w:t>
      </w:r>
      <w:r>
        <w:rPr>
          <w:position w:val="4"/>
          <w:sz w:val="16"/>
        </w:rPr>
        <w:t>12</w:t>
      </w:r>
      <w:r>
        <w:t xml:space="preserve"> + p(0)D</w:t>
      </w:r>
      <w:r>
        <w:rPr>
          <w:position w:val="4"/>
          <w:sz w:val="16"/>
        </w:rPr>
        <w:t>11</w:t>
      </w:r>
      <w:r>
        <w:t xml:space="preserve"> +...+ p(11), when divided by:</w:t>
      </w:r>
    </w:p>
    <w:p w14:paraId="137C63D3" w14:textId="77777777" w:rsidR="004E027A" w:rsidRDefault="004E027A">
      <w:pPr>
        <w:pStyle w:val="B30"/>
      </w:pPr>
      <w:r>
        <w:t>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5</w:t>
      </w:r>
      <w:r>
        <w:t xml:space="preserve"> + D</w:t>
      </w:r>
      <w:r>
        <w:rPr>
          <w:position w:val="4"/>
          <w:sz w:val="16"/>
        </w:rPr>
        <w:t>4</w:t>
      </w:r>
      <w:r>
        <w:t xml:space="preserve"> + 1, yields a remainder equal to:</w:t>
      </w:r>
    </w:p>
    <w:p w14:paraId="260E4130" w14:textId="77777777" w:rsidR="004E027A" w:rsidRDefault="004E027A">
      <w:pPr>
        <w:pStyle w:val="B30"/>
      </w:pPr>
      <w:r>
        <w:t>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0BE7965F" w14:textId="77777777" w:rsidR="004E027A" w:rsidRDefault="004E027A">
      <w:pPr>
        <w:pStyle w:val="B1"/>
        <w:keepNext/>
        <w:keepLines/>
      </w:pPr>
      <w:r>
        <w:t>b)</w:t>
      </w:r>
      <w:r>
        <w:tab/>
        <w:t>Tail bits:</w:t>
      </w:r>
    </w:p>
    <w:p w14:paraId="4E807C60" w14:textId="77777777" w:rsidR="004E027A" w:rsidRDefault="004E027A">
      <w:pPr>
        <w:pStyle w:val="B1"/>
        <w:keepNext/>
        <w:keepLines/>
      </w:pPr>
      <w:r>
        <w:tab/>
        <w:t>Six tail bits equal to 0 are added to the information and parity bits, the result being a block of 564 bits {u(0),u(1),...,u(563)}:</w:t>
      </w:r>
    </w:p>
    <w:p w14:paraId="32303BC1" w14:textId="77777777" w:rsidR="004E027A" w:rsidRPr="00464E30" w:rsidRDefault="004E027A">
      <w:pPr>
        <w:pStyle w:val="B30"/>
        <w:keepNext/>
        <w:keepLines/>
        <w:rPr>
          <w:lang w:val="da-DK"/>
        </w:rPr>
      </w:pPr>
      <w:r w:rsidRPr="00464E30">
        <w:rPr>
          <w:lang w:val="da-DK"/>
        </w:rPr>
        <w:t>u(k)</w:t>
      </w:r>
      <w:r w:rsidRPr="00464E30">
        <w:rPr>
          <w:lang w:val="da-DK"/>
        </w:rPr>
        <w:tab/>
        <w:t>= d(k+40)</w:t>
      </w:r>
      <w:r w:rsidRPr="00464E30">
        <w:rPr>
          <w:lang w:val="da-DK"/>
        </w:rPr>
        <w:tab/>
      </w:r>
      <w:r w:rsidRPr="00464E30">
        <w:rPr>
          <w:lang w:val="da-DK"/>
        </w:rPr>
        <w:tab/>
        <w:t>for k = 0,1,...,545</w:t>
      </w:r>
    </w:p>
    <w:p w14:paraId="7F711C86" w14:textId="77777777" w:rsidR="004E027A" w:rsidRPr="00464E30" w:rsidRDefault="004E027A">
      <w:pPr>
        <w:pStyle w:val="B30"/>
        <w:rPr>
          <w:lang w:val="da-DK"/>
        </w:rPr>
      </w:pPr>
      <w:r w:rsidRPr="00464E30">
        <w:rPr>
          <w:lang w:val="da-DK"/>
        </w:rPr>
        <w:t>u(k)</w:t>
      </w:r>
      <w:r w:rsidRPr="00464E30">
        <w:rPr>
          <w:lang w:val="da-DK"/>
        </w:rPr>
        <w:tab/>
        <w:t>= p(k</w:t>
      </w:r>
      <w:r w:rsidRPr="00464E30">
        <w:rPr>
          <w:lang w:val="da-DK"/>
        </w:rPr>
        <w:noBreakHyphen/>
        <w:t>546)</w:t>
      </w:r>
      <w:r w:rsidRPr="00464E30">
        <w:rPr>
          <w:lang w:val="da-DK"/>
        </w:rPr>
        <w:tab/>
        <w:t>for k = 546,547,...,557</w:t>
      </w:r>
    </w:p>
    <w:p w14:paraId="31603079" w14:textId="77777777" w:rsidR="004E027A" w:rsidRPr="00464E30" w:rsidRDefault="004E027A">
      <w:pPr>
        <w:pStyle w:val="B30"/>
        <w:rPr>
          <w:lang w:val="da-DK"/>
        </w:rPr>
      </w:pPr>
      <w:r w:rsidRPr="00464E30">
        <w:rPr>
          <w:lang w:val="da-DK"/>
        </w:rPr>
        <w:t>u(k)</w:t>
      </w:r>
      <w:r w:rsidRPr="00464E30">
        <w:rPr>
          <w:lang w:val="da-DK"/>
        </w:rPr>
        <w:tab/>
        <w:t>= 0</w:t>
      </w:r>
      <w:r w:rsidRPr="00464E30">
        <w:rPr>
          <w:lang w:val="da-DK"/>
        </w:rPr>
        <w:tab/>
      </w:r>
      <w:r w:rsidRPr="00464E30">
        <w:rPr>
          <w:lang w:val="da-DK"/>
        </w:rPr>
        <w:tab/>
      </w:r>
      <w:r w:rsidRPr="00464E30">
        <w:rPr>
          <w:lang w:val="da-DK"/>
        </w:rPr>
        <w:tab/>
      </w:r>
      <w:r w:rsidRPr="00464E30">
        <w:rPr>
          <w:lang w:val="da-DK"/>
        </w:rPr>
        <w:tab/>
        <w:t>for k = 558,559,…,563 (tail bits)</w:t>
      </w:r>
    </w:p>
    <w:p w14:paraId="52306C18" w14:textId="77777777" w:rsidR="004E027A" w:rsidRPr="00464E30" w:rsidRDefault="004E027A">
      <w:pPr>
        <w:pStyle w:val="B1"/>
        <w:rPr>
          <w:lang w:val="da-DK"/>
        </w:rPr>
      </w:pPr>
      <w:r w:rsidRPr="00464E30">
        <w:rPr>
          <w:lang w:val="da-DK"/>
        </w:rPr>
        <w:t>c)</w:t>
      </w:r>
      <w:r w:rsidRPr="00464E30">
        <w:rPr>
          <w:lang w:val="da-DK"/>
        </w:rPr>
        <w:tab/>
        <w:t>Convolutional encoder</w:t>
      </w:r>
    </w:p>
    <w:p w14:paraId="26AFC244" w14:textId="77777777" w:rsidR="004E027A" w:rsidRDefault="004E027A">
      <w:pPr>
        <w:pStyle w:val="B1"/>
      </w:pPr>
      <w:r w:rsidRPr="00464E30">
        <w:rPr>
          <w:lang w:val="da-DK"/>
        </w:rPr>
        <w:lastRenderedPageBreak/>
        <w:tab/>
      </w:r>
      <w:r>
        <w:t>This block of 564 bits {u(0),u(1),...,u(563)} is encoded with the 1/3 rate convolutional mother code defined by the polynomials:</w:t>
      </w:r>
    </w:p>
    <w:p w14:paraId="3FBC739C" w14:textId="77777777" w:rsidR="00A75FF1" w:rsidRPr="00A765BB" w:rsidRDefault="00A75FF1" w:rsidP="00A75FF1">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3BABF765" w14:textId="77777777" w:rsidR="00A75FF1" w:rsidRPr="00A765BB" w:rsidRDefault="00A75FF1" w:rsidP="00A75FF1">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4F3EC1B8" w14:textId="77777777" w:rsidR="004E027A" w:rsidRDefault="004E027A">
      <w:pPr>
        <w:pStyle w:val="B30"/>
      </w:pPr>
      <w:r>
        <w:t>G5 = 1 + D + D</w:t>
      </w:r>
      <w:r>
        <w:rPr>
          <w:position w:val="4"/>
          <w:sz w:val="16"/>
        </w:rPr>
        <w:t>4</w:t>
      </w:r>
      <w:r>
        <w:t xml:space="preserve"> + D</w:t>
      </w:r>
      <w:r>
        <w:rPr>
          <w:position w:val="4"/>
          <w:sz w:val="16"/>
        </w:rPr>
        <w:t>6</w:t>
      </w:r>
    </w:p>
    <w:p w14:paraId="359A9C7E" w14:textId="77777777" w:rsidR="004E027A" w:rsidRDefault="004E027A">
      <w:pPr>
        <w:pStyle w:val="B1"/>
      </w:pPr>
      <w:r>
        <w:tab/>
        <w:t>This results in a block of 1692 coded bits: {C(0),C(1),...,C(1691)} defined by:</w:t>
      </w:r>
    </w:p>
    <w:p w14:paraId="07724FCA" w14:textId="77777777" w:rsidR="004E027A" w:rsidRPr="0093122E" w:rsidRDefault="004E027A">
      <w:pPr>
        <w:pStyle w:val="B30"/>
        <w:rPr>
          <w:lang w:val="nl-NL"/>
        </w:rPr>
      </w:pPr>
      <w:r w:rsidRPr="0093122E">
        <w:rPr>
          <w:lang w:val="nl-NL"/>
        </w:rPr>
        <w:t>C(3k)     = u(k) + u(k</w:t>
      </w:r>
      <w:r w:rsidRPr="0093122E">
        <w:rPr>
          <w:lang w:val="nl-NL"/>
        </w:rPr>
        <w:noBreakHyphen/>
        <w:t>2) + u(k</w:t>
      </w:r>
      <w:r w:rsidRPr="0093122E">
        <w:rPr>
          <w:lang w:val="nl-NL"/>
        </w:rPr>
        <w:noBreakHyphen/>
        <w:t>3) + u(k</w:t>
      </w:r>
      <w:r w:rsidRPr="0093122E">
        <w:rPr>
          <w:lang w:val="nl-NL"/>
        </w:rPr>
        <w:noBreakHyphen/>
        <w:t>5) + u(k</w:t>
      </w:r>
      <w:r w:rsidRPr="0093122E">
        <w:rPr>
          <w:lang w:val="nl-NL"/>
        </w:rPr>
        <w:noBreakHyphen/>
        <w:t>6)</w:t>
      </w:r>
    </w:p>
    <w:p w14:paraId="476BACD5" w14:textId="77777777" w:rsidR="004E027A" w:rsidRPr="0093122E" w:rsidRDefault="004E027A">
      <w:pPr>
        <w:pStyle w:val="B30"/>
        <w:rPr>
          <w:lang w:val="nl-NL"/>
        </w:rPr>
      </w:pPr>
      <w:r w:rsidRPr="0093122E">
        <w:rPr>
          <w:lang w:val="nl-NL"/>
        </w:rPr>
        <w:t>C(3k+1) = u(k) + u(k</w:t>
      </w:r>
      <w:r w:rsidRPr="0093122E">
        <w:rPr>
          <w:lang w:val="nl-NL"/>
        </w:rPr>
        <w:noBreakHyphen/>
        <w:t>1) + u(k</w:t>
      </w:r>
      <w:r w:rsidRPr="0093122E">
        <w:rPr>
          <w:lang w:val="nl-NL"/>
        </w:rPr>
        <w:noBreakHyphen/>
        <w:t>2) + u(k</w:t>
      </w:r>
      <w:r w:rsidRPr="0093122E">
        <w:rPr>
          <w:lang w:val="nl-NL"/>
        </w:rPr>
        <w:noBreakHyphen/>
        <w:t>3) + u(k</w:t>
      </w:r>
      <w:r w:rsidRPr="0093122E">
        <w:rPr>
          <w:lang w:val="nl-NL"/>
        </w:rPr>
        <w:noBreakHyphen/>
        <w:t>6)</w:t>
      </w:r>
    </w:p>
    <w:p w14:paraId="08D246EB" w14:textId="77777777" w:rsidR="004E027A" w:rsidRPr="0093122E" w:rsidRDefault="004E027A">
      <w:pPr>
        <w:pStyle w:val="B30"/>
        <w:rPr>
          <w:lang w:val="nl-NL"/>
        </w:rPr>
      </w:pPr>
      <w:r w:rsidRPr="0093122E">
        <w:rPr>
          <w:lang w:val="nl-NL"/>
        </w:rPr>
        <w:t>C(3k+2) = u(k) + u(k</w:t>
      </w:r>
      <w:r w:rsidRPr="0093122E">
        <w:rPr>
          <w:lang w:val="nl-NL"/>
        </w:rPr>
        <w:noBreakHyphen/>
        <w:t>1) + u(k-4) + u(k-6)     for k = 0,1,...,563; u(k) = 0 for k &lt; 0</w:t>
      </w:r>
    </w:p>
    <w:p w14:paraId="05F74931" w14:textId="77777777" w:rsidR="004E027A" w:rsidRDefault="004E027A">
      <w:pPr>
        <w:pStyle w:val="B1"/>
      </w:pPr>
      <w:r w:rsidRPr="0093122E">
        <w:rPr>
          <w:lang w:val="nl-NL"/>
        </w:rPr>
        <w:tab/>
      </w:r>
      <w:r>
        <w:t xml:space="preserve">The code is punctured depending on the value of the </w:t>
      </w:r>
      <w:smartTag w:uri="urn:schemas-microsoft-com:office:smarttags" w:element="stockticker">
        <w:r>
          <w:t>CPS</w:t>
        </w:r>
      </w:smartTag>
      <w:r>
        <w:t xml:space="preserve"> field as defined in 3GPP TS 44.060. Three puncturing schemes named P1, P2 or P3 are applied in such a way that the following coded bits:</w:t>
      </w:r>
    </w:p>
    <w:p w14:paraId="7ABF8988" w14:textId="77777777" w:rsidR="004E027A" w:rsidRDefault="004E027A">
      <w:pPr>
        <w:pStyle w:val="TH"/>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8406"/>
      </w:tblGrid>
      <w:tr w:rsidR="004E027A" w14:paraId="7A5352BC" w14:textId="77777777">
        <w:tblPrEx>
          <w:tblCellMar>
            <w:top w:w="0" w:type="dxa"/>
            <w:bottom w:w="0" w:type="dxa"/>
          </w:tblCellMar>
        </w:tblPrEx>
        <w:tc>
          <w:tcPr>
            <w:tcW w:w="567" w:type="dxa"/>
          </w:tcPr>
          <w:p w14:paraId="210C111B" w14:textId="77777777" w:rsidR="004E027A" w:rsidRPr="008C5A6E" w:rsidRDefault="004E027A">
            <w:pPr>
              <w:pStyle w:val="TAL"/>
              <w:rPr>
                <w:rFonts w:cs="Arial"/>
              </w:rPr>
            </w:pPr>
            <w:r w:rsidRPr="008C5A6E">
              <w:rPr>
                <w:rFonts w:cs="Arial"/>
              </w:rPr>
              <w:t>P1</w:t>
            </w:r>
          </w:p>
        </w:tc>
        <w:tc>
          <w:tcPr>
            <w:tcW w:w="8406" w:type="dxa"/>
          </w:tcPr>
          <w:p w14:paraId="66F90575" w14:textId="77777777" w:rsidR="004E027A" w:rsidRPr="008C5A6E" w:rsidRDefault="004E027A">
            <w:pPr>
              <w:pStyle w:val="TAL"/>
              <w:rPr>
                <w:rFonts w:cs="Arial"/>
              </w:rPr>
            </w:pPr>
            <w:r w:rsidRPr="008C5A6E">
              <w:rPr>
                <w:rFonts w:cs="Arial"/>
              </w:rPr>
              <w:t>{C(36j), C(2+36j), C(5+36j), C(6+36j), C(10+36j), C(13+36j), C(16+36j), C(20+36j), C(23+36j), C(24+36j), C(27+36j), C(31+36j), C(35+36j), for j = 0,1,...,46} as well as {C(845)} are transmitted</w:t>
            </w:r>
          </w:p>
        </w:tc>
      </w:tr>
      <w:tr w:rsidR="004E027A" w14:paraId="115C2127" w14:textId="77777777">
        <w:tblPrEx>
          <w:tblCellMar>
            <w:top w:w="0" w:type="dxa"/>
            <w:bottom w:w="0" w:type="dxa"/>
          </w:tblCellMar>
        </w:tblPrEx>
        <w:tc>
          <w:tcPr>
            <w:tcW w:w="567" w:type="dxa"/>
          </w:tcPr>
          <w:p w14:paraId="6999F273" w14:textId="77777777" w:rsidR="004E027A" w:rsidRPr="008C5A6E" w:rsidRDefault="004E027A">
            <w:pPr>
              <w:pStyle w:val="TAL"/>
              <w:rPr>
                <w:rFonts w:cs="Arial"/>
              </w:rPr>
            </w:pPr>
            <w:r w:rsidRPr="008C5A6E">
              <w:rPr>
                <w:rFonts w:cs="Arial"/>
              </w:rPr>
              <w:t>P2</w:t>
            </w:r>
          </w:p>
        </w:tc>
        <w:tc>
          <w:tcPr>
            <w:tcW w:w="8406" w:type="dxa"/>
          </w:tcPr>
          <w:p w14:paraId="51F7253B" w14:textId="77777777" w:rsidR="004E027A" w:rsidRPr="008C5A6E" w:rsidRDefault="004E027A">
            <w:pPr>
              <w:pStyle w:val="TAL"/>
              <w:rPr>
                <w:rFonts w:cs="Arial"/>
              </w:rPr>
            </w:pPr>
            <w:r w:rsidRPr="008C5A6E">
              <w:rPr>
                <w:rFonts w:cs="Arial"/>
              </w:rPr>
              <w:t>{C(1+36j), C(4+36j), C(8+36j), C(11+36j), C(12+36j), C(15+36j), C(17+36j), C(19+36j), C(22+36j), C(25+36j), C(28+36j), C(30+36j), C(33+36j), for j = 0,1,...,46} as well as {C(582)} are transmitted</w:t>
            </w:r>
          </w:p>
        </w:tc>
      </w:tr>
      <w:tr w:rsidR="004E027A" w14:paraId="7DF9E3EC" w14:textId="77777777">
        <w:tblPrEx>
          <w:tblCellMar>
            <w:top w:w="0" w:type="dxa"/>
            <w:bottom w:w="0" w:type="dxa"/>
          </w:tblCellMar>
        </w:tblPrEx>
        <w:tc>
          <w:tcPr>
            <w:tcW w:w="567" w:type="dxa"/>
          </w:tcPr>
          <w:p w14:paraId="16708B0B" w14:textId="77777777" w:rsidR="004E027A" w:rsidRPr="008C5A6E" w:rsidRDefault="004E027A">
            <w:pPr>
              <w:pStyle w:val="TAL"/>
              <w:rPr>
                <w:rFonts w:cs="Arial"/>
              </w:rPr>
            </w:pPr>
            <w:r w:rsidRPr="008C5A6E">
              <w:rPr>
                <w:rFonts w:cs="Arial"/>
              </w:rPr>
              <w:t>P3</w:t>
            </w:r>
          </w:p>
        </w:tc>
        <w:tc>
          <w:tcPr>
            <w:tcW w:w="8406" w:type="dxa"/>
          </w:tcPr>
          <w:p w14:paraId="7692EF79" w14:textId="77777777" w:rsidR="004E027A" w:rsidRPr="008C5A6E" w:rsidRDefault="004E027A">
            <w:pPr>
              <w:pStyle w:val="TAL"/>
              <w:rPr>
                <w:rFonts w:cs="Arial"/>
              </w:rPr>
            </w:pPr>
            <w:r w:rsidRPr="008C5A6E">
              <w:rPr>
                <w:rFonts w:cs="Arial"/>
              </w:rPr>
              <w:t>{C(2+36j), C(3+36j), C(7+36j), C(9+36j), C(14+36j), C(17+36j), C(18+36j), C(21+36j), C(26+36j), C(27+36j), C(29+36j), C(32+36j), C(34+36j), for j = 0,1,...,46} as well as {C(1156)} are transmitted</w:t>
            </w:r>
          </w:p>
        </w:tc>
      </w:tr>
    </w:tbl>
    <w:p w14:paraId="76A9D562" w14:textId="77777777" w:rsidR="004E027A" w:rsidRDefault="004E027A">
      <w:pPr>
        <w:pStyle w:val="NF"/>
      </w:pPr>
    </w:p>
    <w:p w14:paraId="6C6C0C28" w14:textId="77777777" w:rsidR="004E027A" w:rsidRDefault="004E027A">
      <w:pPr>
        <w:pStyle w:val="NF"/>
      </w:pPr>
      <w:r>
        <w:tab/>
        <w:t>The result is a block of 612 coded bits, {c1(0),c1(1),...,c1(611)}.</w:t>
      </w:r>
    </w:p>
    <w:p w14:paraId="081B489B" w14:textId="77777777" w:rsidR="00E23F3D" w:rsidRDefault="00E23F3D" w:rsidP="00E23F3D">
      <w:pPr>
        <w:pStyle w:val="FP"/>
      </w:pPr>
    </w:p>
    <w:p w14:paraId="19BD0F58" w14:textId="77777777" w:rsidR="00E23F3D" w:rsidRPr="0005032A" w:rsidRDefault="009D7600" w:rsidP="00E23F3D">
      <w:pPr>
        <w:pStyle w:val="B1"/>
        <w:ind w:firstLine="0"/>
      </w:pPr>
      <w:r>
        <w:rPr>
          <w:rFonts w:hint="eastAsia"/>
          <w:lang w:val="en-US" w:eastAsia="ko-KR"/>
        </w:rPr>
        <w:t>For the FANR procedure</w:t>
      </w:r>
      <w:r w:rsidR="00E23F3D" w:rsidRPr="0005032A">
        <w:t xml:space="preserve">, the code is punctured depending on the CPS field and the PANI field as defined in 3GPP TS 44.060. If the PANI field is set to 0, the puncturing is the same as for EGPRS. </w:t>
      </w:r>
      <w:r w:rsidR="00E23F3D" w:rsidRPr="00E23F3D">
        <w:rPr>
          <w:lang w:val="en-US"/>
        </w:rPr>
        <w:t xml:space="preserve">If the PANI </w:t>
      </w:r>
      <w:r w:rsidR="00E23F3D" w:rsidRPr="0005032A">
        <w:t>field is set to 1, the puncturing schemes named P1 or P2 are applied in such a way that, in addition to the bits punctured for EGPRS, the following coded bits:</w:t>
      </w:r>
    </w:p>
    <w:p w14:paraId="05025CD1" w14:textId="77777777" w:rsidR="00E23F3D" w:rsidRPr="0005032A" w:rsidRDefault="00E23F3D" w:rsidP="00380341">
      <w:pPr>
        <w:pStyle w:val="TH"/>
      </w:pPr>
    </w:p>
    <w:tbl>
      <w:tblPr>
        <w:tblW w:w="9639"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8930"/>
      </w:tblGrid>
      <w:tr w:rsidR="00E23F3D" w:rsidRPr="0005032A" w14:paraId="730E9D0F" w14:textId="77777777">
        <w:tblPrEx>
          <w:tblCellMar>
            <w:top w:w="0" w:type="dxa"/>
            <w:bottom w:w="0" w:type="dxa"/>
          </w:tblCellMar>
        </w:tblPrEx>
        <w:trPr>
          <w:trHeight w:val="435"/>
        </w:trPr>
        <w:tc>
          <w:tcPr>
            <w:tcW w:w="709" w:type="dxa"/>
          </w:tcPr>
          <w:p w14:paraId="46AF7A18" w14:textId="77777777" w:rsidR="00E23F3D" w:rsidRPr="008C5A6E" w:rsidRDefault="00E23F3D" w:rsidP="00E23F3D">
            <w:pPr>
              <w:pStyle w:val="TAL"/>
              <w:rPr>
                <w:rFonts w:cs="Arial"/>
              </w:rPr>
            </w:pPr>
            <w:r w:rsidRPr="008C5A6E">
              <w:rPr>
                <w:rFonts w:cs="Arial"/>
              </w:rPr>
              <w:t>P1</w:t>
            </w:r>
          </w:p>
        </w:tc>
        <w:tc>
          <w:tcPr>
            <w:tcW w:w="8930" w:type="dxa"/>
          </w:tcPr>
          <w:p w14:paraId="54EBBF16" w14:textId="77777777" w:rsidR="00E23F3D" w:rsidRPr="008C5A6E" w:rsidRDefault="00E23F3D" w:rsidP="00E23F3D">
            <w:pPr>
              <w:pStyle w:val="TAL"/>
              <w:rPr>
                <w:rFonts w:cs="Arial"/>
              </w:rPr>
            </w:pPr>
            <w:r w:rsidRPr="008C5A6E">
              <w:rPr>
                <w:rFonts w:cs="Arial"/>
              </w:rPr>
              <w:t>{C(2+36j) for j = 0,1,…,46} are not transmitted except {C(k) for k = 38,182,326,470,614,758,902,1046,1190,1334,1478} which are transmitted</w:t>
            </w:r>
          </w:p>
        </w:tc>
      </w:tr>
      <w:tr w:rsidR="00E23F3D" w:rsidRPr="0005032A" w14:paraId="2E67E682" w14:textId="77777777">
        <w:tblPrEx>
          <w:tblCellMar>
            <w:top w:w="0" w:type="dxa"/>
            <w:bottom w:w="0" w:type="dxa"/>
          </w:tblCellMar>
        </w:tblPrEx>
        <w:trPr>
          <w:trHeight w:val="435"/>
        </w:trPr>
        <w:tc>
          <w:tcPr>
            <w:tcW w:w="709" w:type="dxa"/>
          </w:tcPr>
          <w:p w14:paraId="12AC4223" w14:textId="77777777" w:rsidR="00E23F3D" w:rsidRPr="008C5A6E" w:rsidRDefault="00E23F3D" w:rsidP="00E23F3D">
            <w:pPr>
              <w:pStyle w:val="TAL"/>
              <w:rPr>
                <w:rFonts w:cs="Arial"/>
              </w:rPr>
            </w:pPr>
            <w:r w:rsidRPr="008C5A6E">
              <w:rPr>
                <w:rFonts w:cs="Arial"/>
              </w:rPr>
              <w:t>P2</w:t>
            </w:r>
          </w:p>
        </w:tc>
        <w:tc>
          <w:tcPr>
            <w:tcW w:w="8930" w:type="dxa"/>
          </w:tcPr>
          <w:p w14:paraId="7571EB97" w14:textId="77777777" w:rsidR="00E23F3D" w:rsidRPr="008C5A6E" w:rsidRDefault="00E23F3D" w:rsidP="00E23F3D">
            <w:pPr>
              <w:pStyle w:val="TAL"/>
              <w:rPr>
                <w:rFonts w:cs="Arial"/>
              </w:rPr>
            </w:pPr>
            <w:r w:rsidRPr="008C5A6E">
              <w:rPr>
                <w:rFonts w:cs="Arial"/>
              </w:rPr>
              <w:t>{C(17+36j) for j = 0,1,…,46} are not transmitted except {C(k) for k = 89,233,377,521,665,809,953,1097,1241,1385,1529} which are transmitted</w:t>
            </w:r>
          </w:p>
        </w:tc>
      </w:tr>
      <w:tr w:rsidR="00E23F3D" w:rsidRPr="0005032A" w14:paraId="3683F288" w14:textId="77777777">
        <w:tblPrEx>
          <w:tblCellMar>
            <w:top w:w="0" w:type="dxa"/>
            <w:bottom w:w="0" w:type="dxa"/>
          </w:tblCellMar>
        </w:tblPrEx>
        <w:trPr>
          <w:trHeight w:val="435"/>
        </w:trPr>
        <w:tc>
          <w:tcPr>
            <w:tcW w:w="709" w:type="dxa"/>
          </w:tcPr>
          <w:p w14:paraId="6302DD5F" w14:textId="77777777" w:rsidR="00E23F3D" w:rsidRPr="008C5A6E" w:rsidRDefault="00E23F3D" w:rsidP="00E23F3D">
            <w:pPr>
              <w:pStyle w:val="TAL"/>
              <w:rPr>
                <w:rFonts w:cs="Arial"/>
              </w:rPr>
            </w:pPr>
            <w:r w:rsidRPr="008C5A6E">
              <w:rPr>
                <w:rFonts w:cs="Arial"/>
              </w:rPr>
              <w:t>P3</w:t>
            </w:r>
          </w:p>
        </w:tc>
        <w:tc>
          <w:tcPr>
            <w:tcW w:w="8930" w:type="dxa"/>
          </w:tcPr>
          <w:p w14:paraId="7FF35EAC" w14:textId="77777777" w:rsidR="00E23F3D" w:rsidRPr="008C5A6E" w:rsidRDefault="00E23F3D" w:rsidP="00E23F3D">
            <w:pPr>
              <w:pStyle w:val="TAL"/>
              <w:rPr>
                <w:rFonts w:cs="Arial"/>
              </w:rPr>
            </w:pPr>
            <w:r w:rsidRPr="008C5A6E">
              <w:rPr>
                <w:rFonts w:cs="Arial"/>
              </w:rPr>
              <w:t>{C(27+36j) for j = 0,1,…,46} are not transmitted except {C(k) for k = 135,279,423,567,711,855,999,1143,1287,</w:t>
            </w:r>
            <w:r w:rsidR="00D92096" w:rsidRPr="008C5A6E">
              <w:rPr>
                <w:rFonts w:cs="Arial"/>
              </w:rPr>
              <w:t>1431</w:t>
            </w:r>
            <w:r w:rsidRPr="008C5A6E">
              <w:rPr>
                <w:rFonts w:cs="Arial"/>
              </w:rPr>
              <w:t>,1575} which are transmitted</w:t>
            </w:r>
          </w:p>
        </w:tc>
      </w:tr>
    </w:tbl>
    <w:p w14:paraId="7EFC2398" w14:textId="77777777" w:rsidR="00E23F3D" w:rsidRPr="0005032A" w:rsidRDefault="00E23F3D" w:rsidP="00E23F3D">
      <w:pPr>
        <w:pStyle w:val="NF"/>
      </w:pPr>
    </w:p>
    <w:p w14:paraId="29EE7668" w14:textId="77777777" w:rsidR="00E23F3D" w:rsidRDefault="00E23F3D" w:rsidP="00E23F3D">
      <w:pPr>
        <w:pStyle w:val="B1"/>
      </w:pPr>
      <w:r w:rsidRPr="0005032A">
        <w:tab/>
        <w:t>The result is a block of 576 coded bits {pc1(0),pc1(1),...,pc1(575)}</w:t>
      </w:r>
      <w:r>
        <w:t>.</w:t>
      </w:r>
    </w:p>
    <w:p w14:paraId="3C4134BF" w14:textId="77777777" w:rsidR="004E027A" w:rsidRDefault="004E027A">
      <w:pPr>
        <w:pStyle w:val="B1"/>
      </w:pPr>
      <w:r>
        <w:t>II)</w:t>
      </w:r>
      <w:r>
        <w:tab/>
        <w:t>Second half:</w:t>
      </w:r>
    </w:p>
    <w:p w14:paraId="2C91495F" w14:textId="77777777" w:rsidR="004E027A" w:rsidRDefault="004E027A">
      <w:pPr>
        <w:pStyle w:val="B1"/>
      </w:pPr>
      <w:r>
        <w:tab/>
        <w:t>The same data coding as for first half is proceeded with bits {d(40),d(41),…,d(585)} replaced by bits {d(586),d(587),…,d(1131)}. The result is a block of 612 coded bits, {c2(0),c2(1),...,c2(611)}.</w:t>
      </w:r>
    </w:p>
    <w:p w14:paraId="5CB88E03" w14:textId="77777777" w:rsidR="00E23F3D" w:rsidRPr="0005032A" w:rsidRDefault="00E23F3D" w:rsidP="00E23F3D">
      <w:pPr>
        <w:pStyle w:val="B1"/>
      </w:pPr>
      <w:r w:rsidRPr="00B9236D">
        <w:rPr>
          <w:lang w:val="en-US"/>
        </w:rPr>
        <w:tab/>
      </w:r>
      <w:r w:rsidR="009D7600">
        <w:rPr>
          <w:lang w:val="en-US"/>
        </w:rPr>
        <w:t>I</w:t>
      </w:r>
      <w:r w:rsidRPr="00E23F3D">
        <w:rPr>
          <w:lang w:val="en-US"/>
        </w:rPr>
        <w:t xml:space="preserve">f the PANI </w:t>
      </w:r>
      <w:r w:rsidRPr="0005032A">
        <w:t>field is set to 1, additional bits are punctured as for the first half. The result is a block of 576 coded bits {pc2(0),pc2(1),...,pc2(575)}.</w:t>
      </w:r>
    </w:p>
    <w:p w14:paraId="2F2CF463" w14:textId="77777777" w:rsidR="00E23F3D" w:rsidRPr="0005032A" w:rsidRDefault="00E23F3D" w:rsidP="00E23F3D">
      <w:pPr>
        <w:pStyle w:val="Heading5"/>
      </w:pPr>
      <w:bookmarkStart w:id="555" w:name="_Toc2789059"/>
      <w:r w:rsidRPr="0005032A">
        <w:t>5.1.12.1.4a</w:t>
      </w:r>
      <w:r w:rsidRPr="0005032A">
        <w:tab/>
        <w:t>Piggy-backed Ack/Nack coding</w:t>
      </w:r>
      <w:bookmarkEnd w:id="555"/>
    </w:p>
    <w:p w14:paraId="6AA857FF" w14:textId="77777777" w:rsidR="00E23F3D" w:rsidRPr="0005032A" w:rsidRDefault="00E23F3D" w:rsidP="00E23F3D">
      <w:r w:rsidRPr="0005032A">
        <w:t>The operations in this subclause shall be carried out only if a PAN field is included.</w:t>
      </w:r>
    </w:p>
    <w:p w14:paraId="5744D044" w14:textId="77777777" w:rsidR="00E23F3D" w:rsidRPr="0005032A" w:rsidRDefault="00E23F3D" w:rsidP="00E23F3D">
      <w:pPr>
        <w:pStyle w:val="B1"/>
      </w:pPr>
      <w:r w:rsidRPr="0005032A">
        <w:t>a)</w:t>
      </w:r>
      <w:r w:rsidRPr="0005032A">
        <w:tab/>
        <w:t>Parity bits</w:t>
      </w:r>
    </w:p>
    <w:p w14:paraId="05F6997F" w14:textId="77777777" w:rsidR="00E23F3D" w:rsidRPr="0005032A" w:rsidRDefault="00E23F3D" w:rsidP="00E23F3D">
      <w:pPr>
        <w:pStyle w:val="B1"/>
      </w:pPr>
      <w:r w:rsidRPr="0005032A">
        <w:tab/>
      </w:r>
      <w:r>
        <w:t>Ten</w:t>
      </w:r>
      <w:r w:rsidRPr="0005032A">
        <w:t xml:space="preserve"> PAN parity bits p(0), p(1),...,p(</w:t>
      </w:r>
      <w:r>
        <w:t>9</w:t>
      </w:r>
      <w:r w:rsidRPr="0005032A">
        <w:t>) are defined in such a way that in GF(2) the binary polynomial:</w:t>
      </w:r>
    </w:p>
    <w:p w14:paraId="606B59FA" w14:textId="77777777" w:rsidR="00E23F3D" w:rsidRPr="0005032A" w:rsidRDefault="00E23F3D" w:rsidP="00E23F3D">
      <w:pPr>
        <w:pStyle w:val="B30"/>
      </w:pPr>
      <w:r w:rsidRPr="0005032A">
        <w:t>d(11</w:t>
      </w:r>
      <w:r w:rsidR="00A4277D">
        <w:t>32</w:t>
      </w:r>
      <w:r w:rsidRPr="0005032A">
        <w:t>)D</w:t>
      </w:r>
      <w:r w:rsidRPr="0005032A">
        <w:rPr>
          <w:rStyle w:val="B38ptChar"/>
          <w:vertAlign w:val="superscript"/>
        </w:rPr>
        <w:t>2</w:t>
      </w:r>
      <w:r>
        <w:rPr>
          <w:rStyle w:val="B38ptChar"/>
          <w:vertAlign w:val="superscript"/>
        </w:rPr>
        <w:t>9</w:t>
      </w:r>
      <w:r w:rsidRPr="0005032A">
        <w:t xml:space="preserve"> +...+ d(1151)D</w:t>
      </w:r>
      <w:r>
        <w:rPr>
          <w:rStyle w:val="B38ptChar"/>
          <w:vertAlign w:val="superscript"/>
        </w:rPr>
        <w:t>10</w:t>
      </w:r>
      <w:r w:rsidRPr="0005032A">
        <w:t xml:space="preserve"> + p(0)D</w:t>
      </w:r>
      <w:r>
        <w:rPr>
          <w:rStyle w:val="B38ptChar"/>
          <w:vertAlign w:val="superscript"/>
        </w:rPr>
        <w:t>9</w:t>
      </w:r>
      <w:r w:rsidRPr="0005032A">
        <w:t xml:space="preserve"> +...+ p(</w:t>
      </w:r>
      <w:r>
        <w:t>9</w:t>
      </w:r>
      <w:r w:rsidRPr="0005032A">
        <w:t>), when divided by:</w:t>
      </w:r>
    </w:p>
    <w:p w14:paraId="1167B88B" w14:textId="77777777" w:rsidR="00E23F3D" w:rsidRPr="0005032A" w:rsidRDefault="00E23F3D" w:rsidP="00E23F3D">
      <w:pPr>
        <w:pStyle w:val="B30"/>
      </w:pPr>
      <w:r w:rsidRPr="0005032A">
        <w:t>D</w:t>
      </w:r>
      <w:r>
        <w:rPr>
          <w:vertAlign w:val="superscript"/>
        </w:rPr>
        <w:t>10</w:t>
      </w:r>
      <w:r w:rsidRPr="0005032A">
        <w:t xml:space="preserve"> + D</w:t>
      </w:r>
      <w:r>
        <w:rPr>
          <w:vertAlign w:val="superscript"/>
        </w:rPr>
        <w:t>9</w:t>
      </w:r>
      <w:r w:rsidRPr="0005032A">
        <w:t xml:space="preserve"> + D</w:t>
      </w:r>
      <w:r>
        <w:rPr>
          <w:vertAlign w:val="superscript"/>
        </w:rPr>
        <w:t>5</w:t>
      </w:r>
      <w:r w:rsidRPr="0005032A">
        <w:t xml:space="preserve"> + D</w:t>
      </w:r>
      <w:r>
        <w:rPr>
          <w:vertAlign w:val="superscript"/>
        </w:rPr>
        <w:t>4</w:t>
      </w:r>
      <w:r w:rsidRPr="0005032A">
        <w:t xml:space="preserve"> + D + 1, yields a remainder equal to:</w:t>
      </w:r>
    </w:p>
    <w:p w14:paraId="531F757A" w14:textId="77777777" w:rsidR="00E23F3D" w:rsidRPr="0005032A" w:rsidRDefault="00E23F3D" w:rsidP="00E23F3D">
      <w:pPr>
        <w:pStyle w:val="B30"/>
      </w:pPr>
      <w:r w:rsidRPr="0041557C">
        <w:lastRenderedPageBreak/>
        <w:t>D</w:t>
      </w:r>
      <w:r w:rsidRPr="0041557C">
        <w:rPr>
          <w:vertAlign w:val="superscript"/>
        </w:rPr>
        <w:t>9</w:t>
      </w:r>
      <w:r w:rsidRPr="0041557C">
        <w:t xml:space="preserve"> + D</w:t>
      </w:r>
      <w:r w:rsidRPr="0041557C">
        <w:rPr>
          <w:vertAlign w:val="superscript"/>
        </w:rPr>
        <w:t>8</w:t>
      </w:r>
      <w:r w:rsidRPr="0041557C">
        <w:t xml:space="preserve"> + D</w:t>
      </w:r>
      <w:r w:rsidRPr="0041557C">
        <w:rPr>
          <w:vertAlign w:val="superscript"/>
        </w:rPr>
        <w:t>7</w:t>
      </w:r>
      <w:r w:rsidRPr="0041557C">
        <w:t xml:space="preserve"> + D</w:t>
      </w:r>
      <w:r w:rsidRPr="0041557C">
        <w:rPr>
          <w:vertAlign w:val="superscript"/>
        </w:rPr>
        <w:t>6</w:t>
      </w:r>
      <w:r>
        <w:t xml:space="preserve"> +</w:t>
      </w:r>
      <w:r w:rsidRPr="0041557C">
        <w:t xml:space="preserve"> </w:t>
      </w:r>
      <w:r w:rsidRPr="0005032A">
        <w:t>D</w:t>
      </w:r>
      <w:r w:rsidRPr="0005032A">
        <w:rPr>
          <w:vertAlign w:val="superscript"/>
        </w:rPr>
        <w:t>5</w:t>
      </w:r>
      <w:r w:rsidRPr="0005032A">
        <w:t xml:space="preserve"> + D</w:t>
      </w:r>
      <w:r w:rsidRPr="0005032A">
        <w:rPr>
          <w:vertAlign w:val="superscript"/>
        </w:rPr>
        <w:t>4</w:t>
      </w:r>
      <w:r w:rsidRPr="0005032A">
        <w:t xml:space="preserve"> + D</w:t>
      </w:r>
      <w:r w:rsidRPr="0005032A">
        <w:rPr>
          <w:vertAlign w:val="superscript"/>
        </w:rPr>
        <w:t>3</w:t>
      </w:r>
      <w:r w:rsidRPr="0005032A">
        <w:t xml:space="preserve"> + D</w:t>
      </w:r>
      <w:r w:rsidRPr="0005032A">
        <w:rPr>
          <w:vertAlign w:val="superscript"/>
        </w:rPr>
        <w:t>2</w:t>
      </w:r>
      <w:r w:rsidRPr="0005032A">
        <w:t xml:space="preserve"> + D</w:t>
      </w:r>
      <w:r w:rsidRPr="0005032A">
        <w:rPr>
          <w:vertAlign w:val="superscript"/>
        </w:rPr>
        <w:t>1</w:t>
      </w:r>
      <w:r w:rsidRPr="0005032A">
        <w:t xml:space="preserve"> + 1.</w:t>
      </w:r>
    </w:p>
    <w:p w14:paraId="78EAA002" w14:textId="77777777" w:rsidR="00E23F3D" w:rsidRPr="0005032A" w:rsidRDefault="00E23F3D" w:rsidP="00E23F3D">
      <w:pPr>
        <w:pStyle w:val="B1"/>
      </w:pPr>
      <w:r>
        <w:t>T</w:t>
      </w:r>
      <w:r w:rsidRPr="0005032A">
        <w:t>he five bits {d(1152),...,d(1156)}</w:t>
      </w:r>
      <w:r w:rsidR="009C3628">
        <w:t xml:space="preserve"> </w:t>
      </w:r>
      <w:r w:rsidR="009C3628" w:rsidRPr="00593127">
        <w:t xml:space="preserve">(TFI value or </w:t>
      </w:r>
      <w:r w:rsidR="009C3628" w:rsidRPr="00F678BE">
        <w:t>00000</w:t>
      </w:r>
      <w:r w:rsidR="009C3628" w:rsidRPr="00593127">
        <w:t>, see 3GPP TS 44.060)</w:t>
      </w:r>
      <w:r w:rsidRPr="0005032A">
        <w:t xml:space="preserve"> are added bit-wise modulo 2 to the 5 last parity bits {p(</w:t>
      </w:r>
      <w:r>
        <w:t>5</w:t>
      </w:r>
      <w:r w:rsidRPr="0005032A">
        <w:t>),…,p(</w:t>
      </w:r>
      <w:r>
        <w:t>9</w:t>
      </w:r>
      <w:r w:rsidRPr="0005032A">
        <w:t xml:space="preserve">)}. This results in the </w:t>
      </w:r>
      <w:r>
        <w:t>ten modified</w:t>
      </w:r>
      <w:r w:rsidRPr="0005032A">
        <w:t xml:space="preserve"> PAN parity bits {pt(0),…,pt(</w:t>
      </w:r>
      <w:r>
        <w:t>9</w:t>
      </w:r>
      <w:r w:rsidRPr="0005032A">
        <w:t>)} defined as:</w:t>
      </w:r>
    </w:p>
    <w:p w14:paraId="5C0972FF" w14:textId="77777777" w:rsidR="00E23F3D" w:rsidRPr="000C065E" w:rsidRDefault="00E23F3D" w:rsidP="00E23F3D">
      <w:pPr>
        <w:pStyle w:val="B30"/>
      </w:pPr>
      <w:r w:rsidRPr="000C065E">
        <w:t>pt(k) = p(k)</w:t>
      </w:r>
      <w:r w:rsidRPr="000C065E">
        <w:tab/>
      </w:r>
      <w:r w:rsidRPr="000C065E">
        <w:tab/>
      </w:r>
      <w:r w:rsidRPr="000C065E">
        <w:tab/>
      </w:r>
      <w:r w:rsidRPr="000C065E">
        <w:tab/>
      </w:r>
      <w:r w:rsidRPr="000C065E">
        <w:tab/>
      </w:r>
      <w:r w:rsidRPr="000C065E">
        <w:tab/>
        <w:t>for k=0,…,4</w:t>
      </w:r>
    </w:p>
    <w:p w14:paraId="718D8DA8" w14:textId="77777777" w:rsidR="00E23F3D" w:rsidRPr="000C065E" w:rsidRDefault="00E23F3D" w:rsidP="00E23F3D">
      <w:pPr>
        <w:pStyle w:val="B30"/>
      </w:pPr>
      <w:r w:rsidRPr="000C065E">
        <w:t>pt(k) = d(k+1147) + p(k)</w:t>
      </w:r>
      <w:r w:rsidRPr="000C065E">
        <w:tab/>
      </w:r>
      <w:r w:rsidRPr="000C065E">
        <w:tab/>
        <w:t>for k=5,…,9</w:t>
      </w:r>
    </w:p>
    <w:p w14:paraId="5E804AE2" w14:textId="77777777" w:rsidR="00E23F3D" w:rsidRPr="0005032A" w:rsidRDefault="00E23F3D" w:rsidP="00E23F3D">
      <w:pPr>
        <w:pStyle w:val="B1"/>
      </w:pPr>
      <w:r w:rsidRPr="0005032A">
        <w:t>b)</w:t>
      </w:r>
      <w:r w:rsidRPr="0005032A">
        <w:tab/>
        <w:t>Tail biting:</w:t>
      </w:r>
    </w:p>
    <w:p w14:paraId="7AC5ACD2" w14:textId="77777777" w:rsidR="00E23F3D" w:rsidRPr="0005032A" w:rsidRDefault="00E23F3D" w:rsidP="00E23F3D">
      <w:pPr>
        <w:pStyle w:val="B1"/>
      </w:pPr>
      <w:r w:rsidRPr="0005032A">
        <w:t xml:space="preserve">The six last </w:t>
      </w:r>
      <w:r>
        <w:t xml:space="preserve">modified </w:t>
      </w:r>
      <w:r w:rsidRPr="0005032A">
        <w:t xml:space="preserve">PAN parity bits are added before information and </w:t>
      </w:r>
      <w:r>
        <w:t xml:space="preserve">modified PAN </w:t>
      </w:r>
      <w:r w:rsidRPr="0005032A">
        <w:t>parity bits, the result being a block of 3</w:t>
      </w:r>
      <w:r>
        <w:t>6</w:t>
      </w:r>
      <w:r w:rsidRPr="0005032A">
        <w:t xml:space="preserve"> {u’’(-6),...,u’’(0),u’’(1),...,u’’(2</w:t>
      </w:r>
      <w:r>
        <w:t>9</w:t>
      </w:r>
      <w:r w:rsidRPr="0005032A">
        <w:t>)} bits with six negative indexes:</w:t>
      </w:r>
    </w:p>
    <w:p w14:paraId="0C83E3A3" w14:textId="77777777" w:rsidR="00E23F3D" w:rsidRPr="000C065E" w:rsidRDefault="00E23F3D" w:rsidP="00E23F3D">
      <w:pPr>
        <w:pStyle w:val="B30"/>
      </w:pPr>
      <w:r w:rsidRPr="000C065E">
        <w:t>u’’(k-6)</w:t>
      </w:r>
      <w:r w:rsidR="00A74F3C">
        <w:tab/>
      </w:r>
      <w:r w:rsidRPr="000C065E">
        <w:t>= pt(k+4)</w:t>
      </w:r>
      <w:r w:rsidRPr="000C065E">
        <w:tab/>
      </w:r>
      <w:r w:rsidRPr="000C065E">
        <w:tab/>
      </w:r>
      <w:r w:rsidRPr="000C065E">
        <w:tab/>
        <w:t>for k = 0,1,...,5</w:t>
      </w:r>
    </w:p>
    <w:p w14:paraId="3AC094B2" w14:textId="77777777" w:rsidR="00E23F3D" w:rsidRPr="000C065E" w:rsidRDefault="00E23F3D" w:rsidP="00E23F3D">
      <w:pPr>
        <w:pStyle w:val="B30"/>
      </w:pPr>
      <w:r w:rsidRPr="000C065E">
        <w:t>u’’(k)</w:t>
      </w:r>
      <w:r w:rsidRPr="000C065E">
        <w:tab/>
      </w:r>
      <w:r w:rsidRPr="000C065E">
        <w:tab/>
        <w:t>= d(k+11</w:t>
      </w:r>
      <w:r w:rsidR="00A4277D" w:rsidRPr="000C065E">
        <w:t>32</w:t>
      </w:r>
      <w:r w:rsidRPr="000C065E">
        <w:t>)</w:t>
      </w:r>
      <w:r w:rsidRPr="000C065E">
        <w:tab/>
        <w:t>for k = 0,1,...,19</w:t>
      </w:r>
    </w:p>
    <w:p w14:paraId="09153826" w14:textId="77777777" w:rsidR="00E23F3D" w:rsidRPr="000C065E" w:rsidRDefault="00E23F3D" w:rsidP="00E23F3D">
      <w:pPr>
        <w:pStyle w:val="B30"/>
      </w:pPr>
      <w:r w:rsidRPr="000C065E">
        <w:t>u’’(k)</w:t>
      </w:r>
      <w:r w:rsidRPr="000C065E">
        <w:tab/>
      </w:r>
      <w:r w:rsidRPr="000C065E">
        <w:tab/>
        <w:t>= pt(k-20)</w:t>
      </w:r>
      <w:r w:rsidRPr="000C065E">
        <w:tab/>
      </w:r>
      <w:r w:rsidRPr="000C065E">
        <w:tab/>
        <w:t>for k = 20,21,...,29</w:t>
      </w:r>
    </w:p>
    <w:p w14:paraId="0E17C839" w14:textId="77777777" w:rsidR="00E23F3D" w:rsidRPr="0005032A" w:rsidRDefault="00E23F3D" w:rsidP="00E23F3D">
      <w:pPr>
        <w:pStyle w:val="B1"/>
        <w:rPr>
          <w:lang w:val="en-US"/>
        </w:rPr>
      </w:pPr>
      <w:r w:rsidRPr="0005032A">
        <w:rPr>
          <w:lang w:val="en-US"/>
        </w:rPr>
        <w:t>c)</w:t>
      </w:r>
      <w:r w:rsidRPr="0005032A">
        <w:rPr>
          <w:lang w:val="en-US"/>
        </w:rPr>
        <w:tab/>
        <w:t>Convolutional encoder</w:t>
      </w:r>
    </w:p>
    <w:p w14:paraId="4168F1F2" w14:textId="77777777" w:rsidR="00E23F3D" w:rsidRPr="0005032A" w:rsidRDefault="00E23F3D" w:rsidP="00E23F3D">
      <w:pPr>
        <w:pStyle w:val="B1"/>
      </w:pPr>
      <w:r w:rsidRPr="0005032A">
        <w:rPr>
          <w:lang w:val="en-US"/>
        </w:rPr>
        <w:tab/>
        <w:t xml:space="preserve">The block </w:t>
      </w:r>
      <w:r w:rsidRPr="0005032A">
        <w:t>of 36 bits {u’’(-6),...,u’’(0),u’’(1),...,u’’(2</w:t>
      </w:r>
      <w:r>
        <w:t>9</w:t>
      </w:r>
      <w:r w:rsidRPr="0005032A">
        <w:t>)} is encoded with the 1/3 rate convolutional mother code defined by the polynomials:</w:t>
      </w:r>
    </w:p>
    <w:p w14:paraId="7216B670" w14:textId="77777777" w:rsidR="00E23F3D" w:rsidRPr="00A765BB" w:rsidRDefault="00E23F3D" w:rsidP="00E23F3D">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6C61EB9C" w14:textId="77777777" w:rsidR="00E23F3D" w:rsidRPr="00A765BB" w:rsidRDefault="00E23F3D" w:rsidP="00E23F3D">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0398A282" w14:textId="77777777" w:rsidR="00E23F3D" w:rsidRPr="0005032A" w:rsidRDefault="00E23F3D" w:rsidP="00E23F3D">
      <w:pPr>
        <w:pStyle w:val="B30"/>
      </w:pPr>
      <w:r w:rsidRPr="0005032A">
        <w:t>G5 = 1 + D + D</w:t>
      </w:r>
      <w:r w:rsidRPr="0005032A">
        <w:rPr>
          <w:position w:val="4"/>
          <w:sz w:val="16"/>
        </w:rPr>
        <w:t>4</w:t>
      </w:r>
      <w:r w:rsidRPr="0005032A">
        <w:t xml:space="preserve"> + D</w:t>
      </w:r>
      <w:r w:rsidRPr="0005032A">
        <w:rPr>
          <w:position w:val="4"/>
          <w:sz w:val="16"/>
        </w:rPr>
        <w:t>6</w:t>
      </w:r>
    </w:p>
    <w:p w14:paraId="119EF8D2" w14:textId="77777777" w:rsidR="00E23F3D" w:rsidRPr="00E23F3D" w:rsidRDefault="00E23F3D" w:rsidP="00E23F3D">
      <w:pPr>
        <w:pStyle w:val="B1"/>
        <w:rPr>
          <w:lang w:val="en-US"/>
        </w:rPr>
      </w:pPr>
      <w:r w:rsidRPr="00E23F3D">
        <w:rPr>
          <w:lang w:val="en-US"/>
        </w:rPr>
        <w:tab/>
        <w:t>This results in a block of 90 coded bits {C(0),C(1),...,C(89)} defined by:</w:t>
      </w:r>
    </w:p>
    <w:p w14:paraId="1ABC4E7B" w14:textId="77777777" w:rsidR="00E23F3D" w:rsidRPr="0005032A" w:rsidRDefault="00E23F3D" w:rsidP="00E23F3D">
      <w:pPr>
        <w:pStyle w:val="B30"/>
        <w:rPr>
          <w:lang w:val="nl-NL"/>
        </w:rPr>
      </w:pPr>
      <w:r w:rsidRPr="0005032A">
        <w:rPr>
          <w:lang w:val="nl-NL"/>
        </w:rPr>
        <w:t>C(3k)     = u</w:t>
      </w:r>
      <w:r w:rsidR="00311C57">
        <w:rPr>
          <w:lang w:val="nl-NL"/>
        </w:rPr>
        <w:t>"</w:t>
      </w:r>
      <w:r w:rsidRPr="0005032A">
        <w:rPr>
          <w:lang w:val="nl-NL"/>
        </w:rPr>
        <w:t>(k) + u</w:t>
      </w:r>
      <w:r w:rsidR="00311C57">
        <w:rPr>
          <w:lang w:val="nl-NL"/>
        </w:rPr>
        <w:t>"</w:t>
      </w:r>
      <w:r w:rsidRPr="0005032A">
        <w:rPr>
          <w:lang w:val="nl-NL"/>
        </w:rPr>
        <w:t>(k-2) + u</w:t>
      </w:r>
      <w:r w:rsidR="00311C57">
        <w:rPr>
          <w:lang w:val="nl-NL"/>
        </w:rPr>
        <w:t>"</w:t>
      </w:r>
      <w:r w:rsidRPr="0005032A">
        <w:rPr>
          <w:lang w:val="nl-NL"/>
        </w:rPr>
        <w:t>(k-3) + u</w:t>
      </w:r>
      <w:r w:rsidR="00311C57">
        <w:rPr>
          <w:lang w:val="nl-NL"/>
        </w:rPr>
        <w:t>"</w:t>
      </w:r>
      <w:r w:rsidRPr="0005032A">
        <w:rPr>
          <w:lang w:val="nl-NL"/>
        </w:rPr>
        <w:t>(k-5) + u</w:t>
      </w:r>
      <w:r w:rsidR="00311C57">
        <w:rPr>
          <w:lang w:val="nl-NL"/>
        </w:rPr>
        <w:t>"</w:t>
      </w:r>
      <w:r w:rsidRPr="0005032A">
        <w:rPr>
          <w:lang w:val="nl-NL"/>
        </w:rPr>
        <w:t>(k-6)</w:t>
      </w:r>
    </w:p>
    <w:p w14:paraId="451B9562" w14:textId="77777777" w:rsidR="00E23F3D" w:rsidRPr="0005032A" w:rsidRDefault="00E23F3D" w:rsidP="00E23F3D">
      <w:pPr>
        <w:pStyle w:val="B30"/>
        <w:rPr>
          <w:lang w:val="nl-NL"/>
        </w:rPr>
      </w:pPr>
      <w:r w:rsidRPr="0005032A">
        <w:rPr>
          <w:lang w:val="nl-NL"/>
        </w:rPr>
        <w:t>C(3k+1) = u</w:t>
      </w:r>
      <w:r w:rsidR="00311C57">
        <w:rPr>
          <w:lang w:val="nl-NL"/>
        </w:rPr>
        <w:t>"</w:t>
      </w:r>
      <w:r w:rsidRPr="0005032A">
        <w:rPr>
          <w:lang w:val="nl-NL"/>
        </w:rPr>
        <w:t>(k) + u</w:t>
      </w:r>
      <w:r w:rsidR="00311C57">
        <w:rPr>
          <w:lang w:val="nl-NL"/>
        </w:rPr>
        <w:t>"</w:t>
      </w:r>
      <w:r w:rsidRPr="0005032A">
        <w:rPr>
          <w:lang w:val="nl-NL"/>
        </w:rPr>
        <w:t>(k-1) + u</w:t>
      </w:r>
      <w:r w:rsidR="00311C57">
        <w:rPr>
          <w:lang w:val="nl-NL"/>
        </w:rPr>
        <w:t>"</w:t>
      </w:r>
      <w:r w:rsidRPr="0005032A">
        <w:rPr>
          <w:lang w:val="nl-NL"/>
        </w:rPr>
        <w:t>(k-2) + u</w:t>
      </w:r>
      <w:r w:rsidR="00311C57">
        <w:rPr>
          <w:lang w:val="nl-NL"/>
        </w:rPr>
        <w:t>"</w:t>
      </w:r>
      <w:r w:rsidRPr="0005032A">
        <w:rPr>
          <w:lang w:val="nl-NL"/>
        </w:rPr>
        <w:t>(k-3) + u</w:t>
      </w:r>
      <w:r w:rsidR="00311C57">
        <w:rPr>
          <w:lang w:val="nl-NL"/>
        </w:rPr>
        <w:t>"</w:t>
      </w:r>
      <w:r w:rsidRPr="0005032A">
        <w:rPr>
          <w:lang w:val="nl-NL"/>
        </w:rPr>
        <w:t>(k-6)</w:t>
      </w:r>
    </w:p>
    <w:p w14:paraId="4E3E9C21" w14:textId="77777777" w:rsidR="00E23F3D" w:rsidRPr="0005032A" w:rsidRDefault="00E23F3D" w:rsidP="00E23F3D">
      <w:pPr>
        <w:pStyle w:val="B30"/>
        <w:rPr>
          <w:lang w:val="nl-NL"/>
        </w:rPr>
      </w:pPr>
      <w:r w:rsidRPr="0005032A">
        <w:rPr>
          <w:lang w:val="nl-NL"/>
        </w:rPr>
        <w:t>C(3k+2) = u</w:t>
      </w:r>
      <w:r w:rsidR="00311C57">
        <w:rPr>
          <w:lang w:val="nl-NL"/>
        </w:rPr>
        <w:t>"</w:t>
      </w:r>
      <w:r w:rsidRPr="0005032A">
        <w:rPr>
          <w:lang w:val="nl-NL"/>
        </w:rPr>
        <w:t>(k) + u</w:t>
      </w:r>
      <w:r w:rsidR="00311C57">
        <w:rPr>
          <w:lang w:val="nl-NL"/>
        </w:rPr>
        <w:t>"</w:t>
      </w:r>
      <w:r w:rsidRPr="0005032A">
        <w:rPr>
          <w:lang w:val="nl-NL"/>
        </w:rPr>
        <w:t>(k-1) + u</w:t>
      </w:r>
      <w:r w:rsidR="00311C57">
        <w:rPr>
          <w:lang w:val="nl-NL"/>
        </w:rPr>
        <w:t>"</w:t>
      </w:r>
      <w:r w:rsidRPr="0005032A">
        <w:rPr>
          <w:lang w:val="nl-NL"/>
        </w:rPr>
        <w:t>(k-4) + u</w:t>
      </w:r>
      <w:r w:rsidR="00311C57">
        <w:rPr>
          <w:lang w:val="nl-NL"/>
        </w:rPr>
        <w:t>"</w:t>
      </w:r>
      <w:r w:rsidRPr="0005032A">
        <w:rPr>
          <w:lang w:val="nl-NL"/>
        </w:rPr>
        <w:t>(k-6)     for k = 0,1,...,2</w:t>
      </w:r>
      <w:r>
        <w:rPr>
          <w:lang w:val="nl-NL"/>
        </w:rPr>
        <w:t>9</w:t>
      </w:r>
    </w:p>
    <w:p w14:paraId="52F87B6C" w14:textId="77777777" w:rsidR="00E23F3D" w:rsidRPr="00E23F3D" w:rsidRDefault="00E23F3D" w:rsidP="00E23F3D">
      <w:pPr>
        <w:pStyle w:val="B1"/>
        <w:rPr>
          <w:lang w:val="en-US"/>
        </w:rPr>
      </w:pPr>
      <w:r w:rsidRPr="0005032A">
        <w:rPr>
          <w:lang w:val="nl-NL"/>
        </w:rPr>
        <w:tab/>
      </w:r>
      <w:r w:rsidRPr="00E23F3D">
        <w:rPr>
          <w:lang w:val="en-US"/>
        </w:rPr>
        <w:t>The block of 90 coded bits is punctured in such way that the following coded bits:</w:t>
      </w:r>
    </w:p>
    <w:p w14:paraId="21A3CB7B" w14:textId="77777777" w:rsidR="00E23F3D" w:rsidRPr="00E23F3D" w:rsidRDefault="00E23F3D" w:rsidP="00E23F3D">
      <w:pPr>
        <w:pStyle w:val="B30"/>
        <w:rPr>
          <w:lang w:val="en-US"/>
        </w:rPr>
      </w:pPr>
      <w:r w:rsidRPr="00E23F3D">
        <w:rPr>
          <w:lang w:val="en-US"/>
        </w:rPr>
        <w:t>{</w:t>
      </w:r>
      <w:r w:rsidR="00197CA2" w:rsidRPr="00197CA2">
        <w:rPr>
          <w:lang w:val="en-US"/>
        </w:rPr>
        <w:t xml:space="preserve"> </w:t>
      </w:r>
      <w:r w:rsidR="00197CA2">
        <w:rPr>
          <w:lang w:val="en-US"/>
        </w:rPr>
        <w:t>C(2+15k), C(8+15k), C(14+15k</w:t>
      </w:r>
      <w:r w:rsidR="00197CA2" w:rsidRPr="004D5F16">
        <w:rPr>
          <w:lang w:val="en-US"/>
        </w:rPr>
        <w:t>)</w:t>
      </w:r>
      <w:r w:rsidRPr="00E23F3D">
        <w:rPr>
          <w:lang w:val="en-US"/>
        </w:rPr>
        <w:t xml:space="preserve"> for k = </w:t>
      </w:r>
      <w:r w:rsidR="00197CA2" w:rsidRPr="004D5F16">
        <w:rPr>
          <w:lang w:val="en-US"/>
        </w:rPr>
        <w:t>0,1,...,5</w:t>
      </w:r>
      <w:r w:rsidRPr="00E23F3D">
        <w:rPr>
          <w:lang w:val="en-US"/>
        </w:rPr>
        <w:t>} are not transmitted.</w:t>
      </w:r>
    </w:p>
    <w:p w14:paraId="23C20115" w14:textId="77777777" w:rsidR="00E23F3D" w:rsidRPr="00E23F3D" w:rsidRDefault="00E23F3D" w:rsidP="00E23F3D">
      <w:pPr>
        <w:pStyle w:val="B1"/>
        <w:rPr>
          <w:lang w:val="en-US"/>
        </w:rPr>
      </w:pPr>
      <w:r w:rsidRPr="00E23F3D">
        <w:rPr>
          <w:lang w:val="en-US"/>
        </w:rPr>
        <w:tab/>
        <w:t>The result is a block of 72 coded bits {ac(0),ac(1),...,ac(71)}.</w:t>
      </w:r>
    </w:p>
    <w:p w14:paraId="64B03C79" w14:textId="77777777" w:rsidR="00E23F3D" w:rsidRPr="0005032A" w:rsidRDefault="00E23F3D" w:rsidP="00E23F3D">
      <w:r w:rsidRPr="0005032A">
        <w:t>The data coded bits {pc1(0),pc1(1),...,pc1(575)} and {pc2(0),pc2(1),...,pc2(575)} are appended to the PAN coded bits by the following rule:</w:t>
      </w:r>
    </w:p>
    <w:p w14:paraId="580CD07D" w14:textId="77777777" w:rsidR="00E23F3D" w:rsidRPr="000C065E" w:rsidRDefault="00E23F3D" w:rsidP="00E23F3D">
      <w:pPr>
        <w:pStyle w:val="B2"/>
      </w:pPr>
      <w:r w:rsidRPr="000C065E">
        <w:t>c1(k) = ac(2k)</w:t>
      </w:r>
      <w:r w:rsidRPr="000C065E">
        <w:tab/>
      </w:r>
      <w:r w:rsidRPr="000C065E">
        <w:tab/>
      </w:r>
      <w:r w:rsidRPr="000C065E">
        <w:tab/>
        <w:t>for k = 0,1,...,35</w:t>
      </w:r>
    </w:p>
    <w:p w14:paraId="7EA71FC7" w14:textId="77777777" w:rsidR="00E23F3D" w:rsidRPr="000C065E" w:rsidRDefault="00E23F3D" w:rsidP="00E23F3D">
      <w:pPr>
        <w:pStyle w:val="B2"/>
      </w:pPr>
      <w:r w:rsidRPr="000C065E">
        <w:t>c1(k) = pc1(k-36)</w:t>
      </w:r>
      <w:r w:rsidRPr="000C065E">
        <w:tab/>
      </w:r>
      <w:r w:rsidRPr="000C065E">
        <w:tab/>
        <w:t>for k = 36,37,...,611</w:t>
      </w:r>
    </w:p>
    <w:p w14:paraId="6C7B035C" w14:textId="77777777" w:rsidR="00E23F3D" w:rsidRPr="000C065E" w:rsidRDefault="00E23F3D" w:rsidP="00E23F3D">
      <w:pPr>
        <w:pStyle w:val="B2"/>
      </w:pPr>
      <w:r w:rsidRPr="000C065E">
        <w:t>c2(k) = ac(2k+1)</w:t>
      </w:r>
      <w:r w:rsidRPr="000C065E">
        <w:tab/>
      </w:r>
      <w:r w:rsidRPr="000C065E">
        <w:tab/>
      </w:r>
      <w:r w:rsidRPr="000C065E">
        <w:tab/>
        <w:t>for k = 0,1,...,35</w:t>
      </w:r>
    </w:p>
    <w:p w14:paraId="463CDA2E" w14:textId="77777777" w:rsidR="00E23F3D" w:rsidRPr="000C065E" w:rsidRDefault="00E23F3D" w:rsidP="00E23F3D">
      <w:pPr>
        <w:pStyle w:val="B2"/>
      </w:pPr>
      <w:r w:rsidRPr="000C065E">
        <w:t>c2(k) = pc2(k-36)</w:t>
      </w:r>
      <w:r w:rsidRPr="000C065E">
        <w:tab/>
      </w:r>
      <w:r w:rsidRPr="000C065E">
        <w:tab/>
        <w:t>for k = 36,37,...,611</w:t>
      </w:r>
    </w:p>
    <w:p w14:paraId="278AF6FF" w14:textId="77777777" w:rsidR="00E23F3D" w:rsidRPr="00E23F3D" w:rsidRDefault="00E23F3D" w:rsidP="00E23F3D">
      <w:pPr>
        <w:rPr>
          <w:lang w:val="en-US"/>
        </w:rPr>
      </w:pPr>
      <w:r w:rsidRPr="0005032A">
        <w:t xml:space="preserve">The result is </w:t>
      </w:r>
      <w:r w:rsidRPr="0005032A">
        <w:rPr>
          <w:rFonts w:hint="eastAsia"/>
          <w:lang w:eastAsia="zh-CN"/>
        </w:rPr>
        <w:t>two</w:t>
      </w:r>
      <w:r w:rsidRPr="0005032A">
        <w:t xml:space="preserve"> block</w:t>
      </w:r>
      <w:r w:rsidRPr="0005032A">
        <w:rPr>
          <w:rFonts w:hint="eastAsia"/>
          <w:lang w:eastAsia="zh-CN"/>
        </w:rPr>
        <w:t>s</w:t>
      </w:r>
      <w:r w:rsidRPr="0005032A">
        <w:t xml:space="preserve"> of </w:t>
      </w:r>
      <w:r w:rsidRPr="0005032A">
        <w:rPr>
          <w:rFonts w:hint="eastAsia"/>
          <w:lang w:eastAsia="zh-CN"/>
        </w:rPr>
        <w:t>612</w:t>
      </w:r>
      <w:r w:rsidRPr="0005032A">
        <w:t xml:space="preserve"> coded bits {</w:t>
      </w:r>
      <w:r w:rsidRPr="0005032A">
        <w:rPr>
          <w:rFonts w:hint="eastAsia"/>
          <w:lang w:eastAsia="zh-CN"/>
        </w:rPr>
        <w:t>c1</w:t>
      </w:r>
      <w:r w:rsidRPr="0005032A">
        <w:t>(0),</w:t>
      </w:r>
      <w:r w:rsidRPr="0005032A">
        <w:rPr>
          <w:rFonts w:hint="eastAsia"/>
          <w:lang w:eastAsia="zh-CN"/>
        </w:rPr>
        <w:t>c1</w:t>
      </w:r>
      <w:r w:rsidRPr="0005032A">
        <w:t>(1),...,</w:t>
      </w:r>
      <w:r w:rsidRPr="0005032A">
        <w:rPr>
          <w:rFonts w:hint="eastAsia"/>
          <w:lang w:eastAsia="zh-CN"/>
        </w:rPr>
        <w:t>c1</w:t>
      </w:r>
      <w:r w:rsidRPr="0005032A">
        <w:t>(</w:t>
      </w:r>
      <w:r w:rsidRPr="0005032A">
        <w:rPr>
          <w:rFonts w:hint="eastAsia"/>
          <w:lang w:eastAsia="zh-CN"/>
        </w:rPr>
        <w:t>611</w:t>
      </w:r>
      <w:r w:rsidRPr="0005032A">
        <w:t>)}</w:t>
      </w:r>
      <w:r w:rsidRPr="0005032A">
        <w:rPr>
          <w:rFonts w:hint="eastAsia"/>
          <w:lang w:eastAsia="zh-CN"/>
        </w:rPr>
        <w:t xml:space="preserve"> and </w:t>
      </w:r>
      <w:r w:rsidRPr="0005032A">
        <w:t>{</w:t>
      </w:r>
      <w:r w:rsidRPr="0005032A">
        <w:rPr>
          <w:rFonts w:hint="eastAsia"/>
          <w:lang w:eastAsia="zh-CN"/>
        </w:rPr>
        <w:t>c2</w:t>
      </w:r>
      <w:r w:rsidRPr="0005032A">
        <w:t>(0),</w:t>
      </w:r>
      <w:r w:rsidRPr="0005032A">
        <w:rPr>
          <w:rFonts w:hint="eastAsia"/>
          <w:lang w:eastAsia="zh-CN"/>
        </w:rPr>
        <w:t>c2</w:t>
      </w:r>
      <w:r w:rsidRPr="0005032A">
        <w:t>(1),...,</w:t>
      </w:r>
      <w:r w:rsidRPr="0005032A">
        <w:rPr>
          <w:rFonts w:hint="eastAsia"/>
          <w:lang w:eastAsia="zh-CN"/>
        </w:rPr>
        <w:t>c2</w:t>
      </w:r>
      <w:r w:rsidRPr="0005032A">
        <w:t>(</w:t>
      </w:r>
      <w:r w:rsidRPr="0005032A">
        <w:rPr>
          <w:rFonts w:hint="eastAsia"/>
          <w:lang w:eastAsia="zh-CN"/>
        </w:rPr>
        <w:t>611</w:t>
      </w:r>
      <w:r w:rsidRPr="0005032A">
        <w:t>)}.</w:t>
      </w:r>
    </w:p>
    <w:p w14:paraId="193257C6" w14:textId="77777777" w:rsidR="004E027A" w:rsidRDefault="004E027A">
      <w:pPr>
        <w:pStyle w:val="Heading5"/>
        <w:tabs>
          <w:tab w:val="left" w:pos="1695"/>
        </w:tabs>
        <w:ind w:left="1695" w:hanging="1695"/>
      </w:pPr>
      <w:bookmarkStart w:id="556" w:name="_Toc2789060"/>
      <w:r>
        <w:t>5.1.12.1.5</w:t>
      </w:r>
      <w:r>
        <w:tab/>
        <w:t>Interleaving</w:t>
      </w:r>
      <w:bookmarkEnd w:id="556"/>
    </w:p>
    <w:p w14:paraId="3B5E172E" w14:textId="77777777" w:rsidR="004E027A" w:rsidRDefault="004E027A">
      <w:pPr>
        <w:pStyle w:val="B1"/>
      </w:pPr>
      <w:r>
        <w:t>a)</w:t>
      </w:r>
      <w:r>
        <w:tab/>
        <w:t>Header</w:t>
      </w:r>
    </w:p>
    <w:p w14:paraId="23AC07CB" w14:textId="77777777" w:rsidR="004E027A" w:rsidRDefault="004E027A">
      <w:pPr>
        <w:pStyle w:val="B1"/>
      </w:pPr>
      <w:r>
        <w:tab/>
        <w:t xml:space="preserve">The header interleaving is the same as for </w:t>
      </w:r>
      <w:smartTag w:uri="urn:schemas-microsoft-com:office:smarttags" w:element="stockticker">
        <w:r>
          <w:t>MCS</w:t>
        </w:r>
      </w:smartTag>
      <w:r>
        <w:t>-7 DL as specified in subclause 5.1.11.1.5.</w:t>
      </w:r>
    </w:p>
    <w:p w14:paraId="19B3C68C" w14:textId="77777777" w:rsidR="004E027A" w:rsidRDefault="004E027A">
      <w:pPr>
        <w:pStyle w:val="B1"/>
      </w:pPr>
      <w:r>
        <w:t>b)</w:t>
      </w:r>
      <w:r>
        <w:tab/>
        <w:t>Data</w:t>
      </w:r>
    </w:p>
    <w:p w14:paraId="20D4AD7F" w14:textId="77777777" w:rsidR="004E027A" w:rsidRDefault="004E027A">
      <w:pPr>
        <w:pStyle w:val="B1"/>
      </w:pPr>
      <w:r>
        <w:tab/>
        <w:t>Data are put together as one entity as described by the following rule:</w:t>
      </w:r>
    </w:p>
    <w:p w14:paraId="1A10A34D" w14:textId="77777777" w:rsidR="004E027A" w:rsidRPr="000C065E" w:rsidRDefault="004E027A">
      <w:pPr>
        <w:pStyle w:val="B30"/>
      </w:pPr>
      <w:r w:rsidRPr="000C065E">
        <w:lastRenderedPageBreak/>
        <w:t>dc(k) = c1(k)</w:t>
      </w:r>
      <w:r w:rsidRPr="000C065E">
        <w:tab/>
      </w:r>
      <w:r w:rsidRPr="000C065E">
        <w:tab/>
      </w:r>
      <w:r w:rsidRPr="000C065E">
        <w:tab/>
        <w:t>for k = 0,1,...,611</w:t>
      </w:r>
    </w:p>
    <w:p w14:paraId="0B55835D" w14:textId="77777777" w:rsidR="004E027A" w:rsidRPr="000C065E" w:rsidRDefault="004E027A">
      <w:pPr>
        <w:pStyle w:val="B30"/>
      </w:pPr>
      <w:r w:rsidRPr="000C065E">
        <w:t>dc(k) = c2(k-612)</w:t>
      </w:r>
      <w:r w:rsidRPr="000C065E">
        <w:tab/>
        <w:t>for k = 612,613,...,1223</w:t>
      </w:r>
    </w:p>
    <w:p w14:paraId="6A9D37B6" w14:textId="77777777" w:rsidR="004E027A" w:rsidRDefault="004E027A">
      <w:pPr>
        <w:pStyle w:val="B1"/>
      </w:pPr>
      <w:r w:rsidRPr="000C065E">
        <w:tab/>
      </w:r>
      <w:r>
        <w:t>The resulting block is interleaved according to the following rule:</w:t>
      </w:r>
    </w:p>
    <w:p w14:paraId="2C6F3269" w14:textId="77777777" w:rsidR="004E027A" w:rsidRPr="0093122E" w:rsidRDefault="004E027A">
      <w:pPr>
        <w:pStyle w:val="B30"/>
        <w:rPr>
          <w:lang w:val="da-DK"/>
        </w:rPr>
      </w:pPr>
      <w:r w:rsidRPr="0093122E">
        <w:rPr>
          <w:lang w:val="da-DK"/>
        </w:rPr>
        <w:t>di(j) = dc(k)</w:t>
      </w:r>
      <w:r w:rsidRPr="0093122E">
        <w:rPr>
          <w:lang w:val="da-DK"/>
        </w:rPr>
        <w:tab/>
        <w:t>for</w:t>
      </w:r>
      <w:r w:rsidRPr="0093122E">
        <w:rPr>
          <w:lang w:val="da-DK"/>
        </w:rPr>
        <w:tab/>
        <w:t>k = 0,1,...,1223</w:t>
      </w:r>
    </w:p>
    <w:p w14:paraId="40EDB232" w14:textId="77777777" w:rsidR="004E027A" w:rsidRPr="0093122E" w:rsidRDefault="004E027A">
      <w:pPr>
        <w:pStyle w:val="B30"/>
        <w:rPr>
          <w:lang w:val="da-DK"/>
        </w:rPr>
      </w:pPr>
      <w:r w:rsidRPr="0093122E">
        <w:rPr>
          <w:lang w:val="da-DK"/>
        </w:rPr>
        <w:tab/>
        <w:t>j = 306(2(k div 612) + (k mod 2)) + 3((74k) mod 102 + (k div 2) mod 2) + (k + 2 – (k div 204)) mod 3</w:t>
      </w:r>
    </w:p>
    <w:p w14:paraId="79DA1003" w14:textId="77777777" w:rsidR="004E027A" w:rsidRDefault="004E027A">
      <w:pPr>
        <w:pStyle w:val="Heading5"/>
      </w:pPr>
      <w:bookmarkStart w:id="557" w:name="_Toc2789061"/>
      <w:r>
        <w:t>5.1.12.1.6</w:t>
      </w:r>
      <w:r>
        <w:tab/>
        <w:t>Mapping on a burst</w:t>
      </w:r>
      <w:bookmarkEnd w:id="557"/>
    </w:p>
    <w:p w14:paraId="3DA539DA" w14:textId="77777777" w:rsidR="00C80162" w:rsidRPr="00C80162" w:rsidRDefault="00C80162" w:rsidP="00C80162">
      <w:pPr>
        <w:pStyle w:val="B1"/>
      </w:pPr>
      <w:r>
        <w:t>a)</w:t>
      </w:r>
      <w:r>
        <w:tab/>
        <w:t>Straightforward Mapping</w:t>
      </w:r>
    </w:p>
    <w:p w14:paraId="06A9364B" w14:textId="77777777" w:rsidR="004E027A" w:rsidRDefault="004E027A">
      <w:r>
        <w:t xml:space="preserve">The mapping is the same as for </w:t>
      </w:r>
      <w:smartTag w:uri="urn:schemas-microsoft-com:office:smarttags" w:element="stockticker">
        <w:r>
          <w:t>MCS</w:t>
        </w:r>
      </w:smartTag>
      <w:r>
        <w:t>-7 DL as specified in subclause 5.1.11.1.6</w:t>
      </w:r>
      <w:r w:rsidR="00C80162">
        <w:t xml:space="preserve"> a)</w:t>
      </w:r>
      <w:r>
        <w:t>.</w:t>
      </w:r>
    </w:p>
    <w:p w14:paraId="24948369" w14:textId="77777777" w:rsidR="00C80162" w:rsidRDefault="00C80162" w:rsidP="00C80162">
      <w:pPr>
        <w:pStyle w:val="B1"/>
      </w:pPr>
      <w:r>
        <w:t>b)</w:t>
      </w:r>
      <w:r>
        <w:tab/>
        <w:t xml:space="preserve">Bit swapping </w:t>
      </w:r>
    </w:p>
    <w:p w14:paraId="70821468" w14:textId="77777777" w:rsidR="00C80162" w:rsidRDefault="00C80162" w:rsidP="00C80162">
      <w:pPr>
        <w:ind w:left="568"/>
      </w:pPr>
      <w:r>
        <w:t xml:space="preserve">The bit swapping is the same as for </w:t>
      </w:r>
      <w:smartTag w:uri="urn:schemas-microsoft-com:office:smarttags" w:element="stockticker">
        <w:r>
          <w:t>MCS</w:t>
        </w:r>
      </w:smartTag>
      <w:r>
        <w:t>-7 DL as specified in subclause 5.1.11.1.6 b).</w:t>
      </w:r>
    </w:p>
    <w:p w14:paraId="4955BBA3" w14:textId="77777777" w:rsidR="00C80162" w:rsidRDefault="00C80162" w:rsidP="00C80162">
      <w:pPr>
        <w:pStyle w:val="B1"/>
        <w:ind w:left="0" w:firstLine="284"/>
        <w:rPr>
          <w:lang w:eastAsia="zh-CN"/>
        </w:rPr>
      </w:pPr>
      <w:r>
        <w:rPr>
          <w:lang w:eastAsia="zh-CN"/>
        </w:rPr>
        <w:t>c)  PAN bit swapping</w:t>
      </w:r>
    </w:p>
    <w:p w14:paraId="790C3EBE" w14:textId="77777777" w:rsidR="00C80162" w:rsidRDefault="00C80162" w:rsidP="00C80162">
      <w:pPr>
        <w:pStyle w:val="B1"/>
        <w:ind w:left="284" w:firstLine="284"/>
      </w:pPr>
      <w:r>
        <w:rPr>
          <w:lang w:eastAsia="zh-CN"/>
        </w:rPr>
        <w:t>In case a PAN is included in the radio block, the following additional bits are swapped</w:t>
      </w:r>
      <w:r w:rsidR="00B37C48">
        <w:rPr>
          <w:lang w:eastAsia="zh-CN"/>
        </w:rPr>
        <w:t xml:space="preserve"> after the bit swapping in b)</w:t>
      </w:r>
      <w:r>
        <w:rPr>
          <w:lang w:eastAsia="zh-CN"/>
        </w:rPr>
        <w:t>:</w:t>
      </w:r>
    </w:p>
    <w:p w14:paraId="65CFF9C1" w14:textId="77777777" w:rsidR="00C80162" w:rsidRDefault="00C80162" w:rsidP="00C80162">
      <w:pPr>
        <w:pStyle w:val="B1"/>
        <w:ind w:left="284" w:firstLine="284"/>
        <w:jc w:val="both"/>
      </w:pPr>
      <w:r>
        <w:t>For B = 0,2</w:t>
      </w:r>
    </w:p>
    <w:p w14:paraId="76AD4F54" w14:textId="77777777" w:rsidR="00C80162" w:rsidRDefault="00A74F3C" w:rsidP="00C80162">
      <w:pPr>
        <w:pStyle w:val="B30"/>
        <w:ind w:left="0" w:firstLine="227"/>
        <w:jc w:val="both"/>
      </w:pPr>
      <w:r>
        <w:tab/>
      </w:r>
      <w:r w:rsidR="00C80162">
        <w:tab/>
      </w:r>
      <w:r w:rsidR="00C80162">
        <w:tab/>
        <w:t>Swap e(B,2) with e(B,1)</w:t>
      </w:r>
    </w:p>
    <w:p w14:paraId="71C95122" w14:textId="77777777" w:rsidR="00C80162" w:rsidRDefault="00A74F3C" w:rsidP="00C80162">
      <w:pPr>
        <w:pStyle w:val="B30"/>
        <w:ind w:left="0" w:firstLine="284"/>
        <w:jc w:val="both"/>
      </w:pPr>
      <w:r>
        <w:tab/>
      </w:r>
      <w:r w:rsidR="00C80162">
        <w:tab/>
        <w:t>Swap e(B,23) with e(B,22)</w:t>
      </w:r>
    </w:p>
    <w:p w14:paraId="533A7CDD" w14:textId="77777777" w:rsidR="00C80162" w:rsidRDefault="00C80162" w:rsidP="00C80162">
      <w:pPr>
        <w:pStyle w:val="B30"/>
        <w:ind w:left="625" w:firstLine="227"/>
        <w:jc w:val="both"/>
      </w:pPr>
      <w:r>
        <w:t>Swap e(B,113) with e(B,112)</w:t>
      </w:r>
    </w:p>
    <w:p w14:paraId="05D4F957" w14:textId="77777777" w:rsidR="00C80162" w:rsidRDefault="00C80162" w:rsidP="00C80162">
      <w:pPr>
        <w:pStyle w:val="B30"/>
        <w:ind w:left="625" w:firstLine="227"/>
        <w:jc w:val="both"/>
      </w:pPr>
      <w:r>
        <w:t>Swap e(B,128) with e(B,127)</w:t>
      </w:r>
    </w:p>
    <w:p w14:paraId="566E23EB" w14:textId="77777777" w:rsidR="00C80162" w:rsidRDefault="00C80162" w:rsidP="00C80162">
      <w:pPr>
        <w:pStyle w:val="B30"/>
        <w:ind w:left="625" w:firstLine="227"/>
        <w:jc w:val="both"/>
      </w:pPr>
      <w:r>
        <w:t>Swap e(B,155) with e(B,141)</w:t>
      </w:r>
    </w:p>
    <w:p w14:paraId="5A64D9BE" w14:textId="77777777" w:rsidR="00C80162" w:rsidRDefault="00C80162" w:rsidP="00C80162">
      <w:pPr>
        <w:pStyle w:val="B30"/>
        <w:ind w:left="625" w:firstLine="227"/>
        <w:jc w:val="both"/>
      </w:pPr>
      <w:r>
        <w:t>Swap e(B,185) with e(B,205)</w:t>
      </w:r>
    </w:p>
    <w:p w14:paraId="6A023306" w14:textId="77777777" w:rsidR="00C80162" w:rsidRDefault="00C80162" w:rsidP="00C80162">
      <w:pPr>
        <w:pStyle w:val="B30"/>
        <w:ind w:left="625" w:firstLine="227"/>
        <w:jc w:val="both"/>
      </w:pPr>
      <w:r>
        <w:t>Swap e(B,260) with e(B,259)</w:t>
      </w:r>
    </w:p>
    <w:p w14:paraId="716C67AF" w14:textId="77777777" w:rsidR="00C80162" w:rsidRDefault="00C80162" w:rsidP="00C80162">
      <w:pPr>
        <w:pStyle w:val="B30"/>
        <w:ind w:left="625" w:firstLine="227"/>
        <w:jc w:val="both"/>
      </w:pPr>
      <w:r>
        <w:t>Swap e(B,281) with e(B,280)</w:t>
      </w:r>
    </w:p>
    <w:p w14:paraId="66D2A41A" w14:textId="77777777" w:rsidR="00C80162" w:rsidRDefault="00C80162" w:rsidP="00C80162">
      <w:pPr>
        <w:pStyle w:val="B30"/>
        <w:ind w:left="0" w:firstLine="0"/>
        <w:jc w:val="both"/>
      </w:pPr>
      <w:r>
        <w:tab/>
      </w:r>
      <w:r>
        <w:tab/>
        <w:t>For B = 1,3</w:t>
      </w:r>
    </w:p>
    <w:p w14:paraId="39EE5947" w14:textId="77777777" w:rsidR="00C80162" w:rsidRDefault="00C80162" w:rsidP="00C80162">
      <w:pPr>
        <w:pStyle w:val="B30"/>
        <w:ind w:left="0" w:firstLine="227"/>
        <w:jc w:val="both"/>
      </w:pPr>
      <w:r>
        <w:tab/>
      </w:r>
      <w:r>
        <w:tab/>
      </w:r>
      <w:r>
        <w:tab/>
        <w:t>Swap e(B,59) with e(B,58)</w:t>
      </w:r>
    </w:p>
    <w:p w14:paraId="07E3DED9" w14:textId="77777777" w:rsidR="00C80162" w:rsidRDefault="00A74F3C" w:rsidP="00C80162">
      <w:pPr>
        <w:pStyle w:val="B30"/>
        <w:ind w:left="0" w:firstLine="0"/>
        <w:jc w:val="both"/>
      </w:pPr>
      <w:r>
        <w:tab/>
      </w:r>
      <w:r w:rsidR="00C80162">
        <w:tab/>
      </w:r>
      <w:r w:rsidR="00C80162">
        <w:tab/>
        <w:t>Swap e(B,74) with e(B,73)</w:t>
      </w:r>
    </w:p>
    <w:p w14:paraId="4BE8ED71" w14:textId="77777777" w:rsidR="00C80162" w:rsidRDefault="00C80162" w:rsidP="00C80162">
      <w:pPr>
        <w:pStyle w:val="B30"/>
        <w:ind w:left="625" w:firstLine="227"/>
        <w:jc w:val="both"/>
      </w:pPr>
      <w:r>
        <w:t>Swap e(B,176) with e(B,207)</w:t>
      </w:r>
    </w:p>
    <w:p w14:paraId="41E9F43F" w14:textId="77777777" w:rsidR="00C80162" w:rsidRDefault="00C80162" w:rsidP="00C80162">
      <w:pPr>
        <w:pStyle w:val="B30"/>
        <w:ind w:left="625" w:firstLine="227"/>
        <w:jc w:val="both"/>
      </w:pPr>
      <w:r>
        <w:t>Swap e(B,206) with e(B,205)</w:t>
      </w:r>
    </w:p>
    <w:p w14:paraId="474BF9D1" w14:textId="77777777" w:rsidR="00C80162" w:rsidRDefault="00C80162" w:rsidP="00C80162">
      <w:pPr>
        <w:pStyle w:val="B30"/>
        <w:ind w:left="625" w:firstLine="227"/>
        <w:jc w:val="both"/>
      </w:pPr>
      <w:r>
        <w:t>Swap e(B,227) with e(B,226)</w:t>
      </w:r>
    </w:p>
    <w:p w14:paraId="48BB941A" w14:textId="77777777" w:rsidR="00C80162" w:rsidRDefault="00C80162" w:rsidP="00C80162">
      <w:pPr>
        <w:pStyle w:val="B30"/>
        <w:ind w:left="625" w:firstLine="227"/>
        <w:jc w:val="both"/>
      </w:pPr>
      <w:r>
        <w:t>Swap e(B,317) with e(B,316)</w:t>
      </w:r>
    </w:p>
    <w:p w14:paraId="5F2D86BB" w14:textId="77777777" w:rsidR="00C80162" w:rsidRDefault="00C80162" w:rsidP="00C80162">
      <w:pPr>
        <w:pStyle w:val="B30"/>
        <w:ind w:left="625" w:firstLine="227"/>
        <w:jc w:val="both"/>
      </w:pPr>
      <w:r>
        <w:t>Swap e(B,332) with e(B,331)</w:t>
      </w:r>
    </w:p>
    <w:p w14:paraId="7096933D" w14:textId="77777777" w:rsidR="00C80162" w:rsidRDefault="00C80162" w:rsidP="00C80162">
      <w:pPr>
        <w:pStyle w:val="FP"/>
      </w:pPr>
    </w:p>
    <w:p w14:paraId="5B9B8D29" w14:textId="77777777" w:rsidR="004E027A" w:rsidRDefault="004E027A">
      <w:pPr>
        <w:pStyle w:val="Heading4"/>
        <w:tabs>
          <w:tab w:val="left" w:pos="1425"/>
        </w:tabs>
        <w:ind w:left="1425" w:hanging="1425"/>
      </w:pPr>
      <w:bookmarkStart w:id="558" w:name="_Toc2789062"/>
      <w:r>
        <w:t>5.1.12.2</w:t>
      </w:r>
      <w:r>
        <w:tab/>
        <w:t>Uplink (</w:t>
      </w:r>
      <w:smartTag w:uri="urn:schemas-microsoft-com:office:smarttags" w:element="stockticker">
        <w:r>
          <w:t>MCS</w:t>
        </w:r>
      </w:smartTag>
      <w:r>
        <w:t>-8 UL)</w:t>
      </w:r>
      <w:bookmarkEnd w:id="558"/>
    </w:p>
    <w:p w14:paraId="79833D6D" w14:textId="77777777" w:rsidR="004E027A" w:rsidRDefault="004E027A">
      <w:pPr>
        <w:pStyle w:val="Heading5"/>
      </w:pPr>
      <w:bookmarkStart w:id="559" w:name="_Toc2789063"/>
      <w:r>
        <w:t>5.1.12.2.1</w:t>
      </w:r>
      <w:r>
        <w:tab/>
        <w:t>Block constitution</w:t>
      </w:r>
      <w:bookmarkEnd w:id="559"/>
    </w:p>
    <w:p w14:paraId="3AD86F24" w14:textId="77777777" w:rsidR="004E027A" w:rsidRDefault="004E027A">
      <w:r>
        <w:t>The message delivered to the encoder has a fixed size of 1138 information bits {d(0),d(1),...,d(1137)}. It is delivered on a burst mode.</w:t>
      </w:r>
    </w:p>
    <w:p w14:paraId="1C2C8B53" w14:textId="77777777" w:rsidR="00E23F3D" w:rsidRDefault="009D7600" w:rsidP="00E23F3D">
      <w:r>
        <w:lastRenderedPageBreak/>
        <w:t>T</w:t>
      </w:r>
      <w:r w:rsidR="00E23F3D" w:rsidRPr="0005032A">
        <w:t xml:space="preserve">he message delivered to the encoder </w:t>
      </w:r>
      <w:r w:rsidR="00165A6C">
        <w:t>will</w:t>
      </w:r>
      <w:r w:rsidR="00E23F3D" w:rsidRPr="0005032A">
        <w:t xml:space="preserve"> have a fixed size of 1163 information bits {d(0),d(1),...,d(1162)} if a PAN field is included (see 3GPP TS 44.060).</w:t>
      </w:r>
    </w:p>
    <w:p w14:paraId="73E9C16C" w14:textId="77777777" w:rsidR="00165A6C" w:rsidRPr="0005032A" w:rsidRDefault="00165A6C" w:rsidP="00E23F3D">
      <w:r>
        <w:t>T</w:t>
      </w:r>
      <w:r w:rsidRPr="0005032A">
        <w:t xml:space="preserve">he message delivered to the encoder </w:t>
      </w:r>
      <w:r w:rsidRPr="002A0FBA">
        <w:t>will</w:t>
      </w:r>
      <w:r w:rsidRPr="0005032A">
        <w:t xml:space="preserve"> have a fixed size of </w:t>
      </w:r>
      <w:r>
        <w:t>1166</w:t>
      </w:r>
      <w:r w:rsidRPr="0005032A">
        <w:t xml:space="preserve"> infor</w:t>
      </w:r>
      <w:r>
        <w:t>mation bits {d(0),d(1),...,d(1165</w:t>
      </w:r>
      <w:r w:rsidRPr="0005032A">
        <w:t>)}</w:t>
      </w:r>
      <w:r>
        <w:t xml:space="preserve">, if </w:t>
      </w:r>
      <w:r w:rsidRPr="0005032A">
        <w:t>a PAN field</w:t>
      </w:r>
      <w:r>
        <w:t xml:space="preserve"> and an eTFI </w:t>
      </w:r>
      <w:r w:rsidRPr="0005032A">
        <w:t xml:space="preserve">field </w:t>
      </w:r>
      <w:r>
        <w:t>are</w:t>
      </w:r>
      <w:r w:rsidRPr="0005032A">
        <w:t xml:space="preserve"> included</w:t>
      </w:r>
      <w:r>
        <w:t xml:space="preserve"> </w:t>
      </w:r>
      <w:r w:rsidRPr="0005032A">
        <w:t>(see 3GPP TS 44.060).</w:t>
      </w:r>
    </w:p>
    <w:p w14:paraId="69AE3701" w14:textId="77777777" w:rsidR="00E23F3D" w:rsidRPr="0005032A" w:rsidRDefault="00E23F3D" w:rsidP="00E23F3D">
      <w:pPr>
        <w:pStyle w:val="NO"/>
      </w:pPr>
      <w:r w:rsidRPr="0005032A">
        <w:t>NOTE:</w:t>
      </w:r>
      <w:r w:rsidRPr="0005032A">
        <w:tab/>
        <w:t>The presence of the PAN is indicated by the PANI field in the header (see 3GPP TS 44.060).</w:t>
      </w:r>
    </w:p>
    <w:p w14:paraId="5B811B6C" w14:textId="77777777" w:rsidR="004E027A" w:rsidRDefault="004E027A">
      <w:pPr>
        <w:pStyle w:val="Heading5"/>
      </w:pPr>
      <w:bookmarkStart w:id="560" w:name="_Toc2789064"/>
      <w:r>
        <w:t>5.1.12.2.2</w:t>
      </w:r>
      <w:r>
        <w:tab/>
        <w:t>Header coding</w:t>
      </w:r>
      <w:bookmarkEnd w:id="560"/>
    </w:p>
    <w:p w14:paraId="0305D3F5" w14:textId="77777777" w:rsidR="004E027A" w:rsidRDefault="004E027A">
      <w:r>
        <w:t xml:space="preserve">A block of 160 coded bits {hc(0),hc(1),...,hc(159)} is derived from {d(0),d(1),…,d(45)} as described for </w:t>
      </w:r>
      <w:smartTag w:uri="urn:schemas-microsoft-com:office:smarttags" w:element="stockticker">
        <w:r>
          <w:t>MCS</w:t>
        </w:r>
      </w:smartTag>
      <w:r>
        <w:t>-7 UL in subclause 5.1.11.2.2.</w:t>
      </w:r>
    </w:p>
    <w:p w14:paraId="11A109B1" w14:textId="77777777" w:rsidR="004E027A" w:rsidRDefault="004E027A">
      <w:pPr>
        <w:pStyle w:val="Heading5"/>
      </w:pPr>
      <w:bookmarkStart w:id="561" w:name="_Toc2789065"/>
      <w:r>
        <w:t>5.1.12.2.3</w:t>
      </w:r>
      <w:r>
        <w:tab/>
        <w:t>Data coding</w:t>
      </w:r>
      <w:bookmarkEnd w:id="561"/>
    </w:p>
    <w:p w14:paraId="69FD7ACE" w14:textId="77777777" w:rsidR="004E027A" w:rsidRDefault="004E027A">
      <w:r>
        <w:t>The data coding is the same as for downlink as specified in subclause 5.1.12.1.4 where bits {d(40),d(41),…,d(1131)} are replaced by bits {d(46),d(47),…,d(1137)}.</w:t>
      </w:r>
    </w:p>
    <w:p w14:paraId="3C5D27D3" w14:textId="77777777" w:rsidR="00E23F3D" w:rsidRPr="0005032A" w:rsidRDefault="00E23F3D" w:rsidP="00E23F3D">
      <w:pPr>
        <w:pStyle w:val="Heading5"/>
      </w:pPr>
      <w:bookmarkStart w:id="562" w:name="_Toc2789066"/>
      <w:r w:rsidRPr="0005032A">
        <w:t>5.1.12.2.3a</w:t>
      </w:r>
      <w:r w:rsidRPr="0005032A">
        <w:tab/>
        <w:t>Piggy-backed Ack/Nack coding</w:t>
      </w:r>
      <w:bookmarkEnd w:id="562"/>
    </w:p>
    <w:p w14:paraId="5CCD8E36" w14:textId="77777777" w:rsidR="00165A6C" w:rsidRDefault="00165A6C" w:rsidP="00165A6C">
      <w:r>
        <w:rPr>
          <w:lang w:eastAsia="zh-CN"/>
        </w:rPr>
        <w:t>If a PAN field is included and an eTFI field is not included, t</w:t>
      </w:r>
      <w:r>
        <w:t>he coding of the PAN field is the same as for the MCS-8 DL as specified in subclause 5.1.12.1.4a where bits {d(1132), d(1133),...,d(1156)} are replaced by bits {d(1138),d(1139),...,d(1162)}.</w:t>
      </w:r>
    </w:p>
    <w:p w14:paraId="54D58F2C" w14:textId="77777777" w:rsidR="00165A6C" w:rsidRPr="00066BAA" w:rsidRDefault="00165A6C" w:rsidP="00165A6C">
      <w:pPr>
        <w:rPr>
          <w:lang w:eastAsia="ko-KR"/>
        </w:rPr>
      </w:pPr>
      <w:r w:rsidRPr="00066BAA">
        <w:rPr>
          <w:lang w:eastAsia="zh-CN"/>
        </w:rPr>
        <w:t xml:space="preserve">If a PAN field and an eTFI field </w:t>
      </w:r>
      <w:r>
        <w:rPr>
          <w:lang w:eastAsia="zh-CN"/>
        </w:rPr>
        <w:t xml:space="preserve">are </w:t>
      </w:r>
      <w:r w:rsidRPr="00066BAA">
        <w:rPr>
          <w:lang w:eastAsia="zh-CN"/>
        </w:rPr>
        <w:t>included, t</w:t>
      </w:r>
      <w:r w:rsidRPr="00066BAA">
        <w:t xml:space="preserve">he </w:t>
      </w:r>
      <w:r w:rsidRPr="00066BAA">
        <w:rPr>
          <w:lang w:eastAsia="ko-KR"/>
        </w:rPr>
        <w:t>PAN coding is the same as for the downlink as</w:t>
      </w:r>
      <w:r w:rsidRPr="00E830D0">
        <w:rPr>
          <w:lang w:eastAsia="ko-KR"/>
        </w:rPr>
        <w:t xml:space="preserve"> </w:t>
      </w:r>
      <w:r w:rsidRPr="00066BAA">
        <w:rPr>
          <w:lang w:eastAsia="ko-KR"/>
        </w:rPr>
        <w:t>specifie</w:t>
      </w:r>
      <w:r>
        <w:rPr>
          <w:lang w:eastAsia="ko-KR"/>
        </w:rPr>
        <w:t>d</w:t>
      </w:r>
      <w:r w:rsidRPr="00066BAA">
        <w:rPr>
          <w:lang w:eastAsia="ko-KR"/>
        </w:rPr>
        <w:t xml:space="preserve"> </w:t>
      </w:r>
      <w:r w:rsidRPr="00E830D0">
        <w:rPr>
          <w:lang w:eastAsia="ko-KR"/>
        </w:rPr>
        <w:t>in sub-clause 5.1.12.1.4a</w:t>
      </w:r>
      <w:r w:rsidRPr="00066BAA">
        <w:rPr>
          <w:lang w:eastAsia="ko-KR"/>
        </w:rPr>
        <w:t xml:space="preserve">, with the </w:t>
      </w:r>
      <w:r>
        <w:rPr>
          <w:lang w:eastAsia="ko-KR"/>
        </w:rPr>
        <w:t>exception</w:t>
      </w:r>
      <w:r w:rsidRPr="00066BAA">
        <w:rPr>
          <w:lang w:eastAsia="ko-KR"/>
        </w:rPr>
        <w:t xml:space="preserve"> that </w:t>
      </w:r>
      <w:r w:rsidRPr="00066BAA">
        <w:t xml:space="preserve">the </w:t>
      </w:r>
      <w:r>
        <w:t>five</w:t>
      </w:r>
      <w:r w:rsidRPr="00066BAA">
        <w:t xml:space="preserve"> bits {d(</w:t>
      </w:r>
      <w:r>
        <w:t>1158</w:t>
      </w:r>
      <w:r w:rsidRPr="00066BAA">
        <w:t>),d</w:t>
      </w:r>
      <w:r>
        <w:t>(1159</w:t>
      </w:r>
      <w:r w:rsidRPr="00066BAA">
        <w:t>),d(</w:t>
      </w:r>
      <w:r>
        <w:t>1160</w:t>
      </w:r>
      <w:r w:rsidRPr="00066BAA">
        <w:t>),d(</w:t>
      </w:r>
      <w:r>
        <w:t>1161</w:t>
      </w:r>
      <w:r w:rsidRPr="00066BAA">
        <w:t>),d(</w:t>
      </w:r>
      <w:r>
        <w:t>1162</w:t>
      </w:r>
      <w:r w:rsidRPr="00066BAA">
        <w:t xml:space="preserve">)} </w:t>
      </w:r>
      <w:r>
        <w:t>(</w:t>
      </w:r>
      <w:r w:rsidRPr="00066BAA">
        <w:t xml:space="preserve">TFI value or </w:t>
      </w:r>
      <w:r>
        <w:t>00</w:t>
      </w:r>
      <w:r w:rsidRPr="00066BAA">
        <w:t>000, see 3GPP TS 44.060) and the three bits {d(</w:t>
      </w:r>
      <w:r>
        <w:t>1163</w:t>
      </w:r>
      <w:r w:rsidRPr="00066BAA">
        <w:t>),d(</w:t>
      </w:r>
      <w:r>
        <w:t>1164</w:t>
      </w:r>
      <w:r w:rsidRPr="00066BAA">
        <w:t>),d(</w:t>
      </w:r>
      <w:r>
        <w:t>1165</w:t>
      </w:r>
      <w:r w:rsidRPr="00066BAA">
        <w:t>)} (eTFI value or 000, see 3GPP TS 44.060) are added bit-wise modulo 2 to the PAN parity bits {</w:t>
      </w:r>
      <w:r w:rsidRPr="00066BAA">
        <w:rPr>
          <w:lang w:eastAsia="ko-KR"/>
        </w:rPr>
        <w:t>p(</w:t>
      </w:r>
      <w:r>
        <w:rPr>
          <w:lang w:eastAsia="ko-KR"/>
        </w:rPr>
        <w:t>2),p(3),p(4),p(5),p(6),</w:t>
      </w:r>
      <w:r w:rsidRPr="00066BAA">
        <w:t>p(7),p(8),p(9)}</w:t>
      </w:r>
      <w:r w:rsidRPr="00066BAA">
        <w:rPr>
          <w:lang w:eastAsia="ko-KR"/>
        </w:rPr>
        <w:t xml:space="preserve"> resulting in the ten modified PAN parity bits</w:t>
      </w:r>
      <w:r w:rsidRPr="00E830D0">
        <w:rPr>
          <w:lang w:eastAsia="ko-KR"/>
        </w:rPr>
        <w:t xml:space="preserve"> defined as</w:t>
      </w:r>
      <w:r w:rsidRPr="00066BAA">
        <w:rPr>
          <w:lang w:eastAsia="ko-KR"/>
        </w:rPr>
        <w:t xml:space="preserve">: </w:t>
      </w:r>
    </w:p>
    <w:p w14:paraId="1FE277DC" w14:textId="77777777" w:rsidR="00165A6C" w:rsidRDefault="00165A6C" w:rsidP="00165A6C">
      <w:pPr>
        <w:pStyle w:val="B30"/>
      </w:pPr>
      <w:r w:rsidRPr="00066BAA">
        <w:t>pt(k) = p(k)</w:t>
      </w:r>
      <w:r w:rsidRPr="00066BAA">
        <w:tab/>
      </w:r>
      <w:r w:rsidRPr="00066BAA">
        <w:tab/>
      </w:r>
      <w:r w:rsidRPr="00066BAA">
        <w:tab/>
      </w:r>
      <w:r w:rsidRPr="00066BAA">
        <w:tab/>
      </w:r>
      <w:r w:rsidRPr="00066BAA">
        <w:tab/>
        <w:t>for k=0,…,1</w:t>
      </w:r>
    </w:p>
    <w:p w14:paraId="4E1CE37A" w14:textId="77777777" w:rsidR="00165A6C" w:rsidRDefault="00165A6C" w:rsidP="00165A6C">
      <w:pPr>
        <w:pStyle w:val="B30"/>
      </w:pPr>
      <w:r w:rsidRPr="00066BAA">
        <w:t>pt(k) = d(k+</w:t>
      </w:r>
      <w:r>
        <w:t>1161</w:t>
      </w:r>
      <w:r w:rsidRPr="00066BAA">
        <w:t>) + p(k)</w:t>
      </w:r>
      <w:r w:rsidRPr="00066BAA">
        <w:tab/>
        <w:t>for k=</w:t>
      </w:r>
      <w:r>
        <w:t>2</w:t>
      </w:r>
      <w:r w:rsidRPr="00066BAA">
        <w:t>,…,</w:t>
      </w:r>
      <w:r>
        <w:t>4</w:t>
      </w:r>
    </w:p>
    <w:p w14:paraId="454F8DC5" w14:textId="77777777" w:rsidR="00165A6C" w:rsidRDefault="00165A6C" w:rsidP="00165A6C">
      <w:pPr>
        <w:pStyle w:val="B30"/>
      </w:pPr>
      <w:r w:rsidRPr="00066BAA">
        <w:t>pt(k) = d(k+</w:t>
      </w:r>
      <w:r>
        <w:t>1153)</w:t>
      </w:r>
      <w:r w:rsidRPr="00066BAA">
        <w:t xml:space="preserve"> + p(k)</w:t>
      </w:r>
      <w:r w:rsidRPr="00066BAA">
        <w:tab/>
        <w:t>for k=</w:t>
      </w:r>
      <w:r>
        <w:t>5</w:t>
      </w:r>
      <w:r w:rsidRPr="00066BAA">
        <w:t>,…,</w:t>
      </w:r>
      <w:r>
        <w:t>9</w:t>
      </w:r>
    </w:p>
    <w:p w14:paraId="17FE9F3A" w14:textId="77777777" w:rsidR="00E23F3D" w:rsidRDefault="00E23F3D">
      <w:r w:rsidRPr="0005032A">
        <w:t xml:space="preserve">The data coded bits {pc1(0),pc1(1),...,pc1(575)} and {pc2(0),pc2(1),...,pc2(575)} are appended to the PAN coded bits as described for MCS-8 DL in subclause 5.1.12.1.4a. The result is </w:t>
      </w:r>
      <w:r w:rsidRPr="0005032A">
        <w:rPr>
          <w:rFonts w:hint="eastAsia"/>
          <w:lang w:eastAsia="zh-CN"/>
        </w:rPr>
        <w:t>two</w:t>
      </w:r>
      <w:r w:rsidRPr="0005032A">
        <w:t xml:space="preserve"> block</w:t>
      </w:r>
      <w:r w:rsidRPr="0005032A">
        <w:rPr>
          <w:rFonts w:hint="eastAsia"/>
          <w:lang w:eastAsia="zh-CN"/>
        </w:rPr>
        <w:t>s</w:t>
      </w:r>
      <w:r w:rsidRPr="0005032A">
        <w:t xml:space="preserve"> of </w:t>
      </w:r>
      <w:r w:rsidRPr="0005032A">
        <w:rPr>
          <w:rFonts w:hint="eastAsia"/>
          <w:lang w:eastAsia="zh-CN"/>
        </w:rPr>
        <w:t>612</w:t>
      </w:r>
      <w:r w:rsidRPr="0005032A">
        <w:t xml:space="preserve"> coded bits {</w:t>
      </w:r>
      <w:r w:rsidRPr="0005032A">
        <w:rPr>
          <w:rFonts w:hint="eastAsia"/>
          <w:lang w:eastAsia="zh-CN"/>
        </w:rPr>
        <w:t>c1</w:t>
      </w:r>
      <w:r w:rsidRPr="0005032A">
        <w:t>(0),</w:t>
      </w:r>
      <w:r w:rsidRPr="0005032A">
        <w:rPr>
          <w:rFonts w:hint="eastAsia"/>
          <w:lang w:eastAsia="zh-CN"/>
        </w:rPr>
        <w:t>c1</w:t>
      </w:r>
      <w:r w:rsidRPr="0005032A">
        <w:t>(1),...,</w:t>
      </w:r>
      <w:r w:rsidRPr="0005032A">
        <w:rPr>
          <w:rFonts w:hint="eastAsia"/>
          <w:lang w:eastAsia="zh-CN"/>
        </w:rPr>
        <w:t>c1</w:t>
      </w:r>
      <w:r w:rsidRPr="0005032A">
        <w:t>(</w:t>
      </w:r>
      <w:r w:rsidRPr="0005032A">
        <w:rPr>
          <w:rFonts w:hint="eastAsia"/>
          <w:lang w:eastAsia="zh-CN"/>
        </w:rPr>
        <w:t>611</w:t>
      </w:r>
      <w:r w:rsidRPr="0005032A">
        <w:t>)}</w:t>
      </w:r>
      <w:r w:rsidRPr="0005032A">
        <w:rPr>
          <w:rFonts w:hint="eastAsia"/>
          <w:lang w:eastAsia="zh-CN"/>
        </w:rPr>
        <w:t xml:space="preserve"> and </w:t>
      </w:r>
      <w:r w:rsidRPr="0005032A">
        <w:t>{</w:t>
      </w:r>
      <w:r w:rsidRPr="0005032A">
        <w:rPr>
          <w:rFonts w:hint="eastAsia"/>
          <w:lang w:eastAsia="zh-CN"/>
        </w:rPr>
        <w:t>c2</w:t>
      </w:r>
      <w:r w:rsidRPr="0005032A">
        <w:t>(0),</w:t>
      </w:r>
      <w:r w:rsidRPr="0005032A">
        <w:rPr>
          <w:rFonts w:hint="eastAsia"/>
          <w:lang w:eastAsia="zh-CN"/>
        </w:rPr>
        <w:t>c2</w:t>
      </w:r>
      <w:r w:rsidRPr="0005032A">
        <w:t>(1),...,</w:t>
      </w:r>
      <w:r w:rsidRPr="0005032A">
        <w:rPr>
          <w:rFonts w:hint="eastAsia"/>
          <w:lang w:eastAsia="zh-CN"/>
        </w:rPr>
        <w:t>c2</w:t>
      </w:r>
      <w:r w:rsidRPr="0005032A">
        <w:t>(</w:t>
      </w:r>
      <w:r w:rsidRPr="0005032A">
        <w:rPr>
          <w:rFonts w:hint="eastAsia"/>
          <w:lang w:eastAsia="zh-CN"/>
        </w:rPr>
        <w:t>611</w:t>
      </w:r>
      <w:r w:rsidRPr="0005032A">
        <w:t>)}.</w:t>
      </w:r>
    </w:p>
    <w:p w14:paraId="1E2F33B0" w14:textId="77777777" w:rsidR="004E027A" w:rsidRDefault="004E027A">
      <w:pPr>
        <w:pStyle w:val="Heading5"/>
      </w:pPr>
      <w:bookmarkStart w:id="563" w:name="_Toc2789067"/>
      <w:r>
        <w:t>5.1.12.2.4</w:t>
      </w:r>
      <w:r>
        <w:tab/>
        <w:t>Interleaving</w:t>
      </w:r>
      <w:bookmarkEnd w:id="563"/>
    </w:p>
    <w:p w14:paraId="13DEA295" w14:textId="77777777" w:rsidR="004E027A" w:rsidRDefault="004E027A">
      <w:pPr>
        <w:pStyle w:val="B1"/>
      </w:pPr>
      <w:r>
        <w:t>a)</w:t>
      </w:r>
      <w:r>
        <w:tab/>
        <w:t>Header</w:t>
      </w:r>
    </w:p>
    <w:p w14:paraId="5F0FF815" w14:textId="77777777" w:rsidR="004E027A" w:rsidRDefault="004E027A">
      <w:pPr>
        <w:pStyle w:val="B1"/>
      </w:pPr>
      <w:r>
        <w:tab/>
        <w:t xml:space="preserve">The header interleaving is the same as for </w:t>
      </w:r>
      <w:smartTag w:uri="urn:schemas-microsoft-com:office:smarttags" w:element="stockticker">
        <w:r>
          <w:t>MCS</w:t>
        </w:r>
      </w:smartTag>
      <w:r>
        <w:t>-7 UL as specified in subclause 5.1.11.2.4.</w:t>
      </w:r>
    </w:p>
    <w:p w14:paraId="02AD2230" w14:textId="77777777" w:rsidR="004E027A" w:rsidRDefault="004E027A">
      <w:pPr>
        <w:pStyle w:val="B1"/>
      </w:pPr>
      <w:r>
        <w:t>b)</w:t>
      </w:r>
      <w:r>
        <w:tab/>
        <w:t>Data</w:t>
      </w:r>
    </w:p>
    <w:p w14:paraId="470535C6" w14:textId="77777777" w:rsidR="004E027A" w:rsidRDefault="004E027A">
      <w:pPr>
        <w:pStyle w:val="B1"/>
      </w:pPr>
      <w:r>
        <w:tab/>
        <w:t xml:space="preserve">The data interleaving is the same as for </w:t>
      </w:r>
      <w:smartTag w:uri="urn:schemas-microsoft-com:office:smarttags" w:element="stockticker">
        <w:r>
          <w:t>MCS</w:t>
        </w:r>
      </w:smartTag>
      <w:r>
        <w:t>-8 DL as specified in subclause 5.1.12.1.5.</w:t>
      </w:r>
    </w:p>
    <w:p w14:paraId="2DECB876" w14:textId="77777777" w:rsidR="004E027A" w:rsidRDefault="004E027A">
      <w:pPr>
        <w:pStyle w:val="Heading5"/>
      </w:pPr>
      <w:bookmarkStart w:id="564" w:name="_Toc2789068"/>
      <w:r>
        <w:t>5.1.12.2.5</w:t>
      </w:r>
      <w:r>
        <w:tab/>
        <w:t>Mapping on a burst</w:t>
      </w:r>
      <w:bookmarkEnd w:id="564"/>
    </w:p>
    <w:p w14:paraId="6D6D54F1" w14:textId="77777777" w:rsidR="00C80162" w:rsidRPr="00C80162" w:rsidRDefault="007E0B98" w:rsidP="007E0B98">
      <w:pPr>
        <w:pStyle w:val="B1"/>
        <w:rPr>
          <w:lang w:eastAsia="zh-CN"/>
        </w:rPr>
      </w:pPr>
      <w:r>
        <w:rPr>
          <w:lang w:eastAsia="zh-CN"/>
        </w:rPr>
        <w:t>a)</w:t>
      </w:r>
      <w:r>
        <w:rPr>
          <w:lang w:eastAsia="zh-CN"/>
        </w:rPr>
        <w:tab/>
      </w:r>
      <w:r w:rsidR="00C80162">
        <w:rPr>
          <w:lang w:eastAsia="zh-CN"/>
        </w:rPr>
        <w:t>Straightforward mapping</w:t>
      </w:r>
    </w:p>
    <w:p w14:paraId="166085BC" w14:textId="77777777" w:rsidR="004E027A" w:rsidRDefault="004E027A">
      <w:r>
        <w:t xml:space="preserve">The mapping is the same as for </w:t>
      </w:r>
      <w:smartTag w:uri="urn:schemas-microsoft-com:office:smarttags" w:element="stockticker">
        <w:r>
          <w:t>MCS</w:t>
        </w:r>
      </w:smartTag>
      <w:r>
        <w:t>-7 UL as specified in subclause 5.1.11.2.5</w:t>
      </w:r>
      <w:r w:rsidR="00C80162">
        <w:t xml:space="preserve"> a)</w:t>
      </w:r>
      <w:r>
        <w:t>.</w:t>
      </w:r>
    </w:p>
    <w:p w14:paraId="0FF72B3B" w14:textId="77777777" w:rsidR="00C80162" w:rsidRDefault="007E0B98" w:rsidP="007E0B98">
      <w:pPr>
        <w:pStyle w:val="B1"/>
        <w:rPr>
          <w:lang w:eastAsia="zh-CN"/>
        </w:rPr>
      </w:pPr>
      <w:r>
        <w:rPr>
          <w:lang w:eastAsia="zh-CN"/>
        </w:rPr>
        <w:t>b)</w:t>
      </w:r>
      <w:r>
        <w:rPr>
          <w:lang w:eastAsia="zh-CN"/>
        </w:rPr>
        <w:tab/>
      </w:r>
      <w:r w:rsidR="00C80162">
        <w:rPr>
          <w:lang w:eastAsia="zh-CN"/>
        </w:rPr>
        <w:t>Bit swapping</w:t>
      </w:r>
    </w:p>
    <w:p w14:paraId="1842372D" w14:textId="77777777" w:rsidR="00C80162" w:rsidRDefault="00C80162" w:rsidP="00C80162">
      <w:pPr>
        <w:ind w:left="360" w:firstLine="284"/>
      </w:pPr>
      <w:r>
        <w:t xml:space="preserve">The bit swapping is the same as for </w:t>
      </w:r>
      <w:smartTag w:uri="urn:schemas-microsoft-com:office:smarttags" w:element="stockticker">
        <w:r>
          <w:t>MCS</w:t>
        </w:r>
      </w:smartTag>
      <w:r>
        <w:t>-7 UL as specified in subclause 5.1.11.2.5 b).</w:t>
      </w:r>
    </w:p>
    <w:p w14:paraId="3F4B6A6D" w14:textId="77777777" w:rsidR="00C80162" w:rsidRDefault="007E0B98" w:rsidP="007E0B98">
      <w:pPr>
        <w:pStyle w:val="B1"/>
        <w:rPr>
          <w:lang w:eastAsia="zh-CN"/>
        </w:rPr>
      </w:pPr>
      <w:r>
        <w:rPr>
          <w:lang w:eastAsia="zh-CN"/>
        </w:rPr>
        <w:t>c)</w:t>
      </w:r>
      <w:r>
        <w:rPr>
          <w:lang w:eastAsia="zh-CN"/>
        </w:rPr>
        <w:tab/>
      </w:r>
      <w:r w:rsidR="00C80162">
        <w:rPr>
          <w:lang w:eastAsia="zh-CN"/>
        </w:rPr>
        <w:t>PAN bit swapping</w:t>
      </w:r>
    </w:p>
    <w:p w14:paraId="4B3EB076" w14:textId="77777777" w:rsidR="00C80162" w:rsidRDefault="00C80162" w:rsidP="00C80162">
      <w:pPr>
        <w:pStyle w:val="B1"/>
        <w:ind w:firstLine="76"/>
        <w:rPr>
          <w:lang w:eastAsia="zh-CN"/>
        </w:rPr>
      </w:pPr>
      <w:r>
        <w:rPr>
          <w:lang w:eastAsia="zh-CN"/>
        </w:rPr>
        <w:t xml:space="preserve">In case a PAN is included in the radio block, additional bits are swapped as specified in subclause </w:t>
      </w:r>
      <w:r>
        <w:t>5.1.12.1.6 c).</w:t>
      </w:r>
    </w:p>
    <w:p w14:paraId="3F04890A" w14:textId="77777777" w:rsidR="00C80162" w:rsidRDefault="00C80162" w:rsidP="00C80162">
      <w:pPr>
        <w:pStyle w:val="FP"/>
      </w:pPr>
    </w:p>
    <w:p w14:paraId="2C0A2D3C" w14:textId="77777777" w:rsidR="004E027A" w:rsidRDefault="004E027A">
      <w:pPr>
        <w:pStyle w:val="Heading3"/>
      </w:pPr>
      <w:bookmarkStart w:id="565" w:name="_Toc2789069"/>
      <w:r>
        <w:t>5.1.13</w:t>
      </w:r>
      <w:r>
        <w:tab/>
        <w:t>Packet data block type 13 (</w:t>
      </w:r>
      <w:smartTag w:uri="urn:schemas-microsoft-com:office:smarttags" w:element="stockticker">
        <w:r>
          <w:t>MCS</w:t>
        </w:r>
      </w:smartTag>
      <w:r>
        <w:t>-9)</w:t>
      </w:r>
      <w:bookmarkEnd w:id="565"/>
    </w:p>
    <w:p w14:paraId="1D762027" w14:textId="77777777" w:rsidR="004E027A" w:rsidRDefault="004E027A">
      <w:pPr>
        <w:pStyle w:val="Heading4"/>
      </w:pPr>
      <w:bookmarkStart w:id="566" w:name="_Toc2789070"/>
      <w:r>
        <w:t>5.1.13.1</w:t>
      </w:r>
      <w:r>
        <w:tab/>
        <w:t>Downlink (</w:t>
      </w:r>
      <w:smartTag w:uri="urn:schemas-microsoft-com:office:smarttags" w:element="stockticker">
        <w:r>
          <w:t>MCS</w:t>
        </w:r>
      </w:smartTag>
      <w:r>
        <w:t>-9 DL)</w:t>
      </w:r>
      <w:bookmarkEnd w:id="566"/>
    </w:p>
    <w:p w14:paraId="57BC4B56" w14:textId="77777777" w:rsidR="004E027A" w:rsidRDefault="004E027A">
      <w:pPr>
        <w:pStyle w:val="Heading5"/>
      </w:pPr>
      <w:bookmarkStart w:id="567" w:name="_Toc2789071"/>
      <w:r>
        <w:t>5.1.13.1.1</w:t>
      </w:r>
      <w:r>
        <w:tab/>
        <w:t>Block constitution</w:t>
      </w:r>
      <w:bookmarkEnd w:id="567"/>
    </w:p>
    <w:p w14:paraId="6DA313E8" w14:textId="77777777" w:rsidR="004E027A" w:rsidRDefault="004E027A">
      <w:r>
        <w:t>The message delivered to the encoder has a fixed size of 1228 information bits {d(0),d(1),...,d(1227)}. It is delivered on a burst mode.</w:t>
      </w:r>
    </w:p>
    <w:p w14:paraId="243F9A2D" w14:textId="77777777" w:rsidR="00451B95" w:rsidRDefault="00451B95">
      <w:r>
        <w:t>T</w:t>
      </w:r>
      <w:r w:rsidRPr="0005032A">
        <w:t>he message delivered to the enc</w:t>
      </w:r>
      <w:r>
        <w:t>oder will have a fixed size of 1231</w:t>
      </w:r>
      <w:r w:rsidRPr="0005032A">
        <w:t xml:space="preserve"> infor</w:t>
      </w:r>
      <w:r>
        <w:t>mation bits {d(0),d(1),...,d(1230</w:t>
      </w:r>
      <w:r w:rsidRPr="0005032A">
        <w:t>)}, if a</w:t>
      </w:r>
      <w:r>
        <w:t>n</w:t>
      </w:r>
      <w:r w:rsidRPr="0005032A">
        <w:t xml:space="preserve"> </w:t>
      </w:r>
      <w:r>
        <w:t xml:space="preserve">eTFI </w:t>
      </w:r>
      <w:r w:rsidRPr="0005032A">
        <w:t>field is included (see 3GPP TS 44.060).</w:t>
      </w:r>
      <w:r>
        <w:t xml:space="preserve"> </w:t>
      </w:r>
    </w:p>
    <w:p w14:paraId="370A8398" w14:textId="77777777" w:rsidR="004E027A" w:rsidRDefault="004E027A">
      <w:pPr>
        <w:pStyle w:val="Heading5"/>
      </w:pPr>
      <w:bookmarkStart w:id="568" w:name="_Toc2789072"/>
      <w:r>
        <w:t>5.1.13.1.2</w:t>
      </w:r>
      <w:r>
        <w:tab/>
        <w:t>USF precoding</w:t>
      </w:r>
      <w:bookmarkEnd w:id="568"/>
    </w:p>
    <w:p w14:paraId="2967307E" w14:textId="77777777" w:rsidR="00051ABA" w:rsidRPr="00051ABA" w:rsidRDefault="00051ABA" w:rsidP="00051ABA">
      <w:pPr>
        <w:pStyle w:val="Heading6"/>
      </w:pPr>
      <w:bookmarkStart w:id="569" w:name="_Toc2789073"/>
      <w:r w:rsidRPr="005B3191">
        <w:t>5.1.13.1.2.1</w:t>
      </w:r>
      <w:r w:rsidRPr="005B3191">
        <w:tab/>
        <w:t>BTTI configuration</w:t>
      </w:r>
      <w:bookmarkEnd w:id="569"/>
    </w:p>
    <w:p w14:paraId="76BC162E" w14:textId="77777777" w:rsidR="004E027A" w:rsidRDefault="004E027A">
      <w:r>
        <w:t xml:space="preserve">A block of 36 bits {u’(0),u’(1),...,u’(35)} is derived from {d(0),d(1),d(2)} as described for </w:t>
      </w:r>
      <w:smartTag w:uri="urn:schemas-microsoft-com:office:smarttags" w:element="stockticker">
        <w:r>
          <w:t>MCS</w:t>
        </w:r>
      </w:smartTag>
      <w:r>
        <w:t>-5 DL in subclause 5.1.9.1.2</w:t>
      </w:r>
      <w:r w:rsidR="00051ABA">
        <w:t>.1</w:t>
      </w:r>
      <w:r>
        <w:t>.</w:t>
      </w:r>
    </w:p>
    <w:p w14:paraId="28ABDCB2" w14:textId="77777777" w:rsidR="00051ABA" w:rsidRPr="005B3191" w:rsidRDefault="00051ABA" w:rsidP="00051ABA">
      <w:pPr>
        <w:pStyle w:val="Heading6"/>
      </w:pPr>
      <w:bookmarkStart w:id="570" w:name="_Toc2789074"/>
      <w:r w:rsidRPr="005B3191">
        <w:t>5.1.13.1.2.2</w:t>
      </w:r>
      <w:r w:rsidRPr="005B3191">
        <w:tab/>
      </w:r>
      <w:smartTag w:uri="urn:schemas-microsoft-com:office:smarttags" w:element="PersonName">
        <w:r w:rsidRPr="005B3191">
          <w:t>RT</w:t>
        </w:r>
      </w:smartTag>
      <w:r w:rsidRPr="005B3191">
        <w:t>TI configuration</w:t>
      </w:r>
      <w:bookmarkEnd w:id="570"/>
    </w:p>
    <w:p w14:paraId="643E6769" w14:textId="77777777" w:rsidR="00051ABA" w:rsidRDefault="00051ABA" w:rsidP="00051ABA">
      <w:r w:rsidRPr="005B3191">
        <w:t>A block of 36 bits {u’(0),u’(1),...,u’(35)} is generated as described for MCS-5 DL in subclause 5.1.9.1.2.2.</w:t>
      </w:r>
    </w:p>
    <w:p w14:paraId="491223AD" w14:textId="77777777" w:rsidR="004E027A" w:rsidRDefault="004E027A">
      <w:pPr>
        <w:pStyle w:val="Heading5"/>
      </w:pPr>
      <w:bookmarkStart w:id="571" w:name="_Toc2789075"/>
      <w:r>
        <w:t>5.1.13.1.3</w:t>
      </w:r>
      <w:r>
        <w:tab/>
        <w:t>Header coding</w:t>
      </w:r>
      <w:bookmarkEnd w:id="571"/>
    </w:p>
    <w:p w14:paraId="57EF7957" w14:textId="77777777" w:rsidR="004E027A" w:rsidRDefault="004E027A">
      <w:r>
        <w:t xml:space="preserve">A block of 124 coded bits {hc(0),hc(1),...,hc(123)} is derived from {d(3),d(4),…,d(39)} as described for </w:t>
      </w:r>
      <w:smartTag w:uri="urn:schemas-microsoft-com:office:smarttags" w:element="stockticker">
        <w:r>
          <w:t>MCS</w:t>
        </w:r>
      </w:smartTag>
      <w:r>
        <w:t>-7 DL in subclause 5.1.11.1.3</w:t>
      </w:r>
      <w:r w:rsidR="00451B95">
        <w:t>, with the exception that eTFI field bits are now located in {d(1228),d(1229)</w:t>
      </w:r>
      <w:r w:rsidR="00451B95" w:rsidRPr="0005032A">
        <w:t>,d(</w:t>
      </w:r>
      <w:r w:rsidR="00451B95">
        <w:t>1230</w:t>
      </w:r>
      <w:r w:rsidR="00451B95" w:rsidRPr="00DC4FCD">
        <w:t>)}</w:t>
      </w:r>
      <w:r w:rsidR="00451B95">
        <w:t xml:space="preserve"> if included</w:t>
      </w:r>
      <w:r>
        <w:t>.</w:t>
      </w:r>
    </w:p>
    <w:p w14:paraId="190EE21D" w14:textId="77777777" w:rsidR="004E027A" w:rsidRDefault="004E027A">
      <w:pPr>
        <w:pStyle w:val="Heading5"/>
      </w:pPr>
      <w:bookmarkStart w:id="572" w:name="_Toc2789076"/>
      <w:r>
        <w:t>5.1.13.1.4</w:t>
      </w:r>
      <w:r>
        <w:tab/>
        <w:t>Data coding</w:t>
      </w:r>
      <w:bookmarkEnd w:id="572"/>
    </w:p>
    <w:p w14:paraId="6B052E67" w14:textId="77777777" w:rsidR="004E027A" w:rsidRDefault="004E027A">
      <w:pPr>
        <w:pStyle w:val="B1"/>
      </w:pPr>
      <w:r>
        <w:t>I) First half:</w:t>
      </w:r>
    </w:p>
    <w:p w14:paraId="40D20447" w14:textId="77777777" w:rsidR="004E027A" w:rsidRDefault="004E027A">
      <w:pPr>
        <w:pStyle w:val="B1"/>
      </w:pPr>
      <w:r>
        <w:t>a)</w:t>
      </w:r>
      <w:r>
        <w:tab/>
        <w:t>Parity bits:</w:t>
      </w:r>
    </w:p>
    <w:p w14:paraId="53FAF022" w14:textId="77777777" w:rsidR="004E027A" w:rsidRDefault="004E027A">
      <w:pPr>
        <w:pStyle w:val="B1"/>
      </w:pPr>
      <w:r>
        <w:tab/>
        <w:t>Twelve data parity bits p(0),p(1),...,p(11) are defined in such a way that in GF(2) the binary polynomial:</w:t>
      </w:r>
    </w:p>
    <w:p w14:paraId="5CDB281C" w14:textId="77777777" w:rsidR="004E027A" w:rsidRDefault="004E027A">
      <w:pPr>
        <w:pStyle w:val="B30"/>
      </w:pPr>
      <w:r>
        <w:t>d(40)D</w:t>
      </w:r>
      <w:r>
        <w:rPr>
          <w:position w:val="4"/>
          <w:sz w:val="16"/>
        </w:rPr>
        <w:t>605</w:t>
      </w:r>
      <w:r>
        <w:t xml:space="preserve"> +...+ d(633)D</w:t>
      </w:r>
      <w:r>
        <w:rPr>
          <w:position w:val="4"/>
          <w:sz w:val="16"/>
        </w:rPr>
        <w:t>12</w:t>
      </w:r>
      <w:r>
        <w:t xml:space="preserve"> + p(0)D</w:t>
      </w:r>
      <w:r>
        <w:rPr>
          <w:position w:val="4"/>
          <w:sz w:val="16"/>
        </w:rPr>
        <w:t>11</w:t>
      </w:r>
      <w:r>
        <w:t xml:space="preserve"> +...+ p(11), when divided by:</w:t>
      </w:r>
    </w:p>
    <w:p w14:paraId="5E9E9941" w14:textId="77777777" w:rsidR="004E027A" w:rsidRDefault="004E027A">
      <w:pPr>
        <w:pStyle w:val="B30"/>
      </w:pPr>
      <w:r>
        <w:t>D</w:t>
      </w:r>
      <w:r>
        <w:rPr>
          <w:position w:val="4"/>
          <w:sz w:val="16"/>
        </w:rPr>
        <w:t>12</w:t>
      </w:r>
      <w:r>
        <w:t xml:space="preserve"> + D</w:t>
      </w:r>
      <w:r>
        <w:rPr>
          <w:position w:val="4"/>
          <w:sz w:val="16"/>
        </w:rPr>
        <w:t>11</w:t>
      </w:r>
      <w:r>
        <w:t xml:space="preserve"> + D</w:t>
      </w:r>
      <w:r>
        <w:rPr>
          <w:position w:val="4"/>
          <w:sz w:val="16"/>
        </w:rPr>
        <w:t>10</w:t>
      </w:r>
      <w:r>
        <w:t xml:space="preserve"> + D</w:t>
      </w:r>
      <w:r>
        <w:rPr>
          <w:position w:val="4"/>
          <w:sz w:val="16"/>
        </w:rPr>
        <w:t>8</w:t>
      </w:r>
      <w:r>
        <w:t xml:space="preserve"> + D</w:t>
      </w:r>
      <w:r>
        <w:rPr>
          <w:position w:val="4"/>
          <w:sz w:val="16"/>
        </w:rPr>
        <w:t>5</w:t>
      </w:r>
      <w:r>
        <w:t xml:space="preserve"> + D</w:t>
      </w:r>
      <w:r>
        <w:rPr>
          <w:position w:val="4"/>
          <w:sz w:val="16"/>
        </w:rPr>
        <w:t>4</w:t>
      </w:r>
      <w:r>
        <w:t xml:space="preserve"> + 1, yields a remainder equal to:</w:t>
      </w:r>
    </w:p>
    <w:p w14:paraId="056A3FB6" w14:textId="77777777" w:rsidR="004E027A" w:rsidRDefault="004E027A">
      <w:pPr>
        <w:pStyle w:val="B30"/>
      </w:pPr>
      <w:r>
        <w:t>D</w:t>
      </w:r>
      <w:r>
        <w:rPr>
          <w:position w:val="4"/>
          <w:sz w:val="16"/>
        </w:rPr>
        <w:t>11</w:t>
      </w:r>
      <w:r>
        <w:t xml:space="preserve"> + D</w:t>
      </w:r>
      <w:r>
        <w:rPr>
          <w:position w:val="4"/>
          <w:sz w:val="16"/>
        </w:rPr>
        <w:t>10</w:t>
      </w:r>
      <w:r>
        <w:t xml:space="preserve"> + D</w:t>
      </w:r>
      <w:r>
        <w:rPr>
          <w:position w:val="4"/>
          <w:sz w:val="16"/>
        </w:rPr>
        <w:t>9</w:t>
      </w:r>
      <w:r>
        <w:t xml:space="preserve"> + D</w:t>
      </w:r>
      <w:r>
        <w:rPr>
          <w:position w:val="4"/>
          <w:sz w:val="16"/>
        </w:rPr>
        <w:t>8</w:t>
      </w:r>
      <w:r>
        <w:t xml:space="preserve"> + D</w:t>
      </w:r>
      <w:r>
        <w:rPr>
          <w:position w:val="4"/>
          <w:sz w:val="16"/>
        </w:rPr>
        <w:t>7</w:t>
      </w:r>
      <w:r>
        <w:t xml:space="preserve"> + D</w:t>
      </w:r>
      <w:r>
        <w:rPr>
          <w:position w:val="4"/>
          <w:sz w:val="16"/>
        </w:rPr>
        <w:t>6</w:t>
      </w:r>
      <w:r>
        <w:t xml:space="preserve"> + D</w:t>
      </w:r>
      <w:r>
        <w:rPr>
          <w:position w:val="4"/>
          <w:sz w:val="16"/>
        </w:rPr>
        <w:t>5</w:t>
      </w:r>
      <w:r>
        <w:t xml:space="preserve"> + D</w:t>
      </w:r>
      <w:r>
        <w:rPr>
          <w:position w:val="4"/>
          <w:sz w:val="16"/>
        </w:rPr>
        <w:t>4</w:t>
      </w:r>
      <w:r>
        <w:t xml:space="preserve"> + D</w:t>
      </w:r>
      <w:r>
        <w:rPr>
          <w:position w:val="4"/>
          <w:sz w:val="16"/>
        </w:rPr>
        <w:t>3</w:t>
      </w:r>
      <w:r>
        <w:t xml:space="preserve"> + D</w:t>
      </w:r>
      <w:r>
        <w:rPr>
          <w:position w:val="4"/>
          <w:sz w:val="16"/>
        </w:rPr>
        <w:t>2</w:t>
      </w:r>
      <w:r>
        <w:t xml:space="preserve"> + D + 1.</w:t>
      </w:r>
    </w:p>
    <w:p w14:paraId="581AEE93" w14:textId="77777777" w:rsidR="004E027A" w:rsidRDefault="004E027A">
      <w:pPr>
        <w:pStyle w:val="B1"/>
      </w:pPr>
      <w:r>
        <w:t>b)</w:t>
      </w:r>
      <w:r>
        <w:tab/>
        <w:t>Tail bits:</w:t>
      </w:r>
    </w:p>
    <w:p w14:paraId="1C3F65DB" w14:textId="77777777" w:rsidR="004E027A" w:rsidRDefault="004E027A">
      <w:pPr>
        <w:pStyle w:val="B1"/>
      </w:pPr>
      <w:r>
        <w:tab/>
        <w:t>Six tail bits equal to 0 are added to the information and parity bits, the result being a block of 612 bits {u(0),u(1),...,u(611)}:</w:t>
      </w:r>
    </w:p>
    <w:p w14:paraId="47333DFA" w14:textId="77777777" w:rsidR="004E027A" w:rsidRPr="00464E30" w:rsidRDefault="004E027A">
      <w:pPr>
        <w:pStyle w:val="B30"/>
        <w:rPr>
          <w:lang w:val="da-DK"/>
        </w:rPr>
      </w:pPr>
      <w:r w:rsidRPr="00464E30">
        <w:rPr>
          <w:lang w:val="da-DK"/>
        </w:rPr>
        <w:t>u(k)</w:t>
      </w:r>
      <w:r w:rsidRPr="00464E30">
        <w:rPr>
          <w:lang w:val="da-DK"/>
        </w:rPr>
        <w:tab/>
        <w:t>= d(k+40)</w:t>
      </w:r>
      <w:r w:rsidRPr="00464E30">
        <w:rPr>
          <w:lang w:val="da-DK"/>
        </w:rPr>
        <w:tab/>
      </w:r>
      <w:r w:rsidRPr="00464E30">
        <w:rPr>
          <w:lang w:val="da-DK"/>
        </w:rPr>
        <w:tab/>
        <w:t>for k = 0,1,...,593</w:t>
      </w:r>
    </w:p>
    <w:p w14:paraId="13DD7B3C" w14:textId="77777777" w:rsidR="004E027A" w:rsidRPr="00464E30" w:rsidRDefault="004E027A">
      <w:pPr>
        <w:pStyle w:val="B30"/>
        <w:rPr>
          <w:lang w:val="da-DK"/>
        </w:rPr>
      </w:pPr>
      <w:r w:rsidRPr="00464E30">
        <w:rPr>
          <w:lang w:val="da-DK"/>
        </w:rPr>
        <w:t>u(k)</w:t>
      </w:r>
      <w:r w:rsidRPr="00464E30">
        <w:rPr>
          <w:lang w:val="da-DK"/>
        </w:rPr>
        <w:tab/>
        <w:t>= p(k</w:t>
      </w:r>
      <w:r w:rsidRPr="00464E30">
        <w:rPr>
          <w:lang w:val="da-DK"/>
        </w:rPr>
        <w:noBreakHyphen/>
        <w:t>594)</w:t>
      </w:r>
      <w:r w:rsidRPr="00464E30">
        <w:rPr>
          <w:lang w:val="da-DK"/>
        </w:rPr>
        <w:tab/>
        <w:t>for k = 594,595,...,605</w:t>
      </w:r>
    </w:p>
    <w:p w14:paraId="32CD775A" w14:textId="77777777" w:rsidR="004E027A" w:rsidRPr="00464E30" w:rsidRDefault="004E027A">
      <w:pPr>
        <w:pStyle w:val="B30"/>
        <w:rPr>
          <w:lang w:val="da-DK"/>
        </w:rPr>
      </w:pPr>
      <w:r w:rsidRPr="00464E30">
        <w:rPr>
          <w:lang w:val="da-DK"/>
        </w:rPr>
        <w:t>u(k)</w:t>
      </w:r>
      <w:r w:rsidRPr="00464E30">
        <w:rPr>
          <w:lang w:val="da-DK"/>
        </w:rPr>
        <w:tab/>
        <w:t>= 0</w:t>
      </w:r>
      <w:r w:rsidRPr="00464E30">
        <w:rPr>
          <w:lang w:val="da-DK"/>
        </w:rPr>
        <w:tab/>
      </w:r>
      <w:r w:rsidRPr="00464E30">
        <w:rPr>
          <w:lang w:val="da-DK"/>
        </w:rPr>
        <w:tab/>
      </w:r>
      <w:r w:rsidRPr="00464E30">
        <w:rPr>
          <w:lang w:val="da-DK"/>
        </w:rPr>
        <w:tab/>
      </w:r>
      <w:r w:rsidRPr="00464E30">
        <w:rPr>
          <w:lang w:val="da-DK"/>
        </w:rPr>
        <w:tab/>
        <w:t>for k = 606,607,…,611 (tail bits)</w:t>
      </w:r>
    </w:p>
    <w:p w14:paraId="0F688746" w14:textId="77777777" w:rsidR="004E027A" w:rsidRPr="00464E30" w:rsidRDefault="004E027A">
      <w:pPr>
        <w:pStyle w:val="B1"/>
        <w:rPr>
          <w:lang w:val="da-DK"/>
        </w:rPr>
      </w:pPr>
      <w:r w:rsidRPr="00464E30">
        <w:rPr>
          <w:lang w:val="da-DK"/>
        </w:rPr>
        <w:t>c)</w:t>
      </w:r>
      <w:r w:rsidRPr="00464E30">
        <w:rPr>
          <w:lang w:val="da-DK"/>
        </w:rPr>
        <w:tab/>
        <w:t>Convolutional encoder</w:t>
      </w:r>
    </w:p>
    <w:p w14:paraId="381A3829" w14:textId="77777777" w:rsidR="004E027A" w:rsidRDefault="004E027A">
      <w:pPr>
        <w:pStyle w:val="B1"/>
      </w:pPr>
      <w:r w:rsidRPr="00464E30">
        <w:rPr>
          <w:lang w:val="da-DK"/>
        </w:rPr>
        <w:tab/>
      </w:r>
      <w:r>
        <w:t>This block of 612 bits {u(0),u(1),...,u(611)} is encoded with the 1/3 rate convolutional mother code defined by the polynomials:</w:t>
      </w:r>
    </w:p>
    <w:p w14:paraId="60E94B6B" w14:textId="77777777" w:rsidR="004E027A" w:rsidRPr="00A765BB" w:rsidRDefault="004E027A">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70FF2F7F" w14:textId="77777777" w:rsidR="004E027A" w:rsidRPr="00A765BB" w:rsidRDefault="004E027A">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08CDFCFF" w14:textId="77777777" w:rsidR="004E027A" w:rsidRDefault="004E027A">
      <w:pPr>
        <w:pStyle w:val="B30"/>
      </w:pPr>
      <w:r>
        <w:lastRenderedPageBreak/>
        <w:t>G5 = 1 + D + D</w:t>
      </w:r>
      <w:r>
        <w:rPr>
          <w:position w:val="4"/>
          <w:sz w:val="16"/>
        </w:rPr>
        <w:t>4</w:t>
      </w:r>
      <w:r>
        <w:t xml:space="preserve"> + D</w:t>
      </w:r>
      <w:r>
        <w:rPr>
          <w:position w:val="4"/>
          <w:sz w:val="16"/>
        </w:rPr>
        <w:t>6</w:t>
      </w:r>
    </w:p>
    <w:p w14:paraId="616F7ECD" w14:textId="77777777" w:rsidR="004E027A" w:rsidRDefault="004E027A">
      <w:pPr>
        <w:pStyle w:val="B1"/>
      </w:pPr>
      <w:r>
        <w:tab/>
        <w:t>This results in a block of 1836 coded bits: {C(0),C(1),...,C(1835)} defined by:</w:t>
      </w:r>
    </w:p>
    <w:p w14:paraId="0D607935" w14:textId="77777777" w:rsidR="004E027A" w:rsidRPr="0093122E" w:rsidRDefault="004E027A">
      <w:pPr>
        <w:pStyle w:val="B30"/>
        <w:rPr>
          <w:lang w:val="nl-NL"/>
        </w:rPr>
      </w:pPr>
      <w:r w:rsidRPr="0093122E">
        <w:rPr>
          <w:lang w:val="nl-NL"/>
        </w:rPr>
        <w:t>C(3k)     = u(k) + u(k</w:t>
      </w:r>
      <w:r w:rsidRPr="0093122E">
        <w:rPr>
          <w:lang w:val="nl-NL"/>
        </w:rPr>
        <w:noBreakHyphen/>
        <w:t>2) + u(k</w:t>
      </w:r>
      <w:r w:rsidRPr="0093122E">
        <w:rPr>
          <w:lang w:val="nl-NL"/>
        </w:rPr>
        <w:noBreakHyphen/>
        <w:t>3) + u(k</w:t>
      </w:r>
      <w:r w:rsidRPr="0093122E">
        <w:rPr>
          <w:lang w:val="nl-NL"/>
        </w:rPr>
        <w:noBreakHyphen/>
        <w:t>5) + u(k</w:t>
      </w:r>
      <w:r w:rsidRPr="0093122E">
        <w:rPr>
          <w:lang w:val="nl-NL"/>
        </w:rPr>
        <w:noBreakHyphen/>
        <w:t>6)</w:t>
      </w:r>
    </w:p>
    <w:p w14:paraId="4916ADF6" w14:textId="77777777" w:rsidR="004E027A" w:rsidRPr="0093122E" w:rsidRDefault="004E027A">
      <w:pPr>
        <w:pStyle w:val="B30"/>
        <w:rPr>
          <w:lang w:val="nl-NL"/>
        </w:rPr>
      </w:pPr>
      <w:r w:rsidRPr="0093122E">
        <w:rPr>
          <w:lang w:val="nl-NL"/>
        </w:rPr>
        <w:t>C(3k+1) = u(k) + u(k</w:t>
      </w:r>
      <w:r w:rsidRPr="0093122E">
        <w:rPr>
          <w:lang w:val="nl-NL"/>
        </w:rPr>
        <w:noBreakHyphen/>
        <w:t>1) + u(k</w:t>
      </w:r>
      <w:r w:rsidRPr="0093122E">
        <w:rPr>
          <w:lang w:val="nl-NL"/>
        </w:rPr>
        <w:noBreakHyphen/>
        <w:t>2) + u(k</w:t>
      </w:r>
      <w:r w:rsidRPr="0093122E">
        <w:rPr>
          <w:lang w:val="nl-NL"/>
        </w:rPr>
        <w:noBreakHyphen/>
        <w:t>3) + u(k</w:t>
      </w:r>
      <w:r w:rsidRPr="0093122E">
        <w:rPr>
          <w:lang w:val="nl-NL"/>
        </w:rPr>
        <w:noBreakHyphen/>
        <w:t>6)</w:t>
      </w:r>
    </w:p>
    <w:p w14:paraId="061C89B1" w14:textId="77777777" w:rsidR="004E027A" w:rsidRPr="0093122E" w:rsidRDefault="004E027A">
      <w:pPr>
        <w:pStyle w:val="B30"/>
        <w:rPr>
          <w:lang w:val="nl-NL"/>
        </w:rPr>
      </w:pPr>
      <w:r w:rsidRPr="0093122E">
        <w:rPr>
          <w:lang w:val="nl-NL"/>
        </w:rPr>
        <w:t>C(3k+2) = u(k) + u(k</w:t>
      </w:r>
      <w:r w:rsidRPr="0093122E">
        <w:rPr>
          <w:lang w:val="nl-NL"/>
        </w:rPr>
        <w:noBreakHyphen/>
        <w:t>1) + u(k-4) + u(k-6)     for k = 0,1,...,611; u(k) = 0 for k &lt; 0</w:t>
      </w:r>
    </w:p>
    <w:p w14:paraId="0FDAFE2E" w14:textId="77777777" w:rsidR="004E027A" w:rsidRDefault="004E027A">
      <w:pPr>
        <w:pStyle w:val="B1"/>
      </w:pPr>
      <w:r w:rsidRPr="0093122E">
        <w:rPr>
          <w:lang w:val="nl-NL"/>
        </w:rPr>
        <w:tab/>
      </w:r>
      <w:r>
        <w:t xml:space="preserve">The code is punctured depending on the value of the </w:t>
      </w:r>
      <w:smartTag w:uri="urn:schemas-microsoft-com:office:smarttags" w:element="stockticker">
        <w:r>
          <w:t>CPS</w:t>
        </w:r>
      </w:smartTag>
      <w:r>
        <w:t xml:space="preserve"> field as defined in 3GPP TS 44.060. Three puncturing schemes named P1, P2 or P3 are applied in such a way that the following coded bits:</w:t>
      </w:r>
    </w:p>
    <w:p w14:paraId="5F55EAFF" w14:textId="77777777" w:rsidR="004E027A" w:rsidRDefault="004E027A">
      <w:pPr>
        <w:pStyle w:val="TH"/>
      </w:pPr>
    </w:p>
    <w:tbl>
      <w:tblPr>
        <w:tblW w:w="0" w:type="auto"/>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8406"/>
      </w:tblGrid>
      <w:tr w:rsidR="004E027A" w14:paraId="5DF9A536" w14:textId="77777777">
        <w:tblPrEx>
          <w:tblCellMar>
            <w:top w:w="0" w:type="dxa"/>
            <w:bottom w:w="0" w:type="dxa"/>
          </w:tblCellMar>
        </w:tblPrEx>
        <w:tc>
          <w:tcPr>
            <w:tcW w:w="567" w:type="dxa"/>
          </w:tcPr>
          <w:p w14:paraId="7E2532FE" w14:textId="77777777" w:rsidR="004E027A" w:rsidRPr="008C5A6E" w:rsidRDefault="004E027A">
            <w:pPr>
              <w:pStyle w:val="TAL"/>
              <w:rPr>
                <w:rFonts w:cs="Arial"/>
              </w:rPr>
            </w:pPr>
            <w:r w:rsidRPr="008C5A6E">
              <w:rPr>
                <w:rFonts w:cs="Arial"/>
              </w:rPr>
              <w:t>P1</w:t>
            </w:r>
          </w:p>
        </w:tc>
        <w:tc>
          <w:tcPr>
            <w:tcW w:w="8406" w:type="dxa"/>
          </w:tcPr>
          <w:p w14:paraId="74222BDD" w14:textId="77777777" w:rsidR="004E027A" w:rsidRPr="008C5A6E" w:rsidRDefault="004E027A">
            <w:pPr>
              <w:pStyle w:val="TAL"/>
              <w:rPr>
                <w:rFonts w:cs="Arial"/>
              </w:rPr>
            </w:pPr>
            <w:r w:rsidRPr="008C5A6E">
              <w:rPr>
                <w:rFonts w:cs="Arial"/>
              </w:rPr>
              <w:t>{C(3j) for j = 0,1,...,611} are transmitted</w:t>
            </w:r>
          </w:p>
        </w:tc>
      </w:tr>
      <w:tr w:rsidR="004E027A" w14:paraId="13CF7F3D" w14:textId="77777777">
        <w:tblPrEx>
          <w:tblCellMar>
            <w:top w:w="0" w:type="dxa"/>
            <w:bottom w:w="0" w:type="dxa"/>
          </w:tblCellMar>
        </w:tblPrEx>
        <w:tc>
          <w:tcPr>
            <w:tcW w:w="567" w:type="dxa"/>
          </w:tcPr>
          <w:p w14:paraId="4D43E00F" w14:textId="77777777" w:rsidR="004E027A" w:rsidRPr="008C5A6E" w:rsidRDefault="004E027A">
            <w:pPr>
              <w:pStyle w:val="TAL"/>
              <w:rPr>
                <w:rFonts w:cs="Arial"/>
              </w:rPr>
            </w:pPr>
            <w:r w:rsidRPr="008C5A6E">
              <w:rPr>
                <w:rFonts w:cs="Arial"/>
              </w:rPr>
              <w:t>P2</w:t>
            </w:r>
          </w:p>
        </w:tc>
        <w:tc>
          <w:tcPr>
            <w:tcW w:w="8406" w:type="dxa"/>
          </w:tcPr>
          <w:p w14:paraId="3FF77851" w14:textId="77777777" w:rsidR="004E027A" w:rsidRPr="008C5A6E" w:rsidRDefault="004E027A">
            <w:pPr>
              <w:pStyle w:val="TAL"/>
              <w:rPr>
                <w:rFonts w:cs="Arial"/>
              </w:rPr>
            </w:pPr>
            <w:r w:rsidRPr="008C5A6E">
              <w:rPr>
                <w:rFonts w:cs="Arial"/>
              </w:rPr>
              <w:t>{C(1+3j) for j = 0,1,...,611} are transmitted</w:t>
            </w:r>
          </w:p>
        </w:tc>
      </w:tr>
      <w:tr w:rsidR="004E027A" w14:paraId="53402A50" w14:textId="77777777">
        <w:tblPrEx>
          <w:tblCellMar>
            <w:top w:w="0" w:type="dxa"/>
            <w:bottom w:w="0" w:type="dxa"/>
          </w:tblCellMar>
        </w:tblPrEx>
        <w:tc>
          <w:tcPr>
            <w:tcW w:w="567" w:type="dxa"/>
          </w:tcPr>
          <w:p w14:paraId="1A510966" w14:textId="77777777" w:rsidR="004E027A" w:rsidRPr="008C5A6E" w:rsidRDefault="004E027A">
            <w:pPr>
              <w:pStyle w:val="TAL"/>
              <w:rPr>
                <w:rFonts w:cs="Arial"/>
              </w:rPr>
            </w:pPr>
            <w:r w:rsidRPr="008C5A6E">
              <w:rPr>
                <w:rFonts w:cs="Arial"/>
              </w:rPr>
              <w:t>P3</w:t>
            </w:r>
          </w:p>
        </w:tc>
        <w:tc>
          <w:tcPr>
            <w:tcW w:w="8406" w:type="dxa"/>
          </w:tcPr>
          <w:p w14:paraId="31E25769" w14:textId="77777777" w:rsidR="004E027A" w:rsidRPr="008C5A6E" w:rsidRDefault="004E027A">
            <w:pPr>
              <w:pStyle w:val="TAL"/>
              <w:rPr>
                <w:rFonts w:cs="Arial"/>
              </w:rPr>
            </w:pPr>
            <w:r w:rsidRPr="008C5A6E">
              <w:rPr>
                <w:rFonts w:cs="Arial"/>
              </w:rPr>
              <w:t>{C(2+3j) for j = 0,1,...,611} are transmitted</w:t>
            </w:r>
          </w:p>
        </w:tc>
      </w:tr>
    </w:tbl>
    <w:p w14:paraId="5FA430BA" w14:textId="77777777" w:rsidR="004E027A" w:rsidRDefault="004E027A">
      <w:pPr>
        <w:pStyle w:val="NF"/>
      </w:pPr>
    </w:p>
    <w:p w14:paraId="38EE3E77" w14:textId="77777777" w:rsidR="004E027A" w:rsidRDefault="004E027A">
      <w:pPr>
        <w:pStyle w:val="NF"/>
      </w:pPr>
      <w:r>
        <w:tab/>
        <w:t>The result is a block of 612 coded bits, {c1(0),c1(1),...,c1(611)}.</w:t>
      </w:r>
    </w:p>
    <w:p w14:paraId="26DF2E7A" w14:textId="77777777" w:rsidR="004E027A" w:rsidRDefault="004E027A">
      <w:pPr>
        <w:pStyle w:val="B1"/>
      </w:pPr>
      <w:r>
        <w:t>II)</w:t>
      </w:r>
      <w:r>
        <w:tab/>
        <w:t>Second half:</w:t>
      </w:r>
    </w:p>
    <w:p w14:paraId="5B06D097" w14:textId="77777777" w:rsidR="004E027A" w:rsidRDefault="004E027A">
      <w:pPr>
        <w:pStyle w:val="B1"/>
      </w:pPr>
      <w:r>
        <w:tab/>
        <w:t>The same data coding as for first half is proceeded with bits {d(40),d(41),…,d(633)} replaced by bits {d(634),d(635),…,d(1227)}. The result is a block of 612 coded bits, {c2(0),c2(1),...,c2(611)}.</w:t>
      </w:r>
    </w:p>
    <w:p w14:paraId="2F7D1BA1" w14:textId="77777777" w:rsidR="004E027A" w:rsidRDefault="004E027A">
      <w:pPr>
        <w:pStyle w:val="Heading5"/>
      </w:pPr>
      <w:bookmarkStart w:id="573" w:name="_Toc2789077"/>
      <w:r>
        <w:t>5.1.13.1.5</w:t>
      </w:r>
      <w:r>
        <w:tab/>
        <w:t>Interleaving</w:t>
      </w:r>
      <w:bookmarkEnd w:id="573"/>
    </w:p>
    <w:p w14:paraId="6D99C31B" w14:textId="77777777" w:rsidR="004E027A" w:rsidRDefault="004E027A">
      <w:r>
        <w:t xml:space="preserve">The interleaving is the same as for </w:t>
      </w:r>
      <w:smartTag w:uri="urn:schemas-microsoft-com:office:smarttags" w:element="stockticker">
        <w:r>
          <w:t>MCS</w:t>
        </w:r>
      </w:smartTag>
      <w:r>
        <w:t>-8 DL as specified in subclause 5.1.12.1.5.</w:t>
      </w:r>
    </w:p>
    <w:p w14:paraId="3EDED7EC" w14:textId="77777777" w:rsidR="004E027A" w:rsidRDefault="004E027A">
      <w:pPr>
        <w:pStyle w:val="Heading5"/>
      </w:pPr>
      <w:bookmarkStart w:id="574" w:name="_Toc2789078"/>
      <w:r>
        <w:t>5.1.13.1.6</w:t>
      </w:r>
      <w:r>
        <w:tab/>
        <w:t>Mapping on a burst</w:t>
      </w:r>
      <w:bookmarkEnd w:id="574"/>
    </w:p>
    <w:p w14:paraId="060E4EFB" w14:textId="77777777" w:rsidR="004E027A" w:rsidRDefault="004E027A">
      <w:r>
        <w:t xml:space="preserve">The mapping is the same as for </w:t>
      </w:r>
      <w:smartTag w:uri="urn:schemas-microsoft-com:office:smarttags" w:element="stockticker">
        <w:r>
          <w:t>MCS</w:t>
        </w:r>
      </w:smartTag>
      <w:r>
        <w:t>-7 DL as specified in subclause 5.1.11.1.6.</w:t>
      </w:r>
    </w:p>
    <w:p w14:paraId="6DF8A948" w14:textId="77777777" w:rsidR="004E027A" w:rsidRDefault="004E027A">
      <w:pPr>
        <w:pStyle w:val="Heading4"/>
        <w:tabs>
          <w:tab w:val="left" w:pos="1425"/>
        </w:tabs>
        <w:ind w:left="1425" w:hanging="1425"/>
      </w:pPr>
      <w:bookmarkStart w:id="575" w:name="_Toc2789079"/>
      <w:r>
        <w:t>5.1.13.2</w:t>
      </w:r>
      <w:r>
        <w:tab/>
        <w:t>Uplink (</w:t>
      </w:r>
      <w:smartTag w:uri="urn:schemas-microsoft-com:office:smarttags" w:element="stockticker">
        <w:r>
          <w:t>MCS</w:t>
        </w:r>
      </w:smartTag>
      <w:r>
        <w:t>-9 UL)</w:t>
      </w:r>
      <w:bookmarkEnd w:id="575"/>
    </w:p>
    <w:p w14:paraId="77830E89" w14:textId="77777777" w:rsidR="004E027A" w:rsidRDefault="004E027A">
      <w:pPr>
        <w:pStyle w:val="Heading5"/>
      </w:pPr>
      <w:bookmarkStart w:id="576" w:name="_Toc2789080"/>
      <w:r>
        <w:t>5.1.13.2.1</w:t>
      </w:r>
      <w:r>
        <w:tab/>
        <w:t>Block constitution</w:t>
      </w:r>
      <w:bookmarkEnd w:id="576"/>
    </w:p>
    <w:p w14:paraId="79D1A6CF" w14:textId="77777777" w:rsidR="004E027A" w:rsidRDefault="004E027A">
      <w:r>
        <w:t>The message delivered to the encoder has a fixed size of 1234 information bits {d(0),d(1),...,d(1233)}. It is delivered on a burst mode.</w:t>
      </w:r>
    </w:p>
    <w:p w14:paraId="7AF95BF1" w14:textId="77777777" w:rsidR="004E027A" w:rsidRDefault="004E027A">
      <w:pPr>
        <w:pStyle w:val="Heading5"/>
      </w:pPr>
      <w:bookmarkStart w:id="577" w:name="_Toc2789081"/>
      <w:r>
        <w:t>5.1.13.2.2</w:t>
      </w:r>
      <w:r>
        <w:tab/>
        <w:t>Header coding</w:t>
      </w:r>
      <w:bookmarkEnd w:id="577"/>
    </w:p>
    <w:p w14:paraId="4B49196C" w14:textId="77777777" w:rsidR="004E027A" w:rsidRDefault="004E027A">
      <w:r>
        <w:t xml:space="preserve">A block of 160 coded bits {hc(0),hc(1),...,hc(159)} is derived from {d(0),d(1),…,d(45)} as described for </w:t>
      </w:r>
      <w:smartTag w:uri="urn:schemas-microsoft-com:office:smarttags" w:element="stockticker">
        <w:r>
          <w:t>MCS</w:t>
        </w:r>
      </w:smartTag>
      <w:r>
        <w:t>-7 UL in subclause 5.1.11.2.2.</w:t>
      </w:r>
    </w:p>
    <w:p w14:paraId="4E611B3A" w14:textId="77777777" w:rsidR="004E027A" w:rsidRDefault="004E027A">
      <w:pPr>
        <w:pStyle w:val="Heading5"/>
      </w:pPr>
      <w:bookmarkStart w:id="578" w:name="_Toc2789082"/>
      <w:r>
        <w:t>5.1.13.2.3</w:t>
      </w:r>
      <w:r>
        <w:tab/>
        <w:t>Data coding</w:t>
      </w:r>
      <w:bookmarkEnd w:id="578"/>
    </w:p>
    <w:p w14:paraId="7E5E557C" w14:textId="77777777" w:rsidR="004E027A" w:rsidRDefault="004E027A">
      <w:r>
        <w:t>The data coding is the same as for downlink as specified in subclause 5.1.13.1.4 where bits {d(40),d(41),…,d(1227)} are replaced by bits {d(46),d(47),…,d(1233)}.</w:t>
      </w:r>
    </w:p>
    <w:p w14:paraId="040278F3" w14:textId="77777777" w:rsidR="004E027A" w:rsidRDefault="004E027A">
      <w:pPr>
        <w:pStyle w:val="Heading5"/>
      </w:pPr>
      <w:bookmarkStart w:id="579" w:name="_Toc2789083"/>
      <w:r>
        <w:t>5.1.13.2.4</w:t>
      </w:r>
      <w:r>
        <w:tab/>
        <w:t>Interleaving</w:t>
      </w:r>
      <w:bookmarkEnd w:id="579"/>
    </w:p>
    <w:p w14:paraId="6DE6C257" w14:textId="77777777" w:rsidR="004E027A" w:rsidRDefault="004E027A">
      <w:r>
        <w:t xml:space="preserve">The interleaving is the same as for </w:t>
      </w:r>
      <w:smartTag w:uri="urn:schemas-microsoft-com:office:smarttags" w:element="stockticker">
        <w:r>
          <w:t>MCS</w:t>
        </w:r>
      </w:smartTag>
      <w:r>
        <w:t>-8 UL as specified in subclause 5.1.12.2.4.</w:t>
      </w:r>
    </w:p>
    <w:p w14:paraId="48BA690F" w14:textId="77777777" w:rsidR="004E027A" w:rsidRDefault="004E027A">
      <w:pPr>
        <w:pStyle w:val="Heading5"/>
      </w:pPr>
      <w:bookmarkStart w:id="580" w:name="_Toc2789084"/>
      <w:r>
        <w:t>5.1.13.2.5</w:t>
      </w:r>
      <w:r>
        <w:tab/>
        <w:t>Mapping on a burst</w:t>
      </w:r>
      <w:bookmarkEnd w:id="580"/>
    </w:p>
    <w:p w14:paraId="325D3C31" w14:textId="77777777" w:rsidR="00BC11CD" w:rsidRDefault="004E027A" w:rsidP="00BC11CD">
      <w:pPr>
        <w:pStyle w:val="B2"/>
        <w:ind w:left="0" w:firstLine="0"/>
      </w:pPr>
      <w:r>
        <w:t xml:space="preserve">The mapping is the same as for </w:t>
      </w:r>
      <w:smartTag w:uri="urn:schemas-microsoft-com:office:smarttags" w:element="stockticker">
        <w:r>
          <w:t>MCS</w:t>
        </w:r>
      </w:smartTag>
      <w:r>
        <w:t>-7 UL as specified in subclause 5.1.11.2.5.</w:t>
      </w:r>
    </w:p>
    <w:p w14:paraId="3DDAF22D" w14:textId="77777777" w:rsidR="00BC11CD" w:rsidRPr="003F2070" w:rsidRDefault="00BC11CD" w:rsidP="00BC11CD">
      <w:pPr>
        <w:pStyle w:val="Heading2"/>
        <w:rPr>
          <w:color w:val="000000"/>
        </w:rPr>
      </w:pPr>
      <w:bookmarkStart w:id="581" w:name="_Toc2789085"/>
      <w:r w:rsidRPr="003F2070">
        <w:rPr>
          <w:color w:val="000000"/>
        </w:rPr>
        <w:lastRenderedPageBreak/>
        <w:t>5.1a</w:t>
      </w:r>
      <w:r w:rsidRPr="003F2070">
        <w:rPr>
          <w:color w:val="000000"/>
        </w:rPr>
        <w:tab/>
        <w:t>Packet data traffic channels (PDTCH) for EGPRS2</w:t>
      </w:r>
      <w:bookmarkEnd w:id="581"/>
    </w:p>
    <w:p w14:paraId="1389820A" w14:textId="77777777" w:rsidR="00BC11CD" w:rsidRPr="003F2070" w:rsidRDefault="00BC11CD" w:rsidP="00BC11CD">
      <w:r w:rsidRPr="003F2070">
        <w:t>For each of EGPRS2-A downlink, EGPRS2-B downlink and EGPRS2-B uplink, eight additional coding schemes are specified for the packet data traffic channels. For EGPRS2-A uplink, five additional coding schemes are specified for the packet data traffic channels.</w:t>
      </w:r>
    </w:p>
    <w:p w14:paraId="1D4E7D5F" w14:textId="77777777" w:rsidR="00BC11CD" w:rsidRPr="003F2070" w:rsidRDefault="00BC11CD" w:rsidP="00BC11CD">
      <w:pPr>
        <w:pStyle w:val="Heading3"/>
      </w:pPr>
      <w:bookmarkStart w:id="582" w:name="_Toc2789086"/>
      <w:r w:rsidRPr="003F2070">
        <w:t>5.1a.1</w:t>
      </w:r>
      <w:r w:rsidRPr="003F2070">
        <w:tab/>
        <w:t>General descriptions of channel coding functions</w:t>
      </w:r>
      <w:bookmarkEnd w:id="582"/>
    </w:p>
    <w:p w14:paraId="672C60C7" w14:textId="77777777" w:rsidR="00BC11CD" w:rsidRPr="003F2070" w:rsidRDefault="00BC11CD" w:rsidP="00BC11CD">
      <w:pPr>
        <w:pStyle w:val="Heading4"/>
      </w:pPr>
      <w:bookmarkStart w:id="583" w:name="_Toc2789087"/>
      <w:r w:rsidRPr="003F2070">
        <w:t>5.1a.1.1</w:t>
      </w:r>
      <w:r w:rsidRPr="003F2070">
        <w:tab/>
        <w:t>Header</w:t>
      </w:r>
      <w:bookmarkEnd w:id="583"/>
    </w:p>
    <w:p w14:paraId="2C89A622" w14:textId="77777777" w:rsidR="00BC11CD" w:rsidRPr="003F2070" w:rsidRDefault="00BC11CD" w:rsidP="00BC11CD">
      <w:pPr>
        <w:pStyle w:val="B1"/>
      </w:pPr>
      <w:r w:rsidRPr="003F2070">
        <w:t>a) Parity bits</w:t>
      </w:r>
    </w:p>
    <w:p w14:paraId="37B73926" w14:textId="77777777" w:rsidR="00BC11CD" w:rsidRPr="003F2070" w:rsidRDefault="00BC11CD" w:rsidP="00BC11CD">
      <w:pPr>
        <w:pStyle w:val="B1"/>
        <w:ind w:firstLine="0"/>
      </w:pPr>
      <w:r w:rsidRPr="003F2070">
        <w:t>Given a block of N bits, {h(0),…,h(N-1)}, eight header parity bits {p(0),p(1),...,p(7)} are defined in such a way that in GF(2) the binary polynomial:</w:t>
      </w:r>
    </w:p>
    <w:p w14:paraId="0B1835A2" w14:textId="77777777" w:rsidR="00BC11CD" w:rsidRPr="003F2070" w:rsidRDefault="00BC11CD" w:rsidP="00BC11CD">
      <w:pPr>
        <w:pStyle w:val="B30"/>
      </w:pPr>
      <w:r w:rsidRPr="003F2070">
        <w:t>h(0)D</w:t>
      </w:r>
      <w:r w:rsidRPr="003F2070">
        <w:rPr>
          <w:position w:val="4"/>
          <w:sz w:val="16"/>
        </w:rPr>
        <w:t>8+N-1</w:t>
      </w:r>
      <w:r w:rsidRPr="003F2070">
        <w:t xml:space="preserve"> +...+ h(N-1)D</w:t>
      </w:r>
      <w:r w:rsidRPr="003F2070">
        <w:rPr>
          <w:position w:val="4"/>
          <w:sz w:val="16"/>
        </w:rPr>
        <w:t>8</w:t>
      </w:r>
      <w:r w:rsidRPr="003F2070">
        <w:t xml:space="preserve"> + p(0)D</w:t>
      </w:r>
      <w:r w:rsidRPr="003F2070">
        <w:rPr>
          <w:position w:val="4"/>
          <w:sz w:val="16"/>
        </w:rPr>
        <w:t>7</w:t>
      </w:r>
      <w:r w:rsidRPr="003F2070">
        <w:t xml:space="preserve"> +...+ p(7), when divided by:</w:t>
      </w:r>
    </w:p>
    <w:p w14:paraId="3ACE3EA0" w14:textId="77777777" w:rsidR="00BC11CD" w:rsidRPr="003F2070" w:rsidRDefault="00BC11CD" w:rsidP="00BC11CD">
      <w:pPr>
        <w:pStyle w:val="B30"/>
      </w:pPr>
      <w:r w:rsidRPr="003F2070">
        <w:t>D</w:t>
      </w:r>
      <w:r w:rsidRPr="003F2070">
        <w:rPr>
          <w:position w:val="4"/>
          <w:sz w:val="16"/>
        </w:rPr>
        <w:t>8</w:t>
      </w:r>
      <w:r w:rsidRPr="003F2070">
        <w:t xml:space="preserve"> + D</w:t>
      </w:r>
      <w:r w:rsidRPr="003F2070">
        <w:rPr>
          <w:position w:val="4"/>
          <w:sz w:val="16"/>
        </w:rPr>
        <w:t>6</w:t>
      </w:r>
      <w:r w:rsidRPr="003F2070">
        <w:t xml:space="preserve"> + D</w:t>
      </w:r>
      <w:r w:rsidRPr="003F2070">
        <w:rPr>
          <w:position w:val="4"/>
          <w:sz w:val="16"/>
        </w:rPr>
        <w:t>3</w:t>
      </w:r>
      <w:r w:rsidRPr="003F2070">
        <w:t xml:space="preserve"> + 1, yields a remainder equal to:</w:t>
      </w:r>
    </w:p>
    <w:p w14:paraId="15455180" w14:textId="77777777" w:rsidR="00BC11CD" w:rsidRPr="003F2070" w:rsidRDefault="00BC11CD" w:rsidP="00BC11CD">
      <w:pPr>
        <w:pStyle w:val="B30"/>
      </w:pPr>
      <w:r w:rsidRPr="003F2070">
        <w:t>D</w:t>
      </w:r>
      <w:r w:rsidRPr="003F2070">
        <w:rPr>
          <w:position w:val="4"/>
          <w:sz w:val="16"/>
        </w:rPr>
        <w:t>7</w:t>
      </w:r>
      <w:r w:rsidRPr="003F2070">
        <w:t xml:space="preserve"> + D</w:t>
      </w:r>
      <w:r w:rsidRPr="003F2070">
        <w:rPr>
          <w:position w:val="4"/>
          <w:sz w:val="16"/>
        </w:rPr>
        <w:t>6</w:t>
      </w:r>
      <w:r w:rsidRPr="003F2070">
        <w:t xml:space="preserve"> + D</w:t>
      </w:r>
      <w:r w:rsidRPr="003F2070">
        <w:rPr>
          <w:position w:val="4"/>
          <w:sz w:val="16"/>
        </w:rPr>
        <w:t>5</w:t>
      </w:r>
      <w:r w:rsidRPr="003F2070">
        <w:t xml:space="preserve"> + D</w:t>
      </w:r>
      <w:r w:rsidRPr="003F2070">
        <w:rPr>
          <w:position w:val="4"/>
          <w:sz w:val="16"/>
        </w:rPr>
        <w:t>4</w:t>
      </w:r>
      <w:r w:rsidRPr="003F2070">
        <w:t xml:space="preserve"> + D</w:t>
      </w:r>
      <w:r w:rsidRPr="003F2070">
        <w:rPr>
          <w:position w:val="4"/>
          <w:sz w:val="16"/>
        </w:rPr>
        <w:t>3</w:t>
      </w:r>
      <w:r w:rsidRPr="003F2070">
        <w:t xml:space="preserve"> + D</w:t>
      </w:r>
      <w:r w:rsidRPr="003F2070">
        <w:rPr>
          <w:position w:val="4"/>
          <w:sz w:val="16"/>
        </w:rPr>
        <w:t>2</w:t>
      </w:r>
      <w:r w:rsidRPr="003F2070">
        <w:t xml:space="preserve"> + D + 1.</w:t>
      </w:r>
    </w:p>
    <w:p w14:paraId="1F545905" w14:textId="77777777" w:rsidR="00451B95" w:rsidRPr="0005032A" w:rsidRDefault="00451B95" w:rsidP="00451B95">
      <w:pPr>
        <w:pStyle w:val="B1"/>
        <w:ind w:firstLine="0"/>
      </w:pPr>
      <w:r>
        <w:t>In case an eTFI field (</w:t>
      </w:r>
      <w:r w:rsidRPr="00DC4FCD">
        <w:t>see 3GPP TS 44.060</w:t>
      </w:r>
      <w:r>
        <w:t>) is included t</w:t>
      </w:r>
      <w:r w:rsidRPr="0005032A">
        <w:t xml:space="preserve">he </w:t>
      </w:r>
      <w:r>
        <w:t>three eTFI bits {et(0),et(1),et(2)}</w:t>
      </w:r>
      <w:r w:rsidRPr="0005032A">
        <w:t xml:space="preserve"> are added bit-wise modulo 2 to the</w:t>
      </w:r>
      <w:r>
        <w:t xml:space="preserve"> last three</w:t>
      </w:r>
      <w:r w:rsidRPr="0005032A">
        <w:t xml:space="preserve"> parity bits {p(</w:t>
      </w:r>
      <w:r>
        <w:t>5),</w:t>
      </w:r>
      <w:r w:rsidRPr="00CA0A75">
        <w:t xml:space="preserve"> </w:t>
      </w:r>
      <w:r w:rsidRPr="0005032A">
        <w:t>p(</w:t>
      </w:r>
      <w:r>
        <w:t>6</w:t>
      </w:r>
      <w:r w:rsidRPr="0005032A">
        <w:t>)</w:t>
      </w:r>
      <w:r>
        <w:t>,</w:t>
      </w:r>
      <w:r w:rsidRPr="0005032A">
        <w:t>p(</w:t>
      </w:r>
      <w:r>
        <w:t>7)}. This</w:t>
      </w:r>
      <w:r w:rsidRPr="0005032A">
        <w:t xml:space="preserve"> results in the </w:t>
      </w:r>
      <w:r>
        <w:t xml:space="preserve">eight modified header </w:t>
      </w:r>
      <w:r w:rsidRPr="0005032A">
        <w:t>parity bits {pt(0),…,pt(</w:t>
      </w:r>
      <w:r>
        <w:t>7</w:t>
      </w:r>
      <w:r w:rsidRPr="0005032A">
        <w:t>)} defined as:</w:t>
      </w:r>
    </w:p>
    <w:p w14:paraId="01E7CD2B" w14:textId="77777777" w:rsidR="00451B95" w:rsidRPr="00451B95" w:rsidRDefault="00451B95" w:rsidP="00451B95">
      <w:pPr>
        <w:pStyle w:val="B30"/>
        <w:rPr>
          <w:lang w:val="nb-NO"/>
        </w:rPr>
      </w:pPr>
      <w:r w:rsidRPr="00451B95">
        <w:rPr>
          <w:lang w:val="nb-NO"/>
        </w:rPr>
        <w:t>pt(k) = p(k)</w:t>
      </w:r>
      <w:r w:rsidRPr="00451B95">
        <w:rPr>
          <w:lang w:val="nb-NO"/>
        </w:rPr>
        <w:tab/>
      </w:r>
      <w:r w:rsidRPr="00451B95">
        <w:rPr>
          <w:lang w:val="nb-NO"/>
        </w:rPr>
        <w:tab/>
      </w:r>
      <w:r w:rsidRPr="00451B95">
        <w:rPr>
          <w:lang w:val="nb-NO"/>
        </w:rPr>
        <w:tab/>
      </w:r>
      <w:r w:rsidRPr="00451B95">
        <w:rPr>
          <w:lang w:val="nb-NO"/>
        </w:rPr>
        <w:tab/>
        <w:t>or k=0,…,4</w:t>
      </w:r>
    </w:p>
    <w:p w14:paraId="34B68E83" w14:textId="77777777" w:rsidR="00451B95" w:rsidRPr="00451B95" w:rsidRDefault="00451B95" w:rsidP="00451B95">
      <w:pPr>
        <w:pStyle w:val="B30"/>
        <w:rPr>
          <w:lang w:val="nb-NO"/>
        </w:rPr>
      </w:pPr>
      <w:r w:rsidRPr="00451B95">
        <w:rPr>
          <w:lang w:val="nb-NO"/>
        </w:rPr>
        <w:t>pt(k) = et(k-5) + p(k)</w:t>
      </w:r>
      <w:r w:rsidRPr="00451B95">
        <w:rPr>
          <w:lang w:val="nb-NO"/>
        </w:rPr>
        <w:tab/>
      </w:r>
      <w:r w:rsidRPr="00451B95">
        <w:rPr>
          <w:lang w:val="nb-NO"/>
        </w:rPr>
        <w:tab/>
        <w:t>for k=5,…,7</w:t>
      </w:r>
    </w:p>
    <w:p w14:paraId="5A8611A8" w14:textId="77777777" w:rsidR="00451B95" w:rsidRDefault="00451B95" w:rsidP="00451B95">
      <w:pPr>
        <w:pStyle w:val="B1"/>
        <w:ind w:firstLine="0"/>
      </w:pPr>
      <w:r>
        <w:t xml:space="preserve">The parity bits are added after the block of N bits, the result being a block of N+8 bits, {b(0),…,b(N+7)}, </w:t>
      </w:r>
      <w:r w:rsidRPr="00E830D0">
        <w:t>i</w:t>
      </w:r>
      <w:r>
        <w:t>n case an eTFI field is not included, defined as:</w:t>
      </w:r>
    </w:p>
    <w:p w14:paraId="6460313F" w14:textId="77777777" w:rsidR="00451B95" w:rsidRPr="00451B95" w:rsidRDefault="00451B95" w:rsidP="00451B95">
      <w:pPr>
        <w:pStyle w:val="B30"/>
        <w:rPr>
          <w:lang w:val="pt-BR"/>
        </w:rPr>
      </w:pPr>
      <w:r w:rsidRPr="00451B95">
        <w:rPr>
          <w:lang w:val="pt-BR"/>
        </w:rPr>
        <w:t>b(k)</w:t>
      </w:r>
      <w:r w:rsidRPr="00451B95">
        <w:rPr>
          <w:lang w:val="pt-BR"/>
        </w:rPr>
        <w:tab/>
      </w:r>
      <w:r w:rsidRPr="00451B95">
        <w:rPr>
          <w:lang w:val="pt-BR"/>
        </w:rPr>
        <w:tab/>
        <w:t>= h(k)</w:t>
      </w:r>
      <w:r w:rsidRPr="00451B95">
        <w:rPr>
          <w:lang w:val="pt-BR"/>
        </w:rPr>
        <w:tab/>
      </w:r>
      <w:r w:rsidRPr="00451B95">
        <w:rPr>
          <w:lang w:val="pt-BR"/>
        </w:rPr>
        <w:tab/>
      </w:r>
      <w:r w:rsidRPr="00451B95">
        <w:rPr>
          <w:lang w:val="pt-BR"/>
        </w:rPr>
        <w:tab/>
        <w:t>for k = 0,1,...,N-1</w:t>
      </w:r>
    </w:p>
    <w:p w14:paraId="594E2835" w14:textId="77777777" w:rsidR="00451B95" w:rsidRPr="00451B95" w:rsidRDefault="00451B95" w:rsidP="00451B95">
      <w:pPr>
        <w:pStyle w:val="B30"/>
        <w:rPr>
          <w:lang w:val="pt-BR"/>
        </w:rPr>
      </w:pPr>
      <w:r w:rsidRPr="00451B95">
        <w:rPr>
          <w:lang w:val="pt-BR"/>
        </w:rPr>
        <w:t>b(k)</w:t>
      </w:r>
      <w:r w:rsidRPr="00451B95">
        <w:rPr>
          <w:lang w:val="pt-BR"/>
        </w:rPr>
        <w:tab/>
      </w:r>
      <w:r w:rsidRPr="00451B95">
        <w:rPr>
          <w:lang w:val="pt-BR"/>
        </w:rPr>
        <w:tab/>
        <w:t>= p(k</w:t>
      </w:r>
      <w:r w:rsidRPr="00451B95">
        <w:rPr>
          <w:lang w:val="pt-BR"/>
        </w:rPr>
        <w:noBreakHyphen/>
        <w:t>N)</w:t>
      </w:r>
      <w:r w:rsidRPr="00451B95">
        <w:rPr>
          <w:lang w:val="pt-BR"/>
        </w:rPr>
        <w:tab/>
      </w:r>
      <w:r w:rsidRPr="00451B95">
        <w:rPr>
          <w:lang w:val="pt-BR"/>
        </w:rPr>
        <w:tab/>
        <w:t>for k = N,...,N+7</w:t>
      </w:r>
    </w:p>
    <w:p w14:paraId="26696FCB" w14:textId="77777777" w:rsidR="00451B95" w:rsidRDefault="00451B95" w:rsidP="00451B95">
      <w:pPr>
        <w:pStyle w:val="B30"/>
        <w:ind w:left="284" w:firstLine="284"/>
      </w:pPr>
      <w:r>
        <w:t>In case an eTFI field is include</w:t>
      </w:r>
      <w:r w:rsidRPr="00E830D0">
        <w:t>d,</w:t>
      </w:r>
      <w:r>
        <w:t xml:space="preserve"> p(k) is replaced by pt(k) in the above operation.</w:t>
      </w:r>
    </w:p>
    <w:p w14:paraId="35F27FDC" w14:textId="77777777" w:rsidR="00BC11CD" w:rsidRPr="003F2070" w:rsidRDefault="00BC11CD" w:rsidP="00BC11CD">
      <w:pPr>
        <w:pStyle w:val="B1"/>
      </w:pPr>
      <w:r w:rsidRPr="003F2070">
        <w:t>b) Tail-biting convolutional encoder</w:t>
      </w:r>
    </w:p>
    <w:p w14:paraId="331FEED8" w14:textId="77777777" w:rsidR="00BC11CD" w:rsidRPr="003F2070" w:rsidRDefault="00BC11CD" w:rsidP="00BC11CD">
      <w:pPr>
        <w:pStyle w:val="B1"/>
        <w:ind w:firstLine="0"/>
      </w:pPr>
      <w:r w:rsidRPr="003F2070">
        <w:t>Given the block of N+8 bits, {b(0),…,b(N+7)}, the six last bits are added before the block of N+8 bits, the result being a block of N+14 bits {c(</w:t>
      </w:r>
      <w:r w:rsidRPr="003F2070">
        <w:noBreakHyphen/>
        <w:t>6),…,c(0),c(1),...,c(N+7)} with six negative indexes:</w:t>
      </w:r>
    </w:p>
    <w:p w14:paraId="6B1A98BA" w14:textId="77777777" w:rsidR="00BC11CD" w:rsidRPr="000C065E" w:rsidRDefault="00BC11CD" w:rsidP="00BC11CD">
      <w:pPr>
        <w:pStyle w:val="B30"/>
      </w:pPr>
      <w:r w:rsidRPr="000C065E">
        <w:t>c(k)</w:t>
      </w:r>
      <w:r w:rsidRPr="000C065E">
        <w:tab/>
      </w:r>
      <w:r w:rsidRPr="000C065E">
        <w:tab/>
        <w:t>= b(N+8+k)</w:t>
      </w:r>
      <w:r w:rsidRPr="000C065E">
        <w:tab/>
        <w:t>for k = -6,...,-1</w:t>
      </w:r>
    </w:p>
    <w:p w14:paraId="7662039D" w14:textId="77777777" w:rsidR="00BC11CD" w:rsidRPr="000C065E" w:rsidRDefault="00BC11CD" w:rsidP="00BC11CD">
      <w:pPr>
        <w:pStyle w:val="B30"/>
      </w:pPr>
      <w:r w:rsidRPr="000C065E">
        <w:t>c(k)</w:t>
      </w:r>
      <w:r w:rsidRPr="000C065E">
        <w:tab/>
      </w:r>
      <w:r w:rsidRPr="000C065E">
        <w:tab/>
        <w:t>= b(k)</w:t>
      </w:r>
      <w:r w:rsidRPr="000C065E">
        <w:tab/>
      </w:r>
      <w:r w:rsidRPr="000C065E">
        <w:tab/>
      </w:r>
      <w:r w:rsidRPr="000C065E">
        <w:tab/>
        <w:t>for k = 0,1,...,N+7</w:t>
      </w:r>
    </w:p>
    <w:p w14:paraId="29319B8B" w14:textId="77777777" w:rsidR="00BC11CD" w:rsidRPr="003F2070" w:rsidRDefault="00BC11CD" w:rsidP="00BC11CD">
      <w:pPr>
        <w:pStyle w:val="B1"/>
      </w:pPr>
      <w:r w:rsidRPr="000C065E">
        <w:tab/>
      </w:r>
      <w:r w:rsidRPr="003F2070">
        <w:t>This block of N+14 bits {c(-6),…,c(0),c(1),...,c(N+7)} is encoded with the 1/3 rate convolutional mother code defined by the polynomials:</w:t>
      </w:r>
    </w:p>
    <w:p w14:paraId="6F28E08F" w14:textId="77777777" w:rsidR="00BC11CD" w:rsidRPr="00A765BB" w:rsidRDefault="00BC11CD" w:rsidP="00BC11CD">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0E3BCF94" w14:textId="77777777" w:rsidR="00BC11CD" w:rsidRPr="00A765BB" w:rsidRDefault="00BC11CD" w:rsidP="00BC11CD">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27971D89" w14:textId="77777777" w:rsidR="00BC11CD" w:rsidRPr="003F2070" w:rsidRDefault="00BC11CD" w:rsidP="00BC11CD">
      <w:pPr>
        <w:pStyle w:val="B30"/>
      </w:pPr>
      <w:r w:rsidRPr="003F2070">
        <w:t>G5 = 1 + D + D</w:t>
      </w:r>
      <w:r w:rsidRPr="003F2070">
        <w:rPr>
          <w:position w:val="4"/>
          <w:sz w:val="16"/>
        </w:rPr>
        <w:t>4</w:t>
      </w:r>
      <w:r w:rsidRPr="003F2070">
        <w:t xml:space="preserve"> + D</w:t>
      </w:r>
      <w:r w:rsidRPr="003F2070">
        <w:rPr>
          <w:position w:val="4"/>
          <w:sz w:val="16"/>
        </w:rPr>
        <w:t>6</w:t>
      </w:r>
    </w:p>
    <w:p w14:paraId="6B54D028" w14:textId="77777777" w:rsidR="00BC11CD" w:rsidRPr="003F2070" w:rsidRDefault="00BC11CD" w:rsidP="00BC11CD">
      <w:pPr>
        <w:pStyle w:val="B1"/>
      </w:pPr>
      <w:r w:rsidRPr="003F2070">
        <w:tab/>
        <w:t>This results in a block of 3(N+8) coded bits {C(0),...,C(3(N+8)-1)} defined by:</w:t>
      </w:r>
    </w:p>
    <w:p w14:paraId="2FC281FF" w14:textId="77777777" w:rsidR="00BC11CD" w:rsidRPr="000C065E" w:rsidRDefault="00BC11CD" w:rsidP="00BC11CD">
      <w:pPr>
        <w:pStyle w:val="B30"/>
        <w:rPr>
          <w:lang w:val="nb-NO"/>
        </w:rPr>
      </w:pPr>
      <w:r w:rsidRPr="000C065E">
        <w:rPr>
          <w:lang w:val="nb-NO"/>
        </w:rPr>
        <w:t>C(3k)     = c(k) + c(k</w:t>
      </w:r>
      <w:r w:rsidRPr="000C065E">
        <w:rPr>
          <w:lang w:val="nb-NO"/>
        </w:rPr>
        <w:noBreakHyphen/>
        <w:t>2) + c(k</w:t>
      </w:r>
      <w:r w:rsidRPr="000C065E">
        <w:rPr>
          <w:lang w:val="nb-NO"/>
        </w:rPr>
        <w:noBreakHyphen/>
        <w:t>3) + c(k</w:t>
      </w:r>
      <w:r w:rsidRPr="000C065E">
        <w:rPr>
          <w:lang w:val="nb-NO"/>
        </w:rPr>
        <w:noBreakHyphen/>
        <w:t>5) + c(k</w:t>
      </w:r>
      <w:r w:rsidRPr="000C065E">
        <w:rPr>
          <w:lang w:val="nb-NO"/>
        </w:rPr>
        <w:noBreakHyphen/>
        <w:t>6)</w:t>
      </w:r>
    </w:p>
    <w:p w14:paraId="5401EA07" w14:textId="77777777" w:rsidR="00BC11CD" w:rsidRPr="000C065E" w:rsidRDefault="00BC11CD" w:rsidP="00BC11CD">
      <w:pPr>
        <w:pStyle w:val="B30"/>
        <w:rPr>
          <w:lang w:val="nb-NO"/>
        </w:rPr>
      </w:pPr>
      <w:r w:rsidRPr="000C065E">
        <w:rPr>
          <w:lang w:val="nb-NO"/>
        </w:rPr>
        <w:t>C(3k+1) = c(k) + c(k</w:t>
      </w:r>
      <w:r w:rsidRPr="000C065E">
        <w:rPr>
          <w:lang w:val="nb-NO"/>
        </w:rPr>
        <w:noBreakHyphen/>
        <w:t>1) + c(k</w:t>
      </w:r>
      <w:r w:rsidRPr="000C065E">
        <w:rPr>
          <w:lang w:val="nb-NO"/>
        </w:rPr>
        <w:noBreakHyphen/>
        <w:t>2) + c(k</w:t>
      </w:r>
      <w:r w:rsidRPr="000C065E">
        <w:rPr>
          <w:lang w:val="nb-NO"/>
        </w:rPr>
        <w:noBreakHyphen/>
        <w:t>3) + c(k</w:t>
      </w:r>
      <w:r w:rsidRPr="000C065E">
        <w:rPr>
          <w:lang w:val="nb-NO"/>
        </w:rPr>
        <w:noBreakHyphen/>
        <w:t>6)</w:t>
      </w:r>
    </w:p>
    <w:p w14:paraId="687BF8F0" w14:textId="77777777" w:rsidR="00BC11CD" w:rsidRPr="000C065E" w:rsidRDefault="00BC11CD" w:rsidP="00BC11CD">
      <w:pPr>
        <w:pStyle w:val="B30"/>
      </w:pPr>
      <w:r w:rsidRPr="000C065E">
        <w:t>C(3k+2) = c(k) + c(k</w:t>
      </w:r>
      <w:r w:rsidRPr="000C065E">
        <w:noBreakHyphen/>
        <w:t>1) + c(k</w:t>
      </w:r>
      <w:r w:rsidRPr="000C065E">
        <w:noBreakHyphen/>
        <w:t>4) + c(k</w:t>
      </w:r>
      <w:r w:rsidRPr="000C065E">
        <w:noBreakHyphen/>
        <w:t>6)     for k = 0,1,...,N+7</w:t>
      </w:r>
    </w:p>
    <w:p w14:paraId="770A0CB0" w14:textId="77777777" w:rsidR="00BC11CD" w:rsidRPr="003F2070" w:rsidRDefault="00BC11CD" w:rsidP="00BC11CD">
      <w:pPr>
        <w:pStyle w:val="Heading4"/>
      </w:pPr>
      <w:bookmarkStart w:id="584" w:name="_Toc2789088"/>
      <w:r w:rsidRPr="003F2070">
        <w:lastRenderedPageBreak/>
        <w:t>5.1a.1.2</w:t>
      </w:r>
      <w:r w:rsidRPr="003F2070">
        <w:tab/>
        <w:t>Data encoded with convolutional code</w:t>
      </w:r>
      <w:bookmarkEnd w:id="584"/>
    </w:p>
    <w:p w14:paraId="5795C5A8" w14:textId="77777777" w:rsidR="00BC11CD" w:rsidRPr="003F2070" w:rsidRDefault="00BC11CD" w:rsidP="00BC11CD">
      <w:pPr>
        <w:pStyle w:val="B1"/>
      </w:pPr>
      <w:r w:rsidRPr="003F2070">
        <w:t>a) Parity bits</w:t>
      </w:r>
    </w:p>
    <w:p w14:paraId="27CC927A" w14:textId="77777777" w:rsidR="00BC11CD" w:rsidRPr="003F2070" w:rsidRDefault="00BC11CD" w:rsidP="00BC11CD">
      <w:pPr>
        <w:pStyle w:val="B2"/>
        <w:ind w:left="567" w:firstLine="0"/>
      </w:pPr>
      <w:r w:rsidRPr="003F2070">
        <w:t>Given a block of N bits, {i(0),…,i(N-1)}, twelve data parity bits {p(0),p(1),...,p(11)} are defined in such a way that in GF(2) the binary polynomial:</w:t>
      </w:r>
    </w:p>
    <w:p w14:paraId="6E1C20FE" w14:textId="77777777" w:rsidR="00BC11CD" w:rsidRPr="003F2070" w:rsidRDefault="00BC11CD" w:rsidP="00BC11CD">
      <w:pPr>
        <w:pStyle w:val="B30"/>
      </w:pPr>
      <w:r w:rsidRPr="003F2070">
        <w:t>i(0)D</w:t>
      </w:r>
      <w:r w:rsidRPr="003F2070">
        <w:rPr>
          <w:position w:val="4"/>
          <w:sz w:val="16"/>
        </w:rPr>
        <w:t>12+N-1</w:t>
      </w:r>
      <w:r w:rsidRPr="003F2070">
        <w:t xml:space="preserve"> +...+ i(N-1)D</w:t>
      </w:r>
      <w:r w:rsidRPr="003F2070">
        <w:rPr>
          <w:position w:val="4"/>
          <w:sz w:val="16"/>
        </w:rPr>
        <w:t>12</w:t>
      </w:r>
      <w:r w:rsidRPr="003F2070">
        <w:t xml:space="preserve"> + p(0)D</w:t>
      </w:r>
      <w:r w:rsidRPr="003F2070">
        <w:rPr>
          <w:position w:val="4"/>
          <w:sz w:val="16"/>
        </w:rPr>
        <w:t>11</w:t>
      </w:r>
      <w:r w:rsidRPr="003F2070">
        <w:t xml:space="preserve"> +...+ p(11), when divided by:</w:t>
      </w:r>
    </w:p>
    <w:p w14:paraId="482AA5D6" w14:textId="77777777" w:rsidR="00BC11CD" w:rsidRPr="003F2070" w:rsidRDefault="00BC11CD" w:rsidP="00BC11CD">
      <w:pPr>
        <w:pStyle w:val="B30"/>
      </w:pPr>
      <w:r w:rsidRPr="003F2070">
        <w:t>D</w:t>
      </w:r>
      <w:r w:rsidRPr="003F2070">
        <w:rPr>
          <w:position w:val="4"/>
          <w:sz w:val="16"/>
        </w:rPr>
        <w:t>12</w:t>
      </w:r>
      <w:r w:rsidRPr="003F2070">
        <w:t xml:space="preserve"> + D</w:t>
      </w:r>
      <w:r w:rsidRPr="003F2070">
        <w:rPr>
          <w:position w:val="4"/>
          <w:sz w:val="16"/>
        </w:rPr>
        <w:t>11</w:t>
      </w:r>
      <w:r w:rsidRPr="003F2070">
        <w:t xml:space="preserve"> + D</w:t>
      </w:r>
      <w:r w:rsidRPr="003F2070">
        <w:rPr>
          <w:position w:val="4"/>
          <w:sz w:val="16"/>
        </w:rPr>
        <w:t>10</w:t>
      </w:r>
      <w:r w:rsidRPr="003F2070">
        <w:t xml:space="preserve"> + D</w:t>
      </w:r>
      <w:r w:rsidRPr="003F2070">
        <w:rPr>
          <w:position w:val="4"/>
          <w:sz w:val="16"/>
        </w:rPr>
        <w:t>8</w:t>
      </w:r>
      <w:r w:rsidRPr="003F2070">
        <w:t xml:space="preserve"> + D</w:t>
      </w:r>
      <w:r w:rsidRPr="003F2070">
        <w:rPr>
          <w:position w:val="4"/>
          <w:sz w:val="16"/>
        </w:rPr>
        <w:t>5</w:t>
      </w:r>
      <w:r w:rsidRPr="003F2070">
        <w:t xml:space="preserve"> + D</w:t>
      </w:r>
      <w:r w:rsidRPr="003F2070">
        <w:rPr>
          <w:position w:val="4"/>
          <w:sz w:val="16"/>
        </w:rPr>
        <w:t>4</w:t>
      </w:r>
      <w:r w:rsidRPr="003F2070">
        <w:t xml:space="preserve"> + 1, yields a remainder equal to:</w:t>
      </w:r>
    </w:p>
    <w:p w14:paraId="2728DC6F" w14:textId="77777777" w:rsidR="00BC11CD" w:rsidRPr="003F2070" w:rsidRDefault="00BC11CD" w:rsidP="00BC11CD">
      <w:pPr>
        <w:pStyle w:val="B30"/>
      </w:pPr>
      <w:r w:rsidRPr="003F2070">
        <w:t>D</w:t>
      </w:r>
      <w:r w:rsidRPr="003F2070">
        <w:rPr>
          <w:position w:val="4"/>
          <w:sz w:val="16"/>
        </w:rPr>
        <w:t>11</w:t>
      </w:r>
      <w:r w:rsidRPr="003F2070">
        <w:t xml:space="preserve"> + D</w:t>
      </w:r>
      <w:r w:rsidRPr="003F2070">
        <w:rPr>
          <w:position w:val="4"/>
          <w:sz w:val="16"/>
        </w:rPr>
        <w:t>10</w:t>
      </w:r>
      <w:r w:rsidRPr="003F2070">
        <w:t xml:space="preserve"> + D</w:t>
      </w:r>
      <w:r w:rsidRPr="003F2070">
        <w:rPr>
          <w:position w:val="4"/>
          <w:sz w:val="16"/>
        </w:rPr>
        <w:t>9</w:t>
      </w:r>
      <w:r w:rsidRPr="003F2070">
        <w:t xml:space="preserve"> + D</w:t>
      </w:r>
      <w:r w:rsidRPr="003F2070">
        <w:rPr>
          <w:position w:val="4"/>
          <w:sz w:val="16"/>
        </w:rPr>
        <w:t>8</w:t>
      </w:r>
      <w:r w:rsidRPr="003F2070">
        <w:t xml:space="preserve"> + D</w:t>
      </w:r>
      <w:r w:rsidRPr="003F2070">
        <w:rPr>
          <w:position w:val="4"/>
          <w:sz w:val="16"/>
        </w:rPr>
        <w:t>7</w:t>
      </w:r>
      <w:r w:rsidRPr="003F2070">
        <w:t xml:space="preserve"> + D</w:t>
      </w:r>
      <w:r w:rsidRPr="003F2070">
        <w:rPr>
          <w:position w:val="4"/>
          <w:sz w:val="16"/>
        </w:rPr>
        <w:t>6</w:t>
      </w:r>
      <w:r w:rsidRPr="003F2070">
        <w:t xml:space="preserve"> + D</w:t>
      </w:r>
      <w:r w:rsidRPr="003F2070">
        <w:rPr>
          <w:position w:val="4"/>
          <w:sz w:val="16"/>
        </w:rPr>
        <w:t>5</w:t>
      </w:r>
      <w:r w:rsidRPr="003F2070">
        <w:t xml:space="preserve"> + D</w:t>
      </w:r>
      <w:r w:rsidRPr="003F2070">
        <w:rPr>
          <w:position w:val="4"/>
          <w:sz w:val="16"/>
        </w:rPr>
        <w:t>4</w:t>
      </w:r>
      <w:r w:rsidRPr="003F2070">
        <w:t xml:space="preserve"> + D</w:t>
      </w:r>
      <w:r w:rsidRPr="003F2070">
        <w:rPr>
          <w:position w:val="4"/>
          <w:sz w:val="16"/>
        </w:rPr>
        <w:t>3</w:t>
      </w:r>
      <w:r w:rsidRPr="003F2070">
        <w:t xml:space="preserve"> + D</w:t>
      </w:r>
      <w:r w:rsidRPr="003F2070">
        <w:rPr>
          <w:position w:val="4"/>
          <w:sz w:val="16"/>
        </w:rPr>
        <w:t>2</w:t>
      </w:r>
      <w:r w:rsidRPr="003F2070">
        <w:t xml:space="preserve"> + D + 1.</w:t>
      </w:r>
    </w:p>
    <w:p w14:paraId="659D520F" w14:textId="77777777" w:rsidR="00BC11CD" w:rsidRPr="003F2070" w:rsidRDefault="00BC11CD" w:rsidP="00BC11CD">
      <w:pPr>
        <w:pStyle w:val="B1"/>
        <w:ind w:firstLine="0"/>
      </w:pPr>
      <w:r w:rsidRPr="003F2070">
        <w:t>The parity bits are added after the block of N bits, the result being a block of N+12 bits, {b(0),…,b(N+11)}, defined as:</w:t>
      </w:r>
    </w:p>
    <w:p w14:paraId="5F61EB14" w14:textId="77777777" w:rsidR="00BC11CD" w:rsidRPr="000C065E" w:rsidRDefault="00BC11CD" w:rsidP="00BC11CD">
      <w:pPr>
        <w:pStyle w:val="B30"/>
      </w:pPr>
      <w:r w:rsidRPr="000C065E">
        <w:t>b(k)</w:t>
      </w:r>
      <w:r w:rsidRPr="000C065E">
        <w:tab/>
      </w:r>
      <w:r w:rsidRPr="000C065E">
        <w:tab/>
        <w:t>= i(k)</w:t>
      </w:r>
      <w:r w:rsidRPr="000C065E">
        <w:tab/>
      </w:r>
      <w:r w:rsidRPr="000C065E">
        <w:tab/>
      </w:r>
      <w:r w:rsidRPr="000C065E">
        <w:tab/>
        <w:t>for k = 0,1,...,N-1</w:t>
      </w:r>
    </w:p>
    <w:p w14:paraId="4A84521B" w14:textId="77777777" w:rsidR="00BC11CD" w:rsidRPr="000C065E" w:rsidRDefault="00BC11CD" w:rsidP="00BC11CD">
      <w:pPr>
        <w:pStyle w:val="B30"/>
      </w:pPr>
      <w:r w:rsidRPr="000C065E">
        <w:t>b(k)</w:t>
      </w:r>
      <w:r w:rsidRPr="000C065E">
        <w:tab/>
      </w:r>
      <w:r w:rsidRPr="000C065E">
        <w:tab/>
        <w:t>= p(k</w:t>
      </w:r>
      <w:r w:rsidRPr="000C065E">
        <w:noBreakHyphen/>
        <w:t>N)</w:t>
      </w:r>
      <w:r w:rsidRPr="000C065E">
        <w:tab/>
      </w:r>
      <w:r w:rsidRPr="000C065E">
        <w:tab/>
        <w:t>for k = N,...,N+11</w:t>
      </w:r>
    </w:p>
    <w:p w14:paraId="514EA89B" w14:textId="77777777" w:rsidR="00BC11CD" w:rsidRPr="003F2070" w:rsidRDefault="00BC11CD" w:rsidP="00BC11CD">
      <w:pPr>
        <w:pStyle w:val="B1"/>
      </w:pPr>
      <w:r w:rsidRPr="003F2070">
        <w:t>b) Convolutional encoding</w:t>
      </w:r>
    </w:p>
    <w:p w14:paraId="51A71122" w14:textId="77777777" w:rsidR="00BC11CD" w:rsidRPr="003F2070" w:rsidRDefault="00BC11CD" w:rsidP="00BC11CD">
      <w:pPr>
        <w:pStyle w:val="B2"/>
        <w:ind w:left="567" w:firstLine="0"/>
      </w:pPr>
      <w:r w:rsidRPr="003F2070">
        <w:t>Given the block of N+12 bits, {b(0),…,b(N+11)}, six tail bits equal to 0 are added to the block of N+12 bits, the result being a block of N+18 bits {c(0),...,c(N+17)}:</w:t>
      </w:r>
    </w:p>
    <w:p w14:paraId="1149227E" w14:textId="77777777" w:rsidR="00BC11CD" w:rsidRPr="000C065E" w:rsidRDefault="00BC11CD" w:rsidP="00BC11CD">
      <w:pPr>
        <w:pStyle w:val="B30"/>
      </w:pPr>
      <w:r w:rsidRPr="000C065E">
        <w:t>c(k)</w:t>
      </w:r>
      <w:r w:rsidRPr="000C065E">
        <w:tab/>
      </w:r>
      <w:r w:rsidRPr="000C065E">
        <w:tab/>
        <w:t>= b(k)</w:t>
      </w:r>
      <w:r w:rsidRPr="000C065E">
        <w:tab/>
      </w:r>
      <w:r w:rsidRPr="000C065E">
        <w:tab/>
      </w:r>
      <w:r w:rsidRPr="000C065E">
        <w:tab/>
        <w:t>for k = 0,1,...,N+11</w:t>
      </w:r>
    </w:p>
    <w:p w14:paraId="3DBCE6C8" w14:textId="77777777" w:rsidR="00BC11CD" w:rsidRPr="000C065E" w:rsidRDefault="00BC11CD" w:rsidP="00BC11CD">
      <w:pPr>
        <w:pStyle w:val="B30"/>
      </w:pPr>
      <w:r w:rsidRPr="000C065E">
        <w:t>c(k)</w:t>
      </w:r>
      <w:r w:rsidRPr="000C065E">
        <w:tab/>
      </w:r>
      <w:r w:rsidRPr="000C065E">
        <w:tab/>
        <w:t>= 0</w:t>
      </w:r>
      <w:r w:rsidRPr="000C065E">
        <w:tab/>
      </w:r>
      <w:r w:rsidRPr="000C065E">
        <w:tab/>
      </w:r>
      <w:r w:rsidRPr="000C065E">
        <w:tab/>
      </w:r>
      <w:r w:rsidRPr="000C065E">
        <w:tab/>
        <w:t>for k = N+12,…,N+17 (tail bits)</w:t>
      </w:r>
    </w:p>
    <w:p w14:paraId="12EE6A8A" w14:textId="77777777" w:rsidR="00BC11CD" w:rsidRPr="003F2070" w:rsidRDefault="00BC11CD" w:rsidP="00BC11CD">
      <w:pPr>
        <w:pStyle w:val="B2"/>
        <w:ind w:left="567" w:firstLine="0"/>
      </w:pPr>
      <w:r w:rsidRPr="003F2070">
        <w:t>This block of N+18 bits {c(0),...,c(N+17)} is encoded with the 1/3 rate convolutional mother code defined by the polynomials:</w:t>
      </w:r>
    </w:p>
    <w:p w14:paraId="5F79E87A" w14:textId="77777777" w:rsidR="00BC11CD" w:rsidRPr="00A765BB" w:rsidRDefault="00BC11CD" w:rsidP="00BC11CD">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62D880F0" w14:textId="77777777" w:rsidR="00BC11CD" w:rsidRPr="00A765BB" w:rsidRDefault="00BC11CD" w:rsidP="00BC11CD">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26D75141" w14:textId="77777777" w:rsidR="00BC11CD" w:rsidRPr="003F2070" w:rsidRDefault="00BC11CD" w:rsidP="00BC11CD">
      <w:pPr>
        <w:pStyle w:val="B30"/>
      </w:pPr>
      <w:r w:rsidRPr="003F2070">
        <w:t>G5 = 1 + D + D</w:t>
      </w:r>
      <w:r w:rsidRPr="003F2070">
        <w:rPr>
          <w:position w:val="4"/>
          <w:sz w:val="16"/>
        </w:rPr>
        <w:t>4</w:t>
      </w:r>
      <w:r w:rsidRPr="003F2070">
        <w:t xml:space="preserve"> + D</w:t>
      </w:r>
      <w:r w:rsidRPr="003F2070">
        <w:rPr>
          <w:position w:val="4"/>
          <w:sz w:val="16"/>
        </w:rPr>
        <w:t>6</w:t>
      </w:r>
    </w:p>
    <w:p w14:paraId="2D54EAD4" w14:textId="77777777" w:rsidR="00BC11CD" w:rsidRPr="003F2070" w:rsidRDefault="00BC11CD" w:rsidP="00BC11CD">
      <w:pPr>
        <w:pStyle w:val="B2"/>
      </w:pPr>
      <w:r w:rsidRPr="003F2070">
        <w:t>This results in a block of 3(N+18) coded bits, {C(0),...,C(3(N+18)-1)}, defined by:</w:t>
      </w:r>
    </w:p>
    <w:p w14:paraId="2DC1940B" w14:textId="77777777" w:rsidR="00BC11CD" w:rsidRPr="000C065E" w:rsidRDefault="00BC11CD" w:rsidP="00BC11CD">
      <w:pPr>
        <w:pStyle w:val="B30"/>
        <w:rPr>
          <w:lang w:val="nb-NO"/>
        </w:rPr>
      </w:pPr>
      <w:r w:rsidRPr="000C065E">
        <w:rPr>
          <w:lang w:val="nb-NO"/>
        </w:rPr>
        <w:t>C(3k)     = c(k) + c(k</w:t>
      </w:r>
      <w:r w:rsidRPr="000C065E">
        <w:rPr>
          <w:lang w:val="nb-NO"/>
        </w:rPr>
        <w:noBreakHyphen/>
        <w:t>2) + c(k</w:t>
      </w:r>
      <w:r w:rsidRPr="000C065E">
        <w:rPr>
          <w:lang w:val="nb-NO"/>
        </w:rPr>
        <w:noBreakHyphen/>
        <w:t>3) + c(k</w:t>
      </w:r>
      <w:r w:rsidRPr="000C065E">
        <w:rPr>
          <w:lang w:val="nb-NO"/>
        </w:rPr>
        <w:noBreakHyphen/>
        <w:t>5) + c(k</w:t>
      </w:r>
      <w:r w:rsidRPr="000C065E">
        <w:rPr>
          <w:lang w:val="nb-NO"/>
        </w:rPr>
        <w:noBreakHyphen/>
        <w:t>6)</w:t>
      </w:r>
    </w:p>
    <w:p w14:paraId="76593958" w14:textId="77777777" w:rsidR="00BC11CD" w:rsidRPr="000C065E" w:rsidRDefault="00BC11CD" w:rsidP="00BC11CD">
      <w:pPr>
        <w:pStyle w:val="B30"/>
        <w:rPr>
          <w:lang w:val="nb-NO"/>
        </w:rPr>
      </w:pPr>
      <w:r w:rsidRPr="000C065E">
        <w:rPr>
          <w:lang w:val="nb-NO"/>
        </w:rPr>
        <w:t>C(3k+1) = c(k) + c(k</w:t>
      </w:r>
      <w:r w:rsidRPr="000C065E">
        <w:rPr>
          <w:lang w:val="nb-NO"/>
        </w:rPr>
        <w:noBreakHyphen/>
        <w:t>1) + c(k</w:t>
      </w:r>
      <w:r w:rsidRPr="000C065E">
        <w:rPr>
          <w:lang w:val="nb-NO"/>
        </w:rPr>
        <w:noBreakHyphen/>
        <w:t>2) + c(k</w:t>
      </w:r>
      <w:r w:rsidRPr="000C065E">
        <w:rPr>
          <w:lang w:val="nb-NO"/>
        </w:rPr>
        <w:noBreakHyphen/>
        <w:t>3) + c(k</w:t>
      </w:r>
      <w:r w:rsidRPr="000C065E">
        <w:rPr>
          <w:lang w:val="nb-NO"/>
        </w:rPr>
        <w:noBreakHyphen/>
        <w:t>6)</w:t>
      </w:r>
    </w:p>
    <w:p w14:paraId="57F9CC85" w14:textId="77777777" w:rsidR="00BC11CD" w:rsidRPr="000C065E" w:rsidRDefault="00BC11CD" w:rsidP="00BC11CD">
      <w:pPr>
        <w:pStyle w:val="B30"/>
        <w:rPr>
          <w:lang w:val="nb-NO"/>
        </w:rPr>
      </w:pPr>
      <w:r w:rsidRPr="000C065E">
        <w:rPr>
          <w:lang w:val="nb-NO"/>
        </w:rPr>
        <w:t>C(3k+2) = c(k) + c(k</w:t>
      </w:r>
      <w:r w:rsidRPr="000C065E">
        <w:rPr>
          <w:lang w:val="nb-NO"/>
        </w:rPr>
        <w:noBreakHyphen/>
        <w:t>1) + c(k-4) + c(k-6)     for k = 0,1,...,N+17; c(k) = 0 for k &lt; 0</w:t>
      </w:r>
    </w:p>
    <w:p w14:paraId="2527E55B" w14:textId="77777777" w:rsidR="00BC11CD" w:rsidRPr="000C065E" w:rsidRDefault="00BC11CD" w:rsidP="00BC11CD">
      <w:pPr>
        <w:pStyle w:val="Heading4"/>
        <w:rPr>
          <w:lang w:val="nb-NO"/>
        </w:rPr>
      </w:pPr>
      <w:bookmarkStart w:id="585" w:name="_Toc2789089"/>
      <w:r w:rsidRPr="000C065E">
        <w:rPr>
          <w:lang w:val="nb-NO"/>
        </w:rPr>
        <w:t>5.1a.1.3</w:t>
      </w:r>
      <w:r w:rsidRPr="000C065E">
        <w:rPr>
          <w:lang w:val="nb-NO"/>
        </w:rPr>
        <w:tab/>
        <w:t>Data encoded with turbo code</w:t>
      </w:r>
      <w:bookmarkEnd w:id="585"/>
    </w:p>
    <w:p w14:paraId="0696A223" w14:textId="77777777" w:rsidR="00BC11CD" w:rsidRPr="003F2070" w:rsidRDefault="00BC11CD" w:rsidP="00BC11CD">
      <w:r w:rsidRPr="003F2070">
        <w:t>Given a block of N bits, {i(0),…,i(N-1)}, the following steps are taken:</w:t>
      </w:r>
    </w:p>
    <w:p w14:paraId="5BD6D688" w14:textId="77777777" w:rsidR="00BC11CD" w:rsidRPr="003F2070" w:rsidRDefault="00BC11CD" w:rsidP="00BC11CD">
      <w:pPr>
        <w:pStyle w:val="Heading5"/>
      </w:pPr>
      <w:bookmarkStart w:id="586" w:name="_Toc2789090"/>
      <w:r w:rsidRPr="003F2070">
        <w:t>5. 1a.1.3.1</w:t>
      </w:r>
      <w:r w:rsidRPr="003F2070">
        <w:tab/>
        <w:t>Parity bits</w:t>
      </w:r>
      <w:bookmarkEnd w:id="586"/>
    </w:p>
    <w:p w14:paraId="5BF0F3A0" w14:textId="77777777" w:rsidR="00BC11CD" w:rsidRPr="003F2070" w:rsidRDefault="00BC11CD" w:rsidP="00BC11CD">
      <w:r w:rsidRPr="003F2070">
        <w:t>Parity bits are added as defined in subclause 5.1a.1.2, the result being a block of N+12 bits, {b(0),…,b(N+11)}.</w:t>
      </w:r>
    </w:p>
    <w:p w14:paraId="45BF2142" w14:textId="77777777" w:rsidR="00BC11CD" w:rsidRPr="003F2070" w:rsidRDefault="00BC11CD" w:rsidP="00BC11CD">
      <w:pPr>
        <w:pStyle w:val="Heading5"/>
      </w:pPr>
      <w:bookmarkStart w:id="587" w:name="_Toc2789091"/>
      <w:r w:rsidRPr="003F2070">
        <w:t>5.1a.1.3.2</w:t>
      </w:r>
      <w:r w:rsidRPr="003F2070">
        <w:tab/>
        <w:t>Turbo encoding</w:t>
      </w:r>
      <w:bookmarkEnd w:id="587"/>
    </w:p>
    <w:p w14:paraId="506BBC8A" w14:textId="77777777" w:rsidR="00BC11CD" w:rsidRPr="003F2070" w:rsidRDefault="00BC11CD" w:rsidP="00BC11CD">
      <w:r w:rsidRPr="003F2070">
        <w:t>The block of K=N+12 bits is encoded with a Turbo code. The input bits to the Turbo coder are defined as:</w:t>
      </w:r>
    </w:p>
    <w:p w14:paraId="502CD29F" w14:textId="77777777" w:rsidR="00BC11CD" w:rsidRPr="003F2070" w:rsidRDefault="00BC11CD" w:rsidP="00BC11CD">
      <w:pPr>
        <w:ind w:left="284"/>
      </w:pPr>
      <w:r w:rsidRPr="003F2070">
        <w:rPr>
          <w:i/>
        </w:rPr>
        <w:t>x</w:t>
      </w:r>
      <w:r w:rsidRPr="003F2070">
        <w:rPr>
          <w:vertAlign w:val="subscript"/>
        </w:rPr>
        <w:t xml:space="preserve">i </w:t>
      </w:r>
      <w:r w:rsidRPr="003F2070">
        <w:t>=b(i-1)</w:t>
      </w:r>
      <w:r w:rsidRPr="003F2070">
        <w:tab/>
        <w:t>for i=1,…,K</w:t>
      </w:r>
    </w:p>
    <w:p w14:paraId="62990B74" w14:textId="77777777" w:rsidR="00BC11CD" w:rsidRPr="003F2070" w:rsidRDefault="00BC11CD" w:rsidP="00BC11CD">
      <w:pPr>
        <w:rPr>
          <w:iCs/>
        </w:rPr>
      </w:pPr>
      <w:r w:rsidRPr="003F2070">
        <w:rPr>
          <w:iCs/>
        </w:rPr>
        <w:t>The output bits from the Turbo coder are defined as:</w:t>
      </w:r>
    </w:p>
    <w:p w14:paraId="24595E59" w14:textId="77777777" w:rsidR="00BC11CD" w:rsidRPr="000C065E" w:rsidRDefault="00BC11CD" w:rsidP="00BC11CD">
      <w:pPr>
        <w:ind w:left="284"/>
        <w:rPr>
          <w:vertAlign w:val="subscript"/>
        </w:rPr>
      </w:pPr>
      <w:r w:rsidRPr="000C065E">
        <w:rPr>
          <w:iCs/>
        </w:rPr>
        <w:t>C(3i-3)</w:t>
      </w:r>
      <w:r w:rsidR="00A74F3C">
        <w:rPr>
          <w:iCs/>
        </w:rPr>
        <w:tab/>
      </w:r>
      <w:r w:rsidRPr="000C065E">
        <w:rPr>
          <w:iCs/>
        </w:rPr>
        <w:tab/>
        <w:t xml:space="preserve">= </w:t>
      </w:r>
      <w:r w:rsidRPr="000C065E">
        <w:rPr>
          <w:i/>
        </w:rPr>
        <w:t>x</w:t>
      </w:r>
      <w:r w:rsidRPr="000C065E">
        <w:rPr>
          <w:vertAlign w:val="subscript"/>
        </w:rPr>
        <w:t>i</w:t>
      </w:r>
    </w:p>
    <w:p w14:paraId="138543D1" w14:textId="77777777" w:rsidR="00BC11CD" w:rsidRPr="000C065E" w:rsidRDefault="00BC11CD" w:rsidP="00BC11CD">
      <w:pPr>
        <w:ind w:left="284"/>
      </w:pPr>
      <w:r w:rsidRPr="000C065E">
        <w:t>C(3i-2)</w:t>
      </w:r>
      <w:r w:rsidR="00A74F3C">
        <w:tab/>
      </w:r>
      <w:r w:rsidRPr="000C065E">
        <w:tab/>
        <w:t xml:space="preserve">= </w:t>
      </w:r>
      <w:r w:rsidRPr="000C065E">
        <w:rPr>
          <w:i/>
        </w:rPr>
        <w:t>z</w:t>
      </w:r>
      <w:r w:rsidRPr="000C065E">
        <w:rPr>
          <w:vertAlign w:val="subscript"/>
        </w:rPr>
        <w:t>i</w:t>
      </w:r>
    </w:p>
    <w:p w14:paraId="7A876756" w14:textId="77777777" w:rsidR="00BC11CD" w:rsidRPr="000C065E" w:rsidRDefault="00BC11CD" w:rsidP="00BC11CD">
      <w:pPr>
        <w:ind w:left="284"/>
      </w:pPr>
      <w:r w:rsidRPr="000C065E">
        <w:lastRenderedPageBreak/>
        <w:t>C(3i-1)</w:t>
      </w:r>
      <w:r w:rsidR="00A74F3C">
        <w:tab/>
      </w:r>
      <w:r w:rsidRPr="000C065E">
        <w:tab/>
        <w:t xml:space="preserve">= </w:t>
      </w:r>
      <w:r w:rsidRPr="000C065E">
        <w:rPr>
          <w:i/>
        </w:rPr>
        <w:t>z</w:t>
      </w:r>
      <w:r w:rsidRPr="000C065E">
        <w:t>'</w:t>
      </w:r>
      <w:r w:rsidRPr="000C065E">
        <w:rPr>
          <w:vertAlign w:val="subscript"/>
        </w:rPr>
        <w:t>i</w:t>
      </w:r>
      <w:r w:rsidRPr="000C065E">
        <w:t xml:space="preserve">     for i=1,…,K</w:t>
      </w:r>
    </w:p>
    <w:p w14:paraId="37945A36" w14:textId="77777777" w:rsidR="00BC11CD" w:rsidRPr="000C065E" w:rsidRDefault="00BC11CD" w:rsidP="00BC11CD">
      <w:r w:rsidRPr="000C065E">
        <w:t>and</w:t>
      </w:r>
    </w:p>
    <w:p w14:paraId="515588C8" w14:textId="77777777" w:rsidR="00BC11CD" w:rsidRPr="000C065E" w:rsidRDefault="00BC11CD" w:rsidP="00BC11CD">
      <w:pPr>
        <w:ind w:left="284"/>
        <w:rPr>
          <w:vertAlign w:val="subscript"/>
        </w:rPr>
      </w:pPr>
      <w:r w:rsidRPr="000C065E">
        <w:t>C(3K+2i-2)</w:t>
      </w:r>
      <w:r w:rsidR="00A74F3C">
        <w:tab/>
      </w:r>
      <w:r w:rsidRPr="000C065E">
        <w:t xml:space="preserve">= </w:t>
      </w:r>
      <w:r w:rsidRPr="000C065E">
        <w:rPr>
          <w:i/>
        </w:rPr>
        <w:t>x</w:t>
      </w:r>
      <w:r w:rsidRPr="000C065E">
        <w:rPr>
          <w:vertAlign w:val="subscript"/>
        </w:rPr>
        <w:t>K+i</w:t>
      </w:r>
    </w:p>
    <w:p w14:paraId="596D3F37" w14:textId="77777777" w:rsidR="00BC11CD" w:rsidRPr="000C065E" w:rsidRDefault="00BC11CD" w:rsidP="00BC11CD">
      <w:pPr>
        <w:ind w:left="284"/>
      </w:pPr>
      <w:r w:rsidRPr="000C065E">
        <w:t>C(3K+2i-1)</w:t>
      </w:r>
      <w:r w:rsidR="00A74F3C">
        <w:tab/>
      </w:r>
      <w:r w:rsidRPr="000C065E">
        <w:t xml:space="preserve">= </w:t>
      </w:r>
      <w:r w:rsidRPr="000C065E">
        <w:rPr>
          <w:i/>
        </w:rPr>
        <w:t>z</w:t>
      </w:r>
      <w:r w:rsidRPr="000C065E">
        <w:rPr>
          <w:vertAlign w:val="subscript"/>
        </w:rPr>
        <w:t>K+i</w:t>
      </w:r>
    </w:p>
    <w:p w14:paraId="4F1F03A9" w14:textId="77777777" w:rsidR="00BC11CD" w:rsidRPr="000C065E" w:rsidRDefault="00BC11CD" w:rsidP="00BC11CD">
      <w:pPr>
        <w:ind w:left="284"/>
      </w:pPr>
      <w:r w:rsidRPr="000C065E">
        <w:t>C(3K+2i+4)</w:t>
      </w:r>
      <w:r w:rsidR="00A74F3C">
        <w:tab/>
      </w:r>
      <w:r w:rsidRPr="000C065E">
        <w:t xml:space="preserve">= </w:t>
      </w:r>
      <w:r w:rsidRPr="000C065E">
        <w:rPr>
          <w:i/>
        </w:rPr>
        <w:t>x</w:t>
      </w:r>
      <w:r w:rsidRPr="000C065E">
        <w:t>'</w:t>
      </w:r>
      <w:r w:rsidRPr="000C065E">
        <w:rPr>
          <w:vertAlign w:val="subscript"/>
        </w:rPr>
        <w:t>K+i</w:t>
      </w:r>
    </w:p>
    <w:p w14:paraId="73DC4CB3" w14:textId="77777777" w:rsidR="00BC11CD" w:rsidRPr="000C065E" w:rsidRDefault="00BC11CD" w:rsidP="00BC11CD">
      <w:pPr>
        <w:ind w:left="284"/>
      </w:pPr>
      <w:r w:rsidRPr="000C065E">
        <w:t>C(3K+2i+5)</w:t>
      </w:r>
      <w:r w:rsidRPr="000C065E">
        <w:tab/>
        <w:t xml:space="preserve">= </w:t>
      </w:r>
      <w:r w:rsidRPr="000C065E">
        <w:rPr>
          <w:i/>
        </w:rPr>
        <w:t>z</w:t>
      </w:r>
      <w:r w:rsidRPr="000C065E">
        <w:t>'</w:t>
      </w:r>
      <w:r w:rsidRPr="000C065E">
        <w:rPr>
          <w:vertAlign w:val="subscript"/>
        </w:rPr>
        <w:t>K+i</w:t>
      </w:r>
      <w:r w:rsidRPr="000C065E">
        <w:t xml:space="preserve">    for i=1,2,3</w:t>
      </w:r>
    </w:p>
    <w:p w14:paraId="657754DA" w14:textId="77777777" w:rsidR="00BC11CD" w:rsidRPr="003F2070" w:rsidRDefault="00BC11CD" w:rsidP="00BC11CD">
      <w:pPr>
        <w:rPr>
          <w:lang w:val="en-US"/>
        </w:rPr>
      </w:pPr>
      <w:r w:rsidRPr="003F2070">
        <w:rPr>
          <w:lang w:val="en-US"/>
        </w:rPr>
        <w:t xml:space="preserve">where </w:t>
      </w:r>
      <w:r w:rsidRPr="003F2070">
        <w:rPr>
          <w:i/>
          <w:lang w:val="en-US"/>
        </w:rPr>
        <w:t>z</w:t>
      </w:r>
      <w:r w:rsidRPr="003F2070">
        <w:rPr>
          <w:vertAlign w:val="subscript"/>
          <w:lang w:val="en-US"/>
        </w:rPr>
        <w:t>i</w:t>
      </w:r>
      <w:r w:rsidRPr="003F2070">
        <w:rPr>
          <w:lang w:val="en-US"/>
        </w:rPr>
        <w:t xml:space="preserve">, </w:t>
      </w:r>
      <w:r w:rsidRPr="003F2070">
        <w:rPr>
          <w:i/>
          <w:lang w:val="en-US"/>
        </w:rPr>
        <w:t>z</w:t>
      </w:r>
      <w:r w:rsidRPr="003F2070">
        <w:rPr>
          <w:lang w:val="en-US"/>
        </w:rPr>
        <w:t>'</w:t>
      </w:r>
      <w:r w:rsidRPr="003F2070">
        <w:rPr>
          <w:vertAlign w:val="subscript"/>
          <w:lang w:val="en-US"/>
        </w:rPr>
        <w:t>i</w:t>
      </w:r>
      <w:r w:rsidRPr="003F2070">
        <w:rPr>
          <w:lang w:val="en-US"/>
        </w:rPr>
        <w:t xml:space="preserve"> and </w:t>
      </w:r>
      <w:r w:rsidRPr="003F2070">
        <w:rPr>
          <w:i/>
          <w:lang w:val="en-US"/>
        </w:rPr>
        <w:t>x</w:t>
      </w:r>
      <w:r w:rsidRPr="003F2070">
        <w:rPr>
          <w:lang w:val="en-US"/>
        </w:rPr>
        <w:t>'</w:t>
      </w:r>
      <w:r w:rsidRPr="003F2070">
        <w:rPr>
          <w:vertAlign w:val="subscript"/>
          <w:lang w:val="en-US"/>
        </w:rPr>
        <w:t>i</w:t>
      </w:r>
      <w:r w:rsidRPr="003F2070">
        <w:rPr>
          <w:lang w:val="en-US"/>
        </w:rPr>
        <w:t xml:space="preserve"> are defined below.</w:t>
      </w:r>
    </w:p>
    <w:p w14:paraId="2DFF29B4" w14:textId="77777777" w:rsidR="00BC11CD" w:rsidRPr="003F2070" w:rsidRDefault="00BC11CD" w:rsidP="00BC11CD">
      <w:r w:rsidRPr="003F2070">
        <w:rPr>
          <w:lang w:val="en-US"/>
        </w:rPr>
        <w:t>The scheme of Turbo coder is a Parallel Concatena</w:t>
      </w:r>
      <w:r w:rsidRPr="003F2070">
        <w:t>ted Convolutional Code (PCCC) with two 8-state constituent encoders and one Turbo code internal interleaver.  The coding rate of Turbo coder is 1/3.  The structure of Turbo coder is illustrated in figure 2a.</w:t>
      </w:r>
    </w:p>
    <w:p w14:paraId="30EFB78E" w14:textId="77777777" w:rsidR="00BC11CD" w:rsidRPr="003F2070" w:rsidRDefault="00BC11CD" w:rsidP="00BC11CD">
      <w:r w:rsidRPr="003F2070">
        <w:t>The transfer function of the 8-state constituent code for PCCC is:</w:t>
      </w:r>
    </w:p>
    <w:p w14:paraId="7761A244" w14:textId="77777777" w:rsidR="00BC11CD" w:rsidRPr="003F2070" w:rsidRDefault="00BC11CD" w:rsidP="00BC11CD">
      <w:pPr>
        <w:pStyle w:val="EQ"/>
      </w:pPr>
      <w:r w:rsidRPr="003F2070">
        <w:tab/>
      </w:r>
      <w:r w:rsidRPr="003F2070">
        <w:rPr>
          <w:i/>
        </w:rPr>
        <w:t>G</w:t>
      </w:r>
      <w:r w:rsidRPr="003F2070">
        <w:t>(</w:t>
      </w:r>
      <w:r w:rsidRPr="003F2070">
        <w:rPr>
          <w:i/>
        </w:rPr>
        <w:t>D</w:t>
      </w:r>
      <w:r w:rsidRPr="003F2070">
        <w:t xml:space="preserve">) = </w:t>
      </w:r>
      <w:r w:rsidRPr="003F2070">
        <w:rPr>
          <w:position w:val="-30"/>
        </w:rPr>
        <w:object w:dxaOrig="1120" w:dyaOrig="720" w14:anchorId="3E6E0EAB">
          <v:shape id="_x0000_i1051" type="#_x0000_t75" style="width:55.8pt;height:36pt" o:ole="">
            <v:imagedata r:id="rId51" o:title=""/>
          </v:shape>
          <o:OLEObject Type="Embed" ProgID="Equation.3" ShapeID="_x0000_i1051" DrawAspect="Content" ObjectID="_1821899287" r:id="rId52"/>
        </w:object>
      </w:r>
      <w:r w:rsidRPr="003F2070">
        <w:t>,</w:t>
      </w:r>
    </w:p>
    <w:p w14:paraId="779B092E" w14:textId="77777777" w:rsidR="00BC11CD" w:rsidRPr="003F2070" w:rsidRDefault="00BC11CD" w:rsidP="00BC11CD">
      <w:pPr>
        <w:pStyle w:val="EQ"/>
      </w:pPr>
      <w:r w:rsidRPr="003F2070">
        <w:t>where</w:t>
      </w:r>
    </w:p>
    <w:p w14:paraId="11BC1AEE" w14:textId="77777777" w:rsidR="00BC11CD" w:rsidRPr="003F2070" w:rsidRDefault="00BC11CD" w:rsidP="00BC11CD">
      <w:pPr>
        <w:pStyle w:val="EQ"/>
      </w:pPr>
      <w:r w:rsidRPr="003F2070">
        <w:tab/>
      </w:r>
      <w:r w:rsidRPr="003F2070">
        <w:rPr>
          <w:i/>
        </w:rPr>
        <w:t>G8</w:t>
      </w:r>
      <w:r w:rsidRPr="003F2070">
        <w:t>(</w:t>
      </w:r>
      <w:r w:rsidRPr="003F2070">
        <w:rPr>
          <w:i/>
        </w:rPr>
        <w:t>D</w:t>
      </w:r>
      <w:r w:rsidRPr="003F2070">
        <w:t xml:space="preserve">) = 1 + </w:t>
      </w:r>
      <w:r w:rsidRPr="003F2070">
        <w:rPr>
          <w:i/>
        </w:rPr>
        <w:t>D</w:t>
      </w:r>
      <w:r w:rsidRPr="003F2070">
        <w:rPr>
          <w:vertAlign w:val="superscript"/>
        </w:rPr>
        <w:t xml:space="preserve">2 </w:t>
      </w:r>
      <w:r w:rsidRPr="003F2070">
        <w:t xml:space="preserve">+ </w:t>
      </w:r>
      <w:r w:rsidRPr="003F2070">
        <w:rPr>
          <w:i/>
        </w:rPr>
        <w:t>D</w:t>
      </w:r>
      <w:r w:rsidRPr="003F2070">
        <w:rPr>
          <w:vertAlign w:val="superscript"/>
        </w:rPr>
        <w:t>3</w:t>
      </w:r>
      <w:r w:rsidRPr="003F2070">
        <w:t>,</w:t>
      </w:r>
    </w:p>
    <w:p w14:paraId="7861E19E" w14:textId="77777777" w:rsidR="00BC11CD" w:rsidRPr="003F2070" w:rsidRDefault="00BC11CD" w:rsidP="00BC11CD">
      <w:pPr>
        <w:pStyle w:val="EQ"/>
      </w:pPr>
      <w:r w:rsidRPr="003F2070">
        <w:rPr>
          <w:vertAlign w:val="superscript"/>
        </w:rPr>
        <w:tab/>
      </w:r>
      <w:r w:rsidRPr="003F2070">
        <w:rPr>
          <w:i/>
        </w:rPr>
        <w:t>G9</w:t>
      </w:r>
      <w:r w:rsidRPr="003F2070">
        <w:t>(</w:t>
      </w:r>
      <w:r w:rsidRPr="003F2070">
        <w:rPr>
          <w:i/>
        </w:rPr>
        <w:t>D</w:t>
      </w:r>
      <w:r w:rsidRPr="003F2070">
        <w:t xml:space="preserve">) = 1 + </w:t>
      </w:r>
      <w:r w:rsidRPr="003F2070">
        <w:rPr>
          <w:i/>
        </w:rPr>
        <w:t>D</w:t>
      </w:r>
      <w:r w:rsidRPr="003F2070">
        <w:t xml:space="preserve"> + </w:t>
      </w:r>
      <w:r w:rsidRPr="003F2070">
        <w:rPr>
          <w:i/>
        </w:rPr>
        <w:t>D</w:t>
      </w:r>
      <w:r w:rsidRPr="003F2070">
        <w:rPr>
          <w:vertAlign w:val="superscript"/>
        </w:rPr>
        <w:t>3</w:t>
      </w:r>
      <w:r w:rsidRPr="003F2070">
        <w:t xml:space="preserve">. </w:t>
      </w:r>
    </w:p>
    <w:p w14:paraId="5E195D56" w14:textId="77777777" w:rsidR="00BC11CD" w:rsidRPr="003F2070" w:rsidRDefault="00BC11CD" w:rsidP="00BC11CD">
      <w:pPr>
        <w:pStyle w:val="EQ"/>
      </w:pPr>
      <w:r w:rsidRPr="003F2070">
        <w:t>The initial value of the shift registers of the 8-state constituent encoders shall be all zeros when starting to encode the input bits.</w:t>
      </w:r>
    </w:p>
    <w:p w14:paraId="0E1E9EA9" w14:textId="77777777" w:rsidR="00BC11CD" w:rsidRPr="003F2070" w:rsidRDefault="00BC11CD" w:rsidP="00BC11CD">
      <w:pPr>
        <w:pStyle w:val="EQ"/>
      </w:pPr>
      <w:r w:rsidRPr="003F2070">
        <w:t>Output from the Turbo coder is</w:t>
      </w:r>
    </w:p>
    <w:p w14:paraId="47B97AE2" w14:textId="77777777" w:rsidR="00BC11CD" w:rsidRPr="003F2070" w:rsidRDefault="00311C57" w:rsidP="00BC11CD">
      <w:pPr>
        <w:pStyle w:val="EQ"/>
      </w:pPr>
      <w:r>
        <w:tab/>
      </w:r>
      <w:r w:rsidR="00BC11CD" w:rsidRPr="003F2070">
        <w:rPr>
          <w:i/>
        </w:rPr>
        <w:t>x</w:t>
      </w:r>
      <w:r w:rsidR="00BC11CD" w:rsidRPr="003F2070">
        <w:rPr>
          <w:vertAlign w:val="subscript"/>
        </w:rPr>
        <w:t>1</w:t>
      </w:r>
      <w:r w:rsidR="00BC11CD" w:rsidRPr="003F2070">
        <w:t xml:space="preserve">, </w:t>
      </w:r>
      <w:r w:rsidR="00BC11CD" w:rsidRPr="003F2070">
        <w:rPr>
          <w:i/>
        </w:rPr>
        <w:t>z</w:t>
      </w:r>
      <w:r w:rsidR="00BC11CD" w:rsidRPr="003F2070">
        <w:rPr>
          <w:vertAlign w:val="subscript"/>
        </w:rPr>
        <w:t>1</w:t>
      </w:r>
      <w:r w:rsidR="00BC11CD" w:rsidRPr="003F2070">
        <w:t xml:space="preserve">, </w:t>
      </w:r>
      <w:r w:rsidR="00BC11CD" w:rsidRPr="003F2070">
        <w:rPr>
          <w:i/>
        </w:rPr>
        <w:t>z</w:t>
      </w:r>
      <w:r w:rsidR="00BC11CD" w:rsidRPr="003F2070">
        <w:t>'</w:t>
      </w:r>
      <w:r w:rsidR="00BC11CD" w:rsidRPr="003F2070">
        <w:rPr>
          <w:vertAlign w:val="subscript"/>
        </w:rPr>
        <w:t>1</w:t>
      </w:r>
      <w:r w:rsidR="00BC11CD" w:rsidRPr="003F2070">
        <w:t xml:space="preserve">, </w:t>
      </w:r>
      <w:r w:rsidR="00BC11CD" w:rsidRPr="003F2070">
        <w:rPr>
          <w:i/>
        </w:rPr>
        <w:t>x</w:t>
      </w:r>
      <w:r w:rsidR="00BC11CD" w:rsidRPr="003F2070">
        <w:rPr>
          <w:vertAlign w:val="subscript"/>
        </w:rPr>
        <w:t>2</w:t>
      </w:r>
      <w:r w:rsidR="00BC11CD" w:rsidRPr="003F2070">
        <w:t xml:space="preserve">, </w:t>
      </w:r>
      <w:r w:rsidR="00BC11CD" w:rsidRPr="003F2070">
        <w:rPr>
          <w:i/>
        </w:rPr>
        <w:t>z</w:t>
      </w:r>
      <w:r w:rsidR="00BC11CD" w:rsidRPr="003F2070">
        <w:rPr>
          <w:vertAlign w:val="subscript"/>
        </w:rPr>
        <w:t>2</w:t>
      </w:r>
      <w:r w:rsidR="00BC11CD" w:rsidRPr="003F2070">
        <w:t xml:space="preserve">, </w:t>
      </w:r>
      <w:r w:rsidR="00BC11CD" w:rsidRPr="003F2070">
        <w:rPr>
          <w:i/>
        </w:rPr>
        <w:t>z</w:t>
      </w:r>
      <w:r w:rsidR="00BC11CD" w:rsidRPr="003F2070">
        <w:t>'</w:t>
      </w:r>
      <w:r w:rsidR="00BC11CD" w:rsidRPr="003F2070">
        <w:rPr>
          <w:vertAlign w:val="subscript"/>
        </w:rPr>
        <w:t>2</w:t>
      </w:r>
      <w:r w:rsidR="00BC11CD" w:rsidRPr="003F2070">
        <w:t xml:space="preserve">, …, </w:t>
      </w:r>
      <w:r w:rsidR="00BC11CD" w:rsidRPr="003F2070">
        <w:rPr>
          <w:i/>
        </w:rPr>
        <w:t>x</w:t>
      </w:r>
      <w:r w:rsidR="00BC11CD" w:rsidRPr="003F2070">
        <w:rPr>
          <w:i/>
          <w:vertAlign w:val="subscript"/>
        </w:rPr>
        <w:t>K</w:t>
      </w:r>
      <w:r w:rsidR="00BC11CD" w:rsidRPr="003F2070">
        <w:t xml:space="preserve">, </w:t>
      </w:r>
      <w:r w:rsidR="00BC11CD" w:rsidRPr="003F2070">
        <w:rPr>
          <w:i/>
        </w:rPr>
        <w:t>z</w:t>
      </w:r>
      <w:r w:rsidR="00BC11CD" w:rsidRPr="003F2070">
        <w:rPr>
          <w:i/>
          <w:vertAlign w:val="subscript"/>
        </w:rPr>
        <w:t>K</w:t>
      </w:r>
      <w:r w:rsidR="00BC11CD" w:rsidRPr="003F2070">
        <w:t xml:space="preserve">, </w:t>
      </w:r>
      <w:r w:rsidR="00BC11CD" w:rsidRPr="003F2070">
        <w:rPr>
          <w:i/>
        </w:rPr>
        <w:t>z</w:t>
      </w:r>
      <w:r w:rsidR="00BC11CD" w:rsidRPr="003F2070">
        <w:t>'</w:t>
      </w:r>
      <w:r w:rsidR="00BC11CD" w:rsidRPr="003F2070">
        <w:rPr>
          <w:i/>
          <w:vertAlign w:val="subscript"/>
        </w:rPr>
        <w:t>K</w:t>
      </w:r>
      <w:r w:rsidR="00BC11CD" w:rsidRPr="003F2070">
        <w:t>,</w:t>
      </w:r>
    </w:p>
    <w:p w14:paraId="31AC0080" w14:textId="77777777" w:rsidR="00BC11CD" w:rsidRPr="003F2070" w:rsidRDefault="00BC11CD" w:rsidP="00BC11CD">
      <w:pPr>
        <w:pStyle w:val="EQ"/>
      </w:pPr>
      <w:r w:rsidRPr="003F2070">
        <w:t xml:space="preserve">where </w:t>
      </w:r>
      <w:r w:rsidRPr="003F2070">
        <w:rPr>
          <w:i/>
        </w:rPr>
        <w:t>x</w:t>
      </w:r>
      <w:r w:rsidRPr="003F2070">
        <w:rPr>
          <w:vertAlign w:val="subscript"/>
        </w:rPr>
        <w:t>1</w:t>
      </w:r>
      <w:r w:rsidRPr="003F2070">
        <w:t xml:space="preserve">, </w:t>
      </w:r>
      <w:r w:rsidRPr="003F2070">
        <w:rPr>
          <w:i/>
        </w:rPr>
        <w:t>x</w:t>
      </w:r>
      <w:r w:rsidRPr="003F2070">
        <w:rPr>
          <w:vertAlign w:val="subscript"/>
        </w:rPr>
        <w:t>2</w:t>
      </w:r>
      <w:r w:rsidRPr="003F2070">
        <w:t xml:space="preserve">, …, </w:t>
      </w:r>
      <w:r w:rsidRPr="003F2070">
        <w:rPr>
          <w:i/>
        </w:rPr>
        <w:t>x</w:t>
      </w:r>
      <w:r w:rsidRPr="003F2070">
        <w:rPr>
          <w:i/>
          <w:vertAlign w:val="subscript"/>
        </w:rPr>
        <w:t>K</w:t>
      </w:r>
      <w:r w:rsidRPr="003F2070">
        <w:t xml:space="preserve"> are the bits input to the Turbo coder i.e. both first 8-state constituent encoder and Turbo code internal interleaver, and </w:t>
      </w:r>
      <w:r w:rsidRPr="003F2070">
        <w:rPr>
          <w:i/>
        </w:rPr>
        <w:t>K</w:t>
      </w:r>
      <w:r w:rsidRPr="003F2070">
        <w:t xml:space="preserve"> is the number of bits, and </w:t>
      </w:r>
      <w:r w:rsidRPr="003F2070">
        <w:rPr>
          <w:i/>
        </w:rPr>
        <w:t>z</w:t>
      </w:r>
      <w:r w:rsidRPr="003F2070">
        <w:rPr>
          <w:vertAlign w:val="subscript"/>
        </w:rPr>
        <w:t>1</w:t>
      </w:r>
      <w:r w:rsidRPr="003F2070">
        <w:t xml:space="preserve">, </w:t>
      </w:r>
      <w:r w:rsidRPr="003F2070">
        <w:rPr>
          <w:i/>
        </w:rPr>
        <w:t>z</w:t>
      </w:r>
      <w:r w:rsidRPr="003F2070">
        <w:rPr>
          <w:vertAlign w:val="subscript"/>
        </w:rPr>
        <w:t>2</w:t>
      </w:r>
      <w:r w:rsidRPr="003F2070">
        <w:t xml:space="preserve">, …, </w:t>
      </w:r>
      <w:r w:rsidRPr="003F2070">
        <w:rPr>
          <w:i/>
        </w:rPr>
        <w:t>z</w:t>
      </w:r>
      <w:r w:rsidRPr="003F2070">
        <w:rPr>
          <w:i/>
          <w:vertAlign w:val="subscript"/>
        </w:rPr>
        <w:t>K</w:t>
      </w:r>
      <w:r w:rsidRPr="003F2070">
        <w:t xml:space="preserve"> and </w:t>
      </w:r>
      <w:r w:rsidRPr="003F2070">
        <w:rPr>
          <w:i/>
        </w:rPr>
        <w:t>z</w:t>
      </w:r>
      <w:r w:rsidRPr="003F2070">
        <w:t>'</w:t>
      </w:r>
      <w:r w:rsidRPr="003F2070">
        <w:rPr>
          <w:vertAlign w:val="subscript"/>
        </w:rPr>
        <w:t>1</w:t>
      </w:r>
      <w:r w:rsidRPr="003F2070">
        <w:t xml:space="preserve">, </w:t>
      </w:r>
      <w:r w:rsidRPr="003F2070">
        <w:rPr>
          <w:i/>
        </w:rPr>
        <w:t>z</w:t>
      </w:r>
      <w:r w:rsidRPr="003F2070">
        <w:t>'</w:t>
      </w:r>
      <w:r w:rsidRPr="003F2070">
        <w:rPr>
          <w:vertAlign w:val="subscript"/>
        </w:rPr>
        <w:t>2</w:t>
      </w:r>
      <w:r w:rsidRPr="003F2070">
        <w:t xml:space="preserve">, …, </w:t>
      </w:r>
      <w:r w:rsidRPr="003F2070">
        <w:rPr>
          <w:i/>
        </w:rPr>
        <w:t>z</w:t>
      </w:r>
      <w:r w:rsidRPr="003F2070">
        <w:t>'</w:t>
      </w:r>
      <w:r w:rsidRPr="003F2070">
        <w:rPr>
          <w:i/>
          <w:vertAlign w:val="subscript"/>
        </w:rPr>
        <w:t>K</w:t>
      </w:r>
      <w:r w:rsidRPr="003F2070">
        <w:t xml:space="preserve"> are the bits output from first and second 8-state constituent encoders, respectively.</w:t>
      </w:r>
    </w:p>
    <w:p w14:paraId="2E9C0485" w14:textId="77777777" w:rsidR="00BC11CD" w:rsidRPr="003F2070" w:rsidRDefault="00BC11CD" w:rsidP="00BC11CD">
      <w:pPr>
        <w:pStyle w:val="EQ"/>
      </w:pPr>
      <w:r w:rsidRPr="003F2070">
        <w:t xml:space="preserve">The bits output from Turbo code internal interleaver are denoted by </w:t>
      </w:r>
      <w:r w:rsidRPr="003F2070">
        <w:rPr>
          <w:i/>
        </w:rPr>
        <w:t>x</w:t>
      </w:r>
      <w:r w:rsidRPr="003F2070">
        <w:t>'</w:t>
      </w:r>
      <w:r w:rsidRPr="003F2070">
        <w:rPr>
          <w:vertAlign w:val="subscript"/>
        </w:rPr>
        <w:t>1</w:t>
      </w:r>
      <w:r w:rsidRPr="003F2070">
        <w:t xml:space="preserve">, </w:t>
      </w:r>
      <w:r w:rsidRPr="003F2070">
        <w:rPr>
          <w:i/>
        </w:rPr>
        <w:t>x</w:t>
      </w:r>
      <w:r w:rsidRPr="003F2070">
        <w:t>'</w:t>
      </w:r>
      <w:r w:rsidRPr="003F2070">
        <w:rPr>
          <w:vertAlign w:val="subscript"/>
        </w:rPr>
        <w:t>2</w:t>
      </w:r>
      <w:r w:rsidRPr="003F2070">
        <w:t xml:space="preserve">, …, </w:t>
      </w:r>
      <w:r w:rsidRPr="003F2070">
        <w:rPr>
          <w:i/>
        </w:rPr>
        <w:t>x</w:t>
      </w:r>
      <w:r w:rsidRPr="003F2070">
        <w:t>'</w:t>
      </w:r>
      <w:r w:rsidRPr="003F2070">
        <w:rPr>
          <w:i/>
          <w:vertAlign w:val="subscript"/>
        </w:rPr>
        <w:t>K</w:t>
      </w:r>
      <w:r w:rsidRPr="003F2070">
        <w:t>, and these bits are to be input to the second 8-state constituent encoder.</w:t>
      </w:r>
    </w:p>
    <w:p w14:paraId="326629E0" w14:textId="34937411" w:rsidR="00BC11CD" w:rsidRPr="003F2070" w:rsidRDefault="00E91089" w:rsidP="00BC11CD">
      <w:pPr>
        <w:pStyle w:val="TH"/>
      </w:pPr>
      <w:r w:rsidRPr="003F2070">
        <w:rPr>
          <w:noProof/>
        </w:rPr>
        <w:drawing>
          <wp:inline distT="0" distB="0" distL="0" distR="0" wp14:anchorId="1F359582" wp14:editId="112E3427">
            <wp:extent cx="3962400" cy="2735580"/>
            <wp:effectExtent l="0" t="0" r="0" b="0"/>
            <wp:docPr id="2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62400" cy="2735580"/>
                    </a:xfrm>
                    <a:prstGeom prst="rect">
                      <a:avLst/>
                    </a:prstGeom>
                    <a:noFill/>
                    <a:ln>
                      <a:noFill/>
                    </a:ln>
                  </pic:spPr>
                </pic:pic>
              </a:graphicData>
            </a:graphic>
          </wp:inline>
        </w:drawing>
      </w:r>
    </w:p>
    <w:p w14:paraId="14613BC3" w14:textId="77777777" w:rsidR="00BC11CD" w:rsidRPr="003F2070" w:rsidRDefault="00BC11CD" w:rsidP="00BC11CD">
      <w:pPr>
        <w:pStyle w:val="TF"/>
      </w:pPr>
      <w:r w:rsidRPr="003F2070">
        <w:t>Figure 2a: Structure of rate 1/3 Turbo coder (dotted lines apply for trellis termination only)</w:t>
      </w:r>
    </w:p>
    <w:p w14:paraId="713E62F5" w14:textId="77777777" w:rsidR="00BC11CD" w:rsidRPr="003F2070" w:rsidRDefault="00BC11CD" w:rsidP="00BC11CD">
      <w:pPr>
        <w:pStyle w:val="Heading5"/>
      </w:pPr>
      <w:bookmarkStart w:id="588" w:name="_Toc2789092"/>
      <w:r w:rsidRPr="003F2070">
        <w:lastRenderedPageBreak/>
        <w:t>5.1a.1.3.3</w:t>
      </w:r>
      <w:r w:rsidRPr="003F2070">
        <w:tab/>
        <w:t>Trellis termination for Turbo coder</w:t>
      </w:r>
      <w:bookmarkEnd w:id="588"/>
    </w:p>
    <w:p w14:paraId="016736E9" w14:textId="77777777" w:rsidR="00BC11CD" w:rsidRPr="003F2070" w:rsidRDefault="00BC11CD" w:rsidP="00BC11CD">
      <w:r w:rsidRPr="003F2070">
        <w:t>Trellis termination is performed by taking the tail bits from the shift register feedback after all information bits are encoded. Tail bits are padded after the encoding of information bits.</w:t>
      </w:r>
    </w:p>
    <w:p w14:paraId="6FB23D51" w14:textId="77777777" w:rsidR="00BC11CD" w:rsidRPr="003F2070" w:rsidRDefault="00BC11CD" w:rsidP="00BC11CD">
      <w:r w:rsidRPr="003F2070">
        <w:t>The first three tail bits shall be used to terminate the first constituent encoder (upper switch of figure 2a in lower position) while the second constituent encoder is disabled. The last three tail bits shall be used to terminate the second constituent encoder (lower switch of figure 2a in lower position) while the first constituent encoder is disabled.</w:t>
      </w:r>
    </w:p>
    <w:p w14:paraId="23E740DE" w14:textId="77777777" w:rsidR="00BC11CD" w:rsidRPr="003F2070" w:rsidRDefault="00BC11CD" w:rsidP="00BC11CD">
      <w:r w:rsidRPr="003F2070">
        <w:t>The transmitted bits for trellis termination shall then be:</w:t>
      </w:r>
    </w:p>
    <w:p w14:paraId="79B04E00" w14:textId="77777777" w:rsidR="00BC11CD" w:rsidRPr="003F2070" w:rsidRDefault="00BC11CD" w:rsidP="00BC11CD">
      <w:pPr>
        <w:pStyle w:val="EQ"/>
        <w:jc w:val="center"/>
      </w:pPr>
      <w:r w:rsidRPr="003F2070">
        <w:rPr>
          <w:i/>
          <w:sz w:val="22"/>
        </w:rPr>
        <w:t>x</w:t>
      </w:r>
      <w:r w:rsidRPr="003F2070">
        <w:rPr>
          <w:i/>
          <w:sz w:val="22"/>
          <w:vertAlign w:val="subscript"/>
        </w:rPr>
        <w:t>K</w:t>
      </w:r>
      <w:r w:rsidRPr="003F2070">
        <w:rPr>
          <w:sz w:val="22"/>
          <w:vertAlign w:val="subscript"/>
        </w:rPr>
        <w:t>+1</w:t>
      </w:r>
      <w:r w:rsidRPr="003F2070">
        <w:rPr>
          <w:sz w:val="22"/>
        </w:rPr>
        <w:t xml:space="preserve">, </w:t>
      </w:r>
      <w:r w:rsidRPr="003F2070">
        <w:rPr>
          <w:i/>
          <w:sz w:val="22"/>
        </w:rPr>
        <w:t>z</w:t>
      </w:r>
      <w:r w:rsidRPr="003F2070">
        <w:rPr>
          <w:i/>
          <w:sz w:val="22"/>
          <w:vertAlign w:val="subscript"/>
        </w:rPr>
        <w:t>K</w:t>
      </w:r>
      <w:r w:rsidRPr="003F2070">
        <w:rPr>
          <w:sz w:val="22"/>
          <w:vertAlign w:val="subscript"/>
        </w:rPr>
        <w:t>+1</w:t>
      </w:r>
      <w:r w:rsidRPr="003F2070">
        <w:rPr>
          <w:sz w:val="22"/>
        </w:rPr>
        <w:t xml:space="preserve">, </w:t>
      </w:r>
      <w:r w:rsidRPr="003F2070">
        <w:rPr>
          <w:i/>
          <w:sz w:val="22"/>
        </w:rPr>
        <w:t>x</w:t>
      </w:r>
      <w:r w:rsidRPr="003F2070">
        <w:rPr>
          <w:i/>
          <w:sz w:val="22"/>
          <w:vertAlign w:val="subscript"/>
        </w:rPr>
        <w:t>K</w:t>
      </w:r>
      <w:r w:rsidRPr="003F2070">
        <w:rPr>
          <w:sz w:val="22"/>
          <w:vertAlign w:val="subscript"/>
        </w:rPr>
        <w:t>+2</w:t>
      </w:r>
      <w:r w:rsidRPr="003F2070">
        <w:rPr>
          <w:sz w:val="22"/>
        </w:rPr>
        <w:t xml:space="preserve">, </w:t>
      </w:r>
      <w:r w:rsidRPr="003F2070">
        <w:rPr>
          <w:i/>
          <w:sz w:val="22"/>
        </w:rPr>
        <w:t>z</w:t>
      </w:r>
      <w:r w:rsidRPr="003F2070">
        <w:rPr>
          <w:i/>
          <w:sz w:val="22"/>
          <w:vertAlign w:val="subscript"/>
        </w:rPr>
        <w:t>K</w:t>
      </w:r>
      <w:r w:rsidRPr="003F2070">
        <w:rPr>
          <w:sz w:val="22"/>
          <w:vertAlign w:val="subscript"/>
        </w:rPr>
        <w:t>+2</w:t>
      </w:r>
      <w:r w:rsidRPr="003F2070">
        <w:rPr>
          <w:sz w:val="22"/>
        </w:rPr>
        <w:t xml:space="preserve">, </w:t>
      </w:r>
      <w:r w:rsidRPr="003F2070">
        <w:rPr>
          <w:i/>
          <w:sz w:val="22"/>
        </w:rPr>
        <w:t>x</w:t>
      </w:r>
      <w:r w:rsidRPr="003F2070">
        <w:rPr>
          <w:i/>
          <w:sz w:val="22"/>
          <w:vertAlign w:val="subscript"/>
        </w:rPr>
        <w:t>K</w:t>
      </w:r>
      <w:r w:rsidRPr="003F2070">
        <w:rPr>
          <w:sz w:val="22"/>
          <w:vertAlign w:val="subscript"/>
        </w:rPr>
        <w:t>+3</w:t>
      </w:r>
      <w:r w:rsidRPr="003F2070">
        <w:rPr>
          <w:sz w:val="22"/>
        </w:rPr>
        <w:t xml:space="preserve">, </w:t>
      </w:r>
      <w:r w:rsidRPr="003F2070">
        <w:rPr>
          <w:i/>
          <w:sz w:val="22"/>
        </w:rPr>
        <w:t>z</w:t>
      </w:r>
      <w:r w:rsidRPr="003F2070">
        <w:rPr>
          <w:i/>
          <w:sz w:val="22"/>
          <w:vertAlign w:val="subscript"/>
        </w:rPr>
        <w:t>K</w:t>
      </w:r>
      <w:r w:rsidRPr="003F2070">
        <w:rPr>
          <w:sz w:val="22"/>
          <w:vertAlign w:val="subscript"/>
        </w:rPr>
        <w:t>+3</w:t>
      </w:r>
      <w:r w:rsidRPr="003F2070">
        <w:rPr>
          <w:sz w:val="22"/>
        </w:rPr>
        <w:t xml:space="preserve">, </w:t>
      </w:r>
      <w:r w:rsidRPr="003F2070">
        <w:rPr>
          <w:i/>
          <w:sz w:val="22"/>
        </w:rPr>
        <w:t>x</w:t>
      </w:r>
      <w:r w:rsidRPr="003F2070">
        <w:rPr>
          <w:sz w:val="22"/>
        </w:rPr>
        <w:t>'</w:t>
      </w:r>
      <w:r w:rsidRPr="003F2070">
        <w:rPr>
          <w:i/>
          <w:sz w:val="22"/>
          <w:vertAlign w:val="subscript"/>
        </w:rPr>
        <w:t>K</w:t>
      </w:r>
      <w:r w:rsidRPr="003F2070">
        <w:rPr>
          <w:sz w:val="22"/>
          <w:vertAlign w:val="subscript"/>
        </w:rPr>
        <w:t>+1</w:t>
      </w:r>
      <w:r w:rsidRPr="003F2070">
        <w:rPr>
          <w:sz w:val="22"/>
        </w:rPr>
        <w:t xml:space="preserve">, </w:t>
      </w:r>
      <w:r w:rsidRPr="003F2070">
        <w:rPr>
          <w:i/>
          <w:sz w:val="22"/>
        </w:rPr>
        <w:t>z</w:t>
      </w:r>
      <w:r w:rsidRPr="003F2070">
        <w:rPr>
          <w:sz w:val="22"/>
        </w:rPr>
        <w:t>'</w:t>
      </w:r>
      <w:r w:rsidRPr="003F2070">
        <w:rPr>
          <w:i/>
          <w:sz w:val="22"/>
          <w:vertAlign w:val="subscript"/>
        </w:rPr>
        <w:t>K</w:t>
      </w:r>
      <w:r w:rsidRPr="003F2070">
        <w:rPr>
          <w:sz w:val="22"/>
          <w:vertAlign w:val="subscript"/>
        </w:rPr>
        <w:t>+1</w:t>
      </w:r>
      <w:r w:rsidRPr="003F2070">
        <w:rPr>
          <w:sz w:val="22"/>
        </w:rPr>
        <w:t xml:space="preserve">, </w:t>
      </w:r>
      <w:r w:rsidRPr="003F2070">
        <w:rPr>
          <w:i/>
          <w:sz w:val="22"/>
        </w:rPr>
        <w:t>x</w:t>
      </w:r>
      <w:r w:rsidRPr="003F2070">
        <w:rPr>
          <w:sz w:val="22"/>
        </w:rPr>
        <w:t>'</w:t>
      </w:r>
      <w:r w:rsidRPr="003F2070">
        <w:rPr>
          <w:i/>
          <w:sz w:val="22"/>
          <w:vertAlign w:val="subscript"/>
        </w:rPr>
        <w:t>K</w:t>
      </w:r>
      <w:r w:rsidRPr="003F2070">
        <w:rPr>
          <w:sz w:val="22"/>
          <w:vertAlign w:val="subscript"/>
        </w:rPr>
        <w:t>+2</w:t>
      </w:r>
      <w:r w:rsidRPr="003F2070">
        <w:rPr>
          <w:sz w:val="22"/>
        </w:rPr>
        <w:t xml:space="preserve">, </w:t>
      </w:r>
      <w:r w:rsidRPr="003F2070">
        <w:rPr>
          <w:i/>
          <w:sz w:val="22"/>
        </w:rPr>
        <w:t>z</w:t>
      </w:r>
      <w:r w:rsidRPr="003F2070">
        <w:rPr>
          <w:sz w:val="22"/>
        </w:rPr>
        <w:t>'</w:t>
      </w:r>
      <w:r w:rsidRPr="003F2070">
        <w:rPr>
          <w:i/>
          <w:sz w:val="22"/>
          <w:vertAlign w:val="subscript"/>
        </w:rPr>
        <w:t>K</w:t>
      </w:r>
      <w:r w:rsidRPr="003F2070">
        <w:rPr>
          <w:sz w:val="22"/>
          <w:vertAlign w:val="subscript"/>
        </w:rPr>
        <w:t>+2</w:t>
      </w:r>
      <w:r w:rsidRPr="003F2070">
        <w:rPr>
          <w:sz w:val="22"/>
        </w:rPr>
        <w:t xml:space="preserve">, </w:t>
      </w:r>
      <w:r w:rsidRPr="003F2070">
        <w:rPr>
          <w:i/>
          <w:sz w:val="22"/>
        </w:rPr>
        <w:t>x</w:t>
      </w:r>
      <w:r w:rsidRPr="003F2070">
        <w:rPr>
          <w:sz w:val="22"/>
        </w:rPr>
        <w:t>'</w:t>
      </w:r>
      <w:r w:rsidRPr="003F2070">
        <w:rPr>
          <w:i/>
          <w:sz w:val="22"/>
          <w:vertAlign w:val="subscript"/>
        </w:rPr>
        <w:t>K</w:t>
      </w:r>
      <w:r w:rsidRPr="003F2070">
        <w:rPr>
          <w:sz w:val="22"/>
          <w:vertAlign w:val="subscript"/>
        </w:rPr>
        <w:t>+3</w:t>
      </w:r>
      <w:r w:rsidRPr="003F2070">
        <w:rPr>
          <w:sz w:val="22"/>
        </w:rPr>
        <w:t xml:space="preserve">, </w:t>
      </w:r>
      <w:r w:rsidRPr="003F2070">
        <w:rPr>
          <w:i/>
          <w:sz w:val="22"/>
        </w:rPr>
        <w:t>z</w:t>
      </w:r>
      <w:r w:rsidRPr="003F2070">
        <w:rPr>
          <w:sz w:val="22"/>
        </w:rPr>
        <w:t>'</w:t>
      </w:r>
      <w:r w:rsidRPr="003F2070">
        <w:rPr>
          <w:i/>
          <w:sz w:val="22"/>
          <w:vertAlign w:val="subscript"/>
        </w:rPr>
        <w:t>K</w:t>
      </w:r>
      <w:r w:rsidRPr="003F2070">
        <w:rPr>
          <w:sz w:val="22"/>
          <w:vertAlign w:val="subscript"/>
        </w:rPr>
        <w:t>+3</w:t>
      </w:r>
      <w:r w:rsidRPr="003F2070">
        <w:t>.</w:t>
      </w:r>
    </w:p>
    <w:p w14:paraId="7BAD4F88" w14:textId="77777777" w:rsidR="00BC11CD" w:rsidRPr="003F2070" w:rsidRDefault="00BC11CD" w:rsidP="00BC11CD">
      <w:pPr>
        <w:pStyle w:val="Heading5"/>
      </w:pPr>
      <w:bookmarkStart w:id="589" w:name="_Toc2789093"/>
      <w:r w:rsidRPr="003F2070">
        <w:t>5.1a.1.3.4</w:t>
      </w:r>
      <w:r w:rsidRPr="003F2070">
        <w:tab/>
        <w:t>Turbo code internal interleaver</w:t>
      </w:r>
      <w:bookmarkEnd w:id="589"/>
    </w:p>
    <w:p w14:paraId="42D10639" w14:textId="1922E2B5" w:rsidR="00BC11CD" w:rsidRPr="003F2070" w:rsidRDefault="00BC11CD" w:rsidP="00BC11CD">
      <w:r w:rsidRPr="003F2070">
        <w:t>The Turbo code internal interleaver consists of bits-input to a rec</w:t>
      </w:r>
      <w:smartTag w:uri="urn:schemas-microsoft-com:office:smarttags" w:element="PersonName">
        <w:r w:rsidRPr="003F2070">
          <w:t>tang</w:t>
        </w:r>
      </w:smartTag>
      <w:r w:rsidRPr="003F2070">
        <w:t>ular matrix</w:t>
      </w:r>
      <w:r w:rsidRPr="003F2070">
        <w:rPr>
          <w:rFonts w:eastAsia="?? ??"/>
        </w:rPr>
        <w:t xml:space="preserve"> with padding</w:t>
      </w:r>
      <w:r w:rsidRPr="003F2070">
        <w:t>, intra-row and inter-row permutations of the rec</w:t>
      </w:r>
      <w:smartTag w:uri="urn:schemas-microsoft-com:office:smarttags" w:element="PersonName">
        <w:r w:rsidRPr="003F2070">
          <w:t>tang</w:t>
        </w:r>
      </w:smartTag>
      <w:r w:rsidRPr="003F2070">
        <w:t>ular matrix, and bits-output from the rec</w:t>
      </w:r>
      <w:smartTag w:uri="urn:schemas-microsoft-com:office:smarttags" w:element="PersonName">
        <w:r w:rsidRPr="003F2070">
          <w:t>tang</w:t>
        </w:r>
      </w:smartTag>
      <w:r w:rsidRPr="003F2070">
        <w:t xml:space="preserve">ular matrix with pruning. The bits input to the Turbo code internal interleaver are denoted by </w:t>
      </w:r>
      <w:r w:rsidR="00E91089" w:rsidRPr="003F2070">
        <w:rPr>
          <w:noProof/>
          <w:position w:val="-12"/>
        </w:rPr>
        <w:drawing>
          <wp:inline distT="0" distB="0" distL="0" distR="0" wp14:anchorId="65B55878" wp14:editId="5B77AC89">
            <wp:extent cx="952500" cy="228600"/>
            <wp:effectExtent l="0" t="0" r="0" b="0"/>
            <wp:docPr id="2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3F2070">
        <w:t xml:space="preserve">, where </w:t>
      </w:r>
      <w:r w:rsidRPr="003F2070">
        <w:rPr>
          <w:i/>
        </w:rPr>
        <w:t>K</w:t>
      </w:r>
      <w:r w:rsidRPr="003F2070">
        <w:t xml:space="preserve"> is the integer number of the bits</w:t>
      </w:r>
      <w:bookmarkStart w:id="590" w:name="_Ref453032999"/>
      <w:r w:rsidRPr="003F2070">
        <w:t>.</w:t>
      </w:r>
    </w:p>
    <w:p w14:paraId="67E88F3F" w14:textId="77777777" w:rsidR="00BC11CD" w:rsidRPr="003F2070" w:rsidRDefault="00BC11CD" w:rsidP="00BC11CD">
      <w:r w:rsidRPr="003F2070">
        <w:t>The following subclause specific symbols are used in subclauses 5.1a.1.3.4.1 to 5.1a.1.3.4.3:</w:t>
      </w:r>
    </w:p>
    <w:p w14:paraId="5FCC5C38" w14:textId="77777777" w:rsidR="00BC11CD" w:rsidRPr="003F2070" w:rsidRDefault="00BC11CD" w:rsidP="00BC11CD">
      <w:pPr>
        <w:pStyle w:val="B1"/>
        <w:ind w:left="1134" w:hanging="850"/>
      </w:pPr>
      <w:r w:rsidRPr="003F2070">
        <w:rPr>
          <w:rFonts w:eastAsia="?? ??"/>
          <w:i/>
        </w:rPr>
        <w:t>K</w:t>
      </w:r>
      <w:r w:rsidRPr="003F2070">
        <w:tab/>
        <w:t>Number of bits input to Turbo code internal interleaver</w:t>
      </w:r>
    </w:p>
    <w:p w14:paraId="3DFAC59B" w14:textId="77777777" w:rsidR="00BC11CD" w:rsidRPr="003F2070" w:rsidRDefault="00BC11CD" w:rsidP="00BC11CD">
      <w:pPr>
        <w:pStyle w:val="B1"/>
        <w:ind w:left="1134" w:hanging="850"/>
      </w:pPr>
      <w:r w:rsidRPr="003F2070">
        <w:rPr>
          <w:rFonts w:eastAsia="?? ??"/>
          <w:i/>
        </w:rPr>
        <w:t>R</w:t>
      </w:r>
      <w:r w:rsidRPr="003F2070">
        <w:tab/>
        <w:t>Number of rows of rec</w:t>
      </w:r>
      <w:smartTag w:uri="urn:schemas-microsoft-com:office:smarttags" w:element="PersonName">
        <w:r w:rsidRPr="003F2070">
          <w:t>tang</w:t>
        </w:r>
      </w:smartTag>
      <w:r w:rsidRPr="003F2070">
        <w:t>ular matrix</w:t>
      </w:r>
    </w:p>
    <w:p w14:paraId="587BAF69" w14:textId="77777777" w:rsidR="00BC11CD" w:rsidRPr="003F2070" w:rsidRDefault="00BC11CD" w:rsidP="00BC11CD">
      <w:pPr>
        <w:pStyle w:val="B1"/>
        <w:ind w:left="1134" w:hanging="850"/>
      </w:pPr>
      <w:r w:rsidRPr="003F2070">
        <w:rPr>
          <w:rFonts w:eastAsia="?? ??"/>
          <w:i/>
        </w:rPr>
        <w:t>C</w:t>
      </w:r>
      <w:r w:rsidRPr="003F2070">
        <w:tab/>
        <w:t>Number of columns of rec</w:t>
      </w:r>
      <w:smartTag w:uri="urn:schemas-microsoft-com:office:smarttags" w:element="PersonName">
        <w:r w:rsidRPr="003F2070">
          <w:t>tang</w:t>
        </w:r>
      </w:smartTag>
      <w:r w:rsidRPr="003F2070">
        <w:t>ular matrix</w:t>
      </w:r>
    </w:p>
    <w:p w14:paraId="1C0542C3" w14:textId="77777777" w:rsidR="00BC11CD" w:rsidRPr="003F2070" w:rsidRDefault="00BC11CD" w:rsidP="00BC11CD">
      <w:pPr>
        <w:pStyle w:val="B1"/>
        <w:ind w:left="1134" w:hanging="850"/>
      </w:pPr>
      <w:r w:rsidRPr="003F2070">
        <w:rPr>
          <w:rFonts w:eastAsia="?? ??"/>
          <w:i/>
        </w:rPr>
        <w:t>p</w:t>
      </w:r>
      <w:r w:rsidRPr="003F2070">
        <w:tab/>
        <w:t>Prime number</w:t>
      </w:r>
    </w:p>
    <w:p w14:paraId="10DEF0BC" w14:textId="77777777" w:rsidR="00BC11CD" w:rsidRPr="003F2070" w:rsidRDefault="00BC11CD" w:rsidP="00BC11CD">
      <w:pPr>
        <w:pStyle w:val="B1"/>
        <w:ind w:left="1134" w:hanging="850"/>
      </w:pPr>
      <w:r w:rsidRPr="003F2070">
        <w:rPr>
          <w:rFonts w:eastAsia="?? ??"/>
          <w:i/>
        </w:rPr>
        <w:t>v</w:t>
      </w:r>
      <w:r w:rsidRPr="003F2070">
        <w:tab/>
        <w:t>Primitive root</w:t>
      </w:r>
    </w:p>
    <w:p w14:paraId="53C6111F" w14:textId="40774DEC" w:rsidR="00BC11CD" w:rsidRPr="003F2070" w:rsidRDefault="00E91089" w:rsidP="00BC11CD">
      <w:pPr>
        <w:pStyle w:val="B1"/>
        <w:ind w:left="1134" w:hanging="850"/>
      </w:pPr>
      <w:r w:rsidRPr="003F2070">
        <w:rPr>
          <w:noProof/>
          <w:position w:val="-16"/>
        </w:rPr>
        <w:drawing>
          <wp:inline distT="0" distB="0" distL="0" distR="0" wp14:anchorId="790FCEEE" wp14:editId="4860B11C">
            <wp:extent cx="891540" cy="243840"/>
            <wp:effectExtent l="0" t="0" r="0" b="0"/>
            <wp:docPr id="3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91540" cy="243840"/>
                    </a:xfrm>
                    <a:prstGeom prst="rect">
                      <a:avLst/>
                    </a:prstGeom>
                    <a:noFill/>
                    <a:ln>
                      <a:noFill/>
                    </a:ln>
                  </pic:spPr>
                </pic:pic>
              </a:graphicData>
            </a:graphic>
          </wp:inline>
        </w:drawing>
      </w:r>
      <w:r w:rsidR="00BC11CD" w:rsidRPr="003F2070">
        <w:tab/>
      </w:r>
      <w:r w:rsidR="00BC11CD" w:rsidRPr="003F2070">
        <w:tab/>
        <w:t>Base sequence for intra-row permutation</w:t>
      </w:r>
    </w:p>
    <w:p w14:paraId="708BAE45" w14:textId="77777777" w:rsidR="00BC11CD" w:rsidRPr="003F2070" w:rsidRDefault="00BC11CD" w:rsidP="00BC11CD">
      <w:pPr>
        <w:pStyle w:val="B1"/>
        <w:ind w:left="1134" w:hanging="850"/>
      </w:pPr>
      <w:r w:rsidRPr="003F2070">
        <w:rPr>
          <w:i/>
        </w:rPr>
        <w:t>q</w:t>
      </w:r>
      <w:r w:rsidRPr="003F2070">
        <w:rPr>
          <w:i/>
          <w:vertAlign w:val="subscript"/>
        </w:rPr>
        <w:t>i</w:t>
      </w:r>
      <w:r w:rsidRPr="003F2070">
        <w:tab/>
        <w:t>Minimum prime integers</w:t>
      </w:r>
    </w:p>
    <w:p w14:paraId="39A98F5E" w14:textId="77777777" w:rsidR="00BC11CD" w:rsidRPr="003F2070" w:rsidRDefault="00BC11CD" w:rsidP="00BC11CD">
      <w:pPr>
        <w:pStyle w:val="B1"/>
        <w:ind w:left="1134" w:hanging="850"/>
      </w:pPr>
      <w:r w:rsidRPr="003F2070">
        <w:rPr>
          <w:i/>
        </w:rPr>
        <w:t>r</w:t>
      </w:r>
      <w:r w:rsidRPr="003F2070">
        <w:rPr>
          <w:i/>
          <w:vertAlign w:val="subscript"/>
        </w:rPr>
        <w:t>i</w:t>
      </w:r>
      <w:r w:rsidRPr="003F2070">
        <w:tab/>
        <w:t>Permuted prime integers</w:t>
      </w:r>
    </w:p>
    <w:p w14:paraId="38EDDE31" w14:textId="3BEC3F01" w:rsidR="00BC11CD" w:rsidRPr="003F2070" w:rsidRDefault="00E91089" w:rsidP="00BC11CD">
      <w:pPr>
        <w:pStyle w:val="B1"/>
        <w:ind w:left="1134" w:hanging="850"/>
      </w:pPr>
      <w:r w:rsidRPr="003F2070">
        <w:rPr>
          <w:noProof/>
          <w:position w:val="-18"/>
        </w:rPr>
        <w:drawing>
          <wp:inline distT="0" distB="0" distL="0" distR="0" wp14:anchorId="6E826A68" wp14:editId="1BA8F5D9">
            <wp:extent cx="891540" cy="281940"/>
            <wp:effectExtent l="0" t="0" r="0" b="0"/>
            <wp:docPr id="3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91540" cy="281940"/>
                    </a:xfrm>
                    <a:prstGeom prst="rect">
                      <a:avLst/>
                    </a:prstGeom>
                    <a:noFill/>
                    <a:ln>
                      <a:noFill/>
                    </a:ln>
                  </pic:spPr>
                </pic:pic>
              </a:graphicData>
            </a:graphic>
          </wp:inline>
        </w:drawing>
      </w:r>
      <w:r w:rsidR="00BC11CD" w:rsidRPr="003F2070">
        <w:tab/>
      </w:r>
      <w:r w:rsidR="00BC11CD" w:rsidRPr="003F2070">
        <w:tab/>
        <w:t>Inter-row permutation pattern</w:t>
      </w:r>
    </w:p>
    <w:p w14:paraId="1871DDDD" w14:textId="4488E0A7" w:rsidR="00BC11CD" w:rsidRPr="003F2070" w:rsidRDefault="00E91089" w:rsidP="00BC11CD">
      <w:pPr>
        <w:pStyle w:val="B1"/>
        <w:ind w:left="1134" w:hanging="850"/>
      </w:pPr>
      <w:r w:rsidRPr="003F2070">
        <w:rPr>
          <w:noProof/>
          <w:position w:val="-22"/>
        </w:rPr>
        <w:drawing>
          <wp:inline distT="0" distB="0" distL="0" distR="0" wp14:anchorId="1C3911FE" wp14:editId="63796E49">
            <wp:extent cx="975360" cy="304800"/>
            <wp:effectExtent l="0" t="0" r="0" b="0"/>
            <wp:docPr id="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75360" cy="304800"/>
                    </a:xfrm>
                    <a:prstGeom prst="rect">
                      <a:avLst/>
                    </a:prstGeom>
                    <a:noFill/>
                    <a:ln>
                      <a:noFill/>
                    </a:ln>
                  </pic:spPr>
                </pic:pic>
              </a:graphicData>
            </a:graphic>
          </wp:inline>
        </w:drawing>
      </w:r>
      <w:r w:rsidR="00BC11CD" w:rsidRPr="003F2070">
        <w:tab/>
        <w:t>Intra-row permutation pattern</w:t>
      </w:r>
      <w:r w:rsidR="00BC11CD" w:rsidRPr="003F2070">
        <w:rPr>
          <w:rFonts w:eastAsia="?? ??"/>
        </w:rPr>
        <w:t xml:space="preserve"> of </w:t>
      </w:r>
      <w:r w:rsidR="00BC11CD" w:rsidRPr="003F2070">
        <w:rPr>
          <w:rFonts w:eastAsia="?? ??"/>
          <w:i/>
        </w:rPr>
        <w:t>i</w:t>
      </w:r>
      <w:r w:rsidR="00BC11CD" w:rsidRPr="003F2070">
        <w:rPr>
          <w:rFonts w:eastAsia="?? ??"/>
        </w:rPr>
        <w:t>-th row</w:t>
      </w:r>
    </w:p>
    <w:p w14:paraId="63591584" w14:textId="77777777" w:rsidR="00BC11CD" w:rsidRPr="003F2070" w:rsidRDefault="00BC11CD" w:rsidP="00BC11CD">
      <w:pPr>
        <w:pStyle w:val="B1"/>
        <w:ind w:left="1134" w:hanging="850"/>
      </w:pPr>
      <w:r w:rsidRPr="003F2070">
        <w:rPr>
          <w:i/>
        </w:rPr>
        <w:t>i</w:t>
      </w:r>
      <w:r w:rsidRPr="003F2070">
        <w:tab/>
        <w:t xml:space="preserve">Index of </w:t>
      </w:r>
      <w:r w:rsidRPr="003F2070">
        <w:rPr>
          <w:rFonts w:eastAsia="?? ??"/>
        </w:rPr>
        <w:t>row number of rec</w:t>
      </w:r>
      <w:smartTag w:uri="urn:schemas-microsoft-com:office:smarttags" w:element="PersonName">
        <w:r w:rsidRPr="003F2070">
          <w:rPr>
            <w:rFonts w:eastAsia="?? ??"/>
          </w:rPr>
          <w:t>tang</w:t>
        </w:r>
      </w:smartTag>
      <w:r w:rsidRPr="003F2070">
        <w:rPr>
          <w:rFonts w:eastAsia="?? ??"/>
        </w:rPr>
        <w:t>ular</w:t>
      </w:r>
      <w:r w:rsidRPr="003F2070">
        <w:t xml:space="preserve"> matrix</w:t>
      </w:r>
    </w:p>
    <w:p w14:paraId="6B9B4590" w14:textId="77777777" w:rsidR="00BC11CD" w:rsidRPr="003F2070" w:rsidRDefault="00BC11CD" w:rsidP="00BC11CD">
      <w:pPr>
        <w:pStyle w:val="B1"/>
        <w:ind w:left="1134" w:hanging="850"/>
      </w:pPr>
      <w:r w:rsidRPr="003F2070">
        <w:rPr>
          <w:rFonts w:eastAsia="?? ??"/>
          <w:i/>
        </w:rPr>
        <w:t>j</w:t>
      </w:r>
      <w:r w:rsidRPr="003F2070">
        <w:tab/>
        <w:t xml:space="preserve">Index of </w:t>
      </w:r>
      <w:r w:rsidRPr="003F2070">
        <w:rPr>
          <w:rFonts w:eastAsia="?? ??"/>
        </w:rPr>
        <w:t>column number of rec</w:t>
      </w:r>
      <w:smartTag w:uri="urn:schemas-microsoft-com:office:smarttags" w:element="PersonName">
        <w:r w:rsidRPr="003F2070">
          <w:rPr>
            <w:rFonts w:eastAsia="?? ??"/>
          </w:rPr>
          <w:t>tang</w:t>
        </w:r>
      </w:smartTag>
      <w:r w:rsidRPr="003F2070">
        <w:rPr>
          <w:rFonts w:eastAsia="?? ??"/>
        </w:rPr>
        <w:t>ular</w:t>
      </w:r>
      <w:r w:rsidRPr="003F2070">
        <w:t>matrix</w:t>
      </w:r>
    </w:p>
    <w:p w14:paraId="3EC892A2" w14:textId="77777777" w:rsidR="00BC11CD" w:rsidRPr="003F2070" w:rsidRDefault="00BC11CD" w:rsidP="00BC11CD">
      <w:pPr>
        <w:pStyle w:val="B1"/>
        <w:ind w:left="1134" w:hanging="850"/>
      </w:pPr>
      <w:r w:rsidRPr="003F2070">
        <w:rPr>
          <w:rFonts w:eastAsia="?? ??"/>
          <w:i/>
        </w:rPr>
        <w:t>k</w:t>
      </w:r>
      <w:r w:rsidRPr="003F2070">
        <w:tab/>
        <w:t>Index of bit sequence</w:t>
      </w:r>
    </w:p>
    <w:p w14:paraId="2FAE2B4B" w14:textId="77777777" w:rsidR="00BC11CD" w:rsidRPr="003F2070" w:rsidRDefault="00BC11CD" w:rsidP="00BC11CD">
      <w:pPr>
        <w:pStyle w:val="Heading6"/>
      </w:pPr>
      <w:bookmarkStart w:id="591" w:name="_Toc2789094"/>
      <w:r w:rsidRPr="003F2070">
        <w:t>5.1a.1.3.4.1</w:t>
      </w:r>
      <w:r w:rsidRPr="003F2070">
        <w:tab/>
        <w:t>Bits-input to rec</w:t>
      </w:r>
      <w:smartTag w:uri="urn:schemas-microsoft-com:office:smarttags" w:element="PersonName">
        <w:r w:rsidRPr="003F2070">
          <w:t>tang</w:t>
        </w:r>
      </w:smartTag>
      <w:r w:rsidRPr="003F2070">
        <w:t>ular matrix</w:t>
      </w:r>
      <w:bookmarkEnd w:id="590"/>
      <w:r w:rsidRPr="003F2070">
        <w:rPr>
          <w:rFonts w:eastAsia="?? ??"/>
        </w:rPr>
        <w:t xml:space="preserve"> with padding</w:t>
      </w:r>
      <w:bookmarkEnd w:id="591"/>
    </w:p>
    <w:p w14:paraId="47BF98F0" w14:textId="23137F65" w:rsidR="00BC11CD" w:rsidRPr="003F2070" w:rsidRDefault="00BC11CD" w:rsidP="00BC11CD">
      <w:r w:rsidRPr="003F2070">
        <w:t xml:space="preserve">The bit sequence </w:t>
      </w:r>
      <w:r w:rsidR="00E91089" w:rsidRPr="003F2070">
        <w:rPr>
          <w:noProof/>
          <w:position w:val="-12"/>
        </w:rPr>
        <w:drawing>
          <wp:inline distT="0" distB="0" distL="0" distR="0" wp14:anchorId="5473FAA4" wp14:editId="2B27707F">
            <wp:extent cx="952500" cy="228600"/>
            <wp:effectExtent l="0" t="0" r="0" b="0"/>
            <wp:docPr id="3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3F2070">
        <w:t xml:space="preserve"> input to the Turbo code internal interleaver is written into the rec</w:t>
      </w:r>
      <w:smartTag w:uri="urn:schemas-microsoft-com:office:smarttags" w:element="PersonName">
        <w:r w:rsidRPr="003F2070">
          <w:t>tang</w:t>
        </w:r>
      </w:smartTag>
      <w:r w:rsidRPr="003F2070">
        <w:t>ular matrix as follows.</w:t>
      </w:r>
    </w:p>
    <w:p w14:paraId="1C5B0DF9" w14:textId="77777777" w:rsidR="00BC11CD" w:rsidRPr="003F2070" w:rsidRDefault="00BC11CD" w:rsidP="00BC11CD">
      <w:r w:rsidRPr="003F2070">
        <w:t>(1)</w:t>
      </w:r>
      <w:r w:rsidRPr="003F2070">
        <w:tab/>
        <w:t>Determine the number of rows of the rec</w:t>
      </w:r>
      <w:smartTag w:uri="urn:schemas-microsoft-com:office:smarttags" w:element="PersonName">
        <w:r w:rsidRPr="003F2070">
          <w:t>tang</w:t>
        </w:r>
      </w:smartTag>
      <w:r w:rsidRPr="003F2070">
        <w:t>ular matrix</w:t>
      </w:r>
      <w:r w:rsidRPr="003F2070">
        <w:rPr>
          <w:rFonts w:eastAsia="?? ??"/>
        </w:rPr>
        <w:t xml:space="preserve"> </w:t>
      </w:r>
      <w:r w:rsidRPr="003F2070">
        <w:rPr>
          <w:i/>
        </w:rPr>
        <w:t>R</w:t>
      </w:r>
      <w:r w:rsidRPr="003F2070">
        <w:rPr>
          <w:rFonts w:eastAsia="?? ??"/>
        </w:rPr>
        <w:t>,</w:t>
      </w:r>
      <w:r w:rsidRPr="003F2070">
        <w:t xml:space="preserve"> such that:</w:t>
      </w:r>
    </w:p>
    <w:p w14:paraId="6C33DAAD" w14:textId="5DDF1B8E" w:rsidR="00BC11CD" w:rsidRPr="003F2070" w:rsidRDefault="00E91089" w:rsidP="00BC11CD">
      <w:pPr>
        <w:pStyle w:val="B1"/>
      </w:pPr>
      <w:r w:rsidRPr="003F2070">
        <w:rPr>
          <w:noProof/>
          <w:position w:val="-42"/>
        </w:rPr>
        <w:drawing>
          <wp:inline distT="0" distB="0" distL="0" distR="0" wp14:anchorId="0063365B" wp14:editId="2746B01D">
            <wp:extent cx="2644140" cy="609600"/>
            <wp:effectExtent l="0" t="0" r="0" b="0"/>
            <wp:docPr id="3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44140" cy="609600"/>
                    </a:xfrm>
                    <a:prstGeom prst="rect">
                      <a:avLst/>
                    </a:prstGeom>
                    <a:noFill/>
                    <a:ln>
                      <a:noFill/>
                    </a:ln>
                  </pic:spPr>
                </pic:pic>
              </a:graphicData>
            </a:graphic>
          </wp:inline>
        </w:drawing>
      </w:r>
      <w:r w:rsidR="00BC11CD" w:rsidRPr="003F2070">
        <w:t>.</w:t>
      </w:r>
    </w:p>
    <w:p w14:paraId="1C591B28" w14:textId="77777777" w:rsidR="00BC11CD" w:rsidRPr="003F2070" w:rsidRDefault="00BC11CD" w:rsidP="00BC11CD">
      <w:pPr>
        <w:pStyle w:val="B1"/>
      </w:pPr>
      <w:r w:rsidRPr="003F2070">
        <w:t>The rows of rec</w:t>
      </w:r>
      <w:smartTag w:uri="urn:schemas-microsoft-com:office:smarttags" w:element="PersonName">
        <w:r w:rsidRPr="003F2070">
          <w:t>tang</w:t>
        </w:r>
      </w:smartTag>
      <w:r w:rsidRPr="003F2070">
        <w:t xml:space="preserve">ular matrix are numbered 0, 1, …, </w:t>
      </w:r>
      <w:r w:rsidRPr="003F2070">
        <w:rPr>
          <w:i/>
        </w:rPr>
        <w:t>R</w:t>
      </w:r>
      <w:r w:rsidRPr="003F2070">
        <w:t xml:space="preserve"> - 1 from top to bottom.</w:t>
      </w:r>
    </w:p>
    <w:p w14:paraId="21738E32" w14:textId="77777777" w:rsidR="00BC11CD" w:rsidRPr="003F2070" w:rsidRDefault="00BC11CD" w:rsidP="00BC11CD">
      <w:pPr>
        <w:ind w:left="284" w:hanging="284"/>
      </w:pPr>
      <w:r w:rsidRPr="003F2070">
        <w:lastRenderedPageBreak/>
        <w:t>(2)</w:t>
      </w:r>
      <w:r w:rsidRPr="003F2070">
        <w:tab/>
        <w:t xml:space="preserve">Determine the prime number to be used in the intra-permutation, </w:t>
      </w:r>
      <w:r w:rsidRPr="003F2070">
        <w:rPr>
          <w:i/>
        </w:rPr>
        <w:t>p</w:t>
      </w:r>
      <w:r w:rsidRPr="003F2070">
        <w:t>, and the number of columns of rec</w:t>
      </w:r>
      <w:smartTag w:uri="urn:schemas-microsoft-com:office:smarttags" w:element="PersonName">
        <w:r w:rsidRPr="003F2070">
          <w:t>tang</w:t>
        </w:r>
      </w:smartTag>
      <w:r w:rsidRPr="003F2070">
        <w:t xml:space="preserve">ular matrix, </w:t>
      </w:r>
      <w:r w:rsidRPr="003F2070">
        <w:rPr>
          <w:i/>
        </w:rPr>
        <w:t>C</w:t>
      </w:r>
      <w:r w:rsidRPr="003F2070">
        <w:rPr>
          <w:rFonts w:eastAsia="?? ??"/>
        </w:rPr>
        <w:t>,</w:t>
      </w:r>
      <w:r w:rsidRPr="003F2070">
        <w:t xml:space="preserve"> such that:</w:t>
      </w:r>
    </w:p>
    <w:p w14:paraId="6922E4A3" w14:textId="6AA4CB31" w:rsidR="00BC11CD" w:rsidRPr="003F2070" w:rsidRDefault="00BC11CD" w:rsidP="00BC11CD">
      <w:pPr>
        <w:pStyle w:val="B1"/>
      </w:pPr>
      <w:r w:rsidRPr="003F2070">
        <w:rPr>
          <w:color w:val="000000"/>
        </w:rPr>
        <w:t xml:space="preserve">if (481 </w:t>
      </w:r>
      <w:r w:rsidR="00E91089" w:rsidRPr="003F2070">
        <w:rPr>
          <w:noProof/>
          <w:position w:val="-4"/>
        </w:rPr>
        <w:drawing>
          <wp:inline distT="0" distB="0" distL="0" distR="0" wp14:anchorId="7928ED30" wp14:editId="336CA939">
            <wp:extent cx="129540" cy="152400"/>
            <wp:effectExtent l="0" t="0" r="0" b="0"/>
            <wp:docPr id="3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3F2070">
        <w:rPr>
          <w:color w:val="000000"/>
        </w:rPr>
        <w:t xml:space="preserve"> </w:t>
      </w:r>
      <w:r w:rsidRPr="003F2070">
        <w:rPr>
          <w:i/>
          <w:color w:val="000000"/>
        </w:rPr>
        <w:t>K</w:t>
      </w:r>
      <w:r w:rsidRPr="003F2070">
        <w:rPr>
          <w:color w:val="000000"/>
        </w:rPr>
        <w:t xml:space="preserve"> </w:t>
      </w:r>
      <w:r w:rsidR="00E91089" w:rsidRPr="003F2070">
        <w:rPr>
          <w:noProof/>
          <w:position w:val="-4"/>
        </w:rPr>
        <w:drawing>
          <wp:inline distT="0" distB="0" distL="0" distR="0" wp14:anchorId="32204A1E" wp14:editId="2F91A7F7">
            <wp:extent cx="129540" cy="152400"/>
            <wp:effectExtent l="0" t="0" r="0" b="0"/>
            <wp:docPr id="3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3F2070">
        <w:rPr>
          <w:color w:val="000000"/>
        </w:rPr>
        <w:t xml:space="preserve"> 530) then</w:t>
      </w:r>
    </w:p>
    <w:p w14:paraId="7AAA1E33" w14:textId="77777777" w:rsidR="00BC11CD" w:rsidRPr="003F2070" w:rsidRDefault="00BC11CD" w:rsidP="00BC11CD">
      <w:pPr>
        <w:pStyle w:val="B2"/>
        <w:rPr>
          <w:color w:val="000000"/>
        </w:rPr>
      </w:pPr>
      <w:r w:rsidRPr="003F2070">
        <w:rPr>
          <w:i/>
        </w:rPr>
        <w:t>p = 53</w:t>
      </w:r>
      <w:r w:rsidRPr="003F2070">
        <w:t xml:space="preserve"> and </w:t>
      </w:r>
      <w:r w:rsidRPr="003F2070">
        <w:rPr>
          <w:i/>
        </w:rPr>
        <w:t>C</w:t>
      </w:r>
      <w:r w:rsidRPr="003F2070">
        <w:t xml:space="preserve"> = </w:t>
      </w:r>
      <w:r w:rsidRPr="003F2070">
        <w:rPr>
          <w:i/>
        </w:rPr>
        <w:t>p</w:t>
      </w:r>
      <w:r w:rsidRPr="003F2070">
        <w:t>.</w:t>
      </w:r>
    </w:p>
    <w:p w14:paraId="6B557453" w14:textId="77777777" w:rsidR="00BC11CD" w:rsidRPr="003F2070" w:rsidRDefault="00BC11CD" w:rsidP="00BC11CD">
      <w:pPr>
        <w:pStyle w:val="B1"/>
      </w:pPr>
      <w:r w:rsidRPr="003F2070">
        <w:t>else</w:t>
      </w:r>
    </w:p>
    <w:p w14:paraId="485C8046" w14:textId="77777777" w:rsidR="00BC11CD" w:rsidRPr="003F2070" w:rsidRDefault="00BC11CD" w:rsidP="00BC11CD">
      <w:pPr>
        <w:pStyle w:val="B2"/>
      </w:pPr>
      <w:r w:rsidRPr="003F2070">
        <w:t xml:space="preserve">Find minimum prime number </w:t>
      </w:r>
      <w:r w:rsidRPr="003F2070">
        <w:rPr>
          <w:i/>
        </w:rPr>
        <w:t>p</w:t>
      </w:r>
      <w:r w:rsidRPr="003F2070">
        <w:t xml:space="preserve"> from table 0 such that</w:t>
      </w:r>
    </w:p>
    <w:p w14:paraId="1FB1DB78" w14:textId="175B33C4" w:rsidR="00BC11CD" w:rsidRPr="003F2070" w:rsidRDefault="00E91089" w:rsidP="00BC11CD">
      <w:pPr>
        <w:pStyle w:val="B30"/>
      </w:pPr>
      <w:r w:rsidRPr="003F2070">
        <w:rPr>
          <w:noProof/>
          <w:position w:val="-10"/>
        </w:rPr>
        <w:drawing>
          <wp:inline distT="0" distB="0" distL="0" distR="0" wp14:anchorId="1BC8368B" wp14:editId="3A8EE7B1">
            <wp:extent cx="800100" cy="1905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00100" cy="190500"/>
                    </a:xfrm>
                    <a:prstGeom prst="rect">
                      <a:avLst/>
                    </a:prstGeom>
                    <a:noFill/>
                    <a:ln>
                      <a:noFill/>
                    </a:ln>
                  </pic:spPr>
                </pic:pic>
              </a:graphicData>
            </a:graphic>
          </wp:inline>
        </w:drawing>
      </w:r>
      <w:r w:rsidR="00BC11CD" w:rsidRPr="003F2070">
        <w:t>,</w:t>
      </w:r>
    </w:p>
    <w:p w14:paraId="053D3C80" w14:textId="77777777" w:rsidR="00BC11CD" w:rsidRPr="003F2070" w:rsidRDefault="00BC11CD" w:rsidP="00BC11CD">
      <w:pPr>
        <w:pStyle w:val="B2"/>
      </w:pPr>
      <w:r w:rsidRPr="003F2070">
        <w:t xml:space="preserve">and determine </w:t>
      </w:r>
      <w:r w:rsidRPr="003F2070">
        <w:rPr>
          <w:i/>
        </w:rPr>
        <w:t>C</w:t>
      </w:r>
      <w:r w:rsidRPr="003F2070">
        <w:t xml:space="preserve"> such that</w:t>
      </w:r>
    </w:p>
    <w:p w14:paraId="1946ACEE" w14:textId="04D953FB" w:rsidR="00BC11CD" w:rsidRPr="003F2070" w:rsidRDefault="00E91089" w:rsidP="00BC11CD">
      <w:pPr>
        <w:pStyle w:val="B2"/>
      </w:pPr>
      <w:r w:rsidRPr="003F2070">
        <w:rPr>
          <w:noProof/>
          <w:position w:val="-42"/>
        </w:rPr>
        <w:drawing>
          <wp:inline distT="0" distB="0" distL="0" distR="0" wp14:anchorId="6AE13D92" wp14:editId="47E3AFBA">
            <wp:extent cx="2118360" cy="594360"/>
            <wp:effectExtent l="0" t="0" r="0" b="0"/>
            <wp:docPr id="3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18360" cy="594360"/>
                    </a:xfrm>
                    <a:prstGeom prst="rect">
                      <a:avLst/>
                    </a:prstGeom>
                    <a:noFill/>
                    <a:ln>
                      <a:noFill/>
                    </a:ln>
                  </pic:spPr>
                </pic:pic>
              </a:graphicData>
            </a:graphic>
          </wp:inline>
        </w:drawing>
      </w:r>
      <w:r w:rsidR="00BC11CD" w:rsidRPr="003F2070">
        <w:t>.</w:t>
      </w:r>
    </w:p>
    <w:p w14:paraId="4764E34D" w14:textId="77777777" w:rsidR="00BC11CD" w:rsidRPr="003F2070" w:rsidRDefault="00BC11CD" w:rsidP="00BC11CD">
      <w:pPr>
        <w:pStyle w:val="B1"/>
      </w:pPr>
      <w:r w:rsidRPr="003F2070">
        <w:t>end if</w:t>
      </w:r>
    </w:p>
    <w:p w14:paraId="0470EDB3" w14:textId="77777777" w:rsidR="00BC11CD" w:rsidRPr="003F2070" w:rsidRDefault="00BC11CD" w:rsidP="00BC11CD">
      <w:pPr>
        <w:pStyle w:val="B1"/>
      </w:pPr>
      <w:r w:rsidRPr="003F2070">
        <w:t>The columns of rec</w:t>
      </w:r>
      <w:smartTag w:uri="urn:schemas-microsoft-com:office:smarttags" w:element="PersonName">
        <w:r w:rsidRPr="003F2070">
          <w:t>tang</w:t>
        </w:r>
      </w:smartTag>
      <w:r w:rsidRPr="003F2070">
        <w:t xml:space="preserve">ular matrix are numbered 0, 1, …, </w:t>
      </w:r>
      <w:r w:rsidRPr="003F2070">
        <w:rPr>
          <w:i/>
        </w:rPr>
        <w:t>C</w:t>
      </w:r>
      <w:r w:rsidRPr="003F2070">
        <w:t xml:space="preserve"> - 1 from left to right.</w:t>
      </w:r>
    </w:p>
    <w:p w14:paraId="7B5B8EA4" w14:textId="77777777" w:rsidR="00BC11CD" w:rsidRPr="003F2070" w:rsidRDefault="00BC11CD" w:rsidP="00BC11CD">
      <w:pPr>
        <w:pStyle w:val="TH"/>
      </w:pPr>
      <w:r w:rsidRPr="003F2070">
        <w:t xml:space="preserve">Table 0: List of prime number </w:t>
      </w:r>
      <w:r w:rsidRPr="003F2070">
        <w:rPr>
          <w:i/>
        </w:rPr>
        <w:t>p</w:t>
      </w:r>
      <w:r w:rsidRPr="003F2070">
        <w:t xml:space="preserve"> and associated primitive root </w:t>
      </w:r>
      <w:r w:rsidRPr="003F2070">
        <w:rPr>
          <w:i/>
        </w:rPr>
        <w:t>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851"/>
        <w:gridCol w:w="680"/>
        <w:gridCol w:w="851"/>
        <w:gridCol w:w="680"/>
        <w:gridCol w:w="851"/>
        <w:gridCol w:w="680"/>
        <w:gridCol w:w="851"/>
        <w:gridCol w:w="680"/>
      </w:tblGrid>
      <w:tr w:rsidR="00BC11CD" w:rsidRPr="003F2070" w14:paraId="035C2481" w14:textId="77777777">
        <w:tblPrEx>
          <w:tblCellMar>
            <w:top w:w="0" w:type="dxa"/>
            <w:bottom w:w="0" w:type="dxa"/>
          </w:tblCellMar>
        </w:tblPrEx>
        <w:trPr>
          <w:trHeight w:val="225"/>
          <w:tblHeader/>
          <w:jc w:val="center"/>
        </w:trPr>
        <w:tc>
          <w:tcPr>
            <w:tcW w:w="851" w:type="dxa"/>
            <w:tcBorders>
              <w:top w:val="single" w:sz="12" w:space="0" w:color="auto"/>
              <w:left w:val="single" w:sz="12" w:space="0" w:color="auto"/>
              <w:bottom w:val="double" w:sz="4" w:space="0" w:color="auto"/>
              <w:right w:val="single" w:sz="8" w:space="0" w:color="auto"/>
            </w:tcBorders>
            <w:vAlign w:val="center"/>
          </w:tcPr>
          <w:p w14:paraId="027C26A3" w14:textId="77777777" w:rsidR="00BC11CD" w:rsidRPr="008C5A6E" w:rsidRDefault="00BC11CD" w:rsidP="00BC11CD">
            <w:pPr>
              <w:pStyle w:val="TAH"/>
              <w:rPr>
                <w:rFonts w:eastAsia="?? ??" w:cs="Arial"/>
                <w:i/>
              </w:rPr>
            </w:pPr>
            <w:r w:rsidRPr="008C5A6E">
              <w:rPr>
                <w:rFonts w:eastAsia="?? ??" w:cs="Arial"/>
                <w:i/>
              </w:rPr>
              <w:t>p</w:t>
            </w:r>
          </w:p>
        </w:tc>
        <w:tc>
          <w:tcPr>
            <w:tcW w:w="851" w:type="dxa"/>
            <w:tcBorders>
              <w:top w:val="single" w:sz="12" w:space="0" w:color="auto"/>
              <w:left w:val="nil"/>
              <w:bottom w:val="double" w:sz="4" w:space="0" w:color="auto"/>
              <w:right w:val="single" w:sz="12" w:space="0" w:color="auto"/>
            </w:tcBorders>
            <w:vAlign w:val="center"/>
          </w:tcPr>
          <w:p w14:paraId="6FE2F4D5" w14:textId="77777777" w:rsidR="00BC11CD" w:rsidRPr="008C5A6E" w:rsidRDefault="00BC11CD" w:rsidP="00BC11CD">
            <w:pPr>
              <w:pStyle w:val="TAH"/>
              <w:rPr>
                <w:rFonts w:cs="Arial"/>
                <w:i/>
              </w:rPr>
            </w:pPr>
            <w:r w:rsidRPr="008C5A6E">
              <w:rPr>
                <w:rFonts w:cs="Arial"/>
                <w:i/>
              </w:rPr>
              <w:t>v</w:t>
            </w:r>
          </w:p>
        </w:tc>
        <w:tc>
          <w:tcPr>
            <w:tcW w:w="851" w:type="dxa"/>
            <w:tcBorders>
              <w:top w:val="single" w:sz="12" w:space="0" w:color="auto"/>
              <w:left w:val="nil"/>
              <w:bottom w:val="double" w:sz="4" w:space="0" w:color="auto"/>
              <w:right w:val="single" w:sz="8" w:space="0" w:color="auto"/>
            </w:tcBorders>
            <w:vAlign w:val="center"/>
          </w:tcPr>
          <w:p w14:paraId="70D7835E" w14:textId="77777777" w:rsidR="00BC11CD" w:rsidRPr="008C5A6E" w:rsidRDefault="00BC11CD" w:rsidP="00BC11CD">
            <w:pPr>
              <w:pStyle w:val="TAH"/>
              <w:rPr>
                <w:rFonts w:cs="Arial"/>
                <w:i/>
              </w:rPr>
            </w:pPr>
            <w:r w:rsidRPr="008C5A6E">
              <w:rPr>
                <w:rFonts w:cs="Arial"/>
                <w:i/>
              </w:rPr>
              <w:t>p</w:t>
            </w:r>
          </w:p>
        </w:tc>
        <w:tc>
          <w:tcPr>
            <w:tcW w:w="680" w:type="dxa"/>
            <w:tcBorders>
              <w:top w:val="single" w:sz="12" w:space="0" w:color="auto"/>
              <w:left w:val="nil"/>
              <w:bottom w:val="double" w:sz="4" w:space="0" w:color="auto"/>
              <w:right w:val="single" w:sz="12" w:space="0" w:color="auto"/>
            </w:tcBorders>
            <w:vAlign w:val="center"/>
          </w:tcPr>
          <w:p w14:paraId="16D7A4F6" w14:textId="77777777" w:rsidR="00BC11CD" w:rsidRPr="008C5A6E" w:rsidRDefault="00BC11CD" w:rsidP="00BC11CD">
            <w:pPr>
              <w:pStyle w:val="TAH"/>
              <w:rPr>
                <w:rFonts w:cs="Arial"/>
                <w:i/>
              </w:rPr>
            </w:pPr>
            <w:r w:rsidRPr="008C5A6E">
              <w:rPr>
                <w:rFonts w:cs="Arial"/>
                <w:i/>
              </w:rPr>
              <w:t>v</w:t>
            </w:r>
          </w:p>
        </w:tc>
        <w:tc>
          <w:tcPr>
            <w:tcW w:w="851" w:type="dxa"/>
            <w:tcBorders>
              <w:top w:val="single" w:sz="12" w:space="0" w:color="auto"/>
              <w:left w:val="nil"/>
              <w:bottom w:val="double" w:sz="4" w:space="0" w:color="auto"/>
              <w:right w:val="single" w:sz="8" w:space="0" w:color="auto"/>
            </w:tcBorders>
            <w:vAlign w:val="center"/>
          </w:tcPr>
          <w:p w14:paraId="69E035ED" w14:textId="77777777" w:rsidR="00BC11CD" w:rsidRPr="008C5A6E" w:rsidRDefault="00BC11CD" w:rsidP="00BC11CD">
            <w:pPr>
              <w:pStyle w:val="TAH"/>
              <w:rPr>
                <w:rFonts w:cs="Arial"/>
                <w:i/>
              </w:rPr>
            </w:pPr>
            <w:r w:rsidRPr="008C5A6E">
              <w:rPr>
                <w:rFonts w:cs="Arial"/>
                <w:i/>
              </w:rPr>
              <w:t>p</w:t>
            </w:r>
          </w:p>
        </w:tc>
        <w:tc>
          <w:tcPr>
            <w:tcW w:w="680" w:type="dxa"/>
            <w:tcBorders>
              <w:top w:val="single" w:sz="12" w:space="0" w:color="auto"/>
              <w:left w:val="nil"/>
              <w:bottom w:val="double" w:sz="4" w:space="0" w:color="auto"/>
              <w:right w:val="single" w:sz="12" w:space="0" w:color="auto"/>
            </w:tcBorders>
            <w:vAlign w:val="center"/>
          </w:tcPr>
          <w:p w14:paraId="5981A6A7" w14:textId="77777777" w:rsidR="00BC11CD" w:rsidRPr="008C5A6E" w:rsidRDefault="00BC11CD" w:rsidP="00BC11CD">
            <w:pPr>
              <w:pStyle w:val="TAH"/>
              <w:rPr>
                <w:rFonts w:cs="Arial"/>
                <w:i/>
              </w:rPr>
            </w:pPr>
            <w:r w:rsidRPr="008C5A6E">
              <w:rPr>
                <w:rFonts w:cs="Arial"/>
                <w:i/>
              </w:rPr>
              <w:t>v</w:t>
            </w:r>
          </w:p>
        </w:tc>
        <w:tc>
          <w:tcPr>
            <w:tcW w:w="851" w:type="dxa"/>
            <w:tcBorders>
              <w:top w:val="single" w:sz="12" w:space="0" w:color="auto"/>
              <w:left w:val="nil"/>
              <w:bottom w:val="double" w:sz="4" w:space="0" w:color="auto"/>
              <w:right w:val="single" w:sz="8" w:space="0" w:color="auto"/>
            </w:tcBorders>
            <w:vAlign w:val="center"/>
          </w:tcPr>
          <w:p w14:paraId="5DE3418A" w14:textId="77777777" w:rsidR="00BC11CD" w:rsidRPr="008C5A6E" w:rsidRDefault="00BC11CD" w:rsidP="00BC11CD">
            <w:pPr>
              <w:pStyle w:val="TAH"/>
              <w:rPr>
                <w:rFonts w:cs="Arial"/>
                <w:i/>
              </w:rPr>
            </w:pPr>
            <w:r w:rsidRPr="008C5A6E">
              <w:rPr>
                <w:rFonts w:cs="Arial"/>
                <w:i/>
              </w:rPr>
              <w:t>p</w:t>
            </w:r>
          </w:p>
        </w:tc>
        <w:tc>
          <w:tcPr>
            <w:tcW w:w="680" w:type="dxa"/>
            <w:tcBorders>
              <w:top w:val="single" w:sz="12" w:space="0" w:color="auto"/>
              <w:left w:val="nil"/>
              <w:bottom w:val="double" w:sz="4" w:space="0" w:color="auto"/>
              <w:right w:val="single" w:sz="12" w:space="0" w:color="auto"/>
            </w:tcBorders>
            <w:vAlign w:val="center"/>
          </w:tcPr>
          <w:p w14:paraId="7256220C" w14:textId="77777777" w:rsidR="00BC11CD" w:rsidRPr="008C5A6E" w:rsidRDefault="00BC11CD" w:rsidP="00BC11CD">
            <w:pPr>
              <w:pStyle w:val="TAH"/>
              <w:rPr>
                <w:rFonts w:eastAsia="?? ??" w:cs="Arial"/>
                <w:i/>
              </w:rPr>
            </w:pPr>
            <w:r w:rsidRPr="008C5A6E">
              <w:rPr>
                <w:rFonts w:eastAsia="?? ??" w:cs="Arial"/>
                <w:i/>
              </w:rPr>
              <w:t>v</w:t>
            </w:r>
          </w:p>
        </w:tc>
        <w:tc>
          <w:tcPr>
            <w:tcW w:w="851" w:type="dxa"/>
            <w:tcBorders>
              <w:top w:val="single" w:sz="12" w:space="0" w:color="auto"/>
              <w:left w:val="nil"/>
              <w:bottom w:val="double" w:sz="4" w:space="0" w:color="auto"/>
              <w:right w:val="single" w:sz="8" w:space="0" w:color="auto"/>
            </w:tcBorders>
            <w:vAlign w:val="center"/>
          </w:tcPr>
          <w:p w14:paraId="6D651B2C" w14:textId="77777777" w:rsidR="00BC11CD" w:rsidRPr="008C5A6E" w:rsidRDefault="00BC11CD" w:rsidP="00BC11CD">
            <w:pPr>
              <w:pStyle w:val="TAH"/>
              <w:rPr>
                <w:rFonts w:eastAsia="?? ??" w:cs="Arial"/>
                <w:i/>
              </w:rPr>
            </w:pPr>
            <w:r w:rsidRPr="008C5A6E">
              <w:rPr>
                <w:rFonts w:cs="Arial"/>
                <w:i/>
              </w:rPr>
              <w:t>p</w:t>
            </w:r>
          </w:p>
        </w:tc>
        <w:tc>
          <w:tcPr>
            <w:tcW w:w="680" w:type="dxa"/>
            <w:tcBorders>
              <w:top w:val="single" w:sz="12" w:space="0" w:color="auto"/>
              <w:left w:val="nil"/>
              <w:bottom w:val="double" w:sz="4" w:space="0" w:color="auto"/>
              <w:right w:val="single" w:sz="12" w:space="0" w:color="auto"/>
            </w:tcBorders>
            <w:vAlign w:val="center"/>
          </w:tcPr>
          <w:p w14:paraId="5AD047B7" w14:textId="77777777" w:rsidR="00BC11CD" w:rsidRPr="008C5A6E" w:rsidRDefault="00BC11CD" w:rsidP="00BC11CD">
            <w:pPr>
              <w:pStyle w:val="TAH"/>
              <w:rPr>
                <w:rFonts w:eastAsia="?? ??" w:cs="Arial"/>
                <w:i/>
              </w:rPr>
            </w:pPr>
            <w:r w:rsidRPr="008C5A6E">
              <w:rPr>
                <w:rFonts w:cs="Arial"/>
                <w:i/>
              </w:rPr>
              <w:t>v</w:t>
            </w:r>
          </w:p>
        </w:tc>
      </w:tr>
      <w:tr w:rsidR="00BC11CD" w:rsidRPr="003F2070" w14:paraId="00F1024D" w14:textId="77777777">
        <w:tblPrEx>
          <w:tblCellMar>
            <w:top w:w="0" w:type="dxa"/>
            <w:bottom w:w="0" w:type="dxa"/>
          </w:tblCellMar>
        </w:tblPrEx>
        <w:trPr>
          <w:cantSplit/>
          <w:trHeight w:val="225"/>
          <w:jc w:val="center"/>
        </w:trPr>
        <w:tc>
          <w:tcPr>
            <w:tcW w:w="851" w:type="dxa"/>
            <w:tcBorders>
              <w:top w:val="double" w:sz="4" w:space="0" w:color="auto"/>
              <w:left w:val="single" w:sz="12" w:space="0" w:color="auto"/>
              <w:right w:val="single" w:sz="8" w:space="0" w:color="auto"/>
            </w:tcBorders>
            <w:vAlign w:val="center"/>
          </w:tcPr>
          <w:p w14:paraId="00F1275C" w14:textId="77777777" w:rsidR="00BC11CD" w:rsidRPr="008C5A6E" w:rsidRDefault="00BC11CD" w:rsidP="00BC11CD">
            <w:pPr>
              <w:pStyle w:val="TAC"/>
              <w:snapToGrid w:val="0"/>
              <w:rPr>
                <w:rFonts w:cs="Arial"/>
              </w:rPr>
            </w:pPr>
            <w:r w:rsidRPr="008C5A6E">
              <w:rPr>
                <w:rFonts w:cs="Arial"/>
              </w:rPr>
              <w:t>7</w:t>
            </w:r>
          </w:p>
        </w:tc>
        <w:tc>
          <w:tcPr>
            <w:tcW w:w="851" w:type="dxa"/>
            <w:tcBorders>
              <w:top w:val="double" w:sz="4" w:space="0" w:color="auto"/>
              <w:left w:val="nil"/>
              <w:right w:val="single" w:sz="12" w:space="0" w:color="auto"/>
            </w:tcBorders>
            <w:vAlign w:val="center"/>
          </w:tcPr>
          <w:p w14:paraId="3E7F9444" w14:textId="77777777" w:rsidR="00BC11CD" w:rsidRPr="008C5A6E" w:rsidRDefault="00BC11CD" w:rsidP="00BC11CD">
            <w:pPr>
              <w:pStyle w:val="TAC"/>
              <w:snapToGrid w:val="0"/>
              <w:rPr>
                <w:rFonts w:cs="Arial"/>
              </w:rPr>
            </w:pPr>
            <w:r w:rsidRPr="008C5A6E">
              <w:rPr>
                <w:rFonts w:cs="Arial"/>
              </w:rPr>
              <w:t>3</w:t>
            </w:r>
          </w:p>
        </w:tc>
        <w:tc>
          <w:tcPr>
            <w:tcW w:w="851" w:type="dxa"/>
            <w:tcBorders>
              <w:top w:val="double" w:sz="4" w:space="0" w:color="auto"/>
              <w:left w:val="nil"/>
              <w:right w:val="single" w:sz="8" w:space="0" w:color="auto"/>
            </w:tcBorders>
            <w:vAlign w:val="center"/>
          </w:tcPr>
          <w:p w14:paraId="3F67D61D" w14:textId="77777777" w:rsidR="00BC11CD" w:rsidRPr="008C5A6E" w:rsidRDefault="00BC11CD" w:rsidP="00BC11CD">
            <w:pPr>
              <w:pStyle w:val="TAC"/>
              <w:snapToGrid w:val="0"/>
              <w:rPr>
                <w:rFonts w:cs="Arial"/>
              </w:rPr>
            </w:pPr>
            <w:r w:rsidRPr="008C5A6E">
              <w:rPr>
                <w:rFonts w:cs="Arial"/>
              </w:rPr>
              <w:t>47</w:t>
            </w:r>
          </w:p>
        </w:tc>
        <w:tc>
          <w:tcPr>
            <w:tcW w:w="680" w:type="dxa"/>
            <w:tcBorders>
              <w:top w:val="double" w:sz="4" w:space="0" w:color="auto"/>
              <w:left w:val="nil"/>
              <w:right w:val="single" w:sz="12" w:space="0" w:color="auto"/>
            </w:tcBorders>
            <w:vAlign w:val="center"/>
          </w:tcPr>
          <w:p w14:paraId="0D8DDA93" w14:textId="77777777" w:rsidR="00BC11CD" w:rsidRPr="008C5A6E" w:rsidRDefault="00BC11CD" w:rsidP="00BC11CD">
            <w:pPr>
              <w:pStyle w:val="TAC"/>
              <w:snapToGrid w:val="0"/>
              <w:rPr>
                <w:rFonts w:cs="Arial"/>
              </w:rPr>
            </w:pPr>
            <w:r w:rsidRPr="008C5A6E">
              <w:rPr>
                <w:rFonts w:cs="Arial"/>
              </w:rPr>
              <w:t>5</w:t>
            </w:r>
          </w:p>
        </w:tc>
        <w:tc>
          <w:tcPr>
            <w:tcW w:w="851" w:type="dxa"/>
            <w:tcBorders>
              <w:top w:val="double" w:sz="4" w:space="0" w:color="auto"/>
              <w:left w:val="nil"/>
              <w:right w:val="single" w:sz="8" w:space="0" w:color="auto"/>
            </w:tcBorders>
            <w:vAlign w:val="center"/>
          </w:tcPr>
          <w:p w14:paraId="1606EA2F" w14:textId="77777777" w:rsidR="00BC11CD" w:rsidRPr="008C5A6E" w:rsidRDefault="00BC11CD" w:rsidP="00BC11CD">
            <w:pPr>
              <w:pStyle w:val="TAC"/>
              <w:snapToGrid w:val="0"/>
              <w:rPr>
                <w:rFonts w:cs="Arial"/>
              </w:rPr>
            </w:pPr>
            <w:r w:rsidRPr="008C5A6E">
              <w:rPr>
                <w:rFonts w:cs="Arial"/>
              </w:rPr>
              <w:t>101</w:t>
            </w:r>
          </w:p>
        </w:tc>
        <w:tc>
          <w:tcPr>
            <w:tcW w:w="680" w:type="dxa"/>
            <w:tcBorders>
              <w:top w:val="double" w:sz="4" w:space="0" w:color="auto"/>
              <w:left w:val="nil"/>
              <w:right w:val="single" w:sz="12" w:space="0" w:color="auto"/>
            </w:tcBorders>
            <w:vAlign w:val="center"/>
          </w:tcPr>
          <w:p w14:paraId="2252CA11" w14:textId="77777777" w:rsidR="00BC11CD" w:rsidRPr="008C5A6E" w:rsidRDefault="00BC11CD" w:rsidP="00BC11CD">
            <w:pPr>
              <w:pStyle w:val="TAC"/>
              <w:snapToGrid w:val="0"/>
              <w:rPr>
                <w:rFonts w:cs="Arial"/>
              </w:rPr>
            </w:pPr>
            <w:r w:rsidRPr="008C5A6E">
              <w:rPr>
                <w:rFonts w:cs="Arial"/>
              </w:rPr>
              <w:t>2</w:t>
            </w:r>
          </w:p>
        </w:tc>
        <w:tc>
          <w:tcPr>
            <w:tcW w:w="851" w:type="dxa"/>
            <w:tcBorders>
              <w:top w:val="double" w:sz="4" w:space="0" w:color="auto"/>
              <w:left w:val="nil"/>
              <w:right w:val="single" w:sz="8" w:space="0" w:color="auto"/>
            </w:tcBorders>
            <w:vAlign w:val="center"/>
          </w:tcPr>
          <w:p w14:paraId="5D1EC278" w14:textId="77777777" w:rsidR="00BC11CD" w:rsidRPr="008C5A6E" w:rsidRDefault="00BC11CD" w:rsidP="00BC11CD">
            <w:pPr>
              <w:pStyle w:val="TAC"/>
              <w:snapToGrid w:val="0"/>
              <w:rPr>
                <w:rFonts w:cs="Arial"/>
              </w:rPr>
            </w:pPr>
            <w:r w:rsidRPr="008C5A6E">
              <w:rPr>
                <w:rFonts w:cs="Arial"/>
              </w:rPr>
              <w:t>157</w:t>
            </w:r>
          </w:p>
        </w:tc>
        <w:tc>
          <w:tcPr>
            <w:tcW w:w="680" w:type="dxa"/>
            <w:tcBorders>
              <w:top w:val="double" w:sz="4" w:space="0" w:color="auto"/>
              <w:left w:val="nil"/>
              <w:right w:val="single" w:sz="12" w:space="0" w:color="auto"/>
            </w:tcBorders>
            <w:vAlign w:val="center"/>
          </w:tcPr>
          <w:p w14:paraId="00175CB3" w14:textId="77777777" w:rsidR="00BC11CD" w:rsidRPr="008C5A6E" w:rsidRDefault="00BC11CD" w:rsidP="00BC11CD">
            <w:pPr>
              <w:pStyle w:val="TAC"/>
              <w:snapToGrid w:val="0"/>
              <w:rPr>
                <w:rFonts w:cs="Arial"/>
              </w:rPr>
            </w:pPr>
            <w:r w:rsidRPr="008C5A6E">
              <w:rPr>
                <w:rFonts w:cs="Arial"/>
              </w:rPr>
              <w:t>5</w:t>
            </w:r>
          </w:p>
        </w:tc>
        <w:tc>
          <w:tcPr>
            <w:tcW w:w="851" w:type="dxa"/>
            <w:tcBorders>
              <w:top w:val="double" w:sz="4" w:space="0" w:color="auto"/>
              <w:left w:val="nil"/>
              <w:right w:val="single" w:sz="8" w:space="0" w:color="auto"/>
            </w:tcBorders>
            <w:vAlign w:val="center"/>
          </w:tcPr>
          <w:p w14:paraId="1B4BF01C" w14:textId="77777777" w:rsidR="00BC11CD" w:rsidRPr="008C5A6E" w:rsidRDefault="00BC11CD" w:rsidP="00BC11CD">
            <w:pPr>
              <w:pStyle w:val="TAC"/>
              <w:snapToGrid w:val="0"/>
              <w:rPr>
                <w:rFonts w:cs="Arial"/>
              </w:rPr>
            </w:pPr>
            <w:r w:rsidRPr="008C5A6E">
              <w:rPr>
                <w:rFonts w:cs="Arial"/>
              </w:rPr>
              <w:t>223</w:t>
            </w:r>
          </w:p>
        </w:tc>
        <w:tc>
          <w:tcPr>
            <w:tcW w:w="680" w:type="dxa"/>
            <w:tcBorders>
              <w:top w:val="double" w:sz="4" w:space="0" w:color="auto"/>
              <w:left w:val="nil"/>
              <w:right w:val="single" w:sz="12" w:space="0" w:color="auto"/>
            </w:tcBorders>
            <w:vAlign w:val="center"/>
          </w:tcPr>
          <w:p w14:paraId="4B4714AD" w14:textId="77777777" w:rsidR="00BC11CD" w:rsidRPr="008C5A6E" w:rsidRDefault="00BC11CD" w:rsidP="00BC11CD">
            <w:pPr>
              <w:pStyle w:val="TAC"/>
              <w:snapToGrid w:val="0"/>
              <w:rPr>
                <w:rFonts w:cs="Arial"/>
              </w:rPr>
            </w:pPr>
            <w:r w:rsidRPr="008C5A6E">
              <w:rPr>
                <w:rFonts w:cs="Arial"/>
              </w:rPr>
              <w:t>3</w:t>
            </w:r>
          </w:p>
        </w:tc>
      </w:tr>
      <w:tr w:rsidR="00BC11CD" w:rsidRPr="003F2070" w14:paraId="5C35B4D7"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38F1E218" w14:textId="77777777" w:rsidR="00BC11CD" w:rsidRPr="008C5A6E" w:rsidRDefault="00BC11CD" w:rsidP="00BC11CD">
            <w:pPr>
              <w:pStyle w:val="TAC"/>
              <w:snapToGrid w:val="0"/>
              <w:rPr>
                <w:rFonts w:cs="Arial"/>
              </w:rPr>
            </w:pPr>
            <w:r w:rsidRPr="008C5A6E">
              <w:rPr>
                <w:rFonts w:cs="Arial"/>
              </w:rPr>
              <w:t>11</w:t>
            </w:r>
          </w:p>
        </w:tc>
        <w:tc>
          <w:tcPr>
            <w:tcW w:w="851" w:type="dxa"/>
            <w:tcBorders>
              <w:left w:val="nil"/>
              <w:right w:val="single" w:sz="12" w:space="0" w:color="auto"/>
            </w:tcBorders>
            <w:vAlign w:val="center"/>
          </w:tcPr>
          <w:p w14:paraId="327B8D4F"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48E8E5CB" w14:textId="77777777" w:rsidR="00BC11CD" w:rsidRPr="008C5A6E" w:rsidRDefault="00BC11CD" w:rsidP="00BC11CD">
            <w:pPr>
              <w:pStyle w:val="TAC"/>
              <w:snapToGrid w:val="0"/>
              <w:rPr>
                <w:rFonts w:cs="Arial"/>
              </w:rPr>
            </w:pPr>
            <w:r w:rsidRPr="008C5A6E">
              <w:rPr>
                <w:rFonts w:cs="Arial"/>
              </w:rPr>
              <w:t>53</w:t>
            </w:r>
          </w:p>
        </w:tc>
        <w:tc>
          <w:tcPr>
            <w:tcW w:w="680" w:type="dxa"/>
            <w:tcBorders>
              <w:left w:val="nil"/>
              <w:right w:val="single" w:sz="12" w:space="0" w:color="auto"/>
            </w:tcBorders>
            <w:vAlign w:val="center"/>
          </w:tcPr>
          <w:p w14:paraId="29C46B46"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6F541DB1" w14:textId="77777777" w:rsidR="00BC11CD" w:rsidRPr="008C5A6E" w:rsidRDefault="00BC11CD" w:rsidP="00BC11CD">
            <w:pPr>
              <w:pStyle w:val="TAC"/>
              <w:snapToGrid w:val="0"/>
              <w:rPr>
                <w:rFonts w:cs="Arial"/>
              </w:rPr>
            </w:pPr>
            <w:r w:rsidRPr="008C5A6E">
              <w:rPr>
                <w:rFonts w:cs="Arial"/>
              </w:rPr>
              <w:t>103</w:t>
            </w:r>
          </w:p>
        </w:tc>
        <w:tc>
          <w:tcPr>
            <w:tcW w:w="680" w:type="dxa"/>
            <w:tcBorders>
              <w:left w:val="nil"/>
              <w:right w:val="single" w:sz="12" w:space="0" w:color="auto"/>
            </w:tcBorders>
            <w:vAlign w:val="center"/>
          </w:tcPr>
          <w:p w14:paraId="0903F129" w14:textId="77777777" w:rsidR="00BC11CD" w:rsidRPr="008C5A6E" w:rsidRDefault="00BC11CD" w:rsidP="00BC11CD">
            <w:pPr>
              <w:pStyle w:val="TAC"/>
              <w:snapToGrid w:val="0"/>
              <w:rPr>
                <w:rFonts w:cs="Arial"/>
              </w:rPr>
            </w:pPr>
            <w:r w:rsidRPr="008C5A6E">
              <w:rPr>
                <w:rFonts w:cs="Arial"/>
              </w:rPr>
              <w:t>5</w:t>
            </w:r>
          </w:p>
        </w:tc>
        <w:tc>
          <w:tcPr>
            <w:tcW w:w="851" w:type="dxa"/>
            <w:tcBorders>
              <w:left w:val="nil"/>
              <w:right w:val="single" w:sz="8" w:space="0" w:color="auto"/>
            </w:tcBorders>
            <w:vAlign w:val="center"/>
          </w:tcPr>
          <w:p w14:paraId="77476E0F" w14:textId="77777777" w:rsidR="00BC11CD" w:rsidRPr="008C5A6E" w:rsidRDefault="00BC11CD" w:rsidP="00BC11CD">
            <w:pPr>
              <w:pStyle w:val="TAC"/>
              <w:snapToGrid w:val="0"/>
              <w:rPr>
                <w:rFonts w:cs="Arial"/>
              </w:rPr>
            </w:pPr>
            <w:r w:rsidRPr="008C5A6E">
              <w:rPr>
                <w:rFonts w:cs="Arial"/>
              </w:rPr>
              <w:t>163</w:t>
            </w:r>
          </w:p>
        </w:tc>
        <w:tc>
          <w:tcPr>
            <w:tcW w:w="680" w:type="dxa"/>
            <w:tcBorders>
              <w:left w:val="nil"/>
              <w:right w:val="single" w:sz="12" w:space="0" w:color="auto"/>
            </w:tcBorders>
            <w:vAlign w:val="center"/>
          </w:tcPr>
          <w:p w14:paraId="0A56302F"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278342EF" w14:textId="77777777" w:rsidR="00BC11CD" w:rsidRPr="008C5A6E" w:rsidRDefault="00BC11CD" w:rsidP="00BC11CD">
            <w:pPr>
              <w:pStyle w:val="TAC"/>
              <w:snapToGrid w:val="0"/>
              <w:rPr>
                <w:rFonts w:cs="Arial"/>
              </w:rPr>
            </w:pPr>
            <w:r w:rsidRPr="008C5A6E">
              <w:rPr>
                <w:rFonts w:cs="Arial"/>
              </w:rPr>
              <w:t>227</w:t>
            </w:r>
          </w:p>
        </w:tc>
        <w:tc>
          <w:tcPr>
            <w:tcW w:w="680" w:type="dxa"/>
            <w:tcBorders>
              <w:left w:val="nil"/>
              <w:right w:val="single" w:sz="12" w:space="0" w:color="auto"/>
            </w:tcBorders>
            <w:vAlign w:val="center"/>
          </w:tcPr>
          <w:p w14:paraId="71AB85B7" w14:textId="77777777" w:rsidR="00BC11CD" w:rsidRPr="008C5A6E" w:rsidRDefault="00BC11CD" w:rsidP="00BC11CD">
            <w:pPr>
              <w:pStyle w:val="TAC"/>
              <w:snapToGrid w:val="0"/>
              <w:rPr>
                <w:rFonts w:cs="Arial"/>
              </w:rPr>
            </w:pPr>
            <w:r w:rsidRPr="008C5A6E">
              <w:rPr>
                <w:rFonts w:cs="Arial"/>
              </w:rPr>
              <w:t>2</w:t>
            </w:r>
          </w:p>
        </w:tc>
      </w:tr>
      <w:tr w:rsidR="00BC11CD" w:rsidRPr="003F2070" w14:paraId="339EEB1F"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13678396" w14:textId="77777777" w:rsidR="00BC11CD" w:rsidRPr="008C5A6E" w:rsidRDefault="00BC11CD" w:rsidP="00BC11CD">
            <w:pPr>
              <w:pStyle w:val="TAC"/>
              <w:snapToGrid w:val="0"/>
              <w:rPr>
                <w:rFonts w:cs="Arial"/>
              </w:rPr>
            </w:pPr>
            <w:r w:rsidRPr="008C5A6E">
              <w:rPr>
                <w:rFonts w:cs="Arial"/>
              </w:rPr>
              <w:t>13</w:t>
            </w:r>
          </w:p>
        </w:tc>
        <w:tc>
          <w:tcPr>
            <w:tcW w:w="851" w:type="dxa"/>
            <w:tcBorders>
              <w:left w:val="nil"/>
              <w:right w:val="single" w:sz="12" w:space="0" w:color="auto"/>
            </w:tcBorders>
            <w:vAlign w:val="center"/>
          </w:tcPr>
          <w:p w14:paraId="052FBF0D"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13C119FC" w14:textId="77777777" w:rsidR="00BC11CD" w:rsidRPr="008C5A6E" w:rsidRDefault="00BC11CD" w:rsidP="00BC11CD">
            <w:pPr>
              <w:pStyle w:val="TAC"/>
              <w:snapToGrid w:val="0"/>
              <w:rPr>
                <w:rFonts w:cs="Arial"/>
              </w:rPr>
            </w:pPr>
            <w:r w:rsidRPr="008C5A6E">
              <w:rPr>
                <w:rFonts w:cs="Arial"/>
              </w:rPr>
              <w:t>59</w:t>
            </w:r>
          </w:p>
        </w:tc>
        <w:tc>
          <w:tcPr>
            <w:tcW w:w="680" w:type="dxa"/>
            <w:tcBorders>
              <w:left w:val="nil"/>
              <w:right w:val="single" w:sz="12" w:space="0" w:color="auto"/>
            </w:tcBorders>
            <w:vAlign w:val="center"/>
          </w:tcPr>
          <w:p w14:paraId="720E9E3A"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35D9146D" w14:textId="77777777" w:rsidR="00BC11CD" w:rsidRPr="008C5A6E" w:rsidRDefault="00BC11CD" w:rsidP="00BC11CD">
            <w:pPr>
              <w:pStyle w:val="TAC"/>
              <w:snapToGrid w:val="0"/>
              <w:rPr>
                <w:rFonts w:cs="Arial"/>
              </w:rPr>
            </w:pPr>
            <w:r w:rsidRPr="008C5A6E">
              <w:rPr>
                <w:rFonts w:cs="Arial"/>
              </w:rPr>
              <w:t>107</w:t>
            </w:r>
          </w:p>
        </w:tc>
        <w:tc>
          <w:tcPr>
            <w:tcW w:w="680" w:type="dxa"/>
            <w:tcBorders>
              <w:left w:val="nil"/>
              <w:right w:val="single" w:sz="12" w:space="0" w:color="auto"/>
            </w:tcBorders>
            <w:vAlign w:val="center"/>
          </w:tcPr>
          <w:p w14:paraId="63F16F17"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403FA8DC" w14:textId="77777777" w:rsidR="00BC11CD" w:rsidRPr="008C5A6E" w:rsidRDefault="00BC11CD" w:rsidP="00BC11CD">
            <w:pPr>
              <w:pStyle w:val="TAC"/>
              <w:snapToGrid w:val="0"/>
              <w:rPr>
                <w:rFonts w:cs="Arial"/>
              </w:rPr>
            </w:pPr>
            <w:r w:rsidRPr="008C5A6E">
              <w:rPr>
                <w:rFonts w:cs="Arial"/>
              </w:rPr>
              <w:t>167</w:t>
            </w:r>
          </w:p>
        </w:tc>
        <w:tc>
          <w:tcPr>
            <w:tcW w:w="680" w:type="dxa"/>
            <w:tcBorders>
              <w:left w:val="nil"/>
              <w:right w:val="single" w:sz="12" w:space="0" w:color="auto"/>
            </w:tcBorders>
            <w:vAlign w:val="center"/>
          </w:tcPr>
          <w:p w14:paraId="653DE227" w14:textId="77777777" w:rsidR="00BC11CD" w:rsidRPr="008C5A6E" w:rsidRDefault="00BC11CD" w:rsidP="00BC11CD">
            <w:pPr>
              <w:pStyle w:val="TAC"/>
              <w:snapToGrid w:val="0"/>
              <w:rPr>
                <w:rFonts w:cs="Arial"/>
              </w:rPr>
            </w:pPr>
            <w:r w:rsidRPr="008C5A6E">
              <w:rPr>
                <w:rFonts w:cs="Arial"/>
              </w:rPr>
              <w:t>5</w:t>
            </w:r>
          </w:p>
        </w:tc>
        <w:tc>
          <w:tcPr>
            <w:tcW w:w="851" w:type="dxa"/>
            <w:tcBorders>
              <w:left w:val="nil"/>
              <w:right w:val="single" w:sz="8" w:space="0" w:color="auto"/>
            </w:tcBorders>
            <w:vAlign w:val="center"/>
          </w:tcPr>
          <w:p w14:paraId="1219D108" w14:textId="77777777" w:rsidR="00BC11CD" w:rsidRPr="008C5A6E" w:rsidRDefault="00BC11CD" w:rsidP="00BC11CD">
            <w:pPr>
              <w:pStyle w:val="TAC"/>
              <w:snapToGrid w:val="0"/>
              <w:rPr>
                <w:rFonts w:cs="Arial"/>
              </w:rPr>
            </w:pPr>
            <w:r w:rsidRPr="008C5A6E">
              <w:rPr>
                <w:rFonts w:cs="Arial"/>
              </w:rPr>
              <w:t>229</w:t>
            </w:r>
          </w:p>
        </w:tc>
        <w:tc>
          <w:tcPr>
            <w:tcW w:w="680" w:type="dxa"/>
            <w:tcBorders>
              <w:left w:val="nil"/>
              <w:right w:val="single" w:sz="12" w:space="0" w:color="auto"/>
            </w:tcBorders>
            <w:vAlign w:val="center"/>
          </w:tcPr>
          <w:p w14:paraId="0374D1BD" w14:textId="77777777" w:rsidR="00BC11CD" w:rsidRPr="008C5A6E" w:rsidRDefault="00BC11CD" w:rsidP="00BC11CD">
            <w:pPr>
              <w:pStyle w:val="TAC"/>
              <w:snapToGrid w:val="0"/>
              <w:rPr>
                <w:rFonts w:cs="Arial"/>
              </w:rPr>
            </w:pPr>
            <w:r w:rsidRPr="008C5A6E">
              <w:rPr>
                <w:rFonts w:cs="Arial"/>
              </w:rPr>
              <w:t>6</w:t>
            </w:r>
          </w:p>
        </w:tc>
      </w:tr>
      <w:tr w:rsidR="00BC11CD" w:rsidRPr="003F2070" w14:paraId="0F4E42D8"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72AEC539" w14:textId="77777777" w:rsidR="00BC11CD" w:rsidRPr="008C5A6E" w:rsidRDefault="00BC11CD" w:rsidP="00BC11CD">
            <w:pPr>
              <w:pStyle w:val="TAC"/>
              <w:snapToGrid w:val="0"/>
              <w:rPr>
                <w:rFonts w:cs="Arial"/>
              </w:rPr>
            </w:pPr>
            <w:r w:rsidRPr="008C5A6E">
              <w:rPr>
                <w:rFonts w:cs="Arial"/>
              </w:rPr>
              <w:t>17</w:t>
            </w:r>
          </w:p>
        </w:tc>
        <w:tc>
          <w:tcPr>
            <w:tcW w:w="851" w:type="dxa"/>
            <w:tcBorders>
              <w:left w:val="nil"/>
              <w:right w:val="single" w:sz="12" w:space="0" w:color="auto"/>
            </w:tcBorders>
            <w:vAlign w:val="center"/>
          </w:tcPr>
          <w:p w14:paraId="35D1080E" w14:textId="77777777" w:rsidR="00BC11CD" w:rsidRPr="008C5A6E" w:rsidRDefault="00BC11CD" w:rsidP="00BC11CD">
            <w:pPr>
              <w:pStyle w:val="TAC"/>
              <w:snapToGrid w:val="0"/>
              <w:rPr>
                <w:rFonts w:cs="Arial"/>
              </w:rPr>
            </w:pPr>
            <w:r w:rsidRPr="008C5A6E">
              <w:rPr>
                <w:rFonts w:cs="Arial"/>
              </w:rPr>
              <w:t>3</w:t>
            </w:r>
          </w:p>
        </w:tc>
        <w:tc>
          <w:tcPr>
            <w:tcW w:w="851" w:type="dxa"/>
            <w:tcBorders>
              <w:left w:val="nil"/>
              <w:right w:val="single" w:sz="8" w:space="0" w:color="auto"/>
            </w:tcBorders>
            <w:vAlign w:val="center"/>
          </w:tcPr>
          <w:p w14:paraId="2F2ECDBD" w14:textId="77777777" w:rsidR="00BC11CD" w:rsidRPr="008C5A6E" w:rsidRDefault="00BC11CD" w:rsidP="00BC11CD">
            <w:pPr>
              <w:pStyle w:val="TAC"/>
              <w:snapToGrid w:val="0"/>
              <w:rPr>
                <w:rFonts w:cs="Arial"/>
              </w:rPr>
            </w:pPr>
            <w:r w:rsidRPr="008C5A6E">
              <w:rPr>
                <w:rFonts w:cs="Arial"/>
              </w:rPr>
              <w:t>61</w:t>
            </w:r>
          </w:p>
        </w:tc>
        <w:tc>
          <w:tcPr>
            <w:tcW w:w="680" w:type="dxa"/>
            <w:tcBorders>
              <w:left w:val="nil"/>
              <w:right w:val="single" w:sz="12" w:space="0" w:color="auto"/>
            </w:tcBorders>
            <w:vAlign w:val="center"/>
          </w:tcPr>
          <w:p w14:paraId="31979E88"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20A99D34" w14:textId="77777777" w:rsidR="00BC11CD" w:rsidRPr="008C5A6E" w:rsidRDefault="00BC11CD" w:rsidP="00BC11CD">
            <w:pPr>
              <w:pStyle w:val="TAC"/>
              <w:snapToGrid w:val="0"/>
              <w:rPr>
                <w:rFonts w:cs="Arial"/>
              </w:rPr>
            </w:pPr>
            <w:r w:rsidRPr="008C5A6E">
              <w:rPr>
                <w:rFonts w:cs="Arial"/>
              </w:rPr>
              <w:t>109</w:t>
            </w:r>
          </w:p>
        </w:tc>
        <w:tc>
          <w:tcPr>
            <w:tcW w:w="680" w:type="dxa"/>
            <w:tcBorders>
              <w:left w:val="nil"/>
              <w:right w:val="single" w:sz="12" w:space="0" w:color="auto"/>
            </w:tcBorders>
            <w:vAlign w:val="center"/>
          </w:tcPr>
          <w:p w14:paraId="2600868B" w14:textId="77777777" w:rsidR="00BC11CD" w:rsidRPr="008C5A6E" w:rsidRDefault="00BC11CD" w:rsidP="00BC11CD">
            <w:pPr>
              <w:pStyle w:val="TAC"/>
              <w:snapToGrid w:val="0"/>
              <w:rPr>
                <w:rFonts w:cs="Arial"/>
              </w:rPr>
            </w:pPr>
            <w:r w:rsidRPr="008C5A6E">
              <w:rPr>
                <w:rFonts w:cs="Arial"/>
              </w:rPr>
              <w:t>6</w:t>
            </w:r>
          </w:p>
        </w:tc>
        <w:tc>
          <w:tcPr>
            <w:tcW w:w="851" w:type="dxa"/>
            <w:tcBorders>
              <w:left w:val="nil"/>
              <w:right w:val="single" w:sz="8" w:space="0" w:color="auto"/>
            </w:tcBorders>
            <w:vAlign w:val="center"/>
          </w:tcPr>
          <w:p w14:paraId="7D36543D" w14:textId="77777777" w:rsidR="00BC11CD" w:rsidRPr="008C5A6E" w:rsidRDefault="00BC11CD" w:rsidP="00BC11CD">
            <w:pPr>
              <w:pStyle w:val="TAC"/>
              <w:snapToGrid w:val="0"/>
              <w:rPr>
                <w:rFonts w:cs="Arial"/>
              </w:rPr>
            </w:pPr>
            <w:r w:rsidRPr="008C5A6E">
              <w:rPr>
                <w:rFonts w:cs="Arial"/>
              </w:rPr>
              <w:t>173</w:t>
            </w:r>
          </w:p>
        </w:tc>
        <w:tc>
          <w:tcPr>
            <w:tcW w:w="680" w:type="dxa"/>
            <w:tcBorders>
              <w:left w:val="nil"/>
              <w:right w:val="single" w:sz="12" w:space="0" w:color="auto"/>
            </w:tcBorders>
            <w:vAlign w:val="center"/>
          </w:tcPr>
          <w:p w14:paraId="284AAEE2"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5423DE5B" w14:textId="77777777" w:rsidR="00BC11CD" w:rsidRPr="008C5A6E" w:rsidRDefault="00BC11CD" w:rsidP="00BC11CD">
            <w:pPr>
              <w:pStyle w:val="TAC"/>
              <w:snapToGrid w:val="0"/>
              <w:rPr>
                <w:rFonts w:cs="Arial"/>
              </w:rPr>
            </w:pPr>
            <w:r w:rsidRPr="008C5A6E">
              <w:rPr>
                <w:rFonts w:cs="Arial"/>
              </w:rPr>
              <w:t>233</w:t>
            </w:r>
          </w:p>
        </w:tc>
        <w:tc>
          <w:tcPr>
            <w:tcW w:w="680" w:type="dxa"/>
            <w:tcBorders>
              <w:left w:val="nil"/>
              <w:right w:val="single" w:sz="12" w:space="0" w:color="auto"/>
            </w:tcBorders>
            <w:vAlign w:val="center"/>
          </w:tcPr>
          <w:p w14:paraId="7F16231E" w14:textId="77777777" w:rsidR="00BC11CD" w:rsidRPr="008C5A6E" w:rsidRDefault="00BC11CD" w:rsidP="00BC11CD">
            <w:pPr>
              <w:pStyle w:val="TAC"/>
              <w:snapToGrid w:val="0"/>
              <w:rPr>
                <w:rFonts w:cs="Arial"/>
              </w:rPr>
            </w:pPr>
            <w:r w:rsidRPr="008C5A6E">
              <w:rPr>
                <w:rFonts w:cs="Arial"/>
              </w:rPr>
              <w:t>3</w:t>
            </w:r>
          </w:p>
        </w:tc>
      </w:tr>
      <w:tr w:rsidR="00BC11CD" w:rsidRPr="003F2070" w14:paraId="6CD7ABEB"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4866FF35" w14:textId="77777777" w:rsidR="00BC11CD" w:rsidRPr="008C5A6E" w:rsidRDefault="00BC11CD" w:rsidP="00BC11CD">
            <w:pPr>
              <w:pStyle w:val="TAC"/>
              <w:snapToGrid w:val="0"/>
              <w:rPr>
                <w:rFonts w:cs="Arial"/>
              </w:rPr>
            </w:pPr>
            <w:r w:rsidRPr="008C5A6E">
              <w:rPr>
                <w:rFonts w:cs="Arial"/>
              </w:rPr>
              <w:t>19</w:t>
            </w:r>
          </w:p>
        </w:tc>
        <w:tc>
          <w:tcPr>
            <w:tcW w:w="851" w:type="dxa"/>
            <w:tcBorders>
              <w:left w:val="nil"/>
              <w:right w:val="single" w:sz="12" w:space="0" w:color="auto"/>
            </w:tcBorders>
            <w:vAlign w:val="center"/>
          </w:tcPr>
          <w:p w14:paraId="32596A93"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2B5A4678" w14:textId="77777777" w:rsidR="00BC11CD" w:rsidRPr="008C5A6E" w:rsidRDefault="00BC11CD" w:rsidP="00BC11CD">
            <w:pPr>
              <w:pStyle w:val="TAC"/>
              <w:snapToGrid w:val="0"/>
              <w:rPr>
                <w:rFonts w:cs="Arial"/>
              </w:rPr>
            </w:pPr>
            <w:r w:rsidRPr="008C5A6E">
              <w:rPr>
                <w:rFonts w:cs="Arial"/>
              </w:rPr>
              <w:t>67</w:t>
            </w:r>
          </w:p>
        </w:tc>
        <w:tc>
          <w:tcPr>
            <w:tcW w:w="680" w:type="dxa"/>
            <w:tcBorders>
              <w:left w:val="nil"/>
              <w:right w:val="single" w:sz="12" w:space="0" w:color="auto"/>
            </w:tcBorders>
            <w:vAlign w:val="center"/>
          </w:tcPr>
          <w:p w14:paraId="414E44DB"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72B46889" w14:textId="77777777" w:rsidR="00BC11CD" w:rsidRPr="008C5A6E" w:rsidRDefault="00BC11CD" w:rsidP="00BC11CD">
            <w:pPr>
              <w:pStyle w:val="TAC"/>
              <w:snapToGrid w:val="0"/>
              <w:rPr>
                <w:rFonts w:cs="Arial"/>
              </w:rPr>
            </w:pPr>
            <w:r w:rsidRPr="008C5A6E">
              <w:rPr>
                <w:rFonts w:cs="Arial"/>
              </w:rPr>
              <w:t>113</w:t>
            </w:r>
          </w:p>
        </w:tc>
        <w:tc>
          <w:tcPr>
            <w:tcW w:w="680" w:type="dxa"/>
            <w:tcBorders>
              <w:left w:val="nil"/>
              <w:right w:val="single" w:sz="12" w:space="0" w:color="auto"/>
            </w:tcBorders>
            <w:vAlign w:val="center"/>
          </w:tcPr>
          <w:p w14:paraId="0E1B4DF4" w14:textId="77777777" w:rsidR="00BC11CD" w:rsidRPr="008C5A6E" w:rsidRDefault="00BC11CD" w:rsidP="00BC11CD">
            <w:pPr>
              <w:pStyle w:val="TAC"/>
              <w:snapToGrid w:val="0"/>
              <w:rPr>
                <w:rFonts w:cs="Arial"/>
              </w:rPr>
            </w:pPr>
            <w:r w:rsidRPr="008C5A6E">
              <w:rPr>
                <w:rFonts w:cs="Arial"/>
              </w:rPr>
              <w:t>3</w:t>
            </w:r>
          </w:p>
        </w:tc>
        <w:tc>
          <w:tcPr>
            <w:tcW w:w="851" w:type="dxa"/>
            <w:tcBorders>
              <w:left w:val="nil"/>
              <w:right w:val="single" w:sz="8" w:space="0" w:color="auto"/>
            </w:tcBorders>
            <w:vAlign w:val="center"/>
          </w:tcPr>
          <w:p w14:paraId="488A389F" w14:textId="77777777" w:rsidR="00BC11CD" w:rsidRPr="008C5A6E" w:rsidRDefault="00BC11CD" w:rsidP="00BC11CD">
            <w:pPr>
              <w:pStyle w:val="TAC"/>
              <w:snapToGrid w:val="0"/>
              <w:rPr>
                <w:rFonts w:cs="Arial"/>
              </w:rPr>
            </w:pPr>
            <w:r w:rsidRPr="008C5A6E">
              <w:rPr>
                <w:rFonts w:cs="Arial"/>
              </w:rPr>
              <w:t>179</w:t>
            </w:r>
          </w:p>
        </w:tc>
        <w:tc>
          <w:tcPr>
            <w:tcW w:w="680" w:type="dxa"/>
            <w:tcBorders>
              <w:left w:val="nil"/>
              <w:right w:val="single" w:sz="12" w:space="0" w:color="auto"/>
            </w:tcBorders>
            <w:vAlign w:val="center"/>
          </w:tcPr>
          <w:p w14:paraId="79AB0154"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305EDDFD" w14:textId="77777777" w:rsidR="00BC11CD" w:rsidRPr="008C5A6E" w:rsidRDefault="00BC11CD" w:rsidP="00BC11CD">
            <w:pPr>
              <w:pStyle w:val="TAC"/>
              <w:snapToGrid w:val="0"/>
              <w:rPr>
                <w:rFonts w:cs="Arial"/>
              </w:rPr>
            </w:pPr>
            <w:r w:rsidRPr="008C5A6E">
              <w:rPr>
                <w:rFonts w:cs="Arial"/>
              </w:rPr>
              <w:t>239</w:t>
            </w:r>
          </w:p>
        </w:tc>
        <w:tc>
          <w:tcPr>
            <w:tcW w:w="680" w:type="dxa"/>
            <w:tcBorders>
              <w:left w:val="nil"/>
              <w:right w:val="single" w:sz="12" w:space="0" w:color="auto"/>
            </w:tcBorders>
            <w:vAlign w:val="center"/>
          </w:tcPr>
          <w:p w14:paraId="42771118" w14:textId="77777777" w:rsidR="00BC11CD" w:rsidRPr="008C5A6E" w:rsidRDefault="00BC11CD" w:rsidP="00BC11CD">
            <w:pPr>
              <w:pStyle w:val="TAC"/>
              <w:snapToGrid w:val="0"/>
              <w:rPr>
                <w:rFonts w:cs="Arial"/>
              </w:rPr>
            </w:pPr>
            <w:r w:rsidRPr="008C5A6E">
              <w:rPr>
                <w:rFonts w:cs="Arial"/>
              </w:rPr>
              <w:t>7</w:t>
            </w:r>
          </w:p>
        </w:tc>
      </w:tr>
      <w:tr w:rsidR="00BC11CD" w:rsidRPr="003F2070" w14:paraId="2B9C05D8"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28EB4D49" w14:textId="77777777" w:rsidR="00BC11CD" w:rsidRPr="008C5A6E" w:rsidRDefault="00BC11CD" w:rsidP="00BC11CD">
            <w:pPr>
              <w:pStyle w:val="TAC"/>
              <w:snapToGrid w:val="0"/>
              <w:rPr>
                <w:rFonts w:cs="Arial"/>
              </w:rPr>
            </w:pPr>
            <w:r w:rsidRPr="008C5A6E">
              <w:rPr>
                <w:rFonts w:cs="Arial"/>
              </w:rPr>
              <w:t>23</w:t>
            </w:r>
          </w:p>
        </w:tc>
        <w:tc>
          <w:tcPr>
            <w:tcW w:w="851" w:type="dxa"/>
            <w:tcBorders>
              <w:left w:val="nil"/>
              <w:right w:val="single" w:sz="12" w:space="0" w:color="auto"/>
            </w:tcBorders>
            <w:vAlign w:val="center"/>
          </w:tcPr>
          <w:p w14:paraId="6600A72F" w14:textId="77777777" w:rsidR="00BC11CD" w:rsidRPr="008C5A6E" w:rsidRDefault="00BC11CD" w:rsidP="00BC11CD">
            <w:pPr>
              <w:pStyle w:val="TAC"/>
              <w:snapToGrid w:val="0"/>
              <w:rPr>
                <w:rFonts w:cs="Arial"/>
              </w:rPr>
            </w:pPr>
            <w:r w:rsidRPr="008C5A6E">
              <w:rPr>
                <w:rFonts w:cs="Arial"/>
              </w:rPr>
              <w:t>5</w:t>
            </w:r>
          </w:p>
        </w:tc>
        <w:tc>
          <w:tcPr>
            <w:tcW w:w="851" w:type="dxa"/>
            <w:tcBorders>
              <w:left w:val="nil"/>
              <w:right w:val="single" w:sz="8" w:space="0" w:color="auto"/>
            </w:tcBorders>
            <w:vAlign w:val="center"/>
          </w:tcPr>
          <w:p w14:paraId="421AA2B8" w14:textId="77777777" w:rsidR="00BC11CD" w:rsidRPr="008C5A6E" w:rsidRDefault="00BC11CD" w:rsidP="00BC11CD">
            <w:pPr>
              <w:pStyle w:val="TAC"/>
              <w:snapToGrid w:val="0"/>
              <w:rPr>
                <w:rFonts w:cs="Arial"/>
              </w:rPr>
            </w:pPr>
            <w:r w:rsidRPr="008C5A6E">
              <w:rPr>
                <w:rFonts w:cs="Arial"/>
              </w:rPr>
              <w:t>71</w:t>
            </w:r>
          </w:p>
        </w:tc>
        <w:tc>
          <w:tcPr>
            <w:tcW w:w="680" w:type="dxa"/>
            <w:tcBorders>
              <w:left w:val="nil"/>
              <w:right w:val="single" w:sz="12" w:space="0" w:color="auto"/>
            </w:tcBorders>
            <w:vAlign w:val="center"/>
          </w:tcPr>
          <w:p w14:paraId="12E15539" w14:textId="77777777" w:rsidR="00BC11CD" w:rsidRPr="008C5A6E" w:rsidRDefault="00BC11CD" w:rsidP="00BC11CD">
            <w:pPr>
              <w:pStyle w:val="TAC"/>
              <w:snapToGrid w:val="0"/>
              <w:rPr>
                <w:rFonts w:cs="Arial"/>
              </w:rPr>
            </w:pPr>
            <w:r w:rsidRPr="008C5A6E">
              <w:rPr>
                <w:rFonts w:cs="Arial"/>
              </w:rPr>
              <w:t>7</w:t>
            </w:r>
          </w:p>
        </w:tc>
        <w:tc>
          <w:tcPr>
            <w:tcW w:w="851" w:type="dxa"/>
            <w:tcBorders>
              <w:left w:val="nil"/>
              <w:right w:val="single" w:sz="8" w:space="0" w:color="auto"/>
            </w:tcBorders>
            <w:vAlign w:val="center"/>
          </w:tcPr>
          <w:p w14:paraId="698F2028" w14:textId="77777777" w:rsidR="00BC11CD" w:rsidRPr="008C5A6E" w:rsidRDefault="00BC11CD" w:rsidP="00BC11CD">
            <w:pPr>
              <w:pStyle w:val="TAC"/>
              <w:snapToGrid w:val="0"/>
              <w:rPr>
                <w:rFonts w:cs="Arial"/>
              </w:rPr>
            </w:pPr>
            <w:r w:rsidRPr="008C5A6E">
              <w:rPr>
                <w:rFonts w:cs="Arial"/>
              </w:rPr>
              <w:t>127</w:t>
            </w:r>
          </w:p>
        </w:tc>
        <w:tc>
          <w:tcPr>
            <w:tcW w:w="680" w:type="dxa"/>
            <w:tcBorders>
              <w:left w:val="nil"/>
              <w:right w:val="single" w:sz="12" w:space="0" w:color="auto"/>
            </w:tcBorders>
            <w:vAlign w:val="center"/>
          </w:tcPr>
          <w:p w14:paraId="32D17E11" w14:textId="77777777" w:rsidR="00BC11CD" w:rsidRPr="008C5A6E" w:rsidRDefault="00BC11CD" w:rsidP="00BC11CD">
            <w:pPr>
              <w:pStyle w:val="TAC"/>
              <w:snapToGrid w:val="0"/>
              <w:rPr>
                <w:rFonts w:cs="Arial"/>
              </w:rPr>
            </w:pPr>
            <w:r w:rsidRPr="008C5A6E">
              <w:rPr>
                <w:rFonts w:cs="Arial"/>
              </w:rPr>
              <w:t>3</w:t>
            </w:r>
          </w:p>
        </w:tc>
        <w:tc>
          <w:tcPr>
            <w:tcW w:w="851" w:type="dxa"/>
            <w:tcBorders>
              <w:left w:val="nil"/>
              <w:right w:val="single" w:sz="8" w:space="0" w:color="auto"/>
            </w:tcBorders>
            <w:vAlign w:val="center"/>
          </w:tcPr>
          <w:p w14:paraId="29DE1C5B" w14:textId="77777777" w:rsidR="00BC11CD" w:rsidRPr="008C5A6E" w:rsidRDefault="00BC11CD" w:rsidP="00BC11CD">
            <w:pPr>
              <w:pStyle w:val="TAC"/>
              <w:snapToGrid w:val="0"/>
              <w:rPr>
                <w:rFonts w:cs="Arial"/>
              </w:rPr>
            </w:pPr>
            <w:r w:rsidRPr="008C5A6E">
              <w:rPr>
                <w:rFonts w:cs="Arial"/>
              </w:rPr>
              <w:t>181</w:t>
            </w:r>
          </w:p>
        </w:tc>
        <w:tc>
          <w:tcPr>
            <w:tcW w:w="680" w:type="dxa"/>
            <w:tcBorders>
              <w:left w:val="nil"/>
              <w:right w:val="single" w:sz="12" w:space="0" w:color="auto"/>
            </w:tcBorders>
            <w:vAlign w:val="center"/>
          </w:tcPr>
          <w:p w14:paraId="48F2A227"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1F439CDE" w14:textId="77777777" w:rsidR="00BC11CD" w:rsidRPr="008C5A6E" w:rsidRDefault="00BC11CD" w:rsidP="00BC11CD">
            <w:pPr>
              <w:pStyle w:val="TAC"/>
              <w:snapToGrid w:val="0"/>
              <w:rPr>
                <w:rFonts w:cs="Arial"/>
              </w:rPr>
            </w:pPr>
            <w:r w:rsidRPr="008C5A6E">
              <w:rPr>
                <w:rFonts w:cs="Arial"/>
              </w:rPr>
              <w:t>241</w:t>
            </w:r>
          </w:p>
        </w:tc>
        <w:tc>
          <w:tcPr>
            <w:tcW w:w="680" w:type="dxa"/>
            <w:tcBorders>
              <w:left w:val="nil"/>
              <w:right w:val="single" w:sz="12" w:space="0" w:color="auto"/>
            </w:tcBorders>
            <w:vAlign w:val="center"/>
          </w:tcPr>
          <w:p w14:paraId="7FE5BD4C" w14:textId="77777777" w:rsidR="00BC11CD" w:rsidRPr="008C5A6E" w:rsidRDefault="00BC11CD" w:rsidP="00BC11CD">
            <w:pPr>
              <w:pStyle w:val="TAC"/>
              <w:snapToGrid w:val="0"/>
              <w:rPr>
                <w:rFonts w:cs="Arial"/>
              </w:rPr>
            </w:pPr>
            <w:r w:rsidRPr="008C5A6E">
              <w:rPr>
                <w:rFonts w:cs="Arial"/>
              </w:rPr>
              <w:t>7</w:t>
            </w:r>
          </w:p>
        </w:tc>
      </w:tr>
      <w:tr w:rsidR="00BC11CD" w:rsidRPr="003F2070" w14:paraId="6D4ABF03"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1B99056A" w14:textId="77777777" w:rsidR="00BC11CD" w:rsidRPr="008C5A6E" w:rsidRDefault="00BC11CD" w:rsidP="00BC11CD">
            <w:pPr>
              <w:pStyle w:val="TAC"/>
              <w:snapToGrid w:val="0"/>
              <w:rPr>
                <w:rFonts w:cs="Arial"/>
              </w:rPr>
            </w:pPr>
            <w:r w:rsidRPr="008C5A6E">
              <w:rPr>
                <w:rFonts w:cs="Arial"/>
              </w:rPr>
              <w:t>29</w:t>
            </w:r>
          </w:p>
        </w:tc>
        <w:tc>
          <w:tcPr>
            <w:tcW w:w="851" w:type="dxa"/>
            <w:tcBorders>
              <w:left w:val="nil"/>
              <w:right w:val="single" w:sz="12" w:space="0" w:color="auto"/>
            </w:tcBorders>
            <w:vAlign w:val="center"/>
          </w:tcPr>
          <w:p w14:paraId="58717418"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137FAC97" w14:textId="77777777" w:rsidR="00BC11CD" w:rsidRPr="008C5A6E" w:rsidRDefault="00BC11CD" w:rsidP="00BC11CD">
            <w:pPr>
              <w:pStyle w:val="TAC"/>
              <w:snapToGrid w:val="0"/>
              <w:rPr>
                <w:rFonts w:cs="Arial"/>
              </w:rPr>
            </w:pPr>
            <w:r w:rsidRPr="008C5A6E">
              <w:rPr>
                <w:rFonts w:cs="Arial"/>
              </w:rPr>
              <w:t>73</w:t>
            </w:r>
          </w:p>
        </w:tc>
        <w:tc>
          <w:tcPr>
            <w:tcW w:w="680" w:type="dxa"/>
            <w:tcBorders>
              <w:left w:val="nil"/>
              <w:right w:val="single" w:sz="12" w:space="0" w:color="auto"/>
            </w:tcBorders>
            <w:vAlign w:val="center"/>
          </w:tcPr>
          <w:p w14:paraId="240CD79A" w14:textId="77777777" w:rsidR="00BC11CD" w:rsidRPr="008C5A6E" w:rsidRDefault="00BC11CD" w:rsidP="00BC11CD">
            <w:pPr>
              <w:pStyle w:val="TAC"/>
              <w:snapToGrid w:val="0"/>
              <w:rPr>
                <w:rFonts w:cs="Arial"/>
              </w:rPr>
            </w:pPr>
            <w:r w:rsidRPr="008C5A6E">
              <w:rPr>
                <w:rFonts w:cs="Arial"/>
              </w:rPr>
              <w:t>5</w:t>
            </w:r>
          </w:p>
        </w:tc>
        <w:tc>
          <w:tcPr>
            <w:tcW w:w="851" w:type="dxa"/>
            <w:tcBorders>
              <w:left w:val="nil"/>
              <w:right w:val="single" w:sz="8" w:space="0" w:color="auto"/>
            </w:tcBorders>
            <w:vAlign w:val="center"/>
          </w:tcPr>
          <w:p w14:paraId="1BB7F202" w14:textId="77777777" w:rsidR="00BC11CD" w:rsidRPr="008C5A6E" w:rsidRDefault="00BC11CD" w:rsidP="00BC11CD">
            <w:pPr>
              <w:pStyle w:val="TAC"/>
              <w:snapToGrid w:val="0"/>
              <w:rPr>
                <w:rFonts w:cs="Arial"/>
              </w:rPr>
            </w:pPr>
            <w:r w:rsidRPr="008C5A6E">
              <w:rPr>
                <w:rFonts w:cs="Arial"/>
              </w:rPr>
              <w:t>131</w:t>
            </w:r>
          </w:p>
        </w:tc>
        <w:tc>
          <w:tcPr>
            <w:tcW w:w="680" w:type="dxa"/>
            <w:tcBorders>
              <w:left w:val="nil"/>
              <w:right w:val="single" w:sz="12" w:space="0" w:color="auto"/>
            </w:tcBorders>
            <w:vAlign w:val="center"/>
          </w:tcPr>
          <w:p w14:paraId="7ACC0001"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7F2918ED" w14:textId="77777777" w:rsidR="00BC11CD" w:rsidRPr="008C5A6E" w:rsidRDefault="00BC11CD" w:rsidP="00BC11CD">
            <w:pPr>
              <w:pStyle w:val="TAC"/>
              <w:snapToGrid w:val="0"/>
              <w:rPr>
                <w:rFonts w:cs="Arial"/>
              </w:rPr>
            </w:pPr>
            <w:r w:rsidRPr="008C5A6E">
              <w:rPr>
                <w:rFonts w:cs="Arial"/>
              </w:rPr>
              <w:t>191</w:t>
            </w:r>
          </w:p>
        </w:tc>
        <w:tc>
          <w:tcPr>
            <w:tcW w:w="680" w:type="dxa"/>
            <w:tcBorders>
              <w:left w:val="nil"/>
              <w:right w:val="single" w:sz="12" w:space="0" w:color="auto"/>
            </w:tcBorders>
            <w:vAlign w:val="center"/>
          </w:tcPr>
          <w:p w14:paraId="66AE31F5" w14:textId="77777777" w:rsidR="00BC11CD" w:rsidRPr="008C5A6E" w:rsidRDefault="00BC11CD" w:rsidP="00BC11CD">
            <w:pPr>
              <w:pStyle w:val="TAC"/>
              <w:snapToGrid w:val="0"/>
              <w:rPr>
                <w:rFonts w:cs="Arial"/>
              </w:rPr>
            </w:pPr>
            <w:r w:rsidRPr="008C5A6E">
              <w:rPr>
                <w:rFonts w:cs="Arial"/>
              </w:rPr>
              <w:t>19</w:t>
            </w:r>
          </w:p>
        </w:tc>
        <w:tc>
          <w:tcPr>
            <w:tcW w:w="851" w:type="dxa"/>
            <w:tcBorders>
              <w:left w:val="nil"/>
              <w:right w:val="single" w:sz="8" w:space="0" w:color="auto"/>
            </w:tcBorders>
            <w:vAlign w:val="center"/>
          </w:tcPr>
          <w:p w14:paraId="43BF7991" w14:textId="77777777" w:rsidR="00BC11CD" w:rsidRPr="008C5A6E" w:rsidRDefault="00BC11CD" w:rsidP="00BC11CD">
            <w:pPr>
              <w:pStyle w:val="TAC"/>
              <w:snapToGrid w:val="0"/>
              <w:rPr>
                <w:rFonts w:cs="Arial"/>
              </w:rPr>
            </w:pPr>
            <w:r w:rsidRPr="008C5A6E">
              <w:rPr>
                <w:rFonts w:cs="Arial"/>
              </w:rPr>
              <w:t>251</w:t>
            </w:r>
          </w:p>
        </w:tc>
        <w:tc>
          <w:tcPr>
            <w:tcW w:w="680" w:type="dxa"/>
            <w:tcBorders>
              <w:left w:val="nil"/>
              <w:right w:val="single" w:sz="12" w:space="0" w:color="auto"/>
            </w:tcBorders>
            <w:vAlign w:val="center"/>
          </w:tcPr>
          <w:p w14:paraId="23A7894B" w14:textId="77777777" w:rsidR="00BC11CD" w:rsidRPr="008C5A6E" w:rsidRDefault="00BC11CD" w:rsidP="00BC11CD">
            <w:pPr>
              <w:pStyle w:val="TAC"/>
              <w:snapToGrid w:val="0"/>
              <w:rPr>
                <w:rFonts w:cs="Arial"/>
              </w:rPr>
            </w:pPr>
            <w:r w:rsidRPr="008C5A6E">
              <w:rPr>
                <w:rFonts w:cs="Arial"/>
              </w:rPr>
              <w:t>6</w:t>
            </w:r>
          </w:p>
        </w:tc>
      </w:tr>
      <w:tr w:rsidR="00BC11CD" w:rsidRPr="003F2070" w14:paraId="05B515C1"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678EBBD7" w14:textId="77777777" w:rsidR="00BC11CD" w:rsidRPr="008C5A6E" w:rsidRDefault="00BC11CD" w:rsidP="00BC11CD">
            <w:pPr>
              <w:pStyle w:val="TAC"/>
              <w:snapToGrid w:val="0"/>
              <w:rPr>
                <w:rFonts w:cs="Arial"/>
              </w:rPr>
            </w:pPr>
            <w:r w:rsidRPr="008C5A6E">
              <w:rPr>
                <w:rFonts w:cs="Arial"/>
              </w:rPr>
              <w:t>31</w:t>
            </w:r>
          </w:p>
        </w:tc>
        <w:tc>
          <w:tcPr>
            <w:tcW w:w="851" w:type="dxa"/>
            <w:tcBorders>
              <w:left w:val="nil"/>
              <w:right w:val="single" w:sz="12" w:space="0" w:color="auto"/>
            </w:tcBorders>
            <w:vAlign w:val="center"/>
          </w:tcPr>
          <w:p w14:paraId="69C91AB8" w14:textId="77777777" w:rsidR="00BC11CD" w:rsidRPr="008C5A6E" w:rsidRDefault="00BC11CD" w:rsidP="00BC11CD">
            <w:pPr>
              <w:pStyle w:val="TAC"/>
              <w:snapToGrid w:val="0"/>
              <w:rPr>
                <w:rFonts w:cs="Arial"/>
              </w:rPr>
            </w:pPr>
            <w:r w:rsidRPr="008C5A6E">
              <w:rPr>
                <w:rFonts w:cs="Arial"/>
              </w:rPr>
              <w:t>3</w:t>
            </w:r>
          </w:p>
        </w:tc>
        <w:tc>
          <w:tcPr>
            <w:tcW w:w="851" w:type="dxa"/>
            <w:tcBorders>
              <w:left w:val="nil"/>
              <w:right w:val="single" w:sz="8" w:space="0" w:color="auto"/>
            </w:tcBorders>
            <w:vAlign w:val="center"/>
          </w:tcPr>
          <w:p w14:paraId="6312E919" w14:textId="77777777" w:rsidR="00BC11CD" w:rsidRPr="008C5A6E" w:rsidRDefault="00BC11CD" w:rsidP="00BC11CD">
            <w:pPr>
              <w:pStyle w:val="TAC"/>
              <w:snapToGrid w:val="0"/>
              <w:rPr>
                <w:rFonts w:cs="Arial"/>
              </w:rPr>
            </w:pPr>
            <w:r w:rsidRPr="008C5A6E">
              <w:rPr>
                <w:rFonts w:cs="Arial"/>
              </w:rPr>
              <w:t>79</w:t>
            </w:r>
          </w:p>
        </w:tc>
        <w:tc>
          <w:tcPr>
            <w:tcW w:w="680" w:type="dxa"/>
            <w:tcBorders>
              <w:left w:val="nil"/>
              <w:right w:val="single" w:sz="12" w:space="0" w:color="auto"/>
            </w:tcBorders>
            <w:vAlign w:val="center"/>
          </w:tcPr>
          <w:p w14:paraId="67853F45" w14:textId="77777777" w:rsidR="00BC11CD" w:rsidRPr="008C5A6E" w:rsidRDefault="00BC11CD" w:rsidP="00BC11CD">
            <w:pPr>
              <w:pStyle w:val="TAC"/>
              <w:snapToGrid w:val="0"/>
              <w:rPr>
                <w:rFonts w:cs="Arial"/>
              </w:rPr>
            </w:pPr>
            <w:r w:rsidRPr="008C5A6E">
              <w:rPr>
                <w:rFonts w:cs="Arial"/>
              </w:rPr>
              <w:t>3</w:t>
            </w:r>
          </w:p>
        </w:tc>
        <w:tc>
          <w:tcPr>
            <w:tcW w:w="851" w:type="dxa"/>
            <w:tcBorders>
              <w:left w:val="nil"/>
              <w:right w:val="single" w:sz="8" w:space="0" w:color="auto"/>
            </w:tcBorders>
            <w:vAlign w:val="center"/>
          </w:tcPr>
          <w:p w14:paraId="7DD91613" w14:textId="77777777" w:rsidR="00BC11CD" w:rsidRPr="008C5A6E" w:rsidRDefault="00BC11CD" w:rsidP="00BC11CD">
            <w:pPr>
              <w:pStyle w:val="TAC"/>
              <w:snapToGrid w:val="0"/>
              <w:rPr>
                <w:rFonts w:cs="Arial"/>
              </w:rPr>
            </w:pPr>
            <w:r w:rsidRPr="008C5A6E">
              <w:rPr>
                <w:rFonts w:cs="Arial"/>
              </w:rPr>
              <w:t>137</w:t>
            </w:r>
          </w:p>
        </w:tc>
        <w:tc>
          <w:tcPr>
            <w:tcW w:w="680" w:type="dxa"/>
            <w:tcBorders>
              <w:left w:val="nil"/>
              <w:right w:val="single" w:sz="12" w:space="0" w:color="auto"/>
            </w:tcBorders>
            <w:vAlign w:val="center"/>
          </w:tcPr>
          <w:p w14:paraId="0C30D935" w14:textId="77777777" w:rsidR="00BC11CD" w:rsidRPr="008C5A6E" w:rsidRDefault="00BC11CD" w:rsidP="00BC11CD">
            <w:pPr>
              <w:pStyle w:val="TAC"/>
              <w:snapToGrid w:val="0"/>
              <w:rPr>
                <w:rFonts w:cs="Arial"/>
              </w:rPr>
            </w:pPr>
            <w:r w:rsidRPr="008C5A6E">
              <w:rPr>
                <w:rFonts w:cs="Arial"/>
              </w:rPr>
              <w:t>3</w:t>
            </w:r>
          </w:p>
        </w:tc>
        <w:tc>
          <w:tcPr>
            <w:tcW w:w="851" w:type="dxa"/>
            <w:tcBorders>
              <w:left w:val="nil"/>
              <w:right w:val="single" w:sz="8" w:space="0" w:color="auto"/>
            </w:tcBorders>
            <w:vAlign w:val="center"/>
          </w:tcPr>
          <w:p w14:paraId="490974EF" w14:textId="77777777" w:rsidR="00BC11CD" w:rsidRPr="008C5A6E" w:rsidRDefault="00BC11CD" w:rsidP="00BC11CD">
            <w:pPr>
              <w:pStyle w:val="TAC"/>
              <w:snapToGrid w:val="0"/>
              <w:rPr>
                <w:rFonts w:cs="Arial"/>
              </w:rPr>
            </w:pPr>
            <w:r w:rsidRPr="008C5A6E">
              <w:rPr>
                <w:rFonts w:cs="Arial"/>
              </w:rPr>
              <w:t>193</w:t>
            </w:r>
          </w:p>
        </w:tc>
        <w:tc>
          <w:tcPr>
            <w:tcW w:w="680" w:type="dxa"/>
            <w:tcBorders>
              <w:left w:val="nil"/>
              <w:right w:val="single" w:sz="12" w:space="0" w:color="auto"/>
            </w:tcBorders>
            <w:vAlign w:val="center"/>
          </w:tcPr>
          <w:p w14:paraId="0AD7D4E3" w14:textId="77777777" w:rsidR="00BC11CD" w:rsidRPr="008C5A6E" w:rsidRDefault="00BC11CD" w:rsidP="00BC11CD">
            <w:pPr>
              <w:pStyle w:val="TAC"/>
              <w:snapToGrid w:val="0"/>
              <w:rPr>
                <w:rFonts w:cs="Arial"/>
              </w:rPr>
            </w:pPr>
            <w:r w:rsidRPr="008C5A6E">
              <w:rPr>
                <w:rFonts w:cs="Arial"/>
              </w:rPr>
              <w:t>5</w:t>
            </w:r>
          </w:p>
        </w:tc>
        <w:tc>
          <w:tcPr>
            <w:tcW w:w="851" w:type="dxa"/>
            <w:tcBorders>
              <w:left w:val="nil"/>
              <w:right w:val="single" w:sz="8" w:space="0" w:color="auto"/>
            </w:tcBorders>
            <w:vAlign w:val="center"/>
          </w:tcPr>
          <w:p w14:paraId="150EB6B3" w14:textId="77777777" w:rsidR="00BC11CD" w:rsidRPr="008C5A6E" w:rsidRDefault="00BC11CD" w:rsidP="00BC11CD">
            <w:pPr>
              <w:pStyle w:val="TAC"/>
              <w:snapToGrid w:val="0"/>
              <w:rPr>
                <w:rFonts w:cs="Arial"/>
              </w:rPr>
            </w:pPr>
            <w:r w:rsidRPr="008C5A6E">
              <w:rPr>
                <w:rFonts w:cs="Arial"/>
              </w:rPr>
              <w:t>257</w:t>
            </w:r>
          </w:p>
        </w:tc>
        <w:tc>
          <w:tcPr>
            <w:tcW w:w="680" w:type="dxa"/>
            <w:tcBorders>
              <w:left w:val="nil"/>
              <w:right w:val="single" w:sz="12" w:space="0" w:color="auto"/>
            </w:tcBorders>
            <w:vAlign w:val="center"/>
          </w:tcPr>
          <w:p w14:paraId="7083A746" w14:textId="77777777" w:rsidR="00BC11CD" w:rsidRPr="008C5A6E" w:rsidRDefault="00BC11CD" w:rsidP="00BC11CD">
            <w:pPr>
              <w:pStyle w:val="TAC"/>
              <w:snapToGrid w:val="0"/>
              <w:rPr>
                <w:rFonts w:cs="Arial"/>
              </w:rPr>
            </w:pPr>
            <w:r w:rsidRPr="008C5A6E">
              <w:rPr>
                <w:rFonts w:cs="Arial"/>
              </w:rPr>
              <w:t>3</w:t>
            </w:r>
          </w:p>
        </w:tc>
      </w:tr>
      <w:tr w:rsidR="00BC11CD" w:rsidRPr="003F2070" w14:paraId="46EF92BE"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0F104131" w14:textId="77777777" w:rsidR="00BC11CD" w:rsidRPr="008C5A6E" w:rsidRDefault="00BC11CD" w:rsidP="00BC11CD">
            <w:pPr>
              <w:pStyle w:val="TAC"/>
              <w:snapToGrid w:val="0"/>
              <w:rPr>
                <w:rFonts w:cs="Arial"/>
              </w:rPr>
            </w:pPr>
            <w:r w:rsidRPr="008C5A6E">
              <w:rPr>
                <w:rFonts w:cs="Arial"/>
              </w:rPr>
              <w:t>37</w:t>
            </w:r>
          </w:p>
        </w:tc>
        <w:tc>
          <w:tcPr>
            <w:tcW w:w="851" w:type="dxa"/>
            <w:tcBorders>
              <w:left w:val="nil"/>
              <w:right w:val="single" w:sz="12" w:space="0" w:color="auto"/>
            </w:tcBorders>
            <w:vAlign w:val="center"/>
          </w:tcPr>
          <w:p w14:paraId="7DA1B17D"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3F230D8F" w14:textId="77777777" w:rsidR="00BC11CD" w:rsidRPr="008C5A6E" w:rsidRDefault="00BC11CD" w:rsidP="00BC11CD">
            <w:pPr>
              <w:pStyle w:val="TAC"/>
              <w:snapToGrid w:val="0"/>
              <w:rPr>
                <w:rFonts w:cs="Arial"/>
              </w:rPr>
            </w:pPr>
            <w:r w:rsidRPr="008C5A6E">
              <w:rPr>
                <w:rFonts w:cs="Arial"/>
              </w:rPr>
              <w:t>83</w:t>
            </w:r>
          </w:p>
        </w:tc>
        <w:tc>
          <w:tcPr>
            <w:tcW w:w="680" w:type="dxa"/>
            <w:tcBorders>
              <w:left w:val="nil"/>
              <w:right w:val="single" w:sz="12" w:space="0" w:color="auto"/>
            </w:tcBorders>
            <w:vAlign w:val="center"/>
          </w:tcPr>
          <w:p w14:paraId="3ECBF83F"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31FF65CD" w14:textId="77777777" w:rsidR="00BC11CD" w:rsidRPr="008C5A6E" w:rsidRDefault="00BC11CD" w:rsidP="00BC11CD">
            <w:pPr>
              <w:pStyle w:val="TAC"/>
              <w:snapToGrid w:val="0"/>
              <w:rPr>
                <w:rFonts w:cs="Arial"/>
              </w:rPr>
            </w:pPr>
            <w:r w:rsidRPr="008C5A6E">
              <w:rPr>
                <w:rFonts w:cs="Arial"/>
              </w:rPr>
              <w:t>139</w:t>
            </w:r>
          </w:p>
        </w:tc>
        <w:tc>
          <w:tcPr>
            <w:tcW w:w="680" w:type="dxa"/>
            <w:tcBorders>
              <w:left w:val="nil"/>
              <w:right w:val="single" w:sz="12" w:space="0" w:color="auto"/>
            </w:tcBorders>
            <w:vAlign w:val="center"/>
          </w:tcPr>
          <w:p w14:paraId="2DF125F1" w14:textId="77777777" w:rsidR="00BC11CD" w:rsidRPr="008C5A6E" w:rsidRDefault="00BC11CD" w:rsidP="00BC11CD">
            <w:pPr>
              <w:pStyle w:val="TAC"/>
              <w:snapToGrid w:val="0"/>
              <w:rPr>
                <w:rFonts w:cs="Arial"/>
              </w:rPr>
            </w:pPr>
            <w:r w:rsidRPr="008C5A6E">
              <w:rPr>
                <w:rFonts w:cs="Arial"/>
              </w:rPr>
              <w:t>2</w:t>
            </w:r>
          </w:p>
        </w:tc>
        <w:tc>
          <w:tcPr>
            <w:tcW w:w="851" w:type="dxa"/>
            <w:tcBorders>
              <w:left w:val="nil"/>
              <w:right w:val="single" w:sz="8" w:space="0" w:color="auto"/>
            </w:tcBorders>
            <w:vAlign w:val="center"/>
          </w:tcPr>
          <w:p w14:paraId="1749586F" w14:textId="77777777" w:rsidR="00BC11CD" w:rsidRPr="008C5A6E" w:rsidRDefault="00BC11CD" w:rsidP="00BC11CD">
            <w:pPr>
              <w:pStyle w:val="TAC"/>
              <w:snapToGrid w:val="0"/>
              <w:rPr>
                <w:rFonts w:cs="Arial"/>
              </w:rPr>
            </w:pPr>
            <w:r w:rsidRPr="008C5A6E">
              <w:rPr>
                <w:rFonts w:cs="Arial"/>
              </w:rPr>
              <w:t>197</w:t>
            </w:r>
          </w:p>
        </w:tc>
        <w:tc>
          <w:tcPr>
            <w:tcW w:w="680" w:type="dxa"/>
            <w:tcBorders>
              <w:left w:val="nil"/>
              <w:right w:val="single" w:sz="12" w:space="0" w:color="auto"/>
            </w:tcBorders>
            <w:vAlign w:val="center"/>
          </w:tcPr>
          <w:p w14:paraId="73D2518B" w14:textId="77777777" w:rsidR="00BC11CD" w:rsidRPr="008C5A6E" w:rsidRDefault="00BC11CD" w:rsidP="00BC11CD">
            <w:pPr>
              <w:pStyle w:val="TAC"/>
              <w:snapToGrid w:val="0"/>
              <w:rPr>
                <w:rFonts w:cs="Arial"/>
              </w:rPr>
            </w:pPr>
            <w:r w:rsidRPr="008C5A6E">
              <w:rPr>
                <w:rFonts w:cs="Arial"/>
              </w:rPr>
              <w:t>2</w:t>
            </w:r>
          </w:p>
        </w:tc>
        <w:tc>
          <w:tcPr>
            <w:tcW w:w="851" w:type="dxa"/>
            <w:tcBorders>
              <w:left w:val="nil"/>
              <w:bottom w:val="single" w:sz="4" w:space="0" w:color="auto"/>
              <w:right w:val="single" w:sz="8" w:space="0" w:color="auto"/>
            </w:tcBorders>
            <w:vAlign w:val="center"/>
          </w:tcPr>
          <w:p w14:paraId="668F3CAD" w14:textId="77777777" w:rsidR="00BC11CD" w:rsidRPr="008C5A6E" w:rsidRDefault="00BC11CD" w:rsidP="00BC11CD">
            <w:pPr>
              <w:pStyle w:val="TAC"/>
              <w:snapToGrid w:val="0"/>
              <w:rPr>
                <w:rFonts w:cs="Arial"/>
              </w:rPr>
            </w:pPr>
          </w:p>
        </w:tc>
        <w:tc>
          <w:tcPr>
            <w:tcW w:w="680" w:type="dxa"/>
            <w:tcBorders>
              <w:left w:val="nil"/>
              <w:bottom w:val="single" w:sz="4" w:space="0" w:color="auto"/>
              <w:right w:val="single" w:sz="12" w:space="0" w:color="auto"/>
            </w:tcBorders>
            <w:vAlign w:val="center"/>
          </w:tcPr>
          <w:p w14:paraId="2017AA5E" w14:textId="77777777" w:rsidR="00BC11CD" w:rsidRPr="008C5A6E" w:rsidRDefault="00BC11CD" w:rsidP="00BC11CD">
            <w:pPr>
              <w:pStyle w:val="TAC"/>
              <w:snapToGrid w:val="0"/>
              <w:rPr>
                <w:rFonts w:cs="Arial"/>
              </w:rPr>
            </w:pPr>
          </w:p>
        </w:tc>
      </w:tr>
      <w:tr w:rsidR="00BC11CD" w:rsidRPr="003F2070" w14:paraId="5D821ED1" w14:textId="77777777">
        <w:tblPrEx>
          <w:tblCellMar>
            <w:top w:w="0" w:type="dxa"/>
            <w:bottom w:w="0" w:type="dxa"/>
          </w:tblCellMar>
        </w:tblPrEx>
        <w:trPr>
          <w:cantSplit/>
          <w:trHeight w:val="225"/>
          <w:jc w:val="center"/>
        </w:trPr>
        <w:tc>
          <w:tcPr>
            <w:tcW w:w="851" w:type="dxa"/>
            <w:tcBorders>
              <w:left w:val="single" w:sz="12" w:space="0" w:color="auto"/>
              <w:bottom w:val="single" w:sz="4" w:space="0" w:color="auto"/>
              <w:right w:val="single" w:sz="8" w:space="0" w:color="auto"/>
            </w:tcBorders>
            <w:vAlign w:val="center"/>
          </w:tcPr>
          <w:p w14:paraId="6FDD5E82" w14:textId="77777777" w:rsidR="00BC11CD" w:rsidRPr="008C5A6E" w:rsidRDefault="00BC11CD" w:rsidP="00BC11CD">
            <w:pPr>
              <w:pStyle w:val="TAC"/>
              <w:snapToGrid w:val="0"/>
              <w:rPr>
                <w:rFonts w:cs="Arial"/>
              </w:rPr>
            </w:pPr>
            <w:r w:rsidRPr="008C5A6E">
              <w:rPr>
                <w:rFonts w:cs="Arial"/>
              </w:rPr>
              <w:t>41</w:t>
            </w:r>
          </w:p>
        </w:tc>
        <w:tc>
          <w:tcPr>
            <w:tcW w:w="851" w:type="dxa"/>
            <w:tcBorders>
              <w:left w:val="nil"/>
              <w:bottom w:val="single" w:sz="4" w:space="0" w:color="auto"/>
              <w:right w:val="single" w:sz="12" w:space="0" w:color="auto"/>
            </w:tcBorders>
            <w:vAlign w:val="center"/>
          </w:tcPr>
          <w:p w14:paraId="1A7F991D" w14:textId="77777777" w:rsidR="00BC11CD" w:rsidRPr="008C5A6E" w:rsidRDefault="00BC11CD" w:rsidP="00BC11CD">
            <w:pPr>
              <w:pStyle w:val="TAC"/>
              <w:snapToGrid w:val="0"/>
              <w:rPr>
                <w:rFonts w:cs="Arial"/>
              </w:rPr>
            </w:pPr>
            <w:r w:rsidRPr="008C5A6E">
              <w:rPr>
                <w:rFonts w:cs="Arial"/>
              </w:rPr>
              <w:t>6</w:t>
            </w:r>
          </w:p>
        </w:tc>
        <w:tc>
          <w:tcPr>
            <w:tcW w:w="851" w:type="dxa"/>
            <w:tcBorders>
              <w:left w:val="nil"/>
              <w:bottom w:val="single" w:sz="4" w:space="0" w:color="auto"/>
              <w:right w:val="single" w:sz="8" w:space="0" w:color="auto"/>
            </w:tcBorders>
            <w:vAlign w:val="center"/>
          </w:tcPr>
          <w:p w14:paraId="2C21B8FD" w14:textId="77777777" w:rsidR="00BC11CD" w:rsidRPr="008C5A6E" w:rsidRDefault="00BC11CD" w:rsidP="00BC11CD">
            <w:pPr>
              <w:pStyle w:val="TAC"/>
              <w:snapToGrid w:val="0"/>
              <w:rPr>
                <w:rFonts w:cs="Arial"/>
              </w:rPr>
            </w:pPr>
            <w:r w:rsidRPr="008C5A6E">
              <w:rPr>
                <w:rFonts w:cs="Arial"/>
              </w:rPr>
              <w:t>89</w:t>
            </w:r>
          </w:p>
        </w:tc>
        <w:tc>
          <w:tcPr>
            <w:tcW w:w="680" w:type="dxa"/>
            <w:tcBorders>
              <w:left w:val="nil"/>
              <w:bottom w:val="single" w:sz="4" w:space="0" w:color="auto"/>
              <w:right w:val="single" w:sz="12" w:space="0" w:color="auto"/>
            </w:tcBorders>
            <w:vAlign w:val="center"/>
          </w:tcPr>
          <w:p w14:paraId="24C29861" w14:textId="77777777" w:rsidR="00BC11CD" w:rsidRPr="008C5A6E" w:rsidRDefault="00BC11CD" w:rsidP="00BC11CD">
            <w:pPr>
              <w:pStyle w:val="TAC"/>
              <w:snapToGrid w:val="0"/>
              <w:rPr>
                <w:rFonts w:cs="Arial"/>
              </w:rPr>
            </w:pPr>
            <w:r w:rsidRPr="008C5A6E">
              <w:rPr>
                <w:rFonts w:cs="Arial"/>
              </w:rPr>
              <w:t>3</w:t>
            </w:r>
          </w:p>
        </w:tc>
        <w:tc>
          <w:tcPr>
            <w:tcW w:w="851" w:type="dxa"/>
            <w:tcBorders>
              <w:left w:val="nil"/>
              <w:bottom w:val="single" w:sz="4" w:space="0" w:color="auto"/>
              <w:right w:val="single" w:sz="8" w:space="0" w:color="auto"/>
            </w:tcBorders>
            <w:vAlign w:val="center"/>
          </w:tcPr>
          <w:p w14:paraId="585C8C3E" w14:textId="77777777" w:rsidR="00BC11CD" w:rsidRPr="008C5A6E" w:rsidRDefault="00BC11CD" w:rsidP="00BC11CD">
            <w:pPr>
              <w:pStyle w:val="TAC"/>
              <w:snapToGrid w:val="0"/>
              <w:rPr>
                <w:rFonts w:cs="Arial"/>
              </w:rPr>
            </w:pPr>
            <w:r w:rsidRPr="008C5A6E">
              <w:rPr>
                <w:rFonts w:cs="Arial"/>
              </w:rPr>
              <w:t>149</w:t>
            </w:r>
          </w:p>
        </w:tc>
        <w:tc>
          <w:tcPr>
            <w:tcW w:w="680" w:type="dxa"/>
            <w:tcBorders>
              <w:left w:val="nil"/>
              <w:bottom w:val="single" w:sz="4" w:space="0" w:color="auto"/>
              <w:right w:val="single" w:sz="12" w:space="0" w:color="auto"/>
            </w:tcBorders>
            <w:vAlign w:val="center"/>
          </w:tcPr>
          <w:p w14:paraId="717CF98B" w14:textId="77777777" w:rsidR="00BC11CD" w:rsidRPr="008C5A6E" w:rsidRDefault="00BC11CD" w:rsidP="00BC11CD">
            <w:pPr>
              <w:pStyle w:val="TAC"/>
              <w:snapToGrid w:val="0"/>
              <w:rPr>
                <w:rFonts w:cs="Arial"/>
              </w:rPr>
            </w:pPr>
            <w:r w:rsidRPr="008C5A6E">
              <w:rPr>
                <w:rFonts w:cs="Arial"/>
              </w:rPr>
              <w:t>2</w:t>
            </w:r>
          </w:p>
        </w:tc>
        <w:tc>
          <w:tcPr>
            <w:tcW w:w="851" w:type="dxa"/>
            <w:tcBorders>
              <w:left w:val="nil"/>
              <w:bottom w:val="single" w:sz="4" w:space="0" w:color="auto"/>
              <w:right w:val="single" w:sz="8" w:space="0" w:color="auto"/>
            </w:tcBorders>
            <w:vAlign w:val="center"/>
          </w:tcPr>
          <w:p w14:paraId="627E2D39" w14:textId="77777777" w:rsidR="00BC11CD" w:rsidRPr="008C5A6E" w:rsidRDefault="00BC11CD" w:rsidP="00BC11CD">
            <w:pPr>
              <w:pStyle w:val="TAC"/>
              <w:snapToGrid w:val="0"/>
              <w:rPr>
                <w:rFonts w:cs="Arial"/>
              </w:rPr>
            </w:pPr>
            <w:r w:rsidRPr="008C5A6E">
              <w:rPr>
                <w:rFonts w:cs="Arial"/>
              </w:rPr>
              <w:t>199</w:t>
            </w:r>
          </w:p>
        </w:tc>
        <w:tc>
          <w:tcPr>
            <w:tcW w:w="680" w:type="dxa"/>
            <w:tcBorders>
              <w:left w:val="nil"/>
              <w:bottom w:val="single" w:sz="4" w:space="0" w:color="auto"/>
              <w:right w:val="single" w:sz="12" w:space="0" w:color="auto"/>
            </w:tcBorders>
            <w:vAlign w:val="center"/>
          </w:tcPr>
          <w:p w14:paraId="1D99DAEC" w14:textId="77777777" w:rsidR="00BC11CD" w:rsidRPr="008C5A6E" w:rsidRDefault="00BC11CD" w:rsidP="00BC11CD">
            <w:pPr>
              <w:pStyle w:val="TAC"/>
              <w:snapToGrid w:val="0"/>
              <w:rPr>
                <w:rFonts w:cs="Arial"/>
              </w:rPr>
            </w:pPr>
            <w:r w:rsidRPr="008C5A6E">
              <w:rPr>
                <w:rFonts w:cs="Arial"/>
              </w:rPr>
              <w:t>3</w:t>
            </w:r>
          </w:p>
        </w:tc>
        <w:tc>
          <w:tcPr>
            <w:tcW w:w="851" w:type="dxa"/>
            <w:tcBorders>
              <w:top w:val="single" w:sz="4" w:space="0" w:color="auto"/>
              <w:left w:val="nil"/>
              <w:bottom w:val="single" w:sz="4" w:space="0" w:color="auto"/>
              <w:right w:val="single" w:sz="8" w:space="0" w:color="auto"/>
            </w:tcBorders>
            <w:vAlign w:val="center"/>
          </w:tcPr>
          <w:p w14:paraId="327042D6" w14:textId="77777777" w:rsidR="00BC11CD" w:rsidRPr="008C5A6E" w:rsidRDefault="00BC11CD" w:rsidP="00BC11CD">
            <w:pPr>
              <w:pStyle w:val="TAC"/>
              <w:snapToGrid w:val="0"/>
              <w:rPr>
                <w:rFonts w:cs="Arial"/>
              </w:rPr>
            </w:pPr>
          </w:p>
        </w:tc>
        <w:tc>
          <w:tcPr>
            <w:tcW w:w="680" w:type="dxa"/>
            <w:tcBorders>
              <w:top w:val="single" w:sz="4" w:space="0" w:color="auto"/>
              <w:left w:val="nil"/>
              <w:bottom w:val="single" w:sz="4" w:space="0" w:color="auto"/>
              <w:right w:val="single" w:sz="12" w:space="0" w:color="auto"/>
            </w:tcBorders>
            <w:vAlign w:val="center"/>
          </w:tcPr>
          <w:p w14:paraId="17C0E0F0" w14:textId="77777777" w:rsidR="00BC11CD" w:rsidRPr="008C5A6E" w:rsidRDefault="00BC11CD" w:rsidP="00BC11CD">
            <w:pPr>
              <w:pStyle w:val="TAC"/>
              <w:snapToGrid w:val="0"/>
              <w:rPr>
                <w:rFonts w:cs="Arial"/>
              </w:rPr>
            </w:pPr>
          </w:p>
        </w:tc>
      </w:tr>
      <w:tr w:rsidR="00BC11CD" w:rsidRPr="003F2070" w14:paraId="51ADBD01" w14:textId="77777777">
        <w:tblPrEx>
          <w:tblCellMar>
            <w:top w:w="0" w:type="dxa"/>
            <w:bottom w:w="0" w:type="dxa"/>
          </w:tblCellMar>
        </w:tblPrEx>
        <w:trPr>
          <w:cantSplit/>
          <w:trHeight w:val="225"/>
          <w:jc w:val="center"/>
        </w:trPr>
        <w:tc>
          <w:tcPr>
            <w:tcW w:w="851" w:type="dxa"/>
            <w:tcBorders>
              <w:left w:val="single" w:sz="12" w:space="0" w:color="auto"/>
              <w:bottom w:val="single" w:sz="12" w:space="0" w:color="auto"/>
              <w:right w:val="single" w:sz="8" w:space="0" w:color="auto"/>
            </w:tcBorders>
            <w:vAlign w:val="center"/>
          </w:tcPr>
          <w:p w14:paraId="63E52AA4" w14:textId="77777777" w:rsidR="00BC11CD" w:rsidRPr="008C5A6E" w:rsidRDefault="00BC11CD" w:rsidP="00BC11CD">
            <w:pPr>
              <w:pStyle w:val="TAC"/>
              <w:snapToGrid w:val="0"/>
              <w:rPr>
                <w:rFonts w:cs="Arial"/>
              </w:rPr>
            </w:pPr>
            <w:r w:rsidRPr="008C5A6E">
              <w:rPr>
                <w:rFonts w:cs="Arial"/>
              </w:rPr>
              <w:t>43</w:t>
            </w:r>
          </w:p>
        </w:tc>
        <w:tc>
          <w:tcPr>
            <w:tcW w:w="851" w:type="dxa"/>
            <w:tcBorders>
              <w:left w:val="nil"/>
              <w:bottom w:val="single" w:sz="12" w:space="0" w:color="auto"/>
              <w:right w:val="single" w:sz="12" w:space="0" w:color="auto"/>
            </w:tcBorders>
            <w:vAlign w:val="center"/>
          </w:tcPr>
          <w:p w14:paraId="69A1B2F0" w14:textId="77777777" w:rsidR="00BC11CD" w:rsidRPr="008C5A6E" w:rsidRDefault="00BC11CD" w:rsidP="00BC11CD">
            <w:pPr>
              <w:pStyle w:val="TAC"/>
              <w:snapToGrid w:val="0"/>
              <w:rPr>
                <w:rFonts w:cs="Arial"/>
              </w:rPr>
            </w:pPr>
            <w:r w:rsidRPr="008C5A6E">
              <w:rPr>
                <w:rFonts w:cs="Arial"/>
              </w:rPr>
              <w:t>3</w:t>
            </w:r>
          </w:p>
        </w:tc>
        <w:tc>
          <w:tcPr>
            <w:tcW w:w="851" w:type="dxa"/>
            <w:tcBorders>
              <w:left w:val="nil"/>
              <w:bottom w:val="single" w:sz="12" w:space="0" w:color="auto"/>
              <w:right w:val="single" w:sz="8" w:space="0" w:color="auto"/>
            </w:tcBorders>
            <w:vAlign w:val="center"/>
          </w:tcPr>
          <w:p w14:paraId="7B5A8776" w14:textId="77777777" w:rsidR="00BC11CD" w:rsidRPr="008C5A6E" w:rsidRDefault="00BC11CD" w:rsidP="00BC11CD">
            <w:pPr>
              <w:pStyle w:val="TAC"/>
              <w:snapToGrid w:val="0"/>
              <w:rPr>
                <w:rFonts w:cs="Arial"/>
              </w:rPr>
            </w:pPr>
            <w:r w:rsidRPr="008C5A6E">
              <w:rPr>
                <w:rFonts w:cs="Arial"/>
              </w:rPr>
              <w:t>97</w:t>
            </w:r>
          </w:p>
        </w:tc>
        <w:tc>
          <w:tcPr>
            <w:tcW w:w="680" w:type="dxa"/>
            <w:tcBorders>
              <w:left w:val="nil"/>
              <w:bottom w:val="single" w:sz="12" w:space="0" w:color="auto"/>
              <w:right w:val="single" w:sz="12" w:space="0" w:color="auto"/>
            </w:tcBorders>
            <w:vAlign w:val="center"/>
          </w:tcPr>
          <w:p w14:paraId="5B0BB7BF" w14:textId="77777777" w:rsidR="00BC11CD" w:rsidRPr="008C5A6E" w:rsidRDefault="00BC11CD" w:rsidP="00BC11CD">
            <w:pPr>
              <w:pStyle w:val="TAC"/>
              <w:snapToGrid w:val="0"/>
              <w:rPr>
                <w:rFonts w:cs="Arial"/>
              </w:rPr>
            </w:pPr>
            <w:r w:rsidRPr="008C5A6E">
              <w:rPr>
                <w:rFonts w:cs="Arial"/>
              </w:rPr>
              <w:t>5</w:t>
            </w:r>
          </w:p>
        </w:tc>
        <w:tc>
          <w:tcPr>
            <w:tcW w:w="851" w:type="dxa"/>
            <w:tcBorders>
              <w:left w:val="nil"/>
              <w:bottom w:val="single" w:sz="12" w:space="0" w:color="auto"/>
              <w:right w:val="single" w:sz="8" w:space="0" w:color="auto"/>
            </w:tcBorders>
            <w:vAlign w:val="center"/>
          </w:tcPr>
          <w:p w14:paraId="6B94FA38" w14:textId="77777777" w:rsidR="00BC11CD" w:rsidRPr="008C5A6E" w:rsidRDefault="00BC11CD" w:rsidP="00BC11CD">
            <w:pPr>
              <w:pStyle w:val="TAC"/>
              <w:snapToGrid w:val="0"/>
              <w:rPr>
                <w:rFonts w:cs="Arial"/>
              </w:rPr>
            </w:pPr>
            <w:r w:rsidRPr="008C5A6E">
              <w:rPr>
                <w:rFonts w:cs="Arial"/>
              </w:rPr>
              <w:t>151</w:t>
            </w:r>
          </w:p>
        </w:tc>
        <w:tc>
          <w:tcPr>
            <w:tcW w:w="680" w:type="dxa"/>
            <w:tcBorders>
              <w:left w:val="nil"/>
              <w:bottom w:val="single" w:sz="12" w:space="0" w:color="auto"/>
              <w:right w:val="single" w:sz="12" w:space="0" w:color="auto"/>
            </w:tcBorders>
            <w:vAlign w:val="center"/>
          </w:tcPr>
          <w:p w14:paraId="4D501C65" w14:textId="77777777" w:rsidR="00BC11CD" w:rsidRPr="008C5A6E" w:rsidRDefault="00BC11CD" w:rsidP="00BC11CD">
            <w:pPr>
              <w:pStyle w:val="TAC"/>
              <w:snapToGrid w:val="0"/>
              <w:rPr>
                <w:rFonts w:cs="Arial"/>
              </w:rPr>
            </w:pPr>
            <w:r w:rsidRPr="008C5A6E">
              <w:rPr>
                <w:rFonts w:cs="Arial"/>
              </w:rPr>
              <w:t>6</w:t>
            </w:r>
          </w:p>
        </w:tc>
        <w:tc>
          <w:tcPr>
            <w:tcW w:w="851" w:type="dxa"/>
            <w:tcBorders>
              <w:left w:val="nil"/>
              <w:bottom w:val="single" w:sz="12" w:space="0" w:color="auto"/>
              <w:right w:val="single" w:sz="8" w:space="0" w:color="auto"/>
            </w:tcBorders>
            <w:vAlign w:val="center"/>
          </w:tcPr>
          <w:p w14:paraId="155E37D2" w14:textId="77777777" w:rsidR="00BC11CD" w:rsidRPr="008C5A6E" w:rsidRDefault="00BC11CD" w:rsidP="00BC11CD">
            <w:pPr>
              <w:pStyle w:val="TAC"/>
              <w:snapToGrid w:val="0"/>
              <w:rPr>
                <w:rFonts w:cs="Arial"/>
              </w:rPr>
            </w:pPr>
            <w:r w:rsidRPr="008C5A6E">
              <w:rPr>
                <w:rFonts w:cs="Arial"/>
              </w:rPr>
              <w:t>211</w:t>
            </w:r>
          </w:p>
        </w:tc>
        <w:tc>
          <w:tcPr>
            <w:tcW w:w="680" w:type="dxa"/>
            <w:tcBorders>
              <w:left w:val="nil"/>
              <w:bottom w:val="single" w:sz="12" w:space="0" w:color="auto"/>
              <w:right w:val="single" w:sz="12" w:space="0" w:color="auto"/>
            </w:tcBorders>
            <w:vAlign w:val="center"/>
          </w:tcPr>
          <w:p w14:paraId="5A9020B2" w14:textId="77777777" w:rsidR="00BC11CD" w:rsidRPr="008C5A6E" w:rsidRDefault="00BC11CD" w:rsidP="00BC11CD">
            <w:pPr>
              <w:pStyle w:val="TAC"/>
              <w:snapToGrid w:val="0"/>
              <w:rPr>
                <w:rFonts w:cs="Arial"/>
              </w:rPr>
            </w:pPr>
            <w:r w:rsidRPr="008C5A6E">
              <w:rPr>
                <w:rFonts w:cs="Arial"/>
              </w:rPr>
              <w:t>2</w:t>
            </w:r>
          </w:p>
        </w:tc>
        <w:tc>
          <w:tcPr>
            <w:tcW w:w="851" w:type="dxa"/>
            <w:tcBorders>
              <w:top w:val="single" w:sz="4" w:space="0" w:color="auto"/>
              <w:left w:val="nil"/>
              <w:bottom w:val="single" w:sz="12" w:space="0" w:color="auto"/>
              <w:right w:val="single" w:sz="8" w:space="0" w:color="auto"/>
            </w:tcBorders>
            <w:vAlign w:val="center"/>
          </w:tcPr>
          <w:p w14:paraId="66432959" w14:textId="77777777" w:rsidR="00BC11CD" w:rsidRPr="008C5A6E" w:rsidRDefault="00BC11CD" w:rsidP="00BC11CD">
            <w:pPr>
              <w:pStyle w:val="TAC"/>
              <w:snapToGrid w:val="0"/>
              <w:rPr>
                <w:rFonts w:cs="Arial"/>
              </w:rPr>
            </w:pPr>
          </w:p>
        </w:tc>
        <w:tc>
          <w:tcPr>
            <w:tcW w:w="680" w:type="dxa"/>
            <w:tcBorders>
              <w:top w:val="single" w:sz="4" w:space="0" w:color="auto"/>
              <w:left w:val="nil"/>
              <w:bottom w:val="single" w:sz="12" w:space="0" w:color="auto"/>
              <w:right w:val="single" w:sz="12" w:space="0" w:color="auto"/>
            </w:tcBorders>
            <w:vAlign w:val="center"/>
          </w:tcPr>
          <w:p w14:paraId="39962F9F" w14:textId="77777777" w:rsidR="00BC11CD" w:rsidRPr="008C5A6E" w:rsidRDefault="00BC11CD" w:rsidP="00BC11CD">
            <w:pPr>
              <w:pStyle w:val="TAC"/>
              <w:snapToGrid w:val="0"/>
              <w:rPr>
                <w:rFonts w:cs="Arial"/>
              </w:rPr>
            </w:pPr>
          </w:p>
        </w:tc>
      </w:tr>
    </w:tbl>
    <w:p w14:paraId="1138ABD4" w14:textId="77777777" w:rsidR="00BC11CD" w:rsidRPr="003F2070" w:rsidRDefault="00BC11CD" w:rsidP="009E52CC">
      <w:pPr>
        <w:pStyle w:val="FP"/>
      </w:pPr>
    </w:p>
    <w:p w14:paraId="46249D09" w14:textId="51CAA3B1" w:rsidR="00BC11CD" w:rsidRPr="003F2070" w:rsidRDefault="00BC11CD" w:rsidP="00BC11CD">
      <w:pPr>
        <w:ind w:left="284" w:hanging="284"/>
      </w:pPr>
      <w:r w:rsidRPr="003F2070">
        <w:t>(3)</w:t>
      </w:r>
      <w:r w:rsidRPr="003F2070">
        <w:tab/>
        <w:t xml:space="preserve">Write the input bit sequence </w:t>
      </w:r>
      <w:r w:rsidR="00E91089" w:rsidRPr="003F2070">
        <w:rPr>
          <w:noProof/>
          <w:position w:val="-12"/>
        </w:rPr>
        <w:drawing>
          <wp:inline distT="0" distB="0" distL="0" distR="0" wp14:anchorId="5E040A64" wp14:editId="6A9E30FF">
            <wp:extent cx="952500" cy="228600"/>
            <wp:effectExtent l="0" t="0" r="0" b="0"/>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3F2070">
        <w:t xml:space="preserve"> into the </w:t>
      </w:r>
      <w:r w:rsidRPr="003F2070">
        <w:rPr>
          <w:i/>
        </w:rPr>
        <w:t>R</w:t>
      </w:r>
      <w:r w:rsidRPr="003F2070">
        <w:t xml:space="preserve"> </w:t>
      </w:r>
      <w:r w:rsidR="00E91089" w:rsidRPr="003F2070">
        <w:rPr>
          <w:noProof/>
          <w:position w:val="-4"/>
        </w:rPr>
        <w:drawing>
          <wp:inline distT="0" distB="0" distL="0" distR="0" wp14:anchorId="5C0F7E03" wp14:editId="2A8416DE">
            <wp:extent cx="114300" cy="129540"/>
            <wp:effectExtent l="0" t="0" r="0" b="0"/>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3F2070">
        <w:rPr>
          <w:i/>
        </w:rPr>
        <w:t>C</w:t>
      </w:r>
      <w:r w:rsidRPr="003F2070">
        <w:t xml:space="preserve"> rec</w:t>
      </w:r>
      <w:smartTag w:uri="urn:schemas-microsoft-com:office:smarttags" w:element="PersonName">
        <w:r w:rsidRPr="003F2070">
          <w:t>tang</w:t>
        </w:r>
      </w:smartTag>
      <w:r w:rsidRPr="003F2070">
        <w:t xml:space="preserve">ular matrix row by row starting with bit </w:t>
      </w:r>
      <w:r w:rsidRPr="003F2070">
        <w:rPr>
          <w:i/>
        </w:rPr>
        <w:t>y</w:t>
      </w:r>
      <w:r w:rsidRPr="003F2070">
        <w:rPr>
          <w:vertAlign w:val="subscript"/>
        </w:rPr>
        <w:t>1</w:t>
      </w:r>
      <w:r w:rsidRPr="003F2070">
        <w:t xml:space="preserve"> in column 0 of row 0:</w:t>
      </w:r>
    </w:p>
    <w:p w14:paraId="05A944E1" w14:textId="6899BF6D" w:rsidR="00BC11CD" w:rsidRPr="003F2070" w:rsidRDefault="00BC11CD" w:rsidP="00BC11CD">
      <w:pPr>
        <w:pStyle w:val="EQ"/>
      </w:pPr>
      <w:r w:rsidRPr="003F2070">
        <w:tab/>
      </w:r>
      <w:r w:rsidR="00E91089" w:rsidRPr="003F2070">
        <w:rPr>
          <w:noProof/>
          <w:position w:val="-58"/>
        </w:rPr>
        <w:drawing>
          <wp:inline distT="0" distB="0" distL="0" distR="0" wp14:anchorId="59621134" wp14:editId="75AF7EA0">
            <wp:extent cx="2491740" cy="800100"/>
            <wp:effectExtent l="0" t="0" r="0" b="0"/>
            <wp:docPr id="4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91740" cy="800100"/>
                    </a:xfrm>
                    <a:prstGeom prst="rect">
                      <a:avLst/>
                    </a:prstGeom>
                    <a:noFill/>
                    <a:ln>
                      <a:noFill/>
                    </a:ln>
                  </pic:spPr>
                </pic:pic>
              </a:graphicData>
            </a:graphic>
          </wp:inline>
        </w:drawing>
      </w:r>
    </w:p>
    <w:p w14:paraId="49C420B6" w14:textId="68DC8C06" w:rsidR="00BC11CD" w:rsidRPr="003F2070" w:rsidRDefault="00BC11CD" w:rsidP="00BC11CD">
      <w:pPr>
        <w:ind w:left="284"/>
        <w:rPr>
          <w:rFonts w:eastAsia="?? ??"/>
        </w:rPr>
      </w:pPr>
      <w:r w:rsidRPr="003F2070">
        <w:rPr>
          <w:rFonts w:eastAsia="?? ??"/>
        </w:rPr>
        <w:t xml:space="preserve">where </w:t>
      </w:r>
      <w:r w:rsidRPr="003F2070">
        <w:rPr>
          <w:rFonts w:eastAsia="?? ??"/>
          <w:i/>
        </w:rPr>
        <w:t>y</w:t>
      </w:r>
      <w:r w:rsidRPr="003F2070">
        <w:rPr>
          <w:vertAlign w:val="subscript"/>
        </w:rPr>
        <w:t>k</w:t>
      </w:r>
      <w:r w:rsidRPr="003F2070">
        <w:rPr>
          <w:rFonts w:eastAsia="?? ??"/>
        </w:rPr>
        <w:t xml:space="preserve"> = </w:t>
      </w:r>
      <w:r w:rsidRPr="003F2070">
        <w:rPr>
          <w:rFonts w:eastAsia="?? ??"/>
          <w:i/>
        </w:rPr>
        <w:t>x</w:t>
      </w:r>
      <w:r w:rsidRPr="003F2070">
        <w:rPr>
          <w:vertAlign w:val="subscript"/>
        </w:rPr>
        <w:t>k</w:t>
      </w:r>
      <w:r w:rsidRPr="003F2070">
        <w:rPr>
          <w:rFonts w:eastAsia="?? ??"/>
        </w:rPr>
        <w:t xml:space="preserve"> for </w:t>
      </w:r>
      <w:r w:rsidRPr="003F2070">
        <w:rPr>
          <w:rFonts w:eastAsia="?? ??"/>
          <w:i/>
        </w:rPr>
        <w:t>k</w:t>
      </w:r>
      <w:r w:rsidRPr="003F2070">
        <w:rPr>
          <w:rFonts w:eastAsia="?? ??"/>
        </w:rPr>
        <w:t xml:space="preserve"> = 1, 2, …, </w:t>
      </w:r>
      <w:r w:rsidRPr="003F2070">
        <w:rPr>
          <w:rFonts w:eastAsia="?? ??"/>
          <w:i/>
        </w:rPr>
        <w:t>K</w:t>
      </w:r>
      <w:r w:rsidRPr="003F2070">
        <w:rPr>
          <w:rFonts w:eastAsia="?? ??"/>
        </w:rPr>
        <w:t xml:space="preserve"> and if </w:t>
      </w:r>
      <w:r w:rsidRPr="003F2070">
        <w:rPr>
          <w:i/>
        </w:rPr>
        <w:t>R</w:t>
      </w:r>
      <w:r w:rsidR="00E91089" w:rsidRPr="003F2070">
        <w:rPr>
          <w:noProof/>
          <w:position w:val="-4"/>
        </w:rPr>
        <w:drawing>
          <wp:inline distT="0" distB="0" distL="0" distR="0" wp14:anchorId="223AE91C" wp14:editId="4DB6620E">
            <wp:extent cx="114300" cy="129540"/>
            <wp:effectExtent l="0" t="0" r="0" b="0"/>
            <wp:docPr id="4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3F2070">
        <w:rPr>
          <w:i/>
        </w:rPr>
        <w:t>C</w:t>
      </w:r>
      <w:r w:rsidR="00E91089" w:rsidRPr="003F2070">
        <w:rPr>
          <w:noProof/>
          <w:position w:val="-4"/>
        </w:rPr>
        <w:drawing>
          <wp:inline distT="0" distB="0" distL="0" distR="0" wp14:anchorId="490D9C41" wp14:editId="6DD50282">
            <wp:extent cx="114300" cy="114300"/>
            <wp:effectExtent l="0" t="0" r="0" b="0"/>
            <wp:docPr id="4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F2070">
        <w:rPr>
          <w:rFonts w:eastAsia="?? ??"/>
          <w:i/>
        </w:rPr>
        <w:t>K</w:t>
      </w:r>
      <w:r w:rsidRPr="003F2070">
        <w:rPr>
          <w:rFonts w:eastAsia="?? ??"/>
        </w:rPr>
        <w:t xml:space="preserve">, the dummy bits are padded such that </w:t>
      </w:r>
      <w:r w:rsidR="00E91089" w:rsidRPr="003F2070">
        <w:rPr>
          <w:noProof/>
          <w:position w:val="-10"/>
        </w:rPr>
        <w:drawing>
          <wp:inline distT="0" distB="0" distL="0" distR="0" wp14:anchorId="2A305596" wp14:editId="598E36B3">
            <wp:extent cx="556260" cy="190500"/>
            <wp:effectExtent l="0" t="0" r="0" b="0"/>
            <wp:docPr id="4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6260" cy="190500"/>
                    </a:xfrm>
                    <a:prstGeom prst="rect">
                      <a:avLst/>
                    </a:prstGeom>
                    <a:noFill/>
                    <a:ln>
                      <a:noFill/>
                    </a:ln>
                  </pic:spPr>
                </pic:pic>
              </a:graphicData>
            </a:graphic>
          </wp:inline>
        </w:drawing>
      </w:r>
      <w:r w:rsidRPr="003F2070">
        <w:t xml:space="preserve"> </w:t>
      </w:r>
      <w:r w:rsidRPr="003F2070">
        <w:rPr>
          <w:rFonts w:eastAsia="?? ??"/>
        </w:rPr>
        <w:t xml:space="preserve">for </w:t>
      </w:r>
      <w:r w:rsidRPr="003F2070">
        <w:rPr>
          <w:rFonts w:eastAsia="?? ??"/>
          <w:i/>
        </w:rPr>
        <w:t>k</w:t>
      </w:r>
      <w:r w:rsidRPr="003F2070">
        <w:rPr>
          <w:rFonts w:eastAsia="?? ??"/>
        </w:rPr>
        <w:t xml:space="preserve"> = </w:t>
      </w:r>
      <w:r w:rsidRPr="003F2070">
        <w:rPr>
          <w:rFonts w:eastAsia="?? ??"/>
          <w:i/>
        </w:rPr>
        <w:t>K</w:t>
      </w:r>
      <w:r w:rsidRPr="003F2070">
        <w:rPr>
          <w:rFonts w:eastAsia="?? ??"/>
        </w:rPr>
        <w:t xml:space="preserve"> + 1, </w:t>
      </w:r>
      <w:r w:rsidRPr="003F2070">
        <w:rPr>
          <w:rFonts w:eastAsia="?? ??"/>
          <w:i/>
        </w:rPr>
        <w:t>K</w:t>
      </w:r>
      <w:r w:rsidRPr="003F2070">
        <w:rPr>
          <w:rFonts w:eastAsia="?? ??"/>
        </w:rPr>
        <w:t xml:space="preserve"> + 2, …, </w:t>
      </w:r>
      <w:r w:rsidRPr="003F2070">
        <w:rPr>
          <w:i/>
        </w:rPr>
        <w:t>R</w:t>
      </w:r>
      <w:r w:rsidR="00E91089" w:rsidRPr="003F2070">
        <w:rPr>
          <w:noProof/>
          <w:position w:val="-4"/>
        </w:rPr>
        <w:drawing>
          <wp:inline distT="0" distB="0" distL="0" distR="0" wp14:anchorId="1B502B85" wp14:editId="103CF797">
            <wp:extent cx="114300" cy="129540"/>
            <wp:effectExtent l="0" t="0" r="0" b="0"/>
            <wp:docPr id="4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3F2070">
        <w:rPr>
          <w:i/>
        </w:rPr>
        <w:t>C</w:t>
      </w:r>
      <w:r w:rsidRPr="003F2070">
        <w:rPr>
          <w:rFonts w:eastAsia="?? ??"/>
        </w:rPr>
        <w:t xml:space="preserve">.  These dummy bits are pruned away from the output of </w:t>
      </w:r>
      <w:r w:rsidRPr="003F2070">
        <w:t>the rec</w:t>
      </w:r>
      <w:smartTag w:uri="urn:schemas-microsoft-com:office:smarttags" w:element="PersonName">
        <w:r w:rsidRPr="003F2070">
          <w:t>tang</w:t>
        </w:r>
      </w:smartTag>
      <w:r w:rsidRPr="003F2070">
        <w:t xml:space="preserve">ular matrix </w:t>
      </w:r>
      <w:r w:rsidRPr="003F2070">
        <w:rPr>
          <w:rFonts w:eastAsia="?? ??"/>
        </w:rPr>
        <w:t>after intra-row and inter-row permutations.</w:t>
      </w:r>
    </w:p>
    <w:p w14:paraId="0427D012" w14:textId="77777777" w:rsidR="00BC11CD" w:rsidRPr="003F2070" w:rsidRDefault="00BC11CD" w:rsidP="00BC11CD">
      <w:pPr>
        <w:pStyle w:val="H6"/>
        <w:outlineLvl w:val="5"/>
        <w:rPr>
          <w:i/>
          <w:u w:val="single"/>
        </w:rPr>
      </w:pPr>
      <w:r w:rsidRPr="003F2070">
        <w:t>5.1a.1.3.4.2</w:t>
      </w:r>
      <w:r w:rsidRPr="003F2070">
        <w:tab/>
        <w:t>Intra-row and inter-row permutations</w:t>
      </w:r>
    </w:p>
    <w:p w14:paraId="0665EFE0" w14:textId="47EB189A" w:rsidR="00BC11CD" w:rsidRPr="003F2070" w:rsidRDefault="00BC11CD" w:rsidP="00BC11CD">
      <w:pPr>
        <w:rPr>
          <w:u w:val="single"/>
        </w:rPr>
      </w:pPr>
      <w:r w:rsidRPr="003F2070">
        <w:t xml:space="preserve">After the bits-input to the </w:t>
      </w:r>
      <w:r w:rsidRPr="003F2070">
        <w:rPr>
          <w:i/>
        </w:rPr>
        <w:t>R</w:t>
      </w:r>
      <w:r w:rsidR="00E91089" w:rsidRPr="003F2070">
        <w:rPr>
          <w:noProof/>
          <w:position w:val="-4"/>
        </w:rPr>
        <w:drawing>
          <wp:inline distT="0" distB="0" distL="0" distR="0" wp14:anchorId="6DA2407D" wp14:editId="42F83A8D">
            <wp:extent cx="114300" cy="129540"/>
            <wp:effectExtent l="0" t="0" r="0" b="0"/>
            <wp:docPr id="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3F2070">
        <w:rPr>
          <w:i/>
        </w:rPr>
        <w:t>C</w:t>
      </w:r>
      <w:r w:rsidRPr="003F2070">
        <w:t xml:space="preserve"> rec</w:t>
      </w:r>
      <w:smartTag w:uri="urn:schemas-microsoft-com:office:smarttags" w:element="PersonName">
        <w:r w:rsidRPr="003F2070">
          <w:t>tang</w:t>
        </w:r>
      </w:smartTag>
      <w:r w:rsidRPr="003F2070">
        <w:t xml:space="preserve">ular matrix, the intra-row and inter-row permutations </w:t>
      </w:r>
      <w:r w:rsidRPr="003F2070">
        <w:rPr>
          <w:rFonts w:eastAsia="?? ??"/>
        </w:rPr>
        <w:t xml:space="preserve">for the </w:t>
      </w:r>
      <w:r w:rsidRPr="003F2070">
        <w:rPr>
          <w:i/>
        </w:rPr>
        <w:t>R</w:t>
      </w:r>
      <w:r w:rsidR="00E91089" w:rsidRPr="003F2070">
        <w:rPr>
          <w:noProof/>
          <w:position w:val="-4"/>
        </w:rPr>
        <w:drawing>
          <wp:inline distT="0" distB="0" distL="0" distR="0" wp14:anchorId="0490FDF0" wp14:editId="2CA82C57">
            <wp:extent cx="114300" cy="129540"/>
            <wp:effectExtent l="0" t="0" r="0" b="0"/>
            <wp:docPr id="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3F2070">
        <w:rPr>
          <w:i/>
        </w:rPr>
        <w:t>C</w:t>
      </w:r>
      <w:r w:rsidRPr="003F2070">
        <w:t xml:space="preserve"> rec</w:t>
      </w:r>
      <w:smartTag w:uri="urn:schemas-microsoft-com:office:smarttags" w:element="PersonName">
        <w:r w:rsidRPr="003F2070">
          <w:t>tang</w:t>
        </w:r>
      </w:smartTag>
      <w:r w:rsidRPr="003F2070">
        <w:t>ular matrix are performed stepwise by using the following algorithm with steps (1) – (6):</w:t>
      </w:r>
    </w:p>
    <w:p w14:paraId="0FB013BC" w14:textId="77777777" w:rsidR="00BC11CD" w:rsidRPr="003F2070" w:rsidRDefault="00BC11CD" w:rsidP="00BC11CD">
      <w:pPr>
        <w:ind w:left="284" w:hanging="284"/>
      </w:pPr>
      <w:r w:rsidRPr="003F2070">
        <w:t>(1)</w:t>
      </w:r>
      <w:r w:rsidRPr="003F2070">
        <w:tab/>
        <w:t xml:space="preserve">Select a primitive root </w:t>
      </w:r>
      <w:r w:rsidRPr="003F2070">
        <w:rPr>
          <w:i/>
        </w:rPr>
        <w:t>v</w:t>
      </w:r>
      <w:r w:rsidRPr="003F2070">
        <w:t xml:space="preserve"> from table </w:t>
      </w:r>
      <w:r w:rsidR="002100A2">
        <w:t>0</w:t>
      </w:r>
      <w:r w:rsidR="002100A2" w:rsidRPr="003F2070">
        <w:t xml:space="preserve"> </w:t>
      </w:r>
      <w:r w:rsidRPr="003F2070">
        <w:t xml:space="preserve">in section </w:t>
      </w:r>
      <w:r w:rsidR="002100A2">
        <w:t>5.1a.1.3.4.1</w:t>
      </w:r>
      <w:r w:rsidRPr="003F2070">
        <w:t xml:space="preserve">, which is indicated on the right side of the prime number </w:t>
      </w:r>
      <w:r w:rsidRPr="003F2070">
        <w:rPr>
          <w:i/>
        </w:rPr>
        <w:t>p</w:t>
      </w:r>
      <w:r w:rsidRPr="003F2070">
        <w:t>.</w:t>
      </w:r>
    </w:p>
    <w:p w14:paraId="70F1BEFA" w14:textId="02D75C91" w:rsidR="00BC11CD" w:rsidRPr="003F2070" w:rsidRDefault="00BC11CD" w:rsidP="00BC11CD">
      <w:r w:rsidRPr="003F2070">
        <w:t>(2)</w:t>
      </w:r>
      <w:r w:rsidRPr="003F2070">
        <w:tab/>
        <w:t xml:space="preserve">Construct the base sequence </w:t>
      </w:r>
      <w:r w:rsidR="00E91089" w:rsidRPr="003F2070">
        <w:rPr>
          <w:noProof/>
          <w:position w:val="-16"/>
        </w:rPr>
        <w:drawing>
          <wp:inline distT="0" distB="0" distL="0" distR="0" wp14:anchorId="496AA3D9" wp14:editId="2643671C">
            <wp:extent cx="891540" cy="243840"/>
            <wp:effectExtent l="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91540" cy="243840"/>
                    </a:xfrm>
                    <a:prstGeom prst="rect">
                      <a:avLst/>
                    </a:prstGeom>
                    <a:noFill/>
                    <a:ln>
                      <a:noFill/>
                    </a:ln>
                  </pic:spPr>
                </pic:pic>
              </a:graphicData>
            </a:graphic>
          </wp:inline>
        </w:drawing>
      </w:r>
      <w:r w:rsidRPr="003F2070">
        <w:t xml:space="preserve"> for intra-row permutation as:</w:t>
      </w:r>
    </w:p>
    <w:p w14:paraId="0538790E" w14:textId="4762CE75" w:rsidR="00BC11CD" w:rsidRPr="003F2070" w:rsidRDefault="00E91089" w:rsidP="00BC11CD">
      <w:pPr>
        <w:pStyle w:val="B1"/>
        <w:ind w:left="0" w:firstLine="284"/>
      </w:pPr>
      <w:r w:rsidRPr="003F2070">
        <w:rPr>
          <w:noProof/>
          <w:position w:val="-10"/>
        </w:rPr>
        <w:lastRenderedPageBreak/>
        <w:drawing>
          <wp:inline distT="0" distB="0" distL="0" distR="0" wp14:anchorId="1B1C967F" wp14:editId="5CBFDBDE">
            <wp:extent cx="1333500" cy="190500"/>
            <wp:effectExtent l="0" t="0" r="0" b="0"/>
            <wp:docPr id="4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33500" cy="190500"/>
                    </a:xfrm>
                    <a:prstGeom prst="rect">
                      <a:avLst/>
                    </a:prstGeom>
                    <a:noFill/>
                    <a:ln>
                      <a:noFill/>
                    </a:ln>
                  </pic:spPr>
                </pic:pic>
              </a:graphicData>
            </a:graphic>
          </wp:inline>
        </w:drawing>
      </w:r>
      <w:r w:rsidR="00BC11CD" w:rsidRPr="003F2070">
        <w:t>,</w:t>
      </w:r>
      <w:r w:rsidR="00BC11CD" w:rsidRPr="003F2070">
        <w:tab/>
      </w:r>
      <w:r w:rsidR="00BC11CD" w:rsidRPr="003F2070">
        <w:rPr>
          <w:i/>
        </w:rPr>
        <w:t>j</w:t>
      </w:r>
      <w:r w:rsidR="00BC11CD" w:rsidRPr="003F2070">
        <w:t xml:space="preserve"> = 1, 2,…, (</w:t>
      </w:r>
      <w:r w:rsidR="00BC11CD" w:rsidRPr="003F2070">
        <w:rPr>
          <w:i/>
        </w:rPr>
        <w:t>p</w:t>
      </w:r>
      <w:r w:rsidR="00BC11CD" w:rsidRPr="003F2070">
        <w:t xml:space="preserve"> - 2), and </w:t>
      </w:r>
      <w:r w:rsidR="00BC11CD" w:rsidRPr="003F2070">
        <w:rPr>
          <w:i/>
        </w:rPr>
        <w:t>s</w:t>
      </w:r>
      <w:r w:rsidR="00BC11CD" w:rsidRPr="003F2070">
        <w:t>(0) = 1.</w:t>
      </w:r>
    </w:p>
    <w:p w14:paraId="6288C7DB" w14:textId="507E2CD7" w:rsidR="00BC11CD" w:rsidRPr="003F2070" w:rsidRDefault="00BC11CD" w:rsidP="00BC11CD">
      <w:pPr>
        <w:pStyle w:val="B1"/>
      </w:pPr>
      <w:r w:rsidRPr="003F2070">
        <w:t>(3)</w:t>
      </w:r>
      <w:r w:rsidRPr="003F2070">
        <w:tab/>
      </w:r>
      <w:r w:rsidRPr="003F2070">
        <w:rPr>
          <w:rFonts w:eastAsia="?? ??"/>
        </w:rPr>
        <w:t>Assign</w:t>
      </w:r>
      <w:r w:rsidRPr="003F2070">
        <w:t xml:space="preserve"> </w:t>
      </w:r>
      <w:r w:rsidRPr="003F2070">
        <w:rPr>
          <w:i/>
        </w:rPr>
        <w:t>q</w:t>
      </w:r>
      <w:r w:rsidRPr="003F2070">
        <w:rPr>
          <w:vertAlign w:val="subscript"/>
        </w:rPr>
        <w:t>0</w:t>
      </w:r>
      <w:r w:rsidRPr="003F2070">
        <w:t xml:space="preserve"> = 1 to be the first prime integer in </w:t>
      </w:r>
      <w:r w:rsidRPr="003F2070">
        <w:rPr>
          <w:rFonts w:eastAsia="?? ?????"/>
        </w:rPr>
        <w:t xml:space="preserve">the </w:t>
      </w:r>
      <w:r w:rsidRPr="003F2070">
        <w:rPr>
          <w:rFonts w:eastAsia="?? ??"/>
        </w:rPr>
        <w:t xml:space="preserve">sequence </w:t>
      </w:r>
      <w:r w:rsidR="00E91089" w:rsidRPr="003F2070">
        <w:rPr>
          <w:noProof/>
          <w:position w:val="-16"/>
        </w:rPr>
        <w:drawing>
          <wp:inline distT="0" distB="0" distL="0" distR="0" wp14:anchorId="32C657BC" wp14:editId="0A7BF54C">
            <wp:extent cx="762000" cy="243840"/>
            <wp:effectExtent l="0" t="0" r="0" b="0"/>
            <wp:docPr id="5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62000" cy="243840"/>
                    </a:xfrm>
                    <a:prstGeom prst="rect">
                      <a:avLst/>
                    </a:prstGeom>
                    <a:noFill/>
                    <a:ln>
                      <a:noFill/>
                    </a:ln>
                  </pic:spPr>
                </pic:pic>
              </a:graphicData>
            </a:graphic>
          </wp:inline>
        </w:drawing>
      </w:r>
      <w:r w:rsidRPr="003F2070">
        <w:t xml:space="preserve">, and </w:t>
      </w:r>
      <w:r w:rsidRPr="003F2070">
        <w:rPr>
          <w:rFonts w:eastAsia="?? ?????"/>
        </w:rPr>
        <w:t>determine</w:t>
      </w:r>
      <w:r w:rsidRPr="003F2070">
        <w:t xml:space="preserve"> the prime integer </w:t>
      </w:r>
      <w:r w:rsidRPr="003F2070">
        <w:rPr>
          <w:i/>
        </w:rPr>
        <w:t>q</w:t>
      </w:r>
      <w:r w:rsidRPr="003F2070">
        <w:rPr>
          <w:i/>
          <w:vertAlign w:val="subscript"/>
        </w:rPr>
        <w:t>i</w:t>
      </w:r>
      <w:r w:rsidRPr="003F2070">
        <w:t xml:space="preserve"> </w:t>
      </w:r>
      <w:r w:rsidRPr="003F2070">
        <w:rPr>
          <w:rFonts w:eastAsia="?? ??"/>
        </w:rPr>
        <w:t xml:space="preserve">in the sequence </w:t>
      </w:r>
      <w:r w:rsidR="00E91089" w:rsidRPr="003F2070">
        <w:rPr>
          <w:noProof/>
          <w:position w:val="-16"/>
        </w:rPr>
        <w:drawing>
          <wp:inline distT="0" distB="0" distL="0" distR="0" wp14:anchorId="7E2099B7" wp14:editId="182F8918">
            <wp:extent cx="762000" cy="243840"/>
            <wp:effectExtent l="0" t="0" r="0" b="0"/>
            <wp:docPr id="5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62000" cy="243840"/>
                    </a:xfrm>
                    <a:prstGeom prst="rect">
                      <a:avLst/>
                    </a:prstGeom>
                    <a:noFill/>
                    <a:ln>
                      <a:noFill/>
                    </a:ln>
                  </pic:spPr>
                </pic:pic>
              </a:graphicData>
            </a:graphic>
          </wp:inline>
        </w:drawing>
      </w:r>
      <w:r w:rsidRPr="003F2070">
        <w:t xml:space="preserve"> </w:t>
      </w:r>
      <w:r w:rsidRPr="003F2070">
        <w:rPr>
          <w:rFonts w:eastAsia="?? ??"/>
        </w:rPr>
        <w:t>to be a least prime integer</w:t>
      </w:r>
      <w:r w:rsidRPr="003F2070">
        <w:t xml:space="preserve"> such that g.c.d(</w:t>
      </w:r>
      <w:r w:rsidRPr="003F2070">
        <w:rPr>
          <w:i/>
        </w:rPr>
        <w:t>q</w:t>
      </w:r>
      <w:r w:rsidRPr="003F2070">
        <w:rPr>
          <w:i/>
          <w:vertAlign w:val="subscript"/>
        </w:rPr>
        <w:t>i</w:t>
      </w:r>
      <w:r w:rsidRPr="003F2070">
        <w:t xml:space="preserve">, </w:t>
      </w:r>
      <w:r w:rsidRPr="003F2070">
        <w:rPr>
          <w:i/>
        </w:rPr>
        <w:t>p</w:t>
      </w:r>
      <w:r w:rsidRPr="003F2070">
        <w:t xml:space="preserve"> - 1) = 1</w:t>
      </w:r>
      <w:r w:rsidRPr="003F2070">
        <w:rPr>
          <w:i/>
        </w:rPr>
        <w:t>,</w:t>
      </w:r>
      <w:r w:rsidRPr="003F2070">
        <w:t xml:space="preserve"> </w:t>
      </w:r>
      <w:r w:rsidRPr="003F2070">
        <w:rPr>
          <w:i/>
        </w:rPr>
        <w:t>q</w:t>
      </w:r>
      <w:r w:rsidRPr="003F2070">
        <w:rPr>
          <w:i/>
          <w:vertAlign w:val="subscript"/>
        </w:rPr>
        <w:t>i</w:t>
      </w:r>
      <w:r w:rsidRPr="003F2070">
        <w:t xml:space="preserve"> &gt; 6, and </w:t>
      </w:r>
      <w:r w:rsidRPr="003F2070">
        <w:rPr>
          <w:i/>
        </w:rPr>
        <w:t>q</w:t>
      </w:r>
      <w:r w:rsidRPr="003F2070">
        <w:rPr>
          <w:i/>
          <w:vertAlign w:val="subscript"/>
        </w:rPr>
        <w:t>i</w:t>
      </w:r>
      <w:r w:rsidRPr="003F2070">
        <w:t xml:space="preserve"> &gt; </w:t>
      </w:r>
      <w:r w:rsidRPr="003F2070">
        <w:rPr>
          <w:i/>
        </w:rPr>
        <w:t>q</w:t>
      </w:r>
      <w:r w:rsidRPr="003F2070">
        <w:rPr>
          <w:vertAlign w:val="subscript"/>
        </w:rPr>
        <w:t>(</w:t>
      </w:r>
      <w:r w:rsidRPr="003F2070">
        <w:rPr>
          <w:i/>
          <w:vertAlign w:val="subscript"/>
        </w:rPr>
        <w:t>i</w:t>
      </w:r>
      <w:r w:rsidRPr="003F2070">
        <w:rPr>
          <w:vertAlign w:val="subscript"/>
        </w:rPr>
        <w:t xml:space="preserve"> - 1)</w:t>
      </w:r>
      <w:r w:rsidRPr="003F2070">
        <w:t xml:space="preserve"> </w:t>
      </w:r>
      <w:r w:rsidRPr="003F2070">
        <w:rPr>
          <w:rFonts w:eastAsia="?? ??"/>
        </w:rPr>
        <w:t xml:space="preserve">for each </w:t>
      </w:r>
      <w:r w:rsidRPr="003F2070">
        <w:rPr>
          <w:rFonts w:eastAsia="?? ??"/>
          <w:i/>
        </w:rPr>
        <w:t>i</w:t>
      </w:r>
      <w:r w:rsidRPr="003F2070">
        <w:rPr>
          <w:i/>
        </w:rPr>
        <w:t xml:space="preserve"> </w:t>
      </w:r>
      <w:r w:rsidRPr="003F2070">
        <w:t xml:space="preserve">= 1, 2, …, </w:t>
      </w:r>
      <w:r w:rsidRPr="003F2070">
        <w:rPr>
          <w:i/>
        </w:rPr>
        <w:t>R</w:t>
      </w:r>
      <w:r w:rsidRPr="003F2070">
        <w:t xml:space="preserve"> – 1</w:t>
      </w:r>
      <w:r w:rsidRPr="003F2070">
        <w:rPr>
          <w:rFonts w:eastAsia="?? ??"/>
        </w:rPr>
        <w:t xml:space="preserve">.  </w:t>
      </w:r>
      <w:r w:rsidRPr="003F2070">
        <w:t>Here g.c.d. is greatest common divisor.</w:t>
      </w:r>
    </w:p>
    <w:p w14:paraId="3467F81F" w14:textId="64A40F4C" w:rsidR="00BC11CD" w:rsidRPr="003F2070" w:rsidRDefault="00BC11CD" w:rsidP="00BC11CD">
      <w:r w:rsidRPr="003F2070">
        <w:t>(4)</w:t>
      </w:r>
      <w:r w:rsidRPr="003F2070">
        <w:tab/>
        <w:t xml:space="preserve">Permute </w:t>
      </w:r>
      <w:r w:rsidRPr="003F2070">
        <w:rPr>
          <w:rFonts w:eastAsia="?? ?????"/>
        </w:rPr>
        <w:t xml:space="preserve">the </w:t>
      </w:r>
      <w:r w:rsidRPr="003F2070">
        <w:rPr>
          <w:rFonts w:eastAsia="?? ??"/>
        </w:rPr>
        <w:t xml:space="preserve">sequence </w:t>
      </w:r>
      <w:r w:rsidR="00E91089" w:rsidRPr="003F2070">
        <w:rPr>
          <w:noProof/>
          <w:position w:val="-16"/>
        </w:rPr>
        <w:drawing>
          <wp:inline distT="0" distB="0" distL="0" distR="0" wp14:anchorId="43B5FA31" wp14:editId="0D2BCEAA">
            <wp:extent cx="762000" cy="243840"/>
            <wp:effectExtent l="0" t="0" r="0" b="0"/>
            <wp:docPr id="5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62000" cy="243840"/>
                    </a:xfrm>
                    <a:prstGeom prst="rect">
                      <a:avLst/>
                    </a:prstGeom>
                    <a:noFill/>
                    <a:ln>
                      <a:noFill/>
                    </a:ln>
                  </pic:spPr>
                </pic:pic>
              </a:graphicData>
            </a:graphic>
          </wp:inline>
        </w:drawing>
      </w:r>
      <w:r w:rsidRPr="003F2070">
        <w:t xml:space="preserve"> to make </w:t>
      </w:r>
      <w:r w:rsidRPr="003F2070">
        <w:rPr>
          <w:rFonts w:eastAsia="?? ?????"/>
        </w:rPr>
        <w:t xml:space="preserve">the </w:t>
      </w:r>
      <w:r w:rsidRPr="003F2070">
        <w:rPr>
          <w:rFonts w:eastAsia="?? ??"/>
        </w:rPr>
        <w:t xml:space="preserve">sequence </w:t>
      </w:r>
      <w:r w:rsidR="00E91089" w:rsidRPr="003F2070">
        <w:rPr>
          <w:noProof/>
          <w:position w:val="-16"/>
        </w:rPr>
        <w:drawing>
          <wp:inline distT="0" distB="0" distL="0" distR="0" wp14:anchorId="374BF541" wp14:editId="295E513E">
            <wp:extent cx="739140" cy="243840"/>
            <wp:effectExtent l="0" t="0" r="0" b="0"/>
            <wp:docPr id="5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39140" cy="243840"/>
                    </a:xfrm>
                    <a:prstGeom prst="rect">
                      <a:avLst/>
                    </a:prstGeom>
                    <a:noFill/>
                    <a:ln>
                      <a:noFill/>
                    </a:ln>
                  </pic:spPr>
                </pic:pic>
              </a:graphicData>
            </a:graphic>
          </wp:inline>
        </w:drawing>
      </w:r>
      <w:r w:rsidRPr="003F2070">
        <w:t xml:space="preserve"> such that</w:t>
      </w:r>
    </w:p>
    <w:p w14:paraId="13A695C1" w14:textId="77777777" w:rsidR="00BC11CD" w:rsidRPr="003F2070" w:rsidRDefault="00BC11CD" w:rsidP="00BC11CD">
      <w:pPr>
        <w:pStyle w:val="B1"/>
      </w:pPr>
      <w:r w:rsidRPr="003F2070">
        <w:rPr>
          <w:i/>
        </w:rPr>
        <w:t>r</w:t>
      </w:r>
      <w:r w:rsidRPr="003F2070">
        <w:rPr>
          <w:i/>
          <w:vertAlign w:val="subscript"/>
        </w:rPr>
        <w:t>T</w:t>
      </w:r>
      <w:r w:rsidRPr="003F2070">
        <w:rPr>
          <w:vertAlign w:val="subscript"/>
        </w:rPr>
        <w:t>(</w:t>
      </w:r>
      <w:r w:rsidRPr="003F2070">
        <w:rPr>
          <w:i/>
          <w:vertAlign w:val="subscript"/>
        </w:rPr>
        <w:t>i</w:t>
      </w:r>
      <w:r w:rsidRPr="003F2070">
        <w:rPr>
          <w:vertAlign w:val="subscript"/>
        </w:rPr>
        <w:t xml:space="preserve">) </w:t>
      </w:r>
      <w:r w:rsidRPr="003F2070">
        <w:t xml:space="preserve">= </w:t>
      </w:r>
      <w:r w:rsidRPr="003F2070">
        <w:rPr>
          <w:i/>
        </w:rPr>
        <w:t>q</w:t>
      </w:r>
      <w:r w:rsidRPr="003F2070">
        <w:rPr>
          <w:i/>
          <w:vertAlign w:val="subscript"/>
        </w:rPr>
        <w:t>i</w:t>
      </w:r>
      <w:r w:rsidRPr="003F2070">
        <w:t xml:space="preserve">,  </w:t>
      </w:r>
      <w:r w:rsidRPr="003F2070">
        <w:rPr>
          <w:i/>
        </w:rPr>
        <w:t>i</w:t>
      </w:r>
      <w:r w:rsidRPr="003F2070">
        <w:t xml:space="preserve"> = 0, 1, …, </w:t>
      </w:r>
      <w:r w:rsidRPr="003F2070">
        <w:rPr>
          <w:i/>
        </w:rPr>
        <w:t>R</w:t>
      </w:r>
      <w:r w:rsidRPr="003F2070">
        <w:t xml:space="preserve"> - 1,</w:t>
      </w:r>
    </w:p>
    <w:p w14:paraId="78CBD471" w14:textId="34DCDF99" w:rsidR="00BC11CD" w:rsidRPr="003F2070" w:rsidRDefault="00BC11CD" w:rsidP="00BC11CD">
      <w:pPr>
        <w:pStyle w:val="B1"/>
        <w:ind w:left="284" w:hanging="1"/>
        <w:rPr>
          <w:color w:val="000000"/>
        </w:rPr>
      </w:pPr>
      <w:r w:rsidRPr="003F2070">
        <w:t xml:space="preserve">where </w:t>
      </w:r>
      <w:r w:rsidR="00E91089" w:rsidRPr="003F2070">
        <w:rPr>
          <w:noProof/>
          <w:position w:val="-18"/>
        </w:rPr>
        <w:drawing>
          <wp:inline distT="0" distB="0" distL="0" distR="0" wp14:anchorId="780C9514" wp14:editId="3C341380">
            <wp:extent cx="891540" cy="281940"/>
            <wp:effectExtent l="0" t="0" r="0" b="0"/>
            <wp:docPr id="5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91540" cy="281940"/>
                    </a:xfrm>
                    <a:prstGeom prst="rect">
                      <a:avLst/>
                    </a:prstGeom>
                    <a:noFill/>
                    <a:ln>
                      <a:noFill/>
                    </a:ln>
                  </pic:spPr>
                </pic:pic>
              </a:graphicData>
            </a:graphic>
          </wp:inline>
        </w:drawing>
      </w:r>
      <w:r w:rsidRPr="003F2070">
        <w:t xml:space="preserve"> is the inter-row permutation pattern defined as the one of the four kind of patterns</w:t>
      </w:r>
      <w:r w:rsidRPr="003F2070">
        <w:rPr>
          <w:rFonts w:eastAsia="?? ??"/>
        </w:rPr>
        <w:t xml:space="preserve">, which are shown in table 0a, </w:t>
      </w:r>
      <w:r w:rsidRPr="003F2070">
        <w:t xml:space="preserve">depending on the number of input bits </w:t>
      </w:r>
      <w:r w:rsidRPr="003F2070">
        <w:rPr>
          <w:i/>
        </w:rPr>
        <w:t>K</w:t>
      </w:r>
      <w:r w:rsidRPr="003F2070">
        <w:rPr>
          <w:color w:val="000000"/>
        </w:rPr>
        <w:t>.</w:t>
      </w:r>
    </w:p>
    <w:p w14:paraId="3EA1F042" w14:textId="77777777" w:rsidR="00BC11CD" w:rsidRPr="003F2070" w:rsidRDefault="00BC11CD" w:rsidP="009E52CC">
      <w:pPr>
        <w:pStyle w:val="FP"/>
      </w:pPr>
    </w:p>
    <w:p w14:paraId="658ADB88" w14:textId="77777777" w:rsidR="00BC11CD" w:rsidRPr="003F2070" w:rsidRDefault="00BC11CD" w:rsidP="00BC11CD">
      <w:pPr>
        <w:pStyle w:val="TH"/>
        <w:rPr>
          <w:rFonts w:eastAsia="?? ??"/>
          <w:sz w:val="24"/>
        </w:rPr>
      </w:pPr>
      <w:r w:rsidRPr="003F2070">
        <w:t xml:space="preserve">Table 0a: </w:t>
      </w:r>
      <w:r w:rsidRPr="003F2070">
        <w:rPr>
          <w:rFonts w:eastAsia="?? ??"/>
        </w:rPr>
        <w:t>Inter-row permutation patterns for Turbo code internal interleaver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993"/>
        <w:gridCol w:w="5386"/>
      </w:tblGrid>
      <w:tr w:rsidR="00BC11CD" w:rsidRPr="003F2070" w14:paraId="416BEBF8" w14:textId="77777777">
        <w:tblPrEx>
          <w:tblCellMar>
            <w:top w:w="0" w:type="dxa"/>
            <w:bottom w:w="0" w:type="dxa"/>
          </w:tblCellMar>
        </w:tblPrEx>
        <w:tc>
          <w:tcPr>
            <w:tcW w:w="3402" w:type="dxa"/>
            <w:tcBorders>
              <w:top w:val="single" w:sz="12" w:space="0" w:color="auto"/>
              <w:left w:val="single" w:sz="12" w:space="0" w:color="auto"/>
              <w:bottom w:val="double" w:sz="4" w:space="0" w:color="auto"/>
            </w:tcBorders>
            <w:vAlign w:val="center"/>
          </w:tcPr>
          <w:p w14:paraId="1B14DC28" w14:textId="77777777" w:rsidR="00BC11CD" w:rsidRPr="008C5A6E" w:rsidRDefault="00BC11CD" w:rsidP="00BC11CD">
            <w:pPr>
              <w:pStyle w:val="TAH"/>
              <w:rPr>
                <w:rFonts w:eastAsia="?? ??" w:cs="Arial"/>
              </w:rPr>
            </w:pPr>
            <w:r w:rsidRPr="008C5A6E">
              <w:rPr>
                <w:rFonts w:eastAsia="?? ??" w:cs="Arial"/>
              </w:rPr>
              <w:t>Number of input bits</w:t>
            </w:r>
          </w:p>
          <w:p w14:paraId="0A4EA5A7" w14:textId="77777777" w:rsidR="00BC11CD" w:rsidRPr="008C5A6E" w:rsidRDefault="00BC11CD" w:rsidP="00BC11CD">
            <w:pPr>
              <w:pStyle w:val="TAH"/>
              <w:rPr>
                <w:rFonts w:cs="Arial"/>
                <w:i/>
              </w:rPr>
            </w:pPr>
            <w:r w:rsidRPr="008C5A6E">
              <w:rPr>
                <w:rFonts w:cs="Arial"/>
                <w:i/>
              </w:rPr>
              <w:t>K</w:t>
            </w:r>
          </w:p>
        </w:tc>
        <w:tc>
          <w:tcPr>
            <w:tcW w:w="993" w:type="dxa"/>
            <w:tcBorders>
              <w:top w:val="single" w:sz="12" w:space="0" w:color="auto"/>
              <w:bottom w:val="double" w:sz="4" w:space="0" w:color="auto"/>
            </w:tcBorders>
            <w:vAlign w:val="center"/>
          </w:tcPr>
          <w:p w14:paraId="0635B736" w14:textId="77777777" w:rsidR="00BC11CD" w:rsidRPr="008C5A6E" w:rsidRDefault="00BC11CD" w:rsidP="00BC11CD">
            <w:pPr>
              <w:pStyle w:val="TAH"/>
              <w:rPr>
                <w:rFonts w:eastAsia="?? ??" w:cs="Arial"/>
                <w:i/>
              </w:rPr>
            </w:pPr>
            <w:r w:rsidRPr="008C5A6E">
              <w:rPr>
                <w:rFonts w:eastAsia="?? ??" w:cs="Arial"/>
              </w:rPr>
              <w:t xml:space="preserve">Number of rows </w:t>
            </w:r>
            <w:r w:rsidRPr="008C5A6E">
              <w:rPr>
                <w:rFonts w:eastAsia="?? ??" w:cs="Arial"/>
                <w:i/>
              </w:rPr>
              <w:t>R</w:t>
            </w:r>
          </w:p>
        </w:tc>
        <w:tc>
          <w:tcPr>
            <w:tcW w:w="5386" w:type="dxa"/>
            <w:tcBorders>
              <w:top w:val="single" w:sz="12" w:space="0" w:color="auto"/>
              <w:bottom w:val="double" w:sz="4" w:space="0" w:color="auto"/>
              <w:right w:val="single" w:sz="12" w:space="0" w:color="auto"/>
            </w:tcBorders>
            <w:vAlign w:val="center"/>
          </w:tcPr>
          <w:p w14:paraId="55C2474A" w14:textId="77777777" w:rsidR="00BC11CD" w:rsidRPr="008C5A6E" w:rsidRDefault="00BC11CD" w:rsidP="00BC11CD">
            <w:pPr>
              <w:pStyle w:val="TAH"/>
              <w:rPr>
                <w:rFonts w:eastAsia="?? ??" w:cs="Arial"/>
                <w:lang w:val="fr-FR"/>
              </w:rPr>
            </w:pPr>
            <w:r w:rsidRPr="008C5A6E">
              <w:rPr>
                <w:rFonts w:eastAsia="?? ??" w:cs="Arial"/>
                <w:lang w:val="fr-FR"/>
              </w:rPr>
              <w:t>Inter-row permutation patterns</w:t>
            </w:r>
          </w:p>
          <w:p w14:paraId="1935D653" w14:textId="77777777" w:rsidR="00BC11CD" w:rsidRPr="008C5A6E" w:rsidRDefault="00BC11CD" w:rsidP="00BC11CD">
            <w:pPr>
              <w:pStyle w:val="TAH"/>
              <w:rPr>
                <w:rFonts w:eastAsia="?? ??" w:cs="Arial"/>
                <w:lang w:val="fr-FR"/>
              </w:rPr>
            </w:pPr>
            <w:r w:rsidRPr="008C5A6E">
              <w:rPr>
                <w:rFonts w:eastAsia="?? ??" w:cs="Arial"/>
                <w:lang w:val="fr-FR"/>
              </w:rPr>
              <w:t>&lt;</w:t>
            </w:r>
            <w:r w:rsidRPr="008C5A6E">
              <w:rPr>
                <w:rFonts w:eastAsia="?? ??" w:cs="Arial"/>
                <w:i/>
                <w:lang w:val="fr-FR"/>
              </w:rPr>
              <w:t>T</w:t>
            </w:r>
            <w:r w:rsidRPr="008C5A6E">
              <w:rPr>
                <w:rFonts w:eastAsia="?? ??" w:cs="Arial"/>
                <w:lang w:val="fr-FR"/>
              </w:rPr>
              <w:t xml:space="preserve">(0), </w:t>
            </w:r>
            <w:r w:rsidRPr="008C5A6E">
              <w:rPr>
                <w:rFonts w:eastAsia="?? ??" w:cs="Arial"/>
                <w:i/>
                <w:lang w:val="fr-FR"/>
              </w:rPr>
              <w:t>T</w:t>
            </w:r>
            <w:r w:rsidRPr="008C5A6E">
              <w:rPr>
                <w:rFonts w:eastAsia="?? ??" w:cs="Arial"/>
                <w:lang w:val="fr-FR"/>
              </w:rPr>
              <w:t xml:space="preserve">(1), …, </w:t>
            </w:r>
            <w:r w:rsidRPr="008C5A6E">
              <w:rPr>
                <w:rFonts w:eastAsia="?? ??" w:cs="Arial"/>
                <w:i/>
                <w:lang w:val="fr-FR"/>
              </w:rPr>
              <w:t>T</w:t>
            </w:r>
            <w:r w:rsidRPr="008C5A6E">
              <w:rPr>
                <w:rFonts w:eastAsia="?? ??" w:cs="Arial"/>
                <w:lang w:val="fr-FR"/>
              </w:rPr>
              <w:t>(</w:t>
            </w:r>
            <w:r w:rsidRPr="008C5A6E">
              <w:rPr>
                <w:rFonts w:eastAsia="?? ??" w:cs="Arial"/>
                <w:i/>
                <w:lang w:val="fr-FR"/>
              </w:rPr>
              <w:t>R</w:t>
            </w:r>
            <w:r w:rsidRPr="008C5A6E">
              <w:rPr>
                <w:rFonts w:eastAsia="?? ??" w:cs="Arial"/>
                <w:lang w:val="fr-FR"/>
              </w:rPr>
              <w:t xml:space="preserve"> - 1)&gt;</w:t>
            </w:r>
          </w:p>
        </w:tc>
      </w:tr>
      <w:tr w:rsidR="00BC11CD" w:rsidRPr="003F2070" w14:paraId="20836310" w14:textId="77777777">
        <w:tblPrEx>
          <w:tblCellMar>
            <w:top w:w="0" w:type="dxa"/>
            <w:bottom w:w="0" w:type="dxa"/>
          </w:tblCellMar>
        </w:tblPrEx>
        <w:tc>
          <w:tcPr>
            <w:tcW w:w="3402" w:type="dxa"/>
            <w:tcBorders>
              <w:top w:val="double" w:sz="4" w:space="0" w:color="auto"/>
              <w:left w:val="single" w:sz="12" w:space="0" w:color="auto"/>
            </w:tcBorders>
            <w:vAlign w:val="center"/>
          </w:tcPr>
          <w:p w14:paraId="64485D50" w14:textId="07D86198" w:rsidR="00BC11CD" w:rsidRPr="008C5A6E" w:rsidRDefault="00BC11CD" w:rsidP="00BC11CD">
            <w:pPr>
              <w:pStyle w:val="TAC"/>
              <w:rPr>
                <w:rFonts w:eastAsia="?? ??" w:cs="Arial"/>
              </w:rPr>
            </w:pPr>
            <w:r w:rsidRPr="008C5A6E">
              <w:rPr>
                <w:rFonts w:eastAsia="?? ??" w:cs="Arial"/>
              </w:rPr>
              <w:t>(40</w:t>
            </w:r>
            <w:r w:rsidR="00E91089" w:rsidRPr="008C5A6E">
              <w:rPr>
                <w:rFonts w:cs="Arial"/>
                <w:noProof/>
                <w:position w:val="-4"/>
              </w:rPr>
              <w:drawing>
                <wp:inline distT="0" distB="0" distL="0" distR="0" wp14:anchorId="15C011A3" wp14:editId="51BAD709">
                  <wp:extent cx="114300" cy="137160"/>
                  <wp:effectExtent l="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8C5A6E">
              <w:rPr>
                <w:rFonts w:eastAsia="?? ??" w:cs="Arial"/>
                <w:i/>
              </w:rPr>
              <w:t>K</w:t>
            </w:r>
            <w:r w:rsidR="00E91089" w:rsidRPr="008C5A6E">
              <w:rPr>
                <w:rFonts w:cs="Arial"/>
                <w:noProof/>
                <w:position w:val="-4"/>
              </w:rPr>
              <w:drawing>
                <wp:inline distT="0" distB="0" distL="0" distR="0" wp14:anchorId="047146F3" wp14:editId="31319F90">
                  <wp:extent cx="114300" cy="137160"/>
                  <wp:effectExtent l="0" t="0" r="0" b="0"/>
                  <wp:docPr id="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8C5A6E">
              <w:rPr>
                <w:rFonts w:eastAsia="?? ??" w:cs="Arial"/>
              </w:rPr>
              <w:t>159)</w:t>
            </w:r>
          </w:p>
        </w:tc>
        <w:tc>
          <w:tcPr>
            <w:tcW w:w="993" w:type="dxa"/>
            <w:tcBorders>
              <w:top w:val="double" w:sz="4" w:space="0" w:color="auto"/>
            </w:tcBorders>
            <w:vAlign w:val="center"/>
          </w:tcPr>
          <w:p w14:paraId="4730A632" w14:textId="77777777" w:rsidR="00BC11CD" w:rsidRPr="008C5A6E" w:rsidRDefault="00BC11CD" w:rsidP="00BC11CD">
            <w:pPr>
              <w:pStyle w:val="TAC"/>
              <w:rPr>
                <w:rFonts w:eastAsia="?? ??" w:cs="Arial"/>
              </w:rPr>
            </w:pPr>
            <w:r w:rsidRPr="008C5A6E">
              <w:rPr>
                <w:rFonts w:eastAsia="?? ??" w:cs="Arial"/>
              </w:rPr>
              <w:t>5</w:t>
            </w:r>
          </w:p>
        </w:tc>
        <w:tc>
          <w:tcPr>
            <w:tcW w:w="5386" w:type="dxa"/>
            <w:tcBorders>
              <w:top w:val="double" w:sz="4" w:space="0" w:color="auto"/>
              <w:right w:val="single" w:sz="12" w:space="0" w:color="auto"/>
            </w:tcBorders>
            <w:vAlign w:val="center"/>
          </w:tcPr>
          <w:p w14:paraId="3064A7BA" w14:textId="77777777" w:rsidR="00BC11CD" w:rsidRPr="008C5A6E" w:rsidRDefault="00BC11CD" w:rsidP="00BC11CD">
            <w:pPr>
              <w:pStyle w:val="TAC"/>
              <w:rPr>
                <w:rFonts w:eastAsia="?? ??" w:cs="Arial"/>
              </w:rPr>
            </w:pPr>
            <w:r w:rsidRPr="008C5A6E">
              <w:rPr>
                <w:rFonts w:cs="Arial"/>
              </w:rPr>
              <w:t>&lt;4, 3, 2, 1, 0&gt;</w:t>
            </w:r>
          </w:p>
        </w:tc>
      </w:tr>
      <w:tr w:rsidR="00BC11CD" w:rsidRPr="003F2070" w14:paraId="2B5342A7" w14:textId="77777777">
        <w:tblPrEx>
          <w:tblCellMar>
            <w:top w:w="0" w:type="dxa"/>
            <w:bottom w:w="0" w:type="dxa"/>
          </w:tblCellMar>
        </w:tblPrEx>
        <w:tc>
          <w:tcPr>
            <w:tcW w:w="3402" w:type="dxa"/>
            <w:tcBorders>
              <w:left w:val="single" w:sz="12" w:space="0" w:color="auto"/>
            </w:tcBorders>
            <w:vAlign w:val="center"/>
          </w:tcPr>
          <w:p w14:paraId="6B7C2424" w14:textId="4B07E253" w:rsidR="00BC11CD" w:rsidRPr="008C5A6E" w:rsidRDefault="00BC11CD" w:rsidP="00BC11CD">
            <w:pPr>
              <w:pStyle w:val="TAC"/>
              <w:rPr>
                <w:rFonts w:eastAsia="?? ??" w:cs="Arial"/>
              </w:rPr>
            </w:pPr>
            <w:r w:rsidRPr="008C5A6E">
              <w:rPr>
                <w:rFonts w:eastAsia="?? ??" w:cs="Arial"/>
              </w:rPr>
              <w:t>(160</w:t>
            </w:r>
            <w:r w:rsidR="00E91089" w:rsidRPr="008C5A6E">
              <w:rPr>
                <w:rFonts w:cs="Arial"/>
                <w:noProof/>
                <w:position w:val="-4"/>
              </w:rPr>
              <w:drawing>
                <wp:inline distT="0" distB="0" distL="0" distR="0" wp14:anchorId="08BB9C9E" wp14:editId="7D15DE8E">
                  <wp:extent cx="114300" cy="137160"/>
                  <wp:effectExtent l="0" t="0" r="0" b="0"/>
                  <wp:docPr id="5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8C5A6E">
              <w:rPr>
                <w:rFonts w:eastAsia="?? ??" w:cs="Arial"/>
                <w:i/>
              </w:rPr>
              <w:t>K</w:t>
            </w:r>
            <w:r w:rsidR="00E91089" w:rsidRPr="008C5A6E">
              <w:rPr>
                <w:rFonts w:cs="Arial"/>
                <w:noProof/>
                <w:position w:val="-4"/>
              </w:rPr>
              <w:drawing>
                <wp:inline distT="0" distB="0" distL="0" distR="0" wp14:anchorId="2073FFB0" wp14:editId="3FC15CA1">
                  <wp:extent cx="114300" cy="137160"/>
                  <wp:effectExtent l="0" t="0" r="0" b="0"/>
                  <wp:docPr id="5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8C5A6E">
              <w:rPr>
                <w:rFonts w:eastAsia="?? ??" w:cs="Arial"/>
              </w:rPr>
              <w:t>200) or (481</w:t>
            </w:r>
            <w:r w:rsidR="00E91089" w:rsidRPr="008C5A6E">
              <w:rPr>
                <w:rFonts w:cs="Arial"/>
                <w:noProof/>
                <w:position w:val="-4"/>
              </w:rPr>
              <w:drawing>
                <wp:inline distT="0" distB="0" distL="0" distR="0" wp14:anchorId="1D24D5D0" wp14:editId="27269088">
                  <wp:extent cx="114300" cy="137160"/>
                  <wp:effectExtent l="0" t="0" r="0" b="0"/>
                  <wp:docPr id="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8C5A6E">
              <w:rPr>
                <w:rFonts w:eastAsia="?? ??" w:cs="Arial"/>
                <w:i/>
              </w:rPr>
              <w:t>K</w:t>
            </w:r>
            <w:r w:rsidR="00E91089" w:rsidRPr="008C5A6E">
              <w:rPr>
                <w:rFonts w:cs="Arial"/>
                <w:noProof/>
                <w:position w:val="-4"/>
              </w:rPr>
              <w:drawing>
                <wp:inline distT="0" distB="0" distL="0" distR="0" wp14:anchorId="292B3BFE" wp14:editId="4ECF73DF">
                  <wp:extent cx="114300" cy="137160"/>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8C5A6E">
              <w:rPr>
                <w:rFonts w:eastAsia="?? ??" w:cs="Arial"/>
              </w:rPr>
              <w:t>530)</w:t>
            </w:r>
          </w:p>
        </w:tc>
        <w:tc>
          <w:tcPr>
            <w:tcW w:w="993" w:type="dxa"/>
            <w:vAlign w:val="center"/>
          </w:tcPr>
          <w:p w14:paraId="14837649" w14:textId="77777777" w:rsidR="00BC11CD" w:rsidRPr="008C5A6E" w:rsidRDefault="00BC11CD" w:rsidP="00BC11CD">
            <w:pPr>
              <w:pStyle w:val="TAC"/>
              <w:rPr>
                <w:rFonts w:eastAsia="?? ??" w:cs="Arial"/>
              </w:rPr>
            </w:pPr>
            <w:r w:rsidRPr="008C5A6E">
              <w:rPr>
                <w:rFonts w:eastAsia="?? ??" w:cs="Arial"/>
              </w:rPr>
              <w:t>10</w:t>
            </w:r>
          </w:p>
        </w:tc>
        <w:tc>
          <w:tcPr>
            <w:tcW w:w="5386" w:type="dxa"/>
            <w:tcBorders>
              <w:right w:val="single" w:sz="12" w:space="0" w:color="auto"/>
            </w:tcBorders>
            <w:vAlign w:val="center"/>
          </w:tcPr>
          <w:p w14:paraId="125D9614" w14:textId="77777777" w:rsidR="00BC11CD" w:rsidRPr="008C5A6E" w:rsidRDefault="00BC11CD" w:rsidP="00BC11CD">
            <w:pPr>
              <w:pStyle w:val="TAC"/>
              <w:rPr>
                <w:rFonts w:eastAsia="?? ??" w:cs="Arial"/>
              </w:rPr>
            </w:pPr>
            <w:r w:rsidRPr="008C5A6E">
              <w:rPr>
                <w:rFonts w:cs="Arial"/>
              </w:rPr>
              <w:t>&lt;9, 8, 7, 6, 5, 4, 3, 2, 1, 0&gt;</w:t>
            </w:r>
          </w:p>
        </w:tc>
      </w:tr>
      <w:tr w:rsidR="00BC11CD" w:rsidRPr="003F2070" w14:paraId="6EC49D01" w14:textId="77777777">
        <w:tblPrEx>
          <w:tblCellMar>
            <w:top w:w="0" w:type="dxa"/>
            <w:bottom w:w="0" w:type="dxa"/>
          </w:tblCellMar>
        </w:tblPrEx>
        <w:tc>
          <w:tcPr>
            <w:tcW w:w="3402" w:type="dxa"/>
            <w:tcBorders>
              <w:left w:val="single" w:sz="12" w:space="0" w:color="auto"/>
            </w:tcBorders>
            <w:vAlign w:val="center"/>
          </w:tcPr>
          <w:p w14:paraId="3430BBCA" w14:textId="4AE42DE9" w:rsidR="00BC11CD" w:rsidRPr="008C5A6E" w:rsidRDefault="00BC11CD" w:rsidP="00BC11CD">
            <w:pPr>
              <w:pStyle w:val="TAC"/>
              <w:rPr>
                <w:rFonts w:eastAsia="?? ??" w:cs="Arial"/>
              </w:rPr>
            </w:pPr>
            <w:r w:rsidRPr="008C5A6E">
              <w:rPr>
                <w:rFonts w:eastAsia="?? ??" w:cs="Arial"/>
              </w:rPr>
              <w:t>(2281</w:t>
            </w:r>
            <w:r w:rsidR="00E91089" w:rsidRPr="008C5A6E">
              <w:rPr>
                <w:rFonts w:cs="Arial"/>
                <w:noProof/>
                <w:position w:val="-4"/>
              </w:rPr>
              <w:drawing>
                <wp:inline distT="0" distB="0" distL="0" distR="0" wp14:anchorId="7AA95849" wp14:editId="5151D1A3">
                  <wp:extent cx="114300" cy="137160"/>
                  <wp:effectExtent l="0" t="0" r="0" b="0"/>
                  <wp:docPr id="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8C5A6E">
              <w:rPr>
                <w:rFonts w:eastAsia="?? ??" w:cs="Arial"/>
                <w:i/>
              </w:rPr>
              <w:t>K</w:t>
            </w:r>
            <w:r w:rsidR="00E91089" w:rsidRPr="008C5A6E">
              <w:rPr>
                <w:rFonts w:cs="Arial"/>
                <w:noProof/>
                <w:position w:val="-4"/>
              </w:rPr>
              <w:drawing>
                <wp:inline distT="0" distB="0" distL="0" distR="0" wp14:anchorId="4DACE0A1" wp14:editId="2D30FA1B">
                  <wp:extent cx="114300" cy="137160"/>
                  <wp:effectExtent l="0" t="0" r="0" b="0"/>
                  <wp:docPr id="6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8C5A6E">
              <w:rPr>
                <w:rFonts w:eastAsia="?? ??" w:cs="Arial"/>
              </w:rPr>
              <w:t>2480) or (3161</w:t>
            </w:r>
            <w:r w:rsidR="00E91089" w:rsidRPr="008C5A6E">
              <w:rPr>
                <w:rFonts w:cs="Arial"/>
                <w:noProof/>
                <w:position w:val="-4"/>
              </w:rPr>
              <w:drawing>
                <wp:inline distT="0" distB="0" distL="0" distR="0" wp14:anchorId="7C3260EB" wp14:editId="07BFBFC2">
                  <wp:extent cx="114300" cy="137160"/>
                  <wp:effectExtent l="0" t="0" r="0" b="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8C5A6E">
              <w:rPr>
                <w:rFonts w:eastAsia="?? ??" w:cs="Arial"/>
                <w:i/>
              </w:rPr>
              <w:t>K</w:t>
            </w:r>
            <w:r w:rsidR="00E91089" w:rsidRPr="008C5A6E">
              <w:rPr>
                <w:rFonts w:cs="Arial"/>
                <w:noProof/>
                <w:position w:val="-4"/>
              </w:rPr>
              <w:drawing>
                <wp:inline distT="0" distB="0" distL="0" distR="0" wp14:anchorId="33BD0ECF" wp14:editId="62E10C99">
                  <wp:extent cx="114300" cy="137160"/>
                  <wp:effectExtent l="0" t="0" r="0" b="0"/>
                  <wp:docPr id="6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8C5A6E">
              <w:rPr>
                <w:rFonts w:eastAsia="?? ??" w:cs="Arial"/>
              </w:rPr>
              <w:t>3210)</w:t>
            </w:r>
          </w:p>
        </w:tc>
        <w:tc>
          <w:tcPr>
            <w:tcW w:w="993" w:type="dxa"/>
            <w:vAlign w:val="center"/>
          </w:tcPr>
          <w:p w14:paraId="4CA0F3EC" w14:textId="77777777" w:rsidR="00BC11CD" w:rsidRPr="008C5A6E" w:rsidRDefault="00BC11CD" w:rsidP="00BC11CD">
            <w:pPr>
              <w:pStyle w:val="TAC"/>
              <w:rPr>
                <w:rFonts w:eastAsia="?? ??" w:cs="Arial"/>
              </w:rPr>
            </w:pPr>
            <w:r w:rsidRPr="008C5A6E">
              <w:rPr>
                <w:rFonts w:eastAsia="?? ??" w:cs="Arial"/>
              </w:rPr>
              <w:t>20</w:t>
            </w:r>
          </w:p>
        </w:tc>
        <w:tc>
          <w:tcPr>
            <w:tcW w:w="5386" w:type="dxa"/>
            <w:tcBorders>
              <w:right w:val="single" w:sz="12" w:space="0" w:color="auto"/>
            </w:tcBorders>
            <w:vAlign w:val="center"/>
          </w:tcPr>
          <w:p w14:paraId="55BA7FC5" w14:textId="77777777" w:rsidR="00BC11CD" w:rsidRPr="008C5A6E" w:rsidRDefault="00BC11CD" w:rsidP="00BC11CD">
            <w:pPr>
              <w:pStyle w:val="TAC"/>
              <w:rPr>
                <w:rFonts w:eastAsia="?? ??" w:cs="Arial"/>
              </w:rPr>
            </w:pPr>
            <w:r w:rsidRPr="008C5A6E">
              <w:rPr>
                <w:rFonts w:cs="Arial"/>
              </w:rPr>
              <w:t>&lt;19, 9, 14, 4, 0, 2, 5, 7, 12, 18, 16, 13, 17, 15, 3, 1, 6, 11, 8, 10&gt;</w:t>
            </w:r>
          </w:p>
        </w:tc>
      </w:tr>
      <w:tr w:rsidR="00BC11CD" w:rsidRPr="003F2070" w14:paraId="7F8BAF7C" w14:textId="77777777">
        <w:tblPrEx>
          <w:tblCellMar>
            <w:top w:w="0" w:type="dxa"/>
            <w:bottom w:w="0" w:type="dxa"/>
          </w:tblCellMar>
        </w:tblPrEx>
        <w:tc>
          <w:tcPr>
            <w:tcW w:w="3402" w:type="dxa"/>
            <w:tcBorders>
              <w:left w:val="single" w:sz="12" w:space="0" w:color="auto"/>
              <w:bottom w:val="single" w:sz="12" w:space="0" w:color="auto"/>
            </w:tcBorders>
            <w:vAlign w:val="center"/>
          </w:tcPr>
          <w:p w14:paraId="07C8138C" w14:textId="77777777" w:rsidR="00BC11CD" w:rsidRPr="008C5A6E" w:rsidRDefault="00BC11CD" w:rsidP="00BC11CD">
            <w:pPr>
              <w:pStyle w:val="TAC"/>
              <w:rPr>
                <w:rFonts w:eastAsia="?? ??" w:cs="Arial"/>
              </w:rPr>
            </w:pPr>
            <w:r w:rsidRPr="008C5A6E">
              <w:rPr>
                <w:rFonts w:eastAsia="?? ??" w:cs="Arial"/>
                <w:i/>
              </w:rPr>
              <w:t>K</w:t>
            </w:r>
            <w:r w:rsidRPr="008C5A6E">
              <w:rPr>
                <w:rFonts w:eastAsia="?? ??" w:cs="Arial"/>
              </w:rPr>
              <w:t xml:space="preserve"> = any other value</w:t>
            </w:r>
          </w:p>
        </w:tc>
        <w:tc>
          <w:tcPr>
            <w:tcW w:w="993" w:type="dxa"/>
            <w:tcBorders>
              <w:bottom w:val="single" w:sz="12" w:space="0" w:color="auto"/>
            </w:tcBorders>
            <w:vAlign w:val="center"/>
          </w:tcPr>
          <w:p w14:paraId="21A28FCB" w14:textId="77777777" w:rsidR="00BC11CD" w:rsidRPr="008C5A6E" w:rsidRDefault="00BC11CD" w:rsidP="00BC11CD">
            <w:pPr>
              <w:pStyle w:val="TAC"/>
              <w:rPr>
                <w:rFonts w:eastAsia="?? ??" w:cs="Arial"/>
              </w:rPr>
            </w:pPr>
            <w:r w:rsidRPr="008C5A6E">
              <w:rPr>
                <w:rFonts w:eastAsia="?? ??" w:cs="Arial"/>
              </w:rPr>
              <w:t>20</w:t>
            </w:r>
          </w:p>
        </w:tc>
        <w:tc>
          <w:tcPr>
            <w:tcW w:w="5386" w:type="dxa"/>
            <w:tcBorders>
              <w:bottom w:val="single" w:sz="12" w:space="0" w:color="auto"/>
              <w:right w:val="single" w:sz="12" w:space="0" w:color="auto"/>
            </w:tcBorders>
            <w:vAlign w:val="center"/>
          </w:tcPr>
          <w:p w14:paraId="74731F7B" w14:textId="77777777" w:rsidR="00BC11CD" w:rsidRPr="008C5A6E" w:rsidRDefault="00BC11CD" w:rsidP="00BC11CD">
            <w:pPr>
              <w:pStyle w:val="TAC"/>
              <w:rPr>
                <w:rFonts w:eastAsia="?? ??" w:cs="Arial"/>
              </w:rPr>
            </w:pPr>
            <w:r w:rsidRPr="008C5A6E">
              <w:rPr>
                <w:rFonts w:cs="Arial"/>
              </w:rPr>
              <w:t>&lt;19, 9, 14, 4, 0, 2, 5, 7, 12, 18, 10, 8, 13, 17, 3, 1, 16, 6, 15, 11&gt;</w:t>
            </w:r>
          </w:p>
        </w:tc>
      </w:tr>
    </w:tbl>
    <w:p w14:paraId="2CD8275A" w14:textId="77777777" w:rsidR="00BC11CD" w:rsidRPr="003F2070" w:rsidRDefault="00BC11CD" w:rsidP="00BC11CD">
      <w:pPr>
        <w:keepNext/>
        <w:keepLines/>
      </w:pPr>
    </w:p>
    <w:p w14:paraId="7B6A728C" w14:textId="77777777" w:rsidR="00BC11CD" w:rsidRPr="003F2070" w:rsidRDefault="00BC11CD" w:rsidP="00BC11CD">
      <w:pPr>
        <w:keepNext/>
        <w:keepLines/>
      </w:pPr>
      <w:r w:rsidRPr="003F2070">
        <w:t>(5)</w:t>
      </w:r>
      <w:r w:rsidRPr="003F2070">
        <w:tab/>
        <w:t xml:space="preserve">Perform the </w:t>
      </w:r>
      <w:r w:rsidRPr="003F2070">
        <w:rPr>
          <w:i/>
        </w:rPr>
        <w:t>i</w:t>
      </w:r>
      <w:r w:rsidRPr="003F2070">
        <w:t>-th (</w:t>
      </w:r>
      <w:r w:rsidRPr="003F2070">
        <w:rPr>
          <w:i/>
        </w:rPr>
        <w:t>i</w:t>
      </w:r>
      <w:r w:rsidRPr="003F2070">
        <w:t xml:space="preserve"> = 0, 1, …, </w:t>
      </w:r>
      <w:r w:rsidRPr="003F2070">
        <w:rPr>
          <w:i/>
        </w:rPr>
        <w:t>R</w:t>
      </w:r>
      <w:r w:rsidRPr="003F2070">
        <w:t xml:space="preserve"> - 1) intra-row permutation as:</w:t>
      </w:r>
    </w:p>
    <w:p w14:paraId="3DB9504F" w14:textId="77777777" w:rsidR="00BC11CD" w:rsidRPr="003F2070" w:rsidRDefault="00BC11CD" w:rsidP="00BC11CD">
      <w:pPr>
        <w:pStyle w:val="B1"/>
        <w:keepNext/>
        <w:keepLines/>
      </w:pPr>
      <w:r w:rsidRPr="003F2070">
        <w:t>if (</w:t>
      </w:r>
      <w:r w:rsidRPr="003F2070">
        <w:rPr>
          <w:i/>
        </w:rPr>
        <w:t>C</w:t>
      </w:r>
      <w:r w:rsidRPr="003F2070">
        <w:t xml:space="preserve"> = </w:t>
      </w:r>
      <w:r w:rsidRPr="003F2070">
        <w:rPr>
          <w:i/>
        </w:rPr>
        <w:t>p</w:t>
      </w:r>
      <w:r w:rsidRPr="003F2070">
        <w:t>) then</w:t>
      </w:r>
    </w:p>
    <w:p w14:paraId="094AAC76" w14:textId="2D77F04F" w:rsidR="00BC11CD" w:rsidRPr="003F2070" w:rsidRDefault="00E91089" w:rsidP="00BC11CD">
      <w:pPr>
        <w:pStyle w:val="B2"/>
      </w:pPr>
      <w:r w:rsidRPr="003F2070">
        <w:rPr>
          <w:noProof/>
          <w:position w:val="-10"/>
        </w:rPr>
        <w:drawing>
          <wp:inline distT="0" distB="0" distL="0" distR="0" wp14:anchorId="76EDE35A" wp14:editId="3FF4CD62">
            <wp:extent cx="1501140" cy="190500"/>
            <wp:effectExtent l="0" t="0" r="0" b="0"/>
            <wp:docPr id="6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01140" cy="190500"/>
                    </a:xfrm>
                    <a:prstGeom prst="rect">
                      <a:avLst/>
                    </a:prstGeom>
                    <a:noFill/>
                    <a:ln>
                      <a:noFill/>
                    </a:ln>
                  </pic:spPr>
                </pic:pic>
              </a:graphicData>
            </a:graphic>
          </wp:inline>
        </w:drawing>
      </w:r>
      <w:r w:rsidR="00BC11CD" w:rsidRPr="003F2070">
        <w:t xml:space="preserve">,   </w:t>
      </w:r>
      <w:r w:rsidR="00BC11CD" w:rsidRPr="003F2070">
        <w:rPr>
          <w:i/>
        </w:rPr>
        <w:t>j</w:t>
      </w:r>
      <w:r w:rsidR="00BC11CD" w:rsidRPr="003F2070">
        <w:t xml:space="preserve"> = 0, 1, …, (</w:t>
      </w:r>
      <w:r w:rsidR="00BC11CD" w:rsidRPr="003F2070">
        <w:rPr>
          <w:i/>
        </w:rPr>
        <w:t>p</w:t>
      </w:r>
      <w:r w:rsidR="00BC11CD" w:rsidRPr="003F2070">
        <w:t xml:space="preserve"> - 2), and </w:t>
      </w:r>
      <w:r w:rsidR="00BC11CD" w:rsidRPr="003F2070">
        <w:rPr>
          <w:i/>
        </w:rPr>
        <w:t>U</w:t>
      </w:r>
      <w:r w:rsidR="00BC11CD" w:rsidRPr="003F2070">
        <w:rPr>
          <w:i/>
          <w:vertAlign w:val="subscript"/>
        </w:rPr>
        <w:t>i</w:t>
      </w:r>
      <w:r w:rsidR="00BC11CD" w:rsidRPr="003F2070">
        <w:t>(</w:t>
      </w:r>
      <w:r w:rsidR="00BC11CD" w:rsidRPr="003F2070">
        <w:rPr>
          <w:i/>
        </w:rPr>
        <w:t>p</w:t>
      </w:r>
      <w:r w:rsidR="00BC11CD" w:rsidRPr="003F2070">
        <w:t xml:space="preserve"> - 1) = 0,</w:t>
      </w:r>
    </w:p>
    <w:p w14:paraId="10C6E278" w14:textId="77777777" w:rsidR="00BC11CD" w:rsidRPr="003F2070" w:rsidRDefault="00BC11CD" w:rsidP="00BC11CD">
      <w:pPr>
        <w:pStyle w:val="B2"/>
      </w:pPr>
      <w:r w:rsidRPr="003F2070">
        <w:t xml:space="preserve">where </w:t>
      </w:r>
      <w:r w:rsidRPr="003F2070">
        <w:rPr>
          <w:i/>
        </w:rPr>
        <w:t>U</w:t>
      </w:r>
      <w:r w:rsidRPr="003F2070">
        <w:rPr>
          <w:i/>
          <w:vertAlign w:val="subscript"/>
        </w:rPr>
        <w:t>i</w:t>
      </w:r>
      <w:r w:rsidRPr="003F2070">
        <w:t>(</w:t>
      </w:r>
      <w:r w:rsidRPr="003F2070">
        <w:rPr>
          <w:i/>
        </w:rPr>
        <w:t>j</w:t>
      </w:r>
      <w:r w:rsidRPr="003F2070">
        <w:t xml:space="preserve">) is the </w:t>
      </w:r>
      <w:r w:rsidRPr="003F2070">
        <w:rPr>
          <w:rFonts w:eastAsia="?? ??"/>
        </w:rPr>
        <w:t>original</w:t>
      </w:r>
      <w:r w:rsidRPr="003F2070">
        <w:t xml:space="preserve"> bit position of </w:t>
      </w:r>
      <w:r w:rsidRPr="003F2070">
        <w:rPr>
          <w:i/>
        </w:rPr>
        <w:t>j</w:t>
      </w:r>
      <w:r w:rsidRPr="003F2070">
        <w:t xml:space="preserve">-th </w:t>
      </w:r>
      <w:r w:rsidRPr="003F2070">
        <w:rPr>
          <w:rFonts w:eastAsia="?? ??"/>
        </w:rPr>
        <w:t>permuted bit</w:t>
      </w:r>
      <w:r w:rsidRPr="003F2070">
        <w:t xml:space="preserve"> of </w:t>
      </w:r>
      <w:r w:rsidRPr="003F2070">
        <w:rPr>
          <w:i/>
        </w:rPr>
        <w:t>i</w:t>
      </w:r>
      <w:r w:rsidRPr="003F2070">
        <w:t>-th row.</w:t>
      </w:r>
    </w:p>
    <w:p w14:paraId="38EAC087" w14:textId="77777777" w:rsidR="00BC11CD" w:rsidRPr="003F2070" w:rsidRDefault="00BC11CD" w:rsidP="00BC11CD">
      <w:pPr>
        <w:pStyle w:val="B1"/>
      </w:pPr>
      <w:r w:rsidRPr="003F2070">
        <w:t>end if</w:t>
      </w:r>
    </w:p>
    <w:p w14:paraId="20E8D7F5" w14:textId="77777777" w:rsidR="00BC11CD" w:rsidRPr="003F2070" w:rsidRDefault="00BC11CD" w:rsidP="00BC11CD">
      <w:pPr>
        <w:pStyle w:val="B1"/>
      </w:pPr>
      <w:r w:rsidRPr="003F2070">
        <w:t>if (</w:t>
      </w:r>
      <w:r w:rsidRPr="003F2070">
        <w:rPr>
          <w:i/>
        </w:rPr>
        <w:t>C</w:t>
      </w:r>
      <w:r w:rsidRPr="003F2070">
        <w:t xml:space="preserve"> = </w:t>
      </w:r>
      <w:r w:rsidRPr="003F2070">
        <w:rPr>
          <w:i/>
        </w:rPr>
        <w:t xml:space="preserve">p </w:t>
      </w:r>
      <w:r w:rsidRPr="003F2070">
        <w:t>+ 1) then</w:t>
      </w:r>
    </w:p>
    <w:p w14:paraId="1FB18E79" w14:textId="583DBFF5" w:rsidR="00BC11CD" w:rsidRPr="003F2070" w:rsidRDefault="00E91089" w:rsidP="00BC11CD">
      <w:pPr>
        <w:pStyle w:val="B2"/>
        <w:ind w:left="284" w:firstLine="284"/>
      </w:pPr>
      <w:r w:rsidRPr="003F2070">
        <w:rPr>
          <w:noProof/>
          <w:position w:val="-10"/>
        </w:rPr>
        <w:drawing>
          <wp:inline distT="0" distB="0" distL="0" distR="0" wp14:anchorId="1F37F0D4" wp14:editId="6996C62E">
            <wp:extent cx="1501140" cy="190500"/>
            <wp:effectExtent l="0" t="0" r="0" b="0"/>
            <wp:docPr id="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01140" cy="190500"/>
                    </a:xfrm>
                    <a:prstGeom prst="rect">
                      <a:avLst/>
                    </a:prstGeom>
                    <a:noFill/>
                    <a:ln>
                      <a:noFill/>
                    </a:ln>
                  </pic:spPr>
                </pic:pic>
              </a:graphicData>
            </a:graphic>
          </wp:inline>
        </w:drawing>
      </w:r>
      <w:r w:rsidR="00BC11CD" w:rsidRPr="003F2070">
        <w:t xml:space="preserve">,   </w:t>
      </w:r>
      <w:r w:rsidR="00BC11CD" w:rsidRPr="003F2070">
        <w:rPr>
          <w:i/>
        </w:rPr>
        <w:t>j</w:t>
      </w:r>
      <w:r w:rsidR="00BC11CD" w:rsidRPr="003F2070">
        <w:t xml:space="preserve"> = 0, 1, …, (</w:t>
      </w:r>
      <w:r w:rsidR="00BC11CD" w:rsidRPr="003F2070">
        <w:rPr>
          <w:i/>
        </w:rPr>
        <w:t>p</w:t>
      </w:r>
      <w:r w:rsidR="00BC11CD" w:rsidRPr="003F2070">
        <w:t xml:space="preserve"> - 2).  </w:t>
      </w:r>
      <w:r w:rsidR="00BC11CD" w:rsidRPr="003F2070">
        <w:rPr>
          <w:i/>
        </w:rPr>
        <w:t>U</w:t>
      </w:r>
      <w:r w:rsidR="00BC11CD" w:rsidRPr="003F2070">
        <w:rPr>
          <w:i/>
          <w:vertAlign w:val="subscript"/>
        </w:rPr>
        <w:t>i</w:t>
      </w:r>
      <w:r w:rsidR="00BC11CD" w:rsidRPr="003F2070">
        <w:t>(</w:t>
      </w:r>
      <w:r w:rsidR="00BC11CD" w:rsidRPr="003F2070">
        <w:rPr>
          <w:i/>
        </w:rPr>
        <w:t>p</w:t>
      </w:r>
      <w:r w:rsidR="00BC11CD" w:rsidRPr="003F2070">
        <w:t xml:space="preserve"> - 1) = 0, and </w:t>
      </w:r>
      <w:r w:rsidR="00BC11CD" w:rsidRPr="003F2070">
        <w:rPr>
          <w:i/>
        </w:rPr>
        <w:t>U</w:t>
      </w:r>
      <w:r w:rsidR="00BC11CD" w:rsidRPr="003F2070">
        <w:rPr>
          <w:i/>
          <w:vertAlign w:val="subscript"/>
        </w:rPr>
        <w:t>i</w:t>
      </w:r>
      <w:r w:rsidR="00BC11CD" w:rsidRPr="003F2070">
        <w:t>(</w:t>
      </w:r>
      <w:r w:rsidR="00BC11CD" w:rsidRPr="003F2070">
        <w:rPr>
          <w:i/>
        </w:rPr>
        <w:t>p</w:t>
      </w:r>
      <w:r w:rsidR="00BC11CD" w:rsidRPr="003F2070">
        <w:t xml:space="preserve">) = </w:t>
      </w:r>
      <w:r w:rsidR="00BC11CD" w:rsidRPr="003F2070">
        <w:rPr>
          <w:i/>
        </w:rPr>
        <w:t>p</w:t>
      </w:r>
      <w:r w:rsidR="00BC11CD" w:rsidRPr="003F2070">
        <w:t>,</w:t>
      </w:r>
    </w:p>
    <w:p w14:paraId="79B381D5" w14:textId="77777777" w:rsidR="00BC11CD" w:rsidRPr="003F2070" w:rsidRDefault="00BC11CD" w:rsidP="00BC11CD">
      <w:pPr>
        <w:pStyle w:val="B1"/>
        <w:ind w:left="567" w:firstLine="0"/>
        <w:rPr>
          <w:color w:val="000000"/>
        </w:rPr>
      </w:pPr>
      <w:r w:rsidRPr="003F2070">
        <w:rPr>
          <w:color w:val="000000"/>
        </w:rPr>
        <w:t xml:space="preserve">where </w:t>
      </w:r>
      <w:r w:rsidRPr="003F2070">
        <w:rPr>
          <w:i/>
          <w:color w:val="000000"/>
        </w:rPr>
        <w:t>U</w:t>
      </w:r>
      <w:r w:rsidRPr="003F2070">
        <w:rPr>
          <w:i/>
          <w:color w:val="000000"/>
          <w:vertAlign w:val="subscript"/>
        </w:rPr>
        <w:t>i</w:t>
      </w:r>
      <w:r w:rsidRPr="003F2070">
        <w:rPr>
          <w:color w:val="000000"/>
        </w:rPr>
        <w:t>(</w:t>
      </w:r>
      <w:r w:rsidRPr="003F2070">
        <w:rPr>
          <w:i/>
          <w:color w:val="000000"/>
        </w:rPr>
        <w:t>j</w:t>
      </w:r>
      <w:r w:rsidRPr="003F2070">
        <w:rPr>
          <w:color w:val="000000"/>
        </w:rPr>
        <w:t xml:space="preserve">) is the original bit position of </w:t>
      </w:r>
      <w:r w:rsidRPr="003F2070">
        <w:rPr>
          <w:i/>
          <w:color w:val="000000"/>
        </w:rPr>
        <w:t>j</w:t>
      </w:r>
      <w:r w:rsidRPr="003F2070">
        <w:rPr>
          <w:color w:val="000000"/>
        </w:rPr>
        <w:t xml:space="preserve">-th permuted bit of </w:t>
      </w:r>
      <w:r w:rsidRPr="003F2070">
        <w:rPr>
          <w:i/>
          <w:color w:val="000000"/>
        </w:rPr>
        <w:t>i</w:t>
      </w:r>
      <w:r w:rsidRPr="003F2070">
        <w:rPr>
          <w:color w:val="000000"/>
        </w:rPr>
        <w:t xml:space="preserve">-th row, and </w:t>
      </w:r>
    </w:p>
    <w:p w14:paraId="7688CC53" w14:textId="7AAEB903" w:rsidR="00BC11CD" w:rsidRPr="003F2070" w:rsidRDefault="00BC11CD" w:rsidP="00BC11CD">
      <w:pPr>
        <w:pStyle w:val="B2"/>
      </w:pPr>
      <w:r w:rsidRPr="003F2070">
        <w:t>if (</w:t>
      </w:r>
      <w:r w:rsidRPr="003F2070">
        <w:rPr>
          <w:i/>
        </w:rPr>
        <w:t>K</w:t>
      </w:r>
      <w:r w:rsidRPr="003F2070">
        <w:t xml:space="preserve"> = </w:t>
      </w:r>
      <w:r w:rsidRPr="003F2070">
        <w:rPr>
          <w:i/>
        </w:rPr>
        <w:t>R</w:t>
      </w:r>
      <w:r w:rsidR="00E91089" w:rsidRPr="003F2070">
        <w:rPr>
          <w:noProof/>
          <w:position w:val="-4"/>
        </w:rPr>
        <w:drawing>
          <wp:inline distT="0" distB="0" distL="0" distR="0" wp14:anchorId="401EB5AE" wp14:editId="7E0E03A4">
            <wp:extent cx="114300" cy="129540"/>
            <wp:effectExtent l="0" t="0" r="0" b="0"/>
            <wp:docPr id="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3F2070">
        <w:rPr>
          <w:rFonts w:eastAsia="?? ??"/>
          <w:i/>
        </w:rPr>
        <w:t>C</w:t>
      </w:r>
      <w:r w:rsidRPr="003F2070">
        <w:t>) then</w:t>
      </w:r>
    </w:p>
    <w:p w14:paraId="79138768" w14:textId="77777777" w:rsidR="00BC11CD" w:rsidRPr="003F2070" w:rsidRDefault="00BC11CD" w:rsidP="00BC11CD">
      <w:pPr>
        <w:pStyle w:val="B30"/>
        <w:rPr>
          <w:color w:val="000000"/>
        </w:rPr>
      </w:pPr>
      <w:r w:rsidRPr="003F2070">
        <w:t xml:space="preserve">Exchange </w:t>
      </w:r>
      <w:r w:rsidRPr="003F2070">
        <w:rPr>
          <w:i/>
        </w:rPr>
        <w:t>U</w:t>
      </w:r>
      <w:r w:rsidRPr="003F2070">
        <w:rPr>
          <w:i/>
          <w:vertAlign w:val="subscript"/>
        </w:rPr>
        <w:t>R</w:t>
      </w:r>
      <w:r w:rsidRPr="003F2070">
        <w:rPr>
          <w:vertAlign w:val="subscript"/>
        </w:rPr>
        <w:t>-1</w:t>
      </w:r>
      <w:r w:rsidRPr="003F2070">
        <w:t>(</w:t>
      </w:r>
      <w:r w:rsidRPr="003F2070">
        <w:rPr>
          <w:i/>
        </w:rPr>
        <w:t>p</w:t>
      </w:r>
      <w:r w:rsidRPr="003F2070">
        <w:t xml:space="preserve">) with </w:t>
      </w:r>
      <w:r w:rsidRPr="003F2070">
        <w:rPr>
          <w:i/>
        </w:rPr>
        <w:t>U</w:t>
      </w:r>
      <w:r w:rsidRPr="003F2070">
        <w:rPr>
          <w:i/>
          <w:vertAlign w:val="subscript"/>
        </w:rPr>
        <w:t>R</w:t>
      </w:r>
      <w:r w:rsidRPr="003F2070">
        <w:rPr>
          <w:vertAlign w:val="subscript"/>
        </w:rPr>
        <w:t>-1</w:t>
      </w:r>
      <w:r w:rsidRPr="003F2070">
        <w:t>(0).</w:t>
      </w:r>
    </w:p>
    <w:p w14:paraId="7D3E9956" w14:textId="77777777" w:rsidR="00BC11CD" w:rsidRPr="003F2070" w:rsidRDefault="00BC11CD" w:rsidP="00BC11CD">
      <w:pPr>
        <w:pStyle w:val="B2"/>
      </w:pPr>
      <w:r w:rsidRPr="003F2070">
        <w:t>end if</w:t>
      </w:r>
    </w:p>
    <w:p w14:paraId="658D827C" w14:textId="77777777" w:rsidR="00BC11CD" w:rsidRPr="003F2070" w:rsidRDefault="00BC11CD" w:rsidP="00BC11CD">
      <w:pPr>
        <w:pStyle w:val="B1"/>
      </w:pPr>
      <w:r w:rsidRPr="003F2070">
        <w:t>end if</w:t>
      </w:r>
    </w:p>
    <w:p w14:paraId="00D3ADD6" w14:textId="77777777" w:rsidR="00BC11CD" w:rsidRPr="003F2070" w:rsidRDefault="00BC11CD" w:rsidP="00BC11CD">
      <w:pPr>
        <w:pStyle w:val="B1"/>
      </w:pPr>
      <w:r w:rsidRPr="003F2070">
        <w:t>if (</w:t>
      </w:r>
      <w:r w:rsidRPr="003F2070">
        <w:rPr>
          <w:i/>
        </w:rPr>
        <w:t>C</w:t>
      </w:r>
      <w:r w:rsidRPr="003F2070">
        <w:t xml:space="preserve"> = </w:t>
      </w:r>
      <w:r w:rsidRPr="003F2070">
        <w:rPr>
          <w:i/>
        </w:rPr>
        <w:t>p</w:t>
      </w:r>
      <w:r w:rsidRPr="003F2070">
        <w:t xml:space="preserve"> - 1) then </w:t>
      </w:r>
    </w:p>
    <w:p w14:paraId="53C0959A" w14:textId="33E02249" w:rsidR="00BC11CD" w:rsidRPr="003F2070" w:rsidRDefault="00E91089" w:rsidP="00BC11CD">
      <w:pPr>
        <w:pStyle w:val="B2"/>
      </w:pPr>
      <w:r w:rsidRPr="003F2070">
        <w:rPr>
          <w:noProof/>
          <w:position w:val="-10"/>
        </w:rPr>
        <w:drawing>
          <wp:inline distT="0" distB="0" distL="0" distR="0" wp14:anchorId="752CA4AE" wp14:editId="7C6117EF">
            <wp:extent cx="1661160" cy="190500"/>
            <wp:effectExtent l="0" t="0" r="0" b="0"/>
            <wp:docPr id="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61160" cy="190500"/>
                    </a:xfrm>
                    <a:prstGeom prst="rect">
                      <a:avLst/>
                    </a:prstGeom>
                    <a:noFill/>
                    <a:ln>
                      <a:noFill/>
                    </a:ln>
                  </pic:spPr>
                </pic:pic>
              </a:graphicData>
            </a:graphic>
          </wp:inline>
        </w:drawing>
      </w:r>
      <w:r w:rsidR="00BC11CD" w:rsidRPr="003F2070">
        <w:t xml:space="preserve">,    </w:t>
      </w:r>
      <w:r w:rsidR="00BC11CD" w:rsidRPr="003F2070">
        <w:rPr>
          <w:i/>
        </w:rPr>
        <w:t>j</w:t>
      </w:r>
      <w:r w:rsidR="00BC11CD" w:rsidRPr="003F2070">
        <w:t xml:space="preserve"> = 0, 1, …, (</w:t>
      </w:r>
      <w:r w:rsidR="00BC11CD" w:rsidRPr="003F2070">
        <w:rPr>
          <w:i/>
        </w:rPr>
        <w:t>p</w:t>
      </w:r>
      <w:r w:rsidR="00BC11CD" w:rsidRPr="003F2070">
        <w:t xml:space="preserve"> - 2),</w:t>
      </w:r>
    </w:p>
    <w:p w14:paraId="1E380AE4" w14:textId="77777777" w:rsidR="00BC11CD" w:rsidRPr="003F2070" w:rsidRDefault="00BC11CD" w:rsidP="00BC11CD">
      <w:pPr>
        <w:pStyle w:val="B2"/>
      </w:pPr>
      <w:r w:rsidRPr="003F2070">
        <w:t xml:space="preserve">where </w:t>
      </w:r>
      <w:r w:rsidRPr="003F2070">
        <w:rPr>
          <w:i/>
        </w:rPr>
        <w:t>U</w:t>
      </w:r>
      <w:r w:rsidRPr="003F2070">
        <w:rPr>
          <w:i/>
          <w:vertAlign w:val="subscript"/>
        </w:rPr>
        <w:t>i</w:t>
      </w:r>
      <w:r w:rsidRPr="003F2070">
        <w:t>(</w:t>
      </w:r>
      <w:r w:rsidRPr="003F2070">
        <w:rPr>
          <w:i/>
        </w:rPr>
        <w:t>j</w:t>
      </w:r>
      <w:r w:rsidRPr="003F2070">
        <w:t xml:space="preserve">) is the </w:t>
      </w:r>
      <w:r w:rsidRPr="003F2070">
        <w:rPr>
          <w:rFonts w:eastAsia="?? ??"/>
        </w:rPr>
        <w:t>original</w:t>
      </w:r>
      <w:r w:rsidRPr="003F2070">
        <w:t xml:space="preserve"> bit position of </w:t>
      </w:r>
      <w:r w:rsidRPr="003F2070">
        <w:rPr>
          <w:i/>
        </w:rPr>
        <w:t>j</w:t>
      </w:r>
      <w:r w:rsidRPr="003F2070">
        <w:t xml:space="preserve">-th </w:t>
      </w:r>
      <w:r w:rsidRPr="003F2070">
        <w:rPr>
          <w:rFonts w:eastAsia="?? ??"/>
        </w:rPr>
        <w:t>permuted bit</w:t>
      </w:r>
      <w:r w:rsidRPr="003F2070">
        <w:t xml:space="preserve"> of </w:t>
      </w:r>
      <w:r w:rsidRPr="003F2070">
        <w:rPr>
          <w:i/>
        </w:rPr>
        <w:t>i</w:t>
      </w:r>
      <w:r w:rsidRPr="003F2070">
        <w:t>-th row.</w:t>
      </w:r>
    </w:p>
    <w:p w14:paraId="670698E1" w14:textId="77777777" w:rsidR="00BC11CD" w:rsidRPr="003F2070" w:rsidRDefault="00BC11CD" w:rsidP="00BC11CD">
      <w:pPr>
        <w:pStyle w:val="B1"/>
      </w:pPr>
      <w:r w:rsidRPr="003F2070">
        <w:t>end if</w:t>
      </w:r>
    </w:p>
    <w:p w14:paraId="0323D798" w14:textId="1271ACE6" w:rsidR="00BC11CD" w:rsidRPr="003F2070" w:rsidRDefault="00BC11CD" w:rsidP="00BC11CD">
      <w:pPr>
        <w:rPr>
          <w:rFonts w:eastAsia="?? ??"/>
        </w:rPr>
      </w:pPr>
      <w:r w:rsidRPr="003F2070">
        <w:rPr>
          <w:rFonts w:eastAsia="?? ??"/>
        </w:rPr>
        <w:t>(6) Perform the inter-row permutation for the rec</w:t>
      </w:r>
      <w:smartTag w:uri="urn:schemas-microsoft-com:office:smarttags" w:element="PersonName">
        <w:r w:rsidRPr="003F2070">
          <w:rPr>
            <w:rFonts w:eastAsia="?? ??"/>
          </w:rPr>
          <w:t>tang</w:t>
        </w:r>
      </w:smartTag>
      <w:r w:rsidRPr="003F2070">
        <w:rPr>
          <w:rFonts w:eastAsia="?? ??"/>
        </w:rPr>
        <w:t xml:space="preserve">ular matrix based on the pattern </w:t>
      </w:r>
      <w:r w:rsidR="00E91089" w:rsidRPr="003F2070">
        <w:rPr>
          <w:noProof/>
          <w:position w:val="-18"/>
        </w:rPr>
        <w:drawing>
          <wp:inline distT="0" distB="0" distL="0" distR="0" wp14:anchorId="4CB6AA8F" wp14:editId="0C0E0F67">
            <wp:extent cx="891540" cy="281940"/>
            <wp:effectExtent l="0" t="0" r="0"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91540" cy="281940"/>
                    </a:xfrm>
                    <a:prstGeom prst="rect">
                      <a:avLst/>
                    </a:prstGeom>
                    <a:noFill/>
                    <a:ln>
                      <a:noFill/>
                    </a:ln>
                  </pic:spPr>
                </pic:pic>
              </a:graphicData>
            </a:graphic>
          </wp:inline>
        </w:drawing>
      </w:r>
      <w:r w:rsidRPr="003F2070">
        <w:rPr>
          <w:rFonts w:eastAsia="?? ??"/>
        </w:rPr>
        <w:t>,</w:t>
      </w:r>
    </w:p>
    <w:p w14:paraId="11128C42" w14:textId="77777777" w:rsidR="00BC11CD" w:rsidRPr="003F2070" w:rsidRDefault="00BC11CD" w:rsidP="00BC11CD">
      <w:pPr>
        <w:ind w:firstLine="284"/>
        <w:rPr>
          <w:rFonts w:eastAsia="?? ??"/>
        </w:rPr>
      </w:pPr>
      <w:r w:rsidRPr="003F2070">
        <w:rPr>
          <w:rFonts w:eastAsia="?? ??"/>
        </w:rPr>
        <w:t xml:space="preserve">where </w:t>
      </w:r>
      <w:r w:rsidRPr="003F2070">
        <w:rPr>
          <w:i/>
        </w:rPr>
        <w:t>T</w:t>
      </w:r>
      <w:r w:rsidRPr="003F2070">
        <w:t>(</w:t>
      </w:r>
      <w:r w:rsidRPr="003F2070">
        <w:rPr>
          <w:i/>
        </w:rPr>
        <w:t>i</w:t>
      </w:r>
      <w:r w:rsidRPr="003F2070">
        <w:t xml:space="preserve">) is the original row position of the </w:t>
      </w:r>
      <w:r w:rsidRPr="003F2070">
        <w:rPr>
          <w:i/>
        </w:rPr>
        <w:t>i</w:t>
      </w:r>
      <w:r w:rsidRPr="003F2070">
        <w:t>-th permuted row.</w:t>
      </w:r>
    </w:p>
    <w:p w14:paraId="0F9B6FA3" w14:textId="77777777" w:rsidR="00BC11CD" w:rsidRPr="003F2070" w:rsidRDefault="00BC11CD" w:rsidP="00BC11CD">
      <w:pPr>
        <w:pStyle w:val="H6"/>
        <w:outlineLvl w:val="5"/>
      </w:pPr>
      <w:bookmarkStart w:id="592" w:name="_Ref453036705"/>
      <w:r w:rsidRPr="003F2070">
        <w:lastRenderedPageBreak/>
        <w:t>5.1a.1.3.4.3</w:t>
      </w:r>
      <w:r w:rsidRPr="003F2070">
        <w:tab/>
        <w:t>Bits-output from rec</w:t>
      </w:r>
      <w:smartTag w:uri="urn:schemas-microsoft-com:office:smarttags" w:element="PersonName">
        <w:r w:rsidRPr="003F2070">
          <w:t>tang</w:t>
        </w:r>
      </w:smartTag>
      <w:r w:rsidRPr="003F2070">
        <w:t>ular matrix with pruning</w:t>
      </w:r>
      <w:bookmarkEnd w:id="592"/>
    </w:p>
    <w:p w14:paraId="59167869" w14:textId="77777777" w:rsidR="00BC11CD" w:rsidRPr="003F2070" w:rsidRDefault="00BC11CD" w:rsidP="00BC11CD">
      <w:r w:rsidRPr="003F2070">
        <w:t>After intra-row and inter-row permutations, the bits of the permuted rec</w:t>
      </w:r>
      <w:smartTag w:uri="urn:schemas-microsoft-com:office:smarttags" w:element="PersonName">
        <w:r w:rsidRPr="003F2070">
          <w:t>tang</w:t>
        </w:r>
      </w:smartTag>
      <w:r w:rsidRPr="003F2070">
        <w:t xml:space="preserve">ular matrix are denoted by </w:t>
      </w:r>
      <w:r w:rsidRPr="003F2070">
        <w:rPr>
          <w:i/>
        </w:rPr>
        <w:t>y</w:t>
      </w:r>
      <w:r w:rsidRPr="003F2070">
        <w:t>'</w:t>
      </w:r>
      <w:r w:rsidRPr="003F2070">
        <w:rPr>
          <w:i/>
          <w:vertAlign w:val="subscript"/>
        </w:rPr>
        <w:t>k</w:t>
      </w:r>
      <w:r w:rsidRPr="003F2070">
        <w:t>:</w:t>
      </w:r>
    </w:p>
    <w:p w14:paraId="4E1636D3" w14:textId="07CB3786" w:rsidR="00BC11CD" w:rsidRPr="003F2070" w:rsidRDefault="00BC11CD" w:rsidP="00BC11CD">
      <w:pPr>
        <w:pStyle w:val="EQ"/>
      </w:pPr>
      <w:r w:rsidRPr="003F2070">
        <w:tab/>
      </w:r>
      <w:r w:rsidR="00E91089" w:rsidRPr="003F2070">
        <w:rPr>
          <w:noProof/>
          <w:position w:val="-58"/>
        </w:rPr>
        <w:drawing>
          <wp:inline distT="0" distB="0" distL="0" distR="0" wp14:anchorId="16BA19D3" wp14:editId="2D3C9274">
            <wp:extent cx="2118360" cy="800100"/>
            <wp:effectExtent l="0" t="0" r="0" b="0"/>
            <wp:docPr id="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18360" cy="800100"/>
                    </a:xfrm>
                    <a:prstGeom prst="rect">
                      <a:avLst/>
                    </a:prstGeom>
                    <a:noFill/>
                    <a:ln>
                      <a:noFill/>
                    </a:ln>
                  </pic:spPr>
                </pic:pic>
              </a:graphicData>
            </a:graphic>
          </wp:inline>
        </w:drawing>
      </w:r>
    </w:p>
    <w:p w14:paraId="45421EF5" w14:textId="7F1DC8F7" w:rsidR="00BC11CD" w:rsidRPr="003F2070" w:rsidRDefault="00BC11CD" w:rsidP="00BC11CD">
      <w:pPr>
        <w:keepNext/>
        <w:keepLines/>
        <w:rPr>
          <w:rFonts w:eastAsia="MS PMincho"/>
        </w:rPr>
      </w:pPr>
      <w:r w:rsidRPr="003F2070">
        <w:t xml:space="preserve">The output of the Turbo code internal interleaver is the bit sequence read out column by column from the intra-row and inter-row permuted </w:t>
      </w:r>
      <w:r w:rsidRPr="003F2070">
        <w:rPr>
          <w:i/>
        </w:rPr>
        <w:t>R</w:t>
      </w:r>
      <w:r w:rsidRPr="003F2070">
        <w:t xml:space="preserve"> </w:t>
      </w:r>
      <w:r w:rsidR="00E91089" w:rsidRPr="003F2070">
        <w:rPr>
          <w:i/>
          <w:noProof/>
          <w:position w:val="-4"/>
        </w:rPr>
        <w:drawing>
          <wp:inline distT="0" distB="0" distL="0" distR="0" wp14:anchorId="7C7D8060" wp14:editId="7C7DBF38">
            <wp:extent cx="114300" cy="114300"/>
            <wp:effectExtent l="0" t="0" r="0" b="0"/>
            <wp:docPr id="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F2070">
        <w:t xml:space="preserve"> </w:t>
      </w:r>
      <w:r w:rsidRPr="003F2070">
        <w:rPr>
          <w:i/>
        </w:rPr>
        <w:t>C</w:t>
      </w:r>
      <w:r w:rsidRPr="003F2070">
        <w:t xml:space="preserve"> </w:t>
      </w:r>
      <w:r w:rsidRPr="003F2070">
        <w:rPr>
          <w:rFonts w:eastAsia="?? ??"/>
        </w:rPr>
        <w:t>rec</w:t>
      </w:r>
      <w:smartTag w:uri="urn:schemas-microsoft-com:office:smarttags" w:element="PersonName">
        <w:r w:rsidRPr="003F2070">
          <w:rPr>
            <w:rFonts w:eastAsia="?? ??"/>
          </w:rPr>
          <w:t>tang</w:t>
        </w:r>
      </w:smartTag>
      <w:r w:rsidRPr="003F2070">
        <w:rPr>
          <w:rFonts w:eastAsia="?? ??"/>
        </w:rPr>
        <w:t>ular</w:t>
      </w:r>
      <w:r w:rsidRPr="003F2070">
        <w:t xml:space="preserve"> matrix starting with bit </w:t>
      </w:r>
      <w:r w:rsidRPr="003F2070">
        <w:rPr>
          <w:i/>
        </w:rPr>
        <w:t>y</w:t>
      </w:r>
      <w:r w:rsidRPr="003F2070">
        <w:t>'</w:t>
      </w:r>
      <w:r w:rsidRPr="003F2070">
        <w:rPr>
          <w:vertAlign w:val="subscript"/>
        </w:rPr>
        <w:t>1</w:t>
      </w:r>
      <w:r w:rsidRPr="003F2070">
        <w:t xml:space="preserve"> in row 0 of column 0 and ending with bit </w:t>
      </w:r>
      <w:r w:rsidRPr="003F2070">
        <w:rPr>
          <w:i/>
        </w:rPr>
        <w:t>y</w:t>
      </w:r>
      <w:r w:rsidRPr="003F2070">
        <w:t>'</w:t>
      </w:r>
      <w:r w:rsidRPr="003F2070">
        <w:rPr>
          <w:i/>
          <w:vertAlign w:val="subscript"/>
        </w:rPr>
        <w:t>CR</w:t>
      </w:r>
      <w:r w:rsidRPr="003F2070">
        <w:t xml:space="preserve"> in row </w:t>
      </w:r>
      <w:r w:rsidRPr="003F2070">
        <w:rPr>
          <w:i/>
        </w:rPr>
        <w:t>R</w:t>
      </w:r>
      <w:r w:rsidRPr="003F2070">
        <w:t xml:space="preserve"> - 1 of column </w:t>
      </w:r>
      <w:r w:rsidRPr="003F2070">
        <w:rPr>
          <w:i/>
        </w:rPr>
        <w:t>C</w:t>
      </w:r>
      <w:r w:rsidRPr="003F2070">
        <w:t xml:space="preserve"> - 1.  The output is pruned by deleting </w:t>
      </w:r>
      <w:r w:rsidRPr="003F2070">
        <w:rPr>
          <w:rFonts w:eastAsia="?? ??"/>
        </w:rPr>
        <w:t>dummy</w:t>
      </w:r>
      <w:r w:rsidRPr="003F2070">
        <w:t xml:space="preserve"> bits that were </w:t>
      </w:r>
      <w:r w:rsidRPr="003F2070">
        <w:rPr>
          <w:rFonts w:eastAsia="?? ??"/>
        </w:rPr>
        <w:t>padded</w:t>
      </w:r>
      <w:r w:rsidRPr="003F2070">
        <w:t xml:space="preserve"> to the input </w:t>
      </w:r>
      <w:r w:rsidRPr="003F2070">
        <w:rPr>
          <w:rFonts w:eastAsia="?? ??"/>
        </w:rPr>
        <w:t>of the rec</w:t>
      </w:r>
      <w:smartTag w:uri="urn:schemas-microsoft-com:office:smarttags" w:element="PersonName">
        <w:r w:rsidRPr="003F2070">
          <w:rPr>
            <w:rFonts w:eastAsia="?? ??"/>
          </w:rPr>
          <w:t>tang</w:t>
        </w:r>
      </w:smartTag>
      <w:r w:rsidRPr="003F2070">
        <w:rPr>
          <w:rFonts w:eastAsia="?? ??"/>
        </w:rPr>
        <w:t>ular matrix before intra-row and inter row permutations</w:t>
      </w:r>
      <w:r w:rsidRPr="003F2070">
        <w:t xml:space="preserve">, i.e. bits </w:t>
      </w:r>
      <w:r w:rsidRPr="003F2070">
        <w:rPr>
          <w:i/>
        </w:rPr>
        <w:t>y</w:t>
      </w:r>
      <w:r w:rsidRPr="003F2070">
        <w:t>'</w:t>
      </w:r>
      <w:r w:rsidRPr="003F2070">
        <w:rPr>
          <w:i/>
          <w:vertAlign w:val="subscript"/>
        </w:rPr>
        <w:t>k</w:t>
      </w:r>
      <w:r w:rsidRPr="003F2070">
        <w:t xml:space="preserve"> that corresponds to bits </w:t>
      </w:r>
      <w:r w:rsidRPr="003F2070">
        <w:rPr>
          <w:i/>
        </w:rPr>
        <w:t>y</w:t>
      </w:r>
      <w:r w:rsidRPr="003F2070">
        <w:rPr>
          <w:i/>
          <w:sz w:val="24"/>
          <w:vertAlign w:val="subscript"/>
        </w:rPr>
        <w:t>k</w:t>
      </w:r>
      <w:r w:rsidRPr="003F2070">
        <w:t xml:space="preserve"> with </w:t>
      </w:r>
      <w:r w:rsidRPr="003F2070">
        <w:rPr>
          <w:i/>
        </w:rPr>
        <w:t>k &gt; K</w:t>
      </w:r>
      <w:r w:rsidRPr="003F2070">
        <w:t xml:space="preserve"> are removed from the output.  The bits output from Turbo code internal interleaver are denoted by </w:t>
      </w:r>
      <w:r w:rsidRPr="003F2070">
        <w:rPr>
          <w:i/>
        </w:rPr>
        <w:t>x</w:t>
      </w:r>
      <w:r w:rsidRPr="003F2070">
        <w:t>'</w:t>
      </w:r>
      <w:r w:rsidRPr="003F2070">
        <w:rPr>
          <w:vertAlign w:val="subscript"/>
        </w:rPr>
        <w:t>1</w:t>
      </w:r>
      <w:r w:rsidRPr="003F2070">
        <w:t xml:space="preserve">, </w:t>
      </w:r>
      <w:r w:rsidRPr="003F2070">
        <w:rPr>
          <w:i/>
        </w:rPr>
        <w:t>x</w:t>
      </w:r>
      <w:r w:rsidRPr="003F2070">
        <w:t>'</w:t>
      </w:r>
      <w:r w:rsidRPr="003F2070">
        <w:rPr>
          <w:vertAlign w:val="subscript"/>
        </w:rPr>
        <w:t>2</w:t>
      </w:r>
      <w:r w:rsidRPr="003F2070">
        <w:t xml:space="preserve">, …, </w:t>
      </w:r>
      <w:r w:rsidRPr="003F2070">
        <w:rPr>
          <w:i/>
        </w:rPr>
        <w:t>x</w:t>
      </w:r>
      <w:r w:rsidRPr="003F2070">
        <w:t>'</w:t>
      </w:r>
      <w:r w:rsidRPr="003F2070">
        <w:rPr>
          <w:i/>
          <w:vertAlign w:val="subscript"/>
        </w:rPr>
        <w:t>K</w:t>
      </w:r>
      <w:r w:rsidRPr="003F2070">
        <w:rPr>
          <w:rFonts w:eastAsia="MS PMincho"/>
        </w:rPr>
        <w:t xml:space="preserve">, where </w:t>
      </w:r>
      <w:r w:rsidRPr="003F2070">
        <w:rPr>
          <w:rFonts w:eastAsia="MS PMincho"/>
          <w:i/>
        </w:rPr>
        <w:t>x</w:t>
      </w:r>
      <w:r w:rsidRPr="003F2070">
        <w:rPr>
          <w:rFonts w:eastAsia="MS PMincho"/>
        </w:rPr>
        <w:t>'</w:t>
      </w:r>
      <w:r w:rsidRPr="003F2070">
        <w:rPr>
          <w:rFonts w:eastAsia="MS PMincho"/>
          <w:vertAlign w:val="subscript"/>
        </w:rPr>
        <w:t>1</w:t>
      </w:r>
      <w:r w:rsidRPr="003F2070">
        <w:rPr>
          <w:rFonts w:eastAsia="MS PMincho"/>
        </w:rPr>
        <w:t xml:space="preserve"> corresponds to the bit </w:t>
      </w:r>
      <w:r w:rsidRPr="003F2070">
        <w:rPr>
          <w:rFonts w:eastAsia="MS PMincho"/>
          <w:i/>
        </w:rPr>
        <w:t>y</w:t>
      </w:r>
      <w:r w:rsidRPr="003F2070">
        <w:rPr>
          <w:rFonts w:eastAsia="MS PMincho"/>
        </w:rPr>
        <w:t>'</w:t>
      </w:r>
      <w:r w:rsidRPr="003F2070">
        <w:rPr>
          <w:rFonts w:eastAsia="MS PMincho"/>
          <w:i/>
          <w:vertAlign w:val="subscript"/>
        </w:rPr>
        <w:t>k</w:t>
      </w:r>
      <w:r w:rsidRPr="003F2070">
        <w:rPr>
          <w:rFonts w:eastAsia="MS PMincho"/>
        </w:rPr>
        <w:t xml:space="preserve"> with smallest index </w:t>
      </w:r>
      <w:r w:rsidRPr="003F2070">
        <w:rPr>
          <w:rFonts w:eastAsia="MS PMincho"/>
          <w:i/>
        </w:rPr>
        <w:t>k</w:t>
      </w:r>
      <w:r w:rsidRPr="003F2070">
        <w:rPr>
          <w:rFonts w:eastAsia="MS PMincho"/>
        </w:rPr>
        <w:t xml:space="preserve"> after pruning, </w:t>
      </w:r>
      <w:r w:rsidRPr="003F2070">
        <w:rPr>
          <w:rFonts w:eastAsia="MS PMincho"/>
          <w:i/>
        </w:rPr>
        <w:t>x</w:t>
      </w:r>
      <w:r w:rsidRPr="003F2070">
        <w:rPr>
          <w:rFonts w:eastAsia="MS PMincho"/>
        </w:rPr>
        <w:t>'</w:t>
      </w:r>
      <w:r w:rsidRPr="003F2070">
        <w:rPr>
          <w:rFonts w:eastAsia="MS PMincho"/>
          <w:vertAlign w:val="subscript"/>
        </w:rPr>
        <w:t>2</w:t>
      </w:r>
      <w:r w:rsidRPr="003F2070">
        <w:rPr>
          <w:rFonts w:eastAsia="MS PMincho"/>
        </w:rPr>
        <w:t xml:space="preserve"> to the bit </w:t>
      </w:r>
      <w:r w:rsidRPr="003F2070">
        <w:rPr>
          <w:rFonts w:eastAsia="MS PMincho"/>
          <w:i/>
        </w:rPr>
        <w:t>y</w:t>
      </w:r>
      <w:r w:rsidRPr="003F2070">
        <w:rPr>
          <w:rFonts w:eastAsia="MS PMincho"/>
        </w:rPr>
        <w:t>'</w:t>
      </w:r>
      <w:r w:rsidRPr="003F2070">
        <w:rPr>
          <w:rFonts w:eastAsia="MS PMincho"/>
          <w:i/>
          <w:vertAlign w:val="subscript"/>
        </w:rPr>
        <w:t>k</w:t>
      </w:r>
      <w:r w:rsidRPr="003F2070">
        <w:rPr>
          <w:rFonts w:eastAsia="MS PMincho"/>
        </w:rPr>
        <w:t xml:space="preserve"> with second smallest index </w:t>
      </w:r>
      <w:r w:rsidRPr="003F2070">
        <w:rPr>
          <w:rFonts w:eastAsia="MS PMincho"/>
          <w:i/>
        </w:rPr>
        <w:t xml:space="preserve">k </w:t>
      </w:r>
      <w:r w:rsidRPr="003F2070">
        <w:rPr>
          <w:rFonts w:eastAsia="MS PMincho"/>
        </w:rPr>
        <w:t xml:space="preserve">after pruning, and so on. The number of bits output from Turbo code internal interleaver is </w:t>
      </w:r>
      <w:r w:rsidRPr="003F2070">
        <w:rPr>
          <w:rFonts w:eastAsia="MS PMincho"/>
          <w:i/>
        </w:rPr>
        <w:t>K</w:t>
      </w:r>
      <w:r w:rsidRPr="003F2070">
        <w:rPr>
          <w:rFonts w:eastAsia="MS PMincho"/>
        </w:rPr>
        <w:t xml:space="preserve"> and the total number of pruned bits is:</w:t>
      </w:r>
    </w:p>
    <w:p w14:paraId="14AA82D6" w14:textId="1094211E" w:rsidR="00BC11CD" w:rsidRPr="00464E30" w:rsidRDefault="00BC11CD" w:rsidP="00BC11CD">
      <w:pPr>
        <w:pStyle w:val="B1"/>
        <w:rPr>
          <w:lang w:val="pt-BR"/>
        </w:rPr>
      </w:pPr>
      <w:r w:rsidRPr="00464E30">
        <w:rPr>
          <w:i/>
          <w:lang w:val="pt-BR"/>
        </w:rPr>
        <w:t>R</w:t>
      </w:r>
      <w:r w:rsidRPr="00464E30">
        <w:rPr>
          <w:lang w:val="pt-BR"/>
        </w:rPr>
        <w:t xml:space="preserve"> </w:t>
      </w:r>
      <w:r w:rsidR="00E91089" w:rsidRPr="003F2070">
        <w:rPr>
          <w:noProof/>
          <w:position w:val="-4"/>
        </w:rPr>
        <w:drawing>
          <wp:inline distT="0" distB="0" distL="0" distR="0" wp14:anchorId="75B2E313" wp14:editId="40D6EECE">
            <wp:extent cx="114300" cy="129540"/>
            <wp:effectExtent l="0" t="0" r="0" b="0"/>
            <wp:docPr id="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464E30">
        <w:rPr>
          <w:lang w:val="pt-BR"/>
        </w:rPr>
        <w:t xml:space="preserve"> </w:t>
      </w:r>
      <w:r w:rsidRPr="00464E30">
        <w:rPr>
          <w:i/>
          <w:lang w:val="pt-BR"/>
        </w:rPr>
        <w:t>C</w:t>
      </w:r>
      <w:r w:rsidRPr="00464E30">
        <w:rPr>
          <w:lang w:val="pt-BR"/>
        </w:rPr>
        <w:t xml:space="preserve"> – </w:t>
      </w:r>
      <w:r w:rsidRPr="00464E30">
        <w:rPr>
          <w:i/>
          <w:lang w:val="pt-BR"/>
        </w:rPr>
        <w:t>K</w:t>
      </w:r>
      <w:r w:rsidRPr="00464E30">
        <w:rPr>
          <w:lang w:val="pt-BR"/>
        </w:rPr>
        <w:t>.</w:t>
      </w:r>
    </w:p>
    <w:p w14:paraId="6C69F972" w14:textId="77777777" w:rsidR="00005C8C" w:rsidRPr="00464E30" w:rsidRDefault="00005C8C" w:rsidP="00005C8C">
      <w:pPr>
        <w:pStyle w:val="Heading5"/>
        <w:rPr>
          <w:lang w:val="pt-BR"/>
        </w:rPr>
      </w:pPr>
      <w:bookmarkStart w:id="593" w:name="_Toc2789095"/>
      <w:r w:rsidRPr="00464E30">
        <w:rPr>
          <w:lang w:val="pt-BR"/>
        </w:rPr>
        <w:t>5.1a.1.3.5</w:t>
      </w:r>
      <w:r w:rsidRPr="00464E30">
        <w:rPr>
          <w:lang w:val="pt-BR"/>
        </w:rPr>
        <w:tab/>
        <w:t>Turbo code puncturing</w:t>
      </w:r>
      <w:bookmarkEnd w:id="593"/>
    </w:p>
    <w:p w14:paraId="389382F9" w14:textId="77777777" w:rsidR="00005C8C" w:rsidRDefault="00005C8C" w:rsidP="00005C8C">
      <w:r>
        <w:t>This section defines the generation of the puncturing sequences for Turbo coded schemes. The process is defined in 6 parts.</w:t>
      </w:r>
    </w:p>
    <w:p w14:paraId="0E146E57" w14:textId="77777777" w:rsidR="00005C8C" w:rsidRDefault="00005C8C" w:rsidP="00005C8C">
      <w:r>
        <w:t>Section 5.1a.1.3.5.1 describes the notation used.</w:t>
      </w:r>
    </w:p>
    <w:p w14:paraId="40D9B7F4" w14:textId="77777777" w:rsidR="00005C8C" w:rsidRDefault="00005C8C" w:rsidP="00005C8C">
      <w:r>
        <w:t>Section 5.1a.1.3.5.2 defines setup of the length parameters based on the properties of each Modulation and Coding scheme.</w:t>
      </w:r>
    </w:p>
    <w:p w14:paraId="7B72D5E4" w14:textId="77777777" w:rsidR="00005C8C" w:rsidRDefault="00005C8C" w:rsidP="00005C8C">
      <w:r>
        <w:t>Section 5.1a.1.3.5.3 defines the modification of the parameters to handle the support of a PAN field.</w:t>
      </w:r>
    </w:p>
    <w:p w14:paraId="7F848C40" w14:textId="77777777" w:rsidR="00005C8C" w:rsidRDefault="00005C8C" w:rsidP="00005C8C">
      <w:r>
        <w:t>Section 5.1a.1.3.5.4 defines calculation of the loop parameters explicitly used in the puncturing loop.</w:t>
      </w:r>
    </w:p>
    <w:p w14:paraId="1B058058" w14:textId="77777777" w:rsidR="00005C8C" w:rsidRDefault="00005C8C" w:rsidP="00005C8C">
      <w:r>
        <w:t>Section 5.1a.1.3.5.5 defines the puncturing loop operation.</w:t>
      </w:r>
    </w:p>
    <w:p w14:paraId="3D1964A5" w14:textId="77777777" w:rsidR="00005C8C" w:rsidRPr="003C112C" w:rsidRDefault="00005C8C" w:rsidP="00005C8C">
      <w:r>
        <w:t>Section 5.1a.1.3.5.6 gives a usage example for DAS-5.</w:t>
      </w:r>
    </w:p>
    <w:p w14:paraId="1236DC05" w14:textId="77777777" w:rsidR="00005C8C" w:rsidRPr="003C112C" w:rsidRDefault="00005C8C" w:rsidP="00005C8C"/>
    <w:p w14:paraId="5DA369A1" w14:textId="77777777" w:rsidR="00005C8C" w:rsidRDefault="00005C8C" w:rsidP="00005C8C">
      <w:pPr>
        <w:pStyle w:val="H6"/>
      </w:pPr>
      <w:r>
        <w:t>5.1a.1.3.5.1</w:t>
      </w:r>
      <w:r>
        <w:tab/>
        <w:t>Notation</w:t>
      </w:r>
    </w:p>
    <w:p w14:paraId="61184012" w14:textId="77777777" w:rsidR="00005C8C" w:rsidRPr="00174E94" w:rsidRDefault="00005C8C" w:rsidP="00005C8C">
      <w:r w:rsidRPr="00174E94">
        <w:t>The following notation is used to denote the variables used in sub-sections of Section 5.1a.1.3.5.</w:t>
      </w:r>
    </w:p>
    <w:p w14:paraId="7A5ED2AB" w14:textId="77777777" w:rsidR="00005C8C" w:rsidRDefault="00005C8C" w:rsidP="00005C8C">
      <w:r w:rsidRPr="00F35BD7">
        <w:rPr>
          <w:position w:val="-10"/>
        </w:rPr>
        <w:object w:dxaOrig="580" w:dyaOrig="260" w14:anchorId="6ABE4803">
          <v:shape id="_x0000_i1097" type="#_x0000_t75" style="width:28.8pt;height:13.2pt" o:ole="">
            <v:imagedata r:id="rId74" o:title=""/>
          </v:shape>
          <o:OLEObject Type="Embed" ProgID="Equation.3" ShapeID="_x0000_i1097" DrawAspect="Content" ObjectID="_1821899288" r:id="rId75"/>
        </w:object>
      </w:r>
      <w:r>
        <w:tab/>
        <w:t>fraction of systematic bits not transmitted in P1; defined per DAS/DBS</w:t>
      </w:r>
    </w:p>
    <w:p w14:paraId="22C4EC0D" w14:textId="77777777" w:rsidR="00005C8C" w:rsidRPr="00174E94" w:rsidRDefault="00005C8C" w:rsidP="00005C8C">
      <w:r w:rsidRPr="00174E94">
        <w:t>stream 1</w:t>
      </w:r>
      <w:r w:rsidRPr="00174E94">
        <w:tab/>
        <w:t>Vector of output bits from Turbo encoder, selected as 1,4,7,…</w:t>
      </w:r>
    </w:p>
    <w:p w14:paraId="77A060FF" w14:textId="77777777" w:rsidR="00005C8C" w:rsidRPr="00174E94" w:rsidRDefault="00005C8C" w:rsidP="00005C8C">
      <w:r w:rsidRPr="00174E94">
        <w:t>stream 2</w:t>
      </w:r>
      <w:r w:rsidRPr="00174E94">
        <w:tab/>
        <w:t>Vector of output bits from Turbo encoder, selected as 2,5,8,…</w:t>
      </w:r>
    </w:p>
    <w:p w14:paraId="5EB61244" w14:textId="77777777" w:rsidR="00005C8C" w:rsidRPr="00174E94" w:rsidRDefault="00005C8C" w:rsidP="00005C8C">
      <w:r w:rsidRPr="00174E94">
        <w:t>stream 3</w:t>
      </w:r>
      <w:r w:rsidRPr="00174E94">
        <w:tab/>
        <w:t>Vector of output bits from Turbo encoder, selected as 3,6,9,…</w:t>
      </w:r>
    </w:p>
    <w:p w14:paraId="09E7AFD2" w14:textId="77777777" w:rsidR="00005C8C" w:rsidRDefault="00005C8C" w:rsidP="00005C8C">
      <w:r w:rsidRPr="00870A8F">
        <w:rPr>
          <w:position w:val="-6"/>
        </w:rPr>
        <w:object w:dxaOrig="279" w:dyaOrig="279" w14:anchorId="20DD7B86">
          <v:shape id="_x0000_i1098" type="#_x0000_t75" style="width:13.8pt;height:13.8pt" o:ole="">
            <v:imagedata r:id="rId76" o:title=""/>
          </v:shape>
          <o:OLEObject Type="Embed" ProgID="Equation.3" ShapeID="_x0000_i1098" DrawAspect="Content" ObjectID="_1821899289" r:id="rId77"/>
        </w:object>
      </w:r>
      <w:r>
        <w:tab/>
      </w:r>
      <w:r>
        <w:tab/>
      </w:r>
      <w:r>
        <w:tab/>
        <w:t xml:space="preserve">number of bits in stream </w:t>
      </w:r>
    </w:p>
    <w:p w14:paraId="1850BB19" w14:textId="77777777" w:rsidR="00005C8C" w:rsidRDefault="00005C8C" w:rsidP="00005C8C">
      <w:r w:rsidRPr="003955AE">
        <w:rPr>
          <w:position w:val="-12"/>
        </w:rPr>
        <w:object w:dxaOrig="520" w:dyaOrig="360" w14:anchorId="6BD894C0">
          <v:shape id="_x0000_i1099" type="#_x0000_t75" style="width:25.8pt;height:18pt" o:ole="">
            <v:imagedata r:id="rId78" o:title=""/>
          </v:shape>
          <o:OLEObject Type="Embed" ProgID="Equation.3" ShapeID="_x0000_i1099" DrawAspect="Content" ObjectID="_1821899290" r:id="rId79"/>
        </w:object>
      </w:r>
      <w:r>
        <w:tab/>
      </w:r>
      <w:r>
        <w:tab/>
        <w:t>number of data bits of each BSN transmitted after puncturing, with no PAN field present</w:t>
      </w:r>
    </w:p>
    <w:p w14:paraId="6C265D36" w14:textId="77777777" w:rsidR="00005C8C" w:rsidRDefault="00005C8C" w:rsidP="00005C8C">
      <w:r w:rsidRPr="003955AE">
        <w:rPr>
          <w:position w:val="-12"/>
        </w:rPr>
        <w:object w:dxaOrig="600" w:dyaOrig="360" w14:anchorId="6ECF781E">
          <v:shape id="_x0000_i1100" type="#_x0000_t75" style="width:30pt;height:18pt" o:ole="">
            <v:imagedata r:id="rId80" o:title=""/>
          </v:shape>
          <o:OLEObject Type="Embed" ProgID="Equation.3" ShapeID="_x0000_i1100" DrawAspect="Content" ObjectID="_1821899291" r:id="rId81"/>
        </w:object>
      </w:r>
      <w:r>
        <w:tab/>
        <w:t>number of data bits of each BSN transmitted after puncturing, with PAN field present</w:t>
      </w:r>
    </w:p>
    <w:p w14:paraId="16D2C420" w14:textId="77777777" w:rsidR="00005C8C" w:rsidRDefault="00005C8C" w:rsidP="00005C8C">
      <w:r w:rsidRPr="00F35BD7">
        <w:rPr>
          <w:position w:val="-10"/>
        </w:rPr>
        <w:object w:dxaOrig="440" w:dyaOrig="320" w14:anchorId="44C587E6">
          <v:shape id="_x0000_i1101" type="#_x0000_t75" style="width:22.2pt;height:16.2pt" o:ole="">
            <v:imagedata r:id="rId82" o:title=""/>
          </v:shape>
          <o:OLEObject Type="Embed" ProgID="Equation.3" ShapeID="_x0000_i1101" DrawAspect="Content" ObjectID="_1821899292" r:id="rId83"/>
        </w:object>
      </w:r>
      <w:r>
        <w:tab/>
      </w:r>
      <w:r>
        <w:tab/>
        <w:t>logical Boolean to indicate logical XOR with P1 to map previously transmitted bits</w:t>
      </w:r>
    </w:p>
    <w:p w14:paraId="2EBABB7E" w14:textId="77777777" w:rsidR="00005C8C" w:rsidRDefault="00005C8C" w:rsidP="00005C8C">
      <w:r w:rsidRPr="00EC7913">
        <w:rPr>
          <w:position w:val="-14"/>
        </w:rPr>
        <w:object w:dxaOrig="520" w:dyaOrig="400" w14:anchorId="68FB5F3D">
          <v:shape id="_x0000_i1102" type="#_x0000_t75" style="width:25.8pt;height:19.8pt" o:ole="">
            <v:imagedata r:id="rId84" o:title=""/>
          </v:shape>
          <o:OLEObject Type="Embed" ProgID="Equation.3" ShapeID="_x0000_i1102" DrawAspect="Content" ObjectID="_1821899293" r:id="rId85"/>
        </w:object>
      </w:r>
      <w:r>
        <w:tab/>
      </w:r>
      <w:r>
        <w:tab/>
        <w:t xml:space="preserve">Puncturing sequence version, </w:t>
      </w:r>
      <w:r>
        <w:rPr>
          <w:i/>
          <w:iCs/>
        </w:rPr>
        <w:t>r</w:t>
      </w:r>
      <w:r>
        <w:t xml:space="preserve"> is the version number, 1,2, or 3</w:t>
      </w:r>
    </w:p>
    <w:p w14:paraId="4CB7AFA2" w14:textId="77777777" w:rsidR="00005C8C" w:rsidRPr="00EC7913" w:rsidRDefault="00005C8C" w:rsidP="00005C8C">
      <w:r w:rsidRPr="008D64D3">
        <w:rPr>
          <w:position w:val="-12"/>
        </w:rPr>
        <w:object w:dxaOrig="400" w:dyaOrig="360" w14:anchorId="0E819B74">
          <v:shape id="_x0000_i1103" type="#_x0000_t75" style="width:19.8pt;height:18pt" o:ole="" fillcolor="window">
            <v:imagedata r:id="rId86" o:title=""/>
          </v:shape>
          <o:OLEObject Type="Embed" ProgID="Equation.3" ShapeID="_x0000_i1103" DrawAspect="Content" ObjectID="_1821899294" r:id="rId87"/>
        </w:object>
      </w:r>
      <w:r>
        <w:tab/>
      </w:r>
      <w:r>
        <w:tab/>
        <w:t>Number of puncturing sequences for a BSN, either 2 or 3</w:t>
      </w:r>
    </w:p>
    <w:p w14:paraId="3DD9B20B" w14:textId="77777777" w:rsidR="00005C8C" w:rsidRDefault="00005C8C" w:rsidP="00005C8C">
      <w:pPr>
        <w:rPr>
          <w:u w:val="single"/>
        </w:rPr>
      </w:pPr>
      <w:r w:rsidRPr="00CD6588">
        <w:rPr>
          <w:position w:val="-16"/>
        </w:rPr>
        <w:object w:dxaOrig="740" w:dyaOrig="400" w14:anchorId="1D356106">
          <v:shape id="_x0000_i1104" type="#_x0000_t75" style="width:37.2pt;height:19.8pt" o:ole="">
            <v:imagedata r:id="rId88" o:title=""/>
          </v:shape>
          <o:OLEObject Type="Embed" ProgID="Equation.3" ShapeID="_x0000_i1104" DrawAspect="Content" ObjectID="_1821899295" r:id="rId89"/>
        </w:object>
      </w:r>
      <w:r w:rsidRPr="00174E94">
        <w:tab/>
        <w:t>Internal variable used for parameter calculations</w:t>
      </w:r>
      <w:r w:rsidRPr="00CD6588">
        <w:rPr>
          <w:position w:val="-14"/>
        </w:rPr>
        <w:object w:dxaOrig="340" w:dyaOrig="400" w14:anchorId="23D7D948">
          <v:shape id="_x0000_i1105" type="#_x0000_t75" style="width:16.8pt;height:19.8pt" o:ole="">
            <v:imagedata r:id="rId90" o:title=""/>
          </v:shape>
          <o:OLEObject Type="Embed" ProgID="Equation.3" ShapeID="_x0000_i1105" DrawAspect="Content" ObjectID="_1821899296" r:id="rId91"/>
        </w:object>
      </w:r>
      <w:r>
        <w:t xml:space="preserve"> is the PS number (1,2,or3)</w:t>
      </w:r>
      <w:r w:rsidRPr="00CD6588">
        <w:rPr>
          <w:position w:val="-14"/>
        </w:rPr>
        <w:object w:dxaOrig="360" w:dyaOrig="400" w14:anchorId="2AB7582E">
          <v:shape id="_x0000_i1106" type="#_x0000_t75" style="width:18pt;height:19.8pt" o:ole="">
            <v:imagedata r:id="rId92" o:title=""/>
          </v:shape>
          <o:OLEObject Type="Embed" ProgID="Equation.3" ShapeID="_x0000_i1106" DrawAspect="Content" ObjectID="_1821899297" r:id="rId93"/>
        </w:object>
      </w:r>
      <w:r>
        <w:t xml:space="preserve"> is type </w:t>
      </w:r>
      <w:r>
        <w:rPr>
          <w:i/>
          <w:iCs/>
        </w:rPr>
        <w:t>1,2 or 3</w:t>
      </w:r>
      <w:r>
        <w:rPr>
          <w:u w:val="single"/>
        </w:rPr>
        <w:t xml:space="preserve">  </w:t>
      </w:r>
    </w:p>
    <w:p w14:paraId="639021D1" w14:textId="77777777" w:rsidR="00005C8C" w:rsidRDefault="00005C8C" w:rsidP="00005C8C">
      <w:pPr>
        <w:rPr>
          <w:u w:val="single"/>
        </w:rPr>
      </w:pPr>
      <w:r w:rsidRPr="00CD6588">
        <w:rPr>
          <w:position w:val="-16"/>
        </w:rPr>
        <w:object w:dxaOrig="740" w:dyaOrig="400" w14:anchorId="56BE98F4">
          <v:shape id="_x0000_i1107" type="#_x0000_t75" style="width:37.2pt;height:19.8pt" o:ole="">
            <v:imagedata r:id="rId94" o:title=""/>
          </v:shape>
          <o:OLEObject Type="Embed" ProgID="Equation.3" ShapeID="_x0000_i1107" DrawAspect="Content" ObjectID="_1821899298" r:id="rId95"/>
        </w:object>
      </w:r>
      <w:r w:rsidRPr="00174E94">
        <w:tab/>
        <w:t>Internal variable used for parameter calculations</w:t>
      </w:r>
      <w:r w:rsidRPr="00CD6588">
        <w:rPr>
          <w:position w:val="-14"/>
        </w:rPr>
        <w:object w:dxaOrig="340" w:dyaOrig="400" w14:anchorId="68FEA3FA">
          <v:shape id="_x0000_i1108" type="#_x0000_t75" style="width:16.8pt;height:19.8pt" o:ole="">
            <v:imagedata r:id="rId96" o:title=""/>
          </v:shape>
          <o:OLEObject Type="Embed" ProgID="Equation.3" ShapeID="_x0000_i1108" DrawAspect="Content" ObjectID="_1821899299" r:id="rId97"/>
        </w:object>
      </w:r>
      <w:r>
        <w:t xml:space="preserve"> is the PS number (1,2,or3)</w:t>
      </w:r>
      <w:r w:rsidRPr="00CD6588">
        <w:rPr>
          <w:position w:val="-14"/>
        </w:rPr>
        <w:object w:dxaOrig="360" w:dyaOrig="400" w14:anchorId="0BE597C6">
          <v:shape id="_x0000_i1109" type="#_x0000_t75" style="width:18pt;height:19.8pt" o:ole="">
            <v:imagedata r:id="rId98" o:title=""/>
          </v:shape>
          <o:OLEObject Type="Embed" ProgID="Equation.3" ShapeID="_x0000_i1109" DrawAspect="Content" ObjectID="_1821899300" r:id="rId99"/>
        </w:object>
      </w:r>
      <w:r>
        <w:t xml:space="preserve"> is type </w:t>
      </w:r>
      <w:r>
        <w:rPr>
          <w:i/>
          <w:iCs/>
        </w:rPr>
        <w:t>1,2, or 3</w:t>
      </w:r>
      <w:r>
        <w:rPr>
          <w:u w:val="single"/>
        </w:rPr>
        <w:t xml:space="preserve">  </w:t>
      </w:r>
    </w:p>
    <w:p w14:paraId="2B6E3641" w14:textId="77777777" w:rsidR="00005C8C" w:rsidRPr="00F12978" w:rsidRDefault="00005C8C" w:rsidP="00005C8C">
      <w:pPr>
        <w:rPr>
          <w:u w:val="single"/>
        </w:rPr>
      </w:pPr>
    </w:p>
    <w:p w14:paraId="3E242199" w14:textId="77777777" w:rsidR="00005C8C" w:rsidRDefault="00005C8C" w:rsidP="00005C8C">
      <w:pPr>
        <w:pStyle w:val="H6"/>
      </w:pPr>
      <w:bookmarkStart w:id="594" w:name="_Ref182195052"/>
      <w:r>
        <w:t>5.1a.1.3.5.2</w:t>
      </w:r>
      <w:r>
        <w:tab/>
        <w:t>Puncturing Loop parameter setup</w:t>
      </w:r>
      <w:bookmarkEnd w:id="594"/>
    </w:p>
    <w:p w14:paraId="0B29B716" w14:textId="77777777" w:rsidR="00005C8C" w:rsidRPr="009E6D9F" w:rsidRDefault="00005C8C" w:rsidP="00005C8C">
      <w:r>
        <w:t>This section defines the calculation of the initial parameters for the puncturing sequences. There are 2 types of puncturing for P2; the type to be used is defined per Modulation and Coding scheme in its definition.</w:t>
      </w:r>
    </w:p>
    <w:p w14:paraId="5A618BED" w14:textId="77777777" w:rsidR="00005C8C" w:rsidRPr="003F2070" w:rsidRDefault="00005C8C" w:rsidP="009F2B9D">
      <w:pPr>
        <w:pStyle w:val="Heading7"/>
      </w:pPr>
      <w:bookmarkStart w:id="595" w:name="_Ref173576558"/>
      <w:bookmarkStart w:id="596" w:name="_Toc2789096"/>
      <w:r>
        <w:t>5.1a.1.3.5.2.1</w:t>
      </w:r>
      <w:r>
        <w:tab/>
        <w:t>P1 – first puncturing version</w:t>
      </w:r>
      <w:bookmarkEnd w:id="596"/>
    </w:p>
    <w:bookmarkEnd w:id="595"/>
    <w:p w14:paraId="6B41E121" w14:textId="77777777" w:rsidR="00005C8C" w:rsidRPr="00F21DE7" w:rsidRDefault="00005C8C" w:rsidP="00005C8C">
      <w:pPr>
        <w:ind w:right="-372"/>
      </w:pPr>
      <w:r w:rsidRPr="00F21DE7">
        <w:t>Set the parameter values as</w:t>
      </w:r>
    </w:p>
    <w:p w14:paraId="5966AD9E" w14:textId="77777777" w:rsidR="00005C8C" w:rsidRDefault="00005C8C" w:rsidP="00005C8C">
      <w:pPr>
        <w:pStyle w:val="EQ"/>
      </w:pPr>
      <w:r w:rsidRPr="00F21DE7">
        <w:rPr>
          <w:position w:val="-14"/>
        </w:rPr>
        <w:object w:dxaOrig="960" w:dyaOrig="380" w14:anchorId="01FC3444">
          <v:shape id="_x0000_i1110" type="#_x0000_t75" style="width:48pt;height:19.2pt" o:ole="">
            <v:imagedata r:id="rId100" o:title=""/>
          </v:shape>
          <o:OLEObject Type="Embed" ProgID="Equation.3" ShapeID="_x0000_i1110" DrawAspect="Content" ObjectID="_1821899301" r:id="rId101"/>
        </w:object>
      </w:r>
      <w:r w:rsidRPr="00F21DE7">
        <w:t xml:space="preserve">, </w:t>
      </w:r>
      <w:r w:rsidRPr="00F21DE7">
        <w:rPr>
          <w:position w:val="-14"/>
        </w:rPr>
        <w:object w:dxaOrig="980" w:dyaOrig="380" w14:anchorId="436DC40F">
          <v:shape id="_x0000_i1111" type="#_x0000_t75" style="width:49.2pt;height:19.2pt" o:ole="">
            <v:imagedata r:id="rId102" o:title=""/>
          </v:shape>
          <o:OLEObject Type="Embed" ProgID="Equation.3" ShapeID="_x0000_i1111" DrawAspect="Content" ObjectID="_1821899302" r:id="rId103"/>
        </w:object>
      </w:r>
      <w:r w:rsidRPr="00F21DE7">
        <w:t xml:space="preserve">, </w:t>
      </w:r>
      <w:r w:rsidRPr="00F21DE7">
        <w:rPr>
          <w:position w:val="-14"/>
        </w:rPr>
        <w:object w:dxaOrig="980" w:dyaOrig="380" w14:anchorId="6507457F">
          <v:shape id="_x0000_i1112" type="#_x0000_t75" style="width:49.2pt;height:19.2pt" o:ole="">
            <v:imagedata r:id="rId104" o:title=""/>
          </v:shape>
          <o:OLEObject Type="Embed" ProgID="Equation.3" ShapeID="_x0000_i1112" DrawAspect="Content" ObjectID="_1821899303" r:id="rId105"/>
        </w:object>
      </w:r>
      <w:r w:rsidRPr="00F21DE7">
        <w:t>.</w:t>
      </w:r>
    </w:p>
    <w:p w14:paraId="531F5F56" w14:textId="77777777" w:rsidR="002100A2" w:rsidRPr="004867B9" w:rsidRDefault="002100A2" w:rsidP="002100A2">
      <w:pPr>
        <w:pStyle w:val="EQ"/>
      </w:pPr>
      <w:r w:rsidRPr="00D56DDB">
        <w:rPr>
          <w:position w:val="-14"/>
        </w:rPr>
        <w:object w:dxaOrig="3340" w:dyaOrig="380" w14:anchorId="63020601">
          <v:shape id="_x0000_i1113" type="#_x0000_t75" style="width:166.8pt;height:19.2pt" o:ole="" fillcolor="window">
            <v:imagedata r:id="rId106" o:title=""/>
          </v:shape>
          <o:OLEObject Type="Embed" ProgID="Equation.3" ShapeID="_x0000_i1113" DrawAspect="Content" ObjectID="_1821899304" r:id="rId107"/>
        </w:object>
      </w:r>
      <w:r w:rsidRPr="00F21DE7">
        <w:t xml:space="preserve">, </w:t>
      </w:r>
    </w:p>
    <w:p w14:paraId="75995762" w14:textId="77777777" w:rsidR="00005C8C" w:rsidRDefault="00005C8C" w:rsidP="009F2B9D">
      <w:pPr>
        <w:pStyle w:val="EQ"/>
      </w:pPr>
      <w:r w:rsidRPr="00F21DE7">
        <w:rPr>
          <w:position w:val="-32"/>
        </w:rPr>
        <w:object w:dxaOrig="2160" w:dyaOrig="760" w14:anchorId="5FAD51A4">
          <v:shape id="_x0000_i1114" type="#_x0000_t75" style="width:108pt;height:37.8pt" o:ole="" fillcolor="window">
            <v:imagedata r:id="rId108" o:title=""/>
          </v:shape>
          <o:OLEObject Type="Embed" ProgID="Equation.3" ShapeID="_x0000_i1114" DrawAspect="Content" ObjectID="_1821899305" r:id="rId109"/>
        </w:object>
      </w:r>
      <w:r w:rsidRPr="00F21DE7">
        <w:t xml:space="preserve">, </w:t>
      </w:r>
    </w:p>
    <w:p w14:paraId="16BA2F15" w14:textId="77777777" w:rsidR="00005C8C" w:rsidRPr="00F21DE7" w:rsidRDefault="00005C8C" w:rsidP="009F2B9D">
      <w:pPr>
        <w:pStyle w:val="EQ"/>
      </w:pPr>
      <w:r w:rsidRPr="00F21DE7">
        <w:rPr>
          <w:position w:val="-32"/>
        </w:rPr>
        <w:object w:dxaOrig="2140" w:dyaOrig="760" w14:anchorId="1721F565">
          <v:shape id="_x0000_i1115" type="#_x0000_t75" style="width:106.8pt;height:37.8pt" o:ole="" fillcolor="window">
            <v:imagedata r:id="rId110" o:title=""/>
          </v:shape>
          <o:OLEObject Type="Embed" ProgID="Equation.3" ShapeID="_x0000_i1115" DrawAspect="Content" ObjectID="_1821899306" r:id="rId111"/>
        </w:object>
      </w:r>
    </w:p>
    <w:p w14:paraId="7FAD026E" w14:textId="77777777" w:rsidR="00005C8C" w:rsidRDefault="00005C8C" w:rsidP="00005C8C">
      <w:pPr>
        <w:ind w:right="-372"/>
      </w:pPr>
      <w:r w:rsidRPr="000A7A24">
        <w:rPr>
          <w:position w:val="-10"/>
        </w:rPr>
        <w:object w:dxaOrig="820" w:dyaOrig="320" w14:anchorId="0CCFDDFD">
          <v:shape id="_x0000_i1116" type="#_x0000_t75" style="width:40.8pt;height:16.2pt" o:ole="">
            <v:imagedata r:id="rId112" o:title=""/>
          </v:shape>
          <o:OLEObject Type="Embed" ProgID="Equation.3" ShapeID="_x0000_i1116" DrawAspect="Content" ObjectID="_1821899307" r:id="rId113"/>
        </w:object>
      </w:r>
      <w:r>
        <w:t>.</w:t>
      </w:r>
    </w:p>
    <w:p w14:paraId="2B4332F1" w14:textId="77777777" w:rsidR="00005C8C" w:rsidRPr="003F2070" w:rsidRDefault="00005C8C" w:rsidP="009F2B9D">
      <w:pPr>
        <w:pStyle w:val="Heading7"/>
      </w:pPr>
      <w:bookmarkStart w:id="597" w:name="_Toc2789097"/>
      <w:r>
        <w:t>5.1a.1.3.5.2.2</w:t>
      </w:r>
      <w:r>
        <w:tab/>
        <w:t>P2 – second puncturing version – Type 1</w:t>
      </w:r>
      <w:bookmarkEnd w:id="597"/>
    </w:p>
    <w:p w14:paraId="4C06207E" w14:textId="77777777" w:rsidR="00005C8C" w:rsidRPr="00F21DE7" w:rsidRDefault="00005C8C" w:rsidP="00005C8C">
      <w:pPr>
        <w:ind w:right="-372"/>
      </w:pPr>
      <w:r w:rsidRPr="00F21DE7">
        <w:t>Set the parameter values as</w:t>
      </w:r>
    </w:p>
    <w:p w14:paraId="22194C8E" w14:textId="77777777" w:rsidR="00005C8C" w:rsidRDefault="00005C8C" w:rsidP="00005C8C">
      <w:pPr>
        <w:pStyle w:val="EQ"/>
      </w:pPr>
      <w:r w:rsidRPr="00F21DE7">
        <w:rPr>
          <w:position w:val="-14"/>
        </w:rPr>
        <w:object w:dxaOrig="1180" w:dyaOrig="380" w14:anchorId="1D83F287">
          <v:shape id="_x0000_i1117" type="#_x0000_t75" style="width:58.8pt;height:19.2pt" o:ole="">
            <v:imagedata r:id="rId114" o:title=""/>
          </v:shape>
          <o:OLEObject Type="Embed" ProgID="Equation.3" ShapeID="_x0000_i1117" DrawAspect="Content" ObjectID="_1821899308" r:id="rId115"/>
        </w:object>
      </w:r>
      <w:r w:rsidRPr="00F21DE7">
        <w:t xml:space="preserve">, </w:t>
      </w:r>
      <w:r w:rsidRPr="00F21DE7">
        <w:rPr>
          <w:position w:val="-14"/>
        </w:rPr>
        <w:object w:dxaOrig="1219" w:dyaOrig="380" w14:anchorId="69FBE0AF">
          <v:shape id="_x0000_i1118" type="#_x0000_t75" style="width:61.2pt;height:19.2pt" o:ole="">
            <v:imagedata r:id="rId116" o:title=""/>
          </v:shape>
          <o:OLEObject Type="Embed" ProgID="Equation.3" ShapeID="_x0000_i1118" DrawAspect="Content" ObjectID="_1821899309" r:id="rId117"/>
        </w:object>
      </w:r>
      <w:r w:rsidRPr="00F21DE7">
        <w:t xml:space="preserve">, </w:t>
      </w:r>
      <w:r w:rsidRPr="00F21DE7">
        <w:rPr>
          <w:position w:val="-14"/>
        </w:rPr>
        <w:object w:dxaOrig="1200" w:dyaOrig="380" w14:anchorId="7EE789E3">
          <v:shape id="_x0000_i1119" type="#_x0000_t75" style="width:60pt;height:19.2pt" o:ole="">
            <v:imagedata r:id="rId118" o:title=""/>
          </v:shape>
          <o:OLEObject Type="Embed" ProgID="Equation.3" ShapeID="_x0000_i1119" DrawAspect="Content" ObjectID="_1821899310" r:id="rId119"/>
        </w:object>
      </w:r>
    </w:p>
    <w:p w14:paraId="3F9AA1B4" w14:textId="77777777" w:rsidR="00005C8C" w:rsidRDefault="00005C8C" w:rsidP="00005C8C">
      <w:pPr>
        <w:pStyle w:val="EQ"/>
      </w:pPr>
      <w:r w:rsidRPr="00EE671C">
        <w:rPr>
          <w:position w:val="-14"/>
        </w:rPr>
        <w:object w:dxaOrig="2920" w:dyaOrig="380" w14:anchorId="13A1D463">
          <v:shape id="_x0000_i1120" type="#_x0000_t75" style="width:145.8pt;height:19.2pt" o:ole="" fillcolor="window">
            <v:imagedata r:id="rId120" o:title=""/>
          </v:shape>
          <o:OLEObject Type="Embed" ProgID="Equation.3" ShapeID="_x0000_i1120" DrawAspect="Content" ObjectID="_1821899311" r:id="rId121"/>
        </w:object>
      </w:r>
      <w:r>
        <w:t xml:space="preserve">, </w:t>
      </w:r>
    </w:p>
    <w:p w14:paraId="2A3A401F" w14:textId="77777777" w:rsidR="00005C8C" w:rsidRDefault="00005C8C" w:rsidP="00005C8C">
      <w:pPr>
        <w:pStyle w:val="EQ"/>
      </w:pPr>
      <w:r w:rsidRPr="00F21DE7">
        <w:rPr>
          <w:position w:val="-32"/>
        </w:rPr>
        <w:object w:dxaOrig="2860" w:dyaOrig="760" w14:anchorId="425D8473">
          <v:shape id="_x0000_i1121" type="#_x0000_t75" style="width:142.8pt;height:37.8pt" o:ole="" fillcolor="window">
            <v:imagedata r:id="rId122" o:title=""/>
          </v:shape>
          <o:OLEObject Type="Embed" ProgID="Equation.3" ShapeID="_x0000_i1121" DrawAspect="Content" ObjectID="_1821899312" r:id="rId123"/>
        </w:object>
      </w:r>
      <w:r w:rsidRPr="00F21DE7">
        <w:t>,</w:t>
      </w:r>
      <w:r>
        <w:t xml:space="preserve"> </w:t>
      </w:r>
    </w:p>
    <w:p w14:paraId="17BAB4EA" w14:textId="77777777" w:rsidR="00005C8C" w:rsidRDefault="00005C8C" w:rsidP="00005C8C">
      <w:pPr>
        <w:pStyle w:val="EQ"/>
      </w:pPr>
      <w:r w:rsidRPr="00F21DE7">
        <w:rPr>
          <w:position w:val="-32"/>
        </w:rPr>
        <w:object w:dxaOrig="2860" w:dyaOrig="760" w14:anchorId="18AF093F">
          <v:shape id="_x0000_i1122" type="#_x0000_t75" style="width:142.8pt;height:37.8pt" o:ole="" fillcolor="window">
            <v:imagedata r:id="rId124" o:title=""/>
          </v:shape>
          <o:OLEObject Type="Embed" ProgID="Equation.3" ShapeID="_x0000_i1122" DrawAspect="Content" ObjectID="_1821899313" r:id="rId125"/>
        </w:object>
      </w:r>
      <w:r w:rsidRPr="00F21DE7">
        <w:t xml:space="preserve">  </w:t>
      </w:r>
    </w:p>
    <w:p w14:paraId="70BB2BB4" w14:textId="77777777" w:rsidR="00005C8C" w:rsidRPr="00F21DE7" w:rsidRDefault="00005C8C" w:rsidP="00005C8C">
      <w:pPr>
        <w:ind w:right="-372"/>
        <w:rPr>
          <w:i/>
          <w:iCs/>
        </w:rPr>
      </w:pPr>
      <w:r w:rsidRPr="000A7A24">
        <w:rPr>
          <w:position w:val="-10"/>
        </w:rPr>
        <w:object w:dxaOrig="780" w:dyaOrig="320" w14:anchorId="0E0264B8">
          <v:shape id="_x0000_i1123" type="#_x0000_t75" style="width:39pt;height:16.2pt" o:ole="">
            <v:imagedata r:id="rId126" o:title=""/>
          </v:shape>
          <o:OLEObject Type="Embed" ProgID="Equation.3" ShapeID="_x0000_i1123" DrawAspect="Content" ObjectID="_1821899314" r:id="rId127"/>
        </w:object>
      </w:r>
      <w:r w:rsidRPr="00F21DE7">
        <w:rPr>
          <w:i/>
          <w:iCs/>
        </w:rPr>
        <w:t>.</w:t>
      </w:r>
    </w:p>
    <w:p w14:paraId="57888928" w14:textId="77777777" w:rsidR="00005C8C" w:rsidRPr="003F2070" w:rsidRDefault="00005C8C" w:rsidP="009F2B9D">
      <w:pPr>
        <w:pStyle w:val="Heading7"/>
      </w:pPr>
      <w:bookmarkStart w:id="598" w:name="_Toc2789098"/>
      <w:r>
        <w:t>5.1a.1.3.5.2.3</w:t>
      </w:r>
      <w:r>
        <w:tab/>
        <w:t>P2 – second puncturing version – Type 2</w:t>
      </w:r>
      <w:bookmarkEnd w:id="598"/>
    </w:p>
    <w:p w14:paraId="2C02AB9C" w14:textId="77777777" w:rsidR="00005C8C" w:rsidRPr="00F21DE7" w:rsidRDefault="00005C8C" w:rsidP="00005C8C">
      <w:pPr>
        <w:ind w:right="-372"/>
      </w:pPr>
      <w:r w:rsidRPr="00F21DE7">
        <w:t>Set the parameter values as</w:t>
      </w:r>
    </w:p>
    <w:p w14:paraId="7D7E3E9C" w14:textId="77777777" w:rsidR="00005C8C" w:rsidRPr="00F21DE7" w:rsidRDefault="00005C8C" w:rsidP="00005C8C">
      <w:pPr>
        <w:pStyle w:val="EQ"/>
      </w:pPr>
      <w:r w:rsidRPr="00F21DE7">
        <w:rPr>
          <w:position w:val="-14"/>
        </w:rPr>
        <w:object w:dxaOrig="1600" w:dyaOrig="380" w14:anchorId="0CDEAE7B">
          <v:shape id="_x0000_i1124" type="#_x0000_t75" style="width:79.8pt;height:19.2pt" o:ole="">
            <v:imagedata r:id="rId128" o:title=""/>
          </v:shape>
          <o:OLEObject Type="Embed" ProgID="Equation.3" ShapeID="_x0000_i1124" DrawAspect="Content" ObjectID="_1821899315" r:id="rId129"/>
        </w:object>
      </w:r>
      <w:r w:rsidRPr="00F21DE7">
        <w:t xml:space="preserve">, </w:t>
      </w:r>
      <w:r w:rsidRPr="00F21DE7">
        <w:rPr>
          <w:position w:val="-14"/>
        </w:rPr>
        <w:object w:dxaOrig="1640" w:dyaOrig="380" w14:anchorId="55D84AAC">
          <v:shape id="_x0000_i1125" type="#_x0000_t75" style="width:82.2pt;height:19.2pt" o:ole="">
            <v:imagedata r:id="rId130" o:title=""/>
          </v:shape>
          <o:OLEObject Type="Embed" ProgID="Equation.3" ShapeID="_x0000_i1125" DrawAspect="Content" ObjectID="_1821899316" r:id="rId131"/>
        </w:object>
      </w:r>
      <w:r w:rsidRPr="00F21DE7">
        <w:t xml:space="preserve">, </w:t>
      </w:r>
      <w:r w:rsidRPr="00F21DE7">
        <w:rPr>
          <w:position w:val="-14"/>
        </w:rPr>
        <w:object w:dxaOrig="1640" w:dyaOrig="380" w14:anchorId="65B585D8">
          <v:shape id="_x0000_i1126" type="#_x0000_t75" style="width:82.2pt;height:19.2pt" o:ole="">
            <v:imagedata r:id="rId132" o:title=""/>
          </v:shape>
          <o:OLEObject Type="Embed" ProgID="Equation.3" ShapeID="_x0000_i1126" DrawAspect="Content" ObjectID="_1821899317" r:id="rId133"/>
        </w:object>
      </w:r>
    </w:p>
    <w:p w14:paraId="6F34D6B0" w14:textId="77777777" w:rsidR="00005C8C" w:rsidRDefault="00005C8C" w:rsidP="00005C8C">
      <w:pPr>
        <w:pStyle w:val="EQ"/>
      </w:pPr>
      <w:r w:rsidRPr="00F21DE7">
        <w:rPr>
          <w:position w:val="-14"/>
        </w:rPr>
        <w:object w:dxaOrig="1600" w:dyaOrig="380" w14:anchorId="7FDC95BE">
          <v:shape id="_x0000_i1127" type="#_x0000_t75" style="width:79.8pt;height:19.2pt" o:ole="" fillcolor="window">
            <v:imagedata r:id="rId134" o:title=""/>
          </v:shape>
          <o:OLEObject Type="Embed" ProgID="Equation.3" ShapeID="_x0000_i1127" DrawAspect="Content" ObjectID="_1821899318" r:id="rId135"/>
        </w:object>
      </w:r>
      <w:r w:rsidRPr="00F21DE7">
        <w:t xml:space="preserve">, </w:t>
      </w:r>
    </w:p>
    <w:p w14:paraId="591D0D0E" w14:textId="77777777" w:rsidR="00005C8C" w:rsidRDefault="00005C8C" w:rsidP="00005C8C">
      <w:pPr>
        <w:pStyle w:val="EQ"/>
      </w:pPr>
      <w:r w:rsidRPr="00F21DE7">
        <w:rPr>
          <w:position w:val="-32"/>
        </w:rPr>
        <w:object w:dxaOrig="2200" w:dyaOrig="760" w14:anchorId="4C6997E7">
          <v:shape id="_x0000_i1128" type="#_x0000_t75" style="width:109.8pt;height:37.8pt" o:ole="" fillcolor="window">
            <v:imagedata r:id="rId136" o:title=""/>
          </v:shape>
          <o:OLEObject Type="Embed" ProgID="Equation.3" ShapeID="_x0000_i1128" DrawAspect="Content" ObjectID="_1821899319" r:id="rId137"/>
        </w:object>
      </w:r>
      <w:r w:rsidRPr="00F21DE7">
        <w:t xml:space="preserve">, </w:t>
      </w:r>
    </w:p>
    <w:p w14:paraId="4A8ABA50" w14:textId="77777777" w:rsidR="00005C8C" w:rsidRDefault="00005C8C" w:rsidP="00005C8C">
      <w:pPr>
        <w:pStyle w:val="EQ"/>
      </w:pPr>
      <w:r w:rsidRPr="00F21DE7">
        <w:rPr>
          <w:position w:val="-32"/>
        </w:rPr>
        <w:object w:dxaOrig="2200" w:dyaOrig="760" w14:anchorId="09F558C1">
          <v:shape id="_x0000_i1129" type="#_x0000_t75" style="width:109.8pt;height:37.8pt" o:ole="" fillcolor="window">
            <v:imagedata r:id="rId138" o:title=""/>
          </v:shape>
          <o:OLEObject Type="Embed" ProgID="Equation.3" ShapeID="_x0000_i1129" DrawAspect="Content" ObjectID="_1821899320" r:id="rId139"/>
        </w:object>
      </w:r>
      <w:r w:rsidRPr="00F21DE7">
        <w:t xml:space="preserve">  </w:t>
      </w:r>
    </w:p>
    <w:p w14:paraId="471A5BF0" w14:textId="77777777" w:rsidR="00005C8C" w:rsidRPr="00F21DE7" w:rsidRDefault="00005C8C" w:rsidP="00005C8C">
      <w:pPr>
        <w:ind w:right="-372"/>
      </w:pPr>
      <w:r w:rsidRPr="000A7A24">
        <w:rPr>
          <w:position w:val="-10"/>
        </w:rPr>
        <w:object w:dxaOrig="820" w:dyaOrig="320" w14:anchorId="245AA3CE">
          <v:shape id="_x0000_i1130" type="#_x0000_t75" style="width:40.8pt;height:16.2pt" o:ole="">
            <v:imagedata r:id="rId112" o:title=""/>
          </v:shape>
          <o:OLEObject Type="Embed" ProgID="Equation.3" ShapeID="_x0000_i1130" DrawAspect="Content" ObjectID="_1821899321" r:id="rId140"/>
        </w:object>
      </w:r>
    </w:p>
    <w:p w14:paraId="5945EDF6" w14:textId="77777777" w:rsidR="00005C8C" w:rsidRPr="003F2070" w:rsidRDefault="00005C8C" w:rsidP="009F2B9D">
      <w:pPr>
        <w:pStyle w:val="Heading7"/>
      </w:pPr>
      <w:bookmarkStart w:id="599" w:name="_Toc2789099"/>
      <w:r>
        <w:t>5.1a.1.3.5.2.4</w:t>
      </w:r>
      <w:r>
        <w:tab/>
        <w:t>P3 – third puncturing version</w:t>
      </w:r>
      <w:bookmarkEnd w:id="599"/>
    </w:p>
    <w:p w14:paraId="6AC6E628" w14:textId="77777777" w:rsidR="00BC6872" w:rsidRDefault="00BC6872" w:rsidP="00BC6872">
      <w:pPr>
        <w:ind w:right="-372"/>
      </w:pPr>
      <w:bookmarkStart w:id="600" w:name="_Ref182195061"/>
      <w:r w:rsidRPr="00F21DE7">
        <w:t>Set the parameter values as</w:t>
      </w:r>
      <w:r>
        <w:rPr>
          <w:lang w:val="en-US"/>
        </w:rPr>
        <w:t xml:space="preserve"> for P1 </w:t>
      </w:r>
      <w:r>
        <w:t>with a fixed swap = 0.3 as depicted below.</w:t>
      </w:r>
    </w:p>
    <w:p w14:paraId="6B788D08" w14:textId="77777777" w:rsidR="00BC6872" w:rsidRDefault="00BC6872" w:rsidP="00BC6872">
      <w:pPr>
        <w:pStyle w:val="EQ"/>
      </w:pPr>
      <w:r w:rsidRPr="00F21DE7">
        <w:rPr>
          <w:position w:val="-14"/>
        </w:rPr>
        <w:object w:dxaOrig="960" w:dyaOrig="380" w14:anchorId="444AD872">
          <v:shape id="_x0000_i1131" type="#_x0000_t75" style="width:48pt;height:19.2pt" o:ole="">
            <v:imagedata r:id="rId141" o:title=""/>
          </v:shape>
          <o:OLEObject Type="Embed" ProgID="Equation.3" ShapeID="_x0000_i1131" DrawAspect="Content" ObjectID="_1821899322" r:id="rId142"/>
        </w:object>
      </w:r>
      <w:r w:rsidRPr="00F21DE7">
        <w:t xml:space="preserve">, </w:t>
      </w:r>
      <w:r w:rsidRPr="00F21DE7">
        <w:rPr>
          <w:position w:val="-14"/>
        </w:rPr>
        <w:object w:dxaOrig="980" w:dyaOrig="380" w14:anchorId="065E799D">
          <v:shape id="_x0000_i1132" type="#_x0000_t75" style="width:49.2pt;height:19.2pt" o:ole="">
            <v:imagedata r:id="rId143" o:title=""/>
          </v:shape>
          <o:OLEObject Type="Embed" ProgID="Equation.3" ShapeID="_x0000_i1132" DrawAspect="Content" ObjectID="_1821899323" r:id="rId144"/>
        </w:object>
      </w:r>
      <w:r w:rsidRPr="00F21DE7">
        <w:t xml:space="preserve">, </w:t>
      </w:r>
      <w:r w:rsidRPr="00F21DE7">
        <w:rPr>
          <w:position w:val="-14"/>
        </w:rPr>
        <w:object w:dxaOrig="980" w:dyaOrig="380" w14:anchorId="716C3A99">
          <v:shape id="_x0000_i1133" type="#_x0000_t75" style="width:49.2pt;height:19.2pt" o:ole="">
            <v:imagedata r:id="rId145" o:title=""/>
          </v:shape>
          <o:OLEObject Type="Embed" ProgID="Equation.3" ShapeID="_x0000_i1133" DrawAspect="Content" ObjectID="_1821899324" r:id="rId146"/>
        </w:object>
      </w:r>
      <w:r w:rsidRPr="00F21DE7">
        <w:t>.</w:t>
      </w:r>
    </w:p>
    <w:p w14:paraId="0AC75988" w14:textId="77777777" w:rsidR="00BC6872" w:rsidRPr="004867B9" w:rsidRDefault="00BC6872" w:rsidP="00BC6872">
      <w:pPr>
        <w:pStyle w:val="EQ"/>
      </w:pPr>
      <w:r w:rsidRPr="00D56DDB">
        <w:rPr>
          <w:position w:val="-14"/>
        </w:rPr>
        <w:object w:dxaOrig="3300" w:dyaOrig="380" w14:anchorId="6010F31F">
          <v:shape id="_x0000_i1134" type="#_x0000_t75" style="width:165pt;height:19.2pt" o:ole="" fillcolor="window">
            <v:imagedata r:id="rId147" o:title=""/>
          </v:shape>
          <o:OLEObject Type="Embed" ProgID="Equation.3" ShapeID="_x0000_i1134" DrawAspect="Content" ObjectID="_1821899325" r:id="rId148"/>
        </w:object>
      </w:r>
      <w:r w:rsidRPr="00F21DE7">
        <w:t xml:space="preserve">, </w:t>
      </w:r>
    </w:p>
    <w:p w14:paraId="1CC25FFE" w14:textId="77777777" w:rsidR="00BC6872" w:rsidRDefault="00BC6872" w:rsidP="00BC6872">
      <w:pPr>
        <w:pStyle w:val="EQ"/>
      </w:pPr>
      <w:r w:rsidRPr="00677FD2">
        <w:rPr>
          <w:position w:val="-32"/>
        </w:rPr>
        <w:object w:dxaOrig="2160" w:dyaOrig="760" w14:anchorId="054BC9B4">
          <v:shape id="_x0000_i1135" type="#_x0000_t75" style="width:108pt;height:37.8pt" o:ole="" fillcolor="window">
            <v:imagedata r:id="rId149" o:title=""/>
          </v:shape>
          <o:OLEObject Type="Embed" ProgID="Equation.3" ShapeID="_x0000_i1135" DrawAspect="Content" ObjectID="_1821899326" r:id="rId150"/>
        </w:object>
      </w:r>
      <w:r w:rsidRPr="00F21DE7">
        <w:t xml:space="preserve">, </w:t>
      </w:r>
    </w:p>
    <w:p w14:paraId="67E965D8" w14:textId="77777777" w:rsidR="00BC6872" w:rsidRPr="00F21DE7" w:rsidRDefault="00BC6872" w:rsidP="00BC6872">
      <w:pPr>
        <w:pStyle w:val="EQ"/>
      </w:pPr>
      <w:r w:rsidRPr="00677FD2">
        <w:rPr>
          <w:position w:val="-32"/>
        </w:rPr>
        <w:object w:dxaOrig="2140" w:dyaOrig="760" w14:anchorId="47859EE9">
          <v:shape id="_x0000_i1136" type="#_x0000_t75" style="width:106.8pt;height:37.8pt" o:ole="" fillcolor="window">
            <v:imagedata r:id="rId151" o:title=""/>
          </v:shape>
          <o:OLEObject Type="Embed" ProgID="Equation.3" ShapeID="_x0000_i1136" DrawAspect="Content" ObjectID="_1821899327" r:id="rId152"/>
        </w:object>
      </w:r>
    </w:p>
    <w:p w14:paraId="7FF4EFBF" w14:textId="77777777" w:rsidR="00BC6872" w:rsidRDefault="00BC6872" w:rsidP="00BC6872">
      <w:pPr>
        <w:ind w:right="-372"/>
      </w:pPr>
      <w:r w:rsidRPr="000A7A24">
        <w:rPr>
          <w:position w:val="-10"/>
        </w:rPr>
        <w:object w:dxaOrig="820" w:dyaOrig="320" w14:anchorId="6C2E240A">
          <v:shape id="_x0000_i1137" type="#_x0000_t75" style="width:40.8pt;height:16.2pt" o:ole="">
            <v:imagedata r:id="rId112" o:title=""/>
          </v:shape>
          <o:OLEObject Type="Embed" ProgID="Equation.3" ShapeID="_x0000_i1137" DrawAspect="Content" ObjectID="_1821899328" r:id="rId153"/>
        </w:object>
      </w:r>
      <w:r>
        <w:t>.</w:t>
      </w:r>
    </w:p>
    <w:p w14:paraId="729E823F" w14:textId="77777777" w:rsidR="00005C8C" w:rsidRDefault="00005C8C" w:rsidP="00005C8C">
      <w:pPr>
        <w:pStyle w:val="Heading5"/>
      </w:pPr>
      <w:bookmarkStart w:id="601" w:name="_Toc2789100"/>
      <w:r>
        <w:t>5.1a.1.3.5.3</w:t>
      </w:r>
      <w:r>
        <w:tab/>
        <w:t>PAN Parameters</w:t>
      </w:r>
      <w:bookmarkEnd w:id="600"/>
      <w:r>
        <w:t xml:space="preserve"> Handling</w:t>
      </w:r>
      <w:bookmarkEnd w:id="601"/>
    </w:p>
    <w:p w14:paraId="45F7A180" w14:textId="77777777" w:rsidR="00005C8C" w:rsidRDefault="00005C8C" w:rsidP="00005C8C">
      <w:pPr>
        <w:ind w:right="-372"/>
      </w:pPr>
      <w:r>
        <w:t>This section deals with the treatment of the loop to handle the inclusion of the PAN field.</w:t>
      </w:r>
    </w:p>
    <w:p w14:paraId="47FB73A8" w14:textId="77777777" w:rsidR="00005C8C" w:rsidRDefault="00005C8C" w:rsidP="00005C8C">
      <w:pPr>
        <w:ind w:right="-372"/>
      </w:pPr>
      <w:r w:rsidRPr="00A3733D">
        <w:t xml:space="preserve">Set </w:t>
      </w:r>
      <w:r w:rsidRPr="00A3733D">
        <w:rPr>
          <w:noProof/>
          <w:position w:val="-14"/>
        </w:rPr>
        <w:object w:dxaOrig="1160" w:dyaOrig="420" w14:anchorId="412973D7">
          <v:shape id="_x0000_i1138" type="#_x0000_t75" style="width:58.2pt;height:21pt" o:ole="">
            <v:imagedata r:id="rId154" o:title=""/>
          </v:shape>
          <o:OLEObject Type="Embed" ProgID="Equation.3" ShapeID="_x0000_i1138" DrawAspect="Content" ObjectID="_1821899329" r:id="rId155"/>
        </w:object>
      </w:r>
      <w:r w:rsidRPr="00A3733D">
        <w:rPr>
          <w:noProof/>
        </w:rPr>
        <w:t xml:space="preserve">, </w:t>
      </w:r>
      <w:r w:rsidRPr="00A3733D">
        <w:rPr>
          <w:noProof/>
          <w:position w:val="-14"/>
        </w:rPr>
        <w:object w:dxaOrig="1200" w:dyaOrig="420" w14:anchorId="6E4DE1A2">
          <v:shape id="_x0000_i1139" type="#_x0000_t75" style="width:60pt;height:21pt" o:ole="">
            <v:imagedata r:id="rId156" o:title=""/>
          </v:shape>
          <o:OLEObject Type="Embed" ProgID="Equation.3" ShapeID="_x0000_i1139" DrawAspect="Content" ObjectID="_1821899330" r:id="rId157"/>
        </w:object>
      </w:r>
      <w:r w:rsidRPr="00A3733D">
        <w:rPr>
          <w:noProof/>
        </w:rPr>
        <w:t xml:space="preserve">, </w:t>
      </w:r>
      <w:r w:rsidRPr="00A3733D">
        <w:rPr>
          <w:noProof/>
          <w:position w:val="-14"/>
        </w:rPr>
        <w:object w:dxaOrig="1180" w:dyaOrig="420" w14:anchorId="3CD5FE96">
          <v:shape id="_x0000_i1140" type="#_x0000_t75" style="width:58.8pt;height:21pt" o:ole="">
            <v:imagedata r:id="rId158" o:title=""/>
          </v:shape>
          <o:OLEObject Type="Embed" ProgID="Equation.3" ShapeID="_x0000_i1140" DrawAspect="Content" ObjectID="_1821899331" r:id="rId159"/>
        </w:object>
      </w:r>
    </w:p>
    <w:p w14:paraId="1490CACD" w14:textId="77777777" w:rsidR="00005C8C" w:rsidRPr="008E22EC" w:rsidRDefault="00005C8C" w:rsidP="00005C8C">
      <w:pPr>
        <w:ind w:right="-372"/>
      </w:pPr>
      <w:r>
        <w:t xml:space="preserve">where </w:t>
      </w:r>
      <w:r>
        <w:rPr>
          <w:i/>
          <w:iCs/>
        </w:rPr>
        <w:t>r</w:t>
      </w:r>
      <w:r>
        <w:t xml:space="preserve"> is the puncturing sequence number, 1,2 or 3.</w:t>
      </w:r>
    </w:p>
    <w:p w14:paraId="11C0DAFD" w14:textId="77777777" w:rsidR="00005C8C" w:rsidRDefault="00005C8C" w:rsidP="00005C8C">
      <w:pPr>
        <w:pStyle w:val="FP"/>
      </w:pPr>
    </w:p>
    <w:p w14:paraId="2E9DDE73" w14:textId="77777777" w:rsidR="00005C8C" w:rsidRPr="00A3733D" w:rsidRDefault="00005C8C" w:rsidP="00005C8C">
      <w:r w:rsidRPr="00A3733D">
        <w:t>If PAN is not include</w:t>
      </w:r>
      <w:r>
        <w:t>d</w:t>
      </w:r>
      <w:r w:rsidRPr="00A3733D">
        <w:t>, then set</w:t>
      </w:r>
    </w:p>
    <w:p w14:paraId="796BA0A4" w14:textId="77777777" w:rsidR="00005C8C" w:rsidRDefault="00005C8C" w:rsidP="00005C8C">
      <w:pPr>
        <w:pStyle w:val="EQ"/>
      </w:pPr>
      <w:r w:rsidRPr="00A3733D">
        <w:rPr>
          <w:position w:val="-14"/>
        </w:rPr>
        <w:object w:dxaOrig="1140" w:dyaOrig="420" w14:anchorId="78948858">
          <v:shape id="_x0000_i1141" type="#_x0000_t75" style="width:57pt;height:21pt" o:ole="">
            <v:imagedata r:id="rId160" o:title=""/>
          </v:shape>
          <o:OLEObject Type="Embed" ProgID="Equation.3" ShapeID="_x0000_i1141" DrawAspect="Content" ObjectID="_1821899332" r:id="rId161"/>
        </w:object>
      </w:r>
      <w:r w:rsidRPr="00A3733D">
        <w:t xml:space="preserve">, </w:t>
      </w:r>
      <w:r>
        <w:t xml:space="preserve"> </w:t>
      </w:r>
      <w:r w:rsidRPr="00A3733D">
        <w:rPr>
          <w:position w:val="-14"/>
        </w:rPr>
        <w:object w:dxaOrig="1200" w:dyaOrig="420" w14:anchorId="753F9F96">
          <v:shape id="_x0000_i1142" type="#_x0000_t75" style="width:60pt;height:21pt" o:ole="">
            <v:imagedata r:id="rId162" o:title=""/>
          </v:shape>
          <o:OLEObject Type="Embed" ProgID="Equation.3" ShapeID="_x0000_i1142" DrawAspect="Content" ObjectID="_1821899333" r:id="rId163"/>
        </w:object>
      </w:r>
      <w:r w:rsidRPr="00A3733D">
        <w:t xml:space="preserve">, </w:t>
      </w:r>
      <w:r>
        <w:t xml:space="preserve"> </w:t>
      </w:r>
      <w:r w:rsidRPr="00A3733D">
        <w:rPr>
          <w:position w:val="-14"/>
        </w:rPr>
        <w:object w:dxaOrig="1180" w:dyaOrig="420" w14:anchorId="24DA3501">
          <v:shape id="_x0000_i1143" type="#_x0000_t75" style="width:58.8pt;height:21pt" o:ole="">
            <v:imagedata r:id="rId164" o:title=""/>
          </v:shape>
          <o:OLEObject Type="Embed" ProgID="Equation.3" ShapeID="_x0000_i1143" DrawAspect="Content" ObjectID="_1821899334" r:id="rId165"/>
        </w:object>
      </w:r>
    </w:p>
    <w:p w14:paraId="30FE9CA1" w14:textId="77777777" w:rsidR="00005C8C" w:rsidRDefault="00005C8C" w:rsidP="00005C8C">
      <w:pPr>
        <w:ind w:right="-372"/>
      </w:pPr>
      <w:r>
        <w:t>This has the effect of neutralising the part of the loop that punctures out the extra bits to leave space for the PAN field.</w:t>
      </w:r>
    </w:p>
    <w:p w14:paraId="32CB9971" w14:textId="77777777" w:rsidR="00005C8C" w:rsidRPr="00A3733D" w:rsidRDefault="00005C8C" w:rsidP="00005C8C">
      <w:pPr>
        <w:pStyle w:val="FP"/>
      </w:pPr>
    </w:p>
    <w:p w14:paraId="47CA4C6E" w14:textId="77777777" w:rsidR="00005C8C" w:rsidRPr="00A3733D" w:rsidRDefault="00005C8C" w:rsidP="00005C8C">
      <w:r w:rsidRPr="00A3733D">
        <w:t>If PAN is include</w:t>
      </w:r>
      <w:r>
        <w:t>d, then</w:t>
      </w:r>
      <w:r w:rsidRPr="00A3733D">
        <w:t xml:space="preserve"> set </w:t>
      </w:r>
    </w:p>
    <w:p w14:paraId="36E303A2" w14:textId="77777777" w:rsidR="00005C8C" w:rsidRDefault="00005C8C" w:rsidP="00005C8C">
      <w:pPr>
        <w:pStyle w:val="EQ"/>
      </w:pPr>
      <w:r w:rsidRPr="008F661F">
        <w:rPr>
          <w:position w:val="-14"/>
        </w:rPr>
        <w:object w:dxaOrig="5840" w:dyaOrig="420" w14:anchorId="62303669">
          <v:shape id="_x0000_i1144" type="#_x0000_t75" style="width:292.2pt;height:21pt" o:ole="">
            <v:imagedata r:id="rId166" o:title=""/>
          </v:shape>
          <o:OLEObject Type="Embed" ProgID="Equation.3" ShapeID="_x0000_i1144" DrawAspect="Content" ObjectID="_1821899335" r:id="rId167"/>
        </w:object>
      </w:r>
      <w:r w:rsidRPr="008F661F">
        <w:t>,</w:t>
      </w:r>
    </w:p>
    <w:p w14:paraId="3E0F385E" w14:textId="77777777" w:rsidR="00005C8C" w:rsidRDefault="00005C8C" w:rsidP="00005C8C">
      <w:pPr>
        <w:pStyle w:val="EQ"/>
      </w:pPr>
      <w:r w:rsidRPr="00A3733D">
        <w:rPr>
          <w:position w:val="-14"/>
        </w:rPr>
        <w:object w:dxaOrig="4060" w:dyaOrig="420" w14:anchorId="6EA44C2F">
          <v:shape id="_x0000_i1145" type="#_x0000_t75" style="width:202.8pt;height:21pt" o:ole="">
            <v:imagedata r:id="rId168" o:title=""/>
          </v:shape>
          <o:OLEObject Type="Embed" ProgID="Equation.3" ShapeID="_x0000_i1145" DrawAspect="Content" ObjectID="_1821899336" r:id="rId169"/>
        </w:object>
      </w:r>
      <w:r w:rsidRPr="00A3733D">
        <w:t xml:space="preserve">, </w:t>
      </w:r>
    </w:p>
    <w:p w14:paraId="68F231CE" w14:textId="77777777" w:rsidR="00005C8C" w:rsidRDefault="00005C8C" w:rsidP="00005C8C">
      <w:pPr>
        <w:pStyle w:val="EQ"/>
      </w:pPr>
      <w:r w:rsidRPr="00A3733D">
        <w:rPr>
          <w:position w:val="-14"/>
        </w:rPr>
        <w:object w:dxaOrig="4000" w:dyaOrig="420" w14:anchorId="300B9273">
          <v:shape id="_x0000_i1146" type="#_x0000_t75" style="width:199.8pt;height:21pt" o:ole="">
            <v:imagedata r:id="rId170" o:title=""/>
          </v:shape>
          <o:OLEObject Type="Embed" ProgID="Equation.3" ShapeID="_x0000_i1146" DrawAspect="Content" ObjectID="_1821899337" r:id="rId171"/>
        </w:object>
      </w:r>
    </w:p>
    <w:p w14:paraId="2E6DACDD" w14:textId="77777777" w:rsidR="00005C8C" w:rsidRPr="00152A74" w:rsidRDefault="00005C8C" w:rsidP="00005C8C">
      <w:pPr>
        <w:pStyle w:val="FP"/>
      </w:pPr>
    </w:p>
    <w:p w14:paraId="408D6BE2" w14:textId="77777777" w:rsidR="00005C8C" w:rsidRDefault="00005C8C" w:rsidP="009F2B9D">
      <w:pPr>
        <w:pStyle w:val="H6"/>
      </w:pPr>
      <w:bookmarkStart w:id="602" w:name="_Ref182195064"/>
      <w:r>
        <w:t>5.1a.1.3.5.4</w:t>
      </w:r>
      <w:r>
        <w:tab/>
        <w:t xml:space="preserve">Puncturing </w:t>
      </w:r>
      <w:smartTag w:uri="urn:schemas-microsoft-com:office:smarttags" w:element="place">
        <w:r>
          <w:t>Loop</w:t>
        </w:r>
      </w:smartTag>
      <w:r>
        <w:t xml:space="preserve"> Parameter Calculation</w:t>
      </w:r>
      <w:bookmarkEnd w:id="602"/>
    </w:p>
    <w:p w14:paraId="0C708F87" w14:textId="77777777" w:rsidR="00005C8C" w:rsidRPr="00F21DE7" w:rsidRDefault="00005C8C" w:rsidP="00B44795">
      <w:pPr>
        <w:spacing w:after="120"/>
      </w:pPr>
      <w:r>
        <w:t>T</w:t>
      </w:r>
      <w:r w:rsidRPr="00F21DE7">
        <w:t xml:space="preserve">he parameters </w:t>
      </w:r>
      <w:r w:rsidRPr="00F21DE7">
        <w:rPr>
          <w:i/>
          <w:iCs/>
        </w:rPr>
        <w:t>e</w:t>
      </w:r>
      <w:r w:rsidRPr="00F21DE7">
        <w:rPr>
          <w:i/>
          <w:iCs/>
          <w:vertAlign w:val="subscript"/>
        </w:rPr>
        <w:t>plus</w:t>
      </w:r>
      <w:r>
        <w:rPr>
          <w:i/>
          <w:iCs/>
          <w:vertAlign w:val="subscript"/>
        </w:rPr>
        <w:t xml:space="preserve">, </w:t>
      </w:r>
      <w:r>
        <w:t xml:space="preserve"> </w:t>
      </w:r>
      <w:r w:rsidRPr="00F21DE7">
        <w:rPr>
          <w:i/>
          <w:iCs/>
        </w:rPr>
        <w:t>e</w:t>
      </w:r>
      <w:r>
        <w:rPr>
          <w:i/>
          <w:iCs/>
          <w:vertAlign w:val="subscript"/>
        </w:rPr>
        <w:t>minus</w:t>
      </w:r>
      <w:r>
        <w:t xml:space="preserve">,, </w:t>
      </w:r>
      <w:r w:rsidRPr="00F21DE7">
        <w:rPr>
          <w:i/>
          <w:iCs/>
        </w:rPr>
        <w:t>e</w:t>
      </w:r>
      <w:r>
        <w:rPr>
          <w:i/>
          <w:iCs/>
        </w:rPr>
        <w:t>2</w:t>
      </w:r>
      <w:r>
        <w:rPr>
          <w:i/>
          <w:iCs/>
          <w:vertAlign w:val="subscript"/>
        </w:rPr>
        <w:t>pl</w:t>
      </w:r>
      <w:r w:rsidRPr="00F21DE7">
        <w:rPr>
          <w:i/>
          <w:iCs/>
          <w:vertAlign w:val="subscript"/>
        </w:rPr>
        <w:t>us</w:t>
      </w:r>
      <w:r w:rsidRPr="00F21DE7">
        <w:t xml:space="preserve"> and </w:t>
      </w:r>
      <w:r w:rsidRPr="00F21DE7">
        <w:rPr>
          <w:i/>
          <w:iCs/>
        </w:rPr>
        <w:t>e</w:t>
      </w:r>
      <w:r>
        <w:rPr>
          <w:i/>
          <w:iCs/>
        </w:rPr>
        <w:t>2</w:t>
      </w:r>
      <w:r w:rsidRPr="00F21DE7">
        <w:rPr>
          <w:i/>
          <w:iCs/>
          <w:vertAlign w:val="subscript"/>
        </w:rPr>
        <w:t>minus</w:t>
      </w:r>
      <w:r w:rsidRPr="00F21DE7">
        <w:t xml:space="preserve"> </w:t>
      </w:r>
      <w:r>
        <w:t>are as defined in Table 0a using the parameters calculated in Section 5.1a.1.3.5.3.</w:t>
      </w:r>
    </w:p>
    <w:p w14:paraId="553EDA06" w14:textId="77777777" w:rsidR="00005C8C" w:rsidRPr="00F21DE7" w:rsidRDefault="00005C8C" w:rsidP="00005C8C">
      <w:pPr>
        <w:pStyle w:val="TH"/>
      </w:pPr>
      <w:r>
        <w:rPr>
          <w:noProof/>
        </w:rPr>
        <w:lastRenderedPageBreak/>
        <w:t>Table 0a</w:t>
      </w:r>
      <w:r w:rsidRPr="00F21DE7">
        <w:rPr>
          <w:noProof/>
        </w:rPr>
        <w:t xml:space="preserve">: Rate Matching </w:t>
      </w:r>
      <w:smartTag w:uri="urn:schemas-microsoft-com:office:smarttags" w:element="place">
        <w:r w:rsidRPr="00F21DE7">
          <w:rPr>
            <w:noProof/>
          </w:rPr>
          <w:t>Loop</w:t>
        </w:r>
      </w:smartTag>
      <w:r w:rsidRPr="00F21DE7">
        <w:rPr>
          <w:noProof/>
        </w:rPr>
        <w:t xml:space="preserve"> Parameters</w:t>
      </w:r>
    </w:p>
    <w:tbl>
      <w:tblPr>
        <w:tblW w:w="8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1315"/>
        <w:gridCol w:w="1890"/>
        <w:gridCol w:w="1890"/>
        <w:gridCol w:w="1890"/>
      </w:tblGrid>
      <w:tr w:rsidR="00005C8C" w:rsidRPr="00F21DE7" w14:paraId="2833EEA9" w14:textId="77777777">
        <w:tblPrEx>
          <w:tblCellMar>
            <w:top w:w="0" w:type="dxa"/>
            <w:bottom w:w="0" w:type="dxa"/>
          </w:tblCellMar>
        </w:tblPrEx>
        <w:trPr>
          <w:cantSplit/>
          <w:jc w:val="center"/>
        </w:trPr>
        <w:tc>
          <w:tcPr>
            <w:tcW w:w="1194" w:type="dxa"/>
          </w:tcPr>
          <w:p w14:paraId="673F09EB" w14:textId="77777777" w:rsidR="00005C8C" w:rsidRPr="008C5A6E" w:rsidRDefault="00005C8C" w:rsidP="001D61E2">
            <w:pPr>
              <w:pStyle w:val="TAH"/>
              <w:ind w:right="-372"/>
              <w:rPr>
                <w:rFonts w:cs="Arial"/>
              </w:rPr>
            </w:pPr>
          </w:p>
        </w:tc>
        <w:tc>
          <w:tcPr>
            <w:tcW w:w="1315" w:type="dxa"/>
          </w:tcPr>
          <w:p w14:paraId="786C723B" w14:textId="77777777" w:rsidR="00005C8C" w:rsidRPr="008C5A6E" w:rsidRDefault="00005C8C" w:rsidP="001D61E2">
            <w:pPr>
              <w:pStyle w:val="TAH"/>
              <w:ind w:right="-372"/>
              <w:rPr>
                <w:rFonts w:cs="Arial"/>
                <w:i/>
                <w:vertAlign w:val="subscript"/>
                <w:lang w:val="fr-FR"/>
              </w:rPr>
            </w:pPr>
            <w:r w:rsidRPr="008C5A6E">
              <w:rPr>
                <w:rFonts w:cs="Arial"/>
                <w:i/>
                <w:lang w:val="fr-FR"/>
              </w:rPr>
              <w:t>e</w:t>
            </w:r>
            <w:r w:rsidRPr="008C5A6E">
              <w:rPr>
                <w:rFonts w:cs="Arial"/>
                <w:i/>
                <w:vertAlign w:val="subscript"/>
                <w:lang w:val="fr-FR"/>
              </w:rPr>
              <w:t>plus</w:t>
            </w:r>
          </w:p>
        </w:tc>
        <w:tc>
          <w:tcPr>
            <w:tcW w:w="1890" w:type="dxa"/>
          </w:tcPr>
          <w:p w14:paraId="736736EB" w14:textId="77777777" w:rsidR="00005C8C" w:rsidRPr="008C5A6E" w:rsidRDefault="00005C8C" w:rsidP="001D61E2">
            <w:pPr>
              <w:pStyle w:val="TAH"/>
              <w:ind w:right="-372"/>
              <w:rPr>
                <w:rFonts w:cs="Arial"/>
                <w:i/>
                <w:vertAlign w:val="subscript"/>
                <w:lang w:val="fr-FR"/>
              </w:rPr>
            </w:pPr>
            <w:r w:rsidRPr="008C5A6E">
              <w:rPr>
                <w:rFonts w:cs="Arial"/>
                <w:i/>
                <w:lang w:val="fr-FR"/>
              </w:rPr>
              <w:t>e</w:t>
            </w:r>
            <w:r w:rsidRPr="008C5A6E">
              <w:rPr>
                <w:rFonts w:cs="Arial"/>
                <w:i/>
                <w:vertAlign w:val="subscript"/>
                <w:lang w:val="fr-FR"/>
              </w:rPr>
              <w:t>minus</w:t>
            </w:r>
          </w:p>
        </w:tc>
        <w:tc>
          <w:tcPr>
            <w:tcW w:w="1890" w:type="dxa"/>
          </w:tcPr>
          <w:p w14:paraId="59B2CE61" w14:textId="77777777" w:rsidR="00005C8C" w:rsidRPr="008C5A6E" w:rsidRDefault="00005C8C" w:rsidP="001D61E2">
            <w:pPr>
              <w:pStyle w:val="TAH"/>
              <w:ind w:right="-372"/>
              <w:rPr>
                <w:rFonts w:cs="Arial"/>
                <w:i/>
                <w:lang w:val="fr-FR"/>
              </w:rPr>
            </w:pPr>
            <w:r w:rsidRPr="008C5A6E">
              <w:rPr>
                <w:rFonts w:cs="Arial"/>
                <w:i/>
                <w:lang w:val="fr-FR"/>
              </w:rPr>
              <w:t>e2</w:t>
            </w:r>
            <w:r w:rsidRPr="008C5A6E">
              <w:rPr>
                <w:rFonts w:cs="Arial"/>
                <w:i/>
                <w:vertAlign w:val="subscript"/>
                <w:lang w:val="fr-FR"/>
              </w:rPr>
              <w:t>plus</w:t>
            </w:r>
          </w:p>
        </w:tc>
        <w:tc>
          <w:tcPr>
            <w:tcW w:w="1890" w:type="dxa"/>
          </w:tcPr>
          <w:p w14:paraId="3BA44691" w14:textId="77777777" w:rsidR="00005C8C" w:rsidRPr="008C5A6E" w:rsidRDefault="00005C8C" w:rsidP="001D61E2">
            <w:pPr>
              <w:pStyle w:val="TAH"/>
              <w:ind w:right="-372"/>
              <w:rPr>
                <w:rFonts w:cs="Arial"/>
                <w:i/>
                <w:lang w:val="fr-FR"/>
              </w:rPr>
            </w:pPr>
            <w:r w:rsidRPr="008C5A6E">
              <w:rPr>
                <w:rFonts w:cs="Arial"/>
                <w:i/>
                <w:lang w:val="fr-FR"/>
              </w:rPr>
              <w:t>e2</w:t>
            </w:r>
            <w:r w:rsidRPr="008C5A6E">
              <w:rPr>
                <w:rFonts w:cs="Arial"/>
                <w:i/>
                <w:vertAlign w:val="subscript"/>
                <w:lang w:val="fr-FR"/>
              </w:rPr>
              <w:t>minus</w:t>
            </w:r>
          </w:p>
        </w:tc>
      </w:tr>
      <w:tr w:rsidR="00005C8C" w:rsidRPr="00F21DE7" w14:paraId="710B9E47" w14:textId="77777777">
        <w:tblPrEx>
          <w:tblCellMar>
            <w:top w:w="0" w:type="dxa"/>
            <w:bottom w:w="0" w:type="dxa"/>
          </w:tblCellMar>
        </w:tblPrEx>
        <w:trPr>
          <w:cantSplit/>
          <w:jc w:val="center"/>
        </w:trPr>
        <w:tc>
          <w:tcPr>
            <w:tcW w:w="1194" w:type="dxa"/>
          </w:tcPr>
          <w:p w14:paraId="6B5795E5" w14:textId="77777777" w:rsidR="00005C8C" w:rsidRPr="008C5A6E" w:rsidRDefault="00005C8C" w:rsidP="001D61E2">
            <w:pPr>
              <w:pStyle w:val="TAC"/>
              <w:ind w:right="-372"/>
              <w:jc w:val="left"/>
              <w:rPr>
                <w:rFonts w:cs="Arial"/>
              </w:rPr>
            </w:pPr>
            <w:r w:rsidRPr="008C5A6E">
              <w:rPr>
                <w:rFonts w:cs="Arial"/>
              </w:rPr>
              <w:t>Stream 1</w:t>
            </w:r>
          </w:p>
        </w:tc>
        <w:tc>
          <w:tcPr>
            <w:tcW w:w="1315" w:type="dxa"/>
          </w:tcPr>
          <w:p w14:paraId="1A1E5D7E" w14:textId="77777777" w:rsidR="00005C8C" w:rsidRPr="008C5A6E" w:rsidRDefault="00005C8C" w:rsidP="001D61E2">
            <w:pPr>
              <w:pStyle w:val="TAC"/>
              <w:ind w:right="-372"/>
              <w:rPr>
                <w:rFonts w:cs="Arial"/>
              </w:rPr>
            </w:pPr>
            <w:r w:rsidRPr="008C5A6E">
              <w:rPr>
                <w:rFonts w:cs="Arial"/>
                <w:position w:val="-14"/>
                <w:vertAlign w:val="subscript"/>
              </w:rPr>
              <w:object w:dxaOrig="480" w:dyaOrig="380" w14:anchorId="46FE047E">
                <v:shape id="_x0000_i1147" type="#_x0000_t75" style="width:24pt;height:19.2pt" o:ole="" fillcolor="window">
                  <v:imagedata r:id="rId172" o:title=""/>
                </v:shape>
                <o:OLEObject Type="Embed" ProgID="Equation.3" ShapeID="_x0000_i1147" DrawAspect="Content" ObjectID="_1821899338" r:id="rId173"/>
              </w:object>
            </w:r>
          </w:p>
        </w:tc>
        <w:tc>
          <w:tcPr>
            <w:tcW w:w="1890" w:type="dxa"/>
          </w:tcPr>
          <w:p w14:paraId="19F56273" w14:textId="77777777" w:rsidR="00005C8C" w:rsidRPr="008C5A6E" w:rsidRDefault="00005C8C" w:rsidP="001D61E2">
            <w:pPr>
              <w:pStyle w:val="TAC"/>
              <w:ind w:right="-372"/>
              <w:rPr>
                <w:rFonts w:cs="Arial"/>
              </w:rPr>
            </w:pPr>
            <w:r w:rsidRPr="008C5A6E">
              <w:rPr>
                <w:rFonts w:cs="Arial"/>
                <w:position w:val="-16"/>
              </w:rPr>
              <w:object w:dxaOrig="1219" w:dyaOrig="440" w14:anchorId="19FF30E4">
                <v:shape id="_x0000_i1148" type="#_x0000_t75" style="width:61.2pt;height:22.2pt" o:ole="" fillcolor="window">
                  <v:imagedata r:id="rId174" o:title=""/>
                </v:shape>
                <o:OLEObject Type="Embed" ProgID="Equation.3" ShapeID="_x0000_i1148" DrawAspect="Content" ObjectID="_1821899339" r:id="rId175"/>
              </w:object>
            </w:r>
          </w:p>
        </w:tc>
        <w:tc>
          <w:tcPr>
            <w:tcW w:w="1890" w:type="dxa"/>
          </w:tcPr>
          <w:p w14:paraId="75CE87AD" w14:textId="77777777" w:rsidR="00005C8C" w:rsidRPr="008C5A6E" w:rsidRDefault="00005C8C" w:rsidP="001D61E2">
            <w:pPr>
              <w:pStyle w:val="TAC"/>
              <w:ind w:right="-372"/>
              <w:rPr>
                <w:rFonts w:cs="Arial"/>
              </w:rPr>
            </w:pPr>
            <w:r w:rsidRPr="008C5A6E">
              <w:rPr>
                <w:rFonts w:cs="Arial"/>
                <w:position w:val="-14"/>
                <w:vertAlign w:val="subscript"/>
              </w:rPr>
              <w:object w:dxaOrig="480" w:dyaOrig="420" w14:anchorId="6E034982">
                <v:shape id="_x0000_i1149" type="#_x0000_t75" style="width:24pt;height:21pt" o:ole="" fillcolor="window">
                  <v:imagedata r:id="rId176" o:title=""/>
                </v:shape>
                <o:OLEObject Type="Embed" ProgID="Equation.3" ShapeID="_x0000_i1149" DrawAspect="Content" ObjectID="_1821899340" r:id="rId177"/>
              </w:object>
            </w:r>
          </w:p>
        </w:tc>
        <w:tc>
          <w:tcPr>
            <w:tcW w:w="1890" w:type="dxa"/>
          </w:tcPr>
          <w:p w14:paraId="0F37F701" w14:textId="77777777" w:rsidR="00005C8C" w:rsidRPr="008C5A6E" w:rsidRDefault="00005C8C" w:rsidP="001D61E2">
            <w:pPr>
              <w:pStyle w:val="TAC"/>
              <w:ind w:right="-372"/>
              <w:rPr>
                <w:rFonts w:cs="Arial"/>
              </w:rPr>
            </w:pPr>
            <w:r w:rsidRPr="008C5A6E">
              <w:rPr>
                <w:rFonts w:cs="Arial"/>
                <w:position w:val="-18"/>
              </w:rPr>
              <w:object w:dxaOrig="1219" w:dyaOrig="480" w14:anchorId="0F27E04A">
                <v:shape id="_x0000_i1150" type="#_x0000_t75" style="width:61.2pt;height:24pt" o:ole="" fillcolor="window">
                  <v:imagedata r:id="rId178" o:title=""/>
                </v:shape>
                <o:OLEObject Type="Embed" ProgID="Equation.3" ShapeID="_x0000_i1150" DrawAspect="Content" ObjectID="_1821899341" r:id="rId179"/>
              </w:object>
            </w:r>
          </w:p>
        </w:tc>
      </w:tr>
      <w:tr w:rsidR="00005C8C" w:rsidRPr="00F21DE7" w14:paraId="5ACFB493" w14:textId="77777777">
        <w:tblPrEx>
          <w:tblCellMar>
            <w:top w:w="0" w:type="dxa"/>
            <w:bottom w:w="0" w:type="dxa"/>
          </w:tblCellMar>
        </w:tblPrEx>
        <w:trPr>
          <w:cantSplit/>
          <w:jc w:val="center"/>
        </w:trPr>
        <w:tc>
          <w:tcPr>
            <w:tcW w:w="1194" w:type="dxa"/>
          </w:tcPr>
          <w:p w14:paraId="65C3FD7B" w14:textId="77777777" w:rsidR="00005C8C" w:rsidRPr="008C5A6E" w:rsidRDefault="00005C8C" w:rsidP="001D61E2">
            <w:pPr>
              <w:pStyle w:val="TAC"/>
              <w:ind w:right="-372"/>
              <w:jc w:val="left"/>
              <w:rPr>
                <w:rFonts w:cs="Arial"/>
              </w:rPr>
            </w:pPr>
            <w:r w:rsidRPr="008C5A6E">
              <w:rPr>
                <w:rFonts w:cs="Arial"/>
              </w:rPr>
              <w:t>Stream 2</w:t>
            </w:r>
          </w:p>
        </w:tc>
        <w:tc>
          <w:tcPr>
            <w:tcW w:w="1315" w:type="dxa"/>
          </w:tcPr>
          <w:p w14:paraId="2AE042E8" w14:textId="77777777" w:rsidR="00005C8C" w:rsidRPr="008C5A6E" w:rsidRDefault="00005C8C" w:rsidP="001D61E2">
            <w:pPr>
              <w:pStyle w:val="TAC"/>
              <w:ind w:right="-372"/>
              <w:rPr>
                <w:rFonts w:cs="Arial"/>
              </w:rPr>
            </w:pPr>
            <w:r w:rsidRPr="008C5A6E">
              <w:rPr>
                <w:rFonts w:cs="Arial"/>
                <w:position w:val="-14"/>
                <w:vertAlign w:val="subscript"/>
              </w:rPr>
              <w:object w:dxaOrig="760" w:dyaOrig="380" w14:anchorId="07D42544">
                <v:shape id="_x0000_i1151" type="#_x0000_t75" style="width:37.8pt;height:19.2pt" o:ole="" fillcolor="window">
                  <v:imagedata r:id="rId180" o:title=""/>
                </v:shape>
                <o:OLEObject Type="Embed" ProgID="Equation.3" ShapeID="_x0000_i1151" DrawAspect="Content" ObjectID="_1821899342" r:id="rId181"/>
              </w:object>
            </w:r>
          </w:p>
        </w:tc>
        <w:tc>
          <w:tcPr>
            <w:tcW w:w="1890" w:type="dxa"/>
          </w:tcPr>
          <w:p w14:paraId="78739558" w14:textId="77777777" w:rsidR="00005C8C" w:rsidRPr="008C5A6E" w:rsidRDefault="00005C8C" w:rsidP="001D61E2">
            <w:pPr>
              <w:pStyle w:val="TAC"/>
              <w:ind w:right="-372"/>
              <w:rPr>
                <w:rFonts w:cs="Arial"/>
              </w:rPr>
            </w:pPr>
            <w:r w:rsidRPr="008C5A6E">
              <w:rPr>
                <w:rFonts w:cs="Arial"/>
                <w:position w:val="-16"/>
              </w:rPr>
              <w:object w:dxaOrig="1520" w:dyaOrig="440" w14:anchorId="70A665E3">
                <v:shape id="_x0000_i1152" type="#_x0000_t75" style="width:76.2pt;height:22.2pt" o:ole="" fillcolor="window">
                  <v:imagedata r:id="rId182" o:title=""/>
                </v:shape>
                <o:OLEObject Type="Embed" ProgID="Equation.3" ShapeID="_x0000_i1152" DrawAspect="Content" ObjectID="_1821899343" r:id="rId183"/>
              </w:object>
            </w:r>
          </w:p>
        </w:tc>
        <w:tc>
          <w:tcPr>
            <w:tcW w:w="1890" w:type="dxa"/>
          </w:tcPr>
          <w:p w14:paraId="053553B9" w14:textId="77777777" w:rsidR="00005C8C" w:rsidRPr="008C5A6E" w:rsidRDefault="00005C8C" w:rsidP="001D61E2">
            <w:pPr>
              <w:pStyle w:val="TAC"/>
              <w:ind w:right="-372"/>
              <w:rPr>
                <w:rFonts w:cs="Arial"/>
              </w:rPr>
            </w:pPr>
            <w:r w:rsidRPr="008C5A6E">
              <w:rPr>
                <w:rFonts w:cs="Arial"/>
                <w:position w:val="-14"/>
                <w:vertAlign w:val="subscript"/>
              </w:rPr>
              <w:object w:dxaOrig="760" w:dyaOrig="420" w14:anchorId="3A9F9A8B">
                <v:shape id="_x0000_i1153" type="#_x0000_t75" style="width:37.8pt;height:21pt" o:ole="" fillcolor="window">
                  <v:imagedata r:id="rId184" o:title=""/>
                </v:shape>
                <o:OLEObject Type="Embed" ProgID="Equation.3" ShapeID="_x0000_i1153" DrawAspect="Content" ObjectID="_1821899344" r:id="rId185"/>
              </w:object>
            </w:r>
          </w:p>
        </w:tc>
        <w:tc>
          <w:tcPr>
            <w:tcW w:w="1890" w:type="dxa"/>
          </w:tcPr>
          <w:p w14:paraId="69D99255" w14:textId="77777777" w:rsidR="00005C8C" w:rsidRPr="008C5A6E" w:rsidRDefault="00005C8C" w:rsidP="001D61E2">
            <w:pPr>
              <w:pStyle w:val="TAC"/>
              <w:ind w:right="-372"/>
              <w:rPr>
                <w:rFonts w:cs="Arial"/>
              </w:rPr>
            </w:pPr>
            <w:r w:rsidRPr="008C5A6E">
              <w:rPr>
                <w:rFonts w:cs="Arial"/>
                <w:position w:val="-18"/>
              </w:rPr>
              <w:object w:dxaOrig="1520" w:dyaOrig="480" w14:anchorId="17F8A1B0">
                <v:shape id="_x0000_i1154" type="#_x0000_t75" style="width:76.2pt;height:24pt" o:ole="" fillcolor="window">
                  <v:imagedata r:id="rId186" o:title=""/>
                </v:shape>
                <o:OLEObject Type="Embed" ProgID="Equation.3" ShapeID="_x0000_i1154" DrawAspect="Content" ObjectID="_1821899345" r:id="rId187"/>
              </w:object>
            </w:r>
          </w:p>
        </w:tc>
      </w:tr>
      <w:tr w:rsidR="00005C8C" w:rsidRPr="00F21DE7" w14:paraId="4B5AC38D" w14:textId="77777777">
        <w:tblPrEx>
          <w:tblCellMar>
            <w:top w:w="0" w:type="dxa"/>
            <w:bottom w:w="0" w:type="dxa"/>
          </w:tblCellMar>
        </w:tblPrEx>
        <w:trPr>
          <w:cantSplit/>
          <w:jc w:val="center"/>
        </w:trPr>
        <w:tc>
          <w:tcPr>
            <w:tcW w:w="1194" w:type="dxa"/>
          </w:tcPr>
          <w:p w14:paraId="6D4F423E" w14:textId="77777777" w:rsidR="00005C8C" w:rsidRPr="008C5A6E" w:rsidRDefault="00005C8C" w:rsidP="001D61E2">
            <w:pPr>
              <w:pStyle w:val="TAC"/>
              <w:ind w:right="-372"/>
              <w:jc w:val="left"/>
              <w:rPr>
                <w:rFonts w:cs="Arial"/>
              </w:rPr>
            </w:pPr>
            <w:r w:rsidRPr="008C5A6E">
              <w:rPr>
                <w:rFonts w:cs="Arial"/>
              </w:rPr>
              <w:t>Stream 3</w:t>
            </w:r>
          </w:p>
        </w:tc>
        <w:tc>
          <w:tcPr>
            <w:tcW w:w="1315" w:type="dxa"/>
          </w:tcPr>
          <w:p w14:paraId="14AD325F" w14:textId="77777777" w:rsidR="00005C8C" w:rsidRPr="008C5A6E" w:rsidRDefault="00005C8C" w:rsidP="001D61E2">
            <w:pPr>
              <w:pStyle w:val="TAC"/>
              <w:ind w:right="-372"/>
              <w:rPr>
                <w:rFonts w:cs="Arial"/>
              </w:rPr>
            </w:pPr>
            <w:r w:rsidRPr="008C5A6E">
              <w:rPr>
                <w:rFonts w:cs="Arial"/>
                <w:position w:val="-14"/>
                <w:vertAlign w:val="subscript"/>
              </w:rPr>
              <w:object w:dxaOrig="499" w:dyaOrig="380" w14:anchorId="385F9296">
                <v:shape id="_x0000_i1155" type="#_x0000_t75" style="width:25.2pt;height:19.2pt" o:ole="" fillcolor="window">
                  <v:imagedata r:id="rId188" o:title=""/>
                </v:shape>
                <o:OLEObject Type="Embed" ProgID="Equation.3" ShapeID="_x0000_i1155" DrawAspect="Content" ObjectID="_1821899346" r:id="rId189"/>
              </w:object>
            </w:r>
          </w:p>
        </w:tc>
        <w:tc>
          <w:tcPr>
            <w:tcW w:w="1890" w:type="dxa"/>
          </w:tcPr>
          <w:p w14:paraId="53722513" w14:textId="77777777" w:rsidR="00005C8C" w:rsidRPr="008C5A6E" w:rsidRDefault="00005C8C" w:rsidP="001D61E2">
            <w:pPr>
              <w:pStyle w:val="TAC"/>
              <w:ind w:right="-372"/>
              <w:rPr>
                <w:rFonts w:cs="Arial"/>
              </w:rPr>
            </w:pPr>
            <w:r w:rsidRPr="008C5A6E">
              <w:rPr>
                <w:rFonts w:cs="Arial"/>
                <w:position w:val="-16"/>
              </w:rPr>
              <w:object w:dxaOrig="1260" w:dyaOrig="440" w14:anchorId="4587606E">
                <v:shape id="_x0000_i1156" type="#_x0000_t75" style="width:63pt;height:22.2pt" o:ole="" fillcolor="window">
                  <v:imagedata r:id="rId190" o:title=""/>
                </v:shape>
                <o:OLEObject Type="Embed" ProgID="Equation.3" ShapeID="_x0000_i1156" DrawAspect="Content" ObjectID="_1821899347" r:id="rId191"/>
              </w:object>
            </w:r>
          </w:p>
        </w:tc>
        <w:tc>
          <w:tcPr>
            <w:tcW w:w="1890" w:type="dxa"/>
          </w:tcPr>
          <w:p w14:paraId="5D053D71" w14:textId="77777777" w:rsidR="00005C8C" w:rsidRPr="008C5A6E" w:rsidRDefault="00005C8C" w:rsidP="001D61E2">
            <w:pPr>
              <w:pStyle w:val="TAC"/>
              <w:ind w:right="-372"/>
              <w:rPr>
                <w:rFonts w:cs="Arial"/>
              </w:rPr>
            </w:pPr>
            <w:r w:rsidRPr="008C5A6E">
              <w:rPr>
                <w:rFonts w:cs="Arial"/>
                <w:position w:val="-14"/>
                <w:vertAlign w:val="subscript"/>
              </w:rPr>
              <w:object w:dxaOrig="499" w:dyaOrig="420" w14:anchorId="758B30ED">
                <v:shape id="_x0000_i1157" type="#_x0000_t75" style="width:25.2pt;height:21pt" o:ole="" fillcolor="window">
                  <v:imagedata r:id="rId192" o:title=""/>
                </v:shape>
                <o:OLEObject Type="Embed" ProgID="Equation.3" ShapeID="_x0000_i1157" DrawAspect="Content" ObjectID="_1821899348" r:id="rId193"/>
              </w:object>
            </w:r>
          </w:p>
        </w:tc>
        <w:tc>
          <w:tcPr>
            <w:tcW w:w="1890" w:type="dxa"/>
          </w:tcPr>
          <w:p w14:paraId="2D12F557" w14:textId="77777777" w:rsidR="00005C8C" w:rsidRPr="008C5A6E" w:rsidRDefault="00005C8C" w:rsidP="001D61E2">
            <w:pPr>
              <w:pStyle w:val="TAC"/>
              <w:ind w:right="-372"/>
              <w:rPr>
                <w:rFonts w:cs="Arial"/>
              </w:rPr>
            </w:pPr>
            <w:r w:rsidRPr="008C5A6E">
              <w:rPr>
                <w:rFonts w:cs="Arial"/>
                <w:position w:val="-18"/>
              </w:rPr>
              <w:object w:dxaOrig="1260" w:dyaOrig="480" w14:anchorId="77E0F38C">
                <v:shape id="_x0000_i1158" type="#_x0000_t75" style="width:63pt;height:24pt" o:ole="" fillcolor="window">
                  <v:imagedata r:id="rId194" o:title=""/>
                </v:shape>
                <o:OLEObject Type="Embed" ProgID="Equation.3" ShapeID="_x0000_i1158" DrawAspect="Content" ObjectID="_1821899349" r:id="rId195"/>
              </w:object>
            </w:r>
          </w:p>
        </w:tc>
      </w:tr>
    </w:tbl>
    <w:p w14:paraId="740CD3DB" w14:textId="77777777" w:rsidR="00005C8C" w:rsidRDefault="00005C8C" w:rsidP="00005C8C">
      <w:pPr>
        <w:pStyle w:val="FP"/>
      </w:pPr>
    </w:p>
    <w:p w14:paraId="2B287E62" w14:textId="77777777" w:rsidR="00005C8C" w:rsidRPr="00F21DE7" w:rsidRDefault="00005C8C" w:rsidP="00005C8C">
      <w:r w:rsidRPr="00F21DE7">
        <w:t xml:space="preserve">Also </w:t>
      </w:r>
      <w:r w:rsidRPr="00F21DE7">
        <w:rPr>
          <w:i/>
          <w:iCs/>
        </w:rPr>
        <w:t>e</w:t>
      </w:r>
      <w:r w:rsidRPr="00F21DE7">
        <w:rPr>
          <w:i/>
          <w:iCs/>
          <w:vertAlign w:val="subscript"/>
        </w:rPr>
        <w:t>ini</w:t>
      </w:r>
      <w:r w:rsidRPr="00F21DE7">
        <w:t xml:space="preserve"> </w:t>
      </w:r>
      <w:r>
        <w:t xml:space="preserve">, </w:t>
      </w:r>
      <w:r w:rsidRPr="00F21DE7">
        <w:rPr>
          <w:i/>
          <w:iCs/>
        </w:rPr>
        <w:t>e</w:t>
      </w:r>
      <w:r>
        <w:rPr>
          <w:i/>
          <w:iCs/>
        </w:rPr>
        <w:t>2</w:t>
      </w:r>
      <w:r>
        <w:rPr>
          <w:i/>
          <w:iCs/>
          <w:vertAlign w:val="subscript"/>
        </w:rPr>
        <w:t>i</w:t>
      </w:r>
      <w:r w:rsidRPr="00F21DE7">
        <w:rPr>
          <w:i/>
          <w:iCs/>
          <w:vertAlign w:val="subscript"/>
        </w:rPr>
        <w:t>ni</w:t>
      </w:r>
      <w:r>
        <w:t xml:space="preserve"> are</w:t>
      </w:r>
      <w:r w:rsidRPr="00F21DE7">
        <w:t xml:space="preserve"> calculated </w:t>
      </w:r>
      <w:r>
        <w:t xml:space="preserve">for the stream 1 bits </w:t>
      </w:r>
      <w:r w:rsidRPr="00F21DE7">
        <w:t>as</w:t>
      </w:r>
    </w:p>
    <w:p w14:paraId="4B8538F6" w14:textId="77777777" w:rsidR="002100A2" w:rsidRPr="00B23576" w:rsidRDefault="002100A2" w:rsidP="002100A2">
      <w:pPr>
        <w:pStyle w:val="EQ"/>
      </w:pPr>
      <w:r w:rsidRPr="003E532B">
        <w:rPr>
          <w:position w:val="-14"/>
        </w:rPr>
        <w:object w:dxaOrig="4860" w:dyaOrig="380" w14:anchorId="0BEC4104">
          <v:shape id="_x0000_i1159" type="#_x0000_t75" style="width:243pt;height:19.2pt" o:ole="" fillcolor="window">
            <v:imagedata r:id="rId196" o:title=""/>
          </v:shape>
          <o:OLEObject Type="Embed" ProgID="Equation.3" ShapeID="_x0000_i1159" DrawAspect="Content" ObjectID="_1821899350" r:id="rId197"/>
        </w:object>
      </w:r>
    </w:p>
    <w:p w14:paraId="50E71A85" w14:textId="77777777" w:rsidR="00005C8C" w:rsidRPr="00F21DE7" w:rsidRDefault="00005C8C" w:rsidP="00005C8C">
      <w:pPr>
        <w:pStyle w:val="EQ"/>
      </w:pPr>
      <w:r w:rsidRPr="00F21DE7">
        <w:rPr>
          <w:position w:val="-14"/>
        </w:rPr>
        <w:object w:dxaOrig="5200" w:dyaOrig="420" w14:anchorId="0186F360">
          <v:shape id="_x0000_i1160" type="#_x0000_t75" style="width:259.8pt;height:21pt" o:ole="" fillcolor="window">
            <v:imagedata r:id="rId198" o:title=""/>
          </v:shape>
          <o:OLEObject Type="Embed" ProgID="Equation.3" ShapeID="_x0000_i1160" DrawAspect="Content" ObjectID="_1821899351" r:id="rId199"/>
        </w:object>
      </w:r>
    </w:p>
    <w:p w14:paraId="4CF14266" w14:textId="77777777" w:rsidR="00624C17" w:rsidRPr="00624C17" w:rsidRDefault="00624C17" w:rsidP="00624C17">
      <w:pPr>
        <w:pStyle w:val="NO"/>
      </w:pPr>
      <w:r w:rsidRPr="00624C17">
        <w:t>NOTE:</w:t>
      </w:r>
      <w:r w:rsidRPr="00624C17">
        <w:tab/>
        <w:t xml:space="preserve">Given two integer numbers a and b, a mod b is defined as a – floor(a/b)*b if b is inequal to 0, where floor(a/b) rounds a/b to the nearest integer towards minus infinity. By convention, a mod 0 is a. </w:t>
      </w:r>
    </w:p>
    <w:p w14:paraId="5E8D13FA" w14:textId="77777777" w:rsidR="00005C8C" w:rsidRDefault="00005C8C" w:rsidP="00B44795">
      <w:pPr>
        <w:spacing w:after="120"/>
      </w:pPr>
      <w:r>
        <w:t xml:space="preserve">Similarly, the values of </w:t>
      </w:r>
      <w:r w:rsidRPr="00186C16">
        <w:rPr>
          <w:position w:val="-12"/>
        </w:rPr>
        <w:object w:dxaOrig="320" w:dyaOrig="360" w14:anchorId="313350D7">
          <v:shape id="_x0000_i1161" type="#_x0000_t75" style="width:16.2pt;height:18pt" o:ole="">
            <v:imagedata r:id="rId200" o:title=""/>
          </v:shape>
          <o:OLEObject Type="Embed" ProgID="Equation.3" ShapeID="_x0000_i1161" DrawAspect="Content" ObjectID="_1821899352" r:id="rId201"/>
        </w:object>
      </w:r>
      <w:r>
        <w:t xml:space="preserve">, </w:t>
      </w:r>
      <w:r w:rsidRPr="00186C16">
        <w:rPr>
          <w:position w:val="-12"/>
        </w:rPr>
        <w:object w:dxaOrig="480" w:dyaOrig="360" w14:anchorId="18B10CF8">
          <v:shape id="_x0000_i1162" type="#_x0000_t75" style="width:24pt;height:18pt" o:ole="">
            <v:imagedata r:id="rId202" o:title=""/>
          </v:shape>
          <o:OLEObject Type="Embed" ProgID="Equation.3" ShapeID="_x0000_i1162" DrawAspect="Content" ObjectID="_1821899353" r:id="rId203"/>
        </w:object>
      </w:r>
      <w:r>
        <w:t xml:space="preserve"> are calculated for stream 2 and stream 3 bits.</w:t>
      </w:r>
    </w:p>
    <w:p w14:paraId="65443E40" w14:textId="77777777" w:rsidR="00007B55" w:rsidRDefault="00007B55" w:rsidP="00B44795">
      <w:pPr>
        <w:spacing w:after="120"/>
      </w:pPr>
      <w:r>
        <w:t xml:space="preserve">For P3 puncturing scheme, the values of </w:t>
      </w:r>
      <w:r w:rsidRPr="00186C16">
        <w:rPr>
          <w:position w:val="-12"/>
        </w:rPr>
        <w:object w:dxaOrig="320" w:dyaOrig="360" w14:anchorId="5B4B424C">
          <v:shape id="_x0000_i1163" type="#_x0000_t75" style="width:16.2pt;height:18pt" o:ole="">
            <v:imagedata r:id="rId200" o:title=""/>
          </v:shape>
          <o:OLEObject Type="Embed" ProgID="Equation.3" ShapeID="_x0000_i1163" DrawAspect="Content" ObjectID="_1821899354" r:id="rId204"/>
        </w:object>
      </w:r>
      <w:r>
        <w:t xml:space="preserve"> and </w:t>
      </w:r>
      <w:r w:rsidRPr="00186C16">
        <w:rPr>
          <w:position w:val="-12"/>
        </w:rPr>
        <w:object w:dxaOrig="480" w:dyaOrig="360" w14:anchorId="713B48A4">
          <v:shape id="_x0000_i1164" type="#_x0000_t75" style="width:24pt;height:18pt" o:ole="">
            <v:imagedata r:id="rId202" o:title=""/>
          </v:shape>
          <o:OLEObject Type="Embed" ProgID="Equation.3" ShapeID="_x0000_i1164" DrawAspect="Content" ObjectID="_1821899355" r:id="rId205"/>
        </w:object>
      </w:r>
      <w:r>
        <w:t xml:space="preserve"> shall be calculated with 'r' equal to 1 for all the streams.</w:t>
      </w:r>
    </w:p>
    <w:p w14:paraId="061514B1" w14:textId="77777777" w:rsidR="00005C8C" w:rsidRDefault="00005C8C" w:rsidP="009F2B9D">
      <w:pPr>
        <w:pStyle w:val="H6"/>
      </w:pPr>
      <w:bookmarkStart w:id="603" w:name="_Ref182195068"/>
      <w:r>
        <w:t>5.1a.1.3.5.5</w:t>
      </w:r>
      <w:r>
        <w:tab/>
        <w:t xml:space="preserve">Puncturing </w:t>
      </w:r>
      <w:smartTag w:uri="urn:schemas-microsoft-com:office:smarttags" w:element="place">
        <w:r>
          <w:t>Loop</w:t>
        </w:r>
      </w:smartTag>
      <w:bookmarkEnd w:id="603"/>
    </w:p>
    <w:p w14:paraId="71C76BF1" w14:textId="77777777" w:rsidR="00005C8C" w:rsidRDefault="00005C8C" w:rsidP="00B44795">
      <w:pPr>
        <w:spacing w:after="120"/>
      </w:pPr>
      <w:r w:rsidRPr="00F21DE7">
        <w:t xml:space="preserve">This section describes the </w:t>
      </w:r>
      <w:r>
        <w:t xml:space="preserve">puncturing </w:t>
      </w:r>
      <w:r w:rsidRPr="00F21DE7">
        <w:t xml:space="preserve">loop. The operation of the loop is based on the parameter setup and calculation described in Section </w:t>
      </w:r>
      <w:r>
        <w:t xml:space="preserve">5.1a.1.3.5.3. In order to generate a puncturing sequence </w:t>
      </w:r>
      <w:r w:rsidRPr="00EC7913">
        <w:rPr>
          <w:position w:val="-14"/>
        </w:rPr>
        <w:object w:dxaOrig="520" w:dyaOrig="400" w14:anchorId="0A5EBACF">
          <v:shape id="_x0000_i1165" type="#_x0000_t75" style="width:25.8pt;height:19.8pt" o:ole="">
            <v:imagedata r:id="rId206" o:title=""/>
          </v:shape>
          <o:OLEObject Type="Embed" ProgID="Equation.3" ShapeID="_x0000_i1165" DrawAspect="Content" ObjectID="_1821899356" r:id="rId207"/>
        </w:object>
      </w:r>
      <w:r>
        <w:t xml:space="preserve"> , the puncturing  loop is run for each stream 1,2 and 3 using the parameters calculated in 5.1a.1.3.5.4.</w:t>
      </w:r>
    </w:p>
    <w:p w14:paraId="0A84EBBF" w14:textId="77777777" w:rsidR="00BC6872" w:rsidRPr="00BC6872" w:rsidRDefault="00BC6872" w:rsidP="00BC6872">
      <w:pPr>
        <w:ind w:right="-372"/>
        <w:rPr>
          <w:u w:val="single"/>
        </w:rPr>
      </w:pPr>
      <w:r w:rsidRPr="00F2632A">
        <w:t xml:space="preserve">Regardless of the presence of the PAN field, the P1 puncturing vector without PAN field is used explicitly in the generation of P2, both Types 1 and 2. For this purpose, the generated puncturing vector of P1 is denoted as variable </w:t>
      </w:r>
      <w:r w:rsidRPr="00F2632A">
        <w:rPr>
          <w:position w:val="-12"/>
        </w:rPr>
        <w:object w:dxaOrig="300" w:dyaOrig="360" w14:anchorId="6F315B28">
          <v:shape id="_x0000_i1166" type="#_x0000_t75" style="width:15pt;height:18pt" o:ole="">
            <v:imagedata r:id="rId208" o:title=""/>
          </v:shape>
          <o:OLEObject Type="Embed" ProgID="Equation.3" ShapeID="_x0000_i1166" DrawAspect="Content" ObjectID="_1821899357" r:id="rId209"/>
        </w:object>
      </w:r>
      <w:r w:rsidRPr="00F2632A">
        <w:t xml:space="preserve">, </w:t>
      </w:r>
      <w:r w:rsidRPr="00F2632A">
        <w:rPr>
          <w:position w:val="-14"/>
        </w:rPr>
        <w:object w:dxaOrig="1380" w:dyaOrig="380" w14:anchorId="53830411">
          <v:shape id="_x0000_i1167" type="#_x0000_t75" style="width:69pt;height:19.2pt" o:ole="">
            <v:imagedata r:id="rId210" o:title=""/>
          </v:shape>
          <o:OLEObject Type="Embed" ProgID="Equation.3" ShapeID="_x0000_i1167" DrawAspect="Content" ObjectID="_1821899358" r:id="rId211"/>
        </w:object>
      </w:r>
      <w:r w:rsidRPr="00F2632A">
        <w:t xml:space="preserve">. A logical value of </w:t>
      </w:r>
      <w:r w:rsidRPr="00F2632A">
        <w:rPr>
          <w:position w:val="-12"/>
        </w:rPr>
        <w:object w:dxaOrig="660" w:dyaOrig="360" w14:anchorId="643FE7CD">
          <v:shape id="_x0000_i1168" type="#_x0000_t75" style="width:33pt;height:18pt" o:ole="">
            <v:imagedata r:id="rId212" o:title=""/>
          </v:shape>
          <o:OLEObject Type="Embed" ProgID="Equation.3" ShapeID="_x0000_i1168" DrawAspect="Content" ObjectID="_1821899359" r:id="rId213"/>
        </w:object>
      </w:r>
      <w:r w:rsidRPr="00F2632A">
        <w:t xml:space="preserve"> indicates the bit is not punctured, and 0 if punctured. For puncturing versions P1 and P3 (if relevant), </w:t>
      </w:r>
      <w:r w:rsidRPr="00F2632A">
        <w:rPr>
          <w:position w:val="-12"/>
        </w:rPr>
        <w:object w:dxaOrig="700" w:dyaOrig="360" w14:anchorId="02AC8555">
          <v:shape id="_x0000_i1169" type="#_x0000_t75" style="width:34.8pt;height:18pt" o:ole="">
            <v:imagedata r:id="rId214" o:title=""/>
          </v:shape>
          <o:OLEObject Type="Embed" ProgID="Equation.3" ShapeID="_x0000_i1169" DrawAspect="Content" ObjectID="_1821899360" r:id="rId215"/>
        </w:object>
      </w:r>
      <w:r w:rsidRPr="00F2632A">
        <w:t xml:space="preserve">for all values of </w:t>
      </w:r>
      <w:r w:rsidRPr="00F2632A">
        <w:rPr>
          <w:i/>
          <w:iCs/>
          <w:u w:val="single"/>
        </w:rPr>
        <w:t>m</w:t>
      </w:r>
      <w:r w:rsidRPr="00F2632A">
        <w:rPr>
          <w:u w:val="single"/>
        </w:rPr>
        <w:t>.</w:t>
      </w:r>
    </w:p>
    <w:p w14:paraId="2854C725" w14:textId="77777777" w:rsidR="00005C8C" w:rsidRPr="00005C8C" w:rsidRDefault="00005C8C" w:rsidP="00005C8C">
      <w:pPr>
        <w:pStyle w:val="BodyText"/>
        <w:spacing w:after="0" w:line="120" w:lineRule="atLeast"/>
        <w:rPr>
          <w:rFonts w:ascii="Courier" w:hAnsi="Courier" w:cs="Courier New"/>
          <w:lang w:val="it-IT"/>
        </w:rPr>
      </w:pPr>
      <w:r w:rsidRPr="00005C8C">
        <w:rPr>
          <w:rFonts w:ascii="Courier" w:hAnsi="Courier" w:cs="Courier New"/>
          <w:lang w:val="it-IT"/>
        </w:rPr>
        <w:t>e = e</w:t>
      </w:r>
      <w:r w:rsidRPr="00005C8C">
        <w:rPr>
          <w:rFonts w:ascii="Courier" w:hAnsi="Courier" w:cs="Courier New"/>
          <w:vertAlign w:val="subscript"/>
          <w:lang w:val="it-IT"/>
        </w:rPr>
        <w:t>ini</w:t>
      </w:r>
      <w:r w:rsidRPr="00005C8C">
        <w:rPr>
          <w:rFonts w:ascii="Courier" w:hAnsi="Courier" w:cs="Courier New"/>
          <w:lang w:val="it-IT"/>
        </w:rPr>
        <w:t>;</w:t>
      </w:r>
    </w:p>
    <w:p w14:paraId="5768983A" w14:textId="77777777" w:rsidR="00005C8C" w:rsidRPr="00464E30" w:rsidRDefault="00005C8C" w:rsidP="00005C8C">
      <w:pPr>
        <w:pStyle w:val="BodyText"/>
        <w:spacing w:after="0" w:line="120" w:lineRule="atLeast"/>
        <w:rPr>
          <w:rFonts w:ascii="Courier" w:hAnsi="Courier" w:cs="Courier New"/>
          <w:lang w:val="it-IT"/>
        </w:rPr>
      </w:pPr>
      <w:r w:rsidRPr="00464E30">
        <w:rPr>
          <w:rFonts w:ascii="Courier" w:hAnsi="Courier" w:cs="Courier New"/>
          <w:lang w:val="it-IT"/>
        </w:rPr>
        <w:t>e2 = e2</w:t>
      </w:r>
      <w:r w:rsidRPr="00464E30">
        <w:rPr>
          <w:rFonts w:ascii="Courier" w:hAnsi="Courier" w:cs="Courier New"/>
          <w:vertAlign w:val="subscript"/>
          <w:lang w:val="it-IT"/>
        </w:rPr>
        <w:t>ini</w:t>
      </w:r>
      <w:r w:rsidRPr="00464E30">
        <w:rPr>
          <w:rFonts w:ascii="Courier" w:hAnsi="Courier" w:cs="Courier New"/>
          <w:lang w:val="it-IT"/>
        </w:rPr>
        <w:t>;</w:t>
      </w:r>
    </w:p>
    <w:p w14:paraId="62A4D557" w14:textId="77777777" w:rsidR="00005C8C" w:rsidRPr="00464E30" w:rsidRDefault="00005C8C" w:rsidP="00005C8C">
      <w:pPr>
        <w:pStyle w:val="BodyText"/>
        <w:spacing w:after="0" w:line="120" w:lineRule="atLeast"/>
        <w:rPr>
          <w:rFonts w:ascii="Courier" w:hAnsi="Courier" w:cs="Courier New"/>
          <w:lang w:val="it-IT"/>
        </w:rPr>
      </w:pPr>
      <w:r w:rsidRPr="00464E30">
        <w:rPr>
          <w:rFonts w:ascii="Courier" w:hAnsi="Courier" w:cs="Courier New"/>
          <w:lang w:val="it-IT"/>
        </w:rPr>
        <w:t>m=1;</w:t>
      </w:r>
    </w:p>
    <w:p w14:paraId="68995680" w14:textId="77777777" w:rsidR="00005C8C" w:rsidRPr="00464E30" w:rsidRDefault="00005C8C" w:rsidP="00005C8C">
      <w:pPr>
        <w:pStyle w:val="BodyText"/>
        <w:spacing w:after="0" w:line="120" w:lineRule="atLeast"/>
        <w:rPr>
          <w:rFonts w:ascii="Courier" w:hAnsi="Courier" w:cs="Courier New"/>
        </w:rPr>
      </w:pPr>
      <w:r w:rsidRPr="00464E30">
        <w:rPr>
          <w:rFonts w:ascii="Courier" w:hAnsi="Courier" w:cs="Courier New"/>
        </w:rPr>
        <w:t>while ( m &lt;=  N )</w:t>
      </w:r>
    </w:p>
    <w:p w14:paraId="5D985BEB" w14:textId="77777777" w:rsidR="00005C8C" w:rsidRPr="00C04FBB" w:rsidRDefault="00005C8C" w:rsidP="00005C8C">
      <w:pPr>
        <w:pStyle w:val="BodyText"/>
        <w:spacing w:after="0" w:line="120" w:lineRule="atLeast"/>
        <w:rPr>
          <w:rFonts w:ascii="Courier" w:hAnsi="Courier" w:cs="Courier New"/>
        </w:rPr>
      </w:pPr>
      <w:r w:rsidRPr="00E70F2A">
        <w:rPr>
          <w:rFonts w:ascii="Courier" w:hAnsi="Courier" w:cs="Courier New"/>
          <w:lang w:val="en-US"/>
        </w:rPr>
        <w:t xml:space="preserve">  </w:t>
      </w:r>
      <w:r w:rsidRPr="00C04FBB">
        <w:rPr>
          <w:rFonts w:ascii="Courier" w:hAnsi="Courier" w:cs="Courier New"/>
        </w:rPr>
        <w:t>if xor(</w:t>
      </w:r>
      <w:r>
        <w:rPr>
          <w:rFonts w:ascii="Courier" w:hAnsi="Courier" w:cs="Courier New"/>
        </w:rPr>
        <w:t>T(m)</w:t>
      </w:r>
      <w:r w:rsidRPr="00C04FBB">
        <w:rPr>
          <w:rFonts w:ascii="Courier" w:hAnsi="Courier" w:cs="Courier New"/>
        </w:rPr>
        <w:t>,  ~flip)</w:t>
      </w:r>
    </w:p>
    <w:p w14:paraId="390B2408" w14:textId="77777777" w:rsidR="00005C8C" w:rsidRPr="00464E30" w:rsidRDefault="00005C8C" w:rsidP="00005C8C">
      <w:pPr>
        <w:pStyle w:val="BodyText"/>
        <w:spacing w:after="0" w:line="120" w:lineRule="atLeast"/>
        <w:rPr>
          <w:rFonts w:ascii="Courier" w:hAnsi="Courier" w:cs="Courier New"/>
        </w:rPr>
      </w:pPr>
      <w:r w:rsidRPr="007F5566">
        <w:rPr>
          <w:rFonts w:ascii="Courier" w:hAnsi="Courier" w:cs="Courier New"/>
        </w:rPr>
        <w:t xml:space="preserve">    </w:t>
      </w:r>
      <w:r w:rsidRPr="00464E30">
        <w:rPr>
          <w:rFonts w:ascii="Courier" w:hAnsi="Courier" w:cs="Courier New"/>
        </w:rPr>
        <w:t>e = e - e_minus;</w:t>
      </w:r>
    </w:p>
    <w:p w14:paraId="7B7222B1" w14:textId="77777777" w:rsidR="00005C8C" w:rsidRPr="00464E30" w:rsidRDefault="00005C8C" w:rsidP="00005C8C">
      <w:pPr>
        <w:pStyle w:val="BodyText"/>
        <w:spacing w:after="0" w:line="120" w:lineRule="atLeast"/>
        <w:rPr>
          <w:rFonts w:ascii="Courier" w:hAnsi="Courier" w:cs="Courier New"/>
        </w:rPr>
      </w:pPr>
      <w:r w:rsidRPr="00464E30">
        <w:rPr>
          <w:rFonts w:ascii="Courier" w:hAnsi="Courier" w:cs="Courier New"/>
        </w:rPr>
        <w:t xml:space="preserve">    if (e &lt;= 0)</w:t>
      </w:r>
    </w:p>
    <w:p w14:paraId="64A9CDB2" w14:textId="77777777" w:rsidR="00005C8C" w:rsidRPr="00A765BB" w:rsidRDefault="00005C8C" w:rsidP="00005C8C">
      <w:pPr>
        <w:pStyle w:val="BodyText"/>
        <w:spacing w:after="0" w:line="120" w:lineRule="atLeast"/>
        <w:rPr>
          <w:rFonts w:ascii="Courier" w:hAnsi="Courier" w:cs="Courier New"/>
          <w:lang w:val="en-US"/>
        </w:rPr>
      </w:pPr>
      <w:r w:rsidRPr="00464E30">
        <w:rPr>
          <w:rFonts w:ascii="Courier" w:hAnsi="Courier" w:cs="Courier New"/>
        </w:rPr>
        <w:t xml:space="preserve">      </w:t>
      </w:r>
      <w:r w:rsidRPr="00A765BB">
        <w:rPr>
          <w:rFonts w:ascii="Courier" w:hAnsi="Courier" w:cs="Courier New"/>
          <w:lang w:val="en-US"/>
        </w:rPr>
        <w:t>puncture the bit</w:t>
      </w:r>
    </w:p>
    <w:p w14:paraId="614506FF" w14:textId="77777777" w:rsidR="00005C8C" w:rsidRPr="00A765BB" w:rsidRDefault="00005C8C" w:rsidP="00005C8C">
      <w:pPr>
        <w:pStyle w:val="BodyText"/>
        <w:spacing w:after="0" w:line="120" w:lineRule="atLeast"/>
        <w:rPr>
          <w:rFonts w:ascii="Courier" w:hAnsi="Courier" w:cs="Courier New"/>
          <w:lang w:val="en-US"/>
        </w:rPr>
      </w:pPr>
      <w:r w:rsidRPr="00A765BB">
        <w:rPr>
          <w:rFonts w:ascii="Courier" w:hAnsi="Courier" w:cs="Courier New"/>
          <w:lang w:val="en-US"/>
        </w:rPr>
        <w:t xml:space="preserve">      e = e + e_plus;</w:t>
      </w:r>
    </w:p>
    <w:p w14:paraId="302A3C9B" w14:textId="77777777" w:rsidR="00005C8C" w:rsidRPr="00464E30" w:rsidRDefault="00005C8C" w:rsidP="00005C8C">
      <w:pPr>
        <w:pStyle w:val="BodyText"/>
        <w:spacing w:after="0" w:line="120" w:lineRule="atLeast"/>
        <w:rPr>
          <w:rFonts w:ascii="Courier" w:hAnsi="Courier" w:cs="Courier New"/>
        </w:rPr>
      </w:pPr>
      <w:r w:rsidRPr="00A765BB">
        <w:rPr>
          <w:rFonts w:ascii="Courier" w:hAnsi="Courier" w:cs="Courier New"/>
          <w:lang w:val="en-US"/>
        </w:rPr>
        <w:t xml:space="preserve">    </w:t>
      </w:r>
      <w:r w:rsidRPr="00464E30">
        <w:rPr>
          <w:rFonts w:ascii="Courier" w:hAnsi="Courier" w:cs="Courier New"/>
        </w:rPr>
        <w:t>else</w:t>
      </w:r>
    </w:p>
    <w:p w14:paraId="5F63C339" w14:textId="77777777" w:rsidR="00005C8C" w:rsidRPr="00464E30" w:rsidRDefault="00005C8C" w:rsidP="00005C8C">
      <w:pPr>
        <w:pStyle w:val="BodyText"/>
        <w:spacing w:after="0" w:line="120" w:lineRule="atLeast"/>
        <w:rPr>
          <w:rFonts w:ascii="Courier" w:hAnsi="Courier" w:cs="Courier New"/>
        </w:rPr>
      </w:pPr>
      <w:r w:rsidRPr="00464E30">
        <w:rPr>
          <w:rFonts w:ascii="Courier" w:hAnsi="Courier" w:cs="Courier New"/>
        </w:rPr>
        <w:t xml:space="preserve">      e2 = e2 – e2_minus;</w:t>
      </w:r>
    </w:p>
    <w:p w14:paraId="11455566" w14:textId="77777777" w:rsidR="00005C8C" w:rsidRPr="00C04FBB" w:rsidRDefault="00005C8C" w:rsidP="00005C8C">
      <w:pPr>
        <w:pStyle w:val="BodyText"/>
        <w:spacing w:after="0" w:line="120" w:lineRule="atLeast"/>
        <w:rPr>
          <w:rFonts w:ascii="Courier" w:hAnsi="Courier" w:cs="Courier New"/>
        </w:rPr>
      </w:pPr>
      <w:r w:rsidRPr="00464E30">
        <w:rPr>
          <w:rFonts w:ascii="Courier" w:hAnsi="Courier" w:cs="Courier New"/>
        </w:rPr>
        <w:t xml:space="preserve">      </w:t>
      </w:r>
      <w:r w:rsidRPr="00C04FBB">
        <w:rPr>
          <w:rFonts w:ascii="Courier" w:hAnsi="Courier" w:cs="Courier New"/>
        </w:rPr>
        <w:t>if (e2 &lt;= 0)</w:t>
      </w:r>
    </w:p>
    <w:p w14:paraId="2BE9EEEA" w14:textId="77777777" w:rsidR="00005C8C" w:rsidRPr="00C04FBB" w:rsidRDefault="00005C8C" w:rsidP="00005C8C">
      <w:pPr>
        <w:pStyle w:val="BodyText"/>
        <w:spacing w:after="0" w:line="120" w:lineRule="atLeast"/>
        <w:rPr>
          <w:rFonts w:ascii="Courier" w:hAnsi="Courier" w:cs="Courier New"/>
        </w:rPr>
      </w:pPr>
      <w:r w:rsidRPr="00C04FBB">
        <w:rPr>
          <w:rFonts w:ascii="Courier" w:hAnsi="Courier" w:cs="Courier New"/>
        </w:rPr>
        <w:t xml:space="preserve">         puncture the bit</w:t>
      </w:r>
    </w:p>
    <w:p w14:paraId="487F5E13" w14:textId="77777777" w:rsidR="00005C8C" w:rsidRPr="00C04FBB" w:rsidRDefault="00005C8C" w:rsidP="00005C8C">
      <w:pPr>
        <w:pStyle w:val="BodyText"/>
        <w:spacing w:after="0" w:line="120" w:lineRule="atLeast"/>
        <w:rPr>
          <w:rFonts w:ascii="Courier" w:hAnsi="Courier" w:cs="Courier New"/>
        </w:rPr>
      </w:pPr>
      <w:r w:rsidRPr="00C04FBB">
        <w:rPr>
          <w:rFonts w:ascii="Courier" w:hAnsi="Courier" w:cs="Courier New"/>
        </w:rPr>
        <w:t xml:space="preserve">         e2 = e2 + e2_plus;</w:t>
      </w:r>
    </w:p>
    <w:p w14:paraId="5948DB4A" w14:textId="77777777" w:rsidR="00005C8C" w:rsidRPr="00C04FBB" w:rsidRDefault="00005C8C" w:rsidP="00005C8C">
      <w:pPr>
        <w:pStyle w:val="BodyText"/>
        <w:spacing w:after="0" w:line="120" w:lineRule="atLeast"/>
        <w:rPr>
          <w:rFonts w:ascii="Courier" w:hAnsi="Courier" w:cs="Courier New"/>
        </w:rPr>
      </w:pPr>
      <w:r w:rsidRPr="00C04FBB">
        <w:rPr>
          <w:rFonts w:ascii="Courier" w:hAnsi="Courier" w:cs="Courier New"/>
        </w:rPr>
        <w:t xml:space="preserve">      endif,</w:t>
      </w:r>
    </w:p>
    <w:p w14:paraId="5B117E4C" w14:textId="77777777" w:rsidR="00005C8C" w:rsidRPr="00C04FBB" w:rsidRDefault="00005C8C" w:rsidP="00005C8C">
      <w:pPr>
        <w:pStyle w:val="BodyText"/>
        <w:spacing w:after="0" w:line="120" w:lineRule="atLeast"/>
        <w:rPr>
          <w:rFonts w:ascii="Courier" w:hAnsi="Courier" w:cs="Courier New"/>
        </w:rPr>
      </w:pPr>
      <w:r w:rsidRPr="00C04FBB">
        <w:rPr>
          <w:rFonts w:ascii="Courier" w:hAnsi="Courier" w:cs="Courier New"/>
        </w:rPr>
        <w:t xml:space="preserve">    endif,</w:t>
      </w:r>
    </w:p>
    <w:p w14:paraId="49271056" w14:textId="77777777" w:rsidR="00005C8C" w:rsidRPr="00C04FBB" w:rsidRDefault="00005C8C" w:rsidP="00005C8C">
      <w:pPr>
        <w:pStyle w:val="BodyText"/>
        <w:spacing w:after="0" w:line="120" w:lineRule="atLeast"/>
        <w:rPr>
          <w:rFonts w:ascii="Courier" w:hAnsi="Courier" w:cs="Courier New"/>
        </w:rPr>
      </w:pPr>
      <w:r w:rsidRPr="00C04FBB">
        <w:rPr>
          <w:rFonts w:ascii="Courier" w:hAnsi="Courier" w:cs="Courier New"/>
        </w:rPr>
        <w:t xml:space="preserve">  else</w:t>
      </w:r>
    </w:p>
    <w:p w14:paraId="7AAA8E34" w14:textId="77777777" w:rsidR="00005C8C" w:rsidRPr="00C04FBB" w:rsidRDefault="00005C8C" w:rsidP="00005C8C">
      <w:pPr>
        <w:pStyle w:val="BodyText"/>
        <w:spacing w:after="0" w:line="120" w:lineRule="atLeast"/>
        <w:rPr>
          <w:rFonts w:ascii="Courier" w:hAnsi="Courier" w:cs="Courier New"/>
        </w:rPr>
      </w:pPr>
      <w:r w:rsidRPr="00C04FBB">
        <w:rPr>
          <w:rFonts w:ascii="Courier" w:hAnsi="Courier" w:cs="Courier New"/>
        </w:rPr>
        <w:t xml:space="preserve">    if (~flip)</w:t>
      </w:r>
      <w:r w:rsidRPr="00C04FBB">
        <w:rPr>
          <w:rFonts w:ascii="Courier" w:hAnsi="Courier" w:cs="Courier New"/>
        </w:rPr>
        <w:tab/>
      </w:r>
    </w:p>
    <w:p w14:paraId="7C1E4E5C" w14:textId="77777777" w:rsidR="00005C8C" w:rsidRPr="00C04FBB" w:rsidRDefault="00005C8C" w:rsidP="00005C8C">
      <w:pPr>
        <w:pStyle w:val="BodyText"/>
        <w:spacing w:after="0" w:line="120" w:lineRule="atLeast"/>
        <w:rPr>
          <w:rFonts w:ascii="Courier" w:hAnsi="Courier" w:cs="Courier New"/>
        </w:rPr>
      </w:pPr>
      <w:r w:rsidRPr="00C04FBB">
        <w:rPr>
          <w:rFonts w:ascii="Courier" w:hAnsi="Courier" w:cs="Courier New"/>
        </w:rPr>
        <w:t xml:space="preserve">      puncture the bit</w:t>
      </w:r>
    </w:p>
    <w:p w14:paraId="31B107CC" w14:textId="77777777" w:rsidR="00005C8C" w:rsidRPr="00C04FBB" w:rsidRDefault="00005C8C" w:rsidP="00005C8C">
      <w:pPr>
        <w:pStyle w:val="BodyText"/>
        <w:spacing w:after="0" w:line="120" w:lineRule="atLeast"/>
        <w:rPr>
          <w:rFonts w:ascii="Courier" w:hAnsi="Courier" w:cs="Courier New"/>
        </w:rPr>
      </w:pPr>
      <w:r>
        <w:rPr>
          <w:rFonts w:ascii="Courier" w:hAnsi="Courier" w:cs="Courier New"/>
        </w:rPr>
        <w:t xml:space="preserve"> </w:t>
      </w:r>
      <w:r w:rsidRPr="00C04FBB">
        <w:rPr>
          <w:rFonts w:ascii="Courier" w:hAnsi="Courier" w:cs="Courier New"/>
        </w:rPr>
        <w:t xml:space="preserve">   endif</w:t>
      </w:r>
    </w:p>
    <w:p w14:paraId="6F84F7FF" w14:textId="77777777" w:rsidR="00005C8C" w:rsidRPr="00C04FBB" w:rsidRDefault="00005C8C" w:rsidP="00005C8C">
      <w:pPr>
        <w:pStyle w:val="BodyText"/>
        <w:spacing w:after="0" w:line="120" w:lineRule="atLeast"/>
        <w:rPr>
          <w:rFonts w:ascii="Courier" w:hAnsi="Courier" w:cs="Courier New"/>
        </w:rPr>
      </w:pPr>
      <w:r w:rsidRPr="00C04FBB">
        <w:rPr>
          <w:rFonts w:ascii="Courier" w:hAnsi="Courier" w:cs="Courier New"/>
        </w:rPr>
        <w:t xml:space="preserve">  endif,</w:t>
      </w:r>
    </w:p>
    <w:p w14:paraId="5B2AD823" w14:textId="77777777" w:rsidR="00005C8C" w:rsidRPr="00C04FBB" w:rsidRDefault="00005C8C" w:rsidP="00005C8C">
      <w:pPr>
        <w:pStyle w:val="BodyText"/>
        <w:spacing w:after="0" w:line="120" w:lineRule="atLeast"/>
        <w:rPr>
          <w:rFonts w:ascii="Courier" w:hAnsi="Courier" w:cs="Courier New"/>
        </w:rPr>
      </w:pPr>
      <w:r w:rsidRPr="00C04FBB">
        <w:rPr>
          <w:rFonts w:ascii="Courier" w:hAnsi="Courier" w:cs="Courier New"/>
        </w:rPr>
        <w:t xml:space="preserve">  m = m + 1;</w:t>
      </w:r>
    </w:p>
    <w:p w14:paraId="15B2A324" w14:textId="77777777" w:rsidR="00005C8C" w:rsidRPr="00C04FBB" w:rsidRDefault="00005C8C" w:rsidP="00005C8C">
      <w:pPr>
        <w:pStyle w:val="BodyText"/>
        <w:spacing w:after="0" w:line="120" w:lineRule="atLeast"/>
        <w:rPr>
          <w:rFonts w:ascii="Courier" w:hAnsi="Courier" w:cs="Courier New"/>
        </w:rPr>
      </w:pPr>
      <w:r w:rsidRPr="00C04FBB">
        <w:rPr>
          <w:rFonts w:ascii="Courier" w:hAnsi="Courier" w:cs="Courier New"/>
        </w:rPr>
        <w:t>end while</w:t>
      </w:r>
    </w:p>
    <w:p w14:paraId="01294930" w14:textId="77777777" w:rsidR="00005C8C" w:rsidRDefault="00005C8C" w:rsidP="00005C8C">
      <w:pPr>
        <w:pStyle w:val="FP"/>
      </w:pPr>
    </w:p>
    <w:p w14:paraId="27E97741" w14:textId="77777777" w:rsidR="00005C8C" w:rsidRDefault="00005C8C" w:rsidP="009F2B9D">
      <w:pPr>
        <w:pStyle w:val="H6"/>
      </w:pPr>
      <w:r>
        <w:lastRenderedPageBreak/>
        <w:t>5.1a.1.3.5.</w:t>
      </w:r>
      <w:r w:rsidR="002100A2">
        <w:t>6</w:t>
      </w:r>
      <w:r>
        <w:tab/>
        <w:t>Usage Example</w:t>
      </w:r>
      <w:r w:rsidR="00B44795">
        <w:t>, 2 puncturing versions</w:t>
      </w:r>
    </w:p>
    <w:p w14:paraId="4290B0A9" w14:textId="77777777" w:rsidR="00005C8C" w:rsidRDefault="00005C8C" w:rsidP="00005C8C">
      <w:r w:rsidRPr="00F21DE7">
        <w:t xml:space="preserve">This section </w:t>
      </w:r>
      <w:r>
        <w:t>gives a usage example for DAS-5, using the parameters defined for DAS-5 in Section 5.1a.16.4.</w:t>
      </w:r>
    </w:p>
    <w:p w14:paraId="43D623A4" w14:textId="77777777" w:rsidR="00005C8C" w:rsidRDefault="00005C8C" w:rsidP="00005C8C">
      <w:r>
        <w:t xml:space="preserve">The parameter values used for rate matching are </w:t>
      </w:r>
      <w:r w:rsidRPr="00231F93">
        <w:rPr>
          <w:i/>
          <w:iCs/>
        </w:rPr>
        <w:t>swap</w:t>
      </w:r>
      <w:r>
        <w:t xml:space="preserve">=0.05, </w:t>
      </w:r>
      <w:r w:rsidRPr="008B7D79">
        <w:rPr>
          <w:position w:val="-14"/>
        </w:rPr>
        <w:object w:dxaOrig="440" w:dyaOrig="400" w14:anchorId="2F83C9E6">
          <v:shape id="_x0000_i1170" type="#_x0000_t75" style="width:22.2pt;height:19.8pt" o:ole="">
            <v:imagedata r:id="rId216" o:title=""/>
          </v:shape>
          <o:OLEObject Type="Embed" ProgID="Equation.3" ShapeID="_x0000_i1170" DrawAspect="Content" ObjectID="_1821899361" r:id="rId217"/>
        </w:object>
      </w:r>
      <w:r>
        <w:t>=466,</w:t>
      </w:r>
      <w:r w:rsidRPr="0076532D">
        <w:rPr>
          <w:position w:val="-12"/>
        </w:rPr>
        <w:object w:dxaOrig="520" w:dyaOrig="360" w14:anchorId="6DE542FD">
          <v:shape id="_x0000_i1171" type="#_x0000_t75" style="width:25.8pt;height:18pt" o:ole="">
            <v:imagedata r:id="rId218" o:title=""/>
          </v:shape>
          <o:OLEObject Type="Embed" ProgID="Equation.3" ShapeID="_x0000_i1171" DrawAspect="Content" ObjectID="_1821899362" r:id="rId219"/>
        </w:object>
      </w:r>
      <w:r>
        <w:t xml:space="preserve">=1248 and </w:t>
      </w:r>
      <w:r w:rsidRPr="0076532D">
        <w:rPr>
          <w:position w:val="-12"/>
        </w:rPr>
        <w:object w:dxaOrig="600" w:dyaOrig="360" w14:anchorId="0F47CADD">
          <v:shape id="_x0000_i1172" type="#_x0000_t75" style="width:30pt;height:18pt" o:ole="">
            <v:imagedata r:id="rId220" o:title=""/>
          </v:shape>
          <o:OLEObject Type="Embed" ProgID="Equation.3" ShapeID="_x0000_i1172" DrawAspect="Content" ObjectID="_1821899363" r:id="rId221"/>
        </w:object>
      </w:r>
      <w:r>
        <w:t>=1172. Using these parameters, we calculate the following parameters using the equations in section 5.1a.1.3.5.2.1:</w:t>
      </w:r>
    </w:p>
    <w:p w14:paraId="09221D74" w14:textId="77777777" w:rsidR="00005C8C" w:rsidRDefault="00005C8C" w:rsidP="00005C8C">
      <w:pPr>
        <w:pStyle w:val="EQ"/>
      </w:pPr>
      <w:r w:rsidRPr="00F36E77">
        <w:rPr>
          <w:position w:val="-14"/>
        </w:rPr>
        <w:object w:dxaOrig="2540" w:dyaOrig="380" w14:anchorId="503E49F0">
          <v:shape id="_x0000_i1173" type="#_x0000_t75" style="width:123.6pt;height:18.6pt" o:ole="">
            <v:imagedata r:id="rId222" o:title=""/>
          </v:shape>
          <o:OLEObject Type="Embed" ProgID="Equation.3" ShapeID="_x0000_i1173" DrawAspect="Content" ObjectID="_1821899364" r:id="rId223"/>
        </w:object>
      </w:r>
      <w:r>
        <w:t xml:space="preserve">, </w:t>
      </w:r>
    </w:p>
    <w:p w14:paraId="7CD09A91" w14:textId="77777777" w:rsidR="00005C8C" w:rsidRDefault="00005C8C" w:rsidP="00005C8C">
      <w:pPr>
        <w:pStyle w:val="EQ"/>
      </w:pPr>
      <w:r w:rsidRPr="00350DC3">
        <w:rPr>
          <w:position w:val="-16"/>
        </w:rPr>
        <w:object w:dxaOrig="4200" w:dyaOrig="440" w14:anchorId="00A76B3C">
          <v:shape id="_x0000_i1174" type="#_x0000_t75" style="width:210pt;height:22.2pt" o:ole="" fillcolor="window">
            <v:imagedata r:id="rId224" o:title=""/>
          </v:shape>
          <o:OLEObject Type="Embed" ProgID="Equation.3" ShapeID="_x0000_i1174" DrawAspect="Content" ObjectID="_1821899365" r:id="rId225"/>
        </w:object>
      </w:r>
      <w:r w:rsidRPr="00F21DE7">
        <w:t xml:space="preserve">, </w:t>
      </w:r>
    </w:p>
    <w:p w14:paraId="69C6AC0D" w14:textId="77777777" w:rsidR="00005C8C" w:rsidRDefault="00005C8C" w:rsidP="00005C8C">
      <w:pPr>
        <w:pStyle w:val="EQ"/>
      </w:pPr>
      <w:r w:rsidRPr="003259A8">
        <w:rPr>
          <w:position w:val="-28"/>
        </w:rPr>
        <w:object w:dxaOrig="2659" w:dyaOrig="680" w14:anchorId="31C9979E">
          <v:shape id="_x0000_i1175" type="#_x0000_t75" style="width:133.2pt;height:34.2pt" o:ole="" fillcolor="window">
            <v:imagedata r:id="rId226" o:title=""/>
          </v:shape>
          <o:OLEObject Type="Embed" ProgID="Equation.3" ShapeID="_x0000_i1175" DrawAspect="Content" ObjectID="_1821899366" r:id="rId227"/>
        </w:object>
      </w:r>
      <w:r w:rsidRPr="00F21DE7">
        <w:t xml:space="preserve">, </w:t>
      </w:r>
    </w:p>
    <w:p w14:paraId="05C366D6" w14:textId="77777777" w:rsidR="00005C8C" w:rsidRDefault="00005C8C" w:rsidP="00005C8C">
      <w:pPr>
        <w:pStyle w:val="EQ"/>
      </w:pPr>
      <w:r w:rsidRPr="003259A8">
        <w:rPr>
          <w:position w:val="-28"/>
        </w:rPr>
        <w:object w:dxaOrig="2700" w:dyaOrig="680" w14:anchorId="1DCA526E">
          <v:shape id="_x0000_i1176" type="#_x0000_t75" style="width:135pt;height:34.2pt" o:ole="" fillcolor="window">
            <v:imagedata r:id="rId228" o:title=""/>
          </v:shape>
          <o:OLEObject Type="Embed" ProgID="Equation.3" ShapeID="_x0000_i1176" DrawAspect="Content" ObjectID="_1821899367" r:id="rId229"/>
        </w:object>
      </w:r>
    </w:p>
    <w:p w14:paraId="344CD9BD" w14:textId="77777777" w:rsidR="00005C8C" w:rsidRDefault="00005C8C" w:rsidP="00005C8C">
      <w:pPr>
        <w:ind w:right="-372"/>
      </w:pPr>
      <w:r w:rsidRPr="000A7A24">
        <w:rPr>
          <w:position w:val="-10"/>
        </w:rPr>
        <w:object w:dxaOrig="820" w:dyaOrig="320" w14:anchorId="75C9169E">
          <v:shape id="_x0000_i1177" type="#_x0000_t75" style="width:40.8pt;height:16.2pt" o:ole="">
            <v:imagedata r:id="rId112" o:title=""/>
          </v:shape>
          <o:OLEObject Type="Embed" ProgID="Equation.3" ShapeID="_x0000_i1177" DrawAspect="Content" ObjectID="_1821899368" r:id="rId230"/>
        </w:object>
      </w:r>
      <w:r>
        <w:t>.</w:t>
      </w:r>
    </w:p>
    <w:p w14:paraId="0349F1C5" w14:textId="77777777" w:rsidR="00005C8C" w:rsidRDefault="00005C8C" w:rsidP="00005C8C">
      <w:r>
        <w:t>A</w:t>
      </w:r>
      <w:r w:rsidRPr="00E05C76">
        <w:t xml:space="preserve">ssuming PAN </w:t>
      </w:r>
      <w:r>
        <w:t xml:space="preserve">field </w:t>
      </w:r>
      <w:r w:rsidRPr="00E05C76">
        <w:t xml:space="preserve">is </w:t>
      </w:r>
      <w:r>
        <w:t xml:space="preserve">not </w:t>
      </w:r>
      <w:r w:rsidRPr="00E05C76">
        <w:t>include</w:t>
      </w:r>
      <w:r>
        <w:t>d</w:t>
      </w:r>
      <w:r w:rsidRPr="00E05C76">
        <w:t>,</w:t>
      </w:r>
      <w:r>
        <w:t xml:space="preserve"> then</w:t>
      </w:r>
    </w:p>
    <w:p w14:paraId="46CCB855" w14:textId="77777777" w:rsidR="00005C8C" w:rsidRDefault="00005C8C" w:rsidP="00005C8C">
      <w:pPr>
        <w:pStyle w:val="EQ"/>
      </w:pPr>
      <w:r w:rsidRPr="00A3733D">
        <w:rPr>
          <w:position w:val="-14"/>
        </w:rPr>
        <w:object w:dxaOrig="1120" w:dyaOrig="420" w14:anchorId="3E75ACFD">
          <v:shape id="_x0000_i1178" type="#_x0000_t75" style="width:55.8pt;height:21pt" o:ole="">
            <v:imagedata r:id="rId231" o:title=""/>
          </v:shape>
          <o:OLEObject Type="Embed" ProgID="Equation.3" ShapeID="_x0000_i1178" DrawAspect="Content" ObjectID="_1821899369" r:id="rId232"/>
        </w:object>
      </w:r>
      <w:r w:rsidRPr="00A3733D">
        <w:t xml:space="preserve">, </w:t>
      </w:r>
      <w:r w:rsidRPr="00A3733D">
        <w:rPr>
          <w:position w:val="-14"/>
        </w:rPr>
        <w:object w:dxaOrig="1140" w:dyaOrig="420" w14:anchorId="437A3243">
          <v:shape id="_x0000_i1179" type="#_x0000_t75" style="width:57pt;height:21pt" o:ole="">
            <v:imagedata r:id="rId233" o:title=""/>
          </v:shape>
          <o:OLEObject Type="Embed" ProgID="Equation.3" ShapeID="_x0000_i1179" DrawAspect="Content" ObjectID="_1821899370" r:id="rId234"/>
        </w:object>
      </w:r>
      <w:r w:rsidRPr="00A3733D">
        <w:t xml:space="preserve">, </w:t>
      </w:r>
      <w:r w:rsidRPr="00A3733D">
        <w:rPr>
          <w:position w:val="-14"/>
        </w:rPr>
        <w:object w:dxaOrig="1120" w:dyaOrig="420" w14:anchorId="41E711B3">
          <v:shape id="_x0000_i1180" type="#_x0000_t75" style="width:55.8pt;height:21pt" o:ole="">
            <v:imagedata r:id="rId235" o:title=""/>
          </v:shape>
          <o:OLEObject Type="Embed" ProgID="Equation.3" ShapeID="_x0000_i1180" DrawAspect="Content" ObjectID="_1821899371" r:id="rId236"/>
        </w:object>
      </w:r>
      <w:r>
        <w:t>,</w:t>
      </w:r>
      <w:r w:rsidRPr="002E6337">
        <w:rPr>
          <w:position w:val="-14"/>
        </w:rPr>
        <w:object w:dxaOrig="1040" w:dyaOrig="420" w14:anchorId="589EE64E">
          <v:shape id="_x0000_i1181" type="#_x0000_t75" style="width:52.2pt;height:21pt" o:ole="">
            <v:imagedata r:id="rId237" o:title=""/>
          </v:shape>
          <o:OLEObject Type="Embed" ProgID="Equation.3" ShapeID="_x0000_i1181" DrawAspect="Content" ObjectID="_1821899372" r:id="rId238"/>
        </w:object>
      </w:r>
      <w:r>
        <w:t xml:space="preserve"> </w:t>
      </w:r>
      <w:r w:rsidRPr="00A3733D">
        <w:rPr>
          <w:position w:val="-14"/>
        </w:rPr>
        <w:object w:dxaOrig="1080" w:dyaOrig="420" w14:anchorId="62F615DA">
          <v:shape id="_x0000_i1182" type="#_x0000_t75" style="width:54pt;height:21pt" o:ole="">
            <v:imagedata r:id="rId239" o:title=""/>
          </v:shape>
          <o:OLEObject Type="Embed" ProgID="Equation.3" ShapeID="_x0000_i1182" DrawAspect="Content" ObjectID="_1821899373" r:id="rId240"/>
        </w:object>
      </w:r>
      <w:r w:rsidRPr="00A3733D">
        <w:t xml:space="preserve">, </w:t>
      </w:r>
      <w:r w:rsidRPr="00A3733D">
        <w:rPr>
          <w:position w:val="-14"/>
        </w:rPr>
        <w:object w:dxaOrig="1060" w:dyaOrig="420" w14:anchorId="15B12C08">
          <v:shape id="_x0000_i1183" type="#_x0000_t75" style="width:52.8pt;height:21pt" o:ole="">
            <v:imagedata r:id="rId241" o:title=""/>
          </v:shape>
          <o:OLEObject Type="Embed" ProgID="Equation.3" ShapeID="_x0000_i1183" DrawAspect="Content" ObjectID="_1821899374" r:id="rId242"/>
        </w:object>
      </w:r>
      <w:r>
        <w:t>.</w:t>
      </w:r>
    </w:p>
    <w:p w14:paraId="36C85D56" w14:textId="77777777" w:rsidR="00005C8C" w:rsidRDefault="00005C8C" w:rsidP="00005C8C">
      <w:r>
        <w:t>Placing these values in Table 0a gives values as follows:</w:t>
      </w:r>
    </w:p>
    <w:p w14:paraId="3FB18F86" w14:textId="77777777" w:rsidR="00AB1CD9" w:rsidRPr="007616CC" w:rsidRDefault="00AB1CD9" w:rsidP="00AB1CD9">
      <w:pPr>
        <w:spacing w:after="0"/>
        <w:rPr>
          <w:rFonts w:eastAsia="SimSun"/>
          <w:lang w:val="pt-BR" w:eastAsia="zh-CN"/>
        </w:rPr>
      </w:pPr>
      <w:r w:rsidRPr="007616CC">
        <w:rPr>
          <w:rFonts w:eastAsia="SimSun"/>
          <w:color w:val="000000"/>
          <w:lang w:val="pt-BR" w:eastAsia="zh-CN" w:bidi="he-IL"/>
        </w:rPr>
        <w:t>[e_ini_s,e_plus_s,e_minus_s] = [</w:t>
      </w:r>
      <w:r>
        <w:rPr>
          <w:rFonts w:eastAsia="SimSun"/>
          <w:color w:val="000000"/>
          <w:lang w:val="pt-BR" w:eastAsia="zh-CN" w:bidi="he-IL"/>
        </w:rPr>
        <w:t>466</w:t>
      </w:r>
      <w:r w:rsidRPr="007616CC">
        <w:rPr>
          <w:rFonts w:eastAsia="SimSun"/>
          <w:color w:val="000000"/>
          <w:lang w:val="pt-BR" w:eastAsia="zh-CN" w:bidi="he-IL"/>
        </w:rPr>
        <w:t>,</w:t>
      </w:r>
      <w:r>
        <w:rPr>
          <w:rFonts w:eastAsia="SimSun"/>
          <w:color w:val="000000"/>
          <w:lang w:val="pt-BR" w:eastAsia="zh-CN" w:bidi="he-IL"/>
        </w:rPr>
        <w:t>466</w:t>
      </w:r>
      <w:r w:rsidRPr="007616CC">
        <w:rPr>
          <w:rFonts w:eastAsia="SimSun"/>
          <w:color w:val="000000"/>
          <w:lang w:val="pt-BR" w:eastAsia="zh-CN" w:bidi="he-IL"/>
        </w:rPr>
        <w:t>,23]</w:t>
      </w:r>
    </w:p>
    <w:p w14:paraId="19DBD502" w14:textId="77777777" w:rsidR="00AB1CD9" w:rsidRPr="007616CC" w:rsidRDefault="00AB1CD9" w:rsidP="00AB1CD9">
      <w:pPr>
        <w:spacing w:after="0"/>
        <w:rPr>
          <w:rFonts w:eastAsia="SimSun"/>
          <w:lang w:val="pt-BR" w:eastAsia="zh-CN"/>
        </w:rPr>
      </w:pPr>
      <w:r w:rsidRPr="007616CC">
        <w:rPr>
          <w:rFonts w:eastAsia="SimSun"/>
          <w:color w:val="000000"/>
          <w:lang w:val="pt-BR" w:eastAsia="zh-CN" w:bidi="he-IL"/>
        </w:rPr>
        <w:t>[e_ini_p1,e_plus_p1,e_minus_p1] = [</w:t>
      </w:r>
      <w:r>
        <w:rPr>
          <w:rFonts w:eastAsia="SimSun"/>
          <w:color w:val="000000"/>
          <w:lang w:val="pt-BR" w:eastAsia="zh-CN" w:bidi="he-IL"/>
        </w:rPr>
        <w:t>466</w:t>
      </w:r>
      <w:r w:rsidRPr="007616CC">
        <w:rPr>
          <w:rFonts w:eastAsia="SimSun"/>
          <w:color w:val="000000"/>
          <w:lang w:val="pt-BR" w:eastAsia="zh-CN" w:bidi="he-IL"/>
        </w:rPr>
        <w:t>,932,128]</w:t>
      </w:r>
    </w:p>
    <w:p w14:paraId="21877296" w14:textId="77777777" w:rsidR="00AB1CD9" w:rsidRPr="007616CC" w:rsidRDefault="00AB1CD9" w:rsidP="00AB1CD9">
      <w:pPr>
        <w:spacing w:after="0"/>
        <w:rPr>
          <w:rFonts w:eastAsia="SimSun"/>
          <w:lang w:val="pt-BR" w:eastAsia="zh-CN"/>
        </w:rPr>
      </w:pPr>
      <w:r w:rsidRPr="007616CC">
        <w:rPr>
          <w:rFonts w:eastAsia="SimSun"/>
          <w:color w:val="000000"/>
          <w:lang w:val="pt-BR" w:eastAsia="zh-CN" w:bidi="he-IL"/>
        </w:rPr>
        <w:t>[e_ini_p2,e_plus_p2,e_minus_p2] = [</w:t>
      </w:r>
      <w:r>
        <w:rPr>
          <w:rFonts w:eastAsia="SimSun"/>
          <w:color w:val="000000"/>
          <w:lang w:val="pt-BR" w:eastAsia="zh-CN" w:bidi="he-IL"/>
        </w:rPr>
        <w:t>466</w:t>
      </w:r>
      <w:r w:rsidRPr="007616CC">
        <w:rPr>
          <w:rFonts w:eastAsia="SimSun"/>
          <w:color w:val="000000"/>
          <w:lang w:val="pt-BR" w:eastAsia="zh-CN" w:bidi="he-IL"/>
        </w:rPr>
        <w:t>,</w:t>
      </w:r>
      <w:r>
        <w:rPr>
          <w:rFonts w:eastAsia="SimSun"/>
          <w:color w:val="000000"/>
          <w:lang w:val="pt-BR" w:eastAsia="zh-CN" w:bidi="he-IL"/>
        </w:rPr>
        <w:t>466</w:t>
      </w:r>
      <w:r w:rsidRPr="007616CC">
        <w:rPr>
          <w:rFonts w:eastAsia="SimSun"/>
          <w:color w:val="000000"/>
          <w:lang w:val="pt-BR" w:eastAsia="zh-CN" w:bidi="he-IL"/>
        </w:rPr>
        <w:t>,63]</w:t>
      </w:r>
    </w:p>
    <w:p w14:paraId="6443BB8F" w14:textId="77777777" w:rsidR="00AB1CD9" w:rsidRPr="007616CC" w:rsidRDefault="00AB1CD9" w:rsidP="00AB1CD9">
      <w:pPr>
        <w:spacing w:after="0"/>
        <w:rPr>
          <w:rFonts w:eastAsia="SimSun"/>
          <w:lang w:val="pt-BR" w:eastAsia="zh-CN"/>
        </w:rPr>
      </w:pPr>
    </w:p>
    <w:p w14:paraId="157F3957" w14:textId="77777777" w:rsidR="00AB1CD9" w:rsidRPr="007616CC" w:rsidRDefault="00AB1CD9" w:rsidP="00AB1CD9">
      <w:pPr>
        <w:spacing w:after="0"/>
        <w:rPr>
          <w:rFonts w:eastAsia="SimSun"/>
          <w:lang w:val="pt-BR" w:eastAsia="zh-CN"/>
        </w:rPr>
      </w:pPr>
      <w:r w:rsidRPr="007616CC">
        <w:rPr>
          <w:rFonts w:eastAsia="SimSun"/>
          <w:color w:val="000000"/>
          <w:lang w:val="pt-BR" w:eastAsia="zh-CN" w:bidi="he-IL"/>
        </w:rPr>
        <w:t>[e2_ini_s,e2_plus_s,e2_minus_s] = [443,</w:t>
      </w:r>
      <w:r>
        <w:rPr>
          <w:rFonts w:eastAsia="SimSun"/>
          <w:color w:val="000000"/>
          <w:lang w:val="pt-BR" w:eastAsia="zh-CN" w:bidi="he-IL"/>
        </w:rPr>
        <w:t>443</w:t>
      </w:r>
      <w:r w:rsidRPr="007616CC">
        <w:rPr>
          <w:rFonts w:eastAsia="SimSun"/>
          <w:color w:val="000000"/>
          <w:lang w:val="pt-BR" w:eastAsia="zh-CN" w:bidi="he-IL"/>
        </w:rPr>
        <w:t>,0]</w:t>
      </w:r>
    </w:p>
    <w:p w14:paraId="4CC770A8" w14:textId="77777777" w:rsidR="00AB1CD9" w:rsidRPr="007616CC" w:rsidRDefault="00AB1CD9" w:rsidP="00AB1CD9">
      <w:pPr>
        <w:spacing w:after="0"/>
        <w:rPr>
          <w:rFonts w:eastAsia="SimSun"/>
          <w:lang w:val="pt-BR" w:eastAsia="zh-CN"/>
        </w:rPr>
      </w:pPr>
      <w:r w:rsidRPr="007616CC">
        <w:rPr>
          <w:rFonts w:eastAsia="SimSun"/>
          <w:color w:val="000000"/>
          <w:lang w:val="pt-BR" w:eastAsia="zh-CN" w:bidi="he-IL"/>
        </w:rPr>
        <w:t>[e2_ini_p1,e2_plus_p1,e2_minus_p1] = [402,804,0]</w:t>
      </w:r>
    </w:p>
    <w:p w14:paraId="1A39C3C3" w14:textId="77777777" w:rsidR="00AB1CD9" w:rsidRPr="007616CC" w:rsidRDefault="00AB1CD9" w:rsidP="00AB1CD9">
      <w:pPr>
        <w:spacing w:after="0"/>
        <w:rPr>
          <w:rFonts w:eastAsia="SimSun"/>
          <w:color w:val="000000"/>
          <w:lang w:val="pt-BR" w:eastAsia="zh-CN" w:bidi="he-IL"/>
        </w:rPr>
      </w:pPr>
      <w:r w:rsidRPr="007616CC">
        <w:rPr>
          <w:rFonts w:eastAsia="SimSun"/>
          <w:color w:val="000000"/>
          <w:lang w:val="pt-BR" w:eastAsia="zh-CN" w:bidi="he-IL"/>
        </w:rPr>
        <w:t>[e2_ini_p2,e2_plus_p2,e2_minus_p2] = [403,403,0]</w:t>
      </w:r>
    </w:p>
    <w:p w14:paraId="3517C471" w14:textId="77777777" w:rsidR="00005C8C" w:rsidRPr="007616CC" w:rsidRDefault="00005C8C" w:rsidP="00005C8C">
      <w:pPr>
        <w:spacing w:after="0"/>
        <w:rPr>
          <w:rFonts w:eastAsia="SimSun"/>
          <w:lang w:val="pt-BR" w:eastAsia="zh-CN"/>
        </w:rPr>
      </w:pPr>
    </w:p>
    <w:p w14:paraId="6BD7EA28" w14:textId="77777777" w:rsidR="00005C8C" w:rsidRDefault="00005C8C" w:rsidP="00005C8C">
      <w:pPr>
        <w:rPr>
          <w:lang w:val="en-US"/>
        </w:rPr>
      </w:pPr>
      <w:r>
        <w:rPr>
          <w:lang w:val="en-US"/>
        </w:rPr>
        <w:t>For P1, flip=0 and T(m)=0 for every m. So, the first ten puncture pattern bits for each stream are</w:t>
      </w:r>
    </w:p>
    <w:p w14:paraId="553EE8D5" w14:textId="77777777" w:rsidR="00005C8C" w:rsidRDefault="00005C8C" w:rsidP="00005C8C">
      <w:pPr>
        <w:rPr>
          <w:lang w:val="en-US"/>
        </w:rPr>
      </w:pPr>
      <w:r>
        <w:rPr>
          <w:lang w:val="en-US"/>
        </w:rPr>
        <w:t>For stream 1 bits: 1 1 1 1 1 1 1 1 1 1</w:t>
      </w:r>
    </w:p>
    <w:p w14:paraId="69770739" w14:textId="77777777" w:rsidR="00005C8C" w:rsidRDefault="00005C8C" w:rsidP="00005C8C">
      <w:pPr>
        <w:rPr>
          <w:lang w:val="en-US"/>
        </w:rPr>
      </w:pPr>
      <w:r>
        <w:rPr>
          <w:lang w:val="en-US"/>
        </w:rPr>
        <w:t>For stream 2 bits: 1 1 1 0 1 1 1 1 1 1</w:t>
      </w:r>
    </w:p>
    <w:p w14:paraId="165CF95D" w14:textId="77777777" w:rsidR="00005C8C" w:rsidRDefault="00005C8C" w:rsidP="00005C8C">
      <w:pPr>
        <w:rPr>
          <w:lang w:val="en-US"/>
        </w:rPr>
      </w:pPr>
      <w:r>
        <w:rPr>
          <w:lang w:val="en-US"/>
        </w:rPr>
        <w:t>For stream 3 bits: 1 1 1 1 1 1 1 0 1 1</w:t>
      </w:r>
    </w:p>
    <w:p w14:paraId="07D72E98" w14:textId="77777777" w:rsidR="00005C8C" w:rsidRDefault="00005C8C" w:rsidP="00005C8C">
      <w:pPr>
        <w:rPr>
          <w:lang w:val="en-US"/>
        </w:rPr>
      </w:pPr>
      <w:r>
        <w:rPr>
          <w:lang w:val="en-US"/>
        </w:rPr>
        <w:t xml:space="preserve">For the P2, Type 1 in this case as </w:t>
      </w:r>
      <w:r w:rsidRPr="008D64D3">
        <w:rPr>
          <w:position w:val="-12"/>
        </w:rPr>
        <w:object w:dxaOrig="780" w:dyaOrig="360" w14:anchorId="48F2EE98">
          <v:shape id="_x0000_i1184" type="#_x0000_t75" style="width:39pt;height:18pt" o:ole="" fillcolor="window">
            <v:imagedata r:id="rId243" o:title=""/>
          </v:shape>
          <o:OLEObject Type="Embed" ProgID="Equation.3" ShapeID="_x0000_i1184" DrawAspect="Content" ObjectID="_1821899375" r:id="rId244"/>
        </w:object>
      </w:r>
      <w:r>
        <w:rPr>
          <w:lang w:val="en-US"/>
        </w:rPr>
        <w:t xml:space="preserve">, the parameters are calculated in a similar manner using the equation in section </w:t>
      </w:r>
      <w:r>
        <w:t>5.1a.1.3.5.2.2:</w:t>
      </w:r>
    </w:p>
    <w:p w14:paraId="65232D78" w14:textId="77777777" w:rsidR="00005C8C" w:rsidRPr="007616CC" w:rsidRDefault="00005C8C" w:rsidP="00005C8C">
      <w:pPr>
        <w:spacing w:after="0"/>
        <w:rPr>
          <w:rFonts w:eastAsia="SimSun"/>
          <w:lang w:val="pt-BR" w:eastAsia="zh-CN"/>
        </w:rPr>
      </w:pPr>
      <w:r w:rsidRPr="007616CC">
        <w:rPr>
          <w:rFonts w:eastAsia="SimSun"/>
          <w:color w:val="000000"/>
          <w:lang w:val="pt-BR" w:eastAsia="zh-CN" w:bidi="he-IL"/>
        </w:rPr>
        <w:t>[e_ini_s,e_plus_s,e_minus_s] = [222,443,0]</w:t>
      </w:r>
    </w:p>
    <w:p w14:paraId="119453E6" w14:textId="77777777" w:rsidR="00005C8C" w:rsidRPr="007616CC" w:rsidRDefault="00005C8C" w:rsidP="00005C8C">
      <w:pPr>
        <w:spacing w:after="0"/>
        <w:rPr>
          <w:rFonts w:eastAsia="SimSun"/>
          <w:lang w:val="pt-BR" w:eastAsia="zh-CN"/>
        </w:rPr>
      </w:pPr>
      <w:r w:rsidRPr="007616CC">
        <w:rPr>
          <w:rFonts w:eastAsia="SimSun"/>
          <w:color w:val="000000"/>
          <w:lang w:val="pt-BR" w:eastAsia="zh-CN" w:bidi="he-IL"/>
        </w:rPr>
        <w:t>[e_ini_p1,e_plus_p1,e_minus_p1] = [804,804,148]</w:t>
      </w:r>
    </w:p>
    <w:p w14:paraId="02636956" w14:textId="77777777" w:rsidR="00005C8C" w:rsidRPr="007616CC" w:rsidRDefault="00005C8C" w:rsidP="00005C8C">
      <w:pPr>
        <w:spacing w:after="0"/>
        <w:rPr>
          <w:rFonts w:eastAsia="SimSun"/>
          <w:lang w:val="pt-BR" w:eastAsia="zh-CN"/>
        </w:rPr>
      </w:pPr>
      <w:r w:rsidRPr="007616CC">
        <w:rPr>
          <w:rFonts w:eastAsia="SimSun"/>
          <w:color w:val="000000"/>
          <w:lang w:val="pt-BR" w:eastAsia="zh-CN" w:bidi="he-IL"/>
        </w:rPr>
        <w:t>[e_ini_p2,e_plus_p2,e_minus_p2] = [202,403,76]</w:t>
      </w:r>
    </w:p>
    <w:p w14:paraId="3ACCC65C" w14:textId="77777777" w:rsidR="00005C8C" w:rsidRPr="007616CC" w:rsidRDefault="00005C8C" w:rsidP="00005C8C">
      <w:pPr>
        <w:spacing w:after="0"/>
        <w:rPr>
          <w:rFonts w:eastAsia="SimSun"/>
          <w:lang w:val="pt-BR" w:eastAsia="zh-CN"/>
        </w:rPr>
      </w:pPr>
    </w:p>
    <w:p w14:paraId="5CE28127" w14:textId="77777777" w:rsidR="00AB1CD9" w:rsidRPr="007616CC" w:rsidRDefault="00AB1CD9" w:rsidP="00AB1CD9">
      <w:pPr>
        <w:spacing w:after="0"/>
        <w:rPr>
          <w:rFonts w:eastAsia="SimSun"/>
          <w:lang w:val="pt-BR" w:eastAsia="zh-CN"/>
        </w:rPr>
      </w:pPr>
      <w:r w:rsidRPr="007616CC">
        <w:rPr>
          <w:rFonts w:eastAsia="SimSun"/>
          <w:color w:val="000000"/>
          <w:lang w:val="pt-BR" w:eastAsia="zh-CN" w:bidi="he-IL"/>
        </w:rPr>
        <w:t>[e2_ini_s,e2_plus_s,e2_minus_s] = [</w:t>
      </w:r>
      <w:r>
        <w:rPr>
          <w:rFonts w:eastAsia="SimSun"/>
          <w:color w:val="000000"/>
          <w:lang w:val="pt-BR" w:eastAsia="zh-CN" w:bidi="he-IL"/>
        </w:rPr>
        <w:t>222</w:t>
      </w:r>
      <w:r w:rsidRPr="007616CC">
        <w:rPr>
          <w:rFonts w:eastAsia="SimSun"/>
          <w:color w:val="000000"/>
          <w:lang w:val="pt-BR" w:eastAsia="zh-CN" w:bidi="he-IL"/>
        </w:rPr>
        <w:t>,</w:t>
      </w:r>
      <w:r>
        <w:rPr>
          <w:rFonts w:eastAsia="SimSun"/>
          <w:color w:val="000000"/>
          <w:lang w:val="pt-BR" w:eastAsia="zh-CN" w:bidi="he-IL"/>
        </w:rPr>
        <w:t>443</w:t>
      </w:r>
      <w:r w:rsidRPr="007616CC">
        <w:rPr>
          <w:rFonts w:eastAsia="SimSun"/>
          <w:color w:val="000000"/>
          <w:lang w:val="pt-BR" w:eastAsia="zh-CN" w:bidi="he-IL"/>
        </w:rPr>
        <w:t>,0]</w:t>
      </w:r>
    </w:p>
    <w:p w14:paraId="78819BD1" w14:textId="77777777" w:rsidR="00AB1CD9" w:rsidRPr="007616CC" w:rsidRDefault="00AB1CD9" w:rsidP="00AB1CD9">
      <w:pPr>
        <w:spacing w:after="0"/>
        <w:rPr>
          <w:rFonts w:eastAsia="SimSun"/>
          <w:lang w:val="pt-BR" w:eastAsia="zh-CN"/>
        </w:rPr>
      </w:pPr>
      <w:r w:rsidRPr="007616CC">
        <w:rPr>
          <w:rFonts w:eastAsia="SimSun"/>
          <w:color w:val="000000"/>
          <w:lang w:val="pt-BR" w:eastAsia="zh-CN" w:bidi="he-IL"/>
        </w:rPr>
        <w:t>[e2_ini_p1,e2_plus_p1,e2_minus_p1] = [</w:t>
      </w:r>
      <w:r>
        <w:rPr>
          <w:rFonts w:eastAsia="SimSun"/>
          <w:color w:val="000000"/>
          <w:lang w:val="pt-BR" w:eastAsia="zh-CN" w:bidi="he-IL"/>
        </w:rPr>
        <w:t>656</w:t>
      </w:r>
      <w:r w:rsidRPr="007616CC">
        <w:rPr>
          <w:rFonts w:eastAsia="SimSun"/>
          <w:color w:val="000000"/>
          <w:lang w:val="pt-BR" w:eastAsia="zh-CN" w:bidi="he-IL"/>
        </w:rPr>
        <w:t>,</w:t>
      </w:r>
      <w:r>
        <w:rPr>
          <w:rFonts w:eastAsia="SimSun"/>
          <w:color w:val="000000"/>
          <w:lang w:val="pt-BR" w:eastAsia="zh-CN" w:bidi="he-IL"/>
        </w:rPr>
        <w:t>656</w:t>
      </w:r>
      <w:r w:rsidRPr="007616CC">
        <w:rPr>
          <w:rFonts w:eastAsia="SimSun"/>
          <w:color w:val="000000"/>
          <w:lang w:val="pt-BR" w:eastAsia="zh-CN" w:bidi="he-IL"/>
        </w:rPr>
        <w:t>,0]</w:t>
      </w:r>
    </w:p>
    <w:p w14:paraId="1F439B49" w14:textId="77777777" w:rsidR="00AB1CD9" w:rsidRPr="007616CC" w:rsidRDefault="00AB1CD9" w:rsidP="00AB1CD9">
      <w:pPr>
        <w:spacing w:after="0"/>
        <w:rPr>
          <w:rFonts w:eastAsia="SimSun"/>
          <w:lang w:val="pt-BR" w:eastAsia="zh-CN"/>
        </w:rPr>
      </w:pPr>
      <w:r w:rsidRPr="007616CC">
        <w:rPr>
          <w:rFonts w:eastAsia="SimSun"/>
          <w:color w:val="000000"/>
          <w:lang w:val="pt-BR" w:eastAsia="zh-CN" w:bidi="he-IL"/>
        </w:rPr>
        <w:t>[e2_ini_p2,e2_plus_p2,e2_minus_p2] = [</w:t>
      </w:r>
      <w:r>
        <w:rPr>
          <w:rFonts w:eastAsia="SimSun"/>
          <w:color w:val="000000"/>
          <w:lang w:val="pt-BR" w:eastAsia="zh-CN" w:bidi="he-IL"/>
        </w:rPr>
        <w:t>164</w:t>
      </w:r>
      <w:r w:rsidRPr="007616CC">
        <w:rPr>
          <w:rFonts w:eastAsia="SimSun"/>
          <w:color w:val="000000"/>
          <w:lang w:val="pt-BR" w:eastAsia="zh-CN" w:bidi="he-IL"/>
        </w:rPr>
        <w:t>,</w:t>
      </w:r>
      <w:r>
        <w:rPr>
          <w:rFonts w:eastAsia="SimSun"/>
          <w:color w:val="000000"/>
          <w:lang w:val="pt-BR" w:eastAsia="zh-CN" w:bidi="he-IL"/>
        </w:rPr>
        <w:t>327</w:t>
      </w:r>
      <w:r w:rsidRPr="007616CC">
        <w:rPr>
          <w:rFonts w:eastAsia="SimSun"/>
          <w:color w:val="000000"/>
          <w:lang w:val="pt-BR" w:eastAsia="zh-CN" w:bidi="he-IL"/>
        </w:rPr>
        <w:t>,0]</w:t>
      </w:r>
    </w:p>
    <w:p w14:paraId="7FA90AD2" w14:textId="77777777" w:rsidR="00005C8C" w:rsidRPr="007616CC" w:rsidRDefault="00005C8C" w:rsidP="00005C8C">
      <w:pPr>
        <w:rPr>
          <w:lang w:val="pt-BR"/>
        </w:rPr>
      </w:pPr>
    </w:p>
    <w:p w14:paraId="13110930" w14:textId="77777777" w:rsidR="00005C8C" w:rsidRDefault="00005C8C" w:rsidP="00005C8C">
      <w:pPr>
        <w:rPr>
          <w:lang w:val="en-US"/>
        </w:rPr>
      </w:pPr>
      <w:r>
        <w:rPr>
          <w:lang w:val="en-US"/>
        </w:rPr>
        <w:t>For P2, flip=1, and T(m) vector is the output from P1. Therefore the first ten puncture pattern bits are</w:t>
      </w:r>
    </w:p>
    <w:p w14:paraId="0F9A2353" w14:textId="77777777" w:rsidR="00005C8C" w:rsidRDefault="00005C8C" w:rsidP="00005C8C">
      <w:pPr>
        <w:rPr>
          <w:lang w:val="en-US"/>
        </w:rPr>
      </w:pPr>
      <w:r>
        <w:rPr>
          <w:lang w:val="en-US"/>
        </w:rPr>
        <w:t>For stream 1 bits: 1 1 1 1 1 1 1 1 1 1</w:t>
      </w:r>
    </w:p>
    <w:p w14:paraId="2749D310" w14:textId="77777777" w:rsidR="00005C8C" w:rsidRDefault="00005C8C" w:rsidP="00005C8C">
      <w:pPr>
        <w:rPr>
          <w:lang w:val="en-US"/>
        </w:rPr>
      </w:pPr>
      <w:r>
        <w:rPr>
          <w:lang w:val="en-US"/>
        </w:rPr>
        <w:t>For stream 2 bits: 1 1 1 1 1 1 0 1 1 1</w:t>
      </w:r>
    </w:p>
    <w:p w14:paraId="5632D139" w14:textId="77777777" w:rsidR="00005C8C" w:rsidRDefault="00005C8C" w:rsidP="00005C8C">
      <w:pPr>
        <w:rPr>
          <w:lang w:val="en-US"/>
        </w:rPr>
      </w:pPr>
      <w:r>
        <w:rPr>
          <w:lang w:val="en-US"/>
        </w:rPr>
        <w:t>For stream 3 bits: 1 1 0 1 1 1 1 1 0 1</w:t>
      </w:r>
    </w:p>
    <w:p w14:paraId="76914B53" w14:textId="77777777" w:rsidR="00005C8C" w:rsidRDefault="00005C8C" w:rsidP="00005C8C">
      <w:pPr>
        <w:pStyle w:val="FP"/>
      </w:pPr>
    </w:p>
    <w:p w14:paraId="3F03A444" w14:textId="77777777" w:rsidR="00B44795" w:rsidRDefault="00B44795" w:rsidP="00B44795">
      <w:pPr>
        <w:pStyle w:val="H6"/>
      </w:pPr>
      <w:r>
        <w:t>5.1a.1.3.5.7</w:t>
      </w:r>
      <w:r>
        <w:tab/>
        <w:t>Usage Example, 3 puncturing versions</w:t>
      </w:r>
    </w:p>
    <w:p w14:paraId="09C19AF3" w14:textId="77777777" w:rsidR="00B44795" w:rsidRDefault="00B44795" w:rsidP="00B44795">
      <w:r w:rsidRPr="00F21DE7">
        <w:t xml:space="preserve">This section </w:t>
      </w:r>
      <w:r>
        <w:t>gives a usage example for DAS-12, using the parameters defined for DAS-12 in Section 5.1a.23.4.</w:t>
      </w:r>
    </w:p>
    <w:p w14:paraId="63621260" w14:textId="77777777" w:rsidR="00B44795" w:rsidRDefault="00B44795" w:rsidP="00B44795">
      <w:pPr>
        <w:pStyle w:val="H6"/>
      </w:pPr>
      <w:r>
        <w:t>5.1a.1.3.5.7.1</w:t>
      </w:r>
      <w:r>
        <w:tab/>
      </w:r>
      <w:r>
        <w:tab/>
        <w:t>Without PAN</w:t>
      </w:r>
    </w:p>
    <w:p w14:paraId="4467CC42" w14:textId="77777777" w:rsidR="00B44795" w:rsidRDefault="00B44795" w:rsidP="00B44795">
      <w:r>
        <w:t xml:space="preserve">The parameter values used for rate matching are </w:t>
      </w:r>
      <w:r w:rsidRPr="00231F93">
        <w:rPr>
          <w:i/>
          <w:iCs/>
        </w:rPr>
        <w:t>swap</w:t>
      </w:r>
      <w:r>
        <w:t xml:space="preserve">=0.0, </w:t>
      </w:r>
      <w:r w:rsidRPr="008B7D79">
        <w:rPr>
          <w:position w:val="-14"/>
        </w:rPr>
        <w:object w:dxaOrig="440" w:dyaOrig="400" w14:anchorId="2AB82632">
          <v:shape id="_x0000_i1185" type="#_x0000_t75" style="width:22.2pt;height:19.8pt" o:ole="">
            <v:imagedata r:id="rId216" o:title=""/>
          </v:shape>
          <o:OLEObject Type="Embed" ProgID="Equation.3" ShapeID="_x0000_i1185" DrawAspect="Content" ObjectID="_1821899376" r:id="rId245"/>
        </w:object>
      </w:r>
      <w:r>
        <w:t>=</w:t>
      </w:r>
      <w:r w:rsidR="00915EB9">
        <w:t>67</w:t>
      </w:r>
      <w:r>
        <w:t>,</w:t>
      </w:r>
      <w:r w:rsidRPr="0076532D">
        <w:rPr>
          <w:position w:val="-12"/>
        </w:rPr>
        <w:object w:dxaOrig="520" w:dyaOrig="360" w14:anchorId="759E11FF">
          <v:shape id="_x0000_i1186" type="#_x0000_t75" style="width:25.8pt;height:18pt" o:ole="">
            <v:imagedata r:id="rId218" o:title=""/>
          </v:shape>
          <o:OLEObject Type="Embed" ProgID="Equation.3" ShapeID="_x0000_i1186" DrawAspect="Content" ObjectID="_1821899377" r:id="rId246"/>
        </w:object>
      </w:r>
      <w:r>
        <w:t>=</w:t>
      </w:r>
      <w:r w:rsidR="00915EB9">
        <w:t xml:space="preserve">700 </w:t>
      </w:r>
      <w:r>
        <w:t xml:space="preserve">and </w:t>
      </w:r>
      <w:r w:rsidRPr="0076532D">
        <w:rPr>
          <w:position w:val="-12"/>
        </w:rPr>
        <w:object w:dxaOrig="600" w:dyaOrig="360" w14:anchorId="4C254891">
          <v:shape id="_x0000_i1187" type="#_x0000_t75" style="width:30pt;height:18pt" o:ole="">
            <v:imagedata r:id="rId220" o:title=""/>
          </v:shape>
          <o:OLEObject Type="Embed" ProgID="Equation.3" ShapeID="_x0000_i1187" DrawAspect="Content" ObjectID="_1821899378" r:id="rId247"/>
        </w:object>
      </w:r>
      <w:r>
        <w:t>=</w:t>
      </w:r>
      <w:r w:rsidR="006C0E1B">
        <w:t>674</w:t>
      </w:r>
      <w:r>
        <w:t>. Using these parameters, we calculate the following parameters using the equations in section 5.1a.1.3.5.2.1:</w:t>
      </w:r>
    </w:p>
    <w:p w14:paraId="5D13E295" w14:textId="77777777" w:rsidR="00B44795" w:rsidRDefault="00B44795" w:rsidP="00B44795">
      <w:pPr>
        <w:pStyle w:val="EQ"/>
      </w:pPr>
      <w:r w:rsidRPr="00F36E77">
        <w:rPr>
          <w:position w:val="-14"/>
        </w:rPr>
        <w:object w:dxaOrig="2480" w:dyaOrig="380" w14:anchorId="4D5DAFED">
          <v:shape id="_x0000_i1188" type="#_x0000_t75" style="width:120.6pt;height:18.6pt" o:ole="">
            <v:imagedata r:id="rId248" o:title=""/>
          </v:shape>
          <o:OLEObject Type="Embed" ProgID="Equation.3" ShapeID="_x0000_i1188" DrawAspect="Content" ObjectID="_1821899379" r:id="rId249"/>
        </w:object>
      </w:r>
      <w:r>
        <w:t xml:space="preserve">, </w:t>
      </w:r>
    </w:p>
    <w:p w14:paraId="5EE84977" w14:textId="77777777" w:rsidR="00B44795" w:rsidRDefault="00B44795" w:rsidP="00B44795">
      <w:pPr>
        <w:pStyle w:val="EQ"/>
      </w:pPr>
      <w:r w:rsidRPr="00350DC3">
        <w:rPr>
          <w:position w:val="-16"/>
        </w:rPr>
        <w:object w:dxaOrig="4080" w:dyaOrig="440" w14:anchorId="1E32FB5B">
          <v:shape id="_x0000_i1189" type="#_x0000_t75" style="width:204pt;height:22.2pt" o:ole="" fillcolor="window">
            <v:imagedata r:id="rId250" o:title=""/>
          </v:shape>
          <o:OLEObject Type="Embed" ProgID="Equation.3" ShapeID="_x0000_i1189" DrawAspect="Content" ObjectID="_1821899380" r:id="rId251"/>
        </w:object>
      </w:r>
      <w:r w:rsidRPr="00F21DE7">
        <w:t xml:space="preserve">, </w:t>
      </w:r>
    </w:p>
    <w:p w14:paraId="1057442F" w14:textId="77777777" w:rsidR="00B44795" w:rsidRDefault="00B44795" w:rsidP="00B44795">
      <w:pPr>
        <w:pStyle w:val="EQ"/>
      </w:pPr>
      <w:r w:rsidRPr="003259A8">
        <w:rPr>
          <w:position w:val="-28"/>
        </w:rPr>
        <w:object w:dxaOrig="2400" w:dyaOrig="680" w14:anchorId="24E186E3">
          <v:shape id="_x0000_i1190" type="#_x0000_t75" style="width:120pt;height:34.2pt" o:ole="" fillcolor="window">
            <v:imagedata r:id="rId252" o:title=""/>
          </v:shape>
          <o:OLEObject Type="Embed" ProgID="Equation.3" ShapeID="_x0000_i1190" DrawAspect="Content" ObjectID="_1821899381" r:id="rId253"/>
        </w:object>
      </w:r>
      <w:r w:rsidRPr="00F21DE7">
        <w:t xml:space="preserve">, </w:t>
      </w:r>
    </w:p>
    <w:p w14:paraId="7EDF6C67" w14:textId="77777777" w:rsidR="00B44795" w:rsidRDefault="00B44795" w:rsidP="00B44795">
      <w:pPr>
        <w:pStyle w:val="EQ"/>
      </w:pPr>
      <w:r w:rsidRPr="003259A8">
        <w:rPr>
          <w:position w:val="-28"/>
        </w:rPr>
        <w:object w:dxaOrig="2439" w:dyaOrig="680" w14:anchorId="7B00681C">
          <v:shape id="_x0000_i1191" type="#_x0000_t75" style="width:121.8pt;height:34.2pt" o:ole="" fillcolor="window">
            <v:imagedata r:id="rId254" o:title=""/>
          </v:shape>
          <o:OLEObject Type="Embed" ProgID="Equation.3" ShapeID="_x0000_i1191" DrawAspect="Content" ObjectID="_1821899382" r:id="rId255"/>
        </w:object>
      </w:r>
    </w:p>
    <w:p w14:paraId="5C4EA77F" w14:textId="77777777" w:rsidR="00B44795" w:rsidRDefault="00B44795" w:rsidP="00B44795">
      <w:pPr>
        <w:ind w:right="-372"/>
      </w:pPr>
      <w:r w:rsidRPr="000A7A24">
        <w:rPr>
          <w:position w:val="-10"/>
        </w:rPr>
        <w:object w:dxaOrig="820" w:dyaOrig="320" w14:anchorId="59A6FC79">
          <v:shape id="_x0000_i1192" type="#_x0000_t75" style="width:40.8pt;height:16.2pt" o:ole="">
            <v:imagedata r:id="rId112" o:title=""/>
          </v:shape>
          <o:OLEObject Type="Embed" ProgID="Equation.3" ShapeID="_x0000_i1192" DrawAspect="Content" ObjectID="_1821899383" r:id="rId256"/>
        </w:object>
      </w:r>
      <w:r>
        <w:t>.</w:t>
      </w:r>
    </w:p>
    <w:p w14:paraId="507CAB8C" w14:textId="77777777" w:rsidR="00B44795" w:rsidRDefault="00B44795" w:rsidP="00B44795">
      <w:r>
        <w:t>A</w:t>
      </w:r>
      <w:r w:rsidRPr="00E05C76">
        <w:t xml:space="preserve">ssuming PAN </w:t>
      </w:r>
      <w:r>
        <w:t xml:space="preserve">field </w:t>
      </w:r>
      <w:r w:rsidRPr="00E05C76">
        <w:t xml:space="preserve">is </w:t>
      </w:r>
      <w:r>
        <w:t xml:space="preserve">not </w:t>
      </w:r>
      <w:r w:rsidRPr="00E05C76">
        <w:t>include</w:t>
      </w:r>
      <w:r>
        <w:t>d</w:t>
      </w:r>
      <w:r w:rsidRPr="00E05C76">
        <w:t>,</w:t>
      </w:r>
      <w:r>
        <w:t xml:space="preserve"> then</w:t>
      </w:r>
    </w:p>
    <w:p w14:paraId="59CDEFBA" w14:textId="77777777" w:rsidR="00B44795" w:rsidRDefault="00B44795" w:rsidP="00B44795">
      <w:pPr>
        <w:pStyle w:val="EQ"/>
      </w:pPr>
      <w:r w:rsidRPr="00A3733D">
        <w:rPr>
          <w:position w:val="-14"/>
        </w:rPr>
        <w:object w:dxaOrig="1100" w:dyaOrig="420" w14:anchorId="763082FF">
          <v:shape id="_x0000_i1193" type="#_x0000_t75" style="width:55.2pt;height:21pt" o:ole="">
            <v:imagedata r:id="rId257" o:title=""/>
          </v:shape>
          <o:OLEObject Type="Embed" ProgID="Equation.3" ShapeID="_x0000_i1193" DrawAspect="Content" ObjectID="_1821899384" r:id="rId258"/>
        </w:object>
      </w:r>
      <w:r w:rsidRPr="00A3733D">
        <w:t xml:space="preserve">, </w:t>
      </w:r>
      <w:r w:rsidRPr="00A3733D">
        <w:rPr>
          <w:position w:val="-14"/>
        </w:rPr>
        <w:object w:dxaOrig="980" w:dyaOrig="420" w14:anchorId="3E1E770F">
          <v:shape id="_x0000_i1194" type="#_x0000_t75" style="width:49.2pt;height:21pt" o:ole="">
            <v:imagedata r:id="rId259" o:title=""/>
          </v:shape>
          <o:OLEObject Type="Embed" ProgID="Equation.3" ShapeID="_x0000_i1194" DrawAspect="Content" ObjectID="_1821899385" r:id="rId260"/>
        </w:object>
      </w:r>
      <w:r w:rsidRPr="00A3733D">
        <w:t xml:space="preserve">, </w:t>
      </w:r>
      <w:r w:rsidRPr="00A3733D">
        <w:rPr>
          <w:position w:val="-14"/>
        </w:rPr>
        <w:object w:dxaOrig="960" w:dyaOrig="420" w14:anchorId="31CA4F32">
          <v:shape id="_x0000_i1195" type="#_x0000_t75" style="width:48pt;height:21pt" o:ole="">
            <v:imagedata r:id="rId261" o:title=""/>
          </v:shape>
          <o:OLEObject Type="Embed" ProgID="Equation.3" ShapeID="_x0000_i1195" DrawAspect="Content" ObjectID="_1821899386" r:id="rId262"/>
        </w:object>
      </w:r>
      <w:r>
        <w:t>,</w:t>
      </w:r>
      <w:r w:rsidRPr="002E6337">
        <w:rPr>
          <w:position w:val="-14"/>
        </w:rPr>
        <w:object w:dxaOrig="1040" w:dyaOrig="420" w14:anchorId="394CF559">
          <v:shape id="_x0000_i1196" type="#_x0000_t75" style="width:52.2pt;height:21pt" o:ole="">
            <v:imagedata r:id="rId263" o:title=""/>
          </v:shape>
          <o:OLEObject Type="Embed" ProgID="Equation.3" ShapeID="_x0000_i1196" DrawAspect="Content" ObjectID="_1821899387" r:id="rId264"/>
        </w:object>
      </w:r>
      <w:r>
        <w:t xml:space="preserve"> </w:t>
      </w:r>
      <w:r w:rsidRPr="00A3733D">
        <w:rPr>
          <w:position w:val="-14"/>
        </w:rPr>
        <w:object w:dxaOrig="900" w:dyaOrig="420" w14:anchorId="586D3C69">
          <v:shape id="_x0000_i1197" type="#_x0000_t75" style="width:45pt;height:21pt" o:ole="">
            <v:imagedata r:id="rId265" o:title=""/>
          </v:shape>
          <o:OLEObject Type="Embed" ProgID="Equation.3" ShapeID="_x0000_i1197" DrawAspect="Content" ObjectID="_1821899388" r:id="rId266"/>
        </w:object>
      </w:r>
      <w:r w:rsidRPr="00A3733D">
        <w:t xml:space="preserve">, </w:t>
      </w:r>
      <w:r w:rsidRPr="00A3733D">
        <w:rPr>
          <w:position w:val="-14"/>
        </w:rPr>
        <w:object w:dxaOrig="900" w:dyaOrig="420" w14:anchorId="71B36341">
          <v:shape id="_x0000_i1198" type="#_x0000_t75" style="width:45pt;height:21pt" o:ole="">
            <v:imagedata r:id="rId267" o:title=""/>
          </v:shape>
          <o:OLEObject Type="Embed" ProgID="Equation.3" ShapeID="_x0000_i1198" DrawAspect="Content" ObjectID="_1821899389" r:id="rId268"/>
        </w:object>
      </w:r>
      <w:r>
        <w:t>.</w:t>
      </w:r>
    </w:p>
    <w:p w14:paraId="4C72928E" w14:textId="77777777" w:rsidR="00B44795" w:rsidRDefault="00B44795" w:rsidP="00B44795">
      <w:r>
        <w:t>Placing these values in Table 0a gives values as follows:</w:t>
      </w:r>
    </w:p>
    <w:p w14:paraId="626D1F36"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[e_ini_s,e_plus_s,e_minus_s]</w:t>
      </w:r>
      <w:r>
        <w:rPr>
          <w:rFonts w:eastAsia="SimSun"/>
          <w:color w:val="000000"/>
          <w:lang w:val="pt-BR" w:eastAsia="zh-CN" w:bidi="he-IL"/>
        </w:rPr>
        <w:t xml:space="preserve">       </w:t>
      </w:r>
      <w:r w:rsidRPr="007616CC">
        <w:rPr>
          <w:rFonts w:eastAsia="SimSun"/>
          <w:color w:val="000000"/>
          <w:lang w:val="pt-BR" w:eastAsia="zh-CN" w:bidi="he-IL"/>
        </w:rPr>
        <w:t xml:space="preserve"> = [</w:t>
      </w:r>
      <w:r>
        <w:rPr>
          <w:rFonts w:eastAsia="SimSun"/>
          <w:color w:val="000000"/>
          <w:lang w:val="pt-BR" w:eastAsia="zh-CN" w:bidi="he-IL"/>
        </w:rPr>
        <w:t>674</w:t>
      </w:r>
      <w:r w:rsidRPr="007616CC">
        <w:rPr>
          <w:rFonts w:eastAsia="SimSun"/>
          <w:color w:val="000000"/>
          <w:lang w:val="pt-BR" w:eastAsia="zh-CN" w:bidi="he-IL"/>
        </w:rPr>
        <w:t>,</w:t>
      </w:r>
      <w:r w:rsidRPr="005D77B6">
        <w:rPr>
          <w:rFonts w:eastAsia="SimSun"/>
          <w:color w:val="000000"/>
          <w:lang w:val="pt-BR" w:eastAsia="zh-CN" w:bidi="he-IL"/>
        </w:rPr>
        <w:t xml:space="preserve"> </w:t>
      </w:r>
      <w:r>
        <w:rPr>
          <w:rFonts w:eastAsia="SimSun"/>
          <w:color w:val="000000"/>
          <w:lang w:val="pt-BR" w:eastAsia="zh-CN" w:bidi="he-IL"/>
        </w:rPr>
        <w:t>674</w:t>
      </w:r>
      <w:r w:rsidRPr="007616CC">
        <w:rPr>
          <w:rFonts w:eastAsia="SimSun"/>
          <w:color w:val="000000"/>
          <w:lang w:val="pt-BR" w:eastAsia="zh-CN" w:bidi="he-IL"/>
        </w:rPr>
        <w:t>,</w:t>
      </w:r>
      <w:r>
        <w:rPr>
          <w:rFonts w:eastAsia="SimSun"/>
          <w:color w:val="000000"/>
          <w:lang w:val="pt-BR" w:eastAsia="zh-CN" w:bidi="he-IL"/>
        </w:rPr>
        <w:t>0</w:t>
      </w:r>
      <w:r w:rsidRPr="007616CC">
        <w:rPr>
          <w:rFonts w:eastAsia="SimSun"/>
          <w:color w:val="000000"/>
          <w:lang w:val="pt-BR" w:eastAsia="zh-CN" w:bidi="he-IL"/>
        </w:rPr>
        <w:t>]</w:t>
      </w:r>
    </w:p>
    <w:p w14:paraId="0F533B5A"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[e_ini_p1,e_plus_p1,e_minus_p1] = [</w:t>
      </w:r>
      <w:r>
        <w:rPr>
          <w:rFonts w:eastAsia="SimSun"/>
          <w:color w:val="000000"/>
          <w:lang w:val="pt-BR" w:eastAsia="zh-CN" w:bidi="he-IL"/>
        </w:rPr>
        <w:t>674</w:t>
      </w:r>
      <w:r w:rsidRPr="007616CC">
        <w:rPr>
          <w:rFonts w:eastAsia="SimSun"/>
          <w:color w:val="000000"/>
          <w:lang w:val="pt-BR" w:eastAsia="zh-CN" w:bidi="he-IL"/>
        </w:rPr>
        <w:t>,</w:t>
      </w:r>
      <w:r>
        <w:rPr>
          <w:rFonts w:eastAsia="SimSun"/>
          <w:color w:val="000000"/>
          <w:lang w:val="pt-BR" w:eastAsia="zh-CN" w:bidi="he-IL"/>
        </w:rPr>
        <w:t>1348,1322</w:t>
      </w:r>
      <w:r w:rsidRPr="007616CC">
        <w:rPr>
          <w:rFonts w:eastAsia="SimSun"/>
          <w:color w:val="000000"/>
          <w:lang w:val="pt-BR" w:eastAsia="zh-CN" w:bidi="he-IL"/>
        </w:rPr>
        <w:t>]</w:t>
      </w:r>
    </w:p>
    <w:p w14:paraId="0718B248"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[e_ini_p2,e_plus_p2,e_minus_p2] = [</w:t>
      </w:r>
      <w:r>
        <w:rPr>
          <w:rFonts w:eastAsia="SimSun"/>
          <w:color w:val="000000"/>
          <w:lang w:val="pt-BR" w:eastAsia="zh-CN" w:bidi="he-IL"/>
        </w:rPr>
        <w:t>674</w:t>
      </w:r>
      <w:r w:rsidRPr="007616CC">
        <w:rPr>
          <w:rFonts w:eastAsia="SimSun"/>
          <w:color w:val="000000"/>
          <w:lang w:val="pt-BR" w:eastAsia="zh-CN" w:bidi="he-IL"/>
        </w:rPr>
        <w:t>,</w:t>
      </w:r>
      <w:r w:rsidRPr="005D77B6">
        <w:rPr>
          <w:rFonts w:eastAsia="SimSun"/>
          <w:color w:val="000000"/>
          <w:lang w:val="pt-BR" w:eastAsia="zh-CN" w:bidi="he-IL"/>
        </w:rPr>
        <w:t xml:space="preserve"> </w:t>
      </w:r>
      <w:r>
        <w:rPr>
          <w:rFonts w:eastAsia="SimSun"/>
          <w:color w:val="000000"/>
          <w:lang w:val="pt-BR" w:eastAsia="zh-CN" w:bidi="he-IL"/>
        </w:rPr>
        <w:t>674,661</w:t>
      </w:r>
      <w:r w:rsidRPr="007616CC">
        <w:rPr>
          <w:rFonts w:eastAsia="SimSun"/>
          <w:color w:val="000000"/>
          <w:lang w:val="pt-BR" w:eastAsia="zh-CN" w:bidi="he-IL"/>
        </w:rPr>
        <w:t>]</w:t>
      </w:r>
    </w:p>
    <w:p w14:paraId="597C2BAD" w14:textId="77777777" w:rsidR="00B44795" w:rsidRPr="007616CC" w:rsidRDefault="00B44795" w:rsidP="00B44795">
      <w:pPr>
        <w:spacing w:after="0"/>
        <w:rPr>
          <w:rFonts w:eastAsia="SimSun"/>
          <w:lang w:val="pt-BR" w:eastAsia="zh-CN"/>
        </w:rPr>
      </w:pPr>
    </w:p>
    <w:p w14:paraId="0BA47C8B"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[e2_ini_s,e2_plus_s,e2_minus_s] = [</w:t>
      </w:r>
      <w:r>
        <w:rPr>
          <w:rFonts w:eastAsia="SimSun"/>
          <w:color w:val="000000"/>
          <w:lang w:val="pt-BR" w:eastAsia="zh-CN" w:bidi="he-IL"/>
        </w:rPr>
        <w:t>674</w:t>
      </w:r>
      <w:r w:rsidRPr="007616CC">
        <w:rPr>
          <w:rFonts w:eastAsia="SimSun"/>
          <w:color w:val="000000"/>
          <w:lang w:val="pt-BR" w:eastAsia="zh-CN" w:bidi="he-IL"/>
        </w:rPr>
        <w:t>,</w:t>
      </w:r>
      <w:r w:rsidRPr="009F4BC9">
        <w:rPr>
          <w:rFonts w:eastAsia="SimSun"/>
          <w:color w:val="000000"/>
          <w:lang w:val="pt-BR" w:eastAsia="zh-CN" w:bidi="he-IL"/>
        </w:rPr>
        <w:t xml:space="preserve"> </w:t>
      </w:r>
      <w:r>
        <w:rPr>
          <w:rFonts w:eastAsia="SimSun"/>
          <w:color w:val="000000"/>
          <w:lang w:val="pt-BR" w:eastAsia="zh-CN" w:bidi="he-IL"/>
        </w:rPr>
        <w:t>674</w:t>
      </w:r>
      <w:r w:rsidRPr="007616CC">
        <w:rPr>
          <w:rFonts w:eastAsia="SimSun"/>
          <w:color w:val="000000"/>
          <w:lang w:val="pt-BR" w:eastAsia="zh-CN" w:bidi="he-IL"/>
        </w:rPr>
        <w:t>,0]</w:t>
      </w:r>
    </w:p>
    <w:p w14:paraId="404A9B2A"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[e2_ini_p1,e2_plus_p1,e2_minus_p1] = [</w:t>
      </w:r>
      <w:r>
        <w:rPr>
          <w:rFonts w:eastAsia="SimSun"/>
          <w:color w:val="000000"/>
          <w:lang w:val="pt-BR" w:eastAsia="zh-CN" w:bidi="he-IL"/>
        </w:rPr>
        <w:t>13</w:t>
      </w:r>
      <w:r w:rsidRPr="007616CC">
        <w:rPr>
          <w:rFonts w:eastAsia="SimSun"/>
          <w:color w:val="000000"/>
          <w:lang w:val="pt-BR" w:eastAsia="zh-CN" w:bidi="he-IL"/>
        </w:rPr>
        <w:t>,</w:t>
      </w:r>
      <w:r>
        <w:rPr>
          <w:rFonts w:eastAsia="SimSun"/>
          <w:color w:val="000000"/>
          <w:lang w:val="pt-BR" w:eastAsia="zh-CN" w:bidi="he-IL"/>
        </w:rPr>
        <w:t>26</w:t>
      </w:r>
      <w:r w:rsidRPr="007616CC">
        <w:rPr>
          <w:rFonts w:eastAsia="SimSun"/>
          <w:color w:val="000000"/>
          <w:lang w:val="pt-BR" w:eastAsia="zh-CN" w:bidi="he-IL"/>
        </w:rPr>
        <w:t>,0]</w:t>
      </w:r>
    </w:p>
    <w:p w14:paraId="092F7CB8" w14:textId="77777777" w:rsidR="00B44795" w:rsidRPr="007616CC" w:rsidRDefault="00B44795" w:rsidP="00B44795">
      <w:pPr>
        <w:spacing w:after="0"/>
        <w:rPr>
          <w:rFonts w:eastAsia="SimSun"/>
          <w:color w:val="000000"/>
          <w:lang w:val="pt-BR" w:eastAsia="zh-CN" w:bidi="he-IL"/>
        </w:rPr>
      </w:pPr>
      <w:r w:rsidRPr="007616CC">
        <w:rPr>
          <w:rFonts w:eastAsia="SimSun"/>
          <w:color w:val="000000"/>
          <w:lang w:val="pt-BR" w:eastAsia="zh-CN" w:bidi="he-IL"/>
        </w:rPr>
        <w:t>[e2_ini_p2,e2_plus_p2,e2_minus_p2] = [</w:t>
      </w:r>
      <w:r>
        <w:rPr>
          <w:rFonts w:eastAsia="SimSun"/>
          <w:color w:val="000000"/>
          <w:lang w:val="pt-BR" w:eastAsia="zh-CN" w:bidi="he-IL"/>
        </w:rPr>
        <w:t>1</w:t>
      </w:r>
      <w:r w:rsidRPr="007616CC">
        <w:rPr>
          <w:rFonts w:eastAsia="SimSun"/>
          <w:color w:val="000000"/>
          <w:lang w:val="pt-BR" w:eastAsia="zh-CN" w:bidi="he-IL"/>
        </w:rPr>
        <w:t>3,</w:t>
      </w:r>
      <w:r>
        <w:rPr>
          <w:rFonts w:eastAsia="SimSun"/>
          <w:color w:val="000000"/>
          <w:lang w:val="pt-BR" w:eastAsia="zh-CN" w:bidi="he-IL"/>
        </w:rPr>
        <w:t>1</w:t>
      </w:r>
      <w:r w:rsidRPr="007616CC">
        <w:rPr>
          <w:rFonts w:eastAsia="SimSun"/>
          <w:color w:val="000000"/>
          <w:lang w:val="pt-BR" w:eastAsia="zh-CN" w:bidi="he-IL"/>
        </w:rPr>
        <w:t>3,0]</w:t>
      </w:r>
    </w:p>
    <w:p w14:paraId="7DD045E1" w14:textId="77777777" w:rsidR="00B44795" w:rsidRPr="007616CC" w:rsidRDefault="00B44795" w:rsidP="00B44795">
      <w:pPr>
        <w:spacing w:after="0"/>
        <w:rPr>
          <w:rFonts w:eastAsia="SimSun"/>
          <w:lang w:val="pt-BR" w:eastAsia="zh-CN"/>
        </w:rPr>
      </w:pPr>
    </w:p>
    <w:p w14:paraId="3A15BAEE" w14:textId="77777777" w:rsidR="00B44795" w:rsidRDefault="00B44795" w:rsidP="00B44795">
      <w:pPr>
        <w:rPr>
          <w:lang w:val="en-US"/>
        </w:rPr>
      </w:pPr>
      <w:r>
        <w:rPr>
          <w:lang w:val="en-US"/>
        </w:rPr>
        <w:t>For P1, flip=0 and T(m)=0 for every m. So, the first ten puncture pattern bits for each stream are</w:t>
      </w:r>
    </w:p>
    <w:p w14:paraId="6EB10F67" w14:textId="77777777" w:rsidR="00B44795" w:rsidRDefault="00B44795" w:rsidP="00B44795">
      <w:pPr>
        <w:rPr>
          <w:lang w:val="en-US"/>
        </w:rPr>
      </w:pPr>
      <w:r>
        <w:rPr>
          <w:lang w:val="en-US"/>
        </w:rPr>
        <w:t>For stream 1 bits: 1 1 1 1 1 1 1 1 1 1</w:t>
      </w:r>
    </w:p>
    <w:p w14:paraId="19A8E58C" w14:textId="77777777" w:rsidR="00B44795" w:rsidRDefault="00B44795" w:rsidP="00B44795">
      <w:pPr>
        <w:rPr>
          <w:lang w:val="en-US"/>
        </w:rPr>
      </w:pPr>
      <w:r>
        <w:rPr>
          <w:lang w:val="en-US"/>
        </w:rPr>
        <w:t>For stream 2 bits: 0 0 0 0 0 0 0 0 0 0</w:t>
      </w:r>
    </w:p>
    <w:p w14:paraId="7F7ADA89" w14:textId="77777777" w:rsidR="00B44795" w:rsidRDefault="00B44795" w:rsidP="00B44795">
      <w:pPr>
        <w:rPr>
          <w:lang w:val="en-US"/>
        </w:rPr>
      </w:pPr>
      <w:r>
        <w:rPr>
          <w:lang w:val="en-US"/>
        </w:rPr>
        <w:t>For stream 3 bits: 1 0 0 0 0 0 0 0 0 0</w:t>
      </w:r>
    </w:p>
    <w:p w14:paraId="271EC031" w14:textId="77777777" w:rsidR="00B44795" w:rsidRDefault="00B44795" w:rsidP="00B44795">
      <w:pPr>
        <w:rPr>
          <w:lang w:val="en-US"/>
        </w:rPr>
      </w:pPr>
      <w:r>
        <w:rPr>
          <w:lang w:val="en-US"/>
        </w:rPr>
        <w:t>For the P2, Type 2 is used in this case as</w:t>
      </w:r>
      <w:r w:rsidRPr="008D64D3">
        <w:rPr>
          <w:position w:val="-12"/>
        </w:rPr>
        <w:object w:dxaOrig="780" w:dyaOrig="360" w14:anchorId="09F3B006">
          <v:shape id="_x0000_i1199" type="#_x0000_t75" style="width:39pt;height:18pt" o:ole="" fillcolor="window">
            <v:imagedata r:id="rId269" o:title=""/>
          </v:shape>
          <o:OLEObject Type="Embed" ProgID="Equation.3" ShapeID="_x0000_i1199" DrawAspect="Content" ObjectID="_1821899390" r:id="rId270"/>
        </w:object>
      </w:r>
      <w:r>
        <w:t>.</w:t>
      </w:r>
      <w:r>
        <w:rPr>
          <w:lang w:val="en-US"/>
        </w:rPr>
        <w:t xml:space="preserve"> The parameters are calculated in a similar manner using the equation in section </w:t>
      </w:r>
      <w:r>
        <w:t>5.1a.1.3.5.2.3</w:t>
      </w:r>
    </w:p>
    <w:p w14:paraId="61BFEC8B"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[e_ini_s,e_plus_s,e_minus_s] = [</w:t>
      </w:r>
      <w:r>
        <w:rPr>
          <w:rFonts w:eastAsia="SimSun"/>
          <w:color w:val="000000"/>
          <w:lang w:val="pt-BR" w:eastAsia="zh-CN" w:bidi="he-IL"/>
        </w:rPr>
        <w:t>0,0</w:t>
      </w:r>
      <w:r w:rsidRPr="007616CC">
        <w:rPr>
          <w:rFonts w:eastAsia="SimSun"/>
          <w:color w:val="000000"/>
          <w:lang w:val="pt-BR" w:eastAsia="zh-CN" w:bidi="he-IL"/>
        </w:rPr>
        <w:t>,0]</w:t>
      </w:r>
    </w:p>
    <w:p w14:paraId="1AE27B0C"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[e_ini_p1,e_plus_p1,e_minus_p1] = [</w:t>
      </w:r>
      <w:r>
        <w:rPr>
          <w:rFonts w:eastAsia="SimSun"/>
          <w:color w:val="000000"/>
          <w:lang w:val="pt-BR" w:eastAsia="zh-CN" w:bidi="he-IL"/>
        </w:rPr>
        <w:t>221</w:t>
      </w:r>
      <w:r w:rsidRPr="007616CC">
        <w:rPr>
          <w:rFonts w:eastAsia="SimSun"/>
          <w:color w:val="000000"/>
          <w:lang w:val="pt-BR" w:eastAsia="zh-CN" w:bidi="he-IL"/>
        </w:rPr>
        <w:t>,</w:t>
      </w:r>
      <w:r>
        <w:rPr>
          <w:rFonts w:eastAsia="SimSun"/>
          <w:color w:val="000000"/>
          <w:lang w:val="pt-BR" w:eastAsia="zh-CN" w:bidi="he-IL"/>
        </w:rPr>
        <w:t>1322</w:t>
      </w:r>
      <w:r w:rsidRPr="007616CC">
        <w:rPr>
          <w:rFonts w:eastAsia="SimSun"/>
          <w:color w:val="000000"/>
          <w:lang w:val="pt-BR" w:eastAsia="zh-CN" w:bidi="he-IL"/>
        </w:rPr>
        <w:t>,</w:t>
      </w:r>
      <w:r>
        <w:rPr>
          <w:rFonts w:eastAsia="SimSun"/>
          <w:color w:val="000000"/>
          <w:lang w:val="pt-BR" w:eastAsia="zh-CN" w:bidi="he-IL"/>
        </w:rPr>
        <w:t>622</w:t>
      </w:r>
      <w:r w:rsidRPr="007616CC">
        <w:rPr>
          <w:rFonts w:eastAsia="SimSun"/>
          <w:color w:val="000000"/>
          <w:lang w:val="pt-BR" w:eastAsia="zh-CN" w:bidi="he-IL"/>
        </w:rPr>
        <w:t>]</w:t>
      </w:r>
    </w:p>
    <w:p w14:paraId="7D973A12"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[e_ini_p2,e_plus_p2,e_minus_p2] = [</w:t>
      </w:r>
      <w:r>
        <w:rPr>
          <w:rFonts w:eastAsia="SimSun"/>
          <w:color w:val="000000"/>
          <w:lang w:val="pt-BR" w:eastAsia="zh-CN" w:bidi="he-IL"/>
        </w:rPr>
        <w:t>441,661,311</w:t>
      </w:r>
      <w:r w:rsidRPr="007616CC">
        <w:rPr>
          <w:rFonts w:eastAsia="SimSun"/>
          <w:color w:val="000000"/>
          <w:lang w:val="pt-BR" w:eastAsia="zh-CN" w:bidi="he-IL"/>
        </w:rPr>
        <w:t>]</w:t>
      </w:r>
    </w:p>
    <w:p w14:paraId="2D9BC604" w14:textId="77777777" w:rsidR="00B44795" w:rsidRPr="007616CC" w:rsidRDefault="00B44795" w:rsidP="00B44795">
      <w:pPr>
        <w:spacing w:after="0"/>
        <w:rPr>
          <w:rFonts w:eastAsia="SimSun"/>
          <w:lang w:val="pt-BR" w:eastAsia="zh-CN"/>
        </w:rPr>
      </w:pPr>
    </w:p>
    <w:p w14:paraId="4C085C7F"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[e2_ini_s,e2_plus_s,e2_minus_s] = [</w:t>
      </w:r>
      <w:r>
        <w:rPr>
          <w:rFonts w:eastAsia="SimSun"/>
          <w:color w:val="000000"/>
          <w:lang w:val="pt-BR" w:eastAsia="zh-CN" w:bidi="he-IL"/>
        </w:rPr>
        <w:t>0</w:t>
      </w:r>
      <w:r w:rsidRPr="007616CC">
        <w:rPr>
          <w:rFonts w:eastAsia="SimSun"/>
          <w:color w:val="000000"/>
          <w:lang w:val="pt-BR" w:eastAsia="zh-CN" w:bidi="he-IL"/>
        </w:rPr>
        <w:t>,</w:t>
      </w:r>
      <w:r>
        <w:rPr>
          <w:rFonts w:eastAsia="SimSun"/>
          <w:color w:val="000000"/>
          <w:lang w:val="pt-BR" w:eastAsia="zh-CN" w:bidi="he-IL"/>
        </w:rPr>
        <w:t>0</w:t>
      </w:r>
      <w:r w:rsidRPr="007616CC">
        <w:rPr>
          <w:rFonts w:eastAsia="SimSun"/>
          <w:color w:val="000000"/>
          <w:lang w:val="pt-BR" w:eastAsia="zh-CN" w:bidi="he-IL"/>
        </w:rPr>
        <w:t>,0]</w:t>
      </w:r>
    </w:p>
    <w:p w14:paraId="77D15431"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[e2_ini_p1,e2_plus_p1,e2_minus_p1] = [</w:t>
      </w:r>
      <w:r>
        <w:rPr>
          <w:rFonts w:eastAsia="SimSun"/>
          <w:color w:val="000000"/>
          <w:lang w:val="pt-BR" w:eastAsia="zh-CN" w:bidi="he-IL"/>
        </w:rPr>
        <w:t>117</w:t>
      </w:r>
      <w:r w:rsidRPr="007616CC">
        <w:rPr>
          <w:rFonts w:eastAsia="SimSun"/>
          <w:color w:val="000000"/>
          <w:lang w:val="pt-BR" w:eastAsia="zh-CN" w:bidi="he-IL"/>
        </w:rPr>
        <w:t>,</w:t>
      </w:r>
      <w:r>
        <w:rPr>
          <w:rFonts w:eastAsia="SimSun"/>
          <w:color w:val="000000"/>
          <w:lang w:val="pt-BR" w:eastAsia="zh-CN" w:bidi="he-IL"/>
        </w:rPr>
        <w:t>700</w:t>
      </w:r>
      <w:r w:rsidRPr="007616CC">
        <w:rPr>
          <w:rFonts w:eastAsia="SimSun"/>
          <w:color w:val="000000"/>
          <w:lang w:val="pt-BR" w:eastAsia="zh-CN" w:bidi="he-IL"/>
        </w:rPr>
        <w:t>,0]</w:t>
      </w:r>
    </w:p>
    <w:p w14:paraId="3497D6C2"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[e2_ini_p2,e2_plus_p2,e2_minus_p2] = [</w:t>
      </w:r>
      <w:r>
        <w:rPr>
          <w:rFonts w:eastAsia="SimSun"/>
          <w:color w:val="000000"/>
          <w:lang w:val="pt-BR" w:eastAsia="zh-CN" w:bidi="he-IL"/>
        </w:rPr>
        <w:t>234</w:t>
      </w:r>
      <w:r w:rsidRPr="007616CC">
        <w:rPr>
          <w:rFonts w:eastAsia="SimSun"/>
          <w:color w:val="000000"/>
          <w:lang w:val="pt-BR" w:eastAsia="zh-CN" w:bidi="he-IL"/>
        </w:rPr>
        <w:t>,</w:t>
      </w:r>
      <w:r>
        <w:rPr>
          <w:rFonts w:eastAsia="SimSun"/>
          <w:color w:val="000000"/>
          <w:lang w:val="pt-BR" w:eastAsia="zh-CN" w:bidi="he-IL"/>
        </w:rPr>
        <w:t>350</w:t>
      </w:r>
      <w:r w:rsidRPr="007616CC">
        <w:rPr>
          <w:rFonts w:eastAsia="SimSun"/>
          <w:color w:val="000000"/>
          <w:lang w:val="pt-BR" w:eastAsia="zh-CN" w:bidi="he-IL"/>
        </w:rPr>
        <w:t>,0]</w:t>
      </w:r>
    </w:p>
    <w:p w14:paraId="4016AD2A" w14:textId="77777777" w:rsidR="00B44795" w:rsidRPr="007616CC" w:rsidRDefault="00B44795" w:rsidP="00B44795">
      <w:pPr>
        <w:rPr>
          <w:lang w:val="pt-BR"/>
        </w:rPr>
      </w:pPr>
    </w:p>
    <w:p w14:paraId="40FDF22F" w14:textId="77777777" w:rsidR="00B44795" w:rsidRDefault="00B44795" w:rsidP="00B44795">
      <w:pPr>
        <w:rPr>
          <w:lang w:val="en-US"/>
        </w:rPr>
      </w:pPr>
      <w:r>
        <w:rPr>
          <w:lang w:val="en-US"/>
        </w:rPr>
        <w:t>For P2, flip=0, and T(m) vector is the output from P1. Therefore the first ten puncture pattern bits are</w:t>
      </w:r>
    </w:p>
    <w:p w14:paraId="6940CB51" w14:textId="77777777" w:rsidR="00B44795" w:rsidRDefault="00B44795" w:rsidP="00B44795">
      <w:pPr>
        <w:rPr>
          <w:lang w:val="en-US"/>
        </w:rPr>
      </w:pPr>
      <w:r>
        <w:rPr>
          <w:lang w:val="en-US"/>
        </w:rPr>
        <w:t>For stream 1 bits: 0 0 0 0 0 0 0 0 0 0</w:t>
      </w:r>
    </w:p>
    <w:p w14:paraId="75C4BEE2" w14:textId="77777777" w:rsidR="00B44795" w:rsidRDefault="00B44795" w:rsidP="00B44795">
      <w:pPr>
        <w:rPr>
          <w:lang w:val="en-US"/>
        </w:rPr>
      </w:pPr>
      <w:r>
        <w:rPr>
          <w:lang w:val="en-US"/>
        </w:rPr>
        <w:lastRenderedPageBreak/>
        <w:t>For stream 2 bits: 0 1 0 1 0 1 0 1 0 1</w:t>
      </w:r>
    </w:p>
    <w:p w14:paraId="17DBE9DA" w14:textId="77777777" w:rsidR="00B44795" w:rsidRDefault="00B44795" w:rsidP="00B44795">
      <w:pPr>
        <w:rPr>
          <w:lang w:val="en-US"/>
        </w:rPr>
      </w:pPr>
      <w:r>
        <w:rPr>
          <w:lang w:val="en-US"/>
        </w:rPr>
        <w:t>For stream 3 bits: 0 1 0 1 0 1 0 1 0 1</w:t>
      </w:r>
    </w:p>
    <w:p w14:paraId="6AA70C83" w14:textId="77777777" w:rsidR="00B44795" w:rsidRDefault="00B44795" w:rsidP="00B44795">
      <w:pPr>
        <w:rPr>
          <w:lang w:val="en-US"/>
        </w:rPr>
      </w:pPr>
      <w:r>
        <w:rPr>
          <w:lang w:val="en-US"/>
        </w:rPr>
        <w:t xml:space="preserve">For the P3, the parameters are calculated in a similar manner using the equation in section </w:t>
      </w:r>
      <w:r>
        <w:t>5.1a.1.3.5.2.</w:t>
      </w:r>
      <w:r w:rsidR="00915EB9">
        <w:t>4 (with a fixed swap = 0.3)</w:t>
      </w:r>
      <w:r>
        <w:t xml:space="preserve">, where the ‘r’ value in calculating </w:t>
      </w:r>
      <w:r w:rsidRPr="009A0407">
        <w:rPr>
          <w:position w:val="-12"/>
        </w:rPr>
        <w:object w:dxaOrig="320" w:dyaOrig="360" w14:anchorId="64B48FF3">
          <v:shape id="_x0000_i1200" type="#_x0000_t75" style="width:16.2pt;height:18pt" o:ole="">
            <v:imagedata r:id="rId271" o:title=""/>
          </v:shape>
          <o:OLEObject Type="Embed" ProgID="Equation.3" ShapeID="_x0000_i1200" DrawAspect="Content" ObjectID="_1821899391" r:id="rId272"/>
        </w:object>
      </w:r>
      <w:r>
        <w:t xml:space="preserve"> and </w:t>
      </w:r>
      <w:r w:rsidRPr="009A0407">
        <w:rPr>
          <w:position w:val="-12"/>
        </w:rPr>
        <w:object w:dxaOrig="460" w:dyaOrig="360" w14:anchorId="7E0338D6">
          <v:shape id="_x0000_i1201" type="#_x0000_t75" style="width:22.8pt;height:18pt" o:ole="">
            <v:imagedata r:id="rId273" o:title=""/>
          </v:shape>
          <o:OLEObject Type="Embed" ProgID="Equation.3" ShapeID="_x0000_i1201" DrawAspect="Content" ObjectID="_1821899392" r:id="rId274"/>
        </w:object>
      </w:r>
      <w:r>
        <w:t xml:space="preserve"> in subsection 5.1a.1.3.5.</w:t>
      </w:r>
      <w:r w:rsidR="006C0E1B">
        <w:t>4</w:t>
      </w:r>
      <w:r>
        <w:t xml:space="preserve"> is equal 1.</w:t>
      </w:r>
    </w:p>
    <w:p w14:paraId="2597DFE6"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[e_ini_s,e_plus_s,e_minus_s] = [</w:t>
      </w:r>
      <w:r>
        <w:rPr>
          <w:rFonts w:eastAsia="SimSun"/>
          <w:color w:val="000000"/>
          <w:lang w:val="pt-BR" w:eastAsia="zh-CN" w:bidi="he-IL"/>
        </w:rPr>
        <w:t>674</w:t>
      </w:r>
      <w:r w:rsidRPr="007616CC">
        <w:rPr>
          <w:rFonts w:eastAsia="SimSun"/>
          <w:color w:val="000000"/>
          <w:lang w:val="pt-BR" w:eastAsia="zh-CN" w:bidi="he-IL"/>
        </w:rPr>
        <w:t>,</w:t>
      </w:r>
      <w:r w:rsidRPr="0010410E">
        <w:rPr>
          <w:rFonts w:eastAsia="SimSun"/>
          <w:color w:val="000000"/>
          <w:lang w:val="pt-BR" w:eastAsia="zh-CN" w:bidi="he-IL"/>
        </w:rPr>
        <w:t xml:space="preserve"> </w:t>
      </w:r>
      <w:r>
        <w:rPr>
          <w:rFonts w:eastAsia="SimSun"/>
          <w:color w:val="000000"/>
          <w:lang w:val="pt-BR" w:eastAsia="zh-CN" w:bidi="he-IL"/>
        </w:rPr>
        <w:t>674</w:t>
      </w:r>
      <w:r w:rsidRPr="007616CC">
        <w:rPr>
          <w:rFonts w:eastAsia="SimSun"/>
          <w:color w:val="000000"/>
          <w:lang w:val="pt-BR" w:eastAsia="zh-CN" w:bidi="he-IL"/>
        </w:rPr>
        <w:t>,</w:t>
      </w:r>
      <w:r>
        <w:rPr>
          <w:rFonts w:eastAsia="SimSun"/>
          <w:color w:val="000000"/>
          <w:lang w:val="pt-BR" w:eastAsia="zh-CN" w:bidi="he-IL"/>
        </w:rPr>
        <w:t>202</w:t>
      </w:r>
      <w:r w:rsidRPr="007616CC">
        <w:rPr>
          <w:rFonts w:eastAsia="SimSun"/>
          <w:color w:val="000000"/>
          <w:lang w:val="pt-BR" w:eastAsia="zh-CN" w:bidi="he-IL"/>
        </w:rPr>
        <w:t>]</w:t>
      </w:r>
    </w:p>
    <w:p w14:paraId="4E753A05"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[e_ini_p1,e_plus_p1,e_minus_p1] = [</w:t>
      </w:r>
      <w:r>
        <w:rPr>
          <w:rFonts w:eastAsia="SimSun"/>
          <w:color w:val="000000"/>
          <w:lang w:val="pt-BR" w:eastAsia="zh-CN" w:bidi="he-IL"/>
        </w:rPr>
        <w:t>674</w:t>
      </w:r>
      <w:r w:rsidRPr="007616CC">
        <w:rPr>
          <w:rFonts w:eastAsia="SimSun"/>
          <w:color w:val="000000"/>
          <w:lang w:val="pt-BR" w:eastAsia="zh-CN" w:bidi="he-IL"/>
        </w:rPr>
        <w:t>,</w:t>
      </w:r>
      <w:r>
        <w:rPr>
          <w:rFonts w:eastAsia="SimSun"/>
          <w:color w:val="000000"/>
          <w:lang w:val="pt-BR" w:eastAsia="zh-CN" w:bidi="he-IL"/>
        </w:rPr>
        <w:t>1348</w:t>
      </w:r>
      <w:r w:rsidRPr="007616CC">
        <w:rPr>
          <w:rFonts w:eastAsia="SimSun"/>
          <w:color w:val="000000"/>
          <w:lang w:val="pt-BR" w:eastAsia="zh-CN" w:bidi="he-IL"/>
        </w:rPr>
        <w:t>,</w:t>
      </w:r>
      <w:r>
        <w:rPr>
          <w:rFonts w:eastAsia="SimSun"/>
          <w:color w:val="000000"/>
          <w:lang w:val="pt-BR" w:eastAsia="zh-CN" w:bidi="he-IL"/>
        </w:rPr>
        <w:t>1120</w:t>
      </w:r>
      <w:r w:rsidRPr="007616CC">
        <w:rPr>
          <w:rFonts w:eastAsia="SimSun"/>
          <w:color w:val="000000"/>
          <w:lang w:val="pt-BR" w:eastAsia="zh-CN" w:bidi="he-IL"/>
        </w:rPr>
        <w:t>]</w:t>
      </w:r>
    </w:p>
    <w:p w14:paraId="023FA5E4"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[e_ini_p2,e_plus_p2,e_minus_p2] = [</w:t>
      </w:r>
      <w:r>
        <w:rPr>
          <w:rFonts w:eastAsia="SimSun"/>
          <w:color w:val="000000"/>
          <w:lang w:val="pt-BR" w:eastAsia="zh-CN" w:bidi="he-IL"/>
        </w:rPr>
        <w:t>674</w:t>
      </w:r>
      <w:r w:rsidRPr="007616CC">
        <w:rPr>
          <w:rFonts w:eastAsia="SimSun"/>
          <w:color w:val="000000"/>
          <w:lang w:val="pt-BR" w:eastAsia="zh-CN" w:bidi="he-IL"/>
        </w:rPr>
        <w:t>,</w:t>
      </w:r>
      <w:r w:rsidRPr="0010410E">
        <w:rPr>
          <w:rFonts w:eastAsia="SimSun"/>
          <w:color w:val="000000"/>
          <w:lang w:val="pt-BR" w:eastAsia="zh-CN" w:bidi="he-IL"/>
        </w:rPr>
        <w:t xml:space="preserve"> </w:t>
      </w:r>
      <w:r>
        <w:rPr>
          <w:rFonts w:eastAsia="SimSun"/>
          <w:color w:val="000000"/>
          <w:lang w:val="pt-BR" w:eastAsia="zh-CN" w:bidi="he-IL"/>
        </w:rPr>
        <w:t>674,560</w:t>
      </w:r>
      <w:r w:rsidRPr="007616CC">
        <w:rPr>
          <w:rFonts w:eastAsia="SimSun"/>
          <w:color w:val="000000"/>
          <w:lang w:val="pt-BR" w:eastAsia="zh-CN" w:bidi="he-IL"/>
        </w:rPr>
        <w:t>]</w:t>
      </w:r>
    </w:p>
    <w:p w14:paraId="5ECBC7A9" w14:textId="77777777" w:rsidR="00B44795" w:rsidRPr="007616CC" w:rsidRDefault="00B44795" w:rsidP="00B44795">
      <w:pPr>
        <w:spacing w:after="0"/>
        <w:rPr>
          <w:rFonts w:eastAsia="SimSun"/>
          <w:lang w:val="pt-BR" w:eastAsia="zh-CN"/>
        </w:rPr>
      </w:pPr>
    </w:p>
    <w:p w14:paraId="4AB78233"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[e2_ini_s,e2_plus_s,e2_minus_s] = [</w:t>
      </w:r>
      <w:r>
        <w:rPr>
          <w:rFonts w:eastAsia="SimSun"/>
          <w:color w:val="000000"/>
          <w:lang w:val="pt-BR" w:eastAsia="zh-CN" w:bidi="he-IL"/>
        </w:rPr>
        <w:t>472</w:t>
      </w:r>
      <w:r w:rsidRPr="007616CC">
        <w:rPr>
          <w:rFonts w:eastAsia="SimSun"/>
          <w:color w:val="000000"/>
          <w:lang w:val="pt-BR" w:eastAsia="zh-CN" w:bidi="he-IL"/>
        </w:rPr>
        <w:t>,</w:t>
      </w:r>
      <w:r>
        <w:rPr>
          <w:rFonts w:eastAsia="SimSun"/>
          <w:color w:val="000000"/>
          <w:lang w:val="pt-BR" w:eastAsia="zh-CN" w:bidi="he-IL"/>
        </w:rPr>
        <w:t>472</w:t>
      </w:r>
      <w:r w:rsidRPr="007616CC">
        <w:rPr>
          <w:rFonts w:eastAsia="SimSun"/>
          <w:color w:val="000000"/>
          <w:lang w:val="pt-BR" w:eastAsia="zh-CN" w:bidi="he-IL"/>
        </w:rPr>
        <w:t>,</w:t>
      </w:r>
      <w:r>
        <w:rPr>
          <w:rFonts w:eastAsia="SimSun"/>
          <w:color w:val="000000"/>
          <w:lang w:val="pt-BR" w:eastAsia="zh-CN" w:bidi="he-IL"/>
        </w:rPr>
        <w:t>0</w:t>
      </w:r>
      <w:r w:rsidRPr="007616CC">
        <w:rPr>
          <w:rFonts w:eastAsia="SimSun"/>
          <w:color w:val="000000"/>
          <w:lang w:val="pt-BR" w:eastAsia="zh-CN" w:bidi="he-IL"/>
        </w:rPr>
        <w:t>]</w:t>
      </w:r>
    </w:p>
    <w:p w14:paraId="7D0ACD45"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[e2_ini_p1,e2_plus_p1,e2_minus_p1] = [</w:t>
      </w:r>
      <w:r>
        <w:rPr>
          <w:rFonts w:eastAsia="SimSun"/>
          <w:color w:val="000000"/>
          <w:lang w:val="pt-BR" w:eastAsia="zh-CN" w:bidi="he-IL"/>
        </w:rPr>
        <w:t>114</w:t>
      </w:r>
      <w:r w:rsidRPr="007616CC">
        <w:rPr>
          <w:rFonts w:eastAsia="SimSun"/>
          <w:color w:val="000000"/>
          <w:lang w:val="pt-BR" w:eastAsia="zh-CN" w:bidi="he-IL"/>
        </w:rPr>
        <w:t>,</w:t>
      </w:r>
      <w:r>
        <w:rPr>
          <w:rFonts w:eastAsia="SimSun"/>
          <w:color w:val="000000"/>
          <w:lang w:val="pt-BR" w:eastAsia="zh-CN" w:bidi="he-IL"/>
        </w:rPr>
        <w:t>228</w:t>
      </w:r>
      <w:r w:rsidRPr="007616CC">
        <w:rPr>
          <w:rFonts w:eastAsia="SimSun"/>
          <w:color w:val="000000"/>
          <w:lang w:val="pt-BR" w:eastAsia="zh-CN" w:bidi="he-IL"/>
        </w:rPr>
        <w:t>,</w:t>
      </w:r>
      <w:r>
        <w:rPr>
          <w:rFonts w:eastAsia="SimSun"/>
          <w:color w:val="000000"/>
          <w:lang w:val="pt-BR" w:eastAsia="zh-CN" w:bidi="he-IL"/>
        </w:rPr>
        <w:t>0</w:t>
      </w:r>
      <w:r w:rsidRPr="007616CC">
        <w:rPr>
          <w:rFonts w:eastAsia="SimSun"/>
          <w:color w:val="000000"/>
          <w:lang w:val="pt-BR" w:eastAsia="zh-CN" w:bidi="he-IL"/>
        </w:rPr>
        <w:t>]</w:t>
      </w:r>
    </w:p>
    <w:p w14:paraId="2271BBBE"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[e2_ini_p2,e2_plus_p2,e2_minus_p2] = [</w:t>
      </w:r>
      <w:r>
        <w:rPr>
          <w:rFonts w:eastAsia="SimSun"/>
          <w:color w:val="000000"/>
          <w:lang w:val="pt-BR" w:eastAsia="zh-CN" w:bidi="he-IL"/>
        </w:rPr>
        <w:t>114</w:t>
      </w:r>
      <w:r w:rsidRPr="007616CC">
        <w:rPr>
          <w:rFonts w:eastAsia="SimSun"/>
          <w:color w:val="000000"/>
          <w:lang w:val="pt-BR" w:eastAsia="zh-CN" w:bidi="he-IL"/>
        </w:rPr>
        <w:t>,</w:t>
      </w:r>
      <w:r w:rsidRPr="0010410E">
        <w:rPr>
          <w:rFonts w:eastAsia="SimSun"/>
          <w:color w:val="000000"/>
          <w:lang w:val="pt-BR" w:eastAsia="zh-CN" w:bidi="he-IL"/>
        </w:rPr>
        <w:t xml:space="preserve"> </w:t>
      </w:r>
      <w:r>
        <w:rPr>
          <w:rFonts w:eastAsia="SimSun"/>
          <w:color w:val="000000"/>
          <w:lang w:val="pt-BR" w:eastAsia="zh-CN" w:bidi="he-IL"/>
        </w:rPr>
        <w:t>114,0</w:t>
      </w:r>
      <w:r w:rsidRPr="007616CC">
        <w:rPr>
          <w:rFonts w:eastAsia="SimSun"/>
          <w:color w:val="000000"/>
          <w:lang w:val="pt-BR" w:eastAsia="zh-CN" w:bidi="he-IL"/>
        </w:rPr>
        <w:t>]</w:t>
      </w:r>
    </w:p>
    <w:p w14:paraId="003C1C41" w14:textId="77777777" w:rsidR="00B44795" w:rsidRPr="007616CC" w:rsidRDefault="00B44795" w:rsidP="00B44795">
      <w:pPr>
        <w:rPr>
          <w:lang w:val="pt-BR"/>
        </w:rPr>
      </w:pPr>
    </w:p>
    <w:p w14:paraId="1D148DE2" w14:textId="77777777" w:rsidR="00B44795" w:rsidRDefault="00B44795" w:rsidP="00B44795">
      <w:pPr>
        <w:rPr>
          <w:lang w:val="en-US"/>
        </w:rPr>
      </w:pPr>
      <w:r>
        <w:rPr>
          <w:lang w:val="en-US"/>
        </w:rPr>
        <w:t>For P3, flip=0, and T(m)=0 for every m. swap is 30%. Therefore, the first ten puncture pattern bits are</w:t>
      </w:r>
    </w:p>
    <w:p w14:paraId="3893C748" w14:textId="77777777" w:rsidR="00B44795" w:rsidRDefault="00B44795" w:rsidP="00B44795">
      <w:pPr>
        <w:rPr>
          <w:lang w:val="en-US"/>
        </w:rPr>
      </w:pPr>
      <w:r>
        <w:rPr>
          <w:lang w:val="en-US"/>
        </w:rPr>
        <w:t>For stream 1 bits: 1 1 1 0 1 1  0 1 1 1</w:t>
      </w:r>
    </w:p>
    <w:p w14:paraId="1850F584" w14:textId="77777777" w:rsidR="00B44795" w:rsidRDefault="00B44795" w:rsidP="00B44795">
      <w:pPr>
        <w:pStyle w:val="FP"/>
        <w:rPr>
          <w:lang w:val="en-US"/>
        </w:rPr>
      </w:pPr>
    </w:p>
    <w:p w14:paraId="74E7930E" w14:textId="77777777" w:rsidR="00B44795" w:rsidRDefault="00B44795" w:rsidP="00B44795">
      <w:pPr>
        <w:pStyle w:val="H6"/>
      </w:pPr>
      <w:r>
        <w:t>5.1a.1.3.5.7.2</w:t>
      </w:r>
      <w:r>
        <w:tab/>
        <w:t>With PAN</w:t>
      </w:r>
    </w:p>
    <w:p w14:paraId="73017293" w14:textId="77777777" w:rsidR="00B44795" w:rsidRPr="00E02486" w:rsidRDefault="00B44795" w:rsidP="00B44795">
      <w:pPr>
        <w:spacing w:after="0"/>
        <w:rPr>
          <w:rFonts w:eastAsia="SimSun"/>
          <w:color w:val="000000"/>
          <w:lang w:val="en-US" w:eastAsia="zh-CN" w:bidi="he-IL"/>
        </w:rPr>
      </w:pPr>
      <w:r w:rsidRPr="00E02486">
        <w:rPr>
          <w:rFonts w:eastAsia="SimSun"/>
          <w:color w:val="000000"/>
          <w:lang w:val="en-US" w:eastAsia="zh-CN" w:bidi="he-IL"/>
        </w:rPr>
        <w:t>In case of PAN inclu</w:t>
      </w:r>
      <w:r>
        <w:rPr>
          <w:rFonts w:eastAsia="SimSun"/>
          <w:color w:val="000000"/>
          <w:lang w:val="en-US" w:eastAsia="zh-CN" w:bidi="he-IL"/>
        </w:rPr>
        <w:t>s</w:t>
      </w:r>
      <w:r w:rsidRPr="00E02486">
        <w:rPr>
          <w:rFonts w:eastAsia="SimSun"/>
          <w:color w:val="000000"/>
          <w:lang w:val="en-US" w:eastAsia="zh-CN" w:bidi="he-IL"/>
        </w:rPr>
        <w:t>ion, all the parameters are the same ex</w:t>
      </w:r>
      <w:r>
        <w:rPr>
          <w:rFonts w:eastAsia="SimSun"/>
          <w:color w:val="000000"/>
          <w:lang w:val="en-US" w:eastAsia="zh-CN" w:bidi="he-IL"/>
        </w:rPr>
        <w:t>c</w:t>
      </w:r>
      <w:r w:rsidRPr="00E02486">
        <w:rPr>
          <w:rFonts w:eastAsia="SimSun"/>
          <w:color w:val="000000"/>
          <w:lang w:val="en-US" w:eastAsia="zh-CN" w:bidi="he-IL"/>
        </w:rPr>
        <w:t>ept those that specified below:</w:t>
      </w:r>
    </w:p>
    <w:p w14:paraId="19956039" w14:textId="77777777" w:rsidR="00B44795" w:rsidRPr="00E02486" w:rsidRDefault="00B44795" w:rsidP="00B44795">
      <w:pPr>
        <w:spacing w:after="0"/>
        <w:rPr>
          <w:rFonts w:eastAsia="SimSun"/>
          <w:color w:val="000000"/>
          <w:lang w:val="en-US" w:eastAsia="zh-CN" w:bidi="he-IL"/>
        </w:rPr>
      </w:pPr>
    </w:p>
    <w:p w14:paraId="12993710"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[e2_ini_s,e2_plus_s,e2_minus_s] = [</w:t>
      </w:r>
      <w:r>
        <w:rPr>
          <w:rFonts w:eastAsia="SimSun"/>
          <w:color w:val="000000"/>
          <w:lang w:val="pt-BR" w:eastAsia="zh-CN" w:bidi="he-IL"/>
        </w:rPr>
        <w:t>674</w:t>
      </w:r>
      <w:r w:rsidRPr="007616CC">
        <w:rPr>
          <w:rFonts w:eastAsia="SimSun"/>
          <w:color w:val="000000"/>
          <w:lang w:val="pt-BR" w:eastAsia="zh-CN" w:bidi="he-IL"/>
        </w:rPr>
        <w:t>,</w:t>
      </w:r>
      <w:r w:rsidRPr="009F4BC9">
        <w:rPr>
          <w:rFonts w:eastAsia="SimSun"/>
          <w:color w:val="000000"/>
          <w:lang w:val="pt-BR" w:eastAsia="zh-CN" w:bidi="he-IL"/>
        </w:rPr>
        <w:t xml:space="preserve"> </w:t>
      </w:r>
      <w:r>
        <w:rPr>
          <w:rFonts w:eastAsia="SimSun"/>
          <w:color w:val="000000"/>
          <w:lang w:val="pt-BR" w:eastAsia="zh-CN" w:bidi="he-IL"/>
        </w:rPr>
        <w:t>674</w:t>
      </w:r>
      <w:r w:rsidRPr="007616CC">
        <w:rPr>
          <w:rFonts w:eastAsia="SimSun"/>
          <w:color w:val="000000"/>
          <w:lang w:val="pt-BR" w:eastAsia="zh-CN" w:bidi="he-IL"/>
        </w:rPr>
        <w:t>,0]</w:t>
      </w:r>
    </w:p>
    <w:p w14:paraId="1AE217D0"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[e2_ini_p1,e2_plus_p1,e2_minus_p1] = [</w:t>
      </w:r>
      <w:r>
        <w:rPr>
          <w:rFonts w:eastAsia="SimSun"/>
          <w:color w:val="000000"/>
          <w:lang w:val="pt-BR" w:eastAsia="zh-CN" w:bidi="he-IL"/>
        </w:rPr>
        <w:t>13</w:t>
      </w:r>
      <w:r w:rsidRPr="007616CC">
        <w:rPr>
          <w:rFonts w:eastAsia="SimSun"/>
          <w:color w:val="000000"/>
          <w:lang w:val="pt-BR" w:eastAsia="zh-CN" w:bidi="he-IL"/>
        </w:rPr>
        <w:t>,</w:t>
      </w:r>
      <w:r>
        <w:rPr>
          <w:rFonts w:eastAsia="SimSun"/>
          <w:color w:val="000000"/>
          <w:lang w:val="pt-BR" w:eastAsia="zh-CN" w:bidi="he-IL"/>
        </w:rPr>
        <w:t>26,26</w:t>
      </w:r>
      <w:r w:rsidRPr="007616CC">
        <w:rPr>
          <w:rFonts w:eastAsia="SimSun"/>
          <w:color w:val="000000"/>
          <w:lang w:val="pt-BR" w:eastAsia="zh-CN" w:bidi="he-IL"/>
        </w:rPr>
        <w:t>]</w:t>
      </w:r>
    </w:p>
    <w:p w14:paraId="6EB84679" w14:textId="77777777" w:rsidR="00B44795" w:rsidRPr="007616CC" w:rsidRDefault="00B44795" w:rsidP="00B44795">
      <w:pPr>
        <w:spacing w:after="0"/>
        <w:rPr>
          <w:rFonts w:eastAsia="SimSun"/>
          <w:color w:val="000000"/>
          <w:lang w:val="pt-BR" w:eastAsia="zh-CN" w:bidi="he-IL"/>
        </w:rPr>
      </w:pPr>
      <w:r w:rsidRPr="007616CC">
        <w:rPr>
          <w:rFonts w:eastAsia="SimSun"/>
          <w:color w:val="000000"/>
          <w:lang w:val="pt-BR" w:eastAsia="zh-CN" w:bidi="he-IL"/>
        </w:rPr>
        <w:t>[e2_ini_p2,e2_plus_p2,e2_minus_p2] = [</w:t>
      </w:r>
      <w:r>
        <w:rPr>
          <w:rFonts w:eastAsia="SimSun"/>
          <w:color w:val="000000"/>
          <w:lang w:val="pt-BR" w:eastAsia="zh-CN" w:bidi="he-IL"/>
        </w:rPr>
        <w:t>1</w:t>
      </w:r>
      <w:r w:rsidRPr="007616CC">
        <w:rPr>
          <w:rFonts w:eastAsia="SimSun"/>
          <w:color w:val="000000"/>
          <w:lang w:val="pt-BR" w:eastAsia="zh-CN" w:bidi="he-IL"/>
        </w:rPr>
        <w:t>3,</w:t>
      </w:r>
      <w:r>
        <w:rPr>
          <w:rFonts w:eastAsia="SimSun"/>
          <w:color w:val="000000"/>
          <w:lang w:val="pt-BR" w:eastAsia="zh-CN" w:bidi="he-IL"/>
        </w:rPr>
        <w:t>13,13</w:t>
      </w:r>
      <w:r w:rsidRPr="007616CC">
        <w:rPr>
          <w:rFonts w:eastAsia="SimSun"/>
          <w:color w:val="000000"/>
          <w:lang w:val="pt-BR" w:eastAsia="zh-CN" w:bidi="he-IL"/>
        </w:rPr>
        <w:t>]</w:t>
      </w:r>
    </w:p>
    <w:p w14:paraId="2E748DD7" w14:textId="77777777" w:rsidR="00B44795" w:rsidRPr="007616CC" w:rsidRDefault="00B44795" w:rsidP="00B44795">
      <w:pPr>
        <w:spacing w:after="0"/>
        <w:rPr>
          <w:rFonts w:eastAsia="SimSun"/>
          <w:lang w:val="pt-BR" w:eastAsia="zh-CN"/>
        </w:rPr>
      </w:pPr>
    </w:p>
    <w:p w14:paraId="48722A93" w14:textId="77777777" w:rsidR="00B44795" w:rsidRDefault="00B44795" w:rsidP="00B44795">
      <w:pPr>
        <w:rPr>
          <w:lang w:val="en-US"/>
        </w:rPr>
      </w:pPr>
      <w:r>
        <w:rPr>
          <w:lang w:val="en-US"/>
        </w:rPr>
        <w:t>For P1, flip=0 and T(m)=0 for every m. So, the first ten puncture pattern bits for each stream are</w:t>
      </w:r>
    </w:p>
    <w:p w14:paraId="5ED82F74" w14:textId="77777777" w:rsidR="00B44795" w:rsidRDefault="00B44795" w:rsidP="00B44795">
      <w:pPr>
        <w:rPr>
          <w:lang w:val="en-US"/>
        </w:rPr>
      </w:pPr>
      <w:r>
        <w:rPr>
          <w:lang w:val="en-US"/>
        </w:rPr>
        <w:t>For stream 1 bits: 1 1 1 1 1 1 1 1 1 1</w:t>
      </w:r>
    </w:p>
    <w:p w14:paraId="26A15E1E" w14:textId="77777777" w:rsidR="00B44795" w:rsidRDefault="00B44795" w:rsidP="00B44795">
      <w:pPr>
        <w:rPr>
          <w:lang w:val="en-US"/>
        </w:rPr>
      </w:pPr>
      <w:r>
        <w:rPr>
          <w:lang w:val="en-US"/>
        </w:rPr>
        <w:t>For stream 2 bits: 0 0 0 0 0 0 0 0 0 0</w:t>
      </w:r>
    </w:p>
    <w:p w14:paraId="17A46ABC" w14:textId="77777777" w:rsidR="00B44795" w:rsidRDefault="00B44795" w:rsidP="00B44795">
      <w:pPr>
        <w:rPr>
          <w:lang w:val="en-US"/>
        </w:rPr>
      </w:pPr>
      <w:r>
        <w:rPr>
          <w:lang w:val="en-US"/>
        </w:rPr>
        <w:t>For stream 3 bits: 0 0 0 0 0 0 0 0 0 0</w:t>
      </w:r>
    </w:p>
    <w:p w14:paraId="199F6CDD" w14:textId="77777777" w:rsidR="00B44795" w:rsidRPr="00331BB1" w:rsidRDefault="00B44795" w:rsidP="00B44795">
      <w:pPr>
        <w:rPr>
          <w:lang w:val="en-US"/>
        </w:rPr>
      </w:pPr>
      <w:r>
        <w:rPr>
          <w:lang w:val="en-US"/>
        </w:rPr>
        <w:t>For the P2, Type 2 is used in this case as</w:t>
      </w:r>
      <w:r w:rsidRPr="008D64D3">
        <w:rPr>
          <w:position w:val="-12"/>
        </w:rPr>
        <w:object w:dxaOrig="780" w:dyaOrig="360" w14:anchorId="5CA86898">
          <v:shape id="_x0000_i1202" type="#_x0000_t75" style="width:39pt;height:18pt" o:ole="" fillcolor="window">
            <v:imagedata r:id="rId269" o:title=""/>
          </v:shape>
          <o:OLEObject Type="Embed" ProgID="Equation.3" ShapeID="_x0000_i1202" DrawAspect="Content" ObjectID="_1821899393" r:id="rId275"/>
        </w:object>
      </w:r>
      <w:r>
        <w:t>.</w:t>
      </w:r>
      <w:r>
        <w:rPr>
          <w:lang w:val="en-US"/>
        </w:rPr>
        <w:t xml:space="preserve"> The parameters are calculated in a similar manner using the equation in section </w:t>
      </w:r>
      <w:r>
        <w:t>5.1a.1.3.5.2.3</w:t>
      </w:r>
    </w:p>
    <w:p w14:paraId="14202777"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[e2_ini_s,e2_plus_s,e2_minus_s] = [</w:t>
      </w:r>
      <w:r>
        <w:rPr>
          <w:rFonts w:eastAsia="SimSun"/>
          <w:color w:val="000000"/>
          <w:lang w:val="pt-BR" w:eastAsia="zh-CN" w:bidi="he-IL"/>
        </w:rPr>
        <w:t>0</w:t>
      </w:r>
      <w:r w:rsidRPr="007616CC">
        <w:rPr>
          <w:rFonts w:eastAsia="SimSun"/>
          <w:color w:val="000000"/>
          <w:lang w:val="pt-BR" w:eastAsia="zh-CN" w:bidi="he-IL"/>
        </w:rPr>
        <w:t>,</w:t>
      </w:r>
      <w:r>
        <w:rPr>
          <w:rFonts w:eastAsia="SimSun"/>
          <w:color w:val="000000"/>
          <w:lang w:val="pt-BR" w:eastAsia="zh-CN" w:bidi="he-IL"/>
        </w:rPr>
        <w:t>0</w:t>
      </w:r>
      <w:r w:rsidRPr="007616CC">
        <w:rPr>
          <w:rFonts w:eastAsia="SimSun"/>
          <w:color w:val="000000"/>
          <w:lang w:val="pt-BR" w:eastAsia="zh-CN" w:bidi="he-IL"/>
        </w:rPr>
        <w:t>,0]</w:t>
      </w:r>
    </w:p>
    <w:p w14:paraId="3096B727"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[e2_ini_p1,e2_plus_p1,e2_minus_p1] = [</w:t>
      </w:r>
      <w:r>
        <w:rPr>
          <w:rFonts w:eastAsia="SimSun"/>
          <w:color w:val="000000"/>
          <w:lang w:val="pt-BR" w:eastAsia="zh-CN" w:bidi="he-IL"/>
        </w:rPr>
        <w:t>117</w:t>
      </w:r>
      <w:r w:rsidRPr="007616CC">
        <w:rPr>
          <w:rFonts w:eastAsia="SimSun"/>
          <w:color w:val="000000"/>
          <w:lang w:val="pt-BR" w:eastAsia="zh-CN" w:bidi="he-IL"/>
        </w:rPr>
        <w:t>,</w:t>
      </w:r>
      <w:r>
        <w:rPr>
          <w:rFonts w:eastAsia="SimSun"/>
          <w:color w:val="000000"/>
          <w:lang w:val="pt-BR" w:eastAsia="zh-CN" w:bidi="he-IL"/>
        </w:rPr>
        <w:t>700</w:t>
      </w:r>
      <w:r w:rsidRPr="007616CC">
        <w:rPr>
          <w:rFonts w:eastAsia="SimSun"/>
          <w:color w:val="000000"/>
          <w:lang w:val="pt-BR" w:eastAsia="zh-CN" w:bidi="he-IL"/>
        </w:rPr>
        <w:t>,</w:t>
      </w:r>
      <w:r>
        <w:rPr>
          <w:rFonts w:eastAsia="SimSun"/>
          <w:color w:val="000000"/>
          <w:lang w:val="pt-BR" w:eastAsia="zh-CN" w:bidi="he-IL"/>
        </w:rPr>
        <w:t>26</w:t>
      </w:r>
      <w:r w:rsidRPr="007616CC">
        <w:rPr>
          <w:rFonts w:eastAsia="SimSun"/>
          <w:color w:val="000000"/>
          <w:lang w:val="pt-BR" w:eastAsia="zh-CN" w:bidi="he-IL"/>
        </w:rPr>
        <w:t>]</w:t>
      </w:r>
    </w:p>
    <w:p w14:paraId="20FD327B"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[e2_ini_p2,e2_plus_p2,e2_minus_p2] = [</w:t>
      </w:r>
      <w:r>
        <w:rPr>
          <w:rFonts w:eastAsia="SimSun"/>
          <w:color w:val="000000"/>
          <w:lang w:val="pt-BR" w:eastAsia="zh-CN" w:bidi="he-IL"/>
        </w:rPr>
        <w:t>234</w:t>
      </w:r>
      <w:r w:rsidRPr="007616CC">
        <w:rPr>
          <w:rFonts w:eastAsia="SimSun"/>
          <w:color w:val="000000"/>
          <w:lang w:val="pt-BR" w:eastAsia="zh-CN" w:bidi="he-IL"/>
        </w:rPr>
        <w:t>,</w:t>
      </w:r>
      <w:r>
        <w:rPr>
          <w:rFonts w:eastAsia="SimSun"/>
          <w:color w:val="000000"/>
          <w:lang w:val="pt-BR" w:eastAsia="zh-CN" w:bidi="he-IL"/>
        </w:rPr>
        <w:t>350,13</w:t>
      </w:r>
      <w:r w:rsidRPr="007616CC">
        <w:rPr>
          <w:rFonts w:eastAsia="SimSun"/>
          <w:color w:val="000000"/>
          <w:lang w:val="pt-BR" w:eastAsia="zh-CN" w:bidi="he-IL"/>
        </w:rPr>
        <w:t>]</w:t>
      </w:r>
    </w:p>
    <w:p w14:paraId="2C864DF6" w14:textId="77777777" w:rsidR="00B44795" w:rsidRPr="007616CC" w:rsidRDefault="00B44795" w:rsidP="00B44795">
      <w:pPr>
        <w:rPr>
          <w:lang w:val="pt-BR"/>
        </w:rPr>
      </w:pPr>
    </w:p>
    <w:p w14:paraId="37698F77" w14:textId="77777777" w:rsidR="00B44795" w:rsidRDefault="00B44795" w:rsidP="00B44795">
      <w:pPr>
        <w:rPr>
          <w:lang w:val="en-US"/>
        </w:rPr>
      </w:pPr>
      <w:r>
        <w:rPr>
          <w:lang w:val="en-US"/>
        </w:rPr>
        <w:t>For P2, flip=0, and T(m) vector is the output from P1 without PAN. Therefore the first ten puncture pattern bits are</w:t>
      </w:r>
    </w:p>
    <w:p w14:paraId="67B18B70" w14:textId="77777777" w:rsidR="00B44795" w:rsidRDefault="00B44795" w:rsidP="00B44795">
      <w:pPr>
        <w:rPr>
          <w:lang w:val="en-US"/>
        </w:rPr>
      </w:pPr>
      <w:r>
        <w:rPr>
          <w:lang w:val="en-US"/>
        </w:rPr>
        <w:t>For stream 1 bits: 0 0 0 0 0 0 0 0 0 0</w:t>
      </w:r>
    </w:p>
    <w:p w14:paraId="213F4545" w14:textId="77777777" w:rsidR="00B44795" w:rsidRDefault="00B44795" w:rsidP="00B44795">
      <w:pPr>
        <w:rPr>
          <w:lang w:val="en-US"/>
        </w:rPr>
      </w:pPr>
      <w:r>
        <w:rPr>
          <w:lang w:val="en-US"/>
        </w:rPr>
        <w:t>For stream 2 bits: 0 1 0 1 0 1 0 1 0 0</w:t>
      </w:r>
    </w:p>
    <w:p w14:paraId="13512C08" w14:textId="77777777" w:rsidR="00B44795" w:rsidRDefault="00B44795" w:rsidP="00B44795">
      <w:pPr>
        <w:rPr>
          <w:lang w:val="en-US"/>
        </w:rPr>
      </w:pPr>
      <w:r>
        <w:rPr>
          <w:lang w:val="en-US"/>
        </w:rPr>
        <w:t>For stream 3 bits: 0 1 0 1 0 1 0 1 0 1</w:t>
      </w:r>
    </w:p>
    <w:p w14:paraId="2C12D8B8" w14:textId="77777777" w:rsidR="00B44795" w:rsidRPr="00E2268A" w:rsidRDefault="00B44795" w:rsidP="00B44795">
      <w:pPr>
        <w:rPr>
          <w:lang w:val="en-US"/>
        </w:rPr>
      </w:pPr>
      <w:r>
        <w:rPr>
          <w:lang w:val="en-US"/>
        </w:rPr>
        <w:t xml:space="preserve">For the P3, the parameters are calculated in a similar manner using the equation in section </w:t>
      </w:r>
      <w:r>
        <w:t xml:space="preserve">5.1a.1.3.5.2.1, where the ‘r’ value in calculating </w:t>
      </w:r>
      <w:r w:rsidRPr="009A0407">
        <w:rPr>
          <w:position w:val="-12"/>
        </w:rPr>
        <w:object w:dxaOrig="320" w:dyaOrig="360" w14:anchorId="43C17CFD">
          <v:shape id="_x0000_i1203" type="#_x0000_t75" style="width:16.2pt;height:18pt" o:ole="">
            <v:imagedata r:id="rId271" o:title=""/>
          </v:shape>
          <o:OLEObject Type="Embed" ProgID="Equation.3" ShapeID="_x0000_i1203" DrawAspect="Content" ObjectID="_1821899394" r:id="rId276"/>
        </w:object>
      </w:r>
      <w:r>
        <w:t xml:space="preserve"> and </w:t>
      </w:r>
      <w:r w:rsidRPr="009A0407">
        <w:rPr>
          <w:position w:val="-12"/>
        </w:rPr>
        <w:object w:dxaOrig="460" w:dyaOrig="360" w14:anchorId="70E4D3B8">
          <v:shape id="_x0000_i1204" type="#_x0000_t75" style="width:22.8pt;height:18pt" o:ole="">
            <v:imagedata r:id="rId273" o:title=""/>
          </v:shape>
          <o:OLEObject Type="Embed" ProgID="Equation.3" ShapeID="_x0000_i1204" DrawAspect="Content" ObjectID="_1821899395" r:id="rId277"/>
        </w:object>
      </w:r>
      <w:r>
        <w:t xml:space="preserve"> in subsection 5.1a.1.3.5.</w:t>
      </w:r>
      <w:r w:rsidR="00915EB9">
        <w:t xml:space="preserve">4 </w:t>
      </w:r>
      <w:r>
        <w:t>is equal to 1.</w:t>
      </w:r>
    </w:p>
    <w:p w14:paraId="6A10CBF4"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[e2_ini_s,e2_plus_s,e2_minus_s] = [</w:t>
      </w:r>
      <w:r>
        <w:rPr>
          <w:rFonts w:eastAsia="SimSun"/>
          <w:color w:val="000000"/>
          <w:lang w:val="pt-BR" w:eastAsia="zh-CN" w:bidi="he-IL"/>
        </w:rPr>
        <w:t>472</w:t>
      </w:r>
      <w:r w:rsidRPr="007616CC">
        <w:rPr>
          <w:rFonts w:eastAsia="SimSun"/>
          <w:color w:val="000000"/>
          <w:lang w:val="pt-BR" w:eastAsia="zh-CN" w:bidi="he-IL"/>
        </w:rPr>
        <w:t>,</w:t>
      </w:r>
      <w:r>
        <w:rPr>
          <w:rFonts w:eastAsia="SimSun"/>
          <w:color w:val="000000"/>
          <w:lang w:val="pt-BR" w:eastAsia="zh-CN" w:bidi="he-IL"/>
        </w:rPr>
        <w:t>472</w:t>
      </w:r>
      <w:r w:rsidRPr="007616CC">
        <w:rPr>
          <w:rFonts w:eastAsia="SimSun"/>
          <w:color w:val="000000"/>
          <w:lang w:val="pt-BR" w:eastAsia="zh-CN" w:bidi="he-IL"/>
        </w:rPr>
        <w:t>,</w:t>
      </w:r>
      <w:r>
        <w:rPr>
          <w:rFonts w:eastAsia="SimSun"/>
          <w:color w:val="000000"/>
          <w:lang w:val="pt-BR" w:eastAsia="zh-CN" w:bidi="he-IL"/>
        </w:rPr>
        <w:t>0</w:t>
      </w:r>
      <w:r w:rsidRPr="007616CC">
        <w:rPr>
          <w:rFonts w:eastAsia="SimSun"/>
          <w:color w:val="000000"/>
          <w:lang w:val="pt-BR" w:eastAsia="zh-CN" w:bidi="he-IL"/>
        </w:rPr>
        <w:t>]</w:t>
      </w:r>
    </w:p>
    <w:p w14:paraId="216D49ED"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[e2_ini_p1,e2_plus_p1,e2_minus_p1] = [</w:t>
      </w:r>
      <w:r>
        <w:rPr>
          <w:rFonts w:eastAsia="SimSun"/>
          <w:color w:val="000000"/>
          <w:lang w:val="pt-BR" w:eastAsia="zh-CN" w:bidi="he-IL"/>
        </w:rPr>
        <w:t>114</w:t>
      </w:r>
      <w:r w:rsidRPr="007616CC">
        <w:rPr>
          <w:rFonts w:eastAsia="SimSun"/>
          <w:color w:val="000000"/>
          <w:lang w:val="pt-BR" w:eastAsia="zh-CN" w:bidi="he-IL"/>
        </w:rPr>
        <w:t>,</w:t>
      </w:r>
      <w:r>
        <w:rPr>
          <w:rFonts w:eastAsia="SimSun"/>
          <w:color w:val="000000"/>
          <w:lang w:val="pt-BR" w:eastAsia="zh-CN" w:bidi="he-IL"/>
        </w:rPr>
        <w:t>228</w:t>
      </w:r>
      <w:r w:rsidRPr="007616CC">
        <w:rPr>
          <w:rFonts w:eastAsia="SimSun"/>
          <w:color w:val="000000"/>
          <w:lang w:val="pt-BR" w:eastAsia="zh-CN" w:bidi="he-IL"/>
        </w:rPr>
        <w:t>,</w:t>
      </w:r>
      <w:r>
        <w:rPr>
          <w:rFonts w:eastAsia="SimSun"/>
          <w:color w:val="000000"/>
          <w:lang w:val="pt-BR" w:eastAsia="zh-CN" w:bidi="he-IL"/>
        </w:rPr>
        <w:t>26</w:t>
      </w:r>
      <w:r w:rsidRPr="007616CC">
        <w:rPr>
          <w:rFonts w:eastAsia="SimSun"/>
          <w:color w:val="000000"/>
          <w:lang w:val="pt-BR" w:eastAsia="zh-CN" w:bidi="he-IL"/>
        </w:rPr>
        <w:t>]</w:t>
      </w:r>
    </w:p>
    <w:p w14:paraId="78B9CD5B" w14:textId="77777777" w:rsidR="00B44795" w:rsidRPr="007616CC" w:rsidRDefault="00B44795" w:rsidP="00B44795">
      <w:pPr>
        <w:spacing w:after="0"/>
        <w:rPr>
          <w:rFonts w:eastAsia="SimSun"/>
          <w:lang w:val="pt-BR" w:eastAsia="zh-CN"/>
        </w:rPr>
      </w:pPr>
      <w:r w:rsidRPr="007616CC">
        <w:rPr>
          <w:rFonts w:eastAsia="SimSun"/>
          <w:color w:val="000000"/>
          <w:lang w:val="pt-BR" w:eastAsia="zh-CN" w:bidi="he-IL"/>
        </w:rPr>
        <w:t>[e2_ini_p2,e2_plus_p2,e2_minus_p2] = [</w:t>
      </w:r>
      <w:r>
        <w:rPr>
          <w:rFonts w:eastAsia="SimSun"/>
          <w:color w:val="000000"/>
          <w:lang w:val="pt-BR" w:eastAsia="zh-CN" w:bidi="he-IL"/>
        </w:rPr>
        <w:t>114</w:t>
      </w:r>
      <w:r w:rsidRPr="007616CC">
        <w:rPr>
          <w:rFonts w:eastAsia="SimSun"/>
          <w:color w:val="000000"/>
          <w:lang w:val="pt-BR" w:eastAsia="zh-CN" w:bidi="he-IL"/>
        </w:rPr>
        <w:t>,</w:t>
      </w:r>
      <w:r w:rsidRPr="0010410E">
        <w:rPr>
          <w:rFonts w:eastAsia="SimSun"/>
          <w:color w:val="000000"/>
          <w:lang w:val="pt-BR" w:eastAsia="zh-CN" w:bidi="he-IL"/>
        </w:rPr>
        <w:t xml:space="preserve"> </w:t>
      </w:r>
      <w:r>
        <w:rPr>
          <w:rFonts w:eastAsia="SimSun"/>
          <w:color w:val="000000"/>
          <w:lang w:val="pt-BR" w:eastAsia="zh-CN" w:bidi="he-IL"/>
        </w:rPr>
        <w:t>114,13</w:t>
      </w:r>
      <w:r w:rsidRPr="007616CC">
        <w:rPr>
          <w:rFonts w:eastAsia="SimSun"/>
          <w:color w:val="000000"/>
          <w:lang w:val="pt-BR" w:eastAsia="zh-CN" w:bidi="he-IL"/>
        </w:rPr>
        <w:t>]</w:t>
      </w:r>
    </w:p>
    <w:p w14:paraId="0B08081C" w14:textId="77777777" w:rsidR="00B44795" w:rsidRPr="007616CC" w:rsidRDefault="00B44795" w:rsidP="00B44795">
      <w:pPr>
        <w:rPr>
          <w:lang w:val="pt-BR"/>
        </w:rPr>
      </w:pPr>
    </w:p>
    <w:p w14:paraId="4E2BCAF3" w14:textId="77777777" w:rsidR="00B44795" w:rsidRDefault="00B44795" w:rsidP="00B44795">
      <w:pPr>
        <w:rPr>
          <w:lang w:val="en-US"/>
        </w:rPr>
      </w:pPr>
      <w:r>
        <w:rPr>
          <w:lang w:val="en-US"/>
        </w:rPr>
        <w:t>For P3, flip=0, and T(m)=0 for every m. swap is 30%. Therefore, the first ten puncture pattern bits are</w:t>
      </w:r>
    </w:p>
    <w:p w14:paraId="0115AFA3" w14:textId="77777777" w:rsidR="00B44795" w:rsidRDefault="00B44795" w:rsidP="00B44795">
      <w:pPr>
        <w:rPr>
          <w:lang w:val="en-US"/>
        </w:rPr>
      </w:pPr>
      <w:r>
        <w:rPr>
          <w:lang w:val="en-US"/>
        </w:rPr>
        <w:t>For stream 1 bits: 1 1 1 0 1 1  0 1 1 1</w:t>
      </w:r>
    </w:p>
    <w:p w14:paraId="37FFAE26" w14:textId="77777777" w:rsidR="00B44795" w:rsidRDefault="00B44795" w:rsidP="00B44795">
      <w:pPr>
        <w:rPr>
          <w:lang w:val="en-US"/>
        </w:rPr>
      </w:pPr>
      <w:r>
        <w:rPr>
          <w:lang w:val="en-US"/>
        </w:rPr>
        <w:lastRenderedPageBreak/>
        <w:t>For stream 2 bits: 0 0 1 0 0 0  0 0 1 0</w:t>
      </w:r>
    </w:p>
    <w:p w14:paraId="66C8A88B" w14:textId="77777777" w:rsidR="00B44795" w:rsidRDefault="00B44795" w:rsidP="00B44795">
      <w:pPr>
        <w:rPr>
          <w:lang w:val="en-US"/>
        </w:rPr>
      </w:pPr>
      <w:r>
        <w:rPr>
          <w:lang w:val="en-US"/>
        </w:rPr>
        <w:t>For stream 3 bits: 1 0 0 0 0 1  0 0 0 0</w:t>
      </w:r>
    </w:p>
    <w:p w14:paraId="3AF6BF67" w14:textId="77777777" w:rsidR="00B44795" w:rsidRPr="003F2070" w:rsidRDefault="00B44795" w:rsidP="00005C8C">
      <w:pPr>
        <w:pStyle w:val="FP"/>
      </w:pPr>
    </w:p>
    <w:p w14:paraId="2719A344" w14:textId="77777777" w:rsidR="00BC11CD" w:rsidRPr="003F2070" w:rsidRDefault="00BC11CD" w:rsidP="00BC11CD">
      <w:pPr>
        <w:pStyle w:val="Heading4"/>
      </w:pPr>
      <w:bookmarkStart w:id="604" w:name="_Toc2789101"/>
      <w:r w:rsidRPr="003F2070">
        <w:t>5.1a.1.4</w:t>
      </w:r>
      <w:r w:rsidRPr="003F2070">
        <w:tab/>
        <w:t>PAN</w:t>
      </w:r>
      <w:bookmarkEnd w:id="604"/>
    </w:p>
    <w:p w14:paraId="1D99412C" w14:textId="77777777" w:rsidR="00BC11CD" w:rsidRPr="003F2070" w:rsidRDefault="00BC11CD" w:rsidP="00BC11CD">
      <w:pPr>
        <w:pStyle w:val="B1"/>
      </w:pPr>
      <w:r w:rsidRPr="003F2070">
        <w:t>a) Parity bits</w:t>
      </w:r>
    </w:p>
    <w:p w14:paraId="1B65E3D1" w14:textId="77777777" w:rsidR="00BC11CD" w:rsidRPr="003F2070" w:rsidRDefault="00BC11CD" w:rsidP="00BC11CD">
      <w:pPr>
        <w:pStyle w:val="B1"/>
        <w:ind w:left="852" w:firstLine="0"/>
        <w:rPr>
          <w:lang w:val="en-US"/>
        </w:rPr>
      </w:pPr>
      <w:r w:rsidRPr="003F2070">
        <w:t>Given a block of 25 bits, {pn(0),…,pn(24)},</w:t>
      </w:r>
      <w:r w:rsidRPr="003F2070">
        <w:rPr>
          <w:lang w:val="en-US"/>
        </w:rPr>
        <w:t xml:space="preserve"> t</w:t>
      </w:r>
      <w:r w:rsidRPr="003F2070">
        <w:t>en PAN parity bits {p(0),p(1),...,p(9)} are defined in such a way that in GF(2) the binary polynomial:</w:t>
      </w:r>
    </w:p>
    <w:p w14:paraId="2EE1908F" w14:textId="77777777" w:rsidR="00BC11CD" w:rsidRPr="003F2070" w:rsidRDefault="00BC11CD" w:rsidP="00BC11CD">
      <w:pPr>
        <w:pStyle w:val="B30"/>
      </w:pPr>
      <w:r w:rsidRPr="003F2070">
        <w:t>pn(0)D</w:t>
      </w:r>
      <w:r w:rsidRPr="003F2070">
        <w:rPr>
          <w:position w:val="4"/>
          <w:sz w:val="16"/>
        </w:rPr>
        <w:t>29</w:t>
      </w:r>
      <w:r w:rsidRPr="003F2070">
        <w:t xml:space="preserve"> +...+ pn(19)D</w:t>
      </w:r>
      <w:r w:rsidRPr="003F2070">
        <w:rPr>
          <w:position w:val="4"/>
          <w:sz w:val="16"/>
        </w:rPr>
        <w:t>10</w:t>
      </w:r>
      <w:r w:rsidRPr="003F2070">
        <w:t xml:space="preserve"> + p(0)D</w:t>
      </w:r>
      <w:r w:rsidRPr="003F2070">
        <w:rPr>
          <w:position w:val="4"/>
          <w:sz w:val="16"/>
        </w:rPr>
        <w:t>9</w:t>
      </w:r>
      <w:r w:rsidRPr="003F2070">
        <w:t xml:space="preserve"> +...+ p(9), when divided by:</w:t>
      </w:r>
    </w:p>
    <w:p w14:paraId="1E738A4E" w14:textId="77777777" w:rsidR="00BC11CD" w:rsidRPr="003F2070" w:rsidRDefault="00BC11CD" w:rsidP="00BC11CD">
      <w:pPr>
        <w:pStyle w:val="B30"/>
      </w:pPr>
      <w:r w:rsidRPr="003F2070">
        <w:t>D</w:t>
      </w:r>
      <w:r w:rsidRPr="003F2070">
        <w:rPr>
          <w:position w:val="4"/>
          <w:sz w:val="16"/>
        </w:rPr>
        <w:t>10</w:t>
      </w:r>
      <w:r w:rsidRPr="003F2070">
        <w:t xml:space="preserve"> + D</w:t>
      </w:r>
      <w:r w:rsidRPr="003F2070">
        <w:rPr>
          <w:position w:val="4"/>
          <w:sz w:val="16"/>
        </w:rPr>
        <w:t>9</w:t>
      </w:r>
      <w:r w:rsidRPr="003F2070">
        <w:t xml:space="preserve"> + D</w:t>
      </w:r>
      <w:r w:rsidRPr="003F2070">
        <w:rPr>
          <w:position w:val="4"/>
          <w:sz w:val="16"/>
        </w:rPr>
        <w:t>5</w:t>
      </w:r>
      <w:r w:rsidRPr="003F2070">
        <w:t xml:space="preserve"> + D</w:t>
      </w:r>
      <w:r w:rsidRPr="003F2070">
        <w:rPr>
          <w:position w:val="4"/>
          <w:sz w:val="16"/>
        </w:rPr>
        <w:t>4</w:t>
      </w:r>
      <w:r w:rsidRPr="003F2070">
        <w:t xml:space="preserve"> + D + 1, yields a remainder equal to:</w:t>
      </w:r>
    </w:p>
    <w:p w14:paraId="518D8955" w14:textId="77777777" w:rsidR="00BC11CD" w:rsidRPr="003F2070" w:rsidRDefault="00BC11CD" w:rsidP="00BC11CD">
      <w:pPr>
        <w:pStyle w:val="B30"/>
      </w:pPr>
      <w:r w:rsidRPr="003F2070">
        <w:t>D</w:t>
      </w:r>
      <w:r w:rsidRPr="003F2070">
        <w:rPr>
          <w:position w:val="4"/>
          <w:sz w:val="16"/>
        </w:rPr>
        <w:t>9</w:t>
      </w:r>
      <w:r w:rsidRPr="003F2070">
        <w:t xml:space="preserve"> + D</w:t>
      </w:r>
      <w:r w:rsidRPr="003F2070">
        <w:rPr>
          <w:position w:val="4"/>
          <w:sz w:val="16"/>
        </w:rPr>
        <w:t>8</w:t>
      </w:r>
      <w:r w:rsidRPr="003F2070">
        <w:t xml:space="preserve"> + D</w:t>
      </w:r>
      <w:r w:rsidRPr="003F2070">
        <w:rPr>
          <w:position w:val="4"/>
          <w:sz w:val="16"/>
        </w:rPr>
        <w:t>7</w:t>
      </w:r>
      <w:r w:rsidRPr="003F2070">
        <w:t xml:space="preserve"> + D</w:t>
      </w:r>
      <w:r w:rsidRPr="003F2070">
        <w:rPr>
          <w:position w:val="4"/>
          <w:sz w:val="16"/>
        </w:rPr>
        <w:t>6</w:t>
      </w:r>
      <w:r w:rsidRPr="003F2070">
        <w:t xml:space="preserve"> + D</w:t>
      </w:r>
      <w:r w:rsidRPr="003F2070">
        <w:rPr>
          <w:position w:val="4"/>
          <w:sz w:val="16"/>
        </w:rPr>
        <w:t>5</w:t>
      </w:r>
      <w:r w:rsidRPr="003F2070">
        <w:t xml:space="preserve"> + D</w:t>
      </w:r>
      <w:r w:rsidRPr="003F2070">
        <w:rPr>
          <w:position w:val="4"/>
          <w:sz w:val="16"/>
        </w:rPr>
        <w:t>4</w:t>
      </w:r>
      <w:r w:rsidRPr="003F2070">
        <w:t xml:space="preserve"> + D</w:t>
      </w:r>
      <w:r w:rsidRPr="003F2070">
        <w:rPr>
          <w:position w:val="4"/>
          <w:sz w:val="16"/>
        </w:rPr>
        <w:t>3</w:t>
      </w:r>
      <w:r w:rsidRPr="003F2070">
        <w:t xml:space="preserve"> + D</w:t>
      </w:r>
      <w:r w:rsidRPr="003F2070">
        <w:rPr>
          <w:position w:val="4"/>
          <w:sz w:val="16"/>
        </w:rPr>
        <w:t>2</w:t>
      </w:r>
      <w:r w:rsidRPr="003F2070">
        <w:t xml:space="preserve"> + D + 1.</w:t>
      </w:r>
    </w:p>
    <w:p w14:paraId="3DDA6828" w14:textId="77777777" w:rsidR="00451B95" w:rsidRDefault="00451B95" w:rsidP="00451B95">
      <w:pPr>
        <w:pStyle w:val="B30"/>
        <w:ind w:left="567" w:firstLine="0"/>
      </w:pPr>
      <w:r>
        <w:t xml:space="preserve">The five last bits of the PAN, {pn(20),…,pn(24)}, are added bit-wise modulo 2 to the 5 last parity bits {p(5),…,p(9)}. In case an eTFI field is included, </w:t>
      </w:r>
      <w:r w:rsidRPr="00E90A2A">
        <w:t>the three eTFI bits</w:t>
      </w:r>
      <w:r>
        <w:t xml:space="preserve"> {et(0),et(l),et(2)} are added bit-wise modulo 2 to the parity bits {p(2),p(3),p(4)}.</w:t>
      </w:r>
    </w:p>
    <w:p w14:paraId="7EDA9E0B" w14:textId="77777777" w:rsidR="00451B95" w:rsidRDefault="00451B95" w:rsidP="00451B95">
      <w:pPr>
        <w:pStyle w:val="B30"/>
        <w:ind w:left="567" w:firstLine="0"/>
      </w:pPr>
      <w:r>
        <w:t>The modified parity bits are added after the block of 20 bits, the result being a block of 30 bits, {b(0),…,b(29)}, incase the eTFI field is included, defined as:</w:t>
      </w:r>
    </w:p>
    <w:p w14:paraId="23EE1232" w14:textId="77777777" w:rsidR="00451B95" w:rsidRPr="00451B95" w:rsidRDefault="00451B95" w:rsidP="00451B95">
      <w:pPr>
        <w:pStyle w:val="B30"/>
        <w:rPr>
          <w:lang w:val="nb-NO"/>
        </w:rPr>
      </w:pPr>
      <w:r w:rsidRPr="00451B95">
        <w:rPr>
          <w:lang w:val="nb-NO"/>
        </w:rPr>
        <w:t>b(k)</w:t>
      </w:r>
      <w:r w:rsidRPr="00451B95">
        <w:rPr>
          <w:lang w:val="nb-NO"/>
        </w:rPr>
        <w:tab/>
      </w:r>
      <w:r w:rsidRPr="00451B95">
        <w:rPr>
          <w:lang w:val="nb-NO"/>
        </w:rPr>
        <w:tab/>
        <w:t>= pn(k)</w:t>
      </w:r>
      <w:r w:rsidRPr="00451B95">
        <w:rPr>
          <w:lang w:val="nb-NO"/>
        </w:rPr>
        <w:tab/>
      </w:r>
      <w:r w:rsidRPr="00451B95">
        <w:rPr>
          <w:lang w:val="nb-NO"/>
        </w:rPr>
        <w:tab/>
      </w:r>
      <w:r w:rsidRPr="00451B95">
        <w:rPr>
          <w:lang w:val="nb-NO"/>
        </w:rPr>
        <w:tab/>
      </w:r>
      <w:r w:rsidRPr="00451B95">
        <w:rPr>
          <w:lang w:val="nb-NO"/>
        </w:rPr>
        <w:tab/>
      </w:r>
      <w:r w:rsidRPr="00451B95">
        <w:rPr>
          <w:lang w:val="nb-NO"/>
        </w:rPr>
        <w:tab/>
        <w:t>for k = 0,...,19</w:t>
      </w:r>
    </w:p>
    <w:p w14:paraId="7F3CC7ED" w14:textId="77777777" w:rsidR="00451B95" w:rsidRPr="00451B95" w:rsidRDefault="00451B95" w:rsidP="00451B95">
      <w:pPr>
        <w:pStyle w:val="B30"/>
        <w:rPr>
          <w:lang w:val="nb-NO"/>
        </w:rPr>
      </w:pPr>
      <w:r w:rsidRPr="00451B95">
        <w:rPr>
          <w:lang w:val="nb-NO"/>
        </w:rPr>
        <w:t>b(k)</w:t>
      </w:r>
      <w:r w:rsidRPr="00451B95">
        <w:rPr>
          <w:lang w:val="nb-NO"/>
        </w:rPr>
        <w:tab/>
      </w:r>
      <w:r w:rsidRPr="00451B95">
        <w:rPr>
          <w:lang w:val="nb-NO"/>
        </w:rPr>
        <w:tab/>
        <w:t>= p(k</w:t>
      </w:r>
      <w:r w:rsidRPr="00451B95">
        <w:rPr>
          <w:lang w:val="nb-NO"/>
        </w:rPr>
        <w:noBreakHyphen/>
        <w:t>20)</w:t>
      </w:r>
      <w:r w:rsidRPr="00451B95">
        <w:rPr>
          <w:lang w:val="nb-NO"/>
        </w:rPr>
        <w:tab/>
      </w:r>
      <w:r w:rsidRPr="00451B95">
        <w:rPr>
          <w:lang w:val="nb-NO"/>
        </w:rPr>
        <w:tab/>
      </w:r>
      <w:r w:rsidRPr="00451B95">
        <w:rPr>
          <w:lang w:val="nb-NO"/>
        </w:rPr>
        <w:tab/>
      </w:r>
      <w:r w:rsidRPr="00451B95">
        <w:rPr>
          <w:lang w:val="nb-NO"/>
        </w:rPr>
        <w:tab/>
      </w:r>
      <w:r w:rsidRPr="00451B95">
        <w:rPr>
          <w:lang w:val="nb-NO"/>
        </w:rPr>
        <w:tab/>
        <w:t>for k = 20,...,21</w:t>
      </w:r>
    </w:p>
    <w:p w14:paraId="59CEBF0A" w14:textId="77777777" w:rsidR="00451B95" w:rsidRPr="00451B95" w:rsidRDefault="00451B95" w:rsidP="00451B95">
      <w:pPr>
        <w:pStyle w:val="B30"/>
        <w:rPr>
          <w:lang w:val="nb-NO"/>
        </w:rPr>
      </w:pPr>
      <w:r w:rsidRPr="00451B95">
        <w:rPr>
          <w:lang w:val="nb-NO"/>
        </w:rPr>
        <w:t>b(k)</w:t>
      </w:r>
      <w:r w:rsidRPr="00451B95">
        <w:rPr>
          <w:lang w:val="nb-NO"/>
        </w:rPr>
        <w:tab/>
      </w:r>
      <w:r w:rsidRPr="00451B95">
        <w:rPr>
          <w:lang w:val="nb-NO"/>
        </w:rPr>
        <w:tab/>
        <w:t>= p(k</w:t>
      </w:r>
      <w:r w:rsidRPr="00451B95">
        <w:rPr>
          <w:lang w:val="nb-NO"/>
        </w:rPr>
        <w:noBreakHyphen/>
        <w:t>20) + et(k-22)</w:t>
      </w:r>
      <w:r w:rsidRPr="00451B95">
        <w:rPr>
          <w:lang w:val="nb-NO"/>
        </w:rPr>
        <w:tab/>
      </w:r>
      <w:r w:rsidRPr="00451B95">
        <w:rPr>
          <w:lang w:val="nb-NO"/>
        </w:rPr>
        <w:tab/>
        <w:t>for k = 22,...,24</w:t>
      </w:r>
    </w:p>
    <w:p w14:paraId="6B83CADB" w14:textId="77777777" w:rsidR="00451B95" w:rsidRDefault="00451B95" w:rsidP="00451B95">
      <w:pPr>
        <w:pStyle w:val="B30"/>
      </w:pPr>
      <w:r>
        <w:t>b(k)</w:t>
      </w:r>
      <w:r>
        <w:tab/>
      </w:r>
      <w:r>
        <w:tab/>
        <w:t>= p(k-20) + pn(k-5)</w:t>
      </w:r>
      <w:r>
        <w:tab/>
      </w:r>
      <w:r>
        <w:tab/>
        <w:t>for k = 25,…,29</w:t>
      </w:r>
    </w:p>
    <w:p w14:paraId="3A0A26CD" w14:textId="77777777" w:rsidR="00451B95" w:rsidRDefault="00451B95" w:rsidP="00451B95">
      <w:pPr>
        <w:pStyle w:val="B30"/>
        <w:ind w:left="567" w:firstLine="0"/>
      </w:pPr>
      <w:r>
        <w:t>And incase the eTFI field is not included, defined as:</w:t>
      </w:r>
    </w:p>
    <w:p w14:paraId="327F4809" w14:textId="77777777" w:rsidR="00451B95" w:rsidRDefault="00451B95" w:rsidP="00451B95">
      <w:pPr>
        <w:pStyle w:val="B30"/>
      </w:pPr>
      <w:r>
        <w:t>b(k)</w:t>
      </w:r>
      <w:r>
        <w:tab/>
      </w:r>
      <w:r>
        <w:tab/>
        <w:t>= pn(k)</w:t>
      </w:r>
      <w:r>
        <w:tab/>
      </w:r>
      <w:r>
        <w:tab/>
      </w:r>
      <w:r>
        <w:tab/>
      </w:r>
      <w:r>
        <w:tab/>
      </w:r>
      <w:r>
        <w:tab/>
        <w:t>for k = 0,...,19</w:t>
      </w:r>
    </w:p>
    <w:p w14:paraId="57FB58A3" w14:textId="77777777" w:rsidR="00451B95" w:rsidRDefault="00451B95" w:rsidP="00451B95">
      <w:pPr>
        <w:pStyle w:val="B30"/>
      </w:pPr>
      <w:r>
        <w:t>b(k)</w:t>
      </w:r>
      <w:r>
        <w:tab/>
      </w:r>
      <w:r>
        <w:tab/>
        <w:t>= p(k</w:t>
      </w:r>
      <w:r>
        <w:noBreakHyphen/>
        <w:t>20)</w:t>
      </w:r>
      <w:r>
        <w:tab/>
      </w:r>
      <w:r>
        <w:tab/>
      </w:r>
      <w:r>
        <w:tab/>
      </w:r>
      <w:r>
        <w:tab/>
      </w:r>
      <w:r>
        <w:tab/>
        <w:t>for k = 20,...,24b(k)</w:t>
      </w:r>
      <w:r>
        <w:tab/>
      </w:r>
      <w:r>
        <w:tab/>
        <w:t>= p(k-20) + pn(k-5)</w:t>
      </w:r>
      <w:r>
        <w:tab/>
      </w:r>
      <w:r>
        <w:tab/>
        <w:t>for k = 25,…,29</w:t>
      </w:r>
    </w:p>
    <w:p w14:paraId="6084371C" w14:textId="77777777" w:rsidR="00BC11CD" w:rsidRPr="003F2070" w:rsidRDefault="00BC11CD" w:rsidP="00BC11CD">
      <w:pPr>
        <w:pStyle w:val="B1"/>
      </w:pPr>
      <w:r w:rsidRPr="003F2070">
        <w:t>b) Tail-biting convolutional encoder</w:t>
      </w:r>
    </w:p>
    <w:p w14:paraId="4B431B77" w14:textId="77777777" w:rsidR="00BC11CD" w:rsidRPr="003F2070" w:rsidRDefault="00BC11CD" w:rsidP="00BC11CD">
      <w:pPr>
        <w:ind w:left="567"/>
      </w:pPr>
      <w:r w:rsidRPr="003F2070">
        <w:t>The six last bits are added before the block of 30 bits, the result being a block of 36 bits {c(</w:t>
      </w:r>
      <w:r w:rsidRPr="003F2070">
        <w:noBreakHyphen/>
        <w:t>6),…,c(0),c(1),...,c(29)} with six negative indices:</w:t>
      </w:r>
    </w:p>
    <w:p w14:paraId="68818C74" w14:textId="77777777" w:rsidR="00BC11CD" w:rsidRPr="000C065E" w:rsidRDefault="00BC11CD" w:rsidP="00BC11CD">
      <w:pPr>
        <w:pStyle w:val="B30"/>
      </w:pPr>
      <w:r w:rsidRPr="000C065E">
        <w:t>c(k)</w:t>
      </w:r>
      <w:r w:rsidRPr="000C065E">
        <w:tab/>
      </w:r>
      <w:r w:rsidRPr="000C065E">
        <w:tab/>
        <w:t>= b(30+k)</w:t>
      </w:r>
      <w:r w:rsidRPr="000C065E">
        <w:tab/>
      </w:r>
      <w:r w:rsidRPr="000C065E">
        <w:tab/>
        <w:t>for k = -6,...,-1</w:t>
      </w:r>
    </w:p>
    <w:p w14:paraId="4CF63161" w14:textId="77777777" w:rsidR="00BC11CD" w:rsidRPr="000C065E" w:rsidRDefault="00BC11CD" w:rsidP="00BC11CD">
      <w:pPr>
        <w:pStyle w:val="B30"/>
      </w:pPr>
      <w:r w:rsidRPr="000C065E">
        <w:t>c(k)</w:t>
      </w:r>
      <w:r w:rsidRPr="000C065E">
        <w:tab/>
      </w:r>
      <w:r w:rsidRPr="000C065E">
        <w:tab/>
        <w:t>= b(k)</w:t>
      </w:r>
      <w:r w:rsidRPr="000C065E">
        <w:tab/>
      </w:r>
      <w:r w:rsidRPr="000C065E">
        <w:tab/>
      </w:r>
      <w:r w:rsidRPr="000C065E">
        <w:tab/>
        <w:t>for k = 0,1,...,29</w:t>
      </w:r>
    </w:p>
    <w:p w14:paraId="1BD13E04" w14:textId="77777777" w:rsidR="00BC11CD" w:rsidRPr="003F2070" w:rsidRDefault="00BC11CD" w:rsidP="00BC11CD">
      <w:pPr>
        <w:ind w:left="567"/>
      </w:pPr>
      <w:r w:rsidRPr="003F2070">
        <w:t>This block of 36 bits is encoded with the 1/3 rate convolutional mother code defined by the polynomials:</w:t>
      </w:r>
    </w:p>
    <w:p w14:paraId="4544E8E2" w14:textId="77777777" w:rsidR="00BC11CD" w:rsidRPr="00A765BB" w:rsidRDefault="00BC11CD" w:rsidP="00BC11CD">
      <w:pPr>
        <w:pStyle w:val="B30"/>
        <w:rPr>
          <w:position w:val="4"/>
          <w:sz w:val="16"/>
          <w:lang w:val="en-US"/>
        </w:rPr>
      </w:pPr>
      <w:r w:rsidRPr="00A765BB">
        <w:rPr>
          <w:lang w:val="en-US"/>
        </w:rPr>
        <w:t>G4 = 1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5</w:t>
      </w:r>
      <w:r w:rsidRPr="00A765BB">
        <w:rPr>
          <w:lang w:val="en-US"/>
        </w:rPr>
        <w:t xml:space="preserve"> + D</w:t>
      </w:r>
      <w:r w:rsidRPr="00A765BB">
        <w:rPr>
          <w:position w:val="4"/>
          <w:sz w:val="16"/>
          <w:lang w:val="en-US"/>
        </w:rPr>
        <w:t>6</w:t>
      </w:r>
    </w:p>
    <w:p w14:paraId="7FA7003D" w14:textId="77777777" w:rsidR="00BC11CD" w:rsidRPr="00A765BB" w:rsidRDefault="00BC11CD" w:rsidP="00BC11CD">
      <w:pPr>
        <w:pStyle w:val="B30"/>
        <w:rPr>
          <w:position w:val="4"/>
          <w:sz w:val="16"/>
          <w:lang w:val="en-US"/>
        </w:rPr>
      </w:pPr>
      <w:r w:rsidRPr="00A765BB">
        <w:rPr>
          <w:lang w:val="en-US"/>
        </w:rPr>
        <w:t>G7 = 1 + D + D</w:t>
      </w:r>
      <w:r w:rsidRPr="00A765BB">
        <w:rPr>
          <w:position w:val="4"/>
          <w:sz w:val="16"/>
          <w:lang w:val="en-US"/>
        </w:rPr>
        <w:t>2</w:t>
      </w:r>
      <w:r w:rsidRPr="00A765BB">
        <w:rPr>
          <w:lang w:val="en-US"/>
        </w:rPr>
        <w:t xml:space="preserve"> + D</w:t>
      </w:r>
      <w:r w:rsidRPr="00A765BB">
        <w:rPr>
          <w:position w:val="4"/>
          <w:sz w:val="16"/>
          <w:lang w:val="en-US"/>
        </w:rPr>
        <w:t>3</w:t>
      </w:r>
      <w:r w:rsidRPr="00A765BB">
        <w:rPr>
          <w:lang w:val="en-US"/>
        </w:rPr>
        <w:t xml:space="preserve"> + D</w:t>
      </w:r>
      <w:r w:rsidRPr="00A765BB">
        <w:rPr>
          <w:position w:val="4"/>
          <w:sz w:val="16"/>
          <w:lang w:val="en-US"/>
        </w:rPr>
        <w:t>6</w:t>
      </w:r>
    </w:p>
    <w:p w14:paraId="44C111B5" w14:textId="77777777" w:rsidR="00BC11CD" w:rsidRPr="003F2070" w:rsidRDefault="00BC11CD" w:rsidP="00BC11CD">
      <w:pPr>
        <w:pStyle w:val="B30"/>
      </w:pPr>
      <w:r w:rsidRPr="003F2070">
        <w:t>G5 = 1 + D + D</w:t>
      </w:r>
      <w:r w:rsidRPr="003F2070">
        <w:rPr>
          <w:position w:val="4"/>
          <w:sz w:val="16"/>
        </w:rPr>
        <w:t>4</w:t>
      </w:r>
      <w:r w:rsidRPr="003F2070">
        <w:t xml:space="preserve"> + D</w:t>
      </w:r>
      <w:r w:rsidRPr="003F2070">
        <w:rPr>
          <w:position w:val="4"/>
          <w:sz w:val="16"/>
        </w:rPr>
        <w:t>6</w:t>
      </w:r>
    </w:p>
    <w:p w14:paraId="3DD115CF" w14:textId="77777777" w:rsidR="00BC11CD" w:rsidRPr="003F2070" w:rsidRDefault="00BC11CD" w:rsidP="00BC11CD">
      <w:pPr>
        <w:ind w:left="567"/>
      </w:pPr>
      <w:r w:rsidRPr="003F2070">
        <w:t>This results in a block of 90 coded bits {C(0),...,C(89)} defined by:</w:t>
      </w:r>
    </w:p>
    <w:p w14:paraId="193E83DD" w14:textId="77777777" w:rsidR="00BC11CD" w:rsidRPr="000C065E" w:rsidRDefault="00BC11CD" w:rsidP="00BC11CD">
      <w:pPr>
        <w:pStyle w:val="B30"/>
        <w:rPr>
          <w:lang w:val="nb-NO"/>
        </w:rPr>
      </w:pPr>
      <w:r w:rsidRPr="000C065E">
        <w:rPr>
          <w:lang w:val="nb-NO"/>
        </w:rPr>
        <w:t>C(3k)     = c(k) + c(k</w:t>
      </w:r>
      <w:r w:rsidRPr="000C065E">
        <w:rPr>
          <w:lang w:val="nb-NO"/>
        </w:rPr>
        <w:noBreakHyphen/>
        <w:t>2) + c(k</w:t>
      </w:r>
      <w:r w:rsidRPr="000C065E">
        <w:rPr>
          <w:lang w:val="nb-NO"/>
        </w:rPr>
        <w:noBreakHyphen/>
        <w:t>3) + c(k</w:t>
      </w:r>
      <w:r w:rsidRPr="000C065E">
        <w:rPr>
          <w:lang w:val="nb-NO"/>
        </w:rPr>
        <w:noBreakHyphen/>
        <w:t>5) + c(k</w:t>
      </w:r>
      <w:r w:rsidRPr="000C065E">
        <w:rPr>
          <w:lang w:val="nb-NO"/>
        </w:rPr>
        <w:noBreakHyphen/>
        <w:t>6)</w:t>
      </w:r>
    </w:p>
    <w:p w14:paraId="0E556AB6" w14:textId="77777777" w:rsidR="00BC11CD" w:rsidRPr="000C065E" w:rsidRDefault="00BC11CD" w:rsidP="00BC11CD">
      <w:pPr>
        <w:pStyle w:val="B30"/>
        <w:rPr>
          <w:lang w:val="nb-NO"/>
        </w:rPr>
      </w:pPr>
      <w:r w:rsidRPr="000C065E">
        <w:rPr>
          <w:lang w:val="nb-NO"/>
        </w:rPr>
        <w:t>C(3k+1) = c(k) + c(k</w:t>
      </w:r>
      <w:r w:rsidRPr="000C065E">
        <w:rPr>
          <w:lang w:val="nb-NO"/>
        </w:rPr>
        <w:noBreakHyphen/>
        <w:t>1) + c(k</w:t>
      </w:r>
      <w:r w:rsidRPr="000C065E">
        <w:rPr>
          <w:lang w:val="nb-NO"/>
        </w:rPr>
        <w:noBreakHyphen/>
        <w:t>2) + c(k</w:t>
      </w:r>
      <w:r w:rsidRPr="000C065E">
        <w:rPr>
          <w:lang w:val="nb-NO"/>
        </w:rPr>
        <w:noBreakHyphen/>
        <w:t>3) + c(k</w:t>
      </w:r>
      <w:r w:rsidRPr="000C065E">
        <w:rPr>
          <w:lang w:val="nb-NO"/>
        </w:rPr>
        <w:noBreakHyphen/>
        <w:t>6)</w:t>
      </w:r>
    </w:p>
    <w:p w14:paraId="7DEB8F25" w14:textId="77777777" w:rsidR="00BC11CD" w:rsidRPr="000C065E" w:rsidRDefault="00BC11CD" w:rsidP="00BC11CD">
      <w:pPr>
        <w:pStyle w:val="B30"/>
      </w:pPr>
      <w:r w:rsidRPr="000C065E">
        <w:t>C(3k+2) = c(k) + c(k</w:t>
      </w:r>
      <w:r w:rsidRPr="000C065E">
        <w:noBreakHyphen/>
        <w:t>1) + c(k</w:t>
      </w:r>
      <w:r w:rsidRPr="000C065E">
        <w:noBreakHyphen/>
        <w:t>4) + c(k</w:t>
      </w:r>
      <w:r w:rsidRPr="000C065E">
        <w:noBreakHyphen/>
        <w:t>6)     for k = 0,1,...,29</w:t>
      </w:r>
    </w:p>
    <w:p w14:paraId="50DF8623" w14:textId="77777777" w:rsidR="00BC11CD" w:rsidRPr="003F2070" w:rsidRDefault="00BC11CD" w:rsidP="00BC11CD">
      <w:pPr>
        <w:pStyle w:val="Heading3"/>
      </w:pPr>
      <w:bookmarkStart w:id="605" w:name="_Toc2789102"/>
      <w:r w:rsidRPr="003F2070">
        <w:lastRenderedPageBreak/>
        <w:t>5.1a.2</w:t>
      </w:r>
      <w:r w:rsidRPr="003F2070">
        <w:tab/>
        <w:t>General descriptions of interleaving functions</w:t>
      </w:r>
      <w:bookmarkEnd w:id="605"/>
    </w:p>
    <w:p w14:paraId="2A29C4C2" w14:textId="77777777" w:rsidR="00BC11CD" w:rsidRPr="003F2070" w:rsidRDefault="00BC11CD" w:rsidP="00BC11CD">
      <w:pPr>
        <w:pStyle w:val="Heading5"/>
      </w:pPr>
      <w:bookmarkStart w:id="606" w:name="_Toc2789103"/>
      <w:r w:rsidRPr="003F2070">
        <w:t>5.1a.2.1</w:t>
      </w:r>
      <w:r w:rsidRPr="003F2070">
        <w:tab/>
        <w:t>Interleaver type 1</w:t>
      </w:r>
      <w:bookmarkEnd w:id="606"/>
    </w:p>
    <w:p w14:paraId="1F6E0A5D" w14:textId="77777777" w:rsidR="00BC11CD" w:rsidRPr="003F2070" w:rsidRDefault="00BC11CD" w:rsidP="00BC11CD">
      <w:r w:rsidRPr="003F2070">
        <w:t>Given a block of N</w:t>
      </w:r>
      <w:r w:rsidRPr="003F2070">
        <w:rPr>
          <w:vertAlign w:val="subscript"/>
        </w:rPr>
        <w:t>C</w:t>
      </w:r>
      <w:r w:rsidRPr="003F2070">
        <w:t xml:space="preserve"> bits, {c(0),...,c(N</w:t>
      </w:r>
      <w:r w:rsidRPr="003F2070">
        <w:rPr>
          <w:vertAlign w:val="subscript"/>
        </w:rPr>
        <w:t>C</w:t>
      </w:r>
      <w:r w:rsidRPr="003F2070">
        <w:t>-1)} and the parameter a, interleaving is performed according to the following rule:</w:t>
      </w:r>
    </w:p>
    <w:p w14:paraId="5B905AFD" w14:textId="77777777" w:rsidR="00BC11CD" w:rsidRPr="00BC11CD" w:rsidRDefault="00BC11CD" w:rsidP="00BC11CD">
      <w:pPr>
        <w:pStyle w:val="B30"/>
        <w:rPr>
          <w:lang w:val="da-DK"/>
        </w:rPr>
      </w:pPr>
      <w:r w:rsidRPr="00BC11CD">
        <w:rPr>
          <w:lang w:val="da-DK"/>
        </w:rPr>
        <w:t>i(j) = c(k)</w:t>
      </w:r>
      <w:r w:rsidRPr="00BC11CD">
        <w:rPr>
          <w:lang w:val="da-DK"/>
        </w:rPr>
        <w:tab/>
        <w:t>for</w:t>
      </w:r>
      <w:r w:rsidRPr="00BC11CD">
        <w:rPr>
          <w:lang w:val="da-DK"/>
        </w:rPr>
        <w:tab/>
        <w:t>k = 0,1,..., N</w:t>
      </w:r>
      <w:r w:rsidRPr="00BC11CD">
        <w:rPr>
          <w:vertAlign w:val="subscript"/>
          <w:lang w:val="da-DK"/>
        </w:rPr>
        <w:t>C</w:t>
      </w:r>
      <w:r w:rsidRPr="00BC11CD">
        <w:rPr>
          <w:lang w:val="da-DK"/>
        </w:rPr>
        <w:t>-1</w:t>
      </w:r>
    </w:p>
    <w:p w14:paraId="4BFF8782" w14:textId="77777777" w:rsidR="00BC11CD" w:rsidRPr="00BC11CD" w:rsidRDefault="00BC11CD" w:rsidP="00BC11CD">
      <w:pPr>
        <w:pStyle w:val="B1"/>
        <w:rPr>
          <w:lang w:val="da-DK"/>
        </w:rPr>
      </w:pPr>
      <w:r w:rsidRPr="00BC11CD">
        <w:rPr>
          <w:lang w:val="da-DK"/>
        </w:rPr>
        <w:tab/>
      </w:r>
      <w:r w:rsidRPr="00BC11CD">
        <w:rPr>
          <w:lang w:val="da-DK"/>
        </w:rPr>
        <w:tab/>
      </w:r>
      <w:r w:rsidRPr="00BC11CD">
        <w:rPr>
          <w:lang w:val="da-DK"/>
        </w:rPr>
        <w:tab/>
        <w:t>j = N</w:t>
      </w:r>
      <w:r w:rsidRPr="00BC11CD">
        <w:rPr>
          <w:vertAlign w:val="subscript"/>
          <w:lang w:val="da-DK"/>
        </w:rPr>
        <w:t>C</w:t>
      </w:r>
      <w:r w:rsidRPr="00BC11CD">
        <w:rPr>
          <w:lang w:val="da-DK"/>
        </w:rPr>
        <w:t>B/4 + (((k div 4)+(N</w:t>
      </w:r>
      <w:r w:rsidRPr="00BC11CD">
        <w:rPr>
          <w:vertAlign w:val="subscript"/>
          <w:lang w:val="da-DK"/>
        </w:rPr>
        <w:t>C</w:t>
      </w:r>
      <w:r w:rsidRPr="00BC11CD">
        <w:rPr>
          <w:lang w:val="da-DK"/>
        </w:rPr>
        <w:t xml:space="preserve"> div 16)B)a mod N</w:t>
      </w:r>
      <w:r w:rsidRPr="00BC11CD">
        <w:rPr>
          <w:vertAlign w:val="subscript"/>
          <w:lang w:val="da-DK"/>
        </w:rPr>
        <w:t>C</w:t>
      </w:r>
      <w:r w:rsidRPr="00BC11CD">
        <w:rPr>
          <w:lang w:val="da-DK"/>
        </w:rPr>
        <w:t>/4)</w:t>
      </w:r>
    </w:p>
    <w:p w14:paraId="24FE59C6" w14:textId="77777777" w:rsidR="00BC11CD" w:rsidRPr="00BC11CD" w:rsidRDefault="00BC11CD" w:rsidP="00BC11CD">
      <w:pPr>
        <w:pStyle w:val="B1"/>
        <w:rPr>
          <w:lang w:val="da-DK"/>
        </w:rPr>
      </w:pPr>
      <w:r w:rsidRPr="00BC11CD">
        <w:rPr>
          <w:lang w:val="da-DK"/>
        </w:rPr>
        <w:tab/>
      </w:r>
      <w:r w:rsidRPr="00BC11CD">
        <w:rPr>
          <w:lang w:val="da-DK"/>
        </w:rPr>
        <w:tab/>
      </w:r>
      <w:r w:rsidRPr="00BC11CD">
        <w:rPr>
          <w:lang w:val="da-DK"/>
        </w:rPr>
        <w:tab/>
        <w:t>B = 2(k mod 2) + (k mod 4) div 2</w:t>
      </w:r>
    </w:p>
    <w:p w14:paraId="4CC6C8B6" w14:textId="77777777" w:rsidR="00BC11CD" w:rsidRPr="003F2070" w:rsidRDefault="00BC11CD" w:rsidP="00BC11CD">
      <w:pPr>
        <w:rPr>
          <w:lang w:val="en-US"/>
        </w:rPr>
      </w:pPr>
      <w:r w:rsidRPr="003F2070">
        <w:t>This results in a block of N</w:t>
      </w:r>
      <w:r w:rsidRPr="003F2070">
        <w:rPr>
          <w:vertAlign w:val="subscript"/>
        </w:rPr>
        <w:t>C</w:t>
      </w:r>
      <w:r w:rsidRPr="003F2070">
        <w:t xml:space="preserve"> bits {i(0),...,i(N</w:t>
      </w:r>
      <w:r w:rsidRPr="003F2070">
        <w:rPr>
          <w:vertAlign w:val="subscript"/>
        </w:rPr>
        <w:t>C</w:t>
      </w:r>
      <w:r w:rsidRPr="003F2070">
        <w:t>-1)}.</w:t>
      </w:r>
    </w:p>
    <w:p w14:paraId="010EC869" w14:textId="77777777" w:rsidR="00BC11CD" w:rsidRPr="003F2070" w:rsidRDefault="00BC11CD" w:rsidP="00BC11CD">
      <w:pPr>
        <w:pStyle w:val="Heading5"/>
      </w:pPr>
      <w:bookmarkStart w:id="607" w:name="_Toc2789104"/>
      <w:r w:rsidRPr="003F2070">
        <w:t>5.1a.2.2</w:t>
      </w:r>
      <w:r w:rsidRPr="003F2070">
        <w:tab/>
        <w:t>Interleaver type 2</w:t>
      </w:r>
      <w:bookmarkEnd w:id="607"/>
    </w:p>
    <w:p w14:paraId="2F2B12E7" w14:textId="77777777" w:rsidR="00BC11CD" w:rsidRPr="003F2070" w:rsidRDefault="00BC11CD" w:rsidP="00BC11CD">
      <w:r w:rsidRPr="003F2070">
        <w:t>Given a block of N</w:t>
      </w:r>
      <w:r w:rsidRPr="003F2070">
        <w:rPr>
          <w:vertAlign w:val="subscript"/>
        </w:rPr>
        <w:t>C</w:t>
      </w:r>
      <w:r w:rsidRPr="003F2070">
        <w:t xml:space="preserve"> bits, {c(0),...,c(N</w:t>
      </w:r>
      <w:r w:rsidRPr="003F2070">
        <w:rPr>
          <w:vertAlign w:val="subscript"/>
        </w:rPr>
        <w:t>C</w:t>
      </w:r>
      <w:r w:rsidRPr="003F2070">
        <w:t>-1)} and the parameter a, interleaving is performed according to the following rule:</w:t>
      </w:r>
    </w:p>
    <w:p w14:paraId="2280E896" w14:textId="77777777" w:rsidR="00BC11CD" w:rsidRPr="00BC11CD" w:rsidRDefault="00BC11CD" w:rsidP="00BC11CD">
      <w:pPr>
        <w:pStyle w:val="B30"/>
        <w:rPr>
          <w:lang w:val="da-DK"/>
        </w:rPr>
      </w:pPr>
      <w:r w:rsidRPr="00BC11CD">
        <w:rPr>
          <w:lang w:val="da-DK"/>
        </w:rPr>
        <w:t>i(j) = c(k)</w:t>
      </w:r>
      <w:r w:rsidRPr="00BC11CD">
        <w:rPr>
          <w:lang w:val="da-DK"/>
        </w:rPr>
        <w:tab/>
        <w:t>for</w:t>
      </w:r>
      <w:r w:rsidRPr="00BC11CD">
        <w:rPr>
          <w:lang w:val="da-DK"/>
        </w:rPr>
        <w:tab/>
        <w:t>k = 0,1,..., N</w:t>
      </w:r>
      <w:r w:rsidRPr="00BC11CD">
        <w:rPr>
          <w:vertAlign w:val="subscript"/>
          <w:lang w:val="da-DK"/>
        </w:rPr>
        <w:t>C</w:t>
      </w:r>
      <w:r w:rsidRPr="00BC11CD">
        <w:rPr>
          <w:lang w:val="da-DK"/>
        </w:rPr>
        <w:t>-1</w:t>
      </w:r>
    </w:p>
    <w:p w14:paraId="4667781A" w14:textId="77777777" w:rsidR="00BC11CD" w:rsidRPr="000C065E" w:rsidRDefault="00BC11CD" w:rsidP="00BC11CD">
      <w:pPr>
        <w:pStyle w:val="B1"/>
        <w:rPr>
          <w:lang w:val="da-DK"/>
        </w:rPr>
      </w:pPr>
      <w:r w:rsidRPr="00BC11CD">
        <w:rPr>
          <w:lang w:val="da-DK"/>
        </w:rPr>
        <w:tab/>
      </w:r>
      <w:r w:rsidRPr="00BC11CD">
        <w:rPr>
          <w:lang w:val="da-DK"/>
        </w:rPr>
        <w:tab/>
      </w:r>
      <w:r w:rsidRPr="00BC11CD">
        <w:rPr>
          <w:lang w:val="da-DK"/>
        </w:rPr>
        <w:tab/>
      </w:r>
      <w:r w:rsidRPr="000C065E">
        <w:rPr>
          <w:lang w:val="da-DK"/>
        </w:rPr>
        <w:t>j = ka mod N</w:t>
      </w:r>
      <w:r w:rsidRPr="000C065E">
        <w:rPr>
          <w:vertAlign w:val="subscript"/>
          <w:lang w:val="da-DK"/>
        </w:rPr>
        <w:t>C</w:t>
      </w:r>
    </w:p>
    <w:p w14:paraId="0A776915" w14:textId="77777777" w:rsidR="00BC11CD" w:rsidRPr="003F2070" w:rsidRDefault="00BC11CD" w:rsidP="00BC11CD">
      <w:pPr>
        <w:rPr>
          <w:lang w:val="en-US"/>
        </w:rPr>
      </w:pPr>
      <w:r w:rsidRPr="003F2070">
        <w:t>This results in a block of N</w:t>
      </w:r>
      <w:r w:rsidRPr="003F2070">
        <w:rPr>
          <w:vertAlign w:val="subscript"/>
        </w:rPr>
        <w:t>C</w:t>
      </w:r>
      <w:r w:rsidRPr="003F2070">
        <w:t xml:space="preserve"> bits {i(0),...,i(N</w:t>
      </w:r>
      <w:r w:rsidRPr="003F2070">
        <w:rPr>
          <w:vertAlign w:val="subscript"/>
        </w:rPr>
        <w:t>C</w:t>
      </w:r>
      <w:r w:rsidRPr="003F2070">
        <w:t>-1)}.</w:t>
      </w:r>
    </w:p>
    <w:p w14:paraId="22070E84" w14:textId="77777777" w:rsidR="00BC11CD" w:rsidRPr="003F2070" w:rsidRDefault="00BC11CD" w:rsidP="00BC11CD">
      <w:pPr>
        <w:pStyle w:val="Heading3"/>
      </w:pPr>
      <w:bookmarkStart w:id="608" w:name="_Toc2789105"/>
      <w:r w:rsidRPr="003F2070">
        <w:t>5.1a.3</w:t>
      </w:r>
      <w:r w:rsidRPr="003F2070">
        <w:tab/>
        <w:t>Packet data block type 14 (UAS-7)</w:t>
      </w:r>
      <w:bookmarkEnd w:id="608"/>
    </w:p>
    <w:p w14:paraId="03C4A729" w14:textId="77777777" w:rsidR="00BC11CD" w:rsidRPr="003F2070" w:rsidRDefault="00BC11CD" w:rsidP="00BC11CD">
      <w:pPr>
        <w:pStyle w:val="Heading4"/>
      </w:pPr>
      <w:bookmarkStart w:id="609" w:name="_Toc2789106"/>
      <w:r w:rsidRPr="003F2070">
        <w:t>5.1a.3.1</w:t>
      </w:r>
      <w:r w:rsidRPr="003F2070">
        <w:tab/>
        <w:t>Block constitution</w:t>
      </w:r>
      <w:bookmarkEnd w:id="609"/>
    </w:p>
    <w:p w14:paraId="2A4D9521" w14:textId="77777777" w:rsidR="00BC11CD" w:rsidRPr="003F2070" w:rsidRDefault="00BC11CD" w:rsidP="00BC11CD">
      <w:r w:rsidRPr="003F2070">
        <w:t>If the message delivered to the encoder does not include a PAN, it has a fixed size of 941 information bits {d(0),d(1),...,d(940)}. If the message delivered to the encoder includes a PAN, it has a fixed size of 966 information bits {d(0),d(1),...,d(965).</w:t>
      </w:r>
      <w:r w:rsidR="004154DB">
        <w:t xml:space="preserve"> If the message delivered to the encoder includes a PAN and an eTFI, it has a fixed size of 969 information bits {d(0),d(1),...,d(968).</w:t>
      </w:r>
    </w:p>
    <w:p w14:paraId="7D5EE688" w14:textId="77777777" w:rsidR="00BC11CD" w:rsidRPr="003F2070" w:rsidRDefault="00BC11CD" w:rsidP="00BC11CD">
      <w:pPr>
        <w:pStyle w:val="NO"/>
      </w:pPr>
      <w:r w:rsidRPr="003F2070">
        <w:t>NOTE:</w:t>
      </w:r>
      <w:r w:rsidRPr="003F2070">
        <w:tab/>
        <w:t>The presence of the PAN is indicated by the PANI field in the header (see 3GPP TS 44.060).</w:t>
      </w:r>
    </w:p>
    <w:p w14:paraId="3CBEDD8D" w14:textId="77777777" w:rsidR="00BC11CD" w:rsidRPr="003F2070" w:rsidRDefault="00BC11CD" w:rsidP="00BC11CD">
      <w:r w:rsidRPr="003F2070">
        <w:t>The message is separated into the following parts:</w:t>
      </w:r>
    </w:p>
    <w:p w14:paraId="014644AA" w14:textId="77777777" w:rsidR="00BC11CD" w:rsidRPr="000C065E" w:rsidRDefault="00BC11CD" w:rsidP="00BC11CD">
      <w:pPr>
        <w:pStyle w:val="B1"/>
      </w:pPr>
      <w:r w:rsidRPr="000C065E">
        <w:t>h(k) = d(k)</w:t>
      </w:r>
      <w:r w:rsidRPr="000C065E">
        <w:tab/>
      </w:r>
      <w:r w:rsidRPr="000C065E">
        <w:tab/>
      </w:r>
      <w:r w:rsidRPr="000C065E">
        <w:tab/>
        <w:t>for k = 0,...,40</w:t>
      </w:r>
    </w:p>
    <w:p w14:paraId="7FC4EA72" w14:textId="77777777" w:rsidR="00BC11CD" w:rsidRPr="000C065E" w:rsidRDefault="00BC11CD" w:rsidP="00BC11CD">
      <w:pPr>
        <w:pStyle w:val="B1"/>
      </w:pPr>
      <w:r w:rsidRPr="000C065E">
        <w:t>i1(k-41) = d(k)</w:t>
      </w:r>
      <w:r w:rsidRPr="000C065E">
        <w:tab/>
      </w:r>
      <w:r w:rsidRPr="000C065E">
        <w:tab/>
        <w:t>for k = 41,...,490</w:t>
      </w:r>
    </w:p>
    <w:p w14:paraId="40631C90" w14:textId="77777777" w:rsidR="00BC11CD" w:rsidRPr="00BC11CD" w:rsidRDefault="004154DB" w:rsidP="00BC11CD">
      <w:pPr>
        <w:pStyle w:val="B1"/>
        <w:rPr>
          <w:lang w:val="en-US"/>
        </w:rPr>
      </w:pPr>
      <w:r>
        <w:rPr>
          <w:lang w:val="en-US"/>
        </w:rPr>
        <w:t>i2(k-491) = d(k)</w:t>
      </w:r>
      <w:r>
        <w:rPr>
          <w:lang w:val="en-US"/>
        </w:rPr>
        <w:tab/>
      </w:r>
      <w:r>
        <w:rPr>
          <w:lang w:val="en-US"/>
        </w:rPr>
        <w:tab/>
        <w:t>for k = 491,...,940</w:t>
      </w:r>
    </w:p>
    <w:p w14:paraId="354B9D26" w14:textId="77777777" w:rsidR="00BC11CD" w:rsidRPr="00BC11CD" w:rsidRDefault="00BC11CD" w:rsidP="00BC11CD">
      <w:pPr>
        <w:rPr>
          <w:lang w:val="en-US"/>
        </w:rPr>
      </w:pPr>
      <w:r w:rsidRPr="00BC11CD">
        <w:rPr>
          <w:lang w:val="en-US"/>
        </w:rPr>
        <w:t>And if a PAN is included:</w:t>
      </w:r>
    </w:p>
    <w:p w14:paraId="30D896AB" w14:textId="77777777" w:rsidR="00BC11CD" w:rsidRDefault="00BC11CD" w:rsidP="00BC11CD">
      <w:pPr>
        <w:pStyle w:val="B1"/>
        <w:rPr>
          <w:lang w:val="en-US"/>
        </w:rPr>
      </w:pPr>
      <w:r w:rsidRPr="00BC11CD">
        <w:rPr>
          <w:lang w:val="en-US"/>
        </w:rPr>
        <w:t>pn(k-941) = d(k)</w:t>
      </w:r>
      <w:r w:rsidRPr="00BC11CD">
        <w:rPr>
          <w:lang w:val="en-US"/>
        </w:rPr>
        <w:tab/>
      </w:r>
      <w:r w:rsidRPr="00BC11CD">
        <w:rPr>
          <w:lang w:val="en-US"/>
        </w:rPr>
        <w:tab/>
        <w:t>for k = 941,...,965</w:t>
      </w:r>
    </w:p>
    <w:p w14:paraId="0018EC20" w14:textId="77777777" w:rsidR="004154DB" w:rsidRDefault="004154DB" w:rsidP="004154DB">
      <w:pPr>
        <w:rPr>
          <w:lang w:val="en-US"/>
        </w:rPr>
      </w:pPr>
      <w:r>
        <w:rPr>
          <w:lang w:val="en-US"/>
        </w:rPr>
        <w:t xml:space="preserve">And if a PAN and </w:t>
      </w:r>
      <w:r w:rsidRPr="005A0D39">
        <w:rPr>
          <w:lang w:val="en-US"/>
        </w:rPr>
        <w:t>an</w:t>
      </w:r>
      <w:r>
        <w:rPr>
          <w:lang w:val="en-US"/>
        </w:rPr>
        <w:t xml:space="preserve"> eTFI </w:t>
      </w:r>
      <w:r w:rsidRPr="005A0D39">
        <w:rPr>
          <w:lang w:val="en-US"/>
        </w:rPr>
        <w:t>are</w:t>
      </w:r>
      <w:r>
        <w:rPr>
          <w:lang w:val="en-US"/>
        </w:rPr>
        <w:t xml:space="preserve"> included:</w:t>
      </w:r>
    </w:p>
    <w:p w14:paraId="57273E79" w14:textId="77777777" w:rsidR="004154DB" w:rsidRPr="004154DB" w:rsidRDefault="004154DB" w:rsidP="004154DB">
      <w:pPr>
        <w:pStyle w:val="B1"/>
        <w:rPr>
          <w:lang w:val="da-DK"/>
        </w:rPr>
      </w:pPr>
      <w:r w:rsidRPr="004154DB">
        <w:rPr>
          <w:lang w:val="da-DK"/>
        </w:rPr>
        <w:t>et(k-966) = d(k)</w:t>
      </w:r>
      <w:r w:rsidRPr="004154DB">
        <w:rPr>
          <w:lang w:val="da-DK"/>
        </w:rPr>
        <w:tab/>
      </w:r>
      <w:r w:rsidRPr="004154DB">
        <w:rPr>
          <w:lang w:val="da-DK"/>
        </w:rPr>
        <w:tab/>
        <w:t>for k = 966,...,968</w:t>
      </w:r>
    </w:p>
    <w:p w14:paraId="1794804D" w14:textId="77777777" w:rsidR="004154DB" w:rsidRPr="004154DB" w:rsidRDefault="004154DB" w:rsidP="004154DB">
      <w:pPr>
        <w:pStyle w:val="FP"/>
        <w:rPr>
          <w:lang w:val="da-DK"/>
        </w:rPr>
      </w:pPr>
    </w:p>
    <w:p w14:paraId="370AD101" w14:textId="77777777" w:rsidR="00BC11CD" w:rsidRPr="004154DB" w:rsidRDefault="00BC11CD" w:rsidP="00BC11CD">
      <w:pPr>
        <w:pStyle w:val="Heading4"/>
        <w:rPr>
          <w:lang w:val="da-DK"/>
        </w:rPr>
      </w:pPr>
      <w:bookmarkStart w:id="610" w:name="_Toc2789107"/>
      <w:r w:rsidRPr="004154DB">
        <w:rPr>
          <w:lang w:val="da-DK"/>
        </w:rPr>
        <w:t>5.1a.3.2</w:t>
      </w:r>
      <w:r w:rsidRPr="004154DB">
        <w:rPr>
          <w:lang w:val="da-DK"/>
        </w:rPr>
        <w:tab/>
        <w:t>Header coding</w:t>
      </w:r>
      <w:bookmarkEnd w:id="610"/>
    </w:p>
    <w:p w14:paraId="3500F4B2" w14:textId="77777777" w:rsidR="00BC11CD" w:rsidRPr="003F2070" w:rsidRDefault="00BC11CD" w:rsidP="00BC11CD">
      <w:r w:rsidRPr="003F2070">
        <w:t>The header {h(0),...,h(40)} is coded as defined in subclause 5.1a.1.1, with N=41, resulting in a block of 147 bits, {C(0),...,C(146)}.</w:t>
      </w:r>
    </w:p>
    <w:p w14:paraId="00B828A2" w14:textId="77777777" w:rsidR="00BC11CD" w:rsidRPr="003F2070" w:rsidRDefault="00BC11CD" w:rsidP="00BC11CD">
      <w:r w:rsidRPr="003F2070">
        <w:t>The code is punctured in such a way that the following coded bits:</w:t>
      </w:r>
    </w:p>
    <w:p w14:paraId="33FB8BC5" w14:textId="77777777" w:rsidR="00BC11CD" w:rsidRPr="003F2070" w:rsidRDefault="00BC11CD" w:rsidP="00BC11CD">
      <w:pPr>
        <w:pStyle w:val="B1"/>
      </w:pPr>
      <w:r w:rsidRPr="003F2070">
        <w:t xml:space="preserve">{C(k) for k = </w:t>
      </w:r>
      <w:r w:rsidR="00DA3FB0" w:rsidRPr="000B6647">
        <w:t>0</w:t>
      </w:r>
      <w:r w:rsidR="00DA3FB0">
        <w:t>,</w:t>
      </w:r>
      <w:r w:rsidR="00DA3FB0" w:rsidRPr="000B6647">
        <w:t xml:space="preserve"> 14</w:t>
      </w:r>
      <w:r w:rsidR="00DA3FB0">
        <w:t>,</w:t>
      </w:r>
      <w:r w:rsidR="00DA3FB0" w:rsidRPr="000B6647">
        <w:t xml:space="preserve"> 27</w:t>
      </w:r>
      <w:r w:rsidR="00DA3FB0">
        <w:t>,</w:t>
      </w:r>
      <w:r w:rsidR="00DA3FB0" w:rsidRPr="000B6647">
        <w:t xml:space="preserve"> 41</w:t>
      </w:r>
      <w:r w:rsidR="00DA3FB0">
        <w:t>,</w:t>
      </w:r>
      <w:r w:rsidR="00DA3FB0" w:rsidRPr="000B6647">
        <w:t xml:space="preserve"> 54</w:t>
      </w:r>
      <w:r w:rsidR="00DA3FB0">
        <w:t>,</w:t>
      </w:r>
      <w:r w:rsidR="00DA3FB0" w:rsidRPr="000B6647">
        <w:t xml:space="preserve"> 67</w:t>
      </w:r>
      <w:r w:rsidR="00DA3FB0">
        <w:t>,</w:t>
      </w:r>
      <w:r w:rsidR="00DA3FB0" w:rsidRPr="000B6647">
        <w:t xml:space="preserve"> 81</w:t>
      </w:r>
      <w:r w:rsidR="00DA3FB0">
        <w:t>,</w:t>
      </w:r>
      <w:r w:rsidR="00DA3FB0" w:rsidRPr="000B6647">
        <w:t xml:space="preserve"> 94</w:t>
      </w:r>
      <w:r w:rsidR="00DA3FB0">
        <w:t>, </w:t>
      </w:r>
      <w:r w:rsidR="00DA3FB0" w:rsidRPr="000B6647">
        <w:t>107</w:t>
      </w:r>
      <w:r w:rsidR="00DA3FB0">
        <w:t>,</w:t>
      </w:r>
      <w:r w:rsidR="00DA3FB0" w:rsidRPr="000B6647">
        <w:t xml:space="preserve"> 121 </w:t>
      </w:r>
      <w:r w:rsidR="00DA3FB0">
        <w:t xml:space="preserve">and </w:t>
      </w:r>
      <w:r w:rsidR="00DA3FB0" w:rsidRPr="000B6647">
        <w:t>134</w:t>
      </w:r>
      <w:r w:rsidRPr="003F2070">
        <w:t>} are not transmitted</w:t>
      </w:r>
    </w:p>
    <w:p w14:paraId="542DD1E5" w14:textId="77777777" w:rsidR="00BC11CD" w:rsidRPr="003F2070" w:rsidRDefault="00BC11CD" w:rsidP="00BC11CD">
      <w:r w:rsidRPr="003F2070">
        <w:t>This results in a block of 136 bits, {hc(0),...,hc(135)}.</w:t>
      </w:r>
    </w:p>
    <w:p w14:paraId="7CDA0E8C" w14:textId="77777777" w:rsidR="00BC11CD" w:rsidRPr="003F2070" w:rsidRDefault="00BC11CD" w:rsidP="00BC11CD">
      <w:pPr>
        <w:pStyle w:val="Heading4"/>
      </w:pPr>
      <w:bookmarkStart w:id="611" w:name="_Toc2789108"/>
      <w:r w:rsidRPr="003F2070">
        <w:lastRenderedPageBreak/>
        <w:t>5.1a.3.3</w:t>
      </w:r>
      <w:r w:rsidRPr="003F2070">
        <w:tab/>
        <w:t>Data coding</w:t>
      </w:r>
      <w:bookmarkEnd w:id="611"/>
    </w:p>
    <w:p w14:paraId="546D1CF9" w14:textId="77777777" w:rsidR="00BC11CD" w:rsidRPr="003F2070" w:rsidRDefault="00BC11CD" w:rsidP="00BC11CD">
      <w:r w:rsidRPr="003F2070">
        <w:t>Each data part, {i1(0),…,i1(449)} and {i2(0),…,i2(449)}, is coded as defined in subclause 5.1a.1.2, with N=450, resulting in two coded blocks of 1404 bits, {C1(0),...,C1(1403)} and {C2(0),...,C2(1403)}.</w:t>
      </w:r>
    </w:p>
    <w:p w14:paraId="78FD7011" w14:textId="77777777" w:rsidR="00BC11CD" w:rsidRPr="003F2070"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 in such a way that the following coded bits are punctured:</w:t>
      </w:r>
    </w:p>
    <w:p w14:paraId="2DC146CB"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612">
          <w:tblGrid>
            <w:gridCol w:w="567"/>
            <w:gridCol w:w="4253"/>
            <w:gridCol w:w="4111"/>
          </w:tblGrid>
        </w:tblGridChange>
      </w:tblGrid>
      <w:tr w:rsidR="00BC11CD" w:rsidRPr="003F2070" w14:paraId="2EF4F154" w14:textId="77777777">
        <w:tblPrEx>
          <w:tblCellMar>
            <w:top w:w="0" w:type="dxa"/>
            <w:bottom w:w="0" w:type="dxa"/>
          </w:tblCellMar>
        </w:tblPrEx>
        <w:tc>
          <w:tcPr>
            <w:tcW w:w="567" w:type="dxa"/>
          </w:tcPr>
          <w:p w14:paraId="6AC5B515" w14:textId="77777777" w:rsidR="00BC11CD" w:rsidRPr="008C5A6E" w:rsidRDefault="00BC11CD" w:rsidP="00BC11CD">
            <w:pPr>
              <w:pStyle w:val="TAL"/>
              <w:rPr>
                <w:rFonts w:cs="Arial"/>
              </w:rPr>
            </w:pPr>
          </w:p>
        </w:tc>
        <w:tc>
          <w:tcPr>
            <w:tcW w:w="4253" w:type="dxa"/>
          </w:tcPr>
          <w:p w14:paraId="3DC0D094"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290E919D" w14:textId="77777777" w:rsidR="00BC11CD" w:rsidRPr="008C5A6E" w:rsidRDefault="00BC11CD" w:rsidP="00BC11CD">
            <w:pPr>
              <w:pStyle w:val="TAL"/>
              <w:rPr>
                <w:rFonts w:cs="Arial"/>
              </w:rPr>
            </w:pPr>
            <w:r w:rsidRPr="008C5A6E">
              <w:rPr>
                <w:rFonts w:cs="Arial"/>
              </w:rPr>
              <w:t>Punctured only if a PAN is included</w:t>
            </w:r>
          </w:p>
        </w:tc>
      </w:tr>
      <w:tr w:rsidR="00BC11CD" w:rsidRPr="003F2070" w14:paraId="64856845" w14:textId="77777777">
        <w:tblPrEx>
          <w:tblCellMar>
            <w:top w:w="0" w:type="dxa"/>
            <w:bottom w:w="0" w:type="dxa"/>
          </w:tblCellMar>
        </w:tblPrEx>
        <w:tc>
          <w:tcPr>
            <w:tcW w:w="567" w:type="dxa"/>
          </w:tcPr>
          <w:p w14:paraId="05DAED53" w14:textId="77777777" w:rsidR="00BC11CD" w:rsidRPr="008C5A6E" w:rsidRDefault="00BC11CD" w:rsidP="00BC11CD">
            <w:pPr>
              <w:pStyle w:val="TAL"/>
              <w:rPr>
                <w:rFonts w:cs="Arial"/>
              </w:rPr>
            </w:pPr>
            <w:r w:rsidRPr="008C5A6E">
              <w:rPr>
                <w:rFonts w:cs="Arial"/>
              </w:rPr>
              <w:t>P1</w:t>
            </w:r>
          </w:p>
        </w:tc>
        <w:tc>
          <w:tcPr>
            <w:tcW w:w="4253" w:type="dxa"/>
          </w:tcPr>
          <w:p w14:paraId="3ACF3968" w14:textId="77777777" w:rsidR="00BC11CD" w:rsidRPr="008C5A6E" w:rsidRDefault="00BC11CD" w:rsidP="00BC11CD">
            <w:pPr>
              <w:pStyle w:val="TAL"/>
              <w:rPr>
                <w:rFonts w:cs="Arial"/>
              </w:rPr>
            </w:pPr>
            <w:r w:rsidRPr="008C5A6E">
              <w:rPr>
                <w:rFonts w:cs="Arial"/>
              </w:rPr>
              <w:t>C(33*k+j) for k=0,…,41, j=2, 5, 8, 10, 11, 13, 17, 19, 23, 25, 29, 31 and 32; and</w:t>
            </w:r>
          </w:p>
          <w:p w14:paraId="3ADA23B9" w14:textId="77777777" w:rsidR="00BC11CD" w:rsidRPr="008C5A6E" w:rsidRDefault="00BC11CD" w:rsidP="00BC11CD">
            <w:pPr>
              <w:pStyle w:val="TAL"/>
              <w:rPr>
                <w:rFonts w:cs="Arial"/>
              </w:rPr>
            </w:pPr>
            <w:r w:rsidRPr="008C5A6E">
              <w:rPr>
                <w:rFonts w:cs="Arial"/>
              </w:rPr>
              <w:t xml:space="preserve">C(33*42+j) for j=2, 5, 8, 10, 11, 13 and 17, </w:t>
            </w:r>
            <w:r w:rsidRPr="008C5A6E">
              <w:rPr>
                <w:rFonts w:cs="Arial"/>
              </w:rPr>
              <w:br/>
              <w:t>except C(33*k+10) for k=4, 13, 22, 31 and 40 that are not punctured.</w:t>
            </w:r>
          </w:p>
        </w:tc>
        <w:tc>
          <w:tcPr>
            <w:tcW w:w="4111" w:type="dxa"/>
          </w:tcPr>
          <w:p w14:paraId="5D993AFC" w14:textId="77777777" w:rsidR="00BC11CD" w:rsidRPr="008C5A6E" w:rsidRDefault="00BC11CD" w:rsidP="00BC11CD">
            <w:pPr>
              <w:pStyle w:val="TAL"/>
              <w:rPr>
                <w:rFonts w:cs="Arial"/>
              </w:rPr>
            </w:pPr>
            <w:r w:rsidRPr="008C5A6E">
              <w:rPr>
                <w:rFonts w:cs="Arial"/>
              </w:rPr>
              <w:t>C(33*k+10) for k=4, 13, 22, 31 and 40; and</w:t>
            </w:r>
          </w:p>
          <w:p w14:paraId="5A78BA06" w14:textId="77777777" w:rsidR="00BC11CD" w:rsidRPr="008C5A6E" w:rsidRDefault="00BC11CD" w:rsidP="00BC11CD">
            <w:pPr>
              <w:pStyle w:val="TAL"/>
              <w:rPr>
                <w:rFonts w:cs="Arial"/>
              </w:rPr>
            </w:pPr>
            <w:r w:rsidRPr="008C5A6E">
              <w:rPr>
                <w:rFonts w:cs="Arial"/>
              </w:rPr>
              <w:t>C(33*k) for k=0, 1, 2, 3, 4, 6, 7, 8, 9, 11, 12, 13, 14, 16, 17, 18, 19, 21, 22, 23, 24, 25, 27, 28, 29, 30, 32, 33, 34, 35, 37, 38, 39 and 40.</w:t>
            </w:r>
          </w:p>
        </w:tc>
      </w:tr>
      <w:tr w:rsidR="00BC11CD" w:rsidRPr="003F2070" w14:paraId="2F20BFB8" w14:textId="77777777">
        <w:tblPrEx>
          <w:tblCellMar>
            <w:top w:w="0" w:type="dxa"/>
            <w:bottom w:w="0" w:type="dxa"/>
          </w:tblCellMar>
        </w:tblPrEx>
        <w:tc>
          <w:tcPr>
            <w:tcW w:w="567" w:type="dxa"/>
          </w:tcPr>
          <w:p w14:paraId="6CFE1513" w14:textId="77777777" w:rsidR="00BC11CD" w:rsidRPr="008C5A6E" w:rsidRDefault="00BC11CD" w:rsidP="00BC11CD">
            <w:pPr>
              <w:pStyle w:val="TAL"/>
              <w:rPr>
                <w:rFonts w:cs="Arial"/>
              </w:rPr>
            </w:pPr>
            <w:r w:rsidRPr="008C5A6E">
              <w:rPr>
                <w:rFonts w:cs="Arial"/>
              </w:rPr>
              <w:t>P2</w:t>
            </w:r>
          </w:p>
        </w:tc>
        <w:tc>
          <w:tcPr>
            <w:tcW w:w="4253" w:type="dxa"/>
          </w:tcPr>
          <w:p w14:paraId="6A7B7D53" w14:textId="77777777" w:rsidR="00BC11CD" w:rsidRPr="008C5A6E" w:rsidRDefault="00BC11CD" w:rsidP="00BC11CD">
            <w:pPr>
              <w:pStyle w:val="TAL"/>
              <w:rPr>
                <w:rFonts w:cs="Arial"/>
              </w:rPr>
            </w:pPr>
            <w:r w:rsidRPr="008C5A6E">
              <w:rPr>
                <w:rFonts w:cs="Arial"/>
              </w:rPr>
              <w:t xml:space="preserve">C(33*k+j) for k=0,…,41, j=1, 3, 6, 9, 12, </w:t>
            </w:r>
            <w:r w:rsidR="00DA3FB0" w:rsidRPr="008C5A6E">
              <w:rPr>
                <w:rFonts w:cs="Arial"/>
              </w:rPr>
              <w:t xml:space="preserve">14, </w:t>
            </w:r>
            <w:r w:rsidRPr="008C5A6E">
              <w:rPr>
                <w:rFonts w:cs="Arial"/>
              </w:rPr>
              <w:t>15, 20, 22, 24, 26, 27 and 30; and</w:t>
            </w:r>
          </w:p>
          <w:p w14:paraId="1E83CA12" w14:textId="77777777" w:rsidR="00BC11CD" w:rsidRPr="008C5A6E" w:rsidRDefault="00BC11CD" w:rsidP="00BC11CD">
            <w:pPr>
              <w:pStyle w:val="TAL"/>
              <w:rPr>
                <w:rFonts w:cs="Arial"/>
              </w:rPr>
            </w:pPr>
            <w:r w:rsidRPr="008C5A6E">
              <w:rPr>
                <w:rFonts w:cs="Arial"/>
              </w:rPr>
              <w:t>C(33*42+j) for j=1, 3, 6, 9, 12</w:t>
            </w:r>
            <w:r w:rsidR="00DA3FB0" w:rsidRPr="008C5A6E">
              <w:rPr>
                <w:rFonts w:cs="Arial"/>
              </w:rPr>
              <w:t>, 14</w:t>
            </w:r>
            <w:r w:rsidRPr="008C5A6E">
              <w:rPr>
                <w:rFonts w:cs="Arial"/>
              </w:rPr>
              <w:t xml:space="preserve"> and 15,</w:t>
            </w:r>
          </w:p>
          <w:p w14:paraId="40EBE41D" w14:textId="77777777" w:rsidR="00BC11CD" w:rsidRPr="008C5A6E" w:rsidRDefault="00BC11CD" w:rsidP="00BC11CD">
            <w:pPr>
              <w:pStyle w:val="TAL"/>
              <w:rPr>
                <w:rFonts w:cs="Arial"/>
              </w:rPr>
            </w:pPr>
            <w:r w:rsidRPr="008C5A6E">
              <w:rPr>
                <w:rFonts w:cs="Arial"/>
              </w:rPr>
              <w:t>except C(33*k+24) for k=1, 10, 19, 28 and 37 that are not punctured.</w:t>
            </w:r>
          </w:p>
        </w:tc>
        <w:tc>
          <w:tcPr>
            <w:tcW w:w="4111" w:type="dxa"/>
          </w:tcPr>
          <w:p w14:paraId="349B02A1" w14:textId="77777777" w:rsidR="00BC11CD" w:rsidRPr="008C5A6E" w:rsidRDefault="00BC11CD" w:rsidP="00BC11CD">
            <w:pPr>
              <w:pStyle w:val="TAL"/>
              <w:rPr>
                <w:rFonts w:cs="Arial"/>
              </w:rPr>
            </w:pPr>
            <w:r w:rsidRPr="008C5A6E">
              <w:rPr>
                <w:rFonts w:cs="Arial"/>
              </w:rPr>
              <w:t>C(33*k+24) for k=1, 10, 19, 28 and 37; and</w:t>
            </w:r>
          </w:p>
          <w:p w14:paraId="39C0A904" w14:textId="77777777" w:rsidR="00BC11CD" w:rsidRPr="008C5A6E" w:rsidRDefault="00BC11CD" w:rsidP="00BC11CD">
            <w:pPr>
              <w:pStyle w:val="TAL"/>
              <w:rPr>
                <w:rFonts w:cs="Arial"/>
              </w:rPr>
            </w:pPr>
            <w:r w:rsidRPr="008C5A6E">
              <w:rPr>
                <w:rFonts w:cs="Arial"/>
              </w:rPr>
              <w:t>C(33*k+4) for k=0, 1, 2, 4, 5, 6, 7, 9, 10, 11, 12, 14, 15, 16, 17, 19, 20, 21, 22, 23, 25, 26, 27, 28, 30, 31, 32, 33, 35, 36, 37, 38, 40 and 41.</w:t>
            </w:r>
          </w:p>
        </w:tc>
      </w:tr>
    </w:tbl>
    <w:p w14:paraId="1667B157" w14:textId="77777777" w:rsidR="00BC11CD" w:rsidRPr="003F2070" w:rsidRDefault="00BC11CD" w:rsidP="00BC11CD">
      <w:pPr>
        <w:pStyle w:val="NF"/>
        <w:ind w:left="0" w:firstLine="0"/>
      </w:pPr>
    </w:p>
    <w:p w14:paraId="230B12A0" w14:textId="77777777" w:rsidR="00BC11CD" w:rsidRPr="003F2070" w:rsidRDefault="00BC11CD" w:rsidP="00BC11CD">
      <w:r w:rsidRPr="003F2070">
        <w:t>If a PAN is not included, the result is two blocks of 856 bits, {c1(0),...,c1(855)} and {c2(0),...,c2(855)}.</w:t>
      </w:r>
    </w:p>
    <w:p w14:paraId="7AD64A8E" w14:textId="77777777" w:rsidR="00BC11CD" w:rsidRPr="003F2070" w:rsidRDefault="00BC11CD" w:rsidP="00BC11CD">
      <w:r w:rsidRPr="003F2070">
        <w:t>If a PAN is included, the result is two blocks of 817 bits, {c1(0),...,c1(816)} and {c2(0),...,c2(816)}.</w:t>
      </w:r>
    </w:p>
    <w:p w14:paraId="09F71FE7" w14:textId="77777777" w:rsidR="00BC11CD" w:rsidRPr="003F2070" w:rsidRDefault="00BC11CD" w:rsidP="00BC11CD">
      <w:pPr>
        <w:pStyle w:val="NO"/>
      </w:pPr>
      <w:r w:rsidRPr="003F2070">
        <w:t>NOTE:</w:t>
      </w:r>
      <w:r w:rsidRPr="003F2070">
        <w:tab/>
        <w:t>C1 and c1 correspond to i1, and C2 and c2 to i2.</w:t>
      </w:r>
    </w:p>
    <w:p w14:paraId="688F8D33" w14:textId="77777777" w:rsidR="00BC11CD" w:rsidRPr="003F2070" w:rsidRDefault="00BC11CD" w:rsidP="00BC11CD">
      <w:pPr>
        <w:pStyle w:val="Heading4"/>
      </w:pPr>
      <w:bookmarkStart w:id="613" w:name="_Toc2789109"/>
      <w:r w:rsidRPr="003F2070">
        <w:t>5.1a.3.4</w:t>
      </w:r>
      <w:r w:rsidRPr="003F2070">
        <w:tab/>
        <w:t>PAN coding</w:t>
      </w:r>
      <w:bookmarkEnd w:id="613"/>
    </w:p>
    <w:p w14:paraId="6628C4C7" w14:textId="77777777" w:rsidR="00BC11CD" w:rsidRPr="003F2070" w:rsidRDefault="00BC11CD" w:rsidP="00BC11CD">
      <w:r w:rsidRPr="003F2070">
        <w:t>The PAN {pn(0),...,pn(24)}, if included, is coded as defined in subclause 5.1a.1.4, resulting in a block of 90 bits, {C(0),...,C(89)}.</w:t>
      </w:r>
    </w:p>
    <w:p w14:paraId="4511EBAC" w14:textId="77777777" w:rsidR="00BC11CD" w:rsidRPr="003F2070" w:rsidRDefault="00BC11CD" w:rsidP="00BC11CD">
      <w:r w:rsidRPr="003F2070">
        <w:t>The code is punctured in such a way that the following coded bits:</w:t>
      </w:r>
    </w:p>
    <w:p w14:paraId="5B8AF61B" w14:textId="77777777" w:rsidR="00BC11CD" w:rsidRPr="003F2070" w:rsidRDefault="00BC11CD" w:rsidP="00BC11CD">
      <w:pPr>
        <w:pStyle w:val="B1"/>
      </w:pPr>
      <w:r w:rsidRPr="003F2070">
        <w:t>{C(</w:t>
      </w:r>
      <w:r w:rsidR="00883976">
        <w:t>6*</w:t>
      </w:r>
      <w:r w:rsidRPr="003F2070">
        <w:t>k</w:t>
      </w:r>
      <w:r w:rsidR="00883976">
        <w:t>+5</w:t>
      </w:r>
      <w:r w:rsidRPr="003F2070">
        <w:t>)</w:t>
      </w:r>
      <w:r w:rsidR="00883976" w:rsidRPr="00883976">
        <w:t xml:space="preserve"> </w:t>
      </w:r>
      <w:r w:rsidR="00883976">
        <w:t>, C(6*k+50)</w:t>
      </w:r>
      <w:r w:rsidRPr="003F2070">
        <w:t xml:space="preserve"> for k = </w:t>
      </w:r>
      <w:r w:rsidR="00883976">
        <w:t>0,1,…6</w:t>
      </w:r>
      <w:r w:rsidRPr="003F2070">
        <w:t>} are not transmitted</w:t>
      </w:r>
      <w:r w:rsidR="00883976">
        <w:t>; except C(23), C(68) which are transmitted.</w:t>
      </w:r>
    </w:p>
    <w:p w14:paraId="7D1054BA" w14:textId="77777777" w:rsidR="00BC11CD" w:rsidRPr="003F2070" w:rsidRDefault="00BC11CD" w:rsidP="00BC11CD">
      <w:r w:rsidRPr="003F2070">
        <w:t>This results in a block of 78 bits, {</w:t>
      </w:r>
      <w:r w:rsidR="00546223">
        <w:t>a</w:t>
      </w:r>
      <w:r w:rsidR="00546223" w:rsidRPr="003F2070">
        <w:t>c</w:t>
      </w:r>
      <w:r w:rsidRPr="003F2070">
        <w:t>(0),...,</w:t>
      </w:r>
      <w:r w:rsidR="00546223">
        <w:t>a</w:t>
      </w:r>
      <w:r w:rsidR="00546223" w:rsidRPr="003F2070">
        <w:t>c</w:t>
      </w:r>
      <w:r w:rsidRPr="003F2070">
        <w:t>(77)}.</w:t>
      </w:r>
    </w:p>
    <w:p w14:paraId="768F6B7D" w14:textId="77777777" w:rsidR="00BC11CD" w:rsidRPr="003F2070" w:rsidRDefault="00BC11CD" w:rsidP="00BC11CD">
      <w:pPr>
        <w:pStyle w:val="Heading4"/>
      </w:pPr>
      <w:bookmarkStart w:id="614" w:name="_Toc2789110"/>
      <w:r w:rsidRPr="003F2070">
        <w:t>5.1a.3.5</w:t>
      </w:r>
      <w:r w:rsidRPr="003F2070">
        <w:tab/>
        <w:t>Interleaving</w:t>
      </w:r>
      <w:bookmarkEnd w:id="614"/>
    </w:p>
    <w:p w14:paraId="771B876E" w14:textId="77777777" w:rsidR="00BC11CD" w:rsidRPr="003F2070" w:rsidRDefault="00BC11CD" w:rsidP="00BC11CD">
      <w:pPr>
        <w:pStyle w:val="B1"/>
      </w:pPr>
      <w:r w:rsidRPr="003F2070">
        <w:t>a)</w:t>
      </w:r>
      <w:r w:rsidRPr="003F2070">
        <w:tab/>
        <w:t>Header</w:t>
      </w:r>
    </w:p>
    <w:p w14:paraId="76276BE3" w14:textId="77777777" w:rsidR="00BC11CD" w:rsidRPr="00BC11CD" w:rsidRDefault="00BC11CD" w:rsidP="00BC11CD">
      <w:pPr>
        <w:pStyle w:val="B2"/>
        <w:ind w:left="567" w:firstLine="0"/>
        <w:rPr>
          <w:lang w:val="en-US"/>
        </w:rPr>
      </w:pPr>
      <w:r w:rsidRPr="003F2070">
        <w:t>The header, {hc(0),...,hc(135)}, is interleaved as defined in subclause 5.1a.2.1, with N</w:t>
      </w:r>
      <w:r w:rsidRPr="003F2070">
        <w:rPr>
          <w:vertAlign w:val="subscript"/>
        </w:rPr>
        <w:t>C</w:t>
      </w:r>
      <w:r w:rsidRPr="003F2070">
        <w:t>=136 and a=</w:t>
      </w:r>
      <w:r w:rsidR="00DA3FB0">
        <w:t>23</w:t>
      </w:r>
      <w:r w:rsidRPr="003F2070">
        <w:t>, resulting in a block of 136 bits, {hi(0),...,hi(135)}.</w:t>
      </w:r>
    </w:p>
    <w:p w14:paraId="6162D714" w14:textId="77777777" w:rsidR="00BC11CD" w:rsidRPr="00BC11CD" w:rsidRDefault="00BC11CD" w:rsidP="00BC11CD">
      <w:pPr>
        <w:pStyle w:val="B1"/>
        <w:rPr>
          <w:lang w:val="en-US"/>
        </w:rPr>
      </w:pPr>
      <w:r w:rsidRPr="00BC11CD">
        <w:rPr>
          <w:lang w:val="en-US"/>
        </w:rPr>
        <w:t>b)</w:t>
      </w:r>
      <w:r w:rsidRPr="00BC11CD">
        <w:rPr>
          <w:lang w:val="en-US"/>
        </w:rPr>
        <w:tab/>
        <w:t>Data and PAN</w:t>
      </w:r>
    </w:p>
    <w:p w14:paraId="27E1FE99" w14:textId="77777777" w:rsidR="00BC11CD" w:rsidRPr="003F2070" w:rsidRDefault="00BC11CD" w:rsidP="00BC11CD">
      <w:pPr>
        <w:pStyle w:val="B2"/>
      </w:pPr>
      <w:r w:rsidRPr="003F2070">
        <w:t>If a PAN is not included, data are put together as one entity as described by the following rule:</w:t>
      </w:r>
    </w:p>
    <w:p w14:paraId="23F0EF60" w14:textId="77777777" w:rsidR="00BC11CD" w:rsidRPr="000C065E" w:rsidRDefault="00BC11CD" w:rsidP="00BC11CD">
      <w:pPr>
        <w:pStyle w:val="B30"/>
      </w:pPr>
      <w:r w:rsidRPr="000C065E">
        <w:t>dc(k) = c1(k)</w:t>
      </w:r>
      <w:r w:rsidRPr="000C065E">
        <w:tab/>
      </w:r>
      <w:r w:rsidRPr="000C065E">
        <w:tab/>
      </w:r>
      <w:r w:rsidRPr="000C065E">
        <w:tab/>
        <w:t>for k = 0,...,855</w:t>
      </w:r>
    </w:p>
    <w:p w14:paraId="6D1C0DC3" w14:textId="77777777" w:rsidR="00BC11CD" w:rsidRPr="000C065E" w:rsidRDefault="00BC11CD" w:rsidP="00BC11CD">
      <w:pPr>
        <w:pStyle w:val="B30"/>
      </w:pPr>
      <w:r w:rsidRPr="000C065E">
        <w:t>dc(k) = c2(k-856)</w:t>
      </w:r>
      <w:r w:rsidRPr="000C065E">
        <w:tab/>
        <w:t>for k = 856,...,1711</w:t>
      </w:r>
    </w:p>
    <w:p w14:paraId="6848F483" w14:textId="77777777" w:rsidR="00BC11CD" w:rsidRPr="003F2070" w:rsidRDefault="00BC11CD" w:rsidP="00BC11CD">
      <w:pPr>
        <w:pStyle w:val="B2"/>
      </w:pPr>
      <w:r w:rsidRPr="003F2070">
        <w:t>If a PAN is included, data and PAN are put together as one entity as described by the following rule:</w:t>
      </w:r>
    </w:p>
    <w:p w14:paraId="51D93D66" w14:textId="77777777" w:rsidR="00546223" w:rsidRPr="000C065E" w:rsidRDefault="00546223" w:rsidP="00546223">
      <w:pPr>
        <w:pStyle w:val="B30"/>
      </w:pPr>
      <w:r w:rsidRPr="000C065E">
        <w:t>dc(k) = ac(k)</w:t>
      </w:r>
      <w:r w:rsidRPr="000C065E">
        <w:tab/>
      </w:r>
      <w:r w:rsidRPr="000C065E">
        <w:tab/>
      </w:r>
      <w:r w:rsidRPr="000C065E">
        <w:tab/>
        <w:t>for k = 0,…,77</w:t>
      </w:r>
    </w:p>
    <w:p w14:paraId="16155CE8" w14:textId="77777777" w:rsidR="00546223" w:rsidRPr="000C065E" w:rsidRDefault="00546223" w:rsidP="00546223">
      <w:pPr>
        <w:pStyle w:val="B30"/>
      </w:pPr>
      <w:r w:rsidRPr="000C065E">
        <w:t>dc(k) = c1(k-78)</w:t>
      </w:r>
      <w:r w:rsidRPr="000C065E">
        <w:tab/>
      </w:r>
      <w:r w:rsidRPr="000C065E">
        <w:tab/>
        <w:t>for k = 78,…,894</w:t>
      </w:r>
    </w:p>
    <w:p w14:paraId="4C99E481" w14:textId="77777777" w:rsidR="00546223" w:rsidRPr="000C065E" w:rsidRDefault="00546223" w:rsidP="00546223">
      <w:pPr>
        <w:pStyle w:val="B30"/>
      </w:pPr>
      <w:r w:rsidRPr="000C065E">
        <w:t>dc(k) = c2(k-895)</w:t>
      </w:r>
      <w:r w:rsidRPr="000C065E">
        <w:tab/>
        <w:t>for k = 895,…,1711</w:t>
      </w:r>
    </w:p>
    <w:p w14:paraId="46E019DB" w14:textId="77777777" w:rsidR="00BC11CD" w:rsidRPr="000C065E" w:rsidRDefault="00BC11CD" w:rsidP="00BC11CD">
      <w:pPr>
        <w:pStyle w:val="B30"/>
      </w:pPr>
    </w:p>
    <w:p w14:paraId="1E4CBD1A" w14:textId="77777777" w:rsidR="00BC11CD" w:rsidRPr="00BC11CD" w:rsidRDefault="00BC11CD" w:rsidP="00BC11CD">
      <w:pPr>
        <w:pStyle w:val="B2"/>
        <w:ind w:left="567" w:firstLine="0"/>
        <w:rPr>
          <w:lang w:val="en-US"/>
        </w:rPr>
      </w:pPr>
      <w:r w:rsidRPr="003F2070">
        <w:t>The block {dc(0),...,dc(1711)} is interleaved as defined in subclause 5.1a.2.1, with N</w:t>
      </w:r>
      <w:r w:rsidRPr="003F2070">
        <w:rPr>
          <w:vertAlign w:val="subscript"/>
        </w:rPr>
        <w:t>C</w:t>
      </w:r>
      <w:r w:rsidRPr="003F2070">
        <w:t>=1712 and a=187, resulting in a block of 1712 bits, {di(0),...,di(1711)}.</w:t>
      </w:r>
    </w:p>
    <w:p w14:paraId="00FF606C" w14:textId="77777777" w:rsidR="00BC11CD" w:rsidRPr="003F2070" w:rsidRDefault="00BC11CD" w:rsidP="00BC11CD">
      <w:pPr>
        <w:pStyle w:val="Heading4"/>
      </w:pPr>
      <w:bookmarkStart w:id="615" w:name="_Toc2789111"/>
      <w:r w:rsidRPr="003F2070">
        <w:lastRenderedPageBreak/>
        <w:t>5.1a.3.6</w:t>
      </w:r>
      <w:r w:rsidRPr="003F2070">
        <w:tab/>
        <w:t>Mapping on a burst</w:t>
      </w:r>
      <w:bookmarkEnd w:id="615"/>
    </w:p>
    <w:p w14:paraId="6022B7C5" w14:textId="77777777" w:rsidR="00BC11CD" w:rsidRPr="003F2070" w:rsidRDefault="00BC11CD" w:rsidP="00BC11CD">
      <w:pPr>
        <w:pStyle w:val="B1"/>
      </w:pPr>
      <w:r w:rsidRPr="003F2070">
        <w:t>a)</w:t>
      </w:r>
      <w:r w:rsidRPr="003F2070">
        <w:tab/>
        <w:t>Straightforward mapping</w:t>
      </w:r>
    </w:p>
    <w:p w14:paraId="2EF0E4AC" w14:textId="77777777" w:rsidR="00BC11CD" w:rsidRPr="003F2070" w:rsidRDefault="00BC11CD" w:rsidP="00BC11CD">
      <w:pPr>
        <w:pStyle w:val="B2"/>
      </w:pPr>
      <w:r w:rsidRPr="003F2070">
        <w:t>The mapping is given by the rule:</w:t>
      </w:r>
    </w:p>
    <w:p w14:paraId="6A817332" w14:textId="77777777" w:rsidR="00BC11CD" w:rsidRPr="003F2070" w:rsidRDefault="00BC11CD" w:rsidP="00BC11CD">
      <w:pPr>
        <w:pStyle w:val="B2"/>
        <w:rPr>
          <w:lang w:val="da-DK"/>
        </w:rPr>
      </w:pPr>
      <w:r w:rsidRPr="003F2070">
        <w:rPr>
          <w:lang w:val="da-DK"/>
        </w:rPr>
        <w:t>For B=0,1,2,3, let</w:t>
      </w:r>
    </w:p>
    <w:p w14:paraId="032D47C5" w14:textId="77777777" w:rsidR="00BC11CD" w:rsidRPr="0058033C" w:rsidRDefault="00BC11CD" w:rsidP="00BC11CD">
      <w:pPr>
        <w:pStyle w:val="B30"/>
        <w:rPr>
          <w:lang w:val="da-DK"/>
        </w:rPr>
      </w:pPr>
      <w:r w:rsidRPr="0058033C">
        <w:rPr>
          <w:lang w:val="da-DK"/>
        </w:rPr>
        <w:t>e(B,j) = di(428B+j)</w:t>
      </w:r>
      <w:r w:rsidRPr="0058033C">
        <w:rPr>
          <w:lang w:val="da-DK"/>
        </w:rPr>
        <w:tab/>
      </w:r>
      <w:r w:rsidRPr="0058033C">
        <w:rPr>
          <w:lang w:val="da-DK"/>
        </w:rPr>
        <w:tab/>
        <w:t>for j = 0,...,</w:t>
      </w:r>
      <w:r w:rsidR="00144B84" w:rsidRPr="0058033C">
        <w:rPr>
          <w:lang w:val="da-DK"/>
        </w:rPr>
        <w:t>215</w:t>
      </w:r>
    </w:p>
    <w:p w14:paraId="7B26F4AE" w14:textId="77777777" w:rsidR="00BC11CD" w:rsidRPr="003F2070" w:rsidRDefault="00BC11CD" w:rsidP="00BC11CD">
      <w:pPr>
        <w:pStyle w:val="B30"/>
        <w:rPr>
          <w:lang w:val="da-DK"/>
        </w:rPr>
      </w:pPr>
      <w:r w:rsidRPr="003F2070">
        <w:rPr>
          <w:lang w:val="da-DK"/>
        </w:rPr>
        <w:t>e(B,j) = hi(34B+j-</w:t>
      </w:r>
      <w:r w:rsidR="00144B84" w:rsidRPr="003F2070">
        <w:rPr>
          <w:lang w:val="da-DK"/>
        </w:rPr>
        <w:t>21</w:t>
      </w:r>
      <w:r w:rsidR="00144B84">
        <w:rPr>
          <w:lang w:val="da-DK"/>
        </w:rPr>
        <w:t>6</w:t>
      </w:r>
      <w:r w:rsidRPr="003F2070">
        <w:rPr>
          <w:lang w:val="da-DK"/>
        </w:rPr>
        <w:t>)</w:t>
      </w:r>
      <w:r w:rsidRPr="003F2070">
        <w:rPr>
          <w:lang w:val="da-DK"/>
        </w:rPr>
        <w:tab/>
        <w:t xml:space="preserve">for j = </w:t>
      </w:r>
      <w:r w:rsidR="00144B84" w:rsidRPr="003F2070">
        <w:rPr>
          <w:lang w:val="da-DK"/>
        </w:rPr>
        <w:t>21</w:t>
      </w:r>
      <w:r w:rsidR="00144B84">
        <w:rPr>
          <w:lang w:val="da-DK"/>
        </w:rPr>
        <w:t>6</w:t>
      </w:r>
      <w:r w:rsidRPr="003F2070">
        <w:rPr>
          <w:lang w:val="da-DK"/>
        </w:rPr>
        <w:t>,...,231</w:t>
      </w:r>
    </w:p>
    <w:p w14:paraId="2085A62F" w14:textId="77777777" w:rsidR="00BC11CD" w:rsidRPr="003F2070" w:rsidRDefault="00BC11CD" w:rsidP="00BC11CD">
      <w:pPr>
        <w:pStyle w:val="B30"/>
        <w:rPr>
          <w:lang w:val="da-DK"/>
        </w:rPr>
      </w:pPr>
      <w:r w:rsidRPr="003F2070">
        <w:rPr>
          <w:lang w:val="da-DK"/>
        </w:rPr>
        <w:t>e(B,j) = q(2B+j-232)</w:t>
      </w:r>
      <w:r w:rsidRPr="003F2070">
        <w:rPr>
          <w:lang w:val="da-DK"/>
        </w:rPr>
        <w:tab/>
      </w:r>
      <w:r w:rsidRPr="003F2070">
        <w:rPr>
          <w:lang w:val="da-DK"/>
        </w:rPr>
        <w:tab/>
        <w:t>for j = 232,233</w:t>
      </w:r>
    </w:p>
    <w:p w14:paraId="424523EE" w14:textId="77777777" w:rsidR="00BC11CD" w:rsidRPr="00A765BB" w:rsidRDefault="00BC11CD" w:rsidP="00BC11CD">
      <w:pPr>
        <w:pStyle w:val="B30"/>
        <w:rPr>
          <w:lang w:val="da-DK"/>
        </w:rPr>
      </w:pPr>
      <w:r w:rsidRPr="00A765BB">
        <w:rPr>
          <w:lang w:val="da-DK"/>
        </w:rPr>
        <w:t>e(B,j) = hi(34B+j-</w:t>
      </w:r>
      <w:r w:rsidR="00144B84" w:rsidRPr="00A765BB">
        <w:rPr>
          <w:lang w:val="da-DK"/>
        </w:rPr>
        <w:t>218</w:t>
      </w:r>
      <w:r w:rsidRPr="00A765BB">
        <w:rPr>
          <w:lang w:val="da-DK"/>
        </w:rPr>
        <w:t>)</w:t>
      </w:r>
      <w:r w:rsidRPr="00A765BB">
        <w:rPr>
          <w:lang w:val="da-DK"/>
        </w:rPr>
        <w:tab/>
        <w:t>for j = 234,...,</w:t>
      </w:r>
      <w:r w:rsidR="00144B84" w:rsidRPr="00A765BB">
        <w:rPr>
          <w:lang w:val="da-DK"/>
        </w:rPr>
        <w:t>251</w:t>
      </w:r>
    </w:p>
    <w:p w14:paraId="7180268B" w14:textId="77777777" w:rsidR="00BC11CD" w:rsidRPr="00464E30" w:rsidRDefault="00BC11CD" w:rsidP="00BC11CD">
      <w:pPr>
        <w:pStyle w:val="B30"/>
        <w:rPr>
          <w:lang w:val="da-DK"/>
        </w:rPr>
      </w:pPr>
      <w:r w:rsidRPr="00464E30">
        <w:rPr>
          <w:lang w:val="da-DK"/>
        </w:rPr>
        <w:t>e(B,j) = di(428B+j-36)</w:t>
      </w:r>
      <w:r w:rsidRPr="00464E30">
        <w:rPr>
          <w:lang w:val="da-DK"/>
        </w:rPr>
        <w:tab/>
        <w:t xml:space="preserve">for j = </w:t>
      </w:r>
      <w:r w:rsidR="00144B84" w:rsidRPr="00464E30">
        <w:rPr>
          <w:lang w:val="da-DK"/>
        </w:rPr>
        <w:t>252</w:t>
      </w:r>
      <w:r w:rsidRPr="00464E30">
        <w:rPr>
          <w:lang w:val="da-DK"/>
        </w:rPr>
        <w:t>,...,463</w:t>
      </w:r>
    </w:p>
    <w:p w14:paraId="5C538E77" w14:textId="77777777" w:rsidR="00144B84" w:rsidRPr="00464E30" w:rsidRDefault="00144B84" w:rsidP="00144B84">
      <w:pPr>
        <w:pStyle w:val="B2"/>
        <w:rPr>
          <w:lang w:val="da-DK"/>
        </w:rPr>
      </w:pPr>
      <w:r w:rsidRPr="00464E30">
        <w:rPr>
          <w:lang w:val="da-DK"/>
        </w:rPr>
        <w:t>where</w:t>
      </w:r>
    </w:p>
    <w:p w14:paraId="0C8D61B2" w14:textId="77777777" w:rsidR="00144B84" w:rsidRPr="00144B84" w:rsidRDefault="00144B84" w:rsidP="00144B84">
      <w:pPr>
        <w:pStyle w:val="B30"/>
        <w:rPr>
          <w:lang w:val="en-US"/>
        </w:rPr>
      </w:pPr>
      <w:r w:rsidRPr="00144B84">
        <w:rPr>
          <w:lang w:val="en-US"/>
        </w:rPr>
        <w:t>q(0),q(1),...,q(7) = 0,0,0,0,0,0,0,0 identifies the coding scheme UAS-7, UAS-8 or UAS-9.</w:t>
      </w:r>
    </w:p>
    <w:p w14:paraId="26E9A3CF" w14:textId="77777777" w:rsidR="00144B84" w:rsidRPr="00144B84" w:rsidRDefault="00144B84" w:rsidP="00144B84">
      <w:pPr>
        <w:pStyle w:val="B1"/>
        <w:rPr>
          <w:lang w:val="en-US"/>
        </w:rPr>
      </w:pPr>
      <w:r w:rsidRPr="00144B84">
        <w:rPr>
          <w:lang w:val="en-US"/>
        </w:rPr>
        <w:t>b)</w:t>
      </w:r>
      <w:r w:rsidRPr="00144B84">
        <w:rPr>
          <w:lang w:val="en-US"/>
        </w:rPr>
        <w:tab/>
        <w:t>Bit swapping</w:t>
      </w:r>
    </w:p>
    <w:p w14:paraId="6C3E143D" w14:textId="77777777" w:rsidR="00144B84" w:rsidRPr="00BC11CD" w:rsidRDefault="00144B84" w:rsidP="00144B84">
      <w:pPr>
        <w:pStyle w:val="B2"/>
        <w:rPr>
          <w:lang w:val="en-US"/>
        </w:rPr>
      </w:pPr>
      <w:r w:rsidRPr="00144B84">
        <w:rPr>
          <w:lang w:val="en-US"/>
        </w:rPr>
        <w:t>After this mapp</w:t>
      </w:r>
      <w:r w:rsidRPr="00BC11CD">
        <w:rPr>
          <w:lang w:val="en-US"/>
        </w:rPr>
        <w:t>ing the following bits are swapped:</w:t>
      </w:r>
    </w:p>
    <w:p w14:paraId="249B5269" w14:textId="77777777" w:rsidR="00BC11CD" w:rsidRPr="003F2070" w:rsidRDefault="00BC11CD" w:rsidP="00BC11CD">
      <w:pPr>
        <w:pStyle w:val="B2"/>
      </w:pPr>
      <w:r w:rsidRPr="003F2070">
        <w:t>For B = 0,1,2,3,</w:t>
      </w:r>
    </w:p>
    <w:p w14:paraId="75B54F7F" w14:textId="77777777" w:rsidR="00BC11CD" w:rsidRDefault="00BC11CD" w:rsidP="00BC11CD">
      <w:pPr>
        <w:pStyle w:val="B30"/>
      </w:pPr>
      <w:r w:rsidRPr="003F2070">
        <w:t>Swap e(B,200+k) with e(B,218+k) for k=0, 1, 4, 5, 8, 9, 12, 13, 34, 35, 38, 39, 42, 43, 46, 47, 50 and 51.</w:t>
      </w:r>
    </w:p>
    <w:p w14:paraId="47B7B4AC" w14:textId="77777777" w:rsidR="00546223" w:rsidRDefault="00546223" w:rsidP="00546223">
      <w:pPr>
        <w:pStyle w:val="B1"/>
      </w:pPr>
      <w:r>
        <w:t>c)</w:t>
      </w:r>
      <w:r w:rsidR="00A74F3C">
        <w:rPr>
          <w:lang w:val="en-US"/>
        </w:rPr>
        <w:tab/>
      </w:r>
      <w:r>
        <w:t>PAN bit swapping</w:t>
      </w:r>
    </w:p>
    <w:p w14:paraId="6D9AF5EF" w14:textId="77777777" w:rsidR="00546223" w:rsidRDefault="00546223" w:rsidP="00546223">
      <w:pPr>
        <w:pStyle w:val="B1"/>
        <w:ind w:left="851"/>
      </w:pPr>
      <w:r>
        <w:rPr>
          <w:lang w:eastAsia="zh-CN"/>
        </w:rPr>
        <w:t>In case a PAN is included in the radio block, the following additional bits are swapped</w:t>
      </w:r>
      <w:r w:rsidR="00B37C48">
        <w:rPr>
          <w:lang w:eastAsia="zh-CN"/>
        </w:rPr>
        <w:t xml:space="preserve"> after the bit swapping in b)</w:t>
      </w:r>
      <w:r>
        <w:rPr>
          <w:lang w:eastAsia="zh-CN"/>
        </w:rPr>
        <w:t>:</w:t>
      </w:r>
    </w:p>
    <w:p w14:paraId="6CD9CEA7" w14:textId="77777777" w:rsidR="00546223" w:rsidRDefault="00546223" w:rsidP="009D0323">
      <w:pPr>
        <w:pStyle w:val="B2"/>
      </w:pPr>
      <w:r>
        <w:t>For B = 0</w:t>
      </w:r>
    </w:p>
    <w:p w14:paraId="7AD9CE2E" w14:textId="77777777" w:rsidR="00546223" w:rsidRDefault="00546223" w:rsidP="00546223">
      <w:pPr>
        <w:pStyle w:val="B30"/>
        <w:ind w:left="227" w:firstLine="1134"/>
      </w:pPr>
      <w:r>
        <w:t>Swap e(B,50) with e(B,40)</w:t>
      </w:r>
    </w:p>
    <w:p w14:paraId="10C7C21C" w14:textId="77777777" w:rsidR="00546223" w:rsidRDefault="00546223" w:rsidP="00546223">
      <w:pPr>
        <w:pStyle w:val="B30"/>
        <w:ind w:left="227" w:firstLine="1134"/>
      </w:pPr>
      <w:r>
        <w:t>Swap e(B,79) with e(B,160)</w:t>
      </w:r>
    </w:p>
    <w:p w14:paraId="5A6E6857" w14:textId="77777777" w:rsidR="00546223" w:rsidRDefault="00546223" w:rsidP="00546223">
      <w:pPr>
        <w:pStyle w:val="B30"/>
        <w:ind w:left="227" w:firstLine="1134"/>
      </w:pPr>
      <w:r>
        <w:t>Swap e(B,158) with e(B,81)</w:t>
      </w:r>
    </w:p>
    <w:p w14:paraId="58A5A5F9" w14:textId="77777777" w:rsidR="00546223" w:rsidRDefault="00546223" w:rsidP="00546223">
      <w:pPr>
        <w:pStyle w:val="B30"/>
        <w:ind w:left="227" w:firstLine="1134"/>
      </w:pPr>
      <w:r>
        <w:t>Swap e(B,183) with e(B,21)</w:t>
      </w:r>
    </w:p>
    <w:p w14:paraId="65DD2F86" w14:textId="77777777" w:rsidR="00546223" w:rsidRDefault="00546223" w:rsidP="00546223">
      <w:pPr>
        <w:pStyle w:val="B30"/>
        <w:ind w:left="227" w:firstLine="1134"/>
      </w:pPr>
      <w:r>
        <w:t>Swap e(B,187) with e(B,177)</w:t>
      </w:r>
    </w:p>
    <w:p w14:paraId="7175215C" w14:textId="77777777" w:rsidR="00546223" w:rsidRDefault="00546223" w:rsidP="00546223">
      <w:pPr>
        <w:pStyle w:val="B30"/>
        <w:ind w:left="227" w:firstLine="1134"/>
      </w:pPr>
      <w:r>
        <w:t>Swap e(B,230) with e(B,120)</w:t>
      </w:r>
    </w:p>
    <w:p w14:paraId="358DC607" w14:textId="77777777" w:rsidR="00546223" w:rsidRDefault="00546223" w:rsidP="00546223">
      <w:pPr>
        <w:pStyle w:val="B30"/>
        <w:ind w:left="227" w:firstLine="1134"/>
      </w:pPr>
      <w:r>
        <w:t>Swap e(B,302) with e(B,405)</w:t>
      </w:r>
    </w:p>
    <w:p w14:paraId="1AF2BAE9" w14:textId="77777777" w:rsidR="00546223" w:rsidRDefault="00546223" w:rsidP="00546223">
      <w:pPr>
        <w:pStyle w:val="B30"/>
        <w:ind w:left="227" w:firstLine="1134"/>
      </w:pPr>
      <w:r>
        <w:t>Swap e(B,327) with e(B,305)</w:t>
      </w:r>
    </w:p>
    <w:p w14:paraId="6CF9313E" w14:textId="77777777" w:rsidR="00546223" w:rsidRDefault="00546223" w:rsidP="00546223">
      <w:pPr>
        <w:pStyle w:val="B30"/>
        <w:ind w:left="227" w:firstLine="1134"/>
      </w:pPr>
      <w:r>
        <w:t>Swap e(B,406) with e(B,280)</w:t>
      </w:r>
    </w:p>
    <w:p w14:paraId="2EE304FF" w14:textId="77777777" w:rsidR="00546223" w:rsidRDefault="00546223" w:rsidP="00546223">
      <w:pPr>
        <w:pStyle w:val="B30"/>
        <w:ind w:left="227" w:firstLine="1134"/>
      </w:pPr>
      <w:r>
        <w:t>Swap e(B,410) with e(B,444)</w:t>
      </w:r>
    </w:p>
    <w:p w14:paraId="56436CA6" w14:textId="77777777" w:rsidR="00546223" w:rsidRDefault="00546223" w:rsidP="00546223">
      <w:pPr>
        <w:pStyle w:val="B30"/>
        <w:ind w:left="227" w:firstLine="1134"/>
      </w:pPr>
      <w:r>
        <w:t>Swap e(B,435) with e(B,368)</w:t>
      </w:r>
    </w:p>
    <w:p w14:paraId="73ABF71D" w14:textId="77777777" w:rsidR="00546223" w:rsidRDefault="00546223" w:rsidP="009D0323">
      <w:pPr>
        <w:pStyle w:val="B2"/>
      </w:pPr>
      <w:r>
        <w:t>For B = 1</w:t>
      </w:r>
    </w:p>
    <w:p w14:paraId="2734196F" w14:textId="77777777" w:rsidR="00546223" w:rsidRDefault="00546223" w:rsidP="00546223">
      <w:pPr>
        <w:pStyle w:val="B30"/>
        <w:ind w:left="227" w:firstLine="1134"/>
      </w:pPr>
      <w:r>
        <w:t>Swap e(B,26) with e(B,177)</w:t>
      </w:r>
    </w:p>
    <w:p w14:paraId="14C08195" w14:textId="77777777" w:rsidR="00546223" w:rsidRDefault="00546223" w:rsidP="00546223">
      <w:pPr>
        <w:pStyle w:val="B30"/>
        <w:ind w:left="227" w:firstLine="1134"/>
      </w:pPr>
      <w:r>
        <w:t>Swap e(B,51) with e(B,81)</w:t>
      </w:r>
    </w:p>
    <w:p w14:paraId="3837E4D5" w14:textId="77777777" w:rsidR="00546223" w:rsidRDefault="00546223" w:rsidP="00546223">
      <w:pPr>
        <w:pStyle w:val="B30"/>
        <w:ind w:left="227" w:firstLine="1134"/>
      </w:pPr>
      <w:r>
        <w:t>Swap e(B,130) with e(B,40)</w:t>
      </w:r>
    </w:p>
    <w:p w14:paraId="53527F97" w14:textId="77777777" w:rsidR="00546223" w:rsidRDefault="00546223" w:rsidP="00546223">
      <w:pPr>
        <w:pStyle w:val="B30"/>
        <w:ind w:left="227" w:firstLine="1134"/>
      </w:pPr>
      <w:r>
        <w:t>Swap e(B,159) with e(B,120)</w:t>
      </w:r>
    </w:p>
    <w:p w14:paraId="1EF5B73F" w14:textId="77777777" w:rsidR="00546223" w:rsidRDefault="00546223" w:rsidP="00546223">
      <w:pPr>
        <w:pStyle w:val="B30"/>
        <w:ind w:left="227" w:firstLine="1134"/>
      </w:pPr>
      <w:r>
        <w:lastRenderedPageBreak/>
        <w:t>Swap e(B,231) with e(B,160)</w:t>
      </w:r>
    </w:p>
    <w:p w14:paraId="5383BB3C" w14:textId="77777777" w:rsidR="00546223" w:rsidRDefault="00546223" w:rsidP="00546223">
      <w:pPr>
        <w:pStyle w:val="B30"/>
        <w:ind w:left="227" w:firstLine="1134"/>
      </w:pPr>
      <w:r>
        <w:t>Swap e(B,274) with e(B,368)</w:t>
      </w:r>
    </w:p>
    <w:p w14:paraId="7FB2D458" w14:textId="77777777" w:rsidR="00546223" w:rsidRDefault="00546223" w:rsidP="00546223">
      <w:pPr>
        <w:pStyle w:val="B30"/>
        <w:ind w:left="227" w:firstLine="1134"/>
      </w:pPr>
      <w:r>
        <w:t>Swap e(B,299) with e(B,280)</w:t>
      </w:r>
    </w:p>
    <w:p w14:paraId="0A893539" w14:textId="77777777" w:rsidR="00546223" w:rsidRDefault="00546223" w:rsidP="00546223">
      <w:pPr>
        <w:pStyle w:val="B30"/>
        <w:ind w:left="227" w:firstLine="1134"/>
      </w:pPr>
      <w:r>
        <w:t>Swap e(B,303) with e(B,444)</w:t>
      </w:r>
    </w:p>
    <w:p w14:paraId="4CCB8BEC" w14:textId="77777777" w:rsidR="00546223" w:rsidRDefault="00546223" w:rsidP="00546223">
      <w:pPr>
        <w:pStyle w:val="B30"/>
        <w:ind w:left="227" w:firstLine="1134"/>
      </w:pPr>
      <w:r>
        <w:t>Swap e(B,382) with e(B,405)</w:t>
      </w:r>
    </w:p>
    <w:p w14:paraId="37C3A9C3" w14:textId="77777777" w:rsidR="00546223" w:rsidRDefault="00546223" w:rsidP="00546223">
      <w:pPr>
        <w:pStyle w:val="B30"/>
        <w:ind w:left="227" w:firstLine="1134"/>
      </w:pPr>
      <w:r>
        <w:t>Swap e(B,407) with e(B,305)</w:t>
      </w:r>
    </w:p>
    <w:p w14:paraId="68546D30" w14:textId="77777777" w:rsidR="00546223" w:rsidRDefault="00546223" w:rsidP="009D0323">
      <w:pPr>
        <w:pStyle w:val="B2"/>
      </w:pPr>
      <w:r>
        <w:t>For B = 2</w:t>
      </w:r>
    </w:p>
    <w:p w14:paraId="09EDB1FE" w14:textId="77777777" w:rsidR="00546223" w:rsidRDefault="00546223" w:rsidP="00546223">
      <w:pPr>
        <w:pStyle w:val="B30"/>
        <w:ind w:left="227" w:firstLine="1134"/>
      </w:pPr>
      <w:r>
        <w:t>Swap e(B,23) with e(B,40)</w:t>
      </w:r>
    </w:p>
    <w:p w14:paraId="7ED211CB" w14:textId="77777777" w:rsidR="00546223" w:rsidRDefault="00546223" w:rsidP="00546223">
      <w:pPr>
        <w:pStyle w:val="B30"/>
        <w:ind w:left="227" w:firstLine="1134"/>
      </w:pPr>
      <w:r>
        <w:t>Swap e(B,106) with e(B,120)</w:t>
      </w:r>
    </w:p>
    <w:p w14:paraId="5C01A59C" w14:textId="77777777" w:rsidR="00546223" w:rsidRDefault="00546223" w:rsidP="00546223">
      <w:pPr>
        <w:pStyle w:val="B30"/>
        <w:ind w:left="227" w:firstLine="1134"/>
      </w:pPr>
      <w:r>
        <w:t>Swap e(B,131) with e(B,81)</w:t>
      </w:r>
    </w:p>
    <w:p w14:paraId="463B3E18" w14:textId="77777777" w:rsidR="00546223" w:rsidRDefault="00546223" w:rsidP="00546223">
      <w:pPr>
        <w:pStyle w:val="B30"/>
        <w:ind w:left="227" w:firstLine="1134"/>
      </w:pPr>
      <w:r>
        <w:t>Swap e(B,210) with e(B,0)</w:t>
      </w:r>
    </w:p>
    <w:p w14:paraId="69C9F230" w14:textId="77777777" w:rsidR="00546223" w:rsidRDefault="00546223" w:rsidP="00546223">
      <w:pPr>
        <w:pStyle w:val="B30"/>
        <w:ind w:left="227" w:firstLine="1134"/>
      </w:pPr>
      <w:r>
        <w:t>Swap e(B,214) with e(B,177)</w:t>
      </w:r>
    </w:p>
    <w:p w14:paraId="035D029E" w14:textId="77777777" w:rsidR="00546223" w:rsidRDefault="00546223" w:rsidP="00546223">
      <w:pPr>
        <w:pStyle w:val="B30"/>
        <w:ind w:left="227" w:firstLine="1134"/>
      </w:pPr>
      <w:r>
        <w:t>Swap e(B,275) with e(B,405)</w:t>
      </w:r>
    </w:p>
    <w:p w14:paraId="223A1F72" w14:textId="77777777" w:rsidR="00546223" w:rsidRDefault="00546223" w:rsidP="00546223">
      <w:pPr>
        <w:pStyle w:val="B30"/>
        <w:ind w:left="227" w:firstLine="1134"/>
      </w:pPr>
      <w:r>
        <w:t>Swap e(B,354) with e(B,305)</w:t>
      </w:r>
    </w:p>
    <w:p w14:paraId="2AD52D29" w14:textId="77777777" w:rsidR="00546223" w:rsidRDefault="00546223" w:rsidP="00546223">
      <w:pPr>
        <w:pStyle w:val="B30"/>
        <w:ind w:left="227" w:firstLine="1134"/>
      </w:pPr>
      <w:r>
        <w:t>Swap e(B,379) with e(B,280)</w:t>
      </w:r>
    </w:p>
    <w:p w14:paraId="4F324214" w14:textId="77777777" w:rsidR="00546223" w:rsidRDefault="00546223" w:rsidP="00546223">
      <w:pPr>
        <w:pStyle w:val="B30"/>
        <w:ind w:left="227" w:firstLine="1134"/>
      </w:pPr>
      <w:r>
        <w:t>Swap e(B,383) with e(B,444)</w:t>
      </w:r>
    </w:p>
    <w:p w14:paraId="561DDE58" w14:textId="77777777" w:rsidR="00546223" w:rsidRDefault="00546223" w:rsidP="00546223">
      <w:pPr>
        <w:pStyle w:val="B30"/>
        <w:ind w:left="227" w:firstLine="1134"/>
      </w:pPr>
      <w:r>
        <w:t>Swap e(B,462) with e(B,368)</w:t>
      </w:r>
    </w:p>
    <w:p w14:paraId="52E7B115" w14:textId="77777777" w:rsidR="00546223" w:rsidRDefault="00546223" w:rsidP="009D0323">
      <w:pPr>
        <w:pStyle w:val="B2"/>
      </w:pPr>
      <w:r>
        <w:t>For B = 3</w:t>
      </w:r>
    </w:p>
    <w:p w14:paraId="1D8147AD" w14:textId="77777777" w:rsidR="00546223" w:rsidRDefault="00546223" w:rsidP="00546223">
      <w:pPr>
        <w:pStyle w:val="B30"/>
        <w:ind w:left="227" w:firstLine="1134"/>
      </w:pPr>
      <w:r>
        <w:t>Swap e(B,78) with e(B,120)</w:t>
      </w:r>
    </w:p>
    <w:p w14:paraId="03A7718C" w14:textId="77777777" w:rsidR="00546223" w:rsidRDefault="00546223" w:rsidP="00546223">
      <w:pPr>
        <w:pStyle w:val="B30"/>
        <w:ind w:left="227" w:firstLine="1134"/>
      </w:pPr>
      <w:r>
        <w:t>Swap e(B,103) with e(B,40)</w:t>
      </w:r>
    </w:p>
    <w:p w14:paraId="49BBB617" w14:textId="77777777" w:rsidR="00546223" w:rsidRDefault="00546223" w:rsidP="00546223">
      <w:pPr>
        <w:pStyle w:val="B30"/>
        <w:ind w:left="227" w:firstLine="1134"/>
      </w:pPr>
      <w:r>
        <w:t>Swap e(B,107) with e(B,177)</w:t>
      </w:r>
    </w:p>
    <w:p w14:paraId="41456CF8" w14:textId="77777777" w:rsidR="00546223" w:rsidRDefault="00546223" w:rsidP="00546223">
      <w:pPr>
        <w:pStyle w:val="B30"/>
        <w:ind w:left="227" w:firstLine="1134"/>
      </w:pPr>
      <w:r>
        <w:t>Swap e(B,186) with e(B,160)</w:t>
      </w:r>
    </w:p>
    <w:p w14:paraId="1F722D0E" w14:textId="77777777" w:rsidR="00546223" w:rsidRDefault="00546223" w:rsidP="00546223">
      <w:pPr>
        <w:pStyle w:val="B30"/>
        <w:ind w:left="227" w:firstLine="1134"/>
      </w:pPr>
      <w:r>
        <w:t>Swap e(B,211) with e(B,81)</w:t>
      </w:r>
    </w:p>
    <w:p w14:paraId="7A372615" w14:textId="77777777" w:rsidR="00546223" w:rsidRDefault="00546223" w:rsidP="00546223">
      <w:pPr>
        <w:pStyle w:val="B30"/>
        <w:ind w:left="227" w:firstLine="1134"/>
      </w:pPr>
      <w:r>
        <w:t>Swap e(B,326) with e(B,280)</w:t>
      </w:r>
    </w:p>
    <w:p w14:paraId="30BCF615" w14:textId="77777777" w:rsidR="00546223" w:rsidRDefault="00546223" w:rsidP="00546223">
      <w:pPr>
        <w:pStyle w:val="B30"/>
        <w:ind w:left="227" w:firstLine="1134"/>
      </w:pPr>
      <w:r>
        <w:t>Swap e(B,330) with e(B,444)</w:t>
      </w:r>
    </w:p>
    <w:p w14:paraId="5C39403F" w14:textId="77777777" w:rsidR="00546223" w:rsidRDefault="00546223" w:rsidP="00546223">
      <w:pPr>
        <w:pStyle w:val="B30"/>
        <w:ind w:left="227" w:firstLine="1134"/>
      </w:pPr>
      <w:r>
        <w:t>Swap e(B,355) with e(B,368)</w:t>
      </w:r>
    </w:p>
    <w:p w14:paraId="1B6288B5" w14:textId="77777777" w:rsidR="00546223" w:rsidRDefault="00546223" w:rsidP="00546223">
      <w:pPr>
        <w:pStyle w:val="B30"/>
        <w:ind w:left="227" w:firstLine="1134"/>
      </w:pPr>
      <w:r>
        <w:t>Swap e(B,434) with e(B,305)</w:t>
      </w:r>
    </w:p>
    <w:p w14:paraId="2E2336BC" w14:textId="77777777" w:rsidR="00546223" w:rsidRPr="003F2070" w:rsidRDefault="00546223" w:rsidP="00546223">
      <w:pPr>
        <w:pStyle w:val="B30"/>
        <w:ind w:left="227" w:firstLine="1134"/>
      </w:pPr>
      <w:r>
        <w:t>Swap e(B,463) with e(B,405)</w:t>
      </w:r>
    </w:p>
    <w:p w14:paraId="17F79FDE" w14:textId="77777777" w:rsidR="00BC11CD" w:rsidRPr="003F2070" w:rsidRDefault="00BC11CD" w:rsidP="00BC11CD">
      <w:pPr>
        <w:pStyle w:val="Heading3"/>
      </w:pPr>
      <w:bookmarkStart w:id="616" w:name="_Toc2789112"/>
      <w:r w:rsidRPr="003F2070">
        <w:t>5.1a.4</w:t>
      </w:r>
      <w:r w:rsidRPr="003F2070">
        <w:tab/>
        <w:t>Packet data block type 15 (UAS-8)</w:t>
      </w:r>
      <w:bookmarkEnd w:id="616"/>
    </w:p>
    <w:p w14:paraId="11BCCBC3" w14:textId="77777777" w:rsidR="00BC11CD" w:rsidRPr="003F2070" w:rsidRDefault="00BC11CD" w:rsidP="00BC11CD">
      <w:pPr>
        <w:pStyle w:val="Heading4"/>
      </w:pPr>
      <w:bookmarkStart w:id="617" w:name="_Toc2789113"/>
      <w:r w:rsidRPr="003F2070">
        <w:t>5.1a.4.1</w:t>
      </w:r>
      <w:r w:rsidRPr="003F2070">
        <w:tab/>
        <w:t>Block constitution</w:t>
      </w:r>
      <w:bookmarkEnd w:id="617"/>
    </w:p>
    <w:p w14:paraId="12E1AF97" w14:textId="77777777" w:rsidR="00BC11CD" w:rsidRPr="003F2070" w:rsidRDefault="00BC11CD" w:rsidP="00BC11CD">
      <w:r w:rsidRPr="003F2070">
        <w:t>If the message delivered to the encoder does not include a PAN, it has a fixed size of 1069 information bits {d(0),d(1),...,d(1068)}. If the message delivered to the encoder includes a PAN, it has a fixed size of 1094 information bits {d(0),d(1),...,d(1093).</w:t>
      </w:r>
      <w:r w:rsidR="004154DB" w:rsidRPr="005C6473">
        <w:t xml:space="preserve"> </w:t>
      </w:r>
      <w:r w:rsidR="004154DB">
        <w:t>If the message delivered to the encoder includes a PAN and an eTFI, it has a fixed size of 1097 information bits {d(0),d(1),...,d(1096).</w:t>
      </w:r>
    </w:p>
    <w:p w14:paraId="7719ECB9" w14:textId="77777777" w:rsidR="00BC11CD" w:rsidRPr="003F2070" w:rsidRDefault="00BC11CD" w:rsidP="00BC11CD">
      <w:pPr>
        <w:pStyle w:val="NO"/>
      </w:pPr>
      <w:r w:rsidRPr="003F2070">
        <w:t>NOTE:</w:t>
      </w:r>
      <w:r w:rsidRPr="003F2070">
        <w:tab/>
        <w:t>The presence of the PAN is indicated by the PANI field in the header (see 3GPP TS 44.060).</w:t>
      </w:r>
    </w:p>
    <w:p w14:paraId="389B703D" w14:textId="77777777" w:rsidR="00BC11CD" w:rsidRPr="003F2070" w:rsidRDefault="00BC11CD" w:rsidP="00BC11CD">
      <w:r w:rsidRPr="003F2070">
        <w:lastRenderedPageBreak/>
        <w:t>The message is separated into the following parts:</w:t>
      </w:r>
    </w:p>
    <w:p w14:paraId="3E2DB7E4" w14:textId="77777777" w:rsidR="00BC11CD" w:rsidRPr="000C065E" w:rsidRDefault="00BC11CD" w:rsidP="00BC11CD">
      <w:pPr>
        <w:pStyle w:val="B1"/>
      </w:pPr>
      <w:r w:rsidRPr="000C065E">
        <w:t>h(k) = d(k)</w:t>
      </w:r>
      <w:r w:rsidRPr="000C065E">
        <w:tab/>
      </w:r>
      <w:r w:rsidRPr="000C065E">
        <w:tab/>
      </w:r>
      <w:r w:rsidRPr="000C065E">
        <w:tab/>
        <w:t>for k = 0,...,40</w:t>
      </w:r>
    </w:p>
    <w:p w14:paraId="7AF47699" w14:textId="77777777" w:rsidR="00BC11CD" w:rsidRPr="000C065E" w:rsidRDefault="00BC11CD" w:rsidP="00BC11CD">
      <w:pPr>
        <w:pStyle w:val="B1"/>
      </w:pPr>
      <w:r w:rsidRPr="000C065E">
        <w:t>i1(k-41) = d(k)</w:t>
      </w:r>
      <w:r w:rsidRPr="000C065E">
        <w:tab/>
      </w:r>
      <w:r w:rsidRPr="000C065E">
        <w:tab/>
        <w:t>for k = 41,...,554</w:t>
      </w:r>
    </w:p>
    <w:p w14:paraId="0F76C472" w14:textId="77777777" w:rsidR="00BC11CD" w:rsidRPr="00BC11CD" w:rsidRDefault="00BC11CD" w:rsidP="00BC11CD">
      <w:pPr>
        <w:pStyle w:val="B1"/>
        <w:rPr>
          <w:lang w:val="en-US"/>
        </w:rPr>
      </w:pPr>
      <w:r w:rsidRPr="00BC11CD">
        <w:rPr>
          <w:lang w:val="en-US"/>
        </w:rPr>
        <w:t>i2(k-555) = d(k)</w:t>
      </w:r>
      <w:r w:rsidRPr="00BC11CD">
        <w:rPr>
          <w:lang w:val="en-US"/>
        </w:rPr>
        <w:tab/>
      </w:r>
      <w:r w:rsidRPr="00BC11CD">
        <w:rPr>
          <w:lang w:val="en-US"/>
        </w:rPr>
        <w:tab/>
        <w:t>for k = 555,...,1068</w:t>
      </w:r>
    </w:p>
    <w:p w14:paraId="5A5AFC70" w14:textId="77777777" w:rsidR="00BC11CD" w:rsidRPr="00BC11CD" w:rsidRDefault="00BC11CD" w:rsidP="00BC11CD">
      <w:pPr>
        <w:rPr>
          <w:lang w:val="en-US"/>
        </w:rPr>
      </w:pPr>
      <w:r w:rsidRPr="00BC11CD">
        <w:rPr>
          <w:lang w:val="en-US"/>
        </w:rPr>
        <w:t>And if a PAN is included:</w:t>
      </w:r>
    </w:p>
    <w:p w14:paraId="6F934946" w14:textId="77777777" w:rsidR="00BC11CD" w:rsidRDefault="00BC11CD" w:rsidP="00BC11CD">
      <w:pPr>
        <w:pStyle w:val="B1"/>
        <w:rPr>
          <w:lang w:val="en-US"/>
        </w:rPr>
      </w:pPr>
      <w:r w:rsidRPr="00BC11CD">
        <w:rPr>
          <w:lang w:val="en-US"/>
        </w:rPr>
        <w:t>pn(k-1069) = d(k)</w:t>
      </w:r>
      <w:r w:rsidRPr="00BC11CD">
        <w:rPr>
          <w:lang w:val="en-US"/>
        </w:rPr>
        <w:tab/>
        <w:t>for k = 1069,...,1093</w:t>
      </w:r>
    </w:p>
    <w:p w14:paraId="006EF48D" w14:textId="77777777" w:rsidR="004154DB" w:rsidRDefault="004154DB" w:rsidP="004154DB">
      <w:pPr>
        <w:rPr>
          <w:lang w:val="en-US"/>
        </w:rPr>
      </w:pPr>
      <w:r>
        <w:rPr>
          <w:lang w:val="en-US"/>
        </w:rPr>
        <w:t xml:space="preserve">And if a PAN and </w:t>
      </w:r>
      <w:r w:rsidRPr="00CE3DBF">
        <w:rPr>
          <w:lang w:val="en-US"/>
        </w:rPr>
        <w:t>an</w:t>
      </w:r>
      <w:r>
        <w:rPr>
          <w:lang w:val="en-US"/>
        </w:rPr>
        <w:t xml:space="preserve"> eTFI </w:t>
      </w:r>
      <w:r w:rsidRPr="00CE3DBF">
        <w:rPr>
          <w:lang w:val="en-US"/>
        </w:rPr>
        <w:t>are</w:t>
      </w:r>
      <w:r>
        <w:rPr>
          <w:lang w:val="en-US"/>
        </w:rPr>
        <w:t xml:space="preserve"> included:</w:t>
      </w:r>
    </w:p>
    <w:p w14:paraId="3BA86AEA" w14:textId="77777777" w:rsidR="004154DB" w:rsidRPr="004154DB" w:rsidRDefault="004154DB" w:rsidP="004154DB">
      <w:pPr>
        <w:pStyle w:val="B1"/>
        <w:rPr>
          <w:lang w:val="da-DK"/>
        </w:rPr>
      </w:pPr>
      <w:r w:rsidRPr="004154DB">
        <w:rPr>
          <w:lang w:val="da-DK"/>
        </w:rPr>
        <w:t>et(k-1094) = d(k)</w:t>
      </w:r>
      <w:r w:rsidRPr="004154DB">
        <w:rPr>
          <w:lang w:val="da-DK"/>
        </w:rPr>
        <w:tab/>
      </w:r>
      <w:r w:rsidRPr="004154DB">
        <w:rPr>
          <w:lang w:val="da-DK"/>
        </w:rPr>
        <w:tab/>
        <w:t>for k = 1094,...,1096</w:t>
      </w:r>
    </w:p>
    <w:p w14:paraId="471A547F" w14:textId="77777777" w:rsidR="004154DB" w:rsidRPr="004154DB" w:rsidRDefault="004154DB" w:rsidP="004154DB">
      <w:pPr>
        <w:pStyle w:val="FP"/>
        <w:rPr>
          <w:lang w:val="da-DK"/>
        </w:rPr>
      </w:pPr>
    </w:p>
    <w:p w14:paraId="582867FF" w14:textId="77777777" w:rsidR="00BC11CD" w:rsidRPr="004154DB" w:rsidRDefault="00BC11CD" w:rsidP="00BC11CD">
      <w:pPr>
        <w:pStyle w:val="Heading4"/>
        <w:rPr>
          <w:lang w:val="da-DK"/>
        </w:rPr>
      </w:pPr>
      <w:bookmarkStart w:id="618" w:name="_Toc2789114"/>
      <w:r w:rsidRPr="004154DB">
        <w:rPr>
          <w:lang w:val="da-DK"/>
        </w:rPr>
        <w:t>5.1a.4.2</w:t>
      </w:r>
      <w:r w:rsidRPr="004154DB">
        <w:rPr>
          <w:lang w:val="da-DK"/>
        </w:rPr>
        <w:tab/>
        <w:t>Header coding</w:t>
      </w:r>
      <w:bookmarkEnd w:id="618"/>
    </w:p>
    <w:p w14:paraId="212A9601" w14:textId="77777777" w:rsidR="00BC11CD" w:rsidRPr="003F2070" w:rsidRDefault="00BC11CD" w:rsidP="00BC11CD">
      <w:r w:rsidRPr="003F2070">
        <w:t>The header coding is the same as for UAS-7 as specified in subclause 5.1a.3.2.</w:t>
      </w:r>
    </w:p>
    <w:p w14:paraId="79C95B35" w14:textId="77777777" w:rsidR="00BC11CD" w:rsidRPr="003F2070" w:rsidRDefault="00BC11CD" w:rsidP="00BC11CD">
      <w:pPr>
        <w:pStyle w:val="Heading4"/>
      </w:pPr>
      <w:bookmarkStart w:id="619" w:name="_Toc2789115"/>
      <w:r w:rsidRPr="003F2070">
        <w:t>5.1a.4.3</w:t>
      </w:r>
      <w:r w:rsidRPr="003F2070">
        <w:tab/>
        <w:t>Data coding</w:t>
      </w:r>
      <w:bookmarkEnd w:id="619"/>
    </w:p>
    <w:p w14:paraId="3CBCFEF5" w14:textId="77777777" w:rsidR="00BC11CD" w:rsidRPr="003F2070" w:rsidRDefault="00BC11CD" w:rsidP="00BC11CD">
      <w:r w:rsidRPr="003F2070">
        <w:t>Each data part, {i1(0),…,i1(513)} and {i2(0),…,i2(513)}, is coded as defined in subclause 5.1a.1.2, with N=514, resulting in two coded blocks of 1596 bits, {C1(0),...,C1(1595)} and {C2(0),...,C2(1595)}.</w:t>
      </w:r>
    </w:p>
    <w:p w14:paraId="398DDCD7" w14:textId="77777777" w:rsidR="00BC11CD" w:rsidRPr="003F2070"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 in such a way that the following coded bits are punctured:</w:t>
      </w:r>
    </w:p>
    <w:p w14:paraId="125DE3CC"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620">
          <w:tblGrid>
            <w:gridCol w:w="567"/>
            <w:gridCol w:w="4253"/>
            <w:gridCol w:w="4111"/>
          </w:tblGrid>
        </w:tblGridChange>
      </w:tblGrid>
      <w:tr w:rsidR="00BC11CD" w:rsidRPr="003F2070" w14:paraId="4E37637E" w14:textId="77777777">
        <w:tblPrEx>
          <w:tblCellMar>
            <w:top w:w="0" w:type="dxa"/>
            <w:bottom w:w="0" w:type="dxa"/>
          </w:tblCellMar>
        </w:tblPrEx>
        <w:tc>
          <w:tcPr>
            <w:tcW w:w="567" w:type="dxa"/>
          </w:tcPr>
          <w:p w14:paraId="36F8CBB9" w14:textId="77777777" w:rsidR="00BC11CD" w:rsidRPr="008C5A6E" w:rsidRDefault="00BC11CD" w:rsidP="00BC11CD">
            <w:pPr>
              <w:pStyle w:val="TAL"/>
              <w:rPr>
                <w:rFonts w:cs="Arial"/>
              </w:rPr>
            </w:pPr>
          </w:p>
        </w:tc>
        <w:tc>
          <w:tcPr>
            <w:tcW w:w="4253" w:type="dxa"/>
          </w:tcPr>
          <w:p w14:paraId="01AC3E0B"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47D4EA90" w14:textId="77777777" w:rsidR="00BC11CD" w:rsidRPr="008C5A6E" w:rsidRDefault="00BC11CD" w:rsidP="00BC11CD">
            <w:pPr>
              <w:pStyle w:val="TAL"/>
              <w:rPr>
                <w:rFonts w:cs="Arial"/>
              </w:rPr>
            </w:pPr>
            <w:r w:rsidRPr="008C5A6E">
              <w:rPr>
                <w:rFonts w:cs="Arial"/>
              </w:rPr>
              <w:t>Punctured only if a PAN is included</w:t>
            </w:r>
          </w:p>
        </w:tc>
      </w:tr>
      <w:tr w:rsidR="00BC11CD" w:rsidRPr="003F2070" w14:paraId="448F253B" w14:textId="77777777">
        <w:tblPrEx>
          <w:tblCellMar>
            <w:top w:w="0" w:type="dxa"/>
            <w:bottom w:w="0" w:type="dxa"/>
          </w:tblCellMar>
        </w:tblPrEx>
        <w:tc>
          <w:tcPr>
            <w:tcW w:w="567" w:type="dxa"/>
          </w:tcPr>
          <w:p w14:paraId="3DF0A6B3" w14:textId="77777777" w:rsidR="00BC11CD" w:rsidRPr="008C5A6E" w:rsidRDefault="00BC11CD" w:rsidP="00BC11CD">
            <w:pPr>
              <w:pStyle w:val="TAL"/>
              <w:rPr>
                <w:rFonts w:cs="Arial"/>
              </w:rPr>
            </w:pPr>
            <w:r w:rsidRPr="008C5A6E">
              <w:rPr>
                <w:rFonts w:cs="Arial"/>
              </w:rPr>
              <w:t>P1</w:t>
            </w:r>
          </w:p>
        </w:tc>
        <w:tc>
          <w:tcPr>
            <w:tcW w:w="4253" w:type="dxa"/>
          </w:tcPr>
          <w:p w14:paraId="5437F745" w14:textId="77777777" w:rsidR="00BC11CD" w:rsidRPr="008C5A6E" w:rsidRDefault="00BC11CD" w:rsidP="00BC11CD">
            <w:pPr>
              <w:pStyle w:val="TAL"/>
              <w:rPr>
                <w:rFonts w:cs="Arial"/>
              </w:rPr>
            </w:pPr>
            <w:r w:rsidRPr="008C5A6E">
              <w:rPr>
                <w:rFonts w:cs="Arial"/>
              </w:rPr>
              <w:t>C(15*k+j) for k=0,…,105, j=2, 4, 8, 9, 11, 12 and 13; and</w:t>
            </w:r>
          </w:p>
          <w:p w14:paraId="0215EE88" w14:textId="77777777" w:rsidR="00BC11CD" w:rsidRPr="008C5A6E" w:rsidRDefault="00BC11CD" w:rsidP="00BC11CD">
            <w:pPr>
              <w:pStyle w:val="TAL"/>
              <w:rPr>
                <w:rFonts w:cs="Arial"/>
              </w:rPr>
            </w:pPr>
            <w:r w:rsidRPr="008C5A6E">
              <w:rPr>
                <w:rFonts w:cs="Arial"/>
              </w:rPr>
              <w:t xml:space="preserve">C(15*106+j) for j=2 and 4, </w:t>
            </w:r>
            <w:r w:rsidRPr="008C5A6E">
              <w:rPr>
                <w:rFonts w:cs="Arial"/>
              </w:rPr>
              <w:br/>
              <w:t>except C(15*k+9) for k=13, 40, 67 and 94 that are not punctured.</w:t>
            </w:r>
          </w:p>
        </w:tc>
        <w:tc>
          <w:tcPr>
            <w:tcW w:w="4111" w:type="dxa"/>
          </w:tcPr>
          <w:p w14:paraId="1E6C906E" w14:textId="77777777" w:rsidR="00BC11CD" w:rsidRPr="008C5A6E" w:rsidRDefault="00BC11CD" w:rsidP="00BC11CD">
            <w:pPr>
              <w:pStyle w:val="TAL"/>
              <w:rPr>
                <w:rFonts w:cs="Arial"/>
              </w:rPr>
            </w:pPr>
            <w:r w:rsidRPr="008C5A6E">
              <w:rPr>
                <w:rFonts w:cs="Arial"/>
              </w:rPr>
              <w:t>C(15*k+9) for k=13, 40, 67 and 94; and</w:t>
            </w:r>
          </w:p>
          <w:p w14:paraId="45ED8835" w14:textId="77777777" w:rsidR="00BC11CD" w:rsidRPr="008C5A6E" w:rsidRDefault="00BC11CD" w:rsidP="00BC11CD">
            <w:pPr>
              <w:pStyle w:val="TAL"/>
              <w:rPr>
                <w:rFonts w:cs="Arial"/>
              </w:rPr>
            </w:pPr>
            <w:r w:rsidRPr="008C5A6E">
              <w:rPr>
                <w:rFonts w:cs="Arial"/>
              </w:rPr>
              <w:t>C(15*k+5) for k=0, 3, 6, 9, 12, 15, 18, 21, 24, 27, 30, 33, 36, 39, 42, 45, 48, 51, 54, 57, 60, 63, 66, 69, 72, 76, 79, 82, 85, 88, 91, 94, 97, 100 and 103</w:t>
            </w:r>
          </w:p>
        </w:tc>
      </w:tr>
      <w:tr w:rsidR="00BC11CD" w:rsidRPr="003F2070" w14:paraId="70CBA903" w14:textId="77777777">
        <w:tblPrEx>
          <w:tblCellMar>
            <w:top w:w="0" w:type="dxa"/>
            <w:bottom w:w="0" w:type="dxa"/>
          </w:tblCellMar>
        </w:tblPrEx>
        <w:tc>
          <w:tcPr>
            <w:tcW w:w="567" w:type="dxa"/>
          </w:tcPr>
          <w:p w14:paraId="42942951" w14:textId="77777777" w:rsidR="00BC11CD" w:rsidRPr="008C5A6E" w:rsidRDefault="00BC11CD" w:rsidP="00BC11CD">
            <w:pPr>
              <w:pStyle w:val="TAL"/>
              <w:rPr>
                <w:rFonts w:cs="Arial"/>
              </w:rPr>
            </w:pPr>
            <w:r w:rsidRPr="008C5A6E">
              <w:rPr>
                <w:rFonts w:cs="Arial"/>
              </w:rPr>
              <w:t>P2</w:t>
            </w:r>
          </w:p>
        </w:tc>
        <w:tc>
          <w:tcPr>
            <w:tcW w:w="4253" w:type="dxa"/>
          </w:tcPr>
          <w:p w14:paraId="4901DCF2" w14:textId="77777777" w:rsidR="00BC11CD" w:rsidRPr="008C5A6E" w:rsidRDefault="00BC11CD" w:rsidP="00BC11CD">
            <w:pPr>
              <w:pStyle w:val="TAL"/>
              <w:rPr>
                <w:rFonts w:cs="Arial"/>
              </w:rPr>
            </w:pPr>
            <w:r w:rsidRPr="008C5A6E">
              <w:rPr>
                <w:rFonts w:cs="Arial"/>
              </w:rPr>
              <w:t>C(15*k+j) for k=0,…,105, j=0, 1, 3, 6, 7, 10 and 14; and</w:t>
            </w:r>
          </w:p>
          <w:p w14:paraId="6786058E" w14:textId="77777777" w:rsidR="00BC11CD" w:rsidRPr="008C5A6E" w:rsidRDefault="00BC11CD" w:rsidP="00BC11CD">
            <w:pPr>
              <w:pStyle w:val="TAL"/>
              <w:rPr>
                <w:rFonts w:cs="Arial"/>
              </w:rPr>
            </w:pPr>
            <w:r w:rsidRPr="008C5A6E">
              <w:rPr>
                <w:rFonts w:cs="Arial"/>
              </w:rPr>
              <w:t xml:space="preserve">C(15*106+j) for j=0,1 and 3, </w:t>
            </w:r>
            <w:r w:rsidRPr="008C5A6E">
              <w:rPr>
                <w:rFonts w:cs="Arial"/>
              </w:rPr>
              <w:br/>
              <w:t>except C(15*k+1) for k=8, 31, 54, 77 and 100 that are not punctured.</w:t>
            </w:r>
          </w:p>
        </w:tc>
        <w:tc>
          <w:tcPr>
            <w:tcW w:w="4111" w:type="dxa"/>
          </w:tcPr>
          <w:p w14:paraId="1B900A08" w14:textId="77777777" w:rsidR="00BC11CD" w:rsidRPr="008C5A6E" w:rsidRDefault="00BC11CD" w:rsidP="00BC11CD">
            <w:pPr>
              <w:pStyle w:val="TAL"/>
              <w:rPr>
                <w:rFonts w:cs="Arial"/>
              </w:rPr>
            </w:pPr>
            <w:r w:rsidRPr="008C5A6E">
              <w:rPr>
                <w:rFonts w:cs="Arial"/>
              </w:rPr>
              <w:t>C(15*k+1) for k=8, 31, 54, 77 and 100; and</w:t>
            </w:r>
          </w:p>
          <w:p w14:paraId="7FDD8887" w14:textId="77777777" w:rsidR="00BC11CD" w:rsidRPr="008C5A6E" w:rsidRDefault="00BC11CD" w:rsidP="00BC11CD">
            <w:pPr>
              <w:pStyle w:val="TAL"/>
              <w:rPr>
                <w:rFonts w:cs="Arial"/>
              </w:rPr>
            </w:pPr>
            <w:r w:rsidRPr="008C5A6E">
              <w:rPr>
                <w:rFonts w:cs="Arial"/>
              </w:rPr>
              <w:t>C(15*k+13) for k=1, 4, 7, 10, 13, 16, 19, 22, 25, 28, 31, 34, 38, 41, 44, 47, 50, 53, 56, 59, 62, 65, 68, 71, 74, 77, 80, 83, 86, 89, 92, 95, 98 and 101</w:t>
            </w:r>
          </w:p>
        </w:tc>
      </w:tr>
    </w:tbl>
    <w:p w14:paraId="501FCF9A" w14:textId="77777777" w:rsidR="00BC11CD" w:rsidRPr="003F2070" w:rsidRDefault="00BC11CD" w:rsidP="009E52CC">
      <w:pPr>
        <w:pStyle w:val="FP"/>
      </w:pPr>
    </w:p>
    <w:p w14:paraId="6F6C15FE" w14:textId="77777777" w:rsidR="00BC11CD" w:rsidRPr="003F2070" w:rsidRDefault="00BC11CD" w:rsidP="00BC11CD">
      <w:r w:rsidRPr="003F2070">
        <w:t>If a PAN is not included, the result is two blocks of 856 bits, {c1(0),...,c1(855)} and {c2(0),...,c2(855)}.</w:t>
      </w:r>
    </w:p>
    <w:p w14:paraId="2094A351" w14:textId="77777777" w:rsidR="00BC11CD" w:rsidRPr="003F2070" w:rsidRDefault="00BC11CD" w:rsidP="00BC11CD">
      <w:r w:rsidRPr="003F2070">
        <w:t>If a PAN is included, the result is two blocks of 817 bits, {c1(0),...,c1(816)} and {c2(0),...,c2(816)}.</w:t>
      </w:r>
    </w:p>
    <w:p w14:paraId="014A1F97" w14:textId="77777777" w:rsidR="00BC11CD" w:rsidRPr="003F2070" w:rsidRDefault="00BC11CD" w:rsidP="00BC11CD">
      <w:pPr>
        <w:pStyle w:val="NO"/>
      </w:pPr>
      <w:r w:rsidRPr="003F2070">
        <w:t>NOTE:</w:t>
      </w:r>
      <w:r w:rsidRPr="003F2070">
        <w:tab/>
        <w:t>C1 and c1 correspond to i1, and C2 and c2 to i2.</w:t>
      </w:r>
    </w:p>
    <w:p w14:paraId="13AA8A12" w14:textId="77777777" w:rsidR="00BC11CD" w:rsidRPr="003F2070" w:rsidRDefault="00BC11CD" w:rsidP="00BC11CD">
      <w:pPr>
        <w:pStyle w:val="Heading4"/>
      </w:pPr>
      <w:bookmarkStart w:id="621" w:name="_Toc2789116"/>
      <w:r w:rsidRPr="003F2070">
        <w:t>5.1a.4.4</w:t>
      </w:r>
      <w:r w:rsidRPr="003F2070">
        <w:tab/>
        <w:t>PAN coding</w:t>
      </w:r>
      <w:bookmarkEnd w:id="621"/>
    </w:p>
    <w:p w14:paraId="107FA072" w14:textId="77777777" w:rsidR="00BC11CD" w:rsidRPr="003F2070" w:rsidRDefault="00BC11CD" w:rsidP="00BC11CD">
      <w:r w:rsidRPr="003F2070">
        <w:t>The PAN coding is the same as for UAS-7 as specified in subclause 5.1a.3.4.</w:t>
      </w:r>
    </w:p>
    <w:p w14:paraId="0B3AF478" w14:textId="77777777" w:rsidR="00BC11CD" w:rsidRPr="003F2070" w:rsidRDefault="00BC11CD" w:rsidP="00BC11CD">
      <w:pPr>
        <w:pStyle w:val="Heading4"/>
      </w:pPr>
      <w:bookmarkStart w:id="622" w:name="_Toc2789117"/>
      <w:r w:rsidRPr="003F2070">
        <w:t>5.1a.4.5</w:t>
      </w:r>
      <w:r w:rsidRPr="003F2070">
        <w:tab/>
        <w:t>Interleaving</w:t>
      </w:r>
      <w:bookmarkEnd w:id="622"/>
    </w:p>
    <w:p w14:paraId="6FC16084" w14:textId="77777777" w:rsidR="00BC11CD" w:rsidRPr="00BC11CD" w:rsidRDefault="00BC11CD" w:rsidP="00BC11CD">
      <w:pPr>
        <w:rPr>
          <w:lang w:val="en-US"/>
        </w:rPr>
      </w:pPr>
      <w:r w:rsidRPr="003F2070">
        <w:t>The interleaving is the same as for UAS-7 as specified in subclause 5.1a.3.5.</w:t>
      </w:r>
    </w:p>
    <w:p w14:paraId="68A0A3FF" w14:textId="77777777" w:rsidR="00BC11CD" w:rsidRPr="003F2070" w:rsidRDefault="00BC11CD" w:rsidP="00BC11CD">
      <w:pPr>
        <w:pStyle w:val="Heading4"/>
      </w:pPr>
      <w:bookmarkStart w:id="623" w:name="_Toc2789118"/>
      <w:r w:rsidRPr="003F2070">
        <w:t>5.1a.4.6</w:t>
      </w:r>
      <w:r w:rsidRPr="003F2070">
        <w:tab/>
        <w:t>Mapping on a burst</w:t>
      </w:r>
      <w:bookmarkEnd w:id="623"/>
    </w:p>
    <w:p w14:paraId="75C04F6A" w14:textId="77777777" w:rsidR="00BC11CD" w:rsidRPr="00BC11CD" w:rsidRDefault="00BC11CD" w:rsidP="00BC11CD">
      <w:pPr>
        <w:rPr>
          <w:lang w:val="en-US"/>
        </w:rPr>
      </w:pPr>
      <w:r w:rsidRPr="003F2070">
        <w:t>The mapping is the same as for UAS-7 as specified in subclause 5.1a.3.6.</w:t>
      </w:r>
    </w:p>
    <w:p w14:paraId="6DB39748" w14:textId="77777777" w:rsidR="00BC11CD" w:rsidRPr="003F2070" w:rsidRDefault="00BC11CD" w:rsidP="00BC11CD">
      <w:pPr>
        <w:pStyle w:val="FP"/>
      </w:pPr>
    </w:p>
    <w:p w14:paraId="1DBF9613" w14:textId="77777777" w:rsidR="00BC11CD" w:rsidRPr="003F2070" w:rsidRDefault="00BC11CD" w:rsidP="00BC11CD">
      <w:pPr>
        <w:pStyle w:val="Heading3"/>
      </w:pPr>
      <w:bookmarkStart w:id="624" w:name="_Toc2789119"/>
      <w:r w:rsidRPr="003F2070">
        <w:lastRenderedPageBreak/>
        <w:t>5.1a.5</w:t>
      </w:r>
      <w:r w:rsidRPr="003F2070">
        <w:tab/>
        <w:t>Packet data block type 16 (UAS-9)</w:t>
      </w:r>
      <w:bookmarkEnd w:id="624"/>
    </w:p>
    <w:p w14:paraId="59ED268D" w14:textId="77777777" w:rsidR="00BC11CD" w:rsidRPr="003F2070" w:rsidRDefault="00BC11CD" w:rsidP="00BC11CD">
      <w:pPr>
        <w:pStyle w:val="Heading4"/>
      </w:pPr>
      <w:bookmarkStart w:id="625" w:name="_Toc2789120"/>
      <w:r w:rsidRPr="003F2070">
        <w:t>5.1a.5.1</w:t>
      </w:r>
      <w:r w:rsidRPr="003F2070">
        <w:tab/>
        <w:t>Block constitution</w:t>
      </w:r>
      <w:bookmarkEnd w:id="625"/>
    </w:p>
    <w:p w14:paraId="79ECCC48" w14:textId="77777777" w:rsidR="00BC11CD" w:rsidRPr="003F2070" w:rsidRDefault="00BC11CD" w:rsidP="00BC11CD">
      <w:r w:rsidRPr="003F2070">
        <w:t>If the message delivered to the encoder does not include a PAN, it has a fixed size of 1229 information bits {d(0),d(1),...,d(1228)}. If the message delivered to the encoder includes a PAN, it has a fixed size of 1254 information bits {d(0),d(1),...,d(1253).</w:t>
      </w:r>
      <w:r w:rsidR="004154DB" w:rsidRPr="005C6473">
        <w:t xml:space="preserve"> </w:t>
      </w:r>
      <w:r w:rsidR="004154DB">
        <w:t>If the message delivered to the encoder includes a PAN and an eTFI, it has a fixed size of 1257 information bits {d(0),d(1),...,d(1256).</w:t>
      </w:r>
    </w:p>
    <w:p w14:paraId="0C65D6ED" w14:textId="77777777" w:rsidR="00BC11CD" w:rsidRPr="003F2070" w:rsidRDefault="00BC11CD" w:rsidP="00BC11CD">
      <w:pPr>
        <w:pStyle w:val="NO"/>
      </w:pPr>
      <w:r w:rsidRPr="003F2070">
        <w:t>NOTE:</w:t>
      </w:r>
      <w:r w:rsidRPr="003F2070">
        <w:tab/>
        <w:t>The presence of the PAN is indicated by the PANI field in the header (see 3GPP TS 44.060).</w:t>
      </w:r>
    </w:p>
    <w:p w14:paraId="39F303CF" w14:textId="77777777" w:rsidR="00BC11CD" w:rsidRPr="003F2070" w:rsidRDefault="00BC11CD" w:rsidP="00BC11CD">
      <w:r w:rsidRPr="003F2070">
        <w:t>The message is separated into the following parts:</w:t>
      </w:r>
    </w:p>
    <w:p w14:paraId="3AE60181" w14:textId="77777777" w:rsidR="00BC11CD" w:rsidRPr="000C065E" w:rsidRDefault="00BC11CD" w:rsidP="00BC11CD">
      <w:pPr>
        <w:pStyle w:val="B1"/>
      </w:pPr>
      <w:r w:rsidRPr="000C065E">
        <w:t>h(k) = d(k)</w:t>
      </w:r>
      <w:r w:rsidRPr="000C065E">
        <w:tab/>
      </w:r>
      <w:r w:rsidRPr="000C065E">
        <w:tab/>
      </w:r>
      <w:r w:rsidRPr="000C065E">
        <w:tab/>
        <w:t>for k = 0,...,40</w:t>
      </w:r>
    </w:p>
    <w:p w14:paraId="24D47B85" w14:textId="77777777" w:rsidR="00BC11CD" w:rsidRPr="000C065E" w:rsidRDefault="00BC11CD" w:rsidP="00BC11CD">
      <w:pPr>
        <w:pStyle w:val="B1"/>
      </w:pPr>
      <w:r w:rsidRPr="000C065E">
        <w:t>i1(k-41) = d(k)</w:t>
      </w:r>
      <w:r w:rsidRPr="000C065E">
        <w:tab/>
      </w:r>
      <w:r w:rsidRPr="000C065E">
        <w:tab/>
        <w:t>for k = 41,...,634</w:t>
      </w:r>
    </w:p>
    <w:p w14:paraId="06936600" w14:textId="77777777" w:rsidR="00BC11CD" w:rsidRPr="00BC11CD" w:rsidRDefault="00BC11CD" w:rsidP="00BC11CD">
      <w:pPr>
        <w:pStyle w:val="B1"/>
        <w:rPr>
          <w:lang w:val="en-US"/>
        </w:rPr>
      </w:pPr>
      <w:r w:rsidRPr="00BC11CD">
        <w:rPr>
          <w:lang w:val="en-US"/>
        </w:rPr>
        <w:t>i2(k-635) = d(k)</w:t>
      </w:r>
      <w:r w:rsidRPr="00BC11CD">
        <w:rPr>
          <w:lang w:val="en-US"/>
        </w:rPr>
        <w:tab/>
      </w:r>
      <w:r w:rsidRPr="00BC11CD">
        <w:rPr>
          <w:lang w:val="en-US"/>
        </w:rPr>
        <w:tab/>
        <w:t>for k = 635,...,1228</w:t>
      </w:r>
    </w:p>
    <w:p w14:paraId="5FBCC8D1" w14:textId="77777777" w:rsidR="00BC11CD" w:rsidRPr="00BC11CD" w:rsidRDefault="00BC11CD" w:rsidP="00BC11CD">
      <w:pPr>
        <w:rPr>
          <w:lang w:val="en-US"/>
        </w:rPr>
      </w:pPr>
      <w:r w:rsidRPr="00BC11CD">
        <w:rPr>
          <w:lang w:val="en-US"/>
        </w:rPr>
        <w:t>And if a PAN is included:</w:t>
      </w:r>
    </w:p>
    <w:p w14:paraId="6870EA51" w14:textId="77777777" w:rsidR="00BC11CD" w:rsidRDefault="00BC11CD" w:rsidP="00BC11CD">
      <w:pPr>
        <w:pStyle w:val="B1"/>
        <w:rPr>
          <w:lang w:val="en-US"/>
        </w:rPr>
      </w:pPr>
      <w:r w:rsidRPr="00BC11CD">
        <w:rPr>
          <w:lang w:val="en-US"/>
        </w:rPr>
        <w:t>pn(k-1229) = d(k)</w:t>
      </w:r>
      <w:r w:rsidRPr="00BC11CD">
        <w:rPr>
          <w:lang w:val="en-US"/>
        </w:rPr>
        <w:tab/>
        <w:t>for k = 1229,...,1253</w:t>
      </w:r>
    </w:p>
    <w:p w14:paraId="4EDA10F3" w14:textId="77777777" w:rsidR="004154DB" w:rsidRDefault="004154DB" w:rsidP="004154DB">
      <w:pPr>
        <w:rPr>
          <w:lang w:val="en-US"/>
        </w:rPr>
      </w:pPr>
      <w:r>
        <w:rPr>
          <w:lang w:val="en-US"/>
        </w:rPr>
        <w:t xml:space="preserve">And if a PAN and </w:t>
      </w:r>
      <w:r w:rsidRPr="00CE3DBF">
        <w:rPr>
          <w:lang w:val="en-US"/>
        </w:rPr>
        <w:t>an</w:t>
      </w:r>
      <w:r>
        <w:rPr>
          <w:lang w:val="en-US"/>
        </w:rPr>
        <w:t xml:space="preserve"> eTFI </w:t>
      </w:r>
      <w:r w:rsidRPr="00CE3DBF">
        <w:rPr>
          <w:lang w:val="en-US"/>
        </w:rPr>
        <w:t>are</w:t>
      </w:r>
      <w:r>
        <w:rPr>
          <w:lang w:val="en-US"/>
        </w:rPr>
        <w:t xml:space="preserve"> included:</w:t>
      </w:r>
    </w:p>
    <w:p w14:paraId="1EC906DB" w14:textId="77777777" w:rsidR="004154DB" w:rsidRPr="001E3271" w:rsidRDefault="004154DB" w:rsidP="004154DB">
      <w:pPr>
        <w:pStyle w:val="B1"/>
        <w:rPr>
          <w:lang w:val="en-US"/>
        </w:rPr>
      </w:pPr>
      <w:r>
        <w:rPr>
          <w:lang w:val="en-US"/>
        </w:rPr>
        <w:t>et(k-1254) = d(k)</w:t>
      </w:r>
      <w:r>
        <w:rPr>
          <w:lang w:val="en-US"/>
        </w:rPr>
        <w:tab/>
      </w:r>
      <w:r>
        <w:rPr>
          <w:lang w:val="en-US"/>
        </w:rPr>
        <w:tab/>
        <w:t>for k = 1254,...,1256</w:t>
      </w:r>
    </w:p>
    <w:p w14:paraId="2118CB77" w14:textId="77777777" w:rsidR="004154DB" w:rsidRPr="00BC11CD" w:rsidRDefault="004154DB" w:rsidP="004154DB">
      <w:pPr>
        <w:pStyle w:val="FP"/>
        <w:rPr>
          <w:lang w:val="en-US"/>
        </w:rPr>
      </w:pPr>
    </w:p>
    <w:p w14:paraId="4F4247C8" w14:textId="77777777" w:rsidR="00BC11CD" w:rsidRPr="003F2070" w:rsidRDefault="00BC11CD" w:rsidP="00BC11CD">
      <w:pPr>
        <w:pStyle w:val="Heading4"/>
      </w:pPr>
      <w:bookmarkStart w:id="626" w:name="_Toc2789121"/>
      <w:r w:rsidRPr="003F2070">
        <w:t>5.1a.5.2</w:t>
      </w:r>
      <w:r w:rsidRPr="003F2070">
        <w:tab/>
        <w:t>Header coding</w:t>
      </w:r>
      <w:bookmarkEnd w:id="626"/>
    </w:p>
    <w:p w14:paraId="3CC89C4C" w14:textId="77777777" w:rsidR="00BC11CD" w:rsidRPr="003F2070" w:rsidRDefault="00BC11CD" w:rsidP="00BC11CD">
      <w:r w:rsidRPr="003F2070">
        <w:t>The header coding is the same as for UAS-7 as specified in subclause 5.1a.3.2.</w:t>
      </w:r>
    </w:p>
    <w:p w14:paraId="7720E4E0" w14:textId="77777777" w:rsidR="00BC11CD" w:rsidRPr="003F2070" w:rsidRDefault="00BC11CD" w:rsidP="00BC11CD">
      <w:pPr>
        <w:pStyle w:val="Heading4"/>
      </w:pPr>
      <w:bookmarkStart w:id="627" w:name="_Toc2789122"/>
      <w:r w:rsidRPr="003F2070">
        <w:t>5.1a.5.3</w:t>
      </w:r>
      <w:r w:rsidRPr="003F2070">
        <w:tab/>
        <w:t>Data coding</w:t>
      </w:r>
      <w:bookmarkEnd w:id="627"/>
    </w:p>
    <w:p w14:paraId="43F95A57" w14:textId="77777777" w:rsidR="00BC11CD" w:rsidRPr="003F2070" w:rsidRDefault="00BC11CD" w:rsidP="00BC11CD">
      <w:r w:rsidRPr="003F2070">
        <w:t>Each data part, {i1(0),…,i1(593)} and {i2(0),…,i2(593)}, is coded as defined in subclause 5.1a.1.2, with N=594, resulting in two coded blocks of 1836 bits, {C1(0),...,C1(1835)} and {C2(0),...,C2(1835)}.</w:t>
      </w:r>
    </w:p>
    <w:p w14:paraId="500B83E9" w14:textId="77777777" w:rsidR="00BC11CD" w:rsidRPr="003F2070"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 in such a way that the following coded bits are punctured:</w:t>
      </w:r>
    </w:p>
    <w:p w14:paraId="64D06659"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628">
          <w:tblGrid>
            <w:gridCol w:w="567"/>
            <w:gridCol w:w="4253"/>
            <w:gridCol w:w="4111"/>
          </w:tblGrid>
        </w:tblGridChange>
      </w:tblGrid>
      <w:tr w:rsidR="00BC11CD" w:rsidRPr="003F2070" w14:paraId="51D7DF83" w14:textId="77777777">
        <w:tblPrEx>
          <w:tblCellMar>
            <w:top w:w="0" w:type="dxa"/>
            <w:bottom w:w="0" w:type="dxa"/>
          </w:tblCellMar>
        </w:tblPrEx>
        <w:tc>
          <w:tcPr>
            <w:tcW w:w="567" w:type="dxa"/>
          </w:tcPr>
          <w:p w14:paraId="29F342F8" w14:textId="77777777" w:rsidR="00BC11CD" w:rsidRPr="008C5A6E" w:rsidRDefault="00BC11CD" w:rsidP="00BC11CD">
            <w:pPr>
              <w:pStyle w:val="TAL"/>
              <w:rPr>
                <w:rFonts w:cs="Arial"/>
              </w:rPr>
            </w:pPr>
          </w:p>
        </w:tc>
        <w:tc>
          <w:tcPr>
            <w:tcW w:w="4253" w:type="dxa"/>
          </w:tcPr>
          <w:p w14:paraId="745CE760"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2B25526D" w14:textId="77777777" w:rsidR="00BC11CD" w:rsidRPr="008C5A6E" w:rsidRDefault="00BC11CD" w:rsidP="00BC11CD">
            <w:pPr>
              <w:pStyle w:val="TAL"/>
              <w:rPr>
                <w:rFonts w:cs="Arial"/>
              </w:rPr>
            </w:pPr>
            <w:r w:rsidRPr="008C5A6E">
              <w:rPr>
                <w:rFonts w:cs="Arial"/>
              </w:rPr>
              <w:t>Punctured only if a PAN is included</w:t>
            </w:r>
          </w:p>
        </w:tc>
      </w:tr>
      <w:tr w:rsidR="00BC11CD" w:rsidRPr="003F2070" w14:paraId="5D65B410" w14:textId="77777777">
        <w:tblPrEx>
          <w:tblCellMar>
            <w:top w:w="0" w:type="dxa"/>
            <w:bottom w:w="0" w:type="dxa"/>
          </w:tblCellMar>
        </w:tblPrEx>
        <w:tc>
          <w:tcPr>
            <w:tcW w:w="567" w:type="dxa"/>
          </w:tcPr>
          <w:p w14:paraId="61A67C1B" w14:textId="77777777" w:rsidR="00BC11CD" w:rsidRPr="008C5A6E" w:rsidRDefault="00BC11CD" w:rsidP="00BC11CD">
            <w:pPr>
              <w:pStyle w:val="TAL"/>
              <w:rPr>
                <w:rFonts w:cs="Arial"/>
              </w:rPr>
            </w:pPr>
            <w:r w:rsidRPr="008C5A6E">
              <w:rPr>
                <w:rFonts w:cs="Arial"/>
              </w:rPr>
              <w:t>P1</w:t>
            </w:r>
          </w:p>
        </w:tc>
        <w:tc>
          <w:tcPr>
            <w:tcW w:w="4253" w:type="dxa"/>
          </w:tcPr>
          <w:p w14:paraId="4AF3F7A4" w14:textId="77777777" w:rsidR="00BC11CD" w:rsidRPr="008C5A6E" w:rsidRDefault="00BC11CD" w:rsidP="00BC11CD">
            <w:pPr>
              <w:pStyle w:val="TAL"/>
              <w:rPr>
                <w:rFonts w:cs="Arial"/>
              </w:rPr>
            </w:pPr>
            <w:r w:rsidRPr="008C5A6E">
              <w:rPr>
                <w:rFonts w:cs="Arial"/>
              </w:rPr>
              <w:t>C(15*k+j) for k=0,…,121, j=1, 2, 3, 5, 8, 9, 10 and 14; and</w:t>
            </w:r>
          </w:p>
          <w:p w14:paraId="0C7034A2" w14:textId="77777777" w:rsidR="00BC11CD" w:rsidRPr="008C5A6E" w:rsidRDefault="00BC11CD" w:rsidP="00BC11CD">
            <w:pPr>
              <w:pStyle w:val="TAL"/>
              <w:rPr>
                <w:rFonts w:cs="Arial"/>
              </w:rPr>
            </w:pPr>
            <w:r w:rsidRPr="008C5A6E">
              <w:rPr>
                <w:rFonts w:cs="Arial"/>
              </w:rPr>
              <w:t xml:space="preserve">C(15*122+j) for j=1, 2, 3 and 5 </w:t>
            </w:r>
            <w:r w:rsidRPr="008C5A6E">
              <w:rPr>
                <w:rFonts w:cs="Arial"/>
              </w:rPr>
              <w:br/>
            </w:r>
          </w:p>
        </w:tc>
        <w:tc>
          <w:tcPr>
            <w:tcW w:w="4111" w:type="dxa"/>
          </w:tcPr>
          <w:p w14:paraId="479FED76" w14:textId="77777777" w:rsidR="00BC11CD" w:rsidRPr="008C5A6E" w:rsidRDefault="00BC11CD" w:rsidP="00BC11CD">
            <w:pPr>
              <w:pStyle w:val="TAL"/>
              <w:rPr>
                <w:rFonts w:cs="Arial"/>
              </w:rPr>
            </w:pPr>
            <w:r w:rsidRPr="008C5A6E">
              <w:rPr>
                <w:rFonts w:cs="Arial"/>
              </w:rPr>
              <w:t>C(15*k+13) for k=0, 3, 6, 9, 12, 15, 18, 21, 25, 28, 31, 34, 37, 40, 43, 47, 50, 53, 56, 59, 62, 65, 69, 72, 75, 78, 81, 84, 87, 91, 94, 97, 100, 103, 106, 109, 112, 116 and 119</w:t>
            </w:r>
          </w:p>
        </w:tc>
      </w:tr>
      <w:tr w:rsidR="00BC11CD" w:rsidRPr="003F2070" w14:paraId="56511286" w14:textId="77777777">
        <w:tblPrEx>
          <w:tblCellMar>
            <w:top w:w="0" w:type="dxa"/>
            <w:bottom w:w="0" w:type="dxa"/>
          </w:tblCellMar>
        </w:tblPrEx>
        <w:tc>
          <w:tcPr>
            <w:tcW w:w="567" w:type="dxa"/>
          </w:tcPr>
          <w:p w14:paraId="21B9AEBE" w14:textId="77777777" w:rsidR="00BC11CD" w:rsidRPr="008C5A6E" w:rsidRDefault="00BC11CD" w:rsidP="00BC11CD">
            <w:pPr>
              <w:pStyle w:val="TAL"/>
              <w:rPr>
                <w:rFonts w:cs="Arial"/>
              </w:rPr>
            </w:pPr>
            <w:r w:rsidRPr="008C5A6E">
              <w:rPr>
                <w:rFonts w:cs="Arial"/>
              </w:rPr>
              <w:t>P2</w:t>
            </w:r>
          </w:p>
        </w:tc>
        <w:tc>
          <w:tcPr>
            <w:tcW w:w="4253" w:type="dxa"/>
          </w:tcPr>
          <w:p w14:paraId="6B717C32" w14:textId="77777777" w:rsidR="00BC11CD" w:rsidRPr="008C5A6E" w:rsidRDefault="00BC11CD" w:rsidP="00BC11CD">
            <w:pPr>
              <w:pStyle w:val="TAL"/>
              <w:rPr>
                <w:rFonts w:cs="Arial"/>
              </w:rPr>
            </w:pPr>
            <w:r w:rsidRPr="008C5A6E">
              <w:rPr>
                <w:rFonts w:cs="Arial"/>
              </w:rPr>
              <w:t>C(15*k+j) for k=0,…,121, j=0, 4, 5, 6, 7, 11, 12 and 13; and</w:t>
            </w:r>
          </w:p>
          <w:p w14:paraId="7BB68DCF" w14:textId="77777777" w:rsidR="00BC11CD" w:rsidRPr="008C5A6E" w:rsidRDefault="00BC11CD" w:rsidP="00BC11CD">
            <w:pPr>
              <w:pStyle w:val="TAL"/>
              <w:rPr>
                <w:rFonts w:cs="Arial"/>
              </w:rPr>
            </w:pPr>
            <w:r w:rsidRPr="008C5A6E">
              <w:rPr>
                <w:rFonts w:cs="Arial"/>
              </w:rPr>
              <w:t>C(15*122+j) for j=0, 4 and 5; and</w:t>
            </w:r>
          </w:p>
          <w:p w14:paraId="256B43F3" w14:textId="77777777" w:rsidR="00BC11CD" w:rsidRPr="008C5A6E" w:rsidRDefault="00BC11CD" w:rsidP="00BC11CD">
            <w:pPr>
              <w:pStyle w:val="TAL"/>
              <w:rPr>
                <w:rFonts w:cs="Arial"/>
              </w:rPr>
            </w:pPr>
            <w:r w:rsidRPr="008C5A6E">
              <w:rPr>
                <w:rFonts w:cs="Arial"/>
              </w:rPr>
              <w:t>C(15*121+9)</w:t>
            </w:r>
          </w:p>
        </w:tc>
        <w:tc>
          <w:tcPr>
            <w:tcW w:w="4111" w:type="dxa"/>
          </w:tcPr>
          <w:p w14:paraId="1F1A7D99" w14:textId="77777777" w:rsidR="00BC11CD" w:rsidRPr="008C5A6E" w:rsidRDefault="00BC11CD" w:rsidP="00BC11CD">
            <w:pPr>
              <w:pStyle w:val="TAL"/>
              <w:rPr>
                <w:rFonts w:cs="Arial"/>
              </w:rPr>
            </w:pPr>
            <w:r w:rsidRPr="008C5A6E">
              <w:rPr>
                <w:rFonts w:cs="Arial"/>
              </w:rPr>
              <w:t>C(15*k+9) for k=1, 4, 7, 10, 13, 16, 19, 23, 26, 29, 32, 35, 38, 41, 44, 48, 51, 54, 57, 60, 63, 66, 70, 73, 76, 79, 82, 85, 88, 92, 95, 98, 101, 104, 107, 110, 114, 117 and 120</w:t>
            </w:r>
          </w:p>
        </w:tc>
      </w:tr>
      <w:tr w:rsidR="00BC11CD" w:rsidRPr="003F2070" w14:paraId="7A75A591" w14:textId="77777777">
        <w:tblPrEx>
          <w:tblCellMar>
            <w:top w:w="0" w:type="dxa"/>
            <w:bottom w:w="0" w:type="dxa"/>
          </w:tblCellMar>
        </w:tblPrEx>
        <w:tc>
          <w:tcPr>
            <w:tcW w:w="567" w:type="dxa"/>
          </w:tcPr>
          <w:p w14:paraId="7F408481" w14:textId="77777777" w:rsidR="00BC11CD" w:rsidRPr="008C5A6E" w:rsidRDefault="00BC11CD" w:rsidP="00BC11CD">
            <w:pPr>
              <w:pStyle w:val="TAL"/>
              <w:rPr>
                <w:rFonts w:cs="Arial"/>
              </w:rPr>
            </w:pPr>
            <w:r w:rsidRPr="008C5A6E">
              <w:rPr>
                <w:rFonts w:cs="Arial"/>
              </w:rPr>
              <w:t>P3</w:t>
            </w:r>
          </w:p>
        </w:tc>
        <w:tc>
          <w:tcPr>
            <w:tcW w:w="4253" w:type="dxa"/>
          </w:tcPr>
          <w:p w14:paraId="6928434B" w14:textId="77777777" w:rsidR="00BC11CD" w:rsidRPr="008C5A6E" w:rsidRDefault="00BC11CD" w:rsidP="00BC11CD">
            <w:pPr>
              <w:pStyle w:val="TAL"/>
              <w:rPr>
                <w:rFonts w:cs="Arial"/>
              </w:rPr>
            </w:pPr>
            <w:r w:rsidRPr="008C5A6E">
              <w:rPr>
                <w:rFonts w:cs="Arial"/>
              </w:rPr>
              <w:t>C(15*k+j) for k=0,…,121, j=2, 3, 4, 8, 10, 11, 12 and 14; and</w:t>
            </w:r>
          </w:p>
          <w:p w14:paraId="48AA8CF5" w14:textId="77777777" w:rsidR="00BC11CD" w:rsidRPr="008C5A6E" w:rsidRDefault="00BC11CD" w:rsidP="00BC11CD">
            <w:pPr>
              <w:pStyle w:val="TAL"/>
              <w:rPr>
                <w:rFonts w:cs="Arial"/>
              </w:rPr>
            </w:pPr>
            <w:r w:rsidRPr="008C5A6E">
              <w:rPr>
                <w:rFonts w:cs="Arial"/>
              </w:rPr>
              <w:t>C(15*122+j) for j=2, 3 and 4; and</w:t>
            </w:r>
          </w:p>
          <w:p w14:paraId="51EE5E62" w14:textId="77777777" w:rsidR="00BC11CD" w:rsidRPr="008C5A6E" w:rsidRDefault="00BC11CD" w:rsidP="00BC11CD">
            <w:pPr>
              <w:pStyle w:val="TAL"/>
              <w:rPr>
                <w:rFonts w:cs="Arial"/>
              </w:rPr>
            </w:pPr>
            <w:r w:rsidRPr="008C5A6E">
              <w:rPr>
                <w:rFonts w:cs="Arial"/>
              </w:rPr>
              <w:t>C(6)</w:t>
            </w:r>
          </w:p>
        </w:tc>
        <w:tc>
          <w:tcPr>
            <w:tcW w:w="4111" w:type="dxa"/>
          </w:tcPr>
          <w:p w14:paraId="40A7A51A" w14:textId="77777777" w:rsidR="00BC11CD" w:rsidRPr="008C5A6E" w:rsidRDefault="00BC11CD" w:rsidP="00BC11CD">
            <w:pPr>
              <w:pStyle w:val="TAL"/>
              <w:rPr>
                <w:rFonts w:cs="Arial"/>
              </w:rPr>
            </w:pPr>
            <w:r w:rsidRPr="008C5A6E">
              <w:rPr>
                <w:rFonts w:cs="Arial"/>
              </w:rPr>
              <w:t>C(15*k+6) for k=2, 5, 8, 11, 14, 17, 20, 24, 27, 30, 33, 36, 39, 42, 46, 49, 52, 55, 58, 61, 64, 68, 71, 74, 77, 80, 83, 86, 89, 93, 96, 99, 102, 105, 108, 111, 115, 118 and 121</w:t>
            </w:r>
          </w:p>
        </w:tc>
      </w:tr>
    </w:tbl>
    <w:p w14:paraId="0E5DA4B0" w14:textId="77777777" w:rsidR="00BC11CD" w:rsidRPr="003F2070" w:rsidRDefault="00BC11CD" w:rsidP="009E52CC">
      <w:pPr>
        <w:pStyle w:val="FP"/>
      </w:pPr>
    </w:p>
    <w:p w14:paraId="3983B4E7" w14:textId="77777777" w:rsidR="00BC11CD" w:rsidRPr="003F2070" w:rsidRDefault="00BC11CD" w:rsidP="00BC11CD">
      <w:r w:rsidRPr="003F2070">
        <w:t>If a PAN is not included, the result is two blocks of 856 bits, {c1(0),...,c1(855)} and {c2(0),...,c2(855)}.</w:t>
      </w:r>
    </w:p>
    <w:p w14:paraId="0CBFC7E8" w14:textId="77777777" w:rsidR="00BC11CD" w:rsidRPr="003F2070" w:rsidRDefault="00BC11CD" w:rsidP="00BC11CD">
      <w:r w:rsidRPr="003F2070">
        <w:t xml:space="preserve"> If a PAN is included, the result is two blocks of 817 bits, {c1(0),...,c1(816)} and {c2(0),...,c2(816)}.</w:t>
      </w:r>
    </w:p>
    <w:p w14:paraId="3464B56C" w14:textId="77777777" w:rsidR="00BC11CD" w:rsidRPr="003F2070" w:rsidRDefault="00BC11CD" w:rsidP="00BC11CD">
      <w:pPr>
        <w:pStyle w:val="NO"/>
      </w:pPr>
      <w:r w:rsidRPr="003F2070">
        <w:t>NOTE:</w:t>
      </w:r>
      <w:r w:rsidRPr="003F2070">
        <w:tab/>
        <w:t>C1 and c1 correspond to i1, and C2 and c2 to i2.</w:t>
      </w:r>
    </w:p>
    <w:p w14:paraId="1690B52C" w14:textId="77777777" w:rsidR="00BC11CD" w:rsidRPr="003F2070" w:rsidRDefault="00BC11CD" w:rsidP="00BC11CD">
      <w:pPr>
        <w:pStyle w:val="Heading4"/>
      </w:pPr>
      <w:bookmarkStart w:id="629" w:name="_Toc2789123"/>
      <w:r w:rsidRPr="003F2070">
        <w:lastRenderedPageBreak/>
        <w:t>5.1a.5.4</w:t>
      </w:r>
      <w:r w:rsidRPr="003F2070">
        <w:tab/>
        <w:t>PAN coding</w:t>
      </w:r>
      <w:bookmarkEnd w:id="629"/>
    </w:p>
    <w:p w14:paraId="488310A8" w14:textId="77777777" w:rsidR="00BC11CD" w:rsidRPr="003F2070" w:rsidRDefault="00BC11CD" w:rsidP="00BC11CD">
      <w:r w:rsidRPr="003F2070">
        <w:t>The PAN coding is the same as for UAS-7 as specified in subclause 5.1a.3.4.</w:t>
      </w:r>
    </w:p>
    <w:p w14:paraId="6722D54B" w14:textId="77777777" w:rsidR="00BC11CD" w:rsidRPr="003F2070" w:rsidRDefault="00BC11CD" w:rsidP="00BC11CD">
      <w:pPr>
        <w:pStyle w:val="Heading4"/>
      </w:pPr>
      <w:bookmarkStart w:id="630" w:name="_Toc2789124"/>
      <w:r w:rsidRPr="003F2070">
        <w:t>5.1a.5.5</w:t>
      </w:r>
      <w:r w:rsidRPr="003F2070">
        <w:tab/>
        <w:t>Interleaving</w:t>
      </w:r>
      <w:bookmarkEnd w:id="630"/>
    </w:p>
    <w:p w14:paraId="3E5D9D66" w14:textId="77777777" w:rsidR="00BC11CD" w:rsidRPr="00BC11CD" w:rsidRDefault="00BC11CD" w:rsidP="00BC11CD">
      <w:pPr>
        <w:rPr>
          <w:lang w:val="en-US"/>
        </w:rPr>
      </w:pPr>
      <w:r w:rsidRPr="003F2070">
        <w:t>The interleaving is the same as for UAS-7 as specified in subclause 5.1a.3.5.</w:t>
      </w:r>
    </w:p>
    <w:p w14:paraId="286C3543" w14:textId="77777777" w:rsidR="00BC11CD" w:rsidRPr="003F2070" w:rsidRDefault="00BC11CD" w:rsidP="00BC11CD">
      <w:pPr>
        <w:pStyle w:val="Heading4"/>
      </w:pPr>
      <w:bookmarkStart w:id="631" w:name="_Toc2789125"/>
      <w:r w:rsidRPr="003F2070">
        <w:t>5.1a.5.6</w:t>
      </w:r>
      <w:r w:rsidRPr="003F2070">
        <w:tab/>
        <w:t>Mapping on a burst</w:t>
      </w:r>
      <w:bookmarkEnd w:id="631"/>
    </w:p>
    <w:p w14:paraId="5A4411B2" w14:textId="77777777" w:rsidR="00BC11CD" w:rsidRPr="00BC11CD" w:rsidRDefault="00BC11CD" w:rsidP="00BC11CD">
      <w:pPr>
        <w:rPr>
          <w:lang w:val="en-US"/>
        </w:rPr>
      </w:pPr>
      <w:r w:rsidRPr="003F2070">
        <w:t>The mapping is the same as for UAS-7 as specified in subclause 5.1a.3.6.</w:t>
      </w:r>
    </w:p>
    <w:p w14:paraId="0067C903" w14:textId="77777777" w:rsidR="00BC11CD" w:rsidRPr="003F2070" w:rsidRDefault="00BC11CD" w:rsidP="00BC11CD">
      <w:pPr>
        <w:pStyle w:val="FP"/>
      </w:pPr>
    </w:p>
    <w:p w14:paraId="2897286C" w14:textId="77777777" w:rsidR="00BC11CD" w:rsidRPr="003F2070" w:rsidRDefault="00BC11CD" w:rsidP="00BC11CD">
      <w:pPr>
        <w:pStyle w:val="Heading3"/>
      </w:pPr>
      <w:bookmarkStart w:id="632" w:name="_Toc2789126"/>
      <w:r w:rsidRPr="003F2070">
        <w:t>5.1a.6</w:t>
      </w:r>
      <w:r w:rsidRPr="003F2070">
        <w:tab/>
        <w:t>Packet data block type 17 (UAS-10)</w:t>
      </w:r>
      <w:bookmarkEnd w:id="632"/>
    </w:p>
    <w:p w14:paraId="49F670C8" w14:textId="77777777" w:rsidR="00BC11CD" w:rsidRPr="003F2070" w:rsidRDefault="00BC11CD" w:rsidP="00BC11CD">
      <w:pPr>
        <w:pStyle w:val="Heading4"/>
      </w:pPr>
      <w:bookmarkStart w:id="633" w:name="_Toc2789127"/>
      <w:r w:rsidRPr="003F2070">
        <w:t>5.1a.6.1</w:t>
      </w:r>
      <w:r w:rsidRPr="003F2070">
        <w:tab/>
        <w:t>Block constitution</w:t>
      </w:r>
      <w:bookmarkEnd w:id="633"/>
    </w:p>
    <w:p w14:paraId="0E517DB4" w14:textId="77777777" w:rsidR="00BC11CD" w:rsidRPr="003F2070" w:rsidRDefault="00BC11CD" w:rsidP="00BC11CD">
      <w:r w:rsidRPr="003F2070">
        <w:t>If the message delivered to the encoder does not include a PAN, it has a fixed size of 1402 information bits {d(0),d(1),...,d(1401)}. If the message delivered to the encoder includes a PAN, it has a fixed size of 1427 information bits {d(0),d(1),...,d(1426).</w:t>
      </w:r>
      <w:r w:rsidR="00EE28E9" w:rsidRPr="009B3D92">
        <w:t xml:space="preserve"> </w:t>
      </w:r>
      <w:r w:rsidR="00EE28E9">
        <w:t>If the message delivered to the encoder includes a PAN and an eTFI, it has a fixed size of 1430 information bits {d(0),d(1),...,d(1429).</w:t>
      </w:r>
    </w:p>
    <w:p w14:paraId="67501C15" w14:textId="77777777" w:rsidR="00BC11CD" w:rsidRPr="003F2070" w:rsidRDefault="00BC11CD" w:rsidP="00BC11CD">
      <w:pPr>
        <w:pStyle w:val="NO"/>
      </w:pPr>
      <w:r w:rsidRPr="003F2070">
        <w:t>NOTE:</w:t>
      </w:r>
      <w:r w:rsidRPr="003F2070">
        <w:tab/>
        <w:t>The presence of the PAN is indicated by the PANI field in the header (see 3GPP TS 44.060).</w:t>
      </w:r>
    </w:p>
    <w:p w14:paraId="07524C97" w14:textId="77777777" w:rsidR="00BC11CD" w:rsidRPr="003F2070" w:rsidRDefault="00BC11CD" w:rsidP="00BC11CD">
      <w:r w:rsidRPr="003F2070">
        <w:t>The message is separated into the following parts:</w:t>
      </w:r>
    </w:p>
    <w:p w14:paraId="7B50F31A" w14:textId="77777777" w:rsidR="00BC11CD" w:rsidRPr="000C065E" w:rsidRDefault="00BC11CD" w:rsidP="00BC11CD">
      <w:pPr>
        <w:pStyle w:val="B1"/>
      </w:pPr>
      <w:r w:rsidRPr="000C065E">
        <w:t>h(k) = d(k)</w:t>
      </w:r>
      <w:r w:rsidRPr="000C065E">
        <w:tab/>
      </w:r>
      <w:r w:rsidRPr="000C065E">
        <w:tab/>
      </w:r>
      <w:r w:rsidRPr="000C065E">
        <w:tab/>
        <w:t>for k = 0,...,51</w:t>
      </w:r>
    </w:p>
    <w:p w14:paraId="6B8B19C3" w14:textId="77777777" w:rsidR="00BC11CD" w:rsidRPr="000C065E" w:rsidRDefault="00BC11CD" w:rsidP="00BC11CD">
      <w:pPr>
        <w:pStyle w:val="B1"/>
      </w:pPr>
      <w:r w:rsidRPr="000C065E">
        <w:t>i1(k-52) = d(k)</w:t>
      </w:r>
      <w:r w:rsidRPr="000C065E">
        <w:tab/>
      </w:r>
      <w:r w:rsidRPr="000C065E">
        <w:tab/>
        <w:t>for k = 52,...,501</w:t>
      </w:r>
    </w:p>
    <w:p w14:paraId="52684EA4" w14:textId="77777777" w:rsidR="00BC11CD" w:rsidRPr="000C065E" w:rsidRDefault="00BC11CD" w:rsidP="00BC11CD">
      <w:pPr>
        <w:pStyle w:val="B1"/>
      </w:pPr>
      <w:r w:rsidRPr="000C065E">
        <w:t>i2(k-502) = d(k)</w:t>
      </w:r>
      <w:r w:rsidRPr="000C065E">
        <w:tab/>
      </w:r>
      <w:r w:rsidRPr="000C065E">
        <w:tab/>
        <w:t>for k = 502,...,951</w:t>
      </w:r>
    </w:p>
    <w:p w14:paraId="069DCCB6" w14:textId="77777777" w:rsidR="00BC11CD" w:rsidRPr="000C065E" w:rsidRDefault="00BC11CD" w:rsidP="00BC11CD">
      <w:pPr>
        <w:pStyle w:val="B1"/>
      </w:pPr>
      <w:r w:rsidRPr="000C065E">
        <w:t>i3(k-952) = d(k)</w:t>
      </w:r>
      <w:r w:rsidRPr="000C065E">
        <w:tab/>
      </w:r>
      <w:r w:rsidRPr="000C065E">
        <w:tab/>
        <w:t>for k = 952,...,1401</w:t>
      </w:r>
    </w:p>
    <w:p w14:paraId="6EC32181" w14:textId="77777777" w:rsidR="00BC11CD" w:rsidRPr="00BC11CD" w:rsidRDefault="00BC11CD" w:rsidP="00BC11CD">
      <w:pPr>
        <w:rPr>
          <w:lang w:val="en-US"/>
        </w:rPr>
      </w:pPr>
      <w:r w:rsidRPr="00BC11CD">
        <w:rPr>
          <w:lang w:val="en-US"/>
        </w:rPr>
        <w:t>And if a PAN is included:</w:t>
      </w:r>
    </w:p>
    <w:p w14:paraId="4EE94554" w14:textId="77777777" w:rsidR="00BC11CD" w:rsidRDefault="00BC11CD" w:rsidP="00BC11CD">
      <w:pPr>
        <w:pStyle w:val="B1"/>
        <w:rPr>
          <w:lang w:val="en-US"/>
        </w:rPr>
      </w:pPr>
      <w:r w:rsidRPr="00BC11CD">
        <w:rPr>
          <w:lang w:val="en-US"/>
        </w:rPr>
        <w:t>pn(k-1402) = d(k)</w:t>
      </w:r>
      <w:r w:rsidRPr="00BC11CD">
        <w:rPr>
          <w:lang w:val="en-US"/>
        </w:rPr>
        <w:tab/>
        <w:t>for k = 1402,...,1426</w:t>
      </w:r>
    </w:p>
    <w:p w14:paraId="66157DE8" w14:textId="77777777" w:rsidR="00EE28E9" w:rsidRDefault="00EE28E9" w:rsidP="00EE28E9">
      <w:pPr>
        <w:rPr>
          <w:lang w:val="en-US"/>
        </w:rPr>
      </w:pPr>
      <w:r>
        <w:rPr>
          <w:lang w:val="en-US"/>
        </w:rPr>
        <w:t xml:space="preserve">And if a PAN and </w:t>
      </w:r>
      <w:r w:rsidRPr="00CE3DBF">
        <w:rPr>
          <w:lang w:val="en-US"/>
        </w:rPr>
        <w:t>an</w:t>
      </w:r>
      <w:r>
        <w:rPr>
          <w:lang w:val="en-US"/>
        </w:rPr>
        <w:t xml:space="preserve"> eTFI </w:t>
      </w:r>
      <w:r w:rsidRPr="00CE3DBF">
        <w:rPr>
          <w:lang w:val="en-US"/>
        </w:rPr>
        <w:t>are</w:t>
      </w:r>
      <w:r>
        <w:rPr>
          <w:lang w:val="en-US"/>
        </w:rPr>
        <w:t xml:space="preserve"> included:</w:t>
      </w:r>
    </w:p>
    <w:p w14:paraId="618C17AD" w14:textId="77777777" w:rsidR="00EE28E9" w:rsidRPr="00EE28E9" w:rsidRDefault="00EE28E9" w:rsidP="00EE28E9">
      <w:pPr>
        <w:pStyle w:val="B1"/>
        <w:rPr>
          <w:lang w:val="da-DK"/>
        </w:rPr>
      </w:pPr>
      <w:r w:rsidRPr="00EE28E9">
        <w:rPr>
          <w:lang w:val="da-DK"/>
        </w:rPr>
        <w:t>et(k-1427) = d(k)</w:t>
      </w:r>
      <w:r w:rsidRPr="00EE28E9">
        <w:rPr>
          <w:lang w:val="da-DK"/>
        </w:rPr>
        <w:tab/>
      </w:r>
      <w:r w:rsidRPr="00EE28E9">
        <w:rPr>
          <w:lang w:val="da-DK"/>
        </w:rPr>
        <w:tab/>
        <w:t>for k = 1427,...,1429</w:t>
      </w:r>
    </w:p>
    <w:p w14:paraId="5675455A" w14:textId="77777777" w:rsidR="00EE28E9" w:rsidRPr="00EE28E9" w:rsidRDefault="00EE28E9" w:rsidP="00EE28E9">
      <w:pPr>
        <w:pStyle w:val="FP"/>
        <w:rPr>
          <w:lang w:val="da-DK"/>
        </w:rPr>
      </w:pPr>
    </w:p>
    <w:p w14:paraId="6BF2710C" w14:textId="77777777" w:rsidR="00BC11CD" w:rsidRPr="00EE28E9" w:rsidRDefault="00BC11CD" w:rsidP="00BC11CD">
      <w:pPr>
        <w:pStyle w:val="Heading4"/>
        <w:rPr>
          <w:lang w:val="da-DK"/>
        </w:rPr>
      </w:pPr>
      <w:bookmarkStart w:id="634" w:name="_Toc2789128"/>
      <w:r w:rsidRPr="00EE28E9">
        <w:rPr>
          <w:lang w:val="da-DK"/>
        </w:rPr>
        <w:t>5.1a.6.2</w:t>
      </w:r>
      <w:r w:rsidRPr="00EE28E9">
        <w:rPr>
          <w:lang w:val="da-DK"/>
        </w:rPr>
        <w:tab/>
        <w:t>Header coding</w:t>
      </w:r>
      <w:bookmarkEnd w:id="634"/>
    </w:p>
    <w:p w14:paraId="4EE7D404" w14:textId="77777777" w:rsidR="00BC11CD" w:rsidRPr="003F2070" w:rsidRDefault="00BC11CD" w:rsidP="00BC11CD">
      <w:r w:rsidRPr="003F2070">
        <w:t>The header {h(0),...,h(51)} is coded as defined in subclause 5.1a.1.1, with N=52, resulting in a block of 180 bits, {C(0),...,C(179)}.</w:t>
      </w:r>
    </w:p>
    <w:p w14:paraId="2EBD84A1" w14:textId="77777777" w:rsidR="00BC11CD" w:rsidRPr="003F2070" w:rsidRDefault="00BC11CD" w:rsidP="00BC11CD">
      <w:r w:rsidRPr="003F2070">
        <w:t>The code is punctured in such a way that the following coded bits:</w:t>
      </w:r>
    </w:p>
    <w:p w14:paraId="3795F2E6" w14:textId="77777777" w:rsidR="00BC11CD" w:rsidRPr="003F2070" w:rsidRDefault="00BC11CD" w:rsidP="00BC11CD">
      <w:pPr>
        <w:pStyle w:val="B1"/>
      </w:pPr>
      <w:r w:rsidRPr="003F2070">
        <w:t>{</w:t>
      </w:r>
      <w:r w:rsidR="00DA3FB0" w:rsidRPr="00DA3FB0">
        <w:t xml:space="preserve"> </w:t>
      </w:r>
      <w:r w:rsidR="00DA3FB0" w:rsidRPr="00F41662">
        <w:t>C(15*k+12) for k=0,…,11</w:t>
      </w:r>
      <w:r w:rsidRPr="003F2070">
        <w:t>} are not transmitted</w:t>
      </w:r>
    </w:p>
    <w:p w14:paraId="0E94364D" w14:textId="77777777" w:rsidR="00BC11CD" w:rsidRPr="003F2070" w:rsidRDefault="00BC11CD" w:rsidP="00BC11CD">
      <w:r w:rsidRPr="003F2070">
        <w:t>This results in a block of 168 bits, {hc(0),...,hc(167)}.</w:t>
      </w:r>
    </w:p>
    <w:p w14:paraId="66F3EC28" w14:textId="77777777" w:rsidR="00BC11CD" w:rsidRPr="003F2070" w:rsidRDefault="00BC11CD" w:rsidP="00BC11CD">
      <w:pPr>
        <w:pStyle w:val="Heading4"/>
      </w:pPr>
      <w:bookmarkStart w:id="635" w:name="_Toc2789129"/>
      <w:r w:rsidRPr="003F2070">
        <w:t>5.1a.6.3</w:t>
      </w:r>
      <w:r w:rsidRPr="003F2070">
        <w:tab/>
        <w:t>Data coding</w:t>
      </w:r>
      <w:bookmarkEnd w:id="635"/>
    </w:p>
    <w:p w14:paraId="36B79F9C" w14:textId="77777777" w:rsidR="00BC11CD" w:rsidRPr="003F2070" w:rsidRDefault="00BC11CD" w:rsidP="00BC11CD">
      <w:r w:rsidRPr="003F2070">
        <w:t>Each data part, {i1(0),…,i1(449)}, {i2(0),…,i2(449)} and {i3(0),…,i3(449)}, is coded as defined in subclause 5.1a.1.2, with N=450, resulting in three coded blocks of 1404 bits, {C1(0),...,C1(1403)}, {C2(0),...,C2(1403)} and {C3(0),...,C3(1403)}.</w:t>
      </w:r>
    </w:p>
    <w:p w14:paraId="3D72FEC9" w14:textId="77777777" w:rsidR="00BC11CD" w:rsidRPr="003F2070"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 in such a way that the following coded bits are punctured:</w:t>
      </w:r>
    </w:p>
    <w:p w14:paraId="7FA53A0F"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636">
          <w:tblGrid>
            <w:gridCol w:w="567"/>
            <w:gridCol w:w="4253"/>
            <w:gridCol w:w="4111"/>
          </w:tblGrid>
        </w:tblGridChange>
      </w:tblGrid>
      <w:tr w:rsidR="00BC11CD" w:rsidRPr="003F2070" w14:paraId="705E2BF9" w14:textId="77777777">
        <w:tblPrEx>
          <w:tblCellMar>
            <w:top w:w="0" w:type="dxa"/>
            <w:bottom w:w="0" w:type="dxa"/>
          </w:tblCellMar>
        </w:tblPrEx>
        <w:tc>
          <w:tcPr>
            <w:tcW w:w="567" w:type="dxa"/>
          </w:tcPr>
          <w:p w14:paraId="00B157E0" w14:textId="77777777" w:rsidR="00BC11CD" w:rsidRPr="008C5A6E" w:rsidRDefault="00BC11CD" w:rsidP="00BC11CD">
            <w:pPr>
              <w:pStyle w:val="TAL"/>
              <w:rPr>
                <w:rFonts w:cs="Arial"/>
              </w:rPr>
            </w:pPr>
          </w:p>
        </w:tc>
        <w:tc>
          <w:tcPr>
            <w:tcW w:w="4253" w:type="dxa"/>
          </w:tcPr>
          <w:p w14:paraId="2E84DAC2"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39C908AA" w14:textId="77777777" w:rsidR="00BC11CD" w:rsidRPr="008C5A6E" w:rsidRDefault="00BC11CD" w:rsidP="00BC11CD">
            <w:pPr>
              <w:pStyle w:val="TAL"/>
              <w:jc w:val="center"/>
              <w:rPr>
                <w:rFonts w:cs="Arial"/>
              </w:rPr>
            </w:pPr>
            <w:r w:rsidRPr="008C5A6E">
              <w:rPr>
                <w:rFonts w:cs="Arial"/>
              </w:rPr>
              <w:t>Punctured only if a PAN is included</w:t>
            </w:r>
          </w:p>
        </w:tc>
      </w:tr>
      <w:tr w:rsidR="00BC11CD" w:rsidRPr="003F2070" w14:paraId="7F626B56" w14:textId="77777777">
        <w:tblPrEx>
          <w:tblCellMar>
            <w:top w:w="0" w:type="dxa"/>
            <w:bottom w:w="0" w:type="dxa"/>
          </w:tblCellMar>
        </w:tblPrEx>
        <w:tc>
          <w:tcPr>
            <w:tcW w:w="567" w:type="dxa"/>
          </w:tcPr>
          <w:p w14:paraId="67C9D941" w14:textId="77777777" w:rsidR="00BC11CD" w:rsidRPr="008C5A6E" w:rsidRDefault="00BC11CD" w:rsidP="00BC11CD">
            <w:pPr>
              <w:pStyle w:val="TAL"/>
              <w:rPr>
                <w:rFonts w:cs="Arial"/>
              </w:rPr>
            </w:pPr>
            <w:r w:rsidRPr="008C5A6E">
              <w:rPr>
                <w:rFonts w:cs="Arial"/>
              </w:rPr>
              <w:t>P1</w:t>
            </w:r>
          </w:p>
        </w:tc>
        <w:tc>
          <w:tcPr>
            <w:tcW w:w="4253" w:type="dxa"/>
          </w:tcPr>
          <w:p w14:paraId="45A07EBC" w14:textId="77777777" w:rsidR="00BC11CD" w:rsidRPr="008C5A6E" w:rsidRDefault="00BC11CD" w:rsidP="00BC11CD">
            <w:pPr>
              <w:pStyle w:val="TAL"/>
              <w:rPr>
                <w:rFonts w:cs="Arial"/>
              </w:rPr>
            </w:pPr>
            <w:r w:rsidRPr="008C5A6E">
              <w:rPr>
                <w:rFonts w:cs="Arial"/>
              </w:rPr>
              <w:t>C(18*k+j) for k=0,…,77, j=2, 4, 5, 7, 8, 9, 11, 12, 13, 15 and 16,</w:t>
            </w:r>
            <w:r w:rsidRPr="008C5A6E">
              <w:rPr>
                <w:rFonts w:cs="Arial"/>
              </w:rPr>
              <w:br/>
              <w:t>except C(18*k+7) for k=2, 8, 13, 19, 24, 30, 35, 41, 46, 52, 57, 63, 68 and 74 that are not punctured.</w:t>
            </w:r>
          </w:p>
        </w:tc>
        <w:tc>
          <w:tcPr>
            <w:tcW w:w="4111" w:type="dxa"/>
          </w:tcPr>
          <w:p w14:paraId="392AD042" w14:textId="77777777" w:rsidR="00BC11CD" w:rsidRPr="008C5A6E" w:rsidRDefault="00BC11CD" w:rsidP="00BC11CD">
            <w:pPr>
              <w:pStyle w:val="TAL"/>
              <w:rPr>
                <w:rFonts w:cs="Arial"/>
              </w:rPr>
            </w:pPr>
            <w:r w:rsidRPr="008C5A6E">
              <w:rPr>
                <w:rFonts w:cs="Arial"/>
              </w:rPr>
              <w:t>C(18*k+7) for k=2, 8, 13, 19, 24, 30, 35, 41, 46, 52, 57, 63, 68 and 74; and</w:t>
            </w:r>
          </w:p>
          <w:p w14:paraId="3A844546" w14:textId="77777777" w:rsidR="00BC11CD" w:rsidRPr="008C5A6E" w:rsidRDefault="00BC11CD" w:rsidP="00BC11CD">
            <w:pPr>
              <w:pStyle w:val="TAL"/>
              <w:rPr>
                <w:rFonts w:cs="Arial"/>
              </w:rPr>
            </w:pPr>
            <w:r w:rsidRPr="008C5A6E">
              <w:rPr>
                <w:rFonts w:cs="Arial"/>
              </w:rPr>
              <w:t>C(18*k) for k=0, 6, 13, 19, 26, 32, 39, 45, 52, 58, 65 and 71</w:t>
            </w:r>
          </w:p>
        </w:tc>
      </w:tr>
      <w:tr w:rsidR="00BC11CD" w:rsidRPr="003F2070" w14:paraId="7DE29A23" w14:textId="77777777">
        <w:tblPrEx>
          <w:tblCellMar>
            <w:top w:w="0" w:type="dxa"/>
            <w:bottom w:w="0" w:type="dxa"/>
          </w:tblCellMar>
        </w:tblPrEx>
        <w:tc>
          <w:tcPr>
            <w:tcW w:w="567" w:type="dxa"/>
          </w:tcPr>
          <w:p w14:paraId="7DBCCB6F" w14:textId="77777777" w:rsidR="00BC11CD" w:rsidRPr="008C5A6E" w:rsidRDefault="00BC11CD" w:rsidP="00BC11CD">
            <w:pPr>
              <w:pStyle w:val="TAL"/>
              <w:rPr>
                <w:rFonts w:cs="Arial"/>
              </w:rPr>
            </w:pPr>
            <w:r w:rsidRPr="008C5A6E">
              <w:rPr>
                <w:rFonts w:cs="Arial"/>
              </w:rPr>
              <w:t>P2</w:t>
            </w:r>
          </w:p>
        </w:tc>
        <w:tc>
          <w:tcPr>
            <w:tcW w:w="4253" w:type="dxa"/>
          </w:tcPr>
          <w:p w14:paraId="4ED551A4" w14:textId="77777777" w:rsidR="00BC11CD" w:rsidRPr="008C5A6E" w:rsidRDefault="00BC11CD" w:rsidP="00BC11CD">
            <w:pPr>
              <w:pStyle w:val="TAL"/>
              <w:rPr>
                <w:rFonts w:cs="Arial"/>
              </w:rPr>
            </w:pPr>
            <w:r w:rsidRPr="008C5A6E">
              <w:rPr>
                <w:rFonts w:cs="Arial"/>
              </w:rPr>
              <w:t>C(18*k+j) for k=0,…,77, j=0, 1, 3, 4, 6, 8, 10, 11, 13, 14 and 17,</w:t>
            </w:r>
            <w:r w:rsidRPr="008C5A6E">
              <w:rPr>
                <w:rFonts w:cs="Arial"/>
              </w:rPr>
              <w:br/>
              <w:t>except C(18*k+3) for k=4, 10, 15, 21, 26, 32, 37, 43, 48, 54, 59, 65, 70 and 76 that are not punctured.</w:t>
            </w:r>
          </w:p>
        </w:tc>
        <w:tc>
          <w:tcPr>
            <w:tcW w:w="4111" w:type="dxa"/>
          </w:tcPr>
          <w:p w14:paraId="68A9E534" w14:textId="77777777" w:rsidR="00BC11CD" w:rsidRPr="008C5A6E" w:rsidRDefault="00BC11CD" w:rsidP="00BC11CD">
            <w:pPr>
              <w:pStyle w:val="TAL"/>
              <w:rPr>
                <w:rFonts w:cs="Arial"/>
              </w:rPr>
            </w:pPr>
            <w:r w:rsidRPr="008C5A6E">
              <w:rPr>
                <w:rFonts w:cs="Arial"/>
              </w:rPr>
              <w:t>C(18*k+3) for k=4, 10, 15, 21, 26, 32, 37, 43, 48, 54, 59, 65, 70 and 76; and</w:t>
            </w:r>
          </w:p>
          <w:p w14:paraId="58CAF9EB" w14:textId="77777777" w:rsidR="00BC11CD" w:rsidRPr="008C5A6E" w:rsidRDefault="00BC11CD" w:rsidP="00BC11CD">
            <w:pPr>
              <w:pStyle w:val="TAL"/>
              <w:rPr>
                <w:rFonts w:cs="Arial"/>
              </w:rPr>
            </w:pPr>
            <w:r w:rsidRPr="008C5A6E">
              <w:rPr>
                <w:rFonts w:cs="Arial"/>
              </w:rPr>
              <w:t>C(18*k+15) for k=2, 8, 15, 21, 28, 34, 41, 47, 54, 60, 67 and 73</w:t>
            </w:r>
          </w:p>
        </w:tc>
      </w:tr>
      <w:tr w:rsidR="00BC11CD" w:rsidRPr="003F2070" w14:paraId="59DDCC00" w14:textId="77777777">
        <w:tblPrEx>
          <w:tblCellMar>
            <w:top w:w="0" w:type="dxa"/>
            <w:bottom w:w="0" w:type="dxa"/>
          </w:tblCellMar>
        </w:tblPrEx>
        <w:tc>
          <w:tcPr>
            <w:tcW w:w="567" w:type="dxa"/>
          </w:tcPr>
          <w:p w14:paraId="794034E3" w14:textId="77777777" w:rsidR="00BC11CD" w:rsidRPr="008C5A6E" w:rsidRDefault="00BC11CD" w:rsidP="00BC11CD">
            <w:pPr>
              <w:pStyle w:val="TAL"/>
              <w:rPr>
                <w:rFonts w:cs="Arial"/>
              </w:rPr>
            </w:pPr>
            <w:r w:rsidRPr="008C5A6E">
              <w:rPr>
                <w:rFonts w:cs="Arial"/>
              </w:rPr>
              <w:t>P3</w:t>
            </w:r>
          </w:p>
        </w:tc>
        <w:tc>
          <w:tcPr>
            <w:tcW w:w="4253" w:type="dxa"/>
          </w:tcPr>
          <w:p w14:paraId="2F39D231" w14:textId="77777777" w:rsidR="00BC11CD" w:rsidRPr="008C5A6E" w:rsidRDefault="00BC11CD" w:rsidP="00BC11CD">
            <w:pPr>
              <w:pStyle w:val="TAL"/>
              <w:rPr>
                <w:rFonts w:cs="Arial"/>
              </w:rPr>
            </w:pPr>
            <w:r w:rsidRPr="008C5A6E">
              <w:rPr>
                <w:rFonts w:cs="Arial"/>
              </w:rPr>
              <w:t>C(18*k+j) for k=0,…,77, j=1, 2, 3, 5, 6, 7, 9, 10, 14, 16 and 17,</w:t>
            </w:r>
            <w:r w:rsidRPr="008C5A6E">
              <w:rPr>
                <w:rFonts w:cs="Arial"/>
              </w:rPr>
              <w:br/>
              <w:t>except C(18*k+1) for k=0, 6, 11, 17, 22, 28, 33, 39, 44, 50, 55, 61, 66 and 72 that are not punctured.</w:t>
            </w:r>
          </w:p>
        </w:tc>
        <w:tc>
          <w:tcPr>
            <w:tcW w:w="4111" w:type="dxa"/>
          </w:tcPr>
          <w:p w14:paraId="584160AA" w14:textId="77777777" w:rsidR="00BC11CD" w:rsidRPr="008C5A6E" w:rsidRDefault="00BC11CD" w:rsidP="00BC11CD">
            <w:pPr>
              <w:pStyle w:val="TAL"/>
              <w:rPr>
                <w:rFonts w:cs="Arial"/>
              </w:rPr>
            </w:pPr>
            <w:r w:rsidRPr="008C5A6E">
              <w:rPr>
                <w:rFonts w:cs="Arial"/>
              </w:rPr>
              <w:t>C(18*k+1) for k=0, 6, 11, 17, 22, 28, 33, 39, 44, 50, 55, 61, 66 and 72; and</w:t>
            </w:r>
          </w:p>
          <w:p w14:paraId="5F2642CE" w14:textId="77777777" w:rsidR="00BC11CD" w:rsidRPr="008C5A6E" w:rsidRDefault="00BC11CD" w:rsidP="00BC11CD">
            <w:pPr>
              <w:pStyle w:val="TAL"/>
              <w:rPr>
                <w:rFonts w:cs="Arial"/>
              </w:rPr>
            </w:pPr>
            <w:r w:rsidRPr="008C5A6E">
              <w:rPr>
                <w:rFonts w:cs="Arial"/>
              </w:rPr>
              <w:t>C(18*k+12) for k=4, 10, 17, 23, 30, 36, 43, 49, 56, 62, 69 and 75</w:t>
            </w:r>
          </w:p>
        </w:tc>
      </w:tr>
    </w:tbl>
    <w:p w14:paraId="2CE7FCCF" w14:textId="77777777" w:rsidR="00BC11CD" w:rsidRPr="003F2070" w:rsidRDefault="00BC11CD" w:rsidP="009E52CC">
      <w:pPr>
        <w:pStyle w:val="FP"/>
      </w:pPr>
    </w:p>
    <w:p w14:paraId="5ADA5EC0" w14:textId="77777777" w:rsidR="00BC11CD" w:rsidRPr="003F2070" w:rsidRDefault="00BC11CD" w:rsidP="00BC11CD">
      <w:r w:rsidRPr="003F2070">
        <w:t>If a PAN is not included, the result is three blocks of 560 bits, {c1(0),...,c1(559)}, {c2(0),...,c2(559)} and {c3(0),...,c3(559)}, where c1 corresponds to i1, c2 to i2 and c3 to i3.</w:t>
      </w:r>
    </w:p>
    <w:p w14:paraId="0671C585" w14:textId="77777777" w:rsidR="00BC11CD" w:rsidRPr="003F2070" w:rsidRDefault="00BC11CD" w:rsidP="00BC11CD">
      <w:r w:rsidRPr="003F2070">
        <w:t>If a PAN is included, the result is three blocks of 534 bits, {c1(0),...,c1(533)}, {c2(0),...,c2(533)} and {c3(0),...,c3(533)}, where c1 corresponds to i1, c2 to i2 and c3 to i3.</w:t>
      </w:r>
    </w:p>
    <w:p w14:paraId="55B323A8" w14:textId="77777777" w:rsidR="00BC11CD" w:rsidRPr="003F2070" w:rsidRDefault="00BC11CD" w:rsidP="00BC11CD">
      <w:pPr>
        <w:pStyle w:val="NO"/>
      </w:pPr>
      <w:r w:rsidRPr="003F2070">
        <w:t>NOTE:</w:t>
      </w:r>
      <w:r w:rsidRPr="003F2070">
        <w:tab/>
        <w:t>C1 and c1 correspond to i1, C2 and c2 to i2, and C3 and c3 to i3.</w:t>
      </w:r>
    </w:p>
    <w:p w14:paraId="546BC18A" w14:textId="77777777" w:rsidR="00BC11CD" w:rsidRPr="003F2070" w:rsidRDefault="00BC11CD" w:rsidP="00BC11CD">
      <w:pPr>
        <w:pStyle w:val="Heading4"/>
      </w:pPr>
      <w:bookmarkStart w:id="637" w:name="_Toc2789130"/>
      <w:r w:rsidRPr="003F2070">
        <w:t>5.1a.6.4</w:t>
      </w:r>
      <w:r w:rsidRPr="003F2070">
        <w:tab/>
        <w:t>PAN coding</w:t>
      </w:r>
      <w:bookmarkEnd w:id="637"/>
    </w:p>
    <w:p w14:paraId="44ECBF59" w14:textId="77777777" w:rsidR="00BC11CD" w:rsidRPr="003F2070" w:rsidRDefault="00BC11CD" w:rsidP="00BC11CD">
      <w:r w:rsidRPr="003F2070">
        <w:t>The PAN coding is the same as for UAS-7 as specified in subclause 5.1a.3.4.</w:t>
      </w:r>
    </w:p>
    <w:p w14:paraId="4975889B" w14:textId="77777777" w:rsidR="00BC11CD" w:rsidRPr="003F2070" w:rsidRDefault="00BC11CD" w:rsidP="00BC11CD">
      <w:pPr>
        <w:pStyle w:val="Heading4"/>
      </w:pPr>
      <w:bookmarkStart w:id="638" w:name="_Toc2789131"/>
      <w:r w:rsidRPr="003F2070">
        <w:t>5.1a.6.5</w:t>
      </w:r>
      <w:r w:rsidRPr="003F2070">
        <w:tab/>
        <w:t>Interleaving</w:t>
      </w:r>
      <w:bookmarkEnd w:id="638"/>
    </w:p>
    <w:p w14:paraId="3D0682E4" w14:textId="77777777" w:rsidR="00BC11CD" w:rsidRPr="003F2070" w:rsidRDefault="00BC11CD" w:rsidP="00BC11CD">
      <w:pPr>
        <w:pStyle w:val="B1"/>
      </w:pPr>
      <w:r w:rsidRPr="003F2070">
        <w:t>a)</w:t>
      </w:r>
      <w:r w:rsidRPr="003F2070">
        <w:tab/>
        <w:t>Header</w:t>
      </w:r>
    </w:p>
    <w:p w14:paraId="3DD843D6" w14:textId="77777777" w:rsidR="00BC11CD" w:rsidRPr="00BC11CD" w:rsidRDefault="00BC11CD" w:rsidP="00BC11CD">
      <w:pPr>
        <w:pStyle w:val="B2"/>
        <w:ind w:left="567" w:firstLine="0"/>
        <w:rPr>
          <w:lang w:val="en-US"/>
        </w:rPr>
      </w:pPr>
      <w:r w:rsidRPr="003F2070">
        <w:t>The header, {hc(0),...,hc(167)}, is interleaved as defined in subclause 5.1a.2.1, with N</w:t>
      </w:r>
      <w:r w:rsidRPr="003F2070">
        <w:rPr>
          <w:vertAlign w:val="subscript"/>
        </w:rPr>
        <w:t>C</w:t>
      </w:r>
      <w:r w:rsidRPr="003F2070">
        <w:t>=168 and a=</w:t>
      </w:r>
      <w:r w:rsidR="00DA3FB0">
        <w:t>25</w:t>
      </w:r>
      <w:r w:rsidRPr="003F2070">
        <w:t>, resulting in a block of 168 bits, {hi(0),...,hi(167)}.</w:t>
      </w:r>
    </w:p>
    <w:p w14:paraId="2CAF4EDF" w14:textId="77777777" w:rsidR="00BC11CD" w:rsidRPr="00BC11CD" w:rsidRDefault="00BC11CD" w:rsidP="00BC11CD">
      <w:pPr>
        <w:pStyle w:val="B1"/>
        <w:rPr>
          <w:lang w:val="en-US"/>
        </w:rPr>
      </w:pPr>
      <w:r w:rsidRPr="00BC11CD">
        <w:rPr>
          <w:lang w:val="en-US"/>
        </w:rPr>
        <w:t>b)</w:t>
      </w:r>
      <w:r w:rsidRPr="00BC11CD">
        <w:rPr>
          <w:lang w:val="en-US"/>
        </w:rPr>
        <w:tab/>
        <w:t>Data and PAN</w:t>
      </w:r>
    </w:p>
    <w:p w14:paraId="5C718A97" w14:textId="77777777" w:rsidR="00BC11CD" w:rsidRPr="003F2070" w:rsidRDefault="00BC11CD" w:rsidP="00BC11CD">
      <w:pPr>
        <w:pStyle w:val="B2"/>
      </w:pPr>
      <w:r w:rsidRPr="003F2070">
        <w:t>If a PAN is not included, data are put together as one entity as described by the following rule:</w:t>
      </w:r>
    </w:p>
    <w:p w14:paraId="0ADEAAEF" w14:textId="77777777" w:rsidR="00BC11CD" w:rsidRPr="000C065E" w:rsidRDefault="00BC11CD" w:rsidP="00BC11CD">
      <w:pPr>
        <w:pStyle w:val="B30"/>
      </w:pPr>
      <w:r w:rsidRPr="000C065E">
        <w:t>dc(k) = c1(k)</w:t>
      </w:r>
      <w:r w:rsidRPr="000C065E">
        <w:tab/>
      </w:r>
      <w:r w:rsidRPr="000C065E">
        <w:tab/>
      </w:r>
      <w:r w:rsidRPr="000C065E">
        <w:tab/>
        <w:t>for k = 0,...,559</w:t>
      </w:r>
    </w:p>
    <w:p w14:paraId="1B5051C4" w14:textId="77777777" w:rsidR="00BC11CD" w:rsidRPr="000C065E" w:rsidRDefault="00BC11CD" w:rsidP="00BC11CD">
      <w:pPr>
        <w:pStyle w:val="B30"/>
      </w:pPr>
      <w:r w:rsidRPr="000C065E">
        <w:t>dc(k) = c2(k-560)</w:t>
      </w:r>
      <w:r w:rsidRPr="000C065E">
        <w:tab/>
        <w:t>for k = 560,...,1119</w:t>
      </w:r>
    </w:p>
    <w:p w14:paraId="735D95DB" w14:textId="77777777" w:rsidR="00BC11CD" w:rsidRPr="00BC11CD" w:rsidRDefault="00BC11CD" w:rsidP="00BC11CD">
      <w:pPr>
        <w:pStyle w:val="B30"/>
        <w:rPr>
          <w:lang w:val="en-US"/>
        </w:rPr>
      </w:pPr>
      <w:r w:rsidRPr="00BC11CD">
        <w:rPr>
          <w:lang w:val="en-US"/>
        </w:rPr>
        <w:t>dc(k) = c3(k-1120)</w:t>
      </w:r>
      <w:r w:rsidRPr="00BC11CD">
        <w:rPr>
          <w:lang w:val="en-US"/>
        </w:rPr>
        <w:tab/>
        <w:t>for k = 1120,...,1679</w:t>
      </w:r>
    </w:p>
    <w:p w14:paraId="684AE19A" w14:textId="77777777" w:rsidR="00BC11CD" w:rsidRPr="003F2070" w:rsidRDefault="00BC11CD" w:rsidP="00BC11CD">
      <w:pPr>
        <w:pStyle w:val="B2"/>
      </w:pPr>
      <w:r w:rsidRPr="003F2070">
        <w:t>If a PAN is included, data and PAN are put together as one entity as described by the following rule:</w:t>
      </w:r>
    </w:p>
    <w:p w14:paraId="1BBDB248" w14:textId="77777777" w:rsidR="00546223" w:rsidRPr="000C065E" w:rsidRDefault="00546223" w:rsidP="00546223">
      <w:pPr>
        <w:pStyle w:val="B30"/>
      </w:pPr>
      <w:r w:rsidRPr="000C065E">
        <w:t>dc(k) = ac(k)</w:t>
      </w:r>
      <w:r w:rsidRPr="000C065E">
        <w:tab/>
      </w:r>
      <w:r w:rsidRPr="000C065E">
        <w:tab/>
      </w:r>
      <w:r w:rsidRPr="000C065E">
        <w:tab/>
        <w:t>for k = 0,...,77</w:t>
      </w:r>
    </w:p>
    <w:p w14:paraId="576D25C2" w14:textId="77777777" w:rsidR="00546223" w:rsidRPr="000C065E" w:rsidRDefault="00546223" w:rsidP="00546223">
      <w:pPr>
        <w:pStyle w:val="B30"/>
      </w:pPr>
      <w:r w:rsidRPr="000C065E">
        <w:t>dc(k) = c1(k-78)</w:t>
      </w:r>
      <w:r w:rsidRPr="000C065E">
        <w:tab/>
      </w:r>
      <w:r w:rsidRPr="000C065E">
        <w:tab/>
        <w:t>for k = 78,…,611</w:t>
      </w:r>
    </w:p>
    <w:p w14:paraId="114E66C2" w14:textId="77777777" w:rsidR="00546223" w:rsidRPr="000C065E" w:rsidRDefault="00546223" w:rsidP="00546223">
      <w:pPr>
        <w:pStyle w:val="B30"/>
      </w:pPr>
      <w:r w:rsidRPr="000C065E">
        <w:t>dc(k) = c2(k-612)</w:t>
      </w:r>
      <w:r w:rsidRPr="000C065E">
        <w:tab/>
        <w:t>for k = 612,…,1145</w:t>
      </w:r>
    </w:p>
    <w:p w14:paraId="07C8EDCE" w14:textId="77777777" w:rsidR="00546223" w:rsidRDefault="00546223" w:rsidP="00546223">
      <w:pPr>
        <w:pStyle w:val="B30"/>
      </w:pPr>
      <w:r>
        <w:t>dc(k) = c3(k-114</w:t>
      </w:r>
      <w:r w:rsidR="005737BA">
        <w:t>6</w:t>
      </w:r>
      <w:r>
        <w:t>)</w:t>
      </w:r>
      <w:r>
        <w:tab/>
        <w:t>for k = 1146,…,.1679</w:t>
      </w:r>
    </w:p>
    <w:p w14:paraId="4257BCB2" w14:textId="77777777" w:rsidR="00BC11CD" w:rsidRPr="003F2070" w:rsidRDefault="00BC11CD" w:rsidP="00BC11CD">
      <w:pPr>
        <w:pStyle w:val="B2"/>
        <w:ind w:left="567" w:firstLine="0"/>
      </w:pPr>
      <w:r w:rsidRPr="003F2070">
        <w:t>The block {dc(0),...,dc(1679)} is interleaved as defined in subclause 5.1a.2.1, with N</w:t>
      </w:r>
      <w:r w:rsidRPr="003F2070">
        <w:rPr>
          <w:vertAlign w:val="subscript"/>
        </w:rPr>
        <w:t>C</w:t>
      </w:r>
      <w:r w:rsidRPr="003F2070">
        <w:t>=1680 and a=173, resulting in a block of 1680 bits, {di(0),...,di(1679)}.</w:t>
      </w:r>
    </w:p>
    <w:p w14:paraId="3AEECFBB" w14:textId="77777777" w:rsidR="00BC11CD" w:rsidRPr="003F2070" w:rsidRDefault="00BC11CD" w:rsidP="00BC11CD">
      <w:pPr>
        <w:pStyle w:val="Heading4"/>
      </w:pPr>
      <w:bookmarkStart w:id="639" w:name="_Toc2789132"/>
      <w:r w:rsidRPr="003F2070">
        <w:t>5.1a.6.6</w:t>
      </w:r>
      <w:r w:rsidRPr="003F2070">
        <w:tab/>
        <w:t>Mapping on a burst</w:t>
      </w:r>
      <w:bookmarkEnd w:id="639"/>
    </w:p>
    <w:p w14:paraId="76A41551" w14:textId="77777777" w:rsidR="00BC11CD" w:rsidRPr="003F2070" w:rsidRDefault="00BC11CD" w:rsidP="00BC11CD">
      <w:pPr>
        <w:pStyle w:val="B1"/>
      </w:pPr>
      <w:r w:rsidRPr="003F2070">
        <w:t>a)</w:t>
      </w:r>
      <w:r w:rsidRPr="003F2070">
        <w:tab/>
        <w:t>Straightforward Mapping</w:t>
      </w:r>
    </w:p>
    <w:p w14:paraId="0FD2C335" w14:textId="77777777" w:rsidR="00BC11CD" w:rsidRPr="003F2070" w:rsidRDefault="00BC11CD" w:rsidP="00BC11CD">
      <w:pPr>
        <w:pStyle w:val="B1"/>
      </w:pPr>
      <w:r w:rsidRPr="003F2070">
        <w:tab/>
        <w:t>The mapping is given by the rule:</w:t>
      </w:r>
    </w:p>
    <w:p w14:paraId="2397889F" w14:textId="77777777" w:rsidR="00BC11CD" w:rsidRPr="003F2070" w:rsidRDefault="00BC11CD" w:rsidP="00BC11CD">
      <w:pPr>
        <w:pStyle w:val="B1"/>
        <w:rPr>
          <w:lang w:val="da-DK"/>
        </w:rPr>
      </w:pPr>
      <w:r w:rsidRPr="003F2070">
        <w:lastRenderedPageBreak/>
        <w:tab/>
      </w:r>
      <w:r w:rsidRPr="003F2070">
        <w:rPr>
          <w:lang w:val="da-DK"/>
        </w:rPr>
        <w:t>For B=0,1,2,3, let</w:t>
      </w:r>
    </w:p>
    <w:p w14:paraId="0760F05D" w14:textId="77777777" w:rsidR="00BC11CD" w:rsidRPr="0058033C" w:rsidRDefault="00BC11CD" w:rsidP="00BC11CD">
      <w:pPr>
        <w:pStyle w:val="B30"/>
        <w:rPr>
          <w:lang w:val="da-DK"/>
        </w:rPr>
      </w:pPr>
      <w:r w:rsidRPr="0058033C">
        <w:rPr>
          <w:lang w:val="da-DK"/>
        </w:rPr>
        <w:t>e(B,j) = di(420B+j)</w:t>
      </w:r>
      <w:r w:rsidRPr="0058033C">
        <w:rPr>
          <w:lang w:val="da-DK"/>
        </w:rPr>
        <w:tab/>
      </w:r>
      <w:r w:rsidRPr="0058033C">
        <w:rPr>
          <w:lang w:val="da-DK"/>
        </w:rPr>
        <w:tab/>
        <w:t>for j = 0,...,</w:t>
      </w:r>
      <w:r w:rsidR="00144B84" w:rsidRPr="0058033C">
        <w:rPr>
          <w:lang w:val="da-DK"/>
        </w:rPr>
        <w:t>211</w:t>
      </w:r>
    </w:p>
    <w:p w14:paraId="2CF1E6E5" w14:textId="77777777" w:rsidR="00BC11CD" w:rsidRPr="003F2070" w:rsidRDefault="00BC11CD" w:rsidP="00BC11CD">
      <w:pPr>
        <w:pStyle w:val="B30"/>
        <w:rPr>
          <w:lang w:val="da-DK"/>
        </w:rPr>
      </w:pPr>
      <w:r w:rsidRPr="003F2070">
        <w:rPr>
          <w:lang w:val="da-DK"/>
        </w:rPr>
        <w:t>e(B,j) = hi(42B+j-</w:t>
      </w:r>
      <w:r w:rsidR="00144B84" w:rsidRPr="003F2070">
        <w:rPr>
          <w:lang w:val="da-DK"/>
        </w:rPr>
        <w:t>21</w:t>
      </w:r>
      <w:r w:rsidR="00144B84">
        <w:rPr>
          <w:lang w:val="da-DK"/>
        </w:rPr>
        <w:t>2</w:t>
      </w:r>
      <w:r w:rsidRPr="003F2070">
        <w:rPr>
          <w:lang w:val="da-DK"/>
        </w:rPr>
        <w:t>)</w:t>
      </w:r>
      <w:r w:rsidRPr="003F2070">
        <w:rPr>
          <w:lang w:val="da-DK"/>
        </w:rPr>
        <w:tab/>
        <w:t xml:space="preserve">for j = </w:t>
      </w:r>
      <w:r w:rsidR="00144B84" w:rsidRPr="003F2070">
        <w:rPr>
          <w:lang w:val="da-DK"/>
        </w:rPr>
        <w:t>21</w:t>
      </w:r>
      <w:r w:rsidR="00144B84">
        <w:rPr>
          <w:lang w:val="da-DK"/>
        </w:rPr>
        <w:t>2</w:t>
      </w:r>
      <w:r w:rsidRPr="003F2070">
        <w:rPr>
          <w:lang w:val="da-DK"/>
        </w:rPr>
        <w:t>,...,231</w:t>
      </w:r>
    </w:p>
    <w:p w14:paraId="5733A121" w14:textId="77777777" w:rsidR="00BC11CD" w:rsidRPr="003F2070" w:rsidRDefault="00BC11CD" w:rsidP="00BC11CD">
      <w:pPr>
        <w:pStyle w:val="B30"/>
        <w:rPr>
          <w:lang w:val="da-DK"/>
        </w:rPr>
      </w:pPr>
      <w:r w:rsidRPr="003F2070">
        <w:rPr>
          <w:lang w:val="da-DK"/>
        </w:rPr>
        <w:t>e(B,j) = q(2B+j-232)</w:t>
      </w:r>
      <w:r w:rsidRPr="003F2070">
        <w:rPr>
          <w:lang w:val="da-DK"/>
        </w:rPr>
        <w:tab/>
      </w:r>
      <w:r w:rsidRPr="003F2070">
        <w:rPr>
          <w:lang w:val="da-DK"/>
        </w:rPr>
        <w:tab/>
        <w:t>for j = 232,233</w:t>
      </w:r>
    </w:p>
    <w:p w14:paraId="72B942D5" w14:textId="77777777" w:rsidR="00BC11CD" w:rsidRPr="00A765BB" w:rsidRDefault="00BC11CD" w:rsidP="00BC11CD">
      <w:pPr>
        <w:pStyle w:val="B30"/>
        <w:rPr>
          <w:lang w:val="da-DK"/>
        </w:rPr>
      </w:pPr>
      <w:r w:rsidRPr="00A765BB">
        <w:rPr>
          <w:lang w:val="da-DK"/>
        </w:rPr>
        <w:t>e(B,j) = hi(42B+j-</w:t>
      </w:r>
      <w:r w:rsidR="00144B84" w:rsidRPr="00A765BB">
        <w:rPr>
          <w:lang w:val="da-DK"/>
        </w:rPr>
        <w:t>214</w:t>
      </w:r>
      <w:r w:rsidRPr="00A765BB">
        <w:rPr>
          <w:lang w:val="da-DK"/>
        </w:rPr>
        <w:t>)</w:t>
      </w:r>
      <w:r w:rsidRPr="00A765BB">
        <w:rPr>
          <w:lang w:val="da-DK"/>
        </w:rPr>
        <w:tab/>
        <w:t>for j = 234,...,</w:t>
      </w:r>
      <w:r w:rsidR="00144B84" w:rsidRPr="00A765BB">
        <w:rPr>
          <w:lang w:val="da-DK"/>
        </w:rPr>
        <w:t>255</w:t>
      </w:r>
    </w:p>
    <w:p w14:paraId="4845C909" w14:textId="77777777" w:rsidR="00BC11CD" w:rsidRPr="00464E30" w:rsidRDefault="00BC11CD" w:rsidP="00BC11CD">
      <w:pPr>
        <w:pStyle w:val="B30"/>
        <w:rPr>
          <w:lang w:val="da-DK"/>
        </w:rPr>
      </w:pPr>
      <w:r w:rsidRPr="00464E30">
        <w:rPr>
          <w:lang w:val="da-DK"/>
        </w:rPr>
        <w:t>e(B,j) = di(420B+j-44)</w:t>
      </w:r>
      <w:r w:rsidRPr="00464E30">
        <w:rPr>
          <w:lang w:val="da-DK"/>
        </w:rPr>
        <w:tab/>
        <w:t xml:space="preserve">for j = </w:t>
      </w:r>
      <w:r w:rsidR="00144B84" w:rsidRPr="00464E30">
        <w:rPr>
          <w:lang w:val="da-DK"/>
        </w:rPr>
        <w:t>256</w:t>
      </w:r>
      <w:r w:rsidRPr="00464E30">
        <w:rPr>
          <w:lang w:val="da-DK"/>
        </w:rPr>
        <w:t>,...,463</w:t>
      </w:r>
    </w:p>
    <w:p w14:paraId="383E2839" w14:textId="77777777" w:rsidR="00144B84" w:rsidRPr="00464E30" w:rsidRDefault="00144B84" w:rsidP="00144B84">
      <w:pPr>
        <w:pStyle w:val="B1"/>
        <w:rPr>
          <w:lang w:val="da-DK"/>
        </w:rPr>
      </w:pPr>
      <w:r w:rsidRPr="00464E30">
        <w:rPr>
          <w:lang w:val="da-DK"/>
        </w:rPr>
        <w:tab/>
        <w:t>where</w:t>
      </w:r>
    </w:p>
    <w:p w14:paraId="4399F743" w14:textId="77777777" w:rsidR="00BC11CD" w:rsidRPr="003F2070" w:rsidRDefault="00BC11CD" w:rsidP="00BC11CD">
      <w:pPr>
        <w:pStyle w:val="B30"/>
      </w:pPr>
      <w:r w:rsidRPr="00BC11CD">
        <w:rPr>
          <w:lang w:val="en-US"/>
        </w:rPr>
        <w:t>q(0),q(1),...,q(7) = 1,1,1,1,1,1,1,1 identifies the coding scheme UAS-10 or UAS-11</w:t>
      </w:r>
      <w:r w:rsidRPr="003F2070">
        <w:t>.</w:t>
      </w:r>
    </w:p>
    <w:p w14:paraId="04AF960B" w14:textId="77777777" w:rsidR="00BC11CD" w:rsidRPr="003F2070" w:rsidRDefault="00BC11CD" w:rsidP="00BC11CD">
      <w:pPr>
        <w:pStyle w:val="B1"/>
      </w:pPr>
      <w:r w:rsidRPr="003F2070">
        <w:t>b)</w:t>
      </w:r>
      <w:r w:rsidRPr="003F2070">
        <w:tab/>
        <w:t>Bit swapping</w:t>
      </w:r>
    </w:p>
    <w:p w14:paraId="5F1BC929" w14:textId="77777777" w:rsidR="00BC11CD" w:rsidRPr="003F2070" w:rsidRDefault="00BC11CD" w:rsidP="00BC11CD">
      <w:pPr>
        <w:pStyle w:val="B1"/>
      </w:pPr>
      <w:r w:rsidRPr="003F2070">
        <w:tab/>
        <w:t>After this mapping the following bits are swapped:</w:t>
      </w:r>
    </w:p>
    <w:p w14:paraId="48010754" w14:textId="77777777" w:rsidR="00BC11CD" w:rsidRPr="003F2070" w:rsidRDefault="00BC11CD" w:rsidP="00BC11CD">
      <w:pPr>
        <w:pStyle w:val="B1"/>
      </w:pPr>
      <w:r w:rsidRPr="003F2070">
        <w:tab/>
        <w:t>For B = 0,1,2,3,</w:t>
      </w:r>
    </w:p>
    <w:p w14:paraId="6A830EC2" w14:textId="77777777" w:rsidR="00BC11CD" w:rsidRDefault="00BC11CD" w:rsidP="00BC11CD">
      <w:pPr>
        <w:pStyle w:val="B30"/>
        <w:ind w:left="851" w:firstLine="0"/>
      </w:pPr>
      <w:r w:rsidRPr="003F2070">
        <w:t>Swap e(B,192+k) with e(B,214+k) for k=0, 1, 4, 5, 8, 9, 12, 13, 16, 17, 42, 43, 46, 47, 50, 51, 54, 55, 58, 59, 62 and 63.</w:t>
      </w:r>
    </w:p>
    <w:p w14:paraId="40DA223C" w14:textId="77777777" w:rsidR="00546223" w:rsidRDefault="00546223" w:rsidP="00546223">
      <w:pPr>
        <w:pStyle w:val="B1"/>
      </w:pPr>
      <w:r>
        <w:t>c)</w:t>
      </w:r>
      <w:r w:rsidR="00A74F3C">
        <w:tab/>
      </w:r>
      <w:r>
        <w:t>PAN bit swapping</w:t>
      </w:r>
    </w:p>
    <w:p w14:paraId="0B603802" w14:textId="77777777" w:rsidR="00546223" w:rsidRDefault="00546223" w:rsidP="00546223">
      <w:pPr>
        <w:pStyle w:val="B1"/>
        <w:rPr>
          <w:lang w:eastAsia="zh-CN"/>
        </w:rPr>
      </w:pPr>
      <w:r w:rsidRPr="003F2070">
        <w:tab/>
      </w:r>
      <w:r>
        <w:rPr>
          <w:lang w:eastAsia="zh-CN"/>
        </w:rPr>
        <w:t>In case a PAN is included in the radio block, the following additional bits are swapped</w:t>
      </w:r>
      <w:r w:rsidR="00B37C48">
        <w:rPr>
          <w:lang w:eastAsia="zh-CN"/>
        </w:rPr>
        <w:t xml:space="preserve"> after the bit swapping in b)</w:t>
      </w:r>
      <w:r>
        <w:rPr>
          <w:lang w:eastAsia="zh-CN"/>
        </w:rPr>
        <w:t>:</w:t>
      </w:r>
    </w:p>
    <w:p w14:paraId="055160E6" w14:textId="77777777" w:rsidR="00546223" w:rsidRDefault="00546223" w:rsidP="009D0323">
      <w:pPr>
        <w:pStyle w:val="B2"/>
      </w:pPr>
      <w:r>
        <w:t>For B = 0</w:t>
      </w:r>
    </w:p>
    <w:p w14:paraId="1DFF0590" w14:textId="77777777" w:rsidR="00546223" w:rsidRDefault="00546223" w:rsidP="00546223">
      <w:pPr>
        <w:pStyle w:val="B30"/>
        <w:ind w:left="227" w:firstLine="1134"/>
      </w:pPr>
      <w:r>
        <w:t>Swap e(B,50) with e(B,120)</w:t>
      </w:r>
    </w:p>
    <w:p w14:paraId="5B852D04" w14:textId="77777777" w:rsidR="00546223" w:rsidRDefault="00546223" w:rsidP="00546223">
      <w:pPr>
        <w:pStyle w:val="B30"/>
        <w:ind w:left="227" w:firstLine="1134"/>
      </w:pPr>
      <w:r>
        <w:t>Swap e(B,75) with e(B,81)</w:t>
      </w:r>
    </w:p>
    <w:p w14:paraId="1F1CEC24" w14:textId="77777777" w:rsidR="00546223" w:rsidRDefault="00546223" w:rsidP="00546223">
      <w:pPr>
        <w:pStyle w:val="B30"/>
        <w:ind w:left="227" w:firstLine="1134"/>
      </w:pPr>
      <w:r>
        <w:t>Swap e(B,99) with e(B,177)</w:t>
      </w:r>
    </w:p>
    <w:p w14:paraId="339BD3F5" w14:textId="77777777" w:rsidR="00546223" w:rsidRDefault="00546223" w:rsidP="00546223">
      <w:pPr>
        <w:pStyle w:val="B30"/>
        <w:ind w:left="227" w:firstLine="1134"/>
      </w:pPr>
      <w:r>
        <w:t>Swap e(B,174) with e(B,40)</w:t>
      </w:r>
    </w:p>
    <w:p w14:paraId="7C1F1E4A" w14:textId="77777777" w:rsidR="00546223" w:rsidRDefault="00546223" w:rsidP="00546223">
      <w:pPr>
        <w:pStyle w:val="B30"/>
        <w:ind w:left="227" w:firstLine="1134"/>
      </w:pPr>
      <w:r>
        <w:t>Swap e(B,198) with e(B,160)</w:t>
      </w:r>
    </w:p>
    <w:p w14:paraId="50D9F73D" w14:textId="77777777" w:rsidR="00546223" w:rsidRDefault="00546223" w:rsidP="00546223">
      <w:pPr>
        <w:pStyle w:val="B30"/>
        <w:ind w:left="227" w:firstLine="1134"/>
      </w:pPr>
      <w:r>
        <w:t>Swap e(B,267) with e(B,368)</w:t>
      </w:r>
    </w:p>
    <w:p w14:paraId="54EED0D3" w14:textId="77777777" w:rsidR="00546223" w:rsidRDefault="00546223" w:rsidP="00546223">
      <w:pPr>
        <w:pStyle w:val="B30"/>
        <w:ind w:left="227" w:firstLine="1134"/>
      </w:pPr>
      <w:r>
        <w:t>Swap e(B,366) with e(B,305)</w:t>
      </w:r>
    </w:p>
    <w:p w14:paraId="68CE1D8B" w14:textId="77777777" w:rsidR="00546223" w:rsidRDefault="00546223" w:rsidP="00546223">
      <w:pPr>
        <w:pStyle w:val="B30"/>
        <w:ind w:left="227" w:firstLine="1134"/>
      </w:pPr>
      <w:r>
        <w:t>Swap e(B,390) with e(B,444)</w:t>
      </w:r>
    </w:p>
    <w:p w14:paraId="4650571B" w14:textId="77777777" w:rsidR="00546223" w:rsidRDefault="00546223" w:rsidP="00546223">
      <w:pPr>
        <w:pStyle w:val="B30"/>
        <w:ind w:left="227" w:firstLine="1134"/>
      </w:pPr>
      <w:r>
        <w:t>Swap e(B,391) with e(B,280)</w:t>
      </w:r>
    </w:p>
    <w:p w14:paraId="132A7915" w14:textId="77777777" w:rsidR="00546223" w:rsidRDefault="00546223" w:rsidP="00546223">
      <w:pPr>
        <w:pStyle w:val="B30"/>
        <w:ind w:left="227" w:firstLine="1134"/>
      </w:pPr>
      <w:r>
        <w:t>Swap e(B,415) with e(B,405)</w:t>
      </w:r>
    </w:p>
    <w:p w14:paraId="5F73DF09" w14:textId="77777777" w:rsidR="00546223" w:rsidRDefault="00546223" w:rsidP="009D0323">
      <w:pPr>
        <w:pStyle w:val="B2"/>
      </w:pPr>
      <w:r>
        <w:t>For B = 1</w:t>
      </w:r>
    </w:p>
    <w:p w14:paraId="7B405640" w14:textId="77777777" w:rsidR="00546223" w:rsidRDefault="00546223" w:rsidP="00546223">
      <w:pPr>
        <w:pStyle w:val="B30"/>
        <w:ind w:left="227" w:firstLine="1134"/>
      </w:pPr>
      <w:r>
        <w:t>Swap e(B,7) with e(B,0)</w:t>
      </w:r>
    </w:p>
    <w:p w14:paraId="6E39CA5C" w14:textId="77777777" w:rsidR="00546223" w:rsidRDefault="00546223" w:rsidP="00546223">
      <w:pPr>
        <w:pStyle w:val="B30"/>
        <w:ind w:left="227" w:firstLine="1134"/>
      </w:pPr>
      <w:r>
        <w:t>Swap e(B,31) with e(B,177)</w:t>
      </w:r>
    </w:p>
    <w:p w14:paraId="3A152807" w14:textId="77777777" w:rsidR="00546223" w:rsidRDefault="00546223" w:rsidP="00546223">
      <w:pPr>
        <w:pStyle w:val="B30"/>
        <w:ind w:left="227" w:firstLine="1134"/>
      </w:pPr>
      <w:r>
        <w:t>Swap e(B,106) with e(B,21)</w:t>
      </w:r>
    </w:p>
    <w:p w14:paraId="58AD7114" w14:textId="77777777" w:rsidR="00546223" w:rsidRDefault="00546223" w:rsidP="00546223">
      <w:pPr>
        <w:pStyle w:val="B30"/>
        <w:ind w:left="227" w:firstLine="1134"/>
      </w:pPr>
      <w:r>
        <w:t>Swap e(B,130) with e(B,120)</w:t>
      </w:r>
    </w:p>
    <w:p w14:paraId="10D7F29F" w14:textId="77777777" w:rsidR="00546223" w:rsidRDefault="00546223" w:rsidP="00546223">
      <w:pPr>
        <w:pStyle w:val="B30"/>
        <w:ind w:left="227" w:firstLine="1134"/>
      </w:pPr>
      <w:r>
        <w:t>Swap e(B,155) with e(B,40)</w:t>
      </w:r>
    </w:p>
    <w:p w14:paraId="478375E2" w14:textId="77777777" w:rsidR="00546223" w:rsidRDefault="00546223" w:rsidP="00546223">
      <w:pPr>
        <w:pStyle w:val="B30"/>
        <w:ind w:left="227" w:firstLine="1134"/>
      </w:pPr>
      <w:r>
        <w:t>Swap e(B,226) with e(B,160)</w:t>
      </w:r>
    </w:p>
    <w:p w14:paraId="194E3AD1" w14:textId="77777777" w:rsidR="00546223" w:rsidRDefault="00546223" w:rsidP="00546223">
      <w:pPr>
        <w:pStyle w:val="B30"/>
        <w:ind w:left="227" w:firstLine="1134"/>
      </w:pPr>
      <w:r>
        <w:t>Swap e(B,251) with e(B,368)</w:t>
      </w:r>
    </w:p>
    <w:p w14:paraId="693323FD" w14:textId="77777777" w:rsidR="00546223" w:rsidRDefault="00546223" w:rsidP="00546223">
      <w:pPr>
        <w:pStyle w:val="B30"/>
        <w:ind w:left="227" w:firstLine="1134"/>
      </w:pPr>
      <w:r>
        <w:t>Swap e(B,298) with e(B,280)</w:t>
      </w:r>
    </w:p>
    <w:p w14:paraId="69F8865C" w14:textId="77777777" w:rsidR="00546223" w:rsidRDefault="00546223" w:rsidP="00546223">
      <w:pPr>
        <w:pStyle w:val="B30"/>
        <w:ind w:left="227" w:firstLine="1134"/>
      </w:pPr>
      <w:r>
        <w:lastRenderedPageBreak/>
        <w:t>Swap e(B,322) with e(B,444)</w:t>
      </w:r>
    </w:p>
    <w:p w14:paraId="7E47755F" w14:textId="77777777" w:rsidR="00546223" w:rsidRDefault="00546223" w:rsidP="00546223">
      <w:pPr>
        <w:pStyle w:val="B30"/>
        <w:ind w:left="227" w:firstLine="1134"/>
      </w:pPr>
      <w:r>
        <w:t>Swap e(B,323) with e(B,321)</w:t>
      </w:r>
    </w:p>
    <w:p w14:paraId="166ECAAE" w14:textId="77777777" w:rsidR="00546223" w:rsidRDefault="00546223" w:rsidP="00546223">
      <w:pPr>
        <w:pStyle w:val="B30"/>
        <w:ind w:left="227" w:firstLine="1134"/>
      </w:pPr>
      <w:r>
        <w:t>Swap e(B,347) with e(B,405)</w:t>
      </w:r>
    </w:p>
    <w:p w14:paraId="336230C8" w14:textId="77777777" w:rsidR="00546223" w:rsidRDefault="00546223" w:rsidP="00546223">
      <w:pPr>
        <w:pStyle w:val="B30"/>
        <w:ind w:left="227" w:firstLine="1134"/>
      </w:pPr>
      <w:r>
        <w:t>Swap e(B,446) with e(B,305)</w:t>
      </w:r>
    </w:p>
    <w:p w14:paraId="58F62BA4" w14:textId="77777777" w:rsidR="00546223" w:rsidRDefault="00546223" w:rsidP="009D0323">
      <w:pPr>
        <w:pStyle w:val="B2"/>
      </w:pPr>
      <w:r>
        <w:t>For B = 2</w:t>
      </w:r>
    </w:p>
    <w:p w14:paraId="76F51B40" w14:textId="77777777" w:rsidR="00546223" w:rsidRDefault="00546223" w:rsidP="00546223">
      <w:pPr>
        <w:pStyle w:val="B30"/>
        <w:ind w:left="227" w:firstLine="1134"/>
      </w:pPr>
      <w:r>
        <w:t>Swap e(B,38) with e(B,40)</w:t>
      </w:r>
    </w:p>
    <w:p w14:paraId="34235CF0" w14:textId="77777777" w:rsidR="00546223" w:rsidRDefault="00546223" w:rsidP="00546223">
      <w:pPr>
        <w:pStyle w:val="B30"/>
        <w:ind w:left="227" w:firstLine="1134"/>
      </w:pPr>
      <w:r>
        <w:t>Swap e(B,62) with e(B,160)</w:t>
      </w:r>
    </w:p>
    <w:p w14:paraId="4BB1323D" w14:textId="77777777" w:rsidR="00546223" w:rsidRDefault="00546223" w:rsidP="00546223">
      <w:pPr>
        <w:pStyle w:val="B30"/>
        <w:ind w:left="227" w:firstLine="1134"/>
      </w:pPr>
      <w:r>
        <w:t>Swap e(B,87) with e(B,120)</w:t>
      </w:r>
    </w:p>
    <w:p w14:paraId="67E119D6" w14:textId="77777777" w:rsidR="00546223" w:rsidRDefault="00546223" w:rsidP="00546223">
      <w:pPr>
        <w:pStyle w:val="B30"/>
        <w:ind w:left="227" w:firstLine="1134"/>
      </w:pPr>
      <w:r>
        <w:t>Swap e(B,186) with e(B,81)</w:t>
      </w:r>
    </w:p>
    <w:p w14:paraId="41A9121D" w14:textId="77777777" w:rsidR="00546223" w:rsidRDefault="00546223" w:rsidP="00546223">
      <w:pPr>
        <w:pStyle w:val="B30"/>
        <w:ind w:left="227" w:firstLine="1134"/>
      </w:pPr>
      <w:r>
        <w:t>Swap e(B,210) with e(B,177)</w:t>
      </w:r>
    </w:p>
    <w:p w14:paraId="0E28C78B" w14:textId="77777777" w:rsidR="00546223" w:rsidRDefault="00546223" w:rsidP="00546223">
      <w:pPr>
        <w:pStyle w:val="B30"/>
        <w:ind w:left="227" w:firstLine="1134"/>
      </w:pPr>
      <w:r>
        <w:t>Swap e(B,211) with e(B,0)</w:t>
      </w:r>
    </w:p>
    <w:p w14:paraId="4D7BCD47" w14:textId="77777777" w:rsidR="00546223" w:rsidRDefault="00546223" w:rsidP="00546223">
      <w:pPr>
        <w:pStyle w:val="B30"/>
        <w:ind w:left="227" w:firstLine="1134"/>
      </w:pPr>
      <w:r>
        <w:t>Swap e(B,279) with e(B,405)</w:t>
      </w:r>
    </w:p>
    <w:p w14:paraId="217EF5F6" w14:textId="77777777" w:rsidR="00546223" w:rsidRDefault="00546223" w:rsidP="00546223">
      <w:pPr>
        <w:pStyle w:val="B30"/>
        <w:ind w:left="227" w:firstLine="1134"/>
      </w:pPr>
      <w:r>
        <w:t>Swap e(B,378) with e(B,368)</w:t>
      </w:r>
    </w:p>
    <w:p w14:paraId="1EAE97B1" w14:textId="77777777" w:rsidR="00546223" w:rsidRDefault="00546223" w:rsidP="00546223">
      <w:pPr>
        <w:pStyle w:val="B30"/>
        <w:ind w:left="227" w:firstLine="1134"/>
      </w:pPr>
      <w:r>
        <w:t>Swap e(B,403) with e(B,305)</w:t>
      </w:r>
    </w:p>
    <w:p w14:paraId="2AFE130E" w14:textId="77777777" w:rsidR="00546223" w:rsidRDefault="00546223" w:rsidP="00546223">
      <w:pPr>
        <w:pStyle w:val="B30"/>
        <w:ind w:left="227" w:firstLine="1134"/>
      </w:pPr>
      <w:r>
        <w:t>Swap e(B,427) with e(B,444)</w:t>
      </w:r>
    </w:p>
    <w:p w14:paraId="702DCAF0" w14:textId="77777777" w:rsidR="00546223" w:rsidRDefault="00546223" w:rsidP="009D0323">
      <w:pPr>
        <w:pStyle w:val="B2"/>
      </w:pPr>
      <w:r>
        <w:t>For B = 3</w:t>
      </w:r>
    </w:p>
    <w:p w14:paraId="27CF44A3" w14:textId="77777777" w:rsidR="00546223" w:rsidRDefault="00546223" w:rsidP="00546223">
      <w:pPr>
        <w:pStyle w:val="B30"/>
        <w:ind w:left="227" w:firstLine="1134"/>
      </w:pPr>
      <w:r>
        <w:t>Swap e(B,19) with e(B,160)</w:t>
      </w:r>
    </w:p>
    <w:p w14:paraId="5588E6F9" w14:textId="77777777" w:rsidR="00546223" w:rsidRDefault="00546223" w:rsidP="00546223">
      <w:pPr>
        <w:pStyle w:val="B30"/>
        <w:ind w:left="227" w:firstLine="1134"/>
      </w:pPr>
      <w:r>
        <w:t>Swap e(B,118) with e(B,81)</w:t>
      </w:r>
    </w:p>
    <w:p w14:paraId="0011BC6C" w14:textId="77777777" w:rsidR="00546223" w:rsidRDefault="00546223" w:rsidP="00546223">
      <w:pPr>
        <w:pStyle w:val="B30"/>
        <w:ind w:left="227" w:firstLine="1134"/>
      </w:pPr>
      <w:r>
        <w:t>Swap e(B,143) with e(B,40)</w:t>
      </w:r>
    </w:p>
    <w:p w14:paraId="4376262B" w14:textId="77777777" w:rsidR="00546223" w:rsidRDefault="00546223" w:rsidP="00546223">
      <w:pPr>
        <w:pStyle w:val="B30"/>
        <w:ind w:left="227" w:firstLine="1134"/>
      </w:pPr>
      <w:r>
        <w:t>Swap e(B,167) with e(B,177)</w:t>
      </w:r>
    </w:p>
    <w:p w14:paraId="26A31C89" w14:textId="77777777" w:rsidR="00546223" w:rsidRDefault="00546223" w:rsidP="00546223">
      <w:pPr>
        <w:pStyle w:val="B30"/>
        <w:ind w:left="227" w:firstLine="1134"/>
      </w:pPr>
      <w:r>
        <w:t>Swap e(B,214) with e(B,120)</w:t>
      </w:r>
    </w:p>
    <w:p w14:paraId="5A8A7DDF" w14:textId="77777777" w:rsidR="00546223" w:rsidRDefault="00546223" w:rsidP="00546223">
      <w:pPr>
        <w:pStyle w:val="B30"/>
        <w:ind w:left="227" w:firstLine="1134"/>
      </w:pPr>
      <w:r>
        <w:t>Swap e(B,239) with e(B,280)</w:t>
      </w:r>
    </w:p>
    <w:p w14:paraId="0E0BC681" w14:textId="77777777" w:rsidR="00546223" w:rsidRDefault="00546223" w:rsidP="00546223">
      <w:pPr>
        <w:pStyle w:val="B30"/>
        <w:ind w:left="227" w:firstLine="1134"/>
      </w:pPr>
      <w:r>
        <w:t>Swap e(B,310) with e(B,368)</w:t>
      </w:r>
    </w:p>
    <w:p w14:paraId="74CB0B51" w14:textId="77777777" w:rsidR="00546223" w:rsidRDefault="00546223" w:rsidP="00546223">
      <w:pPr>
        <w:pStyle w:val="B30"/>
        <w:ind w:left="227" w:firstLine="1134"/>
      </w:pPr>
      <w:r>
        <w:t>Swap e(B,335) with e(B,305)</w:t>
      </w:r>
    </w:p>
    <w:p w14:paraId="2C7E1511" w14:textId="77777777" w:rsidR="00546223" w:rsidRDefault="00546223" w:rsidP="00546223">
      <w:pPr>
        <w:pStyle w:val="B30"/>
        <w:ind w:left="227" w:firstLine="1134"/>
      </w:pPr>
      <w:r>
        <w:t>Swap e(B,359) with e(B,444)</w:t>
      </w:r>
    </w:p>
    <w:p w14:paraId="7BFB03B7" w14:textId="77777777" w:rsidR="00546223" w:rsidRDefault="00546223" w:rsidP="00546223">
      <w:pPr>
        <w:pStyle w:val="B30"/>
        <w:ind w:left="227" w:firstLine="1134"/>
      </w:pPr>
      <w:r>
        <w:t>Swap e(B,434) with e(B,321)</w:t>
      </w:r>
    </w:p>
    <w:p w14:paraId="67CA7BD0" w14:textId="77777777" w:rsidR="00546223" w:rsidRPr="003F2070" w:rsidRDefault="00546223" w:rsidP="00546223">
      <w:pPr>
        <w:pStyle w:val="B30"/>
        <w:ind w:left="227" w:firstLine="1134"/>
      </w:pPr>
      <w:r>
        <w:t>Swap e(B,458) with e(B,405)</w:t>
      </w:r>
    </w:p>
    <w:p w14:paraId="5DFCCFF9" w14:textId="77777777" w:rsidR="00BC11CD" w:rsidRPr="003F2070" w:rsidRDefault="00BC11CD" w:rsidP="00BC11CD">
      <w:pPr>
        <w:pStyle w:val="Heading3"/>
      </w:pPr>
      <w:bookmarkStart w:id="640" w:name="_Toc2789133"/>
      <w:r w:rsidRPr="003F2070">
        <w:t>5.1a.7</w:t>
      </w:r>
      <w:r w:rsidRPr="003F2070">
        <w:tab/>
        <w:t>Packet data block type 18 (UAS-11)</w:t>
      </w:r>
      <w:bookmarkEnd w:id="640"/>
    </w:p>
    <w:p w14:paraId="46C3757F" w14:textId="77777777" w:rsidR="00BC11CD" w:rsidRPr="003F2070" w:rsidRDefault="00BC11CD" w:rsidP="00BC11CD">
      <w:pPr>
        <w:pStyle w:val="Heading4"/>
      </w:pPr>
      <w:bookmarkStart w:id="641" w:name="_Toc2789134"/>
      <w:r w:rsidRPr="003F2070">
        <w:t>5.1a.7.1</w:t>
      </w:r>
      <w:r w:rsidRPr="003F2070">
        <w:tab/>
        <w:t>Block constitution</w:t>
      </w:r>
      <w:bookmarkEnd w:id="641"/>
    </w:p>
    <w:p w14:paraId="537F7482" w14:textId="77777777" w:rsidR="00BC11CD" w:rsidRPr="003F2070" w:rsidRDefault="00BC11CD" w:rsidP="00BC11CD">
      <w:r w:rsidRPr="003F2070">
        <w:t>If the message delivered to the encoder does not include a PAN, it has a fixed size of 1594 information bits {d(0),d(1),...,d(1593)}. If the message delivered to the encoder includes a PAN, it has a fixed size of 1619 information bits {d(0),d(1),...,d(1618).</w:t>
      </w:r>
      <w:r w:rsidR="00EE28E9">
        <w:t xml:space="preserve"> If the message delivered to the encoder includes a PAN and an eTFI, it has a fixed size of 1622 information bits {d(0),d(1),...,d(1621).</w:t>
      </w:r>
    </w:p>
    <w:p w14:paraId="5BA5843B" w14:textId="77777777" w:rsidR="00BC11CD" w:rsidRPr="003F2070" w:rsidRDefault="00BC11CD" w:rsidP="00BC11CD">
      <w:pPr>
        <w:pStyle w:val="NO"/>
      </w:pPr>
      <w:r w:rsidRPr="003F2070">
        <w:t>NOTE:</w:t>
      </w:r>
      <w:r w:rsidRPr="003F2070">
        <w:tab/>
        <w:t>The presence of the PAN is indicated by the PANI field in the header (see 3GPP TS 44.060).</w:t>
      </w:r>
    </w:p>
    <w:p w14:paraId="77CE9F93" w14:textId="77777777" w:rsidR="00BC11CD" w:rsidRPr="003F2070" w:rsidRDefault="00BC11CD" w:rsidP="00BC11CD">
      <w:r w:rsidRPr="003F2070">
        <w:t>The message is separated into the following parts:</w:t>
      </w:r>
    </w:p>
    <w:p w14:paraId="4CCCC9EE" w14:textId="77777777" w:rsidR="00BC11CD" w:rsidRPr="000C065E" w:rsidRDefault="00BC11CD" w:rsidP="00BC11CD">
      <w:pPr>
        <w:pStyle w:val="B1"/>
      </w:pPr>
      <w:r w:rsidRPr="000C065E">
        <w:lastRenderedPageBreak/>
        <w:t>h(k) = d(k)</w:t>
      </w:r>
      <w:r w:rsidRPr="000C065E">
        <w:tab/>
      </w:r>
      <w:r w:rsidRPr="000C065E">
        <w:tab/>
      </w:r>
      <w:r w:rsidRPr="000C065E">
        <w:tab/>
        <w:t>for k = 0,...,51</w:t>
      </w:r>
    </w:p>
    <w:p w14:paraId="676B8F4B" w14:textId="77777777" w:rsidR="00BC11CD" w:rsidRPr="000C065E" w:rsidRDefault="00BC11CD" w:rsidP="00BC11CD">
      <w:pPr>
        <w:pStyle w:val="B1"/>
      </w:pPr>
      <w:r w:rsidRPr="000C065E">
        <w:t>i1(k-52) = d(k)</w:t>
      </w:r>
      <w:r w:rsidRPr="000C065E">
        <w:tab/>
      </w:r>
      <w:r w:rsidRPr="000C065E">
        <w:tab/>
        <w:t>for k = 52,...,565</w:t>
      </w:r>
    </w:p>
    <w:p w14:paraId="2465164D" w14:textId="77777777" w:rsidR="00BC11CD" w:rsidRPr="000C065E" w:rsidRDefault="00BC11CD" w:rsidP="00BC11CD">
      <w:pPr>
        <w:pStyle w:val="B1"/>
      </w:pPr>
      <w:r w:rsidRPr="000C065E">
        <w:t>i2(k-566) = d(k)</w:t>
      </w:r>
      <w:r w:rsidRPr="000C065E">
        <w:tab/>
      </w:r>
      <w:r w:rsidRPr="000C065E">
        <w:tab/>
        <w:t>for k = 566,...,1079</w:t>
      </w:r>
    </w:p>
    <w:p w14:paraId="55154A95" w14:textId="77777777" w:rsidR="00BC11CD" w:rsidRPr="000C065E" w:rsidRDefault="00BC11CD" w:rsidP="00BC11CD">
      <w:pPr>
        <w:pStyle w:val="B1"/>
      </w:pPr>
      <w:r w:rsidRPr="000C065E">
        <w:t>i3(k-1080) = d(k)</w:t>
      </w:r>
      <w:r w:rsidRPr="000C065E">
        <w:tab/>
      </w:r>
      <w:r w:rsidRPr="000C065E">
        <w:tab/>
        <w:t>for k = 1080,...,1593</w:t>
      </w:r>
    </w:p>
    <w:p w14:paraId="2CDB2254" w14:textId="77777777" w:rsidR="00BC11CD" w:rsidRPr="00BC11CD" w:rsidRDefault="00BC11CD" w:rsidP="00BC11CD">
      <w:pPr>
        <w:rPr>
          <w:lang w:val="en-US"/>
        </w:rPr>
      </w:pPr>
      <w:r w:rsidRPr="00BC11CD">
        <w:rPr>
          <w:lang w:val="en-US"/>
        </w:rPr>
        <w:t>And if a PAN is included:</w:t>
      </w:r>
    </w:p>
    <w:p w14:paraId="6DC0AF14" w14:textId="77777777" w:rsidR="00BC11CD" w:rsidRDefault="00BC11CD" w:rsidP="00BC11CD">
      <w:pPr>
        <w:pStyle w:val="B1"/>
        <w:rPr>
          <w:lang w:val="en-US"/>
        </w:rPr>
      </w:pPr>
      <w:r w:rsidRPr="00BC11CD">
        <w:rPr>
          <w:lang w:val="en-US"/>
        </w:rPr>
        <w:t>pn(k-1594) = d(k)</w:t>
      </w:r>
      <w:r w:rsidRPr="00BC11CD">
        <w:rPr>
          <w:lang w:val="en-US"/>
        </w:rPr>
        <w:tab/>
        <w:t>for k = 1594,...,1618</w:t>
      </w:r>
    </w:p>
    <w:p w14:paraId="140985CF" w14:textId="77777777" w:rsidR="00EE28E9" w:rsidRDefault="00EE28E9" w:rsidP="00EE28E9">
      <w:pPr>
        <w:rPr>
          <w:lang w:val="en-US"/>
        </w:rPr>
      </w:pPr>
      <w:r>
        <w:rPr>
          <w:lang w:val="en-US"/>
        </w:rPr>
        <w:t xml:space="preserve">And if a PAN and </w:t>
      </w:r>
      <w:r w:rsidRPr="00CE3DBF">
        <w:rPr>
          <w:lang w:val="en-US"/>
        </w:rPr>
        <w:t>an</w:t>
      </w:r>
      <w:r>
        <w:rPr>
          <w:lang w:val="en-US"/>
        </w:rPr>
        <w:t xml:space="preserve"> eTFI </w:t>
      </w:r>
      <w:r w:rsidRPr="00CE3DBF">
        <w:rPr>
          <w:lang w:val="en-US"/>
        </w:rPr>
        <w:t>are</w:t>
      </w:r>
      <w:r>
        <w:rPr>
          <w:lang w:val="en-US"/>
        </w:rPr>
        <w:t xml:space="preserve"> included:</w:t>
      </w:r>
    </w:p>
    <w:p w14:paraId="4C5F0D45" w14:textId="77777777" w:rsidR="00EE28E9" w:rsidRPr="00EE28E9" w:rsidRDefault="00EE28E9" w:rsidP="00EE28E9">
      <w:pPr>
        <w:pStyle w:val="B1"/>
        <w:rPr>
          <w:lang w:val="da-DK"/>
        </w:rPr>
      </w:pPr>
      <w:r w:rsidRPr="00EE28E9">
        <w:rPr>
          <w:lang w:val="da-DK"/>
        </w:rPr>
        <w:t>et(k-1619) = d(k)</w:t>
      </w:r>
      <w:r w:rsidRPr="00EE28E9">
        <w:rPr>
          <w:lang w:val="da-DK"/>
        </w:rPr>
        <w:tab/>
      </w:r>
      <w:r w:rsidRPr="00EE28E9">
        <w:rPr>
          <w:lang w:val="da-DK"/>
        </w:rPr>
        <w:tab/>
        <w:t>for k = 1619,...,1621</w:t>
      </w:r>
    </w:p>
    <w:p w14:paraId="758CFD4F" w14:textId="77777777" w:rsidR="00EE28E9" w:rsidRPr="00EE28E9" w:rsidRDefault="00EE28E9" w:rsidP="00EE28E9">
      <w:pPr>
        <w:pStyle w:val="FP"/>
        <w:rPr>
          <w:lang w:val="da-DK"/>
        </w:rPr>
      </w:pPr>
    </w:p>
    <w:p w14:paraId="3CDEB975" w14:textId="77777777" w:rsidR="00BC11CD" w:rsidRPr="00EE28E9" w:rsidRDefault="00BC11CD" w:rsidP="00BC11CD">
      <w:pPr>
        <w:pStyle w:val="Heading4"/>
        <w:rPr>
          <w:lang w:val="da-DK"/>
        </w:rPr>
      </w:pPr>
      <w:bookmarkStart w:id="642" w:name="_Toc2789135"/>
      <w:r w:rsidRPr="00EE28E9">
        <w:rPr>
          <w:lang w:val="da-DK"/>
        </w:rPr>
        <w:t>5.1a.7.2</w:t>
      </w:r>
      <w:r w:rsidRPr="00EE28E9">
        <w:rPr>
          <w:lang w:val="da-DK"/>
        </w:rPr>
        <w:tab/>
        <w:t>Header coding</w:t>
      </w:r>
      <w:bookmarkEnd w:id="642"/>
    </w:p>
    <w:p w14:paraId="477D9DC9" w14:textId="77777777" w:rsidR="00BC11CD" w:rsidRPr="003F2070" w:rsidRDefault="00BC11CD" w:rsidP="00BC11CD">
      <w:r w:rsidRPr="003F2070">
        <w:t>The header coding is the same as for UAS-10 as specified in subclause 5.1a.6.2.</w:t>
      </w:r>
    </w:p>
    <w:p w14:paraId="391B1185" w14:textId="77777777" w:rsidR="00BC11CD" w:rsidRPr="003F2070" w:rsidRDefault="00BC11CD" w:rsidP="00BC11CD">
      <w:pPr>
        <w:pStyle w:val="Heading4"/>
      </w:pPr>
      <w:bookmarkStart w:id="643" w:name="_Toc2789136"/>
      <w:r w:rsidRPr="003F2070">
        <w:t>5.1a.7.3</w:t>
      </w:r>
      <w:r w:rsidRPr="003F2070">
        <w:tab/>
        <w:t>Data coding</w:t>
      </w:r>
      <w:bookmarkEnd w:id="643"/>
    </w:p>
    <w:p w14:paraId="5E7BEB90" w14:textId="77777777" w:rsidR="00BC11CD" w:rsidRPr="003F2070" w:rsidRDefault="00BC11CD" w:rsidP="00BC11CD">
      <w:r w:rsidRPr="003F2070">
        <w:t>Each data part, {i1(0),…,i1(513)}, {i2(0),…,i2(513)} and {i3(0),…,i3(513)}, is coded as defined in subclause 5.1a.1.2, with N=514, resulting in three coded blocks of 1596 bits, {C1(0),...,C1(1595)}, {C2(0),...,C2(1595)} and {C3(0),...,C3(1595)}.</w:t>
      </w:r>
    </w:p>
    <w:p w14:paraId="5308E1C2" w14:textId="77777777" w:rsidR="00BC11CD" w:rsidRPr="003F2070"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 in such a way that the following coded bits are punctured:</w:t>
      </w:r>
    </w:p>
    <w:p w14:paraId="16C99F47"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644">
          <w:tblGrid>
            <w:gridCol w:w="567"/>
            <w:gridCol w:w="4253"/>
            <w:gridCol w:w="4111"/>
          </w:tblGrid>
        </w:tblGridChange>
      </w:tblGrid>
      <w:tr w:rsidR="00BC11CD" w:rsidRPr="003F2070" w14:paraId="50866561" w14:textId="77777777">
        <w:tblPrEx>
          <w:tblCellMar>
            <w:top w:w="0" w:type="dxa"/>
            <w:bottom w:w="0" w:type="dxa"/>
          </w:tblCellMar>
        </w:tblPrEx>
        <w:tc>
          <w:tcPr>
            <w:tcW w:w="567" w:type="dxa"/>
          </w:tcPr>
          <w:p w14:paraId="4FF02B6D" w14:textId="77777777" w:rsidR="00BC11CD" w:rsidRPr="008C5A6E" w:rsidRDefault="00BC11CD" w:rsidP="00BC11CD">
            <w:pPr>
              <w:pStyle w:val="TAL"/>
              <w:rPr>
                <w:rFonts w:cs="Arial"/>
              </w:rPr>
            </w:pPr>
          </w:p>
        </w:tc>
        <w:tc>
          <w:tcPr>
            <w:tcW w:w="4253" w:type="dxa"/>
          </w:tcPr>
          <w:p w14:paraId="4BBEDD1F"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7435D702" w14:textId="77777777" w:rsidR="00BC11CD" w:rsidRPr="008C5A6E" w:rsidRDefault="00BC11CD" w:rsidP="00BC11CD">
            <w:pPr>
              <w:pStyle w:val="TAL"/>
              <w:rPr>
                <w:rFonts w:cs="Arial"/>
              </w:rPr>
            </w:pPr>
            <w:r w:rsidRPr="008C5A6E">
              <w:rPr>
                <w:rFonts w:cs="Arial"/>
              </w:rPr>
              <w:t>Punctured only if a PAN is included</w:t>
            </w:r>
          </w:p>
        </w:tc>
      </w:tr>
      <w:tr w:rsidR="00BC11CD" w:rsidRPr="003F2070" w14:paraId="588F9FA9" w14:textId="77777777">
        <w:tblPrEx>
          <w:tblCellMar>
            <w:top w:w="0" w:type="dxa"/>
            <w:bottom w:w="0" w:type="dxa"/>
          </w:tblCellMar>
        </w:tblPrEx>
        <w:tc>
          <w:tcPr>
            <w:tcW w:w="567" w:type="dxa"/>
          </w:tcPr>
          <w:p w14:paraId="4EEC2B9B" w14:textId="77777777" w:rsidR="00BC11CD" w:rsidRPr="008C5A6E" w:rsidRDefault="00BC11CD" w:rsidP="00BC11CD">
            <w:pPr>
              <w:pStyle w:val="TAL"/>
              <w:rPr>
                <w:rFonts w:cs="Arial"/>
              </w:rPr>
            </w:pPr>
            <w:r w:rsidRPr="008C5A6E">
              <w:rPr>
                <w:rFonts w:cs="Arial"/>
              </w:rPr>
              <w:t>P1</w:t>
            </w:r>
          </w:p>
        </w:tc>
        <w:tc>
          <w:tcPr>
            <w:tcW w:w="4253" w:type="dxa"/>
          </w:tcPr>
          <w:p w14:paraId="5551AC54" w14:textId="77777777" w:rsidR="00BC11CD" w:rsidRPr="008C5A6E" w:rsidRDefault="00BC11CD" w:rsidP="00BC11CD">
            <w:pPr>
              <w:pStyle w:val="TAL"/>
              <w:rPr>
                <w:rFonts w:cs="Arial"/>
              </w:rPr>
            </w:pPr>
            <w:r w:rsidRPr="008C5A6E">
              <w:rPr>
                <w:rFonts w:cs="Arial"/>
              </w:rPr>
              <w:t>C(57*k+j) for k=0,…,27, j=0, 2, 3, 5, 6, 8, 9, 11, 12, 14, 15, 17, 19, 20, 22, 23, 25, 26, 28, 29, 31, 32, 34, 35, 37, 39, 40, 42, 43, 45, 46, 48, 49, 51, 52, 54 and 55</w:t>
            </w:r>
          </w:p>
        </w:tc>
        <w:tc>
          <w:tcPr>
            <w:tcW w:w="4111" w:type="dxa"/>
          </w:tcPr>
          <w:p w14:paraId="394CF63F" w14:textId="77777777" w:rsidR="00BC11CD" w:rsidRPr="008C5A6E" w:rsidRDefault="00BC11CD" w:rsidP="00BC11CD">
            <w:pPr>
              <w:pStyle w:val="TAL"/>
              <w:rPr>
                <w:rFonts w:cs="Arial"/>
              </w:rPr>
            </w:pPr>
            <w:r w:rsidRPr="008C5A6E">
              <w:rPr>
                <w:rFonts w:cs="Arial"/>
              </w:rPr>
              <w:t>C(57*k+38) for k=0, 1, 2, 3, 4, 5, 6, 7, 8, 9, 10, 11, 12, 14, 15, 16, 17, 18, 19, 20, 21, 22, 23, 24, 25 and 26</w:t>
            </w:r>
          </w:p>
        </w:tc>
      </w:tr>
      <w:tr w:rsidR="00BC11CD" w:rsidRPr="003F2070" w14:paraId="7CBA18E6" w14:textId="77777777">
        <w:tblPrEx>
          <w:tblCellMar>
            <w:top w:w="0" w:type="dxa"/>
            <w:bottom w:w="0" w:type="dxa"/>
          </w:tblCellMar>
        </w:tblPrEx>
        <w:tc>
          <w:tcPr>
            <w:tcW w:w="567" w:type="dxa"/>
          </w:tcPr>
          <w:p w14:paraId="18ECE8E5" w14:textId="77777777" w:rsidR="00BC11CD" w:rsidRPr="008C5A6E" w:rsidRDefault="00BC11CD" w:rsidP="00BC11CD">
            <w:pPr>
              <w:pStyle w:val="TAL"/>
              <w:rPr>
                <w:rFonts w:cs="Arial"/>
              </w:rPr>
            </w:pPr>
            <w:r w:rsidRPr="008C5A6E">
              <w:rPr>
                <w:rFonts w:cs="Arial"/>
              </w:rPr>
              <w:t>P2</w:t>
            </w:r>
          </w:p>
        </w:tc>
        <w:tc>
          <w:tcPr>
            <w:tcW w:w="4253" w:type="dxa"/>
          </w:tcPr>
          <w:p w14:paraId="53AF4C24" w14:textId="77777777" w:rsidR="00BC11CD" w:rsidRPr="008C5A6E" w:rsidRDefault="00BC11CD" w:rsidP="00BC11CD">
            <w:pPr>
              <w:pStyle w:val="TAL"/>
              <w:rPr>
                <w:rFonts w:cs="Arial"/>
              </w:rPr>
            </w:pPr>
            <w:r w:rsidRPr="008C5A6E">
              <w:rPr>
                <w:rFonts w:cs="Arial"/>
              </w:rPr>
              <w:t>C(57*k+j) for k=0,…,27, j=1, 3, 4, 6, 7, 9, 10, 12, 13, 15, 16, 18, 20, 21, 23, 24, 26, 27, 29, 30, 32, 33, 35, 36, 38, 40, 41, 43, 44, 46, 47, 49, 50, 52, 53, 55 and 56</w:t>
            </w:r>
          </w:p>
        </w:tc>
        <w:tc>
          <w:tcPr>
            <w:tcW w:w="4111" w:type="dxa"/>
          </w:tcPr>
          <w:p w14:paraId="0708EEB4" w14:textId="77777777" w:rsidR="00BC11CD" w:rsidRPr="008C5A6E" w:rsidRDefault="00BC11CD" w:rsidP="00BC11CD">
            <w:pPr>
              <w:pStyle w:val="TAL"/>
              <w:rPr>
                <w:rFonts w:cs="Arial"/>
              </w:rPr>
            </w:pPr>
            <w:r w:rsidRPr="008C5A6E">
              <w:rPr>
                <w:rFonts w:cs="Arial"/>
              </w:rPr>
              <w:t>C(57*k+2) for k=0, 1, 2, 3, 4, 5, 6, 7, 8, 10, 11, 12, 13, 14, 15, 16, 17, 18, 19, 20, 21, 22, 24, 25, 26 and 27</w:t>
            </w:r>
          </w:p>
        </w:tc>
      </w:tr>
      <w:tr w:rsidR="00BC11CD" w:rsidRPr="003F2070" w14:paraId="6FC89DC0" w14:textId="77777777">
        <w:tblPrEx>
          <w:tblCellMar>
            <w:top w:w="0" w:type="dxa"/>
            <w:bottom w:w="0" w:type="dxa"/>
          </w:tblCellMar>
        </w:tblPrEx>
        <w:tc>
          <w:tcPr>
            <w:tcW w:w="567" w:type="dxa"/>
          </w:tcPr>
          <w:p w14:paraId="0A5A2186" w14:textId="77777777" w:rsidR="00BC11CD" w:rsidRPr="008C5A6E" w:rsidRDefault="00BC11CD" w:rsidP="00BC11CD">
            <w:pPr>
              <w:pStyle w:val="TAL"/>
              <w:rPr>
                <w:rFonts w:cs="Arial"/>
              </w:rPr>
            </w:pPr>
            <w:r w:rsidRPr="008C5A6E">
              <w:rPr>
                <w:rFonts w:cs="Arial"/>
              </w:rPr>
              <w:t>P3</w:t>
            </w:r>
          </w:p>
        </w:tc>
        <w:tc>
          <w:tcPr>
            <w:tcW w:w="4253" w:type="dxa"/>
          </w:tcPr>
          <w:p w14:paraId="3EC4CFCC" w14:textId="77777777" w:rsidR="00BC11CD" w:rsidRPr="008C5A6E" w:rsidRDefault="00BC11CD" w:rsidP="00BC11CD">
            <w:pPr>
              <w:pStyle w:val="TAL"/>
              <w:rPr>
                <w:rFonts w:cs="Arial"/>
              </w:rPr>
            </w:pPr>
            <w:r w:rsidRPr="008C5A6E">
              <w:rPr>
                <w:rFonts w:cs="Arial"/>
              </w:rPr>
              <w:t>C(57*k+j) for k=0,…,27, j=0, 2, 4, 5, 7, 8, 10, 11, 13, 14, 16, 17, 19, 21, 22, 24, 25, 27, 28, 30, 31, 33, 34, 36, 37, 39, 41, 42, 44, 45, 47, 48, 50, 51, 53, 54 and 56</w:t>
            </w:r>
          </w:p>
        </w:tc>
        <w:tc>
          <w:tcPr>
            <w:tcW w:w="4111" w:type="dxa"/>
          </w:tcPr>
          <w:p w14:paraId="1F648ED7" w14:textId="77777777" w:rsidR="00BC11CD" w:rsidRPr="008C5A6E" w:rsidRDefault="00BC11CD" w:rsidP="00BC11CD">
            <w:pPr>
              <w:pStyle w:val="TAL"/>
              <w:rPr>
                <w:rFonts w:cs="Arial"/>
              </w:rPr>
            </w:pPr>
            <w:r w:rsidRPr="008C5A6E">
              <w:rPr>
                <w:rFonts w:cs="Arial"/>
              </w:rPr>
              <w:t>C(57*k+18) for k=0, 1, 2, 3, 5, 6, 7, 8, 9, 10, 11, 12, 13, 14, 15, 16, 17, 19, 20, 21, 22, 23, 24, 25, 26 and 27</w:t>
            </w:r>
          </w:p>
        </w:tc>
      </w:tr>
    </w:tbl>
    <w:p w14:paraId="7E58D22C" w14:textId="77777777" w:rsidR="00BC11CD" w:rsidRPr="003F2070" w:rsidRDefault="00BC11CD" w:rsidP="009E52CC">
      <w:pPr>
        <w:pStyle w:val="FP"/>
      </w:pPr>
    </w:p>
    <w:p w14:paraId="3083D2E7" w14:textId="77777777" w:rsidR="00BC11CD" w:rsidRPr="003F2070" w:rsidRDefault="00BC11CD" w:rsidP="00BC11CD">
      <w:r w:rsidRPr="003F2070">
        <w:t>If a PAN is not included, the result is three blocks of 560 bits, {c1(0),...,c1(559)}, {c2(0),...,c2(559)} and {c3(0),...,c3(559)}.</w:t>
      </w:r>
    </w:p>
    <w:p w14:paraId="4C3EB791" w14:textId="77777777" w:rsidR="00BC11CD" w:rsidRPr="003F2070" w:rsidRDefault="00BC11CD" w:rsidP="00BC11CD">
      <w:r w:rsidRPr="003F2070">
        <w:t>If a PAN is included, the result is three blocks of 534 bits, {c1(0),...,c1(533)}, {c2(0),...,c2(533)} and {c3(0),...,c3(533)}.</w:t>
      </w:r>
    </w:p>
    <w:p w14:paraId="1D1512BD" w14:textId="77777777" w:rsidR="00BC11CD" w:rsidRPr="003F2070" w:rsidRDefault="00BC11CD" w:rsidP="00BC11CD">
      <w:pPr>
        <w:pStyle w:val="NO"/>
      </w:pPr>
      <w:r w:rsidRPr="003F2070">
        <w:t>NOTE:</w:t>
      </w:r>
      <w:r w:rsidRPr="003F2070">
        <w:tab/>
        <w:t>C1 and c1 correspond to i1, C2 and c2 to i2, and C3 and c3 to i3.</w:t>
      </w:r>
    </w:p>
    <w:p w14:paraId="4C7CA710" w14:textId="77777777" w:rsidR="00BC11CD" w:rsidRPr="003F2070" w:rsidRDefault="00BC11CD" w:rsidP="00BC11CD">
      <w:pPr>
        <w:pStyle w:val="Heading4"/>
      </w:pPr>
      <w:bookmarkStart w:id="645" w:name="_Toc2789137"/>
      <w:r w:rsidRPr="003F2070">
        <w:t>5.1a.7.4</w:t>
      </w:r>
      <w:r w:rsidRPr="003F2070">
        <w:tab/>
        <w:t>PAN coding</w:t>
      </w:r>
      <w:bookmarkEnd w:id="645"/>
    </w:p>
    <w:p w14:paraId="6521F8D0" w14:textId="77777777" w:rsidR="00BC11CD" w:rsidRPr="003F2070" w:rsidRDefault="00BC11CD" w:rsidP="00BC11CD">
      <w:r w:rsidRPr="003F2070">
        <w:t>The PAN coding is the same as for UAS-7 as specified in subclause 5.1a.3.4.</w:t>
      </w:r>
    </w:p>
    <w:p w14:paraId="635321E5" w14:textId="77777777" w:rsidR="00BC11CD" w:rsidRPr="003F2070" w:rsidRDefault="00BC11CD" w:rsidP="00BC11CD">
      <w:pPr>
        <w:pStyle w:val="Heading4"/>
      </w:pPr>
      <w:bookmarkStart w:id="646" w:name="_Toc2789138"/>
      <w:r w:rsidRPr="003F2070">
        <w:t>5.1a.7.5</w:t>
      </w:r>
      <w:r w:rsidRPr="003F2070">
        <w:tab/>
        <w:t>Interleaving</w:t>
      </w:r>
      <w:bookmarkEnd w:id="646"/>
    </w:p>
    <w:p w14:paraId="07484256" w14:textId="77777777" w:rsidR="00BC11CD" w:rsidRPr="003F2070" w:rsidRDefault="00BC11CD" w:rsidP="00BC11CD">
      <w:pPr>
        <w:pStyle w:val="B1"/>
      </w:pPr>
      <w:r w:rsidRPr="003F2070">
        <w:t>a)</w:t>
      </w:r>
      <w:r w:rsidRPr="003F2070">
        <w:tab/>
        <w:t>Header</w:t>
      </w:r>
    </w:p>
    <w:p w14:paraId="7A257F2E" w14:textId="77777777" w:rsidR="00BC11CD" w:rsidRPr="00BC11CD" w:rsidRDefault="00BC11CD" w:rsidP="00BC11CD">
      <w:pPr>
        <w:pStyle w:val="B1"/>
        <w:ind w:firstLine="0"/>
        <w:rPr>
          <w:lang w:val="en-US"/>
        </w:rPr>
      </w:pPr>
      <w:r w:rsidRPr="003F2070">
        <w:t>The interleaving is the same as for UAS-10 as specified in subclause 5.1a.6.5.</w:t>
      </w:r>
    </w:p>
    <w:p w14:paraId="0B8D12C8" w14:textId="77777777" w:rsidR="00BC11CD" w:rsidRPr="00BC11CD" w:rsidRDefault="00BC11CD" w:rsidP="00BC11CD">
      <w:pPr>
        <w:pStyle w:val="B1"/>
        <w:rPr>
          <w:lang w:val="en-US"/>
        </w:rPr>
      </w:pPr>
      <w:r w:rsidRPr="00BC11CD">
        <w:rPr>
          <w:lang w:val="en-US"/>
        </w:rPr>
        <w:lastRenderedPageBreak/>
        <w:t>b)</w:t>
      </w:r>
      <w:r w:rsidRPr="00BC11CD">
        <w:rPr>
          <w:lang w:val="en-US"/>
        </w:rPr>
        <w:tab/>
        <w:t>Data and PAN</w:t>
      </w:r>
    </w:p>
    <w:p w14:paraId="3E163AEE" w14:textId="77777777" w:rsidR="00BC11CD" w:rsidRPr="003F2070" w:rsidRDefault="00BC11CD" w:rsidP="00BC11CD">
      <w:pPr>
        <w:pStyle w:val="B2"/>
      </w:pPr>
      <w:r w:rsidRPr="003F2070">
        <w:t>If a PAN is not included, the following definitions apply:</w:t>
      </w:r>
    </w:p>
    <w:p w14:paraId="75DF7FBE" w14:textId="77777777" w:rsidR="00BC11CD" w:rsidRPr="000C065E" w:rsidRDefault="00BC11CD" w:rsidP="00BC11CD">
      <w:pPr>
        <w:pStyle w:val="B30"/>
      </w:pPr>
      <w:r w:rsidRPr="000C065E">
        <w:t>dc1(k) = c1(k)</w:t>
      </w:r>
      <w:r w:rsidRPr="000C065E">
        <w:tab/>
      </w:r>
      <w:r w:rsidRPr="000C065E">
        <w:tab/>
      </w:r>
      <w:r w:rsidRPr="000C065E">
        <w:tab/>
        <w:t>for k = 0,...,559</w:t>
      </w:r>
    </w:p>
    <w:p w14:paraId="1A34A093" w14:textId="77777777" w:rsidR="00BC11CD" w:rsidRPr="000C065E" w:rsidRDefault="00BC11CD" w:rsidP="00BC11CD">
      <w:pPr>
        <w:pStyle w:val="B30"/>
      </w:pPr>
      <w:r w:rsidRPr="000C065E">
        <w:t>dc2(k) = c2(k)</w:t>
      </w:r>
      <w:r w:rsidRPr="000C065E">
        <w:tab/>
      </w:r>
      <w:r w:rsidRPr="000C065E">
        <w:tab/>
      </w:r>
      <w:r w:rsidRPr="000C065E">
        <w:tab/>
        <w:t>for k = 0,...,559</w:t>
      </w:r>
    </w:p>
    <w:p w14:paraId="7000E750" w14:textId="77777777" w:rsidR="00BC11CD" w:rsidRPr="00BC11CD" w:rsidRDefault="00BC11CD" w:rsidP="00BC11CD">
      <w:pPr>
        <w:pStyle w:val="B30"/>
        <w:rPr>
          <w:lang w:val="en-US"/>
        </w:rPr>
      </w:pPr>
      <w:r w:rsidRPr="00BC11CD">
        <w:rPr>
          <w:lang w:val="en-US"/>
        </w:rPr>
        <w:t>dc3(k) = c3(k)</w:t>
      </w:r>
      <w:r w:rsidRPr="00BC11CD">
        <w:rPr>
          <w:lang w:val="en-US"/>
        </w:rPr>
        <w:tab/>
      </w:r>
      <w:r w:rsidRPr="00BC11CD">
        <w:rPr>
          <w:lang w:val="en-US"/>
        </w:rPr>
        <w:tab/>
      </w:r>
      <w:r w:rsidRPr="00BC11CD">
        <w:rPr>
          <w:lang w:val="en-US"/>
        </w:rPr>
        <w:tab/>
        <w:t>for k = 0,...,559</w:t>
      </w:r>
    </w:p>
    <w:p w14:paraId="6DB6E5F1" w14:textId="77777777" w:rsidR="00BC11CD" w:rsidRPr="003F2070" w:rsidRDefault="00BC11CD" w:rsidP="00BC11CD">
      <w:pPr>
        <w:pStyle w:val="B2"/>
      </w:pPr>
      <w:r w:rsidRPr="003F2070">
        <w:t>If a PAN is included, the following definitions apply:</w:t>
      </w:r>
    </w:p>
    <w:p w14:paraId="1CA02E63" w14:textId="77777777" w:rsidR="009D0323" w:rsidRPr="000C065E" w:rsidRDefault="009D0323" w:rsidP="009D0323">
      <w:pPr>
        <w:pStyle w:val="B30"/>
      </w:pPr>
      <w:r w:rsidRPr="000C065E">
        <w:t>dc1(k) = ac(3k)</w:t>
      </w:r>
      <w:r w:rsidRPr="000C065E">
        <w:tab/>
      </w:r>
      <w:r w:rsidRPr="000C065E">
        <w:tab/>
      </w:r>
      <w:r w:rsidRPr="000C065E">
        <w:tab/>
        <w:t>for k = 0,…,25</w:t>
      </w:r>
    </w:p>
    <w:p w14:paraId="48204BBB" w14:textId="77777777" w:rsidR="009D0323" w:rsidRPr="000C065E" w:rsidDel="009B275A" w:rsidRDefault="009D0323" w:rsidP="009D0323">
      <w:pPr>
        <w:pStyle w:val="B30"/>
      </w:pPr>
      <w:r w:rsidRPr="000C065E">
        <w:t>dc1(k) = c1(k-26)</w:t>
      </w:r>
      <w:r w:rsidRPr="000C065E">
        <w:tab/>
      </w:r>
      <w:r w:rsidRPr="000C065E">
        <w:tab/>
        <w:t>for k = 26,…,559</w:t>
      </w:r>
    </w:p>
    <w:p w14:paraId="1A060E84" w14:textId="77777777" w:rsidR="009D0323" w:rsidRPr="000C065E" w:rsidRDefault="009D0323" w:rsidP="009D0323">
      <w:pPr>
        <w:pStyle w:val="B30"/>
      </w:pPr>
      <w:r w:rsidRPr="000C065E">
        <w:t>dc2(k) = ac(3k+1)</w:t>
      </w:r>
      <w:r w:rsidRPr="000C065E">
        <w:tab/>
      </w:r>
      <w:r w:rsidRPr="000C065E">
        <w:tab/>
        <w:t>for k = 0,…,25</w:t>
      </w:r>
    </w:p>
    <w:p w14:paraId="75679FAA" w14:textId="77777777" w:rsidR="009D0323" w:rsidRPr="000C065E" w:rsidRDefault="009D0323" w:rsidP="009D0323">
      <w:pPr>
        <w:pStyle w:val="B30"/>
      </w:pPr>
      <w:r w:rsidRPr="000C065E">
        <w:t>dc2(k) = c2(k-26)</w:t>
      </w:r>
      <w:r w:rsidRPr="000C065E">
        <w:tab/>
      </w:r>
      <w:r w:rsidRPr="000C065E">
        <w:tab/>
        <w:t>for k = 26,…,559</w:t>
      </w:r>
    </w:p>
    <w:p w14:paraId="23652210" w14:textId="77777777" w:rsidR="009D0323" w:rsidRPr="000C065E" w:rsidRDefault="009D0323" w:rsidP="009D0323">
      <w:pPr>
        <w:pStyle w:val="B30"/>
      </w:pPr>
      <w:r w:rsidRPr="000C065E">
        <w:t>dc3(k) = ac(3k+2)</w:t>
      </w:r>
      <w:r w:rsidRPr="000C065E">
        <w:tab/>
      </w:r>
      <w:r w:rsidRPr="000C065E">
        <w:tab/>
        <w:t>for k = 0,…,25</w:t>
      </w:r>
    </w:p>
    <w:p w14:paraId="79D88977" w14:textId="77777777" w:rsidR="009D0323" w:rsidRDefault="009D0323" w:rsidP="009D0323">
      <w:pPr>
        <w:pStyle w:val="B30"/>
      </w:pPr>
      <w:r>
        <w:t>dc3(k) = c3(k-26)</w:t>
      </w:r>
      <w:r>
        <w:tab/>
      </w:r>
      <w:r>
        <w:tab/>
        <w:t>for k = 26,…,559</w:t>
      </w:r>
    </w:p>
    <w:p w14:paraId="031E8947" w14:textId="77777777" w:rsidR="00BC11CD" w:rsidRPr="003F2070" w:rsidRDefault="00BC11CD" w:rsidP="00BC11CD">
      <w:pPr>
        <w:pStyle w:val="B2"/>
        <w:ind w:left="567" w:firstLine="0"/>
      </w:pPr>
      <w:r w:rsidRPr="003F2070">
        <w:t>The three blocks {dc1(0),...,dc1(55</w:t>
      </w:r>
      <w:r w:rsidR="005737BA">
        <w:t>9</w:t>
      </w:r>
      <w:r w:rsidRPr="003F2070">
        <w:t>)}, {dc2(0),...,dc2(55</w:t>
      </w:r>
      <w:r w:rsidR="005737BA">
        <w:t>9</w:t>
      </w:r>
      <w:r w:rsidRPr="003F2070">
        <w:t>)} and {dc3(0),...,dc3(55</w:t>
      </w:r>
      <w:r w:rsidR="005737BA">
        <w:t>9</w:t>
      </w:r>
      <w:r w:rsidRPr="003F2070">
        <w:t>)} are separately interleaved as defined in subclause 5.1a.2.2, with N</w:t>
      </w:r>
      <w:r w:rsidRPr="003F2070">
        <w:rPr>
          <w:vertAlign w:val="subscript"/>
        </w:rPr>
        <w:t>C</w:t>
      </w:r>
      <w:r w:rsidRPr="003F2070">
        <w:t>=560 and a=</w:t>
      </w:r>
      <w:r w:rsidR="00DA3FB0">
        <w:t>359</w:t>
      </w:r>
      <w:r w:rsidRPr="003F2070">
        <w:t>, resulting in the three blocks {di1(0),…,di1(55</w:t>
      </w:r>
      <w:r w:rsidR="005737BA">
        <w:t>9</w:t>
      </w:r>
      <w:r w:rsidRPr="003F2070">
        <w:t>)}, {di2(0),…,di2(55</w:t>
      </w:r>
      <w:r w:rsidR="005737BA">
        <w:t>9</w:t>
      </w:r>
      <w:r w:rsidRPr="003F2070">
        <w:t>)} and {di3(0),…,di3(55</w:t>
      </w:r>
      <w:r w:rsidR="005737BA">
        <w:t>9</w:t>
      </w:r>
      <w:r w:rsidRPr="003F2070">
        <w:t>)}, where di1 corresponds to dc1, di2 to dc2 and di3 to dc3.</w:t>
      </w:r>
    </w:p>
    <w:p w14:paraId="458523C3" w14:textId="77777777" w:rsidR="00BC11CD" w:rsidRPr="003F2070" w:rsidRDefault="00BC11CD" w:rsidP="00BC11CD">
      <w:pPr>
        <w:pStyle w:val="B2"/>
      </w:pPr>
      <w:r w:rsidRPr="003F2070">
        <w:t>The blocks are put together as one entity as described by the following rule:</w:t>
      </w:r>
    </w:p>
    <w:p w14:paraId="1FB9C7CF" w14:textId="77777777" w:rsidR="00BC11CD" w:rsidRPr="000C065E" w:rsidRDefault="00BC11CD" w:rsidP="00BC11CD">
      <w:pPr>
        <w:pStyle w:val="B30"/>
        <w:rPr>
          <w:lang w:val="it-IT"/>
        </w:rPr>
      </w:pPr>
      <w:r w:rsidRPr="000C065E">
        <w:rPr>
          <w:lang w:val="it-IT"/>
        </w:rPr>
        <w:t>di(k) = di1(k)</w:t>
      </w:r>
      <w:r w:rsidRPr="000C065E">
        <w:rPr>
          <w:lang w:val="it-IT"/>
        </w:rPr>
        <w:tab/>
      </w:r>
      <w:r w:rsidRPr="000C065E">
        <w:rPr>
          <w:lang w:val="it-IT"/>
        </w:rPr>
        <w:tab/>
      </w:r>
      <w:r w:rsidRPr="000C065E">
        <w:rPr>
          <w:lang w:val="it-IT"/>
        </w:rPr>
        <w:tab/>
      </w:r>
      <w:r w:rsidRPr="000C065E">
        <w:rPr>
          <w:lang w:val="it-IT"/>
        </w:rPr>
        <w:tab/>
        <w:t>for k = 0,...,559</w:t>
      </w:r>
    </w:p>
    <w:p w14:paraId="3533241F" w14:textId="77777777" w:rsidR="00BC11CD" w:rsidRPr="000C065E" w:rsidRDefault="00BC11CD" w:rsidP="00BC11CD">
      <w:pPr>
        <w:pStyle w:val="B30"/>
        <w:rPr>
          <w:lang w:val="it-IT"/>
        </w:rPr>
      </w:pPr>
      <w:r w:rsidRPr="000C065E">
        <w:rPr>
          <w:lang w:val="it-IT"/>
        </w:rPr>
        <w:t>di(k) = di2(k-560)</w:t>
      </w:r>
      <w:r w:rsidRPr="000C065E">
        <w:rPr>
          <w:lang w:val="it-IT"/>
        </w:rPr>
        <w:tab/>
      </w:r>
      <w:r w:rsidRPr="000C065E">
        <w:rPr>
          <w:lang w:val="it-IT"/>
        </w:rPr>
        <w:tab/>
        <w:t>for k = 560,...,1119</w:t>
      </w:r>
    </w:p>
    <w:p w14:paraId="05FD7D86" w14:textId="77777777" w:rsidR="00BC11CD" w:rsidRPr="000C065E" w:rsidRDefault="00BC11CD" w:rsidP="00BC11CD">
      <w:pPr>
        <w:pStyle w:val="B30"/>
        <w:rPr>
          <w:lang w:val="it-IT"/>
        </w:rPr>
      </w:pPr>
      <w:r w:rsidRPr="000C065E">
        <w:rPr>
          <w:lang w:val="it-IT"/>
        </w:rPr>
        <w:t>di(k) = di3(k-1120)</w:t>
      </w:r>
      <w:r w:rsidRPr="000C065E">
        <w:rPr>
          <w:lang w:val="it-IT"/>
        </w:rPr>
        <w:tab/>
      </w:r>
      <w:r w:rsidRPr="000C065E">
        <w:rPr>
          <w:lang w:val="it-IT"/>
        </w:rPr>
        <w:tab/>
        <w:t>for k = 1120,...,1679</w:t>
      </w:r>
    </w:p>
    <w:p w14:paraId="68C5435C" w14:textId="77777777" w:rsidR="00BC11CD" w:rsidRDefault="00BC11CD" w:rsidP="00BC11CD">
      <w:pPr>
        <w:pStyle w:val="Heading4"/>
      </w:pPr>
      <w:bookmarkStart w:id="647" w:name="_Toc2789139"/>
      <w:r w:rsidRPr="003F2070">
        <w:t>5.1a.7.6</w:t>
      </w:r>
      <w:r w:rsidRPr="003F2070">
        <w:tab/>
        <w:t>Mapping on a burst</w:t>
      </w:r>
      <w:bookmarkEnd w:id="647"/>
    </w:p>
    <w:p w14:paraId="72B61DC6" w14:textId="77777777" w:rsidR="009D0323" w:rsidRPr="009D0323" w:rsidRDefault="009D0323" w:rsidP="009D0323">
      <w:pPr>
        <w:pStyle w:val="B1"/>
      </w:pPr>
      <w:r>
        <w:t>a)</w:t>
      </w:r>
      <w:r>
        <w:tab/>
        <w:t>Straightforward mapping</w:t>
      </w:r>
    </w:p>
    <w:p w14:paraId="4FA130B6" w14:textId="77777777" w:rsidR="00BC11CD" w:rsidRDefault="00BC11CD" w:rsidP="009D0323">
      <w:pPr>
        <w:pStyle w:val="B1"/>
      </w:pPr>
      <w:r w:rsidRPr="003F2070">
        <w:t>The mapping is the same as for UAS-10 as specified in subclause 5.1a.6.6</w:t>
      </w:r>
      <w:r w:rsidR="00AD7FC0">
        <w:t xml:space="preserve"> </w:t>
      </w:r>
      <w:r w:rsidR="009D0323">
        <w:t>a)</w:t>
      </w:r>
      <w:r w:rsidRPr="003F2070">
        <w:t>.</w:t>
      </w:r>
    </w:p>
    <w:p w14:paraId="75D692A7" w14:textId="77777777" w:rsidR="009D0323" w:rsidRDefault="009D0323" w:rsidP="009D0323">
      <w:pPr>
        <w:pStyle w:val="B1"/>
      </w:pPr>
      <w:r>
        <w:t>b)</w:t>
      </w:r>
      <w:r>
        <w:tab/>
        <w:t>Bit swapping</w:t>
      </w:r>
    </w:p>
    <w:p w14:paraId="43C4F705" w14:textId="77777777" w:rsidR="009D0323" w:rsidRDefault="009D0323" w:rsidP="009D0323">
      <w:pPr>
        <w:pStyle w:val="B1"/>
      </w:pPr>
      <w:r w:rsidRPr="003F2070">
        <w:t xml:space="preserve">The </w:t>
      </w:r>
      <w:r>
        <w:t>bit swapping</w:t>
      </w:r>
      <w:r w:rsidRPr="003F2070">
        <w:t xml:space="preserve"> is the same as for UAS-10 as specified in subclause 5.1a.6.6.</w:t>
      </w:r>
      <w:r>
        <w:t xml:space="preserve"> b)</w:t>
      </w:r>
    </w:p>
    <w:p w14:paraId="76455973" w14:textId="77777777" w:rsidR="009D0323" w:rsidRDefault="009D0323" w:rsidP="009D0323">
      <w:pPr>
        <w:pStyle w:val="B1"/>
      </w:pPr>
      <w:r>
        <w:t>c)</w:t>
      </w:r>
      <w:r>
        <w:tab/>
        <w:t>PAN bit swapping</w:t>
      </w:r>
    </w:p>
    <w:p w14:paraId="5D857A6D" w14:textId="77777777" w:rsidR="009D0323" w:rsidRDefault="009D0323" w:rsidP="009D0323">
      <w:pPr>
        <w:pStyle w:val="B1"/>
        <w:rPr>
          <w:lang w:eastAsia="zh-CN"/>
        </w:rPr>
      </w:pPr>
      <w:r>
        <w:rPr>
          <w:lang w:eastAsia="zh-CN"/>
        </w:rPr>
        <w:t>In case a PAN is included in the radio block, the following additional bits are swapped</w:t>
      </w:r>
      <w:r w:rsidR="00B37C48">
        <w:rPr>
          <w:lang w:eastAsia="zh-CN"/>
        </w:rPr>
        <w:t xml:space="preserve"> after the bit swapping in b)</w:t>
      </w:r>
      <w:r>
        <w:rPr>
          <w:lang w:eastAsia="zh-CN"/>
        </w:rPr>
        <w:t>:</w:t>
      </w:r>
    </w:p>
    <w:p w14:paraId="64B685EE" w14:textId="77777777" w:rsidR="009D0323" w:rsidRDefault="009D0323" w:rsidP="009D0323">
      <w:pPr>
        <w:pStyle w:val="B2"/>
      </w:pPr>
      <w:r>
        <w:t>For B = 0</w:t>
      </w:r>
    </w:p>
    <w:p w14:paraId="493CEF99" w14:textId="77777777" w:rsidR="009D0323" w:rsidRDefault="009D0323" w:rsidP="009D0323">
      <w:pPr>
        <w:pStyle w:val="B30"/>
        <w:ind w:left="227" w:firstLine="1134"/>
      </w:pPr>
      <w:r>
        <w:t>Swap e(B,15) with e(B,40)</w:t>
      </w:r>
    </w:p>
    <w:p w14:paraId="41C0AF40" w14:textId="77777777" w:rsidR="009D0323" w:rsidRDefault="009D0323" w:rsidP="009D0323">
      <w:pPr>
        <w:pStyle w:val="B30"/>
        <w:ind w:left="227" w:firstLine="1134"/>
      </w:pPr>
      <w:r>
        <w:t>Swap e(B,58) with e(B,81)</w:t>
      </w:r>
    </w:p>
    <w:p w14:paraId="18100EF5" w14:textId="77777777" w:rsidR="009D0323" w:rsidRDefault="009D0323" w:rsidP="009D0323">
      <w:pPr>
        <w:pStyle w:val="B30"/>
        <w:ind w:left="227" w:firstLine="1134"/>
      </w:pPr>
      <w:r>
        <w:t>Swap e(B,115) with e(B,160)</w:t>
      </w:r>
    </w:p>
    <w:p w14:paraId="3B1A8547" w14:textId="77777777" w:rsidR="009D0323" w:rsidRDefault="009D0323" w:rsidP="009D0323">
      <w:pPr>
        <w:pStyle w:val="B30"/>
        <w:ind w:left="227" w:firstLine="1134"/>
      </w:pPr>
      <w:r>
        <w:t>Swap e(B,158) with e(B,177)</w:t>
      </w:r>
    </w:p>
    <w:p w14:paraId="0377B815" w14:textId="77777777" w:rsidR="009D0323" w:rsidRDefault="009D0323" w:rsidP="009D0323">
      <w:pPr>
        <w:pStyle w:val="B30"/>
        <w:ind w:left="227" w:firstLine="1134"/>
      </w:pPr>
      <w:r>
        <w:t>Swap e(B,187) with e(B,120)</w:t>
      </w:r>
    </w:p>
    <w:p w14:paraId="22DDB574" w14:textId="77777777" w:rsidR="009D0323" w:rsidRDefault="009D0323" w:rsidP="009D0323">
      <w:pPr>
        <w:pStyle w:val="B30"/>
        <w:ind w:left="227" w:firstLine="1134"/>
      </w:pPr>
      <w:r>
        <w:t>Swap e(B,238) with e(B,280)</w:t>
      </w:r>
    </w:p>
    <w:p w14:paraId="2E86E2FB" w14:textId="77777777" w:rsidR="009D0323" w:rsidRDefault="009D0323" w:rsidP="009D0323">
      <w:pPr>
        <w:pStyle w:val="B30"/>
        <w:ind w:left="227" w:firstLine="1134"/>
      </w:pPr>
      <w:r>
        <w:t>Swap e(B,274) with e(B,405)</w:t>
      </w:r>
    </w:p>
    <w:p w14:paraId="07BE87BC" w14:textId="77777777" w:rsidR="009D0323" w:rsidRDefault="009D0323" w:rsidP="009D0323">
      <w:pPr>
        <w:pStyle w:val="B30"/>
        <w:ind w:left="227" w:firstLine="1134"/>
      </w:pPr>
      <w:r>
        <w:t>Swap e(B,303) with e(B,305)</w:t>
      </w:r>
    </w:p>
    <w:p w14:paraId="3369F4E4" w14:textId="77777777" w:rsidR="009D0323" w:rsidRDefault="009D0323" w:rsidP="009D0323">
      <w:pPr>
        <w:pStyle w:val="B30"/>
        <w:ind w:left="227" w:firstLine="1134"/>
      </w:pPr>
      <w:r>
        <w:lastRenderedPageBreak/>
        <w:t>Swap e(B,346) with e(B,368)</w:t>
      </w:r>
    </w:p>
    <w:p w14:paraId="02E48E26" w14:textId="77777777" w:rsidR="009D0323" w:rsidRDefault="009D0323" w:rsidP="009D0323">
      <w:pPr>
        <w:pStyle w:val="B30"/>
        <w:ind w:left="227" w:firstLine="1134"/>
      </w:pPr>
      <w:r>
        <w:t>Swap e(B,403) with e(B,444)</w:t>
      </w:r>
    </w:p>
    <w:p w14:paraId="152DE794" w14:textId="77777777" w:rsidR="009D0323" w:rsidRDefault="009D0323" w:rsidP="009D0323">
      <w:pPr>
        <w:pStyle w:val="B2"/>
      </w:pPr>
      <w:r>
        <w:t>For B = 1</w:t>
      </w:r>
    </w:p>
    <w:p w14:paraId="1D19CCD8" w14:textId="77777777" w:rsidR="009D0323" w:rsidRDefault="009D0323" w:rsidP="009D0323">
      <w:pPr>
        <w:pStyle w:val="B30"/>
        <w:ind w:left="227" w:firstLine="1134"/>
      </w:pPr>
      <w:r>
        <w:t>Swap e(B,11) with e(B,160)</w:t>
      </w:r>
    </w:p>
    <w:p w14:paraId="01D44E2B" w14:textId="77777777" w:rsidR="009D0323" w:rsidRDefault="009D0323" w:rsidP="009D0323">
      <w:pPr>
        <w:pStyle w:val="B30"/>
        <w:ind w:left="227" w:firstLine="1134"/>
      </w:pPr>
      <w:r>
        <w:t>Swap e(B,54) with e(B,177)</w:t>
      </w:r>
    </w:p>
    <w:p w14:paraId="48C776FA" w14:textId="77777777" w:rsidR="009D0323" w:rsidRDefault="009D0323" w:rsidP="009D0323">
      <w:pPr>
        <w:pStyle w:val="B30"/>
        <w:ind w:left="227" w:firstLine="1134"/>
      </w:pPr>
      <w:r>
        <w:t>Swap e(B,83) with e(B,81)</w:t>
      </w:r>
    </w:p>
    <w:p w14:paraId="272C26DF" w14:textId="77777777" w:rsidR="009D0323" w:rsidRDefault="009D0323" w:rsidP="009D0323">
      <w:pPr>
        <w:pStyle w:val="B30"/>
        <w:ind w:left="227" w:firstLine="1134"/>
      </w:pPr>
      <w:r>
        <w:t>Swap e(B,126) with e(B,120)</w:t>
      </w:r>
    </w:p>
    <w:p w14:paraId="63DBFF84" w14:textId="77777777" w:rsidR="009D0323" w:rsidRDefault="009D0323" w:rsidP="009D0323">
      <w:pPr>
        <w:pStyle w:val="B30"/>
        <w:ind w:left="227" w:firstLine="1134"/>
      </w:pPr>
      <w:r>
        <w:t>Swap e(B,155) with e(B,21)</w:t>
      </w:r>
    </w:p>
    <w:p w14:paraId="09E6683D" w14:textId="77777777" w:rsidR="009D0323" w:rsidRDefault="009D0323" w:rsidP="009D0323">
      <w:pPr>
        <w:pStyle w:val="B30"/>
        <w:ind w:left="227" w:firstLine="1134"/>
      </w:pPr>
      <w:r>
        <w:t>Swap e(B,198) with e(B,0)</w:t>
      </w:r>
    </w:p>
    <w:p w14:paraId="6739943F" w14:textId="77777777" w:rsidR="009D0323" w:rsidRDefault="009D0323" w:rsidP="009D0323">
      <w:pPr>
        <w:pStyle w:val="B30"/>
        <w:ind w:left="227" w:firstLine="1134"/>
      </w:pPr>
      <w:r>
        <w:t>Swap e(B,234) with e(B,368)</w:t>
      </w:r>
    </w:p>
    <w:p w14:paraId="26F9158C" w14:textId="77777777" w:rsidR="009D0323" w:rsidRDefault="009D0323" w:rsidP="009D0323">
      <w:pPr>
        <w:pStyle w:val="B30"/>
        <w:ind w:left="227" w:firstLine="1134"/>
      </w:pPr>
      <w:r>
        <w:t>Swap e(B,299) with e(B,405)</w:t>
      </w:r>
    </w:p>
    <w:p w14:paraId="3CBC5B79" w14:textId="77777777" w:rsidR="009D0323" w:rsidRDefault="009D0323" w:rsidP="009D0323">
      <w:pPr>
        <w:pStyle w:val="B30"/>
        <w:ind w:left="227" w:firstLine="1134"/>
      </w:pPr>
      <w:r>
        <w:t>Swap e(B,342) with e(B,444)</w:t>
      </w:r>
    </w:p>
    <w:p w14:paraId="210E12F7" w14:textId="77777777" w:rsidR="009D0323" w:rsidRDefault="009D0323" w:rsidP="009D0323">
      <w:pPr>
        <w:pStyle w:val="B30"/>
        <w:ind w:left="227" w:firstLine="1134"/>
      </w:pPr>
      <w:r>
        <w:t>Swap e(B,371) with e(B,280)</w:t>
      </w:r>
    </w:p>
    <w:p w14:paraId="33FA57B0" w14:textId="77777777" w:rsidR="009D0323" w:rsidRDefault="009D0323" w:rsidP="009D0323">
      <w:pPr>
        <w:pStyle w:val="B30"/>
        <w:ind w:left="227" w:firstLine="1134"/>
      </w:pPr>
      <w:r>
        <w:t>Swap e(B,414) with e(B,305)</w:t>
      </w:r>
    </w:p>
    <w:p w14:paraId="2602B921" w14:textId="77777777" w:rsidR="009D0323" w:rsidRDefault="009D0323" w:rsidP="009D0323">
      <w:pPr>
        <w:pStyle w:val="B30"/>
        <w:ind w:left="227" w:firstLine="1134"/>
      </w:pPr>
      <w:r>
        <w:t>Swap e(B,443) with e(B,321)</w:t>
      </w:r>
    </w:p>
    <w:p w14:paraId="5184F7AF" w14:textId="77777777" w:rsidR="009D0323" w:rsidRDefault="009D0323" w:rsidP="009D0323">
      <w:pPr>
        <w:pStyle w:val="B2"/>
      </w:pPr>
      <w:r>
        <w:t>For B = 2</w:t>
      </w:r>
    </w:p>
    <w:p w14:paraId="751EE676" w14:textId="77777777" w:rsidR="009D0323" w:rsidRDefault="009D0323" w:rsidP="009D0323">
      <w:pPr>
        <w:pStyle w:val="B30"/>
        <w:ind w:left="227" w:firstLine="1134"/>
      </w:pPr>
      <w:r>
        <w:t>Swap e(B,22) with e(B,81)</w:t>
      </w:r>
    </w:p>
    <w:p w14:paraId="3D7C40AB" w14:textId="77777777" w:rsidR="009D0323" w:rsidRDefault="009D0323" w:rsidP="009D0323">
      <w:pPr>
        <w:pStyle w:val="B30"/>
        <w:ind w:left="227" w:firstLine="1134"/>
      </w:pPr>
      <w:r>
        <w:t>Swap e(B,79) with e(B,177)</w:t>
      </w:r>
    </w:p>
    <w:p w14:paraId="62C9A714" w14:textId="77777777" w:rsidR="009D0323" w:rsidRDefault="009D0323" w:rsidP="009D0323">
      <w:pPr>
        <w:pStyle w:val="B30"/>
        <w:ind w:left="227" w:firstLine="1134"/>
      </w:pPr>
      <w:r>
        <w:t>Swap e(B,151) with e(B,120)</w:t>
      </w:r>
    </w:p>
    <w:p w14:paraId="6D1B84A0" w14:textId="77777777" w:rsidR="009D0323" w:rsidRDefault="009D0323" w:rsidP="009D0323">
      <w:pPr>
        <w:pStyle w:val="B30"/>
        <w:ind w:left="227" w:firstLine="1134"/>
      </w:pPr>
      <w:r>
        <w:t>Swap e(B,194) with e(B,160)</w:t>
      </w:r>
    </w:p>
    <w:p w14:paraId="53BBF093" w14:textId="77777777" w:rsidR="009D0323" w:rsidRDefault="009D0323" w:rsidP="009D0323">
      <w:pPr>
        <w:pStyle w:val="B30"/>
        <w:ind w:left="227" w:firstLine="1134"/>
      </w:pPr>
      <w:r>
        <w:t>Swap e(B,267) with e(B,405)</w:t>
      </w:r>
    </w:p>
    <w:p w14:paraId="6C091A61" w14:textId="77777777" w:rsidR="009D0323" w:rsidRDefault="009D0323" w:rsidP="009D0323">
      <w:pPr>
        <w:pStyle w:val="B30"/>
        <w:ind w:left="227" w:firstLine="1134"/>
      </w:pPr>
      <w:r>
        <w:t>Swap e(B,310) with e(B,444)</w:t>
      </w:r>
    </w:p>
    <w:p w14:paraId="3445F96B" w14:textId="77777777" w:rsidR="009D0323" w:rsidRDefault="009D0323" w:rsidP="009D0323">
      <w:pPr>
        <w:pStyle w:val="B30"/>
        <w:ind w:left="227" w:firstLine="1134"/>
      </w:pPr>
      <w:r>
        <w:t>Swap e(B,339) with e(B,280)</w:t>
      </w:r>
    </w:p>
    <w:p w14:paraId="7B7E5336" w14:textId="77777777" w:rsidR="009D0323" w:rsidRDefault="009D0323" w:rsidP="009D0323">
      <w:pPr>
        <w:pStyle w:val="B30"/>
        <w:ind w:left="227" w:firstLine="1134"/>
      </w:pPr>
      <w:r>
        <w:t>Swap e(B,382) with e(B,305)</w:t>
      </w:r>
    </w:p>
    <w:p w14:paraId="384B3A8D" w14:textId="77777777" w:rsidR="009D0323" w:rsidRDefault="009D0323" w:rsidP="009D0323">
      <w:pPr>
        <w:pStyle w:val="B30"/>
        <w:ind w:left="227" w:firstLine="1134"/>
      </w:pPr>
      <w:r>
        <w:t>Swap e(B,439) with e(B,368)</w:t>
      </w:r>
    </w:p>
    <w:p w14:paraId="3911F77C" w14:textId="77777777" w:rsidR="009D0323" w:rsidRDefault="009D0323" w:rsidP="009D0323">
      <w:pPr>
        <w:pStyle w:val="B2"/>
      </w:pPr>
      <w:r>
        <w:t>For B = 3</w:t>
      </w:r>
    </w:p>
    <w:p w14:paraId="015015BC" w14:textId="77777777" w:rsidR="009D0323" w:rsidRDefault="009D0323" w:rsidP="009D0323">
      <w:pPr>
        <w:pStyle w:val="B30"/>
        <w:ind w:left="227" w:firstLine="1134"/>
      </w:pPr>
      <w:r>
        <w:t>Swap e(B,18) with e(B,177)</w:t>
      </w:r>
    </w:p>
    <w:p w14:paraId="785E7DEC" w14:textId="77777777" w:rsidR="009D0323" w:rsidRDefault="009D0323" w:rsidP="009D0323">
      <w:pPr>
        <w:pStyle w:val="B30"/>
        <w:ind w:left="227" w:firstLine="1134"/>
      </w:pPr>
      <w:r>
        <w:t>Swap e(B,47) with e(B,120)</w:t>
      </w:r>
    </w:p>
    <w:p w14:paraId="5C11C284" w14:textId="77777777" w:rsidR="009D0323" w:rsidRDefault="009D0323" w:rsidP="009D0323">
      <w:pPr>
        <w:pStyle w:val="B30"/>
        <w:ind w:left="227" w:firstLine="1134"/>
      </w:pPr>
      <w:r>
        <w:t>Swap e(B,90) with e(B,160)</w:t>
      </w:r>
    </w:p>
    <w:p w14:paraId="30602A08" w14:textId="77777777" w:rsidR="009D0323" w:rsidRDefault="009D0323" w:rsidP="009D0323">
      <w:pPr>
        <w:pStyle w:val="B30"/>
        <w:ind w:left="227" w:firstLine="1134"/>
      </w:pPr>
      <w:r>
        <w:t>Swap e(B,119) with e(B,0)</w:t>
      </w:r>
    </w:p>
    <w:p w14:paraId="743933D8" w14:textId="77777777" w:rsidR="009D0323" w:rsidRDefault="009D0323" w:rsidP="009D0323">
      <w:pPr>
        <w:pStyle w:val="B30"/>
        <w:ind w:left="227" w:firstLine="1134"/>
      </w:pPr>
      <w:r>
        <w:t>Swap e(B,162) with e(B,40)</w:t>
      </w:r>
      <w:r w:rsidRPr="001B5324">
        <w:t xml:space="preserve"> </w:t>
      </w:r>
    </w:p>
    <w:p w14:paraId="5186D57C" w14:textId="77777777" w:rsidR="009D0323" w:rsidRDefault="009D0323" w:rsidP="009D0323">
      <w:pPr>
        <w:pStyle w:val="B30"/>
        <w:ind w:left="227" w:firstLine="1134"/>
      </w:pPr>
      <w:r>
        <w:t>Swap e(B,227) with e(B,81)</w:t>
      </w:r>
    </w:p>
    <w:p w14:paraId="3CB8E52B" w14:textId="77777777" w:rsidR="009D0323" w:rsidRDefault="009D0323" w:rsidP="009D0323">
      <w:pPr>
        <w:pStyle w:val="B30"/>
        <w:ind w:left="227" w:firstLine="1134"/>
      </w:pPr>
      <w:r>
        <w:t>Swap e(B,263) with e(B,444)</w:t>
      </w:r>
    </w:p>
    <w:p w14:paraId="1C3C6469" w14:textId="77777777" w:rsidR="009D0323" w:rsidRDefault="009D0323" w:rsidP="009D0323">
      <w:pPr>
        <w:pStyle w:val="B30"/>
        <w:ind w:left="227" w:firstLine="1134"/>
      </w:pPr>
      <w:r>
        <w:t>Swap e(B,335) with e(B,368)</w:t>
      </w:r>
    </w:p>
    <w:p w14:paraId="53E4D60D" w14:textId="77777777" w:rsidR="009D0323" w:rsidRDefault="009D0323" w:rsidP="009D0323">
      <w:pPr>
        <w:pStyle w:val="B30"/>
        <w:ind w:left="227" w:firstLine="1134"/>
      </w:pPr>
      <w:r>
        <w:t>Swap e(B,378) with e(B,405)</w:t>
      </w:r>
    </w:p>
    <w:p w14:paraId="0CF49C9F" w14:textId="77777777" w:rsidR="009D0323" w:rsidRDefault="009D0323" w:rsidP="009D0323">
      <w:pPr>
        <w:pStyle w:val="B30"/>
        <w:ind w:left="227" w:firstLine="1134"/>
      </w:pPr>
      <w:r>
        <w:lastRenderedPageBreak/>
        <w:t>Swap e(B,407) with e(B,280)</w:t>
      </w:r>
    </w:p>
    <w:p w14:paraId="1F2948D2" w14:textId="77777777" w:rsidR="009D0323" w:rsidRPr="003F2070" w:rsidRDefault="009D0323" w:rsidP="009D0323">
      <w:pPr>
        <w:pStyle w:val="B30"/>
        <w:ind w:left="227" w:firstLine="1134"/>
      </w:pPr>
      <w:r>
        <w:t>Swap e(B,450) with e(B,305)</w:t>
      </w:r>
    </w:p>
    <w:p w14:paraId="0DDB5797" w14:textId="77777777" w:rsidR="00BC11CD" w:rsidRPr="003F2070" w:rsidRDefault="00BC11CD" w:rsidP="00BC11CD">
      <w:pPr>
        <w:pStyle w:val="Heading3"/>
      </w:pPr>
      <w:bookmarkStart w:id="648" w:name="_Toc2789140"/>
      <w:r w:rsidRPr="003F2070">
        <w:t>5.1a.8</w:t>
      </w:r>
      <w:r w:rsidRPr="003F2070">
        <w:tab/>
        <w:t>Packet data block type 19 (UBS-5)</w:t>
      </w:r>
      <w:bookmarkEnd w:id="648"/>
    </w:p>
    <w:p w14:paraId="32BBF148" w14:textId="77777777" w:rsidR="00BC11CD" w:rsidRPr="003F2070" w:rsidRDefault="00BC11CD" w:rsidP="00BC11CD">
      <w:pPr>
        <w:pStyle w:val="Heading4"/>
      </w:pPr>
      <w:bookmarkStart w:id="649" w:name="_Toc2789141"/>
      <w:r w:rsidRPr="003F2070">
        <w:t>5.1a.8.1</w:t>
      </w:r>
      <w:r w:rsidRPr="003F2070">
        <w:tab/>
        <w:t>Block constitution</w:t>
      </w:r>
      <w:bookmarkEnd w:id="649"/>
    </w:p>
    <w:p w14:paraId="6F241E30" w14:textId="77777777" w:rsidR="00BC11CD" w:rsidRPr="003F2070" w:rsidRDefault="00BC11CD" w:rsidP="00BC11CD">
      <w:r w:rsidRPr="003F2070">
        <w:t>If the message delivered to the encoder does not include a PAN, it has a fixed size of 479 information bits {d(0),d(1),...,d(478)}. If the message delivered to the encoder includes a PAN, it has a fixed size of 504 information bits {d(0),d(1),...,d(503).</w:t>
      </w:r>
    </w:p>
    <w:p w14:paraId="57A6F8C5" w14:textId="77777777" w:rsidR="00BC11CD" w:rsidRPr="003F2070" w:rsidRDefault="00BC11CD" w:rsidP="00BC11CD">
      <w:pPr>
        <w:pStyle w:val="NO"/>
      </w:pPr>
      <w:r w:rsidRPr="003F2070">
        <w:t>NOTE:</w:t>
      </w:r>
      <w:r w:rsidRPr="003F2070">
        <w:tab/>
        <w:t>The presence of the PAN is indicated by the PANI field in the header (see 3GPP TS 44.060).</w:t>
      </w:r>
    </w:p>
    <w:p w14:paraId="3BA2759C" w14:textId="77777777" w:rsidR="00BC11CD" w:rsidRPr="003F2070" w:rsidRDefault="00BC11CD" w:rsidP="00BC11CD">
      <w:r w:rsidRPr="003F2070">
        <w:t>The message is separated into the following parts:</w:t>
      </w:r>
    </w:p>
    <w:p w14:paraId="6286A58E" w14:textId="77777777" w:rsidR="00BC11CD" w:rsidRPr="000C065E" w:rsidRDefault="00BC11CD" w:rsidP="00BC11CD">
      <w:pPr>
        <w:pStyle w:val="B1"/>
      </w:pPr>
      <w:r w:rsidRPr="000C065E">
        <w:t>h(k) = d(k)</w:t>
      </w:r>
      <w:r w:rsidRPr="000C065E">
        <w:tab/>
      </w:r>
      <w:r w:rsidRPr="000C065E">
        <w:tab/>
      </w:r>
      <w:r w:rsidRPr="000C065E">
        <w:tab/>
        <w:t>for k = 0,...,28</w:t>
      </w:r>
    </w:p>
    <w:p w14:paraId="628A2827" w14:textId="77777777" w:rsidR="00BC11CD" w:rsidRPr="000C065E" w:rsidRDefault="00BC11CD" w:rsidP="00BC11CD">
      <w:pPr>
        <w:pStyle w:val="B1"/>
      </w:pPr>
      <w:r w:rsidRPr="000C065E">
        <w:t>i(k-29) = d(k)</w:t>
      </w:r>
      <w:r w:rsidRPr="000C065E">
        <w:tab/>
      </w:r>
      <w:r w:rsidRPr="000C065E">
        <w:tab/>
      </w:r>
      <w:r w:rsidRPr="000C065E">
        <w:tab/>
        <w:t>for k = 29,...,478</w:t>
      </w:r>
    </w:p>
    <w:p w14:paraId="69334BC3" w14:textId="77777777" w:rsidR="00BC11CD" w:rsidRPr="00BC11CD" w:rsidRDefault="00BC11CD" w:rsidP="00BC11CD">
      <w:pPr>
        <w:rPr>
          <w:lang w:val="en-US"/>
        </w:rPr>
      </w:pPr>
      <w:r w:rsidRPr="00BC11CD">
        <w:rPr>
          <w:lang w:val="en-US"/>
        </w:rPr>
        <w:t>And if a PAN is included:</w:t>
      </w:r>
    </w:p>
    <w:p w14:paraId="6FEE71BF" w14:textId="77777777" w:rsidR="00BC11CD" w:rsidRPr="00BC11CD" w:rsidRDefault="00BC11CD" w:rsidP="00BC11CD">
      <w:pPr>
        <w:pStyle w:val="B1"/>
        <w:rPr>
          <w:lang w:val="en-US"/>
        </w:rPr>
      </w:pPr>
      <w:r w:rsidRPr="00BC11CD">
        <w:rPr>
          <w:lang w:val="en-US"/>
        </w:rPr>
        <w:t>pn(k-479) = d(k)</w:t>
      </w:r>
      <w:r w:rsidRPr="00BC11CD">
        <w:rPr>
          <w:lang w:val="en-US"/>
        </w:rPr>
        <w:tab/>
      </w:r>
      <w:r w:rsidRPr="00BC11CD">
        <w:rPr>
          <w:lang w:val="en-US"/>
        </w:rPr>
        <w:tab/>
        <w:t>for k = 479,...,503</w:t>
      </w:r>
    </w:p>
    <w:p w14:paraId="298E9A88" w14:textId="77777777" w:rsidR="00BC11CD" w:rsidRPr="003F2070" w:rsidRDefault="00BC11CD" w:rsidP="00BC11CD">
      <w:pPr>
        <w:pStyle w:val="Heading4"/>
      </w:pPr>
      <w:bookmarkStart w:id="650" w:name="_Toc2789142"/>
      <w:r w:rsidRPr="003F2070">
        <w:t>5.1a.8.2</w:t>
      </w:r>
      <w:r w:rsidRPr="003F2070">
        <w:tab/>
        <w:t>Header coding</w:t>
      </w:r>
      <w:bookmarkEnd w:id="650"/>
    </w:p>
    <w:p w14:paraId="5ECB2DD8" w14:textId="77777777" w:rsidR="00BC11CD" w:rsidRPr="003F2070" w:rsidRDefault="00BC11CD" w:rsidP="00BC11CD">
      <w:r w:rsidRPr="003F2070">
        <w:t>The header {h(0),...,h(28)} is coded as defined in subclause 5.1a.1.1, with N=29, resulting in a block of 111 bits, {C(0),...,C(110)}.</w:t>
      </w:r>
    </w:p>
    <w:p w14:paraId="33AA9A86" w14:textId="77777777" w:rsidR="00BC11CD" w:rsidRPr="003F2070" w:rsidRDefault="00BC11CD" w:rsidP="00BC11CD">
      <w:r w:rsidRPr="003F2070">
        <w:t>The code is punctured in such a way that the following coded bits:</w:t>
      </w:r>
    </w:p>
    <w:p w14:paraId="32F6E577" w14:textId="77777777" w:rsidR="00BC11CD" w:rsidRPr="003F2070" w:rsidRDefault="00BC11CD" w:rsidP="00BC11CD">
      <w:pPr>
        <w:pStyle w:val="B1"/>
      </w:pPr>
      <w:r w:rsidRPr="003F2070">
        <w:t>{</w:t>
      </w:r>
      <w:r w:rsidR="00DA3FB0" w:rsidRPr="00DA3FB0">
        <w:t xml:space="preserve"> </w:t>
      </w:r>
      <w:r w:rsidR="00DA3FB0" w:rsidRPr="008D1D0A">
        <w:t>C(37*k+36) for k=0,…,2</w:t>
      </w:r>
      <w:r w:rsidRPr="003F2070">
        <w:t>} are not transmitted</w:t>
      </w:r>
    </w:p>
    <w:p w14:paraId="44CDD774" w14:textId="77777777" w:rsidR="00BC11CD" w:rsidRPr="003F2070" w:rsidRDefault="00BC11CD" w:rsidP="00BC11CD">
      <w:r w:rsidRPr="003F2070">
        <w:t>This results in a block of 108 bits, {hc(0),...,hc(107)}.</w:t>
      </w:r>
    </w:p>
    <w:p w14:paraId="27CF5316" w14:textId="77777777" w:rsidR="00BC11CD" w:rsidRPr="003F2070" w:rsidRDefault="00BC11CD" w:rsidP="00BC11CD">
      <w:pPr>
        <w:pStyle w:val="Heading4"/>
      </w:pPr>
      <w:bookmarkStart w:id="651" w:name="_Toc2789143"/>
      <w:r w:rsidRPr="003F2070">
        <w:t>5.1a.8.3</w:t>
      </w:r>
      <w:r w:rsidRPr="003F2070">
        <w:tab/>
        <w:t>Data coding</w:t>
      </w:r>
      <w:bookmarkEnd w:id="651"/>
    </w:p>
    <w:p w14:paraId="57B33394" w14:textId="77777777" w:rsidR="00BC11CD" w:rsidRPr="003F2070" w:rsidRDefault="00BC11CD" w:rsidP="00BC11CD">
      <w:r w:rsidRPr="003F2070">
        <w:t>The data, {i(0),…,i(449)}, is coded as defined in subclause 5.1a.1.2, with N=450, resulting in a coded block of 1404 bits, {C(0),...,C(1403)}.</w:t>
      </w:r>
    </w:p>
    <w:p w14:paraId="10CEA4A3" w14:textId="77777777" w:rsidR="00BC11CD" w:rsidRPr="003F2070" w:rsidRDefault="00BC11CD" w:rsidP="00BC11CD">
      <w:r w:rsidRPr="003F2070">
        <w:t xml:space="preserve">The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 in such a way that the following coded bits are punctured:</w:t>
      </w:r>
    </w:p>
    <w:p w14:paraId="628EBBF5"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652">
          <w:tblGrid>
            <w:gridCol w:w="567"/>
            <w:gridCol w:w="4253"/>
            <w:gridCol w:w="4111"/>
          </w:tblGrid>
        </w:tblGridChange>
      </w:tblGrid>
      <w:tr w:rsidR="00BC11CD" w:rsidRPr="003F2070" w14:paraId="0B1AA4FF" w14:textId="77777777">
        <w:tblPrEx>
          <w:tblCellMar>
            <w:top w:w="0" w:type="dxa"/>
            <w:bottom w:w="0" w:type="dxa"/>
          </w:tblCellMar>
        </w:tblPrEx>
        <w:tc>
          <w:tcPr>
            <w:tcW w:w="567" w:type="dxa"/>
          </w:tcPr>
          <w:p w14:paraId="18CD8F6E" w14:textId="77777777" w:rsidR="00BC11CD" w:rsidRPr="008C5A6E" w:rsidRDefault="00BC11CD" w:rsidP="00BC11CD">
            <w:pPr>
              <w:pStyle w:val="TAL"/>
              <w:rPr>
                <w:rFonts w:cs="Arial"/>
              </w:rPr>
            </w:pPr>
          </w:p>
        </w:tc>
        <w:tc>
          <w:tcPr>
            <w:tcW w:w="4253" w:type="dxa"/>
          </w:tcPr>
          <w:p w14:paraId="2104383E"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39EE6EBA" w14:textId="77777777" w:rsidR="00BC11CD" w:rsidRPr="008C5A6E" w:rsidRDefault="00BC11CD" w:rsidP="00BC11CD">
            <w:pPr>
              <w:pStyle w:val="TAL"/>
              <w:rPr>
                <w:rFonts w:cs="Arial"/>
              </w:rPr>
            </w:pPr>
            <w:r w:rsidRPr="008C5A6E">
              <w:rPr>
                <w:rFonts w:cs="Arial"/>
              </w:rPr>
              <w:t>Punctured only if a PAN is included</w:t>
            </w:r>
          </w:p>
        </w:tc>
      </w:tr>
      <w:tr w:rsidR="00BC11CD" w:rsidRPr="003F2070" w14:paraId="50B92137" w14:textId="77777777">
        <w:tblPrEx>
          <w:tblCellMar>
            <w:top w:w="0" w:type="dxa"/>
            <w:bottom w:w="0" w:type="dxa"/>
          </w:tblCellMar>
        </w:tblPrEx>
        <w:tc>
          <w:tcPr>
            <w:tcW w:w="567" w:type="dxa"/>
          </w:tcPr>
          <w:p w14:paraId="183892CC" w14:textId="77777777" w:rsidR="00BC11CD" w:rsidRPr="008C5A6E" w:rsidRDefault="00BC11CD" w:rsidP="00BC11CD">
            <w:pPr>
              <w:pStyle w:val="TAL"/>
              <w:rPr>
                <w:rFonts w:cs="Arial"/>
              </w:rPr>
            </w:pPr>
            <w:r w:rsidRPr="008C5A6E">
              <w:rPr>
                <w:rFonts w:cs="Arial"/>
              </w:rPr>
              <w:t>P1</w:t>
            </w:r>
          </w:p>
        </w:tc>
        <w:tc>
          <w:tcPr>
            <w:tcW w:w="4253" w:type="dxa"/>
          </w:tcPr>
          <w:p w14:paraId="4D644C83" w14:textId="77777777" w:rsidR="00BC11CD" w:rsidRPr="008C5A6E" w:rsidRDefault="00BC11CD" w:rsidP="00BC11CD">
            <w:pPr>
              <w:pStyle w:val="TAL"/>
              <w:rPr>
                <w:rFonts w:cs="Arial"/>
              </w:rPr>
            </w:pPr>
            <w:r w:rsidRPr="008C5A6E">
              <w:rPr>
                <w:rFonts w:cs="Arial"/>
              </w:rPr>
              <w:t>C(27*k+j) for k=0,…,51, j=5, 8, 11, 14, 17, 20, 23 and 26</w:t>
            </w:r>
          </w:p>
        </w:tc>
        <w:tc>
          <w:tcPr>
            <w:tcW w:w="4111" w:type="dxa"/>
          </w:tcPr>
          <w:p w14:paraId="1BD82478" w14:textId="77777777" w:rsidR="00BC11CD" w:rsidRPr="008C5A6E" w:rsidRDefault="00BC11CD" w:rsidP="00BC11CD">
            <w:pPr>
              <w:pStyle w:val="TAL"/>
              <w:rPr>
                <w:rFonts w:cs="Arial"/>
              </w:rPr>
            </w:pPr>
            <w:r w:rsidRPr="008C5A6E">
              <w:rPr>
                <w:rFonts w:cs="Arial"/>
              </w:rPr>
              <w:t>C(27*k) for k=0,...,51; and</w:t>
            </w:r>
          </w:p>
          <w:p w14:paraId="4DFBD221" w14:textId="77777777" w:rsidR="00BC11CD" w:rsidRPr="008C5A6E" w:rsidRDefault="00BC11CD" w:rsidP="00BC11CD">
            <w:pPr>
              <w:pStyle w:val="TAL"/>
              <w:rPr>
                <w:rFonts w:cs="Arial"/>
              </w:rPr>
            </w:pPr>
            <w:r w:rsidRPr="008C5A6E">
              <w:rPr>
                <w:rFonts w:cs="Arial"/>
              </w:rPr>
              <w:t>C(27*k+10) for k=0, 1, 3, 5, 7, 9, 11, 13, 14, 16, 18, 20, 22, 24, 26, 27, 29, 31, 33, 35, 37, 39, 40, 42, 44, 46, 48 and 50</w:t>
            </w:r>
          </w:p>
        </w:tc>
      </w:tr>
      <w:tr w:rsidR="00BC11CD" w:rsidRPr="003F2070" w14:paraId="2B8C940D" w14:textId="77777777">
        <w:tblPrEx>
          <w:tblCellMar>
            <w:top w:w="0" w:type="dxa"/>
            <w:bottom w:w="0" w:type="dxa"/>
          </w:tblCellMar>
        </w:tblPrEx>
        <w:tc>
          <w:tcPr>
            <w:tcW w:w="567" w:type="dxa"/>
          </w:tcPr>
          <w:p w14:paraId="693C2407" w14:textId="77777777" w:rsidR="00BC11CD" w:rsidRPr="008C5A6E" w:rsidRDefault="00BC11CD" w:rsidP="00BC11CD">
            <w:pPr>
              <w:pStyle w:val="TAL"/>
              <w:rPr>
                <w:rFonts w:cs="Arial"/>
              </w:rPr>
            </w:pPr>
            <w:r w:rsidRPr="008C5A6E">
              <w:rPr>
                <w:rFonts w:cs="Arial"/>
              </w:rPr>
              <w:t>P2</w:t>
            </w:r>
          </w:p>
        </w:tc>
        <w:tc>
          <w:tcPr>
            <w:tcW w:w="4253" w:type="dxa"/>
          </w:tcPr>
          <w:p w14:paraId="433F13B5" w14:textId="77777777" w:rsidR="00BC11CD" w:rsidRPr="008C5A6E" w:rsidRDefault="00BC11CD" w:rsidP="00BC11CD">
            <w:pPr>
              <w:pStyle w:val="TAL"/>
              <w:rPr>
                <w:rFonts w:cs="Arial"/>
              </w:rPr>
            </w:pPr>
            <w:r w:rsidRPr="008C5A6E">
              <w:rPr>
                <w:rFonts w:cs="Arial"/>
              </w:rPr>
              <w:t>C(27*k+j) for k=0,…,51, j=2, 4, 6, 12, 13, 18, 22 and 24</w:t>
            </w:r>
          </w:p>
        </w:tc>
        <w:tc>
          <w:tcPr>
            <w:tcW w:w="4111" w:type="dxa"/>
          </w:tcPr>
          <w:p w14:paraId="65E3E78F" w14:textId="77777777" w:rsidR="00BC11CD" w:rsidRPr="008C5A6E" w:rsidRDefault="00BC11CD" w:rsidP="00BC11CD">
            <w:pPr>
              <w:pStyle w:val="TAL"/>
              <w:rPr>
                <w:rFonts w:cs="Arial"/>
              </w:rPr>
            </w:pPr>
            <w:r w:rsidRPr="008C5A6E">
              <w:rPr>
                <w:rFonts w:cs="Arial"/>
              </w:rPr>
              <w:t>C(27*k+16) for k=0,...,51; and</w:t>
            </w:r>
          </w:p>
          <w:p w14:paraId="73374CDC" w14:textId="77777777" w:rsidR="00BC11CD" w:rsidRPr="008C5A6E" w:rsidRDefault="00BC11CD" w:rsidP="00BC11CD">
            <w:pPr>
              <w:pStyle w:val="TAL"/>
              <w:rPr>
                <w:rFonts w:cs="Arial"/>
              </w:rPr>
            </w:pPr>
            <w:r w:rsidRPr="008C5A6E">
              <w:rPr>
                <w:rFonts w:cs="Arial"/>
              </w:rPr>
              <w:t>C(27*k+9) for k=0, 2, 4, 6, 8, 10, 12, 13, 15, 17, 19, 21, 23, 25, 26, 28, 30, 32, 34, 36, 38, 39, 41, 43, 45, 47, 49 and 51</w:t>
            </w:r>
          </w:p>
        </w:tc>
      </w:tr>
    </w:tbl>
    <w:p w14:paraId="4B188193" w14:textId="77777777" w:rsidR="00BC11CD" w:rsidRPr="003F2070" w:rsidRDefault="00BC11CD" w:rsidP="009E52CC">
      <w:pPr>
        <w:pStyle w:val="FP"/>
      </w:pPr>
    </w:p>
    <w:p w14:paraId="062FCFDA" w14:textId="77777777" w:rsidR="00BC11CD" w:rsidRPr="003F2070" w:rsidRDefault="00BC11CD" w:rsidP="00BC11CD">
      <w:r w:rsidRPr="003F2070">
        <w:t>If a PAN is not included, the result is a block of 988 bits, {c(0),...,c(987)}.</w:t>
      </w:r>
    </w:p>
    <w:p w14:paraId="7345A3CD" w14:textId="77777777" w:rsidR="00BC11CD" w:rsidRPr="003F2070" w:rsidRDefault="00BC11CD" w:rsidP="00BC11CD">
      <w:r w:rsidRPr="003F2070">
        <w:t>If a PAN is included, the result is a block of 908 bits, {c(0),...,c(907)}.</w:t>
      </w:r>
    </w:p>
    <w:p w14:paraId="51A9E5DC" w14:textId="77777777" w:rsidR="00BC11CD" w:rsidRPr="003F2070" w:rsidRDefault="00BC11CD" w:rsidP="00BC11CD">
      <w:pPr>
        <w:pStyle w:val="Heading4"/>
      </w:pPr>
      <w:bookmarkStart w:id="653" w:name="_Toc2789144"/>
      <w:r w:rsidRPr="003F2070">
        <w:t>5.1a.8.4</w:t>
      </w:r>
      <w:r w:rsidRPr="003F2070">
        <w:tab/>
        <w:t>PAN coding</w:t>
      </w:r>
      <w:bookmarkEnd w:id="653"/>
    </w:p>
    <w:p w14:paraId="7DE40275" w14:textId="77777777" w:rsidR="00BC11CD" w:rsidRPr="003F2070" w:rsidRDefault="00BC11CD" w:rsidP="00BC11CD">
      <w:r w:rsidRPr="003F2070">
        <w:t>The PAN {pn(0),...,pn(24)}, if included, is coded as defined in subclause 5.1a.1.4, resulting in a block of 90 bits, {C(0),...,C(89)}.</w:t>
      </w:r>
    </w:p>
    <w:p w14:paraId="2F3F4508" w14:textId="77777777" w:rsidR="00BC11CD" w:rsidRPr="003F2070" w:rsidRDefault="00BC11CD" w:rsidP="00BC11CD">
      <w:r w:rsidRPr="003F2070">
        <w:lastRenderedPageBreak/>
        <w:t>The code is punctured in such a way that the following coded bits:</w:t>
      </w:r>
    </w:p>
    <w:p w14:paraId="29480791" w14:textId="77777777" w:rsidR="00BC11CD" w:rsidRPr="003F2070" w:rsidRDefault="00BC11CD" w:rsidP="00BC11CD">
      <w:pPr>
        <w:pStyle w:val="B1"/>
      </w:pPr>
      <w:r w:rsidRPr="003F2070">
        <w:t>{C(</w:t>
      </w:r>
      <w:r w:rsidR="00883976">
        <w:t>11+</w:t>
      </w:r>
      <w:r w:rsidRPr="003F2070">
        <w:t>k)</w:t>
      </w:r>
      <w:r w:rsidR="00883976" w:rsidRPr="00883976">
        <w:t xml:space="preserve"> </w:t>
      </w:r>
      <w:r w:rsidR="00883976">
        <w:t>, C(17+k), C(23+k,) C(32+k), C(41+k)</w:t>
      </w:r>
      <w:r w:rsidRPr="003F2070">
        <w:t xml:space="preserve"> for k = </w:t>
      </w:r>
      <w:r w:rsidR="00883976">
        <w:t>0, 45</w:t>
      </w:r>
      <w:r w:rsidRPr="003F2070">
        <w:t>} are not transmitted</w:t>
      </w:r>
    </w:p>
    <w:p w14:paraId="4B572057" w14:textId="77777777" w:rsidR="00BC11CD" w:rsidRPr="003F2070" w:rsidRDefault="00BC11CD" w:rsidP="00BC11CD">
      <w:r w:rsidRPr="003F2070">
        <w:t>This results in a block of 80 bits, {</w:t>
      </w:r>
      <w:r w:rsidR="009D0323">
        <w:t>a</w:t>
      </w:r>
      <w:r w:rsidR="009D0323" w:rsidRPr="003F2070">
        <w:t>c</w:t>
      </w:r>
      <w:r w:rsidRPr="003F2070">
        <w:t>(0),...,</w:t>
      </w:r>
      <w:r w:rsidR="009D0323">
        <w:t>a</w:t>
      </w:r>
      <w:r w:rsidR="009D0323" w:rsidRPr="003F2070">
        <w:t>c</w:t>
      </w:r>
      <w:r w:rsidRPr="003F2070">
        <w:t>(79)}.</w:t>
      </w:r>
    </w:p>
    <w:p w14:paraId="68807B33" w14:textId="77777777" w:rsidR="00BC11CD" w:rsidRPr="003F2070" w:rsidRDefault="00BC11CD" w:rsidP="00BC11CD">
      <w:pPr>
        <w:pStyle w:val="Heading4"/>
      </w:pPr>
      <w:bookmarkStart w:id="654" w:name="_Toc2789145"/>
      <w:r w:rsidRPr="003F2070">
        <w:t>5.1a.8.5</w:t>
      </w:r>
      <w:r w:rsidRPr="003F2070">
        <w:tab/>
        <w:t>Interleaving</w:t>
      </w:r>
      <w:bookmarkEnd w:id="654"/>
    </w:p>
    <w:p w14:paraId="24034C50" w14:textId="77777777" w:rsidR="00BC11CD" w:rsidRPr="003F2070" w:rsidRDefault="00BC11CD" w:rsidP="00BC11CD">
      <w:pPr>
        <w:pStyle w:val="B1"/>
      </w:pPr>
      <w:r w:rsidRPr="003F2070">
        <w:t>a)</w:t>
      </w:r>
      <w:r w:rsidRPr="003F2070">
        <w:tab/>
        <w:t>Header</w:t>
      </w:r>
    </w:p>
    <w:p w14:paraId="2D936B69" w14:textId="77777777" w:rsidR="00BC11CD" w:rsidRPr="00BC11CD" w:rsidRDefault="00BC11CD" w:rsidP="00BC11CD">
      <w:pPr>
        <w:pStyle w:val="B2"/>
        <w:ind w:left="567" w:firstLine="0"/>
        <w:rPr>
          <w:lang w:val="en-US"/>
        </w:rPr>
      </w:pPr>
      <w:r w:rsidRPr="003F2070">
        <w:t>The header, {hc(0),...,hc(107)}, is interleaved as defined in subclause 5.1a.2.1, with N</w:t>
      </w:r>
      <w:r w:rsidRPr="003F2070">
        <w:rPr>
          <w:vertAlign w:val="subscript"/>
        </w:rPr>
        <w:t>C</w:t>
      </w:r>
      <w:r w:rsidRPr="003F2070">
        <w:t>=108 and a=</w:t>
      </w:r>
      <w:r w:rsidR="00DA3FB0">
        <w:t>23</w:t>
      </w:r>
      <w:r w:rsidRPr="003F2070">
        <w:t>, resulting in a block of 108 bits, {hi(0),...,hi(107)}.</w:t>
      </w:r>
    </w:p>
    <w:p w14:paraId="0B8C6687" w14:textId="77777777" w:rsidR="00BC11CD" w:rsidRPr="00BC11CD" w:rsidRDefault="00BC11CD" w:rsidP="00BC11CD">
      <w:pPr>
        <w:pStyle w:val="B1"/>
        <w:rPr>
          <w:lang w:val="en-US"/>
        </w:rPr>
      </w:pPr>
      <w:r w:rsidRPr="00BC11CD">
        <w:rPr>
          <w:lang w:val="en-US"/>
        </w:rPr>
        <w:t>b)</w:t>
      </w:r>
      <w:r w:rsidRPr="00BC11CD">
        <w:rPr>
          <w:lang w:val="en-US"/>
        </w:rPr>
        <w:tab/>
        <w:t>Data and PAN</w:t>
      </w:r>
    </w:p>
    <w:p w14:paraId="2445F22E" w14:textId="77777777" w:rsidR="00BC11CD" w:rsidRPr="003F2070" w:rsidRDefault="00BC11CD" w:rsidP="00BC11CD">
      <w:pPr>
        <w:pStyle w:val="B2"/>
      </w:pPr>
      <w:r w:rsidRPr="003F2070">
        <w:t>If a PAN is not included, the following rule applies:</w:t>
      </w:r>
    </w:p>
    <w:p w14:paraId="2A689DD6" w14:textId="77777777" w:rsidR="00BC11CD" w:rsidRPr="00BC11CD" w:rsidRDefault="00BC11CD" w:rsidP="00BC11CD">
      <w:pPr>
        <w:pStyle w:val="B30"/>
        <w:rPr>
          <w:lang w:val="en-US"/>
        </w:rPr>
      </w:pPr>
      <w:r w:rsidRPr="00BC11CD">
        <w:rPr>
          <w:lang w:val="en-US"/>
        </w:rPr>
        <w:t>dc(k) = c(k)</w:t>
      </w:r>
      <w:r w:rsidRPr="00BC11CD">
        <w:rPr>
          <w:lang w:val="en-US"/>
        </w:rPr>
        <w:tab/>
      </w:r>
      <w:r w:rsidRPr="00BC11CD">
        <w:rPr>
          <w:lang w:val="en-US"/>
        </w:rPr>
        <w:tab/>
      </w:r>
      <w:r w:rsidRPr="00BC11CD">
        <w:rPr>
          <w:lang w:val="en-US"/>
        </w:rPr>
        <w:tab/>
        <w:t>for k = 0,...,987</w:t>
      </w:r>
    </w:p>
    <w:p w14:paraId="0A7BED64" w14:textId="77777777" w:rsidR="00BC11CD" w:rsidRPr="003F2070" w:rsidRDefault="00BC11CD" w:rsidP="00BC11CD">
      <w:pPr>
        <w:pStyle w:val="B2"/>
      </w:pPr>
      <w:r w:rsidRPr="003F2070">
        <w:t>If a PAN is included, data and PAN are put together as one entity as described by the following rule:</w:t>
      </w:r>
    </w:p>
    <w:p w14:paraId="4F4ED637" w14:textId="77777777" w:rsidR="00191C55" w:rsidRPr="000C065E" w:rsidRDefault="00191C55" w:rsidP="00191C55">
      <w:pPr>
        <w:pStyle w:val="B30"/>
      </w:pPr>
      <w:r w:rsidRPr="000C065E">
        <w:t>dc(k) = ac(k)</w:t>
      </w:r>
      <w:r w:rsidRPr="000C065E">
        <w:tab/>
      </w:r>
      <w:r w:rsidRPr="000C065E">
        <w:tab/>
      </w:r>
      <w:r w:rsidRPr="000C065E">
        <w:tab/>
        <w:t>for k = 0,…,79</w:t>
      </w:r>
    </w:p>
    <w:p w14:paraId="1E7CE15C" w14:textId="77777777" w:rsidR="00191C55" w:rsidRDefault="00191C55" w:rsidP="00191C55">
      <w:pPr>
        <w:pStyle w:val="B30"/>
        <w:rPr>
          <w:lang w:val="en-US"/>
        </w:rPr>
      </w:pPr>
      <w:r>
        <w:rPr>
          <w:lang w:val="en-US"/>
        </w:rPr>
        <w:t>dc(k) = c(k-80)</w:t>
      </w:r>
      <w:r>
        <w:rPr>
          <w:lang w:val="en-US"/>
        </w:rPr>
        <w:tab/>
      </w:r>
      <w:r>
        <w:rPr>
          <w:lang w:val="en-US"/>
        </w:rPr>
        <w:tab/>
      </w:r>
      <w:r>
        <w:rPr>
          <w:lang w:val="en-US"/>
        </w:rPr>
        <w:tab/>
        <w:t>for k = 80,…,987</w:t>
      </w:r>
    </w:p>
    <w:p w14:paraId="37DE570C" w14:textId="77777777" w:rsidR="00BC11CD" w:rsidRPr="003F2070" w:rsidRDefault="00BC11CD" w:rsidP="00BC11CD">
      <w:pPr>
        <w:pStyle w:val="B1"/>
        <w:ind w:firstLine="0"/>
      </w:pPr>
      <w:r w:rsidRPr="003F2070">
        <w:t>The block {dc(0),...,dc(987)} is interleaved as defined in subclause 5.1a.2.1, with N</w:t>
      </w:r>
      <w:r w:rsidRPr="003F2070">
        <w:rPr>
          <w:vertAlign w:val="subscript"/>
        </w:rPr>
        <w:t>C</w:t>
      </w:r>
      <w:r w:rsidRPr="003F2070">
        <w:t>=988 and a=108, resulting in a block of 988 bits, {di(0),...,di(987)}.</w:t>
      </w:r>
    </w:p>
    <w:p w14:paraId="67BE2BEB" w14:textId="77777777" w:rsidR="00BC11CD" w:rsidRPr="003F2070" w:rsidRDefault="00BC11CD" w:rsidP="00BC11CD">
      <w:pPr>
        <w:pStyle w:val="Heading4"/>
      </w:pPr>
      <w:bookmarkStart w:id="655" w:name="_Toc2789146"/>
      <w:r w:rsidRPr="003F2070">
        <w:t>5.1a.8.6</w:t>
      </w:r>
      <w:r w:rsidRPr="003F2070">
        <w:tab/>
        <w:t>Mapping on a burst</w:t>
      </w:r>
      <w:bookmarkEnd w:id="655"/>
    </w:p>
    <w:p w14:paraId="05A7B7EE" w14:textId="77777777" w:rsidR="00BC11CD" w:rsidRPr="003F2070" w:rsidRDefault="00BC11CD" w:rsidP="00BC11CD">
      <w:r w:rsidRPr="003F2070">
        <w:t>The mapping is given by the rule:</w:t>
      </w:r>
    </w:p>
    <w:p w14:paraId="0E47EBF9" w14:textId="77777777" w:rsidR="00BC11CD" w:rsidRPr="003F2070" w:rsidRDefault="00BC11CD" w:rsidP="00BC11CD">
      <w:pPr>
        <w:pStyle w:val="B1"/>
        <w:rPr>
          <w:lang w:val="da-DK"/>
        </w:rPr>
      </w:pPr>
      <w:r w:rsidRPr="003F2070">
        <w:rPr>
          <w:lang w:val="da-DK"/>
        </w:rPr>
        <w:t>For B=0,1,2,3, let</w:t>
      </w:r>
    </w:p>
    <w:p w14:paraId="78346002" w14:textId="77777777" w:rsidR="00BC11CD" w:rsidRPr="003F2070" w:rsidRDefault="00BC11CD" w:rsidP="00BC11CD">
      <w:pPr>
        <w:pStyle w:val="B2"/>
        <w:rPr>
          <w:lang w:val="da-DK"/>
        </w:rPr>
      </w:pPr>
      <w:r w:rsidRPr="003F2070">
        <w:rPr>
          <w:lang w:val="da-DK"/>
        </w:rPr>
        <w:t>e(B,j) = di(247B+j)</w:t>
      </w:r>
      <w:r w:rsidRPr="003F2070">
        <w:rPr>
          <w:lang w:val="da-DK"/>
        </w:rPr>
        <w:tab/>
      </w:r>
      <w:r w:rsidRPr="003F2070">
        <w:rPr>
          <w:lang w:val="da-DK"/>
        </w:rPr>
        <w:tab/>
        <w:t>for j = 0,...,123</w:t>
      </w:r>
    </w:p>
    <w:p w14:paraId="0C54218B" w14:textId="77777777" w:rsidR="00BC11CD" w:rsidRPr="003F2070" w:rsidRDefault="00BC11CD" w:rsidP="00BC11CD">
      <w:pPr>
        <w:pStyle w:val="B2"/>
        <w:rPr>
          <w:lang w:val="da-DK"/>
        </w:rPr>
      </w:pPr>
      <w:r w:rsidRPr="003F2070">
        <w:rPr>
          <w:lang w:val="da-DK"/>
        </w:rPr>
        <w:t>e(B,j) = hi(27B+j-124)</w:t>
      </w:r>
      <w:r w:rsidRPr="003F2070">
        <w:rPr>
          <w:lang w:val="da-DK"/>
        </w:rPr>
        <w:tab/>
        <w:t>for j = 124,...,</w:t>
      </w:r>
      <w:r w:rsidR="00DA3FB0" w:rsidRPr="003F2070">
        <w:rPr>
          <w:lang w:val="da-DK"/>
        </w:rPr>
        <w:t>13</w:t>
      </w:r>
      <w:r w:rsidR="00DA3FB0">
        <w:rPr>
          <w:lang w:val="da-DK"/>
        </w:rPr>
        <w:t>7</w:t>
      </w:r>
    </w:p>
    <w:p w14:paraId="12978BDE" w14:textId="77777777" w:rsidR="00BC11CD" w:rsidRPr="003F2070" w:rsidRDefault="00BC11CD" w:rsidP="00BC11CD">
      <w:pPr>
        <w:pStyle w:val="B2"/>
        <w:rPr>
          <w:lang w:val="da-DK"/>
        </w:rPr>
      </w:pPr>
      <w:r w:rsidRPr="003F2070">
        <w:rPr>
          <w:lang w:val="da-DK"/>
        </w:rPr>
        <w:t>e(B,j) = q(2B+j-</w:t>
      </w:r>
      <w:r w:rsidR="00DA3FB0" w:rsidRPr="003F2070">
        <w:rPr>
          <w:lang w:val="da-DK"/>
        </w:rPr>
        <w:t>13</w:t>
      </w:r>
      <w:r w:rsidR="00DA3FB0">
        <w:rPr>
          <w:lang w:val="da-DK"/>
        </w:rPr>
        <w:t>8</w:t>
      </w:r>
      <w:r w:rsidRPr="003F2070">
        <w:rPr>
          <w:lang w:val="da-DK"/>
        </w:rPr>
        <w:t>)</w:t>
      </w:r>
      <w:r w:rsidRPr="003F2070">
        <w:rPr>
          <w:lang w:val="da-DK"/>
        </w:rPr>
        <w:tab/>
      </w:r>
      <w:r w:rsidRPr="003F2070">
        <w:rPr>
          <w:lang w:val="da-DK"/>
        </w:rPr>
        <w:tab/>
        <w:t xml:space="preserve">for j = </w:t>
      </w:r>
      <w:r w:rsidR="00DA3FB0" w:rsidRPr="003F2070">
        <w:rPr>
          <w:lang w:val="da-DK"/>
        </w:rPr>
        <w:t>13</w:t>
      </w:r>
      <w:r w:rsidR="00DA3FB0">
        <w:rPr>
          <w:lang w:val="da-DK"/>
        </w:rPr>
        <w:t>8</w:t>
      </w:r>
      <w:r w:rsidRPr="003F2070">
        <w:rPr>
          <w:lang w:val="da-DK"/>
        </w:rPr>
        <w:t>,</w:t>
      </w:r>
      <w:r w:rsidR="00DA3FB0" w:rsidRPr="003F2070">
        <w:rPr>
          <w:lang w:val="da-DK"/>
        </w:rPr>
        <w:t>13</w:t>
      </w:r>
      <w:r w:rsidR="00DA3FB0">
        <w:rPr>
          <w:lang w:val="da-DK"/>
        </w:rPr>
        <w:t>9</w:t>
      </w:r>
    </w:p>
    <w:p w14:paraId="5ADD8A3B" w14:textId="77777777" w:rsidR="00BC11CD" w:rsidRPr="00A765BB" w:rsidRDefault="00BC11CD" w:rsidP="00BC11CD">
      <w:pPr>
        <w:pStyle w:val="B2"/>
        <w:rPr>
          <w:lang w:val="da-DK"/>
        </w:rPr>
      </w:pPr>
      <w:r w:rsidRPr="00A765BB">
        <w:rPr>
          <w:lang w:val="da-DK"/>
        </w:rPr>
        <w:t>e(B,j) = hi(27B+j-126)</w:t>
      </w:r>
      <w:r w:rsidRPr="00A765BB">
        <w:rPr>
          <w:lang w:val="da-DK"/>
        </w:rPr>
        <w:tab/>
        <w:t xml:space="preserve">for j = </w:t>
      </w:r>
      <w:r w:rsidR="00DA3FB0" w:rsidRPr="00A765BB">
        <w:rPr>
          <w:lang w:val="da-DK"/>
        </w:rPr>
        <w:t>140</w:t>
      </w:r>
      <w:r w:rsidRPr="00A765BB">
        <w:rPr>
          <w:lang w:val="da-DK"/>
        </w:rPr>
        <w:t>,...,152</w:t>
      </w:r>
    </w:p>
    <w:p w14:paraId="000CD753" w14:textId="77777777" w:rsidR="00BC11CD" w:rsidRPr="00464E30" w:rsidRDefault="00BC11CD" w:rsidP="00BC11CD">
      <w:pPr>
        <w:pStyle w:val="B2"/>
        <w:rPr>
          <w:lang w:val="da-DK"/>
        </w:rPr>
      </w:pPr>
      <w:r w:rsidRPr="00464E30">
        <w:rPr>
          <w:lang w:val="da-DK"/>
        </w:rPr>
        <w:t>e(B,j) = di(247B+j-29)</w:t>
      </w:r>
      <w:r w:rsidRPr="00464E30">
        <w:rPr>
          <w:lang w:val="da-DK"/>
        </w:rPr>
        <w:tab/>
        <w:t>for j = 153,...,275</w:t>
      </w:r>
    </w:p>
    <w:p w14:paraId="07AD2F1F" w14:textId="77777777" w:rsidR="00BC11CD" w:rsidRPr="00464E30" w:rsidRDefault="00BC11CD" w:rsidP="00BC11CD">
      <w:pPr>
        <w:pStyle w:val="B1"/>
        <w:rPr>
          <w:lang w:val="da-DK"/>
        </w:rPr>
      </w:pPr>
      <w:r w:rsidRPr="00464E30">
        <w:rPr>
          <w:lang w:val="da-DK"/>
        </w:rPr>
        <w:t>where</w:t>
      </w:r>
    </w:p>
    <w:p w14:paraId="19F572EF" w14:textId="77777777" w:rsidR="00BC11CD" w:rsidRPr="00BC11CD" w:rsidRDefault="00BC11CD" w:rsidP="00BC11CD">
      <w:pPr>
        <w:pStyle w:val="B2"/>
        <w:rPr>
          <w:lang w:val="en-US"/>
        </w:rPr>
      </w:pPr>
      <w:r w:rsidRPr="00780A08">
        <w:rPr>
          <w:lang w:val="en-US"/>
        </w:rPr>
        <w:t>q(0),q(1),...,q(7) = 0,0,0,0,0,0,0,0 identifies the coding scheme UBS-5 or U</w:t>
      </w:r>
      <w:r w:rsidRPr="00BC11CD">
        <w:rPr>
          <w:lang w:val="en-US"/>
        </w:rPr>
        <w:t>BS-6.</w:t>
      </w:r>
    </w:p>
    <w:p w14:paraId="78470492" w14:textId="77777777" w:rsidR="00BC11CD" w:rsidRPr="003F2070" w:rsidRDefault="00BC11CD" w:rsidP="00BC11CD">
      <w:pPr>
        <w:pStyle w:val="Heading3"/>
      </w:pPr>
      <w:bookmarkStart w:id="656" w:name="_Toc2789147"/>
      <w:r w:rsidRPr="003F2070">
        <w:t>5.1a.9</w:t>
      </w:r>
      <w:r w:rsidRPr="003F2070">
        <w:tab/>
        <w:t>Packet data block type 20 (UBS-6)</w:t>
      </w:r>
      <w:bookmarkEnd w:id="656"/>
    </w:p>
    <w:p w14:paraId="57874334" w14:textId="77777777" w:rsidR="00BC11CD" w:rsidRPr="003F2070" w:rsidRDefault="00BC11CD" w:rsidP="00BC11CD">
      <w:pPr>
        <w:pStyle w:val="Heading4"/>
      </w:pPr>
      <w:bookmarkStart w:id="657" w:name="_Toc2789148"/>
      <w:r w:rsidRPr="003F2070">
        <w:t>5.1a.9.1</w:t>
      </w:r>
      <w:r w:rsidRPr="003F2070">
        <w:tab/>
        <w:t>Block constitution</w:t>
      </w:r>
      <w:bookmarkEnd w:id="657"/>
    </w:p>
    <w:p w14:paraId="7B29F462" w14:textId="77777777" w:rsidR="00BC11CD" w:rsidRPr="003F2070" w:rsidRDefault="00BC11CD" w:rsidP="00BC11CD">
      <w:r w:rsidRPr="003F2070">
        <w:t>If the message delivered to the encoder does not include a PAN, it has a fixed size of 623 information bits {d(0),d(1),...,d(622)}. If the message delivered to the encoder includes a PAN, it has a fixed size of 648 information bits {d(0),d(1),...,d(647).</w:t>
      </w:r>
    </w:p>
    <w:p w14:paraId="13915348" w14:textId="77777777" w:rsidR="00BC11CD" w:rsidRPr="003F2070" w:rsidRDefault="00BC11CD" w:rsidP="00BC11CD">
      <w:pPr>
        <w:pStyle w:val="NO"/>
      </w:pPr>
      <w:r w:rsidRPr="003F2070">
        <w:t>NOTE:</w:t>
      </w:r>
      <w:r w:rsidRPr="003F2070">
        <w:tab/>
        <w:t>The presence of the PAN is indicated by the PANI field in the header (see 3GPP TS 44.060).</w:t>
      </w:r>
    </w:p>
    <w:p w14:paraId="4934B86A" w14:textId="77777777" w:rsidR="00BC11CD" w:rsidRPr="003F2070" w:rsidRDefault="00BC11CD" w:rsidP="00BC11CD">
      <w:r w:rsidRPr="003F2070">
        <w:t>The message is separated into the following parts:</w:t>
      </w:r>
    </w:p>
    <w:p w14:paraId="06938A63" w14:textId="77777777" w:rsidR="00BC11CD" w:rsidRPr="000C065E" w:rsidRDefault="00BC11CD" w:rsidP="00BC11CD">
      <w:pPr>
        <w:pStyle w:val="B1"/>
      </w:pPr>
      <w:r w:rsidRPr="000C065E">
        <w:t>h(k) = d(k)</w:t>
      </w:r>
      <w:r w:rsidRPr="000C065E">
        <w:tab/>
      </w:r>
      <w:r w:rsidRPr="000C065E">
        <w:tab/>
      </w:r>
      <w:r w:rsidRPr="000C065E">
        <w:tab/>
        <w:t>for k = 0,...,28</w:t>
      </w:r>
    </w:p>
    <w:p w14:paraId="65309D34" w14:textId="77777777" w:rsidR="00BC11CD" w:rsidRPr="000C065E" w:rsidRDefault="00BC11CD" w:rsidP="00BC11CD">
      <w:pPr>
        <w:pStyle w:val="B1"/>
      </w:pPr>
      <w:r w:rsidRPr="000C065E">
        <w:t>i(k-29) = d(k)</w:t>
      </w:r>
      <w:r w:rsidRPr="000C065E">
        <w:tab/>
      </w:r>
      <w:r w:rsidRPr="000C065E">
        <w:tab/>
      </w:r>
      <w:r w:rsidRPr="000C065E">
        <w:tab/>
        <w:t>for k = 29,...,622</w:t>
      </w:r>
    </w:p>
    <w:p w14:paraId="150BB84C" w14:textId="77777777" w:rsidR="00BC11CD" w:rsidRPr="00BC11CD" w:rsidRDefault="00BC11CD" w:rsidP="00BC11CD">
      <w:pPr>
        <w:rPr>
          <w:lang w:val="en-US"/>
        </w:rPr>
      </w:pPr>
      <w:r w:rsidRPr="00BC11CD">
        <w:rPr>
          <w:lang w:val="en-US"/>
        </w:rPr>
        <w:t>And if a PAN is included:</w:t>
      </w:r>
    </w:p>
    <w:p w14:paraId="7DA9FE5E" w14:textId="77777777" w:rsidR="00BC11CD" w:rsidRPr="00BC11CD" w:rsidRDefault="00BC11CD" w:rsidP="00BC11CD">
      <w:pPr>
        <w:pStyle w:val="B1"/>
        <w:rPr>
          <w:lang w:val="en-US"/>
        </w:rPr>
      </w:pPr>
      <w:r w:rsidRPr="00BC11CD">
        <w:rPr>
          <w:lang w:val="en-US"/>
        </w:rPr>
        <w:lastRenderedPageBreak/>
        <w:t>pn(k-623) = d(k)</w:t>
      </w:r>
      <w:r w:rsidRPr="00BC11CD">
        <w:rPr>
          <w:lang w:val="en-US"/>
        </w:rPr>
        <w:tab/>
      </w:r>
      <w:r w:rsidRPr="00BC11CD">
        <w:rPr>
          <w:lang w:val="en-US"/>
        </w:rPr>
        <w:tab/>
        <w:t>for k = 622,...,647</w:t>
      </w:r>
    </w:p>
    <w:p w14:paraId="7D905647" w14:textId="77777777" w:rsidR="00BC11CD" w:rsidRPr="003F2070" w:rsidRDefault="00BC11CD" w:rsidP="00BC11CD">
      <w:pPr>
        <w:pStyle w:val="Heading4"/>
      </w:pPr>
      <w:bookmarkStart w:id="658" w:name="_Toc2789149"/>
      <w:r w:rsidRPr="003F2070">
        <w:t>5.1a.9.2</w:t>
      </w:r>
      <w:r w:rsidRPr="003F2070">
        <w:tab/>
        <w:t>Header coding</w:t>
      </w:r>
      <w:bookmarkEnd w:id="658"/>
    </w:p>
    <w:p w14:paraId="254AE4FF" w14:textId="77777777" w:rsidR="00BC11CD" w:rsidRPr="003F2070" w:rsidRDefault="00BC11CD" w:rsidP="00BC11CD">
      <w:r w:rsidRPr="003F2070">
        <w:t>The header coding is the same as for UBS-5 as specified in subclause 5.1a.8.2.</w:t>
      </w:r>
    </w:p>
    <w:p w14:paraId="453FC036" w14:textId="77777777" w:rsidR="00BC11CD" w:rsidRPr="003F2070" w:rsidRDefault="00BC11CD" w:rsidP="00BC11CD">
      <w:pPr>
        <w:pStyle w:val="Heading4"/>
      </w:pPr>
      <w:bookmarkStart w:id="659" w:name="_Toc2789150"/>
      <w:r w:rsidRPr="003F2070">
        <w:t>5.1a.9.3</w:t>
      </w:r>
      <w:r w:rsidRPr="003F2070">
        <w:tab/>
        <w:t>Data coding</w:t>
      </w:r>
      <w:bookmarkEnd w:id="659"/>
    </w:p>
    <w:p w14:paraId="39BDAC96" w14:textId="77777777" w:rsidR="00BC11CD" w:rsidRPr="003F2070" w:rsidRDefault="00BC11CD" w:rsidP="00BC11CD">
      <w:r w:rsidRPr="003F2070">
        <w:t>The data, {i(0),…,i(593)}, is coded as defined in subclause 5.1a.1.2, with N=594, resulting in a coded block of 1836 bits, {C(0),...,C(</w:t>
      </w:r>
      <w:r w:rsidR="00915EB9" w:rsidRPr="003F2070">
        <w:t>1</w:t>
      </w:r>
      <w:r w:rsidR="00915EB9">
        <w:t>835</w:t>
      </w:r>
      <w:r w:rsidRPr="003F2070">
        <w:t>)}.</w:t>
      </w:r>
    </w:p>
    <w:p w14:paraId="3C92CF95" w14:textId="77777777" w:rsidR="00BC11CD" w:rsidRPr="003F2070" w:rsidRDefault="00BC11CD" w:rsidP="00BC11CD">
      <w:r w:rsidRPr="003F2070">
        <w:t xml:space="preserve">The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 in such a way that the following coded bits are punctured:</w:t>
      </w:r>
    </w:p>
    <w:p w14:paraId="67325FD8"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660">
          <w:tblGrid>
            <w:gridCol w:w="567"/>
            <w:gridCol w:w="4253"/>
            <w:gridCol w:w="4111"/>
          </w:tblGrid>
        </w:tblGridChange>
      </w:tblGrid>
      <w:tr w:rsidR="00BC11CD" w:rsidRPr="003F2070" w14:paraId="1D0CA2A2" w14:textId="77777777">
        <w:tblPrEx>
          <w:tblCellMar>
            <w:top w:w="0" w:type="dxa"/>
            <w:bottom w:w="0" w:type="dxa"/>
          </w:tblCellMar>
        </w:tblPrEx>
        <w:tc>
          <w:tcPr>
            <w:tcW w:w="567" w:type="dxa"/>
          </w:tcPr>
          <w:p w14:paraId="1293BDB5" w14:textId="77777777" w:rsidR="00BC11CD" w:rsidRPr="008C5A6E" w:rsidRDefault="00BC11CD" w:rsidP="00BC11CD">
            <w:pPr>
              <w:pStyle w:val="TAL"/>
              <w:rPr>
                <w:rFonts w:cs="Arial"/>
              </w:rPr>
            </w:pPr>
          </w:p>
        </w:tc>
        <w:tc>
          <w:tcPr>
            <w:tcW w:w="4253" w:type="dxa"/>
          </w:tcPr>
          <w:p w14:paraId="48E1933B"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10DA2D68" w14:textId="77777777" w:rsidR="00BC11CD" w:rsidRPr="008C5A6E" w:rsidRDefault="00BC11CD" w:rsidP="00BC11CD">
            <w:pPr>
              <w:pStyle w:val="TAL"/>
              <w:rPr>
                <w:rFonts w:cs="Arial"/>
              </w:rPr>
            </w:pPr>
            <w:r w:rsidRPr="008C5A6E">
              <w:rPr>
                <w:rFonts w:cs="Arial"/>
              </w:rPr>
              <w:t>Punctured only if a PAN is included</w:t>
            </w:r>
          </w:p>
        </w:tc>
      </w:tr>
      <w:tr w:rsidR="00BC11CD" w:rsidRPr="003F2070" w14:paraId="4FA68BB6" w14:textId="77777777">
        <w:tblPrEx>
          <w:tblCellMar>
            <w:top w:w="0" w:type="dxa"/>
            <w:bottom w:w="0" w:type="dxa"/>
          </w:tblCellMar>
        </w:tblPrEx>
        <w:tc>
          <w:tcPr>
            <w:tcW w:w="567" w:type="dxa"/>
          </w:tcPr>
          <w:p w14:paraId="08C7EF01" w14:textId="77777777" w:rsidR="00BC11CD" w:rsidRPr="008C5A6E" w:rsidRDefault="00BC11CD" w:rsidP="00BC11CD">
            <w:pPr>
              <w:pStyle w:val="TAL"/>
              <w:rPr>
                <w:rFonts w:cs="Arial"/>
              </w:rPr>
            </w:pPr>
            <w:r w:rsidRPr="008C5A6E">
              <w:rPr>
                <w:rFonts w:cs="Arial"/>
              </w:rPr>
              <w:t>P1</w:t>
            </w:r>
          </w:p>
        </w:tc>
        <w:tc>
          <w:tcPr>
            <w:tcW w:w="4253" w:type="dxa"/>
          </w:tcPr>
          <w:p w14:paraId="7928BE25" w14:textId="77777777" w:rsidR="00BC11CD" w:rsidRPr="008C5A6E" w:rsidRDefault="00BC11CD" w:rsidP="00BC11CD">
            <w:pPr>
              <w:pStyle w:val="TAL"/>
              <w:rPr>
                <w:rFonts w:cs="Arial"/>
              </w:rPr>
            </w:pPr>
            <w:r w:rsidRPr="008C5A6E">
              <w:rPr>
                <w:rFonts w:cs="Arial"/>
              </w:rPr>
              <w:t>C(15*k+j) for k=0,…,121, j=2, 4, 8, 9, 11, 12 and 13; and</w:t>
            </w:r>
          </w:p>
          <w:p w14:paraId="2B1387E8" w14:textId="77777777" w:rsidR="00BC11CD" w:rsidRPr="008C5A6E" w:rsidRDefault="00BC11CD" w:rsidP="00BC11CD">
            <w:pPr>
              <w:pStyle w:val="TAL"/>
              <w:rPr>
                <w:rFonts w:cs="Arial"/>
              </w:rPr>
            </w:pPr>
            <w:r w:rsidRPr="008C5A6E">
              <w:rPr>
                <w:rFonts w:cs="Arial"/>
              </w:rPr>
              <w:t>C(15*122+j) for j=2 and 4,</w:t>
            </w:r>
          </w:p>
          <w:p w14:paraId="27518981" w14:textId="77777777" w:rsidR="00BC11CD" w:rsidRPr="008C5A6E" w:rsidRDefault="00BC11CD" w:rsidP="00BC11CD">
            <w:pPr>
              <w:pStyle w:val="TAL"/>
              <w:rPr>
                <w:rFonts w:cs="Arial"/>
              </w:rPr>
            </w:pPr>
            <w:r w:rsidRPr="008C5A6E">
              <w:rPr>
                <w:rFonts w:cs="Arial"/>
              </w:rPr>
              <w:t>except C(15*k+9) for k=9, 24, 39, 54, 69, 84, 99 and 114 that are not punctured</w:t>
            </w:r>
          </w:p>
        </w:tc>
        <w:tc>
          <w:tcPr>
            <w:tcW w:w="4111" w:type="dxa"/>
          </w:tcPr>
          <w:p w14:paraId="7E14D281" w14:textId="77777777" w:rsidR="00BC11CD" w:rsidRPr="008C5A6E" w:rsidRDefault="00BC11CD" w:rsidP="00BC11CD">
            <w:pPr>
              <w:pStyle w:val="TAL"/>
              <w:rPr>
                <w:rFonts w:cs="Arial"/>
              </w:rPr>
            </w:pPr>
            <w:r w:rsidRPr="008C5A6E">
              <w:rPr>
                <w:rFonts w:cs="Arial"/>
              </w:rPr>
              <w:t>C(15*k+9) for k=9, 24, 39, 54, 69, 84, 99 and 114; and</w:t>
            </w:r>
          </w:p>
          <w:p w14:paraId="7FDCAB5A" w14:textId="77777777" w:rsidR="00BC11CD" w:rsidRPr="008C5A6E" w:rsidRDefault="00BC11CD" w:rsidP="00BC11CD">
            <w:pPr>
              <w:pStyle w:val="TAL"/>
              <w:rPr>
                <w:rFonts w:cs="Arial"/>
              </w:rPr>
            </w:pPr>
            <w:r w:rsidRPr="008C5A6E">
              <w:rPr>
                <w:rFonts w:cs="Arial"/>
              </w:rPr>
              <w:t>C(15*k+5) for k=0, 1, 3, 5, 6, 8, 10, 11, 13, 15, 17, 18, 20, 22, 23, 25, 27, 28, 30, 32, 34, 35, 37, 39, 40, 42, 44, 45, 47, 49, 51, 52, 54, 56, 57, 59, 61, 62, 64, 66, 68, 69, 71, 73, 74, 76, 78, 79, 81, 83, 85, 86, 88, 90, 91, 93, 95, 96, 98, 100, 102, 103, 105, 107, 108, 110, 112, 113, 115, 117, 119 and 120</w:t>
            </w:r>
          </w:p>
        </w:tc>
      </w:tr>
      <w:tr w:rsidR="00BC11CD" w:rsidRPr="003F2070" w14:paraId="3B91CA0A" w14:textId="77777777">
        <w:tblPrEx>
          <w:tblCellMar>
            <w:top w:w="0" w:type="dxa"/>
            <w:bottom w:w="0" w:type="dxa"/>
          </w:tblCellMar>
        </w:tblPrEx>
        <w:tc>
          <w:tcPr>
            <w:tcW w:w="567" w:type="dxa"/>
          </w:tcPr>
          <w:p w14:paraId="434AB43C" w14:textId="77777777" w:rsidR="00BC11CD" w:rsidRPr="008C5A6E" w:rsidRDefault="00BC11CD" w:rsidP="00BC11CD">
            <w:pPr>
              <w:pStyle w:val="TAL"/>
              <w:rPr>
                <w:rFonts w:cs="Arial"/>
              </w:rPr>
            </w:pPr>
            <w:r w:rsidRPr="008C5A6E">
              <w:rPr>
                <w:rFonts w:cs="Arial"/>
              </w:rPr>
              <w:t>P2</w:t>
            </w:r>
          </w:p>
        </w:tc>
        <w:tc>
          <w:tcPr>
            <w:tcW w:w="4253" w:type="dxa"/>
          </w:tcPr>
          <w:p w14:paraId="23F149F3" w14:textId="77777777" w:rsidR="00BC11CD" w:rsidRPr="008C5A6E" w:rsidRDefault="00BC11CD" w:rsidP="00BC11CD">
            <w:pPr>
              <w:pStyle w:val="TAL"/>
              <w:rPr>
                <w:rFonts w:cs="Arial"/>
              </w:rPr>
            </w:pPr>
            <w:r w:rsidRPr="008C5A6E">
              <w:rPr>
                <w:rFonts w:cs="Arial"/>
              </w:rPr>
              <w:t>C(15*k+j) for k=0,…,121, j=0, 1, 3, 6, 7, 10 and 14; and</w:t>
            </w:r>
          </w:p>
          <w:p w14:paraId="7AAEB52F" w14:textId="77777777" w:rsidR="00BC11CD" w:rsidRPr="008C5A6E" w:rsidRDefault="00BC11CD" w:rsidP="00BC11CD">
            <w:pPr>
              <w:pStyle w:val="TAL"/>
              <w:rPr>
                <w:rFonts w:cs="Arial"/>
              </w:rPr>
            </w:pPr>
            <w:r w:rsidRPr="008C5A6E">
              <w:rPr>
                <w:rFonts w:cs="Arial"/>
              </w:rPr>
              <w:t>C(15*122+j) for j=0, 1 and 3,</w:t>
            </w:r>
          </w:p>
          <w:p w14:paraId="1B69B7F9" w14:textId="77777777" w:rsidR="00BC11CD" w:rsidRPr="008C5A6E" w:rsidRDefault="00BC11CD" w:rsidP="00BC11CD">
            <w:pPr>
              <w:pStyle w:val="TAL"/>
              <w:rPr>
                <w:rFonts w:cs="Arial"/>
              </w:rPr>
            </w:pPr>
            <w:r w:rsidRPr="008C5A6E">
              <w:rPr>
                <w:rFonts w:cs="Arial"/>
              </w:rPr>
              <w:t>except C(15*k+1) for k=2, 17, 32, 47, 62, 77, 92, 107 and 122 that are not punctured</w:t>
            </w:r>
          </w:p>
        </w:tc>
        <w:tc>
          <w:tcPr>
            <w:tcW w:w="4111" w:type="dxa"/>
          </w:tcPr>
          <w:p w14:paraId="41C39483" w14:textId="77777777" w:rsidR="00BC11CD" w:rsidRPr="008C5A6E" w:rsidRDefault="00BC11CD" w:rsidP="00BC11CD">
            <w:pPr>
              <w:pStyle w:val="TAL"/>
              <w:rPr>
                <w:rFonts w:cs="Arial"/>
              </w:rPr>
            </w:pPr>
            <w:r w:rsidRPr="008C5A6E">
              <w:rPr>
                <w:rFonts w:cs="Arial"/>
              </w:rPr>
              <w:t>C(15*k+1) for k=2, 17, 32, 47, 62, 77, 92, 107 and 122; and</w:t>
            </w:r>
          </w:p>
          <w:p w14:paraId="07254341" w14:textId="77777777" w:rsidR="00BC11CD" w:rsidRPr="008C5A6E" w:rsidRDefault="00BC11CD" w:rsidP="00BC11CD">
            <w:pPr>
              <w:pStyle w:val="TAL"/>
              <w:rPr>
                <w:rFonts w:cs="Arial"/>
              </w:rPr>
            </w:pPr>
            <w:r w:rsidRPr="008C5A6E">
              <w:rPr>
                <w:rFonts w:cs="Arial"/>
              </w:rPr>
              <w:t>C(15*k+13) for k=0, 2, 4, 5, 7, 9, 11, 12, 14, 16, 17, 19, 21, 22, 24, 26, 28, 29, 31, 33, 34, 36, 38, 39, 41, 43, 45, 46, 48, 50, 51, 53, 55, 56, 58, 60, 62, 63, 65, 67, 68, 70, 72, 73, 75, 77, 79, 80, 82, 84, 85, 87, 89, 90, 92, 94, 96, 97, 99, 101, 102, 104, 106, 107, 109, 111, 113, 114, 116, 118 and 119</w:t>
            </w:r>
          </w:p>
        </w:tc>
      </w:tr>
    </w:tbl>
    <w:p w14:paraId="6300A8AA" w14:textId="77777777" w:rsidR="00BC11CD" w:rsidRPr="003F2070" w:rsidRDefault="00BC11CD" w:rsidP="009E52CC">
      <w:pPr>
        <w:pStyle w:val="FP"/>
      </w:pPr>
    </w:p>
    <w:p w14:paraId="2B536317" w14:textId="77777777" w:rsidR="00BC11CD" w:rsidRPr="003F2070" w:rsidRDefault="00BC11CD" w:rsidP="00BC11CD">
      <w:r w:rsidRPr="003F2070">
        <w:t>If a PAN is not included, the result is a block of 988 bits, {c(0),...,c(987)}.</w:t>
      </w:r>
    </w:p>
    <w:p w14:paraId="390D4152" w14:textId="77777777" w:rsidR="00BC11CD" w:rsidRPr="003F2070" w:rsidRDefault="00BC11CD" w:rsidP="00BC11CD">
      <w:r w:rsidRPr="003F2070">
        <w:t>If a PAN is included, the result is a block of 908 bits, {c(0),...,c(907)}.</w:t>
      </w:r>
    </w:p>
    <w:p w14:paraId="4C8FCA12" w14:textId="77777777" w:rsidR="00BC11CD" w:rsidRPr="003F2070" w:rsidRDefault="00BC11CD" w:rsidP="00BC11CD">
      <w:pPr>
        <w:pStyle w:val="Heading4"/>
      </w:pPr>
      <w:bookmarkStart w:id="661" w:name="_Toc2789151"/>
      <w:r w:rsidRPr="003F2070">
        <w:t>5.1a.9.4</w:t>
      </w:r>
      <w:r w:rsidRPr="003F2070">
        <w:tab/>
        <w:t>PAN coding</w:t>
      </w:r>
      <w:bookmarkEnd w:id="661"/>
    </w:p>
    <w:p w14:paraId="4347E1DD" w14:textId="77777777" w:rsidR="00BC11CD" w:rsidRPr="003F2070" w:rsidRDefault="00BC11CD" w:rsidP="00BC11CD">
      <w:r w:rsidRPr="003F2070">
        <w:t>The PAN coding is the same as for UBS-5 as specified in subclause 5.1a.8.4.</w:t>
      </w:r>
    </w:p>
    <w:p w14:paraId="37B0C682" w14:textId="77777777" w:rsidR="00BC11CD" w:rsidRPr="003F2070" w:rsidRDefault="00BC11CD" w:rsidP="00BC11CD">
      <w:pPr>
        <w:pStyle w:val="Heading4"/>
      </w:pPr>
      <w:bookmarkStart w:id="662" w:name="_Toc2789152"/>
      <w:r w:rsidRPr="003F2070">
        <w:t>5.1a.9.5</w:t>
      </w:r>
      <w:r w:rsidRPr="003F2070">
        <w:tab/>
        <w:t>Interleaving</w:t>
      </w:r>
      <w:bookmarkEnd w:id="662"/>
    </w:p>
    <w:p w14:paraId="13BC404C" w14:textId="77777777" w:rsidR="00BC11CD" w:rsidRPr="00BC11CD" w:rsidRDefault="00BC11CD" w:rsidP="00BC11CD">
      <w:pPr>
        <w:rPr>
          <w:lang w:val="en-US"/>
        </w:rPr>
      </w:pPr>
      <w:r w:rsidRPr="003F2070">
        <w:t>The interleaving is the same as for UBS-5 as specified in subclause 5.1a.8.5.</w:t>
      </w:r>
    </w:p>
    <w:p w14:paraId="37FB59A2" w14:textId="77777777" w:rsidR="00BC11CD" w:rsidRPr="003F2070" w:rsidRDefault="00BC11CD" w:rsidP="00BC11CD">
      <w:pPr>
        <w:pStyle w:val="Heading4"/>
      </w:pPr>
      <w:bookmarkStart w:id="663" w:name="_Toc2789153"/>
      <w:r w:rsidRPr="003F2070">
        <w:t>5.1a.9.6</w:t>
      </w:r>
      <w:r w:rsidRPr="003F2070">
        <w:tab/>
        <w:t>Mapping on a burst</w:t>
      </w:r>
      <w:bookmarkEnd w:id="663"/>
    </w:p>
    <w:p w14:paraId="40AA7444" w14:textId="77777777" w:rsidR="00BC11CD" w:rsidRPr="00BC11CD" w:rsidRDefault="00BC11CD" w:rsidP="00BC11CD">
      <w:pPr>
        <w:rPr>
          <w:lang w:val="en-US"/>
        </w:rPr>
      </w:pPr>
      <w:r w:rsidRPr="003F2070">
        <w:t>The mapping is the same as for UBS-5 as specified in subclause 5.1a.8.6.</w:t>
      </w:r>
    </w:p>
    <w:p w14:paraId="663B3B6E" w14:textId="77777777" w:rsidR="00BC11CD" w:rsidRPr="003F2070" w:rsidRDefault="00BC11CD" w:rsidP="00BC11CD">
      <w:pPr>
        <w:pStyle w:val="Heading3"/>
      </w:pPr>
      <w:bookmarkStart w:id="664" w:name="_Toc2789154"/>
      <w:r w:rsidRPr="003F2070">
        <w:t>5.1a.10</w:t>
      </w:r>
      <w:r w:rsidRPr="003F2070">
        <w:tab/>
        <w:t>Packet data block type 21 (UBS-7)</w:t>
      </w:r>
      <w:bookmarkEnd w:id="664"/>
    </w:p>
    <w:p w14:paraId="0963C5ED" w14:textId="77777777" w:rsidR="00BC11CD" w:rsidRPr="003F2070" w:rsidRDefault="00BC11CD" w:rsidP="00BC11CD">
      <w:pPr>
        <w:pStyle w:val="Heading4"/>
      </w:pPr>
      <w:bookmarkStart w:id="665" w:name="_Toc2789155"/>
      <w:r w:rsidRPr="003F2070">
        <w:t>5.1a.10.1</w:t>
      </w:r>
      <w:r w:rsidRPr="003F2070">
        <w:tab/>
        <w:t>Block constitution</w:t>
      </w:r>
      <w:bookmarkEnd w:id="665"/>
    </w:p>
    <w:p w14:paraId="53ACDC34" w14:textId="77777777" w:rsidR="00BC11CD" w:rsidRPr="003F2070" w:rsidRDefault="00BC11CD" w:rsidP="00BC11CD">
      <w:r w:rsidRPr="003F2070">
        <w:t>If the message delivered to the encoder does not include a PAN, it has a fixed size of 940 information bits {d(0),d(1),...,d(939)}. If the message delivered to the encoder includes a PAN, it has a fixed size of 965 information bits {d(0),d(1),...,d(964).</w:t>
      </w:r>
    </w:p>
    <w:p w14:paraId="29889F31" w14:textId="77777777" w:rsidR="00BC11CD" w:rsidRPr="003F2070" w:rsidRDefault="00BC11CD" w:rsidP="00BC11CD">
      <w:pPr>
        <w:pStyle w:val="NO"/>
      </w:pPr>
      <w:r w:rsidRPr="003F2070">
        <w:t>NOTE:</w:t>
      </w:r>
      <w:r w:rsidRPr="003F2070">
        <w:tab/>
        <w:t>The presence of the PAN is indicated by the PANI field in the header (see 3GPP TS 44.060).</w:t>
      </w:r>
    </w:p>
    <w:p w14:paraId="794FEEA4" w14:textId="77777777" w:rsidR="00BC11CD" w:rsidRPr="003F2070" w:rsidRDefault="00BC11CD" w:rsidP="00BC11CD">
      <w:r w:rsidRPr="003F2070">
        <w:lastRenderedPageBreak/>
        <w:t>The message is separated into the following parts:</w:t>
      </w:r>
    </w:p>
    <w:p w14:paraId="0A83139A" w14:textId="77777777" w:rsidR="00BC11CD" w:rsidRPr="000C065E" w:rsidRDefault="00BC11CD" w:rsidP="00BC11CD">
      <w:pPr>
        <w:pStyle w:val="B1"/>
      </w:pPr>
      <w:r w:rsidRPr="000C065E">
        <w:t>h(k) = d(k)</w:t>
      </w:r>
      <w:r w:rsidRPr="000C065E">
        <w:tab/>
      </w:r>
      <w:r w:rsidRPr="000C065E">
        <w:tab/>
      </w:r>
      <w:r w:rsidRPr="000C065E">
        <w:tab/>
        <w:t>for k = 0,...,39</w:t>
      </w:r>
    </w:p>
    <w:p w14:paraId="61939E89" w14:textId="77777777" w:rsidR="00BC11CD" w:rsidRPr="000C065E" w:rsidRDefault="00BC11CD" w:rsidP="00BC11CD">
      <w:pPr>
        <w:pStyle w:val="B1"/>
      </w:pPr>
      <w:r w:rsidRPr="000C065E">
        <w:t>i1(k-40) = d(k)</w:t>
      </w:r>
      <w:r w:rsidRPr="000C065E">
        <w:tab/>
      </w:r>
      <w:r w:rsidRPr="000C065E">
        <w:tab/>
        <w:t>for k = 40,...,489</w:t>
      </w:r>
    </w:p>
    <w:p w14:paraId="7735D252" w14:textId="77777777" w:rsidR="00BC11CD" w:rsidRPr="00BC11CD" w:rsidRDefault="00BC11CD" w:rsidP="00BC11CD">
      <w:pPr>
        <w:pStyle w:val="B1"/>
        <w:rPr>
          <w:lang w:val="en-US"/>
        </w:rPr>
      </w:pPr>
      <w:r w:rsidRPr="00BC11CD">
        <w:rPr>
          <w:lang w:val="en-US"/>
        </w:rPr>
        <w:t>i2(k-490) = d(k)</w:t>
      </w:r>
      <w:r w:rsidRPr="00BC11CD">
        <w:rPr>
          <w:lang w:val="en-US"/>
        </w:rPr>
        <w:tab/>
      </w:r>
      <w:r w:rsidRPr="00BC11CD">
        <w:rPr>
          <w:lang w:val="en-US"/>
        </w:rPr>
        <w:tab/>
        <w:t>for k = 490,...,939</w:t>
      </w:r>
    </w:p>
    <w:p w14:paraId="66D28AD9" w14:textId="77777777" w:rsidR="00BC11CD" w:rsidRPr="00BC11CD" w:rsidRDefault="00BC11CD" w:rsidP="00BC11CD">
      <w:pPr>
        <w:rPr>
          <w:lang w:val="en-US"/>
        </w:rPr>
      </w:pPr>
      <w:r w:rsidRPr="00BC11CD">
        <w:rPr>
          <w:lang w:val="en-US"/>
        </w:rPr>
        <w:t>And if a PAN is included:</w:t>
      </w:r>
    </w:p>
    <w:p w14:paraId="362598CD" w14:textId="77777777" w:rsidR="00BC11CD" w:rsidRPr="000C065E" w:rsidRDefault="00BC11CD" w:rsidP="00BC11CD">
      <w:pPr>
        <w:pStyle w:val="B1"/>
      </w:pPr>
      <w:r w:rsidRPr="000C065E">
        <w:t>pn(k-940) = d(k)</w:t>
      </w:r>
      <w:r w:rsidRPr="000C065E">
        <w:tab/>
      </w:r>
      <w:r w:rsidRPr="000C065E">
        <w:tab/>
        <w:t>for k = 940,...,959+l</w:t>
      </w:r>
      <w:r w:rsidRPr="000C065E">
        <w:rPr>
          <w:vertAlign w:val="subscript"/>
        </w:rPr>
        <w:t>t</w:t>
      </w:r>
    </w:p>
    <w:p w14:paraId="5B63AE83" w14:textId="77777777" w:rsidR="00BC11CD" w:rsidRPr="003F2070" w:rsidRDefault="00BC11CD" w:rsidP="00BC11CD">
      <w:pPr>
        <w:pStyle w:val="Heading4"/>
      </w:pPr>
      <w:bookmarkStart w:id="666" w:name="_Toc2789156"/>
      <w:r w:rsidRPr="003F2070">
        <w:t>5.1a.10.2</w:t>
      </w:r>
      <w:r w:rsidRPr="003F2070">
        <w:tab/>
        <w:t>Header coding</w:t>
      </w:r>
      <w:bookmarkEnd w:id="666"/>
    </w:p>
    <w:p w14:paraId="1A2AC0B8" w14:textId="77777777" w:rsidR="00BC11CD" w:rsidRPr="003F2070" w:rsidRDefault="00BC11CD" w:rsidP="00BC11CD">
      <w:r w:rsidRPr="003F2070">
        <w:t>The header {h(0),...,h(39)} is coded as defined in subclause 5.1a.1.1, with N=40, resulting in a block of 144 bits, {C(0),...,C(143)}.</w:t>
      </w:r>
    </w:p>
    <w:p w14:paraId="7530003F" w14:textId="77777777" w:rsidR="00BC11CD" w:rsidRPr="003F2070" w:rsidRDefault="00BC11CD" w:rsidP="00BC11CD">
      <w:r w:rsidRPr="003F2070">
        <w:t>No puncturing is applied. The coded header is defined as:</w:t>
      </w:r>
    </w:p>
    <w:p w14:paraId="4D8673F0" w14:textId="77777777" w:rsidR="00BC11CD" w:rsidRPr="000C065E" w:rsidRDefault="00915EB9" w:rsidP="00BC11CD">
      <w:pPr>
        <w:pStyle w:val="B1"/>
      </w:pPr>
      <w:r w:rsidRPr="000C065E">
        <w:t>hc</w:t>
      </w:r>
      <w:r w:rsidR="00BC11CD" w:rsidRPr="000C065E">
        <w:t>(k) = C(k)</w:t>
      </w:r>
      <w:r w:rsidR="00BC11CD" w:rsidRPr="000C065E">
        <w:tab/>
      </w:r>
      <w:r w:rsidR="00BC11CD" w:rsidRPr="000C065E">
        <w:tab/>
      </w:r>
      <w:r w:rsidR="00BC11CD" w:rsidRPr="000C065E">
        <w:tab/>
        <w:t>for k = 0,...,143.</w:t>
      </w:r>
    </w:p>
    <w:p w14:paraId="3A1A8C30" w14:textId="77777777" w:rsidR="00BC11CD" w:rsidRPr="000C065E" w:rsidRDefault="00BC11CD" w:rsidP="00BC11CD">
      <w:pPr>
        <w:pStyle w:val="Heading4"/>
      </w:pPr>
      <w:bookmarkStart w:id="667" w:name="_Toc2789157"/>
      <w:r w:rsidRPr="000C065E">
        <w:t>5.1a.10.3</w:t>
      </w:r>
      <w:r w:rsidRPr="000C065E">
        <w:tab/>
        <w:t>Data coding</w:t>
      </w:r>
      <w:bookmarkEnd w:id="667"/>
    </w:p>
    <w:p w14:paraId="2780EAA6" w14:textId="77777777" w:rsidR="00BC11CD" w:rsidRPr="003F2070" w:rsidRDefault="00BC11CD" w:rsidP="00BC11CD">
      <w:r w:rsidRPr="003F2070">
        <w:t>Each data part, {i1(0),…,i1(449)} and {i2(0),…,i2(449)}, is coded as defined in subclause 5.1a.1.2, with N=450, resulting in two coded blocks of 1404 bits, {C1(0),...,C1(1403)} and {C2(0),...,C2(1403)}.</w:t>
      </w:r>
    </w:p>
    <w:p w14:paraId="17B6BAA6" w14:textId="77777777" w:rsidR="00BC11CD" w:rsidRPr="003F2070"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 in such a way that the following coded bits are punctured:</w:t>
      </w:r>
    </w:p>
    <w:p w14:paraId="58232BB3"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668">
          <w:tblGrid>
            <w:gridCol w:w="567"/>
            <w:gridCol w:w="4253"/>
            <w:gridCol w:w="4111"/>
          </w:tblGrid>
        </w:tblGridChange>
      </w:tblGrid>
      <w:tr w:rsidR="00BC11CD" w:rsidRPr="003F2070" w14:paraId="21DC1522" w14:textId="77777777">
        <w:tblPrEx>
          <w:tblCellMar>
            <w:top w:w="0" w:type="dxa"/>
            <w:bottom w:w="0" w:type="dxa"/>
          </w:tblCellMar>
        </w:tblPrEx>
        <w:tc>
          <w:tcPr>
            <w:tcW w:w="567" w:type="dxa"/>
          </w:tcPr>
          <w:p w14:paraId="5850511C" w14:textId="77777777" w:rsidR="00BC11CD" w:rsidRPr="008C5A6E" w:rsidRDefault="00BC11CD" w:rsidP="00BC11CD">
            <w:pPr>
              <w:pStyle w:val="TAL"/>
              <w:rPr>
                <w:rFonts w:cs="Arial"/>
              </w:rPr>
            </w:pPr>
          </w:p>
        </w:tc>
        <w:tc>
          <w:tcPr>
            <w:tcW w:w="4253" w:type="dxa"/>
          </w:tcPr>
          <w:p w14:paraId="1C448C45"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0CC5F887" w14:textId="77777777" w:rsidR="00BC11CD" w:rsidRPr="008C5A6E" w:rsidRDefault="00BC11CD" w:rsidP="00BC11CD">
            <w:pPr>
              <w:pStyle w:val="TAL"/>
              <w:rPr>
                <w:rFonts w:cs="Arial"/>
              </w:rPr>
            </w:pPr>
            <w:r w:rsidRPr="008C5A6E">
              <w:rPr>
                <w:rFonts w:cs="Arial"/>
              </w:rPr>
              <w:t>Punctured only if a PAN is included</w:t>
            </w:r>
          </w:p>
        </w:tc>
      </w:tr>
      <w:tr w:rsidR="00BC11CD" w:rsidRPr="003F2070" w14:paraId="46E2F19E" w14:textId="77777777">
        <w:tblPrEx>
          <w:tblCellMar>
            <w:top w:w="0" w:type="dxa"/>
            <w:bottom w:w="0" w:type="dxa"/>
          </w:tblCellMar>
        </w:tblPrEx>
        <w:tc>
          <w:tcPr>
            <w:tcW w:w="567" w:type="dxa"/>
          </w:tcPr>
          <w:p w14:paraId="132374C6" w14:textId="77777777" w:rsidR="00BC11CD" w:rsidRPr="008C5A6E" w:rsidRDefault="00BC11CD" w:rsidP="00BC11CD">
            <w:pPr>
              <w:pStyle w:val="TAL"/>
              <w:rPr>
                <w:rFonts w:cs="Arial"/>
              </w:rPr>
            </w:pPr>
            <w:r w:rsidRPr="008C5A6E">
              <w:rPr>
                <w:rFonts w:cs="Arial"/>
              </w:rPr>
              <w:t>P1</w:t>
            </w:r>
          </w:p>
        </w:tc>
        <w:tc>
          <w:tcPr>
            <w:tcW w:w="4253" w:type="dxa"/>
          </w:tcPr>
          <w:p w14:paraId="524384FA" w14:textId="77777777" w:rsidR="00BC11CD" w:rsidRPr="008C5A6E" w:rsidRDefault="00BC11CD" w:rsidP="00BC11CD">
            <w:pPr>
              <w:pStyle w:val="TAL"/>
              <w:rPr>
                <w:rFonts w:cs="Arial"/>
              </w:rPr>
            </w:pPr>
            <w:r w:rsidRPr="008C5A6E">
              <w:rPr>
                <w:rFonts w:cs="Arial"/>
              </w:rPr>
              <w:t>C(33*k+j) for k=0,…,41, j=4, 8, 10, 14, 20, 23, 25, 29 and 30; and</w:t>
            </w:r>
          </w:p>
          <w:p w14:paraId="03515BBE" w14:textId="77777777" w:rsidR="00BC11CD" w:rsidRPr="008C5A6E" w:rsidRDefault="00BC11CD" w:rsidP="00BC11CD">
            <w:pPr>
              <w:pStyle w:val="TAL"/>
              <w:rPr>
                <w:rFonts w:cs="Arial"/>
              </w:rPr>
            </w:pPr>
            <w:r w:rsidRPr="008C5A6E">
              <w:rPr>
                <w:rFonts w:cs="Arial"/>
              </w:rPr>
              <w:t>C(33*42+j) for j=4, 8, 10 and 14,</w:t>
            </w:r>
          </w:p>
          <w:p w14:paraId="6339313B" w14:textId="77777777" w:rsidR="00BC11CD" w:rsidRPr="008C5A6E" w:rsidRDefault="00BC11CD" w:rsidP="00BC11CD">
            <w:pPr>
              <w:pStyle w:val="TAL"/>
              <w:rPr>
                <w:rFonts w:cs="Arial"/>
              </w:rPr>
            </w:pPr>
            <w:r w:rsidRPr="008C5A6E">
              <w:rPr>
                <w:rFonts w:cs="Arial"/>
              </w:rPr>
              <w:t>except C(33*k+20) for k=6, 12, 18, 24, 30 and 36 that are not punctured</w:t>
            </w:r>
          </w:p>
        </w:tc>
        <w:tc>
          <w:tcPr>
            <w:tcW w:w="4111" w:type="dxa"/>
          </w:tcPr>
          <w:p w14:paraId="2422A0E5" w14:textId="77777777" w:rsidR="00BC11CD" w:rsidRPr="008C5A6E" w:rsidRDefault="00BC11CD" w:rsidP="00BC11CD">
            <w:pPr>
              <w:pStyle w:val="TAL"/>
              <w:rPr>
                <w:rFonts w:cs="Arial"/>
              </w:rPr>
            </w:pPr>
            <w:r w:rsidRPr="008C5A6E">
              <w:rPr>
                <w:rFonts w:cs="Arial"/>
              </w:rPr>
              <w:t>C(33*k+20) for k=6, 12, 18, 24, 30 and 36; and</w:t>
            </w:r>
          </w:p>
          <w:p w14:paraId="5F83305B" w14:textId="77777777" w:rsidR="00BC11CD" w:rsidRPr="008C5A6E" w:rsidRDefault="00BC11CD" w:rsidP="00BC11CD">
            <w:pPr>
              <w:pStyle w:val="TAL"/>
              <w:rPr>
                <w:rFonts w:cs="Arial"/>
              </w:rPr>
            </w:pPr>
            <w:r w:rsidRPr="008C5A6E">
              <w:rPr>
                <w:rFonts w:cs="Arial"/>
              </w:rPr>
              <w:t>C(33*k+18) for k=0, 1, 2, 3, 5, 6, 7, 8, 10, 11, 12, 13, 15, 16, 17, 18, 20, 21, 22, 23, 25, 26, 27, 28, 30, 31, 32, 33, 35, 36, 37, 38, 40 and 41</w:t>
            </w:r>
          </w:p>
        </w:tc>
      </w:tr>
      <w:tr w:rsidR="00BC11CD" w:rsidRPr="003F2070" w14:paraId="7384246D" w14:textId="77777777">
        <w:tblPrEx>
          <w:tblCellMar>
            <w:top w:w="0" w:type="dxa"/>
            <w:bottom w:w="0" w:type="dxa"/>
          </w:tblCellMar>
        </w:tblPrEx>
        <w:tc>
          <w:tcPr>
            <w:tcW w:w="567" w:type="dxa"/>
          </w:tcPr>
          <w:p w14:paraId="0B5C1D15" w14:textId="77777777" w:rsidR="00BC11CD" w:rsidRPr="008C5A6E" w:rsidRDefault="00BC11CD" w:rsidP="00BC11CD">
            <w:pPr>
              <w:pStyle w:val="TAL"/>
              <w:rPr>
                <w:rFonts w:cs="Arial"/>
              </w:rPr>
            </w:pPr>
            <w:r w:rsidRPr="008C5A6E">
              <w:rPr>
                <w:rFonts w:cs="Arial"/>
              </w:rPr>
              <w:t>P2</w:t>
            </w:r>
          </w:p>
        </w:tc>
        <w:tc>
          <w:tcPr>
            <w:tcW w:w="4253" w:type="dxa"/>
          </w:tcPr>
          <w:p w14:paraId="67D46A92" w14:textId="77777777" w:rsidR="00BC11CD" w:rsidRPr="008C5A6E" w:rsidRDefault="00BC11CD" w:rsidP="00BC11CD">
            <w:pPr>
              <w:pStyle w:val="TAL"/>
              <w:rPr>
                <w:rFonts w:cs="Arial"/>
              </w:rPr>
            </w:pPr>
            <w:r w:rsidRPr="008C5A6E">
              <w:rPr>
                <w:rFonts w:cs="Arial"/>
              </w:rPr>
              <w:t>C(33*k+j) for k=0,…,41, j=2, 5, 7, 12, 17, 19, 24, 26 and 28; and</w:t>
            </w:r>
          </w:p>
          <w:p w14:paraId="5B0948DE" w14:textId="77777777" w:rsidR="00BC11CD" w:rsidRPr="008C5A6E" w:rsidRDefault="00BC11CD" w:rsidP="00BC11CD">
            <w:pPr>
              <w:pStyle w:val="TAL"/>
              <w:rPr>
                <w:rFonts w:cs="Arial"/>
              </w:rPr>
            </w:pPr>
            <w:r w:rsidRPr="008C5A6E">
              <w:rPr>
                <w:rFonts w:cs="Arial"/>
              </w:rPr>
              <w:t>C(33*42+j) for j=2, 5, 7, 12 and 17,</w:t>
            </w:r>
          </w:p>
          <w:p w14:paraId="0E3D40B9" w14:textId="77777777" w:rsidR="00BC11CD" w:rsidRPr="008C5A6E" w:rsidRDefault="00BC11CD" w:rsidP="00BC11CD">
            <w:pPr>
              <w:pStyle w:val="TAL"/>
              <w:rPr>
                <w:rFonts w:cs="Arial"/>
              </w:rPr>
            </w:pPr>
            <w:r w:rsidRPr="008C5A6E">
              <w:rPr>
                <w:rFonts w:cs="Arial"/>
              </w:rPr>
              <w:t>except C(33*k+26) for k=3,  9,  15,  21,  27,  33 and 39 that are not punctured</w:t>
            </w:r>
          </w:p>
        </w:tc>
        <w:tc>
          <w:tcPr>
            <w:tcW w:w="4111" w:type="dxa"/>
          </w:tcPr>
          <w:p w14:paraId="5EE8A50A" w14:textId="77777777" w:rsidR="00BC11CD" w:rsidRPr="008C5A6E" w:rsidRDefault="00BC11CD" w:rsidP="00BC11CD">
            <w:pPr>
              <w:pStyle w:val="TAL"/>
              <w:rPr>
                <w:rFonts w:cs="Arial"/>
              </w:rPr>
            </w:pPr>
            <w:r w:rsidRPr="008C5A6E">
              <w:rPr>
                <w:rFonts w:cs="Arial"/>
              </w:rPr>
              <w:t>C(33*k+26) for k=3,  9,  15,  21,  27,  33 and 39; and</w:t>
            </w:r>
          </w:p>
          <w:p w14:paraId="1E105471" w14:textId="77777777" w:rsidR="00BC11CD" w:rsidRPr="008C5A6E" w:rsidRDefault="00BC11CD" w:rsidP="00BC11CD">
            <w:pPr>
              <w:pStyle w:val="TAL"/>
              <w:rPr>
                <w:rFonts w:cs="Arial"/>
              </w:rPr>
            </w:pPr>
            <w:r w:rsidRPr="008C5A6E">
              <w:rPr>
                <w:rFonts w:cs="Arial"/>
              </w:rPr>
              <w:t>C(33*k+13) for k=0, 1, 3, 4, 5, 6, 8, 9, 10, 11, 13, 14, 15, 16, 18, 19, 20, 21, 23, 24, 25, 26, 28, 29, 30, 31, 33, 34, 35, 36, 38, 39 and 40</w:t>
            </w:r>
          </w:p>
        </w:tc>
      </w:tr>
    </w:tbl>
    <w:p w14:paraId="2F765E56" w14:textId="77777777" w:rsidR="00BC11CD" w:rsidRPr="003F2070" w:rsidRDefault="00BC11CD" w:rsidP="009E52CC">
      <w:pPr>
        <w:pStyle w:val="FP"/>
      </w:pPr>
    </w:p>
    <w:p w14:paraId="6B0DE314" w14:textId="77777777" w:rsidR="00BC11CD" w:rsidRPr="003F2070" w:rsidRDefault="00BC11CD" w:rsidP="00BC11CD">
      <w:r w:rsidRPr="003F2070">
        <w:t>If a PAN is not included, the result is two blocks of 1028 bits, {c1(0),...,c1(1027)} and {c2(0),...,c2(1027)}.</w:t>
      </w:r>
    </w:p>
    <w:p w14:paraId="0ECD6E4E" w14:textId="77777777" w:rsidR="00BC11CD" w:rsidRPr="003F2070" w:rsidRDefault="00BC11CD" w:rsidP="00BC11CD">
      <w:r w:rsidRPr="003F2070">
        <w:t xml:space="preserve"> If a PAN is included, the result is two blocks of 988 bits, {c1(0),...,c1(987)} and {c2(0),...,c2(987)}.</w:t>
      </w:r>
    </w:p>
    <w:p w14:paraId="7A0D5982" w14:textId="77777777" w:rsidR="00BC11CD" w:rsidRPr="003F2070" w:rsidRDefault="00BC11CD" w:rsidP="00BC11CD">
      <w:pPr>
        <w:pStyle w:val="NO"/>
      </w:pPr>
      <w:r w:rsidRPr="003F2070">
        <w:t>NOTE:</w:t>
      </w:r>
      <w:r w:rsidRPr="003F2070">
        <w:tab/>
        <w:t>C1 and c1 correspond to i1, and C2 and c2 to i2.</w:t>
      </w:r>
    </w:p>
    <w:p w14:paraId="6D2FD2C0" w14:textId="77777777" w:rsidR="00BC11CD" w:rsidRPr="003F2070" w:rsidRDefault="00BC11CD" w:rsidP="00BC11CD">
      <w:pPr>
        <w:pStyle w:val="Heading4"/>
      </w:pPr>
      <w:bookmarkStart w:id="669" w:name="_Toc2789158"/>
      <w:r w:rsidRPr="003F2070">
        <w:t>5.1a.10.4</w:t>
      </w:r>
      <w:r w:rsidRPr="003F2070">
        <w:tab/>
        <w:t>PAN coding</w:t>
      </w:r>
      <w:bookmarkEnd w:id="669"/>
    </w:p>
    <w:p w14:paraId="5EB4F9C6" w14:textId="77777777" w:rsidR="00BC11CD" w:rsidRPr="003F2070" w:rsidRDefault="00BC11CD" w:rsidP="00BC11CD">
      <w:r w:rsidRPr="003F2070">
        <w:t>The PAN coding is the same as for UBS-5 as specified in subclause 5.1a.8.4.</w:t>
      </w:r>
    </w:p>
    <w:p w14:paraId="5FDEFBAB" w14:textId="77777777" w:rsidR="00BC11CD" w:rsidRPr="003F2070" w:rsidRDefault="00BC11CD" w:rsidP="00BC11CD">
      <w:pPr>
        <w:pStyle w:val="Heading4"/>
      </w:pPr>
      <w:bookmarkStart w:id="670" w:name="_Toc2789159"/>
      <w:r w:rsidRPr="003F2070">
        <w:t>5.1a.10.5</w:t>
      </w:r>
      <w:r w:rsidRPr="003F2070">
        <w:tab/>
        <w:t>Interleaving</w:t>
      </w:r>
      <w:bookmarkEnd w:id="670"/>
    </w:p>
    <w:p w14:paraId="0869A7B1" w14:textId="77777777" w:rsidR="00BC11CD" w:rsidRPr="003F2070" w:rsidRDefault="00BC11CD" w:rsidP="00BC11CD">
      <w:pPr>
        <w:pStyle w:val="B1"/>
      </w:pPr>
      <w:r w:rsidRPr="003F2070">
        <w:t>a)</w:t>
      </w:r>
      <w:r w:rsidRPr="003F2070">
        <w:tab/>
        <w:t>Header</w:t>
      </w:r>
    </w:p>
    <w:p w14:paraId="5852D93D" w14:textId="77777777" w:rsidR="00BC11CD" w:rsidRPr="00BC11CD" w:rsidRDefault="00BC11CD" w:rsidP="00BC11CD">
      <w:pPr>
        <w:pStyle w:val="B2"/>
        <w:ind w:left="567" w:firstLine="0"/>
        <w:rPr>
          <w:lang w:val="en-US"/>
        </w:rPr>
      </w:pPr>
      <w:r w:rsidRPr="003F2070">
        <w:t>The header, {hc(0),...,hc(143)}, is interleaved as defined in subclause 5.1a.2.1, with N</w:t>
      </w:r>
      <w:r w:rsidRPr="003F2070">
        <w:rPr>
          <w:vertAlign w:val="subscript"/>
        </w:rPr>
        <w:t>C</w:t>
      </w:r>
      <w:r w:rsidRPr="003F2070">
        <w:t>=144 and a=</w:t>
      </w:r>
      <w:r w:rsidR="00DA3FB0">
        <w:t>29</w:t>
      </w:r>
      <w:r w:rsidRPr="003F2070">
        <w:t>, resulting in a block of 144 bits, {hi(0),...,hi(143)}.</w:t>
      </w:r>
    </w:p>
    <w:p w14:paraId="7D64CBE1" w14:textId="77777777" w:rsidR="00BC11CD" w:rsidRPr="00BC11CD" w:rsidRDefault="00BC11CD" w:rsidP="00BC11CD">
      <w:pPr>
        <w:pStyle w:val="B1"/>
        <w:rPr>
          <w:lang w:val="en-US"/>
        </w:rPr>
      </w:pPr>
      <w:r w:rsidRPr="00BC11CD">
        <w:rPr>
          <w:lang w:val="en-US"/>
        </w:rPr>
        <w:t>b)</w:t>
      </w:r>
      <w:r w:rsidRPr="00BC11CD">
        <w:rPr>
          <w:lang w:val="en-US"/>
        </w:rPr>
        <w:tab/>
        <w:t>Data and PAN</w:t>
      </w:r>
    </w:p>
    <w:p w14:paraId="1EEE64F6" w14:textId="77777777" w:rsidR="00BC11CD" w:rsidRPr="003F2070" w:rsidRDefault="00BC11CD" w:rsidP="00BC11CD">
      <w:pPr>
        <w:pStyle w:val="B2"/>
      </w:pPr>
      <w:r w:rsidRPr="003F2070">
        <w:t>If a PAN is not included, data are put together as one entity as described by the following rule:</w:t>
      </w:r>
    </w:p>
    <w:p w14:paraId="3AA3EC56" w14:textId="77777777" w:rsidR="00BC11CD" w:rsidRPr="000C065E" w:rsidRDefault="00BC11CD" w:rsidP="00BC11CD">
      <w:pPr>
        <w:pStyle w:val="B30"/>
      </w:pPr>
      <w:r w:rsidRPr="000C065E">
        <w:t>dc(k) = c1(k)</w:t>
      </w:r>
      <w:r w:rsidRPr="000C065E">
        <w:tab/>
      </w:r>
      <w:r w:rsidRPr="000C065E">
        <w:tab/>
      </w:r>
      <w:r w:rsidRPr="000C065E">
        <w:tab/>
        <w:t>for k = 0,...,1027</w:t>
      </w:r>
    </w:p>
    <w:p w14:paraId="3DAE7735" w14:textId="77777777" w:rsidR="00BC11CD" w:rsidRPr="000C065E" w:rsidRDefault="00BC11CD" w:rsidP="00BC11CD">
      <w:pPr>
        <w:pStyle w:val="B30"/>
      </w:pPr>
      <w:r w:rsidRPr="000C065E">
        <w:lastRenderedPageBreak/>
        <w:t>dc(k) = c2(k-1028)</w:t>
      </w:r>
      <w:r w:rsidRPr="000C065E">
        <w:tab/>
        <w:t>for k = 1028,...,2055</w:t>
      </w:r>
    </w:p>
    <w:p w14:paraId="69200F88" w14:textId="77777777" w:rsidR="00BC11CD" w:rsidRPr="003F2070" w:rsidRDefault="00BC11CD" w:rsidP="00BC11CD">
      <w:pPr>
        <w:pStyle w:val="B2"/>
      </w:pPr>
      <w:r w:rsidRPr="003F2070">
        <w:t>If a PAN is included, data and PAN are put together as one entity as described by the following rule:</w:t>
      </w:r>
    </w:p>
    <w:p w14:paraId="0E00C819" w14:textId="77777777" w:rsidR="00191C55" w:rsidRPr="000C065E" w:rsidRDefault="00191C55" w:rsidP="00191C55">
      <w:pPr>
        <w:pStyle w:val="B30"/>
      </w:pPr>
      <w:r w:rsidRPr="000C065E">
        <w:t>dc(k) = ac(k)</w:t>
      </w:r>
      <w:r w:rsidRPr="000C065E">
        <w:tab/>
      </w:r>
      <w:r w:rsidRPr="000C065E">
        <w:tab/>
      </w:r>
      <w:r w:rsidRPr="000C065E">
        <w:tab/>
        <w:t>for k = 0,…,79</w:t>
      </w:r>
    </w:p>
    <w:p w14:paraId="4F092BF1" w14:textId="77777777" w:rsidR="00191C55" w:rsidRPr="000C065E" w:rsidRDefault="00191C55" w:rsidP="00191C55">
      <w:pPr>
        <w:pStyle w:val="B30"/>
      </w:pPr>
      <w:r w:rsidRPr="000C065E">
        <w:t>dc(k) = c1(k-80)</w:t>
      </w:r>
      <w:r w:rsidRPr="000C065E">
        <w:tab/>
      </w:r>
      <w:r w:rsidRPr="000C065E">
        <w:tab/>
        <w:t>for k = 80,…,1067</w:t>
      </w:r>
    </w:p>
    <w:p w14:paraId="2DE7939E" w14:textId="77777777" w:rsidR="00191C55" w:rsidRPr="000C065E" w:rsidRDefault="00191C55" w:rsidP="00191C55">
      <w:pPr>
        <w:pStyle w:val="B30"/>
      </w:pPr>
      <w:r w:rsidRPr="000C065E">
        <w:t>dc(k) = c2(k-1068)</w:t>
      </w:r>
      <w:r w:rsidRPr="000C065E">
        <w:tab/>
        <w:t>for k = 1068,…,2055</w:t>
      </w:r>
    </w:p>
    <w:p w14:paraId="2816F0C9" w14:textId="77777777" w:rsidR="00BC11CD" w:rsidRPr="00BC11CD" w:rsidRDefault="00BC11CD" w:rsidP="00BC11CD">
      <w:pPr>
        <w:pStyle w:val="B2"/>
        <w:ind w:left="567" w:firstLine="0"/>
        <w:rPr>
          <w:lang w:val="en-US"/>
        </w:rPr>
      </w:pPr>
      <w:r w:rsidRPr="003F2070">
        <w:t>The block {dc(0),...,dc(2055)} is interleaved as defined in subclause 5.1a.2.1, with N</w:t>
      </w:r>
      <w:r w:rsidRPr="003F2070">
        <w:rPr>
          <w:vertAlign w:val="subscript"/>
        </w:rPr>
        <w:t>C</w:t>
      </w:r>
      <w:r w:rsidRPr="003F2070">
        <w:t>=2056 and a=403, resulting in a block of 2056 bits, {di(0),...,di(2055)}.</w:t>
      </w:r>
    </w:p>
    <w:p w14:paraId="13202770" w14:textId="77777777" w:rsidR="00BC11CD" w:rsidRPr="003F2070" w:rsidRDefault="00BC11CD" w:rsidP="00BC11CD">
      <w:pPr>
        <w:pStyle w:val="Heading4"/>
      </w:pPr>
      <w:bookmarkStart w:id="671" w:name="_Toc2789160"/>
      <w:r w:rsidRPr="003F2070">
        <w:t>5.1a.10.6</w:t>
      </w:r>
      <w:r w:rsidRPr="003F2070">
        <w:tab/>
        <w:t>Mapping on a burst</w:t>
      </w:r>
      <w:bookmarkEnd w:id="671"/>
    </w:p>
    <w:p w14:paraId="5395B40D" w14:textId="77777777" w:rsidR="00BC11CD" w:rsidRPr="003F2070" w:rsidRDefault="00BC11CD" w:rsidP="00BC11CD">
      <w:pPr>
        <w:pStyle w:val="B1"/>
      </w:pPr>
      <w:r w:rsidRPr="003F2070">
        <w:t>a)</w:t>
      </w:r>
      <w:r w:rsidRPr="003F2070">
        <w:tab/>
        <w:t>Straightforward Mapping</w:t>
      </w:r>
    </w:p>
    <w:p w14:paraId="312931B0" w14:textId="77777777" w:rsidR="00BC11CD" w:rsidRPr="003F2070" w:rsidRDefault="00BC11CD" w:rsidP="00BC11CD">
      <w:pPr>
        <w:pStyle w:val="B2"/>
      </w:pPr>
      <w:r w:rsidRPr="003F2070">
        <w:t>The mapping is given by the rule:</w:t>
      </w:r>
    </w:p>
    <w:p w14:paraId="1463F40C" w14:textId="77777777" w:rsidR="00BC11CD" w:rsidRPr="003F2070" w:rsidRDefault="00BC11CD" w:rsidP="00BC11CD">
      <w:pPr>
        <w:pStyle w:val="B2"/>
        <w:rPr>
          <w:lang w:val="da-DK"/>
        </w:rPr>
      </w:pPr>
      <w:r w:rsidRPr="003F2070">
        <w:rPr>
          <w:lang w:val="da-DK"/>
        </w:rPr>
        <w:t>For B=0,1,2,3, let</w:t>
      </w:r>
    </w:p>
    <w:p w14:paraId="5996324C" w14:textId="77777777" w:rsidR="00BC11CD" w:rsidRPr="00780A08" w:rsidRDefault="00BC11CD" w:rsidP="00BC11CD">
      <w:pPr>
        <w:pStyle w:val="B30"/>
        <w:rPr>
          <w:lang w:val="da-DK"/>
        </w:rPr>
      </w:pPr>
      <w:r w:rsidRPr="00780A08">
        <w:rPr>
          <w:lang w:val="da-DK"/>
        </w:rPr>
        <w:t>e(B,j) = di(514B+j)</w:t>
      </w:r>
      <w:r w:rsidRPr="00780A08">
        <w:rPr>
          <w:lang w:val="da-DK"/>
        </w:rPr>
        <w:tab/>
      </w:r>
      <w:r w:rsidRPr="00780A08">
        <w:rPr>
          <w:lang w:val="da-DK"/>
        </w:rPr>
        <w:tab/>
        <w:t>for j = 0,...,</w:t>
      </w:r>
      <w:r w:rsidR="00DA3FB0" w:rsidRPr="00780A08">
        <w:rPr>
          <w:lang w:val="da-DK"/>
        </w:rPr>
        <w:t>257</w:t>
      </w:r>
    </w:p>
    <w:p w14:paraId="72146174" w14:textId="77777777" w:rsidR="00BC11CD" w:rsidRPr="003F2070" w:rsidRDefault="00BC11CD" w:rsidP="00BC11CD">
      <w:pPr>
        <w:pStyle w:val="B30"/>
        <w:rPr>
          <w:lang w:val="da-DK"/>
        </w:rPr>
      </w:pPr>
      <w:r w:rsidRPr="003F2070">
        <w:rPr>
          <w:lang w:val="da-DK"/>
        </w:rPr>
        <w:t>e(B,j) = hi(36B+j-</w:t>
      </w:r>
      <w:r w:rsidR="00DA3FB0" w:rsidRPr="003F2070">
        <w:rPr>
          <w:lang w:val="da-DK"/>
        </w:rPr>
        <w:t>25</w:t>
      </w:r>
      <w:r w:rsidR="00DA3FB0">
        <w:rPr>
          <w:lang w:val="da-DK"/>
        </w:rPr>
        <w:t>8</w:t>
      </w:r>
      <w:r w:rsidRPr="003F2070">
        <w:rPr>
          <w:lang w:val="da-DK"/>
        </w:rPr>
        <w:t>)</w:t>
      </w:r>
      <w:r w:rsidRPr="003F2070">
        <w:rPr>
          <w:lang w:val="da-DK"/>
        </w:rPr>
        <w:tab/>
        <w:t xml:space="preserve">for j = </w:t>
      </w:r>
      <w:r w:rsidR="00DA3FB0" w:rsidRPr="003F2070">
        <w:rPr>
          <w:lang w:val="da-DK"/>
        </w:rPr>
        <w:t>25</w:t>
      </w:r>
      <w:r w:rsidR="00DA3FB0">
        <w:rPr>
          <w:lang w:val="da-DK"/>
        </w:rPr>
        <w:t>8</w:t>
      </w:r>
      <w:r w:rsidRPr="003F2070">
        <w:rPr>
          <w:lang w:val="da-DK"/>
        </w:rPr>
        <w:t>,...,275</w:t>
      </w:r>
    </w:p>
    <w:p w14:paraId="12EB82CC" w14:textId="77777777" w:rsidR="00BC11CD" w:rsidRPr="003F2070" w:rsidRDefault="00BC11CD" w:rsidP="00BC11CD">
      <w:pPr>
        <w:pStyle w:val="B30"/>
        <w:rPr>
          <w:lang w:val="da-DK"/>
        </w:rPr>
      </w:pPr>
      <w:r w:rsidRPr="003F2070">
        <w:rPr>
          <w:lang w:val="da-DK"/>
        </w:rPr>
        <w:t>e(B,j) = q(2B+j-276)</w:t>
      </w:r>
      <w:r w:rsidRPr="003F2070">
        <w:rPr>
          <w:lang w:val="da-DK"/>
        </w:rPr>
        <w:tab/>
      </w:r>
      <w:r w:rsidRPr="003F2070">
        <w:rPr>
          <w:lang w:val="da-DK"/>
        </w:rPr>
        <w:tab/>
        <w:t>for j = 276,277</w:t>
      </w:r>
    </w:p>
    <w:p w14:paraId="70059610" w14:textId="77777777" w:rsidR="00BC11CD" w:rsidRPr="00A765BB" w:rsidRDefault="00BC11CD" w:rsidP="00BC11CD">
      <w:pPr>
        <w:pStyle w:val="B30"/>
        <w:rPr>
          <w:lang w:val="da-DK"/>
        </w:rPr>
      </w:pPr>
      <w:r w:rsidRPr="00A765BB">
        <w:rPr>
          <w:lang w:val="da-DK"/>
        </w:rPr>
        <w:t>e(B,j) = hi(36B+j-</w:t>
      </w:r>
      <w:r w:rsidR="007578FD" w:rsidRPr="00A765BB">
        <w:rPr>
          <w:lang w:val="da-DK"/>
        </w:rPr>
        <w:t>260</w:t>
      </w:r>
      <w:r w:rsidRPr="00A765BB">
        <w:rPr>
          <w:lang w:val="da-DK"/>
        </w:rPr>
        <w:t>)</w:t>
      </w:r>
      <w:r w:rsidRPr="00A765BB">
        <w:rPr>
          <w:lang w:val="da-DK"/>
        </w:rPr>
        <w:tab/>
        <w:t>for j = 278,...,</w:t>
      </w:r>
      <w:r w:rsidR="007578FD" w:rsidRPr="00A765BB">
        <w:rPr>
          <w:lang w:val="da-DK"/>
        </w:rPr>
        <w:t>295</w:t>
      </w:r>
    </w:p>
    <w:p w14:paraId="215AC85E" w14:textId="77777777" w:rsidR="00BC11CD" w:rsidRPr="00464E30" w:rsidRDefault="00BC11CD" w:rsidP="00BC11CD">
      <w:pPr>
        <w:pStyle w:val="B30"/>
        <w:rPr>
          <w:lang w:val="da-DK"/>
        </w:rPr>
      </w:pPr>
      <w:r w:rsidRPr="00464E30">
        <w:rPr>
          <w:lang w:val="da-DK"/>
        </w:rPr>
        <w:t>e(B,j) = di(514B+j-38)</w:t>
      </w:r>
      <w:r w:rsidRPr="00464E30">
        <w:rPr>
          <w:lang w:val="da-DK"/>
        </w:rPr>
        <w:tab/>
        <w:t xml:space="preserve">for j = </w:t>
      </w:r>
      <w:r w:rsidR="007578FD" w:rsidRPr="00464E30">
        <w:rPr>
          <w:lang w:val="da-DK"/>
        </w:rPr>
        <w:t>296</w:t>
      </w:r>
      <w:r w:rsidRPr="00464E30">
        <w:rPr>
          <w:lang w:val="da-DK"/>
        </w:rPr>
        <w:t>,...,551</w:t>
      </w:r>
    </w:p>
    <w:p w14:paraId="32C58EFF" w14:textId="77777777" w:rsidR="00BC11CD" w:rsidRPr="00464E30" w:rsidRDefault="00BC11CD" w:rsidP="00BC11CD">
      <w:pPr>
        <w:pStyle w:val="B2"/>
        <w:rPr>
          <w:lang w:val="da-DK"/>
        </w:rPr>
      </w:pPr>
      <w:r w:rsidRPr="00464E30">
        <w:rPr>
          <w:lang w:val="da-DK"/>
        </w:rPr>
        <w:t>where</w:t>
      </w:r>
    </w:p>
    <w:p w14:paraId="600BA619" w14:textId="77777777" w:rsidR="00BC11CD" w:rsidRPr="00BC11CD" w:rsidRDefault="00BC11CD" w:rsidP="00BC11CD">
      <w:pPr>
        <w:pStyle w:val="B30"/>
        <w:rPr>
          <w:lang w:val="en-US"/>
        </w:rPr>
      </w:pPr>
      <w:r w:rsidRPr="00BC11CD">
        <w:rPr>
          <w:lang w:val="en-US"/>
        </w:rPr>
        <w:t>q(0),q(1),...,q(7) = 0,0,0,0,0,0,0,0 identifies the coding scheme UBS-7 or UBS-8.</w:t>
      </w:r>
    </w:p>
    <w:p w14:paraId="39F008A4" w14:textId="77777777" w:rsidR="00BC11CD" w:rsidRPr="003F2070" w:rsidRDefault="00BC11CD" w:rsidP="00BC11CD">
      <w:pPr>
        <w:pStyle w:val="B1"/>
      </w:pPr>
      <w:r w:rsidRPr="003F2070">
        <w:t>b)</w:t>
      </w:r>
      <w:r w:rsidRPr="003F2070">
        <w:tab/>
        <w:t>Bit swapping</w:t>
      </w:r>
    </w:p>
    <w:p w14:paraId="48884336" w14:textId="77777777" w:rsidR="00BC11CD" w:rsidRPr="003F2070" w:rsidRDefault="00BC11CD" w:rsidP="00BC11CD">
      <w:pPr>
        <w:pStyle w:val="B1"/>
      </w:pPr>
      <w:r w:rsidRPr="003F2070">
        <w:tab/>
        <w:t>After this mapping the following bits are swapped:</w:t>
      </w:r>
    </w:p>
    <w:p w14:paraId="2E873AF8" w14:textId="77777777" w:rsidR="00BC11CD" w:rsidRPr="003F2070" w:rsidRDefault="00BC11CD" w:rsidP="00BC11CD">
      <w:pPr>
        <w:pStyle w:val="B1"/>
      </w:pPr>
      <w:r w:rsidRPr="003F2070">
        <w:tab/>
        <w:t>For B = 0,1,2,3,</w:t>
      </w:r>
    </w:p>
    <w:p w14:paraId="14EE1975" w14:textId="77777777" w:rsidR="00BC11CD" w:rsidRDefault="007578FD" w:rsidP="00BC11CD">
      <w:pPr>
        <w:pStyle w:val="B30"/>
        <w:ind w:left="851" w:firstLine="0"/>
      </w:pPr>
      <w:r w:rsidRPr="00676164">
        <w:t>Swap e(B,240+k) with e(B,258+k) for k=0, 1, 4, 5, 8, 9, 12, 13, 16, 17, 38, 39, 42, 43, 46, 47, 50, 51, 54 and 55.</w:t>
      </w:r>
    </w:p>
    <w:p w14:paraId="0D535D6C" w14:textId="77777777" w:rsidR="00191C55" w:rsidRDefault="00191C55" w:rsidP="00191C55">
      <w:pPr>
        <w:pStyle w:val="B1"/>
      </w:pPr>
      <w:r>
        <w:t>c)</w:t>
      </w:r>
      <w:r w:rsidRPr="003F2070">
        <w:tab/>
      </w:r>
      <w:r>
        <w:t>PAN bit swapping</w:t>
      </w:r>
    </w:p>
    <w:p w14:paraId="5233A963" w14:textId="77777777" w:rsidR="00191C55" w:rsidRDefault="00191C55" w:rsidP="00191C55">
      <w:pPr>
        <w:pStyle w:val="B1"/>
        <w:rPr>
          <w:lang w:eastAsia="zh-CN"/>
        </w:rPr>
      </w:pPr>
      <w:r>
        <w:rPr>
          <w:lang w:eastAsia="zh-CN"/>
        </w:rPr>
        <w:tab/>
        <w:t>In case a PAN is included in the radio block, the following additional bits are swapped</w:t>
      </w:r>
      <w:r w:rsidR="00B37C48">
        <w:rPr>
          <w:lang w:eastAsia="zh-CN"/>
        </w:rPr>
        <w:t xml:space="preserve"> after the bit swapping in b)</w:t>
      </w:r>
      <w:r>
        <w:rPr>
          <w:lang w:eastAsia="zh-CN"/>
        </w:rPr>
        <w:t>:</w:t>
      </w:r>
    </w:p>
    <w:p w14:paraId="22F61ACD" w14:textId="77777777" w:rsidR="00191C55" w:rsidRDefault="00191C55" w:rsidP="00191C55">
      <w:pPr>
        <w:pStyle w:val="B2"/>
      </w:pPr>
      <w:r>
        <w:t>For B = 0</w:t>
      </w:r>
    </w:p>
    <w:p w14:paraId="566EEA29" w14:textId="77777777" w:rsidR="00191C55" w:rsidRDefault="00191C55" w:rsidP="00191C55">
      <w:pPr>
        <w:pStyle w:val="B30"/>
        <w:ind w:left="227" w:firstLine="1134"/>
      </w:pPr>
      <w:r>
        <w:t>Swap e(B,58) with e(B,81)</w:t>
      </w:r>
    </w:p>
    <w:p w14:paraId="781A0FDE" w14:textId="77777777" w:rsidR="00191C55" w:rsidRDefault="00191C55" w:rsidP="00191C55">
      <w:pPr>
        <w:pStyle w:val="B30"/>
        <w:ind w:left="227" w:firstLine="1134"/>
      </w:pPr>
      <w:r>
        <w:t>Swap e(B,70) with e(B,177)</w:t>
      </w:r>
    </w:p>
    <w:p w14:paraId="1ADFA3D9" w14:textId="77777777" w:rsidR="00191C55" w:rsidRDefault="00191C55" w:rsidP="00191C55">
      <w:pPr>
        <w:pStyle w:val="B30"/>
        <w:ind w:left="227" w:firstLine="1134"/>
      </w:pPr>
      <w:r>
        <w:t>Swap e(B,99) with e(B,120)</w:t>
      </w:r>
    </w:p>
    <w:p w14:paraId="109D7A66" w14:textId="77777777" w:rsidR="00191C55" w:rsidRDefault="00191C55" w:rsidP="00191C55">
      <w:pPr>
        <w:pStyle w:val="B30"/>
        <w:ind w:left="227" w:firstLine="1134"/>
      </w:pPr>
      <w:r>
        <w:t>Swap e(B,210) with e(B,201)</w:t>
      </w:r>
    </w:p>
    <w:p w14:paraId="046D683C" w14:textId="77777777" w:rsidR="00191C55" w:rsidRDefault="00191C55" w:rsidP="00191C55">
      <w:pPr>
        <w:pStyle w:val="B30"/>
        <w:ind w:left="227" w:firstLine="1134"/>
      </w:pPr>
      <w:r>
        <w:t>Swap e(B,251) with e(B,160)</w:t>
      </w:r>
    </w:p>
    <w:p w14:paraId="74447CB7" w14:textId="77777777" w:rsidR="00191C55" w:rsidRDefault="00191C55" w:rsidP="00191C55">
      <w:pPr>
        <w:pStyle w:val="B30"/>
        <w:ind w:left="227" w:firstLine="1134"/>
      </w:pPr>
      <w:r>
        <w:t>Swap e(B,318) with e(B,321)</w:t>
      </w:r>
    </w:p>
    <w:p w14:paraId="02717E28" w14:textId="77777777" w:rsidR="00191C55" w:rsidRDefault="00191C55" w:rsidP="00191C55">
      <w:pPr>
        <w:pStyle w:val="B30"/>
        <w:ind w:left="227" w:firstLine="1134"/>
      </w:pPr>
      <w:r>
        <w:t>Swap e(B,330) with e(B,444)</w:t>
      </w:r>
    </w:p>
    <w:p w14:paraId="570179CE" w14:textId="77777777" w:rsidR="00191C55" w:rsidRDefault="00191C55" w:rsidP="00191C55">
      <w:pPr>
        <w:pStyle w:val="B30"/>
        <w:ind w:left="227" w:firstLine="1134"/>
      </w:pPr>
      <w:r>
        <w:t>Swap e(B,359) with e(B,500)</w:t>
      </w:r>
    </w:p>
    <w:p w14:paraId="6EAAB34B" w14:textId="77777777" w:rsidR="00191C55" w:rsidRDefault="00191C55" w:rsidP="00191C55">
      <w:pPr>
        <w:pStyle w:val="B30"/>
        <w:ind w:left="227" w:firstLine="1134"/>
      </w:pPr>
      <w:r>
        <w:t>Swap e(B,470) with e(B,368)</w:t>
      </w:r>
    </w:p>
    <w:p w14:paraId="25AD44D3" w14:textId="77777777" w:rsidR="00191C55" w:rsidRDefault="00191C55" w:rsidP="00191C55">
      <w:pPr>
        <w:pStyle w:val="B30"/>
        <w:ind w:left="227" w:firstLine="1134"/>
      </w:pPr>
      <w:r>
        <w:lastRenderedPageBreak/>
        <w:t>Swap e(B,499) with e(B,340)</w:t>
      </w:r>
    </w:p>
    <w:p w14:paraId="033620CE" w14:textId="77777777" w:rsidR="00191C55" w:rsidRDefault="00191C55" w:rsidP="00191C55">
      <w:pPr>
        <w:pStyle w:val="B30"/>
        <w:ind w:left="227" w:firstLine="1134"/>
      </w:pPr>
      <w:r>
        <w:t>Swap e(B,511) with e(B,405)</w:t>
      </w:r>
    </w:p>
    <w:p w14:paraId="4E95439F" w14:textId="77777777" w:rsidR="00191C55" w:rsidRDefault="00191C55" w:rsidP="00191C55">
      <w:pPr>
        <w:pStyle w:val="B2"/>
      </w:pPr>
      <w:r>
        <w:t>For B = 1</w:t>
      </w:r>
    </w:p>
    <w:p w14:paraId="4F4FFADD" w14:textId="77777777" w:rsidR="00191C55" w:rsidRDefault="00191C55" w:rsidP="00191C55">
      <w:pPr>
        <w:pStyle w:val="B30"/>
        <w:ind w:left="227" w:firstLine="1134"/>
      </w:pPr>
      <w:r>
        <w:t>Swap e(B,102) with e(B,201)</w:t>
      </w:r>
    </w:p>
    <w:p w14:paraId="4A57C16F" w14:textId="77777777" w:rsidR="00191C55" w:rsidRDefault="00191C55" w:rsidP="00191C55">
      <w:pPr>
        <w:pStyle w:val="B30"/>
        <w:ind w:left="227" w:firstLine="1134"/>
      </w:pPr>
      <w:r>
        <w:t>Swap e(B,131) with e(B,81)</w:t>
      </w:r>
    </w:p>
    <w:p w14:paraId="23A48E4D" w14:textId="77777777" w:rsidR="00191C55" w:rsidRDefault="00191C55" w:rsidP="00191C55">
      <w:pPr>
        <w:pStyle w:val="B30"/>
        <w:ind w:left="227" w:firstLine="1134"/>
      </w:pPr>
      <w:r>
        <w:t>Swap e(B,143) with e(B,160)</w:t>
      </w:r>
    </w:p>
    <w:p w14:paraId="7AF3E4AE" w14:textId="77777777" w:rsidR="00191C55" w:rsidRDefault="00191C55" w:rsidP="00191C55">
      <w:pPr>
        <w:pStyle w:val="B30"/>
        <w:ind w:left="227" w:firstLine="1134"/>
      </w:pPr>
      <w:r>
        <w:t>Swap e(B,242) with e(B,120)</w:t>
      </w:r>
    </w:p>
    <w:p w14:paraId="7998D6B3" w14:textId="77777777" w:rsidR="00191C55" w:rsidRDefault="00191C55" w:rsidP="00191C55">
      <w:pPr>
        <w:pStyle w:val="B30"/>
        <w:ind w:left="227" w:firstLine="1134"/>
      </w:pPr>
      <w:r>
        <w:t>Swap e(B,254) with e(B,177)</w:t>
      </w:r>
    </w:p>
    <w:p w14:paraId="77719C04" w14:textId="77777777" w:rsidR="00191C55" w:rsidRDefault="00191C55" w:rsidP="00191C55">
      <w:pPr>
        <w:pStyle w:val="B30"/>
        <w:ind w:left="227" w:firstLine="1134"/>
      </w:pPr>
      <w:r>
        <w:t>Swap e(B,362) with e(B,368)</w:t>
      </w:r>
    </w:p>
    <w:p w14:paraId="5C7B438E" w14:textId="77777777" w:rsidR="00191C55" w:rsidRDefault="00191C55" w:rsidP="00191C55">
      <w:pPr>
        <w:pStyle w:val="B30"/>
        <w:ind w:left="227" w:firstLine="1134"/>
      </w:pPr>
      <w:r>
        <w:t>Swap e(B,391) with e(B,520)</w:t>
      </w:r>
      <w:r w:rsidRPr="00642CDA">
        <w:t xml:space="preserve"> </w:t>
      </w:r>
    </w:p>
    <w:p w14:paraId="7FDB9365" w14:textId="77777777" w:rsidR="00191C55" w:rsidRDefault="00191C55" w:rsidP="00191C55">
      <w:pPr>
        <w:pStyle w:val="B30"/>
        <w:ind w:left="227" w:firstLine="1134"/>
      </w:pPr>
      <w:r>
        <w:t>Swap e(B,403) with e(B,405)</w:t>
      </w:r>
    </w:p>
    <w:p w14:paraId="25B290B7" w14:textId="77777777" w:rsidR="00191C55" w:rsidRDefault="00191C55" w:rsidP="00191C55">
      <w:pPr>
        <w:pStyle w:val="B30"/>
        <w:ind w:left="227" w:firstLine="1134"/>
      </w:pPr>
      <w:r>
        <w:t>Swap e(B,502) with e(B,340)</w:t>
      </w:r>
    </w:p>
    <w:p w14:paraId="4E667C3E" w14:textId="77777777" w:rsidR="00191C55" w:rsidRDefault="00191C55" w:rsidP="00191C55">
      <w:pPr>
        <w:pStyle w:val="B30"/>
        <w:ind w:left="227" w:firstLine="1134"/>
      </w:pPr>
      <w:r>
        <w:t>Swap e(B,514) with e(B,444)</w:t>
      </w:r>
    </w:p>
    <w:p w14:paraId="4CB94677" w14:textId="77777777" w:rsidR="00191C55" w:rsidRDefault="00191C55" w:rsidP="00191C55">
      <w:pPr>
        <w:pStyle w:val="B30"/>
        <w:ind w:left="227" w:firstLine="1134"/>
      </w:pPr>
      <w:r>
        <w:t>Swap e(B,543) with e(B,500)</w:t>
      </w:r>
    </w:p>
    <w:p w14:paraId="7AD12B4D" w14:textId="77777777" w:rsidR="00191C55" w:rsidRDefault="00191C55" w:rsidP="00191C55">
      <w:pPr>
        <w:pStyle w:val="B2"/>
      </w:pPr>
      <w:r>
        <w:t>For B = 2</w:t>
      </w:r>
    </w:p>
    <w:p w14:paraId="457734A4" w14:textId="77777777" w:rsidR="00191C55" w:rsidRDefault="00191C55" w:rsidP="00191C55">
      <w:pPr>
        <w:pStyle w:val="B30"/>
        <w:ind w:left="227" w:firstLine="1134"/>
      </w:pPr>
      <w:r>
        <w:t>Swap e(B,23) with e(B,0)</w:t>
      </w:r>
    </w:p>
    <w:p w14:paraId="092B413C" w14:textId="77777777" w:rsidR="00191C55" w:rsidRDefault="00191C55" w:rsidP="00191C55">
      <w:pPr>
        <w:pStyle w:val="B30"/>
        <w:ind w:left="227" w:firstLine="1134"/>
      </w:pPr>
      <w:r>
        <w:t>Swap e(B,35) with e(B,201)</w:t>
      </w:r>
    </w:p>
    <w:p w14:paraId="5B72637A" w14:textId="77777777" w:rsidR="00191C55" w:rsidRDefault="00191C55" w:rsidP="00191C55">
      <w:pPr>
        <w:pStyle w:val="B30"/>
        <w:ind w:left="227" w:firstLine="1134"/>
      </w:pPr>
      <w:r>
        <w:t>Swap e(B,134) with e(B,40)</w:t>
      </w:r>
    </w:p>
    <w:p w14:paraId="4E5F2080" w14:textId="77777777" w:rsidR="00191C55" w:rsidRDefault="00191C55" w:rsidP="00191C55">
      <w:pPr>
        <w:pStyle w:val="B30"/>
        <w:ind w:left="227" w:firstLine="1134"/>
      </w:pPr>
      <w:r>
        <w:t>Swap e(B,146) with e(B,160)</w:t>
      </w:r>
    </w:p>
    <w:p w14:paraId="326EBEE5" w14:textId="77777777" w:rsidR="00191C55" w:rsidRDefault="00191C55" w:rsidP="00191C55">
      <w:pPr>
        <w:pStyle w:val="B30"/>
        <w:ind w:left="227" w:firstLine="1134"/>
      </w:pPr>
      <w:r>
        <w:t>Swap e(B,175) with e(B,120)</w:t>
      </w:r>
    </w:p>
    <w:p w14:paraId="5D9E1C59" w14:textId="77777777" w:rsidR="00191C55" w:rsidRDefault="00191C55" w:rsidP="00191C55">
      <w:pPr>
        <w:pStyle w:val="B30"/>
        <w:ind w:left="227" w:firstLine="1134"/>
      </w:pPr>
      <w:r>
        <w:t>Swap e(B,263) with e(B,81)</w:t>
      </w:r>
    </w:p>
    <w:p w14:paraId="15B27546" w14:textId="77777777" w:rsidR="00191C55" w:rsidRDefault="00191C55" w:rsidP="00191C55">
      <w:pPr>
        <w:pStyle w:val="B30"/>
        <w:ind w:left="227" w:firstLine="1134"/>
      </w:pPr>
      <w:r>
        <w:t>Swap e(B,275) with e(B,177)</w:t>
      </w:r>
    </w:p>
    <w:p w14:paraId="7A49CA54" w14:textId="77777777" w:rsidR="00191C55" w:rsidRDefault="00191C55" w:rsidP="00191C55">
      <w:pPr>
        <w:pStyle w:val="B30"/>
        <w:ind w:left="227" w:firstLine="1134"/>
      </w:pPr>
      <w:r>
        <w:t>Swap e(B,394) with e(B,500)</w:t>
      </w:r>
    </w:p>
    <w:p w14:paraId="7BE3F8CA" w14:textId="77777777" w:rsidR="00191C55" w:rsidRDefault="00191C55" w:rsidP="00191C55">
      <w:pPr>
        <w:pStyle w:val="B30"/>
        <w:ind w:left="227" w:firstLine="1134"/>
      </w:pPr>
      <w:r>
        <w:t>Swap e(B,406) with e(B,444)</w:t>
      </w:r>
    </w:p>
    <w:p w14:paraId="73CC5C62" w14:textId="77777777" w:rsidR="00191C55" w:rsidRDefault="00191C55" w:rsidP="00191C55">
      <w:pPr>
        <w:pStyle w:val="B30"/>
        <w:ind w:left="227" w:firstLine="1134"/>
      </w:pPr>
      <w:r>
        <w:t>Swap e(B,435) with e(B,368)</w:t>
      </w:r>
    </w:p>
    <w:p w14:paraId="02011750" w14:textId="77777777" w:rsidR="00191C55" w:rsidRDefault="00191C55" w:rsidP="00191C55">
      <w:pPr>
        <w:pStyle w:val="B30"/>
        <w:ind w:left="227" w:firstLine="1134"/>
      </w:pPr>
      <w:r>
        <w:t>Swap e(B,546) with e(B,405)</w:t>
      </w:r>
    </w:p>
    <w:p w14:paraId="7EE80757" w14:textId="77777777" w:rsidR="00191C55" w:rsidRDefault="00191C55" w:rsidP="00191C55">
      <w:pPr>
        <w:pStyle w:val="B2"/>
      </w:pPr>
      <w:r>
        <w:t>For B = 3</w:t>
      </w:r>
    </w:p>
    <w:p w14:paraId="266E860D" w14:textId="77777777" w:rsidR="00191C55" w:rsidRDefault="00191C55" w:rsidP="00191C55">
      <w:pPr>
        <w:pStyle w:val="B30"/>
        <w:ind w:left="227" w:firstLine="1134"/>
      </w:pPr>
      <w:r>
        <w:t>Swap e(B,26) with e(B,40)</w:t>
      </w:r>
    </w:p>
    <w:p w14:paraId="79196B6C" w14:textId="77777777" w:rsidR="00191C55" w:rsidRDefault="00191C55" w:rsidP="00191C55">
      <w:pPr>
        <w:pStyle w:val="B30"/>
        <w:ind w:left="227" w:firstLine="1134"/>
      </w:pPr>
      <w:r>
        <w:t>Swap e(B,38) with e(B,177)</w:t>
      </w:r>
    </w:p>
    <w:p w14:paraId="5F3B121B" w14:textId="77777777" w:rsidR="00191C55" w:rsidRDefault="00191C55" w:rsidP="00191C55">
      <w:pPr>
        <w:pStyle w:val="B30"/>
        <w:ind w:left="227" w:firstLine="1134"/>
      </w:pPr>
      <w:r>
        <w:t>Swap e(B,67) with e(B,120)</w:t>
      </w:r>
    </w:p>
    <w:p w14:paraId="78328A05" w14:textId="77777777" w:rsidR="00191C55" w:rsidRDefault="00191C55" w:rsidP="00191C55">
      <w:pPr>
        <w:pStyle w:val="B30"/>
        <w:ind w:left="227" w:firstLine="1134"/>
      </w:pPr>
      <w:r>
        <w:t>Swap e(B,178) with e(B,201)</w:t>
      </w:r>
    </w:p>
    <w:p w14:paraId="45E5D774" w14:textId="77777777" w:rsidR="00191C55" w:rsidRDefault="00191C55" w:rsidP="00191C55">
      <w:pPr>
        <w:pStyle w:val="B30"/>
        <w:ind w:left="227" w:firstLine="1134"/>
      </w:pPr>
      <w:r>
        <w:t>Swap e(B,207) with e(B,0)</w:t>
      </w:r>
    </w:p>
    <w:p w14:paraId="1D875DE0" w14:textId="77777777" w:rsidR="00191C55" w:rsidRDefault="00191C55" w:rsidP="00191C55">
      <w:pPr>
        <w:pStyle w:val="B30"/>
        <w:ind w:left="227" w:firstLine="1134"/>
      </w:pPr>
      <w:r>
        <w:t>Swap e(B,219) with e(B,160)</w:t>
      </w:r>
    </w:p>
    <w:p w14:paraId="6D2920F4" w14:textId="77777777" w:rsidR="00191C55" w:rsidRDefault="00191C55" w:rsidP="00191C55">
      <w:pPr>
        <w:pStyle w:val="B30"/>
        <w:ind w:left="227" w:firstLine="1134"/>
      </w:pPr>
      <w:r>
        <w:t>Swap e(B,266) with e(B,81)</w:t>
      </w:r>
    </w:p>
    <w:p w14:paraId="5DE234E3" w14:textId="77777777" w:rsidR="00191C55" w:rsidRDefault="00191C55" w:rsidP="00191C55">
      <w:pPr>
        <w:pStyle w:val="B30"/>
        <w:ind w:left="227" w:firstLine="1134"/>
      </w:pPr>
      <w:r>
        <w:t>Swap e(B,327) with e(B,500)</w:t>
      </w:r>
    </w:p>
    <w:p w14:paraId="4A13D93B" w14:textId="77777777" w:rsidR="00191C55" w:rsidRDefault="00191C55" w:rsidP="00191C55">
      <w:pPr>
        <w:pStyle w:val="B30"/>
        <w:ind w:left="227" w:firstLine="1134"/>
      </w:pPr>
      <w:r>
        <w:lastRenderedPageBreak/>
        <w:t>Swap e(B,438) with e(B,405)</w:t>
      </w:r>
    </w:p>
    <w:p w14:paraId="7681946E" w14:textId="77777777" w:rsidR="00F93191" w:rsidRDefault="00191C55" w:rsidP="00915EB9">
      <w:pPr>
        <w:pStyle w:val="B30"/>
        <w:ind w:left="227" w:firstLine="1134"/>
      </w:pPr>
      <w:r>
        <w:t>Swap e(B,467) with e(B,321)</w:t>
      </w:r>
    </w:p>
    <w:p w14:paraId="642844A8" w14:textId="77777777" w:rsidR="00915EB9" w:rsidRDefault="00191C55" w:rsidP="00915EB9">
      <w:pPr>
        <w:pStyle w:val="B30"/>
        <w:ind w:left="227" w:firstLine="1134"/>
      </w:pPr>
      <w:r>
        <w:t>Swap e(B,479) with e(B,444)</w:t>
      </w:r>
    </w:p>
    <w:p w14:paraId="77DED53E" w14:textId="77777777" w:rsidR="00915EB9" w:rsidRDefault="00915EB9" w:rsidP="00915EB9">
      <w:pPr>
        <w:pStyle w:val="FP"/>
      </w:pPr>
    </w:p>
    <w:p w14:paraId="3AA7A129" w14:textId="77777777" w:rsidR="00BC11CD" w:rsidRPr="003F2070" w:rsidRDefault="00BC11CD" w:rsidP="00BC11CD">
      <w:pPr>
        <w:pStyle w:val="Heading3"/>
      </w:pPr>
      <w:bookmarkStart w:id="672" w:name="_Toc2789161"/>
      <w:r w:rsidRPr="003F2070">
        <w:t>5.1a.11</w:t>
      </w:r>
      <w:r w:rsidRPr="003F2070">
        <w:tab/>
        <w:t>Packet data block type 22 (UBS-8)</w:t>
      </w:r>
      <w:bookmarkEnd w:id="672"/>
    </w:p>
    <w:p w14:paraId="4BDE82A0" w14:textId="77777777" w:rsidR="00BC11CD" w:rsidRPr="003F2070" w:rsidRDefault="00BC11CD" w:rsidP="00BC11CD">
      <w:pPr>
        <w:pStyle w:val="Heading4"/>
      </w:pPr>
      <w:bookmarkStart w:id="673" w:name="_Toc2789162"/>
      <w:r w:rsidRPr="003F2070">
        <w:t>5.1a.11.1</w:t>
      </w:r>
      <w:r w:rsidRPr="003F2070">
        <w:tab/>
        <w:t>Block constitution</w:t>
      </w:r>
      <w:bookmarkEnd w:id="673"/>
    </w:p>
    <w:p w14:paraId="32462112" w14:textId="77777777" w:rsidR="00BC11CD" w:rsidRPr="003F2070" w:rsidRDefault="00BC11CD" w:rsidP="00BC11CD">
      <w:r w:rsidRPr="003F2070">
        <w:t>If the message delivered to the encoder does not include a PAN, it has a fixed size of 1228 information bits {d(0),d(1),...,d(1227)}. If the message delivered to the encoder includes a PAN, it has a fixed size of 1253 information bits {d(0),d(1),...,d(1252).</w:t>
      </w:r>
    </w:p>
    <w:p w14:paraId="476F8D6D" w14:textId="77777777" w:rsidR="00BC11CD" w:rsidRPr="003F2070" w:rsidRDefault="00BC11CD" w:rsidP="00BC11CD">
      <w:pPr>
        <w:pStyle w:val="NO"/>
      </w:pPr>
      <w:r w:rsidRPr="003F2070">
        <w:t>NOTE:</w:t>
      </w:r>
      <w:r w:rsidRPr="003F2070">
        <w:tab/>
        <w:t>The presence of the PAN is indicated by the PANI field in the header (see 3GPP TS 44.060).</w:t>
      </w:r>
    </w:p>
    <w:p w14:paraId="1D9158EE" w14:textId="77777777" w:rsidR="00BC11CD" w:rsidRPr="003F2070" w:rsidRDefault="00BC11CD" w:rsidP="00BC11CD">
      <w:r w:rsidRPr="003F2070">
        <w:t>The message is separated into the following parts:</w:t>
      </w:r>
    </w:p>
    <w:p w14:paraId="6C0D5D21" w14:textId="77777777" w:rsidR="00BC11CD" w:rsidRPr="000C065E" w:rsidRDefault="00BC11CD" w:rsidP="00BC11CD">
      <w:pPr>
        <w:pStyle w:val="B1"/>
      </w:pPr>
      <w:r w:rsidRPr="000C065E">
        <w:t>h(k) = d(k)</w:t>
      </w:r>
      <w:r w:rsidRPr="000C065E">
        <w:tab/>
      </w:r>
      <w:r w:rsidRPr="000C065E">
        <w:tab/>
      </w:r>
      <w:r w:rsidRPr="000C065E">
        <w:tab/>
        <w:t>for k = 0,...,39</w:t>
      </w:r>
    </w:p>
    <w:p w14:paraId="57BA9D71" w14:textId="77777777" w:rsidR="00BC11CD" w:rsidRPr="000C065E" w:rsidRDefault="00BC11CD" w:rsidP="00BC11CD">
      <w:pPr>
        <w:pStyle w:val="B1"/>
      </w:pPr>
      <w:r w:rsidRPr="000C065E">
        <w:t>i1(k-40) = d(k)</w:t>
      </w:r>
      <w:r w:rsidRPr="000C065E">
        <w:tab/>
      </w:r>
      <w:r w:rsidRPr="000C065E">
        <w:tab/>
        <w:t>for k = 40,...,633</w:t>
      </w:r>
    </w:p>
    <w:p w14:paraId="2D36EBF7" w14:textId="77777777" w:rsidR="00BC11CD" w:rsidRPr="00BC11CD" w:rsidRDefault="00BC11CD" w:rsidP="00BC11CD">
      <w:pPr>
        <w:pStyle w:val="B1"/>
        <w:rPr>
          <w:lang w:val="en-US"/>
        </w:rPr>
      </w:pPr>
      <w:r w:rsidRPr="00BC11CD">
        <w:rPr>
          <w:lang w:val="en-US"/>
        </w:rPr>
        <w:t>i2(k-634) = d(k)</w:t>
      </w:r>
      <w:r w:rsidRPr="00BC11CD">
        <w:rPr>
          <w:lang w:val="en-US"/>
        </w:rPr>
        <w:tab/>
      </w:r>
      <w:r w:rsidRPr="00BC11CD">
        <w:rPr>
          <w:lang w:val="en-US"/>
        </w:rPr>
        <w:tab/>
        <w:t>for k = 634,...,1227</w:t>
      </w:r>
    </w:p>
    <w:p w14:paraId="2F073C7F" w14:textId="77777777" w:rsidR="00BC11CD" w:rsidRPr="00BC11CD" w:rsidRDefault="00BC11CD" w:rsidP="00BC11CD">
      <w:pPr>
        <w:rPr>
          <w:lang w:val="en-US"/>
        </w:rPr>
      </w:pPr>
      <w:r w:rsidRPr="00BC11CD">
        <w:rPr>
          <w:lang w:val="en-US"/>
        </w:rPr>
        <w:t>And if a PAN is included:</w:t>
      </w:r>
    </w:p>
    <w:p w14:paraId="43A89ED7" w14:textId="77777777" w:rsidR="00BC11CD" w:rsidRPr="00BC11CD" w:rsidRDefault="00BC11CD" w:rsidP="00BC11CD">
      <w:pPr>
        <w:pStyle w:val="B1"/>
        <w:rPr>
          <w:lang w:val="en-US"/>
        </w:rPr>
      </w:pPr>
      <w:r w:rsidRPr="00BC11CD">
        <w:rPr>
          <w:lang w:val="en-US"/>
        </w:rPr>
        <w:t>pn(k-1228) = d(k)</w:t>
      </w:r>
      <w:r w:rsidRPr="00BC11CD">
        <w:rPr>
          <w:lang w:val="en-US"/>
        </w:rPr>
        <w:tab/>
        <w:t>for k = 1228,...,1252</w:t>
      </w:r>
    </w:p>
    <w:p w14:paraId="36E27B9E" w14:textId="77777777" w:rsidR="00BC11CD" w:rsidRPr="003F2070" w:rsidRDefault="00BC11CD" w:rsidP="00BC11CD">
      <w:pPr>
        <w:pStyle w:val="Heading4"/>
      </w:pPr>
      <w:bookmarkStart w:id="674" w:name="_Toc2789163"/>
      <w:r w:rsidRPr="003F2070">
        <w:t>5.1a.11.2</w:t>
      </w:r>
      <w:r w:rsidRPr="003F2070">
        <w:tab/>
        <w:t>Header coding</w:t>
      </w:r>
      <w:bookmarkEnd w:id="674"/>
    </w:p>
    <w:p w14:paraId="29AD2A40" w14:textId="77777777" w:rsidR="00BC11CD" w:rsidRPr="003F2070" w:rsidRDefault="00BC11CD" w:rsidP="00BC11CD">
      <w:r w:rsidRPr="003F2070">
        <w:t>The header coding is the same as for UBS-7 as specified in subclause 5.1a.10.2.</w:t>
      </w:r>
    </w:p>
    <w:p w14:paraId="733AA885" w14:textId="77777777" w:rsidR="00BC11CD" w:rsidRPr="003F2070" w:rsidRDefault="00BC11CD" w:rsidP="00BC11CD">
      <w:pPr>
        <w:pStyle w:val="Heading4"/>
      </w:pPr>
      <w:bookmarkStart w:id="675" w:name="_Toc2789164"/>
      <w:r w:rsidRPr="003F2070">
        <w:t>5.1a.11.3</w:t>
      </w:r>
      <w:r w:rsidRPr="003F2070">
        <w:tab/>
        <w:t>Data coding</w:t>
      </w:r>
      <w:bookmarkEnd w:id="675"/>
    </w:p>
    <w:p w14:paraId="2C5FFD44" w14:textId="77777777" w:rsidR="00BC11CD" w:rsidRPr="003F2070" w:rsidRDefault="00BC11CD" w:rsidP="00BC11CD">
      <w:r w:rsidRPr="003F2070">
        <w:t>Each data part, {i1(0),…,i1(593)} and {i2(0),…,i2(593)}, is coded as defined in subclause 5.1a.1.2, with N=594, resulting in two coded blocks of 1836 bits, {C1(0),...,C1(1835)} and {C2(0),...,C2(1835)}.</w:t>
      </w:r>
    </w:p>
    <w:p w14:paraId="7983D26C" w14:textId="77777777" w:rsidR="00BC11CD" w:rsidRPr="003F2070"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 in such a way that the following coded bits are punctured:</w:t>
      </w:r>
    </w:p>
    <w:p w14:paraId="512C6654"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676">
          <w:tblGrid>
            <w:gridCol w:w="567"/>
            <w:gridCol w:w="4253"/>
            <w:gridCol w:w="4111"/>
          </w:tblGrid>
        </w:tblGridChange>
      </w:tblGrid>
      <w:tr w:rsidR="00BC11CD" w:rsidRPr="003F2070" w14:paraId="1648FC0B" w14:textId="77777777">
        <w:tblPrEx>
          <w:tblCellMar>
            <w:top w:w="0" w:type="dxa"/>
            <w:bottom w:w="0" w:type="dxa"/>
          </w:tblCellMar>
        </w:tblPrEx>
        <w:tc>
          <w:tcPr>
            <w:tcW w:w="567" w:type="dxa"/>
          </w:tcPr>
          <w:p w14:paraId="2F5E9057" w14:textId="77777777" w:rsidR="00BC11CD" w:rsidRPr="008C5A6E" w:rsidRDefault="00BC11CD" w:rsidP="00BC11CD">
            <w:pPr>
              <w:pStyle w:val="TAL"/>
              <w:rPr>
                <w:rFonts w:cs="Arial"/>
              </w:rPr>
            </w:pPr>
          </w:p>
        </w:tc>
        <w:tc>
          <w:tcPr>
            <w:tcW w:w="4253" w:type="dxa"/>
          </w:tcPr>
          <w:p w14:paraId="59D41BB1"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39373715" w14:textId="77777777" w:rsidR="00BC11CD" w:rsidRPr="008C5A6E" w:rsidRDefault="00BC11CD" w:rsidP="00BC11CD">
            <w:pPr>
              <w:pStyle w:val="TAL"/>
              <w:rPr>
                <w:rFonts w:cs="Arial"/>
              </w:rPr>
            </w:pPr>
            <w:r w:rsidRPr="008C5A6E">
              <w:rPr>
                <w:rFonts w:cs="Arial"/>
              </w:rPr>
              <w:t>Punctured only if a PAN is included</w:t>
            </w:r>
          </w:p>
        </w:tc>
      </w:tr>
      <w:tr w:rsidR="00BC11CD" w:rsidRPr="003F2070" w14:paraId="6BC72B19" w14:textId="77777777">
        <w:tblPrEx>
          <w:tblCellMar>
            <w:top w:w="0" w:type="dxa"/>
            <w:bottom w:w="0" w:type="dxa"/>
          </w:tblCellMar>
        </w:tblPrEx>
        <w:tc>
          <w:tcPr>
            <w:tcW w:w="567" w:type="dxa"/>
          </w:tcPr>
          <w:p w14:paraId="08F9FC8E" w14:textId="77777777" w:rsidR="00BC11CD" w:rsidRPr="008C5A6E" w:rsidRDefault="00BC11CD" w:rsidP="00BC11CD">
            <w:pPr>
              <w:pStyle w:val="TAL"/>
              <w:rPr>
                <w:rFonts w:cs="Arial"/>
              </w:rPr>
            </w:pPr>
            <w:r w:rsidRPr="008C5A6E">
              <w:rPr>
                <w:rFonts w:cs="Arial"/>
              </w:rPr>
              <w:t>P1</w:t>
            </w:r>
          </w:p>
        </w:tc>
        <w:tc>
          <w:tcPr>
            <w:tcW w:w="4253" w:type="dxa"/>
          </w:tcPr>
          <w:p w14:paraId="795A7CCB" w14:textId="77777777" w:rsidR="00BC11CD" w:rsidRPr="008C5A6E" w:rsidRDefault="00BC11CD" w:rsidP="00BC11CD">
            <w:pPr>
              <w:pStyle w:val="TAL"/>
              <w:rPr>
                <w:rFonts w:cs="Arial"/>
              </w:rPr>
            </w:pPr>
            <w:r w:rsidRPr="008C5A6E">
              <w:rPr>
                <w:rFonts w:cs="Arial"/>
              </w:rPr>
              <w:t>C(18*k+j) for k=0,…,101, j=2, 4, 8, 9, 10, 14, 16 and 17,</w:t>
            </w:r>
          </w:p>
          <w:p w14:paraId="1F727434" w14:textId="77777777" w:rsidR="00BC11CD" w:rsidRPr="008C5A6E" w:rsidRDefault="00BC11CD" w:rsidP="00BC11CD">
            <w:pPr>
              <w:pStyle w:val="TAL"/>
              <w:rPr>
                <w:rFonts w:cs="Arial"/>
              </w:rPr>
            </w:pPr>
            <w:r w:rsidRPr="008C5A6E">
              <w:rPr>
                <w:rFonts w:cs="Arial"/>
              </w:rPr>
              <w:t>except C(18*k+17) for k=4, 17, 30, 43, 56, 69, 82 and 95 that are not punctured</w:t>
            </w:r>
          </w:p>
        </w:tc>
        <w:tc>
          <w:tcPr>
            <w:tcW w:w="4111" w:type="dxa"/>
          </w:tcPr>
          <w:p w14:paraId="04E0BD7F" w14:textId="77777777" w:rsidR="00BC11CD" w:rsidRPr="008C5A6E" w:rsidRDefault="00BC11CD" w:rsidP="00BC11CD">
            <w:pPr>
              <w:pStyle w:val="TAL"/>
              <w:rPr>
                <w:rFonts w:cs="Arial"/>
              </w:rPr>
            </w:pPr>
            <w:r w:rsidRPr="008C5A6E">
              <w:rPr>
                <w:rFonts w:cs="Arial"/>
              </w:rPr>
              <w:t>C(18*k+17) for k=4, 17, 30, 43, 56, 69, 82 and 95; and</w:t>
            </w:r>
          </w:p>
          <w:p w14:paraId="3CD25301" w14:textId="77777777" w:rsidR="00BC11CD" w:rsidRPr="008C5A6E" w:rsidRDefault="00BC11CD" w:rsidP="00BC11CD">
            <w:pPr>
              <w:pStyle w:val="TAL"/>
              <w:rPr>
                <w:rFonts w:cs="Arial"/>
              </w:rPr>
            </w:pPr>
            <w:r w:rsidRPr="008C5A6E">
              <w:rPr>
                <w:rFonts w:cs="Arial"/>
              </w:rPr>
              <w:t>C(18*k+3) for k=0, 3, 6, 9, 12, 15, 19, 22, 25, 28, 31, 35, 38, 41, 44, 47, 51, 54, 57, 60, 63, 66, 70, 73, 76, 79, 82, 86, 89, 92, 95 and 98</w:t>
            </w:r>
          </w:p>
        </w:tc>
      </w:tr>
      <w:tr w:rsidR="00BC11CD" w:rsidRPr="003F2070" w14:paraId="5D9FB2F6" w14:textId="77777777">
        <w:tblPrEx>
          <w:tblCellMar>
            <w:top w:w="0" w:type="dxa"/>
            <w:bottom w:w="0" w:type="dxa"/>
          </w:tblCellMar>
        </w:tblPrEx>
        <w:tc>
          <w:tcPr>
            <w:tcW w:w="567" w:type="dxa"/>
          </w:tcPr>
          <w:p w14:paraId="52CD40D6" w14:textId="77777777" w:rsidR="00BC11CD" w:rsidRPr="008C5A6E" w:rsidRDefault="00BC11CD" w:rsidP="00BC11CD">
            <w:pPr>
              <w:pStyle w:val="TAL"/>
              <w:rPr>
                <w:rFonts w:cs="Arial"/>
              </w:rPr>
            </w:pPr>
            <w:r w:rsidRPr="008C5A6E">
              <w:rPr>
                <w:rFonts w:cs="Arial"/>
              </w:rPr>
              <w:t>P2</w:t>
            </w:r>
          </w:p>
        </w:tc>
        <w:tc>
          <w:tcPr>
            <w:tcW w:w="4253" w:type="dxa"/>
          </w:tcPr>
          <w:p w14:paraId="273D3B2B" w14:textId="77777777" w:rsidR="00BC11CD" w:rsidRPr="008C5A6E" w:rsidRDefault="00BC11CD" w:rsidP="00BC11CD">
            <w:pPr>
              <w:pStyle w:val="TAL"/>
              <w:rPr>
                <w:rFonts w:cs="Arial"/>
              </w:rPr>
            </w:pPr>
            <w:r w:rsidRPr="008C5A6E">
              <w:rPr>
                <w:rFonts w:cs="Arial"/>
              </w:rPr>
              <w:t>C(18*k+j) for k=0,…,101, j=0, 1, 5, 6, 7, 11, 12 and 13,</w:t>
            </w:r>
          </w:p>
          <w:p w14:paraId="7313A9E6" w14:textId="77777777" w:rsidR="00BC11CD" w:rsidRPr="008C5A6E" w:rsidRDefault="00BC11CD" w:rsidP="00BC11CD">
            <w:pPr>
              <w:pStyle w:val="TAL"/>
              <w:rPr>
                <w:rFonts w:cs="Arial"/>
              </w:rPr>
            </w:pPr>
            <w:r w:rsidRPr="008C5A6E">
              <w:rPr>
                <w:rFonts w:cs="Arial"/>
              </w:rPr>
              <w:t>except C(18*k+7) for k=8, 21, 34, 47, 60, 73, 86 and 99 that are not punctured</w:t>
            </w:r>
          </w:p>
        </w:tc>
        <w:tc>
          <w:tcPr>
            <w:tcW w:w="4111" w:type="dxa"/>
          </w:tcPr>
          <w:p w14:paraId="5469CF1E" w14:textId="77777777" w:rsidR="00BC11CD" w:rsidRPr="008C5A6E" w:rsidRDefault="00BC11CD" w:rsidP="00BC11CD">
            <w:pPr>
              <w:pStyle w:val="TAL"/>
              <w:rPr>
                <w:rFonts w:cs="Arial"/>
              </w:rPr>
            </w:pPr>
            <w:r w:rsidRPr="008C5A6E">
              <w:rPr>
                <w:rFonts w:cs="Arial"/>
              </w:rPr>
              <w:t>C(18*k+7) for k=8, 21, 34, 47, 60, 73, 86 and 99; and</w:t>
            </w:r>
          </w:p>
          <w:p w14:paraId="7A3BA7C2" w14:textId="77777777" w:rsidR="00BC11CD" w:rsidRPr="008C5A6E" w:rsidRDefault="00BC11CD" w:rsidP="00BC11CD">
            <w:pPr>
              <w:pStyle w:val="TAL"/>
              <w:rPr>
                <w:rFonts w:cs="Arial"/>
              </w:rPr>
            </w:pPr>
            <w:r w:rsidRPr="008C5A6E">
              <w:rPr>
                <w:rFonts w:cs="Arial"/>
              </w:rPr>
              <w:t>C(18*k+15) for k=1, 4, 7, 11, 14, 17, 20, 23, 27, 30, 33, 36, 39, 43, 46, 49, 52, 55, 58, 62, 65, 68, 71, 74, 78, 81, 84, 87, 90, 94, 97 and 100</w:t>
            </w:r>
          </w:p>
        </w:tc>
      </w:tr>
    </w:tbl>
    <w:p w14:paraId="52A18060" w14:textId="77777777" w:rsidR="00BC11CD" w:rsidRPr="003F2070" w:rsidRDefault="00BC11CD" w:rsidP="009E52CC">
      <w:pPr>
        <w:pStyle w:val="FP"/>
      </w:pPr>
    </w:p>
    <w:p w14:paraId="18C6CA21" w14:textId="77777777" w:rsidR="00BC11CD" w:rsidRPr="003F2070" w:rsidRDefault="00BC11CD" w:rsidP="00BC11CD">
      <w:r w:rsidRPr="003F2070">
        <w:t>If a PAN is not included, the result is two blocks of 1028 bits, {c1(0),...,c1(1027)} and {c2(0),...,c2(1027)}.</w:t>
      </w:r>
    </w:p>
    <w:p w14:paraId="1D451301" w14:textId="77777777" w:rsidR="00BC11CD" w:rsidRPr="003F2070" w:rsidRDefault="00BC11CD" w:rsidP="00BC11CD">
      <w:r w:rsidRPr="003F2070">
        <w:t xml:space="preserve"> If a PAN is included, the result is two blocks of 988 bits, {c1(0),...,c1(987)} and {c2(0),...,c2(987)}.</w:t>
      </w:r>
    </w:p>
    <w:p w14:paraId="7DF6DDFC" w14:textId="77777777" w:rsidR="00BC11CD" w:rsidRPr="003F2070" w:rsidRDefault="00BC11CD" w:rsidP="00BC11CD">
      <w:pPr>
        <w:pStyle w:val="NO"/>
      </w:pPr>
      <w:r w:rsidRPr="003F2070">
        <w:t>NOTE:</w:t>
      </w:r>
      <w:r w:rsidRPr="003F2070">
        <w:tab/>
        <w:t>C1 and c1 correspond to i1, and C2 and c2 to i2.</w:t>
      </w:r>
    </w:p>
    <w:p w14:paraId="02AEF779" w14:textId="77777777" w:rsidR="00BC11CD" w:rsidRPr="003F2070" w:rsidRDefault="00BC11CD" w:rsidP="00BC11CD">
      <w:pPr>
        <w:pStyle w:val="Heading4"/>
      </w:pPr>
      <w:bookmarkStart w:id="677" w:name="_Toc2789165"/>
      <w:r w:rsidRPr="003F2070">
        <w:lastRenderedPageBreak/>
        <w:t>5.1a.11.4</w:t>
      </w:r>
      <w:r w:rsidRPr="003F2070">
        <w:tab/>
        <w:t>PAN coding</w:t>
      </w:r>
      <w:bookmarkEnd w:id="677"/>
    </w:p>
    <w:p w14:paraId="0D58983B" w14:textId="77777777" w:rsidR="00BC11CD" w:rsidRPr="003F2070" w:rsidRDefault="00BC11CD" w:rsidP="00BC11CD">
      <w:r w:rsidRPr="003F2070">
        <w:t>The PAN coding is the same as for UBS-5 as specified in subclause 5.1a.8.4.</w:t>
      </w:r>
    </w:p>
    <w:p w14:paraId="1AD4B68D" w14:textId="77777777" w:rsidR="00BC11CD" w:rsidRPr="003F2070" w:rsidRDefault="00BC11CD" w:rsidP="00BC11CD">
      <w:pPr>
        <w:pStyle w:val="Heading4"/>
      </w:pPr>
      <w:bookmarkStart w:id="678" w:name="_Toc2789166"/>
      <w:r w:rsidRPr="003F2070">
        <w:t>5.1a.11.5</w:t>
      </w:r>
      <w:r w:rsidRPr="003F2070">
        <w:tab/>
        <w:t>Interleaving</w:t>
      </w:r>
      <w:bookmarkEnd w:id="678"/>
    </w:p>
    <w:p w14:paraId="6D6C02A8" w14:textId="77777777" w:rsidR="00BC11CD" w:rsidRPr="003F2070" w:rsidRDefault="00BC11CD" w:rsidP="00BC11CD">
      <w:r w:rsidRPr="003F2070">
        <w:t>The interleaving is the same as for UBS-7 as specified in subclause 5.1a.10.5.</w:t>
      </w:r>
    </w:p>
    <w:p w14:paraId="63AED327" w14:textId="77777777" w:rsidR="00BC11CD" w:rsidRPr="003F2070" w:rsidRDefault="00BC11CD" w:rsidP="00BC11CD">
      <w:pPr>
        <w:pStyle w:val="Heading4"/>
      </w:pPr>
      <w:bookmarkStart w:id="679" w:name="_Toc2789167"/>
      <w:r w:rsidRPr="003F2070">
        <w:t>5.1a.11.6</w:t>
      </w:r>
      <w:r w:rsidRPr="003F2070">
        <w:tab/>
        <w:t>Mapping on a burst</w:t>
      </w:r>
      <w:bookmarkEnd w:id="679"/>
    </w:p>
    <w:p w14:paraId="44E75D34" w14:textId="77777777" w:rsidR="00BC11CD" w:rsidRPr="003F2070" w:rsidRDefault="00BC11CD" w:rsidP="00BC11CD">
      <w:r w:rsidRPr="003F2070">
        <w:t>The mapping is the same as for UBS-7 as specified in subclause 5.1a.10.6.</w:t>
      </w:r>
    </w:p>
    <w:p w14:paraId="7AEF6C27" w14:textId="77777777" w:rsidR="00BC11CD" w:rsidRPr="003F2070" w:rsidRDefault="00BC11CD" w:rsidP="00BC11CD">
      <w:pPr>
        <w:pStyle w:val="Heading3"/>
      </w:pPr>
      <w:bookmarkStart w:id="680" w:name="_Toc2789168"/>
      <w:r w:rsidRPr="003F2070">
        <w:t>5.1a.12</w:t>
      </w:r>
      <w:r w:rsidRPr="003F2070">
        <w:tab/>
        <w:t>Packet data block type 23 (UBS-9)</w:t>
      </w:r>
      <w:bookmarkEnd w:id="680"/>
    </w:p>
    <w:p w14:paraId="4E151352" w14:textId="77777777" w:rsidR="00BC11CD" w:rsidRPr="003F2070" w:rsidRDefault="00BC11CD" w:rsidP="00BC11CD">
      <w:pPr>
        <w:pStyle w:val="Heading4"/>
      </w:pPr>
      <w:bookmarkStart w:id="681" w:name="_Toc2789169"/>
      <w:r w:rsidRPr="003F2070">
        <w:t>5.1a.12.1</w:t>
      </w:r>
      <w:r w:rsidRPr="003F2070">
        <w:tab/>
        <w:t>Block constitution</w:t>
      </w:r>
      <w:bookmarkEnd w:id="681"/>
    </w:p>
    <w:p w14:paraId="19931412" w14:textId="77777777" w:rsidR="00BC11CD" w:rsidRPr="003F2070" w:rsidRDefault="00BC11CD" w:rsidP="00BC11CD">
      <w:r w:rsidRPr="003F2070">
        <w:t>If the message delivered to the encoder does not include a PAN, it has a fixed size of 1402 information bits {d(0),d(1),...,d(1401)}. If the message delivered to the encoder includes a PAN, it has a fixed size of 1427 information bits {d(0),d(1),...,d(1426).</w:t>
      </w:r>
    </w:p>
    <w:p w14:paraId="3A75C3DE" w14:textId="77777777" w:rsidR="00BC11CD" w:rsidRPr="003F2070" w:rsidRDefault="00BC11CD" w:rsidP="00BC11CD">
      <w:pPr>
        <w:pStyle w:val="NO"/>
      </w:pPr>
      <w:r w:rsidRPr="003F2070">
        <w:t>NOTE:</w:t>
      </w:r>
      <w:r w:rsidRPr="003F2070">
        <w:tab/>
        <w:t>The presence of the PAN is indicated by the PANI field in the header (see 3GPP TS 44.060).</w:t>
      </w:r>
    </w:p>
    <w:p w14:paraId="52E7E082" w14:textId="77777777" w:rsidR="00BC11CD" w:rsidRPr="003F2070" w:rsidRDefault="00BC11CD" w:rsidP="00BC11CD">
      <w:r w:rsidRPr="003F2070">
        <w:t>The message is separated into the following parts:</w:t>
      </w:r>
    </w:p>
    <w:p w14:paraId="249CB24C" w14:textId="77777777" w:rsidR="00BC11CD" w:rsidRPr="000C065E" w:rsidRDefault="00BC11CD" w:rsidP="00BC11CD">
      <w:pPr>
        <w:pStyle w:val="B1"/>
      </w:pPr>
      <w:r w:rsidRPr="000C065E">
        <w:t>h(k) = d(k)</w:t>
      </w:r>
      <w:r w:rsidRPr="000C065E">
        <w:tab/>
      </w:r>
      <w:r w:rsidRPr="000C065E">
        <w:tab/>
      </w:r>
      <w:r w:rsidRPr="000C065E">
        <w:tab/>
        <w:t>for k = 0,...,51</w:t>
      </w:r>
    </w:p>
    <w:p w14:paraId="2A70C3A2" w14:textId="77777777" w:rsidR="00BC11CD" w:rsidRPr="000C065E" w:rsidRDefault="00BC11CD" w:rsidP="00BC11CD">
      <w:pPr>
        <w:pStyle w:val="B1"/>
      </w:pPr>
      <w:r w:rsidRPr="000C065E">
        <w:t>i1(k-52) = d(k)</w:t>
      </w:r>
      <w:r w:rsidRPr="000C065E">
        <w:tab/>
      </w:r>
      <w:r w:rsidRPr="000C065E">
        <w:tab/>
        <w:t>for k = 52,...,501</w:t>
      </w:r>
    </w:p>
    <w:p w14:paraId="430DF644" w14:textId="77777777" w:rsidR="00BC11CD" w:rsidRPr="000C065E" w:rsidRDefault="00BC11CD" w:rsidP="00BC11CD">
      <w:pPr>
        <w:pStyle w:val="B1"/>
      </w:pPr>
      <w:r w:rsidRPr="000C065E">
        <w:t>i2(k-502) = d(k)</w:t>
      </w:r>
      <w:r w:rsidRPr="000C065E">
        <w:tab/>
      </w:r>
      <w:r w:rsidRPr="000C065E">
        <w:tab/>
        <w:t>for k = 502,...,951</w:t>
      </w:r>
    </w:p>
    <w:p w14:paraId="09AD756F" w14:textId="77777777" w:rsidR="00BC11CD" w:rsidRPr="000C065E" w:rsidRDefault="00BC11CD" w:rsidP="00BC11CD">
      <w:pPr>
        <w:pStyle w:val="B1"/>
      </w:pPr>
      <w:r w:rsidRPr="000C065E">
        <w:t>i3(k-952) = d(k)</w:t>
      </w:r>
      <w:r w:rsidRPr="000C065E">
        <w:tab/>
      </w:r>
      <w:r w:rsidRPr="000C065E">
        <w:tab/>
        <w:t>for k = 952,...,1401</w:t>
      </w:r>
    </w:p>
    <w:p w14:paraId="5E7ED7EC" w14:textId="77777777" w:rsidR="00BC11CD" w:rsidRPr="00BC11CD" w:rsidRDefault="00BC11CD" w:rsidP="00BC11CD">
      <w:pPr>
        <w:rPr>
          <w:lang w:val="en-US"/>
        </w:rPr>
      </w:pPr>
      <w:r w:rsidRPr="00BC11CD">
        <w:rPr>
          <w:lang w:val="en-US"/>
        </w:rPr>
        <w:t>And if a PAN is included:</w:t>
      </w:r>
    </w:p>
    <w:p w14:paraId="432E6634" w14:textId="77777777" w:rsidR="00BC11CD" w:rsidRPr="00BC11CD" w:rsidRDefault="00BC11CD" w:rsidP="00BC11CD">
      <w:pPr>
        <w:pStyle w:val="B1"/>
        <w:rPr>
          <w:lang w:val="en-US"/>
        </w:rPr>
      </w:pPr>
      <w:r w:rsidRPr="00BC11CD">
        <w:rPr>
          <w:lang w:val="en-US"/>
        </w:rPr>
        <w:t>pn(k-1402) = d(k)</w:t>
      </w:r>
      <w:r w:rsidRPr="00BC11CD">
        <w:rPr>
          <w:lang w:val="en-US"/>
        </w:rPr>
        <w:tab/>
        <w:t>for k = 1402,...,1426</w:t>
      </w:r>
    </w:p>
    <w:p w14:paraId="6613C130" w14:textId="77777777" w:rsidR="00BC11CD" w:rsidRPr="003F2070" w:rsidRDefault="00BC11CD" w:rsidP="00BC11CD">
      <w:pPr>
        <w:pStyle w:val="Heading4"/>
      </w:pPr>
      <w:bookmarkStart w:id="682" w:name="_Toc2789170"/>
      <w:r w:rsidRPr="003F2070">
        <w:t>5.1a.12.2</w:t>
      </w:r>
      <w:r w:rsidRPr="003F2070">
        <w:tab/>
        <w:t>Header coding</w:t>
      </w:r>
      <w:bookmarkEnd w:id="682"/>
    </w:p>
    <w:p w14:paraId="1EE748A6" w14:textId="77777777" w:rsidR="00BC11CD" w:rsidRPr="003F2070" w:rsidRDefault="00BC11CD" w:rsidP="00BC11CD">
      <w:r w:rsidRPr="003F2070">
        <w:t>The header {h(0),...,h(51)} is coded as defined in subclause 5.1a.1.1, with N=52, resulting in a block of 180 bits, {C(0),...,C(179)}.</w:t>
      </w:r>
    </w:p>
    <w:p w14:paraId="29DAC599" w14:textId="77777777" w:rsidR="00BC6872" w:rsidRPr="003F2070" w:rsidRDefault="00BC6872" w:rsidP="00BC6872">
      <w:r>
        <w:t>Some bits of t</w:t>
      </w:r>
      <w:r w:rsidRPr="003F2070">
        <w:t xml:space="preserve">he code </w:t>
      </w:r>
      <w:r>
        <w:t>are</w:t>
      </w:r>
      <w:r w:rsidRPr="003F2070">
        <w:t xml:space="preserve"> repeated in the following </w:t>
      </w:r>
      <w:r>
        <w:t>way</w:t>
      </w:r>
      <w:r w:rsidRPr="003F2070">
        <w:t>:</w:t>
      </w:r>
    </w:p>
    <w:p w14:paraId="48DB4863" w14:textId="77777777" w:rsidR="00BC6872" w:rsidRDefault="00BC6872" w:rsidP="00BC6872">
      <w:pPr>
        <w:ind w:left="568" w:hanging="284"/>
      </w:pPr>
      <w:r>
        <w:t>hc(k) = C(k) for k = 0, 1, … 179 and</w:t>
      </w:r>
    </w:p>
    <w:p w14:paraId="1F74D496" w14:textId="77777777" w:rsidR="00BC6872" w:rsidRPr="003F2070" w:rsidRDefault="00BC6872" w:rsidP="00BC6872">
      <w:pPr>
        <w:ind w:left="568" w:hanging="284"/>
      </w:pPr>
      <w:r>
        <w:t>hc(180) = C(8), hc(181) = C(53), hc(182) = C(98), hc(183) = C(143)</w:t>
      </w:r>
    </w:p>
    <w:p w14:paraId="600C3111" w14:textId="77777777" w:rsidR="00BC11CD" w:rsidRPr="003F2070" w:rsidRDefault="00BC11CD" w:rsidP="00BC11CD">
      <w:r w:rsidRPr="003F2070">
        <w:t>This results in a block of 184 bits, {hc(0),...,hc(183)}.</w:t>
      </w:r>
    </w:p>
    <w:p w14:paraId="4EC34A51" w14:textId="77777777" w:rsidR="00BC11CD" w:rsidRPr="003F2070" w:rsidRDefault="00BC11CD" w:rsidP="00BC11CD">
      <w:pPr>
        <w:pStyle w:val="Heading4"/>
      </w:pPr>
      <w:bookmarkStart w:id="683" w:name="_Toc2789171"/>
      <w:r w:rsidRPr="003F2070">
        <w:t>5.1a.12.3</w:t>
      </w:r>
      <w:r w:rsidRPr="003F2070">
        <w:tab/>
        <w:t>Data coding</w:t>
      </w:r>
      <w:bookmarkEnd w:id="683"/>
    </w:p>
    <w:p w14:paraId="3506E9E8" w14:textId="77777777" w:rsidR="00BC11CD" w:rsidRPr="003F2070" w:rsidRDefault="00BC11CD" w:rsidP="00BC11CD">
      <w:r w:rsidRPr="003F2070">
        <w:t>Each data part, {i1(0),…,i1(449)}, {i2(0),…,i2(449)} and {i3(0),…,i3(449)}, is coded as defined in subclause 5.1a.1.2, with N=450, resulting in three coded blocks of 1404 bits, {C1(0),...,C1(1403)}, {C2(0),...,C2(1403)} and {C3(0),...,C3(1403)}.</w:t>
      </w:r>
    </w:p>
    <w:p w14:paraId="65483302" w14:textId="77777777" w:rsidR="00BC11CD" w:rsidRPr="003F2070"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 in such a way that the following coded bits are punctured:</w:t>
      </w:r>
    </w:p>
    <w:p w14:paraId="1DD9C9BE"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684">
          <w:tblGrid>
            <w:gridCol w:w="567"/>
            <w:gridCol w:w="4253"/>
            <w:gridCol w:w="4111"/>
          </w:tblGrid>
        </w:tblGridChange>
      </w:tblGrid>
      <w:tr w:rsidR="00BC11CD" w:rsidRPr="003F2070" w14:paraId="62BCABD1" w14:textId="77777777">
        <w:tblPrEx>
          <w:tblCellMar>
            <w:top w:w="0" w:type="dxa"/>
            <w:bottom w:w="0" w:type="dxa"/>
          </w:tblCellMar>
        </w:tblPrEx>
        <w:tc>
          <w:tcPr>
            <w:tcW w:w="567" w:type="dxa"/>
          </w:tcPr>
          <w:p w14:paraId="471D34B9" w14:textId="77777777" w:rsidR="00BC11CD" w:rsidRPr="008C5A6E" w:rsidRDefault="00BC11CD" w:rsidP="00BC11CD">
            <w:pPr>
              <w:pStyle w:val="TAL"/>
              <w:rPr>
                <w:rFonts w:cs="Arial"/>
              </w:rPr>
            </w:pPr>
          </w:p>
        </w:tc>
        <w:tc>
          <w:tcPr>
            <w:tcW w:w="4253" w:type="dxa"/>
          </w:tcPr>
          <w:p w14:paraId="467C679C"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2D9FB3AC" w14:textId="77777777" w:rsidR="00BC11CD" w:rsidRPr="008C5A6E" w:rsidRDefault="00BC11CD" w:rsidP="00BC11CD">
            <w:pPr>
              <w:pStyle w:val="TAL"/>
              <w:rPr>
                <w:rFonts w:cs="Arial"/>
              </w:rPr>
            </w:pPr>
            <w:r w:rsidRPr="008C5A6E">
              <w:rPr>
                <w:rFonts w:cs="Arial"/>
              </w:rPr>
              <w:t>Punctured only if a PAN is included</w:t>
            </w:r>
          </w:p>
        </w:tc>
      </w:tr>
      <w:tr w:rsidR="00BC11CD" w:rsidRPr="003F2070" w14:paraId="4126332C" w14:textId="77777777">
        <w:tblPrEx>
          <w:tblCellMar>
            <w:top w:w="0" w:type="dxa"/>
            <w:bottom w:w="0" w:type="dxa"/>
          </w:tblCellMar>
        </w:tblPrEx>
        <w:tc>
          <w:tcPr>
            <w:tcW w:w="567" w:type="dxa"/>
          </w:tcPr>
          <w:p w14:paraId="7B186510" w14:textId="77777777" w:rsidR="00BC11CD" w:rsidRPr="008C5A6E" w:rsidRDefault="00BC11CD" w:rsidP="00BC11CD">
            <w:pPr>
              <w:pStyle w:val="TAL"/>
              <w:rPr>
                <w:rFonts w:cs="Arial"/>
              </w:rPr>
            </w:pPr>
            <w:r w:rsidRPr="008C5A6E">
              <w:rPr>
                <w:rFonts w:cs="Arial"/>
              </w:rPr>
              <w:t>P1</w:t>
            </w:r>
          </w:p>
        </w:tc>
        <w:tc>
          <w:tcPr>
            <w:tcW w:w="4253" w:type="dxa"/>
          </w:tcPr>
          <w:p w14:paraId="71EA057B" w14:textId="77777777" w:rsidR="00BC11CD" w:rsidRPr="008C5A6E" w:rsidRDefault="00BC11CD" w:rsidP="00BC11CD">
            <w:pPr>
              <w:pStyle w:val="TAL"/>
              <w:rPr>
                <w:rFonts w:cs="Arial"/>
              </w:rPr>
            </w:pPr>
            <w:r w:rsidRPr="008C5A6E">
              <w:rPr>
                <w:rFonts w:cs="Arial"/>
              </w:rPr>
              <w:t>C(21*k+j) for k=0,…,65, j=2, 4, 5, 7, 8, 10, 13, 14, 16, 18 and 20; and</w:t>
            </w:r>
          </w:p>
          <w:p w14:paraId="39E12476" w14:textId="77777777" w:rsidR="00BC11CD" w:rsidRPr="008C5A6E" w:rsidRDefault="00BC11CD" w:rsidP="00BC11CD">
            <w:pPr>
              <w:pStyle w:val="TAL"/>
              <w:rPr>
                <w:rFonts w:cs="Arial"/>
              </w:rPr>
            </w:pPr>
            <w:r w:rsidRPr="008C5A6E">
              <w:rPr>
                <w:rFonts w:cs="Arial"/>
              </w:rPr>
              <w:t>C(21*66+j) for j=2, 4, 5, 7, 8, 10, 13, 14 and 16,</w:t>
            </w:r>
          </w:p>
          <w:p w14:paraId="0D40A88C" w14:textId="77777777" w:rsidR="00BC11CD" w:rsidRPr="008C5A6E" w:rsidRDefault="00BC11CD" w:rsidP="00BC11CD">
            <w:pPr>
              <w:pStyle w:val="TAL"/>
              <w:rPr>
                <w:rFonts w:cs="Arial"/>
              </w:rPr>
            </w:pPr>
            <w:r w:rsidRPr="008C5A6E">
              <w:rPr>
                <w:rFonts w:cs="Arial"/>
              </w:rPr>
              <w:t>except C(21*k+7) for k=16, 33 and 50 that are not punctured</w:t>
            </w:r>
          </w:p>
        </w:tc>
        <w:tc>
          <w:tcPr>
            <w:tcW w:w="4111" w:type="dxa"/>
          </w:tcPr>
          <w:p w14:paraId="048EC8FF" w14:textId="77777777" w:rsidR="00BC11CD" w:rsidRPr="008C5A6E" w:rsidRDefault="00BC11CD" w:rsidP="00BC11CD">
            <w:pPr>
              <w:pStyle w:val="TAL"/>
              <w:rPr>
                <w:rFonts w:cs="Arial"/>
              </w:rPr>
            </w:pPr>
            <w:r w:rsidRPr="008C5A6E">
              <w:rPr>
                <w:rFonts w:cs="Arial"/>
              </w:rPr>
              <w:t>C(21*k+7) for k=16, 33 and 50; and</w:t>
            </w:r>
          </w:p>
          <w:p w14:paraId="74C192B6" w14:textId="77777777" w:rsidR="00BC11CD" w:rsidRPr="008C5A6E" w:rsidRDefault="00BC11CD" w:rsidP="00BC11CD">
            <w:pPr>
              <w:pStyle w:val="TAL"/>
              <w:rPr>
                <w:rFonts w:cs="Arial"/>
              </w:rPr>
            </w:pPr>
            <w:r w:rsidRPr="008C5A6E">
              <w:rPr>
                <w:rFonts w:cs="Arial"/>
              </w:rPr>
              <w:t>C(21*k+9) for k=0, 2, 5, 8, 10, 13, 16, 18, 21, 24, 26, 29, 32, 34, 37, 40, 42, 45, 48, 50, 53, 56, 58, 61 and 64</w:t>
            </w:r>
          </w:p>
        </w:tc>
      </w:tr>
      <w:tr w:rsidR="00BC11CD" w:rsidRPr="003F2070" w14:paraId="210451E0" w14:textId="77777777">
        <w:tblPrEx>
          <w:tblCellMar>
            <w:top w:w="0" w:type="dxa"/>
            <w:bottom w:w="0" w:type="dxa"/>
          </w:tblCellMar>
        </w:tblPrEx>
        <w:tc>
          <w:tcPr>
            <w:tcW w:w="567" w:type="dxa"/>
          </w:tcPr>
          <w:p w14:paraId="7185FDEA" w14:textId="77777777" w:rsidR="00BC11CD" w:rsidRPr="008C5A6E" w:rsidRDefault="00BC11CD" w:rsidP="00BC11CD">
            <w:pPr>
              <w:pStyle w:val="TAL"/>
              <w:rPr>
                <w:rFonts w:cs="Arial"/>
              </w:rPr>
            </w:pPr>
            <w:r w:rsidRPr="008C5A6E">
              <w:rPr>
                <w:rFonts w:cs="Arial"/>
              </w:rPr>
              <w:t>P2</w:t>
            </w:r>
          </w:p>
        </w:tc>
        <w:tc>
          <w:tcPr>
            <w:tcW w:w="4253" w:type="dxa"/>
          </w:tcPr>
          <w:p w14:paraId="3C6AFF88" w14:textId="77777777" w:rsidR="00BC11CD" w:rsidRPr="008C5A6E" w:rsidRDefault="00BC11CD" w:rsidP="00BC11CD">
            <w:pPr>
              <w:pStyle w:val="TAL"/>
              <w:rPr>
                <w:rFonts w:cs="Arial"/>
              </w:rPr>
            </w:pPr>
            <w:r w:rsidRPr="008C5A6E">
              <w:rPr>
                <w:rFonts w:cs="Arial"/>
              </w:rPr>
              <w:t>C(21*k+j) for k=0,…,65, j=0, 1, 3, 6, 9, 11, 12, 14, 15, 17 and 19; and</w:t>
            </w:r>
          </w:p>
          <w:p w14:paraId="6FD9D241" w14:textId="77777777" w:rsidR="00BC11CD" w:rsidRPr="008C5A6E" w:rsidRDefault="00BC11CD" w:rsidP="00BC11CD">
            <w:pPr>
              <w:pStyle w:val="TAL"/>
              <w:rPr>
                <w:rFonts w:cs="Arial"/>
              </w:rPr>
            </w:pPr>
            <w:r w:rsidRPr="008C5A6E">
              <w:rPr>
                <w:rFonts w:cs="Arial"/>
              </w:rPr>
              <w:t>C(21*66+j) for j=0, 1, 3, 6, 9, 11, 12, 14, 15 and 17,</w:t>
            </w:r>
          </w:p>
          <w:p w14:paraId="1263FD41" w14:textId="77777777" w:rsidR="00BC11CD" w:rsidRPr="008C5A6E" w:rsidRDefault="00BC11CD" w:rsidP="00BC11CD">
            <w:pPr>
              <w:pStyle w:val="TAL"/>
              <w:rPr>
                <w:rFonts w:cs="Arial"/>
              </w:rPr>
            </w:pPr>
            <w:r w:rsidRPr="008C5A6E">
              <w:rPr>
                <w:rFonts w:cs="Arial"/>
              </w:rPr>
              <w:t>except C(21*k+17) for k=4, 21, 38 and 55 that are not punctured</w:t>
            </w:r>
          </w:p>
        </w:tc>
        <w:tc>
          <w:tcPr>
            <w:tcW w:w="4111" w:type="dxa"/>
          </w:tcPr>
          <w:p w14:paraId="20F760FC" w14:textId="77777777" w:rsidR="00BC11CD" w:rsidRPr="008C5A6E" w:rsidRDefault="00BC11CD" w:rsidP="00BC11CD">
            <w:pPr>
              <w:pStyle w:val="TAL"/>
              <w:rPr>
                <w:rFonts w:cs="Arial"/>
              </w:rPr>
            </w:pPr>
            <w:r w:rsidRPr="008C5A6E">
              <w:rPr>
                <w:rFonts w:cs="Arial"/>
              </w:rPr>
              <w:t>C(21*k+17) for k=4, 21, 38 and 55; and</w:t>
            </w:r>
          </w:p>
          <w:p w14:paraId="4D506A21" w14:textId="77777777" w:rsidR="00BC11CD" w:rsidRPr="008C5A6E" w:rsidRDefault="00BC11CD" w:rsidP="00BC11CD">
            <w:pPr>
              <w:pStyle w:val="TAL"/>
              <w:rPr>
                <w:rFonts w:cs="Arial"/>
              </w:rPr>
            </w:pPr>
            <w:r w:rsidRPr="008C5A6E">
              <w:rPr>
                <w:rFonts w:cs="Arial"/>
              </w:rPr>
              <w:t>C(21*k+20) for k=0, 3, 6, 8, 11, 14, 16, 19, 22, 24, 27, 30, 32, 35, 38, 41, 43, 46, 49, 51, 54, 57, 59 and 62</w:t>
            </w:r>
          </w:p>
        </w:tc>
      </w:tr>
      <w:tr w:rsidR="00BC11CD" w:rsidRPr="003F2070" w14:paraId="169D75A6" w14:textId="77777777">
        <w:tblPrEx>
          <w:tblCellMar>
            <w:top w:w="0" w:type="dxa"/>
            <w:bottom w:w="0" w:type="dxa"/>
          </w:tblCellMar>
        </w:tblPrEx>
        <w:tc>
          <w:tcPr>
            <w:tcW w:w="567" w:type="dxa"/>
          </w:tcPr>
          <w:p w14:paraId="3DC5C8B4" w14:textId="77777777" w:rsidR="00BC11CD" w:rsidRPr="008C5A6E" w:rsidRDefault="00BC11CD" w:rsidP="00BC11CD">
            <w:pPr>
              <w:pStyle w:val="TAL"/>
              <w:rPr>
                <w:rFonts w:cs="Arial"/>
              </w:rPr>
            </w:pPr>
            <w:r w:rsidRPr="008C5A6E">
              <w:rPr>
                <w:rFonts w:cs="Arial"/>
              </w:rPr>
              <w:t>P3</w:t>
            </w:r>
          </w:p>
        </w:tc>
        <w:tc>
          <w:tcPr>
            <w:tcW w:w="4253" w:type="dxa"/>
          </w:tcPr>
          <w:p w14:paraId="67B1826C" w14:textId="77777777" w:rsidR="00BC11CD" w:rsidRPr="008C5A6E" w:rsidRDefault="00BC11CD" w:rsidP="00BC11CD">
            <w:pPr>
              <w:pStyle w:val="TAL"/>
              <w:rPr>
                <w:rFonts w:cs="Arial"/>
              </w:rPr>
            </w:pPr>
            <w:r w:rsidRPr="008C5A6E">
              <w:rPr>
                <w:rFonts w:cs="Arial"/>
              </w:rPr>
              <w:t>C(21*k+j) for k=0,…,65, j=0, 2, 5, 7, 8, 10, 11, 13, 16, 17 and 19; and</w:t>
            </w:r>
          </w:p>
          <w:p w14:paraId="1FE54BB1" w14:textId="77777777" w:rsidR="00BC11CD" w:rsidRPr="008C5A6E" w:rsidRDefault="00BC11CD" w:rsidP="00BC11CD">
            <w:pPr>
              <w:pStyle w:val="TAL"/>
              <w:rPr>
                <w:rFonts w:cs="Arial"/>
              </w:rPr>
            </w:pPr>
            <w:r w:rsidRPr="008C5A6E">
              <w:rPr>
                <w:rFonts w:cs="Arial"/>
              </w:rPr>
              <w:t>C(21*66+j) for j=0, 2, 5, 7, 8, 10, 11, 13, 16 and 17,</w:t>
            </w:r>
          </w:p>
          <w:p w14:paraId="3A9592B4" w14:textId="77777777" w:rsidR="00BC11CD" w:rsidRPr="008C5A6E" w:rsidRDefault="00BC11CD" w:rsidP="00BC11CD">
            <w:pPr>
              <w:pStyle w:val="TAL"/>
              <w:rPr>
                <w:rFonts w:cs="Arial"/>
              </w:rPr>
            </w:pPr>
            <w:r w:rsidRPr="008C5A6E">
              <w:rPr>
                <w:rFonts w:cs="Arial"/>
              </w:rPr>
              <w:t>except C(21*k+10) for k=10, 27, 44 and 61 that are not punctured</w:t>
            </w:r>
          </w:p>
        </w:tc>
        <w:tc>
          <w:tcPr>
            <w:tcW w:w="4111" w:type="dxa"/>
          </w:tcPr>
          <w:p w14:paraId="1729CF39" w14:textId="77777777" w:rsidR="00BC11CD" w:rsidRPr="008C5A6E" w:rsidRDefault="00BC11CD" w:rsidP="00BC11CD">
            <w:pPr>
              <w:pStyle w:val="TAL"/>
              <w:rPr>
                <w:rFonts w:cs="Arial"/>
              </w:rPr>
            </w:pPr>
            <w:r w:rsidRPr="008C5A6E">
              <w:rPr>
                <w:rFonts w:cs="Arial"/>
              </w:rPr>
              <w:t>C(21*k+10) for k=10, 27, 44 and 61; and</w:t>
            </w:r>
          </w:p>
          <w:p w14:paraId="39FF6A4A" w14:textId="77777777" w:rsidR="00BC11CD" w:rsidRPr="008C5A6E" w:rsidRDefault="00BC11CD" w:rsidP="00BC11CD">
            <w:pPr>
              <w:pStyle w:val="TAL"/>
              <w:rPr>
                <w:rFonts w:cs="Arial"/>
              </w:rPr>
            </w:pPr>
            <w:r w:rsidRPr="008C5A6E">
              <w:rPr>
                <w:rFonts w:cs="Arial"/>
              </w:rPr>
              <w:t>C(21*k+12) for k=1, 4, 7, 9, 12, 15, 17, 20, 23, 25, 28, 31, 33, 36, 39, 41, 44, 47, 49, 52, 55, 57, 60 and 63</w:t>
            </w:r>
          </w:p>
        </w:tc>
      </w:tr>
    </w:tbl>
    <w:p w14:paraId="31B70FD6" w14:textId="77777777" w:rsidR="00BC11CD" w:rsidRPr="003F2070" w:rsidRDefault="00BC11CD" w:rsidP="009E52CC">
      <w:pPr>
        <w:pStyle w:val="FP"/>
      </w:pPr>
    </w:p>
    <w:p w14:paraId="56E756DD" w14:textId="77777777" w:rsidR="00BC11CD" w:rsidRPr="003F2070" w:rsidRDefault="00BC11CD" w:rsidP="00BC11CD">
      <w:r w:rsidRPr="003F2070">
        <w:t>If a PAN is not included, the result is three blocks of 672 bits, {c1(0),...,c1(671)}, {c2(0),...,c2(671)} and {c3(0),...,c3(671)}.</w:t>
      </w:r>
    </w:p>
    <w:p w14:paraId="03FC3920" w14:textId="77777777" w:rsidR="00BC11CD" w:rsidRPr="003F2070" w:rsidRDefault="00BC11CD" w:rsidP="00BC11CD">
      <w:r w:rsidRPr="003F2070">
        <w:t>If a PAN is included, the result is three blocks of 644 bits, {c1(0),...,c1(643)}, {c2(0),...,c2(643)} and {c3(0),...,c3(643)}.</w:t>
      </w:r>
    </w:p>
    <w:p w14:paraId="7E28361F" w14:textId="77777777" w:rsidR="00BC11CD" w:rsidRPr="003F2070" w:rsidRDefault="00BC11CD" w:rsidP="00BC11CD">
      <w:pPr>
        <w:pStyle w:val="NO"/>
      </w:pPr>
      <w:r w:rsidRPr="003F2070">
        <w:t>NOTE:</w:t>
      </w:r>
      <w:r w:rsidRPr="003F2070">
        <w:tab/>
        <w:t>C1 and c1 correspond to i1, C2 and c2 to i2, and C3 and c3 to i3.</w:t>
      </w:r>
    </w:p>
    <w:p w14:paraId="67B137A0" w14:textId="77777777" w:rsidR="00BC11CD" w:rsidRPr="003F2070" w:rsidRDefault="00BC11CD" w:rsidP="00BC11CD">
      <w:pPr>
        <w:pStyle w:val="Heading4"/>
      </w:pPr>
      <w:bookmarkStart w:id="685" w:name="_Toc2789172"/>
      <w:r w:rsidRPr="003F2070">
        <w:t>5.1a.12.4</w:t>
      </w:r>
      <w:r w:rsidRPr="003F2070">
        <w:tab/>
        <w:t>PAN coding</w:t>
      </w:r>
      <w:bookmarkEnd w:id="685"/>
    </w:p>
    <w:p w14:paraId="14AFD26A" w14:textId="77777777" w:rsidR="00BC11CD" w:rsidRPr="003F2070" w:rsidRDefault="00BC11CD" w:rsidP="00BC11CD">
      <w:r w:rsidRPr="003F2070">
        <w:t>The PAN {pn(0),...,pn(24)}, if included, is coded as defined in subclause 5.1a.1.4, resulting in a block of 90 bits, {C(0),...,C(89)}.</w:t>
      </w:r>
    </w:p>
    <w:p w14:paraId="3827E574" w14:textId="77777777" w:rsidR="00BC11CD" w:rsidRPr="003F2070" w:rsidRDefault="00BC11CD" w:rsidP="00BC11CD">
      <w:r w:rsidRPr="003F2070">
        <w:t>The code is punctured in such a way that the following coded bits:</w:t>
      </w:r>
    </w:p>
    <w:p w14:paraId="6D9A6EC7" w14:textId="77777777" w:rsidR="00BC11CD" w:rsidRPr="003F2070" w:rsidRDefault="00BC11CD" w:rsidP="00BC11CD">
      <w:pPr>
        <w:pStyle w:val="B1"/>
      </w:pPr>
      <w:r w:rsidRPr="003F2070">
        <w:t>{C(</w:t>
      </w:r>
      <w:r w:rsidR="00883976">
        <w:t>15*</w:t>
      </w:r>
      <w:r w:rsidRPr="003F2070">
        <w:t>k</w:t>
      </w:r>
      <w:r w:rsidR="00883976">
        <w:t>+5</w:t>
      </w:r>
      <w:r w:rsidRPr="003F2070">
        <w:t xml:space="preserve">) for k = </w:t>
      </w:r>
      <w:r w:rsidR="00883976">
        <w:t>0,1,…5</w:t>
      </w:r>
      <w:r w:rsidRPr="003F2070">
        <w:t>} are not transmitted</w:t>
      </w:r>
    </w:p>
    <w:p w14:paraId="5898A7C0" w14:textId="77777777" w:rsidR="00BC11CD" w:rsidRPr="003F2070" w:rsidRDefault="00BC11CD" w:rsidP="00BC11CD">
      <w:r w:rsidRPr="003F2070">
        <w:t>This results in a block of 84 bits, {</w:t>
      </w:r>
      <w:r w:rsidR="00191C55">
        <w:t>a</w:t>
      </w:r>
      <w:r w:rsidR="00191C55" w:rsidRPr="003F2070">
        <w:t>c</w:t>
      </w:r>
      <w:r w:rsidRPr="003F2070">
        <w:t>(0),...,</w:t>
      </w:r>
      <w:r w:rsidR="00191C55">
        <w:t>a</w:t>
      </w:r>
      <w:r w:rsidR="00191C55" w:rsidRPr="003F2070">
        <w:t>c</w:t>
      </w:r>
      <w:r w:rsidRPr="003F2070">
        <w:t>(83)}.</w:t>
      </w:r>
    </w:p>
    <w:p w14:paraId="73685A79" w14:textId="77777777" w:rsidR="00BC11CD" w:rsidRPr="003F2070" w:rsidRDefault="00BC11CD" w:rsidP="00BC11CD">
      <w:pPr>
        <w:pStyle w:val="Heading4"/>
      </w:pPr>
      <w:bookmarkStart w:id="686" w:name="_Toc2789173"/>
      <w:r w:rsidRPr="003F2070">
        <w:t>5.1a.12.5</w:t>
      </w:r>
      <w:r w:rsidRPr="003F2070">
        <w:tab/>
        <w:t>Interleaving</w:t>
      </w:r>
      <w:bookmarkEnd w:id="686"/>
    </w:p>
    <w:p w14:paraId="0563B91D" w14:textId="77777777" w:rsidR="00BC11CD" w:rsidRPr="003F2070" w:rsidRDefault="00BC11CD" w:rsidP="00BC11CD">
      <w:pPr>
        <w:pStyle w:val="B1"/>
      </w:pPr>
      <w:r w:rsidRPr="003F2070">
        <w:t>a)</w:t>
      </w:r>
      <w:r w:rsidRPr="003F2070">
        <w:tab/>
        <w:t>Header</w:t>
      </w:r>
    </w:p>
    <w:p w14:paraId="5DC14967" w14:textId="77777777" w:rsidR="00BC11CD" w:rsidRPr="00BC11CD" w:rsidRDefault="00BC11CD" w:rsidP="00BC11CD">
      <w:pPr>
        <w:pStyle w:val="B2"/>
        <w:ind w:left="567" w:firstLine="0"/>
        <w:rPr>
          <w:lang w:val="en-US"/>
        </w:rPr>
      </w:pPr>
      <w:r w:rsidRPr="003F2070">
        <w:t>The header, {hc(0),...,hc(183)}, is interleaved as defined in subclause 5.1a.2.1, with N</w:t>
      </w:r>
      <w:r w:rsidRPr="003F2070">
        <w:rPr>
          <w:vertAlign w:val="subscript"/>
        </w:rPr>
        <w:t>C</w:t>
      </w:r>
      <w:r w:rsidRPr="003F2070">
        <w:t>=184 and a=</w:t>
      </w:r>
      <w:r w:rsidR="00602AE8">
        <w:t>33</w:t>
      </w:r>
      <w:r w:rsidRPr="003F2070">
        <w:t>, resulting in a block of 184 bits, {hi(0),...,hi(183)}.</w:t>
      </w:r>
    </w:p>
    <w:p w14:paraId="5B29D347" w14:textId="77777777" w:rsidR="00BC11CD" w:rsidRPr="00BC11CD" w:rsidRDefault="00BC11CD" w:rsidP="00BC11CD">
      <w:pPr>
        <w:pStyle w:val="B1"/>
        <w:rPr>
          <w:lang w:val="en-US"/>
        </w:rPr>
      </w:pPr>
      <w:r w:rsidRPr="00BC11CD">
        <w:rPr>
          <w:lang w:val="en-US"/>
        </w:rPr>
        <w:t>b)</w:t>
      </w:r>
      <w:r w:rsidRPr="00BC11CD">
        <w:rPr>
          <w:lang w:val="en-US"/>
        </w:rPr>
        <w:tab/>
        <w:t>Data and PAN</w:t>
      </w:r>
    </w:p>
    <w:p w14:paraId="6E9B22FB" w14:textId="77777777" w:rsidR="00BC11CD" w:rsidRPr="003F2070" w:rsidRDefault="00BC11CD" w:rsidP="00BC11CD">
      <w:pPr>
        <w:pStyle w:val="B2"/>
      </w:pPr>
      <w:r w:rsidRPr="003F2070">
        <w:t>If a PAN is not included, data are put together as one entity as described by the following rule:</w:t>
      </w:r>
    </w:p>
    <w:p w14:paraId="5099EF5E" w14:textId="77777777" w:rsidR="00BC11CD" w:rsidRPr="000C065E" w:rsidRDefault="00BC11CD" w:rsidP="00BC11CD">
      <w:pPr>
        <w:pStyle w:val="B30"/>
      </w:pPr>
      <w:r w:rsidRPr="000C065E">
        <w:t>dc(k) = c1(k)</w:t>
      </w:r>
      <w:r w:rsidRPr="000C065E">
        <w:tab/>
      </w:r>
      <w:r w:rsidRPr="000C065E">
        <w:tab/>
      </w:r>
      <w:r w:rsidRPr="000C065E">
        <w:tab/>
        <w:t>for k = 0,...,671</w:t>
      </w:r>
    </w:p>
    <w:p w14:paraId="3C80D07A" w14:textId="77777777" w:rsidR="00BC11CD" w:rsidRPr="000C065E" w:rsidRDefault="00BC11CD" w:rsidP="00BC11CD">
      <w:pPr>
        <w:pStyle w:val="B30"/>
      </w:pPr>
      <w:r w:rsidRPr="000C065E">
        <w:t>dc(k) = c2(k-672)</w:t>
      </w:r>
      <w:r w:rsidRPr="000C065E">
        <w:tab/>
        <w:t>for k = 672,...,1343</w:t>
      </w:r>
    </w:p>
    <w:p w14:paraId="34CA9E4E" w14:textId="77777777" w:rsidR="00BC11CD" w:rsidRPr="00BC11CD" w:rsidRDefault="00BC11CD" w:rsidP="00BC11CD">
      <w:pPr>
        <w:pStyle w:val="B30"/>
        <w:rPr>
          <w:lang w:val="en-US"/>
        </w:rPr>
      </w:pPr>
      <w:r w:rsidRPr="00BC11CD">
        <w:rPr>
          <w:lang w:val="en-US"/>
        </w:rPr>
        <w:t>dc(k) = c3(k-1344)</w:t>
      </w:r>
      <w:r w:rsidRPr="00BC11CD">
        <w:rPr>
          <w:lang w:val="en-US"/>
        </w:rPr>
        <w:tab/>
        <w:t>for k = 1344,...,2015</w:t>
      </w:r>
    </w:p>
    <w:p w14:paraId="5C27E2D6" w14:textId="77777777" w:rsidR="00BC11CD" w:rsidRPr="003F2070" w:rsidRDefault="00BC11CD" w:rsidP="00BC11CD">
      <w:pPr>
        <w:pStyle w:val="B2"/>
      </w:pPr>
      <w:r w:rsidRPr="003F2070">
        <w:t>If a PAN is included, data and PAN are put together as one entity as described by the following rule:</w:t>
      </w:r>
    </w:p>
    <w:p w14:paraId="0136170B" w14:textId="77777777" w:rsidR="00191C55" w:rsidRPr="000C065E" w:rsidRDefault="00191C55" w:rsidP="00191C55">
      <w:pPr>
        <w:pStyle w:val="B30"/>
      </w:pPr>
      <w:r w:rsidRPr="000C065E">
        <w:t>dc(k) = ac(k)</w:t>
      </w:r>
      <w:r w:rsidRPr="000C065E">
        <w:tab/>
      </w:r>
      <w:r w:rsidRPr="000C065E">
        <w:tab/>
      </w:r>
      <w:r w:rsidRPr="000C065E">
        <w:tab/>
        <w:t>for k = 0,..,83</w:t>
      </w:r>
    </w:p>
    <w:p w14:paraId="131EB8AC" w14:textId="77777777" w:rsidR="00191C55" w:rsidRPr="000C065E" w:rsidRDefault="00191C55" w:rsidP="00191C55">
      <w:pPr>
        <w:pStyle w:val="B30"/>
      </w:pPr>
      <w:r w:rsidRPr="000C065E">
        <w:t>dc(k) = c1(k-84)</w:t>
      </w:r>
      <w:r w:rsidRPr="000C065E">
        <w:tab/>
      </w:r>
      <w:r w:rsidRPr="000C065E">
        <w:tab/>
        <w:t>for k = 84,…,727</w:t>
      </w:r>
    </w:p>
    <w:p w14:paraId="1C9F5064" w14:textId="77777777" w:rsidR="00191C55" w:rsidRPr="000C065E" w:rsidRDefault="00191C55" w:rsidP="00191C55">
      <w:pPr>
        <w:pStyle w:val="B30"/>
      </w:pPr>
      <w:r w:rsidRPr="000C065E">
        <w:t>dc(k) = c2(k-728)</w:t>
      </w:r>
      <w:r w:rsidRPr="000C065E">
        <w:tab/>
        <w:t>for k = 728,…,1371</w:t>
      </w:r>
    </w:p>
    <w:p w14:paraId="26DBCA42" w14:textId="77777777" w:rsidR="00191C55" w:rsidRDefault="00191C55" w:rsidP="00191C55">
      <w:pPr>
        <w:pStyle w:val="B30"/>
      </w:pPr>
      <w:r>
        <w:t>dc(k) = c3(k-1372)</w:t>
      </w:r>
      <w:r>
        <w:tab/>
        <w:t>for k = 1372,…,2015</w:t>
      </w:r>
    </w:p>
    <w:p w14:paraId="58EB1177" w14:textId="77777777" w:rsidR="00BC11CD" w:rsidRPr="003F2070" w:rsidRDefault="00BC11CD" w:rsidP="00BC11CD">
      <w:pPr>
        <w:pStyle w:val="B2"/>
        <w:ind w:left="567" w:firstLine="0"/>
      </w:pPr>
      <w:r w:rsidRPr="003F2070">
        <w:lastRenderedPageBreak/>
        <w:t>The block {dc(0),...,dc(2015)} is interleaved as defined in subclause 5.1a.2.1, with N</w:t>
      </w:r>
      <w:r w:rsidRPr="003F2070">
        <w:rPr>
          <w:vertAlign w:val="subscript"/>
        </w:rPr>
        <w:t>C</w:t>
      </w:r>
      <w:r w:rsidRPr="003F2070">
        <w:t>=2016 and a=229, resulting in a block of 2016 bits, {di(0),...,di(2015)}.</w:t>
      </w:r>
    </w:p>
    <w:p w14:paraId="4D09EF5D" w14:textId="77777777" w:rsidR="00BC11CD" w:rsidRPr="003F2070" w:rsidRDefault="00BC11CD" w:rsidP="00BC11CD">
      <w:pPr>
        <w:pStyle w:val="Heading4"/>
      </w:pPr>
      <w:bookmarkStart w:id="687" w:name="_Toc2789174"/>
      <w:r w:rsidRPr="003F2070">
        <w:t>5.1a.12.6</w:t>
      </w:r>
      <w:r w:rsidRPr="003F2070">
        <w:tab/>
        <w:t>Mapping on a burst</w:t>
      </w:r>
      <w:bookmarkEnd w:id="687"/>
    </w:p>
    <w:p w14:paraId="11309EF3" w14:textId="77777777" w:rsidR="00BC11CD" w:rsidRPr="003F2070" w:rsidRDefault="00BC11CD" w:rsidP="00BC11CD">
      <w:pPr>
        <w:pStyle w:val="B1"/>
      </w:pPr>
      <w:r w:rsidRPr="003F2070">
        <w:t>a)</w:t>
      </w:r>
      <w:r w:rsidRPr="003F2070">
        <w:tab/>
        <w:t>Straightforward Mapping</w:t>
      </w:r>
    </w:p>
    <w:p w14:paraId="114E93CA" w14:textId="77777777" w:rsidR="00BC11CD" w:rsidRPr="003F2070" w:rsidRDefault="00BC11CD" w:rsidP="00BC11CD">
      <w:pPr>
        <w:pStyle w:val="B1"/>
      </w:pPr>
      <w:r w:rsidRPr="003F2070">
        <w:tab/>
        <w:t>The mapping is given by the rule:</w:t>
      </w:r>
    </w:p>
    <w:p w14:paraId="0E88791D" w14:textId="77777777" w:rsidR="00BC11CD" w:rsidRPr="003F2070" w:rsidRDefault="00BC11CD" w:rsidP="00BC11CD">
      <w:pPr>
        <w:pStyle w:val="B1"/>
        <w:rPr>
          <w:lang w:val="da-DK"/>
        </w:rPr>
      </w:pPr>
      <w:r w:rsidRPr="003F2070">
        <w:tab/>
      </w:r>
      <w:r w:rsidRPr="003F2070">
        <w:rPr>
          <w:lang w:val="da-DK"/>
        </w:rPr>
        <w:t>For B=0,1,2,3, let</w:t>
      </w:r>
    </w:p>
    <w:p w14:paraId="249B0103" w14:textId="77777777" w:rsidR="00BC11CD" w:rsidRPr="002C36BD" w:rsidRDefault="00BC11CD" w:rsidP="00BC11CD">
      <w:pPr>
        <w:pStyle w:val="B30"/>
        <w:rPr>
          <w:lang w:val="da-DK"/>
        </w:rPr>
      </w:pPr>
      <w:r w:rsidRPr="002C36BD">
        <w:rPr>
          <w:lang w:val="da-DK"/>
        </w:rPr>
        <w:t>e(B,j) = di(504B+j)</w:t>
      </w:r>
      <w:r w:rsidRPr="002C36BD">
        <w:rPr>
          <w:lang w:val="da-DK"/>
        </w:rPr>
        <w:tab/>
      </w:r>
      <w:r w:rsidRPr="002C36BD">
        <w:rPr>
          <w:lang w:val="da-DK"/>
        </w:rPr>
        <w:tab/>
        <w:t>for j = 0,...,251</w:t>
      </w:r>
    </w:p>
    <w:p w14:paraId="6982A1C2" w14:textId="77777777" w:rsidR="00BC11CD" w:rsidRPr="003F2070" w:rsidRDefault="00BC11CD" w:rsidP="00BC11CD">
      <w:pPr>
        <w:pStyle w:val="B30"/>
        <w:rPr>
          <w:lang w:val="da-DK"/>
        </w:rPr>
      </w:pPr>
      <w:r w:rsidRPr="003F2070">
        <w:rPr>
          <w:lang w:val="da-DK"/>
        </w:rPr>
        <w:t>e(B,j) = hi(46B+j-252)</w:t>
      </w:r>
      <w:r w:rsidRPr="003F2070">
        <w:rPr>
          <w:lang w:val="da-DK"/>
        </w:rPr>
        <w:tab/>
        <w:t>for j = 252,...,275</w:t>
      </w:r>
    </w:p>
    <w:p w14:paraId="53848F3A" w14:textId="77777777" w:rsidR="00BC11CD" w:rsidRPr="003F2070" w:rsidRDefault="00BC11CD" w:rsidP="00BC11CD">
      <w:pPr>
        <w:pStyle w:val="B30"/>
        <w:rPr>
          <w:lang w:val="da-DK"/>
        </w:rPr>
      </w:pPr>
      <w:r w:rsidRPr="003F2070">
        <w:rPr>
          <w:lang w:val="da-DK"/>
        </w:rPr>
        <w:t>e(B,j) = q(2B+j-276)</w:t>
      </w:r>
      <w:r w:rsidRPr="003F2070">
        <w:rPr>
          <w:lang w:val="da-DK"/>
        </w:rPr>
        <w:tab/>
      </w:r>
      <w:r w:rsidRPr="003F2070">
        <w:rPr>
          <w:lang w:val="da-DK"/>
        </w:rPr>
        <w:tab/>
        <w:t>for j = 276,277</w:t>
      </w:r>
    </w:p>
    <w:p w14:paraId="1F7798A9" w14:textId="77777777" w:rsidR="00BC11CD" w:rsidRPr="00A765BB" w:rsidRDefault="00BC11CD" w:rsidP="00BC11CD">
      <w:pPr>
        <w:pStyle w:val="B30"/>
        <w:rPr>
          <w:lang w:val="da-DK"/>
        </w:rPr>
      </w:pPr>
      <w:r w:rsidRPr="00A765BB">
        <w:rPr>
          <w:lang w:val="da-DK"/>
        </w:rPr>
        <w:t>e(B,j) = hi(46B+j-254)</w:t>
      </w:r>
      <w:r w:rsidRPr="00A765BB">
        <w:rPr>
          <w:lang w:val="da-DK"/>
        </w:rPr>
        <w:tab/>
        <w:t>for j = 278,...,299</w:t>
      </w:r>
    </w:p>
    <w:p w14:paraId="4A285726" w14:textId="77777777" w:rsidR="00BC11CD" w:rsidRPr="00464E30" w:rsidRDefault="00BC11CD" w:rsidP="00BC11CD">
      <w:pPr>
        <w:pStyle w:val="B30"/>
        <w:rPr>
          <w:lang w:val="da-DK"/>
        </w:rPr>
      </w:pPr>
      <w:r w:rsidRPr="00464E30">
        <w:rPr>
          <w:lang w:val="da-DK"/>
        </w:rPr>
        <w:t>e(B,j) = di(504B+j-48)</w:t>
      </w:r>
      <w:r w:rsidRPr="00464E30">
        <w:rPr>
          <w:lang w:val="da-DK"/>
        </w:rPr>
        <w:tab/>
        <w:t>for j = 300,...,551</w:t>
      </w:r>
    </w:p>
    <w:p w14:paraId="08A418C9" w14:textId="77777777" w:rsidR="00BC11CD" w:rsidRPr="00464E30" w:rsidRDefault="00BC11CD" w:rsidP="00BC11CD">
      <w:pPr>
        <w:pStyle w:val="B1"/>
        <w:rPr>
          <w:lang w:val="da-DK"/>
        </w:rPr>
      </w:pPr>
      <w:r w:rsidRPr="00464E30">
        <w:rPr>
          <w:lang w:val="da-DK"/>
        </w:rPr>
        <w:tab/>
        <w:t>where</w:t>
      </w:r>
    </w:p>
    <w:p w14:paraId="1A57918B" w14:textId="77777777" w:rsidR="00BC11CD" w:rsidRPr="00BC11CD" w:rsidRDefault="00BC11CD" w:rsidP="00BC11CD">
      <w:pPr>
        <w:pStyle w:val="B30"/>
        <w:rPr>
          <w:lang w:val="en-US"/>
        </w:rPr>
      </w:pPr>
      <w:r w:rsidRPr="00BC11CD">
        <w:rPr>
          <w:lang w:val="en-US"/>
        </w:rPr>
        <w:t>q(0),q(1),...,q(7) = 1,1,1,1,1,1,1,1 identifies the coding scheme UBS-9.</w:t>
      </w:r>
    </w:p>
    <w:p w14:paraId="2C772FA7" w14:textId="77777777" w:rsidR="00BC11CD" w:rsidRPr="00BC11CD" w:rsidRDefault="00BC11CD" w:rsidP="00BC11CD">
      <w:pPr>
        <w:pStyle w:val="B1"/>
        <w:rPr>
          <w:lang w:val="en-US"/>
        </w:rPr>
      </w:pPr>
      <w:r w:rsidRPr="00BC11CD">
        <w:rPr>
          <w:lang w:val="en-US"/>
        </w:rPr>
        <w:t>b)</w:t>
      </w:r>
      <w:r w:rsidRPr="00BC11CD">
        <w:rPr>
          <w:lang w:val="en-US"/>
        </w:rPr>
        <w:tab/>
        <w:t>Bit swapping</w:t>
      </w:r>
    </w:p>
    <w:p w14:paraId="736BEF4F" w14:textId="77777777" w:rsidR="00BC11CD" w:rsidRPr="003F2070" w:rsidRDefault="00BC11CD" w:rsidP="00BC11CD">
      <w:pPr>
        <w:pStyle w:val="B1"/>
      </w:pPr>
      <w:r w:rsidRPr="00BC11CD">
        <w:rPr>
          <w:lang w:val="en-US"/>
        </w:rPr>
        <w:tab/>
        <w:t>After this mapp</w:t>
      </w:r>
      <w:r w:rsidRPr="003F2070">
        <w:t>ing the following bits are swapped:</w:t>
      </w:r>
    </w:p>
    <w:p w14:paraId="0EC89B25" w14:textId="77777777" w:rsidR="00BC11CD" w:rsidRPr="003F2070" w:rsidRDefault="00BC11CD" w:rsidP="00BC11CD">
      <w:pPr>
        <w:pStyle w:val="B1"/>
      </w:pPr>
      <w:r w:rsidRPr="003F2070">
        <w:tab/>
        <w:t>For B = 0,1,2,3,</w:t>
      </w:r>
    </w:p>
    <w:p w14:paraId="40F48E38" w14:textId="77777777" w:rsidR="00602AE8" w:rsidRDefault="00602AE8" w:rsidP="00602AE8">
      <w:pPr>
        <w:pStyle w:val="B30"/>
        <w:ind w:left="1136"/>
      </w:pPr>
      <w:r>
        <w:t>Swap e(B,228+k) with e(B,254+k) for k=0, 1, 4, 5, 8, 9, 12, 13, 16, 17, 20 and 21.</w:t>
      </w:r>
    </w:p>
    <w:p w14:paraId="0100C188" w14:textId="77777777" w:rsidR="00BC11CD" w:rsidRDefault="00602AE8" w:rsidP="00602AE8">
      <w:pPr>
        <w:pStyle w:val="B30"/>
        <w:ind w:left="851" w:firstLine="0"/>
      </w:pPr>
      <w:r>
        <w:t>Swap e(B,278+k) with e(B,300+k) for k=0, 1, 4, 5, 8, 9, 12, 13, 16, 17, 20 and 21.</w:t>
      </w:r>
    </w:p>
    <w:p w14:paraId="150D20F3" w14:textId="77777777" w:rsidR="00191C55" w:rsidRDefault="00191C55" w:rsidP="00191C55">
      <w:pPr>
        <w:pStyle w:val="B1"/>
      </w:pPr>
      <w:r>
        <w:t>c)</w:t>
      </w:r>
      <w:r>
        <w:tab/>
        <w:t>PAN bit swapping</w:t>
      </w:r>
    </w:p>
    <w:p w14:paraId="33B5DA01" w14:textId="77777777" w:rsidR="00191C55" w:rsidRDefault="00191C55" w:rsidP="00191C55">
      <w:pPr>
        <w:pStyle w:val="B1"/>
        <w:rPr>
          <w:lang w:eastAsia="zh-CN"/>
        </w:rPr>
      </w:pPr>
      <w:r>
        <w:rPr>
          <w:lang w:eastAsia="zh-CN"/>
        </w:rPr>
        <w:tab/>
        <w:t>In case a PAN is included in the radio block, the following additional bits are swapped</w:t>
      </w:r>
      <w:r w:rsidR="006D5E5D">
        <w:rPr>
          <w:lang w:eastAsia="zh-CN"/>
        </w:rPr>
        <w:t xml:space="preserve"> after the bit swapping in b)</w:t>
      </w:r>
      <w:r>
        <w:rPr>
          <w:lang w:eastAsia="zh-CN"/>
        </w:rPr>
        <w:t>:</w:t>
      </w:r>
    </w:p>
    <w:p w14:paraId="62792187" w14:textId="77777777" w:rsidR="00191C55" w:rsidRDefault="00191C55" w:rsidP="00191C55">
      <w:pPr>
        <w:pStyle w:val="B2"/>
      </w:pPr>
      <w:r>
        <w:t>For B = 0</w:t>
      </w:r>
    </w:p>
    <w:p w14:paraId="5C083356" w14:textId="77777777" w:rsidR="00191C55" w:rsidRDefault="00191C55" w:rsidP="00191C55">
      <w:pPr>
        <w:pStyle w:val="B30"/>
        <w:ind w:left="227" w:firstLine="1134"/>
      </w:pPr>
      <w:r>
        <w:t>Swap e(B,90) with e(B,40)</w:t>
      </w:r>
    </w:p>
    <w:p w14:paraId="41A652FE" w14:textId="77777777" w:rsidR="00191C55" w:rsidRDefault="00191C55" w:rsidP="00191C55">
      <w:pPr>
        <w:pStyle w:val="B30"/>
        <w:ind w:left="227" w:firstLine="1134"/>
      </w:pPr>
      <w:r>
        <w:t>Swap e(B,91) with e(B,201)</w:t>
      </w:r>
    </w:p>
    <w:p w14:paraId="24CAB191" w14:textId="77777777" w:rsidR="00191C55" w:rsidRDefault="00191C55" w:rsidP="00191C55">
      <w:pPr>
        <w:pStyle w:val="B30"/>
        <w:ind w:left="227" w:firstLine="1134"/>
      </w:pPr>
      <w:r>
        <w:t>Swap e(B,182) with e(B,81)</w:t>
      </w:r>
    </w:p>
    <w:p w14:paraId="0F0AD29B" w14:textId="77777777" w:rsidR="00191C55" w:rsidRDefault="00191C55" w:rsidP="00191C55">
      <w:pPr>
        <w:pStyle w:val="B30"/>
        <w:ind w:left="227" w:firstLine="1134"/>
      </w:pPr>
      <w:r>
        <w:t>Swap e(B,183) with e(B,160)</w:t>
      </w:r>
    </w:p>
    <w:p w14:paraId="2D3E505D" w14:textId="77777777" w:rsidR="00191C55" w:rsidRDefault="00191C55" w:rsidP="00191C55">
      <w:pPr>
        <w:pStyle w:val="B30"/>
        <w:ind w:left="227" w:firstLine="1134"/>
      </w:pPr>
      <w:r>
        <w:t>Swap e(B,254) with e(B,120)</w:t>
      </w:r>
    </w:p>
    <w:p w14:paraId="4A9DC146" w14:textId="77777777" w:rsidR="00191C55" w:rsidRDefault="00191C55" w:rsidP="00191C55">
      <w:pPr>
        <w:pStyle w:val="B30"/>
        <w:ind w:left="227" w:firstLine="1134"/>
      </w:pPr>
      <w:r>
        <w:t>Swap e(B,255) with e(B,177)</w:t>
      </w:r>
    </w:p>
    <w:p w14:paraId="210C6AD4" w14:textId="77777777" w:rsidR="00191C55" w:rsidRDefault="00191C55" w:rsidP="00191C55">
      <w:pPr>
        <w:pStyle w:val="B30"/>
        <w:ind w:left="227" w:firstLine="1134"/>
      </w:pPr>
      <w:r>
        <w:t>Swap e(B,322) with e(B,500)</w:t>
      </w:r>
    </w:p>
    <w:p w14:paraId="746B1D08" w14:textId="77777777" w:rsidR="00191C55" w:rsidRDefault="00191C55" w:rsidP="00191C55">
      <w:pPr>
        <w:pStyle w:val="B30"/>
        <w:ind w:left="227" w:firstLine="1134"/>
      </w:pPr>
      <w:r>
        <w:t>Swap e(B,367) with e(B,520)</w:t>
      </w:r>
    </w:p>
    <w:p w14:paraId="4C45A9D3" w14:textId="77777777" w:rsidR="00191C55" w:rsidRDefault="00191C55" w:rsidP="00191C55">
      <w:pPr>
        <w:pStyle w:val="B30"/>
        <w:ind w:left="227" w:firstLine="1134"/>
      </w:pPr>
      <w:r>
        <w:t>Swap e(B,414) with e(B,405)</w:t>
      </w:r>
    </w:p>
    <w:p w14:paraId="2790EF7A" w14:textId="77777777" w:rsidR="00191C55" w:rsidRDefault="00191C55" w:rsidP="00191C55">
      <w:pPr>
        <w:pStyle w:val="B30"/>
        <w:ind w:left="227" w:firstLine="1134"/>
      </w:pPr>
      <w:r>
        <w:t>Swap e(B,459) with e(B,340)</w:t>
      </w:r>
    </w:p>
    <w:p w14:paraId="7E3FDD67" w14:textId="77777777" w:rsidR="00191C55" w:rsidRDefault="00191C55" w:rsidP="00191C55">
      <w:pPr>
        <w:pStyle w:val="B30"/>
        <w:ind w:left="227" w:firstLine="1134"/>
      </w:pPr>
      <w:r>
        <w:t>Swap e(B,506) with e(B,444)</w:t>
      </w:r>
    </w:p>
    <w:p w14:paraId="731DC08F" w14:textId="77777777" w:rsidR="00191C55" w:rsidRDefault="00191C55" w:rsidP="00191C55">
      <w:pPr>
        <w:pStyle w:val="B30"/>
        <w:ind w:left="227" w:firstLine="1134"/>
      </w:pPr>
      <w:r>
        <w:t>Swap e(B,551) with e(B,329)</w:t>
      </w:r>
    </w:p>
    <w:p w14:paraId="57712FCD" w14:textId="77777777" w:rsidR="00191C55" w:rsidRDefault="00191C55" w:rsidP="00191C55">
      <w:pPr>
        <w:pStyle w:val="B2"/>
      </w:pPr>
      <w:r>
        <w:t>For B = 1</w:t>
      </w:r>
    </w:p>
    <w:p w14:paraId="2C439D12" w14:textId="77777777" w:rsidR="00191C55" w:rsidRDefault="00191C55" w:rsidP="00191C55">
      <w:pPr>
        <w:pStyle w:val="B30"/>
        <w:ind w:left="227" w:firstLine="1134"/>
      </w:pPr>
      <w:r>
        <w:lastRenderedPageBreak/>
        <w:t>Swap e(B,34) with e(B,160)</w:t>
      </w:r>
    </w:p>
    <w:p w14:paraId="38ED8DF6" w14:textId="77777777" w:rsidR="00191C55" w:rsidRDefault="00191C55" w:rsidP="00191C55">
      <w:pPr>
        <w:pStyle w:val="B30"/>
        <w:ind w:left="227" w:firstLine="1134"/>
      </w:pPr>
      <w:r>
        <w:t>Swap e(B,79) with e(B,120)</w:t>
      </w:r>
    </w:p>
    <w:p w14:paraId="0C6BE8B8" w14:textId="77777777" w:rsidR="00191C55" w:rsidRDefault="00191C55" w:rsidP="00191C55">
      <w:pPr>
        <w:pStyle w:val="B30"/>
        <w:ind w:left="227" w:firstLine="1134"/>
      </w:pPr>
      <w:r>
        <w:t>Swap e(B,126) with e(B,177)</w:t>
      </w:r>
    </w:p>
    <w:p w14:paraId="22CB7FDC" w14:textId="77777777" w:rsidR="00191C55" w:rsidRDefault="00191C55" w:rsidP="00191C55">
      <w:pPr>
        <w:pStyle w:val="B30"/>
        <w:ind w:left="227" w:firstLine="1134"/>
      </w:pPr>
      <w:r>
        <w:t>Swap e(B,170) with e(B,81)</w:t>
      </w:r>
    </w:p>
    <w:p w14:paraId="73F4EA6B" w14:textId="77777777" w:rsidR="00191C55" w:rsidRDefault="00191C55" w:rsidP="00191C55">
      <w:pPr>
        <w:pStyle w:val="B30"/>
        <w:ind w:left="227" w:firstLine="1134"/>
      </w:pPr>
      <w:r>
        <w:t>Swap e(B,171) with e(B,201)</w:t>
      </w:r>
    </w:p>
    <w:p w14:paraId="15D2005D" w14:textId="77777777" w:rsidR="00191C55" w:rsidRDefault="00191C55" w:rsidP="00191C55">
      <w:pPr>
        <w:pStyle w:val="B30"/>
        <w:ind w:left="227" w:firstLine="1134"/>
      </w:pPr>
      <w:r>
        <w:t>Swap e(B,310) with e(B,329)</w:t>
      </w:r>
    </w:p>
    <w:p w14:paraId="34649C12" w14:textId="77777777" w:rsidR="00191C55" w:rsidRDefault="00191C55" w:rsidP="00191C55">
      <w:pPr>
        <w:pStyle w:val="B30"/>
        <w:ind w:left="227" w:firstLine="1134"/>
      </w:pPr>
      <w:r>
        <w:t>Swap e(B,311) with e(B,405)</w:t>
      </w:r>
    </w:p>
    <w:p w14:paraId="12C41F6E" w14:textId="77777777" w:rsidR="00191C55" w:rsidRDefault="00191C55" w:rsidP="00191C55">
      <w:pPr>
        <w:pStyle w:val="B30"/>
        <w:ind w:left="227" w:firstLine="1134"/>
      </w:pPr>
      <w:r>
        <w:t>Swap e(B,402) with e(B,500)</w:t>
      </w:r>
    </w:p>
    <w:p w14:paraId="08F67DFB" w14:textId="77777777" w:rsidR="00191C55" w:rsidRDefault="00191C55" w:rsidP="00191C55">
      <w:pPr>
        <w:pStyle w:val="B30"/>
        <w:ind w:left="227" w:firstLine="1134"/>
      </w:pPr>
      <w:r>
        <w:t>Swap e(B,403) with e(B,444)</w:t>
      </w:r>
    </w:p>
    <w:p w14:paraId="734BB071" w14:textId="77777777" w:rsidR="00191C55" w:rsidRDefault="00191C55" w:rsidP="00191C55">
      <w:pPr>
        <w:pStyle w:val="B30"/>
        <w:ind w:left="227" w:firstLine="1134"/>
      </w:pPr>
      <w:r>
        <w:t>Swap e(B,494) with e(B,368)</w:t>
      </w:r>
    </w:p>
    <w:p w14:paraId="39BCC9F9" w14:textId="77777777" w:rsidR="00191C55" w:rsidRDefault="00191C55" w:rsidP="00191C55">
      <w:pPr>
        <w:pStyle w:val="B30"/>
        <w:ind w:left="227" w:firstLine="1134"/>
      </w:pPr>
      <w:r>
        <w:t>Swap e(B,539) with e(B,340)</w:t>
      </w:r>
    </w:p>
    <w:p w14:paraId="1A9D3717" w14:textId="77777777" w:rsidR="00191C55" w:rsidRDefault="00191C55" w:rsidP="00191C55">
      <w:pPr>
        <w:pStyle w:val="B2"/>
      </w:pPr>
      <w:r>
        <w:t>For B = 2</w:t>
      </w:r>
    </w:p>
    <w:p w14:paraId="1C573AD5" w14:textId="77777777" w:rsidR="00191C55" w:rsidRDefault="00191C55" w:rsidP="00191C55">
      <w:pPr>
        <w:pStyle w:val="B30"/>
        <w:ind w:left="227" w:firstLine="1134"/>
      </w:pPr>
      <w:r>
        <w:t>Swap e(B,22) with e(B,120)</w:t>
      </w:r>
    </w:p>
    <w:p w14:paraId="5978D02C" w14:textId="77777777" w:rsidR="00191C55" w:rsidRDefault="00191C55" w:rsidP="00191C55">
      <w:pPr>
        <w:pStyle w:val="B30"/>
        <w:ind w:left="227" w:firstLine="1134"/>
      </w:pPr>
      <w:r>
        <w:t>Swap e(B,67) with e(B,0)</w:t>
      </w:r>
    </w:p>
    <w:p w14:paraId="0AD71D2D" w14:textId="77777777" w:rsidR="00191C55" w:rsidRDefault="00191C55" w:rsidP="00191C55">
      <w:pPr>
        <w:pStyle w:val="B30"/>
        <w:ind w:left="227" w:firstLine="1134"/>
      </w:pPr>
      <w:r>
        <w:t>Swap e(B,114) with e(B,201)</w:t>
      </w:r>
    </w:p>
    <w:p w14:paraId="7986FE1E" w14:textId="77777777" w:rsidR="00191C55" w:rsidRDefault="00191C55" w:rsidP="00191C55">
      <w:pPr>
        <w:pStyle w:val="B30"/>
        <w:ind w:left="227" w:firstLine="1134"/>
      </w:pPr>
      <w:r>
        <w:t>Swap e(B,159) with e(B,40)</w:t>
      </w:r>
    </w:p>
    <w:p w14:paraId="4ACFBCA2" w14:textId="77777777" w:rsidR="00191C55" w:rsidRDefault="00191C55" w:rsidP="00191C55">
      <w:pPr>
        <w:pStyle w:val="B30"/>
        <w:ind w:left="227" w:firstLine="1134"/>
      </w:pPr>
      <w:r>
        <w:t>Swap e(B,206) with e(B,177)</w:t>
      </w:r>
    </w:p>
    <w:p w14:paraId="1E8476E2" w14:textId="77777777" w:rsidR="00191C55" w:rsidRDefault="00191C55" w:rsidP="00191C55">
      <w:pPr>
        <w:pStyle w:val="B30"/>
        <w:ind w:left="227" w:firstLine="1134"/>
      </w:pPr>
      <w:r>
        <w:t>Swap e(B,251) with e(B,81)</w:t>
      </w:r>
    </w:p>
    <w:p w14:paraId="5AD18262" w14:textId="77777777" w:rsidR="00191C55" w:rsidRDefault="00191C55" w:rsidP="00191C55">
      <w:pPr>
        <w:pStyle w:val="B30"/>
        <w:ind w:left="227" w:firstLine="1134"/>
      </w:pPr>
      <w:r>
        <w:t>Swap e(B,278) with e(B,444)</w:t>
      </w:r>
    </w:p>
    <w:p w14:paraId="3283D1FA" w14:textId="77777777" w:rsidR="00191C55" w:rsidRDefault="00191C55" w:rsidP="00191C55">
      <w:pPr>
        <w:pStyle w:val="B30"/>
        <w:ind w:left="227" w:firstLine="1134"/>
      </w:pPr>
      <w:r>
        <w:t>Swap e(B,390) with e(B,329)</w:t>
      </w:r>
    </w:p>
    <w:p w14:paraId="061B3EA3" w14:textId="77777777" w:rsidR="00191C55" w:rsidRDefault="00191C55" w:rsidP="00191C55">
      <w:pPr>
        <w:pStyle w:val="B30"/>
        <w:ind w:left="227" w:firstLine="1134"/>
      </w:pPr>
      <w:r>
        <w:t>Swap e(B,391) with e(B,368)</w:t>
      </w:r>
    </w:p>
    <w:p w14:paraId="5E3EAC62" w14:textId="77777777" w:rsidR="00191C55" w:rsidRDefault="00191C55" w:rsidP="00191C55">
      <w:pPr>
        <w:pStyle w:val="B30"/>
        <w:ind w:left="227" w:firstLine="1134"/>
      </w:pPr>
      <w:r>
        <w:t>Swap e(B,482) with e(B,500)</w:t>
      </w:r>
    </w:p>
    <w:p w14:paraId="25681C25" w14:textId="77777777" w:rsidR="00191C55" w:rsidRDefault="00191C55" w:rsidP="00191C55">
      <w:pPr>
        <w:pStyle w:val="B30"/>
        <w:ind w:left="227" w:firstLine="1134"/>
      </w:pPr>
      <w:r>
        <w:t>Swap e(B,483) with e(B,405)</w:t>
      </w:r>
    </w:p>
    <w:p w14:paraId="260C8A8A" w14:textId="77777777" w:rsidR="00191C55" w:rsidRDefault="00191C55" w:rsidP="00191C55">
      <w:pPr>
        <w:pStyle w:val="B2"/>
      </w:pPr>
      <w:r>
        <w:t>For B = 3</w:t>
      </w:r>
    </w:p>
    <w:p w14:paraId="4A2B9478" w14:textId="77777777" w:rsidR="00191C55" w:rsidRDefault="00191C55" w:rsidP="00191C55">
      <w:pPr>
        <w:pStyle w:val="B30"/>
        <w:ind w:left="227" w:firstLine="1134"/>
      </w:pPr>
      <w:r>
        <w:t>Swap e(B,10) with e(B,40)</w:t>
      </w:r>
    </w:p>
    <w:p w14:paraId="04EB8C40" w14:textId="77777777" w:rsidR="00191C55" w:rsidRDefault="00191C55" w:rsidP="00191C55">
      <w:pPr>
        <w:pStyle w:val="B30"/>
        <w:ind w:left="227" w:firstLine="1134"/>
      </w:pPr>
      <w:r>
        <w:t>Swap e(B,11) with e(B,160)</w:t>
      </w:r>
    </w:p>
    <w:p w14:paraId="5B701FC2" w14:textId="77777777" w:rsidR="00191C55" w:rsidRDefault="00191C55" w:rsidP="00191C55">
      <w:pPr>
        <w:pStyle w:val="B30"/>
        <w:ind w:left="227" w:firstLine="1134"/>
      </w:pPr>
      <w:r>
        <w:t>Swap e(B,102) with e(B,81)</w:t>
      </w:r>
    </w:p>
    <w:p w14:paraId="777F2B44" w14:textId="77777777" w:rsidR="00191C55" w:rsidRDefault="00191C55" w:rsidP="00191C55">
      <w:pPr>
        <w:pStyle w:val="B30"/>
        <w:ind w:left="227" w:firstLine="1134"/>
      </w:pPr>
      <w:r>
        <w:t>Swap e(B,103) with e(B,177)</w:t>
      </w:r>
    </w:p>
    <w:p w14:paraId="64ABCF14" w14:textId="77777777" w:rsidR="00191C55" w:rsidRDefault="00191C55" w:rsidP="00191C55">
      <w:pPr>
        <w:pStyle w:val="B30"/>
        <w:ind w:left="227" w:firstLine="1134"/>
      </w:pPr>
      <w:r>
        <w:t>Swap e(B,194) with e(B,120)</w:t>
      </w:r>
    </w:p>
    <w:p w14:paraId="2E342A61" w14:textId="77777777" w:rsidR="00191C55" w:rsidRDefault="00191C55" w:rsidP="00191C55">
      <w:pPr>
        <w:pStyle w:val="B30"/>
        <w:ind w:left="227" w:firstLine="1134"/>
      </w:pPr>
      <w:r>
        <w:t>Swap e(B,239) with e(B,0)</w:t>
      </w:r>
    </w:p>
    <w:p w14:paraId="224A853C" w14:textId="77777777" w:rsidR="00191C55" w:rsidRDefault="00191C55" w:rsidP="00191C55">
      <w:pPr>
        <w:pStyle w:val="B30"/>
        <w:ind w:left="227" w:firstLine="1134"/>
      </w:pPr>
      <w:r>
        <w:t>Swap e(B,266) with e(B,201)</w:t>
      </w:r>
    </w:p>
    <w:p w14:paraId="1FE618E7" w14:textId="77777777" w:rsidR="00191C55" w:rsidRDefault="00191C55" w:rsidP="00191C55">
      <w:pPr>
        <w:pStyle w:val="B30"/>
        <w:ind w:left="227" w:firstLine="1134"/>
      </w:pPr>
      <w:r>
        <w:t>Swap e(B,334) with e(B,405)</w:t>
      </w:r>
    </w:p>
    <w:p w14:paraId="5956220B" w14:textId="77777777" w:rsidR="00191C55" w:rsidRDefault="00191C55" w:rsidP="00191C55">
      <w:pPr>
        <w:pStyle w:val="B30"/>
        <w:ind w:left="227" w:firstLine="1134"/>
      </w:pPr>
      <w:r>
        <w:t>Swap e(B,379) with e(B,500)</w:t>
      </w:r>
    </w:p>
    <w:p w14:paraId="5864EED0" w14:textId="77777777" w:rsidR="00191C55" w:rsidRDefault="00191C55" w:rsidP="00191C55">
      <w:pPr>
        <w:pStyle w:val="B30"/>
        <w:ind w:left="227" w:firstLine="1134"/>
      </w:pPr>
      <w:r>
        <w:t>Swap e(B,426) with e(B,444)</w:t>
      </w:r>
    </w:p>
    <w:p w14:paraId="332A9434" w14:textId="77777777" w:rsidR="00191C55" w:rsidRDefault="00191C55" w:rsidP="00191C55">
      <w:pPr>
        <w:pStyle w:val="B30"/>
        <w:ind w:left="227" w:firstLine="1134"/>
      </w:pPr>
      <w:r>
        <w:t>Swap e(B,470) with e(B,329)</w:t>
      </w:r>
    </w:p>
    <w:p w14:paraId="03846549" w14:textId="77777777" w:rsidR="00191C55" w:rsidRPr="003F2070" w:rsidRDefault="00191C55" w:rsidP="00191C55">
      <w:pPr>
        <w:pStyle w:val="B30"/>
        <w:ind w:left="227" w:firstLine="1134"/>
      </w:pPr>
      <w:r>
        <w:lastRenderedPageBreak/>
        <w:t>Swap e(B,471) with e(B,368)</w:t>
      </w:r>
    </w:p>
    <w:p w14:paraId="092E658F" w14:textId="77777777" w:rsidR="00BC11CD" w:rsidRPr="003F2070" w:rsidRDefault="00BC11CD" w:rsidP="00BC11CD">
      <w:pPr>
        <w:pStyle w:val="Heading3"/>
      </w:pPr>
      <w:bookmarkStart w:id="688" w:name="_Toc2789175"/>
      <w:r w:rsidRPr="003F2070">
        <w:t>5.1a.13</w:t>
      </w:r>
      <w:r w:rsidRPr="003F2070">
        <w:tab/>
        <w:t>Packet data block type 24 (UBS-10)</w:t>
      </w:r>
      <w:bookmarkEnd w:id="688"/>
    </w:p>
    <w:p w14:paraId="53FACFBA" w14:textId="77777777" w:rsidR="00BC11CD" w:rsidRPr="003F2070" w:rsidRDefault="00BC11CD" w:rsidP="00BC11CD">
      <w:pPr>
        <w:pStyle w:val="Heading4"/>
      </w:pPr>
      <w:bookmarkStart w:id="689" w:name="_Toc2789176"/>
      <w:r w:rsidRPr="003F2070">
        <w:t>5.1a.13.1</w:t>
      </w:r>
      <w:r w:rsidRPr="003F2070">
        <w:tab/>
        <w:t>Block constitution</w:t>
      </w:r>
      <w:bookmarkEnd w:id="689"/>
    </w:p>
    <w:p w14:paraId="57FFF5ED" w14:textId="77777777" w:rsidR="00BC11CD" w:rsidRPr="003F2070" w:rsidRDefault="00BC11CD" w:rsidP="00BC11CD">
      <w:r w:rsidRPr="003F2070">
        <w:t>If the message delivered to the encoder does not include a PAN, it has a fixed size of 1834 information bits {d(0),d(1),...,d(1833)}. If the message delivered to the encoder includes a PAN, it has a fixed size of 1859 information bits {d(0),d(1),...,d(1858).</w:t>
      </w:r>
    </w:p>
    <w:p w14:paraId="118A5965" w14:textId="77777777" w:rsidR="00BC11CD" w:rsidRPr="003F2070" w:rsidRDefault="00BC11CD" w:rsidP="00BC11CD">
      <w:pPr>
        <w:pStyle w:val="NO"/>
      </w:pPr>
      <w:r w:rsidRPr="003F2070">
        <w:t>NOTE:</w:t>
      </w:r>
      <w:r w:rsidRPr="003F2070">
        <w:tab/>
        <w:t>The presence of the PAN is indicated by the PANI field in the header (see 3GPP TS 44.060).</w:t>
      </w:r>
    </w:p>
    <w:p w14:paraId="0394386F" w14:textId="77777777" w:rsidR="00BC11CD" w:rsidRPr="003F2070" w:rsidRDefault="00BC11CD" w:rsidP="00BC11CD">
      <w:r w:rsidRPr="003F2070">
        <w:t>The message is separated into the following parts:</w:t>
      </w:r>
    </w:p>
    <w:p w14:paraId="6845AB66" w14:textId="77777777" w:rsidR="00BC11CD" w:rsidRPr="000C065E" w:rsidRDefault="00BC11CD" w:rsidP="00BC11CD">
      <w:pPr>
        <w:pStyle w:val="B1"/>
      </w:pPr>
      <w:r w:rsidRPr="000C065E">
        <w:t>h(k) = d(k)</w:t>
      </w:r>
      <w:r w:rsidRPr="000C065E">
        <w:tab/>
      </w:r>
      <w:r w:rsidRPr="000C065E">
        <w:tab/>
      </w:r>
      <w:r w:rsidRPr="000C065E">
        <w:tab/>
        <w:t>for k = 0,...,51</w:t>
      </w:r>
    </w:p>
    <w:p w14:paraId="53CD6748" w14:textId="77777777" w:rsidR="00BC11CD" w:rsidRPr="000C065E" w:rsidRDefault="00BC11CD" w:rsidP="00BC11CD">
      <w:pPr>
        <w:pStyle w:val="B1"/>
      </w:pPr>
      <w:r w:rsidRPr="000C065E">
        <w:t>i1(k-52) = d(k)</w:t>
      </w:r>
      <w:r w:rsidRPr="000C065E">
        <w:tab/>
      </w:r>
      <w:r w:rsidRPr="000C065E">
        <w:tab/>
        <w:t>for k = 52,...,645</w:t>
      </w:r>
    </w:p>
    <w:p w14:paraId="0A001F55" w14:textId="77777777" w:rsidR="00BC11CD" w:rsidRPr="000C065E" w:rsidRDefault="00BC11CD" w:rsidP="00BC11CD">
      <w:pPr>
        <w:pStyle w:val="B1"/>
      </w:pPr>
      <w:r w:rsidRPr="000C065E">
        <w:t>i2(k-646) = d(k)</w:t>
      </w:r>
      <w:r w:rsidRPr="000C065E">
        <w:tab/>
      </w:r>
      <w:r w:rsidRPr="000C065E">
        <w:tab/>
        <w:t>for k = 646,...,1239</w:t>
      </w:r>
    </w:p>
    <w:p w14:paraId="41BEC21E" w14:textId="77777777" w:rsidR="00BC11CD" w:rsidRPr="000C065E" w:rsidRDefault="00BC11CD" w:rsidP="00BC11CD">
      <w:pPr>
        <w:pStyle w:val="B1"/>
      </w:pPr>
      <w:r w:rsidRPr="000C065E">
        <w:t>i3(k-1240) = d(k)</w:t>
      </w:r>
      <w:r w:rsidRPr="000C065E">
        <w:tab/>
      </w:r>
      <w:r w:rsidRPr="000C065E">
        <w:tab/>
        <w:t>for k = 1240,...,1833</w:t>
      </w:r>
    </w:p>
    <w:p w14:paraId="4E29C241" w14:textId="77777777" w:rsidR="00BC11CD" w:rsidRPr="00BC11CD" w:rsidRDefault="00BC11CD" w:rsidP="00BC11CD">
      <w:pPr>
        <w:rPr>
          <w:lang w:val="en-US"/>
        </w:rPr>
      </w:pPr>
      <w:r w:rsidRPr="00BC11CD">
        <w:rPr>
          <w:lang w:val="en-US"/>
        </w:rPr>
        <w:t>And if a PAN is included:</w:t>
      </w:r>
    </w:p>
    <w:p w14:paraId="330E0AC9" w14:textId="77777777" w:rsidR="00BC11CD" w:rsidRPr="00BC11CD" w:rsidRDefault="00BC11CD" w:rsidP="00BC11CD">
      <w:pPr>
        <w:pStyle w:val="B1"/>
        <w:rPr>
          <w:lang w:val="en-US"/>
        </w:rPr>
      </w:pPr>
      <w:r w:rsidRPr="00BC11CD">
        <w:rPr>
          <w:lang w:val="en-US"/>
        </w:rPr>
        <w:t>pn(k-1834) = d(k)</w:t>
      </w:r>
      <w:r w:rsidRPr="00BC11CD">
        <w:rPr>
          <w:lang w:val="en-US"/>
        </w:rPr>
        <w:tab/>
        <w:t>for k = 1834,...,1858</w:t>
      </w:r>
    </w:p>
    <w:p w14:paraId="3CC08C53" w14:textId="77777777" w:rsidR="00BC11CD" w:rsidRPr="003F2070" w:rsidRDefault="00BC11CD" w:rsidP="00BC11CD">
      <w:pPr>
        <w:pStyle w:val="Heading4"/>
      </w:pPr>
      <w:bookmarkStart w:id="690" w:name="_Toc2789177"/>
      <w:r w:rsidRPr="003F2070">
        <w:t>5.1a.13.2</w:t>
      </w:r>
      <w:r w:rsidRPr="003F2070">
        <w:tab/>
        <w:t>Header coding</w:t>
      </w:r>
      <w:bookmarkEnd w:id="690"/>
    </w:p>
    <w:p w14:paraId="41D414AF" w14:textId="77777777" w:rsidR="00BC11CD" w:rsidRPr="003F2070" w:rsidRDefault="00BC11CD" w:rsidP="00BC11CD">
      <w:r w:rsidRPr="003F2070">
        <w:t xml:space="preserve">The header {h(0),...,h(51)} is coded as defined in subclause 5.1a.1.1, with N=52, resulting in a block of </w:t>
      </w:r>
      <w:r w:rsidR="00172DDC" w:rsidRPr="003F2070">
        <w:t>18</w:t>
      </w:r>
      <w:r w:rsidR="00172DDC">
        <w:t>0</w:t>
      </w:r>
      <w:r w:rsidR="00172DDC" w:rsidRPr="003F2070">
        <w:t xml:space="preserve"> </w:t>
      </w:r>
      <w:r w:rsidRPr="003F2070">
        <w:t>bits, {C(0),...,C(</w:t>
      </w:r>
      <w:r w:rsidR="00172DDC" w:rsidRPr="003F2070">
        <w:t>1</w:t>
      </w:r>
      <w:r w:rsidR="00172DDC">
        <w:t>79</w:t>
      </w:r>
      <w:r w:rsidRPr="003F2070">
        <w:t>)}.</w:t>
      </w:r>
    </w:p>
    <w:p w14:paraId="002A50D3" w14:textId="77777777" w:rsidR="00BC11CD" w:rsidRPr="003F2070" w:rsidRDefault="00BC11CD" w:rsidP="00BC11CD">
      <w:r w:rsidRPr="003F2070">
        <w:t>The code is punctured in such a way that the following coded bits:</w:t>
      </w:r>
    </w:p>
    <w:p w14:paraId="726B5A8F" w14:textId="77777777" w:rsidR="00BC11CD" w:rsidRPr="003F2070" w:rsidRDefault="00BC11CD" w:rsidP="00BC11CD">
      <w:pPr>
        <w:pStyle w:val="B1"/>
      </w:pPr>
      <w:r w:rsidRPr="003F2070">
        <w:t>{</w:t>
      </w:r>
      <w:r w:rsidR="00602AE8" w:rsidRPr="00602AE8">
        <w:t xml:space="preserve"> </w:t>
      </w:r>
      <w:r w:rsidR="00602AE8" w:rsidRPr="0035648D">
        <w:t>C(15*k+14) for k=0,…,11</w:t>
      </w:r>
      <w:r w:rsidRPr="003F2070">
        <w:t>} are not transmitted.</w:t>
      </w:r>
    </w:p>
    <w:p w14:paraId="1B7E0ABA" w14:textId="77777777" w:rsidR="00BC11CD" w:rsidRPr="003F2070" w:rsidRDefault="00BC11CD" w:rsidP="00BC11CD">
      <w:r w:rsidRPr="003F2070">
        <w:t>This results in a block of 168 bits, {hc(0),...,hc(167)}.</w:t>
      </w:r>
    </w:p>
    <w:p w14:paraId="4D6E3D4A" w14:textId="77777777" w:rsidR="00BC11CD" w:rsidRPr="003F2070" w:rsidRDefault="00BC11CD" w:rsidP="00BC11CD">
      <w:pPr>
        <w:pStyle w:val="Heading4"/>
      </w:pPr>
      <w:bookmarkStart w:id="691" w:name="_Toc2789178"/>
      <w:r w:rsidRPr="003F2070">
        <w:t>5.1a.13.3</w:t>
      </w:r>
      <w:r w:rsidRPr="003F2070">
        <w:tab/>
        <w:t>Data coding</w:t>
      </w:r>
      <w:bookmarkEnd w:id="691"/>
    </w:p>
    <w:p w14:paraId="193210CF" w14:textId="77777777" w:rsidR="00BC11CD" w:rsidRPr="003F2070" w:rsidRDefault="00BC11CD" w:rsidP="00BC11CD">
      <w:r w:rsidRPr="003F2070">
        <w:t>Each data part, {i1(0),…,i1(593)}, {i2(0),…,i2(593)} and {i3(0),…,i3(593)}, is coded as defined in subclause 5.1a.1.2, with N=594, resulting in three coded blocks of 1836 bits, {C1(0),...,C1(1835)}, {C2(0),...,C2(1835)} and {C3(0),...,C3(1835)}.</w:t>
      </w:r>
    </w:p>
    <w:p w14:paraId="30BB8F45" w14:textId="77777777" w:rsidR="00BC11CD" w:rsidRPr="003F2070"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 in such a way that the following coded bits are punctured:</w:t>
      </w:r>
    </w:p>
    <w:p w14:paraId="26741B24"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692">
          <w:tblGrid>
            <w:gridCol w:w="567"/>
            <w:gridCol w:w="4253"/>
            <w:gridCol w:w="4111"/>
          </w:tblGrid>
        </w:tblGridChange>
      </w:tblGrid>
      <w:tr w:rsidR="00BC11CD" w:rsidRPr="003F2070" w14:paraId="691588EE" w14:textId="77777777">
        <w:tblPrEx>
          <w:tblCellMar>
            <w:top w:w="0" w:type="dxa"/>
            <w:bottom w:w="0" w:type="dxa"/>
          </w:tblCellMar>
        </w:tblPrEx>
        <w:tc>
          <w:tcPr>
            <w:tcW w:w="567" w:type="dxa"/>
          </w:tcPr>
          <w:p w14:paraId="4F41FC15" w14:textId="77777777" w:rsidR="00BC11CD" w:rsidRPr="008C5A6E" w:rsidRDefault="00BC11CD" w:rsidP="00BC11CD">
            <w:pPr>
              <w:pStyle w:val="TAL"/>
              <w:rPr>
                <w:rFonts w:cs="Arial"/>
              </w:rPr>
            </w:pPr>
          </w:p>
        </w:tc>
        <w:tc>
          <w:tcPr>
            <w:tcW w:w="4253" w:type="dxa"/>
          </w:tcPr>
          <w:p w14:paraId="3170A0D3"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48D68768" w14:textId="77777777" w:rsidR="00BC11CD" w:rsidRPr="008C5A6E" w:rsidRDefault="00BC11CD" w:rsidP="00BC11CD">
            <w:pPr>
              <w:pStyle w:val="TAL"/>
              <w:rPr>
                <w:rFonts w:cs="Arial"/>
              </w:rPr>
            </w:pPr>
            <w:r w:rsidRPr="008C5A6E">
              <w:rPr>
                <w:rFonts w:cs="Arial"/>
              </w:rPr>
              <w:t>Punctured only if a PAN is included</w:t>
            </w:r>
          </w:p>
        </w:tc>
      </w:tr>
      <w:tr w:rsidR="00BC11CD" w:rsidRPr="003F2070" w14:paraId="60BC51C3" w14:textId="77777777">
        <w:tblPrEx>
          <w:tblCellMar>
            <w:top w:w="0" w:type="dxa"/>
            <w:bottom w:w="0" w:type="dxa"/>
          </w:tblCellMar>
        </w:tblPrEx>
        <w:tc>
          <w:tcPr>
            <w:tcW w:w="567" w:type="dxa"/>
          </w:tcPr>
          <w:p w14:paraId="7A32FEBB" w14:textId="77777777" w:rsidR="00BC11CD" w:rsidRPr="008C5A6E" w:rsidRDefault="00BC11CD" w:rsidP="00BC11CD">
            <w:pPr>
              <w:pStyle w:val="TAL"/>
              <w:rPr>
                <w:rFonts w:cs="Arial"/>
              </w:rPr>
            </w:pPr>
            <w:r w:rsidRPr="008C5A6E">
              <w:rPr>
                <w:rFonts w:cs="Arial"/>
              </w:rPr>
              <w:t>P1</w:t>
            </w:r>
          </w:p>
        </w:tc>
        <w:tc>
          <w:tcPr>
            <w:tcW w:w="4253" w:type="dxa"/>
          </w:tcPr>
          <w:p w14:paraId="116337D5" w14:textId="77777777" w:rsidR="00BC11CD" w:rsidRPr="008C5A6E" w:rsidRDefault="00BC11CD" w:rsidP="00BC11CD">
            <w:pPr>
              <w:pStyle w:val="TAL"/>
              <w:rPr>
                <w:rFonts w:cs="Arial"/>
              </w:rPr>
            </w:pPr>
            <w:r w:rsidRPr="008C5A6E">
              <w:rPr>
                <w:rFonts w:cs="Arial"/>
              </w:rPr>
              <w:t>C(15*k+j) for k=0,…,121, j=2, 4, 5, 6, 8, 11, 12 and 13; and</w:t>
            </w:r>
          </w:p>
          <w:p w14:paraId="2661AF70" w14:textId="77777777" w:rsidR="00BC11CD" w:rsidRPr="008C5A6E" w:rsidRDefault="00BC11CD" w:rsidP="00BC11CD">
            <w:pPr>
              <w:pStyle w:val="TAL"/>
              <w:rPr>
                <w:rFonts w:cs="Arial"/>
              </w:rPr>
            </w:pPr>
            <w:r w:rsidRPr="008C5A6E">
              <w:rPr>
                <w:rFonts w:cs="Arial"/>
              </w:rPr>
              <w:t>C(15*122+j) for j=2, 4 and 5,</w:t>
            </w:r>
          </w:p>
          <w:p w14:paraId="0C9412FD" w14:textId="77777777" w:rsidR="00BC11CD" w:rsidRPr="008C5A6E" w:rsidRDefault="00BC11CD" w:rsidP="00BC11CD">
            <w:pPr>
              <w:pStyle w:val="TAL"/>
              <w:rPr>
                <w:rFonts w:cs="Arial"/>
              </w:rPr>
            </w:pPr>
            <w:r w:rsidRPr="008C5A6E">
              <w:rPr>
                <w:rFonts w:cs="Arial"/>
              </w:rPr>
              <w:t>except C(15*k+8) for k=10, 51 and 92 that are not punctured</w:t>
            </w:r>
          </w:p>
        </w:tc>
        <w:tc>
          <w:tcPr>
            <w:tcW w:w="4111" w:type="dxa"/>
          </w:tcPr>
          <w:p w14:paraId="27A92956" w14:textId="77777777" w:rsidR="00BC11CD" w:rsidRPr="008C5A6E" w:rsidRDefault="00BC11CD" w:rsidP="00BC11CD">
            <w:pPr>
              <w:pStyle w:val="TAL"/>
              <w:rPr>
                <w:rFonts w:cs="Arial"/>
              </w:rPr>
            </w:pPr>
            <w:r w:rsidRPr="008C5A6E">
              <w:rPr>
                <w:rFonts w:cs="Arial"/>
              </w:rPr>
              <w:t>C(15*k+8) for k=10, 51 and 92; and</w:t>
            </w:r>
          </w:p>
          <w:p w14:paraId="1FA38F47" w14:textId="77777777" w:rsidR="00BC11CD" w:rsidRPr="008C5A6E" w:rsidRDefault="00BC11CD" w:rsidP="00BC11CD">
            <w:pPr>
              <w:pStyle w:val="TAL"/>
              <w:rPr>
                <w:rFonts w:cs="Arial"/>
              </w:rPr>
            </w:pPr>
            <w:r w:rsidRPr="008C5A6E">
              <w:rPr>
                <w:rFonts w:cs="Arial"/>
              </w:rPr>
              <w:t>C(15*k+1) for k=0, 4, 9, 14, 19, 24, 29, 34, 39, 44, 48, 53, 58, 63, 68, 73, 78, 83, 88, 93, 97, 102, 107, 112 and 117</w:t>
            </w:r>
          </w:p>
        </w:tc>
      </w:tr>
      <w:tr w:rsidR="00BC11CD" w:rsidRPr="003F2070" w14:paraId="65ED1C73" w14:textId="77777777">
        <w:tblPrEx>
          <w:tblCellMar>
            <w:top w:w="0" w:type="dxa"/>
            <w:bottom w:w="0" w:type="dxa"/>
          </w:tblCellMar>
        </w:tblPrEx>
        <w:tc>
          <w:tcPr>
            <w:tcW w:w="567" w:type="dxa"/>
          </w:tcPr>
          <w:p w14:paraId="33997DCF" w14:textId="77777777" w:rsidR="00BC11CD" w:rsidRPr="008C5A6E" w:rsidRDefault="00BC11CD" w:rsidP="00BC11CD">
            <w:pPr>
              <w:pStyle w:val="TAL"/>
              <w:rPr>
                <w:rFonts w:cs="Arial"/>
              </w:rPr>
            </w:pPr>
            <w:r w:rsidRPr="008C5A6E">
              <w:rPr>
                <w:rFonts w:cs="Arial"/>
              </w:rPr>
              <w:t>P2</w:t>
            </w:r>
          </w:p>
        </w:tc>
        <w:tc>
          <w:tcPr>
            <w:tcW w:w="4253" w:type="dxa"/>
          </w:tcPr>
          <w:p w14:paraId="227C2B1E" w14:textId="77777777" w:rsidR="00BC11CD" w:rsidRPr="008C5A6E" w:rsidRDefault="00BC11CD" w:rsidP="00BC11CD">
            <w:pPr>
              <w:pStyle w:val="TAL"/>
              <w:rPr>
                <w:rFonts w:cs="Arial"/>
              </w:rPr>
            </w:pPr>
            <w:r w:rsidRPr="008C5A6E">
              <w:rPr>
                <w:rFonts w:cs="Arial"/>
              </w:rPr>
              <w:t>C(15*k+j) for k=0,…,121, j=0, 1, 3, 7, 8, 9, 10</w:t>
            </w:r>
            <w:r w:rsidR="00602AE8" w:rsidRPr="008C5A6E">
              <w:rPr>
                <w:rFonts w:cs="Arial"/>
              </w:rPr>
              <w:t xml:space="preserve"> and </w:t>
            </w:r>
            <w:r w:rsidRPr="008C5A6E">
              <w:rPr>
                <w:rFonts w:cs="Arial"/>
              </w:rPr>
              <w:t>14; and</w:t>
            </w:r>
          </w:p>
          <w:p w14:paraId="108EEB3A" w14:textId="77777777" w:rsidR="00BC11CD" w:rsidRPr="008C5A6E" w:rsidRDefault="00BC11CD" w:rsidP="00BC11CD">
            <w:pPr>
              <w:pStyle w:val="TAL"/>
              <w:rPr>
                <w:rFonts w:cs="Arial"/>
              </w:rPr>
            </w:pPr>
            <w:r w:rsidRPr="008C5A6E">
              <w:rPr>
                <w:rFonts w:cs="Arial"/>
              </w:rPr>
              <w:t>C(15*122+j) for j=0, 1 and 3,</w:t>
            </w:r>
          </w:p>
          <w:p w14:paraId="55E2D4EE" w14:textId="77777777" w:rsidR="00BC11CD" w:rsidRPr="008C5A6E" w:rsidRDefault="00BC11CD" w:rsidP="00BC11CD">
            <w:pPr>
              <w:pStyle w:val="TAL"/>
              <w:rPr>
                <w:rFonts w:cs="Arial"/>
              </w:rPr>
            </w:pPr>
            <w:r w:rsidRPr="008C5A6E">
              <w:rPr>
                <w:rFonts w:cs="Arial"/>
              </w:rPr>
              <w:t>except C(15*k) for k=20, 61 and 102 that are not punctured</w:t>
            </w:r>
          </w:p>
        </w:tc>
        <w:tc>
          <w:tcPr>
            <w:tcW w:w="4111" w:type="dxa"/>
          </w:tcPr>
          <w:p w14:paraId="7A0F8586" w14:textId="77777777" w:rsidR="00BC11CD" w:rsidRPr="008C5A6E" w:rsidRDefault="00BC11CD" w:rsidP="00BC11CD">
            <w:pPr>
              <w:pStyle w:val="TAL"/>
              <w:rPr>
                <w:rFonts w:cs="Arial"/>
              </w:rPr>
            </w:pPr>
            <w:r w:rsidRPr="008C5A6E">
              <w:rPr>
                <w:rFonts w:cs="Arial"/>
              </w:rPr>
              <w:t>C(15*k) for k=20, 61 and 102; and</w:t>
            </w:r>
          </w:p>
          <w:p w14:paraId="4082686E" w14:textId="77777777" w:rsidR="00BC11CD" w:rsidRPr="008C5A6E" w:rsidRDefault="00BC11CD" w:rsidP="00BC11CD">
            <w:pPr>
              <w:pStyle w:val="TAL"/>
              <w:rPr>
                <w:rFonts w:cs="Arial"/>
              </w:rPr>
            </w:pPr>
            <w:r w:rsidRPr="008C5A6E">
              <w:rPr>
                <w:rFonts w:cs="Arial"/>
              </w:rPr>
              <w:t>C(15*k+12) for k=1, 6, 11, 16, 21, 26, 31, 35, 40, 45, 50, 55, 60, 65, 70, 75, 79, 84, 89, 94, 99, 104, 109, 114 and 119</w:t>
            </w:r>
          </w:p>
        </w:tc>
      </w:tr>
      <w:tr w:rsidR="00BC11CD" w:rsidRPr="003F2070" w14:paraId="56FBB99B" w14:textId="77777777">
        <w:tblPrEx>
          <w:tblCellMar>
            <w:top w:w="0" w:type="dxa"/>
            <w:bottom w:w="0" w:type="dxa"/>
          </w:tblCellMar>
        </w:tblPrEx>
        <w:tc>
          <w:tcPr>
            <w:tcW w:w="567" w:type="dxa"/>
          </w:tcPr>
          <w:p w14:paraId="54695579" w14:textId="77777777" w:rsidR="00BC11CD" w:rsidRPr="008C5A6E" w:rsidRDefault="00BC11CD" w:rsidP="00BC11CD">
            <w:pPr>
              <w:pStyle w:val="TAL"/>
              <w:rPr>
                <w:rFonts w:cs="Arial"/>
              </w:rPr>
            </w:pPr>
            <w:r w:rsidRPr="008C5A6E">
              <w:rPr>
                <w:rFonts w:cs="Arial"/>
              </w:rPr>
              <w:t>P3</w:t>
            </w:r>
          </w:p>
        </w:tc>
        <w:tc>
          <w:tcPr>
            <w:tcW w:w="4253" w:type="dxa"/>
          </w:tcPr>
          <w:p w14:paraId="6800D9CC" w14:textId="77777777" w:rsidR="00BC11CD" w:rsidRPr="008C5A6E" w:rsidRDefault="00BC11CD" w:rsidP="00BC11CD">
            <w:pPr>
              <w:pStyle w:val="TAL"/>
              <w:rPr>
                <w:rFonts w:cs="Arial"/>
              </w:rPr>
            </w:pPr>
            <w:r w:rsidRPr="008C5A6E">
              <w:rPr>
                <w:rFonts w:cs="Arial"/>
              </w:rPr>
              <w:t>C(15*k+j) for k=0,…,121, j=0, 2, 5, 6, 7, 11, 13 and 14; and</w:t>
            </w:r>
          </w:p>
          <w:p w14:paraId="03B054F5" w14:textId="77777777" w:rsidR="00BC11CD" w:rsidRPr="008C5A6E" w:rsidRDefault="00BC11CD" w:rsidP="00BC11CD">
            <w:pPr>
              <w:pStyle w:val="TAL"/>
              <w:rPr>
                <w:rFonts w:cs="Arial"/>
              </w:rPr>
            </w:pPr>
            <w:r w:rsidRPr="008C5A6E">
              <w:rPr>
                <w:rFonts w:cs="Arial"/>
              </w:rPr>
              <w:t>C(15*122+j) for j=0, 2 and 5,</w:t>
            </w:r>
          </w:p>
          <w:p w14:paraId="1EB7F96C" w14:textId="77777777" w:rsidR="00BC11CD" w:rsidRPr="008C5A6E" w:rsidRDefault="00BC11CD" w:rsidP="00BC11CD">
            <w:pPr>
              <w:pStyle w:val="TAL"/>
              <w:rPr>
                <w:rFonts w:cs="Arial"/>
              </w:rPr>
            </w:pPr>
            <w:r w:rsidRPr="008C5A6E">
              <w:rPr>
                <w:rFonts w:cs="Arial"/>
              </w:rPr>
              <w:t>except C(15*k+2) for k=30, 71 and 112 that are not punctured</w:t>
            </w:r>
          </w:p>
        </w:tc>
        <w:tc>
          <w:tcPr>
            <w:tcW w:w="4111" w:type="dxa"/>
          </w:tcPr>
          <w:p w14:paraId="12E8637A" w14:textId="77777777" w:rsidR="00BC11CD" w:rsidRPr="008C5A6E" w:rsidRDefault="00BC11CD" w:rsidP="00BC11CD">
            <w:pPr>
              <w:pStyle w:val="TAL"/>
              <w:rPr>
                <w:rFonts w:cs="Arial"/>
              </w:rPr>
            </w:pPr>
            <w:r w:rsidRPr="008C5A6E">
              <w:rPr>
                <w:rFonts w:cs="Arial"/>
              </w:rPr>
              <w:t>C(15*k+2) for k=30, 71 and 112; and</w:t>
            </w:r>
          </w:p>
          <w:p w14:paraId="783CFE7B" w14:textId="77777777" w:rsidR="00BC11CD" w:rsidRPr="008C5A6E" w:rsidRDefault="00BC11CD" w:rsidP="00BC11CD">
            <w:pPr>
              <w:pStyle w:val="TAL"/>
              <w:rPr>
                <w:rFonts w:cs="Arial"/>
              </w:rPr>
            </w:pPr>
            <w:r w:rsidRPr="008C5A6E">
              <w:rPr>
                <w:rFonts w:cs="Arial"/>
              </w:rPr>
              <w:t>C(15*k+9) for k=3, 8, 13, 17, 22, 27, 32, 37, 42, 47, 52, 57, 62, 66, 71, 76, 81, 86, 91, 96, 101, 106, 110, 115 and 120</w:t>
            </w:r>
          </w:p>
        </w:tc>
      </w:tr>
    </w:tbl>
    <w:p w14:paraId="120C5224" w14:textId="77777777" w:rsidR="00BC11CD" w:rsidRPr="003F2070" w:rsidRDefault="00BC11CD" w:rsidP="009E52CC">
      <w:pPr>
        <w:pStyle w:val="FP"/>
      </w:pPr>
    </w:p>
    <w:p w14:paraId="7DB7F8F4" w14:textId="77777777" w:rsidR="00BC11CD" w:rsidRPr="003F2070" w:rsidRDefault="00BC11CD" w:rsidP="00BC11CD">
      <w:r w:rsidRPr="003F2070">
        <w:t>If a PAN is not included, the result is three blocks of 860 bits, {c1(0),...,c1(859)}, {c2(0),...,c2(859)} and {c3(0),...,c3(859)}.</w:t>
      </w:r>
    </w:p>
    <w:p w14:paraId="15D6AC98" w14:textId="77777777" w:rsidR="00BC11CD" w:rsidRPr="003F2070" w:rsidRDefault="00BC11CD" w:rsidP="00BC11CD">
      <w:r w:rsidRPr="003F2070">
        <w:t>If a PAN is included, the result is three blocks of 832 bits, {c1(0),...,c1(831)}, {c2(0),...,c2(831)} and {c3(0),...,c3(831)}.</w:t>
      </w:r>
    </w:p>
    <w:p w14:paraId="67A7F1BF" w14:textId="77777777" w:rsidR="00BC11CD" w:rsidRPr="003F2070" w:rsidRDefault="00BC11CD" w:rsidP="00BC11CD">
      <w:pPr>
        <w:pStyle w:val="NO"/>
      </w:pPr>
      <w:r w:rsidRPr="003F2070">
        <w:t>NOTE:</w:t>
      </w:r>
      <w:r w:rsidRPr="003F2070">
        <w:tab/>
        <w:t>C1 and c1 correspond to i1, C2 and c2 to i2, and C3 and c3 to i3.</w:t>
      </w:r>
    </w:p>
    <w:p w14:paraId="30F224DF" w14:textId="77777777" w:rsidR="00BC11CD" w:rsidRPr="003F2070" w:rsidRDefault="00BC11CD" w:rsidP="00BC11CD">
      <w:pPr>
        <w:pStyle w:val="Heading4"/>
      </w:pPr>
      <w:bookmarkStart w:id="693" w:name="_Toc2789179"/>
      <w:r w:rsidRPr="003F2070">
        <w:t>5.1a.13.4</w:t>
      </w:r>
      <w:r w:rsidRPr="003F2070">
        <w:tab/>
        <w:t>PAN coding</w:t>
      </w:r>
      <w:bookmarkEnd w:id="693"/>
    </w:p>
    <w:p w14:paraId="547D5BD9" w14:textId="77777777" w:rsidR="00BC11CD" w:rsidRPr="003F2070" w:rsidRDefault="00BC11CD" w:rsidP="00BC11CD">
      <w:r w:rsidRPr="003F2070">
        <w:t>The PAN coding is the same as for UBS-9 as specified in subclause 5.1a.12.4.</w:t>
      </w:r>
    </w:p>
    <w:p w14:paraId="68396FB1" w14:textId="77777777" w:rsidR="00BC11CD" w:rsidRPr="003F2070" w:rsidRDefault="00BC11CD" w:rsidP="00BC11CD">
      <w:pPr>
        <w:pStyle w:val="Heading4"/>
      </w:pPr>
      <w:bookmarkStart w:id="694" w:name="_Toc2789180"/>
      <w:r w:rsidRPr="003F2070">
        <w:t>5.1a.13.5</w:t>
      </w:r>
      <w:r w:rsidRPr="003F2070">
        <w:tab/>
        <w:t>Interleaving</w:t>
      </w:r>
      <w:bookmarkEnd w:id="694"/>
    </w:p>
    <w:p w14:paraId="7E7ECDA9" w14:textId="77777777" w:rsidR="00BC11CD" w:rsidRPr="003F2070" w:rsidRDefault="00BC11CD" w:rsidP="00BC11CD">
      <w:pPr>
        <w:pStyle w:val="B1"/>
      </w:pPr>
      <w:r w:rsidRPr="003F2070">
        <w:t>a)</w:t>
      </w:r>
      <w:r w:rsidRPr="003F2070">
        <w:tab/>
        <w:t>Header</w:t>
      </w:r>
    </w:p>
    <w:p w14:paraId="61A4CFF8" w14:textId="77777777" w:rsidR="00BC11CD" w:rsidRPr="00BC11CD" w:rsidRDefault="00BC11CD" w:rsidP="00BC11CD">
      <w:pPr>
        <w:pStyle w:val="B2"/>
        <w:ind w:left="567" w:firstLine="0"/>
        <w:rPr>
          <w:lang w:val="en-US"/>
        </w:rPr>
      </w:pPr>
      <w:r w:rsidRPr="003F2070">
        <w:t>The header, {hc(0),...,hc(167)}, is interleaved as defined in subclause 5.1a.2.1, with N</w:t>
      </w:r>
      <w:r w:rsidRPr="003F2070">
        <w:rPr>
          <w:vertAlign w:val="subscript"/>
        </w:rPr>
        <w:t>C</w:t>
      </w:r>
      <w:r w:rsidRPr="003F2070">
        <w:t>=168 and a=</w:t>
      </w:r>
      <w:r w:rsidR="00602AE8">
        <w:t>29</w:t>
      </w:r>
      <w:r w:rsidRPr="003F2070">
        <w:t>, resulting in a block of 168 bits, {hi(0),...,hi(167)}.</w:t>
      </w:r>
    </w:p>
    <w:p w14:paraId="0ACB3570" w14:textId="77777777" w:rsidR="00BC11CD" w:rsidRPr="00BC11CD" w:rsidRDefault="00BC11CD" w:rsidP="00BC11CD">
      <w:pPr>
        <w:pStyle w:val="B1"/>
        <w:rPr>
          <w:lang w:val="en-US"/>
        </w:rPr>
      </w:pPr>
      <w:r w:rsidRPr="00BC11CD">
        <w:rPr>
          <w:lang w:val="en-US"/>
        </w:rPr>
        <w:t>b)</w:t>
      </w:r>
      <w:r w:rsidRPr="00BC11CD">
        <w:rPr>
          <w:lang w:val="en-US"/>
        </w:rPr>
        <w:tab/>
        <w:t>Data and PAN</w:t>
      </w:r>
    </w:p>
    <w:p w14:paraId="30CDC315" w14:textId="77777777" w:rsidR="00BC11CD" w:rsidRPr="003F2070" w:rsidRDefault="00BC11CD" w:rsidP="00BC11CD">
      <w:pPr>
        <w:pStyle w:val="B2"/>
      </w:pPr>
      <w:r w:rsidRPr="003F2070">
        <w:t>If a PAN is not included, data are put together as one entity as described by the following rule:</w:t>
      </w:r>
    </w:p>
    <w:p w14:paraId="60C1DBB6" w14:textId="77777777" w:rsidR="00BC11CD" w:rsidRPr="000C065E" w:rsidRDefault="00BC11CD" w:rsidP="00BC11CD">
      <w:pPr>
        <w:pStyle w:val="B30"/>
      </w:pPr>
      <w:r w:rsidRPr="000C065E">
        <w:t>dc(k) = c1(k)</w:t>
      </w:r>
      <w:r w:rsidRPr="000C065E">
        <w:tab/>
      </w:r>
      <w:r w:rsidRPr="000C065E">
        <w:tab/>
      </w:r>
      <w:r w:rsidRPr="000C065E">
        <w:tab/>
        <w:t>for k = 0,...,859</w:t>
      </w:r>
    </w:p>
    <w:p w14:paraId="0816C237" w14:textId="77777777" w:rsidR="00BC11CD" w:rsidRPr="000C065E" w:rsidRDefault="00BC11CD" w:rsidP="00BC11CD">
      <w:pPr>
        <w:pStyle w:val="B30"/>
      </w:pPr>
      <w:r w:rsidRPr="000C065E">
        <w:t>dc(k) = c2(k-860)</w:t>
      </w:r>
      <w:r w:rsidRPr="000C065E">
        <w:tab/>
        <w:t>for k = 860,...,1719</w:t>
      </w:r>
    </w:p>
    <w:p w14:paraId="6C257D70" w14:textId="77777777" w:rsidR="00BC11CD" w:rsidRPr="00BC11CD" w:rsidRDefault="00BC11CD" w:rsidP="00BC11CD">
      <w:pPr>
        <w:pStyle w:val="B30"/>
        <w:rPr>
          <w:lang w:val="en-US"/>
        </w:rPr>
      </w:pPr>
      <w:r w:rsidRPr="00BC11CD">
        <w:rPr>
          <w:lang w:val="en-US"/>
        </w:rPr>
        <w:t>dc(k) = c3(k-1720)</w:t>
      </w:r>
      <w:r w:rsidRPr="00BC11CD">
        <w:rPr>
          <w:lang w:val="en-US"/>
        </w:rPr>
        <w:tab/>
        <w:t>for k = 1720,...,2579</w:t>
      </w:r>
    </w:p>
    <w:p w14:paraId="754A1A22" w14:textId="77777777" w:rsidR="00BC11CD" w:rsidRPr="003F2070" w:rsidRDefault="00BC11CD" w:rsidP="00BC11CD">
      <w:pPr>
        <w:pStyle w:val="B2"/>
      </w:pPr>
      <w:r w:rsidRPr="003F2070">
        <w:t>If a PAN is included, data and PAN are put together as one entity as described by the following rule:</w:t>
      </w:r>
    </w:p>
    <w:p w14:paraId="36D992A6" w14:textId="77777777" w:rsidR="008D4CD0" w:rsidRPr="000C065E" w:rsidRDefault="008D4CD0" w:rsidP="008D4CD0">
      <w:pPr>
        <w:pStyle w:val="B30"/>
      </w:pPr>
      <w:r w:rsidRPr="000C065E">
        <w:t>dc(k) = ac(k)</w:t>
      </w:r>
      <w:r w:rsidRPr="000C065E">
        <w:tab/>
      </w:r>
      <w:r w:rsidRPr="000C065E">
        <w:tab/>
      </w:r>
      <w:r w:rsidRPr="000C065E">
        <w:tab/>
        <w:t>for k = 0,…,83</w:t>
      </w:r>
    </w:p>
    <w:p w14:paraId="53DBAD5D" w14:textId="77777777" w:rsidR="008D4CD0" w:rsidRPr="000C065E" w:rsidRDefault="008D4CD0" w:rsidP="008D4CD0">
      <w:pPr>
        <w:pStyle w:val="B30"/>
      </w:pPr>
      <w:r w:rsidRPr="000C065E">
        <w:t>dc(k) = c1(k-84)</w:t>
      </w:r>
      <w:r w:rsidRPr="000C065E">
        <w:tab/>
      </w:r>
      <w:r w:rsidRPr="000C065E">
        <w:tab/>
        <w:t>for k = 84,…,915</w:t>
      </w:r>
    </w:p>
    <w:p w14:paraId="2D96B86E" w14:textId="77777777" w:rsidR="008D4CD0" w:rsidRPr="000C065E" w:rsidRDefault="008D4CD0" w:rsidP="008D4CD0">
      <w:pPr>
        <w:pStyle w:val="B30"/>
      </w:pPr>
      <w:r w:rsidRPr="000C065E">
        <w:t>dc(k) = c2(k-916)</w:t>
      </w:r>
      <w:r w:rsidRPr="000C065E">
        <w:tab/>
        <w:t>for k = 916,…,1747</w:t>
      </w:r>
    </w:p>
    <w:p w14:paraId="0A2E202B" w14:textId="77777777" w:rsidR="008D4CD0" w:rsidRDefault="008D4CD0" w:rsidP="008D4CD0">
      <w:pPr>
        <w:pStyle w:val="B30"/>
      </w:pPr>
      <w:r>
        <w:t>dc(k) = c3(k-1748)</w:t>
      </w:r>
      <w:r>
        <w:tab/>
        <w:t>for k = 1748,…,2579</w:t>
      </w:r>
    </w:p>
    <w:p w14:paraId="2694BAAF" w14:textId="77777777" w:rsidR="00BC11CD" w:rsidRPr="003F2070" w:rsidRDefault="00BC11CD" w:rsidP="00BC11CD">
      <w:pPr>
        <w:pStyle w:val="B2"/>
        <w:ind w:left="567" w:firstLine="0"/>
      </w:pPr>
      <w:r w:rsidRPr="003F2070">
        <w:t>The block {dc(0),...,dc(2579)} is interleaved as defined in subclause 5.1a.2.1, with N</w:t>
      </w:r>
      <w:r w:rsidRPr="003F2070">
        <w:rPr>
          <w:vertAlign w:val="subscript"/>
        </w:rPr>
        <w:t>C</w:t>
      </w:r>
      <w:r w:rsidRPr="003F2070">
        <w:t>=2580 and a=</w:t>
      </w:r>
      <w:r w:rsidR="00B431FE">
        <w:t>179</w:t>
      </w:r>
      <w:r w:rsidRPr="003F2070">
        <w:t>, resulting in a block of 2580 bits, {di(0),...,di(2579)}.</w:t>
      </w:r>
    </w:p>
    <w:p w14:paraId="32CA93BB" w14:textId="77777777" w:rsidR="00BC11CD" w:rsidRPr="003F2070" w:rsidRDefault="00BC11CD" w:rsidP="00BC11CD">
      <w:pPr>
        <w:pStyle w:val="Heading4"/>
      </w:pPr>
      <w:bookmarkStart w:id="695" w:name="_Toc2789181"/>
      <w:r w:rsidRPr="003F2070">
        <w:t>5.1a.13.6</w:t>
      </w:r>
      <w:r w:rsidRPr="003F2070">
        <w:tab/>
        <w:t>Mapping on a burst</w:t>
      </w:r>
      <w:bookmarkEnd w:id="695"/>
    </w:p>
    <w:p w14:paraId="209243B4" w14:textId="77777777" w:rsidR="00BC11CD" w:rsidRPr="003F2070" w:rsidRDefault="00BC11CD" w:rsidP="00BC11CD">
      <w:pPr>
        <w:pStyle w:val="B1"/>
      </w:pPr>
      <w:r w:rsidRPr="003F2070">
        <w:t>a)</w:t>
      </w:r>
      <w:r w:rsidRPr="003F2070">
        <w:tab/>
        <w:t>Straightforward Mapping</w:t>
      </w:r>
    </w:p>
    <w:p w14:paraId="263C10E8" w14:textId="77777777" w:rsidR="00BC11CD" w:rsidRPr="003F2070" w:rsidRDefault="00BC11CD" w:rsidP="00BC11CD">
      <w:pPr>
        <w:pStyle w:val="B1"/>
      </w:pPr>
      <w:r w:rsidRPr="003F2070">
        <w:tab/>
        <w:t>The mapping is given by the rule:</w:t>
      </w:r>
    </w:p>
    <w:p w14:paraId="696156D1" w14:textId="77777777" w:rsidR="00BC11CD" w:rsidRPr="003F2070" w:rsidRDefault="00BC11CD" w:rsidP="00BC11CD">
      <w:pPr>
        <w:pStyle w:val="B1"/>
        <w:rPr>
          <w:lang w:val="da-DK"/>
        </w:rPr>
      </w:pPr>
      <w:r w:rsidRPr="003F2070">
        <w:lastRenderedPageBreak/>
        <w:tab/>
      </w:r>
      <w:r w:rsidRPr="003F2070">
        <w:rPr>
          <w:lang w:val="da-DK"/>
        </w:rPr>
        <w:t>For B=0,1,2,3, let</w:t>
      </w:r>
    </w:p>
    <w:p w14:paraId="564C7527" w14:textId="77777777" w:rsidR="00BC11CD" w:rsidRPr="00780A08" w:rsidRDefault="00BC11CD" w:rsidP="00BC11CD">
      <w:pPr>
        <w:pStyle w:val="B30"/>
        <w:rPr>
          <w:lang w:val="da-DK"/>
        </w:rPr>
      </w:pPr>
      <w:r w:rsidRPr="00780A08">
        <w:rPr>
          <w:lang w:val="da-DK"/>
        </w:rPr>
        <w:t>e(B,j) = di(645B+j)</w:t>
      </w:r>
      <w:r w:rsidRPr="00780A08">
        <w:rPr>
          <w:lang w:val="da-DK"/>
        </w:rPr>
        <w:tab/>
      </w:r>
      <w:r w:rsidRPr="00780A08">
        <w:rPr>
          <w:lang w:val="da-DK"/>
        </w:rPr>
        <w:tab/>
        <w:t>for j = 0,...,</w:t>
      </w:r>
      <w:r w:rsidR="00B431FE" w:rsidRPr="00780A08">
        <w:rPr>
          <w:lang w:val="da-DK"/>
        </w:rPr>
        <w:t>324</w:t>
      </w:r>
    </w:p>
    <w:p w14:paraId="4E374238" w14:textId="77777777" w:rsidR="00BC11CD" w:rsidRPr="00780A08" w:rsidRDefault="00BC11CD" w:rsidP="00BC11CD">
      <w:pPr>
        <w:pStyle w:val="B30"/>
        <w:rPr>
          <w:lang w:val="da-DK"/>
        </w:rPr>
      </w:pPr>
      <w:r w:rsidRPr="00780A08">
        <w:rPr>
          <w:lang w:val="da-DK"/>
        </w:rPr>
        <w:t>e(B,j) = hi(42B+j-</w:t>
      </w:r>
      <w:r w:rsidR="00B431FE" w:rsidRPr="00780A08">
        <w:rPr>
          <w:lang w:val="da-DK"/>
        </w:rPr>
        <w:t>325</w:t>
      </w:r>
      <w:r w:rsidRPr="00780A08">
        <w:rPr>
          <w:lang w:val="da-DK"/>
        </w:rPr>
        <w:t>)</w:t>
      </w:r>
      <w:r w:rsidRPr="00780A08">
        <w:rPr>
          <w:lang w:val="da-DK"/>
        </w:rPr>
        <w:tab/>
        <w:t xml:space="preserve">for j = </w:t>
      </w:r>
      <w:r w:rsidR="00B431FE" w:rsidRPr="00780A08">
        <w:rPr>
          <w:lang w:val="da-DK"/>
        </w:rPr>
        <w:t>325</w:t>
      </w:r>
      <w:r w:rsidRPr="00780A08">
        <w:rPr>
          <w:lang w:val="da-DK"/>
        </w:rPr>
        <w:t>,...,</w:t>
      </w:r>
      <w:r w:rsidR="00B431FE" w:rsidRPr="00780A08">
        <w:rPr>
          <w:lang w:val="da-DK"/>
        </w:rPr>
        <w:t>344</w:t>
      </w:r>
    </w:p>
    <w:p w14:paraId="38F42B25" w14:textId="77777777" w:rsidR="00BC11CD" w:rsidRPr="00780A08" w:rsidRDefault="00BC11CD" w:rsidP="00BC11CD">
      <w:pPr>
        <w:pStyle w:val="B30"/>
        <w:rPr>
          <w:lang w:val="da-DK"/>
        </w:rPr>
      </w:pPr>
      <w:r w:rsidRPr="00780A08">
        <w:rPr>
          <w:lang w:val="da-DK"/>
        </w:rPr>
        <w:t>e(B,j) = q(3B+j-</w:t>
      </w:r>
      <w:r w:rsidR="00B431FE" w:rsidRPr="00780A08">
        <w:rPr>
          <w:lang w:val="da-DK"/>
        </w:rPr>
        <w:t>345</w:t>
      </w:r>
      <w:r w:rsidRPr="00780A08">
        <w:rPr>
          <w:lang w:val="da-DK"/>
        </w:rPr>
        <w:t>)</w:t>
      </w:r>
      <w:r w:rsidRPr="00780A08">
        <w:rPr>
          <w:lang w:val="da-DK"/>
        </w:rPr>
        <w:tab/>
      </w:r>
      <w:r w:rsidRPr="00780A08">
        <w:rPr>
          <w:lang w:val="da-DK"/>
        </w:rPr>
        <w:tab/>
        <w:t xml:space="preserve">for j = </w:t>
      </w:r>
      <w:r w:rsidR="00B431FE" w:rsidRPr="00780A08">
        <w:rPr>
          <w:lang w:val="da-DK"/>
        </w:rPr>
        <w:t>345</w:t>
      </w:r>
    </w:p>
    <w:p w14:paraId="0A280B41" w14:textId="77777777" w:rsidR="00B431FE" w:rsidRPr="00780A08" w:rsidRDefault="00B431FE" w:rsidP="00B431FE">
      <w:pPr>
        <w:pStyle w:val="B30"/>
        <w:rPr>
          <w:lang w:val="da-DK"/>
        </w:rPr>
      </w:pPr>
      <w:r w:rsidRPr="00780A08">
        <w:rPr>
          <w:lang w:val="da-DK"/>
        </w:rPr>
        <w:t>e(B,j) = hi(42B+j-326)</w:t>
      </w:r>
      <w:r w:rsidRPr="00780A08">
        <w:rPr>
          <w:lang w:val="da-DK"/>
        </w:rPr>
        <w:tab/>
        <w:t>for j = 346</w:t>
      </w:r>
    </w:p>
    <w:p w14:paraId="3D4463CD" w14:textId="77777777" w:rsidR="00B431FE" w:rsidRPr="00780A08" w:rsidRDefault="00B431FE" w:rsidP="00BC11CD">
      <w:pPr>
        <w:pStyle w:val="B30"/>
        <w:rPr>
          <w:lang w:val="da-DK"/>
        </w:rPr>
      </w:pPr>
      <w:r w:rsidRPr="00780A08">
        <w:rPr>
          <w:lang w:val="da-DK"/>
        </w:rPr>
        <w:t>e(B,j) = q(3B+j-346)</w:t>
      </w:r>
      <w:r w:rsidRPr="00780A08">
        <w:rPr>
          <w:lang w:val="da-DK"/>
        </w:rPr>
        <w:tab/>
      </w:r>
      <w:r w:rsidRPr="00780A08">
        <w:rPr>
          <w:lang w:val="da-DK"/>
        </w:rPr>
        <w:tab/>
        <w:t>for j = 347,348</w:t>
      </w:r>
    </w:p>
    <w:p w14:paraId="03B5893E" w14:textId="77777777" w:rsidR="00BC11CD" w:rsidRPr="00A765BB" w:rsidRDefault="00BC11CD" w:rsidP="00BC11CD">
      <w:pPr>
        <w:pStyle w:val="B30"/>
        <w:rPr>
          <w:lang w:val="da-DK"/>
        </w:rPr>
      </w:pPr>
      <w:r w:rsidRPr="00A765BB">
        <w:rPr>
          <w:lang w:val="da-DK"/>
        </w:rPr>
        <w:t>e(B,j) = hi(42B+j-</w:t>
      </w:r>
      <w:r w:rsidR="00B431FE" w:rsidRPr="00A765BB">
        <w:rPr>
          <w:lang w:val="da-DK"/>
        </w:rPr>
        <w:t>328</w:t>
      </w:r>
      <w:r w:rsidRPr="00A765BB">
        <w:rPr>
          <w:lang w:val="da-DK"/>
        </w:rPr>
        <w:t>)</w:t>
      </w:r>
      <w:r w:rsidRPr="00A765BB">
        <w:rPr>
          <w:lang w:val="da-DK"/>
        </w:rPr>
        <w:tab/>
        <w:t xml:space="preserve">for j = </w:t>
      </w:r>
      <w:r w:rsidR="00B431FE" w:rsidRPr="00A765BB">
        <w:rPr>
          <w:lang w:val="da-DK"/>
        </w:rPr>
        <w:t>349</w:t>
      </w:r>
      <w:r w:rsidRPr="00A765BB">
        <w:rPr>
          <w:lang w:val="da-DK"/>
        </w:rPr>
        <w:t>,...,</w:t>
      </w:r>
      <w:r w:rsidR="00B431FE" w:rsidRPr="00A765BB">
        <w:rPr>
          <w:lang w:val="da-DK"/>
        </w:rPr>
        <w:t>369</w:t>
      </w:r>
    </w:p>
    <w:p w14:paraId="665EB3DD" w14:textId="77777777" w:rsidR="00BC11CD" w:rsidRPr="000C065E" w:rsidRDefault="00BC11CD" w:rsidP="00BC11CD">
      <w:pPr>
        <w:pStyle w:val="B30"/>
        <w:rPr>
          <w:lang w:val="da-DK"/>
        </w:rPr>
      </w:pPr>
      <w:r w:rsidRPr="000C065E">
        <w:rPr>
          <w:lang w:val="da-DK"/>
        </w:rPr>
        <w:t>e(B,j) = di(645B+j-45)</w:t>
      </w:r>
      <w:r w:rsidRPr="000C065E">
        <w:rPr>
          <w:lang w:val="da-DK"/>
        </w:rPr>
        <w:tab/>
        <w:t xml:space="preserve">for j = </w:t>
      </w:r>
      <w:r w:rsidR="00B431FE" w:rsidRPr="000C065E">
        <w:rPr>
          <w:lang w:val="da-DK"/>
        </w:rPr>
        <w:t>370</w:t>
      </w:r>
      <w:r w:rsidRPr="000C065E">
        <w:rPr>
          <w:lang w:val="da-DK"/>
        </w:rPr>
        <w:t>,...,689</w:t>
      </w:r>
    </w:p>
    <w:p w14:paraId="5A2702CB" w14:textId="77777777" w:rsidR="00BC11CD" w:rsidRPr="00464E30" w:rsidRDefault="00BC11CD" w:rsidP="00BC11CD">
      <w:pPr>
        <w:pStyle w:val="B1"/>
        <w:rPr>
          <w:lang w:val="da-DK"/>
        </w:rPr>
      </w:pPr>
      <w:r w:rsidRPr="000C065E">
        <w:rPr>
          <w:lang w:val="da-DK"/>
        </w:rPr>
        <w:tab/>
      </w:r>
      <w:r w:rsidRPr="00464E30">
        <w:rPr>
          <w:lang w:val="da-DK"/>
        </w:rPr>
        <w:t>where</w:t>
      </w:r>
    </w:p>
    <w:p w14:paraId="25A319F6" w14:textId="77777777" w:rsidR="00BC11CD" w:rsidRPr="00780A08" w:rsidRDefault="00BC11CD" w:rsidP="00BC11CD">
      <w:pPr>
        <w:pStyle w:val="B30"/>
        <w:rPr>
          <w:lang w:val="en-US"/>
        </w:rPr>
      </w:pPr>
      <w:r w:rsidRPr="00780A08">
        <w:rPr>
          <w:lang w:val="en-US"/>
        </w:rPr>
        <w:t>q(0),q(1),...,q(11) = 0,0,0,0,0,0,0,0,0,0,0,0 identifies the coding scheme UBS-10.</w:t>
      </w:r>
    </w:p>
    <w:p w14:paraId="7D27C1A3" w14:textId="77777777" w:rsidR="00BC11CD" w:rsidRPr="00780A08" w:rsidRDefault="00BC11CD" w:rsidP="00BC11CD">
      <w:pPr>
        <w:pStyle w:val="B1"/>
        <w:rPr>
          <w:lang w:val="en-US"/>
        </w:rPr>
      </w:pPr>
      <w:r w:rsidRPr="00780A08">
        <w:rPr>
          <w:lang w:val="en-US"/>
        </w:rPr>
        <w:t>b)</w:t>
      </w:r>
      <w:r w:rsidRPr="00780A08">
        <w:rPr>
          <w:lang w:val="en-US"/>
        </w:rPr>
        <w:tab/>
        <w:t>Bit swapping</w:t>
      </w:r>
    </w:p>
    <w:p w14:paraId="793C9128" w14:textId="77777777" w:rsidR="00BC11CD" w:rsidRPr="00BC11CD" w:rsidRDefault="00BC11CD" w:rsidP="00BC11CD">
      <w:pPr>
        <w:pStyle w:val="B1"/>
        <w:rPr>
          <w:lang w:val="en-US"/>
        </w:rPr>
      </w:pPr>
      <w:r w:rsidRPr="00780A08">
        <w:rPr>
          <w:lang w:val="en-US"/>
        </w:rPr>
        <w:tab/>
        <w:t xml:space="preserve">After this mapping </w:t>
      </w:r>
      <w:r w:rsidRPr="00BC11CD">
        <w:rPr>
          <w:lang w:val="en-US"/>
        </w:rPr>
        <w:t>the following bits are swapped:</w:t>
      </w:r>
    </w:p>
    <w:p w14:paraId="2399B0FB" w14:textId="77777777" w:rsidR="00BC11CD" w:rsidRPr="00BC11CD" w:rsidRDefault="00BC11CD" w:rsidP="00BC11CD">
      <w:pPr>
        <w:pStyle w:val="B1"/>
        <w:rPr>
          <w:lang w:val="en-US"/>
        </w:rPr>
      </w:pPr>
      <w:r w:rsidRPr="00BC11CD">
        <w:rPr>
          <w:lang w:val="en-US"/>
        </w:rPr>
        <w:tab/>
        <w:t>For B = 0,1,2,3,</w:t>
      </w:r>
    </w:p>
    <w:p w14:paraId="5A2753FD" w14:textId="77777777" w:rsidR="00B431FE" w:rsidRPr="005211BD" w:rsidRDefault="00B431FE" w:rsidP="00B431FE">
      <w:pPr>
        <w:pStyle w:val="B30"/>
        <w:ind w:left="1136"/>
        <w:rPr>
          <w:lang w:val="en-US"/>
        </w:rPr>
      </w:pPr>
      <w:r w:rsidRPr="005211BD">
        <w:rPr>
          <w:lang w:val="en-US"/>
        </w:rPr>
        <w:t>Swap e(B,305+k) with e(B,326+k) for k=0, 3, 5, 8, 10, 13, 15</w:t>
      </w:r>
      <w:r>
        <w:rPr>
          <w:lang w:val="en-US"/>
        </w:rPr>
        <w:t xml:space="preserve"> and </w:t>
      </w:r>
      <w:r w:rsidRPr="005211BD">
        <w:rPr>
          <w:lang w:val="en-US"/>
        </w:rPr>
        <w:t>18.</w:t>
      </w:r>
    </w:p>
    <w:p w14:paraId="31CE03B4" w14:textId="77777777" w:rsidR="00B431FE" w:rsidRPr="005211BD" w:rsidRDefault="00B431FE" w:rsidP="00B431FE">
      <w:pPr>
        <w:pStyle w:val="B30"/>
        <w:ind w:left="1136"/>
        <w:rPr>
          <w:lang w:val="en-US"/>
        </w:rPr>
      </w:pPr>
      <w:r w:rsidRPr="005211BD">
        <w:rPr>
          <w:lang w:val="en-US"/>
        </w:rPr>
        <w:t>Swap e(B,295+k) with e(B,327+k) for k=0 and 5</w:t>
      </w:r>
    </w:p>
    <w:p w14:paraId="4770CE5B" w14:textId="77777777" w:rsidR="00B431FE" w:rsidRPr="005211BD" w:rsidRDefault="00B431FE" w:rsidP="00B431FE">
      <w:pPr>
        <w:pStyle w:val="B30"/>
        <w:ind w:left="1136"/>
        <w:rPr>
          <w:lang w:val="en-US"/>
        </w:rPr>
      </w:pPr>
      <w:r w:rsidRPr="005211BD">
        <w:rPr>
          <w:lang w:val="en-US"/>
        </w:rPr>
        <w:t>Swap e(B,298+k) with e(B,337+k) for k=0 and 5</w:t>
      </w:r>
    </w:p>
    <w:p w14:paraId="4DA95B37" w14:textId="77777777" w:rsidR="00B431FE" w:rsidRPr="005211BD" w:rsidRDefault="00B431FE" w:rsidP="00B431FE">
      <w:pPr>
        <w:pStyle w:val="B30"/>
        <w:ind w:left="1136"/>
        <w:rPr>
          <w:lang w:val="en-US"/>
        </w:rPr>
      </w:pPr>
      <w:r w:rsidRPr="005211BD">
        <w:rPr>
          <w:lang w:val="en-US"/>
        </w:rPr>
        <w:t>Swap e(B,370+k) with e(B,346+k) for k=0, 3, 5, 8, 10, 13, 15, 18, 20 and 23.</w:t>
      </w:r>
    </w:p>
    <w:p w14:paraId="751D24DE" w14:textId="77777777" w:rsidR="00B431FE" w:rsidRPr="005211BD" w:rsidRDefault="00B431FE" w:rsidP="00B431FE">
      <w:pPr>
        <w:pStyle w:val="B30"/>
        <w:ind w:left="1136"/>
        <w:rPr>
          <w:lang w:val="en-US"/>
        </w:rPr>
      </w:pPr>
      <w:r w:rsidRPr="005211BD">
        <w:rPr>
          <w:lang w:val="en-US"/>
        </w:rPr>
        <w:t>Swap e(B,395+k) with e(B,362+k) for k=0 and 5.</w:t>
      </w:r>
    </w:p>
    <w:p w14:paraId="7A1C5B52" w14:textId="77777777" w:rsidR="00BC11CD" w:rsidRDefault="00B431FE" w:rsidP="00B431FE">
      <w:pPr>
        <w:pStyle w:val="B30"/>
        <w:ind w:left="851" w:firstLine="0"/>
        <w:rPr>
          <w:lang w:val="en-US"/>
        </w:rPr>
      </w:pPr>
      <w:r w:rsidRPr="005211BD">
        <w:rPr>
          <w:lang w:val="en-US"/>
        </w:rPr>
        <w:t>Swap e(B,398+k) with e(B,352+k) for k=0 and 5.</w:t>
      </w:r>
    </w:p>
    <w:p w14:paraId="2CE8509A" w14:textId="77777777" w:rsidR="00C50247" w:rsidRDefault="00C50247" w:rsidP="00C50247">
      <w:pPr>
        <w:pStyle w:val="B1"/>
        <w:rPr>
          <w:lang w:val="en-US"/>
        </w:rPr>
      </w:pPr>
      <w:r>
        <w:rPr>
          <w:lang w:val="en-US"/>
        </w:rPr>
        <w:t>c)</w:t>
      </w:r>
      <w:r>
        <w:rPr>
          <w:lang w:val="en-US"/>
        </w:rPr>
        <w:tab/>
        <w:t>PAN bit swapping</w:t>
      </w:r>
    </w:p>
    <w:p w14:paraId="6768E881" w14:textId="77777777" w:rsidR="00C50247" w:rsidRDefault="00C50247" w:rsidP="00C50247">
      <w:pPr>
        <w:pStyle w:val="B1"/>
        <w:rPr>
          <w:lang w:eastAsia="zh-CN"/>
        </w:rPr>
      </w:pPr>
      <w:r>
        <w:rPr>
          <w:lang w:eastAsia="zh-CN"/>
        </w:rPr>
        <w:tab/>
        <w:t>In case a PAN is included in the radio block, the following additional bits are swapped</w:t>
      </w:r>
      <w:r w:rsidR="006D5E5D">
        <w:rPr>
          <w:lang w:eastAsia="zh-CN"/>
        </w:rPr>
        <w:t xml:space="preserve"> after the bit swapping in b)</w:t>
      </w:r>
      <w:r>
        <w:rPr>
          <w:lang w:eastAsia="zh-CN"/>
        </w:rPr>
        <w:t>:</w:t>
      </w:r>
    </w:p>
    <w:p w14:paraId="3EAC7E6C" w14:textId="77777777" w:rsidR="00C50247" w:rsidRDefault="00C50247" w:rsidP="00C50247">
      <w:pPr>
        <w:pStyle w:val="B2"/>
      </w:pPr>
      <w:r>
        <w:t>For B = 0</w:t>
      </w:r>
    </w:p>
    <w:p w14:paraId="7A7ABBBD" w14:textId="77777777" w:rsidR="00C50247" w:rsidRDefault="00C50247" w:rsidP="00C50247">
      <w:pPr>
        <w:pStyle w:val="B30"/>
        <w:ind w:left="227" w:firstLine="1134"/>
      </w:pPr>
      <w:r>
        <w:t>Swap e(B,34) with e(B,170)</w:t>
      </w:r>
    </w:p>
    <w:p w14:paraId="51813EF1" w14:textId="77777777" w:rsidR="00C50247" w:rsidRDefault="00C50247" w:rsidP="00C50247">
      <w:pPr>
        <w:pStyle w:val="B30"/>
        <w:ind w:left="227" w:firstLine="1134"/>
      </w:pPr>
      <w:r>
        <w:t>Swap e(B,71) with e(B,98)</w:t>
      </w:r>
    </w:p>
    <w:p w14:paraId="66587200" w14:textId="77777777" w:rsidR="00C50247" w:rsidRDefault="00C50247" w:rsidP="00C50247">
      <w:pPr>
        <w:pStyle w:val="B30"/>
        <w:ind w:left="227" w:firstLine="1134"/>
      </w:pPr>
      <w:r>
        <w:t>Swap e(B,142) with e(B,110)</w:t>
      </w:r>
    </w:p>
    <w:p w14:paraId="6A1A4AA8" w14:textId="77777777" w:rsidR="00C50247" w:rsidRDefault="00C50247" w:rsidP="00C50247">
      <w:pPr>
        <w:pStyle w:val="B30"/>
        <w:ind w:left="227" w:firstLine="1134"/>
      </w:pPr>
      <w:r>
        <w:t>Swap e(B,176) with e(B,200)</w:t>
      </w:r>
    </w:p>
    <w:p w14:paraId="0DAEF503" w14:textId="77777777" w:rsidR="00C50247" w:rsidRDefault="00C50247" w:rsidP="00C50247">
      <w:pPr>
        <w:pStyle w:val="B30"/>
        <w:ind w:left="227" w:firstLine="1134"/>
      </w:pPr>
      <w:r>
        <w:t>Swap e(B,179) with e(B,80)</w:t>
      </w:r>
    </w:p>
    <w:p w14:paraId="0BFA2FBC" w14:textId="77777777" w:rsidR="00C50247" w:rsidRDefault="00C50247" w:rsidP="00C50247">
      <w:pPr>
        <w:pStyle w:val="B30"/>
        <w:ind w:left="227" w:firstLine="1134"/>
      </w:pPr>
      <w:r>
        <w:t>Swap e(B,284) with e(B,188)</w:t>
      </w:r>
    </w:p>
    <w:p w14:paraId="18060941" w14:textId="77777777" w:rsidR="00C50247" w:rsidRDefault="00C50247" w:rsidP="00C50247">
      <w:pPr>
        <w:pStyle w:val="B30"/>
        <w:ind w:left="227" w:firstLine="1134"/>
      </w:pPr>
      <w:r>
        <w:t>Swap e(B,321) with e(B,158)</w:t>
      </w:r>
    </w:p>
    <w:p w14:paraId="3A9DC0CE" w14:textId="77777777" w:rsidR="00C50247" w:rsidRDefault="00C50247" w:rsidP="00C50247">
      <w:pPr>
        <w:pStyle w:val="B30"/>
        <w:ind w:left="227" w:firstLine="1134"/>
      </w:pPr>
      <w:r>
        <w:t>Swap e(B,357) with e(B,410)</w:t>
      </w:r>
    </w:p>
    <w:p w14:paraId="50FA6F88" w14:textId="77777777" w:rsidR="00C50247" w:rsidRPr="0009122A" w:rsidRDefault="00C50247" w:rsidP="00C50247">
      <w:pPr>
        <w:pStyle w:val="B30"/>
        <w:ind w:left="227" w:firstLine="1134"/>
      </w:pPr>
      <w:r>
        <w:t>Swap e(B,367) with e(B,688)</w:t>
      </w:r>
    </w:p>
    <w:p w14:paraId="3295A64C" w14:textId="77777777" w:rsidR="00C50247" w:rsidRDefault="00C50247" w:rsidP="00C50247">
      <w:pPr>
        <w:pStyle w:val="B30"/>
        <w:ind w:left="227" w:firstLine="1134"/>
      </w:pPr>
      <w:r>
        <w:t>Swap e(B,437) with e(B,503)</w:t>
      </w:r>
    </w:p>
    <w:p w14:paraId="32198F0C" w14:textId="77777777" w:rsidR="00C50247" w:rsidRDefault="00C50247" w:rsidP="00C50247">
      <w:pPr>
        <w:pStyle w:val="B30"/>
        <w:ind w:left="227" w:firstLine="1134"/>
      </w:pPr>
      <w:r>
        <w:t>Swap e(B,474) with e(B,480)</w:t>
      </w:r>
    </w:p>
    <w:p w14:paraId="1991863F" w14:textId="77777777" w:rsidR="00C50247" w:rsidRDefault="00C50247" w:rsidP="00C50247">
      <w:pPr>
        <w:pStyle w:val="B30"/>
        <w:ind w:left="227" w:firstLine="1134"/>
      </w:pPr>
      <w:r>
        <w:t>Swap e(B,582) with e(B,433)</w:t>
      </w:r>
    </w:p>
    <w:p w14:paraId="7ED7CBEA" w14:textId="77777777" w:rsidR="00C50247" w:rsidRDefault="00C50247" w:rsidP="00C50247">
      <w:pPr>
        <w:pStyle w:val="B30"/>
        <w:ind w:left="227" w:firstLine="1134"/>
      </w:pPr>
      <w:r>
        <w:lastRenderedPageBreak/>
        <w:t>Swap e(B,616) with e(B,530)</w:t>
      </w:r>
    </w:p>
    <w:p w14:paraId="37B6D694" w14:textId="77777777" w:rsidR="00C50247" w:rsidRDefault="00C50247" w:rsidP="00C50247">
      <w:pPr>
        <w:pStyle w:val="B30"/>
        <w:ind w:left="227" w:firstLine="1134"/>
      </w:pPr>
      <w:r>
        <w:t>Swap e(B,687) with e(B,493)</w:t>
      </w:r>
    </w:p>
    <w:p w14:paraId="7C52CE4B" w14:textId="77777777" w:rsidR="00C50247" w:rsidRDefault="00C50247" w:rsidP="00C50247">
      <w:pPr>
        <w:pStyle w:val="B2"/>
      </w:pPr>
      <w:r>
        <w:t>For B = 1</w:t>
      </w:r>
    </w:p>
    <w:p w14:paraId="0FC10DFB" w14:textId="77777777" w:rsidR="00C50247" w:rsidRDefault="00C50247" w:rsidP="00C50247">
      <w:pPr>
        <w:pStyle w:val="B30"/>
        <w:ind w:left="227" w:firstLine="1134"/>
      </w:pPr>
      <w:r>
        <w:t>Swap e(B,7) with e(B,158)</w:t>
      </w:r>
    </w:p>
    <w:p w14:paraId="7C421E09" w14:textId="77777777" w:rsidR="00C50247" w:rsidRDefault="00C50247" w:rsidP="00C50247">
      <w:pPr>
        <w:pStyle w:val="B30"/>
        <w:ind w:left="227" w:firstLine="1134"/>
      </w:pPr>
      <w:r>
        <w:t>Swap e(B,44) with e(B,98)</w:t>
      </w:r>
    </w:p>
    <w:p w14:paraId="0F8746E5" w14:textId="77777777" w:rsidR="00C50247" w:rsidRDefault="00C50247" w:rsidP="00C50247">
      <w:pPr>
        <w:pStyle w:val="B30"/>
        <w:ind w:left="227" w:firstLine="1134"/>
      </w:pPr>
      <w:r>
        <w:t>Swap e(B,149) with e(B,200)</w:t>
      </w:r>
    </w:p>
    <w:p w14:paraId="53B769F9" w14:textId="77777777" w:rsidR="00C50247" w:rsidRDefault="00C50247" w:rsidP="00C50247">
      <w:pPr>
        <w:pStyle w:val="B30"/>
        <w:ind w:left="227" w:firstLine="1134"/>
      </w:pPr>
      <w:r>
        <w:t>Swap e(B,152) with e(B,80)</w:t>
      </w:r>
    </w:p>
    <w:p w14:paraId="3E696ACC" w14:textId="77777777" w:rsidR="00C50247" w:rsidRDefault="00C50247" w:rsidP="00C50247">
      <w:pPr>
        <w:pStyle w:val="B30"/>
        <w:ind w:left="227" w:firstLine="1134"/>
      </w:pPr>
      <w:r>
        <w:t>Swap e(B,186) with e(B,170)</w:t>
      </w:r>
    </w:p>
    <w:p w14:paraId="6D32D8D1" w14:textId="77777777" w:rsidR="00C50247" w:rsidRDefault="00C50247" w:rsidP="00C50247">
      <w:pPr>
        <w:pStyle w:val="B30"/>
        <w:ind w:left="227" w:firstLine="1134"/>
      </w:pPr>
      <w:r>
        <w:t>Swap e(B,257) with e(B,188)</w:t>
      </w:r>
    </w:p>
    <w:p w14:paraId="52B4B96B" w14:textId="77777777" w:rsidR="00C50247" w:rsidRDefault="00C50247" w:rsidP="00C50247">
      <w:pPr>
        <w:pStyle w:val="B30"/>
        <w:ind w:left="227" w:firstLine="1134"/>
      </w:pPr>
      <w:r>
        <w:t>Swap e(B,294) with e(B,110)</w:t>
      </w:r>
    </w:p>
    <w:p w14:paraId="7A3A227F" w14:textId="77777777" w:rsidR="00C50247" w:rsidRDefault="00C50247" w:rsidP="00C50247">
      <w:pPr>
        <w:pStyle w:val="B30"/>
        <w:ind w:left="227" w:firstLine="1134"/>
      </w:pPr>
      <w:r>
        <w:t>Swap e(B,376) with e(B,480)</w:t>
      </w:r>
    </w:p>
    <w:p w14:paraId="234A602B" w14:textId="77777777" w:rsidR="00C50247" w:rsidRDefault="00C50247" w:rsidP="00C50247">
      <w:pPr>
        <w:pStyle w:val="B30"/>
        <w:ind w:left="227" w:firstLine="1134"/>
      </w:pPr>
      <w:r>
        <w:t>Swap e(B,447) with e(B,503)</w:t>
      </w:r>
    </w:p>
    <w:p w14:paraId="7758192D" w14:textId="77777777" w:rsidR="00C50247" w:rsidRPr="0009122A" w:rsidRDefault="00C50247" w:rsidP="00C50247">
      <w:pPr>
        <w:pStyle w:val="B30"/>
        <w:ind w:left="227" w:firstLine="1134"/>
      </w:pPr>
      <w:r>
        <w:t>Swap e(B,481) with e(B,688)</w:t>
      </w:r>
    </w:p>
    <w:p w14:paraId="09CABF19" w14:textId="77777777" w:rsidR="00C50247" w:rsidRDefault="00C50247" w:rsidP="00C50247">
      <w:pPr>
        <w:pStyle w:val="B30"/>
        <w:ind w:left="227" w:firstLine="1134"/>
      </w:pPr>
      <w:r>
        <w:t>Swap e(B,484) with e(B,433)</w:t>
      </w:r>
    </w:p>
    <w:p w14:paraId="4211DD5A" w14:textId="77777777" w:rsidR="00C50247" w:rsidRDefault="00C50247" w:rsidP="00C50247">
      <w:pPr>
        <w:pStyle w:val="B30"/>
        <w:ind w:left="227" w:firstLine="1134"/>
      </w:pPr>
      <w:r>
        <w:t>Swap e(B,589) with e(B,493)</w:t>
      </w:r>
    </w:p>
    <w:p w14:paraId="4265932C" w14:textId="77777777" w:rsidR="00C50247" w:rsidRDefault="00C50247" w:rsidP="00C50247">
      <w:pPr>
        <w:pStyle w:val="B30"/>
        <w:ind w:left="227" w:firstLine="1134"/>
      </w:pPr>
      <w:r>
        <w:t>Swap e(B,626) with e(B,530)</w:t>
      </w:r>
    </w:p>
    <w:p w14:paraId="4DCBD1C8" w14:textId="77777777" w:rsidR="00C50247" w:rsidRDefault="00C50247" w:rsidP="00C50247">
      <w:pPr>
        <w:pStyle w:val="B2"/>
      </w:pPr>
      <w:r>
        <w:t>For B = 2</w:t>
      </w:r>
    </w:p>
    <w:p w14:paraId="1F3BB47C" w14:textId="77777777" w:rsidR="00C50247" w:rsidRDefault="00C50247" w:rsidP="00C50247">
      <w:pPr>
        <w:pStyle w:val="B30"/>
        <w:ind w:left="227" w:firstLine="1134"/>
      </w:pPr>
      <w:r>
        <w:t>Swap e(B,17) with e(B,98)</w:t>
      </w:r>
    </w:p>
    <w:p w14:paraId="5087AFD2" w14:textId="77777777" w:rsidR="00C50247" w:rsidRDefault="00C50247" w:rsidP="00C50247">
      <w:pPr>
        <w:pStyle w:val="B30"/>
        <w:ind w:left="227" w:firstLine="1134"/>
      </w:pPr>
      <w:r>
        <w:t>Swap e(B,51) with e(B,188)</w:t>
      </w:r>
    </w:p>
    <w:p w14:paraId="0070DCAA" w14:textId="77777777" w:rsidR="00C50247" w:rsidRDefault="00C50247" w:rsidP="00C50247">
      <w:pPr>
        <w:pStyle w:val="B30"/>
        <w:ind w:left="227" w:firstLine="1134"/>
      </w:pPr>
      <w:r>
        <w:t>Swap e(B,159) with e(B,170)</w:t>
      </w:r>
    </w:p>
    <w:p w14:paraId="04CE2347" w14:textId="77777777" w:rsidR="00C50247" w:rsidRDefault="00C50247" w:rsidP="00C50247">
      <w:pPr>
        <w:pStyle w:val="B30"/>
        <w:ind w:left="227" w:firstLine="1134"/>
      </w:pPr>
      <w:r>
        <w:t>Swap e(B,196) with e(B,110)</w:t>
      </w:r>
    </w:p>
    <w:p w14:paraId="732C1323" w14:textId="77777777" w:rsidR="00C50247" w:rsidRDefault="00C50247" w:rsidP="00C50247">
      <w:pPr>
        <w:pStyle w:val="B30"/>
        <w:ind w:left="227" w:firstLine="1134"/>
      </w:pPr>
      <w:r>
        <w:t>Swap e(B,267) with e(B,158)</w:t>
      </w:r>
    </w:p>
    <w:p w14:paraId="7CE721D3" w14:textId="77777777" w:rsidR="00C50247" w:rsidRDefault="00C50247" w:rsidP="00C50247">
      <w:pPr>
        <w:pStyle w:val="B30"/>
        <w:ind w:left="227" w:firstLine="1134"/>
      </w:pPr>
      <w:r>
        <w:t>Swap e(B,304) with e(B,80)</w:t>
      </w:r>
    </w:p>
    <w:p w14:paraId="4A09A333" w14:textId="77777777" w:rsidR="00C50247" w:rsidRDefault="00C50247" w:rsidP="00C50247">
      <w:pPr>
        <w:pStyle w:val="B30"/>
        <w:ind w:left="227" w:firstLine="1134"/>
      </w:pPr>
      <w:r>
        <w:t>Swap e(B,359) with e(B,530)</w:t>
      </w:r>
    </w:p>
    <w:p w14:paraId="6EC6A5A1" w14:textId="77777777" w:rsidR="00C50247" w:rsidRPr="0009122A" w:rsidRDefault="00C50247" w:rsidP="00C50247">
      <w:pPr>
        <w:pStyle w:val="B30"/>
        <w:ind w:left="227" w:firstLine="1134"/>
      </w:pPr>
      <w:r>
        <w:t>Swap e(B,454) with e(B,688)</w:t>
      </w:r>
    </w:p>
    <w:p w14:paraId="55CD03FA" w14:textId="77777777" w:rsidR="00C50247" w:rsidRDefault="00C50247" w:rsidP="00C50247">
      <w:pPr>
        <w:pStyle w:val="B30"/>
        <w:ind w:left="227" w:firstLine="1134"/>
      </w:pPr>
      <w:r>
        <w:t>Swap e(B,457) with e(B,410)</w:t>
      </w:r>
    </w:p>
    <w:p w14:paraId="351E7CA4" w14:textId="77777777" w:rsidR="00C50247" w:rsidRDefault="00C50247" w:rsidP="00C50247">
      <w:pPr>
        <w:pStyle w:val="B30"/>
        <w:ind w:left="227" w:firstLine="1134"/>
      </w:pPr>
      <w:r>
        <w:t>Swap e(B,491) with e(B,503)</w:t>
      </w:r>
    </w:p>
    <w:p w14:paraId="6DA06BDA" w14:textId="77777777" w:rsidR="00C50247" w:rsidRDefault="00C50247" w:rsidP="00C50247">
      <w:pPr>
        <w:pStyle w:val="B30"/>
        <w:ind w:left="227" w:firstLine="1134"/>
      </w:pPr>
      <w:r>
        <w:t>Swap e(B,562) with e(B,493)</w:t>
      </w:r>
    </w:p>
    <w:p w14:paraId="3E5686F4" w14:textId="77777777" w:rsidR="00C50247" w:rsidRDefault="00C50247" w:rsidP="00C50247">
      <w:pPr>
        <w:pStyle w:val="B30"/>
        <w:ind w:left="227" w:firstLine="1134"/>
      </w:pPr>
      <w:r>
        <w:t>Swap e(B,599) with e(B,480)</w:t>
      </w:r>
    </w:p>
    <w:p w14:paraId="188402C1" w14:textId="77777777" w:rsidR="00C50247" w:rsidRDefault="00C50247" w:rsidP="00C50247">
      <w:pPr>
        <w:pStyle w:val="B30"/>
        <w:ind w:left="227" w:firstLine="1134"/>
      </w:pPr>
      <w:r>
        <w:t>Swap e(B,636) with e(B,433)</w:t>
      </w:r>
    </w:p>
    <w:p w14:paraId="1B6A5DDD" w14:textId="77777777" w:rsidR="00C50247" w:rsidRDefault="00C50247" w:rsidP="00C50247">
      <w:pPr>
        <w:pStyle w:val="B2"/>
      </w:pPr>
      <w:r>
        <w:t>For B = 3</w:t>
      </w:r>
    </w:p>
    <w:p w14:paraId="5A9FA028" w14:textId="77777777" w:rsidR="00C50247" w:rsidRDefault="00C50247" w:rsidP="00C50247">
      <w:pPr>
        <w:pStyle w:val="B30"/>
        <w:ind w:left="227" w:firstLine="1134"/>
      </w:pPr>
      <w:r>
        <w:t>Swap e(B,24) with e(B,103)</w:t>
      </w:r>
    </w:p>
    <w:p w14:paraId="38CFF333" w14:textId="77777777" w:rsidR="00C50247" w:rsidRDefault="00C50247" w:rsidP="00C50247">
      <w:pPr>
        <w:pStyle w:val="B30"/>
        <w:ind w:left="227" w:firstLine="1134"/>
      </w:pPr>
      <w:r>
        <w:t>Swap e(B,27) with e(B,80)</w:t>
      </w:r>
    </w:p>
    <w:p w14:paraId="1CB1CF1C" w14:textId="77777777" w:rsidR="00C50247" w:rsidRDefault="00C50247" w:rsidP="00C50247">
      <w:pPr>
        <w:pStyle w:val="B30"/>
        <w:ind w:left="227" w:firstLine="1134"/>
      </w:pPr>
      <w:r>
        <w:t>Swap e(B,61) with e(B,188)</w:t>
      </w:r>
    </w:p>
    <w:p w14:paraId="6C632801" w14:textId="77777777" w:rsidR="00C50247" w:rsidRDefault="00C50247" w:rsidP="00C50247">
      <w:pPr>
        <w:pStyle w:val="B30"/>
        <w:ind w:left="227" w:firstLine="1134"/>
      </w:pPr>
      <w:r>
        <w:t>Swap e(B,132) with e(B,200)</w:t>
      </w:r>
    </w:p>
    <w:p w14:paraId="3302AF77" w14:textId="77777777" w:rsidR="00C50247" w:rsidRDefault="00C50247" w:rsidP="00C50247">
      <w:pPr>
        <w:pStyle w:val="B30"/>
        <w:ind w:left="227" w:firstLine="1134"/>
      </w:pPr>
      <w:r>
        <w:lastRenderedPageBreak/>
        <w:t>Swap e(B,169) with e(B,170)</w:t>
      </w:r>
    </w:p>
    <w:p w14:paraId="091240E0" w14:textId="77777777" w:rsidR="00C50247" w:rsidRDefault="00C50247" w:rsidP="00C50247">
      <w:pPr>
        <w:pStyle w:val="B30"/>
        <w:ind w:left="227" w:firstLine="1134"/>
      </w:pPr>
      <w:r>
        <w:t>Swap e(B,206) with e(B,110)</w:t>
      </w:r>
    </w:p>
    <w:p w14:paraId="1C4F8048" w14:textId="77777777" w:rsidR="00C50247" w:rsidRDefault="00C50247" w:rsidP="00C50247">
      <w:pPr>
        <w:pStyle w:val="B30"/>
        <w:ind w:left="227" w:firstLine="1134"/>
      </w:pPr>
      <w:r>
        <w:t>Swap e(B,277) with e(B,158)</w:t>
      </w:r>
    </w:p>
    <w:p w14:paraId="30F918C2" w14:textId="77777777" w:rsidR="00C50247" w:rsidRDefault="00C50247" w:rsidP="00C50247">
      <w:pPr>
        <w:pStyle w:val="B30"/>
        <w:ind w:left="227" w:firstLine="1134"/>
      </w:pPr>
      <w:r>
        <w:t>Swap e(B,311) with e(B,0)</w:t>
      </w:r>
    </w:p>
    <w:p w14:paraId="5F3792B5" w14:textId="77777777" w:rsidR="00C50247" w:rsidRDefault="00C50247" w:rsidP="00C50247">
      <w:pPr>
        <w:pStyle w:val="B30"/>
        <w:ind w:left="227" w:firstLine="1134"/>
      </w:pPr>
      <w:r>
        <w:t>Swap e(B,369) with e(B,480)</w:t>
      </w:r>
    </w:p>
    <w:p w14:paraId="7204077D" w14:textId="77777777" w:rsidR="00C50247" w:rsidRPr="0009122A" w:rsidRDefault="00C50247" w:rsidP="00C50247">
      <w:pPr>
        <w:pStyle w:val="B30"/>
        <w:ind w:left="227" w:firstLine="1134"/>
      </w:pPr>
      <w:r>
        <w:t>Swap e(B,427) with e(B,493)</w:t>
      </w:r>
    </w:p>
    <w:p w14:paraId="1FA0292B" w14:textId="77777777" w:rsidR="00C50247" w:rsidRDefault="00C50247" w:rsidP="00C50247">
      <w:pPr>
        <w:pStyle w:val="B30"/>
        <w:ind w:left="227" w:firstLine="1134"/>
      </w:pPr>
      <w:r>
        <w:t>Swap e(B,464) with e(B,530)</w:t>
      </w:r>
    </w:p>
    <w:p w14:paraId="5E5819AE" w14:textId="77777777" w:rsidR="00C50247" w:rsidRDefault="00C50247" w:rsidP="00C50247">
      <w:pPr>
        <w:pStyle w:val="B30"/>
        <w:ind w:left="227" w:firstLine="1134"/>
      </w:pPr>
      <w:r>
        <w:t>Swap e(B,501) with e(B,433)</w:t>
      </w:r>
    </w:p>
    <w:p w14:paraId="74DE17DA" w14:textId="77777777" w:rsidR="00C50247" w:rsidRDefault="00C50247" w:rsidP="00C50247">
      <w:pPr>
        <w:pStyle w:val="B30"/>
        <w:ind w:left="227" w:firstLine="1134"/>
      </w:pPr>
      <w:r>
        <w:t>Swap e(B,572) with e(B,503)</w:t>
      </w:r>
    </w:p>
    <w:p w14:paraId="0745F8C4" w14:textId="77777777" w:rsidR="00C50247" w:rsidRPr="00C50247" w:rsidRDefault="00C50247" w:rsidP="00C50247">
      <w:pPr>
        <w:pStyle w:val="B30"/>
        <w:ind w:left="227" w:firstLine="1134"/>
      </w:pPr>
      <w:r>
        <w:t>Swap e(B,609) with e(B,410)</w:t>
      </w:r>
    </w:p>
    <w:p w14:paraId="22652057" w14:textId="77777777" w:rsidR="00BC11CD" w:rsidRPr="003F2070" w:rsidRDefault="00BC11CD" w:rsidP="00BC11CD">
      <w:pPr>
        <w:pStyle w:val="Heading3"/>
      </w:pPr>
      <w:bookmarkStart w:id="696" w:name="_Toc2789182"/>
      <w:r w:rsidRPr="00BC11CD">
        <w:rPr>
          <w:lang w:val="en-US"/>
        </w:rPr>
        <w:t>5.1a.14</w:t>
      </w:r>
      <w:r w:rsidRPr="00BC11CD">
        <w:rPr>
          <w:lang w:val="en-US"/>
        </w:rPr>
        <w:tab/>
        <w:t xml:space="preserve">Packet data block type 25 </w:t>
      </w:r>
      <w:r w:rsidRPr="003F2070">
        <w:t>(UBS-11)</w:t>
      </w:r>
      <w:bookmarkEnd w:id="696"/>
    </w:p>
    <w:p w14:paraId="1C9678BB" w14:textId="77777777" w:rsidR="00BC11CD" w:rsidRPr="003F2070" w:rsidRDefault="00BC11CD" w:rsidP="00BC11CD">
      <w:pPr>
        <w:pStyle w:val="Heading4"/>
      </w:pPr>
      <w:bookmarkStart w:id="697" w:name="_Toc2789183"/>
      <w:r w:rsidRPr="003F2070">
        <w:t>5.1a.14.1</w:t>
      </w:r>
      <w:r w:rsidRPr="003F2070">
        <w:tab/>
        <w:t>Block constitution</w:t>
      </w:r>
      <w:bookmarkEnd w:id="697"/>
    </w:p>
    <w:p w14:paraId="53A27094" w14:textId="77777777" w:rsidR="00BC11CD" w:rsidRPr="003F2070" w:rsidRDefault="00BC11CD" w:rsidP="00BC11CD">
      <w:r w:rsidRPr="003F2070">
        <w:t>If the message delivered to the encoder does not include a PAN, it has a fixed size of 2248 information bits {d(0),d(1),...,d(2247)}. If the message delivered to the encoder includes a PAN, it has a fixed size of 2273 information bits {d(0),d(1),...,d(2272).</w:t>
      </w:r>
    </w:p>
    <w:p w14:paraId="19C5C505" w14:textId="77777777" w:rsidR="00BC11CD" w:rsidRPr="003F2070" w:rsidRDefault="00BC11CD" w:rsidP="00BC11CD">
      <w:pPr>
        <w:pStyle w:val="NO"/>
      </w:pPr>
      <w:r w:rsidRPr="003F2070">
        <w:t>NOTE:</w:t>
      </w:r>
      <w:r w:rsidRPr="003F2070">
        <w:tab/>
        <w:t>The presence of the PAN is indicated by the PANI field in the header (see 3GPP TS 44.060).</w:t>
      </w:r>
    </w:p>
    <w:p w14:paraId="53240FD5" w14:textId="77777777" w:rsidR="00BC11CD" w:rsidRPr="003F2070" w:rsidRDefault="00BC11CD" w:rsidP="00BC11CD">
      <w:r w:rsidRPr="003F2070">
        <w:t>The message is separated into the following parts:</w:t>
      </w:r>
    </w:p>
    <w:p w14:paraId="29802F01" w14:textId="77777777" w:rsidR="00BC11CD" w:rsidRPr="000C065E" w:rsidRDefault="00BC11CD" w:rsidP="00BC11CD">
      <w:pPr>
        <w:pStyle w:val="B1"/>
      </w:pPr>
      <w:r w:rsidRPr="000C065E">
        <w:t>h(k) = d(k)</w:t>
      </w:r>
      <w:r w:rsidRPr="000C065E">
        <w:tab/>
      </w:r>
      <w:r w:rsidRPr="000C065E">
        <w:tab/>
      </w:r>
      <w:r w:rsidRPr="000C065E">
        <w:tab/>
        <w:t>for k = 0,...,63</w:t>
      </w:r>
    </w:p>
    <w:p w14:paraId="3597FDEC" w14:textId="77777777" w:rsidR="00BC11CD" w:rsidRPr="000C065E" w:rsidRDefault="00BC11CD" w:rsidP="00BC11CD">
      <w:pPr>
        <w:pStyle w:val="B1"/>
      </w:pPr>
      <w:r w:rsidRPr="000C065E">
        <w:t>i1(k-64) = d(k)</w:t>
      </w:r>
      <w:r w:rsidRPr="000C065E">
        <w:tab/>
      </w:r>
      <w:r w:rsidRPr="000C065E">
        <w:tab/>
        <w:t>for k = 64,...,609</w:t>
      </w:r>
    </w:p>
    <w:p w14:paraId="22F5284B" w14:textId="77777777" w:rsidR="00BC11CD" w:rsidRPr="000C065E" w:rsidRDefault="00BC11CD" w:rsidP="00BC11CD">
      <w:pPr>
        <w:pStyle w:val="B1"/>
      </w:pPr>
      <w:r w:rsidRPr="000C065E">
        <w:t>i2(k-610) = d(k)</w:t>
      </w:r>
      <w:r w:rsidRPr="000C065E">
        <w:tab/>
      </w:r>
      <w:r w:rsidRPr="000C065E">
        <w:tab/>
        <w:t>for k = 610,...,1155</w:t>
      </w:r>
    </w:p>
    <w:p w14:paraId="32178BC1" w14:textId="77777777" w:rsidR="00BC11CD" w:rsidRPr="000C065E" w:rsidRDefault="00BC11CD" w:rsidP="00BC11CD">
      <w:pPr>
        <w:pStyle w:val="B1"/>
      </w:pPr>
      <w:r w:rsidRPr="000C065E">
        <w:t>i3(k-1156) = d(k)</w:t>
      </w:r>
      <w:r w:rsidRPr="000C065E">
        <w:tab/>
      </w:r>
      <w:r w:rsidRPr="000C065E">
        <w:tab/>
        <w:t>for k = 1156,...,1701</w:t>
      </w:r>
    </w:p>
    <w:p w14:paraId="4C594208" w14:textId="77777777" w:rsidR="00BC11CD" w:rsidRPr="00BC11CD" w:rsidRDefault="00BC11CD" w:rsidP="00BC11CD">
      <w:pPr>
        <w:pStyle w:val="B1"/>
        <w:rPr>
          <w:lang w:val="en-US"/>
        </w:rPr>
      </w:pPr>
      <w:r w:rsidRPr="00BC11CD">
        <w:rPr>
          <w:lang w:val="en-US"/>
        </w:rPr>
        <w:t>i4(k-1702) = d(k)</w:t>
      </w:r>
      <w:r w:rsidRPr="00BC11CD">
        <w:rPr>
          <w:lang w:val="en-US"/>
        </w:rPr>
        <w:tab/>
      </w:r>
      <w:r w:rsidRPr="00BC11CD">
        <w:rPr>
          <w:lang w:val="en-US"/>
        </w:rPr>
        <w:tab/>
        <w:t>for k = 1702,...,2247</w:t>
      </w:r>
    </w:p>
    <w:p w14:paraId="1746FB5C" w14:textId="77777777" w:rsidR="00BC11CD" w:rsidRPr="00BC11CD" w:rsidRDefault="00BC11CD" w:rsidP="00BC11CD">
      <w:pPr>
        <w:rPr>
          <w:lang w:val="en-US"/>
        </w:rPr>
      </w:pPr>
      <w:r w:rsidRPr="00BC11CD">
        <w:rPr>
          <w:lang w:val="en-US"/>
        </w:rPr>
        <w:t>And if a PAN is included:</w:t>
      </w:r>
    </w:p>
    <w:p w14:paraId="1925B2B8" w14:textId="77777777" w:rsidR="00BC11CD" w:rsidRPr="00BC11CD" w:rsidRDefault="00BC11CD" w:rsidP="00BC11CD">
      <w:pPr>
        <w:pStyle w:val="B1"/>
        <w:rPr>
          <w:lang w:val="en-US"/>
        </w:rPr>
      </w:pPr>
      <w:r w:rsidRPr="00BC11CD">
        <w:rPr>
          <w:lang w:val="en-US"/>
        </w:rPr>
        <w:t>pn(k-2248) = d(k)</w:t>
      </w:r>
      <w:r w:rsidRPr="00BC11CD">
        <w:rPr>
          <w:lang w:val="en-US"/>
        </w:rPr>
        <w:tab/>
        <w:t>for k = 2248,...,2272</w:t>
      </w:r>
    </w:p>
    <w:p w14:paraId="5645FC75" w14:textId="77777777" w:rsidR="00BC11CD" w:rsidRPr="003F2070" w:rsidRDefault="00BC11CD" w:rsidP="00BC11CD">
      <w:pPr>
        <w:pStyle w:val="Heading4"/>
      </w:pPr>
      <w:bookmarkStart w:id="698" w:name="_Toc2789184"/>
      <w:r w:rsidRPr="003F2070">
        <w:t>5.1a.14.2</w:t>
      </w:r>
      <w:r w:rsidRPr="003F2070">
        <w:tab/>
        <w:t>Header coding</w:t>
      </w:r>
      <w:bookmarkEnd w:id="698"/>
    </w:p>
    <w:p w14:paraId="55F2F682" w14:textId="77777777" w:rsidR="00BC11CD" w:rsidRPr="003F2070" w:rsidRDefault="00BC11CD" w:rsidP="00BC11CD">
      <w:r w:rsidRPr="003F2070">
        <w:t>The header {h(0),...,h(63)} is coded as defined in subclause 5.1a.1.1, with N=64, resulting in a block of 216 bits, {C(0),...,C(215)}.</w:t>
      </w:r>
    </w:p>
    <w:p w14:paraId="64E7C98B" w14:textId="77777777" w:rsidR="00BC11CD" w:rsidRPr="003F2070" w:rsidRDefault="00BC11CD" w:rsidP="00BC11CD">
      <w:r w:rsidRPr="003F2070">
        <w:t>The code is punctured in such a way that the following coded bits:</w:t>
      </w:r>
    </w:p>
    <w:p w14:paraId="2B2BBE0D" w14:textId="77777777" w:rsidR="00BC11CD" w:rsidRPr="003F2070" w:rsidRDefault="00BC11CD" w:rsidP="00BC11CD">
      <w:pPr>
        <w:pStyle w:val="B1"/>
      </w:pPr>
      <w:r w:rsidRPr="003F2070">
        <w:t>{</w:t>
      </w:r>
      <w:r w:rsidR="00B431FE" w:rsidRPr="00B431FE">
        <w:t xml:space="preserve"> </w:t>
      </w:r>
      <w:r w:rsidR="00B431FE" w:rsidRPr="00AA6E8F">
        <w:t>C(27*k+24) for k=0,…,7</w:t>
      </w:r>
      <w:r w:rsidRPr="003F2070">
        <w:t>} are not transmitted</w:t>
      </w:r>
    </w:p>
    <w:p w14:paraId="4826C96C" w14:textId="77777777" w:rsidR="00BC11CD" w:rsidRPr="003F2070" w:rsidRDefault="00BC11CD" w:rsidP="00BC11CD">
      <w:r w:rsidRPr="003F2070">
        <w:t>This results in a block of 208 bits, {hc(0),...,hc(207)}.</w:t>
      </w:r>
    </w:p>
    <w:p w14:paraId="1309FFC4" w14:textId="77777777" w:rsidR="00BC11CD" w:rsidRPr="003F2070" w:rsidRDefault="00BC11CD" w:rsidP="00BC11CD">
      <w:pPr>
        <w:pStyle w:val="Heading4"/>
      </w:pPr>
      <w:bookmarkStart w:id="699" w:name="_Toc2789185"/>
      <w:r w:rsidRPr="003F2070">
        <w:t>5.1a.14.3</w:t>
      </w:r>
      <w:r w:rsidRPr="003F2070">
        <w:tab/>
        <w:t>Data coding</w:t>
      </w:r>
      <w:bookmarkEnd w:id="699"/>
    </w:p>
    <w:p w14:paraId="01A5B948" w14:textId="77777777" w:rsidR="00BC11CD" w:rsidRPr="003F2070" w:rsidRDefault="00BC11CD" w:rsidP="00BC11CD">
      <w:r w:rsidRPr="003F2070">
        <w:t>Each data part, {i1(0),…,i1(545)}, {i2(0),…,i2(545)}, {i3(0),…,i3(545)} and {i4(0),…,i4(545)}, is coded as defined in subclause 5.1a.1.2, with N=546, resulting in four coded blocks of 1692 bits, {C1(0),...,C1(1691)}, {C2(0),...,C2(1691)}</w:t>
      </w:r>
      <w:r w:rsidR="004801DC">
        <w:t>,</w:t>
      </w:r>
      <w:r w:rsidRPr="003F2070">
        <w:t xml:space="preserve"> {C3(0),...,C3(1691)}</w:t>
      </w:r>
      <w:r w:rsidR="004801DC">
        <w:t xml:space="preserve"> and {C4(0),...,C4</w:t>
      </w:r>
      <w:r w:rsidR="004801DC" w:rsidRPr="003F2070">
        <w:t>(1691)}</w:t>
      </w:r>
      <w:r w:rsidRPr="003F2070">
        <w:t>.</w:t>
      </w:r>
    </w:p>
    <w:p w14:paraId="4DC19FAD" w14:textId="77777777" w:rsidR="00BC11CD" w:rsidRPr="003F2070"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 in such a way that the following coded bits are punctured:</w:t>
      </w:r>
    </w:p>
    <w:p w14:paraId="1817833F"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53"/>
        <w:gridCol w:w="4111"/>
        <w:tblGridChange w:id="700">
          <w:tblGrid>
            <w:gridCol w:w="567"/>
            <w:gridCol w:w="4253"/>
            <w:gridCol w:w="4111"/>
          </w:tblGrid>
        </w:tblGridChange>
      </w:tblGrid>
      <w:tr w:rsidR="00BC11CD" w:rsidRPr="003F2070" w14:paraId="10851CAE" w14:textId="77777777">
        <w:tblPrEx>
          <w:tblCellMar>
            <w:top w:w="0" w:type="dxa"/>
            <w:bottom w:w="0" w:type="dxa"/>
          </w:tblCellMar>
        </w:tblPrEx>
        <w:tc>
          <w:tcPr>
            <w:tcW w:w="567" w:type="dxa"/>
          </w:tcPr>
          <w:p w14:paraId="5912CD32" w14:textId="77777777" w:rsidR="00BC11CD" w:rsidRPr="008C5A6E" w:rsidRDefault="00BC11CD" w:rsidP="00BC11CD">
            <w:pPr>
              <w:pStyle w:val="TAL"/>
              <w:rPr>
                <w:rFonts w:cs="Arial"/>
              </w:rPr>
            </w:pPr>
          </w:p>
        </w:tc>
        <w:tc>
          <w:tcPr>
            <w:tcW w:w="4253" w:type="dxa"/>
          </w:tcPr>
          <w:p w14:paraId="4156D1AD" w14:textId="77777777" w:rsidR="00BC11CD" w:rsidRPr="008C5A6E" w:rsidRDefault="00BC11CD" w:rsidP="00BC11CD">
            <w:pPr>
              <w:pStyle w:val="TAL"/>
              <w:jc w:val="center"/>
              <w:rPr>
                <w:rFonts w:cs="Arial"/>
              </w:rPr>
            </w:pPr>
            <w:r w:rsidRPr="008C5A6E">
              <w:rPr>
                <w:rFonts w:cs="Arial"/>
              </w:rPr>
              <w:t>Always punctured</w:t>
            </w:r>
          </w:p>
        </w:tc>
        <w:tc>
          <w:tcPr>
            <w:tcW w:w="4111" w:type="dxa"/>
          </w:tcPr>
          <w:p w14:paraId="3AB6C3DF" w14:textId="77777777" w:rsidR="00BC11CD" w:rsidRPr="008C5A6E" w:rsidRDefault="00BC11CD" w:rsidP="00BC11CD">
            <w:pPr>
              <w:pStyle w:val="TAL"/>
              <w:rPr>
                <w:rFonts w:cs="Arial"/>
              </w:rPr>
            </w:pPr>
            <w:r w:rsidRPr="008C5A6E">
              <w:rPr>
                <w:rFonts w:cs="Arial"/>
              </w:rPr>
              <w:t>Punctured only if a PAN is included</w:t>
            </w:r>
          </w:p>
        </w:tc>
      </w:tr>
      <w:tr w:rsidR="00BC11CD" w:rsidRPr="003F2070" w14:paraId="4D9BB5F2" w14:textId="77777777">
        <w:tblPrEx>
          <w:tblCellMar>
            <w:top w:w="0" w:type="dxa"/>
            <w:bottom w:w="0" w:type="dxa"/>
          </w:tblCellMar>
        </w:tblPrEx>
        <w:tc>
          <w:tcPr>
            <w:tcW w:w="567" w:type="dxa"/>
          </w:tcPr>
          <w:p w14:paraId="5DA9EA71" w14:textId="77777777" w:rsidR="00BC11CD" w:rsidRPr="008C5A6E" w:rsidRDefault="00BC11CD" w:rsidP="00BC11CD">
            <w:pPr>
              <w:pStyle w:val="TAL"/>
              <w:rPr>
                <w:rFonts w:cs="Arial"/>
              </w:rPr>
            </w:pPr>
            <w:r w:rsidRPr="008C5A6E">
              <w:rPr>
                <w:rFonts w:cs="Arial"/>
              </w:rPr>
              <w:t>P1</w:t>
            </w:r>
          </w:p>
        </w:tc>
        <w:tc>
          <w:tcPr>
            <w:tcW w:w="4253" w:type="dxa"/>
          </w:tcPr>
          <w:p w14:paraId="5A93E9D5" w14:textId="77777777" w:rsidR="00BC11CD" w:rsidRPr="008C5A6E" w:rsidRDefault="00BC11CD" w:rsidP="00BC11CD">
            <w:pPr>
              <w:pStyle w:val="TAL"/>
              <w:rPr>
                <w:rFonts w:cs="Arial"/>
              </w:rPr>
            </w:pPr>
            <w:r w:rsidRPr="008C5A6E">
              <w:rPr>
                <w:rFonts w:cs="Arial"/>
              </w:rPr>
              <w:t>C(24*k+j) for k=0,…,69, j=2, 4, 5, 6, 8, 10, 11, 13, 14, 15, 16, 18, 19, 21 and 22; and</w:t>
            </w:r>
          </w:p>
          <w:p w14:paraId="777E8916" w14:textId="77777777" w:rsidR="00BC11CD" w:rsidRPr="008C5A6E" w:rsidRDefault="00BC11CD" w:rsidP="00BC11CD">
            <w:pPr>
              <w:pStyle w:val="TAL"/>
              <w:rPr>
                <w:rFonts w:cs="Arial"/>
              </w:rPr>
            </w:pPr>
            <w:r w:rsidRPr="008C5A6E">
              <w:rPr>
                <w:rFonts w:cs="Arial"/>
              </w:rPr>
              <w:t>C(24*70+j) for j=2, 4, 5, 6, 8, 10 and 11</w:t>
            </w:r>
          </w:p>
        </w:tc>
        <w:tc>
          <w:tcPr>
            <w:tcW w:w="4111" w:type="dxa"/>
          </w:tcPr>
          <w:p w14:paraId="4C5E02BC" w14:textId="77777777" w:rsidR="00BC11CD" w:rsidRPr="008C5A6E" w:rsidRDefault="00BC11CD" w:rsidP="00BC11CD">
            <w:pPr>
              <w:pStyle w:val="TAL"/>
              <w:rPr>
                <w:rFonts w:cs="Arial"/>
              </w:rPr>
            </w:pPr>
            <w:r w:rsidRPr="008C5A6E">
              <w:rPr>
                <w:rFonts w:cs="Arial"/>
              </w:rPr>
              <w:t>C(24*k) for k=0, 3, 7, 10, 14, 17, 21, 24, 28, 31, 35, 38, 42, 45, 49, 52, 56, 59, 63 and 66</w:t>
            </w:r>
          </w:p>
        </w:tc>
      </w:tr>
      <w:tr w:rsidR="00BC11CD" w:rsidRPr="003F2070" w14:paraId="14339F7B" w14:textId="77777777">
        <w:tblPrEx>
          <w:tblCellMar>
            <w:top w:w="0" w:type="dxa"/>
            <w:bottom w:w="0" w:type="dxa"/>
          </w:tblCellMar>
        </w:tblPrEx>
        <w:tc>
          <w:tcPr>
            <w:tcW w:w="567" w:type="dxa"/>
          </w:tcPr>
          <w:p w14:paraId="699FE1F9" w14:textId="77777777" w:rsidR="00BC11CD" w:rsidRPr="008C5A6E" w:rsidRDefault="00BC11CD" w:rsidP="00BC11CD">
            <w:pPr>
              <w:pStyle w:val="TAL"/>
              <w:rPr>
                <w:rFonts w:cs="Arial"/>
              </w:rPr>
            </w:pPr>
            <w:r w:rsidRPr="008C5A6E">
              <w:rPr>
                <w:rFonts w:cs="Arial"/>
              </w:rPr>
              <w:t>P2</w:t>
            </w:r>
          </w:p>
        </w:tc>
        <w:tc>
          <w:tcPr>
            <w:tcW w:w="4253" w:type="dxa"/>
          </w:tcPr>
          <w:p w14:paraId="35ACFE3A" w14:textId="77777777" w:rsidR="00BC11CD" w:rsidRPr="008C5A6E" w:rsidRDefault="00BC11CD" w:rsidP="00BC11CD">
            <w:pPr>
              <w:pStyle w:val="TAL"/>
              <w:rPr>
                <w:rFonts w:cs="Arial"/>
              </w:rPr>
            </w:pPr>
            <w:r w:rsidRPr="008C5A6E">
              <w:rPr>
                <w:rFonts w:cs="Arial"/>
              </w:rPr>
              <w:t>C(24*k+j) for k=0,…,69, j=0, 1, 3, 4, 6, 7, 9, 11, 12, 13, 15, 17, 18, 20 and 23; and</w:t>
            </w:r>
          </w:p>
          <w:p w14:paraId="48A1B8B5" w14:textId="77777777" w:rsidR="00BC11CD" w:rsidRPr="008C5A6E" w:rsidRDefault="00BC11CD" w:rsidP="00BC11CD">
            <w:pPr>
              <w:pStyle w:val="TAL"/>
              <w:rPr>
                <w:rFonts w:cs="Arial"/>
              </w:rPr>
            </w:pPr>
            <w:r w:rsidRPr="008C5A6E">
              <w:rPr>
                <w:rFonts w:cs="Arial"/>
              </w:rPr>
              <w:t>C(24*70+j) for j=0, 1, 3, 4, 6, 7, 9 and 11,</w:t>
            </w:r>
          </w:p>
          <w:p w14:paraId="7F37D616" w14:textId="77777777" w:rsidR="00BC11CD" w:rsidRPr="008C5A6E" w:rsidRDefault="00BC11CD" w:rsidP="00BC11CD">
            <w:pPr>
              <w:pStyle w:val="TAL"/>
              <w:rPr>
                <w:rFonts w:cs="Arial"/>
              </w:rPr>
            </w:pPr>
            <w:r w:rsidRPr="008C5A6E">
              <w:rPr>
                <w:rFonts w:cs="Arial"/>
              </w:rPr>
              <w:t>except C(24*35+3) that is not punctured</w:t>
            </w:r>
          </w:p>
        </w:tc>
        <w:tc>
          <w:tcPr>
            <w:tcW w:w="4111" w:type="dxa"/>
          </w:tcPr>
          <w:p w14:paraId="1C1CFE22" w14:textId="77777777" w:rsidR="00BC11CD" w:rsidRPr="008C5A6E" w:rsidRDefault="00BC11CD" w:rsidP="00BC11CD">
            <w:pPr>
              <w:pStyle w:val="TAL"/>
              <w:rPr>
                <w:rFonts w:cs="Arial"/>
              </w:rPr>
            </w:pPr>
            <w:r w:rsidRPr="008C5A6E">
              <w:rPr>
                <w:rFonts w:cs="Arial"/>
              </w:rPr>
              <w:t>C(24*35+3); and</w:t>
            </w:r>
          </w:p>
          <w:p w14:paraId="1F4E26CF" w14:textId="77777777" w:rsidR="00BC11CD" w:rsidRPr="008C5A6E" w:rsidRDefault="00BC11CD" w:rsidP="00BC11CD">
            <w:pPr>
              <w:pStyle w:val="TAL"/>
              <w:rPr>
                <w:rFonts w:cs="Arial"/>
              </w:rPr>
            </w:pPr>
            <w:r w:rsidRPr="008C5A6E">
              <w:rPr>
                <w:rFonts w:cs="Arial"/>
              </w:rPr>
              <w:t>C(24*k+22) for k=2, 5, 9, 12, 16, 19, 23, 27, 30, 34, 37, 41, 44, 48, 51, 55, 58, 62 and 65</w:t>
            </w:r>
          </w:p>
        </w:tc>
      </w:tr>
      <w:tr w:rsidR="00BC11CD" w:rsidRPr="003F2070" w14:paraId="7AC53132" w14:textId="77777777">
        <w:tblPrEx>
          <w:tblCellMar>
            <w:top w:w="0" w:type="dxa"/>
            <w:bottom w:w="0" w:type="dxa"/>
          </w:tblCellMar>
        </w:tblPrEx>
        <w:tc>
          <w:tcPr>
            <w:tcW w:w="567" w:type="dxa"/>
          </w:tcPr>
          <w:p w14:paraId="1B79E1B7" w14:textId="77777777" w:rsidR="00BC11CD" w:rsidRPr="008C5A6E" w:rsidRDefault="00BC11CD" w:rsidP="00BC11CD">
            <w:pPr>
              <w:pStyle w:val="TAL"/>
              <w:rPr>
                <w:rFonts w:cs="Arial"/>
              </w:rPr>
            </w:pPr>
            <w:r w:rsidRPr="008C5A6E">
              <w:rPr>
                <w:rFonts w:cs="Arial"/>
              </w:rPr>
              <w:t>P3</w:t>
            </w:r>
          </w:p>
        </w:tc>
        <w:tc>
          <w:tcPr>
            <w:tcW w:w="4253" w:type="dxa"/>
          </w:tcPr>
          <w:p w14:paraId="2DD4ED84" w14:textId="77777777" w:rsidR="00BC11CD" w:rsidRPr="008C5A6E" w:rsidRDefault="00BC11CD" w:rsidP="00BC11CD">
            <w:pPr>
              <w:pStyle w:val="TAL"/>
              <w:rPr>
                <w:rFonts w:cs="Arial"/>
              </w:rPr>
            </w:pPr>
            <w:r w:rsidRPr="008C5A6E">
              <w:rPr>
                <w:rFonts w:cs="Arial"/>
              </w:rPr>
              <w:t>C(24*k+j) for k=0,…,69, j=1, 2, 3, 5, 7, 8, 10, 12, 14, 16, 17, 19, 20, 21 and 22; and</w:t>
            </w:r>
          </w:p>
          <w:p w14:paraId="5CA8B818" w14:textId="77777777" w:rsidR="00BC11CD" w:rsidRPr="008C5A6E" w:rsidRDefault="00BC11CD" w:rsidP="00BC11CD">
            <w:pPr>
              <w:pStyle w:val="TAL"/>
              <w:rPr>
                <w:rFonts w:cs="Arial"/>
              </w:rPr>
            </w:pPr>
            <w:r w:rsidRPr="008C5A6E">
              <w:rPr>
                <w:rFonts w:cs="Arial"/>
              </w:rPr>
              <w:t>C(24*70+j) for j=1, 2, 3, 5, 7, 8 and 10</w:t>
            </w:r>
          </w:p>
        </w:tc>
        <w:tc>
          <w:tcPr>
            <w:tcW w:w="4111" w:type="dxa"/>
          </w:tcPr>
          <w:p w14:paraId="4FAB5413" w14:textId="77777777" w:rsidR="00BC11CD" w:rsidRPr="008C5A6E" w:rsidRDefault="00BC11CD" w:rsidP="00BC11CD">
            <w:pPr>
              <w:pStyle w:val="TAL"/>
              <w:rPr>
                <w:rFonts w:cs="Arial"/>
              </w:rPr>
            </w:pPr>
            <w:r w:rsidRPr="008C5A6E">
              <w:rPr>
                <w:rFonts w:cs="Arial"/>
              </w:rPr>
              <w:t>C(24*k+9) for k=1, 4, 8, 11, 15, 18, 22, 25, 29, 32, 36, 39, 43, 47, 50, 54, 57, 61, 64 and 68</w:t>
            </w:r>
          </w:p>
        </w:tc>
      </w:tr>
    </w:tbl>
    <w:p w14:paraId="79FD3243" w14:textId="77777777" w:rsidR="00BC11CD" w:rsidRPr="003F2070" w:rsidRDefault="00BC11CD" w:rsidP="009E52CC">
      <w:pPr>
        <w:pStyle w:val="FP"/>
      </w:pPr>
    </w:p>
    <w:p w14:paraId="017E3226" w14:textId="77777777" w:rsidR="00BC11CD" w:rsidRPr="003F2070" w:rsidRDefault="00BC11CD" w:rsidP="00BC11CD">
      <w:r w:rsidRPr="003F2070">
        <w:t>If a PAN is not included, the result is four blocks of 635 bits, {c1(0),...,c1(634)}, {c2(0),...,c2(634)}, {c3(0),...,c3(634)} and {c4(0),...,c4(634)}.</w:t>
      </w:r>
    </w:p>
    <w:p w14:paraId="61568E61" w14:textId="77777777" w:rsidR="00BC11CD" w:rsidRPr="003F2070" w:rsidRDefault="00BC11CD" w:rsidP="00BC11CD">
      <w:r w:rsidRPr="003F2070">
        <w:t>If a PAN is included, the result is four blocks of 615 bits, {c1(0),...,c1(614)}, {c2(0),...,c2(614)}, {c3(0),...,c3(614)} and {c4(0),...,c4(614)}.</w:t>
      </w:r>
    </w:p>
    <w:p w14:paraId="50A11061" w14:textId="77777777" w:rsidR="00BC11CD" w:rsidRPr="003F2070" w:rsidRDefault="00BC11CD" w:rsidP="00BC11CD">
      <w:pPr>
        <w:pStyle w:val="NO"/>
      </w:pPr>
      <w:r w:rsidRPr="003F2070">
        <w:t>NOTE:</w:t>
      </w:r>
      <w:r w:rsidRPr="003F2070">
        <w:tab/>
        <w:t>C1 and c1 correspond to i1, C2 and c2 to i2, C3 and c3 to i3, and C4 and c4 to i4.</w:t>
      </w:r>
    </w:p>
    <w:p w14:paraId="4DFE492E" w14:textId="77777777" w:rsidR="00BC11CD" w:rsidRPr="003F2070" w:rsidRDefault="00BC11CD" w:rsidP="00BC11CD">
      <w:pPr>
        <w:pStyle w:val="Heading4"/>
      </w:pPr>
      <w:bookmarkStart w:id="701" w:name="_Toc2789186"/>
      <w:r w:rsidRPr="003F2070">
        <w:t>5.1a.14.4</w:t>
      </w:r>
      <w:r w:rsidRPr="003F2070">
        <w:tab/>
        <w:t>PAN coding</w:t>
      </w:r>
      <w:bookmarkEnd w:id="701"/>
    </w:p>
    <w:p w14:paraId="2F4A51CA" w14:textId="77777777" w:rsidR="00BC11CD" w:rsidRPr="003F2070" w:rsidRDefault="00BC11CD" w:rsidP="00BC11CD">
      <w:r w:rsidRPr="003F2070">
        <w:t>The PAN coding is the same as for UBS-5 as specified in subclause 5.1a.8.4.</w:t>
      </w:r>
    </w:p>
    <w:p w14:paraId="51307152" w14:textId="77777777" w:rsidR="00BC11CD" w:rsidRPr="003F2070" w:rsidRDefault="00BC11CD" w:rsidP="00BC11CD">
      <w:pPr>
        <w:pStyle w:val="Heading4"/>
      </w:pPr>
      <w:bookmarkStart w:id="702" w:name="_Toc2789187"/>
      <w:r w:rsidRPr="003F2070">
        <w:t>5.1a.14.5</w:t>
      </w:r>
      <w:r w:rsidRPr="003F2070">
        <w:tab/>
        <w:t>Interleaving</w:t>
      </w:r>
      <w:bookmarkEnd w:id="702"/>
    </w:p>
    <w:p w14:paraId="4A7846CE" w14:textId="77777777" w:rsidR="00BC11CD" w:rsidRPr="003F2070" w:rsidRDefault="00BC11CD" w:rsidP="00BC11CD">
      <w:pPr>
        <w:pStyle w:val="B1"/>
      </w:pPr>
      <w:r w:rsidRPr="003F2070">
        <w:t>a)</w:t>
      </w:r>
      <w:r w:rsidRPr="003F2070">
        <w:tab/>
        <w:t>Header</w:t>
      </w:r>
    </w:p>
    <w:p w14:paraId="03413BE2" w14:textId="77777777" w:rsidR="00BC11CD" w:rsidRPr="00BC11CD" w:rsidRDefault="00BC11CD" w:rsidP="00BC11CD">
      <w:pPr>
        <w:pStyle w:val="B2"/>
        <w:ind w:left="567" w:firstLine="0"/>
        <w:rPr>
          <w:lang w:val="en-US"/>
        </w:rPr>
      </w:pPr>
      <w:r w:rsidRPr="003F2070">
        <w:t>The header, {hc(0),...,hc(207)}, is interleaved as defined in subclause 5.1a.2.1, with N</w:t>
      </w:r>
      <w:r w:rsidRPr="003F2070">
        <w:rPr>
          <w:vertAlign w:val="subscript"/>
        </w:rPr>
        <w:t>C</w:t>
      </w:r>
      <w:r w:rsidRPr="003F2070">
        <w:t>=208 and a=</w:t>
      </w:r>
      <w:r w:rsidR="00B431FE">
        <w:t>49</w:t>
      </w:r>
      <w:r w:rsidRPr="003F2070">
        <w:t>, resulting in a block of 208 bits, {hi(0),...,hi(207)}.</w:t>
      </w:r>
    </w:p>
    <w:p w14:paraId="78A307EB" w14:textId="77777777" w:rsidR="00BC11CD" w:rsidRPr="00BC11CD" w:rsidRDefault="00BC11CD" w:rsidP="00BC11CD">
      <w:pPr>
        <w:pStyle w:val="B1"/>
        <w:rPr>
          <w:lang w:val="en-US"/>
        </w:rPr>
      </w:pPr>
      <w:r w:rsidRPr="00BC11CD">
        <w:rPr>
          <w:lang w:val="en-US"/>
        </w:rPr>
        <w:t>b)</w:t>
      </w:r>
      <w:r w:rsidRPr="00BC11CD">
        <w:rPr>
          <w:lang w:val="en-US"/>
        </w:rPr>
        <w:tab/>
        <w:t>Data and PAN</w:t>
      </w:r>
    </w:p>
    <w:p w14:paraId="2173B2C5" w14:textId="77777777" w:rsidR="00BC11CD" w:rsidRPr="003F2070" w:rsidRDefault="00BC11CD" w:rsidP="00BC11CD">
      <w:pPr>
        <w:pStyle w:val="B2"/>
      </w:pPr>
      <w:r w:rsidRPr="003F2070">
        <w:t>If a PAN is not included, the following definitions apply:</w:t>
      </w:r>
    </w:p>
    <w:p w14:paraId="6E9DE570" w14:textId="77777777" w:rsidR="00BC11CD" w:rsidRPr="000C065E" w:rsidRDefault="00BC11CD" w:rsidP="00BC11CD">
      <w:pPr>
        <w:pStyle w:val="B30"/>
      </w:pPr>
      <w:r w:rsidRPr="000C065E">
        <w:t>dc1(k) = c1(k)</w:t>
      </w:r>
      <w:r w:rsidRPr="000C065E">
        <w:tab/>
      </w:r>
      <w:r w:rsidRPr="000C065E">
        <w:tab/>
      </w:r>
      <w:r w:rsidRPr="000C065E">
        <w:tab/>
        <w:t>for k = 0,...,634</w:t>
      </w:r>
    </w:p>
    <w:p w14:paraId="3A77EA88" w14:textId="77777777" w:rsidR="00BC11CD" w:rsidRPr="000C065E" w:rsidRDefault="00BC11CD" w:rsidP="00BC11CD">
      <w:pPr>
        <w:pStyle w:val="B30"/>
      </w:pPr>
      <w:r w:rsidRPr="000C065E">
        <w:t>dc2(k) = c2(k)</w:t>
      </w:r>
      <w:r w:rsidRPr="000C065E">
        <w:tab/>
      </w:r>
      <w:r w:rsidRPr="000C065E">
        <w:tab/>
      </w:r>
      <w:r w:rsidRPr="000C065E">
        <w:tab/>
        <w:t>for k = 0,...,634</w:t>
      </w:r>
    </w:p>
    <w:p w14:paraId="256D2C2A" w14:textId="77777777" w:rsidR="00BC11CD" w:rsidRPr="000C065E" w:rsidRDefault="00BC11CD" w:rsidP="00BC11CD">
      <w:pPr>
        <w:pStyle w:val="B30"/>
      </w:pPr>
      <w:r w:rsidRPr="000C065E">
        <w:t>dc3(k) = c3(k)</w:t>
      </w:r>
      <w:r w:rsidRPr="000C065E">
        <w:tab/>
      </w:r>
      <w:r w:rsidRPr="000C065E">
        <w:tab/>
      </w:r>
      <w:r w:rsidRPr="000C065E">
        <w:tab/>
        <w:t>for k = 0,...,634</w:t>
      </w:r>
    </w:p>
    <w:p w14:paraId="6844090B" w14:textId="77777777" w:rsidR="00BC11CD" w:rsidRPr="000C065E" w:rsidRDefault="00BC11CD" w:rsidP="00BC11CD">
      <w:pPr>
        <w:pStyle w:val="B30"/>
      </w:pPr>
      <w:r w:rsidRPr="000C065E">
        <w:t>dc4(k) = c4(k)</w:t>
      </w:r>
      <w:r w:rsidRPr="000C065E">
        <w:tab/>
      </w:r>
      <w:r w:rsidRPr="000C065E">
        <w:tab/>
      </w:r>
      <w:r w:rsidRPr="000C065E">
        <w:tab/>
        <w:t>for k = 0,...,634</w:t>
      </w:r>
    </w:p>
    <w:p w14:paraId="151BD745" w14:textId="77777777" w:rsidR="00BC11CD" w:rsidRPr="003F2070" w:rsidRDefault="00BC11CD" w:rsidP="00BC11CD">
      <w:pPr>
        <w:pStyle w:val="B2"/>
      </w:pPr>
      <w:r w:rsidRPr="003F2070">
        <w:t>If a PAN is included, the following definitions apply:</w:t>
      </w:r>
    </w:p>
    <w:p w14:paraId="681E3799" w14:textId="77777777" w:rsidR="00C50247" w:rsidRPr="000C065E" w:rsidRDefault="00C50247" w:rsidP="00C50247">
      <w:pPr>
        <w:pStyle w:val="B30"/>
      </w:pPr>
      <w:r w:rsidRPr="000C065E">
        <w:t>dc1(k) = ac(4k)</w:t>
      </w:r>
      <w:r w:rsidRPr="000C065E">
        <w:tab/>
      </w:r>
      <w:r w:rsidRPr="000C065E">
        <w:tab/>
      </w:r>
      <w:r w:rsidRPr="000C065E">
        <w:tab/>
        <w:t>for k = 0,…,19</w:t>
      </w:r>
    </w:p>
    <w:p w14:paraId="6A47D800" w14:textId="77777777" w:rsidR="00C50247" w:rsidRPr="000C065E" w:rsidRDefault="00C50247" w:rsidP="00C50247">
      <w:pPr>
        <w:pStyle w:val="B30"/>
      </w:pPr>
      <w:r w:rsidRPr="000C065E">
        <w:t>dc1(k) = c1(k-20)</w:t>
      </w:r>
      <w:r w:rsidRPr="000C065E">
        <w:tab/>
      </w:r>
      <w:r w:rsidRPr="000C065E">
        <w:tab/>
        <w:t>for k = 20,…,634</w:t>
      </w:r>
    </w:p>
    <w:p w14:paraId="613655A9" w14:textId="77777777" w:rsidR="00C50247" w:rsidRPr="000C065E" w:rsidRDefault="00C50247" w:rsidP="00C50247">
      <w:pPr>
        <w:pStyle w:val="B30"/>
      </w:pPr>
      <w:r w:rsidRPr="000C065E">
        <w:t>dc2(k) = ac(4k+1)</w:t>
      </w:r>
      <w:r w:rsidRPr="000C065E">
        <w:tab/>
      </w:r>
      <w:r w:rsidRPr="000C065E">
        <w:tab/>
        <w:t>for k = 0,…,19</w:t>
      </w:r>
    </w:p>
    <w:p w14:paraId="7C81102E" w14:textId="77777777" w:rsidR="00C50247" w:rsidRPr="000C065E" w:rsidRDefault="00C50247" w:rsidP="00C50247">
      <w:pPr>
        <w:pStyle w:val="B30"/>
      </w:pPr>
      <w:r w:rsidRPr="000C065E">
        <w:t>dc2(k) = c2(k-20)</w:t>
      </w:r>
      <w:r w:rsidRPr="000C065E">
        <w:tab/>
      </w:r>
      <w:r w:rsidRPr="000C065E">
        <w:tab/>
        <w:t>for k = 20,…,634</w:t>
      </w:r>
    </w:p>
    <w:p w14:paraId="7E56A21A" w14:textId="77777777" w:rsidR="00C50247" w:rsidRPr="000C065E" w:rsidRDefault="00C50247" w:rsidP="00C50247">
      <w:pPr>
        <w:pStyle w:val="B30"/>
      </w:pPr>
      <w:r w:rsidRPr="000C065E">
        <w:t>dc3(k) = ac(4k+2)</w:t>
      </w:r>
      <w:r w:rsidRPr="000C065E">
        <w:tab/>
      </w:r>
      <w:r w:rsidRPr="000C065E">
        <w:tab/>
        <w:t>for k = 0,…,19</w:t>
      </w:r>
    </w:p>
    <w:p w14:paraId="5C95C724" w14:textId="77777777" w:rsidR="00C50247" w:rsidRPr="000C065E" w:rsidRDefault="00C50247" w:rsidP="00C50247">
      <w:pPr>
        <w:pStyle w:val="B30"/>
      </w:pPr>
      <w:r w:rsidRPr="000C065E">
        <w:t>dc3(k) = c3(k-20)</w:t>
      </w:r>
      <w:r w:rsidRPr="000C065E">
        <w:tab/>
      </w:r>
      <w:r w:rsidRPr="000C065E">
        <w:tab/>
        <w:t>for k = 20,…,634</w:t>
      </w:r>
    </w:p>
    <w:p w14:paraId="7905881E" w14:textId="77777777" w:rsidR="00C50247" w:rsidRPr="000C065E" w:rsidRDefault="00C50247" w:rsidP="00C50247">
      <w:pPr>
        <w:pStyle w:val="B30"/>
      </w:pPr>
      <w:r w:rsidRPr="000C065E">
        <w:t>dc4(k) = ac(4k+3)</w:t>
      </w:r>
      <w:r w:rsidRPr="000C065E">
        <w:tab/>
      </w:r>
      <w:r w:rsidRPr="000C065E">
        <w:tab/>
        <w:t>for k = 0,…,19</w:t>
      </w:r>
    </w:p>
    <w:p w14:paraId="6443D125" w14:textId="77777777" w:rsidR="00C50247" w:rsidRPr="000C065E" w:rsidRDefault="00C50247" w:rsidP="00C50247">
      <w:pPr>
        <w:pStyle w:val="B30"/>
      </w:pPr>
      <w:r w:rsidRPr="000C065E">
        <w:t>dc4(k) = c4(k-20)</w:t>
      </w:r>
      <w:r w:rsidRPr="000C065E">
        <w:tab/>
      </w:r>
      <w:r w:rsidRPr="000C065E">
        <w:tab/>
        <w:t>for k = 20,…,634</w:t>
      </w:r>
    </w:p>
    <w:p w14:paraId="18BB682A" w14:textId="77777777" w:rsidR="00BC11CD" w:rsidRPr="000C065E" w:rsidRDefault="00BC11CD" w:rsidP="00BC11CD">
      <w:pPr>
        <w:pStyle w:val="B2"/>
        <w:ind w:left="567" w:firstLine="0"/>
      </w:pPr>
      <w:r w:rsidRPr="000C065E">
        <w:t>The four blocks {dc1(0),...,dc1(634)}, {dc2(0),...,dc2(634)}, {dc3(0),...,dc3(634)} and {dc4(0),...,dc4(634)} are separately interleaved as defined in subclause 5.1a.2.2, with N</w:t>
      </w:r>
      <w:r w:rsidRPr="000C065E">
        <w:rPr>
          <w:vertAlign w:val="subscript"/>
        </w:rPr>
        <w:t>C</w:t>
      </w:r>
      <w:r w:rsidRPr="000C065E">
        <w:t>=635 and a=</w:t>
      </w:r>
      <w:r w:rsidR="00B431FE" w:rsidRPr="000C065E">
        <w:t>177</w:t>
      </w:r>
      <w:r w:rsidRPr="000C065E">
        <w:t xml:space="preserve">, resulting in the four blocks </w:t>
      </w:r>
      <w:r w:rsidRPr="000C065E">
        <w:lastRenderedPageBreak/>
        <w:t>{di1(0),…,di1(634)}, {di2(0),…,di2(634)}, {di3(0),…,di3(634)} and {di4(0),…,di4(634)}, where di1 corresponds to dc1, di2 to dc2, di3 to dc3 and di4 to dc4.</w:t>
      </w:r>
    </w:p>
    <w:p w14:paraId="6897C010" w14:textId="77777777" w:rsidR="00BC11CD" w:rsidRPr="003F2070" w:rsidRDefault="00BC11CD" w:rsidP="00BC11CD">
      <w:pPr>
        <w:pStyle w:val="B2"/>
      </w:pPr>
      <w:r w:rsidRPr="003F2070">
        <w:t>The blocks are put together as one entity as described by the following rule:</w:t>
      </w:r>
    </w:p>
    <w:p w14:paraId="20B0177B" w14:textId="77777777" w:rsidR="00BC11CD" w:rsidRPr="000C065E" w:rsidRDefault="00BC11CD" w:rsidP="00BC11CD">
      <w:pPr>
        <w:pStyle w:val="B30"/>
        <w:rPr>
          <w:lang w:val="it-IT"/>
        </w:rPr>
      </w:pPr>
      <w:r w:rsidRPr="000C065E">
        <w:rPr>
          <w:lang w:val="it-IT"/>
        </w:rPr>
        <w:t>di(k) = di1(k)</w:t>
      </w:r>
      <w:r w:rsidRPr="000C065E">
        <w:rPr>
          <w:lang w:val="it-IT"/>
        </w:rPr>
        <w:tab/>
      </w:r>
      <w:r w:rsidRPr="000C065E">
        <w:rPr>
          <w:lang w:val="it-IT"/>
        </w:rPr>
        <w:tab/>
      </w:r>
      <w:r w:rsidRPr="000C065E">
        <w:rPr>
          <w:lang w:val="it-IT"/>
        </w:rPr>
        <w:tab/>
      </w:r>
      <w:r w:rsidRPr="000C065E">
        <w:rPr>
          <w:lang w:val="it-IT"/>
        </w:rPr>
        <w:tab/>
        <w:t>for k = 0,...,634</w:t>
      </w:r>
    </w:p>
    <w:p w14:paraId="1E819237" w14:textId="77777777" w:rsidR="00BC11CD" w:rsidRPr="000C065E" w:rsidRDefault="00BC11CD" w:rsidP="00BC11CD">
      <w:pPr>
        <w:pStyle w:val="B30"/>
        <w:rPr>
          <w:lang w:val="it-IT"/>
        </w:rPr>
      </w:pPr>
      <w:r w:rsidRPr="000C065E">
        <w:rPr>
          <w:lang w:val="it-IT"/>
        </w:rPr>
        <w:t>di(k) = di2(k-635)</w:t>
      </w:r>
      <w:r w:rsidRPr="000C065E">
        <w:rPr>
          <w:lang w:val="it-IT"/>
        </w:rPr>
        <w:tab/>
      </w:r>
      <w:r w:rsidRPr="000C065E">
        <w:rPr>
          <w:lang w:val="it-IT"/>
        </w:rPr>
        <w:tab/>
        <w:t>for k = 635,...,1269</w:t>
      </w:r>
    </w:p>
    <w:p w14:paraId="6BD31B39" w14:textId="77777777" w:rsidR="00BC11CD" w:rsidRPr="000C065E" w:rsidRDefault="00BC11CD" w:rsidP="00BC11CD">
      <w:pPr>
        <w:pStyle w:val="B30"/>
        <w:rPr>
          <w:lang w:val="it-IT"/>
        </w:rPr>
      </w:pPr>
      <w:r w:rsidRPr="000C065E">
        <w:rPr>
          <w:lang w:val="it-IT"/>
        </w:rPr>
        <w:t>di(k) = di3(k-1270)</w:t>
      </w:r>
      <w:r w:rsidRPr="000C065E">
        <w:rPr>
          <w:lang w:val="it-IT"/>
        </w:rPr>
        <w:tab/>
      </w:r>
      <w:r w:rsidRPr="000C065E">
        <w:rPr>
          <w:lang w:val="it-IT"/>
        </w:rPr>
        <w:tab/>
        <w:t>for k = 1270,...,1904</w:t>
      </w:r>
    </w:p>
    <w:p w14:paraId="1CC85258" w14:textId="77777777" w:rsidR="00BC11CD" w:rsidRPr="000C065E" w:rsidRDefault="00BC11CD" w:rsidP="00BC11CD">
      <w:pPr>
        <w:pStyle w:val="B30"/>
        <w:rPr>
          <w:lang w:val="it-IT"/>
        </w:rPr>
      </w:pPr>
      <w:r w:rsidRPr="000C065E">
        <w:rPr>
          <w:lang w:val="it-IT"/>
        </w:rPr>
        <w:t>di(k) = di4(k-1905)</w:t>
      </w:r>
      <w:r w:rsidRPr="000C065E">
        <w:rPr>
          <w:lang w:val="it-IT"/>
        </w:rPr>
        <w:tab/>
      </w:r>
      <w:r w:rsidRPr="000C065E">
        <w:rPr>
          <w:lang w:val="it-IT"/>
        </w:rPr>
        <w:tab/>
        <w:t>for k = 1905,...,2539</w:t>
      </w:r>
    </w:p>
    <w:p w14:paraId="4C0BBE87" w14:textId="77777777" w:rsidR="00BC11CD" w:rsidRPr="003F2070" w:rsidRDefault="00BC11CD" w:rsidP="00BC11CD">
      <w:pPr>
        <w:pStyle w:val="Heading4"/>
      </w:pPr>
      <w:bookmarkStart w:id="703" w:name="_Toc2789188"/>
      <w:r w:rsidRPr="003F2070">
        <w:t>5.1a.14.6</w:t>
      </w:r>
      <w:r w:rsidRPr="003F2070">
        <w:tab/>
        <w:t>Mapping on a burst</w:t>
      </w:r>
      <w:bookmarkEnd w:id="703"/>
    </w:p>
    <w:p w14:paraId="79992299" w14:textId="77777777" w:rsidR="00BC11CD" w:rsidRPr="003F2070" w:rsidRDefault="00BC11CD" w:rsidP="00BC11CD">
      <w:pPr>
        <w:pStyle w:val="B1"/>
      </w:pPr>
      <w:r w:rsidRPr="003F2070">
        <w:tab/>
        <w:t>Straightforward Mapping</w:t>
      </w:r>
    </w:p>
    <w:p w14:paraId="02D13475" w14:textId="77777777" w:rsidR="00BC11CD" w:rsidRPr="003F2070" w:rsidRDefault="00BC11CD" w:rsidP="00BC11CD">
      <w:pPr>
        <w:pStyle w:val="B1"/>
      </w:pPr>
      <w:r w:rsidRPr="003F2070">
        <w:tab/>
        <w:t>The mapping is given by the rule:</w:t>
      </w:r>
    </w:p>
    <w:p w14:paraId="2ED61D22" w14:textId="77777777" w:rsidR="00BC11CD" w:rsidRPr="003F2070" w:rsidRDefault="00BC11CD" w:rsidP="00BC11CD">
      <w:pPr>
        <w:pStyle w:val="B1"/>
        <w:rPr>
          <w:lang w:val="da-DK"/>
        </w:rPr>
      </w:pPr>
      <w:r w:rsidRPr="003F2070">
        <w:tab/>
      </w:r>
      <w:r w:rsidRPr="003F2070">
        <w:rPr>
          <w:lang w:val="da-DK"/>
        </w:rPr>
        <w:t>For B=0,1,2,3, let</w:t>
      </w:r>
    </w:p>
    <w:p w14:paraId="672876C5" w14:textId="77777777" w:rsidR="00BC11CD" w:rsidRPr="00780A08" w:rsidRDefault="00BC11CD" w:rsidP="00BC11CD">
      <w:pPr>
        <w:pStyle w:val="B30"/>
        <w:rPr>
          <w:lang w:val="da-DK"/>
        </w:rPr>
      </w:pPr>
      <w:r w:rsidRPr="00780A08">
        <w:rPr>
          <w:lang w:val="da-DK"/>
        </w:rPr>
        <w:t>e(B,j) = di(635B+j)</w:t>
      </w:r>
      <w:r w:rsidRPr="00780A08">
        <w:rPr>
          <w:lang w:val="da-DK"/>
        </w:rPr>
        <w:tab/>
      </w:r>
      <w:r w:rsidRPr="00780A08">
        <w:rPr>
          <w:lang w:val="da-DK"/>
        </w:rPr>
        <w:tab/>
        <w:t>for j = 0,...,</w:t>
      </w:r>
      <w:r w:rsidR="00B431FE" w:rsidRPr="00780A08">
        <w:rPr>
          <w:lang w:val="da-DK"/>
        </w:rPr>
        <w:t>319</w:t>
      </w:r>
    </w:p>
    <w:p w14:paraId="1661571C" w14:textId="77777777" w:rsidR="00BC11CD" w:rsidRPr="00780A08" w:rsidRDefault="00BC11CD" w:rsidP="00BC11CD">
      <w:pPr>
        <w:pStyle w:val="B30"/>
        <w:rPr>
          <w:lang w:val="da-DK"/>
        </w:rPr>
      </w:pPr>
      <w:r w:rsidRPr="00780A08">
        <w:rPr>
          <w:lang w:val="da-DK"/>
        </w:rPr>
        <w:t>e(B,j) = hi(52B+j-</w:t>
      </w:r>
      <w:r w:rsidR="00B431FE" w:rsidRPr="00780A08">
        <w:rPr>
          <w:lang w:val="da-DK"/>
        </w:rPr>
        <w:t>320</w:t>
      </w:r>
      <w:r w:rsidRPr="00780A08">
        <w:rPr>
          <w:lang w:val="da-DK"/>
        </w:rPr>
        <w:t>)</w:t>
      </w:r>
      <w:r w:rsidRPr="00780A08">
        <w:rPr>
          <w:lang w:val="da-DK"/>
        </w:rPr>
        <w:tab/>
        <w:t xml:space="preserve">for j = </w:t>
      </w:r>
      <w:r w:rsidR="00B431FE" w:rsidRPr="00780A08">
        <w:rPr>
          <w:lang w:val="da-DK"/>
        </w:rPr>
        <w:t>320</w:t>
      </w:r>
      <w:r w:rsidRPr="00780A08">
        <w:rPr>
          <w:lang w:val="da-DK"/>
        </w:rPr>
        <w:t>,...,</w:t>
      </w:r>
      <w:r w:rsidR="00B431FE" w:rsidRPr="00780A08">
        <w:rPr>
          <w:lang w:val="da-DK"/>
        </w:rPr>
        <w:t>344</w:t>
      </w:r>
    </w:p>
    <w:p w14:paraId="2F578418" w14:textId="77777777" w:rsidR="00BC11CD" w:rsidRPr="00780A08" w:rsidRDefault="00BC11CD" w:rsidP="00BC11CD">
      <w:pPr>
        <w:pStyle w:val="B30"/>
        <w:rPr>
          <w:lang w:val="da-DK"/>
        </w:rPr>
      </w:pPr>
      <w:r w:rsidRPr="00780A08">
        <w:rPr>
          <w:lang w:val="da-DK"/>
        </w:rPr>
        <w:t>e(B,j) = q(3B+j-</w:t>
      </w:r>
      <w:r w:rsidR="00B431FE" w:rsidRPr="00780A08">
        <w:rPr>
          <w:lang w:val="da-DK"/>
        </w:rPr>
        <w:t>345</w:t>
      </w:r>
      <w:r w:rsidRPr="00780A08">
        <w:rPr>
          <w:lang w:val="da-DK"/>
        </w:rPr>
        <w:t>)</w:t>
      </w:r>
      <w:r w:rsidRPr="00780A08">
        <w:rPr>
          <w:lang w:val="da-DK"/>
        </w:rPr>
        <w:tab/>
      </w:r>
      <w:r w:rsidRPr="00780A08">
        <w:rPr>
          <w:lang w:val="da-DK"/>
        </w:rPr>
        <w:tab/>
        <w:t xml:space="preserve">for j = </w:t>
      </w:r>
      <w:r w:rsidR="00B431FE" w:rsidRPr="00780A08">
        <w:rPr>
          <w:lang w:val="da-DK"/>
        </w:rPr>
        <w:t>345</w:t>
      </w:r>
    </w:p>
    <w:p w14:paraId="4B736C07" w14:textId="77777777" w:rsidR="00295F1D" w:rsidRPr="00780A08" w:rsidRDefault="00295F1D" w:rsidP="00295F1D">
      <w:pPr>
        <w:pStyle w:val="B30"/>
        <w:rPr>
          <w:lang w:val="da-DK"/>
        </w:rPr>
      </w:pPr>
      <w:r w:rsidRPr="00780A08">
        <w:rPr>
          <w:lang w:val="da-DK"/>
        </w:rPr>
        <w:t>e(B,j) = hi(</w:t>
      </w:r>
      <w:r w:rsidR="00D92096">
        <w:rPr>
          <w:lang w:val="da-DK"/>
        </w:rPr>
        <w:t>5</w:t>
      </w:r>
      <w:r w:rsidR="00D92096" w:rsidRPr="00780A08">
        <w:rPr>
          <w:lang w:val="da-DK"/>
        </w:rPr>
        <w:t>2B</w:t>
      </w:r>
      <w:r w:rsidRPr="00780A08">
        <w:rPr>
          <w:lang w:val="da-DK"/>
        </w:rPr>
        <w:t>+j-321)</w:t>
      </w:r>
      <w:r w:rsidRPr="00780A08">
        <w:rPr>
          <w:lang w:val="da-DK"/>
        </w:rPr>
        <w:tab/>
        <w:t>for j = 346</w:t>
      </w:r>
    </w:p>
    <w:p w14:paraId="2604242F" w14:textId="77777777" w:rsidR="00295F1D" w:rsidRPr="00780A08" w:rsidRDefault="00295F1D" w:rsidP="00BC11CD">
      <w:pPr>
        <w:pStyle w:val="B30"/>
        <w:rPr>
          <w:lang w:val="da-DK"/>
        </w:rPr>
      </w:pPr>
      <w:r w:rsidRPr="00780A08">
        <w:rPr>
          <w:lang w:val="da-DK"/>
        </w:rPr>
        <w:t>e(B,j) = q(3B+j-346)</w:t>
      </w:r>
      <w:r w:rsidRPr="00780A08">
        <w:rPr>
          <w:lang w:val="da-DK"/>
        </w:rPr>
        <w:tab/>
      </w:r>
      <w:r w:rsidRPr="00780A08">
        <w:rPr>
          <w:lang w:val="da-DK"/>
        </w:rPr>
        <w:tab/>
        <w:t>for j = 347,348</w:t>
      </w:r>
    </w:p>
    <w:p w14:paraId="07ECD82C" w14:textId="77777777" w:rsidR="00BC11CD" w:rsidRPr="00A765BB" w:rsidRDefault="00BC11CD" w:rsidP="00BC11CD">
      <w:pPr>
        <w:pStyle w:val="B30"/>
        <w:rPr>
          <w:lang w:val="da-DK"/>
        </w:rPr>
      </w:pPr>
      <w:r w:rsidRPr="00A765BB">
        <w:rPr>
          <w:lang w:val="da-DK"/>
        </w:rPr>
        <w:t>e(B,j) = hi(52B+j-</w:t>
      </w:r>
      <w:r w:rsidR="00295F1D" w:rsidRPr="00A765BB">
        <w:rPr>
          <w:lang w:val="da-DK"/>
        </w:rPr>
        <w:t>323</w:t>
      </w:r>
      <w:r w:rsidRPr="00A765BB">
        <w:rPr>
          <w:lang w:val="da-DK"/>
        </w:rPr>
        <w:t>)</w:t>
      </w:r>
      <w:r w:rsidRPr="00A765BB">
        <w:rPr>
          <w:lang w:val="da-DK"/>
        </w:rPr>
        <w:tab/>
        <w:t xml:space="preserve">for j = </w:t>
      </w:r>
      <w:r w:rsidR="00295F1D" w:rsidRPr="00A765BB">
        <w:rPr>
          <w:lang w:val="da-DK"/>
        </w:rPr>
        <w:t>349</w:t>
      </w:r>
      <w:r w:rsidRPr="00A765BB">
        <w:rPr>
          <w:lang w:val="da-DK"/>
        </w:rPr>
        <w:t>,...,</w:t>
      </w:r>
      <w:r w:rsidR="00295F1D" w:rsidRPr="00A765BB">
        <w:rPr>
          <w:lang w:val="da-DK"/>
        </w:rPr>
        <w:t>374</w:t>
      </w:r>
    </w:p>
    <w:p w14:paraId="242DD332" w14:textId="77777777" w:rsidR="00BC11CD" w:rsidRPr="000C065E" w:rsidRDefault="00BC11CD" w:rsidP="00BC11CD">
      <w:pPr>
        <w:pStyle w:val="B30"/>
        <w:rPr>
          <w:lang w:val="da-DK"/>
        </w:rPr>
      </w:pPr>
      <w:r w:rsidRPr="000C065E">
        <w:rPr>
          <w:lang w:val="da-DK"/>
        </w:rPr>
        <w:t>e(B,j) = di(635B+j-55)</w:t>
      </w:r>
      <w:r w:rsidRPr="000C065E">
        <w:rPr>
          <w:lang w:val="da-DK"/>
        </w:rPr>
        <w:tab/>
        <w:t xml:space="preserve">for j = </w:t>
      </w:r>
      <w:r w:rsidR="00295F1D" w:rsidRPr="000C065E">
        <w:rPr>
          <w:lang w:val="da-DK"/>
        </w:rPr>
        <w:t>375</w:t>
      </w:r>
      <w:r w:rsidRPr="000C065E">
        <w:rPr>
          <w:lang w:val="da-DK"/>
        </w:rPr>
        <w:t>,...,689</w:t>
      </w:r>
    </w:p>
    <w:p w14:paraId="0D0BFC62" w14:textId="77777777" w:rsidR="00BC11CD" w:rsidRPr="00464E30" w:rsidRDefault="00BC11CD" w:rsidP="00BC11CD">
      <w:pPr>
        <w:pStyle w:val="B1"/>
        <w:rPr>
          <w:lang w:val="da-DK"/>
        </w:rPr>
      </w:pPr>
      <w:r w:rsidRPr="000C065E">
        <w:rPr>
          <w:lang w:val="da-DK"/>
        </w:rPr>
        <w:tab/>
      </w:r>
      <w:r w:rsidRPr="00464E30">
        <w:rPr>
          <w:lang w:val="da-DK"/>
        </w:rPr>
        <w:t>where</w:t>
      </w:r>
    </w:p>
    <w:p w14:paraId="1FDDFF90" w14:textId="77777777" w:rsidR="00BC11CD" w:rsidRPr="00BC11CD" w:rsidRDefault="00BC11CD" w:rsidP="00BC11CD">
      <w:pPr>
        <w:pStyle w:val="B30"/>
        <w:rPr>
          <w:lang w:val="en-US"/>
        </w:rPr>
      </w:pPr>
      <w:r w:rsidRPr="00BC11CD">
        <w:rPr>
          <w:lang w:val="en-US"/>
        </w:rPr>
        <w:t>q(0),q(1),...,q(11) = 1,1,1,1,1,1,1,1,1,1,1,1 identifies the coding scheme UBS-11 or UBS-12.</w:t>
      </w:r>
    </w:p>
    <w:p w14:paraId="22A2077D" w14:textId="77777777" w:rsidR="00BC11CD" w:rsidRPr="00BC11CD" w:rsidRDefault="00BC11CD" w:rsidP="00BC11CD">
      <w:pPr>
        <w:pStyle w:val="B1"/>
        <w:rPr>
          <w:lang w:val="en-US"/>
        </w:rPr>
      </w:pPr>
      <w:r w:rsidRPr="00BC11CD">
        <w:rPr>
          <w:lang w:val="en-US"/>
        </w:rPr>
        <w:t>b)</w:t>
      </w:r>
      <w:r w:rsidRPr="00BC11CD">
        <w:rPr>
          <w:lang w:val="en-US"/>
        </w:rPr>
        <w:tab/>
        <w:t>Bit swapping</w:t>
      </w:r>
    </w:p>
    <w:p w14:paraId="3D060786" w14:textId="77777777" w:rsidR="00BC11CD" w:rsidRPr="00BC11CD" w:rsidRDefault="00BC11CD" w:rsidP="00BC11CD">
      <w:pPr>
        <w:pStyle w:val="B1"/>
        <w:rPr>
          <w:lang w:val="en-US"/>
        </w:rPr>
      </w:pPr>
      <w:r w:rsidRPr="00BC11CD">
        <w:rPr>
          <w:lang w:val="en-US"/>
        </w:rPr>
        <w:tab/>
        <w:t>After this mapping the following bits are swapped:</w:t>
      </w:r>
    </w:p>
    <w:p w14:paraId="2B5B739A" w14:textId="77777777" w:rsidR="00BC11CD" w:rsidRPr="00BC11CD" w:rsidRDefault="00BC11CD" w:rsidP="00BC11CD">
      <w:pPr>
        <w:pStyle w:val="B1"/>
        <w:rPr>
          <w:lang w:val="en-US"/>
        </w:rPr>
      </w:pPr>
      <w:r w:rsidRPr="00BC11CD">
        <w:rPr>
          <w:lang w:val="en-US"/>
        </w:rPr>
        <w:tab/>
        <w:t>For B = 0,1,2,3,</w:t>
      </w:r>
    </w:p>
    <w:p w14:paraId="6E6E9F34" w14:textId="77777777" w:rsidR="00295F1D" w:rsidRPr="006D3FE2" w:rsidRDefault="00295F1D" w:rsidP="00295F1D">
      <w:pPr>
        <w:pStyle w:val="B30"/>
        <w:ind w:left="1136"/>
        <w:rPr>
          <w:lang w:val="en-US"/>
        </w:rPr>
      </w:pPr>
      <w:r w:rsidRPr="006D3FE2">
        <w:rPr>
          <w:lang w:val="en-US"/>
        </w:rPr>
        <w:t>Swap e(B,295+k) with e(B,321+k) for k=0, 3, 5, 8, 10, 13, 15, 18, 20 and 23.</w:t>
      </w:r>
    </w:p>
    <w:p w14:paraId="24DE79F0" w14:textId="77777777" w:rsidR="00295F1D" w:rsidRPr="006D3FE2" w:rsidRDefault="00295F1D" w:rsidP="00295F1D">
      <w:pPr>
        <w:pStyle w:val="B30"/>
        <w:ind w:left="1136"/>
        <w:rPr>
          <w:lang w:val="en-US"/>
        </w:rPr>
      </w:pPr>
      <w:r w:rsidRPr="006D3FE2">
        <w:rPr>
          <w:lang w:val="en-US"/>
        </w:rPr>
        <w:t>Swap e(B,280+k) with e(B,322+k) for k=0, 5 and 10.</w:t>
      </w:r>
    </w:p>
    <w:p w14:paraId="05F8C355" w14:textId="77777777" w:rsidR="00295F1D" w:rsidRPr="006D3FE2" w:rsidRDefault="00295F1D" w:rsidP="00295F1D">
      <w:pPr>
        <w:pStyle w:val="B30"/>
        <w:ind w:left="1136"/>
        <w:rPr>
          <w:lang w:val="en-US"/>
        </w:rPr>
      </w:pPr>
      <w:r w:rsidRPr="006D3FE2">
        <w:rPr>
          <w:lang w:val="en-US"/>
        </w:rPr>
        <w:t>Swap e(B,288+k) with e(B,337+k) for k=0 and 5.</w:t>
      </w:r>
    </w:p>
    <w:p w14:paraId="336A50DF" w14:textId="77777777" w:rsidR="00295F1D" w:rsidRPr="006D3FE2" w:rsidRDefault="00295F1D" w:rsidP="00295F1D">
      <w:pPr>
        <w:pStyle w:val="B30"/>
        <w:ind w:left="1136"/>
        <w:rPr>
          <w:lang w:val="en-US"/>
        </w:rPr>
      </w:pPr>
      <w:r w:rsidRPr="006D3FE2">
        <w:rPr>
          <w:lang w:val="en-US"/>
        </w:rPr>
        <w:t>Swap e(B,375+k) with e(B,346+k) for k=0, 3, 5, 8, 10, 13, 15, 18, 20, 23, 25 and 28.</w:t>
      </w:r>
    </w:p>
    <w:p w14:paraId="10AD4F4F" w14:textId="77777777" w:rsidR="00295F1D" w:rsidRPr="006D3FE2" w:rsidRDefault="00295F1D" w:rsidP="00295F1D">
      <w:pPr>
        <w:pStyle w:val="B30"/>
        <w:ind w:left="1136"/>
        <w:rPr>
          <w:lang w:val="en-US"/>
        </w:rPr>
      </w:pPr>
      <w:r w:rsidRPr="006D3FE2">
        <w:rPr>
          <w:lang w:val="en-US"/>
        </w:rPr>
        <w:t>Swap e(B,405</w:t>
      </w:r>
      <w:r>
        <w:rPr>
          <w:lang w:val="en-US"/>
        </w:rPr>
        <w:t xml:space="preserve">+k) with e(B,362+k) for k=0, </w:t>
      </w:r>
      <w:r w:rsidRPr="006D3FE2">
        <w:rPr>
          <w:lang w:val="en-US"/>
        </w:rPr>
        <w:t>5</w:t>
      </w:r>
      <w:r>
        <w:rPr>
          <w:lang w:val="en-US"/>
        </w:rPr>
        <w:t xml:space="preserve"> and 10</w:t>
      </w:r>
      <w:r w:rsidRPr="006D3FE2">
        <w:rPr>
          <w:lang w:val="en-US"/>
        </w:rPr>
        <w:t>.</w:t>
      </w:r>
    </w:p>
    <w:p w14:paraId="63C84A6F" w14:textId="77777777" w:rsidR="00BC11CD" w:rsidRDefault="00295F1D" w:rsidP="00295F1D">
      <w:pPr>
        <w:pStyle w:val="B30"/>
        <w:ind w:left="851" w:firstLine="0"/>
        <w:rPr>
          <w:lang w:val="en-US"/>
        </w:rPr>
      </w:pPr>
      <w:r w:rsidRPr="006D3FE2">
        <w:rPr>
          <w:lang w:val="en-US"/>
        </w:rPr>
        <w:t>Swap e(B,408+k) with e(B,352+k) for k=0 and 5.</w:t>
      </w:r>
    </w:p>
    <w:p w14:paraId="15DC8222" w14:textId="77777777" w:rsidR="00C50247" w:rsidRPr="00BC11CD" w:rsidRDefault="00C50247" w:rsidP="00C50247">
      <w:pPr>
        <w:pStyle w:val="B1"/>
        <w:rPr>
          <w:lang w:val="en-US"/>
        </w:rPr>
      </w:pPr>
      <w:r>
        <w:rPr>
          <w:lang w:val="en-US"/>
        </w:rPr>
        <w:t>c)</w:t>
      </w:r>
      <w:r>
        <w:rPr>
          <w:lang w:val="en-US"/>
        </w:rPr>
        <w:tab/>
        <w:t>PAN bit swapping</w:t>
      </w:r>
    </w:p>
    <w:p w14:paraId="477904DA" w14:textId="77777777" w:rsidR="00C50247" w:rsidRDefault="00C50247" w:rsidP="00C50247">
      <w:pPr>
        <w:pStyle w:val="B1"/>
        <w:rPr>
          <w:lang w:eastAsia="zh-CN"/>
        </w:rPr>
      </w:pPr>
      <w:r>
        <w:rPr>
          <w:lang w:eastAsia="zh-CN"/>
        </w:rPr>
        <w:tab/>
        <w:t>In case a PAN is included in the radio block, the following additional bits are swapped</w:t>
      </w:r>
      <w:r w:rsidR="006D5E5D">
        <w:rPr>
          <w:lang w:eastAsia="zh-CN"/>
        </w:rPr>
        <w:t xml:space="preserve"> after the bit swapping in b)</w:t>
      </w:r>
      <w:r>
        <w:rPr>
          <w:lang w:eastAsia="zh-CN"/>
        </w:rPr>
        <w:t>:</w:t>
      </w:r>
    </w:p>
    <w:p w14:paraId="08BC095F" w14:textId="77777777" w:rsidR="00C50247" w:rsidRDefault="00C50247" w:rsidP="00C50247">
      <w:pPr>
        <w:pStyle w:val="B2"/>
      </w:pPr>
      <w:r>
        <w:t>For B = 0, 1, 2 and 3</w:t>
      </w:r>
    </w:p>
    <w:p w14:paraId="30C043C0" w14:textId="77777777" w:rsidR="00C50247" w:rsidRDefault="00C50247" w:rsidP="00C50247">
      <w:pPr>
        <w:pStyle w:val="B30"/>
        <w:ind w:left="227" w:firstLine="907"/>
      </w:pPr>
      <w:r>
        <w:t>Swap e(B,11) with e(B,200)</w:t>
      </w:r>
    </w:p>
    <w:p w14:paraId="5AF3E61A" w14:textId="77777777" w:rsidR="00C50247" w:rsidRDefault="00C50247" w:rsidP="00C50247">
      <w:pPr>
        <w:pStyle w:val="B30"/>
        <w:ind w:left="227" w:firstLine="907"/>
      </w:pPr>
      <w:r>
        <w:t>Swap e(B,42) with e(B,110)</w:t>
      </w:r>
    </w:p>
    <w:p w14:paraId="59CF6CFA" w14:textId="77777777" w:rsidR="00C50247" w:rsidRDefault="00C50247" w:rsidP="00C50247">
      <w:pPr>
        <w:pStyle w:val="B30"/>
        <w:ind w:left="227" w:firstLine="907"/>
      </w:pPr>
      <w:r>
        <w:lastRenderedPageBreak/>
        <w:t>Swap e(B,146) with e(B,98)</w:t>
      </w:r>
    </w:p>
    <w:p w14:paraId="0594A47E" w14:textId="77777777" w:rsidR="00C50247" w:rsidRDefault="00C50247" w:rsidP="00C50247">
      <w:pPr>
        <w:pStyle w:val="B30"/>
        <w:ind w:left="227" w:firstLine="907"/>
      </w:pPr>
      <w:r>
        <w:t>Swap e(B,177) with e(B,80)</w:t>
      </w:r>
    </w:p>
    <w:p w14:paraId="327717F1" w14:textId="77777777" w:rsidR="00C50247" w:rsidRDefault="00C50247" w:rsidP="00C50247">
      <w:pPr>
        <w:pStyle w:val="B30"/>
        <w:ind w:left="227" w:firstLine="907"/>
      </w:pPr>
      <w:r>
        <w:t>Swap e(B,219) with e(B,158)</w:t>
      </w:r>
    </w:p>
    <w:p w14:paraId="1DDE4BCC" w14:textId="77777777" w:rsidR="00C50247" w:rsidRDefault="00C50247" w:rsidP="00C50247">
      <w:pPr>
        <w:pStyle w:val="B30"/>
        <w:ind w:left="227" w:firstLine="907"/>
      </w:pPr>
      <w:r>
        <w:t>Swap e(B,292) with e(B,170)</w:t>
      </w:r>
    </w:p>
    <w:p w14:paraId="740EA361" w14:textId="77777777" w:rsidR="00C50247" w:rsidRDefault="00C50247" w:rsidP="00C50247">
      <w:pPr>
        <w:pStyle w:val="B30"/>
        <w:ind w:left="227" w:firstLine="907"/>
      </w:pPr>
      <w:r>
        <w:t>Swap e(B,349) with e(B,530)</w:t>
      </w:r>
    </w:p>
    <w:p w14:paraId="709EAB02" w14:textId="77777777" w:rsidR="00C50247" w:rsidRDefault="00C50247" w:rsidP="00C50247">
      <w:pPr>
        <w:pStyle w:val="B30"/>
        <w:ind w:left="227" w:firstLine="907"/>
      </w:pPr>
      <w:r>
        <w:t>Swap e(B,409) with e(B,420)</w:t>
      </w:r>
    </w:p>
    <w:p w14:paraId="121365CA" w14:textId="77777777" w:rsidR="00C50247" w:rsidRDefault="00C50247" w:rsidP="00C50247">
      <w:pPr>
        <w:pStyle w:val="B30"/>
        <w:ind w:left="227" w:firstLine="907"/>
      </w:pPr>
      <w:r>
        <w:t>Swap e(B,451) with e(B,493)</w:t>
      </w:r>
    </w:p>
    <w:p w14:paraId="0D34A5D1" w14:textId="77777777" w:rsidR="00C50247" w:rsidRDefault="00C50247" w:rsidP="00C50247">
      <w:pPr>
        <w:pStyle w:val="B30"/>
        <w:ind w:left="227" w:firstLine="907"/>
      </w:pPr>
      <w:r>
        <w:t>Swap e(B,482) with e(B,480)</w:t>
      </w:r>
    </w:p>
    <w:p w14:paraId="37C9F594" w14:textId="77777777" w:rsidR="00C50247" w:rsidRPr="0009122A" w:rsidRDefault="00C50247" w:rsidP="00C50247">
      <w:pPr>
        <w:pStyle w:val="B30"/>
        <w:ind w:left="227" w:firstLine="907"/>
      </w:pPr>
      <w:r>
        <w:t>Swap e(B,524) with e(B,688)</w:t>
      </w:r>
    </w:p>
    <w:p w14:paraId="59DF0083" w14:textId="77777777" w:rsidR="00C50247" w:rsidRDefault="00C50247" w:rsidP="00C50247">
      <w:pPr>
        <w:pStyle w:val="B30"/>
        <w:ind w:left="227" w:firstLine="907"/>
      </w:pPr>
      <w:r>
        <w:t>Swap e(B,586) with e(B,433)</w:t>
      </w:r>
    </w:p>
    <w:p w14:paraId="5B2381F2" w14:textId="77777777" w:rsidR="00CA5D36" w:rsidRDefault="00CA5D36" w:rsidP="00C50247">
      <w:pPr>
        <w:pStyle w:val="B30"/>
        <w:ind w:left="227" w:firstLine="907"/>
      </w:pPr>
      <w:r>
        <w:t>Swap e(B,659) with e(B,503)</w:t>
      </w:r>
    </w:p>
    <w:p w14:paraId="7C3D1161" w14:textId="77777777" w:rsidR="00CA5D36" w:rsidRDefault="00CA5D36" w:rsidP="00CA5D36">
      <w:pPr>
        <w:pStyle w:val="FP"/>
      </w:pPr>
    </w:p>
    <w:p w14:paraId="4DD0A8BA" w14:textId="77777777" w:rsidR="00BC11CD" w:rsidRPr="003F2070" w:rsidRDefault="00BC11CD" w:rsidP="00BC11CD">
      <w:pPr>
        <w:pStyle w:val="Heading3"/>
      </w:pPr>
      <w:bookmarkStart w:id="704" w:name="_Toc2789189"/>
      <w:r w:rsidRPr="003F2070">
        <w:t>5.1a.15</w:t>
      </w:r>
      <w:r w:rsidRPr="003F2070">
        <w:tab/>
        <w:t>Packet data block type 26 (UBS-12)</w:t>
      </w:r>
      <w:bookmarkEnd w:id="704"/>
    </w:p>
    <w:p w14:paraId="58E5D663" w14:textId="77777777" w:rsidR="00BC11CD" w:rsidRPr="003F2070" w:rsidRDefault="00BC11CD" w:rsidP="00BC11CD">
      <w:pPr>
        <w:pStyle w:val="Heading4"/>
      </w:pPr>
      <w:bookmarkStart w:id="705" w:name="_Toc2789190"/>
      <w:r w:rsidRPr="003F2070">
        <w:t>5.1a.15.1</w:t>
      </w:r>
      <w:r w:rsidRPr="003F2070">
        <w:tab/>
        <w:t>Block constitution</w:t>
      </w:r>
      <w:bookmarkEnd w:id="705"/>
    </w:p>
    <w:p w14:paraId="045E869C" w14:textId="77777777" w:rsidR="00BC11CD" w:rsidRPr="003F2070" w:rsidRDefault="00BC11CD" w:rsidP="00BC11CD">
      <w:r w:rsidRPr="003F2070">
        <w:t>If the message delivered to the encoder does not include a PAN, it has a fixed size of 2440 information bits {d(0),d(1),...,d(2439)}. If the message delivered to the encoder includes a PAN, it has a fixed size of 2465 information bits {d(0),d(1),...,d(2464).</w:t>
      </w:r>
    </w:p>
    <w:p w14:paraId="395EBEB4" w14:textId="77777777" w:rsidR="00BC11CD" w:rsidRPr="003F2070" w:rsidRDefault="00BC11CD" w:rsidP="00BC11CD">
      <w:pPr>
        <w:pStyle w:val="NO"/>
      </w:pPr>
      <w:r w:rsidRPr="003F2070">
        <w:t>NOTE:</w:t>
      </w:r>
      <w:r w:rsidRPr="003F2070">
        <w:tab/>
        <w:t>The presence of the PAN is indicated by the PANI field in the header (see 3GPP TS 44.060).</w:t>
      </w:r>
    </w:p>
    <w:p w14:paraId="02C6C36E" w14:textId="77777777" w:rsidR="00BC11CD" w:rsidRPr="003F2070" w:rsidRDefault="00BC11CD" w:rsidP="00BC11CD">
      <w:r w:rsidRPr="003F2070">
        <w:t>The message is separated into the following parts:</w:t>
      </w:r>
    </w:p>
    <w:p w14:paraId="1E4403BE" w14:textId="77777777" w:rsidR="00BC11CD" w:rsidRPr="000C065E" w:rsidRDefault="00BC11CD" w:rsidP="00BC11CD">
      <w:pPr>
        <w:pStyle w:val="B1"/>
      </w:pPr>
      <w:r w:rsidRPr="000C065E">
        <w:t>h(k) = d(k)</w:t>
      </w:r>
      <w:r w:rsidRPr="000C065E">
        <w:tab/>
      </w:r>
      <w:r w:rsidRPr="000C065E">
        <w:tab/>
      </w:r>
      <w:r w:rsidRPr="000C065E">
        <w:tab/>
        <w:t>for k = 0,...,63</w:t>
      </w:r>
    </w:p>
    <w:p w14:paraId="32504D05" w14:textId="77777777" w:rsidR="00BC11CD" w:rsidRPr="000C065E" w:rsidRDefault="00BC11CD" w:rsidP="00BC11CD">
      <w:pPr>
        <w:pStyle w:val="B1"/>
      </w:pPr>
      <w:r w:rsidRPr="000C065E">
        <w:t>i1(k-64) = d(k)</w:t>
      </w:r>
      <w:r w:rsidRPr="000C065E">
        <w:tab/>
      </w:r>
      <w:r w:rsidRPr="000C065E">
        <w:tab/>
        <w:t>for k = 64,...,657</w:t>
      </w:r>
    </w:p>
    <w:p w14:paraId="4DA77DC0" w14:textId="77777777" w:rsidR="00BC11CD" w:rsidRPr="000C065E" w:rsidRDefault="00BC11CD" w:rsidP="00BC11CD">
      <w:pPr>
        <w:pStyle w:val="B1"/>
      </w:pPr>
      <w:r w:rsidRPr="000C065E">
        <w:t>i2(k-658) = d(k)</w:t>
      </w:r>
      <w:r w:rsidRPr="000C065E">
        <w:tab/>
      </w:r>
      <w:r w:rsidRPr="000C065E">
        <w:tab/>
        <w:t>for k = 658,...,1251</w:t>
      </w:r>
    </w:p>
    <w:p w14:paraId="2D900CC9" w14:textId="77777777" w:rsidR="00BC11CD" w:rsidRPr="000C065E" w:rsidRDefault="00BC11CD" w:rsidP="00BC11CD">
      <w:pPr>
        <w:pStyle w:val="B1"/>
      </w:pPr>
      <w:r w:rsidRPr="000C065E">
        <w:t>i3(k-1252) = d(k)</w:t>
      </w:r>
      <w:r w:rsidRPr="000C065E">
        <w:tab/>
      </w:r>
      <w:r w:rsidRPr="000C065E">
        <w:tab/>
        <w:t>for k = 1252...,1845</w:t>
      </w:r>
    </w:p>
    <w:p w14:paraId="0A47534A" w14:textId="77777777" w:rsidR="00BC11CD" w:rsidRPr="00BC11CD" w:rsidRDefault="00BC11CD" w:rsidP="00BC11CD">
      <w:pPr>
        <w:pStyle w:val="B1"/>
        <w:rPr>
          <w:lang w:val="en-US"/>
        </w:rPr>
      </w:pPr>
      <w:r w:rsidRPr="00BC11CD">
        <w:rPr>
          <w:lang w:val="en-US"/>
        </w:rPr>
        <w:t>i4(k-1846) = d(k)</w:t>
      </w:r>
      <w:r w:rsidRPr="00BC11CD">
        <w:rPr>
          <w:lang w:val="en-US"/>
        </w:rPr>
        <w:tab/>
      </w:r>
      <w:r w:rsidRPr="00BC11CD">
        <w:rPr>
          <w:lang w:val="en-US"/>
        </w:rPr>
        <w:tab/>
        <w:t>for k = 1846,...,2439</w:t>
      </w:r>
    </w:p>
    <w:p w14:paraId="6D52F04F" w14:textId="77777777" w:rsidR="00BC11CD" w:rsidRPr="00BC11CD" w:rsidRDefault="00BC11CD" w:rsidP="00BC11CD">
      <w:pPr>
        <w:rPr>
          <w:lang w:val="en-US"/>
        </w:rPr>
      </w:pPr>
      <w:r w:rsidRPr="00BC11CD">
        <w:rPr>
          <w:lang w:val="en-US"/>
        </w:rPr>
        <w:t>And if a PAN is included:</w:t>
      </w:r>
    </w:p>
    <w:p w14:paraId="21D9E9E8" w14:textId="77777777" w:rsidR="00BC11CD" w:rsidRPr="00BC11CD" w:rsidRDefault="00BC11CD" w:rsidP="00BC11CD">
      <w:pPr>
        <w:pStyle w:val="B1"/>
        <w:rPr>
          <w:lang w:val="en-US"/>
        </w:rPr>
      </w:pPr>
      <w:r w:rsidRPr="00BC11CD">
        <w:rPr>
          <w:lang w:val="en-US"/>
        </w:rPr>
        <w:t>pn(k-2440) = d(k)</w:t>
      </w:r>
      <w:r w:rsidRPr="00BC11CD">
        <w:rPr>
          <w:lang w:val="en-US"/>
        </w:rPr>
        <w:tab/>
        <w:t>for k = 2440,...,2464</w:t>
      </w:r>
    </w:p>
    <w:p w14:paraId="3FEF2FA4" w14:textId="77777777" w:rsidR="00BC11CD" w:rsidRPr="003F2070" w:rsidRDefault="00BC11CD" w:rsidP="00BC11CD">
      <w:pPr>
        <w:pStyle w:val="Heading4"/>
      </w:pPr>
      <w:bookmarkStart w:id="706" w:name="_Toc2789191"/>
      <w:r w:rsidRPr="003F2070">
        <w:t>5.1a.15.2</w:t>
      </w:r>
      <w:r w:rsidRPr="003F2070">
        <w:tab/>
        <w:t>Header coding</w:t>
      </w:r>
      <w:bookmarkEnd w:id="706"/>
    </w:p>
    <w:p w14:paraId="56036F8F" w14:textId="77777777" w:rsidR="00BC11CD" w:rsidRPr="003F2070" w:rsidRDefault="00BC11CD" w:rsidP="00BC11CD">
      <w:r w:rsidRPr="003F2070">
        <w:t>The header coding is the same as for UBS-11 as specified in subclause 5.1a.14.2.</w:t>
      </w:r>
    </w:p>
    <w:p w14:paraId="5CDB97A4" w14:textId="77777777" w:rsidR="00BC11CD" w:rsidRPr="003F2070" w:rsidRDefault="00BC11CD" w:rsidP="00BC11CD">
      <w:pPr>
        <w:pStyle w:val="Heading4"/>
      </w:pPr>
      <w:bookmarkStart w:id="707" w:name="_Toc2789192"/>
      <w:r w:rsidRPr="003F2070">
        <w:t>5.1a.15.3</w:t>
      </w:r>
      <w:r w:rsidRPr="003F2070">
        <w:tab/>
        <w:t>Data coding</w:t>
      </w:r>
      <w:bookmarkEnd w:id="707"/>
    </w:p>
    <w:p w14:paraId="6F554E7C" w14:textId="77777777" w:rsidR="00BC11CD" w:rsidRPr="003F2070" w:rsidRDefault="00BC11CD" w:rsidP="00BC11CD">
      <w:r w:rsidRPr="003F2070">
        <w:t>Each data part, {i1(0),…,i1(593)}, {i2(0),…,i2(593)}, {i3(0),…,i3(593)} and {i4(0),…,i4(593)}, is coded as defined in subclause 5.1a.1.2, with N=594, resulting in four coded blocks of 1836 bits, {C1(0),...,C1(1835)}, {C2(0),...,C2(1835)}, {C3(0),...,C3(1835)} and {C4(0),...,C4(1835)}.</w:t>
      </w:r>
    </w:p>
    <w:p w14:paraId="36B0D812" w14:textId="77777777" w:rsidR="00BC11CD" w:rsidRPr="003F2070"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 in such a way that the following coded bits are punctured:</w:t>
      </w:r>
    </w:p>
    <w:p w14:paraId="395DE91B" w14:textId="77777777" w:rsidR="00BC11CD" w:rsidRPr="003F2070" w:rsidRDefault="00BC11CD" w:rsidP="009E52CC">
      <w:pPr>
        <w:pStyle w:val="TH"/>
      </w:pPr>
    </w:p>
    <w:tbl>
      <w:tblPr>
        <w:tblW w:w="8931"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266"/>
        <w:gridCol w:w="4098"/>
      </w:tblGrid>
      <w:tr w:rsidR="00CE307E" w:rsidRPr="003F2070" w14:paraId="31C6AE93" w14:textId="77777777">
        <w:tblPrEx>
          <w:tblCellMar>
            <w:top w:w="0" w:type="dxa"/>
            <w:bottom w:w="0" w:type="dxa"/>
          </w:tblCellMar>
        </w:tblPrEx>
        <w:tc>
          <w:tcPr>
            <w:tcW w:w="567" w:type="dxa"/>
          </w:tcPr>
          <w:p w14:paraId="62C47DFC" w14:textId="77777777" w:rsidR="00CE307E" w:rsidRPr="008C5A6E" w:rsidRDefault="00CE307E" w:rsidP="00803202">
            <w:pPr>
              <w:pStyle w:val="TAL"/>
              <w:rPr>
                <w:rFonts w:ascii="Times New Roman" w:hAnsi="Times New Roman"/>
                <w:sz w:val="20"/>
              </w:rPr>
            </w:pPr>
          </w:p>
        </w:tc>
        <w:tc>
          <w:tcPr>
            <w:tcW w:w="4266" w:type="dxa"/>
          </w:tcPr>
          <w:p w14:paraId="272209D6" w14:textId="77777777" w:rsidR="00CE307E" w:rsidRPr="008C5A6E" w:rsidRDefault="00CE307E" w:rsidP="00803202">
            <w:pPr>
              <w:pStyle w:val="TAL"/>
              <w:jc w:val="center"/>
              <w:rPr>
                <w:rFonts w:ascii="Times New Roman" w:hAnsi="Times New Roman"/>
                <w:sz w:val="20"/>
              </w:rPr>
            </w:pPr>
            <w:r w:rsidRPr="008C5A6E">
              <w:rPr>
                <w:rFonts w:ascii="Times New Roman" w:hAnsi="Times New Roman"/>
                <w:sz w:val="20"/>
              </w:rPr>
              <w:t>Transmitted bits when PAN not included</w:t>
            </w:r>
          </w:p>
        </w:tc>
        <w:tc>
          <w:tcPr>
            <w:tcW w:w="4098" w:type="dxa"/>
          </w:tcPr>
          <w:p w14:paraId="5FE00FB0" w14:textId="77777777" w:rsidR="00CE307E" w:rsidRPr="008C5A6E" w:rsidRDefault="00CE307E" w:rsidP="00803202">
            <w:pPr>
              <w:pStyle w:val="TAL"/>
              <w:jc w:val="center"/>
              <w:rPr>
                <w:rFonts w:ascii="Times New Roman" w:hAnsi="Times New Roman"/>
                <w:sz w:val="20"/>
              </w:rPr>
            </w:pPr>
            <w:r w:rsidRPr="008C5A6E">
              <w:rPr>
                <w:rFonts w:ascii="Times New Roman" w:hAnsi="Times New Roman"/>
                <w:sz w:val="20"/>
              </w:rPr>
              <w:t>Transmitted bits when PAN is included</w:t>
            </w:r>
          </w:p>
        </w:tc>
      </w:tr>
      <w:tr w:rsidR="00CE307E" w:rsidRPr="003F2070" w14:paraId="3728468A" w14:textId="77777777">
        <w:tblPrEx>
          <w:tblCellMar>
            <w:top w:w="0" w:type="dxa"/>
            <w:bottom w:w="0" w:type="dxa"/>
          </w:tblCellMar>
        </w:tblPrEx>
        <w:tc>
          <w:tcPr>
            <w:tcW w:w="567" w:type="dxa"/>
          </w:tcPr>
          <w:p w14:paraId="2E241CDD" w14:textId="77777777" w:rsidR="00CE307E" w:rsidRPr="008C5A6E" w:rsidRDefault="00CE307E" w:rsidP="00803202">
            <w:pPr>
              <w:pStyle w:val="TAL"/>
              <w:rPr>
                <w:rFonts w:ascii="Times New Roman" w:hAnsi="Times New Roman"/>
                <w:sz w:val="20"/>
              </w:rPr>
            </w:pPr>
            <w:r w:rsidRPr="008C5A6E">
              <w:rPr>
                <w:rFonts w:ascii="Times New Roman" w:hAnsi="Times New Roman"/>
                <w:sz w:val="20"/>
              </w:rPr>
              <w:t>P1</w:t>
            </w:r>
          </w:p>
        </w:tc>
        <w:tc>
          <w:tcPr>
            <w:tcW w:w="4266" w:type="dxa"/>
          </w:tcPr>
          <w:p w14:paraId="3A740D7F" w14:textId="77777777" w:rsidR="00CE307E" w:rsidRPr="00552AF2" w:rsidRDefault="00CE307E" w:rsidP="00803202">
            <w:pPr>
              <w:autoSpaceDE w:val="0"/>
              <w:autoSpaceDN w:val="0"/>
              <w:adjustRightInd w:val="0"/>
            </w:pPr>
            <w:r w:rsidRPr="00552AF2">
              <w:t>C(399*k</w:t>
            </w:r>
            <w:r>
              <w:t>1</w:t>
            </w:r>
            <w:r w:rsidRPr="00552AF2">
              <w:t>+j1) for k</w:t>
            </w:r>
            <w:r>
              <w:t>1</w:t>
            </w:r>
            <w:r w:rsidRPr="00552AF2">
              <w:t>=0,…3, j1</w:t>
            </w:r>
            <w:r>
              <w:t xml:space="preserve"> = </w:t>
            </w:r>
            <w:r w:rsidRPr="006E04C0">
              <w:t xml:space="preserve">2, 5, 8, 11, 14, 17, 20, 23, 26, 28, 31, 34, 37, 40, 43, 46, 49, 52, 54, 57, 60, 63, 66, 69, 72, 75, 78, 80, 83, 86, 89, 92, 95, 98, 101, 104, 106, 109, 112, 115, 118, 121, 124, 127, 130, 133, 135, 138, 141, 144, 147, 150, 153, 156, 159, 161, 164, 167, 170, 173, 176, 179, 182, 185, 187, 190, 193, 196, 199, 202, 205, 208, 211, 213, 216, 219, 222, 225, 228, 231, 234, 237, 239, 242, 245, 248, 251, 254, 257, 260, 263, 266, 268, 271, 274, 277, 280, 283, 286, 289, 292, 294, 297, 300, 303, 306, 309, 312, 315, 318, 320, 323, 326, 329, 332, 335, 338, 341, 344, 346, 349, 352, 355, 358, 361, 364, 367, 370, 372, 375, 378, 381, 384, 387, 390, 393, 396 </w:t>
            </w:r>
            <w:r w:rsidRPr="00552AF2">
              <w:t>; and</w:t>
            </w:r>
          </w:p>
          <w:p w14:paraId="1136985B" w14:textId="77777777" w:rsidR="00CE307E" w:rsidRPr="008C5A6E" w:rsidRDefault="00CE307E" w:rsidP="00803202">
            <w:pPr>
              <w:pStyle w:val="TAL"/>
              <w:rPr>
                <w:rFonts w:ascii="Times New Roman" w:hAnsi="Times New Roman"/>
                <w:sz w:val="20"/>
              </w:rPr>
            </w:pPr>
            <w:r w:rsidRPr="008C5A6E">
              <w:rPr>
                <w:rFonts w:ascii="Times New Roman" w:hAnsi="Times New Roman"/>
                <w:sz w:val="20"/>
              </w:rPr>
              <w:t>C(399*4+j2) for j2=0, 2, 5, 8, 11, 14, 17, 20, 23, 26, 28, 31, 34, 37, 40, 43, 46, 49, 52, 54, 57, 60, 63, 66, 69, 72, 75, 78, 80, 83, 86, 89, 92, 95, 98, 101, 104, 106, 109, 112, 115, 118, 121, 124, 127, 130, 133, 135, 138, 141, 144, 147, 150, 153, 156, 159, 161, 164, 167, 170, 173, 176, 179, 182, 185, 187, 190, 193, 196, 199, 202, 205, 208, 211, 213, 216, 219, 222, 225, 228, 231, 234, 237, 239; and</w:t>
            </w:r>
          </w:p>
          <w:p w14:paraId="767F9F04" w14:textId="77777777" w:rsidR="00CE307E" w:rsidRPr="008C5A6E" w:rsidRDefault="00CE307E" w:rsidP="00803202">
            <w:pPr>
              <w:pStyle w:val="TAL"/>
              <w:rPr>
                <w:rFonts w:ascii="Times New Roman" w:hAnsi="Times New Roman"/>
                <w:sz w:val="20"/>
              </w:rPr>
            </w:pPr>
          </w:p>
          <w:p w14:paraId="190452FE" w14:textId="77777777" w:rsidR="00CE307E" w:rsidRDefault="00CE307E" w:rsidP="00803202">
            <w:pPr>
              <w:pStyle w:val="02BodyText"/>
              <w:rPr>
                <w:rFonts w:ascii="Times New Roman" w:hAnsi="Times New Roman"/>
              </w:rPr>
            </w:pPr>
            <w:r w:rsidRPr="006E04C0">
              <w:rPr>
                <w:rFonts w:ascii="Times New Roman" w:hAnsi="Times New Roman"/>
              </w:rPr>
              <w:t>C(399), C(798) and C(1197)</w:t>
            </w:r>
          </w:p>
          <w:p w14:paraId="55F09B89" w14:textId="77777777" w:rsidR="00CE307E" w:rsidRPr="008C5A6E" w:rsidRDefault="00CE307E" w:rsidP="00803202">
            <w:pPr>
              <w:pStyle w:val="TAL"/>
              <w:rPr>
                <w:rFonts w:ascii="Times New Roman" w:hAnsi="Times New Roman"/>
                <w:sz w:val="20"/>
              </w:rPr>
            </w:pPr>
          </w:p>
        </w:tc>
        <w:tc>
          <w:tcPr>
            <w:tcW w:w="4098" w:type="dxa"/>
          </w:tcPr>
          <w:p w14:paraId="0A8BB8A1" w14:textId="77777777" w:rsidR="00CE307E" w:rsidRDefault="00CE307E" w:rsidP="00803202">
            <w:pPr>
              <w:autoSpaceDE w:val="0"/>
              <w:autoSpaceDN w:val="0"/>
              <w:adjustRightInd w:val="0"/>
            </w:pPr>
            <w:r w:rsidRPr="00552AF2">
              <w:t>C(399*k</w:t>
            </w:r>
            <w:r>
              <w:t>2</w:t>
            </w:r>
            <w:r w:rsidRPr="00552AF2">
              <w:t>+j</w:t>
            </w:r>
            <w:r>
              <w:t>3</w:t>
            </w:r>
            <w:r w:rsidRPr="00552AF2">
              <w:t>) for k</w:t>
            </w:r>
            <w:r>
              <w:t>2</w:t>
            </w:r>
            <w:r w:rsidRPr="00552AF2">
              <w:t>=0,…3, j</w:t>
            </w:r>
            <w:r w:rsidR="00144B84">
              <w:t>3</w:t>
            </w:r>
            <w:r w:rsidRPr="00552AF2">
              <w:t>=</w:t>
            </w:r>
            <w:r w:rsidRPr="00E35BA0">
              <w:t>2, 5, 8, 11, 14, 17, 20, 23, 26, 28, 31, 34, 37, 40, 43, 46, 49, 52, 54, 57, 60, 63, 66, 69, 72, 75, 78, 83, 86, 89, 92, 95, 98, 101, 104, 106, 109, 112, 115, 118, 121, 124, 127, 130, 133, 135, 138, 141, 144, 147, 150, 153, 156, 159, 164, 167, 170, 173, 176, 179, 182, 185, 187, 190, 193, 196, 199, 202, 205, 208, 211, 213, 216, 219, 222, 225, 228, 231, 234, 237, 242, 245, 248, 251, 254, 257, 260, 263, 266, 268, 271, 274, 277, 280, 283, 286, 289, 292, 294, 297, 300, 303, 306, 309, 312, 315, 318, 323, 326, 329, 332, 335, 338, 341, 344, 346, 349, 352, 355, 358, 361, 364, 367, 370, 372, 375, 378, 381, 384, 387, 390, 393, 396 ; and</w:t>
            </w:r>
          </w:p>
          <w:p w14:paraId="2D36B482" w14:textId="77777777" w:rsidR="00CE307E" w:rsidRPr="008C5A6E" w:rsidRDefault="00CE307E" w:rsidP="00803202">
            <w:pPr>
              <w:pStyle w:val="TAL"/>
              <w:rPr>
                <w:rFonts w:ascii="Times New Roman" w:hAnsi="Times New Roman"/>
                <w:sz w:val="20"/>
              </w:rPr>
            </w:pPr>
            <w:r w:rsidRPr="008C5A6E">
              <w:rPr>
                <w:rFonts w:ascii="Times New Roman" w:hAnsi="Times New Roman"/>
                <w:sz w:val="20"/>
              </w:rPr>
              <w:t xml:space="preserve">C(399*4+j4) for j4=0, 2, 5, 8, 11, 14, 17, 20, 23, 26, 28, 31, 34, 37, 40, 43, 46, 49, 52, 54, 57, 60, 63, 66, 69, 72, 75, 78, 83, 86, 89, 92, 95, 98, 101, 104, 106, 109, 112, 115, 118, 121, 124, 127, 130, 133, 135, 138, 141, 144, 147, 150, 153, 156, 159, 164, 167, 170, 173, 176, 179, 182, 185, 187, 190, 193, 196, 199, 202, 205, 208, 211, 213, 216, 219, 222, 225, 228, 231, 234, 237; and </w:t>
            </w:r>
          </w:p>
          <w:p w14:paraId="26B7A5A9" w14:textId="77777777" w:rsidR="00CE307E" w:rsidRPr="008C5A6E" w:rsidRDefault="00CE307E" w:rsidP="00803202">
            <w:pPr>
              <w:pStyle w:val="TAL"/>
              <w:rPr>
                <w:rFonts w:ascii="Times New Roman" w:hAnsi="Times New Roman"/>
                <w:sz w:val="20"/>
              </w:rPr>
            </w:pPr>
          </w:p>
          <w:p w14:paraId="6E5B1457" w14:textId="77777777" w:rsidR="00CE307E" w:rsidRPr="008C5A6E" w:rsidRDefault="00CE307E" w:rsidP="00803202">
            <w:pPr>
              <w:pStyle w:val="TAL"/>
              <w:rPr>
                <w:rFonts w:ascii="Times New Roman" w:hAnsi="Times New Roman"/>
                <w:sz w:val="20"/>
              </w:rPr>
            </w:pPr>
            <w:r w:rsidRPr="008C5A6E">
              <w:rPr>
                <w:rFonts w:ascii="Times New Roman" w:hAnsi="Times New Roman"/>
                <w:sz w:val="20"/>
              </w:rPr>
              <w:t xml:space="preserve">C(798) and C(1197) </w:t>
            </w:r>
          </w:p>
        </w:tc>
      </w:tr>
      <w:tr w:rsidR="00CE307E" w:rsidRPr="003F2070" w14:paraId="6C91234E" w14:textId="77777777">
        <w:tblPrEx>
          <w:tblCellMar>
            <w:top w:w="0" w:type="dxa"/>
            <w:bottom w:w="0" w:type="dxa"/>
          </w:tblCellMar>
        </w:tblPrEx>
        <w:tc>
          <w:tcPr>
            <w:tcW w:w="567" w:type="dxa"/>
          </w:tcPr>
          <w:p w14:paraId="1F26FC91" w14:textId="77777777" w:rsidR="00CE307E" w:rsidRPr="008C5A6E" w:rsidRDefault="00CE307E" w:rsidP="00803202">
            <w:pPr>
              <w:pStyle w:val="TAL"/>
              <w:rPr>
                <w:rFonts w:ascii="Times New Roman" w:hAnsi="Times New Roman"/>
                <w:sz w:val="20"/>
              </w:rPr>
            </w:pPr>
            <w:r w:rsidRPr="008C5A6E">
              <w:rPr>
                <w:rFonts w:ascii="Times New Roman" w:hAnsi="Times New Roman"/>
                <w:sz w:val="20"/>
              </w:rPr>
              <w:t>P2</w:t>
            </w:r>
          </w:p>
        </w:tc>
        <w:tc>
          <w:tcPr>
            <w:tcW w:w="4266" w:type="dxa"/>
          </w:tcPr>
          <w:p w14:paraId="35B417C0" w14:textId="77777777" w:rsidR="00CE307E" w:rsidRPr="008C5A6E" w:rsidRDefault="00CE307E" w:rsidP="00803202">
            <w:pPr>
              <w:pStyle w:val="TAL"/>
              <w:rPr>
                <w:rFonts w:ascii="Times New Roman" w:hAnsi="Times New Roman"/>
                <w:sz w:val="20"/>
              </w:rPr>
            </w:pPr>
            <w:r w:rsidRPr="008C5A6E">
              <w:rPr>
                <w:rFonts w:ascii="Times New Roman" w:hAnsi="Times New Roman"/>
                <w:sz w:val="20"/>
              </w:rPr>
              <w:t>C(399*k1+(j1-1)), C(399*4+(j2-1)), C(398), C(797) and C(1196) where k1, j1 and j2 are as defined above for P1</w:t>
            </w:r>
          </w:p>
        </w:tc>
        <w:tc>
          <w:tcPr>
            <w:tcW w:w="4098" w:type="dxa"/>
          </w:tcPr>
          <w:p w14:paraId="58FFE8C1" w14:textId="77777777" w:rsidR="00CE307E" w:rsidRPr="008C5A6E" w:rsidRDefault="00CE307E" w:rsidP="00803202">
            <w:pPr>
              <w:pStyle w:val="TAL"/>
              <w:rPr>
                <w:rFonts w:ascii="Times New Roman" w:hAnsi="Times New Roman"/>
                <w:sz w:val="20"/>
              </w:rPr>
            </w:pPr>
            <w:r w:rsidRPr="008C5A6E">
              <w:rPr>
                <w:rFonts w:ascii="Times New Roman" w:hAnsi="Times New Roman"/>
                <w:sz w:val="20"/>
              </w:rPr>
              <w:t>C(399*k2+(j3-1)) and C(399*4+(j4-1)) and C(797) and C(1196)where k2, j3 and j4 are as defined above for P1</w:t>
            </w:r>
          </w:p>
        </w:tc>
      </w:tr>
      <w:tr w:rsidR="00CE307E" w:rsidRPr="003F2070" w14:paraId="07340CF6" w14:textId="77777777">
        <w:tblPrEx>
          <w:tblCellMar>
            <w:top w:w="0" w:type="dxa"/>
            <w:bottom w:w="0" w:type="dxa"/>
          </w:tblCellMar>
        </w:tblPrEx>
        <w:tc>
          <w:tcPr>
            <w:tcW w:w="567" w:type="dxa"/>
          </w:tcPr>
          <w:p w14:paraId="17045675" w14:textId="77777777" w:rsidR="00CE307E" w:rsidRPr="008C5A6E" w:rsidRDefault="00CE307E" w:rsidP="00803202">
            <w:pPr>
              <w:pStyle w:val="TAL"/>
              <w:rPr>
                <w:rFonts w:ascii="Times New Roman" w:hAnsi="Times New Roman"/>
                <w:sz w:val="20"/>
              </w:rPr>
            </w:pPr>
            <w:r w:rsidRPr="008C5A6E">
              <w:rPr>
                <w:rFonts w:ascii="Times New Roman" w:hAnsi="Times New Roman"/>
                <w:sz w:val="20"/>
              </w:rPr>
              <w:t>P3</w:t>
            </w:r>
          </w:p>
        </w:tc>
        <w:tc>
          <w:tcPr>
            <w:tcW w:w="4266" w:type="dxa"/>
          </w:tcPr>
          <w:p w14:paraId="1C75885E" w14:textId="77777777" w:rsidR="00CE307E" w:rsidRPr="008C5A6E" w:rsidRDefault="00CE307E" w:rsidP="00803202">
            <w:pPr>
              <w:pStyle w:val="TAL"/>
              <w:rPr>
                <w:rFonts w:ascii="Times New Roman" w:hAnsi="Times New Roman"/>
                <w:sz w:val="20"/>
              </w:rPr>
            </w:pPr>
            <w:r w:rsidRPr="008C5A6E">
              <w:rPr>
                <w:rFonts w:ascii="Times New Roman" w:hAnsi="Times New Roman"/>
                <w:sz w:val="20"/>
              </w:rPr>
              <w:t>C(399*k1+(j1-2)), C(399*4+(j2-2)), C(397), C(796) and C(1195) where k1, j1 and j2 are as defined above for P1</w:t>
            </w:r>
          </w:p>
        </w:tc>
        <w:tc>
          <w:tcPr>
            <w:tcW w:w="4098" w:type="dxa"/>
          </w:tcPr>
          <w:p w14:paraId="63FD4B06" w14:textId="77777777" w:rsidR="00CE307E" w:rsidRPr="008C5A6E" w:rsidRDefault="00CE307E" w:rsidP="00803202">
            <w:pPr>
              <w:pStyle w:val="TAL"/>
              <w:rPr>
                <w:rFonts w:ascii="Times New Roman" w:hAnsi="Times New Roman"/>
                <w:sz w:val="20"/>
              </w:rPr>
            </w:pPr>
            <w:r w:rsidRPr="008C5A6E">
              <w:rPr>
                <w:rFonts w:ascii="Times New Roman" w:hAnsi="Times New Roman"/>
                <w:sz w:val="20"/>
              </w:rPr>
              <w:t>C(399*k2+(j3-</w:t>
            </w:r>
            <w:r w:rsidR="005737BA" w:rsidRPr="008C5A6E">
              <w:rPr>
                <w:rFonts w:ascii="Times New Roman" w:hAnsi="Times New Roman"/>
                <w:sz w:val="20"/>
              </w:rPr>
              <w:t>2</w:t>
            </w:r>
            <w:r w:rsidRPr="008C5A6E">
              <w:rPr>
                <w:rFonts w:ascii="Times New Roman" w:hAnsi="Times New Roman"/>
                <w:sz w:val="20"/>
              </w:rPr>
              <w:t>)) and C(399*4+(j4-</w:t>
            </w:r>
            <w:r w:rsidR="005737BA" w:rsidRPr="008C5A6E">
              <w:rPr>
                <w:rFonts w:ascii="Times New Roman" w:hAnsi="Times New Roman"/>
                <w:sz w:val="20"/>
              </w:rPr>
              <w:t>2</w:t>
            </w:r>
            <w:r w:rsidRPr="008C5A6E">
              <w:rPr>
                <w:rFonts w:ascii="Times New Roman" w:hAnsi="Times New Roman"/>
                <w:sz w:val="20"/>
              </w:rPr>
              <w:t>)) and C(796) and C(1195)where k2, j3 and j4 are as defined above for P1</w:t>
            </w:r>
          </w:p>
        </w:tc>
      </w:tr>
    </w:tbl>
    <w:p w14:paraId="72E1DC6E" w14:textId="77777777" w:rsidR="00BC11CD" w:rsidRPr="003F2070" w:rsidRDefault="00BC11CD" w:rsidP="009E52CC">
      <w:pPr>
        <w:pStyle w:val="FP"/>
      </w:pPr>
    </w:p>
    <w:p w14:paraId="5DD26876" w14:textId="77777777" w:rsidR="00BC11CD" w:rsidRPr="003F2070" w:rsidRDefault="00BC11CD" w:rsidP="00BC11CD">
      <w:r w:rsidRPr="003F2070">
        <w:t>If a PAN is not included, the result is four blocks of 635 bits, {c1(0),...,c1(634)}, {c2(0),...,c2(634)}, {c3(0),...,c3(634)} and {c4(0),...,c4(634)}.</w:t>
      </w:r>
    </w:p>
    <w:p w14:paraId="6BFE647C" w14:textId="77777777" w:rsidR="00BC11CD" w:rsidRPr="003F2070" w:rsidRDefault="00BC11CD" w:rsidP="00BC11CD">
      <w:r w:rsidRPr="003F2070">
        <w:t>If a PAN is included, the result is four blocks of 615 bits, {c1(0),...,c1(614)}, {c2(0),...,c2(614)}, {c3(0),...,c3(614)} and {c4(0),...,c4(614)}.</w:t>
      </w:r>
    </w:p>
    <w:p w14:paraId="1961DF49" w14:textId="77777777" w:rsidR="00BC11CD" w:rsidRPr="003F2070" w:rsidRDefault="00BC11CD" w:rsidP="00BC11CD">
      <w:pPr>
        <w:pStyle w:val="NO"/>
      </w:pPr>
      <w:r w:rsidRPr="003F2070">
        <w:t>NOTE:</w:t>
      </w:r>
      <w:r w:rsidRPr="003F2070">
        <w:tab/>
        <w:t>C1 and c1 correspond to i1, C2 and c2 to i2, C3 and c3 to i3, and C4 and c4 to i4.</w:t>
      </w:r>
    </w:p>
    <w:p w14:paraId="5ABFBF45" w14:textId="77777777" w:rsidR="00BC11CD" w:rsidRPr="003F2070" w:rsidRDefault="00BC11CD" w:rsidP="00BC11CD">
      <w:pPr>
        <w:pStyle w:val="Heading4"/>
      </w:pPr>
      <w:bookmarkStart w:id="708" w:name="_Toc2789193"/>
      <w:r w:rsidRPr="003F2070">
        <w:t>5.1a.15.4</w:t>
      </w:r>
      <w:r w:rsidRPr="003F2070">
        <w:tab/>
        <w:t>PAN coding</w:t>
      </w:r>
      <w:bookmarkEnd w:id="708"/>
    </w:p>
    <w:p w14:paraId="0919AC69" w14:textId="77777777" w:rsidR="00BC11CD" w:rsidRPr="003F2070" w:rsidRDefault="00BC11CD" w:rsidP="00BC11CD">
      <w:r w:rsidRPr="003F2070">
        <w:t>The PAN coding is the same as for UBS-5 as specified in subclause 5.1a.8.4.</w:t>
      </w:r>
    </w:p>
    <w:p w14:paraId="38F7F2AA" w14:textId="77777777" w:rsidR="00BC11CD" w:rsidRPr="003F2070" w:rsidRDefault="00BC11CD" w:rsidP="00BC11CD">
      <w:pPr>
        <w:pStyle w:val="Heading4"/>
      </w:pPr>
      <w:bookmarkStart w:id="709" w:name="_Toc2789194"/>
      <w:r w:rsidRPr="003F2070">
        <w:t>5.1a.15.5</w:t>
      </w:r>
      <w:r w:rsidRPr="003F2070">
        <w:tab/>
        <w:t>Interleaving</w:t>
      </w:r>
      <w:bookmarkEnd w:id="709"/>
    </w:p>
    <w:p w14:paraId="1B253848" w14:textId="77777777" w:rsidR="00BC11CD" w:rsidRPr="00BC11CD" w:rsidRDefault="00BC11CD" w:rsidP="00BC11CD">
      <w:pPr>
        <w:rPr>
          <w:lang w:val="en-US"/>
        </w:rPr>
      </w:pPr>
      <w:r w:rsidRPr="003F2070">
        <w:t>The interleaving is the same as for UBS-11 as specified in subclause 5.1a.14.5.</w:t>
      </w:r>
    </w:p>
    <w:p w14:paraId="7DECD16F" w14:textId="77777777" w:rsidR="00BC11CD" w:rsidRPr="003F2070" w:rsidRDefault="00BC11CD" w:rsidP="00BC11CD">
      <w:pPr>
        <w:pStyle w:val="Heading4"/>
      </w:pPr>
      <w:bookmarkStart w:id="710" w:name="_Toc2789195"/>
      <w:r w:rsidRPr="003F2070">
        <w:t>5.1a.15.6</w:t>
      </w:r>
      <w:r w:rsidRPr="003F2070">
        <w:tab/>
        <w:t>Mapping on a burst</w:t>
      </w:r>
      <w:bookmarkEnd w:id="710"/>
    </w:p>
    <w:p w14:paraId="012B80C5" w14:textId="77777777" w:rsidR="00BC11CD" w:rsidRPr="003F2070" w:rsidRDefault="00BC11CD" w:rsidP="00BC11CD">
      <w:r w:rsidRPr="003F2070">
        <w:t>The mapping is the same as for UBS-11 as specified in subclause 5.1a.14.6.</w:t>
      </w:r>
    </w:p>
    <w:p w14:paraId="7CF7B957" w14:textId="77777777" w:rsidR="00BC11CD" w:rsidRPr="003F2070" w:rsidRDefault="00BC11CD" w:rsidP="00BC11CD">
      <w:pPr>
        <w:pStyle w:val="Heading3"/>
      </w:pPr>
      <w:bookmarkStart w:id="711" w:name="_Toc2789196"/>
      <w:r w:rsidRPr="003F2070">
        <w:lastRenderedPageBreak/>
        <w:t>5.1a.16</w:t>
      </w:r>
      <w:r w:rsidRPr="003F2070">
        <w:tab/>
        <w:t>Packet data block type 27 (DAS-5)</w:t>
      </w:r>
      <w:bookmarkEnd w:id="711"/>
    </w:p>
    <w:p w14:paraId="468E2C27" w14:textId="77777777" w:rsidR="00BC11CD" w:rsidRPr="003F2070" w:rsidRDefault="00BC11CD" w:rsidP="00BC11CD">
      <w:pPr>
        <w:pStyle w:val="Heading4"/>
      </w:pPr>
      <w:bookmarkStart w:id="712" w:name="_Toc2789197"/>
      <w:r w:rsidRPr="003F2070">
        <w:t>5.1a.16.1</w:t>
      </w:r>
      <w:r w:rsidRPr="003F2070">
        <w:tab/>
        <w:t>Block constitution</w:t>
      </w:r>
      <w:bookmarkEnd w:id="712"/>
    </w:p>
    <w:p w14:paraId="5740A89C" w14:textId="77777777" w:rsidR="00EE28E9" w:rsidRDefault="00EE28E9" w:rsidP="00EE28E9">
      <w:r>
        <w:t>If the message delivered to the encoder does not include a PAN, it has a fixed size of 478 information bits {d(0),d(1),...,d(477)}. If the message delivered to the encoder does not include a PAN but includes an eTFI, it has a fixed size of 481 information bits {d(0),d(1),...,d(480). If the message delivered to the encoder includes a PAN</w:t>
      </w:r>
      <w:r w:rsidRPr="00390F48">
        <w:t xml:space="preserve"> </w:t>
      </w:r>
      <w:r>
        <w:t>but does not include an eTFI, it has a fixed size of 503 information bits {d(0),d(1),...,d(502).</w:t>
      </w:r>
      <w:r w:rsidRPr="00442DF1">
        <w:t xml:space="preserve"> </w:t>
      </w:r>
      <w:r>
        <w:t>If the message delivered to the encoder includes a PAN and an eTFI, it has a fixed size of 506 information bits {d(0),d(1),...,d(505).</w:t>
      </w:r>
    </w:p>
    <w:p w14:paraId="66915DB5" w14:textId="77777777" w:rsidR="00BC11CD" w:rsidRPr="003F2070" w:rsidRDefault="00BC11CD" w:rsidP="00BC11CD">
      <w:pPr>
        <w:pStyle w:val="NO"/>
      </w:pPr>
      <w:r w:rsidRPr="003F2070">
        <w:t>NOTE:</w:t>
      </w:r>
      <w:r w:rsidRPr="003F2070">
        <w:tab/>
        <w:t>The presence of the PAN is indicated by the PANI field in the header (see 3GPP TS 44.060).</w:t>
      </w:r>
    </w:p>
    <w:p w14:paraId="71C4DE50" w14:textId="77777777" w:rsidR="00BC11CD" w:rsidRPr="003F2070" w:rsidRDefault="00BC11CD" w:rsidP="00BC11CD">
      <w:pPr>
        <w:pStyle w:val="Heading4"/>
      </w:pPr>
      <w:bookmarkStart w:id="713" w:name="_Toc2789198"/>
      <w:r w:rsidRPr="003F2070">
        <w:t>5.1a.16.2</w:t>
      </w:r>
      <w:r w:rsidRPr="003F2070">
        <w:tab/>
        <w:t>USF coding</w:t>
      </w:r>
      <w:bookmarkEnd w:id="713"/>
    </w:p>
    <w:p w14:paraId="2891A30B" w14:textId="77777777" w:rsidR="00BC11CD" w:rsidRPr="003F2070" w:rsidRDefault="00BC11CD" w:rsidP="00BC11CD">
      <w:r w:rsidRPr="003F2070">
        <w:t xml:space="preserve">A block of 36 bits {u’(0),u’(1),...,u’(35)} is derived as described for </w:t>
      </w:r>
      <w:smartTag w:uri="urn:schemas-microsoft-com:office:smarttags" w:element="stockticker">
        <w:r w:rsidRPr="003F2070">
          <w:t>MCS</w:t>
        </w:r>
      </w:smartTag>
      <w:r w:rsidRPr="003F2070">
        <w:t>-5 DL in subclause 5.1.9.1.2.</w:t>
      </w:r>
    </w:p>
    <w:p w14:paraId="762899C3" w14:textId="77777777" w:rsidR="00BC11CD" w:rsidRPr="003F2070" w:rsidRDefault="00BC11CD" w:rsidP="00BC11CD">
      <w:pPr>
        <w:pStyle w:val="Heading4"/>
      </w:pPr>
      <w:bookmarkStart w:id="714" w:name="_Toc2789199"/>
      <w:r w:rsidRPr="003F2070">
        <w:t>5.1a.16.3</w:t>
      </w:r>
      <w:r w:rsidRPr="003F2070">
        <w:tab/>
        <w:t>Header coding</w:t>
      </w:r>
      <w:bookmarkEnd w:id="714"/>
    </w:p>
    <w:p w14:paraId="0E9FB399" w14:textId="77777777" w:rsidR="00BC11CD" w:rsidRDefault="00BC11CD" w:rsidP="00BC11CD">
      <w:r w:rsidRPr="003F2070">
        <w:t xml:space="preserve">A block of 100 coded bits {hc(0),hc(1),...,hc(99)} is derived from {d(3),d(4),…,d(27)} as described for </w:t>
      </w:r>
      <w:smartTag w:uri="urn:schemas-microsoft-com:office:smarttags" w:element="stockticker">
        <w:r w:rsidRPr="003F2070">
          <w:t>MCS</w:t>
        </w:r>
      </w:smartTag>
      <w:r w:rsidRPr="003F2070">
        <w:t>-5 DL in subclause 5.1.9.1.3.</w:t>
      </w:r>
    </w:p>
    <w:p w14:paraId="1FB99B79" w14:textId="77777777" w:rsidR="00EE28E9" w:rsidRPr="003F2070" w:rsidRDefault="00EE28E9" w:rsidP="00BC11CD">
      <w:r>
        <w:t>In case an eTFI field is included and a PAN field is not included the three bits {d(478),d(479),d(480)} are added bit-wise modulo 2 to the last three parity bits {p(5), p(6),p(7)} as specified in clause 5.1.9.1.3. In case an eTFI field and a PAN field are included the three bits {d(503),d(504),d(505)} are added bit-wise modulo 2 to the last three parity bits {p(5), p(6),p(7)} as specified in clause 5.1.9.1.3.</w:t>
      </w:r>
    </w:p>
    <w:p w14:paraId="2E8E2ED9" w14:textId="77777777" w:rsidR="00BC11CD" w:rsidRPr="003F2070" w:rsidRDefault="00BC11CD" w:rsidP="00BC11CD">
      <w:pPr>
        <w:pStyle w:val="Heading4"/>
      </w:pPr>
      <w:bookmarkStart w:id="715" w:name="_Toc2789200"/>
      <w:r w:rsidRPr="003F2070">
        <w:t>5.1a.16.4</w:t>
      </w:r>
      <w:r w:rsidRPr="003F2070">
        <w:tab/>
        <w:t>Data coding</w:t>
      </w:r>
      <w:bookmarkEnd w:id="715"/>
    </w:p>
    <w:p w14:paraId="1FA81606" w14:textId="77777777" w:rsidR="00BC11CD" w:rsidRPr="003F2070" w:rsidRDefault="00BC11CD" w:rsidP="00BC11CD">
      <w:r w:rsidRPr="003F2070">
        <w:t>The data, defined as</w:t>
      </w:r>
    </w:p>
    <w:p w14:paraId="0E6199D5" w14:textId="77777777" w:rsidR="00BC11CD" w:rsidRPr="00BC11CD" w:rsidRDefault="00BC11CD" w:rsidP="00BC11CD">
      <w:pPr>
        <w:pStyle w:val="B1"/>
        <w:rPr>
          <w:lang w:val="en-US"/>
        </w:rPr>
      </w:pPr>
      <w:r w:rsidRPr="00BC11CD">
        <w:rPr>
          <w:lang w:val="en-US"/>
        </w:rPr>
        <w:t>i(k) = d(k+28)</w:t>
      </w:r>
      <w:r w:rsidRPr="00BC11CD">
        <w:rPr>
          <w:lang w:val="en-US"/>
        </w:rPr>
        <w:tab/>
      </w:r>
      <w:r w:rsidRPr="00BC11CD">
        <w:rPr>
          <w:lang w:val="en-US"/>
        </w:rPr>
        <w:tab/>
      </w:r>
      <w:r w:rsidRPr="00BC11CD">
        <w:rPr>
          <w:lang w:val="en-US"/>
        </w:rPr>
        <w:tab/>
      </w:r>
      <w:r w:rsidRPr="00BC11CD">
        <w:rPr>
          <w:lang w:val="en-US"/>
        </w:rPr>
        <w:tab/>
        <w:t>for k = 0,...,449</w:t>
      </w:r>
    </w:p>
    <w:p w14:paraId="515735F4" w14:textId="77777777" w:rsidR="00BC11CD" w:rsidRPr="003F2070" w:rsidRDefault="00BC11CD" w:rsidP="00BC11CD">
      <w:r w:rsidRPr="003F2070">
        <w:t xml:space="preserve"> is coded as defined in subclause 5.1a.1.3, with N=450, resulting in a coded block of 1398 bits, {C(0),...,C(1397)}.</w:t>
      </w:r>
    </w:p>
    <w:p w14:paraId="19BDA69D" w14:textId="77777777" w:rsidR="00BC11CD" w:rsidRDefault="00BC11CD" w:rsidP="00BC11CD">
      <w:r w:rsidRPr="003F2070">
        <w:t xml:space="preserve">The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w:t>
      </w:r>
      <w:r w:rsidR="001D61E2">
        <w:t>.</w:t>
      </w:r>
    </w:p>
    <w:p w14:paraId="1BAD87C4" w14:textId="77777777" w:rsidR="001D61E2" w:rsidRDefault="001D61E2" w:rsidP="001D61E2">
      <w:r>
        <w:t>The parameter values used for rate matching a</w:t>
      </w:r>
      <w:r w:rsidRPr="008F661F">
        <w:t xml:space="preserve">re: </w:t>
      </w:r>
      <w:r w:rsidRPr="008F661F">
        <w:rPr>
          <w:i/>
          <w:iCs/>
        </w:rPr>
        <w:t>swap</w:t>
      </w:r>
      <w:r w:rsidRPr="008F661F">
        <w:t>=0.05,</w:t>
      </w:r>
      <w:r>
        <w:t xml:space="preserve"> </w:t>
      </w:r>
      <w:r w:rsidRPr="00F3307C">
        <w:rPr>
          <w:position w:val="-6"/>
        </w:rPr>
        <w:object w:dxaOrig="279" w:dyaOrig="279" w14:anchorId="159B2392">
          <v:shape id="_x0000_i1205" type="#_x0000_t75" style="width:13.8pt;height:13.8pt" o:ole="">
            <v:imagedata r:id="rId278" o:title=""/>
          </v:shape>
          <o:OLEObject Type="Embed" ProgID="Equation.3" ShapeID="_x0000_i1205" DrawAspect="Content" ObjectID="_1821899396" r:id="rId279"/>
        </w:object>
      </w:r>
      <w:r>
        <w:t>=466,</w:t>
      </w:r>
      <w:r w:rsidRPr="0076532D">
        <w:rPr>
          <w:position w:val="-12"/>
        </w:rPr>
        <w:object w:dxaOrig="520" w:dyaOrig="360" w14:anchorId="7BB056E7">
          <v:shape id="_x0000_i1206" type="#_x0000_t75" style="width:25.8pt;height:18pt" o:ole="">
            <v:imagedata r:id="rId218" o:title=""/>
          </v:shape>
          <o:OLEObject Type="Embed" ProgID="Equation.3" ShapeID="_x0000_i1206" DrawAspect="Content" ObjectID="_1821899397" r:id="rId280"/>
        </w:object>
      </w:r>
      <w:r>
        <w:t xml:space="preserve">=1248 and </w:t>
      </w:r>
      <w:r w:rsidRPr="0076532D">
        <w:rPr>
          <w:position w:val="-12"/>
        </w:rPr>
        <w:object w:dxaOrig="600" w:dyaOrig="360" w14:anchorId="3702C4F8">
          <v:shape id="_x0000_i1207" type="#_x0000_t75" style="width:30pt;height:18pt" o:ole="">
            <v:imagedata r:id="rId220" o:title=""/>
          </v:shape>
          <o:OLEObject Type="Embed" ProgID="Equation.3" ShapeID="_x0000_i1207" DrawAspect="Content" ObjectID="_1821899398" r:id="rId281"/>
        </w:object>
      </w:r>
      <w:r>
        <w:t>=1172.</w:t>
      </w:r>
    </w:p>
    <w:p w14:paraId="6B3E1C8D" w14:textId="77777777" w:rsidR="001D61E2" w:rsidRDefault="001D61E2" w:rsidP="001D61E2">
      <w:r>
        <w:t xml:space="preserve">P1 puncturing is generated according to </w:t>
      </w:r>
      <w:r w:rsidRPr="00E82751">
        <w:t>5.1a.1.3.5</w:t>
      </w:r>
    </w:p>
    <w:p w14:paraId="48DA4FD3" w14:textId="77777777" w:rsidR="001D61E2" w:rsidRPr="003F2070" w:rsidRDefault="001D61E2" w:rsidP="00BC11CD">
      <w:r>
        <w:t xml:space="preserve">P2 (Type 1) puncturing is generated according to </w:t>
      </w:r>
      <w:r w:rsidRPr="00E82751">
        <w:t>5.1a.1.3.5</w:t>
      </w:r>
      <w:r>
        <w:t>.</w:t>
      </w:r>
    </w:p>
    <w:p w14:paraId="7A351C34" w14:textId="77777777" w:rsidR="00BC11CD" w:rsidRPr="003F2070" w:rsidRDefault="00BC11CD" w:rsidP="009E52CC">
      <w:pPr>
        <w:pStyle w:val="FP"/>
      </w:pPr>
    </w:p>
    <w:p w14:paraId="6287ECD3" w14:textId="77777777" w:rsidR="00BC11CD" w:rsidRPr="003F2070" w:rsidRDefault="00BC11CD" w:rsidP="00BC11CD">
      <w:r w:rsidRPr="003F2070">
        <w:t>If a PAN is not included, the result is a block of 1248 bits, {c(0),...,c(1247)}.</w:t>
      </w:r>
    </w:p>
    <w:p w14:paraId="13955743" w14:textId="77777777" w:rsidR="00BC11CD" w:rsidRPr="003F2070" w:rsidRDefault="00BC11CD" w:rsidP="00BC11CD">
      <w:r w:rsidRPr="003F2070">
        <w:t xml:space="preserve">If a PAN is included, the result is a block of </w:t>
      </w:r>
      <w:r w:rsidR="00295F1D" w:rsidRPr="003F2070">
        <w:t>117</w:t>
      </w:r>
      <w:r w:rsidR="00295F1D">
        <w:t>2</w:t>
      </w:r>
      <w:r w:rsidR="00295F1D" w:rsidRPr="003F2070">
        <w:t xml:space="preserve"> </w:t>
      </w:r>
      <w:r w:rsidRPr="003F2070">
        <w:t>bits, {c(0),...,c(</w:t>
      </w:r>
      <w:r w:rsidR="00295F1D" w:rsidRPr="003F2070">
        <w:t>11</w:t>
      </w:r>
      <w:r w:rsidR="00295F1D">
        <w:t>71</w:t>
      </w:r>
      <w:r w:rsidRPr="003F2070">
        <w:t>)}.</w:t>
      </w:r>
    </w:p>
    <w:p w14:paraId="63415B70" w14:textId="77777777" w:rsidR="00BC11CD" w:rsidRPr="003F2070" w:rsidRDefault="00BC11CD" w:rsidP="00BC11CD">
      <w:pPr>
        <w:pStyle w:val="Heading4"/>
      </w:pPr>
      <w:bookmarkStart w:id="716" w:name="_Toc2789201"/>
      <w:r w:rsidRPr="003F2070">
        <w:t>5.1a.16.5</w:t>
      </w:r>
      <w:r w:rsidRPr="003F2070">
        <w:tab/>
        <w:t>PAN coding</w:t>
      </w:r>
      <w:bookmarkEnd w:id="716"/>
    </w:p>
    <w:p w14:paraId="5D5DB712" w14:textId="77777777" w:rsidR="00BC11CD" w:rsidRPr="003F2070" w:rsidRDefault="00BC11CD" w:rsidP="00BC11CD">
      <w:r w:rsidRPr="003F2070">
        <w:t>The PAN, if included, is defined as</w:t>
      </w:r>
    </w:p>
    <w:p w14:paraId="6F451024" w14:textId="77777777" w:rsidR="00BC11CD" w:rsidRPr="003F2070" w:rsidRDefault="00BC11CD" w:rsidP="00BC11CD">
      <w:pPr>
        <w:ind w:left="284"/>
      </w:pPr>
      <w:r w:rsidRPr="003F2070">
        <w:t>pn(i) = d(478+i)    for i=0,…,24.</w:t>
      </w:r>
    </w:p>
    <w:p w14:paraId="478936C7" w14:textId="77777777" w:rsidR="00BC11CD" w:rsidRPr="003F2070" w:rsidRDefault="00BC11CD" w:rsidP="00BC11CD">
      <w:r w:rsidRPr="003F2070">
        <w:t xml:space="preserve">The PAN coding is the same as for </w:t>
      </w:r>
      <w:r w:rsidR="00295F1D">
        <w:t>MCS-5 DL</w:t>
      </w:r>
      <w:r w:rsidRPr="003F2070">
        <w:t xml:space="preserve"> as specified in subclause </w:t>
      </w:r>
      <w:r w:rsidR="00295F1D" w:rsidRPr="0005032A">
        <w:t>5.1.9.1.4a</w:t>
      </w:r>
      <w:r w:rsidRPr="003F2070">
        <w:t>.</w:t>
      </w:r>
    </w:p>
    <w:p w14:paraId="76075A50" w14:textId="77777777" w:rsidR="00BC11CD" w:rsidRPr="003F2070" w:rsidRDefault="00BC11CD" w:rsidP="00BC11CD">
      <w:pPr>
        <w:pStyle w:val="Heading4"/>
      </w:pPr>
      <w:bookmarkStart w:id="717" w:name="_Toc2789202"/>
      <w:r w:rsidRPr="003F2070">
        <w:t>5.1a.16.6</w:t>
      </w:r>
      <w:r w:rsidRPr="003F2070">
        <w:tab/>
        <w:t>Interleaving</w:t>
      </w:r>
      <w:bookmarkEnd w:id="717"/>
    </w:p>
    <w:p w14:paraId="1320B018" w14:textId="77777777" w:rsidR="00BC11CD" w:rsidRPr="003F2070" w:rsidRDefault="00BC11CD" w:rsidP="00BC11CD">
      <w:pPr>
        <w:pStyle w:val="B1"/>
      </w:pPr>
      <w:r w:rsidRPr="003F2070">
        <w:t>a)</w:t>
      </w:r>
      <w:r w:rsidRPr="003F2070">
        <w:tab/>
        <w:t>Header</w:t>
      </w:r>
    </w:p>
    <w:p w14:paraId="6810341A" w14:textId="77777777" w:rsidR="00BC11CD" w:rsidRPr="003F2070" w:rsidRDefault="00BC11CD" w:rsidP="00BC11CD">
      <w:pPr>
        <w:pStyle w:val="B1"/>
      </w:pPr>
      <w:r w:rsidRPr="003F2070">
        <w:tab/>
        <w:t>The header interleaving is the same as for MCS-5 DL as specified in subclause 5.1.9.1.5, resulting in a block of 100 bits, {hi(0),...,hi(99)}.</w:t>
      </w:r>
    </w:p>
    <w:p w14:paraId="50ABA9CD" w14:textId="77777777" w:rsidR="00BC11CD" w:rsidRPr="00BC11CD" w:rsidRDefault="00BC11CD" w:rsidP="00BC11CD">
      <w:pPr>
        <w:pStyle w:val="B1"/>
        <w:rPr>
          <w:lang w:val="en-US"/>
        </w:rPr>
      </w:pPr>
      <w:r w:rsidRPr="00BC11CD">
        <w:rPr>
          <w:lang w:val="en-US"/>
        </w:rPr>
        <w:lastRenderedPageBreak/>
        <w:t>b)</w:t>
      </w:r>
      <w:r w:rsidRPr="00BC11CD">
        <w:rPr>
          <w:lang w:val="en-US"/>
        </w:rPr>
        <w:tab/>
        <w:t>Data and PAN</w:t>
      </w:r>
    </w:p>
    <w:p w14:paraId="649E0DF0" w14:textId="77777777" w:rsidR="00BC11CD" w:rsidRPr="003F2070" w:rsidRDefault="00BC11CD" w:rsidP="00BC11CD">
      <w:pPr>
        <w:pStyle w:val="B2"/>
      </w:pPr>
      <w:r w:rsidRPr="003F2070">
        <w:t>If a PAN is not included, the following rule applies:</w:t>
      </w:r>
    </w:p>
    <w:p w14:paraId="1E89A2AE" w14:textId="77777777" w:rsidR="00BC11CD" w:rsidRPr="00BC11CD" w:rsidRDefault="00BC11CD" w:rsidP="00BC11CD">
      <w:pPr>
        <w:pStyle w:val="B30"/>
        <w:rPr>
          <w:lang w:val="en-US"/>
        </w:rPr>
      </w:pPr>
      <w:r w:rsidRPr="00BC11CD">
        <w:rPr>
          <w:lang w:val="en-US"/>
        </w:rPr>
        <w:t>dc(k) = c(k)</w:t>
      </w:r>
      <w:r w:rsidRPr="00BC11CD">
        <w:rPr>
          <w:lang w:val="en-US"/>
        </w:rPr>
        <w:tab/>
      </w:r>
      <w:r w:rsidRPr="00BC11CD">
        <w:rPr>
          <w:lang w:val="en-US"/>
        </w:rPr>
        <w:tab/>
      </w:r>
      <w:r w:rsidRPr="00BC11CD">
        <w:rPr>
          <w:lang w:val="en-US"/>
        </w:rPr>
        <w:tab/>
        <w:t>for k = 0,...,1247</w:t>
      </w:r>
    </w:p>
    <w:p w14:paraId="2132B5AB" w14:textId="77777777" w:rsidR="00BC11CD" w:rsidRPr="003F2070" w:rsidRDefault="00BC11CD" w:rsidP="00BC11CD">
      <w:pPr>
        <w:pStyle w:val="B2"/>
      </w:pPr>
      <w:r w:rsidRPr="003F2070">
        <w:t>If a PAN is included, data and PAN are put together as one entity as described by the following rule:</w:t>
      </w:r>
    </w:p>
    <w:p w14:paraId="31702D66" w14:textId="77777777" w:rsidR="00BC11CD" w:rsidRPr="000C065E" w:rsidRDefault="00BC11CD" w:rsidP="00BC11CD">
      <w:pPr>
        <w:pStyle w:val="B30"/>
      </w:pPr>
      <w:r w:rsidRPr="000C065E">
        <w:t xml:space="preserve">dc(k) = </w:t>
      </w:r>
      <w:r w:rsidR="00EC7D14" w:rsidRPr="000C065E">
        <w:t>ac</w:t>
      </w:r>
      <w:r w:rsidRPr="000C065E">
        <w:t>(k)</w:t>
      </w:r>
      <w:r w:rsidRPr="000C065E">
        <w:tab/>
      </w:r>
      <w:r w:rsidRPr="000C065E">
        <w:tab/>
      </w:r>
      <w:r w:rsidRPr="000C065E">
        <w:tab/>
        <w:t>for k = 0,...,</w:t>
      </w:r>
      <w:r w:rsidR="00295F1D" w:rsidRPr="000C065E">
        <w:t xml:space="preserve"> 75</w:t>
      </w:r>
    </w:p>
    <w:p w14:paraId="378A7873" w14:textId="77777777" w:rsidR="00BC11CD" w:rsidRPr="00BC11CD" w:rsidRDefault="00BC11CD" w:rsidP="00BC11CD">
      <w:pPr>
        <w:pStyle w:val="B30"/>
        <w:rPr>
          <w:lang w:val="en-US"/>
        </w:rPr>
      </w:pPr>
      <w:r w:rsidRPr="00BC11CD">
        <w:rPr>
          <w:lang w:val="en-US"/>
        </w:rPr>
        <w:t>dc(k) = c(k-</w:t>
      </w:r>
      <w:r w:rsidR="00295F1D">
        <w:rPr>
          <w:lang w:val="en-US"/>
        </w:rPr>
        <w:t>76</w:t>
      </w:r>
      <w:r w:rsidRPr="00BC11CD">
        <w:rPr>
          <w:lang w:val="en-US"/>
        </w:rPr>
        <w:t>)</w:t>
      </w:r>
      <w:r w:rsidRPr="00BC11CD">
        <w:rPr>
          <w:lang w:val="en-US"/>
        </w:rPr>
        <w:tab/>
        <w:t xml:space="preserve">for k = </w:t>
      </w:r>
      <w:r w:rsidR="00295F1D">
        <w:rPr>
          <w:lang w:val="en-US"/>
        </w:rPr>
        <w:t>76</w:t>
      </w:r>
      <w:r w:rsidRPr="00BC11CD">
        <w:rPr>
          <w:lang w:val="en-US"/>
        </w:rPr>
        <w:t>,...,1247</w:t>
      </w:r>
    </w:p>
    <w:p w14:paraId="563B97D0" w14:textId="77777777" w:rsidR="00BC11CD" w:rsidRPr="003F2070" w:rsidRDefault="00BC11CD" w:rsidP="00BC11CD">
      <w:pPr>
        <w:pStyle w:val="B1"/>
        <w:ind w:firstLine="0"/>
      </w:pPr>
      <w:r w:rsidRPr="003F2070">
        <w:t>The block {dc(0),...,dc(1247)} is interleaved as for MCS-5 DL as specified in subclause 5.1.9.1.5, resulting in a block of 1248 bits, {di(0),...,di(1247)}.</w:t>
      </w:r>
    </w:p>
    <w:p w14:paraId="473BDDB4" w14:textId="77777777" w:rsidR="00BC11CD" w:rsidRPr="003F2070" w:rsidRDefault="00BC11CD" w:rsidP="00BC11CD">
      <w:pPr>
        <w:pStyle w:val="Heading4"/>
      </w:pPr>
      <w:bookmarkStart w:id="718" w:name="_Toc2789203"/>
      <w:r w:rsidRPr="003F2070">
        <w:t>5.1a.16.7</w:t>
      </w:r>
      <w:r w:rsidRPr="003F2070">
        <w:tab/>
        <w:t>Mapping on a burst</w:t>
      </w:r>
      <w:bookmarkEnd w:id="718"/>
    </w:p>
    <w:p w14:paraId="5EB525BE" w14:textId="77777777" w:rsidR="00BC11CD" w:rsidRPr="003F2070" w:rsidRDefault="00BC11CD" w:rsidP="00BC11CD">
      <w:r w:rsidRPr="003F2070">
        <w:t>The mapping is the same as for MCS-5 DL as specified in subclause 5.1.9.1.6.</w:t>
      </w:r>
    </w:p>
    <w:p w14:paraId="6675E4AE" w14:textId="77777777" w:rsidR="00BC11CD" w:rsidRPr="003F2070" w:rsidRDefault="00BC11CD" w:rsidP="00BC11CD">
      <w:pPr>
        <w:pStyle w:val="NO"/>
      </w:pPr>
      <w:r w:rsidRPr="00BC11CD">
        <w:rPr>
          <w:lang w:val="en-US"/>
        </w:rPr>
        <w:t>NOTE:</w:t>
      </w:r>
      <w:r w:rsidRPr="00BC11CD">
        <w:rPr>
          <w:lang w:val="en-US"/>
        </w:rPr>
        <w:tab/>
        <w:t>In this case, the stealing flags q(0),q(1),...,q(7) = 0,0,0,0,0,0,0,0 identify the coding scheme DAS-5, DAS-6 or DAS-7.</w:t>
      </w:r>
    </w:p>
    <w:p w14:paraId="53D2CE50" w14:textId="77777777" w:rsidR="00BC11CD" w:rsidRPr="003F2070" w:rsidRDefault="00BC11CD" w:rsidP="00BC11CD">
      <w:pPr>
        <w:pStyle w:val="Heading3"/>
      </w:pPr>
      <w:bookmarkStart w:id="719" w:name="_Toc2789204"/>
      <w:r w:rsidRPr="003F2070">
        <w:t>5.1a.17</w:t>
      </w:r>
      <w:r w:rsidRPr="003F2070">
        <w:tab/>
        <w:t>Packet data block type 28 (DAS-6)</w:t>
      </w:r>
      <w:bookmarkEnd w:id="719"/>
    </w:p>
    <w:p w14:paraId="5941AA81" w14:textId="77777777" w:rsidR="00BC11CD" w:rsidRPr="003F2070" w:rsidRDefault="00BC11CD" w:rsidP="00BC11CD">
      <w:pPr>
        <w:pStyle w:val="Heading4"/>
      </w:pPr>
      <w:bookmarkStart w:id="720" w:name="_Toc2789205"/>
      <w:r w:rsidRPr="003F2070">
        <w:t>5.1a.17.1</w:t>
      </w:r>
      <w:r w:rsidRPr="003F2070">
        <w:tab/>
        <w:t>Block constitution</w:t>
      </w:r>
      <w:bookmarkEnd w:id="720"/>
    </w:p>
    <w:p w14:paraId="4736EFBA" w14:textId="77777777" w:rsidR="00EE28E9" w:rsidRDefault="00EE28E9" w:rsidP="00EE28E9">
      <w:r>
        <w:t>If the message delivered to the encoder does not include a PAN, it has a fixed size of 574 information bits {d(0),d(1),...,d(573)}. If the message delivered to the encoder does not include a PAN but includes an eTFI, it has a fixed size of 577 information bits {d(0),d(1),...,d(576). If the message delivered to the encoder includes a PAN</w:t>
      </w:r>
      <w:r w:rsidRPr="0079036D">
        <w:t xml:space="preserve"> </w:t>
      </w:r>
      <w:r>
        <w:t>but does not include an eTFI, it has a fixed size of 599 information bits {d(0),d(1),...,d(598).</w:t>
      </w:r>
      <w:r w:rsidRPr="0079036D">
        <w:t xml:space="preserve"> </w:t>
      </w:r>
      <w:r>
        <w:t xml:space="preserve">If the message delivered to the encoder includes a PAN and an eTFI, it has a fixed size </w:t>
      </w:r>
      <w:r w:rsidRPr="002A0FBA">
        <w:t>of 602 information bits {d(0),d(1),...,d(601).</w:t>
      </w:r>
    </w:p>
    <w:p w14:paraId="21979CBF" w14:textId="77777777" w:rsidR="00BC11CD" w:rsidRPr="003F2070" w:rsidRDefault="00BC11CD" w:rsidP="00BC11CD">
      <w:pPr>
        <w:pStyle w:val="NO"/>
      </w:pPr>
      <w:r w:rsidRPr="003F2070">
        <w:t>NOTE:</w:t>
      </w:r>
      <w:r w:rsidRPr="003F2070">
        <w:tab/>
        <w:t>The presence of the PAN is indicated by the PANI field in the header (see 3GPP TS 44.060).</w:t>
      </w:r>
    </w:p>
    <w:p w14:paraId="50650D9F" w14:textId="77777777" w:rsidR="00BC11CD" w:rsidRPr="003F2070" w:rsidRDefault="00BC11CD" w:rsidP="00BC11CD">
      <w:pPr>
        <w:pStyle w:val="Heading4"/>
      </w:pPr>
      <w:bookmarkStart w:id="721" w:name="_Toc2789206"/>
      <w:r w:rsidRPr="003F2070">
        <w:t>5.1a.17.2</w:t>
      </w:r>
      <w:r w:rsidRPr="003F2070">
        <w:tab/>
        <w:t>USF coding</w:t>
      </w:r>
      <w:bookmarkEnd w:id="721"/>
    </w:p>
    <w:p w14:paraId="4FC87C7B" w14:textId="77777777" w:rsidR="00BC11CD" w:rsidRPr="003F2070" w:rsidRDefault="00BC11CD" w:rsidP="00BC11CD">
      <w:r w:rsidRPr="003F2070">
        <w:t xml:space="preserve">A block of 36 bits {u’(0),u’(1),...,u’(35)} is derived as described for </w:t>
      </w:r>
      <w:smartTag w:uri="urn:schemas-microsoft-com:office:smarttags" w:element="stockticker">
        <w:r w:rsidRPr="003F2070">
          <w:t>MCS</w:t>
        </w:r>
      </w:smartTag>
      <w:r w:rsidRPr="003F2070">
        <w:t>-5 DL in subclause 5.1.9.1.2.</w:t>
      </w:r>
    </w:p>
    <w:p w14:paraId="595C4DDA" w14:textId="77777777" w:rsidR="00BC11CD" w:rsidRPr="003F2070" w:rsidRDefault="00BC11CD" w:rsidP="00BC11CD">
      <w:pPr>
        <w:pStyle w:val="Heading4"/>
      </w:pPr>
      <w:bookmarkStart w:id="722" w:name="_Toc2789207"/>
      <w:r w:rsidRPr="003F2070">
        <w:t>5.1a.17.3</w:t>
      </w:r>
      <w:r w:rsidRPr="003F2070">
        <w:tab/>
        <w:t>Header coding</w:t>
      </w:r>
      <w:bookmarkEnd w:id="722"/>
    </w:p>
    <w:p w14:paraId="452395DD" w14:textId="77777777" w:rsidR="00BC11CD" w:rsidRDefault="00BC11CD" w:rsidP="00BC11CD">
      <w:r w:rsidRPr="003F2070">
        <w:t xml:space="preserve">A block of 100 coded bits {hc(0),hc(1),...,hc(99)} is derived from {d(3),d(4),…,d(27)} as described for </w:t>
      </w:r>
      <w:smartTag w:uri="urn:schemas-microsoft-com:office:smarttags" w:element="stockticker">
        <w:r w:rsidRPr="003F2070">
          <w:t>MCS</w:t>
        </w:r>
      </w:smartTag>
      <w:r w:rsidRPr="003F2070">
        <w:t>-5 DL in subclause 5.1.9.1.3.</w:t>
      </w:r>
    </w:p>
    <w:p w14:paraId="013907D2" w14:textId="77777777" w:rsidR="00235DC2" w:rsidRPr="003F2070" w:rsidRDefault="00235DC2" w:rsidP="00BC11CD">
      <w:r>
        <w:t>In case an eTFI field is included and a PAN field is not included the three bits {d(574),d(575),d(576)} are added bit-wise modulo 2 to the last three parity bits {p(5), p(6),p(7)} as specified in clause 5.1.9.1.3. In case an eTFI field and a PAN field are included the three bits {d(599),d(600),d(601)} are added bit-wise modulo 2 to the last three parity bits {p(5), p(6),p(7)} as specified in clause 5.1.9.1.3.</w:t>
      </w:r>
    </w:p>
    <w:p w14:paraId="03EDB02D" w14:textId="77777777" w:rsidR="00BC11CD" w:rsidRPr="003F2070" w:rsidRDefault="00BC11CD" w:rsidP="00BC11CD">
      <w:pPr>
        <w:pStyle w:val="Heading4"/>
      </w:pPr>
      <w:bookmarkStart w:id="723" w:name="_Toc2789208"/>
      <w:r w:rsidRPr="003F2070">
        <w:t>5.1a.17.4</w:t>
      </w:r>
      <w:r w:rsidRPr="003F2070">
        <w:tab/>
        <w:t>Data coding</w:t>
      </w:r>
      <w:bookmarkEnd w:id="723"/>
    </w:p>
    <w:p w14:paraId="508C5A42" w14:textId="77777777" w:rsidR="00BC11CD" w:rsidRPr="003F2070" w:rsidRDefault="00BC11CD" w:rsidP="00BC11CD">
      <w:r w:rsidRPr="003F2070">
        <w:t>The data, defined as</w:t>
      </w:r>
    </w:p>
    <w:p w14:paraId="336F65E2" w14:textId="77777777" w:rsidR="00BC11CD" w:rsidRPr="00BC11CD" w:rsidRDefault="00BC11CD" w:rsidP="00BC11CD">
      <w:pPr>
        <w:pStyle w:val="B1"/>
        <w:rPr>
          <w:lang w:val="en-US"/>
        </w:rPr>
      </w:pPr>
      <w:r w:rsidRPr="00BC11CD">
        <w:rPr>
          <w:lang w:val="en-US"/>
        </w:rPr>
        <w:t>i(k) = d(k+28)</w:t>
      </w:r>
      <w:r w:rsidRPr="00BC11CD">
        <w:rPr>
          <w:lang w:val="en-US"/>
        </w:rPr>
        <w:tab/>
      </w:r>
      <w:r w:rsidRPr="00BC11CD">
        <w:rPr>
          <w:lang w:val="en-US"/>
        </w:rPr>
        <w:tab/>
      </w:r>
      <w:r w:rsidRPr="00BC11CD">
        <w:rPr>
          <w:lang w:val="en-US"/>
        </w:rPr>
        <w:tab/>
      </w:r>
      <w:r w:rsidRPr="00BC11CD">
        <w:rPr>
          <w:lang w:val="en-US"/>
        </w:rPr>
        <w:tab/>
        <w:t>for k = 0,...,545</w:t>
      </w:r>
    </w:p>
    <w:p w14:paraId="53A469C4" w14:textId="77777777" w:rsidR="00BC11CD" w:rsidRPr="003F2070" w:rsidRDefault="00BC11CD" w:rsidP="00BC11CD">
      <w:r w:rsidRPr="003F2070">
        <w:t xml:space="preserve"> is coded as defined in subclause 5.1a.1.3, with N=546, resulting in a coded block of 1686 bits, {C(0),...,C(1685)}.</w:t>
      </w:r>
    </w:p>
    <w:p w14:paraId="657A55CC" w14:textId="77777777" w:rsidR="00BC11CD" w:rsidRDefault="00BC11CD" w:rsidP="00BC11CD">
      <w:r w:rsidRPr="003F2070">
        <w:t xml:space="preserve">The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w:t>
      </w:r>
      <w:r w:rsidR="001D61E2">
        <w:t>.</w:t>
      </w:r>
    </w:p>
    <w:p w14:paraId="213A6BE5" w14:textId="77777777" w:rsidR="001D61E2" w:rsidRDefault="001D61E2" w:rsidP="001D61E2">
      <w:r>
        <w:t>The parameter values used for rate matching are</w:t>
      </w:r>
      <w:r w:rsidRPr="005E02EF">
        <w:t xml:space="preserve">: </w:t>
      </w:r>
      <w:r w:rsidRPr="005E02EF">
        <w:rPr>
          <w:i/>
          <w:iCs/>
        </w:rPr>
        <w:t>swap</w:t>
      </w:r>
      <w:r w:rsidRPr="005E02EF">
        <w:t xml:space="preserve">=0, </w:t>
      </w:r>
      <w:r w:rsidRPr="00F3307C">
        <w:rPr>
          <w:position w:val="-6"/>
        </w:rPr>
        <w:object w:dxaOrig="279" w:dyaOrig="279" w14:anchorId="004B2B0D">
          <v:shape id="_x0000_i1208" type="#_x0000_t75" style="width:13.8pt;height:13.8pt" o:ole="">
            <v:imagedata r:id="rId282" o:title=""/>
          </v:shape>
          <o:OLEObject Type="Embed" ProgID="Equation.3" ShapeID="_x0000_i1208" DrawAspect="Content" ObjectID="_1821899399" r:id="rId283"/>
        </w:object>
      </w:r>
      <w:r w:rsidRPr="005E02EF">
        <w:t>=562,</w:t>
      </w:r>
      <w:r w:rsidRPr="005E02EF">
        <w:rPr>
          <w:position w:val="-12"/>
        </w:rPr>
        <w:object w:dxaOrig="520" w:dyaOrig="360" w14:anchorId="5EBF33BD">
          <v:shape id="_x0000_i1209" type="#_x0000_t75" style="width:25.8pt;height:18pt" o:ole="">
            <v:imagedata r:id="rId218" o:title=""/>
          </v:shape>
          <o:OLEObject Type="Embed" ProgID="Equation.3" ShapeID="_x0000_i1209" DrawAspect="Content" ObjectID="_1821899400" r:id="rId284"/>
        </w:object>
      </w:r>
      <w:r w:rsidRPr="005E02EF">
        <w:t xml:space="preserve">=1248 and </w:t>
      </w:r>
      <w:r w:rsidRPr="005E02EF">
        <w:rPr>
          <w:position w:val="-12"/>
        </w:rPr>
        <w:object w:dxaOrig="600" w:dyaOrig="360" w14:anchorId="6830C555">
          <v:shape id="_x0000_i1210" type="#_x0000_t75" style="width:30pt;height:18pt" o:ole="">
            <v:imagedata r:id="rId220" o:title=""/>
          </v:shape>
          <o:OLEObject Type="Embed" ProgID="Equation.3" ShapeID="_x0000_i1210" DrawAspect="Content" ObjectID="_1821899401" r:id="rId285"/>
        </w:object>
      </w:r>
      <w:r w:rsidRPr="005E02EF">
        <w:t>=1172.</w:t>
      </w:r>
    </w:p>
    <w:p w14:paraId="594A0289" w14:textId="77777777" w:rsidR="001D61E2" w:rsidRDefault="001D61E2" w:rsidP="001D61E2">
      <w:r>
        <w:t xml:space="preserve">P1 puncturing is generated according to </w:t>
      </w:r>
      <w:r w:rsidRPr="00E82751">
        <w:t>5.1a.1.3.5</w:t>
      </w:r>
    </w:p>
    <w:p w14:paraId="07503384" w14:textId="77777777" w:rsidR="001D61E2" w:rsidRPr="003F2070" w:rsidRDefault="001D61E2" w:rsidP="00BC11CD">
      <w:r>
        <w:lastRenderedPageBreak/>
        <w:t xml:space="preserve">P2 (Type 1) puncturing is generated according to </w:t>
      </w:r>
      <w:r w:rsidRPr="00E82751">
        <w:t>5.1a.1.3.5</w:t>
      </w:r>
      <w:r>
        <w:t>.</w:t>
      </w:r>
    </w:p>
    <w:p w14:paraId="2AD4F817" w14:textId="77777777" w:rsidR="00BC11CD" w:rsidRPr="003F2070" w:rsidRDefault="00BC11CD" w:rsidP="009E52CC">
      <w:pPr>
        <w:pStyle w:val="FP"/>
      </w:pPr>
    </w:p>
    <w:p w14:paraId="473E597B" w14:textId="77777777" w:rsidR="00BC11CD" w:rsidRPr="003F2070" w:rsidRDefault="00BC11CD" w:rsidP="00BC11CD">
      <w:r w:rsidRPr="003F2070">
        <w:t>If a PAN is not included, the result is a block of 1248 bits, {c(0),...,c(1247)}.</w:t>
      </w:r>
    </w:p>
    <w:p w14:paraId="3DFB9654" w14:textId="77777777" w:rsidR="00BC11CD" w:rsidRPr="003F2070" w:rsidRDefault="00BC11CD" w:rsidP="00BC11CD">
      <w:r w:rsidRPr="003F2070">
        <w:t xml:space="preserve">If a PAN is included, the result is a block of </w:t>
      </w:r>
      <w:r w:rsidR="00295F1D" w:rsidRPr="003F2070">
        <w:t>117</w:t>
      </w:r>
      <w:r w:rsidR="00295F1D">
        <w:t>2</w:t>
      </w:r>
      <w:r w:rsidR="00295F1D" w:rsidRPr="003F2070">
        <w:t xml:space="preserve"> </w:t>
      </w:r>
      <w:r w:rsidRPr="003F2070">
        <w:t>bits, {c(0),...,c(</w:t>
      </w:r>
      <w:r w:rsidR="00295F1D" w:rsidRPr="003F2070">
        <w:t>11</w:t>
      </w:r>
      <w:r w:rsidR="00295F1D">
        <w:t>71</w:t>
      </w:r>
      <w:r w:rsidRPr="003F2070">
        <w:t>)}.</w:t>
      </w:r>
    </w:p>
    <w:p w14:paraId="77C2FBC4" w14:textId="77777777" w:rsidR="00BC11CD" w:rsidRPr="003F2070" w:rsidRDefault="00BC11CD" w:rsidP="00BC11CD">
      <w:pPr>
        <w:pStyle w:val="Heading4"/>
      </w:pPr>
      <w:bookmarkStart w:id="724" w:name="_Toc2789209"/>
      <w:r w:rsidRPr="003F2070">
        <w:t>5.1a.17.5</w:t>
      </w:r>
      <w:r w:rsidRPr="003F2070">
        <w:tab/>
        <w:t>PAN coding</w:t>
      </w:r>
      <w:bookmarkEnd w:id="724"/>
    </w:p>
    <w:p w14:paraId="0E417396" w14:textId="77777777" w:rsidR="00BC11CD" w:rsidRPr="003F2070" w:rsidRDefault="00BC11CD" w:rsidP="00BC11CD">
      <w:r w:rsidRPr="003F2070">
        <w:t>The PAN, if included, is defined as</w:t>
      </w:r>
    </w:p>
    <w:p w14:paraId="7FFBEBD3" w14:textId="77777777" w:rsidR="00BC11CD" w:rsidRPr="003F2070" w:rsidRDefault="00BC11CD" w:rsidP="00BC11CD">
      <w:pPr>
        <w:ind w:left="284"/>
      </w:pPr>
      <w:r w:rsidRPr="003F2070">
        <w:t>pn(i) = d(574+i)    for i=0,…,24.</w:t>
      </w:r>
    </w:p>
    <w:p w14:paraId="7E92EF8A" w14:textId="77777777" w:rsidR="00BC11CD" w:rsidRPr="003F2070" w:rsidRDefault="00BC11CD" w:rsidP="00BC11CD">
      <w:r w:rsidRPr="003F2070">
        <w:t xml:space="preserve">The PAN coding is the same as for </w:t>
      </w:r>
      <w:r w:rsidR="00295F1D">
        <w:t>MCS-5</w:t>
      </w:r>
      <w:r w:rsidR="00295F1D" w:rsidRPr="003F2070">
        <w:t xml:space="preserve"> </w:t>
      </w:r>
      <w:r w:rsidR="00295F1D">
        <w:t>DL</w:t>
      </w:r>
      <w:r w:rsidRPr="003F2070">
        <w:t xml:space="preserve"> as specified in subclause </w:t>
      </w:r>
      <w:r w:rsidR="00295F1D" w:rsidRPr="0005032A">
        <w:t>5.1.9.1.4a</w:t>
      </w:r>
      <w:r w:rsidRPr="003F2070">
        <w:t>.</w:t>
      </w:r>
    </w:p>
    <w:p w14:paraId="65FC84EE" w14:textId="77777777" w:rsidR="00BC11CD" w:rsidRPr="003F2070" w:rsidRDefault="00BC11CD" w:rsidP="00BC11CD">
      <w:pPr>
        <w:pStyle w:val="Heading4"/>
      </w:pPr>
      <w:bookmarkStart w:id="725" w:name="_Toc2789210"/>
      <w:r w:rsidRPr="003F2070">
        <w:t>5.1a.17.6</w:t>
      </w:r>
      <w:r w:rsidRPr="003F2070">
        <w:tab/>
        <w:t>Interleaving</w:t>
      </w:r>
      <w:bookmarkEnd w:id="725"/>
    </w:p>
    <w:p w14:paraId="23848BC9" w14:textId="77777777" w:rsidR="00BC11CD" w:rsidRPr="003F2070" w:rsidRDefault="00BC11CD" w:rsidP="00BC11CD">
      <w:r w:rsidRPr="003F2070">
        <w:t>The interleaving is the same as for DAS-5 as specified in subclause 5.1a.16.6.</w:t>
      </w:r>
    </w:p>
    <w:p w14:paraId="2EF35205" w14:textId="77777777" w:rsidR="00BC11CD" w:rsidRPr="003F2070" w:rsidRDefault="00BC11CD" w:rsidP="00BC11CD">
      <w:pPr>
        <w:pStyle w:val="Heading4"/>
      </w:pPr>
      <w:bookmarkStart w:id="726" w:name="_Toc2789211"/>
      <w:r w:rsidRPr="003F2070">
        <w:t>5.1a.17.7</w:t>
      </w:r>
      <w:r w:rsidRPr="003F2070">
        <w:tab/>
        <w:t>Mapping on a burst</w:t>
      </w:r>
      <w:bookmarkEnd w:id="726"/>
    </w:p>
    <w:p w14:paraId="479E65E7" w14:textId="77777777" w:rsidR="00BC11CD" w:rsidRPr="003F2070" w:rsidRDefault="00BC11CD" w:rsidP="00BC11CD">
      <w:r w:rsidRPr="003F2070">
        <w:t>The mapping is the same as for MCS-5 DL as specified in subclause 5.1.9.1.6.</w:t>
      </w:r>
    </w:p>
    <w:p w14:paraId="22B831D3" w14:textId="77777777" w:rsidR="00BC11CD" w:rsidRPr="003F2070" w:rsidRDefault="00BC11CD" w:rsidP="00BC11CD">
      <w:pPr>
        <w:pStyle w:val="NO"/>
      </w:pPr>
      <w:r w:rsidRPr="00BC11CD">
        <w:rPr>
          <w:lang w:val="en-US"/>
        </w:rPr>
        <w:t>NOTE:</w:t>
      </w:r>
      <w:r w:rsidRPr="00BC11CD">
        <w:rPr>
          <w:lang w:val="en-US"/>
        </w:rPr>
        <w:tab/>
        <w:t>In this case, the stealing flags q(0),q(1),...,q(7) = 0,0,0,0,0,0,0,0 identify the coding scheme DAS-5, DAS-6 or DAS-7.</w:t>
      </w:r>
    </w:p>
    <w:p w14:paraId="0F5C3C81" w14:textId="77777777" w:rsidR="00BC11CD" w:rsidRPr="003F2070" w:rsidRDefault="00BC11CD" w:rsidP="00BC11CD">
      <w:pPr>
        <w:pStyle w:val="Heading3"/>
      </w:pPr>
      <w:bookmarkStart w:id="727" w:name="_Toc2789212"/>
      <w:r w:rsidRPr="003F2070">
        <w:t>5.1a.18</w:t>
      </w:r>
      <w:r w:rsidRPr="003F2070">
        <w:tab/>
        <w:t>Packet data block type 29 (DAS-7)</w:t>
      </w:r>
      <w:bookmarkEnd w:id="727"/>
    </w:p>
    <w:p w14:paraId="6089D3F6" w14:textId="77777777" w:rsidR="00BC11CD" w:rsidRPr="003F2070" w:rsidRDefault="00BC11CD" w:rsidP="00BC11CD">
      <w:pPr>
        <w:pStyle w:val="Heading4"/>
      </w:pPr>
      <w:bookmarkStart w:id="728" w:name="_Toc2789213"/>
      <w:r w:rsidRPr="003F2070">
        <w:t>5.1a.18.1</w:t>
      </w:r>
      <w:r w:rsidRPr="003F2070">
        <w:tab/>
        <w:t>Block constitution</w:t>
      </w:r>
      <w:bookmarkEnd w:id="728"/>
    </w:p>
    <w:p w14:paraId="22957FED" w14:textId="77777777" w:rsidR="00235DC2" w:rsidRDefault="00235DC2" w:rsidP="00235DC2">
      <w:r>
        <w:t>If the message delivered to the encoder does not include a PAN, it has a fixed size of 686 information bits {d(0),d(1),...,d(685)}. If the message delivered to the encoder does not include a PAN but includes an eTFI, it has a fixed size of 689 information bits {d(0),d(1),...,d(688).  If the message delivered to the encoder includes a PAN</w:t>
      </w:r>
      <w:r w:rsidRPr="00803CB4">
        <w:t xml:space="preserve"> </w:t>
      </w:r>
      <w:r>
        <w:t>but does not include an eTFI, it has a fixed size of 711 information bits {d(0),d(1),...,d(710). If the message delivered to the encoder includes a PAN and an eTFI, it has a fixed size of 714 information bits {d(0),d(1),...,d(713).</w:t>
      </w:r>
    </w:p>
    <w:p w14:paraId="5C596EBA" w14:textId="77777777" w:rsidR="00BC11CD" w:rsidRPr="003F2070" w:rsidRDefault="00BC11CD" w:rsidP="00BC11CD">
      <w:pPr>
        <w:pStyle w:val="NO"/>
      </w:pPr>
      <w:r w:rsidRPr="003F2070">
        <w:t>NOTE:</w:t>
      </w:r>
      <w:r w:rsidRPr="003F2070">
        <w:tab/>
        <w:t>The presence of the PAN is indicated by the PANI field in the header (see 3GPP TS 44.060).</w:t>
      </w:r>
    </w:p>
    <w:p w14:paraId="6DF9C848" w14:textId="77777777" w:rsidR="00BC11CD" w:rsidRPr="003F2070" w:rsidRDefault="00BC11CD" w:rsidP="00BC11CD">
      <w:pPr>
        <w:pStyle w:val="Heading4"/>
      </w:pPr>
      <w:bookmarkStart w:id="729" w:name="_Toc2789214"/>
      <w:r w:rsidRPr="003F2070">
        <w:t>5.1a.18.2</w:t>
      </w:r>
      <w:r w:rsidRPr="003F2070">
        <w:tab/>
        <w:t>USF coding</w:t>
      </w:r>
      <w:bookmarkEnd w:id="729"/>
    </w:p>
    <w:p w14:paraId="228575E2" w14:textId="77777777" w:rsidR="00BC11CD" w:rsidRPr="003F2070" w:rsidRDefault="00BC11CD" w:rsidP="00BC11CD">
      <w:r w:rsidRPr="003F2070">
        <w:t xml:space="preserve">A block of 36 bits {u’(0),u’(1),...,u’(35)} is derived as described for </w:t>
      </w:r>
      <w:smartTag w:uri="urn:schemas-microsoft-com:office:smarttags" w:element="stockticker">
        <w:r w:rsidRPr="003F2070">
          <w:t>MCS</w:t>
        </w:r>
      </w:smartTag>
      <w:r w:rsidRPr="003F2070">
        <w:t>-5 DL in subclause 5.1.9.1.2.</w:t>
      </w:r>
    </w:p>
    <w:p w14:paraId="75081F2A" w14:textId="77777777" w:rsidR="00BC11CD" w:rsidRPr="003F2070" w:rsidRDefault="00BC11CD" w:rsidP="00BC11CD">
      <w:pPr>
        <w:pStyle w:val="Heading4"/>
      </w:pPr>
      <w:bookmarkStart w:id="730" w:name="_Toc2789215"/>
      <w:r w:rsidRPr="003F2070">
        <w:t>5.1a.18.3</w:t>
      </w:r>
      <w:r w:rsidRPr="003F2070">
        <w:tab/>
        <w:t>Header coding</w:t>
      </w:r>
      <w:bookmarkEnd w:id="730"/>
    </w:p>
    <w:p w14:paraId="53A073B6" w14:textId="77777777" w:rsidR="00BC11CD" w:rsidRDefault="00BC11CD" w:rsidP="00BC11CD">
      <w:r w:rsidRPr="003F2070">
        <w:t xml:space="preserve">A block of 100 coded bits {hc(0),hc(1),...,hc(99)} is derived from {d(3),d(4),…,d(27)} as described for </w:t>
      </w:r>
      <w:smartTag w:uri="urn:schemas-microsoft-com:office:smarttags" w:element="stockticker">
        <w:r w:rsidRPr="003F2070">
          <w:t>MCS</w:t>
        </w:r>
      </w:smartTag>
      <w:r w:rsidRPr="003F2070">
        <w:t>-5 DL in subclause 5.1.9.1.3.</w:t>
      </w:r>
    </w:p>
    <w:p w14:paraId="4D83E4DC" w14:textId="77777777" w:rsidR="00235DC2" w:rsidRPr="003F2070" w:rsidRDefault="00235DC2" w:rsidP="00BC11CD">
      <w:r>
        <w:t>In case an eTFI field is included and a PAN field is not included the three bits {d(686),d(687),d(688)} are added bit-wise modulo 2 to the last three parity bits {p(5), p(6),p(7)} as specified in clause 5.1.9.1.3. In case an eTFI field and a PAN field are included the three bits {d(711),d(712),d(713)} are added bit-wise modulo 2 to the last three parity bits {p(5), p(6),p(7)} as specified in clause 5.1.9.1.3.</w:t>
      </w:r>
    </w:p>
    <w:p w14:paraId="57EF9A4C" w14:textId="77777777" w:rsidR="00BC11CD" w:rsidRPr="003F2070" w:rsidRDefault="00BC11CD" w:rsidP="00BC11CD">
      <w:pPr>
        <w:pStyle w:val="Heading4"/>
      </w:pPr>
      <w:bookmarkStart w:id="731" w:name="_Toc2789216"/>
      <w:r w:rsidRPr="003F2070">
        <w:t>5.1a.18.4</w:t>
      </w:r>
      <w:r w:rsidRPr="003F2070">
        <w:tab/>
        <w:t>Data coding</w:t>
      </w:r>
      <w:bookmarkEnd w:id="731"/>
    </w:p>
    <w:p w14:paraId="1DFF2F4D" w14:textId="77777777" w:rsidR="00BC11CD" w:rsidRPr="003F2070" w:rsidRDefault="00BC11CD" w:rsidP="00BC11CD">
      <w:r w:rsidRPr="003F2070">
        <w:t>The data, defined as</w:t>
      </w:r>
    </w:p>
    <w:p w14:paraId="61C660B5" w14:textId="77777777" w:rsidR="00BC11CD" w:rsidRPr="00BC11CD" w:rsidRDefault="00BC11CD" w:rsidP="00BC11CD">
      <w:pPr>
        <w:pStyle w:val="B1"/>
        <w:rPr>
          <w:lang w:val="en-US"/>
        </w:rPr>
      </w:pPr>
      <w:r w:rsidRPr="00BC11CD">
        <w:rPr>
          <w:lang w:val="en-US"/>
        </w:rPr>
        <w:t>i(k) = d(k+28)</w:t>
      </w:r>
      <w:r w:rsidRPr="00BC11CD">
        <w:rPr>
          <w:lang w:val="en-US"/>
        </w:rPr>
        <w:tab/>
      </w:r>
      <w:r w:rsidRPr="00BC11CD">
        <w:rPr>
          <w:lang w:val="en-US"/>
        </w:rPr>
        <w:tab/>
      </w:r>
      <w:r w:rsidRPr="00BC11CD">
        <w:rPr>
          <w:lang w:val="en-US"/>
        </w:rPr>
        <w:tab/>
      </w:r>
      <w:r w:rsidRPr="00BC11CD">
        <w:rPr>
          <w:lang w:val="en-US"/>
        </w:rPr>
        <w:tab/>
        <w:t>for k = 0,...,657</w:t>
      </w:r>
    </w:p>
    <w:p w14:paraId="1278E163" w14:textId="77777777" w:rsidR="00BC11CD" w:rsidRPr="003F2070" w:rsidRDefault="00BC11CD" w:rsidP="00BC11CD">
      <w:r w:rsidRPr="003F2070">
        <w:t xml:space="preserve"> is coded as defined in subclause 5.1a.1.3, with N=658, resulting in a coded block of 2022 bits, {C(0),...,C(2021)}.</w:t>
      </w:r>
    </w:p>
    <w:p w14:paraId="426B6071" w14:textId="77777777" w:rsidR="00BC11CD" w:rsidRDefault="00BC11CD" w:rsidP="00BC11CD">
      <w:r w:rsidRPr="003F2070">
        <w:lastRenderedPageBreak/>
        <w:t xml:space="preserve">The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w:t>
      </w:r>
      <w:r w:rsidR="00861D7C">
        <w:t>.</w:t>
      </w:r>
    </w:p>
    <w:p w14:paraId="2C5FA1D9" w14:textId="77777777" w:rsidR="00861D7C" w:rsidRDefault="00861D7C" w:rsidP="00861D7C">
      <w:r w:rsidRPr="005E02EF">
        <w:t xml:space="preserve">The parameter values used for rate matching are: </w:t>
      </w:r>
      <w:r w:rsidRPr="005E02EF">
        <w:rPr>
          <w:i/>
          <w:iCs/>
        </w:rPr>
        <w:t>swap</w:t>
      </w:r>
      <w:r w:rsidRPr="005E02EF">
        <w:t xml:space="preserve">=0, </w:t>
      </w:r>
      <w:r w:rsidRPr="00F3307C">
        <w:rPr>
          <w:position w:val="-6"/>
        </w:rPr>
        <w:object w:dxaOrig="279" w:dyaOrig="279" w14:anchorId="320F36C8">
          <v:shape id="_x0000_i1211" type="#_x0000_t75" style="width:13.8pt;height:13.8pt" o:ole="">
            <v:imagedata r:id="rId282" o:title=""/>
          </v:shape>
          <o:OLEObject Type="Embed" ProgID="Equation.3" ShapeID="_x0000_i1211" DrawAspect="Content" ObjectID="_1821899402" r:id="rId286"/>
        </w:object>
      </w:r>
      <w:r w:rsidRPr="005E02EF">
        <w:t>=674,</w:t>
      </w:r>
      <w:r w:rsidRPr="005E02EF">
        <w:rPr>
          <w:position w:val="-12"/>
        </w:rPr>
        <w:object w:dxaOrig="520" w:dyaOrig="360" w14:anchorId="0CB55586">
          <v:shape id="_x0000_i1212" type="#_x0000_t75" style="width:25.8pt;height:18pt" o:ole="">
            <v:imagedata r:id="rId218" o:title=""/>
          </v:shape>
          <o:OLEObject Type="Embed" ProgID="Equation.3" ShapeID="_x0000_i1212" DrawAspect="Content" ObjectID="_1821899403" r:id="rId287"/>
        </w:object>
      </w:r>
      <w:r w:rsidRPr="005E02EF">
        <w:t xml:space="preserve">=1248 and </w:t>
      </w:r>
      <w:r w:rsidRPr="005E02EF">
        <w:rPr>
          <w:position w:val="-12"/>
        </w:rPr>
        <w:object w:dxaOrig="600" w:dyaOrig="360" w14:anchorId="239EB85E">
          <v:shape id="_x0000_i1213" type="#_x0000_t75" style="width:30pt;height:18pt" o:ole="">
            <v:imagedata r:id="rId220" o:title=""/>
          </v:shape>
          <o:OLEObject Type="Embed" ProgID="Equation.3" ShapeID="_x0000_i1213" DrawAspect="Content" ObjectID="_1821899404" r:id="rId288"/>
        </w:object>
      </w:r>
      <w:r w:rsidRPr="005E02EF">
        <w:t>=1172.</w:t>
      </w:r>
    </w:p>
    <w:p w14:paraId="6BD0D0A7" w14:textId="77777777" w:rsidR="00861D7C" w:rsidRDefault="00861D7C" w:rsidP="00861D7C">
      <w:r>
        <w:t xml:space="preserve">P1 puncturing is generated according to </w:t>
      </w:r>
      <w:r w:rsidRPr="00E82751">
        <w:t>5.1a.1.3.5</w:t>
      </w:r>
    </w:p>
    <w:p w14:paraId="44E19A2B" w14:textId="77777777" w:rsidR="00861D7C" w:rsidRPr="003F2070" w:rsidRDefault="00861D7C" w:rsidP="00BC11CD">
      <w:r>
        <w:t xml:space="preserve">P2 (Type 1) puncturing is generated according to </w:t>
      </w:r>
      <w:r w:rsidRPr="00E82751">
        <w:t>5.1a.1.3.5</w:t>
      </w:r>
      <w:r>
        <w:t>.</w:t>
      </w:r>
    </w:p>
    <w:p w14:paraId="1DE43512" w14:textId="77777777" w:rsidR="00BC11CD" w:rsidRPr="003F2070" w:rsidRDefault="00BC11CD" w:rsidP="009E52CC">
      <w:pPr>
        <w:pStyle w:val="FP"/>
      </w:pPr>
    </w:p>
    <w:p w14:paraId="56D4B806" w14:textId="77777777" w:rsidR="00BC11CD" w:rsidRPr="003F2070" w:rsidRDefault="00BC11CD" w:rsidP="00BC11CD">
      <w:r w:rsidRPr="003F2070">
        <w:t>If a PAN is not included, the result is a block of 1248 bits, {c(0),...,c(1247)}.</w:t>
      </w:r>
    </w:p>
    <w:p w14:paraId="39A498C5" w14:textId="77777777" w:rsidR="00BC11CD" w:rsidRPr="003F2070" w:rsidRDefault="00BC11CD" w:rsidP="00BC11CD">
      <w:r w:rsidRPr="003F2070">
        <w:t xml:space="preserve">If a PAN is included, the result is a block of </w:t>
      </w:r>
      <w:r w:rsidR="00295F1D" w:rsidRPr="003F2070">
        <w:t>117</w:t>
      </w:r>
      <w:r w:rsidR="00295F1D">
        <w:t>2</w:t>
      </w:r>
      <w:r w:rsidR="00295F1D" w:rsidRPr="003F2070">
        <w:t xml:space="preserve"> </w:t>
      </w:r>
      <w:r w:rsidRPr="003F2070">
        <w:t>bits, {c(0),...,c(</w:t>
      </w:r>
      <w:r w:rsidR="00295F1D" w:rsidRPr="003F2070">
        <w:t>11</w:t>
      </w:r>
      <w:r w:rsidR="00295F1D">
        <w:t>71</w:t>
      </w:r>
      <w:r w:rsidRPr="003F2070">
        <w:t>)}.</w:t>
      </w:r>
    </w:p>
    <w:p w14:paraId="7A858831" w14:textId="77777777" w:rsidR="00BC11CD" w:rsidRPr="003F2070" w:rsidRDefault="00BC11CD" w:rsidP="00BC11CD">
      <w:pPr>
        <w:pStyle w:val="Heading4"/>
      </w:pPr>
      <w:bookmarkStart w:id="732" w:name="_Toc2789217"/>
      <w:r w:rsidRPr="003F2070">
        <w:t>5.1a.18.5</w:t>
      </w:r>
      <w:r w:rsidRPr="003F2070">
        <w:tab/>
        <w:t>PAN coding</w:t>
      </w:r>
      <w:bookmarkEnd w:id="732"/>
    </w:p>
    <w:p w14:paraId="6FC6BCB4" w14:textId="77777777" w:rsidR="00BC11CD" w:rsidRPr="003F2070" w:rsidRDefault="00BC11CD" w:rsidP="00BC11CD">
      <w:r w:rsidRPr="003F2070">
        <w:t>The PAN, if included, is defined as</w:t>
      </w:r>
    </w:p>
    <w:p w14:paraId="36423DCD" w14:textId="77777777" w:rsidR="00BC11CD" w:rsidRPr="003F2070" w:rsidRDefault="00BC11CD" w:rsidP="00BC11CD">
      <w:pPr>
        <w:ind w:left="284"/>
      </w:pPr>
      <w:r w:rsidRPr="003F2070">
        <w:t>pn(i) = d(686+i)    for i=0,…,24.</w:t>
      </w:r>
    </w:p>
    <w:p w14:paraId="2649B76B" w14:textId="77777777" w:rsidR="00BC11CD" w:rsidRPr="003F2070" w:rsidRDefault="00BC11CD" w:rsidP="00BC11CD">
      <w:r w:rsidRPr="003F2070">
        <w:t xml:space="preserve">The PAN coding is the same as for </w:t>
      </w:r>
      <w:r w:rsidR="00295F1D">
        <w:t>MCS-5</w:t>
      </w:r>
      <w:r w:rsidR="00295F1D" w:rsidRPr="003F2070">
        <w:t xml:space="preserve"> </w:t>
      </w:r>
      <w:r w:rsidR="00295F1D">
        <w:t>DL</w:t>
      </w:r>
      <w:r w:rsidRPr="003F2070">
        <w:t xml:space="preserve"> as specified in subclause </w:t>
      </w:r>
      <w:r w:rsidR="00295F1D" w:rsidRPr="003F2070">
        <w:t xml:space="preserve"> </w:t>
      </w:r>
      <w:r w:rsidR="00295F1D" w:rsidRPr="0005032A">
        <w:t>5.1.9.1.4a</w:t>
      </w:r>
      <w:r w:rsidRPr="003F2070">
        <w:t>.</w:t>
      </w:r>
    </w:p>
    <w:p w14:paraId="750E4475" w14:textId="77777777" w:rsidR="00BC11CD" w:rsidRPr="003F2070" w:rsidRDefault="00BC11CD" w:rsidP="00BC11CD">
      <w:pPr>
        <w:pStyle w:val="Heading4"/>
      </w:pPr>
      <w:bookmarkStart w:id="733" w:name="_Toc2789218"/>
      <w:r w:rsidRPr="003F2070">
        <w:t>5.1a.18.6</w:t>
      </w:r>
      <w:r w:rsidRPr="003F2070">
        <w:tab/>
        <w:t>Interleaving</w:t>
      </w:r>
      <w:bookmarkEnd w:id="733"/>
    </w:p>
    <w:p w14:paraId="3F652C5F" w14:textId="77777777" w:rsidR="00BC11CD" w:rsidRPr="003F2070" w:rsidRDefault="00BC11CD" w:rsidP="00BC11CD">
      <w:r w:rsidRPr="003F2070">
        <w:t>The interleaving is the same as for DAS-5 as specified in subclause 5.1a.16.6.</w:t>
      </w:r>
    </w:p>
    <w:p w14:paraId="276419B2" w14:textId="77777777" w:rsidR="00BC11CD" w:rsidRPr="003F2070" w:rsidRDefault="00BC11CD" w:rsidP="00BC11CD">
      <w:pPr>
        <w:pStyle w:val="Heading4"/>
      </w:pPr>
      <w:bookmarkStart w:id="734" w:name="_Toc2789219"/>
      <w:r w:rsidRPr="003F2070">
        <w:t>5.1a.18.7</w:t>
      </w:r>
      <w:r w:rsidRPr="003F2070">
        <w:tab/>
        <w:t>Mapping on a burst</w:t>
      </w:r>
      <w:bookmarkEnd w:id="734"/>
    </w:p>
    <w:p w14:paraId="463A8BB1" w14:textId="77777777" w:rsidR="00BC11CD" w:rsidRPr="003F2070" w:rsidRDefault="00BC11CD" w:rsidP="00BC11CD">
      <w:r w:rsidRPr="003F2070">
        <w:t>The mapping is the same as for MCS-5 DL as specified in subclause 5.1.9.1.6.</w:t>
      </w:r>
    </w:p>
    <w:p w14:paraId="4F0DF0D3" w14:textId="77777777" w:rsidR="00BC11CD" w:rsidRPr="003F2070" w:rsidRDefault="00BC11CD" w:rsidP="00BC11CD">
      <w:pPr>
        <w:pStyle w:val="NO"/>
      </w:pPr>
      <w:r w:rsidRPr="00BC11CD">
        <w:rPr>
          <w:lang w:val="en-US"/>
        </w:rPr>
        <w:t>NOTE:</w:t>
      </w:r>
      <w:r w:rsidRPr="00BC11CD">
        <w:rPr>
          <w:lang w:val="en-US"/>
        </w:rPr>
        <w:tab/>
        <w:t>In this case, the stealing flags q(0),q(1),...,q(7) = 0,0,0,0,0,0,0,0 identify the coding scheme DAS-5, DAS-6 or DAS-7.</w:t>
      </w:r>
    </w:p>
    <w:p w14:paraId="64DC9B3A" w14:textId="77777777" w:rsidR="00BC11CD" w:rsidRPr="003F2070" w:rsidRDefault="00BC11CD" w:rsidP="00BC11CD">
      <w:pPr>
        <w:pStyle w:val="Heading3"/>
      </w:pPr>
      <w:bookmarkStart w:id="735" w:name="_Toc2789220"/>
      <w:r w:rsidRPr="003F2070">
        <w:t>5.1a.19</w:t>
      </w:r>
      <w:r w:rsidRPr="003F2070">
        <w:tab/>
        <w:t>Packet data block type 30 (DAS-8)</w:t>
      </w:r>
      <w:bookmarkEnd w:id="735"/>
    </w:p>
    <w:p w14:paraId="7E3BF255" w14:textId="77777777" w:rsidR="00BC11CD" w:rsidRPr="003F2070" w:rsidRDefault="00BC11CD" w:rsidP="00BC11CD">
      <w:pPr>
        <w:pStyle w:val="Heading4"/>
      </w:pPr>
      <w:bookmarkStart w:id="736" w:name="_Toc2789221"/>
      <w:r w:rsidRPr="003F2070">
        <w:t>5.1a.19.1</w:t>
      </w:r>
      <w:r w:rsidRPr="003F2070">
        <w:tab/>
        <w:t>Block constitution</w:t>
      </w:r>
      <w:bookmarkEnd w:id="736"/>
    </w:p>
    <w:p w14:paraId="5CCCA728" w14:textId="77777777" w:rsidR="00235DC2" w:rsidRDefault="00235DC2" w:rsidP="00235DC2">
      <w:r>
        <w:t>If the message delivered to the encoder does not include a PAN, it has a fixed size of 941 information bits {d(0),d(1),...,d(940)}. If the message delivered to the encoder does not include a PAN but includes an eTFI, it has a fixed size of 944 information bits {d(0),d(1),...,d(943).  If the message delivered to the encoder includes a PAN</w:t>
      </w:r>
      <w:r w:rsidRPr="004301A6">
        <w:t xml:space="preserve"> </w:t>
      </w:r>
      <w:r>
        <w:t>but does not include an eTFI, it has a fixed size of 966 information bits {d(0),d(1),...,d(965).</w:t>
      </w:r>
      <w:r w:rsidRPr="004301A6">
        <w:t xml:space="preserve"> </w:t>
      </w:r>
      <w:r>
        <w:t>If the message delivered to the encoder includes a PAN and an eTFI, it has a fixed size of 969 information bits {d(0),d(1),...,d(968).</w:t>
      </w:r>
    </w:p>
    <w:p w14:paraId="3235822C" w14:textId="77777777" w:rsidR="00BC11CD" w:rsidRPr="003F2070" w:rsidRDefault="00BC11CD" w:rsidP="00BC11CD">
      <w:pPr>
        <w:pStyle w:val="NO"/>
      </w:pPr>
      <w:r w:rsidRPr="003F2070">
        <w:t>NOTE:</w:t>
      </w:r>
      <w:r w:rsidRPr="003F2070">
        <w:tab/>
        <w:t>The presence of the PAN is indicated by the PANI field in the header (see 3GPP TS 44.060).</w:t>
      </w:r>
    </w:p>
    <w:p w14:paraId="49CFA741" w14:textId="77777777" w:rsidR="00BC11CD" w:rsidRPr="003F2070" w:rsidRDefault="00BC11CD" w:rsidP="00BC11CD">
      <w:r w:rsidRPr="003F2070">
        <w:t>The message is separated into the following parts:</w:t>
      </w:r>
    </w:p>
    <w:p w14:paraId="3E503737" w14:textId="77777777" w:rsidR="00BC11CD" w:rsidRPr="000C065E" w:rsidRDefault="00BC11CD" w:rsidP="00BC11CD">
      <w:pPr>
        <w:pStyle w:val="B1"/>
      </w:pPr>
      <w:r w:rsidRPr="000C065E">
        <w:t>u(k) = d(k)</w:t>
      </w:r>
      <w:r w:rsidRPr="000C065E">
        <w:tab/>
      </w:r>
      <w:r w:rsidRPr="000C065E">
        <w:tab/>
      </w:r>
      <w:r w:rsidRPr="000C065E">
        <w:tab/>
        <w:t>for k = 0,...,2</w:t>
      </w:r>
    </w:p>
    <w:p w14:paraId="26630137" w14:textId="77777777" w:rsidR="00BC11CD" w:rsidRPr="000C065E" w:rsidRDefault="00BC11CD" w:rsidP="00BC11CD">
      <w:pPr>
        <w:pStyle w:val="B1"/>
      </w:pPr>
      <w:r w:rsidRPr="000C065E">
        <w:t>h(k</w:t>
      </w:r>
      <w:r w:rsidR="006D0894" w:rsidRPr="000C065E">
        <w:t>-3) = d(k</w:t>
      </w:r>
      <w:r w:rsidRPr="000C065E">
        <w:t>)</w:t>
      </w:r>
      <w:r w:rsidRPr="000C065E">
        <w:tab/>
      </w:r>
      <w:r w:rsidRPr="000C065E">
        <w:tab/>
      </w:r>
      <w:r w:rsidRPr="000C065E">
        <w:tab/>
        <w:t>for k = 3,...,40</w:t>
      </w:r>
    </w:p>
    <w:p w14:paraId="3F32525A" w14:textId="77777777" w:rsidR="00BC11CD" w:rsidRPr="000C065E" w:rsidRDefault="00BC11CD" w:rsidP="00BC11CD">
      <w:pPr>
        <w:pStyle w:val="B1"/>
      </w:pPr>
      <w:r w:rsidRPr="000C065E">
        <w:t>i1(k-41) = d(k)</w:t>
      </w:r>
      <w:r w:rsidRPr="000C065E">
        <w:tab/>
      </w:r>
      <w:r w:rsidRPr="000C065E">
        <w:tab/>
        <w:t>for k = 41,...,490</w:t>
      </w:r>
    </w:p>
    <w:p w14:paraId="088E2974" w14:textId="77777777" w:rsidR="00BC11CD" w:rsidRDefault="00BC11CD" w:rsidP="00BC11CD">
      <w:pPr>
        <w:pStyle w:val="B1"/>
      </w:pPr>
      <w:r w:rsidRPr="000C065E">
        <w:t>i2(k-491) = d(k)</w:t>
      </w:r>
      <w:r w:rsidRPr="000C065E">
        <w:tab/>
      </w:r>
      <w:r w:rsidRPr="000C065E">
        <w:tab/>
        <w:t>for k = 491,...,940</w:t>
      </w:r>
    </w:p>
    <w:p w14:paraId="50D90A0D" w14:textId="77777777" w:rsidR="00235DC2" w:rsidRPr="0054694B" w:rsidRDefault="00235DC2" w:rsidP="00235DC2">
      <w:pPr>
        <w:rPr>
          <w:lang w:val="en-US"/>
        </w:rPr>
      </w:pPr>
      <w:r w:rsidRPr="0054694B">
        <w:rPr>
          <w:lang w:val="en-US"/>
        </w:rPr>
        <w:t>And if an eTFI is included:</w:t>
      </w:r>
      <w:r w:rsidRPr="00311C57">
        <w:rPr>
          <w:lang w:val="en-US"/>
        </w:rPr>
        <w:t xml:space="preserve"> </w:t>
      </w:r>
    </w:p>
    <w:p w14:paraId="3163766E" w14:textId="77777777" w:rsidR="00235DC2" w:rsidRPr="00235DC2" w:rsidRDefault="00235DC2" w:rsidP="00BC11CD">
      <w:pPr>
        <w:pStyle w:val="B1"/>
        <w:rPr>
          <w:lang w:val="en-US"/>
        </w:rPr>
      </w:pPr>
      <w:r w:rsidRPr="0054694B">
        <w:rPr>
          <w:lang w:val="en-US"/>
        </w:rPr>
        <w:t>et(k-941) = d(k)</w:t>
      </w:r>
      <w:r w:rsidRPr="0054694B">
        <w:rPr>
          <w:lang w:val="en-US"/>
        </w:rPr>
        <w:tab/>
      </w:r>
      <w:r w:rsidRPr="0054694B">
        <w:rPr>
          <w:lang w:val="en-US"/>
        </w:rPr>
        <w:tab/>
        <w:t>for k = 941,...,943</w:t>
      </w:r>
    </w:p>
    <w:p w14:paraId="4FC32E68" w14:textId="77777777" w:rsidR="00BC11CD" w:rsidRPr="00BC11CD" w:rsidRDefault="00BC11CD" w:rsidP="00BC11CD">
      <w:pPr>
        <w:rPr>
          <w:lang w:val="en-US"/>
        </w:rPr>
      </w:pPr>
      <w:r w:rsidRPr="00BC11CD">
        <w:rPr>
          <w:lang w:val="en-US"/>
        </w:rPr>
        <w:t>And if a PAN is included:</w:t>
      </w:r>
    </w:p>
    <w:p w14:paraId="0DD81A76" w14:textId="77777777" w:rsidR="00BC11CD" w:rsidRDefault="00BC11CD" w:rsidP="00BC11CD">
      <w:pPr>
        <w:pStyle w:val="B1"/>
      </w:pPr>
      <w:r w:rsidRPr="000C065E">
        <w:t>pn(k-941) = d(k)</w:t>
      </w:r>
      <w:r w:rsidRPr="000C065E">
        <w:tab/>
      </w:r>
      <w:r w:rsidRPr="000C065E">
        <w:tab/>
        <w:t>for k = 941,...,965</w:t>
      </w:r>
    </w:p>
    <w:p w14:paraId="367BC9B4" w14:textId="77777777" w:rsidR="00235DC2" w:rsidRPr="0054694B" w:rsidRDefault="00235DC2" w:rsidP="00235DC2">
      <w:pPr>
        <w:rPr>
          <w:lang w:val="en-US"/>
        </w:rPr>
      </w:pPr>
      <w:r w:rsidRPr="0054694B">
        <w:rPr>
          <w:lang w:val="en-US"/>
        </w:rPr>
        <w:lastRenderedPageBreak/>
        <w:t>And if a PAN and an eTFI are included:</w:t>
      </w:r>
    </w:p>
    <w:p w14:paraId="45F5D801" w14:textId="77777777" w:rsidR="00235DC2" w:rsidRPr="00DE23CD" w:rsidRDefault="00235DC2" w:rsidP="00235DC2">
      <w:pPr>
        <w:pStyle w:val="B1"/>
        <w:rPr>
          <w:lang w:val="en-US"/>
        </w:rPr>
      </w:pPr>
      <w:r w:rsidRPr="0054694B">
        <w:rPr>
          <w:lang w:val="en-US"/>
        </w:rPr>
        <w:t>et(k-966) = d(k)</w:t>
      </w:r>
      <w:r w:rsidRPr="0054694B">
        <w:rPr>
          <w:lang w:val="en-US"/>
        </w:rPr>
        <w:tab/>
      </w:r>
      <w:r w:rsidRPr="0054694B">
        <w:rPr>
          <w:lang w:val="en-US"/>
        </w:rPr>
        <w:tab/>
        <w:t>for k = 966,...,968</w:t>
      </w:r>
    </w:p>
    <w:p w14:paraId="036C817F" w14:textId="77777777" w:rsidR="00235DC2" w:rsidRPr="000C065E" w:rsidRDefault="00235DC2" w:rsidP="00235DC2">
      <w:pPr>
        <w:pStyle w:val="FP"/>
      </w:pPr>
    </w:p>
    <w:p w14:paraId="74B0A486" w14:textId="77777777" w:rsidR="00BC11CD" w:rsidRPr="000C065E" w:rsidRDefault="00BC11CD" w:rsidP="00BC11CD">
      <w:pPr>
        <w:pStyle w:val="Heading4"/>
      </w:pPr>
      <w:bookmarkStart w:id="737" w:name="_Toc2789222"/>
      <w:r w:rsidRPr="000C065E">
        <w:t>5.1a.19.2</w:t>
      </w:r>
      <w:r w:rsidRPr="000C065E">
        <w:tab/>
        <w:t>USF coding</w:t>
      </w:r>
      <w:bookmarkEnd w:id="737"/>
    </w:p>
    <w:p w14:paraId="37A49C25" w14:textId="77777777" w:rsidR="00C4615A" w:rsidRPr="00C4615A" w:rsidRDefault="00C4615A" w:rsidP="00C4615A">
      <w:pPr>
        <w:pStyle w:val="Heading5"/>
      </w:pPr>
      <w:bookmarkStart w:id="738" w:name="_Toc2789223"/>
      <w:r>
        <w:t>5.1a.19.2.1</w:t>
      </w:r>
      <w:r>
        <w:tab/>
        <w:t>BTTI configuration</w:t>
      </w:r>
      <w:bookmarkEnd w:id="738"/>
    </w:p>
    <w:p w14:paraId="41070DD6" w14:textId="77777777" w:rsidR="00BC11CD" w:rsidRDefault="00BC11CD" w:rsidP="00BC11CD">
      <w:pPr>
        <w:keepNext/>
      </w:pPr>
      <w:r w:rsidRPr="003F2070">
        <w:t>The USF bits {u(0),u(1),u(2)} are block coded into 48 bits u’(0),u’(1),...,u’(47) according to the following table:</w:t>
      </w:r>
    </w:p>
    <w:p w14:paraId="46AA8EC7" w14:textId="77777777" w:rsidR="00963F99" w:rsidRDefault="00963F99" w:rsidP="00963F99">
      <w:pPr>
        <w:pStyle w:val="TH"/>
      </w:pPr>
    </w:p>
    <w:tbl>
      <w:tblPr>
        <w:tblW w:w="910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01"/>
        <w:gridCol w:w="1843"/>
        <w:gridCol w:w="1861"/>
        <w:gridCol w:w="1852"/>
        <w:gridCol w:w="1852"/>
        <w:tblGridChange w:id="739">
          <w:tblGrid>
            <w:gridCol w:w="1701"/>
            <w:gridCol w:w="1843"/>
            <w:gridCol w:w="1861"/>
            <w:gridCol w:w="1852"/>
            <w:gridCol w:w="1852"/>
          </w:tblGrid>
        </w:tblGridChange>
      </w:tblGrid>
      <w:tr w:rsidR="00007B55" w:rsidRPr="003F2070" w14:paraId="6B26AF81" w14:textId="77777777">
        <w:tblPrEx>
          <w:tblCellMar>
            <w:top w:w="0" w:type="dxa"/>
            <w:left w:w="0" w:type="dxa"/>
            <w:bottom w:w="0" w:type="dxa"/>
            <w:right w:w="0" w:type="dxa"/>
          </w:tblCellMar>
        </w:tblPrEx>
        <w:trPr>
          <w:cantSplit/>
        </w:trPr>
        <w:tc>
          <w:tcPr>
            <w:tcW w:w="1701" w:type="dxa"/>
          </w:tcPr>
          <w:p w14:paraId="18343F70" w14:textId="77777777" w:rsidR="00007B55" w:rsidRPr="008C5A6E" w:rsidRDefault="00007B55" w:rsidP="00207994">
            <w:pPr>
              <w:pStyle w:val="TAC"/>
              <w:rPr>
                <w:rFonts w:cs="Arial"/>
              </w:rPr>
            </w:pPr>
            <w:r w:rsidRPr="008C5A6E">
              <w:rPr>
                <w:rFonts w:cs="Arial"/>
              </w:rPr>
              <w:t>u(0),u(1),u(2)</w:t>
            </w:r>
          </w:p>
        </w:tc>
        <w:tc>
          <w:tcPr>
            <w:tcW w:w="7408" w:type="dxa"/>
            <w:gridSpan w:val="4"/>
          </w:tcPr>
          <w:p w14:paraId="277268AE" w14:textId="77777777" w:rsidR="00007B55" w:rsidRPr="008C5A6E" w:rsidRDefault="00007B55" w:rsidP="00207994">
            <w:pPr>
              <w:pStyle w:val="TAC"/>
              <w:rPr>
                <w:rFonts w:cs="Arial"/>
              </w:rPr>
            </w:pPr>
            <w:r w:rsidRPr="008C5A6E">
              <w:rPr>
                <w:rFonts w:cs="Arial"/>
              </w:rPr>
              <w:t>u’(0),u’(1),...,u’(47)</w:t>
            </w:r>
          </w:p>
        </w:tc>
      </w:tr>
      <w:tr w:rsidR="00007B55" w:rsidRPr="003F2070" w14:paraId="6F9E4647" w14:textId="77777777">
        <w:tblPrEx>
          <w:tblCellMar>
            <w:top w:w="0" w:type="dxa"/>
            <w:left w:w="0" w:type="dxa"/>
            <w:bottom w:w="0" w:type="dxa"/>
            <w:right w:w="0" w:type="dxa"/>
          </w:tblCellMar>
        </w:tblPrEx>
        <w:tc>
          <w:tcPr>
            <w:tcW w:w="1701" w:type="dxa"/>
          </w:tcPr>
          <w:p w14:paraId="4627CEF7" w14:textId="77777777" w:rsidR="00007B55" w:rsidRPr="008C5A6E" w:rsidRDefault="00007B55" w:rsidP="00207994">
            <w:pPr>
              <w:pStyle w:val="TAC"/>
              <w:rPr>
                <w:rFonts w:cs="Arial"/>
              </w:rPr>
            </w:pPr>
          </w:p>
        </w:tc>
        <w:tc>
          <w:tcPr>
            <w:tcW w:w="1843" w:type="dxa"/>
            <w:tcBorders>
              <w:bottom w:val="single" w:sz="6" w:space="0" w:color="auto"/>
            </w:tcBorders>
          </w:tcPr>
          <w:p w14:paraId="003BB12D" w14:textId="77777777" w:rsidR="00007B55" w:rsidRPr="008C5A6E" w:rsidRDefault="00007B55" w:rsidP="00207994">
            <w:pPr>
              <w:pStyle w:val="TAC"/>
              <w:rPr>
                <w:rFonts w:cs="Arial"/>
              </w:rPr>
            </w:pPr>
            <w:r w:rsidRPr="008C5A6E">
              <w:rPr>
                <w:rFonts w:cs="Arial"/>
              </w:rPr>
              <w:t>burst 0</w:t>
            </w:r>
          </w:p>
        </w:tc>
        <w:tc>
          <w:tcPr>
            <w:tcW w:w="1861" w:type="dxa"/>
            <w:tcBorders>
              <w:bottom w:val="single" w:sz="6" w:space="0" w:color="auto"/>
            </w:tcBorders>
          </w:tcPr>
          <w:p w14:paraId="0D08BDDA" w14:textId="77777777" w:rsidR="00007B55" w:rsidRPr="008C5A6E" w:rsidRDefault="00007B55" w:rsidP="00207994">
            <w:pPr>
              <w:pStyle w:val="TAC"/>
              <w:rPr>
                <w:rFonts w:cs="Arial"/>
              </w:rPr>
            </w:pPr>
            <w:r w:rsidRPr="008C5A6E">
              <w:rPr>
                <w:rFonts w:cs="Arial"/>
              </w:rPr>
              <w:t>burst 1</w:t>
            </w:r>
          </w:p>
        </w:tc>
        <w:tc>
          <w:tcPr>
            <w:tcW w:w="1852" w:type="dxa"/>
            <w:tcBorders>
              <w:bottom w:val="single" w:sz="6" w:space="0" w:color="auto"/>
            </w:tcBorders>
          </w:tcPr>
          <w:p w14:paraId="23681802" w14:textId="77777777" w:rsidR="00007B55" w:rsidRPr="008C5A6E" w:rsidRDefault="00007B55" w:rsidP="00207994">
            <w:pPr>
              <w:pStyle w:val="TAC"/>
              <w:rPr>
                <w:rFonts w:cs="Arial"/>
              </w:rPr>
            </w:pPr>
            <w:r w:rsidRPr="008C5A6E">
              <w:rPr>
                <w:rFonts w:cs="Arial"/>
              </w:rPr>
              <w:t>burst 2</w:t>
            </w:r>
          </w:p>
        </w:tc>
        <w:tc>
          <w:tcPr>
            <w:tcW w:w="1852" w:type="dxa"/>
            <w:tcBorders>
              <w:bottom w:val="single" w:sz="6" w:space="0" w:color="auto"/>
            </w:tcBorders>
          </w:tcPr>
          <w:p w14:paraId="6B6DD556" w14:textId="77777777" w:rsidR="00007B55" w:rsidRPr="008C5A6E" w:rsidRDefault="00007B55" w:rsidP="00207994">
            <w:pPr>
              <w:pStyle w:val="TAC"/>
              <w:rPr>
                <w:rFonts w:cs="Arial"/>
              </w:rPr>
            </w:pPr>
            <w:r w:rsidRPr="008C5A6E">
              <w:rPr>
                <w:rFonts w:cs="Arial"/>
              </w:rPr>
              <w:t>burst 3</w:t>
            </w:r>
          </w:p>
        </w:tc>
      </w:tr>
      <w:tr w:rsidR="00007B55" w:rsidRPr="00230AB5" w14:paraId="036EB3FD" w14:textId="77777777">
        <w:tblPrEx>
          <w:tblCellMar>
            <w:top w:w="0" w:type="dxa"/>
            <w:left w:w="0" w:type="dxa"/>
            <w:bottom w:w="0" w:type="dxa"/>
            <w:right w:w="0" w:type="dxa"/>
          </w:tblCellMar>
        </w:tblPrEx>
        <w:tc>
          <w:tcPr>
            <w:tcW w:w="1701" w:type="dxa"/>
            <w:tcBorders>
              <w:top w:val="nil"/>
            </w:tcBorders>
          </w:tcPr>
          <w:p w14:paraId="25FB07F5" w14:textId="77777777" w:rsidR="00007B55" w:rsidRPr="008C5A6E" w:rsidRDefault="00007B55" w:rsidP="00207994">
            <w:pPr>
              <w:pStyle w:val="TAC"/>
              <w:rPr>
                <w:rFonts w:cs="Arial"/>
              </w:rPr>
            </w:pPr>
            <w:r w:rsidRPr="008C5A6E">
              <w:rPr>
                <w:rFonts w:cs="Arial"/>
              </w:rPr>
              <w:t>000</w:t>
            </w:r>
          </w:p>
        </w:tc>
        <w:tc>
          <w:tcPr>
            <w:tcW w:w="1843" w:type="dxa"/>
            <w:tcBorders>
              <w:top w:val="single" w:sz="6" w:space="0" w:color="auto"/>
            </w:tcBorders>
            <w:shd w:val="clear" w:color="auto" w:fill="auto"/>
          </w:tcPr>
          <w:p w14:paraId="2A6D06B7" w14:textId="77777777" w:rsidR="00007B55" w:rsidRPr="008C5A6E" w:rsidRDefault="00007B55" w:rsidP="00207994">
            <w:pPr>
              <w:pStyle w:val="TAC"/>
              <w:jc w:val="left"/>
              <w:rPr>
                <w:rFonts w:cs="Arial"/>
                <w:szCs w:val="18"/>
              </w:rPr>
            </w:pPr>
            <w:r w:rsidRPr="008C5A6E">
              <w:rPr>
                <w:rFonts w:cs="Arial"/>
                <w:szCs w:val="18"/>
              </w:rPr>
              <w:t>0 1 1 1 1 1 1 1 1 1 1 1</w:t>
            </w:r>
          </w:p>
        </w:tc>
        <w:tc>
          <w:tcPr>
            <w:tcW w:w="1861" w:type="dxa"/>
            <w:tcBorders>
              <w:top w:val="single" w:sz="6" w:space="0" w:color="auto"/>
            </w:tcBorders>
            <w:shd w:val="clear" w:color="auto" w:fill="auto"/>
          </w:tcPr>
          <w:p w14:paraId="33A7639D" w14:textId="77777777" w:rsidR="00007B55" w:rsidRPr="008C5A6E" w:rsidRDefault="00007B55" w:rsidP="00207994">
            <w:pPr>
              <w:pStyle w:val="TAC"/>
              <w:jc w:val="left"/>
              <w:rPr>
                <w:rFonts w:cs="Arial"/>
                <w:szCs w:val="18"/>
              </w:rPr>
            </w:pPr>
            <w:r w:rsidRPr="008C5A6E">
              <w:rPr>
                <w:rFonts w:cs="Arial"/>
                <w:szCs w:val="18"/>
              </w:rPr>
              <w:t>1 1 1 1 1 1 1 1 1 0 1 1</w:t>
            </w:r>
          </w:p>
        </w:tc>
        <w:tc>
          <w:tcPr>
            <w:tcW w:w="1852" w:type="dxa"/>
            <w:tcBorders>
              <w:top w:val="single" w:sz="6" w:space="0" w:color="auto"/>
            </w:tcBorders>
            <w:shd w:val="clear" w:color="auto" w:fill="auto"/>
          </w:tcPr>
          <w:p w14:paraId="37A53C4D" w14:textId="77777777" w:rsidR="00007B55" w:rsidRPr="008C5A6E" w:rsidRDefault="00007B55" w:rsidP="00207994">
            <w:pPr>
              <w:pStyle w:val="TAC"/>
              <w:jc w:val="left"/>
              <w:rPr>
                <w:rFonts w:cs="Arial"/>
                <w:szCs w:val="18"/>
              </w:rPr>
            </w:pPr>
            <w:r w:rsidRPr="008C5A6E">
              <w:rPr>
                <w:rFonts w:cs="Arial"/>
                <w:szCs w:val="18"/>
              </w:rPr>
              <w:t>0 0 1 1 0 1 1 1 0 1 1 1</w:t>
            </w:r>
          </w:p>
        </w:tc>
        <w:tc>
          <w:tcPr>
            <w:tcW w:w="1852" w:type="dxa"/>
            <w:tcBorders>
              <w:top w:val="single" w:sz="6" w:space="0" w:color="auto"/>
            </w:tcBorders>
            <w:shd w:val="clear" w:color="auto" w:fill="auto"/>
          </w:tcPr>
          <w:p w14:paraId="59072DA3" w14:textId="77777777" w:rsidR="00007B55" w:rsidRPr="008C5A6E" w:rsidRDefault="00007B55" w:rsidP="00207994">
            <w:pPr>
              <w:pStyle w:val="TAC"/>
              <w:jc w:val="left"/>
              <w:rPr>
                <w:rFonts w:cs="Arial"/>
                <w:szCs w:val="18"/>
              </w:rPr>
            </w:pPr>
            <w:r w:rsidRPr="008C5A6E">
              <w:rPr>
                <w:rFonts w:cs="Arial"/>
                <w:szCs w:val="18"/>
              </w:rPr>
              <w:t>1 1 1 1 1 0 1 1 1 0 1 1</w:t>
            </w:r>
          </w:p>
        </w:tc>
      </w:tr>
      <w:tr w:rsidR="00007B55" w:rsidRPr="00230AB5" w14:paraId="730E867A" w14:textId="77777777">
        <w:tblPrEx>
          <w:tblCellMar>
            <w:top w:w="0" w:type="dxa"/>
            <w:left w:w="0" w:type="dxa"/>
            <w:bottom w:w="0" w:type="dxa"/>
            <w:right w:w="0" w:type="dxa"/>
          </w:tblCellMar>
        </w:tblPrEx>
        <w:tc>
          <w:tcPr>
            <w:tcW w:w="1701" w:type="dxa"/>
          </w:tcPr>
          <w:p w14:paraId="48FBA85B" w14:textId="77777777" w:rsidR="00007B55" w:rsidRPr="008C5A6E" w:rsidRDefault="00007B55" w:rsidP="00207994">
            <w:pPr>
              <w:pStyle w:val="TAC"/>
              <w:rPr>
                <w:rFonts w:cs="Arial"/>
              </w:rPr>
            </w:pPr>
            <w:r w:rsidRPr="008C5A6E">
              <w:rPr>
                <w:rFonts w:cs="Arial"/>
              </w:rPr>
              <w:t>001</w:t>
            </w:r>
          </w:p>
        </w:tc>
        <w:tc>
          <w:tcPr>
            <w:tcW w:w="1843" w:type="dxa"/>
            <w:shd w:val="clear" w:color="auto" w:fill="auto"/>
          </w:tcPr>
          <w:p w14:paraId="797694C7" w14:textId="77777777" w:rsidR="00007B55" w:rsidRPr="008C5A6E" w:rsidRDefault="00007B55" w:rsidP="00207994">
            <w:pPr>
              <w:pStyle w:val="TAC"/>
              <w:jc w:val="left"/>
              <w:rPr>
                <w:rFonts w:cs="Arial"/>
                <w:szCs w:val="18"/>
              </w:rPr>
            </w:pPr>
            <w:r w:rsidRPr="008C5A6E">
              <w:rPr>
                <w:rFonts w:cs="Arial"/>
                <w:szCs w:val="18"/>
              </w:rPr>
              <w:t>0 0 1 1 0 0 1 1 0 1 1 1</w:t>
            </w:r>
          </w:p>
        </w:tc>
        <w:tc>
          <w:tcPr>
            <w:tcW w:w="1861" w:type="dxa"/>
            <w:shd w:val="clear" w:color="auto" w:fill="auto"/>
          </w:tcPr>
          <w:p w14:paraId="5536A1CF" w14:textId="77777777" w:rsidR="00007B55" w:rsidRPr="008C5A6E" w:rsidRDefault="00007B55" w:rsidP="00207994">
            <w:pPr>
              <w:pStyle w:val="TAC"/>
              <w:jc w:val="left"/>
              <w:rPr>
                <w:rFonts w:cs="Arial"/>
                <w:szCs w:val="18"/>
              </w:rPr>
            </w:pPr>
            <w:r w:rsidRPr="008C5A6E">
              <w:rPr>
                <w:rFonts w:cs="Arial"/>
                <w:szCs w:val="18"/>
              </w:rPr>
              <w:t>0 0 1 1 0 1 1 1 0 1 1 1</w:t>
            </w:r>
          </w:p>
        </w:tc>
        <w:tc>
          <w:tcPr>
            <w:tcW w:w="1852" w:type="dxa"/>
            <w:shd w:val="clear" w:color="auto" w:fill="auto"/>
          </w:tcPr>
          <w:p w14:paraId="2BEA646F" w14:textId="77777777" w:rsidR="00007B55" w:rsidRPr="008C5A6E" w:rsidRDefault="00007B55" w:rsidP="00207994">
            <w:pPr>
              <w:pStyle w:val="TAC"/>
              <w:jc w:val="left"/>
              <w:rPr>
                <w:rFonts w:cs="Arial"/>
                <w:szCs w:val="18"/>
              </w:rPr>
            </w:pPr>
            <w:r w:rsidRPr="008C5A6E">
              <w:rPr>
                <w:rFonts w:cs="Arial"/>
                <w:szCs w:val="18"/>
              </w:rPr>
              <w:t>0 0 1 1 0 0 1 1 0 1 1 1</w:t>
            </w:r>
          </w:p>
        </w:tc>
        <w:tc>
          <w:tcPr>
            <w:tcW w:w="1852" w:type="dxa"/>
            <w:shd w:val="clear" w:color="auto" w:fill="auto"/>
          </w:tcPr>
          <w:p w14:paraId="5A1BAED2" w14:textId="77777777" w:rsidR="00007B55" w:rsidRPr="008C5A6E" w:rsidRDefault="00007B55" w:rsidP="00207994">
            <w:pPr>
              <w:pStyle w:val="TAC"/>
              <w:jc w:val="left"/>
              <w:rPr>
                <w:rFonts w:cs="Arial"/>
                <w:szCs w:val="18"/>
              </w:rPr>
            </w:pPr>
            <w:r w:rsidRPr="008C5A6E">
              <w:rPr>
                <w:rFonts w:cs="Arial"/>
                <w:szCs w:val="18"/>
              </w:rPr>
              <w:t>0 0 1 1 0 0 1 1 0 1 1 1</w:t>
            </w:r>
          </w:p>
        </w:tc>
      </w:tr>
      <w:tr w:rsidR="00007B55" w:rsidRPr="00230AB5" w14:paraId="2835A013" w14:textId="77777777">
        <w:tblPrEx>
          <w:tblCellMar>
            <w:top w:w="0" w:type="dxa"/>
            <w:left w:w="0" w:type="dxa"/>
            <w:bottom w:w="0" w:type="dxa"/>
            <w:right w:w="0" w:type="dxa"/>
          </w:tblCellMar>
        </w:tblPrEx>
        <w:tc>
          <w:tcPr>
            <w:tcW w:w="1701" w:type="dxa"/>
          </w:tcPr>
          <w:p w14:paraId="0F49EE82" w14:textId="77777777" w:rsidR="00007B55" w:rsidRPr="008C5A6E" w:rsidRDefault="00007B55" w:rsidP="00207994">
            <w:pPr>
              <w:pStyle w:val="TAC"/>
              <w:rPr>
                <w:rFonts w:cs="Arial"/>
              </w:rPr>
            </w:pPr>
            <w:r w:rsidRPr="008C5A6E">
              <w:rPr>
                <w:rFonts w:cs="Arial"/>
              </w:rPr>
              <w:t>010</w:t>
            </w:r>
          </w:p>
        </w:tc>
        <w:tc>
          <w:tcPr>
            <w:tcW w:w="1843" w:type="dxa"/>
            <w:shd w:val="clear" w:color="auto" w:fill="auto"/>
          </w:tcPr>
          <w:p w14:paraId="224FB231" w14:textId="77777777" w:rsidR="00007B55" w:rsidRPr="008C5A6E" w:rsidRDefault="00007B55" w:rsidP="00207994">
            <w:pPr>
              <w:pStyle w:val="TAC"/>
              <w:jc w:val="left"/>
              <w:rPr>
                <w:rFonts w:cs="Arial"/>
                <w:szCs w:val="18"/>
              </w:rPr>
            </w:pPr>
            <w:r w:rsidRPr="008C5A6E">
              <w:rPr>
                <w:rFonts w:cs="Arial"/>
                <w:szCs w:val="18"/>
              </w:rPr>
              <w:t>0 1 1 1 0 1 1 1 1 1 1 1</w:t>
            </w:r>
          </w:p>
        </w:tc>
        <w:tc>
          <w:tcPr>
            <w:tcW w:w="1861" w:type="dxa"/>
            <w:shd w:val="clear" w:color="auto" w:fill="auto"/>
          </w:tcPr>
          <w:p w14:paraId="6673C7C8" w14:textId="77777777" w:rsidR="00007B55" w:rsidRPr="008C5A6E" w:rsidRDefault="00007B55" w:rsidP="00207994">
            <w:pPr>
              <w:pStyle w:val="TAC"/>
              <w:jc w:val="left"/>
              <w:rPr>
                <w:rFonts w:cs="Arial"/>
                <w:szCs w:val="18"/>
              </w:rPr>
            </w:pPr>
            <w:r w:rsidRPr="008C5A6E">
              <w:rPr>
                <w:rFonts w:cs="Arial"/>
                <w:szCs w:val="18"/>
              </w:rPr>
              <w:t>0 0 1 1 0 0 1 1 0 1 1 1</w:t>
            </w:r>
          </w:p>
        </w:tc>
        <w:tc>
          <w:tcPr>
            <w:tcW w:w="1852" w:type="dxa"/>
            <w:shd w:val="clear" w:color="auto" w:fill="auto"/>
          </w:tcPr>
          <w:p w14:paraId="02C43686" w14:textId="77777777" w:rsidR="00007B55" w:rsidRPr="008C5A6E" w:rsidRDefault="00007B55" w:rsidP="00207994">
            <w:pPr>
              <w:pStyle w:val="TAC"/>
              <w:jc w:val="left"/>
              <w:rPr>
                <w:rFonts w:cs="Arial"/>
                <w:szCs w:val="18"/>
              </w:rPr>
            </w:pPr>
            <w:r w:rsidRPr="008C5A6E">
              <w:rPr>
                <w:rFonts w:cs="Arial"/>
                <w:szCs w:val="18"/>
              </w:rPr>
              <w:t>1 1 1 1 1 1 1 1 1 0 1 1</w:t>
            </w:r>
          </w:p>
        </w:tc>
        <w:tc>
          <w:tcPr>
            <w:tcW w:w="1852" w:type="dxa"/>
            <w:shd w:val="clear" w:color="auto" w:fill="auto"/>
          </w:tcPr>
          <w:p w14:paraId="3C6C779D" w14:textId="77777777" w:rsidR="00007B55" w:rsidRPr="008C5A6E" w:rsidRDefault="00007B55" w:rsidP="00207994">
            <w:pPr>
              <w:pStyle w:val="TAC"/>
              <w:jc w:val="left"/>
              <w:rPr>
                <w:rFonts w:cs="Arial"/>
                <w:szCs w:val="18"/>
              </w:rPr>
            </w:pPr>
            <w:r w:rsidRPr="008C5A6E">
              <w:rPr>
                <w:rFonts w:cs="Arial"/>
                <w:szCs w:val="18"/>
              </w:rPr>
              <w:t>0 0 1 1 0 1 1 1 1 1 1 1</w:t>
            </w:r>
          </w:p>
        </w:tc>
      </w:tr>
      <w:tr w:rsidR="00007B55" w:rsidRPr="00230AB5" w14:paraId="624745C9" w14:textId="77777777">
        <w:tblPrEx>
          <w:tblCellMar>
            <w:top w:w="0" w:type="dxa"/>
            <w:left w:w="0" w:type="dxa"/>
            <w:bottom w:w="0" w:type="dxa"/>
            <w:right w:w="0" w:type="dxa"/>
          </w:tblCellMar>
        </w:tblPrEx>
        <w:tc>
          <w:tcPr>
            <w:tcW w:w="1701" w:type="dxa"/>
          </w:tcPr>
          <w:p w14:paraId="2C4AC1CF" w14:textId="77777777" w:rsidR="00007B55" w:rsidRPr="008C5A6E" w:rsidRDefault="00007B55" w:rsidP="00207994">
            <w:pPr>
              <w:pStyle w:val="TAC"/>
              <w:rPr>
                <w:rFonts w:cs="Arial"/>
              </w:rPr>
            </w:pPr>
            <w:r w:rsidRPr="008C5A6E">
              <w:rPr>
                <w:rFonts w:cs="Arial"/>
              </w:rPr>
              <w:t>011</w:t>
            </w:r>
          </w:p>
        </w:tc>
        <w:tc>
          <w:tcPr>
            <w:tcW w:w="1843" w:type="dxa"/>
            <w:shd w:val="clear" w:color="auto" w:fill="auto"/>
          </w:tcPr>
          <w:p w14:paraId="4AF9F1EC" w14:textId="77777777" w:rsidR="00007B55" w:rsidRPr="008C5A6E" w:rsidRDefault="00007B55" w:rsidP="00207994">
            <w:pPr>
              <w:pStyle w:val="TAC"/>
              <w:jc w:val="left"/>
              <w:rPr>
                <w:rFonts w:cs="Arial"/>
                <w:szCs w:val="18"/>
              </w:rPr>
            </w:pPr>
            <w:r w:rsidRPr="008C5A6E">
              <w:rPr>
                <w:rFonts w:cs="Arial"/>
                <w:szCs w:val="18"/>
              </w:rPr>
              <w:t>1 1 1 1 1 0 1 1 0 0 1 1</w:t>
            </w:r>
          </w:p>
        </w:tc>
        <w:tc>
          <w:tcPr>
            <w:tcW w:w="1861" w:type="dxa"/>
            <w:shd w:val="clear" w:color="auto" w:fill="auto"/>
          </w:tcPr>
          <w:p w14:paraId="71C2CEC3" w14:textId="77777777" w:rsidR="00007B55" w:rsidRPr="008C5A6E" w:rsidRDefault="00007B55" w:rsidP="00207994">
            <w:pPr>
              <w:pStyle w:val="TAC"/>
              <w:jc w:val="left"/>
              <w:rPr>
                <w:rFonts w:cs="Arial"/>
                <w:szCs w:val="18"/>
              </w:rPr>
            </w:pPr>
            <w:r w:rsidRPr="008C5A6E">
              <w:rPr>
                <w:rFonts w:cs="Arial"/>
                <w:szCs w:val="18"/>
              </w:rPr>
              <w:t>1 0 1 1 0 0 1 1 0 0 1 1</w:t>
            </w:r>
          </w:p>
        </w:tc>
        <w:tc>
          <w:tcPr>
            <w:tcW w:w="1852" w:type="dxa"/>
            <w:shd w:val="clear" w:color="auto" w:fill="auto"/>
          </w:tcPr>
          <w:p w14:paraId="5982FB7C" w14:textId="77777777" w:rsidR="00007B55" w:rsidRPr="008C5A6E" w:rsidRDefault="00007B55" w:rsidP="00207994">
            <w:pPr>
              <w:pStyle w:val="TAC"/>
              <w:jc w:val="left"/>
              <w:rPr>
                <w:rFonts w:cs="Arial"/>
                <w:szCs w:val="18"/>
              </w:rPr>
            </w:pPr>
            <w:r w:rsidRPr="008C5A6E">
              <w:rPr>
                <w:rFonts w:cs="Arial"/>
                <w:szCs w:val="18"/>
              </w:rPr>
              <w:t>0 1 1 1 0 1 1 1 1 1 1 1</w:t>
            </w:r>
          </w:p>
        </w:tc>
        <w:tc>
          <w:tcPr>
            <w:tcW w:w="1852" w:type="dxa"/>
            <w:shd w:val="clear" w:color="auto" w:fill="auto"/>
          </w:tcPr>
          <w:p w14:paraId="10F6AC93" w14:textId="77777777" w:rsidR="00007B55" w:rsidRPr="008C5A6E" w:rsidRDefault="00007B55" w:rsidP="00207994">
            <w:pPr>
              <w:pStyle w:val="TAC"/>
              <w:jc w:val="left"/>
              <w:rPr>
                <w:rFonts w:cs="Arial"/>
                <w:szCs w:val="18"/>
              </w:rPr>
            </w:pPr>
            <w:r w:rsidRPr="008C5A6E">
              <w:rPr>
                <w:rFonts w:cs="Arial"/>
                <w:szCs w:val="18"/>
              </w:rPr>
              <w:t>1 0 1 1 1 0 1 1 0 0 1 1</w:t>
            </w:r>
          </w:p>
        </w:tc>
      </w:tr>
      <w:tr w:rsidR="00007B55" w:rsidRPr="00230AB5" w14:paraId="1D6492F5" w14:textId="77777777">
        <w:tblPrEx>
          <w:tblCellMar>
            <w:top w:w="0" w:type="dxa"/>
            <w:left w:w="0" w:type="dxa"/>
            <w:bottom w:w="0" w:type="dxa"/>
            <w:right w:w="0" w:type="dxa"/>
          </w:tblCellMar>
        </w:tblPrEx>
        <w:tc>
          <w:tcPr>
            <w:tcW w:w="1701" w:type="dxa"/>
          </w:tcPr>
          <w:p w14:paraId="634D2DAC" w14:textId="77777777" w:rsidR="00007B55" w:rsidRPr="008C5A6E" w:rsidRDefault="00007B55" w:rsidP="00207994">
            <w:pPr>
              <w:pStyle w:val="TAC"/>
              <w:rPr>
                <w:rFonts w:cs="Arial"/>
              </w:rPr>
            </w:pPr>
            <w:r w:rsidRPr="008C5A6E">
              <w:rPr>
                <w:rFonts w:cs="Arial"/>
              </w:rPr>
              <w:t>100</w:t>
            </w:r>
          </w:p>
        </w:tc>
        <w:tc>
          <w:tcPr>
            <w:tcW w:w="1843" w:type="dxa"/>
            <w:shd w:val="clear" w:color="auto" w:fill="auto"/>
          </w:tcPr>
          <w:p w14:paraId="22DE10C7" w14:textId="77777777" w:rsidR="00007B55" w:rsidRPr="008C5A6E" w:rsidRDefault="00007B55" w:rsidP="00207994">
            <w:pPr>
              <w:pStyle w:val="TAC"/>
              <w:jc w:val="left"/>
              <w:rPr>
                <w:rFonts w:cs="Arial"/>
                <w:szCs w:val="18"/>
              </w:rPr>
            </w:pPr>
            <w:r w:rsidRPr="008C5A6E">
              <w:rPr>
                <w:rFonts w:cs="Arial"/>
                <w:szCs w:val="18"/>
              </w:rPr>
              <w:t>0 0 1 1 0 1 1 1 0 1 1 1</w:t>
            </w:r>
          </w:p>
        </w:tc>
        <w:tc>
          <w:tcPr>
            <w:tcW w:w="1861" w:type="dxa"/>
            <w:shd w:val="clear" w:color="auto" w:fill="auto"/>
          </w:tcPr>
          <w:p w14:paraId="3C366E59" w14:textId="77777777" w:rsidR="00007B55" w:rsidRPr="008C5A6E" w:rsidRDefault="00007B55" w:rsidP="00207994">
            <w:pPr>
              <w:pStyle w:val="TAC"/>
              <w:jc w:val="left"/>
              <w:rPr>
                <w:rFonts w:cs="Arial"/>
                <w:szCs w:val="18"/>
              </w:rPr>
            </w:pPr>
            <w:r w:rsidRPr="008C5A6E">
              <w:rPr>
                <w:rFonts w:cs="Arial"/>
                <w:szCs w:val="18"/>
              </w:rPr>
              <w:t>0 1 1 1 1 1 1 1 1 1 1 1</w:t>
            </w:r>
          </w:p>
        </w:tc>
        <w:tc>
          <w:tcPr>
            <w:tcW w:w="1852" w:type="dxa"/>
            <w:shd w:val="clear" w:color="auto" w:fill="auto"/>
          </w:tcPr>
          <w:p w14:paraId="0F340DD3" w14:textId="77777777" w:rsidR="00007B55" w:rsidRPr="008C5A6E" w:rsidRDefault="00007B55" w:rsidP="00207994">
            <w:pPr>
              <w:pStyle w:val="TAC"/>
              <w:jc w:val="left"/>
              <w:rPr>
                <w:rFonts w:cs="Arial"/>
                <w:szCs w:val="18"/>
              </w:rPr>
            </w:pPr>
            <w:r w:rsidRPr="008C5A6E">
              <w:rPr>
                <w:rFonts w:cs="Arial"/>
                <w:szCs w:val="18"/>
              </w:rPr>
              <w:t>1 0 1 1 1 0 1 1 0 0 1 1</w:t>
            </w:r>
          </w:p>
        </w:tc>
        <w:tc>
          <w:tcPr>
            <w:tcW w:w="1852" w:type="dxa"/>
            <w:shd w:val="clear" w:color="auto" w:fill="auto"/>
          </w:tcPr>
          <w:p w14:paraId="5B0301B0" w14:textId="77777777" w:rsidR="00007B55" w:rsidRPr="008C5A6E" w:rsidRDefault="00007B55" w:rsidP="00207994">
            <w:pPr>
              <w:pStyle w:val="TAC"/>
              <w:jc w:val="left"/>
              <w:rPr>
                <w:rFonts w:cs="Arial"/>
                <w:szCs w:val="18"/>
              </w:rPr>
            </w:pPr>
            <w:r w:rsidRPr="008C5A6E">
              <w:rPr>
                <w:rFonts w:cs="Arial"/>
                <w:szCs w:val="18"/>
              </w:rPr>
              <w:t>1 1 1 1 1 1 1 1 1 0 1 1</w:t>
            </w:r>
          </w:p>
        </w:tc>
      </w:tr>
      <w:tr w:rsidR="00007B55" w:rsidRPr="00230AB5" w14:paraId="296829CE" w14:textId="77777777">
        <w:tblPrEx>
          <w:tblCellMar>
            <w:top w:w="0" w:type="dxa"/>
            <w:left w:w="0" w:type="dxa"/>
            <w:bottom w:w="0" w:type="dxa"/>
            <w:right w:w="0" w:type="dxa"/>
          </w:tblCellMar>
        </w:tblPrEx>
        <w:tc>
          <w:tcPr>
            <w:tcW w:w="1701" w:type="dxa"/>
          </w:tcPr>
          <w:p w14:paraId="36668890" w14:textId="77777777" w:rsidR="00007B55" w:rsidRPr="008C5A6E" w:rsidRDefault="00007B55" w:rsidP="00207994">
            <w:pPr>
              <w:pStyle w:val="TAC"/>
              <w:rPr>
                <w:rFonts w:cs="Arial"/>
              </w:rPr>
            </w:pPr>
            <w:r w:rsidRPr="008C5A6E">
              <w:rPr>
                <w:rFonts w:cs="Arial"/>
              </w:rPr>
              <w:t>101</w:t>
            </w:r>
          </w:p>
        </w:tc>
        <w:tc>
          <w:tcPr>
            <w:tcW w:w="1843" w:type="dxa"/>
            <w:shd w:val="clear" w:color="auto" w:fill="auto"/>
          </w:tcPr>
          <w:p w14:paraId="1691C1B3" w14:textId="77777777" w:rsidR="00007B55" w:rsidRPr="008C5A6E" w:rsidRDefault="00007B55" w:rsidP="00207994">
            <w:pPr>
              <w:pStyle w:val="TAC"/>
              <w:jc w:val="left"/>
              <w:rPr>
                <w:rFonts w:cs="Arial"/>
                <w:szCs w:val="18"/>
              </w:rPr>
            </w:pPr>
            <w:r w:rsidRPr="008C5A6E">
              <w:rPr>
                <w:rFonts w:cs="Arial"/>
                <w:szCs w:val="18"/>
              </w:rPr>
              <w:t>1 0 1 1 0 0 1 1 0 0 1 1</w:t>
            </w:r>
          </w:p>
        </w:tc>
        <w:tc>
          <w:tcPr>
            <w:tcW w:w="1861" w:type="dxa"/>
            <w:shd w:val="clear" w:color="auto" w:fill="auto"/>
          </w:tcPr>
          <w:p w14:paraId="70C0AB25" w14:textId="77777777" w:rsidR="00007B55" w:rsidRPr="008C5A6E" w:rsidRDefault="00007B55" w:rsidP="00207994">
            <w:pPr>
              <w:pStyle w:val="TAC"/>
              <w:jc w:val="left"/>
              <w:rPr>
                <w:rFonts w:cs="Arial"/>
                <w:szCs w:val="18"/>
              </w:rPr>
            </w:pPr>
            <w:r w:rsidRPr="008C5A6E">
              <w:rPr>
                <w:rFonts w:cs="Arial"/>
                <w:szCs w:val="18"/>
              </w:rPr>
              <w:t>1 0 1 1 1 0 1 1 1 0 1 1</w:t>
            </w:r>
          </w:p>
        </w:tc>
        <w:tc>
          <w:tcPr>
            <w:tcW w:w="1852" w:type="dxa"/>
            <w:shd w:val="clear" w:color="auto" w:fill="auto"/>
          </w:tcPr>
          <w:p w14:paraId="2A729058" w14:textId="77777777" w:rsidR="00007B55" w:rsidRPr="008C5A6E" w:rsidRDefault="00007B55" w:rsidP="00207994">
            <w:pPr>
              <w:pStyle w:val="TAC"/>
              <w:jc w:val="left"/>
              <w:rPr>
                <w:rFonts w:cs="Arial"/>
                <w:szCs w:val="18"/>
              </w:rPr>
            </w:pPr>
            <w:r w:rsidRPr="008C5A6E">
              <w:rPr>
                <w:rFonts w:cs="Arial"/>
                <w:szCs w:val="18"/>
              </w:rPr>
              <w:t>0 1 1 1 1 1 1 1 1 1 1 1</w:t>
            </w:r>
          </w:p>
        </w:tc>
        <w:tc>
          <w:tcPr>
            <w:tcW w:w="1852" w:type="dxa"/>
            <w:shd w:val="clear" w:color="auto" w:fill="auto"/>
          </w:tcPr>
          <w:p w14:paraId="08185B03" w14:textId="77777777" w:rsidR="00007B55" w:rsidRPr="008C5A6E" w:rsidRDefault="00007B55" w:rsidP="00207994">
            <w:pPr>
              <w:pStyle w:val="TAC"/>
              <w:jc w:val="left"/>
              <w:rPr>
                <w:rFonts w:cs="Arial"/>
                <w:szCs w:val="18"/>
              </w:rPr>
            </w:pPr>
            <w:r w:rsidRPr="008C5A6E">
              <w:rPr>
                <w:rFonts w:cs="Arial"/>
                <w:szCs w:val="18"/>
              </w:rPr>
              <w:t>0 1 1 1 1 1 1 1 1 1 1 1</w:t>
            </w:r>
          </w:p>
        </w:tc>
      </w:tr>
      <w:tr w:rsidR="00007B55" w:rsidRPr="00230AB5" w14:paraId="356A84EB" w14:textId="77777777">
        <w:tblPrEx>
          <w:tblCellMar>
            <w:top w:w="0" w:type="dxa"/>
            <w:left w:w="0" w:type="dxa"/>
            <w:bottom w:w="0" w:type="dxa"/>
            <w:right w:w="0" w:type="dxa"/>
          </w:tblCellMar>
        </w:tblPrEx>
        <w:tc>
          <w:tcPr>
            <w:tcW w:w="1701" w:type="dxa"/>
          </w:tcPr>
          <w:p w14:paraId="1C1881A8" w14:textId="77777777" w:rsidR="00007B55" w:rsidRPr="008C5A6E" w:rsidRDefault="00007B55" w:rsidP="00207994">
            <w:pPr>
              <w:pStyle w:val="TAC"/>
              <w:rPr>
                <w:rFonts w:cs="Arial"/>
              </w:rPr>
            </w:pPr>
            <w:r w:rsidRPr="008C5A6E">
              <w:rPr>
                <w:rFonts w:cs="Arial"/>
              </w:rPr>
              <w:t>110</w:t>
            </w:r>
          </w:p>
        </w:tc>
        <w:tc>
          <w:tcPr>
            <w:tcW w:w="1843" w:type="dxa"/>
            <w:shd w:val="clear" w:color="auto" w:fill="auto"/>
          </w:tcPr>
          <w:p w14:paraId="7332B7E2" w14:textId="77777777" w:rsidR="00007B55" w:rsidRPr="008C5A6E" w:rsidRDefault="00007B55" w:rsidP="00207994">
            <w:pPr>
              <w:pStyle w:val="TAC"/>
              <w:jc w:val="left"/>
              <w:rPr>
                <w:rFonts w:cs="Arial"/>
                <w:szCs w:val="18"/>
              </w:rPr>
            </w:pPr>
            <w:r w:rsidRPr="008C5A6E">
              <w:rPr>
                <w:rFonts w:cs="Arial"/>
                <w:szCs w:val="18"/>
              </w:rPr>
              <w:t>1 1 1 1 1 1 1 1 1 0 1 1</w:t>
            </w:r>
          </w:p>
        </w:tc>
        <w:tc>
          <w:tcPr>
            <w:tcW w:w="1861" w:type="dxa"/>
            <w:shd w:val="clear" w:color="auto" w:fill="auto"/>
          </w:tcPr>
          <w:p w14:paraId="7BC55F98" w14:textId="77777777" w:rsidR="00007B55" w:rsidRPr="008C5A6E" w:rsidRDefault="00007B55" w:rsidP="00207994">
            <w:pPr>
              <w:pStyle w:val="TAC"/>
              <w:jc w:val="left"/>
              <w:rPr>
                <w:rFonts w:cs="Arial"/>
                <w:szCs w:val="18"/>
              </w:rPr>
            </w:pPr>
            <w:r w:rsidRPr="008C5A6E">
              <w:rPr>
                <w:rFonts w:cs="Arial"/>
                <w:szCs w:val="18"/>
              </w:rPr>
              <w:t>1 1 1 1 1 0 1 1 0 0 1 1</w:t>
            </w:r>
          </w:p>
        </w:tc>
        <w:tc>
          <w:tcPr>
            <w:tcW w:w="1852" w:type="dxa"/>
            <w:shd w:val="clear" w:color="auto" w:fill="auto"/>
          </w:tcPr>
          <w:p w14:paraId="5DF14C38" w14:textId="77777777" w:rsidR="00007B55" w:rsidRPr="008C5A6E" w:rsidRDefault="00007B55" w:rsidP="00207994">
            <w:pPr>
              <w:pStyle w:val="TAC"/>
              <w:jc w:val="left"/>
              <w:rPr>
                <w:rFonts w:cs="Arial"/>
                <w:szCs w:val="18"/>
              </w:rPr>
            </w:pPr>
            <w:r w:rsidRPr="008C5A6E">
              <w:rPr>
                <w:rFonts w:cs="Arial"/>
                <w:szCs w:val="18"/>
              </w:rPr>
              <w:t>1 0 1 1 0 0 1 1 0 0 1 1</w:t>
            </w:r>
          </w:p>
        </w:tc>
        <w:tc>
          <w:tcPr>
            <w:tcW w:w="1852" w:type="dxa"/>
            <w:shd w:val="clear" w:color="auto" w:fill="auto"/>
          </w:tcPr>
          <w:p w14:paraId="0D05DFE1" w14:textId="77777777" w:rsidR="00007B55" w:rsidRPr="008C5A6E" w:rsidRDefault="00007B55" w:rsidP="00207994">
            <w:pPr>
              <w:pStyle w:val="TAC"/>
              <w:jc w:val="left"/>
              <w:rPr>
                <w:rFonts w:cs="Arial"/>
                <w:szCs w:val="18"/>
              </w:rPr>
            </w:pPr>
            <w:r w:rsidRPr="008C5A6E">
              <w:rPr>
                <w:rFonts w:cs="Arial"/>
                <w:szCs w:val="18"/>
              </w:rPr>
              <w:t>0 1 1 1 0 1 1 1 0 1 1 1</w:t>
            </w:r>
          </w:p>
        </w:tc>
      </w:tr>
      <w:tr w:rsidR="00007B55" w:rsidRPr="00230AB5" w14:paraId="20E6EA7F" w14:textId="77777777">
        <w:tblPrEx>
          <w:tblCellMar>
            <w:top w:w="0" w:type="dxa"/>
            <w:left w:w="0" w:type="dxa"/>
            <w:bottom w:w="0" w:type="dxa"/>
            <w:right w:w="0" w:type="dxa"/>
          </w:tblCellMar>
        </w:tblPrEx>
        <w:tc>
          <w:tcPr>
            <w:tcW w:w="1701" w:type="dxa"/>
          </w:tcPr>
          <w:p w14:paraId="5279FE77" w14:textId="77777777" w:rsidR="00007B55" w:rsidRPr="008C5A6E" w:rsidRDefault="00007B55" w:rsidP="00207994">
            <w:pPr>
              <w:pStyle w:val="TAC"/>
              <w:rPr>
                <w:rFonts w:cs="Arial"/>
              </w:rPr>
            </w:pPr>
            <w:r w:rsidRPr="008C5A6E">
              <w:rPr>
                <w:rFonts w:cs="Arial"/>
              </w:rPr>
              <w:t>111</w:t>
            </w:r>
          </w:p>
        </w:tc>
        <w:tc>
          <w:tcPr>
            <w:tcW w:w="1843" w:type="dxa"/>
            <w:shd w:val="clear" w:color="auto" w:fill="auto"/>
          </w:tcPr>
          <w:p w14:paraId="2D2405EE" w14:textId="77777777" w:rsidR="00007B55" w:rsidRPr="008C5A6E" w:rsidRDefault="00007B55" w:rsidP="00207994">
            <w:pPr>
              <w:pStyle w:val="TAC"/>
              <w:jc w:val="left"/>
              <w:rPr>
                <w:rFonts w:cs="Arial"/>
                <w:szCs w:val="18"/>
              </w:rPr>
            </w:pPr>
            <w:r w:rsidRPr="008C5A6E">
              <w:rPr>
                <w:rFonts w:cs="Arial"/>
                <w:szCs w:val="18"/>
              </w:rPr>
              <w:t>1 0 1 1 1 0 1 1 1 0 1 1</w:t>
            </w:r>
          </w:p>
        </w:tc>
        <w:tc>
          <w:tcPr>
            <w:tcW w:w="1861" w:type="dxa"/>
            <w:shd w:val="clear" w:color="auto" w:fill="auto"/>
          </w:tcPr>
          <w:p w14:paraId="5A04481C" w14:textId="77777777" w:rsidR="00007B55" w:rsidRPr="008C5A6E" w:rsidRDefault="00007B55" w:rsidP="00207994">
            <w:pPr>
              <w:pStyle w:val="TAC"/>
              <w:jc w:val="left"/>
              <w:rPr>
                <w:rFonts w:cs="Arial"/>
                <w:szCs w:val="18"/>
              </w:rPr>
            </w:pPr>
            <w:r w:rsidRPr="008C5A6E">
              <w:rPr>
                <w:rFonts w:cs="Arial"/>
                <w:szCs w:val="18"/>
              </w:rPr>
              <w:t>0 1 1 1 0 1 1 1 1 1 1 1</w:t>
            </w:r>
          </w:p>
        </w:tc>
        <w:tc>
          <w:tcPr>
            <w:tcW w:w="1852" w:type="dxa"/>
            <w:shd w:val="clear" w:color="auto" w:fill="auto"/>
          </w:tcPr>
          <w:p w14:paraId="714F5367" w14:textId="77777777" w:rsidR="00007B55" w:rsidRPr="008C5A6E" w:rsidRDefault="00007B55" w:rsidP="00207994">
            <w:pPr>
              <w:pStyle w:val="TAC"/>
              <w:jc w:val="left"/>
              <w:rPr>
                <w:rFonts w:cs="Arial"/>
                <w:szCs w:val="18"/>
              </w:rPr>
            </w:pPr>
            <w:r w:rsidRPr="008C5A6E">
              <w:rPr>
                <w:rFonts w:cs="Arial"/>
                <w:szCs w:val="18"/>
              </w:rPr>
              <w:t>1 1 1 1 1 0 1 1 1 0 1 1</w:t>
            </w:r>
          </w:p>
        </w:tc>
        <w:tc>
          <w:tcPr>
            <w:tcW w:w="1852" w:type="dxa"/>
            <w:shd w:val="clear" w:color="auto" w:fill="auto"/>
          </w:tcPr>
          <w:p w14:paraId="0B3F9294" w14:textId="77777777" w:rsidR="00007B55" w:rsidRPr="008C5A6E" w:rsidRDefault="00007B55" w:rsidP="00207994">
            <w:pPr>
              <w:pStyle w:val="TAC"/>
              <w:jc w:val="left"/>
              <w:rPr>
                <w:rFonts w:cs="Arial"/>
                <w:szCs w:val="18"/>
              </w:rPr>
            </w:pPr>
            <w:r w:rsidRPr="008C5A6E">
              <w:rPr>
                <w:rFonts w:cs="Arial"/>
                <w:szCs w:val="18"/>
              </w:rPr>
              <w:t>1 0 1 1 0 0 1 1 0 0 1 1</w:t>
            </w:r>
          </w:p>
        </w:tc>
      </w:tr>
    </w:tbl>
    <w:p w14:paraId="55BEBC7D" w14:textId="77777777" w:rsidR="00BC11CD" w:rsidRDefault="00BC11CD" w:rsidP="009230D0">
      <w:pPr>
        <w:pStyle w:val="FP"/>
      </w:pPr>
    </w:p>
    <w:p w14:paraId="1151E3A6" w14:textId="77777777" w:rsidR="00C4615A" w:rsidRPr="005B3191" w:rsidRDefault="00C4615A" w:rsidP="00C4615A">
      <w:pPr>
        <w:pStyle w:val="Heading5"/>
      </w:pPr>
      <w:bookmarkStart w:id="740" w:name="_Toc2789224"/>
      <w:r w:rsidRPr="005B3191">
        <w:t>5.1</w:t>
      </w:r>
      <w:r>
        <w:t>a</w:t>
      </w:r>
      <w:r w:rsidRPr="005B3191">
        <w:t>.</w:t>
      </w:r>
      <w:r>
        <w:t>19</w:t>
      </w:r>
      <w:r w:rsidRPr="005B3191">
        <w:t>.2.</w:t>
      </w:r>
      <w:r>
        <w:t>2</w:t>
      </w:r>
      <w:r w:rsidRPr="005B3191">
        <w:tab/>
      </w:r>
      <w:smartTag w:uri="urn:schemas-microsoft-com:office:smarttags" w:element="PersonName">
        <w:r w:rsidRPr="005B3191">
          <w:t>RT</w:t>
        </w:r>
      </w:smartTag>
      <w:r w:rsidRPr="005B3191">
        <w:t>TI configurations</w:t>
      </w:r>
      <w:bookmarkEnd w:id="740"/>
    </w:p>
    <w:p w14:paraId="0D9721C9" w14:textId="77777777" w:rsidR="00C4615A" w:rsidRPr="00C43C49" w:rsidRDefault="00C4615A" w:rsidP="00C4615A">
      <w:r w:rsidRPr="00C43C49">
        <w:t xml:space="preserve">If the USF is sent in </w:t>
      </w:r>
      <w:smartTag w:uri="urn:schemas-microsoft-com:office:smarttags" w:element="PersonName">
        <w:r w:rsidRPr="00C43C49">
          <w:t>RT</w:t>
        </w:r>
      </w:smartTag>
      <w:r w:rsidRPr="00C43C49">
        <w:t xml:space="preserve">TI USF mode (see 3GPP TS 45.002) when data blocks are transmitted in </w:t>
      </w:r>
      <w:smartTag w:uri="urn:schemas-microsoft-com:office:smarttags" w:element="PersonName">
        <w:r w:rsidRPr="00C43C49">
          <w:t>RT</w:t>
        </w:r>
      </w:smartTag>
      <w:r w:rsidRPr="00C43C49">
        <w:t>TI configuration, then the USF bits {u(0),u(1),u(2)} are block coded into 48 bits u’(0),u’(1),...,u’(47) as described in subclause 5.1a.19.2.1.</w:t>
      </w:r>
    </w:p>
    <w:p w14:paraId="79F7E49F" w14:textId="77777777" w:rsidR="00C4615A" w:rsidRPr="00C43C49" w:rsidRDefault="00C4615A" w:rsidP="00C4615A">
      <w:r w:rsidRPr="00C43C49">
        <w:t xml:space="preserve">If the USF is sent in BTTI USF mode (see 3GPP TS 45.002) when data blocks are transmitted in </w:t>
      </w:r>
      <w:smartTag w:uri="urn:schemas-microsoft-com:office:smarttags" w:element="PersonName">
        <w:r w:rsidRPr="00C43C49">
          <w:t>RT</w:t>
        </w:r>
      </w:smartTag>
      <w:r w:rsidRPr="00C43C49">
        <w:t>TI configuration, then the three bits of the USF to be sent on the lower numbered PDCH of a corresponding downlink PDCH-pair are block coded into 48 bits u</w:t>
      </w:r>
      <w:r w:rsidRPr="00C43C49">
        <w:rPr>
          <w:vertAlign w:val="subscript"/>
        </w:rPr>
        <w:t>L</w:t>
      </w:r>
      <w:r w:rsidRPr="00C43C49">
        <w:t>(0),u</w:t>
      </w:r>
      <w:r w:rsidRPr="00C43C49">
        <w:rPr>
          <w:vertAlign w:val="subscript"/>
        </w:rPr>
        <w:t>L</w:t>
      </w:r>
      <w:r w:rsidRPr="00C43C49">
        <w:t>(1),...,u</w:t>
      </w:r>
      <w:r w:rsidRPr="00C43C49">
        <w:rPr>
          <w:vertAlign w:val="subscript"/>
        </w:rPr>
        <w:t>L</w:t>
      </w:r>
      <w:r w:rsidRPr="00C43C49">
        <w:t>(47) as described in subclause 5.1a.19.2.1; the three bits of the USF to be sent on the higher numbered PDCH of a corresponding downlink PDCH-pair are block coded into 48 bits u</w:t>
      </w:r>
      <w:r w:rsidRPr="00C43C49">
        <w:rPr>
          <w:vertAlign w:val="subscript"/>
        </w:rPr>
        <w:t>H</w:t>
      </w:r>
      <w:r w:rsidRPr="00C43C49">
        <w:t>(0),u</w:t>
      </w:r>
      <w:r w:rsidRPr="00C43C49">
        <w:rPr>
          <w:vertAlign w:val="subscript"/>
        </w:rPr>
        <w:t>H</w:t>
      </w:r>
      <w:r w:rsidRPr="00C43C49">
        <w:t>(1),...,u</w:t>
      </w:r>
      <w:r w:rsidRPr="00C43C49">
        <w:rPr>
          <w:vertAlign w:val="subscript"/>
        </w:rPr>
        <w:t>H</w:t>
      </w:r>
      <w:r w:rsidRPr="00C43C49">
        <w:t>(47) as described in subclause 5.1a.19.2.1.</w:t>
      </w:r>
    </w:p>
    <w:p w14:paraId="360AA857" w14:textId="77777777" w:rsidR="00C4615A" w:rsidRPr="00C43C49" w:rsidRDefault="00C4615A" w:rsidP="00C4615A">
      <w:pPr>
        <w:pStyle w:val="NO"/>
      </w:pPr>
      <w:r w:rsidRPr="00C43C49">
        <w:t>NOTE:</w:t>
      </w:r>
      <w:r w:rsidRPr="00C43C49">
        <w:tab/>
      </w:r>
      <w:r w:rsidRPr="00C43C49">
        <w:rPr>
          <w:color w:val="000000"/>
        </w:rPr>
        <w:t xml:space="preserve">If BTTI USF mode is used when sending data blocks in </w:t>
      </w:r>
      <w:smartTag w:uri="urn:schemas-microsoft-com:office:smarttags" w:element="PersonName">
        <w:r w:rsidRPr="00C43C49">
          <w:rPr>
            <w:color w:val="000000"/>
          </w:rPr>
          <w:t>RT</w:t>
        </w:r>
      </w:smartTag>
      <w:r w:rsidRPr="00C43C49">
        <w:rPr>
          <w:color w:val="000000"/>
        </w:rPr>
        <w:t xml:space="preserve">TI configuration, then </w:t>
      </w:r>
      <w:r w:rsidRPr="00C43C49">
        <w:t>u(0),u(1),u(2) need not contain a</w:t>
      </w:r>
      <w:r w:rsidRPr="00C43C49">
        <w:rPr>
          <w:color w:val="000000"/>
        </w:rPr>
        <w:t xml:space="preserve"> USF; in this case, they are ignored by the encoder. </w:t>
      </w:r>
      <w:r w:rsidRPr="00C43C49">
        <w:t>How the USFs are delivered to the encoder in this case is implementation dependent.</w:t>
      </w:r>
    </w:p>
    <w:p w14:paraId="51E8DFC1" w14:textId="77777777" w:rsidR="00C4615A" w:rsidRPr="00C43C49" w:rsidRDefault="00C4615A" w:rsidP="00C4615A">
      <w:pPr>
        <w:rPr>
          <w:lang w:val="en-US" w:eastAsia="zh-CN"/>
        </w:rPr>
      </w:pPr>
      <w:r w:rsidRPr="00C43C49">
        <w:t xml:space="preserve">If the data block is </w:t>
      </w:r>
      <w:r w:rsidRPr="00C43C49">
        <w:rPr>
          <w:rFonts w:hint="eastAsia"/>
          <w:lang w:val="en-US" w:eastAsia="zh-CN"/>
        </w:rPr>
        <w:t>sent in the first 10ms of a 20ms block period</w:t>
      </w:r>
      <w:r w:rsidRPr="00C43C49">
        <w:rPr>
          <w:lang w:val="en-US" w:eastAsia="zh-CN"/>
        </w:rPr>
        <w:t>, then:</w:t>
      </w:r>
    </w:p>
    <w:p w14:paraId="6DDCDA42" w14:textId="77777777" w:rsidR="00C4615A" w:rsidRPr="00C43C49" w:rsidRDefault="00C4615A" w:rsidP="00C4615A">
      <w:pPr>
        <w:pStyle w:val="B1"/>
        <w:rPr>
          <w:lang w:val="en-US" w:eastAsia="zh-CN"/>
        </w:rPr>
      </w:pPr>
      <w:r w:rsidRPr="00C43C49">
        <w:rPr>
          <w:lang w:val="en-US"/>
        </w:rPr>
        <w:t>u’(j)=u</w:t>
      </w:r>
      <w:r w:rsidRPr="00C43C49">
        <w:rPr>
          <w:vertAlign w:val="subscript"/>
          <w:lang w:val="en-US"/>
        </w:rPr>
        <w:t>L</w:t>
      </w:r>
      <w:r w:rsidRPr="00C43C49">
        <w:rPr>
          <w:lang w:val="en-US"/>
        </w:rPr>
        <w:t>(j),</w:t>
      </w:r>
      <w:r w:rsidRPr="00C43C49">
        <w:rPr>
          <w:lang w:val="en-US"/>
        </w:rPr>
        <w:tab/>
      </w:r>
      <w:r w:rsidRPr="00C43C49">
        <w:rPr>
          <w:lang w:val="en-US"/>
        </w:rPr>
        <w:tab/>
        <w:t>j=0…</w:t>
      </w:r>
      <w:r w:rsidRPr="00C43C49">
        <w:rPr>
          <w:lang w:val="en-US" w:eastAsia="zh-CN"/>
        </w:rPr>
        <w:t>11</w:t>
      </w:r>
    </w:p>
    <w:p w14:paraId="4CAE0C70" w14:textId="77777777" w:rsidR="00C4615A" w:rsidRPr="00C43C49" w:rsidRDefault="00C4615A" w:rsidP="00C4615A">
      <w:pPr>
        <w:pStyle w:val="B1"/>
        <w:rPr>
          <w:lang w:val="en-US"/>
        </w:rPr>
      </w:pPr>
      <w:r w:rsidRPr="00C43C49">
        <w:rPr>
          <w:lang w:val="en-US"/>
        </w:rPr>
        <w:t>u’(j)=u</w:t>
      </w:r>
      <w:r w:rsidRPr="00C43C49">
        <w:rPr>
          <w:rFonts w:hint="eastAsia"/>
          <w:vertAlign w:val="subscript"/>
          <w:lang w:val="en-US" w:eastAsia="zh-CN"/>
        </w:rPr>
        <w:t>H</w:t>
      </w:r>
      <w:r w:rsidRPr="00C43C49">
        <w:rPr>
          <w:lang w:val="en-US"/>
        </w:rPr>
        <w:t>(j</w:t>
      </w:r>
      <w:r w:rsidRPr="00C43C49">
        <w:rPr>
          <w:rFonts w:hint="eastAsia"/>
          <w:lang w:val="en-US" w:eastAsia="zh-CN"/>
        </w:rPr>
        <w:t>-</w:t>
      </w:r>
      <w:r w:rsidRPr="00C43C49">
        <w:rPr>
          <w:lang w:val="en-US" w:eastAsia="zh-CN"/>
        </w:rPr>
        <w:t>12</w:t>
      </w:r>
      <w:r w:rsidRPr="00C43C49">
        <w:rPr>
          <w:lang w:val="en-US"/>
        </w:rPr>
        <w:t>),</w:t>
      </w:r>
      <w:r w:rsidRPr="00C43C49">
        <w:rPr>
          <w:lang w:val="en-US"/>
        </w:rPr>
        <w:tab/>
        <w:t>j=</w:t>
      </w:r>
      <w:r w:rsidRPr="00C43C49">
        <w:rPr>
          <w:lang w:val="en-US" w:eastAsia="zh-CN"/>
        </w:rPr>
        <w:t>12</w:t>
      </w:r>
      <w:r w:rsidRPr="00C43C49">
        <w:rPr>
          <w:lang w:val="en-US"/>
        </w:rPr>
        <w:t>…23</w:t>
      </w:r>
    </w:p>
    <w:p w14:paraId="4C200545" w14:textId="77777777" w:rsidR="00C4615A" w:rsidRPr="00C43C49" w:rsidRDefault="00C4615A" w:rsidP="00C4615A">
      <w:pPr>
        <w:pStyle w:val="B1"/>
        <w:rPr>
          <w:lang w:val="en-US" w:eastAsia="zh-CN"/>
        </w:rPr>
      </w:pPr>
      <w:r w:rsidRPr="00C43C49">
        <w:rPr>
          <w:lang w:val="en-US"/>
        </w:rPr>
        <w:t>u’(j)=u</w:t>
      </w:r>
      <w:r w:rsidRPr="00C43C49">
        <w:rPr>
          <w:rFonts w:hint="eastAsia"/>
          <w:vertAlign w:val="subscript"/>
          <w:lang w:val="en-US" w:eastAsia="zh-CN"/>
        </w:rPr>
        <w:t>L</w:t>
      </w:r>
      <w:r w:rsidRPr="00C43C49">
        <w:rPr>
          <w:lang w:val="en-US"/>
        </w:rPr>
        <w:t>(j</w:t>
      </w:r>
      <w:r w:rsidRPr="00C43C49">
        <w:rPr>
          <w:rFonts w:hint="eastAsia"/>
          <w:lang w:val="en-US" w:eastAsia="zh-CN"/>
        </w:rPr>
        <w:t>-</w:t>
      </w:r>
      <w:r w:rsidRPr="00C43C49">
        <w:rPr>
          <w:lang w:val="en-US" w:eastAsia="zh-CN"/>
        </w:rPr>
        <w:t>12</w:t>
      </w:r>
      <w:r w:rsidRPr="00C43C49">
        <w:rPr>
          <w:lang w:val="en-US"/>
        </w:rPr>
        <w:t>),</w:t>
      </w:r>
      <w:r w:rsidRPr="00C43C49">
        <w:rPr>
          <w:lang w:val="en-US"/>
        </w:rPr>
        <w:tab/>
        <w:t>j=</w:t>
      </w:r>
      <w:r w:rsidRPr="00C43C49">
        <w:rPr>
          <w:lang w:val="en-US" w:eastAsia="zh-CN"/>
        </w:rPr>
        <w:t>24</w:t>
      </w:r>
      <w:r w:rsidRPr="00C43C49">
        <w:rPr>
          <w:lang w:val="en-US"/>
        </w:rPr>
        <w:t>…</w:t>
      </w:r>
      <w:r w:rsidRPr="00C43C49">
        <w:rPr>
          <w:lang w:val="en-US" w:eastAsia="zh-CN"/>
        </w:rPr>
        <w:t>35</w:t>
      </w:r>
    </w:p>
    <w:p w14:paraId="03770714" w14:textId="77777777" w:rsidR="00C4615A" w:rsidRPr="00C43C49" w:rsidRDefault="00C4615A" w:rsidP="00C4615A">
      <w:pPr>
        <w:pStyle w:val="B1"/>
        <w:rPr>
          <w:lang w:val="en-US"/>
        </w:rPr>
      </w:pPr>
      <w:r w:rsidRPr="00C43C49">
        <w:rPr>
          <w:lang w:val="en-US"/>
        </w:rPr>
        <w:t>u’(j)=u</w:t>
      </w:r>
      <w:r w:rsidRPr="00C43C49">
        <w:rPr>
          <w:vertAlign w:val="subscript"/>
          <w:lang w:val="en-US"/>
        </w:rPr>
        <w:t>H</w:t>
      </w:r>
      <w:r w:rsidRPr="00C43C49">
        <w:rPr>
          <w:lang w:val="en-US"/>
        </w:rPr>
        <w:t>(j-24)</w:t>
      </w:r>
      <w:r w:rsidRPr="00C43C49">
        <w:rPr>
          <w:lang w:val="en-US"/>
        </w:rPr>
        <w:tab/>
      </w:r>
      <w:r w:rsidRPr="00C43C49">
        <w:rPr>
          <w:lang w:val="en-US"/>
        </w:rPr>
        <w:tab/>
        <w:t>j=</w:t>
      </w:r>
      <w:r w:rsidRPr="00C43C49">
        <w:rPr>
          <w:lang w:val="en-US" w:eastAsia="zh-CN"/>
        </w:rPr>
        <w:t>36</w:t>
      </w:r>
      <w:r w:rsidRPr="00C43C49">
        <w:rPr>
          <w:lang w:val="en-US"/>
        </w:rPr>
        <w:t>…47</w:t>
      </w:r>
    </w:p>
    <w:p w14:paraId="08574A09" w14:textId="77777777" w:rsidR="00C4615A" w:rsidRPr="00C43C49" w:rsidRDefault="00C4615A" w:rsidP="00C4615A">
      <w:pPr>
        <w:rPr>
          <w:lang w:val="en-US" w:eastAsia="zh-CN"/>
        </w:rPr>
      </w:pPr>
      <w:r w:rsidRPr="00C43C49">
        <w:t xml:space="preserve">If the data block is </w:t>
      </w:r>
      <w:r w:rsidRPr="00C43C49">
        <w:rPr>
          <w:rFonts w:hint="eastAsia"/>
          <w:lang w:val="en-US" w:eastAsia="zh-CN"/>
        </w:rPr>
        <w:t xml:space="preserve">sent in the </w:t>
      </w:r>
      <w:r w:rsidRPr="00C43C49">
        <w:rPr>
          <w:lang w:val="en-US" w:eastAsia="zh-CN"/>
        </w:rPr>
        <w:t xml:space="preserve">second </w:t>
      </w:r>
      <w:r w:rsidRPr="00C43C49">
        <w:rPr>
          <w:rFonts w:hint="eastAsia"/>
          <w:lang w:val="en-US" w:eastAsia="zh-CN"/>
        </w:rPr>
        <w:t>10ms of a 20ms block period</w:t>
      </w:r>
      <w:r w:rsidRPr="00C43C49">
        <w:rPr>
          <w:lang w:val="en-US" w:eastAsia="zh-CN"/>
        </w:rPr>
        <w:t>, then:</w:t>
      </w:r>
    </w:p>
    <w:p w14:paraId="17BFDE7D" w14:textId="77777777" w:rsidR="00C4615A" w:rsidRPr="00C43C49" w:rsidRDefault="00C4615A" w:rsidP="00C4615A">
      <w:pPr>
        <w:pStyle w:val="B1"/>
        <w:rPr>
          <w:lang w:val="en-US" w:eastAsia="zh-CN"/>
        </w:rPr>
      </w:pPr>
      <w:r w:rsidRPr="00C43C49">
        <w:rPr>
          <w:lang w:val="en-US"/>
        </w:rPr>
        <w:t>u’(j)=u</w:t>
      </w:r>
      <w:r w:rsidRPr="00C43C49">
        <w:rPr>
          <w:vertAlign w:val="subscript"/>
          <w:lang w:val="en-US"/>
        </w:rPr>
        <w:t>L</w:t>
      </w:r>
      <w:r w:rsidRPr="00C43C49">
        <w:rPr>
          <w:lang w:val="en-US"/>
        </w:rPr>
        <w:t>(j+24),</w:t>
      </w:r>
      <w:r w:rsidRPr="00C43C49">
        <w:rPr>
          <w:lang w:val="en-US"/>
        </w:rPr>
        <w:tab/>
        <w:t>j=0…</w:t>
      </w:r>
      <w:r w:rsidRPr="00C43C49">
        <w:rPr>
          <w:lang w:val="en-US" w:eastAsia="zh-CN"/>
        </w:rPr>
        <w:t>11</w:t>
      </w:r>
    </w:p>
    <w:p w14:paraId="36C72320" w14:textId="77777777" w:rsidR="00C4615A" w:rsidRPr="00C43C49" w:rsidRDefault="00C4615A" w:rsidP="00C4615A">
      <w:pPr>
        <w:pStyle w:val="B1"/>
        <w:rPr>
          <w:lang w:val="en-US"/>
        </w:rPr>
      </w:pPr>
      <w:r w:rsidRPr="00C43C49">
        <w:rPr>
          <w:lang w:val="en-US"/>
        </w:rPr>
        <w:t>u’(j)=u</w:t>
      </w:r>
      <w:r w:rsidRPr="00C43C49">
        <w:rPr>
          <w:rFonts w:hint="eastAsia"/>
          <w:vertAlign w:val="subscript"/>
          <w:lang w:val="en-US" w:eastAsia="zh-CN"/>
        </w:rPr>
        <w:t>H</w:t>
      </w:r>
      <w:r w:rsidRPr="00C43C49">
        <w:rPr>
          <w:lang w:val="en-US"/>
        </w:rPr>
        <w:t>(j+</w:t>
      </w:r>
      <w:r w:rsidRPr="00C43C49">
        <w:rPr>
          <w:lang w:val="en-US" w:eastAsia="zh-CN"/>
        </w:rPr>
        <w:t>12</w:t>
      </w:r>
      <w:r w:rsidRPr="00C43C49">
        <w:rPr>
          <w:lang w:val="en-US"/>
        </w:rPr>
        <w:t>),</w:t>
      </w:r>
      <w:r w:rsidRPr="00C43C49">
        <w:rPr>
          <w:lang w:val="en-US"/>
        </w:rPr>
        <w:tab/>
        <w:t>j=</w:t>
      </w:r>
      <w:r w:rsidRPr="00C43C49">
        <w:rPr>
          <w:lang w:val="en-US" w:eastAsia="zh-CN"/>
        </w:rPr>
        <w:t>12</w:t>
      </w:r>
      <w:r w:rsidRPr="00C43C49">
        <w:rPr>
          <w:lang w:val="en-US"/>
        </w:rPr>
        <w:t>…23</w:t>
      </w:r>
    </w:p>
    <w:p w14:paraId="109B4191" w14:textId="77777777" w:rsidR="00C4615A" w:rsidRPr="00C43C49" w:rsidRDefault="00C4615A" w:rsidP="00C4615A">
      <w:pPr>
        <w:pStyle w:val="B1"/>
        <w:rPr>
          <w:lang w:val="en-US" w:eastAsia="zh-CN"/>
        </w:rPr>
      </w:pPr>
      <w:r w:rsidRPr="00C43C49">
        <w:rPr>
          <w:lang w:val="en-US"/>
        </w:rPr>
        <w:t>u’(j)=u</w:t>
      </w:r>
      <w:r w:rsidRPr="00C43C49">
        <w:rPr>
          <w:vertAlign w:val="subscript"/>
          <w:lang w:val="en-US"/>
        </w:rPr>
        <w:t>L</w:t>
      </w:r>
      <w:r w:rsidRPr="00C43C49">
        <w:rPr>
          <w:lang w:val="en-US"/>
        </w:rPr>
        <w:t>(j+</w:t>
      </w:r>
      <w:r w:rsidRPr="00C43C49">
        <w:rPr>
          <w:lang w:val="en-US" w:eastAsia="zh-CN"/>
        </w:rPr>
        <w:t>12</w:t>
      </w:r>
      <w:r w:rsidRPr="00C43C49">
        <w:rPr>
          <w:lang w:val="en-US"/>
        </w:rPr>
        <w:t>),</w:t>
      </w:r>
      <w:r w:rsidRPr="00C43C49">
        <w:rPr>
          <w:lang w:val="en-US"/>
        </w:rPr>
        <w:tab/>
        <w:t>j=</w:t>
      </w:r>
      <w:r w:rsidRPr="00C43C49">
        <w:rPr>
          <w:lang w:val="en-US" w:eastAsia="zh-CN"/>
        </w:rPr>
        <w:t>24</w:t>
      </w:r>
      <w:r w:rsidRPr="00C43C49">
        <w:rPr>
          <w:lang w:val="en-US"/>
        </w:rPr>
        <w:t>…</w:t>
      </w:r>
      <w:r w:rsidRPr="00C43C49">
        <w:rPr>
          <w:lang w:val="en-US" w:eastAsia="zh-CN"/>
        </w:rPr>
        <w:t>35</w:t>
      </w:r>
    </w:p>
    <w:p w14:paraId="2F2F2155" w14:textId="77777777" w:rsidR="00C4615A" w:rsidRPr="006D7DD2" w:rsidRDefault="00C4615A" w:rsidP="00C4615A">
      <w:pPr>
        <w:pStyle w:val="B1"/>
        <w:rPr>
          <w:lang w:val="en-US"/>
        </w:rPr>
      </w:pPr>
      <w:r w:rsidRPr="00C43C49">
        <w:rPr>
          <w:lang w:val="en-US"/>
        </w:rPr>
        <w:t>u’(j)=u</w:t>
      </w:r>
      <w:r w:rsidRPr="00C43C49">
        <w:rPr>
          <w:vertAlign w:val="subscript"/>
          <w:lang w:val="en-US"/>
        </w:rPr>
        <w:t>H</w:t>
      </w:r>
      <w:r w:rsidRPr="00C43C49">
        <w:rPr>
          <w:lang w:val="en-US"/>
        </w:rPr>
        <w:t>(j)</w:t>
      </w:r>
      <w:r w:rsidRPr="00C43C49">
        <w:rPr>
          <w:lang w:val="en-US"/>
        </w:rPr>
        <w:tab/>
      </w:r>
      <w:r w:rsidRPr="00C43C49">
        <w:rPr>
          <w:lang w:val="en-US"/>
        </w:rPr>
        <w:tab/>
      </w:r>
      <w:r w:rsidRPr="00C43C49">
        <w:rPr>
          <w:lang w:val="en-US"/>
        </w:rPr>
        <w:tab/>
        <w:t>j=</w:t>
      </w:r>
      <w:r w:rsidRPr="00C43C49">
        <w:rPr>
          <w:lang w:val="en-US" w:eastAsia="zh-CN"/>
        </w:rPr>
        <w:t>36</w:t>
      </w:r>
      <w:r w:rsidRPr="00C43C49">
        <w:rPr>
          <w:lang w:val="en-US"/>
        </w:rPr>
        <w:t>…47</w:t>
      </w:r>
    </w:p>
    <w:p w14:paraId="3E1E828F" w14:textId="77777777" w:rsidR="00C4615A" w:rsidRPr="00A746DB" w:rsidRDefault="00A746DB" w:rsidP="00A746DB">
      <w:pPr>
        <w:pStyle w:val="NO"/>
      </w:pPr>
      <w:r w:rsidRPr="008071F2">
        <w:t>NOTE:</w:t>
      </w:r>
      <w:r>
        <w:tab/>
      </w:r>
      <w:r w:rsidRPr="008071F2">
        <w:t>In case mixed modulation USF is used (see subclause 5.1), the USF bits sent during the other half of the 20 ms block period may be sent with a different modulation. In this case, the half of u</w:t>
      </w:r>
      <w:r w:rsidRPr="00504110">
        <w:rPr>
          <w:vertAlign w:val="subscript"/>
        </w:rPr>
        <w:t>L</w:t>
      </w:r>
      <w:r w:rsidRPr="008071F2">
        <w:t xml:space="preserve"> and u</w:t>
      </w:r>
      <w:r w:rsidRPr="00504110">
        <w:rPr>
          <w:vertAlign w:val="subscript"/>
        </w:rPr>
        <w:t>H</w:t>
      </w:r>
      <w:r w:rsidRPr="008071F2">
        <w:t xml:space="preserve"> not sent in the present data block will be discarded.</w:t>
      </w:r>
    </w:p>
    <w:p w14:paraId="33838922" w14:textId="77777777" w:rsidR="00BC11CD" w:rsidRPr="003F2070" w:rsidRDefault="00BC11CD" w:rsidP="00BC11CD">
      <w:pPr>
        <w:pStyle w:val="Heading4"/>
      </w:pPr>
      <w:bookmarkStart w:id="741" w:name="_Toc2789225"/>
      <w:r w:rsidRPr="003F2070">
        <w:lastRenderedPageBreak/>
        <w:t>5.1a.19.3</w:t>
      </w:r>
      <w:r w:rsidRPr="003F2070">
        <w:tab/>
        <w:t>Header coding</w:t>
      </w:r>
      <w:bookmarkEnd w:id="741"/>
    </w:p>
    <w:p w14:paraId="5830A761" w14:textId="77777777" w:rsidR="00BC11CD" w:rsidRPr="003F2070" w:rsidRDefault="00BC11CD" w:rsidP="00BC11CD">
      <w:r w:rsidRPr="003F2070">
        <w:t>The header {h(0),...,h(37)} is coded as defined in subclause 5.1a.1.1, with N=38, resulting in a block of 138 bits, {C(0),...,C(137)}.</w:t>
      </w:r>
    </w:p>
    <w:p w14:paraId="5D921FC2" w14:textId="77777777" w:rsidR="00BC11CD" w:rsidRPr="003F2070" w:rsidRDefault="00BC11CD" w:rsidP="00BC11CD">
      <w:r w:rsidRPr="003F2070">
        <w:t>The code is punctured in such a way that the following coded bits:</w:t>
      </w:r>
    </w:p>
    <w:p w14:paraId="49D9486B" w14:textId="77777777" w:rsidR="00BC11CD" w:rsidRPr="003F2070" w:rsidRDefault="00BC11CD" w:rsidP="00BC11CD">
      <w:pPr>
        <w:pStyle w:val="B1"/>
      </w:pPr>
      <w:r w:rsidRPr="003F2070">
        <w:t xml:space="preserve">{C(k) for k = </w:t>
      </w:r>
      <w:r w:rsidR="00295F1D" w:rsidRPr="008147B7">
        <w:t>8 and 77</w:t>
      </w:r>
      <w:r w:rsidRPr="003F2070">
        <w:t>} are not transmitted</w:t>
      </w:r>
    </w:p>
    <w:p w14:paraId="2FBBFCC6" w14:textId="77777777" w:rsidR="00BC11CD" w:rsidRPr="003F2070" w:rsidRDefault="00BC11CD" w:rsidP="00BC11CD">
      <w:r w:rsidRPr="003F2070">
        <w:t>This results in a block of 136 bits, {hc(0),...,hc(135)}.</w:t>
      </w:r>
    </w:p>
    <w:p w14:paraId="59DD11D8" w14:textId="77777777" w:rsidR="00BC11CD" w:rsidRPr="003F2070" w:rsidRDefault="00BC11CD" w:rsidP="00BC11CD">
      <w:pPr>
        <w:pStyle w:val="Heading4"/>
      </w:pPr>
      <w:bookmarkStart w:id="742" w:name="_Toc2789226"/>
      <w:r w:rsidRPr="003F2070">
        <w:t>5.1a.19.4</w:t>
      </w:r>
      <w:r w:rsidRPr="003F2070">
        <w:tab/>
        <w:t>Data coding</w:t>
      </w:r>
      <w:bookmarkEnd w:id="742"/>
    </w:p>
    <w:p w14:paraId="1102641D" w14:textId="77777777" w:rsidR="00BC11CD" w:rsidRPr="003F2070" w:rsidRDefault="00BC11CD" w:rsidP="00BC11CD">
      <w:r w:rsidRPr="003F2070">
        <w:t>Each data part, {i1(0),…,i1(449)} and {i2(0),…,i2(449)}, is coded as defined in subclause 5.1a.1.3, with N=450, resulting in two coded blocks of 1398 bits, {C1(0),...,C1(1397)} and {C2(0),...,C2(1397)}.</w:t>
      </w:r>
    </w:p>
    <w:p w14:paraId="23C75B71" w14:textId="77777777" w:rsidR="00BC11CD"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w:t>
      </w:r>
      <w:r w:rsidR="00861D7C">
        <w:t>.</w:t>
      </w:r>
    </w:p>
    <w:p w14:paraId="320BCCA7" w14:textId="77777777" w:rsidR="00861D7C" w:rsidRDefault="00861D7C" w:rsidP="00861D7C">
      <w:r>
        <w:t xml:space="preserve">The parameter values used for rate </w:t>
      </w:r>
      <w:r w:rsidRPr="005E02EF">
        <w:t xml:space="preserve">matching are: </w:t>
      </w:r>
      <w:r w:rsidRPr="005E02EF">
        <w:rPr>
          <w:i/>
          <w:iCs/>
        </w:rPr>
        <w:t>swap</w:t>
      </w:r>
      <w:r w:rsidRPr="005E02EF">
        <w:t xml:space="preserve">=0, </w:t>
      </w:r>
      <w:r w:rsidRPr="00F3307C">
        <w:rPr>
          <w:position w:val="-6"/>
        </w:rPr>
        <w:object w:dxaOrig="279" w:dyaOrig="279" w14:anchorId="1B13BAF4">
          <v:shape id="_x0000_i1214" type="#_x0000_t75" style="width:13.8pt;height:13.8pt" o:ole="">
            <v:imagedata r:id="rId282" o:title=""/>
          </v:shape>
          <o:OLEObject Type="Embed" ProgID="Equation.3" ShapeID="_x0000_i1214" DrawAspect="Content" ObjectID="_1821899405" r:id="rId289"/>
        </w:object>
      </w:r>
      <w:r w:rsidRPr="005E02EF">
        <w:t>=466,</w:t>
      </w:r>
      <w:r w:rsidRPr="005E02EF">
        <w:rPr>
          <w:position w:val="-12"/>
        </w:rPr>
        <w:object w:dxaOrig="520" w:dyaOrig="360" w14:anchorId="5EF7DD15">
          <v:shape id="_x0000_i1215" type="#_x0000_t75" style="width:25.8pt;height:18pt" o:ole="">
            <v:imagedata r:id="rId218" o:title=""/>
          </v:shape>
          <o:OLEObject Type="Embed" ProgID="Equation.3" ShapeID="_x0000_i1215" DrawAspect="Content" ObjectID="_1821899406" r:id="rId290"/>
        </w:object>
      </w:r>
      <w:r w:rsidRPr="005E02EF">
        <w:t xml:space="preserve">=832 and </w:t>
      </w:r>
      <w:r w:rsidRPr="005E02EF">
        <w:rPr>
          <w:position w:val="-12"/>
        </w:rPr>
        <w:object w:dxaOrig="600" w:dyaOrig="360" w14:anchorId="65E9628A">
          <v:shape id="_x0000_i1216" type="#_x0000_t75" style="width:30pt;height:18pt" o:ole="">
            <v:imagedata r:id="rId220" o:title=""/>
          </v:shape>
          <o:OLEObject Type="Embed" ProgID="Equation.3" ShapeID="_x0000_i1216" DrawAspect="Content" ObjectID="_1821899407" r:id="rId291"/>
        </w:object>
      </w:r>
      <w:r w:rsidRPr="005E02EF">
        <w:t>=79</w:t>
      </w:r>
      <w:r>
        <w:t>3</w:t>
      </w:r>
      <w:r w:rsidRPr="005E02EF">
        <w:t>.</w:t>
      </w:r>
    </w:p>
    <w:p w14:paraId="09B6EAE7" w14:textId="77777777" w:rsidR="00861D7C" w:rsidRDefault="00861D7C" w:rsidP="00861D7C">
      <w:r>
        <w:t xml:space="preserve">P1 puncturing is generated according to </w:t>
      </w:r>
      <w:r w:rsidRPr="00E82751">
        <w:t>5.1a.1.3.5</w:t>
      </w:r>
    </w:p>
    <w:p w14:paraId="495E574A" w14:textId="77777777" w:rsidR="00861D7C" w:rsidRPr="003F2070" w:rsidRDefault="00861D7C" w:rsidP="00861D7C">
      <w:r>
        <w:t xml:space="preserve">P2 (Type 1) puncturing is generated according to </w:t>
      </w:r>
      <w:r w:rsidRPr="00E82751">
        <w:t>5.1a.1.3.5</w:t>
      </w:r>
      <w:r>
        <w:t>.</w:t>
      </w:r>
    </w:p>
    <w:p w14:paraId="434794A3" w14:textId="77777777" w:rsidR="00BC11CD" w:rsidRPr="003F2070" w:rsidRDefault="00BC11CD" w:rsidP="009230D0">
      <w:pPr>
        <w:pStyle w:val="FP"/>
      </w:pPr>
    </w:p>
    <w:p w14:paraId="2C1E1A7E" w14:textId="77777777" w:rsidR="00BC11CD" w:rsidRPr="003F2070" w:rsidRDefault="00BC11CD" w:rsidP="00BC11CD">
      <w:r w:rsidRPr="003F2070">
        <w:t>If a PAN is not included, the result is two blocks of 832 bits, {c1(0),...,c1(831)} and {c2(0),...,c2(831)}.</w:t>
      </w:r>
    </w:p>
    <w:p w14:paraId="19EB0F1F" w14:textId="77777777" w:rsidR="00BC11CD" w:rsidRPr="003F2070" w:rsidRDefault="00BC11CD" w:rsidP="00BC11CD">
      <w:r w:rsidRPr="003F2070">
        <w:t>If a PAN is included, the result is two blocks of 793 bits, {c1(0),...,c1(792)} and {c2(0),...,c2(792)}.</w:t>
      </w:r>
    </w:p>
    <w:p w14:paraId="69AFC657" w14:textId="77777777" w:rsidR="00BC11CD" w:rsidRPr="003F2070" w:rsidRDefault="00BC11CD" w:rsidP="00BC11CD">
      <w:pPr>
        <w:pStyle w:val="NO"/>
      </w:pPr>
      <w:r w:rsidRPr="003F2070">
        <w:t>NOTE:</w:t>
      </w:r>
      <w:r w:rsidRPr="003F2070">
        <w:tab/>
        <w:t>C1 and c1 correspond to i1, and C2 and c2 to i2.</w:t>
      </w:r>
    </w:p>
    <w:p w14:paraId="1758ECA5" w14:textId="77777777" w:rsidR="00BC11CD" w:rsidRPr="003F2070" w:rsidRDefault="00BC11CD" w:rsidP="00BC11CD">
      <w:pPr>
        <w:pStyle w:val="Heading4"/>
      </w:pPr>
      <w:bookmarkStart w:id="743" w:name="_Toc2789227"/>
      <w:r w:rsidRPr="003F2070">
        <w:t>5.1a.19.5</w:t>
      </w:r>
      <w:r w:rsidRPr="003F2070">
        <w:tab/>
        <w:t>PAN coding</w:t>
      </w:r>
      <w:bookmarkEnd w:id="743"/>
    </w:p>
    <w:p w14:paraId="497B4524" w14:textId="77777777" w:rsidR="00BC11CD" w:rsidRPr="003F2070" w:rsidRDefault="00BC11CD" w:rsidP="00BC11CD">
      <w:r w:rsidRPr="003F2070">
        <w:t>The PAN coding is the same as for UAS-7 as specified in subclause 5.1a.3.4.</w:t>
      </w:r>
    </w:p>
    <w:p w14:paraId="19184FB2" w14:textId="77777777" w:rsidR="00BC11CD" w:rsidRPr="003F2070" w:rsidRDefault="00BC11CD" w:rsidP="00BC11CD">
      <w:pPr>
        <w:pStyle w:val="Heading4"/>
      </w:pPr>
      <w:bookmarkStart w:id="744" w:name="_Toc2789228"/>
      <w:r w:rsidRPr="003F2070">
        <w:t>5.1a.19.6</w:t>
      </w:r>
      <w:r w:rsidRPr="003F2070">
        <w:tab/>
        <w:t>Interleaving</w:t>
      </w:r>
      <w:bookmarkEnd w:id="744"/>
    </w:p>
    <w:p w14:paraId="54B61C6E" w14:textId="77777777" w:rsidR="00BC11CD" w:rsidRPr="003F2070" w:rsidRDefault="00BC11CD" w:rsidP="00BC11CD">
      <w:pPr>
        <w:pStyle w:val="B1"/>
      </w:pPr>
      <w:r w:rsidRPr="003F2070">
        <w:t>a)</w:t>
      </w:r>
      <w:r w:rsidRPr="003F2070">
        <w:tab/>
        <w:t>Header</w:t>
      </w:r>
    </w:p>
    <w:p w14:paraId="696D8DB6" w14:textId="77777777" w:rsidR="00BC11CD" w:rsidRPr="00BC11CD" w:rsidRDefault="00BC11CD" w:rsidP="00BC11CD">
      <w:pPr>
        <w:pStyle w:val="B2"/>
        <w:ind w:left="567" w:firstLine="0"/>
        <w:rPr>
          <w:lang w:val="en-US"/>
        </w:rPr>
      </w:pPr>
      <w:r w:rsidRPr="003F2070">
        <w:t>The header, {hc(0),...,hc(135)}, is interleaved as defined in subclause 5.1a.2.1, with N</w:t>
      </w:r>
      <w:r w:rsidRPr="003F2070">
        <w:rPr>
          <w:vertAlign w:val="subscript"/>
        </w:rPr>
        <w:t>C</w:t>
      </w:r>
      <w:r w:rsidRPr="003F2070">
        <w:t>=136 and a=</w:t>
      </w:r>
      <w:r w:rsidR="00295F1D">
        <w:t>23</w:t>
      </w:r>
      <w:r w:rsidRPr="003F2070">
        <w:t>, resulting in a block of 136 bits, {hi(0),...,hi(135)}.</w:t>
      </w:r>
    </w:p>
    <w:p w14:paraId="2AE27295" w14:textId="77777777" w:rsidR="00BC11CD" w:rsidRPr="00BC11CD" w:rsidRDefault="00BC11CD" w:rsidP="00BC11CD">
      <w:pPr>
        <w:pStyle w:val="B1"/>
        <w:rPr>
          <w:lang w:val="en-US"/>
        </w:rPr>
      </w:pPr>
      <w:r w:rsidRPr="00BC11CD">
        <w:rPr>
          <w:lang w:val="en-US"/>
        </w:rPr>
        <w:t>b)</w:t>
      </w:r>
      <w:r w:rsidRPr="00BC11CD">
        <w:rPr>
          <w:lang w:val="en-US"/>
        </w:rPr>
        <w:tab/>
        <w:t>Data and PAN</w:t>
      </w:r>
    </w:p>
    <w:p w14:paraId="4C529472" w14:textId="77777777" w:rsidR="00BC11CD" w:rsidRPr="003F2070" w:rsidRDefault="00BC11CD" w:rsidP="00BC11CD">
      <w:pPr>
        <w:pStyle w:val="B2"/>
      </w:pPr>
      <w:r w:rsidRPr="003F2070">
        <w:t>If a PAN is not included, data are put together as one entity as described by the following rule:</w:t>
      </w:r>
    </w:p>
    <w:p w14:paraId="1715BCD9" w14:textId="77777777" w:rsidR="00BC11CD" w:rsidRPr="000C065E" w:rsidRDefault="00BC11CD" w:rsidP="00BC11CD">
      <w:pPr>
        <w:pStyle w:val="B30"/>
      </w:pPr>
      <w:r w:rsidRPr="000C065E">
        <w:t>dc(k) = c1(k)</w:t>
      </w:r>
      <w:r w:rsidRPr="000C065E">
        <w:tab/>
      </w:r>
      <w:r w:rsidRPr="000C065E">
        <w:tab/>
      </w:r>
      <w:r w:rsidRPr="000C065E">
        <w:tab/>
        <w:t>for k = 0,...,831</w:t>
      </w:r>
    </w:p>
    <w:p w14:paraId="37FA85BB" w14:textId="77777777" w:rsidR="00BC11CD" w:rsidRPr="000C065E" w:rsidRDefault="00BC11CD" w:rsidP="00BC11CD">
      <w:pPr>
        <w:pStyle w:val="B30"/>
      </w:pPr>
      <w:r w:rsidRPr="000C065E">
        <w:t>dc(k) = c2(k-832)</w:t>
      </w:r>
      <w:r w:rsidRPr="000C065E">
        <w:tab/>
        <w:t>for k = 832,...,1663</w:t>
      </w:r>
    </w:p>
    <w:p w14:paraId="20E939EB" w14:textId="77777777" w:rsidR="00BC11CD" w:rsidRPr="003F2070" w:rsidRDefault="00BC11CD" w:rsidP="00BC11CD">
      <w:pPr>
        <w:pStyle w:val="B2"/>
      </w:pPr>
      <w:r w:rsidRPr="003F2070">
        <w:t>If a PAN is included, data and PAN are put together as one entity as described by the following rule:</w:t>
      </w:r>
    </w:p>
    <w:p w14:paraId="2E5F9DD3" w14:textId="77777777" w:rsidR="00C4615A" w:rsidRPr="000C065E" w:rsidRDefault="00C4615A" w:rsidP="00C4615A">
      <w:pPr>
        <w:pStyle w:val="B30"/>
      </w:pPr>
      <w:r w:rsidRPr="000C065E">
        <w:t>dc(k) = ac(k)</w:t>
      </w:r>
      <w:r w:rsidRPr="000C065E">
        <w:tab/>
      </w:r>
      <w:r w:rsidRPr="000C065E">
        <w:tab/>
      </w:r>
      <w:r w:rsidRPr="000C065E">
        <w:tab/>
        <w:t>for k = 0,…,77</w:t>
      </w:r>
    </w:p>
    <w:p w14:paraId="25367CFF" w14:textId="77777777" w:rsidR="00C4615A" w:rsidRPr="000C065E" w:rsidRDefault="00C4615A" w:rsidP="00C4615A">
      <w:pPr>
        <w:pStyle w:val="B30"/>
      </w:pPr>
      <w:r w:rsidRPr="000C065E">
        <w:t>dc(k) = c1(k-78)</w:t>
      </w:r>
      <w:r w:rsidRPr="000C065E">
        <w:tab/>
      </w:r>
      <w:r w:rsidRPr="000C065E">
        <w:tab/>
        <w:t>for k = 78,…,870</w:t>
      </w:r>
    </w:p>
    <w:p w14:paraId="36661835" w14:textId="77777777" w:rsidR="00C4615A" w:rsidRPr="000C065E" w:rsidRDefault="00C4615A" w:rsidP="00C4615A">
      <w:pPr>
        <w:pStyle w:val="B30"/>
      </w:pPr>
      <w:r w:rsidRPr="000C065E">
        <w:t>dc(k) = c2(k-871)</w:t>
      </w:r>
      <w:r w:rsidRPr="000C065E">
        <w:tab/>
        <w:t>for k = 871,..,.1663</w:t>
      </w:r>
    </w:p>
    <w:p w14:paraId="05BB6D5E" w14:textId="77777777" w:rsidR="00BC11CD" w:rsidRPr="00BC11CD" w:rsidRDefault="00BC11CD" w:rsidP="00BC11CD">
      <w:pPr>
        <w:pStyle w:val="B2"/>
        <w:ind w:left="567" w:firstLine="0"/>
        <w:rPr>
          <w:lang w:val="en-US"/>
        </w:rPr>
      </w:pPr>
      <w:r w:rsidRPr="003F2070">
        <w:t>The block {dc(0),...,dc(1663)} is interleaved as defined in subclause 5.1a.2.1, with N</w:t>
      </w:r>
      <w:r w:rsidRPr="003F2070">
        <w:rPr>
          <w:vertAlign w:val="subscript"/>
        </w:rPr>
        <w:t>C</w:t>
      </w:r>
      <w:r w:rsidRPr="003F2070">
        <w:t>=1664 and a=</w:t>
      </w:r>
      <w:r w:rsidR="00295F1D">
        <w:t>199</w:t>
      </w:r>
      <w:r w:rsidRPr="003F2070">
        <w:t>, resulting in a block of 1664 bits, {di(0),...,di(1663)}.</w:t>
      </w:r>
    </w:p>
    <w:p w14:paraId="025F66E6" w14:textId="77777777" w:rsidR="00BC11CD" w:rsidRPr="003F2070" w:rsidRDefault="00BC11CD" w:rsidP="00BC11CD">
      <w:pPr>
        <w:pStyle w:val="Heading4"/>
      </w:pPr>
      <w:bookmarkStart w:id="745" w:name="_Toc2789229"/>
      <w:r w:rsidRPr="003F2070">
        <w:lastRenderedPageBreak/>
        <w:t>5.1a.19.7</w:t>
      </w:r>
      <w:r w:rsidRPr="003F2070">
        <w:tab/>
        <w:t>Mapping on a burst</w:t>
      </w:r>
      <w:bookmarkEnd w:id="745"/>
    </w:p>
    <w:p w14:paraId="20FB3E6D" w14:textId="77777777" w:rsidR="00BC11CD" w:rsidRPr="003F2070" w:rsidRDefault="00BC11CD" w:rsidP="00BC11CD">
      <w:pPr>
        <w:pStyle w:val="B1"/>
      </w:pPr>
      <w:r w:rsidRPr="003F2070">
        <w:t>a)</w:t>
      </w:r>
      <w:r w:rsidRPr="003F2070">
        <w:tab/>
        <w:t>Straightforward mapping</w:t>
      </w:r>
    </w:p>
    <w:p w14:paraId="6196B044" w14:textId="77777777" w:rsidR="00BC11CD" w:rsidRPr="003F2070" w:rsidRDefault="00BC11CD" w:rsidP="00BC11CD">
      <w:pPr>
        <w:pStyle w:val="B2"/>
      </w:pPr>
      <w:r w:rsidRPr="003F2070">
        <w:t>The mapping is given by the rule:</w:t>
      </w:r>
    </w:p>
    <w:p w14:paraId="6CF51B49" w14:textId="77777777" w:rsidR="00BC11CD" w:rsidRPr="003F2070" w:rsidRDefault="00BC11CD" w:rsidP="00BC11CD">
      <w:pPr>
        <w:pStyle w:val="B2"/>
        <w:rPr>
          <w:lang w:val="da-DK"/>
        </w:rPr>
      </w:pPr>
      <w:r w:rsidRPr="003F2070">
        <w:rPr>
          <w:lang w:val="da-DK"/>
        </w:rPr>
        <w:t>For B=0,1,2,3, let</w:t>
      </w:r>
    </w:p>
    <w:p w14:paraId="12249FA8" w14:textId="77777777" w:rsidR="00BC11CD" w:rsidRPr="003F2070" w:rsidRDefault="00BC11CD" w:rsidP="00BC11CD">
      <w:pPr>
        <w:pStyle w:val="B30"/>
        <w:rPr>
          <w:lang w:val="da-DK"/>
        </w:rPr>
      </w:pPr>
      <w:r w:rsidRPr="003F2070">
        <w:rPr>
          <w:lang w:val="da-DK"/>
        </w:rPr>
        <w:t>e(B,j) = di(416B+j)</w:t>
      </w:r>
      <w:r w:rsidRPr="003F2070">
        <w:rPr>
          <w:lang w:val="da-DK"/>
        </w:rPr>
        <w:tab/>
      </w:r>
      <w:r w:rsidRPr="003F2070">
        <w:rPr>
          <w:lang w:val="da-DK"/>
        </w:rPr>
        <w:tab/>
        <w:t>for j = 0,...,207</w:t>
      </w:r>
    </w:p>
    <w:p w14:paraId="220DA54F" w14:textId="77777777" w:rsidR="00BC11CD" w:rsidRPr="003F2070" w:rsidRDefault="00BC11CD" w:rsidP="00BC11CD">
      <w:pPr>
        <w:pStyle w:val="B30"/>
        <w:rPr>
          <w:lang w:val="da-DK"/>
        </w:rPr>
      </w:pPr>
      <w:r w:rsidRPr="003F2070">
        <w:rPr>
          <w:lang w:val="da-DK"/>
        </w:rPr>
        <w:t>e(B,j) = hi(34B+j-208)</w:t>
      </w:r>
      <w:r w:rsidRPr="003F2070">
        <w:rPr>
          <w:lang w:val="da-DK"/>
        </w:rPr>
        <w:tab/>
        <w:t>for j = 208,...,</w:t>
      </w:r>
      <w:r w:rsidR="00295F1D" w:rsidRPr="003F2070">
        <w:rPr>
          <w:lang w:val="da-DK"/>
        </w:rPr>
        <w:t>22</w:t>
      </w:r>
      <w:r w:rsidR="00295F1D">
        <w:rPr>
          <w:lang w:val="da-DK"/>
        </w:rPr>
        <w:t>7</w:t>
      </w:r>
    </w:p>
    <w:p w14:paraId="008B80CC" w14:textId="77777777" w:rsidR="00BC11CD" w:rsidRDefault="00BC11CD" w:rsidP="00BC11CD">
      <w:pPr>
        <w:pStyle w:val="B30"/>
        <w:rPr>
          <w:lang w:val="da-DK"/>
        </w:rPr>
      </w:pPr>
      <w:r w:rsidRPr="003F2070">
        <w:rPr>
          <w:lang w:val="da-DK"/>
        </w:rPr>
        <w:t>e(B,j) = q(2B+j-2</w:t>
      </w:r>
      <w:r w:rsidR="00144B84">
        <w:rPr>
          <w:lang w:val="da-DK"/>
        </w:rPr>
        <w:t>28</w:t>
      </w:r>
      <w:r w:rsidRPr="003F2070">
        <w:rPr>
          <w:lang w:val="da-DK"/>
        </w:rPr>
        <w:t>)</w:t>
      </w:r>
      <w:r w:rsidRPr="003F2070">
        <w:rPr>
          <w:lang w:val="da-DK"/>
        </w:rPr>
        <w:tab/>
      </w:r>
      <w:r w:rsidRPr="003F2070">
        <w:rPr>
          <w:lang w:val="da-DK"/>
        </w:rPr>
        <w:tab/>
        <w:t xml:space="preserve">for j = </w:t>
      </w:r>
      <w:r w:rsidR="00295F1D" w:rsidRPr="003F2070">
        <w:rPr>
          <w:lang w:val="da-DK"/>
        </w:rPr>
        <w:t>2</w:t>
      </w:r>
      <w:r w:rsidR="00295F1D">
        <w:rPr>
          <w:lang w:val="da-DK"/>
        </w:rPr>
        <w:t>28</w:t>
      </w:r>
      <w:r w:rsidRPr="003F2070">
        <w:rPr>
          <w:lang w:val="da-DK"/>
        </w:rPr>
        <w:t>,</w:t>
      </w:r>
      <w:r w:rsidR="00295F1D" w:rsidRPr="003F2070">
        <w:rPr>
          <w:lang w:val="da-DK"/>
        </w:rPr>
        <w:t>2</w:t>
      </w:r>
      <w:r w:rsidR="00295F1D">
        <w:rPr>
          <w:lang w:val="da-DK"/>
        </w:rPr>
        <w:t>29</w:t>
      </w:r>
    </w:p>
    <w:p w14:paraId="02D8D553" w14:textId="77777777" w:rsidR="00295F1D" w:rsidRPr="003F2070" w:rsidRDefault="00295F1D" w:rsidP="00BC11CD">
      <w:pPr>
        <w:pStyle w:val="B30"/>
        <w:rPr>
          <w:lang w:val="da-DK"/>
        </w:rPr>
      </w:pPr>
      <w:r w:rsidRPr="003F2070">
        <w:rPr>
          <w:lang w:val="da-DK"/>
        </w:rPr>
        <w:t>e(B,j) = hi(34B+j</w:t>
      </w:r>
      <w:r>
        <w:rPr>
          <w:lang w:val="da-DK"/>
        </w:rPr>
        <w:t>-210)</w:t>
      </w:r>
      <w:r>
        <w:rPr>
          <w:lang w:val="da-DK"/>
        </w:rPr>
        <w:tab/>
        <w:t>for j = 230,...,231</w:t>
      </w:r>
    </w:p>
    <w:p w14:paraId="537C8202" w14:textId="77777777" w:rsidR="00BC11CD" w:rsidRPr="003F2070" w:rsidRDefault="00BC11CD" w:rsidP="00BC11CD">
      <w:pPr>
        <w:pStyle w:val="B30"/>
        <w:rPr>
          <w:lang w:val="da-DK"/>
        </w:rPr>
      </w:pPr>
      <w:r w:rsidRPr="003F2070">
        <w:rPr>
          <w:lang w:val="da-DK"/>
        </w:rPr>
        <w:t>e(B,j) = u’(12B+j-232)</w:t>
      </w:r>
      <w:r w:rsidRPr="003F2070">
        <w:rPr>
          <w:lang w:val="da-DK"/>
        </w:rPr>
        <w:tab/>
        <w:t>for j = 232,...,243</w:t>
      </w:r>
    </w:p>
    <w:p w14:paraId="6A94562F" w14:textId="77777777" w:rsidR="00BC11CD" w:rsidRPr="00A765BB" w:rsidRDefault="00BC11CD" w:rsidP="00BC11CD">
      <w:pPr>
        <w:pStyle w:val="B30"/>
        <w:rPr>
          <w:lang w:val="da-DK"/>
        </w:rPr>
      </w:pPr>
      <w:r w:rsidRPr="00A765BB">
        <w:rPr>
          <w:lang w:val="da-DK"/>
        </w:rPr>
        <w:t>e(B,j) = hi(34B+j-222)</w:t>
      </w:r>
      <w:r w:rsidRPr="00A765BB">
        <w:rPr>
          <w:lang w:val="da-DK"/>
        </w:rPr>
        <w:tab/>
        <w:t>for j = 244,...,255</w:t>
      </w:r>
    </w:p>
    <w:p w14:paraId="57BB374B" w14:textId="77777777" w:rsidR="00BC11CD" w:rsidRPr="00464E30" w:rsidRDefault="00BC11CD" w:rsidP="00BC11CD">
      <w:pPr>
        <w:pStyle w:val="B30"/>
        <w:rPr>
          <w:lang w:val="da-DK"/>
        </w:rPr>
      </w:pPr>
      <w:r w:rsidRPr="00464E30">
        <w:rPr>
          <w:lang w:val="da-DK"/>
        </w:rPr>
        <w:t>e(B,j) = di(416B+j-48)</w:t>
      </w:r>
      <w:r w:rsidRPr="00464E30">
        <w:rPr>
          <w:lang w:val="da-DK"/>
        </w:rPr>
        <w:tab/>
        <w:t>for j = 256,...,463</w:t>
      </w:r>
    </w:p>
    <w:p w14:paraId="44451981" w14:textId="77777777" w:rsidR="00BC11CD" w:rsidRPr="00464E30" w:rsidRDefault="00BC11CD" w:rsidP="00BC11CD">
      <w:pPr>
        <w:pStyle w:val="B2"/>
        <w:rPr>
          <w:lang w:val="da-DK"/>
        </w:rPr>
      </w:pPr>
      <w:r w:rsidRPr="00464E30">
        <w:rPr>
          <w:lang w:val="da-DK"/>
        </w:rPr>
        <w:t>where</w:t>
      </w:r>
    </w:p>
    <w:p w14:paraId="29F03ADD" w14:textId="77777777" w:rsidR="00BC11CD" w:rsidRPr="00BC11CD" w:rsidRDefault="00BC11CD" w:rsidP="00BC11CD">
      <w:pPr>
        <w:pStyle w:val="B30"/>
        <w:rPr>
          <w:lang w:val="en-US"/>
        </w:rPr>
      </w:pPr>
      <w:r w:rsidRPr="00BC11CD">
        <w:rPr>
          <w:lang w:val="en-US"/>
        </w:rPr>
        <w:t>q(0),q(1),...,q(7) = 0,0,0,0,0,0,0,0 identifies the coding scheme DAS-8 or DAS-9.</w:t>
      </w:r>
    </w:p>
    <w:p w14:paraId="000EF154" w14:textId="77777777" w:rsidR="00BC11CD" w:rsidRPr="00BC11CD" w:rsidRDefault="00BC11CD" w:rsidP="00BC11CD">
      <w:pPr>
        <w:pStyle w:val="B1"/>
        <w:rPr>
          <w:lang w:val="en-US"/>
        </w:rPr>
      </w:pPr>
      <w:r w:rsidRPr="00BC11CD">
        <w:rPr>
          <w:lang w:val="en-US"/>
        </w:rPr>
        <w:t>b)</w:t>
      </w:r>
      <w:r w:rsidRPr="00BC11CD">
        <w:rPr>
          <w:lang w:val="en-US"/>
        </w:rPr>
        <w:tab/>
        <w:t>Bit swapping</w:t>
      </w:r>
    </w:p>
    <w:p w14:paraId="584CCA1A" w14:textId="77777777" w:rsidR="00BC11CD" w:rsidRPr="00BC11CD" w:rsidRDefault="00BC11CD" w:rsidP="00BC11CD">
      <w:pPr>
        <w:pStyle w:val="B2"/>
        <w:rPr>
          <w:lang w:val="en-US"/>
        </w:rPr>
      </w:pPr>
      <w:r w:rsidRPr="00BC11CD">
        <w:rPr>
          <w:lang w:val="en-US"/>
        </w:rPr>
        <w:t>After this mapping the following bits are swapped:</w:t>
      </w:r>
    </w:p>
    <w:p w14:paraId="14F23632" w14:textId="77777777" w:rsidR="00BC11CD" w:rsidRPr="003F2070" w:rsidRDefault="00BC11CD" w:rsidP="00BC11CD">
      <w:pPr>
        <w:pStyle w:val="B2"/>
      </w:pPr>
      <w:r w:rsidRPr="003F2070">
        <w:t>For B = 0,1,2,3,</w:t>
      </w:r>
    </w:p>
    <w:p w14:paraId="2B15C8BF" w14:textId="77777777" w:rsidR="00295F1D" w:rsidRDefault="00295F1D" w:rsidP="00295F1D">
      <w:pPr>
        <w:pStyle w:val="B30"/>
      </w:pPr>
      <w:r>
        <w:t>Swap e(B,184+k) with e(B,210+k) for k=0, 1, 4, 5, 8, 9, 12, 13, 16, 17, 20, 21.</w:t>
      </w:r>
    </w:p>
    <w:p w14:paraId="7DC32425" w14:textId="77777777" w:rsidR="00BC11CD" w:rsidRDefault="00295F1D" w:rsidP="00295F1D">
      <w:pPr>
        <w:pStyle w:val="B30"/>
      </w:pPr>
      <w:r>
        <w:t>Swap e(B,256+k) with e(B,246+k) for k=0, 1, 4, 5, 8, 9</w:t>
      </w:r>
      <w:r w:rsidR="00BC11CD" w:rsidRPr="003F2070">
        <w:t>.</w:t>
      </w:r>
    </w:p>
    <w:p w14:paraId="424E9AB3" w14:textId="77777777" w:rsidR="00C4615A" w:rsidRPr="00C4615A" w:rsidRDefault="00C4615A" w:rsidP="00C4615A">
      <w:pPr>
        <w:pStyle w:val="B1"/>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6D7DD2">
        <w:rPr>
          <w:rFonts w:hint="eastAsia"/>
          <w:lang w:val="en-US" w:eastAsia="zh-CN"/>
        </w:rPr>
        <w:t>0,2</w:t>
      </w:r>
      <w:r w:rsidRPr="006D7DD2">
        <w:rPr>
          <w:lang w:val="en-US"/>
        </w:rPr>
        <w:t xml:space="preserve"> shall be mapped on the PDCH having the lower timeslot number, whereas the </w:t>
      </w:r>
      <w:r w:rsidRPr="005B3191">
        <w:t xml:space="preserve">bursts with B = </w:t>
      </w:r>
      <w:r w:rsidRPr="006D7DD2">
        <w:rPr>
          <w:rFonts w:hint="eastAsia"/>
          <w:lang w:val="en-US" w:eastAsia="zh-CN"/>
        </w:rPr>
        <w:t>1,</w:t>
      </w:r>
      <w:r w:rsidRPr="006D7DD2">
        <w:rPr>
          <w:lang w:val="en-US"/>
        </w:rPr>
        <w:t>3 shall be mapped on the PDCH having the higher timeslot number, see 3GPP TS 45.002.</w:t>
      </w:r>
    </w:p>
    <w:p w14:paraId="5C919739" w14:textId="77777777" w:rsidR="00AC0750" w:rsidRDefault="00AC0750" w:rsidP="00AC0750">
      <w:pPr>
        <w:pStyle w:val="B1"/>
        <w:ind w:left="567" w:hanging="283"/>
        <w:rPr>
          <w:lang w:val="en-US"/>
        </w:rPr>
      </w:pPr>
      <w:r>
        <w:rPr>
          <w:lang w:val="en-US"/>
        </w:rPr>
        <w:t>c)</w:t>
      </w:r>
      <w:r w:rsidR="00A74F3C">
        <w:rPr>
          <w:lang w:val="en-US"/>
        </w:rPr>
        <w:tab/>
      </w:r>
      <w:r>
        <w:rPr>
          <w:lang w:val="en-US"/>
        </w:rPr>
        <w:t>PAN bit swapping</w:t>
      </w:r>
    </w:p>
    <w:p w14:paraId="58634983" w14:textId="77777777" w:rsidR="00AC0750" w:rsidRDefault="00AC0750" w:rsidP="00E56AD4">
      <w:pPr>
        <w:pStyle w:val="B2"/>
        <w:rPr>
          <w:lang w:eastAsia="zh-CN"/>
        </w:rPr>
      </w:pPr>
      <w:r>
        <w:rPr>
          <w:lang w:eastAsia="zh-CN"/>
        </w:rPr>
        <w:t>In case a PAN is included in the radio block, the following additional bits are swapped</w:t>
      </w:r>
      <w:r w:rsidR="002843C0">
        <w:rPr>
          <w:lang w:eastAsia="zh-CN"/>
        </w:rPr>
        <w:t xml:space="preserve"> after the bit swapping in b)</w:t>
      </w:r>
      <w:r>
        <w:rPr>
          <w:lang w:eastAsia="zh-CN"/>
        </w:rPr>
        <w:t>:</w:t>
      </w:r>
    </w:p>
    <w:p w14:paraId="7407FE54" w14:textId="77777777" w:rsidR="00AC0750" w:rsidRDefault="00AC0750" w:rsidP="00E56AD4">
      <w:pPr>
        <w:pStyle w:val="B2"/>
      </w:pPr>
      <w:r>
        <w:t>For B = 0</w:t>
      </w:r>
    </w:p>
    <w:p w14:paraId="71B4D140" w14:textId="77777777" w:rsidR="00AC0750" w:rsidRDefault="00AC0750" w:rsidP="00AC0750">
      <w:pPr>
        <w:pStyle w:val="B30"/>
        <w:ind w:left="624" w:firstLine="227"/>
      </w:pPr>
      <w:r>
        <w:t>Swap e(B,55) with e(B,40)</w:t>
      </w:r>
    </w:p>
    <w:p w14:paraId="40CC8474" w14:textId="77777777" w:rsidR="00AC0750" w:rsidRDefault="00AC0750" w:rsidP="00AC0750">
      <w:pPr>
        <w:pStyle w:val="B30"/>
        <w:ind w:left="0" w:firstLine="0"/>
      </w:pPr>
      <w:r>
        <w:tab/>
      </w:r>
      <w:r>
        <w:tab/>
      </w:r>
      <w:r>
        <w:tab/>
        <w:t>Swap e(B,91) with e(B,81)</w:t>
      </w:r>
    </w:p>
    <w:p w14:paraId="010227E4" w14:textId="77777777" w:rsidR="00AC0750" w:rsidRDefault="00AC0750" w:rsidP="00AC0750">
      <w:pPr>
        <w:pStyle w:val="B30"/>
        <w:ind w:left="625" w:firstLine="227"/>
      </w:pPr>
      <w:r>
        <w:t>Swap e(B,127) with e(B,120)</w:t>
      </w:r>
    </w:p>
    <w:p w14:paraId="4AC10FD3" w14:textId="77777777" w:rsidR="00AC0750" w:rsidRDefault="00AC0750" w:rsidP="00AC0750">
      <w:pPr>
        <w:pStyle w:val="B30"/>
        <w:ind w:left="625" w:firstLine="227"/>
      </w:pPr>
      <w:r>
        <w:t>Swap e(B,163) with e(B,160)</w:t>
      </w:r>
    </w:p>
    <w:p w14:paraId="6B88DBC1" w14:textId="77777777" w:rsidR="00AC0750" w:rsidRDefault="00AC0750" w:rsidP="00AC0750">
      <w:pPr>
        <w:pStyle w:val="B30"/>
        <w:ind w:left="625" w:firstLine="227"/>
      </w:pPr>
      <w:r>
        <w:t>Swap e(B,199) with e(B,177)</w:t>
      </w:r>
    </w:p>
    <w:p w14:paraId="7C637910" w14:textId="77777777" w:rsidR="00AC0750" w:rsidRDefault="00AC0750" w:rsidP="00AC0750">
      <w:pPr>
        <w:pStyle w:val="B30"/>
        <w:ind w:left="625" w:firstLine="227"/>
      </w:pPr>
      <w:r>
        <w:t>Swap e(B,302) with e(B,268)</w:t>
      </w:r>
    </w:p>
    <w:p w14:paraId="0F28680E" w14:textId="77777777" w:rsidR="00AC0750" w:rsidRDefault="00AC0750" w:rsidP="00AC0750">
      <w:pPr>
        <w:pStyle w:val="B30"/>
        <w:ind w:left="625" w:firstLine="227"/>
      </w:pPr>
      <w:r>
        <w:t>Swap e(B,338) with e(B,305)</w:t>
      </w:r>
    </w:p>
    <w:p w14:paraId="1C2CA3B3" w14:textId="77777777" w:rsidR="00AC0750" w:rsidRDefault="00AC0750" w:rsidP="00AC0750">
      <w:pPr>
        <w:pStyle w:val="B30"/>
        <w:ind w:left="624" w:firstLine="228"/>
      </w:pPr>
      <w:r>
        <w:t>Swap e(B,374) with e(B,368)</w:t>
      </w:r>
    </w:p>
    <w:p w14:paraId="7790CFDC" w14:textId="77777777" w:rsidR="00AC0750" w:rsidRDefault="00AC0750" w:rsidP="00AC0750">
      <w:pPr>
        <w:pStyle w:val="B30"/>
        <w:ind w:left="624" w:firstLine="227"/>
      </w:pPr>
      <w:r>
        <w:t>Swap e(B,410) with e(B,405)</w:t>
      </w:r>
    </w:p>
    <w:p w14:paraId="09830FDB" w14:textId="77777777" w:rsidR="00AC0750" w:rsidRDefault="00AC0750" w:rsidP="00AC0750">
      <w:pPr>
        <w:pStyle w:val="B30"/>
        <w:ind w:left="624" w:firstLine="227"/>
      </w:pPr>
      <w:r>
        <w:t>Swap e(B,446) with e(B,444)</w:t>
      </w:r>
    </w:p>
    <w:p w14:paraId="0403EB73" w14:textId="77777777" w:rsidR="00AC0750" w:rsidRDefault="00AC0750" w:rsidP="00E56AD4">
      <w:pPr>
        <w:pStyle w:val="B2"/>
      </w:pPr>
      <w:r>
        <w:t>For B = 1</w:t>
      </w:r>
    </w:p>
    <w:p w14:paraId="256C58AC" w14:textId="77777777" w:rsidR="00AC0750" w:rsidRDefault="00AC0750" w:rsidP="00AC0750">
      <w:pPr>
        <w:pStyle w:val="B30"/>
        <w:ind w:left="625" w:firstLine="227"/>
      </w:pPr>
      <w:r>
        <w:lastRenderedPageBreak/>
        <w:t>Swap e(B,23) with e(B,120)</w:t>
      </w:r>
    </w:p>
    <w:p w14:paraId="4892734F" w14:textId="77777777" w:rsidR="00AC0750" w:rsidRDefault="00E56AD4" w:rsidP="00E56AD4">
      <w:pPr>
        <w:pStyle w:val="B30"/>
        <w:ind w:left="625" w:firstLine="227"/>
      </w:pPr>
      <w:r>
        <w:t>Swap e(B,59) with e(B,160)</w:t>
      </w:r>
    </w:p>
    <w:p w14:paraId="355E79B6" w14:textId="77777777" w:rsidR="00AC0750" w:rsidRDefault="00AC0750" w:rsidP="00AC0750">
      <w:pPr>
        <w:pStyle w:val="B30"/>
        <w:ind w:left="625" w:firstLine="227"/>
      </w:pPr>
      <w:r>
        <w:t>Swap e(B,95) with e(B,177)</w:t>
      </w:r>
    </w:p>
    <w:p w14:paraId="0470170F" w14:textId="77777777" w:rsidR="00AC0750" w:rsidRDefault="00AC0750" w:rsidP="00AC0750">
      <w:pPr>
        <w:pStyle w:val="B30"/>
        <w:ind w:left="625" w:firstLine="227"/>
      </w:pPr>
      <w:r>
        <w:t>Swap e(B,150) with e(B,12)</w:t>
      </w:r>
    </w:p>
    <w:p w14:paraId="5B31490E" w14:textId="77777777" w:rsidR="00AC0750" w:rsidRDefault="00AC0750" w:rsidP="00AC0750">
      <w:pPr>
        <w:pStyle w:val="B30"/>
        <w:ind w:left="625" w:firstLine="227"/>
      </w:pPr>
      <w:r>
        <w:t>Swap e(B,186) with e(B,81)</w:t>
      </w:r>
    </w:p>
    <w:p w14:paraId="0CCC772E" w14:textId="77777777" w:rsidR="00AC0750" w:rsidRDefault="00AC0750" w:rsidP="00AC0750">
      <w:pPr>
        <w:pStyle w:val="B30"/>
        <w:ind w:left="625" w:firstLine="227"/>
      </w:pPr>
      <w:r>
        <w:t>Swap e(B,230) with e(B,181)</w:t>
      </w:r>
    </w:p>
    <w:p w14:paraId="1B04D211" w14:textId="77777777" w:rsidR="00AC0750" w:rsidRDefault="00AC0750" w:rsidP="00AC0750">
      <w:pPr>
        <w:pStyle w:val="B30"/>
        <w:ind w:left="625" w:firstLine="227"/>
      </w:pPr>
      <w:r>
        <w:t>Swap e(B,</w:t>
      </w:r>
      <w:r w:rsidR="00144B84">
        <w:t>415</w:t>
      </w:r>
      <w:r>
        <w:t>) with e(B,268)</w:t>
      </w:r>
    </w:p>
    <w:p w14:paraId="22FB8C0D" w14:textId="77777777" w:rsidR="00AC0750" w:rsidRDefault="00AC0750" w:rsidP="00AC0750">
      <w:pPr>
        <w:pStyle w:val="B30"/>
        <w:ind w:left="625" w:firstLine="227"/>
      </w:pPr>
      <w:r>
        <w:t>Swap e(B,</w:t>
      </w:r>
      <w:r w:rsidR="00144B84">
        <w:t>451</w:t>
      </w:r>
      <w:r>
        <w:t>) with e(B,305)</w:t>
      </w:r>
    </w:p>
    <w:p w14:paraId="27389934" w14:textId="77777777" w:rsidR="00AC0750" w:rsidRDefault="00AC0750" w:rsidP="00AC0750">
      <w:pPr>
        <w:pStyle w:val="B30"/>
        <w:ind w:left="625" w:firstLine="227"/>
      </w:pPr>
      <w:r>
        <w:t>Swap e(B,</w:t>
      </w:r>
      <w:r w:rsidR="00144B84">
        <w:t>270</w:t>
      </w:r>
      <w:r>
        <w:t>) with e(B,368)</w:t>
      </w:r>
    </w:p>
    <w:p w14:paraId="415A287F" w14:textId="77777777" w:rsidR="00AC0750" w:rsidRDefault="00AC0750" w:rsidP="00AC0750">
      <w:pPr>
        <w:pStyle w:val="B30"/>
        <w:ind w:left="625" w:firstLine="227"/>
      </w:pPr>
      <w:r>
        <w:t>Swap e(B,</w:t>
      </w:r>
      <w:r w:rsidR="00144B84">
        <w:t>306</w:t>
      </w:r>
      <w:r>
        <w:t>) with e(B,405)</w:t>
      </w:r>
    </w:p>
    <w:p w14:paraId="3AD06A5A" w14:textId="77777777" w:rsidR="00AC0750" w:rsidRDefault="00AC0750" w:rsidP="00AC0750">
      <w:pPr>
        <w:pStyle w:val="B30"/>
        <w:ind w:left="625" w:firstLine="227"/>
      </w:pPr>
      <w:r>
        <w:t>Swap e(B,</w:t>
      </w:r>
      <w:r w:rsidR="00144B84">
        <w:t>342</w:t>
      </w:r>
      <w:r>
        <w:t>) with e(B,444)</w:t>
      </w:r>
    </w:p>
    <w:p w14:paraId="688CCCD8" w14:textId="77777777" w:rsidR="00AC0750" w:rsidRDefault="00AC0750" w:rsidP="00E56AD4">
      <w:pPr>
        <w:pStyle w:val="B2"/>
      </w:pPr>
      <w:r>
        <w:t>For B = 2</w:t>
      </w:r>
    </w:p>
    <w:p w14:paraId="7C9B659D" w14:textId="77777777" w:rsidR="00AC0750" w:rsidRDefault="00AC0750" w:rsidP="00AC0750">
      <w:pPr>
        <w:pStyle w:val="B30"/>
        <w:ind w:left="625" w:firstLine="227"/>
      </w:pPr>
      <w:r>
        <w:t>Swap e(B,46) with e(B,40)</w:t>
      </w:r>
    </w:p>
    <w:p w14:paraId="70962E7F" w14:textId="77777777" w:rsidR="00AC0750" w:rsidRDefault="00AC0750" w:rsidP="00AC0750">
      <w:pPr>
        <w:pStyle w:val="B30"/>
        <w:ind w:left="625" w:firstLine="227"/>
      </w:pPr>
      <w:r>
        <w:t>Swap e(B,82) with e(B,81)</w:t>
      </w:r>
    </w:p>
    <w:p w14:paraId="4C829EB8" w14:textId="77777777" w:rsidR="00AC0750" w:rsidRDefault="00AC0750" w:rsidP="00AC0750">
      <w:pPr>
        <w:pStyle w:val="B30"/>
        <w:ind w:left="625" w:firstLine="227"/>
      </w:pPr>
      <w:r>
        <w:t>Swap e(B,118) with e(B,120)</w:t>
      </w:r>
    </w:p>
    <w:p w14:paraId="4A0FD7ED" w14:textId="77777777" w:rsidR="00AC0750" w:rsidRDefault="00AC0750" w:rsidP="00AC0750">
      <w:pPr>
        <w:pStyle w:val="B30"/>
        <w:ind w:left="625" w:firstLine="227"/>
      </w:pPr>
      <w:r>
        <w:t>Swap e(B,154) with e(B,160)</w:t>
      </w:r>
    </w:p>
    <w:p w14:paraId="5CDB8C31" w14:textId="77777777" w:rsidR="00AC0750" w:rsidRDefault="00AC0750" w:rsidP="00AC0750">
      <w:pPr>
        <w:pStyle w:val="B30"/>
      </w:pPr>
      <w:r>
        <w:t>Swap e(B,190) with e(B,177)</w:t>
      </w:r>
    </w:p>
    <w:p w14:paraId="6D9E1F9F" w14:textId="77777777" w:rsidR="00AC0750" w:rsidRDefault="00AC0750" w:rsidP="00AC0750">
      <w:pPr>
        <w:pStyle w:val="B30"/>
        <w:ind w:left="625" w:firstLine="227"/>
      </w:pPr>
      <w:r>
        <w:t>Swap e(B,311) with e(B,268)</w:t>
      </w:r>
    </w:p>
    <w:p w14:paraId="662FFF36" w14:textId="77777777" w:rsidR="00AC0750" w:rsidRDefault="00AC0750" w:rsidP="00AC0750">
      <w:pPr>
        <w:pStyle w:val="B30"/>
        <w:ind w:left="625" w:firstLine="227"/>
      </w:pPr>
      <w:r>
        <w:t>Swap e(B,347) with e(B,305)</w:t>
      </w:r>
    </w:p>
    <w:p w14:paraId="5A5E9C8C" w14:textId="77777777" w:rsidR="00AC0750" w:rsidRDefault="00AC0750" w:rsidP="00AC0750">
      <w:pPr>
        <w:pStyle w:val="B30"/>
        <w:ind w:left="625" w:firstLine="227"/>
      </w:pPr>
      <w:r>
        <w:t>Swap e(B,383) with e(B,368)</w:t>
      </w:r>
    </w:p>
    <w:p w14:paraId="7AA89035" w14:textId="77777777" w:rsidR="00AC0750" w:rsidRDefault="00AC0750" w:rsidP="00AC0750">
      <w:pPr>
        <w:pStyle w:val="B30"/>
        <w:ind w:left="625" w:firstLine="227"/>
      </w:pPr>
      <w:r>
        <w:t>Swap e(B,419) with e(B,405)</w:t>
      </w:r>
    </w:p>
    <w:p w14:paraId="2FB129EE" w14:textId="77777777" w:rsidR="00AC0750" w:rsidRDefault="00AC0750" w:rsidP="00AC0750">
      <w:pPr>
        <w:pStyle w:val="B30"/>
        <w:ind w:left="625" w:firstLine="227"/>
      </w:pPr>
      <w:r>
        <w:t>Swap e(B,455) with e(B,444)</w:t>
      </w:r>
    </w:p>
    <w:p w14:paraId="3AA25FDC" w14:textId="77777777" w:rsidR="00AC0750" w:rsidRDefault="00AC0750" w:rsidP="00E56AD4">
      <w:pPr>
        <w:pStyle w:val="B2"/>
      </w:pPr>
      <w:r>
        <w:t>For B = 3</w:t>
      </w:r>
    </w:p>
    <w:p w14:paraId="024450F2" w14:textId="77777777" w:rsidR="00AC0750" w:rsidRDefault="00AC0750" w:rsidP="00AC0750">
      <w:pPr>
        <w:pStyle w:val="B30"/>
        <w:ind w:left="625" w:firstLine="227"/>
      </w:pPr>
      <w:r>
        <w:t>Swap e(B,14) with e(B,120)</w:t>
      </w:r>
    </w:p>
    <w:p w14:paraId="11E1F51C" w14:textId="77777777" w:rsidR="00AC0750" w:rsidRDefault="00AC0750" w:rsidP="00AC0750">
      <w:pPr>
        <w:pStyle w:val="B30"/>
        <w:ind w:left="625" w:firstLine="227"/>
      </w:pPr>
      <w:r>
        <w:t>Swap e(B,50) with e(B,160)</w:t>
      </w:r>
    </w:p>
    <w:p w14:paraId="2484F88F" w14:textId="77777777" w:rsidR="00AC0750" w:rsidRDefault="00AC0750" w:rsidP="00AC0750">
      <w:pPr>
        <w:pStyle w:val="B30"/>
        <w:ind w:left="625" w:firstLine="227"/>
      </w:pPr>
      <w:r>
        <w:t>Swap e(B,86) with e(B,180)</w:t>
      </w:r>
    </w:p>
    <w:p w14:paraId="1C405813" w14:textId="77777777" w:rsidR="00AC0750" w:rsidRDefault="00AC0750" w:rsidP="00AC0750">
      <w:pPr>
        <w:pStyle w:val="B30"/>
        <w:ind w:left="625" w:firstLine="227"/>
      </w:pPr>
      <w:r>
        <w:t>Swap e(B,159) with e(B,40)</w:t>
      </w:r>
    </w:p>
    <w:p w14:paraId="6B7F875F" w14:textId="77777777" w:rsidR="00AC0750" w:rsidRDefault="00AC0750" w:rsidP="00AC0750">
      <w:pPr>
        <w:pStyle w:val="B30"/>
        <w:ind w:left="625" w:firstLine="227"/>
      </w:pPr>
      <w:r>
        <w:t>Swap e(B,195) with e(B,81)</w:t>
      </w:r>
    </w:p>
    <w:p w14:paraId="167949BD" w14:textId="77777777" w:rsidR="00AC0750" w:rsidRDefault="00AC0750" w:rsidP="00AC0750">
      <w:pPr>
        <w:ind w:left="568" w:firstLine="284"/>
      </w:pPr>
      <w:r>
        <w:t>Swap e(B,</w:t>
      </w:r>
      <w:r w:rsidR="00144B84">
        <w:t>406</w:t>
      </w:r>
      <w:r>
        <w:t>) with e(B,268)</w:t>
      </w:r>
    </w:p>
    <w:p w14:paraId="460EA5CF" w14:textId="77777777" w:rsidR="00AC0750" w:rsidRDefault="00AC0750" w:rsidP="00AC0750">
      <w:pPr>
        <w:pStyle w:val="B30"/>
        <w:ind w:left="625" w:firstLine="227"/>
      </w:pPr>
      <w:r>
        <w:t>Swap e(B,</w:t>
      </w:r>
      <w:r w:rsidR="00144B84">
        <w:t>442</w:t>
      </w:r>
      <w:r>
        <w:t>) with e(B,305)</w:t>
      </w:r>
    </w:p>
    <w:p w14:paraId="3AFBE159" w14:textId="77777777" w:rsidR="00AC0750" w:rsidRDefault="00AC0750" w:rsidP="00AC0750">
      <w:pPr>
        <w:pStyle w:val="B30"/>
        <w:ind w:left="625" w:firstLine="227"/>
      </w:pPr>
      <w:r>
        <w:t>Swap e(B,</w:t>
      </w:r>
      <w:r w:rsidR="00144B84">
        <w:t>279</w:t>
      </w:r>
      <w:r>
        <w:t>) with e(B,368)</w:t>
      </w:r>
    </w:p>
    <w:p w14:paraId="6C00E36E" w14:textId="77777777" w:rsidR="00AC0750" w:rsidRDefault="00AC0750" w:rsidP="00AC0750">
      <w:pPr>
        <w:pStyle w:val="B30"/>
        <w:ind w:left="625" w:firstLine="227"/>
      </w:pPr>
      <w:r>
        <w:t>Swap e(B,</w:t>
      </w:r>
      <w:r w:rsidR="00144B84">
        <w:t>315</w:t>
      </w:r>
      <w:r>
        <w:t>) with e(B,405)</w:t>
      </w:r>
    </w:p>
    <w:p w14:paraId="7921D377" w14:textId="77777777" w:rsidR="00803202" w:rsidRDefault="00AC0750" w:rsidP="00AC0750">
      <w:pPr>
        <w:pStyle w:val="B30"/>
        <w:ind w:left="625" w:firstLine="227"/>
      </w:pPr>
      <w:r>
        <w:t>Swap e(B,</w:t>
      </w:r>
      <w:r w:rsidR="00144B84">
        <w:t>351</w:t>
      </w:r>
      <w:r>
        <w:t>) with e(B,444)</w:t>
      </w:r>
    </w:p>
    <w:p w14:paraId="21BA7AA3" w14:textId="77777777" w:rsidR="00803202" w:rsidRDefault="00803202" w:rsidP="00803202">
      <w:pPr>
        <w:pStyle w:val="FP"/>
      </w:pPr>
    </w:p>
    <w:p w14:paraId="09FF832E" w14:textId="77777777" w:rsidR="00BC11CD" w:rsidRPr="003F2070" w:rsidRDefault="00BC11CD" w:rsidP="00BC11CD">
      <w:pPr>
        <w:pStyle w:val="Heading3"/>
      </w:pPr>
      <w:bookmarkStart w:id="746" w:name="_Toc2789230"/>
      <w:r w:rsidRPr="003F2070">
        <w:lastRenderedPageBreak/>
        <w:t>5.1a.20</w:t>
      </w:r>
      <w:r w:rsidRPr="003F2070">
        <w:tab/>
        <w:t>Packet data block type 31 (DAS-9)</w:t>
      </w:r>
      <w:bookmarkEnd w:id="746"/>
    </w:p>
    <w:p w14:paraId="2A582586" w14:textId="77777777" w:rsidR="00BC11CD" w:rsidRPr="003F2070" w:rsidRDefault="00BC11CD" w:rsidP="00BC11CD">
      <w:pPr>
        <w:pStyle w:val="Heading4"/>
      </w:pPr>
      <w:bookmarkStart w:id="747" w:name="_Toc2789231"/>
      <w:r w:rsidRPr="003F2070">
        <w:t>5.1a.20.1</w:t>
      </w:r>
      <w:r w:rsidRPr="003F2070">
        <w:tab/>
        <w:t>Block constitution</w:t>
      </w:r>
      <w:bookmarkEnd w:id="747"/>
    </w:p>
    <w:p w14:paraId="12A446CC" w14:textId="77777777" w:rsidR="00235DC2" w:rsidRDefault="00235DC2" w:rsidP="00235DC2">
      <w:r>
        <w:t>If the message delivered to the encoder does not include a PAN, it has a fixed size of 1133 information bits {d(0),d(1),...,d(1132)}. If the message delivered to the encoder does not include a PAN but includes an eTFI, it has a fixed size of 1136 information bits {d(0),d(1),...,d(1135).  If the message delivered to the encoder includes a PAN</w:t>
      </w:r>
      <w:r w:rsidRPr="006B55EC">
        <w:t xml:space="preserve"> </w:t>
      </w:r>
      <w:r>
        <w:t>but does not include an eTFI, it has a fixed size of 1158 information bits {d(0),d(1),...,d(1157).</w:t>
      </w:r>
      <w:r w:rsidRPr="004646A9">
        <w:t xml:space="preserve"> </w:t>
      </w:r>
      <w:r>
        <w:t>If the message delivered to the encoder includes a PAN and an eTFI, it has a fixed size of 1161 information bits {d(0),d(1),...,d(1160).</w:t>
      </w:r>
    </w:p>
    <w:p w14:paraId="433CADAA" w14:textId="77777777" w:rsidR="00BC11CD" w:rsidRPr="003F2070" w:rsidRDefault="00BC11CD" w:rsidP="00BC11CD">
      <w:pPr>
        <w:pStyle w:val="NO"/>
      </w:pPr>
      <w:r w:rsidRPr="003F2070">
        <w:t>NOTE:</w:t>
      </w:r>
      <w:r w:rsidRPr="003F2070">
        <w:tab/>
        <w:t>The presence of the PAN is indicated by the PANI field in the header (see 3GPP TS 44.060).</w:t>
      </w:r>
    </w:p>
    <w:p w14:paraId="09DF3D62" w14:textId="77777777" w:rsidR="00BC11CD" w:rsidRPr="003F2070" w:rsidRDefault="00BC11CD" w:rsidP="00BC11CD">
      <w:r w:rsidRPr="003F2070">
        <w:t>The message is separated into the following parts:</w:t>
      </w:r>
    </w:p>
    <w:p w14:paraId="54429E49" w14:textId="77777777" w:rsidR="00BC11CD" w:rsidRPr="000C065E" w:rsidRDefault="00BC11CD" w:rsidP="00BC11CD">
      <w:pPr>
        <w:pStyle w:val="B1"/>
      </w:pPr>
      <w:r w:rsidRPr="000C065E">
        <w:t>u(k) = d(k)</w:t>
      </w:r>
      <w:r w:rsidRPr="000C065E">
        <w:tab/>
      </w:r>
      <w:r w:rsidRPr="000C065E">
        <w:tab/>
      </w:r>
      <w:r w:rsidRPr="000C065E">
        <w:tab/>
        <w:t>for k = 0,...,2</w:t>
      </w:r>
    </w:p>
    <w:p w14:paraId="1ABF2D84" w14:textId="77777777" w:rsidR="00BC11CD" w:rsidRPr="000C065E" w:rsidRDefault="00BC11CD" w:rsidP="00BC11CD">
      <w:pPr>
        <w:pStyle w:val="B1"/>
      </w:pPr>
      <w:r w:rsidRPr="000C065E">
        <w:t>h(k</w:t>
      </w:r>
      <w:r w:rsidR="00076BB8" w:rsidRPr="000C065E">
        <w:t>-3</w:t>
      </w:r>
      <w:r w:rsidRPr="000C065E">
        <w:t>) = d(k)</w:t>
      </w:r>
      <w:r w:rsidRPr="000C065E">
        <w:tab/>
      </w:r>
      <w:r w:rsidRPr="000C065E">
        <w:tab/>
      </w:r>
      <w:r w:rsidRPr="000C065E">
        <w:tab/>
        <w:t>for k = 3,...,40</w:t>
      </w:r>
    </w:p>
    <w:p w14:paraId="3341D002" w14:textId="77777777" w:rsidR="00BC11CD" w:rsidRPr="000C065E" w:rsidRDefault="00BC11CD" w:rsidP="00BC11CD">
      <w:pPr>
        <w:pStyle w:val="B1"/>
      </w:pPr>
      <w:r w:rsidRPr="000C065E">
        <w:t>i1(k-41) = d(k)</w:t>
      </w:r>
      <w:r w:rsidRPr="000C065E">
        <w:tab/>
      </w:r>
      <w:r w:rsidRPr="000C065E">
        <w:tab/>
        <w:t>for k = 41,...,586</w:t>
      </w:r>
    </w:p>
    <w:p w14:paraId="7ED5B942" w14:textId="77777777" w:rsidR="00BC11CD" w:rsidRDefault="00BC11CD" w:rsidP="00BC11CD">
      <w:pPr>
        <w:pStyle w:val="B1"/>
      </w:pPr>
      <w:r w:rsidRPr="000C065E">
        <w:t>i2(k-587) = d(k)</w:t>
      </w:r>
      <w:r w:rsidRPr="000C065E">
        <w:tab/>
      </w:r>
      <w:r w:rsidRPr="000C065E">
        <w:tab/>
        <w:t>for k = 587,...,1132</w:t>
      </w:r>
    </w:p>
    <w:p w14:paraId="683125B1" w14:textId="77777777" w:rsidR="00235DC2" w:rsidRDefault="00235DC2" w:rsidP="00235DC2">
      <w:pPr>
        <w:rPr>
          <w:lang w:val="en-US"/>
        </w:rPr>
      </w:pPr>
      <w:r>
        <w:rPr>
          <w:lang w:val="en-US"/>
        </w:rPr>
        <w:t>And if an eTFI is included:</w:t>
      </w:r>
    </w:p>
    <w:p w14:paraId="407FD5EF" w14:textId="77777777" w:rsidR="00235DC2" w:rsidRPr="00235DC2" w:rsidRDefault="00235DC2" w:rsidP="00BC11CD">
      <w:pPr>
        <w:pStyle w:val="B1"/>
        <w:rPr>
          <w:lang w:val="en-US"/>
        </w:rPr>
      </w:pPr>
      <w:r>
        <w:rPr>
          <w:lang w:val="en-US"/>
        </w:rPr>
        <w:t>et(k-1133) = d(k)</w:t>
      </w:r>
      <w:r>
        <w:rPr>
          <w:lang w:val="en-US"/>
        </w:rPr>
        <w:tab/>
      </w:r>
      <w:r>
        <w:rPr>
          <w:lang w:val="en-US"/>
        </w:rPr>
        <w:tab/>
        <w:t>for k = 1133,...,1135</w:t>
      </w:r>
    </w:p>
    <w:p w14:paraId="033F1B7A" w14:textId="77777777" w:rsidR="00BC11CD" w:rsidRPr="00BC11CD" w:rsidRDefault="00BC11CD" w:rsidP="00BC11CD">
      <w:pPr>
        <w:rPr>
          <w:lang w:val="en-US"/>
        </w:rPr>
      </w:pPr>
      <w:r w:rsidRPr="00BC11CD">
        <w:rPr>
          <w:lang w:val="en-US"/>
        </w:rPr>
        <w:t>And if a PAN is included:</w:t>
      </w:r>
    </w:p>
    <w:p w14:paraId="270DCF25" w14:textId="77777777" w:rsidR="00BC11CD" w:rsidRDefault="00BC11CD" w:rsidP="00BC11CD">
      <w:pPr>
        <w:pStyle w:val="B1"/>
      </w:pPr>
      <w:r w:rsidRPr="000C065E">
        <w:t>pn(k-1133) = d(k)</w:t>
      </w:r>
      <w:r w:rsidRPr="000C065E">
        <w:tab/>
      </w:r>
      <w:r w:rsidRPr="000C065E">
        <w:tab/>
        <w:t>for k = 1133,...,1157</w:t>
      </w:r>
    </w:p>
    <w:p w14:paraId="57D07E48" w14:textId="77777777" w:rsidR="00235DC2" w:rsidRDefault="00235DC2" w:rsidP="00235DC2">
      <w:pPr>
        <w:rPr>
          <w:lang w:val="en-US"/>
        </w:rPr>
      </w:pPr>
      <w:r>
        <w:rPr>
          <w:lang w:val="en-US"/>
        </w:rPr>
        <w:t>And if a PAN and an eTFI are included:</w:t>
      </w:r>
    </w:p>
    <w:p w14:paraId="748977B4" w14:textId="77777777" w:rsidR="00235DC2" w:rsidRDefault="00235DC2" w:rsidP="00235DC2">
      <w:pPr>
        <w:pStyle w:val="B1"/>
      </w:pPr>
      <w:r>
        <w:rPr>
          <w:lang w:val="en-US"/>
        </w:rPr>
        <w:t>et(k-1158) = d(k)</w:t>
      </w:r>
      <w:r>
        <w:rPr>
          <w:lang w:val="en-US"/>
        </w:rPr>
        <w:tab/>
      </w:r>
      <w:r>
        <w:rPr>
          <w:lang w:val="en-US"/>
        </w:rPr>
        <w:tab/>
      </w:r>
      <w:r>
        <w:rPr>
          <w:lang w:val="en-US"/>
        </w:rPr>
        <w:tab/>
        <w:t>for k = 1158,...,1160</w:t>
      </w:r>
    </w:p>
    <w:p w14:paraId="58C235A4" w14:textId="77777777" w:rsidR="00235DC2" w:rsidRPr="000C065E" w:rsidRDefault="00235DC2" w:rsidP="00235DC2">
      <w:pPr>
        <w:pStyle w:val="FP"/>
      </w:pPr>
    </w:p>
    <w:p w14:paraId="2D90BB28" w14:textId="77777777" w:rsidR="00BC11CD" w:rsidRPr="000C065E" w:rsidRDefault="00BC11CD" w:rsidP="00BC11CD">
      <w:pPr>
        <w:pStyle w:val="Heading4"/>
      </w:pPr>
      <w:bookmarkStart w:id="748" w:name="_Toc2789232"/>
      <w:r w:rsidRPr="000C065E">
        <w:t>5.1a.20.2</w:t>
      </w:r>
      <w:r w:rsidRPr="000C065E">
        <w:tab/>
        <w:t>USF coding</w:t>
      </w:r>
      <w:bookmarkEnd w:id="748"/>
    </w:p>
    <w:p w14:paraId="2468BA8F" w14:textId="77777777" w:rsidR="00BC11CD" w:rsidRPr="003F2070" w:rsidRDefault="00BC11CD" w:rsidP="00BC11CD">
      <w:r w:rsidRPr="003F2070">
        <w:t>The USF coding is the same as for DAS-8 as specified in subclause 5.1a.19.2.</w:t>
      </w:r>
    </w:p>
    <w:p w14:paraId="60C9CF4C" w14:textId="77777777" w:rsidR="00BC11CD" w:rsidRPr="003F2070" w:rsidRDefault="00BC11CD" w:rsidP="00BC11CD">
      <w:pPr>
        <w:pStyle w:val="Heading4"/>
      </w:pPr>
      <w:bookmarkStart w:id="749" w:name="_Toc2789233"/>
      <w:r w:rsidRPr="003F2070">
        <w:t>5.1a.20.3</w:t>
      </w:r>
      <w:r w:rsidRPr="003F2070">
        <w:tab/>
        <w:t>Header coding</w:t>
      </w:r>
      <w:bookmarkEnd w:id="749"/>
    </w:p>
    <w:p w14:paraId="39227E29" w14:textId="77777777" w:rsidR="00BC11CD" w:rsidRPr="003F2070" w:rsidRDefault="00BC11CD" w:rsidP="00BC11CD">
      <w:r w:rsidRPr="003F2070">
        <w:t>The header coding is the same as for DAS-8 as specified in subclause 5.1a.19.3.</w:t>
      </w:r>
    </w:p>
    <w:p w14:paraId="7B4EC5C7" w14:textId="77777777" w:rsidR="00BC11CD" w:rsidRPr="003F2070" w:rsidRDefault="00BC11CD" w:rsidP="00BC11CD">
      <w:pPr>
        <w:pStyle w:val="Heading4"/>
      </w:pPr>
      <w:bookmarkStart w:id="750" w:name="_Toc2789234"/>
      <w:r w:rsidRPr="003F2070">
        <w:t>5.1a.20.4</w:t>
      </w:r>
      <w:r w:rsidRPr="003F2070">
        <w:tab/>
        <w:t>Data coding</w:t>
      </w:r>
      <w:bookmarkEnd w:id="750"/>
    </w:p>
    <w:p w14:paraId="18067029" w14:textId="77777777" w:rsidR="00BC11CD" w:rsidRPr="003F2070" w:rsidRDefault="00BC11CD" w:rsidP="00BC11CD">
      <w:r w:rsidRPr="003F2070">
        <w:t>Each data part, {i1(0),…,i1(545)} and {i2(0),…,i2(545)}, is coded as defined in subclause 5.1a.1.3, with N=546, resulting in two coded blocks of 1686 bits, {C1(0),...,C1(1685)} and {C2(0),...,C2(1685)}.</w:t>
      </w:r>
    </w:p>
    <w:p w14:paraId="4A099AF4" w14:textId="77777777" w:rsidR="00BC11CD"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w:t>
      </w:r>
      <w:r w:rsidR="00861D7C">
        <w:t>.</w:t>
      </w:r>
    </w:p>
    <w:p w14:paraId="6D8A561C" w14:textId="77777777" w:rsidR="00861D7C" w:rsidRDefault="00861D7C" w:rsidP="00861D7C">
      <w:r>
        <w:t>The parameter values used for rate matching are</w:t>
      </w:r>
      <w:r w:rsidRPr="005E02EF">
        <w:t xml:space="preserve">: </w:t>
      </w:r>
      <w:r w:rsidRPr="005E02EF">
        <w:rPr>
          <w:i/>
          <w:iCs/>
        </w:rPr>
        <w:t>swap</w:t>
      </w:r>
      <w:r w:rsidRPr="005E02EF">
        <w:t xml:space="preserve">=0, </w:t>
      </w:r>
      <w:r w:rsidRPr="00F3307C">
        <w:rPr>
          <w:position w:val="-6"/>
        </w:rPr>
        <w:object w:dxaOrig="279" w:dyaOrig="279" w14:anchorId="45764843">
          <v:shape id="_x0000_i1217" type="#_x0000_t75" style="width:13.8pt;height:13.8pt" o:ole="">
            <v:imagedata r:id="rId282" o:title=""/>
          </v:shape>
          <o:OLEObject Type="Embed" ProgID="Equation.3" ShapeID="_x0000_i1217" DrawAspect="Content" ObjectID="_1821899408" r:id="rId292"/>
        </w:object>
      </w:r>
      <w:r w:rsidRPr="005E02EF">
        <w:t>=562,</w:t>
      </w:r>
      <w:r w:rsidRPr="005E02EF">
        <w:rPr>
          <w:position w:val="-12"/>
        </w:rPr>
        <w:object w:dxaOrig="520" w:dyaOrig="360" w14:anchorId="65BEFD0B">
          <v:shape id="_x0000_i1218" type="#_x0000_t75" style="width:25.8pt;height:18pt" o:ole="">
            <v:imagedata r:id="rId218" o:title=""/>
          </v:shape>
          <o:OLEObject Type="Embed" ProgID="Equation.3" ShapeID="_x0000_i1218" DrawAspect="Content" ObjectID="_1821899409" r:id="rId293"/>
        </w:object>
      </w:r>
      <w:r w:rsidRPr="005E02EF">
        <w:t xml:space="preserve">=832 and </w:t>
      </w:r>
      <w:r w:rsidRPr="005E02EF">
        <w:rPr>
          <w:position w:val="-12"/>
        </w:rPr>
        <w:object w:dxaOrig="600" w:dyaOrig="360" w14:anchorId="6AFE6C81">
          <v:shape id="_x0000_i1219" type="#_x0000_t75" style="width:30pt;height:18pt" o:ole="">
            <v:imagedata r:id="rId220" o:title=""/>
          </v:shape>
          <o:OLEObject Type="Embed" ProgID="Equation.3" ShapeID="_x0000_i1219" DrawAspect="Content" ObjectID="_1821899410" r:id="rId294"/>
        </w:object>
      </w:r>
      <w:r w:rsidRPr="005E02EF">
        <w:t>=79</w:t>
      </w:r>
      <w:r>
        <w:t>3</w:t>
      </w:r>
      <w:r w:rsidRPr="005E02EF">
        <w:t>.</w:t>
      </w:r>
    </w:p>
    <w:p w14:paraId="6F165758" w14:textId="77777777" w:rsidR="00861D7C" w:rsidRDefault="00861D7C" w:rsidP="00861D7C">
      <w:r>
        <w:t xml:space="preserve">P1 puncturing is generated according to </w:t>
      </w:r>
      <w:r w:rsidRPr="00E82751">
        <w:t>5.1a.1.3.5</w:t>
      </w:r>
    </w:p>
    <w:p w14:paraId="4721CFD1" w14:textId="77777777" w:rsidR="00861D7C" w:rsidRDefault="00861D7C" w:rsidP="00861D7C">
      <w:r>
        <w:t xml:space="preserve">P2 (Type 2) puncturing is generated according to </w:t>
      </w:r>
      <w:r w:rsidRPr="00E82751">
        <w:t>5.1a.1.3.5</w:t>
      </w:r>
      <w:r>
        <w:t>.</w:t>
      </w:r>
    </w:p>
    <w:p w14:paraId="772E60B6" w14:textId="77777777" w:rsidR="00861D7C" w:rsidRPr="003F2070" w:rsidRDefault="00861D7C" w:rsidP="00861D7C">
      <w:r>
        <w:t>P</w:t>
      </w:r>
      <w:r w:rsidRPr="005E02EF">
        <w:t>3 puncturing is generated according to 5.1a.1.3.5.</w:t>
      </w:r>
    </w:p>
    <w:p w14:paraId="49411383" w14:textId="77777777" w:rsidR="00BC11CD" w:rsidRPr="003F2070" w:rsidRDefault="00BC11CD" w:rsidP="009230D0">
      <w:pPr>
        <w:pStyle w:val="FP"/>
      </w:pPr>
    </w:p>
    <w:p w14:paraId="609669EC" w14:textId="77777777" w:rsidR="00BC11CD" w:rsidRPr="003F2070" w:rsidRDefault="00BC11CD" w:rsidP="00BC11CD">
      <w:r w:rsidRPr="003F2070">
        <w:t>If a PAN is not included, the result is two blocks of 832 bits, {c1(0),...,c1(831)} and {c2(0),...,c2(831)}.</w:t>
      </w:r>
    </w:p>
    <w:p w14:paraId="056A5AB4" w14:textId="77777777" w:rsidR="00BC11CD" w:rsidRPr="003F2070" w:rsidRDefault="00BC11CD" w:rsidP="00BC11CD">
      <w:r w:rsidRPr="003F2070">
        <w:t>If a PAN is included, the result is two blocks of 793 bits, {c1(0),...,c1(792)} and {c2(0),...,c2(792)}.</w:t>
      </w:r>
    </w:p>
    <w:p w14:paraId="5C26684E" w14:textId="77777777" w:rsidR="00BC11CD" w:rsidRPr="003F2070" w:rsidRDefault="00BC11CD" w:rsidP="00BC11CD">
      <w:pPr>
        <w:pStyle w:val="NO"/>
      </w:pPr>
      <w:r w:rsidRPr="003F2070">
        <w:lastRenderedPageBreak/>
        <w:t>NOTE:</w:t>
      </w:r>
      <w:r w:rsidRPr="003F2070">
        <w:tab/>
        <w:t>C1 and c1 correspond to i1, and C2 and c2 to i2.</w:t>
      </w:r>
    </w:p>
    <w:p w14:paraId="487C6C06" w14:textId="77777777" w:rsidR="00BC11CD" w:rsidRPr="003F2070" w:rsidRDefault="00BC11CD" w:rsidP="00BC11CD">
      <w:pPr>
        <w:pStyle w:val="Heading4"/>
      </w:pPr>
      <w:bookmarkStart w:id="751" w:name="_Toc2789235"/>
      <w:r w:rsidRPr="003F2070">
        <w:t>5.1a.20.5</w:t>
      </w:r>
      <w:r w:rsidRPr="003F2070">
        <w:tab/>
        <w:t>PAN coding</w:t>
      </w:r>
      <w:bookmarkEnd w:id="751"/>
    </w:p>
    <w:p w14:paraId="68490D66" w14:textId="77777777" w:rsidR="00BC11CD" w:rsidRPr="003F2070" w:rsidRDefault="00BC11CD" w:rsidP="00BC11CD">
      <w:r w:rsidRPr="003F2070">
        <w:t>The PAN coding is the same as for UAS-7 as specified in subclause 5.1a.3.4.</w:t>
      </w:r>
    </w:p>
    <w:p w14:paraId="5593FF7C" w14:textId="77777777" w:rsidR="00BC11CD" w:rsidRPr="003F2070" w:rsidRDefault="00BC11CD" w:rsidP="00BC11CD">
      <w:pPr>
        <w:pStyle w:val="Heading4"/>
      </w:pPr>
      <w:bookmarkStart w:id="752" w:name="_Toc2789236"/>
      <w:r w:rsidRPr="003F2070">
        <w:t>5.1a.20.6</w:t>
      </w:r>
      <w:r w:rsidRPr="003F2070">
        <w:tab/>
        <w:t>Interleaving</w:t>
      </w:r>
      <w:bookmarkEnd w:id="752"/>
    </w:p>
    <w:p w14:paraId="29BD146F" w14:textId="77777777" w:rsidR="00BC11CD" w:rsidRPr="003F2070" w:rsidRDefault="00BC11CD" w:rsidP="00BC11CD">
      <w:r w:rsidRPr="003F2070">
        <w:t>The interleaving is the same as for DAS-8 as specified in subclause 5.1a.19.6.</w:t>
      </w:r>
    </w:p>
    <w:p w14:paraId="55C5BEBD" w14:textId="77777777" w:rsidR="00BC11CD" w:rsidRPr="003F2070" w:rsidRDefault="00BC11CD" w:rsidP="00BC11CD">
      <w:pPr>
        <w:pStyle w:val="Heading4"/>
      </w:pPr>
      <w:bookmarkStart w:id="753" w:name="_Toc2789237"/>
      <w:r w:rsidRPr="003F2070">
        <w:t>5.1a.20.7</w:t>
      </w:r>
      <w:r w:rsidRPr="003F2070">
        <w:tab/>
        <w:t>Mapping on a burst</w:t>
      </w:r>
      <w:bookmarkEnd w:id="753"/>
    </w:p>
    <w:p w14:paraId="1E333F64" w14:textId="77777777" w:rsidR="00BC11CD" w:rsidRPr="003F2070" w:rsidRDefault="00BC11CD" w:rsidP="00BC11CD">
      <w:r w:rsidRPr="003F2070">
        <w:t>The mapping is the same as for DAS-8 as specified in subclause 5.1a.19.</w:t>
      </w:r>
      <w:r w:rsidR="00E56AD4">
        <w:t>7</w:t>
      </w:r>
      <w:r w:rsidRPr="003F2070">
        <w:t>.</w:t>
      </w:r>
    </w:p>
    <w:p w14:paraId="2F1393EE" w14:textId="77777777" w:rsidR="00BC11CD" w:rsidRPr="003F2070" w:rsidRDefault="00BC11CD" w:rsidP="00BC11CD">
      <w:pPr>
        <w:pStyle w:val="Heading3"/>
      </w:pPr>
      <w:bookmarkStart w:id="754" w:name="_Toc2789238"/>
      <w:r w:rsidRPr="003F2070">
        <w:t>5.1a.21</w:t>
      </w:r>
      <w:r w:rsidRPr="003F2070">
        <w:tab/>
        <w:t>Packet data block type 32 (DAS-10)</w:t>
      </w:r>
      <w:bookmarkEnd w:id="754"/>
    </w:p>
    <w:p w14:paraId="1D1ED892" w14:textId="77777777" w:rsidR="00BC11CD" w:rsidRPr="003F2070" w:rsidRDefault="00BC11CD" w:rsidP="00BC11CD">
      <w:pPr>
        <w:pStyle w:val="Heading4"/>
      </w:pPr>
      <w:bookmarkStart w:id="755" w:name="_Toc2789239"/>
      <w:r w:rsidRPr="003F2070">
        <w:t>5.1a.21.1</w:t>
      </w:r>
      <w:r w:rsidRPr="003F2070">
        <w:tab/>
        <w:t>Block constitution</w:t>
      </w:r>
      <w:bookmarkEnd w:id="755"/>
    </w:p>
    <w:p w14:paraId="43671AFA" w14:textId="77777777" w:rsidR="00235DC2" w:rsidRDefault="00235DC2" w:rsidP="00235DC2">
      <w:r>
        <w:t>If the message delivered to the encoder does not include a PAN, it has a fixed size of 1355 information bits {d(0),d(1),...,d(1354)}. If the message delivered to the encoder does not include a PAN but includes an eTFI, it has a fixed size of 1358 information bits {d(0),d(1),...,d(1357).  If the message delivered to the encoder includes a PAN</w:t>
      </w:r>
      <w:r w:rsidRPr="00BE33D8">
        <w:t xml:space="preserve"> </w:t>
      </w:r>
      <w:r>
        <w:t>but does not include an eTFI, it has a fixed size of 1380 information bits {d(0),d(1),...,d(1379).</w:t>
      </w:r>
      <w:r w:rsidRPr="00BE33D8">
        <w:t xml:space="preserve"> </w:t>
      </w:r>
      <w:r>
        <w:t xml:space="preserve">If the message delivered to the encoder includes a PAN and an eTFI, it has a fixed size of </w:t>
      </w:r>
      <w:r w:rsidRPr="002A0FBA">
        <w:t>1383 information</w:t>
      </w:r>
      <w:r>
        <w:t xml:space="preserve"> bits {d(0),d(1),...,d(1382).</w:t>
      </w:r>
    </w:p>
    <w:p w14:paraId="6582BCAA" w14:textId="77777777" w:rsidR="00BC11CD" w:rsidRPr="003F2070" w:rsidRDefault="00BC11CD" w:rsidP="00BC11CD">
      <w:pPr>
        <w:pStyle w:val="NO"/>
      </w:pPr>
      <w:r w:rsidRPr="003F2070">
        <w:t>NOTE:</w:t>
      </w:r>
      <w:r w:rsidRPr="003F2070">
        <w:tab/>
        <w:t>The presence of the PAN is indicated by the PANI field in the header (see 3GPP TS 44.060).</w:t>
      </w:r>
    </w:p>
    <w:p w14:paraId="638CA969" w14:textId="77777777" w:rsidR="00BC11CD" w:rsidRPr="003F2070" w:rsidRDefault="00BC11CD" w:rsidP="00BC11CD">
      <w:r w:rsidRPr="003F2070">
        <w:t>The message is separated into the following parts:</w:t>
      </w:r>
    </w:p>
    <w:p w14:paraId="264C1150" w14:textId="77777777" w:rsidR="00BC11CD" w:rsidRPr="000C065E" w:rsidRDefault="00BC11CD" w:rsidP="00BC11CD">
      <w:pPr>
        <w:pStyle w:val="B1"/>
      </w:pPr>
      <w:r w:rsidRPr="000C065E">
        <w:t>u(k) = d(k)</w:t>
      </w:r>
      <w:r w:rsidRPr="000C065E">
        <w:tab/>
      </w:r>
      <w:r w:rsidRPr="000C065E">
        <w:tab/>
      </w:r>
      <w:r w:rsidRPr="000C065E">
        <w:tab/>
        <w:t>for k = 0,...,2</w:t>
      </w:r>
    </w:p>
    <w:p w14:paraId="4F4100AE" w14:textId="77777777" w:rsidR="00BC11CD" w:rsidRPr="000C065E" w:rsidRDefault="00BC11CD" w:rsidP="00BC11CD">
      <w:pPr>
        <w:pStyle w:val="B1"/>
      </w:pPr>
      <w:r w:rsidRPr="000C065E">
        <w:t>h(k</w:t>
      </w:r>
      <w:r w:rsidR="00076BB8" w:rsidRPr="000C065E">
        <w:t>-3</w:t>
      </w:r>
      <w:r w:rsidRPr="000C065E">
        <w:t>) = d(k)</w:t>
      </w:r>
      <w:r w:rsidRPr="000C065E">
        <w:tab/>
      </w:r>
      <w:r w:rsidRPr="000C065E">
        <w:tab/>
      </w:r>
      <w:r w:rsidRPr="000C065E">
        <w:tab/>
        <w:t>for k = 3,...,38</w:t>
      </w:r>
    </w:p>
    <w:p w14:paraId="0BC3EC28" w14:textId="77777777" w:rsidR="00BC11CD" w:rsidRPr="000C065E" w:rsidRDefault="00BC11CD" w:rsidP="00BC11CD">
      <w:pPr>
        <w:pStyle w:val="B1"/>
      </w:pPr>
      <w:r w:rsidRPr="000C065E">
        <w:t>i1(k-39) = d(k)</w:t>
      </w:r>
      <w:r w:rsidRPr="000C065E">
        <w:tab/>
      </w:r>
      <w:r w:rsidRPr="000C065E">
        <w:tab/>
        <w:t>for k = 39,...,696</w:t>
      </w:r>
    </w:p>
    <w:p w14:paraId="76475EF2" w14:textId="77777777" w:rsidR="00BC11CD" w:rsidRDefault="00BC11CD" w:rsidP="00BC11CD">
      <w:pPr>
        <w:pStyle w:val="B1"/>
      </w:pPr>
      <w:r w:rsidRPr="000C065E">
        <w:t>i2(k-697) = d(k)</w:t>
      </w:r>
      <w:r w:rsidRPr="000C065E">
        <w:tab/>
      </w:r>
      <w:r w:rsidRPr="000C065E">
        <w:tab/>
        <w:t>for k = 697,...,1354</w:t>
      </w:r>
    </w:p>
    <w:p w14:paraId="2B124E65" w14:textId="77777777" w:rsidR="00235DC2" w:rsidRDefault="00235DC2" w:rsidP="00235DC2">
      <w:pPr>
        <w:rPr>
          <w:lang w:val="en-US"/>
        </w:rPr>
      </w:pPr>
      <w:r>
        <w:rPr>
          <w:lang w:val="en-US"/>
        </w:rPr>
        <w:t>And if an eTFI is included:</w:t>
      </w:r>
    </w:p>
    <w:p w14:paraId="7856427E" w14:textId="77777777" w:rsidR="00235DC2" w:rsidRPr="00235DC2" w:rsidRDefault="00235DC2" w:rsidP="00BC11CD">
      <w:pPr>
        <w:pStyle w:val="B1"/>
        <w:rPr>
          <w:lang w:val="en-US"/>
        </w:rPr>
      </w:pPr>
      <w:r>
        <w:rPr>
          <w:lang w:val="en-US"/>
        </w:rPr>
        <w:t>et(k-1355) = d(k)</w:t>
      </w:r>
      <w:r>
        <w:rPr>
          <w:lang w:val="en-US"/>
        </w:rPr>
        <w:tab/>
      </w:r>
      <w:r>
        <w:rPr>
          <w:lang w:val="en-US"/>
        </w:rPr>
        <w:tab/>
        <w:t>for k = 1355,...,1357</w:t>
      </w:r>
    </w:p>
    <w:p w14:paraId="2041D8C2" w14:textId="77777777" w:rsidR="00BC11CD" w:rsidRPr="00BC11CD" w:rsidRDefault="00BC11CD" w:rsidP="00BC11CD">
      <w:pPr>
        <w:rPr>
          <w:lang w:val="en-US"/>
        </w:rPr>
      </w:pPr>
      <w:r w:rsidRPr="00BC11CD">
        <w:rPr>
          <w:lang w:val="en-US"/>
        </w:rPr>
        <w:t>And if a PAN is included:</w:t>
      </w:r>
    </w:p>
    <w:p w14:paraId="19253D0E" w14:textId="77777777" w:rsidR="00BC11CD" w:rsidRDefault="00BC11CD" w:rsidP="00BC11CD">
      <w:pPr>
        <w:pStyle w:val="B1"/>
      </w:pPr>
      <w:r w:rsidRPr="000C065E">
        <w:t>pn(k-1355) = d(k)</w:t>
      </w:r>
      <w:r w:rsidRPr="000C065E">
        <w:tab/>
      </w:r>
      <w:r w:rsidRPr="000C065E">
        <w:tab/>
        <w:t>for k = 1355,...,1379</w:t>
      </w:r>
    </w:p>
    <w:p w14:paraId="44A40CDD" w14:textId="77777777" w:rsidR="00235DC2" w:rsidRDefault="00235DC2" w:rsidP="00235DC2">
      <w:pPr>
        <w:rPr>
          <w:lang w:val="en-US"/>
        </w:rPr>
      </w:pPr>
      <w:r>
        <w:rPr>
          <w:lang w:val="en-US"/>
        </w:rPr>
        <w:t>And if a PAN and</w:t>
      </w:r>
      <w:r w:rsidRPr="0054694B">
        <w:rPr>
          <w:lang w:val="en-US"/>
        </w:rPr>
        <w:t xml:space="preserve"> </w:t>
      </w:r>
      <w:r>
        <w:rPr>
          <w:lang w:val="en-US"/>
        </w:rPr>
        <w:t>an eTFI are included:</w:t>
      </w:r>
    </w:p>
    <w:p w14:paraId="648E5EC3" w14:textId="77777777" w:rsidR="00235DC2" w:rsidRDefault="00235DC2" w:rsidP="00235DC2">
      <w:pPr>
        <w:ind w:firstLine="284"/>
      </w:pPr>
      <w:r>
        <w:rPr>
          <w:lang w:val="en-US"/>
        </w:rPr>
        <w:t>et(k-1380) = d(k)</w:t>
      </w:r>
      <w:r>
        <w:rPr>
          <w:lang w:val="en-US"/>
        </w:rPr>
        <w:tab/>
      </w:r>
      <w:r>
        <w:rPr>
          <w:lang w:val="en-US"/>
        </w:rPr>
        <w:tab/>
      </w:r>
      <w:r>
        <w:rPr>
          <w:lang w:val="en-US"/>
        </w:rPr>
        <w:tab/>
        <w:t>for k = 1380,...,1382</w:t>
      </w:r>
    </w:p>
    <w:p w14:paraId="44D64EEF" w14:textId="77777777" w:rsidR="00235DC2" w:rsidRPr="000C065E" w:rsidRDefault="00235DC2" w:rsidP="00235DC2">
      <w:pPr>
        <w:pStyle w:val="FP"/>
      </w:pPr>
    </w:p>
    <w:p w14:paraId="6C9EF678" w14:textId="77777777" w:rsidR="00BC11CD" w:rsidRPr="000C065E" w:rsidRDefault="00BC11CD" w:rsidP="00BC11CD">
      <w:pPr>
        <w:pStyle w:val="Heading4"/>
      </w:pPr>
      <w:bookmarkStart w:id="756" w:name="_Toc2789240"/>
      <w:r w:rsidRPr="000C065E">
        <w:lastRenderedPageBreak/>
        <w:t>5.1a.21.2</w:t>
      </w:r>
      <w:r w:rsidRPr="000C065E">
        <w:tab/>
        <w:t>USF coding</w:t>
      </w:r>
      <w:bookmarkEnd w:id="756"/>
    </w:p>
    <w:p w14:paraId="29625D05" w14:textId="77777777" w:rsidR="00562205" w:rsidRPr="00562205" w:rsidRDefault="00562205" w:rsidP="00562205">
      <w:pPr>
        <w:pStyle w:val="Heading5"/>
      </w:pPr>
      <w:bookmarkStart w:id="757" w:name="_Toc2789241"/>
      <w:r>
        <w:t>5.1a.21.2.1</w:t>
      </w:r>
      <w:r>
        <w:tab/>
        <w:t>BTTI configuration</w:t>
      </w:r>
      <w:bookmarkEnd w:id="757"/>
    </w:p>
    <w:p w14:paraId="3D97535F" w14:textId="77777777" w:rsidR="00BC11CD" w:rsidRDefault="00BC11CD" w:rsidP="00BC11CD">
      <w:pPr>
        <w:keepNext/>
      </w:pPr>
      <w:r w:rsidRPr="003F2070">
        <w:t>The USF bits {u(0),u(1),u(2)} are block coded into 60 bits u’(0),u’(1),...,u’(59) according to the following table:</w:t>
      </w:r>
    </w:p>
    <w:p w14:paraId="71663315" w14:textId="77777777" w:rsidR="00963F99" w:rsidRDefault="00963F99" w:rsidP="00963F99">
      <w:pPr>
        <w:pStyle w:val="TH"/>
      </w:pPr>
    </w:p>
    <w:tbl>
      <w:tblPr>
        <w:tblW w:w="9072"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4"/>
        <w:gridCol w:w="1985"/>
        <w:gridCol w:w="1984"/>
        <w:gridCol w:w="1985"/>
        <w:gridCol w:w="1984"/>
        <w:tblGridChange w:id="758">
          <w:tblGrid>
            <w:gridCol w:w="1134"/>
            <w:gridCol w:w="1985"/>
            <w:gridCol w:w="1984"/>
            <w:gridCol w:w="1985"/>
            <w:gridCol w:w="1984"/>
          </w:tblGrid>
        </w:tblGridChange>
      </w:tblGrid>
      <w:tr w:rsidR="00007B55" w:rsidRPr="003F2070" w14:paraId="7274B286" w14:textId="77777777">
        <w:tblPrEx>
          <w:tblCellMar>
            <w:top w:w="0" w:type="dxa"/>
            <w:left w:w="0" w:type="dxa"/>
            <w:bottom w:w="0" w:type="dxa"/>
            <w:right w:w="0" w:type="dxa"/>
          </w:tblCellMar>
        </w:tblPrEx>
        <w:trPr>
          <w:cantSplit/>
        </w:trPr>
        <w:tc>
          <w:tcPr>
            <w:tcW w:w="1134" w:type="dxa"/>
          </w:tcPr>
          <w:p w14:paraId="78C2A915" w14:textId="77777777" w:rsidR="00007B55" w:rsidRPr="008C5A6E" w:rsidRDefault="00007B55" w:rsidP="00207994">
            <w:pPr>
              <w:pStyle w:val="TAC"/>
              <w:rPr>
                <w:rFonts w:cs="Arial"/>
              </w:rPr>
            </w:pPr>
            <w:r w:rsidRPr="008C5A6E">
              <w:rPr>
                <w:rFonts w:cs="Arial"/>
              </w:rPr>
              <w:t>u(0),u(1),u(2)</w:t>
            </w:r>
          </w:p>
        </w:tc>
        <w:tc>
          <w:tcPr>
            <w:tcW w:w="7938" w:type="dxa"/>
            <w:gridSpan w:val="4"/>
          </w:tcPr>
          <w:p w14:paraId="5EDD7F97" w14:textId="77777777" w:rsidR="00007B55" w:rsidRPr="008C5A6E" w:rsidRDefault="00007B55" w:rsidP="00207994">
            <w:pPr>
              <w:pStyle w:val="TAC"/>
              <w:rPr>
                <w:rFonts w:cs="Arial"/>
              </w:rPr>
            </w:pPr>
            <w:r w:rsidRPr="008C5A6E">
              <w:rPr>
                <w:rFonts w:cs="Arial"/>
              </w:rPr>
              <w:t>u’(0),u’(1),...,u’(59)</w:t>
            </w:r>
          </w:p>
        </w:tc>
      </w:tr>
      <w:tr w:rsidR="00007B55" w:rsidRPr="003F2070" w14:paraId="45CAB613" w14:textId="77777777">
        <w:tblPrEx>
          <w:tblCellMar>
            <w:top w:w="0" w:type="dxa"/>
            <w:left w:w="0" w:type="dxa"/>
            <w:bottom w:w="0" w:type="dxa"/>
            <w:right w:w="0" w:type="dxa"/>
          </w:tblCellMar>
        </w:tblPrEx>
        <w:tc>
          <w:tcPr>
            <w:tcW w:w="1134" w:type="dxa"/>
          </w:tcPr>
          <w:p w14:paraId="01F1A363" w14:textId="77777777" w:rsidR="00007B55" w:rsidRPr="008C5A6E" w:rsidRDefault="00007B55" w:rsidP="00207994">
            <w:pPr>
              <w:pStyle w:val="TAC"/>
              <w:rPr>
                <w:rFonts w:cs="Arial"/>
              </w:rPr>
            </w:pPr>
          </w:p>
        </w:tc>
        <w:tc>
          <w:tcPr>
            <w:tcW w:w="1985" w:type="dxa"/>
            <w:tcBorders>
              <w:bottom w:val="single" w:sz="6" w:space="0" w:color="auto"/>
            </w:tcBorders>
          </w:tcPr>
          <w:p w14:paraId="2E15C53D" w14:textId="77777777" w:rsidR="00007B55" w:rsidRPr="008C5A6E" w:rsidRDefault="00007B55" w:rsidP="00207994">
            <w:pPr>
              <w:pStyle w:val="TAC"/>
              <w:rPr>
                <w:rFonts w:cs="Arial"/>
              </w:rPr>
            </w:pPr>
            <w:r w:rsidRPr="008C5A6E">
              <w:rPr>
                <w:rFonts w:cs="Arial"/>
              </w:rPr>
              <w:t>burst 0</w:t>
            </w:r>
          </w:p>
        </w:tc>
        <w:tc>
          <w:tcPr>
            <w:tcW w:w="1984" w:type="dxa"/>
            <w:tcBorders>
              <w:bottom w:val="single" w:sz="6" w:space="0" w:color="auto"/>
            </w:tcBorders>
          </w:tcPr>
          <w:p w14:paraId="143C7873" w14:textId="77777777" w:rsidR="00007B55" w:rsidRPr="008C5A6E" w:rsidRDefault="00007B55" w:rsidP="00207994">
            <w:pPr>
              <w:pStyle w:val="TAC"/>
              <w:rPr>
                <w:rFonts w:cs="Arial"/>
              </w:rPr>
            </w:pPr>
            <w:r w:rsidRPr="008C5A6E">
              <w:rPr>
                <w:rFonts w:cs="Arial"/>
              </w:rPr>
              <w:t>burst 1</w:t>
            </w:r>
          </w:p>
        </w:tc>
        <w:tc>
          <w:tcPr>
            <w:tcW w:w="1985" w:type="dxa"/>
            <w:tcBorders>
              <w:bottom w:val="single" w:sz="6" w:space="0" w:color="auto"/>
            </w:tcBorders>
          </w:tcPr>
          <w:p w14:paraId="6EE5A299" w14:textId="77777777" w:rsidR="00007B55" w:rsidRPr="008C5A6E" w:rsidRDefault="00007B55" w:rsidP="00207994">
            <w:pPr>
              <w:pStyle w:val="TAC"/>
              <w:rPr>
                <w:rFonts w:cs="Arial"/>
              </w:rPr>
            </w:pPr>
            <w:r w:rsidRPr="008C5A6E">
              <w:rPr>
                <w:rFonts w:cs="Arial"/>
              </w:rPr>
              <w:t>burst 2</w:t>
            </w:r>
          </w:p>
        </w:tc>
        <w:tc>
          <w:tcPr>
            <w:tcW w:w="1984" w:type="dxa"/>
            <w:tcBorders>
              <w:bottom w:val="single" w:sz="6" w:space="0" w:color="auto"/>
            </w:tcBorders>
          </w:tcPr>
          <w:p w14:paraId="7A9BCB14" w14:textId="77777777" w:rsidR="00007B55" w:rsidRPr="008C5A6E" w:rsidRDefault="00007B55" w:rsidP="00207994">
            <w:pPr>
              <w:pStyle w:val="TAC"/>
              <w:rPr>
                <w:rFonts w:cs="Arial"/>
              </w:rPr>
            </w:pPr>
            <w:r w:rsidRPr="008C5A6E">
              <w:rPr>
                <w:rFonts w:cs="Arial"/>
              </w:rPr>
              <w:t>burst 3</w:t>
            </w:r>
          </w:p>
        </w:tc>
      </w:tr>
      <w:tr w:rsidR="00007B55" w:rsidRPr="00230AB5" w14:paraId="3B0B5392" w14:textId="77777777">
        <w:tblPrEx>
          <w:tblCellMar>
            <w:top w:w="0" w:type="dxa"/>
            <w:left w:w="0" w:type="dxa"/>
            <w:bottom w:w="0" w:type="dxa"/>
            <w:right w:w="0" w:type="dxa"/>
          </w:tblCellMar>
        </w:tblPrEx>
        <w:tc>
          <w:tcPr>
            <w:tcW w:w="1134" w:type="dxa"/>
            <w:tcBorders>
              <w:top w:val="nil"/>
            </w:tcBorders>
          </w:tcPr>
          <w:p w14:paraId="0CB7E1D4" w14:textId="77777777" w:rsidR="00007B55" w:rsidRPr="008C5A6E" w:rsidRDefault="00007B55" w:rsidP="00207994">
            <w:pPr>
              <w:pStyle w:val="TAC"/>
              <w:rPr>
                <w:rFonts w:cs="Arial"/>
              </w:rPr>
            </w:pPr>
            <w:r w:rsidRPr="008C5A6E">
              <w:rPr>
                <w:rFonts w:cs="Arial"/>
              </w:rPr>
              <w:t>000</w:t>
            </w:r>
          </w:p>
        </w:tc>
        <w:tc>
          <w:tcPr>
            <w:tcW w:w="1985" w:type="dxa"/>
            <w:tcBorders>
              <w:top w:val="single" w:sz="6" w:space="0" w:color="auto"/>
            </w:tcBorders>
            <w:shd w:val="clear" w:color="auto" w:fill="auto"/>
          </w:tcPr>
          <w:p w14:paraId="055F3D36" w14:textId="77777777" w:rsidR="00007B55" w:rsidRPr="008C5A6E" w:rsidRDefault="00007B55" w:rsidP="00207994">
            <w:pPr>
              <w:pStyle w:val="TAC"/>
              <w:jc w:val="left"/>
              <w:rPr>
                <w:rFonts w:cs="Arial"/>
                <w:sz w:val="16"/>
                <w:szCs w:val="16"/>
              </w:rPr>
            </w:pPr>
            <w:r w:rsidRPr="008C5A6E">
              <w:rPr>
                <w:rFonts w:cs="Arial"/>
                <w:sz w:val="16"/>
                <w:szCs w:val="16"/>
              </w:rPr>
              <w:t>0 0 1 1 0 0 0 0 0 0 0 0 0 0 0</w:t>
            </w:r>
          </w:p>
        </w:tc>
        <w:tc>
          <w:tcPr>
            <w:tcW w:w="1984" w:type="dxa"/>
            <w:tcBorders>
              <w:top w:val="single" w:sz="6" w:space="0" w:color="auto"/>
            </w:tcBorders>
            <w:shd w:val="clear" w:color="auto" w:fill="auto"/>
          </w:tcPr>
          <w:p w14:paraId="31BC0720" w14:textId="77777777" w:rsidR="00007B55" w:rsidRPr="008C5A6E" w:rsidRDefault="00007B55" w:rsidP="00207994">
            <w:pPr>
              <w:pStyle w:val="TAC"/>
              <w:jc w:val="left"/>
              <w:rPr>
                <w:rFonts w:cs="Arial"/>
                <w:sz w:val="16"/>
                <w:szCs w:val="16"/>
              </w:rPr>
            </w:pPr>
            <w:r w:rsidRPr="008C5A6E">
              <w:rPr>
                <w:rFonts w:cs="Arial"/>
                <w:sz w:val="16"/>
                <w:szCs w:val="16"/>
              </w:rPr>
              <w:t>0 0 0 0 0 0 0 0 0 0 1 0 1 0 0</w:t>
            </w:r>
          </w:p>
        </w:tc>
        <w:tc>
          <w:tcPr>
            <w:tcW w:w="1985" w:type="dxa"/>
            <w:tcBorders>
              <w:top w:val="single" w:sz="6" w:space="0" w:color="auto"/>
            </w:tcBorders>
            <w:shd w:val="clear" w:color="auto" w:fill="auto"/>
          </w:tcPr>
          <w:p w14:paraId="156A2D8B" w14:textId="77777777" w:rsidR="00007B55" w:rsidRPr="008C5A6E" w:rsidRDefault="00007B55" w:rsidP="00207994">
            <w:pPr>
              <w:pStyle w:val="TAC"/>
              <w:jc w:val="left"/>
              <w:rPr>
                <w:rFonts w:cs="Arial"/>
                <w:sz w:val="16"/>
                <w:szCs w:val="16"/>
              </w:rPr>
            </w:pPr>
            <w:r w:rsidRPr="008C5A6E">
              <w:rPr>
                <w:rFonts w:cs="Arial"/>
                <w:sz w:val="16"/>
                <w:szCs w:val="16"/>
              </w:rPr>
              <w:t>1 0 0 1 0 0 0 1 1 0 0 0 1 1 0</w:t>
            </w:r>
          </w:p>
        </w:tc>
        <w:tc>
          <w:tcPr>
            <w:tcW w:w="1984" w:type="dxa"/>
            <w:tcBorders>
              <w:top w:val="single" w:sz="6" w:space="0" w:color="auto"/>
            </w:tcBorders>
            <w:shd w:val="clear" w:color="auto" w:fill="auto"/>
          </w:tcPr>
          <w:p w14:paraId="2561FBF3" w14:textId="77777777" w:rsidR="00007B55" w:rsidRPr="008C5A6E" w:rsidRDefault="00007B55" w:rsidP="00207994">
            <w:pPr>
              <w:pStyle w:val="TAC"/>
              <w:jc w:val="left"/>
              <w:rPr>
                <w:rFonts w:cs="Arial"/>
                <w:sz w:val="16"/>
                <w:szCs w:val="16"/>
              </w:rPr>
            </w:pPr>
            <w:r w:rsidRPr="008C5A6E">
              <w:rPr>
                <w:rFonts w:cs="Arial"/>
                <w:sz w:val="16"/>
                <w:szCs w:val="16"/>
              </w:rPr>
              <w:t>0 0 0 0 0 1 0 1 0 0 1 0 1 0 0</w:t>
            </w:r>
          </w:p>
        </w:tc>
      </w:tr>
      <w:tr w:rsidR="00007B55" w:rsidRPr="00230AB5" w14:paraId="0AEFA527" w14:textId="77777777">
        <w:tblPrEx>
          <w:tblCellMar>
            <w:top w:w="0" w:type="dxa"/>
            <w:left w:w="0" w:type="dxa"/>
            <w:bottom w:w="0" w:type="dxa"/>
            <w:right w:w="0" w:type="dxa"/>
          </w:tblCellMar>
        </w:tblPrEx>
        <w:tc>
          <w:tcPr>
            <w:tcW w:w="1134" w:type="dxa"/>
          </w:tcPr>
          <w:p w14:paraId="3C91EE04" w14:textId="77777777" w:rsidR="00007B55" w:rsidRPr="008C5A6E" w:rsidRDefault="00007B55" w:rsidP="00207994">
            <w:pPr>
              <w:pStyle w:val="TAC"/>
              <w:rPr>
                <w:rFonts w:cs="Arial"/>
              </w:rPr>
            </w:pPr>
            <w:r w:rsidRPr="008C5A6E">
              <w:rPr>
                <w:rFonts w:cs="Arial"/>
              </w:rPr>
              <w:t>001</w:t>
            </w:r>
          </w:p>
        </w:tc>
        <w:tc>
          <w:tcPr>
            <w:tcW w:w="1985" w:type="dxa"/>
            <w:shd w:val="clear" w:color="auto" w:fill="auto"/>
          </w:tcPr>
          <w:p w14:paraId="4564F176" w14:textId="77777777" w:rsidR="00007B55" w:rsidRPr="008C5A6E" w:rsidRDefault="00007B55" w:rsidP="00207994">
            <w:pPr>
              <w:pStyle w:val="TAC"/>
              <w:jc w:val="left"/>
              <w:rPr>
                <w:rFonts w:cs="Arial"/>
                <w:sz w:val="16"/>
                <w:szCs w:val="16"/>
              </w:rPr>
            </w:pPr>
            <w:r w:rsidRPr="008C5A6E">
              <w:rPr>
                <w:rFonts w:cs="Arial"/>
                <w:sz w:val="16"/>
                <w:szCs w:val="16"/>
              </w:rPr>
              <w:t>1 0 0 1 0 1 0 0 1 0 0 0 1 1 0</w:t>
            </w:r>
          </w:p>
        </w:tc>
        <w:tc>
          <w:tcPr>
            <w:tcW w:w="1984" w:type="dxa"/>
            <w:shd w:val="clear" w:color="auto" w:fill="auto"/>
          </w:tcPr>
          <w:p w14:paraId="4C9005D2" w14:textId="77777777" w:rsidR="00007B55" w:rsidRPr="008C5A6E" w:rsidRDefault="00007B55" w:rsidP="00207994">
            <w:pPr>
              <w:pStyle w:val="TAC"/>
              <w:jc w:val="left"/>
              <w:rPr>
                <w:rFonts w:cs="Arial"/>
                <w:sz w:val="16"/>
                <w:szCs w:val="16"/>
              </w:rPr>
            </w:pPr>
            <w:r w:rsidRPr="008C5A6E">
              <w:rPr>
                <w:rFonts w:cs="Arial"/>
                <w:sz w:val="16"/>
                <w:szCs w:val="16"/>
              </w:rPr>
              <w:t>1 0 0 1 0 0 0 1 1 0 0 0 1 1 0</w:t>
            </w:r>
          </w:p>
        </w:tc>
        <w:tc>
          <w:tcPr>
            <w:tcW w:w="1985" w:type="dxa"/>
            <w:shd w:val="clear" w:color="auto" w:fill="auto"/>
          </w:tcPr>
          <w:p w14:paraId="4C3C2DD8" w14:textId="77777777" w:rsidR="00007B55" w:rsidRPr="008C5A6E" w:rsidRDefault="00007B55" w:rsidP="00207994">
            <w:pPr>
              <w:pStyle w:val="TAC"/>
              <w:jc w:val="left"/>
              <w:rPr>
                <w:rFonts w:cs="Arial"/>
                <w:sz w:val="16"/>
                <w:szCs w:val="16"/>
              </w:rPr>
            </w:pPr>
            <w:r w:rsidRPr="008C5A6E">
              <w:rPr>
                <w:rFonts w:cs="Arial"/>
                <w:sz w:val="16"/>
                <w:szCs w:val="16"/>
              </w:rPr>
              <w:t>1 0 0 1 0 1 0 0 1 0 0 0 1 1 0</w:t>
            </w:r>
          </w:p>
        </w:tc>
        <w:tc>
          <w:tcPr>
            <w:tcW w:w="1984" w:type="dxa"/>
            <w:shd w:val="clear" w:color="auto" w:fill="auto"/>
          </w:tcPr>
          <w:p w14:paraId="3BB7882B" w14:textId="77777777" w:rsidR="00007B55" w:rsidRPr="008C5A6E" w:rsidRDefault="00007B55" w:rsidP="00207994">
            <w:pPr>
              <w:pStyle w:val="TAC"/>
              <w:jc w:val="left"/>
              <w:rPr>
                <w:rFonts w:cs="Arial"/>
                <w:sz w:val="16"/>
                <w:szCs w:val="16"/>
              </w:rPr>
            </w:pPr>
            <w:r w:rsidRPr="008C5A6E">
              <w:rPr>
                <w:rFonts w:cs="Arial"/>
                <w:sz w:val="16"/>
                <w:szCs w:val="16"/>
              </w:rPr>
              <w:t>1 0 0 1 0 1 0 0 1 0 0 0 1 1 0</w:t>
            </w:r>
          </w:p>
        </w:tc>
      </w:tr>
      <w:tr w:rsidR="00007B55" w:rsidRPr="00230AB5" w14:paraId="6EDE1144" w14:textId="77777777">
        <w:tblPrEx>
          <w:tblCellMar>
            <w:top w:w="0" w:type="dxa"/>
            <w:left w:w="0" w:type="dxa"/>
            <w:bottom w:w="0" w:type="dxa"/>
            <w:right w:w="0" w:type="dxa"/>
          </w:tblCellMar>
        </w:tblPrEx>
        <w:tc>
          <w:tcPr>
            <w:tcW w:w="1134" w:type="dxa"/>
          </w:tcPr>
          <w:p w14:paraId="269F803E" w14:textId="77777777" w:rsidR="00007B55" w:rsidRPr="008C5A6E" w:rsidRDefault="00007B55" w:rsidP="00207994">
            <w:pPr>
              <w:pStyle w:val="TAC"/>
              <w:rPr>
                <w:rFonts w:cs="Arial"/>
              </w:rPr>
            </w:pPr>
            <w:r w:rsidRPr="008C5A6E">
              <w:rPr>
                <w:rFonts w:cs="Arial"/>
              </w:rPr>
              <w:t>010</w:t>
            </w:r>
          </w:p>
        </w:tc>
        <w:tc>
          <w:tcPr>
            <w:tcW w:w="1985" w:type="dxa"/>
            <w:shd w:val="clear" w:color="auto" w:fill="auto"/>
          </w:tcPr>
          <w:p w14:paraId="50079168" w14:textId="77777777" w:rsidR="00007B55" w:rsidRPr="008C5A6E" w:rsidRDefault="00007B55" w:rsidP="00207994">
            <w:pPr>
              <w:pStyle w:val="TAC"/>
              <w:jc w:val="left"/>
              <w:rPr>
                <w:rFonts w:cs="Arial"/>
                <w:sz w:val="16"/>
                <w:szCs w:val="16"/>
              </w:rPr>
            </w:pPr>
            <w:r w:rsidRPr="008C5A6E">
              <w:rPr>
                <w:rFonts w:cs="Arial"/>
                <w:sz w:val="16"/>
                <w:szCs w:val="16"/>
              </w:rPr>
              <w:t>0 0 1 1 0 0 0 1 1 0 0 0 0 0 0</w:t>
            </w:r>
          </w:p>
        </w:tc>
        <w:tc>
          <w:tcPr>
            <w:tcW w:w="1984" w:type="dxa"/>
            <w:shd w:val="clear" w:color="auto" w:fill="auto"/>
          </w:tcPr>
          <w:p w14:paraId="4D62162D" w14:textId="77777777" w:rsidR="00007B55" w:rsidRPr="008C5A6E" w:rsidRDefault="00007B55" w:rsidP="00207994">
            <w:pPr>
              <w:pStyle w:val="TAC"/>
              <w:jc w:val="left"/>
              <w:rPr>
                <w:rFonts w:cs="Arial"/>
                <w:sz w:val="16"/>
                <w:szCs w:val="16"/>
              </w:rPr>
            </w:pPr>
            <w:r w:rsidRPr="008C5A6E">
              <w:rPr>
                <w:rFonts w:cs="Arial"/>
                <w:sz w:val="16"/>
                <w:szCs w:val="16"/>
              </w:rPr>
              <w:t>1 0 0 1 0 1 0 0 1 0 0 0 1 1 0</w:t>
            </w:r>
          </w:p>
        </w:tc>
        <w:tc>
          <w:tcPr>
            <w:tcW w:w="1985" w:type="dxa"/>
            <w:shd w:val="clear" w:color="auto" w:fill="auto"/>
          </w:tcPr>
          <w:p w14:paraId="46F99C8E" w14:textId="77777777" w:rsidR="00007B55" w:rsidRPr="008C5A6E" w:rsidRDefault="00007B55" w:rsidP="00207994">
            <w:pPr>
              <w:pStyle w:val="TAC"/>
              <w:jc w:val="left"/>
              <w:rPr>
                <w:rFonts w:cs="Arial"/>
                <w:sz w:val="16"/>
                <w:szCs w:val="16"/>
              </w:rPr>
            </w:pPr>
            <w:r w:rsidRPr="008C5A6E">
              <w:rPr>
                <w:rFonts w:cs="Arial"/>
                <w:sz w:val="16"/>
                <w:szCs w:val="16"/>
              </w:rPr>
              <w:t>0 0 0 0 0 0 0 0 0 0 1 0 1 0 0</w:t>
            </w:r>
          </w:p>
        </w:tc>
        <w:tc>
          <w:tcPr>
            <w:tcW w:w="1984" w:type="dxa"/>
            <w:shd w:val="clear" w:color="auto" w:fill="auto"/>
          </w:tcPr>
          <w:p w14:paraId="70F7D61D" w14:textId="77777777" w:rsidR="00007B55" w:rsidRPr="008C5A6E" w:rsidRDefault="00007B55" w:rsidP="00207994">
            <w:pPr>
              <w:pStyle w:val="TAC"/>
              <w:jc w:val="left"/>
              <w:rPr>
                <w:rFonts w:cs="Arial"/>
                <w:sz w:val="16"/>
                <w:szCs w:val="16"/>
              </w:rPr>
            </w:pPr>
            <w:r w:rsidRPr="008C5A6E">
              <w:rPr>
                <w:rFonts w:cs="Arial"/>
                <w:sz w:val="16"/>
                <w:szCs w:val="16"/>
              </w:rPr>
              <w:t>1 0 0 1 0 0 0 1 1 0 0 0 0 0 0</w:t>
            </w:r>
          </w:p>
        </w:tc>
      </w:tr>
      <w:tr w:rsidR="00007B55" w:rsidRPr="00230AB5" w14:paraId="5CB0629C" w14:textId="77777777">
        <w:tblPrEx>
          <w:tblCellMar>
            <w:top w:w="0" w:type="dxa"/>
            <w:left w:w="0" w:type="dxa"/>
            <w:bottom w:w="0" w:type="dxa"/>
            <w:right w:w="0" w:type="dxa"/>
          </w:tblCellMar>
        </w:tblPrEx>
        <w:tc>
          <w:tcPr>
            <w:tcW w:w="1134" w:type="dxa"/>
          </w:tcPr>
          <w:p w14:paraId="58494BEC" w14:textId="77777777" w:rsidR="00007B55" w:rsidRPr="008C5A6E" w:rsidRDefault="00007B55" w:rsidP="00207994">
            <w:pPr>
              <w:pStyle w:val="TAC"/>
              <w:rPr>
                <w:rFonts w:cs="Arial"/>
              </w:rPr>
            </w:pPr>
            <w:r w:rsidRPr="008C5A6E">
              <w:rPr>
                <w:rFonts w:cs="Arial"/>
              </w:rPr>
              <w:t>011</w:t>
            </w:r>
          </w:p>
        </w:tc>
        <w:tc>
          <w:tcPr>
            <w:tcW w:w="1985" w:type="dxa"/>
            <w:shd w:val="clear" w:color="auto" w:fill="auto"/>
          </w:tcPr>
          <w:p w14:paraId="0EF27E12" w14:textId="77777777" w:rsidR="00007B55" w:rsidRPr="008C5A6E" w:rsidRDefault="00007B55" w:rsidP="00207994">
            <w:pPr>
              <w:pStyle w:val="TAC"/>
              <w:jc w:val="left"/>
              <w:rPr>
                <w:rFonts w:cs="Arial"/>
                <w:sz w:val="16"/>
                <w:szCs w:val="16"/>
              </w:rPr>
            </w:pPr>
            <w:r w:rsidRPr="008C5A6E">
              <w:rPr>
                <w:rFonts w:cs="Arial"/>
                <w:sz w:val="16"/>
                <w:szCs w:val="16"/>
              </w:rPr>
              <w:t>0 0 0 0 0 1 0 1 0 0 1 0 0 1 0</w:t>
            </w:r>
          </w:p>
        </w:tc>
        <w:tc>
          <w:tcPr>
            <w:tcW w:w="1984" w:type="dxa"/>
            <w:shd w:val="clear" w:color="auto" w:fill="auto"/>
          </w:tcPr>
          <w:p w14:paraId="07DB2A25" w14:textId="77777777" w:rsidR="00007B55" w:rsidRPr="008C5A6E" w:rsidRDefault="00007B55" w:rsidP="00207994">
            <w:pPr>
              <w:pStyle w:val="TAC"/>
              <w:jc w:val="left"/>
              <w:rPr>
                <w:rFonts w:cs="Arial"/>
                <w:sz w:val="16"/>
                <w:szCs w:val="16"/>
              </w:rPr>
            </w:pPr>
            <w:r w:rsidRPr="008C5A6E">
              <w:rPr>
                <w:rFonts w:cs="Arial"/>
                <w:sz w:val="16"/>
                <w:szCs w:val="16"/>
              </w:rPr>
              <w:t>1 0 1 0 0 1 0 0 1 0 1 0 0 1 0</w:t>
            </w:r>
          </w:p>
        </w:tc>
        <w:tc>
          <w:tcPr>
            <w:tcW w:w="1985" w:type="dxa"/>
            <w:shd w:val="clear" w:color="auto" w:fill="auto"/>
          </w:tcPr>
          <w:p w14:paraId="7DEC8A5B" w14:textId="77777777" w:rsidR="00007B55" w:rsidRPr="008C5A6E" w:rsidRDefault="00007B55" w:rsidP="00207994">
            <w:pPr>
              <w:pStyle w:val="TAC"/>
              <w:jc w:val="left"/>
              <w:rPr>
                <w:rFonts w:cs="Arial"/>
                <w:sz w:val="16"/>
                <w:szCs w:val="16"/>
              </w:rPr>
            </w:pPr>
            <w:r w:rsidRPr="008C5A6E">
              <w:rPr>
                <w:rFonts w:cs="Arial"/>
                <w:sz w:val="16"/>
                <w:szCs w:val="16"/>
              </w:rPr>
              <w:t>0 0 1 1 0 0 0 1 1 0 0 0 0 0 0</w:t>
            </w:r>
          </w:p>
        </w:tc>
        <w:tc>
          <w:tcPr>
            <w:tcW w:w="1984" w:type="dxa"/>
            <w:shd w:val="clear" w:color="auto" w:fill="auto"/>
          </w:tcPr>
          <w:p w14:paraId="7684B8BF" w14:textId="77777777" w:rsidR="00007B55" w:rsidRPr="008C5A6E" w:rsidRDefault="00007B55" w:rsidP="00207994">
            <w:pPr>
              <w:pStyle w:val="TAC"/>
              <w:jc w:val="left"/>
              <w:rPr>
                <w:rFonts w:cs="Arial"/>
                <w:sz w:val="16"/>
                <w:szCs w:val="16"/>
              </w:rPr>
            </w:pPr>
            <w:r w:rsidRPr="008C5A6E">
              <w:rPr>
                <w:rFonts w:cs="Arial"/>
                <w:sz w:val="16"/>
                <w:szCs w:val="16"/>
              </w:rPr>
              <w:t>1 0 1 0 0 1 0 1 0 0 1 0 0 1 0</w:t>
            </w:r>
          </w:p>
        </w:tc>
      </w:tr>
      <w:tr w:rsidR="00007B55" w:rsidRPr="00230AB5" w14:paraId="2E4267E5" w14:textId="77777777">
        <w:tblPrEx>
          <w:tblCellMar>
            <w:top w:w="0" w:type="dxa"/>
            <w:left w:w="0" w:type="dxa"/>
            <w:bottom w:w="0" w:type="dxa"/>
            <w:right w:w="0" w:type="dxa"/>
          </w:tblCellMar>
        </w:tblPrEx>
        <w:tc>
          <w:tcPr>
            <w:tcW w:w="1134" w:type="dxa"/>
          </w:tcPr>
          <w:p w14:paraId="75C3D1CF" w14:textId="77777777" w:rsidR="00007B55" w:rsidRPr="008C5A6E" w:rsidRDefault="00007B55" w:rsidP="00207994">
            <w:pPr>
              <w:pStyle w:val="TAC"/>
              <w:rPr>
                <w:rFonts w:cs="Arial"/>
              </w:rPr>
            </w:pPr>
            <w:r w:rsidRPr="008C5A6E">
              <w:rPr>
                <w:rFonts w:cs="Arial"/>
              </w:rPr>
              <w:t>100</w:t>
            </w:r>
          </w:p>
        </w:tc>
        <w:tc>
          <w:tcPr>
            <w:tcW w:w="1985" w:type="dxa"/>
            <w:shd w:val="clear" w:color="auto" w:fill="auto"/>
          </w:tcPr>
          <w:p w14:paraId="7454FBEA" w14:textId="77777777" w:rsidR="00007B55" w:rsidRPr="008C5A6E" w:rsidRDefault="00007B55" w:rsidP="00207994">
            <w:pPr>
              <w:pStyle w:val="TAC"/>
              <w:jc w:val="left"/>
              <w:rPr>
                <w:rFonts w:cs="Arial"/>
                <w:sz w:val="16"/>
                <w:szCs w:val="16"/>
              </w:rPr>
            </w:pPr>
            <w:r w:rsidRPr="008C5A6E">
              <w:rPr>
                <w:rFonts w:cs="Arial"/>
                <w:sz w:val="16"/>
                <w:szCs w:val="16"/>
              </w:rPr>
              <w:t>1 0 0 1 0 0 0 1 1 0 0 0 1 1 0</w:t>
            </w:r>
          </w:p>
        </w:tc>
        <w:tc>
          <w:tcPr>
            <w:tcW w:w="1984" w:type="dxa"/>
            <w:shd w:val="clear" w:color="auto" w:fill="auto"/>
          </w:tcPr>
          <w:p w14:paraId="7B513AD0" w14:textId="77777777" w:rsidR="00007B55" w:rsidRPr="008C5A6E" w:rsidRDefault="00007B55" w:rsidP="00207994">
            <w:pPr>
              <w:pStyle w:val="TAC"/>
              <w:jc w:val="left"/>
              <w:rPr>
                <w:rFonts w:cs="Arial"/>
                <w:sz w:val="16"/>
                <w:szCs w:val="16"/>
              </w:rPr>
            </w:pPr>
            <w:r w:rsidRPr="008C5A6E">
              <w:rPr>
                <w:rFonts w:cs="Arial"/>
                <w:sz w:val="16"/>
                <w:szCs w:val="16"/>
              </w:rPr>
              <w:t>0 0 1 1 0 0 0 0 0 0 0 0 0 0 0</w:t>
            </w:r>
          </w:p>
        </w:tc>
        <w:tc>
          <w:tcPr>
            <w:tcW w:w="1985" w:type="dxa"/>
            <w:shd w:val="clear" w:color="auto" w:fill="auto"/>
          </w:tcPr>
          <w:p w14:paraId="764A32AC" w14:textId="77777777" w:rsidR="00007B55" w:rsidRPr="008C5A6E" w:rsidRDefault="00007B55" w:rsidP="00207994">
            <w:pPr>
              <w:pStyle w:val="TAC"/>
              <w:jc w:val="left"/>
              <w:rPr>
                <w:rFonts w:cs="Arial"/>
                <w:sz w:val="16"/>
                <w:szCs w:val="16"/>
              </w:rPr>
            </w:pPr>
            <w:r w:rsidRPr="008C5A6E">
              <w:rPr>
                <w:rFonts w:cs="Arial"/>
                <w:sz w:val="16"/>
                <w:szCs w:val="16"/>
              </w:rPr>
              <w:t>1 0 1 0 0 1 0 1 0 0 1 0 0 1 0</w:t>
            </w:r>
          </w:p>
        </w:tc>
        <w:tc>
          <w:tcPr>
            <w:tcW w:w="1984" w:type="dxa"/>
            <w:shd w:val="clear" w:color="auto" w:fill="auto"/>
          </w:tcPr>
          <w:p w14:paraId="1786ED18" w14:textId="77777777" w:rsidR="00007B55" w:rsidRPr="008C5A6E" w:rsidRDefault="00007B55" w:rsidP="00207994">
            <w:pPr>
              <w:pStyle w:val="TAC"/>
              <w:jc w:val="left"/>
              <w:rPr>
                <w:rFonts w:cs="Arial"/>
                <w:sz w:val="16"/>
                <w:szCs w:val="16"/>
              </w:rPr>
            </w:pPr>
            <w:r w:rsidRPr="008C5A6E">
              <w:rPr>
                <w:rFonts w:cs="Arial"/>
                <w:sz w:val="16"/>
                <w:szCs w:val="16"/>
              </w:rPr>
              <w:t>0 0 0 0 0 0 0 0 0 0 1 0 1 0 0</w:t>
            </w:r>
          </w:p>
        </w:tc>
      </w:tr>
      <w:tr w:rsidR="00007B55" w:rsidRPr="00230AB5" w14:paraId="5C6C8FD6" w14:textId="77777777">
        <w:tblPrEx>
          <w:tblCellMar>
            <w:top w:w="0" w:type="dxa"/>
            <w:left w:w="0" w:type="dxa"/>
            <w:bottom w:w="0" w:type="dxa"/>
            <w:right w:w="0" w:type="dxa"/>
          </w:tblCellMar>
        </w:tblPrEx>
        <w:tc>
          <w:tcPr>
            <w:tcW w:w="1134" w:type="dxa"/>
          </w:tcPr>
          <w:p w14:paraId="44987C2E" w14:textId="77777777" w:rsidR="00007B55" w:rsidRPr="008C5A6E" w:rsidRDefault="00007B55" w:rsidP="00207994">
            <w:pPr>
              <w:pStyle w:val="TAC"/>
              <w:rPr>
                <w:rFonts w:cs="Arial"/>
              </w:rPr>
            </w:pPr>
            <w:r w:rsidRPr="008C5A6E">
              <w:rPr>
                <w:rFonts w:cs="Arial"/>
              </w:rPr>
              <w:t>101</w:t>
            </w:r>
          </w:p>
        </w:tc>
        <w:tc>
          <w:tcPr>
            <w:tcW w:w="1985" w:type="dxa"/>
            <w:shd w:val="clear" w:color="auto" w:fill="auto"/>
          </w:tcPr>
          <w:p w14:paraId="28E0CF32" w14:textId="77777777" w:rsidR="00007B55" w:rsidRPr="008C5A6E" w:rsidRDefault="00007B55" w:rsidP="00207994">
            <w:pPr>
              <w:pStyle w:val="TAC"/>
              <w:jc w:val="left"/>
              <w:rPr>
                <w:rFonts w:cs="Arial"/>
                <w:sz w:val="16"/>
                <w:szCs w:val="16"/>
              </w:rPr>
            </w:pPr>
            <w:r w:rsidRPr="008C5A6E">
              <w:rPr>
                <w:rFonts w:cs="Arial"/>
                <w:sz w:val="16"/>
                <w:szCs w:val="16"/>
              </w:rPr>
              <w:t>0 0 0 0 0 0 0 0 0 0 1 0 1 0 0</w:t>
            </w:r>
          </w:p>
        </w:tc>
        <w:tc>
          <w:tcPr>
            <w:tcW w:w="1984" w:type="dxa"/>
            <w:shd w:val="clear" w:color="auto" w:fill="auto"/>
          </w:tcPr>
          <w:p w14:paraId="53798CE0" w14:textId="77777777" w:rsidR="00007B55" w:rsidRPr="008C5A6E" w:rsidRDefault="00007B55" w:rsidP="00207994">
            <w:pPr>
              <w:pStyle w:val="TAC"/>
              <w:jc w:val="left"/>
              <w:rPr>
                <w:rFonts w:cs="Arial"/>
                <w:sz w:val="16"/>
                <w:szCs w:val="16"/>
              </w:rPr>
            </w:pPr>
            <w:r w:rsidRPr="008C5A6E">
              <w:rPr>
                <w:rFonts w:cs="Arial"/>
                <w:sz w:val="16"/>
                <w:szCs w:val="16"/>
              </w:rPr>
              <w:t>0 0 0 0 0 1 0 1 0 0 1 0 0 1 0</w:t>
            </w:r>
          </w:p>
        </w:tc>
        <w:tc>
          <w:tcPr>
            <w:tcW w:w="1985" w:type="dxa"/>
            <w:shd w:val="clear" w:color="auto" w:fill="auto"/>
          </w:tcPr>
          <w:p w14:paraId="791E53CC" w14:textId="77777777" w:rsidR="00007B55" w:rsidRPr="008C5A6E" w:rsidRDefault="00007B55" w:rsidP="00207994">
            <w:pPr>
              <w:pStyle w:val="TAC"/>
              <w:jc w:val="left"/>
              <w:rPr>
                <w:rFonts w:cs="Arial"/>
                <w:sz w:val="16"/>
                <w:szCs w:val="16"/>
              </w:rPr>
            </w:pPr>
            <w:r w:rsidRPr="008C5A6E">
              <w:rPr>
                <w:rFonts w:cs="Arial"/>
                <w:sz w:val="16"/>
                <w:szCs w:val="16"/>
              </w:rPr>
              <w:t>1 0 1 0 0 1 0 0 1 0 1 0 0 1 0</w:t>
            </w:r>
          </w:p>
        </w:tc>
        <w:tc>
          <w:tcPr>
            <w:tcW w:w="1984" w:type="dxa"/>
            <w:shd w:val="clear" w:color="auto" w:fill="auto"/>
          </w:tcPr>
          <w:p w14:paraId="1B81C4EE" w14:textId="77777777" w:rsidR="00007B55" w:rsidRPr="008C5A6E" w:rsidRDefault="00007B55" w:rsidP="00207994">
            <w:pPr>
              <w:pStyle w:val="TAC"/>
              <w:jc w:val="left"/>
              <w:rPr>
                <w:rFonts w:cs="Arial"/>
                <w:sz w:val="16"/>
                <w:szCs w:val="16"/>
              </w:rPr>
            </w:pPr>
            <w:r w:rsidRPr="008C5A6E">
              <w:rPr>
                <w:rFonts w:cs="Arial"/>
                <w:sz w:val="16"/>
                <w:szCs w:val="16"/>
              </w:rPr>
              <w:t>0 0 1 1 0 0 0 1 1 0 0 0 1 1 0</w:t>
            </w:r>
          </w:p>
        </w:tc>
      </w:tr>
      <w:tr w:rsidR="00007B55" w:rsidRPr="00230AB5" w14:paraId="046B445D" w14:textId="77777777">
        <w:tblPrEx>
          <w:tblCellMar>
            <w:top w:w="0" w:type="dxa"/>
            <w:left w:w="0" w:type="dxa"/>
            <w:bottom w:w="0" w:type="dxa"/>
            <w:right w:w="0" w:type="dxa"/>
          </w:tblCellMar>
        </w:tblPrEx>
        <w:tc>
          <w:tcPr>
            <w:tcW w:w="1134" w:type="dxa"/>
          </w:tcPr>
          <w:p w14:paraId="4BD6F97B" w14:textId="77777777" w:rsidR="00007B55" w:rsidRPr="008C5A6E" w:rsidRDefault="00007B55" w:rsidP="00207994">
            <w:pPr>
              <w:pStyle w:val="TAC"/>
              <w:rPr>
                <w:rFonts w:cs="Arial"/>
              </w:rPr>
            </w:pPr>
            <w:r w:rsidRPr="008C5A6E">
              <w:rPr>
                <w:rFonts w:cs="Arial"/>
              </w:rPr>
              <w:t>110</w:t>
            </w:r>
          </w:p>
        </w:tc>
        <w:tc>
          <w:tcPr>
            <w:tcW w:w="1985" w:type="dxa"/>
            <w:shd w:val="clear" w:color="auto" w:fill="auto"/>
          </w:tcPr>
          <w:p w14:paraId="112DBD60" w14:textId="77777777" w:rsidR="00007B55" w:rsidRPr="008C5A6E" w:rsidRDefault="00007B55" w:rsidP="00207994">
            <w:pPr>
              <w:pStyle w:val="TAC"/>
              <w:jc w:val="left"/>
              <w:rPr>
                <w:rFonts w:cs="Arial"/>
                <w:sz w:val="16"/>
                <w:szCs w:val="16"/>
              </w:rPr>
            </w:pPr>
            <w:r w:rsidRPr="008C5A6E">
              <w:rPr>
                <w:rFonts w:cs="Arial"/>
                <w:sz w:val="16"/>
                <w:szCs w:val="16"/>
              </w:rPr>
              <w:t>1 0 1 0 0 1 0 0 1 0 1 0 0 1 0</w:t>
            </w:r>
          </w:p>
        </w:tc>
        <w:tc>
          <w:tcPr>
            <w:tcW w:w="1984" w:type="dxa"/>
            <w:shd w:val="clear" w:color="auto" w:fill="auto"/>
          </w:tcPr>
          <w:p w14:paraId="22C6CF9D" w14:textId="77777777" w:rsidR="00007B55" w:rsidRPr="008C5A6E" w:rsidRDefault="00007B55" w:rsidP="00207994">
            <w:pPr>
              <w:pStyle w:val="TAC"/>
              <w:jc w:val="left"/>
              <w:rPr>
                <w:rFonts w:cs="Arial"/>
                <w:sz w:val="16"/>
                <w:szCs w:val="16"/>
              </w:rPr>
            </w:pPr>
            <w:r w:rsidRPr="008C5A6E">
              <w:rPr>
                <w:rFonts w:cs="Arial"/>
                <w:sz w:val="16"/>
                <w:szCs w:val="16"/>
              </w:rPr>
              <w:t>1 0 1 0 0 1 0 1 0 0 1 0 1 0 0</w:t>
            </w:r>
          </w:p>
        </w:tc>
        <w:tc>
          <w:tcPr>
            <w:tcW w:w="1985" w:type="dxa"/>
            <w:shd w:val="clear" w:color="auto" w:fill="auto"/>
          </w:tcPr>
          <w:p w14:paraId="4017754E" w14:textId="77777777" w:rsidR="00007B55" w:rsidRPr="008C5A6E" w:rsidRDefault="00007B55" w:rsidP="00207994">
            <w:pPr>
              <w:pStyle w:val="TAC"/>
              <w:jc w:val="left"/>
              <w:rPr>
                <w:rFonts w:cs="Arial"/>
                <w:sz w:val="16"/>
                <w:szCs w:val="16"/>
              </w:rPr>
            </w:pPr>
            <w:r w:rsidRPr="008C5A6E">
              <w:rPr>
                <w:rFonts w:cs="Arial"/>
                <w:sz w:val="16"/>
                <w:szCs w:val="16"/>
              </w:rPr>
              <w:t>0 0 1 1 0 0 0 0 0 0 0 0 0 0 0</w:t>
            </w:r>
          </w:p>
        </w:tc>
        <w:tc>
          <w:tcPr>
            <w:tcW w:w="1984" w:type="dxa"/>
            <w:shd w:val="clear" w:color="auto" w:fill="auto"/>
          </w:tcPr>
          <w:p w14:paraId="5EFBFECF" w14:textId="77777777" w:rsidR="00007B55" w:rsidRPr="008C5A6E" w:rsidRDefault="00007B55" w:rsidP="00207994">
            <w:pPr>
              <w:pStyle w:val="TAC"/>
              <w:jc w:val="left"/>
              <w:rPr>
                <w:rFonts w:cs="Arial"/>
                <w:sz w:val="16"/>
                <w:szCs w:val="16"/>
              </w:rPr>
            </w:pPr>
            <w:r w:rsidRPr="008C5A6E">
              <w:rPr>
                <w:rFonts w:cs="Arial"/>
                <w:sz w:val="16"/>
                <w:szCs w:val="16"/>
              </w:rPr>
              <w:t>0 0 1 1 0 0 0 0 0 0 0 0 0 0 0</w:t>
            </w:r>
          </w:p>
        </w:tc>
      </w:tr>
      <w:tr w:rsidR="00007B55" w:rsidRPr="00230AB5" w14:paraId="56759DCA" w14:textId="77777777">
        <w:tblPrEx>
          <w:tblCellMar>
            <w:top w:w="0" w:type="dxa"/>
            <w:left w:w="0" w:type="dxa"/>
            <w:bottom w:w="0" w:type="dxa"/>
            <w:right w:w="0" w:type="dxa"/>
          </w:tblCellMar>
        </w:tblPrEx>
        <w:tc>
          <w:tcPr>
            <w:tcW w:w="1134" w:type="dxa"/>
          </w:tcPr>
          <w:p w14:paraId="222A4C40" w14:textId="77777777" w:rsidR="00007B55" w:rsidRPr="008C5A6E" w:rsidRDefault="00007B55" w:rsidP="00207994">
            <w:pPr>
              <w:pStyle w:val="TAC"/>
              <w:rPr>
                <w:rFonts w:cs="Arial"/>
              </w:rPr>
            </w:pPr>
            <w:r w:rsidRPr="008C5A6E">
              <w:rPr>
                <w:rFonts w:cs="Arial"/>
              </w:rPr>
              <w:t>111</w:t>
            </w:r>
          </w:p>
        </w:tc>
        <w:tc>
          <w:tcPr>
            <w:tcW w:w="1985" w:type="dxa"/>
            <w:shd w:val="clear" w:color="auto" w:fill="auto"/>
          </w:tcPr>
          <w:p w14:paraId="4BBBEA06" w14:textId="77777777" w:rsidR="00007B55" w:rsidRPr="008C5A6E" w:rsidRDefault="00007B55" w:rsidP="00207994">
            <w:pPr>
              <w:pStyle w:val="TAC"/>
              <w:jc w:val="left"/>
              <w:rPr>
                <w:rFonts w:cs="Arial"/>
                <w:sz w:val="16"/>
                <w:szCs w:val="16"/>
              </w:rPr>
            </w:pPr>
            <w:r w:rsidRPr="008C5A6E">
              <w:rPr>
                <w:rFonts w:cs="Arial"/>
                <w:sz w:val="16"/>
                <w:szCs w:val="16"/>
              </w:rPr>
              <w:t>1 0 1 0 0 1 0 1 0 0 1 0 1 0 0</w:t>
            </w:r>
          </w:p>
        </w:tc>
        <w:tc>
          <w:tcPr>
            <w:tcW w:w="1984" w:type="dxa"/>
            <w:shd w:val="clear" w:color="auto" w:fill="auto"/>
          </w:tcPr>
          <w:p w14:paraId="030DB98E" w14:textId="77777777" w:rsidR="00007B55" w:rsidRPr="008C5A6E" w:rsidRDefault="00007B55" w:rsidP="00207994">
            <w:pPr>
              <w:pStyle w:val="TAC"/>
              <w:jc w:val="left"/>
              <w:rPr>
                <w:rFonts w:cs="Arial"/>
                <w:sz w:val="16"/>
                <w:szCs w:val="16"/>
              </w:rPr>
            </w:pPr>
            <w:r w:rsidRPr="008C5A6E">
              <w:rPr>
                <w:rFonts w:cs="Arial"/>
                <w:sz w:val="16"/>
                <w:szCs w:val="16"/>
              </w:rPr>
              <w:t>0 0 1 1 0 0 0 1 1 0 0 0 0 0 0</w:t>
            </w:r>
          </w:p>
        </w:tc>
        <w:tc>
          <w:tcPr>
            <w:tcW w:w="1985" w:type="dxa"/>
            <w:shd w:val="clear" w:color="auto" w:fill="auto"/>
          </w:tcPr>
          <w:p w14:paraId="40943A1A" w14:textId="77777777" w:rsidR="00007B55" w:rsidRPr="008C5A6E" w:rsidRDefault="00007B55" w:rsidP="00207994">
            <w:pPr>
              <w:pStyle w:val="TAC"/>
              <w:jc w:val="left"/>
              <w:rPr>
                <w:rFonts w:cs="Arial"/>
                <w:sz w:val="16"/>
                <w:szCs w:val="16"/>
              </w:rPr>
            </w:pPr>
            <w:r w:rsidRPr="008C5A6E">
              <w:rPr>
                <w:rFonts w:cs="Arial"/>
                <w:sz w:val="16"/>
                <w:szCs w:val="16"/>
              </w:rPr>
              <w:t>0 0 0 0 0 1 0 1 0 0 1 0 1 0 0</w:t>
            </w:r>
          </w:p>
        </w:tc>
        <w:tc>
          <w:tcPr>
            <w:tcW w:w="1984" w:type="dxa"/>
            <w:shd w:val="clear" w:color="auto" w:fill="auto"/>
          </w:tcPr>
          <w:p w14:paraId="1185D629" w14:textId="77777777" w:rsidR="00007B55" w:rsidRPr="008C5A6E" w:rsidRDefault="00007B55" w:rsidP="00207994">
            <w:pPr>
              <w:pStyle w:val="TAC"/>
              <w:jc w:val="left"/>
              <w:rPr>
                <w:rFonts w:cs="Arial"/>
                <w:sz w:val="16"/>
                <w:szCs w:val="16"/>
              </w:rPr>
            </w:pPr>
            <w:r w:rsidRPr="008C5A6E">
              <w:rPr>
                <w:rFonts w:cs="Arial"/>
                <w:sz w:val="16"/>
                <w:szCs w:val="16"/>
              </w:rPr>
              <w:t>1 0 1 0 0 1 0 0 1 0 1 0 0 1 0</w:t>
            </w:r>
          </w:p>
        </w:tc>
      </w:tr>
    </w:tbl>
    <w:p w14:paraId="79331F61" w14:textId="77777777" w:rsidR="00BC11CD" w:rsidRDefault="00BC11CD" w:rsidP="009230D0">
      <w:pPr>
        <w:pStyle w:val="FP"/>
      </w:pPr>
    </w:p>
    <w:p w14:paraId="3947B3A4" w14:textId="77777777" w:rsidR="00562205" w:rsidRPr="005B3191" w:rsidRDefault="00562205" w:rsidP="00562205">
      <w:pPr>
        <w:pStyle w:val="Heading5"/>
      </w:pPr>
      <w:bookmarkStart w:id="759" w:name="_Toc2789242"/>
      <w:r w:rsidRPr="005B3191">
        <w:t>5.1</w:t>
      </w:r>
      <w:r>
        <w:t>a</w:t>
      </w:r>
      <w:r w:rsidRPr="005B3191">
        <w:t>.</w:t>
      </w:r>
      <w:r>
        <w:t>21</w:t>
      </w:r>
      <w:r w:rsidRPr="005B3191">
        <w:t>.2.</w:t>
      </w:r>
      <w:r>
        <w:t>2</w:t>
      </w:r>
      <w:r w:rsidRPr="005B3191">
        <w:tab/>
      </w:r>
      <w:smartTag w:uri="urn:schemas-microsoft-com:office:smarttags" w:element="PersonName">
        <w:r w:rsidRPr="005B3191">
          <w:t>RT</w:t>
        </w:r>
      </w:smartTag>
      <w:r w:rsidRPr="005B3191">
        <w:t>TI configurations</w:t>
      </w:r>
      <w:bookmarkEnd w:id="759"/>
    </w:p>
    <w:p w14:paraId="0EC36788" w14:textId="77777777" w:rsidR="00562205" w:rsidRPr="005B3191" w:rsidRDefault="00562205" w:rsidP="00562205">
      <w:r w:rsidRPr="005B3191">
        <w:t xml:space="preserve">If the USF is sent in </w:t>
      </w:r>
      <w:smartTag w:uri="urn:schemas-microsoft-com:office:smarttags" w:element="PersonName">
        <w:r w:rsidRPr="005B3191">
          <w:t>RT</w:t>
        </w:r>
      </w:smartTag>
      <w:r w:rsidRPr="005B3191">
        <w:t xml:space="preserve">TI USF mode (see 3GPP TS 45.002) when data blocks are transmitted in </w:t>
      </w:r>
      <w:smartTag w:uri="urn:schemas-microsoft-com:office:smarttags" w:element="PersonName">
        <w:r w:rsidRPr="005B3191">
          <w:t>RT</w:t>
        </w:r>
      </w:smartTag>
      <w:r w:rsidRPr="005B3191">
        <w:t xml:space="preserve">TI configuration, then the </w:t>
      </w:r>
      <w:r>
        <w:t>USF bits {u(0),u(1),u</w:t>
      </w:r>
      <w:r w:rsidRPr="005B3191">
        <w:t>(2)</w:t>
      </w:r>
      <w:r>
        <w:t>}</w:t>
      </w:r>
      <w:r w:rsidRPr="005B3191">
        <w:t xml:space="preserve"> are block coded into </w:t>
      </w:r>
      <w:r>
        <w:t>60 bits u’(0),u’(1),...,u’(59</w:t>
      </w:r>
      <w:r w:rsidRPr="005B3191">
        <w:t xml:space="preserve">) as described in subclause </w:t>
      </w:r>
      <w:r w:rsidRPr="00862735">
        <w:t>5.1a.21.2.1</w:t>
      </w:r>
      <w:r w:rsidRPr="005B3191">
        <w:t>.</w:t>
      </w:r>
    </w:p>
    <w:p w14:paraId="796794C9" w14:textId="77777777" w:rsidR="00562205" w:rsidRPr="005B3191" w:rsidRDefault="00562205" w:rsidP="00562205">
      <w:r w:rsidRPr="005B3191">
        <w:t xml:space="preserve">If the USF is sent in BTTI USF mode (see 3GPP TS 45.002) when data blocks are transmitted in </w:t>
      </w:r>
      <w:smartTag w:uri="urn:schemas-microsoft-com:office:smarttags" w:element="PersonName">
        <w:r w:rsidRPr="005B3191">
          <w:t>RT</w:t>
        </w:r>
      </w:smartTag>
      <w:r w:rsidRPr="005B3191">
        <w:t>TI configuration, then the three bits of the USF to be sent on the lower numbered PDCH of a corresponding downlink P</w:t>
      </w:r>
      <w:r>
        <w:t>DCH-pair are block coded into 60</w:t>
      </w:r>
      <w:r w:rsidRPr="005B3191">
        <w:t xml:space="preserve"> bits u</w:t>
      </w:r>
      <w:r w:rsidRPr="005B3191">
        <w:rPr>
          <w:vertAlign w:val="subscript"/>
        </w:rPr>
        <w:t>L</w:t>
      </w:r>
      <w:r w:rsidRPr="005B3191">
        <w:t>(0),u</w:t>
      </w:r>
      <w:r w:rsidRPr="005B3191">
        <w:rPr>
          <w:vertAlign w:val="subscript"/>
        </w:rPr>
        <w:t>L</w:t>
      </w:r>
      <w:r w:rsidRPr="005B3191">
        <w:t>(1),...,u</w:t>
      </w:r>
      <w:r w:rsidRPr="005B3191">
        <w:rPr>
          <w:vertAlign w:val="subscript"/>
        </w:rPr>
        <w:t>L</w:t>
      </w:r>
      <w:r>
        <w:t>(59</w:t>
      </w:r>
      <w:r w:rsidRPr="005B3191">
        <w:t>) as described in subclau</w:t>
      </w:r>
      <w:r w:rsidRPr="00862735">
        <w:t>se 5.1a.21.2.1; the</w:t>
      </w:r>
      <w:r w:rsidRPr="005B3191">
        <w:t xml:space="preserve"> three bits of the USF to be sent on the higher numbered PDCH of a corresponding downlink P</w:t>
      </w:r>
      <w:r>
        <w:t>DCH-pair are block coded into 60</w:t>
      </w:r>
      <w:r w:rsidRPr="005B3191">
        <w:t xml:space="preserve"> bits u</w:t>
      </w:r>
      <w:r w:rsidRPr="005B3191">
        <w:rPr>
          <w:vertAlign w:val="subscript"/>
        </w:rPr>
        <w:t>H</w:t>
      </w:r>
      <w:r w:rsidRPr="005B3191">
        <w:t>(0),u</w:t>
      </w:r>
      <w:r w:rsidRPr="005B3191">
        <w:rPr>
          <w:vertAlign w:val="subscript"/>
        </w:rPr>
        <w:t>H</w:t>
      </w:r>
      <w:r w:rsidRPr="005B3191">
        <w:t>(1),...,u</w:t>
      </w:r>
      <w:r w:rsidRPr="005B3191">
        <w:rPr>
          <w:vertAlign w:val="subscript"/>
        </w:rPr>
        <w:t>H</w:t>
      </w:r>
      <w:r>
        <w:t>(59</w:t>
      </w:r>
      <w:r w:rsidRPr="005B3191">
        <w:t xml:space="preserve">) as described in subclause </w:t>
      </w:r>
      <w:r w:rsidRPr="00862735">
        <w:t>5.1a.21.2.1</w:t>
      </w:r>
      <w:r w:rsidRPr="005B3191">
        <w:t>.</w:t>
      </w:r>
    </w:p>
    <w:p w14:paraId="15C3CEB2" w14:textId="77777777" w:rsidR="00562205" w:rsidRPr="005B3191" w:rsidRDefault="00562205" w:rsidP="00562205">
      <w:pPr>
        <w:pStyle w:val="NO"/>
      </w:pPr>
      <w:r w:rsidRPr="005B3191">
        <w:t>NOTE:</w:t>
      </w:r>
      <w:r w:rsidRPr="005B3191">
        <w:tab/>
      </w:r>
      <w:r w:rsidRPr="005B3191">
        <w:rPr>
          <w:color w:val="000000"/>
        </w:rPr>
        <w:t xml:space="preserve">If BTTI USF mode is used when sending data blocks in </w:t>
      </w:r>
      <w:smartTag w:uri="urn:schemas-microsoft-com:office:smarttags" w:element="PersonName">
        <w:r w:rsidRPr="005B3191">
          <w:rPr>
            <w:color w:val="000000"/>
          </w:rPr>
          <w:t>RT</w:t>
        </w:r>
      </w:smartTag>
      <w:r w:rsidRPr="005B3191">
        <w:rPr>
          <w:color w:val="000000"/>
        </w:rPr>
        <w:t xml:space="preserve">TI configuration, then </w:t>
      </w:r>
      <w:r>
        <w:t>u(0),u(1),u</w:t>
      </w:r>
      <w:r w:rsidRPr="005B3191">
        <w:t>(2) need not contain a</w:t>
      </w:r>
      <w:r w:rsidRPr="005B3191">
        <w:rPr>
          <w:color w:val="000000"/>
        </w:rPr>
        <w:t xml:space="preserve"> USF; in this case, they are ignored by the encoder. </w:t>
      </w:r>
      <w:r w:rsidRPr="005B3191">
        <w:t>How the USFs are delivered to the encoder in this case is implementation dependent.</w:t>
      </w:r>
    </w:p>
    <w:p w14:paraId="13DD36E4" w14:textId="77777777" w:rsidR="00562205" w:rsidRPr="006D7DD2" w:rsidRDefault="00562205" w:rsidP="00562205">
      <w:pPr>
        <w:rPr>
          <w:lang w:val="en-US" w:eastAsia="zh-CN"/>
        </w:rPr>
      </w:pPr>
      <w:r w:rsidRPr="005B3191">
        <w:t xml:space="preserve">If the data block is </w:t>
      </w:r>
      <w:r w:rsidRPr="006D7DD2">
        <w:rPr>
          <w:rFonts w:hint="eastAsia"/>
          <w:lang w:val="en-US" w:eastAsia="zh-CN"/>
        </w:rPr>
        <w:t>sent in the first 10ms of a 20ms block period</w:t>
      </w:r>
      <w:r w:rsidRPr="006D7DD2">
        <w:rPr>
          <w:lang w:val="en-US" w:eastAsia="zh-CN"/>
        </w:rPr>
        <w:t>, then:</w:t>
      </w:r>
    </w:p>
    <w:p w14:paraId="288F9375"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sidRPr="006D7DD2">
        <w:rPr>
          <w:lang w:val="en-US"/>
        </w:rPr>
        <w:t>(j),</w:t>
      </w:r>
      <w:r w:rsidRPr="006D7DD2">
        <w:rPr>
          <w:lang w:val="en-US"/>
        </w:rPr>
        <w:tab/>
      </w:r>
      <w:r w:rsidRPr="006D7DD2">
        <w:rPr>
          <w:lang w:val="en-US"/>
        </w:rPr>
        <w:tab/>
        <w:t>j=0…</w:t>
      </w:r>
      <w:r>
        <w:rPr>
          <w:lang w:val="en-US" w:eastAsia="zh-CN"/>
        </w:rPr>
        <w:t>14</w:t>
      </w:r>
    </w:p>
    <w:p w14:paraId="2718C60C" w14:textId="77777777" w:rsidR="00562205" w:rsidRPr="006D7DD2" w:rsidRDefault="00562205" w:rsidP="00562205">
      <w:pPr>
        <w:pStyle w:val="B1"/>
        <w:rPr>
          <w:lang w:val="en-US"/>
        </w:rPr>
      </w:pPr>
      <w:r w:rsidRPr="006D7DD2">
        <w:rPr>
          <w:lang w:val="en-US"/>
        </w:rPr>
        <w:t>u’(j)=u</w:t>
      </w:r>
      <w:r w:rsidRPr="006D7DD2">
        <w:rPr>
          <w:rFonts w:hint="eastAsia"/>
          <w:vertAlign w:val="subscript"/>
          <w:lang w:val="en-US" w:eastAsia="zh-CN"/>
        </w:rPr>
        <w:t>H</w:t>
      </w:r>
      <w:r w:rsidRPr="006D7DD2">
        <w:rPr>
          <w:lang w:val="en-US"/>
        </w:rPr>
        <w:t>(j</w:t>
      </w:r>
      <w:r>
        <w:rPr>
          <w:rFonts w:hint="eastAsia"/>
          <w:lang w:val="en-US" w:eastAsia="zh-CN"/>
        </w:rPr>
        <w:t>-</w:t>
      </w:r>
      <w:r>
        <w:rPr>
          <w:lang w:val="en-US" w:eastAsia="zh-CN"/>
        </w:rPr>
        <w:t>15</w:t>
      </w:r>
      <w:r>
        <w:rPr>
          <w:lang w:val="en-US"/>
        </w:rPr>
        <w:t>),</w:t>
      </w:r>
      <w:r w:rsidRPr="006D7DD2">
        <w:rPr>
          <w:lang w:val="en-US"/>
        </w:rPr>
        <w:tab/>
        <w:t>j=</w:t>
      </w:r>
      <w:r>
        <w:rPr>
          <w:lang w:val="en-US" w:eastAsia="zh-CN"/>
        </w:rPr>
        <w:t>15</w:t>
      </w:r>
      <w:r>
        <w:rPr>
          <w:lang w:val="en-US"/>
        </w:rPr>
        <w:t>…29</w:t>
      </w:r>
    </w:p>
    <w:p w14:paraId="7C728C54" w14:textId="77777777" w:rsidR="00562205" w:rsidRPr="006D7DD2" w:rsidRDefault="00562205" w:rsidP="00562205">
      <w:pPr>
        <w:pStyle w:val="B1"/>
        <w:rPr>
          <w:lang w:val="en-US" w:eastAsia="zh-CN"/>
        </w:rPr>
      </w:pPr>
      <w:r w:rsidRPr="006D7DD2">
        <w:rPr>
          <w:lang w:val="en-US"/>
        </w:rPr>
        <w:t>u’(j)=u</w:t>
      </w:r>
      <w:r w:rsidRPr="006D7DD2">
        <w:rPr>
          <w:rFonts w:hint="eastAsia"/>
          <w:vertAlign w:val="subscript"/>
          <w:lang w:val="en-US" w:eastAsia="zh-CN"/>
        </w:rPr>
        <w:t>L</w:t>
      </w:r>
      <w:r w:rsidRPr="006D7DD2">
        <w:rPr>
          <w:lang w:val="en-US"/>
        </w:rPr>
        <w:t>(j</w:t>
      </w:r>
      <w:r>
        <w:rPr>
          <w:rFonts w:hint="eastAsia"/>
          <w:lang w:val="en-US" w:eastAsia="zh-CN"/>
        </w:rPr>
        <w:t>-</w:t>
      </w:r>
      <w:r>
        <w:rPr>
          <w:lang w:val="en-US" w:eastAsia="zh-CN"/>
        </w:rPr>
        <w:t>15</w:t>
      </w:r>
      <w:r>
        <w:rPr>
          <w:lang w:val="en-US"/>
        </w:rPr>
        <w:t>),</w:t>
      </w:r>
      <w:r w:rsidRPr="006D7DD2">
        <w:rPr>
          <w:lang w:val="en-US"/>
        </w:rPr>
        <w:tab/>
        <w:t>j=</w:t>
      </w:r>
      <w:r>
        <w:rPr>
          <w:lang w:val="en-US" w:eastAsia="zh-CN"/>
        </w:rPr>
        <w:t>30</w:t>
      </w:r>
      <w:r w:rsidRPr="006D7DD2">
        <w:rPr>
          <w:lang w:val="en-US"/>
        </w:rPr>
        <w:t>…</w:t>
      </w:r>
      <w:r>
        <w:rPr>
          <w:lang w:val="en-US" w:eastAsia="zh-CN"/>
        </w:rPr>
        <w:t>44</w:t>
      </w:r>
    </w:p>
    <w:p w14:paraId="517E67C7" w14:textId="77777777" w:rsidR="00562205" w:rsidRPr="006D7DD2" w:rsidRDefault="00562205" w:rsidP="00562205">
      <w:pPr>
        <w:pStyle w:val="B1"/>
        <w:rPr>
          <w:lang w:val="en-US"/>
        </w:rPr>
      </w:pPr>
      <w:r w:rsidRPr="006D7DD2">
        <w:rPr>
          <w:lang w:val="en-US"/>
        </w:rPr>
        <w:t>u’(j)=u</w:t>
      </w:r>
      <w:r w:rsidRPr="006D7DD2">
        <w:rPr>
          <w:vertAlign w:val="subscript"/>
          <w:lang w:val="en-US"/>
        </w:rPr>
        <w:t>H</w:t>
      </w:r>
      <w:r>
        <w:rPr>
          <w:lang w:val="en-US"/>
        </w:rPr>
        <w:t>(j-30</w:t>
      </w:r>
      <w:r w:rsidRPr="006D7DD2">
        <w:rPr>
          <w:lang w:val="en-US"/>
        </w:rPr>
        <w:t>)</w:t>
      </w:r>
      <w:r w:rsidRPr="006D7DD2">
        <w:rPr>
          <w:lang w:val="en-US"/>
        </w:rPr>
        <w:tab/>
      </w:r>
      <w:r w:rsidRPr="006D7DD2">
        <w:rPr>
          <w:lang w:val="en-US"/>
        </w:rPr>
        <w:tab/>
        <w:t>j=</w:t>
      </w:r>
      <w:r>
        <w:rPr>
          <w:lang w:val="en-US" w:eastAsia="zh-CN"/>
        </w:rPr>
        <w:t>45</w:t>
      </w:r>
      <w:r>
        <w:rPr>
          <w:lang w:val="en-US"/>
        </w:rPr>
        <w:t>…59</w:t>
      </w:r>
    </w:p>
    <w:p w14:paraId="79602178" w14:textId="77777777" w:rsidR="00562205" w:rsidRPr="006D7DD2" w:rsidRDefault="00562205" w:rsidP="00562205">
      <w:pPr>
        <w:rPr>
          <w:lang w:val="en-US" w:eastAsia="zh-CN"/>
        </w:rPr>
      </w:pPr>
      <w:r w:rsidRPr="005B3191">
        <w:t xml:space="preserve">If the data block is </w:t>
      </w:r>
      <w:r w:rsidRPr="006D7DD2">
        <w:rPr>
          <w:rFonts w:hint="eastAsia"/>
          <w:lang w:val="en-US" w:eastAsia="zh-CN"/>
        </w:rPr>
        <w:t xml:space="preserve">sent in the </w:t>
      </w:r>
      <w:r w:rsidRPr="006D7DD2">
        <w:rPr>
          <w:lang w:val="en-US" w:eastAsia="zh-CN"/>
        </w:rPr>
        <w:t xml:space="preserve">second </w:t>
      </w:r>
      <w:r w:rsidRPr="006D7DD2">
        <w:rPr>
          <w:rFonts w:hint="eastAsia"/>
          <w:lang w:val="en-US" w:eastAsia="zh-CN"/>
        </w:rPr>
        <w:t>10ms of a 20ms block period</w:t>
      </w:r>
      <w:r w:rsidRPr="006D7DD2">
        <w:rPr>
          <w:lang w:val="en-US" w:eastAsia="zh-CN"/>
        </w:rPr>
        <w:t>, then:</w:t>
      </w:r>
    </w:p>
    <w:p w14:paraId="77F0F32C"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Pr>
          <w:lang w:val="en-US"/>
        </w:rPr>
        <w:t>(j+30</w:t>
      </w:r>
      <w:r w:rsidRPr="006D7DD2">
        <w:rPr>
          <w:lang w:val="en-US"/>
        </w:rPr>
        <w:t>),</w:t>
      </w:r>
      <w:r w:rsidRPr="006D7DD2">
        <w:rPr>
          <w:lang w:val="en-US"/>
        </w:rPr>
        <w:tab/>
        <w:t>j=</w:t>
      </w:r>
      <w:r>
        <w:rPr>
          <w:lang w:val="en-US"/>
        </w:rPr>
        <w:t>0</w:t>
      </w:r>
      <w:r w:rsidRPr="006D7DD2">
        <w:rPr>
          <w:lang w:val="en-US"/>
        </w:rPr>
        <w:t>…</w:t>
      </w:r>
      <w:r>
        <w:rPr>
          <w:lang w:val="en-US" w:eastAsia="zh-CN"/>
        </w:rPr>
        <w:t>14</w:t>
      </w:r>
    </w:p>
    <w:p w14:paraId="71ADE57A" w14:textId="77777777" w:rsidR="00562205" w:rsidRPr="006D7DD2" w:rsidRDefault="00562205" w:rsidP="00562205">
      <w:pPr>
        <w:pStyle w:val="B1"/>
        <w:rPr>
          <w:lang w:val="en-US"/>
        </w:rPr>
      </w:pPr>
      <w:r w:rsidRPr="006D7DD2">
        <w:rPr>
          <w:lang w:val="en-US"/>
        </w:rPr>
        <w:t>u’(j)=u</w:t>
      </w:r>
      <w:r w:rsidRPr="006D7DD2">
        <w:rPr>
          <w:rFonts w:hint="eastAsia"/>
          <w:vertAlign w:val="subscript"/>
          <w:lang w:val="en-US" w:eastAsia="zh-CN"/>
        </w:rPr>
        <w:t>H</w:t>
      </w:r>
      <w:r w:rsidRPr="006D7DD2">
        <w:rPr>
          <w:lang w:val="en-US"/>
        </w:rPr>
        <w:t>(j+</w:t>
      </w:r>
      <w:r>
        <w:rPr>
          <w:lang w:val="en-US" w:eastAsia="zh-CN"/>
        </w:rPr>
        <w:t>15</w:t>
      </w:r>
      <w:r w:rsidRPr="006D7DD2">
        <w:rPr>
          <w:lang w:val="en-US"/>
        </w:rPr>
        <w:t>),</w:t>
      </w:r>
      <w:r w:rsidRPr="006D7DD2">
        <w:rPr>
          <w:lang w:val="en-US"/>
        </w:rPr>
        <w:tab/>
        <w:t>j=</w:t>
      </w:r>
      <w:r>
        <w:rPr>
          <w:lang w:val="en-US" w:eastAsia="zh-CN"/>
        </w:rPr>
        <w:t>15</w:t>
      </w:r>
      <w:r>
        <w:rPr>
          <w:lang w:val="en-US"/>
        </w:rPr>
        <w:t>…29</w:t>
      </w:r>
    </w:p>
    <w:p w14:paraId="37497B52"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sidRPr="006D7DD2">
        <w:rPr>
          <w:lang w:val="en-US"/>
        </w:rPr>
        <w:t>(j+</w:t>
      </w:r>
      <w:r>
        <w:rPr>
          <w:lang w:val="en-US" w:eastAsia="zh-CN"/>
        </w:rPr>
        <w:t>15</w:t>
      </w:r>
      <w:r w:rsidRPr="006D7DD2">
        <w:rPr>
          <w:lang w:val="en-US"/>
        </w:rPr>
        <w:t>),</w:t>
      </w:r>
      <w:r w:rsidRPr="006D7DD2">
        <w:rPr>
          <w:lang w:val="en-US"/>
        </w:rPr>
        <w:tab/>
        <w:t>j=</w:t>
      </w:r>
      <w:r>
        <w:rPr>
          <w:lang w:val="en-US" w:eastAsia="zh-CN"/>
        </w:rPr>
        <w:t>30</w:t>
      </w:r>
      <w:r w:rsidRPr="006D7DD2">
        <w:rPr>
          <w:lang w:val="en-US"/>
        </w:rPr>
        <w:t>…</w:t>
      </w:r>
      <w:r>
        <w:rPr>
          <w:lang w:val="en-US" w:eastAsia="zh-CN"/>
        </w:rPr>
        <w:t>44</w:t>
      </w:r>
    </w:p>
    <w:p w14:paraId="190CD853" w14:textId="77777777" w:rsidR="00562205" w:rsidRPr="006D7DD2" w:rsidRDefault="00562205" w:rsidP="00562205">
      <w:pPr>
        <w:pStyle w:val="B1"/>
        <w:rPr>
          <w:lang w:val="en-US"/>
        </w:rPr>
      </w:pPr>
      <w:r w:rsidRPr="006D7DD2">
        <w:rPr>
          <w:lang w:val="en-US"/>
        </w:rPr>
        <w:t>u’(j)=u</w:t>
      </w:r>
      <w:r w:rsidRPr="006D7DD2">
        <w:rPr>
          <w:vertAlign w:val="subscript"/>
          <w:lang w:val="en-US"/>
        </w:rPr>
        <w:t>H</w:t>
      </w:r>
      <w:r w:rsidRPr="006D7DD2">
        <w:rPr>
          <w:lang w:val="en-US"/>
        </w:rPr>
        <w:t>(j)</w:t>
      </w:r>
      <w:r w:rsidRPr="006D7DD2">
        <w:rPr>
          <w:lang w:val="en-US"/>
        </w:rPr>
        <w:tab/>
      </w:r>
      <w:r w:rsidRPr="006D7DD2">
        <w:rPr>
          <w:lang w:val="en-US"/>
        </w:rPr>
        <w:tab/>
      </w:r>
      <w:r w:rsidRPr="006D7DD2">
        <w:rPr>
          <w:lang w:val="en-US"/>
        </w:rPr>
        <w:tab/>
        <w:t>j=</w:t>
      </w:r>
      <w:r>
        <w:rPr>
          <w:lang w:val="en-US" w:eastAsia="zh-CN"/>
        </w:rPr>
        <w:t>45</w:t>
      </w:r>
      <w:r>
        <w:rPr>
          <w:lang w:val="en-US"/>
        </w:rPr>
        <w:t>…59</w:t>
      </w:r>
    </w:p>
    <w:p w14:paraId="1CD3B255" w14:textId="77777777" w:rsidR="00562205" w:rsidRPr="009D327C" w:rsidRDefault="009D327C" w:rsidP="009D327C">
      <w:pPr>
        <w:pStyle w:val="NO"/>
      </w:pPr>
      <w:r w:rsidRPr="008071F2">
        <w:t>NOTE:</w:t>
      </w:r>
      <w:r>
        <w:tab/>
      </w:r>
      <w:r w:rsidRPr="008071F2">
        <w:t>In case mixed modulation USF is used (see subclause 5.1), the USF bits sent during the other half of the 20 ms block period may be sent with a different modulation. In this case, the half of u</w:t>
      </w:r>
      <w:r w:rsidRPr="00504110">
        <w:rPr>
          <w:vertAlign w:val="subscript"/>
        </w:rPr>
        <w:t>L</w:t>
      </w:r>
      <w:r w:rsidRPr="008071F2">
        <w:t xml:space="preserve"> and u</w:t>
      </w:r>
      <w:r w:rsidRPr="00504110">
        <w:rPr>
          <w:vertAlign w:val="subscript"/>
        </w:rPr>
        <w:t>H</w:t>
      </w:r>
      <w:r w:rsidRPr="008071F2">
        <w:t xml:space="preserve"> not sent in the present data block will be discarded.</w:t>
      </w:r>
    </w:p>
    <w:p w14:paraId="006D39FB" w14:textId="77777777" w:rsidR="00BC11CD" w:rsidRPr="003F2070" w:rsidRDefault="00BC11CD" w:rsidP="00BC11CD">
      <w:pPr>
        <w:pStyle w:val="Heading4"/>
      </w:pPr>
      <w:bookmarkStart w:id="760" w:name="_Toc2789243"/>
      <w:r w:rsidRPr="003F2070">
        <w:t>5.1a.21.3</w:t>
      </w:r>
      <w:r w:rsidRPr="003F2070">
        <w:tab/>
        <w:t>Header coding</w:t>
      </w:r>
      <w:bookmarkEnd w:id="760"/>
    </w:p>
    <w:p w14:paraId="7955F027" w14:textId="77777777" w:rsidR="00BC11CD" w:rsidRPr="003F2070" w:rsidRDefault="00BC11CD" w:rsidP="00BC11CD">
      <w:r w:rsidRPr="003F2070">
        <w:t>The header {h(0),...,h(35)} is coded as defined in subclause 5.1a.1.1, with N=36, resulting in a block of 132 bits, {C(0),...,C(131)}.</w:t>
      </w:r>
    </w:p>
    <w:p w14:paraId="70EAFB2E" w14:textId="77777777" w:rsidR="00BC11CD" w:rsidRPr="003F2070" w:rsidRDefault="00BC11CD" w:rsidP="00BC11CD">
      <w:r w:rsidRPr="003F2070">
        <w:lastRenderedPageBreak/>
        <w:t>The coded header is defined as:</w:t>
      </w:r>
    </w:p>
    <w:p w14:paraId="01B31890" w14:textId="77777777" w:rsidR="00BC11CD" w:rsidRPr="000C065E" w:rsidRDefault="00BC11CD" w:rsidP="00BC11CD">
      <w:pPr>
        <w:pStyle w:val="B1"/>
      </w:pPr>
      <w:r w:rsidRPr="000C065E">
        <w:t>hc(k) = C(k)</w:t>
      </w:r>
      <w:r w:rsidRPr="000C065E">
        <w:tab/>
      </w:r>
      <w:r w:rsidRPr="000C065E">
        <w:tab/>
      </w:r>
      <w:r w:rsidRPr="000C065E">
        <w:tab/>
        <w:t>for k = 0,...,131</w:t>
      </w:r>
    </w:p>
    <w:p w14:paraId="4EC201BC" w14:textId="77777777" w:rsidR="00BC11CD" w:rsidRPr="000C065E" w:rsidRDefault="00BC11CD" w:rsidP="00BC11CD">
      <w:pPr>
        <w:pStyle w:val="Heading4"/>
      </w:pPr>
      <w:bookmarkStart w:id="761" w:name="_Toc2789244"/>
      <w:r w:rsidRPr="000C065E">
        <w:t>5.1a.21.4</w:t>
      </w:r>
      <w:r w:rsidRPr="000C065E">
        <w:tab/>
        <w:t>Data coding</w:t>
      </w:r>
      <w:bookmarkEnd w:id="761"/>
    </w:p>
    <w:p w14:paraId="03C976B3" w14:textId="77777777" w:rsidR="00BC11CD" w:rsidRPr="003F2070" w:rsidRDefault="00BC11CD" w:rsidP="00BC11CD">
      <w:r w:rsidRPr="003F2070">
        <w:t>Each data part, {i1(0),…,i1(657)} and {i2(0),…,i2(657)}, is coded as defined in subclause 5.1a.1.3, with N=658, resulting in two coded blocks of 2022 bits, {C1(0),...,C1(2021)} and {C2(0),...,C2(2021)}.</w:t>
      </w:r>
    </w:p>
    <w:p w14:paraId="62DB5CA2" w14:textId="77777777" w:rsidR="00BC11CD"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w:t>
      </w:r>
      <w:r w:rsidR="00861D7C">
        <w:t>.</w:t>
      </w:r>
    </w:p>
    <w:p w14:paraId="147DA81E" w14:textId="77777777" w:rsidR="00861D7C" w:rsidRDefault="00861D7C" w:rsidP="00861D7C">
      <w:r>
        <w:t>The parameter values used for rate matching are</w:t>
      </w:r>
      <w:r w:rsidRPr="005E02EF">
        <w:t xml:space="preserve">: </w:t>
      </w:r>
      <w:r w:rsidRPr="005E02EF">
        <w:rPr>
          <w:i/>
          <w:iCs/>
        </w:rPr>
        <w:t>swap</w:t>
      </w:r>
      <w:r w:rsidRPr="005E02EF">
        <w:t>=</w:t>
      </w:r>
      <w:r>
        <w:t>0.</w:t>
      </w:r>
      <w:r w:rsidRPr="005E02EF">
        <w:t xml:space="preserve">15, </w:t>
      </w:r>
      <w:r w:rsidRPr="00F3307C">
        <w:rPr>
          <w:position w:val="-6"/>
        </w:rPr>
        <w:object w:dxaOrig="279" w:dyaOrig="279" w14:anchorId="3D958514">
          <v:shape id="_x0000_i1220" type="#_x0000_t75" style="width:13.8pt;height:13.8pt" o:ole="">
            <v:imagedata r:id="rId282" o:title=""/>
          </v:shape>
          <o:OLEObject Type="Embed" ProgID="Equation.3" ShapeID="_x0000_i1220" DrawAspect="Content" ObjectID="_1821899411" r:id="rId295"/>
        </w:object>
      </w:r>
      <w:r w:rsidRPr="005E02EF">
        <w:t>=674,</w:t>
      </w:r>
      <w:r w:rsidRPr="005E02EF">
        <w:rPr>
          <w:position w:val="-12"/>
        </w:rPr>
        <w:object w:dxaOrig="520" w:dyaOrig="360" w14:anchorId="2C1F1F9E">
          <v:shape id="_x0000_i1221" type="#_x0000_t75" style="width:25.8pt;height:18pt" o:ole="">
            <v:imagedata r:id="rId218" o:title=""/>
          </v:shape>
          <o:OLEObject Type="Embed" ProgID="Equation.3" ShapeID="_x0000_i1221" DrawAspect="Content" ObjectID="_1821899412" r:id="rId296"/>
        </w:object>
      </w:r>
      <w:r w:rsidRPr="005E02EF">
        <w:t xml:space="preserve">=1060 and </w:t>
      </w:r>
      <w:r w:rsidRPr="005E02EF">
        <w:rPr>
          <w:position w:val="-12"/>
        </w:rPr>
        <w:object w:dxaOrig="600" w:dyaOrig="360" w14:anchorId="410CB196">
          <v:shape id="_x0000_i1222" type="#_x0000_t75" style="width:30pt;height:18pt" o:ole="">
            <v:imagedata r:id="rId220" o:title=""/>
          </v:shape>
          <o:OLEObject Type="Embed" ProgID="Equation.3" ShapeID="_x0000_i1222" DrawAspect="Content" ObjectID="_1821899413" r:id="rId297"/>
        </w:object>
      </w:r>
      <w:r w:rsidRPr="005E02EF">
        <w:t>=102</w:t>
      </w:r>
      <w:r>
        <w:t>1</w:t>
      </w:r>
      <w:r w:rsidRPr="005E02EF">
        <w:t>.</w:t>
      </w:r>
    </w:p>
    <w:p w14:paraId="33A744A4" w14:textId="77777777" w:rsidR="00861D7C" w:rsidRDefault="00861D7C" w:rsidP="00861D7C">
      <w:r>
        <w:t xml:space="preserve">P1 puncturing is generated according to </w:t>
      </w:r>
      <w:r w:rsidRPr="00E82751">
        <w:t>5.1a.1.3.5</w:t>
      </w:r>
      <w:r>
        <w:t xml:space="preserve"> </w:t>
      </w:r>
    </w:p>
    <w:p w14:paraId="330114D5" w14:textId="77777777" w:rsidR="00861D7C" w:rsidRPr="003F2070" w:rsidRDefault="00861D7C" w:rsidP="00BC11CD">
      <w:r>
        <w:t xml:space="preserve">P2 (Type 1) puncturing is generated according to </w:t>
      </w:r>
      <w:r w:rsidRPr="00E82751">
        <w:t>5.1a.1.3.5</w:t>
      </w:r>
    </w:p>
    <w:p w14:paraId="4B88ED45" w14:textId="77777777" w:rsidR="00BC11CD" w:rsidRPr="003F2070" w:rsidRDefault="00BC11CD" w:rsidP="009230D0">
      <w:pPr>
        <w:pStyle w:val="FP"/>
      </w:pPr>
    </w:p>
    <w:p w14:paraId="5F034B41" w14:textId="77777777" w:rsidR="00BC11CD" w:rsidRPr="003F2070" w:rsidRDefault="00BC11CD" w:rsidP="00BC11CD">
      <w:r w:rsidRPr="003F2070">
        <w:t>If a PAN is not included, the result is two blocks of 1060 bits, {c1(0),...,c1(1059)} and {c2(0),...,c2(1059)}.</w:t>
      </w:r>
    </w:p>
    <w:p w14:paraId="1C6AD8A1" w14:textId="77777777" w:rsidR="00BC11CD" w:rsidRPr="003F2070" w:rsidRDefault="00BC11CD" w:rsidP="00BC11CD">
      <w:r w:rsidRPr="003F2070">
        <w:t>If a PAN is included, the result is two blocks of 1021 bits, {c1(0),...,c1(1020)} and {c2(0),...,c2(1020)}.</w:t>
      </w:r>
    </w:p>
    <w:p w14:paraId="4A054E10" w14:textId="77777777" w:rsidR="00BC11CD" w:rsidRPr="003F2070" w:rsidRDefault="00BC11CD" w:rsidP="00BC11CD">
      <w:pPr>
        <w:pStyle w:val="NO"/>
      </w:pPr>
      <w:r w:rsidRPr="003F2070">
        <w:t>NOTE:</w:t>
      </w:r>
      <w:r w:rsidRPr="003F2070">
        <w:tab/>
        <w:t>C1 and c1 correspond to i1, and C2 and c2 to i2.</w:t>
      </w:r>
    </w:p>
    <w:p w14:paraId="489090C8" w14:textId="77777777" w:rsidR="00BC11CD" w:rsidRPr="003F2070" w:rsidRDefault="00BC11CD" w:rsidP="00BC11CD">
      <w:pPr>
        <w:pStyle w:val="Heading4"/>
      </w:pPr>
      <w:bookmarkStart w:id="762" w:name="_Toc2789245"/>
      <w:r w:rsidRPr="003F2070">
        <w:t>5.1a.21.5</w:t>
      </w:r>
      <w:r w:rsidRPr="003F2070">
        <w:tab/>
        <w:t>PAN coding</w:t>
      </w:r>
      <w:bookmarkEnd w:id="762"/>
    </w:p>
    <w:p w14:paraId="6D0F21BE" w14:textId="77777777" w:rsidR="00BC11CD" w:rsidRPr="003F2070" w:rsidRDefault="00BC11CD" w:rsidP="00BC11CD">
      <w:r w:rsidRPr="003F2070">
        <w:t>The PAN coding is the same as for UAS-7 as specified in subclause 5.1a.3.4.</w:t>
      </w:r>
    </w:p>
    <w:p w14:paraId="788E7519" w14:textId="77777777" w:rsidR="00BC11CD" w:rsidRPr="003F2070" w:rsidRDefault="00BC11CD" w:rsidP="00BC11CD">
      <w:pPr>
        <w:pStyle w:val="Heading4"/>
      </w:pPr>
      <w:bookmarkStart w:id="763" w:name="_Toc2789246"/>
      <w:r w:rsidRPr="003F2070">
        <w:t>5.1a.21.6</w:t>
      </w:r>
      <w:r w:rsidRPr="003F2070">
        <w:tab/>
        <w:t>Interleaving</w:t>
      </w:r>
      <w:bookmarkEnd w:id="763"/>
    </w:p>
    <w:p w14:paraId="0C2F42AF" w14:textId="77777777" w:rsidR="00BC11CD" w:rsidRPr="003F2070" w:rsidRDefault="00BC11CD" w:rsidP="00BC11CD">
      <w:pPr>
        <w:pStyle w:val="B1"/>
      </w:pPr>
      <w:r w:rsidRPr="003F2070">
        <w:t>a)</w:t>
      </w:r>
      <w:r w:rsidRPr="003F2070">
        <w:tab/>
        <w:t>Header</w:t>
      </w:r>
    </w:p>
    <w:p w14:paraId="0C1DFE22" w14:textId="77777777" w:rsidR="00BC11CD" w:rsidRPr="00BC11CD" w:rsidRDefault="00BC11CD" w:rsidP="00BC11CD">
      <w:pPr>
        <w:pStyle w:val="B2"/>
        <w:ind w:left="567" w:firstLine="0"/>
        <w:rPr>
          <w:lang w:val="en-US"/>
        </w:rPr>
      </w:pPr>
      <w:r w:rsidRPr="003F2070">
        <w:t>The header, {hc(0),...,hc(131)}, is interleaved as defined in subclause 5.1a.2.1, with N</w:t>
      </w:r>
      <w:r w:rsidRPr="003F2070">
        <w:rPr>
          <w:vertAlign w:val="subscript"/>
        </w:rPr>
        <w:t>C</w:t>
      </w:r>
      <w:r w:rsidRPr="003F2070">
        <w:t>=132 and a=</w:t>
      </w:r>
      <w:r w:rsidR="00485880">
        <w:t>7</w:t>
      </w:r>
      <w:r w:rsidRPr="003F2070">
        <w:t>, resulting in a block of 132 bits, {hi(0),...,hi(131)}.</w:t>
      </w:r>
    </w:p>
    <w:p w14:paraId="75AB078F" w14:textId="77777777" w:rsidR="00BC11CD" w:rsidRPr="00BC11CD" w:rsidRDefault="00BC11CD" w:rsidP="00BC11CD">
      <w:pPr>
        <w:pStyle w:val="B1"/>
        <w:rPr>
          <w:lang w:val="en-US"/>
        </w:rPr>
      </w:pPr>
      <w:r w:rsidRPr="00BC11CD">
        <w:rPr>
          <w:lang w:val="en-US"/>
        </w:rPr>
        <w:t>b)</w:t>
      </w:r>
      <w:r w:rsidRPr="00BC11CD">
        <w:rPr>
          <w:lang w:val="en-US"/>
        </w:rPr>
        <w:tab/>
        <w:t>Data and PAN</w:t>
      </w:r>
    </w:p>
    <w:p w14:paraId="3D4DF568" w14:textId="77777777" w:rsidR="00BC11CD" w:rsidRPr="003F2070" w:rsidRDefault="00BC11CD" w:rsidP="00BC11CD">
      <w:pPr>
        <w:pStyle w:val="B2"/>
      </w:pPr>
      <w:r w:rsidRPr="003F2070">
        <w:t>If a PAN is not included, data are put together as one entity as described by the following rule:</w:t>
      </w:r>
    </w:p>
    <w:p w14:paraId="72CC6561" w14:textId="77777777" w:rsidR="00BC11CD" w:rsidRPr="000C065E" w:rsidRDefault="00BC11CD" w:rsidP="00BC11CD">
      <w:pPr>
        <w:pStyle w:val="B30"/>
      </w:pPr>
      <w:r w:rsidRPr="000C065E">
        <w:t>dc(k) = c1(k)</w:t>
      </w:r>
      <w:r w:rsidRPr="000C065E">
        <w:tab/>
      </w:r>
      <w:r w:rsidRPr="000C065E">
        <w:tab/>
      </w:r>
      <w:r w:rsidRPr="000C065E">
        <w:tab/>
        <w:t>for k = 0,...,1059</w:t>
      </w:r>
    </w:p>
    <w:p w14:paraId="265A28D6" w14:textId="77777777" w:rsidR="00BC11CD" w:rsidRPr="000C065E" w:rsidRDefault="00BC11CD" w:rsidP="00BC11CD">
      <w:pPr>
        <w:pStyle w:val="B30"/>
      </w:pPr>
      <w:r w:rsidRPr="000C065E">
        <w:t>dc(k) = c2(k-1060)</w:t>
      </w:r>
      <w:r w:rsidRPr="000C065E">
        <w:tab/>
        <w:t>for k = 1060,...,2119</w:t>
      </w:r>
    </w:p>
    <w:p w14:paraId="6BDD511D" w14:textId="77777777" w:rsidR="00BC11CD" w:rsidRPr="003F2070" w:rsidRDefault="00BC11CD" w:rsidP="00BC11CD">
      <w:pPr>
        <w:pStyle w:val="B2"/>
      </w:pPr>
      <w:r w:rsidRPr="003F2070">
        <w:t>If a PAN is included, data and PAN are put together as one entity as described by the following rule:</w:t>
      </w:r>
    </w:p>
    <w:p w14:paraId="247DA84B" w14:textId="77777777" w:rsidR="00562205" w:rsidRPr="000C065E" w:rsidRDefault="00562205" w:rsidP="00562205">
      <w:pPr>
        <w:pStyle w:val="B30"/>
      </w:pPr>
      <w:r w:rsidRPr="000C065E">
        <w:t>dc(k) = ac(k)</w:t>
      </w:r>
      <w:r w:rsidRPr="000C065E">
        <w:tab/>
      </w:r>
      <w:r w:rsidRPr="000C065E">
        <w:tab/>
      </w:r>
      <w:r w:rsidRPr="000C065E">
        <w:tab/>
        <w:t>for k = 0,…,77</w:t>
      </w:r>
    </w:p>
    <w:p w14:paraId="03AE0850" w14:textId="77777777" w:rsidR="00562205" w:rsidRPr="000C065E" w:rsidRDefault="00562205" w:rsidP="00562205">
      <w:pPr>
        <w:pStyle w:val="B30"/>
      </w:pPr>
      <w:r w:rsidRPr="000C065E">
        <w:t>dc(k) = c1(k-78)</w:t>
      </w:r>
      <w:r w:rsidRPr="000C065E">
        <w:tab/>
      </w:r>
      <w:r w:rsidRPr="000C065E">
        <w:tab/>
        <w:t>for k = 78,…,1098</w:t>
      </w:r>
    </w:p>
    <w:p w14:paraId="468187FB" w14:textId="77777777" w:rsidR="00562205" w:rsidRPr="000C065E" w:rsidRDefault="00562205" w:rsidP="00562205">
      <w:pPr>
        <w:pStyle w:val="B30"/>
      </w:pPr>
      <w:r w:rsidRPr="000C065E">
        <w:t>dc(k) = c2(k-1099)</w:t>
      </w:r>
      <w:r w:rsidRPr="000C065E">
        <w:tab/>
        <w:t>for k = 1099,..,2119</w:t>
      </w:r>
    </w:p>
    <w:p w14:paraId="724A7462" w14:textId="77777777" w:rsidR="00BC11CD" w:rsidRPr="00BC11CD" w:rsidRDefault="00BC11CD" w:rsidP="00BC11CD">
      <w:pPr>
        <w:pStyle w:val="B2"/>
        <w:ind w:left="567" w:firstLine="0"/>
        <w:rPr>
          <w:lang w:val="en-US"/>
        </w:rPr>
      </w:pPr>
      <w:r w:rsidRPr="003F2070">
        <w:t>The block {dc(0),...,dc(2119)} is interleaved as defined in subclause 5.1a.2.1, with N</w:t>
      </w:r>
      <w:r w:rsidRPr="003F2070">
        <w:rPr>
          <w:vertAlign w:val="subscript"/>
        </w:rPr>
        <w:t>C</w:t>
      </w:r>
      <w:r w:rsidRPr="003F2070">
        <w:t>=2120 and a=</w:t>
      </w:r>
      <w:r w:rsidR="00485880">
        <w:t>301</w:t>
      </w:r>
      <w:r w:rsidRPr="003F2070">
        <w:t>, resulting in a block of 2120 bits, {di(0),...,di(2119)}.</w:t>
      </w:r>
    </w:p>
    <w:p w14:paraId="2D5FC964" w14:textId="77777777" w:rsidR="00BC11CD" w:rsidRPr="003F2070" w:rsidRDefault="00BC11CD" w:rsidP="00BC11CD">
      <w:pPr>
        <w:pStyle w:val="Heading4"/>
      </w:pPr>
      <w:bookmarkStart w:id="764" w:name="_Toc2789247"/>
      <w:r w:rsidRPr="003F2070">
        <w:t>5.1a.21.7</w:t>
      </w:r>
      <w:r w:rsidRPr="003F2070">
        <w:tab/>
        <w:t>Mapping on a burst</w:t>
      </w:r>
      <w:bookmarkEnd w:id="764"/>
    </w:p>
    <w:p w14:paraId="4EBDC97C" w14:textId="77777777" w:rsidR="00BC11CD" w:rsidRPr="003F2070" w:rsidRDefault="00BC11CD" w:rsidP="00BC11CD">
      <w:pPr>
        <w:pStyle w:val="B1"/>
      </w:pPr>
      <w:r w:rsidRPr="003F2070">
        <w:t>a)</w:t>
      </w:r>
      <w:r w:rsidRPr="003F2070">
        <w:tab/>
        <w:t>Straightforward mapping</w:t>
      </w:r>
    </w:p>
    <w:p w14:paraId="61E770D0" w14:textId="77777777" w:rsidR="00BC11CD" w:rsidRPr="003F2070" w:rsidRDefault="00BC11CD" w:rsidP="00BC11CD">
      <w:pPr>
        <w:pStyle w:val="B2"/>
      </w:pPr>
      <w:r w:rsidRPr="003F2070">
        <w:t>The mapping is given by the rule:</w:t>
      </w:r>
    </w:p>
    <w:p w14:paraId="06DFC271" w14:textId="77777777" w:rsidR="00BC11CD" w:rsidRPr="003F2070" w:rsidRDefault="00BC11CD" w:rsidP="00BC11CD">
      <w:pPr>
        <w:pStyle w:val="B2"/>
        <w:rPr>
          <w:lang w:val="da-DK"/>
        </w:rPr>
      </w:pPr>
      <w:r w:rsidRPr="003F2070">
        <w:rPr>
          <w:lang w:val="da-DK"/>
        </w:rPr>
        <w:t>For B=0,1,2,3, let</w:t>
      </w:r>
    </w:p>
    <w:p w14:paraId="51332B96" w14:textId="77777777" w:rsidR="00BC11CD" w:rsidRPr="003F2070" w:rsidRDefault="00BC11CD" w:rsidP="00BC11CD">
      <w:pPr>
        <w:pStyle w:val="B30"/>
        <w:rPr>
          <w:lang w:val="da-DK"/>
        </w:rPr>
      </w:pPr>
      <w:r w:rsidRPr="003F2070">
        <w:rPr>
          <w:lang w:val="da-DK"/>
        </w:rPr>
        <w:t>e(B,j) = di(530B+j)</w:t>
      </w:r>
      <w:r w:rsidRPr="003F2070">
        <w:rPr>
          <w:lang w:val="da-DK"/>
        </w:rPr>
        <w:tab/>
      </w:r>
      <w:r w:rsidRPr="003F2070">
        <w:rPr>
          <w:lang w:val="da-DK"/>
        </w:rPr>
        <w:tab/>
        <w:t>for j = 0,...,264</w:t>
      </w:r>
    </w:p>
    <w:p w14:paraId="331BFEB9" w14:textId="77777777" w:rsidR="00BC11CD" w:rsidRPr="003F2070" w:rsidRDefault="00BC11CD" w:rsidP="00BC11CD">
      <w:pPr>
        <w:pStyle w:val="B30"/>
        <w:rPr>
          <w:lang w:val="da-DK"/>
        </w:rPr>
      </w:pPr>
      <w:r w:rsidRPr="003F2070">
        <w:rPr>
          <w:lang w:val="da-DK"/>
        </w:rPr>
        <w:lastRenderedPageBreak/>
        <w:t>e(B,j) = hi(33B+j-265)</w:t>
      </w:r>
      <w:r w:rsidRPr="003F2070">
        <w:rPr>
          <w:lang w:val="da-DK"/>
        </w:rPr>
        <w:tab/>
        <w:t>for j = 265,...,</w:t>
      </w:r>
      <w:r w:rsidR="00485880" w:rsidRPr="003F2070">
        <w:rPr>
          <w:lang w:val="da-DK"/>
        </w:rPr>
        <w:t>28</w:t>
      </w:r>
      <w:r w:rsidR="00485880">
        <w:rPr>
          <w:lang w:val="da-DK"/>
        </w:rPr>
        <w:t>4</w:t>
      </w:r>
    </w:p>
    <w:p w14:paraId="5407C1E4" w14:textId="77777777" w:rsidR="00BC11CD" w:rsidRDefault="00BC11CD" w:rsidP="00BC11CD">
      <w:pPr>
        <w:pStyle w:val="B30"/>
        <w:rPr>
          <w:lang w:val="da-DK"/>
        </w:rPr>
      </w:pPr>
      <w:r w:rsidRPr="003F2070">
        <w:rPr>
          <w:lang w:val="da-DK"/>
        </w:rPr>
        <w:t>e(B,j) = q(2B+j-</w:t>
      </w:r>
      <w:r w:rsidR="00485880" w:rsidRPr="003F2070">
        <w:rPr>
          <w:lang w:val="da-DK"/>
        </w:rPr>
        <w:t>28</w:t>
      </w:r>
      <w:r w:rsidR="00485880">
        <w:rPr>
          <w:lang w:val="da-DK"/>
        </w:rPr>
        <w:t>5</w:t>
      </w:r>
      <w:r w:rsidRPr="003F2070">
        <w:rPr>
          <w:lang w:val="da-DK"/>
        </w:rPr>
        <w:t>)</w:t>
      </w:r>
      <w:r w:rsidRPr="003F2070">
        <w:rPr>
          <w:lang w:val="da-DK"/>
        </w:rPr>
        <w:tab/>
      </w:r>
      <w:r w:rsidRPr="003F2070">
        <w:rPr>
          <w:lang w:val="da-DK"/>
        </w:rPr>
        <w:tab/>
        <w:t xml:space="preserve">for j = </w:t>
      </w:r>
      <w:r w:rsidR="00485880" w:rsidRPr="003F2070">
        <w:rPr>
          <w:lang w:val="da-DK"/>
        </w:rPr>
        <w:t>28</w:t>
      </w:r>
      <w:r w:rsidR="00485880">
        <w:rPr>
          <w:lang w:val="da-DK"/>
        </w:rPr>
        <w:t>5</w:t>
      </w:r>
    </w:p>
    <w:p w14:paraId="48A63AFE" w14:textId="77777777" w:rsidR="00485880" w:rsidRPr="003F2070" w:rsidRDefault="00485880" w:rsidP="00485880">
      <w:pPr>
        <w:pStyle w:val="B30"/>
        <w:rPr>
          <w:lang w:val="da-DK"/>
        </w:rPr>
      </w:pPr>
      <w:r w:rsidRPr="003F2070">
        <w:rPr>
          <w:lang w:val="da-DK"/>
        </w:rPr>
        <w:t>e(</w:t>
      </w:r>
      <w:r>
        <w:rPr>
          <w:lang w:val="da-DK"/>
        </w:rPr>
        <w:t>B,j) = hi(33B+j-266)</w:t>
      </w:r>
      <w:r>
        <w:rPr>
          <w:lang w:val="da-DK"/>
        </w:rPr>
        <w:tab/>
        <w:t>for j = 286</w:t>
      </w:r>
      <w:r w:rsidRPr="003F2070">
        <w:rPr>
          <w:lang w:val="da-DK"/>
        </w:rPr>
        <w:t>,...,28</w:t>
      </w:r>
      <w:r>
        <w:rPr>
          <w:lang w:val="da-DK"/>
        </w:rPr>
        <w:t>7</w:t>
      </w:r>
    </w:p>
    <w:p w14:paraId="2C320315" w14:textId="77777777" w:rsidR="00485880" w:rsidRPr="003F2070" w:rsidRDefault="00485880" w:rsidP="00485880">
      <w:pPr>
        <w:pStyle w:val="B30"/>
        <w:rPr>
          <w:lang w:val="da-DK"/>
        </w:rPr>
      </w:pPr>
      <w:r w:rsidRPr="003F2070">
        <w:rPr>
          <w:lang w:val="da-DK"/>
        </w:rPr>
        <w:t>e(B,j) = q(2B+j-28</w:t>
      </w:r>
      <w:r>
        <w:rPr>
          <w:lang w:val="da-DK"/>
        </w:rPr>
        <w:t>7</w:t>
      </w:r>
      <w:r w:rsidRPr="003F2070">
        <w:rPr>
          <w:lang w:val="da-DK"/>
        </w:rPr>
        <w:t>)</w:t>
      </w:r>
      <w:r w:rsidRPr="003F2070">
        <w:rPr>
          <w:lang w:val="da-DK"/>
        </w:rPr>
        <w:tab/>
      </w:r>
      <w:r w:rsidRPr="003F2070">
        <w:rPr>
          <w:lang w:val="da-DK"/>
        </w:rPr>
        <w:tab/>
        <w:t>for j = 28</w:t>
      </w:r>
      <w:r>
        <w:rPr>
          <w:lang w:val="da-DK"/>
        </w:rPr>
        <w:t>8</w:t>
      </w:r>
    </w:p>
    <w:p w14:paraId="15AD0A2F" w14:textId="77777777" w:rsidR="00485880" w:rsidRPr="003F2070" w:rsidRDefault="00485880" w:rsidP="00BC11CD">
      <w:pPr>
        <w:pStyle w:val="B30"/>
        <w:rPr>
          <w:lang w:val="da-DK"/>
        </w:rPr>
      </w:pPr>
      <w:r w:rsidRPr="003F2070">
        <w:rPr>
          <w:lang w:val="da-DK"/>
        </w:rPr>
        <w:t>e(</w:t>
      </w:r>
      <w:r>
        <w:rPr>
          <w:lang w:val="da-DK"/>
        </w:rPr>
        <w:t>B,j) = hi(33B+j-267)</w:t>
      </w:r>
      <w:r>
        <w:rPr>
          <w:lang w:val="da-DK"/>
        </w:rPr>
        <w:tab/>
        <w:t>for j = 289</w:t>
      </w:r>
    </w:p>
    <w:p w14:paraId="2A6C607A" w14:textId="77777777" w:rsidR="00BC11CD" w:rsidRPr="003F2070" w:rsidRDefault="00BC11CD" w:rsidP="00BC11CD">
      <w:pPr>
        <w:pStyle w:val="B30"/>
        <w:rPr>
          <w:lang w:val="da-DK"/>
        </w:rPr>
      </w:pPr>
      <w:r w:rsidRPr="003F2070">
        <w:rPr>
          <w:lang w:val="da-DK"/>
        </w:rPr>
        <w:t>e(B,j) = u’(15B+j-290)</w:t>
      </w:r>
      <w:r w:rsidRPr="003F2070">
        <w:rPr>
          <w:lang w:val="da-DK"/>
        </w:rPr>
        <w:tab/>
        <w:t>for j = 290,...,304</w:t>
      </w:r>
    </w:p>
    <w:p w14:paraId="1ABDF307" w14:textId="77777777" w:rsidR="00BC11CD" w:rsidRPr="00A765BB" w:rsidRDefault="00BC11CD" w:rsidP="00BC11CD">
      <w:pPr>
        <w:pStyle w:val="B30"/>
        <w:rPr>
          <w:lang w:val="da-DK"/>
        </w:rPr>
      </w:pPr>
      <w:r w:rsidRPr="00A765BB">
        <w:rPr>
          <w:lang w:val="da-DK"/>
        </w:rPr>
        <w:t>e(B,j) = hi(33B+j-282)</w:t>
      </w:r>
      <w:r w:rsidRPr="00A765BB">
        <w:rPr>
          <w:lang w:val="da-DK"/>
        </w:rPr>
        <w:tab/>
        <w:t>for j = 305,...,314</w:t>
      </w:r>
    </w:p>
    <w:p w14:paraId="04210AB2" w14:textId="77777777" w:rsidR="00BC11CD" w:rsidRPr="000C065E" w:rsidRDefault="00BC11CD" w:rsidP="00BC11CD">
      <w:pPr>
        <w:pStyle w:val="B30"/>
        <w:rPr>
          <w:lang w:val="da-DK"/>
        </w:rPr>
      </w:pPr>
      <w:r w:rsidRPr="000C065E">
        <w:rPr>
          <w:lang w:val="da-DK"/>
        </w:rPr>
        <w:t>e(B,j) = di(530B+j-50)</w:t>
      </w:r>
      <w:r w:rsidRPr="000C065E">
        <w:rPr>
          <w:lang w:val="da-DK"/>
        </w:rPr>
        <w:tab/>
        <w:t>for j = 315,...,579</w:t>
      </w:r>
    </w:p>
    <w:p w14:paraId="02A3F628" w14:textId="77777777" w:rsidR="00BC11CD" w:rsidRPr="000C065E" w:rsidRDefault="00BC11CD" w:rsidP="00BC11CD">
      <w:pPr>
        <w:pStyle w:val="B2"/>
        <w:rPr>
          <w:lang w:val="da-DK"/>
        </w:rPr>
      </w:pPr>
      <w:r w:rsidRPr="000C065E">
        <w:rPr>
          <w:lang w:val="da-DK"/>
        </w:rPr>
        <w:t>where</w:t>
      </w:r>
    </w:p>
    <w:p w14:paraId="67270571" w14:textId="77777777" w:rsidR="00BC11CD" w:rsidRPr="00BC11CD" w:rsidRDefault="00BC11CD" w:rsidP="00BC11CD">
      <w:pPr>
        <w:pStyle w:val="B30"/>
        <w:rPr>
          <w:lang w:val="en-US"/>
        </w:rPr>
      </w:pPr>
      <w:r w:rsidRPr="00BC11CD">
        <w:rPr>
          <w:lang w:val="en-US"/>
        </w:rPr>
        <w:t>q(0),q(1),...,q(7) = 0,0,0,0,0,0,0,0 identifies the coding scheme DAS-10.</w:t>
      </w:r>
    </w:p>
    <w:p w14:paraId="5F08A0A2" w14:textId="77777777" w:rsidR="00BC11CD" w:rsidRPr="00BC11CD" w:rsidRDefault="00BC11CD" w:rsidP="00BC11CD">
      <w:pPr>
        <w:pStyle w:val="B1"/>
        <w:rPr>
          <w:lang w:val="en-US"/>
        </w:rPr>
      </w:pPr>
      <w:r w:rsidRPr="00BC11CD">
        <w:rPr>
          <w:lang w:val="en-US"/>
        </w:rPr>
        <w:t>b)</w:t>
      </w:r>
      <w:r w:rsidRPr="00BC11CD">
        <w:rPr>
          <w:lang w:val="en-US"/>
        </w:rPr>
        <w:tab/>
        <w:t>Bit swapping</w:t>
      </w:r>
    </w:p>
    <w:p w14:paraId="69075CDD" w14:textId="77777777" w:rsidR="00BC11CD" w:rsidRPr="00BC11CD" w:rsidRDefault="00BC11CD" w:rsidP="00BC11CD">
      <w:pPr>
        <w:pStyle w:val="B2"/>
        <w:rPr>
          <w:lang w:val="en-US"/>
        </w:rPr>
      </w:pPr>
      <w:r w:rsidRPr="00BC11CD">
        <w:rPr>
          <w:lang w:val="en-US"/>
        </w:rPr>
        <w:t>After this mapping the following bits are swapped:</w:t>
      </w:r>
    </w:p>
    <w:p w14:paraId="5A826758" w14:textId="77777777" w:rsidR="00BC11CD" w:rsidRPr="003F2070" w:rsidRDefault="00BC11CD" w:rsidP="00BC11CD">
      <w:pPr>
        <w:pStyle w:val="B2"/>
      </w:pPr>
      <w:r w:rsidRPr="003F2070">
        <w:t>For B = 0,1,2,3,</w:t>
      </w:r>
    </w:p>
    <w:p w14:paraId="57C38BBC" w14:textId="77777777" w:rsidR="00485880" w:rsidRPr="00485880" w:rsidRDefault="00485880" w:rsidP="00485880">
      <w:pPr>
        <w:pStyle w:val="B30"/>
        <w:rPr>
          <w:lang w:val="en-US"/>
        </w:rPr>
      </w:pPr>
      <w:r w:rsidRPr="00485880">
        <w:rPr>
          <w:lang w:val="en-US"/>
        </w:rPr>
        <w:t>Swap e(B,240+k) with e(B,266+k) for k=0, 3, 5, 8, 10, 13, 15, 18, 20, 23.</w:t>
      </w:r>
    </w:p>
    <w:p w14:paraId="03D4934D" w14:textId="77777777" w:rsidR="00485880" w:rsidRPr="00485880" w:rsidRDefault="00485880" w:rsidP="00485880">
      <w:pPr>
        <w:pStyle w:val="B30"/>
        <w:rPr>
          <w:lang w:val="en-US"/>
        </w:rPr>
      </w:pPr>
      <w:r w:rsidRPr="00485880">
        <w:rPr>
          <w:lang w:val="en-US"/>
        </w:rPr>
        <w:t>Swap e(B,225+k) with e(B,267+k) for k=0, 5, 10.</w:t>
      </w:r>
    </w:p>
    <w:p w14:paraId="0D23A8F3" w14:textId="77777777" w:rsidR="00485880" w:rsidRPr="00485880" w:rsidRDefault="00485880" w:rsidP="00485880">
      <w:pPr>
        <w:pStyle w:val="B30"/>
        <w:rPr>
          <w:lang w:val="en-US"/>
        </w:rPr>
      </w:pPr>
      <w:r w:rsidRPr="00485880">
        <w:rPr>
          <w:lang w:val="en-US"/>
        </w:rPr>
        <w:t>Swap e(B,233+k) with e(B,282+k) for k=0, 5.</w:t>
      </w:r>
    </w:p>
    <w:p w14:paraId="2C1519B1" w14:textId="77777777" w:rsidR="00485880" w:rsidRPr="00485880" w:rsidRDefault="00485880" w:rsidP="00485880">
      <w:pPr>
        <w:pStyle w:val="B30"/>
        <w:rPr>
          <w:lang w:val="en-US"/>
        </w:rPr>
      </w:pPr>
      <w:r w:rsidRPr="00485880">
        <w:rPr>
          <w:lang w:val="en-US"/>
        </w:rPr>
        <w:t>Swap e(B,315+k) with e(B,306+k) for k=0, 3, 5, 8.</w:t>
      </w:r>
    </w:p>
    <w:p w14:paraId="4087639B" w14:textId="77777777" w:rsidR="00BC11CD" w:rsidRDefault="00485880" w:rsidP="00485880">
      <w:pPr>
        <w:pStyle w:val="B30"/>
        <w:rPr>
          <w:lang w:val="en-US"/>
        </w:rPr>
      </w:pPr>
      <w:r w:rsidRPr="00485880">
        <w:rPr>
          <w:lang w:val="en-US"/>
        </w:rPr>
        <w:t>Swap e(B,328) with e(B,312), Swap e(B,325) with e(B,307).</w:t>
      </w:r>
    </w:p>
    <w:p w14:paraId="25051604" w14:textId="77777777" w:rsidR="00562205" w:rsidRPr="00562205" w:rsidRDefault="00562205" w:rsidP="00562205">
      <w:pPr>
        <w:pStyle w:val="B1"/>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6D7DD2">
        <w:rPr>
          <w:rFonts w:hint="eastAsia"/>
          <w:lang w:val="en-US" w:eastAsia="zh-CN"/>
        </w:rPr>
        <w:t>0,2</w:t>
      </w:r>
      <w:r w:rsidRPr="006D7DD2">
        <w:rPr>
          <w:lang w:val="en-US"/>
        </w:rPr>
        <w:t xml:space="preserve"> shall be mapped on the PDCH having the lower timeslot number, whereas the </w:t>
      </w:r>
      <w:r w:rsidRPr="005B3191">
        <w:t xml:space="preserve">bursts with B = </w:t>
      </w:r>
      <w:r w:rsidRPr="006D7DD2">
        <w:rPr>
          <w:rFonts w:hint="eastAsia"/>
          <w:lang w:val="en-US" w:eastAsia="zh-CN"/>
        </w:rPr>
        <w:t>1,</w:t>
      </w:r>
      <w:r w:rsidRPr="006D7DD2">
        <w:rPr>
          <w:lang w:val="en-US"/>
        </w:rPr>
        <w:t>3 shall be mapped on the PDCH having the higher timeslot number, see 3GPP TS 45.002.</w:t>
      </w:r>
    </w:p>
    <w:p w14:paraId="4F2A4FB9" w14:textId="77777777" w:rsidR="00E56AD4" w:rsidRDefault="00E56AD4" w:rsidP="00E56AD4">
      <w:pPr>
        <w:pStyle w:val="B1"/>
        <w:ind w:left="567" w:hanging="283"/>
      </w:pPr>
      <w:r>
        <w:t>c)</w:t>
      </w:r>
      <w:r w:rsidR="00A74F3C">
        <w:tab/>
      </w:r>
      <w:r>
        <w:t>PAN bit swapping</w:t>
      </w:r>
    </w:p>
    <w:p w14:paraId="254155DC" w14:textId="77777777" w:rsidR="00E56AD4" w:rsidRDefault="00E56AD4" w:rsidP="00E56AD4">
      <w:pPr>
        <w:pStyle w:val="B2"/>
      </w:pPr>
      <w:r>
        <w:rPr>
          <w:lang w:eastAsia="zh-CN"/>
        </w:rPr>
        <w:t>In case a PAN is included in the radio block, the following additional bits are swapped</w:t>
      </w:r>
      <w:r w:rsidR="00135F51">
        <w:rPr>
          <w:lang w:eastAsia="zh-CN"/>
        </w:rPr>
        <w:t xml:space="preserve"> after the bit swapping in b)</w:t>
      </w:r>
      <w:r>
        <w:rPr>
          <w:lang w:eastAsia="zh-CN"/>
        </w:rPr>
        <w:t>:</w:t>
      </w:r>
    </w:p>
    <w:p w14:paraId="568790BE" w14:textId="77777777" w:rsidR="00E56AD4" w:rsidRDefault="00E56AD4" w:rsidP="00E56AD4">
      <w:pPr>
        <w:pStyle w:val="B2"/>
      </w:pPr>
      <w:r>
        <w:t>For B = 0</w:t>
      </w:r>
    </w:p>
    <w:p w14:paraId="29C8AF3A" w14:textId="77777777" w:rsidR="00E56AD4" w:rsidRDefault="00E56AD4" w:rsidP="00E56AD4">
      <w:pPr>
        <w:pStyle w:val="B30"/>
        <w:ind w:left="625" w:firstLine="227"/>
      </w:pPr>
      <w:r>
        <w:t>Swap e(B,46) with e(B,188)</w:t>
      </w:r>
    </w:p>
    <w:p w14:paraId="12F7149F" w14:textId="77777777" w:rsidR="00E56AD4" w:rsidRDefault="00E56AD4" w:rsidP="00E56AD4">
      <w:pPr>
        <w:pStyle w:val="B30"/>
        <w:ind w:left="625" w:firstLine="227"/>
      </w:pPr>
      <w:r>
        <w:t>Swap e(B,59) with e(B,158)</w:t>
      </w:r>
    </w:p>
    <w:p w14:paraId="2BDED55B" w14:textId="77777777" w:rsidR="00E56AD4" w:rsidRDefault="00E56AD4" w:rsidP="00E56AD4">
      <w:pPr>
        <w:pStyle w:val="B30"/>
        <w:ind w:left="568" w:firstLine="284"/>
      </w:pPr>
      <w:r>
        <w:t>Swap e(B,72) with e(B,80)</w:t>
      </w:r>
    </w:p>
    <w:p w14:paraId="1EABC360" w14:textId="77777777" w:rsidR="00E56AD4" w:rsidRDefault="00E56AD4" w:rsidP="00E56AD4">
      <w:pPr>
        <w:pStyle w:val="B30"/>
        <w:ind w:left="625" w:firstLine="227"/>
      </w:pPr>
      <w:r>
        <w:t>Swap e(B,131) with e(B,170)</w:t>
      </w:r>
    </w:p>
    <w:p w14:paraId="3E730002" w14:textId="77777777" w:rsidR="00E56AD4" w:rsidRDefault="00E56AD4" w:rsidP="00E56AD4">
      <w:pPr>
        <w:pStyle w:val="B30"/>
        <w:ind w:left="625" w:firstLine="227"/>
      </w:pPr>
      <w:r>
        <w:t>Swap e(B,144) with e(B,98)</w:t>
      </w:r>
    </w:p>
    <w:p w14:paraId="5CD4272A" w14:textId="77777777" w:rsidR="00E56AD4" w:rsidRDefault="00E56AD4" w:rsidP="00E56AD4">
      <w:pPr>
        <w:pStyle w:val="B30"/>
        <w:ind w:left="625" w:firstLine="227"/>
      </w:pPr>
      <w:r>
        <w:t>Swap e(B,216) with e(B,110)</w:t>
      </w:r>
    </w:p>
    <w:p w14:paraId="51EF5950" w14:textId="77777777" w:rsidR="00E56AD4" w:rsidRDefault="00E56AD4" w:rsidP="00E56AD4">
      <w:pPr>
        <w:pStyle w:val="B30"/>
        <w:ind w:left="625" w:firstLine="227"/>
      </w:pPr>
      <w:r>
        <w:t>Swap e(B,307) with e(B,385)</w:t>
      </w:r>
    </w:p>
    <w:p w14:paraId="664230D8" w14:textId="77777777" w:rsidR="00E56AD4" w:rsidRDefault="00E56AD4" w:rsidP="00E56AD4">
      <w:pPr>
        <w:pStyle w:val="B30"/>
        <w:ind w:left="625" w:firstLine="227"/>
      </w:pPr>
      <w:r>
        <w:t>Swap e(B,351) with e(B,330)</w:t>
      </w:r>
    </w:p>
    <w:p w14:paraId="1458C60F" w14:textId="77777777" w:rsidR="00E56AD4" w:rsidRDefault="00E56AD4" w:rsidP="00E56AD4">
      <w:pPr>
        <w:pStyle w:val="B30"/>
        <w:ind w:left="625" w:firstLine="227"/>
      </w:pPr>
      <w:r>
        <w:t>Swap e(B,397) with e(B,480)</w:t>
      </w:r>
    </w:p>
    <w:p w14:paraId="2CB2DD08" w14:textId="77777777" w:rsidR="00E56AD4" w:rsidRDefault="00E56AD4" w:rsidP="00E56AD4">
      <w:pPr>
        <w:pStyle w:val="B30"/>
        <w:ind w:left="625" w:firstLine="227"/>
      </w:pPr>
      <w:r>
        <w:t>Swap e(B,469) with e(B,503)</w:t>
      </w:r>
      <w:r w:rsidRPr="00220FC3">
        <w:t xml:space="preserve"> </w:t>
      </w:r>
    </w:p>
    <w:p w14:paraId="64D63C7E" w14:textId="77777777" w:rsidR="00E56AD4" w:rsidRDefault="00E56AD4" w:rsidP="00E56AD4">
      <w:pPr>
        <w:pStyle w:val="B30"/>
        <w:ind w:left="625" w:firstLine="227"/>
      </w:pPr>
      <w:r>
        <w:t>Swap e(B,482) with e(B,400)</w:t>
      </w:r>
    </w:p>
    <w:p w14:paraId="09DB9DA5" w14:textId="77777777" w:rsidR="00E56AD4" w:rsidRDefault="00E56AD4" w:rsidP="00E56AD4">
      <w:pPr>
        <w:pStyle w:val="B30"/>
        <w:ind w:left="625" w:firstLine="227"/>
      </w:pPr>
      <w:r>
        <w:lastRenderedPageBreak/>
        <w:t>Swap e(B,554) with e(B,433)</w:t>
      </w:r>
    </w:p>
    <w:p w14:paraId="493B7DAF" w14:textId="77777777" w:rsidR="00E56AD4" w:rsidRDefault="00E56AD4" w:rsidP="00E56AD4">
      <w:pPr>
        <w:pStyle w:val="B30"/>
        <w:ind w:left="625" w:firstLine="227"/>
      </w:pPr>
      <w:r>
        <w:t>Swap e(B,567) with e(B,363)</w:t>
      </w:r>
    </w:p>
    <w:p w14:paraId="0A518C00" w14:textId="77777777" w:rsidR="00E56AD4" w:rsidRDefault="00E56AD4" w:rsidP="00E56AD4">
      <w:pPr>
        <w:pStyle w:val="B2"/>
      </w:pPr>
      <w:r w:rsidRPr="00CF5F4F">
        <w:t>For B = 1</w:t>
      </w:r>
    </w:p>
    <w:p w14:paraId="7574A547" w14:textId="77777777" w:rsidR="00E56AD4" w:rsidRDefault="00E56AD4" w:rsidP="00E56AD4">
      <w:pPr>
        <w:pStyle w:val="B30"/>
        <w:ind w:left="625" w:firstLine="227"/>
      </w:pPr>
      <w:r>
        <w:t>Swap e(B,41) with e(B,110)</w:t>
      </w:r>
    </w:p>
    <w:p w14:paraId="16F5875C" w14:textId="77777777" w:rsidR="00E56AD4" w:rsidRDefault="00E56AD4" w:rsidP="00E56AD4">
      <w:pPr>
        <w:pStyle w:val="B30"/>
        <w:ind w:left="625" w:firstLine="227"/>
      </w:pPr>
      <w:r>
        <w:t>Swap e(B,54) with e(B,80)</w:t>
      </w:r>
    </w:p>
    <w:p w14:paraId="6456A3EB" w14:textId="77777777" w:rsidR="00E56AD4" w:rsidRDefault="00E56AD4" w:rsidP="00E56AD4">
      <w:pPr>
        <w:pStyle w:val="B30"/>
        <w:ind w:left="625" w:firstLine="227"/>
      </w:pPr>
      <w:r>
        <w:t>Swap e(B,126) with e(B,98)</w:t>
      </w:r>
    </w:p>
    <w:p w14:paraId="6ADB63DB" w14:textId="77777777" w:rsidR="00E56AD4" w:rsidRDefault="00E56AD4" w:rsidP="00E56AD4">
      <w:pPr>
        <w:pStyle w:val="B30"/>
        <w:ind w:left="852" w:firstLine="0"/>
      </w:pPr>
      <w:r>
        <w:t>Swap e(B,257) with e(B,158)</w:t>
      </w:r>
    </w:p>
    <w:p w14:paraId="7D92C190" w14:textId="77777777" w:rsidR="00E56AD4" w:rsidRDefault="00E56AD4" w:rsidP="00E56AD4">
      <w:pPr>
        <w:pStyle w:val="B30"/>
        <w:ind w:left="625" w:firstLine="227"/>
      </w:pPr>
      <w:r>
        <w:t>Swap e(B,311) with e(B,450)</w:t>
      </w:r>
      <w:r w:rsidRPr="00220FC3">
        <w:t xml:space="preserve"> </w:t>
      </w:r>
    </w:p>
    <w:p w14:paraId="0218BF02" w14:textId="77777777" w:rsidR="00E56AD4" w:rsidRDefault="00E56AD4" w:rsidP="00E56AD4">
      <w:pPr>
        <w:pStyle w:val="B30"/>
        <w:ind w:left="625" w:firstLine="227"/>
      </w:pPr>
      <w:r>
        <w:t>Swap e(B,379) with e(B,530)</w:t>
      </w:r>
    </w:p>
    <w:p w14:paraId="0A644F6D" w14:textId="77777777" w:rsidR="00E56AD4" w:rsidRDefault="00E56AD4" w:rsidP="00E56AD4">
      <w:pPr>
        <w:pStyle w:val="B30"/>
        <w:ind w:left="625" w:firstLine="227"/>
      </w:pPr>
      <w:r>
        <w:t>Swap e(B,392) with e(B,433)</w:t>
      </w:r>
      <w:r w:rsidRPr="00220FC3">
        <w:t xml:space="preserve"> </w:t>
      </w:r>
    </w:p>
    <w:p w14:paraId="4547B5B5" w14:textId="77777777" w:rsidR="00E56AD4" w:rsidRDefault="00E56AD4" w:rsidP="00E56AD4">
      <w:pPr>
        <w:pStyle w:val="B30"/>
        <w:ind w:left="625" w:firstLine="227"/>
      </w:pPr>
      <w:r>
        <w:t>Swap e(B,464) with e(B,480)</w:t>
      </w:r>
    </w:p>
    <w:p w14:paraId="6B12B88F" w14:textId="77777777" w:rsidR="00E56AD4" w:rsidRDefault="00E56AD4" w:rsidP="00E56AD4">
      <w:pPr>
        <w:pStyle w:val="B30"/>
        <w:ind w:left="625" w:firstLine="227"/>
      </w:pPr>
      <w:r>
        <w:t>Swap e(B,477) with e(B,363)</w:t>
      </w:r>
    </w:p>
    <w:p w14:paraId="483F325F" w14:textId="77777777" w:rsidR="00E56AD4" w:rsidRDefault="00E56AD4" w:rsidP="00E56AD4">
      <w:pPr>
        <w:pStyle w:val="B30"/>
        <w:ind w:left="625" w:firstLine="227"/>
      </w:pPr>
      <w:r>
        <w:t>Swap e(B,536) with e(B,503)</w:t>
      </w:r>
    </w:p>
    <w:p w14:paraId="3B7C3A0F" w14:textId="77777777" w:rsidR="00E56AD4" w:rsidRDefault="00E56AD4" w:rsidP="00E56AD4">
      <w:pPr>
        <w:pStyle w:val="B30"/>
        <w:ind w:left="625" w:firstLine="227"/>
      </w:pPr>
      <w:r>
        <w:t>Swap e(B,549) with e(B,400)</w:t>
      </w:r>
    </w:p>
    <w:p w14:paraId="27CC193B" w14:textId="77777777" w:rsidR="00E56AD4" w:rsidRDefault="00E56AD4" w:rsidP="00E56AD4">
      <w:pPr>
        <w:pStyle w:val="B30"/>
        <w:ind w:left="625" w:firstLine="227"/>
      </w:pPr>
      <w:r>
        <w:t>Swap e(B,562) with e(B,330)</w:t>
      </w:r>
    </w:p>
    <w:p w14:paraId="5BF0C6B9" w14:textId="77777777" w:rsidR="00E56AD4" w:rsidRDefault="00E56AD4" w:rsidP="00E56AD4">
      <w:pPr>
        <w:pStyle w:val="B2"/>
      </w:pPr>
      <w:r>
        <w:t>For B = 2</w:t>
      </w:r>
    </w:p>
    <w:p w14:paraId="3F047C53" w14:textId="77777777" w:rsidR="00E56AD4" w:rsidRDefault="00E56AD4" w:rsidP="00E56AD4">
      <w:pPr>
        <w:pStyle w:val="B30"/>
        <w:ind w:left="625" w:firstLine="227"/>
      </w:pPr>
      <w:r>
        <w:t>Swap e(B,36) with e(B,80)</w:t>
      </w:r>
    </w:p>
    <w:p w14:paraId="2A22632E" w14:textId="77777777" w:rsidR="00E56AD4" w:rsidRDefault="00E56AD4" w:rsidP="00E56AD4">
      <w:pPr>
        <w:pStyle w:val="B30"/>
        <w:ind w:left="625" w:firstLine="227"/>
      </w:pPr>
      <w:r>
        <w:t>Swap e(B,82) with e(B,170)</w:t>
      </w:r>
    </w:p>
    <w:p w14:paraId="0443AC30" w14:textId="77777777" w:rsidR="00E56AD4" w:rsidRDefault="00E56AD4" w:rsidP="00E56AD4">
      <w:pPr>
        <w:pStyle w:val="B30"/>
        <w:ind w:left="625" w:firstLine="227"/>
      </w:pPr>
      <w:r>
        <w:t>Swap e(B,167) with e(B,110)</w:t>
      </w:r>
    </w:p>
    <w:p w14:paraId="33316410" w14:textId="77777777" w:rsidR="00E56AD4" w:rsidRDefault="00E56AD4" w:rsidP="00E56AD4">
      <w:pPr>
        <w:pStyle w:val="B30"/>
        <w:ind w:left="625" w:firstLine="227"/>
      </w:pPr>
      <w:r>
        <w:t>Swap e(B,239) with e(B,158)</w:t>
      </w:r>
    </w:p>
    <w:p w14:paraId="08D87D40" w14:textId="77777777" w:rsidR="00E56AD4" w:rsidRDefault="00E56AD4" w:rsidP="00E56AD4">
      <w:pPr>
        <w:pStyle w:val="B30"/>
        <w:ind w:left="625" w:firstLine="227"/>
      </w:pPr>
      <w:r>
        <w:t>Swap e(B,252) with e(B,98)</w:t>
      </w:r>
    </w:p>
    <w:p w14:paraId="7449C601" w14:textId="77777777" w:rsidR="00E56AD4" w:rsidRDefault="00E56AD4" w:rsidP="00E56AD4">
      <w:pPr>
        <w:pStyle w:val="B30"/>
        <w:ind w:left="625" w:firstLine="227"/>
      </w:pPr>
      <w:r>
        <w:t>Swap e(B,306) with e(B,450)</w:t>
      </w:r>
    </w:p>
    <w:p w14:paraId="4D3E18B0" w14:textId="77777777" w:rsidR="00E56AD4" w:rsidRDefault="00E56AD4" w:rsidP="00E56AD4">
      <w:pPr>
        <w:pStyle w:val="B30"/>
        <w:ind w:left="625" w:firstLine="227"/>
      </w:pPr>
      <w:r>
        <w:t>Swap e(B,361) with e(B,530)</w:t>
      </w:r>
    </w:p>
    <w:p w14:paraId="6245E962" w14:textId="77777777" w:rsidR="00E56AD4" w:rsidRDefault="00E56AD4" w:rsidP="00E56AD4">
      <w:pPr>
        <w:pStyle w:val="B30"/>
        <w:ind w:left="625" w:firstLine="227"/>
      </w:pPr>
      <w:r>
        <w:t>Swap e(B,374) with e(B,480)</w:t>
      </w:r>
    </w:p>
    <w:p w14:paraId="2F173F73" w14:textId="77777777" w:rsidR="00E56AD4" w:rsidRDefault="00E56AD4" w:rsidP="00E56AD4">
      <w:pPr>
        <w:pStyle w:val="B30"/>
        <w:ind w:left="625" w:firstLine="227"/>
      </w:pPr>
      <w:r>
        <w:t>Swap e(B,387) with e(B,363)</w:t>
      </w:r>
    </w:p>
    <w:p w14:paraId="29E9F95E" w14:textId="77777777" w:rsidR="00E56AD4" w:rsidRDefault="00E56AD4" w:rsidP="00E56AD4">
      <w:pPr>
        <w:pStyle w:val="B30"/>
        <w:ind w:left="625" w:firstLine="227"/>
      </w:pPr>
      <w:r>
        <w:t>Swap e(B,446) with e(B,503)</w:t>
      </w:r>
    </w:p>
    <w:p w14:paraId="101055C8" w14:textId="77777777" w:rsidR="00E56AD4" w:rsidRDefault="00E56AD4" w:rsidP="00E56AD4">
      <w:pPr>
        <w:pStyle w:val="B30"/>
        <w:ind w:left="625" w:firstLine="227"/>
      </w:pPr>
      <w:r>
        <w:t>Swap e(B,459) with e(B,400)</w:t>
      </w:r>
    </w:p>
    <w:p w14:paraId="5DB789D5" w14:textId="77777777" w:rsidR="00E56AD4" w:rsidRDefault="00E56AD4" w:rsidP="00E56AD4">
      <w:pPr>
        <w:pStyle w:val="B30"/>
        <w:ind w:left="625" w:firstLine="227"/>
      </w:pPr>
      <w:r>
        <w:t>Swap e(B,531) with e(B,433)</w:t>
      </w:r>
    </w:p>
    <w:p w14:paraId="652FA8B6" w14:textId="77777777" w:rsidR="00E56AD4" w:rsidRDefault="00E56AD4" w:rsidP="00E56AD4">
      <w:pPr>
        <w:pStyle w:val="B30"/>
        <w:ind w:left="625" w:firstLine="227"/>
      </w:pPr>
      <w:r>
        <w:t>Swap e(B,544) with e(B,330)</w:t>
      </w:r>
    </w:p>
    <w:p w14:paraId="70684361" w14:textId="77777777" w:rsidR="00E56AD4" w:rsidRDefault="00E56AD4" w:rsidP="00E56AD4">
      <w:pPr>
        <w:pStyle w:val="B2"/>
      </w:pPr>
      <w:r>
        <w:t>For B = 3</w:t>
      </w:r>
    </w:p>
    <w:p w14:paraId="6AEDC457" w14:textId="77777777" w:rsidR="00E56AD4" w:rsidRDefault="00E56AD4" w:rsidP="00E56AD4">
      <w:pPr>
        <w:pStyle w:val="B30"/>
        <w:ind w:left="625" w:firstLine="227"/>
      </w:pPr>
      <w:r>
        <w:t>Swap e(B,64) with e(B,200)</w:t>
      </w:r>
    </w:p>
    <w:p w14:paraId="3E923138" w14:textId="77777777" w:rsidR="00E56AD4" w:rsidRDefault="00E56AD4" w:rsidP="00E56AD4">
      <w:pPr>
        <w:pStyle w:val="B30"/>
        <w:ind w:left="625" w:firstLine="227"/>
      </w:pPr>
      <w:r>
        <w:t>Swap e(B,77) with e(B,158)</w:t>
      </w:r>
    </w:p>
    <w:p w14:paraId="097715AD" w14:textId="77777777" w:rsidR="00E56AD4" w:rsidRDefault="00E56AD4" w:rsidP="00E56AD4">
      <w:pPr>
        <w:pStyle w:val="B30"/>
        <w:ind w:left="625" w:firstLine="227"/>
      </w:pPr>
      <w:r>
        <w:t>Swap e(B,149) with e(B,170)</w:t>
      </w:r>
    </w:p>
    <w:p w14:paraId="388749A4" w14:textId="77777777" w:rsidR="00E56AD4" w:rsidRDefault="00E56AD4" w:rsidP="00E56AD4">
      <w:pPr>
        <w:pStyle w:val="B30"/>
        <w:ind w:left="625" w:firstLine="227"/>
      </w:pPr>
      <w:r>
        <w:t>Swap e(B,162) with e(B,98)</w:t>
      </w:r>
    </w:p>
    <w:p w14:paraId="3920F078" w14:textId="77777777" w:rsidR="00E56AD4" w:rsidRDefault="00E56AD4" w:rsidP="00E56AD4">
      <w:pPr>
        <w:pStyle w:val="B30"/>
        <w:ind w:left="852" w:firstLine="0"/>
      </w:pPr>
      <w:r>
        <w:t>Swap e(B,221) with e(B,188)</w:t>
      </w:r>
    </w:p>
    <w:p w14:paraId="3FB607E8" w14:textId="77777777" w:rsidR="00E56AD4" w:rsidRDefault="00E56AD4" w:rsidP="00E56AD4">
      <w:pPr>
        <w:pStyle w:val="B30"/>
        <w:ind w:left="625" w:firstLine="227"/>
      </w:pPr>
      <w:r>
        <w:lastRenderedPageBreak/>
        <w:t>Swap e(B,234) with e(B,110)</w:t>
      </w:r>
    </w:p>
    <w:p w14:paraId="455A20BA" w14:textId="77777777" w:rsidR="00E56AD4" w:rsidRDefault="00E56AD4" w:rsidP="00E56AD4">
      <w:pPr>
        <w:pStyle w:val="B30"/>
        <w:ind w:left="625" w:firstLine="227"/>
      </w:pPr>
      <w:r>
        <w:t>Swap e(B,247) with e(B,80)</w:t>
      </w:r>
    </w:p>
    <w:p w14:paraId="2DA66A6B" w14:textId="77777777" w:rsidR="00E56AD4" w:rsidRDefault="00E56AD4" w:rsidP="00E56AD4">
      <w:pPr>
        <w:pStyle w:val="B30"/>
        <w:ind w:left="625" w:firstLine="227"/>
      </w:pPr>
      <w:r>
        <w:t>Swap e(B,356) with e(B,433)</w:t>
      </w:r>
    </w:p>
    <w:p w14:paraId="644D6575" w14:textId="77777777" w:rsidR="00E56AD4" w:rsidRDefault="00E56AD4" w:rsidP="00E56AD4">
      <w:pPr>
        <w:pStyle w:val="B30"/>
        <w:ind w:left="625" w:firstLine="227"/>
      </w:pPr>
      <w:r>
        <w:t>Swap e(B,369) with e(B,363)</w:t>
      </w:r>
    </w:p>
    <w:p w14:paraId="083A2A80" w14:textId="77777777" w:rsidR="00E56AD4" w:rsidRDefault="00E56AD4" w:rsidP="00E56AD4">
      <w:pPr>
        <w:pStyle w:val="B30"/>
        <w:ind w:left="625" w:firstLine="227"/>
      </w:pPr>
      <w:r>
        <w:t>Swap e(B,441) with e(B,400)</w:t>
      </w:r>
    </w:p>
    <w:p w14:paraId="3A7D20AE" w14:textId="77777777" w:rsidR="00E56AD4" w:rsidRDefault="00E56AD4" w:rsidP="00E56AD4">
      <w:pPr>
        <w:pStyle w:val="B30"/>
        <w:ind w:left="625" w:firstLine="227"/>
      </w:pPr>
      <w:r>
        <w:t>Swap e(B,526) with e(B,330)</w:t>
      </w:r>
    </w:p>
    <w:p w14:paraId="6D5B852E" w14:textId="77777777" w:rsidR="00E56AD4" w:rsidRDefault="00E56AD4" w:rsidP="00E56AD4">
      <w:pPr>
        <w:pStyle w:val="B30"/>
        <w:ind w:left="625" w:firstLine="227"/>
      </w:pPr>
      <w:r>
        <w:t>Swap e(B,572) with e(B,480)</w:t>
      </w:r>
    </w:p>
    <w:p w14:paraId="6B112AF9" w14:textId="77777777" w:rsidR="00E56AD4" w:rsidRPr="003F2070" w:rsidRDefault="00E56AD4" w:rsidP="00E56AD4">
      <w:pPr>
        <w:pStyle w:val="FP"/>
      </w:pPr>
    </w:p>
    <w:p w14:paraId="0CAA76A4" w14:textId="77777777" w:rsidR="00BC11CD" w:rsidRPr="003F2070" w:rsidRDefault="00BC11CD" w:rsidP="00BC11CD">
      <w:pPr>
        <w:pStyle w:val="Heading3"/>
      </w:pPr>
      <w:bookmarkStart w:id="765" w:name="_Toc2789248"/>
      <w:r w:rsidRPr="003F2070">
        <w:t>5.1a.22</w:t>
      </w:r>
      <w:r w:rsidRPr="003F2070">
        <w:tab/>
        <w:t>Packet data block type 33 (DAS-11)</w:t>
      </w:r>
      <w:bookmarkEnd w:id="765"/>
    </w:p>
    <w:p w14:paraId="02961F83" w14:textId="77777777" w:rsidR="00BC11CD" w:rsidRPr="003F2070" w:rsidRDefault="00BC11CD" w:rsidP="00BC11CD">
      <w:pPr>
        <w:pStyle w:val="Heading4"/>
      </w:pPr>
      <w:bookmarkStart w:id="766" w:name="_Toc2789249"/>
      <w:r w:rsidRPr="003F2070">
        <w:t>5.1a.22.1</w:t>
      </w:r>
      <w:r w:rsidRPr="003F2070">
        <w:tab/>
        <w:t>Block constitution</w:t>
      </w:r>
      <w:bookmarkEnd w:id="766"/>
    </w:p>
    <w:p w14:paraId="5443A554" w14:textId="77777777" w:rsidR="00235DC2" w:rsidRDefault="00235DC2" w:rsidP="00235DC2">
      <w:r>
        <w:t>If the message delivered to the encoder does not include a PAN, it has a fixed size of 1691 information bits {d(0),d(1),...,d(1690)}. If the message delivered to the encoder does not include a PAN but includes an eTFI, it has a fixed size of 1694 information bits {d(0),d(1),...,d(1693).  If the message delivered to the encoder includes a PAN</w:t>
      </w:r>
      <w:r w:rsidRPr="00585C45">
        <w:t xml:space="preserve"> </w:t>
      </w:r>
      <w:r>
        <w:t>but does not include an eTFI, it has a fixed size of 1716 information bits {d(0),d(1),...,d(1715).</w:t>
      </w:r>
      <w:r w:rsidRPr="00585C45">
        <w:t xml:space="preserve"> </w:t>
      </w:r>
      <w:r>
        <w:t>If the message delivered to the encoder includes a PAN and an eTFI, it has a fixed size of 1719 information bits {d(0),d(1),...,d(1718).</w:t>
      </w:r>
    </w:p>
    <w:p w14:paraId="422A5EF6" w14:textId="77777777" w:rsidR="00BC11CD" w:rsidRPr="003F2070" w:rsidRDefault="00BC11CD" w:rsidP="00BC11CD">
      <w:pPr>
        <w:pStyle w:val="NO"/>
      </w:pPr>
      <w:r w:rsidRPr="003F2070">
        <w:t>NOTE:</w:t>
      </w:r>
      <w:r w:rsidRPr="003F2070">
        <w:tab/>
        <w:t>The presence of the PAN is indicated by the PANI field in the header (see 3GPP TS 44.060).</w:t>
      </w:r>
    </w:p>
    <w:p w14:paraId="6E89CCDF" w14:textId="77777777" w:rsidR="00BC11CD" w:rsidRPr="003F2070" w:rsidRDefault="00BC11CD" w:rsidP="00BC11CD">
      <w:r w:rsidRPr="003F2070">
        <w:t>The message is separated into the following parts:</w:t>
      </w:r>
    </w:p>
    <w:p w14:paraId="3785681F" w14:textId="77777777" w:rsidR="00BC11CD" w:rsidRPr="000C065E" w:rsidRDefault="00BC11CD" w:rsidP="00BC11CD">
      <w:pPr>
        <w:pStyle w:val="B1"/>
      </w:pPr>
      <w:r w:rsidRPr="000C065E">
        <w:t>u(k) = d(k)</w:t>
      </w:r>
      <w:r w:rsidRPr="000C065E">
        <w:tab/>
      </w:r>
      <w:r w:rsidRPr="000C065E">
        <w:tab/>
      </w:r>
      <w:r w:rsidRPr="000C065E">
        <w:tab/>
        <w:t>for k = 0,...,2</w:t>
      </w:r>
    </w:p>
    <w:p w14:paraId="13F83053" w14:textId="77777777" w:rsidR="00BC11CD" w:rsidRPr="000C065E" w:rsidRDefault="00BC11CD" w:rsidP="00BC11CD">
      <w:pPr>
        <w:pStyle w:val="B1"/>
      </w:pPr>
      <w:r w:rsidRPr="000C065E">
        <w:t>h(k</w:t>
      </w:r>
      <w:r w:rsidR="002C56D9" w:rsidRPr="000C065E">
        <w:t>-3</w:t>
      </w:r>
      <w:r w:rsidRPr="000C065E">
        <w:t>) = d(k)</w:t>
      </w:r>
      <w:r w:rsidRPr="000C065E">
        <w:tab/>
      </w:r>
      <w:r w:rsidRPr="000C065E">
        <w:tab/>
      </w:r>
      <w:r w:rsidRPr="000C065E">
        <w:tab/>
        <w:t>for k = 3,...,52</w:t>
      </w:r>
    </w:p>
    <w:p w14:paraId="3362A96F" w14:textId="77777777" w:rsidR="00BC11CD" w:rsidRPr="000C065E" w:rsidRDefault="00BC11CD" w:rsidP="00BC11CD">
      <w:pPr>
        <w:pStyle w:val="B1"/>
      </w:pPr>
      <w:r w:rsidRPr="000C065E">
        <w:t>i1(k-53) = d(k)</w:t>
      </w:r>
      <w:r w:rsidRPr="000C065E">
        <w:tab/>
      </w:r>
      <w:r w:rsidRPr="000C065E">
        <w:tab/>
        <w:t>for k = 53,...,598</w:t>
      </w:r>
    </w:p>
    <w:p w14:paraId="6B0AD386" w14:textId="77777777" w:rsidR="00BC11CD" w:rsidRPr="000C065E" w:rsidRDefault="00BC11CD" w:rsidP="00BC11CD">
      <w:pPr>
        <w:pStyle w:val="B1"/>
      </w:pPr>
      <w:r w:rsidRPr="000C065E">
        <w:t>i2(k-599) = d(k)</w:t>
      </w:r>
      <w:r w:rsidRPr="000C065E">
        <w:tab/>
      </w:r>
      <w:r w:rsidRPr="000C065E">
        <w:tab/>
        <w:t>for k = 599,...,1144</w:t>
      </w:r>
    </w:p>
    <w:p w14:paraId="1961B178" w14:textId="77777777" w:rsidR="00BC11CD" w:rsidRDefault="00BC11CD" w:rsidP="00BC11CD">
      <w:pPr>
        <w:pStyle w:val="B1"/>
        <w:rPr>
          <w:lang w:val="en-US"/>
        </w:rPr>
      </w:pPr>
      <w:r w:rsidRPr="00BC11CD">
        <w:rPr>
          <w:lang w:val="en-US"/>
        </w:rPr>
        <w:t>i3(k-1145) = d(k)</w:t>
      </w:r>
      <w:r w:rsidRPr="00BC11CD">
        <w:rPr>
          <w:lang w:val="en-US"/>
        </w:rPr>
        <w:tab/>
      </w:r>
      <w:r w:rsidRPr="00BC11CD">
        <w:rPr>
          <w:lang w:val="en-US"/>
        </w:rPr>
        <w:tab/>
        <w:t>for k = 1145,...,1690</w:t>
      </w:r>
    </w:p>
    <w:p w14:paraId="53E210C0" w14:textId="77777777" w:rsidR="00235DC2" w:rsidRDefault="00235DC2" w:rsidP="00235DC2">
      <w:pPr>
        <w:rPr>
          <w:lang w:val="en-US"/>
        </w:rPr>
      </w:pPr>
      <w:r>
        <w:rPr>
          <w:lang w:val="en-US"/>
        </w:rPr>
        <w:t>And if an eTFI is included:</w:t>
      </w:r>
    </w:p>
    <w:p w14:paraId="22A96C85" w14:textId="77777777" w:rsidR="00235DC2" w:rsidRPr="00BC11CD" w:rsidRDefault="00235DC2" w:rsidP="00BC11CD">
      <w:pPr>
        <w:pStyle w:val="B1"/>
        <w:rPr>
          <w:lang w:val="en-US"/>
        </w:rPr>
      </w:pPr>
      <w:r>
        <w:rPr>
          <w:lang w:val="en-US"/>
        </w:rPr>
        <w:t>et(k-1691) = d(k)</w:t>
      </w:r>
      <w:r>
        <w:rPr>
          <w:lang w:val="en-US"/>
        </w:rPr>
        <w:tab/>
      </w:r>
      <w:r>
        <w:rPr>
          <w:lang w:val="en-US"/>
        </w:rPr>
        <w:tab/>
        <w:t>for k = 1691,...,1693</w:t>
      </w:r>
    </w:p>
    <w:p w14:paraId="58B4EAD4" w14:textId="77777777" w:rsidR="00BC11CD" w:rsidRPr="00BC11CD" w:rsidRDefault="00BC11CD" w:rsidP="00BC11CD">
      <w:pPr>
        <w:rPr>
          <w:lang w:val="en-US"/>
        </w:rPr>
      </w:pPr>
      <w:r w:rsidRPr="00BC11CD">
        <w:rPr>
          <w:lang w:val="en-US"/>
        </w:rPr>
        <w:t>And if a PAN is included:</w:t>
      </w:r>
    </w:p>
    <w:p w14:paraId="2FA1AFEB" w14:textId="77777777" w:rsidR="00BC11CD" w:rsidRDefault="00BC11CD" w:rsidP="00BC11CD">
      <w:pPr>
        <w:pStyle w:val="B1"/>
      </w:pPr>
      <w:r w:rsidRPr="000C065E">
        <w:t>pn(k-1691) = d(k)</w:t>
      </w:r>
      <w:r w:rsidRPr="000C065E">
        <w:tab/>
      </w:r>
      <w:r w:rsidRPr="000C065E">
        <w:tab/>
        <w:t>for k = 1691,...,1715</w:t>
      </w:r>
    </w:p>
    <w:p w14:paraId="68E6893C" w14:textId="77777777" w:rsidR="00235DC2" w:rsidRDefault="00235DC2" w:rsidP="00235DC2">
      <w:pPr>
        <w:rPr>
          <w:lang w:val="en-US"/>
        </w:rPr>
      </w:pPr>
      <w:r>
        <w:rPr>
          <w:lang w:val="en-US"/>
        </w:rPr>
        <w:t>And if a PAN and an eTFI are included:</w:t>
      </w:r>
    </w:p>
    <w:p w14:paraId="6F2BABD8" w14:textId="77777777" w:rsidR="00235DC2" w:rsidRPr="00447FE2" w:rsidRDefault="00235DC2" w:rsidP="00235DC2">
      <w:pPr>
        <w:ind w:firstLine="284"/>
        <w:rPr>
          <w:lang w:val="en-US"/>
        </w:rPr>
      </w:pPr>
      <w:r>
        <w:rPr>
          <w:lang w:val="en-US"/>
        </w:rPr>
        <w:t>et(k-1716) = d(k)</w:t>
      </w:r>
      <w:r>
        <w:rPr>
          <w:lang w:val="en-US"/>
        </w:rPr>
        <w:tab/>
      </w:r>
      <w:r>
        <w:rPr>
          <w:lang w:val="en-US"/>
        </w:rPr>
        <w:tab/>
      </w:r>
      <w:r>
        <w:rPr>
          <w:lang w:val="en-US"/>
        </w:rPr>
        <w:tab/>
        <w:t>for k = 1716,...,1718</w:t>
      </w:r>
    </w:p>
    <w:p w14:paraId="796C70A1" w14:textId="77777777" w:rsidR="00235DC2" w:rsidRPr="000C065E" w:rsidRDefault="00235DC2" w:rsidP="00235DC2">
      <w:pPr>
        <w:pStyle w:val="FP"/>
      </w:pPr>
    </w:p>
    <w:p w14:paraId="5029D7BC" w14:textId="77777777" w:rsidR="00BC11CD" w:rsidRPr="000C065E" w:rsidRDefault="00BC11CD" w:rsidP="00BC11CD">
      <w:pPr>
        <w:pStyle w:val="Heading4"/>
      </w:pPr>
      <w:bookmarkStart w:id="767" w:name="_Toc2789250"/>
      <w:r w:rsidRPr="000C065E">
        <w:t>5.1a.22.2</w:t>
      </w:r>
      <w:r w:rsidRPr="000C065E">
        <w:tab/>
        <w:t>USF coding</w:t>
      </w:r>
      <w:bookmarkEnd w:id="767"/>
    </w:p>
    <w:p w14:paraId="70461BE3" w14:textId="77777777" w:rsidR="00BC11CD" w:rsidRPr="003F2070" w:rsidRDefault="00BC11CD" w:rsidP="00BC11CD">
      <w:r w:rsidRPr="003F2070">
        <w:t>The USF coding is the same as for DAS-10 as specified in subclause 5.1a.21.2.</w:t>
      </w:r>
    </w:p>
    <w:p w14:paraId="4CA8D670" w14:textId="77777777" w:rsidR="00BC11CD" w:rsidRPr="003F2070" w:rsidRDefault="00BC11CD" w:rsidP="00BC11CD">
      <w:pPr>
        <w:pStyle w:val="Heading4"/>
      </w:pPr>
      <w:bookmarkStart w:id="768" w:name="_Toc2789251"/>
      <w:r w:rsidRPr="003F2070">
        <w:t>5.1a.22.3</w:t>
      </w:r>
      <w:r w:rsidRPr="003F2070">
        <w:tab/>
        <w:t>Header coding</w:t>
      </w:r>
      <w:bookmarkEnd w:id="768"/>
    </w:p>
    <w:p w14:paraId="04377403" w14:textId="77777777" w:rsidR="00BC11CD" w:rsidRPr="003F2070" w:rsidRDefault="00BC11CD" w:rsidP="00BC11CD">
      <w:r w:rsidRPr="003F2070">
        <w:t>The header {h(0),...,h(49)} is coded as defined in subclause 5.1a.1.1, with N=50, resulting in a block of 174 bits, {C(0),...,C(173)}.</w:t>
      </w:r>
    </w:p>
    <w:p w14:paraId="5E6A4B17" w14:textId="77777777" w:rsidR="00BC11CD" w:rsidRPr="003F2070" w:rsidRDefault="00BC11CD" w:rsidP="00BC11CD">
      <w:r w:rsidRPr="003F2070">
        <w:t>The code is punctured in such a way that the following coded bits:</w:t>
      </w:r>
    </w:p>
    <w:p w14:paraId="2ECF8D72" w14:textId="77777777" w:rsidR="00BC11CD" w:rsidRPr="003F2070" w:rsidRDefault="00BC11CD" w:rsidP="00BC11CD">
      <w:pPr>
        <w:pStyle w:val="B1"/>
      </w:pPr>
      <w:r w:rsidRPr="003F2070">
        <w:t>{C(</w:t>
      </w:r>
      <w:r w:rsidR="00485880">
        <w:t>15*</w:t>
      </w:r>
      <w:r w:rsidRPr="003F2070">
        <w:t>k</w:t>
      </w:r>
      <w:r w:rsidR="00485880">
        <w:t>+j</w:t>
      </w:r>
      <w:r w:rsidRPr="003F2070">
        <w:t xml:space="preserve">) for k = </w:t>
      </w:r>
      <w:r w:rsidR="00485880">
        <w:t>0,…,10, j = 11 and 14</w:t>
      </w:r>
      <w:r w:rsidRPr="003F2070">
        <w:t>} are not transmitted</w:t>
      </w:r>
    </w:p>
    <w:p w14:paraId="6B720AF4" w14:textId="77777777" w:rsidR="00BC11CD" w:rsidRPr="003F2070" w:rsidRDefault="00BC11CD" w:rsidP="00BC11CD">
      <w:r w:rsidRPr="003F2070">
        <w:lastRenderedPageBreak/>
        <w:t>This results in a block of 152 bits, {hc(0),...,hc(151)}.</w:t>
      </w:r>
    </w:p>
    <w:p w14:paraId="111B29DB" w14:textId="77777777" w:rsidR="00BC11CD" w:rsidRPr="003F2070" w:rsidRDefault="00BC11CD" w:rsidP="00BC11CD">
      <w:pPr>
        <w:pStyle w:val="Heading4"/>
      </w:pPr>
      <w:bookmarkStart w:id="769" w:name="_Toc2789252"/>
      <w:r w:rsidRPr="003F2070">
        <w:t>5.1a.22.4</w:t>
      </w:r>
      <w:r w:rsidRPr="003F2070">
        <w:tab/>
        <w:t>Data coding</w:t>
      </w:r>
      <w:bookmarkEnd w:id="769"/>
    </w:p>
    <w:p w14:paraId="5A2169BC" w14:textId="77777777" w:rsidR="00BC11CD" w:rsidRPr="003F2070" w:rsidRDefault="00BC11CD" w:rsidP="00BC11CD">
      <w:r w:rsidRPr="003F2070">
        <w:t>Each data part, {i1(0),…,i1(545)}, {i2(0),…,i2(545)} and {i3(0),…,i3(545)}, is coded as defined in subclause 5.1a.1.3, with N=546, resulting in three coded blocks of 1686 bits, {C1(0),...,C1(1685)}, {C2(0),...,C2(1685)} and {C3(0),...,C3(1685)}.</w:t>
      </w:r>
    </w:p>
    <w:p w14:paraId="4EE22D75" w14:textId="77777777" w:rsidR="00BC11CD"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w:t>
      </w:r>
      <w:r w:rsidR="00861D7C">
        <w:t>.</w:t>
      </w:r>
    </w:p>
    <w:p w14:paraId="55F6CB60" w14:textId="77777777" w:rsidR="00861D7C" w:rsidRDefault="00861D7C" w:rsidP="00861D7C">
      <w:r>
        <w:t xml:space="preserve">The parameter values used for rate </w:t>
      </w:r>
      <w:r w:rsidRPr="005E02EF">
        <w:t xml:space="preserve">matching are: </w:t>
      </w:r>
      <w:r w:rsidRPr="005E02EF">
        <w:rPr>
          <w:i/>
          <w:iCs/>
        </w:rPr>
        <w:t>swap</w:t>
      </w:r>
      <w:r w:rsidRPr="005E02EF">
        <w:t xml:space="preserve">=0, </w:t>
      </w:r>
      <w:r w:rsidRPr="00F3307C">
        <w:rPr>
          <w:position w:val="-6"/>
        </w:rPr>
        <w:object w:dxaOrig="279" w:dyaOrig="279" w14:anchorId="1F05A262">
          <v:shape id="_x0000_i1223" type="#_x0000_t75" style="width:13.8pt;height:13.8pt" o:ole="">
            <v:imagedata r:id="rId282" o:title=""/>
          </v:shape>
          <o:OLEObject Type="Embed" ProgID="Equation.3" ShapeID="_x0000_i1223" DrawAspect="Content" ObjectID="_1821899414" r:id="rId298"/>
        </w:object>
      </w:r>
      <w:r w:rsidRPr="005E02EF">
        <w:t>=562,</w:t>
      </w:r>
      <w:r w:rsidRPr="005E02EF">
        <w:rPr>
          <w:position w:val="-12"/>
        </w:rPr>
        <w:object w:dxaOrig="520" w:dyaOrig="360" w14:anchorId="363349BE">
          <v:shape id="_x0000_i1224" type="#_x0000_t75" style="width:25.8pt;height:18pt" o:ole="">
            <v:imagedata r:id="rId218" o:title=""/>
          </v:shape>
          <o:OLEObject Type="Embed" ProgID="Equation.3" ShapeID="_x0000_i1224" DrawAspect="Content" ObjectID="_1821899415" r:id="rId299"/>
        </w:object>
      </w:r>
      <w:r w:rsidRPr="005E02EF">
        <w:t xml:space="preserve">=700 and </w:t>
      </w:r>
      <w:r w:rsidRPr="005E02EF">
        <w:rPr>
          <w:position w:val="-12"/>
        </w:rPr>
        <w:object w:dxaOrig="600" w:dyaOrig="360" w14:anchorId="68A0C414">
          <v:shape id="_x0000_i1225" type="#_x0000_t75" style="width:30pt;height:18pt" o:ole="">
            <v:imagedata r:id="rId220" o:title=""/>
          </v:shape>
          <o:OLEObject Type="Embed" ProgID="Equation.3" ShapeID="_x0000_i1225" DrawAspect="Content" ObjectID="_1821899416" r:id="rId300"/>
        </w:object>
      </w:r>
      <w:r w:rsidRPr="005E02EF">
        <w:t>=674.</w:t>
      </w:r>
    </w:p>
    <w:p w14:paraId="77E514F6" w14:textId="77777777" w:rsidR="00861D7C" w:rsidRDefault="00861D7C" w:rsidP="00861D7C">
      <w:r>
        <w:t xml:space="preserve">P1 puncturing is generated according to </w:t>
      </w:r>
      <w:r w:rsidRPr="00E82751">
        <w:t>5.1a.1.3.5</w:t>
      </w:r>
    </w:p>
    <w:p w14:paraId="2A622192" w14:textId="77777777" w:rsidR="00861D7C" w:rsidRDefault="00861D7C" w:rsidP="00861D7C">
      <w:r>
        <w:t xml:space="preserve">P2 (Type 2) puncturing is generated according to </w:t>
      </w:r>
      <w:r w:rsidRPr="00E82751">
        <w:t>5.1a.1.3.5</w:t>
      </w:r>
      <w:r>
        <w:t>.</w:t>
      </w:r>
    </w:p>
    <w:p w14:paraId="11AEAFCA" w14:textId="77777777" w:rsidR="00861D7C" w:rsidRPr="003F2070" w:rsidRDefault="00861D7C" w:rsidP="00861D7C">
      <w:r>
        <w:t>P</w:t>
      </w:r>
      <w:r w:rsidRPr="005E02EF">
        <w:t>3 puncturing is generated according to 5.1a.1.3.5.</w:t>
      </w:r>
    </w:p>
    <w:p w14:paraId="759A9260" w14:textId="77777777" w:rsidR="00BC11CD" w:rsidRPr="003F2070" w:rsidRDefault="00BC11CD" w:rsidP="009230D0">
      <w:pPr>
        <w:pStyle w:val="FP"/>
      </w:pPr>
    </w:p>
    <w:p w14:paraId="45EE5D58" w14:textId="77777777" w:rsidR="00BC11CD" w:rsidRPr="003F2070" w:rsidRDefault="00BC11CD" w:rsidP="00BC11CD">
      <w:r w:rsidRPr="003F2070">
        <w:t>If a PAN is not included, the result is three blocks of 700 bits, {c1(0),...,c1(699)}, {c2(0),...,c2(699)} and {c3(0),...,c3(699)}.</w:t>
      </w:r>
    </w:p>
    <w:p w14:paraId="647FC52B" w14:textId="77777777" w:rsidR="00BC11CD" w:rsidRPr="003F2070" w:rsidRDefault="00BC11CD" w:rsidP="00BC11CD">
      <w:r w:rsidRPr="003F2070">
        <w:t>If a PAN is included, the result is t</w:t>
      </w:r>
      <w:r w:rsidR="002353DC">
        <w:t>hree</w:t>
      </w:r>
      <w:r w:rsidRPr="003F2070">
        <w:t xml:space="preserve"> blocks of 674 bits, {c1(0),...,c1(673)}, {c2(0),...,c2(673)} and {c3(0),...,c3(673)}.</w:t>
      </w:r>
    </w:p>
    <w:p w14:paraId="14BBF869" w14:textId="77777777" w:rsidR="00BC11CD" w:rsidRPr="003F2070" w:rsidRDefault="00BC11CD" w:rsidP="00BC11CD">
      <w:pPr>
        <w:pStyle w:val="NO"/>
      </w:pPr>
      <w:r w:rsidRPr="003F2070">
        <w:t>NOTE:</w:t>
      </w:r>
      <w:r w:rsidRPr="003F2070">
        <w:tab/>
        <w:t>C1 and c1 correspond to i1, C2 and c2 to i2 and C3 and c3 to i3.</w:t>
      </w:r>
    </w:p>
    <w:p w14:paraId="0A359C4E" w14:textId="77777777" w:rsidR="00BC11CD" w:rsidRPr="003F2070" w:rsidRDefault="00BC11CD" w:rsidP="00BC11CD">
      <w:pPr>
        <w:pStyle w:val="Heading4"/>
      </w:pPr>
      <w:bookmarkStart w:id="770" w:name="_Toc2789253"/>
      <w:r w:rsidRPr="003F2070">
        <w:t>5.1a.22.5</w:t>
      </w:r>
      <w:r w:rsidRPr="003F2070">
        <w:tab/>
        <w:t>PAN coding</w:t>
      </w:r>
      <w:bookmarkEnd w:id="770"/>
    </w:p>
    <w:p w14:paraId="45BA0CBD" w14:textId="77777777" w:rsidR="00BC11CD" w:rsidRPr="003F2070" w:rsidRDefault="00BC11CD" w:rsidP="00BC11CD">
      <w:r w:rsidRPr="003F2070">
        <w:t>The PAN coding is the same as for UAS-7 as specified in subclause 5.1a.3.4.</w:t>
      </w:r>
    </w:p>
    <w:p w14:paraId="0D87958A" w14:textId="77777777" w:rsidR="00BC11CD" w:rsidRPr="003F2070" w:rsidRDefault="00BC11CD" w:rsidP="00BC11CD">
      <w:pPr>
        <w:pStyle w:val="Heading4"/>
      </w:pPr>
      <w:bookmarkStart w:id="771" w:name="_Toc2789254"/>
      <w:r w:rsidRPr="003F2070">
        <w:t>5.1a.22.6</w:t>
      </w:r>
      <w:r w:rsidRPr="003F2070">
        <w:tab/>
        <w:t>Interleaving</w:t>
      </w:r>
      <w:bookmarkEnd w:id="771"/>
    </w:p>
    <w:p w14:paraId="258091AC" w14:textId="77777777" w:rsidR="00BC11CD" w:rsidRPr="003F2070" w:rsidRDefault="00BC11CD" w:rsidP="00BC11CD">
      <w:pPr>
        <w:pStyle w:val="B1"/>
      </w:pPr>
      <w:r w:rsidRPr="003F2070">
        <w:t>a)</w:t>
      </w:r>
      <w:r w:rsidRPr="003F2070">
        <w:tab/>
        <w:t>Header</w:t>
      </w:r>
    </w:p>
    <w:p w14:paraId="50613259" w14:textId="77777777" w:rsidR="00BC11CD" w:rsidRPr="00BC11CD" w:rsidRDefault="00BC11CD" w:rsidP="00BC11CD">
      <w:pPr>
        <w:pStyle w:val="B2"/>
        <w:ind w:left="567" w:firstLine="0"/>
        <w:rPr>
          <w:lang w:val="en-US"/>
        </w:rPr>
      </w:pPr>
      <w:r w:rsidRPr="003F2070">
        <w:t>The header, {hc(0),...,hc(151)}, is interleaved as defined in subclause 5.1a.2.1, with N</w:t>
      </w:r>
      <w:r w:rsidRPr="003F2070">
        <w:rPr>
          <w:vertAlign w:val="subscript"/>
        </w:rPr>
        <w:t>C</w:t>
      </w:r>
      <w:r w:rsidRPr="003F2070">
        <w:t>=152 and a=</w:t>
      </w:r>
      <w:r w:rsidR="00485880">
        <w:t>3</w:t>
      </w:r>
      <w:r w:rsidRPr="003F2070">
        <w:t>, resulting in a block of 152 bits, {hi(0),...,hi(151)}.</w:t>
      </w:r>
    </w:p>
    <w:p w14:paraId="3BD56962" w14:textId="77777777" w:rsidR="00BC11CD" w:rsidRPr="00BC11CD" w:rsidRDefault="00BC11CD" w:rsidP="00BC11CD">
      <w:pPr>
        <w:pStyle w:val="B1"/>
        <w:rPr>
          <w:lang w:val="en-US"/>
        </w:rPr>
      </w:pPr>
      <w:r w:rsidRPr="00BC11CD">
        <w:rPr>
          <w:lang w:val="en-US"/>
        </w:rPr>
        <w:t>b)</w:t>
      </w:r>
      <w:r w:rsidRPr="00BC11CD">
        <w:rPr>
          <w:lang w:val="en-US"/>
        </w:rPr>
        <w:tab/>
        <w:t>Data and PAN</w:t>
      </w:r>
    </w:p>
    <w:p w14:paraId="0538A168" w14:textId="77777777" w:rsidR="00BC11CD" w:rsidRPr="003F2070" w:rsidRDefault="00BC11CD" w:rsidP="00BC11CD">
      <w:pPr>
        <w:pStyle w:val="B2"/>
      </w:pPr>
      <w:r w:rsidRPr="003F2070">
        <w:t>If a PAN is not included, data are put together as one entity as described by the following rule:</w:t>
      </w:r>
    </w:p>
    <w:p w14:paraId="6894CD39" w14:textId="77777777" w:rsidR="00BC11CD" w:rsidRPr="000C065E" w:rsidRDefault="00BC11CD" w:rsidP="00BC11CD">
      <w:pPr>
        <w:pStyle w:val="B30"/>
      </w:pPr>
      <w:r w:rsidRPr="000C065E">
        <w:t>dc(k) = c1(k)</w:t>
      </w:r>
      <w:r w:rsidRPr="000C065E">
        <w:tab/>
      </w:r>
      <w:r w:rsidRPr="000C065E">
        <w:tab/>
      </w:r>
      <w:r w:rsidRPr="000C065E">
        <w:tab/>
        <w:t>for k = 0,...,699</w:t>
      </w:r>
    </w:p>
    <w:p w14:paraId="2F91F79F" w14:textId="77777777" w:rsidR="00BC11CD" w:rsidRPr="000C065E" w:rsidRDefault="00BC11CD" w:rsidP="00BC11CD">
      <w:pPr>
        <w:pStyle w:val="B30"/>
      </w:pPr>
      <w:r w:rsidRPr="000C065E">
        <w:t>dc(k) = c2(k-700)</w:t>
      </w:r>
      <w:r w:rsidRPr="000C065E">
        <w:tab/>
        <w:t>for k = 700,...,1399</w:t>
      </w:r>
    </w:p>
    <w:p w14:paraId="0DD56887" w14:textId="77777777" w:rsidR="00BC11CD" w:rsidRPr="00BC11CD" w:rsidRDefault="00BC11CD" w:rsidP="00BC11CD">
      <w:pPr>
        <w:pStyle w:val="B30"/>
        <w:rPr>
          <w:lang w:val="en-US"/>
        </w:rPr>
      </w:pPr>
      <w:r w:rsidRPr="00BC11CD">
        <w:rPr>
          <w:lang w:val="en-US"/>
        </w:rPr>
        <w:t>dc(k) = c3(k-</w:t>
      </w:r>
      <w:r w:rsidR="004801DC">
        <w:rPr>
          <w:lang w:val="en-US"/>
        </w:rPr>
        <w:t>14</w:t>
      </w:r>
      <w:r w:rsidRPr="00BC11CD">
        <w:rPr>
          <w:lang w:val="en-US"/>
        </w:rPr>
        <w:t>00)</w:t>
      </w:r>
      <w:r w:rsidRPr="00BC11CD">
        <w:rPr>
          <w:lang w:val="en-US"/>
        </w:rPr>
        <w:tab/>
        <w:t>for k = 1400,...,2099</w:t>
      </w:r>
    </w:p>
    <w:p w14:paraId="4F17CDBF" w14:textId="77777777" w:rsidR="00BC11CD" w:rsidRPr="003F2070" w:rsidRDefault="00BC11CD" w:rsidP="00BC11CD">
      <w:pPr>
        <w:pStyle w:val="B2"/>
      </w:pPr>
      <w:r w:rsidRPr="003F2070">
        <w:t>If a PAN is included, data and PAN are put together as one entity as described by the following rule:</w:t>
      </w:r>
    </w:p>
    <w:p w14:paraId="5F3CF5E5" w14:textId="77777777" w:rsidR="00562205" w:rsidRPr="000C065E" w:rsidRDefault="00562205" w:rsidP="00562205">
      <w:pPr>
        <w:pStyle w:val="B30"/>
      </w:pPr>
      <w:r w:rsidRPr="000C065E">
        <w:t>dc(k) = ac(k)</w:t>
      </w:r>
      <w:r w:rsidRPr="000C065E">
        <w:tab/>
      </w:r>
      <w:r w:rsidRPr="000C065E">
        <w:tab/>
      </w:r>
      <w:r w:rsidRPr="000C065E">
        <w:tab/>
        <w:t>for k = 0,…,77</w:t>
      </w:r>
    </w:p>
    <w:p w14:paraId="40B24668" w14:textId="77777777" w:rsidR="00562205" w:rsidRPr="000C065E" w:rsidRDefault="00562205" w:rsidP="00562205">
      <w:pPr>
        <w:pStyle w:val="B30"/>
      </w:pPr>
      <w:r w:rsidRPr="000C065E">
        <w:t>dc(k) = c1(k-78)</w:t>
      </w:r>
      <w:r w:rsidRPr="000C065E">
        <w:tab/>
      </w:r>
      <w:r w:rsidRPr="000C065E">
        <w:tab/>
        <w:t>for k = 78,…,751</w:t>
      </w:r>
    </w:p>
    <w:p w14:paraId="1243D30F" w14:textId="77777777" w:rsidR="00562205" w:rsidRPr="000C065E" w:rsidRDefault="00562205" w:rsidP="00562205">
      <w:pPr>
        <w:pStyle w:val="B30"/>
      </w:pPr>
      <w:r w:rsidRPr="000C065E">
        <w:t>dc(k) = c2(k-752)</w:t>
      </w:r>
      <w:r w:rsidRPr="000C065E">
        <w:tab/>
        <w:t>for k = 752,…,1425</w:t>
      </w:r>
    </w:p>
    <w:p w14:paraId="4F04A0AB" w14:textId="77777777" w:rsidR="00562205" w:rsidRDefault="00562205" w:rsidP="00562205">
      <w:pPr>
        <w:pStyle w:val="B30"/>
      </w:pPr>
      <w:r>
        <w:t>dc(k) = c3(k-1426)</w:t>
      </w:r>
      <w:r>
        <w:tab/>
        <w:t>for k = 1426,…,2099</w:t>
      </w:r>
    </w:p>
    <w:p w14:paraId="7F949F20" w14:textId="77777777" w:rsidR="00BC11CD" w:rsidRPr="00BC11CD" w:rsidRDefault="00BC11CD" w:rsidP="00BC11CD">
      <w:pPr>
        <w:pStyle w:val="B2"/>
        <w:ind w:left="567" w:firstLine="0"/>
        <w:rPr>
          <w:lang w:val="en-US"/>
        </w:rPr>
      </w:pPr>
      <w:r w:rsidRPr="003F2070">
        <w:t>The block {dc(0),...,dc(2099)} is interleaved as defined in subclause 5.1a.2.1, with N</w:t>
      </w:r>
      <w:r w:rsidRPr="003F2070">
        <w:rPr>
          <w:vertAlign w:val="subscript"/>
        </w:rPr>
        <w:t>C</w:t>
      </w:r>
      <w:r w:rsidRPr="003F2070">
        <w:t>=2100 and a=</w:t>
      </w:r>
      <w:r w:rsidR="00485880">
        <w:t>47</w:t>
      </w:r>
      <w:r w:rsidRPr="003F2070">
        <w:t>, resulting in a block of 2100 bits, {di(0),...,di(2099)}.</w:t>
      </w:r>
    </w:p>
    <w:p w14:paraId="03A99B1F" w14:textId="77777777" w:rsidR="00BC11CD" w:rsidRPr="003F2070" w:rsidRDefault="00BC11CD" w:rsidP="00BC11CD">
      <w:pPr>
        <w:pStyle w:val="Heading4"/>
      </w:pPr>
      <w:bookmarkStart w:id="772" w:name="_Toc2789255"/>
      <w:r w:rsidRPr="003F2070">
        <w:lastRenderedPageBreak/>
        <w:t>5.1a.22.7</w:t>
      </w:r>
      <w:r w:rsidRPr="003F2070">
        <w:tab/>
        <w:t>Mapping on a burst</w:t>
      </w:r>
      <w:bookmarkEnd w:id="772"/>
    </w:p>
    <w:p w14:paraId="1CB0978E" w14:textId="77777777" w:rsidR="00BC11CD" w:rsidRPr="003F2070" w:rsidRDefault="00BC11CD" w:rsidP="00BC11CD">
      <w:pPr>
        <w:pStyle w:val="B1"/>
      </w:pPr>
      <w:r w:rsidRPr="003F2070">
        <w:t>a)</w:t>
      </w:r>
      <w:r w:rsidRPr="003F2070">
        <w:tab/>
        <w:t>Straightforward mapping</w:t>
      </w:r>
    </w:p>
    <w:p w14:paraId="3DB2EB44" w14:textId="77777777" w:rsidR="00BC11CD" w:rsidRPr="003F2070" w:rsidRDefault="00BC11CD" w:rsidP="00BC11CD">
      <w:pPr>
        <w:pStyle w:val="B2"/>
      </w:pPr>
      <w:r w:rsidRPr="003F2070">
        <w:t>The mapping is given by the rule:</w:t>
      </w:r>
    </w:p>
    <w:p w14:paraId="13F870E3" w14:textId="77777777" w:rsidR="00BC11CD" w:rsidRPr="003F2070" w:rsidRDefault="00BC11CD" w:rsidP="00BC11CD">
      <w:pPr>
        <w:pStyle w:val="B2"/>
        <w:rPr>
          <w:lang w:val="da-DK"/>
        </w:rPr>
      </w:pPr>
      <w:r w:rsidRPr="003F2070">
        <w:rPr>
          <w:lang w:val="da-DK"/>
        </w:rPr>
        <w:t>For B=0,1,2,3, let</w:t>
      </w:r>
    </w:p>
    <w:p w14:paraId="3D0F7E7F" w14:textId="77777777" w:rsidR="00BC11CD" w:rsidRPr="0058033C" w:rsidRDefault="00BC11CD" w:rsidP="00BC11CD">
      <w:pPr>
        <w:pStyle w:val="B30"/>
        <w:rPr>
          <w:lang w:val="da-DK"/>
        </w:rPr>
      </w:pPr>
      <w:r w:rsidRPr="0058033C">
        <w:rPr>
          <w:lang w:val="da-DK"/>
        </w:rPr>
        <w:t>e(B,j) = di(525B+j)</w:t>
      </w:r>
      <w:r w:rsidRPr="0058033C">
        <w:rPr>
          <w:lang w:val="da-DK"/>
        </w:rPr>
        <w:tab/>
      </w:r>
      <w:r w:rsidRPr="0058033C">
        <w:rPr>
          <w:lang w:val="da-DK"/>
        </w:rPr>
        <w:tab/>
        <w:t>for j = 0,...,</w:t>
      </w:r>
      <w:r w:rsidR="00144B84" w:rsidRPr="0058033C">
        <w:rPr>
          <w:lang w:val="da-DK"/>
        </w:rPr>
        <w:t>259</w:t>
      </w:r>
    </w:p>
    <w:p w14:paraId="1674934C" w14:textId="77777777" w:rsidR="00BC11CD" w:rsidRPr="003F2070" w:rsidRDefault="00BC11CD" w:rsidP="00BC11CD">
      <w:pPr>
        <w:pStyle w:val="B30"/>
        <w:rPr>
          <w:lang w:val="da-DK"/>
        </w:rPr>
      </w:pPr>
      <w:r w:rsidRPr="003F2070">
        <w:rPr>
          <w:lang w:val="da-DK"/>
        </w:rPr>
        <w:t>e(B,j) = hi(38B+j-</w:t>
      </w:r>
      <w:r w:rsidR="00144B84" w:rsidRPr="003F2070">
        <w:rPr>
          <w:lang w:val="da-DK"/>
        </w:rPr>
        <w:t>26</w:t>
      </w:r>
      <w:r w:rsidR="00144B84">
        <w:rPr>
          <w:lang w:val="da-DK"/>
        </w:rPr>
        <w:t>0</w:t>
      </w:r>
      <w:r w:rsidRPr="003F2070">
        <w:rPr>
          <w:lang w:val="da-DK"/>
        </w:rPr>
        <w:t>)</w:t>
      </w:r>
      <w:r w:rsidRPr="003F2070">
        <w:rPr>
          <w:lang w:val="da-DK"/>
        </w:rPr>
        <w:tab/>
        <w:t xml:space="preserve">for j = </w:t>
      </w:r>
      <w:r w:rsidR="00144B84" w:rsidRPr="003F2070">
        <w:rPr>
          <w:lang w:val="da-DK"/>
        </w:rPr>
        <w:t>26</w:t>
      </w:r>
      <w:r w:rsidR="00144B84">
        <w:rPr>
          <w:lang w:val="da-DK"/>
        </w:rPr>
        <w:t>0</w:t>
      </w:r>
      <w:r w:rsidRPr="003F2070">
        <w:rPr>
          <w:lang w:val="da-DK"/>
        </w:rPr>
        <w:t>,...,</w:t>
      </w:r>
      <w:r w:rsidR="00485880" w:rsidRPr="003F2070">
        <w:rPr>
          <w:lang w:val="da-DK"/>
        </w:rPr>
        <w:t>28</w:t>
      </w:r>
      <w:r w:rsidR="00485880">
        <w:rPr>
          <w:lang w:val="da-DK"/>
        </w:rPr>
        <w:t>4</w:t>
      </w:r>
    </w:p>
    <w:p w14:paraId="11439730" w14:textId="77777777" w:rsidR="00BC11CD" w:rsidRDefault="00BC11CD" w:rsidP="00BC11CD">
      <w:pPr>
        <w:pStyle w:val="B30"/>
        <w:rPr>
          <w:lang w:val="da-DK"/>
        </w:rPr>
      </w:pPr>
      <w:r w:rsidRPr="003F2070">
        <w:rPr>
          <w:lang w:val="da-DK"/>
        </w:rPr>
        <w:t>e(B,j) = q(2B+j-</w:t>
      </w:r>
      <w:r w:rsidR="00485880" w:rsidRPr="003F2070">
        <w:rPr>
          <w:lang w:val="da-DK"/>
        </w:rPr>
        <w:t>28</w:t>
      </w:r>
      <w:r w:rsidR="00485880">
        <w:rPr>
          <w:lang w:val="da-DK"/>
        </w:rPr>
        <w:t>5</w:t>
      </w:r>
      <w:r w:rsidRPr="003F2070">
        <w:rPr>
          <w:lang w:val="da-DK"/>
        </w:rPr>
        <w:t>)</w:t>
      </w:r>
      <w:r w:rsidRPr="003F2070">
        <w:rPr>
          <w:lang w:val="da-DK"/>
        </w:rPr>
        <w:tab/>
      </w:r>
      <w:r w:rsidRPr="003F2070">
        <w:rPr>
          <w:lang w:val="da-DK"/>
        </w:rPr>
        <w:tab/>
        <w:t xml:space="preserve">for j = </w:t>
      </w:r>
      <w:r w:rsidR="00485880" w:rsidRPr="003F2070">
        <w:rPr>
          <w:lang w:val="da-DK"/>
        </w:rPr>
        <w:t>28</w:t>
      </w:r>
      <w:r w:rsidR="00485880">
        <w:rPr>
          <w:lang w:val="da-DK"/>
        </w:rPr>
        <w:t>5</w:t>
      </w:r>
    </w:p>
    <w:p w14:paraId="690BD856" w14:textId="77777777" w:rsidR="00485880" w:rsidRPr="003F2070" w:rsidRDefault="00485880" w:rsidP="00485880">
      <w:pPr>
        <w:pStyle w:val="B30"/>
        <w:rPr>
          <w:lang w:val="da-DK"/>
        </w:rPr>
      </w:pPr>
      <w:r w:rsidRPr="003F2070">
        <w:rPr>
          <w:lang w:val="da-DK"/>
        </w:rPr>
        <w:t>e(</w:t>
      </w:r>
      <w:r>
        <w:rPr>
          <w:lang w:val="da-DK"/>
        </w:rPr>
        <w:t>B,j) = hi(</w:t>
      </w:r>
      <w:r w:rsidR="00144B84">
        <w:rPr>
          <w:lang w:val="da-DK"/>
        </w:rPr>
        <w:t>38B</w:t>
      </w:r>
      <w:r>
        <w:rPr>
          <w:lang w:val="da-DK"/>
        </w:rPr>
        <w:t>+j-</w:t>
      </w:r>
      <w:r w:rsidR="00144B84">
        <w:rPr>
          <w:lang w:val="da-DK"/>
        </w:rPr>
        <w:t>261</w:t>
      </w:r>
      <w:r>
        <w:rPr>
          <w:lang w:val="da-DK"/>
        </w:rPr>
        <w:t>)</w:t>
      </w:r>
      <w:r>
        <w:rPr>
          <w:lang w:val="da-DK"/>
        </w:rPr>
        <w:tab/>
        <w:t>for j = 286</w:t>
      </w:r>
      <w:r w:rsidRPr="003F2070">
        <w:rPr>
          <w:lang w:val="da-DK"/>
        </w:rPr>
        <w:t>,...,28</w:t>
      </w:r>
      <w:r>
        <w:rPr>
          <w:lang w:val="da-DK"/>
        </w:rPr>
        <w:t>7</w:t>
      </w:r>
    </w:p>
    <w:p w14:paraId="06775B86" w14:textId="77777777" w:rsidR="00485880" w:rsidRPr="003F2070" w:rsidRDefault="00485880" w:rsidP="00485880">
      <w:pPr>
        <w:pStyle w:val="B30"/>
        <w:rPr>
          <w:lang w:val="da-DK"/>
        </w:rPr>
      </w:pPr>
      <w:r w:rsidRPr="003F2070">
        <w:rPr>
          <w:lang w:val="da-DK"/>
        </w:rPr>
        <w:t>e(B,j) = q(2B+j-28</w:t>
      </w:r>
      <w:r>
        <w:rPr>
          <w:lang w:val="da-DK"/>
        </w:rPr>
        <w:t>7</w:t>
      </w:r>
      <w:r w:rsidRPr="003F2070">
        <w:rPr>
          <w:lang w:val="da-DK"/>
        </w:rPr>
        <w:t>)</w:t>
      </w:r>
      <w:r w:rsidRPr="003F2070">
        <w:rPr>
          <w:lang w:val="da-DK"/>
        </w:rPr>
        <w:tab/>
      </w:r>
      <w:r w:rsidRPr="003F2070">
        <w:rPr>
          <w:lang w:val="da-DK"/>
        </w:rPr>
        <w:tab/>
        <w:t>for j = 28</w:t>
      </w:r>
      <w:r>
        <w:rPr>
          <w:lang w:val="da-DK"/>
        </w:rPr>
        <w:t>8</w:t>
      </w:r>
    </w:p>
    <w:p w14:paraId="2BFED5F5" w14:textId="77777777" w:rsidR="00485880" w:rsidRPr="003F2070" w:rsidRDefault="00485880" w:rsidP="00485880">
      <w:pPr>
        <w:pStyle w:val="B30"/>
        <w:rPr>
          <w:lang w:val="da-DK"/>
        </w:rPr>
      </w:pPr>
      <w:r w:rsidRPr="003F2070">
        <w:rPr>
          <w:lang w:val="da-DK"/>
        </w:rPr>
        <w:t>e(</w:t>
      </w:r>
      <w:r>
        <w:rPr>
          <w:lang w:val="da-DK"/>
        </w:rPr>
        <w:t>B,j) = hi(</w:t>
      </w:r>
      <w:r w:rsidR="00144B84">
        <w:rPr>
          <w:lang w:val="da-DK"/>
        </w:rPr>
        <w:t>38B</w:t>
      </w:r>
      <w:r>
        <w:rPr>
          <w:lang w:val="da-DK"/>
        </w:rPr>
        <w:t>+j-</w:t>
      </w:r>
      <w:r w:rsidR="00144B84">
        <w:rPr>
          <w:lang w:val="da-DK"/>
        </w:rPr>
        <w:t>262</w:t>
      </w:r>
      <w:r>
        <w:rPr>
          <w:lang w:val="da-DK"/>
        </w:rPr>
        <w:t>)</w:t>
      </w:r>
      <w:r>
        <w:rPr>
          <w:lang w:val="da-DK"/>
        </w:rPr>
        <w:tab/>
        <w:t>for j = 289</w:t>
      </w:r>
    </w:p>
    <w:p w14:paraId="6A62ED45" w14:textId="77777777" w:rsidR="00BC11CD" w:rsidRPr="003F2070" w:rsidRDefault="00BC11CD" w:rsidP="00BC11CD">
      <w:pPr>
        <w:pStyle w:val="B30"/>
        <w:rPr>
          <w:lang w:val="da-DK"/>
        </w:rPr>
      </w:pPr>
      <w:r w:rsidRPr="003F2070">
        <w:rPr>
          <w:lang w:val="da-DK"/>
        </w:rPr>
        <w:t>e(B,j) = u’(15B+j-290)</w:t>
      </w:r>
      <w:r w:rsidRPr="003F2070">
        <w:rPr>
          <w:lang w:val="da-DK"/>
        </w:rPr>
        <w:tab/>
        <w:t>for j = 290,...,304</w:t>
      </w:r>
    </w:p>
    <w:p w14:paraId="70356507" w14:textId="77777777" w:rsidR="00BC11CD" w:rsidRPr="00A765BB" w:rsidRDefault="00BC11CD" w:rsidP="00BC11CD">
      <w:pPr>
        <w:pStyle w:val="B30"/>
        <w:rPr>
          <w:lang w:val="da-DK"/>
        </w:rPr>
      </w:pPr>
      <w:r w:rsidRPr="00A765BB">
        <w:rPr>
          <w:lang w:val="da-DK"/>
        </w:rPr>
        <w:t>e(B,j) = hi(38B+j-</w:t>
      </w:r>
      <w:r w:rsidR="00144B84" w:rsidRPr="00A765BB">
        <w:rPr>
          <w:lang w:val="da-DK"/>
        </w:rPr>
        <w:t>277</w:t>
      </w:r>
      <w:r w:rsidRPr="00A765BB">
        <w:rPr>
          <w:lang w:val="da-DK"/>
        </w:rPr>
        <w:t>)</w:t>
      </w:r>
      <w:r w:rsidRPr="00A765BB">
        <w:rPr>
          <w:lang w:val="da-DK"/>
        </w:rPr>
        <w:tab/>
        <w:t>for j = 305,...,</w:t>
      </w:r>
      <w:r w:rsidR="00144B84" w:rsidRPr="00A765BB">
        <w:rPr>
          <w:lang w:val="da-DK"/>
        </w:rPr>
        <w:t>314</w:t>
      </w:r>
    </w:p>
    <w:p w14:paraId="4B71AC23" w14:textId="77777777" w:rsidR="00BC11CD" w:rsidRPr="000C065E" w:rsidRDefault="00BC11CD" w:rsidP="00BC11CD">
      <w:pPr>
        <w:pStyle w:val="B30"/>
        <w:rPr>
          <w:lang w:val="da-DK"/>
        </w:rPr>
      </w:pPr>
      <w:r w:rsidRPr="000C065E">
        <w:rPr>
          <w:lang w:val="da-DK"/>
        </w:rPr>
        <w:t>e(B,j) = di(525B+j-55)</w:t>
      </w:r>
      <w:r w:rsidRPr="000C065E">
        <w:rPr>
          <w:lang w:val="da-DK"/>
        </w:rPr>
        <w:tab/>
        <w:t xml:space="preserve">for j = </w:t>
      </w:r>
      <w:r w:rsidR="00144B84" w:rsidRPr="000C065E">
        <w:rPr>
          <w:lang w:val="da-DK"/>
        </w:rPr>
        <w:t>315</w:t>
      </w:r>
      <w:r w:rsidRPr="000C065E">
        <w:rPr>
          <w:lang w:val="da-DK"/>
        </w:rPr>
        <w:t>,...,579</w:t>
      </w:r>
    </w:p>
    <w:p w14:paraId="62E59873" w14:textId="77777777" w:rsidR="00BC11CD" w:rsidRPr="000C065E" w:rsidRDefault="00BC11CD" w:rsidP="00BC11CD">
      <w:pPr>
        <w:pStyle w:val="B2"/>
        <w:rPr>
          <w:lang w:val="da-DK"/>
        </w:rPr>
      </w:pPr>
      <w:r w:rsidRPr="000C065E">
        <w:rPr>
          <w:lang w:val="da-DK"/>
        </w:rPr>
        <w:t>where</w:t>
      </w:r>
    </w:p>
    <w:p w14:paraId="1D165689" w14:textId="77777777" w:rsidR="00BC11CD" w:rsidRPr="00BC11CD" w:rsidRDefault="00BC11CD" w:rsidP="00BC11CD">
      <w:pPr>
        <w:pStyle w:val="B30"/>
        <w:rPr>
          <w:lang w:val="en-US"/>
        </w:rPr>
      </w:pPr>
      <w:r w:rsidRPr="00BC11CD">
        <w:rPr>
          <w:lang w:val="en-US"/>
        </w:rPr>
        <w:t>q(0),q(1),...,q(7) = 1,1,1,1,1,1,1,1 identifies the coding scheme DAS-11 or DAS-12.</w:t>
      </w:r>
    </w:p>
    <w:p w14:paraId="7D0288AD" w14:textId="77777777" w:rsidR="00BC11CD" w:rsidRPr="00BC11CD" w:rsidRDefault="00BC11CD" w:rsidP="00BC11CD">
      <w:pPr>
        <w:pStyle w:val="B1"/>
        <w:rPr>
          <w:lang w:val="en-US"/>
        </w:rPr>
      </w:pPr>
      <w:r w:rsidRPr="00BC11CD">
        <w:rPr>
          <w:lang w:val="en-US"/>
        </w:rPr>
        <w:t>b)</w:t>
      </w:r>
      <w:r w:rsidRPr="00BC11CD">
        <w:rPr>
          <w:lang w:val="en-US"/>
        </w:rPr>
        <w:tab/>
        <w:t>Bit swapping</w:t>
      </w:r>
    </w:p>
    <w:p w14:paraId="65425CEA" w14:textId="77777777" w:rsidR="00BC11CD" w:rsidRPr="00BC11CD" w:rsidRDefault="00BC11CD" w:rsidP="00BC11CD">
      <w:pPr>
        <w:pStyle w:val="B2"/>
        <w:rPr>
          <w:lang w:val="en-US"/>
        </w:rPr>
      </w:pPr>
      <w:r w:rsidRPr="00BC11CD">
        <w:rPr>
          <w:lang w:val="en-US"/>
        </w:rPr>
        <w:t>After this mapping the following bits are swapped:</w:t>
      </w:r>
    </w:p>
    <w:p w14:paraId="3DF377D1" w14:textId="77777777" w:rsidR="00BC11CD" w:rsidRPr="003F2070" w:rsidRDefault="00BC11CD" w:rsidP="00BC11CD">
      <w:pPr>
        <w:pStyle w:val="B2"/>
      </w:pPr>
      <w:r w:rsidRPr="003F2070">
        <w:t>For B = 0,1,2,3,</w:t>
      </w:r>
    </w:p>
    <w:p w14:paraId="40485B9A" w14:textId="77777777" w:rsidR="00485880" w:rsidRDefault="00485880" w:rsidP="00485880">
      <w:pPr>
        <w:pStyle w:val="B30"/>
      </w:pPr>
      <w:r>
        <w:t>Swap e(B,230+k) with e(B,261+k) for k=0, 3, 5, 8, 10, 13, 15, 18, 20, 23, 25, 28.</w:t>
      </w:r>
    </w:p>
    <w:p w14:paraId="32EEF225" w14:textId="77777777" w:rsidR="00485880" w:rsidRDefault="00485880" w:rsidP="00485880">
      <w:pPr>
        <w:pStyle w:val="B30"/>
      </w:pPr>
      <w:r>
        <w:t>Swap e(B,215+k) with e(B,262+k) for k=0, 5, 10.</w:t>
      </w:r>
    </w:p>
    <w:p w14:paraId="13CC4F0F" w14:textId="77777777" w:rsidR="00485880" w:rsidRDefault="00485880" w:rsidP="00485880">
      <w:pPr>
        <w:pStyle w:val="B30"/>
      </w:pPr>
      <w:r>
        <w:t>Swap e(B,218+k) with e(B,277+k) for k=0, 5, 10.</w:t>
      </w:r>
    </w:p>
    <w:p w14:paraId="2001AF38" w14:textId="77777777" w:rsidR="00485880" w:rsidRDefault="00485880" w:rsidP="00485880">
      <w:pPr>
        <w:pStyle w:val="B30"/>
      </w:pPr>
      <w:r>
        <w:t>Swap e(B,315+k) with e(B,306+k) for k=0, 3, 5, 8.</w:t>
      </w:r>
    </w:p>
    <w:p w14:paraId="7BABB6BB" w14:textId="77777777" w:rsidR="00BC11CD" w:rsidRDefault="00485880" w:rsidP="00485880">
      <w:pPr>
        <w:pStyle w:val="B30"/>
      </w:pPr>
      <w:r>
        <w:t>Swap e(B,325) with e(B,312), Swap e(B,328) with e(B,307).</w:t>
      </w:r>
    </w:p>
    <w:p w14:paraId="058E1767" w14:textId="77777777" w:rsidR="00562205" w:rsidRPr="00562205" w:rsidRDefault="00562205" w:rsidP="00562205">
      <w:pPr>
        <w:pStyle w:val="B1"/>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6D7DD2">
        <w:rPr>
          <w:rFonts w:hint="eastAsia"/>
          <w:lang w:val="en-US" w:eastAsia="zh-CN"/>
        </w:rPr>
        <w:t>0,2</w:t>
      </w:r>
      <w:r w:rsidRPr="006D7DD2">
        <w:rPr>
          <w:lang w:val="en-US"/>
        </w:rPr>
        <w:t xml:space="preserve"> shall be mapped on the PDCH having the lower timeslot number, whereas the </w:t>
      </w:r>
      <w:r w:rsidRPr="005B3191">
        <w:t xml:space="preserve">bursts with B = </w:t>
      </w:r>
      <w:r w:rsidRPr="006D7DD2">
        <w:rPr>
          <w:rFonts w:hint="eastAsia"/>
          <w:lang w:val="en-US" w:eastAsia="zh-CN"/>
        </w:rPr>
        <w:t>1,</w:t>
      </w:r>
      <w:r w:rsidRPr="006D7DD2">
        <w:rPr>
          <w:lang w:val="en-US"/>
        </w:rPr>
        <w:t>3 shall be mapped on the PDCH having the higher timeslot number, see 3GPP TS 45.002.</w:t>
      </w:r>
    </w:p>
    <w:p w14:paraId="37247A73" w14:textId="77777777" w:rsidR="00E56AD4" w:rsidRDefault="00E56AD4" w:rsidP="00E56AD4">
      <w:pPr>
        <w:pStyle w:val="B1"/>
      </w:pPr>
      <w:r>
        <w:t>c)  PAN bit swapping</w:t>
      </w:r>
    </w:p>
    <w:p w14:paraId="0D7A51D1" w14:textId="77777777" w:rsidR="00E56AD4" w:rsidRDefault="00E56AD4" w:rsidP="00E56AD4">
      <w:pPr>
        <w:pStyle w:val="B2"/>
        <w:rPr>
          <w:lang w:eastAsia="zh-CN"/>
        </w:rPr>
      </w:pPr>
      <w:r>
        <w:rPr>
          <w:lang w:eastAsia="zh-CN"/>
        </w:rPr>
        <w:t>In case a PAN is included in the radio block, the following additional bits are swapped</w:t>
      </w:r>
      <w:r w:rsidR="00135F51">
        <w:rPr>
          <w:lang w:eastAsia="zh-CN"/>
        </w:rPr>
        <w:t xml:space="preserve"> after the bit swapping in b)</w:t>
      </w:r>
      <w:r>
        <w:rPr>
          <w:lang w:eastAsia="zh-CN"/>
        </w:rPr>
        <w:t>:</w:t>
      </w:r>
    </w:p>
    <w:p w14:paraId="28A16FB5" w14:textId="77777777" w:rsidR="00E56AD4" w:rsidRDefault="00E56AD4" w:rsidP="00E56AD4">
      <w:pPr>
        <w:pStyle w:val="B2"/>
      </w:pPr>
      <w:r>
        <w:t>For B = 0</w:t>
      </w:r>
    </w:p>
    <w:p w14:paraId="54472FBF" w14:textId="77777777" w:rsidR="00E56AD4" w:rsidRDefault="00E56AD4" w:rsidP="00E56AD4">
      <w:pPr>
        <w:pStyle w:val="B30"/>
        <w:ind w:left="625" w:firstLine="227"/>
      </w:pPr>
      <w:r>
        <w:t>Swap e(B,39) with e(B,158)</w:t>
      </w:r>
    </w:p>
    <w:p w14:paraId="49FF86AE" w14:textId="77777777" w:rsidR="00E56AD4" w:rsidRDefault="00E56AD4" w:rsidP="00E56AD4">
      <w:pPr>
        <w:pStyle w:val="B30"/>
        <w:ind w:left="625" w:firstLine="227"/>
      </w:pPr>
      <w:r>
        <w:t>Swap e(B,86) with e(B,170)</w:t>
      </w:r>
    </w:p>
    <w:p w14:paraId="6ADEA84F" w14:textId="77777777" w:rsidR="00E56AD4" w:rsidRDefault="00E56AD4" w:rsidP="00E56AD4">
      <w:pPr>
        <w:pStyle w:val="B30"/>
        <w:ind w:left="625" w:firstLine="227"/>
      </w:pPr>
      <w:r>
        <w:t>Swap e(B,94) with e(B,98)</w:t>
      </w:r>
    </w:p>
    <w:p w14:paraId="7AEBDC80" w14:textId="77777777" w:rsidR="00E56AD4" w:rsidRDefault="00E56AD4" w:rsidP="00E56AD4">
      <w:pPr>
        <w:pStyle w:val="B30"/>
        <w:ind w:left="625" w:firstLine="227"/>
      </w:pPr>
      <w:r>
        <w:t>Swap e(B,141) with e(B,110)</w:t>
      </w:r>
    </w:p>
    <w:p w14:paraId="457719CE" w14:textId="77777777" w:rsidR="00E56AD4" w:rsidRDefault="00E56AD4" w:rsidP="00E56AD4">
      <w:pPr>
        <w:pStyle w:val="B30"/>
        <w:ind w:left="625" w:firstLine="227"/>
      </w:pPr>
      <w:r>
        <w:t>Swap e(B,266) with e(B,200)</w:t>
      </w:r>
    </w:p>
    <w:p w14:paraId="0525BEB1" w14:textId="77777777" w:rsidR="00E56AD4" w:rsidRDefault="00E56AD4" w:rsidP="00E56AD4">
      <w:pPr>
        <w:pStyle w:val="B30"/>
        <w:ind w:left="625" w:firstLine="227"/>
      </w:pPr>
      <w:r>
        <w:t>Swap e(B,329) with e(B,480)</w:t>
      </w:r>
    </w:p>
    <w:p w14:paraId="14115163" w14:textId="77777777" w:rsidR="00E56AD4" w:rsidRDefault="00E56AD4" w:rsidP="00E56AD4">
      <w:pPr>
        <w:pStyle w:val="B30"/>
        <w:ind w:left="625" w:firstLine="227"/>
      </w:pPr>
      <w:r>
        <w:lastRenderedPageBreak/>
        <w:t>Swap e(B,376) with e(B,503)</w:t>
      </w:r>
    </w:p>
    <w:p w14:paraId="776C0892" w14:textId="77777777" w:rsidR="00E56AD4" w:rsidRDefault="00E56AD4" w:rsidP="00E56AD4">
      <w:pPr>
        <w:pStyle w:val="B30"/>
        <w:ind w:left="625" w:firstLine="227"/>
      </w:pPr>
      <w:r>
        <w:t>Swap e(B,384) with e(B,363)</w:t>
      </w:r>
    </w:p>
    <w:p w14:paraId="0691BF6E" w14:textId="77777777" w:rsidR="00E56AD4" w:rsidRDefault="00E56AD4" w:rsidP="00E56AD4">
      <w:pPr>
        <w:pStyle w:val="B30"/>
        <w:ind w:left="625" w:firstLine="227"/>
      </w:pPr>
      <w:r>
        <w:t>Swap e(B,431) with e(B,400)</w:t>
      </w:r>
    </w:p>
    <w:p w14:paraId="20699224" w14:textId="77777777" w:rsidR="00E56AD4" w:rsidRDefault="00E56AD4" w:rsidP="00E56AD4">
      <w:pPr>
        <w:pStyle w:val="B2"/>
      </w:pPr>
      <w:r>
        <w:t>For B = 1</w:t>
      </w:r>
    </w:p>
    <w:p w14:paraId="0D1824E1" w14:textId="77777777" w:rsidR="00E56AD4" w:rsidRDefault="00E56AD4" w:rsidP="00E56AD4">
      <w:pPr>
        <w:pStyle w:val="B30"/>
        <w:ind w:left="625" w:firstLine="227"/>
      </w:pPr>
      <w:r>
        <w:t>Swap e(B,84) with e(B,170)</w:t>
      </w:r>
    </w:p>
    <w:p w14:paraId="724B8F3F" w14:textId="77777777" w:rsidR="00E56AD4" w:rsidRDefault="00E56AD4" w:rsidP="00E56AD4">
      <w:pPr>
        <w:pStyle w:val="B30"/>
        <w:ind w:left="625" w:firstLine="227"/>
      </w:pPr>
      <w:r>
        <w:t>Swap e(B,131) with e(B,188)</w:t>
      </w:r>
    </w:p>
    <w:p w14:paraId="57C356FA" w14:textId="77777777" w:rsidR="00E56AD4" w:rsidRDefault="00E56AD4" w:rsidP="00E56AD4">
      <w:pPr>
        <w:pStyle w:val="B30"/>
        <w:ind w:left="625" w:firstLine="227"/>
      </w:pPr>
      <w:r>
        <w:t>Swap e(B,139) with e(B,98)</w:t>
      </w:r>
    </w:p>
    <w:p w14:paraId="7BEC8EA8" w14:textId="77777777" w:rsidR="00E56AD4" w:rsidRDefault="00E56AD4" w:rsidP="00E56AD4">
      <w:pPr>
        <w:pStyle w:val="B30"/>
        <w:ind w:left="625" w:firstLine="227"/>
      </w:pPr>
      <w:r>
        <w:t>Swap e(B,186) with e(B,110)</w:t>
      </w:r>
    </w:p>
    <w:p w14:paraId="3D29BB11" w14:textId="77777777" w:rsidR="00E56AD4" w:rsidRDefault="00E56AD4" w:rsidP="00E56AD4">
      <w:pPr>
        <w:pStyle w:val="B30"/>
        <w:ind w:left="625" w:firstLine="227"/>
      </w:pPr>
      <w:r>
        <w:t>Swap e(B,264) with e(B,200)</w:t>
      </w:r>
    </w:p>
    <w:p w14:paraId="04FA54B8" w14:textId="77777777" w:rsidR="00E56AD4" w:rsidRDefault="00E56AD4" w:rsidP="00E56AD4">
      <w:pPr>
        <w:pStyle w:val="B30"/>
        <w:ind w:left="624" w:firstLine="227"/>
      </w:pPr>
      <w:r>
        <w:t>Swap e(B,429) with e(B,480)</w:t>
      </w:r>
    </w:p>
    <w:p w14:paraId="1290CCA5" w14:textId="77777777" w:rsidR="00E56AD4" w:rsidRDefault="00E56AD4" w:rsidP="00E56AD4">
      <w:pPr>
        <w:pStyle w:val="B30"/>
        <w:ind w:left="624" w:firstLine="227"/>
      </w:pPr>
      <w:r>
        <w:t>Swap e(B,476) with e(B,503)</w:t>
      </w:r>
    </w:p>
    <w:p w14:paraId="58079973" w14:textId="77777777" w:rsidR="00E56AD4" w:rsidRDefault="00E56AD4" w:rsidP="00E56AD4">
      <w:pPr>
        <w:pStyle w:val="B30"/>
      </w:pPr>
      <w:r>
        <w:t>Swap e(B,484) with e(B,363)</w:t>
      </w:r>
    </w:p>
    <w:p w14:paraId="3696C3DE" w14:textId="77777777" w:rsidR="00E56AD4" w:rsidRDefault="00E56AD4" w:rsidP="00E56AD4">
      <w:pPr>
        <w:pStyle w:val="B30"/>
        <w:ind w:left="624" w:firstLine="227"/>
      </w:pPr>
      <w:r>
        <w:t>Swap e(B,531) with e(B,400)</w:t>
      </w:r>
    </w:p>
    <w:p w14:paraId="50E4F57D" w14:textId="77777777" w:rsidR="00E56AD4" w:rsidRDefault="00E56AD4" w:rsidP="00E56AD4">
      <w:pPr>
        <w:pStyle w:val="B2"/>
      </w:pPr>
      <w:r>
        <w:t>For B = 2</w:t>
      </w:r>
    </w:p>
    <w:p w14:paraId="7AAA8E14" w14:textId="77777777" w:rsidR="00E56AD4" w:rsidRDefault="00E56AD4" w:rsidP="00E56AD4">
      <w:pPr>
        <w:pStyle w:val="B30"/>
        <w:ind w:left="625" w:firstLine="227"/>
      </w:pPr>
      <w:r>
        <w:t>Swap e(B,184) with e(B,110)</w:t>
      </w:r>
    </w:p>
    <w:p w14:paraId="7C199504" w14:textId="77777777" w:rsidR="00E56AD4" w:rsidRDefault="00E56AD4" w:rsidP="00E56AD4">
      <w:pPr>
        <w:pStyle w:val="B30"/>
        <w:ind w:left="625" w:firstLine="227"/>
      </w:pPr>
      <w:r>
        <w:t>Swap e(B,231) with e(B,158)</w:t>
      </w:r>
    </w:p>
    <w:p w14:paraId="7C76AF1D" w14:textId="77777777" w:rsidR="00E56AD4" w:rsidRDefault="00E56AD4" w:rsidP="00E56AD4">
      <w:pPr>
        <w:pStyle w:val="B30"/>
        <w:ind w:left="625" w:firstLine="227"/>
      </w:pPr>
      <w:r>
        <w:t>Swap e(B,239) with e(B,80)</w:t>
      </w:r>
    </w:p>
    <w:p w14:paraId="7028E4B1" w14:textId="77777777" w:rsidR="00E56AD4" w:rsidRDefault="00E56AD4" w:rsidP="00E56AD4">
      <w:pPr>
        <w:pStyle w:val="B30"/>
        <w:ind w:left="625" w:firstLine="227"/>
      </w:pPr>
      <w:r>
        <w:t>Swap e(B,341) with e(B,330)</w:t>
      </w:r>
    </w:p>
    <w:p w14:paraId="6BDA4F90" w14:textId="77777777" w:rsidR="00E56AD4" w:rsidRDefault="00E56AD4" w:rsidP="00E56AD4">
      <w:pPr>
        <w:pStyle w:val="B30"/>
        <w:ind w:left="625" w:firstLine="227"/>
      </w:pPr>
      <w:r>
        <w:t>Swap e(B,474) with e(B,503)</w:t>
      </w:r>
    </w:p>
    <w:p w14:paraId="312B2B7E" w14:textId="77777777" w:rsidR="00E56AD4" w:rsidRDefault="00E56AD4" w:rsidP="00E56AD4">
      <w:pPr>
        <w:pStyle w:val="B30"/>
        <w:ind w:left="625" w:firstLine="227"/>
      </w:pPr>
      <w:r>
        <w:t>Swap e(B,482) with e(B,363)</w:t>
      </w:r>
    </w:p>
    <w:p w14:paraId="60305511" w14:textId="77777777" w:rsidR="00E56AD4" w:rsidRDefault="00E56AD4" w:rsidP="00E56AD4">
      <w:pPr>
        <w:pStyle w:val="B30"/>
        <w:ind w:left="625" w:firstLine="227"/>
      </w:pPr>
      <w:r>
        <w:t>Swap e(B,521) with e(B,530)</w:t>
      </w:r>
    </w:p>
    <w:p w14:paraId="393C5447" w14:textId="77777777" w:rsidR="00E56AD4" w:rsidRDefault="00E56AD4" w:rsidP="00E56AD4">
      <w:pPr>
        <w:pStyle w:val="B30"/>
        <w:ind w:left="625" w:firstLine="227"/>
      </w:pPr>
      <w:r>
        <w:t>Swap e(B,529) with e(B,400)</w:t>
      </w:r>
    </w:p>
    <w:p w14:paraId="5A79FF3C" w14:textId="77777777" w:rsidR="00E56AD4" w:rsidRDefault="00E56AD4" w:rsidP="00E56AD4">
      <w:pPr>
        <w:pStyle w:val="B30"/>
        <w:ind w:left="625" w:firstLine="227"/>
      </w:pPr>
      <w:r>
        <w:t>Swap e(B,576) with e(B,433)</w:t>
      </w:r>
    </w:p>
    <w:p w14:paraId="154179AA" w14:textId="77777777" w:rsidR="00E56AD4" w:rsidRDefault="00E56AD4" w:rsidP="00E56AD4">
      <w:pPr>
        <w:pStyle w:val="B2"/>
      </w:pPr>
      <w:r>
        <w:t>For B = 3</w:t>
      </w:r>
    </w:p>
    <w:p w14:paraId="0BE53292" w14:textId="77777777" w:rsidR="00E56AD4" w:rsidRDefault="00E56AD4" w:rsidP="00E56AD4">
      <w:pPr>
        <w:pStyle w:val="B30"/>
        <w:ind w:left="625" w:firstLine="227"/>
      </w:pPr>
      <w:r>
        <w:t>Swap e(B,41) with e(B,110)</w:t>
      </w:r>
    </w:p>
    <w:p w14:paraId="72D1CD46" w14:textId="77777777" w:rsidR="00E56AD4" w:rsidRDefault="00E56AD4" w:rsidP="00E56AD4">
      <w:pPr>
        <w:pStyle w:val="B30"/>
        <w:ind w:left="625" w:firstLine="227"/>
      </w:pPr>
      <w:r>
        <w:t>Swap e(B,96) with e(B,80)</w:t>
      </w:r>
    </w:p>
    <w:p w14:paraId="75BCE625" w14:textId="77777777" w:rsidR="00E56AD4" w:rsidRDefault="00E56AD4" w:rsidP="00E56AD4">
      <w:pPr>
        <w:pStyle w:val="B30"/>
        <w:ind w:left="625" w:firstLine="227"/>
      </w:pPr>
      <w:r>
        <w:t>Swap e(B,229) with e(B,170)</w:t>
      </w:r>
    </w:p>
    <w:p w14:paraId="6AD6130C" w14:textId="77777777" w:rsidR="00E56AD4" w:rsidRDefault="00E56AD4" w:rsidP="00E56AD4">
      <w:pPr>
        <w:pStyle w:val="B30"/>
        <w:ind w:left="625" w:firstLine="227"/>
      </w:pPr>
      <w:r>
        <w:t>Swap e(B,331) with e(B,573)</w:t>
      </w:r>
    </w:p>
    <w:p w14:paraId="31A5AC12" w14:textId="77777777" w:rsidR="00E56AD4" w:rsidRDefault="00E56AD4" w:rsidP="00E56AD4">
      <w:pPr>
        <w:pStyle w:val="B30"/>
        <w:ind w:left="625" w:firstLine="227"/>
      </w:pPr>
      <w:r>
        <w:t>Swap e(B,339) with e(B,330)</w:t>
      </w:r>
    </w:p>
    <w:p w14:paraId="3BC6F9FE" w14:textId="77777777" w:rsidR="00E56AD4" w:rsidRDefault="00E56AD4" w:rsidP="00E56AD4">
      <w:pPr>
        <w:pStyle w:val="B30"/>
        <w:ind w:left="625" w:firstLine="227"/>
      </w:pPr>
      <w:r>
        <w:t>Swap e(B,386) with e(B,363)</w:t>
      </w:r>
    </w:p>
    <w:p w14:paraId="5B715BBD" w14:textId="77777777" w:rsidR="00E56AD4" w:rsidRDefault="00E56AD4" w:rsidP="00E56AD4">
      <w:pPr>
        <w:pStyle w:val="B30"/>
        <w:ind w:left="625" w:firstLine="227"/>
      </w:pPr>
      <w:r>
        <w:t>Swap e(B,574) with e(B,530)</w:t>
      </w:r>
    </w:p>
    <w:p w14:paraId="26D95307" w14:textId="77777777" w:rsidR="00E56AD4" w:rsidRPr="003F2070" w:rsidRDefault="00E56AD4" w:rsidP="00E56AD4">
      <w:pPr>
        <w:pStyle w:val="FP"/>
      </w:pPr>
    </w:p>
    <w:p w14:paraId="7A53068F" w14:textId="77777777" w:rsidR="00BC11CD" w:rsidRPr="003F2070" w:rsidRDefault="00BC11CD" w:rsidP="00BC11CD">
      <w:pPr>
        <w:pStyle w:val="Heading3"/>
      </w:pPr>
      <w:bookmarkStart w:id="773" w:name="_Toc2789256"/>
      <w:r w:rsidRPr="003F2070">
        <w:lastRenderedPageBreak/>
        <w:t>5.1a.23</w:t>
      </w:r>
      <w:r w:rsidRPr="003F2070">
        <w:tab/>
        <w:t>Packet data block type 34 (DAS-12)</w:t>
      </w:r>
      <w:bookmarkEnd w:id="773"/>
    </w:p>
    <w:p w14:paraId="5E2FA60A" w14:textId="77777777" w:rsidR="00BC11CD" w:rsidRPr="003F2070" w:rsidRDefault="00BC11CD" w:rsidP="00BC11CD">
      <w:pPr>
        <w:pStyle w:val="Heading4"/>
      </w:pPr>
      <w:bookmarkStart w:id="774" w:name="_Toc2789257"/>
      <w:r w:rsidRPr="003F2070">
        <w:t>5.1a.23.1</w:t>
      </w:r>
      <w:r w:rsidRPr="003F2070">
        <w:tab/>
        <w:t>Block constitution</w:t>
      </w:r>
      <w:bookmarkEnd w:id="774"/>
    </w:p>
    <w:p w14:paraId="6501C4D7" w14:textId="77777777" w:rsidR="00EE6940" w:rsidRDefault="00EE6940" w:rsidP="00EE6940">
      <w:r>
        <w:t>If the message delivered to the encoder does not include a PAN, it has a fixed size of 2027 information bits {d(0),d(1),...,d(2026)}. If the message delivered to the encoder does not include a PAN but includes an eTFI, it has a fixed size of 2030 information bits {d(0),d(1),...,d(2029).  If the message delivered to the encoder includes a PAN</w:t>
      </w:r>
      <w:r w:rsidRPr="00F72706">
        <w:t xml:space="preserve"> </w:t>
      </w:r>
      <w:r>
        <w:t>but does not include an eTFI, it has a fixed size of 2052 information bits {d(0),d(1),...,d(2051).</w:t>
      </w:r>
      <w:r w:rsidRPr="00F72706">
        <w:t xml:space="preserve"> </w:t>
      </w:r>
      <w:r>
        <w:t>If the message delivered to the encoder includes a PAN and an eTFI, it has a fixed size of 2055 information bits {d(0),d(1),...,d(2054).</w:t>
      </w:r>
    </w:p>
    <w:p w14:paraId="0FE96BF0" w14:textId="77777777" w:rsidR="00BC11CD" w:rsidRPr="003F2070" w:rsidRDefault="00BC11CD" w:rsidP="00BC11CD">
      <w:pPr>
        <w:pStyle w:val="NO"/>
      </w:pPr>
      <w:r w:rsidRPr="003F2070">
        <w:t>NOTE:</w:t>
      </w:r>
      <w:r w:rsidRPr="003F2070">
        <w:tab/>
        <w:t>The presence of the PAN is indicated by the PANI field in the header (see 3GPP TS 44.060).</w:t>
      </w:r>
    </w:p>
    <w:p w14:paraId="08DE8505" w14:textId="77777777" w:rsidR="00BC11CD" w:rsidRPr="003F2070" w:rsidRDefault="00BC11CD" w:rsidP="00BC11CD">
      <w:r w:rsidRPr="003F2070">
        <w:t>The message is separated into the following parts:</w:t>
      </w:r>
    </w:p>
    <w:p w14:paraId="5BA1D872" w14:textId="77777777" w:rsidR="00BC11CD" w:rsidRPr="000C065E" w:rsidRDefault="00BC11CD" w:rsidP="00BC11CD">
      <w:pPr>
        <w:pStyle w:val="B1"/>
      </w:pPr>
      <w:r w:rsidRPr="000C065E">
        <w:t>u(k) = d(k)</w:t>
      </w:r>
      <w:r w:rsidRPr="000C065E">
        <w:tab/>
      </w:r>
      <w:r w:rsidRPr="000C065E">
        <w:tab/>
      </w:r>
      <w:r w:rsidRPr="000C065E">
        <w:tab/>
        <w:t>for k = 0,...,2</w:t>
      </w:r>
    </w:p>
    <w:p w14:paraId="6AF98021" w14:textId="77777777" w:rsidR="00BC11CD" w:rsidRPr="000C065E" w:rsidRDefault="00BC11CD" w:rsidP="00BC11CD">
      <w:pPr>
        <w:pStyle w:val="B1"/>
      </w:pPr>
      <w:r w:rsidRPr="000C065E">
        <w:t>h(k</w:t>
      </w:r>
      <w:r w:rsidR="002C56D9" w:rsidRPr="000C065E">
        <w:t>-3</w:t>
      </w:r>
      <w:r w:rsidRPr="000C065E">
        <w:t>) = d(k)</w:t>
      </w:r>
      <w:r w:rsidRPr="000C065E">
        <w:tab/>
      </w:r>
      <w:r w:rsidRPr="000C065E">
        <w:tab/>
      </w:r>
      <w:r w:rsidRPr="000C065E">
        <w:tab/>
        <w:t>for k = 3,...,52</w:t>
      </w:r>
    </w:p>
    <w:p w14:paraId="00B54F5A" w14:textId="77777777" w:rsidR="00BC11CD" w:rsidRPr="000C065E" w:rsidRDefault="00BC11CD" w:rsidP="00BC11CD">
      <w:pPr>
        <w:pStyle w:val="B1"/>
      </w:pPr>
      <w:r w:rsidRPr="000C065E">
        <w:t>i1(k-53) = d(k)</w:t>
      </w:r>
      <w:r w:rsidRPr="000C065E">
        <w:tab/>
      </w:r>
      <w:r w:rsidRPr="000C065E">
        <w:tab/>
        <w:t>for k = 53,...,710</w:t>
      </w:r>
    </w:p>
    <w:p w14:paraId="46B1EFC2" w14:textId="77777777" w:rsidR="00BC11CD" w:rsidRPr="000C065E" w:rsidRDefault="00BC11CD" w:rsidP="00BC11CD">
      <w:pPr>
        <w:pStyle w:val="B1"/>
      </w:pPr>
      <w:r w:rsidRPr="000C065E">
        <w:t>i2(k-711) = d(k)</w:t>
      </w:r>
      <w:r w:rsidRPr="000C065E">
        <w:tab/>
      </w:r>
      <w:r w:rsidRPr="000C065E">
        <w:tab/>
        <w:t>for k = 711,...,1368</w:t>
      </w:r>
    </w:p>
    <w:p w14:paraId="3347CAEF" w14:textId="77777777" w:rsidR="00BC11CD" w:rsidRDefault="00BC11CD" w:rsidP="00BC11CD">
      <w:pPr>
        <w:pStyle w:val="B1"/>
        <w:rPr>
          <w:lang w:val="en-US"/>
        </w:rPr>
      </w:pPr>
      <w:r w:rsidRPr="00BC11CD">
        <w:rPr>
          <w:lang w:val="en-US"/>
        </w:rPr>
        <w:t>i3(k-1369) = d(k)</w:t>
      </w:r>
      <w:r w:rsidRPr="00BC11CD">
        <w:rPr>
          <w:lang w:val="en-US"/>
        </w:rPr>
        <w:tab/>
      </w:r>
      <w:r w:rsidRPr="00BC11CD">
        <w:rPr>
          <w:lang w:val="en-US"/>
        </w:rPr>
        <w:tab/>
        <w:t>for k = 1369,...,2026</w:t>
      </w:r>
    </w:p>
    <w:p w14:paraId="6440EF84" w14:textId="77777777" w:rsidR="00EE6940" w:rsidRDefault="00EE6940" w:rsidP="00EE6940">
      <w:pPr>
        <w:rPr>
          <w:lang w:val="en-US"/>
        </w:rPr>
      </w:pPr>
      <w:r>
        <w:rPr>
          <w:lang w:val="en-US"/>
        </w:rPr>
        <w:t>And if an eTFI is included:</w:t>
      </w:r>
    </w:p>
    <w:p w14:paraId="2A3179BD" w14:textId="77777777" w:rsidR="00EE6940" w:rsidRPr="00BC11CD" w:rsidRDefault="00EE6940" w:rsidP="00BC11CD">
      <w:pPr>
        <w:pStyle w:val="B1"/>
        <w:rPr>
          <w:lang w:val="en-US"/>
        </w:rPr>
      </w:pPr>
      <w:r>
        <w:rPr>
          <w:lang w:val="en-US"/>
        </w:rPr>
        <w:t>et(k-2027) = d(k)</w:t>
      </w:r>
      <w:r>
        <w:rPr>
          <w:lang w:val="en-US"/>
        </w:rPr>
        <w:tab/>
      </w:r>
      <w:r>
        <w:rPr>
          <w:lang w:val="en-US"/>
        </w:rPr>
        <w:tab/>
        <w:t>for k = 2027,...,2029</w:t>
      </w:r>
    </w:p>
    <w:p w14:paraId="471818E2" w14:textId="77777777" w:rsidR="00BC11CD" w:rsidRPr="00BC11CD" w:rsidRDefault="00BC11CD" w:rsidP="00BC11CD">
      <w:pPr>
        <w:rPr>
          <w:lang w:val="en-US"/>
        </w:rPr>
      </w:pPr>
      <w:r w:rsidRPr="00BC11CD">
        <w:rPr>
          <w:lang w:val="en-US"/>
        </w:rPr>
        <w:t>And if a PAN is included:</w:t>
      </w:r>
    </w:p>
    <w:p w14:paraId="027F6C0C" w14:textId="77777777" w:rsidR="00BC11CD" w:rsidRDefault="00BC11CD" w:rsidP="00BC11CD">
      <w:pPr>
        <w:pStyle w:val="B1"/>
      </w:pPr>
      <w:r w:rsidRPr="000C065E">
        <w:t>pn(k-2027) = d(k)</w:t>
      </w:r>
      <w:r w:rsidRPr="000C065E">
        <w:tab/>
      </w:r>
      <w:r w:rsidRPr="000C065E">
        <w:tab/>
        <w:t>for k = 2027,...,2051</w:t>
      </w:r>
    </w:p>
    <w:p w14:paraId="6D60C8F2" w14:textId="77777777" w:rsidR="00EE6940" w:rsidRDefault="00EE6940" w:rsidP="00EE6940">
      <w:pPr>
        <w:rPr>
          <w:lang w:val="en-US"/>
        </w:rPr>
      </w:pPr>
      <w:r>
        <w:rPr>
          <w:lang w:val="en-US"/>
        </w:rPr>
        <w:t>And if a PAN and an eTFI are included:</w:t>
      </w:r>
    </w:p>
    <w:p w14:paraId="3509DBC9" w14:textId="77777777" w:rsidR="00EE6940" w:rsidRDefault="00EE6940" w:rsidP="00EE6940">
      <w:pPr>
        <w:ind w:firstLine="284"/>
        <w:rPr>
          <w:lang w:val="en-US"/>
        </w:rPr>
      </w:pPr>
      <w:r>
        <w:rPr>
          <w:lang w:val="en-US"/>
        </w:rPr>
        <w:t>et(k-2052) = d(k)</w:t>
      </w:r>
      <w:r>
        <w:rPr>
          <w:lang w:val="en-US"/>
        </w:rPr>
        <w:tab/>
      </w:r>
      <w:r>
        <w:rPr>
          <w:lang w:val="en-US"/>
        </w:rPr>
        <w:tab/>
      </w:r>
      <w:r>
        <w:rPr>
          <w:lang w:val="en-US"/>
        </w:rPr>
        <w:tab/>
        <w:t>for k = 2052,...,2054</w:t>
      </w:r>
    </w:p>
    <w:p w14:paraId="56417FC4" w14:textId="77777777" w:rsidR="00EE6940" w:rsidRPr="000C065E" w:rsidRDefault="00EE6940" w:rsidP="00EE6940">
      <w:pPr>
        <w:pStyle w:val="FP"/>
      </w:pPr>
    </w:p>
    <w:p w14:paraId="29CF6290" w14:textId="77777777" w:rsidR="00BC11CD" w:rsidRPr="000C065E" w:rsidRDefault="00BC11CD" w:rsidP="00BC11CD">
      <w:pPr>
        <w:pStyle w:val="Heading4"/>
      </w:pPr>
      <w:bookmarkStart w:id="775" w:name="_Toc2789258"/>
      <w:r w:rsidRPr="000C065E">
        <w:t>5.1a.23.2</w:t>
      </w:r>
      <w:r w:rsidRPr="000C065E">
        <w:tab/>
        <w:t>USF coding</w:t>
      </w:r>
      <w:bookmarkEnd w:id="775"/>
    </w:p>
    <w:p w14:paraId="1404F86B" w14:textId="77777777" w:rsidR="00BC11CD" w:rsidRPr="003F2070" w:rsidRDefault="00BC11CD" w:rsidP="00BC11CD">
      <w:r w:rsidRPr="003F2070">
        <w:t>The USF coding is the same as for DAS-10 as specified in subclause 5.1a.21.2.</w:t>
      </w:r>
    </w:p>
    <w:p w14:paraId="1DBAED00" w14:textId="77777777" w:rsidR="00BC11CD" w:rsidRPr="003F2070" w:rsidRDefault="00BC11CD" w:rsidP="00BC11CD">
      <w:pPr>
        <w:pStyle w:val="Heading4"/>
      </w:pPr>
      <w:bookmarkStart w:id="776" w:name="_Toc2789259"/>
      <w:r w:rsidRPr="003F2070">
        <w:t>5.1a.23.3</w:t>
      </w:r>
      <w:r w:rsidRPr="003F2070">
        <w:tab/>
        <w:t>Header coding</w:t>
      </w:r>
      <w:bookmarkEnd w:id="776"/>
    </w:p>
    <w:p w14:paraId="2722E175" w14:textId="77777777" w:rsidR="00BC11CD" w:rsidRPr="003F2070" w:rsidRDefault="00BC11CD" w:rsidP="00BC11CD">
      <w:r w:rsidRPr="003F2070">
        <w:t>The header coding is the same as for DAS-11 as specified in subclause 5.1a.22.3.</w:t>
      </w:r>
    </w:p>
    <w:p w14:paraId="003011C9" w14:textId="77777777" w:rsidR="00BC11CD" w:rsidRPr="003F2070" w:rsidRDefault="00BC11CD" w:rsidP="00BC11CD">
      <w:pPr>
        <w:pStyle w:val="Heading4"/>
      </w:pPr>
      <w:bookmarkStart w:id="777" w:name="_Toc2789260"/>
      <w:r w:rsidRPr="003F2070">
        <w:t>5.1a.23.4</w:t>
      </w:r>
      <w:r w:rsidRPr="003F2070">
        <w:tab/>
        <w:t>Data coding</w:t>
      </w:r>
      <w:bookmarkEnd w:id="777"/>
    </w:p>
    <w:p w14:paraId="4F26FC0C" w14:textId="77777777" w:rsidR="00BC11CD" w:rsidRPr="003F2070" w:rsidRDefault="00BC11CD" w:rsidP="00BC11CD">
      <w:r w:rsidRPr="003F2070">
        <w:t>Each data part, {i1(0),…,i1(657)}, {i2(0),…,i2(657)} and {i3(0),…,i3(657)}, is coded as defined in subclause 5.1a.1.3, with N=658, resulting in three coded blocks of 2022 bits, {C1(0),...,C1(2021)}, {C2(0),...,C2(2021)} and {C3(0),...,C3(2021)}.</w:t>
      </w:r>
    </w:p>
    <w:p w14:paraId="25A042C3" w14:textId="77777777" w:rsidR="00BC11CD"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w:t>
      </w:r>
      <w:r w:rsidR="00861D7C">
        <w:t>.</w:t>
      </w:r>
    </w:p>
    <w:p w14:paraId="102DF202" w14:textId="77777777" w:rsidR="00861D7C" w:rsidRDefault="00861D7C" w:rsidP="00861D7C">
      <w:r>
        <w:t>The parameter values used for rate matching are</w:t>
      </w:r>
      <w:r w:rsidRPr="00F73FEE">
        <w:t xml:space="preserve">: </w:t>
      </w:r>
      <w:r w:rsidRPr="00F73FEE">
        <w:rPr>
          <w:i/>
          <w:iCs/>
        </w:rPr>
        <w:t>swap</w:t>
      </w:r>
      <w:r w:rsidRPr="00F73FEE">
        <w:t xml:space="preserve">=0, </w:t>
      </w:r>
      <w:r w:rsidRPr="00F3307C">
        <w:rPr>
          <w:position w:val="-6"/>
        </w:rPr>
        <w:object w:dxaOrig="279" w:dyaOrig="279" w14:anchorId="7A8F2D19">
          <v:shape id="_x0000_i1226" type="#_x0000_t75" style="width:13.8pt;height:13.8pt" o:ole="">
            <v:imagedata r:id="rId282" o:title=""/>
          </v:shape>
          <o:OLEObject Type="Embed" ProgID="Equation.3" ShapeID="_x0000_i1226" DrawAspect="Content" ObjectID="_1821899417" r:id="rId301"/>
        </w:object>
      </w:r>
      <w:r w:rsidRPr="00F73FEE">
        <w:t>=674,</w:t>
      </w:r>
      <w:r w:rsidRPr="00F73FEE">
        <w:rPr>
          <w:position w:val="-12"/>
        </w:rPr>
        <w:object w:dxaOrig="520" w:dyaOrig="360" w14:anchorId="61C1FF42">
          <v:shape id="_x0000_i1227" type="#_x0000_t75" style="width:25.8pt;height:18pt" o:ole="">
            <v:imagedata r:id="rId218" o:title=""/>
          </v:shape>
          <o:OLEObject Type="Embed" ProgID="Equation.3" ShapeID="_x0000_i1227" DrawAspect="Content" ObjectID="_1821899418" r:id="rId302"/>
        </w:object>
      </w:r>
      <w:r w:rsidRPr="00F73FEE">
        <w:t xml:space="preserve">=700 and </w:t>
      </w:r>
      <w:r w:rsidRPr="00F73FEE">
        <w:rPr>
          <w:position w:val="-12"/>
        </w:rPr>
        <w:object w:dxaOrig="600" w:dyaOrig="360" w14:anchorId="6A6A6575">
          <v:shape id="_x0000_i1228" type="#_x0000_t75" style="width:30pt;height:18pt" o:ole="">
            <v:imagedata r:id="rId220" o:title=""/>
          </v:shape>
          <o:OLEObject Type="Embed" ProgID="Equation.3" ShapeID="_x0000_i1228" DrawAspect="Content" ObjectID="_1821899419" r:id="rId303"/>
        </w:object>
      </w:r>
      <w:r w:rsidRPr="00F73FEE">
        <w:t>=674.</w:t>
      </w:r>
    </w:p>
    <w:p w14:paraId="4DA9EEEC" w14:textId="77777777" w:rsidR="00861D7C" w:rsidRDefault="00861D7C" w:rsidP="00861D7C">
      <w:r>
        <w:t xml:space="preserve">P1 puncturing is generated according to </w:t>
      </w:r>
      <w:r w:rsidRPr="00E82751">
        <w:t>5.1a.1.3.5</w:t>
      </w:r>
    </w:p>
    <w:p w14:paraId="0B3FB66B" w14:textId="77777777" w:rsidR="00861D7C" w:rsidRDefault="00861D7C" w:rsidP="00861D7C">
      <w:r>
        <w:t xml:space="preserve">P2 (Type 2) puncturing is generated according to </w:t>
      </w:r>
      <w:r w:rsidRPr="00E82751">
        <w:t>5.1a.1.3.5</w:t>
      </w:r>
      <w:r>
        <w:t>.</w:t>
      </w:r>
    </w:p>
    <w:p w14:paraId="2645E2D1" w14:textId="77777777" w:rsidR="00861D7C" w:rsidRPr="003F2070" w:rsidRDefault="00861D7C" w:rsidP="00861D7C">
      <w:r>
        <w:t>P</w:t>
      </w:r>
      <w:r w:rsidRPr="005E02EF">
        <w:t>3 puncturing is generated according to 5.1a.1.3.5.</w:t>
      </w:r>
    </w:p>
    <w:p w14:paraId="621B2B63" w14:textId="77777777" w:rsidR="00BC11CD" w:rsidRPr="003F2070" w:rsidRDefault="00BC11CD" w:rsidP="00BC11CD">
      <w:pPr>
        <w:pStyle w:val="NF"/>
        <w:ind w:left="0" w:firstLine="0"/>
      </w:pPr>
    </w:p>
    <w:p w14:paraId="475C6F66" w14:textId="77777777" w:rsidR="00BC11CD" w:rsidRPr="003F2070" w:rsidRDefault="00BC11CD" w:rsidP="00BC11CD">
      <w:r w:rsidRPr="003F2070">
        <w:t>If a PAN is not included, the result is three blocks of 700 bits, {c1(0),...,c1(699)}, {c2(0),...,c2(699)} and {c3(0),...,c3(699)}.</w:t>
      </w:r>
    </w:p>
    <w:p w14:paraId="402A6E40" w14:textId="77777777" w:rsidR="00BC11CD" w:rsidRPr="003F2070" w:rsidRDefault="00BC11CD" w:rsidP="00BC11CD">
      <w:r w:rsidRPr="003F2070">
        <w:t>If a PAN is included, the result is t</w:t>
      </w:r>
      <w:r w:rsidR="002353DC">
        <w:t>hree</w:t>
      </w:r>
      <w:r w:rsidRPr="003F2070">
        <w:t xml:space="preserve"> blocks of 674 bits, {c1(0),...,c1(673)}, {c2(0),...,c2(673)} and {c3(0),...,c3(673)}.</w:t>
      </w:r>
    </w:p>
    <w:p w14:paraId="36D4710E" w14:textId="77777777" w:rsidR="00BC11CD" w:rsidRPr="003F2070" w:rsidRDefault="00BC11CD" w:rsidP="00BC11CD">
      <w:pPr>
        <w:pStyle w:val="NO"/>
      </w:pPr>
      <w:r w:rsidRPr="003F2070">
        <w:t>NOTE:</w:t>
      </w:r>
      <w:r w:rsidRPr="003F2070">
        <w:tab/>
        <w:t>C1 and c1 correspond to i1, C2 and c2 to i2 and C3 and c3 to i3..</w:t>
      </w:r>
    </w:p>
    <w:p w14:paraId="0F01FDD5" w14:textId="77777777" w:rsidR="00BC11CD" w:rsidRPr="003F2070" w:rsidRDefault="00BC11CD" w:rsidP="00BC11CD">
      <w:pPr>
        <w:pStyle w:val="Heading4"/>
      </w:pPr>
      <w:bookmarkStart w:id="778" w:name="_Toc2789261"/>
      <w:r w:rsidRPr="003F2070">
        <w:t>5.1a.23.5</w:t>
      </w:r>
      <w:r w:rsidRPr="003F2070">
        <w:tab/>
        <w:t>PAN coding</w:t>
      </w:r>
      <w:bookmarkEnd w:id="778"/>
    </w:p>
    <w:p w14:paraId="5A737C64" w14:textId="77777777" w:rsidR="00BC11CD" w:rsidRPr="003F2070" w:rsidRDefault="00BC11CD" w:rsidP="00BC11CD">
      <w:r w:rsidRPr="003F2070">
        <w:t>The PAN coding is the same as for UAS-7 as specified in subclause 5.1a.3.4.</w:t>
      </w:r>
    </w:p>
    <w:p w14:paraId="1B77E205" w14:textId="77777777" w:rsidR="00BC11CD" w:rsidRPr="003F2070" w:rsidRDefault="00BC11CD" w:rsidP="00BC11CD">
      <w:pPr>
        <w:pStyle w:val="Heading4"/>
      </w:pPr>
      <w:bookmarkStart w:id="779" w:name="_Toc2789262"/>
      <w:r w:rsidRPr="003F2070">
        <w:t>5.1a.</w:t>
      </w:r>
      <w:r w:rsidR="00485880" w:rsidRPr="003F2070">
        <w:t>2</w:t>
      </w:r>
      <w:r w:rsidR="00485880">
        <w:t>3</w:t>
      </w:r>
      <w:r w:rsidRPr="003F2070">
        <w:t>.6</w:t>
      </w:r>
      <w:r w:rsidRPr="003F2070">
        <w:tab/>
        <w:t>Interleaving</w:t>
      </w:r>
      <w:bookmarkEnd w:id="779"/>
    </w:p>
    <w:p w14:paraId="61269D8D" w14:textId="77777777" w:rsidR="00BC11CD" w:rsidRPr="003F2070" w:rsidRDefault="00BC11CD" w:rsidP="00BC11CD">
      <w:pPr>
        <w:pStyle w:val="B1"/>
      </w:pPr>
      <w:r w:rsidRPr="003F2070">
        <w:t>a)</w:t>
      </w:r>
      <w:r w:rsidRPr="003F2070">
        <w:tab/>
        <w:t>Header</w:t>
      </w:r>
    </w:p>
    <w:p w14:paraId="21770BDB" w14:textId="77777777" w:rsidR="00BC11CD" w:rsidRPr="00BC11CD" w:rsidRDefault="00BC11CD" w:rsidP="00BC11CD">
      <w:pPr>
        <w:pStyle w:val="B2"/>
        <w:ind w:left="567" w:firstLine="0"/>
        <w:rPr>
          <w:lang w:val="en-US"/>
        </w:rPr>
      </w:pPr>
      <w:r w:rsidRPr="003F2070">
        <w:t>The header, {hc(0),...,hc(151)}, is interleaved as defined in subclause 5.1a.2.1, with N</w:t>
      </w:r>
      <w:r w:rsidRPr="003F2070">
        <w:rPr>
          <w:vertAlign w:val="subscript"/>
        </w:rPr>
        <w:t>C</w:t>
      </w:r>
      <w:r w:rsidRPr="003F2070">
        <w:t>=152 and a=3, resulting in a block of 152 bits, {hi(0),...,hi(151)}.</w:t>
      </w:r>
    </w:p>
    <w:p w14:paraId="6F0E9E08" w14:textId="77777777" w:rsidR="00BC11CD" w:rsidRPr="00BC11CD" w:rsidRDefault="00BC11CD" w:rsidP="00BC11CD">
      <w:pPr>
        <w:pStyle w:val="B1"/>
        <w:rPr>
          <w:lang w:val="en-US"/>
        </w:rPr>
      </w:pPr>
      <w:r w:rsidRPr="00BC11CD">
        <w:rPr>
          <w:lang w:val="en-US"/>
        </w:rPr>
        <w:t>b)</w:t>
      </w:r>
      <w:r w:rsidRPr="00BC11CD">
        <w:rPr>
          <w:lang w:val="en-US"/>
        </w:rPr>
        <w:tab/>
        <w:t>Data and PAN</w:t>
      </w:r>
    </w:p>
    <w:p w14:paraId="1ED19211" w14:textId="77777777" w:rsidR="00BC11CD" w:rsidRPr="003F2070" w:rsidRDefault="00BC11CD" w:rsidP="00BC11CD">
      <w:pPr>
        <w:pStyle w:val="B2"/>
      </w:pPr>
      <w:r w:rsidRPr="003F2070">
        <w:t>If a PAN is not included, the following definitions apply:</w:t>
      </w:r>
    </w:p>
    <w:p w14:paraId="68DD6513" w14:textId="77777777" w:rsidR="00BC11CD" w:rsidRPr="000C065E" w:rsidRDefault="00BC11CD" w:rsidP="00BC11CD">
      <w:pPr>
        <w:pStyle w:val="B30"/>
      </w:pPr>
      <w:r w:rsidRPr="000C065E">
        <w:t>dc1(k) = c1(k)</w:t>
      </w:r>
      <w:r w:rsidRPr="000C065E">
        <w:tab/>
      </w:r>
      <w:r w:rsidRPr="000C065E">
        <w:tab/>
      </w:r>
      <w:r w:rsidRPr="000C065E">
        <w:tab/>
        <w:t>for k = 0,...,699</w:t>
      </w:r>
    </w:p>
    <w:p w14:paraId="107B6E03" w14:textId="77777777" w:rsidR="00BC11CD" w:rsidRPr="000C065E" w:rsidRDefault="00BC11CD" w:rsidP="00BC11CD">
      <w:pPr>
        <w:pStyle w:val="B30"/>
      </w:pPr>
      <w:r w:rsidRPr="000C065E">
        <w:t>dc2(k) = c2(k)</w:t>
      </w:r>
      <w:r w:rsidRPr="000C065E">
        <w:tab/>
      </w:r>
      <w:r w:rsidRPr="000C065E">
        <w:tab/>
      </w:r>
      <w:r w:rsidRPr="000C065E">
        <w:tab/>
        <w:t>for k = 0,...,699</w:t>
      </w:r>
    </w:p>
    <w:p w14:paraId="6A380FFA" w14:textId="77777777" w:rsidR="00BC11CD" w:rsidRPr="00BC11CD" w:rsidRDefault="00BC11CD" w:rsidP="00BC11CD">
      <w:pPr>
        <w:pStyle w:val="B30"/>
        <w:rPr>
          <w:lang w:val="en-US"/>
        </w:rPr>
      </w:pPr>
      <w:r w:rsidRPr="00BC11CD">
        <w:rPr>
          <w:lang w:val="en-US"/>
        </w:rPr>
        <w:t>dc3(k) = c3(k)</w:t>
      </w:r>
      <w:r w:rsidRPr="00BC11CD">
        <w:rPr>
          <w:lang w:val="en-US"/>
        </w:rPr>
        <w:tab/>
      </w:r>
      <w:r w:rsidRPr="00BC11CD">
        <w:rPr>
          <w:lang w:val="en-US"/>
        </w:rPr>
        <w:tab/>
      </w:r>
      <w:r w:rsidRPr="00BC11CD">
        <w:rPr>
          <w:lang w:val="en-US"/>
        </w:rPr>
        <w:tab/>
        <w:t>for k = 0,...,699</w:t>
      </w:r>
    </w:p>
    <w:p w14:paraId="03C9CE14" w14:textId="77777777" w:rsidR="00BC11CD" w:rsidRPr="003F2070" w:rsidRDefault="00BC11CD" w:rsidP="00BC11CD">
      <w:pPr>
        <w:pStyle w:val="B2"/>
      </w:pPr>
      <w:r w:rsidRPr="003F2070">
        <w:t>If a PAN is included, the following definitions apply:</w:t>
      </w:r>
    </w:p>
    <w:p w14:paraId="6FF38A16" w14:textId="77777777" w:rsidR="00562205" w:rsidRPr="000C065E" w:rsidRDefault="00562205" w:rsidP="00562205">
      <w:pPr>
        <w:pStyle w:val="B30"/>
      </w:pPr>
      <w:r w:rsidRPr="000C065E">
        <w:t>dc1(k) = ac(3k)</w:t>
      </w:r>
      <w:r w:rsidRPr="000C065E">
        <w:tab/>
      </w:r>
      <w:r w:rsidRPr="000C065E">
        <w:tab/>
      </w:r>
      <w:r w:rsidRPr="000C065E">
        <w:tab/>
        <w:t>for k = 0,…,25</w:t>
      </w:r>
    </w:p>
    <w:p w14:paraId="6D05705D" w14:textId="77777777" w:rsidR="00562205" w:rsidRPr="000C065E" w:rsidRDefault="00562205" w:rsidP="00562205">
      <w:pPr>
        <w:pStyle w:val="B30"/>
      </w:pPr>
      <w:r w:rsidRPr="000C065E">
        <w:t>dc1(k) = c1(k-26)</w:t>
      </w:r>
      <w:r w:rsidRPr="000C065E">
        <w:tab/>
      </w:r>
      <w:r w:rsidRPr="000C065E">
        <w:tab/>
        <w:t>for k = 26,…,699</w:t>
      </w:r>
    </w:p>
    <w:p w14:paraId="04B4A217" w14:textId="77777777" w:rsidR="00562205" w:rsidRPr="000C065E" w:rsidRDefault="00562205" w:rsidP="00562205">
      <w:pPr>
        <w:pStyle w:val="B30"/>
      </w:pPr>
      <w:r w:rsidRPr="000C065E">
        <w:t>dc2(k) = ac(3k+1)</w:t>
      </w:r>
      <w:r w:rsidRPr="000C065E">
        <w:tab/>
      </w:r>
      <w:r w:rsidRPr="000C065E">
        <w:tab/>
        <w:t>for k = 0,…,25</w:t>
      </w:r>
    </w:p>
    <w:p w14:paraId="20BAFB0A" w14:textId="77777777" w:rsidR="00562205" w:rsidRPr="000C065E" w:rsidRDefault="00562205" w:rsidP="00562205">
      <w:pPr>
        <w:pStyle w:val="B30"/>
      </w:pPr>
      <w:r w:rsidRPr="000C065E">
        <w:t>dc2(k) = c2(k-26)</w:t>
      </w:r>
      <w:r w:rsidRPr="000C065E">
        <w:tab/>
      </w:r>
      <w:r w:rsidRPr="000C065E">
        <w:tab/>
        <w:t>for k = 26,…,699</w:t>
      </w:r>
    </w:p>
    <w:p w14:paraId="403D6854" w14:textId="77777777" w:rsidR="00562205" w:rsidRPr="000C065E" w:rsidRDefault="00562205" w:rsidP="00562205">
      <w:pPr>
        <w:pStyle w:val="B30"/>
      </w:pPr>
      <w:r w:rsidRPr="000C065E">
        <w:t>dc3(k) = ac(3k+2)</w:t>
      </w:r>
      <w:r w:rsidRPr="000C065E">
        <w:tab/>
      </w:r>
      <w:r w:rsidRPr="000C065E">
        <w:tab/>
        <w:t>for k = 0,…,25</w:t>
      </w:r>
    </w:p>
    <w:p w14:paraId="0ED8331D" w14:textId="77777777" w:rsidR="00562205" w:rsidRDefault="00562205" w:rsidP="00562205">
      <w:pPr>
        <w:pStyle w:val="B30"/>
      </w:pPr>
      <w:r>
        <w:t>dc3(k) = c3(k-26)</w:t>
      </w:r>
      <w:r>
        <w:tab/>
      </w:r>
      <w:r>
        <w:tab/>
        <w:t>for k = 26,…,699</w:t>
      </w:r>
    </w:p>
    <w:p w14:paraId="172D95C9" w14:textId="77777777" w:rsidR="00BC11CD" w:rsidRPr="003F2070" w:rsidRDefault="00BC11CD" w:rsidP="00BC11CD">
      <w:pPr>
        <w:pStyle w:val="B2"/>
        <w:ind w:left="567" w:firstLine="0"/>
      </w:pPr>
      <w:r w:rsidRPr="003F2070">
        <w:t>The three blocks {dc1(0),...,dc1(699)}, {dc2(0),...,dc2(699)} and {dc3(0),...,dc3(699)} are separately interleaved as defined in subclause 5.1a.2.2, with N</w:t>
      </w:r>
      <w:r w:rsidRPr="003F2070">
        <w:rPr>
          <w:vertAlign w:val="subscript"/>
        </w:rPr>
        <w:t>C</w:t>
      </w:r>
      <w:r w:rsidRPr="003F2070">
        <w:t>=700 and a=</w:t>
      </w:r>
      <w:r w:rsidR="00485880">
        <w:t>129</w:t>
      </w:r>
      <w:r w:rsidRPr="003F2070">
        <w:t>, resulting in the three blocks {di1(0),…,di1(699)}, {di2(0),…,di2(699)} and {di3(0),…,di3(699)}, where di1 corresponds to dc1, di2 to dc2 and di3 to dc3.</w:t>
      </w:r>
    </w:p>
    <w:p w14:paraId="4AD806FA" w14:textId="77777777" w:rsidR="00BC11CD" w:rsidRPr="003F2070" w:rsidRDefault="00BC11CD" w:rsidP="00BC11CD">
      <w:pPr>
        <w:pStyle w:val="B2"/>
      </w:pPr>
      <w:r w:rsidRPr="003F2070">
        <w:t>The blocks are put together as one entity as described by the following rule:</w:t>
      </w:r>
    </w:p>
    <w:p w14:paraId="5C907F2F" w14:textId="77777777" w:rsidR="00BC11CD" w:rsidRPr="000C065E" w:rsidRDefault="00BC11CD" w:rsidP="00BC11CD">
      <w:pPr>
        <w:pStyle w:val="B30"/>
        <w:rPr>
          <w:lang w:val="it-IT"/>
        </w:rPr>
      </w:pPr>
      <w:r w:rsidRPr="000C065E">
        <w:rPr>
          <w:lang w:val="it-IT"/>
        </w:rPr>
        <w:t>di(k) = di1(k)</w:t>
      </w:r>
      <w:r w:rsidRPr="000C065E">
        <w:rPr>
          <w:lang w:val="it-IT"/>
        </w:rPr>
        <w:tab/>
      </w:r>
      <w:r w:rsidRPr="000C065E">
        <w:rPr>
          <w:lang w:val="it-IT"/>
        </w:rPr>
        <w:tab/>
      </w:r>
      <w:r w:rsidRPr="000C065E">
        <w:rPr>
          <w:lang w:val="it-IT"/>
        </w:rPr>
        <w:tab/>
      </w:r>
      <w:r w:rsidRPr="000C065E">
        <w:rPr>
          <w:lang w:val="it-IT"/>
        </w:rPr>
        <w:tab/>
        <w:t>for k = 0,...,699</w:t>
      </w:r>
    </w:p>
    <w:p w14:paraId="2E6C0A2A" w14:textId="77777777" w:rsidR="00BC11CD" w:rsidRPr="000C065E" w:rsidRDefault="00BC11CD" w:rsidP="00BC11CD">
      <w:pPr>
        <w:pStyle w:val="B30"/>
        <w:rPr>
          <w:lang w:val="it-IT"/>
        </w:rPr>
      </w:pPr>
      <w:r w:rsidRPr="000C065E">
        <w:rPr>
          <w:lang w:val="it-IT"/>
        </w:rPr>
        <w:t>di(k) = di2(k-700)</w:t>
      </w:r>
      <w:r w:rsidRPr="000C065E">
        <w:rPr>
          <w:lang w:val="it-IT"/>
        </w:rPr>
        <w:tab/>
      </w:r>
      <w:r w:rsidRPr="000C065E">
        <w:rPr>
          <w:lang w:val="it-IT"/>
        </w:rPr>
        <w:tab/>
        <w:t>for k = 700,...,1399</w:t>
      </w:r>
    </w:p>
    <w:p w14:paraId="01CEA9CE" w14:textId="77777777" w:rsidR="00BC11CD" w:rsidRPr="000C065E" w:rsidRDefault="00BC11CD" w:rsidP="00BC11CD">
      <w:pPr>
        <w:pStyle w:val="B30"/>
        <w:rPr>
          <w:lang w:val="it-IT"/>
        </w:rPr>
      </w:pPr>
      <w:r w:rsidRPr="000C065E">
        <w:rPr>
          <w:lang w:val="it-IT"/>
        </w:rPr>
        <w:t>di(k) = di3(k-1400)</w:t>
      </w:r>
      <w:r w:rsidRPr="000C065E">
        <w:rPr>
          <w:lang w:val="it-IT"/>
        </w:rPr>
        <w:tab/>
      </w:r>
      <w:r w:rsidRPr="000C065E">
        <w:rPr>
          <w:lang w:val="it-IT"/>
        </w:rPr>
        <w:tab/>
        <w:t>for k = 1400,...,2099</w:t>
      </w:r>
    </w:p>
    <w:p w14:paraId="7054EE51" w14:textId="77777777" w:rsidR="00BC11CD" w:rsidRPr="003F2070" w:rsidRDefault="00BC11CD" w:rsidP="00BC11CD">
      <w:pPr>
        <w:pStyle w:val="Heading4"/>
      </w:pPr>
      <w:bookmarkStart w:id="780" w:name="_Toc2789263"/>
      <w:r w:rsidRPr="003F2070">
        <w:t>5.1a.23.7</w:t>
      </w:r>
      <w:r w:rsidRPr="003F2070">
        <w:tab/>
        <w:t>Mapping on a burst</w:t>
      </w:r>
      <w:bookmarkEnd w:id="780"/>
    </w:p>
    <w:p w14:paraId="05479942" w14:textId="77777777" w:rsidR="00562205" w:rsidRDefault="00562205" w:rsidP="00562205">
      <w:pPr>
        <w:pStyle w:val="B1"/>
      </w:pPr>
      <w:r>
        <w:t>a)</w:t>
      </w:r>
      <w:r>
        <w:tab/>
        <w:t>Straightforward mapping</w:t>
      </w:r>
    </w:p>
    <w:p w14:paraId="26CF3EE3" w14:textId="77777777" w:rsidR="00BC11CD" w:rsidRDefault="00BC11CD" w:rsidP="00562205">
      <w:pPr>
        <w:pStyle w:val="B1"/>
      </w:pPr>
      <w:r w:rsidRPr="003F2070">
        <w:t xml:space="preserve">The </w:t>
      </w:r>
      <w:r w:rsidR="00E56AD4">
        <w:t>mapping</w:t>
      </w:r>
      <w:r w:rsidRPr="003F2070">
        <w:t xml:space="preserve"> is the same as for DAS-11 as specified in subclause 5.1a.22.7</w:t>
      </w:r>
      <w:r w:rsidR="00562205">
        <w:t xml:space="preserve"> a)</w:t>
      </w:r>
      <w:r w:rsidRPr="003F2070">
        <w:t>.</w:t>
      </w:r>
    </w:p>
    <w:p w14:paraId="77AC4FFF" w14:textId="77777777" w:rsidR="00562205" w:rsidRDefault="00562205" w:rsidP="00562205">
      <w:pPr>
        <w:pStyle w:val="B1"/>
      </w:pPr>
      <w:r>
        <w:t>b)</w:t>
      </w:r>
      <w:r>
        <w:tab/>
        <w:t>Bit swapping</w:t>
      </w:r>
    </w:p>
    <w:p w14:paraId="2885D90F" w14:textId="77777777" w:rsidR="00562205" w:rsidRDefault="00562205" w:rsidP="00562205">
      <w:pPr>
        <w:pStyle w:val="B1"/>
      </w:pPr>
      <w:r>
        <w:t>The bit swapping is the same as for DAS-11 as specified in subclause 5.1a.22.7 b)</w:t>
      </w:r>
    </w:p>
    <w:p w14:paraId="31E4CBD3" w14:textId="77777777" w:rsidR="00562205" w:rsidRDefault="00562205" w:rsidP="00562205">
      <w:pPr>
        <w:rPr>
          <w:lang w:val="en-US"/>
        </w:rPr>
      </w:pPr>
      <w:r w:rsidRPr="005B3191">
        <w:lastRenderedPageBreak/>
        <w:t>In</w:t>
      </w:r>
      <w:r w:rsidRPr="00782A99">
        <w:rPr>
          <w:color w:val="000000"/>
        </w:rPr>
        <w:t xml:space="preserve"> </w:t>
      </w:r>
      <w:smartTag w:uri="urn:schemas-microsoft-com:office:smarttags" w:element="PersonName">
        <w:r w:rsidRPr="00782A99">
          <w:rPr>
            <w:color w:val="000000"/>
          </w:rPr>
          <w:t>RT</w:t>
        </w:r>
      </w:smartTag>
      <w:r w:rsidRPr="00782A99">
        <w:rPr>
          <w:color w:val="000000"/>
        </w:rPr>
        <w:t xml:space="preserve">TI </w:t>
      </w:r>
      <w:r w:rsidRPr="005B3191">
        <w:t xml:space="preserve">configuration, the bursts with B = </w:t>
      </w:r>
      <w:r w:rsidRPr="006D7DD2">
        <w:rPr>
          <w:rFonts w:hint="eastAsia"/>
          <w:lang w:val="en-US" w:eastAsia="zh-CN"/>
        </w:rPr>
        <w:t>0,2</w:t>
      </w:r>
      <w:r w:rsidRPr="006D7DD2">
        <w:rPr>
          <w:lang w:val="en-US"/>
        </w:rPr>
        <w:t xml:space="preserve"> shall be mapped on the PDCH having the lower timeslot number, whereas the </w:t>
      </w:r>
      <w:r w:rsidRPr="005B3191">
        <w:t xml:space="preserve">bursts with B = </w:t>
      </w:r>
      <w:r w:rsidRPr="006D7DD2">
        <w:rPr>
          <w:rFonts w:hint="eastAsia"/>
          <w:lang w:val="en-US" w:eastAsia="zh-CN"/>
        </w:rPr>
        <w:t>1,</w:t>
      </w:r>
      <w:r w:rsidRPr="006D7DD2">
        <w:rPr>
          <w:lang w:val="en-US"/>
        </w:rPr>
        <w:t>3 shall be mapped on the PDCH having the higher timeslot number, see 3GPP TS 45.002.</w:t>
      </w:r>
    </w:p>
    <w:p w14:paraId="316C1A0C" w14:textId="77777777" w:rsidR="00562205" w:rsidRDefault="00562205" w:rsidP="00562205">
      <w:pPr>
        <w:pStyle w:val="B1"/>
      </w:pPr>
      <w:r w:rsidRPr="00785C53">
        <w:t>c)</w:t>
      </w:r>
      <w:r>
        <w:t xml:space="preserve"> PAN bit swapping</w:t>
      </w:r>
    </w:p>
    <w:p w14:paraId="1B300146" w14:textId="77777777" w:rsidR="00E56AD4" w:rsidRDefault="00E56AD4" w:rsidP="00562205">
      <w:pPr>
        <w:pStyle w:val="B1"/>
        <w:rPr>
          <w:lang w:eastAsia="zh-CN"/>
        </w:rPr>
      </w:pPr>
      <w:r>
        <w:rPr>
          <w:lang w:eastAsia="zh-CN"/>
        </w:rPr>
        <w:t>In case a PAN is included in the radio block, the following additional bits are swapped</w:t>
      </w:r>
      <w:r w:rsidR="00B840E4">
        <w:rPr>
          <w:lang w:eastAsia="zh-CN"/>
        </w:rPr>
        <w:t xml:space="preserve"> after the bit swapping in b)</w:t>
      </w:r>
      <w:r>
        <w:rPr>
          <w:lang w:eastAsia="zh-CN"/>
        </w:rPr>
        <w:t>:</w:t>
      </w:r>
    </w:p>
    <w:p w14:paraId="1BAD95C7" w14:textId="77777777" w:rsidR="00E56AD4" w:rsidRDefault="00E56AD4" w:rsidP="00562205">
      <w:pPr>
        <w:pStyle w:val="B2"/>
      </w:pPr>
      <w:r>
        <w:t>For B = 0</w:t>
      </w:r>
    </w:p>
    <w:p w14:paraId="6D57A15F" w14:textId="77777777" w:rsidR="00562205" w:rsidRDefault="00562205" w:rsidP="00562205">
      <w:pPr>
        <w:pStyle w:val="B30"/>
        <w:ind w:left="227" w:firstLine="1134"/>
      </w:pPr>
      <w:r>
        <w:t>Swap e(B,19) with e(B,158)</w:t>
      </w:r>
    </w:p>
    <w:p w14:paraId="55D6AE8C" w14:textId="77777777" w:rsidR="00562205" w:rsidRDefault="00562205" w:rsidP="00562205">
      <w:pPr>
        <w:pStyle w:val="B30"/>
        <w:ind w:left="227" w:firstLine="1134"/>
      </w:pPr>
      <w:r>
        <w:t>Swap e(B,74) with e(B,110)</w:t>
      </w:r>
    </w:p>
    <w:p w14:paraId="27F32693" w14:textId="77777777" w:rsidR="00562205" w:rsidRDefault="00562205" w:rsidP="00562205">
      <w:pPr>
        <w:pStyle w:val="B30"/>
        <w:ind w:left="227" w:firstLine="1134"/>
      </w:pPr>
      <w:r>
        <w:t>Swap e(B,129) with e(B,80)</w:t>
      </w:r>
    </w:p>
    <w:p w14:paraId="361B9697" w14:textId="77777777" w:rsidR="00562205" w:rsidRDefault="00562205" w:rsidP="00562205">
      <w:pPr>
        <w:pStyle w:val="B30"/>
        <w:ind w:left="227" w:firstLine="1134"/>
      </w:pPr>
      <w:r>
        <w:t>Swap e(B,167) with e(B,188)</w:t>
      </w:r>
    </w:p>
    <w:p w14:paraId="5B6CF9BE" w14:textId="77777777" w:rsidR="00562205" w:rsidRDefault="00562205" w:rsidP="00562205">
      <w:pPr>
        <w:pStyle w:val="B30"/>
        <w:ind w:left="227" w:firstLine="1134"/>
      </w:pPr>
      <w:r>
        <w:t>Swap e(B,289) with e(B,98)</w:t>
      </w:r>
    </w:p>
    <w:p w14:paraId="7EB5D486" w14:textId="77777777" w:rsidR="00562205" w:rsidRDefault="00562205" w:rsidP="00562205">
      <w:pPr>
        <w:pStyle w:val="B30"/>
        <w:ind w:left="227" w:firstLine="1134"/>
      </w:pPr>
      <w:r>
        <w:t>Swap e(B,332) with e(B,503)</w:t>
      </w:r>
    </w:p>
    <w:p w14:paraId="20A7051A" w14:textId="77777777" w:rsidR="00562205" w:rsidRDefault="00562205" w:rsidP="00562205">
      <w:pPr>
        <w:pStyle w:val="B30"/>
        <w:ind w:left="227" w:firstLine="1134"/>
      </w:pPr>
      <w:r>
        <w:t>Swap e(B,351) with e(B,350)</w:t>
      </w:r>
    </w:p>
    <w:p w14:paraId="427B89FE" w14:textId="77777777" w:rsidR="00562205" w:rsidRDefault="00562205" w:rsidP="00562205">
      <w:pPr>
        <w:pStyle w:val="B30"/>
        <w:ind w:left="227" w:firstLine="1134"/>
      </w:pPr>
      <w:r>
        <w:t>Swap e(B,406) with e(B,493)</w:t>
      </w:r>
    </w:p>
    <w:p w14:paraId="18699D0F" w14:textId="77777777" w:rsidR="00562205" w:rsidRDefault="00562205" w:rsidP="00562205">
      <w:pPr>
        <w:pStyle w:val="B30"/>
        <w:ind w:left="227" w:firstLine="1134"/>
      </w:pPr>
      <w:r>
        <w:t>Swap e(B,461) with e(B,530)</w:t>
      </w:r>
    </w:p>
    <w:p w14:paraId="26BAFC60" w14:textId="77777777" w:rsidR="00562205" w:rsidRDefault="00562205" w:rsidP="00562205">
      <w:pPr>
        <w:pStyle w:val="B30"/>
        <w:ind w:left="227" w:firstLine="1134"/>
      </w:pPr>
      <w:r>
        <w:t>Swap e(B,516) with e(B,433)</w:t>
      </w:r>
    </w:p>
    <w:p w14:paraId="6E70C3FE" w14:textId="77777777" w:rsidR="00562205" w:rsidRDefault="00562205" w:rsidP="00562205">
      <w:pPr>
        <w:pStyle w:val="B30"/>
        <w:ind w:left="227" w:firstLine="1134"/>
      </w:pPr>
      <w:r>
        <w:t>Swap e(B,571) with e(B,363)</w:t>
      </w:r>
    </w:p>
    <w:p w14:paraId="771BCE4C" w14:textId="77777777" w:rsidR="00E56AD4" w:rsidRDefault="00E56AD4" w:rsidP="00562205">
      <w:pPr>
        <w:pStyle w:val="B2"/>
      </w:pPr>
      <w:r>
        <w:t>For B = 1</w:t>
      </w:r>
    </w:p>
    <w:p w14:paraId="00C63086" w14:textId="77777777" w:rsidR="00562205" w:rsidRDefault="00562205" w:rsidP="00562205">
      <w:pPr>
        <w:pStyle w:val="B30"/>
        <w:ind w:left="227" w:firstLine="1134"/>
      </w:pPr>
      <w:r>
        <w:t>Swap e(B,84) with e(B,98)</w:t>
      </w:r>
    </w:p>
    <w:p w14:paraId="4E404258" w14:textId="77777777" w:rsidR="00562205" w:rsidRDefault="00562205" w:rsidP="00562205">
      <w:pPr>
        <w:pStyle w:val="B30"/>
        <w:ind w:left="227" w:firstLine="1134"/>
      </w:pPr>
      <w:r>
        <w:t>Swap e(B,139) with e(B,80)</w:t>
      </w:r>
    </w:p>
    <w:p w14:paraId="123E169E" w14:textId="77777777" w:rsidR="00562205" w:rsidRDefault="00562205" w:rsidP="00562205">
      <w:pPr>
        <w:pStyle w:val="B30"/>
        <w:ind w:left="227" w:firstLine="1134"/>
      </w:pPr>
      <w:r>
        <w:t>Swap e(B,194) with e(B,158)</w:t>
      </w:r>
    </w:p>
    <w:p w14:paraId="72F678DF" w14:textId="77777777" w:rsidR="00562205" w:rsidRDefault="00562205" w:rsidP="00562205">
      <w:pPr>
        <w:pStyle w:val="B30"/>
        <w:ind w:left="227" w:firstLine="1134"/>
      </w:pPr>
      <w:r>
        <w:t>Swap e(B,249) with e(B,110)</w:t>
      </w:r>
    </w:p>
    <w:p w14:paraId="7487FC2B" w14:textId="77777777" w:rsidR="00562205" w:rsidRDefault="00562205" w:rsidP="00562205">
      <w:pPr>
        <w:pStyle w:val="B30"/>
        <w:ind w:left="227" w:firstLine="1134"/>
      </w:pPr>
      <w:r>
        <w:t>Swap e(B,314) with e(B,480)</w:t>
      </w:r>
    </w:p>
    <w:p w14:paraId="1FE1F2E3" w14:textId="77777777" w:rsidR="00562205" w:rsidRDefault="00562205" w:rsidP="00562205">
      <w:pPr>
        <w:pStyle w:val="B30"/>
        <w:ind w:left="227" w:firstLine="1134"/>
      </w:pPr>
      <w:r>
        <w:t>Swap e(B,359) with e(B,330)</w:t>
      </w:r>
    </w:p>
    <w:p w14:paraId="3A2FAC48" w14:textId="77777777" w:rsidR="00562205" w:rsidRDefault="00562205" w:rsidP="00562205">
      <w:pPr>
        <w:pStyle w:val="B30"/>
        <w:ind w:left="227" w:firstLine="1134"/>
      </w:pPr>
      <w:r>
        <w:t>Swap e(B,452) with e(B,530)</w:t>
      </w:r>
    </w:p>
    <w:p w14:paraId="51F11A60" w14:textId="77777777" w:rsidR="00562205" w:rsidRDefault="00562205" w:rsidP="00562205">
      <w:pPr>
        <w:pStyle w:val="B30"/>
        <w:ind w:left="227" w:firstLine="1134"/>
      </w:pPr>
      <w:r>
        <w:t>Swap e(B,526) with e(B,493)</w:t>
      </w:r>
    </w:p>
    <w:p w14:paraId="298DB502" w14:textId="77777777" w:rsidR="00E56AD4" w:rsidRDefault="00E56AD4" w:rsidP="00562205">
      <w:pPr>
        <w:pStyle w:val="B2"/>
      </w:pPr>
      <w:r>
        <w:t>For B = 2</w:t>
      </w:r>
    </w:p>
    <w:p w14:paraId="3C65E94A" w14:textId="77777777" w:rsidR="00562205" w:rsidRDefault="00562205" w:rsidP="00562205">
      <w:pPr>
        <w:pStyle w:val="B30"/>
        <w:ind w:left="227" w:firstLine="1134"/>
      </w:pPr>
      <w:r>
        <w:t>Swap e(B,1) with e(B,188)</w:t>
      </w:r>
    </w:p>
    <w:p w14:paraId="2CB39460" w14:textId="77777777" w:rsidR="00562205" w:rsidRDefault="00562205" w:rsidP="00562205">
      <w:pPr>
        <w:pStyle w:val="B30"/>
        <w:ind w:left="227" w:firstLine="1134"/>
      </w:pPr>
      <w:r>
        <w:t>Swap e(B,56) with e(B,170)</w:t>
      </w:r>
    </w:p>
    <w:p w14:paraId="004FEE36" w14:textId="77777777" w:rsidR="00562205" w:rsidRDefault="00562205" w:rsidP="00562205">
      <w:pPr>
        <w:pStyle w:val="B30"/>
        <w:ind w:left="227" w:firstLine="1134"/>
      </w:pPr>
      <w:r>
        <w:t>Swap e(B,111) with e(B,110)</w:t>
      </w:r>
    </w:p>
    <w:p w14:paraId="15723E19" w14:textId="77777777" w:rsidR="00562205" w:rsidRDefault="00562205" w:rsidP="00562205">
      <w:pPr>
        <w:pStyle w:val="B30"/>
        <w:ind w:left="227" w:firstLine="1134"/>
      </w:pPr>
      <w:r>
        <w:t>Swap e(B,166) with e(B,98)</w:t>
      </w:r>
    </w:p>
    <w:p w14:paraId="5AC50C90" w14:textId="77777777" w:rsidR="00562205" w:rsidRDefault="00562205" w:rsidP="00562205">
      <w:pPr>
        <w:pStyle w:val="B30"/>
        <w:ind w:left="227" w:firstLine="1134"/>
      </w:pPr>
      <w:r>
        <w:t>Swap e(B,259) with e(B,200)</w:t>
      </w:r>
    </w:p>
    <w:p w14:paraId="547FE375" w14:textId="77777777" w:rsidR="00562205" w:rsidRDefault="00562205" w:rsidP="00562205">
      <w:pPr>
        <w:pStyle w:val="B30"/>
        <w:ind w:left="227" w:firstLine="1134"/>
      </w:pPr>
      <w:r>
        <w:t>Swap e(B,271) with e(B,158)</w:t>
      </w:r>
    </w:p>
    <w:p w14:paraId="4945E82E" w14:textId="77777777" w:rsidR="00562205" w:rsidRDefault="00562205" w:rsidP="00562205">
      <w:pPr>
        <w:pStyle w:val="B30"/>
        <w:ind w:left="227" w:firstLine="1134"/>
      </w:pPr>
      <w:r>
        <w:t>Swap e(B,369) with e(B,330)</w:t>
      </w:r>
    </w:p>
    <w:p w14:paraId="19E8FD09" w14:textId="77777777" w:rsidR="00562205" w:rsidRDefault="00562205" w:rsidP="00562205">
      <w:pPr>
        <w:pStyle w:val="B30"/>
        <w:ind w:left="227" w:firstLine="1134"/>
      </w:pPr>
      <w:r>
        <w:t>Swap e(B,424) with e(B,433)</w:t>
      </w:r>
    </w:p>
    <w:p w14:paraId="1A401152" w14:textId="77777777" w:rsidR="00562205" w:rsidRDefault="00562205" w:rsidP="00562205">
      <w:pPr>
        <w:pStyle w:val="B30"/>
        <w:ind w:left="227" w:firstLine="1134"/>
      </w:pPr>
      <w:r>
        <w:t>Swap e(B,479) with e(B,400)</w:t>
      </w:r>
    </w:p>
    <w:p w14:paraId="26E54278" w14:textId="77777777" w:rsidR="00562205" w:rsidRDefault="00562205" w:rsidP="00562205">
      <w:pPr>
        <w:pStyle w:val="B30"/>
        <w:ind w:left="227" w:firstLine="1134"/>
      </w:pPr>
      <w:r>
        <w:lastRenderedPageBreak/>
        <w:t>Swap e(B,534) with e(B,363)</w:t>
      </w:r>
    </w:p>
    <w:p w14:paraId="4433BA9A" w14:textId="77777777" w:rsidR="00562205" w:rsidRDefault="00562205" w:rsidP="00562205">
      <w:pPr>
        <w:pStyle w:val="B30"/>
        <w:ind w:left="227" w:firstLine="1134"/>
      </w:pPr>
      <w:r>
        <w:t>Swap e(B,572) with e(B,480)</w:t>
      </w:r>
    </w:p>
    <w:p w14:paraId="0F8A8AF4" w14:textId="77777777" w:rsidR="00E56AD4" w:rsidRDefault="00E56AD4" w:rsidP="00562205">
      <w:pPr>
        <w:pStyle w:val="B2"/>
      </w:pPr>
      <w:r>
        <w:t>For B = 3</w:t>
      </w:r>
    </w:p>
    <w:p w14:paraId="5101606C" w14:textId="77777777" w:rsidR="00562205" w:rsidRDefault="00562205" w:rsidP="00562205">
      <w:pPr>
        <w:pStyle w:val="B30"/>
        <w:ind w:left="227" w:firstLine="1134"/>
      </w:pPr>
      <w:r>
        <w:t>Swap e(B,121) with e(B,200)</w:t>
      </w:r>
    </w:p>
    <w:p w14:paraId="3CDCE866" w14:textId="77777777" w:rsidR="00562205" w:rsidRDefault="00562205" w:rsidP="00562205">
      <w:pPr>
        <w:pStyle w:val="B30"/>
        <w:ind w:left="227" w:firstLine="1134"/>
      </w:pPr>
      <w:r>
        <w:t>Swap e(B,157) with e(B,98)</w:t>
      </w:r>
    </w:p>
    <w:p w14:paraId="01CC70BE" w14:textId="77777777" w:rsidR="00562205" w:rsidRDefault="00562205" w:rsidP="00562205">
      <w:pPr>
        <w:pStyle w:val="B30"/>
        <w:ind w:left="227" w:firstLine="1134"/>
      </w:pPr>
      <w:r>
        <w:t>Swap e(B,176) with e(B,188)</w:t>
      </w:r>
    </w:p>
    <w:p w14:paraId="1B0DDAC7" w14:textId="77777777" w:rsidR="00562205" w:rsidRDefault="00562205" w:rsidP="00562205">
      <w:pPr>
        <w:pStyle w:val="B30"/>
        <w:ind w:left="227" w:firstLine="1134"/>
      </w:pPr>
      <w:r>
        <w:t>Swap e(B,231) with e(B,158)</w:t>
      </w:r>
    </w:p>
    <w:p w14:paraId="7D8ECF25" w14:textId="77777777" w:rsidR="00562205" w:rsidRDefault="00562205" w:rsidP="00562205">
      <w:pPr>
        <w:pStyle w:val="B30"/>
        <w:ind w:left="227" w:firstLine="1134"/>
      </w:pPr>
      <w:r>
        <w:t>Swap e(B,281) with e(B,0)</w:t>
      </w:r>
    </w:p>
    <w:p w14:paraId="6AADC0E4" w14:textId="77777777" w:rsidR="00562205" w:rsidRDefault="00562205" w:rsidP="00562205">
      <w:pPr>
        <w:pStyle w:val="B30"/>
        <w:ind w:left="227" w:firstLine="1134"/>
      </w:pPr>
      <w:r>
        <w:t>Swap e(B,341) with e(B,363)</w:t>
      </w:r>
    </w:p>
    <w:p w14:paraId="26CDCDCF" w14:textId="77777777" w:rsidR="00562205" w:rsidRDefault="00562205" w:rsidP="00562205">
      <w:pPr>
        <w:pStyle w:val="B30"/>
        <w:ind w:left="227" w:firstLine="1134"/>
      </w:pPr>
      <w:r>
        <w:t>Swap e(B,396) with e(B,330)</w:t>
      </w:r>
    </w:p>
    <w:p w14:paraId="405D5604" w14:textId="77777777" w:rsidR="00562205" w:rsidRDefault="00562205" w:rsidP="00562205">
      <w:pPr>
        <w:pStyle w:val="B30"/>
        <w:ind w:left="227" w:firstLine="1134"/>
      </w:pPr>
      <w:r>
        <w:t>Swap e(B,489) with e(B,433)</w:t>
      </w:r>
    </w:p>
    <w:p w14:paraId="57B9ACCC" w14:textId="77777777" w:rsidR="00DC2877" w:rsidRDefault="00DC2877" w:rsidP="00562205">
      <w:pPr>
        <w:pStyle w:val="B30"/>
        <w:ind w:left="227" w:firstLine="1134"/>
      </w:pPr>
      <w:r>
        <w:t>Swap e(B,544) with e(B,400)</w:t>
      </w:r>
    </w:p>
    <w:p w14:paraId="0926E3AE" w14:textId="77777777" w:rsidR="00E56AD4" w:rsidRPr="003F2070" w:rsidRDefault="00E56AD4" w:rsidP="00E56AD4">
      <w:pPr>
        <w:pStyle w:val="FP"/>
      </w:pPr>
    </w:p>
    <w:p w14:paraId="33F94E52" w14:textId="77777777" w:rsidR="00BC11CD" w:rsidRPr="003F2070" w:rsidRDefault="00BC11CD" w:rsidP="00BC11CD">
      <w:pPr>
        <w:pStyle w:val="Heading3"/>
      </w:pPr>
      <w:bookmarkStart w:id="781" w:name="_Toc2789264"/>
      <w:r w:rsidRPr="003F2070">
        <w:t>5.1a.24</w:t>
      </w:r>
      <w:r w:rsidRPr="003F2070">
        <w:tab/>
        <w:t>Packet data block type 35 (DBS-5)</w:t>
      </w:r>
      <w:bookmarkEnd w:id="781"/>
    </w:p>
    <w:p w14:paraId="7E3E7DE5" w14:textId="77777777" w:rsidR="00BC11CD" w:rsidRPr="003F2070" w:rsidRDefault="00BC11CD" w:rsidP="00BC11CD">
      <w:pPr>
        <w:pStyle w:val="Heading4"/>
      </w:pPr>
      <w:bookmarkStart w:id="782" w:name="_Toc2789265"/>
      <w:r w:rsidRPr="003F2070">
        <w:t>5.1a.24.1</w:t>
      </w:r>
      <w:r w:rsidRPr="003F2070">
        <w:tab/>
        <w:t>Block constitution</w:t>
      </w:r>
      <w:bookmarkEnd w:id="782"/>
    </w:p>
    <w:p w14:paraId="3E70BFCA" w14:textId="77777777" w:rsidR="00BC11CD" w:rsidRPr="003F2070" w:rsidRDefault="00BC11CD" w:rsidP="00BC11CD">
      <w:r w:rsidRPr="003F2070">
        <w:t>If the message delivered to the encoder does not include a PAN, it has a fixed size of 480 information bits {d(0),d(1),...,d(479)}. If the message delivered to the encoder includes a PAN, it has a fixed size of 505 information bits {d(0),d(1),...,d(504).</w:t>
      </w:r>
    </w:p>
    <w:p w14:paraId="067A7D21" w14:textId="77777777" w:rsidR="00BC11CD" w:rsidRPr="003F2070" w:rsidRDefault="00BC11CD" w:rsidP="00BC11CD">
      <w:pPr>
        <w:pStyle w:val="NO"/>
      </w:pPr>
      <w:r w:rsidRPr="003F2070">
        <w:t>NOTE:</w:t>
      </w:r>
      <w:r w:rsidRPr="003F2070">
        <w:tab/>
        <w:t>The presence of the PAN is indicated by the PANI field in the header (see 3GPP TS 44.060).</w:t>
      </w:r>
    </w:p>
    <w:p w14:paraId="241F1F2D" w14:textId="77777777" w:rsidR="00BC11CD" w:rsidRPr="003F2070" w:rsidRDefault="00BC11CD" w:rsidP="00BC11CD">
      <w:r w:rsidRPr="003F2070">
        <w:t>The message is separated into the following parts:</w:t>
      </w:r>
    </w:p>
    <w:p w14:paraId="58FBC010" w14:textId="77777777" w:rsidR="00BC11CD" w:rsidRPr="000C065E" w:rsidRDefault="00BC11CD" w:rsidP="00BC11CD">
      <w:pPr>
        <w:pStyle w:val="B1"/>
      </w:pPr>
      <w:r w:rsidRPr="000C065E">
        <w:t>u(k) = d(k)</w:t>
      </w:r>
      <w:r w:rsidRPr="000C065E">
        <w:tab/>
      </w:r>
      <w:r w:rsidRPr="000C065E">
        <w:tab/>
      </w:r>
      <w:r w:rsidRPr="000C065E">
        <w:tab/>
        <w:t>for k = 0,...,2</w:t>
      </w:r>
    </w:p>
    <w:p w14:paraId="4D0400ED" w14:textId="77777777" w:rsidR="00BC11CD" w:rsidRPr="000C065E" w:rsidRDefault="00BC11CD" w:rsidP="00BC11CD">
      <w:pPr>
        <w:pStyle w:val="B1"/>
      </w:pPr>
      <w:r w:rsidRPr="000C065E">
        <w:t>h(k</w:t>
      </w:r>
      <w:r w:rsidR="00782A99" w:rsidRPr="000C065E">
        <w:t>-3</w:t>
      </w:r>
      <w:r w:rsidRPr="000C065E">
        <w:t>) = d(k)</w:t>
      </w:r>
      <w:r w:rsidRPr="000C065E">
        <w:tab/>
      </w:r>
      <w:r w:rsidRPr="000C065E">
        <w:tab/>
      </w:r>
      <w:r w:rsidRPr="000C065E">
        <w:tab/>
        <w:t>for k = 3,...,29</w:t>
      </w:r>
    </w:p>
    <w:p w14:paraId="2DA45925" w14:textId="77777777" w:rsidR="00BC11CD" w:rsidRPr="00BC11CD" w:rsidRDefault="00BC11CD" w:rsidP="00BC11CD">
      <w:pPr>
        <w:pStyle w:val="B1"/>
        <w:rPr>
          <w:lang w:val="en-US"/>
        </w:rPr>
      </w:pPr>
      <w:r w:rsidRPr="00BC11CD">
        <w:rPr>
          <w:lang w:val="en-US"/>
        </w:rPr>
        <w:t>i(k-30) = d(k)</w:t>
      </w:r>
      <w:r w:rsidRPr="00BC11CD">
        <w:rPr>
          <w:lang w:val="en-US"/>
        </w:rPr>
        <w:tab/>
      </w:r>
      <w:r w:rsidRPr="00BC11CD">
        <w:rPr>
          <w:lang w:val="en-US"/>
        </w:rPr>
        <w:tab/>
        <w:t>for k = 30,...,479</w:t>
      </w:r>
    </w:p>
    <w:p w14:paraId="14FC9A24" w14:textId="77777777" w:rsidR="00BC11CD" w:rsidRPr="00BC11CD" w:rsidRDefault="00BC11CD" w:rsidP="00BC11CD">
      <w:pPr>
        <w:rPr>
          <w:lang w:val="en-US"/>
        </w:rPr>
      </w:pPr>
      <w:r w:rsidRPr="00BC11CD">
        <w:rPr>
          <w:lang w:val="en-US"/>
        </w:rPr>
        <w:t>And if a PAN is included:</w:t>
      </w:r>
    </w:p>
    <w:p w14:paraId="39B2054F" w14:textId="77777777" w:rsidR="00BC11CD" w:rsidRPr="000C065E" w:rsidRDefault="00BC11CD" w:rsidP="00BC11CD">
      <w:pPr>
        <w:pStyle w:val="B1"/>
      </w:pPr>
      <w:r w:rsidRPr="000C065E">
        <w:t>pn(k-480) = d(k)</w:t>
      </w:r>
      <w:r w:rsidRPr="000C065E">
        <w:tab/>
      </w:r>
      <w:r w:rsidRPr="000C065E">
        <w:tab/>
        <w:t>for k = 480,...,504</w:t>
      </w:r>
    </w:p>
    <w:p w14:paraId="7D82844F" w14:textId="77777777" w:rsidR="00BC11CD" w:rsidRPr="000C065E" w:rsidRDefault="00BC11CD" w:rsidP="00BC11CD">
      <w:pPr>
        <w:pStyle w:val="Heading4"/>
      </w:pPr>
      <w:bookmarkStart w:id="783" w:name="_Toc2789266"/>
      <w:r w:rsidRPr="000C065E">
        <w:lastRenderedPageBreak/>
        <w:t>5.1a.24.2</w:t>
      </w:r>
      <w:r w:rsidRPr="000C065E">
        <w:tab/>
        <w:t>USF coding</w:t>
      </w:r>
      <w:bookmarkEnd w:id="783"/>
    </w:p>
    <w:p w14:paraId="131AB806" w14:textId="77777777" w:rsidR="00562205" w:rsidRPr="00562205" w:rsidRDefault="00562205" w:rsidP="00562205">
      <w:pPr>
        <w:pStyle w:val="Heading5"/>
      </w:pPr>
      <w:bookmarkStart w:id="784" w:name="_Toc2789267"/>
      <w:r>
        <w:t>5.1a.24.2.1</w:t>
      </w:r>
      <w:r>
        <w:tab/>
        <w:t>BTTI configuration</w:t>
      </w:r>
      <w:bookmarkEnd w:id="784"/>
    </w:p>
    <w:p w14:paraId="03127242" w14:textId="77777777" w:rsidR="00BC11CD" w:rsidRPr="003F2070" w:rsidRDefault="00BC11CD" w:rsidP="00BC11CD">
      <w:pPr>
        <w:keepNext/>
      </w:pPr>
      <w:r w:rsidRPr="003F2070">
        <w:t>The USF bits {u(0),u(1),u(2)} are block coded into 32 bits u’(0),u’(1),...,u’(31) according to the following table:</w:t>
      </w:r>
    </w:p>
    <w:p w14:paraId="75B60AAA" w14:textId="77777777" w:rsidR="00BC11CD" w:rsidRPr="003F2070" w:rsidRDefault="00BC11CD" w:rsidP="00BC11CD">
      <w:pPr>
        <w:pStyle w:val="TH"/>
        <w:jc w:val="left"/>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01"/>
        <w:gridCol w:w="1701"/>
        <w:gridCol w:w="1701"/>
        <w:gridCol w:w="1701"/>
        <w:gridCol w:w="1701"/>
      </w:tblGrid>
      <w:tr w:rsidR="006A79FA" w:rsidRPr="003F2070" w14:paraId="0F96E41B" w14:textId="77777777">
        <w:tblPrEx>
          <w:tblCellMar>
            <w:top w:w="0" w:type="dxa"/>
            <w:left w:w="0" w:type="dxa"/>
            <w:bottom w:w="0" w:type="dxa"/>
            <w:right w:w="0" w:type="dxa"/>
          </w:tblCellMar>
        </w:tblPrEx>
        <w:trPr>
          <w:cantSplit/>
        </w:trPr>
        <w:tc>
          <w:tcPr>
            <w:tcW w:w="1701" w:type="dxa"/>
          </w:tcPr>
          <w:p w14:paraId="63C420E8" w14:textId="77777777" w:rsidR="006A79FA" w:rsidRPr="008C5A6E" w:rsidRDefault="006A79FA" w:rsidP="00803202">
            <w:pPr>
              <w:pStyle w:val="TAC"/>
              <w:rPr>
                <w:rFonts w:cs="Arial"/>
              </w:rPr>
            </w:pPr>
            <w:r w:rsidRPr="008C5A6E">
              <w:rPr>
                <w:rFonts w:cs="Arial"/>
              </w:rPr>
              <w:t>u(0),u(1),u(2)</w:t>
            </w:r>
          </w:p>
        </w:tc>
        <w:tc>
          <w:tcPr>
            <w:tcW w:w="6804" w:type="dxa"/>
            <w:gridSpan w:val="4"/>
          </w:tcPr>
          <w:p w14:paraId="762F4C81" w14:textId="77777777" w:rsidR="006A79FA" w:rsidRPr="008C5A6E" w:rsidRDefault="006A79FA" w:rsidP="00803202">
            <w:pPr>
              <w:pStyle w:val="TAC"/>
              <w:rPr>
                <w:rFonts w:cs="Arial"/>
              </w:rPr>
            </w:pPr>
            <w:r w:rsidRPr="008C5A6E">
              <w:rPr>
                <w:rFonts w:cs="Arial"/>
              </w:rPr>
              <w:t>u’(0),u’(1),...,u’(31)</w:t>
            </w:r>
          </w:p>
        </w:tc>
      </w:tr>
      <w:tr w:rsidR="006A79FA" w:rsidRPr="003F2070" w14:paraId="030A0E00" w14:textId="77777777">
        <w:tblPrEx>
          <w:tblCellMar>
            <w:top w:w="0" w:type="dxa"/>
            <w:left w:w="0" w:type="dxa"/>
            <w:bottom w:w="0" w:type="dxa"/>
            <w:right w:w="0" w:type="dxa"/>
          </w:tblCellMar>
        </w:tblPrEx>
        <w:tc>
          <w:tcPr>
            <w:tcW w:w="1701" w:type="dxa"/>
          </w:tcPr>
          <w:p w14:paraId="2AB9A15F" w14:textId="77777777" w:rsidR="006A79FA" w:rsidRPr="008C5A6E" w:rsidRDefault="006A79FA" w:rsidP="00803202">
            <w:pPr>
              <w:pStyle w:val="TAC"/>
              <w:rPr>
                <w:rFonts w:cs="Arial"/>
              </w:rPr>
            </w:pPr>
          </w:p>
        </w:tc>
        <w:tc>
          <w:tcPr>
            <w:tcW w:w="1701" w:type="dxa"/>
          </w:tcPr>
          <w:p w14:paraId="2E7090E1" w14:textId="77777777" w:rsidR="006A79FA" w:rsidRPr="008C5A6E" w:rsidRDefault="006A79FA" w:rsidP="00803202">
            <w:pPr>
              <w:pStyle w:val="TAC"/>
              <w:rPr>
                <w:rFonts w:cs="Arial"/>
              </w:rPr>
            </w:pPr>
            <w:r w:rsidRPr="008C5A6E">
              <w:rPr>
                <w:rFonts w:cs="Arial"/>
              </w:rPr>
              <w:t>burst 0</w:t>
            </w:r>
          </w:p>
        </w:tc>
        <w:tc>
          <w:tcPr>
            <w:tcW w:w="1701" w:type="dxa"/>
          </w:tcPr>
          <w:p w14:paraId="2F72D9A3" w14:textId="77777777" w:rsidR="006A79FA" w:rsidRPr="008C5A6E" w:rsidRDefault="006A79FA" w:rsidP="00803202">
            <w:pPr>
              <w:pStyle w:val="TAC"/>
              <w:rPr>
                <w:rFonts w:cs="Arial"/>
              </w:rPr>
            </w:pPr>
            <w:r w:rsidRPr="008C5A6E">
              <w:rPr>
                <w:rFonts w:cs="Arial"/>
              </w:rPr>
              <w:t>burst 1</w:t>
            </w:r>
          </w:p>
        </w:tc>
        <w:tc>
          <w:tcPr>
            <w:tcW w:w="1701" w:type="dxa"/>
          </w:tcPr>
          <w:p w14:paraId="64140A25" w14:textId="77777777" w:rsidR="006A79FA" w:rsidRPr="008C5A6E" w:rsidRDefault="006A79FA" w:rsidP="00803202">
            <w:pPr>
              <w:pStyle w:val="TAC"/>
              <w:rPr>
                <w:rFonts w:cs="Arial"/>
              </w:rPr>
            </w:pPr>
            <w:r w:rsidRPr="008C5A6E">
              <w:rPr>
                <w:rFonts w:cs="Arial"/>
              </w:rPr>
              <w:t>burst 2</w:t>
            </w:r>
          </w:p>
        </w:tc>
        <w:tc>
          <w:tcPr>
            <w:tcW w:w="1701" w:type="dxa"/>
          </w:tcPr>
          <w:p w14:paraId="6FD615AA" w14:textId="77777777" w:rsidR="006A79FA" w:rsidRPr="008C5A6E" w:rsidRDefault="006A79FA" w:rsidP="00803202">
            <w:pPr>
              <w:pStyle w:val="TAC"/>
              <w:rPr>
                <w:rFonts w:cs="Arial"/>
              </w:rPr>
            </w:pPr>
            <w:r w:rsidRPr="008C5A6E">
              <w:rPr>
                <w:rFonts w:cs="Arial"/>
              </w:rPr>
              <w:t>burst 3</w:t>
            </w:r>
          </w:p>
        </w:tc>
      </w:tr>
      <w:tr w:rsidR="006A79FA" w:rsidRPr="003F2070" w14:paraId="0FD0639D" w14:textId="77777777">
        <w:tblPrEx>
          <w:tblCellMar>
            <w:top w:w="0" w:type="dxa"/>
            <w:left w:w="0" w:type="dxa"/>
            <w:bottom w:w="0" w:type="dxa"/>
            <w:right w:w="0" w:type="dxa"/>
          </w:tblCellMar>
        </w:tblPrEx>
        <w:tc>
          <w:tcPr>
            <w:tcW w:w="1701" w:type="dxa"/>
            <w:tcBorders>
              <w:top w:val="nil"/>
            </w:tcBorders>
          </w:tcPr>
          <w:p w14:paraId="33C7D790" w14:textId="77777777" w:rsidR="006A79FA" w:rsidRPr="008C5A6E" w:rsidRDefault="006A79FA" w:rsidP="00803202">
            <w:pPr>
              <w:pStyle w:val="TAC"/>
              <w:rPr>
                <w:rFonts w:cs="Arial"/>
              </w:rPr>
            </w:pPr>
            <w:r w:rsidRPr="008C5A6E">
              <w:rPr>
                <w:rFonts w:cs="Arial"/>
              </w:rPr>
              <w:t>000</w:t>
            </w:r>
          </w:p>
        </w:tc>
        <w:tc>
          <w:tcPr>
            <w:tcW w:w="1701" w:type="dxa"/>
            <w:tcBorders>
              <w:top w:val="nil"/>
            </w:tcBorders>
          </w:tcPr>
          <w:p w14:paraId="14A586AF" w14:textId="77777777" w:rsidR="006A79FA" w:rsidRPr="008C5A6E" w:rsidRDefault="006A79FA" w:rsidP="00803202">
            <w:pPr>
              <w:pStyle w:val="TAC"/>
              <w:rPr>
                <w:rFonts w:cs="Arial"/>
              </w:rPr>
            </w:pPr>
            <w:r w:rsidRPr="008C5A6E">
              <w:rPr>
                <w:rFonts w:cs="Arial"/>
              </w:rPr>
              <w:t>0 0 1 1 0 0 1 1</w:t>
            </w:r>
          </w:p>
        </w:tc>
        <w:tc>
          <w:tcPr>
            <w:tcW w:w="1701" w:type="dxa"/>
            <w:tcBorders>
              <w:top w:val="nil"/>
            </w:tcBorders>
          </w:tcPr>
          <w:p w14:paraId="2D2CAA1D" w14:textId="77777777" w:rsidR="006A79FA" w:rsidRPr="008C5A6E" w:rsidRDefault="006A79FA" w:rsidP="00803202">
            <w:pPr>
              <w:pStyle w:val="TAC"/>
              <w:rPr>
                <w:rFonts w:cs="Arial"/>
              </w:rPr>
            </w:pPr>
            <w:r w:rsidRPr="008C5A6E">
              <w:rPr>
                <w:rFonts w:cs="Arial"/>
              </w:rPr>
              <w:t>0 0 1 1 0 0 1 1</w:t>
            </w:r>
          </w:p>
        </w:tc>
        <w:tc>
          <w:tcPr>
            <w:tcW w:w="1701" w:type="dxa"/>
            <w:tcBorders>
              <w:top w:val="nil"/>
            </w:tcBorders>
          </w:tcPr>
          <w:p w14:paraId="2586D967" w14:textId="77777777" w:rsidR="006A79FA" w:rsidRPr="008C5A6E" w:rsidRDefault="006A79FA" w:rsidP="00803202">
            <w:pPr>
              <w:pStyle w:val="TAC"/>
              <w:rPr>
                <w:rFonts w:cs="Arial"/>
              </w:rPr>
            </w:pPr>
            <w:r w:rsidRPr="008C5A6E">
              <w:rPr>
                <w:rFonts w:cs="Arial"/>
              </w:rPr>
              <w:t>0 0 1 1 0 0 1 1</w:t>
            </w:r>
          </w:p>
        </w:tc>
        <w:tc>
          <w:tcPr>
            <w:tcW w:w="1701" w:type="dxa"/>
            <w:tcBorders>
              <w:top w:val="nil"/>
            </w:tcBorders>
          </w:tcPr>
          <w:p w14:paraId="414F071B" w14:textId="77777777" w:rsidR="006A79FA" w:rsidRPr="008C5A6E" w:rsidRDefault="006A79FA" w:rsidP="00803202">
            <w:pPr>
              <w:pStyle w:val="TAC"/>
              <w:rPr>
                <w:rFonts w:cs="Arial"/>
              </w:rPr>
            </w:pPr>
            <w:r w:rsidRPr="008C5A6E">
              <w:rPr>
                <w:rFonts w:cs="Arial"/>
              </w:rPr>
              <w:t>0 0 1 1 0 0 1 1</w:t>
            </w:r>
          </w:p>
        </w:tc>
      </w:tr>
      <w:tr w:rsidR="006A79FA" w:rsidRPr="003F2070" w14:paraId="1565215D" w14:textId="77777777">
        <w:tblPrEx>
          <w:tblCellMar>
            <w:top w:w="0" w:type="dxa"/>
            <w:left w:w="0" w:type="dxa"/>
            <w:bottom w:w="0" w:type="dxa"/>
            <w:right w:w="0" w:type="dxa"/>
          </w:tblCellMar>
        </w:tblPrEx>
        <w:tc>
          <w:tcPr>
            <w:tcW w:w="1701" w:type="dxa"/>
          </w:tcPr>
          <w:p w14:paraId="488A387B" w14:textId="77777777" w:rsidR="006A79FA" w:rsidRPr="008C5A6E" w:rsidRDefault="006A79FA" w:rsidP="00803202">
            <w:pPr>
              <w:pStyle w:val="TAC"/>
              <w:rPr>
                <w:rFonts w:cs="Arial"/>
              </w:rPr>
            </w:pPr>
            <w:r w:rsidRPr="008C5A6E">
              <w:rPr>
                <w:rFonts w:cs="Arial"/>
              </w:rPr>
              <w:t>001</w:t>
            </w:r>
          </w:p>
        </w:tc>
        <w:tc>
          <w:tcPr>
            <w:tcW w:w="1701" w:type="dxa"/>
          </w:tcPr>
          <w:p w14:paraId="79A5943B" w14:textId="77777777" w:rsidR="006A79FA" w:rsidRPr="008C5A6E" w:rsidRDefault="006A79FA" w:rsidP="00803202">
            <w:pPr>
              <w:pStyle w:val="TAC"/>
              <w:rPr>
                <w:rFonts w:cs="Arial"/>
              </w:rPr>
            </w:pPr>
            <w:r w:rsidRPr="008C5A6E">
              <w:rPr>
                <w:rFonts w:cs="Arial"/>
              </w:rPr>
              <w:t>1 1 0 0 1 1 0 0</w:t>
            </w:r>
          </w:p>
        </w:tc>
        <w:tc>
          <w:tcPr>
            <w:tcW w:w="1701" w:type="dxa"/>
          </w:tcPr>
          <w:p w14:paraId="60349B8F" w14:textId="77777777" w:rsidR="006A79FA" w:rsidRPr="008C5A6E" w:rsidRDefault="006A79FA" w:rsidP="00803202">
            <w:pPr>
              <w:pStyle w:val="TAC"/>
              <w:rPr>
                <w:rFonts w:cs="Arial"/>
              </w:rPr>
            </w:pPr>
            <w:r w:rsidRPr="008C5A6E">
              <w:rPr>
                <w:rFonts w:cs="Arial"/>
              </w:rPr>
              <w:t>0 0 1 1 0 0 1 1</w:t>
            </w:r>
          </w:p>
        </w:tc>
        <w:tc>
          <w:tcPr>
            <w:tcW w:w="1701" w:type="dxa"/>
          </w:tcPr>
          <w:p w14:paraId="5D40AE2A" w14:textId="77777777" w:rsidR="006A79FA" w:rsidRPr="008C5A6E" w:rsidRDefault="006A79FA" w:rsidP="00803202">
            <w:pPr>
              <w:pStyle w:val="TAC"/>
              <w:rPr>
                <w:rFonts w:cs="Arial"/>
              </w:rPr>
            </w:pPr>
            <w:r w:rsidRPr="008C5A6E">
              <w:rPr>
                <w:rFonts w:cs="Arial"/>
              </w:rPr>
              <w:t>0 0 1 1 1 1 0 0</w:t>
            </w:r>
          </w:p>
        </w:tc>
        <w:tc>
          <w:tcPr>
            <w:tcW w:w="1701" w:type="dxa"/>
          </w:tcPr>
          <w:p w14:paraId="15666CB5" w14:textId="77777777" w:rsidR="006A79FA" w:rsidRPr="008C5A6E" w:rsidRDefault="006A79FA" w:rsidP="00803202">
            <w:pPr>
              <w:pStyle w:val="TAC"/>
              <w:rPr>
                <w:rFonts w:cs="Arial"/>
              </w:rPr>
            </w:pPr>
            <w:r w:rsidRPr="008C5A6E">
              <w:rPr>
                <w:rFonts w:cs="Arial"/>
              </w:rPr>
              <w:t>1 1 0 0 0 0 1 1</w:t>
            </w:r>
          </w:p>
        </w:tc>
      </w:tr>
      <w:tr w:rsidR="006A79FA" w:rsidRPr="003F2070" w14:paraId="280F5689" w14:textId="77777777">
        <w:tblPrEx>
          <w:tblCellMar>
            <w:top w:w="0" w:type="dxa"/>
            <w:left w:w="0" w:type="dxa"/>
            <w:bottom w:w="0" w:type="dxa"/>
            <w:right w:w="0" w:type="dxa"/>
          </w:tblCellMar>
        </w:tblPrEx>
        <w:tc>
          <w:tcPr>
            <w:tcW w:w="1701" w:type="dxa"/>
          </w:tcPr>
          <w:p w14:paraId="63BDBCCF" w14:textId="77777777" w:rsidR="006A79FA" w:rsidRPr="008C5A6E" w:rsidRDefault="006A79FA" w:rsidP="00803202">
            <w:pPr>
              <w:pStyle w:val="TAC"/>
              <w:rPr>
                <w:rFonts w:cs="Arial"/>
              </w:rPr>
            </w:pPr>
            <w:r w:rsidRPr="008C5A6E">
              <w:rPr>
                <w:rFonts w:cs="Arial"/>
              </w:rPr>
              <w:t>010</w:t>
            </w:r>
          </w:p>
        </w:tc>
        <w:tc>
          <w:tcPr>
            <w:tcW w:w="1701" w:type="dxa"/>
          </w:tcPr>
          <w:p w14:paraId="01012ABE" w14:textId="77777777" w:rsidR="006A79FA" w:rsidRPr="008C5A6E" w:rsidRDefault="006A79FA" w:rsidP="00803202">
            <w:pPr>
              <w:pStyle w:val="TAC"/>
              <w:rPr>
                <w:rFonts w:cs="Arial"/>
              </w:rPr>
            </w:pPr>
            <w:r w:rsidRPr="008C5A6E">
              <w:rPr>
                <w:rFonts w:cs="Arial"/>
              </w:rPr>
              <w:t>1 1 0 0 0 0 1 1</w:t>
            </w:r>
          </w:p>
        </w:tc>
        <w:tc>
          <w:tcPr>
            <w:tcW w:w="1701" w:type="dxa"/>
          </w:tcPr>
          <w:p w14:paraId="24D170D3" w14:textId="77777777" w:rsidR="006A79FA" w:rsidRPr="008C5A6E" w:rsidRDefault="006A79FA" w:rsidP="00803202">
            <w:pPr>
              <w:pStyle w:val="TAC"/>
              <w:rPr>
                <w:rFonts w:cs="Arial"/>
              </w:rPr>
            </w:pPr>
            <w:r w:rsidRPr="008C5A6E">
              <w:rPr>
                <w:rFonts w:cs="Arial"/>
              </w:rPr>
              <w:t>1 1 0 0 0 0 1 1</w:t>
            </w:r>
          </w:p>
        </w:tc>
        <w:tc>
          <w:tcPr>
            <w:tcW w:w="1701" w:type="dxa"/>
          </w:tcPr>
          <w:p w14:paraId="11E2122B" w14:textId="77777777" w:rsidR="006A79FA" w:rsidRPr="008C5A6E" w:rsidRDefault="006A79FA" w:rsidP="00803202">
            <w:pPr>
              <w:pStyle w:val="TAC"/>
              <w:rPr>
                <w:rFonts w:cs="Arial"/>
              </w:rPr>
            </w:pPr>
            <w:r w:rsidRPr="008C5A6E">
              <w:rPr>
                <w:rFonts w:cs="Arial"/>
              </w:rPr>
              <w:t>1 1 0 0 0 0 1 1</w:t>
            </w:r>
          </w:p>
        </w:tc>
        <w:tc>
          <w:tcPr>
            <w:tcW w:w="1701" w:type="dxa"/>
          </w:tcPr>
          <w:p w14:paraId="28DFAD7D" w14:textId="77777777" w:rsidR="006A79FA" w:rsidRPr="008C5A6E" w:rsidRDefault="006A79FA" w:rsidP="00803202">
            <w:pPr>
              <w:pStyle w:val="TAC"/>
              <w:rPr>
                <w:rFonts w:cs="Arial"/>
              </w:rPr>
            </w:pPr>
            <w:r w:rsidRPr="008C5A6E">
              <w:rPr>
                <w:rFonts w:cs="Arial"/>
              </w:rPr>
              <w:t>1 1 0 0 0 0 1 1</w:t>
            </w:r>
          </w:p>
        </w:tc>
      </w:tr>
      <w:tr w:rsidR="006A79FA" w:rsidRPr="003F2070" w14:paraId="7FF3B3E9" w14:textId="77777777">
        <w:tblPrEx>
          <w:tblCellMar>
            <w:top w:w="0" w:type="dxa"/>
            <w:left w:w="0" w:type="dxa"/>
            <w:bottom w:w="0" w:type="dxa"/>
            <w:right w:w="0" w:type="dxa"/>
          </w:tblCellMar>
        </w:tblPrEx>
        <w:tc>
          <w:tcPr>
            <w:tcW w:w="1701" w:type="dxa"/>
          </w:tcPr>
          <w:p w14:paraId="6F7797DA" w14:textId="77777777" w:rsidR="006A79FA" w:rsidRPr="008C5A6E" w:rsidRDefault="006A79FA" w:rsidP="00803202">
            <w:pPr>
              <w:pStyle w:val="TAC"/>
              <w:rPr>
                <w:rFonts w:cs="Arial"/>
              </w:rPr>
            </w:pPr>
            <w:r w:rsidRPr="008C5A6E">
              <w:rPr>
                <w:rFonts w:cs="Arial"/>
              </w:rPr>
              <w:t>011</w:t>
            </w:r>
          </w:p>
        </w:tc>
        <w:tc>
          <w:tcPr>
            <w:tcW w:w="1701" w:type="dxa"/>
          </w:tcPr>
          <w:p w14:paraId="5A0972BA" w14:textId="77777777" w:rsidR="006A79FA" w:rsidRPr="008C5A6E" w:rsidRDefault="006A79FA" w:rsidP="00803202">
            <w:pPr>
              <w:pStyle w:val="TAC"/>
              <w:rPr>
                <w:rFonts w:cs="Arial"/>
              </w:rPr>
            </w:pPr>
            <w:r w:rsidRPr="008C5A6E">
              <w:rPr>
                <w:rFonts w:cs="Arial"/>
              </w:rPr>
              <w:t>0 0 1 1 1 1 0 0</w:t>
            </w:r>
          </w:p>
        </w:tc>
        <w:tc>
          <w:tcPr>
            <w:tcW w:w="1701" w:type="dxa"/>
          </w:tcPr>
          <w:p w14:paraId="37833ACA" w14:textId="77777777" w:rsidR="006A79FA" w:rsidRPr="008C5A6E" w:rsidRDefault="006A79FA" w:rsidP="00803202">
            <w:pPr>
              <w:pStyle w:val="TAC"/>
              <w:rPr>
                <w:rFonts w:cs="Arial"/>
              </w:rPr>
            </w:pPr>
            <w:r w:rsidRPr="008C5A6E">
              <w:rPr>
                <w:rFonts w:cs="Arial"/>
              </w:rPr>
              <w:t>1 1 0 0 0 0 1 1</w:t>
            </w:r>
          </w:p>
        </w:tc>
        <w:tc>
          <w:tcPr>
            <w:tcW w:w="1701" w:type="dxa"/>
          </w:tcPr>
          <w:p w14:paraId="40731C78" w14:textId="77777777" w:rsidR="006A79FA" w:rsidRPr="008C5A6E" w:rsidRDefault="006A79FA" w:rsidP="00803202">
            <w:pPr>
              <w:pStyle w:val="TAC"/>
              <w:rPr>
                <w:rFonts w:cs="Arial"/>
              </w:rPr>
            </w:pPr>
            <w:r w:rsidRPr="008C5A6E">
              <w:rPr>
                <w:rFonts w:cs="Arial"/>
              </w:rPr>
              <w:t>1 1 0 0 1 1 0 0</w:t>
            </w:r>
          </w:p>
        </w:tc>
        <w:tc>
          <w:tcPr>
            <w:tcW w:w="1701" w:type="dxa"/>
          </w:tcPr>
          <w:p w14:paraId="1B17ED34" w14:textId="77777777" w:rsidR="006A79FA" w:rsidRPr="008C5A6E" w:rsidRDefault="006A79FA" w:rsidP="00803202">
            <w:pPr>
              <w:pStyle w:val="TAC"/>
              <w:rPr>
                <w:rFonts w:cs="Arial"/>
              </w:rPr>
            </w:pPr>
            <w:r w:rsidRPr="008C5A6E">
              <w:rPr>
                <w:rFonts w:cs="Arial"/>
              </w:rPr>
              <w:t>0 0 1 1 0 0 1 1</w:t>
            </w:r>
          </w:p>
        </w:tc>
      </w:tr>
      <w:tr w:rsidR="006A79FA" w:rsidRPr="003F2070" w14:paraId="55F202A4" w14:textId="77777777">
        <w:tblPrEx>
          <w:tblCellMar>
            <w:top w:w="0" w:type="dxa"/>
            <w:left w:w="0" w:type="dxa"/>
            <w:bottom w:w="0" w:type="dxa"/>
            <w:right w:w="0" w:type="dxa"/>
          </w:tblCellMar>
        </w:tblPrEx>
        <w:tc>
          <w:tcPr>
            <w:tcW w:w="1701" w:type="dxa"/>
          </w:tcPr>
          <w:p w14:paraId="4349F18C" w14:textId="77777777" w:rsidR="006A79FA" w:rsidRPr="008C5A6E" w:rsidRDefault="006A79FA" w:rsidP="00803202">
            <w:pPr>
              <w:pStyle w:val="TAC"/>
              <w:rPr>
                <w:rFonts w:cs="Arial"/>
              </w:rPr>
            </w:pPr>
            <w:r w:rsidRPr="008C5A6E">
              <w:rPr>
                <w:rFonts w:cs="Arial"/>
              </w:rPr>
              <w:t>100</w:t>
            </w:r>
          </w:p>
        </w:tc>
        <w:tc>
          <w:tcPr>
            <w:tcW w:w="1701" w:type="dxa"/>
          </w:tcPr>
          <w:p w14:paraId="06C4641A" w14:textId="77777777" w:rsidR="006A79FA" w:rsidRPr="008C5A6E" w:rsidRDefault="006A79FA" w:rsidP="00803202">
            <w:pPr>
              <w:pStyle w:val="TAC"/>
              <w:rPr>
                <w:rFonts w:cs="Arial"/>
              </w:rPr>
            </w:pPr>
            <w:r w:rsidRPr="008C5A6E">
              <w:rPr>
                <w:rFonts w:cs="Arial"/>
              </w:rPr>
              <w:t>1 1 0 0 0 0 1 1</w:t>
            </w:r>
          </w:p>
        </w:tc>
        <w:tc>
          <w:tcPr>
            <w:tcW w:w="1701" w:type="dxa"/>
          </w:tcPr>
          <w:p w14:paraId="3740DD90" w14:textId="77777777" w:rsidR="006A79FA" w:rsidRPr="008C5A6E" w:rsidRDefault="006A79FA" w:rsidP="00803202">
            <w:pPr>
              <w:pStyle w:val="TAC"/>
              <w:rPr>
                <w:rFonts w:cs="Arial"/>
              </w:rPr>
            </w:pPr>
            <w:r w:rsidRPr="008C5A6E">
              <w:rPr>
                <w:rFonts w:cs="Arial"/>
              </w:rPr>
              <w:t>0 0 1 1 1 1 0 0</w:t>
            </w:r>
          </w:p>
        </w:tc>
        <w:tc>
          <w:tcPr>
            <w:tcW w:w="1701" w:type="dxa"/>
          </w:tcPr>
          <w:p w14:paraId="4E80A5EB" w14:textId="77777777" w:rsidR="006A79FA" w:rsidRPr="008C5A6E" w:rsidRDefault="006A79FA" w:rsidP="00803202">
            <w:pPr>
              <w:pStyle w:val="TAC"/>
              <w:rPr>
                <w:rFonts w:cs="Arial"/>
              </w:rPr>
            </w:pPr>
            <w:r w:rsidRPr="008C5A6E">
              <w:rPr>
                <w:rFonts w:cs="Arial"/>
              </w:rPr>
              <w:t>0 0 1 1 0 0 1 1</w:t>
            </w:r>
          </w:p>
        </w:tc>
        <w:tc>
          <w:tcPr>
            <w:tcW w:w="1701" w:type="dxa"/>
          </w:tcPr>
          <w:p w14:paraId="386A0296" w14:textId="77777777" w:rsidR="006A79FA" w:rsidRPr="008C5A6E" w:rsidRDefault="006A79FA" w:rsidP="00803202">
            <w:pPr>
              <w:pStyle w:val="TAC"/>
              <w:rPr>
                <w:rFonts w:cs="Arial"/>
              </w:rPr>
            </w:pPr>
            <w:r w:rsidRPr="008C5A6E">
              <w:rPr>
                <w:rFonts w:cs="Arial"/>
              </w:rPr>
              <w:t>1 1 0 0 1 1 0 0</w:t>
            </w:r>
          </w:p>
        </w:tc>
      </w:tr>
      <w:tr w:rsidR="006A79FA" w:rsidRPr="003F2070" w14:paraId="699F6673" w14:textId="77777777">
        <w:tblPrEx>
          <w:tblCellMar>
            <w:top w:w="0" w:type="dxa"/>
            <w:left w:w="0" w:type="dxa"/>
            <w:bottom w:w="0" w:type="dxa"/>
            <w:right w:w="0" w:type="dxa"/>
          </w:tblCellMar>
        </w:tblPrEx>
        <w:tc>
          <w:tcPr>
            <w:tcW w:w="1701" w:type="dxa"/>
          </w:tcPr>
          <w:p w14:paraId="405C38BA" w14:textId="77777777" w:rsidR="006A79FA" w:rsidRPr="008C5A6E" w:rsidRDefault="006A79FA" w:rsidP="00803202">
            <w:pPr>
              <w:pStyle w:val="TAC"/>
              <w:rPr>
                <w:rFonts w:cs="Arial"/>
              </w:rPr>
            </w:pPr>
            <w:r w:rsidRPr="008C5A6E">
              <w:rPr>
                <w:rFonts w:cs="Arial"/>
              </w:rPr>
              <w:t>101</w:t>
            </w:r>
          </w:p>
        </w:tc>
        <w:tc>
          <w:tcPr>
            <w:tcW w:w="1701" w:type="dxa"/>
          </w:tcPr>
          <w:p w14:paraId="2CF907AC" w14:textId="77777777" w:rsidR="006A79FA" w:rsidRPr="008C5A6E" w:rsidRDefault="006A79FA" w:rsidP="00803202">
            <w:pPr>
              <w:pStyle w:val="TAC"/>
              <w:rPr>
                <w:rFonts w:cs="Arial"/>
              </w:rPr>
            </w:pPr>
            <w:r w:rsidRPr="008C5A6E">
              <w:rPr>
                <w:rFonts w:cs="Arial"/>
              </w:rPr>
              <w:t>0 0 1 1 1 1 0 0</w:t>
            </w:r>
          </w:p>
        </w:tc>
        <w:tc>
          <w:tcPr>
            <w:tcW w:w="1701" w:type="dxa"/>
          </w:tcPr>
          <w:p w14:paraId="68A80BA0" w14:textId="77777777" w:rsidR="006A79FA" w:rsidRPr="008C5A6E" w:rsidRDefault="006A79FA" w:rsidP="00803202">
            <w:pPr>
              <w:pStyle w:val="TAC"/>
              <w:rPr>
                <w:rFonts w:cs="Arial"/>
              </w:rPr>
            </w:pPr>
            <w:r w:rsidRPr="008C5A6E">
              <w:rPr>
                <w:rFonts w:cs="Arial"/>
              </w:rPr>
              <w:t>0 0 1 1 1 1 0 0</w:t>
            </w:r>
          </w:p>
        </w:tc>
        <w:tc>
          <w:tcPr>
            <w:tcW w:w="1701" w:type="dxa"/>
          </w:tcPr>
          <w:p w14:paraId="11D2F788" w14:textId="77777777" w:rsidR="006A79FA" w:rsidRPr="008C5A6E" w:rsidRDefault="006A79FA" w:rsidP="00803202">
            <w:pPr>
              <w:pStyle w:val="TAC"/>
              <w:rPr>
                <w:rFonts w:cs="Arial"/>
              </w:rPr>
            </w:pPr>
            <w:r w:rsidRPr="008C5A6E">
              <w:rPr>
                <w:rFonts w:cs="Arial"/>
              </w:rPr>
              <w:t>0 0 1 1 1 1 0 0</w:t>
            </w:r>
          </w:p>
        </w:tc>
        <w:tc>
          <w:tcPr>
            <w:tcW w:w="1701" w:type="dxa"/>
          </w:tcPr>
          <w:p w14:paraId="656EE04A" w14:textId="77777777" w:rsidR="006A79FA" w:rsidRPr="008C5A6E" w:rsidRDefault="006A79FA" w:rsidP="00803202">
            <w:pPr>
              <w:pStyle w:val="TAC"/>
              <w:rPr>
                <w:rFonts w:cs="Arial"/>
              </w:rPr>
            </w:pPr>
            <w:r w:rsidRPr="008C5A6E">
              <w:rPr>
                <w:rFonts w:cs="Arial"/>
              </w:rPr>
              <w:t>0 0 1 1 1 1 0 0</w:t>
            </w:r>
          </w:p>
        </w:tc>
      </w:tr>
      <w:tr w:rsidR="006A79FA" w:rsidRPr="003F2070" w14:paraId="3796E71B" w14:textId="77777777">
        <w:tblPrEx>
          <w:tblCellMar>
            <w:top w:w="0" w:type="dxa"/>
            <w:left w:w="0" w:type="dxa"/>
            <w:bottom w:w="0" w:type="dxa"/>
            <w:right w:w="0" w:type="dxa"/>
          </w:tblCellMar>
        </w:tblPrEx>
        <w:tc>
          <w:tcPr>
            <w:tcW w:w="1701" w:type="dxa"/>
          </w:tcPr>
          <w:p w14:paraId="232A3560" w14:textId="77777777" w:rsidR="006A79FA" w:rsidRPr="008C5A6E" w:rsidRDefault="006A79FA" w:rsidP="00803202">
            <w:pPr>
              <w:pStyle w:val="TAC"/>
              <w:rPr>
                <w:rFonts w:cs="Arial"/>
              </w:rPr>
            </w:pPr>
            <w:r w:rsidRPr="008C5A6E">
              <w:rPr>
                <w:rFonts w:cs="Arial"/>
              </w:rPr>
              <w:t>110</w:t>
            </w:r>
          </w:p>
        </w:tc>
        <w:tc>
          <w:tcPr>
            <w:tcW w:w="1701" w:type="dxa"/>
          </w:tcPr>
          <w:p w14:paraId="254E776C" w14:textId="77777777" w:rsidR="006A79FA" w:rsidRPr="008C5A6E" w:rsidRDefault="006A79FA" w:rsidP="00803202">
            <w:pPr>
              <w:pStyle w:val="TAC"/>
              <w:rPr>
                <w:rFonts w:cs="Arial"/>
              </w:rPr>
            </w:pPr>
            <w:r w:rsidRPr="008C5A6E">
              <w:rPr>
                <w:rFonts w:cs="Arial"/>
              </w:rPr>
              <w:t>0 0 1 1 0 0 1 1</w:t>
            </w:r>
          </w:p>
        </w:tc>
        <w:tc>
          <w:tcPr>
            <w:tcW w:w="1701" w:type="dxa"/>
          </w:tcPr>
          <w:p w14:paraId="4E483204" w14:textId="77777777" w:rsidR="006A79FA" w:rsidRPr="008C5A6E" w:rsidRDefault="006A79FA" w:rsidP="00803202">
            <w:pPr>
              <w:pStyle w:val="TAC"/>
              <w:rPr>
                <w:rFonts w:cs="Arial"/>
              </w:rPr>
            </w:pPr>
            <w:r w:rsidRPr="008C5A6E">
              <w:rPr>
                <w:rFonts w:cs="Arial"/>
              </w:rPr>
              <w:t>1 1 0 0 1 1 0 0</w:t>
            </w:r>
          </w:p>
        </w:tc>
        <w:tc>
          <w:tcPr>
            <w:tcW w:w="1701" w:type="dxa"/>
          </w:tcPr>
          <w:p w14:paraId="42B39DBE" w14:textId="77777777" w:rsidR="006A79FA" w:rsidRPr="008C5A6E" w:rsidRDefault="006A79FA" w:rsidP="00803202">
            <w:pPr>
              <w:pStyle w:val="TAC"/>
              <w:rPr>
                <w:rFonts w:cs="Arial"/>
              </w:rPr>
            </w:pPr>
            <w:r w:rsidRPr="008C5A6E">
              <w:rPr>
                <w:rFonts w:cs="Arial"/>
              </w:rPr>
              <w:t>1 1 0 0 0 0 1 1</w:t>
            </w:r>
          </w:p>
        </w:tc>
        <w:tc>
          <w:tcPr>
            <w:tcW w:w="1701" w:type="dxa"/>
          </w:tcPr>
          <w:p w14:paraId="7FB75723" w14:textId="77777777" w:rsidR="006A79FA" w:rsidRPr="008C5A6E" w:rsidRDefault="006A79FA" w:rsidP="00803202">
            <w:pPr>
              <w:pStyle w:val="TAC"/>
              <w:rPr>
                <w:rFonts w:cs="Arial"/>
              </w:rPr>
            </w:pPr>
            <w:r w:rsidRPr="008C5A6E">
              <w:rPr>
                <w:rFonts w:cs="Arial"/>
              </w:rPr>
              <w:t>0 0 1 1 1 1 0 0</w:t>
            </w:r>
          </w:p>
        </w:tc>
      </w:tr>
      <w:tr w:rsidR="006A79FA" w:rsidRPr="003F2070" w14:paraId="0C5E9E4A" w14:textId="77777777">
        <w:tblPrEx>
          <w:tblCellMar>
            <w:top w:w="0" w:type="dxa"/>
            <w:left w:w="0" w:type="dxa"/>
            <w:bottom w:w="0" w:type="dxa"/>
            <w:right w:w="0" w:type="dxa"/>
          </w:tblCellMar>
        </w:tblPrEx>
        <w:tc>
          <w:tcPr>
            <w:tcW w:w="1701" w:type="dxa"/>
          </w:tcPr>
          <w:p w14:paraId="332CC75C" w14:textId="77777777" w:rsidR="006A79FA" w:rsidRPr="008C5A6E" w:rsidRDefault="006A79FA" w:rsidP="00803202">
            <w:pPr>
              <w:pStyle w:val="TAC"/>
              <w:rPr>
                <w:rFonts w:cs="Arial"/>
              </w:rPr>
            </w:pPr>
            <w:r w:rsidRPr="008C5A6E">
              <w:rPr>
                <w:rFonts w:cs="Arial"/>
              </w:rPr>
              <w:t>111</w:t>
            </w:r>
          </w:p>
        </w:tc>
        <w:tc>
          <w:tcPr>
            <w:tcW w:w="1701" w:type="dxa"/>
          </w:tcPr>
          <w:p w14:paraId="57E8D203" w14:textId="77777777" w:rsidR="006A79FA" w:rsidRPr="008C5A6E" w:rsidRDefault="006A79FA" w:rsidP="00803202">
            <w:pPr>
              <w:pStyle w:val="TAC"/>
              <w:rPr>
                <w:rFonts w:cs="Arial"/>
              </w:rPr>
            </w:pPr>
            <w:r w:rsidRPr="008C5A6E">
              <w:rPr>
                <w:rFonts w:cs="Arial"/>
              </w:rPr>
              <w:t>1 1 0 0 1 1 0 0</w:t>
            </w:r>
          </w:p>
        </w:tc>
        <w:tc>
          <w:tcPr>
            <w:tcW w:w="1701" w:type="dxa"/>
          </w:tcPr>
          <w:p w14:paraId="19CDA2C5" w14:textId="77777777" w:rsidR="006A79FA" w:rsidRPr="008C5A6E" w:rsidRDefault="006A79FA" w:rsidP="00803202">
            <w:pPr>
              <w:pStyle w:val="TAC"/>
              <w:rPr>
                <w:rFonts w:cs="Arial"/>
              </w:rPr>
            </w:pPr>
            <w:r w:rsidRPr="008C5A6E">
              <w:rPr>
                <w:rFonts w:cs="Arial"/>
              </w:rPr>
              <w:t>1 1 0 0 1 1 0 0</w:t>
            </w:r>
          </w:p>
        </w:tc>
        <w:tc>
          <w:tcPr>
            <w:tcW w:w="1701" w:type="dxa"/>
          </w:tcPr>
          <w:p w14:paraId="00EA25B4" w14:textId="77777777" w:rsidR="006A79FA" w:rsidRPr="008C5A6E" w:rsidRDefault="006A79FA" w:rsidP="00803202">
            <w:pPr>
              <w:pStyle w:val="TAC"/>
              <w:rPr>
                <w:rFonts w:cs="Arial"/>
              </w:rPr>
            </w:pPr>
            <w:r w:rsidRPr="008C5A6E">
              <w:rPr>
                <w:rFonts w:cs="Arial"/>
              </w:rPr>
              <w:t>1 1 0 0 1 1 0 0</w:t>
            </w:r>
          </w:p>
        </w:tc>
        <w:tc>
          <w:tcPr>
            <w:tcW w:w="1701" w:type="dxa"/>
          </w:tcPr>
          <w:p w14:paraId="31B51E78" w14:textId="77777777" w:rsidR="006A79FA" w:rsidRPr="008C5A6E" w:rsidRDefault="006A79FA" w:rsidP="00803202">
            <w:pPr>
              <w:pStyle w:val="TAC"/>
              <w:rPr>
                <w:rFonts w:cs="Arial"/>
              </w:rPr>
            </w:pPr>
            <w:r w:rsidRPr="008C5A6E">
              <w:rPr>
                <w:rFonts w:cs="Arial"/>
              </w:rPr>
              <w:t>1 1 0 0 1 1 0 0</w:t>
            </w:r>
          </w:p>
        </w:tc>
      </w:tr>
    </w:tbl>
    <w:p w14:paraId="24EB40CF" w14:textId="77777777" w:rsidR="00BC11CD" w:rsidRDefault="00BC11CD" w:rsidP="00B9236D">
      <w:pPr>
        <w:pStyle w:val="FP"/>
      </w:pPr>
    </w:p>
    <w:p w14:paraId="7021FEB4" w14:textId="77777777" w:rsidR="00562205" w:rsidRPr="005B3191" w:rsidRDefault="00562205" w:rsidP="00562205">
      <w:pPr>
        <w:pStyle w:val="Heading5"/>
      </w:pPr>
      <w:bookmarkStart w:id="785" w:name="_Toc2789268"/>
      <w:r w:rsidRPr="005B3191">
        <w:t>5.1</w:t>
      </w:r>
      <w:r>
        <w:t>a</w:t>
      </w:r>
      <w:r w:rsidRPr="005B3191">
        <w:t>.</w:t>
      </w:r>
      <w:r>
        <w:t>24</w:t>
      </w:r>
      <w:r w:rsidRPr="005B3191">
        <w:t>.2.</w:t>
      </w:r>
      <w:r>
        <w:t>2</w:t>
      </w:r>
      <w:r w:rsidRPr="005B3191">
        <w:tab/>
      </w:r>
      <w:smartTag w:uri="urn:schemas-microsoft-com:office:smarttags" w:element="PersonName">
        <w:r w:rsidRPr="005B3191">
          <w:t>RT</w:t>
        </w:r>
      </w:smartTag>
      <w:r w:rsidRPr="005B3191">
        <w:t>TI configurations</w:t>
      </w:r>
      <w:bookmarkEnd w:id="785"/>
    </w:p>
    <w:p w14:paraId="63353C1B" w14:textId="77777777" w:rsidR="00562205" w:rsidRPr="005B3191" w:rsidRDefault="00562205" w:rsidP="00562205">
      <w:r w:rsidRPr="005B3191">
        <w:t xml:space="preserve">If the USF is sent in </w:t>
      </w:r>
      <w:smartTag w:uri="urn:schemas-microsoft-com:office:smarttags" w:element="PersonName">
        <w:r w:rsidRPr="005B3191">
          <w:t>RT</w:t>
        </w:r>
      </w:smartTag>
      <w:r w:rsidRPr="005B3191">
        <w:t xml:space="preserve">TI USF mode (see 3GPP TS 45.002) when data blocks are transmitted in </w:t>
      </w:r>
      <w:smartTag w:uri="urn:schemas-microsoft-com:office:smarttags" w:element="PersonName">
        <w:r w:rsidRPr="005B3191">
          <w:t>RT</w:t>
        </w:r>
      </w:smartTag>
      <w:r w:rsidRPr="005B3191">
        <w:t xml:space="preserve">TI configuration, then the </w:t>
      </w:r>
      <w:r>
        <w:t>USF bits {u(0),u(1),u</w:t>
      </w:r>
      <w:r w:rsidRPr="005B3191">
        <w:t>(2)</w:t>
      </w:r>
      <w:r>
        <w:t>}</w:t>
      </w:r>
      <w:r w:rsidRPr="005B3191">
        <w:t xml:space="preserve"> are block coded into </w:t>
      </w:r>
      <w:r>
        <w:t>32 bits u’(0),u’(1),...,u’(31</w:t>
      </w:r>
      <w:r w:rsidRPr="005B3191">
        <w:t xml:space="preserve">) as described in subclause </w:t>
      </w:r>
      <w:r w:rsidRPr="00D822F3">
        <w:t>5.1a.24.2.1.</w:t>
      </w:r>
    </w:p>
    <w:p w14:paraId="0C4FD205" w14:textId="77777777" w:rsidR="00562205" w:rsidRPr="005B3191" w:rsidRDefault="00562205" w:rsidP="00562205">
      <w:r w:rsidRPr="005B3191">
        <w:t xml:space="preserve">If the USF is sent in BTTI USF mode (see 3GPP TS 45.002) when data blocks are transmitted in </w:t>
      </w:r>
      <w:smartTag w:uri="urn:schemas-microsoft-com:office:smarttags" w:element="PersonName">
        <w:r w:rsidRPr="005B3191">
          <w:t>RT</w:t>
        </w:r>
      </w:smartTag>
      <w:r w:rsidRPr="005B3191">
        <w:t>TI configuration, then the three bits of the USF to be sent on the lower numbered PDCH of a corresponding downlink P</w:t>
      </w:r>
      <w:r>
        <w:t>DCH-pair are block coded into 32</w:t>
      </w:r>
      <w:r w:rsidRPr="005B3191">
        <w:t xml:space="preserve"> bits u</w:t>
      </w:r>
      <w:r w:rsidRPr="005B3191">
        <w:rPr>
          <w:vertAlign w:val="subscript"/>
        </w:rPr>
        <w:t>L</w:t>
      </w:r>
      <w:r w:rsidRPr="005B3191">
        <w:t>(0),u</w:t>
      </w:r>
      <w:r w:rsidRPr="005B3191">
        <w:rPr>
          <w:vertAlign w:val="subscript"/>
        </w:rPr>
        <w:t>L</w:t>
      </w:r>
      <w:r w:rsidRPr="005B3191">
        <w:t>(1),...,u</w:t>
      </w:r>
      <w:r w:rsidRPr="005B3191">
        <w:rPr>
          <w:vertAlign w:val="subscript"/>
        </w:rPr>
        <w:t>L</w:t>
      </w:r>
      <w:r>
        <w:t>(31</w:t>
      </w:r>
      <w:r w:rsidRPr="005B3191">
        <w:t xml:space="preserve">) as described in subclause </w:t>
      </w:r>
      <w:r w:rsidRPr="00D822F3">
        <w:t>5.1a.24.2.1</w:t>
      </w:r>
      <w:r w:rsidRPr="005B3191">
        <w:t>; the three bits of the USF to be sent on the higher numbered PDCH of a corresponding downlink P</w:t>
      </w:r>
      <w:r>
        <w:t>DCH-pair are block coded into 32</w:t>
      </w:r>
      <w:r w:rsidRPr="005B3191">
        <w:t xml:space="preserve"> bits u</w:t>
      </w:r>
      <w:r w:rsidRPr="005B3191">
        <w:rPr>
          <w:vertAlign w:val="subscript"/>
        </w:rPr>
        <w:t>H</w:t>
      </w:r>
      <w:r w:rsidRPr="005B3191">
        <w:t>(0),u</w:t>
      </w:r>
      <w:r w:rsidRPr="005B3191">
        <w:rPr>
          <w:vertAlign w:val="subscript"/>
        </w:rPr>
        <w:t>H</w:t>
      </w:r>
      <w:r w:rsidRPr="005B3191">
        <w:t>(1),...,u</w:t>
      </w:r>
      <w:r w:rsidRPr="005B3191">
        <w:rPr>
          <w:vertAlign w:val="subscript"/>
        </w:rPr>
        <w:t>H</w:t>
      </w:r>
      <w:r>
        <w:t>(31</w:t>
      </w:r>
      <w:r w:rsidRPr="005B3191">
        <w:t>) as described in subcla</w:t>
      </w:r>
      <w:r w:rsidRPr="00D822F3">
        <w:t>use 5.1a.24.2.1.</w:t>
      </w:r>
    </w:p>
    <w:p w14:paraId="6D38C71B" w14:textId="77777777" w:rsidR="00562205" w:rsidRPr="005B3191" w:rsidRDefault="00562205" w:rsidP="00562205">
      <w:pPr>
        <w:pStyle w:val="NO"/>
      </w:pPr>
      <w:r w:rsidRPr="005B3191">
        <w:t>NOTE:</w:t>
      </w:r>
      <w:r w:rsidRPr="005B3191">
        <w:tab/>
      </w:r>
      <w:r w:rsidRPr="005B3191">
        <w:rPr>
          <w:color w:val="000000"/>
        </w:rPr>
        <w:t xml:space="preserve">If BTTI USF mode is used when sending data blocks in </w:t>
      </w:r>
      <w:smartTag w:uri="urn:schemas-microsoft-com:office:smarttags" w:element="PersonName">
        <w:r w:rsidRPr="005B3191">
          <w:rPr>
            <w:color w:val="000000"/>
          </w:rPr>
          <w:t>RT</w:t>
        </w:r>
      </w:smartTag>
      <w:r w:rsidRPr="005B3191">
        <w:rPr>
          <w:color w:val="000000"/>
        </w:rPr>
        <w:t xml:space="preserve">TI configuration, then </w:t>
      </w:r>
      <w:r>
        <w:t>u(0),u(1),u</w:t>
      </w:r>
      <w:r w:rsidRPr="005B3191">
        <w:t>(2) need not contain a</w:t>
      </w:r>
      <w:r w:rsidRPr="005B3191">
        <w:rPr>
          <w:color w:val="000000"/>
        </w:rPr>
        <w:t xml:space="preserve"> USF; in this case, they are ignored by the encoder. </w:t>
      </w:r>
      <w:r w:rsidRPr="005B3191">
        <w:t>How the USFs are delivered to the encoder in this case is implementation dependent.</w:t>
      </w:r>
    </w:p>
    <w:p w14:paraId="363B46FA" w14:textId="77777777" w:rsidR="00562205" w:rsidRPr="006D7DD2" w:rsidRDefault="00562205" w:rsidP="00562205">
      <w:pPr>
        <w:rPr>
          <w:lang w:val="en-US" w:eastAsia="zh-CN"/>
        </w:rPr>
      </w:pPr>
      <w:r w:rsidRPr="005B3191">
        <w:t xml:space="preserve">If the data block is </w:t>
      </w:r>
      <w:r w:rsidRPr="006D7DD2">
        <w:rPr>
          <w:rFonts w:hint="eastAsia"/>
          <w:lang w:val="en-US" w:eastAsia="zh-CN"/>
        </w:rPr>
        <w:t>sent in the first 10ms of a 20ms block period</w:t>
      </w:r>
      <w:r w:rsidRPr="006D7DD2">
        <w:rPr>
          <w:lang w:val="en-US" w:eastAsia="zh-CN"/>
        </w:rPr>
        <w:t>, then:</w:t>
      </w:r>
    </w:p>
    <w:p w14:paraId="1B1EBB84"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sidRPr="006D7DD2">
        <w:rPr>
          <w:lang w:val="en-US"/>
        </w:rPr>
        <w:t>(j),</w:t>
      </w:r>
      <w:r w:rsidRPr="006D7DD2">
        <w:rPr>
          <w:lang w:val="en-US"/>
        </w:rPr>
        <w:tab/>
      </w:r>
      <w:r w:rsidRPr="006D7DD2">
        <w:rPr>
          <w:lang w:val="en-US"/>
        </w:rPr>
        <w:tab/>
        <w:t>j=0…</w:t>
      </w:r>
      <w:r>
        <w:rPr>
          <w:lang w:val="en-US" w:eastAsia="zh-CN"/>
        </w:rPr>
        <w:t>7</w:t>
      </w:r>
    </w:p>
    <w:p w14:paraId="050C7081" w14:textId="77777777" w:rsidR="00562205" w:rsidRPr="006D7DD2" w:rsidRDefault="00562205" w:rsidP="00562205">
      <w:pPr>
        <w:pStyle w:val="B1"/>
        <w:rPr>
          <w:lang w:val="en-US"/>
        </w:rPr>
      </w:pPr>
      <w:r w:rsidRPr="006D7DD2">
        <w:rPr>
          <w:lang w:val="en-US"/>
        </w:rPr>
        <w:t>u’(j)=u</w:t>
      </w:r>
      <w:r w:rsidRPr="006D7DD2">
        <w:rPr>
          <w:rFonts w:hint="eastAsia"/>
          <w:vertAlign w:val="subscript"/>
          <w:lang w:val="en-US" w:eastAsia="zh-CN"/>
        </w:rPr>
        <w:t>H</w:t>
      </w:r>
      <w:r w:rsidRPr="006D7DD2">
        <w:rPr>
          <w:lang w:val="en-US"/>
        </w:rPr>
        <w:t>(j</w:t>
      </w:r>
      <w:r>
        <w:rPr>
          <w:rFonts w:hint="eastAsia"/>
          <w:lang w:val="en-US" w:eastAsia="zh-CN"/>
        </w:rPr>
        <w:t>-</w:t>
      </w:r>
      <w:r>
        <w:rPr>
          <w:lang w:val="en-US" w:eastAsia="zh-CN"/>
        </w:rPr>
        <w:t>8</w:t>
      </w:r>
      <w:r>
        <w:rPr>
          <w:lang w:val="en-US"/>
        </w:rPr>
        <w:t>),</w:t>
      </w:r>
      <w:r w:rsidRPr="006D7DD2">
        <w:rPr>
          <w:lang w:val="en-US"/>
        </w:rPr>
        <w:tab/>
      </w:r>
      <w:r>
        <w:rPr>
          <w:lang w:val="en-US"/>
        </w:rPr>
        <w:tab/>
      </w:r>
      <w:r w:rsidRPr="006D7DD2">
        <w:rPr>
          <w:lang w:val="en-US"/>
        </w:rPr>
        <w:t>j=</w:t>
      </w:r>
      <w:r>
        <w:rPr>
          <w:lang w:val="en-US" w:eastAsia="zh-CN"/>
        </w:rPr>
        <w:t>8</w:t>
      </w:r>
      <w:r>
        <w:rPr>
          <w:lang w:val="en-US"/>
        </w:rPr>
        <w:t>…15</w:t>
      </w:r>
    </w:p>
    <w:p w14:paraId="4944A528" w14:textId="77777777" w:rsidR="00562205" w:rsidRPr="006D7DD2" w:rsidRDefault="00562205" w:rsidP="00562205">
      <w:pPr>
        <w:pStyle w:val="B1"/>
        <w:rPr>
          <w:lang w:val="en-US" w:eastAsia="zh-CN"/>
        </w:rPr>
      </w:pPr>
      <w:r w:rsidRPr="006D7DD2">
        <w:rPr>
          <w:lang w:val="en-US"/>
        </w:rPr>
        <w:t>u’(j)=u</w:t>
      </w:r>
      <w:r w:rsidRPr="006D7DD2">
        <w:rPr>
          <w:rFonts w:hint="eastAsia"/>
          <w:vertAlign w:val="subscript"/>
          <w:lang w:val="en-US" w:eastAsia="zh-CN"/>
        </w:rPr>
        <w:t>L</w:t>
      </w:r>
      <w:r w:rsidRPr="006D7DD2">
        <w:rPr>
          <w:lang w:val="en-US"/>
        </w:rPr>
        <w:t>(j</w:t>
      </w:r>
      <w:r>
        <w:rPr>
          <w:rFonts w:hint="eastAsia"/>
          <w:lang w:val="en-US" w:eastAsia="zh-CN"/>
        </w:rPr>
        <w:t>-</w:t>
      </w:r>
      <w:r>
        <w:rPr>
          <w:lang w:val="en-US" w:eastAsia="zh-CN"/>
        </w:rPr>
        <w:t>8</w:t>
      </w:r>
      <w:r>
        <w:rPr>
          <w:lang w:val="en-US"/>
        </w:rPr>
        <w:t>),</w:t>
      </w:r>
      <w:r w:rsidRPr="006D7DD2">
        <w:rPr>
          <w:lang w:val="en-US"/>
        </w:rPr>
        <w:tab/>
      </w:r>
      <w:r>
        <w:rPr>
          <w:lang w:val="en-US"/>
        </w:rPr>
        <w:tab/>
      </w:r>
      <w:r w:rsidRPr="006D7DD2">
        <w:rPr>
          <w:lang w:val="en-US"/>
        </w:rPr>
        <w:t>j=</w:t>
      </w:r>
      <w:r>
        <w:rPr>
          <w:lang w:val="en-US" w:eastAsia="zh-CN"/>
        </w:rPr>
        <w:t>16</w:t>
      </w:r>
      <w:r w:rsidRPr="006D7DD2">
        <w:rPr>
          <w:lang w:val="en-US"/>
        </w:rPr>
        <w:t>…</w:t>
      </w:r>
      <w:r>
        <w:rPr>
          <w:lang w:val="en-US"/>
        </w:rPr>
        <w:t>23</w:t>
      </w:r>
    </w:p>
    <w:p w14:paraId="6980D462" w14:textId="77777777" w:rsidR="00562205" w:rsidRPr="006D7DD2" w:rsidRDefault="00562205" w:rsidP="00562205">
      <w:pPr>
        <w:pStyle w:val="B1"/>
        <w:rPr>
          <w:lang w:val="en-US"/>
        </w:rPr>
      </w:pPr>
      <w:r w:rsidRPr="006D7DD2">
        <w:rPr>
          <w:lang w:val="en-US"/>
        </w:rPr>
        <w:t>u’(j)=u</w:t>
      </w:r>
      <w:r w:rsidRPr="006D7DD2">
        <w:rPr>
          <w:vertAlign w:val="subscript"/>
          <w:lang w:val="en-US"/>
        </w:rPr>
        <w:t>H</w:t>
      </w:r>
      <w:r>
        <w:rPr>
          <w:lang w:val="en-US"/>
        </w:rPr>
        <w:t>(j-16</w:t>
      </w:r>
      <w:r w:rsidRPr="006D7DD2">
        <w:rPr>
          <w:lang w:val="en-US"/>
        </w:rPr>
        <w:t>)</w:t>
      </w:r>
      <w:r w:rsidRPr="006D7DD2">
        <w:rPr>
          <w:lang w:val="en-US"/>
        </w:rPr>
        <w:tab/>
      </w:r>
      <w:r w:rsidRPr="006D7DD2">
        <w:rPr>
          <w:lang w:val="en-US"/>
        </w:rPr>
        <w:tab/>
        <w:t>j=</w:t>
      </w:r>
      <w:r>
        <w:rPr>
          <w:lang w:val="en-US" w:eastAsia="zh-CN"/>
        </w:rPr>
        <w:t>24</w:t>
      </w:r>
      <w:r>
        <w:rPr>
          <w:lang w:val="en-US"/>
        </w:rPr>
        <w:t>…31</w:t>
      </w:r>
    </w:p>
    <w:p w14:paraId="0E60A02D" w14:textId="77777777" w:rsidR="00562205" w:rsidRPr="006D7DD2" w:rsidRDefault="00562205" w:rsidP="00562205">
      <w:pPr>
        <w:rPr>
          <w:lang w:val="en-US" w:eastAsia="zh-CN"/>
        </w:rPr>
      </w:pPr>
      <w:r w:rsidRPr="005B3191">
        <w:t xml:space="preserve">If the data block is </w:t>
      </w:r>
      <w:r w:rsidRPr="006D7DD2">
        <w:rPr>
          <w:rFonts w:hint="eastAsia"/>
          <w:lang w:val="en-US" w:eastAsia="zh-CN"/>
        </w:rPr>
        <w:t xml:space="preserve">sent in the </w:t>
      </w:r>
      <w:r w:rsidRPr="006D7DD2">
        <w:rPr>
          <w:lang w:val="en-US" w:eastAsia="zh-CN"/>
        </w:rPr>
        <w:t xml:space="preserve">second </w:t>
      </w:r>
      <w:r w:rsidRPr="006D7DD2">
        <w:rPr>
          <w:rFonts w:hint="eastAsia"/>
          <w:lang w:val="en-US" w:eastAsia="zh-CN"/>
        </w:rPr>
        <w:t>10ms of a 20ms block period</w:t>
      </w:r>
      <w:r w:rsidRPr="006D7DD2">
        <w:rPr>
          <w:lang w:val="en-US" w:eastAsia="zh-CN"/>
        </w:rPr>
        <w:t>, then:</w:t>
      </w:r>
    </w:p>
    <w:p w14:paraId="2BED9965"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Pr>
          <w:lang w:val="en-US"/>
        </w:rPr>
        <w:t>(j+16</w:t>
      </w:r>
      <w:r w:rsidRPr="006D7DD2">
        <w:rPr>
          <w:lang w:val="en-US"/>
        </w:rPr>
        <w:t>),</w:t>
      </w:r>
      <w:r w:rsidRPr="006D7DD2">
        <w:rPr>
          <w:lang w:val="en-US"/>
        </w:rPr>
        <w:tab/>
        <w:t>j=</w:t>
      </w:r>
      <w:r>
        <w:rPr>
          <w:lang w:val="en-US"/>
        </w:rPr>
        <w:t>0</w:t>
      </w:r>
      <w:r w:rsidRPr="006D7DD2">
        <w:rPr>
          <w:lang w:val="en-US"/>
        </w:rPr>
        <w:t>…</w:t>
      </w:r>
      <w:r>
        <w:rPr>
          <w:lang w:val="en-US" w:eastAsia="zh-CN"/>
        </w:rPr>
        <w:t>7</w:t>
      </w:r>
    </w:p>
    <w:p w14:paraId="55227043" w14:textId="77777777" w:rsidR="00562205" w:rsidRPr="006D7DD2" w:rsidRDefault="00562205" w:rsidP="00562205">
      <w:pPr>
        <w:pStyle w:val="B1"/>
        <w:rPr>
          <w:lang w:val="en-US"/>
        </w:rPr>
      </w:pPr>
      <w:r w:rsidRPr="006D7DD2">
        <w:rPr>
          <w:lang w:val="en-US"/>
        </w:rPr>
        <w:t>u’(j)=u</w:t>
      </w:r>
      <w:r w:rsidRPr="006D7DD2">
        <w:rPr>
          <w:rFonts w:hint="eastAsia"/>
          <w:vertAlign w:val="subscript"/>
          <w:lang w:val="en-US" w:eastAsia="zh-CN"/>
        </w:rPr>
        <w:t>H</w:t>
      </w:r>
      <w:r w:rsidRPr="006D7DD2">
        <w:rPr>
          <w:lang w:val="en-US"/>
        </w:rPr>
        <w:t>(j+</w:t>
      </w:r>
      <w:r>
        <w:rPr>
          <w:lang w:val="en-US" w:eastAsia="zh-CN"/>
        </w:rPr>
        <w:t>8</w:t>
      </w:r>
      <w:r w:rsidRPr="006D7DD2">
        <w:rPr>
          <w:lang w:val="en-US"/>
        </w:rPr>
        <w:t>),</w:t>
      </w:r>
      <w:r w:rsidRPr="006D7DD2">
        <w:rPr>
          <w:lang w:val="en-US"/>
        </w:rPr>
        <w:tab/>
      </w:r>
      <w:r>
        <w:rPr>
          <w:lang w:val="en-US"/>
        </w:rPr>
        <w:tab/>
      </w:r>
      <w:r w:rsidRPr="006D7DD2">
        <w:rPr>
          <w:lang w:val="en-US"/>
        </w:rPr>
        <w:t>j=</w:t>
      </w:r>
      <w:r>
        <w:rPr>
          <w:lang w:val="en-US" w:eastAsia="zh-CN"/>
        </w:rPr>
        <w:t>8</w:t>
      </w:r>
      <w:r>
        <w:rPr>
          <w:lang w:val="en-US"/>
        </w:rPr>
        <w:t>…15</w:t>
      </w:r>
    </w:p>
    <w:p w14:paraId="25399980"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sidRPr="006D7DD2">
        <w:rPr>
          <w:lang w:val="en-US"/>
        </w:rPr>
        <w:t>(j+</w:t>
      </w:r>
      <w:r>
        <w:rPr>
          <w:lang w:val="en-US" w:eastAsia="zh-CN"/>
        </w:rPr>
        <w:t>8</w:t>
      </w:r>
      <w:r w:rsidRPr="006D7DD2">
        <w:rPr>
          <w:lang w:val="en-US"/>
        </w:rPr>
        <w:t>),</w:t>
      </w:r>
      <w:r w:rsidRPr="006D7DD2">
        <w:rPr>
          <w:lang w:val="en-US"/>
        </w:rPr>
        <w:tab/>
      </w:r>
      <w:r>
        <w:rPr>
          <w:lang w:val="en-US"/>
        </w:rPr>
        <w:tab/>
      </w:r>
      <w:r w:rsidRPr="006D7DD2">
        <w:rPr>
          <w:lang w:val="en-US"/>
        </w:rPr>
        <w:t>j=</w:t>
      </w:r>
      <w:r>
        <w:rPr>
          <w:lang w:val="en-US" w:eastAsia="zh-CN"/>
        </w:rPr>
        <w:t>16</w:t>
      </w:r>
      <w:r w:rsidRPr="006D7DD2">
        <w:rPr>
          <w:lang w:val="en-US"/>
        </w:rPr>
        <w:t>…</w:t>
      </w:r>
      <w:r>
        <w:rPr>
          <w:lang w:val="en-US" w:eastAsia="zh-CN"/>
        </w:rPr>
        <w:t>23</w:t>
      </w:r>
    </w:p>
    <w:p w14:paraId="2DC29134" w14:textId="77777777" w:rsidR="00562205" w:rsidRPr="006D7DD2" w:rsidRDefault="00562205" w:rsidP="00562205">
      <w:pPr>
        <w:pStyle w:val="B1"/>
        <w:rPr>
          <w:lang w:val="en-US"/>
        </w:rPr>
      </w:pPr>
      <w:r w:rsidRPr="006D7DD2">
        <w:rPr>
          <w:lang w:val="en-US"/>
        </w:rPr>
        <w:t>u’(j)=u</w:t>
      </w:r>
      <w:r w:rsidRPr="006D7DD2">
        <w:rPr>
          <w:vertAlign w:val="subscript"/>
          <w:lang w:val="en-US"/>
        </w:rPr>
        <w:t>H</w:t>
      </w:r>
      <w:r w:rsidRPr="006D7DD2">
        <w:rPr>
          <w:lang w:val="en-US"/>
        </w:rPr>
        <w:t>(j)</w:t>
      </w:r>
      <w:r w:rsidRPr="006D7DD2">
        <w:rPr>
          <w:lang w:val="en-US"/>
        </w:rPr>
        <w:tab/>
      </w:r>
      <w:r w:rsidRPr="006D7DD2">
        <w:rPr>
          <w:lang w:val="en-US"/>
        </w:rPr>
        <w:tab/>
      </w:r>
      <w:r w:rsidRPr="006D7DD2">
        <w:rPr>
          <w:lang w:val="en-US"/>
        </w:rPr>
        <w:tab/>
        <w:t>j=</w:t>
      </w:r>
      <w:r>
        <w:rPr>
          <w:lang w:val="en-US" w:eastAsia="zh-CN"/>
        </w:rPr>
        <w:t>24</w:t>
      </w:r>
      <w:r>
        <w:rPr>
          <w:lang w:val="en-US"/>
        </w:rPr>
        <w:t>…31</w:t>
      </w:r>
    </w:p>
    <w:p w14:paraId="1C49393B" w14:textId="77777777" w:rsidR="00562205" w:rsidRPr="000106F8" w:rsidRDefault="000106F8" w:rsidP="000106F8">
      <w:pPr>
        <w:pStyle w:val="NO"/>
      </w:pPr>
      <w:r w:rsidRPr="00A50C9B">
        <w:t>NO</w:t>
      </w:r>
      <w:r w:rsidRPr="00C0765A">
        <w:t>TE:</w:t>
      </w:r>
      <w:r>
        <w:tab/>
      </w:r>
      <w:r w:rsidRPr="00C0765A">
        <w:t>In case mixed modulation USF is used (see subclause 5.1), the USF bits sent during the other half of the 20 ms block period may be sent with a different modulation. In this case, the half of u</w:t>
      </w:r>
      <w:r w:rsidRPr="00504110">
        <w:rPr>
          <w:vertAlign w:val="subscript"/>
        </w:rPr>
        <w:t>L</w:t>
      </w:r>
      <w:r w:rsidRPr="00C0765A">
        <w:t xml:space="preserve"> and u</w:t>
      </w:r>
      <w:r w:rsidRPr="00504110">
        <w:rPr>
          <w:vertAlign w:val="subscript"/>
        </w:rPr>
        <w:t>H</w:t>
      </w:r>
      <w:r w:rsidRPr="00C0765A">
        <w:t xml:space="preserve"> not sent in the present data block will be discarded.</w:t>
      </w:r>
    </w:p>
    <w:p w14:paraId="40254EE5" w14:textId="77777777" w:rsidR="00BC11CD" w:rsidRPr="003F2070" w:rsidRDefault="00BC11CD" w:rsidP="00BC11CD">
      <w:pPr>
        <w:pStyle w:val="Heading4"/>
      </w:pPr>
      <w:bookmarkStart w:id="786" w:name="_Toc2789269"/>
      <w:r w:rsidRPr="003F2070">
        <w:t>5.1a.24.3</w:t>
      </w:r>
      <w:r w:rsidRPr="003F2070">
        <w:tab/>
        <w:t>Header coding</w:t>
      </w:r>
      <w:bookmarkEnd w:id="786"/>
    </w:p>
    <w:p w14:paraId="72508573" w14:textId="77777777" w:rsidR="00BC11CD" w:rsidRPr="003F2070" w:rsidRDefault="00BC11CD" w:rsidP="00BC11CD">
      <w:r w:rsidRPr="003F2070">
        <w:t>The header {h(0),...,h(26)} is coded as defined in subclause 5.1a.1.1, with N=27, resulting in a block of 105 bits, {C(0),...,C(104)}.</w:t>
      </w:r>
    </w:p>
    <w:p w14:paraId="161C79F3" w14:textId="77777777" w:rsidR="00782A99" w:rsidRPr="003F2070" w:rsidRDefault="00782A99" w:rsidP="00782A99">
      <w:r>
        <w:lastRenderedPageBreak/>
        <w:t>Some bits of t</w:t>
      </w:r>
      <w:r w:rsidRPr="003F2070">
        <w:t xml:space="preserve">he code </w:t>
      </w:r>
      <w:r>
        <w:t>are</w:t>
      </w:r>
      <w:r w:rsidRPr="003F2070">
        <w:t xml:space="preserve"> repeated in the following </w:t>
      </w:r>
      <w:r>
        <w:t>way</w:t>
      </w:r>
      <w:r w:rsidRPr="003F2070">
        <w:t>:</w:t>
      </w:r>
    </w:p>
    <w:p w14:paraId="5D7F2BC7" w14:textId="77777777" w:rsidR="00782A99" w:rsidRDefault="00782A99" w:rsidP="00782A99">
      <w:pPr>
        <w:pStyle w:val="B1"/>
      </w:pPr>
      <w:r>
        <w:t>hc(k) = C(k) for k = 0, 1, … 104 and</w:t>
      </w:r>
    </w:p>
    <w:p w14:paraId="72BF5C96" w14:textId="77777777" w:rsidR="00782A99" w:rsidRPr="003F2070" w:rsidRDefault="00782A99" w:rsidP="00782A99">
      <w:pPr>
        <w:pStyle w:val="B1"/>
      </w:pPr>
      <w:r>
        <w:t>hc(105) = C(0), hc(106) = C(33), hc(107) = C(70)</w:t>
      </w:r>
    </w:p>
    <w:p w14:paraId="324FEAE4" w14:textId="77777777" w:rsidR="00BC11CD" w:rsidRPr="003F2070" w:rsidRDefault="00BC11CD" w:rsidP="00BC11CD">
      <w:r w:rsidRPr="003F2070">
        <w:t>This results in a block of 108 bits, {hc(0),...,hc(107)}.</w:t>
      </w:r>
    </w:p>
    <w:p w14:paraId="3EF3052B" w14:textId="77777777" w:rsidR="00BC11CD" w:rsidRPr="003F2070" w:rsidRDefault="00BC11CD" w:rsidP="00BC11CD">
      <w:pPr>
        <w:pStyle w:val="Heading4"/>
      </w:pPr>
      <w:bookmarkStart w:id="787" w:name="_Toc2789270"/>
      <w:r w:rsidRPr="003F2070">
        <w:t>5.1a.24.4</w:t>
      </w:r>
      <w:r w:rsidRPr="003F2070">
        <w:tab/>
        <w:t>Data coding</w:t>
      </w:r>
      <w:bookmarkEnd w:id="787"/>
    </w:p>
    <w:p w14:paraId="0C1A2262" w14:textId="77777777" w:rsidR="00BC11CD" w:rsidRPr="003F2070" w:rsidRDefault="00BC11CD" w:rsidP="00BC11CD">
      <w:r w:rsidRPr="003F2070">
        <w:t>The data part, {i(0),…,i(449)}, is coded as defined in subclause 5.1a.1.3, with N=450, resulting in a coded block of 1398 bits, {C(0),...,C(1397)}.</w:t>
      </w:r>
    </w:p>
    <w:p w14:paraId="61A5C252" w14:textId="77777777" w:rsidR="00BC11CD" w:rsidRDefault="00BC11CD" w:rsidP="00BC11CD">
      <w:r w:rsidRPr="003F2070">
        <w:t xml:space="preserve">The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w:t>
      </w:r>
      <w:r w:rsidR="00861D7C">
        <w:t>.</w:t>
      </w:r>
    </w:p>
    <w:p w14:paraId="2F1CB0E3" w14:textId="77777777" w:rsidR="00861D7C" w:rsidRDefault="00861D7C" w:rsidP="00861D7C">
      <w:r>
        <w:t xml:space="preserve">The parameter values used for rate </w:t>
      </w:r>
      <w:r w:rsidRPr="006B5ACE">
        <w:t xml:space="preserve">matching are: </w:t>
      </w:r>
      <w:r w:rsidRPr="006B5ACE">
        <w:rPr>
          <w:i/>
          <w:iCs/>
        </w:rPr>
        <w:t>swap</w:t>
      </w:r>
      <w:r w:rsidRPr="006B5ACE">
        <w:t>=</w:t>
      </w:r>
      <w:r>
        <w:t>0.0</w:t>
      </w:r>
      <w:r w:rsidRPr="006B5ACE">
        <w:t xml:space="preserve">5, </w:t>
      </w:r>
      <w:r w:rsidRPr="00F3307C">
        <w:rPr>
          <w:position w:val="-6"/>
        </w:rPr>
        <w:object w:dxaOrig="279" w:dyaOrig="279" w14:anchorId="0EC33B95">
          <v:shape id="_x0000_i1229" type="#_x0000_t75" style="width:13.8pt;height:13.8pt" o:ole="">
            <v:imagedata r:id="rId282" o:title=""/>
          </v:shape>
          <o:OLEObject Type="Embed" ProgID="Equation.3" ShapeID="_x0000_i1229" DrawAspect="Content" ObjectID="_1821899420" r:id="rId304"/>
        </w:object>
      </w:r>
      <w:r w:rsidRPr="006B5ACE">
        <w:t>=466,</w:t>
      </w:r>
      <w:r w:rsidRPr="006B5ACE">
        <w:rPr>
          <w:position w:val="-12"/>
        </w:rPr>
        <w:object w:dxaOrig="520" w:dyaOrig="360" w14:anchorId="72D18331">
          <v:shape id="_x0000_i1230" type="#_x0000_t75" style="width:25.8pt;height:18pt" o:ole="">
            <v:imagedata r:id="rId218" o:title=""/>
          </v:shape>
          <o:OLEObject Type="Embed" ProgID="Equation.3" ShapeID="_x0000_i1230" DrawAspect="Content" ObjectID="_1821899421" r:id="rId305"/>
        </w:object>
      </w:r>
      <w:r w:rsidRPr="006B5ACE">
        <w:t xml:space="preserve">=956 and </w:t>
      </w:r>
      <w:r w:rsidRPr="006B5ACE">
        <w:rPr>
          <w:position w:val="-12"/>
        </w:rPr>
        <w:object w:dxaOrig="600" w:dyaOrig="360" w14:anchorId="6AA2D440">
          <v:shape id="_x0000_i1231" type="#_x0000_t75" style="width:30pt;height:18pt" o:ole="">
            <v:imagedata r:id="rId220" o:title=""/>
          </v:shape>
          <o:OLEObject Type="Embed" ProgID="Equation.3" ShapeID="_x0000_i1231" DrawAspect="Content" ObjectID="_1821899422" r:id="rId306"/>
        </w:object>
      </w:r>
      <w:r w:rsidRPr="006B5ACE">
        <w:t>=876.</w:t>
      </w:r>
    </w:p>
    <w:p w14:paraId="7ABAB9EC" w14:textId="77777777" w:rsidR="00861D7C" w:rsidRDefault="00861D7C" w:rsidP="00861D7C">
      <w:r>
        <w:t xml:space="preserve">P1 puncturing is generated according to </w:t>
      </w:r>
      <w:r w:rsidRPr="00E82751">
        <w:t>5.1a.1.3.5</w:t>
      </w:r>
    </w:p>
    <w:p w14:paraId="687B7B2F" w14:textId="77777777" w:rsidR="00861D7C" w:rsidRPr="003F2070" w:rsidRDefault="00861D7C" w:rsidP="00BC11CD">
      <w:r>
        <w:t xml:space="preserve">P2 (Type 1) puncturing is generated according to </w:t>
      </w:r>
      <w:r w:rsidRPr="00E82751">
        <w:t>5.1a.1.3.5</w:t>
      </w:r>
      <w:r>
        <w:t>.</w:t>
      </w:r>
    </w:p>
    <w:p w14:paraId="64319C01" w14:textId="77777777" w:rsidR="00BC11CD" w:rsidRPr="003F2070" w:rsidRDefault="00BC11CD" w:rsidP="00BC11CD">
      <w:pPr>
        <w:pStyle w:val="NF"/>
        <w:ind w:left="0" w:firstLine="0"/>
      </w:pPr>
    </w:p>
    <w:p w14:paraId="5E3ABBB6" w14:textId="77777777" w:rsidR="00BC11CD" w:rsidRPr="003F2070" w:rsidRDefault="00BC11CD" w:rsidP="00BC11CD">
      <w:r w:rsidRPr="003F2070">
        <w:t>If a PAN is not included, the result is a block of 956 bits, {c(0),...,c(955)}.</w:t>
      </w:r>
    </w:p>
    <w:p w14:paraId="0E401DCC" w14:textId="77777777" w:rsidR="00BC11CD" w:rsidRPr="003F2070" w:rsidRDefault="00BC11CD" w:rsidP="00BC11CD">
      <w:r w:rsidRPr="003F2070">
        <w:t>If a PAN is included, the result is a block of 876 bits, {c(0),...,c(875)}.</w:t>
      </w:r>
    </w:p>
    <w:p w14:paraId="4CC3C512" w14:textId="77777777" w:rsidR="00BC11CD" w:rsidRPr="003F2070" w:rsidRDefault="00BC11CD" w:rsidP="00BC11CD">
      <w:pPr>
        <w:pStyle w:val="Heading4"/>
      </w:pPr>
      <w:bookmarkStart w:id="788" w:name="_Toc2789271"/>
      <w:r w:rsidRPr="003F2070">
        <w:t>5.1a.24.5</w:t>
      </w:r>
      <w:r w:rsidRPr="003F2070">
        <w:tab/>
        <w:t>PAN coding</w:t>
      </w:r>
      <w:bookmarkEnd w:id="788"/>
    </w:p>
    <w:p w14:paraId="0D6C1298" w14:textId="77777777" w:rsidR="00BC11CD" w:rsidRPr="003F2070" w:rsidRDefault="00BC11CD" w:rsidP="00BC11CD">
      <w:r w:rsidRPr="003F2070">
        <w:t>The PAN coding is the same as for UBS-5 as specified in subclause 5.1a.8.4.</w:t>
      </w:r>
    </w:p>
    <w:p w14:paraId="0611F689" w14:textId="77777777" w:rsidR="00BC11CD" w:rsidRPr="003F2070" w:rsidRDefault="00BC11CD" w:rsidP="00BC11CD">
      <w:pPr>
        <w:pStyle w:val="Heading4"/>
      </w:pPr>
      <w:bookmarkStart w:id="789" w:name="_Toc2789272"/>
      <w:r w:rsidRPr="003F2070">
        <w:t>5.1a.24.6</w:t>
      </w:r>
      <w:r w:rsidRPr="003F2070">
        <w:tab/>
        <w:t>Interleaving</w:t>
      </w:r>
      <w:bookmarkEnd w:id="789"/>
    </w:p>
    <w:p w14:paraId="7A2BAAC6" w14:textId="77777777" w:rsidR="00BC11CD" w:rsidRPr="003F2070" w:rsidRDefault="00BC11CD" w:rsidP="00BC11CD">
      <w:pPr>
        <w:pStyle w:val="B1"/>
      </w:pPr>
      <w:r w:rsidRPr="003F2070">
        <w:t>a)</w:t>
      </w:r>
      <w:r w:rsidRPr="003F2070">
        <w:tab/>
        <w:t>Header</w:t>
      </w:r>
    </w:p>
    <w:p w14:paraId="7843794B" w14:textId="77777777" w:rsidR="00BC11CD" w:rsidRPr="00BC11CD" w:rsidRDefault="00BC11CD" w:rsidP="00BC11CD">
      <w:pPr>
        <w:pStyle w:val="B2"/>
        <w:ind w:left="567" w:firstLine="0"/>
        <w:rPr>
          <w:lang w:val="en-US"/>
        </w:rPr>
      </w:pPr>
      <w:r w:rsidRPr="003F2070">
        <w:t>The header, {hc(0),...,hc(107)}, is interleaved as defined in subclause 5.1a.2.1, with N</w:t>
      </w:r>
      <w:r w:rsidRPr="003F2070">
        <w:rPr>
          <w:vertAlign w:val="subscript"/>
        </w:rPr>
        <w:t>C</w:t>
      </w:r>
      <w:r w:rsidRPr="003F2070">
        <w:t>=108 and a=</w:t>
      </w:r>
      <w:r w:rsidR="00485880">
        <w:t>10</w:t>
      </w:r>
      <w:r w:rsidRPr="003F2070">
        <w:t>, resulting in a block of 108 bits, {hi(0),...,hi(107)}.</w:t>
      </w:r>
    </w:p>
    <w:p w14:paraId="4F912CC1" w14:textId="77777777" w:rsidR="00BC11CD" w:rsidRPr="00BC11CD" w:rsidRDefault="00BC11CD" w:rsidP="00BC11CD">
      <w:pPr>
        <w:pStyle w:val="B1"/>
        <w:rPr>
          <w:lang w:val="en-US"/>
        </w:rPr>
      </w:pPr>
      <w:r w:rsidRPr="00BC11CD">
        <w:rPr>
          <w:lang w:val="en-US"/>
        </w:rPr>
        <w:t>b)</w:t>
      </w:r>
      <w:r w:rsidRPr="00BC11CD">
        <w:rPr>
          <w:lang w:val="en-US"/>
        </w:rPr>
        <w:tab/>
        <w:t>Data and PAN</w:t>
      </w:r>
    </w:p>
    <w:p w14:paraId="0F6EC15B" w14:textId="77777777" w:rsidR="00BC11CD" w:rsidRPr="003F2070" w:rsidRDefault="00BC11CD" w:rsidP="00BC11CD">
      <w:pPr>
        <w:pStyle w:val="B2"/>
      </w:pPr>
      <w:r w:rsidRPr="003F2070">
        <w:t>If a PAN is not included, the following rule applies:</w:t>
      </w:r>
    </w:p>
    <w:p w14:paraId="26FC8059" w14:textId="77777777" w:rsidR="00BC11CD" w:rsidRPr="00BC11CD" w:rsidRDefault="00BC11CD" w:rsidP="00BC11CD">
      <w:pPr>
        <w:pStyle w:val="B30"/>
        <w:rPr>
          <w:lang w:val="en-US"/>
        </w:rPr>
      </w:pPr>
      <w:r w:rsidRPr="00BC11CD">
        <w:rPr>
          <w:lang w:val="en-US"/>
        </w:rPr>
        <w:t>dc(k) = c(k)</w:t>
      </w:r>
      <w:r w:rsidRPr="00BC11CD">
        <w:rPr>
          <w:lang w:val="en-US"/>
        </w:rPr>
        <w:tab/>
      </w:r>
      <w:r w:rsidRPr="00BC11CD">
        <w:rPr>
          <w:lang w:val="en-US"/>
        </w:rPr>
        <w:tab/>
      </w:r>
      <w:r w:rsidRPr="00BC11CD">
        <w:rPr>
          <w:lang w:val="en-US"/>
        </w:rPr>
        <w:tab/>
        <w:t>for k = 0,...,955</w:t>
      </w:r>
    </w:p>
    <w:p w14:paraId="3FD4AA54" w14:textId="77777777" w:rsidR="00BC11CD" w:rsidRPr="003F2070" w:rsidRDefault="00BC11CD" w:rsidP="00BC11CD">
      <w:pPr>
        <w:pStyle w:val="B2"/>
      </w:pPr>
      <w:r w:rsidRPr="003F2070">
        <w:t>If a PAN is included, data and PAN are put together as one entity as described by the following rule:</w:t>
      </w:r>
    </w:p>
    <w:p w14:paraId="5C9723BE" w14:textId="77777777" w:rsidR="00562205" w:rsidRPr="000C065E" w:rsidRDefault="00562205" w:rsidP="00562205">
      <w:pPr>
        <w:pStyle w:val="B30"/>
      </w:pPr>
      <w:r w:rsidRPr="000C065E">
        <w:t>dc(k) = ac(k)</w:t>
      </w:r>
      <w:r w:rsidRPr="000C065E">
        <w:tab/>
      </w:r>
      <w:r w:rsidRPr="000C065E">
        <w:tab/>
      </w:r>
      <w:r w:rsidRPr="000C065E">
        <w:tab/>
        <w:t>for k = 0,…,79</w:t>
      </w:r>
    </w:p>
    <w:p w14:paraId="2D4317F3" w14:textId="77777777" w:rsidR="00562205" w:rsidRDefault="00562205" w:rsidP="00562205">
      <w:pPr>
        <w:pStyle w:val="B30"/>
        <w:rPr>
          <w:lang w:val="en-US"/>
        </w:rPr>
      </w:pPr>
      <w:r>
        <w:rPr>
          <w:lang w:val="en-US"/>
        </w:rPr>
        <w:t>dc(k) =c(k-80)</w:t>
      </w:r>
      <w:r>
        <w:rPr>
          <w:lang w:val="en-US"/>
        </w:rPr>
        <w:tab/>
      </w:r>
      <w:r>
        <w:rPr>
          <w:lang w:val="en-US"/>
        </w:rPr>
        <w:tab/>
        <w:t>for k = 80,..,955</w:t>
      </w:r>
    </w:p>
    <w:p w14:paraId="01FA9CA6" w14:textId="77777777" w:rsidR="00BC11CD" w:rsidRPr="00BC11CD" w:rsidRDefault="00BC11CD" w:rsidP="00BC11CD">
      <w:pPr>
        <w:pStyle w:val="B2"/>
        <w:ind w:left="567" w:firstLine="0"/>
        <w:rPr>
          <w:lang w:val="en-US"/>
        </w:rPr>
      </w:pPr>
      <w:r w:rsidRPr="003F2070">
        <w:t>The block {dc(0),...,dc(955)} is interleaved as defined in subclause 5.1a.2.1, with N</w:t>
      </w:r>
      <w:r w:rsidRPr="003F2070">
        <w:rPr>
          <w:vertAlign w:val="subscript"/>
        </w:rPr>
        <w:t>C</w:t>
      </w:r>
      <w:r w:rsidRPr="003F2070">
        <w:t>=956 and a=</w:t>
      </w:r>
      <w:r w:rsidR="00485880">
        <w:t>173</w:t>
      </w:r>
      <w:r w:rsidRPr="003F2070">
        <w:t>, resulting in a block of 956 bits, {di(0),...,di(955)}.</w:t>
      </w:r>
    </w:p>
    <w:p w14:paraId="065837D8" w14:textId="77777777" w:rsidR="00BC11CD" w:rsidRPr="003F2070" w:rsidRDefault="00BC11CD" w:rsidP="00BC11CD">
      <w:pPr>
        <w:pStyle w:val="Heading4"/>
      </w:pPr>
      <w:bookmarkStart w:id="790" w:name="_Toc2789273"/>
      <w:r w:rsidRPr="003F2070">
        <w:t>5.1a.24.7</w:t>
      </w:r>
      <w:r w:rsidRPr="003F2070">
        <w:tab/>
        <w:t>Mapping on a burst</w:t>
      </w:r>
      <w:bookmarkEnd w:id="790"/>
    </w:p>
    <w:p w14:paraId="0162FB0B" w14:textId="77777777" w:rsidR="00BC11CD" w:rsidRPr="003F2070" w:rsidRDefault="00BC11CD" w:rsidP="00BC11CD">
      <w:r w:rsidRPr="003F2070">
        <w:t>The mapping is given by the rule:</w:t>
      </w:r>
    </w:p>
    <w:p w14:paraId="4D45877D" w14:textId="77777777" w:rsidR="00BC11CD" w:rsidRPr="003F2070" w:rsidRDefault="00BC11CD" w:rsidP="00BC11CD">
      <w:pPr>
        <w:pStyle w:val="B1"/>
        <w:rPr>
          <w:lang w:val="da-DK"/>
        </w:rPr>
      </w:pPr>
      <w:r w:rsidRPr="003F2070">
        <w:rPr>
          <w:lang w:val="da-DK"/>
        </w:rPr>
        <w:t>For B=0,1,2,3, let</w:t>
      </w:r>
    </w:p>
    <w:p w14:paraId="7F6BA153" w14:textId="77777777" w:rsidR="00BC11CD" w:rsidRPr="003F2070" w:rsidRDefault="00BC11CD" w:rsidP="00BC11CD">
      <w:pPr>
        <w:pStyle w:val="B2"/>
        <w:rPr>
          <w:lang w:val="da-DK"/>
        </w:rPr>
      </w:pPr>
      <w:r w:rsidRPr="003F2070">
        <w:rPr>
          <w:lang w:val="da-DK"/>
        </w:rPr>
        <w:t>e(B,j) = di(239B+j)</w:t>
      </w:r>
      <w:r w:rsidRPr="003F2070">
        <w:rPr>
          <w:lang w:val="da-DK"/>
        </w:rPr>
        <w:tab/>
      </w:r>
      <w:r w:rsidRPr="003F2070">
        <w:rPr>
          <w:lang w:val="da-DK"/>
        </w:rPr>
        <w:tab/>
        <w:t>for j = 0,...,119</w:t>
      </w:r>
    </w:p>
    <w:p w14:paraId="5F18E689" w14:textId="77777777" w:rsidR="00BC11CD" w:rsidRPr="003F2070" w:rsidRDefault="00BC11CD" w:rsidP="00BC11CD">
      <w:pPr>
        <w:pStyle w:val="B2"/>
        <w:rPr>
          <w:lang w:val="da-DK"/>
        </w:rPr>
      </w:pPr>
      <w:r w:rsidRPr="003F2070">
        <w:rPr>
          <w:lang w:val="da-DK"/>
        </w:rPr>
        <w:t>e(B,j) = hi(27B+j-120)</w:t>
      </w:r>
      <w:r w:rsidRPr="003F2070">
        <w:rPr>
          <w:lang w:val="da-DK"/>
        </w:rPr>
        <w:tab/>
        <w:t>for j = 120,...,135</w:t>
      </w:r>
    </w:p>
    <w:p w14:paraId="5950F97F" w14:textId="77777777" w:rsidR="00BC11CD" w:rsidRPr="003F2070" w:rsidRDefault="00BC11CD" w:rsidP="00BC11CD">
      <w:pPr>
        <w:pStyle w:val="B2"/>
        <w:rPr>
          <w:lang w:val="da-DK"/>
        </w:rPr>
      </w:pPr>
      <w:r w:rsidRPr="003F2070">
        <w:rPr>
          <w:lang w:val="da-DK"/>
        </w:rPr>
        <w:t>e(B,j) = q(2B+j-136)</w:t>
      </w:r>
      <w:r w:rsidRPr="003F2070">
        <w:rPr>
          <w:lang w:val="da-DK"/>
        </w:rPr>
        <w:tab/>
      </w:r>
      <w:r w:rsidRPr="003F2070">
        <w:rPr>
          <w:lang w:val="da-DK"/>
        </w:rPr>
        <w:tab/>
        <w:t>for j = 136,137</w:t>
      </w:r>
    </w:p>
    <w:p w14:paraId="12807447" w14:textId="77777777" w:rsidR="00BC11CD" w:rsidRPr="003F2070" w:rsidRDefault="00BC11CD" w:rsidP="00BC11CD">
      <w:pPr>
        <w:pStyle w:val="B2"/>
        <w:rPr>
          <w:lang w:val="da-DK"/>
        </w:rPr>
      </w:pPr>
      <w:r w:rsidRPr="003F2070">
        <w:rPr>
          <w:lang w:val="da-DK"/>
        </w:rPr>
        <w:lastRenderedPageBreak/>
        <w:t>e(B,j) = u’(8B+j-138)</w:t>
      </w:r>
      <w:r w:rsidRPr="003F2070">
        <w:rPr>
          <w:lang w:val="da-DK"/>
        </w:rPr>
        <w:tab/>
        <w:t>for j = 138,...,145</w:t>
      </w:r>
    </w:p>
    <w:p w14:paraId="64F973EC" w14:textId="77777777" w:rsidR="00BC11CD" w:rsidRPr="003F2070" w:rsidRDefault="00BC11CD" w:rsidP="00BC11CD">
      <w:pPr>
        <w:pStyle w:val="B2"/>
        <w:rPr>
          <w:lang w:val="da-DK"/>
        </w:rPr>
      </w:pPr>
      <w:r w:rsidRPr="003F2070">
        <w:rPr>
          <w:lang w:val="da-DK"/>
        </w:rPr>
        <w:t>e(B,j) = hi(27B+j-130)</w:t>
      </w:r>
      <w:r w:rsidRPr="003F2070">
        <w:rPr>
          <w:lang w:val="da-DK"/>
        </w:rPr>
        <w:tab/>
        <w:t>for j = 146,...,156</w:t>
      </w:r>
    </w:p>
    <w:p w14:paraId="50E12469" w14:textId="77777777" w:rsidR="00BC11CD" w:rsidRPr="00464E30" w:rsidRDefault="00BC11CD" w:rsidP="00BC11CD">
      <w:pPr>
        <w:pStyle w:val="B2"/>
        <w:rPr>
          <w:lang w:val="it-IT"/>
        </w:rPr>
      </w:pPr>
      <w:r w:rsidRPr="00464E30">
        <w:rPr>
          <w:lang w:val="it-IT"/>
        </w:rPr>
        <w:t>e(B,j) = di(239B+j-37)</w:t>
      </w:r>
      <w:r w:rsidRPr="00464E30">
        <w:rPr>
          <w:lang w:val="it-IT"/>
        </w:rPr>
        <w:tab/>
        <w:t>for j = 157,...,275</w:t>
      </w:r>
    </w:p>
    <w:p w14:paraId="683EBDC3" w14:textId="77777777" w:rsidR="00BC11CD" w:rsidRPr="00464E30" w:rsidRDefault="00BC11CD" w:rsidP="00BC11CD">
      <w:pPr>
        <w:pStyle w:val="B1"/>
      </w:pPr>
      <w:r w:rsidRPr="00464E30">
        <w:t>where</w:t>
      </w:r>
    </w:p>
    <w:p w14:paraId="4A02D814" w14:textId="77777777" w:rsidR="00BC11CD" w:rsidRDefault="00BC11CD" w:rsidP="00BC11CD">
      <w:pPr>
        <w:pStyle w:val="B2"/>
        <w:rPr>
          <w:lang w:val="en-US"/>
        </w:rPr>
      </w:pPr>
      <w:r w:rsidRPr="00BC11CD">
        <w:rPr>
          <w:lang w:val="en-US"/>
        </w:rPr>
        <w:t>q(0),q(1),...,q(7) = 0,0,0,0,0,0,0,0 identifies the coding scheme DBS-5 or DBS-6.</w:t>
      </w:r>
    </w:p>
    <w:p w14:paraId="6A2842DE" w14:textId="77777777" w:rsidR="00562205" w:rsidRPr="00BC11CD" w:rsidRDefault="00562205" w:rsidP="00562205">
      <w:pPr>
        <w:pStyle w:val="B1"/>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6D7DD2">
        <w:rPr>
          <w:rFonts w:hint="eastAsia"/>
          <w:lang w:val="en-US" w:eastAsia="zh-CN"/>
        </w:rPr>
        <w:t>0,2</w:t>
      </w:r>
      <w:r w:rsidRPr="006D7DD2">
        <w:rPr>
          <w:lang w:val="en-US"/>
        </w:rPr>
        <w:t xml:space="preserve"> shall be mapped on the PDCH having the lower timeslot number, whereas the </w:t>
      </w:r>
      <w:r w:rsidRPr="005B3191">
        <w:t xml:space="preserve">bursts with B = </w:t>
      </w:r>
      <w:r w:rsidRPr="006D7DD2">
        <w:rPr>
          <w:rFonts w:hint="eastAsia"/>
          <w:lang w:val="en-US" w:eastAsia="zh-CN"/>
        </w:rPr>
        <w:t>1,</w:t>
      </w:r>
      <w:r w:rsidRPr="006D7DD2">
        <w:rPr>
          <w:lang w:val="en-US"/>
        </w:rPr>
        <w:t>3 shall be mapped on the PDCH having the higher timeslot number, see 3GPP TS 45.002.</w:t>
      </w:r>
    </w:p>
    <w:p w14:paraId="259A230E" w14:textId="77777777" w:rsidR="00BC11CD" w:rsidRPr="003F2070" w:rsidRDefault="00BC11CD" w:rsidP="00BC11CD">
      <w:pPr>
        <w:pStyle w:val="Heading3"/>
      </w:pPr>
      <w:bookmarkStart w:id="791" w:name="_Toc2789274"/>
      <w:r w:rsidRPr="00BC11CD">
        <w:rPr>
          <w:lang w:val="en-US"/>
        </w:rPr>
        <w:t>5.1a.25</w:t>
      </w:r>
      <w:r w:rsidRPr="00BC11CD">
        <w:rPr>
          <w:lang w:val="en-US"/>
        </w:rPr>
        <w:tab/>
        <w:t xml:space="preserve">Packet data block type </w:t>
      </w:r>
      <w:r w:rsidRPr="003F2070">
        <w:t>36 (DBS-6)</w:t>
      </w:r>
      <w:bookmarkEnd w:id="791"/>
    </w:p>
    <w:p w14:paraId="253F92D9" w14:textId="77777777" w:rsidR="00BC11CD" w:rsidRPr="003F2070" w:rsidRDefault="00BC11CD" w:rsidP="00BC11CD">
      <w:pPr>
        <w:pStyle w:val="Heading4"/>
      </w:pPr>
      <w:bookmarkStart w:id="792" w:name="_Toc2789275"/>
      <w:r w:rsidRPr="003F2070">
        <w:t>5.1a.25.1</w:t>
      </w:r>
      <w:r w:rsidRPr="003F2070">
        <w:tab/>
        <w:t>Block constitution</w:t>
      </w:r>
      <w:bookmarkEnd w:id="792"/>
    </w:p>
    <w:p w14:paraId="12F1629B" w14:textId="77777777" w:rsidR="00BC11CD" w:rsidRPr="003F2070" w:rsidRDefault="00BC11CD" w:rsidP="00BC11CD">
      <w:r w:rsidRPr="003F2070">
        <w:t>If the message delivered to the encoder does not include a PAN, it has a fixed size of 624 information bits {d(0),d(1),...,d(623)}. If the message delivered to the encoder includes a PAN, it has a fixed size of 649 information bits {d(0),d(1),...,d(648).</w:t>
      </w:r>
    </w:p>
    <w:p w14:paraId="51608AA2" w14:textId="77777777" w:rsidR="00BC11CD" w:rsidRPr="003F2070" w:rsidRDefault="00BC11CD" w:rsidP="00BC11CD">
      <w:pPr>
        <w:pStyle w:val="NO"/>
      </w:pPr>
      <w:r w:rsidRPr="003F2070">
        <w:t>NOTE:</w:t>
      </w:r>
      <w:r w:rsidRPr="003F2070">
        <w:tab/>
        <w:t>The presence of the PAN is indicated by the PANI field in the header (see 3GPP TS 44.060).</w:t>
      </w:r>
    </w:p>
    <w:p w14:paraId="7FB336C6" w14:textId="77777777" w:rsidR="00BC11CD" w:rsidRPr="003F2070" w:rsidRDefault="00BC11CD" w:rsidP="00BC11CD">
      <w:r w:rsidRPr="003F2070">
        <w:t>The message is separated into the following parts:</w:t>
      </w:r>
    </w:p>
    <w:p w14:paraId="1949468A" w14:textId="77777777" w:rsidR="00BC11CD" w:rsidRPr="000C065E" w:rsidRDefault="00BC11CD" w:rsidP="00BC11CD">
      <w:pPr>
        <w:pStyle w:val="B1"/>
      </w:pPr>
      <w:r w:rsidRPr="000C065E">
        <w:t>u(k) = d(k)</w:t>
      </w:r>
      <w:r w:rsidRPr="000C065E">
        <w:tab/>
      </w:r>
      <w:r w:rsidRPr="000C065E">
        <w:tab/>
      </w:r>
      <w:r w:rsidRPr="000C065E">
        <w:tab/>
        <w:t>for k = 0,...,2</w:t>
      </w:r>
    </w:p>
    <w:p w14:paraId="2B23D24F" w14:textId="77777777" w:rsidR="00BC11CD" w:rsidRPr="000C065E" w:rsidRDefault="00BC11CD" w:rsidP="00BC11CD">
      <w:pPr>
        <w:pStyle w:val="B1"/>
      </w:pPr>
      <w:r w:rsidRPr="000C065E">
        <w:t>h(k</w:t>
      </w:r>
      <w:r w:rsidR="00782A99" w:rsidRPr="000C065E">
        <w:t>-3</w:t>
      </w:r>
      <w:r w:rsidRPr="000C065E">
        <w:t>) = d(k)</w:t>
      </w:r>
      <w:r w:rsidRPr="000C065E">
        <w:tab/>
      </w:r>
      <w:r w:rsidRPr="000C065E">
        <w:tab/>
      </w:r>
      <w:r w:rsidRPr="000C065E">
        <w:tab/>
        <w:t>for k = 3,...,29</w:t>
      </w:r>
    </w:p>
    <w:p w14:paraId="1847E0B1" w14:textId="77777777" w:rsidR="00BC11CD" w:rsidRPr="00BC11CD" w:rsidRDefault="00BC11CD" w:rsidP="00BC11CD">
      <w:pPr>
        <w:pStyle w:val="B1"/>
        <w:rPr>
          <w:lang w:val="en-US"/>
        </w:rPr>
      </w:pPr>
      <w:r w:rsidRPr="00BC11CD">
        <w:rPr>
          <w:lang w:val="en-US"/>
        </w:rPr>
        <w:t>i(k-30) = d(k)</w:t>
      </w:r>
      <w:r w:rsidRPr="00BC11CD">
        <w:rPr>
          <w:lang w:val="en-US"/>
        </w:rPr>
        <w:tab/>
      </w:r>
      <w:r w:rsidRPr="00BC11CD">
        <w:rPr>
          <w:lang w:val="en-US"/>
        </w:rPr>
        <w:tab/>
      </w:r>
      <w:r w:rsidRPr="00BC11CD">
        <w:rPr>
          <w:lang w:val="en-US"/>
        </w:rPr>
        <w:tab/>
        <w:t>for k = 30,...,623</w:t>
      </w:r>
    </w:p>
    <w:p w14:paraId="18839E6D" w14:textId="77777777" w:rsidR="00BC11CD" w:rsidRPr="00BC11CD" w:rsidRDefault="00BC11CD" w:rsidP="00BC11CD">
      <w:pPr>
        <w:rPr>
          <w:lang w:val="en-US"/>
        </w:rPr>
      </w:pPr>
      <w:r w:rsidRPr="00BC11CD">
        <w:rPr>
          <w:lang w:val="en-US"/>
        </w:rPr>
        <w:t>And if a PAN is included:</w:t>
      </w:r>
    </w:p>
    <w:p w14:paraId="0C6170F3" w14:textId="77777777" w:rsidR="00BC11CD" w:rsidRPr="000C065E" w:rsidRDefault="00BC11CD" w:rsidP="00BC11CD">
      <w:pPr>
        <w:pStyle w:val="B1"/>
      </w:pPr>
      <w:r w:rsidRPr="000C065E">
        <w:t>pn(k-624) = d(k)</w:t>
      </w:r>
      <w:r w:rsidRPr="000C065E">
        <w:tab/>
      </w:r>
      <w:r w:rsidRPr="000C065E">
        <w:tab/>
        <w:t>for k = 624,...,648</w:t>
      </w:r>
    </w:p>
    <w:p w14:paraId="1136DA58" w14:textId="77777777" w:rsidR="00BC11CD" w:rsidRPr="000C065E" w:rsidRDefault="00BC11CD" w:rsidP="00BC11CD">
      <w:pPr>
        <w:pStyle w:val="Heading4"/>
      </w:pPr>
      <w:bookmarkStart w:id="793" w:name="_Toc2789276"/>
      <w:r w:rsidRPr="000C065E">
        <w:t>5.1a.25.2</w:t>
      </w:r>
      <w:r w:rsidRPr="000C065E">
        <w:tab/>
        <w:t>USF coding</w:t>
      </w:r>
      <w:bookmarkEnd w:id="793"/>
    </w:p>
    <w:p w14:paraId="00632110" w14:textId="77777777" w:rsidR="00BC11CD" w:rsidRPr="003F2070" w:rsidRDefault="00BC11CD" w:rsidP="00BC11CD">
      <w:r w:rsidRPr="003F2070">
        <w:t>The USF coding is the same as for DBS-5 as specified in subclause 5.1a.24.2.</w:t>
      </w:r>
    </w:p>
    <w:p w14:paraId="75F8140A" w14:textId="77777777" w:rsidR="00BC11CD" w:rsidRPr="003F2070" w:rsidRDefault="00BC11CD" w:rsidP="00BC11CD">
      <w:pPr>
        <w:pStyle w:val="Heading4"/>
      </w:pPr>
      <w:bookmarkStart w:id="794" w:name="_Toc2789277"/>
      <w:r w:rsidRPr="003F2070">
        <w:t>5.1a.25.3</w:t>
      </w:r>
      <w:r w:rsidRPr="003F2070">
        <w:tab/>
        <w:t>Header coding</w:t>
      </w:r>
      <w:bookmarkEnd w:id="794"/>
    </w:p>
    <w:p w14:paraId="4925AA70" w14:textId="77777777" w:rsidR="00BC11CD" w:rsidRPr="003F2070" w:rsidRDefault="00BC11CD" w:rsidP="00BC11CD">
      <w:r w:rsidRPr="003F2070">
        <w:t>The header coding is the same as for DBS-5 as specified in subclause 5.1a.24.3.</w:t>
      </w:r>
    </w:p>
    <w:p w14:paraId="450854A4" w14:textId="77777777" w:rsidR="00BC11CD" w:rsidRPr="003F2070" w:rsidRDefault="00BC11CD" w:rsidP="00BC11CD">
      <w:pPr>
        <w:pStyle w:val="Heading4"/>
      </w:pPr>
      <w:bookmarkStart w:id="795" w:name="_Toc2789278"/>
      <w:r w:rsidRPr="003F2070">
        <w:t>5.1a.25.4</w:t>
      </w:r>
      <w:r w:rsidRPr="003F2070">
        <w:tab/>
        <w:t>Data coding</w:t>
      </w:r>
      <w:bookmarkEnd w:id="795"/>
    </w:p>
    <w:p w14:paraId="6BA3FC21" w14:textId="77777777" w:rsidR="00BC11CD" w:rsidRPr="003F2070" w:rsidRDefault="00BC11CD" w:rsidP="00BC11CD">
      <w:r w:rsidRPr="003F2070">
        <w:t>The data part, {i(0),…,i(593)}, is coded as defined in subclause 5.1a.1.3, with N=594, resulting in a coded block of 1830 bits, {C(0),...,C(1829)}.</w:t>
      </w:r>
    </w:p>
    <w:p w14:paraId="0D0C750E" w14:textId="77777777" w:rsidR="00BC11CD" w:rsidRDefault="00BC11CD" w:rsidP="00BC11CD">
      <w:r w:rsidRPr="003F2070">
        <w:t xml:space="preserve">The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w:t>
      </w:r>
      <w:r w:rsidR="00861D7C">
        <w:t>.</w:t>
      </w:r>
    </w:p>
    <w:p w14:paraId="31F33F54" w14:textId="77777777" w:rsidR="00861D7C" w:rsidRDefault="00861D7C" w:rsidP="00861D7C">
      <w:r>
        <w:t xml:space="preserve">The parameter values used for rate </w:t>
      </w:r>
      <w:r w:rsidRPr="006B5ACE">
        <w:t xml:space="preserve">matching are: </w:t>
      </w:r>
      <w:r w:rsidRPr="006B5ACE">
        <w:rPr>
          <w:i/>
          <w:iCs/>
        </w:rPr>
        <w:t>swap</w:t>
      </w:r>
      <w:r w:rsidRPr="006B5ACE">
        <w:t>=</w:t>
      </w:r>
      <w:r>
        <w:t>0.</w:t>
      </w:r>
      <w:r w:rsidRPr="006B5ACE">
        <w:t xml:space="preserve">15, </w:t>
      </w:r>
      <w:r w:rsidRPr="00F3307C">
        <w:rPr>
          <w:position w:val="-6"/>
        </w:rPr>
        <w:object w:dxaOrig="279" w:dyaOrig="279" w14:anchorId="03B5995C">
          <v:shape id="_x0000_i1232" type="#_x0000_t75" style="width:13.8pt;height:13.8pt" o:ole="">
            <v:imagedata r:id="rId282" o:title=""/>
          </v:shape>
          <o:OLEObject Type="Embed" ProgID="Equation.3" ShapeID="_x0000_i1232" DrawAspect="Content" ObjectID="_1821899423" r:id="rId307"/>
        </w:object>
      </w:r>
      <w:r w:rsidRPr="006B5ACE">
        <w:t>=610,</w:t>
      </w:r>
      <w:r w:rsidRPr="006B5ACE">
        <w:rPr>
          <w:position w:val="-12"/>
        </w:rPr>
        <w:object w:dxaOrig="520" w:dyaOrig="360" w14:anchorId="68C9066E">
          <v:shape id="_x0000_i1233" type="#_x0000_t75" style="width:25.8pt;height:18pt" o:ole="">
            <v:imagedata r:id="rId218" o:title=""/>
          </v:shape>
          <o:OLEObject Type="Embed" ProgID="Equation.3" ShapeID="_x0000_i1233" DrawAspect="Content" ObjectID="_1821899424" r:id="rId308"/>
        </w:object>
      </w:r>
      <w:r w:rsidRPr="006B5ACE">
        <w:t xml:space="preserve">=956 and </w:t>
      </w:r>
      <w:r w:rsidRPr="006B5ACE">
        <w:rPr>
          <w:position w:val="-12"/>
        </w:rPr>
        <w:object w:dxaOrig="600" w:dyaOrig="360" w14:anchorId="0308AA04">
          <v:shape id="_x0000_i1234" type="#_x0000_t75" style="width:30pt;height:18pt" o:ole="">
            <v:imagedata r:id="rId220" o:title=""/>
          </v:shape>
          <o:OLEObject Type="Embed" ProgID="Equation.3" ShapeID="_x0000_i1234" DrawAspect="Content" ObjectID="_1821899425" r:id="rId309"/>
        </w:object>
      </w:r>
      <w:r w:rsidRPr="006B5ACE">
        <w:t>=876.</w:t>
      </w:r>
    </w:p>
    <w:p w14:paraId="5BD1378E" w14:textId="77777777" w:rsidR="00861D7C" w:rsidRDefault="00861D7C" w:rsidP="00861D7C">
      <w:r>
        <w:t xml:space="preserve">P1 puncturing is generated according to </w:t>
      </w:r>
      <w:r w:rsidRPr="00E82751">
        <w:t>5.1a.1.3.5</w:t>
      </w:r>
    </w:p>
    <w:p w14:paraId="044D2BB7" w14:textId="77777777" w:rsidR="00861D7C" w:rsidRPr="003F2070" w:rsidRDefault="00861D7C" w:rsidP="00BC11CD">
      <w:r>
        <w:t xml:space="preserve">P2 (Type 1) puncturing is generated according to </w:t>
      </w:r>
      <w:r w:rsidRPr="00E82751">
        <w:t>5.1a.1.3.5</w:t>
      </w:r>
      <w:r>
        <w:t>.</w:t>
      </w:r>
    </w:p>
    <w:p w14:paraId="1F92B8E4" w14:textId="77777777" w:rsidR="00BC11CD" w:rsidRPr="003F2070" w:rsidRDefault="00BC11CD" w:rsidP="00BC11CD">
      <w:pPr>
        <w:pStyle w:val="NF"/>
        <w:ind w:left="0" w:firstLine="0"/>
      </w:pPr>
    </w:p>
    <w:p w14:paraId="5ACBB926" w14:textId="77777777" w:rsidR="00BC11CD" w:rsidRPr="003F2070" w:rsidRDefault="00BC11CD" w:rsidP="00BC11CD">
      <w:r w:rsidRPr="003F2070">
        <w:t>If a PAN is not included, the result is a block of 956 bits, {c(0),...,c(955)}.</w:t>
      </w:r>
    </w:p>
    <w:p w14:paraId="548ADB18" w14:textId="77777777" w:rsidR="00BC11CD" w:rsidRPr="003F2070" w:rsidRDefault="00BC11CD" w:rsidP="00BC11CD">
      <w:r w:rsidRPr="003F2070">
        <w:t>If a PAN is included, the result is a block of 876 bits, {c(0),...,c(875)}.</w:t>
      </w:r>
    </w:p>
    <w:p w14:paraId="6E03FDF5" w14:textId="77777777" w:rsidR="00BC11CD" w:rsidRPr="003F2070" w:rsidRDefault="00BC11CD" w:rsidP="00BC11CD">
      <w:pPr>
        <w:pStyle w:val="Heading4"/>
      </w:pPr>
      <w:bookmarkStart w:id="796" w:name="_Toc2789279"/>
      <w:r w:rsidRPr="003F2070">
        <w:lastRenderedPageBreak/>
        <w:t>5.1a.25.5</w:t>
      </w:r>
      <w:r w:rsidRPr="003F2070">
        <w:tab/>
        <w:t>PAN coding</w:t>
      </w:r>
      <w:bookmarkEnd w:id="796"/>
    </w:p>
    <w:p w14:paraId="2A32A2D5" w14:textId="77777777" w:rsidR="00BC11CD" w:rsidRPr="003F2070" w:rsidRDefault="00BC11CD" w:rsidP="00BC11CD">
      <w:r w:rsidRPr="003F2070">
        <w:t>The PAN coding is the same as for UBS-5 as specified in subclause 5.1a.8.4.</w:t>
      </w:r>
    </w:p>
    <w:p w14:paraId="739D7E8C" w14:textId="77777777" w:rsidR="00BC11CD" w:rsidRPr="003F2070" w:rsidRDefault="00BC11CD" w:rsidP="00BC11CD">
      <w:pPr>
        <w:pStyle w:val="Heading4"/>
      </w:pPr>
      <w:bookmarkStart w:id="797" w:name="_Toc2789280"/>
      <w:r w:rsidRPr="003F2070">
        <w:t>5.1a.25.6</w:t>
      </w:r>
      <w:r w:rsidRPr="003F2070">
        <w:tab/>
        <w:t>Interleaving</w:t>
      </w:r>
      <w:bookmarkEnd w:id="797"/>
    </w:p>
    <w:p w14:paraId="7C0CB166" w14:textId="77777777" w:rsidR="00BC11CD" w:rsidRPr="003F2070" w:rsidRDefault="00BC11CD" w:rsidP="00BC11CD">
      <w:r w:rsidRPr="003F2070">
        <w:t>The interleaving is the same as for DBS-5 as specified in subclause 5.1a.24.6.</w:t>
      </w:r>
    </w:p>
    <w:p w14:paraId="0DFE8FAB" w14:textId="77777777" w:rsidR="00BC11CD" w:rsidRPr="003F2070" w:rsidRDefault="00BC11CD" w:rsidP="00BC11CD">
      <w:pPr>
        <w:pStyle w:val="Heading4"/>
      </w:pPr>
      <w:bookmarkStart w:id="798" w:name="_Toc2789281"/>
      <w:r w:rsidRPr="003F2070">
        <w:t>5.1a.25.7</w:t>
      </w:r>
      <w:r w:rsidRPr="003F2070">
        <w:tab/>
        <w:t>Mapping on a burst</w:t>
      </w:r>
      <w:bookmarkEnd w:id="798"/>
    </w:p>
    <w:p w14:paraId="79DA3F1A" w14:textId="77777777" w:rsidR="00BC11CD" w:rsidRPr="003F2070" w:rsidRDefault="00BC11CD" w:rsidP="00BC11CD">
      <w:r w:rsidRPr="003F2070">
        <w:t>The mapping is the same as for DBS-5 as specified in subclause 5.1a.24.7.</w:t>
      </w:r>
    </w:p>
    <w:p w14:paraId="44B3BA30" w14:textId="77777777" w:rsidR="00BC11CD" w:rsidRPr="003F2070" w:rsidRDefault="00BC11CD" w:rsidP="00BC11CD">
      <w:pPr>
        <w:pStyle w:val="Heading3"/>
      </w:pPr>
      <w:bookmarkStart w:id="799" w:name="_Toc2789282"/>
      <w:r w:rsidRPr="003F2070">
        <w:t>5.1a.26</w:t>
      </w:r>
      <w:r w:rsidRPr="003F2070">
        <w:tab/>
        <w:t>Packet data block type 37 (DBS-7)</w:t>
      </w:r>
      <w:bookmarkEnd w:id="799"/>
    </w:p>
    <w:p w14:paraId="3DFA9316" w14:textId="77777777" w:rsidR="00BC11CD" w:rsidRPr="003F2070" w:rsidRDefault="00BC11CD" w:rsidP="00BC11CD">
      <w:pPr>
        <w:pStyle w:val="Heading4"/>
      </w:pPr>
      <w:bookmarkStart w:id="800" w:name="_Toc2789283"/>
      <w:r w:rsidRPr="003F2070">
        <w:t>5.1a.26.1</w:t>
      </w:r>
      <w:r w:rsidRPr="003F2070">
        <w:tab/>
        <w:t>Block constitution</w:t>
      </w:r>
      <w:bookmarkEnd w:id="800"/>
    </w:p>
    <w:p w14:paraId="50E9900D" w14:textId="77777777" w:rsidR="00BC11CD" w:rsidRPr="003F2070" w:rsidRDefault="00BC11CD" w:rsidP="00BC11CD">
      <w:r w:rsidRPr="003F2070">
        <w:t>If the message delivered to the encoder does not include a PAN, it has a fixed size of 941 information bits {d(0),d(1),...,d(940)}. If the message delivered to the encoder includes a PAN, it has a fixed size of 966 information bits {d(0),d(1),...,d(965).</w:t>
      </w:r>
    </w:p>
    <w:p w14:paraId="2B48337E" w14:textId="77777777" w:rsidR="00BC11CD" w:rsidRPr="003F2070" w:rsidRDefault="00BC11CD" w:rsidP="00BC11CD">
      <w:pPr>
        <w:pStyle w:val="NO"/>
      </w:pPr>
      <w:r w:rsidRPr="003F2070">
        <w:t>NOTE:</w:t>
      </w:r>
      <w:r w:rsidRPr="003F2070">
        <w:tab/>
        <w:t>The presence of the PAN is indicated by the PANI field in the header (see 3GPP TS 44.060).</w:t>
      </w:r>
    </w:p>
    <w:p w14:paraId="0BEC2A6A" w14:textId="77777777" w:rsidR="00BC11CD" w:rsidRPr="003F2070" w:rsidRDefault="00BC11CD" w:rsidP="00BC11CD">
      <w:r w:rsidRPr="003F2070">
        <w:t>The message is separated into the following parts:</w:t>
      </w:r>
    </w:p>
    <w:p w14:paraId="7E23DC7A" w14:textId="77777777" w:rsidR="00BC11CD" w:rsidRPr="000C065E" w:rsidRDefault="00BC11CD" w:rsidP="00BC11CD">
      <w:pPr>
        <w:pStyle w:val="B1"/>
      </w:pPr>
      <w:r w:rsidRPr="000C065E">
        <w:t>u(k) = d(k)</w:t>
      </w:r>
      <w:r w:rsidRPr="000C065E">
        <w:tab/>
      </w:r>
      <w:r w:rsidRPr="000C065E">
        <w:tab/>
      </w:r>
      <w:r w:rsidRPr="000C065E">
        <w:tab/>
        <w:t>for k = 0,...,2</w:t>
      </w:r>
    </w:p>
    <w:p w14:paraId="40CE2876" w14:textId="77777777" w:rsidR="00BC11CD" w:rsidRPr="000C065E" w:rsidRDefault="00BC11CD" w:rsidP="00BC11CD">
      <w:pPr>
        <w:pStyle w:val="B1"/>
      </w:pPr>
      <w:r w:rsidRPr="000C065E">
        <w:t>h(k</w:t>
      </w:r>
      <w:r w:rsidR="00782A99" w:rsidRPr="000C065E">
        <w:t>-3</w:t>
      </w:r>
      <w:r w:rsidRPr="000C065E">
        <w:t>) = d(k)</w:t>
      </w:r>
      <w:r w:rsidRPr="000C065E">
        <w:tab/>
      </w:r>
      <w:r w:rsidRPr="000C065E">
        <w:tab/>
      </w:r>
      <w:r w:rsidRPr="000C065E">
        <w:tab/>
        <w:t>for k = 3,...,40</w:t>
      </w:r>
    </w:p>
    <w:p w14:paraId="3FF2FF53" w14:textId="77777777" w:rsidR="00BC11CD" w:rsidRPr="000C065E" w:rsidRDefault="00BC11CD" w:rsidP="00BC11CD">
      <w:pPr>
        <w:pStyle w:val="B1"/>
      </w:pPr>
      <w:r w:rsidRPr="000C065E">
        <w:t>i1(k-41) = d(k)</w:t>
      </w:r>
      <w:r w:rsidRPr="000C065E">
        <w:tab/>
      </w:r>
      <w:r w:rsidRPr="000C065E">
        <w:tab/>
        <w:t>for k = 41,...,490</w:t>
      </w:r>
    </w:p>
    <w:p w14:paraId="6839DF6D" w14:textId="77777777" w:rsidR="00BC11CD" w:rsidRPr="000C065E" w:rsidRDefault="00BC11CD" w:rsidP="00BC11CD">
      <w:pPr>
        <w:pStyle w:val="B1"/>
      </w:pPr>
      <w:r w:rsidRPr="000C065E">
        <w:t>i2(k-491) = d(k)</w:t>
      </w:r>
      <w:r w:rsidRPr="000C065E">
        <w:tab/>
      </w:r>
      <w:r w:rsidRPr="000C065E">
        <w:tab/>
        <w:t>for k = 491,...,940</w:t>
      </w:r>
    </w:p>
    <w:p w14:paraId="0F3D555B" w14:textId="77777777" w:rsidR="00BC11CD" w:rsidRPr="00BC11CD" w:rsidRDefault="00BC11CD" w:rsidP="00BC11CD">
      <w:pPr>
        <w:rPr>
          <w:lang w:val="en-US"/>
        </w:rPr>
      </w:pPr>
      <w:r w:rsidRPr="00BC11CD">
        <w:rPr>
          <w:lang w:val="en-US"/>
        </w:rPr>
        <w:t>And if a PAN is included:</w:t>
      </w:r>
    </w:p>
    <w:p w14:paraId="3F004818" w14:textId="77777777" w:rsidR="00BC11CD" w:rsidRPr="000C065E" w:rsidRDefault="00BC11CD" w:rsidP="00BC11CD">
      <w:pPr>
        <w:pStyle w:val="B1"/>
      </w:pPr>
      <w:r w:rsidRPr="000C065E">
        <w:t>pn(k-941) = d(k)</w:t>
      </w:r>
      <w:r w:rsidRPr="000C065E">
        <w:tab/>
      </w:r>
      <w:r w:rsidRPr="000C065E">
        <w:tab/>
        <w:t>for k = 941,...,965</w:t>
      </w:r>
    </w:p>
    <w:p w14:paraId="08DA97DD" w14:textId="77777777" w:rsidR="00BC11CD" w:rsidRPr="000C065E" w:rsidRDefault="00BC11CD" w:rsidP="00BC11CD">
      <w:pPr>
        <w:pStyle w:val="Heading4"/>
      </w:pPr>
      <w:bookmarkStart w:id="801" w:name="_Toc2789284"/>
      <w:r w:rsidRPr="000C065E">
        <w:t>5.1a.26.2</w:t>
      </w:r>
      <w:r w:rsidRPr="000C065E">
        <w:tab/>
        <w:t>USF coding</w:t>
      </w:r>
      <w:bookmarkEnd w:id="801"/>
    </w:p>
    <w:p w14:paraId="4500B647" w14:textId="77777777" w:rsidR="00562205" w:rsidRPr="00562205" w:rsidRDefault="00562205" w:rsidP="00562205">
      <w:pPr>
        <w:pStyle w:val="Heading5"/>
      </w:pPr>
      <w:bookmarkStart w:id="802" w:name="_Toc2789285"/>
      <w:r>
        <w:t>5.1a.26.2.1</w:t>
      </w:r>
      <w:r>
        <w:tab/>
        <w:t>BTTI configuration</w:t>
      </w:r>
      <w:bookmarkEnd w:id="802"/>
    </w:p>
    <w:p w14:paraId="475D9616" w14:textId="77777777" w:rsidR="00BC11CD" w:rsidRPr="003F2070" w:rsidRDefault="00BC11CD" w:rsidP="00BC11CD">
      <w:pPr>
        <w:keepNext/>
      </w:pPr>
      <w:r w:rsidRPr="003F2070">
        <w:t>The USF bits {u(0),u(1),u(2)} are block coded into 64 bits u’(0),u’(1),...,u’(63) according to the following table:</w:t>
      </w:r>
    </w:p>
    <w:p w14:paraId="6C53B117" w14:textId="77777777" w:rsidR="00BC11CD" w:rsidRPr="003F2070" w:rsidRDefault="00BC11CD" w:rsidP="00BC11CD">
      <w:pPr>
        <w:pStyle w:val="TH"/>
        <w:jc w:val="left"/>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61"/>
        <w:gridCol w:w="1908"/>
        <w:gridCol w:w="1908"/>
        <w:gridCol w:w="1908"/>
        <w:gridCol w:w="1908"/>
      </w:tblGrid>
      <w:tr w:rsidR="00EE589C" w:rsidRPr="003F2070" w14:paraId="18232A86" w14:textId="77777777">
        <w:tblPrEx>
          <w:tblCellMar>
            <w:top w:w="0" w:type="dxa"/>
            <w:left w:w="0" w:type="dxa"/>
            <w:bottom w:w="0" w:type="dxa"/>
            <w:right w:w="0" w:type="dxa"/>
          </w:tblCellMar>
        </w:tblPrEx>
        <w:trPr>
          <w:cantSplit/>
        </w:trPr>
        <w:tc>
          <w:tcPr>
            <w:tcW w:w="1161" w:type="dxa"/>
          </w:tcPr>
          <w:p w14:paraId="61BDBD29" w14:textId="77777777" w:rsidR="00EE589C" w:rsidRPr="008C5A6E" w:rsidRDefault="00EE589C" w:rsidP="00803202">
            <w:pPr>
              <w:pStyle w:val="TAC"/>
              <w:rPr>
                <w:rFonts w:cs="Arial"/>
              </w:rPr>
            </w:pPr>
            <w:r w:rsidRPr="008C5A6E">
              <w:rPr>
                <w:rFonts w:cs="Arial"/>
              </w:rPr>
              <w:t>u(0),u(1),u(2)</w:t>
            </w:r>
          </w:p>
        </w:tc>
        <w:tc>
          <w:tcPr>
            <w:tcW w:w="7632" w:type="dxa"/>
            <w:gridSpan w:val="4"/>
          </w:tcPr>
          <w:p w14:paraId="470EA6D6" w14:textId="77777777" w:rsidR="00EE589C" w:rsidRPr="008C5A6E" w:rsidRDefault="00EE589C" w:rsidP="00803202">
            <w:pPr>
              <w:pStyle w:val="TAC"/>
              <w:rPr>
                <w:rFonts w:cs="Arial"/>
              </w:rPr>
            </w:pPr>
            <w:r w:rsidRPr="008C5A6E">
              <w:rPr>
                <w:rFonts w:cs="Arial"/>
              </w:rPr>
              <w:t>u’(0),u’(1),...,u’(63)</w:t>
            </w:r>
          </w:p>
        </w:tc>
      </w:tr>
      <w:tr w:rsidR="00EE589C" w:rsidRPr="003F2070" w14:paraId="292AD8C1" w14:textId="77777777">
        <w:tblPrEx>
          <w:tblCellMar>
            <w:top w:w="0" w:type="dxa"/>
            <w:left w:w="0" w:type="dxa"/>
            <w:bottom w:w="0" w:type="dxa"/>
            <w:right w:w="0" w:type="dxa"/>
          </w:tblCellMar>
        </w:tblPrEx>
        <w:tc>
          <w:tcPr>
            <w:tcW w:w="1161" w:type="dxa"/>
          </w:tcPr>
          <w:p w14:paraId="182314CC" w14:textId="77777777" w:rsidR="00EE589C" w:rsidRPr="008C5A6E" w:rsidRDefault="00EE589C" w:rsidP="00803202">
            <w:pPr>
              <w:pStyle w:val="TAC"/>
              <w:rPr>
                <w:rFonts w:cs="Arial"/>
              </w:rPr>
            </w:pPr>
          </w:p>
        </w:tc>
        <w:tc>
          <w:tcPr>
            <w:tcW w:w="1908" w:type="dxa"/>
          </w:tcPr>
          <w:p w14:paraId="14E19FD7" w14:textId="77777777" w:rsidR="00EE589C" w:rsidRPr="008C5A6E" w:rsidRDefault="00EE589C" w:rsidP="00803202">
            <w:pPr>
              <w:pStyle w:val="TAC"/>
              <w:rPr>
                <w:rFonts w:cs="Arial"/>
              </w:rPr>
            </w:pPr>
            <w:r w:rsidRPr="008C5A6E">
              <w:rPr>
                <w:rFonts w:cs="Arial"/>
              </w:rPr>
              <w:t>burst 0</w:t>
            </w:r>
          </w:p>
        </w:tc>
        <w:tc>
          <w:tcPr>
            <w:tcW w:w="1908" w:type="dxa"/>
          </w:tcPr>
          <w:p w14:paraId="2EBDCAC1" w14:textId="77777777" w:rsidR="00EE589C" w:rsidRPr="008C5A6E" w:rsidRDefault="00EE589C" w:rsidP="00803202">
            <w:pPr>
              <w:pStyle w:val="TAC"/>
              <w:rPr>
                <w:rFonts w:cs="Arial"/>
              </w:rPr>
            </w:pPr>
            <w:r w:rsidRPr="008C5A6E">
              <w:rPr>
                <w:rFonts w:cs="Arial"/>
              </w:rPr>
              <w:t>burst 1</w:t>
            </w:r>
          </w:p>
        </w:tc>
        <w:tc>
          <w:tcPr>
            <w:tcW w:w="1908" w:type="dxa"/>
          </w:tcPr>
          <w:p w14:paraId="42182B2D" w14:textId="77777777" w:rsidR="00EE589C" w:rsidRPr="008C5A6E" w:rsidRDefault="00EE589C" w:rsidP="00803202">
            <w:pPr>
              <w:pStyle w:val="TAC"/>
              <w:rPr>
                <w:rFonts w:cs="Arial"/>
              </w:rPr>
            </w:pPr>
            <w:r w:rsidRPr="008C5A6E">
              <w:rPr>
                <w:rFonts w:cs="Arial"/>
              </w:rPr>
              <w:t>burst 2</w:t>
            </w:r>
          </w:p>
        </w:tc>
        <w:tc>
          <w:tcPr>
            <w:tcW w:w="1908" w:type="dxa"/>
          </w:tcPr>
          <w:p w14:paraId="343D27C1" w14:textId="77777777" w:rsidR="00EE589C" w:rsidRPr="008C5A6E" w:rsidRDefault="00EE589C" w:rsidP="00803202">
            <w:pPr>
              <w:pStyle w:val="TAC"/>
              <w:rPr>
                <w:rFonts w:cs="Arial"/>
              </w:rPr>
            </w:pPr>
            <w:r w:rsidRPr="008C5A6E">
              <w:rPr>
                <w:rFonts w:cs="Arial"/>
              </w:rPr>
              <w:t>burst 3</w:t>
            </w:r>
          </w:p>
        </w:tc>
      </w:tr>
      <w:tr w:rsidR="00EE589C" w:rsidRPr="003F2070" w14:paraId="6EF8FE96" w14:textId="77777777">
        <w:tblPrEx>
          <w:tblCellMar>
            <w:top w:w="0" w:type="dxa"/>
            <w:left w:w="0" w:type="dxa"/>
            <w:bottom w:w="0" w:type="dxa"/>
            <w:right w:w="0" w:type="dxa"/>
          </w:tblCellMar>
        </w:tblPrEx>
        <w:tc>
          <w:tcPr>
            <w:tcW w:w="1161" w:type="dxa"/>
            <w:tcBorders>
              <w:top w:val="nil"/>
            </w:tcBorders>
          </w:tcPr>
          <w:p w14:paraId="6BCA1C15" w14:textId="77777777" w:rsidR="00EE589C" w:rsidRPr="008C5A6E" w:rsidRDefault="00EE589C" w:rsidP="00803202">
            <w:pPr>
              <w:pStyle w:val="TAC"/>
              <w:rPr>
                <w:rFonts w:cs="Arial"/>
              </w:rPr>
            </w:pPr>
            <w:r w:rsidRPr="008C5A6E">
              <w:rPr>
                <w:rFonts w:cs="Arial"/>
              </w:rPr>
              <w:t>000</w:t>
            </w:r>
          </w:p>
        </w:tc>
        <w:tc>
          <w:tcPr>
            <w:tcW w:w="1908" w:type="dxa"/>
            <w:tcBorders>
              <w:top w:val="nil"/>
            </w:tcBorders>
          </w:tcPr>
          <w:p w14:paraId="43A445C5" w14:textId="77777777" w:rsidR="00EE589C" w:rsidRPr="008C5A6E" w:rsidRDefault="00EE589C" w:rsidP="00803202">
            <w:pPr>
              <w:pStyle w:val="TAC"/>
              <w:rPr>
                <w:rFonts w:cs="Arial"/>
                <w:sz w:val="14"/>
                <w:szCs w:val="14"/>
              </w:rPr>
            </w:pPr>
            <w:r w:rsidRPr="008C5A6E">
              <w:rPr>
                <w:rFonts w:cs="Arial"/>
                <w:sz w:val="14"/>
                <w:szCs w:val="14"/>
              </w:rPr>
              <w:t>0 0 1 1 0 0 1 1 0 0 1 1 0 0 1 1</w:t>
            </w:r>
          </w:p>
        </w:tc>
        <w:tc>
          <w:tcPr>
            <w:tcW w:w="1908" w:type="dxa"/>
            <w:tcBorders>
              <w:top w:val="nil"/>
            </w:tcBorders>
          </w:tcPr>
          <w:p w14:paraId="10155F06" w14:textId="77777777" w:rsidR="00EE589C" w:rsidRPr="008C5A6E" w:rsidRDefault="00EE589C" w:rsidP="00803202">
            <w:pPr>
              <w:pStyle w:val="TAC"/>
              <w:rPr>
                <w:rFonts w:cs="Arial"/>
                <w:sz w:val="14"/>
                <w:szCs w:val="14"/>
              </w:rPr>
            </w:pPr>
            <w:r w:rsidRPr="008C5A6E">
              <w:rPr>
                <w:rFonts w:cs="Arial"/>
                <w:sz w:val="14"/>
                <w:szCs w:val="14"/>
              </w:rPr>
              <w:t>0 0 1 1 0 0 1 1 0 0 1 1 0 0 1 1</w:t>
            </w:r>
          </w:p>
        </w:tc>
        <w:tc>
          <w:tcPr>
            <w:tcW w:w="1908" w:type="dxa"/>
            <w:tcBorders>
              <w:top w:val="nil"/>
            </w:tcBorders>
          </w:tcPr>
          <w:p w14:paraId="1EEB3576" w14:textId="77777777" w:rsidR="00EE589C" w:rsidRPr="008C5A6E" w:rsidRDefault="00EE589C" w:rsidP="00803202">
            <w:pPr>
              <w:pStyle w:val="TAC"/>
              <w:rPr>
                <w:rFonts w:cs="Arial"/>
                <w:sz w:val="14"/>
                <w:szCs w:val="14"/>
              </w:rPr>
            </w:pPr>
            <w:r w:rsidRPr="008C5A6E">
              <w:rPr>
                <w:rFonts w:cs="Arial"/>
                <w:sz w:val="14"/>
                <w:szCs w:val="14"/>
              </w:rPr>
              <w:t>0 0 1 1 0 0 1 1 0 0 1 1 0 0 1 1</w:t>
            </w:r>
          </w:p>
        </w:tc>
        <w:tc>
          <w:tcPr>
            <w:tcW w:w="1908" w:type="dxa"/>
            <w:tcBorders>
              <w:top w:val="nil"/>
            </w:tcBorders>
          </w:tcPr>
          <w:p w14:paraId="406E9FE6" w14:textId="77777777" w:rsidR="00EE589C" w:rsidRPr="008C5A6E" w:rsidRDefault="00EE589C" w:rsidP="00803202">
            <w:pPr>
              <w:pStyle w:val="TAC"/>
              <w:rPr>
                <w:rFonts w:cs="Arial"/>
                <w:sz w:val="14"/>
                <w:szCs w:val="14"/>
              </w:rPr>
            </w:pPr>
            <w:r w:rsidRPr="008C5A6E">
              <w:rPr>
                <w:rFonts w:cs="Arial"/>
                <w:sz w:val="14"/>
                <w:szCs w:val="14"/>
              </w:rPr>
              <w:t>0 0 1 1 0 0 1 1 0 0 1 1 0 0 1 1</w:t>
            </w:r>
          </w:p>
        </w:tc>
      </w:tr>
      <w:tr w:rsidR="00EE589C" w:rsidRPr="003F2070" w14:paraId="153B8089" w14:textId="77777777">
        <w:tblPrEx>
          <w:tblCellMar>
            <w:top w:w="0" w:type="dxa"/>
            <w:left w:w="0" w:type="dxa"/>
            <w:bottom w:w="0" w:type="dxa"/>
            <w:right w:w="0" w:type="dxa"/>
          </w:tblCellMar>
        </w:tblPrEx>
        <w:tc>
          <w:tcPr>
            <w:tcW w:w="1161" w:type="dxa"/>
          </w:tcPr>
          <w:p w14:paraId="614BBDFF" w14:textId="77777777" w:rsidR="00EE589C" w:rsidRPr="008C5A6E" w:rsidRDefault="00EE589C" w:rsidP="00803202">
            <w:pPr>
              <w:pStyle w:val="TAC"/>
              <w:rPr>
                <w:rFonts w:cs="Arial"/>
              </w:rPr>
            </w:pPr>
            <w:r w:rsidRPr="008C5A6E">
              <w:rPr>
                <w:rFonts w:cs="Arial"/>
              </w:rPr>
              <w:t>001</w:t>
            </w:r>
          </w:p>
        </w:tc>
        <w:tc>
          <w:tcPr>
            <w:tcW w:w="1908" w:type="dxa"/>
          </w:tcPr>
          <w:p w14:paraId="31C4C311" w14:textId="77777777" w:rsidR="00EE589C" w:rsidRPr="008C5A6E" w:rsidRDefault="00EE589C" w:rsidP="00803202">
            <w:pPr>
              <w:pStyle w:val="TAC"/>
              <w:rPr>
                <w:rFonts w:cs="Arial"/>
                <w:sz w:val="14"/>
                <w:szCs w:val="14"/>
              </w:rPr>
            </w:pPr>
            <w:r w:rsidRPr="008C5A6E">
              <w:rPr>
                <w:rFonts w:cs="Arial"/>
                <w:sz w:val="14"/>
                <w:szCs w:val="14"/>
              </w:rPr>
              <w:t>1 1 1 1 1 1 1 1 1 1 1 1 1 1 1 1</w:t>
            </w:r>
          </w:p>
        </w:tc>
        <w:tc>
          <w:tcPr>
            <w:tcW w:w="1908" w:type="dxa"/>
          </w:tcPr>
          <w:p w14:paraId="647C3E70" w14:textId="77777777" w:rsidR="00EE589C" w:rsidRPr="008C5A6E" w:rsidRDefault="00EE589C" w:rsidP="00803202">
            <w:pPr>
              <w:pStyle w:val="TAC"/>
              <w:rPr>
                <w:rFonts w:cs="Arial"/>
                <w:sz w:val="14"/>
                <w:szCs w:val="14"/>
              </w:rPr>
            </w:pPr>
            <w:r w:rsidRPr="008C5A6E">
              <w:rPr>
                <w:rFonts w:cs="Arial"/>
                <w:sz w:val="14"/>
                <w:szCs w:val="14"/>
              </w:rPr>
              <w:t>0 0 1 1 0 0 1 1 0 0 1 1 0 0 1 1</w:t>
            </w:r>
          </w:p>
        </w:tc>
        <w:tc>
          <w:tcPr>
            <w:tcW w:w="1908" w:type="dxa"/>
          </w:tcPr>
          <w:p w14:paraId="0D7431AC" w14:textId="77777777" w:rsidR="00EE589C" w:rsidRPr="008C5A6E" w:rsidRDefault="00EE589C" w:rsidP="00803202">
            <w:pPr>
              <w:pStyle w:val="TAC"/>
              <w:rPr>
                <w:rFonts w:cs="Arial"/>
                <w:sz w:val="14"/>
                <w:szCs w:val="14"/>
              </w:rPr>
            </w:pPr>
            <w:r w:rsidRPr="008C5A6E">
              <w:rPr>
                <w:rFonts w:cs="Arial"/>
                <w:sz w:val="14"/>
                <w:szCs w:val="14"/>
              </w:rPr>
              <w:t>0 0 1 1 0 0 1 1 1 1 1 1 1 1 1 1</w:t>
            </w:r>
          </w:p>
        </w:tc>
        <w:tc>
          <w:tcPr>
            <w:tcW w:w="1908" w:type="dxa"/>
          </w:tcPr>
          <w:p w14:paraId="3DA244F0" w14:textId="77777777" w:rsidR="00EE589C" w:rsidRPr="008C5A6E" w:rsidRDefault="00EE589C" w:rsidP="00803202">
            <w:pPr>
              <w:pStyle w:val="TAC"/>
              <w:rPr>
                <w:rFonts w:cs="Arial"/>
                <w:sz w:val="14"/>
                <w:szCs w:val="14"/>
              </w:rPr>
            </w:pPr>
            <w:r w:rsidRPr="008C5A6E">
              <w:rPr>
                <w:rFonts w:cs="Arial"/>
                <w:sz w:val="14"/>
                <w:szCs w:val="14"/>
              </w:rPr>
              <w:t>1 1 1 1 1 1 1 1 0 0 1 1 0 0 1 1</w:t>
            </w:r>
          </w:p>
        </w:tc>
      </w:tr>
      <w:tr w:rsidR="00EE589C" w:rsidRPr="003F2070" w14:paraId="72818C88" w14:textId="77777777">
        <w:tblPrEx>
          <w:tblCellMar>
            <w:top w:w="0" w:type="dxa"/>
            <w:left w:w="0" w:type="dxa"/>
            <w:bottom w:w="0" w:type="dxa"/>
            <w:right w:w="0" w:type="dxa"/>
          </w:tblCellMar>
        </w:tblPrEx>
        <w:tc>
          <w:tcPr>
            <w:tcW w:w="1161" w:type="dxa"/>
          </w:tcPr>
          <w:p w14:paraId="26BEB6FA" w14:textId="77777777" w:rsidR="00EE589C" w:rsidRPr="008C5A6E" w:rsidRDefault="00EE589C" w:rsidP="00803202">
            <w:pPr>
              <w:pStyle w:val="TAC"/>
              <w:rPr>
                <w:rFonts w:cs="Arial"/>
              </w:rPr>
            </w:pPr>
            <w:r w:rsidRPr="008C5A6E">
              <w:rPr>
                <w:rFonts w:cs="Arial"/>
              </w:rPr>
              <w:t>010</w:t>
            </w:r>
          </w:p>
        </w:tc>
        <w:tc>
          <w:tcPr>
            <w:tcW w:w="1908" w:type="dxa"/>
          </w:tcPr>
          <w:p w14:paraId="7D7E58ED" w14:textId="77777777" w:rsidR="00EE589C" w:rsidRPr="008C5A6E" w:rsidRDefault="00EE589C" w:rsidP="00803202">
            <w:pPr>
              <w:pStyle w:val="TAC"/>
              <w:rPr>
                <w:rFonts w:cs="Arial"/>
                <w:sz w:val="14"/>
                <w:szCs w:val="14"/>
              </w:rPr>
            </w:pPr>
            <w:r w:rsidRPr="008C5A6E">
              <w:rPr>
                <w:rFonts w:cs="Arial"/>
                <w:sz w:val="14"/>
                <w:szCs w:val="14"/>
              </w:rPr>
              <w:t>1 1 1 1 1 1 1 1 0 0 1 1 0 0 1 1</w:t>
            </w:r>
          </w:p>
        </w:tc>
        <w:tc>
          <w:tcPr>
            <w:tcW w:w="1908" w:type="dxa"/>
          </w:tcPr>
          <w:p w14:paraId="73268091" w14:textId="77777777" w:rsidR="00EE589C" w:rsidRPr="008C5A6E" w:rsidRDefault="00EE589C" w:rsidP="00803202">
            <w:pPr>
              <w:pStyle w:val="TAC"/>
              <w:rPr>
                <w:rFonts w:cs="Arial"/>
                <w:sz w:val="14"/>
                <w:szCs w:val="14"/>
              </w:rPr>
            </w:pPr>
            <w:r w:rsidRPr="008C5A6E">
              <w:rPr>
                <w:rFonts w:cs="Arial"/>
                <w:sz w:val="14"/>
                <w:szCs w:val="14"/>
              </w:rPr>
              <w:t>1 1 1 1 1 1 1 1 0 0 1 1 0 0 1 1</w:t>
            </w:r>
          </w:p>
        </w:tc>
        <w:tc>
          <w:tcPr>
            <w:tcW w:w="1908" w:type="dxa"/>
          </w:tcPr>
          <w:p w14:paraId="271F4046" w14:textId="77777777" w:rsidR="00EE589C" w:rsidRPr="008C5A6E" w:rsidRDefault="00EE589C" w:rsidP="00803202">
            <w:pPr>
              <w:pStyle w:val="TAC"/>
              <w:rPr>
                <w:rFonts w:cs="Arial"/>
                <w:sz w:val="14"/>
                <w:szCs w:val="14"/>
              </w:rPr>
            </w:pPr>
            <w:r w:rsidRPr="008C5A6E">
              <w:rPr>
                <w:rFonts w:cs="Arial"/>
                <w:sz w:val="14"/>
                <w:szCs w:val="14"/>
              </w:rPr>
              <w:t>1 1 1 1 1 1 1 1 0 0 1 1 0 0 1 1</w:t>
            </w:r>
          </w:p>
        </w:tc>
        <w:tc>
          <w:tcPr>
            <w:tcW w:w="1908" w:type="dxa"/>
          </w:tcPr>
          <w:p w14:paraId="74F1922C" w14:textId="77777777" w:rsidR="00EE589C" w:rsidRPr="008C5A6E" w:rsidRDefault="00EE589C" w:rsidP="00803202">
            <w:pPr>
              <w:pStyle w:val="TAC"/>
              <w:rPr>
                <w:rFonts w:cs="Arial"/>
                <w:sz w:val="14"/>
                <w:szCs w:val="14"/>
              </w:rPr>
            </w:pPr>
            <w:r w:rsidRPr="008C5A6E">
              <w:rPr>
                <w:rFonts w:cs="Arial"/>
                <w:sz w:val="14"/>
                <w:szCs w:val="14"/>
              </w:rPr>
              <w:t>1 1 1 1 1 1 1 1 0 0 1 1 0 0 1 1</w:t>
            </w:r>
          </w:p>
        </w:tc>
      </w:tr>
      <w:tr w:rsidR="00EE589C" w:rsidRPr="003F2070" w14:paraId="597F9FAE" w14:textId="77777777">
        <w:tblPrEx>
          <w:tblCellMar>
            <w:top w:w="0" w:type="dxa"/>
            <w:left w:w="0" w:type="dxa"/>
            <w:bottom w:w="0" w:type="dxa"/>
            <w:right w:w="0" w:type="dxa"/>
          </w:tblCellMar>
        </w:tblPrEx>
        <w:tc>
          <w:tcPr>
            <w:tcW w:w="1161" w:type="dxa"/>
          </w:tcPr>
          <w:p w14:paraId="6EF922A2" w14:textId="77777777" w:rsidR="00EE589C" w:rsidRPr="008C5A6E" w:rsidRDefault="00EE589C" w:rsidP="00803202">
            <w:pPr>
              <w:pStyle w:val="TAC"/>
              <w:rPr>
                <w:rFonts w:cs="Arial"/>
              </w:rPr>
            </w:pPr>
            <w:r w:rsidRPr="008C5A6E">
              <w:rPr>
                <w:rFonts w:cs="Arial"/>
              </w:rPr>
              <w:t>011</w:t>
            </w:r>
          </w:p>
        </w:tc>
        <w:tc>
          <w:tcPr>
            <w:tcW w:w="1908" w:type="dxa"/>
          </w:tcPr>
          <w:p w14:paraId="66B289F9" w14:textId="77777777" w:rsidR="00EE589C" w:rsidRPr="008C5A6E" w:rsidRDefault="00EE589C" w:rsidP="00803202">
            <w:pPr>
              <w:pStyle w:val="TAC"/>
              <w:rPr>
                <w:rFonts w:cs="Arial"/>
                <w:sz w:val="14"/>
                <w:szCs w:val="14"/>
              </w:rPr>
            </w:pPr>
            <w:r w:rsidRPr="008C5A6E">
              <w:rPr>
                <w:rFonts w:cs="Arial"/>
                <w:sz w:val="14"/>
                <w:szCs w:val="14"/>
              </w:rPr>
              <w:t>0 0 1 1 0 0 1 1 1 1 1 1 1 1 1 1</w:t>
            </w:r>
          </w:p>
        </w:tc>
        <w:tc>
          <w:tcPr>
            <w:tcW w:w="1908" w:type="dxa"/>
          </w:tcPr>
          <w:p w14:paraId="6A640FAA" w14:textId="77777777" w:rsidR="00EE589C" w:rsidRPr="008C5A6E" w:rsidRDefault="00EE589C" w:rsidP="00803202">
            <w:pPr>
              <w:pStyle w:val="TAC"/>
              <w:rPr>
                <w:rFonts w:cs="Arial"/>
                <w:sz w:val="14"/>
                <w:szCs w:val="14"/>
              </w:rPr>
            </w:pPr>
            <w:r w:rsidRPr="008C5A6E">
              <w:rPr>
                <w:rFonts w:cs="Arial"/>
                <w:sz w:val="14"/>
                <w:szCs w:val="14"/>
              </w:rPr>
              <w:t>1 1 1 1 1 1 1 1 0 0 1 1 0 0 1 1</w:t>
            </w:r>
          </w:p>
        </w:tc>
        <w:tc>
          <w:tcPr>
            <w:tcW w:w="1908" w:type="dxa"/>
          </w:tcPr>
          <w:p w14:paraId="1BB9D06A" w14:textId="77777777" w:rsidR="00EE589C" w:rsidRPr="008C5A6E" w:rsidRDefault="00EE589C" w:rsidP="00803202">
            <w:pPr>
              <w:pStyle w:val="TAC"/>
              <w:rPr>
                <w:rFonts w:cs="Arial"/>
                <w:sz w:val="14"/>
                <w:szCs w:val="14"/>
              </w:rPr>
            </w:pPr>
            <w:r w:rsidRPr="008C5A6E">
              <w:rPr>
                <w:rFonts w:cs="Arial"/>
                <w:sz w:val="14"/>
                <w:szCs w:val="14"/>
              </w:rPr>
              <w:t>1 1 1 1 1 1 1 1 1 1 1 1 1 1 1 1</w:t>
            </w:r>
          </w:p>
        </w:tc>
        <w:tc>
          <w:tcPr>
            <w:tcW w:w="1908" w:type="dxa"/>
          </w:tcPr>
          <w:p w14:paraId="427D3C50" w14:textId="77777777" w:rsidR="00EE589C" w:rsidRPr="008C5A6E" w:rsidRDefault="00EE589C" w:rsidP="00803202">
            <w:pPr>
              <w:pStyle w:val="TAC"/>
              <w:rPr>
                <w:rFonts w:cs="Arial"/>
                <w:sz w:val="14"/>
                <w:szCs w:val="14"/>
              </w:rPr>
            </w:pPr>
            <w:r w:rsidRPr="008C5A6E">
              <w:rPr>
                <w:rFonts w:cs="Arial"/>
                <w:sz w:val="14"/>
                <w:szCs w:val="14"/>
              </w:rPr>
              <w:t>0 0 1 1 0 0 1 1 0 0 1 1 0 0 1 1</w:t>
            </w:r>
          </w:p>
        </w:tc>
      </w:tr>
      <w:tr w:rsidR="00EE589C" w:rsidRPr="003F2070" w14:paraId="272C5A2A" w14:textId="77777777">
        <w:tblPrEx>
          <w:tblCellMar>
            <w:top w:w="0" w:type="dxa"/>
            <w:left w:w="0" w:type="dxa"/>
            <w:bottom w:w="0" w:type="dxa"/>
            <w:right w:w="0" w:type="dxa"/>
          </w:tblCellMar>
        </w:tblPrEx>
        <w:tc>
          <w:tcPr>
            <w:tcW w:w="1161" w:type="dxa"/>
          </w:tcPr>
          <w:p w14:paraId="101DAF27" w14:textId="77777777" w:rsidR="00EE589C" w:rsidRPr="008C5A6E" w:rsidRDefault="00EE589C" w:rsidP="00803202">
            <w:pPr>
              <w:pStyle w:val="TAC"/>
              <w:rPr>
                <w:rFonts w:cs="Arial"/>
              </w:rPr>
            </w:pPr>
            <w:r w:rsidRPr="008C5A6E">
              <w:rPr>
                <w:rFonts w:cs="Arial"/>
              </w:rPr>
              <w:t>100</w:t>
            </w:r>
          </w:p>
        </w:tc>
        <w:tc>
          <w:tcPr>
            <w:tcW w:w="1908" w:type="dxa"/>
          </w:tcPr>
          <w:p w14:paraId="5DD535F2" w14:textId="77777777" w:rsidR="00EE589C" w:rsidRPr="008C5A6E" w:rsidRDefault="00EE589C" w:rsidP="00803202">
            <w:pPr>
              <w:pStyle w:val="TAC"/>
              <w:rPr>
                <w:rFonts w:cs="Arial"/>
                <w:sz w:val="14"/>
                <w:szCs w:val="14"/>
              </w:rPr>
            </w:pPr>
            <w:r w:rsidRPr="008C5A6E">
              <w:rPr>
                <w:rFonts w:cs="Arial"/>
                <w:sz w:val="14"/>
                <w:szCs w:val="14"/>
              </w:rPr>
              <w:t>1 1 1 1 1 1 1 1 0 0 1 1 0 0 1 1</w:t>
            </w:r>
          </w:p>
        </w:tc>
        <w:tc>
          <w:tcPr>
            <w:tcW w:w="1908" w:type="dxa"/>
          </w:tcPr>
          <w:p w14:paraId="57836964" w14:textId="77777777" w:rsidR="00EE589C" w:rsidRPr="008C5A6E" w:rsidRDefault="00EE589C" w:rsidP="00803202">
            <w:pPr>
              <w:pStyle w:val="TAC"/>
              <w:rPr>
                <w:rFonts w:cs="Arial"/>
                <w:sz w:val="14"/>
                <w:szCs w:val="14"/>
              </w:rPr>
            </w:pPr>
            <w:r w:rsidRPr="008C5A6E">
              <w:rPr>
                <w:rFonts w:cs="Arial"/>
                <w:sz w:val="14"/>
                <w:szCs w:val="14"/>
              </w:rPr>
              <w:t>0 0 1 1 0 0 1 1 1 1 1 1 1 1 1 1</w:t>
            </w:r>
          </w:p>
        </w:tc>
        <w:tc>
          <w:tcPr>
            <w:tcW w:w="1908" w:type="dxa"/>
          </w:tcPr>
          <w:p w14:paraId="676F116B" w14:textId="77777777" w:rsidR="00EE589C" w:rsidRPr="008C5A6E" w:rsidRDefault="00EE589C" w:rsidP="00803202">
            <w:pPr>
              <w:pStyle w:val="TAC"/>
              <w:rPr>
                <w:rFonts w:cs="Arial"/>
                <w:sz w:val="14"/>
                <w:szCs w:val="14"/>
              </w:rPr>
            </w:pPr>
            <w:r w:rsidRPr="008C5A6E">
              <w:rPr>
                <w:rFonts w:cs="Arial"/>
                <w:sz w:val="14"/>
                <w:szCs w:val="14"/>
              </w:rPr>
              <w:t>0 0 1 1 0 0 1 1  0 0 1 1 0 0 1 1</w:t>
            </w:r>
          </w:p>
        </w:tc>
        <w:tc>
          <w:tcPr>
            <w:tcW w:w="1908" w:type="dxa"/>
          </w:tcPr>
          <w:p w14:paraId="2AFC2BE2" w14:textId="77777777" w:rsidR="00EE589C" w:rsidRPr="008C5A6E" w:rsidRDefault="00EE589C" w:rsidP="00803202">
            <w:pPr>
              <w:pStyle w:val="TAC"/>
              <w:rPr>
                <w:rFonts w:cs="Arial"/>
                <w:sz w:val="14"/>
                <w:szCs w:val="14"/>
              </w:rPr>
            </w:pPr>
            <w:r w:rsidRPr="008C5A6E">
              <w:rPr>
                <w:rFonts w:cs="Arial"/>
                <w:sz w:val="14"/>
                <w:szCs w:val="14"/>
              </w:rPr>
              <w:t>1 1 1 1 1 1 1 1 1 1 1 1 1 1 1 1</w:t>
            </w:r>
          </w:p>
        </w:tc>
      </w:tr>
      <w:tr w:rsidR="00EE589C" w:rsidRPr="003F2070" w14:paraId="57C30676" w14:textId="77777777">
        <w:tblPrEx>
          <w:tblCellMar>
            <w:top w:w="0" w:type="dxa"/>
            <w:left w:w="0" w:type="dxa"/>
            <w:bottom w:w="0" w:type="dxa"/>
            <w:right w:w="0" w:type="dxa"/>
          </w:tblCellMar>
        </w:tblPrEx>
        <w:tc>
          <w:tcPr>
            <w:tcW w:w="1161" w:type="dxa"/>
          </w:tcPr>
          <w:p w14:paraId="6B8BC7A9" w14:textId="77777777" w:rsidR="00EE589C" w:rsidRPr="008C5A6E" w:rsidRDefault="00EE589C" w:rsidP="00803202">
            <w:pPr>
              <w:pStyle w:val="TAC"/>
              <w:rPr>
                <w:rFonts w:cs="Arial"/>
              </w:rPr>
            </w:pPr>
            <w:r w:rsidRPr="008C5A6E">
              <w:rPr>
                <w:rFonts w:cs="Arial"/>
              </w:rPr>
              <w:t>101</w:t>
            </w:r>
          </w:p>
        </w:tc>
        <w:tc>
          <w:tcPr>
            <w:tcW w:w="1908" w:type="dxa"/>
          </w:tcPr>
          <w:p w14:paraId="6C778665" w14:textId="77777777" w:rsidR="00EE589C" w:rsidRPr="008C5A6E" w:rsidRDefault="00EE589C" w:rsidP="00803202">
            <w:pPr>
              <w:pStyle w:val="TAC"/>
              <w:rPr>
                <w:rFonts w:cs="Arial"/>
                <w:sz w:val="14"/>
                <w:szCs w:val="14"/>
              </w:rPr>
            </w:pPr>
            <w:r w:rsidRPr="008C5A6E">
              <w:rPr>
                <w:rFonts w:cs="Arial"/>
                <w:sz w:val="14"/>
                <w:szCs w:val="14"/>
              </w:rPr>
              <w:t>0 0 1 1 0 0 1 1 1 1 1 1 1 1 1 1</w:t>
            </w:r>
          </w:p>
        </w:tc>
        <w:tc>
          <w:tcPr>
            <w:tcW w:w="1908" w:type="dxa"/>
          </w:tcPr>
          <w:p w14:paraId="406BAF07" w14:textId="77777777" w:rsidR="00EE589C" w:rsidRPr="008C5A6E" w:rsidRDefault="00EE589C" w:rsidP="00803202">
            <w:pPr>
              <w:pStyle w:val="TAC"/>
              <w:rPr>
                <w:rFonts w:cs="Arial"/>
                <w:sz w:val="14"/>
                <w:szCs w:val="14"/>
              </w:rPr>
            </w:pPr>
            <w:r w:rsidRPr="008C5A6E">
              <w:rPr>
                <w:rFonts w:cs="Arial"/>
                <w:sz w:val="14"/>
                <w:szCs w:val="14"/>
              </w:rPr>
              <w:t>0 0 1 1 0 0 1 1 1 1 1 1 1 1 1 1</w:t>
            </w:r>
          </w:p>
        </w:tc>
        <w:tc>
          <w:tcPr>
            <w:tcW w:w="1908" w:type="dxa"/>
          </w:tcPr>
          <w:p w14:paraId="7E266D64" w14:textId="77777777" w:rsidR="00EE589C" w:rsidRPr="008C5A6E" w:rsidRDefault="00EE589C" w:rsidP="00803202">
            <w:pPr>
              <w:pStyle w:val="TAC"/>
              <w:rPr>
                <w:rFonts w:cs="Arial"/>
                <w:sz w:val="14"/>
                <w:szCs w:val="14"/>
              </w:rPr>
            </w:pPr>
            <w:r w:rsidRPr="008C5A6E">
              <w:rPr>
                <w:rFonts w:cs="Arial"/>
                <w:sz w:val="14"/>
                <w:szCs w:val="14"/>
              </w:rPr>
              <w:t>0 0 1 1 0 0 1 1 1 1 1 1 1 1 1 1</w:t>
            </w:r>
          </w:p>
        </w:tc>
        <w:tc>
          <w:tcPr>
            <w:tcW w:w="1908" w:type="dxa"/>
          </w:tcPr>
          <w:p w14:paraId="233F8AF8" w14:textId="77777777" w:rsidR="00EE589C" w:rsidRPr="008C5A6E" w:rsidRDefault="00EE589C" w:rsidP="00803202">
            <w:pPr>
              <w:pStyle w:val="TAC"/>
              <w:rPr>
                <w:rFonts w:cs="Arial"/>
                <w:sz w:val="14"/>
                <w:szCs w:val="14"/>
              </w:rPr>
            </w:pPr>
            <w:r w:rsidRPr="008C5A6E">
              <w:rPr>
                <w:rFonts w:cs="Arial"/>
                <w:sz w:val="14"/>
                <w:szCs w:val="14"/>
              </w:rPr>
              <w:t>0 0 1 1 0 0 1 1 1 1 1 1 1 1 1 1</w:t>
            </w:r>
          </w:p>
        </w:tc>
      </w:tr>
      <w:tr w:rsidR="00EE589C" w:rsidRPr="003F2070" w14:paraId="0B1FFBEB" w14:textId="77777777">
        <w:tblPrEx>
          <w:tblCellMar>
            <w:top w:w="0" w:type="dxa"/>
            <w:left w:w="0" w:type="dxa"/>
            <w:bottom w:w="0" w:type="dxa"/>
            <w:right w:w="0" w:type="dxa"/>
          </w:tblCellMar>
        </w:tblPrEx>
        <w:tc>
          <w:tcPr>
            <w:tcW w:w="1161" w:type="dxa"/>
          </w:tcPr>
          <w:p w14:paraId="6FDBC9CF" w14:textId="77777777" w:rsidR="00EE589C" w:rsidRPr="008C5A6E" w:rsidRDefault="00EE589C" w:rsidP="00803202">
            <w:pPr>
              <w:pStyle w:val="TAC"/>
              <w:rPr>
                <w:rFonts w:cs="Arial"/>
              </w:rPr>
            </w:pPr>
            <w:r w:rsidRPr="008C5A6E">
              <w:rPr>
                <w:rFonts w:cs="Arial"/>
              </w:rPr>
              <w:t>110</w:t>
            </w:r>
          </w:p>
        </w:tc>
        <w:tc>
          <w:tcPr>
            <w:tcW w:w="1908" w:type="dxa"/>
          </w:tcPr>
          <w:p w14:paraId="5DDA0E72" w14:textId="77777777" w:rsidR="00EE589C" w:rsidRPr="008C5A6E" w:rsidRDefault="00EE589C" w:rsidP="00803202">
            <w:pPr>
              <w:pStyle w:val="TAC"/>
              <w:rPr>
                <w:rFonts w:cs="Arial"/>
                <w:sz w:val="14"/>
                <w:szCs w:val="14"/>
              </w:rPr>
            </w:pPr>
            <w:r w:rsidRPr="008C5A6E">
              <w:rPr>
                <w:rFonts w:cs="Arial"/>
                <w:sz w:val="14"/>
                <w:szCs w:val="14"/>
              </w:rPr>
              <w:t>0 0 1 1 0 0 1 1 0 0 1 1 0 0 1 1</w:t>
            </w:r>
          </w:p>
        </w:tc>
        <w:tc>
          <w:tcPr>
            <w:tcW w:w="1908" w:type="dxa"/>
          </w:tcPr>
          <w:p w14:paraId="11691C2F" w14:textId="77777777" w:rsidR="00EE589C" w:rsidRPr="008C5A6E" w:rsidRDefault="00EE589C" w:rsidP="00803202">
            <w:pPr>
              <w:pStyle w:val="TAC"/>
              <w:rPr>
                <w:rFonts w:cs="Arial"/>
                <w:sz w:val="14"/>
                <w:szCs w:val="14"/>
              </w:rPr>
            </w:pPr>
            <w:r w:rsidRPr="008C5A6E">
              <w:rPr>
                <w:rFonts w:cs="Arial"/>
                <w:sz w:val="14"/>
                <w:szCs w:val="14"/>
              </w:rPr>
              <w:t>1 1 1 1 1 1 1 1 1 1 1 1 1 1 1 1</w:t>
            </w:r>
          </w:p>
        </w:tc>
        <w:tc>
          <w:tcPr>
            <w:tcW w:w="1908" w:type="dxa"/>
          </w:tcPr>
          <w:p w14:paraId="086AF8B7" w14:textId="77777777" w:rsidR="00EE589C" w:rsidRPr="008C5A6E" w:rsidRDefault="00EE589C" w:rsidP="00803202">
            <w:pPr>
              <w:pStyle w:val="TAC"/>
              <w:rPr>
                <w:rFonts w:cs="Arial"/>
                <w:sz w:val="14"/>
                <w:szCs w:val="14"/>
              </w:rPr>
            </w:pPr>
            <w:r w:rsidRPr="008C5A6E">
              <w:rPr>
                <w:rFonts w:cs="Arial"/>
                <w:sz w:val="14"/>
                <w:szCs w:val="14"/>
              </w:rPr>
              <w:t>1 1 1 1 1 1 1 1 0 0 1 1 0 0 1 1</w:t>
            </w:r>
          </w:p>
        </w:tc>
        <w:tc>
          <w:tcPr>
            <w:tcW w:w="1908" w:type="dxa"/>
          </w:tcPr>
          <w:p w14:paraId="0AD43C75" w14:textId="77777777" w:rsidR="00EE589C" w:rsidRPr="008C5A6E" w:rsidRDefault="00EE589C" w:rsidP="00803202">
            <w:pPr>
              <w:pStyle w:val="TAC"/>
              <w:rPr>
                <w:rFonts w:cs="Arial"/>
                <w:sz w:val="14"/>
                <w:szCs w:val="14"/>
              </w:rPr>
            </w:pPr>
            <w:r w:rsidRPr="008C5A6E">
              <w:rPr>
                <w:rFonts w:cs="Arial"/>
                <w:sz w:val="14"/>
                <w:szCs w:val="14"/>
              </w:rPr>
              <w:t>0 0 1 1 0 0 1 1 1 1 1 1 1 1 1 1</w:t>
            </w:r>
          </w:p>
        </w:tc>
      </w:tr>
      <w:tr w:rsidR="00EE589C" w:rsidRPr="003F2070" w14:paraId="09C9E6F8" w14:textId="77777777">
        <w:tblPrEx>
          <w:tblCellMar>
            <w:top w:w="0" w:type="dxa"/>
            <w:left w:w="0" w:type="dxa"/>
            <w:bottom w:w="0" w:type="dxa"/>
            <w:right w:w="0" w:type="dxa"/>
          </w:tblCellMar>
        </w:tblPrEx>
        <w:tc>
          <w:tcPr>
            <w:tcW w:w="1161" w:type="dxa"/>
          </w:tcPr>
          <w:p w14:paraId="65102EAD" w14:textId="77777777" w:rsidR="00EE589C" w:rsidRPr="008C5A6E" w:rsidRDefault="00EE589C" w:rsidP="00803202">
            <w:pPr>
              <w:pStyle w:val="TAC"/>
              <w:rPr>
                <w:rFonts w:cs="Arial"/>
              </w:rPr>
            </w:pPr>
            <w:r w:rsidRPr="008C5A6E">
              <w:rPr>
                <w:rFonts w:cs="Arial"/>
              </w:rPr>
              <w:t>111</w:t>
            </w:r>
          </w:p>
        </w:tc>
        <w:tc>
          <w:tcPr>
            <w:tcW w:w="1908" w:type="dxa"/>
          </w:tcPr>
          <w:p w14:paraId="38DB878D" w14:textId="77777777" w:rsidR="00EE589C" w:rsidRPr="008C5A6E" w:rsidRDefault="00EE589C" w:rsidP="00803202">
            <w:pPr>
              <w:pStyle w:val="TAC"/>
              <w:rPr>
                <w:rFonts w:cs="Arial"/>
                <w:sz w:val="14"/>
                <w:szCs w:val="14"/>
              </w:rPr>
            </w:pPr>
            <w:r w:rsidRPr="008C5A6E">
              <w:rPr>
                <w:rFonts w:cs="Arial"/>
                <w:sz w:val="14"/>
                <w:szCs w:val="14"/>
              </w:rPr>
              <w:t>1 1 1 1 1 1 1 1 1 1 1 1 1 1 1 1</w:t>
            </w:r>
          </w:p>
        </w:tc>
        <w:tc>
          <w:tcPr>
            <w:tcW w:w="1908" w:type="dxa"/>
          </w:tcPr>
          <w:p w14:paraId="58EC0ADB" w14:textId="77777777" w:rsidR="00EE589C" w:rsidRPr="008C5A6E" w:rsidRDefault="00EE589C" w:rsidP="00803202">
            <w:pPr>
              <w:pStyle w:val="TAC"/>
              <w:rPr>
                <w:rFonts w:cs="Arial"/>
                <w:sz w:val="14"/>
                <w:szCs w:val="14"/>
              </w:rPr>
            </w:pPr>
            <w:r w:rsidRPr="008C5A6E">
              <w:rPr>
                <w:rFonts w:cs="Arial"/>
                <w:sz w:val="14"/>
                <w:szCs w:val="14"/>
              </w:rPr>
              <w:t>1 1 1 1 1 1 1 1 1 1 1 1 1 1 1 1</w:t>
            </w:r>
          </w:p>
        </w:tc>
        <w:tc>
          <w:tcPr>
            <w:tcW w:w="1908" w:type="dxa"/>
          </w:tcPr>
          <w:p w14:paraId="72695D34" w14:textId="77777777" w:rsidR="00EE589C" w:rsidRPr="008C5A6E" w:rsidRDefault="00EE589C" w:rsidP="00803202">
            <w:pPr>
              <w:pStyle w:val="TAC"/>
              <w:rPr>
                <w:rFonts w:cs="Arial"/>
                <w:sz w:val="14"/>
                <w:szCs w:val="14"/>
              </w:rPr>
            </w:pPr>
            <w:r w:rsidRPr="008C5A6E">
              <w:rPr>
                <w:rFonts w:cs="Arial"/>
                <w:sz w:val="14"/>
                <w:szCs w:val="14"/>
              </w:rPr>
              <w:t>1 1 1 1 1 1 1 1 1 1 1 1 1 1 1 1</w:t>
            </w:r>
          </w:p>
        </w:tc>
        <w:tc>
          <w:tcPr>
            <w:tcW w:w="1908" w:type="dxa"/>
          </w:tcPr>
          <w:p w14:paraId="4F299870" w14:textId="77777777" w:rsidR="00EE589C" w:rsidRPr="008C5A6E" w:rsidRDefault="00EE589C" w:rsidP="00803202">
            <w:pPr>
              <w:pStyle w:val="TAC"/>
              <w:rPr>
                <w:rFonts w:cs="Arial"/>
                <w:sz w:val="14"/>
                <w:szCs w:val="14"/>
              </w:rPr>
            </w:pPr>
            <w:r w:rsidRPr="008C5A6E">
              <w:rPr>
                <w:rFonts w:cs="Arial"/>
                <w:sz w:val="14"/>
                <w:szCs w:val="14"/>
              </w:rPr>
              <w:t>1 1 1 1 1 1 1 1 1 1 1 1 1 1 1 1</w:t>
            </w:r>
          </w:p>
        </w:tc>
      </w:tr>
    </w:tbl>
    <w:p w14:paraId="21AE6940" w14:textId="77777777" w:rsidR="00B9236D" w:rsidRDefault="00B9236D" w:rsidP="00B9236D">
      <w:pPr>
        <w:pStyle w:val="FP"/>
      </w:pPr>
    </w:p>
    <w:p w14:paraId="3B0875B8" w14:textId="77777777" w:rsidR="00562205" w:rsidRPr="005B3191" w:rsidRDefault="00562205" w:rsidP="00562205">
      <w:pPr>
        <w:pStyle w:val="Heading5"/>
      </w:pPr>
      <w:bookmarkStart w:id="803" w:name="_Toc2789286"/>
      <w:r w:rsidRPr="005B3191">
        <w:t>5.1</w:t>
      </w:r>
      <w:r>
        <w:t>a</w:t>
      </w:r>
      <w:r w:rsidRPr="005B3191">
        <w:t>.</w:t>
      </w:r>
      <w:r>
        <w:t>26</w:t>
      </w:r>
      <w:r w:rsidRPr="005B3191">
        <w:t>.2.</w:t>
      </w:r>
      <w:r>
        <w:t>2</w:t>
      </w:r>
      <w:r w:rsidRPr="005B3191">
        <w:tab/>
      </w:r>
      <w:smartTag w:uri="urn:schemas-microsoft-com:office:smarttags" w:element="PersonName">
        <w:r w:rsidRPr="005B3191">
          <w:t>RT</w:t>
        </w:r>
      </w:smartTag>
      <w:r w:rsidRPr="005B3191">
        <w:t>TI configurations</w:t>
      </w:r>
      <w:bookmarkEnd w:id="803"/>
    </w:p>
    <w:p w14:paraId="4E98F9E5" w14:textId="77777777" w:rsidR="00562205" w:rsidRPr="005B3191" w:rsidRDefault="00562205" w:rsidP="00562205">
      <w:r w:rsidRPr="005B3191">
        <w:t xml:space="preserve">If the USF is sent in </w:t>
      </w:r>
      <w:smartTag w:uri="urn:schemas-microsoft-com:office:smarttags" w:element="PersonName">
        <w:r w:rsidRPr="005B3191">
          <w:t>RT</w:t>
        </w:r>
      </w:smartTag>
      <w:r w:rsidRPr="005B3191">
        <w:t xml:space="preserve">TI USF mode (see 3GPP TS 45.002) when data blocks are transmitted in </w:t>
      </w:r>
      <w:smartTag w:uri="urn:schemas-microsoft-com:office:smarttags" w:element="PersonName">
        <w:r w:rsidRPr="005B3191">
          <w:t>RT</w:t>
        </w:r>
      </w:smartTag>
      <w:r w:rsidRPr="005B3191">
        <w:t xml:space="preserve">TI configuration, then the </w:t>
      </w:r>
      <w:r>
        <w:t>USF bits {u(0),u(1),u</w:t>
      </w:r>
      <w:r w:rsidRPr="005B3191">
        <w:t>(2)</w:t>
      </w:r>
      <w:r>
        <w:t>}</w:t>
      </w:r>
      <w:r w:rsidRPr="005B3191">
        <w:t xml:space="preserve"> are block coded into </w:t>
      </w:r>
      <w:r>
        <w:t>64 bits u’(0),u’(1),...,u’(63</w:t>
      </w:r>
      <w:r w:rsidRPr="005B3191">
        <w:t xml:space="preserve">) as described in subclause </w:t>
      </w:r>
      <w:r w:rsidRPr="00450E37">
        <w:t>5.1a.26.2.1.</w:t>
      </w:r>
    </w:p>
    <w:p w14:paraId="5DB7AF2A" w14:textId="77777777" w:rsidR="00562205" w:rsidRPr="005B3191" w:rsidRDefault="00562205" w:rsidP="00562205">
      <w:r w:rsidRPr="005B3191">
        <w:lastRenderedPageBreak/>
        <w:t xml:space="preserve">If the USF is sent in BTTI USF mode (see 3GPP TS 45.002) when data blocks are transmitted in </w:t>
      </w:r>
      <w:smartTag w:uri="urn:schemas-microsoft-com:office:smarttags" w:element="PersonName">
        <w:r w:rsidRPr="005B3191">
          <w:t>RT</w:t>
        </w:r>
      </w:smartTag>
      <w:r w:rsidRPr="005B3191">
        <w:t>TI configuration, then the three bits of the USF to be sent on the lower numbered PDCH of a corresponding downlink P</w:t>
      </w:r>
      <w:r>
        <w:t>DCH-pair are block coded into 64</w:t>
      </w:r>
      <w:r w:rsidRPr="005B3191">
        <w:t xml:space="preserve"> bits u</w:t>
      </w:r>
      <w:r w:rsidRPr="005B3191">
        <w:rPr>
          <w:vertAlign w:val="subscript"/>
        </w:rPr>
        <w:t>L</w:t>
      </w:r>
      <w:r w:rsidRPr="005B3191">
        <w:t>(0),u</w:t>
      </w:r>
      <w:r w:rsidRPr="005B3191">
        <w:rPr>
          <w:vertAlign w:val="subscript"/>
        </w:rPr>
        <w:t>L</w:t>
      </w:r>
      <w:r w:rsidRPr="005B3191">
        <w:t>(1),...,u</w:t>
      </w:r>
      <w:r w:rsidRPr="005B3191">
        <w:rPr>
          <w:vertAlign w:val="subscript"/>
        </w:rPr>
        <w:t>L</w:t>
      </w:r>
      <w:r>
        <w:t>(63</w:t>
      </w:r>
      <w:r w:rsidRPr="005B3191">
        <w:t xml:space="preserve">) as described in subclause </w:t>
      </w:r>
      <w:r w:rsidRPr="00450E37">
        <w:t>5.1a.26.2.1</w:t>
      </w:r>
      <w:r w:rsidRPr="005B3191">
        <w:t>; the three bits of the USF to be sent on the higher numbered PDCH of a corresponding downlink P</w:t>
      </w:r>
      <w:r>
        <w:t>DCH-pair are block coded into 64</w:t>
      </w:r>
      <w:r w:rsidRPr="005B3191">
        <w:t xml:space="preserve"> bits u</w:t>
      </w:r>
      <w:r w:rsidRPr="005B3191">
        <w:rPr>
          <w:vertAlign w:val="subscript"/>
        </w:rPr>
        <w:t>H</w:t>
      </w:r>
      <w:r w:rsidRPr="005B3191">
        <w:t>(0),u</w:t>
      </w:r>
      <w:r w:rsidRPr="005B3191">
        <w:rPr>
          <w:vertAlign w:val="subscript"/>
        </w:rPr>
        <w:t>H</w:t>
      </w:r>
      <w:r w:rsidRPr="005B3191">
        <w:t>(1),...,u</w:t>
      </w:r>
      <w:r w:rsidRPr="005B3191">
        <w:rPr>
          <w:vertAlign w:val="subscript"/>
        </w:rPr>
        <w:t>H</w:t>
      </w:r>
      <w:r>
        <w:t>(63</w:t>
      </w:r>
      <w:r w:rsidRPr="005B3191">
        <w:t xml:space="preserve">) as described in subclause </w:t>
      </w:r>
      <w:r w:rsidRPr="00450E37">
        <w:t>5.1a.26.2.1.</w:t>
      </w:r>
    </w:p>
    <w:p w14:paraId="6AC7CA74" w14:textId="77777777" w:rsidR="00562205" w:rsidRPr="005B3191" w:rsidRDefault="00562205" w:rsidP="00562205">
      <w:pPr>
        <w:pStyle w:val="NO"/>
      </w:pPr>
      <w:r w:rsidRPr="005B3191">
        <w:t>NOTE:</w:t>
      </w:r>
      <w:r w:rsidRPr="005B3191">
        <w:tab/>
      </w:r>
      <w:r w:rsidRPr="005B3191">
        <w:rPr>
          <w:color w:val="000000"/>
        </w:rPr>
        <w:t xml:space="preserve">If BTTI USF mode is used when sending data blocks in </w:t>
      </w:r>
      <w:smartTag w:uri="urn:schemas-microsoft-com:office:smarttags" w:element="PersonName">
        <w:r w:rsidRPr="005B3191">
          <w:rPr>
            <w:color w:val="000000"/>
          </w:rPr>
          <w:t>RT</w:t>
        </w:r>
      </w:smartTag>
      <w:r w:rsidRPr="005B3191">
        <w:rPr>
          <w:color w:val="000000"/>
        </w:rPr>
        <w:t xml:space="preserve">TI configuration, then </w:t>
      </w:r>
      <w:r>
        <w:t>u(0),u(1),u</w:t>
      </w:r>
      <w:r w:rsidRPr="005B3191">
        <w:t>(2) need not contain a</w:t>
      </w:r>
      <w:r w:rsidRPr="005B3191">
        <w:rPr>
          <w:color w:val="000000"/>
        </w:rPr>
        <w:t xml:space="preserve"> USF; in this case, they are ignored by the encoder. </w:t>
      </w:r>
      <w:r w:rsidRPr="005B3191">
        <w:t>How the USFs are delivered to the encoder in this case is implementation dependent.</w:t>
      </w:r>
    </w:p>
    <w:p w14:paraId="0DAEA913" w14:textId="77777777" w:rsidR="00562205" w:rsidRPr="006D7DD2" w:rsidRDefault="00562205" w:rsidP="00562205">
      <w:pPr>
        <w:rPr>
          <w:lang w:val="en-US" w:eastAsia="zh-CN"/>
        </w:rPr>
      </w:pPr>
      <w:r w:rsidRPr="005B3191">
        <w:t xml:space="preserve">If the data block is </w:t>
      </w:r>
      <w:r w:rsidRPr="006D7DD2">
        <w:rPr>
          <w:rFonts w:hint="eastAsia"/>
          <w:lang w:val="en-US" w:eastAsia="zh-CN"/>
        </w:rPr>
        <w:t>sent in the first 10ms of a 20ms block period</w:t>
      </w:r>
      <w:r w:rsidRPr="006D7DD2">
        <w:rPr>
          <w:lang w:val="en-US" w:eastAsia="zh-CN"/>
        </w:rPr>
        <w:t>, then:</w:t>
      </w:r>
    </w:p>
    <w:p w14:paraId="0098E4CB"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sidRPr="006D7DD2">
        <w:rPr>
          <w:lang w:val="en-US"/>
        </w:rPr>
        <w:t>(j),</w:t>
      </w:r>
      <w:r w:rsidRPr="006D7DD2">
        <w:rPr>
          <w:lang w:val="en-US"/>
        </w:rPr>
        <w:tab/>
      </w:r>
      <w:r w:rsidRPr="006D7DD2">
        <w:rPr>
          <w:lang w:val="en-US"/>
        </w:rPr>
        <w:tab/>
        <w:t>j=0…</w:t>
      </w:r>
      <w:r>
        <w:rPr>
          <w:lang w:val="en-US" w:eastAsia="zh-CN"/>
        </w:rPr>
        <w:t>15</w:t>
      </w:r>
    </w:p>
    <w:p w14:paraId="048DFDA4" w14:textId="77777777" w:rsidR="00562205" w:rsidRPr="006D7DD2" w:rsidRDefault="00562205" w:rsidP="00562205">
      <w:pPr>
        <w:pStyle w:val="B1"/>
        <w:rPr>
          <w:lang w:val="en-US"/>
        </w:rPr>
      </w:pPr>
      <w:r w:rsidRPr="006D7DD2">
        <w:rPr>
          <w:lang w:val="en-US"/>
        </w:rPr>
        <w:t>u’(j)=u</w:t>
      </w:r>
      <w:r w:rsidRPr="006D7DD2">
        <w:rPr>
          <w:rFonts w:hint="eastAsia"/>
          <w:vertAlign w:val="subscript"/>
          <w:lang w:val="en-US" w:eastAsia="zh-CN"/>
        </w:rPr>
        <w:t>H</w:t>
      </w:r>
      <w:r w:rsidRPr="006D7DD2">
        <w:rPr>
          <w:lang w:val="en-US"/>
        </w:rPr>
        <w:t>(j</w:t>
      </w:r>
      <w:r>
        <w:rPr>
          <w:rFonts w:hint="eastAsia"/>
          <w:lang w:val="en-US" w:eastAsia="zh-CN"/>
        </w:rPr>
        <w:t>-</w:t>
      </w:r>
      <w:r>
        <w:rPr>
          <w:lang w:val="en-US" w:eastAsia="zh-CN"/>
        </w:rPr>
        <w:t>16</w:t>
      </w:r>
      <w:r>
        <w:rPr>
          <w:lang w:val="en-US"/>
        </w:rPr>
        <w:t>),</w:t>
      </w:r>
      <w:r w:rsidRPr="006D7DD2">
        <w:rPr>
          <w:lang w:val="en-US"/>
        </w:rPr>
        <w:tab/>
        <w:t>j=</w:t>
      </w:r>
      <w:r>
        <w:rPr>
          <w:lang w:val="en-US" w:eastAsia="zh-CN"/>
        </w:rPr>
        <w:t>16</w:t>
      </w:r>
      <w:r>
        <w:rPr>
          <w:lang w:val="en-US"/>
        </w:rPr>
        <w:t>…31</w:t>
      </w:r>
    </w:p>
    <w:p w14:paraId="56483167" w14:textId="77777777" w:rsidR="00562205" w:rsidRPr="006D7DD2" w:rsidRDefault="00562205" w:rsidP="00562205">
      <w:pPr>
        <w:pStyle w:val="B1"/>
        <w:rPr>
          <w:lang w:val="en-US" w:eastAsia="zh-CN"/>
        </w:rPr>
      </w:pPr>
      <w:r w:rsidRPr="006D7DD2">
        <w:rPr>
          <w:lang w:val="en-US"/>
        </w:rPr>
        <w:t>u’(j)=u</w:t>
      </w:r>
      <w:r w:rsidRPr="006D7DD2">
        <w:rPr>
          <w:rFonts w:hint="eastAsia"/>
          <w:vertAlign w:val="subscript"/>
          <w:lang w:val="en-US" w:eastAsia="zh-CN"/>
        </w:rPr>
        <w:t>L</w:t>
      </w:r>
      <w:r w:rsidRPr="006D7DD2">
        <w:rPr>
          <w:lang w:val="en-US"/>
        </w:rPr>
        <w:t>(j</w:t>
      </w:r>
      <w:r>
        <w:rPr>
          <w:rFonts w:hint="eastAsia"/>
          <w:lang w:val="en-US" w:eastAsia="zh-CN"/>
        </w:rPr>
        <w:t>-</w:t>
      </w:r>
      <w:r>
        <w:rPr>
          <w:lang w:val="en-US" w:eastAsia="zh-CN"/>
        </w:rPr>
        <w:t>16</w:t>
      </w:r>
      <w:r>
        <w:rPr>
          <w:lang w:val="en-US"/>
        </w:rPr>
        <w:t>),</w:t>
      </w:r>
      <w:r w:rsidRPr="006D7DD2">
        <w:rPr>
          <w:lang w:val="en-US"/>
        </w:rPr>
        <w:tab/>
        <w:t>j=</w:t>
      </w:r>
      <w:r>
        <w:rPr>
          <w:lang w:val="en-US" w:eastAsia="zh-CN"/>
        </w:rPr>
        <w:t>32</w:t>
      </w:r>
      <w:r w:rsidRPr="006D7DD2">
        <w:rPr>
          <w:lang w:val="en-US"/>
        </w:rPr>
        <w:t>…</w:t>
      </w:r>
      <w:r>
        <w:rPr>
          <w:lang w:val="en-US" w:eastAsia="zh-CN"/>
        </w:rPr>
        <w:t>47</w:t>
      </w:r>
    </w:p>
    <w:p w14:paraId="2A9C23EE" w14:textId="77777777" w:rsidR="00562205" w:rsidRPr="006D7DD2" w:rsidRDefault="00562205" w:rsidP="00562205">
      <w:pPr>
        <w:pStyle w:val="B1"/>
        <w:rPr>
          <w:lang w:val="en-US"/>
        </w:rPr>
      </w:pPr>
      <w:r w:rsidRPr="006D7DD2">
        <w:rPr>
          <w:lang w:val="en-US"/>
        </w:rPr>
        <w:t>u’(j)=u</w:t>
      </w:r>
      <w:r w:rsidRPr="006D7DD2">
        <w:rPr>
          <w:vertAlign w:val="subscript"/>
          <w:lang w:val="en-US"/>
        </w:rPr>
        <w:t>H</w:t>
      </w:r>
      <w:r>
        <w:rPr>
          <w:lang w:val="en-US"/>
        </w:rPr>
        <w:t>(j-32</w:t>
      </w:r>
      <w:r w:rsidRPr="006D7DD2">
        <w:rPr>
          <w:lang w:val="en-US"/>
        </w:rPr>
        <w:t>)</w:t>
      </w:r>
      <w:r w:rsidRPr="006D7DD2">
        <w:rPr>
          <w:lang w:val="en-US"/>
        </w:rPr>
        <w:tab/>
      </w:r>
      <w:r w:rsidRPr="006D7DD2">
        <w:rPr>
          <w:lang w:val="en-US"/>
        </w:rPr>
        <w:tab/>
        <w:t>j=</w:t>
      </w:r>
      <w:r>
        <w:rPr>
          <w:lang w:val="en-US" w:eastAsia="zh-CN"/>
        </w:rPr>
        <w:t>48</w:t>
      </w:r>
      <w:r>
        <w:rPr>
          <w:lang w:val="en-US"/>
        </w:rPr>
        <w:t>…63</w:t>
      </w:r>
    </w:p>
    <w:p w14:paraId="431B1E14" w14:textId="77777777" w:rsidR="00562205" w:rsidRPr="006D7DD2" w:rsidRDefault="00562205" w:rsidP="00562205">
      <w:pPr>
        <w:rPr>
          <w:lang w:val="en-US" w:eastAsia="zh-CN"/>
        </w:rPr>
      </w:pPr>
      <w:r w:rsidRPr="005B3191">
        <w:t xml:space="preserve">If the data block is </w:t>
      </w:r>
      <w:r w:rsidRPr="006D7DD2">
        <w:rPr>
          <w:rFonts w:hint="eastAsia"/>
          <w:lang w:val="en-US" w:eastAsia="zh-CN"/>
        </w:rPr>
        <w:t xml:space="preserve">sent in the </w:t>
      </w:r>
      <w:r w:rsidRPr="006D7DD2">
        <w:rPr>
          <w:lang w:val="en-US" w:eastAsia="zh-CN"/>
        </w:rPr>
        <w:t xml:space="preserve">second </w:t>
      </w:r>
      <w:r w:rsidRPr="006D7DD2">
        <w:rPr>
          <w:rFonts w:hint="eastAsia"/>
          <w:lang w:val="en-US" w:eastAsia="zh-CN"/>
        </w:rPr>
        <w:t>10ms of a 20ms block period</w:t>
      </w:r>
      <w:r w:rsidRPr="006D7DD2">
        <w:rPr>
          <w:lang w:val="en-US" w:eastAsia="zh-CN"/>
        </w:rPr>
        <w:t>, then:</w:t>
      </w:r>
    </w:p>
    <w:p w14:paraId="025DBD16"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Pr>
          <w:lang w:val="en-US"/>
        </w:rPr>
        <w:t>(j+32</w:t>
      </w:r>
      <w:r w:rsidRPr="006D7DD2">
        <w:rPr>
          <w:lang w:val="en-US"/>
        </w:rPr>
        <w:t>),</w:t>
      </w:r>
      <w:r w:rsidRPr="006D7DD2">
        <w:rPr>
          <w:lang w:val="en-US"/>
        </w:rPr>
        <w:tab/>
        <w:t>j=</w:t>
      </w:r>
      <w:r>
        <w:rPr>
          <w:lang w:val="en-US"/>
        </w:rPr>
        <w:t>0</w:t>
      </w:r>
      <w:r w:rsidRPr="006D7DD2">
        <w:rPr>
          <w:lang w:val="en-US"/>
        </w:rPr>
        <w:t>…</w:t>
      </w:r>
      <w:r>
        <w:rPr>
          <w:lang w:val="en-US" w:eastAsia="zh-CN"/>
        </w:rPr>
        <w:t>15</w:t>
      </w:r>
    </w:p>
    <w:p w14:paraId="612BA3F8" w14:textId="77777777" w:rsidR="00562205" w:rsidRPr="006D7DD2" w:rsidRDefault="00562205" w:rsidP="00562205">
      <w:pPr>
        <w:pStyle w:val="B1"/>
        <w:rPr>
          <w:lang w:val="en-US"/>
        </w:rPr>
      </w:pPr>
      <w:r w:rsidRPr="006D7DD2">
        <w:rPr>
          <w:lang w:val="en-US"/>
        </w:rPr>
        <w:t>u’(j)=u</w:t>
      </w:r>
      <w:r w:rsidRPr="006D7DD2">
        <w:rPr>
          <w:rFonts w:hint="eastAsia"/>
          <w:vertAlign w:val="subscript"/>
          <w:lang w:val="en-US" w:eastAsia="zh-CN"/>
        </w:rPr>
        <w:t>H</w:t>
      </w:r>
      <w:r w:rsidRPr="006D7DD2">
        <w:rPr>
          <w:lang w:val="en-US"/>
        </w:rPr>
        <w:t>(j+</w:t>
      </w:r>
      <w:r>
        <w:rPr>
          <w:lang w:val="en-US" w:eastAsia="zh-CN"/>
        </w:rPr>
        <w:t>16</w:t>
      </w:r>
      <w:r w:rsidRPr="006D7DD2">
        <w:rPr>
          <w:lang w:val="en-US"/>
        </w:rPr>
        <w:t>),</w:t>
      </w:r>
      <w:r w:rsidRPr="006D7DD2">
        <w:rPr>
          <w:lang w:val="en-US"/>
        </w:rPr>
        <w:tab/>
        <w:t>j=</w:t>
      </w:r>
      <w:r>
        <w:rPr>
          <w:lang w:val="en-US" w:eastAsia="zh-CN"/>
        </w:rPr>
        <w:t>16</w:t>
      </w:r>
      <w:r>
        <w:rPr>
          <w:lang w:val="en-US"/>
        </w:rPr>
        <w:t>…31</w:t>
      </w:r>
    </w:p>
    <w:p w14:paraId="623E5D07"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sidRPr="006D7DD2">
        <w:rPr>
          <w:lang w:val="en-US"/>
        </w:rPr>
        <w:t>(j+</w:t>
      </w:r>
      <w:r>
        <w:rPr>
          <w:lang w:val="en-US" w:eastAsia="zh-CN"/>
        </w:rPr>
        <w:t>16</w:t>
      </w:r>
      <w:r w:rsidRPr="006D7DD2">
        <w:rPr>
          <w:lang w:val="en-US"/>
        </w:rPr>
        <w:t>),</w:t>
      </w:r>
      <w:r w:rsidRPr="006D7DD2">
        <w:rPr>
          <w:lang w:val="en-US"/>
        </w:rPr>
        <w:tab/>
        <w:t>j=</w:t>
      </w:r>
      <w:r>
        <w:rPr>
          <w:lang w:val="en-US" w:eastAsia="zh-CN"/>
        </w:rPr>
        <w:t>32</w:t>
      </w:r>
      <w:r w:rsidRPr="006D7DD2">
        <w:rPr>
          <w:lang w:val="en-US"/>
        </w:rPr>
        <w:t>…</w:t>
      </w:r>
      <w:r>
        <w:rPr>
          <w:lang w:val="en-US" w:eastAsia="zh-CN"/>
        </w:rPr>
        <w:t>47</w:t>
      </w:r>
    </w:p>
    <w:p w14:paraId="0D83B0A9" w14:textId="77777777" w:rsidR="00562205" w:rsidRPr="006D7DD2" w:rsidRDefault="00562205" w:rsidP="00562205">
      <w:pPr>
        <w:pStyle w:val="B1"/>
        <w:rPr>
          <w:lang w:val="en-US"/>
        </w:rPr>
      </w:pPr>
      <w:r w:rsidRPr="006D7DD2">
        <w:rPr>
          <w:lang w:val="en-US"/>
        </w:rPr>
        <w:t>u’(j)=u</w:t>
      </w:r>
      <w:r w:rsidRPr="006D7DD2">
        <w:rPr>
          <w:vertAlign w:val="subscript"/>
          <w:lang w:val="en-US"/>
        </w:rPr>
        <w:t>H</w:t>
      </w:r>
      <w:r w:rsidRPr="006D7DD2">
        <w:rPr>
          <w:lang w:val="en-US"/>
        </w:rPr>
        <w:t>(j)</w:t>
      </w:r>
      <w:r w:rsidRPr="006D7DD2">
        <w:rPr>
          <w:lang w:val="en-US"/>
        </w:rPr>
        <w:tab/>
      </w:r>
      <w:r w:rsidRPr="006D7DD2">
        <w:rPr>
          <w:lang w:val="en-US"/>
        </w:rPr>
        <w:tab/>
      </w:r>
      <w:r w:rsidRPr="006D7DD2">
        <w:rPr>
          <w:lang w:val="en-US"/>
        </w:rPr>
        <w:tab/>
        <w:t>j=</w:t>
      </w:r>
      <w:r>
        <w:rPr>
          <w:lang w:val="en-US" w:eastAsia="zh-CN"/>
        </w:rPr>
        <w:t>48</w:t>
      </w:r>
      <w:r>
        <w:rPr>
          <w:lang w:val="en-US"/>
        </w:rPr>
        <w:t>…63</w:t>
      </w:r>
    </w:p>
    <w:p w14:paraId="101CF214" w14:textId="77777777" w:rsidR="00562205" w:rsidRPr="00643A3F" w:rsidRDefault="00643A3F" w:rsidP="00643A3F">
      <w:pPr>
        <w:pStyle w:val="NO"/>
      </w:pPr>
      <w:r w:rsidRPr="00A50C9B">
        <w:t>NOTE:</w:t>
      </w:r>
      <w:r>
        <w:tab/>
      </w:r>
      <w:r w:rsidRPr="00A50C9B">
        <w:t>In case mixed modulation USF is used (see</w:t>
      </w:r>
      <w:r>
        <w:t xml:space="preserve"> subclause 5.1</w:t>
      </w:r>
      <w:r w:rsidRPr="00A50C9B">
        <w:t xml:space="preserve">), the USF bits </w:t>
      </w:r>
      <w:r>
        <w:t xml:space="preserve">sent during the other half of the 20 ms block period may be sent with a different modulation. In this case, the half of </w:t>
      </w:r>
      <w:r w:rsidRPr="00AB67D9">
        <w:t>u</w:t>
      </w:r>
      <w:r>
        <w:rPr>
          <w:vertAlign w:val="subscript"/>
        </w:rPr>
        <w:t>L</w:t>
      </w:r>
      <w:r>
        <w:t xml:space="preserve"> and u</w:t>
      </w:r>
      <w:r>
        <w:rPr>
          <w:vertAlign w:val="subscript"/>
        </w:rPr>
        <w:t>H</w:t>
      </w:r>
      <w:r>
        <w:t xml:space="preserve"> </w:t>
      </w:r>
      <w:r w:rsidRPr="00AB67D9">
        <w:t>not</w:t>
      </w:r>
      <w:r>
        <w:t xml:space="preserve"> sent in the present data</w:t>
      </w:r>
      <w:r w:rsidRPr="00A50C9B">
        <w:t xml:space="preserve"> block will be discarded</w:t>
      </w:r>
      <w:r>
        <w:t>.</w:t>
      </w:r>
    </w:p>
    <w:p w14:paraId="417FA2F6" w14:textId="77777777" w:rsidR="00BC11CD" w:rsidRPr="003F2070" w:rsidRDefault="00BC11CD" w:rsidP="00BC11CD">
      <w:pPr>
        <w:pStyle w:val="Heading4"/>
      </w:pPr>
      <w:bookmarkStart w:id="804" w:name="_Toc2789287"/>
      <w:r w:rsidRPr="003F2070">
        <w:t>5.1a.26.3</w:t>
      </w:r>
      <w:r w:rsidRPr="003F2070">
        <w:tab/>
        <w:t>Header coding</w:t>
      </w:r>
      <w:bookmarkEnd w:id="804"/>
    </w:p>
    <w:p w14:paraId="589B8BF6" w14:textId="77777777" w:rsidR="00BC11CD" w:rsidRPr="003F2070" w:rsidRDefault="00BC11CD" w:rsidP="00BC11CD">
      <w:r w:rsidRPr="003F2070">
        <w:t>The header {h(0),...,h(37)} is coded as defined in subclause 5.1a.1.1, with N=38, resulting in a block of 138 bits, {C(0),...,C(137)}.</w:t>
      </w:r>
    </w:p>
    <w:p w14:paraId="625538FA" w14:textId="77777777" w:rsidR="00A56E79" w:rsidRPr="003F2070" w:rsidRDefault="00A56E79" w:rsidP="00A56E79">
      <w:r>
        <w:t>Some bits of t</w:t>
      </w:r>
      <w:r w:rsidRPr="003F2070">
        <w:t xml:space="preserve">he code </w:t>
      </w:r>
      <w:r>
        <w:t>are</w:t>
      </w:r>
      <w:r w:rsidRPr="003F2070">
        <w:t xml:space="preserve"> repeated in the following </w:t>
      </w:r>
      <w:r>
        <w:t>way</w:t>
      </w:r>
      <w:r w:rsidRPr="003F2070">
        <w:t>:</w:t>
      </w:r>
    </w:p>
    <w:p w14:paraId="7A77BC23" w14:textId="77777777" w:rsidR="00A56E79" w:rsidRDefault="00A56E79" w:rsidP="00A56E79">
      <w:pPr>
        <w:pStyle w:val="B1"/>
      </w:pPr>
      <w:r>
        <w:t xml:space="preserve">hc(k) = C(k) for k = 0, 1, 2, … 137 and </w:t>
      </w:r>
    </w:p>
    <w:p w14:paraId="5E798B71" w14:textId="77777777" w:rsidR="00A56E79" w:rsidRPr="003F2070" w:rsidRDefault="00A56E79" w:rsidP="00A56E79">
      <w:pPr>
        <w:pStyle w:val="B1"/>
      </w:pPr>
      <w:r>
        <w:t>hc(138) = C(0), hc(139) = C(22), hc(140) = C(49), hc(141) = C(69), hc(142) = C(91), hc(143) = C(118).</w:t>
      </w:r>
    </w:p>
    <w:p w14:paraId="77E74A49" w14:textId="77777777" w:rsidR="00BC11CD" w:rsidRPr="003F2070" w:rsidRDefault="00BC11CD" w:rsidP="00BC11CD">
      <w:r w:rsidRPr="003F2070">
        <w:t>The result is a block of 144 coded bits, {hc(0),...,hc(143)}.</w:t>
      </w:r>
    </w:p>
    <w:p w14:paraId="7F19C35C" w14:textId="77777777" w:rsidR="00BC11CD" w:rsidRPr="003F2070" w:rsidRDefault="00BC11CD" w:rsidP="00BC11CD">
      <w:pPr>
        <w:pStyle w:val="Heading4"/>
      </w:pPr>
      <w:bookmarkStart w:id="805" w:name="_Toc2789288"/>
      <w:r w:rsidRPr="003F2070">
        <w:t>5.1a.26.4</w:t>
      </w:r>
      <w:r w:rsidRPr="003F2070">
        <w:tab/>
        <w:t>Data coding</w:t>
      </w:r>
      <w:bookmarkEnd w:id="805"/>
    </w:p>
    <w:p w14:paraId="1A688F8B" w14:textId="77777777" w:rsidR="00BC11CD" w:rsidRPr="003F2070" w:rsidRDefault="00BC11CD" w:rsidP="00BC11CD">
      <w:r w:rsidRPr="003F2070">
        <w:t>Each data part, {i1(0),…,i1(449)} and {i2(0),…,i2(449)}, is coded as defined in subclause 5.1a.1.3, with N=450, resulting in two coded blocks of 1398 bits, {C1(0),...,C1(1397)} and {C2(0),...,C2(1397)}.</w:t>
      </w:r>
    </w:p>
    <w:p w14:paraId="3857895C" w14:textId="77777777" w:rsidR="00BC11CD"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w:t>
      </w:r>
      <w:r w:rsidR="007A39DF">
        <w:t>.</w:t>
      </w:r>
    </w:p>
    <w:p w14:paraId="113D5B4D" w14:textId="77777777" w:rsidR="007A39DF" w:rsidRDefault="007A39DF" w:rsidP="007A39DF">
      <w:r w:rsidRPr="006B5ACE">
        <w:t xml:space="preserve">The parameter values used for rate matching are: </w:t>
      </w:r>
      <w:r w:rsidRPr="006B5ACE">
        <w:rPr>
          <w:i/>
          <w:iCs/>
        </w:rPr>
        <w:t>swap</w:t>
      </w:r>
      <w:r w:rsidRPr="006B5ACE">
        <w:t xml:space="preserve">=0, </w:t>
      </w:r>
      <w:r w:rsidRPr="00F3307C">
        <w:rPr>
          <w:position w:val="-6"/>
        </w:rPr>
        <w:object w:dxaOrig="279" w:dyaOrig="279" w14:anchorId="7E6F1F2F">
          <v:shape id="_x0000_i1235" type="#_x0000_t75" style="width:13.8pt;height:13.8pt" o:ole="">
            <v:imagedata r:id="rId282" o:title=""/>
          </v:shape>
          <o:OLEObject Type="Embed" ProgID="Equation.3" ShapeID="_x0000_i1235" DrawAspect="Content" ObjectID="_1821899426" r:id="rId310"/>
        </w:object>
      </w:r>
      <w:r w:rsidRPr="006B5ACE">
        <w:t>=466,</w:t>
      </w:r>
      <w:r w:rsidRPr="006B5ACE">
        <w:rPr>
          <w:position w:val="-12"/>
        </w:rPr>
        <w:object w:dxaOrig="520" w:dyaOrig="360" w14:anchorId="080C5613">
          <v:shape id="_x0000_i1236" type="#_x0000_t75" style="width:25.8pt;height:18pt" o:ole="">
            <v:imagedata r:id="rId218" o:title=""/>
          </v:shape>
          <o:OLEObject Type="Embed" ProgID="Equation.3" ShapeID="_x0000_i1236" DrawAspect="Content" ObjectID="_1821899427" r:id="rId311"/>
        </w:object>
      </w:r>
      <w:r w:rsidRPr="006B5ACE">
        <w:t xml:space="preserve">=996 and </w:t>
      </w:r>
      <w:r w:rsidRPr="006B5ACE">
        <w:rPr>
          <w:position w:val="-12"/>
        </w:rPr>
        <w:object w:dxaOrig="600" w:dyaOrig="360" w14:anchorId="5C4ED504">
          <v:shape id="_x0000_i1237" type="#_x0000_t75" style="width:30pt;height:18pt" o:ole="">
            <v:imagedata r:id="rId220" o:title=""/>
          </v:shape>
          <o:OLEObject Type="Embed" ProgID="Equation.3" ShapeID="_x0000_i1237" DrawAspect="Content" ObjectID="_1821899428" r:id="rId312"/>
        </w:object>
      </w:r>
      <w:r w:rsidRPr="006B5ACE">
        <w:t>=956.</w:t>
      </w:r>
    </w:p>
    <w:p w14:paraId="79E45A62" w14:textId="77777777" w:rsidR="007A39DF" w:rsidRDefault="007A39DF" w:rsidP="007A39DF">
      <w:r>
        <w:t xml:space="preserve">P1 puncturing is generated according to </w:t>
      </w:r>
      <w:r w:rsidRPr="00E82751">
        <w:t>5.1a.1.3.5</w:t>
      </w:r>
      <w:r>
        <w:t xml:space="preserve"> </w:t>
      </w:r>
    </w:p>
    <w:p w14:paraId="486C5165" w14:textId="77777777" w:rsidR="007A39DF" w:rsidRPr="003F2070" w:rsidRDefault="007A39DF" w:rsidP="00BC11CD">
      <w:r>
        <w:t xml:space="preserve">P2 (Type 1) puncturing is generated according to </w:t>
      </w:r>
      <w:r w:rsidRPr="00E82751">
        <w:t>5.1a.1.3.5</w:t>
      </w:r>
      <w:r>
        <w:t>.</w:t>
      </w:r>
    </w:p>
    <w:p w14:paraId="7E7B69D4" w14:textId="77777777" w:rsidR="00BC11CD" w:rsidRPr="003F2070" w:rsidRDefault="00BC11CD" w:rsidP="00BC11CD">
      <w:pPr>
        <w:pStyle w:val="NF"/>
        <w:ind w:left="0" w:firstLine="0"/>
      </w:pPr>
    </w:p>
    <w:p w14:paraId="5F97D78F" w14:textId="77777777" w:rsidR="00BC11CD" w:rsidRPr="003F2070" w:rsidRDefault="00BC11CD" w:rsidP="00BC11CD">
      <w:r w:rsidRPr="003F2070">
        <w:t>If a PAN is not included, the result is two blocks of 996 bits, {c1(0),...,c1(995)} and {c2(0),...,c2(995)}.</w:t>
      </w:r>
    </w:p>
    <w:p w14:paraId="5F35785E" w14:textId="77777777" w:rsidR="00BC11CD" w:rsidRPr="003F2070" w:rsidRDefault="00BC11CD" w:rsidP="00BC11CD">
      <w:r w:rsidRPr="003F2070">
        <w:t>If a PAN is included, the result is two blocks of 956 bits, {c1(0),...,c1(955)} and {c2(0),...,c2(955)}.</w:t>
      </w:r>
    </w:p>
    <w:p w14:paraId="21578BD0" w14:textId="77777777" w:rsidR="00BC11CD" w:rsidRPr="003F2070" w:rsidRDefault="00BC11CD" w:rsidP="00BC11CD">
      <w:pPr>
        <w:pStyle w:val="NO"/>
      </w:pPr>
      <w:r w:rsidRPr="003F2070">
        <w:lastRenderedPageBreak/>
        <w:t>NOTE:</w:t>
      </w:r>
      <w:r w:rsidRPr="003F2070">
        <w:tab/>
        <w:t>C1 and c1 correspond to i1, and C2 and c2 to i2.</w:t>
      </w:r>
    </w:p>
    <w:p w14:paraId="369B5FFD" w14:textId="77777777" w:rsidR="00BC11CD" w:rsidRPr="003F2070" w:rsidRDefault="00BC11CD" w:rsidP="00BC11CD">
      <w:pPr>
        <w:pStyle w:val="Heading4"/>
      </w:pPr>
      <w:bookmarkStart w:id="806" w:name="_Toc2789289"/>
      <w:r w:rsidRPr="003F2070">
        <w:t>5.1a.26.5</w:t>
      </w:r>
      <w:r w:rsidRPr="003F2070">
        <w:tab/>
        <w:t>PAN coding</w:t>
      </w:r>
      <w:bookmarkEnd w:id="806"/>
    </w:p>
    <w:p w14:paraId="01BE33F2" w14:textId="77777777" w:rsidR="00BC11CD" w:rsidRPr="003F2070" w:rsidRDefault="00BC11CD" w:rsidP="00BC11CD">
      <w:r w:rsidRPr="003F2070">
        <w:t>The PAN coding is the same as for UBS-5 as specified in subclause 5.1a.8.4.</w:t>
      </w:r>
    </w:p>
    <w:p w14:paraId="78DB85E1" w14:textId="77777777" w:rsidR="00BC11CD" w:rsidRPr="003F2070" w:rsidRDefault="00BC11CD" w:rsidP="00BC11CD">
      <w:pPr>
        <w:pStyle w:val="Heading4"/>
      </w:pPr>
      <w:bookmarkStart w:id="807" w:name="_Toc2789290"/>
      <w:r w:rsidRPr="003F2070">
        <w:t>5.1a.26.6</w:t>
      </w:r>
      <w:r w:rsidRPr="003F2070">
        <w:tab/>
        <w:t>Interleaving</w:t>
      </w:r>
      <w:bookmarkEnd w:id="807"/>
    </w:p>
    <w:p w14:paraId="18AC0713" w14:textId="77777777" w:rsidR="00BC11CD" w:rsidRPr="003F2070" w:rsidRDefault="00BC11CD" w:rsidP="00BC11CD">
      <w:pPr>
        <w:pStyle w:val="B1"/>
      </w:pPr>
      <w:r w:rsidRPr="003F2070">
        <w:t>a)</w:t>
      </w:r>
      <w:r w:rsidRPr="003F2070">
        <w:tab/>
        <w:t>Header</w:t>
      </w:r>
    </w:p>
    <w:p w14:paraId="1A981189" w14:textId="77777777" w:rsidR="00BC11CD" w:rsidRPr="00BC11CD" w:rsidRDefault="00BC11CD" w:rsidP="00BC11CD">
      <w:pPr>
        <w:pStyle w:val="B2"/>
        <w:ind w:left="567" w:firstLine="0"/>
        <w:rPr>
          <w:lang w:val="en-US"/>
        </w:rPr>
      </w:pPr>
      <w:r w:rsidRPr="003F2070">
        <w:t>The header, {hc(0),...,hc(143)}, is interleaved as defined in subclause 5.1a.2.1, with N</w:t>
      </w:r>
      <w:r w:rsidRPr="003F2070">
        <w:rPr>
          <w:vertAlign w:val="subscript"/>
        </w:rPr>
        <w:t>C</w:t>
      </w:r>
      <w:r w:rsidRPr="003F2070">
        <w:t>=144 and a=</w:t>
      </w:r>
      <w:r w:rsidR="00485880">
        <w:t>5</w:t>
      </w:r>
      <w:r w:rsidRPr="003F2070">
        <w:t>, resulting in a block of 144 bits, {hi(0),...,hi(143)}.</w:t>
      </w:r>
    </w:p>
    <w:p w14:paraId="56E57FFF" w14:textId="77777777" w:rsidR="00BC11CD" w:rsidRPr="00BC11CD" w:rsidRDefault="00BC11CD" w:rsidP="00BC11CD">
      <w:pPr>
        <w:pStyle w:val="B1"/>
        <w:rPr>
          <w:lang w:val="en-US"/>
        </w:rPr>
      </w:pPr>
      <w:r w:rsidRPr="00BC11CD">
        <w:rPr>
          <w:lang w:val="en-US"/>
        </w:rPr>
        <w:t>b)</w:t>
      </w:r>
      <w:r w:rsidRPr="00BC11CD">
        <w:rPr>
          <w:lang w:val="en-US"/>
        </w:rPr>
        <w:tab/>
        <w:t>Data and PAN</w:t>
      </w:r>
    </w:p>
    <w:p w14:paraId="3D6C4190" w14:textId="77777777" w:rsidR="00BC11CD" w:rsidRPr="003F2070" w:rsidRDefault="00BC11CD" w:rsidP="00BC11CD">
      <w:pPr>
        <w:pStyle w:val="B2"/>
      </w:pPr>
      <w:r w:rsidRPr="003F2070">
        <w:t>If a PAN is not included, data are put together as one entity as described by the following rule:</w:t>
      </w:r>
    </w:p>
    <w:p w14:paraId="7D1C08AD" w14:textId="77777777" w:rsidR="00BC11CD" w:rsidRPr="000C065E" w:rsidRDefault="00BC11CD" w:rsidP="00BC11CD">
      <w:pPr>
        <w:pStyle w:val="B30"/>
      </w:pPr>
      <w:r w:rsidRPr="000C065E">
        <w:t>dc(k) = c1(k)</w:t>
      </w:r>
      <w:r w:rsidRPr="000C065E">
        <w:tab/>
      </w:r>
      <w:r w:rsidRPr="000C065E">
        <w:tab/>
      </w:r>
      <w:r w:rsidRPr="000C065E">
        <w:tab/>
        <w:t>for k = 0,...,995</w:t>
      </w:r>
    </w:p>
    <w:p w14:paraId="3785CD1C" w14:textId="77777777" w:rsidR="00BC11CD" w:rsidRPr="000C065E" w:rsidRDefault="00BC11CD" w:rsidP="00BC11CD">
      <w:pPr>
        <w:pStyle w:val="B30"/>
      </w:pPr>
      <w:r w:rsidRPr="000C065E">
        <w:t>dc(k) = c2(k-996)</w:t>
      </w:r>
      <w:r w:rsidRPr="000C065E">
        <w:tab/>
        <w:t>for k = 996,...,1991</w:t>
      </w:r>
    </w:p>
    <w:p w14:paraId="231A732E" w14:textId="77777777" w:rsidR="00BC11CD" w:rsidRPr="003F2070" w:rsidRDefault="00BC11CD" w:rsidP="00BC11CD">
      <w:pPr>
        <w:pStyle w:val="B2"/>
      </w:pPr>
      <w:r w:rsidRPr="003F2070">
        <w:t>If a PAN is included, data and PAN are put together as one entity as described by the following rule:</w:t>
      </w:r>
    </w:p>
    <w:p w14:paraId="48C1748B" w14:textId="77777777" w:rsidR="00562205" w:rsidRPr="000C065E" w:rsidRDefault="00562205" w:rsidP="00562205">
      <w:pPr>
        <w:pStyle w:val="B30"/>
      </w:pPr>
      <w:r w:rsidRPr="000C065E">
        <w:t>dc(k) = ac(k)</w:t>
      </w:r>
      <w:r w:rsidRPr="000C065E">
        <w:tab/>
      </w:r>
      <w:r w:rsidRPr="000C065E">
        <w:tab/>
      </w:r>
      <w:r w:rsidRPr="000C065E">
        <w:tab/>
        <w:t>for k = 0,…,79</w:t>
      </w:r>
    </w:p>
    <w:p w14:paraId="40A0C140" w14:textId="77777777" w:rsidR="00562205" w:rsidRPr="000C065E" w:rsidRDefault="00562205" w:rsidP="00562205">
      <w:pPr>
        <w:pStyle w:val="B30"/>
      </w:pPr>
      <w:r w:rsidRPr="000C065E">
        <w:t>dc(k) = c1(k-80)</w:t>
      </w:r>
      <w:r w:rsidRPr="000C065E">
        <w:tab/>
      </w:r>
      <w:r w:rsidRPr="000C065E">
        <w:tab/>
        <w:t>for k = 80,…,1035</w:t>
      </w:r>
    </w:p>
    <w:p w14:paraId="72229C66" w14:textId="77777777" w:rsidR="00562205" w:rsidRPr="000C065E" w:rsidRDefault="00562205" w:rsidP="00562205">
      <w:pPr>
        <w:pStyle w:val="B30"/>
      </w:pPr>
      <w:r w:rsidRPr="000C065E">
        <w:t>dc(k) = c2(k-1036)</w:t>
      </w:r>
      <w:r w:rsidRPr="000C065E">
        <w:tab/>
        <w:t>for k = 1036,…,1991</w:t>
      </w:r>
    </w:p>
    <w:p w14:paraId="34D6E154" w14:textId="77777777" w:rsidR="00BC11CD" w:rsidRPr="00BC11CD" w:rsidRDefault="00BC11CD" w:rsidP="00BC11CD">
      <w:pPr>
        <w:pStyle w:val="B2"/>
        <w:ind w:left="567" w:firstLine="0"/>
        <w:rPr>
          <w:lang w:val="en-US"/>
        </w:rPr>
      </w:pPr>
      <w:r w:rsidRPr="003F2070">
        <w:t>The block {dc(0),...,dc(1991)} is interleaved as defined in subclause 5.1a.2.1, with N</w:t>
      </w:r>
      <w:r w:rsidRPr="003F2070">
        <w:rPr>
          <w:vertAlign w:val="subscript"/>
        </w:rPr>
        <w:t>C</w:t>
      </w:r>
      <w:r w:rsidRPr="003F2070">
        <w:t>=1992 and a=</w:t>
      </w:r>
      <w:r w:rsidR="00485880">
        <w:t>325</w:t>
      </w:r>
      <w:r w:rsidRPr="003F2070">
        <w:t>, resulting in a block of 1992 bits, {di(0),...,di(1991)}.</w:t>
      </w:r>
    </w:p>
    <w:p w14:paraId="328F1920" w14:textId="77777777" w:rsidR="00BC11CD" w:rsidRPr="003F2070" w:rsidRDefault="00BC11CD" w:rsidP="00BC11CD">
      <w:pPr>
        <w:pStyle w:val="Heading4"/>
      </w:pPr>
      <w:bookmarkStart w:id="808" w:name="_Toc2789291"/>
      <w:r w:rsidRPr="003F2070">
        <w:t>5.1a.26.7</w:t>
      </w:r>
      <w:r w:rsidRPr="003F2070">
        <w:tab/>
        <w:t>Mapping on a burst</w:t>
      </w:r>
      <w:bookmarkEnd w:id="808"/>
    </w:p>
    <w:p w14:paraId="36C3B0A6" w14:textId="77777777" w:rsidR="00485880" w:rsidRDefault="00485880" w:rsidP="00BC11CD">
      <w:r w:rsidRPr="003F2070">
        <w:t>a)</w:t>
      </w:r>
      <w:r w:rsidRPr="003F2070">
        <w:tab/>
        <w:t>Straightforward mapping</w:t>
      </w:r>
    </w:p>
    <w:p w14:paraId="0C5CA9D9" w14:textId="77777777" w:rsidR="00BC11CD" w:rsidRPr="003F2070" w:rsidRDefault="00BC11CD" w:rsidP="00BC11CD">
      <w:r w:rsidRPr="003F2070">
        <w:t>The mapping is given by the rule:</w:t>
      </w:r>
    </w:p>
    <w:p w14:paraId="59EC9FA1" w14:textId="77777777" w:rsidR="00BC11CD" w:rsidRPr="003F2070" w:rsidRDefault="00BC11CD" w:rsidP="00BC11CD">
      <w:pPr>
        <w:pStyle w:val="B1"/>
        <w:rPr>
          <w:lang w:val="da-DK"/>
        </w:rPr>
      </w:pPr>
      <w:r w:rsidRPr="003F2070">
        <w:rPr>
          <w:lang w:val="da-DK"/>
        </w:rPr>
        <w:t>For B=0,1,2,3, let</w:t>
      </w:r>
    </w:p>
    <w:p w14:paraId="65B4CD5C" w14:textId="77777777" w:rsidR="00BC11CD" w:rsidRPr="003F2070" w:rsidRDefault="00BC11CD" w:rsidP="00BC11CD">
      <w:pPr>
        <w:pStyle w:val="B2"/>
        <w:rPr>
          <w:lang w:val="da-DK"/>
        </w:rPr>
      </w:pPr>
      <w:r w:rsidRPr="003F2070">
        <w:rPr>
          <w:lang w:val="da-DK"/>
        </w:rPr>
        <w:t>e(B,j) = di(498B+j)</w:t>
      </w:r>
      <w:r w:rsidRPr="003F2070">
        <w:rPr>
          <w:lang w:val="da-DK"/>
        </w:rPr>
        <w:tab/>
      </w:r>
      <w:r w:rsidRPr="003F2070">
        <w:rPr>
          <w:lang w:val="da-DK"/>
        </w:rPr>
        <w:tab/>
        <w:t>for j = 0,...,248</w:t>
      </w:r>
    </w:p>
    <w:p w14:paraId="64373583" w14:textId="77777777" w:rsidR="00BC11CD" w:rsidRPr="003F2070" w:rsidRDefault="00BC11CD" w:rsidP="00BC11CD">
      <w:pPr>
        <w:pStyle w:val="B2"/>
        <w:rPr>
          <w:lang w:val="da-DK"/>
        </w:rPr>
      </w:pPr>
      <w:r w:rsidRPr="003F2070">
        <w:rPr>
          <w:lang w:val="da-DK"/>
        </w:rPr>
        <w:t>e(B,j) = hi(36B+j-249)</w:t>
      </w:r>
      <w:r w:rsidRPr="003F2070">
        <w:rPr>
          <w:lang w:val="da-DK"/>
        </w:rPr>
        <w:tab/>
        <w:t>for j = 249,...,</w:t>
      </w:r>
      <w:r w:rsidR="00485880" w:rsidRPr="003F2070">
        <w:rPr>
          <w:lang w:val="da-DK"/>
        </w:rPr>
        <w:t>27</w:t>
      </w:r>
      <w:r w:rsidR="00485880">
        <w:rPr>
          <w:lang w:val="da-DK"/>
        </w:rPr>
        <w:t>1</w:t>
      </w:r>
    </w:p>
    <w:p w14:paraId="350CBC6E" w14:textId="77777777" w:rsidR="00BC11CD" w:rsidRDefault="00BC11CD" w:rsidP="00BC11CD">
      <w:pPr>
        <w:pStyle w:val="B2"/>
        <w:rPr>
          <w:lang w:val="da-DK"/>
        </w:rPr>
      </w:pPr>
      <w:r w:rsidRPr="003F2070">
        <w:rPr>
          <w:lang w:val="da-DK"/>
        </w:rPr>
        <w:t>e(B,j) = q(2B+j-</w:t>
      </w:r>
      <w:r w:rsidR="00485880" w:rsidRPr="003F2070">
        <w:rPr>
          <w:lang w:val="da-DK"/>
        </w:rPr>
        <w:t>27</w:t>
      </w:r>
      <w:r w:rsidR="00485880">
        <w:rPr>
          <w:lang w:val="da-DK"/>
        </w:rPr>
        <w:t>2</w:t>
      </w:r>
      <w:r w:rsidRPr="003F2070">
        <w:rPr>
          <w:lang w:val="da-DK"/>
        </w:rPr>
        <w:t>)</w:t>
      </w:r>
      <w:r w:rsidRPr="003F2070">
        <w:rPr>
          <w:lang w:val="da-DK"/>
        </w:rPr>
        <w:tab/>
      </w:r>
      <w:r w:rsidRPr="003F2070">
        <w:rPr>
          <w:lang w:val="da-DK"/>
        </w:rPr>
        <w:tab/>
        <w:t xml:space="preserve">for j = </w:t>
      </w:r>
      <w:r w:rsidR="00485880" w:rsidRPr="003F2070">
        <w:rPr>
          <w:lang w:val="da-DK"/>
        </w:rPr>
        <w:t>27</w:t>
      </w:r>
      <w:r w:rsidR="00485880">
        <w:rPr>
          <w:lang w:val="da-DK"/>
        </w:rPr>
        <w:t>2</w:t>
      </w:r>
      <w:r w:rsidRPr="003F2070">
        <w:rPr>
          <w:lang w:val="da-DK"/>
        </w:rPr>
        <w:t>,</w:t>
      </w:r>
      <w:r w:rsidR="008F71EB" w:rsidRPr="003F2070">
        <w:rPr>
          <w:lang w:val="da-DK"/>
        </w:rPr>
        <w:t>27</w:t>
      </w:r>
      <w:r w:rsidR="008F71EB">
        <w:rPr>
          <w:lang w:val="da-DK"/>
        </w:rPr>
        <w:t>3</w:t>
      </w:r>
    </w:p>
    <w:p w14:paraId="44A599A2" w14:textId="77777777" w:rsidR="008F71EB" w:rsidRPr="003F2070" w:rsidRDefault="008F71EB" w:rsidP="00BC11CD">
      <w:pPr>
        <w:pStyle w:val="B2"/>
        <w:rPr>
          <w:lang w:val="da-DK"/>
        </w:rPr>
      </w:pPr>
      <w:r w:rsidRPr="003F2070">
        <w:rPr>
          <w:lang w:val="da-DK"/>
        </w:rPr>
        <w:t>e(</w:t>
      </w:r>
      <w:r>
        <w:rPr>
          <w:lang w:val="da-DK"/>
        </w:rPr>
        <w:t>B,j) = hi(36B+j-251)</w:t>
      </w:r>
      <w:r>
        <w:rPr>
          <w:lang w:val="da-DK"/>
        </w:rPr>
        <w:tab/>
        <w:t>for j = 274</w:t>
      </w:r>
      <w:r w:rsidRPr="003F2070">
        <w:rPr>
          <w:lang w:val="da-DK"/>
        </w:rPr>
        <w:t>,...,27</w:t>
      </w:r>
      <w:r>
        <w:rPr>
          <w:lang w:val="da-DK"/>
        </w:rPr>
        <w:t>5</w:t>
      </w:r>
    </w:p>
    <w:p w14:paraId="2003B53E" w14:textId="77777777" w:rsidR="00BC11CD" w:rsidRPr="003F2070" w:rsidRDefault="00BC11CD" w:rsidP="00BC11CD">
      <w:pPr>
        <w:pStyle w:val="B2"/>
        <w:rPr>
          <w:lang w:val="da-DK"/>
        </w:rPr>
      </w:pPr>
      <w:r w:rsidRPr="003F2070">
        <w:rPr>
          <w:lang w:val="da-DK"/>
        </w:rPr>
        <w:t>e(B,j) = u’(16B+j-276)</w:t>
      </w:r>
      <w:r w:rsidRPr="003F2070">
        <w:rPr>
          <w:lang w:val="da-DK"/>
        </w:rPr>
        <w:tab/>
        <w:t>for j = 276,...,291</w:t>
      </w:r>
    </w:p>
    <w:p w14:paraId="494CD9C0" w14:textId="77777777" w:rsidR="00BC11CD" w:rsidRPr="00A765BB" w:rsidRDefault="00BC11CD" w:rsidP="00BC11CD">
      <w:pPr>
        <w:pStyle w:val="B2"/>
        <w:rPr>
          <w:lang w:val="da-DK"/>
        </w:rPr>
      </w:pPr>
      <w:r w:rsidRPr="00A765BB">
        <w:rPr>
          <w:lang w:val="da-DK"/>
        </w:rPr>
        <w:t>e(B,j) = hi(36B+j-267)</w:t>
      </w:r>
      <w:r w:rsidRPr="00A765BB">
        <w:rPr>
          <w:lang w:val="da-DK"/>
        </w:rPr>
        <w:tab/>
        <w:t>for j = 292,...,302</w:t>
      </w:r>
    </w:p>
    <w:p w14:paraId="244A6681" w14:textId="77777777" w:rsidR="00BC11CD" w:rsidRPr="00464E30" w:rsidRDefault="00BC11CD" w:rsidP="00BC11CD">
      <w:pPr>
        <w:pStyle w:val="B2"/>
        <w:rPr>
          <w:lang w:val="da-DK"/>
        </w:rPr>
      </w:pPr>
      <w:r w:rsidRPr="00464E30">
        <w:rPr>
          <w:lang w:val="da-DK"/>
        </w:rPr>
        <w:t>e(B,j) = di(498B+j-54)</w:t>
      </w:r>
      <w:r w:rsidRPr="00464E30">
        <w:rPr>
          <w:lang w:val="da-DK"/>
        </w:rPr>
        <w:tab/>
        <w:t>for j = 303,...,551</w:t>
      </w:r>
    </w:p>
    <w:p w14:paraId="554B2ED7" w14:textId="77777777" w:rsidR="00BC11CD" w:rsidRPr="00464E30" w:rsidRDefault="00BC11CD" w:rsidP="00BC11CD">
      <w:pPr>
        <w:pStyle w:val="B1"/>
        <w:rPr>
          <w:lang w:val="da-DK"/>
        </w:rPr>
      </w:pPr>
      <w:r w:rsidRPr="00464E30">
        <w:rPr>
          <w:lang w:val="da-DK"/>
        </w:rPr>
        <w:t>where</w:t>
      </w:r>
    </w:p>
    <w:p w14:paraId="4050CEFD" w14:textId="77777777" w:rsidR="00BC11CD" w:rsidRDefault="00BC11CD" w:rsidP="00BC11CD">
      <w:pPr>
        <w:pStyle w:val="B2"/>
        <w:rPr>
          <w:lang w:val="en-US"/>
        </w:rPr>
      </w:pPr>
      <w:r w:rsidRPr="00BC11CD">
        <w:rPr>
          <w:lang w:val="en-US"/>
        </w:rPr>
        <w:t>q(0),q(1),...,q(7) = 0,0,0,0,0,0,0,0 identifies the coding scheme DBS-7 or DBS-8.</w:t>
      </w:r>
    </w:p>
    <w:p w14:paraId="7721946D" w14:textId="77777777" w:rsidR="008F71EB" w:rsidRPr="00BC11CD" w:rsidRDefault="008F71EB" w:rsidP="008F71EB">
      <w:pPr>
        <w:pStyle w:val="B1"/>
        <w:rPr>
          <w:lang w:val="en-US"/>
        </w:rPr>
      </w:pPr>
      <w:r w:rsidRPr="00BC11CD">
        <w:rPr>
          <w:lang w:val="en-US"/>
        </w:rPr>
        <w:t>b)</w:t>
      </w:r>
      <w:r w:rsidRPr="00BC11CD">
        <w:rPr>
          <w:lang w:val="en-US"/>
        </w:rPr>
        <w:tab/>
        <w:t>Bit swapping</w:t>
      </w:r>
    </w:p>
    <w:p w14:paraId="5E48159A" w14:textId="77777777" w:rsidR="008F71EB" w:rsidRPr="00BC11CD" w:rsidRDefault="008F71EB" w:rsidP="008F71EB">
      <w:pPr>
        <w:pStyle w:val="B2"/>
        <w:rPr>
          <w:lang w:val="en-US"/>
        </w:rPr>
      </w:pPr>
      <w:r w:rsidRPr="00BC11CD">
        <w:rPr>
          <w:lang w:val="en-US"/>
        </w:rPr>
        <w:t>After this mapping the following bits are swapped:</w:t>
      </w:r>
    </w:p>
    <w:p w14:paraId="0E71A677" w14:textId="77777777" w:rsidR="008F71EB" w:rsidRPr="003F2070" w:rsidRDefault="008F71EB" w:rsidP="008F71EB">
      <w:pPr>
        <w:pStyle w:val="B2"/>
      </w:pPr>
      <w:r w:rsidRPr="00BC11CD">
        <w:rPr>
          <w:lang w:val="en-US"/>
        </w:rPr>
        <w:t xml:space="preserve">For B </w:t>
      </w:r>
      <w:r w:rsidRPr="003F2070">
        <w:t>= 0,1,2,3,</w:t>
      </w:r>
    </w:p>
    <w:p w14:paraId="390BDDD3" w14:textId="77777777" w:rsidR="008F71EB" w:rsidRPr="00624B27" w:rsidRDefault="008F71EB" w:rsidP="008F71EB">
      <w:pPr>
        <w:pStyle w:val="B30"/>
        <w:rPr>
          <w:lang w:val="en-US"/>
        </w:rPr>
      </w:pPr>
      <w:r w:rsidRPr="00624B27">
        <w:rPr>
          <w:lang w:val="en-US"/>
        </w:rPr>
        <w:t>Swap e(B,224+k) with e(B,250+k) for k=0, 4, 8, 12, 16, 20, 24.</w:t>
      </w:r>
    </w:p>
    <w:p w14:paraId="1749C325" w14:textId="77777777" w:rsidR="008F71EB" w:rsidRPr="00624B27" w:rsidRDefault="008F71EB" w:rsidP="008F71EB">
      <w:pPr>
        <w:pStyle w:val="B30"/>
        <w:rPr>
          <w:lang w:val="en-US"/>
        </w:rPr>
      </w:pPr>
      <w:r w:rsidRPr="00624B27">
        <w:rPr>
          <w:lang w:val="en-US"/>
        </w:rPr>
        <w:lastRenderedPageBreak/>
        <w:t>Swap e(B,221+k) with e(B,251+k) for k=0, 4, 8, 12, 16, 20, 24.</w:t>
      </w:r>
    </w:p>
    <w:p w14:paraId="03D00D9B" w14:textId="77777777" w:rsidR="008F71EB" w:rsidRDefault="008F71EB" w:rsidP="008F71EB">
      <w:pPr>
        <w:pStyle w:val="B2"/>
        <w:rPr>
          <w:lang w:val="en-US"/>
        </w:rPr>
      </w:pPr>
      <w:r w:rsidRPr="00624B27">
        <w:rPr>
          <w:lang w:val="en-US"/>
        </w:rPr>
        <w:t>Swap e(B,304+k) with e(B,294+k) for k=0, 1, 4, 5, 8.</w:t>
      </w:r>
    </w:p>
    <w:p w14:paraId="5FA69866" w14:textId="77777777" w:rsidR="00562205" w:rsidRDefault="00562205" w:rsidP="00562205">
      <w:pPr>
        <w:pStyle w:val="B1"/>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6D7DD2">
        <w:rPr>
          <w:rFonts w:hint="eastAsia"/>
          <w:lang w:val="en-US" w:eastAsia="zh-CN"/>
        </w:rPr>
        <w:t>0,2</w:t>
      </w:r>
      <w:r w:rsidRPr="006D7DD2">
        <w:rPr>
          <w:lang w:val="en-US"/>
        </w:rPr>
        <w:t xml:space="preserve"> shall be mapped on the PDCH having the lower timeslot number, whereas the </w:t>
      </w:r>
      <w:r w:rsidRPr="005B3191">
        <w:t xml:space="preserve">bursts with B = </w:t>
      </w:r>
      <w:r w:rsidRPr="006D7DD2">
        <w:rPr>
          <w:rFonts w:hint="eastAsia"/>
          <w:lang w:val="en-US" w:eastAsia="zh-CN"/>
        </w:rPr>
        <w:t>1,</w:t>
      </w:r>
      <w:r w:rsidRPr="006D7DD2">
        <w:rPr>
          <w:lang w:val="en-US"/>
        </w:rPr>
        <w:t>3 shall be mapped on the PDCH having the higher timeslot number, see 3GPP TS 45.002.</w:t>
      </w:r>
    </w:p>
    <w:p w14:paraId="15315786" w14:textId="77777777" w:rsidR="00562205" w:rsidRDefault="00562205" w:rsidP="00562205">
      <w:pPr>
        <w:pStyle w:val="B1"/>
        <w:rPr>
          <w:lang w:val="en-US"/>
        </w:rPr>
      </w:pPr>
      <w:r w:rsidRPr="00785C53">
        <w:rPr>
          <w:lang w:val="en-US"/>
        </w:rPr>
        <w:t>c)</w:t>
      </w:r>
      <w:r>
        <w:rPr>
          <w:lang w:val="en-US"/>
        </w:rPr>
        <w:tab/>
        <w:t xml:space="preserve">PAN </w:t>
      </w:r>
      <w:r w:rsidRPr="00E0610F">
        <w:t>bit</w:t>
      </w:r>
      <w:r>
        <w:rPr>
          <w:lang w:val="en-US"/>
        </w:rPr>
        <w:t xml:space="preserve"> swapping</w:t>
      </w:r>
    </w:p>
    <w:p w14:paraId="20F77AAF" w14:textId="77777777" w:rsidR="00562205" w:rsidRDefault="00562205" w:rsidP="00562205">
      <w:pPr>
        <w:pStyle w:val="B2"/>
        <w:rPr>
          <w:lang w:eastAsia="zh-CN"/>
        </w:rPr>
      </w:pPr>
      <w:r>
        <w:rPr>
          <w:lang w:eastAsia="zh-CN"/>
        </w:rPr>
        <w:t>In case a PAN is included in the radio block, the following additional bits are swapped</w:t>
      </w:r>
      <w:r w:rsidR="00641119">
        <w:rPr>
          <w:lang w:eastAsia="zh-CN"/>
        </w:rPr>
        <w:t xml:space="preserve"> after the bit swapping in b)</w:t>
      </w:r>
      <w:r>
        <w:rPr>
          <w:lang w:eastAsia="zh-CN"/>
        </w:rPr>
        <w:t>:</w:t>
      </w:r>
    </w:p>
    <w:p w14:paraId="512A5E98" w14:textId="77777777" w:rsidR="00562205" w:rsidRDefault="00562205" w:rsidP="00562205">
      <w:pPr>
        <w:pStyle w:val="B2"/>
      </w:pPr>
      <w:r>
        <w:t>For B = 0</w:t>
      </w:r>
    </w:p>
    <w:p w14:paraId="617BD0F2" w14:textId="77777777" w:rsidR="00562205" w:rsidRDefault="00562205" w:rsidP="00562205">
      <w:pPr>
        <w:pStyle w:val="B30"/>
        <w:ind w:left="227" w:firstLine="907"/>
      </w:pPr>
      <w:r>
        <w:t>Swap e(B,47) with e(B,120)</w:t>
      </w:r>
    </w:p>
    <w:p w14:paraId="660BCB0C" w14:textId="77777777" w:rsidR="00562205" w:rsidRDefault="00562205" w:rsidP="00562205">
      <w:pPr>
        <w:pStyle w:val="B30"/>
        <w:ind w:left="227" w:firstLine="907"/>
      </w:pPr>
      <w:r>
        <w:t>Swap e(B,110) with e(B,160)</w:t>
      </w:r>
    </w:p>
    <w:p w14:paraId="6D798437" w14:textId="77777777" w:rsidR="00562205" w:rsidRDefault="00562205" w:rsidP="00562205">
      <w:pPr>
        <w:pStyle w:val="B30"/>
        <w:ind w:left="909" w:firstLine="227"/>
      </w:pPr>
      <w:r>
        <w:t>Swap e(B,131) with e(B,177)</w:t>
      </w:r>
    </w:p>
    <w:p w14:paraId="69D231A8" w14:textId="77777777" w:rsidR="00562205" w:rsidRDefault="00562205" w:rsidP="00562205">
      <w:pPr>
        <w:pStyle w:val="B30"/>
        <w:ind w:left="227" w:firstLine="907"/>
      </w:pPr>
      <w:r>
        <w:t>Swap e(B,199) with e(B,81)</w:t>
      </w:r>
    </w:p>
    <w:p w14:paraId="3FC7E7A7" w14:textId="77777777" w:rsidR="00562205" w:rsidRDefault="00562205" w:rsidP="00562205">
      <w:pPr>
        <w:pStyle w:val="B30"/>
        <w:ind w:left="227" w:firstLine="907"/>
      </w:pPr>
      <w:r>
        <w:t>Swap e(B,271) with e(B,201)</w:t>
      </w:r>
    </w:p>
    <w:p w14:paraId="730EC18A" w14:textId="77777777" w:rsidR="00562205" w:rsidRDefault="00562205" w:rsidP="00562205">
      <w:pPr>
        <w:pStyle w:val="B30"/>
        <w:ind w:left="227" w:firstLine="907"/>
      </w:pPr>
      <w:r>
        <w:t>Swap e(B,358) with e(B,368)</w:t>
      </w:r>
    </w:p>
    <w:p w14:paraId="1823BD1A" w14:textId="77777777" w:rsidR="00562205" w:rsidRDefault="00562205" w:rsidP="00562205">
      <w:pPr>
        <w:pStyle w:val="B30"/>
        <w:ind w:left="227" w:firstLine="907"/>
      </w:pPr>
      <w:r>
        <w:t>Swap e(B,379) with e(B,444)</w:t>
      </w:r>
    </w:p>
    <w:p w14:paraId="2E1A4C90" w14:textId="77777777" w:rsidR="00562205" w:rsidRDefault="00562205" w:rsidP="00562205">
      <w:pPr>
        <w:pStyle w:val="B30"/>
        <w:ind w:left="227" w:firstLine="907"/>
      </w:pPr>
      <w:r>
        <w:t>Swap e(B,426) with e(B,340)</w:t>
      </w:r>
    </w:p>
    <w:p w14:paraId="41F7FA0B" w14:textId="77777777" w:rsidR="00562205" w:rsidRDefault="00562205" w:rsidP="00562205">
      <w:pPr>
        <w:pStyle w:val="B30"/>
        <w:ind w:left="227" w:firstLine="907"/>
      </w:pPr>
      <w:r>
        <w:t>Swap e(B,447) with e(B,329)</w:t>
      </w:r>
      <w:r w:rsidRPr="00E94A06">
        <w:t xml:space="preserve"> </w:t>
      </w:r>
    </w:p>
    <w:p w14:paraId="614047A5" w14:textId="77777777" w:rsidR="00562205" w:rsidRDefault="00562205" w:rsidP="00562205">
      <w:pPr>
        <w:pStyle w:val="B30"/>
        <w:ind w:left="227" w:firstLine="907"/>
      </w:pPr>
      <w:r>
        <w:t>Swap e(B,510) with e(B,500)</w:t>
      </w:r>
      <w:r w:rsidRPr="00E94A06">
        <w:t xml:space="preserve"> </w:t>
      </w:r>
    </w:p>
    <w:p w14:paraId="7A096200" w14:textId="77777777" w:rsidR="00562205" w:rsidRDefault="00562205" w:rsidP="00562205">
      <w:pPr>
        <w:pStyle w:val="B30"/>
        <w:ind w:left="227" w:firstLine="907"/>
      </w:pPr>
      <w:r>
        <w:t>Swap e(B,531) with e(B,405)</w:t>
      </w:r>
    </w:p>
    <w:p w14:paraId="55018AC4" w14:textId="77777777" w:rsidR="00562205" w:rsidRDefault="00562205" w:rsidP="00562205">
      <w:pPr>
        <w:pStyle w:val="B2"/>
      </w:pPr>
      <w:r w:rsidRPr="00CF5F4F">
        <w:t>For B = 1</w:t>
      </w:r>
    </w:p>
    <w:p w14:paraId="37356948" w14:textId="77777777" w:rsidR="00562205" w:rsidRDefault="00562205" w:rsidP="00562205">
      <w:pPr>
        <w:pStyle w:val="B30"/>
        <w:ind w:left="227" w:firstLine="907"/>
      </w:pPr>
      <w:r>
        <w:t>Swap e(B,30) with e(B,40)</w:t>
      </w:r>
    </w:p>
    <w:p w14:paraId="1714AE19" w14:textId="77777777" w:rsidR="00562205" w:rsidRDefault="00562205" w:rsidP="00562205">
      <w:pPr>
        <w:pStyle w:val="B30"/>
        <w:ind w:left="227" w:firstLine="907"/>
      </w:pPr>
      <w:r>
        <w:t>Swap e(B,51) with e(B,120)</w:t>
      </w:r>
    </w:p>
    <w:p w14:paraId="0F67BEBD" w14:textId="77777777" w:rsidR="00562205" w:rsidRDefault="00562205" w:rsidP="00562205">
      <w:pPr>
        <w:pStyle w:val="B30"/>
        <w:ind w:left="227" w:firstLine="907"/>
      </w:pPr>
      <w:r>
        <w:t>Swap e(B,114) with e(B,177)</w:t>
      </w:r>
    </w:p>
    <w:p w14:paraId="1A0D2158" w14:textId="77777777" w:rsidR="00562205" w:rsidRDefault="00562205" w:rsidP="00562205">
      <w:pPr>
        <w:pStyle w:val="B30"/>
        <w:ind w:left="227" w:firstLine="907"/>
      </w:pPr>
      <w:r>
        <w:t>Swap e(B,182) with e(B,0)</w:t>
      </w:r>
    </w:p>
    <w:p w14:paraId="04C4E7CB" w14:textId="77777777" w:rsidR="00562205" w:rsidRDefault="00562205" w:rsidP="00562205">
      <w:pPr>
        <w:pStyle w:val="B30"/>
        <w:ind w:left="227" w:firstLine="907"/>
      </w:pPr>
      <w:r>
        <w:t>Swap e(B,203) with e(B,81)</w:t>
      </w:r>
    </w:p>
    <w:p w14:paraId="10FCFA6A" w14:textId="77777777" w:rsidR="00562205" w:rsidRDefault="00562205" w:rsidP="00562205">
      <w:pPr>
        <w:pStyle w:val="B30"/>
        <w:ind w:left="227" w:firstLine="907"/>
      </w:pPr>
      <w:r>
        <w:t>Swap e(B,250) with e(B,201)</w:t>
      </w:r>
    </w:p>
    <w:p w14:paraId="541F79AA" w14:textId="77777777" w:rsidR="00562205" w:rsidRDefault="00562205" w:rsidP="00562205">
      <w:pPr>
        <w:pStyle w:val="B30"/>
        <w:ind w:left="227" w:firstLine="907"/>
      </w:pPr>
      <w:r>
        <w:t>Swap e(B,275) with e(B,160)</w:t>
      </w:r>
    </w:p>
    <w:p w14:paraId="568B61B2" w14:textId="77777777" w:rsidR="00562205" w:rsidRDefault="00562205" w:rsidP="00562205">
      <w:pPr>
        <w:pStyle w:val="B30"/>
        <w:ind w:left="227" w:firstLine="907"/>
      </w:pPr>
      <w:r>
        <w:t>Swap e(B,430) with e(B,368)</w:t>
      </w:r>
    </w:p>
    <w:p w14:paraId="3C2FDBEE" w14:textId="77777777" w:rsidR="00562205" w:rsidRDefault="00562205" w:rsidP="00562205">
      <w:pPr>
        <w:pStyle w:val="B30"/>
        <w:ind w:left="227" w:firstLine="907"/>
      </w:pPr>
      <w:r>
        <w:t>Swap e(B,451) with e(B,405)</w:t>
      </w:r>
    </w:p>
    <w:p w14:paraId="13151361" w14:textId="77777777" w:rsidR="00562205" w:rsidRDefault="00562205" w:rsidP="00562205">
      <w:pPr>
        <w:pStyle w:val="B30"/>
        <w:ind w:left="227" w:firstLine="907"/>
      </w:pPr>
      <w:r>
        <w:t>Swap e(B,514) with e(B,444)</w:t>
      </w:r>
    </w:p>
    <w:p w14:paraId="2A952284" w14:textId="77777777" w:rsidR="00562205" w:rsidRDefault="00562205" w:rsidP="00562205">
      <w:pPr>
        <w:pStyle w:val="B2"/>
      </w:pPr>
      <w:r>
        <w:t>For B = 2</w:t>
      </w:r>
    </w:p>
    <w:p w14:paraId="3659F739" w14:textId="77777777" w:rsidR="00562205" w:rsidRDefault="00562205" w:rsidP="00562205">
      <w:pPr>
        <w:pStyle w:val="B30"/>
        <w:ind w:left="227" w:firstLine="907"/>
      </w:pPr>
      <w:r>
        <w:t>Swap e(B,34) with e(B,120)</w:t>
      </w:r>
    </w:p>
    <w:p w14:paraId="346E144F" w14:textId="77777777" w:rsidR="00562205" w:rsidRDefault="00562205" w:rsidP="00562205">
      <w:pPr>
        <w:pStyle w:val="B30"/>
        <w:ind w:left="227" w:firstLine="907"/>
      </w:pPr>
      <w:r>
        <w:t>Swap e(B,55) with e(B,160)</w:t>
      </w:r>
    </w:p>
    <w:p w14:paraId="7E0DE2ED" w14:textId="77777777" w:rsidR="00562205" w:rsidRDefault="00562205" w:rsidP="00562205">
      <w:pPr>
        <w:pStyle w:val="B30"/>
        <w:ind w:left="227" w:firstLine="907"/>
      </w:pPr>
      <w:r>
        <w:t>Swap e(B,123) with e(B,40)</w:t>
      </w:r>
    </w:p>
    <w:p w14:paraId="75C7A231" w14:textId="77777777" w:rsidR="00562205" w:rsidRDefault="00562205" w:rsidP="00562205">
      <w:pPr>
        <w:pStyle w:val="B30"/>
        <w:ind w:left="227" w:firstLine="907"/>
      </w:pPr>
      <w:r>
        <w:t>Swap e(B,186) with e(B,81)</w:t>
      </w:r>
    </w:p>
    <w:p w14:paraId="06A63B00" w14:textId="77777777" w:rsidR="00562205" w:rsidRDefault="00562205" w:rsidP="00562205">
      <w:pPr>
        <w:pStyle w:val="B30"/>
        <w:ind w:left="227" w:firstLine="907"/>
      </w:pPr>
      <w:r>
        <w:lastRenderedPageBreak/>
        <w:t>Swap e(B,207) with e(B,201)</w:t>
      </w:r>
    </w:p>
    <w:p w14:paraId="32321298" w14:textId="77777777" w:rsidR="00562205" w:rsidRDefault="00562205" w:rsidP="00562205">
      <w:pPr>
        <w:pStyle w:val="B30"/>
        <w:ind w:left="227" w:firstLine="907"/>
      </w:pPr>
      <w:r>
        <w:t>Swap e(B,254) with e(B,177)</w:t>
      </w:r>
    </w:p>
    <w:p w14:paraId="46000F69" w14:textId="77777777" w:rsidR="00562205" w:rsidRDefault="00562205" w:rsidP="00562205">
      <w:pPr>
        <w:pStyle w:val="B30"/>
        <w:ind w:left="227" w:firstLine="907"/>
      </w:pPr>
      <w:r>
        <w:t>Swap e(B,303) with e(B,444)</w:t>
      </w:r>
    </w:p>
    <w:p w14:paraId="0B5BFFD9" w14:textId="77777777" w:rsidR="00562205" w:rsidRDefault="00562205" w:rsidP="00562205">
      <w:pPr>
        <w:pStyle w:val="B30"/>
        <w:ind w:left="227" w:firstLine="907"/>
      </w:pPr>
      <w:r>
        <w:t>Swap e(B,350) with e(B,340)</w:t>
      </w:r>
    </w:p>
    <w:p w14:paraId="6372CCFF" w14:textId="77777777" w:rsidR="00562205" w:rsidRDefault="00562205" w:rsidP="00562205">
      <w:pPr>
        <w:pStyle w:val="B30"/>
        <w:ind w:left="227" w:firstLine="907"/>
      </w:pPr>
      <w:r>
        <w:t>Swap e(B,371) with e(B,500)</w:t>
      </w:r>
    </w:p>
    <w:p w14:paraId="462F3012" w14:textId="77777777" w:rsidR="00562205" w:rsidRDefault="00562205" w:rsidP="00562205">
      <w:pPr>
        <w:pStyle w:val="B30"/>
        <w:ind w:left="227" w:firstLine="907"/>
      </w:pPr>
      <w:r>
        <w:t>Swap e(B,434) with e(B,368)</w:t>
      </w:r>
    </w:p>
    <w:p w14:paraId="1B540FC9" w14:textId="77777777" w:rsidR="00562205" w:rsidRDefault="00562205" w:rsidP="00562205">
      <w:pPr>
        <w:pStyle w:val="B30"/>
        <w:ind w:left="227" w:firstLine="907"/>
      </w:pPr>
      <w:r>
        <w:t>Swap e(B,455) with e(B,405)</w:t>
      </w:r>
    </w:p>
    <w:p w14:paraId="02EE656B" w14:textId="77777777" w:rsidR="00562205" w:rsidRDefault="00562205" w:rsidP="00562205">
      <w:pPr>
        <w:pStyle w:val="B30"/>
        <w:ind w:left="227" w:firstLine="907"/>
      </w:pPr>
      <w:r>
        <w:t>Swap e(B,523) with e(B,329)</w:t>
      </w:r>
    </w:p>
    <w:p w14:paraId="0EB573B8" w14:textId="77777777" w:rsidR="00562205" w:rsidRDefault="00562205" w:rsidP="00562205">
      <w:pPr>
        <w:pStyle w:val="B2"/>
      </w:pPr>
      <w:r>
        <w:t>For B = 3</w:t>
      </w:r>
    </w:p>
    <w:p w14:paraId="62251603" w14:textId="77777777" w:rsidR="00562205" w:rsidRDefault="00562205" w:rsidP="00562205">
      <w:pPr>
        <w:pStyle w:val="B30"/>
        <w:ind w:left="227" w:firstLine="907"/>
      </w:pPr>
      <w:r>
        <w:t>Swap e(B,38) with e(B,160)</w:t>
      </w:r>
    </w:p>
    <w:p w14:paraId="43CA5C76" w14:textId="77777777" w:rsidR="00562205" w:rsidRDefault="00562205" w:rsidP="00562205">
      <w:pPr>
        <w:pStyle w:val="B30"/>
        <w:ind w:left="227" w:firstLine="907"/>
      </w:pPr>
      <w:r>
        <w:t>Swap e(B,106) with e(B,81)</w:t>
      </w:r>
    </w:p>
    <w:p w14:paraId="4549FFDF" w14:textId="77777777" w:rsidR="00562205" w:rsidRDefault="00562205" w:rsidP="00562205">
      <w:pPr>
        <w:pStyle w:val="B30"/>
        <w:ind w:left="227" w:firstLine="907"/>
      </w:pPr>
      <w:r>
        <w:t>Swap e(B,127) with e(B,120)</w:t>
      </w:r>
    </w:p>
    <w:p w14:paraId="42E9E228" w14:textId="77777777" w:rsidR="00562205" w:rsidRDefault="00562205" w:rsidP="00562205">
      <w:pPr>
        <w:pStyle w:val="B30"/>
        <w:ind w:left="227" w:firstLine="907"/>
      </w:pPr>
      <w:r>
        <w:t>Swap e(B,190) with e(B,201)</w:t>
      </w:r>
    </w:p>
    <w:p w14:paraId="2195F1B3" w14:textId="77777777" w:rsidR="00562205" w:rsidRDefault="00562205" w:rsidP="00562205">
      <w:pPr>
        <w:pStyle w:val="B30"/>
        <w:ind w:left="227" w:firstLine="907"/>
      </w:pPr>
      <w:r>
        <w:t>Swap e(B,211) with e(B,177)</w:t>
      </w:r>
    </w:p>
    <w:p w14:paraId="1066195A" w14:textId="77777777" w:rsidR="00562205" w:rsidRPr="00BC11CD" w:rsidRDefault="00562205" w:rsidP="00562205">
      <w:pPr>
        <w:pStyle w:val="B1"/>
        <w:ind w:firstLine="566"/>
        <w:rPr>
          <w:lang w:val="en-US"/>
        </w:rPr>
      </w:pPr>
      <w:r>
        <w:t>Swap e(B,302) with e(B,340)</w:t>
      </w:r>
    </w:p>
    <w:p w14:paraId="37E74373" w14:textId="77777777" w:rsidR="00562205" w:rsidRDefault="00562205" w:rsidP="00562205">
      <w:pPr>
        <w:pStyle w:val="B30"/>
        <w:ind w:left="227" w:firstLine="907"/>
      </w:pPr>
      <w:r>
        <w:t>Swap e(B,354) with e(B,500)</w:t>
      </w:r>
    </w:p>
    <w:p w14:paraId="3E135DA2" w14:textId="77777777" w:rsidR="00562205" w:rsidRDefault="00562205" w:rsidP="00562205">
      <w:pPr>
        <w:pStyle w:val="B30"/>
        <w:ind w:left="227" w:firstLine="907"/>
      </w:pPr>
      <w:r>
        <w:t>Swap e(B,375) with e(B,405)</w:t>
      </w:r>
    </w:p>
    <w:p w14:paraId="07FBD4F0" w14:textId="77777777" w:rsidR="00562205" w:rsidRDefault="00562205" w:rsidP="00562205">
      <w:pPr>
        <w:pStyle w:val="B30"/>
        <w:ind w:left="227" w:firstLine="907"/>
      </w:pPr>
      <w:r>
        <w:t>Swap e(B,438) with e(B,444)</w:t>
      </w:r>
    </w:p>
    <w:p w14:paraId="6324C0CB" w14:textId="77777777" w:rsidR="00562205" w:rsidRDefault="00562205" w:rsidP="00562205">
      <w:pPr>
        <w:pStyle w:val="B30"/>
        <w:ind w:left="227" w:firstLine="907"/>
      </w:pPr>
      <w:r>
        <w:t>Swap e(B,506) with e(B,329)</w:t>
      </w:r>
    </w:p>
    <w:p w14:paraId="14052223" w14:textId="77777777" w:rsidR="00562205" w:rsidRPr="00562205" w:rsidRDefault="00562205" w:rsidP="00562205">
      <w:pPr>
        <w:pStyle w:val="B30"/>
        <w:ind w:left="227" w:firstLine="907"/>
      </w:pPr>
      <w:r>
        <w:t>Swap e(B,527) with e(B,368)</w:t>
      </w:r>
    </w:p>
    <w:p w14:paraId="23FB4BE5" w14:textId="77777777" w:rsidR="00BC11CD" w:rsidRPr="003F2070" w:rsidRDefault="00BC11CD" w:rsidP="00BC11CD">
      <w:pPr>
        <w:pStyle w:val="Heading3"/>
      </w:pPr>
      <w:bookmarkStart w:id="809" w:name="_Toc2789292"/>
      <w:r w:rsidRPr="003F2070">
        <w:t>5.1a.27</w:t>
      </w:r>
      <w:r w:rsidRPr="003F2070">
        <w:tab/>
        <w:t>Packet data block type 38 (DBS-8)</w:t>
      </w:r>
      <w:bookmarkEnd w:id="809"/>
    </w:p>
    <w:p w14:paraId="7A9B45FD" w14:textId="77777777" w:rsidR="00BC11CD" w:rsidRPr="003F2070" w:rsidRDefault="00BC11CD" w:rsidP="00BC11CD">
      <w:pPr>
        <w:pStyle w:val="Heading4"/>
      </w:pPr>
      <w:bookmarkStart w:id="810" w:name="_Toc2789293"/>
      <w:r w:rsidRPr="003F2070">
        <w:t>5.1a.27.1</w:t>
      </w:r>
      <w:r w:rsidRPr="003F2070">
        <w:tab/>
        <w:t>Block constitution</w:t>
      </w:r>
      <w:bookmarkEnd w:id="810"/>
    </w:p>
    <w:p w14:paraId="31D8E4C9" w14:textId="77777777" w:rsidR="00BC11CD" w:rsidRPr="003F2070" w:rsidRDefault="00BC11CD" w:rsidP="00BC11CD">
      <w:r w:rsidRPr="003F2070">
        <w:t>If the message delivered to the encoder does not include a PAN, it has a fixed size of 1229 information bits {d(0),d(1),...,d(1228)}. If the message delivered to the encoder includes a PAN, it has a fixed size of 1254 information bits {d(0),d(1),...,d(1253).</w:t>
      </w:r>
    </w:p>
    <w:p w14:paraId="68CDBFD2" w14:textId="77777777" w:rsidR="00BC11CD" w:rsidRPr="003F2070" w:rsidRDefault="00BC11CD" w:rsidP="00BC11CD">
      <w:pPr>
        <w:pStyle w:val="NO"/>
      </w:pPr>
      <w:r w:rsidRPr="003F2070">
        <w:t>NOTE:</w:t>
      </w:r>
      <w:r w:rsidRPr="003F2070">
        <w:tab/>
        <w:t>The presence of the PAN is indicated by the PANI field in the header (see 3GPP TS 44.060).</w:t>
      </w:r>
    </w:p>
    <w:p w14:paraId="3844BC19" w14:textId="77777777" w:rsidR="00BC11CD" w:rsidRPr="003F2070" w:rsidRDefault="00BC11CD" w:rsidP="00BC11CD">
      <w:r w:rsidRPr="003F2070">
        <w:t>The message is separated into the following parts:</w:t>
      </w:r>
    </w:p>
    <w:p w14:paraId="3FF0D8A2" w14:textId="77777777" w:rsidR="00BC11CD" w:rsidRPr="000C065E" w:rsidRDefault="00BC11CD" w:rsidP="00BC11CD">
      <w:pPr>
        <w:pStyle w:val="B1"/>
      </w:pPr>
      <w:r w:rsidRPr="000C065E">
        <w:t>u(k) = d(k)</w:t>
      </w:r>
      <w:r w:rsidRPr="000C065E">
        <w:tab/>
      </w:r>
      <w:r w:rsidRPr="000C065E">
        <w:tab/>
      </w:r>
      <w:r w:rsidRPr="000C065E">
        <w:tab/>
        <w:t>for k = 0,...,2</w:t>
      </w:r>
    </w:p>
    <w:p w14:paraId="15B3989E" w14:textId="77777777" w:rsidR="00BC11CD" w:rsidRPr="000C065E" w:rsidRDefault="00BC11CD" w:rsidP="00BC11CD">
      <w:pPr>
        <w:pStyle w:val="B1"/>
      </w:pPr>
      <w:r w:rsidRPr="000C065E">
        <w:t>h(k</w:t>
      </w:r>
      <w:r w:rsidR="00A56E79" w:rsidRPr="000C065E">
        <w:t>-3</w:t>
      </w:r>
      <w:r w:rsidRPr="000C065E">
        <w:t>) = d(k)</w:t>
      </w:r>
      <w:r w:rsidRPr="000C065E">
        <w:tab/>
      </w:r>
      <w:r w:rsidRPr="000C065E">
        <w:tab/>
      </w:r>
      <w:r w:rsidRPr="000C065E">
        <w:tab/>
        <w:t>for k = 3,...,40</w:t>
      </w:r>
    </w:p>
    <w:p w14:paraId="25F2B01B" w14:textId="77777777" w:rsidR="00BC11CD" w:rsidRPr="000C065E" w:rsidRDefault="00BC11CD" w:rsidP="00BC11CD">
      <w:pPr>
        <w:pStyle w:val="B1"/>
      </w:pPr>
      <w:r w:rsidRPr="000C065E">
        <w:t>i1(k-41) = d(k)</w:t>
      </w:r>
      <w:r w:rsidRPr="000C065E">
        <w:tab/>
      </w:r>
      <w:r w:rsidRPr="000C065E">
        <w:tab/>
        <w:t>for k = 41,...,634</w:t>
      </w:r>
    </w:p>
    <w:p w14:paraId="6A5AB2F4" w14:textId="77777777" w:rsidR="00BC11CD" w:rsidRPr="000C065E" w:rsidRDefault="00BC11CD" w:rsidP="00BC11CD">
      <w:pPr>
        <w:pStyle w:val="B1"/>
      </w:pPr>
      <w:r w:rsidRPr="000C065E">
        <w:t>i2(k-635) = d(k)</w:t>
      </w:r>
      <w:r w:rsidRPr="000C065E">
        <w:tab/>
      </w:r>
      <w:r w:rsidRPr="000C065E">
        <w:tab/>
        <w:t>for k = 635,...,1228</w:t>
      </w:r>
    </w:p>
    <w:p w14:paraId="34902EDB" w14:textId="77777777" w:rsidR="00BC11CD" w:rsidRPr="00BC11CD" w:rsidRDefault="00BC11CD" w:rsidP="00BC11CD">
      <w:pPr>
        <w:rPr>
          <w:lang w:val="en-US"/>
        </w:rPr>
      </w:pPr>
      <w:r w:rsidRPr="00BC11CD">
        <w:rPr>
          <w:lang w:val="en-US"/>
        </w:rPr>
        <w:t>And if a PAN is included:</w:t>
      </w:r>
    </w:p>
    <w:p w14:paraId="1A6256D6" w14:textId="77777777" w:rsidR="00BC11CD" w:rsidRPr="000C065E" w:rsidRDefault="00BC11CD" w:rsidP="00BC11CD">
      <w:pPr>
        <w:pStyle w:val="B1"/>
      </w:pPr>
      <w:r w:rsidRPr="000C065E">
        <w:t>pn(k-1229) = d(k)</w:t>
      </w:r>
      <w:r w:rsidRPr="000C065E">
        <w:tab/>
        <w:t>for k = 1229,...,1253</w:t>
      </w:r>
    </w:p>
    <w:p w14:paraId="49AA09F6" w14:textId="77777777" w:rsidR="00BC11CD" w:rsidRPr="000C065E" w:rsidRDefault="00BC11CD" w:rsidP="00BC11CD">
      <w:pPr>
        <w:pStyle w:val="Heading4"/>
      </w:pPr>
      <w:bookmarkStart w:id="811" w:name="_Toc2789294"/>
      <w:r w:rsidRPr="000C065E">
        <w:lastRenderedPageBreak/>
        <w:t>5.1a.27.2</w:t>
      </w:r>
      <w:r w:rsidRPr="000C065E">
        <w:tab/>
        <w:t>USF coding</w:t>
      </w:r>
      <w:bookmarkEnd w:id="811"/>
    </w:p>
    <w:p w14:paraId="1B4D0161" w14:textId="77777777" w:rsidR="00BC11CD" w:rsidRPr="003F2070" w:rsidRDefault="00BC11CD" w:rsidP="00BC11CD">
      <w:r w:rsidRPr="003F2070">
        <w:t>The USF coding is the same as for DBS-7 as specified in subclause 5.1a.26.2.</w:t>
      </w:r>
    </w:p>
    <w:p w14:paraId="743AA600" w14:textId="77777777" w:rsidR="00BC11CD" w:rsidRPr="003F2070" w:rsidRDefault="00BC11CD" w:rsidP="00BC11CD">
      <w:pPr>
        <w:pStyle w:val="Heading4"/>
      </w:pPr>
      <w:bookmarkStart w:id="812" w:name="_Toc2789295"/>
      <w:r w:rsidRPr="003F2070">
        <w:t>5.1a.27.3</w:t>
      </w:r>
      <w:r w:rsidRPr="003F2070">
        <w:tab/>
        <w:t>Header coding</w:t>
      </w:r>
      <w:bookmarkEnd w:id="812"/>
    </w:p>
    <w:p w14:paraId="08FF3DF2" w14:textId="77777777" w:rsidR="00BC11CD" w:rsidRPr="003F2070" w:rsidRDefault="00BC11CD" w:rsidP="00BC11CD">
      <w:r w:rsidRPr="003F2070">
        <w:t>The header coding is the same as for DBS-7 as specified in subclause 5.1a.26.3.</w:t>
      </w:r>
    </w:p>
    <w:p w14:paraId="42F82EC7" w14:textId="77777777" w:rsidR="00BC11CD" w:rsidRPr="003F2070" w:rsidRDefault="00BC11CD" w:rsidP="00BC11CD">
      <w:pPr>
        <w:pStyle w:val="Heading4"/>
      </w:pPr>
      <w:bookmarkStart w:id="813" w:name="_Toc2789296"/>
      <w:r w:rsidRPr="003F2070">
        <w:t>5.1a.27.4</w:t>
      </w:r>
      <w:r w:rsidRPr="003F2070">
        <w:tab/>
        <w:t>Data coding</w:t>
      </w:r>
      <w:bookmarkEnd w:id="813"/>
    </w:p>
    <w:p w14:paraId="4627552B" w14:textId="77777777" w:rsidR="00BC11CD" w:rsidRPr="003F2070" w:rsidRDefault="00BC11CD" w:rsidP="00BC11CD">
      <w:r w:rsidRPr="003F2070">
        <w:t>Each data part, {i1(0),…,i1(593)} and {i2(0),…,i2(593)}, is coded as defined in subclause 5.1a.1.3, with N=594, resulting in two coded blocks of 1830 bits, {C1(0),...,C1(1829)} and {C2(0),...,C2(1829)}.</w:t>
      </w:r>
    </w:p>
    <w:p w14:paraId="6DFB3A65" w14:textId="77777777" w:rsidR="00BC11CD"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Two puncturing schemes named P1 or P2 are applied</w:t>
      </w:r>
      <w:r w:rsidR="007A39DF">
        <w:t>.</w:t>
      </w:r>
    </w:p>
    <w:p w14:paraId="59FC247C" w14:textId="77777777" w:rsidR="007A39DF" w:rsidRDefault="007A39DF" w:rsidP="007A39DF">
      <w:r>
        <w:t xml:space="preserve">The parameter values used for </w:t>
      </w:r>
      <w:r w:rsidRPr="006B5ACE">
        <w:t xml:space="preserve">rate matching are: </w:t>
      </w:r>
      <w:r w:rsidRPr="006B5ACE">
        <w:rPr>
          <w:i/>
          <w:iCs/>
        </w:rPr>
        <w:t>swap</w:t>
      </w:r>
      <w:r w:rsidRPr="006B5ACE">
        <w:t>=</w:t>
      </w:r>
      <w:r>
        <w:t>0.</w:t>
      </w:r>
      <w:r w:rsidR="00AB1CD9">
        <w:t>1</w:t>
      </w:r>
      <w:r>
        <w:t>0</w:t>
      </w:r>
      <w:r w:rsidRPr="006B5ACE">
        <w:t xml:space="preserve">, </w:t>
      </w:r>
      <w:r w:rsidRPr="00F3307C">
        <w:rPr>
          <w:position w:val="-6"/>
        </w:rPr>
        <w:object w:dxaOrig="279" w:dyaOrig="279" w14:anchorId="574EEA8B">
          <v:shape id="_x0000_i1238" type="#_x0000_t75" style="width:13.8pt;height:13.8pt" o:ole="">
            <v:imagedata r:id="rId282" o:title=""/>
          </v:shape>
          <o:OLEObject Type="Embed" ProgID="Equation.3" ShapeID="_x0000_i1238" DrawAspect="Content" ObjectID="_1821899429" r:id="rId313"/>
        </w:object>
      </w:r>
      <w:r w:rsidRPr="006B5ACE">
        <w:t>=610,</w:t>
      </w:r>
      <w:r w:rsidRPr="006B5ACE">
        <w:rPr>
          <w:position w:val="-12"/>
        </w:rPr>
        <w:object w:dxaOrig="520" w:dyaOrig="360" w14:anchorId="0988CC83">
          <v:shape id="_x0000_i1239" type="#_x0000_t75" style="width:25.8pt;height:18pt" o:ole="">
            <v:imagedata r:id="rId218" o:title=""/>
          </v:shape>
          <o:OLEObject Type="Embed" ProgID="Equation.3" ShapeID="_x0000_i1239" DrawAspect="Content" ObjectID="_1821899430" r:id="rId314"/>
        </w:object>
      </w:r>
      <w:r w:rsidRPr="006B5ACE">
        <w:t xml:space="preserve">=996 and </w:t>
      </w:r>
      <w:r w:rsidRPr="006B5ACE">
        <w:rPr>
          <w:position w:val="-12"/>
        </w:rPr>
        <w:object w:dxaOrig="600" w:dyaOrig="360" w14:anchorId="601A7449">
          <v:shape id="_x0000_i1240" type="#_x0000_t75" style="width:30pt;height:18pt" o:ole="">
            <v:imagedata r:id="rId220" o:title=""/>
          </v:shape>
          <o:OLEObject Type="Embed" ProgID="Equation.3" ShapeID="_x0000_i1240" DrawAspect="Content" ObjectID="_1821899431" r:id="rId315"/>
        </w:object>
      </w:r>
      <w:r w:rsidRPr="006B5ACE">
        <w:t>=956.</w:t>
      </w:r>
    </w:p>
    <w:p w14:paraId="39108330" w14:textId="77777777" w:rsidR="007A39DF" w:rsidRDefault="007A39DF" w:rsidP="007A39DF">
      <w:r>
        <w:t xml:space="preserve">P1 puncturing is generated according to </w:t>
      </w:r>
      <w:r w:rsidRPr="00E82751">
        <w:t>5.1a.1.3.5</w:t>
      </w:r>
    </w:p>
    <w:p w14:paraId="49858F9E" w14:textId="77777777" w:rsidR="007A39DF" w:rsidRPr="003F2070" w:rsidRDefault="007A39DF" w:rsidP="00BC11CD">
      <w:r>
        <w:t xml:space="preserve">P2 (Type 1) puncturing is generated according to </w:t>
      </w:r>
      <w:r w:rsidRPr="00E82751">
        <w:t>5.1a.1.3.5</w:t>
      </w:r>
      <w:r>
        <w:t>.</w:t>
      </w:r>
    </w:p>
    <w:p w14:paraId="23E38FAB" w14:textId="77777777" w:rsidR="00BC11CD" w:rsidRPr="003F2070" w:rsidRDefault="00BC11CD" w:rsidP="00BC11CD">
      <w:pPr>
        <w:pStyle w:val="NF"/>
        <w:ind w:left="0" w:firstLine="0"/>
      </w:pPr>
    </w:p>
    <w:p w14:paraId="6C0B62D8" w14:textId="77777777" w:rsidR="00BC11CD" w:rsidRPr="003F2070" w:rsidRDefault="00BC11CD" w:rsidP="00BC11CD">
      <w:r w:rsidRPr="003F2070">
        <w:t>If a PAN is not included, the result is two blocks of 996 bits, {c1(0),...,c1(995)} and {c2(0),...,c2(995)}.</w:t>
      </w:r>
    </w:p>
    <w:p w14:paraId="0BDBDC80" w14:textId="77777777" w:rsidR="00BC11CD" w:rsidRPr="003F2070" w:rsidRDefault="00BC11CD" w:rsidP="00BC11CD">
      <w:r w:rsidRPr="003F2070">
        <w:t>If a PAN is included, the result is two blocks of 956 bits, {c1(0),...,c1(955)} and {c2(0),...,c2(955)}.</w:t>
      </w:r>
    </w:p>
    <w:p w14:paraId="0CA6E0DC" w14:textId="77777777" w:rsidR="00BC11CD" w:rsidRPr="003F2070" w:rsidRDefault="00BC11CD" w:rsidP="00BC11CD">
      <w:pPr>
        <w:pStyle w:val="NO"/>
      </w:pPr>
      <w:r w:rsidRPr="003F2070">
        <w:t>NOTE:</w:t>
      </w:r>
      <w:r w:rsidRPr="003F2070">
        <w:tab/>
        <w:t>C1 and c1 correspond to i1, and C2 and c2 to i2.</w:t>
      </w:r>
    </w:p>
    <w:p w14:paraId="790D20E6" w14:textId="77777777" w:rsidR="00BC11CD" w:rsidRPr="003F2070" w:rsidRDefault="00BC11CD" w:rsidP="00BC11CD">
      <w:pPr>
        <w:pStyle w:val="Heading4"/>
      </w:pPr>
      <w:bookmarkStart w:id="814" w:name="_Toc2789297"/>
      <w:r w:rsidRPr="003F2070">
        <w:t>5.1a.27.5</w:t>
      </w:r>
      <w:r w:rsidRPr="003F2070">
        <w:tab/>
        <w:t>PAN coding</w:t>
      </w:r>
      <w:bookmarkEnd w:id="814"/>
    </w:p>
    <w:p w14:paraId="07B4149D" w14:textId="77777777" w:rsidR="00BC11CD" w:rsidRPr="003F2070" w:rsidRDefault="00BC11CD" w:rsidP="00BC11CD">
      <w:r w:rsidRPr="003F2070">
        <w:t>The PAN coding is the same as for UBS-5 as specified in subclause 5.1a.8.4.</w:t>
      </w:r>
    </w:p>
    <w:p w14:paraId="228784A8" w14:textId="77777777" w:rsidR="00BC11CD" w:rsidRPr="003F2070" w:rsidRDefault="00BC11CD" w:rsidP="00BC11CD">
      <w:pPr>
        <w:pStyle w:val="Heading4"/>
      </w:pPr>
      <w:bookmarkStart w:id="815" w:name="_Toc2789298"/>
      <w:r w:rsidRPr="003F2070">
        <w:t>5.1a.27.6</w:t>
      </w:r>
      <w:r w:rsidRPr="003F2070">
        <w:tab/>
        <w:t>Interleaving</w:t>
      </w:r>
      <w:bookmarkEnd w:id="815"/>
    </w:p>
    <w:p w14:paraId="43F8EEA8" w14:textId="77777777" w:rsidR="00BC11CD" w:rsidRPr="003F2070" w:rsidRDefault="00BC11CD" w:rsidP="00BC11CD">
      <w:r w:rsidRPr="003F2070">
        <w:t>The interleaving is the same as for DBS-7 as specified in subclause 5.1a.26.6.</w:t>
      </w:r>
    </w:p>
    <w:p w14:paraId="3FE883C4" w14:textId="77777777" w:rsidR="00BC11CD" w:rsidRPr="003F2070" w:rsidRDefault="00BC11CD" w:rsidP="00BC11CD">
      <w:pPr>
        <w:pStyle w:val="Heading4"/>
      </w:pPr>
      <w:bookmarkStart w:id="816" w:name="_Toc2789299"/>
      <w:r w:rsidRPr="003F2070">
        <w:t>5.1a.27.7</w:t>
      </w:r>
      <w:r w:rsidRPr="003F2070">
        <w:tab/>
        <w:t>Mapping on a burst</w:t>
      </w:r>
      <w:bookmarkEnd w:id="816"/>
    </w:p>
    <w:p w14:paraId="5613BCC9" w14:textId="77777777" w:rsidR="00BC11CD" w:rsidRPr="003F2070" w:rsidRDefault="00BC11CD" w:rsidP="00BC11CD">
      <w:r w:rsidRPr="003F2070">
        <w:t>The mapping is the same as for DBS-7 as specified in subclause 5.1a.26.7.</w:t>
      </w:r>
    </w:p>
    <w:p w14:paraId="4E3E48E7" w14:textId="77777777" w:rsidR="00BC11CD" w:rsidRPr="003F2070" w:rsidRDefault="00BC11CD" w:rsidP="00BC11CD">
      <w:pPr>
        <w:pStyle w:val="Heading3"/>
      </w:pPr>
      <w:bookmarkStart w:id="817" w:name="_Toc2789300"/>
      <w:r w:rsidRPr="003F2070">
        <w:t>5.1a.28</w:t>
      </w:r>
      <w:r w:rsidRPr="003F2070">
        <w:tab/>
        <w:t>Packet data block type 39 (DBS-9)</w:t>
      </w:r>
      <w:bookmarkEnd w:id="817"/>
    </w:p>
    <w:p w14:paraId="467FB69C" w14:textId="77777777" w:rsidR="00BC11CD" w:rsidRPr="003F2070" w:rsidRDefault="00BC11CD" w:rsidP="00BC11CD">
      <w:pPr>
        <w:pStyle w:val="Heading4"/>
      </w:pPr>
      <w:bookmarkStart w:id="818" w:name="_Toc2789301"/>
      <w:r w:rsidRPr="003F2070">
        <w:t>5.1a.28.1</w:t>
      </w:r>
      <w:r w:rsidRPr="003F2070">
        <w:tab/>
        <w:t>Block constitution</w:t>
      </w:r>
      <w:bookmarkEnd w:id="818"/>
    </w:p>
    <w:p w14:paraId="2C8D5FB5" w14:textId="77777777" w:rsidR="00BC11CD" w:rsidRPr="003F2070" w:rsidRDefault="00BC11CD" w:rsidP="00BC11CD">
      <w:r w:rsidRPr="003F2070">
        <w:t>If the message delivered to the encoder does not include a PAN, it has a fixed size of 1403 information bits {d(0),d(1),...,d(1402)}. If the message delivered to the encoder includes a PAN, it has a fixed size of 1428 information bits {d(0),d(1),...,d(1427).</w:t>
      </w:r>
    </w:p>
    <w:p w14:paraId="469D5ED9" w14:textId="77777777" w:rsidR="00BC11CD" w:rsidRPr="003F2070" w:rsidRDefault="00BC11CD" w:rsidP="00BC11CD">
      <w:pPr>
        <w:pStyle w:val="NO"/>
      </w:pPr>
      <w:r w:rsidRPr="003F2070">
        <w:t>NOTE:</w:t>
      </w:r>
      <w:r w:rsidRPr="003F2070">
        <w:tab/>
        <w:t>The presence of the PAN is indicated by the PANI field in the header (see 3GPP TS 44.060).</w:t>
      </w:r>
    </w:p>
    <w:p w14:paraId="1E4C783C" w14:textId="77777777" w:rsidR="00BC11CD" w:rsidRPr="003F2070" w:rsidRDefault="00BC11CD" w:rsidP="00BC11CD">
      <w:r w:rsidRPr="003F2070">
        <w:t>The message is separated into the following parts:</w:t>
      </w:r>
    </w:p>
    <w:p w14:paraId="76AD619F" w14:textId="77777777" w:rsidR="00BC11CD" w:rsidRPr="000C065E" w:rsidRDefault="00BC11CD" w:rsidP="00BC11CD">
      <w:pPr>
        <w:pStyle w:val="B1"/>
      </w:pPr>
      <w:r w:rsidRPr="000C065E">
        <w:t>u(k) = d(k)</w:t>
      </w:r>
      <w:r w:rsidRPr="000C065E">
        <w:tab/>
      </w:r>
      <w:r w:rsidRPr="000C065E">
        <w:tab/>
      </w:r>
      <w:r w:rsidRPr="000C065E">
        <w:tab/>
        <w:t>for k = 0,...,2</w:t>
      </w:r>
    </w:p>
    <w:p w14:paraId="74870A11" w14:textId="77777777" w:rsidR="00BC11CD" w:rsidRPr="000C065E" w:rsidRDefault="00BC11CD" w:rsidP="00BC11CD">
      <w:pPr>
        <w:pStyle w:val="B1"/>
      </w:pPr>
      <w:r w:rsidRPr="000C065E">
        <w:t>h(k</w:t>
      </w:r>
      <w:r w:rsidR="00A56E79" w:rsidRPr="000C065E">
        <w:t>-3) = d(k</w:t>
      </w:r>
      <w:r w:rsidRPr="000C065E">
        <w:t>)</w:t>
      </w:r>
      <w:r w:rsidRPr="000C065E">
        <w:tab/>
      </w:r>
      <w:r w:rsidRPr="000C065E">
        <w:tab/>
      </w:r>
      <w:r w:rsidRPr="000C065E">
        <w:tab/>
        <w:t>for k = 3,...,52</w:t>
      </w:r>
    </w:p>
    <w:p w14:paraId="7B9A315F" w14:textId="77777777" w:rsidR="00BC11CD" w:rsidRPr="000C065E" w:rsidRDefault="00BC11CD" w:rsidP="00BC11CD">
      <w:pPr>
        <w:pStyle w:val="B1"/>
      </w:pPr>
      <w:r w:rsidRPr="000C065E">
        <w:t>i1(k-53) = d(k)</w:t>
      </w:r>
      <w:r w:rsidRPr="000C065E">
        <w:tab/>
      </w:r>
      <w:r w:rsidRPr="000C065E">
        <w:tab/>
        <w:t>for k = 53,...,502</w:t>
      </w:r>
    </w:p>
    <w:p w14:paraId="65650BCF" w14:textId="77777777" w:rsidR="00BC11CD" w:rsidRPr="000C065E" w:rsidRDefault="00BC11CD" w:rsidP="00BC11CD">
      <w:pPr>
        <w:pStyle w:val="B1"/>
      </w:pPr>
      <w:r w:rsidRPr="000C065E">
        <w:t>i2(k-503) = d(k)</w:t>
      </w:r>
      <w:r w:rsidRPr="000C065E">
        <w:tab/>
      </w:r>
      <w:r w:rsidRPr="000C065E">
        <w:tab/>
        <w:t>for k = 503,...,952</w:t>
      </w:r>
    </w:p>
    <w:p w14:paraId="7082FF9A" w14:textId="77777777" w:rsidR="00BC11CD" w:rsidRPr="00BC11CD" w:rsidRDefault="00BC11CD" w:rsidP="00BC11CD">
      <w:pPr>
        <w:pStyle w:val="B1"/>
        <w:rPr>
          <w:lang w:val="en-US"/>
        </w:rPr>
      </w:pPr>
      <w:r w:rsidRPr="00BC11CD">
        <w:rPr>
          <w:lang w:val="en-US"/>
        </w:rPr>
        <w:t>i3(k-953) = d(k)</w:t>
      </w:r>
      <w:r w:rsidRPr="00BC11CD">
        <w:rPr>
          <w:lang w:val="en-US"/>
        </w:rPr>
        <w:tab/>
      </w:r>
      <w:r w:rsidRPr="00BC11CD">
        <w:rPr>
          <w:lang w:val="en-US"/>
        </w:rPr>
        <w:tab/>
        <w:t>for k = 953,...,1402</w:t>
      </w:r>
    </w:p>
    <w:p w14:paraId="6C94BD5D" w14:textId="77777777" w:rsidR="00BC11CD" w:rsidRPr="00BC11CD" w:rsidRDefault="00BC11CD" w:rsidP="00BC11CD">
      <w:pPr>
        <w:rPr>
          <w:lang w:val="en-US"/>
        </w:rPr>
      </w:pPr>
      <w:r w:rsidRPr="00BC11CD">
        <w:rPr>
          <w:lang w:val="en-US"/>
        </w:rPr>
        <w:lastRenderedPageBreak/>
        <w:t>And if a PAN is included:</w:t>
      </w:r>
    </w:p>
    <w:p w14:paraId="213193E5" w14:textId="77777777" w:rsidR="00BC11CD" w:rsidRPr="000C065E" w:rsidRDefault="00BC11CD" w:rsidP="00BC11CD">
      <w:pPr>
        <w:pStyle w:val="B1"/>
      </w:pPr>
      <w:r w:rsidRPr="000C065E">
        <w:t>pn(k-1403) = d(k)</w:t>
      </w:r>
      <w:r w:rsidRPr="000C065E">
        <w:tab/>
      </w:r>
      <w:r w:rsidRPr="000C065E">
        <w:tab/>
        <w:t>for k = 1403,...,1427</w:t>
      </w:r>
    </w:p>
    <w:p w14:paraId="06037C74" w14:textId="77777777" w:rsidR="00BC11CD" w:rsidRPr="000C065E" w:rsidRDefault="00BC11CD" w:rsidP="00BC11CD">
      <w:pPr>
        <w:pStyle w:val="Heading4"/>
      </w:pPr>
      <w:bookmarkStart w:id="819" w:name="_Toc2789302"/>
      <w:r w:rsidRPr="000C065E">
        <w:t>5.1a.28.2</w:t>
      </w:r>
      <w:r w:rsidRPr="000C065E">
        <w:tab/>
        <w:t>USF coding</w:t>
      </w:r>
      <w:bookmarkEnd w:id="819"/>
    </w:p>
    <w:p w14:paraId="4ECA33D3" w14:textId="77777777" w:rsidR="00BC11CD" w:rsidRPr="003F2070" w:rsidRDefault="00BC11CD" w:rsidP="00BC11CD">
      <w:r w:rsidRPr="003F2070">
        <w:t>The USF coding is the same as for DBS-7 as specified in subclause 5.1a.26.2.</w:t>
      </w:r>
    </w:p>
    <w:p w14:paraId="3E32FCA5" w14:textId="77777777" w:rsidR="00BC11CD" w:rsidRPr="003F2070" w:rsidRDefault="00BC11CD" w:rsidP="00BC11CD">
      <w:pPr>
        <w:pStyle w:val="Heading4"/>
      </w:pPr>
      <w:bookmarkStart w:id="820" w:name="_Toc2789303"/>
      <w:r w:rsidRPr="003F2070">
        <w:t>5.1a.28.3</w:t>
      </w:r>
      <w:r w:rsidRPr="003F2070">
        <w:tab/>
        <w:t>Header coding</w:t>
      </w:r>
      <w:bookmarkEnd w:id="820"/>
    </w:p>
    <w:p w14:paraId="45131B5C" w14:textId="77777777" w:rsidR="00BC11CD" w:rsidRPr="003F2070" w:rsidRDefault="00BC11CD" w:rsidP="00BC11CD">
      <w:r w:rsidRPr="003F2070">
        <w:t>The header {h(0),...,h(49)} is coded as defined in subclause 5.1a.1.1, with N=50, resulting in a block of 174 bits, {C(0),...,C(173)}.</w:t>
      </w:r>
    </w:p>
    <w:p w14:paraId="090D74F6" w14:textId="77777777" w:rsidR="00BC11CD" w:rsidRPr="003F2070" w:rsidRDefault="00BC11CD" w:rsidP="00BC11CD">
      <w:r w:rsidRPr="003F2070">
        <w:t>The code is punctured in such a way that the following coded bits:</w:t>
      </w:r>
    </w:p>
    <w:p w14:paraId="644CC15B" w14:textId="77777777" w:rsidR="00BC11CD" w:rsidRPr="003F2070" w:rsidRDefault="00BC11CD" w:rsidP="00BC11CD">
      <w:pPr>
        <w:pStyle w:val="B1"/>
      </w:pPr>
      <w:r w:rsidRPr="003F2070">
        <w:t>{C(</w:t>
      </w:r>
      <w:r w:rsidR="008F71EB">
        <w:t>87*</w:t>
      </w:r>
      <w:r w:rsidRPr="003F2070">
        <w:t>k</w:t>
      </w:r>
      <w:r w:rsidR="008F71EB">
        <w:t>+j</w:t>
      </w:r>
      <w:r w:rsidRPr="003F2070">
        <w:t xml:space="preserve">) for k = </w:t>
      </w:r>
      <w:r w:rsidR="008F71EB">
        <w:t>0 and 1, j = 44, 65 and 86</w:t>
      </w:r>
      <w:r w:rsidRPr="003F2070">
        <w:t>} are not transmitted</w:t>
      </w:r>
    </w:p>
    <w:p w14:paraId="6FA29E8A" w14:textId="77777777" w:rsidR="00BC11CD" w:rsidRPr="003F2070" w:rsidRDefault="00BC11CD" w:rsidP="00BC11CD">
      <w:r w:rsidRPr="003F2070">
        <w:t>This results in a block of 168 bits, {hc(0),...,hc(167)}.</w:t>
      </w:r>
    </w:p>
    <w:p w14:paraId="4CA91635" w14:textId="77777777" w:rsidR="00BC11CD" w:rsidRPr="003F2070" w:rsidRDefault="00BC11CD" w:rsidP="00BC11CD">
      <w:pPr>
        <w:pStyle w:val="Heading4"/>
      </w:pPr>
      <w:bookmarkStart w:id="821" w:name="_Toc2789304"/>
      <w:r w:rsidRPr="003F2070">
        <w:t>5.1a.28.4</w:t>
      </w:r>
      <w:r w:rsidRPr="003F2070">
        <w:tab/>
        <w:t>Data coding</w:t>
      </w:r>
      <w:bookmarkEnd w:id="821"/>
    </w:p>
    <w:p w14:paraId="0DC5D5AF" w14:textId="77777777" w:rsidR="00BC11CD" w:rsidRPr="003F2070" w:rsidRDefault="00BC11CD" w:rsidP="00BC11CD">
      <w:r w:rsidRPr="003F2070">
        <w:t>Each data part, {i1(0),…,i1(449)}, {i2(0),…,i2(449)} and {i3(0),…,i3(449)}, is coded as defined in subclause 5.1a.1.3, with N=450, resulting in three coded blocks of 1398 bits, {C1(0),...,C1(1397)}, {C2(0),...,C2(1397)} and {C3(0),...,C3(1397)}.</w:t>
      </w:r>
    </w:p>
    <w:p w14:paraId="79A359A9" w14:textId="77777777" w:rsidR="00BC11CD"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w:t>
      </w:r>
      <w:r w:rsidR="007A39DF">
        <w:t>.</w:t>
      </w:r>
    </w:p>
    <w:p w14:paraId="0AB3A65A" w14:textId="77777777" w:rsidR="007A39DF" w:rsidRDefault="007A39DF" w:rsidP="007A39DF">
      <w:r>
        <w:t>The parameter values used for rate matching are</w:t>
      </w:r>
      <w:r w:rsidRPr="006B5ACE">
        <w:t xml:space="preserve">: </w:t>
      </w:r>
      <w:r w:rsidRPr="006B5ACE">
        <w:rPr>
          <w:i/>
          <w:iCs/>
        </w:rPr>
        <w:t>swap</w:t>
      </w:r>
      <w:r w:rsidRPr="006B5ACE">
        <w:t xml:space="preserve">=0, </w:t>
      </w:r>
      <w:r w:rsidRPr="00F3307C">
        <w:rPr>
          <w:position w:val="-6"/>
        </w:rPr>
        <w:object w:dxaOrig="279" w:dyaOrig="279" w14:anchorId="71EC0549">
          <v:shape id="_x0000_i1241" type="#_x0000_t75" style="width:13.8pt;height:13.8pt" o:ole="">
            <v:imagedata r:id="rId282" o:title=""/>
          </v:shape>
          <o:OLEObject Type="Embed" ProgID="Equation.3" ShapeID="_x0000_i1241" DrawAspect="Content" ObjectID="_1821899432" r:id="rId316"/>
        </w:object>
      </w:r>
      <w:r w:rsidRPr="006B5ACE">
        <w:t>=466,</w:t>
      </w:r>
      <w:r w:rsidRPr="006B5ACE">
        <w:rPr>
          <w:position w:val="-12"/>
        </w:rPr>
        <w:object w:dxaOrig="520" w:dyaOrig="360" w14:anchorId="0693A986">
          <v:shape id="_x0000_i1242" type="#_x0000_t75" style="width:25.8pt;height:18pt" o:ole="">
            <v:imagedata r:id="rId218" o:title=""/>
          </v:shape>
          <o:OLEObject Type="Embed" ProgID="Equation.3" ShapeID="_x0000_i1242" DrawAspect="Content" ObjectID="_1821899433" r:id="rId317"/>
        </w:object>
      </w:r>
      <w:r w:rsidRPr="006B5ACE">
        <w:t xml:space="preserve">=656 and </w:t>
      </w:r>
      <w:r w:rsidRPr="006B5ACE">
        <w:rPr>
          <w:position w:val="-12"/>
        </w:rPr>
        <w:object w:dxaOrig="600" w:dyaOrig="360" w14:anchorId="69DB31A6">
          <v:shape id="_x0000_i1243" type="#_x0000_t75" style="width:30pt;height:18pt" o:ole="">
            <v:imagedata r:id="rId220" o:title=""/>
          </v:shape>
          <o:OLEObject Type="Embed" ProgID="Equation.3" ShapeID="_x0000_i1243" DrawAspect="Content" ObjectID="_1821899434" r:id="rId318"/>
        </w:object>
      </w:r>
      <w:r w:rsidRPr="006B5ACE">
        <w:t>=630.</w:t>
      </w:r>
    </w:p>
    <w:p w14:paraId="29018B36" w14:textId="77777777" w:rsidR="007A39DF" w:rsidRDefault="007A39DF" w:rsidP="007A39DF">
      <w:r>
        <w:t xml:space="preserve">P1 puncturing is generated according to </w:t>
      </w:r>
      <w:r w:rsidRPr="00E82751">
        <w:t>5.1a.1.3.5</w:t>
      </w:r>
      <w:r>
        <w:t xml:space="preserve"> </w:t>
      </w:r>
    </w:p>
    <w:p w14:paraId="3B465927" w14:textId="77777777" w:rsidR="007A39DF" w:rsidRDefault="007A39DF" w:rsidP="007A39DF">
      <w:r>
        <w:t xml:space="preserve">P2 (Type 2) puncturing is generated according to </w:t>
      </w:r>
      <w:r w:rsidRPr="00E82751">
        <w:t>5.1a.1.3.5</w:t>
      </w:r>
      <w:r>
        <w:t>.</w:t>
      </w:r>
    </w:p>
    <w:p w14:paraId="14D71266" w14:textId="77777777" w:rsidR="007A39DF" w:rsidRPr="003F2070" w:rsidRDefault="007A39DF" w:rsidP="007A39DF">
      <w:r>
        <w:t>P</w:t>
      </w:r>
      <w:r w:rsidRPr="005E02EF">
        <w:t>3 puncturing is generated according to 5.1a.1.3.5.</w:t>
      </w:r>
    </w:p>
    <w:p w14:paraId="19E995BE" w14:textId="77777777" w:rsidR="00BC11CD" w:rsidRPr="003F2070" w:rsidRDefault="00BC11CD" w:rsidP="00BC11CD">
      <w:pPr>
        <w:pStyle w:val="NF"/>
        <w:ind w:left="0" w:firstLine="0"/>
      </w:pPr>
    </w:p>
    <w:p w14:paraId="312266D3" w14:textId="77777777" w:rsidR="00BC11CD" w:rsidRPr="003F2070" w:rsidRDefault="00BC11CD" w:rsidP="00BC11CD">
      <w:r w:rsidRPr="003F2070">
        <w:t>If a PAN is not included, the result is three blocks of 656 bits, {c1(0),...,c1(655)}, {c2(0),...,c2(655)} and {c3(0),...,c3(655)}.</w:t>
      </w:r>
    </w:p>
    <w:p w14:paraId="0FCF8D77" w14:textId="77777777" w:rsidR="00BC11CD" w:rsidRPr="003F2070" w:rsidRDefault="00BC11CD" w:rsidP="00BC11CD">
      <w:r w:rsidRPr="003F2070">
        <w:t>If a PAN is included, the result is t</w:t>
      </w:r>
      <w:r w:rsidR="002353DC">
        <w:t>hree</w:t>
      </w:r>
      <w:r w:rsidRPr="003F2070">
        <w:t xml:space="preserve"> blocks of 630 bits, {c1(0),...,c1(629)}, {c2(0),...,c2(629)} and {c3(0),...,c3(629)}.</w:t>
      </w:r>
    </w:p>
    <w:p w14:paraId="2872B56B" w14:textId="77777777" w:rsidR="00BC11CD" w:rsidRPr="003F2070" w:rsidRDefault="00BC11CD" w:rsidP="00BC11CD">
      <w:pPr>
        <w:pStyle w:val="NO"/>
      </w:pPr>
      <w:r w:rsidRPr="003F2070">
        <w:t>NOTE:</w:t>
      </w:r>
      <w:r w:rsidRPr="003F2070">
        <w:tab/>
        <w:t>C1 and c1 correspond to i1, C2 and c2 to i2 and C3 and c3 to i3..</w:t>
      </w:r>
    </w:p>
    <w:p w14:paraId="53A6A3A2" w14:textId="77777777" w:rsidR="00BC11CD" w:rsidRPr="003F2070" w:rsidRDefault="00BC11CD" w:rsidP="00BC11CD">
      <w:pPr>
        <w:pStyle w:val="Heading4"/>
      </w:pPr>
      <w:bookmarkStart w:id="822" w:name="_Toc2789305"/>
      <w:r w:rsidRPr="003F2070">
        <w:t>5.1a.28.5</w:t>
      </w:r>
      <w:r w:rsidRPr="003F2070">
        <w:tab/>
        <w:t>PAN coding</w:t>
      </w:r>
      <w:bookmarkEnd w:id="822"/>
    </w:p>
    <w:p w14:paraId="3AE06EEB" w14:textId="77777777" w:rsidR="00BC11CD" w:rsidRPr="003F2070" w:rsidRDefault="00BC11CD" w:rsidP="00BC11CD">
      <w:r w:rsidRPr="003F2070">
        <w:t>The PAN coding is the same as for UAS-7 as specified in subclause 5.1a.3.4.</w:t>
      </w:r>
    </w:p>
    <w:p w14:paraId="4F0C0AE2" w14:textId="77777777" w:rsidR="00BC11CD" w:rsidRPr="003F2070" w:rsidRDefault="00BC11CD" w:rsidP="00BC11CD">
      <w:pPr>
        <w:pStyle w:val="Heading4"/>
      </w:pPr>
      <w:bookmarkStart w:id="823" w:name="_Toc2789306"/>
      <w:r w:rsidRPr="003F2070">
        <w:t>5.1a.28.6</w:t>
      </w:r>
      <w:r w:rsidRPr="003F2070">
        <w:tab/>
        <w:t>Interleaving</w:t>
      </w:r>
      <w:bookmarkEnd w:id="823"/>
    </w:p>
    <w:p w14:paraId="1C0A4DF4" w14:textId="77777777" w:rsidR="00BC11CD" w:rsidRPr="003F2070" w:rsidRDefault="00BC11CD" w:rsidP="00BC11CD">
      <w:pPr>
        <w:pStyle w:val="B1"/>
      </w:pPr>
      <w:r w:rsidRPr="003F2070">
        <w:t>a)</w:t>
      </w:r>
      <w:r w:rsidRPr="003F2070">
        <w:tab/>
        <w:t>Header</w:t>
      </w:r>
    </w:p>
    <w:p w14:paraId="525D58EA" w14:textId="77777777" w:rsidR="00BC11CD" w:rsidRPr="00BC11CD" w:rsidRDefault="00BC11CD" w:rsidP="00BC11CD">
      <w:pPr>
        <w:pStyle w:val="B2"/>
        <w:ind w:left="567" w:firstLine="0"/>
        <w:rPr>
          <w:lang w:val="en-US"/>
        </w:rPr>
      </w:pPr>
      <w:r w:rsidRPr="003F2070">
        <w:t>The header, {hc(0),...,hc(167)}, is interleaved as defined in subclause 5.1a.2.1, with N</w:t>
      </w:r>
      <w:r w:rsidRPr="003F2070">
        <w:rPr>
          <w:vertAlign w:val="subscript"/>
        </w:rPr>
        <w:t>C</w:t>
      </w:r>
      <w:r w:rsidRPr="003F2070">
        <w:t>=168 and a=</w:t>
      </w:r>
      <w:r w:rsidR="00BC0312">
        <w:t>17</w:t>
      </w:r>
      <w:r w:rsidRPr="003F2070">
        <w:t>, resulting in a block of 168 bits, {hi(0),...,hi(167)}.</w:t>
      </w:r>
    </w:p>
    <w:p w14:paraId="6228E997" w14:textId="77777777" w:rsidR="00BC11CD" w:rsidRPr="00BC11CD" w:rsidRDefault="00BC11CD" w:rsidP="00BC11CD">
      <w:pPr>
        <w:pStyle w:val="B1"/>
        <w:rPr>
          <w:lang w:val="en-US"/>
        </w:rPr>
      </w:pPr>
      <w:r w:rsidRPr="00BC11CD">
        <w:rPr>
          <w:lang w:val="en-US"/>
        </w:rPr>
        <w:t>b)</w:t>
      </w:r>
      <w:r w:rsidRPr="00BC11CD">
        <w:rPr>
          <w:lang w:val="en-US"/>
        </w:rPr>
        <w:tab/>
        <w:t>Data and PAN</w:t>
      </w:r>
    </w:p>
    <w:p w14:paraId="569624DD" w14:textId="77777777" w:rsidR="00BC11CD" w:rsidRPr="003F2070" w:rsidRDefault="00BC11CD" w:rsidP="00BC11CD">
      <w:pPr>
        <w:pStyle w:val="B2"/>
      </w:pPr>
      <w:r w:rsidRPr="003F2070">
        <w:t>If a PAN is not included, data are put together as one entity as described by the following rule:</w:t>
      </w:r>
    </w:p>
    <w:p w14:paraId="59111869" w14:textId="77777777" w:rsidR="00BC11CD" w:rsidRPr="000C065E" w:rsidRDefault="00BC11CD" w:rsidP="00BC11CD">
      <w:pPr>
        <w:pStyle w:val="B30"/>
      </w:pPr>
      <w:r w:rsidRPr="000C065E">
        <w:t>dc(k) = c1(k)</w:t>
      </w:r>
      <w:r w:rsidRPr="000C065E">
        <w:tab/>
      </w:r>
      <w:r w:rsidRPr="000C065E">
        <w:tab/>
      </w:r>
      <w:r w:rsidRPr="000C065E">
        <w:tab/>
        <w:t>for k = 0,...,655</w:t>
      </w:r>
    </w:p>
    <w:p w14:paraId="7FE26415" w14:textId="77777777" w:rsidR="00BC11CD" w:rsidRPr="000C065E" w:rsidRDefault="00BC11CD" w:rsidP="00BC11CD">
      <w:pPr>
        <w:pStyle w:val="B30"/>
      </w:pPr>
      <w:r w:rsidRPr="000C065E">
        <w:t>dc(k) = c2(k-656)</w:t>
      </w:r>
      <w:r w:rsidRPr="000C065E">
        <w:tab/>
        <w:t>for k = 656,...,1311</w:t>
      </w:r>
    </w:p>
    <w:p w14:paraId="2B268812" w14:textId="77777777" w:rsidR="00BC11CD" w:rsidRPr="00BC11CD" w:rsidRDefault="00BC11CD" w:rsidP="00BC11CD">
      <w:pPr>
        <w:pStyle w:val="B30"/>
        <w:rPr>
          <w:lang w:val="en-US"/>
        </w:rPr>
      </w:pPr>
      <w:r w:rsidRPr="00BC11CD">
        <w:rPr>
          <w:lang w:val="en-US"/>
        </w:rPr>
        <w:lastRenderedPageBreak/>
        <w:t>dc(k) = c3(k-1312)</w:t>
      </w:r>
      <w:r w:rsidRPr="00BC11CD">
        <w:rPr>
          <w:lang w:val="en-US"/>
        </w:rPr>
        <w:tab/>
        <w:t>for k = 1312,...,1967</w:t>
      </w:r>
    </w:p>
    <w:p w14:paraId="003ED98F" w14:textId="77777777" w:rsidR="00BC11CD" w:rsidRPr="003F2070" w:rsidRDefault="00BC11CD" w:rsidP="00BC11CD">
      <w:pPr>
        <w:pStyle w:val="B2"/>
      </w:pPr>
      <w:r w:rsidRPr="003F2070">
        <w:t>If a PAN is included, data and PAN are put together as one entity as described by the following rule:</w:t>
      </w:r>
    </w:p>
    <w:p w14:paraId="062CED36" w14:textId="77777777" w:rsidR="00562205" w:rsidRPr="000C065E" w:rsidRDefault="00562205" w:rsidP="00562205">
      <w:pPr>
        <w:pStyle w:val="B30"/>
      </w:pPr>
      <w:r w:rsidRPr="000C065E">
        <w:t>dc(k) = ac(k)</w:t>
      </w:r>
      <w:r w:rsidRPr="000C065E">
        <w:tab/>
      </w:r>
      <w:r w:rsidRPr="000C065E">
        <w:tab/>
      </w:r>
      <w:r w:rsidRPr="000C065E">
        <w:tab/>
        <w:t>for k = 0,...,77</w:t>
      </w:r>
    </w:p>
    <w:p w14:paraId="0494F52F" w14:textId="77777777" w:rsidR="00562205" w:rsidRPr="000C065E" w:rsidRDefault="00562205" w:rsidP="00562205">
      <w:pPr>
        <w:pStyle w:val="B30"/>
      </w:pPr>
      <w:r w:rsidRPr="000C065E">
        <w:t>dc(k) = c1(k-78)</w:t>
      </w:r>
      <w:r w:rsidRPr="000C065E">
        <w:tab/>
      </w:r>
      <w:r w:rsidRPr="000C065E">
        <w:tab/>
        <w:t>for k = 78,…,707</w:t>
      </w:r>
    </w:p>
    <w:p w14:paraId="618EAF46" w14:textId="77777777" w:rsidR="00562205" w:rsidRPr="000C065E" w:rsidRDefault="00562205" w:rsidP="00562205">
      <w:pPr>
        <w:pStyle w:val="B30"/>
      </w:pPr>
      <w:r w:rsidRPr="000C065E">
        <w:t>dc(k) = c2(k-708)</w:t>
      </w:r>
      <w:r w:rsidRPr="000C065E">
        <w:tab/>
        <w:t>for k = 708,…,1337</w:t>
      </w:r>
    </w:p>
    <w:p w14:paraId="39E707FC" w14:textId="77777777" w:rsidR="00562205" w:rsidRDefault="00562205" w:rsidP="00562205">
      <w:pPr>
        <w:pStyle w:val="B30"/>
      </w:pPr>
      <w:r>
        <w:t>dc(k) = c3(k-1338)</w:t>
      </w:r>
      <w:r>
        <w:tab/>
        <w:t>for k = 1338,…,1967</w:t>
      </w:r>
    </w:p>
    <w:p w14:paraId="6F2A156D" w14:textId="77777777" w:rsidR="00BC11CD" w:rsidRPr="00BC11CD" w:rsidRDefault="00BC11CD" w:rsidP="00BC11CD">
      <w:pPr>
        <w:pStyle w:val="B2"/>
        <w:ind w:left="567" w:firstLine="0"/>
        <w:rPr>
          <w:lang w:val="en-US"/>
        </w:rPr>
      </w:pPr>
      <w:r w:rsidRPr="003F2070">
        <w:t>The block {dc(0),...,dc(1967)} is interleaved as defined in subclause 5.1a.2.1, with N</w:t>
      </w:r>
      <w:r w:rsidRPr="003F2070">
        <w:rPr>
          <w:vertAlign w:val="subscript"/>
        </w:rPr>
        <w:t>C</w:t>
      </w:r>
      <w:r w:rsidRPr="003F2070">
        <w:t>=1968 and a=</w:t>
      </w:r>
      <w:r w:rsidR="00BC0312">
        <w:t>283</w:t>
      </w:r>
      <w:r w:rsidRPr="003F2070">
        <w:t>, resulting in a block of 1968 bits, {di(0),...,di(1967)}.</w:t>
      </w:r>
    </w:p>
    <w:p w14:paraId="3C84F05B" w14:textId="77777777" w:rsidR="00BC11CD" w:rsidRPr="003F2070" w:rsidRDefault="00BC11CD" w:rsidP="00BC11CD">
      <w:pPr>
        <w:pStyle w:val="Heading4"/>
      </w:pPr>
      <w:bookmarkStart w:id="824" w:name="_Toc2789307"/>
      <w:r w:rsidRPr="003F2070">
        <w:t>5.1a.28.7</w:t>
      </w:r>
      <w:r w:rsidRPr="003F2070">
        <w:tab/>
        <w:t>Mapping on a burst</w:t>
      </w:r>
      <w:bookmarkEnd w:id="824"/>
    </w:p>
    <w:p w14:paraId="5305B357" w14:textId="77777777" w:rsidR="00BC11CD" w:rsidRPr="003F2070" w:rsidRDefault="00BC11CD" w:rsidP="00BC11CD">
      <w:pPr>
        <w:pStyle w:val="B1"/>
      </w:pPr>
      <w:r w:rsidRPr="003F2070">
        <w:t>a)</w:t>
      </w:r>
      <w:r w:rsidRPr="003F2070">
        <w:tab/>
        <w:t>Straightforward mapping</w:t>
      </w:r>
    </w:p>
    <w:p w14:paraId="1CBDFA1B" w14:textId="77777777" w:rsidR="00BC11CD" w:rsidRPr="003F2070" w:rsidRDefault="00BC11CD" w:rsidP="00BC11CD">
      <w:pPr>
        <w:pStyle w:val="B2"/>
      </w:pPr>
      <w:r w:rsidRPr="003F2070">
        <w:t>The mapping is given by the rule:</w:t>
      </w:r>
    </w:p>
    <w:p w14:paraId="3F30AE0F" w14:textId="77777777" w:rsidR="00BC11CD" w:rsidRPr="003F2070" w:rsidRDefault="00BC11CD" w:rsidP="00BC11CD">
      <w:pPr>
        <w:pStyle w:val="B2"/>
        <w:rPr>
          <w:lang w:val="da-DK"/>
        </w:rPr>
      </w:pPr>
      <w:r w:rsidRPr="003F2070">
        <w:rPr>
          <w:lang w:val="da-DK"/>
        </w:rPr>
        <w:t>For B=0,1,2,3, let</w:t>
      </w:r>
    </w:p>
    <w:p w14:paraId="49923D88" w14:textId="77777777" w:rsidR="00BC11CD" w:rsidRPr="003F2070" w:rsidRDefault="00BC11CD" w:rsidP="00BC11CD">
      <w:pPr>
        <w:pStyle w:val="B30"/>
        <w:rPr>
          <w:lang w:val="da-DK"/>
        </w:rPr>
      </w:pPr>
      <w:r w:rsidRPr="003F2070">
        <w:rPr>
          <w:lang w:val="da-DK"/>
        </w:rPr>
        <w:t>e(B,j) = di(492B+j)</w:t>
      </w:r>
      <w:r w:rsidRPr="003F2070">
        <w:rPr>
          <w:lang w:val="da-DK"/>
        </w:rPr>
        <w:tab/>
      </w:r>
      <w:r w:rsidRPr="003F2070">
        <w:rPr>
          <w:lang w:val="da-DK"/>
        </w:rPr>
        <w:tab/>
        <w:t>for j = 0,...,245</w:t>
      </w:r>
    </w:p>
    <w:p w14:paraId="0A4F5A35" w14:textId="77777777" w:rsidR="00BC11CD" w:rsidRPr="003F2070" w:rsidRDefault="00BC11CD" w:rsidP="00BC11CD">
      <w:pPr>
        <w:pStyle w:val="B30"/>
        <w:rPr>
          <w:lang w:val="da-DK"/>
        </w:rPr>
      </w:pPr>
      <w:r w:rsidRPr="003F2070">
        <w:rPr>
          <w:lang w:val="da-DK"/>
        </w:rPr>
        <w:t>e(B,j) = hi(42B+j-246)</w:t>
      </w:r>
      <w:r w:rsidRPr="003F2070">
        <w:rPr>
          <w:lang w:val="da-DK"/>
        </w:rPr>
        <w:tab/>
        <w:t>for j = 246,...,</w:t>
      </w:r>
      <w:r w:rsidR="00BC0312" w:rsidRPr="003F2070">
        <w:rPr>
          <w:lang w:val="da-DK"/>
        </w:rPr>
        <w:t>27</w:t>
      </w:r>
      <w:r w:rsidR="00BC0312">
        <w:rPr>
          <w:lang w:val="da-DK"/>
        </w:rPr>
        <w:t>1</w:t>
      </w:r>
    </w:p>
    <w:p w14:paraId="214467E4" w14:textId="77777777" w:rsidR="00BC11CD" w:rsidRDefault="00BC11CD" w:rsidP="00BC11CD">
      <w:pPr>
        <w:pStyle w:val="B30"/>
        <w:rPr>
          <w:lang w:val="da-DK"/>
        </w:rPr>
      </w:pPr>
      <w:r w:rsidRPr="003F2070">
        <w:rPr>
          <w:lang w:val="da-DK"/>
        </w:rPr>
        <w:t>e(B,j) = q(2B+j-</w:t>
      </w:r>
      <w:r w:rsidR="00BC0312" w:rsidRPr="003F2070">
        <w:rPr>
          <w:lang w:val="da-DK"/>
        </w:rPr>
        <w:t>27</w:t>
      </w:r>
      <w:r w:rsidR="00BC0312">
        <w:rPr>
          <w:lang w:val="da-DK"/>
        </w:rPr>
        <w:t>2</w:t>
      </w:r>
      <w:r w:rsidRPr="003F2070">
        <w:rPr>
          <w:lang w:val="da-DK"/>
        </w:rPr>
        <w:t>)</w:t>
      </w:r>
      <w:r w:rsidRPr="003F2070">
        <w:rPr>
          <w:lang w:val="da-DK"/>
        </w:rPr>
        <w:tab/>
      </w:r>
      <w:r w:rsidRPr="003F2070">
        <w:rPr>
          <w:lang w:val="da-DK"/>
        </w:rPr>
        <w:tab/>
        <w:t xml:space="preserve">for j = </w:t>
      </w:r>
      <w:r w:rsidR="00BC0312" w:rsidRPr="003F2070">
        <w:rPr>
          <w:lang w:val="da-DK"/>
        </w:rPr>
        <w:t>27</w:t>
      </w:r>
      <w:r w:rsidR="00BC0312">
        <w:rPr>
          <w:lang w:val="da-DK"/>
        </w:rPr>
        <w:t>2</w:t>
      </w:r>
      <w:r w:rsidRPr="003F2070">
        <w:rPr>
          <w:lang w:val="da-DK"/>
        </w:rPr>
        <w:t>,</w:t>
      </w:r>
      <w:r w:rsidR="00BC0312" w:rsidRPr="003F2070">
        <w:rPr>
          <w:lang w:val="da-DK"/>
        </w:rPr>
        <w:t>27</w:t>
      </w:r>
      <w:r w:rsidR="00BC0312">
        <w:rPr>
          <w:lang w:val="da-DK"/>
        </w:rPr>
        <w:t>3</w:t>
      </w:r>
    </w:p>
    <w:p w14:paraId="585257FD" w14:textId="77777777" w:rsidR="00BC0312" w:rsidRPr="003F2070" w:rsidRDefault="00BC0312" w:rsidP="00BC11CD">
      <w:pPr>
        <w:pStyle w:val="B30"/>
        <w:rPr>
          <w:lang w:val="da-DK"/>
        </w:rPr>
      </w:pPr>
      <w:r w:rsidRPr="003F2070">
        <w:rPr>
          <w:lang w:val="da-DK"/>
        </w:rPr>
        <w:t>e(</w:t>
      </w:r>
      <w:r>
        <w:rPr>
          <w:lang w:val="da-DK"/>
        </w:rPr>
        <w:t>B,j) = hi(42B+j-248)</w:t>
      </w:r>
      <w:r>
        <w:rPr>
          <w:lang w:val="da-DK"/>
        </w:rPr>
        <w:tab/>
        <w:t>for j = 274</w:t>
      </w:r>
      <w:r w:rsidRPr="003F2070">
        <w:rPr>
          <w:lang w:val="da-DK"/>
        </w:rPr>
        <w:t>,...,27</w:t>
      </w:r>
      <w:r>
        <w:rPr>
          <w:lang w:val="da-DK"/>
        </w:rPr>
        <w:t>5</w:t>
      </w:r>
    </w:p>
    <w:p w14:paraId="6A066DA8" w14:textId="77777777" w:rsidR="00BC11CD" w:rsidRPr="003F2070" w:rsidRDefault="00BC11CD" w:rsidP="00BC11CD">
      <w:pPr>
        <w:pStyle w:val="B30"/>
        <w:rPr>
          <w:lang w:val="da-DK"/>
        </w:rPr>
      </w:pPr>
      <w:r w:rsidRPr="003F2070">
        <w:rPr>
          <w:lang w:val="da-DK"/>
        </w:rPr>
        <w:t>e(B,j) = u’(16B+j-276)</w:t>
      </w:r>
      <w:r w:rsidRPr="003F2070">
        <w:rPr>
          <w:lang w:val="da-DK"/>
        </w:rPr>
        <w:tab/>
        <w:t>for j = 276,...,291</w:t>
      </w:r>
    </w:p>
    <w:p w14:paraId="13A9C3B0" w14:textId="77777777" w:rsidR="00BC11CD" w:rsidRPr="00A765BB" w:rsidRDefault="00BC11CD" w:rsidP="00BC11CD">
      <w:pPr>
        <w:pStyle w:val="B30"/>
        <w:rPr>
          <w:lang w:val="da-DK"/>
        </w:rPr>
      </w:pPr>
      <w:r w:rsidRPr="00A765BB">
        <w:rPr>
          <w:lang w:val="da-DK"/>
        </w:rPr>
        <w:t>e(B,j) = hi(42B+j-264)</w:t>
      </w:r>
      <w:r w:rsidRPr="00A765BB">
        <w:rPr>
          <w:lang w:val="da-DK"/>
        </w:rPr>
        <w:tab/>
        <w:t>for j = 292,...,305</w:t>
      </w:r>
    </w:p>
    <w:p w14:paraId="72C501DD" w14:textId="77777777" w:rsidR="00BC11CD" w:rsidRPr="00464E30" w:rsidRDefault="00BC11CD" w:rsidP="00BC11CD">
      <w:pPr>
        <w:pStyle w:val="B30"/>
        <w:rPr>
          <w:lang w:val="da-DK"/>
        </w:rPr>
      </w:pPr>
      <w:r w:rsidRPr="00464E30">
        <w:rPr>
          <w:lang w:val="da-DK"/>
        </w:rPr>
        <w:t>e(B,j) = di(492B+j-60)</w:t>
      </w:r>
      <w:r w:rsidRPr="00464E30">
        <w:rPr>
          <w:lang w:val="da-DK"/>
        </w:rPr>
        <w:tab/>
        <w:t>for j = 306,...,551</w:t>
      </w:r>
    </w:p>
    <w:p w14:paraId="0AE56DB4" w14:textId="77777777" w:rsidR="00BC11CD" w:rsidRPr="00464E30" w:rsidRDefault="00BC11CD" w:rsidP="00BC11CD">
      <w:pPr>
        <w:pStyle w:val="B2"/>
        <w:rPr>
          <w:lang w:val="da-DK"/>
        </w:rPr>
      </w:pPr>
      <w:r w:rsidRPr="00464E30">
        <w:rPr>
          <w:lang w:val="da-DK"/>
        </w:rPr>
        <w:t>where</w:t>
      </w:r>
    </w:p>
    <w:p w14:paraId="1EAE53F5" w14:textId="77777777" w:rsidR="00BC11CD" w:rsidRPr="00BC11CD" w:rsidRDefault="00BC11CD" w:rsidP="00BC11CD">
      <w:pPr>
        <w:pStyle w:val="B30"/>
        <w:rPr>
          <w:lang w:val="en-US"/>
        </w:rPr>
      </w:pPr>
      <w:r w:rsidRPr="00BC11CD">
        <w:rPr>
          <w:lang w:val="en-US"/>
        </w:rPr>
        <w:t>q(0),q(1),...,q(7) = 1,1,1,1,1,1,1,1 identifies the coding scheme DBS-9.</w:t>
      </w:r>
    </w:p>
    <w:p w14:paraId="20D78F02" w14:textId="77777777" w:rsidR="00BC11CD" w:rsidRPr="00BC11CD" w:rsidRDefault="00BC11CD" w:rsidP="00BC11CD">
      <w:pPr>
        <w:pStyle w:val="B1"/>
        <w:rPr>
          <w:lang w:val="en-US"/>
        </w:rPr>
      </w:pPr>
      <w:r w:rsidRPr="00BC11CD">
        <w:rPr>
          <w:lang w:val="en-US"/>
        </w:rPr>
        <w:t>b)</w:t>
      </w:r>
      <w:r w:rsidRPr="00BC11CD">
        <w:rPr>
          <w:lang w:val="en-US"/>
        </w:rPr>
        <w:tab/>
        <w:t>Bit swapping</w:t>
      </w:r>
    </w:p>
    <w:p w14:paraId="089611A0" w14:textId="77777777" w:rsidR="00BC11CD" w:rsidRPr="00BC11CD" w:rsidRDefault="00BC11CD" w:rsidP="00BC11CD">
      <w:pPr>
        <w:pStyle w:val="B2"/>
        <w:rPr>
          <w:lang w:val="en-US"/>
        </w:rPr>
      </w:pPr>
      <w:r w:rsidRPr="00BC11CD">
        <w:rPr>
          <w:lang w:val="en-US"/>
        </w:rPr>
        <w:t>After this mapping the following bits are swapped:</w:t>
      </w:r>
    </w:p>
    <w:p w14:paraId="002EEF0F" w14:textId="77777777" w:rsidR="00BC11CD" w:rsidRPr="003F2070" w:rsidRDefault="00BC11CD" w:rsidP="00BC11CD">
      <w:pPr>
        <w:pStyle w:val="B2"/>
      </w:pPr>
      <w:r w:rsidRPr="00BC11CD">
        <w:rPr>
          <w:lang w:val="en-US"/>
        </w:rPr>
        <w:t xml:space="preserve">For B </w:t>
      </w:r>
      <w:r w:rsidRPr="003F2070">
        <w:t>= 0,1,2,3,</w:t>
      </w:r>
    </w:p>
    <w:p w14:paraId="2395D450" w14:textId="77777777" w:rsidR="00BC0312" w:rsidRDefault="00BC0312" w:rsidP="00BC0312">
      <w:pPr>
        <w:pStyle w:val="B30"/>
      </w:pPr>
      <w:r>
        <w:t>Swap e(B,216+k) with e(B,246+k) for k=0, 1, 4, 5, 8, 9, 12, 13, 16, 17, 20, 21, 24, 25, 28, 29.</w:t>
      </w:r>
    </w:p>
    <w:p w14:paraId="45FECDF1" w14:textId="77777777" w:rsidR="00BC11CD" w:rsidRDefault="00BC0312" w:rsidP="00BC0312">
      <w:pPr>
        <w:pStyle w:val="B30"/>
      </w:pPr>
      <w:r>
        <w:t>Swap e(B,308+k) with e(B,294+k) for k=0, 1, 4, 5, 8, 9.</w:t>
      </w:r>
    </w:p>
    <w:p w14:paraId="5B2F6659" w14:textId="77777777" w:rsidR="00562205" w:rsidRDefault="00562205" w:rsidP="00562205">
      <w:pPr>
        <w:pStyle w:val="B1"/>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6D7DD2">
        <w:rPr>
          <w:rFonts w:hint="eastAsia"/>
          <w:lang w:val="en-US" w:eastAsia="zh-CN"/>
        </w:rPr>
        <w:t>0,2</w:t>
      </w:r>
      <w:r w:rsidRPr="006D7DD2">
        <w:rPr>
          <w:lang w:val="en-US"/>
        </w:rPr>
        <w:t xml:space="preserve"> shall be mapped on the PDCH having the lower timeslot number, whereas the </w:t>
      </w:r>
      <w:r w:rsidRPr="005B3191">
        <w:t xml:space="preserve">bursts with B = </w:t>
      </w:r>
      <w:r w:rsidRPr="006D7DD2">
        <w:rPr>
          <w:rFonts w:hint="eastAsia"/>
          <w:lang w:val="en-US" w:eastAsia="zh-CN"/>
        </w:rPr>
        <w:t>1,</w:t>
      </w:r>
      <w:r w:rsidRPr="006D7DD2">
        <w:rPr>
          <w:lang w:val="en-US"/>
        </w:rPr>
        <w:t>3 shall be mapped on the PDCH having the higher timeslot number, see 3GPP TS 45.002.</w:t>
      </w:r>
    </w:p>
    <w:p w14:paraId="44764F54" w14:textId="77777777" w:rsidR="00562205" w:rsidRDefault="00562205" w:rsidP="00562205">
      <w:pPr>
        <w:pStyle w:val="B1"/>
      </w:pPr>
      <w:r>
        <w:t>c)</w:t>
      </w:r>
      <w:r>
        <w:tab/>
        <w:t>PAN bit swapping</w:t>
      </w:r>
    </w:p>
    <w:p w14:paraId="09CE320B" w14:textId="77777777" w:rsidR="00562205" w:rsidRDefault="00562205" w:rsidP="00562205">
      <w:pPr>
        <w:pStyle w:val="B2"/>
        <w:rPr>
          <w:lang w:eastAsia="zh-CN"/>
        </w:rPr>
      </w:pPr>
      <w:r>
        <w:rPr>
          <w:lang w:eastAsia="zh-CN"/>
        </w:rPr>
        <w:t>In case a PAN is included in the radio block, the following additional bits are swapped</w:t>
      </w:r>
      <w:r w:rsidR="00641119">
        <w:rPr>
          <w:lang w:eastAsia="zh-CN"/>
        </w:rPr>
        <w:t xml:space="preserve"> after the bit swapping in b)</w:t>
      </w:r>
      <w:r>
        <w:rPr>
          <w:lang w:eastAsia="zh-CN"/>
        </w:rPr>
        <w:t>:</w:t>
      </w:r>
    </w:p>
    <w:p w14:paraId="46629262" w14:textId="77777777" w:rsidR="00562205" w:rsidRDefault="00562205" w:rsidP="00562205">
      <w:pPr>
        <w:pStyle w:val="B2"/>
      </w:pPr>
      <w:r>
        <w:t>For B = 0</w:t>
      </w:r>
    </w:p>
    <w:p w14:paraId="4E9690E4" w14:textId="77777777" w:rsidR="00562205" w:rsidRDefault="00562205" w:rsidP="00562205">
      <w:pPr>
        <w:pStyle w:val="B30"/>
        <w:ind w:left="227" w:firstLine="907"/>
      </w:pPr>
      <w:r>
        <w:t>Swap e(B,26) with e(B,81)</w:t>
      </w:r>
    </w:p>
    <w:p w14:paraId="01416C20" w14:textId="77777777" w:rsidR="00562205" w:rsidRDefault="00562205" w:rsidP="00562205">
      <w:pPr>
        <w:pStyle w:val="B30"/>
        <w:ind w:left="227" w:firstLine="907"/>
      </w:pPr>
      <w:r>
        <w:t>Swap e(B,74) with e(B,177)</w:t>
      </w:r>
    </w:p>
    <w:p w14:paraId="45DDAD50" w14:textId="77777777" w:rsidR="00562205" w:rsidRDefault="00562205" w:rsidP="00562205">
      <w:pPr>
        <w:pStyle w:val="B30"/>
        <w:ind w:left="227" w:firstLine="907"/>
      </w:pPr>
      <w:r>
        <w:t>Swap e(B,87) with e(B,201)</w:t>
      </w:r>
    </w:p>
    <w:p w14:paraId="644EBDEA" w14:textId="77777777" w:rsidR="00562205" w:rsidRDefault="00562205" w:rsidP="00562205">
      <w:pPr>
        <w:pStyle w:val="B30"/>
        <w:ind w:left="227" w:firstLine="907"/>
      </w:pPr>
      <w:r>
        <w:lastRenderedPageBreak/>
        <w:t>Swap e(B,174) with e(B,40)</w:t>
      </w:r>
    </w:p>
    <w:p w14:paraId="3BD895DF" w14:textId="77777777" w:rsidR="00562205" w:rsidRDefault="00562205" w:rsidP="00562205">
      <w:pPr>
        <w:pStyle w:val="B30"/>
        <w:ind w:left="227" w:firstLine="907"/>
      </w:pPr>
      <w:r>
        <w:t>Swap e(B,222) with e(B,160)</w:t>
      </w:r>
    </w:p>
    <w:p w14:paraId="7EFA5A02" w14:textId="77777777" w:rsidR="00562205" w:rsidRDefault="00562205" w:rsidP="00562205">
      <w:pPr>
        <w:pStyle w:val="B30"/>
        <w:ind w:left="227" w:firstLine="907"/>
      </w:pPr>
      <w:r>
        <w:t>Swap e(B,235) with e(B,120)</w:t>
      </w:r>
    </w:p>
    <w:p w14:paraId="655C024C" w14:textId="77777777" w:rsidR="00562205" w:rsidRDefault="00562205" w:rsidP="00562205">
      <w:pPr>
        <w:pStyle w:val="B30"/>
        <w:ind w:left="227" w:firstLine="907"/>
      </w:pPr>
      <w:r>
        <w:t>Swap e(B,343) with e(B,444)</w:t>
      </w:r>
    </w:p>
    <w:p w14:paraId="15D11C51" w14:textId="77777777" w:rsidR="00562205" w:rsidRDefault="00562205" w:rsidP="00562205">
      <w:pPr>
        <w:pStyle w:val="B30"/>
        <w:ind w:left="227" w:firstLine="907"/>
      </w:pPr>
      <w:r>
        <w:t>Swap e(B,430) with e(B,368)</w:t>
      </w:r>
    </w:p>
    <w:p w14:paraId="123808D3" w14:textId="77777777" w:rsidR="00562205" w:rsidRDefault="00562205" w:rsidP="00562205">
      <w:pPr>
        <w:pStyle w:val="B30"/>
        <w:ind w:left="227" w:firstLine="907"/>
      </w:pPr>
      <w:r>
        <w:t>Swap e(B,443) with e(B,500)</w:t>
      </w:r>
    </w:p>
    <w:p w14:paraId="0AB73F60" w14:textId="77777777" w:rsidR="00562205" w:rsidRDefault="00562205" w:rsidP="00562205">
      <w:pPr>
        <w:pStyle w:val="B30"/>
        <w:ind w:left="227" w:firstLine="907"/>
      </w:pPr>
      <w:r>
        <w:t>Swap e(B,491) with e(B,405)</w:t>
      </w:r>
    </w:p>
    <w:p w14:paraId="33070C9C" w14:textId="77777777" w:rsidR="00562205" w:rsidRDefault="00562205" w:rsidP="00562205">
      <w:pPr>
        <w:pStyle w:val="B2"/>
      </w:pPr>
      <w:r>
        <w:t>For B = 1</w:t>
      </w:r>
    </w:p>
    <w:p w14:paraId="307B8222" w14:textId="77777777" w:rsidR="00562205" w:rsidRDefault="00562205" w:rsidP="00562205">
      <w:pPr>
        <w:pStyle w:val="B30"/>
        <w:ind w:left="227" w:firstLine="907"/>
      </w:pPr>
      <w:r>
        <w:t>Swap e(B,38) with e(B,120)</w:t>
      </w:r>
    </w:p>
    <w:p w14:paraId="0D3C1471" w14:textId="77777777" w:rsidR="00562205" w:rsidRDefault="00562205" w:rsidP="00562205">
      <w:pPr>
        <w:pStyle w:val="B30"/>
        <w:ind w:left="227" w:firstLine="907"/>
      </w:pPr>
      <w:r>
        <w:t>Swap e(B,51) with e(B,40)</w:t>
      </w:r>
    </w:p>
    <w:p w14:paraId="54E8EE78" w14:textId="77777777" w:rsidR="00562205" w:rsidRDefault="00562205" w:rsidP="00562205">
      <w:pPr>
        <w:pStyle w:val="B30"/>
        <w:ind w:left="227" w:firstLine="907"/>
      </w:pPr>
      <w:r>
        <w:t>Swap e(B,99) with e(B,201)</w:t>
      </w:r>
    </w:p>
    <w:p w14:paraId="07114D03" w14:textId="77777777" w:rsidR="00562205" w:rsidRDefault="00562205" w:rsidP="00562205">
      <w:pPr>
        <w:pStyle w:val="B30"/>
        <w:ind w:left="227" w:firstLine="907"/>
      </w:pPr>
      <w:r>
        <w:t>Swap e(B,186) with e(B,81)</w:t>
      </w:r>
    </w:p>
    <w:p w14:paraId="3DC41048" w14:textId="77777777" w:rsidR="00562205" w:rsidRDefault="00562205" w:rsidP="00562205">
      <w:pPr>
        <w:pStyle w:val="B30"/>
        <w:ind w:left="227" w:firstLine="907"/>
      </w:pPr>
      <w:r>
        <w:t>Swap e(B,234) with e(B,177)</w:t>
      </w:r>
    </w:p>
    <w:p w14:paraId="25B169BB" w14:textId="77777777" w:rsidR="00562205" w:rsidRDefault="00562205" w:rsidP="00562205">
      <w:pPr>
        <w:pStyle w:val="B30"/>
        <w:ind w:left="227" w:firstLine="907"/>
      </w:pPr>
      <w:r>
        <w:t>Swap e(B,307) with e(B,500)</w:t>
      </w:r>
    </w:p>
    <w:p w14:paraId="22320107" w14:textId="77777777" w:rsidR="00562205" w:rsidRDefault="00562205" w:rsidP="00562205">
      <w:pPr>
        <w:pStyle w:val="B30"/>
        <w:ind w:left="227" w:firstLine="907"/>
      </w:pPr>
      <w:r>
        <w:t>Swap e(B,442) with e(B,405)</w:t>
      </w:r>
    </w:p>
    <w:p w14:paraId="735E3811" w14:textId="77777777" w:rsidR="00562205" w:rsidRDefault="00562205" w:rsidP="00562205">
      <w:pPr>
        <w:pStyle w:val="B30"/>
        <w:ind w:left="227" w:firstLine="907"/>
      </w:pPr>
      <w:r>
        <w:t>Swap e(B,455) with e(B,329)</w:t>
      </w:r>
    </w:p>
    <w:p w14:paraId="0099CBCE" w14:textId="77777777" w:rsidR="00562205" w:rsidRDefault="00562205" w:rsidP="00562205">
      <w:pPr>
        <w:pStyle w:val="B30"/>
        <w:ind w:left="227" w:firstLine="907"/>
      </w:pPr>
      <w:r>
        <w:t>Swap e(B,503) with e(B,444)</w:t>
      </w:r>
    </w:p>
    <w:p w14:paraId="272C5968" w14:textId="77777777" w:rsidR="00562205" w:rsidRDefault="00562205" w:rsidP="00562205">
      <w:pPr>
        <w:pStyle w:val="B2"/>
      </w:pPr>
      <w:r>
        <w:t>For B = 2</w:t>
      </w:r>
    </w:p>
    <w:p w14:paraId="6B6EADC4" w14:textId="77777777" w:rsidR="00562205" w:rsidRDefault="00562205" w:rsidP="00562205">
      <w:pPr>
        <w:pStyle w:val="B30"/>
        <w:ind w:left="227" w:firstLine="907"/>
      </w:pPr>
      <w:r>
        <w:t>Swap e(B,50) with e(B,160)</w:t>
      </w:r>
    </w:p>
    <w:p w14:paraId="100D2C62" w14:textId="77777777" w:rsidR="00562205" w:rsidRDefault="00562205" w:rsidP="00562205">
      <w:pPr>
        <w:pStyle w:val="B30"/>
        <w:ind w:left="227" w:firstLine="907"/>
      </w:pPr>
      <w:r>
        <w:t>Swap e(B,63) with e(B,120)</w:t>
      </w:r>
    </w:p>
    <w:p w14:paraId="646C6452" w14:textId="77777777" w:rsidR="00562205" w:rsidRDefault="00562205" w:rsidP="00562205">
      <w:pPr>
        <w:pStyle w:val="B30"/>
        <w:ind w:left="227" w:firstLine="907"/>
      </w:pPr>
      <w:r>
        <w:t>Swap e(B,111) with e(B,177)</w:t>
      </w:r>
    </w:p>
    <w:p w14:paraId="2D518AE3" w14:textId="77777777" w:rsidR="00562205" w:rsidRDefault="00562205" w:rsidP="00562205">
      <w:pPr>
        <w:pStyle w:val="B30"/>
        <w:ind w:left="227" w:firstLine="907"/>
      </w:pPr>
      <w:r>
        <w:t>Swap e(B,198) with e(B,201)</w:t>
      </w:r>
    </w:p>
    <w:p w14:paraId="2C49EBED" w14:textId="77777777" w:rsidR="00562205" w:rsidRDefault="00562205" w:rsidP="00562205">
      <w:pPr>
        <w:pStyle w:val="B30"/>
        <w:ind w:left="227" w:firstLine="907"/>
      </w:pPr>
      <w:r>
        <w:t>Swap e(B,211) with e(B,81)</w:t>
      </w:r>
    </w:p>
    <w:p w14:paraId="2AECA530" w14:textId="77777777" w:rsidR="00562205" w:rsidRDefault="00562205" w:rsidP="00562205">
      <w:pPr>
        <w:pStyle w:val="B30"/>
        <w:ind w:left="227" w:firstLine="907"/>
      </w:pPr>
      <w:r>
        <w:t>Swap e(B,306) with e(B,444)</w:t>
      </w:r>
    </w:p>
    <w:p w14:paraId="5389DDDB" w14:textId="77777777" w:rsidR="00562205" w:rsidRDefault="00562205" w:rsidP="00562205">
      <w:pPr>
        <w:pStyle w:val="B30"/>
        <w:ind w:left="227" w:firstLine="907"/>
      </w:pPr>
      <w:r>
        <w:t>Swap e(B,319) with e(B,368)</w:t>
      </w:r>
    </w:p>
    <w:p w14:paraId="6B10F5F8" w14:textId="77777777" w:rsidR="00562205" w:rsidRDefault="00562205" w:rsidP="00562205">
      <w:pPr>
        <w:pStyle w:val="B30"/>
        <w:ind w:left="227" w:firstLine="907"/>
      </w:pPr>
      <w:r>
        <w:t>Swap e(B,406) with e(B,329)</w:t>
      </w:r>
    </w:p>
    <w:p w14:paraId="04B91C04" w14:textId="77777777" w:rsidR="00562205" w:rsidRDefault="00562205" w:rsidP="00562205">
      <w:pPr>
        <w:pStyle w:val="B30"/>
        <w:ind w:left="227" w:firstLine="907"/>
      </w:pPr>
      <w:r>
        <w:t>Swap e(B,454) with e(B,405)</w:t>
      </w:r>
    </w:p>
    <w:p w14:paraId="4C746EBD" w14:textId="77777777" w:rsidR="00562205" w:rsidRDefault="00562205" w:rsidP="00562205">
      <w:pPr>
        <w:pStyle w:val="B30"/>
        <w:ind w:left="227" w:firstLine="907"/>
      </w:pPr>
      <w:r>
        <w:t>Swap e(B,467) with e(B,500)</w:t>
      </w:r>
    </w:p>
    <w:p w14:paraId="29C925B9" w14:textId="77777777" w:rsidR="00562205" w:rsidRDefault="00562205" w:rsidP="00562205">
      <w:pPr>
        <w:pStyle w:val="B2"/>
      </w:pPr>
      <w:r>
        <w:t>For B = 3</w:t>
      </w:r>
    </w:p>
    <w:p w14:paraId="24B8F49D" w14:textId="77777777" w:rsidR="00562205" w:rsidRDefault="00562205" w:rsidP="00562205">
      <w:pPr>
        <w:pStyle w:val="B30"/>
        <w:ind w:left="227" w:firstLine="907"/>
      </w:pPr>
      <w:r>
        <w:t>Swap e(B,14) with e(B,40)</w:t>
      </w:r>
    </w:p>
    <w:p w14:paraId="668CECAC" w14:textId="77777777" w:rsidR="00562205" w:rsidRDefault="00562205" w:rsidP="00562205">
      <w:pPr>
        <w:pStyle w:val="B30"/>
        <w:ind w:left="227" w:firstLine="907"/>
      </w:pPr>
      <w:r>
        <w:t>Swap e(B,62) with e(B,160)</w:t>
      </w:r>
    </w:p>
    <w:p w14:paraId="476060D2" w14:textId="77777777" w:rsidR="00562205" w:rsidRDefault="00562205" w:rsidP="00562205">
      <w:pPr>
        <w:pStyle w:val="B30"/>
        <w:ind w:left="227" w:firstLine="907"/>
      </w:pPr>
      <w:r>
        <w:t>Swap e(B,75) with e(B,120)</w:t>
      </w:r>
    </w:p>
    <w:p w14:paraId="576F2610" w14:textId="77777777" w:rsidR="00562205" w:rsidRDefault="00562205" w:rsidP="00562205">
      <w:pPr>
        <w:pStyle w:val="B30"/>
        <w:ind w:left="227" w:firstLine="907"/>
      </w:pPr>
      <w:r>
        <w:t>Swap e(B,123) with e(B,177)</w:t>
      </w:r>
    </w:p>
    <w:p w14:paraId="5E14227B" w14:textId="77777777" w:rsidR="00562205" w:rsidRDefault="00562205" w:rsidP="00562205">
      <w:pPr>
        <w:pStyle w:val="B30"/>
        <w:ind w:left="227" w:firstLine="907"/>
      </w:pPr>
      <w:r>
        <w:t>Swap e(B,210) with e(B,201)</w:t>
      </w:r>
    </w:p>
    <w:p w14:paraId="457BAD63" w14:textId="77777777" w:rsidR="00562205" w:rsidRDefault="00562205" w:rsidP="00562205">
      <w:pPr>
        <w:pStyle w:val="B30"/>
        <w:ind w:left="227" w:firstLine="907"/>
      </w:pPr>
      <w:r>
        <w:t>Swap e(B,223) with e(B,81)</w:t>
      </w:r>
    </w:p>
    <w:p w14:paraId="34B78D9A" w14:textId="77777777" w:rsidR="00562205" w:rsidRDefault="00562205" w:rsidP="00562205">
      <w:pPr>
        <w:pStyle w:val="B30"/>
        <w:ind w:left="227" w:firstLine="907"/>
      </w:pPr>
      <w:r>
        <w:lastRenderedPageBreak/>
        <w:t>Swap e(B,331) with e(B,368)</w:t>
      </w:r>
    </w:p>
    <w:p w14:paraId="00C0103C" w14:textId="77777777" w:rsidR="00562205" w:rsidRDefault="00562205" w:rsidP="00562205">
      <w:pPr>
        <w:pStyle w:val="B30"/>
        <w:ind w:left="227" w:firstLine="907"/>
      </w:pPr>
      <w:r>
        <w:t>Swap e(B,418) with e(B,329)</w:t>
      </w:r>
    </w:p>
    <w:p w14:paraId="633B859E" w14:textId="77777777" w:rsidR="00562205" w:rsidRDefault="00562205" w:rsidP="00562205">
      <w:pPr>
        <w:pStyle w:val="B30"/>
        <w:ind w:left="227" w:firstLine="907"/>
      </w:pPr>
      <w:r>
        <w:t>Swap e(B,466) with e(B,444)</w:t>
      </w:r>
    </w:p>
    <w:p w14:paraId="7D81E499" w14:textId="77777777" w:rsidR="00562205" w:rsidRPr="003F2070" w:rsidRDefault="00562205" w:rsidP="00562205">
      <w:pPr>
        <w:pStyle w:val="B30"/>
        <w:ind w:left="227" w:firstLine="907"/>
      </w:pPr>
      <w:r>
        <w:t>Swap e(B,479) with e(B,500)</w:t>
      </w:r>
    </w:p>
    <w:p w14:paraId="7B2BC3F4" w14:textId="77777777" w:rsidR="00BC11CD" w:rsidRPr="003F2070" w:rsidRDefault="00BC11CD" w:rsidP="00BC11CD">
      <w:pPr>
        <w:pStyle w:val="Heading3"/>
      </w:pPr>
      <w:bookmarkStart w:id="825" w:name="_Toc2789308"/>
      <w:r w:rsidRPr="003F2070">
        <w:t>5.1a.29</w:t>
      </w:r>
      <w:r w:rsidRPr="003F2070">
        <w:tab/>
        <w:t>Packet data block type 40 (DBS-10)</w:t>
      </w:r>
      <w:bookmarkEnd w:id="825"/>
    </w:p>
    <w:p w14:paraId="590969F1" w14:textId="77777777" w:rsidR="00BC11CD" w:rsidRPr="003F2070" w:rsidRDefault="00BC11CD" w:rsidP="00BC11CD">
      <w:pPr>
        <w:pStyle w:val="Heading4"/>
      </w:pPr>
      <w:bookmarkStart w:id="826" w:name="_Toc2789309"/>
      <w:r w:rsidRPr="003F2070">
        <w:t>5.1a.29.1</w:t>
      </w:r>
      <w:r w:rsidRPr="003F2070">
        <w:tab/>
        <w:t>Block constitution</w:t>
      </w:r>
      <w:bookmarkEnd w:id="826"/>
    </w:p>
    <w:p w14:paraId="59321798" w14:textId="77777777" w:rsidR="00BC11CD" w:rsidRPr="003F2070" w:rsidRDefault="00BC11CD" w:rsidP="00BC11CD">
      <w:r w:rsidRPr="003F2070">
        <w:t>If the message delivered to the encoder does not include a PAN, it has a fixed size of 1835 information bits {d(0),d(1),...,d(1834)}. If the message delivered to the encoder includes a PAN, it has a fixed size of 1860 information bits {d(0),d(1),...,d(1859).</w:t>
      </w:r>
    </w:p>
    <w:p w14:paraId="71C00246" w14:textId="77777777" w:rsidR="00BC11CD" w:rsidRPr="003F2070" w:rsidRDefault="00BC11CD" w:rsidP="00BC11CD">
      <w:pPr>
        <w:pStyle w:val="NO"/>
      </w:pPr>
      <w:r w:rsidRPr="003F2070">
        <w:t>NOTE:</w:t>
      </w:r>
      <w:r w:rsidRPr="003F2070">
        <w:tab/>
        <w:t>The presence of the PAN is indicated by the PANI field in the header (see 3GPP TS 44.060).</w:t>
      </w:r>
    </w:p>
    <w:p w14:paraId="6E243262" w14:textId="77777777" w:rsidR="00BC11CD" w:rsidRPr="003F2070" w:rsidRDefault="00BC11CD" w:rsidP="00BC11CD">
      <w:r w:rsidRPr="003F2070">
        <w:t>The message is separated into the following parts:</w:t>
      </w:r>
    </w:p>
    <w:p w14:paraId="7DADDCA6" w14:textId="77777777" w:rsidR="00BC11CD" w:rsidRPr="000C065E" w:rsidRDefault="00BC11CD" w:rsidP="00BC11CD">
      <w:pPr>
        <w:pStyle w:val="B1"/>
      </w:pPr>
      <w:r w:rsidRPr="000C065E">
        <w:t>u(k) = d(k)</w:t>
      </w:r>
      <w:r w:rsidRPr="000C065E">
        <w:tab/>
      </w:r>
      <w:r w:rsidRPr="000C065E">
        <w:tab/>
      </w:r>
      <w:r w:rsidRPr="000C065E">
        <w:tab/>
        <w:t>for k = 0,...,2</w:t>
      </w:r>
    </w:p>
    <w:p w14:paraId="11F6C0AC" w14:textId="77777777" w:rsidR="00BC11CD" w:rsidRPr="000C065E" w:rsidRDefault="00BC11CD" w:rsidP="00BC11CD">
      <w:pPr>
        <w:pStyle w:val="B1"/>
      </w:pPr>
      <w:r w:rsidRPr="000C065E">
        <w:t>h(k</w:t>
      </w:r>
      <w:r w:rsidR="008406A6" w:rsidRPr="000C065E">
        <w:t>-3</w:t>
      </w:r>
      <w:r w:rsidRPr="000C065E">
        <w:t>) = d(k)</w:t>
      </w:r>
      <w:r w:rsidRPr="000C065E">
        <w:tab/>
      </w:r>
      <w:r w:rsidRPr="000C065E">
        <w:tab/>
      </w:r>
      <w:r w:rsidRPr="000C065E">
        <w:tab/>
        <w:t>for k = 3,...,52</w:t>
      </w:r>
    </w:p>
    <w:p w14:paraId="424A3D68" w14:textId="77777777" w:rsidR="00BC11CD" w:rsidRPr="000C065E" w:rsidRDefault="00BC11CD" w:rsidP="00BC11CD">
      <w:pPr>
        <w:pStyle w:val="B1"/>
      </w:pPr>
      <w:r w:rsidRPr="000C065E">
        <w:t>i1(k-53) = d(k)</w:t>
      </w:r>
      <w:r w:rsidRPr="000C065E">
        <w:tab/>
      </w:r>
      <w:r w:rsidRPr="000C065E">
        <w:tab/>
        <w:t>for k = 53,...,646</w:t>
      </w:r>
    </w:p>
    <w:p w14:paraId="35229E17" w14:textId="77777777" w:rsidR="00BC11CD" w:rsidRPr="000C065E" w:rsidRDefault="00BC11CD" w:rsidP="00BC11CD">
      <w:pPr>
        <w:pStyle w:val="B1"/>
      </w:pPr>
      <w:r w:rsidRPr="000C065E">
        <w:t>i2(k-647) = d(k)</w:t>
      </w:r>
      <w:r w:rsidRPr="000C065E">
        <w:tab/>
      </w:r>
      <w:r w:rsidRPr="000C065E">
        <w:tab/>
        <w:t>for k = 647,...,1240</w:t>
      </w:r>
    </w:p>
    <w:p w14:paraId="0C17B3FF" w14:textId="77777777" w:rsidR="00BC11CD" w:rsidRPr="00BC11CD" w:rsidRDefault="00BC11CD" w:rsidP="00BC11CD">
      <w:pPr>
        <w:pStyle w:val="B1"/>
        <w:rPr>
          <w:lang w:val="en-US"/>
        </w:rPr>
      </w:pPr>
      <w:r w:rsidRPr="00BC11CD">
        <w:rPr>
          <w:lang w:val="en-US"/>
        </w:rPr>
        <w:t>i3(k-1241) = d(k)</w:t>
      </w:r>
      <w:r w:rsidRPr="00BC11CD">
        <w:rPr>
          <w:lang w:val="en-US"/>
        </w:rPr>
        <w:tab/>
      </w:r>
      <w:r w:rsidRPr="00BC11CD">
        <w:rPr>
          <w:lang w:val="en-US"/>
        </w:rPr>
        <w:tab/>
        <w:t>for k = 1241,...,1834</w:t>
      </w:r>
    </w:p>
    <w:p w14:paraId="0460F6BC" w14:textId="77777777" w:rsidR="00BC11CD" w:rsidRPr="00BC11CD" w:rsidRDefault="00BC11CD" w:rsidP="00BC11CD">
      <w:pPr>
        <w:rPr>
          <w:lang w:val="en-US"/>
        </w:rPr>
      </w:pPr>
      <w:r w:rsidRPr="00BC11CD">
        <w:rPr>
          <w:lang w:val="en-US"/>
        </w:rPr>
        <w:t>And if a PAN is included:</w:t>
      </w:r>
    </w:p>
    <w:p w14:paraId="16E64D83" w14:textId="77777777" w:rsidR="00BC11CD" w:rsidRPr="000C065E" w:rsidRDefault="00BC11CD" w:rsidP="00BC11CD">
      <w:pPr>
        <w:pStyle w:val="B1"/>
      </w:pPr>
      <w:r w:rsidRPr="000C065E">
        <w:t>pn(k-1835) = d(k)</w:t>
      </w:r>
      <w:r w:rsidRPr="000C065E">
        <w:tab/>
      </w:r>
      <w:r w:rsidRPr="000C065E">
        <w:tab/>
        <w:t>for k = 1835,...,1859</w:t>
      </w:r>
    </w:p>
    <w:p w14:paraId="1C384B72" w14:textId="77777777" w:rsidR="00BC11CD" w:rsidRPr="000C065E" w:rsidRDefault="00BC11CD" w:rsidP="00BC11CD">
      <w:pPr>
        <w:pStyle w:val="Heading4"/>
      </w:pPr>
      <w:bookmarkStart w:id="827" w:name="_Toc2789310"/>
      <w:r w:rsidRPr="000C065E">
        <w:t>5.1a.29.2</w:t>
      </w:r>
      <w:r w:rsidRPr="000C065E">
        <w:tab/>
        <w:t>USF coding</w:t>
      </w:r>
      <w:bookmarkEnd w:id="827"/>
    </w:p>
    <w:p w14:paraId="36B31860" w14:textId="77777777" w:rsidR="00562205" w:rsidRPr="00562205" w:rsidRDefault="00562205" w:rsidP="00562205">
      <w:pPr>
        <w:pStyle w:val="Heading5"/>
      </w:pPr>
      <w:bookmarkStart w:id="828" w:name="_Toc2789311"/>
      <w:r>
        <w:t>5.1a.29.2.1</w:t>
      </w:r>
      <w:r>
        <w:tab/>
        <w:t>BTTI configuration</w:t>
      </w:r>
      <w:bookmarkEnd w:id="828"/>
    </w:p>
    <w:p w14:paraId="0FBAEB0D" w14:textId="77777777" w:rsidR="00BC11CD" w:rsidRPr="003F2070" w:rsidRDefault="00BC11CD" w:rsidP="00BC11CD">
      <w:pPr>
        <w:keepNext/>
      </w:pPr>
      <w:r w:rsidRPr="003F2070">
        <w:t>The USF bits {u(0),u(1),u(2)} are block coded into 80 bits u’(0),u’(1),...,u’(79) according to the following table:</w:t>
      </w:r>
    </w:p>
    <w:p w14:paraId="10D812D7" w14:textId="77777777" w:rsidR="00BC11CD" w:rsidRPr="003F2070" w:rsidRDefault="00BC11CD" w:rsidP="00BC11CD">
      <w:pPr>
        <w:pStyle w:val="TH"/>
        <w:jc w:val="left"/>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01"/>
        <w:gridCol w:w="1701"/>
        <w:gridCol w:w="1701"/>
        <w:gridCol w:w="1701"/>
        <w:gridCol w:w="1701"/>
      </w:tblGrid>
      <w:tr w:rsidR="00A4415F" w:rsidRPr="003F2070" w14:paraId="73BF327F" w14:textId="77777777">
        <w:tblPrEx>
          <w:tblCellMar>
            <w:top w:w="0" w:type="dxa"/>
            <w:left w:w="0" w:type="dxa"/>
            <w:bottom w:w="0" w:type="dxa"/>
            <w:right w:w="0" w:type="dxa"/>
          </w:tblCellMar>
        </w:tblPrEx>
        <w:trPr>
          <w:cantSplit/>
        </w:trPr>
        <w:tc>
          <w:tcPr>
            <w:tcW w:w="1701" w:type="dxa"/>
          </w:tcPr>
          <w:p w14:paraId="4C576FA9" w14:textId="77777777" w:rsidR="00A4415F" w:rsidRPr="008C5A6E" w:rsidRDefault="00A4415F" w:rsidP="00803202">
            <w:pPr>
              <w:pStyle w:val="TAC"/>
              <w:rPr>
                <w:rFonts w:cs="Arial"/>
              </w:rPr>
            </w:pPr>
            <w:r w:rsidRPr="008C5A6E">
              <w:rPr>
                <w:rFonts w:cs="Arial"/>
              </w:rPr>
              <w:t>u(0),u(1),u(2)</w:t>
            </w:r>
          </w:p>
        </w:tc>
        <w:tc>
          <w:tcPr>
            <w:tcW w:w="6804" w:type="dxa"/>
            <w:gridSpan w:val="4"/>
          </w:tcPr>
          <w:p w14:paraId="51639104" w14:textId="77777777" w:rsidR="00A4415F" w:rsidRPr="008C5A6E" w:rsidRDefault="00A4415F" w:rsidP="00803202">
            <w:pPr>
              <w:pStyle w:val="TAC"/>
              <w:rPr>
                <w:rFonts w:cs="Arial"/>
              </w:rPr>
            </w:pPr>
            <w:r w:rsidRPr="008C5A6E">
              <w:rPr>
                <w:rFonts w:cs="Arial"/>
              </w:rPr>
              <w:t>u’(0),u’(1),...,u’(79)</w:t>
            </w:r>
          </w:p>
        </w:tc>
      </w:tr>
      <w:tr w:rsidR="00A4415F" w:rsidRPr="003F2070" w14:paraId="2A045CA0" w14:textId="77777777">
        <w:tblPrEx>
          <w:tblCellMar>
            <w:top w:w="0" w:type="dxa"/>
            <w:left w:w="0" w:type="dxa"/>
            <w:bottom w:w="0" w:type="dxa"/>
            <w:right w:w="0" w:type="dxa"/>
          </w:tblCellMar>
        </w:tblPrEx>
        <w:tc>
          <w:tcPr>
            <w:tcW w:w="1701" w:type="dxa"/>
          </w:tcPr>
          <w:p w14:paraId="09012F7F" w14:textId="77777777" w:rsidR="00A4415F" w:rsidRPr="008C5A6E" w:rsidRDefault="00A4415F" w:rsidP="00803202">
            <w:pPr>
              <w:pStyle w:val="TAC"/>
              <w:rPr>
                <w:rFonts w:cs="Arial"/>
              </w:rPr>
            </w:pPr>
          </w:p>
        </w:tc>
        <w:tc>
          <w:tcPr>
            <w:tcW w:w="1701" w:type="dxa"/>
          </w:tcPr>
          <w:p w14:paraId="0D87CA45" w14:textId="77777777" w:rsidR="00A4415F" w:rsidRPr="008C5A6E" w:rsidRDefault="00A4415F" w:rsidP="00803202">
            <w:pPr>
              <w:pStyle w:val="TAC"/>
              <w:rPr>
                <w:rFonts w:cs="Arial"/>
              </w:rPr>
            </w:pPr>
            <w:r w:rsidRPr="008C5A6E">
              <w:rPr>
                <w:rFonts w:cs="Arial"/>
              </w:rPr>
              <w:t>burst 0</w:t>
            </w:r>
          </w:p>
        </w:tc>
        <w:tc>
          <w:tcPr>
            <w:tcW w:w="1701" w:type="dxa"/>
          </w:tcPr>
          <w:p w14:paraId="2D677636" w14:textId="77777777" w:rsidR="00A4415F" w:rsidRPr="008C5A6E" w:rsidRDefault="00A4415F" w:rsidP="00803202">
            <w:pPr>
              <w:pStyle w:val="TAC"/>
              <w:rPr>
                <w:rFonts w:cs="Arial"/>
              </w:rPr>
            </w:pPr>
            <w:r w:rsidRPr="008C5A6E">
              <w:rPr>
                <w:rFonts w:cs="Arial"/>
              </w:rPr>
              <w:t>burst 1</w:t>
            </w:r>
          </w:p>
        </w:tc>
        <w:tc>
          <w:tcPr>
            <w:tcW w:w="1701" w:type="dxa"/>
          </w:tcPr>
          <w:p w14:paraId="752EB17B" w14:textId="77777777" w:rsidR="00A4415F" w:rsidRPr="008C5A6E" w:rsidRDefault="00A4415F" w:rsidP="00803202">
            <w:pPr>
              <w:pStyle w:val="TAC"/>
              <w:rPr>
                <w:rFonts w:cs="Arial"/>
              </w:rPr>
            </w:pPr>
            <w:r w:rsidRPr="008C5A6E">
              <w:rPr>
                <w:rFonts w:cs="Arial"/>
              </w:rPr>
              <w:t>burst 2</w:t>
            </w:r>
          </w:p>
        </w:tc>
        <w:tc>
          <w:tcPr>
            <w:tcW w:w="1701" w:type="dxa"/>
          </w:tcPr>
          <w:p w14:paraId="1B5BC0E9" w14:textId="77777777" w:rsidR="00A4415F" w:rsidRPr="008C5A6E" w:rsidRDefault="00A4415F" w:rsidP="00803202">
            <w:pPr>
              <w:pStyle w:val="TAC"/>
              <w:rPr>
                <w:rFonts w:cs="Arial"/>
              </w:rPr>
            </w:pPr>
            <w:r w:rsidRPr="008C5A6E">
              <w:rPr>
                <w:rFonts w:cs="Arial"/>
              </w:rPr>
              <w:t>burst 3</w:t>
            </w:r>
          </w:p>
        </w:tc>
      </w:tr>
      <w:tr w:rsidR="00A4415F" w:rsidRPr="003F2070" w14:paraId="392A5E6E" w14:textId="77777777">
        <w:tblPrEx>
          <w:tblCellMar>
            <w:top w:w="0" w:type="dxa"/>
            <w:left w:w="0" w:type="dxa"/>
            <w:bottom w:w="0" w:type="dxa"/>
            <w:right w:w="0" w:type="dxa"/>
          </w:tblCellMar>
        </w:tblPrEx>
        <w:tc>
          <w:tcPr>
            <w:tcW w:w="1701" w:type="dxa"/>
            <w:tcBorders>
              <w:top w:val="nil"/>
            </w:tcBorders>
          </w:tcPr>
          <w:p w14:paraId="04621F86" w14:textId="77777777" w:rsidR="00A4415F" w:rsidRPr="008C5A6E" w:rsidRDefault="00A4415F" w:rsidP="00803202">
            <w:pPr>
              <w:pStyle w:val="TAC"/>
              <w:rPr>
                <w:rFonts w:cs="Arial"/>
              </w:rPr>
            </w:pPr>
            <w:r w:rsidRPr="008C5A6E">
              <w:rPr>
                <w:rFonts w:cs="Arial"/>
              </w:rPr>
              <w:t>000</w:t>
            </w:r>
          </w:p>
        </w:tc>
        <w:tc>
          <w:tcPr>
            <w:tcW w:w="1701" w:type="dxa"/>
            <w:tcBorders>
              <w:top w:val="nil"/>
            </w:tcBorders>
          </w:tcPr>
          <w:p w14:paraId="43601067"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p w14:paraId="57620626"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c>
          <w:tcPr>
            <w:tcW w:w="1701" w:type="dxa"/>
            <w:tcBorders>
              <w:top w:val="nil"/>
            </w:tcBorders>
          </w:tcPr>
          <w:p w14:paraId="6692CBA0"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p w14:paraId="289AA194"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c>
          <w:tcPr>
            <w:tcW w:w="1701" w:type="dxa"/>
            <w:tcBorders>
              <w:top w:val="nil"/>
            </w:tcBorders>
          </w:tcPr>
          <w:p w14:paraId="4F35662F"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p w14:paraId="4E9DF47C"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c>
          <w:tcPr>
            <w:tcW w:w="1701" w:type="dxa"/>
            <w:tcBorders>
              <w:top w:val="nil"/>
            </w:tcBorders>
          </w:tcPr>
          <w:p w14:paraId="1CB929F7"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p w14:paraId="068BB84F"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r>
      <w:tr w:rsidR="00A4415F" w:rsidRPr="003F2070" w14:paraId="204D26F8" w14:textId="77777777">
        <w:tblPrEx>
          <w:tblCellMar>
            <w:top w:w="0" w:type="dxa"/>
            <w:left w:w="0" w:type="dxa"/>
            <w:bottom w:w="0" w:type="dxa"/>
            <w:right w:w="0" w:type="dxa"/>
          </w:tblCellMar>
        </w:tblPrEx>
        <w:tc>
          <w:tcPr>
            <w:tcW w:w="1701" w:type="dxa"/>
          </w:tcPr>
          <w:p w14:paraId="2975707D" w14:textId="77777777" w:rsidR="00A4415F" w:rsidRPr="008C5A6E" w:rsidRDefault="00A4415F" w:rsidP="00803202">
            <w:pPr>
              <w:pStyle w:val="TAC"/>
              <w:rPr>
                <w:rFonts w:cs="Arial"/>
              </w:rPr>
            </w:pPr>
            <w:r w:rsidRPr="008C5A6E">
              <w:rPr>
                <w:rFonts w:cs="Arial"/>
              </w:rPr>
              <w:t>001</w:t>
            </w:r>
          </w:p>
        </w:tc>
        <w:tc>
          <w:tcPr>
            <w:tcW w:w="1701" w:type="dxa"/>
          </w:tcPr>
          <w:p w14:paraId="19692CAD"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p w14:paraId="72E3A457"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22247FFD" w14:textId="77777777" w:rsidR="00A4415F" w:rsidRPr="008C5A6E" w:rsidRDefault="00A4415F" w:rsidP="00803202">
            <w:pPr>
              <w:pStyle w:val="TAC"/>
              <w:jc w:val="left"/>
              <w:rPr>
                <w:rFonts w:cs="Arial"/>
                <w:sz w:val="16"/>
                <w:szCs w:val="16"/>
              </w:rPr>
            </w:pPr>
            <w:r w:rsidRPr="008C5A6E">
              <w:rPr>
                <w:rFonts w:cs="Arial"/>
                <w:sz w:val="16"/>
                <w:szCs w:val="16"/>
              </w:rPr>
              <w:t xml:space="preserve">0 0 0 0 0 0 0 0 0 0 </w:t>
            </w:r>
          </w:p>
          <w:p w14:paraId="6D4ED36A"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c>
          <w:tcPr>
            <w:tcW w:w="1701" w:type="dxa"/>
          </w:tcPr>
          <w:p w14:paraId="041186CB"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p w14:paraId="2F6CC1D6"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7A54E908"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p w14:paraId="267CE440"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r>
      <w:tr w:rsidR="00A4415F" w:rsidRPr="003F2070" w14:paraId="5CEFB1CD" w14:textId="77777777">
        <w:tblPrEx>
          <w:tblCellMar>
            <w:top w:w="0" w:type="dxa"/>
            <w:left w:w="0" w:type="dxa"/>
            <w:bottom w:w="0" w:type="dxa"/>
            <w:right w:w="0" w:type="dxa"/>
          </w:tblCellMar>
        </w:tblPrEx>
        <w:tc>
          <w:tcPr>
            <w:tcW w:w="1701" w:type="dxa"/>
          </w:tcPr>
          <w:p w14:paraId="4ADCC904" w14:textId="77777777" w:rsidR="00A4415F" w:rsidRPr="008C5A6E" w:rsidRDefault="00A4415F" w:rsidP="00803202">
            <w:pPr>
              <w:pStyle w:val="TAC"/>
              <w:rPr>
                <w:rFonts w:cs="Arial"/>
              </w:rPr>
            </w:pPr>
            <w:r w:rsidRPr="008C5A6E">
              <w:rPr>
                <w:rFonts w:cs="Arial"/>
              </w:rPr>
              <w:t>010</w:t>
            </w:r>
          </w:p>
        </w:tc>
        <w:tc>
          <w:tcPr>
            <w:tcW w:w="1701" w:type="dxa"/>
          </w:tcPr>
          <w:p w14:paraId="13187EE4" w14:textId="77777777" w:rsidR="00A4415F" w:rsidRPr="008C5A6E" w:rsidRDefault="00A4415F" w:rsidP="00803202">
            <w:pPr>
              <w:pStyle w:val="TAC"/>
              <w:jc w:val="left"/>
              <w:rPr>
                <w:rFonts w:cs="Arial"/>
                <w:sz w:val="16"/>
                <w:szCs w:val="16"/>
              </w:rPr>
            </w:pPr>
            <w:r w:rsidRPr="008C5A6E">
              <w:rPr>
                <w:rFonts w:cs="Arial"/>
                <w:sz w:val="16"/>
                <w:szCs w:val="16"/>
              </w:rPr>
              <w:t xml:space="preserve">1 0 0 1 0 1 0 0 1 0 </w:t>
            </w:r>
          </w:p>
          <w:p w14:paraId="2DC89B8A"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c>
          <w:tcPr>
            <w:tcW w:w="1701" w:type="dxa"/>
          </w:tcPr>
          <w:p w14:paraId="0403C525" w14:textId="77777777" w:rsidR="00A4415F" w:rsidRPr="008C5A6E" w:rsidRDefault="00A4415F" w:rsidP="00803202">
            <w:pPr>
              <w:pStyle w:val="TAC"/>
              <w:jc w:val="left"/>
              <w:rPr>
                <w:rFonts w:cs="Arial"/>
                <w:sz w:val="16"/>
                <w:szCs w:val="16"/>
              </w:rPr>
            </w:pPr>
            <w:r w:rsidRPr="008C5A6E">
              <w:rPr>
                <w:rFonts w:cs="Arial"/>
                <w:sz w:val="16"/>
                <w:szCs w:val="16"/>
              </w:rPr>
              <w:t xml:space="preserve">1 0 0 1 0 1 0 0 1 0 </w:t>
            </w:r>
          </w:p>
          <w:p w14:paraId="1FAEBEE9"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c>
          <w:tcPr>
            <w:tcW w:w="1701" w:type="dxa"/>
          </w:tcPr>
          <w:p w14:paraId="0DDEB967"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p w14:paraId="347B6635"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c>
          <w:tcPr>
            <w:tcW w:w="1701" w:type="dxa"/>
          </w:tcPr>
          <w:p w14:paraId="7D0CC529"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p w14:paraId="6DF4A1CA"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r>
      <w:tr w:rsidR="00A4415F" w:rsidRPr="003F2070" w14:paraId="0446C45F" w14:textId="77777777">
        <w:tblPrEx>
          <w:tblCellMar>
            <w:top w:w="0" w:type="dxa"/>
            <w:left w:w="0" w:type="dxa"/>
            <w:bottom w:w="0" w:type="dxa"/>
            <w:right w:w="0" w:type="dxa"/>
          </w:tblCellMar>
        </w:tblPrEx>
        <w:tc>
          <w:tcPr>
            <w:tcW w:w="1701" w:type="dxa"/>
          </w:tcPr>
          <w:p w14:paraId="7284E335" w14:textId="77777777" w:rsidR="00A4415F" w:rsidRPr="008C5A6E" w:rsidRDefault="00A4415F" w:rsidP="00803202">
            <w:pPr>
              <w:pStyle w:val="TAC"/>
              <w:rPr>
                <w:rFonts w:cs="Arial"/>
              </w:rPr>
            </w:pPr>
            <w:r w:rsidRPr="008C5A6E">
              <w:rPr>
                <w:rFonts w:cs="Arial"/>
              </w:rPr>
              <w:t>011</w:t>
            </w:r>
          </w:p>
        </w:tc>
        <w:tc>
          <w:tcPr>
            <w:tcW w:w="1701" w:type="dxa"/>
          </w:tcPr>
          <w:p w14:paraId="6F0D4B02" w14:textId="77777777" w:rsidR="00A4415F" w:rsidRPr="008C5A6E" w:rsidRDefault="00A4415F" w:rsidP="00803202">
            <w:pPr>
              <w:pStyle w:val="TAC"/>
              <w:jc w:val="left"/>
              <w:rPr>
                <w:rFonts w:cs="Arial"/>
                <w:sz w:val="16"/>
                <w:szCs w:val="16"/>
              </w:rPr>
            </w:pPr>
            <w:r w:rsidRPr="008C5A6E">
              <w:rPr>
                <w:rFonts w:cs="Arial"/>
                <w:sz w:val="16"/>
                <w:szCs w:val="16"/>
              </w:rPr>
              <w:t xml:space="preserve">0 0 0 0 0 0 0 0 0 0 </w:t>
            </w:r>
          </w:p>
          <w:p w14:paraId="6C037526"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5BB22285" w14:textId="77777777" w:rsidR="00A4415F" w:rsidRPr="008C5A6E" w:rsidRDefault="00A4415F" w:rsidP="00803202">
            <w:pPr>
              <w:pStyle w:val="TAC"/>
              <w:jc w:val="left"/>
              <w:rPr>
                <w:rFonts w:cs="Arial"/>
                <w:sz w:val="16"/>
                <w:szCs w:val="16"/>
              </w:rPr>
            </w:pPr>
            <w:r w:rsidRPr="008C5A6E">
              <w:rPr>
                <w:rFonts w:cs="Arial"/>
                <w:sz w:val="16"/>
                <w:szCs w:val="16"/>
              </w:rPr>
              <w:t xml:space="preserve">1 0 0 1 0 1 0 0 1 0 </w:t>
            </w:r>
          </w:p>
          <w:p w14:paraId="5BE341EC"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c>
          <w:tcPr>
            <w:tcW w:w="1701" w:type="dxa"/>
          </w:tcPr>
          <w:p w14:paraId="3864F35F"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p w14:paraId="13D947ED"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11A8FC5C"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p w14:paraId="1AE5FDD0"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r>
      <w:tr w:rsidR="00A4415F" w:rsidRPr="003F2070" w14:paraId="3E545BE6" w14:textId="77777777">
        <w:tblPrEx>
          <w:tblCellMar>
            <w:top w:w="0" w:type="dxa"/>
            <w:left w:w="0" w:type="dxa"/>
            <w:bottom w:w="0" w:type="dxa"/>
            <w:right w:w="0" w:type="dxa"/>
          </w:tblCellMar>
        </w:tblPrEx>
        <w:tc>
          <w:tcPr>
            <w:tcW w:w="1701" w:type="dxa"/>
          </w:tcPr>
          <w:p w14:paraId="29E81FA5" w14:textId="77777777" w:rsidR="00A4415F" w:rsidRPr="008C5A6E" w:rsidRDefault="00A4415F" w:rsidP="00803202">
            <w:pPr>
              <w:pStyle w:val="TAC"/>
              <w:rPr>
                <w:rFonts w:cs="Arial"/>
              </w:rPr>
            </w:pPr>
            <w:r w:rsidRPr="008C5A6E">
              <w:rPr>
                <w:rFonts w:cs="Arial"/>
              </w:rPr>
              <w:t>100</w:t>
            </w:r>
          </w:p>
        </w:tc>
        <w:tc>
          <w:tcPr>
            <w:tcW w:w="1701" w:type="dxa"/>
          </w:tcPr>
          <w:p w14:paraId="4912BA15" w14:textId="77777777" w:rsidR="00A4415F" w:rsidRPr="008C5A6E" w:rsidRDefault="00A4415F" w:rsidP="00803202">
            <w:pPr>
              <w:pStyle w:val="TAC"/>
              <w:jc w:val="left"/>
              <w:rPr>
                <w:rFonts w:cs="Arial"/>
                <w:sz w:val="16"/>
                <w:szCs w:val="16"/>
              </w:rPr>
            </w:pPr>
            <w:r w:rsidRPr="008C5A6E">
              <w:rPr>
                <w:rFonts w:cs="Arial"/>
                <w:sz w:val="16"/>
                <w:szCs w:val="16"/>
              </w:rPr>
              <w:t xml:space="preserve">1 0 0 1 0 1 0 0 1 0 </w:t>
            </w:r>
          </w:p>
          <w:p w14:paraId="6E7999DB"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c>
          <w:tcPr>
            <w:tcW w:w="1701" w:type="dxa"/>
          </w:tcPr>
          <w:p w14:paraId="4A106BC8" w14:textId="77777777" w:rsidR="00A4415F" w:rsidRPr="008C5A6E" w:rsidRDefault="00A4415F" w:rsidP="00803202">
            <w:pPr>
              <w:pStyle w:val="TAC"/>
              <w:jc w:val="left"/>
              <w:rPr>
                <w:rFonts w:cs="Arial"/>
                <w:sz w:val="16"/>
                <w:szCs w:val="16"/>
              </w:rPr>
            </w:pPr>
            <w:r w:rsidRPr="008C5A6E">
              <w:rPr>
                <w:rFonts w:cs="Arial"/>
                <w:sz w:val="16"/>
                <w:szCs w:val="16"/>
              </w:rPr>
              <w:t xml:space="preserve">0 0 0 0 0 0 0 0 0 0 </w:t>
            </w:r>
          </w:p>
          <w:p w14:paraId="7303AFFE"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6F83A964"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p w14:paraId="290666ED"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c>
          <w:tcPr>
            <w:tcW w:w="1701" w:type="dxa"/>
          </w:tcPr>
          <w:p w14:paraId="75A766D7"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p w14:paraId="322130A8"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r>
      <w:tr w:rsidR="00A4415F" w:rsidRPr="003F2070" w14:paraId="77508F3D" w14:textId="77777777">
        <w:tblPrEx>
          <w:tblCellMar>
            <w:top w:w="0" w:type="dxa"/>
            <w:left w:w="0" w:type="dxa"/>
            <w:bottom w:w="0" w:type="dxa"/>
            <w:right w:w="0" w:type="dxa"/>
          </w:tblCellMar>
        </w:tblPrEx>
        <w:tc>
          <w:tcPr>
            <w:tcW w:w="1701" w:type="dxa"/>
          </w:tcPr>
          <w:p w14:paraId="4556493E" w14:textId="77777777" w:rsidR="00A4415F" w:rsidRPr="008C5A6E" w:rsidRDefault="00A4415F" w:rsidP="00803202">
            <w:pPr>
              <w:pStyle w:val="TAC"/>
              <w:rPr>
                <w:rFonts w:cs="Arial"/>
              </w:rPr>
            </w:pPr>
            <w:r w:rsidRPr="008C5A6E">
              <w:rPr>
                <w:rFonts w:cs="Arial"/>
              </w:rPr>
              <w:t>101</w:t>
            </w:r>
          </w:p>
        </w:tc>
        <w:tc>
          <w:tcPr>
            <w:tcW w:w="1701" w:type="dxa"/>
          </w:tcPr>
          <w:p w14:paraId="1A449C54"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p w14:paraId="552DFCF5"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604E36EB" w14:textId="77777777" w:rsidR="00A4415F" w:rsidRPr="008C5A6E" w:rsidRDefault="00A4415F" w:rsidP="00803202">
            <w:pPr>
              <w:pStyle w:val="TAC"/>
              <w:jc w:val="left"/>
              <w:rPr>
                <w:rFonts w:cs="Arial"/>
                <w:sz w:val="16"/>
                <w:szCs w:val="16"/>
              </w:rPr>
            </w:pPr>
            <w:r w:rsidRPr="008C5A6E">
              <w:rPr>
                <w:rFonts w:cs="Arial"/>
                <w:sz w:val="16"/>
                <w:szCs w:val="16"/>
              </w:rPr>
              <w:t xml:space="preserve">0 0 0 0 0 0 0 0 0 0 </w:t>
            </w:r>
          </w:p>
          <w:p w14:paraId="339DAF23"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43549C6B" w14:textId="77777777" w:rsidR="00A4415F" w:rsidRPr="008C5A6E" w:rsidRDefault="00A4415F" w:rsidP="00803202">
            <w:pPr>
              <w:pStyle w:val="TAC"/>
              <w:jc w:val="left"/>
              <w:rPr>
                <w:rFonts w:cs="Arial"/>
                <w:sz w:val="16"/>
                <w:szCs w:val="16"/>
              </w:rPr>
            </w:pPr>
            <w:r w:rsidRPr="008C5A6E">
              <w:rPr>
                <w:rFonts w:cs="Arial"/>
                <w:sz w:val="16"/>
                <w:szCs w:val="16"/>
              </w:rPr>
              <w:t xml:space="preserve">0 0 0 0 0 0 0 0 0 0 </w:t>
            </w:r>
          </w:p>
          <w:p w14:paraId="20019262"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77598773"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p w14:paraId="40AE3C6A"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r>
      <w:tr w:rsidR="00A4415F" w:rsidRPr="003F2070" w14:paraId="19205A60" w14:textId="77777777">
        <w:tblPrEx>
          <w:tblCellMar>
            <w:top w:w="0" w:type="dxa"/>
            <w:left w:w="0" w:type="dxa"/>
            <w:bottom w:w="0" w:type="dxa"/>
            <w:right w:w="0" w:type="dxa"/>
          </w:tblCellMar>
        </w:tblPrEx>
        <w:tc>
          <w:tcPr>
            <w:tcW w:w="1701" w:type="dxa"/>
          </w:tcPr>
          <w:p w14:paraId="6894041B" w14:textId="77777777" w:rsidR="00A4415F" w:rsidRPr="008C5A6E" w:rsidRDefault="00A4415F" w:rsidP="00803202">
            <w:pPr>
              <w:pStyle w:val="TAC"/>
              <w:rPr>
                <w:rFonts w:cs="Arial"/>
              </w:rPr>
            </w:pPr>
            <w:r w:rsidRPr="008C5A6E">
              <w:rPr>
                <w:rFonts w:cs="Arial"/>
              </w:rPr>
              <w:t>110</w:t>
            </w:r>
          </w:p>
        </w:tc>
        <w:tc>
          <w:tcPr>
            <w:tcW w:w="1701" w:type="dxa"/>
          </w:tcPr>
          <w:p w14:paraId="116E5DD9"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p w14:paraId="5212FFBC"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tc>
        <w:tc>
          <w:tcPr>
            <w:tcW w:w="1701" w:type="dxa"/>
          </w:tcPr>
          <w:p w14:paraId="3DE9A816" w14:textId="77777777" w:rsidR="00A4415F" w:rsidRPr="008C5A6E" w:rsidRDefault="00A4415F" w:rsidP="00803202">
            <w:pPr>
              <w:pStyle w:val="TAC"/>
              <w:jc w:val="left"/>
              <w:rPr>
                <w:rFonts w:cs="Arial"/>
                <w:sz w:val="16"/>
                <w:szCs w:val="16"/>
              </w:rPr>
            </w:pPr>
            <w:r w:rsidRPr="008C5A6E">
              <w:rPr>
                <w:rFonts w:cs="Arial"/>
                <w:sz w:val="16"/>
                <w:szCs w:val="16"/>
              </w:rPr>
              <w:t xml:space="preserve">1 0 0 1 0 1 0 0 1 0 </w:t>
            </w:r>
          </w:p>
          <w:p w14:paraId="47E23732"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4C6C65E2"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p w14:paraId="758D7E71" w14:textId="77777777" w:rsidR="00A4415F" w:rsidRPr="008C5A6E" w:rsidRDefault="00A4415F" w:rsidP="00803202">
            <w:pPr>
              <w:pStyle w:val="TAC"/>
              <w:jc w:val="left"/>
              <w:rPr>
                <w:rFonts w:cs="Arial"/>
                <w:sz w:val="16"/>
                <w:szCs w:val="16"/>
              </w:rPr>
            </w:pPr>
            <w:r w:rsidRPr="008C5A6E">
              <w:rPr>
                <w:rFonts w:cs="Arial"/>
                <w:sz w:val="16"/>
                <w:szCs w:val="16"/>
              </w:rPr>
              <w:t xml:space="preserve"> 0 0 0 0 0 0 0 0 0 0</w:t>
            </w:r>
          </w:p>
        </w:tc>
        <w:tc>
          <w:tcPr>
            <w:tcW w:w="1701" w:type="dxa"/>
          </w:tcPr>
          <w:p w14:paraId="5038B21B" w14:textId="77777777" w:rsidR="00A4415F" w:rsidRPr="008C5A6E" w:rsidRDefault="00A4415F" w:rsidP="00803202">
            <w:pPr>
              <w:pStyle w:val="TAC"/>
              <w:jc w:val="left"/>
              <w:rPr>
                <w:rFonts w:cs="Arial"/>
                <w:sz w:val="16"/>
                <w:szCs w:val="16"/>
              </w:rPr>
            </w:pPr>
            <w:r w:rsidRPr="008C5A6E">
              <w:rPr>
                <w:rFonts w:cs="Arial"/>
                <w:sz w:val="16"/>
                <w:szCs w:val="16"/>
              </w:rPr>
              <w:t>0 0 0 0 0 0 0 0 0 0</w:t>
            </w:r>
          </w:p>
          <w:p w14:paraId="2A1595CB"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r>
      <w:tr w:rsidR="00A4415F" w:rsidRPr="003F2070" w14:paraId="19AC145D" w14:textId="77777777">
        <w:tblPrEx>
          <w:tblCellMar>
            <w:top w:w="0" w:type="dxa"/>
            <w:left w:w="0" w:type="dxa"/>
            <w:bottom w:w="0" w:type="dxa"/>
            <w:right w:w="0" w:type="dxa"/>
          </w:tblCellMar>
        </w:tblPrEx>
        <w:tc>
          <w:tcPr>
            <w:tcW w:w="1701" w:type="dxa"/>
          </w:tcPr>
          <w:p w14:paraId="0937CF3F" w14:textId="77777777" w:rsidR="00A4415F" w:rsidRPr="008C5A6E" w:rsidRDefault="00A4415F" w:rsidP="00803202">
            <w:pPr>
              <w:pStyle w:val="TAC"/>
              <w:rPr>
                <w:rFonts w:cs="Arial"/>
              </w:rPr>
            </w:pPr>
            <w:r w:rsidRPr="008C5A6E">
              <w:rPr>
                <w:rFonts w:cs="Arial"/>
              </w:rPr>
              <w:t>111</w:t>
            </w:r>
          </w:p>
        </w:tc>
        <w:tc>
          <w:tcPr>
            <w:tcW w:w="1701" w:type="dxa"/>
          </w:tcPr>
          <w:p w14:paraId="3D166A78"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p w14:paraId="1FFF5B7B"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22654804" w14:textId="77777777" w:rsidR="00A4415F" w:rsidRPr="008C5A6E" w:rsidRDefault="00A4415F" w:rsidP="00803202">
            <w:pPr>
              <w:pStyle w:val="TAC"/>
              <w:jc w:val="left"/>
              <w:rPr>
                <w:rFonts w:cs="Arial"/>
                <w:sz w:val="16"/>
                <w:szCs w:val="16"/>
              </w:rPr>
            </w:pPr>
            <w:r w:rsidRPr="008C5A6E">
              <w:rPr>
                <w:rFonts w:cs="Arial"/>
                <w:sz w:val="16"/>
                <w:szCs w:val="16"/>
              </w:rPr>
              <w:t xml:space="preserve">1 0 0 1 0 1 0 0 1 0 </w:t>
            </w:r>
          </w:p>
          <w:p w14:paraId="22887C20"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690E93B7" w14:textId="77777777" w:rsidR="00A4415F" w:rsidRPr="008C5A6E" w:rsidRDefault="00A4415F" w:rsidP="00803202">
            <w:pPr>
              <w:pStyle w:val="TAC"/>
              <w:jc w:val="left"/>
              <w:rPr>
                <w:rFonts w:cs="Arial"/>
                <w:sz w:val="16"/>
                <w:szCs w:val="16"/>
              </w:rPr>
            </w:pPr>
            <w:r w:rsidRPr="008C5A6E">
              <w:rPr>
                <w:rFonts w:cs="Arial"/>
                <w:sz w:val="16"/>
                <w:szCs w:val="16"/>
              </w:rPr>
              <w:t xml:space="preserve">1 0 0 1 0 1 0 0 1 0 </w:t>
            </w:r>
          </w:p>
          <w:p w14:paraId="6F45C73E"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c>
          <w:tcPr>
            <w:tcW w:w="1701" w:type="dxa"/>
          </w:tcPr>
          <w:p w14:paraId="62F987B6"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p w14:paraId="19D84A6E" w14:textId="77777777" w:rsidR="00A4415F" w:rsidRPr="008C5A6E" w:rsidRDefault="00A4415F" w:rsidP="00803202">
            <w:pPr>
              <w:pStyle w:val="TAC"/>
              <w:jc w:val="left"/>
              <w:rPr>
                <w:rFonts w:cs="Arial"/>
                <w:sz w:val="16"/>
                <w:szCs w:val="16"/>
              </w:rPr>
            </w:pPr>
            <w:r w:rsidRPr="008C5A6E">
              <w:rPr>
                <w:rFonts w:cs="Arial"/>
                <w:sz w:val="16"/>
                <w:szCs w:val="16"/>
              </w:rPr>
              <w:t>1 0 0 1 0 1 0 0 1 0</w:t>
            </w:r>
          </w:p>
        </w:tc>
      </w:tr>
    </w:tbl>
    <w:p w14:paraId="7995E250" w14:textId="77777777" w:rsidR="00B9236D" w:rsidRDefault="00B9236D" w:rsidP="00B9236D">
      <w:pPr>
        <w:pStyle w:val="FP"/>
      </w:pPr>
    </w:p>
    <w:p w14:paraId="06180F8D" w14:textId="77777777" w:rsidR="00562205" w:rsidRPr="005B3191" w:rsidRDefault="00562205" w:rsidP="00562205">
      <w:pPr>
        <w:pStyle w:val="Heading5"/>
      </w:pPr>
      <w:bookmarkStart w:id="829" w:name="_Toc2789312"/>
      <w:r w:rsidRPr="005B3191">
        <w:lastRenderedPageBreak/>
        <w:t>5.1</w:t>
      </w:r>
      <w:r>
        <w:t>a</w:t>
      </w:r>
      <w:r w:rsidRPr="005B3191">
        <w:t>.</w:t>
      </w:r>
      <w:r>
        <w:t>29</w:t>
      </w:r>
      <w:r w:rsidRPr="005B3191">
        <w:t>.2.</w:t>
      </w:r>
      <w:r>
        <w:t>2</w:t>
      </w:r>
      <w:r w:rsidRPr="005B3191">
        <w:tab/>
      </w:r>
      <w:smartTag w:uri="urn:schemas-microsoft-com:office:smarttags" w:element="PersonName">
        <w:r w:rsidRPr="005B3191">
          <w:t>RT</w:t>
        </w:r>
      </w:smartTag>
      <w:r w:rsidRPr="005B3191">
        <w:t>TI configurations</w:t>
      </w:r>
      <w:bookmarkEnd w:id="829"/>
    </w:p>
    <w:p w14:paraId="64194AB2" w14:textId="77777777" w:rsidR="00562205" w:rsidRPr="005B3191" w:rsidRDefault="00562205" w:rsidP="00562205">
      <w:r w:rsidRPr="005B3191">
        <w:t xml:space="preserve">If the USF is sent in </w:t>
      </w:r>
      <w:smartTag w:uri="urn:schemas-microsoft-com:office:smarttags" w:element="PersonName">
        <w:r w:rsidRPr="005B3191">
          <w:t>RT</w:t>
        </w:r>
      </w:smartTag>
      <w:r w:rsidRPr="005B3191">
        <w:t xml:space="preserve">TI USF mode (see 3GPP TS 45.002) when data blocks are transmitted in </w:t>
      </w:r>
      <w:smartTag w:uri="urn:schemas-microsoft-com:office:smarttags" w:element="PersonName">
        <w:r w:rsidRPr="005B3191">
          <w:t>RT</w:t>
        </w:r>
      </w:smartTag>
      <w:r w:rsidRPr="005B3191">
        <w:t xml:space="preserve">TI configuration, then the </w:t>
      </w:r>
      <w:r>
        <w:t>USF bits {u(0),u(1),u</w:t>
      </w:r>
      <w:r w:rsidRPr="005B3191">
        <w:t>(2)</w:t>
      </w:r>
      <w:r>
        <w:t>}</w:t>
      </w:r>
      <w:r w:rsidRPr="005B3191">
        <w:t xml:space="preserve"> are block coded into </w:t>
      </w:r>
      <w:r>
        <w:t>80 bits u’(0),u’(1),...,u’(79</w:t>
      </w:r>
      <w:r w:rsidRPr="005B3191">
        <w:t xml:space="preserve">) as described in subclause </w:t>
      </w:r>
      <w:r w:rsidRPr="00BB1493">
        <w:t>5.1a.29.2.1.</w:t>
      </w:r>
    </w:p>
    <w:p w14:paraId="39536A87" w14:textId="77777777" w:rsidR="00562205" w:rsidRPr="00BB1493" w:rsidRDefault="00562205" w:rsidP="00562205">
      <w:r w:rsidRPr="005B3191">
        <w:t xml:space="preserve">If the USF is sent in BTTI USF mode (see 3GPP TS 45.002) when data blocks are transmitted in </w:t>
      </w:r>
      <w:smartTag w:uri="urn:schemas-microsoft-com:office:smarttags" w:element="PersonName">
        <w:r w:rsidRPr="005B3191">
          <w:t>RT</w:t>
        </w:r>
      </w:smartTag>
      <w:r w:rsidRPr="005B3191">
        <w:t>TI configuration, then the three bits of the USF to be sent on the lower numbered PDCH of a corresponding downlink P</w:t>
      </w:r>
      <w:r>
        <w:t>DCH-pair are block coded into 80</w:t>
      </w:r>
      <w:r w:rsidRPr="005B3191">
        <w:t xml:space="preserve"> </w:t>
      </w:r>
      <w:r w:rsidRPr="00BB1493">
        <w:t>bits u</w:t>
      </w:r>
      <w:r w:rsidRPr="00BB1493">
        <w:rPr>
          <w:vertAlign w:val="subscript"/>
        </w:rPr>
        <w:t>L</w:t>
      </w:r>
      <w:r w:rsidRPr="00BB1493">
        <w:t>(0),u</w:t>
      </w:r>
      <w:r w:rsidRPr="00BB1493">
        <w:rPr>
          <w:vertAlign w:val="subscript"/>
        </w:rPr>
        <w:t>L</w:t>
      </w:r>
      <w:r w:rsidRPr="00BB1493">
        <w:t>(1),...,u</w:t>
      </w:r>
      <w:r w:rsidRPr="00BB1493">
        <w:rPr>
          <w:vertAlign w:val="subscript"/>
        </w:rPr>
        <w:t>L</w:t>
      </w:r>
      <w:r w:rsidRPr="00BB1493">
        <w:t xml:space="preserve">(79) as described in subclause 5.1a.29.2.1; the three bits of the USF to be sent on the higher numbered PDCH of a corresponding downlink </w:t>
      </w:r>
      <w:r w:rsidR="00B37C48">
        <w:t xml:space="preserve">PDCH-pair are block coded into </w:t>
      </w:r>
      <w:r w:rsidRPr="00BB1493">
        <w:t>8</w:t>
      </w:r>
      <w:r w:rsidR="00B37C48">
        <w:t>0</w:t>
      </w:r>
      <w:r w:rsidRPr="00BB1493">
        <w:t xml:space="preserve"> bits u</w:t>
      </w:r>
      <w:r w:rsidRPr="00BB1493">
        <w:rPr>
          <w:vertAlign w:val="subscript"/>
        </w:rPr>
        <w:t>H</w:t>
      </w:r>
      <w:r w:rsidRPr="00BB1493">
        <w:t>(0),u</w:t>
      </w:r>
      <w:r w:rsidRPr="00BB1493">
        <w:rPr>
          <w:vertAlign w:val="subscript"/>
        </w:rPr>
        <w:t>H</w:t>
      </w:r>
      <w:r w:rsidRPr="00BB1493">
        <w:t>(1),...,u</w:t>
      </w:r>
      <w:r w:rsidRPr="00BB1493">
        <w:rPr>
          <w:vertAlign w:val="subscript"/>
        </w:rPr>
        <w:t>H</w:t>
      </w:r>
      <w:r w:rsidRPr="00BB1493">
        <w:t>(79) as described in subclause 5.1a.29.2.1.</w:t>
      </w:r>
    </w:p>
    <w:p w14:paraId="502A8B0B" w14:textId="77777777" w:rsidR="00562205" w:rsidRPr="005B3191" w:rsidRDefault="00562205" w:rsidP="00562205">
      <w:pPr>
        <w:pStyle w:val="NO"/>
      </w:pPr>
      <w:r w:rsidRPr="00BB1493">
        <w:t>NOTE:</w:t>
      </w:r>
      <w:r w:rsidRPr="00BB1493">
        <w:tab/>
      </w:r>
      <w:r w:rsidRPr="00BB1493">
        <w:rPr>
          <w:color w:val="000000"/>
        </w:rPr>
        <w:t>If BT</w:t>
      </w:r>
      <w:r w:rsidRPr="005B3191">
        <w:rPr>
          <w:color w:val="000000"/>
        </w:rPr>
        <w:t xml:space="preserve">TI USF mode is used when sending data blocks in </w:t>
      </w:r>
      <w:smartTag w:uri="urn:schemas-microsoft-com:office:smarttags" w:element="PersonName">
        <w:r w:rsidRPr="005B3191">
          <w:rPr>
            <w:color w:val="000000"/>
          </w:rPr>
          <w:t>RT</w:t>
        </w:r>
      </w:smartTag>
      <w:r w:rsidRPr="005B3191">
        <w:rPr>
          <w:color w:val="000000"/>
        </w:rPr>
        <w:t xml:space="preserve">TI configuration, then </w:t>
      </w:r>
      <w:r>
        <w:t>u(0),u(1),u</w:t>
      </w:r>
      <w:r w:rsidRPr="005B3191">
        <w:t>(2) need not contain a</w:t>
      </w:r>
      <w:r w:rsidRPr="005B3191">
        <w:rPr>
          <w:color w:val="000000"/>
        </w:rPr>
        <w:t xml:space="preserve"> USF; in this case, they are ignored by the encoder. </w:t>
      </w:r>
      <w:r w:rsidRPr="005B3191">
        <w:t>How the USFs are delivered to the encoder in this case is implementation dependent.</w:t>
      </w:r>
    </w:p>
    <w:p w14:paraId="0B250236" w14:textId="77777777" w:rsidR="00562205" w:rsidRPr="006D7DD2" w:rsidRDefault="00562205" w:rsidP="00562205">
      <w:pPr>
        <w:rPr>
          <w:lang w:val="en-US" w:eastAsia="zh-CN"/>
        </w:rPr>
      </w:pPr>
      <w:r w:rsidRPr="005B3191">
        <w:t xml:space="preserve">If the data block is </w:t>
      </w:r>
      <w:r w:rsidRPr="006D7DD2">
        <w:rPr>
          <w:rFonts w:hint="eastAsia"/>
          <w:lang w:val="en-US" w:eastAsia="zh-CN"/>
        </w:rPr>
        <w:t>sent in the first 10ms of a 20ms block period</w:t>
      </w:r>
      <w:r w:rsidRPr="006D7DD2">
        <w:rPr>
          <w:lang w:val="en-US" w:eastAsia="zh-CN"/>
        </w:rPr>
        <w:t>, then:</w:t>
      </w:r>
    </w:p>
    <w:p w14:paraId="25D28399"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sidRPr="006D7DD2">
        <w:rPr>
          <w:lang w:val="en-US"/>
        </w:rPr>
        <w:t>(j),</w:t>
      </w:r>
      <w:r w:rsidRPr="006D7DD2">
        <w:rPr>
          <w:lang w:val="en-US"/>
        </w:rPr>
        <w:tab/>
      </w:r>
      <w:r w:rsidRPr="006D7DD2">
        <w:rPr>
          <w:lang w:val="en-US"/>
        </w:rPr>
        <w:tab/>
        <w:t>j=0…</w:t>
      </w:r>
      <w:r>
        <w:rPr>
          <w:lang w:val="en-US" w:eastAsia="zh-CN"/>
        </w:rPr>
        <w:t>19</w:t>
      </w:r>
    </w:p>
    <w:p w14:paraId="180F3DFB" w14:textId="77777777" w:rsidR="00562205" w:rsidRPr="006D7DD2" w:rsidRDefault="00562205" w:rsidP="00562205">
      <w:pPr>
        <w:pStyle w:val="B1"/>
        <w:rPr>
          <w:lang w:val="en-US"/>
        </w:rPr>
      </w:pPr>
      <w:r w:rsidRPr="006D7DD2">
        <w:rPr>
          <w:lang w:val="en-US"/>
        </w:rPr>
        <w:t>u’(j)=u</w:t>
      </w:r>
      <w:r w:rsidRPr="006D7DD2">
        <w:rPr>
          <w:rFonts w:hint="eastAsia"/>
          <w:vertAlign w:val="subscript"/>
          <w:lang w:val="en-US" w:eastAsia="zh-CN"/>
        </w:rPr>
        <w:t>H</w:t>
      </w:r>
      <w:r w:rsidRPr="006D7DD2">
        <w:rPr>
          <w:lang w:val="en-US"/>
        </w:rPr>
        <w:t>(j</w:t>
      </w:r>
      <w:r>
        <w:rPr>
          <w:rFonts w:hint="eastAsia"/>
          <w:lang w:val="en-US" w:eastAsia="zh-CN"/>
        </w:rPr>
        <w:t>-</w:t>
      </w:r>
      <w:r>
        <w:rPr>
          <w:lang w:val="en-US" w:eastAsia="zh-CN"/>
        </w:rPr>
        <w:t>20</w:t>
      </w:r>
      <w:r>
        <w:rPr>
          <w:lang w:val="en-US"/>
        </w:rPr>
        <w:t>),</w:t>
      </w:r>
      <w:r w:rsidRPr="006D7DD2">
        <w:rPr>
          <w:lang w:val="en-US"/>
        </w:rPr>
        <w:tab/>
        <w:t>j=</w:t>
      </w:r>
      <w:r>
        <w:rPr>
          <w:lang w:val="en-US" w:eastAsia="zh-CN"/>
        </w:rPr>
        <w:t>20</w:t>
      </w:r>
      <w:r>
        <w:rPr>
          <w:lang w:val="en-US"/>
        </w:rPr>
        <w:t>…39</w:t>
      </w:r>
    </w:p>
    <w:p w14:paraId="1BC97EE8" w14:textId="77777777" w:rsidR="00562205" w:rsidRPr="006D7DD2" w:rsidRDefault="00562205" w:rsidP="00562205">
      <w:pPr>
        <w:pStyle w:val="B1"/>
        <w:rPr>
          <w:lang w:val="en-US" w:eastAsia="zh-CN"/>
        </w:rPr>
      </w:pPr>
      <w:r w:rsidRPr="006D7DD2">
        <w:rPr>
          <w:lang w:val="en-US"/>
        </w:rPr>
        <w:t>u’(j)=u</w:t>
      </w:r>
      <w:r w:rsidRPr="006D7DD2">
        <w:rPr>
          <w:rFonts w:hint="eastAsia"/>
          <w:vertAlign w:val="subscript"/>
          <w:lang w:val="en-US" w:eastAsia="zh-CN"/>
        </w:rPr>
        <w:t>L</w:t>
      </w:r>
      <w:r w:rsidRPr="006D7DD2">
        <w:rPr>
          <w:lang w:val="en-US"/>
        </w:rPr>
        <w:t>(j</w:t>
      </w:r>
      <w:r>
        <w:rPr>
          <w:rFonts w:hint="eastAsia"/>
          <w:lang w:val="en-US" w:eastAsia="zh-CN"/>
        </w:rPr>
        <w:t>-</w:t>
      </w:r>
      <w:r>
        <w:rPr>
          <w:lang w:val="en-US" w:eastAsia="zh-CN"/>
        </w:rPr>
        <w:t>20</w:t>
      </w:r>
      <w:r>
        <w:rPr>
          <w:lang w:val="en-US"/>
        </w:rPr>
        <w:t>),</w:t>
      </w:r>
      <w:r w:rsidRPr="006D7DD2">
        <w:rPr>
          <w:lang w:val="en-US"/>
        </w:rPr>
        <w:tab/>
        <w:t>j=</w:t>
      </w:r>
      <w:r>
        <w:rPr>
          <w:lang w:val="en-US" w:eastAsia="zh-CN"/>
        </w:rPr>
        <w:t>40</w:t>
      </w:r>
      <w:r w:rsidRPr="006D7DD2">
        <w:rPr>
          <w:lang w:val="en-US"/>
        </w:rPr>
        <w:t>…</w:t>
      </w:r>
      <w:r>
        <w:rPr>
          <w:lang w:val="en-US" w:eastAsia="zh-CN"/>
        </w:rPr>
        <w:t>59</w:t>
      </w:r>
    </w:p>
    <w:p w14:paraId="1C165104" w14:textId="77777777" w:rsidR="00562205" w:rsidRPr="006D7DD2" w:rsidRDefault="00562205" w:rsidP="00562205">
      <w:pPr>
        <w:pStyle w:val="B1"/>
        <w:rPr>
          <w:lang w:val="en-US"/>
        </w:rPr>
      </w:pPr>
      <w:r w:rsidRPr="006D7DD2">
        <w:rPr>
          <w:lang w:val="en-US"/>
        </w:rPr>
        <w:t>u’(j)=u</w:t>
      </w:r>
      <w:r w:rsidRPr="006D7DD2">
        <w:rPr>
          <w:vertAlign w:val="subscript"/>
          <w:lang w:val="en-US"/>
        </w:rPr>
        <w:t>H</w:t>
      </w:r>
      <w:r>
        <w:rPr>
          <w:lang w:val="en-US"/>
        </w:rPr>
        <w:t>(j-40</w:t>
      </w:r>
      <w:r w:rsidRPr="006D7DD2">
        <w:rPr>
          <w:lang w:val="en-US"/>
        </w:rPr>
        <w:t>)</w:t>
      </w:r>
      <w:r w:rsidRPr="006D7DD2">
        <w:rPr>
          <w:lang w:val="en-US"/>
        </w:rPr>
        <w:tab/>
      </w:r>
      <w:r w:rsidRPr="006D7DD2">
        <w:rPr>
          <w:lang w:val="en-US"/>
        </w:rPr>
        <w:tab/>
        <w:t>j=</w:t>
      </w:r>
      <w:r>
        <w:rPr>
          <w:lang w:val="en-US" w:eastAsia="zh-CN"/>
        </w:rPr>
        <w:t>60</w:t>
      </w:r>
      <w:r>
        <w:rPr>
          <w:lang w:val="en-US"/>
        </w:rPr>
        <w:t>…79</w:t>
      </w:r>
    </w:p>
    <w:p w14:paraId="1F2ECBEA" w14:textId="77777777" w:rsidR="00562205" w:rsidRPr="006D7DD2" w:rsidRDefault="00562205" w:rsidP="00562205">
      <w:pPr>
        <w:rPr>
          <w:lang w:val="en-US" w:eastAsia="zh-CN"/>
        </w:rPr>
      </w:pPr>
      <w:r w:rsidRPr="005B3191">
        <w:t xml:space="preserve">If the data block is </w:t>
      </w:r>
      <w:r w:rsidRPr="006D7DD2">
        <w:rPr>
          <w:rFonts w:hint="eastAsia"/>
          <w:lang w:val="en-US" w:eastAsia="zh-CN"/>
        </w:rPr>
        <w:t xml:space="preserve">sent in the </w:t>
      </w:r>
      <w:r w:rsidRPr="006D7DD2">
        <w:rPr>
          <w:lang w:val="en-US" w:eastAsia="zh-CN"/>
        </w:rPr>
        <w:t xml:space="preserve">second </w:t>
      </w:r>
      <w:r w:rsidRPr="006D7DD2">
        <w:rPr>
          <w:rFonts w:hint="eastAsia"/>
          <w:lang w:val="en-US" w:eastAsia="zh-CN"/>
        </w:rPr>
        <w:t>10ms of a 20ms block period</w:t>
      </w:r>
      <w:r w:rsidRPr="006D7DD2">
        <w:rPr>
          <w:lang w:val="en-US" w:eastAsia="zh-CN"/>
        </w:rPr>
        <w:t>, then:</w:t>
      </w:r>
    </w:p>
    <w:p w14:paraId="61519218"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Pr>
          <w:lang w:val="en-US"/>
        </w:rPr>
        <w:t>(j+40</w:t>
      </w:r>
      <w:r w:rsidRPr="006D7DD2">
        <w:rPr>
          <w:lang w:val="en-US"/>
        </w:rPr>
        <w:t>),</w:t>
      </w:r>
      <w:r w:rsidRPr="006D7DD2">
        <w:rPr>
          <w:lang w:val="en-US"/>
        </w:rPr>
        <w:tab/>
        <w:t>j=</w:t>
      </w:r>
      <w:r>
        <w:rPr>
          <w:lang w:val="en-US"/>
        </w:rPr>
        <w:t>0</w:t>
      </w:r>
      <w:r w:rsidRPr="006D7DD2">
        <w:rPr>
          <w:lang w:val="en-US"/>
        </w:rPr>
        <w:t>…</w:t>
      </w:r>
      <w:r>
        <w:rPr>
          <w:lang w:val="en-US" w:eastAsia="zh-CN"/>
        </w:rPr>
        <w:t>19</w:t>
      </w:r>
    </w:p>
    <w:p w14:paraId="115E8481" w14:textId="77777777" w:rsidR="00562205" w:rsidRPr="006D7DD2" w:rsidRDefault="00562205" w:rsidP="00562205">
      <w:pPr>
        <w:pStyle w:val="B1"/>
        <w:rPr>
          <w:lang w:val="en-US"/>
        </w:rPr>
      </w:pPr>
      <w:r w:rsidRPr="006D7DD2">
        <w:rPr>
          <w:lang w:val="en-US"/>
        </w:rPr>
        <w:t>u’(j)=u</w:t>
      </w:r>
      <w:r w:rsidRPr="006D7DD2">
        <w:rPr>
          <w:rFonts w:hint="eastAsia"/>
          <w:vertAlign w:val="subscript"/>
          <w:lang w:val="en-US" w:eastAsia="zh-CN"/>
        </w:rPr>
        <w:t>H</w:t>
      </w:r>
      <w:r w:rsidRPr="006D7DD2">
        <w:rPr>
          <w:lang w:val="en-US"/>
        </w:rPr>
        <w:t>(j+</w:t>
      </w:r>
      <w:r>
        <w:rPr>
          <w:lang w:val="en-US" w:eastAsia="zh-CN"/>
        </w:rPr>
        <w:t>20</w:t>
      </w:r>
      <w:r w:rsidRPr="006D7DD2">
        <w:rPr>
          <w:lang w:val="en-US"/>
        </w:rPr>
        <w:t>),</w:t>
      </w:r>
      <w:r w:rsidRPr="006D7DD2">
        <w:rPr>
          <w:lang w:val="en-US"/>
        </w:rPr>
        <w:tab/>
        <w:t>j=</w:t>
      </w:r>
      <w:r>
        <w:rPr>
          <w:lang w:val="en-US" w:eastAsia="zh-CN"/>
        </w:rPr>
        <w:t>20</w:t>
      </w:r>
      <w:r>
        <w:rPr>
          <w:lang w:val="en-US"/>
        </w:rPr>
        <w:t>…39</w:t>
      </w:r>
    </w:p>
    <w:p w14:paraId="720DFDE9" w14:textId="77777777" w:rsidR="00562205" w:rsidRPr="006D7DD2" w:rsidRDefault="00562205" w:rsidP="00562205">
      <w:pPr>
        <w:pStyle w:val="B1"/>
        <w:rPr>
          <w:lang w:val="en-US" w:eastAsia="zh-CN"/>
        </w:rPr>
      </w:pPr>
      <w:r w:rsidRPr="006D7DD2">
        <w:rPr>
          <w:lang w:val="en-US"/>
        </w:rPr>
        <w:t>u’(j)=u</w:t>
      </w:r>
      <w:r w:rsidRPr="006D7DD2">
        <w:rPr>
          <w:vertAlign w:val="subscript"/>
          <w:lang w:val="en-US"/>
        </w:rPr>
        <w:t>L</w:t>
      </w:r>
      <w:r w:rsidRPr="006D7DD2">
        <w:rPr>
          <w:lang w:val="en-US"/>
        </w:rPr>
        <w:t>(j+</w:t>
      </w:r>
      <w:r>
        <w:rPr>
          <w:lang w:val="en-US" w:eastAsia="zh-CN"/>
        </w:rPr>
        <w:t>20</w:t>
      </w:r>
      <w:r w:rsidRPr="006D7DD2">
        <w:rPr>
          <w:lang w:val="en-US"/>
        </w:rPr>
        <w:t>),</w:t>
      </w:r>
      <w:r w:rsidRPr="006D7DD2">
        <w:rPr>
          <w:lang w:val="en-US"/>
        </w:rPr>
        <w:tab/>
        <w:t>j=</w:t>
      </w:r>
      <w:r>
        <w:rPr>
          <w:lang w:val="en-US" w:eastAsia="zh-CN"/>
        </w:rPr>
        <w:t>40</w:t>
      </w:r>
      <w:r w:rsidRPr="006D7DD2">
        <w:rPr>
          <w:lang w:val="en-US"/>
        </w:rPr>
        <w:t>…</w:t>
      </w:r>
      <w:r>
        <w:rPr>
          <w:lang w:val="en-US" w:eastAsia="zh-CN"/>
        </w:rPr>
        <w:t>59</w:t>
      </w:r>
    </w:p>
    <w:p w14:paraId="1DD2C490" w14:textId="77777777" w:rsidR="00562205" w:rsidRPr="006D7DD2" w:rsidRDefault="00562205" w:rsidP="00562205">
      <w:pPr>
        <w:pStyle w:val="B1"/>
        <w:rPr>
          <w:lang w:val="en-US"/>
        </w:rPr>
      </w:pPr>
      <w:r w:rsidRPr="006D7DD2">
        <w:rPr>
          <w:lang w:val="en-US"/>
        </w:rPr>
        <w:t>u’(j)=u</w:t>
      </w:r>
      <w:r w:rsidRPr="006D7DD2">
        <w:rPr>
          <w:vertAlign w:val="subscript"/>
          <w:lang w:val="en-US"/>
        </w:rPr>
        <w:t>H</w:t>
      </w:r>
      <w:r w:rsidRPr="006D7DD2">
        <w:rPr>
          <w:lang w:val="en-US"/>
        </w:rPr>
        <w:t>(j)</w:t>
      </w:r>
      <w:r w:rsidRPr="006D7DD2">
        <w:rPr>
          <w:lang w:val="en-US"/>
        </w:rPr>
        <w:tab/>
      </w:r>
      <w:r w:rsidRPr="006D7DD2">
        <w:rPr>
          <w:lang w:val="en-US"/>
        </w:rPr>
        <w:tab/>
      </w:r>
      <w:r w:rsidRPr="006D7DD2">
        <w:rPr>
          <w:lang w:val="en-US"/>
        </w:rPr>
        <w:tab/>
        <w:t>j=</w:t>
      </w:r>
      <w:r>
        <w:rPr>
          <w:lang w:val="en-US" w:eastAsia="zh-CN"/>
        </w:rPr>
        <w:t>60</w:t>
      </w:r>
      <w:r>
        <w:rPr>
          <w:lang w:val="en-US"/>
        </w:rPr>
        <w:t>…79</w:t>
      </w:r>
    </w:p>
    <w:p w14:paraId="39CB97F6" w14:textId="77777777" w:rsidR="00562205" w:rsidRPr="0008074B" w:rsidRDefault="0008074B" w:rsidP="0008074B">
      <w:pPr>
        <w:pStyle w:val="NO"/>
      </w:pPr>
      <w:r w:rsidRPr="00C0765A">
        <w:t>NOTE:</w:t>
      </w:r>
      <w:r>
        <w:tab/>
      </w:r>
      <w:r w:rsidRPr="00C0765A">
        <w:t>In case mixed modulation USF is used (see subclause 5.1), the USF bits sent during the other half of the 20ms block period may be sent with a different modulation. In this case, the half of u</w:t>
      </w:r>
      <w:r w:rsidRPr="00504110">
        <w:rPr>
          <w:vertAlign w:val="subscript"/>
        </w:rPr>
        <w:t>L</w:t>
      </w:r>
      <w:r w:rsidRPr="00C0765A">
        <w:t xml:space="preserve"> and u</w:t>
      </w:r>
      <w:r w:rsidRPr="00504110">
        <w:rPr>
          <w:vertAlign w:val="subscript"/>
        </w:rPr>
        <w:t>H</w:t>
      </w:r>
      <w:r w:rsidRPr="00C0765A">
        <w:t xml:space="preserve"> not sent in the present data block will be discarded.</w:t>
      </w:r>
    </w:p>
    <w:p w14:paraId="5291956D" w14:textId="77777777" w:rsidR="00BC11CD" w:rsidRPr="003F2070" w:rsidRDefault="00BC11CD" w:rsidP="00BC11CD">
      <w:pPr>
        <w:pStyle w:val="Heading4"/>
      </w:pPr>
      <w:bookmarkStart w:id="830" w:name="_Toc2789313"/>
      <w:r w:rsidRPr="003F2070">
        <w:t>5.1a.29.3</w:t>
      </w:r>
      <w:r w:rsidRPr="003F2070">
        <w:tab/>
        <w:t>Header coding</w:t>
      </w:r>
      <w:bookmarkEnd w:id="830"/>
    </w:p>
    <w:p w14:paraId="361E675E" w14:textId="77777777" w:rsidR="00BC11CD" w:rsidRPr="003F2070" w:rsidRDefault="00BC11CD" w:rsidP="00BC11CD">
      <w:r w:rsidRPr="003F2070">
        <w:t>The header coding is the same as for DBS-9 as specified in subclause 5.1a.28.3.</w:t>
      </w:r>
    </w:p>
    <w:p w14:paraId="477042C9" w14:textId="77777777" w:rsidR="00BC11CD" w:rsidRPr="003F2070" w:rsidRDefault="00BC11CD" w:rsidP="00BC11CD">
      <w:pPr>
        <w:pStyle w:val="Heading4"/>
      </w:pPr>
      <w:bookmarkStart w:id="831" w:name="_Toc2789314"/>
      <w:r w:rsidRPr="003F2070">
        <w:t>5.1a.29.4</w:t>
      </w:r>
      <w:r w:rsidRPr="003F2070">
        <w:tab/>
        <w:t>Data coding</w:t>
      </w:r>
      <w:bookmarkEnd w:id="831"/>
    </w:p>
    <w:p w14:paraId="38BEF75B" w14:textId="77777777" w:rsidR="00BC11CD" w:rsidRPr="003F2070" w:rsidRDefault="00BC11CD" w:rsidP="00BC11CD">
      <w:r w:rsidRPr="003F2070">
        <w:t>Each data part, {i1(0),…,i1(593)}, {i2(0),…,i2(593)} and {i3(0),…,i3(593)}, is coded as defined in subclause 5.1a.1.3, with N=594, resulting in three coded blocks of 1830 bits, {C1(0),...,C1(1829)}, {C2(0),...,C2(1829)} and {C3(0),...,C3(1829)}.</w:t>
      </w:r>
    </w:p>
    <w:p w14:paraId="11242BD6" w14:textId="77777777" w:rsidR="00BC11CD"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w:t>
      </w:r>
      <w:r w:rsidR="007A39DF">
        <w:t>.</w:t>
      </w:r>
    </w:p>
    <w:p w14:paraId="33B2790D" w14:textId="77777777" w:rsidR="007A39DF" w:rsidRDefault="007A39DF" w:rsidP="007A39DF">
      <w:r>
        <w:t xml:space="preserve">The parameter values used for rate matching </w:t>
      </w:r>
      <w:r w:rsidRPr="006B5ACE">
        <w:t xml:space="preserve">are: </w:t>
      </w:r>
      <w:r w:rsidRPr="006B5ACE">
        <w:rPr>
          <w:i/>
          <w:iCs/>
        </w:rPr>
        <w:t>swap</w:t>
      </w:r>
      <w:r w:rsidRPr="006B5ACE">
        <w:t xml:space="preserve">=0, </w:t>
      </w:r>
      <w:r w:rsidRPr="00F3307C">
        <w:rPr>
          <w:position w:val="-6"/>
        </w:rPr>
        <w:object w:dxaOrig="279" w:dyaOrig="279" w14:anchorId="190CA172">
          <v:shape id="_x0000_i1244" type="#_x0000_t75" style="width:13.8pt;height:13.8pt" o:ole="">
            <v:imagedata r:id="rId282" o:title=""/>
          </v:shape>
          <o:OLEObject Type="Embed" ProgID="Equation.3" ShapeID="_x0000_i1244" DrawAspect="Content" ObjectID="_1821899435" r:id="rId319"/>
        </w:object>
      </w:r>
      <w:r w:rsidRPr="006B5ACE">
        <w:t>=610,</w:t>
      </w:r>
      <w:r w:rsidRPr="006B5ACE">
        <w:rPr>
          <w:position w:val="-12"/>
        </w:rPr>
        <w:object w:dxaOrig="520" w:dyaOrig="360" w14:anchorId="149A5AB9">
          <v:shape id="_x0000_i1245" type="#_x0000_t75" style="width:25.8pt;height:18pt" o:ole="">
            <v:imagedata r:id="rId218" o:title=""/>
          </v:shape>
          <o:OLEObject Type="Embed" ProgID="Equation.3" ShapeID="_x0000_i1245" DrawAspect="Content" ObjectID="_1821899436" r:id="rId320"/>
        </w:object>
      </w:r>
      <w:r w:rsidRPr="006B5ACE">
        <w:t xml:space="preserve">=833 and </w:t>
      </w:r>
      <w:r w:rsidRPr="006B5ACE">
        <w:rPr>
          <w:position w:val="-12"/>
        </w:rPr>
        <w:object w:dxaOrig="600" w:dyaOrig="360" w14:anchorId="0097298D">
          <v:shape id="_x0000_i1246" type="#_x0000_t75" style="width:30pt;height:18pt" o:ole="">
            <v:imagedata r:id="rId220" o:title=""/>
          </v:shape>
          <o:OLEObject Type="Embed" ProgID="Equation.3" ShapeID="_x0000_i1246" DrawAspect="Content" ObjectID="_1821899437" r:id="rId321"/>
        </w:object>
      </w:r>
      <w:r w:rsidRPr="006B5ACE">
        <w:t>=80</w:t>
      </w:r>
      <w:r>
        <w:t>7</w:t>
      </w:r>
      <w:r w:rsidRPr="006B5ACE">
        <w:t>.</w:t>
      </w:r>
    </w:p>
    <w:p w14:paraId="60DAA610" w14:textId="77777777" w:rsidR="007A39DF" w:rsidRDefault="007A39DF" w:rsidP="007A39DF">
      <w:r>
        <w:t xml:space="preserve">P1 puncturing is generated according to </w:t>
      </w:r>
      <w:r w:rsidRPr="00E82751">
        <w:t>5.1a.1.3.5</w:t>
      </w:r>
    </w:p>
    <w:p w14:paraId="3F219273" w14:textId="77777777" w:rsidR="007A39DF" w:rsidRDefault="007A39DF" w:rsidP="007A39DF">
      <w:r>
        <w:t xml:space="preserve">P2 (Type 2) puncturing is generated according to </w:t>
      </w:r>
      <w:r w:rsidRPr="00E82751">
        <w:t>5.1a.1.3.5</w:t>
      </w:r>
      <w:r>
        <w:t>.</w:t>
      </w:r>
    </w:p>
    <w:p w14:paraId="05FC0911" w14:textId="77777777" w:rsidR="007A39DF" w:rsidRPr="003F2070" w:rsidRDefault="007A39DF" w:rsidP="00BC11CD">
      <w:r>
        <w:t>P</w:t>
      </w:r>
      <w:r w:rsidRPr="005E02EF">
        <w:t>3 puncturing is generated according to 5.1a.1.3.5.</w:t>
      </w:r>
    </w:p>
    <w:p w14:paraId="30F48900" w14:textId="77777777" w:rsidR="00BC11CD" w:rsidRPr="003F2070" w:rsidRDefault="00BC11CD" w:rsidP="00BC11CD">
      <w:pPr>
        <w:pStyle w:val="NF"/>
        <w:ind w:left="0" w:firstLine="0"/>
      </w:pPr>
    </w:p>
    <w:p w14:paraId="303884D7" w14:textId="77777777" w:rsidR="00BC11CD" w:rsidRPr="003F2070" w:rsidRDefault="00BC11CD" w:rsidP="00BC11CD">
      <w:r w:rsidRPr="003F2070">
        <w:t>If a PAN is not included, the result is three blocks of 833 bits, {c1(0),...,c1(832)}, {c2(0),...,c2(832)} and {c3(0),...,c3(832)}.</w:t>
      </w:r>
    </w:p>
    <w:p w14:paraId="034CFCA8" w14:textId="77777777" w:rsidR="00BC11CD" w:rsidRPr="003F2070" w:rsidRDefault="00BC11CD" w:rsidP="00BC11CD">
      <w:r w:rsidRPr="003F2070">
        <w:lastRenderedPageBreak/>
        <w:t>If a PAN is included, the result is t</w:t>
      </w:r>
      <w:r w:rsidR="007F6337">
        <w:t>hree</w:t>
      </w:r>
      <w:r w:rsidRPr="003F2070">
        <w:t xml:space="preserve"> blocks of 807 bits, {c1(0),...,c1(806)}, {c2(0),...,c2(806)} and {c3(0),...,c3(806)}.</w:t>
      </w:r>
    </w:p>
    <w:p w14:paraId="3B85769F" w14:textId="77777777" w:rsidR="00BC11CD" w:rsidRPr="003F2070" w:rsidRDefault="00BC11CD" w:rsidP="00BC11CD">
      <w:pPr>
        <w:pStyle w:val="NO"/>
      </w:pPr>
      <w:r w:rsidRPr="003F2070">
        <w:t>NOTE:</w:t>
      </w:r>
      <w:r w:rsidRPr="003F2070">
        <w:tab/>
        <w:t>C1 and c1 correspond to i1, C2 and c2 to i2 and C3 and c3 to i3..</w:t>
      </w:r>
    </w:p>
    <w:p w14:paraId="0A249772" w14:textId="77777777" w:rsidR="00BC11CD" w:rsidRPr="003F2070" w:rsidRDefault="00BC11CD" w:rsidP="00BC11CD">
      <w:pPr>
        <w:pStyle w:val="Heading4"/>
      </w:pPr>
      <w:bookmarkStart w:id="832" w:name="_Toc2789315"/>
      <w:r w:rsidRPr="003F2070">
        <w:t>5.1a.29.5</w:t>
      </w:r>
      <w:r w:rsidRPr="003F2070">
        <w:tab/>
        <w:t>PAN coding</w:t>
      </w:r>
      <w:bookmarkEnd w:id="832"/>
    </w:p>
    <w:p w14:paraId="38D2A730" w14:textId="77777777" w:rsidR="00BC11CD" w:rsidRPr="003F2070" w:rsidRDefault="00BC11CD" w:rsidP="00BC11CD">
      <w:r w:rsidRPr="003F2070">
        <w:t>The PAN coding is the same as for UAS-7 as specified in subclause 5.1a.3.4.</w:t>
      </w:r>
    </w:p>
    <w:p w14:paraId="0464ADD0" w14:textId="77777777" w:rsidR="00BC11CD" w:rsidRPr="003F2070" w:rsidRDefault="00BC11CD" w:rsidP="00BC11CD">
      <w:pPr>
        <w:pStyle w:val="Heading4"/>
      </w:pPr>
      <w:bookmarkStart w:id="833" w:name="_Toc2789316"/>
      <w:r w:rsidRPr="003F2070">
        <w:t>5.1a.29.6</w:t>
      </w:r>
      <w:r w:rsidRPr="003F2070">
        <w:tab/>
        <w:t>Interleaving</w:t>
      </w:r>
      <w:bookmarkEnd w:id="833"/>
    </w:p>
    <w:p w14:paraId="256CC215" w14:textId="77777777" w:rsidR="00BC11CD" w:rsidRPr="003F2070" w:rsidRDefault="00BC11CD" w:rsidP="00BC11CD">
      <w:pPr>
        <w:pStyle w:val="B1"/>
      </w:pPr>
      <w:r w:rsidRPr="003F2070">
        <w:t>a)</w:t>
      </w:r>
      <w:r w:rsidRPr="003F2070">
        <w:tab/>
        <w:t>Header</w:t>
      </w:r>
    </w:p>
    <w:p w14:paraId="585E57F9" w14:textId="77777777" w:rsidR="00084123" w:rsidRPr="00BC11CD" w:rsidRDefault="00084123" w:rsidP="00084123">
      <w:pPr>
        <w:pStyle w:val="B2"/>
        <w:ind w:left="567" w:firstLine="0"/>
        <w:rPr>
          <w:lang w:val="en-US"/>
        </w:rPr>
      </w:pPr>
      <w:r w:rsidRPr="003F2070">
        <w:t>The header, {hc(0),...,hc(167)}, is interleaved as defined in subclause 5.1a.2.1, with N</w:t>
      </w:r>
      <w:r w:rsidRPr="003F2070">
        <w:rPr>
          <w:vertAlign w:val="subscript"/>
        </w:rPr>
        <w:t>C</w:t>
      </w:r>
      <w:r w:rsidRPr="003F2070">
        <w:t>=168 and a=</w:t>
      </w:r>
      <w:r>
        <w:t>19</w:t>
      </w:r>
      <w:r w:rsidRPr="003F2070">
        <w:t>, resulting in a block of 168 bits, {hi(0),...,hi(167)}.</w:t>
      </w:r>
    </w:p>
    <w:p w14:paraId="3661DC13" w14:textId="77777777" w:rsidR="00BC11CD" w:rsidRPr="003F2070" w:rsidRDefault="00BC11CD" w:rsidP="00BC11CD">
      <w:pPr>
        <w:pStyle w:val="B2"/>
      </w:pPr>
    </w:p>
    <w:p w14:paraId="63449EF7" w14:textId="77777777" w:rsidR="00BC11CD" w:rsidRPr="00BC11CD" w:rsidRDefault="00BC11CD" w:rsidP="00BC11CD">
      <w:pPr>
        <w:pStyle w:val="B1"/>
        <w:rPr>
          <w:lang w:val="en-US"/>
        </w:rPr>
      </w:pPr>
      <w:r w:rsidRPr="00BC11CD">
        <w:rPr>
          <w:lang w:val="en-US"/>
        </w:rPr>
        <w:t>b)</w:t>
      </w:r>
      <w:r w:rsidRPr="00BC11CD">
        <w:rPr>
          <w:lang w:val="en-US"/>
        </w:rPr>
        <w:tab/>
        <w:t>Data and PAN</w:t>
      </w:r>
    </w:p>
    <w:p w14:paraId="5A93504E" w14:textId="77777777" w:rsidR="00BC11CD" w:rsidRPr="003F2070" w:rsidRDefault="00BC11CD" w:rsidP="00BC11CD">
      <w:pPr>
        <w:pStyle w:val="B2"/>
      </w:pPr>
      <w:r w:rsidRPr="003F2070">
        <w:t>If a PAN is not included, data are put together as one entity as described by the following rule:</w:t>
      </w:r>
    </w:p>
    <w:p w14:paraId="607CB3B9" w14:textId="77777777" w:rsidR="00BC11CD" w:rsidRPr="000C065E" w:rsidRDefault="00BC11CD" w:rsidP="00BC11CD">
      <w:pPr>
        <w:pStyle w:val="B30"/>
      </w:pPr>
      <w:r w:rsidRPr="000C065E">
        <w:t>dc(k) = c1(k)</w:t>
      </w:r>
      <w:r w:rsidRPr="000C065E">
        <w:tab/>
      </w:r>
      <w:r w:rsidRPr="000C065E">
        <w:tab/>
      </w:r>
      <w:r w:rsidRPr="000C065E">
        <w:tab/>
        <w:t>for k = 0,...,832</w:t>
      </w:r>
    </w:p>
    <w:p w14:paraId="2B07B5EC" w14:textId="77777777" w:rsidR="00BC11CD" w:rsidRPr="000C065E" w:rsidRDefault="00BC11CD" w:rsidP="00BC11CD">
      <w:pPr>
        <w:pStyle w:val="B30"/>
      </w:pPr>
      <w:r w:rsidRPr="000C065E">
        <w:t>dc(k) = c2(k-833)</w:t>
      </w:r>
      <w:r w:rsidRPr="000C065E">
        <w:tab/>
        <w:t>for k = 833,...,1665</w:t>
      </w:r>
    </w:p>
    <w:p w14:paraId="61DADFEC" w14:textId="77777777" w:rsidR="00BC11CD" w:rsidRPr="000C065E" w:rsidRDefault="00BC11CD" w:rsidP="00BC11CD">
      <w:pPr>
        <w:pStyle w:val="B30"/>
      </w:pPr>
      <w:r w:rsidRPr="000C065E">
        <w:t>dc(k) = c3(k-1666)</w:t>
      </w:r>
      <w:r w:rsidRPr="000C065E">
        <w:tab/>
        <w:t>for k = 1666,...,2498</w:t>
      </w:r>
    </w:p>
    <w:p w14:paraId="24CD3BA0" w14:textId="77777777" w:rsidR="00BC11CD" w:rsidRPr="000C065E" w:rsidRDefault="00BC11CD" w:rsidP="00BC11CD">
      <w:pPr>
        <w:pStyle w:val="B30"/>
      </w:pPr>
      <w:r w:rsidRPr="000C065E">
        <w:t>dc(k) = 0</w:t>
      </w:r>
      <w:r w:rsidRPr="000C065E">
        <w:tab/>
      </w:r>
      <w:r w:rsidRPr="000C065E">
        <w:tab/>
      </w:r>
      <w:r w:rsidRPr="000C065E">
        <w:tab/>
      </w:r>
      <w:r w:rsidRPr="000C065E">
        <w:tab/>
        <w:t>for k = 2499</w:t>
      </w:r>
    </w:p>
    <w:p w14:paraId="70752943" w14:textId="77777777" w:rsidR="00BC11CD" w:rsidRPr="003F2070" w:rsidRDefault="00BC11CD" w:rsidP="00BC11CD">
      <w:pPr>
        <w:pStyle w:val="B2"/>
      </w:pPr>
      <w:r w:rsidRPr="003F2070">
        <w:t>If a PAN is included, data and PAN are put together as one entity as described by the following rule:</w:t>
      </w:r>
    </w:p>
    <w:p w14:paraId="59BCDBC3" w14:textId="77777777" w:rsidR="00562205" w:rsidRPr="000C065E" w:rsidRDefault="00562205" w:rsidP="00562205">
      <w:pPr>
        <w:pStyle w:val="B30"/>
      </w:pPr>
      <w:r w:rsidRPr="000C065E">
        <w:t>dc(k) = ac(k)</w:t>
      </w:r>
      <w:r w:rsidRPr="000C065E">
        <w:tab/>
      </w:r>
      <w:r w:rsidRPr="000C065E">
        <w:tab/>
      </w:r>
      <w:r w:rsidRPr="000C065E">
        <w:tab/>
        <w:t>for k = 0,…,77</w:t>
      </w:r>
    </w:p>
    <w:p w14:paraId="3D479B63" w14:textId="77777777" w:rsidR="00562205" w:rsidRPr="000C065E" w:rsidRDefault="00562205" w:rsidP="00562205">
      <w:pPr>
        <w:pStyle w:val="B30"/>
      </w:pPr>
      <w:r w:rsidRPr="000C065E">
        <w:t>dc(k) = c1(k-78)</w:t>
      </w:r>
      <w:r w:rsidRPr="000C065E">
        <w:tab/>
      </w:r>
      <w:r w:rsidRPr="000C065E">
        <w:tab/>
        <w:t>for k = 78,…,884</w:t>
      </w:r>
    </w:p>
    <w:p w14:paraId="7F20ECBE" w14:textId="77777777" w:rsidR="00562205" w:rsidRPr="000C065E" w:rsidRDefault="00562205" w:rsidP="00562205">
      <w:pPr>
        <w:pStyle w:val="B30"/>
      </w:pPr>
      <w:r w:rsidRPr="000C065E">
        <w:t>dc(k) = c2(k-885)</w:t>
      </w:r>
      <w:r w:rsidRPr="000C065E">
        <w:tab/>
        <w:t>for k = 885,…,1691</w:t>
      </w:r>
    </w:p>
    <w:p w14:paraId="2D2735AD" w14:textId="77777777" w:rsidR="00562205" w:rsidRPr="000C065E" w:rsidRDefault="00562205" w:rsidP="00562205">
      <w:pPr>
        <w:pStyle w:val="B30"/>
      </w:pPr>
      <w:r w:rsidRPr="000C065E">
        <w:t>dc(k) = c3(k-1692)</w:t>
      </w:r>
      <w:r w:rsidRPr="000C065E">
        <w:tab/>
        <w:t>for k = 1692,…,2498</w:t>
      </w:r>
    </w:p>
    <w:p w14:paraId="5443030A" w14:textId="77777777" w:rsidR="00562205" w:rsidRPr="000C065E" w:rsidRDefault="00562205" w:rsidP="00562205">
      <w:pPr>
        <w:pStyle w:val="B30"/>
      </w:pPr>
      <w:r w:rsidRPr="000C065E">
        <w:t>dc(k) = 0</w:t>
      </w:r>
      <w:r w:rsidRPr="000C065E">
        <w:tab/>
      </w:r>
      <w:r w:rsidRPr="000C065E">
        <w:tab/>
      </w:r>
      <w:r w:rsidRPr="000C065E">
        <w:tab/>
      </w:r>
      <w:r w:rsidRPr="000C065E">
        <w:tab/>
        <w:t>for k = 2499</w:t>
      </w:r>
    </w:p>
    <w:p w14:paraId="29D884A1" w14:textId="77777777" w:rsidR="00BC11CD" w:rsidRPr="00BC11CD" w:rsidRDefault="00BC11CD" w:rsidP="00BC11CD">
      <w:pPr>
        <w:pStyle w:val="B2"/>
        <w:ind w:left="567" w:firstLine="0"/>
        <w:rPr>
          <w:lang w:val="en-US"/>
        </w:rPr>
      </w:pPr>
      <w:r w:rsidRPr="003F2070">
        <w:t>The block {dc(0),...,dc(2499)} is interleaved as defined in subclause 5.1a.2.1, with N</w:t>
      </w:r>
      <w:r w:rsidRPr="003F2070">
        <w:rPr>
          <w:vertAlign w:val="subscript"/>
        </w:rPr>
        <w:t>C</w:t>
      </w:r>
      <w:r w:rsidRPr="003F2070">
        <w:t>=2500 and a=</w:t>
      </w:r>
      <w:r w:rsidR="00084123">
        <w:t>323</w:t>
      </w:r>
      <w:r w:rsidRPr="003F2070">
        <w:t>, resulting in a block of 2500 bits, {di(0),...,di(2499)}.</w:t>
      </w:r>
    </w:p>
    <w:p w14:paraId="7264E0D6" w14:textId="77777777" w:rsidR="00BC11CD" w:rsidRPr="003F2070" w:rsidRDefault="00BC11CD" w:rsidP="00BC11CD">
      <w:pPr>
        <w:pStyle w:val="Heading4"/>
      </w:pPr>
      <w:bookmarkStart w:id="834" w:name="_Toc2789317"/>
      <w:r w:rsidRPr="003F2070">
        <w:t>5.1a.29.7</w:t>
      </w:r>
      <w:r w:rsidRPr="003F2070">
        <w:tab/>
        <w:t>Mapping on a burst</w:t>
      </w:r>
      <w:bookmarkEnd w:id="834"/>
    </w:p>
    <w:p w14:paraId="23127578" w14:textId="77777777" w:rsidR="00BC11CD" w:rsidRPr="003F2070" w:rsidRDefault="00BC11CD" w:rsidP="00BC11CD">
      <w:pPr>
        <w:pStyle w:val="B1"/>
      </w:pPr>
      <w:r w:rsidRPr="003F2070">
        <w:t>a)</w:t>
      </w:r>
      <w:r w:rsidRPr="003F2070">
        <w:tab/>
        <w:t>Straightforward mapping</w:t>
      </w:r>
    </w:p>
    <w:p w14:paraId="16313CA9" w14:textId="77777777" w:rsidR="00BC11CD" w:rsidRPr="003F2070" w:rsidRDefault="00BC11CD" w:rsidP="00BC11CD">
      <w:pPr>
        <w:pStyle w:val="B2"/>
      </w:pPr>
      <w:r w:rsidRPr="003F2070">
        <w:t>The mapping is given by the rule:</w:t>
      </w:r>
    </w:p>
    <w:p w14:paraId="79F0DE7B" w14:textId="77777777" w:rsidR="00BC11CD" w:rsidRPr="003F2070" w:rsidRDefault="00BC11CD" w:rsidP="00BC11CD">
      <w:pPr>
        <w:pStyle w:val="B2"/>
        <w:rPr>
          <w:lang w:val="da-DK"/>
        </w:rPr>
      </w:pPr>
      <w:r w:rsidRPr="003F2070">
        <w:rPr>
          <w:lang w:val="da-DK"/>
        </w:rPr>
        <w:t>For B=0,1,2,3, let</w:t>
      </w:r>
    </w:p>
    <w:p w14:paraId="289412A4" w14:textId="77777777" w:rsidR="00BC11CD" w:rsidRPr="003F2070" w:rsidRDefault="00BC11CD" w:rsidP="00BC11CD">
      <w:pPr>
        <w:pStyle w:val="B30"/>
        <w:rPr>
          <w:lang w:val="da-DK"/>
        </w:rPr>
      </w:pPr>
      <w:r w:rsidRPr="003F2070">
        <w:rPr>
          <w:lang w:val="da-DK"/>
        </w:rPr>
        <w:t>e(B,j) = di(625B+j)</w:t>
      </w:r>
      <w:r w:rsidRPr="003F2070">
        <w:rPr>
          <w:lang w:val="da-DK"/>
        </w:rPr>
        <w:tab/>
      </w:r>
      <w:r w:rsidRPr="003F2070">
        <w:rPr>
          <w:lang w:val="da-DK"/>
        </w:rPr>
        <w:tab/>
        <w:t>for j = 0,...,312</w:t>
      </w:r>
    </w:p>
    <w:p w14:paraId="539BDE17" w14:textId="77777777" w:rsidR="00BC11CD" w:rsidRPr="003F2070" w:rsidRDefault="00BC11CD" w:rsidP="00BC11CD">
      <w:pPr>
        <w:pStyle w:val="B30"/>
        <w:rPr>
          <w:lang w:val="da-DK"/>
        </w:rPr>
      </w:pPr>
      <w:r w:rsidRPr="003F2070">
        <w:rPr>
          <w:lang w:val="da-DK"/>
        </w:rPr>
        <w:t>e(B,j) = hi(42B+j-313)</w:t>
      </w:r>
      <w:r w:rsidRPr="003F2070">
        <w:rPr>
          <w:lang w:val="da-DK"/>
        </w:rPr>
        <w:tab/>
        <w:t>for j = 313,...,</w:t>
      </w:r>
      <w:r w:rsidR="00084123" w:rsidRPr="003F2070">
        <w:rPr>
          <w:lang w:val="da-DK"/>
        </w:rPr>
        <w:t>3</w:t>
      </w:r>
      <w:r w:rsidR="00084123">
        <w:rPr>
          <w:lang w:val="da-DK"/>
        </w:rPr>
        <w:t>39</w:t>
      </w:r>
    </w:p>
    <w:p w14:paraId="1DA40142" w14:textId="77777777" w:rsidR="00BC11CD" w:rsidRDefault="00BC11CD" w:rsidP="00BC11CD">
      <w:pPr>
        <w:pStyle w:val="B30"/>
        <w:rPr>
          <w:lang w:val="da-DK"/>
        </w:rPr>
      </w:pPr>
      <w:r w:rsidRPr="003F2070">
        <w:rPr>
          <w:lang w:val="da-DK"/>
        </w:rPr>
        <w:t>e(B,j) = q(3B+j-</w:t>
      </w:r>
      <w:r w:rsidR="00084123" w:rsidRPr="003F2070">
        <w:rPr>
          <w:lang w:val="da-DK"/>
        </w:rPr>
        <w:t>34</w:t>
      </w:r>
      <w:r w:rsidR="00084123">
        <w:rPr>
          <w:lang w:val="da-DK"/>
        </w:rPr>
        <w:t>0</w:t>
      </w:r>
      <w:r w:rsidRPr="003F2070">
        <w:rPr>
          <w:lang w:val="da-DK"/>
        </w:rPr>
        <w:t>)</w:t>
      </w:r>
      <w:r w:rsidRPr="003F2070">
        <w:rPr>
          <w:lang w:val="da-DK"/>
        </w:rPr>
        <w:tab/>
      </w:r>
      <w:r w:rsidRPr="003F2070">
        <w:rPr>
          <w:lang w:val="da-DK"/>
        </w:rPr>
        <w:tab/>
        <w:t xml:space="preserve">for j = </w:t>
      </w:r>
      <w:r w:rsidR="00084123" w:rsidRPr="003F2070">
        <w:rPr>
          <w:lang w:val="da-DK"/>
        </w:rPr>
        <w:t>34</w:t>
      </w:r>
      <w:r w:rsidR="00084123">
        <w:rPr>
          <w:lang w:val="da-DK"/>
        </w:rPr>
        <w:t>0</w:t>
      </w:r>
    </w:p>
    <w:p w14:paraId="37D0FFD8" w14:textId="77777777" w:rsidR="00084123" w:rsidRPr="003F2070" w:rsidRDefault="00084123" w:rsidP="00084123">
      <w:pPr>
        <w:pStyle w:val="B30"/>
        <w:rPr>
          <w:lang w:val="da-DK"/>
        </w:rPr>
      </w:pPr>
      <w:r w:rsidRPr="003F2070">
        <w:rPr>
          <w:lang w:val="da-DK"/>
        </w:rPr>
        <w:t>e(B,j) = hi(4</w:t>
      </w:r>
      <w:r>
        <w:rPr>
          <w:lang w:val="da-DK"/>
        </w:rPr>
        <w:t>2B+j-314)</w:t>
      </w:r>
      <w:r>
        <w:rPr>
          <w:lang w:val="da-DK"/>
        </w:rPr>
        <w:tab/>
        <w:t>for j = 341</w:t>
      </w:r>
    </w:p>
    <w:p w14:paraId="67F3C427" w14:textId="77777777" w:rsidR="00084123" w:rsidRPr="003F2070" w:rsidRDefault="00084123" w:rsidP="00084123">
      <w:pPr>
        <w:pStyle w:val="B30"/>
        <w:rPr>
          <w:lang w:val="da-DK"/>
        </w:rPr>
      </w:pPr>
      <w:r w:rsidRPr="003F2070">
        <w:rPr>
          <w:lang w:val="da-DK"/>
        </w:rPr>
        <w:t>e(B,j) = q(3B+j-34</w:t>
      </w:r>
      <w:r>
        <w:rPr>
          <w:lang w:val="da-DK"/>
        </w:rPr>
        <w:t>1</w:t>
      </w:r>
      <w:r w:rsidRPr="003F2070">
        <w:rPr>
          <w:lang w:val="da-DK"/>
        </w:rPr>
        <w:t>)</w:t>
      </w:r>
      <w:r w:rsidRPr="003F2070">
        <w:rPr>
          <w:lang w:val="da-DK"/>
        </w:rPr>
        <w:tab/>
      </w:r>
      <w:r w:rsidRPr="003F2070">
        <w:rPr>
          <w:lang w:val="da-DK"/>
        </w:rPr>
        <w:tab/>
        <w:t xml:space="preserve">for j = </w:t>
      </w:r>
      <w:r>
        <w:rPr>
          <w:lang w:val="da-DK"/>
        </w:rPr>
        <w:t>342,...,</w:t>
      </w:r>
      <w:r w:rsidRPr="003F2070">
        <w:rPr>
          <w:lang w:val="da-DK"/>
        </w:rPr>
        <w:t>34</w:t>
      </w:r>
      <w:r>
        <w:rPr>
          <w:lang w:val="da-DK"/>
        </w:rPr>
        <w:t>3</w:t>
      </w:r>
    </w:p>
    <w:p w14:paraId="0DB8FF56" w14:textId="77777777" w:rsidR="00084123" w:rsidRPr="003F2070" w:rsidRDefault="00084123" w:rsidP="00084123">
      <w:pPr>
        <w:pStyle w:val="B30"/>
        <w:rPr>
          <w:lang w:val="da-DK"/>
        </w:rPr>
      </w:pPr>
      <w:r w:rsidRPr="003F2070">
        <w:rPr>
          <w:lang w:val="da-DK"/>
        </w:rPr>
        <w:t>e(B,j) = hi(4</w:t>
      </w:r>
      <w:r>
        <w:rPr>
          <w:lang w:val="da-DK"/>
        </w:rPr>
        <w:t>2B+j-316)</w:t>
      </w:r>
      <w:r>
        <w:rPr>
          <w:lang w:val="da-DK"/>
        </w:rPr>
        <w:tab/>
        <w:t>for j = 344</w:t>
      </w:r>
    </w:p>
    <w:p w14:paraId="0D2840B1" w14:textId="77777777" w:rsidR="00BC11CD" w:rsidRPr="003F2070" w:rsidRDefault="00BC11CD" w:rsidP="00BC11CD">
      <w:pPr>
        <w:pStyle w:val="B30"/>
        <w:rPr>
          <w:lang w:val="da-DK"/>
        </w:rPr>
      </w:pPr>
      <w:r w:rsidRPr="003F2070">
        <w:rPr>
          <w:lang w:val="da-DK"/>
        </w:rPr>
        <w:t>e(B,j) = u’(20B+j-345)</w:t>
      </w:r>
      <w:r w:rsidRPr="003F2070">
        <w:rPr>
          <w:lang w:val="da-DK"/>
        </w:rPr>
        <w:tab/>
        <w:t>for j = 345,...,364</w:t>
      </w:r>
    </w:p>
    <w:p w14:paraId="5C466D7D" w14:textId="77777777" w:rsidR="00BC11CD" w:rsidRPr="00A765BB" w:rsidRDefault="00BC11CD" w:rsidP="00BC11CD">
      <w:pPr>
        <w:pStyle w:val="B30"/>
        <w:rPr>
          <w:lang w:val="da-DK"/>
        </w:rPr>
      </w:pPr>
      <w:r w:rsidRPr="00A765BB">
        <w:rPr>
          <w:lang w:val="da-DK"/>
        </w:rPr>
        <w:lastRenderedPageBreak/>
        <w:t>e(B,j) = hi(42B+j-336)</w:t>
      </w:r>
      <w:r w:rsidRPr="00A765BB">
        <w:rPr>
          <w:lang w:val="da-DK"/>
        </w:rPr>
        <w:tab/>
        <w:t>for j = 365,...,377</w:t>
      </w:r>
    </w:p>
    <w:p w14:paraId="14E32E2D" w14:textId="77777777" w:rsidR="00BC11CD" w:rsidRPr="000C065E" w:rsidRDefault="00BC11CD" w:rsidP="00BC11CD">
      <w:pPr>
        <w:pStyle w:val="B30"/>
        <w:rPr>
          <w:lang w:val="da-DK"/>
        </w:rPr>
      </w:pPr>
      <w:r w:rsidRPr="000C065E">
        <w:rPr>
          <w:lang w:val="da-DK"/>
        </w:rPr>
        <w:t>e(B,j) = di(625B+j-65)</w:t>
      </w:r>
      <w:r w:rsidRPr="000C065E">
        <w:rPr>
          <w:lang w:val="da-DK"/>
        </w:rPr>
        <w:tab/>
        <w:t>for j = 378,...,689</w:t>
      </w:r>
    </w:p>
    <w:p w14:paraId="6A6F3F0D" w14:textId="77777777" w:rsidR="00BC11CD" w:rsidRPr="000C065E" w:rsidRDefault="00BC11CD" w:rsidP="00BC11CD">
      <w:pPr>
        <w:pStyle w:val="B2"/>
        <w:rPr>
          <w:lang w:val="da-DK"/>
        </w:rPr>
      </w:pPr>
      <w:r w:rsidRPr="000C065E">
        <w:rPr>
          <w:lang w:val="da-DK"/>
        </w:rPr>
        <w:t>where</w:t>
      </w:r>
    </w:p>
    <w:p w14:paraId="48D2B33C" w14:textId="77777777" w:rsidR="00BC11CD" w:rsidRPr="00BC11CD" w:rsidRDefault="00BC11CD" w:rsidP="00BC11CD">
      <w:pPr>
        <w:pStyle w:val="B30"/>
        <w:rPr>
          <w:lang w:val="en-US"/>
        </w:rPr>
      </w:pPr>
      <w:r w:rsidRPr="00BC11CD">
        <w:rPr>
          <w:lang w:val="en-US"/>
        </w:rPr>
        <w:t>q(0),q(1),...,q(</w:t>
      </w:r>
      <w:r w:rsidR="006C0E1B">
        <w:rPr>
          <w:lang w:val="en-US"/>
        </w:rPr>
        <w:t>11</w:t>
      </w:r>
      <w:r w:rsidRPr="00BC11CD">
        <w:rPr>
          <w:lang w:val="en-US"/>
        </w:rPr>
        <w:t>) = 0,0,0,0,0,0,0,0,0,0,0,0 identifies the coding scheme DBS-10.</w:t>
      </w:r>
    </w:p>
    <w:p w14:paraId="5632D2A5" w14:textId="77777777" w:rsidR="00BC11CD" w:rsidRPr="00BC11CD" w:rsidRDefault="00BC11CD" w:rsidP="00BC11CD">
      <w:pPr>
        <w:pStyle w:val="B1"/>
        <w:rPr>
          <w:lang w:val="en-US"/>
        </w:rPr>
      </w:pPr>
      <w:r w:rsidRPr="00BC11CD">
        <w:rPr>
          <w:lang w:val="en-US"/>
        </w:rPr>
        <w:t>b)</w:t>
      </w:r>
      <w:r w:rsidRPr="00BC11CD">
        <w:rPr>
          <w:lang w:val="en-US"/>
        </w:rPr>
        <w:tab/>
        <w:t>Bit swapping</w:t>
      </w:r>
    </w:p>
    <w:p w14:paraId="76C7F993" w14:textId="77777777" w:rsidR="00BC11CD" w:rsidRPr="00BC11CD" w:rsidRDefault="00BC11CD" w:rsidP="00BC11CD">
      <w:pPr>
        <w:pStyle w:val="B2"/>
        <w:rPr>
          <w:lang w:val="en-US"/>
        </w:rPr>
      </w:pPr>
      <w:r w:rsidRPr="00BC11CD">
        <w:rPr>
          <w:lang w:val="en-US"/>
        </w:rPr>
        <w:t>After this mapping the following bits are swapped:</w:t>
      </w:r>
    </w:p>
    <w:p w14:paraId="70BE8358" w14:textId="77777777" w:rsidR="00BC11CD" w:rsidRPr="00BC11CD" w:rsidRDefault="00BC11CD" w:rsidP="00BC11CD">
      <w:pPr>
        <w:pStyle w:val="B2"/>
        <w:rPr>
          <w:lang w:val="en-US"/>
        </w:rPr>
      </w:pPr>
      <w:r w:rsidRPr="00BC11CD">
        <w:rPr>
          <w:lang w:val="en-US"/>
        </w:rPr>
        <w:t>For B = 0,1,2,3,</w:t>
      </w:r>
    </w:p>
    <w:p w14:paraId="57C1CC6A" w14:textId="77777777" w:rsidR="00084123" w:rsidRPr="00084123" w:rsidRDefault="00084123" w:rsidP="00084123">
      <w:pPr>
        <w:pStyle w:val="B30"/>
        <w:rPr>
          <w:lang w:val="en-US"/>
        </w:rPr>
      </w:pPr>
      <w:r w:rsidRPr="00084123">
        <w:rPr>
          <w:lang w:val="en-US"/>
        </w:rPr>
        <w:t>Swap e(B,285+k) with e(B,316+k) for k=0, 5, 10, 15, 20, 25.</w:t>
      </w:r>
    </w:p>
    <w:p w14:paraId="40CBEBAE" w14:textId="77777777" w:rsidR="00084123" w:rsidRDefault="00084123" w:rsidP="00084123">
      <w:pPr>
        <w:pStyle w:val="B30"/>
      </w:pPr>
      <w:r w:rsidRPr="00084123">
        <w:rPr>
          <w:lang w:val="en-US"/>
        </w:rPr>
        <w:t>Swap e(B,278+k) with e(</w:t>
      </w:r>
      <w:r>
        <w:t>B,314+k) for k=0, 5, 10, 15, 20, 25, 30.</w:t>
      </w:r>
    </w:p>
    <w:p w14:paraId="6A1D3EA3" w14:textId="77777777" w:rsidR="00084123" w:rsidRDefault="00084123" w:rsidP="00084123">
      <w:pPr>
        <w:pStyle w:val="B30"/>
      </w:pPr>
      <w:r>
        <w:t>Swap e(B,270+k) with e(B,317+k) for k=0, 5,10.</w:t>
      </w:r>
    </w:p>
    <w:p w14:paraId="7EF8D78A" w14:textId="77777777" w:rsidR="00084123" w:rsidRDefault="00084123" w:rsidP="00084123">
      <w:pPr>
        <w:pStyle w:val="B30"/>
      </w:pPr>
      <w:r>
        <w:t>Swap e(B,268+k) with e(B,332+k) for k=0, 5.</w:t>
      </w:r>
    </w:p>
    <w:p w14:paraId="2B71D1A7" w14:textId="77777777" w:rsidR="00084123" w:rsidRDefault="00084123" w:rsidP="00084123">
      <w:pPr>
        <w:pStyle w:val="B30"/>
      </w:pPr>
      <w:r>
        <w:t>Swap e(B,380+k) with e(B,366+k) for k=0, 5, 10.</w:t>
      </w:r>
    </w:p>
    <w:p w14:paraId="4884CBB5" w14:textId="77777777" w:rsidR="00084123" w:rsidRDefault="00084123" w:rsidP="00084123">
      <w:pPr>
        <w:pStyle w:val="B30"/>
      </w:pPr>
      <w:r>
        <w:t>Swap e(B,378+k) with e(B,369+k) for k=0, 5.</w:t>
      </w:r>
    </w:p>
    <w:p w14:paraId="2987C901" w14:textId="77777777" w:rsidR="00084123" w:rsidRDefault="00084123" w:rsidP="00084123">
      <w:pPr>
        <w:pStyle w:val="B30"/>
      </w:pPr>
      <w:r>
        <w:t>Swap e(B,388+k) with e(B,367+k) for k=0, 5.</w:t>
      </w:r>
    </w:p>
    <w:p w14:paraId="5936F491" w14:textId="77777777" w:rsidR="00BC11CD" w:rsidRDefault="00084123" w:rsidP="00084123">
      <w:pPr>
        <w:pStyle w:val="B30"/>
      </w:pPr>
      <w:r>
        <w:t>Swap e(B,395) with e(B,377)</w:t>
      </w:r>
    </w:p>
    <w:p w14:paraId="2C514A46" w14:textId="77777777" w:rsidR="00562205" w:rsidRDefault="00562205" w:rsidP="00562205">
      <w:pPr>
        <w:pStyle w:val="B1"/>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6D7DD2">
        <w:rPr>
          <w:rFonts w:hint="eastAsia"/>
          <w:lang w:val="en-US" w:eastAsia="zh-CN"/>
        </w:rPr>
        <w:t>0,2</w:t>
      </w:r>
      <w:r w:rsidRPr="006D7DD2">
        <w:rPr>
          <w:lang w:val="en-US"/>
        </w:rPr>
        <w:t xml:space="preserve"> shall be mapped on the PDCH having the lower timeslot number, whereas the </w:t>
      </w:r>
      <w:r w:rsidRPr="005B3191">
        <w:t xml:space="preserve">bursts with B = </w:t>
      </w:r>
      <w:r w:rsidRPr="006D7DD2">
        <w:rPr>
          <w:rFonts w:hint="eastAsia"/>
          <w:lang w:val="en-US" w:eastAsia="zh-CN"/>
        </w:rPr>
        <w:t>1,</w:t>
      </w:r>
      <w:r w:rsidRPr="006D7DD2">
        <w:rPr>
          <w:lang w:val="en-US"/>
        </w:rPr>
        <w:t>3 shall be mapped on the PDCH having the higher timeslot number, see 3GPP TS 45.002.</w:t>
      </w:r>
    </w:p>
    <w:p w14:paraId="459B32FA" w14:textId="77777777" w:rsidR="00562205" w:rsidRDefault="00562205" w:rsidP="00562205">
      <w:pPr>
        <w:pStyle w:val="B1"/>
      </w:pPr>
      <w:r>
        <w:t>c)</w:t>
      </w:r>
      <w:r>
        <w:tab/>
        <w:t>PAN bit swapping</w:t>
      </w:r>
    </w:p>
    <w:p w14:paraId="6DFF6899" w14:textId="77777777" w:rsidR="00562205" w:rsidRDefault="00562205" w:rsidP="00562205">
      <w:pPr>
        <w:pStyle w:val="B2"/>
        <w:rPr>
          <w:lang w:eastAsia="zh-CN"/>
        </w:rPr>
      </w:pPr>
      <w:r>
        <w:rPr>
          <w:lang w:eastAsia="zh-CN"/>
        </w:rPr>
        <w:t>In case a PAN is included in the radio block, the following additional bits are swapped</w:t>
      </w:r>
      <w:r w:rsidR="00641119">
        <w:rPr>
          <w:lang w:eastAsia="zh-CN"/>
        </w:rPr>
        <w:t xml:space="preserve"> after the bit swapping in b)</w:t>
      </w:r>
      <w:r>
        <w:rPr>
          <w:lang w:eastAsia="zh-CN"/>
        </w:rPr>
        <w:t>:</w:t>
      </w:r>
    </w:p>
    <w:p w14:paraId="7A5CB63B" w14:textId="77777777" w:rsidR="00562205" w:rsidRDefault="00562205" w:rsidP="00562205">
      <w:pPr>
        <w:pStyle w:val="B2"/>
      </w:pPr>
      <w:r>
        <w:t>For B = 0</w:t>
      </w:r>
    </w:p>
    <w:p w14:paraId="51C7F0FD" w14:textId="77777777" w:rsidR="00562205" w:rsidRDefault="00562205" w:rsidP="00562205">
      <w:pPr>
        <w:pStyle w:val="B30"/>
        <w:ind w:left="227" w:firstLine="907"/>
      </w:pPr>
      <w:r>
        <w:t>Swap e(B,21) with e(B,80)</w:t>
      </w:r>
    </w:p>
    <w:p w14:paraId="7E7507FA" w14:textId="77777777" w:rsidR="00562205" w:rsidRDefault="00562205" w:rsidP="00562205">
      <w:pPr>
        <w:pStyle w:val="B30"/>
        <w:ind w:left="227" w:firstLine="907"/>
      </w:pPr>
      <w:r>
        <w:t>Swap e(B,42) with e(B,98)</w:t>
      </w:r>
    </w:p>
    <w:p w14:paraId="6ABFFB80" w14:textId="77777777" w:rsidR="00562205" w:rsidRDefault="00562205" w:rsidP="00562205">
      <w:pPr>
        <w:pStyle w:val="B30"/>
        <w:ind w:left="227" w:firstLine="907"/>
      </w:pPr>
      <w:r>
        <w:t>Swap e(B,84) with e(B,110)</w:t>
      </w:r>
    </w:p>
    <w:p w14:paraId="62205D1A" w14:textId="77777777" w:rsidR="00562205" w:rsidRDefault="00562205" w:rsidP="00562205">
      <w:pPr>
        <w:pStyle w:val="B30"/>
        <w:ind w:left="227" w:firstLine="907"/>
      </w:pPr>
      <w:r>
        <w:t>Swap e(B,126) with e(B,158)</w:t>
      </w:r>
    </w:p>
    <w:p w14:paraId="0EA0951A" w14:textId="77777777" w:rsidR="00562205" w:rsidRDefault="00562205" w:rsidP="00562205">
      <w:pPr>
        <w:pStyle w:val="B30"/>
        <w:ind w:left="227" w:firstLine="907"/>
      </w:pPr>
      <w:r>
        <w:t>Swap e(B,147) with e(B,170)</w:t>
      </w:r>
    </w:p>
    <w:p w14:paraId="4184B414" w14:textId="77777777" w:rsidR="00562205" w:rsidRDefault="00562205" w:rsidP="00562205">
      <w:pPr>
        <w:pStyle w:val="B30"/>
        <w:ind w:left="227" w:firstLine="907"/>
      </w:pPr>
      <w:r>
        <w:t>Swap e(B,189) with e(B,188)</w:t>
      </w:r>
    </w:p>
    <w:p w14:paraId="1AFD2E7F" w14:textId="77777777" w:rsidR="00562205" w:rsidRDefault="00562205" w:rsidP="00562205">
      <w:pPr>
        <w:pStyle w:val="B30"/>
        <w:ind w:left="227" w:firstLine="907"/>
      </w:pPr>
      <w:r>
        <w:t>Swap e(B,367) with e(B,410)</w:t>
      </w:r>
    </w:p>
    <w:p w14:paraId="7DED7FB2" w14:textId="77777777" w:rsidR="00562205" w:rsidRDefault="00562205" w:rsidP="00562205">
      <w:pPr>
        <w:pStyle w:val="B30"/>
        <w:ind w:left="227" w:firstLine="907"/>
      </w:pPr>
      <w:r>
        <w:t>Swap e(B,409) with e(B,433)</w:t>
      </w:r>
    </w:p>
    <w:p w14:paraId="1B48CD65" w14:textId="77777777" w:rsidR="00562205" w:rsidRDefault="00562205" w:rsidP="00562205">
      <w:pPr>
        <w:pStyle w:val="B30"/>
        <w:ind w:left="227" w:firstLine="907"/>
      </w:pPr>
      <w:r>
        <w:t>Swap e(B,451) with e(B,480)</w:t>
      </w:r>
    </w:p>
    <w:p w14:paraId="52FC6DBD" w14:textId="77777777" w:rsidR="00562205" w:rsidRDefault="00562205" w:rsidP="00562205">
      <w:pPr>
        <w:pStyle w:val="B30"/>
        <w:ind w:left="227" w:firstLine="907"/>
      </w:pPr>
      <w:r>
        <w:t>Swap e(B,472) with e(B,503)</w:t>
      </w:r>
    </w:p>
    <w:p w14:paraId="390AC187" w14:textId="77777777" w:rsidR="00562205" w:rsidRDefault="00562205" w:rsidP="00562205">
      <w:pPr>
        <w:pStyle w:val="B30"/>
        <w:ind w:left="227" w:firstLine="907"/>
      </w:pPr>
      <w:r>
        <w:t>Swap e(B,514) with e(B,530)</w:t>
      </w:r>
    </w:p>
    <w:p w14:paraId="6CAF3806" w14:textId="77777777" w:rsidR="00562205" w:rsidRDefault="00562205" w:rsidP="00562205">
      <w:pPr>
        <w:pStyle w:val="B30"/>
        <w:ind w:left="227" w:firstLine="907"/>
      </w:pPr>
      <w:r>
        <w:t>Swap e(B,556) with e(B,688)</w:t>
      </w:r>
    </w:p>
    <w:p w14:paraId="1905322C" w14:textId="77777777" w:rsidR="00562205" w:rsidRDefault="00562205" w:rsidP="00562205">
      <w:pPr>
        <w:pStyle w:val="B30"/>
        <w:ind w:left="227" w:firstLine="907"/>
      </w:pPr>
      <w:r>
        <w:t>Swap e(B,577) with e(B,640)</w:t>
      </w:r>
    </w:p>
    <w:p w14:paraId="77627C5A" w14:textId="77777777" w:rsidR="00562205" w:rsidRDefault="00562205" w:rsidP="00562205">
      <w:pPr>
        <w:pStyle w:val="B2"/>
      </w:pPr>
      <w:r>
        <w:t>For B = 1</w:t>
      </w:r>
    </w:p>
    <w:p w14:paraId="184975A5" w14:textId="77777777" w:rsidR="00562205" w:rsidRDefault="00562205" w:rsidP="00562205">
      <w:pPr>
        <w:pStyle w:val="B30"/>
        <w:ind w:left="227" w:firstLine="907"/>
      </w:pPr>
      <w:r>
        <w:lastRenderedPageBreak/>
        <w:t>Swap e(B,86) with e(B,80)</w:t>
      </w:r>
    </w:p>
    <w:p w14:paraId="5532F29D" w14:textId="77777777" w:rsidR="00562205" w:rsidRDefault="00562205" w:rsidP="00562205">
      <w:pPr>
        <w:pStyle w:val="B30"/>
        <w:ind w:left="227" w:firstLine="907"/>
      </w:pPr>
      <w:r>
        <w:t>Swap e(B,107) with e(B,98)</w:t>
      </w:r>
    </w:p>
    <w:p w14:paraId="1E92494E" w14:textId="77777777" w:rsidR="00562205" w:rsidRDefault="00562205" w:rsidP="00562205">
      <w:pPr>
        <w:pStyle w:val="B30"/>
        <w:ind w:left="227" w:firstLine="907"/>
      </w:pPr>
      <w:r>
        <w:t>Swap e(B,149) with e(B,110)</w:t>
      </w:r>
    </w:p>
    <w:p w14:paraId="6D12E7C3" w14:textId="77777777" w:rsidR="00562205" w:rsidRDefault="00562205" w:rsidP="00562205">
      <w:pPr>
        <w:pStyle w:val="B30"/>
        <w:ind w:left="227" w:firstLine="907"/>
      </w:pPr>
      <w:r>
        <w:t>Swap e(B,191) with e(B,158)</w:t>
      </w:r>
    </w:p>
    <w:p w14:paraId="0952070C" w14:textId="77777777" w:rsidR="00562205" w:rsidRDefault="00562205" w:rsidP="00562205">
      <w:pPr>
        <w:pStyle w:val="B30"/>
        <w:ind w:left="227" w:firstLine="907"/>
      </w:pPr>
      <w:r>
        <w:t>Swap e(B,212) with e(B,188)</w:t>
      </w:r>
    </w:p>
    <w:p w14:paraId="2AE51DB8" w14:textId="77777777" w:rsidR="00562205" w:rsidRDefault="00562205" w:rsidP="00562205">
      <w:pPr>
        <w:pStyle w:val="B30"/>
        <w:ind w:left="227" w:firstLine="907"/>
      </w:pPr>
      <w:r>
        <w:t>Swap e(B,254) with e(B,200)</w:t>
      </w:r>
    </w:p>
    <w:p w14:paraId="32B1E4D3" w14:textId="77777777" w:rsidR="00562205" w:rsidRDefault="00562205" w:rsidP="00562205">
      <w:pPr>
        <w:pStyle w:val="B30"/>
        <w:ind w:left="227" w:firstLine="907"/>
      </w:pPr>
      <w:r>
        <w:t>Swap e(B,474) with e(B,410)</w:t>
      </w:r>
    </w:p>
    <w:p w14:paraId="6DA44958" w14:textId="77777777" w:rsidR="00562205" w:rsidRDefault="00562205" w:rsidP="00562205">
      <w:pPr>
        <w:pStyle w:val="B30"/>
        <w:ind w:left="227" w:firstLine="907"/>
      </w:pPr>
      <w:r>
        <w:t>Swap e(B,516) with e(B,433)</w:t>
      </w:r>
    </w:p>
    <w:p w14:paraId="529E94E0" w14:textId="77777777" w:rsidR="00562205" w:rsidRDefault="00562205" w:rsidP="00562205">
      <w:pPr>
        <w:pStyle w:val="B30"/>
        <w:ind w:left="227" w:firstLine="907"/>
      </w:pPr>
      <w:r>
        <w:t>Swap e(B,537) with e(B,480)</w:t>
      </w:r>
    </w:p>
    <w:p w14:paraId="28C24266" w14:textId="77777777" w:rsidR="00562205" w:rsidRDefault="00562205" w:rsidP="00562205">
      <w:pPr>
        <w:pStyle w:val="B30"/>
        <w:ind w:left="227" w:firstLine="907"/>
      </w:pPr>
      <w:r>
        <w:t>Swap e(B,579) with e(B,503)</w:t>
      </w:r>
    </w:p>
    <w:p w14:paraId="3F7A018C" w14:textId="77777777" w:rsidR="00562205" w:rsidRDefault="00562205" w:rsidP="00562205">
      <w:pPr>
        <w:pStyle w:val="B30"/>
        <w:ind w:left="227" w:firstLine="907"/>
      </w:pPr>
      <w:r>
        <w:t>Swap e(B,621) with e(B,530)</w:t>
      </w:r>
    </w:p>
    <w:p w14:paraId="469A1E11" w14:textId="77777777" w:rsidR="00562205" w:rsidRDefault="00562205" w:rsidP="00562205">
      <w:pPr>
        <w:pStyle w:val="B30"/>
        <w:ind w:left="227" w:firstLine="907"/>
      </w:pPr>
      <w:r>
        <w:t>Swap e(B,642) with e(B,493)</w:t>
      </w:r>
    </w:p>
    <w:p w14:paraId="21805396" w14:textId="77777777" w:rsidR="00562205" w:rsidRDefault="00562205" w:rsidP="00562205">
      <w:pPr>
        <w:pStyle w:val="B2"/>
      </w:pPr>
      <w:r>
        <w:t>For B = 2</w:t>
      </w:r>
    </w:p>
    <w:p w14:paraId="53135A10" w14:textId="77777777" w:rsidR="00562205" w:rsidRDefault="00562205" w:rsidP="00562205">
      <w:pPr>
        <w:pStyle w:val="B30"/>
        <w:ind w:left="227" w:firstLine="907"/>
      </w:pPr>
      <w:r>
        <w:t>Swap e(B,17) with e(B,200)</w:t>
      </w:r>
    </w:p>
    <w:p w14:paraId="2872F6F9" w14:textId="77777777" w:rsidR="00562205" w:rsidRDefault="00562205" w:rsidP="00562205">
      <w:pPr>
        <w:pStyle w:val="B30"/>
        <w:ind w:left="227" w:firstLine="907"/>
      </w:pPr>
      <w:r>
        <w:t>Swap e(B,151) with e(B,80)</w:t>
      </w:r>
    </w:p>
    <w:p w14:paraId="5D797C28" w14:textId="77777777" w:rsidR="00562205" w:rsidRDefault="00562205" w:rsidP="00562205">
      <w:pPr>
        <w:pStyle w:val="B30"/>
        <w:ind w:left="227" w:firstLine="907"/>
      </w:pPr>
      <w:r>
        <w:t>Swap e(B,172) with e(B,98)</w:t>
      </w:r>
    </w:p>
    <w:p w14:paraId="189CF23C" w14:textId="77777777" w:rsidR="00562205" w:rsidRDefault="00562205" w:rsidP="00562205">
      <w:pPr>
        <w:pStyle w:val="B30"/>
        <w:ind w:left="227" w:firstLine="907"/>
      </w:pPr>
      <w:r>
        <w:t>Swap e(B,214) with e(B,110)</w:t>
      </w:r>
    </w:p>
    <w:p w14:paraId="5805AA42" w14:textId="77777777" w:rsidR="00562205" w:rsidRDefault="00562205" w:rsidP="00562205">
      <w:pPr>
        <w:pStyle w:val="B30"/>
        <w:ind w:left="227" w:firstLine="907"/>
      </w:pPr>
      <w:r>
        <w:t>Swap e(B,256) with e(B,158)</w:t>
      </w:r>
    </w:p>
    <w:p w14:paraId="6C61843C" w14:textId="77777777" w:rsidR="00562205" w:rsidRDefault="00562205" w:rsidP="00562205">
      <w:pPr>
        <w:pStyle w:val="B30"/>
        <w:ind w:left="227" w:firstLine="907"/>
      </w:pPr>
      <w:r>
        <w:t>Swap e(B,277) with e(B,170)</w:t>
      </w:r>
    </w:p>
    <w:p w14:paraId="741ADEF7" w14:textId="77777777" w:rsidR="00562205" w:rsidRDefault="00562205" w:rsidP="00562205">
      <w:pPr>
        <w:pStyle w:val="B30"/>
        <w:ind w:left="227" w:firstLine="907"/>
      </w:pPr>
      <w:r>
        <w:t>Swap e(B,334) with e(B,188)</w:t>
      </w:r>
    </w:p>
    <w:p w14:paraId="45E89C98" w14:textId="77777777" w:rsidR="00562205" w:rsidRDefault="00562205" w:rsidP="00562205">
      <w:pPr>
        <w:pStyle w:val="B30"/>
        <w:ind w:left="227" w:firstLine="907"/>
      </w:pPr>
      <w:r>
        <w:t>Swap e(B,384) with e(B,493)</w:t>
      </w:r>
    </w:p>
    <w:p w14:paraId="07CC5E98" w14:textId="77777777" w:rsidR="00562205" w:rsidRDefault="00562205" w:rsidP="00562205">
      <w:pPr>
        <w:pStyle w:val="B30"/>
        <w:ind w:left="227" w:firstLine="907"/>
      </w:pPr>
      <w:r>
        <w:t>Swap e(B,539) with e(B,410)</w:t>
      </w:r>
    </w:p>
    <w:p w14:paraId="4655ABDC" w14:textId="77777777" w:rsidR="00562205" w:rsidRDefault="00562205" w:rsidP="00562205">
      <w:pPr>
        <w:pStyle w:val="B30"/>
        <w:ind w:left="227" w:firstLine="907"/>
      </w:pPr>
      <w:r>
        <w:t>Swap e(B,581) with e(B,433)</w:t>
      </w:r>
    </w:p>
    <w:p w14:paraId="5FAEEB11" w14:textId="77777777" w:rsidR="00562205" w:rsidRDefault="00562205" w:rsidP="00562205">
      <w:pPr>
        <w:pStyle w:val="B30"/>
        <w:ind w:left="227" w:firstLine="907"/>
      </w:pPr>
      <w:r>
        <w:t>Swap e(B,602) with e(B,480)</w:t>
      </w:r>
    </w:p>
    <w:p w14:paraId="547CC457" w14:textId="77777777" w:rsidR="00562205" w:rsidRDefault="00562205" w:rsidP="00562205">
      <w:pPr>
        <w:pStyle w:val="B30"/>
        <w:ind w:left="227" w:firstLine="907"/>
      </w:pPr>
      <w:r>
        <w:t>Swap e(B,644) with e(B,503)</w:t>
      </w:r>
    </w:p>
    <w:p w14:paraId="51851D4A" w14:textId="77777777" w:rsidR="00562205" w:rsidRDefault="00562205" w:rsidP="00562205">
      <w:pPr>
        <w:pStyle w:val="B30"/>
        <w:ind w:left="227" w:firstLine="907"/>
      </w:pPr>
      <w:r>
        <w:t>Swap e(B,686) with e(B,530)</w:t>
      </w:r>
    </w:p>
    <w:p w14:paraId="7AC177FF" w14:textId="77777777" w:rsidR="00562205" w:rsidRDefault="00562205" w:rsidP="00562205">
      <w:pPr>
        <w:pStyle w:val="B2"/>
      </w:pPr>
      <w:r>
        <w:t>For B = 3</w:t>
      </w:r>
    </w:p>
    <w:p w14:paraId="6B2562DA" w14:textId="77777777" w:rsidR="00562205" w:rsidRDefault="00562205" w:rsidP="00562205">
      <w:pPr>
        <w:pStyle w:val="B30"/>
        <w:ind w:left="227" w:firstLine="907"/>
      </w:pPr>
      <w:r>
        <w:t>Swap e(B,19) with e(B,158)</w:t>
      </w:r>
    </w:p>
    <w:p w14:paraId="144E30B8" w14:textId="77777777" w:rsidR="00562205" w:rsidRDefault="00562205" w:rsidP="00562205">
      <w:pPr>
        <w:pStyle w:val="B30"/>
        <w:ind w:left="227" w:firstLine="907"/>
      </w:pPr>
      <w:r>
        <w:t>Swap e(B,61) with e(B,170)</w:t>
      </w:r>
    </w:p>
    <w:p w14:paraId="16AFCF80" w14:textId="77777777" w:rsidR="00562205" w:rsidRDefault="00562205" w:rsidP="00562205">
      <w:pPr>
        <w:pStyle w:val="B30"/>
        <w:ind w:left="227" w:firstLine="907"/>
      </w:pPr>
      <w:r>
        <w:t>Swap e(B,82) with e(B,188)</w:t>
      </w:r>
    </w:p>
    <w:p w14:paraId="71B80E01" w14:textId="77777777" w:rsidR="00562205" w:rsidRDefault="00562205" w:rsidP="00562205">
      <w:pPr>
        <w:pStyle w:val="B30"/>
        <w:ind w:left="227" w:firstLine="907"/>
      </w:pPr>
      <w:r>
        <w:t>Swap e(B,237) with e(B,80)</w:t>
      </w:r>
    </w:p>
    <w:p w14:paraId="3CFE3885" w14:textId="77777777" w:rsidR="00562205" w:rsidRDefault="00562205" w:rsidP="00562205">
      <w:pPr>
        <w:pStyle w:val="B30"/>
        <w:ind w:left="227" w:firstLine="907"/>
      </w:pPr>
      <w:r>
        <w:t>Swap e(B,279) with e(B,98)</w:t>
      </w:r>
    </w:p>
    <w:p w14:paraId="7FCB1F67" w14:textId="77777777" w:rsidR="00562205" w:rsidRDefault="00562205" w:rsidP="00562205">
      <w:pPr>
        <w:pStyle w:val="B30"/>
        <w:ind w:left="227" w:firstLine="907"/>
      </w:pPr>
      <w:r>
        <w:t>Swap e(B,331) with e(B,110)</w:t>
      </w:r>
    </w:p>
    <w:p w14:paraId="2E80B17F" w14:textId="77777777" w:rsidR="00562205" w:rsidRDefault="00562205" w:rsidP="00562205">
      <w:pPr>
        <w:pStyle w:val="B30"/>
        <w:ind w:left="227" w:firstLine="907"/>
      </w:pPr>
      <w:r>
        <w:t>Swap e(B,386) with e(B,503)</w:t>
      </w:r>
    </w:p>
    <w:p w14:paraId="1A263160" w14:textId="77777777" w:rsidR="00562205" w:rsidRDefault="00562205" w:rsidP="00562205">
      <w:pPr>
        <w:pStyle w:val="B30"/>
        <w:ind w:left="227" w:firstLine="907"/>
      </w:pPr>
      <w:r>
        <w:t>Swap e(B,407) with e(B,530)</w:t>
      </w:r>
    </w:p>
    <w:p w14:paraId="4640FA5B" w14:textId="77777777" w:rsidR="00562205" w:rsidRDefault="00562205" w:rsidP="00562205">
      <w:pPr>
        <w:pStyle w:val="B30"/>
        <w:ind w:left="227" w:firstLine="907"/>
      </w:pPr>
      <w:r>
        <w:lastRenderedPageBreak/>
        <w:t>Swap e(B,449) with e(B,493)</w:t>
      </w:r>
    </w:p>
    <w:p w14:paraId="45D13DAA" w14:textId="77777777" w:rsidR="00562205" w:rsidRDefault="00562205" w:rsidP="00562205">
      <w:pPr>
        <w:pStyle w:val="B30"/>
        <w:ind w:left="227" w:firstLine="907"/>
      </w:pPr>
      <w:r>
        <w:t>Swap e(B,604) with e(B,410)</w:t>
      </w:r>
    </w:p>
    <w:p w14:paraId="07377CFA" w14:textId="77777777" w:rsidR="00562205" w:rsidRDefault="00562205" w:rsidP="00562205">
      <w:pPr>
        <w:pStyle w:val="B30"/>
        <w:ind w:left="227" w:firstLine="907"/>
      </w:pPr>
      <w:r>
        <w:t>Swap e(B,646) with e(B,433)</w:t>
      </w:r>
    </w:p>
    <w:p w14:paraId="76C22A9B" w14:textId="77777777" w:rsidR="00562205" w:rsidRPr="00562205" w:rsidRDefault="00562205" w:rsidP="00562205">
      <w:pPr>
        <w:pStyle w:val="B30"/>
        <w:ind w:left="227" w:firstLine="907"/>
      </w:pPr>
      <w:r>
        <w:t>Swap e(B,667) with e(B,480)</w:t>
      </w:r>
    </w:p>
    <w:p w14:paraId="11E96776" w14:textId="77777777" w:rsidR="00BC11CD" w:rsidRPr="003F2070" w:rsidRDefault="00BC11CD" w:rsidP="00BC11CD">
      <w:pPr>
        <w:pStyle w:val="Heading3"/>
      </w:pPr>
      <w:bookmarkStart w:id="835" w:name="_Toc2789318"/>
      <w:r w:rsidRPr="003F2070">
        <w:t>5.1a.30</w:t>
      </w:r>
      <w:r w:rsidRPr="003F2070">
        <w:tab/>
        <w:t>Packet data block type 41 (DBS-11)</w:t>
      </w:r>
      <w:bookmarkEnd w:id="835"/>
    </w:p>
    <w:p w14:paraId="4232C3C1" w14:textId="77777777" w:rsidR="00BC11CD" w:rsidRPr="003F2070" w:rsidRDefault="00BC11CD" w:rsidP="00BC11CD">
      <w:pPr>
        <w:pStyle w:val="Heading4"/>
      </w:pPr>
      <w:bookmarkStart w:id="836" w:name="_Toc2789319"/>
      <w:r w:rsidRPr="003F2070">
        <w:t>5.1a.30.1</w:t>
      </w:r>
      <w:r w:rsidRPr="003F2070">
        <w:tab/>
        <w:t>Block constitution</w:t>
      </w:r>
      <w:bookmarkEnd w:id="836"/>
    </w:p>
    <w:p w14:paraId="308C8B32" w14:textId="77777777" w:rsidR="00BC11CD" w:rsidRPr="003F2070" w:rsidRDefault="00BC11CD" w:rsidP="00BC11CD">
      <w:r w:rsidRPr="003F2070">
        <w:t>If the message delivered to the encoder does not include a PAN, it has a fixed size of 2249 information bits {d(0),d(1),...,d(2248)}. If the message delivered to the encoder includes a PAN, it has a fixed size of 2274 information bits {d(0),d(1),...,d(2273).</w:t>
      </w:r>
    </w:p>
    <w:p w14:paraId="1AC4CCF7" w14:textId="77777777" w:rsidR="00BC11CD" w:rsidRPr="003F2070" w:rsidRDefault="00BC11CD" w:rsidP="00BC11CD">
      <w:pPr>
        <w:pStyle w:val="NO"/>
      </w:pPr>
      <w:r w:rsidRPr="003F2070">
        <w:t>NOTE:</w:t>
      </w:r>
      <w:r w:rsidRPr="003F2070">
        <w:tab/>
        <w:t>The presence of the PAN is indicated by the PANI field in the header (see 3GPP TS 44.060).</w:t>
      </w:r>
    </w:p>
    <w:p w14:paraId="0AF7E45E" w14:textId="77777777" w:rsidR="00BC11CD" w:rsidRPr="003F2070" w:rsidRDefault="00BC11CD" w:rsidP="00BC11CD">
      <w:r w:rsidRPr="003F2070">
        <w:t>The message is separated into the following parts:</w:t>
      </w:r>
    </w:p>
    <w:p w14:paraId="6300AC4F" w14:textId="77777777" w:rsidR="00BC11CD" w:rsidRPr="000C065E" w:rsidRDefault="00BC11CD" w:rsidP="00BC11CD">
      <w:pPr>
        <w:pStyle w:val="B1"/>
      </w:pPr>
      <w:r w:rsidRPr="000C065E">
        <w:t>u(k) = d(k)</w:t>
      </w:r>
      <w:r w:rsidRPr="000C065E">
        <w:tab/>
      </w:r>
      <w:r w:rsidRPr="000C065E">
        <w:tab/>
      </w:r>
      <w:r w:rsidRPr="000C065E">
        <w:tab/>
        <w:t>for k = 0,...,2</w:t>
      </w:r>
    </w:p>
    <w:p w14:paraId="2BDF3B73" w14:textId="77777777" w:rsidR="00BC11CD" w:rsidRPr="000C065E" w:rsidRDefault="00BC11CD" w:rsidP="00BC11CD">
      <w:pPr>
        <w:pStyle w:val="B1"/>
      </w:pPr>
      <w:r w:rsidRPr="000C065E">
        <w:t>h(k</w:t>
      </w:r>
      <w:r w:rsidR="008406A6" w:rsidRPr="000C065E">
        <w:t>-3</w:t>
      </w:r>
      <w:r w:rsidRPr="000C065E">
        <w:t>) = d(k)</w:t>
      </w:r>
      <w:r w:rsidRPr="000C065E">
        <w:tab/>
      </w:r>
      <w:r w:rsidRPr="000C065E">
        <w:tab/>
      </w:r>
      <w:r w:rsidRPr="000C065E">
        <w:tab/>
        <w:t>for k = 3,...,64</w:t>
      </w:r>
    </w:p>
    <w:p w14:paraId="2DF88212" w14:textId="77777777" w:rsidR="00BC11CD" w:rsidRPr="000C065E" w:rsidRDefault="00BC11CD" w:rsidP="00BC11CD">
      <w:pPr>
        <w:pStyle w:val="B1"/>
      </w:pPr>
      <w:r w:rsidRPr="000C065E">
        <w:t>i1(k-65) = d(k)</w:t>
      </w:r>
      <w:r w:rsidRPr="000C065E">
        <w:tab/>
      </w:r>
      <w:r w:rsidRPr="000C065E">
        <w:tab/>
        <w:t>for k = 65,...,610</w:t>
      </w:r>
    </w:p>
    <w:p w14:paraId="31A2B778" w14:textId="77777777" w:rsidR="00BC11CD" w:rsidRPr="000C065E" w:rsidRDefault="00BC11CD" w:rsidP="00BC11CD">
      <w:pPr>
        <w:pStyle w:val="B1"/>
      </w:pPr>
      <w:r w:rsidRPr="000C065E">
        <w:t>i2(k-611) = d(k)</w:t>
      </w:r>
      <w:r w:rsidRPr="000C065E">
        <w:tab/>
      </w:r>
      <w:r w:rsidRPr="000C065E">
        <w:tab/>
        <w:t>for k = 611,...,1156</w:t>
      </w:r>
    </w:p>
    <w:p w14:paraId="4A6542A5" w14:textId="77777777" w:rsidR="00BC11CD" w:rsidRPr="000C065E" w:rsidRDefault="00BC11CD" w:rsidP="00BC11CD">
      <w:pPr>
        <w:pStyle w:val="B1"/>
      </w:pPr>
      <w:r w:rsidRPr="000C065E">
        <w:t>i3(k-1157) = d(k)</w:t>
      </w:r>
      <w:r w:rsidRPr="000C065E">
        <w:tab/>
      </w:r>
      <w:r w:rsidRPr="000C065E">
        <w:tab/>
        <w:t>for k = 1157,...,1702</w:t>
      </w:r>
    </w:p>
    <w:p w14:paraId="29BA9BCB" w14:textId="77777777" w:rsidR="00BC11CD" w:rsidRPr="000C065E" w:rsidRDefault="00BC11CD" w:rsidP="00BC11CD">
      <w:pPr>
        <w:pStyle w:val="B1"/>
      </w:pPr>
      <w:r w:rsidRPr="000C065E">
        <w:t>i4(k-1703) = d(k)</w:t>
      </w:r>
      <w:r w:rsidRPr="000C065E">
        <w:tab/>
      </w:r>
      <w:r w:rsidRPr="000C065E">
        <w:tab/>
        <w:t>for k = 1703,...,2248</w:t>
      </w:r>
    </w:p>
    <w:p w14:paraId="76F78B24" w14:textId="77777777" w:rsidR="00BC11CD" w:rsidRPr="00BC11CD" w:rsidRDefault="00BC11CD" w:rsidP="00BC11CD">
      <w:pPr>
        <w:rPr>
          <w:lang w:val="en-US"/>
        </w:rPr>
      </w:pPr>
      <w:r w:rsidRPr="00BC11CD">
        <w:rPr>
          <w:lang w:val="en-US"/>
        </w:rPr>
        <w:t>And if a PAN is included:</w:t>
      </w:r>
    </w:p>
    <w:p w14:paraId="11A1E076" w14:textId="77777777" w:rsidR="00BC11CD" w:rsidRPr="000C065E" w:rsidRDefault="00BC11CD" w:rsidP="00BC11CD">
      <w:pPr>
        <w:pStyle w:val="B1"/>
      </w:pPr>
      <w:r w:rsidRPr="000C065E">
        <w:t>pn(k-2249) = d(k)</w:t>
      </w:r>
      <w:r w:rsidRPr="000C065E">
        <w:tab/>
      </w:r>
      <w:r w:rsidRPr="000C065E">
        <w:tab/>
        <w:t>for k = 2249,...,2273</w:t>
      </w:r>
    </w:p>
    <w:p w14:paraId="0A2CD66D" w14:textId="77777777" w:rsidR="00BC11CD" w:rsidRPr="000C065E" w:rsidRDefault="00BC11CD" w:rsidP="00BC11CD">
      <w:pPr>
        <w:pStyle w:val="Heading4"/>
      </w:pPr>
      <w:bookmarkStart w:id="837" w:name="_Toc2789320"/>
      <w:r w:rsidRPr="000C065E">
        <w:t>5.1a.30.2</w:t>
      </w:r>
      <w:r w:rsidRPr="000C065E">
        <w:tab/>
        <w:t>USF coding</w:t>
      </w:r>
      <w:bookmarkEnd w:id="837"/>
    </w:p>
    <w:p w14:paraId="752AD8FA" w14:textId="77777777" w:rsidR="00BC11CD" w:rsidRPr="003F2070" w:rsidRDefault="00BC11CD" w:rsidP="00BC11CD">
      <w:r w:rsidRPr="003F2070">
        <w:t>The USF coding is the same as for DBS-10 as specified in subclause 5.1a.29.2.</w:t>
      </w:r>
    </w:p>
    <w:p w14:paraId="07D2F6AB" w14:textId="77777777" w:rsidR="00BC11CD" w:rsidRPr="003F2070" w:rsidRDefault="00BC11CD" w:rsidP="00BC11CD">
      <w:pPr>
        <w:pStyle w:val="Heading4"/>
      </w:pPr>
      <w:bookmarkStart w:id="838" w:name="_Toc2789321"/>
      <w:r w:rsidRPr="003F2070">
        <w:t>5.1a.30.3</w:t>
      </w:r>
      <w:r w:rsidRPr="003F2070">
        <w:tab/>
        <w:t>Header coding</w:t>
      </w:r>
      <w:bookmarkEnd w:id="838"/>
    </w:p>
    <w:p w14:paraId="434DBDBC" w14:textId="77777777" w:rsidR="00BC11CD" w:rsidRPr="003F2070" w:rsidRDefault="00BC11CD" w:rsidP="00BC11CD">
      <w:r w:rsidRPr="003F2070">
        <w:t>The header {h(0),...,h(61)} is coded as defined in subclause 5.1a.1.1, with N=62, resulting in a block of 210 bits, {C(0),...,C(209)}.</w:t>
      </w:r>
    </w:p>
    <w:p w14:paraId="1874B74E" w14:textId="77777777" w:rsidR="00BC11CD" w:rsidRPr="003F2070" w:rsidRDefault="00BC11CD" w:rsidP="00BC11CD">
      <w:r w:rsidRPr="003F2070">
        <w:t>The code is punctured in such a way that the following coded bits:</w:t>
      </w:r>
    </w:p>
    <w:p w14:paraId="50A8F54A" w14:textId="77777777" w:rsidR="00BC11CD" w:rsidRPr="003F2070" w:rsidRDefault="00BC11CD" w:rsidP="00BC11CD">
      <w:pPr>
        <w:pStyle w:val="B1"/>
      </w:pPr>
      <w:r w:rsidRPr="003F2070">
        <w:t>{C(</w:t>
      </w:r>
      <w:r w:rsidR="00084123">
        <w:t>30*</w:t>
      </w:r>
      <w:r w:rsidRPr="003F2070">
        <w:t>k</w:t>
      </w:r>
      <w:r w:rsidR="00084123">
        <w:t>+j</w:t>
      </w:r>
      <w:r w:rsidRPr="003F2070">
        <w:t xml:space="preserve">) for k = </w:t>
      </w:r>
      <w:r w:rsidR="00084123">
        <w:t>0,…,6, j = 17, 20 and 28, and C(10)</w:t>
      </w:r>
      <w:r w:rsidRPr="003F2070">
        <w:t>} are not transmitted</w:t>
      </w:r>
    </w:p>
    <w:p w14:paraId="7CD6FC6F" w14:textId="77777777" w:rsidR="00BC11CD" w:rsidRPr="003F2070" w:rsidRDefault="00BC11CD" w:rsidP="00BC11CD">
      <w:r w:rsidRPr="003F2070">
        <w:t>This results in a block of 188 bits, {hc(0),...,hc(187)}.</w:t>
      </w:r>
    </w:p>
    <w:p w14:paraId="5E9F2562" w14:textId="77777777" w:rsidR="00BC11CD" w:rsidRPr="003F2070" w:rsidRDefault="00BC11CD" w:rsidP="00BC11CD">
      <w:pPr>
        <w:pStyle w:val="Heading4"/>
      </w:pPr>
      <w:bookmarkStart w:id="839" w:name="_Toc2789322"/>
      <w:r w:rsidRPr="003F2070">
        <w:t>5.1a.30.4</w:t>
      </w:r>
      <w:r w:rsidRPr="003F2070">
        <w:tab/>
        <w:t>Data coding</w:t>
      </w:r>
      <w:bookmarkEnd w:id="839"/>
    </w:p>
    <w:p w14:paraId="1A6A1292" w14:textId="77777777" w:rsidR="00BC11CD" w:rsidRPr="003F2070" w:rsidRDefault="00BC11CD" w:rsidP="00BC11CD">
      <w:r w:rsidRPr="003F2070">
        <w:t>Each data part, {i1(0),…,i1(545)}, {i2(0),…,i2(545)}, {i3(0),…,i3(545)} and {i4(0),…,i4(545)}, is coded as defined in subclause 5.1a.1.</w:t>
      </w:r>
      <w:r w:rsidR="00DC2C62">
        <w:t>3</w:t>
      </w:r>
      <w:r w:rsidRPr="003F2070">
        <w:t>, with N=546, resulting in four coded blocks of 1686 bits, {C1(0),...,C1(1685)}, {C2(0),...,C2(1685)}, {C3(0),...,C3(1685)} and {C4(0),...,C4(1685)}.</w:t>
      </w:r>
    </w:p>
    <w:p w14:paraId="72572914" w14:textId="77777777" w:rsidR="00BC11CD"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w:t>
      </w:r>
      <w:r w:rsidR="007A39DF">
        <w:t>.</w:t>
      </w:r>
    </w:p>
    <w:p w14:paraId="14CFCD65" w14:textId="77777777" w:rsidR="007A39DF" w:rsidRDefault="007A39DF" w:rsidP="007A39DF">
      <w:r>
        <w:t xml:space="preserve">The parameter values used for rate </w:t>
      </w:r>
      <w:r w:rsidRPr="006B5ACE">
        <w:t xml:space="preserve">matching are: </w:t>
      </w:r>
      <w:r w:rsidRPr="006B5ACE">
        <w:rPr>
          <w:i/>
          <w:iCs/>
        </w:rPr>
        <w:t>swap</w:t>
      </w:r>
      <w:r w:rsidRPr="006B5ACE">
        <w:t xml:space="preserve">=0, </w:t>
      </w:r>
      <w:r w:rsidRPr="00F3307C">
        <w:rPr>
          <w:position w:val="-6"/>
        </w:rPr>
        <w:object w:dxaOrig="279" w:dyaOrig="279" w14:anchorId="4221BE7E">
          <v:shape id="_x0000_i1247" type="#_x0000_t75" style="width:13.8pt;height:13.8pt" o:ole="">
            <v:imagedata r:id="rId282" o:title=""/>
          </v:shape>
          <o:OLEObject Type="Embed" ProgID="Equation.3" ShapeID="_x0000_i1247" DrawAspect="Content" ObjectID="_1821899438" r:id="rId322"/>
        </w:object>
      </w:r>
      <w:r w:rsidRPr="006B5ACE">
        <w:t>=562,</w:t>
      </w:r>
      <w:r w:rsidRPr="006B5ACE">
        <w:rPr>
          <w:position w:val="-12"/>
        </w:rPr>
        <w:object w:dxaOrig="520" w:dyaOrig="360" w14:anchorId="2395D16D">
          <v:shape id="_x0000_i1248" type="#_x0000_t75" style="width:25.8pt;height:18pt" o:ole="">
            <v:imagedata r:id="rId218" o:title=""/>
          </v:shape>
          <o:OLEObject Type="Embed" ProgID="Equation.3" ShapeID="_x0000_i1248" DrawAspect="Content" ObjectID="_1821899439" r:id="rId323"/>
        </w:object>
      </w:r>
      <w:r w:rsidRPr="006B5ACE">
        <w:t xml:space="preserve">=620 and </w:t>
      </w:r>
      <w:r w:rsidRPr="006B5ACE">
        <w:rPr>
          <w:position w:val="-12"/>
        </w:rPr>
        <w:object w:dxaOrig="600" w:dyaOrig="360" w14:anchorId="459005E2">
          <v:shape id="_x0000_i1249" type="#_x0000_t75" style="width:30pt;height:18pt" o:ole="">
            <v:imagedata r:id="rId220" o:title=""/>
          </v:shape>
          <o:OLEObject Type="Embed" ProgID="Equation.3" ShapeID="_x0000_i1249" DrawAspect="Content" ObjectID="_1821899440" r:id="rId324"/>
        </w:object>
      </w:r>
      <w:r w:rsidRPr="006B5ACE">
        <w:t>=600.</w:t>
      </w:r>
    </w:p>
    <w:p w14:paraId="0307492D" w14:textId="77777777" w:rsidR="007A39DF" w:rsidRDefault="007A39DF" w:rsidP="007A39DF">
      <w:r>
        <w:t xml:space="preserve">P1 puncturing is generated according to </w:t>
      </w:r>
      <w:r w:rsidRPr="00E82751">
        <w:t>5.1a.1.3.5</w:t>
      </w:r>
    </w:p>
    <w:p w14:paraId="498F00A4" w14:textId="77777777" w:rsidR="007A39DF" w:rsidRDefault="007A39DF" w:rsidP="007A39DF">
      <w:r>
        <w:lastRenderedPageBreak/>
        <w:t xml:space="preserve">P2 (Type 2) puncturing is generated according to </w:t>
      </w:r>
      <w:r w:rsidRPr="00E82751">
        <w:t>5.1a.1.3.5</w:t>
      </w:r>
      <w:r>
        <w:t>.</w:t>
      </w:r>
    </w:p>
    <w:p w14:paraId="0E185D63" w14:textId="77777777" w:rsidR="007A39DF" w:rsidRPr="003F2070" w:rsidRDefault="007A39DF" w:rsidP="00BC11CD">
      <w:r>
        <w:t>P</w:t>
      </w:r>
      <w:r w:rsidRPr="005E02EF">
        <w:t>3 puncturing is generated according to 5.1a.1.3.5.</w:t>
      </w:r>
    </w:p>
    <w:p w14:paraId="57C36638" w14:textId="77777777" w:rsidR="00BC11CD" w:rsidRPr="003F2070" w:rsidRDefault="00BC11CD" w:rsidP="00B9236D">
      <w:pPr>
        <w:pStyle w:val="FP"/>
      </w:pPr>
    </w:p>
    <w:p w14:paraId="7E356894" w14:textId="77777777" w:rsidR="00BC11CD" w:rsidRPr="003F2070" w:rsidRDefault="00BC11CD" w:rsidP="00BC11CD">
      <w:r w:rsidRPr="003F2070">
        <w:t>If a PAN is not included, the result is four blocks of 620 bits, {c1(0),...,c1(619)}, {c2(0),...,c2(619)}, {c3(0),...,c3(619)} and {c4(0),...,c4(619)}.</w:t>
      </w:r>
    </w:p>
    <w:p w14:paraId="61F9E7BB" w14:textId="77777777" w:rsidR="00BC11CD" w:rsidRPr="003F2070" w:rsidRDefault="00BC11CD" w:rsidP="00BC11CD">
      <w:r w:rsidRPr="003F2070">
        <w:t>If a PAN is included, the result is four blocks of 600 bits, {c1(0),...,c1(599)}, {c2(0),...,c2(599)}, {c3(0),...,c3(599)} and {c4(0),...,c4(599)}.</w:t>
      </w:r>
    </w:p>
    <w:p w14:paraId="4B3BD569" w14:textId="77777777" w:rsidR="00BC11CD" w:rsidRPr="003F2070" w:rsidRDefault="00BC11CD" w:rsidP="00BC11CD">
      <w:pPr>
        <w:pStyle w:val="NO"/>
      </w:pPr>
      <w:r w:rsidRPr="003F2070">
        <w:t>NOTE:</w:t>
      </w:r>
      <w:r w:rsidRPr="003F2070">
        <w:tab/>
        <w:t>C1 and c1 correspond to i1, C2 and c2 to i2, C3 and c3 to i3, and C4 and c4 to i4.</w:t>
      </w:r>
    </w:p>
    <w:p w14:paraId="51770D3D" w14:textId="77777777" w:rsidR="00BC11CD" w:rsidRPr="003F2070" w:rsidRDefault="00BC11CD" w:rsidP="00BC11CD">
      <w:pPr>
        <w:pStyle w:val="Heading4"/>
      </w:pPr>
      <w:bookmarkStart w:id="840" w:name="_Toc2789323"/>
      <w:r w:rsidRPr="003F2070">
        <w:t>5.1a.30.5</w:t>
      </w:r>
      <w:r w:rsidRPr="003F2070">
        <w:tab/>
        <w:t>PAN coding</w:t>
      </w:r>
      <w:bookmarkEnd w:id="840"/>
    </w:p>
    <w:p w14:paraId="5F43ACCF" w14:textId="77777777" w:rsidR="00BC11CD" w:rsidRPr="003F2070" w:rsidRDefault="00BC11CD" w:rsidP="00BC11CD">
      <w:r w:rsidRPr="003F2070">
        <w:t>The PAN coding is the same as for UBS-5 as specified in subclause 5.1a.8.4.</w:t>
      </w:r>
    </w:p>
    <w:p w14:paraId="42495E43" w14:textId="77777777" w:rsidR="00BC11CD" w:rsidRPr="003F2070" w:rsidRDefault="00BC11CD" w:rsidP="00BC11CD">
      <w:pPr>
        <w:pStyle w:val="Heading4"/>
      </w:pPr>
      <w:bookmarkStart w:id="841" w:name="_Toc2789324"/>
      <w:r w:rsidRPr="003F2070">
        <w:t>5.1a.30.6</w:t>
      </w:r>
      <w:r w:rsidRPr="003F2070">
        <w:tab/>
        <w:t>Interleaving</w:t>
      </w:r>
      <w:bookmarkEnd w:id="841"/>
    </w:p>
    <w:p w14:paraId="13B1FABF" w14:textId="77777777" w:rsidR="00BC11CD" w:rsidRPr="003F2070" w:rsidRDefault="00BC11CD" w:rsidP="00BC11CD">
      <w:pPr>
        <w:pStyle w:val="B1"/>
      </w:pPr>
      <w:r w:rsidRPr="003F2070">
        <w:t>a)</w:t>
      </w:r>
      <w:r w:rsidRPr="003F2070">
        <w:tab/>
        <w:t>Header</w:t>
      </w:r>
    </w:p>
    <w:p w14:paraId="2DED3306" w14:textId="77777777" w:rsidR="00BC11CD" w:rsidRPr="00BC11CD" w:rsidRDefault="00BC11CD" w:rsidP="00BC11CD">
      <w:pPr>
        <w:pStyle w:val="B2"/>
        <w:ind w:left="567" w:firstLine="0"/>
        <w:rPr>
          <w:lang w:val="en-US"/>
        </w:rPr>
      </w:pPr>
      <w:r w:rsidRPr="003F2070">
        <w:t>The header, {hc(0),...,hc(187)}, is interleaved as defined in subclause 5.1a.2.1, with N</w:t>
      </w:r>
      <w:r w:rsidRPr="003F2070">
        <w:rPr>
          <w:vertAlign w:val="subscript"/>
        </w:rPr>
        <w:t>C</w:t>
      </w:r>
      <w:r w:rsidRPr="003F2070">
        <w:t>=188 and a=</w:t>
      </w:r>
      <w:r w:rsidR="00084123">
        <w:t>3</w:t>
      </w:r>
      <w:r w:rsidRPr="003F2070">
        <w:t>, resulting in a block of 188 bits, {hi(0),...,hi(187)}.</w:t>
      </w:r>
    </w:p>
    <w:p w14:paraId="7FCB4B83" w14:textId="77777777" w:rsidR="00BC11CD" w:rsidRPr="00BC11CD" w:rsidRDefault="00BC11CD" w:rsidP="00BC11CD">
      <w:pPr>
        <w:pStyle w:val="B1"/>
        <w:rPr>
          <w:lang w:val="en-US"/>
        </w:rPr>
      </w:pPr>
      <w:r w:rsidRPr="00BC11CD">
        <w:rPr>
          <w:lang w:val="en-US"/>
        </w:rPr>
        <w:t>b)</w:t>
      </w:r>
      <w:r w:rsidRPr="00BC11CD">
        <w:rPr>
          <w:lang w:val="en-US"/>
        </w:rPr>
        <w:tab/>
        <w:t>Data and PAN</w:t>
      </w:r>
    </w:p>
    <w:p w14:paraId="351CD4BB" w14:textId="77777777" w:rsidR="00BC11CD" w:rsidRPr="003F2070" w:rsidRDefault="00BC11CD" w:rsidP="00BC11CD">
      <w:pPr>
        <w:pStyle w:val="B2"/>
      </w:pPr>
      <w:r w:rsidRPr="003F2070">
        <w:t>If a PAN is not included, the following definitions apply:</w:t>
      </w:r>
    </w:p>
    <w:p w14:paraId="2E19D264" w14:textId="77777777" w:rsidR="00BC11CD" w:rsidRPr="000C065E" w:rsidRDefault="00BC11CD" w:rsidP="00BC11CD">
      <w:pPr>
        <w:pStyle w:val="B30"/>
      </w:pPr>
      <w:r w:rsidRPr="000C065E">
        <w:t>dc1(k) = c1(k)</w:t>
      </w:r>
      <w:r w:rsidRPr="000C065E">
        <w:tab/>
      </w:r>
      <w:r w:rsidRPr="000C065E">
        <w:tab/>
      </w:r>
      <w:r w:rsidRPr="000C065E">
        <w:tab/>
        <w:t>for k = 0,...,619</w:t>
      </w:r>
    </w:p>
    <w:p w14:paraId="2FA9129B" w14:textId="77777777" w:rsidR="00BC11CD" w:rsidRPr="000C065E" w:rsidRDefault="00BC11CD" w:rsidP="00BC11CD">
      <w:pPr>
        <w:pStyle w:val="B30"/>
      </w:pPr>
      <w:r w:rsidRPr="000C065E">
        <w:t>dc2(k) = c2(k)</w:t>
      </w:r>
      <w:r w:rsidRPr="000C065E">
        <w:tab/>
      </w:r>
      <w:r w:rsidRPr="000C065E">
        <w:tab/>
      </w:r>
      <w:r w:rsidRPr="000C065E">
        <w:tab/>
        <w:t>for k = 0,...,619</w:t>
      </w:r>
    </w:p>
    <w:p w14:paraId="043B9AB4" w14:textId="77777777" w:rsidR="00BC11CD" w:rsidRPr="000C065E" w:rsidRDefault="00BC11CD" w:rsidP="00BC11CD">
      <w:pPr>
        <w:pStyle w:val="B30"/>
      </w:pPr>
      <w:r w:rsidRPr="000C065E">
        <w:t>dc3(k) = c3(k)</w:t>
      </w:r>
      <w:r w:rsidRPr="000C065E">
        <w:tab/>
      </w:r>
      <w:r w:rsidRPr="000C065E">
        <w:tab/>
      </w:r>
      <w:r w:rsidRPr="000C065E">
        <w:tab/>
        <w:t>for k = 0,...,619</w:t>
      </w:r>
    </w:p>
    <w:p w14:paraId="7DAAAF6C" w14:textId="77777777" w:rsidR="00BC11CD" w:rsidRPr="000C065E" w:rsidRDefault="00BC11CD" w:rsidP="00BC11CD">
      <w:pPr>
        <w:pStyle w:val="B30"/>
      </w:pPr>
      <w:r w:rsidRPr="000C065E">
        <w:t>dc4(k) = c4(k)</w:t>
      </w:r>
      <w:r w:rsidRPr="000C065E">
        <w:tab/>
      </w:r>
      <w:r w:rsidRPr="000C065E">
        <w:tab/>
      </w:r>
      <w:r w:rsidRPr="000C065E">
        <w:tab/>
        <w:t>for k = 0,...,619</w:t>
      </w:r>
    </w:p>
    <w:p w14:paraId="1818BFBE" w14:textId="77777777" w:rsidR="00BC11CD" w:rsidRPr="003F2070" w:rsidRDefault="00BC11CD" w:rsidP="00BC11CD">
      <w:pPr>
        <w:pStyle w:val="B2"/>
      </w:pPr>
      <w:r w:rsidRPr="003F2070">
        <w:t>If a PAN is included, the following definitions apply:</w:t>
      </w:r>
    </w:p>
    <w:p w14:paraId="08809918" w14:textId="77777777" w:rsidR="00562205" w:rsidRPr="000C065E" w:rsidRDefault="00562205" w:rsidP="00562205">
      <w:pPr>
        <w:pStyle w:val="B30"/>
      </w:pPr>
      <w:r w:rsidRPr="000C065E">
        <w:t>dc1(k) = ac(4k)</w:t>
      </w:r>
      <w:r w:rsidRPr="000C065E">
        <w:tab/>
      </w:r>
      <w:r w:rsidRPr="000C065E">
        <w:tab/>
      </w:r>
      <w:r w:rsidRPr="000C065E">
        <w:tab/>
        <w:t>for k = 0,…,19</w:t>
      </w:r>
    </w:p>
    <w:p w14:paraId="487DE29E" w14:textId="77777777" w:rsidR="00562205" w:rsidRPr="000C065E" w:rsidRDefault="00562205" w:rsidP="00562205">
      <w:pPr>
        <w:pStyle w:val="B30"/>
      </w:pPr>
      <w:r w:rsidRPr="000C065E">
        <w:t>dc1(k) = c1(k-20)</w:t>
      </w:r>
      <w:r w:rsidRPr="000C065E">
        <w:tab/>
      </w:r>
      <w:r w:rsidRPr="000C065E">
        <w:tab/>
        <w:t>for k = 20,…,619</w:t>
      </w:r>
    </w:p>
    <w:p w14:paraId="206BAA62" w14:textId="77777777" w:rsidR="00562205" w:rsidRPr="000C065E" w:rsidRDefault="00562205" w:rsidP="00562205">
      <w:pPr>
        <w:pStyle w:val="B30"/>
      </w:pPr>
      <w:r w:rsidRPr="000C065E">
        <w:t>dc2(k) = ac(4k+1)</w:t>
      </w:r>
      <w:r w:rsidRPr="000C065E">
        <w:tab/>
      </w:r>
      <w:r w:rsidRPr="000C065E">
        <w:tab/>
        <w:t>for k = 0,…,19</w:t>
      </w:r>
    </w:p>
    <w:p w14:paraId="5D74230E" w14:textId="77777777" w:rsidR="00562205" w:rsidRPr="000C065E" w:rsidRDefault="00562205" w:rsidP="00562205">
      <w:pPr>
        <w:pStyle w:val="B30"/>
      </w:pPr>
      <w:r w:rsidRPr="000C065E">
        <w:t>dc2(k) = c2(k-20)</w:t>
      </w:r>
      <w:r w:rsidRPr="000C065E">
        <w:tab/>
      </w:r>
      <w:r w:rsidRPr="000C065E">
        <w:tab/>
        <w:t>for k = 20,…,619</w:t>
      </w:r>
    </w:p>
    <w:p w14:paraId="4B71A56E" w14:textId="77777777" w:rsidR="00562205" w:rsidRPr="000C065E" w:rsidRDefault="00562205" w:rsidP="00562205">
      <w:pPr>
        <w:pStyle w:val="B30"/>
      </w:pPr>
      <w:r w:rsidRPr="000C065E">
        <w:t>dc3(k) = ac(4k+2)</w:t>
      </w:r>
      <w:r w:rsidRPr="000C065E">
        <w:tab/>
      </w:r>
      <w:r w:rsidRPr="000C065E">
        <w:tab/>
        <w:t>for k = 0,…,19</w:t>
      </w:r>
    </w:p>
    <w:p w14:paraId="61E44287" w14:textId="77777777" w:rsidR="00562205" w:rsidRPr="000C065E" w:rsidRDefault="00562205" w:rsidP="00562205">
      <w:pPr>
        <w:pStyle w:val="B30"/>
      </w:pPr>
      <w:r w:rsidRPr="000C065E">
        <w:t>dc3(k) = c3(k-20)</w:t>
      </w:r>
      <w:r w:rsidRPr="000C065E">
        <w:tab/>
      </w:r>
      <w:r w:rsidRPr="000C065E">
        <w:tab/>
        <w:t>for k = 20,…,619</w:t>
      </w:r>
    </w:p>
    <w:p w14:paraId="0CD91F85" w14:textId="77777777" w:rsidR="00562205" w:rsidRPr="000C065E" w:rsidRDefault="00562205" w:rsidP="00562205">
      <w:pPr>
        <w:pStyle w:val="B30"/>
      </w:pPr>
      <w:r w:rsidRPr="000C065E">
        <w:t>dc4(k) = ac(4k+3)</w:t>
      </w:r>
      <w:r w:rsidRPr="000C065E">
        <w:tab/>
      </w:r>
      <w:r w:rsidRPr="000C065E">
        <w:tab/>
        <w:t>for k = 0,…,19</w:t>
      </w:r>
    </w:p>
    <w:p w14:paraId="009AE911" w14:textId="77777777" w:rsidR="00562205" w:rsidRPr="000C065E" w:rsidRDefault="00562205" w:rsidP="00562205">
      <w:pPr>
        <w:pStyle w:val="B30"/>
      </w:pPr>
      <w:r w:rsidRPr="000C065E">
        <w:t>dc4(k) = c4(k-20)</w:t>
      </w:r>
      <w:r w:rsidRPr="000C065E">
        <w:tab/>
      </w:r>
      <w:r w:rsidRPr="000C065E">
        <w:tab/>
        <w:t>for k = 20,…,619</w:t>
      </w:r>
    </w:p>
    <w:p w14:paraId="51EBEA0C" w14:textId="77777777" w:rsidR="00BC11CD" w:rsidRPr="000C065E" w:rsidRDefault="00BC11CD" w:rsidP="00BC11CD">
      <w:pPr>
        <w:pStyle w:val="B2"/>
        <w:ind w:left="567" w:firstLine="0"/>
      </w:pPr>
      <w:r w:rsidRPr="000C065E">
        <w:t>The four blocks {dc1(0),...,dc1(619)}, {dc2(0),...,dc2(619)}, {dc3(0),...,dc3(619)} and {dc4(0),...,dc4(619)} are separately interleaved as defined in subclause 5.1a.2.2, with N</w:t>
      </w:r>
      <w:r w:rsidRPr="000C065E">
        <w:rPr>
          <w:vertAlign w:val="subscript"/>
        </w:rPr>
        <w:t>C</w:t>
      </w:r>
      <w:r w:rsidRPr="000C065E">
        <w:t>=620 and a=</w:t>
      </w:r>
      <w:r w:rsidR="00084123" w:rsidRPr="000C065E">
        <w:t>141</w:t>
      </w:r>
      <w:r w:rsidRPr="000C065E">
        <w:t>, resulting in the four blocks {di1(0),…,di1(619)}, {di2(0),…,di2(619)}, {di3(0),…,di3(619)} and {di4(0),…,di4(619)}, where di1 corresponds to dc1, di2 to dc2, di3 to dc3 and di4 to dc4.</w:t>
      </w:r>
    </w:p>
    <w:p w14:paraId="627EA307" w14:textId="77777777" w:rsidR="00BC11CD" w:rsidRPr="003F2070" w:rsidRDefault="00BC11CD" w:rsidP="00BC11CD">
      <w:pPr>
        <w:pStyle w:val="B2"/>
      </w:pPr>
      <w:r w:rsidRPr="003F2070">
        <w:t>The blocks are put together as one entity as described by the following rule:</w:t>
      </w:r>
    </w:p>
    <w:p w14:paraId="2F413297" w14:textId="77777777" w:rsidR="00BC11CD" w:rsidRPr="000C065E" w:rsidRDefault="00BC11CD" w:rsidP="00BC11CD">
      <w:pPr>
        <w:pStyle w:val="B30"/>
        <w:rPr>
          <w:lang w:val="it-IT"/>
        </w:rPr>
      </w:pPr>
      <w:r w:rsidRPr="000C065E">
        <w:rPr>
          <w:lang w:val="it-IT"/>
        </w:rPr>
        <w:t>di(k) = di1(k)</w:t>
      </w:r>
      <w:r w:rsidRPr="000C065E">
        <w:rPr>
          <w:lang w:val="it-IT"/>
        </w:rPr>
        <w:tab/>
      </w:r>
      <w:r w:rsidRPr="000C065E">
        <w:rPr>
          <w:lang w:val="it-IT"/>
        </w:rPr>
        <w:tab/>
      </w:r>
      <w:r w:rsidRPr="000C065E">
        <w:rPr>
          <w:lang w:val="it-IT"/>
        </w:rPr>
        <w:tab/>
      </w:r>
      <w:r w:rsidRPr="000C065E">
        <w:rPr>
          <w:lang w:val="it-IT"/>
        </w:rPr>
        <w:tab/>
        <w:t>for k = 0,...,619</w:t>
      </w:r>
    </w:p>
    <w:p w14:paraId="733E85AC" w14:textId="77777777" w:rsidR="00BC11CD" w:rsidRPr="000C065E" w:rsidRDefault="00BC11CD" w:rsidP="00BC11CD">
      <w:pPr>
        <w:pStyle w:val="B30"/>
        <w:rPr>
          <w:lang w:val="it-IT"/>
        </w:rPr>
      </w:pPr>
      <w:r w:rsidRPr="000C065E">
        <w:rPr>
          <w:lang w:val="it-IT"/>
        </w:rPr>
        <w:t>di(k) = di2(k-620)</w:t>
      </w:r>
      <w:r w:rsidRPr="000C065E">
        <w:rPr>
          <w:lang w:val="it-IT"/>
        </w:rPr>
        <w:tab/>
      </w:r>
      <w:r w:rsidRPr="000C065E">
        <w:rPr>
          <w:lang w:val="it-IT"/>
        </w:rPr>
        <w:tab/>
        <w:t>for k = 620,...,1239</w:t>
      </w:r>
    </w:p>
    <w:p w14:paraId="409B07E1" w14:textId="77777777" w:rsidR="00BC11CD" w:rsidRPr="000C065E" w:rsidRDefault="00BC11CD" w:rsidP="00BC11CD">
      <w:pPr>
        <w:pStyle w:val="B30"/>
        <w:rPr>
          <w:lang w:val="it-IT"/>
        </w:rPr>
      </w:pPr>
      <w:r w:rsidRPr="000C065E">
        <w:rPr>
          <w:lang w:val="it-IT"/>
        </w:rPr>
        <w:t>di(k) = di3(k-1240)</w:t>
      </w:r>
      <w:r w:rsidRPr="000C065E">
        <w:rPr>
          <w:lang w:val="it-IT"/>
        </w:rPr>
        <w:tab/>
      </w:r>
      <w:r w:rsidRPr="000C065E">
        <w:rPr>
          <w:lang w:val="it-IT"/>
        </w:rPr>
        <w:tab/>
        <w:t>for k = 1240,...,1859</w:t>
      </w:r>
    </w:p>
    <w:p w14:paraId="168A07E6" w14:textId="77777777" w:rsidR="00BC11CD" w:rsidRPr="000C065E" w:rsidRDefault="00BC11CD" w:rsidP="00BC11CD">
      <w:pPr>
        <w:pStyle w:val="B30"/>
        <w:rPr>
          <w:lang w:val="it-IT"/>
        </w:rPr>
      </w:pPr>
      <w:r w:rsidRPr="000C065E">
        <w:rPr>
          <w:lang w:val="it-IT"/>
        </w:rPr>
        <w:lastRenderedPageBreak/>
        <w:t>di(k) = di4(k-1860)</w:t>
      </w:r>
      <w:r w:rsidRPr="000C065E">
        <w:rPr>
          <w:lang w:val="it-IT"/>
        </w:rPr>
        <w:tab/>
      </w:r>
      <w:r w:rsidRPr="000C065E">
        <w:rPr>
          <w:lang w:val="it-IT"/>
        </w:rPr>
        <w:tab/>
        <w:t>for k = 1860,...,2479</w:t>
      </w:r>
    </w:p>
    <w:p w14:paraId="485DCF22" w14:textId="77777777" w:rsidR="00BC11CD" w:rsidRPr="003F2070" w:rsidRDefault="00BC11CD" w:rsidP="00BC11CD">
      <w:pPr>
        <w:pStyle w:val="Heading4"/>
      </w:pPr>
      <w:bookmarkStart w:id="842" w:name="_Toc2789325"/>
      <w:r w:rsidRPr="003F2070">
        <w:t>5.1a.30.7</w:t>
      </w:r>
      <w:r w:rsidRPr="003F2070">
        <w:tab/>
        <w:t>Mapping on a burst</w:t>
      </w:r>
      <w:bookmarkEnd w:id="842"/>
    </w:p>
    <w:p w14:paraId="51E01741" w14:textId="77777777" w:rsidR="00BC11CD" w:rsidRPr="003F2070" w:rsidRDefault="00BC11CD" w:rsidP="00BC11CD">
      <w:pPr>
        <w:pStyle w:val="B1"/>
      </w:pPr>
      <w:r w:rsidRPr="003F2070">
        <w:t>a)</w:t>
      </w:r>
      <w:r w:rsidRPr="003F2070">
        <w:tab/>
        <w:t>Straightforward mapping</w:t>
      </w:r>
    </w:p>
    <w:p w14:paraId="1CE8F288" w14:textId="77777777" w:rsidR="00BC11CD" w:rsidRPr="003F2070" w:rsidRDefault="00BC11CD" w:rsidP="00BC11CD">
      <w:pPr>
        <w:pStyle w:val="B2"/>
      </w:pPr>
      <w:r w:rsidRPr="003F2070">
        <w:t>The mapping is given by the rule:</w:t>
      </w:r>
    </w:p>
    <w:p w14:paraId="2FACFDAF" w14:textId="77777777" w:rsidR="00BC11CD" w:rsidRPr="003F2070" w:rsidRDefault="00BC11CD" w:rsidP="00BC11CD">
      <w:pPr>
        <w:pStyle w:val="B2"/>
        <w:rPr>
          <w:lang w:val="da-DK"/>
        </w:rPr>
      </w:pPr>
      <w:r w:rsidRPr="003F2070">
        <w:rPr>
          <w:lang w:val="da-DK"/>
        </w:rPr>
        <w:t>For B=0,1,2,3, let</w:t>
      </w:r>
    </w:p>
    <w:p w14:paraId="1A8CF7D8" w14:textId="77777777" w:rsidR="00BC11CD" w:rsidRPr="003F2070" w:rsidRDefault="00BC11CD" w:rsidP="00BC11CD">
      <w:pPr>
        <w:pStyle w:val="B30"/>
        <w:rPr>
          <w:lang w:val="da-DK"/>
        </w:rPr>
      </w:pPr>
      <w:r w:rsidRPr="003F2070">
        <w:rPr>
          <w:lang w:val="da-DK"/>
        </w:rPr>
        <w:t>e(B,j) = di(620B+j)</w:t>
      </w:r>
      <w:r w:rsidRPr="003F2070">
        <w:rPr>
          <w:lang w:val="da-DK"/>
        </w:rPr>
        <w:tab/>
      </w:r>
      <w:r w:rsidRPr="003F2070">
        <w:rPr>
          <w:lang w:val="da-DK"/>
        </w:rPr>
        <w:tab/>
        <w:t>for j = 0,...,309</w:t>
      </w:r>
    </w:p>
    <w:p w14:paraId="2D0CE812" w14:textId="77777777" w:rsidR="00BC11CD" w:rsidRPr="003F2070" w:rsidRDefault="00BC11CD" w:rsidP="00BC11CD">
      <w:pPr>
        <w:pStyle w:val="B30"/>
        <w:rPr>
          <w:lang w:val="da-DK"/>
        </w:rPr>
      </w:pPr>
      <w:r w:rsidRPr="003F2070">
        <w:rPr>
          <w:lang w:val="da-DK"/>
        </w:rPr>
        <w:t>e(B,j) = hi(47B+j-310)</w:t>
      </w:r>
      <w:r w:rsidRPr="003F2070">
        <w:rPr>
          <w:lang w:val="da-DK"/>
        </w:rPr>
        <w:tab/>
        <w:t>for j = 310,...,3</w:t>
      </w:r>
      <w:r w:rsidR="00A70859">
        <w:rPr>
          <w:lang w:val="da-DK"/>
        </w:rPr>
        <w:t>39</w:t>
      </w:r>
    </w:p>
    <w:p w14:paraId="632FC2C5" w14:textId="77777777" w:rsidR="00BC11CD" w:rsidRDefault="00BC11CD" w:rsidP="00BC11CD">
      <w:pPr>
        <w:pStyle w:val="B30"/>
        <w:rPr>
          <w:lang w:val="da-DK"/>
        </w:rPr>
      </w:pPr>
      <w:r w:rsidRPr="003F2070">
        <w:rPr>
          <w:lang w:val="da-DK"/>
        </w:rPr>
        <w:t>e(B,j) = q(3B+j-</w:t>
      </w:r>
      <w:r w:rsidR="00A70859" w:rsidRPr="003F2070">
        <w:rPr>
          <w:lang w:val="da-DK"/>
        </w:rPr>
        <w:t>34</w:t>
      </w:r>
      <w:r w:rsidR="00A70859">
        <w:rPr>
          <w:lang w:val="da-DK"/>
        </w:rPr>
        <w:t>0</w:t>
      </w:r>
      <w:r w:rsidRPr="003F2070">
        <w:rPr>
          <w:lang w:val="da-DK"/>
        </w:rPr>
        <w:t>)</w:t>
      </w:r>
      <w:r w:rsidRPr="003F2070">
        <w:rPr>
          <w:lang w:val="da-DK"/>
        </w:rPr>
        <w:tab/>
      </w:r>
      <w:r w:rsidRPr="003F2070">
        <w:rPr>
          <w:lang w:val="da-DK"/>
        </w:rPr>
        <w:tab/>
        <w:t xml:space="preserve">for j = </w:t>
      </w:r>
      <w:r w:rsidR="00A70859" w:rsidRPr="003F2070">
        <w:rPr>
          <w:lang w:val="da-DK"/>
        </w:rPr>
        <w:t>34</w:t>
      </w:r>
      <w:r w:rsidR="00A70859">
        <w:rPr>
          <w:lang w:val="da-DK"/>
        </w:rPr>
        <w:t>0</w:t>
      </w:r>
    </w:p>
    <w:p w14:paraId="3A4FDD4D" w14:textId="77777777" w:rsidR="00A70859" w:rsidRPr="003F2070" w:rsidRDefault="00A70859" w:rsidP="00A70859">
      <w:pPr>
        <w:pStyle w:val="B30"/>
        <w:rPr>
          <w:lang w:val="da-DK"/>
        </w:rPr>
      </w:pPr>
      <w:r w:rsidRPr="003F2070">
        <w:rPr>
          <w:lang w:val="da-DK"/>
        </w:rPr>
        <w:t>e(B,j) = hi(</w:t>
      </w:r>
      <w:r w:rsidR="00DC2C62" w:rsidRPr="003F2070">
        <w:rPr>
          <w:lang w:val="da-DK"/>
        </w:rPr>
        <w:t>4</w:t>
      </w:r>
      <w:r w:rsidR="00DC2C62">
        <w:rPr>
          <w:lang w:val="da-DK"/>
        </w:rPr>
        <w:t>7B</w:t>
      </w:r>
      <w:r>
        <w:rPr>
          <w:lang w:val="da-DK"/>
        </w:rPr>
        <w:t>+j-311)</w:t>
      </w:r>
      <w:r>
        <w:rPr>
          <w:lang w:val="da-DK"/>
        </w:rPr>
        <w:tab/>
        <w:t>for j = 341</w:t>
      </w:r>
    </w:p>
    <w:p w14:paraId="24E9B5BB" w14:textId="77777777" w:rsidR="00A70859" w:rsidRPr="003F2070" w:rsidRDefault="00A70859" w:rsidP="00A70859">
      <w:pPr>
        <w:pStyle w:val="B30"/>
        <w:rPr>
          <w:lang w:val="da-DK"/>
        </w:rPr>
      </w:pPr>
      <w:r w:rsidRPr="003F2070">
        <w:rPr>
          <w:lang w:val="da-DK"/>
        </w:rPr>
        <w:t>e(B,j) = q(3B+j-34</w:t>
      </w:r>
      <w:r>
        <w:rPr>
          <w:lang w:val="da-DK"/>
        </w:rPr>
        <w:t>1</w:t>
      </w:r>
      <w:r w:rsidRPr="003F2070">
        <w:rPr>
          <w:lang w:val="da-DK"/>
        </w:rPr>
        <w:t>)</w:t>
      </w:r>
      <w:r w:rsidRPr="003F2070">
        <w:rPr>
          <w:lang w:val="da-DK"/>
        </w:rPr>
        <w:tab/>
      </w:r>
      <w:r w:rsidRPr="003F2070">
        <w:rPr>
          <w:lang w:val="da-DK"/>
        </w:rPr>
        <w:tab/>
        <w:t xml:space="preserve">for j = </w:t>
      </w:r>
      <w:r>
        <w:rPr>
          <w:lang w:val="da-DK"/>
        </w:rPr>
        <w:t>342,...,</w:t>
      </w:r>
      <w:r w:rsidRPr="003F2070">
        <w:rPr>
          <w:lang w:val="da-DK"/>
        </w:rPr>
        <w:t>34</w:t>
      </w:r>
      <w:r>
        <w:rPr>
          <w:lang w:val="da-DK"/>
        </w:rPr>
        <w:t>3</w:t>
      </w:r>
    </w:p>
    <w:p w14:paraId="34ED89D8" w14:textId="77777777" w:rsidR="00A70859" w:rsidRPr="003F2070" w:rsidRDefault="00A70859" w:rsidP="00BC11CD">
      <w:pPr>
        <w:pStyle w:val="B30"/>
        <w:rPr>
          <w:lang w:val="da-DK"/>
        </w:rPr>
      </w:pPr>
      <w:r w:rsidRPr="003F2070">
        <w:rPr>
          <w:lang w:val="da-DK"/>
        </w:rPr>
        <w:t>e(B,j) = hi(</w:t>
      </w:r>
      <w:r w:rsidR="00DC2C62" w:rsidRPr="003F2070">
        <w:rPr>
          <w:lang w:val="da-DK"/>
        </w:rPr>
        <w:t>4</w:t>
      </w:r>
      <w:r w:rsidR="00DC2C62">
        <w:rPr>
          <w:lang w:val="da-DK"/>
        </w:rPr>
        <w:t>7B</w:t>
      </w:r>
      <w:r>
        <w:rPr>
          <w:lang w:val="da-DK"/>
        </w:rPr>
        <w:t>+j-313)</w:t>
      </w:r>
      <w:r>
        <w:rPr>
          <w:lang w:val="da-DK"/>
        </w:rPr>
        <w:tab/>
        <w:t>for j = 344</w:t>
      </w:r>
    </w:p>
    <w:p w14:paraId="17CE052E" w14:textId="77777777" w:rsidR="00BC11CD" w:rsidRPr="003F2070" w:rsidRDefault="00BC11CD" w:rsidP="00BC11CD">
      <w:pPr>
        <w:pStyle w:val="B30"/>
        <w:rPr>
          <w:lang w:val="da-DK"/>
        </w:rPr>
      </w:pPr>
      <w:r w:rsidRPr="003F2070">
        <w:rPr>
          <w:lang w:val="da-DK"/>
        </w:rPr>
        <w:t>e(B,j) = u’(20B+j-345)</w:t>
      </w:r>
      <w:r w:rsidRPr="003F2070">
        <w:rPr>
          <w:lang w:val="da-DK"/>
        </w:rPr>
        <w:tab/>
        <w:t>for j = 345,...,364</w:t>
      </w:r>
    </w:p>
    <w:p w14:paraId="55A963CA" w14:textId="77777777" w:rsidR="00BC11CD" w:rsidRPr="00A765BB" w:rsidRDefault="00BC11CD" w:rsidP="00BC11CD">
      <w:pPr>
        <w:pStyle w:val="B30"/>
        <w:rPr>
          <w:lang w:val="da-DK"/>
        </w:rPr>
      </w:pPr>
      <w:r w:rsidRPr="00A765BB">
        <w:rPr>
          <w:lang w:val="da-DK"/>
        </w:rPr>
        <w:t>e(B,j) = hi(47B+j-333)</w:t>
      </w:r>
      <w:r w:rsidRPr="00A765BB">
        <w:rPr>
          <w:lang w:val="da-DK"/>
        </w:rPr>
        <w:tab/>
        <w:t>for j = 365,...,379</w:t>
      </w:r>
    </w:p>
    <w:p w14:paraId="5E66316B" w14:textId="77777777" w:rsidR="00BC11CD" w:rsidRPr="000C065E" w:rsidRDefault="00BC11CD" w:rsidP="00BC11CD">
      <w:pPr>
        <w:pStyle w:val="B30"/>
        <w:rPr>
          <w:lang w:val="da-DK"/>
        </w:rPr>
      </w:pPr>
      <w:r w:rsidRPr="000C065E">
        <w:rPr>
          <w:lang w:val="da-DK"/>
        </w:rPr>
        <w:t>e(B,j) = di(620B+j-70)</w:t>
      </w:r>
      <w:r w:rsidRPr="000C065E">
        <w:rPr>
          <w:lang w:val="da-DK"/>
        </w:rPr>
        <w:tab/>
        <w:t>for j = 380,...,689</w:t>
      </w:r>
    </w:p>
    <w:p w14:paraId="1182CB70" w14:textId="77777777" w:rsidR="00BC11CD" w:rsidRPr="000C065E" w:rsidRDefault="00BC11CD" w:rsidP="00BC11CD">
      <w:pPr>
        <w:pStyle w:val="B2"/>
        <w:rPr>
          <w:lang w:val="da-DK"/>
        </w:rPr>
      </w:pPr>
      <w:r w:rsidRPr="000C065E">
        <w:rPr>
          <w:lang w:val="da-DK"/>
        </w:rPr>
        <w:t>where</w:t>
      </w:r>
    </w:p>
    <w:p w14:paraId="61C33AF0" w14:textId="77777777" w:rsidR="00BC11CD" w:rsidRPr="00BC11CD" w:rsidRDefault="00BC11CD" w:rsidP="00BC11CD">
      <w:pPr>
        <w:pStyle w:val="B30"/>
        <w:rPr>
          <w:lang w:val="en-US"/>
        </w:rPr>
      </w:pPr>
      <w:r w:rsidRPr="00BC11CD">
        <w:rPr>
          <w:lang w:val="en-US"/>
        </w:rPr>
        <w:t>q(0),q(1),...,q(</w:t>
      </w:r>
      <w:r w:rsidR="006C0E1B">
        <w:rPr>
          <w:lang w:val="en-US"/>
        </w:rPr>
        <w:t>11</w:t>
      </w:r>
      <w:r w:rsidRPr="00BC11CD">
        <w:rPr>
          <w:lang w:val="en-US"/>
        </w:rPr>
        <w:t>) = 1,1,1,1,1,1,1,1,1,1,1,1 identifies the coding scheme DBS-11 or DBS-12.</w:t>
      </w:r>
    </w:p>
    <w:p w14:paraId="19B8EC52" w14:textId="77777777" w:rsidR="00BC11CD" w:rsidRPr="00BC11CD" w:rsidRDefault="00BC11CD" w:rsidP="00BC11CD">
      <w:pPr>
        <w:pStyle w:val="B1"/>
        <w:rPr>
          <w:lang w:val="en-US"/>
        </w:rPr>
      </w:pPr>
      <w:r w:rsidRPr="00BC11CD">
        <w:rPr>
          <w:lang w:val="en-US"/>
        </w:rPr>
        <w:t>b)</w:t>
      </w:r>
      <w:r w:rsidRPr="00BC11CD">
        <w:rPr>
          <w:lang w:val="en-US"/>
        </w:rPr>
        <w:tab/>
        <w:t>Bit swapping</w:t>
      </w:r>
    </w:p>
    <w:p w14:paraId="664EC52D" w14:textId="77777777" w:rsidR="00BC11CD" w:rsidRPr="00BC11CD" w:rsidRDefault="00BC11CD" w:rsidP="00BC11CD">
      <w:pPr>
        <w:pStyle w:val="B2"/>
        <w:rPr>
          <w:lang w:val="en-US"/>
        </w:rPr>
      </w:pPr>
      <w:r w:rsidRPr="00BC11CD">
        <w:rPr>
          <w:lang w:val="en-US"/>
        </w:rPr>
        <w:t>After this mapping the following bits are swapped:</w:t>
      </w:r>
    </w:p>
    <w:p w14:paraId="76EF42CF" w14:textId="77777777" w:rsidR="00BC11CD" w:rsidRPr="00BC11CD" w:rsidRDefault="00BC11CD" w:rsidP="00BC11CD">
      <w:pPr>
        <w:pStyle w:val="B2"/>
        <w:rPr>
          <w:lang w:val="en-US"/>
        </w:rPr>
      </w:pPr>
      <w:r w:rsidRPr="00BC11CD">
        <w:rPr>
          <w:lang w:val="en-US"/>
        </w:rPr>
        <w:t>For B = 0,1,2,3,</w:t>
      </w:r>
    </w:p>
    <w:p w14:paraId="53E2FBE1" w14:textId="77777777" w:rsidR="00A70859" w:rsidRDefault="00A70859" w:rsidP="00A70859">
      <w:pPr>
        <w:pStyle w:val="B30"/>
      </w:pPr>
      <w:r>
        <w:t>Swap e(B,275+k) with e(B,311+k) for k=0, 3, 5, 8, 10, 13, 15, 18, 20, 23, 25, 28, 30, 33.</w:t>
      </w:r>
    </w:p>
    <w:p w14:paraId="45E5CA2B" w14:textId="77777777" w:rsidR="00A70859" w:rsidRDefault="00A70859" w:rsidP="00A70859">
      <w:pPr>
        <w:pStyle w:val="B30"/>
      </w:pPr>
      <w:r>
        <w:t>Swap e(B,260+k) with e(B,312+k) for k=0, 5, 10.</w:t>
      </w:r>
    </w:p>
    <w:p w14:paraId="1B89AEE3" w14:textId="77777777" w:rsidR="00A70859" w:rsidRDefault="00A70859" w:rsidP="00A70859">
      <w:pPr>
        <w:pStyle w:val="B30"/>
      </w:pPr>
      <w:r>
        <w:t>Swap e(B,263+k) with e(B,327+k) for k=0, 5, 10.</w:t>
      </w:r>
    </w:p>
    <w:p w14:paraId="0C06F716" w14:textId="77777777" w:rsidR="00A70859" w:rsidRDefault="00A70859" w:rsidP="00A70859">
      <w:pPr>
        <w:pStyle w:val="B30"/>
      </w:pPr>
      <w:r>
        <w:t>Swap e(B,380+k) with e(B,366+k) for k=0, 3, 5, 8, 10, 13.</w:t>
      </w:r>
    </w:p>
    <w:p w14:paraId="0241B873" w14:textId="77777777" w:rsidR="00A70859" w:rsidRDefault="00A70859" w:rsidP="00A70859">
      <w:pPr>
        <w:pStyle w:val="B30"/>
      </w:pPr>
      <w:r>
        <w:t>Swap e(B,395+k) with e(B,372+k) for k=0, 5.</w:t>
      </w:r>
    </w:p>
    <w:p w14:paraId="2E4DC2C2" w14:textId="77777777" w:rsidR="00BC11CD" w:rsidRDefault="00A70859" w:rsidP="00A70859">
      <w:pPr>
        <w:pStyle w:val="B30"/>
      </w:pPr>
      <w:r>
        <w:t>Swap e(B,398) with e(B,367)</w:t>
      </w:r>
      <w:r w:rsidR="00BC11CD" w:rsidRPr="003F2070">
        <w:t>.</w:t>
      </w:r>
    </w:p>
    <w:p w14:paraId="7835620B" w14:textId="77777777" w:rsidR="00562205" w:rsidRDefault="00562205" w:rsidP="00562205">
      <w:pPr>
        <w:pStyle w:val="B1"/>
        <w:rPr>
          <w:lang w:val="en-US"/>
        </w:rPr>
      </w:pPr>
      <w:r w:rsidRPr="005B3191">
        <w:t xml:space="preserve">In </w:t>
      </w:r>
      <w:smartTag w:uri="urn:schemas-microsoft-com:office:smarttags" w:element="PersonName">
        <w:r w:rsidRPr="005B3191">
          <w:t>RT</w:t>
        </w:r>
      </w:smartTag>
      <w:r w:rsidRPr="005B3191">
        <w:t xml:space="preserve">TI configuration, the bursts with B = </w:t>
      </w:r>
      <w:r w:rsidRPr="006D7DD2">
        <w:rPr>
          <w:rFonts w:hint="eastAsia"/>
          <w:lang w:val="en-US" w:eastAsia="zh-CN"/>
        </w:rPr>
        <w:t>0,2</w:t>
      </w:r>
      <w:r w:rsidRPr="006D7DD2">
        <w:rPr>
          <w:lang w:val="en-US"/>
        </w:rPr>
        <w:t xml:space="preserve"> shall be mapped on the PDCH having the lower timeslot number, whereas the </w:t>
      </w:r>
      <w:r w:rsidRPr="005B3191">
        <w:t xml:space="preserve">bursts with B = </w:t>
      </w:r>
      <w:r w:rsidRPr="006D7DD2">
        <w:rPr>
          <w:rFonts w:hint="eastAsia"/>
          <w:lang w:val="en-US" w:eastAsia="zh-CN"/>
        </w:rPr>
        <w:t>1,</w:t>
      </w:r>
      <w:r w:rsidRPr="006D7DD2">
        <w:rPr>
          <w:lang w:val="en-US"/>
        </w:rPr>
        <w:t>3 shall be mapped on the PDCH having the higher timeslot number, see 3GPP TS 45.002.</w:t>
      </w:r>
    </w:p>
    <w:p w14:paraId="32FF4179" w14:textId="77777777" w:rsidR="00562205" w:rsidRDefault="00562205" w:rsidP="00562205">
      <w:pPr>
        <w:pStyle w:val="B1"/>
      </w:pPr>
      <w:r>
        <w:t>c)</w:t>
      </w:r>
      <w:r>
        <w:tab/>
        <w:t>PAN bit swapping</w:t>
      </w:r>
    </w:p>
    <w:p w14:paraId="057F9401" w14:textId="77777777" w:rsidR="00562205" w:rsidRDefault="00562205" w:rsidP="00562205">
      <w:pPr>
        <w:pStyle w:val="B2"/>
        <w:rPr>
          <w:lang w:eastAsia="zh-CN"/>
        </w:rPr>
      </w:pPr>
      <w:r>
        <w:rPr>
          <w:lang w:eastAsia="zh-CN"/>
        </w:rPr>
        <w:t>In case a PAN is included in the radio block, the following additional bits are swapped</w:t>
      </w:r>
      <w:r w:rsidR="002E2802">
        <w:rPr>
          <w:lang w:eastAsia="zh-CN"/>
        </w:rPr>
        <w:t xml:space="preserve"> after the bit swapping in b)</w:t>
      </w:r>
      <w:r>
        <w:rPr>
          <w:lang w:eastAsia="zh-CN"/>
        </w:rPr>
        <w:t>:</w:t>
      </w:r>
    </w:p>
    <w:p w14:paraId="0A5DA410" w14:textId="77777777" w:rsidR="00562205" w:rsidRDefault="00562205" w:rsidP="00562205">
      <w:pPr>
        <w:pStyle w:val="B2"/>
      </w:pPr>
      <w:r>
        <w:t>For B = 0, 1, 2 and 3</w:t>
      </w:r>
    </w:p>
    <w:p w14:paraId="456BA80B" w14:textId="77777777" w:rsidR="00562205" w:rsidRDefault="00562205" w:rsidP="00562205">
      <w:pPr>
        <w:pStyle w:val="B30"/>
        <w:ind w:left="227" w:firstLine="907"/>
      </w:pPr>
      <w:r>
        <w:t>Swap e(B,29) with e(B,110)</w:t>
      </w:r>
    </w:p>
    <w:p w14:paraId="4E1A8A9B" w14:textId="77777777" w:rsidR="00562205" w:rsidRDefault="00562205" w:rsidP="00562205">
      <w:pPr>
        <w:pStyle w:val="B30"/>
        <w:ind w:left="227" w:firstLine="907"/>
      </w:pPr>
      <w:r>
        <w:t>Swap e(B,114) with e(B,158)</w:t>
      </w:r>
    </w:p>
    <w:p w14:paraId="6B4449A0" w14:textId="77777777" w:rsidR="00562205" w:rsidRDefault="00562205" w:rsidP="00562205">
      <w:pPr>
        <w:pStyle w:val="B30"/>
        <w:ind w:left="227" w:firstLine="907"/>
      </w:pPr>
      <w:r>
        <w:t>Swap e(B,141) with e(B,80)</w:t>
      </w:r>
    </w:p>
    <w:p w14:paraId="35C97FDA" w14:textId="77777777" w:rsidR="00562205" w:rsidRDefault="00562205" w:rsidP="00562205">
      <w:pPr>
        <w:pStyle w:val="B30"/>
        <w:ind w:left="227" w:firstLine="907"/>
      </w:pPr>
      <w:r>
        <w:t>Swap e(B,199) with e(B,188)</w:t>
      </w:r>
    </w:p>
    <w:p w14:paraId="0E3AAA6F" w14:textId="77777777" w:rsidR="00562205" w:rsidRDefault="00562205" w:rsidP="00562205">
      <w:pPr>
        <w:pStyle w:val="B30"/>
        <w:ind w:left="227" w:firstLine="907"/>
      </w:pPr>
      <w:r>
        <w:lastRenderedPageBreak/>
        <w:t>Swap e(B,226) with e(B,98)</w:t>
      </w:r>
    </w:p>
    <w:p w14:paraId="7BA92ECD" w14:textId="77777777" w:rsidR="00562205" w:rsidRDefault="00562205" w:rsidP="00562205">
      <w:pPr>
        <w:pStyle w:val="B30"/>
        <w:ind w:left="227" w:firstLine="907"/>
      </w:pPr>
      <w:r>
        <w:t>Swap e(B,381) with e(B,433)</w:t>
      </w:r>
    </w:p>
    <w:p w14:paraId="24755D72" w14:textId="77777777" w:rsidR="00562205" w:rsidRDefault="00562205" w:rsidP="00562205">
      <w:pPr>
        <w:pStyle w:val="B30"/>
        <w:ind w:left="227" w:firstLine="907"/>
      </w:pPr>
      <w:r>
        <w:t>Swap e(B,466) with e(B,480)</w:t>
      </w:r>
    </w:p>
    <w:p w14:paraId="458E9257" w14:textId="77777777" w:rsidR="00562205" w:rsidRPr="003F2070" w:rsidRDefault="00562205" w:rsidP="00562205">
      <w:pPr>
        <w:pStyle w:val="B30"/>
        <w:ind w:left="227" w:firstLine="907"/>
      </w:pPr>
      <w:r>
        <w:t>Swap e(B,634) with e(B,410)</w:t>
      </w:r>
    </w:p>
    <w:p w14:paraId="0990E8BA" w14:textId="77777777" w:rsidR="00BC11CD" w:rsidRPr="003F2070" w:rsidRDefault="00BC11CD" w:rsidP="00BC11CD">
      <w:pPr>
        <w:pStyle w:val="Heading3"/>
      </w:pPr>
      <w:bookmarkStart w:id="843" w:name="_Toc2789326"/>
      <w:r w:rsidRPr="003F2070">
        <w:t>5.1a.31</w:t>
      </w:r>
      <w:r w:rsidRPr="003F2070">
        <w:tab/>
        <w:t>Packet data block type 42 (DBS-12)</w:t>
      </w:r>
      <w:bookmarkEnd w:id="843"/>
    </w:p>
    <w:p w14:paraId="173CE83C" w14:textId="77777777" w:rsidR="00BC11CD" w:rsidRPr="003F2070" w:rsidRDefault="00BC11CD" w:rsidP="00BC11CD">
      <w:pPr>
        <w:pStyle w:val="Heading4"/>
      </w:pPr>
      <w:bookmarkStart w:id="844" w:name="_Toc2789327"/>
      <w:r w:rsidRPr="003F2070">
        <w:t>5.1a.31.1</w:t>
      </w:r>
      <w:r w:rsidRPr="003F2070">
        <w:tab/>
        <w:t>Block constitution</w:t>
      </w:r>
      <w:bookmarkEnd w:id="844"/>
    </w:p>
    <w:p w14:paraId="16A61646" w14:textId="77777777" w:rsidR="00BC11CD" w:rsidRPr="003F2070" w:rsidRDefault="00BC11CD" w:rsidP="00BC11CD">
      <w:r w:rsidRPr="003F2070">
        <w:t>If the message delivered to the encoder does not include a PAN, it has a fixed size of 2441 information bits {d(0),d(1),...,d(2440)}. If the message delivered to the encoder includes a PAN, it has a fixed size of 2466 information bits {d(0),d(1),...,d(2465).</w:t>
      </w:r>
    </w:p>
    <w:p w14:paraId="7CB1320D" w14:textId="77777777" w:rsidR="00BC11CD" w:rsidRPr="003F2070" w:rsidRDefault="00BC11CD" w:rsidP="00BC11CD">
      <w:pPr>
        <w:pStyle w:val="NO"/>
      </w:pPr>
      <w:r w:rsidRPr="003F2070">
        <w:t>NOTE:</w:t>
      </w:r>
      <w:r w:rsidRPr="003F2070">
        <w:tab/>
        <w:t>The presence of the PAN is indicated by the PANI field in the header (see 3GPP TS 44.060).</w:t>
      </w:r>
    </w:p>
    <w:p w14:paraId="34DA0686" w14:textId="77777777" w:rsidR="00BC11CD" w:rsidRPr="003F2070" w:rsidRDefault="00BC11CD" w:rsidP="00BC11CD">
      <w:r w:rsidRPr="003F2070">
        <w:t>The message is separated into the following parts:</w:t>
      </w:r>
    </w:p>
    <w:p w14:paraId="2B390871" w14:textId="77777777" w:rsidR="00BC11CD" w:rsidRPr="000C065E" w:rsidRDefault="00BC11CD" w:rsidP="00BC11CD">
      <w:pPr>
        <w:pStyle w:val="B1"/>
      </w:pPr>
      <w:r w:rsidRPr="000C065E">
        <w:t>u(k) = d(k)</w:t>
      </w:r>
      <w:r w:rsidRPr="000C065E">
        <w:tab/>
      </w:r>
      <w:r w:rsidRPr="000C065E">
        <w:tab/>
      </w:r>
      <w:r w:rsidRPr="000C065E">
        <w:tab/>
        <w:t>for k = 0,...,2</w:t>
      </w:r>
    </w:p>
    <w:p w14:paraId="46058EA6" w14:textId="77777777" w:rsidR="00BC11CD" w:rsidRPr="000C065E" w:rsidRDefault="00BC11CD" w:rsidP="00BC11CD">
      <w:pPr>
        <w:pStyle w:val="B1"/>
      </w:pPr>
      <w:r w:rsidRPr="000C065E">
        <w:t>h(k</w:t>
      </w:r>
      <w:r w:rsidR="00411753" w:rsidRPr="000C065E">
        <w:t>-3) = d(k</w:t>
      </w:r>
      <w:r w:rsidRPr="000C065E">
        <w:t>)</w:t>
      </w:r>
      <w:r w:rsidRPr="000C065E">
        <w:tab/>
      </w:r>
      <w:r w:rsidRPr="000C065E">
        <w:tab/>
      </w:r>
      <w:r w:rsidRPr="000C065E">
        <w:tab/>
        <w:t>for k = 3,...,64</w:t>
      </w:r>
    </w:p>
    <w:p w14:paraId="5E3E479A" w14:textId="77777777" w:rsidR="00BC11CD" w:rsidRPr="000C065E" w:rsidRDefault="00BC11CD" w:rsidP="00BC11CD">
      <w:pPr>
        <w:pStyle w:val="B1"/>
      </w:pPr>
      <w:r w:rsidRPr="000C065E">
        <w:t>i1(k-65) = d(k)</w:t>
      </w:r>
      <w:r w:rsidRPr="000C065E">
        <w:tab/>
      </w:r>
      <w:r w:rsidRPr="000C065E">
        <w:tab/>
        <w:t>for k = 65,...,658</w:t>
      </w:r>
    </w:p>
    <w:p w14:paraId="164DBBDC" w14:textId="77777777" w:rsidR="00BC11CD" w:rsidRPr="000C065E" w:rsidRDefault="00BC11CD" w:rsidP="00BC11CD">
      <w:pPr>
        <w:pStyle w:val="B1"/>
      </w:pPr>
      <w:r w:rsidRPr="000C065E">
        <w:t>i2(k-659) = d(k)</w:t>
      </w:r>
      <w:r w:rsidRPr="000C065E">
        <w:tab/>
      </w:r>
      <w:r w:rsidRPr="000C065E">
        <w:tab/>
        <w:t>for k = 659,...,1252</w:t>
      </w:r>
    </w:p>
    <w:p w14:paraId="3F2CA364" w14:textId="77777777" w:rsidR="00BC11CD" w:rsidRPr="000C065E" w:rsidRDefault="00BC11CD" w:rsidP="00BC11CD">
      <w:pPr>
        <w:pStyle w:val="B1"/>
      </w:pPr>
      <w:r w:rsidRPr="000C065E">
        <w:t>i3(k-1253) = d(k)</w:t>
      </w:r>
      <w:r w:rsidRPr="000C065E">
        <w:tab/>
      </w:r>
      <w:r w:rsidRPr="000C065E">
        <w:tab/>
        <w:t>for k = 1253,...,1846</w:t>
      </w:r>
    </w:p>
    <w:p w14:paraId="2E84FD35" w14:textId="77777777" w:rsidR="00BC11CD" w:rsidRPr="000C065E" w:rsidRDefault="00BC11CD" w:rsidP="00BC11CD">
      <w:pPr>
        <w:pStyle w:val="B1"/>
      </w:pPr>
      <w:r w:rsidRPr="000C065E">
        <w:t>i4(k-1847) = d(k)</w:t>
      </w:r>
      <w:r w:rsidRPr="000C065E">
        <w:tab/>
      </w:r>
      <w:r w:rsidRPr="000C065E">
        <w:tab/>
        <w:t>for k = 1847,...,2440</w:t>
      </w:r>
    </w:p>
    <w:p w14:paraId="3EF2B7D7" w14:textId="77777777" w:rsidR="00BC11CD" w:rsidRPr="00BC11CD" w:rsidRDefault="00BC11CD" w:rsidP="00BC11CD">
      <w:pPr>
        <w:rPr>
          <w:lang w:val="en-US"/>
        </w:rPr>
      </w:pPr>
      <w:r w:rsidRPr="00BC11CD">
        <w:rPr>
          <w:lang w:val="en-US"/>
        </w:rPr>
        <w:t>And if a PAN is included:</w:t>
      </w:r>
    </w:p>
    <w:p w14:paraId="008387EE" w14:textId="77777777" w:rsidR="00BC11CD" w:rsidRPr="000C065E" w:rsidRDefault="00BC11CD" w:rsidP="00BC11CD">
      <w:pPr>
        <w:pStyle w:val="B1"/>
      </w:pPr>
      <w:r w:rsidRPr="000C065E">
        <w:t>pn(k-2441) = d(k)</w:t>
      </w:r>
      <w:r w:rsidRPr="000C065E">
        <w:tab/>
      </w:r>
      <w:r w:rsidRPr="000C065E">
        <w:tab/>
        <w:t>for k = 2441,...,2465</w:t>
      </w:r>
    </w:p>
    <w:p w14:paraId="51025A40" w14:textId="77777777" w:rsidR="00BC11CD" w:rsidRPr="000C065E" w:rsidRDefault="00BC11CD" w:rsidP="00BC11CD">
      <w:pPr>
        <w:pStyle w:val="Heading4"/>
      </w:pPr>
      <w:bookmarkStart w:id="845" w:name="_Toc2789328"/>
      <w:r w:rsidRPr="000C065E">
        <w:t>5.1a.31.2</w:t>
      </w:r>
      <w:r w:rsidRPr="000C065E">
        <w:tab/>
        <w:t>USF coding</w:t>
      </w:r>
      <w:bookmarkEnd w:id="845"/>
    </w:p>
    <w:p w14:paraId="624D2A35" w14:textId="77777777" w:rsidR="00BC11CD" w:rsidRPr="003F2070" w:rsidRDefault="00BC11CD" w:rsidP="00BC11CD">
      <w:r w:rsidRPr="003F2070">
        <w:t>The USF coding is the same as for DBS-10 as specified in subclause 5.1a.29.2.</w:t>
      </w:r>
    </w:p>
    <w:p w14:paraId="45591A35" w14:textId="77777777" w:rsidR="00BC11CD" w:rsidRPr="003F2070" w:rsidRDefault="00BC11CD" w:rsidP="00BC11CD">
      <w:pPr>
        <w:pStyle w:val="Heading4"/>
      </w:pPr>
      <w:bookmarkStart w:id="846" w:name="_Toc2789329"/>
      <w:r w:rsidRPr="003F2070">
        <w:t>5.1a.31.3</w:t>
      </w:r>
      <w:r w:rsidRPr="003F2070">
        <w:tab/>
        <w:t>Header coding</w:t>
      </w:r>
      <w:bookmarkEnd w:id="846"/>
    </w:p>
    <w:p w14:paraId="064F2CC3" w14:textId="77777777" w:rsidR="00BC11CD" w:rsidRPr="003F2070" w:rsidRDefault="00BC11CD" w:rsidP="00BC11CD">
      <w:r w:rsidRPr="003F2070">
        <w:t>The header coding is the same as for DBS-11 as specified in subclause 5.1a.30.3.</w:t>
      </w:r>
    </w:p>
    <w:p w14:paraId="2674EF96" w14:textId="77777777" w:rsidR="00BC11CD" w:rsidRPr="003F2070" w:rsidRDefault="00BC11CD" w:rsidP="00BC11CD">
      <w:pPr>
        <w:pStyle w:val="Heading4"/>
      </w:pPr>
      <w:bookmarkStart w:id="847" w:name="_Toc2789330"/>
      <w:r w:rsidRPr="003F2070">
        <w:t>5.1a.31.4</w:t>
      </w:r>
      <w:r w:rsidRPr="003F2070">
        <w:tab/>
        <w:t>Data coding</w:t>
      </w:r>
      <w:bookmarkEnd w:id="847"/>
    </w:p>
    <w:p w14:paraId="6F18108D" w14:textId="77777777" w:rsidR="00BC11CD" w:rsidRPr="003F2070" w:rsidRDefault="00BC11CD" w:rsidP="00BC11CD">
      <w:r w:rsidRPr="003F2070">
        <w:t>Each data part, {i1(0),…,i1(593)}, {i2(0),…,i2(593)}, {i3(0),…,i3(593)} and {i4(0),…,i4(593)}, is coded as defined in subclause 5.1a.1.</w:t>
      </w:r>
      <w:r w:rsidR="00DC2C62">
        <w:t>3</w:t>
      </w:r>
      <w:r w:rsidRPr="003F2070">
        <w:t>, with N=594, resulting in four coded blocks of 1830 bits, {C1(0),...,C1(1829)}, {C2(0),...,C2(1829)}, {C3(0),...,C3(1829)} and {C4(0),...,C4(1829)}.</w:t>
      </w:r>
    </w:p>
    <w:p w14:paraId="093FE0DF" w14:textId="77777777" w:rsidR="00BC11CD" w:rsidRDefault="00BC11CD" w:rsidP="00BC11CD">
      <w:r w:rsidRPr="003F2070">
        <w:t xml:space="preserve">Each coded block is punctured depending on the value of the </w:t>
      </w:r>
      <w:smartTag w:uri="urn:schemas-microsoft-com:office:smarttags" w:element="stockticker">
        <w:r w:rsidRPr="003F2070">
          <w:t>CPS</w:t>
        </w:r>
      </w:smartTag>
      <w:r w:rsidRPr="003F2070">
        <w:t xml:space="preserve"> field as defined in 3GPP TS 44.060. Three puncturing schemes named P1, P2 or P3 are applied</w:t>
      </w:r>
      <w:r w:rsidR="007A39DF">
        <w:t>.</w:t>
      </w:r>
    </w:p>
    <w:p w14:paraId="72A270FF" w14:textId="77777777" w:rsidR="007A39DF" w:rsidRDefault="007A39DF" w:rsidP="007A39DF">
      <w:r w:rsidRPr="006B5ACE">
        <w:t xml:space="preserve">The parameter values used for rate matching are: </w:t>
      </w:r>
      <w:r w:rsidRPr="006B5ACE">
        <w:rPr>
          <w:i/>
          <w:iCs/>
        </w:rPr>
        <w:t>swap</w:t>
      </w:r>
      <w:r w:rsidRPr="006B5ACE">
        <w:t xml:space="preserve">=0, </w:t>
      </w:r>
      <w:r w:rsidRPr="00F3307C">
        <w:rPr>
          <w:position w:val="-6"/>
        </w:rPr>
        <w:object w:dxaOrig="279" w:dyaOrig="279" w14:anchorId="413E8D49">
          <v:shape id="_x0000_i1250" type="#_x0000_t75" style="width:13.8pt;height:13.8pt" o:ole="">
            <v:imagedata r:id="rId282" o:title=""/>
          </v:shape>
          <o:OLEObject Type="Embed" ProgID="Equation.3" ShapeID="_x0000_i1250" DrawAspect="Content" ObjectID="_1821899441" r:id="rId325"/>
        </w:object>
      </w:r>
      <w:r w:rsidRPr="006B5ACE">
        <w:t>=610,</w:t>
      </w:r>
      <w:r w:rsidRPr="006B5ACE">
        <w:rPr>
          <w:position w:val="-12"/>
        </w:rPr>
        <w:object w:dxaOrig="520" w:dyaOrig="360" w14:anchorId="17BF0FB9">
          <v:shape id="_x0000_i1251" type="#_x0000_t75" style="width:25.8pt;height:18pt" o:ole="">
            <v:imagedata r:id="rId218" o:title=""/>
          </v:shape>
          <o:OLEObject Type="Embed" ProgID="Equation.3" ShapeID="_x0000_i1251" DrawAspect="Content" ObjectID="_1821899442" r:id="rId326"/>
        </w:object>
      </w:r>
      <w:r w:rsidRPr="006B5ACE">
        <w:t xml:space="preserve">=620 and </w:t>
      </w:r>
      <w:r w:rsidRPr="006B5ACE">
        <w:rPr>
          <w:position w:val="-12"/>
        </w:rPr>
        <w:object w:dxaOrig="600" w:dyaOrig="360" w14:anchorId="17CAFCC2">
          <v:shape id="_x0000_i1252" type="#_x0000_t75" style="width:30pt;height:18pt" o:ole="">
            <v:imagedata r:id="rId220" o:title=""/>
          </v:shape>
          <o:OLEObject Type="Embed" ProgID="Equation.3" ShapeID="_x0000_i1252" DrawAspect="Content" ObjectID="_1821899443" r:id="rId327"/>
        </w:object>
      </w:r>
      <w:r w:rsidRPr="006B5ACE">
        <w:t>=606.</w:t>
      </w:r>
    </w:p>
    <w:p w14:paraId="5CD5EA5C" w14:textId="77777777" w:rsidR="00131401" w:rsidRPr="005A38D8" w:rsidRDefault="00131401" w:rsidP="00131401">
      <w:r w:rsidRPr="005A38D8">
        <w:t>P1 puncturing is generated according to 5.1a.1.3.5 using the parameters above if PAN is not included. If PAN is included in P1, then for generation of P1, N = 606 is used.</w:t>
      </w:r>
    </w:p>
    <w:p w14:paraId="158CB1DA" w14:textId="77777777" w:rsidR="00131401" w:rsidRPr="003F2070" w:rsidRDefault="00131401" w:rsidP="00131401">
      <w:pPr>
        <w:pStyle w:val="NO"/>
      </w:pPr>
      <w:r w:rsidRPr="005A38D8">
        <w:t>NOTE:</w:t>
      </w:r>
      <w:r w:rsidRPr="005A38D8">
        <w:tab/>
        <w:t>When PAN is included, P1 calculated as above results in transmission of all systematic bits.</w:t>
      </w:r>
    </w:p>
    <w:p w14:paraId="518FB749" w14:textId="77777777" w:rsidR="007A39DF" w:rsidRDefault="007A39DF" w:rsidP="007A39DF">
      <w:r>
        <w:t xml:space="preserve">P2 (Type 2) puncturing is generated according to </w:t>
      </w:r>
      <w:r w:rsidRPr="00E82751">
        <w:t>5.1a.1.3.5</w:t>
      </w:r>
      <w:r>
        <w:t>.</w:t>
      </w:r>
    </w:p>
    <w:p w14:paraId="1177431D" w14:textId="77777777" w:rsidR="00131401" w:rsidRPr="005A38D8" w:rsidRDefault="00131401" w:rsidP="00131401">
      <w:r w:rsidRPr="005A38D8">
        <w:t>P3 puncturing is generated according to 5.1a.1.3.5.</w:t>
      </w:r>
    </w:p>
    <w:p w14:paraId="27566FFA" w14:textId="77777777" w:rsidR="00131401" w:rsidRPr="003F2070" w:rsidRDefault="00131401" w:rsidP="00131401">
      <w:pPr>
        <w:pStyle w:val="NO"/>
      </w:pPr>
      <w:r w:rsidRPr="005A38D8">
        <w:lastRenderedPageBreak/>
        <w:t>NOTE:</w:t>
      </w:r>
      <w:r w:rsidRPr="005A38D8">
        <w:tab/>
        <w:t>P2 and P3 are always generated using N = 610 irrespective of whether or not P1 is with or without PAN.</w:t>
      </w:r>
    </w:p>
    <w:p w14:paraId="3A128564" w14:textId="77777777" w:rsidR="00BC11CD" w:rsidRPr="003F2070" w:rsidRDefault="00BC11CD" w:rsidP="00BC11CD">
      <w:r w:rsidRPr="003F2070">
        <w:t>If a PAN is not included, the result is four blocks of 620 bits, {c1(0),...,c1(619)}, {c2(0),...,c2(619)}, {c3(0),...,c3(619)} and {c4(0)...,c4(619)}.</w:t>
      </w:r>
    </w:p>
    <w:p w14:paraId="73941050" w14:textId="77777777" w:rsidR="00BC11CD" w:rsidRPr="003F2070" w:rsidRDefault="00BC11CD" w:rsidP="00BC11CD">
      <w:r w:rsidRPr="003F2070">
        <w:t>If a PAN is included, the result is four blocks of 606 bits, {c1(0),...,c1(605)}, {c2(0),...,c2(605)}, {c3(0),...,c3(605)} and {c4(0),...,c4(605)}.</w:t>
      </w:r>
    </w:p>
    <w:p w14:paraId="1242B5BE" w14:textId="77777777" w:rsidR="00BC11CD" w:rsidRPr="003F2070" w:rsidRDefault="00BC11CD" w:rsidP="00BC11CD">
      <w:pPr>
        <w:pStyle w:val="NO"/>
      </w:pPr>
      <w:r w:rsidRPr="003F2070">
        <w:t>NOTE:</w:t>
      </w:r>
      <w:r w:rsidRPr="003F2070">
        <w:tab/>
        <w:t>C1 and c1 correspond to i1, C2 and c2 to i2, C3 and c3 to i3, and C4 and c4 to i4.</w:t>
      </w:r>
    </w:p>
    <w:p w14:paraId="2442E40F" w14:textId="77777777" w:rsidR="00BC11CD" w:rsidRPr="003F2070" w:rsidRDefault="00BC11CD" w:rsidP="00BC11CD">
      <w:pPr>
        <w:pStyle w:val="Heading4"/>
      </w:pPr>
      <w:bookmarkStart w:id="848" w:name="_Toc2789331"/>
      <w:r w:rsidRPr="003F2070">
        <w:t>5.1a.31.5</w:t>
      </w:r>
      <w:r w:rsidRPr="003F2070">
        <w:tab/>
        <w:t>PAN coding</w:t>
      </w:r>
      <w:bookmarkEnd w:id="848"/>
    </w:p>
    <w:p w14:paraId="3533E978" w14:textId="77777777" w:rsidR="00BC11CD" w:rsidRPr="003F2070" w:rsidRDefault="00BC11CD" w:rsidP="00BC11CD">
      <w:r w:rsidRPr="003F2070">
        <w:t>The PAN {pn(0),...,pn(24)}, if included, is coded as defined in subclause 5.1a.1.4, resulting in a block of 90 bits, {C(0),...,C(89)}.</w:t>
      </w:r>
    </w:p>
    <w:p w14:paraId="23906827" w14:textId="77777777" w:rsidR="00BC11CD" w:rsidRPr="003F2070" w:rsidRDefault="00BC11CD" w:rsidP="00BC11CD">
      <w:r w:rsidRPr="003F2070">
        <w:t>The code is punctured in such a way that the following coded bits:</w:t>
      </w:r>
    </w:p>
    <w:p w14:paraId="75F8658C" w14:textId="77777777" w:rsidR="00BC11CD" w:rsidRPr="003F2070" w:rsidRDefault="00BC11CD" w:rsidP="00BC11CD">
      <w:pPr>
        <w:pStyle w:val="B1"/>
      </w:pPr>
      <w:r w:rsidRPr="003F2070">
        <w:t>{C(</w:t>
      </w:r>
      <w:r w:rsidR="00883976">
        <w:t>15*</w:t>
      </w:r>
      <w:r w:rsidRPr="003F2070">
        <w:t>k)</w:t>
      </w:r>
      <w:r w:rsidR="00883976" w:rsidRPr="00883976">
        <w:t xml:space="preserve"> </w:t>
      </w:r>
      <w:r w:rsidR="00883976">
        <w:t>, C(15*k+2), C(15*k+4), C(15*k+7), C(15*k+10), C(15*k+13)</w:t>
      </w:r>
      <w:r w:rsidRPr="003F2070">
        <w:t xml:space="preserve"> for k = </w:t>
      </w:r>
      <w:r w:rsidR="00883976">
        <w:t>0,1,...5</w:t>
      </w:r>
      <w:r w:rsidRPr="003F2070">
        <w:t>} are not transmitted</w:t>
      </w:r>
      <w:r w:rsidR="00883976">
        <w:t>; except C(15), C(45) which are transmitted.</w:t>
      </w:r>
    </w:p>
    <w:p w14:paraId="555CB3B4" w14:textId="77777777" w:rsidR="00BC11CD" w:rsidRPr="003F2070" w:rsidRDefault="00131401" w:rsidP="00BC11CD">
      <w:r w:rsidRPr="003F2070">
        <w:t>This results in a block of 56 bits, {</w:t>
      </w:r>
      <w:r>
        <w:t>a</w:t>
      </w:r>
      <w:r w:rsidRPr="003F2070">
        <w:t>c(0),...,</w:t>
      </w:r>
      <w:r>
        <w:t>a</w:t>
      </w:r>
      <w:r w:rsidRPr="003F2070">
        <w:t>c(55)}</w:t>
      </w:r>
      <w:r w:rsidR="00BC11CD" w:rsidRPr="003F2070">
        <w:t>.</w:t>
      </w:r>
    </w:p>
    <w:p w14:paraId="6066E65E" w14:textId="77777777" w:rsidR="00BC11CD" w:rsidRPr="003F2070" w:rsidRDefault="00BC11CD" w:rsidP="00BC11CD">
      <w:pPr>
        <w:pStyle w:val="Heading4"/>
      </w:pPr>
      <w:bookmarkStart w:id="849" w:name="_Toc2789332"/>
      <w:r w:rsidRPr="003F2070">
        <w:t>5.1a.31.6</w:t>
      </w:r>
      <w:r w:rsidRPr="003F2070">
        <w:tab/>
        <w:t>Interleaving</w:t>
      </w:r>
      <w:bookmarkEnd w:id="849"/>
    </w:p>
    <w:p w14:paraId="66A08627" w14:textId="77777777" w:rsidR="00BC11CD" w:rsidRPr="003F2070" w:rsidRDefault="00BC11CD" w:rsidP="00BC11CD">
      <w:pPr>
        <w:pStyle w:val="B1"/>
      </w:pPr>
      <w:r w:rsidRPr="003F2070">
        <w:t>a)</w:t>
      </w:r>
      <w:r w:rsidRPr="003F2070">
        <w:tab/>
        <w:t>Header</w:t>
      </w:r>
    </w:p>
    <w:p w14:paraId="3747767D" w14:textId="77777777" w:rsidR="00BC11CD" w:rsidRPr="003F2070" w:rsidRDefault="00BC11CD" w:rsidP="00BC11CD">
      <w:pPr>
        <w:pStyle w:val="B2"/>
      </w:pPr>
      <w:r w:rsidRPr="003F2070">
        <w:t>The header interleaving is the same as for DBS-11 as specified in subclause 5.1a.30.6.</w:t>
      </w:r>
    </w:p>
    <w:p w14:paraId="4B99579A" w14:textId="77777777" w:rsidR="00BC11CD" w:rsidRPr="00BC11CD" w:rsidRDefault="00BC11CD" w:rsidP="00BC11CD">
      <w:pPr>
        <w:pStyle w:val="B1"/>
        <w:rPr>
          <w:lang w:val="en-US"/>
        </w:rPr>
      </w:pPr>
      <w:r w:rsidRPr="00BC11CD">
        <w:rPr>
          <w:lang w:val="en-US"/>
        </w:rPr>
        <w:t>b)</w:t>
      </w:r>
      <w:r w:rsidRPr="00BC11CD">
        <w:rPr>
          <w:lang w:val="en-US"/>
        </w:rPr>
        <w:tab/>
        <w:t>Data and PAN</w:t>
      </w:r>
    </w:p>
    <w:p w14:paraId="54C27FA4" w14:textId="77777777" w:rsidR="00BC11CD" w:rsidRPr="003F2070" w:rsidRDefault="00BC11CD" w:rsidP="00BC11CD">
      <w:pPr>
        <w:pStyle w:val="B2"/>
      </w:pPr>
      <w:r w:rsidRPr="003F2070">
        <w:t>If a PAN is not included, the following definitions apply:</w:t>
      </w:r>
    </w:p>
    <w:p w14:paraId="44A7A878" w14:textId="77777777" w:rsidR="00BC11CD" w:rsidRPr="000C065E" w:rsidRDefault="00BC11CD" w:rsidP="00BC11CD">
      <w:pPr>
        <w:pStyle w:val="B30"/>
      </w:pPr>
      <w:r w:rsidRPr="000C065E">
        <w:t>dc1(k) = c1(k)</w:t>
      </w:r>
      <w:r w:rsidRPr="000C065E">
        <w:tab/>
      </w:r>
      <w:r w:rsidRPr="000C065E">
        <w:tab/>
      </w:r>
      <w:r w:rsidRPr="000C065E">
        <w:tab/>
        <w:t>for k = 0,...,619</w:t>
      </w:r>
    </w:p>
    <w:p w14:paraId="6EF6E107" w14:textId="77777777" w:rsidR="00BC11CD" w:rsidRPr="000C065E" w:rsidRDefault="00BC11CD" w:rsidP="00BC11CD">
      <w:pPr>
        <w:pStyle w:val="B30"/>
      </w:pPr>
      <w:r w:rsidRPr="000C065E">
        <w:t>dc2(k) = c2(k)</w:t>
      </w:r>
      <w:r w:rsidRPr="000C065E">
        <w:tab/>
      </w:r>
      <w:r w:rsidRPr="000C065E">
        <w:tab/>
      </w:r>
      <w:r w:rsidRPr="000C065E">
        <w:tab/>
        <w:t>for k = 0,...,619</w:t>
      </w:r>
    </w:p>
    <w:p w14:paraId="1023B6CB" w14:textId="77777777" w:rsidR="00BC11CD" w:rsidRPr="000C065E" w:rsidRDefault="00BC11CD" w:rsidP="00BC11CD">
      <w:pPr>
        <w:pStyle w:val="B30"/>
      </w:pPr>
      <w:r w:rsidRPr="000C065E">
        <w:t>dc3(k) = c3(k)</w:t>
      </w:r>
      <w:r w:rsidRPr="000C065E">
        <w:tab/>
      </w:r>
      <w:r w:rsidRPr="000C065E">
        <w:tab/>
      </w:r>
      <w:r w:rsidRPr="000C065E">
        <w:tab/>
        <w:t>for k = 0,...,619</w:t>
      </w:r>
    </w:p>
    <w:p w14:paraId="452836EE" w14:textId="77777777" w:rsidR="00BC11CD" w:rsidRPr="000C065E" w:rsidRDefault="00BC11CD" w:rsidP="00BC11CD">
      <w:pPr>
        <w:pStyle w:val="B30"/>
      </w:pPr>
      <w:r w:rsidRPr="000C065E">
        <w:t>dc4(k) = c4(k)</w:t>
      </w:r>
      <w:r w:rsidRPr="000C065E">
        <w:tab/>
      </w:r>
      <w:r w:rsidRPr="000C065E">
        <w:tab/>
      </w:r>
      <w:r w:rsidRPr="000C065E">
        <w:tab/>
        <w:t>for k = 0,...,619</w:t>
      </w:r>
    </w:p>
    <w:p w14:paraId="32D0103E" w14:textId="77777777" w:rsidR="00BC11CD" w:rsidRPr="003F2070" w:rsidRDefault="00BC11CD" w:rsidP="00BC11CD">
      <w:pPr>
        <w:pStyle w:val="B2"/>
      </w:pPr>
      <w:r w:rsidRPr="003F2070">
        <w:t>If a PAN is included, the following definitions apply:</w:t>
      </w:r>
    </w:p>
    <w:p w14:paraId="730BF4CF" w14:textId="77777777" w:rsidR="005E02BA" w:rsidRPr="000C065E" w:rsidRDefault="005E02BA" w:rsidP="005E02BA">
      <w:pPr>
        <w:pStyle w:val="B30"/>
      </w:pPr>
      <w:r w:rsidRPr="000C065E">
        <w:t>dc1(k) = ac(4k)</w:t>
      </w:r>
      <w:r w:rsidRPr="000C065E">
        <w:tab/>
      </w:r>
      <w:r w:rsidRPr="000C065E">
        <w:tab/>
      </w:r>
      <w:r w:rsidRPr="000C065E">
        <w:tab/>
        <w:t>for k = 0,…,13</w:t>
      </w:r>
    </w:p>
    <w:p w14:paraId="2CBBA4AF" w14:textId="77777777" w:rsidR="005E02BA" w:rsidRPr="000C065E" w:rsidRDefault="005E02BA" w:rsidP="005E02BA">
      <w:pPr>
        <w:pStyle w:val="B30"/>
      </w:pPr>
      <w:r w:rsidRPr="000C065E">
        <w:t>dc1(k) = c1(k-14)</w:t>
      </w:r>
      <w:r w:rsidRPr="000C065E">
        <w:tab/>
      </w:r>
      <w:r w:rsidRPr="000C065E">
        <w:tab/>
        <w:t>for k = 14,…,619</w:t>
      </w:r>
    </w:p>
    <w:p w14:paraId="35A98E3D" w14:textId="77777777" w:rsidR="005E02BA" w:rsidRPr="000C065E" w:rsidRDefault="005E02BA" w:rsidP="005E02BA">
      <w:pPr>
        <w:pStyle w:val="B30"/>
      </w:pPr>
      <w:r w:rsidRPr="000C065E">
        <w:t>dc2(k) = ac(4k+1)</w:t>
      </w:r>
      <w:r w:rsidRPr="000C065E">
        <w:tab/>
      </w:r>
      <w:r w:rsidRPr="000C065E">
        <w:tab/>
        <w:t>for k = 0,…,13</w:t>
      </w:r>
    </w:p>
    <w:p w14:paraId="44C28AA2" w14:textId="77777777" w:rsidR="005E02BA" w:rsidRPr="000C065E" w:rsidRDefault="005E02BA" w:rsidP="005E02BA">
      <w:pPr>
        <w:pStyle w:val="B30"/>
      </w:pPr>
      <w:r w:rsidRPr="000C065E">
        <w:t>dc2(k) = c2(k-14)</w:t>
      </w:r>
      <w:r w:rsidRPr="000C065E">
        <w:tab/>
      </w:r>
      <w:r w:rsidRPr="000C065E">
        <w:tab/>
        <w:t>for k = 14,…,619</w:t>
      </w:r>
    </w:p>
    <w:p w14:paraId="764D45D6" w14:textId="77777777" w:rsidR="005E02BA" w:rsidRPr="000C065E" w:rsidRDefault="005E02BA" w:rsidP="005E02BA">
      <w:pPr>
        <w:pStyle w:val="B30"/>
      </w:pPr>
      <w:r w:rsidRPr="000C065E">
        <w:t>dc3(k) = ac(4k+2)</w:t>
      </w:r>
      <w:r w:rsidRPr="000C065E">
        <w:tab/>
      </w:r>
      <w:r w:rsidRPr="000C065E">
        <w:tab/>
        <w:t>for k = 0,…,13</w:t>
      </w:r>
    </w:p>
    <w:p w14:paraId="0D7D0C8B" w14:textId="77777777" w:rsidR="005E02BA" w:rsidRPr="000C065E" w:rsidRDefault="005E02BA" w:rsidP="005E02BA">
      <w:pPr>
        <w:pStyle w:val="B30"/>
      </w:pPr>
      <w:r w:rsidRPr="000C065E">
        <w:t>dc3(k) = c3(k-14)</w:t>
      </w:r>
      <w:r w:rsidRPr="000C065E">
        <w:tab/>
      </w:r>
      <w:r w:rsidRPr="000C065E">
        <w:tab/>
        <w:t>for k = 14,…,619</w:t>
      </w:r>
    </w:p>
    <w:p w14:paraId="1156F642" w14:textId="77777777" w:rsidR="005E02BA" w:rsidRPr="000C065E" w:rsidRDefault="005E02BA" w:rsidP="005E02BA">
      <w:pPr>
        <w:pStyle w:val="B30"/>
      </w:pPr>
      <w:r w:rsidRPr="000C065E">
        <w:t>dc4(k) = ac(4k+3)</w:t>
      </w:r>
      <w:r w:rsidRPr="000C065E">
        <w:tab/>
      </w:r>
      <w:r w:rsidRPr="000C065E">
        <w:tab/>
        <w:t>for k = 0,…,13</w:t>
      </w:r>
    </w:p>
    <w:p w14:paraId="5031F993" w14:textId="77777777" w:rsidR="005E02BA" w:rsidRPr="000C065E" w:rsidRDefault="005E02BA" w:rsidP="005E02BA">
      <w:pPr>
        <w:pStyle w:val="B30"/>
      </w:pPr>
      <w:r w:rsidRPr="000C065E">
        <w:t>dc4(k) = c4(k-14)</w:t>
      </w:r>
      <w:r w:rsidRPr="000C065E">
        <w:tab/>
      </w:r>
      <w:r w:rsidRPr="000C065E">
        <w:tab/>
        <w:t>for k = 14,…,619</w:t>
      </w:r>
    </w:p>
    <w:p w14:paraId="28404DB4" w14:textId="77777777" w:rsidR="00BC11CD" w:rsidRPr="000C065E" w:rsidRDefault="00BC11CD" w:rsidP="00BC11CD">
      <w:pPr>
        <w:pStyle w:val="B2"/>
        <w:ind w:left="567" w:firstLine="0"/>
      </w:pPr>
      <w:r w:rsidRPr="000C065E">
        <w:t>The four blocks {dc1(0),...,dc1(619)}, {dc2(0),...,dc2(619)}, {dc3(0),...,dc3(619)} and {dc4(0),...,dc4(619)} are separately interleaved as defined in subclause 5.1a.2.2, with N</w:t>
      </w:r>
      <w:r w:rsidRPr="000C065E">
        <w:rPr>
          <w:vertAlign w:val="subscript"/>
        </w:rPr>
        <w:t>C</w:t>
      </w:r>
      <w:r w:rsidRPr="000C065E">
        <w:t>=620 and a=</w:t>
      </w:r>
      <w:r w:rsidR="000E7959" w:rsidRPr="000C065E">
        <w:t>141</w:t>
      </w:r>
      <w:r w:rsidRPr="000C065E">
        <w:t>, resulting in the four blocks {di1(0),…,di1(619)}, {di2(0),…,di2(619)}, {di3(0),…,di3(619)} and {di4(0),…,di4(619)}, where di1 corresponds to dc1, di2 to dc2, di3 to dc3 and di4 to dc4.</w:t>
      </w:r>
    </w:p>
    <w:p w14:paraId="45F1A8F0" w14:textId="77777777" w:rsidR="00BC11CD" w:rsidRPr="003F2070" w:rsidRDefault="00BC11CD" w:rsidP="00BC11CD">
      <w:pPr>
        <w:pStyle w:val="B2"/>
      </w:pPr>
      <w:r w:rsidRPr="003F2070">
        <w:t>The blocks are put together as one entity as described by the following rule:</w:t>
      </w:r>
    </w:p>
    <w:p w14:paraId="62EAE204" w14:textId="77777777" w:rsidR="00BC11CD" w:rsidRPr="000C065E" w:rsidRDefault="00BC11CD" w:rsidP="00BC11CD">
      <w:pPr>
        <w:pStyle w:val="B30"/>
        <w:rPr>
          <w:lang w:val="it-IT"/>
        </w:rPr>
      </w:pPr>
      <w:r w:rsidRPr="000C065E">
        <w:rPr>
          <w:lang w:val="it-IT"/>
        </w:rPr>
        <w:t>di(k) = di1(k)</w:t>
      </w:r>
      <w:r w:rsidRPr="000C065E">
        <w:rPr>
          <w:lang w:val="it-IT"/>
        </w:rPr>
        <w:tab/>
      </w:r>
      <w:r w:rsidRPr="000C065E">
        <w:rPr>
          <w:lang w:val="it-IT"/>
        </w:rPr>
        <w:tab/>
      </w:r>
      <w:r w:rsidRPr="000C065E">
        <w:rPr>
          <w:lang w:val="it-IT"/>
        </w:rPr>
        <w:tab/>
      </w:r>
      <w:r w:rsidRPr="000C065E">
        <w:rPr>
          <w:lang w:val="it-IT"/>
        </w:rPr>
        <w:tab/>
        <w:t>for k = 0,...,619</w:t>
      </w:r>
    </w:p>
    <w:p w14:paraId="67EDA3B2" w14:textId="77777777" w:rsidR="00BC11CD" w:rsidRPr="000C065E" w:rsidRDefault="00BC11CD" w:rsidP="00BC11CD">
      <w:pPr>
        <w:pStyle w:val="B30"/>
        <w:rPr>
          <w:lang w:val="it-IT"/>
        </w:rPr>
      </w:pPr>
      <w:r w:rsidRPr="000C065E">
        <w:rPr>
          <w:lang w:val="it-IT"/>
        </w:rPr>
        <w:lastRenderedPageBreak/>
        <w:t>di(k) = di2(k-620)</w:t>
      </w:r>
      <w:r w:rsidRPr="000C065E">
        <w:rPr>
          <w:lang w:val="it-IT"/>
        </w:rPr>
        <w:tab/>
      </w:r>
      <w:r w:rsidRPr="000C065E">
        <w:rPr>
          <w:lang w:val="it-IT"/>
        </w:rPr>
        <w:tab/>
        <w:t>for k = 620,...,1239</w:t>
      </w:r>
    </w:p>
    <w:p w14:paraId="22ADC140" w14:textId="77777777" w:rsidR="00BC11CD" w:rsidRPr="000C065E" w:rsidRDefault="00BC11CD" w:rsidP="00BC11CD">
      <w:pPr>
        <w:pStyle w:val="B30"/>
        <w:rPr>
          <w:lang w:val="it-IT"/>
        </w:rPr>
      </w:pPr>
      <w:r w:rsidRPr="000C065E">
        <w:rPr>
          <w:lang w:val="it-IT"/>
        </w:rPr>
        <w:t>di(k) = di3(k-1240)</w:t>
      </w:r>
      <w:r w:rsidRPr="000C065E">
        <w:rPr>
          <w:lang w:val="it-IT"/>
        </w:rPr>
        <w:tab/>
      </w:r>
      <w:r w:rsidRPr="000C065E">
        <w:rPr>
          <w:lang w:val="it-IT"/>
        </w:rPr>
        <w:tab/>
        <w:t>for k = 1240,...,1859</w:t>
      </w:r>
    </w:p>
    <w:p w14:paraId="7EDB8911" w14:textId="77777777" w:rsidR="00BC11CD" w:rsidRPr="000C065E" w:rsidRDefault="00BC11CD" w:rsidP="00BC11CD">
      <w:pPr>
        <w:pStyle w:val="B30"/>
        <w:rPr>
          <w:lang w:val="it-IT"/>
        </w:rPr>
      </w:pPr>
      <w:r w:rsidRPr="000C065E">
        <w:rPr>
          <w:lang w:val="it-IT"/>
        </w:rPr>
        <w:t>di(k) = di4(k-1860)</w:t>
      </w:r>
      <w:r w:rsidRPr="000C065E">
        <w:rPr>
          <w:lang w:val="it-IT"/>
        </w:rPr>
        <w:tab/>
      </w:r>
      <w:r w:rsidRPr="000C065E">
        <w:rPr>
          <w:lang w:val="it-IT"/>
        </w:rPr>
        <w:tab/>
        <w:t>for k = 1860,...,2479</w:t>
      </w:r>
    </w:p>
    <w:p w14:paraId="472642B1" w14:textId="77777777" w:rsidR="00BC11CD" w:rsidRDefault="00BC11CD" w:rsidP="00BC11CD">
      <w:pPr>
        <w:pStyle w:val="Heading4"/>
      </w:pPr>
      <w:bookmarkStart w:id="850" w:name="_Toc2789333"/>
      <w:r w:rsidRPr="003F2070">
        <w:t>5.1a.31.7</w:t>
      </w:r>
      <w:r w:rsidRPr="003F2070">
        <w:tab/>
        <w:t>Mapping on a burst</w:t>
      </w:r>
      <w:bookmarkEnd w:id="850"/>
    </w:p>
    <w:p w14:paraId="21D96156" w14:textId="77777777" w:rsidR="00562205" w:rsidRPr="00562205" w:rsidRDefault="00562205" w:rsidP="00562205">
      <w:pPr>
        <w:pStyle w:val="B1"/>
      </w:pPr>
      <w:r>
        <w:t>a)</w:t>
      </w:r>
      <w:r>
        <w:tab/>
        <w:t>Straightforward mapping</w:t>
      </w:r>
    </w:p>
    <w:p w14:paraId="2B77DC56" w14:textId="77777777" w:rsidR="00BC11CD" w:rsidRDefault="00BC11CD" w:rsidP="00BC11CD">
      <w:r w:rsidRPr="003F2070">
        <w:t>The mapping is the same as for DBS-11 as specified in subclause 5.1a.30.7</w:t>
      </w:r>
      <w:r w:rsidR="00562205">
        <w:t xml:space="preserve"> a)</w:t>
      </w:r>
      <w:r w:rsidRPr="003F2070">
        <w:t>.</w:t>
      </w:r>
    </w:p>
    <w:p w14:paraId="304C9CA5" w14:textId="77777777" w:rsidR="00562205" w:rsidRDefault="00562205" w:rsidP="00562205">
      <w:pPr>
        <w:pStyle w:val="B1"/>
      </w:pPr>
      <w:r>
        <w:t>b)</w:t>
      </w:r>
      <w:r>
        <w:tab/>
        <w:t>Bit swapping</w:t>
      </w:r>
    </w:p>
    <w:p w14:paraId="062231C6" w14:textId="77777777" w:rsidR="00562205" w:rsidRDefault="00562205" w:rsidP="00562205">
      <w:pPr>
        <w:pStyle w:val="B2"/>
      </w:pPr>
      <w:r>
        <w:t>The bit swapping</w:t>
      </w:r>
      <w:r w:rsidRPr="003F2070">
        <w:t xml:space="preserve"> is the same as for DBS-11 as specified in subclause 5.1a.30.7.</w:t>
      </w:r>
      <w:r>
        <w:t>b).</w:t>
      </w:r>
    </w:p>
    <w:p w14:paraId="68DC2583" w14:textId="77777777" w:rsidR="00562205" w:rsidRDefault="00562205" w:rsidP="00562205">
      <w:pPr>
        <w:pStyle w:val="B1"/>
      </w:pPr>
      <w:r>
        <w:t>c)</w:t>
      </w:r>
      <w:r>
        <w:tab/>
        <w:t>PAN bit swapping</w:t>
      </w:r>
    </w:p>
    <w:p w14:paraId="6097EF59" w14:textId="77777777" w:rsidR="00562205" w:rsidRDefault="00562205" w:rsidP="00562205">
      <w:pPr>
        <w:pStyle w:val="B2"/>
        <w:rPr>
          <w:lang w:eastAsia="zh-CN"/>
        </w:rPr>
      </w:pPr>
      <w:r>
        <w:rPr>
          <w:lang w:eastAsia="zh-CN"/>
        </w:rPr>
        <w:t>In case a PAN is included in the radio block, the following additional bits are swapped</w:t>
      </w:r>
      <w:r w:rsidR="002E2802">
        <w:rPr>
          <w:lang w:eastAsia="zh-CN"/>
        </w:rPr>
        <w:t xml:space="preserve"> after the bit swapping in b)</w:t>
      </w:r>
      <w:r>
        <w:rPr>
          <w:lang w:eastAsia="zh-CN"/>
        </w:rPr>
        <w:t>:</w:t>
      </w:r>
    </w:p>
    <w:p w14:paraId="3FC62497" w14:textId="77777777" w:rsidR="00562205" w:rsidRDefault="00562205" w:rsidP="00562205">
      <w:pPr>
        <w:pStyle w:val="B2"/>
      </w:pPr>
      <w:r>
        <w:t>For B = 0, 1, 2 and 3</w:t>
      </w:r>
    </w:p>
    <w:p w14:paraId="2F7686FA" w14:textId="77777777" w:rsidR="00562205" w:rsidRDefault="00562205" w:rsidP="00562205">
      <w:pPr>
        <w:pStyle w:val="B30"/>
        <w:ind w:left="510" w:firstLine="624"/>
      </w:pPr>
      <w:r>
        <w:t>Swap e(B,29) with e(B,158)</w:t>
      </w:r>
    </w:p>
    <w:p w14:paraId="712501A7" w14:textId="77777777" w:rsidR="00562205" w:rsidRDefault="00562205" w:rsidP="00562205">
      <w:pPr>
        <w:pStyle w:val="B30"/>
        <w:ind w:left="510" w:firstLine="624"/>
      </w:pPr>
      <w:r>
        <w:t>Swap e(B,141) with e(B,80)</w:t>
      </w:r>
    </w:p>
    <w:p w14:paraId="33BD65E5" w14:textId="77777777" w:rsidR="00562205" w:rsidRDefault="00562205" w:rsidP="00562205">
      <w:pPr>
        <w:pStyle w:val="B30"/>
        <w:ind w:left="510" w:firstLine="624"/>
      </w:pPr>
      <w:r>
        <w:t>Swap e(B,226) with e(B,110)</w:t>
      </w:r>
    </w:p>
    <w:p w14:paraId="03FAD058" w14:textId="77777777" w:rsidR="00562205" w:rsidRDefault="00562205" w:rsidP="00562205">
      <w:pPr>
        <w:pStyle w:val="B30"/>
        <w:ind w:left="510" w:firstLine="624"/>
      </w:pPr>
      <w:r>
        <w:t>Swap e(B,282) with e(B,98)</w:t>
      </w:r>
    </w:p>
    <w:p w14:paraId="481784C1" w14:textId="77777777" w:rsidR="00562205" w:rsidRDefault="00562205" w:rsidP="00562205">
      <w:pPr>
        <w:pStyle w:val="B30"/>
        <w:ind w:left="510" w:firstLine="624"/>
      </w:pPr>
      <w:r>
        <w:t>Swap e(B,381) with e(B,480)</w:t>
      </w:r>
    </w:p>
    <w:p w14:paraId="494CB036" w14:textId="77777777" w:rsidR="00562205" w:rsidRDefault="00562205" w:rsidP="00562205">
      <w:pPr>
        <w:pStyle w:val="B30"/>
        <w:ind w:left="510" w:firstLine="624"/>
      </w:pPr>
      <w:r>
        <w:t>Swap e(B,437) with e(B,433)</w:t>
      </w:r>
    </w:p>
    <w:p w14:paraId="1E10E821" w14:textId="77777777" w:rsidR="00562205" w:rsidRDefault="00562205" w:rsidP="00562205">
      <w:pPr>
        <w:pStyle w:val="B30"/>
        <w:ind w:left="510" w:firstLine="624"/>
      </w:pPr>
      <w:r>
        <w:t>Swap e(B,522) with e(B,503)</w:t>
      </w:r>
    </w:p>
    <w:p w14:paraId="09A5EBAB" w14:textId="77777777" w:rsidR="00562205" w:rsidRDefault="00562205" w:rsidP="00562205">
      <w:pPr>
        <w:pStyle w:val="B30"/>
        <w:ind w:left="510" w:firstLine="624"/>
      </w:pPr>
      <w:r>
        <w:t>Swap e(B,634) with e(B,410)</w:t>
      </w:r>
    </w:p>
    <w:p w14:paraId="3D4EC302" w14:textId="77777777" w:rsidR="00562205" w:rsidRDefault="00562205" w:rsidP="00562205">
      <w:pPr>
        <w:pStyle w:val="FP"/>
      </w:pPr>
    </w:p>
    <w:p w14:paraId="119BECEF" w14:textId="77777777" w:rsidR="006768E5" w:rsidRPr="00250246" w:rsidRDefault="006768E5" w:rsidP="006768E5">
      <w:pPr>
        <w:pStyle w:val="Heading2"/>
        <w:rPr>
          <w:color w:val="000000"/>
        </w:rPr>
      </w:pPr>
      <w:bookmarkStart w:id="851" w:name="_Toc2789334"/>
      <w:r w:rsidRPr="00250246">
        <w:rPr>
          <w:color w:val="000000"/>
        </w:rPr>
        <w:t>5.1b</w:t>
      </w:r>
      <w:r w:rsidRPr="00250246">
        <w:rPr>
          <w:color w:val="000000"/>
        </w:rPr>
        <w:tab/>
        <w:t>Extended Coverage Packet data traffic channel (EC-PDTCH)</w:t>
      </w:r>
      <w:bookmarkEnd w:id="851"/>
    </w:p>
    <w:p w14:paraId="25DD520F" w14:textId="77777777" w:rsidR="006768E5" w:rsidRPr="00250246" w:rsidRDefault="006768E5" w:rsidP="006768E5">
      <w:pPr>
        <w:pStyle w:val="Heading3"/>
      </w:pPr>
      <w:bookmarkStart w:id="852" w:name="_Toc2789335"/>
      <w:r w:rsidRPr="00250246">
        <w:t>5.1b.1</w:t>
      </w:r>
      <w:r w:rsidRPr="00250246">
        <w:tab/>
        <w:t>General</w:t>
      </w:r>
      <w:bookmarkEnd w:id="852"/>
    </w:p>
    <w:p w14:paraId="36A1DCFF" w14:textId="77777777" w:rsidR="00AF31F5" w:rsidRPr="00250246" w:rsidRDefault="00AF31F5" w:rsidP="00AF31F5">
      <w:pPr>
        <w:rPr>
          <w:color w:val="000000"/>
        </w:rPr>
      </w:pPr>
      <w:r w:rsidRPr="00CF29BC">
        <w:t>Twelve</w:t>
      </w:r>
      <w:r w:rsidRPr="00CF29BC">
        <w:rPr>
          <w:color w:val="000000"/>
        </w:rPr>
        <w:t xml:space="preserve"> coding schemes are specified for the Extended Coverage Packet data traffic channels. The coding schemes MCS-1 to MCS-9 are identical to those defined for PDTCH in subclause 5.1 and apply for downlink and uplink coverage class CC1. The coding schemes MCS-1/16, MCS-1/8 and MCS-1/4 for downlink and uplink coverage classes CC4, CC3 and CC2, respectively, are based on MCS-1 defined in subclause 5.1. The coding scheme MCS-1'/48 for uplink coverage class CC5 is specified in subclause 5.1b.4.</w:t>
      </w:r>
    </w:p>
    <w:p w14:paraId="7AA7EA6A" w14:textId="77777777" w:rsidR="006768E5" w:rsidRPr="00250246" w:rsidRDefault="006768E5" w:rsidP="006768E5">
      <w:pPr>
        <w:rPr>
          <w:color w:val="000000"/>
        </w:rPr>
      </w:pPr>
      <w:r w:rsidRPr="00250246">
        <w:rPr>
          <w:color w:val="000000"/>
        </w:rPr>
        <w:t>The following additions apply:</w:t>
      </w:r>
    </w:p>
    <w:p w14:paraId="16D8E52A" w14:textId="77777777" w:rsidR="006768E5" w:rsidRPr="00250246" w:rsidRDefault="006768E5" w:rsidP="006768E5">
      <w:pPr>
        <w:pStyle w:val="B1"/>
      </w:pPr>
      <w:r w:rsidRPr="00250246">
        <w:t>-</w:t>
      </w:r>
      <w:r w:rsidRPr="00250246">
        <w:tab/>
        <w:t xml:space="preserve">Blind physical layer </w:t>
      </w:r>
      <w:r w:rsidRPr="00250246">
        <w:rPr>
          <w:color w:val="000000"/>
        </w:rPr>
        <w:t>transmissions</w:t>
      </w:r>
      <w:r w:rsidRPr="00250246">
        <w:t xml:space="preserve"> are employed.</w:t>
      </w:r>
    </w:p>
    <w:p w14:paraId="19DC2B17" w14:textId="77777777" w:rsidR="006768E5" w:rsidRPr="00250246" w:rsidRDefault="006768E5" w:rsidP="006768E5">
      <w:pPr>
        <w:pStyle w:val="B1"/>
      </w:pPr>
      <w:r w:rsidRPr="00250246">
        <w:t>-</w:t>
      </w:r>
      <w:r w:rsidRPr="00250246">
        <w:tab/>
        <w:t>For downlink, multiple sequences of USF bits are delivered to the encoder. Each precoded USF sequence is mapped onto one instance of the repeated block.</w:t>
      </w:r>
    </w:p>
    <w:p w14:paraId="2E6DD8FD" w14:textId="77777777" w:rsidR="006768E5" w:rsidRPr="00250246" w:rsidRDefault="006768E5" w:rsidP="006768E5">
      <w:r w:rsidRPr="00250246">
        <w:t>The following restrictions apply:</w:t>
      </w:r>
    </w:p>
    <w:p w14:paraId="472A2E43" w14:textId="77777777" w:rsidR="006768E5" w:rsidRPr="00250246" w:rsidRDefault="006768E5" w:rsidP="006768E5">
      <w:pPr>
        <w:pStyle w:val="B1"/>
      </w:pPr>
      <w:r w:rsidRPr="00250246">
        <w:t>-</w:t>
      </w:r>
      <w:r w:rsidRPr="00250246">
        <w:tab/>
        <w:t>Reduced Transmission Time Interval (RTTI) shall not be used on EC-PDTCH.</w:t>
      </w:r>
    </w:p>
    <w:p w14:paraId="383D9DB4" w14:textId="77777777" w:rsidR="006768E5" w:rsidRPr="00250246" w:rsidRDefault="006768E5" w:rsidP="006768E5">
      <w:pPr>
        <w:pStyle w:val="B1"/>
      </w:pPr>
      <w:r w:rsidRPr="00250246">
        <w:t>-</w:t>
      </w:r>
      <w:r w:rsidRPr="00250246">
        <w:tab/>
        <w:t>A PAN field shall not be included in the message delivered to the encoder.</w:t>
      </w:r>
    </w:p>
    <w:p w14:paraId="2ED7C24E" w14:textId="77777777" w:rsidR="006768E5" w:rsidRPr="00250246" w:rsidRDefault="006768E5" w:rsidP="006768E5">
      <w:pPr>
        <w:pStyle w:val="B1"/>
      </w:pPr>
      <w:r w:rsidRPr="00250246">
        <w:lastRenderedPageBreak/>
        <w:t>-</w:t>
      </w:r>
      <w:r w:rsidRPr="00250246">
        <w:tab/>
        <w:t>For data coding, a reduced set of puncturing schemes is used on an EC-PDTCH, compared to a PDTCH. Only the puncturing schemes listed in table 0 shall be used.</w:t>
      </w:r>
    </w:p>
    <w:p w14:paraId="264601DB" w14:textId="77777777" w:rsidR="006768E5" w:rsidRPr="00250246" w:rsidRDefault="006768E5" w:rsidP="006768E5">
      <w:pPr>
        <w:pStyle w:val="TH"/>
      </w:pPr>
      <w:r w:rsidRPr="00250246">
        <w:t>Table 0: Allowed puncturing schemes on EC-PDTCH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2497"/>
      </w:tblGrid>
      <w:tr w:rsidR="006768E5" w:rsidRPr="006768E5" w14:paraId="6FA7C231" w14:textId="77777777" w:rsidTr="00C247E8">
        <w:tblPrEx>
          <w:tblCellMar>
            <w:top w:w="0" w:type="dxa"/>
            <w:bottom w:w="0" w:type="dxa"/>
          </w:tblCellMar>
        </w:tblPrEx>
        <w:trPr>
          <w:cantSplit/>
          <w:jc w:val="center"/>
        </w:trPr>
        <w:tc>
          <w:tcPr>
            <w:tcW w:w="1242" w:type="dxa"/>
            <w:vAlign w:val="center"/>
          </w:tcPr>
          <w:p w14:paraId="66C1E807" w14:textId="77777777" w:rsidR="006768E5" w:rsidRPr="008C5A6E" w:rsidRDefault="006768E5" w:rsidP="00C247E8">
            <w:pPr>
              <w:pStyle w:val="TAH"/>
              <w:rPr>
                <w:rFonts w:cs="Arial"/>
                <w:lang w:val="fr-FR"/>
              </w:rPr>
            </w:pPr>
            <w:r w:rsidRPr="008C5A6E">
              <w:rPr>
                <w:rFonts w:cs="Arial"/>
                <w:lang w:val="fr-FR"/>
              </w:rPr>
              <w:t>MCS</w:t>
            </w:r>
          </w:p>
        </w:tc>
        <w:tc>
          <w:tcPr>
            <w:tcW w:w="2497" w:type="dxa"/>
            <w:vAlign w:val="center"/>
          </w:tcPr>
          <w:p w14:paraId="37EF3A99" w14:textId="77777777" w:rsidR="006768E5" w:rsidRPr="008C5A6E" w:rsidRDefault="006768E5" w:rsidP="00C247E8">
            <w:pPr>
              <w:pStyle w:val="TAH"/>
              <w:rPr>
                <w:rFonts w:cs="Arial"/>
              </w:rPr>
            </w:pPr>
            <w:r w:rsidRPr="008C5A6E">
              <w:rPr>
                <w:rFonts w:cs="Arial"/>
              </w:rPr>
              <w:t>Allowed puncturing schemes in subclause 5.1</w:t>
            </w:r>
          </w:p>
        </w:tc>
      </w:tr>
      <w:tr w:rsidR="006768E5" w:rsidRPr="00250246" w14:paraId="5A185AFE" w14:textId="77777777" w:rsidTr="00C247E8">
        <w:tblPrEx>
          <w:tblCellMar>
            <w:top w:w="0" w:type="dxa"/>
            <w:bottom w:w="0" w:type="dxa"/>
          </w:tblCellMar>
        </w:tblPrEx>
        <w:trPr>
          <w:cantSplit/>
          <w:jc w:val="center"/>
        </w:trPr>
        <w:tc>
          <w:tcPr>
            <w:tcW w:w="1242" w:type="dxa"/>
            <w:vAlign w:val="center"/>
          </w:tcPr>
          <w:p w14:paraId="11D1BE00" w14:textId="77777777" w:rsidR="006768E5" w:rsidRPr="008C5A6E" w:rsidRDefault="006768E5" w:rsidP="00C247E8">
            <w:pPr>
              <w:pStyle w:val="TAC"/>
              <w:rPr>
                <w:rFonts w:cs="Arial"/>
              </w:rPr>
            </w:pPr>
            <w:r w:rsidRPr="008C5A6E">
              <w:rPr>
                <w:rFonts w:cs="Arial"/>
              </w:rPr>
              <w:t>MCS-1/16</w:t>
            </w:r>
          </w:p>
          <w:p w14:paraId="3672C491" w14:textId="77777777" w:rsidR="006768E5" w:rsidRPr="008C5A6E" w:rsidRDefault="006768E5" w:rsidP="00C247E8">
            <w:pPr>
              <w:pStyle w:val="TAC"/>
              <w:rPr>
                <w:rFonts w:cs="Arial"/>
              </w:rPr>
            </w:pPr>
            <w:r w:rsidRPr="008C5A6E">
              <w:rPr>
                <w:rFonts w:cs="Arial"/>
              </w:rPr>
              <w:t>MCS-1/8</w:t>
            </w:r>
          </w:p>
          <w:p w14:paraId="6BEBBBD9" w14:textId="77777777" w:rsidR="006768E5" w:rsidRPr="008C5A6E" w:rsidRDefault="006768E5" w:rsidP="00C247E8">
            <w:pPr>
              <w:pStyle w:val="TAC"/>
              <w:rPr>
                <w:rFonts w:cs="Arial"/>
              </w:rPr>
            </w:pPr>
            <w:r w:rsidRPr="008C5A6E">
              <w:rPr>
                <w:rFonts w:cs="Arial"/>
              </w:rPr>
              <w:t>MCS-1/4</w:t>
            </w:r>
          </w:p>
          <w:p w14:paraId="4D92777B" w14:textId="77777777" w:rsidR="006768E5" w:rsidRPr="008C5A6E" w:rsidRDefault="006768E5" w:rsidP="00C247E8">
            <w:pPr>
              <w:pStyle w:val="TAC"/>
              <w:rPr>
                <w:rFonts w:cs="Arial"/>
              </w:rPr>
            </w:pPr>
            <w:r w:rsidRPr="008C5A6E">
              <w:rPr>
                <w:rFonts w:cs="Arial"/>
              </w:rPr>
              <w:t>MCS-1</w:t>
            </w:r>
          </w:p>
          <w:p w14:paraId="06FE8912" w14:textId="77777777" w:rsidR="006768E5" w:rsidRPr="008C5A6E" w:rsidRDefault="006768E5" w:rsidP="00C247E8">
            <w:pPr>
              <w:pStyle w:val="TAC"/>
              <w:rPr>
                <w:rFonts w:cs="Arial"/>
              </w:rPr>
            </w:pPr>
            <w:r w:rsidRPr="008C5A6E">
              <w:rPr>
                <w:rFonts w:cs="Arial"/>
              </w:rPr>
              <w:t>MCS-2</w:t>
            </w:r>
          </w:p>
        </w:tc>
        <w:tc>
          <w:tcPr>
            <w:tcW w:w="2497" w:type="dxa"/>
            <w:vAlign w:val="center"/>
          </w:tcPr>
          <w:p w14:paraId="6DDD33C7" w14:textId="77777777" w:rsidR="006768E5" w:rsidRPr="008C5A6E" w:rsidRDefault="006768E5" w:rsidP="00C247E8">
            <w:pPr>
              <w:pStyle w:val="TAC"/>
              <w:rPr>
                <w:rFonts w:cs="Arial"/>
              </w:rPr>
            </w:pPr>
            <w:r w:rsidRPr="008C5A6E">
              <w:rPr>
                <w:rFonts w:cs="Arial"/>
              </w:rPr>
              <w:t>P1</w:t>
            </w:r>
          </w:p>
        </w:tc>
      </w:tr>
      <w:tr w:rsidR="006768E5" w:rsidRPr="00250246" w14:paraId="597A5BC7" w14:textId="77777777" w:rsidTr="00C247E8">
        <w:tblPrEx>
          <w:tblCellMar>
            <w:top w:w="0" w:type="dxa"/>
            <w:bottom w:w="0" w:type="dxa"/>
          </w:tblCellMar>
        </w:tblPrEx>
        <w:trPr>
          <w:cantSplit/>
          <w:jc w:val="center"/>
        </w:trPr>
        <w:tc>
          <w:tcPr>
            <w:tcW w:w="1242" w:type="dxa"/>
            <w:vAlign w:val="center"/>
          </w:tcPr>
          <w:p w14:paraId="7367AC4B" w14:textId="77777777" w:rsidR="006768E5" w:rsidRPr="008C5A6E" w:rsidRDefault="006768E5" w:rsidP="00C247E8">
            <w:pPr>
              <w:pStyle w:val="TAC"/>
              <w:rPr>
                <w:rFonts w:cs="Arial"/>
              </w:rPr>
            </w:pPr>
            <w:r w:rsidRPr="008C5A6E">
              <w:rPr>
                <w:rFonts w:cs="Arial"/>
              </w:rPr>
              <w:t>MCS-3</w:t>
            </w:r>
          </w:p>
          <w:p w14:paraId="6B49BA45" w14:textId="77777777" w:rsidR="006768E5" w:rsidRPr="008C5A6E" w:rsidRDefault="006768E5" w:rsidP="00C247E8">
            <w:pPr>
              <w:pStyle w:val="TAC"/>
              <w:rPr>
                <w:rFonts w:cs="Arial"/>
              </w:rPr>
            </w:pPr>
            <w:r w:rsidRPr="008C5A6E">
              <w:rPr>
                <w:rFonts w:cs="Arial"/>
              </w:rPr>
              <w:t>MCS-4</w:t>
            </w:r>
          </w:p>
        </w:tc>
        <w:tc>
          <w:tcPr>
            <w:tcW w:w="2497" w:type="dxa"/>
            <w:vAlign w:val="center"/>
          </w:tcPr>
          <w:p w14:paraId="067BE12E" w14:textId="77777777" w:rsidR="006768E5" w:rsidRPr="008C5A6E" w:rsidRDefault="006768E5" w:rsidP="00C247E8">
            <w:pPr>
              <w:pStyle w:val="TAC"/>
              <w:rPr>
                <w:rFonts w:cs="Arial"/>
              </w:rPr>
            </w:pPr>
            <w:r w:rsidRPr="008C5A6E">
              <w:rPr>
                <w:rFonts w:cs="Arial"/>
              </w:rPr>
              <w:t>P1 or P2</w:t>
            </w:r>
          </w:p>
        </w:tc>
      </w:tr>
      <w:tr w:rsidR="006768E5" w:rsidRPr="00250246" w14:paraId="40E9F762" w14:textId="77777777" w:rsidTr="00C247E8">
        <w:tblPrEx>
          <w:tblCellMar>
            <w:top w:w="0" w:type="dxa"/>
            <w:bottom w:w="0" w:type="dxa"/>
          </w:tblCellMar>
        </w:tblPrEx>
        <w:trPr>
          <w:cantSplit/>
          <w:jc w:val="center"/>
        </w:trPr>
        <w:tc>
          <w:tcPr>
            <w:tcW w:w="1242" w:type="dxa"/>
            <w:vAlign w:val="center"/>
          </w:tcPr>
          <w:p w14:paraId="461FD8BB" w14:textId="77777777" w:rsidR="006768E5" w:rsidRPr="008C5A6E" w:rsidRDefault="006768E5" w:rsidP="00C247E8">
            <w:pPr>
              <w:pStyle w:val="TAC"/>
              <w:rPr>
                <w:rFonts w:cs="Arial"/>
              </w:rPr>
            </w:pPr>
            <w:r w:rsidRPr="008C5A6E">
              <w:rPr>
                <w:rFonts w:cs="Arial"/>
              </w:rPr>
              <w:t>Other MCSs</w:t>
            </w:r>
          </w:p>
        </w:tc>
        <w:tc>
          <w:tcPr>
            <w:tcW w:w="2497" w:type="dxa"/>
            <w:vAlign w:val="center"/>
          </w:tcPr>
          <w:p w14:paraId="4ECA45F0" w14:textId="77777777" w:rsidR="006768E5" w:rsidRPr="008C5A6E" w:rsidRDefault="006768E5" w:rsidP="00C247E8">
            <w:pPr>
              <w:pStyle w:val="TAC"/>
              <w:rPr>
                <w:rFonts w:cs="Arial"/>
              </w:rPr>
            </w:pPr>
            <w:r w:rsidRPr="008C5A6E">
              <w:rPr>
                <w:rFonts w:cs="Arial"/>
              </w:rPr>
              <w:t>No restriction</w:t>
            </w:r>
          </w:p>
        </w:tc>
      </w:tr>
    </w:tbl>
    <w:p w14:paraId="6AC4335B" w14:textId="77777777" w:rsidR="006768E5" w:rsidRPr="00250246" w:rsidRDefault="006768E5" w:rsidP="006768E5"/>
    <w:p w14:paraId="03F31237" w14:textId="77777777" w:rsidR="006768E5" w:rsidRPr="00250246" w:rsidRDefault="006768E5" w:rsidP="006768E5">
      <w:pPr>
        <w:pStyle w:val="Heading3"/>
      </w:pPr>
      <w:bookmarkStart w:id="853" w:name="_Toc2789336"/>
      <w:r w:rsidRPr="00250246">
        <w:t>5.1b.2</w:t>
      </w:r>
      <w:r w:rsidRPr="00250246">
        <w:tab/>
        <w:t>Downlink MCS-1/M</w:t>
      </w:r>
      <w:bookmarkEnd w:id="853"/>
    </w:p>
    <w:p w14:paraId="1F0E6787" w14:textId="77777777" w:rsidR="006768E5" w:rsidRPr="00250246" w:rsidRDefault="006768E5" w:rsidP="006768E5">
      <w:pPr>
        <w:pStyle w:val="Heading4"/>
      </w:pPr>
      <w:bookmarkStart w:id="854" w:name="_Toc2789337"/>
      <w:r w:rsidRPr="00250246">
        <w:t>5.1b.2.1</w:t>
      </w:r>
      <w:r w:rsidRPr="00250246">
        <w:tab/>
        <w:t>Block constitution</w:t>
      </w:r>
      <w:bookmarkEnd w:id="854"/>
    </w:p>
    <w:p w14:paraId="06A66B95" w14:textId="77777777" w:rsidR="006768E5" w:rsidRPr="00250246" w:rsidRDefault="000468CF" w:rsidP="006768E5">
      <w:r w:rsidRPr="00250246">
        <w:t>The message delivered to the encoder has a fixed size of 206 information bits {a(0),</w:t>
      </w:r>
      <w:r>
        <w:t>a</w:t>
      </w:r>
      <w:r w:rsidRPr="00250246">
        <w:t>(1),...,a(205)}. In addition, M sequences of USF bits {u(m,0),u(m,1),u(m,2)}, m=0,…,M-1, are delivered to the encoder, where M=16, 8 and 4 for MCS-1/16, MCS-1/8 and MCS-1/4, respectively</w:t>
      </w:r>
      <w:r w:rsidR="006768E5" w:rsidRPr="00250246">
        <w:t>.</w:t>
      </w:r>
    </w:p>
    <w:p w14:paraId="3979D5D2" w14:textId="77777777" w:rsidR="006768E5" w:rsidRPr="00250246" w:rsidRDefault="006768E5" w:rsidP="006768E5">
      <w:pPr>
        <w:pStyle w:val="Heading4"/>
      </w:pPr>
      <w:bookmarkStart w:id="855" w:name="_Toc2789338"/>
      <w:r w:rsidRPr="00250246">
        <w:t>5.1b.2.</w:t>
      </w:r>
      <w:r>
        <w:t>2</w:t>
      </w:r>
      <w:r w:rsidRPr="00250246">
        <w:tab/>
        <w:t xml:space="preserve">Encoding and blind physical layer </w:t>
      </w:r>
      <w:r w:rsidRPr="00250246">
        <w:rPr>
          <w:color w:val="000000"/>
        </w:rPr>
        <w:t>transmission</w:t>
      </w:r>
      <w:bookmarkEnd w:id="855"/>
    </w:p>
    <w:p w14:paraId="120CB6F4" w14:textId="77777777" w:rsidR="006768E5" w:rsidRPr="00250246" w:rsidRDefault="006768E5" w:rsidP="006768E5">
      <w:r w:rsidRPr="00250246">
        <w:t xml:space="preserve">For each of the M blind physical layer </w:t>
      </w:r>
      <w:r w:rsidRPr="00250246">
        <w:rPr>
          <w:color w:val="000000"/>
        </w:rPr>
        <w:t>transmissions</w:t>
      </w:r>
      <w:r w:rsidRPr="00250246">
        <w:t xml:space="preserve">, the block is encoded as specified for MCS-1 in subclause 5.1.5.1. The message {d(0),d(1),...,d(208)} delivered to the encoder (see subclause 5.1.5.1.1) for blind physical layer </w:t>
      </w:r>
      <w:r w:rsidRPr="00250246">
        <w:rPr>
          <w:color w:val="000000"/>
        </w:rPr>
        <w:t>transmission</w:t>
      </w:r>
      <w:r w:rsidRPr="00250246">
        <w:t xml:space="preserve"> k is defined as</w:t>
      </w:r>
    </w:p>
    <w:p w14:paraId="0CD36411" w14:textId="77777777" w:rsidR="006768E5" w:rsidRPr="00250246" w:rsidRDefault="006768E5" w:rsidP="006768E5">
      <w:pPr>
        <w:pStyle w:val="B1"/>
      </w:pPr>
      <w:r w:rsidRPr="00250246">
        <w:t>d(k)=u(m,k)</w:t>
      </w:r>
      <w:r w:rsidRPr="00250246">
        <w:tab/>
      </w:r>
      <w:r w:rsidRPr="00250246">
        <w:tab/>
        <w:t>for</w:t>
      </w:r>
      <w:r w:rsidR="00A74F3C">
        <w:tab/>
      </w:r>
      <w:r w:rsidRPr="00250246">
        <w:tab/>
        <w:t>k=0,1,2;</w:t>
      </w:r>
    </w:p>
    <w:p w14:paraId="24B2A736" w14:textId="77777777" w:rsidR="006768E5" w:rsidRPr="00250246" w:rsidRDefault="006768E5" w:rsidP="006768E5">
      <w:pPr>
        <w:pStyle w:val="B1"/>
      </w:pPr>
      <w:r w:rsidRPr="00250246">
        <w:t>d(k)=a(k-3)</w:t>
      </w:r>
      <w:r w:rsidRPr="00250246">
        <w:tab/>
      </w:r>
      <w:r w:rsidRPr="00250246">
        <w:tab/>
        <w:t>for</w:t>
      </w:r>
      <w:r w:rsidR="00A74F3C">
        <w:tab/>
      </w:r>
      <w:r w:rsidRPr="00250246">
        <w:tab/>
        <w:t>k=3,…,208.</w:t>
      </w:r>
    </w:p>
    <w:p w14:paraId="74C57D95" w14:textId="77777777" w:rsidR="006768E5" w:rsidRPr="00250246" w:rsidRDefault="006768E5" w:rsidP="006768E5">
      <w:r w:rsidRPr="00250246">
        <w:t xml:space="preserve">Denote the resulting bursts from encoding of blind physical layer </w:t>
      </w:r>
      <w:r w:rsidRPr="00250246">
        <w:rPr>
          <w:color w:val="000000"/>
        </w:rPr>
        <w:t>transmissions</w:t>
      </w:r>
      <w:r w:rsidRPr="00250246">
        <w:t xml:space="preserve"> m as R(m,B,j) = e(B,j) for m=0,…,M-1, B=0,…,3 and  j=0,…,115, where e(B,j) is defined in subclause 5.1.5.1.6.1.</w:t>
      </w:r>
    </w:p>
    <w:p w14:paraId="576FBB75" w14:textId="77777777" w:rsidR="006768E5" w:rsidRPr="00250246" w:rsidRDefault="006768E5" w:rsidP="006768E5">
      <w:pPr>
        <w:pStyle w:val="Heading4"/>
      </w:pPr>
      <w:bookmarkStart w:id="856" w:name="_Toc2789339"/>
      <w:r w:rsidRPr="00250246">
        <w:t>5.1b.2.</w:t>
      </w:r>
      <w:r>
        <w:t>3</w:t>
      </w:r>
      <w:r w:rsidRPr="00250246">
        <w:tab/>
        <w:t>Mapping onto PDCHs</w:t>
      </w:r>
      <w:bookmarkEnd w:id="856"/>
    </w:p>
    <w:p w14:paraId="74775AEE" w14:textId="77777777" w:rsidR="007F2D8D" w:rsidRDefault="007F2D8D" w:rsidP="007F2D8D">
      <w:r w:rsidRPr="00250246">
        <w:t>Burst R(m,B,j), j=0,…,115, is mapped onto burst B’ of PDCH number pn, where</w:t>
      </w:r>
      <w:r>
        <w:t xml:space="preserve"> </w:t>
      </w:r>
    </w:p>
    <w:p w14:paraId="21E85E17" w14:textId="77777777" w:rsidR="007F2D8D" w:rsidRPr="00250246" w:rsidRDefault="007F2D8D" w:rsidP="007F2D8D">
      <w:r>
        <w:t>- for EC channels with 4 PDCHs assigned</w:t>
      </w:r>
    </w:p>
    <w:p w14:paraId="6A6E551F" w14:textId="77777777" w:rsidR="007F2D8D" w:rsidRPr="00250246" w:rsidRDefault="007F2D8D" w:rsidP="007F2D8D">
      <w:pPr>
        <w:pStyle w:val="B1"/>
      </w:pPr>
      <w:r w:rsidRPr="00250246">
        <w:t>B’ = B + 4(m div 4);</w:t>
      </w:r>
    </w:p>
    <w:p w14:paraId="25C46C04" w14:textId="77777777" w:rsidR="007F2D8D" w:rsidRDefault="007F2D8D" w:rsidP="007F2D8D">
      <w:pPr>
        <w:pStyle w:val="B1"/>
      </w:pPr>
      <w:r w:rsidRPr="00250246">
        <w:t>pn = (m mod 4).</w:t>
      </w:r>
    </w:p>
    <w:p w14:paraId="7B70A28D" w14:textId="77777777" w:rsidR="007F2D8D" w:rsidRDefault="007F2D8D" w:rsidP="007F2D8D">
      <w:r>
        <w:t>- for EC channels with 2 PDCHs assigned</w:t>
      </w:r>
    </w:p>
    <w:p w14:paraId="2B18F7E8" w14:textId="77777777" w:rsidR="007F2D8D" w:rsidRDefault="007F2D8D" w:rsidP="007F2D8D">
      <w:pPr>
        <w:pStyle w:val="B1"/>
      </w:pPr>
      <w:r>
        <w:t>B’ = B + 4(m div 2);</w:t>
      </w:r>
    </w:p>
    <w:p w14:paraId="77EB3C58" w14:textId="77777777" w:rsidR="007F2D8D" w:rsidRDefault="007F2D8D" w:rsidP="007F2D8D">
      <w:pPr>
        <w:pStyle w:val="B1"/>
      </w:pPr>
      <w:r>
        <w:t>pn = (m mod 2).</w:t>
      </w:r>
    </w:p>
    <w:p w14:paraId="1676FD99" w14:textId="77777777" w:rsidR="007F2D8D" w:rsidRPr="00250246" w:rsidRDefault="007F2D8D" w:rsidP="007F2D8D">
      <w:pPr>
        <w:pStyle w:val="FP"/>
      </w:pPr>
    </w:p>
    <w:p w14:paraId="6DEB9359" w14:textId="77777777" w:rsidR="007F2D8D" w:rsidRPr="00250246" w:rsidRDefault="007F2D8D" w:rsidP="007F2D8D">
      <w:pPr>
        <w:pStyle w:val="NO"/>
      </w:pPr>
      <w:r w:rsidRPr="00250246">
        <w:t>NOTE 1:</w:t>
      </w:r>
      <w:r w:rsidRPr="00250246">
        <w:tab/>
        <w:t>The burst number B’ denotes the relative transmission order of the bursts on a PDCH. The mapping to absolute TDMA frame number is specified in 3GPP TS 45.002 [8] and 3GPP TS 44.060 [6].</w:t>
      </w:r>
    </w:p>
    <w:p w14:paraId="0180A317" w14:textId="77777777" w:rsidR="007F2D8D" w:rsidRDefault="007F2D8D" w:rsidP="007F2D8D">
      <w:pPr>
        <w:pStyle w:val="NO"/>
      </w:pPr>
      <w:r w:rsidRPr="00250246">
        <w:t>NOTE 2:</w:t>
      </w:r>
      <w:r w:rsidRPr="00250246">
        <w:tab/>
        <w:t>pn denotes the relative PDCH number within the set of PDCHs on which the EC-PDTCH is mapped, where PDCHs are numbered from lower to higher timeslot number. The absolute timeslot number depends on the assignment, see 3GPP TS 44.060 [6].</w:t>
      </w:r>
    </w:p>
    <w:p w14:paraId="3EFD503E" w14:textId="77777777" w:rsidR="006768E5" w:rsidRPr="00250246" w:rsidRDefault="006768E5" w:rsidP="006768E5">
      <w:pPr>
        <w:pStyle w:val="Heading3"/>
      </w:pPr>
      <w:bookmarkStart w:id="857" w:name="_Toc2789340"/>
      <w:r w:rsidRPr="00250246">
        <w:lastRenderedPageBreak/>
        <w:t>5.1b.3</w:t>
      </w:r>
      <w:r w:rsidRPr="00250246">
        <w:tab/>
        <w:t>Uplink MCS-1/M</w:t>
      </w:r>
      <w:bookmarkEnd w:id="857"/>
    </w:p>
    <w:p w14:paraId="16FC3EC8" w14:textId="77777777" w:rsidR="006768E5" w:rsidRPr="00250246" w:rsidRDefault="006768E5" w:rsidP="006768E5">
      <w:pPr>
        <w:pStyle w:val="Heading4"/>
      </w:pPr>
      <w:bookmarkStart w:id="858" w:name="_Toc2789341"/>
      <w:r w:rsidRPr="00250246">
        <w:t>5.1b.</w:t>
      </w:r>
      <w:r>
        <w:t>3</w:t>
      </w:r>
      <w:r w:rsidRPr="00250246">
        <w:t>.1</w:t>
      </w:r>
      <w:r w:rsidRPr="00250246">
        <w:tab/>
        <w:t>Block constitution</w:t>
      </w:r>
      <w:bookmarkEnd w:id="858"/>
    </w:p>
    <w:p w14:paraId="66013EF1" w14:textId="77777777" w:rsidR="006768E5" w:rsidRPr="00250246" w:rsidRDefault="000468CF" w:rsidP="006768E5">
      <w:r w:rsidRPr="00250246">
        <w:t>The message delivered to the encoder has a fixed size of 209 information bits {a(0),</w:t>
      </w:r>
      <w:r>
        <w:t>a</w:t>
      </w:r>
      <w:r w:rsidRPr="00250246">
        <w:t>(1),...,a(208)}</w:t>
      </w:r>
      <w:r w:rsidR="006768E5" w:rsidRPr="00250246">
        <w:t>.</w:t>
      </w:r>
    </w:p>
    <w:p w14:paraId="58D89DE8" w14:textId="77777777" w:rsidR="006768E5" w:rsidRPr="00250246" w:rsidRDefault="006768E5" w:rsidP="006768E5">
      <w:pPr>
        <w:pStyle w:val="Heading4"/>
      </w:pPr>
      <w:bookmarkStart w:id="859" w:name="_Toc2789342"/>
      <w:r w:rsidRPr="00250246">
        <w:t>5.1b.</w:t>
      </w:r>
      <w:r>
        <w:t>3</w:t>
      </w:r>
      <w:r w:rsidRPr="00250246">
        <w:t>.</w:t>
      </w:r>
      <w:r>
        <w:t>2</w:t>
      </w:r>
      <w:r w:rsidRPr="00250246">
        <w:tab/>
        <w:t xml:space="preserve">Encoding and </w:t>
      </w:r>
      <w:r w:rsidRPr="00250246">
        <w:rPr>
          <w:color w:val="000000"/>
        </w:rPr>
        <w:t>blind physical layer transmission</w:t>
      </w:r>
      <w:bookmarkEnd w:id="859"/>
    </w:p>
    <w:p w14:paraId="092EBEE0" w14:textId="77777777" w:rsidR="006768E5" w:rsidRPr="00250246" w:rsidRDefault="006768E5" w:rsidP="006768E5">
      <w:r w:rsidRPr="00250246">
        <w:t xml:space="preserve">For each of the M blind physical layer </w:t>
      </w:r>
      <w:r w:rsidRPr="00250246">
        <w:rPr>
          <w:color w:val="000000"/>
        </w:rPr>
        <w:t>transmissions</w:t>
      </w:r>
      <w:r w:rsidRPr="00250246">
        <w:t xml:space="preserve"> the block is encoded as specified for MCS-1 in subclause 5.1.5.2. The message {d(0),d(1),...,d(208)} delivered to the encoder (see subclause 5.1.5.1.1) for blind physical layer </w:t>
      </w:r>
      <w:r w:rsidRPr="00250246">
        <w:rPr>
          <w:color w:val="000000"/>
        </w:rPr>
        <w:t>transmission</w:t>
      </w:r>
      <w:r w:rsidRPr="00250246">
        <w:t xml:space="preserve"> m is defined as</w:t>
      </w:r>
    </w:p>
    <w:p w14:paraId="615D58F0" w14:textId="77777777" w:rsidR="006768E5" w:rsidRPr="00250246" w:rsidRDefault="006768E5" w:rsidP="006768E5">
      <w:pPr>
        <w:pStyle w:val="B1"/>
      </w:pPr>
      <w:r w:rsidRPr="00250246">
        <w:t>d(k)=a(k)</w:t>
      </w:r>
      <w:r w:rsidRPr="00250246">
        <w:tab/>
        <w:t>for k=0,…,208.</w:t>
      </w:r>
    </w:p>
    <w:p w14:paraId="5529C68E" w14:textId="77777777" w:rsidR="006768E5" w:rsidRPr="00250246" w:rsidRDefault="006768E5" w:rsidP="006768E5">
      <w:r w:rsidRPr="00250246">
        <w:t xml:space="preserve">Denote the resulting bursts from encoding of blind physical layer </w:t>
      </w:r>
      <w:r w:rsidRPr="00250246">
        <w:rPr>
          <w:color w:val="000000"/>
        </w:rPr>
        <w:t>transmission</w:t>
      </w:r>
      <w:r w:rsidRPr="00250246">
        <w:t xml:space="preserve"> m as R(m,B,j) = e(B,j)  for m=0,…,M-1, B=0,…,3 and  j=0,…,115, where e(B,j) is defined in subclause 5.1.5.1.6.1.</w:t>
      </w:r>
    </w:p>
    <w:p w14:paraId="3EB3077C" w14:textId="77777777" w:rsidR="006768E5" w:rsidRPr="00250246" w:rsidRDefault="006768E5" w:rsidP="006768E5">
      <w:pPr>
        <w:pStyle w:val="Heading4"/>
      </w:pPr>
      <w:bookmarkStart w:id="860" w:name="_Toc2789343"/>
      <w:r w:rsidRPr="00250246">
        <w:t>5.1b.</w:t>
      </w:r>
      <w:r>
        <w:t>3</w:t>
      </w:r>
      <w:r w:rsidRPr="00250246">
        <w:t>.</w:t>
      </w:r>
      <w:r>
        <w:t>3</w:t>
      </w:r>
      <w:r w:rsidRPr="00250246">
        <w:tab/>
        <w:t>Mapping onto PDCHs</w:t>
      </w:r>
      <w:bookmarkEnd w:id="860"/>
    </w:p>
    <w:p w14:paraId="7532E7FA" w14:textId="77777777" w:rsidR="00251B68" w:rsidRDefault="00251B68" w:rsidP="00251B68">
      <w:r w:rsidRPr="00250246">
        <w:t>The mapping is done as specified for MCS-1/M DL in subclause 5.1b.2</w:t>
      </w:r>
      <w:r w:rsidRPr="0053681D">
        <w:t>.3</w:t>
      </w:r>
      <w:r>
        <w:t xml:space="preserve">, </w:t>
      </w:r>
      <w:r w:rsidRPr="004B08C7">
        <w:t xml:space="preserve">except </w:t>
      </w:r>
      <w:r w:rsidRPr="00205461">
        <w:t>when 2 PDCHs are assigned.</w:t>
      </w:r>
      <w:r>
        <w:t xml:space="preserve"> In this case, b</w:t>
      </w:r>
      <w:r w:rsidRPr="00250246">
        <w:t>urst R(m,B,j), j=0,…,115, is mapped onto burst B’ of PDCH number pn, where</w:t>
      </w:r>
      <w:r>
        <w:t>:</w:t>
      </w:r>
    </w:p>
    <w:p w14:paraId="3CFA4A0C" w14:textId="77777777" w:rsidR="00251B68" w:rsidRPr="004B08C7" w:rsidRDefault="00251B68" w:rsidP="008E6677">
      <w:pPr>
        <w:pStyle w:val="B1"/>
      </w:pPr>
      <w:r w:rsidRPr="00E0238D">
        <w:t>B’ = B</w:t>
      </w:r>
      <w:r w:rsidRPr="004B08C7">
        <w:t>(M div 2) + (m div 2);</w:t>
      </w:r>
    </w:p>
    <w:p w14:paraId="68F77B4F" w14:textId="77777777" w:rsidR="00251B68" w:rsidRPr="00D42F2A" w:rsidRDefault="00251B68" w:rsidP="008E6677">
      <w:pPr>
        <w:pStyle w:val="B1"/>
      </w:pPr>
      <w:r w:rsidRPr="004B08C7">
        <w:t>pn = (m mod 2)</w:t>
      </w:r>
      <w:r>
        <w:t>.</w:t>
      </w:r>
    </w:p>
    <w:p w14:paraId="79427471" w14:textId="77777777" w:rsidR="006768E5" w:rsidRDefault="006768E5" w:rsidP="00562205">
      <w:pPr>
        <w:pStyle w:val="FP"/>
      </w:pPr>
    </w:p>
    <w:p w14:paraId="0579FEBA" w14:textId="77777777" w:rsidR="008E6677" w:rsidRPr="00CF29BC" w:rsidRDefault="008E6677" w:rsidP="008E6677">
      <w:pPr>
        <w:pStyle w:val="Heading3"/>
      </w:pPr>
      <w:bookmarkStart w:id="861" w:name="_Toc2789344"/>
      <w:r w:rsidRPr="00CF29BC">
        <w:t>5.1b.4</w:t>
      </w:r>
      <w:r w:rsidRPr="00CF29BC">
        <w:tab/>
        <w:t>Uplink MCS-1’/48</w:t>
      </w:r>
      <w:bookmarkEnd w:id="861"/>
    </w:p>
    <w:p w14:paraId="342DD9CC" w14:textId="77777777" w:rsidR="008E6677" w:rsidRPr="00CF29BC" w:rsidRDefault="008E6677" w:rsidP="008E6677">
      <w:pPr>
        <w:pStyle w:val="Heading4"/>
      </w:pPr>
      <w:bookmarkStart w:id="862" w:name="_Toc2789345"/>
      <w:r w:rsidRPr="00CF29BC">
        <w:t>5.1b.4.1</w:t>
      </w:r>
      <w:r w:rsidRPr="00CF29BC">
        <w:tab/>
        <w:t>Block constitution</w:t>
      </w:r>
      <w:bookmarkEnd w:id="862"/>
    </w:p>
    <w:p w14:paraId="5E0931BD" w14:textId="77777777" w:rsidR="008E6677" w:rsidRPr="00CF29BC" w:rsidRDefault="008E6677" w:rsidP="008E6677">
      <w:r w:rsidRPr="00CF29BC">
        <w:t>The message delivered to the encoder has a fixed size of 194 information bits {d(0),d(1),...,d(193)}. It is delivered on a burst mode.</w:t>
      </w:r>
    </w:p>
    <w:p w14:paraId="21C5F634" w14:textId="77777777" w:rsidR="008E6677" w:rsidRPr="00CF29BC" w:rsidRDefault="008E6677" w:rsidP="008E6677">
      <w:pPr>
        <w:pStyle w:val="Heading4"/>
      </w:pPr>
      <w:bookmarkStart w:id="863" w:name="_Toc2789346"/>
      <w:r w:rsidRPr="00CF29BC">
        <w:t>5.1b.4.2</w:t>
      </w:r>
      <w:r w:rsidRPr="00CF29BC">
        <w:tab/>
        <w:t>Header coding</w:t>
      </w:r>
      <w:bookmarkEnd w:id="863"/>
    </w:p>
    <w:p w14:paraId="4282FADD" w14:textId="77777777" w:rsidR="008E6677" w:rsidRPr="00CF29BC" w:rsidRDefault="008E6677" w:rsidP="008E6677">
      <w:pPr>
        <w:pStyle w:val="B1"/>
      </w:pPr>
      <w:r w:rsidRPr="00CF29BC">
        <w:t>a)</w:t>
      </w:r>
      <w:r w:rsidRPr="00CF29BC">
        <w:tab/>
        <w:t>Parity bits:</w:t>
      </w:r>
    </w:p>
    <w:p w14:paraId="35DEBF30" w14:textId="77777777" w:rsidR="008E6677" w:rsidRPr="00CF29BC" w:rsidRDefault="008E6677" w:rsidP="008E6677">
      <w:pPr>
        <w:pStyle w:val="B1"/>
      </w:pPr>
      <w:r w:rsidRPr="00CF29BC">
        <w:tab/>
        <w:t>Eight header parity bits p(0),p(1),...,p(7) are defined in such a way that in GF(2) the binary polynomial:</w:t>
      </w:r>
    </w:p>
    <w:p w14:paraId="3D59522E" w14:textId="77777777" w:rsidR="008E6677" w:rsidRPr="00CF29BC" w:rsidRDefault="008E6677" w:rsidP="008E6677">
      <w:pPr>
        <w:pStyle w:val="B2"/>
      </w:pPr>
      <w:r w:rsidRPr="00CF29BC">
        <w:t>d(0)D</w:t>
      </w:r>
      <w:r w:rsidRPr="00CF29BC">
        <w:rPr>
          <w:position w:val="4"/>
          <w:sz w:val="16"/>
        </w:rPr>
        <w:t>23</w:t>
      </w:r>
      <w:r w:rsidRPr="00CF29BC">
        <w:t xml:space="preserve"> +...+ d(15)D</w:t>
      </w:r>
      <w:r w:rsidRPr="00CF29BC">
        <w:rPr>
          <w:position w:val="4"/>
          <w:sz w:val="16"/>
        </w:rPr>
        <w:t>8</w:t>
      </w:r>
      <w:r w:rsidRPr="00CF29BC">
        <w:t xml:space="preserve"> + p(0)D</w:t>
      </w:r>
      <w:r w:rsidRPr="00CF29BC">
        <w:rPr>
          <w:position w:val="4"/>
          <w:sz w:val="16"/>
        </w:rPr>
        <w:t>7</w:t>
      </w:r>
      <w:r w:rsidRPr="00CF29BC">
        <w:t xml:space="preserve"> +...+ p(7), when divided by:</w:t>
      </w:r>
    </w:p>
    <w:p w14:paraId="26B27BF7" w14:textId="77777777" w:rsidR="008E6677" w:rsidRPr="00CF29BC" w:rsidRDefault="008E6677" w:rsidP="008E6677">
      <w:pPr>
        <w:pStyle w:val="B2"/>
      </w:pPr>
      <w:r w:rsidRPr="00CF29BC">
        <w:t>D</w:t>
      </w:r>
      <w:r w:rsidRPr="00CF29BC">
        <w:rPr>
          <w:position w:val="4"/>
          <w:sz w:val="16"/>
        </w:rPr>
        <w:t>8</w:t>
      </w:r>
      <w:r w:rsidRPr="00CF29BC">
        <w:t xml:space="preserve"> + D</w:t>
      </w:r>
      <w:r w:rsidRPr="00CF29BC">
        <w:rPr>
          <w:position w:val="4"/>
          <w:sz w:val="16"/>
        </w:rPr>
        <w:t>6</w:t>
      </w:r>
      <w:r w:rsidRPr="00CF29BC">
        <w:t xml:space="preserve"> + D</w:t>
      </w:r>
      <w:r w:rsidRPr="00CF29BC">
        <w:rPr>
          <w:position w:val="4"/>
          <w:sz w:val="16"/>
        </w:rPr>
        <w:t>3</w:t>
      </w:r>
      <w:r w:rsidRPr="00CF29BC">
        <w:t xml:space="preserve"> + 1, yields a remainder equal to:</w:t>
      </w:r>
    </w:p>
    <w:p w14:paraId="284A709F" w14:textId="77777777" w:rsidR="008E6677" w:rsidRPr="00CF29BC" w:rsidRDefault="008E6677" w:rsidP="008E6677">
      <w:pPr>
        <w:pStyle w:val="B2"/>
      </w:pPr>
      <w:r w:rsidRPr="00CF29BC">
        <w:t>D</w:t>
      </w:r>
      <w:r w:rsidRPr="00CF29BC">
        <w:rPr>
          <w:position w:val="4"/>
          <w:sz w:val="16"/>
        </w:rPr>
        <w:t>7</w:t>
      </w:r>
      <w:r w:rsidRPr="00CF29BC">
        <w:t xml:space="preserve"> + D</w:t>
      </w:r>
      <w:r w:rsidRPr="00CF29BC">
        <w:rPr>
          <w:position w:val="4"/>
          <w:sz w:val="16"/>
        </w:rPr>
        <w:t>6</w:t>
      </w:r>
      <w:r w:rsidRPr="00CF29BC">
        <w:t xml:space="preserve"> + D</w:t>
      </w:r>
      <w:r w:rsidRPr="00CF29BC">
        <w:rPr>
          <w:position w:val="4"/>
          <w:sz w:val="16"/>
        </w:rPr>
        <w:t>5</w:t>
      </w:r>
      <w:r w:rsidRPr="00CF29BC">
        <w:t xml:space="preserve"> + D</w:t>
      </w:r>
      <w:r w:rsidRPr="00CF29BC">
        <w:rPr>
          <w:position w:val="4"/>
          <w:sz w:val="16"/>
        </w:rPr>
        <w:t>4</w:t>
      </w:r>
      <w:r w:rsidRPr="00CF29BC">
        <w:t xml:space="preserve"> + D</w:t>
      </w:r>
      <w:r w:rsidRPr="00CF29BC">
        <w:rPr>
          <w:position w:val="4"/>
          <w:sz w:val="16"/>
        </w:rPr>
        <w:t>3</w:t>
      </w:r>
      <w:r w:rsidRPr="00CF29BC">
        <w:t xml:space="preserve"> + D</w:t>
      </w:r>
      <w:r w:rsidRPr="00CF29BC">
        <w:rPr>
          <w:position w:val="4"/>
          <w:sz w:val="16"/>
        </w:rPr>
        <w:t>2</w:t>
      </w:r>
      <w:r w:rsidRPr="00CF29BC">
        <w:t xml:space="preserve"> + D+1.</w:t>
      </w:r>
    </w:p>
    <w:p w14:paraId="4ACF5EF3" w14:textId="77777777" w:rsidR="008E6677" w:rsidRPr="00CF29BC" w:rsidRDefault="008E6677" w:rsidP="008E6677">
      <w:pPr>
        <w:pStyle w:val="B1"/>
      </w:pPr>
      <w:r w:rsidRPr="00CF29BC">
        <w:t>b)</w:t>
      </w:r>
      <w:r w:rsidRPr="00CF29BC">
        <w:tab/>
        <w:t>Tail biting:</w:t>
      </w:r>
    </w:p>
    <w:p w14:paraId="107A6C4B" w14:textId="77777777" w:rsidR="008E6677" w:rsidRPr="00CF29BC" w:rsidRDefault="008E6677" w:rsidP="008E6677">
      <w:pPr>
        <w:pStyle w:val="B1"/>
      </w:pPr>
      <w:r w:rsidRPr="00CF29BC">
        <w:tab/>
        <w:t>The six last header parity bits are added before information and parity bits, the result being a block of 30 bits {u</w:t>
      </w:r>
      <w:r w:rsidR="00311C57">
        <w:t>"</w:t>
      </w:r>
      <w:r w:rsidRPr="00CF29BC">
        <w:t>(</w:t>
      </w:r>
      <w:r w:rsidRPr="00CF29BC">
        <w:noBreakHyphen/>
        <w:t>6),…,u</w:t>
      </w:r>
      <w:r w:rsidR="00311C57">
        <w:t>"</w:t>
      </w:r>
      <w:r w:rsidRPr="00CF29BC">
        <w:t>(0),u</w:t>
      </w:r>
      <w:r w:rsidR="00311C57">
        <w:t>"</w:t>
      </w:r>
      <w:r w:rsidRPr="00CF29BC">
        <w:t>(1),...,u</w:t>
      </w:r>
      <w:r w:rsidR="00311C57">
        <w:t>"</w:t>
      </w:r>
      <w:r w:rsidRPr="00CF29BC">
        <w:t>(23)} with six negative indexes:</w:t>
      </w:r>
    </w:p>
    <w:p w14:paraId="43992ED2" w14:textId="77777777" w:rsidR="008E6677" w:rsidRPr="00CF29BC" w:rsidRDefault="008E6677" w:rsidP="008E6677">
      <w:pPr>
        <w:pStyle w:val="B2"/>
      </w:pPr>
      <w:r w:rsidRPr="00CF29BC">
        <w:t>u</w:t>
      </w:r>
      <w:r w:rsidR="00311C57">
        <w:t>"</w:t>
      </w:r>
      <w:r w:rsidRPr="00CF29BC">
        <w:t>(k-6)</w:t>
      </w:r>
      <w:r w:rsidRPr="00CF29BC">
        <w:tab/>
        <w:t>= p(k+2)</w:t>
      </w:r>
      <w:r w:rsidRPr="00CF29BC">
        <w:tab/>
      </w:r>
      <w:r w:rsidRPr="00CF29BC">
        <w:tab/>
        <w:t>for k = 0,1,...,5</w:t>
      </w:r>
    </w:p>
    <w:p w14:paraId="66A60341" w14:textId="77777777" w:rsidR="008E6677" w:rsidRPr="00CF29BC" w:rsidRDefault="008E6677" w:rsidP="008E6677">
      <w:pPr>
        <w:pStyle w:val="B2"/>
      </w:pPr>
      <w:r w:rsidRPr="00CF29BC">
        <w:t>u</w:t>
      </w:r>
      <w:r w:rsidR="00311C57">
        <w:t>"</w:t>
      </w:r>
      <w:r w:rsidRPr="00CF29BC">
        <w:t>(k)</w:t>
      </w:r>
      <w:r w:rsidRPr="00CF29BC">
        <w:tab/>
      </w:r>
      <w:r w:rsidRPr="00CF29BC">
        <w:tab/>
        <w:t>= d(k)</w:t>
      </w:r>
      <w:r w:rsidRPr="00CF29BC">
        <w:tab/>
      </w:r>
      <w:r w:rsidRPr="00CF29BC">
        <w:tab/>
      </w:r>
      <w:r w:rsidRPr="00CF29BC">
        <w:tab/>
        <w:t>for k = 0,1,...,15</w:t>
      </w:r>
    </w:p>
    <w:p w14:paraId="09D7D412" w14:textId="77777777" w:rsidR="008E6677" w:rsidRPr="00CF29BC" w:rsidRDefault="008E6677" w:rsidP="008E6677">
      <w:pPr>
        <w:pStyle w:val="B2"/>
      </w:pPr>
      <w:r w:rsidRPr="00CF29BC">
        <w:t>u</w:t>
      </w:r>
      <w:r w:rsidR="00311C57">
        <w:t>"</w:t>
      </w:r>
      <w:r w:rsidRPr="00CF29BC">
        <w:t>(k)</w:t>
      </w:r>
      <w:r w:rsidRPr="00CF29BC">
        <w:tab/>
      </w:r>
      <w:r w:rsidRPr="00CF29BC">
        <w:tab/>
        <w:t>= p(k</w:t>
      </w:r>
      <w:r w:rsidRPr="00CF29BC">
        <w:noBreakHyphen/>
        <w:t>16)</w:t>
      </w:r>
      <w:r w:rsidRPr="00CF29BC">
        <w:tab/>
      </w:r>
      <w:r w:rsidRPr="00CF29BC">
        <w:tab/>
        <w:t>for k = 16,17,...,23</w:t>
      </w:r>
    </w:p>
    <w:p w14:paraId="37EF68E4" w14:textId="77777777" w:rsidR="008E6677" w:rsidRPr="00CF29BC" w:rsidRDefault="008E6677" w:rsidP="008E6677">
      <w:pPr>
        <w:pStyle w:val="B1"/>
        <w:keepNext/>
        <w:keepLines/>
      </w:pPr>
      <w:r w:rsidRPr="00CF29BC">
        <w:t>c)</w:t>
      </w:r>
      <w:r w:rsidRPr="00CF29BC">
        <w:tab/>
        <w:t>Convolutional encoder</w:t>
      </w:r>
    </w:p>
    <w:p w14:paraId="7697CF10" w14:textId="77777777" w:rsidR="008E6677" w:rsidRPr="00CF29BC" w:rsidRDefault="008E6677" w:rsidP="008E6677">
      <w:pPr>
        <w:pStyle w:val="B1"/>
        <w:keepNext/>
        <w:keepLines/>
      </w:pPr>
      <w:r w:rsidRPr="00CF29BC">
        <w:tab/>
        <w:t>This block of 30 bits {u</w:t>
      </w:r>
      <w:r w:rsidR="00311C57">
        <w:t>"</w:t>
      </w:r>
      <w:r w:rsidRPr="00CF29BC">
        <w:t>(-6),…,u</w:t>
      </w:r>
      <w:r w:rsidR="00311C57">
        <w:t>"</w:t>
      </w:r>
      <w:r w:rsidRPr="00CF29BC">
        <w:t>(0),u</w:t>
      </w:r>
      <w:r w:rsidR="00311C57">
        <w:t>"</w:t>
      </w:r>
      <w:r w:rsidRPr="00CF29BC">
        <w:t>(1),...,u</w:t>
      </w:r>
      <w:r w:rsidR="00311C57">
        <w:t>"</w:t>
      </w:r>
      <w:r w:rsidRPr="00CF29BC">
        <w:t>(23)} is encoded with the 1/3 rate convolutional mother code defined by the polynomials:</w:t>
      </w:r>
    </w:p>
    <w:p w14:paraId="38EF89A8" w14:textId="77777777" w:rsidR="008E6677" w:rsidRPr="00CF29BC" w:rsidRDefault="008E6677" w:rsidP="008E6677">
      <w:pPr>
        <w:pStyle w:val="B2"/>
        <w:rPr>
          <w:position w:val="4"/>
          <w:sz w:val="16"/>
          <w:lang w:val="de-DE"/>
        </w:rPr>
      </w:pPr>
      <w:r w:rsidRPr="00CF29BC">
        <w:rPr>
          <w:lang w:val="de-DE"/>
        </w:rPr>
        <w:t>G4 = 1 + D</w:t>
      </w:r>
      <w:r w:rsidRPr="00CF29BC">
        <w:rPr>
          <w:position w:val="4"/>
          <w:sz w:val="16"/>
          <w:lang w:val="de-DE"/>
        </w:rPr>
        <w:t>2</w:t>
      </w:r>
      <w:r w:rsidRPr="00CF29BC">
        <w:rPr>
          <w:lang w:val="de-DE"/>
        </w:rPr>
        <w:t xml:space="preserve"> + D</w:t>
      </w:r>
      <w:r w:rsidRPr="00CF29BC">
        <w:rPr>
          <w:position w:val="4"/>
          <w:sz w:val="16"/>
          <w:lang w:val="de-DE"/>
        </w:rPr>
        <w:t>3</w:t>
      </w:r>
      <w:r w:rsidRPr="00CF29BC">
        <w:rPr>
          <w:lang w:val="de-DE"/>
        </w:rPr>
        <w:t xml:space="preserve"> + D</w:t>
      </w:r>
      <w:r w:rsidRPr="00CF29BC">
        <w:rPr>
          <w:position w:val="4"/>
          <w:sz w:val="16"/>
          <w:lang w:val="de-DE"/>
        </w:rPr>
        <w:t>5</w:t>
      </w:r>
      <w:r w:rsidRPr="00CF29BC">
        <w:rPr>
          <w:lang w:val="de-DE"/>
        </w:rPr>
        <w:t xml:space="preserve"> + D</w:t>
      </w:r>
      <w:r w:rsidRPr="00CF29BC">
        <w:rPr>
          <w:position w:val="4"/>
          <w:sz w:val="16"/>
          <w:lang w:val="de-DE"/>
        </w:rPr>
        <w:t>6</w:t>
      </w:r>
    </w:p>
    <w:p w14:paraId="5880BAC9" w14:textId="77777777" w:rsidR="008E6677" w:rsidRPr="00CF29BC" w:rsidRDefault="008E6677" w:rsidP="008E6677">
      <w:pPr>
        <w:pStyle w:val="B2"/>
        <w:rPr>
          <w:position w:val="4"/>
          <w:sz w:val="16"/>
          <w:lang w:val="de-DE"/>
        </w:rPr>
      </w:pPr>
      <w:r w:rsidRPr="00CF29BC">
        <w:rPr>
          <w:lang w:val="de-DE"/>
        </w:rPr>
        <w:lastRenderedPageBreak/>
        <w:t>G7 = 1 + D + D</w:t>
      </w:r>
      <w:r w:rsidRPr="00CF29BC">
        <w:rPr>
          <w:position w:val="4"/>
          <w:sz w:val="16"/>
          <w:lang w:val="de-DE"/>
        </w:rPr>
        <w:t>2</w:t>
      </w:r>
      <w:r w:rsidRPr="00CF29BC">
        <w:rPr>
          <w:lang w:val="de-DE"/>
        </w:rPr>
        <w:t xml:space="preserve"> + D</w:t>
      </w:r>
      <w:r w:rsidRPr="00CF29BC">
        <w:rPr>
          <w:position w:val="4"/>
          <w:sz w:val="16"/>
          <w:lang w:val="de-DE"/>
        </w:rPr>
        <w:t>3</w:t>
      </w:r>
      <w:r w:rsidRPr="00CF29BC">
        <w:rPr>
          <w:lang w:val="de-DE"/>
        </w:rPr>
        <w:t xml:space="preserve"> + D</w:t>
      </w:r>
      <w:r w:rsidRPr="00CF29BC">
        <w:rPr>
          <w:position w:val="4"/>
          <w:sz w:val="16"/>
          <w:lang w:val="de-DE"/>
        </w:rPr>
        <w:t>6</w:t>
      </w:r>
    </w:p>
    <w:p w14:paraId="5D8A992B" w14:textId="77777777" w:rsidR="008E6677" w:rsidRPr="00CF29BC" w:rsidRDefault="008E6677" w:rsidP="008E6677">
      <w:pPr>
        <w:pStyle w:val="B2"/>
      </w:pPr>
      <w:r w:rsidRPr="00CF29BC">
        <w:t>G5 = 1 + D + D</w:t>
      </w:r>
      <w:r w:rsidRPr="00CF29BC">
        <w:rPr>
          <w:position w:val="4"/>
          <w:sz w:val="16"/>
        </w:rPr>
        <w:t>4</w:t>
      </w:r>
      <w:r w:rsidRPr="00CF29BC">
        <w:t xml:space="preserve"> + D</w:t>
      </w:r>
      <w:r w:rsidRPr="00CF29BC">
        <w:rPr>
          <w:position w:val="4"/>
          <w:sz w:val="16"/>
        </w:rPr>
        <w:t>6</w:t>
      </w:r>
    </w:p>
    <w:p w14:paraId="2922F2E5" w14:textId="77777777" w:rsidR="008E6677" w:rsidRPr="00CF29BC" w:rsidRDefault="008E6677" w:rsidP="008E6677">
      <w:pPr>
        <w:pStyle w:val="B1"/>
      </w:pPr>
      <w:r w:rsidRPr="00CF29BC">
        <w:tab/>
        <w:t>This results in a block of 72 coded bits: {C(0),C(1),...,C(71)} defined by:</w:t>
      </w:r>
    </w:p>
    <w:p w14:paraId="3CCD00BA" w14:textId="77777777" w:rsidR="008E6677" w:rsidRPr="00CF29BC" w:rsidRDefault="008E6677" w:rsidP="008E6677">
      <w:pPr>
        <w:pStyle w:val="B2"/>
        <w:rPr>
          <w:lang w:val="nl-NL"/>
        </w:rPr>
      </w:pPr>
      <w:r w:rsidRPr="00CF29BC">
        <w:rPr>
          <w:lang w:val="nl-NL"/>
        </w:rPr>
        <w:t>C(3k)     = u</w:t>
      </w:r>
      <w:r w:rsidR="00311C57">
        <w:rPr>
          <w:lang w:val="nl-NL"/>
        </w:rPr>
        <w:t>"</w:t>
      </w:r>
      <w:r w:rsidRPr="00CF29BC">
        <w:rPr>
          <w:lang w:val="nl-NL"/>
        </w:rPr>
        <w:t>(k) + u</w:t>
      </w:r>
      <w:r w:rsidR="00311C57">
        <w:rPr>
          <w:lang w:val="nl-NL"/>
        </w:rPr>
        <w:t>"</w:t>
      </w:r>
      <w:r w:rsidRPr="00CF29BC">
        <w:rPr>
          <w:lang w:val="nl-NL"/>
        </w:rPr>
        <w:t>(k</w:t>
      </w:r>
      <w:r w:rsidRPr="00CF29BC">
        <w:rPr>
          <w:lang w:val="nl-NL"/>
        </w:rPr>
        <w:noBreakHyphen/>
        <w:t>2) + u</w:t>
      </w:r>
      <w:r w:rsidR="00311C57">
        <w:rPr>
          <w:lang w:val="nl-NL"/>
        </w:rPr>
        <w:t>"</w:t>
      </w:r>
      <w:r w:rsidRPr="00CF29BC">
        <w:rPr>
          <w:lang w:val="nl-NL"/>
        </w:rPr>
        <w:t>(k</w:t>
      </w:r>
      <w:r w:rsidRPr="00CF29BC">
        <w:rPr>
          <w:lang w:val="nl-NL"/>
        </w:rPr>
        <w:noBreakHyphen/>
        <w:t>3) + u</w:t>
      </w:r>
      <w:r w:rsidR="00311C57">
        <w:rPr>
          <w:lang w:val="nl-NL"/>
        </w:rPr>
        <w:t>"</w:t>
      </w:r>
      <w:r w:rsidRPr="00CF29BC">
        <w:rPr>
          <w:lang w:val="nl-NL"/>
        </w:rPr>
        <w:t>(k</w:t>
      </w:r>
      <w:r w:rsidRPr="00CF29BC">
        <w:rPr>
          <w:lang w:val="nl-NL"/>
        </w:rPr>
        <w:noBreakHyphen/>
        <w:t>5) + u</w:t>
      </w:r>
      <w:r w:rsidR="00311C57">
        <w:rPr>
          <w:lang w:val="nl-NL"/>
        </w:rPr>
        <w:t>"</w:t>
      </w:r>
      <w:r w:rsidRPr="00CF29BC">
        <w:rPr>
          <w:lang w:val="nl-NL"/>
        </w:rPr>
        <w:t>(k</w:t>
      </w:r>
      <w:r w:rsidRPr="00CF29BC">
        <w:rPr>
          <w:lang w:val="nl-NL"/>
        </w:rPr>
        <w:noBreakHyphen/>
        <w:t>6)</w:t>
      </w:r>
    </w:p>
    <w:p w14:paraId="1FA1A8A1" w14:textId="77777777" w:rsidR="008E6677" w:rsidRPr="00CF29BC" w:rsidRDefault="008E6677" w:rsidP="008E6677">
      <w:pPr>
        <w:pStyle w:val="B2"/>
        <w:rPr>
          <w:lang w:val="nl-NL"/>
        </w:rPr>
      </w:pPr>
      <w:r w:rsidRPr="00CF29BC">
        <w:rPr>
          <w:lang w:val="nl-NL"/>
        </w:rPr>
        <w:t>C(3k+1) = u</w:t>
      </w:r>
      <w:r w:rsidR="00311C57">
        <w:rPr>
          <w:lang w:val="nl-NL"/>
        </w:rPr>
        <w:t>"</w:t>
      </w:r>
      <w:r w:rsidRPr="00CF29BC">
        <w:rPr>
          <w:lang w:val="nl-NL"/>
        </w:rPr>
        <w:t>(k) + u</w:t>
      </w:r>
      <w:r w:rsidR="00311C57">
        <w:rPr>
          <w:lang w:val="nl-NL"/>
        </w:rPr>
        <w:t>"</w:t>
      </w:r>
      <w:r w:rsidRPr="00CF29BC">
        <w:rPr>
          <w:lang w:val="nl-NL"/>
        </w:rPr>
        <w:t>(k</w:t>
      </w:r>
      <w:r w:rsidRPr="00CF29BC">
        <w:rPr>
          <w:lang w:val="nl-NL"/>
        </w:rPr>
        <w:noBreakHyphen/>
        <w:t>1) + u</w:t>
      </w:r>
      <w:r w:rsidR="00311C57">
        <w:rPr>
          <w:lang w:val="nl-NL"/>
        </w:rPr>
        <w:t>"</w:t>
      </w:r>
      <w:r w:rsidRPr="00CF29BC">
        <w:rPr>
          <w:lang w:val="nl-NL"/>
        </w:rPr>
        <w:t>(k</w:t>
      </w:r>
      <w:r w:rsidRPr="00CF29BC">
        <w:rPr>
          <w:lang w:val="nl-NL"/>
        </w:rPr>
        <w:noBreakHyphen/>
        <w:t>2) + u</w:t>
      </w:r>
      <w:r w:rsidR="00311C57">
        <w:rPr>
          <w:lang w:val="nl-NL"/>
        </w:rPr>
        <w:t>"</w:t>
      </w:r>
      <w:r w:rsidRPr="00CF29BC">
        <w:rPr>
          <w:lang w:val="nl-NL"/>
        </w:rPr>
        <w:t>(k</w:t>
      </w:r>
      <w:r w:rsidRPr="00CF29BC">
        <w:rPr>
          <w:lang w:val="nl-NL"/>
        </w:rPr>
        <w:noBreakHyphen/>
        <w:t>3) + u</w:t>
      </w:r>
      <w:r w:rsidR="00311C57">
        <w:rPr>
          <w:lang w:val="nl-NL"/>
        </w:rPr>
        <w:t>"</w:t>
      </w:r>
      <w:r w:rsidRPr="00CF29BC">
        <w:rPr>
          <w:lang w:val="nl-NL"/>
        </w:rPr>
        <w:t>(k</w:t>
      </w:r>
      <w:r w:rsidRPr="00CF29BC">
        <w:rPr>
          <w:lang w:val="nl-NL"/>
        </w:rPr>
        <w:noBreakHyphen/>
        <w:t>6)</w:t>
      </w:r>
    </w:p>
    <w:p w14:paraId="17CEDFCA" w14:textId="77777777" w:rsidR="008E6677" w:rsidRPr="00CF29BC" w:rsidRDefault="008E6677" w:rsidP="008E6677">
      <w:pPr>
        <w:pStyle w:val="B2"/>
        <w:rPr>
          <w:lang w:val="nl-NL"/>
        </w:rPr>
      </w:pPr>
      <w:r w:rsidRPr="00CF29BC">
        <w:rPr>
          <w:lang w:val="nl-NL"/>
        </w:rPr>
        <w:t>C(3k+2) = u</w:t>
      </w:r>
      <w:r w:rsidR="00311C57">
        <w:rPr>
          <w:lang w:val="nl-NL"/>
        </w:rPr>
        <w:t>"</w:t>
      </w:r>
      <w:r w:rsidRPr="00CF29BC">
        <w:rPr>
          <w:lang w:val="nl-NL"/>
        </w:rPr>
        <w:t>(k) + u</w:t>
      </w:r>
      <w:r w:rsidR="00311C57">
        <w:rPr>
          <w:lang w:val="nl-NL"/>
        </w:rPr>
        <w:t>"</w:t>
      </w:r>
      <w:r w:rsidRPr="00CF29BC">
        <w:rPr>
          <w:lang w:val="nl-NL"/>
        </w:rPr>
        <w:t>(k</w:t>
      </w:r>
      <w:r w:rsidRPr="00CF29BC">
        <w:rPr>
          <w:lang w:val="nl-NL"/>
        </w:rPr>
        <w:noBreakHyphen/>
        <w:t>1) + u</w:t>
      </w:r>
      <w:r w:rsidR="00311C57">
        <w:rPr>
          <w:lang w:val="nl-NL"/>
        </w:rPr>
        <w:t>"</w:t>
      </w:r>
      <w:r w:rsidRPr="00CF29BC">
        <w:rPr>
          <w:lang w:val="nl-NL"/>
        </w:rPr>
        <w:t>(k-4) + u</w:t>
      </w:r>
      <w:r w:rsidR="00311C57">
        <w:rPr>
          <w:lang w:val="nl-NL"/>
        </w:rPr>
        <w:t>"</w:t>
      </w:r>
      <w:r w:rsidRPr="00CF29BC">
        <w:rPr>
          <w:lang w:val="nl-NL"/>
        </w:rPr>
        <w:t xml:space="preserve">(k-6)    </w:t>
      </w:r>
      <w:r w:rsidR="00A74F3C">
        <w:rPr>
          <w:lang w:val="nl-NL"/>
        </w:rPr>
        <w:tab/>
      </w:r>
      <w:r w:rsidRPr="00CF29BC">
        <w:rPr>
          <w:lang w:val="nl-NL"/>
        </w:rPr>
        <w:tab/>
        <w:t>for k = 0,1,...,23</w:t>
      </w:r>
    </w:p>
    <w:p w14:paraId="766BFDCE" w14:textId="77777777" w:rsidR="008E6677" w:rsidRPr="00CF29BC" w:rsidRDefault="008E6677" w:rsidP="008E6677">
      <w:pPr>
        <w:pStyle w:val="B1"/>
      </w:pPr>
      <w:r w:rsidRPr="00CF29BC">
        <w:rPr>
          <w:lang w:val="nl-NL"/>
        </w:rPr>
        <w:tab/>
      </w:r>
      <w:r w:rsidRPr="00CF29BC">
        <w:t>The code is punctured in such a way that the following coded bits:</w:t>
      </w:r>
    </w:p>
    <w:p w14:paraId="27F4B53C" w14:textId="77777777" w:rsidR="008E6677" w:rsidRPr="00CF29BC" w:rsidRDefault="008E6677" w:rsidP="008E6677">
      <w:pPr>
        <w:pStyle w:val="B2"/>
      </w:pPr>
      <w:r w:rsidRPr="00CF29BC">
        <w:tab/>
        <w:t>C(2+12j), C(5+12j), C(8+12j), C(11+12j)  for j = 0,1,...,5} are not transmitted</w:t>
      </w:r>
    </w:p>
    <w:p w14:paraId="71D979C3" w14:textId="77777777" w:rsidR="008E6677" w:rsidRPr="00CF29BC" w:rsidRDefault="008E6677" w:rsidP="008E6677">
      <w:pPr>
        <w:pStyle w:val="B1"/>
      </w:pPr>
      <w:r w:rsidRPr="00CF29BC">
        <w:tab/>
        <w:t>The result is a block of 48 coded bits, {hc(0),hc(1),...,hc(47)}.</w:t>
      </w:r>
    </w:p>
    <w:p w14:paraId="3F212C2B" w14:textId="77777777" w:rsidR="008E6677" w:rsidRPr="00CF29BC" w:rsidRDefault="008E6677" w:rsidP="008E6677">
      <w:pPr>
        <w:pStyle w:val="Heading4"/>
      </w:pPr>
      <w:bookmarkStart w:id="864" w:name="_Toc2789347"/>
      <w:r w:rsidRPr="00CF29BC">
        <w:t>5.1b.4.3</w:t>
      </w:r>
      <w:r w:rsidRPr="00CF29BC">
        <w:tab/>
        <w:t>Data coding</w:t>
      </w:r>
      <w:bookmarkEnd w:id="864"/>
    </w:p>
    <w:p w14:paraId="76A8510C" w14:textId="77777777" w:rsidR="008E6677" w:rsidRPr="00CF29BC" w:rsidRDefault="008E6677" w:rsidP="008E6677">
      <w:pPr>
        <w:pStyle w:val="B1"/>
      </w:pPr>
      <w:r w:rsidRPr="00CF29BC">
        <w:t>a)</w:t>
      </w:r>
      <w:r w:rsidRPr="00CF29BC">
        <w:tab/>
        <w:t>Parity bits:</w:t>
      </w:r>
    </w:p>
    <w:p w14:paraId="323A3AFD" w14:textId="77777777" w:rsidR="008E6677" w:rsidRPr="00CF29BC" w:rsidRDefault="008E6677" w:rsidP="008E6677">
      <w:pPr>
        <w:pStyle w:val="B1"/>
      </w:pPr>
      <w:r w:rsidRPr="00CF29BC">
        <w:tab/>
        <w:t>Twelve data parity bits p(0),p(1),...,p(11) are defined in such a way that in GF(2) the binary polynomial:</w:t>
      </w:r>
    </w:p>
    <w:p w14:paraId="7EF5B8AC" w14:textId="77777777" w:rsidR="008E6677" w:rsidRPr="00CF29BC" w:rsidRDefault="008E6677" w:rsidP="008E6677">
      <w:pPr>
        <w:pStyle w:val="B2"/>
      </w:pPr>
      <w:r w:rsidRPr="00CF29BC">
        <w:t>d(16)D</w:t>
      </w:r>
      <w:r w:rsidRPr="00CF29BC">
        <w:rPr>
          <w:position w:val="4"/>
          <w:sz w:val="16"/>
        </w:rPr>
        <w:t>189</w:t>
      </w:r>
      <w:r w:rsidRPr="00CF29BC">
        <w:t xml:space="preserve"> +...+ d(193)D</w:t>
      </w:r>
      <w:r w:rsidRPr="00CF29BC">
        <w:rPr>
          <w:position w:val="4"/>
          <w:sz w:val="16"/>
        </w:rPr>
        <w:t>12</w:t>
      </w:r>
      <w:r w:rsidRPr="00CF29BC">
        <w:t xml:space="preserve"> + p(0)D</w:t>
      </w:r>
      <w:r w:rsidRPr="00CF29BC">
        <w:rPr>
          <w:position w:val="4"/>
          <w:sz w:val="16"/>
        </w:rPr>
        <w:t>11</w:t>
      </w:r>
      <w:r w:rsidRPr="00CF29BC">
        <w:t xml:space="preserve"> +...+ p(11), when divided by:</w:t>
      </w:r>
    </w:p>
    <w:p w14:paraId="33BAAA9A" w14:textId="77777777" w:rsidR="008E6677" w:rsidRPr="00CF29BC" w:rsidRDefault="008E6677" w:rsidP="008E6677">
      <w:pPr>
        <w:pStyle w:val="B2"/>
      </w:pPr>
      <w:r w:rsidRPr="00CF29BC">
        <w:t>D</w:t>
      </w:r>
      <w:r w:rsidRPr="00CF29BC">
        <w:rPr>
          <w:position w:val="4"/>
          <w:sz w:val="16"/>
        </w:rPr>
        <w:t>12</w:t>
      </w:r>
      <w:r w:rsidRPr="00CF29BC">
        <w:t xml:space="preserve"> + D</w:t>
      </w:r>
      <w:r w:rsidRPr="00CF29BC">
        <w:rPr>
          <w:position w:val="4"/>
          <w:sz w:val="16"/>
        </w:rPr>
        <w:t>11</w:t>
      </w:r>
      <w:r w:rsidRPr="00CF29BC">
        <w:t xml:space="preserve"> + D</w:t>
      </w:r>
      <w:r w:rsidRPr="00CF29BC">
        <w:rPr>
          <w:position w:val="4"/>
          <w:sz w:val="16"/>
        </w:rPr>
        <w:t>10</w:t>
      </w:r>
      <w:r w:rsidRPr="00CF29BC">
        <w:t xml:space="preserve"> + D</w:t>
      </w:r>
      <w:r w:rsidRPr="00CF29BC">
        <w:rPr>
          <w:position w:val="4"/>
          <w:sz w:val="16"/>
        </w:rPr>
        <w:t>8</w:t>
      </w:r>
      <w:r w:rsidRPr="00CF29BC">
        <w:t xml:space="preserve"> + D</w:t>
      </w:r>
      <w:r w:rsidRPr="00CF29BC">
        <w:rPr>
          <w:position w:val="4"/>
          <w:sz w:val="16"/>
        </w:rPr>
        <w:t>5</w:t>
      </w:r>
      <w:r w:rsidRPr="00CF29BC">
        <w:t xml:space="preserve"> + D</w:t>
      </w:r>
      <w:r w:rsidRPr="00CF29BC">
        <w:rPr>
          <w:position w:val="4"/>
          <w:sz w:val="16"/>
        </w:rPr>
        <w:t>4</w:t>
      </w:r>
      <w:r w:rsidRPr="00CF29BC">
        <w:t xml:space="preserve"> + 1, yields a remainder equal to:</w:t>
      </w:r>
    </w:p>
    <w:p w14:paraId="1B2FA333" w14:textId="77777777" w:rsidR="008E6677" w:rsidRPr="00CF29BC" w:rsidRDefault="008E6677" w:rsidP="008E6677">
      <w:pPr>
        <w:pStyle w:val="B2"/>
      </w:pPr>
      <w:r w:rsidRPr="00CF29BC">
        <w:t>D</w:t>
      </w:r>
      <w:r w:rsidRPr="00CF29BC">
        <w:rPr>
          <w:position w:val="4"/>
          <w:sz w:val="16"/>
        </w:rPr>
        <w:t>11</w:t>
      </w:r>
      <w:r w:rsidRPr="00CF29BC">
        <w:t xml:space="preserve"> + D</w:t>
      </w:r>
      <w:r w:rsidRPr="00CF29BC">
        <w:rPr>
          <w:position w:val="4"/>
          <w:sz w:val="16"/>
        </w:rPr>
        <w:t>10</w:t>
      </w:r>
      <w:r w:rsidRPr="00CF29BC">
        <w:t xml:space="preserve"> + D</w:t>
      </w:r>
      <w:r w:rsidRPr="00CF29BC">
        <w:rPr>
          <w:position w:val="4"/>
          <w:sz w:val="16"/>
        </w:rPr>
        <w:t>9</w:t>
      </w:r>
      <w:r w:rsidRPr="00CF29BC">
        <w:t xml:space="preserve"> + D</w:t>
      </w:r>
      <w:r w:rsidRPr="00CF29BC">
        <w:rPr>
          <w:position w:val="4"/>
          <w:sz w:val="16"/>
        </w:rPr>
        <w:t>8</w:t>
      </w:r>
      <w:r w:rsidRPr="00CF29BC">
        <w:t xml:space="preserve"> + D</w:t>
      </w:r>
      <w:r w:rsidRPr="00CF29BC">
        <w:rPr>
          <w:position w:val="4"/>
          <w:sz w:val="16"/>
        </w:rPr>
        <w:t>7</w:t>
      </w:r>
      <w:r w:rsidRPr="00CF29BC">
        <w:t xml:space="preserve"> + D</w:t>
      </w:r>
      <w:r w:rsidRPr="00CF29BC">
        <w:rPr>
          <w:position w:val="4"/>
          <w:sz w:val="16"/>
        </w:rPr>
        <w:t>6</w:t>
      </w:r>
      <w:r w:rsidRPr="00CF29BC">
        <w:t xml:space="preserve"> + D</w:t>
      </w:r>
      <w:r w:rsidRPr="00CF29BC">
        <w:rPr>
          <w:position w:val="4"/>
          <w:sz w:val="16"/>
        </w:rPr>
        <w:t>5</w:t>
      </w:r>
      <w:r w:rsidRPr="00CF29BC">
        <w:t xml:space="preserve"> + D</w:t>
      </w:r>
      <w:r w:rsidRPr="00CF29BC">
        <w:rPr>
          <w:position w:val="4"/>
          <w:sz w:val="16"/>
        </w:rPr>
        <w:t>4</w:t>
      </w:r>
      <w:r w:rsidRPr="00CF29BC">
        <w:t xml:space="preserve"> + D</w:t>
      </w:r>
      <w:r w:rsidRPr="00CF29BC">
        <w:rPr>
          <w:position w:val="4"/>
          <w:sz w:val="16"/>
        </w:rPr>
        <w:t>3</w:t>
      </w:r>
      <w:r w:rsidRPr="00CF29BC">
        <w:t xml:space="preserve"> + D</w:t>
      </w:r>
      <w:r w:rsidRPr="00CF29BC">
        <w:rPr>
          <w:position w:val="4"/>
          <w:sz w:val="16"/>
        </w:rPr>
        <w:t>2</w:t>
      </w:r>
      <w:r w:rsidRPr="00CF29BC">
        <w:t xml:space="preserve"> + D + 1.</w:t>
      </w:r>
    </w:p>
    <w:p w14:paraId="0D94996C" w14:textId="77777777" w:rsidR="008E6677" w:rsidRPr="00CF29BC" w:rsidRDefault="008E6677" w:rsidP="008E6677">
      <w:pPr>
        <w:pStyle w:val="B1"/>
      </w:pPr>
      <w:r w:rsidRPr="00CF29BC">
        <w:t>b)</w:t>
      </w:r>
      <w:r w:rsidRPr="00CF29BC">
        <w:tab/>
        <w:t>Tail bits:</w:t>
      </w:r>
    </w:p>
    <w:p w14:paraId="18CE7910" w14:textId="77777777" w:rsidR="008E6677" w:rsidRPr="00CF29BC" w:rsidRDefault="008E6677" w:rsidP="008E6677">
      <w:pPr>
        <w:pStyle w:val="B1"/>
      </w:pPr>
      <w:r w:rsidRPr="00CF29BC">
        <w:tab/>
        <w:t xml:space="preserve">Six tail bits equal to 0 are added to the information and parity bits, the result being a block of 196 bits </w:t>
      </w:r>
      <w:r w:rsidRPr="00CF29BC">
        <w:br/>
        <w:t>{u(0),u(1),...,u(195)}:</w:t>
      </w:r>
    </w:p>
    <w:p w14:paraId="44071076" w14:textId="77777777" w:rsidR="008E6677" w:rsidRPr="00CF29BC" w:rsidRDefault="008E6677" w:rsidP="008E6677">
      <w:pPr>
        <w:pStyle w:val="B2"/>
        <w:rPr>
          <w:lang w:val="da-DK"/>
        </w:rPr>
      </w:pPr>
      <w:r w:rsidRPr="00CF29BC">
        <w:rPr>
          <w:lang w:val="da-DK"/>
        </w:rPr>
        <w:t>u(k)</w:t>
      </w:r>
      <w:r w:rsidRPr="00CF29BC">
        <w:rPr>
          <w:lang w:val="da-DK"/>
        </w:rPr>
        <w:tab/>
        <w:t>= d(k+16)</w:t>
      </w:r>
      <w:r w:rsidRPr="00CF29BC">
        <w:rPr>
          <w:lang w:val="da-DK"/>
        </w:rPr>
        <w:tab/>
      </w:r>
      <w:r w:rsidRPr="00CF29BC">
        <w:rPr>
          <w:lang w:val="da-DK"/>
        </w:rPr>
        <w:tab/>
        <w:t>for k = 0,1,...,177</w:t>
      </w:r>
    </w:p>
    <w:p w14:paraId="5E0F5ACD" w14:textId="77777777" w:rsidR="008E6677" w:rsidRPr="00CF29BC" w:rsidRDefault="008E6677" w:rsidP="008E6677">
      <w:pPr>
        <w:pStyle w:val="B2"/>
        <w:rPr>
          <w:lang w:val="da-DK"/>
        </w:rPr>
      </w:pPr>
      <w:r w:rsidRPr="00CF29BC">
        <w:rPr>
          <w:lang w:val="da-DK"/>
        </w:rPr>
        <w:t>u(k)</w:t>
      </w:r>
      <w:r w:rsidRPr="00CF29BC">
        <w:rPr>
          <w:lang w:val="da-DK"/>
        </w:rPr>
        <w:tab/>
        <w:t>= p(k</w:t>
      </w:r>
      <w:r w:rsidRPr="00CF29BC">
        <w:rPr>
          <w:lang w:val="da-DK"/>
        </w:rPr>
        <w:noBreakHyphen/>
        <w:t>178)</w:t>
      </w:r>
      <w:r w:rsidRPr="00CF29BC">
        <w:rPr>
          <w:lang w:val="da-DK"/>
        </w:rPr>
        <w:tab/>
        <w:t>for k = 178,179,...,189</w:t>
      </w:r>
    </w:p>
    <w:p w14:paraId="0E1B65CF" w14:textId="77777777" w:rsidR="008E6677" w:rsidRPr="00CF29BC" w:rsidRDefault="008E6677" w:rsidP="008E6677">
      <w:pPr>
        <w:pStyle w:val="B2"/>
        <w:rPr>
          <w:lang w:val="da-DK"/>
        </w:rPr>
      </w:pPr>
      <w:r w:rsidRPr="00CF29BC">
        <w:rPr>
          <w:lang w:val="da-DK"/>
        </w:rPr>
        <w:t>u(k)</w:t>
      </w:r>
      <w:r w:rsidRPr="00CF29BC">
        <w:rPr>
          <w:lang w:val="da-DK"/>
        </w:rPr>
        <w:tab/>
        <w:t>= 0</w:t>
      </w:r>
      <w:r w:rsidRPr="00CF29BC">
        <w:rPr>
          <w:lang w:val="da-DK"/>
        </w:rPr>
        <w:tab/>
      </w:r>
      <w:r w:rsidRPr="00CF29BC">
        <w:rPr>
          <w:lang w:val="da-DK"/>
        </w:rPr>
        <w:tab/>
      </w:r>
      <w:r w:rsidRPr="00CF29BC">
        <w:rPr>
          <w:lang w:val="da-DK"/>
        </w:rPr>
        <w:tab/>
      </w:r>
      <w:r w:rsidRPr="00CF29BC">
        <w:rPr>
          <w:lang w:val="da-DK"/>
        </w:rPr>
        <w:tab/>
        <w:t>for k = 190,191,…,195 (tail bits)</w:t>
      </w:r>
    </w:p>
    <w:p w14:paraId="4C1D68ED" w14:textId="77777777" w:rsidR="008E6677" w:rsidRPr="00CF29BC" w:rsidRDefault="008E6677" w:rsidP="008E6677">
      <w:pPr>
        <w:pStyle w:val="B1"/>
        <w:rPr>
          <w:lang w:val="da-DK"/>
        </w:rPr>
      </w:pPr>
      <w:r w:rsidRPr="00CF29BC">
        <w:rPr>
          <w:lang w:val="da-DK"/>
        </w:rPr>
        <w:t>c)</w:t>
      </w:r>
      <w:r w:rsidRPr="00CF29BC">
        <w:rPr>
          <w:lang w:val="da-DK"/>
        </w:rPr>
        <w:tab/>
        <w:t>Convolutional encoder</w:t>
      </w:r>
    </w:p>
    <w:p w14:paraId="1F4F24D1" w14:textId="77777777" w:rsidR="008E6677" w:rsidRPr="00CF29BC" w:rsidRDefault="008E6677" w:rsidP="008E6677">
      <w:pPr>
        <w:pStyle w:val="B1"/>
      </w:pPr>
      <w:r w:rsidRPr="00CF29BC">
        <w:rPr>
          <w:lang w:val="da-DK"/>
        </w:rPr>
        <w:tab/>
      </w:r>
      <w:r w:rsidRPr="00CF29BC">
        <w:t>This block of 196 bits {u(0),u(1),...,u(195)} is encoded with the 1/3 rate convolutional mother code defined by the polynomials:</w:t>
      </w:r>
    </w:p>
    <w:p w14:paraId="3A441BCD" w14:textId="77777777" w:rsidR="008E6677" w:rsidRPr="00CF29BC" w:rsidRDefault="008E6677" w:rsidP="008E6677">
      <w:pPr>
        <w:pStyle w:val="B2"/>
        <w:rPr>
          <w:position w:val="4"/>
          <w:sz w:val="16"/>
          <w:lang w:val="de-DE"/>
        </w:rPr>
      </w:pPr>
      <w:r w:rsidRPr="00CF29BC">
        <w:rPr>
          <w:lang w:val="de-DE"/>
        </w:rPr>
        <w:t>G4 = 1 + D</w:t>
      </w:r>
      <w:r w:rsidRPr="00CF29BC">
        <w:rPr>
          <w:position w:val="4"/>
          <w:sz w:val="16"/>
          <w:lang w:val="de-DE"/>
        </w:rPr>
        <w:t>2</w:t>
      </w:r>
      <w:r w:rsidRPr="00CF29BC">
        <w:rPr>
          <w:lang w:val="de-DE"/>
        </w:rPr>
        <w:t xml:space="preserve"> + D</w:t>
      </w:r>
      <w:r w:rsidRPr="00CF29BC">
        <w:rPr>
          <w:position w:val="4"/>
          <w:sz w:val="16"/>
          <w:lang w:val="de-DE"/>
        </w:rPr>
        <w:t>3</w:t>
      </w:r>
      <w:r w:rsidRPr="00CF29BC">
        <w:rPr>
          <w:lang w:val="de-DE"/>
        </w:rPr>
        <w:t xml:space="preserve"> + D</w:t>
      </w:r>
      <w:r w:rsidRPr="00CF29BC">
        <w:rPr>
          <w:position w:val="4"/>
          <w:sz w:val="16"/>
          <w:lang w:val="de-DE"/>
        </w:rPr>
        <w:t>5</w:t>
      </w:r>
      <w:r w:rsidRPr="00CF29BC">
        <w:rPr>
          <w:lang w:val="de-DE"/>
        </w:rPr>
        <w:t xml:space="preserve"> + D</w:t>
      </w:r>
      <w:r w:rsidRPr="00CF29BC">
        <w:rPr>
          <w:position w:val="4"/>
          <w:sz w:val="16"/>
          <w:lang w:val="de-DE"/>
        </w:rPr>
        <w:t>6</w:t>
      </w:r>
    </w:p>
    <w:p w14:paraId="61EB51F3" w14:textId="77777777" w:rsidR="008E6677" w:rsidRPr="00CF29BC" w:rsidRDefault="008E6677" w:rsidP="008E6677">
      <w:pPr>
        <w:pStyle w:val="B2"/>
        <w:rPr>
          <w:position w:val="4"/>
          <w:sz w:val="16"/>
          <w:lang w:val="de-DE"/>
        </w:rPr>
      </w:pPr>
      <w:r w:rsidRPr="00CF29BC">
        <w:rPr>
          <w:lang w:val="de-DE"/>
        </w:rPr>
        <w:t>G7 = 1 + D + D</w:t>
      </w:r>
      <w:r w:rsidRPr="00CF29BC">
        <w:rPr>
          <w:position w:val="4"/>
          <w:sz w:val="16"/>
          <w:lang w:val="de-DE"/>
        </w:rPr>
        <w:t>2</w:t>
      </w:r>
      <w:r w:rsidRPr="00CF29BC">
        <w:rPr>
          <w:lang w:val="de-DE"/>
        </w:rPr>
        <w:t xml:space="preserve"> + D</w:t>
      </w:r>
      <w:r w:rsidRPr="00CF29BC">
        <w:rPr>
          <w:position w:val="4"/>
          <w:sz w:val="16"/>
          <w:lang w:val="de-DE"/>
        </w:rPr>
        <w:t>3</w:t>
      </w:r>
      <w:r w:rsidRPr="00CF29BC">
        <w:rPr>
          <w:lang w:val="de-DE"/>
        </w:rPr>
        <w:t xml:space="preserve"> + D</w:t>
      </w:r>
      <w:r w:rsidRPr="00CF29BC">
        <w:rPr>
          <w:position w:val="4"/>
          <w:sz w:val="16"/>
          <w:lang w:val="de-DE"/>
        </w:rPr>
        <w:t>6</w:t>
      </w:r>
    </w:p>
    <w:p w14:paraId="1BB3C640" w14:textId="77777777" w:rsidR="008E6677" w:rsidRPr="00CF29BC" w:rsidRDefault="008E6677" w:rsidP="008E6677">
      <w:pPr>
        <w:pStyle w:val="B2"/>
      </w:pPr>
      <w:r w:rsidRPr="00CF29BC">
        <w:t>G5 = 1 + D + D</w:t>
      </w:r>
      <w:r w:rsidRPr="00CF29BC">
        <w:rPr>
          <w:position w:val="4"/>
          <w:sz w:val="16"/>
        </w:rPr>
        <w:t>4</w:t>
      </w:r>
      <w:r w:rsidRPr="00CF29BC">
        <w:t xml:space="preserve"> + D</w:t>
      </w:r>
      <w:r w:rsidRPr="00CF29BC">
        <w:rPr>
          <w:position w:val="4"/>
          <w:sz w:val="16"/>
        </w:rPr>
        <w:t>6</w:t>
      </w:r>
    </w:p>
    <w:p w14:paraId="5AC93919" w14:textId="77777777" w:rsidR="008E6677" w:rsidRPr="00CF29BC" w:rsidRDefault="008E6677" w:rsidP="008E6677">
      <w:pPr>
        <w:pStyle w:val="B1"/>
      </w:pPr>
      <w:r w:rsidRPr="00CF29BC">
        <w:tab/>
        <w:t>This results in a block of 588 coded bits: {C(0),C(1),...,C(587)} defined by:</w:t>
      </w:r>
    </w:p>
    <w:p w14:paraId="74A06898" w14:textId="77777777" w:rsidR="008E6677" w:rsidRPr="00CF29BC" w:rsidRDefault="008E6677" w:rsidP="008E6677">
      <w:pPr>
        <w:pStyle w:val="B2"/>
        <w:rPr>
          <w:lang w:val="nl-NL"/>
        </w:rPr>
      </w:pPr>
      <w:r w:rsidRPr="00CF29BC">
        <w:rPr>
          <w:lang w:val="nl-NL"/>
        </w:rPr>
        <w:t>C(3k)     = u(k) + u(k</w:t>
      </w:r>
      <w:r w:rsidRPr="00CF29BC">
        <w:rPr>
          <w:lang w:val="nl-NL"/>
        </w:rPr>
        <w:noBreakHyphen/>
        <w:t>2) + u(k</w:t>
      </w:r>
      <w:r w:rsidRPr="00CF29BC">
        <w:rPr>
          <w:lang w:val="nl-NL"/>
        </w:rPr>
        <w:noBreakHyphen/>
        <w:t>3) + u(k</w:t>
      </w:r>
      <w:r w:rsidRPr="00CF29BC">
        <w:rPr>
          <w:lang w:val="nl-NL"/>
        </w:rPr>
        <w:noBreakHyphen/>
        <w:t>5) + u(k</w:t>
      </w:r>
      <w:r w:rsidRPr="00CF29BC">
        <w:rPr>
          <w:lang w:val="nl-NL"/>
        </w:rPr>
        <w:noBreakHyphen/>
        <w:t>6)</w:t>
      </w:r>
    </w:p>
    <w:p w14:paraId="48D97A5E" w14:textId="77777777" w:rsidR="008E6677" w:rsidRPr="00CF29BC" w:rsidRDefault="008E6677" w:rsidP="008E6677">
      <w:pPr>
        <w:pStyle w:val="B2"/>
        <w:rPr>
          <w:lang w:val="nl-NL"/>
        </w:rPr>
      </w:pPr>
      <w:r w:rsidRPr="00CF29BC">
        <w:rPr>
          <w:lang w:val="nl-NL"/>
        </w:rPr>
        <w:t>C(3k+1) = u(k) + u(k</w:t>
      </w:r>
      <w:r w:rsidRPr="00CF29BC">
        <w:rPr>
          <w:lang w:val="nl-NL"/>
        </w:rPr>
        <w:noBreakHyphen/>
        <w:t>1) + u(k</w:t>
      </w:r>
      <w:r w:rsidRPr="00CF29BC">
        <w:rPr>
          <w:lang w:val="nl-NL"/>
        </w:rPr>
        <w:noBreakHyphen/>
        <w:t>2) + u(k</w:t>
      </w:r>
      <w:r w:rsidRPr="00CF29BC">
        <w:rPr>
          <w:lang w:val="nl-NL"/>
        </w:rPr>
        <w:noBreakHyphen/>
        <w:t>3) + u(k</w:t>
      </w:r>
      <w:r w:rsidRPr="00CF29BC">
        <w:rPr>
          <w:lang w:val="nl-NL"/>
        </w:rPr>
        <w:noBreakHyphen/>
        <w:t>6)</w:t>
      </w:r>
    </w:p>
    <w:p w14:paraId="5A383865" w14:textId="77777777" w:rsidR="008E6677" w:rsidRPr="00CF29BC" w:rsidRDefault="008E6677" w:rsidP="008E6677">
      <w:pPr>
        <w:pStyle w:val="B2"/>
        <w:rPr>
          <w:lang w:val="nl-NL"/>
        </w:rPr>
      </w:pPr>
      <w:r w:rsidRPr="00CF29BC">
        <w:rPr>
          <w:lang w:val="nl-NL"/>
        </w:rPr>
        <w:t>C(3k+2) = u(k) + u(k</w:t>
      </w:r>
      <w:r w:rsidRPr="00CF29BC">
        <w:rPr>
          <w:lang w:val="nl-NL"/>
        </w:rPr>
        <w:noBreakHyphen/>
        <w:t>1) + u(k-4) + u(k-6)     for k = 0,1,...,195; u(k) = 0 for k &lt; 0</w:t>
      </w:r>
    </w:p>
    <w:p w14:paraId="39D86923" w14:textId="77777777" w:rsidR="008E6677" w:rsidRDefault="008E6677" w:rsidP="008E6677">
      <w:pPr>
        <w:pStyle w:val="B1"/>
      </w:pPr>
      <w:r w:rsidRPr="00CF29BC">
        <w:rPr>
          <w:lang w:val="nl-NL"/>
        </w:rPr>
        <w:tab/>
      </w:r>
      <w:r w:rsidRPr="00CF29BC">
        <w:t>The code is punctured using always P1 as defined below.</w:t>
      </w:r>
    </w:p>
    <w:p w14:paraId="3E463384" w14:textId="77777777" w:rsidR="00391E03" w:rsidRPr="00CF29BC" w:rsidRDefault="00391E03" w:rsidP="00391E03">
      <w:pPr>
        <w:pStyle w:val="TH"/>
      </w:pPr>
    </w:p>
    <w:tbl>
      <w:tblPr>
        <w:tblW w:w="8973" w:type="dxa"/>
        <w:tblInd w:w="6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8264"/>
      </w:tblGrid>
      <w:tr w:rsidR="008E6677" w:rsidRPr="00CF29BC" w14:paraId="17BB6435" w14:textId="77777777" w:rsidTr="00AF0795">
        <w:tc>
          <w:tcPr>
            <w:tcW w:w="709" w:type="dxa"/>
          </w:tcPr>
          <w:p w14:paraId="26331397" w14:textId="77777777" w:rsidR="008E6677" w:rsidRPr="00CF29BC" w:rsidRDefault="008E6677" w:rsidP="00AF0795">
            <w:pPr>
              <w:pStyle w:val="TAL"/>
              <w:rPr>
                <w:rFonts w:cs="Arial"/>
              </w:rPr>
            </w:pPr>
            <w:r w:rsidRPr="00CF29BC">
              <w:rPr>
                <w:rFonts w:cs="Arial"/>
              </w:rPr>
              <w:t>P1</w:t>
            </w:r>
          </w:p>
        </w:tc>
        <w:tc>
          <w:tcPr>
            <w:tcW w:w="8264" w:type="dxa"/>
          </w:tcPr>
          <w:p w14:paraId="10834A05" w14:textId="77777777" w:rsidR="008E6677" w:rsidRPr="00CF29BC" w:rsidRDefault="008E6677" w:rsidP="00AF0795">
            <w:pPr>
              <w:pStyle w:val="TAL"/>
              <w:rPr>
                <w:rFonts w:cs="Arial"/>
              </w:rPr>
            </w:pPr>
            <w:r w:rsidRPr="00CF29BC">
              <w:rPr>
                <w:rFonts w:cs="Arial"/>
              </w:rPr>
              <w:t>{C(2+21j), C(5+21j), C(8+21j), C(10+21j), C(11+21j), C(14+21j), C(17+21j), C(20+21j) for j = 0,1,...,27} are not transmitted except {C(k) for k = 73,136,199,262,325,388,451,514} which are transmitted</w:t>
            </w:r>
          </w:p>
        </w:tc>
      </w:tr>
    </w:tbl>
    <w:p w14:paraId="0AFFF630" w14:textId="77777777" w:rsidR="008E6677" w:rsidRPr="00CF29BC" w:rsidRDefault="008E6677" w:rsidP="008E6677">
      <w:pPr>
        <w:pStyle w:val="FP"/>
      </w:pPr>
    </w:p>
    <w:p w14:paraId="18943401" w14:textId="77777777" w:rsidR="008E6677" w:rsidRPr="00CF29BC" w:rsidRDefault="008E6677" w:rsidP="008E6677">
      <w:pPr>
        <w:pStyle w:val="B1"/>
      </w:pPr>
      <w:r w:rsidRPr="00CF29BC">
        <w:tab/>
        <w:t>The result is a block of 372 coded bits, {dc(0),dc(1),...,dc(371)}.</w:t>
      </w:r>
    </w:p>
    <w:p w14:paraId="089BD66B" w14:textId="77777777" w:rsidR="008E6677" w:rsidRPr="00CF29BC" w:rsidRDefault="008E6677" w:rsidP="008E6677">
      <w:pPr>
        <w:pStyle w:val="FP"/>
      </w:pPr>
    </w:p>
    <w:p w14:paraId="5D7D885B" w14:textId="77777777" w:rsidR="008E6677" w:rsidRPr="00CF29BC" w:rsidRDefault="008E6677" w:rsidP="008E6677">
      <w:pPr>
        <w:pStyle w:val="Heading4"/>
      </w:pPr>
      <w:bookmarkStart w:id="865" w:name="_Toc2789348"/>
      <w:r w:rsidRPr="00CF29BC">
        <w:t>5.1b.4.4</w:t>
      </w:r>
      <w:r w:rsidRPr="00CF29BC">
        <w:tab/>
        <w:t>Interleaving</w:t>
      </w:r>
      <w:bookmarkEnd w:id="865"/>
    </w:p>
    <w:p w14:paraId="33E501D2" w14:textId="77777777" w:rsidR="008E6677" w:rsidRPr="00CF29BC" w:rsidRDefault="008E6677" w:rsidP="008E6677">
      <w:r w:rsidRPr="00CF29BC">
        <w:t>The header and data are put together as one entity as described by the following rule:</w:t>
      </w:r>
    </w:p>
    <w:p w14:paraId="7383AB4E" w14:textId="77777777" w:rsidR="008E6677" w:rsidRPr="00CF29BC" w:rsidRDefault="008E6677" w:rsidP="008E6677">
      <w:pPr>
        <w:pStyle w:val="B1"/>
      </w:pPr>
      <w:r w:rsidRPr="00CF29BC">
        <w:t>c(k)</w:t>
      </w:r>
      <w:r w:rsidRPr="00CF29BC">
        <w:tab/>
        <w:t>= hc(k)</w:t>
      </w:r>
      <w:r w:rsidRPr="00CF29BC">
        <w:tab/>
      </w:r>
      <w:r w:rsidRPr="00CF29BC">
        <w:tab/>
        <w:t>for k = 0,1,...,47</w:t>
      </w:r>
    </w:p>
    <w:p w14:paraId="1D4FBD42" w14:textId="77777777" w:rsidR="008E6677" w:rsidRPr="00CF29BC" w:rsidRDefault="008E6677" w:rsidP="008E6677">
      <w:pPr>
        <w:pStyle w:val="B1"/>
      </w:pPr>
      <w:r w:rsidRPr="00CF29BC">
        <w:t>c(k)</w:t>
      </w:r>
      <w:r w:rsidRPr="00CF29BC">
        <w:tab/>
        <w:t>= dc(k</w:t>
      </w:r>
      <w:r w:rsidRPr="00CF29BC">
        <w:noBreakHyphen/>
        <w:t>48)</w:t>
      </w:r>
      <w:r w:rsidRPr="00CF29BC">
        <w:tab/>
        <w:t>)</w:t>
      </w:r>
      <w:r w:rsidRPr="00CF29BC">
        <w:tab/>
      </w:r>
      <w:r w:rsidRPr="00CF29BC">
        <w:tab/>
        <w:t>for k = 48,49,...,419</w:t>
      </w:r>
    </w:p>
    <w:p w14:paraId="171C5270" w14:textId="77777777" w:rsidR="008E6677" w:rsidRPr="00CF29BC" w:rsidRDefault="008E6677" w:rsidP="008E6677">
      <w:pPr>
        <w:pStyle w:val="B1"/>
      </w:pPr>
      <w:r w:rsidRPr="00CF29BC">
        <w:t>c’(n,k) = c(n,k)</w:t>
      </w:r>
      <w:r w:rsidRPr="00CF29BC">
        <w:tab/>
      </w:r>
      <w:r w:rsidRPr="00CF29BC">
        <w:tab/>
        <w:t>for k = 0,1,...,24</w:t>
      </w:r>
    </w:p>
    <w:p w14:paraId="349354C6" w14:textId="77777777" w:rsidR="008E6677" w:rsidRPr="00CF29BC" w:rsidRDefault="008E6677" w:rsidP="008E6677">
      <w:pPr>
        <w:pStyle w:val="B1"/>
        <w:rPr>
          <w:lang w:val="pt-BR"/>
        </w:rPr>
      </w:pPr>
      <w:r w:rsidRPr="00CF29BC">
        <w:rPr>
          <w:lang w:val="pt-BR"/>
        </w:rPr>
        <w:t>c’(n,k) = c(n,k-1)</w:t>
      </w:r>
      <w:r w:rsidRPr="00CF29BC">
        <w:rPr>
          <w:lang w:val="pt-BR"/>
        </w:rPr>
        <w:tab/>
      </w:r>
      <w:r w:rsidRPr="00CF29BC">
        <w:rPr>
          <w:lang w:val="pt-BR"/>
        </w:rPr>
        <w:tab/>
        <w:t>for k = 26,27,...,81</w:t>
      </w:r>
    </w:p>
    <w:p w14:paraId="132811B7" w14:textId="77777777" w:rsidR="008E6677" w:rsidRPr="00CF29BC" w:rsidRDefault="008E6677" w:rsidP="008E6677">
      <w:pPr>
        <w:pStyle w:val="B1"/>
        <w:rPr>
          <w:lang w:val="pt-BR"/>
        </w:rPr>
      </w:pPr>
      <w:r w:rsidRPr="00CF29BC">
        <w:rPr>
          <w:lang w:val="pt-BR"/>
        </w:rPr>
        <w:t>c’(n,k) = c(n,k-2)</w:t>
      </w:r>
      <w:r w:rsidRPr="00CF29BC">
        <w:rPr>
          <w:lang w:val="pt-BR"/>
        </w:rPr>
        <w:tab/>
      </w:r>
      <w:r w:rsidRPr="00CF29BC">
        <w:rPr>
          <w:lang w:val="pt-BR"/>
        </w:rPr>
        <w:tab/>
        <w:t>for k = 83,84,...,138</w:t>
      </w:r>
    </w:p>
    <w:p w14:paraId="033C4E89" w14:textId="77777777" w:rsidR="008E6677" w:rsidRPr="00CF29BC" w:rsidRDefault="008E6677" w:rsidP="008E6677">
      <w:pPr>
        <w:pStyle w:val="B1"/>
        <w:rPr>
          <w:lang w:val="pt-BR"/>
        </w:rPr>
      </w:pPr>
      <w:r w:rsidRPr="00CF29BC">
        <w:rPr>
          <w:lang w:val="pt-BR"/>
        </w:rPr>
        <w:t>c’(n,k) = c(n,k-3)</w:t>
      </w:r>
      <w:r w:rsidRPr="00CF29BC">
        <w:rPr>
          <w:lang w:val="pt-BR"/>
        </w:rPr>
        <w:tab/>
      </w:r>
      <w:r w:rsidRPr="00CF29BC">
        <w:rPr>
          <w:lang w:val="pt-BR"/>
        </w:rPr>
        <w:tab/>
        <w:t>for k = 140,141,...,400</w:t>
      </w:r>
    </w:p>
    <w:p w14:paraId="3B9D81F6" w14:textId="77777777" w:rsidR="008E6677" w:rsidRPr="00CF29BC" w:rsidRDefault="008E6677" w:rsidP="008E6677">
      <w:pPr>
        <w:pStyle w:val="B1"/>
        <w:rPr>
          <w:lang w:val="pt-BR"/>
        </w:rPr>
      </w:pPr>
      <w:r w:rsidRPr="00CF29BC">
        <w:rPr>
          <w:lang w:val="pt-BR"/>
        </w:rPr>
        <w:t>c’(n,k) = c(n,k-4)</w:t>
      </w:r>
      <w:r w:rsidRPr="00CF29BC">
        <w:rPr>
          <w:lang w:val="pt-BR"/>
        </w:rPr>
        <w:tab/>
      </w:r>
      <w:r w:rsidRPr="00CF29BC">
        <w:rPr>
          <w:lang w:val="pt-BR"/>
        </w:rPr>
        <w:tab/>
        <w:t>for k = 402,403,...,423</w:t>
      </w:r>
    </w:p>
    <w:p w14:paraId="248F89F2" w14:textId="77777777" w:rsidR="008E6677" w:rsidRPr="00CF29BC" w:rsidRDefault="008E6677" w:rsidP="008E6677">
      <w:pPr>
        <w:pStyle w:val="B1"/>
        <w:rPr>
          <w:lang w:val="pt-BR"/>
        </w:rPr>
      </w:pPr>
      <w:r w:rsidRPr="00CF29BC">
        <w:rPr>
          <w:lang w:val="pt-BR"/>
        </w:rPr>
        <w:t>c’(n,25) = q(10)</w:t>
      </w:r>
      <w:r w:rsidRPr="00CF29BC">
        <w:rPr>
          <w:lang w:val="pt-BR"/>
        </w:rPr>
        <w:tab/>
      </w:r>
      <w:r w:rsidRPr="00CF29BC">
        <w:rPr>
          <w:lang w:val="pt-BR"/>
        </w:rPr>
        <w:tab/>
        <w:t>c’(n,82) = q(11)</w:t>
      </w:r>
      <w:r w:rsidRPr="00CF29BC">
        <w:rPr>
          <w:lang w:val="pt-BR"/>
        </w:rPr>
        <w:tab/>
      </w:r>
      <w:r w:rsidRPr="00CF29BC">
        <w:rPr>
          <w:lang w:val="pt-BR"/>
        </w:rPr>
        <w:tab/>
        <w:t>c’(n,139) = q(12)</w:t>
      </w:r>
      <w:r w:rsidRPr="00CF29BC">
        <w:rPr>
          <w:lang w:val="pt-BR"/>
        </w:rPr>
        <w:tab/>
      </w:r>
      <w:r w:rsidRPr="00CF29BC">
        <w:rPr>
          <w:lang w:val="pt-BR"/>
        </w:rPr>
        <w:tab/>
        <w:t>c’(n,401) = q(13)</w:t>
      </w:r>
    </w:p>
    <w:p w14:paraId="31ABCFA6" w14:textId="77777777" w:rsidR="008E6677" w:rsidRPr="00CF29BC" w:rsidRDefault="008E6677" w:rsidP="008E6677">
      <w:pPr>
        <w:pStyle w:val="B1"/>
        <w:rPr>
          <w:rFonts w:ascii="Arial" w:hAnsi="Arial"/>
          <w:sz w:val="22"/>
        </w:rPr>
      </w:pPr>
      <w:r w:rsidRPr="00CF29BC">
        <w:t>c(n,k) are the coded bits and q(10),q(11),q(12),q(13) = 0,0,0,0 are four extra stealing flags</w:t>
      </w:r>
    </w:p>
    <w:p w14:paraId="2749D8C4" w14:textId="77777777" w:rsidR="008E6677" w:rsidRPr="00CF29BC" w:rsidRDefault="008E6677" w:rsidP="008E6677">
      <w:r w:rsidRPr="00CF29BC">
        <w:t>The resulting block of 424 bits is interleaved according to the following rule:</w:t>
      </w:r>
    </w:p>
    <w:p w14:paraId="570D994A" w14:textId="77777777" w:rsidR="008E6677" w:rsidRPr="00CF29BC" w:rsidRDefault="008E6677" w:rsidP="008E6677">
      <w:pPr>
        <w:pStyle w:val="B2"/>
        <w:rPr>
          <w:lang w:val="pt-BR"/>
        </w:rPr>
      </w:pPr>
      <w:r w:rsidRPr="00CF29BC">
        <w:rPr>
          <w:lang w:val="pt-BR"/>
        </w:rPr>
        <w:t>i(B,j) = c’(n,k)</w:t>
      </w:r>
      <w:r w:rsidRPr="00CF29BC">
        <w:rPr>
          <w:lang w:val="pt-BR"/>
        </w:rPr>
        <w:tab/>
        <w:t>for</w:t>
      </w:r>
      <w:r w:rsidRPr="00CF29BC">
        <w:rPr>
          <w:lang w:val="pt-BR"/>
        </w:rPr>
        <w:tab/>
        <w:t>k = 0,1,...,423</w:t>
      </w:r>
    </w:p>
    <w:p w14:paraId="3FBE8DAA" w14:textId="77777777" w:rsidR="008E6677" w:rsidRPr="00CF29BC" w:rsidRDefault="008E6677" w:rsidP="008E6677">
      <w:pPr>
        <w:pStyle w:val="B30"/>
        <w:rPr>
          <w:lang w:val="pt-BR"/>
        </w:rPr>
      </w:pPr>
      <w:r>
        <w:rPr>
          <w:lang w:val="pt-BR"/>
        </w:rPr>
        <w:tab/>
      </w:r>
      <w:r w:rsidRPr="00CF29BC">
        <w:rPr>
          <w:lang w:val="pt-BR"/>
        </w:rPr>
        <w:t>n = 0,1,...,N,N+1,...</w:t>
      </w:r>
    </w:p>
    <w:p w14:paraId="0C4D8E2C" w14:textId="77777777" w:rsidR="008E6677" w:rsidRPr="00CF29BC" w:rsidRDefault="008E6677" w:rsidP="008E6677">
      <w:pPr>
        <w:pStyle w:val="B30"/>
        <w:rPr>
          <w:lang w:val="da-DK"/>
        </w:rPr>
      </w:pPr>
      <w:r>
        <w:rPr>
          <w:lang w:val="pt-BR"/>
        </w:rPr>
        <w:tab/>
      </w:r>
      <w:r w:rsidRPr="00CF29BC">
        <w:rPr>
          <w:lang w:val="da-DK"/>
        </w:rPr>
        <w:t>B = B</w:t>
      </w:r>
      <w:r w:rsidRPr="00CF29BC">
        <w:rPr>
          <w:position w:val="-6"/>
          <w:sz w:val="16"/>
          <w:lang w:val="da-DK"/>
        </w:rPr>
        <w:t>0</w:t>
      </w:r>
      <w:r w:rsidRPr="00CF29BC">
        <w:rPr>
          <w:lang w:val="da-DK"/>
        </w:rPr>
        <w:t xml:space="preserve"> + 4n + (k mod 4)</w:t>
      </w:r>
    </w:p>
    <w:p w14:paraId="1653F88A" w14:textId="77777777" w:rsidR="008E6677" w:rsidRPr="00CF29BC" w:rsidRDefault="008E6677" w:rsidP="008E6677">
      <w:pPr>
        <w:pStyle w:val="B30"/>
        <w:rPr>
          <w:lang w:val="da-DK"/>
        </w:rPr>
      </w:pPr>
      <w:r>
        <w:rPr>
          <w:lang w:val="da-DK"/>
        </w:rPr>
        <w:tab/>
      </w:r>
      <w:r w:rsidRPr="00CF29BC">
        <w:rPr>
          <w:lang w:val="da-DK"/>
        </w:rPr>
        <w:t>j = 2((49k) mod 53) + ((k mod 8) div 4)</w:t>
      </w:r>
    </w:p>
    <w:p w14:paraId="2E7295B5" w14:textId="77777777" w:rsidR="008E6677" w:rsidRPr="00CF29BC" w:rsidRDefault="008E6677" w:rsidP="008E6677">
      <w:pPr>
        <w:pStyle w:val="Heading4"/>
      </w:pPr>
      <w:bookmarkStart w:id="866" w:name="_Toc2789349"/>
      <w:r w:rsidRPr="00CF29BC">
        <w:t>5.1b.4.5</w:t>
      </w:r>
      <w:r w:rsidRPr="00CF29BC">
        <w:tab/>
        <w:t>Mapping on a burst</w:t>
      </w:r>
      <w:bookmarkEnd w:id="866"/>
    </w:p>
    <w:p w14:paraId="7CE616D8" w14:textId="77777777" w:rsidR="008E6677" w:rsidRPr="00CF29BC" w:rsidRDefault="008E6677" w:rsidP="008E6677">
      <w:r w:rsidRPr="00CF29BC">
        <w:t>The mapping is given by the rule:</w:t>
      </w:r>
    </w:p>
    <w:p w14:paraId="2207515C" w14:textId="77777777" w:rsidR="008E6677" w:rsidRPr="00CF29BC" w:rsidRDefault="008E6677" w:rsidP="008E6677">
      <w:pPr>
        <w:pStyle w:val="B1"/>
        <w:rPr>
          <w:lang w:val="en-US"/>
        </w:rPr>
      </w:pPr>
      <w:r w:rsidRPr="00CF29BC">
        <w:rPr>
          <w:lang w:val="en-US"/>
        </w:rPr>
        <w:t>e(B,j) = i(B,j)  and  e(B,63+j) = i(B,53+j)</w:t>
      </w:r>
      <w:r w:rsidRPr="00CF29BC">
        <w:rPr>
          <w:lang w:val="en-US"/>
        </w:rPr>
        <w:tab/>
      </w:r>
      <w:r w:rsidRPr="00CF29BC">
        <w:rPr>
          <w:lang w:val="en-US"/>
        </w:rPr>
        <w:tab/>
        <w:t>for j = 0,1,...,52</w:t>
      </w:r>
    </w:p>
    <w:p w14:paraId="0DC8F7B0" w14:textId="77777777" w:rsidR="008E6677" w:rsidRPr="00CF29BC" w:rsidRDefault="008E6677" w:rsidP="008E6677">
      <w:r w:rsidRPr="00CF29BC">
        <w:t>and</w:t>
      </w:r>
    </w:p>
    <w:p w14:paraId="71D2D66E" w14:textId="77777777" w:rsidR="008E6677" w:rsidRPr="00CF29BC" w:rsidRDefault="008E6677" w:rsidP="008E6677">
      <w:pPr>
        <w:pStyle w:val="B1"/>
      </w:pPr>
      <w:r w:rsidRPr="00CF29BC">
        <w:t xml:space="preserve">e(B+m,53+i) = q(i) and  e(B+58+i) =q(i+5)  </w:t>
      </w:r>
      <w:r w:rsidR="00A74F3C">
        <w:tab/>
      </w:r>
      <w:r w:rsidRPr="00CF29BC">
        <w:tab/>
        <w:t>for m = 0,1,2,3 and i = 0,1,2</w:t>
      </w:r>
      <w:r w:rsidRPr="00CF29BC">
        <w:rPr>
          <w:lang w:val="en-US"/>
        </w:rPr>
        <w:t>,...,</w:t>
      </w:r>
      <w:r w:rsidRPr="00CF29BC">
        <w:t>4</w:t>
      </w:r>
    </w:p>
    <w:p w14:paraId="40791C58" w14:textId="77777777" w:rsidR="008E6677" w:rsidRPr="00CF29BC" w:rsidRDefault="008E6677" w:rsidP="008E6677">
      <w:pPr>
        <w:pStyle w:val="NO"/>
        <w:ind w:left="0" w:firstLine="0"/>
        <w:rPr>
          <w:b/>
        </w:rPr>
      </w:pPr>
      <w:r w:rsidRPr="00CF29BC">
        <w:t xml:space="preserve">where </w:t>
      </w:r>
    </w:p>
    <w:p w14:paraId="0141227B" w14:textId="77777777" w:rsidR="008E6677" w:rsidRPr="00CF29BC" w:rsidRDefault="008E6677" w:rsidP="008E6677">
      <w:pPr>
        <w:pStyle w:val="B1"/>
      </w:pPr>
      <w:r w:rsidRPr="00CF29BC">
        <w:t xml:space="preserve">q(0),q(1),..,q(9) = 0,0,0,0,0,0,0,0,0,0.  </w:t>
      </w:r>
    </w:p>
    <w:p w14:paraId="3AD4793D" w14:textId="77777777" w:rsidR="008E6677" w:rsidRPr="00CF29BC" w:rsidRDefault="008E6677" w:rsidP="008E6677">
      <w:pPr>
        <w:pStyle w:val="FP"/>
      </w:pPr>
    </w:p>
    <w:p w14:paraId="043BE79D" w14:textId="77777777" w:rsidR="008E6677" w:rsidRPr="00CF29BC" w:rsidRDefault="008E6677" w:rsidP="008E6677">
      <w:pPr>
        <w:pStyle w:val="Heading4"/>
      </w:pPr>
      <w:bookmarkStart w:id="867" w:name="_Toc2789350"/>
      <w:r w:rsidRPr="00CF29BC">
        <w:t>5.1b.4.6</w:t>
      </w:r>
      <w:r w:rsidRPr="00CF29BC">
        <w:tab/>
        <w:t>B</w:t>
      </w:r>
      <w:r w:rsidRPr="00CF29BC">
        <w:rPr>
          <w:color w:val="000000"/>
        </w:rPr>
        <w:t>lind physical layer transmission</w:t>
      </w:r>
      <w:bookmarkEnd w:id="867"/>
    </w:p>
    <w:p w14:paraId="093137CC" w14:textId="77777777" w:rsidR="008E6677" w:rsidRPr="00CF29BC" w:rsidRDefault="008E6677" w:rsidP="008E6677">
      <w:r w:rsidRPr="00CF29BC">
        <w:t xml:space="preserve">The resulting bursts from encoding of blind physical layer </w:t>
      </w:r>
      <w:r w:rsidRPr="00CF29BC">
        <w:rPr>
          <w:color w:val="000000"/>
        </w:rPr>
        <w:t>transmission</w:t>
      </w:r>
      <w:r w:rsidRPr="00CF29BC">
        <w:t xml:space="preserve"> m are denoted as R(m,B,j) = e(B,j)  for m=0,…,47, B=0,…,3 and  j=0,…,115, where e(B,j) is defined in subclause 5.1b.4.5.</w:t>
      </w:r>
    </w:p>
    <w:p w14:paraId="403644B5" w14:textId="77777777" w:rsidR="008E6677" w:rsidRPr="00CF29BC" w:rsidRDefault="008E6677" w:rsidP="008E6677"/>
    <w:p w14:paraId="7CF6A50C" w14:textId="77777777" w:rsidR="008E6677" w:rsidRPr="00CF29BC" w:rsidRDefault="008E6677" w:rsidP="008E6677">
      <w:pPr>
        <w:pStyle w:val="Heading4"/>
      </w:pPr>
      <w:bookmarkStart w:id="868" w:name="_Toc2789351"/>
      <w:r w:rsidRPr="00CF29BC">
        <w:lastRenderedPageBreak/>
        <w:t>5.1b.4.7</w:t>
      </w:r>
      <w:r w:rsidRPr="00CF29BC">
        <w:tab/>
        <w:t>Mapping onto PDCHs</w:t>
      </w:r>
      <w:bookmarkEnd w:id="868"/>
    </w:p>
    <w:p w14:paraId="1D26C0A3" w14:textId="77777777" w:rsidR="008E6677" w:rsidRPr="00CF29BC" w:rsidRDefault="008E6677" w:rsidP="008E6677">
      <w:r w:rsidRPr="00CF29BC">
        <w:t xml:space="preserve">Burst R(m,B,j), j=0,…,115, is mapped onto burst B’ of PDCH number pn, where </w:t>
      </w:r>
    </w:p>
    <w:p w14:paraId="72B8E9AE" w14:textId="77777777" w:rsidR="008E6677" w:rsidRPr="00CF29BC" w:rsidRDefault="008E6677" w:rsidP="008E6677">
      <w:r w:rsidRPr="00CF29BC">
        <w:t>- for EC channels with 4 PDCHs assigned</w:t>
      </w:r>
    </w:p>
    <w:p w14:paraId="3AE9A874" w14:textId="77777777" w:rsidR="008E6677" w:rsidRPr="00CF29BC" w:rsidRDefault="008E6677" w:rsidP="008E6677">
      <w:pPr>
        <w:pStyle w:val="B1"/>
      </w:pPr>
      <w:r w:rsidRPr="00CF29BC">
        <w:t>B’ = B + 4*(m div 4);</w:t>
      </w:r>
    </w:p>
    <w:p w14:paraId="30F047E1" w14:textId="77777777" w:rsidR="008E6677" w:rsidRPr="00CF29BC" w:rsidRDefault="008E6677" w:rsidP="008E6677">
      <w:pPr>
        <w:pStyle w:val="B1"/>
      </w:pPr>
      <w:r w:rsidRPr="00CF29BC">
        <w:t>pn = (m mod 4).</w:t>
      </w:r>
    </w:p>
    <w:p w14:paraId="0D023F22" w14:textId="77777777" w:rsidR="008E6677" w:rsidRPr="00CF29BC" w:rsidRDefault="008E6677" w:rsidP="008E6677">
      <w:pPr>
        <w:ind w:firstLine="284"/>
      </w:pPr>
      <w:r w:rsidRPr="00CF29BC">
        <w:t>- for EC channels with 2 PDCHs assignedB’ = B(M div 2) + (m div 2);</w:t>
      </w:r>
    </w:p>
    <w:p w14:paraId="2A3CBE44" w14:textId="77777777" w:rsidR="008E6677" w:rsidRPr="00CF29BC" w:rsidRDefault="008E6677" w:rsidP="008E6677">
      <w:pPr>
        <w:pStyle w:val="B1"/>
      </w:pPr>
      <w:r w:rsidRPr="00CF29BC">
        <w:t xml:space="preserve">pn = (m mod 2). </w:t>
      </w:r>
    </w:p>
    <w:p w14:paraId="775BF20B" w14:textId="77777777" w:rsidR="008E6677" w:rsidRPr="00CF29BC" w:rsidRDefault="008E6677" w:rsidP="008E6677">
      <w:pPr>
        <w:pStyle w:val="NO"/>
      </w:pPr>
      <w:r w:rsidRPr="00CF29BC">
        <w:t>NOTE 1:</w:t>
      </w:r>
      <w:r w:rsidRPr="00CF29BC">
        <w:tab/>
        <w:t>The burst number B’ denotes the relative transmission order of the bursts on a PDCH. The mapping to absolute TDMA frame number is specified in 3GPP TS 45.002 [8] and 3GPP TS 44.060 [6].</w:t>
      </w:r>
    </w:p>
    <w:p w14:paraId="1D618ACE" w14:textId="77777777" w:rsidR="008E6677" w:rsidRDefault="008E6677" w:rsidP="008E6677">
      <w:pPr>
        <w:pStyle w:val="NO"/>
      </w:pPr>
      <w:r w:rsidRPr="00CF29BC">
        <w:t>NOTE 2:</w:t>
      </w:r>
      <w:r w:rsidRPr="00CF29BC">
        <w:tab/>
        <w:t>pn denotes the relative PDCH number within the set of PDCHs on which the EC-PDTCH is mapped, where PDCHs are numbered from lower to higher timeslot number. The absolute timeslot number depends on the assignment, see 3GPP TS 44.060 [6].</w:t>
      </w:r>
    </w:p>
    <w:p w14:paraId="4216CF96" w14:textId="77777777" w:rsidR="008E6677" w:rsidRDefault="008E6677" w:rsidP="008E6677">
      <w:pPr>
        <w:pStyle w:val="FP"/>
      </w:pPr>
    </w:p>
    <w:p w14:paraId="002683AA" w14:textId="77777777" w:rsidR="004E027A" w:rsidRDefault="004E027A">
      <w:pPr>
        <w:pStyle w:val="Heading2"/>
        <w:rPr>
          <w:color w:val="000000"/>
        </w:rPr>
      </w:pPr>
      <w:bookmarkStart w:id="869" w:name="_Toc2789352"/>
      <w:r>
        <w:rPr>
          <w:color w:val="000000"/>
        </w:rPr>
        <w:t>5.2</w:t>
      </w:r>
      <w:r>
        <w:rPr>
          <w:color w:val="000000"/>
        </w:rPr>
        <w:tab/>
      </w:r>
      <w:r w:rsidR="000220AD">
        <w:rPr>
          <w:color w:val="000000"/>
        </w:rPr>
        <w:t>Packet control channels (PACCH, PBCCH, PAGCH, PPCH, PTCCH, CPBCCH, CPAGCH and CPPCH)</w:t>
      </w:r>
      <w:bookmarkEnd w:id="869"/>
    </w:p>
    <w:p w14:paraId="6095BFE3" w14:textId="77777777" w:rsidR="000220AD" w:rsidRDefault="000220AD">
      <w:pPr>
        <w:rPr>
          <w:color w:val="000000"/>
        </w:rPr>
      </w:pPr>
      <w:r>
        <w:rPr>
          <w:color w:val="000000"/>
        </w:rPr>
        <w:t xml:space="preserve">The coding scheme used for PACCH, PBCCH, PAGCH, PPCH, downlink PTCCH, CPBCCH, CPAGCH and CPPCH is the same as for </w:t>
      </w:r>
      <w:r w:rsidR="007F6913">
        <w:rPr>
          <w:color w:val="000000"/>
        </w:rPr>
        <w:t>CS-1</w:t>
      </w:r>
      <w:r>
        <w:rPr>
          <w:color w:val="000000"/>
        </w:rPr>
        <w:t xml:space="preserve"> as specified in </w:t>
      </w:r>
      <w:r w:rsidR="00641BCD">
        <w:rPr>
          <w:color w:val="000000"/>
        </w:rPr>
        <w:t>subclause</w:t>
      </w:r>
      <w:r>
        <w:rPr>
          <w:color w:val="000000"/>
        </w:rPr>
        <w:t xml:space="preserve"> </w:t>
      </w:r>
      <w:r w:rsidR="00AC0750">
        <w:rPr>
          <w:color w:val="000000"/>
        </w:rPr>
        <w:t>5.1</w:t>
      </w:r>
      <w:r>
        <w:rPr>
          <w:color w:val="000000"/>
        </w:rPr>
        <w:t>.1.</w:t>
      </w:r>
    </w:p>
    <w:p w14:paraId="6BEF4AF8" w14:textId="77777777" w:rsidR="00051ABA" w:rsidRDefault="00AC0750">
      <w:pPr>
        <w:rPr>
          <w:color w:val="000000"/>
        </w:rPr>
      </w:pPr>
      <w:r>
        <w:rPr>
          <w:color w:val="000000"/>
        </w:rPr>
        <w:t xml:space="preserve">In </w:t>
      </w:r>
      <w:smartTag w:uri="urn:schemas-microsoft-com:office:smarttags" w:element="PersonName">
        <w:r w:rsidR="00051ABA" w:rsidRPr="00356BEB">
          <w:rPr>
            <w:rFonts w:hint="eastAsia"/>
            <w:color w:val="000000"/>
            <w:lang w:eastAsia="zh-CN"/>
          </w:rPr>
          <w:t>R</w:t>
        </w:r>
        <w:r w:rsidR="00051ABA" w:rsidRPr="00356BEB">
          <w:rPr>
            <w:color w:val="000000"/>
          </w:rPr>
          <w:t>T</w:t>
        </w:r>
      </w:smartTag>
      <w:r w:rsidR="00051ABA" w:rsidRPr="00356BEB">
        <w:rPr>
          <w:color w:val="000000"/>
        </w:rPr>
        <w:t>TI configuration, the channel coding for the downlink PACCH may also be the one defined for MCS</w:t>
      </w:r>
      <w:smartTag w:uri="urn:schemas-microsoft-com:office:smarttags" w:element="chmetcnv">
        <w:smartTagPr>
          <w:attr w:name="UnitName" w:val="in"/>
          <w:attr w:name="SourceValue" w:val="0"/>
          <w:attr w:name="HasSpace" w:val="True"/>
          <w:attr w:name="Negative" w:val="True"/>
          <w:attr w:name="NumberType" w:val="1"/>
          <w:attr w:name="TCSC" w:val="0"/>
        </w:smartTagPr>
        <w:r w:rsidR="00051ABA" w:rsidRPr="00356BEB">
          <w:rPr>
            <w:color w:val="000000"/>
          </w:rPr>
          <w:t>-0 in</w:t>
        </w:r>
      </w:smartTag>
      <w:r w:rsidR="00051ABA" w:rsidRPr="00356BEB">
        <w:rPr>
          <w:color w:val="000000"/>
        </w:rPr>
        <w:t xml:space="preserve"> subclause </w:t>
      </w:r>
      <w:r w:rsidR="00051ABA" w:rsidRPr="00356BEB">
        <w:rPr>
          <w:rFonts w:hint="eastAsia"/>
          <w:color w:val="000000"/>
          <w:lang w:eastAsia="zh-CN"/>
        </w:rPr>
        <w:t>5.1.4a</w:t>
      </w:r>
      <w:r w:rsidR="00051ABA" w:rsidRPr="00356BEB">
        <w:rPr>
          <w:color w:val="000000"/>
        </w:rPr>
        <w:t>.</w:t>
      </w:r>
    </w:p>
    <w:p w14:paraId="561BFCB6" w14:textId="77777777" w:rsidR="00641BCD" w:rsidRPr="00051ABA" w:rsidRDefault="00641BCD">
      <w:r>
        <w:t>In a DLMC configuration (see 3GPP TS 44.060)</w:t>
      </w:r>
      <w:r w:rsidRPr="00356BEB">
        <w:t xml:space="preserve">, the coding </w:t>
      </w:r>
      <w:r>
        <w:t xml:space="preserve">scheme </w:t>
      </w:r>
      <w:r w:rsidRPr="00356BEB">
        <w:t xml:space="preserve">for the </w:t>
      </w:r>
      <w:r>
        <w:t>uplink</w:t>
      </w:r>
      <w:r w:rsidRPr="00356BEB">
        <w:t xml:space="preserve"> PACCH</w:t>
      </w:r>
      <w:r>
        <w:t xml:space="preserve"> </w:t>
      </w:r>
      <w:r w:rsidRPr="00356BEB">
        <w:t>may also be the one defined for CS-</w:t>
      </w:r>
      <w:r>
        <w:t>3</w:t>
      </w:r>
      <w:r w:rsidRPr="00356BEB">
        <w:t xml:space="preserve"> in subclause </w:t>
      </w:r>
      <w:r w:rsidRPr="00356BEB">
        <w:rPr>
          <w:rFonts w:hint="eastAsia"/>
          <w:lang w:eastAsia="zh-CN"/>
        </w:rPr>
        <w:t>5.1.</w:t>
      </w:r>
      <w:r>
        <w:rPr>
          <w:lang w:eastAsia="zh-CN"/>
        </w:rPr>
        <w:t>3.</w:t>
      </w:r>
    </w:p>
    <w:p w14:paraId="0ABAAC42" w14:textId="77777777" w:rsidR="004E027A" w:rsidRDefault="004E027A">
      <w:pPr>
        <w:rPr>
          <w:color w:val="000000"/>
        </w:rPr>
      </w:pPr>
      <w:r>
        <w:rPr>
          <w:color w:val="000000"/>
        </w:rPr>
        <w:t xml:space="preserve">The coding scheme used for uplink PTCCH is the same as for PRACH as specified in </w:t>
      </w:r>
      <w:r w:rsidR="00641BCD">
        <w:rPr>
          <w:color w:val="000000"/>
        </w:rPr>
        <w:t>subclause</w:t>
      </w:r>
      <w:r>
        <w:rPr>
          <w:color w:val="000000"/>
        </w:rPr>
        <w:t xml:space="preserve"> 5.3.</w:t>
      </w:r>
    </w:p>
    <w:p w14:paraId="366F2729" w14:textId="77777777" w:rsidR="00133862" w:rsidRDefault="00EE6940" w:rsidP="00EE6940">
      <w:r>
        <w:t xml:space="preserve">In the case of a </w:t>
      </w:r>
      <w:r w:rsidR="00641BCD">
        <w:t xml:space="preserve">downlink </w:t>
      </w:r>
      <w:r>
        <w:t>PACCH including an eTFI field (see 3GPP TS 44.060) t</w:t>
      </w:r>
      <w:r w:rsidRPr="0005032A">
        <w:t>he message delivered to the enc</w:t>
      </w:r>
      <w:r>
        <w:t>oder will have a fixed size of 187</w:t>
      </w:r>
      <w:r w:rsidRPr="0005032A">
        <w:t xml:space="preserve"> infor</w:t>
      </w:r>
      <w:r>
        <w:t>mation bits {d(0),d(1),...,d(186</w:t>
      </w:r>
      <w:r w:rsidRPr="0005032A">
        <w:t>)}</w:t>
      </w:r>
      <w:r>
        <w:t xml:space="preserve">. The first 184 bits will be protected by 40 parity bits as specified in </w:t>
      </w:r>
      <w:r w:rsidR="00641BCD">
        <w:rPr>
          <w:color w:val="000000"/>
        </w:rPr>
        <w:t>subclause</w:t>
      </w:r>
      <w:r>
        <w:t xml:space="preserve"> 4.1.2 a). </w:t>
      </w:r>
      <w:r w:rsidR="00133862">
        <w:t>Bit-wise modulo 2 addition is performed using a subset of the parity bits. Which parity bits are used is dependent on the state of</w:t>
      </w:r>
      <w:r w:rsidR="00133862" w:rsidRPr="0005032A">
        <w:t xml:space="preserve"> </w:t>
      </w:r>
      <w:r w:rsidR="00133862">
        <w:t>t</w:t>
      </w:r>
      <w:r w:rsidRPr="0005032A">
        <w:t xml:space="preserve">he </w:t>
      </w:r>
      <w:r>
        <w:t>three bits {d(184),d(185)</w:t>
      </w:r>
      <w:r w:rsidRPr="0005032A">
        <w:t>,d(</w:t>
      </w:r>
      <w:r>
        <w:t>186</w:t>
      </w:r>
      <w:r w:rsidRPr="00DC4FCD">
        <w:t>)}</w:t>
      </w:r>
      <w:r w:rsidR="00133862">
        <w:t>. These three bits represent the assigned eTFI value and are converted to their equivalent decimal representation, et ϵ {0, 1, 2…7}. d{186}</w:t>
      </w:r>
      <w:r w:rsidR="00133862" w:rsidRPr="0005032A">
        <w:t xml:space="preserve"> </w:t>
      </w:r>
      <w:r w:rsidR="00133862">
        <w:t>represents the least significant bit.</w:t>
      </w:r>
    </w:p>
    <w:p w14:paraId="613E18CC" w14:textId="77777777" w:rsidR="00EE6940" w:rsidRPr="0005032A" w:rsidRDefault="00EE6940" w:rsidP="00EE6940">
      <w:r>
        <w:t>This</w:t>
      </w:r>
      <w:r w:rsidRPr="0005032A">
        <w:t xml:space="preserve"> results in the</w:t>
      </w:r>
      <w:r>
        <w:t xml:space="preserve"> </w:t>
      </w:r>
      <w:r w:rsidRPr="0054694B">
        <w:t>forty</w:t>
      </w:r>
      <w:r w:rsidRPr="0005032A">
        <w:t xml:space="preserve"> </w:t>
      </w:r>
      <w:r>
        <w:t xml:space="preserve">modified </w:t>
      </w:r>
      <w:r w:rsidRPr="0005032A">
        <w:t>parity bits {pt(0),…,pt(</w:t>
      </w:r>
      <w:r>
        <w:t>39</w:t>
      </w:r>
      <w:r w:rsidRPr="0005032A">
        <w:t>)} defined as:</w:t>
      </w:r>
    </w:p>
    <w:p w14:paraId="264A4033" w14:textId="77777777" w:rsidR="00133862" w:rsidRPr="006F5B72" w:rsidRDefault="00133862" w:rsidP="00133862">
      <w:pPr>
        <w:pStyle w:val="B30"/>
        <w:rPr>
          <w:lang w:val="fr-FR"/>
        </w:rPr>
      </w:pPr>
      <w:r w:rsidRPr="006F5B72">
        <w:rPr>
          <w:lang w:val="fr-FR"/>
        </w:rPr>
        <w:t>pt(k*10+et) = 1 + p(k*10+et)</w:t>
      </w:r>
      <w:r w:rsidRPr="006F5B72">
        <w:rPr>
          <w:lang w:val="fr-FR"/>
        </w:rPr>
        <w:tab/>
      </w:r>
      <w:r w:rsidRPr="006F5B72">
        <w:rPr>
          <w:lang w:val="fr-FR"/>
        </w:rPr>
        <w:tab/>
        <w:t>for k=0,1,2</w:t>
      </w:r>
    </w:p>
    <w:p w14:paraId="098DA232" w14:textId="77777777" w:rsidR="00133862" w:rsidRDefault="00133862" w:rsidP="00133862">
      <w:pPr>
        <w:pStyle w:val="B30"/>
      </w:pPr>
      <w:r w:rsidRPr="000C065E">
        <w:t>p</w:t>
      </w:r>
      <w:r>
        <w:t>t(32+et) = 1 + p(32+et)</w:t>
      </w:r>
    </w:p>
    <w:p w14:paraId="19941E73" w14:textId="77777777" w:rsidR="00133862" w:rsidRDefault="00133862" w:rsidP="00133862">
      <w:pPr>
        <w:pStyle w:val="B30"/>
      </w:pPr>
      <w:r w:rsidRPr="000C065E">
        <w:t>pt(k) = p(k)</w:t>
      </w:r>
      <w:r w:rsidRPr="000C065E">
        <w:tab/>
      </w:r>
      <w:r w:rsidRPr="000C065E">
        <w:tab/>
      </w:r>
      <w:r w:rsidRPr="000C065E">
        <w:tab/>
      </w:r>
      <w:r w:rsidRPr="000C065E">
        <w:tab/>
      </w:r>
      <w:r w:rsidRPr="000C065E">
        <w:tab/>
      </w:r>
      <w:r>
        <w:tab/>
      </w:r>
      <w:r>
        <w:tab/>
      </w:r>
      <w:r w:rsidRPr="000C065E">
        <w:t xml:space="preserve">for </w:t>
      </w:r>
      <w:r>
        <w:t>the remaining 36 parity bits</w:t>
      </w:r>
    </w:p>
    <w:p w14:paraId="6260E3CA" w14:textId="77777777" w:rsidR="00EE6940" w:rsidRDefault="00EE6940">
      <w:r>
        <w:t xml:space="preserve">Four tail bits equal to 0 are then added to the information and modified parity bits as specified in </w:t>
      </w:r>
      <w:r w:rsidR="00641BCD">
        <w:rPr>
          <w:color w:val="000000"/>
        </w:rPr>
        <w:t>subclause</w:t>
      </w:r>
      <w:r>
        <w:t xml:space="preserve"> 4.1.2</w:t>
      </w:r>
      <w:r w:rsidR="00641BCD">
        <w:t xml:space="preserve"> b</w:t>
      </w:r>
      <w:r>
        <w:t xml:space="preserve"> with p(k) replaced by pt(k). Convolutional encoding, Interleaving and Mapping on a Burst then follows the process outlined in </w:t>
      </w:r>
      <w:r w:rsidR="00641BCD">
        <w:rPr>
          <w:color w:val="000000"/>
        </w:rPr>
        <w:t>subclauses</w:t>
      </w:r>
      <w:r>
        <w:t xml:space="preserve"> 4.1.3, 4.1.4 and 4.1.5 respectively.</w:t>
      </w:r>
    </w:p>
    <w:p w14:paraId="3A0F9732" w14:textId="77777777" w:rsidR="006768E5" w:rsidRPr="005F5DCF" w:rsidRDefault="006768E5" w:rsidP="006768E5">
      <w:pPr>
        <w:pStyle w:val="Heading2"/>
        <w:rPr>
          <w:color w:val="000000"/>
        </w:rPr>
      </w:pPr>
      <w:bookmarkStart w:id="870" w:name="_Toc2789353"/>
      <w:r w:rsidRPr="005F5DCF">
        <w:rPr>
          <w:color w:val="000000"/>
        </w:rPr>
        <w:t>5.2a</w:t>
      </w:r>
      <w:r w:rsidRPr="005F5DCF">
        <w:rPr>
          <w:color w:val="000000"/>
        </w:rPr>
        <w:tab/>
        <w:t>Extended Coverage broadcast control channel (EC-BCCH)</w:t>
      </w:r>
      <w:bookmarkEnd w:id="870"/>
    </w:p>
    <w:p w14:paraId="032838B4" w14:textId="77777777" w:rsidR="006768E5" w:rsidRPr="005F5DCF" w:rsidRDefault="006768E5" w:rsidP="006768E5">
      <w:pPr>
        <w:pStyle w:val="Heading3"/>
      </w:pPr>
      <w:bookmarkStart w:id="871" w:name="_Toc2789354"/>
      <w:r w:rsidRPr="005F5DCF">
        <w:t>5.2a.1</w:t>
      </w:r>
      <w:r w:rsidRPr="005F5DCF">
        <w:tab/>
        <w:t>Block constitution</w:t>
      </w:r>
      <w:bookmarkEnd w:id="871"/>
    </w:p>
    <w:p w14:paraId="3913F535" w14:textId="77777777" w:rsidR="006768E5" w:rsidRPr="005F5DCF" w:rsidRDefault="006768E5" w:rsidP="006768E5">
      <w:pPr>
        <w:rPr>
          <w:color w:val="000000"/>
        </w:rPr>
      </w:pPr>
      <w:r w:rsidRPr="005F5DCF">
        <w:rPr>
          <w:color w:val="000000"/>
        </w:rPr>
        <w:t>The message delivered to the encoder has a fixed size of 184 information bits {d(0),d(1),...,d(183)}.</w:t>
      </w:r>
    </w:p>
    <w:p w14:paraId="4DB2C55A" w14:textId="77777777" w:rsidR="006768E5" w:rsidRPr="005F5DCF" w:rsidRDefault="006768E5" w:rsidP="006768E5">
      <w:pPr>
        <w:pStyle w:val="Heading3"/>
      </w:pPr>
      <w:bookmarkStart w:id="872" w:name="_Toc2789355"/>
      <w:r w:rsidRPr="005F5DCF">
        <w:lastRenderedPageBreak/>
        <w:t>5.2a.2</w:t>
      </w:r>
      <w:r w:rsidRPr="005F5DCF">
        <w:tab/>
        <w:t>Coding</w:t>
      </w:r>
      <w:bookmarkEnd w:id="872"/>
    </w:p>
    <w:p w14:paraId="5E49E908" w14:textId="77777777" w:rsidR="006768E5" w:rsidRPr="005F5DCF" w:rsidRDefault="006768E5" w:rsidP="006768E5">
      <w:r w:rsidRPr="005F5DCF">
        <w:t xml:space="preserve">The message is coded as for SACCH as specified in subclause 4.1, resulting in the bursts </w:t>
      </w:r>
      <w:r w:rsidRPr="005F5DCF">
        <w:rPr>
          <w:color w:val="000000"/>
        </w:rPr>
        <w:t xml:space="preserve">e(B,j), </w:t>
      </w:r>
      <w:r w:rsidRPr="005F5DCF">
        <w:t>B=0,1,2,3 and j = 0,1,...,115.</w:t>
      </w:r>
    </w:p>
    <w:p w14:paraId="547DC1DB" w14:textId="77777777" w:rsidR="006768E5" w:rsidRPr="005F5DCF" w:rsidRDefault="006768E5" w:rsidP="006768E5">
      <w:pPr>
        <w:pStyle w:val="Heading3"/>
      </w:pPr>
      <w:bookmarkStart w:id="873" w:name="_Toc2789356"/>
      <w:r w:rsidRPr="005F5DCF">
        <w:t>5.2a.3</w:t>
      </w:r>
      <w:r w:rsidRPr="005F5DCF">
        <w:tab/>
        <w:t xml:space="preserve">Blind physical layer </w:t>
      </w:r>
      <w:r w:rsidRPr="005F5DCF">
        <w:rPr>
          <w:color w:val="000000"/>
        </w:rPr>
        <w:t>transmission</w:t>
      </w:r>
      <w:bookmarkEnd w:id="873"/>
    </w:p>
    <w:p w14:paraId="7782C240" w14:textId="77777777" w:rsidR="006768E5" w:rsidRPr="005F5DCF" w:rsidRDefault="006768E5" w:rsidP="006768E5">
      <w:r w:rsidRPr="005F5DCF">
        <w:t xml:space="preserve">Each burst is transmitted 16 times. Denote the resulting bursts of </w:t>
      </w:r>
      <w:r w:rsidRPr="005F5DCF">
        <w:rPr>
          <w:color w:val="000000"/>
        </w:rPr>
        <w:t>transmission</w:t>
      </w:r>
      <w:r w:rsidRPr="005F5DCF">
        <w:t xml:space="preserve"> m as R(m,B,j) = e(B,j)  for m=0,…,15, B=0,1,2,3 and  j=0,…,115.</w:t>
      </w:r>
    </w:p>
    <w:p w14:paraId="6E630D54" w14:textId="77777777" w:rsidR="006768E5" w:rsidRPr="005F5DCF" w:rsidRDefault="006768E5" w:rsidP="006768E5">
      <w:pPr>
        <w:pStyle w:val="Heading3"/>
      </w:pPr>
      <w:bookmarkStart w:id="874" w:name="_Toc2789357"/>
      <w:r w:rsidRPr="005F5DCF">
        <w:t>5.2a.4</w:t>
      </w:r>
      <w:r w:rsidRPr="005F5DCF">
        <w:tab/>
        <w:t xml:space="preserve">Mapping onto a </w:t>
      </w:r>
      <w:r w:rsidR="000468CF">
        <w:t>physical channel</w:t>
      </w:r>
      <w:bookmarkEnd w:id="874"/>
    </w:p>
    <w:p w14:paraId="690347EC" w14:textId="77777777" w:rsidR="006768E5" w:rsidRPr="005F5DCF" w:rsidRDefault="006768E5" w:rsidP="006768E5">
      <w:r w:rsidRPr="005F5DCF">
        <w:t>Burst R(m,B,j), j=0…,115, is mapped onto burst B’ of the timeslot carrying the EC-BCCH, where</w:t>
      </w:r>
    </w:p>
    <w:p w14:paraId="3DEB250A" w14:textId="77777777" w:rsidR="006768E5" w:rsidRPr="005F5DCF" w:rsidRDefault="000468CF" w:rsidP="006768E5">
      <w:pPr>
        <w:pStyle w:val="B1"/>
        <w:rPr>
          <w:lang w:val="en-US"/>
        </w:rPr>
      </w:pPr>
      <w:r w:rsidRPr="005F5DCF">
        <w:rPr>
          <w:lang w:val="en-US"/>
        </w:rPr>
        <w:t>B’ = B + 4m</w:t>
      </w:r>
    </w:p>
    <w:p w14:paraId="00F8D797" w14:textId="77777777" w:rsidR="006768E5" w:rsidRDefault="006768E5" w:rsidP="006768E5">
      <w:pPr>
        <w:pStyle w:val="NO"/>
      </w:pPr>
      <w:r w:rsidRPr="005F5DCF">
        <w:t>NOTE:</w:t>
      </w:r>
      <w:r w:rsidRPr="005F5DCF">
        <w:tab/>
        <w:t>The burst number B’ denotes the relative transmission order of the bursts on the timeslot. The mapping to absolute TDMA frame number is specified in 3GPP TS 45.002 [8].</w:t>
      </w:r>
    </w:p>
    <w:p w14:paraId="65735EFF" w14:textId="77777777" w:rsidR="006768E5" w:rsidRPr="005F5DCF" w:rsidRDefault="006768E5" w:rsidP="006768E5">
      <w:pPr>
        <w:pStyle w:val="Heading2"/>
        <w:rPr>
          <w:color w:val="000000"/>
        </w:rPr>
      </w:pPr>
      <w:bookmarkStart w:id="875" w:name="_Toc2789358"/>
      <w:r w:rsidRPr="005F5DCF">
        <w:rPr>
          <w:color w:val="000000"/>
        </w:rPr>
        <w:t>5.2b</w:t>
      </w:r>
      <w:r w:rsidRPr="005F5DCF">
        <w:rPr>
          <w:color w:val="000000"/>
        </w:rPr>
        <w:tab/>
      </w:r>
      <w:r w:rsidR="009D50D3" w:rsidRPr="005F5DCF">
        <w:rPr>
          <w:color w:val="000000"/>
        </w:rPr>
        <w:t xml:space="preserve">Extended coverage common control channel downlink (EC-CCCH/D/M) </w:t>
      </w:r>
      <w:r w:rsidR="009D50D3">
        <w:rPr>
          <w:color w:val="000000"/>
        </w:rPr>
        <w:t xml:space="preserve">, Extended coverage paging indication channel (EC-PICH) </w:t>
      </w:r>
      <w:r w:rsidR="009D50D3" w:rsidRPr="005F5DCF">
        <w:rPr>
          <w:color w:val="000000"/>
        </w:rPr>
        <w:t>and Extended coverage packet associated control channel (EC-PACCH/M)</w:t>
      </w:r>
      <w:bookmarkEnd w:id="875"/>
    </w:p>
    <w:p w14:paraId="16103DBF" w14:textId="77777777" w:rsidR="006768E5" w:rsidRPr="005F5DCF" w:rsidRDefault="006768E5" w:rsidP="006768E5">
      <w:pPr>
        <w:pStyle w:val="Heading3"/>
      </w:pPr>
      <w:bookmarkStart w:id="876" w:name="_Toc2789359"/>
      <w:r w:rsidRPr="005F5DCF">
        <w:t>5.2b.1</w:t>
      </w:r>
      <w:r w:rsidRPr="005F5DCF">
        <w:tab/>
        <w:t>Block constitution</w:t>
      </w:r>
      <w:bookmarkEnd w:id="876"/>
    </w:p>
    <w:p w14:paraId="081D96EA" w14:textId="77777777" w:rsidR="008E6677" w:rsidRPr="005F5DCF" w:rsidRDefault="008E6677" w:rsidP="008E6677">
      <w:pPr>
        <w:rPr>
          <w:color w:val="000000"/>
        </w:rPr>
      </w:pPr>
      <w:r w:rsidRPr="005F5DCF">
        <w:rPr>
          <w:color w:val="000000"/>
        </w:rPr>
        <w:t>The message delivered to the encoder has a fixed size of K</w:t>
      </w:r>
      <w:r w:rsidRPr="005F5DCF">
        <w:rPr>
          <w:color w:val="000000"/>
          <w:vertAlign w:val="subscript"/>
        </w:rPr>
        <w:t>d</w:t>
      </w:r>
      <w:r w:rsidRPr="005F5DCF">
        <w:rPr>
          <w:color w:val="000000"/>
        </w:rPr>
        <w:t xml:space="preserve"> information bits {d(0),d(1),...,d(K</w:t>
      </w:r>
      <w:r w:rsidRPr="005F5DCF">
        <w:rPr>
          <w:color w:val="000000"/>
          <w:vertAlign w:val="subscript"/>
        </w:rPr>
        <w:t>d</w:t>
      </w:r>
      <w:r w:rsidRPr="005F5DCF">
        <w:rPr>
          <w:color w:val="000000"/>
        </w:rPr>
        <w:t xml:space="preserve"> -1)}, where:</w:t>
      </w:r>
    </w:p>
    <w:p w14:paraId="72335045" w14:textId="77777777" w:rsidR="009D50D3" w:rsidRPr="005F5DCF" w:rsidRDefault="009D50D3" w:rsidP="009D50D3">
      <w:pPr>
        <w:pStyle w:val="B1"/>
      </w:pPr>
      <w:r w:rsidRPr="005F5DCF">
        <w:t>-</w:t>
      </w:r>
      <w:r w:rsidRPr="005F5DCF">
        <w:tab/>
        <w:t>EC-CCCH/D</w:t>
      </w:r>
      <w:r>
        <w:t>, EC-PICH</w:t>
      </w:r>
      <w:r w:rsidRPr="005F5DCF">
        <w:t xml:space="preserve">: </w:t>
      </w:r>
      <w:r w:rsidRPr="005F5DCF">
        <w:rPr>
          <w:color w:val="000000"/>
        </w:rPr>
        <w:t>K</w:t>
      </w:r>
      <w:r w:rsidRPr="005F5DCF">
        <w:rPr>
          <w:color w:val="000000"/>
          <w:vertAlign w:val="subscript"/>
        </w:rPr>
        <w:t>d</w:t>
      </w:r>
      <w:r w:rsidRPr="005F5DCF">
        <w:t>=88</w:t>
      </w:r>
    </w:p>
    <w:p w14:paraId="359B48EC" w14:textId="77777777" w:rsidR="008E6677" w:rsidRPr="005F5DCF" w:rsidRDefault="008E6677" w:rsidP="008E6677">
      <w:pPr>
        <w:pStyle w:val="B1"/>
      </w:pPr>
      <w:r w:rsidRPr="005F5DCF">
        <w:t>-</w:t>
      </w:r>
      <w:r w:rsidR="00A74F3C">
        <w:tab/>
      </w:r>
      <w:r w:rsidRPr="005F5DCF">
        <w:t xml:space="preserve">EC-PACCH/D: </w:t>
      </w:r>
      <w:r w:rsidRPr="005F5DCF">
        <w:rPr>
          <w:color w:val="000000"/>
        </w:rPr>
        <w:t>K</w:t>
      </w:r>
      <w:r w:rsidRPr="005F5DCF">
        <w:rPr>
          <w:color w:val="000000"/>
          <w:vertAlign w:val="subscript"/>
        </w:rPr>
        <w:t>d</w:t>
      </w:r>
      <w:r w:rsidRPr="005F5DCF">
        <w:t>=80</w:t>
      </w:r>
    </w:p>
    <w:p w14:paraId="21496844" w14:textId="77777777" w:rsidR="008E6677" w:rsidRDefault="008E6677" w:rsidP="008E6677">
      <w:pPr>
        <w:pStyle w:val="B1"/>
      </w:pPr>
      <w:r w:rsidRPr="005F5DCF">
        <w:t>-</w:t>
      </w:r>
      <w:r w:rsidRPr="005F5DCF">
        <w:tab/>
        <w:t>EC-PACCH/U</w:t>
      </w:r>
      <w:r>
        <w:t>/M</w:t>
      </w:r>
      <w:r w:rsidRPr="005F5DCF">
        <w:t xml:space="preserve">: </w:t>
      </w:r>
      <w:r w:rsidRPr="005F5DCF">
        <w:rPr>
          <w:color w:val="000000"/>
        </w:rPr>
        <w:t>K</w:t>
      </w:r>
      <w:r w:rsidRPr="005F5DCF">
        <w:rPr>
          <w:color w:val="000000"/>
          <w:vertAlign w:val="subscript"/>
        </w:rPr>
        <w:t>d</w:t>
      </w:r>
      <w:r w:rsidRPr="005F5DCF">
        <w:t>=64</w:t>
      </w:r>
      <w:r>
        <w:t xml:space="preserve"> for M=1,4,8,16 </w:t>
      </w:r>
    </w:p>
    <w:p w14:paraId="1831CD13" w14:textId="77777777" w:rsidR="008E6677" w:rsidRPr="00D66709" w:rsidRDefault="008E6677" w:rsidP="008E6677">
      <w:pPr>
        <w:pStyle w:val="B1"/>
      </w:pPr>
      <w:r w:rsidRPr="005F5DCF">
        <w:t>-</w:t>
      </w:r>
      <w:r w:rsidRPr="005F5DCF">
        <w:tab/>
      </w:r>
      <w:r>
        <w:t>EC-PACCH/U/M: K</w:t>
      </w:r>
      <w:r>
        <w:rPr>
          <w:vertAlign w:val="subscript"/>
        </w:rPr>
        <w:t>d=</w:t>
      </w:r>
      <w:r>
        <w:t>56 for M=48</w:t>
      </w:r>
    </w:p>
    <w:p w14:paraId="4995199C" w14:textId="77777777" w:rsidR="006768E5" w:rsidRDefault="006768E5" w:rsidP="006768E5">
      <w:r w:rsidRPr="005F5DCF">
        <w:t xml:space="preserve">In addition, for EC-PACCH/D, </w:t>
      </w:r>
      <w:r w:rsidR="002D43A7">
        <w:t xml:space="preserve">up to </w:t>
      </w:r>
      <w:r w:rsidRPr="005F5DCF">
        <w:t xml:space="preserve">M sequences of USF bits {u(m,0),u(m,1),u(m,2)}, m=0,…,M-1, are delivered to the encoder, where M=16, 8, 4 or 1 depending on the number of blind physical layer </w:t>
      </w:r>
      <w:r w:rsidRPr="005F5DCF">
        <w:rPr>
          <w:color w:val="000000"/>
        </w:rPr>
        <w:t>transmissions</w:t>
      </w:r>
      <w:r w:rsidRPr="005F5DCF">
        <w:t>.</w:t>
      </w:r>
    </w:p>
    <w:p w14:paraId="780448FD" w14:textId="77777777" w:rsidR="002D43A7" w:rsidRPr="005F5DCF" w:rsidRDefault="002D43A7" w:rsidP="002D43A7">
      <w:pPr>
        <w:pStyle w:val="NO"/>
      </w:pPr>
      <w:r>
        <w:t>NOTE:</w:t>
      </w:r>
      <w:r>
        <w:tab/>
        <w:t>USF bits need not be delivered for those blocks that are transmitted on timeslots no GPRS/EGPRS MS is monitoring for USF.</w:t>
      </w:r>
    </w:p>
    <w:p w14:paraId="57711183" w14:textId="77777777" w:rsidR="006768E5" w:rsidRPr="005F5DCF" w:rsidRDefault="006768E5" w:rsidP="006768E5">
      <w:pPr>
        <w:pStyle w:val="Heading3"/>
      </w:pPr>
      <w:bookmarkStart w:id="877" w:name="_Toc2789360"/>
      <w:r w:rsidRPr="005F5DCF">
        <w:t>5.2b.2</w:t>
      </w:r>
      <w:r w:rsidRPr="005F5DCF">
        <w:tab/>
        <w:t>Data coding</w:t>
      </w:r>
      <w:bookmarkEnd w:id="877"/>
    </w:p>
    <w:p w14:paraId="27B9B551" w14:textId="77777777" w:rsidR="006768E5" w:rsidRPr="005F5DCF" w:rsidRDefault="006768E5" w:rsidP="006768E5">
      <w:pPr>
        <w:pStyle w:val="B1"/>
        <w:ind w:left="284"/>
      </w:pPr>
      <w:r w:rsidRPr="005F5DCF">
        <w:t>a)</w:t>
      </w:r>
      <w:r w:rsidRPr="005F5DCF">
        <w:tab/>
        <w:t>Parity bits:</w:t>
      </w:r>
    </w:p>
    <w:p w14:paraId="1A6DBF64" w14:textId="77777777" w:rsidR="006768E5" w:rsidRPr="005F5DCF" w:rsidRDefault="006768E5" w:rsidP="006768E5">
      <w:pPr>
        <w:pStyle w:val="B1"/>
        <w:ind w:left="284"/>
      </w:pPr>
      <w:r w:rsidRPr="005F5DCF">
        <w:t>Eighteen data parity bits p(0),p(1),...,p(17) are defined in such a way that in GF(2) the binary polynomial:</w:t>
      </w:r>
    </w:p>
    <w:p w14:paraId="7F54266E" w14:textId="77777777" w:rsidR="006768E5" w:rsidRPr="005F5DCF" w:rsidRDefault="006768E5" w:rsidP="006768E5">
      <w:pPr>
        <w:pStyle w:val="B30"/>
        <w:ind w:left="851"/>
      </w:pPr>
      <w:r w:rsidRPr="005F5DCF">
        <w:t>d(0)D</w:t>
      </w:r>
      <w:r w:rsidRPr="005F5DCF">
        <w:rPr>
          <w:color w:val="000000"/>
          <w:vertAlign w:val="superscript"/>
        </w:rPr>
        <w:t xml:space="preserve"> K</w:t>
      </w:r>
      <w:r w:rsidRPr="005F5DCF">
        <w:rPr>
          <w:color w:val="000000"/>
          <w:vertAlign w:val="subscript"/>
        </w:rPr>
        <w:t>d</w:t>
      </w:r>
      <w:r w:rsidRPr="005F5DCF">
        <w:rPr>
          <w:position w:val="4"/>
          <w:sz w:val="16"/>
          <w:vertAlign w:val="superscript"/>
        </w:rPr>
        <w:t xml:space="preserve"> </w:t>
      </w:r>
      <w:r w:rsidRPr="005F5DCF">
        <w:rPr>
          <w:position w:val="4"/>
          <w:sz w:val="16"/>
        </w:rPr>
        <w:t>+18-1</w:t>
      </w:r>
      <w:r w:rsidRPr="005F5DCF">
        <w:t xml:space="preserve"> +...+ d(</w:t>
      </w:r>
      <w:r w:rsidRPr="005F5DCF">
        <w:rPr>
          <w:color w:val="000000"/>
        </w:rPr>
        <w:t>K</w:t>
      </w:r>
      <w:r w:rsidRPr="005F5DCF">
        <w:rPr>
          <w:color w:val="000000"/>
          <w:vertAlign w:val="subscript"/>
        </w:rPr>
        <w:t>d</w:t>
      </w:r>
      <w:r w:rsidRPr="005F5DCF">
        <w:t>-1)D</w:t>
      </w:r>
      <w:r w:rsidRPr="005F5DCF">
        <w:rPr>
          <w:position w:val="4"/>
          <w:sz w:val="16"/>
        </w:rPr>
        <w:t>18</w:t>
      </w:r>
      <w:r w:rsidRPr="005F5DCF">
        <w:t xml:space="preserve"> + p(0)D</w:t>
      </w:r>
      <w:r w:rsidRPr="005F5DCF">
        <w:rPr>
          <w:position w:val="4"/>
          <w:sz w:val="16"/>
        </w:rPr>
        <w:t>17</w:t>
      </w:r>
      <w:r w:rsidRPr="005F5DCF">
        <w:t xml:space="preserve"> +...+ p(17), when divided by:</w:t>
      </w:r>
    </w:p>
    <w:p w14:paraId="5A5358A0" w14:textId="77777777" w:rsidR="006768E5" w:rsidRPr="005F5DCF" w:rsidRDefault="006768E5" w:rsidP="006768E5">
      <w:pPr>
        <w:pStyle w:val="B30"/>
        <w:ind w:left="851"/>
      </w:pPr>
      <w:r w:rsidRPr="005F5DCF">
        <w:t>D</w:t>
      </w:r>
      <w:r w:rsidRPr="005F5DCF">
        <w:rPr>
          <w:position w:val="4"/>
          <w:sz w:val="16"/>
        </w:rPr>
        <w:t>18</w:t>
      </w:r>
      <w:r w:rsidRPr="005F5DCF">
        <w:t xml:space="preserve"> + D</w:t>
      </w:r>
      <w:r w:rsidRPr="005F5DCF">
        <w:rPr>
          <w:position w:val="4"/>
          <w:sz w:val="16"/>
        </w:rPr>
        <w:t>17</w:t>
      </w:r>
      <w:r w:rsidRPr="005F5DCF">
        <w:t xml:space="preserve"> + D</w:t>
      </w:r>
      <w:r w:rsidRPr="005F5DCF">
        <w:rPr>
          <w:position w:val="4"/>
          <w:sz w:val="16"/>
        </w:rPr>
        <w:t>14</w:t>
      </w:r>
      <w:r w:rsidRPr="005F5DCF">
        <w:t xml:space="preserve"> + D</w:t>
      </w:r>
      <w:r w:rsidRPr="005F5DCF">
        <w:rPr>
          <w:position w:val="4"/>
          <w:sz w:val="16"/>
        </w:rPr>
        <w:t>13</w:t>
      </w:r>
      <w:r w:rsidRPr="005F5DCF">
        <w:t xml:space="preserve"> + D</w:t>
      </w:r>
      <w:r w:rsidRPr="005F5DCF">
        <w:rPr>
          <w:position w:val="4"/>
          <w:sz w:val="16"/>
        </w:rPr>
        <w:t>11</w:t>
      </w:r>
      <w:r w:rsidRPr="005F5DCF">
        <w:t xml:space="preserve"> + D</w:t>
      </w:r>
      <w:r w:rsidRPr="005F5DCF">
        <w:rPr>
          <w:position w:val="4"/>
          <w:sz w:val="16"/>
        </w:rPr>
        <w:t>10</w:t>
      </w:r>
      <w:r w:rsidRPr="005F5DCF">
        <w:t xml:space="preserve"> + D</w:t>
      </w:r>
      <w:r w:rsidRPr="005F5DCF">
        <w:rPr>
          <w:position w:val="4"/>
          <w:sz w:val="16"/>
        </w:rPr>
        <w:t>8</w:t>
      </w:r>
      <w:r w:rsidRPr="005F5DCF">
        <w:t xml:space="preserve"> + D</w:t>
      </w:r>
      <w:r w:rsidRPr="005F5DCF">
        <w:rPr>
          <w:position w:val="4"/>
          <w:sz w:val="16"/>
        </w:rPr>
        <w:t>7</w:t>
      </w:r>
      <w:r w:rsidRPr="005F5DCF">
        <w:t xml:space="preserve"> + D</w:t>
      </w:r>
      <w:r w:rsidRPr="005F5DCF">
        <w:rPr>
          <w:position w:val="4"/>
          <w:sz w:val="16"/>
        </w:rPr>
        <w:t>6</w:t>
      </w:r>
      <w:r w:rsidRPr="005F5DCF">
        <w:t xml:space="preserve"> + D</w:t>
      </w:r>
      <w:r w:rsidRPr="005F5DCF">
        <w:rPr>
          <w:position w:val="4"/>
          <w:sz w:val="16"/>
        </w:rPr>
        <w:t>3</w:t>
      </w:r>
      <w:r w:rsidRPr="005F5DCF">
        <w:t xml:space="preserve"> + D</w:t>
      </w:r>
      <w:r w:rsidRPr="005F5DCF">
        <w:rPr>
          <w:position w:val="4"/>
          <w:sz w:val="16"/>
        </w:rPr>
        <w:t>2</w:t>
      </w:r>
      <w:r w:rsidRPr="005F5DCF">
        <w:t xml:space="preserve"> + 1, yields a remainder equal to:</w:t>
      </w:r>
    </w:p>
    <w:p w14:paraId="4A7BC5F8" w14:textId="77777777" w:rsidR="006768E5" w:rsidRPr="005F5DCF" w:rsidRDefault="006768E5" w:rsidP="006768E5">
      <w:pPr>
        <w:pStyle w:val="B30"/>
        <w:ind w:left="851"/>
      </w:pPr>
      <w:r w:rsidRPr="005F5DCF">
        <w:t>D</w:t>
      </w:r>
      <w:r w:rsidRPr="005F5DCF">
        <w:rPr>
          <w:position w:val="4"/>
          <w:sz w:val="16"/>
        </w:rPr>
        <w:t>17</w:t>
      </w:r>
      <w:r w:rsidRPr="005F5DCF">
        <w:t xml:space="preserve"> + D</w:t>
      </w:r>
      <w:r w:rsidRPr="005F5DCF">
        <w:rPr>
          <w:position w:val="4"/>
          <w:sz w:val="16"/>
        </w:rPr>
        <w:t>16</w:t>
      </w:r>
      <w:r w:rsidRPr="005F5DCF">
        <w:t xml:space="preserve"> + D</w:t>
      </w:r>
      <w:r w:rsidRPr="005F5DCF">
        <w:rPr>
          <w:position w:val="4"/>
          <w:sz w:val="16"/>
        </w:rPr>
        <w:t>15</w:t>
      </w:r>
      <w:r w:rsidRPr="005F5DCF">
        <w:t xml:space="preserve"> + D</w:t>
      </w:r>
      <w:r w:rsidRPr="005F5DCF">
        <w:rPr>
          <w:position w:val="4"/>
          <w:sz w:val="16"/>
        </w:rPr>
        <w:t>14</w:t>
      </w:r>
      <w:r w:rsidRPr="005F5DCF">
        <w:t xml:space="preserve"> + D</w:t>
      </w:r>
      <w:r w:rsidRPr="005F5DCF">
        <w:rPr>
          <w:position w:val="4"/>
          <w:sz w:val="16"/>
        </w:rPr>
        <w:t>13</w:t>
      </w:r>
      <w:r w:rsidRPr="005F5DCF">
        <w:t xml:space="preserve"> + D</w:t>
      </w:r>
      <w:r w:rsidRPr="005F5DCF">
        <w:rPr>
          <w:position w:val="4"/>
          <w:sz w:val="16"/>
        </w:rPr>
        <w:t>12</w:t>
      </w:r>
      <w:r w:rsidRPr="005F5DCF">
        <w:t xml:space="preserve"> + D</w:t>
      </w:r>
      <w:r w:rsidRPr="005F5DCF">
        <w:rPr>
          <w:position w:val="4"/>
          <w:sz w:val="16"/>
        </w:rPr>
        <w:t>11</w:t>
      </w:r>
      <w:r w:rsidRPr="005F5DCF">
        <w:t xml:space="preserve"> + D</w:t>
      </w:r>
      <w:r w:rsidRPr="005F5DCF">
        <w:rPr>
          <w:position w:val="4"/>
          <w:sz w:val="16"/>
        </w:rPr>
        <w:t>10</w:t>
      </w:r>
      <w:r w:rsidRPr="005F5DCF">
        <w:t xml:space="preserve"> + D</w:t>
      </w:r>
      <w:r w:rsidRPr="005F5DCF">
        <w:rPr>
          <w:position w:val="4"/>
          <w:sz w:val="16"/>
        </w:rPr>
        <w:t>9</w:t>
      </w:r>
      <w:r w:rsidRPr="005F5DCF">
        <w:t xml:space="preserve"> + D</w:t>
      </w:r>
      <w:r w:rsidRPr="005F5DCF">
        <w:rPr>
          <w:position w:val="4"/>
          <w:sz w:val="16"/>
        </w:rPr>
        <w:t>8</w:t>
      </w:r>
      <w:r w:rsidRPr="005F5DCF">
        <w:t xml:space="preserve"> + D</w:t>
      </w:r>
      <w:r w:rsidRPr="005F5DCF">
        <w:rPr>
          <w:position w:val="4"/>
          <w:sz w:val="16"/>
        </w:rPr>
        <w:t>7</w:t>
      </w:r>
      <w:r w:rsidRPr="005F5DCF">
        <w:t xml:space="preserve"> + D</w:t>
      </w:r>
      <w:r w:rsidRPr="005F5DCF">
        <w:rPr>
          <w:position w:val="4"/>
          <w:sz w:val="16"/>
        </w:rPr>
        <w:t>6</w:t>
      </w:r>
      <w:r w:rsidRPr="005F5DCF">
        <w:t xml:space="preserve"> + D</w:t>
      </w:r>
      <w:r w:rsidRPr="005F5DCF">
        <w:rPr>
          <w:position w:val="4"/>
          <w:sz w:val="16"/>
        </w:rPr>
        <w:t>5</w:t>
      </w:r>
      <w:r w:rsidRPr="005F5DCF">
        <w:t xml:space="preserve"> + D</w:t>
      </w:r>
      <w:r w:rsidRPr="005F5DCF">
        <w:rPr>
          <w:position w:val="4"/>
          <w:sz w:val="16"/>
        </w:rPr>
        <w:t>4</w:t>
      </w:r>
      <w:r w:rsidRPr="005F5DCF">
        <w:t xml:space="preserve"> + D</w:t>
      </w:r>
      <w:r w:rsidRPr="005F5DCF">
        <w:rPr>
          <w:position w:val="4"/>
          <w:sz w:val="16"/>
        </w:rPr>
        <w:t>3</w:t>
      </w:r>
      <w:r w:rsidRPr="005F5DCF">
        <w:t xml:space="preserve"> + D</w:t>
      </w:r>
      <w:r w:rsidRPr="005F5DCF">
        <w:rPr>
          <w:position w:val="4"/>
          <w:sz w:val="16"/>
        </w:rPr>
        <w:t>2</w:t>
      </w:r>
      <w:r w:rsidRPr="005F5DCF">
        <w:t xml:space="preserve"> + D + 1.</w:t>
      </w:r>
    </w:p>
    <w:p w14:paraId="09669EC1" w14:textId="77777777" w:rsidR="006768E5" w:rsidRPr="005F5DCF" w:rsidRDefault="006768E5" w:rsidP="006768E5">
      <w:r w:rsidRPr="005F5DCF">
        <w:t xml:space="preserve">The parity bits are added after the block of </w:t>
      </w:r>
      <w:r w:rsidRPr="005F5DCF">
        <w:rPr>
          <w:color w:val="000000"/>
        </w:rPr>
        <w:t>K</w:t>
      </w:r>
      <w:r w:rsidRPr="005F5DCF">
        <w:rPr>
          <w:color w:val="000000"/>
          <w:vertAlign w:val="subscript"/>
        </w:rPr>
        <w:t>d</w:t>
      </w:r>
      <w:r w:rsidRPr="005F5DCF">
        <w:t xml:space="preserve"> bits, the result being a block of </w:t>
      </w:r>
      <w:r w:rsidRPr="005F5DCF">
        <w:rPr>
          <w:color w:val="000000"/>
        </w:rPr>
        <w:t>K</w:t>
      </w:r>
      <w:r w:rsidRPr="005F5DCF">
        <w:rPr>
          <w:color w:val="000000"/>
          <w:vertAlign w:val="subscript"/>
        </w:rPr>
        <w:t>d</w:t>
      </w:r>
      <w:r w:rsidRPr="005F5DCF">
        <w:t>+18 bits, {b(0),…,b(</w:t>
      </w:r>
      <w:r w:rsidRPr="005F5DCF">
        <w:rPr>
          <w:color w:val="000000"/>
        </w:rPr>
        <w:t>K</w:t>
      </w:r>
      <w:r w:rsidRPr="005F5DCF">
        <w:rPr>
          <w:color w:val="000000"/>
          <w:vertAlign w:val="subscript"/>
        </w:rPr>
        <w:t>d</w:t>
      </w:r>
      <w:r w:rsidRPr="005F5DCF">
        <w:t>+18-1)}, defined as:</w:t>
      </w:r>
    </w:p>
    <w:p w14:paraId="40E4F58E" w14:textId="77777777" w:rsidR="006768E5" w:rsidRPr="005F5DCF" w:rsidRDefault="006768E5" w:rsidP="006768E5">
      <w:pPr>
        <w:pStyle w:val="B30"/>
        <w:ind w:left="567"/>
      </w:pPr>
      <w:r w:rsidRPr="005F5DCF">
        <w:t>b(k)</w:t>
      </w:r>
      <w:r w:rsidRPr="005F5DCF">
        <w:tab/>
        <w:t>= d(k)</w:t>
      </w:r>
      <w:r w:rsidRPr="005F5DCF">
        <w:tab/>
      </w:r>
      <w:r w:rsidRPr="005F5DCF">
        <w:tab/>
        <w:t>for k = 0,1,...,</w:t>
      </w:r>
      <w:r w:rsidRPr="005F5DCF">
        <w:rPr>
          <w:color w:val="000000"/>
        </w:rPr>
        <w:t xml:space="preserve"> K</w:t>
      </w:r>
      <w:r w:rsidRPr="005F5DCF">
        <w:rPr>
          <w:color w:val="000000"/>
          <w:vertAlign w:val="subscript"/>
        </w:rPr>
        <w:t>d</w:t>
      </w:r>
      <w:r w:rsidRPr="005F5DCF">
        <w:t>-1</w:t>
      </w:r>
    </w:p>
    <w:p w14:paraId="2AAD1F34" w14:textId="77777777" w:rsidR="006768E5" w:rsidRPr="005F5DCF" w:rsidRDefault="006768E5" w:rsidP="006768E5">
      <w:pPr>
        <w:pStyle w:val="B30"/>
        <w:ind w:left="567"/>
      </w:pPr>
      <w:r w:rsidRPr="005F5DCF">
        <w:t>b(k)</w:t>
      </w:r>
      <w:r w:rsidRPr="005F5DCF">
        <w:tab/>
        <w:t>= p(k</w:t>
      </w:r>
      <w:r w:rsidRPr="005F5DCF">
        <w:noBreakHyphen/>
      </w:r>
      <w:r w:rsidRPr="005F5DCF">
        <w:rPr>
          <w:color w:val="000000"/>
        </w:rPr>
        <w:t>K</w:t>
      </w:r>
      <w:r w:rsidRPr="005F5DCF">
        <w:rPr>
          <w:color w:val="000000"/>
          <w:vertAlign w:val="subscript"/>
        </w:rPr>
        <w:t>d</w:t>
      </w:r>
      <w:r w:rsidRPr="005F5DCF">
        <w:t>)</w:t>
      </w:r>
      <w:r w:rsidRPr="005F5DCF">
        <w:tab/>
        <w:t xml:space="preserve">for k = </w:t>
      </w:r>
      <w:r w:rsidRPr="005F5DCF">
        <w:rPr>
          <w:color w:val="000000"/>
        </w:rPr>
        <w:t>K</w:t>
      </w:r>
      <w:r w:rsidRPr="005F5DCF">
        <w:rPr>
          <w:color w:val="000000"/>
          <w:vertAlign w:val="subscript"/>
        </w:rPr>
        <w:t>d</w:t>
      </w:r>
      <w:r w:rsidRPr="005F5DCF">
        <w:t>,...,</w:t>
      </w:r>
      <w:r w:rsidRPr="005F5DCF">
        <w:rPr>
          <w:color w:val="000000"/>
        </w:rPr>
        <w:t xml:space="preserve"> K</w:t>
      </w:r>
      <w:r w:rsidRPr="005F5DCF">
        <w:rPr>
          <w:color w:val="000000"/>
          <w:vertAlign w:val="subscript"/>
        </w:rPr>
        <w:t>d</w:t>
      </w:r>
      <w:r w:rsidRPr="005F5DCF">
        <w:t>+18-1</w:t>
      </w:r>
    </w:p>
    <w:p w14:paraId="4E92E6D4" w14:textId="77777777" w:rsidR="006768E5" w:rsidRPr="005F5DCF" w:rsidRDefault="006768E5" w:rsidP="006768E5">
      <w:pPr>
        <w:pStyle w:val="B1"/>
        <w:ind w:left="284"/>
      </w:pPr>
      <w:r w:rsidRPr="005F5DCF">
        <w:lastRenderedPageBreak/>
        <w:t>b) Tail-biting convolutional encoder</w:t>
      </w:r>
    </w:p>
    <w:p w14:paraId="74AE4428" w14:textId="77777777" w:rsidR="006768E5" w:rsidRPr="005F5DCF" w:rsidRDefault="006768E5" w:rsidP="006768E5">
      <w:pPr>
        <w:ind w:left="283"/>
      </w:pPr>
      <w:r w:rsidRPr="005F5DCF">
        <w:t xml:space="preserve">The six last bits are added before the block of </w:t>
      </w:r>
      <w:r w:rsidRPr="005F5DCF">
        <w:rPr>
          <w:color w:val="000000"/>
        </w:rPr>
        <w:t>K</w:t>
      </w:r>
      <w:r w:rsidRPr="005F5DCF">
        <w:rPr>
          <w:color w:val="000000"/>
          <w:vertAlign w:val="subscript"/>
        </w:rPr>
        <w:t>d</w:t>
      </w:r>
      <w:r w:rsidRPr="005F5DCF">
        <w:t xml:space="preserve">+18 bits, the result being a block of </w:t>
      </w:r>
      <w:r w:rsidRPr="005F5DCF">
        <w:rPr>
          <w:color w:val="000000"/>
        </w:rPr>
        <w:t>K</w:t>
      </w:r>
      <w:r w:rsidRPr="005F5DCF">
        <w:rPr>
          <w:color w:val="000000"/>
          <w:vertAlign w:val="subscript"/>
        </w:rPr>
        <w:t>d</w:t>
      </w:r>
      <w:r w:rsidRPr="005F5DCF">
        <w:t>+24 bits {c(</w:t>
      </w:r>
      <w:r w:rsidRPr="005F5DCF">
        <w:noBreakHyphen/>
        <w:t>6),…,c(0),c(1),...,c(</w:t>
      </w:r>
      <w:r w:rsidRPr="005F5DCF">
        <w:rPr>
          <w:color w:val="000000"/>
        </w:rPr>
        <w:t>K</w:t>
      </w:r>
      <w:r w:rsidRPr="005F5DCF">
        <w:rPr>
          <w:color w:val="000000"/>
          <w:vertAlign w:val="subscript"/>
        </w:rPr>
        <w:t>d</w:t>
      </w:r>
      <w:r w:rsidRPr="005F5DCF">
        <w:t>+18-1)} with six negative indices:</w:t>
      </w:r>
    </w:p>
    <w:p w14:paraId="5C799702" w14:textId="77777777" w:rsidR="006768E5" w:rsidRPr="005F5DCF" w:rsidRDefault="006768E5" w:rsidP="006768E5">
      <w:pPr>
        <w:pStyle w:val="B30"/>
        <w:ind w:left="851"/>
      </w:pPr>
      <w:r w:rsidRPr="005F5DCF">
        <w:t>c(k)</w:t>
      </w:r>
      <w:r w:rsidRPr="005F5DCF">
        <w:tab/>
      </w:r>
      <w:r w:rsidRPr="005F5DCF">
        <w:tab/>
        <w:t>= b(</w:t>
      </w:r>
      <w:r w:rsidRPr="005F5DCF">
        <w:rPr>
          <w:color w:val="000000"/>
        </w:rPr>
        <w:t>K</w:t>
      </w:r>
      <w:r w:rsidRPr="005F5DCF">
        <w:rPr>
          <w:color w:val="000000"/>
          <w:vertAlign w:val="subscript"/>
        </w:rPr>
        <w:t>d</w:t>
      </w:r>
      <w:r w:rsidRPr="005F5DCF">
        <w:t>+18+k)</w:t>
      </w:r>
      <w:r w:rsidRPr="005F5DCF">
        <w:tab/>
      </w:r>
      <w:r w:rsidRPr="005F5DCF">
        <w:tab/>
        <w:t>for k = -6,...,-1</w:t>
      </w:r>
    </w:p>
    <w:p w14:paraId="3FA317E5" w14:textId="77777777" w:rsidR="006768E5" w:rsidRPr="005F5DCF" w:rsidRDefault="006768E5" w:rsidP="006768E5">
      <w:pPr>
        <w:pStyle w:val="B30"/>
        <w:ind w:left="851"/>
      </w:pPr>
      <w:r w:rsidRPr="005F5DCF">
        <w:t>c(k)</w:t>
      </w:r>
      <w:r w:rsidRPr="005F5DCF">
        <w:tab/>
      </w:r>
      <w:r w:rsidRPr="005F5DCF">
        <w:tab/>
        <w:t>= b(k)</w:t>
      </w:r>
      <w:r w:rsidRPr="005F5DCF">
        <w:tab/>
      </w:r>
      <w:r w:rsidRPr="005F5DCF">
        <w:tab/>
      </w:r>
      <w:r w:rsidRPr="005F5DCF">
        <w:tab/>
      </w:r>
      <w:r w:rsidRPr="005F5DCF">
        <w:tab/>
        <w:t>for k = 0,1,...,</w:t>
      </w:r>
      <w:r w:rsidRPr="005F5DCF">
        <w:rPr>
          <w:color w:val="000000"/>
        </w:rPr>
        <w:t xml:space="preserve"> K</w:t>
      </w:r>
      <w:r w:rsidRPr="005F5DCF">
        <w:rPr>
          <w:color w:val="000000"/>
          <w:vertAlign w:val="subscript"/>
        </w:rPr>
        <w:t>d</w:t>
      </w:r>
      <w:r w:rsidRPr="005F5DCF">
        <w:t>+18-1</w:t>
      </w:r>
    </w:p>
    <w:p w14:paraId="6ED882CE" w14:textId="77777777" w:rsidR="006768E5" w:rsidRPr="005F5DCF" w:rsidRDefault="006768E5" w:rsidP="006768E5">
      <w:pPr>
        <w:ind w:left="283"/>
      </w:pPr>
      <w:r w:rsidRPr="005F5DCF">
        <w:t xml:space="preserve">This block of </w:t>
      </w:r>
      <w:r w:rsidRPr="005F5DCF">
        <w:rPr>
          <w:color w:val="000000"/>
        </w:rPr>
        <w:t>K</w:t>
      </w:r>
      <w:r w:rsidRPr="005F5DCF">
        <w:rPr>
          <w:color w:val="000000"/>
          <w:vertAlign w:val="subscript"/>
        </w:rPr>
        <w:t>d</w:t>
      </w:r>
      <w:r w:rsidRPr="005F5DCF">
        <w:t>+24 bits is encoded with the 1/3 rate convolutional mother code defined by the polynomials:</w:t>
      </w:r>
    </w:p>
    <w:p w14:paraId="031F1825" w14:textId="77777777" w:rsidR="006768E5" w:rsidRPr="005F5DCF" w:rsidRDefault="006768E5" w:rsidP="006768E5">
      <w:pPr>
        <w:pStyle w:val="B30"/>
        <w:ind w:left="851"/>
        <w:rPr>
          <w:position w:val="4"/>
          <w:sz w:val="16"/>
          <w:lang w:val="sv-SE"/>
        </w:rPr>
      </w:pPr>
      <w:r w:rsidRPr="005F5DCF">
        <w:rPr>
          <w:lang w:val="sv-SE"/>
        </w:rPr>
        <w:t>G4 = 1 + D</w:t>
      </w:r>
      <w:r w:rsidRPr="005F5DCF">
        <w:rPr>
          <w:position w:val="4"/>
          <w:sz w:val="16"/>
          <w:lang w:val="sv-SE"/>
        </w:rPr>
        <w:t>2</w:t>
      </w:r>
      <w:r w:rsidRPr="005F5DCF">
        <w:rPr>
          <w:lang w:val="sv-SE"/>
        </w:rPr>
        <w:t xml:space="preserve"> + D</w:t>
      </w:r>
      <w:r w:rsidRPr="005F5DCF">
        <w:rPr>
          <w:position w:val="4"/>
          <w:sz w:val="16"/>
          <w:lang w:val="sv-SE"/>
        </w:rPr>
        <w:t>3</w:t>
      </w:r>
      <w:r w:rsidRPr="005F5DCF">
        <w:rPr>
          <w:lang w:val="sv-SE"/>
        </w:rPr>
        <w:t xml:space="preserve"> + D</w:t>
      </w:r>
      <w:r w:rsidRPr="005F5DCF">
        <w:rPr>
          <w:position w:val="4"/>
          <w:sz w:val="16"/>
          <w:lang w:val="sv-SE"/>
        </w:rPr>
        <w:t>5</w:t>
      </w:r>
      <w:r w:rsidRPr="005F5DCF">
        <w:rPr>
          <w:lang w:val="sv-SE"/>
        </w:rPr>
        <w:t xml:space="preserve"> + D</w:t>
      </w:r>
      <w:r w:rsidRPr="005F5DCF">
        <w:rPr>
          <w:position w:val="4"/>
          <w:sz w:val="16"/>
          <w:lang w:val="sv-SE"/>
        </w:rPr>
        <w:t>6</w:t>
      </w:r>
    </w:p>
    <w:p w14:paraId="5AEDE7EE" w14:textId="77777777" w:rsidR="006768E5" w:rsidRPr="005F5DCF" w:rsidRDefault="006768E5" w:rsidP="006768E5">
      <w:pPr>
        <w:pStyle w:val="B30"/>
        <w:ind w:left="851"/>
        <w:rPr>
          <w:position w:val="4"/>
          <w:sz w:val="16"/>
          <w:lang w:val="sv-SE"/>
        </w:rPr>
      </w:pPr>
      <w:r w:rsidRPr="005F5DCF">
        <w:rPr>
          <w:lang w:val="sv-SE"/>
        </w:rPr>
        <w:t>G7 = 1 + D + D</w:t>
      </w:r>
      <w:r w:rsidRPr="005F5DCF">
        <w:rPr>
          <w:position w:val="4"/>
          <w:sz w:val="16"/>
          <w:lang w:val="sv-SE"/>
        </w:rPr>
        <w:t>2</w:t>
      </w:r>
      <w:r w:rsidRPr="005F5DCF">
        <w:rPr>
          <w:lang w:val="sv-SE"/>
        </w:rPr>
        <w:t xml:space="preserve"> + D</w:t>
      </w:r>
      <w:r w:rsidRPr="005F5DCF">
        <w:rPr>
          <w:position w:val="4"/>
          <w:sz w:val="16"/>
          <w:lang w:val="sv-SE"/>
        </w:rPr>
        <w:t>3</w:t>
      </w:r>
      <w:r w:rsidRPr="005F5DCF">
        <w:rPr>
          <w:lang w:val="sv-SE"/>
        </w:rPr>
        <w:t xml:space="preserve"> + D</w:t>
      </w:r>
      <w:r w:rsidRPr="005F5DCF">
        <w:rPr>
          <w:position w:val="4"/>
          <w:sz w:val="16"/>
          <w:lang w:val="sv-SE"/>
        </w:rPr>
        <w:t>6</w:t>
      </w:r>
    </w:p>
    <w:p w14:paraId="73E780E8" w14:textId="77777777" w:rsidR="006768E5" w:rsidRPr="005F5DCF" w:rsidRDefault="006768E5" w:rsidP="006768E5">
      <w:pPr>
        <w:pStyle w:val="B30"/>
        <w:ind w:left="851"/>
      </w:pPr>
      <w:r w:rsidRPr="005F5DCF">
        <w:t>G5 = 1 + D + D</w:t>
      </w:r>
      <w:r w:rsidRPr="005F5DCF">
        <w:rPr>
          <w:position w:val="4"/>
          <w:sz w:val="16"/>
        </w:rPr>
        <w:t>4</w:t>
      </w:r>
      <w:r w:rsidRPr="005F5DCF">
        <w:t xml:space="preserve"> + D</w:t>
      </w:r>
      <w:r w:rsidRPr="005F5DCF">
        <w:rPr>
          <w:position w:val="4"/>
          <w:sz w:val="16"/>
        </w:rPr>
        <w:t>6</w:t>
      </w:r>
    </w:p>
    <w:p w14:paraId="13494742" w14:textId="77777777" w:rsidR="006768E5" w:rsidRPr="005F5DCF" w:rsidRDefault="006768E5" w:rsidP="006768E5">
      <w:pPr>
        <w:ind w:left="283"/>
      </w:pPr>
      <w:r w:rsidRPr="005F5DCF">
        <w:t>This results in a block of (</w:t>
      </w:r>
      <w:r w:rsidRPr="005F5DCF">
        <w:rPr>
          <w:color w:val="000000"/>
        </w:rPr>
        <w:t>K</w:t>
      </w:r>
      <w:r w:rsidRPr="005F5DCF">
        <w:rPr>
          <w:color w:val="000000"/>
          <w:vertAlign w:val="subscript"/>
        </w:rPr>
        <w:t>d</w:t>
      </w:r>
      <w:r w:rsidRPr="005F5DCF">
        <w:t>+18)*3 coded bits {C(0),...,C((</w:t>
      </w:r>
      <w:r w:rsidRPr="005F5DCF">
        <w:rPr>
          <w:color w:val="000000"/>
        </w:rPr>
        <w:t>K</w:t>
      </w:r>
      <w:r w:rsidRPr="005F5DCF">
        <w:rPr>
          <w:color w:val="000000"/>
          <w:vertAlign w:val="subscript"/>
        </w:rPr>
        <w:t>d</w:t>
      </w:r>
      <w:r w:rsidRPr="005F5DCF">
        <w:t>+18)*3-1)} defined by:</w:t>
      </w:r>
    </w:p>
    <w:p w14:paraId="7D3F75EE" w14:textId="77777777" w:rsidR="006768E5" w:rsidRPr="005F5DCF" w:rsidRDefault="006768E5" w:rsidP="006768E5">
      <w:pPr>
        <w:pStyle w:val="B30"/>
        <w:ind w:left="851"/>
        <w:rPr>
          <w:lang w:val="sv-SE"/>
        </w:rPr>
      </w:pPr>
      <w:r w:rsidRPr="005F5DCF">
        <w:rPr>
          <w:lang w:val="sv-SE"/>
        </w:rPr>
        <w:t>C(3k)   = c(k) + c(k</w:t>
      </w:r>
      <w:r w:rsidRPr="005F5DCF">
        <w:rPr>
          <w:lang w:val="sv-SE"/>
        </w:rPr>
        <w:noBreakHyphen/>
        <w:t>2) + c(k</w:t>
      </w:r>
      <w:r w:rsidRPr="005F5DCF">
        <w:rPr>
          <w:lang w:val="sv-SE"/>
        </w:rPr>
        <w:noBreakHyphen/>
        <w:t>3) + c(k</w:t>
      </w:r>
      <w:r w:rsidRPr="005F5DCF">
        <w:rPr>
          <w:lang w:val="sv-SE"/>
        </w:rPr>
        <w:noBreakHyphen/>
        <w:t>5) + c(k</w:t>
      </w:r>
      <w:r w:rsidRPr="005F5DCF">
        <w:rPr>
          <w:lang w:val="sv-SE"/>
        </w:rPr>
        <w:noBreakHyphen/>
        <w:t>6)</w:t>
      </w:r>
    </w:p>
    <w:p w14:paraId="069C2C31" w14:textId="77777777" w:rsidR="006768E5" w:rsidRPr="005F5DCF" w:rsidRDefault="006768E5" w:rsidP="006768E5">
      <w:pPr>
        <w:pStyle w:val="B30"/>
        <w:ind w:left="851"/>
        <w:rPr>
          <w:lang w:val="sv-SE"/>
        </w:rPr>
      </w:pPr>
      <w:r w:rsidRPr="005F5DCF">
        <w:rPr>
          <w:lang w:val="sv-SE"/>
        </w:rPr>
        <w:t>C(3k+1) = c(k) + c(k</w:t>
      </w:r>
      <w:r w:rsidRPr="005F5DCF">
        <w:rPr>
          <w:lang w:val="sv-SE"/>
        </w:rPr>
        <w:noBreakHyphen/>
        <w:t>1) + c(k</w:t>
      </w:r>
      <w:r w:rsidRPr="005F5DCF">
        <w:rPr>
          <w:lang w:val="sv-SE"/>
        </w:rPr>
        <w:noBreakHyphen/>
        <w:t>2) + c(k</w:t>
      </w:r>
      <w:r w:rsidRPr="005F5DCF">
        <w:rPr>
          <w:lang w:val="sv-SE"/>
        </w:rPr>
        <w:noBreakHyphen/>
        <w:t>3) + c(k</w:t>
      </w:r>
      <w:r w:rsidRPr="005F5DCF">
        <w:rPr>
          <w:lang w:val="sv-SE"/>
        </w:rPr>
        <w:noBreakHyphen/>
        <w:t>6)</w:t>
      </w:r>
    </w:p>
    <w:p w14:paraId="305809AD" w14:textId="77777777" w:rsidR="006768E5" w:rsidRPr="005F5DCF" w:rsidRDefault="006768E5" w:rsidP="006768E5">
      <w:pPr>
        <w:pStyle w:val="B30"/>
        <w:ind w:left="851"/>
      </w:pPr>
      <w:r w:rsidRPr="005F5DCF">
        <w:t>C(3k+2) = c(k) + c(k</w:t>
      </w:r>
      <w:r w:rsidRPr="005F5DCF">
        <w:noBreakHyphen/>
        <w:t>1) + c(k</w:t>
      </w:r>
      <w:r w:rsidRPr="005F5DCF">
        <w:noBreakHyphen/>
        <w:t>4) + c(k</w:t>
      </w:r>
      <w:r w:rsidRPr="005F5DCF">
        <w:noBreakHyphen/>
        <w:t xml:space="preserve">6)   for k = 0,1,..., </w:t>
      </w:r>
      <w:r w:rsidRPr="005F5DCF">
        <w:rPr>
          <w:color w:val="000000"/>
        </w:rPr>
        <w:t>K</w:t>
      </w:r>
      <w:r w:rsidRPr="005F5DCF">
        <w:rPr>
          <w:color w:val="000000"/>
          <w:vertAlign w:val="subscript"/>
        </w:rPr>
        <w:t>d</w:t>
      </w:r>
      <w:r w:rsidRPr="005F5DCF">
        <w:t>+18-1</w:t>
      </w:r>
    </w:p>
    <w:p w14:paraId="3C77FC54" w14:textId="77777777" w:rsidR="008E6677" w:rsidRDefault="008E6677" w:rsidP="008E6677">
      <w:r w:rsidRPr="005F5DCF">
        <w:t>The code is punctured in such a way that the following coded bits are not transmitted:</w:t>
      </w:r>
    </w:p>
    <w:p w14:paraId="6217EB1F" w14:textId="77777777" w:rsidR="008E6677" w:rsidRPr="005F5DCF" w:rsidRDefault="008E6677" w:rsidP="008E6677">
      <w:pPr>
        <w:pStyle w:val="TH"/>
      </w:pP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8"/>
        <w:gridCol w:w="7067"/>
      </w:tblGrid>
      <w:tr w:rsidR="008E6677" w:rsidRPr="005F5DCF" w14:paraId="4A3D32BE" w14:textId="77777777" w:rsidTr="00AF0795">
        <w:trPr>
          <w:jc w:val="center"/>
        </w:trPr>
        <w:tc>
          <w:tcPr>
            <w:tcW w:w="1438" w:type="dxa"/>
            <w:tcBorders>
              <w:top w:val="single" w:sz="6" w:space="0" w:color="auto"/>
              <w:left w:val="single" w:sz="6" w:space="0" w:color="auto"/>
              <w:bottom w:val="single" w:sz="6" w:space="0" w:color="auto"/>
              <w:right w:val="single" w:sz="6" w:space="0" w:color="auto"/>
            </w:tcBorders>
            <w:hideMark/>
          </w:tcPr>
          <w:p w14:paraId="4AA3DE7A" w14:textId="77777777" w:rsidR="008E6677" w:rsidRPr="008C5A6E" w:rsidRDefault="009D50D3" w:rsidP="00AF0795">
            <w:pPr>
              <w:pStyle w:val="TAL"/>
              <w:rPr>
                <w:rFonts w:cs="Arial"/>
              </w:rPr>
            </w:pPr>
            <w:r w:rsidRPr="008C5A6E">
              <w:rPr>
                <w:rFonts w:cs="Arial"/>
              </w:rPr>
              <w:t>EC-CCCH/D</w:t>
            </w:r>
            <w:r>
              <w:rPr>
                <w:rFonts w:cs="Arial"/>
              </w:rPr>
              <w:t>, EC-PICH</w:t>
            </w:r>
          </w:p>
        </w:tc>
        <w:tc>
          <w:tcPr>
            <w:tcW w:w="7067" w:type="dxa"/>
            <w:tcBorders>
              <w:top w:val="single" w:sz="6" w:space="0" w:color="auto"/>
              <w:left w:val="single" w:sz="6" w:space="0" w:color="auto"/>
              <w:bottom w:val="single" w:sz="6" w:space="0" w:color="auto"/>
              <w:right w:val="single" w:sz="6" w:space="0" w:color="auto"/>
            </w:tcBorders>
            <w:hideMark/>
          </w:tcPr>
          <w:p w14:paraId="0B9ABC79" w14:textId="77777777" w:rsidR="008E6677" w:rsidRPr="008C5A6E" w:rsidRDefault="008E6677" w:rsidP="00AF0795">
            <w:pPr>
              <w:pStyle w:val="TAL"/>
              <w:rPr>
                <w:rFonts w:cs="Arial"/>
              </w:rPr>
            </w:pPr>
            <w:r w:rsidRPr="008C5A6E">
              <w:rPr>
                <w:rFonts w:cs="Arial"/>
              </w:rPr>
              <w:t>C(floor(n*318/202)) for n=0,…,201</w:t>
            </w:r>
          </w:p>
        </w:tc>
      </w:tr>
      <w:tr w:rsidR="008E6677" w:rsidRPr="005F5DCF" w14:paraId="1D32998F" w14:textId="77777777" w:rsidTr="00AF0795">
        <w:trPr>
          <w:jc w:val="center"/>
        </w:trPr>
        <w:tc>
          <w:tcPr>
            <w:tcW w:w="1438" w:type="dxa"/>
            <w:tcBorders>
              <w:top w:val="single" w:sz="6" w:space="0" w:color="auto"/>
              <w:left w:val="single" w:sz="6" w:space="0" w:color="auto"/>
              <w:bottom w:val="single" w:sz="6" w:space="0" w:color="auto"/>
              <w:right w:val="single" w:sz="6" w:space="0" w:color="auto"/>
            </w:tcBorders>
          </w:tcPr>
          <w:p w14:paraId="28D07320" w14:textId="77777777" w:rsidR="008E6677" w:rsidRDefault="008E6677" w:rsidP="00AF0795">
            <w:pPr>
              <w:pStyle w:val="TAL"/>
              <w:rPr>
                <w:rFonts w:cs="Arial"/>
              </w:rPr>
            </w:pPr>
            <w:r w:rsidRPr="008C5A6E">
              <w:rPr>
                <w:rFonts w:cs="Arial"/>
              </w:rPr>
              <w:t>EC-PACCH/U</w:t>
            </w:r>
          </w:p>
          <w:p w14:paraId="5FDD4CC5" w14:textId="77777777" w:rsidR="008E6677" w:rsidRPr="008C5A6E" w:rsidRDefault="008E6677" w:rsidP="00AF0795">
            <w:pPr>
              <w:pStyle w:val="TAL"/>
              <w:rPr>
                <w:rFonts w:cs="Arial"/>
              </w:rPr>
            </w:pPr>
            <w:r>
              <w:rPr>
                <w:rFonts w:cs="Arial"/>
              </w:rPr>
              <w:t>(M=1,4,8,16)</w:t>
            </w:r>
          </w:p>
        </w:tc>
        <w:tc>
          <w:tcPr>
            <w:tcW w:w="7067" w:type="dxa"/>
            <w:tcBorders>
              <w:top w:val="single" w:sz="6" w:space="0" w:color="auto"/>
              <w:left w:val="single" w:sz="6" w:space="0" w:color="auto"/>
              <w:bottom w:val="single" w:sz="6" w:space="0" w:color="auto"/>
              <w:right w:val="single" w:sz="6" w:space="0" w:color="auto"/>
            </w:tcBorders>
          </w:tcPr>
          <w:p w14:paraId="47D6F99B" w14:textId="77777777" w:rsidR="008E6677" w:rsidRPr="008C5A6E" w:rsidRDefault="008E6677" w:rsidP="00AF0795">
            <w:pPr>
              <w:pStyle w:val="TAL"/>
              <w:rPr>
                <w:rFonts w:cs="Arial"/>
              </w:rPr>
            </w:pPr>
            <w:r w:rsidRPr="008C5A6E">
              <w:rPr>
                <w:rFonts w:cs="Arial"/>
              </w:rPr>
              <w:t>C(floor(n*246/130)) for n=0,…,129</w:t>
            </w:r>
          </w:p>
        </w:tc>
      </w:tr>
      <w:tr w:rsidR="008E6677" w:rsidRPr="005F5DCF" w14:paraId="07EA35C0" w14:textId="77777777" w:rsidTr="00AF0795">
        <w:trPr>
          <w:jc w:val="center"/>
        </w:trPr>
        <w:tc>
          <w:tcPr>
            <w:tcW w:w="1438" w:type="dxa"/>
            <w:tcBorders>
              <w:top w:val="single" w:sz="6" w:space="0" w:color="auto"/>
              <w:left w:val="single" w:sz="6" w:space="0" w:color="auto"/>
              <w:bottom w:val="single" w:sz="6" w:space="0" w:color="auto"/>
              <w:right w:val="single" w:sz="6" w:space="0" w:color="auto"/>
            </w:tcBorders>
            <w:hideMark/>
          </w:tcPr>
          <w:p w14:paraId="3939CC28" w14:textId="77777777" w:rsidR="008E6677" w:rsidRPr="008C5A6E" w:rsidRDefault="008E6677" w:rsidP="00AF0795">
            <w:pPr>
              <w:pStyle w:val="TAL"/>
              <w:rPr>
                <w:rFonts w:cs="Arial"/>
              </w:rPr>
            </w:pPr>
            <w:r w:rsidRPr="008C5A6E">
              <w:rPr>
                <w:rFonts w:cs="Arial"/>
              </w:rPr>
              <w:t>EC-PACCH/D</w:t>
            </w:r>
          </w:p>
        </w:tc>
        <w:tc>
          <w:tcPr>
            <w:tcW w:w="7067" w:type="dxa"/>
            <w:tcBorders>
              <w:top w:val="single" w:sz="6" w:space="0" w:color="auto"/>
              <w:left w:val="single" w:sz="6" w:space="0" w:color="auto"/>
              <w:bottom w:val="single" w:sz="6" w:space="0" w:color="auto"/>
              <w:right w:val="single" w:sz="6" w:space="0" w:color="auto"/>
            </w:tcBorders>
            <w:hideMark/>
          </w:tcPr>
          <w:p w14:paraId="7959DFC3" w14:textId="77777777" w:rsidR="008E6677" w:rsidRPr="008C5A6E" w:rsidRDefault="008E6677" w:rsidP="00AF0795">
            <w:pPr>
              <w:pStyle w:val="TAL"/>
              <w:rPr>
                <w:rFonts w:cs="Arial"/>
              </w:rPr>
            </w:pPr>
            <w:r w:rsidRPr="008C5A6E">
              <w:rPr>
                <w:rFonts w:cs="Arial"/>
              </w:rPr>
              <w:t>C(floor(n*294/180)) for n=0,…,179</w:t>
            </w:r>
          </w:p>
        </w:tc>
      </w:tr>
      <w:tr w:rsidR="008E6677" w:rsidRPr="005F5DCF" w14:paraId="3A1D65E3" w14:textId="77777777" w:rsidTr="00AF0795">
        <w:trPr>
          <w:jc w:val="center"/>
        </w:trPr>
        <w:tc>
          <w:tcPr>
            <w:tcW w:w="1438" w:type="dxa"/>
            <w:tcBorders>
              <w:top w:val="single" w:sz="6" w:space="0" w:color="auto"/>
              <w:left w:val="single" w:sz="6" w:space="0" w:color="auto"/>
              <w:bottom w:val="single" w:sz="6" w:space="0" w:color="auto"/>
              <w:right w:val="single" w:sz="6" w:space="0" w:color="auto"/>
            </w:tcBorders>
          </w:tcPr>
          <w:p w14:paraId="3F1CCE9B" w14:textId="77777777" w:rsidR="008E6677" w:rsidRDefault="008E6677" w:rsidP="00AF0795">
            <w:pPr>
              <w:pStyle w:val="TAL"/>
              <w:rPr>
                <w:rFonts w:cs="Arial"/>
              </w:rPr>
            </w:pPr>
            <w:r>
              <w:rPr>
                <w:rFonts w:cs="Arial"/>
              </w:rPr>
              <w:t>EC-PACCH/U</w:t>
            </w:r>
          </w:p>
          <w:p w14:paraId="4F2EF191" w14:textId="77777777" w:rsidR="008E6677" w:rsidRPr="008C5A6E" w:rsidRDefault="008E6677" w:rsidP="00AF0795">
            <w:pPr>
              <w:pStyle w:val="TAL"/>
              <w:rPr>
                <w:rFonts w:cs="Arial"/>
              </w:rPr>
            </w:pPr>
            <w:r>
              <w:rPr>
                <w:rFonts w:cs="Arial"/>
              </w:rPr>
              <w:t>(M=48)</w:t>
            </w:r>
          </w:p>
        </w:tc>
        <w:tc>
          <w:tcPr>
            <w:tcW w:w="7067" w:type="dxa"/>
            <w:tcBorders>
              <w:top w:val="single" w:sz="6" w:space="0" w:color="auto"/>
              <w:left w:val="single" w:sz="6" w:space="0" w:color="auto"/>
              <w:bottom w:val="single" w:sz="6" w:space="0" w:color="auto"/>
              <w:right w:val="single" w:sz="6" w:space="0" w:color="auto"/>
            </w:tcBorders>
          </w:tcPr>
          <w:p w14:paraId="56F618AC" w14:textId="77777777" w:rsidR="008E6677" w:rsidRPr="008C5A6E" w:rsidRDefault="008E6677" w:rsidP="00AF0795">
            <w:pPr>
              <w:pStyle w:val="TAL"/>
              <w:rPr>
                <w:rFonts w:cs="Arial"/>
              </w:rPr>
            </w:pPr>
            <w:r w:rsidRPr="008C5A6E">
              <w:rPr>
                <w:rFonts w:cs="Arial"/>
              </w:rPr>
              <w:t>C(floor(n*</w:t>
            </w:r>
            <w:r>
              <w:rPr>
                <w:rFonts w:cs="Arial"/>
              </w:rPr>
              <w:t>222</w:t>
            </w:r>
            <w:r w:rsidRPr="008C5A6E">
              <w:rPr>
                <w:rFonts w:cs="Arial"/>
              </w:rPr>
              <w:t>/1</w:t>
            </w:r>
            <w:r>
              <w:rPr>
                <w:rFonts w:cs="Arial"/>
              </w:rPr>
              <w:t>16)) for n=0,</w:t>
            </w:r>
            <w:r w:rsidRPr="008C5A6E">
              <w:rPr>
                <w:rFonts w:cs="Arial"/>
              </w:rPr>
              <w:t>…,</w:t>
            </w:r>
            <w:r>
              <w:rPr>
                <w:rFonts w:cs="Arial"/>
              </w:rPr>
              <w:t>115</w:t>
            </w:r>
          </w:p>
        </w:tc>
      </w:tr>
    </w:tbl>
    <w:p w14:paraId="14DA826B" w14:textId="77777777" w:rsidR="008E6677" w:rsidRPr="005F5DCF" w:rsidRDefault="008E6677" w:rsidP="008E6677">
      <w:pPr>
        <w:pStyle w:val="FP"/>
      </w:pPr>
    </w:p>
    <w:p w14:paraId="1DCA0B41" w14:textId="77777777" w:rsidR="008E6677" w:rsidRPr="00D66709" w:rsidRDefault="009D50D3" w:rsidP="008E6677">
      <w:r w:rsidRPr="005F5DCF">
        <w:t>The result is a block of K</w:t>
      </w:r>
      <w:r w:rsidRPr="005F5DCF">
        <w:rPr>
          <w:vertAlign w:val="subscript"/>
        </w:rPr>
        <w:t>pc</w:t>
      </w:r>
      <w:r w:rsidRPr="005F5DCF">
        <w:t xml:space="preserve"> coded bits {pc(0),pc(1),...,pc(K</w:t>
      </w:r>
      <w:r w:rsidRPr="005F5DCF">
        <w:rPr>
          <w:vertAlign w:val="subscript"/>
        </w:rPr>
        <w:t>pc</w:t>
      </w:r>
      <w:r w:rsidRPr="005F5DCF">
        <w:t>-1)}, where K</w:t>
      </w:r>
      <w:r w:rsidRPr="005F5DCF">
        <w:rPr>
          <w:vertAlign w:val="subscript"/>
        </w:rPr>
        <w:t>pc</w:t>
      </w:r>
      <w:r w:rsidRPr="005F5DCF">
        <w:t>=114 for EC-PACCH/D and K</w:t>
      </w:r>
      <w:r w:rsidRPr="005F5DCF">
        <w:rPr>
          <w:vertAlign w:val="subscript"/>
        </w:rPr>
        <w:t>pc</w:t>
      </w:r>
      <w:r w:rsidRPr="005F5DCF">
        <w:t>=116 for EC-CCCH/D</w:t>
      </w:r>
      <w:r>
        <w:t>, EC-PICH</w:t>
      </w:r>
      <w:r w:rsidRPr="005F5DCF">
        <w:t xml:space="preserve"> and EC-PACCH/U</w:t>
      </w:r>
      <w:r>
        <w:t>/1, EC-PACCH/U/4, EC-PACCH/U/8, EC-PACCH/U/16 and K</w:t>
      </w:r>
      <w:r>
        <w:rPr>
          <w:vertAlign w:val="subscript"/>
        </w:rPr>
        <w:t>pc</w:t>
      </w:r>
      <w:r>
        <w:t>=106 for EC-PACCH/U/48</w:t>
      </w:r>
      <w:r w:rsidR="008E6677" w:rsidRPr="005F5DCF">
        <w:t>.</w:t>
      </w:r>
    </w:p>
    <w:p w14:paraId="6B1E81EB" w14:textId="77777777" w:rsidR="006768E5" w:rsidRPr="005F5DCF" w:rsidRDefault="006768E5" w:rsidP="006768E5">
      <w:pPr>
        <w:pStyle w:val="Heading3"/>
      </w:pPr>
      <w:bookmarkStart w:id="878" w:name="_Toc2789361"/>
      <w:r w:rsidRPr="005F5DCF">
        <w:t>5.2b.3</w:t>
      </w:r>
      <w:r w:rsidRPr="005F5DCF">
        <w:tab/>
        <w:t>USF coding (only for EC-PACCH/D)</w:t>
      </w:r>
      <w:bookmarkEnd w:id="878"/>
    </w:p>
    <w:p w14:paraId="0C6B1540" w14:textId="77777777" w:rsidR="006768E5" w:rsidRPr="005F5DCF" w:rsidRDefault="006768E5" w:rsidP="006768E5">
      <w:r w:rsidRPr="005F5DCF">
        <w:t xml:space="preserve">For each of the </w:t>
      </w:r>
      <w:r w:rsidR="002D43A7">
        <w:t xml:space="preserve">up to </w:t>
      </w:r>
      <w:r w:rsidRPr="005F5DCF">
        <w:t>M delivered USF sequences, the USF  bits are block coded as for Packet data block type 4 (CS-4) in subclause 5.1.4.2. The input d(0),d(1),d(2) in subclause 5.1.4.2 shall be {u(m,0),u(m,1),u(m,2)} for USF number m.</w:t>
      </w:r>
    </w:p>
    <w:p w14:paraId="031AFBEA" w14:textId="77777777" w:rsidR="006768E5" w:rsidRPr="005F5DCF" w:rsidRDefault="006768E5" w:rsidP="006768E5">
      <w:r w:rsidRPr="005F5DCF">
        <w:t>Denote the resulting twelve encoded bits of USF number m as</w:t>
      </w:r>
      <w:r w:rsidR="002D43A7">
        <w:t xml:space="preserve"> {u’(m,0),u’(m,1),...,u’(m,11)}.</w:t>
      </w:r>
    </w:p>
    <w:p w14:paraId="3D3EF44F" w14:textId="77777777" w:rsidR="006768E5" w:rsidRPr="005F5DCF" w:rsidRDefault="006768E5" w:rsidP="006768E5">
      <w:pPr>
        <w:pStyle w:val="Heading3"/>
      </w:pPr>
      <w:bookmarkStart w:id="879" w:name="_Toc2789362"/>
      <w:r w:rsidRPr="005F5DCF">
        <w:t>5.2b.4</w:t>
      </w:r>
      <w:r w:rsidRPr="005F5DCF">
        <w:tab/>
        <w:t>Mapping on a Burst</w:t>
      </w:r>
      <w:bookmarkEnd w:id="879"/>
    </w:p>
    <w:p w14:paraId="332F4C4D" w14:textId="77777777" w:rsidR="006768E5" w:rsidRPr="005F5DCF" w:rsidRDefault="006768E5" w:rsidP="006768E5">
      <w:pPr>
        <w:pStyle w:val="Heading4"/>
      </w:pPr>
      <w:bookmarkStart w:id="880" w:name="_Toc2789363"/>
      <w:r w:rsidRPr="005F5DCF">
        <w:t>5.2b.4.1</w:t>
      </w:r>
      <w:r w:rsidRPr="005F5DCF">
        <w:tab/>
      </w:r>
      <w:r w:rsidR="009D50D3" w:rsidRPr="005F5DCF">
        <w:t>EC-CCCH/D/M</w:t>
      </w:r>
      <w:r w:rsidR="009D50D3">
        <w:t xml:space="preserve"> and EC-PICH</w:t>
      </w:r>
      <w:bookmarkEnd w:id="880"/>
    </w:p>
    <w:p w14:paraId="388EE909" w14:textId="77777777" w:rsidR="006768E5" w:rsidRPr="005F5DCF" w:rsidRDefault="006768E5" w:rsidP="006768E5">
      <w:r w:rsidRPr="005F5DCF">
        <w:t>The mapping is given by the rule:</w:t>
      </w:r>
    </w:p>
    <w:p w14:paraId="5D8EC78C" w14:textId="77777777" w:rsidR="006768E5" w:rsidRPr="005F5DCF" w:rsidRDefault="006768E5" w:rsidP="006768E5">
      <w:pPr>
        <w:pStyle w:val="B2"/>
      </w:pPr>
      <w:r w:rsidRPr="005F5DCF">
        <w:t>e(B, j)</w:t>
      </w:r>
      <w:r w:rsidRPr="005F5DCF">
        <w:tab/>
      </w:r>
      <w:r w:rsidRPr="005F5DCF">
        <w:tab/>
        <w:t>= pc(j)</w:t>
      </w:r>
      <w:r w:rsidRPr="005F5DCF">
        <w:tab/>
      </w:r>
      <w:r w:rsidRPr="005F5DCF">
        <w:tab/>
      </w:r>
      <w:r w:rsidRPr="005F5DCF">
        <w:tab/>
        <w:t>for j = 0,1,...,115 and B=0,1</w:t>
      </w:r>
    </w:p>
    <w:p w14:paraId="498A386D" w14:textId="77777777" w:rsidR="006768E5" w:rsidRPr="005F5DCF" w:rsidRDefault="006768E5" w:rsidP="006768E5">
      <w:pPr>
        <w:pStyle w:val="Heading4"/>
      </w:pPr>
      <w:bookmarkStart w:id="881" w:name="_Toc2789364"/>
      <w:r w:rsidRPr="005F5DCF">
        <w:t>5.2b.4.2</w:t>
      </w:r>
      <w:r w:rsidRPr="005F5DCF">
        <w:tab/>
        <w:t>EC-PACCH/D/M</w:t>
      </w:r>
      <w:bookmarkEnd w:id="881"/>
    </w:p>
    <w:p w14:paraId="56A37D05" w14:textId="77777777" w:rsidR="006768E5" w:rsidRPr="005F5DCF" w:rsidRDefault="006768E5" w:rsidP="006768E5">
      <w:r w:rsidRPr="005F5DCF">
        <w:t>The mapping is given by the rule:</w:t>
      </w:r>
    </w:p>
    <w:p w14:paraId="59001756" w14:textId="77777777" w:rsidR="006768E5" w:rsidRPr="005F5DCF" w:rsidRDefault="006768E5" w:rsidP="006768E5">
      <w:pPr>
        <w:pStyle w:val="B1"/>
        <w:rPr>
          <w:lang w:val="en-US"/>
        </w:rPr>
      </w:pPr>
      <w:r w:rsidRPr="005F5DCF">
        <w:rPr>
          <w:lang w:val="en-US"/>
        </w:rPr>
        <w:t>e(B,j) = pc(j)  and  e(B,59+j) = pc(57+j)</w:t>
      </w:r>
      <w:r w:rsidRPr="005F5DCF">
        <w:rPr>
          <w:lang w:val="en-US"/>
        </w:rPr>
        <w:tab/>
      </w:r>
      <w:r w:rsidRPr="005F5DCF">
        <w:rPr>
          <w:lang w:val="en-US"/>
        </w:rPr>
        <w:tab/>
        <w:t>for j = 0,1,...,56 and B=0,1,2,3</w:t>
      </w:r>
    </w:p>
    <w:p w14:paraId="738C1502" w14:textId="77777777" w:rsidR="006768E5" w:rsidRPr="005F5DCF" w:rsidRDefault="006768E5" w:rsidP="006768E5">
      <w:r w:rsidRPr="005F5DCF">
        <w:t>and</w:t>
      </w:r>
    </w:p>
    <w:p w14:paraId="600ED49A" w14:textId="77777777" w:rsidR="006768E5" w:rsidRPr="005F5DCF" w:rsidRDefault="006768E5" w:rsidP="006768E5">
      <w:pPr>
        <w:pStyle w:val="B1"/>
      </w:pPr>
      <w:r w:rsidRPr="005F5DCF">
        <w:lastRenderedPageBreak/>
        <w:t>e(B,57) = q(2B)  and  e(B,58) = q(2B+1)</w:t>
      </w:r>
      <w:r w:rsidRPr="005F5DCF">
        <w:tab/>
      </w:r>
      <w:r w:rsidRPr="005F5DCF">
        <w:tab/>
        <w:t>for B = 0,1,2,3</w:t>
      </w:r>
    </w:p>
    <w:p w14:paraId="33FF00EC" w14:textId="77777777" w:rsidR="006768E5" w:rsidRPr="005F5DCF" w:rsidRDefault="006768E5" w:rsidP="006768E5">
      <w:r w:rsidRPr="005F5DCF">
        <w:t>where</w:t>
      </w:r>
    </w:p>
    <w:p w14:paraId="58D32391" w14:textId="77777777" w:rsidR="006768E5" w:rsidRPr="005F5DCF" w:rsidRDefault="006768E5" w:rsidP="006768E5">
      <w:pPr>
        <w:pStyle w:val="B2"/>
      </w:pPr>
      <w:r w:rsidRPr="005F5DCF">
        <w:t>q(0),q(1),...,q(7) = 0,0,0,1,0,1,1,0.</w:t>
      </w:r>
    </w:p>
    <w:p w14:paraId="3708569B" w14:textId="77777777" w:rsidR="006768E5" w:rsidRPr="005F5DCF" w:rsidRDefault="006768E5" w:rsidP="006768E5">
      <w:pPr>
        <w:pStyle w:val="NO"/>
        <w:rPr>
          <w:snapToGrid w:val="0"/>
          <w:lang w:val="en-US"/>
        </w:rPr>
      </w:pPr>
      <w:r w:rsidRPr="005F5DCF">
        <w:rPr>
          <w:snapToGrid w:val="0"/>
          <w:lang w:val="en-US"/>
        </w:rPr>
        <w:t>NOTE:</w:t>
      </w:r>
      <w:r w:rsidRPr="005F5DCF">
        <w:rPr>
          <w:snapToGrid w:val="0"/>
          <w:lang w:val="en-US"/>
        </w:rPr>
        <w:tab/>
        <w:t xml:space="preserve">For a standard GPRS MS, bits </w:t>
      </w:r>
      <w:r w:rsidRPr="005F5DCF">
        <w:t xml:space="preserve">q(0),...,q(7) </w:t>
      </w:r>
      <w:r w:rsidRPr="005F5DCF">
        <w:rPr>
          <w:snapToGrid w:val="0"/>
          <w:lang w:val="en-US"/>
        </w:rPr>
        <w:t>indicates that the USF is coded as for CS-4.</w:t>
      </w:r>
    </w:p>
    <w:p w14:paraId="55EF457C" w14:textId="77777777" w:rsidR="006768E5" w:rsidRPr="005F5DCF" w:rsidRDefault="006768E5" w:rsidP="006768E5">
      <w:pPr>
        <w:pStyle w:val="Heading4"/>
      </w:pPr>
      <w:bookmarkStart w:id="882" w:name="_Toc2789365"/>
      <w:r w:rsidRPr="005F5DCF">
        <w:t>5.2b.4.3</w:t>
      </w:r>
      <w:r w:rsidRPr="005F5DCF">
        <w:tab/>
        <w:t>EC-PACCH/U/M</w:t>
      </w:r>
      <w:bookmarkEnd w:id="882"/>
    </w:p>
    <w:p w14:paraId="57498355" w14:textId="77777777" w:rsidR="008E6677" w:rsidRPr="008739DC" w:rsidRDefault="008E6677" w:rsidP="008E6677">
      <w:r w:rsidRPr="008739DC">
        <w:t>The mapping is given by the following rule for M = 1,4,8 or 16:</w:t>
      </w:r>
    </w:p>
    <w:p w14:paraId="3A403330" w14:textId="77777777" w:rsidR="008E6677" w:rsidRPr="008739DC" w:rsidRDefault="008E6677" w:rsidP="008E6677">
      <w:pPr>
        <w:pStyle w:val="B1"/>
      </w:pPr>
      <w:r w:rsidRPr="008739DC">
        <w:t>e(B, j)</w:t>
      </w:r>
      <w:r w:rsidRPr="008739DC">
        <w:tab/>
      </w:r>
      <w:r w:rsidRPr="008739DC">
        <w:tab/>
        <w:t>= pc(j)</w:t>
      </w:r>
      <w:r w:rsidRPr="008739DC">
        <w:tab/>
      </w:r>
      <w:r w:rsidRPr="008739DC">
        <w:tab/>
      </w:r>
      <w:r w:rsidRPr="008739DC">
        <w:tab/>
        <w:t>for j = 0,1,...,115 and B=0,1,2,3</w:t>
      </w:r>
    </w:p>
    <w:p w14:paraId="4BF89413" w14:textId="77777777" w:rsidR="008E6677" w:rsidRPr="008739DC" w:rsidRDefault="008E6677" w:rsidP="008E6677">
      <w:pPr>
        <w:pStyle w:val="B2"/>
        <w:ind w:left="0" w:firstLine="0"/>
      </w:pPr>
      <w:r w:rsidRPr="008739DC">
        <w:t>The mapping is given by the following rule for M = 48:</w:t>
      </w:r>
    </w:p>
    <w:p w14:paraId="1A557C5D" w14:textId="77777777" w:rsidR="008E6677" w:rsidRPr="008739DC" w:rsidRDefault="008E6677" w:rsidP="008E6677">
      <w:pPr>
        <w:pStyle w:val="B1"/>
        <w:rPr>
          <w:lang w:val="en-US"/>
        </w:rPr>
      </w:pPr>
      <w:r w:rsidRPr="008739DC">
        <w:rPr>
          <w:lang w:val="en-US"/>
        </w:rPr>
        <w:t>e(B,j) = pc(j)  and  e(B,63+j) = pc(53+j)</w:t>
      </w:r>
      <w:r w:rsidRPr="008739DC">
        <w:rPr>
          <w:lang w:val="en-US"/>
        </w:rPr>
        <w:tab/>
      </w:r>
      <w:r w:rsidRPr="008739DC">
        <w:rPr>
          <w:lang w:val="en-US"/>
        </w:rPr>
        <w:tab/>
        <w:t>for j = 0,1,...,52 and B=0,1,2,3</w:t>
      </w:r>
    </w:p>
    <w:p w14:paraId="5C90BEFF" w14:textId="77777777" w:rsidR="008E6677" w:rsidRPr="008739DC" w:rsidRDefault="008E6677" w:rsidP="008E6677">
      <w:r w:rsidRPr="008739DC">
        <w:t>and</w:t>
      </w:r>
    </w:p>
    <w:p w14:paraId="37FC13DB" w14:textId="77777777" w:rsidR="008E6677" w:rsidRPr="008739DC" w:rsidRDefault="008E6677" w:rsidP="008E6677">
      <w:pPr>
        <w:pStyle w:val="B1"/>
      </w:pPr>
      <w:r w:rsidRPr="008739DC">
        <w:t>e(B,53+i) = q(i)  for i = 0,1,…,9</w:t>
      </w:r>
    </w:p>
    <w:p w14:paraId="5C927C84" w14:textId="77777777" w:rsidR="008E6677" w:rsidRPr="008739DC" w:rsidRDefault="008E6677" w:rsidP="008E6677">
      <w:r w:rsidRPr="008739DC">
        <w:t>where</w:t>
      </w:r>
    </w:p>
    <w:p w14:paraId="7ABFCA7D" w14:textId="77777777" w:rsidR="008E6677" w:rsidRPr="005F5DCF" w:rsidRDefault="008E6677" w:rsidP="008E6677">
      <w:pPr>
        <w:pStyle w:val="B1"/>
      </w:pPr>
      <w:r w:rsidRPr="008739DC">
        <w:t>q(0),q(1),...,q(9) = 0,0,0,0,0,0,0,0,0,0</w:t>
      </w:r>
    </w:p>
    <w:p w14:paraId="2AC804E3" w14:textId="77777777" w:rsidR="008E6677" w:rsidRPr="005F5DCF" w:rsidRDefault="008E6677" w:rsidP="008E6677">
      <w:pPr>
        <w:pStyle w:val="FP"/>
      </w:pPr>
    </w:p>
    <w:p w14:paraId="56704C75" w14:textId="77777777" w:rsidR="006768E5" w:rsidRPr="005F5DCF" w:rsidRDefault="006768E5" w:rsidP="006768E5">
      <w:pPr>
        <w:pStyle w:val="Heading3"/>
      </w:pPr>
      <w:bookmarkStart w:id="883" w:name="_Toc2789366"/>
      <w:r w:rsidRPr="005F5DCF">
        <w:t>5.2b.5</w:t>
      </w:r>
      <w:r w:rsidRPr="005F5DCF">
        <w:tab/>
        <w:t xml:space="preserve">Blind physical layer </w:t>
      </w:r>
      <w:r w:rsidRPr="005F5DCF">
        <w:rPr>
          <w:color w:val="000000"/>
        </w:rPr>
        <w:t>transmission</w:t>
      </w:r>
      <w:bookmarkEnd w:id="883"/>
    </w:p>
    <w:p w14:paraId="2D321619" w14:textId="77777777" w:rsidR="009D50D3" w:rsidRPr="005F5DCF" w:rsidRDefault="009D50D3" w:rsidP="009D50D3">
      <w:r w:rsidRPr="00335A6E">
        <w:t xml:space="preserve">Each burst is </w:t>
      </w:r>
      <w:r w:rsidRPr="00335A6E">
        <w:rPr>
          <w:color w:val="000000"/>
        </w:rPr>
        <w:t>transmitted</w:t>
      </w:r>
      <w:r w:rsidRPr="00335A6E">
        <w:t xml:space="preserve"> M times, where M is the number of blind physical layer </w:t>
      </w:r>
      <w:r w:rsidRPr="00335A6E">
        <w:rPr>
          <w:color w:val="000000"/>
        </w:rPr>
        <w:t>transmissions</w:t>
      </w:r>
      <w:r w:rsidRPr="00335A6E">
        <w:t>. For EC-PACCH</w:t>
      </w:r>
      <w:r>
        <w:t>/D</w:t>
      </w:r>
      <w:r w:rsidRPr="00335A6E">
        <w:t>, M=1, 4, 8 or 16. For EC-PACCH</w:t>
      </w:r>
      <w:r>
        <w:t xml:space="preserve">/U, </w:t>
      </w:r>
      <w:r w:rsidRPr="00335A6E">
        <w:t>M=1, 4, 8</w:t>
      </w:r>
      <w:r>
        <w:t>, 16 or 48</w:t>
      </w:r>
      <w:r w:rsidRPr="00335A6E">
        <w:t>. For EC-CCCH/D, M=1, 8, 16 or 32</w:t>
      </w:r>
      <w:r w:rsidRPr="005F5DCF">
        <w:t>.</w:t>
      </w:r>
      <w:r>
        <w:t xml:space="preserve"> For EC-PICH, M=1, i.e. no blind physical layer transmission is applied.</w:t>
      </w:r>
    </w:p>
    <w:p w14:paraId="75867EA4" w14:textId="77777777" w:rsidR="008E6677" w:rsidRPr="005F5DCF" w:rsidRDefault="009D50D3" w:rsidP="009D50D3">
      <w:r w:rsidRPr="005F5DCF">
        <w:t xml:space="preserve">Denote the resulting bursts of </w:t>
      </w:r>
      <w:r w:rsidRPr="005F5DCF">
        <w:rPr>
          <w:color w:val="000000"/>
        </w:rPr>
        <w:t>transmission</w:t>
      </w:r>
      <w:r w:rsidRPr="005F5DCF">
        <w:t xml:space="preserve"> m as R(m,B,j) = e(B,j)  for m=0,…,M-1, B=0,1 (EC-CCCH) or B=0,1,2,3 (EC-PACCH), and  j=0,…,115</w:t>
      </w:r>
      <w:r>
        <w:t xml:space="preserve"> or m=0, B=0,1 (EC-PICH)</w:t>
      </w:r>
      <w:r w:rsidR="008E6677" w:rsidRPr="005F5DCF">
        <w:t>.</w:t>
      </w:r>
    </w:p>
    <w:p w14:paraId="43B5574F" w14:textId="77777777" w:rsidR="006768E5" w:rsidRPr="005F5DCF" w:rsidRDefault="006768E5" w:rsidP="006768E5">
      <w:pPr>
        <w:pStyle w:val="Heading3"/>
      </w:pPr>
      <w:bookmarkStart w:id="884" w:name="_Toc2789367"/>
      <w:r w:rsidRPr="005F5DCF">
        <w:t>5.2b.6</w:t>
      </w:r>
      <w:r w:rsidRPr="005F5DCF">
        <w:tab/>
        <w:t>Bit stealing for USF (only for EC-PACCH/D)</w:t>
      </w:r>
      <w:bookmarkEnd w:id="884"/>
    </w:p>
    <w:p w14:paraId="1EE343BF" w14:textId="77777777" w:rsidR="006768E5" w:rsidRPr="005F5DCF" w:rsidRDefault="002D43A7" w:rsidP="006768E5">
      <w:r>
        <w:t>For those m for which a USF has been delivered to the encoder, r</w:t>
      </w:r>
      <w:r w:rsidR="006768E5" w:rsidRPr="005F5DCF">
        <w:t>eplace bits in the repeated bursts with encoded USF bits as follows:</w:t>
      </w:r>
    </w:p>
    <w:p w14:paraId="0FAACC42" w14:textId="77777777" w:rsidR="006768E5" w:rsidRPr="005F5DCF" w:rsidRDefault="006768E5" w:rsidP="006768E5">
      <w:pPr>
        <w:pStyle w:val="B1"/>
      </w:pPr>
      <w:r w:rsidRPr="005F5DCF">
        <w:t>for m=0,…,M-1</w:t>
      </w:r>
    </w:p>
    <w:p w14:paraId="266AB999" w14:textId="77777777" w:rsidR="006768E5" w:rsidRPr="005F5DCF" w:rsidRDefault="006768E5" w:rsidP="006768E5">
      <w:pPr>
        <w:pStyle w:val="B2"/>
      </w:pPr>
      <w:r w:rsidRPr="005F5DCF">
        <w:t>R(m,0,0) = u’(m,0)</w:t>
      </w:r>
    </w:p>
    <w:p w14:paraId="675EF035" w14:textId="77777777" w:rsidR="006768E5" w:rsidRPr="005F5DCF" w:rsidRDefault="006768E5" w:rsidP="006768E5">
      <w:pPr>
        <w:pStyle w:val="B2"/>
      </w:pPr>
      <w:r w:rsidRPr="005F5DCF">
        <w:t>R(m,0,51) = u’(m,4)</w:t>
      </w:r>
    </w:p>
    <w:p w14:paraId="403201FD" w14:textId="77777777" w:rsidR="006768E5" w:rsidRPr="005F5DCF" w:rsidRDefault="006768E5" w:rsidP="006768E5">
      <w:pPr>
        <w:pStyle w:val="B2"/>
      </w:pPr>
      <w:r w:rsidRPr="005F5DCF">
        <w:t>R(m,0,102) = u’(m,8)</w:t>
      </w:r>
    </w:p>
    <w:p w14:paraId="59830D7E" w14:textId="77777777" w:rsidR="006768E5" w:rsidRPr="005F5DCF" w:rsidRDefault="006768E5" w:rsidP="006768E5">
      <w:pPr>
        <w:pStyle w:val="B2"/>
      </w:pPr>
      <w:r w:rsidRPr="005F5DCF">
        <w:t>R(m,1,100) = u’(m,1)</w:t>
      </w:r>
    </w:p>
    <w:p w14:paraId="13A978A9" w14:textId="77777777" w:rsidR="006768E5" w:rsidRPr="005F5DCF" w:rsidRDefault="006768E5" w:rsidP="006768E5">
      <w:pPr>
        <w:pStyle w:val="B2"/>
      </w:pPr>
      <w:r w:rsidRPr="005F5DCF">
        <w:t>R(m,1,35) = u’(m,5)</w:t>
      </w:r>
    </w:p>
    <w:p w14:paraId="6786B5B9" w14:textId="77777777" w:rsidR="006768E5" w:rsidRPr="005F5DCF" w:rsidRDefault="006768E5" w:rsidP="006768E5">
      <w:pPr>
        <w:pStyle w:val="B2"/>
      </w:pPr>
      <w:r w:rsidRPr="005F5DCF">
        <w:t>R(m,1,86) = u’(m,9)</w:t>
      </w:r>
    </w:p>
    <w:p w14:paraId="35F65B3D" w14:textId="77777777" w:rsidR="006768E5" w:rsidRPr="005F5DCF" w:rsidRDefault="006768E5" w:rsidP="006768E5">
      <w:pPr>
        <w:pStyle w:val="B2"/>
      </w:pPr>
      <w:r w:rsidRPr="005F5DCF">
        <w:t>R(m,2,84) = u’(m,2)</w:t>
      </w:r>
    </w:p>
    <w:p w14:paraId="4717159E" w14:textId="77777777" w:rsidR="006768E5" w:rsidRPr="005F5DCF" w:rsidRDefault="006768E5" w:rsidP="006768E5">
      <w:pPr>
        <w:pStyle w:val="B2"/>
      </w:pPr>
      <w:r w:rsidRPr="005F5DCF">
        <w:t>R(m,2,19) = u’(m,6)</w:t>
      </w:r>
    </w:p>
    <w:p w14:paraId="5BA51BCC" w14:textId="77777777" w:rsidR="006768E5" w:rsidRPr="005F5DCF" w:rsidRDefault="006768E5" w:rsidP="006768E5">
      <w:pPr>
        <w:pStyle w:val="B2"/>
      </w:pPr>
      <w:r w:rsidRPr="005F5DCF">
        <w:t>R(m,2,70) = u’(m,10)</w:t>
      </w:r>
    </w:p>
    <w:p w14:paraId="6828534C" w14:textId="77777777" w:rsidR="006768E5" w:rsidRPr="005F5DCF" w:rsidRDefault="006768E5" w:rsidP="006768E5">
      <w:pPr>
        <w:pStyle w:val="B2"/>
      </w:pPr>
      <w:r w:rsidRPr="005F5DCF">
        <w:t>R(m,3,68) = u’(m,3)</w:t>
      </w:r>
    </w:p>
    <w:p w14:paraId="6E1083EA" w14:textId="77777777" w:rsidR="006768E5" w:rsidRPr="005F5DCF" w:rsidRDefault="006768E5" w:rsidP="006768E5">
      <w:pPr>
        <w:pStyle w:val="B2"/>
      </w:pPr>
      <w:r w:rsidRPr="005F5DCF">
        <w:t>R(m,3,3) = u’(m,7)</w:t>
      </w:r>
    </w:p>
    <w:p w14:paraId="0AA1AB23" w14:textId="77777777" w:rsidR="006768E5" w:rsidRPr="005F5DCF" w:rsidRDefault="006768E5" w:rsidP="006768E5">
      <w:pPr>
        <w:pStyle w:val="B2"/>
        <w:rPr>
          <w:lang w:val="en-US"/>
        </w:rPr>
      </w:pPr>
      <w:r w:rsidRPr="005F5DCF">
        <w:rPr>
          <w:lang w:val="en-US"/>
        </w:rPr>
        <w:t>R(m,3,52) = u’(m,11)</w:t>
      </w:r>
    </w:p>
    <w:p w14:paraId="772F0C64" w14:textId="77777777" w:rsidR="006768E5" w:rsidRPr="005F5DCF" w:rsidRDefault="006768E5" w:rsidP="006768E5">
      <w:pPr>
        <w:pStyle w:val="Heading3"/>
      </w:pPr>
      <w:bookmarkStart w:id="885" w:name="_Toc2789368"/>
      <w:r w:rsidRPr="005F5DCF">
        <w:lastRenderedPageBreak/>
        <w:t>5.2b.7</w:t>
      </w:r>
      <w:r w:rsidRPr="005F5DCF">
        <w:tab/>
        <w:t xml:space="preserve">Mapping onto </w:t>
      </w:r>
      <w:r w:rsidR="00A01A57">
        <w:t>physical channel</w:t>
      </w:r>
      <w:r w:rsidR="00A01A57" w:rsidRPr="005F5DCF">
        <w:t>s</w:t>
      </w:r>
      <w:bookmarkEnd w:id="885"/>
    </w:p>
    <w:p w14:paraId="62FB5EBF" w14:textId="77777777" w:rsidR="006768E5" w:rsidRPr="005F5DCF" w:rsidRDefault="006768E5" w:rsidP="006768E5">
      <w:pPr>
        <w:pStyle w:val="Heading4"/>
      </w:pPr>
      <w:bookmarkStart w:id="886" w:name="_Toc2789369"/>
      <w:r w:rsidRPr="005F5DCF">
        <w:t>5.2b.7.1</w:t>
      </w:r>
      <w:r w:rsidRPr="005F5DCF">
        <w:tab/>
        <w:t>EC-PACCH</w:t>
      </w:r>
      <w:bookmarkEnd w:id="886"/>
    </w:p>
    <w:p w14:paraId="606EC07E" w14:textId="77777777" w:rsidR="008E6677" w:rsidRPr="005F5DCF" w:rsidRDefault="008E6677" w:rsidP="008E6677">
      <w:r w:rsidRPr="005F5DCF">
        <w:t>The mapping onto PDCHs is done as specified for downlink MCS-1/M in subclause 5.1b.2.</w:t>
      </w:r>
      <w:r>
        <w:t>3 for M=1,4,8,16. The mapping onto PDCHs is done as specified for uplink MCS-1’/48 in subclause 5.1b.4.3</w:t>
      </w:r>
      <w:r w:rsidRPr="005F5DCF">
        <w:t>.</w:t>
      </w:r>
    </w:p>
    <w:p w14:paraId="13DB8C53" w14:textId="77777777" w:rsidR="006768E5" w:rsidRPr="005F5DCF" w:rsidRDefault="006768E5" w:rsidP="006768E5">
      <w:pPr>
        <w:pStyle w:val="Heading4"/>
      </w:pPr>
      <w:bookmarkStart w:id="887" w:name="_Toc2789370"/>
      <w:r w:rsidRPr="005F5DCF">
        <w:t>5.2b.7.2</w:t>
      </w:r>
      <w:r w:rsidRPr="005F5DCF">
        <w:tab/>
      </w:r>
      <w:r w:rsidR="009D50D3" w:rsidRPr="005F5DCF">
        <w:t>EC-CCCH/D</w:t>
      </w:r>
      <w:r w:rsidR="009D50D3">
        <w:t xml:space="preserve"> and EC-PICH</w:t>
      </w:r>
      <w:bookmarkEnd w:id="887"/>
    </w:p>
    <w:p w14:paraId="68A30ADD" w14:textId="77777777" w:rsidR="009D50D3" w:rsidRPr="005F5DCF" w:rsidRDefault="009D50D3" w:rsidP="009D50D3">
      <w:r w:rsidRPr="005F5DCF">
        <w:t>Burst R(m,B,j),</w:t>
      </w:r>
      <w:r w:rsidRPr="002D43A7">
        <w:t xml:space="preserve"> </w:t>
      </w:r>
      <w:r>
        <w:t>B=0,1,</w:t>
      </w:r>
      <w:r w:rsidRPr="005F5DCF">
        <w:t xml:space="preserve"> j=0…,115, is mapped onto burst B’ of the timeslot carrying the EC-CCCH/D</w:t>
      </w:r>
      <w:r>
        <w:t xml:space="preserve"> or EC-PICH</w:t>
      </w:r>
      <w:r w:rsidRPr="005F5DCF">
        <w:t>, where</w:t>
      </w:r>
    </w:p>
    <w:p w14:paraId="51E4C1C3" w14:textId="77777777" w:rsidR="009D50D3" w:rsidRPr="005F5DCF" w:rsidRDefault="009D50D3" w:rsidP="009D50D3">
      <w:pPr>
        <w:pStyle w:val="B1"/>
        <w:rPr>
          <w:lang w:val="en-US"/>
        </w:rPr>
      </w:pPr>
      <w:r w:rsidRPr="005F5DCF">
        <w:rPr>
          <w:lang w:val="en-US"/>
        </w:rPr>
        <w:t>B’ = B + 2m</w:t>
      </w:r>
      <w:r>
        <w:rPr>
          <w:lang w:val="en-US"/>
        </w:rPr>
        <w:t>, for m=0,…,M-1 (EC-CCCH/D) and m=0 (EC-PICH)</w:t>
      </w:r>
    </w:p>
    <w:p w14:paraId="4FEA2AE2" w14:textId="77777777" w:rsidR="006768E5" w:rsidRPr="00EE6940" w:rsidRDefault="009D50D3" w:rsidP="009D50D3">
      <w:pPr>
        <w:pStyle w:val="NO"/>
      </w:pPr>
      <w:r w:rsidRPr="005F5DCF">
        <w:t>NOTE:</w:t>
      </w:r>
      <w:r w:rsidRPr="005F5DCF">
        <w:tab/>
        <w:t>The burst number B’ denotes the relative transmission order of the bursts on the timeslot. The mapping to absolute TDMA frame number is specified in 3GPP TS 45.002 [8]</w:t>
      </w:r>
      <w:r w:rsidR="006768E5" w:rsidRPr="005F5DCF">
        <w:t>.</w:t>
      </w:r>
    </w:p>
    <w:p w14:paraId="657C0028" w14:textId="77777777" w:rsidR="004E027A" w:rsidRDefault="004E027A">
      <w:pPr>
        <w:pStyle w:val="Heading2"/>
        <w:rPr>
          <w:color w:val="000000"/>
        </w:rPr>
      </w:pPr>
      <w:bookmarkStart w:id="888" w:name="_Toc2789371"/>
      <w:r>
        <w:rPr>
          <w:color w:val="000000"/>
        </w:rPr>
        <w:t>5.3</w:t>
      </w:r>
      <w:r>
        <w:rPr>
          <w:color w:val="000000"/>
        </w:rPr>
        <w:tab/>
      </w:r>
      <w:r w:rsidR="000A23FD">
        <w:rPr>
          <w:color w:val="000000"/>
        </w:rPr>
        <w:t>Packet random access channel (PRACH, CPRACH and MPRACH)</w:t>
      </w:r>
      <w:bookmarkEnd w:id="888"/>
    </w:p>
    <w:p w14:paraId="611EF97D" w14:textId="77777777" w:rsidR="004E027A" w:rsidRDefault="004E027A">
      <w:pPr>
        <w:rPr>
          <w:color w:val="000000"/>
        </w:rPr>
      </w:pPr>
      <w:r>
        <w:rPr>
          <w:color w:val="000000"/>
        </w:rPr>
        <w:t xml:space="preserve">Two coding schemes are specified for access bursts on the packet switched channels. The packet access burst containing 8 information bits and the extended packet access burst containing 11 information bits. </w:t>
      </w:r>
      <w:r>
        <w:t>Only the 11 information bits access burst may be transmitted on the CPRACH.</w:t>
      </w:r>
    </w:p>
    <w:p w14:paraId="7C560D05" w14:textId="77777777" w:rsidR="004E027A" w:rsidRDefault="004E027A">
      <w:pPr>
        <w:pStyle w:val="Heading3"/>
        <w:rPr>
          <w:color w:val="000000"/>
        </w:rPr>
      </w:pPr>
      <w:bookmarkStart w:id="889" w:name="_Toc2789372"/>
      <w:r>
        <w:rPr>
          <w:color w:val="000000"/>
        </w:rPr>
        <w:t>5.3.1</w:t>
      </w:r>
      <w:r>
        <w:rPr>
          <w:color w:val="000000"/>
        </w:rPr>
        <w:tab/>
        <w:t>Packet Access Burst</w:t>
      </w:r>
      <w:bookmarkEnd w:id="889"/>
    </w:p>
    <w:p w14:paraId="0C3E6624" w14:textId="77777777" w:rsidR="004E027A" w:rsidRDefault="004E027A">
      <w:pPr>
        <w:rPr>
          <w:color w:val="000000"/>
        </w:rPr>
      </w:pPr>
      <w:r>
        <w:rPr>
          <w:color w:val="000000"/>
        </w:rPr>
        <w:t xml:space="preserve">The encoding of this burst is as defined in section 4.6 for the random access channel (RACH). The </w:t>
      </w:r>
      <w:smartTag w:uri="urn:schemas-microsoft-com:office:smarttags" w:element="stockticker">
        <w:r>
          <w:rPr>
            <w:color w:val="000000"/>
          </w:rPr>
          <w:t>BSIC</w:t>
        </w:r>
      </w:smartTag>
      <w:r>
        <w:rPr>
          <w:color w:val="000000"/>
        </w:rPr>
        <w:t xml:space="preserve"> used shall be the </w:t>
      </w:r>
      <w:smartTag w:uri="urn:schemas-microsoft-com:office:smarttags" w:element="stockticker">
        <w:r>
          <w:rPr>
            <w:color w:val="000000"/>
          </w:rPr>
          <w:t>BSIC</w:t>
        </w:r>
      </w:smartTag>
      <w:r>
        <w:rPr>
          <w:color w:val="000000"/>
        </w:rPr>
        <w:t xml:space="preserve"> of the BTS to which the burst is intended.</w:t>
      </w:r>
    </w:p>
    <w:p w14:paraId="50E12727" w14:textId="77777777" w:rsidR="004E027A" w:rsidRDefault="004E027A">
      <w:pPr>
        <w:pStyle w:val="Heading3"/>
        <w:rPr>
          <w:color w:val="000000"/>
        </w:rPr>
      </w:pPr>
      <w:bookmarkStart w:id="890" w:name="_Toc2789373"/>
      <w:r>
        <w:rPr>
          <w:color w:val="000000"/>
        </w:rPr>
        <w:t>5.3.2</w:t>
      </w:r>
      <w:r>
        <w:rPr>
          <w:color w:val="000000"/>
        </w:rPr>
        <w:tab/>
        <w:t>Extended Packet Access Burst</w:t>
      </w:r>
      <w:bookmarkEnd w:id="890"/>
    </w:p>
    <w:p w14:paraId="68A7E639" w14:textId="77777777" w:rsidR="002D43A7" w:rsidRPr="002D43A7" w:rsidRDefault="002D43A7" w:rsidP="002D43A7">
      <w:pPr>
        <w:pStyle w:val="Heading4"/>
      </w:pPr>
      <w:bookmarkStart w:id="891" w:name="_Toc2789374"/>
      <w:r>
        <w:t>5.3.2.1</w:t>
      </w:r>
      <w:r>
        <w:tab/>
        <w:t>Block constitution</w:t>
      </w:r>
      <w:bookmarkEnd w:id="891"/>
    </w:p>
    <w:p w14:paraId="0C37F77F" w14:textId="77777777" w:rsidR="004E027A" w:rsidRDefault="004E027A">
      <w:pPr>
        <w:rPr>
          <w:color w:val="000000"/>
        </w:rPr>
      </w:pPr>
      <w:r>
        <w:rPr>
          <w:color w:val="000000"/>
        </w:rPr>
        <w:t xml:space="preserve">The burst carrying the extended packet random access uplink message contains 11 information bits d(0),d(1),...,d(10). </w:t>
      </w:r>
    </w:p>
    <w:p w14:paraId="5A1E6DFF" w14:textId="77777777" w:rsidR="002D43A7" w:rsidRPr="002D43A7" w:rsidRDefault="002D43A7" w:rsidP="002D43A7">
      <w:pPr>
        <w:pStyle w:val="Heading4"/>
      </w:pPr>
      <w:bookmarkStart w:id="892" w:name="_Toc2789375"/>
      <w:r>
        <w:t>5.3.2.2</w:t>
      </w:r>
      <w:r>
        <w:tab/>
        <w:t>Parity bits</w:t>
      </w:r>
      <w:bookmarkEnd w:id="892"/>
    </w:p>
    <w:p w14:paraId="5C6EA594" w14:textId="77777777" w:rsidR="004E027A" w:rsidRDefault="004E027A">
      <w:pPr>
        <w:rPr>
          <w:color w:val="000000"/>
        </w:rPr>
      </w:pPr>
      <w:r>
        <w:rPr>
          <w:color w:val="000000"/>
        </w:rPr>
        <w:t>Six parity bits p(0),p(1),...,p(5) are defined in such a way that in GF(2) the binary polynomial:</w:t>
      </w:r>
    </w:p>
    <w:p w14:paraId="1BD305B8" w14:textId="77777777" w:rsidR="004E027A" w:rsidRDefault="004E027A">
      <w:pPr>
        <w:pStyle w:val="B1"/>
        <w:rPr>
          <w:color w:val="000000"/>
        </w:rPr>
      </w:pPr>
      <w:r>
        <w:rPr>
          <w:color w:val="000000"/>
        </w:rPr>
        <w:tab/>
        <w:t>d(0)D</w:t>
      </w:r>
      <w:r>
        <w:rPr>
          <w:color w:val="000000"/>
          <w:position w:val="4"/>
        </w:rPr>
        <w:t>16</w:t>
      </w:r>
      <w:r>
        <w:rPr>
          <w:color w:val="000000"/>
        </w:rPr>
        <w:t xml:space="preserve"> +...+ d(10)D</w:t>
      </w:r>
      <w:r>
        <w:rPr>
          <w:color w:val="000000"/>
          <w:position w:val="4"/>
        </w:rPr>
        <w:t>6</w:t>
      </w:r>
      <w:r>
        <w:rPr>
          <w:color w:val="000000"/>
        </w:rPr>
        <w:t xml:space="preserve"> + p(0)D</w:t>
      </w:r>
      <w:r>
        <w:rPr>
          <w:color w:val="000000"/>
          <w:position w:val="4"/>
        </w:rPr>
        <w:t>5</w:t>
      </w:r>
      <w:r>
        <w:rPr>
          <w:color w:val="000000"/>
        </w:rPr>
        <w:t xml:space="preserve"> +...+ p(5), when divided by D</w:t>
      </w:r>
      <w:r>
        <w:rPr>
          <w:color w:val="000000"/>
          <w:position w:val="4"/>
        </w:rPr>
        <w:t>6</w:t>
      </w:r>
      <w:r>
        <w:rPr>
          <w:color w:val="000000"/>
        </w:rPr>
        <w:t xml:space="preserve"> + D</w:t>
      </w:r>
      <w:r>
        <w:rPr>
          <w:color w:val="000000"/>
          <w:position w:val="4"/>
        </w:rPr>
        <w:t>5</w:t>
      </w:r>
      <w:r>
        <w:rPr>
          <w:color w:val="000000"/>
        </w:rPr>
        <w:t xml:space="preserve"> + D</w:t>
      </w:r>
      <w:r>
        <w:rPr>
          <w:color w:val="000000"/>
          <w:position w:val="4"/>
        </w:rPr>
        <w:t>3</w:t>
      </w:r>
      <w:r>
        <w:rPr>
          <w:color w:val="000000"/>
        </w:rPr>
        <w:t xml:space="preserve"> + D</w:t>
      </w:r>
      <w:r>
        <w:rPr>
          <w:color w:val="000000"/>
          <w:position w:val="4"/>
        </w:rPr>
        <w:t>2</w:t>
      </w:r>
      <w:r>
        <w:rPr>
          <w:color w:val="000000"/>
        </w:rPr>
        <w:t xml:space="preserve"> + D + 1 yields a remainder equal to D</w:t>
      </w:r>
      <w:r>
        <w:rPr>
          <w:color w:val="000000"/>
          <w:position w:val="4"/>
        </w:rPr>
        <w:t>5</w:t>
      </w:r>
      <w:r>
        <w:rPr>
          <w:color w:val="000000"/>
        </w:rPr>
        <w:t xml:space="preserve"> + D</w:t>
      </w:r>
      <w:r>
        <w:rPr>
          <w:color w:val="000000"/>
          <w:position w:val="4"/>
        </w:rPr>
        <w:t>4</w:t>
      </w:r>
      <w:r>
        <w:rPr>
          <w:color w:val="000000"/>
        </w:rPr>
        <w:t xml:space="preserve"> + D</w:t>
      </w:r>
      <w:r>
        <w:rPr>
          <w:color w:val="000000"/>
          <w:position w:val="4"/>
        </w:rPr>
        <w:t>3</w:t>
      </w:r>
      <w:r>
        <w:rPr>
          <w:color w:val="000000"/>
        </w:rPr>
        <w:t xml:space="preserve"> + D</w:t>
      </w:r>
      <w:r>
        <w:rPr>
          <w:color w:val="000000"/>
          <w:position w:val="4"/>
        </w:rPr>
        <w:t>2</w:t>
      </w:r>
      <w:r>
        <w:rPr>
          <w:color w:val="000000"/>
        </w:rPr>
        <w:t xml:space="preserve"> + D + 1.</w:t>
      </w:r>
    </w:p>
    <w:p w14:paraId="098F2D5A" w14:textId="77777777" w:rsidR="002D43A7" w:rsidRPr="002D43A7" w:rsidRDefault="002D43A7" w:rsidP="002D43A7">
      <w:pPr>
        <w:pStyle w:val="Heading4"/>
      </w:pPr>
      <w:bookmarkStart w:id="893" w:name="_Toc2789376"/>
      <w:r>
        <w:t>5.3.2.3</w:t>
      </w:r>
      <w:r>
        <w:tab/>
        <w:t>Addition of BSIC</w:t>
      </w:r>
      <w:bookmarkEnd w:id="893"/>
    </w:p>
    <w:p w14:paraId="54CB9070" w14:textId="77777777" w:rsidR="002D43A7" w:rsidRDefault="002D43A7">
      <w:pPr>
        <w:rPr>
          <w:color w:val="000000"/>
        </w:rPr>
      </w:pPr>
      <w:r w:rsidRPr="00664DA4">
        <w:rPr>
          <w:color w:val="000000"/>
        </w:rPr>
        <w:t xml:space="preserve">An MS that has not enabled PEO or EC operation shall use the six bit BSIC of the BTS to which the access burst is intended. The six bits of the </w:t>
      </w:r>
      <w:smartTag w:uri="urn:schemas-microsoft-com:office:smarttags" w:element="stockticker">
        <w:r w:rsidRPr="00664DA4">
          <w:rPr>
            <w:color w:val="000000"/>
          </w:rPr>
          <w:t>BSIC</w:t>
        </w:r>
      </w:smartTag>
      <w:r w:rsidRPr="00664DA4">
        <w:rPr>
          <w:color w:val="000000"/>
        </w:rPr>
        <w:t>, {b(0),b(1),...,b(5)}, are added bitwise modulo 2 to the six parity bits, {p(0),p(1),...,p(5)}</w:t>
      </w:r>
      <w:r>
        <w:rPr>
          <w:color w:val="000000"/>
        </w:rPr>
        <w:t>.</w:t>
      </w:r>
    </w:p>
    <w:p w14:paraId="2071021D" w14:textId="77777777" w:rsidR="004E027A" w:rsidRDefault="004E027A">
      <w:pPr>
        <w:rPr>
          <w:color w:val="000000"/>
        </w:rPr>
      </w:pPr>
      <w:r>
        <w:rPr>
          <w:color w:val="000000"/>
        </w:rPr>
        <w:t>This results in six colour bits, C(0) to C(5) defined as C(k) = b(k) + p(k) (k = 0 to 5) where:</w:t>
      </w:r>
    </w:p>
    <w:p w14:paraId="2A6ADBD1" w14:textId="77777777" w:rsidR="004E027A" w:rsidRDefault="004E027A">
      <w:pPr>
        <w:pStyle w:val="B2"/>
        <w:rPr>
          <w:color w:val="000000"/>
        </w:rPr>
      </w:pPr>
      <w:r>
        <w:rPr>
          <w:color w:val="000000"/>
        </w:rPr>
        <w:t xml:space="preserve">b(0) = </w:t>
      </w:r>
      <w:smartTag w:uri="urn:schemas-microsoft-com:office:smarttags" w:element="stockticker">
        <w:r>
          <w:rPr>
            <w:color w:val="000000"/>
          </w:rPr>
          <w:t>MSB</w:t>
        </w:r>
      </w:smartTag>
      <w:r>
        <w:rPr>
          <w:color w:val="000000"/>
        </w:rPr>
        <w:t xml:space="preserve"> of PLMN colour code</w:t>
      </w:r>
    </w:p>
    <w:p w14:paraId="607FAD20" w14:textId="77777777" w:rsidR="004E027A" w:rsidRDefault="004E027A">
      <w:pPr>
        <w:pStyle w:val="B2"/>
        <w:rPr>
          <w:color w:val="000000"/>
        </w:rPr>
      </w:pPr>
      <w:r>
        <w:rPr>
          <w:color w:val="000000"/>
        </w:rPr>
        <w:t>b(5) = LSB of BS colour code.</w:t>
      </w:r>
    </w:p>
    <w:p w14:paraId="1D219A6A" w14:textId="77777777" w:rsidR="004E027A" w:rsidRPr="0093122E" w:rsidRDefault="004E027A">
      <w:pPr>
        <w:rPr>
          <w:color w:val="000000"/>
          <w:lang w:val="nl-NL"/>
        </w:rPr>
      </w:pPr>
      <w:r w:rsidRPr="0093122E">
        <w:rPr>
          <w:color w:val="000000"/>
          <w:lang w:val="nl-NL"/>
        </w:rPr>
        <w:t>This defines {u(0),u(1),..., u(20)} by:</w:t>
      </w:r>
    </w:p>
    <w:p w14:paraId="2D2D9CAA" w14:textId="77777777" w:rsidR="004E027A" w:rsidRPr="0093122E" w:rsidRDefault="004E027A">
      <w:pPr>
        <w:pStyle w:val="B2"/>
        <w:rPr>
          <w:color w:val="000000"/>
          <w:lang w:val="nl-NL"/>
        </w:rPr>
      </w:pPr>
      <w:r w:rsidRPr="0093122E">
        <w:rPr>
          <w:color w:val="000000"/>
          <w:lang w:val="nl-NL"/>
        </w:rPr>
        <w:t>u(k) = d(k)</w:t>
      </w:r>
      <w:r w:rsidRPr="0093122E">
        <w:rPr>
          <w:color w:val="000000"/>
          <w:lang w:val="nl-NL"/>
        </w:rPr>
        <w:tab/>
      </w:r>
      <w:r w:rsidRPr="0093122E">
        <w:rPr>
          <w:color w:val="000000"/>
          <w:lang w:val="nl-NL"/>
        </w:rPr>
        <w:tab/>
        <w:t>for k = 0,1,...,10</w:t>
      </w:r>
    </w:p>
    <w:p w14:paraId="49DFFC86" w14:textId="77777777" w:rsidR="004E027A" w:rsidRPr="0093122E" w:rsidRDefault="004E027A">
      <w:pPr>
        <w:pStyle w:val="B2"/>
        <w:rPr>
          <w:color w:val="000000"/>
          <w:lang w:val="nl-NL"/>
        </w:rPr>
      </w:pPr>
      <w:r w:rsidRPr="0093122E">
        <w:rPr>
          <w:color w:val="000000"/>
          <w:lang w:val="nl-NL"/>
        </w:rPr>
        <w:t>u(k) = C(k</w:t>
      </w:r>
      <w:r w:rsidRPr="0093122E">
        <w:rPr>
          <w:color w:val="000000"/>
          <w:lang w:val="nl-NL"/>
        </w:rPr>
        <w:noBreakHyphen/>
        <w:t>11)</w:t>
      </w:r>
      <w:r w:rsidRPr="0093122E">
        <w:rPr>
          <w:color w:val="000000"/>
          <w:lang w:val="nl-NL"/>
        </w:rPr>
        <w:tab/>
        <w:t>for k = 11,12,...,16</w:t>
      </w:r>
    </w:p>
    <w:p w14:paraId="30E7878F" w14:textId="77777777" w:rsidR="004E027A" w:rsidRDefault="004E027A">
      <w:pPr>
        <w:pStyle w:val="B2"/>
        <w:rPr>
          <w:color w:val="000000"/>
        </w:rPr>
      </w:pPr>
      <w:r w:rsidRPr="000C065E">
        <w:rPr>
          <w:color w:val="000000"/>
        </w:rPr>
        <w:lastRenderedPageBreak/>
        <w:t>u(k) = 0</w:t>
      </w:r>
      <w:r w:rsidRPr="000C065E">
        <w:rPr>
          <w:color w:val="000000"/>
        </w:rPr>
        <w:tab/>
      </w:r>
      <w:r w:rsidRPr="000C065E">
        <w:rPr>
          <w:color w:val="000000"/>
        </w:rPr>
        <w:tab/>
      </w:r>
      <w:r w:rsidRPr="000C065E">
        <w:rPr>
          <w:color w:val="000000"/>
        </w:rPr>
        <w:tab/>
        <w:t>for k = 17,18,19,20 (tail bits)</w:t>
      </w:r>
    </w:p>
    <w:p w14:paraId="3D483B7C" w14:textId="77777777" w:rsidR="002D43A7" w:rsidRPr="00664DA4" w:rsidRDefault="002D43A7" w:rsidP="002D43A7">
      <w:pPr>
        <w:rPr>
          <w:color w:val="000000"/>
        </w:rPr>
      </w:pPr>
      <w:r w:rsidRPr="00664DA4">
        <w:rPr>
          <w:color w:val="000000"/>
        </w:rPr>
        <w:t xml:space="preserve">An MS that has enabled PEO or EC operation shall use the nine bit BSIC of the BTS to which the access burst is intended . The first six bits of the BSIC, {b(0),b(1),...,b(5)}, are added bitwise modulo 2 to the six parity bits while the last three bits of the BSIC {b(6),b(7),b(8)} are added bitwise modulo 2 to the three last information bits d(8), d(9) and d(10). </w:t>
      </w:r>
      <w:r w:rsidRPr="00664DA4">
        <w:t xml:space="preserve">The bitwise modulo 2 operation results in nine colour bits, </w:t>
      </w:r>
      <w:r w:rsidRPr="00664DA4">
        <w:rPr>
          <w:color w:val="000000"/>
        </w:rPr>
        <w:t>C(0) to C(8), defined as C(k) = b(k) + p(k) (for k = 0 to 5) and C(k) = b(k) + d(k+2) (for k = 6 to 8) where:</w:t>
      </w:r>
    </w:p>
    <w:p w14:paraId="171EE947" w14:textId="77777777" w:rsidR="002D43A7" w:rsidRPr="00664DA4" w:rsidRDefault="002D43A7" w:rsidP="002D43A7">
      <w:pPr>
        <w:pStyle w:val="B2"/>
        <w:rPr>
          <w:color w:val="000000"/>
        </w:rPr>
      </w:pPr>
      <w:r w:rsidRPr="00664DA4">
        <w:rPr>
          <w:color w:val="000000"/>
        </w:rPr>
        <w:t>b(0) = MSB of PLMN colour code</w:t>
      </w:r>
    </w:p>
    <w:p w14:paraId="17E80B7B" w14:textId="77777777" w:rsidR="002D43A7" w:rsidRPr="00664DA4" w:rsidRDefault="002D43A7" w:rsidP="002D43A7">
      <w:pPr>
        <w:pStyle w:val="B2"/>
      </w:pPr>
      <w:r w:rsidRPr="00664DA4">
        <w:t>b(8) = LSB of Radio frequency colour code.</w:t>
      </w:r>
    </w:p>
    <w:p w14:paraId="3C0D3A7C" w14:textId="77777777" w:rsidR="002D43A7" w:rsidRPr="00664DA4" w:rsidRDefault="002D43A7" w:rsidP="002D43A7">
      <w:pPr>
        <w:rPr>
          <w:color w:val="000000"/>
          <w:lang w:val="nl-NL"/>
        </w:rPr>
      </w:pPr>
      <w:r w:rsidRPr="00664DA4">
        <w:rPr>
          <w:color w:val="000000"/>
          <w:lang w:val="nl-NL"/>
        </w:rPr>
        <w:t>This defines {u(0),u(1),..., u(20)} by:</w:t>
      </w:r>
    </w:p>
    <w:p w14:paraId="628987DA" w14:textId="77777777" w:rsidR="002D43A7" w:rsidRPr="00664DA4" w:rsidRDefault="002D43A7" w:rsidP="002D43A7">
      <w:pPr>
        <w:pStyle w:val="B2"/>
        <w:rPr>
          <w:color w:val="000000"/>
          <w:lang w:val="nl-NL"/>
        </w:rPr>
      </w:pPr>
      <w:r w:rsidRPr="00664DA4">
        <w:rPr>
          <w:color w:val="000000"/>
          <w:lang w:val="nl-NL"/>
        </w:rPr>
        <w:t>u(k) = d(k)</w:t>
      </w:r>
      <w:r w:rsidRPr="00664DA4">
        <w:rPr>
          <w:color w:val="000000"/>
          <w:lang w:val="nl-NL"/>
        </w:rPr>
        <w:tab/>
      </w:r>
      <w:r w:rsidRPr="00664DA4">
        <w:rPr>
          <w:color w:val="000000"/>
          <w:lang w:val="nl-NL"/>
        </w:rPr>
        <w:tab/>
        <w:t>for k = 0,1,...,7</w:t>
      </w:r>
    </w:p>
    <w:p w14:paraId="512DAA1C" w14:textId="77777777" w:rsidR="002D43A7" w:rsidRPr="00664DA4" w:rsidRDefault="002D43A7" w:rsidP="002D43A7">
      <w:pPr>
        <w:pStyle w:val="B2"/>
        <w:rPr>
          <w:color w:val="000000"/>
          <w:lang w:val="nl-NL"/>
        </w:rPr>
      </w:pPr>
      <w:r w:rsidRPr="00664DA4">
        <w:rPr>
          <w:color w:val="000000"/>
          <w:lang w:val="nl-NL"/>
        </w:rPr>
        <w:t>u(k) = C(k-2)</w:t>
      </w:r>
      <w:r w:rsidRPr="00664DA4">
        <w:rPr>
          <w:color w:val="000000"/>
          <w:lang w:val="nl-NL"/>
        </w:rPr>
        <w:tab/>
      </w:r>
      <w:r w:rsidRPr="00664DA4">
        <w:rPr>
          <w:color w:val="000000"/>
          <w:lang w:val="nl-NL"/>
        </w:rPr>
        <w:tab/>
        <w:t>for k = 8,9,10</w:t>
      </w:r>
    </w:p>
    <w:p w14:paraId="5FE3CDEF" w14:textId="77777777" w:rsidR="002D43A7" w:rsidRPr="00664DA4" w:rsidRDefault="002D43A7" w:rsidP="002D43A7">
      <w:pPr>
        <w:pStyle w:val="B2"/>
        <w:rPr>
          <w:color w:val="000000"/>
          <w:lang w:val="nl-NL"/>
        </w:rPr>
      </w:pPr>
      <w:r w:rsidRPr="00664DA4">
        <w:rPr>
          <w:color w:val="000000"/>
          <w:lang w:val="nl-NL"/>
        </w:rPr>
        <w:t>u(k) = C(k</w:t>
      </w:r>
      <w:r w:rsidRPr="00664DA4">
        <w:rPr>
          <w:color w:val="000000"/>
          <w:lang w:val="nl-NL"/>
        </w:rPr>
        <w:noBreakHyphen/>
        <w:t>11)</w:t>
      </w:r>
      <w:r w:rsidRPr="00664DA4">
        <w:rPr>
          <w:color w:val="000000"/>
          <w:lang w:val="nl-NL"/>
        </w:rPr>
        <w:tab/>
        <w:t>for k = 11,12,...,16</w:t>
      </w:r>
    </w:p>
    <w:p w14:paraId="41603AE4" w14:textId="77777777" w:rsidR="002D43A7" w:rsidRPr="00664DA4" w:rsidRDefault="002D43A7" w:rsidP="002D43A7">
      <w:pPr>
        <w:pStyle w:val="B2"/>
      </w:pPr>
      <w:r w:rsidRPr="00664DA4">
        <w:t>u(k) = 0</w:t>
      </w:r>
      <w:r w:rsidRPr="00664DA4">
        <w:tab/>
      </w:r>
      <w:r w:rsidRPr="00664DA4">
        <w:tab/>
      </w:r>
      <w:r w:rsidRPr="00664DA4">
        <w:tab/>
        <w:t>for k = 17,18,19,20 (tail bits)</w:t>
      </w:r>
    </w:p>
    <w:p w14:paraId="23C01A57" w14:textId="77777777" w:rsidR="002D43A7" w:rsidRPr="000C065E" w:rsidRDefault="002D43A7" w:rsidP="002D43A7">
      <w:pPr>
        <w:pStyle w:val="Heading4"/>
      </w:pPr>
      <w:bookmarkStart w:id="894" w:name="_Toc2789377"/>
      <w:r w:rsidRPr="00664DA4">
        <w:t>5.3.2.4</w:t>
      </w:r>
      <w:r w:rsidRPr="00664DA4">
        <w:tab/>
        <w:t>Convolutional code</w:t>
      </w:r>
      <w:bookmarkEnd w:id="894"/>
    </w:p>
    <w:p w14:paraId="1BBF4975" w14:textId="77777777" w:rsidR="004E027A" w:rsidRDefault="004E027A">
      <w:pPr>
        <w:rPr>
          <w:color w:val="000000"/>
        </w:rPr>
      </w:pPr>
      <w:r>
        <w:rPr>
          <w:color w:val="000000"/>
        </w:rPr>
        <w:t>The coded bits {c(0),c(1),..., c(41)} are obtained by the same convolutional code of rate ½ as for TCH/FS, defined by the polynomials:</w:t>
      </w:r>
    </w:p>
    <w:p w14:paraId="1471DCC8" w14:textId="77777777" w:rsidR="004E027A" w:rsidRDefault="004E027A">
      <w:pPr>
        <w:pStyle w:val="B2"/>
        <w:rPr>
          <w:color w:val="000000"/>
        </w:rPr>
      </w:pPr>
      <w:r>
        <w:rPr>
          <w:color w:val="000000"/>
        </w:rPr>
        <w:t>G0 = 1 + D</w:t>
      </w:r>
      <w:r>
        <w:rPr>
          <w:color w:val="000000"/>
          <w:position w:val="4"/>
        </w:rPr>
        <w:t>3</w:t>
      </w:r>
      <w:r>
        <w:rPr>
          <w:color w:val="000000"/>
        </w:rPr>
        <w:t xml:space="preserve"> + D</w:t>
      </w:r>
      <w:r>
        <w:rPr>
          <w:color w:val="000000"/>
          <w:position w:val="4"/>
        </w:rPr>
        <w:t>4</w:t>
      </w:r>
    </w:p>
    <w:p w14:paraId="6F2F9EDF" w14:textId="77777777" w:rsidR="004E027A" w:rsidRDefault="004E027A">
      <w:pPr>
        <w:pStyle w:val="B2"/>
        <w:rPr>
          <w:color w:val="000000"/>
          <w:position w:val="4"/>
        </w:rPr>
      </w:pPr>
      <w:r>
        <w:rPr>
          <w:color w:val="000000"/>
        </w:rPr>
        <w:t>G1 = 1 + D + D</w:t>
      </w:r>
      <w:r>
        <w:rPr>
          <w:color w:val="000000"/>
          <w:position w:val="4"/>
        </w:rPr>
        <w:t>3</w:t>
      </w:r>
      <w:r>
        <w:rPr>
          <w:color w:val="000000"/>
        </w:rPr>
        <w:t xml:space="preserve"> + D</w:t>
      </w:r>
      <w:r>
        <w:rPr>
          <w:color w:val="000000"/>
          <w:position w:val="4"/>
        </w:rPr>
        <w:t>4</w:t>
      </w:r>
    </w:p>
    <w:p w14:paraId="10EED663" w14:textId="77777777" w:rsidR="004E027A" w:rsidRDefault="004E027A">
      <w:pPr>
        <w:rPr>
          <w:color w:val="000000"/>
        </w:rPr>
      </w:pPr>
      <w:r>
        <w:rPr>
          <w:color w:val="000000"/>
        </w:rPr>
        <w:t>and with:</w:t>
      </w:r>
    </w:p>
    <w:p w14:paraId="35A353BB" w14:textId="77777777" w:rsidR="004E027A" w:rsidRPr="0093122E" w:rsidRDefault="004E027A">
      <w:pPr>
        <w:pStyle w:val="B2"/>
        <w:rPr>
          <w:color w:val="000000"/>
          <w:lang w:val="nl-NL"/>
        </w:rPr>
      </w:pPr>
      <w:r w:rsidRPr="0093122E">
        <w:rPr>
          <w:color w:val="000000"/>
          <w:lang w:val="nl-NL"/>
        </w:rPr>
        <w:t>c(2k) = u(k) + u(k</w:t>
      </w:r>
      <w:r w:rsidRPr="0093122E">
        <w:rPr>
          <w:color w:val="000000"/>
          <w:lang w:val="nl-NL"/>
        </w:rPr>
        <w:noBreakHyphen/>
        <w:t>3) + u(k</w:t>
      </w:r>
      <w:r w:rsidRPr="0093122E">
        <w:rPr>
          <w:color w:val="000000"/>
          <w:lang w:val="nl-NL"/>
        </w:rPr>
        <w:noBreakHyphen/>
        <w:t>4)</w:t>
      </w:r>
    </w:p>
    <w:p w14:paraId="55CFF683" w14:textId="77777777" w:rsidR="004E027A" w:rsidRPr="0093122E" w:rsidRDefault="004E027A">
      <w:pPr>
        <w:pStyle w:val="B2"/>
        <w:rPr>
          <w:color w:val="000000"/>
          <w:lang w:val="nl-NL"/>
        </w:rPr>
      </w:pPr>
      <w:r w:rsidRPr="0093122E">
        <w:rPr>
          <w:color w:val="000000"/>
          <w:lang w:val="nl-NL"/>
        </w:rPr>
        <w:t>c(2k+1) = u(k) + u(k</w:t>
      </w:r>
      <w:r w:rsidRPr="0093122E">
        <w:rPr>
          <w:color w:val="000000"/>
          <w:lang w:val="nl-NL"/>
        </w:rPr>
        <w:noBreakHyphen/>
        <w:t>1) + u(k</w:t>
      </w:r>
      <w:r w:rsidRPr="0093122E">
        <w:rPr>
          <w:color w:val="000000"/>
          <w:lang w:val="nl-NL"/>
        </w:rPr>
        <w:noBreakHyphen/>
        <w:t>3) + u(k</w:t>
      </w:r>
      <w:r w:rsidRPr="0093122E">
        <w:rPr>
          <w:color w:val="000000"/>
          <w:lang w:val="nl-NL"/>
        </w:rPr>
        <w:noBreakHyphen/>
        <w:t>4)</w:t>
      </w:r>
      <w:r w:rsidRPr="0093122E">
        <w:rPr>
          <w:color w:val="000000"/>
          <w:lang w:val="nl-NL"/>
        </w:rPr>
        <w:tab/>
      </w:r>
      <w:r w:rsidRPr="0093122E">
        <w:rPr>
          <w:color w:val="000000"/>
          <w:lang w:val="nl-NL"/>
        </w:rPr>
        <w:tab/>
        <w:t>for k = 0,1,...,20 ; u(k) = 0 for k &lt; 0</w:t>
      </w:r>
    </w:p>
    <w:p w14:paraId="2630E7AB" w14:textId="77777777" w:rsidR="004E027A" w:rsidRDefault="004E027A">
      <w:pPr>
        <w:rPr>
          <w:color w:val="000000"/>
        </w:rPr>
      </w:pPr>
      <w:r>
        <w:rPr>
          <w:color w:val="000000"/>
        </w:rPr>
        <w:t>The code is punctured in such a way that the following coded bits:</w:t>
      </w:r>
    </w:p>
    <w:p w14:paraId="3D344A10" w14:textId="77777777" w:rsidR="004E027A" w:rsidRDefault="004E027A">
      <w:pPr>
        <w:pStyle w:val="B2"/>
        <w:rPr>
          <w:color w:val="000000"/>
        </w:rPr>
      </w:pPr>
      <w:r>
        <w:rPr>
          <w:color w:val="000000"/>
        </w:rPr>
        <w:t>c(0), c(2), c(5), c(37), c(39), c(41) are not transmitted.</w:t>
      </w:r>
    </w:p>
    <w:p w14:paraId="1A0A1178" w14:textId="77777777" w:rsidR="004E027A" w:rsidRDefault="004E027A">
      <w:pPr>
        <w:rPr>
          <w:color w:val="000000"/>
        </w:rPr>
      </w:pPr>
      <w:r>
        <w:rPr>
          <w:color w:val="000000"/>
        </w:rPr>
        <w:t>This results in a block of 36 coded bits, {e(0), e(1),...,e(35)}.</w:t>
      </w:r>
    </w:p>
    <w:p w14:paraId="0F4CF147" w14:textId="77777777" w:rsidR="006768E5" w:rsidRDefault="006768E5" w:rsidP="006768E5">
      <w:pPr>
        <w:pStyle w:val="Heading2"/>
        <w:rPr>
          <w:color w:val="000000"/>
        </w:rPr>
      </w:pPr>
      <w:bookmarkStart w:id="895" w:name="_Toc2789378"/>
      <w:r w:rsidRPr="005F5DCF">
        <w:rPr>
          <w:color w:val="000000"/>
        </w:rPr>
        <w:t>5.3a</w:t>
      </w:r>
      <w:r w:rsidRPr="005F5DCF">
        <w:rPr>
          <w:color w:val="000000"/>
        </w:rPr>
        <w:tab/>
        <w:t>Extended coverage random access channel (EC-RACH/M)</w:t>
      </w:r>
      <w:bookmarkEnd w:id="895"/>
    </w:p>
    <w:p w14:paraId="15D0EB9D" w14:textId="77777777" w:rsidR="00B67DF4" w:rsidRPr="005F5DCF" w:rsidRDefault="00B67DF4" w:rsidP="00B67DF4">
      <w:pPr>
        <w:pStyle w:val="Heading3"/>
      </w:pPr>
      <w:bookmarkStart w:id="896" w:name="_Toc2789379"/>
      <w:r w:rsidRPr="005F5DCF">
        <w:t>5.3a.</w:t>
      </w:r>
      <w:r>
        <w:t>0</w:t>
      </w:r>
      <w:r w:rsidRPr="005F5DCF">
        <w:tab/>
      </w:r>
      <w:r>
        <w:t>General</w:t>
      </w:r>
      <w:bookmarkEnd w:id="896"/>
    </w:p>
    <w:p w14:paraId="0AEBB011" w14:textId="77777777" w:rsidR="008E6677" w:rsidRPr="00B67DF4" w:rsidRDefault="008E6677" w:rsidP="008E6677">
      <w:r w:rsidRPr="008739DC">
        <w:t>Channel encoding for the random access message in EC operation containing 11 information bits is depicted in the following sub-clauses 5.3a.1 to 5.3a.4, except for EC-RACH/66 (for ESAB format) and EC-RACH/132 (for EDAB format) the channel encoding are specified in clause 5.3a.6 and 5.3a.7. Sub-clause 5.3a.5 deals with the channel encoding for the random access message in EC operation containing 30 information bits.</w:t>
      </w:r>
    </w:p>
    <w:p w14:paraId="0ECE4157" w14:textId="77777777" w:rsidR="006768E5" w:rsidRPr="005F5DCF" w:rsidRDefault="006768E5" w:rsidP="006768E5">
      <w:pPr>
        <w:pStyle w:val="Heading3"/>
      </w:pPr>
      <w:bookmarkStart w:id="897" w:name="_Toc2789380"/>
      <w:r w:rsidRPr="005F5DCF">
        <w:t>5.3a.1</w:t>
      </w:r>
      <w:r w:rsidRPr="005F5DCF">
        <w:tab/>
        <w:t>Block constitution</w:t>
      </w:r>
      <w:bookmarkEnd w:id="897"/>
    </w:p>
    <w:p w14:paraId="19AD4CD2" w14:textId="77777777" w:rsidR="006768E5" w:rsidRPr="005F5DCF" w:rsidRDefault="006768E5" w:rsidP="006768E5">
      <w:r w:rsidRPr="005F5DCF">
        <w:t xml:space="preserve">The </w:t>
      </w:r>
      <w:r w:rsidR="002D43A7">
        <w:t xml:space="preserve">message </w:t>
      </w:r>
      <w:r w:rsidRPr="005F5DCF">
        <w:rPr>
          <w:color w:val="000000"/>
        </w:rPr>
        <w:t>delivered to the encoder has a fixed size of 11 information bits {d(0),d(1),...,d(10)}.</w:t>
      </w:r>
    </w:p>
    <w:p w14:paraId="2868E031" w14:textId="77777777" w:rsidR="006768E5" w:rsidRPr="005F5DCF" w:rsidRDefault="006768E5" w:rsidP="006768E5">
      <w:pPr>
        <w:pStyle w:val="Heading3"/>
      </w:pPr>
      <w:bookmarkStart w:id="898" w:name="_Toc2789381"/>
      <w:r w:rsidRPr="005F5DCF">
        <w:t>5.3a.2</w:t>
      </w:r>
      <w:r w:rsidRPr="005F5DCF">
        <w:tab/>
        <w:t>Coding</w:t>
      </w:r>
      <w:bookmarkEnd w:id="898"/>
    </w:p>
    <w:p w14:paraId="5A6D91B7" w14:textId="77777777" w:rsidR="006768E5" w:rsidRPr="005F5DCF" w:rsidRDefault="006768E5" w:rsidP="006768E5">
      <w:r w:rsidRPr="005F5DCF">
        <w:t xml:space="preserve">The message is encoded as for the 11 information bit access defined in subclause 5.3.2, resulting in a block of 36 coded bits </w:t>
      </w:r>
      <w:r w:rsidRPr="005F5DCF">
        <w:rPr>
          <w:color w:val="000000"/>
        </w:rPr>
        <w:t>{e(0), e(1),...,e(35)}.</w:t>
      </w:r>
    </w:p>
    <w:p w14:paraId="387BF21F" w14:textId="77777777" w:rsidR="006768E5" w:rsidRPr="005F5DCF" w:rsidRDefault="006768E5" w:rsidP="006768E5">
      <w:pPr>
        <w:pStyle w:val="Heading3"/>
      </w:pPr>
      <w:bookmarkStart w:id="899" w:name="_Toc2789382"/>
      <w:r w:rsidRPr="005F5DCF">
        <w:lastRenderedPageBreak/>
        <w:t>5.3a.3</w:t>
      </w:r>
      <w:r w:rsidRPr="005F5DCF">
        <w:tab/>
        <w:t xml:space="preserve">Blind physical layer </w:t>
      </w:r>
      <w:r w:rsidRPr="005F5DCF">
        <w:rPr>
          <w:color w:val="000000"/>
        </w:rPr>
        <w:t>transmissions</w:t>
      </w:r>
      <w:bookmarkEnd w:id="899"/>
    </w:p>
    <w:p w14:paraId="06046489" w14:textId="77777777" w:rsidR="00A01A57" w:rsidRPr="00EE19BF" w:rsidRDefault="00A01A57" w:rsidP="00A01A57">
      <w:r w:rsidRPr="00EE19BF">
        <w:t xml:space="preserve">The block is </w:t>
      </w:r>
      <w:r w:rsidRPr="00EE19BF">
        <w:rPr>
          <w:color w:val="000000"/>
        </w:rPr>
        <w:t>transmitted</w:t>
      </w:r>
      <w:r w:rsidRPr="00EE19BF">
        <w:t xml:space="preserve"> M times, where M=1, 4, 16 or 48</w:t>
      </w:r>
      <w:r w:rsidR="002D43A7">
        <w:t xml:space="preserve"> for 1 TS EC-RACH and M=4, 16 or 48 for 2 TS EC-RACH</w:t>
      </w:r>
      <w:r w:rsidRPr="00EE19BF">
        <w:t>, resulting in the repeated bursts R(m</w:t>
      </w:r>
      <w:r w:rsidR="002D43A7">
        <w:t>,B</w:t>
      </w:r>
      <w:r w:rsidRPr="00EE19BF">
        <w:t>,j)=e(j) for m=0,…,M-1</w:t>
      </w:r>
      <w:r w:rsidR="002D43A7">
        <w:t>, B=0</w:t>
      </w:r>
      <w:r w:rsidRPr="00EE19BF">
        <w:t xml:space="preserve"> and j=0,…,35.</w:t>
      </w:r>
    </w:p>
    <w:p w14:paraId="71918401" w14:textId="77777777" w:rsidR="00A01A57" w:rsidRPr="00EE19BF" w:rsidRDefault="00A01A57" w:rsidP="00A01A57">
      <w:pPr>
        <w:pStyle w:val="Heading3"/>
      </w:pPr>
      <w:bookmarkStart w:id="900" w:name="_Toc2789383"/>
      <w:r w:rsidRPr="00EE19BF">
        <w:t>5.3a.4</w:t>
      </w:r>
      <w:r w:rsidRPr="00EE19BF">
        <w:tab/>
        <w:t>Mapping onto physical channel(s)</w:t>
      </w:r>
      <w:bookmarkEnd w:id="900"/>
    </w:p>
    <w:p w14:paraId="768208F4" w14:textId="77777777" w:rsidR="00A01A57" w:rsidRPr="00EE19BF" w:rsidRDefault="00A01A57" w:rsidP="00A01A57">
      <w:pPr>
        <w:pStyle w:val="Heading4"/>
      </w:pPr>
      <w:bookmarkStart w:id="901" w:name="_Toc2789384"/>
      <w:r w:rsidRPr="00EE19BF">
        <w:t>5.3a.4.1</w:t>
      </w:r>
      <w:r w:rsidRPr="00EE19BF">
        <w:tab/>
        <w:t>1 TS EC-RACH</w:t>
      </w:r>
      <w:bookmarkEnd w:id="901"/>
    </w:p>
    <w:p w14:paraId="759E7CBC" w14:textId="77777777" w:rsidR="00A01A57" w:rsidRPr="00EE19BF" w:rsidRDefault="002D43A7" w:rsidP="00A01A57">
      <w:r w:rsidRPr="00EE19BF">
        <w:t>Burst R(m,</w:t>
      </w:r>
      <w:r>
        <w:t>B,</w:t>
      </w:r>
      <w:r w:rsidRPr="00EE19BF">
        <w:t xml:space="preserve">j), </w:t>
      </w:r>
      <w:r>
        <w:t xml:space="preserve">B=0, </w:t>
      </w:r>
      <w:r w:rsidRPr="00EE19BF">
        <w:t>j=0…,35, is mapped onto burst B’ of the timeslot carrying the EC-RACH</w:t>
      </w:r>
      <w:r w:rsidR="00A01A57" w:rsidRPr="00EE19BF">
        <w:t>, where</w:t>
      </w:r>
    </w:p>
    <w:p w14:paraId="5C24417D" w14:textId="77777777" w:rsidR="00A01A57" w:rsidRPr="00EE19BF" w:rsidRDefault="00A01A57" w:rsidP="00A01A57">
      <w:pPr>
        <w:pStyle w:val="B1"/>
        <w:rPr>
          <w:lang w:val="en-US"/>
        </w:rPr>
      </w:pPr>
      <w:r w:rsidRPr="00EE19BF">
        <w:rPr>
          <w:lang w:val="en-US"/>
        </w:rPr>
        <w:t>B’ = m</w:t>
      </w:r>
    </w:p>
    <w:p w14:paraId="75F148BA" w14:textId="77777777" w:rsidR="00A01A57" w:rsidRPr="00EE19BF" w:rsidRDefault="00A01A57" w:rsidP="00A01A57">
      <w:pPr>
        <w:pStyle w:val="NO"/>
      </w:pPr>
      <w:r w:rsidRPr="00EE19BF">
        <w:t>NOTE:</w:t>
      </w:r>
      <w:r w:rsidRPr="00EE19BF">
        <w:tab/>
        <w:t>The burst number B’ denotes the relative transmission order of the bursts on the timeslot. The mapping to absolute TDMA frame number is specified in 3GPP TS 45.002 [8].</w:t>
      </w:r>
    </w:p>
    <w:p w14:paraId="447FEC20" w14:textId="77777777" w:rsidR="00A01A57" w:rsidRPr="00EE19BF" w:rsidRDefault="00A01A57" w:rsidP="00A01A57">
      <w:pPr>
        <w:pStyle w:val="Heading4"/>
      </w:pPr>
      <w:bookmarkStart w:id="902" w:name="_Toc2789385"/>
      <w:r w:rsidRPr="00EE19BF">
        <w:t>5.3a.4.2</w:t>
      </w:r>
      <w:r w:rsidRPr="00EE19BF">
        <w:tab/>
        <w:t>2 TS EC-RACH</w:t>
      </w:r>
      <w:bookmarkEnd w:id="902"/>
    </w:p>
    <w:p w14:paraId="7A925878" w14:textId="77777777" w:rsidR="002D43A7" w:rsidRPr="00EE19BF" w:rsidRDefault="002D43A7" w:rsidP="002D43A7">
      <w:r w:rsidRPr="00EE19BF">
        <w:t>Burst R(m,</w:t>
      </w:r>
      <w:r>
        <w:t>B,</w:t>
      </w:r>
      <w:r w:rsidRPr="00EE19BF">
        <w:t xml:space="preserve">j), </w:t>
      </w:r>
      <w:r>
        <w:t xml:space="preserve">B=0, </w:t>
      </w:r>
      <w:r w:rsidRPr="00EE19BF">
        <w:t>j=0…,35, is mapped onto burst B’ of timeslot number tn of the timeslots carrying the EC-RACH, where</w:t>
      </w:r>
    </w:p>
    <w:p w14:paraId="5B58F36C" w14:textId="77777777" w:rsidR="002D43A7" w:rsidRPr="00AD6ADE" w:rsidRDefault="002D43A7" w:rsidP="002D43A7">
      <w:pPr>
        <w:pStyle w:val="B1"/>
        <w:rPr>
          <w:lang w:val="sv-SE"/>
        </w:rPr>
      </w:pPr>
      <w:r w:rsidRPr="00AD6ADE">
        <w:rPr>
          <w:lang w:val="sv-SE"/>
        </w:rPr>
        <w:t>B’ = m div 2</w:t>
      </w:r>
    </w:p>
    <w:p w14:paraId="7E7F4B93" w14:textId="77777777" w:rsidR="00A01A57" w:rsidRPr="002D43A7" w:rsidRDefault="002D43A7" w:rsidP="00A01A57">
      <w:pPr>
        <w:pStyle w:val="B1"/>
        <w:rPr>
          <w:lang w:val="sv-SE"/>
        </w:rPr>
      </w:pPr>
      <w:r>
        <w:rPr>
          <w:lang w:val="sv-SE"/>
        </w:rPr>
        <w:t>tn = m mod 2</w:t>
      </w:r>
    </w:p>
    <w:p w14:paraId="74834255" w14:textId="77777777" w:rsidR="00A01A57" w:rsidRPr="00EE19BF" w:rsidRDefault="00A01A57" w:rsidP="00A01A57">
      <w:pPr>
        <w:pStyle w:val="NO"/>
      </w:pPr>
      <w:r w:rsidRPr="00EE19BF">
        <w:t>NOTE 1:</w:t>
      </w:r>
      <w:r w:rsidRPr="00EE19BF">
        <w:tab/>
        <w:t>The burst number B’ denotes the relative transmission order of the bursts on the timeslot. The mapping to absolute TDMA frame number is specified in 3GPP TS 45.002 [8].</w:t>
      </w:r>
    </w:p>
    <w:p w14:paraId="6A94A180" w14:textId="77777777" w:rsidR="00A01A57" w:rsidRDefault="00A01A57" w:rsidP="00A01A57">
      <w:pPr>
        <w:pStyle w:val="NO"/>
      </w:pPr>
      <w:r w:rsidRPr="00EE19BF">
        <w:t>NOTE 2:</w:t>
      </w:r>
      <w:r w:rsidRPr="00EE19BF">
        <w:tab/>
        <w:t>tn denotes the relative timeslot number within the timeslot pair on which the EC-RACH is mapped. The absolute timeslot number depends on the configuration, see 3GPP TS 44.018 [4].</w:t>
      </w:r>
    </w:p>
    <w:p w14:paraId="6304979F" w14:textId="77777777" w:rsidR="00B67DF4" w:rsidRPr="003457AA" w:rsidRDefault="00B67DF4" w:rsidP="00B67DF4">
      <w:pPr>
        <w:pStyle w:val="Heading3"/>
      </w:pPr>
      <w:bookmarkStart w:id="903" w:name="_Toc2789386"/>
      <w:r w:rsidRPr="003457AA">
        <w:t>5.3a.5</w:t>
      </w:r>
      <w:r w:rsidRPr="003457AA">
        <w:tab/>
        <w:t>EC-RACH carrying 30 information bits</w:t>
      </w:r>
      <w:bookmarkEnd w:id="903"/>
    </w:p>
    <w:p w14:paraId="42398CB9" w14:textId="77777777" w:rsidR="00B67DF4" w:rsidRDefault="00B67DF4" w:rsidP="008E6677">
      <w:pPr>
        <w:spacing w:after="120"/>
      </w:pPr>
      <w:r w:rsidRPr="003457AA">
        <w:t>In case of performing the Multilateration Timing Advance procedure using the Extended Access Burst method in        EC operation, i.e. the mobile station has selected Coverage Class 1 for the uplink and the downlink, the MS sends a random access message carrying 11 information bits using the encoding according to the above sub-clauses, and after access grant by the network sends a subsequent random access message carrying 30 information bits. The encoding of the 30 information bits follows the one for (EC-)RACH specified in subclause 4.6.2.</w:t>
      </w:r>
    </w:p>
    <w:p w14:paraId="34D86681" w14:textId="77777777" w:rsidR="008E6677" w:rsidRDefault="008E6677" w:rsidP="008E6677">
      <w:pPr>
        <w:pStyle w:val="Heading3"/>
      </w:pPr>
      <w:bookmarkStart w:id="904" w:name="_Toc2789387"/>
      <w:r w:rsidRPr="008739DC">
        <w:t>5.3a.6</w:t>
      </w:r>
      <w:r w:rsidRPr="008739DC">
        <w:tab/>
        <w:t>Extended coverage random access channel (EC-RACH/66)</w:t>
      </w:r>
      <w:bookmarkEnd w:id="904"/>
    </w:p>
    <w:p w14:paraId="6CE13FC6" w14:textId="77777777" w:rsidR="008E6677" w:rsidRDefault="008E6677" w:rsidP="008E6677">
      <w:pPr>
        <w:pStyle w:val="Heading4"/>
      </w:pPr>
      <w:bookmarkStart w:id="905" w:name="_Toc2789388"/>
      <w:r>
        <w:t>5.3a</w:t>
      </w:r>
      <w:r w:rsidRPr="005F5DCF">
        <w:t>.</w:t>
      </w:r>
      <w:r>
        <w:t>6.0</w:t>
      </w:r>
      <w:r w:rsidRPr="005F5DCF">
        <w:tab/>
      </w:r>
      <w:r>
        <w:t>General</w:t>
      </w:r>
      <w:bookmarkEnd w:id="905"/>
    </w:p>
    <w:p w14:paraId="185871C3" w14:textId="77777777" w:rsidR="008E6677" w:rsidRPr="00FF525A" w:rsidRDefault="008E6677" w:rsidP="008E6677">
      <w:r>
        <w:t>If ESAB format (see 3GPP TS 45.002) is used for EC-RACH in CC5 operation the channel coding, blind physical layer transmissions and mapping onto physical channels are depicted in the subclause 5.3a.6.</w:t>
      </w:r>
    </w:p>
    <w:p w14:paraId="14110FCC" w14:textId="77777777" w:rsidR="008E6677" w:rsidRPr="00B67DF4" w:rsidRDefault="008E6677" w:rsidP="008E6677">
      <w:r>
        <w:t>Channel encoding, blind physical layer transmissions and mapping onto physical channels for the random access channel EC-RACH/66 used for CC5 in EC operation is depicted in the following sub-clauses 5.3a.6.1 to 5.3a.6.6.</w:t>
      </w:r>
    </w:p>
    <w:p w14:paraId="6D97C34C" w14:textId="77777777" w:rsidR="008E6677" w:rsidRPr="005F5DCF" w:rsidRDefault="008E6677" w:rsidP="008E6677">
      <w:pPr>
        <w:pStyle w:val="Heading4"/>
      </w:pPr>
      <w:bookmarkStart w:id="906" w:name="_Toc2789389"/>
      <w:r>
        <w:t>5.3a</w:t>
      </w:r>
      <w:r w:rsidRPr="005F5DCF">
        <w:t>.</w:t>
      </w:r>
      <w:r>
        <w:t>6.</w:t>
      </w:r>
      <w:r w:rsidRPr="005F5DCF">
        <w:t>1</w:t>
      </w:r>
      <w:r w:rsidRPr="005F5DCF">
        <w:tab/>
        <w:t>Block constitution</w:t>
      </w:r>
      <w:bookmarkEnd w:id="906"/>
    </w:p>
    <w:p w14:paraId="722C31AB" w14:textId="77777777" w:rsidR="008E6677" w:rsidRPr="005F5DCF" w:rsidRDefault="008E6677" w:rsidP="008E6677">
      <w:r w:rsidRPr="005F5DCF">
        <w:t xml:space="preserve">The </w:t>
      </w:r>
      <w:r>
        <w:t xml:space="preserve">message </w:t>
      </w:r>
      <w:r w:rsidRPr="005F5DCF">
        <w:rPr>
          <w:color w:val="000000"/>
        </w:rPr>
        <w:t>delivered to the encoder has a fixed size of 11 information bits {d(0),d(1),...,d(10)}.</w:t>
      </w:r>
    </w:p>
    <w:p w14:paraId="247A5F17" w14:textId="77777777" w:rsidR="008E6677" w:rsidRPr="002D43A7" w:rsidRDefault="008E6677" w:rsidP="008E6677">
      <w:pPr>
        <w:pStyle w:val="Heading4"/>
      </w:pPr>
      <w:bookmarkStart w:id="907" w:name="_Toc2789390"/>
      <w:r>
        <w:t>5.3a</w:t>
      </w:r>
      <w:r w:rsidRPr="005F5DCF">
        <w:t>.</w:t>
      </w:r>
      <w:r>
        <w:t>6.</w:t>
      </w:r>
      <w:r w:rsidRPr="005F5DCF">
        <w:t>2</w:t>
      </w:r>
      <w:r w:rsidRPr="005F5DCF">
        <w:tab/>
      </w:r>
      <w:r>
        <w:t>Parity bits</w:t>
      </w:r>
      <w:bookmarkEnd w:id="907"/>
    </w:p>
    <w:p w14:paraId="059EB37A" w14:textId="77777777" w:rsidR="008E6677" w:rsidRDefault="008E6677" w:rsidP="008E6677">
      <w:r>
        <w:t>Six parity bits are added as defined in subclause 5.3.2.2</w:t>
      </w:r>
    </w:p>
    <w:p w14:paraId="3457F2B0" w14:textId="77777777" w:rsidR="008E6677" w:rsidRDefault="008E6677" w:rsidP="008E6677">
      <w:pPr>
        <w:pStyle w:val="Heading4"/>
      </w:pPr>
      <w:bookmarkStart w:id="908" w:name="_Toc2789391"/>
      <w:r>
        <w:lastRenderedPageBreak/>
        <w:t>5.3a.6.3</w:t>
      </w:r>
      <w:r>
        <w:tab/>
        <w:t>Addition of BSIC</w:t>
      </w:r>
      <w:bookmarkEnd w:id="908"/>
    </w:p>
    <w:p w14:paraId="2D061996" w14:textId="77777777" w:rsidR="008E6677" w:rsidRPr="00664DA4" w:rsidRDefault="008E6677" w:rsidP="008E6677">
      <w:pPr>
        <w:rPr>
          <w:color w:val="000000"/>
        </w:rPr>
      </w:pPr>
      <w:r w:rsidRPr="00664DA4">
        <w:rPr>
          <w:color w:val="000000"/>
        </w:rPr>
        <w:t xml:space="preserve">The first six bits of the BSIC, {b(0),b(1),...,b(5)}, are added bitwise modulo 2 to the six parity bits while the last three bits of the BSIC {b(6),b(7),b(8)} are added bitwise modulo 2 to the three last information bits d(8), d(9) and d(10). </w:t>
      </w:r>
      <w:r w:rsidRPr="00664DA4">
        <w:t xml:space="preserve">The bitwise modulo 2 operation results in nine colour bits, </w:t>
      </w:r>
      <w:r w:rsidRPr="00664DA4">
        <w:rPr>
          <w:color w:val="000000"/>
        </w:rPr>
        <w:t>C(0) to C(8), defined as C(k) = b(k) + p(k) (for k = 0 to 5) and C(k) = b(k) + d(k+2) (for k = 6 to 8) where:</w:t>
      </w:r>
    </w:p>
    <w:p w14:paraId="5E106C8D" w14:textId="77777777" w:rsidR="008E6677" w:rsidRPr="00664DA4" w:rsidRDefault="008E6677" w:rsidP="008E6677">
      <w:pPr>
        <w:pStyle w:val="B1"/>
      </w:pPr>
      <w:r w:rsidRPr="00664DA4">
        <w:t>b(0) = MSB of PLMN colour code</w:t>
      </w:r>
    </w:p>
    <w:p w14:paraId="37214DFE" w14:textId="77777777" w:rsidR="008E6677" w:rsidRPr="00664DA4" w:rsidRDefault="008E6677" w:rsidP="008E6677">
      <w:pPr>
        <w:pStyle w:val="B1"/>
      </w:pPr>
      <w:r w:rsidRPr="00664DA4">
        <w:t>b(8) = LSB of Radio frequency colour code.</w:t>
      </w:r>
    </w:p>
    <w:p w14:paraId="13B9CAEA" w14:textId="77777777" w:rsidR="008E6677" w:rsidRPr="00664DA4" w:rsidRDefault="008E6677" w:rsidP="008E6677">
      <w:pPr>
        <w:rPr>
          <w:color w:val="000000"/>
          <w:lang w:val="nl-NL"/>
        </w:rPr>
      </w:pPr>
      <w:r w:rsidRPr="00664DA4">
        <w:rPr>
          <w:color w:val="000000"/>
          <w:lang w:val="nl-NL"/>
        </w:rPr>
        <w:t>T</w:t>
      </w:r>
      <w:r>
        <w:rPr>
          <w:color w:val="000000"/>
          <w:lang w:val="nl-NL"/>
        </w:rPr>
        <w:t>his defines a block of 17 bits {u(0),u(1),..., u(16</w:t>
      </w:r>
      <w:r w:rsidRPr="00664DA4">
        <w:rPr>
          <w:color w:val="000000"/>
          <w:lang w:val="nl-NL"/>
        </w:rPr>
        <w:t>)} by:</w:t>
      </w:r>
    </w:p>
    <w:p w14:paraId="59AA2AFA" w14:textId="77777777" w:rsidR="008E6677" w:rsidRPr="00664DA4" w:rsidRDefault="008E6677" w:rsidP="008E6677">
      <w:pPr>
        <w:pStyle w:val="B1"/>
        <w:rPr>
          <w:lang w:val="nl-NL"/>
        </w:rPr>
      </w:pPr>
      <w:r w:rsidRPr="00664DA4">
        <w:rPr>
          <w:lang w:val="nl-NL"/>
        </w:rPr>
        <w:t>u(k) = d(k)</w:t>
      </w:r>
      <w:r w:rsidRPr="00664DA4">
        <w:rPr>
          <w:lang w:val="nl-NL"/>
        </w:rPr>
        <w:tab/>
      </w:r>
      <w:r w:rsidRPr="00664DA4">
        <w:rPr>
          <w:lang w:val="nl-NL"/>
        </w:rPr>
        <w:tab/>
        <w:t>for k = 0,1,...,7</w:t>
      </w:r>
    </w:p>
    <w:p w14:paraId="703FACF5" w14:textId="77777777" w:rsidR="008E6677" w:rsidRPr="00664DA4" w:rsidRDefault="008E6677" w:rsidP="008E6677">
      <w:pPr>
        <w:pStyle w:val="B1"/>
        <w:rPr>
          <w:lang w:val="nl-NL"/>
        </w:rPr>
      </w:pPr>
      <w:r w:rsidRPr="00664DA4">
        <w:rPr>
          <w:lang w:val="nl-NL"/>
        </w:rPr>
        <w:t>u(k) = C(k-2)</w:t>
      </w:r>
      <w:r w:rsidRPr="00664DA4">
        <w:rPr>
          <w:lang w:val="nl-NL"/>
        </w:rPr>
        <w:tab/>
      </w:r>
      <w:r w:rsidRPr="00664DA4">
        <w:rPr>
          <w:lang w:val="nl-NL"/>
        </w:rPr>
        <w:tab/>
        <w:t>for k = 8,9,10</w:t>
      </w:r>
    </w:p>
    <w:p w14:paraId="55DB21AC" w14:textId="77777777" w:rsidR="008E6677" w:rsidRPr="00664DA4" w:rsidRDefault="008E6677" w:rsidP="008E6677">
      <w:pPr>
        <w:pStyle w:val="B1"/>
        <w:rPr>
          <w:lang w:val="nl-NL"/>
        </w:rPr>
      </w:pPr>
      <w:r w:rsidRPr="00664DA4">
        <w:rPr>
          <w:lang w:val="nl-NL"/>
        </w:rPr>
        <w:t>u(k) = C(k</w:t>
      </w:r>
      <w:r w:rsidRPr="00664DA4">
        <w:rPr>
          <w:lang w:val="nl-NL"/>
        </w:rPr>
        <w:noBreakHyphen/>
        <w:t>11)</w:t>
      </w:r>
      <w:r w:rsidRPr="00664DA4">
        <w:rPr>
          <w:lang w:val="nl-NL"/>
        </w:rPr>
        <w:tab/>
        <w:t>for k = 11,12,...,16</w:t>
      </w:r>
    </w:p>
    <w:p w14:paraId="52A7A843" w14:textId="77777777" w:rsidR="008E6677" w:rsidRPr="000C065E" w:rsidRDefault="008E6677" w:rsidP="008E6677">
      <w:pPr>
        <w:pStyle w:val="Heading4"/>
      </w:pPr>
      <w:bookmarkStart w:id="909" w:name="_Toc2789392"/>
      <w:r>
        <w:t>5.3a.6</w:t>
      </w:r>
      <w:r w:rsidRPr="00664DA4">
        <w:t>.4</w:t>
      </w:r>
      <w:r w:rsidRPr="00664DA4">
        <w:tab/>
      </w:r>
      <w:r>
        <w:t xml:space="preserve">Tail biting </w:t>
      </w:r>
      <w:r w:rsidRPr="00664DA4">
        <w:t>Convolutional code</w:t>
      </w:r>
      <w:bookmarkEnd w:id="909"/>
    </w:p>
    <w:p w14:paraId="04EEF7F2" w14:textId="77777777" w:rsidR="008E6677" w:rsidRPr="008869E3" w:rsidRDefault="008E6677" w:rsidP="008E6677">
      <w:pPr>
        <w:rPr>
          <w:color w:val="000000"/>
        </w:rPr>
      </w:pPr>
      <w:r w:rsidRPr="008869E3">
        <w:rPr>
          <w:color w:val="000000"/>
        </w:rPr>
        <w:t xml:space="preserve">The six last bits are added before the block of </w:t>
      </w:r>
      <w:r w:rsidRPr="006038E1">
        <w:rPr>
          <w:color w:val="000000"/>
        </w:rPr>
        <w:t>17</w:t>
      </w:r>
      <w:r w:rsidRPr="008869E3">
        <w:rPr>
          <w:color w:val="000000"/>
        </w:rPr>
        <w:t xml:space="preserve"> bits, the result being a block of </w:t>
      </w:r>
      <w:r>
        <w:rPr>
          <w:color w:val="000000"/>
        </w:rPr>
        <w:t>23</w:t>
      </w:r>
      <w:r w:rsidRPr="008869E3">
        <w:rPr>
          <w:color w:val="000000"/>
        </w:rPr>
        <w:t xml:space="preserve"> bits {c(</w:t>
      </w:r>
      <w:r w:rsidRPr="008869E3">
        <w:rPr>
          <w:color w:val="000000"/>
        </w:rPr>
        <w:noBreakHyphen/>
        <w:t>6)</w:t>
      </w:r>
      <w:r>
        <w:rPr>
          <w:color w:val="000000"/>
        </w:rPr>
        <w:t>,</w:t>
      </w:r>
      <w:r w:rsidRPr="008869E3">
        <w:rPr>
          <w:color w:val="000000"/>
        </w:rPr>
        <w:t>…,c(0),c(1),...,c(</w:t>
      </w:r>
      <w:r>
        <w:rPr>
          <w:color w:val="000000"/>
        </w:rPr>
        <w:t>17</w:t>
      </w:r>
      <w:r w:rsidRPr="008869E3">
        <w:rPr>
          <w:color w:val="000000"/>
        </w:rPr>
        <w:t>-1)} with six negative indices:</w:t>
      </w:r>
    </w:p>
    <w:p w14:paraId="5EAABE14" w14:textId="77777777" w:rsidR="008E6677" w:rsidRPr="00C44A0E" w:rsidRDefault="008E6677" w:rsidP="008E6677">
      <w:pPr>
        <w:pStyle w:val="B1"/>
      </w:pPr>
      <w:r w:rsidRPr="006038E1">
        <w:t>c(k)</w:t>
      </w:r>
      <w:r w:rsidRPr="006038E1">
        <w:tab/>
      </w:r>
      <w:r w:rsidRPr="006038E1">
        <w:tab/>
        <w:t>= u</w:t>
      </w:r>
      <w:r w:rsidRPr="00C44A0E">
        <w:t>(</w:t>
      </w:r>
      <w:r>
        <w:t>23</w:t>
      </w:r>
      <w:r w:rsidRPr="00C44A0E">
        <w:t>+k)</w:t>
      </w:r>
      <w:r w:rsidRPr="00C44A0E">
        <w:tab/>
      </w:r>
      <w:r w:rsidRPr="00C44A0E">
        <w:tab/>
        <w:t>for k = -6,...,-1</w:t>
      </w:r>
    </w:p>
    <w:p w14:paraId="574AE3D3" w14:textId="77777777" w:rsidR="008E6677" w:rsidRDefault="008E6677" w:rsidP="008E6677">
      <w:pPr>
        <w:pStyle w:val="B1"/>
      </w:pPr>
      <w:r w:rsidRPr="00BB3F17">
        <w:t>c(k)</w:t>
      </w:r>
      <w:r w:rsidRPr="00BB3F17">
        <w:tab/>
      </w:r>
      <w:r w:rsidRPr="00BB3F17">
        <w:tab/>
        <w:t xml:space="preserve">= </w:t>
      </w:r>
      <w:r>
        <w:t>u(k)</w:t>
      </w:r>
      <w:r>
        <w:tab/>
      </w:r>
      <w:r>
        <w:tab/>
      </w:r>
      <w:r>
        <w:tab/>
      </w:r>
      <w:r w:rsidRPr="00C44A0E">
        <w:t xml:space="preserve">for k = </w:t>
      </w:r>
      <w:r w:rsidRPr="006038E1">
        <w:t>0, 1,...</w:t>
      </w:r>
      <w:r w:rsidRPr="00C44A0E">
        <w:t>,</w:t>
      </w:r>
      <w:r>
        <w:t>17</w:t>
      </w:r>
      <w:r w:rsidRPr="00C44A0E">
        <w:t>-1</w:t>
      </w:r>
    </w:p>
    <w:p w14:paraId="6F12F855" w14:textId="77777777" w:rsidR="008E6677" w:rsidRDefault="008E6677" w:rsidP="008E6677">
      <w:pPr>
        <w:rPr>
          <w:color w:val="000000"/>
        </w:rPr>
      </w:pPr>
      <w:r>
        <w:rPr>
          <w:color w:val="000000"/>
        </w:rPr>
        <w:t>The block of 23 bits is encoded with 1/6 rate convolutional mother code defined by the polynomials:</w:t>
      </w:r>
    </w:p>
    <w:p w14:paraId="45CDB72F" w14:textId="77777777" w:rsidR="008E6677" w:rsidRDefault="008E6677" w:rsidP="008E6677">
      <w:pPr>
        <w:pStyle w:val="B1"/>
        <w:rPr>
          <w:position w:val="4"/>
          <w:sz w:val="16"/>
        </w:rPr>
      </w:pPr>
      <w:r>
        <w:t>G4 = 1 + D</w:t>
      </w:r>
      <w:r>
        <w:rPr>
          <w:position w:val="4"/>
          <w:sz w:val="16"/>
        </w:rPr>
        <w:t>2</w:t>
      </w:r>
      <w:r>
        <w:t xml:space="preserve"> + D</w:t>
      </w:r>
      <w:r>
        <w:rPr>
          <w:position w:val="4"/>
          <w:sz w:val="16"/>
        </w:rPr>
        <w:t>3</w:t>
      </w:r>
      <w:r>
        <w:t xml:space="preserve"> + D</w:t>
      </w:r>
      <w:r>
        <w:rPr>
          <w:position w:val="4"/>
          <w:sz w:val="16"/>
        </w:rPr>
        <w:t>5</w:t>
      </w:r>
      <w:r>
        <w:t xml:space="preserve"> + D</w:t>
      </w:r>
      <w:r>
        <w:rPr>
          <w:position w:val="4"/>
          <w:sz w:val="16"/>
        </w:rPr>
        <w:t>6</w:t>
      </w:r>
    </w:p>
    <w:p w14:paraId="7FF96BE6" w14:textId="77777777" w:rsidR="008E6677" w:rsidRDefault="008E6677" w:rsidP="008E6677">
      <w:pPr>
        <w:pStyle w:val="B1"/>
        <w:rPr>
          <w:position w:val="4"/>
          <w:sz w:val="16"/>
        </w:rPr>
      </w:pPr>
      <w:r>
        <w:t>G4 = 1 + D</w:t>
      </w:r>
      <w:r>
        <w:rPr>
          <w:position w:val="4"/>
          <w:sz w:val="16"/>
        </w:rPr>
        <w:t>2</w:t>
      </w:r>
      <w:r>
        <w:t xml:space="preserve"> + D</w:t>
      </w:r>
      <w:r>
        <w:rPr>
          <w:position w:val="4"/>
          <w:sz w:val="16"/>
        </w:rPr>
        <w:t>3</w:t>
      </w:r>
      <w:r>
        <w:t xml:space="preserve"> + D</w:t>
      </w:r>
      <w:r>
        <w:rPr>
          <w:position w:val="4"/>
          <w:sz w:val="16"/>
        </w:rPr>
        <w:t>5</w:t>
      </w:r>
      <w:r>
        <w:t xml:space="preserve"> + D</w:t>
      </w:r>
      <w:r>
        <w:rPr>
          <w:position w:val="4"/>
          <w:sz w:val="16"/>
        </w:rPr>
        <w:t>6</w:t>
      </w:r>
    </w:p>
    <w:p w14:paraId="1EAD50FD" w14:textId="77777777" w:rsidR="008E6677" w:rsidRDefault="008E6677" w:rsidP="008E6677">
      <w:pPr>
        <w:pStyle w:val="B1"/>
        <w:rPr>
          <w:position w:val="4"/>
          <w:sz w:val="16"/>
        </w:rPr>
      </w:pPr>
      <w:r>
        <w:t>G7= 1 + D + D</w:t>
      </w:r>
      <w:r>
        <w:rPr>
          <w:position w:val="4"/>
          <w:sz w:val="16"/>
        </w:rPr>
        <w:t>2</w:t>
      </w:r>
      <w:r>
        <w:t xml:space="preserve"> + D</w:t>
      </w:r>
      <w:r>
        <w:rPr>
          <w:position w:val="4"/>
          <w:sz w:val="16"/>
        </w:rPr>
        <w:t>3</w:t>
      </w:r>
      <w:r>
        <w:t xml:space="preserve"> + D</w:t>
      </w:r>
      <w:r>
        <w:rPr>
          <w:position w:val="4"/>
          <w:sz w:val="16"/>
        </w:rPr>
        <w:t>6</w:t>
      </w:r>
    </w:p>
    <w:p w14:paraId="7A08CC41" w14:textId="77777777" w:rsidR="008E6677" w:rsidRDefault="008E6677" w:rsidP="008E6677">
      <w:pPr>
        <w:pStyle w:val="B1"/>
        <w:rPr>
          <w:position w:val="4"/>
          <w:sz w:val="16"/>
        </w:rPr>
      </w:pPr>
      <w:r>
        <w:t>G5 = 1 + D + D</w:t>
      </w:r>
      <w:r>
        <w:rPr>
          <w:position w:val="4"/>
          <w:sz w:val="16"/>
        </w:rPr>
        <w:t>4</w:t>
      </w:r>
      <w:r>
        <w:t xml:space="preserve"> + D</w:t>
      </w:r>
      <w:r>
        <w:rPr>
          <w:position w:val="4"/>
          <w:sz w:val="16"/>
        </w:rPr>
        <w:t>6</w:t>
      </w:r>
    </w:p>
    <w:p w14:paraId="3E90CB5B" w14:textId="77777777" w:rsidR="008E6677" w:rsidRDefault="008E6677" w:rsidP="008E6677">
      <w:pPr>
        <w:pStyle w:val="B1"/>
        <w:rPr>
          <w:position w:val="4"/>
          <w:sz w:val="16"/>
        </w:rPr>
      </w:pPr>
      <w:r>
        <w:t>G6 = 1 + D + D</w:t>
      </w:r>
      <w:r>
        <w:rPr>
          <w:position w:val="4"/>
          <w:sz w:val="16"/>
        </w:rPr>
        <w:t>2</w:t>
      </w:r>
      <w:r>
        <w:t xml:space="preserve"> + D</w:t>
      </w:r>
      <w:r>
        <w:rPr>
          <w:position w:val="4"/>
          <w:sz w:val="16"/>
        </w:rPr>
        <w:t>3</w:t>
      </w:r>
      <w:r>
        <w:t xml:space="preserve"> + D</w:t>
      </w:r>
      <w:r>
        <w:rPr>
          <w:position w:val="4"/>
          <w:sz w:val="16"/>
        </w:rPr>
        <w:t>4</w:t>
      </w:r>
      <w:r>
        <w:t xml:space="preserve"> + D</w:t>
      </w:r>
      <w:r>
        <w:rPr>
          <w:position w:val="4"/>
          <w:sz w:val="16"/>
        </w:rPr>
        <w:t>6</w:t>
      </w:r>
    </w:p>
    <w:p w14:paraId="53D631B5" w14:textId="77777777" w:rsidR="008E6677" w:rsidRDefault="008E6677" w:rsidP="008E6677">
      <w:pPr>
        <w:pStyle w:val="B1"/>
        <w:rPr>
          <w:position w:val="4"/>
        </w:rPr>
      </w:pPr>
      <w:r>
        <w:t>G6 = 1 + D + D</w:t>
      </w:r>
      <w:r>
        <w:rPr>
          <w:position w:val="4"/>
          <w:sz w:val="16"/>
        </w:rPr>
        <w:t>2</w:t>
      </w:r>
      <w:r>
        <w:t xml:space="preserve"> + D</w:t>
      </w:r>
      <w:r>
        <w:rPr>
          <w:position w:val="4"/>
          <w:sz w:val="16"/>
        </w:rPr>
        <w:t>3</w:t>
      </w:r>
      <w:r>
        <w:t xml:space="preserve"> + D</w:t>
      </w:r>
      <w:r>
        <w:rPr>
          <w:position w:val="4"/>
          <w:sz w:val="16"/>
        </w:rPr>
        <w:t>4</w:t>
      </w:r>
      <w:r>
        <w:t xml:space="preserve"> + D</w:t>
      </w:r>
      <w:r>
        <w:rPr>
          <w:position w:val="4"/>
          <w:sz w:val="16"/>
        </w:rPr>
        <w:t>6</w:t>
      </w:r>
    </w:p>
    <w:p w14:paraId="5B3DC9D0" w14:textId="77777777" w:rsidR="008E6677" w:rsidRDefault="008E6677" w:rsidP="008E6677">
      <w:pPr>
        <w:rPr>
          <w:color w:val="000000"/>
        </w:rPr>
      </w:pPr>
      <w:r>
        <w:rPr>
          <w:color w:val="000000"/>
        </w:rPr>
        <w:t>This results in a block of 17*6 coded bits {e(0), e(1),...,e(101)} defined by:</w:t>
      </w:r>
    </w:p>
    <w:p w14:paraId="6C742154" w14:textId="77777777" w:rsidR="008E6677" w:rsidRDefault="008E6677" w:rsidP="008E6677">
      <w:pPr>
        <w:pStyle w:val="B1"/>
        <w:rPr>
          <w:lang w:val="nl-NL"/>
        </w:rPr>
      </w:pPr>
      <w:r>
        <w:rPr>
          <w:lang w:val="nl-NL"/>
        </w:rPr>
        <w:t>e(6k)     = c(k) + c(k</w:t>
      </w:r>
      <w:r>
        <w:rPr>
          <w:lang w:val="nl-NL"/>
        </w:rPr>
        <w:noBreakHyphen/>
        <w:t>2) + c(k</w:t>
      </w:r>
      <w:r>
        <w:rPr>
          <w:lang w:val="nl-NL"/>
        </w:rPr>
        <w:noBreakHyphen/>
        <w:t>3</w:t>
      </w:r>
      <w:r w:rsidRPr="0093122E">
        <w:rPr>
          <w:lang w:val="nl-NL"/>
        </w:rPr>
        <w:t>)</w:t>
      </w:r>
      <w:r>
        <w:rPr>
          <w:lang w:val="nl-NL"/>
        </w:rPr>
        <w:t xml:space="preserve"> + c(k</w:t>
      </w:r>
      <w:r>
        <w:rPr>
          <w:lang w:val="nl-NL"/>
        </w:rPr>
        <w:noBreakHyphen/>
        <w:t>5</w:t>
      </w:r>
      <w:r w:rsidRPr="0093122E">
        <w:rPr>
          <w:lang w:val="nl-NL"/>
        </w:rPr>
        <w:t>)</w:t>
      </w:r>
      <w:r>
        <w:rPr>
          <w:lang w:val="nl-NL"/>
        </w:rPr>
        <w:t xml:space="preserve"> + c(k</w:t>
      </w:r>
      <w:r>
        <w:rPr>
          <w:lang w:val="nl-NL"/>
        </w:rPr>
        <w:noBreakHyphen/>
        <w:t>6</w:t>
      </w:r>
      <w:r w:rsidRPr="0093122E">
        <w:rPr>
          <w:lang w:val="nl-NL"/>
        </w:rPr>
        <w:t>)</w:t>
      </w:r>
    </w:p>
    <w:p w14:paraId="3E2F7B84" w14:textId="77777777" w:rsidR="008E6677" w:rsidRPr="0093122E" w:rsidRDefault="008E6677" w:rsidP="008E6677">
      <w:pPr>
        <w:pStyle w:val="B1"/>
        <w:rPr>
          <w:lang w:val="nl-NL"/>
        </w:rPr>
      </w:pPr>
      <w:r>
        <w:rPr>
          <w:lang w:val="nl-NL"/>
        </w:rPr>
        <w:t>e(6</w:t>
      </w:r>
      <w:r w:rsidRPr="0093122E">
        <w:rPr>
          <w:lang w:val="nl-NL"/>
        </w:rPr>
        <w:t>k</w:t>
      </w:r>
      <w:r>
        <w:rPr>
          <w:lang w:val="nl-NL"/>
        </w:rPr>
        <w:t>+1</w:t>
      </w:r>
      <w:r w:rsidRPr="0093122E">
        <w:rPr>
          <w:lang w:val="nl-NL"/>
        </w:rPr>
        <w:t xml:space="preserve">) = </w:t>
      </w:r>
      <w:r>
        <w:rPr>
          <w:lang w:val="nl-NL"/>
        </w:rPr>
        <w:t>c(k) + c(k</w:t>
      </w:r>
      <w:r>
        <w:rPr>
          <w:lang w:val="nl-NL"/>
        </w:rPr>
        <w:noBreakHyphen/>
        <w:t>2) + c(k</w:t>
      </w:r>
      <w:r>
        <w:rPr>
          <w:lang w:val="nl-NL"/>
        </w:rPr>
        <w:noBreakHyphen/>
        <w:t>3</w:t>
      </w:r>
      <w:r w:rsidRPr="0093122E">
        <w:rPr>
          <w:lang w:val="nl-NL"/>
        </w:rPr>
        <w:t>)</w:t>
      </w:r>
      <w:r>
        <w:rPr>
          <w:lang w:val="nl-NL"/>
        </w:rPr>
        <w:t xml:space="preserve"> + c(k</w:t>
      </w:r>
      <w:r>
        <w:rPr>
          <w:lang w:val="nl-NL"/>
        </w:rPr>
        <w:noBreakHyphen/>
        <w:t>5</w:t>
      </w:r>
      <w:r w:rsidRPr="0093122E">
        <w:rPr>
          <w:lang w:val="nl-NL"/>
        </w:rPr>
        <w:t>)</w:t>
      </w:r>
      <w:r>
        <w:rPr>
          <w:lang w:val="nl-NL"/>
        </w:rPr>
        <w:t xml:space="preserve"> + c(k</w:t>
      </w:r>
      <w:r>
        <w:rPr>
          <w:lang w:val="nl-NL"/>
        </w:rPr>
        <w:noBreakHyphen/>
        <w:t>6</w:t>
      </w:r>
      <w:r w:rsidRPr="0093122E">
        <w:rPr>
          <w:lang w:val="nl-NL"/>
        </w:rPr>
        <w:t>)</w:t>
      </w:r>
    </w:p>
    <w:p w14:paraId="3EA2554A" w14:textId="77777777" w:rsidR="008E6677" w:rsidRPr="0093122E" w:rsidRDefault="008E6677" w:rsidP="008E6677">
      <w:pPr>
        <w:pStyle w:val="B1"/>
        <w:rPr>
          <w:lang w:val="nl-NL"/>
        </w:rPr>
      </w:pPr>
      <w:r>
        <w:rPr>
          <w:lang w:val="nl-NL"/>
        </w:rPr>
        <w:t>e(6</w:t>
      </w:r>
      <w:r w:rsidRPr="0093122E">
        <w:rPr>
          <w:lang w:val="nl-NL"/>
        </w:rPr>
        <w:t>k</w:t>
      </w:r>
      <w:r>
        <w:rPr>
          <w:lang w:val="nl-NL"/>
        </w:rPr>
        <w:t>+2</w:t>
      </w:r>
      <w:r w:rsidRPr="0093122E">
        <w:rPr>
          <w:lang w:val="nl-NL"/>
        </w:rPr>
        <w:t xml:space="preserve">) = </w:t>
      </w:r>
      <w:r>
        <w:rPr>
          <w:lang w:val="sv-SE"/>
        </w:rPr>
        <w:t>c(k) + c(k</w:t>
      </w:r>
      <w:r>
        <w:rPr>
          <w:lang w:val="sv-SE"/>
        </w:rPr>
        <w:noBreakHyphen/>
        <w:t>1) + c(k</w:t>
      </w:r>
      <w:r>
        <w:rPr>
          <w:lang w:val="sv-SE"/>
        </w:rPr>
        <w:noBreakHyphen/>
        <w:t>2) + c(k</w:t>
      </w:r>
      <w:r>
        <w:rPr>
          <w:lang w:val="sv-SE"/>
        </w:rPr>
        <w:noBreakHyphen/>
        <w:t>3) + c</w:t>
      </w:r>
      <w:r w:rsidRPr="005F5DCF">
        <w:rPr>
          <w:lang w:val="sv-SE"/>
        </w:rPr>
        <w:t>(k</w:t>
      </w:r>
      <w:r w:rsidRPr="005F5DCF">
        <w:rPr>
          <w:lang w:val="sv-SE"/>
        </w:rPr>
        <w:noBreakHyphen/>
        <w:t>6)</w:t>
      </w:r>
    </w:p>
    <w:p w14:paraId="74AEC5A8" w14:textId="77777777" w:rsidR="008E6677" w:rsidRPr="0093122E" w:rsidRDefault="008E6677" w:rsidP="008E6677">
      <w:pPr>
        <w:pStyle w:val="B1"/>
        <w:rPr>
          <w:lang w:val="nl-NL"/>
        </w:rPr>
      </w:pPr>
      <w:r>
        <w:rPr>
          <w:lang w:val="nl-NL"/>
        </w:rPr>
        <w:t>e(6</w:t>
      </w:r>
      <w:r w:rsidRPr="0093122E">
        <w:rPr>
          <w:lang w:val="nl-NL"/>
        </w:rPr>
        <w:t>k</w:t>
      </w:r>
      <w:r>
        <w:rPr>
          <w:lang w:val="nl-NL"/>
        </w:rPr>
        <w:t>+3</w:t>
      </w:r>
      <w:r w:rsidRPr="0093122E">
        <w:rPr>
          <w:lang w:val="nl-NL"/>
        </w:rPr>
        <w:t xml:space="preserve">) = </w:t>
      </w:r>
      <w:r>
        <w:t>c</w:t>
      </w:r>
      <w:r w:rsidRPr="005F5DCF">
        <w:t>(</w:t>
      </w:r>
      <w:r>
        <w:t>k) + c(k</w:t>
      </w:r>
      <w:r>
        <w:noBreakHyphen/>
        <w:t>1) + c(k</w:t>
      </w:r>
      <w:r>
        <w:noBreakHyphen/>
        <w:t>4) + c(k</w:t>
      </w:r>
      <w:r>
        <w:noBreakHyphen/>
        <w:t>6)</w:t>
      </w:r>
    </w:p>
    <w:p w14:paraId="6FE1ACB3" w14:textId="77777777" w:rsidR="008E6677" w:rsidRDefault="008E6677" w:rsidP="008E6677">
      <w:pPr>
        <w:pStyle w:val="B1"/>
        <w:rPr>
          <w:lang w:val="sv-SE"/>
        </w:rPr>
      </w:pPr>
      <w:r>
        <w:rPr>
          <w:lang w:val="nl-NL"/>
        </w:rPr>
        <w:t>e(6</w:t>
      </w:r>
      <w:r w:rsidRPr="0093122E">
        <w:rPr>
          <w:lang w:val="nl-NL"/>
        </w:rPr>
        <w:t>k</w:t>
      </w:r>
      <w:r>
        <w:rPr>
          <w:lang w:val="nl-NL"/>
        </w:rPr>
        <w:t>+4</w:t>
      </w:r>
      <w:r w:rsidRPr="0093122E">
        <w:rPr>
          <w:lang w:val="nl-NL"/>
        </w:rPr>
        <w:t xml:space="preserve">) = </w:t>
      </w:r>
      <w:r>
        <w:rPr>
          <w:lang w:val="sv-SE"/>
        </w:rPr>
        <w:t>c</w:t>
      </w:r>
      <w:r w:rsidRPr="005F5DCF">
        <w:rPr>
          <w:lang w:val="sv-SE"/>
        </w:rPr>
        <w:t xml:space="preserve">(k) + </w:t>
      </w:r>
      <w:r>
        <w:rPr>
          <w:lang w:val="sv-SE"/>
        </w:rPr>
        <w:t>c(k</w:t>
      </w:r>
      <w:r>
        <w:rPr>
          <w:lang w:val="sv-SE"/>
        </w:rPr>
        <w:noBreakHyphen/>
        <w:t>1) + c(k</w:t>
      </w:r>
      <w:r>
        <w:rPr>
          <w:lang w:val="sv-SE"/>
        </w:rPr>
        <w:noBreakHyphen/>
        <w:t>2) + c(k</w:t>
      </w:r>
      <w:r>
        <w:rPr>
          <w:lang w:val="sv-SE"/>
        </w:rPr>
        <w:noBreakHyphen/>
        <w:t>3) + c(k</w:t>
      </w:r>
      <w:r>
        <w:rPr>
          <w:lang w:val="sv-SE"/>
        </w:rPr>
        <w:noBreakHyphen/>
        <w:t>4</w:t>
      </w:r>
      <w:r w:rsidRPr="005F5DCF">
        <w:rPr>
          <w:lang w:val="sv-SE"/>
        </w:rPr>
        <w:t>)</w:t>
      </w:r>
      <w:r w:rsidRPr="0082267F">
        <w:rPr>
          <w:lang w:val="sv-SE"/>
        </w:rPr>
        <w:t xml:space="preserve"> </w:t>
      </w:r>
      <w:r>
        <w:rPr>
          <w:lang w:val="sv-SE"/>
        </w:rPr>
        <w:t>+ c</w:t>
      </w:r>
      <w:r w:rsidRPr="005F5DCF">
        <w:rPr>
          <w:lang w:val="sv-SE"/>
        </w:rPr>
        <w:t>(k</w:t>
      </w:r>
      <w:r w:rsidRPr="005F5DCF">
        <w:rPr>
          <w:lang w:val="sv-SE"/>
        </w:rPr>
        <w:noBreakHyphen/>
        <w:t>6)</w:t>
      </w:r>
    </w:p>
    <w:p w14:paraId="3FAB33CE" w14:textId="77777777" w:rsidR="008E6677" w:rsidRPr="00591CB3" w:rsidRDefault="008E6677" w:rsidP="008E6677">
      <w:pPr>
        <w:pStyle w:val="B1"/>
        <w:rPr>
          <w:lang w:val="nl-NL"/>
        </w:rPr>
      </w:pPr>
      <w:r>
        <w:rPr>
          <w:lang w:val="nl-NL"/>
        </w:rPr>
        <w:t>e(6k+5</w:t>
      </w:r>
      <w:r w:rsidRPr="0093122E">
        <w:rPr>
          <w:lang w:val="nl-NL"/>
        </w:rPr>
        <w:t xml:space="preserve">) = </w:t>
      </w:r>
      <w:r>
        <w:rPr>
          <w:lang w:val="sv-SE"/>
        </w:rPr>
        <w:t>c</w:t>
      </w:r>
      <w:r w:rsidRPr="005F5DCF">
        <w:rPr>
          <w:lang w:val="sv-SE"/>
        </w:rPr>
        <w:t xml:space="preserve">(k) + </w:t>
      </w:r>
      <w:r>
        <w:rPr>
          <w:lang w:val="sv-SE"/>
        </w:rPr>
        <w:t>c(k</w:t>
      </w:r>
      <w:r>
        <w:rPr>
          <w:lang w:val="sv-SE"/>
        </w:rPr>
        <w:noBreakHyphen/>
        <w:t>1) + c(k</w:t>
      </w:r>
      <w:r>
        <w:rPr>
          <w:lang w:val="sv-SE"/>
        </w:rPr>
        <w:noBreakHyphen/>
        <w:t>2) + c(k</w:t>
      </w:r>
      <w:r>
        <w:rPr>
          <w:lang w:val="sv-SE"/>
        </w:rPr>
        <w:noBreakHyphen/>
        <w:t>3) + c(k</w:t>
      </w:r>
      <w:r>
        <w:rPr>
          <w:lang w:val="sv-SE"/>
        </w:rPr>
        <w:noBreakHyphen/>
        <w:t>4</w:t>
      </w:r>
      <w:r w:rsidRPr="005F5DCF">
        <w:rPr>
          <w:lang w:val="sv-SE"/>
        </w:rPr>
        <w:t>)</w:t>
      </w:r>
      <w:r w:rsidRPr="0082267F">
        <w:rPr>
          <w:lang w:val="sv-SE"/>
        </w:rPr>
        <w:t xml:space="preserve"> </w:t>
      </w:r>
      <w:r>
        <w:rPr>
          <w:lang w:val="sv-SE"/>
        </w:rPr>
        <w:t>+ c</w:t>
      </w:r>
      <w:r w:rsidRPr="005F5DCF">
        <w:rPr>
          <w:lang w:val="sv-SE"/>
        </w:rPr>
        <w:t>(k</w:t>
      </w:r>
      <w:r w:rsidRPr="005F5DCF">
        <w:rPr>
          <w:lang w:val="sv-SE"/>
        </w:rPr>
        <w:noBreakHyphen/>
        <w:t>6)</w:t>
      </w:r>
      <w:r>
        <w:rPr>
          <w:lang w:val="nl-NL"/>
        </w:rPr>
        <w:tab/>
        <w:t>for k = 0,1,...,16</w:t>
      </w:r>
    </w:p>
    <w:p w14:paraId="25EF4B84" w14:textId="77777777" w:rsidR="008E6677" w:rsidRPr="005F5DCF" w:rsidRDefault="008E6677" w:rsidP="008E6677">
      <w:pPr>
        <w:pStyle w:val="Heading4"/>
      </w:pPr>
      <w:bookmarkStart w:id="910" w:name="_Toc2789393"/>
      <w:r>
        <w:t>5.3a.6.5</w:t>
      </w:r>
      <w:r w:rsidRPr="005F5DCF">
        <w:tab/>
        <w:t xml:space="preserve">Blind physical layer </w:t>
      </w:r>
      <w:r w:rsidRPr="005F5DCF">
        <w:rPr>
          <w:color w:val="000000"/>
        </w:rPr>
        <w:t>transmissions</w:t>
      </w:r>
      <w:bookmarkEnd w:id="910"/>
    </w:p>
    <w:p w14:paraId="6830CD15" w14:textId="77777777" w:rsidR="008E6677" w:rsidRPr="00EE19BF" w:rsidRDefault="008E6677" w:rsidP="008E6677">
      <w:r w:rsidRPr="00EE19BF">
        <w:t xml:space="preserve">The block is </w:t>
      </w:r>
      <w:r w:rsidRPr="00EE19BF">
        <w:rPr>
          <w:color w:val="000000"/>
        </w:rPr>
        <w:t>transmitted</w:t>
      </w:r>
      <w:r w:rsidRPr="00EE19BF">
        <w:t xml:space="preserve"> M times, where M=1, 4, 16 or 48</w:t>
      </w:r>
      <w:r>
        <w:t xml:space="preserve"> for 1 TS EC-RACH, M=4, 16 or 48 for 2 TS EC-RACH</w:t>
      </w:r>
      <w:r w:rsidRPr="00EE19BF">
        <w:t>, resulting in the repeated bursts R(m</w:t>
      </w:r>
      <w:r>
        <w:t>,B</w:t>
      </w:r>
      <w:r w:rsidRPr="00EE19BF">
        <w:t>,j)=e(j) for m=0,…,M-1</w:t>
      </w:r>
      <w:r>
        <w:t>, B=0</w:t>
      </w:r>
      <w:r w:rsidRPr="00EE19BF">
        <w:t xml:space="preserve"> and j=0,…,35</w:t>
      </w:r>
      <w:r>
        <w:t>, and M=66 for EC-RACH CC5 using ESAB burst, resulting in the repeated ESAB bursts R(m,B,j)=e(j) for m=0,…,65, B=0 and j=0,…,101.</w:t>
      </w:r>
    </w:p>
    <w:p w14:paraId="33389F6F" w14:textId="77777777" w:rsidR="008E6677" w:rsidRPr="00EE19BF" w:rsidRDefault="008E6677" w:rsidP="008E6677">
      <w:pPr>
        <w:pStyle w:val="Heading4"/>
      </w:pPr>
      <w:bookmarkStart w:id="911" w:name="_Toc2789394"/>
      <w:r>
        <w:t>5.3a.6.6</w:t>
      </w:r>
      <w:r w:rsidRPr="00EE19BF">
        <w:tab/>
        <w:t>Mapping onto physical channel(s)</w:t>
      </w:r>
      <w:bookmarkEnd w:id="911"/>
    </w:p>
    <w:p w14:paraId="1E492205" w14:textId="77777777" w:rsidR="008E6677" w:rsidRPr="00EE19BF" w:rsidRDefault="008E6677" w:rsidP="008E6677">
      <w:r>
        <w:t>For EC-RACH CC5/66, b</w:t>
      </w:r>
      <w:r w:rsidRPr="00EE19BF">
        <w:t>urst R(m,</w:t>
      </w:r>
      <w:r>
        <w:t>B,</w:t>
      </w:r>
      <w:r w:rsidRPr="00EE19BF">
        <w:t xml:space="preserve">j), </w:t>
      </w:r>
      <w:r>
        <w:t>B=0, j=0…,101</w:t>
      </w:r>
      <w:r w:rsidRPr="00EE19BF">
        <w:t xml:space="preserve">, is mapped onto </w:t>
      </w:r>
      <w:r>
        <w:t>ESAB burst B’’ on</w:t>
      </w:r>
      <w:r w:rsidRPr="00EE19BF">
        <w:t xml:space="preserve"> timeslot</w:t>
      </w:r>
      <w:r>
        <w:t xml:space="preserve"> pair</w:t>
      </w:r>
      <w:r w:rsidRPr="00EE19BF">
        <w:t xml:space="preserve"> tn</w:t>
      </w:r>
      <w:r>
        <w:t xml:space="preserve">’ </w:t>
      </w:r>
      <w:r w:rsidRPr="00EE19BF">
        <w:t>carrying the EC-RACH</w:t>
      </w:r>
      <w:r>
        <w:t xml:space="preserve"> CC5</w:t>
      </w:r>
      <w:r w:rsidRPr="00EE19BF">
        <w:t>, where</w:t>
      </w:r>
    </w:p>
    <w:p w14:paraId="76AAD23C" w14:textId="77777777" w:rsidR="008E6677" w:rsidRPr="002D43A7" w:rsidRDefault="008E6677" w:rsidP="008E6677">
      <w:pPr>
        <w:pStyle w:val="B1"/>
        <w:rPr>
          <w:lang w:val="sv-SE"/>
        </w:rPr>
      </w:pPr>
      <w:r>
        <w:rPr>
          <w:lang w:val="sv-SE"/>
        </w:rPr>
        <w:lastRenderedPageBreak/>
        <w:t>B’’ = m</w:t>
      </w:r>
    </w:p>
    <w:p w14:paraId="12503F63" w14:textId="77777777" w:rsidR="008E6677" w:rsidRPr="00EE19BF" w:rsidRDefault="008E6677" w:rsidP="008E6677">
      <w:pPr>
        <w:pStyle w:val="NO"/>
      </w:pPr>
      <w:r>
        <w:t>NOTE 3</w:t>
      </w:r>
      <w:r w:rsidRPr="00EE19BF">
        <w:t>:</w:t>
      </w:r>
      <w:r w:rsidRPr="00EE19BF">
        <w:tab/>
        <w:t>The burst number B’</w:t>
      </w:r>
      <w:r>
        <w:t>’</w:t>
      </w:r>
      <w:r w:rsidRPr="00EE19BF">
        <w:t xml:space="preserve"> denotes the relative transmission order of the </w:t>
      </w:r>
      <w:r>
        <w:t xml:space="preserve">ESAB </w:t>
      </w:r>
      <w:r w:rsidRPr="00EE19BF">
        <w:t xml:space="preserve">bursts on </w:t>
      </w:r>
      <w:r>
        <w:t>2</w:t>
      </w:r>
      <w:r w:rsidRPr="00EE19BF">
        <w:t xml:space="preserve"> timeslot</w:t>
      </w:r>
      <w:r>
        <w:t>s</w:t>
      </w:r>
      <w:r w:rsidRPr="00EE19BF">
        <w:t>. The mapping to absolute TDMA frame number is specified in 3GPP TS 45.002 [8].</w:t>
      </w:r>
    </w:p>
    <w:p w14:paraId="2B9C688C" w14:textId="77777777" w:rsidR="008E6677" w:rsidRDefault="008E6677" w:rsidP="008E6677">
      <w:pPr>
        <w:pStyle w:val="FP"/>
      </w:pPr>
      <w:r>
        <w:t>NOTE 4</w:t>
      </w:r>
      <w:r w:rsidRPr="00EE19BF">
        <w:t>:</w:t>
      </w:r>
      <w:r w:rsidRPr="00EE19BF">
        <w:tab/>
        <w:t>tn</w:t>
      </w:r>
      <w:r>
        <w:t>’</w:t>
      </w:r>
      <w:r w:rsidRPr="00EE19BF">
        <w:t xml:space="preserve"> denotes the relative timeslot </w:t>
      </w:r>
      <w:r>
        <w:t xml:space="preserve">pair </w:t>
      </w:r>
      <w:r w:rsidRPr="00EE19BF">
        <w:t>number on which the EC-RACH</w:t>
      </w:r>
      <w:r>
        <w:t xml:space="preserve"> CC5</w:t>
      </w:r>
      <w:r w:rsidRPr="00EE19BF">
        <w:t xml:space="preserve"> is mapped. The absolute timeslot </w:t>
      </w:r>
      <w:r>
        <w:t>pair</w:t>
      </w:r>
      <w:r w:rsidRPr="00EE19BF">
        <w:t xml:space="preserve"> depends on the configuration, see 3GPP TS 44.018 [4].</w:t>
      </w:r>
    </w:p>
    <w:p w14:paraId="2A638373" w14:textId="77777777" w:rsidR="008E6677" w:rsidRDefault="008E6677" w:rsidP="008E6677">
      <w:pPr>
        <w:pStyle w:val="Heading3"/>
      </w:pPr>
      <w:bookmarkStart w:id="912" w:name="_Toc2789395"/>
      <w:r w:rsidRPr="00FF525A">
        <w:t>5.3a.7</w:t>
      </w:r>
      <w:r w:rsidRPr="00FF525A">
        <w:tab/>
        <w:t>Extended coverage random access channel (EC-RACH/132)</w:t>
      </w:r>
      <w:bookmarkEnd w:id="912"/>
    </w:p>
    <w:p w14:paraId="46B69C48" w14:textId="77777777" w:rsidR="008E6677" w:rsidRDefault="008E6677" w:rsidP="008E6677">
      <w:pPr>
        <w:pStyle w:val="Heading4"/>
      </w:pPr>
      <w:bookmarkStart w:id="913" w:name="_Toc2789396"/>
      <w:r>
        <w:t>5.3a</w:t>
      </w:r>
      <w:r w:rsidRPr="005F5DCF">
        <w:t>.</w:t>
      </w:r>
      <w:r>
        <w:t>7.0</w:t>
      </w:r>
      <w:r w:rsidRPr="005F5DCF">
        <w:tab/>
      </w:r>
      <w:r>
        <w:t>General</w:t>
      </w:r>
      <w:bookmarkEnd w:id="913"/>
    </w:p>
    <w:p w14:paraId="66965743" w14:textId="77777777" w:rsidR="008E6677" w:rsidRPr="00FF525A" w:rsidRDefault="008E6677" w:rsidP="008E6677">
      <w:r>
        <w:t>If EDAB format (see 3GPP TS 45.002) is used for EC-RACH in CC5 operation the channel coding, blind physical layer transmissions and mapping onto physical channels are depicted in the subclause 5.3a.7.</w:t>
      </w:r>
    </w:p>
    <w:p w14:paraId="309E8EC4" w14:textId="77777777" w:rsidR="008E6677" w:rsidRPr="00B67DF4" w:rsidRDefault="008E6677" w:rsidP="008E6677">
      <w:r>
        <w:t>Channel encoding, blind physical layer transmissions and mapping onto physical channels for the random access channel EC-RACH/132 used for CC5 in EC operation is depicted in the following sub-clauses 5.3a.6.1 to 5.3a.6.6.</w:t>
      </w:r>
    </w:p>
    <w:p w14:paraId="4DD7BE7C" w14:textId="77777777" w:rsidR="008E6677" w:rsidRPr="005F5DCF" w:rsidRDefault="008E6677" w:rsidP="008E6677">
      <w:pPr>
        <w:pStyle w:val="Heading4"/>
      </w:pPr>
      <w:bookmarkStart w:id="914" w:name="_Toc2789397"/>
      <w:r>
        <w:t>5.3a</w:t>
      </w:r>
      <w:r w:rsidRPr="005F5DCF">
        <w:t>.</w:t>
      </w:r>
      <w:r>
        <w:t>7.</w:t>
      </w:r>
      <w:r w:rsidRPr="005F5DCF">
        <w:t>1</w:t>
      </w:r>
      <w:r w:rsidRPr="005F5DCF">
        <w:tab/>
        <w:t>Block constitution</w:t>
      </w:r>
      <w:bookmarkEnd w:id="914"/>
    </w:p>
    <w:p w14:paraId="68B3673F" w14:textId="77777777" w:rsidR="008E6677" w:rsidRPr="005F5DCF" w:rsidRDefault="008E6677" w:rsidP="008E6677">
      <w:r w:rsidRPr="005F5DCF">
        <w:t xml:space="preserve">The </w:t>
      </w:r>
      <w:r>
        <w:t xml:space="preserve">message </w:t>
      </w:r>
      <w:r w:rsidRPr="005F5DCF">
        <w:rPr>
          <w:color w:val="000000"/>
        </w:rPr>
        <w:t>delivered to the encoder has a fixed size of 11 information bits {d(0),d(1),...,d(10)}.</w:t>
      </w:r>
    </w:p>
    <w:p w14:paraId="458CD1AD" w14:textId="77777777" w:rsidR="008E6677" w:rsidRPr="002D43A7" w:rsidRDefault="008E6677" w:rsidP="008E6677">
      <w:pPr>
        <w:pStyle w:val="Heading4"/>
      </w:pPr>
      <w:bookmarkStart w:id="915" w:name="_Toc2789398"/>
      <w:r>
        <w:t>5.3a</w:t>
      </w:r>
      <w:r w:rsidRPr="005F5DCF">
        <w:t>.</w:t>
      </w:r>
      <w:r>
        <w:t>7.</w:t>
      </w:r>
      <w:r w:rsidRPr="005F5DCF">
        <w:t>2</w:t>
      </w:r>
      <w:r w:rsidRPr="005F5DCF">
        <w:tab/>
      </w:r>
      <w:r>
        <w:t>Parity bits</w:t>
      </w:r>
      <w:bookmarkEnd w:id="915"/>
    </w:p>
    <w:p w14:paraId="4654A201" w14:textId="77777777" w:rsidR="008E6677" w:rsidRDefault="008E6677" w:rsidP="008E6677">
      <w:pPr>
        <w:pStyle w:val="B1"/>
        <w:ind w:left="0" w:firstLine="0"/>
        <w:rPr>
          <w:color w:val="000000"/>
        </w:rPr>
      </w:pPr>
      <w:r>
        <w:rPr>
          <w:color w:val="000000"/>
        </w:rPr>
        <w:t>Six parity bits are added as defined in subclause 5.3.2.2</w:t>
      </w:r>
    </w:p>
    <w:p w14:paraId="37D7D722" w14:textId="77777777" w:rsidR="008E6677" w:rsidRDefault="008E6677" w:rsidP="008E6677">
      <w:pPr>
        <w:pStyle w:val="Heading4"/>
      </w:pPr>
      <w:bookmarkStart w:id="916" w:name="_Toc2789399"/>
      <w:r>
        <w:t>5.3a.7.3</w:t>
      </w:r>
      <w:r>
        <w:tab/>
        <w:t>Addition of BSIC</w:t>
      </w:r>
      <w:bookmarkEnd w:id="916"/>
    </w:p>
    <w:p w14:paraId="6E64F3DD" w14:textId="77777777" w:rsidR="008E6677" w:rsidRPr="003B7290" w:rsidRDefault="008E6677" w:rsidP="008E6677">
      <w:r>
        <w:t>9 bits of BSIC information is added over 6 parity bits and 3 data bits as defined in subclause 5.3.2.3.</w:t>
      </w:r>
    </w:p>
    <w:p w14:paraId="31EC4E30" w14:textId="77777777" w:rsidR="008E6677" w:rsidRPr="000C065E" w:rsidRDefault="008E6677" w:rsidP="008E6677">
      <w:pPr>
        <w:pStyle w:val="Heading4"/>
      </w:pPr>
      <w:bookmarkStart w:id="917" w:name="_Toc2789400"/>
      <w:r>
        <w:t>5.3a.7</w:t>
      </w:r>
      <w:r w:rsidRPr="00664DA4">
        <w:t>.4</w:t>
      </w:r>
      <w:r w:rsidRPr="00664DA4">
        <w:tab/>
        <w:t>Convolutional code</w:t>
      </w:r>
      <w:bookmarkEnd w:id="917"/>
    </w:p>
    <w:p w14:paraId="5180464D" w14:textId="77777777" w:rsidR="008E6677" w:rsidRDefault="008E6677" w:rsidP="008E6677">
      <w:pPr>
        <w:rPr>
          <w:color w:val="000000"/>
        </w:rPr>
      </w:pPr>
      <w:r>
        <w:rPr>
          <w:color w:val="000000"/>
        </w:rPr>
        <w:t>The coded bits {c(0),c(1),..., c(41)} are obtained by the same convolutional code of rate ½ as for TCH/FS, defined by the polynomials:</w:t>
      </w:r>
    </w:p>
    <w:p w14:paraId="4115E106" w14:textId="77777777" w:rsidR="008E6677" w:rsidRDefault="008E6677" w:rsidP="008E6677">
      <w:pPr>
        <w:pStyle w:val="B1"/>
      </w:pPr>
      <w:r>
        <w:t>G0 = 1 + D</w:t>
      </w:r>
      <w:r>
        <w:rPr>
          <w:position w:val="4"/>
        </w:rPr>
        <w:t>3</w:t>
      </w:r>
      <w:r>
        <w:t xml:space="preserve"> + D</w:t>
      </w:r>
      <w:r>
        <w:rPr>
          <w:position w:val="4"/>
        </w:rPr>
        <w:t>4</w:t>
      </w:r>
    </w:p>
    <w:p w14:paraId="7F666FFA" w14:textId="77777777" w:rsidR="008E6677" w:rsidRDefault="008E6677" w:rsidP="008E6677">
      <w:pPr>
        <w:pStyle w:val="B1"/>
        <w:rPr>
          <w:position w:val="4"/>
        </w:rPr>
      </w:pPr>
      <w:r>
        <w:t>G1 = 1 + D + D</w:t>
      </w:r>
      <w:r>
        <w:rPr>
          <w:position w:val="4"/>
        </w:rPr>
        <w:t>3</w:t>
      </w:r>
      <w:r>
        <w:t xml:space="preserve"> + D</w:t>
      </w:r>
      <w:r>
        <w:rPr>
          <w:position w:val="4"/>
        </w:rPr>
        <w:t>4</w:t>
      </w:r>
    </w:p>
    <w:p w14:paraId="17E2D0FE" w14:textId="77777777" w:rsidR="008E6677" w:rsidRDefault="008E6677" w:rsidP="008E6677">
      <w:pPr>
        <w:rPr>
          <w:color w:val="000000"/>
        </w:rPr>
      </w:pPr>
      <w:r>
        <w:rPr>
          <w:color w:val="000000"/>
        </w:rPr>
        <w:t>and with:</w:t>
      </w:r>
    </w:p>
    <w:p w14:paraId="73786DD2" w14:textId="77777777" w:rsidR="008E6677" w:rsidRPr="0093122E" w:rsidRDefault="008E6677" w:rsidP="008E6677">
      <w:pPr>
        <w:pStyle w:val="B1"/>
        <w:rPr>
          <w:lang w:val="nl-NL"/>
        </w:rPr>
      </w:pPr>
      <w:r w:rsidRPr="0093122E">
        <w:rPr>
          <w:lang w:val="nl-NL"/>
        </w:rPr>
        <w:t>c(2k) = u(k) + u(k</w:t>
      </w:r>
      <w:r w:rsidRPr="0093122E">
        <w:rPr>
          <w:lang w:val="nl-NL"/>
        </w:rPr>
        <w:noBreakHyphen/>
        <w:t>3) + u(k</w:t>
      </w:r>
      <w:r w:rsidRPr="0093122E">
        <w:rPr>
          <w:lang w:val="nl-NL"/>
        </w:rPr>
        <w:noBreakHyphen/>
        <w:t>4)</w:t>
      </w:r>
    </w:p>
    <w:p w14:paraId="6E1A116A" w14:textId="77777777" w:rsidR="008E6677" w:rsidRPr="0093122E" w:rsidRDefault="008E6677" w:rsidP="008E6677">
      <w:pPr>
        <w:pStyle w:val="B1"/>
        <w:rPr>
          <w:lang w:val="nl-NL"/>
        </w:rPr>
      </w:pPr>
      <w:r w:rsidRPr="0093122E">
        <w:rPr>
          <w:lang w:val="nl-NL"/>
        </w:rPr>
        <w:t>c(2k+1) = u(k) + u(k</w:t>
      </w:r>
      <w:r w:rsidRPr="0093122E">
        <w:rPr>
          <w:lang w:val="nl-NL"/>
        </w:rPr>
        <w:noBreakHyphen/>
        <w:t>1) + u(k</w:t>
      </w:r>
      <w:r w:rsidRPr="0093122E">
        <w:rPr>
          <w:lang w:val="nl-NL"/>
        </w:rPr>
        <w:noBreakHyphen/>
        <w:t>3) + u(k</w:t>
      </w:r>
      <w:r w:rsidRPr="0093122E">
        <w:rPr>
          <w:lang w:val="nl-NL"/>
        </w:rPr>
        <w:noBreakHyphen/>
        <w:t>4)</w:t>
      </w:r>
      <w:r w:rsidRPr="0093122E">
        <w:rPr>
          <w:lang w:val="nl-NL"/>
        </w:rPr>
        <w:tab/>
      </w:r>
      <w:r w:rsidRPr="0093122E">
        <w:rPr>
          <w:lang w:val="nl-NL"/>
        </w:rPr>
        <w:tab/>
        <w:t>for k = 0,1,...,20 ; u(k) = 0 for k &lt; 0</w:t>
      </w:r>
    </w:p>
    <w:p w14:paraId="791B00B9" w14:textId="77777777" w:rsidR="008E6677" w:rsidRDefault="008E6677" w:rsidP="008E6677">
      <w:pPr>
        <w:rPr>
          <w:color w:val="000000"/>
        </w:rPr>
      </w:pPr>
      <w:r>
        <w:rPr>
          <w:color w:val="000000"/>
        </w:rPr>
        <w:t>The code is punctured in such a way that the following coded bits:</w:t>
      </w:r>
    </w:p>
    <w:p w14:paraId="1BF7A4BB" w14:textId="77777777" w:rsidR="008E6677" w:rsidRDefault="008E6677" w:rsidP="008E6677">
      <w:pPr>
        <w:pStyle w:val="B1"/>
      </w:pPr>
      <w:r w:rsidRPr="00372330">
        <w:t>[c(0), c(3), c(7), c(12), c(14), c(17), c(24), c(27), c(31), c(34), c(39), c(41)]</w:t>
      </w:r>
      <w:r>
        <w:t xml:space="preserve"> are not transmitted.</w:t>
      </w:r>
    </w:p>
    <w:p w14:paraId="06776697" w14:textId="77777777" w:rsidR="008E6677" w:rsidRDefault="008E6677" w:rsidP="008E6677">
      <w:pPr>
        <w:rPr>
          <w:color w:val="000000"/>
        </w:rPr>
      </w:pPr>
      <w:r>
        <w:rPr>
          <w:color w:val="000000"/>
        </w:rPr>
        <w:t>This results in a block of 30 coded bits, {e(0), e(1),...,e(29)}.</w:t>
      </w:r>
    </w:p>
    <w:p w14:paraId="2DA75B5D" w14:textId="77777777" w:rsidR="008E6677" w:rsidRPr="005F5DCF" w:rsidRDefault="008E6677" w:rsidP="008E6677">
      <w:pPr>
        <w:pStyle w:val="Heading4"/>
      </w:pPr>
      <w:bookmarkStart w:id="918" w:name="_Toc2789401"/>
      <w:r>
        <w:t>5.3a.7.5</w:t>
      </w:r>
      <w:r w:rsidRPr="005F5DCF">
        <w:tab/>
        <w:t xml:space="preserve">Blind physical layer </w:t>
      </w:r>
      <w:r w:rsidRPr="005F5DCF">
        <w:rPr>
          <w:color w:val="000000"/>
        </w:rPr>
        <w:t>transmissions</w:t>
      </w:r>
      <w:bookmarkEnd w:id="918"/>
    </w:p>
    <w:p w14:paraId="0868D495" w14:textId="77777777" w:rsidR="008E6677" w:rsidRDefault="008E6677" w:rsidP="008E6677">
      <w:r w:rsidRPr="00EE19BF">
        <w:t xml:space="preserve">The block </w:t>
      </w:r>
      <w:r>
        <w:t xml:space="preserve">of encoded data </w:t>
      </w:r>
      <w:r w:rsidRPr="00EE19BF">
        <w:t xml:space="preserve">is </w:t>
      </w:r>
      <w:r w:rsidRPr="00EE19BF">
        <w:rPr>
          <w:color w:val="000000"/>
        </w:rPr>
        <w:t>transmitted</w:t>
      </w:r>
      <w:r>
        <w:t xml:space="preserve"> 264 times using the Segmented AB for the 2 TS EC-RACH format (see 3GPP TS 45.002[8]). The first burst with normal burst size carries 3 instances of the encoded data block and the second burst with access burst size carries one instance of the encoded data block. The bursts are transmitted in a timeslot pair which is repeated over 66 TDMA frames forming 132 bursts in total.</w:t>
      </w:r>
    </w:p>
    <w:p w14:paraId="38B00AC8" w14:textId="77777777" w:rsidR="008E6677" w:rsidRPr="00EE19BF" w:rsidRDefault="008E6677" w:rsidP="008E6677">
      <w:pPr>
        <w:pStyle w:val="Heading4"/>
      </w:pPr>
      <w:bookmarkStart w:id="919" w:name="_Toc2789402"/>
      <w:r>
        <w:t>5.3a.7.6</w:t>
      </w:r>
      <w:r w:rsidRPr="00EE19BF">
        <w:tab/>
        <w:t>Mapping onto physical channel(s)</w:t>
      </w:r>
      <w:bookmarkEnd w:id="919"/>
    </w:p>
    <w:p w14:paraId="549A6C67" w14:textId="77777777" w:rsidR="008E6677" w:rsidRDefault="008E6677" w:rsidP="008E6677">
      <w:pPr>
        <w:rPr>
          <w:color w:val="000000"/>
        </w:rPr>
      </w:pPr>
      <w:r>
        <w:rPr>
          <w:color w:val="000000"/>
        </w:rPr>
        <w:t>The</w:t>
      </w:r>
      <w:r w:rsidRPr="003457AA">
        <w:rPr>
          <w:color w:val="000000"/>
          <w:lang w:val="nl-NL"/>
        </w:rPr>
        <w:t xml:space="preserve"> data blo</w:t>
      </w:r>
      <w:r>
        <w:rPr>
          <w:color w:val="000000"/>
          <w:lang w:val="nl-NL"/>
        </w:rPr>
        <w:t>ck</w:t>
      </w:r>
      <w:r w:rsidRPr="003457AA">
        <w:rPr>
          <w:color w:val="000000"/>
          <w:lang w:val="nl-NL"/>
        </w:rPr>
        <w:t xml:space="preserve"> </w:t>
      </w:r>
      <w:r>
        <w:rPr>
          <w:color w:val="000000"/>
        </w:rPr>
        <w:t xml:space="preserve">{e(0),...,e(29)} is mapped onto the Segmented AB, repeated over 66 TDMA frames in total, </w:t>
      </w:r>
      <w:r w:rsidRPr="003457AA">
        <w:rPr>
          <w:color w:val="000000"/>
        </w:rPr>
        <w:t>as specified in 3GPP TS 45.002</w:t>
      </w:r>
      <w:r>
        <w:rPr>
          <w:color w:val="000000"/>
        </w:rPr>
        <w:t>[8]</w:t>
      </w:r>
      <w:r w:rsidRPr="003457AA">
        <w:rPr>
          <w:color w:val="000000"/>
        </w:rPr>
        <w:t>.</w:t>
      </w:r>
    </w:p>
    <w:p w14:paraId="433D8BC7" w14:textId="77777777" w:rsidR="008E6677" w:rsidRDefault="008E6677" w:rsidP="008E6677">
      <w:r>
        <w:lastRenderedPageBreak/>
        <w:t xml:space="preserve">For </w:t>
      </w:r>
      <w:r>
        <w:rPr>
          <w:lang w:val="sv-SE"/>
        </w:rPr>
        <w:t xml:space="preserve">tn = TN mod 2 = 0, the data block </w:t>
      </w:r>
      <w:r>
        <w:rPr>
          <w:color w:val="000000"/>
        </w:rPr>
        <w:t xml:space="preserve">{e(0), e(1),...,e(29)} </w:t>
      </w:r>
      <w:r>
        <w:rPr>
          <w:lang w:val="sv-SE"/>
        </w:rPr>
        <w:t xml:space="preserve">is mapped 3 times on the burst </w:t>
      </w:r>
      <w:r>
        <w:t>with normal burst size.</w:t>
      </w:r>
    </w:p>
    <w:p w14:paraId="2B281B66" w14:textId="77777777" w:rsidR="008E6677" w:rsidRPr="00AA2541" w:rsidRDefault="008E6677" w:rsidP="008E6677">
      <w:pPr>
        <w:rPr>
          <w:color w:val="000000"/>
        </w:rPr>
      </w:pPr>
      <w:r>
        <w:t xml:space="preserve">For </w:t>
      </w:r>
      <w:r>
        <w:rPr>
          <w:lang w:val="sv-SE"/>
        </w:rPr>
        <w:t xml:space="preserve">tn = TN mod 2 = 1, the data block </w:t>
      </w:r>
      <w:r>
        <w:rPr>
          <w:color w:val="000000"/>
        </w:rPr>
        <w:t>{e(0), e(1),...,e(29)}</w:t>
      </w:r>
      <w:r>
        <w:rPr>
          <w:lang w:val="sv-SE"/>
        </w:rPr>
        <w:t xml:space="preserve"> is mapped once on the burst </w:t>
      </w:r>
      <w:r>
        <w:t>with access burst size.</w:t>
      </w:r>
    </w:p>
    <w:p w14:paraId="3CAFE42F" w14:textId="77777777" w:rsidR="008E6677" w:rsidRDefault="008E6677" w:rsidP="008E6677">
      <w:pPr>
        <w:pStyle w:val="NO"/>
      </w:pPr>
      <w:r>
        <w:t xml:space="preserve">NOTE </w:t>
      </w:r>
      <w:r w:rsidRPr="00EE19BF">
        <w:t>:</w:t>
      </w:r>
      <w:r w:rsidRPr="00EE19BF">
        <w:tab/>
        <w:t>tn denotes the relative timeslot number within the timeslot pair on which the EC-RACH is mapped. The absolute timeslot number depends on the configuration, see 3GPP TS 44.018 [4].</w:t>
      </w:r>
    </w:p>
    <w:p w14:paraId="42D1A788" w14:textId="77777777" w:rsidR="008E6677" w:rsidRPr="00250246" w:rsidRDefault="008E6677" w:rsidP="008E6677">
      <w:pPr>
        <w:pStyle w:val="FP"/>
      </w:pPr>
    </w:p>
    <w:p w14:paraId="0014D8B0" w14:textId="77777777" w:rsidR="004E027A" w:rsidRDefault="004E027A">
      <w:pPr>
        <w:pStyle w:val="Heading2"/>
        <w:rPr>
          <w:color w:val="000000"/>
        </w:rPr>
      </w:pPr>
      <w:bookmarkStart w:id="920" w:name="_Toc2789403"/>
      <w:r>
        <w:rPr>
          <w:color w:val="000000"/>
        </w:rPr>
        <w:t>5.4</w:t>
      </w:r>
      <w:r>
        <w:rPr>
          <w:color w:val="000000"/>
        </w:rPr>
        <w:tab/>
      </w:r>
      <w:r w:rsidR="000A23FD">
        <w:rPr>
          <w:color w:val="000000"/>
        </w:rPr>
        <w:t>Access Burst on packet switched channels other than PRACH, CPRACH and MPRACH</w:t>
      </w:r>
      <w:bookmarkEnd w:id="920"/>
    </w:p>
    <w:p w14:paraId="3AC987F8" w14:textId="77777777" w:rsidR="002D43A7" w:rsidRDefault="002D43A7" w:rsidP="002D43A7">
      <w:pPr>
        <w:rPr>
          <w:color w:val="000000"/>
        </w:rPr>
      </w:pPr>
      <w:r>
        <w:rPr>
          <w:color w:val="000000"/>
        </w:rPr>
        <w:t>The encoding of this burst is as defined in subclause 5.3 for the packet random access channel (PRACH). The BSIC used shall be the BSIC of the BTS to which the burst is intended.</w:t>
      </w:r>
    </w:p>
    <w:p w14:paraId="6071F921" w14:textId="77777777" w:rsidR="004E027A" w:rsidRDefault="002D43A7" w:rsidP="002D43A7">
      <w:pPr>
        <w:rPr>
          <w:color w:val="000000"/>
        </w:rPr>
      </w:pPr>
      <w:r>
        <w:rPr>
          <w:color w:val="000000"/>
        </w:rPr>
        <w:t>An MS in EC operation sending a block on EC-PACCH/U as four access bursts shall use blind physical layer transmissions of each access burst according to the assigned UL Coverage Class. The blind physical layer transmissions and mapping onto physical channels shall be as described for EC-PACCH/U in subclause 5.2b</w:t>
      </w:r>
      <w:r w:rsidR="004E027A">
        <w:rPr>
          <w:color w:val="000000"/>
        </w:rPr>
        <w:t>.</w:t>
      </w:r>
    </w:p>
    <w:p w14:paraId="0F6F4BC5" w14:textId="77777777" w:rsidR="004E027A" w:rsidRDefault="004E027A">
      <w:pPr>
        <w:pStyle w:val="TH"/>
        <w:rPr>
          <w:color w:val="000000"/>
        </w:rPr>
      </w:pPr>
      <w:r>
        <w:rPr>
          <w:color w:val="000000"/>
        </w:rPr>
        <w:lastRenderedPageBreak/>
        <w:t>Table 1: Reordering and partitioning of a coded block of 456 bits into 8 sub</w:t>
      </w:r>
      <w:r>
        <w:rPr>
          <w:color w:val="000000"/>
        </w:rPr>
        <w:noBreakHyphen/>
        <w:t>blocks</w:t>
      </w:r>
    </w:p>
    <w:tbl>
      <w:tblPr>
        <w:tblW w:w="0" w:type="auto"/>
        <w:jc w:val="center"/>
        <w:tblLayout w:type="fixed"/>
        <w:tblCellMar>
          <w:left w:w="28" w:type="dxa"/>
          <w:right w:w="28" w:type="dxa"/>
        </w:tblCellMar>
        <w:tblLook w:val="0000" w:firstRow="0" w:lastRow="0" w:firstColumn="0" w:lastColumn="0" w:noHBand="0" w:noVBand="0"/>
      </w:tblPr>
      <w:tblGrid>
        <w:gridCol w:w="992"/>
        <w:gridCol w:w="652"/>
        <w:gridCol w:w="652"/>
        <w:gridCol w:w="652"/>
        <w:gridCol w:w="652"/>
        <w:gridCol w:w="652"/>
        <w:gridCol w:w="992"/>
        <w:gridCol w:w="653"/>
        <w:gridCol w:w="653"/>
        <w:gridCol w:w="653"/>
        <w:gridCol w:w="653"/>
      </w:tblGrid>
      <w:tr w:rsidR="004E027A" w14:paraId="4F183859" w14:textId="77777777">
        <w:tblPrEx>
          <w:tblCellMar>
            <w:top w:w="0" w:type="dxa"/>
            <w:bottom w:w="0" w:type="dxa"/>
          </w:tblCellMar>
        </w:tblPrEx>
        <w:trPr>
          <w:cantSplit/>
          <w:jc w:val="center"/>
        </w:trPr>
        <w:tc>
          <w:tcPr>
            <w:tcW w:w="992" w:type="dxa"/>
            <w:tcBorders>
              <w:top w:val="single" w:sz="6" w:space="0" w:color="auto"/>
              <w:left w:val="single" w:sz="6" w:space="0" w:color="auto"/>
              <w:right w:val="single" w:sz="6" w:space="0" w:color="auto"/>
            </w:tcBorders>
          </w:tcPr>
          <w:p w14:paraId="3BBA83CE" w14:textId="77777777" w:rsidR="004E027A" w:rsidRPr="008C5A6E" w:rsidRDefault="004E027A">
            <w:pPr>
              <w:pStyle w:val="TAH"/>
              <w:rPr>
                <w:rFonts w:cs="Arial"/>
                <w:color w:val="000000"/>
              </w:rPr>
            </w:pPr>
            <w:r w:rsidRPr="008C5A6E">
              <w:rPr>
                <w:rFonts w:cs="Arial"/>
                <w:color w:val="000000"/>
              </w:rPr>
              <w:t>k mod 8=</w:t>
            </w:r>
          </w:p>
        </w:tc>
        <w:tc>
          <w:tcPr>
            <w:tcW w:w="652" w:type="dxa"/>
            <w:tcBorders>
              <w:top w:val="single" w:sz="6" w:space="0" w:color="auto"/>
              <w:left w:val="single" w:sz="6" w:space="0" w:color="auto"/>
              <w:right w:val="single" w:sz="6" w:space="0" w:color="auto"/>
            </w:tcBorders>
          </w:tcPr>
          <w:p w14:paraId="7D5F5B5C" w14:textId="77777777" w:rsidR="004E027A" w:rsidRPr="008C5A6E" w:rsidRDefault="004E027A">
            <w:pPr>
              <w:pStyle w:val="TAH"/>
              <w:rPr>
                <w:rFonts w:cs="Arial"/>
                <w:color w:val="000000"/>
              </w:rPr>
            </w:pPr>
            <w:r w:rsidRPr="008C5A6E">
              <w:rPr>
                <w:rFonts w:cs="Arial"/>
                <w:color w:val="000000"/>
              </w:rPr>
              <w:t>0</w:t>
            </w:r>
          </w:p>
        </w:tc>
        <w:tc>
          <w:tcPr>
            <w:tcW w:w="652" w:type="dxa"/>
            <w:tcBorders>
              <w:top w:val="single" w:sz="6" w:space="0" w:color="auto"/>
              <w:left w:val="single" w:sz="6" w:space="0" w:color="auto"/>
              <w:right w:val="single" w:sz="6" w:space="0" w:color="auto"/>
            </w:tcBorders>
          </w:tcPr>
          <w:p w14:paraId="4E40DD58" w14:textId="77777777" w:rsidR="004E027A" w:rsidRPr="008C5A6E" w:rsidRDefault="004E027A">
            <w:pPr>
              <w:pStyle w:val="TAH"/>
              <w:rPr>
                <w:rFonts w:cs="Arial"/>
                <w:color w:val="000000"/>
              </w:rPr>
            </w:pPr>
            <w:r w:rsidRPr="008C5A6E">
              <w:rPr>
                <w:rFonts w:cs="Arial"/>
                <w:color w:val="000000"/>
              </w:rPr>
              <w:t>1</w:t>
            </w:r>
          </w:p>
        </w:tc>
        <w:tc>
          <w:tcPr>
            <w:tcW w:w="652" w:type="dxa"/>
            <w:tcBorders>
              <w:top w:val="single" w:sz="6" w:space="0" w:color="auto"/>
              <w:left w:val="single" w:sz="6" w:space="0" w:color="auto"/>
              <w:right w:val="single" w:sz="6" w:space="0" w:color="auto"/>
            </w:tcBorders>
          </w:tcPr>
          <w:p w14:paraId="29785BCD" w14:textId="77777777" w:rsidR="004E027A" w:rsidRPr="008C5A6E" w:rsidRDefault="004E027A">
            <w:pPr>
              <w:pStyle w:val="TAH"/>
              <w:rPr>
                <w:rFonts w:cs="Arial"/>
                <w:color w:val="000000"/>
              </w:rPr>
            </w:pPr>
            <w:r w:rsidRPr="008C5A6E">
              <w:rPr>
                <w:rFonts w:cs="Arial"/>
                <w:color w:val="000000"/>
              </w:rPr>
              <w:t>2</w:t>
            </w:r>
          </w:p>
        </w:tc>
        <w:tc>
          <w:tcPr>
            <w:tcW w:w="652" w:type="dxa"/>
            <w:tcBorders>
              <w:top w:val="single" w:sz="6" w:space="0" w:color="auto"/>
              <w:left w:val="single" w:sz="6" w:space="0" w:color="auto"/>
              <w:right w:val="single" w:sz="6" w:space="0" w:color="auto"/>
            </w:tcBorders>
          </w:tcPr>
          <w:p w14:paraId="0966915B" w14:textId="77777777" w:rsidR="004E027A" w:rsidRPr="008C5A6E" w:rsidRDefault="004E027A">
            <w:pPr>
              <w:pStyle w:val="TAH"/>
              <w:rPr>
                <w:rFonts w:cs="Arial"/>
                <w:color w:val="000000"/>
              </w:rPr>
            </w:pPr>
            <w:r w:rsidRPr="008C5A6E">
              <w:rPr>
                <w:rFonts w:cs="Arial"/>
                <w:color w:val="000000"/>
              </w:rPr>
              <w:t>3</w:t>
            </w:r>
          </w:p>
        </w:tc>
        <w:tc>
          <w:tcPr>
            <w:tcW w:w="652" w:type="dxa"/>
            <w:tcBorders>
              <w:left w:val="single" w:sz="6" w:space="0" w:color="auto"/>
              <w:right w:val="single" w:sz="6" w:space="0" w:color="auto"/>
            </w:tcBorders>
          </w:tcPr>
          <w:p w14:paraId="3EE30748" w14:textId="77777777" w:rsidR="004E027A" w:rsidRPr="008C5A6E" w:rsidRDefault="004E027A">
            <w:pPr>
              <w:pStyle w:val="TAH"/>
              <w:rPr>
                <w:rFonts w:cs="Arial"/>
                <w:color w:val="000000"/>
              </w:rPr>
            </w:pPr>
          </w:p>
        </w:tc>
        <w:tc>
          <w:tcPr>
            <w:tcW w:w="992" w:type="dxa"/>
            <w:tcBorders>
              <w:top w:val="single" w:sz="6" w:space="0" w:color="auto"/>
              <w:left w:val="single" w:sz="6" w:space="0" w:color="auto"/>
              <w:right w:val="single" w:sz="6" w:space="0" w:color="auto"/>
            </w:tcBorders>
          </w:tcPr>
          <w:p w14:paraId="269B29FA" w14:textId="77777777" w:rsidR="004E027A" w:rsidRPr="008C5A6E" w:rsidRDefault="004E027A">
            <w:pPr>
              <w:pStyle w:val="TAH"/>
              <w:rPr>
                <w:rFonts w:cs="Arial"/>
                <w:color w:val="000000"/>
              </w:rPr>
            </w:pPr>
            <w:r w:rsidRPr="008C5A6E">
              <w:rPr>
                <w:rFonts w:cs="Arial"/>
                <w:color w:val="000000"/>
              </w:rPr>
              <w:t>k mod 8=</w:t>
            </w:r>
          </w:p>
        </w:tc>
        <w:tc>
          <w:tcPr>
            <w:tcW w:w="653" w:type="dxa"/>
            <w:tcBorders>
              <w:top w:val="single" w:sz="6" w:space="0" w:color="auto"/>
              <w:left w:val="single" w:sz="6" w:space="0" w:color="auto"/>
              <w:right w:val="single" w:sz="6" w:space="0" w:color="auto"/>
            </w:tcBorders>
          </w:tcPr>
          <w:p w14:paraId="29A626FA" w14:textId="77777777" w:rsidR="004E027A" w:rsidRPr="008C5A6E" w:rsidRDefault="004E027A">
            <w:pPr>
              <w:pStyle w:val="TAH"/>
              <w:rPr>
                <w:rFonts w:cs="Arial"/>
                <w:color w:val="000000"/>
              </w:rPr>
            </w:pPr>
            <w:r w:rsidRPr="008C5A6E">
              <w:rPr>
                <w:rFonts w:cs="Arial"/>
                <w:color w:val="000000"/>
              </w:rPr>
              <w:t>4</w:t>
            </w:r>
          </w:p>
        </w:tc>
        <w:tc>
          <w:tcPr>
            <w:tcW w:w="653" w:type="dxa"/>
            <w:tcBorders>
              <w:top w:val="single" w:sz="6" w:space="0" w:color="auto"/>
              <w:left w:val="single" w:sz="6" w:space="0" w:color="auto"/>
              <w:right w:val="single" w:sz="6" w:space="0" w:color="auto"/>
            </w:tcBorders>
          </w:tcPr>
          <w:p w14:paraId="6631FF6A" w14:textId="77777777" w:rsidR="004E027A" w:rsidRPr="008C5A6E" w:rsidRDefault="004E027A">
            <w:pPr>
              <w:pStyle w:val="TAH"/>
              <w:rPr>
                <w:rFonts w:cs="Arial"/>
                <w:color w:val="000000"/>
              </w:rPr>
            </w:pPr>
            <w:r w:rsidRPr="008C5A6E">
              <w:rPr>
                <w:rFonts w:cs="Arial"/>
                <w:color w:val="000000"/>
              </w:rPr>
              <w:t>5</w:t>
            </w:r>
          </w:p>
        </w:tc>
        <w:tc>
          <w:tcPr>
            <w:tcW w:w="653" w:type="dxa"/>
            <w:tcBorders>
              <w:top w:val="single" w:sz="6" w:space="0" w:color="auto"/>
              <w:left w:val="single" w:sz="6" w:space="0" w:color="auto"/>
              <w:right w:val="single" w:sz="6" w:space="0" w:color="auto"/>
            </w:tcBorders>
          </w:tcPr>
          <w:p w14:paraId="272060FF" w14:textId="77777777" w:rsidR="004E027A" w:rsidRPr="008C5A6E" w:rsidRDefault="004E027A">
            <w:pPr>
              <w:pStyle w:val="TAH"/>
              <w:rPr>
                <w:rFonts w:cs="Arial"/>
                <w:color w:val="000000"/>
              </w:rPr>
            </w:pPr>
            <w:r w:rsidRPr="008C5A6E">
              <w:rPr>
                <w:rFonts w:cs="Arial"/>
                <w:color w:val="000000"/>
              </w:rPr>
              <w:t>6</w:t>
            </w:r>
          </w:p>
        </w:tc>
        <w:tc>
          <w:tcPr>
            <w:tcW w:w="653" w:type="dxa"/>
            <w:tcBorders>
              <w:top w:val="single" w:sz="6" w:space="0" w:color="auto"/>
              <w:left w:val="single" w:sz="6" w:space="0" w:color="auto"/>
              <w:right w:val="single" w:sz="6" w:space="0" w:color="auto"/>
            </w:tcBorders>
          </w:tcPr>
          <w:p w14:paraId="2035E829" w14:textId="77777777" w:rsidR="004E027A" w:rsidRPr="008C5A6E" w:rsidRDefault="004E027A">
            <w:pPr>
              <w:pStyle w:val="TAH"/>
              <w:rPr>
                <w:rFonts w:cs="Arial"/>
                <w:color w:val="000000"/>
              </w:rPr>
            </w:pPr>
            <w:r w:rsidRPr="008C5A6E">
              <w:rPr>
                <w:rFonts w:cs="Arial"/>
                <w:color w:val="000000"/>
              </w:rPr>
              <w:t>7</w:t>
            </w:r>
          </w:p>
        </w:tc>
      </w:tr>
      <w:tr w:rsidR="004E027A" w14:paraId="3D7646E9" w14:textId="77777777">
        <w:tblPrEx>
          <w:tblCellMar>
            <w:top w:w="0" w:type="dxa"/>
            <w:bottom w:w="0" w:type="dxa"/>
          </w:tblCellMar>
        </w:tblPrEx>
        <w:trPr>
          <w:cantSplit/>
          <w:jc w:val="center"/>
        </w:trPr>
        <w:tc>
          <w:tcPr>
            <w:tcW w:w="992" w:type="dxa"/>
            <w:tcBorders>
              <w:top w:val="single" w:sz="6" w:space="0" w:color="auto"/>
              <w:left w:val="single" w:sz="6" w:space="0" w:color="auto"/>
              <w:right w:val="single" w:sz="6" w:space="0" w:color="auto"/>
            </w:tcBorders>
          </w:tcPr>
          <w:p w14:paraId="6F3684CC" w14:textId="77777777" w:rsidR="004E027A" w:rsidRPr="008C5A6E" w:rsidRDefault="004E027A">
            <w:pPr>
              <w:pStyle w:val="TAC"/>
              <w:rPr>
                <w:rFonts w:cs="Arial"/>
                <w:color w:val="000000"/>
              </w:rPr>
            </w:pPr>
            <w:r w:rsidRPr="008C5A6E">
              <w:rPr>
                <w:rFonts w:cs="Arial"/>
                <w:color w:val="000000"/>
              </w:rPr>
              <w:t>j=0</w:t>
            </w:r>
          </w:p>
        </w:tc>
        <w:tc>
          <w:tcPr>
            <w:tcW w:w="652" w:type="dxa"/>
            <w:tcBorders>
              <w:top w:val="single" w:sz="6" w:space="0" w:color="auto"/>
              <w:left w:val="single" w:sz="6" w:space="0" w:color="auto"/>
              <w:right w:val="single" w:sz="6" w:space="0" w:color="auto"/>
            </w:tcBorders>
          </w:tcPr>
          <w:p w14:paraId="1991777B" w14:textId="77777777" w:rsidR="004E027A" w:rsidRPr="008C5A6E" w:rsidRDefault="004E027A">
            <w:pPr>
              <w:pStyle w:val="TAC"/>
              <w:rPr>
                <w:rFonts w:cs="Arial"/>
                <w:color w:val="000000"/>
              </w:rPr>
            </w:pPr>
            <w:r w:rsidRPr="008C5A6E">
              <w:rPr>
                <w:rFonts w:cs="Arial"/>
                <w:color w:val="000000"/>
              </w:rPr>
              <w:t>k=0</w:t>
            </w:r>
          </w:p>
        </w:tc>
        <w:tc>
          <w:tcPr>
            <w:tcW w:w="652" w:type="dxa"/>
            <w:tcBorders>
              <w:top w:val="single" w:sz="6" w:space="0" w:color="auto"/>
              <w:left w:val="single" w:sz="6" w:space="0" w:color="auto"/>
              <w:right w:val="single" w:sz="6" w:space="0" w:color="auto"/>
            </w:tcBorders>
          </w:tcPr>
          <w:p w14:paraId="7CA1566A" w14:textId="77777777" w:rsidR="004E027A" w:rsidRPr="008C5A6E" w:rsidRDefault="004E027A">
            <w:pPr>
              <w:pStyle w:val="TAC"/>
              <w:rPr>
                <w:rFonts w:cs="Arial"/>
                <w:color w:val="000000"/>
              </w:rPr>
            </w:pPr>
            <w:r w:rsidRPr="008C5A6E">
              <w:rPr>
                <w:rFonts w:cs="Arial"/>
                <w:color w:val="000000"/>
              </w:rPr>
              <w:t>57</w:t>
            </w:r>
          </w:p>
        </w:tc>
        <w:tc>
          <w:tcPr>
            <w:tcW w:w="652" w:type="dxa"/>
            <w:tcBorders>
              <w:top w:val="single" w:sz="6" w:space="0" w:color="auto"/>
              <w:left w:val="single" w:sz="6" w:space="0" w:color="auto"/>
              <w:right w:val="single" w:sz="6" w:space="0" w:color="auto"/>
            </w:tcBorders>
          </w:tcPr>
          <w:p w14:paraId="547D0B34" w14:textId="77777777" w:rsidR="004E027A" w:rsidRPr="008C5A6E" w:rsidRDefault="004E027A">
            <w:pPr>
              <w:pStyle w:val="TAC"/>
              <w:rPr>
                <w:rFonts w:cs="Arial"/>
                <w:color w:val="000000"/>
              </w:rPr>
            </w:pPr>
            <w:r w:rsidRPr="008C5A6E">
              <w:rPr>
                <w:rFonts w:cs="Arial"/>
                <w:color w:val="000000"/>
              </w:rPr>
              <w:t>114</w:t>
            </w:r>
          </w:p>
        </w:tc>
        <w:tc>
          <w:tcPr>
            <w:tcW w:w="652" w:type="dxa"/>
            <w:tcBorders>
              <w:top w:val="single" w:sz="6" w:space="0" w:color="auto"/>
              <w:left w:val="single" w:sz="6" w:space="0" w:color="auto"/>
              <w:right w:val="single" w:sz="6" w:space="0" w:color="auto"/>
            </w:tcBorders>
          </w:tcPr>
          <w:p w14:paraId="5C23BCE7" w14:textId="77777777" w:rsidR="004E027A" w:rsidRPr="008C5A6E" w:rsidRDefault="004E027A">
            <w:pPr>
              <w:pStyle w:val="TAC"/>
              <w:rPr>
                <w:rFonts w:cs="Arial"/>
                <w:color w:val="000000"/>
              </w:rPr>
            </w:pPr>
            <w:r w:rsidRPr="008C5A6E">
              <w:rPr>
                <w:rFonts w:cs="Arial"/>
                <w:color w:val="000000"/>
              </w:rPr>
              <w:t>171</w:t>
            </w:r>
          </w:p>
        </w:tc>
        <w:tc>
          <w:tcPr>
            <w:tcW w:w="652" w:type="dxa"/>
          </w:tcPr>
          <w:p w14:paraId="6212E326" w14:textId="77777777" w:rsidR="004E027A" w:rsidRPr="008C5A6E" w:rsidRDefault="004E027A">
            <w:pPr>
              <w:pStyle w:val="TAC"/>
              <w:rPr>
                <w:rFonts w:cs="Arial"/>
                <w:color w:val="000000"/>
              </w:rPr>
            </w:pPr>
          </w:p>
        </w:tc>
        <w:tc>
          <w:tcPr>
            <w:tcW w:w="992" w:type="dxa"/>
            <w:tcBorders>
              <w:top w:val="single" w:sz="6" w:space="0" w:color="auto"/>
              <w:left w:val="single" w:sz="6" w:space="0" w:color="auto"/>
              <w:right w:val="single" w:sz="6" w:space="0" w:color="auto"/>
            </w:tcBorders>
          </w:tcPr>
          <w:p w14:paraId="09A124F7" w14:textId="77777777" w:rsidR="004E027A" w:rsidRPr="008C5A6E" w:rsidRDefault="004E027A">
            <w:pPr>
              <w:pStyle w:val="TAC"/>
              <w:rPr>
                <w:rFonts w:cs="Arial"/>
                <w:color w:val="000000"/>
              </w:rPr>
            </w:pPr>
            <w:r w:rsidRPr="008C5A6E">
              <w:rPr>
                <w:rFonts w:cs="Arial"/>
                <w:color w:val="000000"/>
              </w:rPr>
              <w:t>j=1</w:t>
            </w:r>
          </w:p>
        </w:tc>
        <w:tc>
          <w:tcPr>
            <w:tcW w:w="653" w:type="dxa"/>
            <w:tcBorders>
              <w:top w:val="single" w:sz="6" w:space="0" w:color="auto"/>
              <w:left w:val="single" w:sz="6" w:space="0" w:color="auto"/>
              <w:right w:val="single" w:sz="6" w:space="0" w:color="auto"/>
            </w:tcBorders>
          </w:tcPr>
          <w:p w14:paraId="0613CA63" w14:textId="77777777" w:rsidR="004E027A" w:rsidRPr="008C5A6E" w:rsidRDefault="004E027A">
            <w:pPr>
              <w:pStyle w:val="TAC"/>
              <w:rPr>
                <w:rFonts w:cs="Arial"/>
                <w:color w:val="000000"/>
              </w:rPr>
            </w:pPr>
            <w:r w:rsidRPr="008C5A6E">
              <w:rPr>
                <w:rFonts w:cs="Arial"/>
                <w:color w:val="000000"/>
              </w:rPr>
              <w:t>228</w:t>
            </w:r>
          </w:p>
        </w:tc>
        <w:tc>
          <w:tcPr>
            <w:tcW w:w="653" w:type="dxa"/>
            <w:tcBorders>
              <w:top w:val="single" w:sz="6" w:space="0" w:color="auto"/>
              <w:left w:val="single" w:sz="6" w:space="0" w:color="auto"/>
              <w:right w:val="single" w:sz="6" w:space="0" w:color="auto"/>
            </w:tcBorders>
          </w:tcPr>
          <w:p w14:paraId="4047E359" w14:textId="77777777" w:rsidR="004E027A" w:rsidRPr="008C5A6E" w:rsidRDefault="004E027A">
            <w:pPr>
              <w:pStyle w:val="TAC"/>
              <w:rPr>
                <w:rFonts w:cs="Arial"/>
                <w:color w:val="000000"/>
              </w:rPr>
            </w:pPr>
            <w:r w:rsidRPr="008C5A6E">
              <w:rPr>
                <w:rFonts w:cs="Arial"/>
                <w:color w:val="000000"/>
              </w:rPr>
              <w:t>285</w:t>
            </w:r>
          </w:p>
        </w:tc>
        <w:tc>
          <w:tcPr>
            <w:tcW w:w="653" w:type="dxa"/>
            <w:tcBorders>
              <w:top w:val="single" w:sz="6" w:space="0" w:color="auto"/>
              <w:left w:val="single" w:sz="6" w:space="0" w:color="auto"/>
              <w:right w:val="single" w:sz="6" w:space="0" w:color="auto"/>
            </w:tcBorders>
          </w:tcPr>
          <w:p w14:paraId="20E9ADB1" w14:textId="77777777" w:rsidR="004E027A" w:rsidRPr="008C5A6E" w:rsidRDefault="004E027A">
            <w:pPr>
              <w:pStyle w:val="TAC"/>
              <w:rPr>
                <w:rFonts w:cs="Arial"/>
                <w:color w:val="000000"/>
              </w:rPr>
            </w:pPr>
            <w:r w:rsidRPr="008C5A6E">
              <w:rPr>
                <w:rFonts w:cs="Arial"/>
                <w:color w:val="000000"/>
              </w:rPr>
              <w:t>342</w:t>
            </w:r>
          </w:p>
        </w:tc>
        <w:tc>
          <w:tcPr>
            <w:tcW w:w="653" w:type="dxa"/>
            <w:tcBorders>
              <w:top w:val="single" w:sz="6" w:space="0" w:color="auto"/>
              <w:left w:val="single" w:sz="6" w:space="0" w:color="auto"/>
              <w:right w:val="single" w:sz="6" w:space="0" w:color="auto"/>
            </w:tcBorders>
          </w:tcPr>
          <w:p w14:paraId="3FB92968" w14:textId="77777777" w:rsidR="004E027A" w:rsidRPr="008C5A6E" w:rsidRDefault="004E027A">
            <w:pPr>
              <w:pStyle w:val="TAC"/>
              <w:rPr>
                <w:rFonts w:cs="Arial"/>
                <w:color w:val="000000"/>
              </w:rPr>
            </w:pPr>
            <w:r w:rsidRPr="008C5A6E">
              <w:rPr>
                <w:rFonts w:cs="Arial"/>
                <w:color w:val="000000"/>
              </w:rPr>
              <w:t>399</w:t>
            </w:r>
          </w:p>
        </w:tc>
      </w:tr>
      <w:tr w:rsidR="004E027A" w14:paraId="62693AC5"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7D8B2119" w14:textId="77777777" w:rsidR="004E027A" w:rsidRPr="008C5A6E" w:rsidRDefault="004E027A">
            <w:pPr>
              <w:pStyle w:val="TAC"/>
              <w:rPr>
                <w:rFonts w:cs="Arial"/>
                <w:color w:val="000000"/>
              </w:rPr>
            </w:pPr>
            <w:r w:rsidRPr="008C5A6E">
              <w:rPr>
                <w:rFonts w:cs="Arial"/>
                <w:color w:val="000000"/>
              </w:rPr>
              <w:t>2</w:t>
            </w:r>
          </w:p>
        </w:tc>
        <w:tc>
          <w:tcPr>
            <w:tcW w:w="652" w:type="dxa"/>
            <w:tcBorders>
              <w:left w:val="single" w:sz="6" w:space="0" w:color="auto"/>
              <w:right w:val="single" w:sz="6" w:space="0" w:color="auto"/>
            </w:tcBorders>
          </w:tcPr>
          <w:p w14:paraId="5D81AEB9" w14:textId="77777777" w:rsidR="004E027A" w:rsidRPr="008C5A6E" w:rsidRDefault="004E027A">
            <w:pPr>
              <w:pStyle w:val="TAC"/>
              <w:rPr>
                <w:rFonts w:cs="Arial"/>
                <w:color w:val="000000"/>
              </w:rPr>
            </w:pPr>
            <w:r w:rsidRPr="008C5A6E">
              <w:rPr>
                <w:rFonts w:cs="Arial"/>
                <w:color w:val="000000"/>
              </w:rPr>
              <w:t>64</w:t>
            </w:r>
          </w:p>
        </w:tc>
        <w:tc>
          <w:tcPr>
            <w:tcW w:w="652" w:type="dxa"/>
            <w:tcBorders>
              <w:left w:val="single" w:sz="6" w:space="0" w:color="auto"/>
              <w:right w:val="single" w:sz="6" w:space="0" w:color="auto"/>
            </w:tcBorders>
          </w:tcPr>
          <w:p w14:paraId="5318C5C0" w14:textId="77777777" w:rsidR="004E027A" w:rsidRPr="008C5A6E" w:rsidRDefault="004E027A">
            <w:pPr>
              <w:pStyle w:val="TAC"/>
              <w:rPr>
                <w:rFonts w:cs="Arial"/>
                <w:color w:val="000000"/>
              </w:rPr>
            </w:pPr>
            <w:r w:rsidRPr="008C5A6E">
              <w:rPr>
                <w:rFonts w:cs="Arial"/>
                <w:color w:val="000000"/>
              </w:rPr>
              <w:t>121</w:t>
            </w:r>
          </w:p>
        </w:tc>
        <w:tc>
          <w:tcPr>
            <w:tcW w:w="652" w:type="dxa"/>
            <w:tcBorders>
              <w:left w:val="single" w:sz="6" w:space="0" w:color="auto"/>
              <w:right w:val="single" w:sz="6" w:space="0" w:color="auto"/>
            </w:tcBorders>
          </w:tcPr>
          <w:p w14:paraId="786728B8" w14:textId="77777777" w:rsidR="004E027A" w:rsidRPr="008C5A6E" w:rsidRDefault="004E027A">
            <w:pPr>
              <w:pStyle w:val="TAC"/>
              <w:rPr>
                <w:rFonts w:cs="Arial"/>
                <w:color w:val="000000"/>
              </w:rPr>
            </w:pPr>
            <w:r w:rsidRPr="008C5A6E">
              <w:rPr>
                <w:rFonts w:cs="Arial"/>
                <w:color w:val="000000"/>
              </w:rPr>
              <w:t>178</w:t>
            </w:r>
          </w:p>
        </w:tc>
        <w:tc>
          <w:tcPr>
            <w:tcW w:w="652" w:type="dxa"/>
            <w:tcBorders>
              <w:left w:val="single" w:sz="6" w:space="0" w:color="auto"/>
              <w:right w:val="single" w:sz="6" w:space="0" w:color="auto"/>
            </w:tcBorders>
          </w:tcPr>
          <w:p w14:paraId="2892101C" w14:textId="77777777" w:rsidR="004E027A" w:rsidRPr="008C5A6E" w:rsidRDefault="004E027A">
            <w:pPr>
              <w:pStyle w:val="TAC"/>
              <w:rPr>
                <w:rFonts w:cs="Arial"/>
                <w:color w:val="000000"/>
              </w:rPr>
            </w:pPr>
            <w:r w:rsidRPr="008C5A6E">
              <w:rPr>
                <w:rFonts w:cs="Arial"/>
                <w:color w:val="000000"/>
              </w:rPr>
              <w:t>235</w:t>
            </w:r>
          </w:p>
        </w:tc>
        <w:tc>
          <w:tcPr>
            <w:tcW w:w="652" w:type="dxa"/>
          </w:tcPr>
          <w:p w14:paraId="0680BFFE"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4522122" w14:textId="77777777" w:rsidR="004E027A" w:rsidRPr="008C5A6E" w:rsidRDefault="004E027A">
            <w:pPr>
              <w:pStyle w:val="TAC"/>
              <w:rPr>
                <w:rFonts w:cs="Arial"/>
                <w:color w:val="000000"/>
              </w:rPr>
            </w:pPr>
            <w:r w:rsidRPr="008C5A6E">
              <w:rPr>
                <w:rFonts w:cs="Arial"/>
                <w:color w:val="000000"/>
              </w:rPr>
              <w:t>3</w:t>
            </w:r>
          </w:p>
        </w:tc>
        <w:tc>
          <w:tcPr>
            <w:tcW w:w="653" w:type="dxa"/>
            <w:tcBorders>
              <w:left w:val="single" w:sz="6" w:space="0" w:color="auto"/>
              <w:right w:val="single" w:sz="6" w:space="0" w:color="auto"/>
            </w:tcBorders>
          </w:tcPr>
          <w:p w14:paraId="2DCDCF1F" w14:textId="77777777" w:rsidR="004E027A" w:rsidRPr="008C5A6E" w:rsidRDefault="004E027A">
            <w:pPr>
              <w:pStyle w:val="TAC"/>
              <w:rPr>
                <w:rFonts w:cs="Arial"/>
                <w:color w:val="000000"/>
              </w:rPr>
            </w:pPr>
            <w:r w:rsidRPr="008C5A6E">
              <w:rPr>
                <w:rFonts w:cs="Arial"/>
                <w:color w:val="000000"/>
              </w:rPr>
              <w:t>292</w:t>
            </w:r>
          </w:p>
        </w:tc>
        <w:tc>
          <w:tcPr>
            <w:tcW w:w="653" w:type="dxa"/>
            <w:tcBorders>
              <w:left w:val="single" w:sz="6" w:space="0" w:color="auto"/>
              <w:right w:val="single" w:sz="6" w:space="0" w:color="auto"/>
            </w:tcBorders>
          </w:tcPr>
          <w:p w14:paraId="4B8FB3D3" w14:textId="77777777" w:rsidR="004E027A" w:rsidRPr="008C5A6E" w:rsidRDefault="004E027A">
            <w:pPr>
              <w:pStyle w:val="TAC"/>
              <w:rPr>
                <w:rFonts w:cs="Arial"/>
                <w:color w:val="000000"/>
              </w:rPr>
            </w:pPr>
            <w:r w:rsidRPr="008C5A6E">
              <w:rPr>
                <w:rFonts w:cs="Arial"/>
                <w:color w:val="000000"/>
              </w:rPr>
              <w:t>349</w:t>
            </w:r>
          </w:p>
        </w:tc>
        <w:tc>
          <w:tcPr>
            <w:tcW w:w="653" w:type="dxa"/>
            <w:tcBorders>
              <w:left w:val="single" w:sz="6" w:space="0" w:color="auto"/>
              <w:right w:val="single" w:sz="6" w:space="0" w:color="auto"/>
            </w:tcBorders>
          </w:tcPr>
          <w:p w14:paraId="62F27E24" w14:textId="77777777" w:rsidR="004E027A" w:rsidRPr="008C5A6E" w:rsidRDefault="004E027A">
            <w:pPr>
              <w:pStyle w:val="TAC"/>
              <w:rPr>
                <w:rFonts w:cs="Arial"/>
                <w:color w:val="000000"/>
              </w:rPr>
            </w:pPr>
            <w:r w:rsidRPr="008C5A6E">
              <w:rPr>
                <w:rFonts w:cs="Arial"/>
                <w:color w:val="000000"/>
              </w:rPr>
              <w:t>406</w:t>
            </w:r>
          </w:p>
        </w:tc>
        <w:tc>
          <w:tcPr>
            <w:tcW w:w="653" w:type="dxa"/>
            <w:tcBorders>
              <w:left w:val="single" w:sz="6" w:space="0" w:color="auto"/>
              <w:right w:val="single" w:sz="6" w:space="0" w:color="auto"/>
            </w:tcBorders>
          </w:tcPr>
          <w:p w14:paraId="0BDE18C7" w14:textId="77777777" w:rsidR="004E027A" w:rsidRPr="008C5A6E" w:rsidRDefault="004E027A">
            <w:pPr>
              <w:pStyle w:val="TAC"/>
              <w:rPr>
                <w:rFonts w:cs="Arial"/>
                <w:color w:val="000000"/>
              </w:rPr>
            </w:pPr>
            <w:r w:rsidRPr="008C5A6E">
              <w:rPr>
                <w:rFonts w:cs="Arial"/>
                <w:color w:val="000000"/>
              </w:rPr>
              <w:t>7</w:t>
            </w:r>
          </w:p>
        </w:tc>
      </w:tr>
      <w:tr w:rsidR="004E027A" w14:paraId="6B925B57"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7A008568" w14:textId="77777777" w:rsidR="004E027A" w:rsidRPr="008C5A6E" w:rsidRDefault="004E027A">
            <w:pPr>
              <w:pStyle w:val="TAC"/>
              <w:rPr>
                <w:rFonts w:cs="Arial"/>
                <w:color w:val="000000"/>
              </w:rPr>
            </w:pPr>
            <w:r w:rsidRPr="008C5A6E">
              <w:rPr>
                <w:rFonts w:cs="Arial"/>
                <w:color w:val="000000"/>
              </w:rPr>
              <w:t>4</w:t>
            </w:r>
          </w:p>
        </w:tc>
        <w:tc>
          <w:tcPr>
            <w:tcW w:w="652" w:type="dxa"/>
            <w:tcBorders>
              <w:left w:val="single" w:sz="6" w:space="0" w:color="auto"/>
              <w:right w:val="single" w:sz="6" w:space="0" w:color="auto"/>
            </w:tcBorders>
          </w:tcPr>
          <w:p w14:paraId="010AF1ED" w14:textId="77777777" w:rsidR="004E027A" w:rsidRPr="008C5A6E" w:rsidRDefault="004E027A">
            <w:pPr>
              <w:pStyle w:val="TAC"/>
              <w:rPr>
                <w:rFonts w:cs="Arial"/>
                <w:color w:val="000000"/>
              </w:rPr>
            </w:pPr>
            <w:r w:rsidRPr="008C5A6E">
              <w:rPr>
                <w:rFonts w:cs="Arial"/>
                <w:color w:val="000000"/>
              </w:rPr>
              <w:t>128</w:t>
            </w:r>
          </w:p>
        </w:tc>
        <w:tc>
          <w:tcPr>
            <w:tcW w:w="652" w:type="dxa"/>
            <w:tcBorders>
              <w:left w:val="single" w:sz="6" w:space="0" w:color="auto"/>
              <w:right w:val="single" w:sz="6" w:space="0" w:color="auto"/>
            </w:tcBorders>
          </w:tcPr>
          <w:p w14:paraId="1BEFD06A" w14:textId="77777777" w:rsidR="004E027A" w:rsidRPr="008C5A6E" w:rsidRDefault="004E027A">
            <w:pPr>
              <w:pStyle w:val="TAC"/>
              <w:rPr>
                <w:rFonts w:cs="Arial"/>
                <w:color w:val="000000"/>
              </w:rPr>
            </w:pPr>
            <w:r w:rsidRPr="008C5A6E">
              <w:rPr>
                <w:rFonts w:cs="Arial"/>
                <w:color w:val="000000"/>
              </w:rPr>
              <w:t>185</w:t>
            </w:r>
          </w:p>
        </w:tc>
        <w:tc>
          <w:tcPr>
            <w:tcW w:w="652" w:type="dxa"/>
            <w:tcBorders>
              <w:left w:val="single" w:sz="6" w:space="0" w:color="auto"/>
              <w:right w:val="single" w:sz="6" w:space="0" w:color="auto"/>
            </w:tcBorders>
          </w:tcPr>
          <w:p w14:paraId="5A1B38A4" w14:textId="77777777" w:rsidR="004E027A" w:rsidRPr="008C5A6E" w:rsidRDefault="004E027A">
            <w:pPr>
              <w:pStyle w:val="TAC"/>
              <w:rPr>
                <w:rFonts w:cs="Arial"/>
                <w:color w:val="000000"/>
              </w:rPr>
            </w:pPr>
            <w:r w:rsidRPr="008C5A6E">
              <w:rPr>
                <w:rFonts w:cs="Arial"/>
                <w:color w:val="000000"/>
              </w:rPr>
              <w:t>242</w:t>
            </w:r>
          </w:p>
        </w:tc>
        <w:tc>
          <w:tcPr>
            <w:tcW w:w="652" w:type="dxa"/>
            <w:tcBorders>
              <w:left w:val="single" w:sz="6" w:space="0" w:color="auto"/>
              <w:right w:val="single" w:sz="6" w:space="0" w:color="auto"/>
            </w:tcBorders>
          </w:tcPr>
          <w:p w14:paraId="6158D184" w14:textId="77777777" w:rsidR="004E027A" w:rsidRPr="008C5A6E" w:rsidRDefault="004E027A">
            <w:pPr>
              <w:pStyle w:val="TAC"/>
              <w:rPr>
                <w:rFonts w:cs="Arial"/>
                <w:color w:val="000000"/>
              </w:rPr>
            </w:pPr>
            <w:r w:rsidRPr="008C5A6E">
              <w:rPr>
                <w:rFonts w:cs="Arial"/>
                <w:color w:val="000000"/>
              </w:rPr>
              <w:t>299</w:t>
            </w:r>
          </w:p>
        </w:tc>
        <w:tc>
          <w:tcPr>
            <w:tcW w:w="652" w:type="dxa"/>
          </w:tcPr>
          <w:p w14:paraId="276AA6B2"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4189CA2A" w14:textId="77777777" w:rsidR="004E027A" w:rsidRPr="008C5A6E" w:rsidRDefault="004E027A">
            <w:pPr>
              <w:pStyle w:val="TAC"/>
              <w:rPr>
                <w:rFonts w:cs="Arial"/>
                <w:color w:val="000000"/>
              </w:rPr>
            </w:pPr>
            <w:r w:rsidRPr="008C5A6E">
              <w:rPr>
                <w:rFonts w:cs="Arial"/>
                <w:color w:val="000000"/>
              </w:rPr>
              <w:t>5</w:t>
            </w:r>
          </w:p>
        </w:tc>
        <w:tc>
          <w:tcPr>
            <w:tcW w:w="653" w:type="dxa"/>
            <w:tcBorders>
              <w:left w:val="single" w:sz="6" w:space="0" w:color="auto"/>
              <w:right w:val="single" w:sz="6" w:space="0" w:color="auto"/>
            </w:tcBorders>
          </w:tcPr>
          <w:p w14:paraId="5E1D7C61" w14:textId="77777777" w:rsidR="004E027A" w:rsidRPr="008C5A6E" w:rsidRDefault="004E027A">
            <w:pPr>
              <w:pStyle w:val="TAC"/>
              <w:rPr>
                <w:rFonts w:cs="Arial"/>
                <w:color w:val="000000"/>
              </w:rPr>
            </w:pPr>
            <w:r w:rsidRPr="008C5A6E">
              <w:rPr>
                <w:rFonts w:cs="Arial"/>
                <w:color w:val="000000"/>
              </w:rPr>
              <w:t>356</w:t>
            </w:r>
          </w:p>
        </w:tc>
        <w:tc>
          <w:tcPr>
            <w:tcW w:w="653" w:type="dxa"/>
            <w:tcBorders>
              <w:left w:val="single" w:sz="6" w:space="0" w:color="auto"/>
              <w:right w:val="single" w:sz="6" w:space="0" w:color="auto"/>
            </w:tcBorders>
          </w:tcPr>
          <w:p w14:paraId="2C398E40" w14:textId="77777777" w:rsidR="004E027A" w:rsidRPr="008C5A6E" w:rsidRDefault="004E027A">
            <w:pPr>
              <w:pStyle w:val="TAC"/>
              <w:rPr>
                <w:rFonts w:cs="Arial"/>
                <w:color w:val="000000"/>
              </w:rPr>
            </w:pPr>
            <w:r w:rsidRPr="008C5A6E">
              <w:rPr>
                <w:rFonts w:cs="Arial"/>
                <w:color w:val="000000"/>
              </w:rPr>
              <w:t>413</w:t>
            </w:r>
          </w:p>
        </w:tc>
        <w:tc>
          <w:tcPr>
            <w:tcW w:w="653" w:type="dxa"/>
            <w:tcBorders>
              <w:left w:val="single" w:sz="6" w:space="0" w:color="auto"/>
              <w:right w:val="single" w:sz="6" w:space="0" w:color="auto"/>
            </w:tcBorders>
          </w:tcPr>
          <w:p w14:paraId="3712EE24" w14:textId="77777777" w:rsidR="004E027A" w:rsidRPr="008C5A6E" w:rsidRDefault="004E027A">
            <w:pPr>
              <w:pStyle w:val="TAC"/>
              <w:rPr>
                <w:rFonts w:cs="Arial"/>
                <w:color w:val="000000"/>
              </w:rPr>
            </w:pPr>
            <w:r w:rsidRPr="008C5A6E">
              <w:rPr>
                <w:rFonts w:cs="Arial"/>
                <w:color w:val="000000"/>
              </w:rPr>
              <w:t>14</w:t>
            </w:r>
          </w:p>
        </w:tc>
        <w:tc>
          <w:tcPr>
            <w:tcW w:w="653" w:type="dxa"/>
            <w:tcBorders>
              <w:left w:val="single" w:sz="6" w:space="0" w:color="auto"/>
              <w:right w:val="single" w:sz="6" w:space="0" w:color="auto"/>
            </w:tcBorders>
          </w:tcPr>
          <w:p w14:paraId="6C469A17" w14:textId="77777777" w:rsidR="004E027A" w:rsidRPr="008C5A6E" w:rsidRDefault="004E027A">
            <w:pPr>
              <w:pStyle w:val="TAC"/>
              <w:rPr>
                <w:rFonts w:cs="Arial"/>
                <w:color w:val="000000"/>
              </w:rPr>
            </w:pPr>
            <w:r w:rsidRPr="008C5A6E">
              <w:rPr>
                <w:rFonts w:cs="Arial"/>
                <w:color w:val="000000"/>
              </w:rPr>
              <w:t>71</w:t>
            </w:r>
          </w:p>
        </w:tc>
      </w:tr>
      <w:tr w:rsidR="004E027A" w14:paraId="54DFF92B"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68C70387" w14:textId="77777777" w:rsidR="004E027A" w:rsidRPr="008C5A6E" w:rsidRDefault="004E027A">
            <w:pPr>
              <w:pStyle w:val="TAC"/>
              <w:rPr>
                <w:rFonts w:cs="Arial"/>
                <w:color w:val="000000"/>
              </w:rPr>
            </w:pPr>
            <w:r w:rsidRPr="008C5A6E">
              <w:rPr>
                <w:rFonts w:cs="Arial"/>
                <w:color w:val="000000"/>
              </w:rPr>
              <w:t>6</w:t>
            </w:r>
          </w:p>
        </w:tc>
        <w:tc>
          <w:tcPr>
            <w:tcW w:w="652" w:type="dxa"/>
            <w:tcBorders>
              <w:left w:val="single" w:sz="6" w:space="0" w:color="auto"/>
              <w:right w:val="single" w:sz="6" w:space="0" w:color="auto"/>
            </w:tcBorders>
          </w:tcPr>
          <w:p w14:paraId="35DF33AD" w14:textId="77777777" w:rsidR="004E027A" w:rsidRPr="008C5A6E" w:rsidRDefault="004E027A">
            <w:pPr>
              <w:pStyle w:val="TAC"/>
              <w:rPr>
                <w:rFonts w:cs="Arial"/>
                <w:color w:val="000000"/>
              </w:rPr>
            </w:pPr>
            <w:r w:rsidRPr="008C5A6E">
              <w:rPr>
                <w:rFonts w:cs="Arial"/>
                <w:color w:val="000000"/>
              </w:rPr>
              <w:t>192</w:t>
            </w:r>
          </w:p>
        </w:tc>
        <w:tc>
          <w:tcPr>
            <w:tcW w:w="652" w:type="dxa"/>
            <w:tcBorders>
              <w:left w:val="single" w:sz="6" w:space="0" w:color="auto"/>
              <w:right w:val="single" w:sz="6" w:space="0" w:color="auto"/>
            </w:tcBorders>
          </w:tcPr>
          <w:p w14:paraId="4ECE4153" w14:textId="77777777" w:rsidR="004E027A" w:rsidRPr="008C5A6E" w:rsidRDefault="004E027A">
            <w:pPr>
              <w:pStyle w:val="TAC"/>
              <w:rPr>
                <w:rFonts w:cs="Arial"/>
                <w:color w:val="000000"/>
              </w:rPr>
            </w:pPr>
            <w:r w:rsidRPr="008C5A6E">
              <w:rPr>
                <w:rFonts w:cs="Arial"/>
                <w:color w:val="000000"/>
              </w:rPr>
              <w:t>249</w:t>
            </w:r>
          </w:p>
        </w:tc>
        <w:tc>
          <w:tcPr>
            <w:tcW w:w="652" w:type="dxa"/>
            <w:tcBorders>
              <w:left w:val="single" w:sz="6" w:space="0" w:color="auto"/>
              <w:right w:val="single" w:sz="6" w:space="0" w:color="auto"/>
            </w:tcBorders>
          </w:tcPr>
          <w:p w14:paraId="59ACDFF2" w14:textId="77777777" w:rsidR="004E027A" w:rsidRPr="008C5A6E" w:rsidRDefault="004E027A">
            <w:pPr>
              <w:pStyle w:val="TAC"/>
              <w:rPr>
                <w:rFonts w:cs="Arial"/>
                <w:color w:val="000000"/>
              </w:rPr>
            </w:pPr>
            <w:r w:rsidRPr="008C5A6E">
              <w:rPr>
                <w:rFonts w:cs="Arial"/>
                <w:color w:val="000000"/>
              </w:rPr>
              <w:t>306</w:t>
            </w:r>
          </w:p>
        </w:tc>
        <w:tc>
          <w:tcPr>
            <w:tcW w:w="652" w:type="dxa"/>
            <w:tcBorders>
              <w:left w:val="single" w:sz="6" w:space="0" w:color="auto"/>
              <w:right w:val="single" w:sz="6" w:space="0" w:color="auto"/>
            </w:tcBorders>
          </w:tcPr>
          <w:p w14:paraId="58183C1A" w14:textId="77777777" w:rsidR="004E027A" w:rsidRPr="008C5A6E" w:rsidRDefault="004E027A">
            <w:pPr>
              <w:pStyle w:val="TAC"/>
              <w:rPr>
                <w:rFonts w:cs="Arial"/>
                <w:color w:val="000000"/>
              </w:rPr>
            </w:pPr>
            <w:r w:rsidRPr="008C5A6E">
              <w:rPr>
                <w:rFonts w:cs="Arial"/>
                <w:color w:val="000000"/>
              </w:rPr>
              <w:t>363</w:t>
            </w:r>
          </w:p>
        </w:tc>
        <w:tc>
          <w:tcPr>
            <w:tcW w:w="652" w:type="dxa"/>
          </w:tcPr>
          <w:p w14:paraId="34C68E95"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4058BB80" w14:textId="77777777" w:rsidR="004E027A" w:rsidRPr="008C5A6E" w:rsidRDefault="004E027A">
            <w:pPr>
              <w:pStyle w:val="TAC"/>
              <w:rPr>
                <w:rFonts w:cs="Arial"/>
                <w:color w:val="000000"/>
              </w:rPr>
            </w:pPr>
            <w:r w:rsidRPr="008C5A6E">
              <w:rPr>
                <w:rFonts w:cs="Arial"/>
                <w:color w:val="000000"/>
              </w:rPr>
              <w:t>7</w:t>
            </w:r>
          </w:p>
        </w:tc>
        <w:tc>
          <w:tcPr>
            <w:tcW w:w="653" w:type="dxa"/>
            <w:tcBorders>
              <w:left w:val="single" w:sz="6" w:space="0" w:color="auto"/>
              <w:right w:val="single" w:sz="6" w:space="0" w:color="auto"/>
            </w:tcBorders>
          </w:tcPr>
          <w:p w14:paraId="271E0162" w14:textId="77777777" w:rsidR="004E027A" w:rsidRPr="008C5A6E" w:rsidRDefault="004E027A">
            <w:pPr>
              <w:pStyle w:val="TAC"/>
              <w:rPr>
                <w:rFonts w:cs="Arial"/>
                <w:color w:val="000000"/>
              </w:rPr>
            </w:pPr>
            <w:r w:rsidRPr="008C5A6E">
              <w:rPr>
                <w:rFonts w:cs="Arial"/>
                <w:color w:val="000000"/>
              </w:rPr>
              <w:t>420</w:t>
            </w:r>
          </w:p>
        </w:tc>
        <w:tc>
          <w:tcPr>
            <w:tcW w:w="653" w:type="dxa"/>
            <w:tcBorders>
              <w:left w:val="single" w:sz="6" w:space="0" w:color="auto"/>
              <w:right w:val="single" w:sz="6" w:space="0" w:color="auto"/>
            </w:tcBorders>
          </w:tcPr>
          <w:p w14:paraId="4527C4F3" w14:textId="77777777" w:rsidR="004E027A" w:rsidRPr="008C5A6E" w:rsidRDefault="004E027A">
            <w:pPr>
              <w:pStyle w:val="TAC"/>
              <w:rPr>
                <w:rFonts w:cs="Arial"/>
                <w:color w:val="000000"/>
              </w:rPr>
            </w:pPr>
            <w:r w:rsidRPr="008C5A6E">
              <w:rPr>
                <w:rFonts w:cs="Arial"/>
                <w:color w:val="000000"/>
              </w:rPr>
              <w:t>21</w:t>
            </w:r>
          </w:p>
        </w:tc>
        <w:tc>
          <w:tcPr>
            <w:tcW w:w="653" w:type="dxa"/>
            <w:tcBorders>
              <w:left w:val="single" w:sz="6" w:space="0" w:color="auto"/>
              <w:right w:val="single" w:sz="6" w:space="0" w:color="auto"/>
            </w:tcBorders>
          </w:tcPr>
          <w:p w14:paraId="21BB6889" w14:textId="77777777" w:rsidR="004E027A" w:rsidRPr="008C5A6E" w:rsidRDefault="004E027A">
            <w:pPr>
              <w:pStyle w:val="TAC"/>
              <w:rPr>
                <w:rFonts w:cs="Arial"/>
                <w:color w:val="000000"/>
              </w:rPr>
            </w:pPr>
            <w:r w:rsidRPr="008C5A6E">
              <w:rPr>
                <w:rFonts w:cs="Arial"/>
                <w:color w:val="000000"/>
              </w:rPr>
              <w:t>78</w:t>
            </w:r>
          </w:p>
        </w:tc>
        <w:tc>
          <w:tcPr>
            <w:tcW w:w="653" w:type="dxa"/>
            <w:tcBorders>
              <w:left w:val="single" w:sz="6" w:space="0" w:color="auto"/>
              <w:right w:val="single" w:sz="6" w:space="0" w:color="auto"/>
            </w:tcBorders>
          </w:tcPr>
          <w:p w14:paraId="2DA60379" w14:textId="77777777" w:rsidR="004E027A" w:rsidRPr="008C5A6E" w:rsidRDefault="004E027A">
            <w:pPr>
              <w:pStyle w:val="TAC"/>
              <w:rPr>
                <w:rFonts w:cs="Arial"/>
                <w:color w:val="000000"/>
              </w:rPr>
            </w:pPr>
            <w:r w:rsidRPr="008C5A6E">
              <w:rPr>
                <w:rFonts w:cs="Arial"/>
                <w:color w:val="000000"/>
              </w:rPr>
              <w:t>135</w:t>
            </w:r>
          </w:p>
        </w:tc>
      </w:tr>
      <w:tr w:rsidR="004E027A" w14:paraId="24064655"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2F66DA03" w14:textId="77777777" w:rsidR="004E027A" w:rsidRPr="008C5A6E" w:rsidRDefault="004E027A">
            <w:pPr>
              <w:pStyle w:val="TAC"/>
              <w:rPr>
                <w:rFonts w:cs="Arial"/>
                <w:color w:val="000000"/>
              </w:rPr>
            </w:pPr>
            <w:r w:rsidRPr="008C5A6E">
              <w:rPr>
                <w:rFonts w:cs="Arial"/>
                <w:color w:val="000000"/>
              </w:rPr>
              <w:t>8</w:t>
            </w:r>
          </w:p>
        </w:tc>
        <w:tc>
          <w:tcPr>
            <w:tcW w:w="652" w:type="dxa"/>
            <w:tcBorders>
              <w:left w:val="single" w:sz="6" w:space="0" w:color="auto"/>
              <w:right w:val="single" w:sz="6" w:space="0" w:color="auto"/>
            </w:tcBorders>
          </w:tcPr>
          <w:p w14:paraId="17C67471" w14:textId="77777777" w:rsidR="004E027A" w:rsidRPr="008C5A6E" w:rsidRDefault="004E027A">
            <w:pPr>
              <w:pStyle w:val="TAC"/>
              <w:rPr>
                <w:rFonts w:cs="Arial"/>
                <w:color w:val="000000"/>
              </w:rPr>
            </w:pPr>
            <w:r w:rsidRPr="008C5A6E">
              <w:rPr>
                <w:rFonts w:cs="Arial"/>
                <w:color w:val="000000"/>
              </w:rPr>
              <w:t>256</w:t>
            </w:r>
          </w:p>
        </w:tc>
        <w:tc>
          <w:tcPr>
            <w:tcW w:w="652" w:type="dxa"/>
            <w:tcBorders>
              <w:left w:val="single" w:sz="6" w:space="0" w:color="auto"/>
              <w:right w:val="single" w:sz="6" w:space="0" w:color="auto"/>
            </w:tcBorders>
          </w:tcPr>
          <w:p w14:paraId="336DD43D" w14:textId="77777777" w:rsidR="004E027A" w:rsidRPr="008C5A6E" w:rsidRDefault="004E027A">
            <w:pPr>
              <w:pStyle w:val="TAC"/>
              <w:rPr>
                <w:rFonts w:cs="Arial"/>
                <w:color w:val="000000"/>
              </w:rPr>
            </w:pPr>
            <w:r w:rsidRPr="008C5A6E">
              <w:rPr>
                <w:rFonts w:cs="Arial"/>
                <w:color w:val="000000"/>
              </w:rPr>
              <w:t>313</w:t>
            </w:r>
          </w:p>
        </w:tc>
        <w:tc>
          <w:tcPr>
            <w:tcW w:w="652" w:type="dxa"/>
            <w:tcBorders>
              <w:left w:val="single" w:sz="6" w:space="0" w:color="auto"/>
              <w:right w:val="single" w:sz="6" w:space="0" w:color="auto"/>
            </w:tcBorders>
          </w:tcPr>
          <w:p w14:paraId="1774030D" w14:textId="77777777" w:rsidR="004E027A" w:rsidRPr="008C5A6E" w:rsidRDefault="004E027A">
            <w:pPr>
              <w:pStyle w:val="TAC"/>
              <w:rPr>
                <w:rFonts w:cs="Arial"/>
                <w:color w:val="000000"/>
              </w:rPr>
            </w:pPr>
            <w:r w:rsidRPr="008C5A6E">
              <w:rPr>
                <w:rFonts w:cs="Arial"/>
                <w:color w:val="000000"/>
              </w:rPr>
              <w:t>370</w:t>
            </w:r>
          </w:p>
        </w:tc>
        <w:tc>
          <w:tcPr>
            <w:tcW w:w="652" w:type="dxa"/>
            <w:tcBorders>
              <w:left w:val="single" w:sz="6" w:space="0" w:color="auto"/>
              <w:right w:val="single" w:sz="6" w:space="0" w:color="auto"/>
            </w:tcBorders>
          </w:tcPr>
          <w:p w14:paraId="58A5C9DC" w14:textId="77777777" w:rsidR="004E027A" w:rsidRPr="008C5A6E" w:rsidRDefault="004E027A">
            <w:pPr>
              <w:pStyle w:val="TAC"/>
              <w:rPr>
                <w:rFonts w:cs="Arial"/>
                <w:color w:val="000000"/>
              </w:rPr>
            </w:pPr>
            <w:r w:rsidRPr="008C5A6E">
              <w:rPr>
                <w:rFonts w:cs="Arial"/>
                <w:color w:val="000000"/>
              </w:rPr>
              <w:t>427</w:t>
            </w:r>
          </w:p>
        </w:tc>
        <w:tc>
          <w:tcPr>
            <w:tcW w:w="652" w:type="dxa"/>
          </w:tcPr>
          <w:p w14:paraId="6B3DE957"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412DA870" w14:textId="77777777" w:rsidR="004E027A" w:rsidRPr="008C5A6E" w:rsidRDefault="004E027A">
            <w:pPr>
              <w:pStyle w:val="TAC"/>
              <w:rPr>
                <w:rFonts w:cs="Arial"/>
                <w:color w:val="000000"/>
              </w:rPr>
            </w:pPr>
            <w:r w:rsidRPr="008C5A6E">
              <w:rPr>
                <w:rFonts w:cs="Arial"/>
                <w:color w:val="000000"/>
              </w:rPr>
              <w:t>9</w:t>
            </w:r>
          </w:p>
        </w:tc>
        <w:tc>
          <w:tcPr>
            <w:tcW w:w="653" w:type="dxa"/>
            <w:tcBorders>
              <w:left w:val="single" w:sz="6" w:space="0" w:color="auto"/>
              <w:right w:val="single" w:sz="6" w:space="0" w:color="auto"/>
            </w:tcBorders>
          </w:tcPr>
          <w:p w14:paraId="0FA3B804" w14:textId="77777777" w:rsidR="004E027A" w:rsidRPr="008C5A6E" w:rsidRDefault="004E027A">
            <w:pPr>
              <w:pStyle w:val="TAC"/>
              <w:rPr>
                <w:rFonts w:cs="Arial"/>
                <w:color w:val="000000"/>
              </w:rPr>
            </w:pPr>
            <w:r w:rsidRPr="008C5A6E">
              <w:rPr>
                <w:rFonts w:cs="Arial"/>
                <w:color w:val="000000"/>
              </w:rPr>
              <w:t>28</w:t>
            </w:r>
          </w:p>
        </w:tc>
        <w:tc>
          <w:tcPr>
            <w:tcW w:w="653" w:type="dxa"/>
            <w:tcBorders>
              <w:left w:val="single" w:sz="6" w:space="0" w:color="auto"/>
              <w:right w:val="single" w:sz="6" w:space="0" w:color="auto"/>
            </w:tcBorders>
          </w:tcPr>
          <w:p w14:paraId="16D73770" w14:textId="77777777" w:rsidR="004E027A" w:rsidRPr="008C5A6E" w:rsidRDefault="004E027A">
            <w:pPr>
              <w:pStyle w:val="TAC"/>
              <w:rPr>
                <w:rFonts w:cs="Arial"/>
                <w:color w:val="000000"/>
              </w:rPr>
            </w:pPr>
            <w:r w:rsidRPr="008C5A6E">
              <w:rPr>
                <w:rFonts w:cs="Arial"/>
                <w:color w:val="000000"/>
              </w:rPr>
              <w:t>85</w:t>
            </w:r>
          </w:p>
        </w:tc>
        <w:tc>
          <w:tcPr>
            <w:tcW w:w="653" w:type="dxa"/>
            <w:tcBorders>
              <w:left w:val="single" w:sz="6" w:space="0" w:color="auto"/>
              <w:right w:val="single" w:sz="6" w:space="0" w:color="auto"/>
            </w:tcBorders>
          </w:tcPr>
          <w:p w14:paraId="59769030" w14:textId="77777777" w:rsidR="004E027A" w:rsidRPr="008C5A6E" w:rsidRDefault="004E027A">
            <w:pPr>
              <w:pStyle w:val="TAC"/>
              <w:rPr>
                <w:rFonts w:cs="Arial"/>
                <w:color w:val="000000"/>
              </w:rPr>
            </w:pPr>
            <w:r w:rsidRPr="008C5A6E">
              <w:rPr>
                <w:rFonts w:cs="Arial"/>
                <w:color w:val="000000"/>
              </w:rPr>
              <w:t>142</w:t>
            </w:r>
          </w:p>
        </w:tc>
        <w:tc>
          <w:tcPr>
            <w:tcW w:w="653" w:type="dxa"/>
            <w:tcBorders>
              <w:left w:val="single" w:sz="6" w:space="0" w:color="auto"/>
              <w:right w:val="single" w:sz="6" w:space="0" w:color="auto"/>
            </w:tcBorders>
          </w:tcPr>
          <w:p w14:paraId="34866CBC" w14:textId="77777777" w:rsidR="004E027A" w:rsidRPr="008C5A6E" w:rsidRDefault="004E027A">
            <w:pPr>
              <w:pStyle w:val="TAC"/>
              <w:rPr>
                <w:rFonts w:cs="Arial"/>
                <w:color w:val="000000"/>
              </w:rPr>
            </w:pPr>
            <w:r w:rsidRPr="008C5A6E">
              <w:rPr>
                <w:rFonts w:cs="Arial"/>
                <w:color w:val="000000"/>
              </w:rPr>
              <w:t>199</w:t>
            </w:r>
          </w:p>
        </w:tc>
      </w:tr>
      <w:tr w:rsidR="004E027A" w14:paraId="2ECFB86E"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1FC50326" w14:textId="77777777" w:rsidR="004E027A" w:rsidRPr="008C5A6E" w:rsidRDefault="004E027A">
            <w:pPr>
              <w:pStyle w:val="TAC"/>
              <w:rPr>
                <w:rFonts w:cs="Arial"/>
                <w:color w:val="000000"/>
              </w:rPr>
            </w:pPr>
            <w:r w:rsidRPr="008C5A6E">
              <w:rPr>
                <w:rFonts w:cs="Arial"/>
                <w:color w:val="000000"/>
              </w:rPr>
              <w:t>10</w:t>
            </w:r>
          </w:p>
        </w:tc>
        <w:tc>
          <w:tcPr>
            <w:tcW w:w="652" w:type="dxa"/>
            <w:tcBorders>
              <w:left w:val="single" w:sz="6" w:space="0" w:color="auto"/>
              <w:right w:val="single" w:sz="6" w:space="0" w:color="auto"/>
            </w:tcBorders>
          </w:tcPr>
          <w:p w14:paraId="64167B3B" w14:textId="77777777" w:rsidR="004E027A" w:rsidRPr="008C5A6E" w:rsidRDefault="004E027A">
            <w:pPr>
              <w:pStyle w:val="TAC"/>
              <w:rPr>
                <w:rFonts w:cs="Arial"/>
                <w:color w:val="000000"/>
              </w:rPr>
            </w:pPr>
            <w:r w:rsidRPr="008C5A6E">
              <w:rPr>
                <w:rFonts w:cs="Arial"/>
                <w:color w:val="000000"/>
              </w:rPr>
              <w:t>320</w:t>
            </w:r>
          </w:p>
        </w:tc>
        <w:tc>
          <w:tcPr>
            <w:tcW w:w="652" w:type="dxa"/>
            <w:tcBorders>
              <w:left w:val="single" w:sz="6" w:space="0" w:color="auto"/>
              <w:right w:val="single" w:sz="6" w:space="0" w:color="auto"/>
            </w:tcBorders>
          </w:tcPr>
          <w:p w14:paraId="4D8269A3" w14:textId="77777777" w:rsidR="004E027A" w:rsidRPr="008C5A6E" w:rsidRDefault="004E027A">
            <w:pPr>
              <w:pStyle w:val="TAC"/>
              <w:rPr>
                <w:rFonts w:cs="Arial"/>
                <w:color w:val="000000"/>
              </w:rPr>
            </w:pPr>
            <w:r w:rsidRPr="008C5A6E">
              <w:rPr>
                <w:rFonts w:cs="Arial"/>
                <w:color w:val="000000"/>
              </w:rPr>
              <w:t>377</w:t>
            </w:r>
          </w:p>
        </w:tc>
        <w:tc>
          <w:tcPr>
            <w:tcW w:w="652" w:type="dxa"/>
            <w:tcBorders>
              <w:left w:val="single" w:sz="6" w:space="0" w:color="auto"/>
              <w:right w:val="single" w:sz="6" w:space="0" w:color="auto"/>
            </w:tcBorders>
          </w:tcPr>
          <w:p w14:paraId="1F1B7EF0" w14:textId="77777777" w:rsidR="004E027A" w:rsidRPr="008C5A6E" w:rsidRDefault="004E027A">
            <w:pPr>
              <w:pStyle w:val="TAC"/>
              <w:rPr>
                <w:rFonts w:cs="Arial"/>
                <w:color w:val="000000"/>
              </w:rPr>
            </w:pPr>
            <w:r w:rsidRPr="008C5A6E">
              <w:rPr>
                <w:rFonts w:cs="Arial"/>
                <w:color w:val="000000"/>
              </w:rPr>
              <w:t>434</w:t>
            </w:r>
          </w:p>
        </w:tc>
        <w:tc>
          <w:tcPr>
            <w:tcW w:w="652" w:type="dxa"/>
            <w:tcBorders>
              <w:left w:val="single" w:sz="6" w:space="0" w:color="auto"/>
              <w:right w:val="single" w:sz="6" w:space="0" w:color="auto"/>
            </w:tcBorders>
          </w:tcPr>
          <w:p w14:paraId="7CE1862A" w14:textId="77777777" w:rsidR="004E027A" w:rsidRPr="008C5A6E" w:rsidRDefault="004E027A">
            <w:pPr>
              <w:pStyle w:val="TAC"/>
              <w:rPr>
                <w:rFonts w:cs="Arial"/>
                <w:color w:val="000000"/>
              </w:rPr>
            </w:pPr>
            <w:r w:rsidRPr="008C5A6E">
              <w:rPr>
                <w:rFonts w:cs="Arial"/>
                <w:color w:val="000000"/>
              </w:rPr>
              <w:t>35</w:t>
            </w:r>
          </w:p>
        </w:tc>
        <w:tc>
          <w:tcPr>
            <w:tcW w:w="652" w:type="dxa"/>
          </w:tcPr>
          <w:p w14:paraId="72E4F64F"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54CA3B0B" w14:textId="77777777" w:rsidR="004E027A" w:rsidRPr="008C5A6E" w:rsidRDefault="004E027A">
            <w:pPr>
              <w:pStyle w:val="TAC"/>
              <w:rPr>
                <w:rFonts w:cs="Arial"/>
                <w:color w:val="000000"/>
              </w:rPr>
            </w:pPr>
            <w:r w:rsidRPr="008C5A6E">
              <w:rPr>
                <w:rFonts w:cs="Arial"/>
                <w:color w:val="000000"/>
              </w:rPr>
              <w:t>11</w:t>
            </w:r>
          </w:p>
        </w:tc>
        <w:tc>
          <w:tcPr>
            <w:tcW w:w="653" w:type="dxa"/>
            <w:tcBorders>
              <w:left w:val="single" w:sz="6" w:space="0" w:color="auto"/>
              <w:right w:val="single" w:sz="6" w:space="0" w:color="auto"/>
            </w:tcBorders>
          </w:tcPr>
          <w:p w14:paraId="6D48090F" w14:textId="77777777" w:rsidR="004E027A" w:rsidRPr="008C5A6E" w:rsidRDefault="004E027A">
            <w:pPr>
              <w:pStyle w:val="TAC"/>
              <w:rPr>
                <w:rFonts w:cs="Arial"/>
                <w:color w:val="000000"/>
              </w:rPr>
            </w:pPr>
            <w:r w:rsidRPr="008C5A6E">
              <w:rPr>
                <w:rFonts w:cs="Arial"/>
                <w:color w:val="000000"/>
              </w:rPr>
              <w:t>92</w:t>
            </w:r>
          </w:p>
        </w:tc>
        <w:tc>
          <w:tcPr>
            <w:tcW w:w="653" w:type="dxa"/>
            <w:tcBorders>
              <w:left w:val="single" w:sz="6" w:space="0" w:color="auto"/>
              <w:right w:val="single" w:sz="6" w:space="0" w:color="auto"/>
            </w:tcBorders>
          </w:tcPr>
          <w:p w14:paraId="7F906C25" w14:textId="77777777" w:rsidR="004E027A" w:rsidRPr="008C5A6E" w:rsidRDefault="004E027A">
            <w:pPr>
              <w:pStyle w:val="TAC"/>
              <w:rPr>
                <w:rFonts w:cs="Arial"/>
                <w:color w:val="000000"/>
              </w:rPr>
            </w:pPr>
            <w:r w:rsidRPr="008C5A6E">
              <w:rPr>
                <w:rFonts w:cs="Arial"/>
                <w:color w:val="000000"/>
              </w:rPr>
              <w:t>149</w:t>
            </w:r>
          </w:p>
        </w:tc>
        <w:tc>
          <w:tcPr>
            <w:tcW w:w="653" w:type="dxa"/>
            <w:tcBorders>
              <w:left w:val="single" w:sz="6" w:space="0" w:color="auto"/>
              <w:right w:val="single" w:sz="6" w:space="0" w:color="auto"/>
            </w:tcBorders>
          </w:tcPr>
          <w:p w14:paraId="6291D6A1" w14:textId="77777777" w:rsidR="004E027A" w:rsidRPr="008C5A6E" w:rsidRDefault="004E027A">
            <w:pPr>
              <w:pStyle w:val="TAC"/>
              <w:rPr>
                <w:rFonts w:cs="Arial"/>
                <w:color w:val="000000"/>
              </w:rPr>
            </w:pPr>
            <w:r w:rsidRPr="008C5A6E">
              <w:rPr>
                <w:rFonts w:cs="Arial"/>
                <w:color w:val="000000"/>
              </w:rPr>
              <w:t>206</w:t>
            </w:r>
          </w:p>
        </w:tc>
        <w:tc>
          <w:tcPr>
            <w:tcW w:w="653" w:type="dxa"/>
            <w:tcBorders>
              <w:left w:val="single" w:sz="6" w:space="0" w:color="auto"/>
              <w:right w:val="single" w:sz="6" w:space="0" w:color="auto"/>
            </w:tcBorders>
          </w:tcPr>
          <w:p w14:paraId="0FE3BCD4" w14:textId="77777777" w:rsidR="004E027A" w:rsidRPr="008C5A6E" w:rsidRDefault="004E027A">
            <w:pPr>
              <w:pStyle w:val="TAC"/>
              <w:rPr>
                <w:rFonts w:cs="Arial"/>
                <w:color w:val="000000"/>
              </w:rPr>
            </w:pPr>
            <w:r w:rsidRPr="008C5A6E">
              <w:rPr>
                <w:rFonts w:cs="Arial"/>
                <w:color w:val="000000"/>
              </w:rPr>
              <w:t>263</w:t>
            </w:r>
          </w:p>
        </w:tc>
      </w:tr>
      <w:tr w:rsidR="004E027A" w14:paraId="31236EA1"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71E31C44"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30C04168" w14:textId="77777777" w:rsidR="004E027A" w:rsidRPr="008C5A6E" w:rsidRDefault="004E027A">
            <w:pPr>
              <w:pStyle w:val="TAC"/>
              <w:rPr>
                <w:rFonts w:cs="Arial"/>
                <w:color w:val="000000"/>
              </w:rPr>
            </w:pPr>
            <w:r w:rsidRPr="008C5A6E">
              <w:rPr>
                <w:rFonts w:cs="Arial"/>
                <w:color w:val="000000"/>
              </w:rPr>
              <w:t>384</w:t>
            </w:r>
          </w:p>
        </w:tc>
        <w:tc>
          <w:tcPr>
            <w:tcW w:w="652" w:type="dxa"/>
            <w:tcBorders>
              <w:left w:val="single" w:sz="6" w:space="0" w:color="auto"/>
              <w:right w:val="single" w:sz="6" w:space="0" w:color="auto"/>
            </w:tcBorders>
          </w:tcPr>
          <w:p w14:paraId="5A9A116A" w14:textId="77777777" w:rsidR="004E027A" w:rsidRPr="008C5A6E" w:rsidRDefault="004E027A">
            <w:pPr>
              <w:pStyle w:val="TAC"/>
              <w:rPr>
                <w:rFonts w:cs="Arial"/>
                <w:color w:val="000000"/>
              </w:rPr>
            </w:pPr>
            <w:r w:rsidRPr="008C5A6E">
              <w:rPr>
                <w:rFonts w:cs="Arial"/>
                <w:color w:val="000000"/>
              </w:rPr>
              <w:t>441</w:t>
            </w:r>
          </w:p>
        </w:tc>
        <w:tc>
          <w:tcPr>
            <w:tcW w:w="652" w:type="dxa"/>
            <w:tcBorders>
              <w:left w:val="single" w:sz="6" w:space="0" w:color="auto"/>
              <w:right w:val="single" w:sz="6" w:space="0" w:color="auto"/>
            </w:tcBorders>
          </w:tcPr>
          <w:p w14:paraId="639AF928" w14:textId="77777777" w:rsidR="004E027A" w:rsidRPr="008C5A6E" w:rsidRDefault="004E027A">
            <w:pPr>
              <w:pStyle w:val="TAC"/>
              <w:rPr>
                <w:rFonts w:cs="Arial"/>
                <w:color w:val="000000"/>
              </w:rPr>
            </w:pPr>
            <w:r w:rsidRPr="008C5A6E">
              <w:rPr>
                <w:rFonts w:cs="Arial"/>
                <w:color w:val="000000"/>
              </w:rPr>
              <w:t>42</w:t>
            </w:r>
          </w:p>
        </w:tc>
        <w:tc>
          <w:tcPr>
            <w:tcW w:w="652" w:type="dxa"/>
            <w:tcBorders>
              <w:left w:val="single" w:sz="6" w:space="0" w:color="auto"/>
              <w:right w:val="single" w:sz="6" w:space="0" w:color="auto"/>
            </w:tcBorders>
          </w:tcPr>
          <w:p w14:paraId="4B5551B7" w14:textId="77777777" w:rsidR="004E027A" w:rsidRPr="008C5A6E" w:rsidRDefault="004E027A">
            <w:pPr>
              <w:pStyle w:val="TAC"/>
              <w:rPr>
                <w:rFonts w:cs="Arial"/>
                <w:color w:val="000000"/>
              </w:rPr>
            </w:pPr>
            <w:r w:rsidRPr="008C5A6E">
              <w:rPr>
                <w:rFonts w:cs="Arial"/>
                <w:color w:val="000000"/>
              </w:rPr>
              <w:t>99</w:t>
            </w:r>
          </w:p>
        </w:tc>
        <w:tc>
          <w:tcPr>
            <w:tcW w:w="652" w:type="dxa"/>
          </w:tcPr>
          <w:p w14:paraId="232CBFAF"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06C26D20"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6BE12237" w14:textId="77777777" w:rsidR="004E027A" w:rsidRPr="008C5A6E" w:rsidRDefault="004E027A">
            <w:pPr>
              <w:pStyle w:val="TAC"/>
              <w:rPr>
                <w:rFonts w:cs="Arial"/>
                <w:color w:val="000000"/>
              </w:rPr>
            </w:pPr>
            <w:r w:rsidRPr="008C5A6E">
              <w:rPr>
                <w:rFonts w:cs="Arial"/>
                <w:color w:val="000000"/>
              </w:rPr>
              <w:t>156</w:t>
            </w:r>
          </w:p>
        </w:tc>
        <w:tc>
          <w:tcPr>
            <w:tcW w:w="653" w:type="dxa"/>
            <w:tcBorders>
              <w:left w:val="single" w:sz="6" w:space="0" w:color="auto"/>
              <w:right w:val="single" w:sz="6" w:space="0" w:color="auto"/>
            </w:tcBorders>
          </w:tcPr>
          <w:p w14:paraId="36EA7DA9" w14:textId="77777777" w:rsidR="004E027A" w:rsidRPr="008C5A6E" w:rsidRDefault="004E027A">
            <w:pPr>
              <w:pStyle w:val="TAC"/>
              <w:rPr>
                <w:rFonts w:cs="Arial"/>
                <w:color w:val="000000"/>
              </w:rPr>
            </w:pPr>
            <w:r w:rsidRPr="008C5A6E">
              <w:rPr>
                <w:rFonts w:cs="Arial"/>
                <w:color w:val="000000"/>
              </w:rPr>
              <w:t>213</w:t>
            </w:r>
          </w:p>
        </w:tc>
        <w:tc>
          <w:tcPr>
            <w:tcW w:w="653" w:type="dxa"/>
            <w:tcBorders>
              <w:left w:val="single" w:sz="6" w:space="0" w:color="auto"/>
              <w:right w:val="single" w:sz="6" w:space="0" w:color="auto"/>
            </w:tcBorders>
          </w:tcPr>
          <w:p w14:paraId="5CE3829A" w14:textId="77777777" w:rsidR="004E027A" w:rsidRPr="008C5A6E" w:rsidRDefault="004E027A">
            <w:pPr>
              <w:pStyle w:val="TAC"/>
              <w:rPr>
                <w:rFonts w:cs="Arial"/>
                <w:color w:val="000000"/>
              </w:rPr>
            </w:pPr>
            <w:r w:rsidRPr="008C5A6E">
              <w:rPr>
                <w:rFonts w:cs="Arial"/>
                <w:color w:val="000000"/>
              </w:rPr>
              <w:t>270</w:t>
            </w:r>
          </w:p>
        </w:tc>
        <w:tc>
          <w:tcPr>
            <w:tcW w:w="653" w:type="dxa"/>
            <w:tcBorders>
              <w:left w:val="single" w:sz="6" w:space="0" w:color="auto"/>
              <w:right w:val="single" w:sz="6" w:space="0" w:color="auto"/>
            </w:tcBorders>
          </w:tcPr>
          <w:p w14:paraId="1F162F5B" w14:textId="77777777" w:rsidR="004E027A" w:rsidRPr="008C5A6E" w:rsidRDefault="004E027A">
            <w:pPr>
              <w:pStyle w:val="TAC"/>
              <w:rPr>
                <w:rFonts w:cs="Arial"/>
                <w:color w:val="000000"/>
              </w:rPr>
            </w:pPr>
            <w:r w:rsidRPr="008C5A6E">
              <w:rPr>
                <w:rFonts w:cs="Arial"/>
                <w:color w:val="000000"/>
              </w:rPr>
              <w:t>327</w:t>
            </w:r>
          </w:p>
        </w:tc>
      </w:tr>
      <w:tr w:rsidR="004E027A" w14:paraId="4C6F931C"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3757F5A6"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4477AF01" w14:textId="77777777" w:rsidR="004E027A" w:rsidRPr="008C5A6E" w:rsidRDefault="004E027A">
            <w:pPr>
              <w:pStyle w:val="TAC"/>
              <w:rPr>
                <w:rFonts w:cs="Arial"/>
                <w:color w:val="000000"/>
              </w:rPr>
            </w:pPr>
            <w:r w:rsidRPr="008C5A6E">
              <w:rPr>
                <w:rFonts w:cs="Arial"/>
                <w:color w:val="000000"/>
              </w:rPr>
              <w:t>448</w:t>
            </w:r>
          </w:p>
        </w:tc>
        <w:tc>
          <w:tcPr>
            <w:tcW w:w="652" w:type="dxa"/>
            <w:tcBorders>
              <w:left w:val="single" w:sz="6" w:space="0" w:color="auto"/>
              <w:right w:val="single" w:sz="6" w:space="0" w:color="auto"/>
            </w:tcBorders>
          </w:tcPr>
          <w:p w14:paraId="3E81A110" w14:textId="77777777" w:rsidR="004E027A" w:rsidRPr="008C5A6E" w:rsidRDefault="004E027A">
            <w:pPr>
              <w:pStyle w:val="TAC"/>
              <w:rPr>
                <w:rFonts w:cs="Arial"/>
                <w:color w:val="000000"/>
              </w:rPr>
            </w:pPr>
            <w:r w:rsidRPr="008C5A6E">
              <w:rPr>
                <w:rFonts w:cs="Arial"/>
                <w:color w:val="000000"/>
              </w:rPr>
              <w:t>49</w:t>
            </w:r>
          </w:p>
        </w:tc>
        <w:tc>
          <w:tcPr>
            <w:tcW w:w="652" w:type="dxa"/>
            <w:tcBorders>
              <w:left w:val="single" w:sz="6" w:space="0" w:color="auto"/>
              <w:right w:val="single" w:sz="6" w:space="0" w:color="auto"/>
            </w:tcBorders>
          </w:tcPr>
          <w:p w14:paraId="0E0CCBA4" w14:textId="77777777" w:rsidR="004E027A" w:rsidRPr="008C5A6E" w:rsidRDefault="004E027A">
            <w:pPr>
              <w:pStyle w:val="TAC"/>
              <w:rPr>
                <w:rFonts w:cs="Arial"/>
                <w:color w:val="000000"/>
              </w:rPr>
            </w:pPr>
            <w:r w:rsidRPr="008C5A6E">
              <w:rPr>
                <w:rFonts w:cs="Arial"/>
                <w:color w:val="000000"/>
              </w:rPr>
              <w:t>106</w:t>
            </w:r>
          </w:p>
        </w:tc>
        <w:tc>
          <w:tcPr>
            <w:tcW w:w="652" w:type="dxa"/>
            <w:tcBorders>
              <w:left w:val="single" w:sz="6" w:space="0" w:color="auto"/>
              <w:right w:val="single" w:sz="6" w:space="0" w:color="auto"/>
            </w:tcBorders>
          </w:tcPr>
          <w:p w14:paraId="1BED0A7A" w14:textId="77777777" w:rsidR="004E027A" w:rsidRPr="008C5A6E" w:rsidRDefault="004E027A">
            <w:pPr>
              <w:pStyle w:val="TAC"/>
              <w:rPr>
                <w:rFonts w:cs="Arial"/>
                <w:color w:val="000000"/>
              </w:rPr>
            </w:pPr>
            <w:r w:rsidRPr="008C5A6E">
              <w:rPr>
                <w:rFonts w:cs="Arial"/>
                <w:color w:val="000000"/>
              </w:rPr>
              <w:t>163</w:t>
            </w:r>
          </w:p>
        </w:tc>
        <w:tc>
          <w:tcPr>
            <w:tcW w:w="652" w:type="dxa"/>
          </w:tcPr>
          <w:p w14:paraId="6FB7B120"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75130B6A"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76A9C5D5" w14:textId="77777777" w:rsidR="004E027A" w:rsidRPr="008C5A6E" w:rsidRDefault="004E027A">
            <w:pPr>
              <w:pStyle w:val="TAC"/>
              <w:rPr>
                <w:rFonts w:cs="Arial"/>
                <w:color w:val="000000"/>
              </w:rPr>
            </w:pPr>
            <w:r w:rsidRPr="008C5A6E">
              <w:rPr>
                <w:rFonts w:cs="Arial"/>
                <w:color w:val="000000"/>
              </w:rPr>
              <w:t>220</w:t>
            </w:r>
          </w:p>
        </w:tc>
        <w:tc>
          <w:tcPr>
            <w:tcW w:w="653" w:type="dxa"/>
            <w:tcBorders>
              <w:left w:val="single" w:sz="6" w:space="0" w:color="auto"/>
              <w:right w:val="single" w:sz="6" w:space="0" w:color="auto"/>
            </w:tcBorders>
          </w:tcPr>
          <w:p w14:paraId="6A1784F9" w14:textId="77777777" w:rsidR="004E027A" w:rsidRPr="008C5A6E" w:rsidRDefault="004E027A">
            <w:pPr>
              <w:pStyle w:val="TAC"/>
              <w:rPr>
                <w:rFonts w:cs="Arial"/>
                <w:color w:val="000000"/>
              </w:rPr>
            </w:pPr>
            <w:r w:rsidRPr="008C5A6E">
              <w:rPr>
                <w:rFonts w:cs="Arial"/>
                <w:color w:val="000000"/>
              </w:rPr>
              <w:t>277</w:t>
            </w:r>
          </w:p>
        </w:tc>
        <w:tc>
          <w:tcPr>
            <w:tcW w:w="653" w:type="dxa"/>
            <w:tcBorders>
              <w:left w:val="single" w:sz="6" w:space="0" w:color="auto"/>
              <w:right w:val="single" w:sz="6" w:space="0" w:color="auto"/>
            </w:tcBorders>
          </w:tcPr>
          <w:p w14:paraId="23552365" w14:textId="77777777" w:rsidR="004E027A" w:rsidRPr="008C5A6E" w:rsidRDefault="004E027A">
            <w:pPr>
              <w:pStyle w:val="TAC"/>
              <w:rPr>
                <w:rFonts w:cs="Arial"/>
                <w:color w:val="000000"/>
              </w:rPr>
            </w:pPr>
            <w:r w:rsidRPr="008C5A6E">
              <w:rPr>
                <w:rFonts w:cs="Arial"/>
                <w:color w:val="000000"/>
              </w:rPr>
              <w:t>334</w:t>
            </w:r>
          </w:p>
        </w:tc>
        <w:tc>
          <w:tcPr>
            <w:tcW w:w="653" w:type="dxa"/>
            <w:tcBorders>
              <w:left w:val="single" w:sz="6" w:space="0" w:color="auto"/>
              <w:right w:val="single" w:sz="6" w:space="0" w:color="auto"/>
            </w:tcBorders>
          </w:tcPr>
          <w:p w14:paraId="143B927D" w14:textId="77777777" w:rsidR="004E027A" w:rsidRPr="008C5A6E" w:rsidRDefault="004E027A">
            <w:pPr>
              <w:pStyle w:val="TAC"/>
              <w:rPr>
                <w:rFonts w:cs="Arial"/>
                <w:color w:val="000000"/>
              </w:rPr>
            </w:pPr>
            <w:r w:rsidRPr="008C5A6E">
              <w:rPr>
                <w:rFonts w:cs="Arial"/>
                <w:color w:val="000000"/>
              </w:rPr>
              <w:t>391</w:t>
            </w:r>
          </w:p>
        </w:tc>
      </w:tr>
      <w:tr w:rsidR="004E027A" w14:paraId="4D03EC6F"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6F6B80DF"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0A3BD3D7" w14:textId="77777777" w:rsidR="004E027A" w:rsidRPr="008C5A6E" w:rsidRDefault="004E027A">
            <w:pPr>
              <w:pStyle w:val="TAC"/>
              <w:rPr>
                <w:rFonts w:cs="Arial"/>
                <w:color w:val="000000"/>
              </w:rPr>
            </w:pPr>
            <w:r w:rsidRPr="008C5A6E">
              <w:rPr>
                <w:rFonts w:cs="Arial"/>
                <w:color w:val="000000"/>
              </w:rPr>
              <w:t>56</w:t>
            </w:r>
          </w:p>
        </w:tc>
        <w:tc>
          <w:tcPr>
            <w:tcW w:w="652" w:type="dxa"/>
            <w:tcBorders>
              <w:left w:val="single" w:sz="6" w:space="0" w:color="auto"/>
              <w:right w:val="single" w:sz="6" w:space="0" w:color="auto"/>
            </w:tcBorders>
          </w:tcPr>
          <w:p w14:paraId="343A9714" w14:textId="77777777" w:rsidR="004E027A" w:rsidRPr="008C5A6E" w:rsidRDefault="004E027A">
            <w:pPr>
              <w:pStyle w:val="TAC"/>
              <w:rPr>
                <w:rFonts w:cs="Arial"/>
                <w:color w:val="000000"/>
              </w:rPr>
            </w:pPr>
            <w:r w:rsidRPr="008C5A6E">
              <w:rPr>
                <w:rFonts w:cs="Arial"/>
                <w:color w:val="000000"/>
              </w:rPr>
              <w:t>113</w:t>
            </w:r>
          </w:p>
        </w:tc>
        <w:tc>
          <w:tcPr>
            <w:tcW w:w="652" w:type="dxa"/>
            <w:tcBorders>
              <w:left w:val="single" w:sz="6" w:space="0" w:color="auto"/>
              <w:right w:val="single" w:sz="6" w:space="0" w:color="auto"/>
            </w:tcBorders>
          </w:tcPr>
          <w:p w14:paraId="46C2A80B" w14:textId="77777777" w:rsidR="004E027A" w:rsidRPr="008C5A6E" w:rsidRDefault="004E027A">
            <w:pPr>
              <w:pStyle w:val="TAC"/>
              <w:rPr>
                <w:rFonts w:cs="Arial"/>
                <w:color w:val="000000"/>
              </w:rPr>
            </w:pPr>
            <w:r w:rsidRPr="008C5A6E">
              <w:rPr>
                <w:rFonts w:cs="Arial"/>
                <w:color w:val="000000"/>
              </w:rPr>
              <w:t>170</w:t>
            </w:r>
          </w:p>
        </w:tc>
        <w:tc>
          <w:tcPr>
            <w:tcW w:w="652" w:type="dxa"/>
            <w:tcBorders>
              <w:left w:val="single" w:sz="6" w:space="0" w:color="auto"/>
              <w:right w:val="single" w:sz="6" w:space="0" w:color="auto"/>
            </w:tcBorders>
          </w:tcPr>
          <w:p w14:paraId="34B5764E" w14:textId="77777777" w:rsidR="004E027A" w:rsidRPr="008C5A6E" w:rsidRDefault="004E027A">
            <w:pPr>
              <w:pStyle w:val="TAC"/>
              <w:rPr>
                <w:rFonts w:cs="Arial"/>
                <w:color w:val="000000"/>
              </w:rPr>
            </w:pPr>
            <w:r w:rsidRPr="008C5A6E">
              <w:rPr>
                <w:rFonts w:cs="Arial"/>
                <w:color w:val="000000"/>
              </w:rPr>
              <w:t>227</w:t>
            </w:r>
          </w:p>
        </w:tc>
        <w:tc>
          <w:tcPr>
            <w:tcW w:w="652" w:type="dxa"/>
          </w:tcPr>
          <w:p w14:paraId="30884CAD"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77F2677B"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2978C356" w14:textId="77777777" w:rsidR="004E027A" w:rsidRPr="008C5A6E" w:rsidRDefault="004E027A">
            <w:pPr>
              <w:pStyle w:val="TAC"/>
              <w:rPr>
                <w:rFonts w:cs="Arial"/>
                <w:color w:val="000000"/>
              </w:rPr>
            </w:pPr>
            <w:r w:rsidRPr="008C5A6E">
              <w:rPr>
                <w:rFonts w:cs="Arial"/>
                <w:color w:val="000000"/>
              </w:rPr>
              <w:t>284</w:t>
            </w:r>
          </w:p>
        </w:tc>
        <w:tc>
          <w:tcPr>
            <w:tcW w:w="653" w:type="dxa"/>
            <w:tcBorders>
              <w:left w:val="single" w:sz="6" w:space="0" w:color="auto"/>
              <w:right w:val="single" w:sz="6" w:space="0" w:color="auto"/>
            </w:tcBorders>
          </w:tcPr>
          <w:p w14:paraId="18EA7237" w14:textId="77777777" w:rsidR="004E027A" w:rsidRPr="008C5A6E" w:rsidRDefault="004E027A">
            <w:pPr>
              <w:pStyle w:val="TAC"/>
              <w:rPr>
                <w:rFonts w:cs="Arial"/>
                <w:color w:val="000000"/>
              </w:rPr>
            </w:pPr>
            <w:r w:rsidRPr="008C5A6E">
              <w:rPr>
                <w:rFonts w:cs="Arial"/>
                <w:color w:val="000000"/>
              </w:rPr>
              <w:t>341</w:t>
            </w:r>
          </w:p>
        </w:tc>
        <w:tc>
          <w:tcPr>
            <w:tcW w:w="653" w:type="dxa"/>
            <w:tcBorders>
              <w:left w:val="single" w:sz="6" w:space="0" w:color="auto"/>
              <w:right w:val="single" w:sz="6" w:space="0" w:color="auto"/>
            </w:tcBorders>
          </w:tcPr>
          <w:p w14:paraId="752C75C1" w14:textId="77777777" w:rsidR="004E027A" w:rsidRPr="008C5A6E" w:rsidRDefault="004E027A">
            <w:pPr>
              <w:pStyle w:val="TAC"/>
              <w:rPr>
                <w:rFonts w:cs="Arial"/>
                <w:color w:val="000000"/>
              </w:rPr>
            </w:pPr>
            <w:r w:rsidRPr="008C5A6E">
              <w:rPr>
                <w:rFonts w:cs="Arial"/>
                <w:color w:val="000000"/>
              </w:rPr>
              <w:t>398</w:t>
            </w:r>
          </w:p>
        </w:tc>
        <w:tc>
          <w:tcPr>
            <w:tcW w:w="653" w:type="dxa"/>
            <w:tcBorders>
              <w:left w:val="single" w:sz="6" w:space="0" w:color="auto"/>
              <w:right w:val="single" w:sz="6" w:space="0" w:color="auto"/>
            </w:tcBorders>
          </w:tcPr>
          <w:p w14:paraId="45AE5BC8" w14:textId="77777777" w:rsidR="004E027A" w:rsidRPr="008C5A6E" w:rsidRDefault="004E027A">
            <w:pPr>
              <w:pStyle w:val="TAC"/>
              <w:rPr>
                <w:rFonts w:cs="Arial"/>
                <w:color w:val="000000"/>
              </w:rPr>
            </w:pPr>
            <w:r w:rsidRPr="008C5A6E">
              <w:rPr>
                <w:rFonts w:cs="Arial"/>
                <w:color w:val="000000"/>
              </w:rPr>
              <w:t>455</w:t>
            </w:r>
          </w:p>
        </w:tc>
      </w:tr>
      <w:tr w:rsidR="004E027A" w14:paraId="1A5B8E3C"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2A9243EE"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4844C0A0" w14:textId="77777777" w:rsidR="004E027A" w:rsidRPr="008C5A6E" w:rsidRDefault="004E027A">
            <w:pPr>
              <w:pStyle w:val="TAC"/>
              <w:rPr>
                <w:rFonts w:cs="Arial"/>
                <w:color w:val="000000"/>
              </w:rPr>
            </w:pPr>
            <w:r w:rsidRPr="008C5A6E">
              <w:rPr>
                <w:rFonts w:cs="Arial"/>
                <w:color w:val="000000"/>
              </w:rPr>
              <w:t>120</w:t>
            </w:r>
          </w:p>
        </w:tc>
        <w:tc>
          <w:tcPr>
            <w:tcW w:w="652" w:type="dxa"/>
            <w:tcBorders>
              <w:left w:val="single" w:sz="6" w:space="0" w:color="auto"/>
              <w:right w:val="single" w:sz="6" w:space="0" w:color="auto"/>
            </w:tcBorders>
          </w:tcPr>
          <w:p w14:paraId="109E98B0" w14:textId="77777777" w:rsidR="004E027A" w:rsidRPr="008C5A6E" w:rsidRDefault="004E027A">
            <w:pPr>
              <w:pStyle w:val="TAC"/>
              <w:rPr>
                <w:rFonts w:cs="Arial"/>
                <w:color w:val="000000"/>
              </w:rPr>
            </w:pPr>
            <w:r w:rsidRPr="008C5A6E">
              <w:rPr>
                <w:rFonts w:cs="Arial"/>
                <w:color w:val="000000"/>
              </w:rPr>
              <w:t>177</w:t>
            </w:r>
          </w:p>
        </w:tc>
        <w:tc>
          <w:tcPr>
            <w:tcW w:w="652" w:type="dxa"/>
            <w:tcBorders>
              <w:left w:val="single" w:sz="6" w:space="0" w:color="auto"/>
              <w:right w:val="single" w:sz="6" w:space="0" w:color="auto"/>
            </w:tcBorders>
          </w:tcPr>
          <w:p w14:paraId="2F545442" w14:textId="77777777" w:rsidR="004E027A" w:rsidRPr="008C5A6E" w:rsidRDefault="004E027A">
            <w:pPr>
              <w:pStyle w:val="TAC"/>
              <w:rPr>
                <w:rFonts w:cs="Arial"/>
                <w:color w:val="000000"/>
              </w:rPr>
            </w:pPr>
            <w:r w:rsidRPr="008C5A6E">
              <w:rPr>
                <w:rFonts w:cs="Arial"/>
                <w:color w:val="000000"/>
              </w:rPr>
              <w:t>234</w:t>
            </w:r>
          </w:p>
        </w:tc>
        <w:tc>
          <w:tcPr>
            <w:tcW w:w="652" w:type="dxa"/>
            <w:tcBorders>
              <w:left w:val="single" w:sz="6" w:space="0" w:color="auto"/>
              <w:right w:val="single" w:sz="6" w:space="0" w:color="auto"/>
            </w:tcBorders>
          </w:tcPr>
          <w:p w14:paraId="513123EB" w14:textId="77777777" w:rsidR="004E027A" w:rsidRPr="008C5A6E" w:rsidRDefault="004E027A">
            <w:pPr>
              <w:pStyle w:val="TAC"/>
              <w:rPr>
                <w:rFonts w:cs="Arial"/>
                <w:color w:val="000000"/>
              </w:rPr>
            </w:pPr>
            <w:r w:rsidRPr="008C5A6E">
              <w:rPr>
                <w:rFonts w:cs="Arial"/>
                <w:color w:val="000000"/>
              </w:rPr>
              <w:t>291</w:t>
            </w:r>
          </w:p>
        </w:tc>
        <w:tc>
          <w:tcPr>
            <w:tcW w:w="652" w:type="dxa"/>
          </w:tcPr>
          <w:p w14:paraId="653BD432"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43487C99"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4EE0CBC7" w14:textId="77777777" w:rsidR="004E027A" w:rsidRPr="008C5A6E" w:rsidRDefault="004E027A">
            <w:pPr>
              <w:pStyle w:val="TAC"/>
              <w:rPr>
                <w:rFonts w:cs="Arial"/>
                <w:color w:val="000000"/>
              </w:rPr>
            </w:pPr>
            <w:r w:rsidRPr="008C5A6E">
              <w:rPr>
                <w:rFonts w:cs="Arial"/>
                <w:color w:val="000000"/>
              </w:rPr>
              <w:t>348</w:t>
            </w:r>
          </w:p>
        </w:tc>
        <w:tc>
          <w:tcPr>
            <w:tcW w:w="653" w:type="dxa"/>
            <w:tcBorders>
              <w:left w:val="single" w:sz="6" w:space="0" w:color="auto"/>
              <w:right w:val="single" w:sz="6" w:space="0" w:color="auto"/>
            </w:tcBorders>
          </w:tcPr>
          <w:p w14:paraId="20F6751A" w14:textId="77777777" w:rsidR="004E027A" w:rsidRPr="008C5A6E" w:rsidRDefault="004E027A">
            <w:pPr>
              <w:pStyle w:val="TAC"/>
              <w:rPr>
                <w:rFonts w:cs="Arial"/>
                <w:color w:val="000000"/>
              </w:rPr>
            </w:pPr>
            <w:r w:rsidRPr="008C5A6E">
              <w:rPr>
                <w:rFonts w:cs="Arial"/>
                <w:color w:val="000000"/>
              </w:rPr>
              <w:t>405</w:t>
            </w:r>
          </w:p>
        </w:tc>
        <w:tc>
          <w:tcPr>
            <w:tcW w:w="653" w:type="dxa"/>
            <w:tcBorders>
              <w:left w:val="single" w:sz="6" w:space="0" w:color="auto"/>
              <w:right w:val="single" w:sz="6" w:space="0" w:color="auto"/>
            </w:tcBorders>
          </w:tcPr>
          <w:p w14:paraId="29F717D3" w14:textId="77777777" w:rsidR="004E027A" w:rsidRPr="008C5A6E" w:rsidRDefault="004E027A">
            <w:pPr>
              <w:pStyle w:val="TAC"/>
              <w:rPr>
                <w:rFonts w:cs="Arial"/>
                <w:color w:val="000000"/>
              </w:rPr>
            </w:pPr>
            <w:r w:rsidRPr="008C5A6E">
              <w:rPr>
                <w:rFonts w:cs="Arial"/>
                <w:color w:val="000000"/>
              </w:rPr>
              <w:t>6</w:t>
            </w:r>
          </w:p>
        </w:tc>
        <w:tc>
          <w:tcPr>
            <w:tcW w:w="653" w:type="dxa"/>
            <w:tcBorders>
              <w:left w:val="single" w:sz="6" w:space="0" w:color="auto"/>
              <w:right w:val="single" w:sz="6" w:space="0" w:color="auto"/>
            </w:tcBorders>
          </w:tcPr>
          <w:p w14:paraId="0759C808" w14:textId="77777777" w:rsidR="004E027A" w:rsidRPr="008C5A6E" w:rsidRDefault="004E027A">
            <w:pPr>
              <w:pStyle w:val="TAC"/>
              <w:rPr>
                <w:rFonts w:cs="Arial"/>
                <w:color w:val="000000"/>
              </w:rPr>
            </w:pPr>
            <w:r w:rsidRPr="008C5A6E">
              <w:rPr>
                <w:rFonts w:cs="Arial"/>
                <w:color w:val="000000"/>
              </w:rPr>
              <w:t>63</w:t>
            </w:r>
          </w:p>
        </w:tc>
      </w:tr>
      <w:tr w:rsidR="004E027A" w14:paraId="77732050"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456C5788" w14:textId="77777777" w:rsidR="004E027A" w:rsidRPr="008C5A6E" w:rsidRDefault="004E027A">
            <w:pPr>
              <w:pStyle w:val="TAC"/>
              <w:rPr>
                <w:rFonts w:cs="Arial"/>
                <w:color w:val="000000"/>
              </w:rPr>
            </w:pPr>
            <w:r w:rsidRPr="008C5A6E">
              <w:rPr>
                <w:rFonts w:cs="Arial"/>
                <w:color w:val="000000"/>
              </w:rPr>
              <w:t>20</w:t>
            </w:r>
          </w:p>
        </w:tc>
        <w:tc>
          <w:tcPr>
            <w:tcW w:w="652" w:type="dxa"/>
            <w:tcBorders>
              <w:left w:val="single" w:sz="6" w:space="0" w:color="auto"/>
              <w:right w:val="single" w:sz="6" w:space="0" w:color="auto"/>
            </w:tcBorders>
          </w:tcPr>
          <w:p w14:paraId="6866DE09" w14:textId="77777777" w:rsidR="004E027A" w:rsidRPr="008C5A6E" w:rsidRDefault="004E027A">
            <w:pPr>
              <w:pStyle w:val="TAC"/>
              <w:rPr>
                <w:rFonts w:cs="Arial"/>
                <w:color w:val="000000"/>
              </w:rPr>
            </w:pPr>
            <w:r w:rsidRPr="008C5A6E">
              <w:rPr>
                <w:rFonts w:cs="Arial"/>
                <w:color w:val="000000"/>
              </w:rPr>
              <w:t>184</w:t>
            </w:r>
          </w:p>
        </w:tc>
        <w:tc>
          <w:tcPr>
            <w:tcW w:w="652" w:type="dxa"/>
            <w:tcBorders>
              <w:left w:val="single" w:sz="6" w:space="0" w:color="auto"/>
              <w:right w:val="single" w:sz="6" w:space="0" w:color="auto"/>
            </w:tcBorders>
          </w:tcPr>
          <w:p w14:paraId="4D60F31C" w14:textId="77777777" w:rsidR="004E027A" w:rsidRPr="008C5A6E" w:rsidRDefault="004E027A">
            <w:pPr>
              <w:pStyle w:val="TAC"/>
              <w:rPr>
                <w:rFonts w:cs="Arial"/>
                <w:color w:val="000000"/>
              </w:rPr>
            </w:pPr>
            <w:r w:rsidRPr="008C5A6E">
              <w:rPr>
                <w:rFonts w:cs="Arial"/>
                <w:color w:val="000000"/>
              </w:rPr>
              <w:t>241</w:t>
            </w:r>
          </w:p>
        </w:tc>
        <w:tc>
          <w:tcPr>
            <w:tcW w:w="652" w:type="dxa"/>
            <w:tcBorders>
              <w:left w:val="single" w:sz="6" w:space="0" w:color="auto"/>
              <w:right w:val="single" w:sz="6" w:space="0" w:color="auto"/>
            </w:tcBorders>
          </w:tcPr>
          <w:p w14:paraId="1B5B4BF8" w14:textId="77777777" w:rsidR="004E027A" w:rsidRPr="008C5A6E" w:rsidRDefault="004E027A">
            <w:pPr>
              <w:pStyle w:val="TAC"/>
              <w:rPr>
                <w:rFonts w:cs="Arial"/>
                <w:color w:val="000000"/>
              </w:rPr>
            </w:pPr>
            <w:r w:rsidRPr="008C5A6E">
              <w:rPr>
                <w:rFonts w:cs="Arial"/>
                <w:color w:val="000000"/>
              </w:rPr>
              <w:t>298</w:t>
            </w:r>
          </w:p>
        </w:tc>
        <w:tc>
          <w:tcPr>
            <w:tcW w:w="652" w:type="dxa"/>
            <w:tcBorders>
              <w:left w:val="single" w:sz="6" w:space="0" w:color="auto"/>
              <w:right w:val="single" w:sz="6" w:space="0" w:color="auto"/>
            </w:tcBorders>
          </w:tcPr>
          <w:p w14:paraId="187E37EC" w14:textId="77777777" w:rsidR="004E027A" w:rsidRPr="008C5A6E" w:rsidRDefault="004E027A">
            <w:pPr>
              <w:pStyle w:val="TAC"/>
              <w:rPr>
                <w:rFonts w:cs="Arial"/>
                <w:color w:val="000000"/>
              </w:rPr>
            </w:pPr>
            <w:r w:rsidRPr="008C5A6E">
              <w:rPr>
                <w:rFonts w:cs="Arial"/>
                <w:color w:val="000000"/>
              </w:rPr>
              <w:t>355</w:t>
            </w:r>
          </w:p>
        </w:tc>
        <w:tc>
          <w:tcPr>
            <w:tcW w:w="652" w:type="dxa"/>
          </w:tcPr>
          <w:p w14:paraId="3D340F82"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143BF9A" w14:textId="77777777" w:rsidR="004E027A" w:rsidRPr="008C5A6E" w:rsidRDefault="004E027A">
            <w:pPr>
              <w:pStyle w:val="TAC"/>
              <w:rPr>
                <w:rFonts w:cs="Arial"/>
                <w:color w:val="000000"/>
              </w:rPr>
            </w:pPr>
            <w:r w:rsidRPr="008C5A6E">
              <w:rPr>
                <w:rFonts w:cs="Arial"/>
                <w:color w:val="000000"/>
              </w:rPr>
              <w:t>21</w:t>
            </w:r>
          </w:p>
        </w:tc>
        <w:tc>
          <w:tcPr>
            <w:tcW w:w="653" w:type="dxa"/>
            <w:tcBorders>
              <w:left w:val="single" w:sz="6" w:space="0" w:color="auto"/>
              <w:right w:val="single" w:sz="6" w:space="0" w:color="auto"/>
            </w:tcBorders>
          </w:tcPr>
          <w:p w14:paraId="6F1A3475" w14:textId="77777777" w:rsidR="004E027A" w:rsidRPr="008C5A6E" w:rsidRDefault="004E027A">
            <w:pPr>
              <w:pStyle w:val="TAC"/>
              <w:rPr>
                <w:rFonts w:cs="Arial"/>
                <w:color w:val="000000"/>
              </w:rPr>
            </w:pPr>
            <w:r w:rsidRPr="008C5A6E">
              <w:rPr>
                <w:rFonts w:cs="Arial"/>
                <w:color w:val="000000"/>
              </w:rPr>
              <w:t>412</w:t>
            </w:r>
          </w:p>
        </w:tc>
        <w:tc>
          <w:tcPr>
            <w:tcW w:w="653" w:type="dxa"/>
            <w:tcBorders>
              <w:left w:val="single" w:sz="6" w:space="0" w:color="auto"/>
              <w:right w:val="single" w:sz="6" w:space="0" w:color="auto"/>
            </w:tcBorders>
          </w:tcPr>
          <w:p w14:paraId="5B5B7193" w14:textId="77777777" w:rsidR="004E027A" w:rsidRPr="008C5A6E" w:rsidRDefault="004E027A">
            <w:pPr>
              <w:pStyle w:val="TAC"/>
              <w:rPr>
                <w:rFonts w:cs="Arial"/>
                <w:color w:val="000000"/>
              </w:rPr>
            </w:pPr>
            <w:r w:rsidRPr="008C5A6E">
              <w:rPr>
                <w:rFonts w:cs="Arial"/>
                <w:color w:val="000000"/>
              </w:rPr>
              <w:t>13</w:t>
            </w:r>
          </w:p>
        </w:tc>
        <w:tc>
          <w:tcPr>
            <w:tcW w:w="653" w:type="dxa"/>
            <w:tcBorders>
              <w:left w:val="single" w:sz="6" w:space="0" w:color="auto"/>
              <w:right w:val="single" w:sz="6" w:space="0" w:color="auto"/>
            </w:tcBorders>
          </w:tcPr>
          <w:p w14:paraId="5E210505" w14:textId="77777777" w:rsidR="004E027A" w:rsidRPr="008C5A6E" w:rsidRDefault="004E027A">
            <w:pPr>
              <w:pStyle w:val="TAC"/>
              <w:rPr>
                <w:rFonts w:cs="Arial"/>
                <w:color w:val="000000"/>
              </w:rPr>
            </w:pPr>
            <w:r w:rsidRPr="008C5A6E">
              <w:rPr>
                <w:rFonts w:cs="Arial"/>
                <w:color w:val="000000"/>
              </w:rPr>
              <w:t>70</w:t>
            </w:r>
          </w:p>
        </w:tc>
        <w:tc>
          <w:tcPr>
            <w:tcW w:w="653" w:type="dxa"/>
            <w:tcBorders>
              <w:left w:val="single" w:sz="6" w:space="0" w:color="auto"/>
              <w:right w:val="single" w:sz="6" w:space="0" w:color="auto"/>
            </w:tcBorders>
          </w:tcPr>
          <w:p w14:paraId="33CA6AE2" w14:textId="77777777" w:rsidR="004E027A" w:rsidRPr="008C5A6E" w:rsidRDefault="004E027A">
            <w:pPr>
              <w:pStyle w:val="TAC"/>
              <w:rPr>
                <w:rFonts w:cs="Arial"/>
                <w:color w:val="000000"/>
              </w:rPr>
            </w:pPr>
            <w:r w:rsidRPr="008C5A6E">
              <w:rPr>
                <w:rFonts w:cs="Arial"/>
                <w:color w:val="000000"/>
              </w:rPr>
              <w:t>127</w:t>
            </w:r>
          </w:p>
        </w:tc>
      </w:tr>
      <w:tr w:rsidR="004E027A" w14:paraId="01672C3E"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16AB9074"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4ED1817D" w14:textId="77777777" w:rsidR="004E027A" w:rsidRPr="008C5A6E" w:rsidRDefault="004E027A">
            <w:pPr>
              <w:pStyle w:val="TAC"/>
              <w:rPr>
                <w:rFonts w:cs="Arial"/>
                <w:color w:val="000000"/>
              </w:rPr>
            </w:pPr>
            <w:r w:rsidRPr="008C5A6E">
              <w:rPr>
                <w:rFonts w:cs="Arial"/>
                <w:color w:val="000000"/>
              </w:rPr>
              <w:t>248</w:t>
            </w:r>
          </w:p>
        </w:tc>
        <w:tc>
          <w:tcPr>
            <w:tcW w:w="652" w:type="dxa"/>
            <w:tcBorders>
              <w:left w:val="single" w:sz="6" w:space="0" w:color="auto"/>
              <w:right w:val="single" w:sz="6" w:space="0" w:color="auto"/>
            </w:tcBorders>
          </w:tcPr>
          <w:p w14:paraId="56617FF6" w14:textId="77777777" w:rsidR="004E027A" w:rsidRPr="008C5A6E" w:rsidRDefault="004E027A">
            <w:pPr>
              <w:pStyle w:val="TAC"/>
              <w:rPr>
                <w:rFonts w:cs="Arial"/>
                <w:color w:val="000000"/>
              </w:rPr>
            </w:pPr>
            <w:r w:rsidRPr="008C5A6E">
              <w:rPr>
                <w:rFonts w:cs="Arial"/>
                <w:color w:val="000000"/>
              </w:rPr>
              <w:t>305</w:t>
            </w:r>
          </w:p>
        </w:tc>
        <w:tc>
          <w:tcPr>
            <w:tcW w:w="652" w:type="dxa"/>
            <w:tcBorders>
              <w:left w:val="single" w:sz="6" w:space="0" w:color="auto"/>
              <w:right w:val="single" w:sz="6" w:space="0" w:color="auto"/>
            </w:tcBorders>
          </w:tcPr>
          <w:p w14:paraId="7576DB41" w14:textId="77777777" w:rsidR="004E027A" w:rsidRPr="008C5A6E" w:rsidRDefault="004E027A">
            <w:pPr>
              <w:pStyle w:val="TAC"/>
              <w:rPr>
                <w:rFonts w:cs="Arial"/>
                <w:color w:val="000000"/>
              </w:rPr>
            </w:pPr>
            <w:r w:rsidRPr="008C5A6E">
              <w:rPr>
                <w:rFonts w:cs="Arial"/>
                <w:color w:val="000000"/>
              </w:rPr>
              <w:t>362</w:t>
            </w:r>
          </w:p>
        </w:tc>
        <w:tc>
          <w:tcPr>
            <w:tcW w:w="652" w:type="dxa"/>
            <w:tcBorders>
              <w:left w:val="single" w:sz="6" w:space="0" w:color="auto"/>
              <w:right w:val="single" w:sz="6" w:space="0" w:color="auto"/>
            </w:tcBorders>
          </w:tcPr>
          <w:p w14:paraId="6BC6331D" w14:textId="77777777" w:rsidR="004E027A" w:rsidRPr="008C5A6E" w:rsidRDefault="004E027A">
            <w:pPr>
              <w:pStyle w:val="TAC"/>
              <w:rPr>
                <w:rFonts w:cs="Arial"/>
                <w:color w:val="000000"/>
              </w:rPr>
            </w:pPr>
            <w:r w:rsidRPr="008C5A6E">
              <w:rPr>
                <w:rFonts w:cs="Arial"/>
                <w:color w:val="000000"/>
              </w:rPr>
              <w:t>419</w:t>
            </w:r>
          </w:p>
        </w:tc>
        <w:tc>
          <w:tcPr>
            <w:tcW w:w="652" w:type="dxa"/>
          </w:tcPr>
          <w:p w14:paraId="2DA3CBF5"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7FD4498C"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0E166E02" w14:textId="77777777" w:rsidR="004E027A" w:rsidRPr="008C5A6E" w:rsidRDefault="004E027A">
            <w:pPr>
              <w:pStyle w:val="TAC"/>
              <w:rPr>
                <w:rFonts w:cs="Arial"/>
                <w:color w:val="000000"/>
              </w:rPr>
            </w:pPr>
            <w:r w:rsidRPr="008C5A6E">
              <w:rPr>
                <w:rFonts w:cs="Arial"/>
                <w:color w:val="000000"/>
              </w:rPr>
              <w:t>20</w:t>
            </w:r>
          </w:p>
        </w:tc>
        <w:tc>
          <w:tcPr>
            <w:tcW w:w="653" w:type="dxa"/>
            <w:tcBorders>
              <w:left w:val="single" w:sz="6" w:space="0" w:color="auto"/>
              <w:right w:val="single" w:sz="6" w:space="0" w:color="auto"/>
            </w:tcBorders>
          </w:tcPr>
          <w:p w14:paraId="0D86F6CE" w14:textId="77777777" w:rsidR="004E027A" w:rsidRPr="008C5A6E" w:rsidRDefault="004E027A">
            <w:pPr>
              <w:pStyle w:val="TAC"/>
              <w:rPr>
                <w:rFonts w:cs="Arial"/>
                <w:color w:val="000000"/>
              </w:rPr>
            </w:pPr>
            <w:r w:rsidRPr="008C5A6E">
              <w:rPr>
                <w:rFonts w:cs="Arial"/>
                <w:color w:val="000000"/>
              </w:rPr>
              <w:t>77</w:t>
            </w:r>
          </w:p>
        </w:tc>
        <w:tc>
          <w:tcPr>
            <w:tcW w:w="653" w:type="dxa"/>
            <w:tcBorders>
              <w:left w:val="single" w:sz="6" w:space="0" w:color="auto"/>
              <w:right w:val="single" w:sz="6" w:space="0" w:color="auto"/>
            </w:tcBorders>
          </w:tcPr>
          <w:p w14:paraId="0DB6F988" w14:textId="77777777" w:rsidR="004E027A" w:rsidRPr="008C5A6E" w:rsidRDefault="004E027A">
            <w:pPr>
              <w:pStyle w:val="TAC"/>
              <w:rPr>
                <w:rFonts w:cs="Arial"/>
                <w:color w:val="000000"/>
              </w:rPr>
            </w:pPr>
            <w:r w:rsidRPr="008C5A6E">
              <w:rPr>
                <w:rFonts w:cs="Arial"/>
                <w:color w:val="000000"/>
              </w:rPr>
              <w:t>134</w:t>
            </w:r>
          </w:p>
        </w:tc>
        <w:tc>
          <w:tcPr>
            <w:tcW w:w="653" w:type="dxa"/>
            <w:tcBorders>
              <w:left w:val="single" w:sz="6" w:space="0" w:color="auto"/>
              <w:right w:val="single" w:sz="6" w:space="0" w:color="auto"/>
            </w:tcBorders>
          </w:tcPr>
          <w:p w14:paraId="3F8F8ED4" w14:textId="77777777" w:rsidR="004E027A" w:rsidRPr="008C5A6E" w:rsidRDefault="004E027A">
            <w:pPr>
              <w:pStyle w:val="TAC"/>
              <w:rPr>
                <w:rFonts w:cs="Arial"/>
                <w:color w:val="000000"/>
              </w:rPr>
            </w:pPr>
            <w:r w:rsidRPr="008C5A6E">
              <w:rPr>
                <w:rFonts w:cs="Arial"/>
                <w:color w:val="000000"/>
              </w:rPr>
              <w:t>191</w:t>
            </w:r>
          </w:p>
        </w:tc>
      </w:tr>
      <w:tr w:rsidR="004E027A" w14:paraId="3D3C7211"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6E18F61A"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4EA62A66" w14:textId="77777777" w:rsidR="004E027A" w:rsidRPr="008C5A6E" w:rsidRDefault="004E027A">
            <w:pPr>
              <w:pStyle w:val="TAC"/>
              <w:rPr>
                <w:rFonts w:cs="Arial"/>
                <w:color w:val="000000"/>
              </w:rPr>
            </w:pPr>
            <w:r w:rsidRPr="008C5A6E">
              <w:rPr>
                <w:rFonts w:cs="Arial"/>
                <w:color w:val="000000"/>
              </w:rPr>
              <w:t>312</w:t>
            </w:r>
          </w:p>
        </w:tc>
        <w:tc>
          <w:tcPr>
            <w:tcW w:w="652" w:type="dxa"/>
            <w:tcBorders>
              <w:left w:val="single" w:sz="6" w:space="0" w:color="auto"/>
              <w:right w:val="single" w:sz="6" w:space="0" w:color="auto"/>
            </w:tcBorders>
          </w:tcPr>
          <w:p w14:paraId="57B56019" w14:textId="77777777" w:rsidR="004E027A" w:rsidRPr="008C5A6E" w:rsidRDefault="004E027A">
            <w:pPr>
              <w:pStyle w:val="TAC"/>
              <w:rPr>
                <w:rFonts w:cs="Arial"/>
                <w:color w:val="000000"/>
              </w:rPr>
            </w:pPr>
            <w:r w:rsidRPr="008C5A6E">
              <w:rPr>
                <w:rFonts w:cs="Arial"/>
                <w:color w:val="000000"/>
              </w:rPr>
              <w:t>369</w:t>
            </w:r>
          </w:p>
        </w:tc>
        <w:tc>
          <w:tcPr>
            <w:tcW w:w="652" w:type="dxa"/>
            <w:tcBorders>
              <w:left w:val="single" w:sz="6" w:space="0" w:color="auto"/>
              <w:right w:val="single" w:sz="6" w:space="0" w:color="auto"/>
            </w:tcBorders>
          </w:tcPr>
          <w:p w14:paraId="64347F23" w14:textId="77777777" w:rsidR="004E027A" w:rsidRPr="008C5A6E" w:rsidRDefault="004E027A">
            <w:pPr>
              <w:pStyle w:val="TAC"/>
              <w:rPr>
                <w:rFonts w:cs="Arial"/>
                <w:color w:val="000000"/>
              </w:rPr>
            </w:pPr>
            <w:r w:rsidRPr="008C5A6E">
              <w:rPr>
                <w:rFonts w:cs="Arial"/>
                <w:color w:val="000000"/>
              </w:rPr>
              <w:t>426</w:t>
            </w:r>
          </w:p>
        </w:tc>
        <w:tc>
          <w:tcPr>
            <w:tcW w:w="652" w:type="dxa"/>
            <w:tcBorders>
              <w:left w:val="single" w:sz="6" w:space="0" w:color="auto"/>
              <w:right w:val="single" w:sz="6" w:space="0" w:color="auto"/>
            </w:tcBorders>
          </w:tcPr>
          <w:p w14:paraId="4CFE5CAC" w14:textId="77777777" w:rsidR="004E027A" w:rsidRPr="008C5A6E" w:rsidRDefault="004E027A">
            <w:pPr>
              <w:pStyle w:val="TAC"/>
              <w:rPr>
                <w:rFonts w:cs="Arial"/>
                <w:color w:val="000000"/>
              </w:rPr>
            </w:pPr>
            <w:r w:rsidRPr="008C5A6E">
              <w:rPr>
                <w:rFonts w:cs="Arial"/>
                <w:color w:val="000000"/>
              </w:rPr>
              <w:t>27</w:t>
            </w:r>
          </w:p>
        </w:tc>
        <w:tc>
          <w:tcPr>
            <w:tcW w:w="652" w:type="dxa"/>
          </w:tcPr>
          <w:p w14:paraId="55360F18"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5EDF90B"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6577CEFF" w14:textId="77777777" w:rsidR="004E027A" w:rsidRPr="008C5A6E" w:rsidRDefault="004E027A">
            <w:pPr>
              <w:pStyle w:val="TAC"/>
              <w:rPr>
                <w:rFonts w:cs="Arial"/>
                <w:color w:val="000000"/>
              </w:rPr>
            </w:pPr>
            <w:r w:rsidRPr="008C5A6E">
              <w:rPr>
                <w:rFonts w:cs="Arial"/>
                <w:color w:val="000000"/>
              </w:rPr>
              <w:t>84</w:t>
            </w:r>
          </w:p>
        </w:tc>
        <w:tc>
          <w:tcPr>
            <w:tcW w:w="653" w:type="dxa"/>
            <w:tcBorders>
              <w:left w:val="single" w:sz="6" w:space="0" w:color="auto"/>
              <w:right w:val="single" w:sz="6" w:space="0" w:color="auto"/>
            </w:tcBorders>
          </w:tcPr>
          <w:p w14:paraId="404CE8B9" w14:textId="77777777" w:rsidR="004E027A" w:rsidRPr="008C5A6E" w:rsidRDefault="004E027A">
            <w:pPr>
              <w:pStyle w:val="TAC"/>
              <w:rPr>
                <w:rFonts w:cs="Arial"/>
                <w:color w:val="000000"/>
              </w:rPr>
            </w:pPr>
            <w:r w:rsidRPr="008C5A6E">
              <w:rPr>
                <w:rFonts w:cs="Arial"/>
                <w:color w:val="000000"/>
              </w:rPr>
              <w:t>141</w:t>
            </w:r>
          </w:p>
        </w:tc>
        <w:tc>
          <w:tcPr>
            <w:tcW w:w="653" w:type="dxa"/>
            <w:tcBorders>
              <w:left w:val="single" w:sz="6" w:space="0" w:color="auto"/>
              <w:right w:val="single" w:sz="6" w:space="0" w:color="auto"/>
            </w:tcBorders>
          </w:tcPr>
          <w:p w14:paraId="6188E41C" w14:textId="77777777" w:rsidR="004E027A" w:rsidRPr="008C5A6E" w:rsidRDefault="004E027A">
            <w:pPr>
              <w:pStyle w:val="TAC"/>
              <w:rPr>
                <w:rFonts w:cs="Arial"/>
                <w:color w:val="000000"/>
              </w:rPr>
            </w:pPr>
            <w:r w:rsidRPr="008C5A6E">
              <w:rPr>
                <w:rFonts w:cs="Arial"/>
                <w:color w:val="000000"/>
              </w:rPr>
              <w:t>198</w:t>
            </w:r>
          </w:p>
        </w:tc>
        <w:tc>
          <w:tcPr>
            <w:tcW w:w="653" w:type="dxa"/>
            <w:tcBorders>
              <w:left w:val="single" w:sz="6" w:space="0" w:color="auto"/>
              <w:right w:val="single" w:sz="6" w:space="0" w:color="auto"/>
            </w:tcBorders>
          </w:tcPr>
          <w:p w14:paraId="5BA3FD62" w14:textId="77777777" w:rsidR="004E027A" w:rsidRPr="008C5A6E" w:rsidRDefault="004E027A">
            <w:pPr>
              <w:pStyle w:val="TAC"/>
              <w:rPr>
                <w:rFonts w:cs="Arial"/>
                <w:color w:val="000000"/>
              </w:rPr>
            </w:pPr>
            <w:r w:rsidRPr="008C5A6E">
              <w:rPr>
                <w:rFonts w:cs="Arial"/>
                <w:color w:val="000000"/>
              </w:rPr>
              <w:t>255</w:t>
            </w:r>
          </w:p>
        </w:tc>
      </w:tr>
      <w:tr w:rsidR="004E027A" w14:paraId="0D407904"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52F0CB5E"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7AB6C324" w14:textId="77777777" w:rsidR="004E027A" w:rsidRPr="008C5A6E" w:rsidRDefault="004E027A">
            <w:pPr>
              <w:pStyle w:val="TAC"/>
              <w:rPr>
                <w:rFonts w:cs="Arial"/>
                <w:color w:val="000000"/>
              </w:rPr>
            </w:pPr>
            <w:r w:rsidRPr="008C5A6E">
              <w:rPr>
                <w:rFonts w:cs="Arial"/>
                <w:color w:val="000000"/>
              </w:rPr>
              <w:t>376</w:t>
            </w:r>
          </w:p>
        </w:tc>
        <w:tc>
          <w:tcPr>
            <w:tcW w:w="652" w:type="dxa"/>
            <w:tcBorders>
              <w:left w:val="single" w:sz="6" w:space="0" w:color="auto"/>
              <w:right w:val="single" w:sz="6" w:space="0" w:color="auto"/>
            </w:tcBorders>
          </w:tcPr>
          <w:p w14:paraId="50692ECB" w14:textId="77777777" w:rsidR="004E027A" w:rsidRPr="008C5A6E" w:rsidRDefault="004E027A">
            <w:pPr>
              <w:pStyle w:val="TAC"/>
              <w:rPr>
                <w:rFonts w:cs="Arial"/>
                <w:color w:val="000000"/>
              </w:rPr>
            </w:pPr>
            <w:r w:rsidRPr="008C5A6E">
              <w:rPr>
                <w:rFonts w:cs="Arial"/>
                <w:color w:val="000000"/>
              </w:rPr>
              <w:t>433</w:t>
            </w:r>
          </w:p>
        </w:tc>
        <w:tc>
          <w:tcPr>
            <w:tcW w:w="652" w:type="dxa"/>
            <w:tcBorders>
              <w:left w:val="single" w:sz="6" w:space="0" w:color="auto"/>
              <w:right w:val="single" w:sz="6" w:space="0" w:color="auto"/>
            </w:tcBorders>
          </w:tcPr>
          <w:p w14:paraId="6E34FF2E" w14:textId="77777777" w:rsidR="004E027A" w:rsidRPr="008C5A6E" w:rsidRDefault="004E027A">
            <w:pPr>
              <w:pStyle w:val="TAC"/>
              <w:rPr>
                <w:rFonts w:cs="Arial"/>
                <w:color w:val="000000"/>
              </w:rPr>
            </w:pPr>
            <w:r w:rsidRPr="008C5A6E">
              <w:rPr>
                <w:rFonts w:cs="Arial"/>
                <w:color w:val="000000"/>
              </w:rPr>
              <w:t>34</w:t>
            </w:r>
          </w:p>
        </w:tc>
        <w:tc>
          <w:tcPr>
            <w:tcW w:w="652" w:type="dxa"/>
            <w:tcBorders>
              <w:left w:val="single" w:sz="6" w:space="0" w:color="auto"/>
              <w:right w:val="single" w:sz="6" w:space="0" w:color="auto"/>
            </w:tcBorders>
          </w:tcPr>
          <w:p w14:paraId="022E74F6" w14:textId="77777777" w:rsidR="004E027A" w:rsidRPr="008C5A6E" w:rsidRDefault="004E027A">
            <w:pPr>
              <w:pStyle w:val="TAC"/>
              <w:rPr>
                <w:rFonts w:cs="Arial"/>
                <w:color w:val="000000"/>
              </w:rPr>
            </w:pPr>
            <w:r w:rsidRPr="008C5A6E">
              <w:rPr>
                <w:rFonts w:cs="Arial"/>
                <w:color w:val="000000"/>
              </w:rPr>
              <w:t>91</w:t>
            </w:r>
          </w:p>
        </w:tc>
        <w:tc>
          <w:tcPr>
            <w:tcW w:w="652" w:type="dxa"/>
          </w:tcPr>
          <w:p w14:paraId="4B49AE8C"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64BA1F01"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53445AA7" w14:textId="77777777" w:rsidR="004E027A" w:rsidRPr="008C5A6E" w:rsidRDefault="004E027A">
            <w:pPr>
              <w:pStyle w:val="TAC"/>
              <w:rPr>
                <w:rFonts w:cs="Arial"/>
                <w:color w:val="000000"/>
              </w:rPr>
            </w:pPr>
            <w:r w:rsidRPr="008C5A6E">
              <w:rPr>
                <w:rFonts w:cs="Arial"/>
                <w:color w:val="000000"/>
              </w:rPr>
              <w:t>148</w:t>
            </w:r>
          </w:p>
        </w:tc>
        <w:tc>
          <w:tcPr>
            <w:tcW w:w="653" w:type="dxa"/>
            <w:tcBorders>
              <w:left w:val="single" w:sz="6" w:space="0" w:color="auto"/>
              <w:right w:val="single" w:sz="6" w:space="0" w:color="auto"/>
            </w:tcBorders>
          </w:tcPr>
          <w:p w14:paraId="0056AB16" w14:textId="77777777" w:rsidR="004E027A" w:rsidRPr="008C5A6E" w:rsidRDefault="004E027A">
            <w:pPr>
              <w:pStyle w:val="TAC"/>
              <w:rPr>
                <w:rFonts w:cs="Arial"/>
                <w:color w:val="000000"/>
              </w:rPr>
            </w:pPr>
            <w:r w:rsidRPr="008C5A6E">
              <w:rPr>
                <w:rFonts w:cs="Arial"/>
                <w:color w:val="000000"/>
              </w:rPr>
              <w:t>205</w:t>
            </w:r>
          </w:p>
        </w:tc>
        <w:tc>
          <w:tcPr>
            <w:tcW w:w="653" w:type="dxa"/>
            <w:tcBorders>
              <w:left w:val="single" w:sz="6" w:space="0" w:color="auto"/>
              <w:right w:val="single" w:sz="6" w:space="0" w:color="auto"/>
            </w:tcBorders>
          </w:tcPr>
          <w:p w14:paraId="17EE2C7B" w14:textId="77777777" w:rsidR="004E027A" w:rsidRPr="008C5A6E" w:rsidRDefault="004E027A">
            <w:pPr>
              <w:pStyle w:val="TAC"/>
              <w:rPr>
                <w:rFonts w:cs="Arial"/>
                <w:color w:val="000000"/>
              </w:rPr>
            </w:pPr>
            <w:r w:rsidRPr="008C5A6E">
              <w:rPr>
                <w:rFonts w:cs="Arial"/>
                <w:color w:val="000000"/>
              </w:rPr>
              <w:t>262</w:t>
            </w:r>
          </w:p>
        </w:tc>
        <w:tc>
          <w:tcPr>
            <w:tcW w:w="653" w:type="dxa"/>
            <w:tcBorders>
              <w:left w:val="single" w:sz="6" w:space="0" w:color="auto"/>
              <w:right w:val="single" w:sz="6" w:space="0" w:color="auto"/>
            </w:tcBorders>
          </w:tcPr>
          <w:p w14:paraId="272D3B16" w14:textId="77777777" w:rsidR="004E027A" w:rsidRPr="008C5A6E" w:rsidRDefault="004E027A">
            <w:pPr>
              <w:pStyle w:val="TAC"/>
              <w:rPr>
                <w:rFonts w:cs="Arial"/>
                <w:color w:val="000000"/>
              </w:rPr>
            </w:pPr>
            <w:r w:rsidRPr="008C5A6E">
              <w:rPr>
                <w:rFonts w:cs="Arial"/>
                <w:color w:val="000000"/>
              </w:rPr>
              <w:t>319</w:t>
            </w:r>
          </w:p>
        </w:tc>
      </w:tr>
      <w:tr w:rsidR="004E027A" w14:paraId="4363C227"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7D6F5914"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33B9512C" w14:textId="77777777" w:rsidR="004E027A" w:rsidRPr="008C5A6E" w:rsidRDefault="004E027A">
            <w:pPr>
              <w:pStyle w:val="TAC"/>
              <w:rPr>
                <w:rFonts w:cs="Arial"/>
                <w:color w:val="000000"/>
              </w:rPr>
            </w:pPr>
            <w:r w:rsidRPr="008C5A6E">
              <w:rPr>
                <w:rFonts w:cs="Arial"/>
                <w:color w:val="000000"/>
              </w:rPr>
              <w:t>440</w:t>
            </w:r>
          </w:p>
        </w:tc>
        <w:tc>
          <w:tcPr>
            <w:tcW w:w="652" w:type="dxa"/>
            <w:tcBorders>
              <w:left w:val="single" w:sz="6" w:space="0" w:color="auto"/>
              <w:right w:val="single" w:sz="6" w:space="0" w:color="auto"/>
            </w:tcBorders>
          </w:tcPr>
          <w:p w14:paraId="676BD707" w14:textId="77777777" w:rsidR="004E027A" w:rsidRPr="008C5A6E" w:rsidRDefault="004E027A">
            <w:pPr>
              <w:pStyle w:val="TAC"/>
              <w:rPr>
                <w:rFonts w:cs="Arial"/>
                <w:color w:val="000000"/>
              </w:rPr>
            </w:pPr>
            <w:r w:rsidRPr="008C5A6E">
              <w:rPr>
                <w:rFonts w:cs="Arial"/>
                <w:color w:val="000000"/>
              </w:rPr>
              <w:t>41</w:t>
            </w:r>
          </w:p>
        </w:tc>
        <w:tc>
          <w:tcPr>
            <w:tcW w:w="652" w:type="dxa"/>
            <w:tcBorders>
              <w:left w:val="single" w:sz="6" w:space="0" w:color="auto"/>
              <w:right w:val="single" w:sz="6" w:space="0" w:color="auto"/>
            </w:tcBorders>
          </w:tcPr>
          <w:p w14:paraId="2F2523C7" w14:textId="77777777" w:rsidR="004E027A" w:rsidRPr="008C5A6E" w:rsidRDefault="004E027A">
            <w:pPr>
              <w:pStyle w:val="TAC"/>
              <w:rPr>
                <w:rFonts w:cs="Arial"/>
                <w:color w:val="000000"/>
              </w:rPr>
            </w:pPr>
            <w:r w:rsidRPr="008C5A6E">
              <w:rPr>
                <w:rFonts w:cs="Arial"/>
                <w:color w:val="000000"/>
              </w:rPr>
              <w:t>98</w:t>
            </w:r>
          </w:p>
        </w:tc>
        <w:tc>
          <w:tcPr>
            <w:tcW w:w="652" w:type="dxa"/>
            <w:tcBorders>
              <w:left w:val="single" w:sz="6" w:space="0" w:color="auto"/>
              <w:right w:val="single" w:sz="6" w:space="0" w:color="auto"/>
            </w:tcBorders>
          </w:tcPr>
          <w:p w14:paraId="3EDA42EA" w14:textId="77777777" w:rsidR="004E027A" w:rsidRPr="008C5A6E" w:rsidRDefault="004E027A">
            <w:pPr>
              <w:pStyle w:val="TAC"/>
              <w:rPr>
                <w:rFonts w:cs="Arial"/>
                <w:color w:val="000000"/>
              </w:rPr>
            </w:pPr>
            <w:r w:rsidRPr="008C5A6E">
              <w:rPr>
                <w:rFonts w:cs="Arial"/>
                <w:color w:val="000000"/>
              </w:rPr>
              <w:t>155</w:t>
            </w:r>
          </w:p>
        </w:tc>
        <w:tc>
          <w:tcPr>
            <w:tcW w:w="652" w:type="dxa"/>
          </w:tcPr>
          <w:p w14:paraId="5645D8A2"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50949F95"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70BB0412" w14:textId="77777777" w:rsidR="004E027A" w:rsidRPr="008C5A6E" w:rsidRDefault="004E027A">
            <w:pPr>
              <w:pStyle w:val="TAC"/>
              <w:rPr>
                <w:rFonts w:cs="Arial"/>
                <w:color w:val="000000"/>
              </w:rPr>
            </w:pPr>
            <w:r w:rsidRPr="008C5A6E">
              <w:rPr>
                <w:rFonts w:cs="Arial"/>
                <w:color w:val="000000"/>
              </w:rPr>
              <w:t>212</w:t>
            </w:r>
          </w:p>
        </w:tc>
        <w:tc>
          <w:tcPr>
            <w:tcW w:w="653" w:type="dxa"/>
            <w:tcBorders>
              <w:left w:val="single" w:sz="6" w:space="0" w:color="auto"/>
              <w:right w:val="single" w:sz="6" w:space="0" w:color="auto"/>
            </w:tcBorders>
          </w:tcPr>
          <w:p w14:paraId="51982AC9" w14:textId="77777777" w:rsidR="004E027A" w:rsidRPr="008C5A6E" w:rsidRDefault="004E027A">
            <w:pPr>
              <w:pStyle w:val="TAC"/>
              <w:rPr>
                <w:rFonts w:cs="Arial"/>
                <w:color w:val="000000"/>
              </w:rPr>
            </w:pPr>
            <w:r w:rsidRPr="008C5A6E">
              <w:rPr>
                <w:rFonts w:cs="Arial"/>
                <w:color w:val="000000"/>
              </w:rPr>
              <w:t>269</w:t>
            </w:r>
          </w:p>
        </w:tc>
        <w:tc>
          <w:tcPr>
            <w:tcW w:w="653" w:type="dxa"/>
            <w:tcBorders>
              <w:left w:val="single" w:sz="6" w:space="0" w:color="auto"/>
              <w:right w:val="single" w:sz="6" w:space="0" w:color="auto"/>
            </w:tcBorders>
          </w:tcPr>
          <w:p w14:paraId="55AE51C9" w14:textId="77777777" w:rsidR="004E027A" w:rsidRPr="008C5A6E" w:rsidRDefault="004E027A">
            <w:pPr>
              <w:pStyle w:val="TAC"/>
              <w:rPr>
                <w:rFonts w:cs="Arial"/>
                <w:color w:val="000000"/>
              </w:rPr>
            </w:pPr>
            <w:r w:rsidRPr="008C5A6E">
              <w:rPr>
                <w:rFonts w:cs="Arial"/>
                <w:color w:val="000000"/>
              </w:rPr>
              <w:t>326</w:t>
            </w:r>
          </w:p>
        </w:tc>
        <w:tc>
          <w:tcPr>
            <w:tcW w:w="653" w:type="dxa"/>
            <w:tcBorders>
              <w:left w:val="single" w:sz="6" w:space="0" w:color="auto"/>
              <w:right w:val="single" w:sz="6" w:space="0" w:color="auto"/>
            </w:tcBorders>
          </w:tcPr>
          <w:p w14:paraId="1B847406" w14:textId="77777777" w:rsidR="004E027A" w:rsidRPr="008C5A6E" w:rsidRDefault="004E027A">
            <w:pPr>
              <w:pStyle w:val="TAC"/>
              <w:rPr>
                <w:rFonts w:cs="Arial"/>
                <w:color w:val="000000"/>
              </w:rPr>
            </w:pPr>
            <w:r w:rsidRPr="008C5A6E">
              <w:rPr>
                <w:rFonts w:cs="Arial"/>
                <w:color w:val="000000"/>
              </w:rPr>
              <w:t>383</w:t>
            </w:r>
          </w:p>
        </w:tc>
      </w:tr>
      <w:tr w:rsidR="004E027A" w14:paraId="48EB434B"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651C1FF1" w14:textId="77777777" w:rsidR="004E027A" w:rsidRPr="008C5A6E" w:rsidRDefault="004E027A">
            <w:pPr>
              <w:pStyle w:val="TAC"/>
              <w:rPr>
                <w:rFonts w:cs="Arial"/>
                <w:color w:val="000000"/>
              </w:rPr>
            </w:pPr>
            <w:r w:rsidRPr="008C5A6E">
              <w:rPr>
                <w:rFonts w:cs="Arial"/>
                <w:color w:val="000000"/>
              </w:rPr>
              <w:t>30</w:t>
            </w:r>
          </w:p>
        </w:tc>
        <w:tc>
          <w:tcPr>
            <w:tcW w:w="652" w:type="dxa"/>
            <w:tcBorders>
              <w:left w:val="single" w:sz="6" w:space="0" w:color="auto"/>
              <w:right w:val="single" w:sz="6" w:space="0" w:color="auto"/>
            </w:tcBorders>
          </w:tcPr>
          <w:p w14:paraId="03024F39" w14:textId="77777777" w:rsidR="004E027A" w:rsidRPr="008C5A6E" w:rsidRDefault="004E027A">
            <w:pPr>
              <w:pStyle w:val="TAC"/>
              <w:rPr>
                <w:rFonts w:cs="Arial"/>
                <w:color w:val="000000"/>
              </w:rPr>
            </w:pPr>
            <w:r w:rsidRPr="008C5A6E">
              <w:rPr>
                <w:rFonts w:cs="Arial"/>
                <w:color w:val="000000"/>
              </w:rPr>
              <w:t>48</w:t>
            </w:r>
          </w:p>
        </w:tc>
        <w:tc>
          <w:tcPr>
            <w:tcW w:w="652" w:type="dxa"/>
            <w:tcBorders>
              <w:left w:val="single" w:sz="6" w:space="0" w:color="auto"/>
              <w:right w:val="single" w:sz="6" w:space="0" w:color="auto"/>
            </w:tcBorders>
          </w:tcPr>
          <w:p w14:paraId="0AA5FC0D" w14:textId="77777777" w:rsidR="004E027A" w:rsidRPr="008C5A6E" w:rsidRDefault="004E027A">
            <w:pPr>
              <w:pStyle w:val="TAC"/>
              <w:rPr>
                <w:rFonts w:cs="Arial"/>
                <w:color w:val="000000"/>
              </w:rPr>
            </w:pPr>
            <w:r w:rsidRPr="008C5A6E">
              <w:rPr>
                <w:rFonts w:cs="Arial"/>
                <w:color w:val="000000"/>
              </w:rPr>
              <w:t>105</w:t>
            </w:r>
          </w:p>
        </w:tc>
        <w:tc>
          <w:tcPr>
            <w:tcW w:w="652" w:type="dxa"/>
            <w:tcBorders>
              <w:left w:val="single" w:sz="6" w:space="0" w:color="auto"/>
              <w:right w:val="single" w:sz="6" w:space="0" w:color="auto"/>
            </w:tcBorders>
          </w:tcPr>
          <w:p w14:paraId="1CC33700" w14:textId="77777777" w:rsidR="004E027A" w:rsidRPr="008C5A6E" w:rsidRDefault="004E027A">
            <w:pPr>
              <w:pStyle w:val="TAC"/>
              <w:rPr>
                <w:rFonts w:cs="Arial"/>
                <w:color w:val="000000"/>
              </w:rPr>
            </w:pPr>
            <w:r w:rsidRPr="008C5A6E">
              <w:rPr>
                <w:rFonts w:cs="Arial"/>
                <w:color w:val="000000"/>
              </w:rPr>
              <w:t>162</w:t>
            </w:r>
          </w:p>
        </w:tc>
        <w:tc>
          <w:tcPr>
            <w:tcW w:w="652" w:type="dxa"/>
            <w:tcBorders>
              <w:left w:val="single" w:sz="6" w:space="0" w:color="auto"/>
              <w:right w:val="single" w:sz="6" w:space="0" w:color="auto"/>
            </w:tcBorders>
          </w:tcPr>
          <w:p w14:paraId="0821AEEB" w14:textId="77777777" w:rsidR="004E027A" w:rsidRPr="008C5A6E" w:rsidRDefault="004E027A">
            <w:pPr>
              <w:pStyle w:val="TAC"/>
              <w:rPr>
                <w:rFonts w:cs="Arial"/>
                <w:color w:val="000000"/>
              </w:rPr>
            </w:pPr>
            <w:r w:rsidRPr="008C5A6E">
              <w:rPr>
                <w:rFonts w:cs="Arial"/>
                <w:color w:val="000000"/>
              </w:rPr>
              <w:t>219</w:t>
            </w:r>
          </w:p>
        </w:tc>
        <w:tc>
          <w:tcPr>
            <w:tcW w:w="652" w:type="dxa"/>
          </w:tcPr>
          <w:p w14:paraId="0F40333F"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2CFAA6C1" w14:textId="77777777" w:rsidR="004E027A" w:rsidRPr="008C5A6E" w:rsidRDefault="004E027A">
            <w:pPr>
              <w:pStyle w:val="TAC"/>
              <w:rPr>
                <w:rFonts w:cs="Arial"/>
                <w:color w:val="000000"/>
              </w:rPr>
            </w:pPr>
            <w:r w:rsidRPr="008C5A6E">
              <w:rPr>
                <w:rFonts w:cs="Arial"/>
                <w:color w:val="000000"/>
              </w:rPr>
              <w:t>31</w:t>
            </w:r>
          </w:p>
        </w:tc>
        <w:tc>
          <w:tcPr>
            <w:tcW w:w="653" w:type="dxa"/>
            <w:tcBorders>
              <w:left w:val="single" w:sz="6" w:space="0" w:color="auto"/>
              <w:right w:val="single" w:sz="6" w:space="0" w:color="auto"/>
            </w:tcBorders>
          </w:tcPr>
          <w:p w14:paraId="26DC186A" w14:textId="77777777" w:rsidR="004E027A" w:rsidRPr="008C5A6E" w:rsidRDefault="004E027A">
            <w:pPr>
              <w:pStyle w:val="TAC"/>
              <w:rPr>
                <w:rFonts w:cs="Arial"/>
                <w:color w:val="000000"/>
              </w:rPr>
            </w:pPr>
            <w:r w:rsidRPr="008C5A6E">
              <w:rPr>
                <w:rFonts w:cs="Arial"/>
                <w:color w:val="000000"/>
              </w:rPr>
              <w:t>276</w:t>
            </w:r>
          </w:p>
        </w:tc>
        <w:tc>
          <w:tcPr>
            <w:tcW w:w="653" w:type="dxa"/>
            <w:tcBorders>
              <w:left w:val="single" w:sz="6" w:space="0" w:color="auto"/>
              <w:right w:val="single" w:sz="6" w:space="0" w:color="auto"/>
            </w:tcBorders>
          </w:tcPr>
          <w:p w14:paraId="64A1519E" w14:textId="77777777" w:rsidR="004E027A" w:rsidRPr="008C5A6E" w:rsidRDefault="004E027A">
            <w:pPr>
              <w:pStyle w:val="TAC"/>
              <w:rPr>
                <w:rFonts w:cs="Arial"/>
                <w:color w:val="000000"/>
              </w:rPr>
            </w:pPr>
            <w:r w:rsidRPr="008C5A6E">
              <w:rPr>
                <w:rFonts w:cs="Arial"/>
                <w:color w:val="000000"/>
              </w:rPr>
              <w:t>333</w:t>
            </w:r>
          </w:p>
        </w:tc>
        <w:tc>
          <w:tcPr>
            <w:tcW w:w="653" w:type="dxa"/>
            <w:tcBorders>
              <w:left w:val="single" w:sz="6" w:space="0" w:color="auto"/>
              <w:right w:val="single" w:sz="6" w:space="0" w:color="auto"/>
            </w:tcBorders>
          </w:tcPr>
          <w:p w14:paraId="1BC4F7F3" w14:textId="77777777" w:rsidR="004E027A" w:rsidRPr="008C5A6E" w:rsidRDefault="004E027A">
            <w:pPr>
              <w:pStyle w:val="TAC"/>
              <w:rPr>
                <w:rFonts w:cs="Arial"/>
                <w:color w:val="000000"/>
              </w:rPr>
            </w:pPr>
            <w:r w:rsidRPr="008C5A6E">
              <w:rPr>
                <w:rFonts w:cs="Arial"/>
                <w:color w:val="000000"/>
              </w:rPr>
              <w:t>390</w:t>
            </w:r>
          </w:p>
        </w:tc>
        <w:tc>
          <w:tcPr>
            <w:tcW w:w="653" w:type="dxa"/>
            <w:tcBorders>
              <w:left w:val="single" w:sz="6" w:space="0" w:color="auto"/>
              <w:right w:val="single" w:sz="6" w:space="0" w:color="auto"/>
            </w:tcBorders>
          </w:tcPr>
          <w:p w14:paraId="6E68E377" w14:textId="77777777" w:rsidR="004E027A" w:rsidRPr="008C5A6E" w:rsidRDefault="004E027A">
            <w:pPr>
              <w:pStyle w:val="TAC"/>
              <w:rPr>
                <w:rFonts w:cs="Arial"/>
                <w:color w:val="000000"/>
              </w:rPr>
            </w:pPr>
            <w:r w:rsidRPr="008C5A6E">
              <w:rPr>
                <w:rFonts w:cs="Arial"/>
                <w:color w:val="000000"/>
              </w:rPr>
              <w:t>447</w:t>
            </w:r>
          </w:p>
        </w:tc>
      </w:tr>
      <w:tr w:rsidR="004E027A" w14:paraId="25B10A0D"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04815FDA"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7246EC3C" w14:textId="77777777" w:rsidR="004E027A" w:rsidRPr="008C5A6E" w:rsidRDefault="004E027A">
            <w:pPr>
              <w:pStyle w:val="TAC"/>
              <w:rPr>
                <w:rFonts w:cs="Arial"/>
                <w:color w:val="000000"/>
              </w:rPr>
            </w:pPr>
            <w:r w:rsidRPr="008C5A6E">
              <w:rPr>
                <w:rFonts w:cs="Arial"/>
                <w:color w:val="000000"/>
              </w:rPr>
              <w:t>112</w:t>
            </w:r>
          </w:p>
        </w:tc>
        <w:tc>
          <w:tcPr>
            <w:tcW w:w="652" w:type="dxa"/>
            <w:tcBorders>
              <w:left w:val="single" w:sz="6" w:space="0" w:color="auto"/>
              <w:right w:val="single" w:sz="6" w:space="0" w:color="auto"/>
            </w:tcBorders>
          </w:tcPr>
          <w:p w14:paraId="25E1A2EC" w14:textId="77777777" w:rsidR="004E027A" w:rsidRPr="008C5A6E" w:rsidRDefault="004E027A">
            <w:pPr>
              <w:pStyle w:val="TAC"/>
              <w:rPr>
                <w:rFonts w:cs="Arial"/>
                <w:color w:val="000000"/>
              </w:rPr>
            </w:pPr>
            <w:r w:rsidRPr="008C5A6E">
              <w:rPr>
                <w:rFonts w:cs="Arial"/>
                <w:color w:val="000000"/>
              </w:rPr>
              <w:t>169</w:t>
            </w:r>
          </w:p>
        </w:tc>
        <w:tc>
          <w:tcPr>
            <w:tcW w:w="652" w:type="dxa"/>
            <w:tcBorders>
              <w:left w:val="single" w:sz="6" w:space="0" w:color="auto"/>
              <w:right w:val="single" w:sz="6" w:space="0" w:color="auto"/>
            </w:tcBorders>
          </w:tcPr>
          <w:p w14:paraId="5C340B94" w14:textId="77777777" w:rsidR="004E027A" w:rsidRPr="008C5A6E" w:rsidRDefault="004E027A">
            <w:pPr>
              <w:pStyle w:val="TAC"/>
              <w:rPr>
                <w:rFonts w:cs="Arial"/>
                <w:color w:val="000000"/>
              </w:rPr>
            </w:pPr>
            <w:r w:rsidRPr="008C5A6E">
              <w:rPr>
                <w:rFonts w:cs="Arial"/>
                <w:color w:val="000000"/>
              </w:rPr>
              <w:t>226</w:t>
            </w:r>
          </w:p>
        </w:tc>
        <w:tc>
          <w:tcPr>
            <w:tcW w:w="652" w:type="dxa"/>
            <w:tcBorders>
              <w:left w:val="single" w:sz="6" w:space="0" w:color="auto"/>
              <w:right w:val="single" w:sz="6" w:space="0" w:color="auto"/>
            </w:tcBorders>
          </w:tcPr>
          <w:p w14:paraId="53AD106B" w14:textId="77777777" w:rsidR="004E027A" w:rsidRPr="008C5A6E" w:rsidRDefault="004E027A">
            <w:pPr>
              <w:pStyle w:val="TAC"/>
              <w:rPr>
                <w:rFonts w:cs="Arial"/>
                <w:color w:val="000000"/>
              </w:rPr>
            </w:pPr>
            <w:r w:rsidRPr="008C5A6E">
              <w:rPr>
                <w:rFonts w:cs="Arial"/>
                <w:color w:val="000000"/>
              </w:rPr>
              <w:t>283</w:t>
            </w:r>
          </w:p>
        </w:tc>
        <w:tc>
          <w:tcPr>
            <w:tcW w:w="652" w:type="dxa"/>
          </w:tcPr>
          <w:p w14:paraId="315BC90A"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293C5B40"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0B857F32" w14:textId="77777777" w:rsidR="004E027A" w:rsidRPr="008C5A6E" w:rsidRDefault="004E027A">
            <w:pPr>
              <w:pStyle w:val="TAC"/>
              <w:rPr>
                <w:rFonts w:cs="Arial"/>
                <w:color w:val="000000"/>
              </w:rPr>
            </w:pPr>
            <w:r w:rsidRPr="008C5A6E">
              <w:rPr>
                <w:rFonts w:cs="Arial"/>
                <w:color w:val="000000"/>
              </w:rPr>
              <w:t>340</w:t>
            </w:r>
          </w:p>
        </w:tc>
        <w:tc>
          <w:tcPr>
            <w:tcW w:w="653" w:type="dxa"/>
            <w:tcBorders>
              <w:left w:val="single" w:sz="6" w:space="0" w:color="auto"/>
              <w:right w:val="single" w:sz="6" w:space="0" w:color="auto"/>
            </w:tcBorders>
          </w:tcPr>
          <w:p w14:paraId="1B6D4595" w14:textId="77777777" w:rsidR="004E027A" w:rsidRPr="008C5A6E" w:rsidRDefault="004E027A">
            <w:pPr>
              <w:pStyle w:val="TAC"/>
              <w:rPr>
                <w:rFonts w:cs="Arial"/>
                <w:color w:val="000000"/>
              </w:rPr>
            </w:pPr>
            <w:r w:rsidRPr="008C5A6E">
              <w:rPr>
                <w:rFonts w:cs="Arial"/>
                <w:color w:val="000000"/>
              </w:rPr>
              <w:t>397</w:t>
            </w:r>
          </w:p>
        </w:tc>
        <w:tc>
          <w:tcPr>
            <w:tcW w:w="653" w:type="dxa"/>
            <w:tcBorders>
              <w:left w:val="single" w:sz="6" w:space="0" w:color="auto"/>
              <w:right w:val="single" w:sz="6" w:space="0" w:color="auto"/>
            </w:tcBorders>
          </w:tcPr>
          <w:p w14:paraId="4A13233F" w14:textId="77777777" w:rsidR="004E027A" w:rsidRPr="008C5A6E" w:rsidRDefault="004E027A">
            <w:pPr>
              <w:pStyle w:val="TAC"/>
              <w:rPr>
                <w:rFonts w:cs="Arial"/>
                <w:color w:val="000000"/>
              </w:rPr>
            </w:pPr>
            <w:r w:rsidRPr="008C5A6E">
              <w:rPr>
                <w:rFonts w:cs="Arial"/>
                <w:color w:val="000000"/>
              </w:rPr>
              <w:t>454</w:t>
            </w:r>
          </w:p>
        </w:tc>
        <w:tc>
          <w:tcPr>
            <w:tcW w:w="653" w:type="dxa"/>
            <w:tcBorders>
              <w:left w:val="single" w:sz="6" w:space="0" w:color="auto"/>
              <w:right w:val="single" w:sz="6" w:space="0" w:color="auto"/>
            </w:tcBorders>
          </w:tcPr>
          <w:p w14:paraId="5B3BF19D" w14:textId="77777777" w:rsidR="004E027A" w:rsidRPr="008C5A6E" w:rsidRDefault="004E027A">
            <w:pPr>
              <w:pStyle w:val="TAC"/>
              <w:rPr>
                <w:rFonts w:cs="Arial"/>
                <w:color w:val="000000"/>
              </w:rPr>
            </w:pPr>
            <w:r w:rsidRPr="008C5A6E">
              <w:rPr>
                <w:rFonts w:cs="Arial"/>
                <w:color w:val="000000"/>
              </w:rPr>
              <w:t>55</w:t>
            </w:r>
          </w:p>
        </w:tc>
      </w:tr>
      <w:tr w:rsidR="004E027A" w14:paraId="121D736A"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13DB4B6C"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5EE938A3" w14:textId="77777777" w:rsidR="004E027A" w:rsidRPr="008C5A6E" w:rsidRDefault="004E027A">
            <w:pPr>
              <w:pStyle w:val="TAC"/>
              <w:rPr>
                <w:rFonts w:cs="Arial"/>
                <w:color w:val="000000"/>
              </w:rPr>
            </w:pPr>
            <w:r w:rsidRPr="008C5A6E">
              <w:rPr>
                <w:rFonts w:cs="Arial"/>
                <w:color w:val="000000"/>
              </w:rPr>
              <w:t>176</w:t>
            </w:r>
          </w:p>
        </w:tc>
        <w:tc>
          <w:tcPr>
            <w:tcW w:w="652" w:type="dxa"/>
            <w:tcBorders>
              <w:left w:val="single" w:sz="6" w:space="0" w:color="auto"/>
              <w:right w:val="single" w:sz="6" w:space="0" w:color="auto"/>
            </w:tcBorders>
          </w:tcPr>
          <w:p w14:paraId="342EAD37" w14:textId="77777777" w:rsidR="004E027A" w:rsidRPr="008C5A6E" w:rsidRDefault="004E027A">
            <w:pPr>
              <w:pStyle w:val="TAC"/>
              <w:rPr>
                <w:rFonts w:cs="Arial"/>
                <w:color w:val="000000"/>
              </w:rPr>
            </w:pPr>
            <w:r w:rsidRPr="008C5A6E">
              <w:rPr>
                <w:rFonts w:cs="Arial"/>
                <w:color w:val="000000"/>
              </w:rPr>
              <w:t>233</w:t>
            </w:r>
          </w:p>
        </w:tc>
        <w:tc>
          <w:tcPr>
            <w:tcW w:w="652" w:type="dxa"/>
            <w:tcBorders>
              <w:left w:val="single" w:sz="6" w:space="0" w:color="auto"/>
              <w:right w:val="single" w:sz="6" w:space="0" w:color="auto"/>
            </w:tcBorders>
          </w:tcPr>
          <w:p w14:paraId="7DB7F550" w14:textId="77777777" w:rsidR="004E027A" w:rsidRPr="008C5A6E" w:rsidRDefault="004E027A">
            <w:pPr>
              <w:pStyle w:val="TAC"/>
              <w:rPr>
                <w:rFonts w:cs="Arial"/>
                <w:color w:val="000000"/>
              </w:rPr>
            </w:pPr>
            <w:r w:rsidRPr="008C5A6E">
              <w:rPr>
                <w:rFonts w:cs="Arial"/>
                <w:color w:val="000000"/>
              </w:rPr>
              <w:t>290</w:t>
            </w:r>
          </w:p>
        </w:tc>
        <w:tc>
          <w:tcPr>
            <w:tcW w:w="652" w:type="dxa"/>
            <w:tcBorders>
              <w:left w:val="single" w:sz="6" w:space="0" w:color="auto"/>
              <w:right w:val="single" w:sz="6" w:space="0" w:color="auto"/>
            </w:tcBorders>
          </w:tcPr>
          <w:p w14:paraId="154AF234" w14:textId="77777777" w:rsidR="004E027A" w:rsidRPr="008C5A6E" w:rsidRDefault="004E027A">
            <w:pPr>
              <w:pStyle w:val="TAC"/>
              <w:rPr>
                <w:rFonts w:cs="Arial"/>
                <w:color w:val="000000"/>
              </w:rPr>
            </w:pPr>
            <w:r w:rsidRPr="008C5A6E">
              <w:rPr>
                <w:rFonts w:cs="Arial"/>
                <w:color w:val="000000"/>
              </w:rPr>
              <w:t>347</w:t>
            </w:r>
          </w:p>
        </w:tc>
        <w:tc>
          <w:tcPr>
            <w:tcW w:w="652" w:type="dxa"/>
          </w:tcPr>
          <w:p w14:paraId="773A7D58"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9E78B9D"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62E3B636" w14:textId="77777777" w:rsidR="004E027A" w:rsidRPr="008C5A6E" w:rsidRDefault="004E027A">
            <w:pPr>
              <w:pStyle w:val="TAC"/>
              <w:rPr>
                <w:rFonts w:cs="Arial"/>
                <w:color w:val="000000"/>
              </w:rPr>
            </w:pPr>
            <w:r w:rsidRPr="008C5A6E">
              <w:rPr>
                <w:rFonts w:cs="Arial"/>
                <w:color w:val="000000"/>
              </w:rPr>
              <w:t>404</w:t>
            </w:r>
          </w:p>
        </w:tc>
        <w:tc>
          <w:tcPr>
            <w:tcW w:w="653" w:type="dxa"/>
            <w:tcBorders>
              <w:left w:val="single" w:sz="6" w:space="0" w:color="auto"/>
              <w:right w:val="single" w:sz="6" w:space="0" w:color="auto"/>
            </w:tcBorders>
          </w:tcPr>
          <w:p w14:paraId="54D22DF3" w14:textId="77777777" w:rsidR="004E027A" w:rsidRPr="008C5A6E" w:rsidRDefault="004E027A">
            <w:pPr>
              <w:pStyle w:val="TAC"/>
              <w:rPr>
                <w:rFonts w:cs="Arial"/>
                <w:color w:val="000000"/>
              </w:rPr>
            </w:pPr>
            <w:r w:rsidRPr="008C5A6E">
              <w:rPr>
                <w:rFonts w:cs="Arial"/>
                <w:color w:val="000000"/>
              </w:rPr>
              <w:t>5</w:t>
            </w:r>
          </w:p>
        </w:tc>
        <w:tc>
          <w:tcPr>
            <w:tcW w:w="653" w:type="dxa"/>
            <w:tcBorders>
              <w:left w:val="single" w:sz="6" w:space="0" w:color="auto"/>
              <w:right w:val="single" w:sz="6" w:space="0" w:color="auto"/>
            </w:tcBorders>
          </w:tcPr>
          <w:p w14:paraId="1E39B88B" w14:textId="77777777" w:rsidR="004E027A" w:rsidRPr="008C5A6E" w:rsidRDefault="004E027A">
            <w:pPr>
              <w:pStyle w:val="TAC"/>
              <w:rPr>
                <w:rFonts w:cs="Arial"/>
                <w:color w:val="000000"/>
              </w:rPr>
            </w:pPr>
            <w:r w:rsidRPr="008C5A6E">
              <w:rPr>
                <w:rFonts w:cs="Arial"/>
                <w:color w:val="000000"/>
              </w:rPr>
              <w:t>62</w:t>
            </w:r>
          </w:p>
        </w:tc>
        <w:tc>
          <w:tcPr>
            <w:tcW w:w="653" w:type="dxa"/>
            <w:tcBorders>
              <w:left w:val="single" w:sz="6" w:space="0" w:color="auto"/>
              <w:right w:val="single" w:sz="6" w:space="0" w:color="auto"/>
            </w:tcBorders>
          </w:tcPr>
          <w:p w14:paraId="27696A3D" w14:textId="77777777" w:rsidR="004E027A" w:rsidRPr="008C5A6E" w:rsidRDefault="004E027A">
            <w:pPr>
              <w:pStyle w:val="TAC"/>
              <w:rPr>
                <w:rFonts w:cs="Arial"/>
                <w:color w:val="000000"/>
              </w:rPr>
            </w:pPr>
            <w:r w:rsidRPr="008C5A6E">
              <w:rPr>
                <w:rFonts w:cs="Arial"/>
                <w:color w:val="000000"/>
              </w:rPr>
              <w:t>119</w:t>
            </w:r>
          </w:p>
        </w:tc>
      </w:tr>
      <w:tr w:rsidR="004E027A" w14:paraId="3BD39F2F"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0EE16767"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78488F3D" w14:textId="77777777" w:rsidR="004E027A" w:rsidRPr="008C5A6E" w:rsidRDefault="004E027A">
            <w:pPr>
              <w:pStyle w:val="TAC"/>
              <w:rPr>
                <w:rFonts w:cs="Arial"/>
                <w:color w:val="000000"/>
              </w:rPr>
            </w:pPr>
            <w:r w:rsidRPr="008C5A6E">
              <w:rPr>
                <w:rFonts w:cs="Arial"/>
                <w:color w:val="000000"/>
              </w:rPr>
              <w:t>240</w:t>
            </w:r>
          </w:p>
        </w:tc>
        <w:tc>
          <w:tcPr>
            <w:tcW w:w="652" w:type="dxa"/>
            <w:tcBorders>
              <w:left w:val="single" w:sz="6" w:space="0" w:color="auto"/>
              <w:right w:val="single" w:sz="6" w:space="0" w:color="auto"/>
            </w:tcBorders>
          </w:tcPr>
          <w:p w14:paraId="12AC198A" w14:textId="77777777" w:rsidR="004E027A" w:rsidRPr="008C5A6E" w:rsidRDefault="004E027A">
            <w:pPr>
              <w:pStyle w:val="TAC"/>
              <w:rPr>
                <w:rFonts w:cs="Arial"/>
                <w:color w:val="000000"/>
              </w:rPr>
            </w:pPr>
            <w:r w:rsidRPr="008C5A6E">
              <w:rPr>
                <w:rFonts w:cs="Arial"/>
                <w:color w:val="000000"/>
              </w:rPr>
              <w:t>297</w:t>
            </w:r>
          </w:p>
        </w:tc>
        <w:tc>
          <w:tcPr>
            <w:tcW w:w="652" w:type="dxa"/>
            <w:tcBorders>
              <w:left w:val="single" w:sz="6" w:space="0" w:color="auto"/>
              <w:right w:val="single" w:sz="6" w:space="0" w:color="auto"/>
            </w:tcBorders>
          </w:tcPr>
          <w:p w14:paraId="6F5C78B4" w14:textId="77777777" w:rsidR="004E027A" w:rsidRPr="008C5A6E" w:rsidRDefault="004E027A">
            <w:pPr>
              <w:pStyle w:val="TAC"/>
              <w:rPr>
                <w:rFonts w:cs="Arial"/>
                <w:color w:val="000000"/>
              </w:rPr>
            </w:pPr>
            <w:r w:rsidRPr="008C5A6E">
              <w:rPr>
                <w:rFonts w:cs="Arial"/>
                <w:color w:val="000000"/>
              </w:rPr>
              <w:t>354</w:t>
            </w:r>
          </w:p>
        </w:tc>
        <w:tc>
          <w:tcPr>
            <w:tcW w:w="652" w:type="dxa"/>
            <w:tcBorders>
              <w:left w:val="single" w:sz="6" w:space="0" w:color="auto"/>
              <w:right w:val="single" w:sz="6" w:space="0" w:color="auto"/>
            </w:tcBorders>
          </w:tcPr>
          <w:p w14:paraId="498F8CB9" w14:textId="77777777" w:rsidR="004E027A" w:rsidRPr="008C5A6E" w:rsidRDefault="004E027A">
            <w:pPr>
              <w:pStyle w:val="TAC"/>
              <w:rPr>
                <w:rFonts w:cs="Arial"/>
                <w:color w:val="000000"/>
              </w:rPr>
            </w:pPr>
            <w:r w:rsidRPr="008C5A6E">
              <w:rPr>
                <w:rFonts w:cs="Arial"/>
                <w:color w:val="000000"/>
              </w:rPr>
              <w:t>411</w:t>
            </w:r>
          </w:p>
        </w:tc>
        <w:tc>
          <w:tcPr>
            <w:tcW w:w="652" w:type="dxa"/>
          </w:tcPr>
          <w:p w14:paraId="23166E73"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2E97F211"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162E4A2C" w14:textId="77777777" w:rsidR="004E027A" w:rsidRPr="008C5A6E" w:rsidRDefault="004E027A">
            <w:pPr>
              <w:pStyle w:val="TAC"/>
              <w:rPr>
                <w:rFonts w:cs="Arial"/>
                <w:color w:val="000000"/>
              </w:rPr>
            </w:pPr>
            <w:r w:rsidRPr="008C5A6E">
              <w:rPr>
                <w:rFonts w:cs="Arial"/>
                <w:color w:val="000000"/>
              </w:rPr>
              <w:t>12</w:t>
            </w:r>
          </w:p>
        </w:tc>
        <w:tc>
          <w:tcPr>
            <w:tcW w:w="653" w:type="dxa"/>
            <w:tcBorders>
              <w:left w:val="single" w:sz="6" w:space="0" w:color="auto"/>
              <w:right w:val="single" w:sz="6" w:space="0" w:color="auto"/>
            </w:tcBorders>
          </w:tcPr>
          <w:p w14:paraId="08E04537" w14:textId="77777777" w:rsidR="004E027A" w:rsidRPr="008C5A6E" w:rsidRDefault="004E027A">
            <w:pPr>
              <w:pStyle w:val="TAC"/>
              <w:rPr>
                <w:rFonts w:cs="Arial"/>
                <w:color w:val="000000"/>
              </w:rPr>
            </w:pPr>
            <w:r w:rsidRPr="008C5A6E">
              <w:rPr>
                <w:rFonts w:cs="Arial"/>
                <w:color w:val="000000"/>
              </w:rPr>
              <w:t>69</w:t>
            </w:r>
          </w:p>
        </w:tc>
        <w:tc>
          <w:tcPr>
            <w:tcW w:w="653" w:type="dxa"/>
            <w:tcBorders>
              <w:left w:val="single" w:sz="6" w:space="0" w:color="auto"/>
              <w:right w:val="single" w:sz="6" w:space="0" w:color="auto"/>
            </w:tcBorders>
          </w:tcPr>
          <w:p w14:paraId="1ECC108C" w14:textId="77777777" w:rsidR="004E027A" w:rsidRPr="008C5A6E" w:rsidRDefault="004E027A">
            <w:pPr>
              <w:pStyle w:val="TAC"/>
              <w:rPr>
                <w:rFonts w:cs="Arial"/>
                <w:color w:val="000000"/>
              </w:rPr>
            </w:pPr>
            <w:r w:rsidRPr="008C5A6E">
              <w:rPr>
                <w:rFonts w:cs="Arial"/>
                <w:color w:val="000000"/>
              </w:rPr>
              <w:t>126</w:t>
            </w:r>
          </w:p>
        </w:tc>
        <w:tc>
          <w:tcPr>
            <w:tcW w:w="653" w:type="dxa"/>
            <w:tcBorders>
              <w:left w:val="single" w:sz="6" w:space="0" w:color="auto"/>
              <w:right w:val="single" w:sz="6" w:space="0" w:color="auto"/>
            </w:tcBorders>
          </w:tcPr>
          <w:p w14:paraId="15A37BDE" w14:textId="77777777" w:rsidR="004E027A" w:rsidRPr="008C5A6E" w:rsidRDefault="004E027A">
            <w:pPr>
              <w:pStyle w:val="TAC"/>
              <w:rPr>
                <w:rFonts w:cs="Arial"/>
                <w:color w:val="000000"/>
              </w:rPr>
            </w:pPr>
            <w:r w:rsidRPr="008C5A6E">
              <w:rPr>
                <w:rFonts w:cs="Arial"/>
                <w:color w:val="000000"/>
              </w:rPr>
              <w:t>183</w:t>
            </w:r>
          </w:p>
        </w:tc>
      </w:tr>
      <w:tr w:rsidR="004E027A" w14:paraId="12506E41"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408E9601"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391D8C97" w14:textId="77777777" w:rsidR="004E027A" w:rsidRPr="008C5A6E" w:rsidRDefault="004E027A">
            <w:pPr>
              <w:pStyle w:val="TAC"/>
              <w:rPr>
                <w:rFonts w:cs="Arial"/>
                <w:color w:val="000000"/>
              </w:rPr>
            </w:pPr>
            <w:r w:rsidRPr="008C5A6E">
              <w:rPr>
                <w:rFonts w:cs="Arial"/>
                <w:color w:val="000000"/>
              </w:rPr>
              <w:t>304</w:t>
            </w:r>
          </w:p>
        </w:tc>
        <w:tc>
          <w:tcPr>
            <w:tcW w:w="652" w:type="dxa"/>
            <w:tcBorders>
              <w:left w:val="single" w:sz="6" w:space="0" w:color="auto"/>
              <w:right w:val="single" w:sz="6" w:space="0" w:color="auto"/>
            </w:tcBorders>
          </w:tcPr>
          <w:p w14:paraId="3DA749BB" w14:textId="77777777" w:rsidR="004E027A" w:rsidRPr="008C5A6E" w:rsidRDefault="004E027A">
            <w:pPr>
              <w:pStyle w:val="TAC"/>
              <w:rPr>
                <w:rFonts w:cs="Arial"/>
                <w:color w:val="000000"/>
              </w:rPr>
            </w:pPr>
            <w:r w:rsidRPr="008C5A6E">
              <w:rPr>
                <w:rFonts w:cs="Arial"/>
                <w:color w:val="000000"/>
              </w:rPr>
              <w:t>361</w:t>
            </w:r>
          </w:p>
        </w:tc>
        <w:tc>
          <w:tcPr>
            <w:tcW w:w="652" w:type="dxa"/>
            <w:tcBorders>
              <w:left w:val="single" w:sz="6" w:space="0" w:color="auto"/>
              <w:right w:val="single" w:sz="6" w:space="0" w:color="auto"/>
            </w:tcBorders>
          </w:tcPr>
          <w:p w14:paraId="55C472B5" w14:textId="77777777" w:rsidR="004E027A" w:rsidRPr="008C5A6E" w:rsidRDefault="004E027A">
            <w:pPr>
              <w:pStyle w:val="TAC"/>
              <w:rPr>
                <w:rFonts w:cs="Arial"/>
                <w:color w:val="000000"/>
              </w:rPr>
            </w:pPr>
            <w:r w:rsidRPr="008C5A6E">
              <w:rPr>
                <w:rFonts w:cs="Arial"/>
                <w:color w:val="000000"/>
              </w:rPr>
              <w:t>418</w:t>
            </w:r>
          </w:p>
        </w:tc>
        <w:tc>
          <w:tcPr>
            <w:tcW w:w="652" w:type="dxa"/>
            <w:tcBorders>
              <w:left w:val="single" w:sz="6" w:space="0" w:color="auto"/>
              <w:right w:val="single" w:sz="6" w:space="0" w:color="auto"/>
            </w:tcBorders>
          </w:tcPr>
          <w:p w14:paraId="6C71798B" w14:textId="77777777" w:rsidR="004E027A" w:rsidRPr="008C5A6E" w:rsidRDefault="004E027A">
            <w:pPr>
              <w:pStyle w:val="TAC"/>
              <w:rPr>
                <w:rFonts w:cs="Arial"/>
                <w:color w:val="000000"/>
              </w:rPr>
            </w:pPr>
            <w:r w:rsidRPr="008C5A6E">
              <w:rPr>
                <w:rFonts w:cs="Arial"/>
                <w:color w:val="000000"/>
              </w:rPr>
              <w:t>19</w:t>
            </w:r>
          </w:p>
        </w:tc>
        <w:tc>
          <w:tcPr>
            <w:tcW w:w="652" w:type="dxa"/>
          </w:tcPr>
          <w:p w14:paraId="5850C9FF"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2E622942"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06D598DB" w14:textId="77777777" w:rsidR="004E027A" w:rsidRPr="008C5A6E" w:rsidRDefault="004E027A">
            <w:pPr>
              <w:pStyle w:val="TAC"/>
              <w:rPr>
                <w:rFonts w:cs="Arial"/>
                <w:color w:val="000000"/>
              </w:rPr>
            </w:pPr>
            <w:r w:rsidRPr="008C5A6E">
              <w:rPr>
                <w:rFonts w:cs="Arial"/>
                <w:color w:val="000000"/>
              </w:rPr>
              <w:t>76</w:t>
            </w:r>
          </w:p>
        </w:tc>
        <w:tc>
          <w:tcPr>
            <w:tcW w:w="653" w:type="dxa"/>
            <w:tcBorders>
              <w:left w:val="single" w:sz="6" w:space="0" w:color="auto"/>
              <w:right w:val="single" w:sz="6" w:space="0" w:color="auto"/>
            </w:tcBorders>
          </w:tcPr>
          <w:p w14:paraId="4B55AECC" w14:textId="77777777" w:rsidR="004E027A" w:rsidRPr="008C5A6E" w:rsidRDefault="004E027A">
            <w:pPr>
              <w:pStyle w:val="TAC"/>
              <w:rPr>
                <w:rFonts w:cs="Arial"/>
                <w:color w:val="000000"/>
              </w:rPr>
            </w:pPr>
            <w:r w:rsidRPr="008C5A6E">
              <w:rPr>
                <w:rFonts w:cs="Arial"/>
                <w:color w:val="000000"/>
              </w:rPr>
              <w:t>133</w:t>
            </w:r>
          </w:p>
        </w:tc>
        <w:tc>
          <w:tcPr>
            <w:tcW w:w="653" w:type="dxa"/>
            <w:tcBorders>
              <w:left w:val="single" w:sz="6" w:space="0" w:color="auto"/>
              <w:right w:val="single" w:sz="6" w:space="0" w:color="auto"/>
            </w:tcBorders>
          </w:tcPr>
          <w:p w14:paraId="311FAC84" w14:textId="77777777" w:rsidR="004E027A" w:rsidRPr="008C5A6E" w:rsidRDefault="004E027A">
            <w:pPr>
              <w:pStyle w:val="TAC"/>
              <w:rPr>
                <w:rFonts w:cs="Arial"/>
                <w:color w:val="000000"/>
              </w:rPr>
            </w:pPr>
            <w:r w:rsidRPr="008C5A6E">
              <w:rPr>
                <w:rFonts w:cs="Arial"/>
                <w:color w:val="000000"/>
              </w:rPr>
              <w:t>190</w:t>
            </w:r>
          </w:p>
        </w:tc>
        <w:tc>
          <w:tcPr>
            <w:tcW w:w="653" w:type="dxa"/>
            <w:tcBorders>
              <w:left w:val="single" w:sz="6" w:space="0" w:color="auto"/>
              <w:right w:val="single" w:sz="6" w:space="0" w:color="auto"/>
            </w:tcBorders>
          </w:tcPr>
          <w:p w14:paraId="272A06B7" w14:textId="77777777" w:rsidR="004E027A" w:rsidRPr="008C5A6E" w:rsidRDefault="004E027A">
            <w:pPr>
              <w:pStyle w:val="TAC"/>
              <w:rPr>
                <w:rFonts w:cs="Arial"/>
                <w:color w:val="000000"/>
              </w:rPr>
            </w:pPr>
            <w:r w:rsidRPr="008C5A6E">
              <w:rPr>
                <w:rFonts w:cs="Arial"/>
                <w:color w:val="000000"/>
              </w:rPr>
              <w:t>247</w:t>
            </w:r>
          </w:p>
        </w:tc>
      </w:tr>
      <w:tr w:rsidR="004E027A" w14:paraId="4750FA9F"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32A269F0" w14:textId="77777777" w:rsidR="004E027A" w:rsidRPr="008C5A6E" w:rsidRDefault="004E027A">
            <w:pPr>
              <w:pStyle w:val="TAC"/>
              <w:rPr>
                <w:rFonts w:cs="Arial"/>
                <w:color w:val="000000"/>
              </w:rPr>
            </w:pPr>
            <w:r w:rsidRPr="008C5A6E">
              <w:rPr>
                <w:rFonts w:cs="Arial"/>
                <w:color w:val="000000"/>
              </w:rPr>
              <w:t>40</w:t>
            </w:r>
          </w:p>
        </w:tc>
        <w:tc>
          <w:tcPr>
            <w:tcW w:w="652" w:type="dxa"/>
            <w:tcBorders>
              <w:left w:val="single" w:sz="6" w:space="0" w:color="auto"/>
              <w:right w:val="single" w:sz="6" w:space="0" w:color="auto"/>
            </w:tcBorders>
          </w:tcPr>
          <w:p w14:paraId="1BC6EA1E" w14:textId="77777777" w:rsidR="004E027A" w:rsidRPr="008C5A6E" w:rsidRDefault="004E027A">
            <w:pPr>
              <w:pStyle w:val="TAC"/>
              <w:rPr>
                <w:rFonts w:cs="Arial"/>
                <w:color w:val="000000"/>
              </w:rPr>
            </w:pPr>
            <w:r w:rsidRPr="008C5A6E">
              <w:rPr>
                <w:rFonts w:cs="Arial"/>
                <w:color w:val="000000"/>
              </w:rPr>
              <w:t>368</w:t>
            </w:r>
          </w:p>
        </w:tc>
        <w:tc>
          <w:tcPr>
            <w:tcW w:w="652" w:type="dxa"/>
            <w:tcBorders>
              <w:left w:val="single" w:sz="6" w:space="0" w:color="auto"/>
              <w:right w:val="single" w:sz="6" w:space="0" w:color="auto"/>
            </w:tcBorders>
          </w:tcPr>
          <w:p w14:paraId="391030C7" w14:textId="77777777" w:rsidR="004E027A" w:rsidRPr="008C5A6E" w:rsidRDefault="004E027A">
            <w:pPr>
              <w:pStyle w:val="TAC"/>
              <w:rPr>
                <w:rFonts w:cs="Arial"/>
                <w:color w:val="000000"/>
              </w:rPr>
            </w:pPr>
            <w:r w:rsidRPr="008C5A6E">
              <w:rPr>
                <w:rFonts w:cs="Arial"/>
                <w:color w:val="000000"/>
              </w:rPr>
              <w:t>425</w:t>
            </w:r>
          </w:p>
        </w:tc>
        <w:tc>
          <w:tcPr>
            <w:tcW w:w="652" w:type="dxa"/>
            <w:tcBorders>
              <w:left w:val="single" w:sz="6" w:space="0" w:color="auto"/>
              <w:right w:val="single" w:sz="6" w:space="0" w:color="auto"/>
            </w:tcBorders>
          </w:tcPr>
          <w:p w14:paraId="3D2C1EC1" w14:textId="77777777" w:rsidR="004E027A" w:rsidRPr="008C5A6E" w:rsidRDefault="004E027A">
            <w:pPr>
              <w:pStyle w:val="TAC"/>
              <w:rPr>
                <w:rFonts w:cs="Arial"/>
                <w:color w:val="000000"/>
              </w:rPr>
            </w:pPr>
            <w:r w:rsidRPr="008C5A6E">
              <w:rPr>
                <w:rFonts w:cs="Arial"/>
                <w:color w:val="000000"/>
              </w:rPr>
              <w:t>26</w:t>
            </w:r>
          </w:p>
        </w:tc>
        <w:tc>
          <w:tcPr>
            <w:tcW w:w="652" w:type="dxa"/>
            <w:tcBorders>
              <w:left w:val="single" w:sz="6" w:space="0" w:color="auto"/>
              <w:right w:val="single" w:sz="6" w:space="0" w:color="auto"/>
            </w:tcBorders>
          </w:tcPr>
          <w:p w14:paraId="60A4B17F" w14:textId="77777777" w:rsidR="004E027A" w:rsidRPr="008C5A6E" w:rsidRDefault="004E027A">
            <w:pPr>
              <w:pStyle w:val="TAC"/>
              <w:rPr>
                <w:rFonts w:cs="Arial"/>
                <w:color w:val="000000"/>
              </w:rPr>
            </w:pPr>
            <w:r w:rsidRPr="008C5A6E">
              <w:rPr>
                <w:rFonts w:cs="Arial"/>
                <w:color w:val="000000"/>
              </w:rPr>
              <w:t>83</w:t>
            </w:r>
          </w:p>
        </w:tc>
        <w:tc>
          <w:tcPr>
            <w:tcW w:w="652" w:type="dxa"/>
          </w:tcPr>
          <w:p w14:paraId="293A37BE"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39794F5D" w14:textId="77777777" w:rsidR="004E027A" w:rsidRPr="008C5A6E" w:rsidRDefault="004E027A">
            <w:pPr>
              <w:pStyle w:val="TAC"/>
              <w:rPr>
                <w:rFonts w:cs="Arial"/>
                <w:color w:val="000000"/>
              </w:rPr>
            </w:pPr>
            <w:r w:rsidRPr="008C5A6E">
              <w:rPr>
                <w:rFonts w:cs="Arial"/>
                <w:color w:val="000000"/>
              </w:rPr>
              <w:t>41</w:t>
            </w:r>
          </w:p>
        </w:tc>
        <w:tc>
          <w:tcPr>
            <w:tcW w:w="653" w:type="dxa"/>
            <w:tcBorders>
              <w:left w:val="single" w:sz="6" w:space="0" w:color="auto"/>
              <w:right w:val="single" w:sz="6" w:space="0" w:color="auto"/>
            </w:tcBorders>
          </w:tcPr>
          <w:p w14:paraId="7DE6665E" w14:textId="77777777" w:rsidR="004E027A" w:rsidRPr="008C5A6E" w:rsidRDefault="004E027A">
            <w:pPr>
              <w:pStyle w:val="TAC"/>
              <w:rPr>
                <w:rFonts w:cs="Arial"/>
                <w:color w:val="000000"/>
              </w:rPr>
            </w:pPr>
            <w:r w:rsidRPr="008C5A6E">
              <w:rPr>
                <w:rFonts w:cs="Arial"/>
                <w:color w:val="000000"/>
              </w:rPr>
              <w:t>140</w:t>
            </w:r>
          </w:p>
        </w:tc>
        <w:tc>
          <w:tcPr>
            <w:tcW w:w="653" w:type="dxa"/>
            <w:tcBorders>
              <w:left w:val="single" w:sz="6" w:space="0" w:color="auto"/>
              <w:right w:val="single" w:sz="6" w:space="0" w:color="auto"/>
            </w:tcBorders>
          </w:tcPr>
          <w:p w14:paraId="0AF21E36" w14:textId="77777777" w:rsidR="004E027A" w:rsidRPr="008C5A6E" w:rsidRDefault="004E027A">
            <w:pPr>
              <w:pStyle w:val="TAC"/>
              <w:rPr>
                <w:rFonts w:cs="Arial"/>
                <w:color w:val="000000"/>
              </w:rPr>
            </w:pPr>
            <w:r w:rsidRPr="008C5A6E">
              <w:rPr>
                <w:rFonts w:cs="Arial"/>
                <w:color w:val="000000"/>
              </w:rPr>
              <w:t>197</w:t>
            </w:r>
          </w:p>
        </w:tc>
        <w:tc>
          <w:tcPr>
            <w:tcW w:w="653" w:type="dxa"/>
            <w:tcBorders>
              <w:left w:val="single" w:sz="6" w:space="0" w:color="auto"/>
              <w:right w:val="single" w:sz="6" w:space="0" w:color="auto"/>
            </w:tcBorders>
          </w:tcPr>
          <w:p w14:paraId="057DAD0D" w14:textId="77777777" w:rsidR="004E027A" w:rsidRPr="008C5A6E" w:rsidRDefault="004E027A">
            <w:pPr>
              <w:pStyle w:val="TAC"/>
              <w:rPr>
                <w:rFonts w:cs="Arial"/>
                <w:color w:val="000000"/>
              </w:rPr>
            </w:pPr>
            <w:r w:rsidRPr="008C5A6E">
              <w:rPr>
                <w:rFonts w:cs="Arial"/>
                <w:color w:val="000000"/>
              </w:rPr>
              <w:t>254</w:t>
            </w:r>
          </w:p>
        </w:tc>
        <w:tc>
          <w:tcPr>
            <w:tcW w:w="653" w:type="dxa"/>
            <w:tcBorders>
              <w:left w:val="single" w:sz="6" w:space="0" w:color="auto"/>
              <w:right w:val="single" w:sz="6" w:space="0" w:color="auto"/>
            </w:tcBorders>
          </w:tcPr>
          <w:p w14:paraId="41647E60" w14:textId="77777777" w:rsidR="004E027A" w:rsidRPr="008C5A6E" w:rsidRDefault="004E027A">
            <w:pPr>
              <w:pStyle w:val="TAC"/>
              <w:rPr>
                <w:rFonts w:cs="Arial"/>
                <w:color w:val="000000"/>
              </w:rPr>
            </w:pPr>
            <w:r w:rsidRPr="008C5A6E">
              <w:rPr>
                <w:rFonts w:cs="Arial"/>
                <w:color w:val="000000"/>
              </w:rPr>
              <w:t>311</w:t>
            </w:r>
          </w:p>
        </w:tc>
      </w:tr>
      <w:tr w:rsidR="004E027A" w14:paraId="192D1D00"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08AB8620"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37451D5E" w14:textId="77777777" w:rsidR="004E027A" w:rsidRPr="008C5A6E" w:rsidRDefault="004E027A">
            <w:pPr>
              <w:pStyle w:val="TAC"/>
              <w:rPr>
                <w:rFonts w:cs="Arial"/>
                <w:color w:val="000000"/>
              </w:rPr>
            </w:pPr>
            <w:r w:rsidRPr="008C5A6E">
              <w:rPr>
                <w:rFonts w:cs="Arial"/>
                <w:color w:val="000000"/>
              </w:rPr>
              <w:t>432</w:t>
            </w:r>
          </w:p>
        </w:tc>
        <w:tc>
          <w:tcPr>
            <w:tcW w:w="652" w:type="dxa"/>
            <w:tcBorders>
              <w:left w:val="single" w:sz="6" w:space="0" w:color="auto"/>
              <w:right w:val="single" w:sz="6" w:space="0" w:color="auto"/>
            </w:tcBorders>
          </w:tcPr>
          <w:p w14:paraId="71846B46" w14:textId="77777777" w:rsidR="004E027A" w:rsidRPr="008C5A6E" w:rsidRDefault="004E027A">
            <w:pPr>
              <w:pStyle w:val="TAC"/>
              <w:rPr>
                <w:rFonts w:cs="Arial"/>
                <w:color w:val="000000"/>
              </w:rPr>
            </w:pPr>
            <w:r w:rsidRPr="008C5A6E">
              <w:rPr>
                <w:rFonts w:cs="Arial"/>
                <w:color w:val="000000"/>
              </w:rPr>
              <w:t>33</w:t>
            </w:r>
          </w:p>
        </w:tc>
        <w:tc>
          <w:tcPr>
            <w:tcW w:w="652" w:type="dxa"/>
            <w:tcBorders>
              <w:left w:val="single" w:sz="6" w:space="0" w:color="auto"/>
              <w:right w:val="single" w:sz="6" w:space="0" w:color="auto"/>
            </w:tcBorders>
          </w:tcPr>
          <w:p w14:paraId="00144B41" w14:textId="77777777" w:rsidR="004E027A" w:rsidRPr="008C5A6E" w:rsidRDefault="004E027A">
            <w:pPr>
              <w:pStyle w:val="TAC"/>
              <w:rPr>
                <w:rFonts w:cs="Arial"/>
                <w:color w:val="000000"/>
              </w:rPr>
            </w:pPr>
            <w:r w:rsidRPr="008C5A6E">
              <w:rPr>
                <w:rFonts w:cs="Arial"/>
                <w:color w:val="000000"/>
              </w:rPr>
              <w:t>90</w:t>
            </w:r>
          </w:p>
        </w:tc>
        <w:tc>
          <w:tcPr>
            <w:tcW w:w="652" w:type="dxa"/>
            <w:tcBorders>
              <w:left w:val="single" w:sz="6" w:space="0" w:color="auto"/>
              <w:right w:val="single" w:sz="6" w:space="0" w:color="auto"/>
            </w:tcBorders>
          </w:tcPr>
          <w:p w14:paraId="2597A29B" w14:textId="77777777" w:rsidR="004E027A" w:rsidRPr="008C5A6E" w:rsidRDefault="004E027A">
            <w:pPr>
              <w:pStyle w:val="TAC"/>
              <w:rPr>
                <w:rFonts w:cs="Arial"/>
                <w:color w:val="000000"/>
              </w:rPr>
            </w:pPr>
            <w:r w:rsidRPr="008C5A6E">
              <w:rPr>
                <w:rFonts w:cs="Arial"/>
                <w:color w:val="000000"/>
              </w:rPr>
              <w:t>147</w:t>
            </w:r>
          </w:p>
        </w:tc>
        <w:tc>
          <w:tcPr>
            <w:tcW w:w="652" w:type="dxa"/>
          </w:tcPr>
          <w:p w14:paraId="4545CB4F"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21956341"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7B0D6803" w14:textId="77777777" w:rsidR="004E027A" w:rsidRPr="008C5A6E" w:rsidRDefault="004E027A">
            <w:pPr>
              <w:pStyle w:val="TAC"/>
              <w:rPr>
                <w:rFonts w:cs="Arial"/>
                <w:color w:val="000000"/>
              </w:rPr>
            </w:pPr>
            <w:r w:rsidRPr="008C5A6E">
              <w:rPr>
                <w:rFonts w:cs="Arial"/>
                <w:color w:val="000000"/>
              </w:rPr>
              <w:t>204</w:t>
            </w:r>
          </w:p>
        </w:tc>
        <w:tc>
          <w:tcPr>
            <w:tcW w:w="653" w:type="dxa"/>
            <w:tcBorders>
              <w:left w:val="single" w:sz="6" w:space="0" w:color="auto"/>
              <w:right w:val="single" w:sz="6" w:space="0" w:color="auto"/>
            </w:tcBorders>
          </w:tcPr>
          <w:p w14:paraId="4C5C2C28" w14:textId="77777777" w:rsidR="004E027A" w:rsidRPr="008C5A6E" w:rsidRDefault="004E027A">
            <w:pPr>
              <w:pStyle w:val="TAC"/>
              <w:rPr>
                <w:rFonts w:cs="Arial"/>
                <w:color w:val="000000"/>
              </w:rPr>
            </w:pPr>
            <w:r w:rsidRPr="008C5A6E">
              <w:rPr>
                <w:rFonts w:cs="Arial"/>
                <w:color w:val="000000"/>
              </w:rPr>
              <w:t>261</w:t>
            </w:r>
          </w:p>
        </w:tc>
        <w:tc>
          <w:tcPr>
            <w:tcW w:w="653" w:type="dxa"/>
            <w:tcBorders>
              <w:left w:val="single" w:sz="6" w:space="0" w:color="auto"/>
              <w:right w:val="single" w:sz="6" w:space="0" w:color="auto"/>
            </w:tcBorders>
          </w:tcPr>
          <w:p w14:paraId="0716D81F" w14:textId="77777777" w:rsidR="004E027A" w:rsidRPr="008C5A6E" w:rsidRDefault="004E027A">
            <w:pPr>
              <w:pStyle w:val="TAC"/>
              <w:rPr>
                <w:rFonts w:cs="Arial"/>
                <w:color w:val="000000"/>
              </w:rPr>
            </w:pPr>
            <w:r w:rsidRPr="008C5A6E">
              <w:rPr>
                <w:rFonts w:cs="Arial"/>
                <w:color w:val="000000"/>
              </w:rPr>
              <w:t>318</w:t>
            </w:r>
          </w:p>
        </w:tc>
        <w:tc>
          <w:tcPr>
            <w:tcW w:w="653" w:type="dxa"/>
            <w:tcBorders>
              <w:left w:val="single" w:sz="6" w:space="0" w:color="auto"/>
              <w:right w:val="single" w:sz="6" w:space="0" w:color="auto"/>
            </w:tcBorders>
          </w:tcPr>
          <w:p w14:paraId="126DCBB8" w14:textId="77777777" w:rsidR="004E027A" w:rsidRPr="008C5A6E" w:rsidRDefault="004E027A">
            <w:pPr>
              <w:pStyle w:val="TAC"/>
              <w:rPr>
                <w:rFonts w:cs="Arial"/>
                <w:color w:val="000000"/>
              </w:rPr>
            </w:pPr>
            <w:r w:rsidRPr="008C5A6E">
              <w:rPr>
                <w:rFonts w:cs="Arial"/>
                <w:color w:val="000000"/>
              </w:rPr>
              <w:t>375</w:t>
            </w:r>
          </w:p>
        </w:tc>
      </w:tr>
      <w:tr w:rsidR="004E027A" w14:paraId="5612BBBC"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72BE4397"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0833F9B6" w14:textId="77777777" w:rsidR="004E027A" w:rsidRPr="008C5A6E" w:rsidRDefault="004E027A">
            <w:pPr>
              <w:pStyle w:val="TAC"/>
              <w:rPr>
                <w:rFonts w:cs="Arial"/>
                <w:color w:val="000000"/>
              </w:rPr>
            </w:pPr>
            <w:r w:rsidRPr="008C5A6E">
              <w:rPr>
                <w:rFonts w:cs="Arial"/>
                <w:color w:val="000000"/>
              </w:rPr>
              <w:t>40</w:t>
            </w:r>
          </w:p>
        </w:tc>
        <w:tc>
          <w:tcPr>
            <w:tcW w:w="652" w:type="dxa"/>
            <w:tcBorders>
              <w:left w:val="single" w:sz="6" w:space="0" w:color="auto"/>
              <w:right w:val="single" w:sz="6" w:space="0" w:color="auto"/>
            </w:tcBorders>
          </w:tcPr>
          <w:p w14:paraId="4CFF665A" w14:textId="77777777" w:rsidR="004E027A" w:rsidRPr="008C5A6E" w:rsidRDefault="004E027A">
            <w:pPr>
              <w:pStyle w:val="TAC"/>
              <w:rPr>
                <w:rFonts w:cs="Arial"/>
                <w:color w:val="000000"/>
              </w:rPr>
            </w:pPr>
            <w:r w:rsidRPr="008C5A6E">
              <w:rPr>
                <w:rFonts w:cs="Arial"/>
                <w:color w:val="000000"/>
              </w:rPr>
              <w:t>97</w:t>
            </w:r>
          </w:p>
        </w:tc>
        <w:tc>
          <w:tcPr>
            <w:tcW w:w="652" w:type="dxa"/>
            <w:tcBorders>
              <w:left w:val="single" w:sz="6" w:space="0" w:color="auto"/>
              <w:right w:val="single" w:sz="6" w:space="0" w:color="auto"/>
            </w:tcBorders>
          </w:tcPr>
          <w:p w14:paraId="7D065D1D" w14:textId="77777777" w:rsidR="004E027A" w:rsidRPr="008C5A6E" w:rsidRDefault="004E027A">
            <w:pPr>
              <w:pStyle w:val="TAC"/>
              <w:rPr>
                <w:rFonts w:cs="Arial"/>
                <w:color w:val="000000"/>
              </w:rPr>
            </w:pPr>
            <w:r w:rsidRPr="008C5A6E">
              <w:rPr>
                <w:rFonts w:cs="Arial"/>
                <w:color w:val="000000"/>
              </w:rPr>
              <w:t>154</w:t>
            </w:r>
          </w:p>
        </w:tc>
        <w:tc>
          <w:tcPr>
            <w:tcW w:w="652" w:type="dxa"/>
            <w:tcBorders>
              <w:left w:val="single" w:sz="6" w:space="0" w:color="auto"/>
              <w:right w:val="single" w:sz="6" w:space="0" w:color="auto"/>
            </w:tcBorders>
          </w:tcPr>
          <w:p w14:paraId="782F1A3E" w14:textId="77777777" w:rsidR="004E027A" w:rsidRPr="008C5A6E" w:rsidRDefault="004E027A">
            <w:pPr>
              <w:pStyle w:val="TAC"/>
              <w:rPr>
                <w:rFonts w:cs="Arial"/>
                <w:color w:val="000000"/>
              </w:rPr>
            </w:pPr>
            <w:r w:rsidRPr="008C5A6E">
              <w:rPr>
                <w:rFonts w:cs="Arial"/>
                <w:color w:val="000000"/>
              </w:rPr>
              <w:t>211</w:t>
            </w:r>
          </w:p>
        </w:tc>
        <w:tc>
          <w:tcPr>
            <w:tcW w:w="652" w:type="dxa"/>
          </w:tcPr>
          <w:p w14:paraId="420EAE57"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48431626"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50B581C7" w14:textId="77777777" w:rsidR="004E027A" w:rsidRPr="008C5A6E" w:rsidRDefault="004E027A">
            <w:pPr>
              <w:pStyle w:val="TAC"/>
              <w:rPr>
                <w:rFonts w:cs="Arial"/>
                <w:color w:val="000000"/>
              </w:rPr>
            </w:pPr>
            <w:r w:rsidRPr="008C5A6E">
              <w:rPr>
                <w:rFonts w:cs="Arial"/>
                <w:color w:val="000000"/>
              </w:rPr>
              <w:t>268</w:t>
            </w:r>
          </w:p>
        </w:tc>
        <w:tc>
          <w:tcPr>
            <w:tcW w:w="653" w:type="dxa"/>
            <w:tcBorders>
              <w:left w:val="single" w:sz="6" w:space="0" w:color="auto"/>
              <w:right w:val="single" w:sz="6" w:space="0" w:color="auto"/>
            </w:tcBorders>
          </w:tcPr>
          <w:p w14:paraId="5E407E31" w14:textId="77777777" w:rsidR="004E027A" w:rsidRPr="008C5A6E" w:rsidRDefault="004E027A">
            <w:pPr>
              <w:pStyle w:val="TAC"/>
              <w:rPr>
                <w:rFonts w:cs="Arial"/>
                <w:color w:val="000000"/>
              </w:rPr>
            </w:pPr>
            <w:r w:rsidRPr="008C5A6E">
              <w:rPr>
                <w:rFonts w:cs="Arial"/>
                <w:color w:val="000000"/>
              </w:rPr>
              <w:t>325</w:t>
            </w:r>
          </w:p>
        </w:tc>
        <w:tc>
          <w:tcPr>
            <w:tcW w:w="653" w:type="dxa"/>
            <w:tcBorders>
              <w:left w:val="single" w:sz="6" w:space="0" w:color="auto"/>
              <w:right w:val="single" w:sz="6" w:space="0" w:color="auto"/>
            </w:tcBorders>
          </w:tcPr>
          <w:p w14:paraId="6B3601E7" w14:textId="77777777" w:rsidR="004E027A" w:rsidRPr="008C5A6E" w:rsidRDefault="004E027A">
            <w:pPr>
              <w:pStyle w:val="TAC"/>
              <w:rPr>
                <w:rFonts w:cs="Arial"/>
                <w:color w:val="000000"/>
              </w:rPr>
            </w:pPr>
            <w:r w:rsidRPr="008C5A6E">
              <w:rPr>
                <w:rFonts w:cs="Arial"/>
                <w:color w:val="000000"/>
              </w:rPr>
              <w:t>382</w:t>
            </w:r>
          </w:p>
        </w:tc>
        <w:tc>
          <w:tcPr>
            <w:tcW w:w="653" w:type="dxa"/>
            <w:tcBorders>
              <w:left w:val="single" w:sz="6" w:space="0" w:color="auto"/>
              <w:right w:val="single" w:sz="6" w:space="0" w:color="auto"/>
            </w:tcBorders>
          </w:tcPr>
          <w:p w14:paraId="11F3EE89" w14:textId="77777777" w:rsidR="004E027A" w:rsidRPr="008C5A6E" w:rsidRDefault="004E027A">
            <w:pPr>
              <w:pStyle w:val="TAC"/>
              <w:rPr>
                <w:rFonts w:cs="Arial"/>
                <w:color w:val="000000"/>
              </w:rPr>
            </w:pPr>
            <w:r w:rsidRPr="008C5A6E">
              <w:rPr>
                <w:rFonts w:cs="Arial"/>
                <w:color w:val="000000"/>
              </w:rPr>
              <w:t>439</w:t>
            </w:r>
          </w:p>
        </w:tc>
      </w:tr>
      <w:tr w:rsidR="004E027A" w14:paraId="49D3C371"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27B8FD74"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7EE02307" w14:textId="77777777" w:rsidR="004E027A" w:rsidRPr="008C5A6E" w:rsidRDefault="004E027A">
            <w:pPr>
              <w:pStyle w:val="TAC"/>
              <w:rPr>
                <w:rFonts w:cs="Arial"/>
                <w:color w:val="000000"/>
              </w:rPr>
            </w:pPr>
            <w:r w:rsidRPr="008C5A6E">
              <w:rPr>
                <w:rFonts w:cs="Arial"/>
                <w:color w:val="000000"/>
              </w:rPr>
              <w:t>104</w:t>
            </w:r>
          </w:p>
        </w:tc>
        <w:tc>
          <w:tcPr>
            <w:tcW w:w="652" w:type="dxa"/>
            <w:tcBorders>
              <w:left w:val="single" w:sz="6" w:space="0" w:color="auto"/>
              <w:right w:val="single" w:sz="6" w:space="0" w:color="auto"/>
            </w:tcBorders>
          </w:tcPr>
          <w:p w14:paraId="77ACC637" w14:textId="77777777" w:rsidR="004E027A" w:rsidRPr="008C5A6E" w:rsidRDefault="004E027A">
            <w:pPr>
              <w:pStyle w:val="TAC"/>
              <w:rPr>
                <w:rFonts w:cs="Arial"/>
                <w:color w:val="000000"/>
              </w:rPr>
            </w:pPr>
            <w:r w:rsidRPr="008C5A6E">
              <w:rPr>
                <w:rFonts w:cs="Arial"/>
                <w:color w:val="000000"/>
              </w:rPr>
              <w:t>161</w:t>
            </w:r>
          </w:p>
        </w:tc>
        <w:tc>
          <w:tcPr>
            <w:tcW w:w="652" w:type="dxa"/>
            <w:tcBorders>
              <w:left w:val="single" w:sz="6" w:space="0" w:color="auto"/>
              <w:right w:val="single" w:sz="6" w:space="0" w:color="auto"/>
            </w:tcBorders>
          </w:tcPr>
          <w:p w14:paraId="3A3D23CB" w14:textId="77777777" w:rsidR="004E027A" w:rsidRPr="008C5A6E" w:rsidRDefault="004E027A">
            <w:pPr>
              <w:pStyle w:val="TAC"/>
              <w:rPr>
                <w:rFonts w:cs="Arial"/>
                <w:color w:val="000000"/>
              </w:rPr>
            </w:pPr>
            <w:r w:rsidRPr="008C5A6E">
              <w:rPr>
                <w:rFonts w:cs="Arial"/>
                <w:color w:val="000000"/>
              </w:rPr>
              <w:t>218</w:t>
            </w:r>
          </w:p>
        </w:tc>
        <w:tc>
          <w:tcPr>
            <w:tcW w:w="652" w:type="dxa"/>
            <w:tcBorders>
              <w:left w:val="single" w:sz="6" w:space="0" w:color="auto"/>
              <w:right w:val="single" w:sz="6" w:space="0" w:color="auto"/>
            </w:tcBorders>
          </w:tcPr>
          <w:p w14:paraId="5692E74E" w14:textId="77777777" w:rsidR="004E027A" w:rsidRPr="008C5A6E" w:rsidRDefault="004E027A">
            <w:pPr>
              <w:pStyle w:val="TAC"/>
              <w:rPr>
                <w:rFonts w:cs="Arial"/>
                <w:color w:val="000000"/>
              </w:rPr>
            </w:pPr>
            <w:r w:rsidRPr="008C5A6E">
              <w:rPr>
                <w:rFonts w:cs="Arial"/>
                <w:color w:val="000000"/>
              </w:rPr>
              <w:t>275</w:t>
            </w:r>
          </w:p>
        </w:tc>
        <w:tc>
          <w:tcPr>
            <w:tcW w:w="652" w:type="dxa"/>
          </w:tcPr>
          <w:p w14:paraId="5CC07CE4"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5F8423B3"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6B5A60F1" w14:textId="77777777" w:rsidR="004E027A" w:rsidRPr="008C5A6E" w:rsidRDefault="004E027A">
            <w:pPr>
              <w:pStyle w:val="TAC"/>
              <w:rPr>
                <w:rFonts w:cs="Arial"/>
                <w:color w:val="000000"/>
              </w:rPr>
            </w:pPr>
            <w:r w:rsidRPr="008C5A6E">
              <w:rPr>
                <w:rFonts w:cs="Arial"/>
                <w:color w:val="000000"/>
              </w:rPr>
              <w:t>332</w:t>
            </w:r>
          </w:p>
        </w:tc>
        <w:tc>
          <w:tcPr>
            <w:tcW w:w="653" w:type="dxa"/>
            <w:tcBorders>
              <w:left w:val="single" w:sz="6" w:space="0" w:color="auto"/>
              <w:right w:val="single" w:sz="6" w:space="0" w:color="auto"/>
            </w:tcBorders>
          </w:tcPr>
          <w:p w14:paraId="0545F25E" w14:textId="77777777" w:rsidR="004E027A" w:rsidRPr="008C5A6E" w:rsidRDefault="004E027A">
            <w:pPr>
              <w:pStyle w:val="TAC"/>
              <w:rPr>
                <w:rFonts w:cs="Arial"/>
                <w:color w:val="000000"/>
              </w:rPr>
            </w:pPr>
            <w:r w:rsidRPr="008C5A6E">
              <w:rPr>
                <w:rFonts w:cs="Arial"/>
                <w:color w:val="000000"/>
              </w:rPr>
              <w:t>389</w:t>
            </w:r>
          </w:p>
        </w:tc>
        <w:tc>
          <w:tcPr>
            <w:tcW w:w="653" w:type="dxa"/>
            <w:tcBorders>
              <w:left w:val="single" w:sz="6" w:space="0" w:color="auto"/>
              <w:right w:val="single" w:sz="6" w:space="0" w:color="auto"/>
            </w:tcBorders>
          </w:tcPr>
          <w:p w14:paraId="676FBA84" w14:textId="77777777" w:rsidR="004E027A" w:rsidRPr="008C5A6E" w:rsidRDefault="004E027A">
            <w:pPr>
              <w:pStyle w:val="TAC"/>
              <w:rPr>
                <w:rFonts w:cs="Arial"/>
                <w:color w:val="000000"/>
              </w:rPr>
            </w:pPr>
            <w:r w:rsidRPr="008C5A6E">
              <w:rPr>
                <w:rFonts w:cs="Arial"/>
                <w:color w:val="000000"/>
              </w:rPr>
              <w:t>446</w:t>
            </w:r>
          </w:p>
        </w:tc>
        <w:tc>
          <w:tcPr>
            <w:tcW w:w="653" w:type="dxa"/>
            <w:tcBorders>
              <w:left w:val="single" w:sz="6" w:space="0" w:color="auto"/>
              <w:right w:val="single" w:sz="6" w:space="0" w:color="auto"/>
            </w:tcBorders>
          </w:tcPr>
          <w:p w14:paraId="445346E6" w14:textId="77777777" w:rsidR="004E027A" w:rsidRPr="008C5A6E" w:rsidRDefault="004E027A">
            <w:pPr>
              <w:pStyle w:val="TAC"/>
              <w:rPr>
                <w:rFonts w:cs="Arial"/>
                <w:color w:val="000000"/>
              </w:rPr>
            </w:pPr>
            <w:r w:rsidRPr="008C5A6E">
              <w:rPr>
                <w:rFonts w:cs="Arial"/>
                <w:color w:val="000000"/>
              </w:rPr>
              <w:t>47</w:t>
            </w:r>
          </w:p>
        </w:tc>
      </w:tr>
      <w:tr w:rsidR="004E027A" w14:paraId="22F4D4BA"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5BFD9061"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2998BA46" w14:textId="77777777" w:rsidR="004E027A" w:rsidRPr="008C5A6E" w:rsidRDefault="004E027A">
            <w:pPr>
              <w:pStyle w:val="TAC"/>
              <w:rPr>
                <w:rFonts w:cs="Arial"/>
                <w:color w:val="000000"/>
              </w:rPr>
            </w:pPr>
            <w:r w:rsidRPr="008C5A6E">
              <w:rPr>
                <w:rFonts w:cs="Arial"/>
                <w:color w:val="000000"/>
              </w:rPr>
              <w:t>168</w:t>
            </w:r>
          </w:p>
        </w:tc>
        <w:tc>
          <w:tcPr>
            <w:tcW w:w="652" w:type="dxa"/>
            <w:tcBorders>
              <w:left w:val="single" w:sz="6" w:space="0" w:color="auto"/>
              <w:right w:val="single" w:sz="6" w:space="0" w:color="auto"/>
            </w:tcBorders>
          </w:tcPr>
          <w:p w14:paraId="632ECB85" w14:textId="77777777" w:rsidR="004E027A" w:rsidRPr="008C5A6E" w:rsidRDefault="004E027A">
            <w:pPr>
              <w:pStyle w:val="TAC"/>
              <w:rPr>
                <w:rFonts w:cs="Arial"/>
                <w:color w:val="000000"/>
              </w:rPr>
            </w:pPr>
            <w:r w:rsidRPr="008C5A6E">
              <w:rPr>
                <w:rFonts w:cs="Arial"/>
                <w:color w:val="000000"/>
              </w:rPr>
              <w:t>225</w:t>
            </w:r>
          </w:p>
        </w:tc>
        <w:tc>
          <w:tcPr>
            <w:tcW w:w="652" w:type="dxa"/>
            <w:tcBorders>
              <w:left w:val="single" w:sz="6" w:space="0" w:color="auto"/>
              <w:right w:val="single" w:sz="6" w:space="0" w:color="auto"/>
            </w:tcBorders>
          </w:tcPr>
          <w:p w14:paraId="1542A115" w14:textId="77777777" w:rsidR="004E027A" w:rsidRPr="008C5A6E" w:rsidRDefault="004E027A">
            <w:pPr>
              <w:pStyle w:val="TAC"/>
              <w:rPr>
                <w:rFonts w:cs="Arial"/>
                <w:color w:val="000000"/>
              </w:rPr>
            </w:pPr>
            <w:r w:rsidRPr="008C5A6E">
              <w:rPr>
                <w:rFonts w:cs="Arial"/>
                <w:color w:val="000000"/>
              </w:rPr>
              <w:t>282</w:t>
            </w:r>
          </w:p>
        </w:tc>
        <w:tc>
          <w:tcPr>
            <w:tcW w:w="652" w:type="dxa"/>
            <w:tcBorders>
              <w:left w:val="single" w:sz="6" w:space="0" w:color="auto"/>
              <w:right w:val="single" w:sz="6" w:space="0" w:color="auto"/>
            </w:tcBorders>
          </w:tcPr>
          <w:p w14:paraId="382A6E75" w14:textId="77777777" w:rsidR="004E027A" w:rsidRPr="008C5A6E" w:rsidRDefault="004E027A">
            <w:pPr>
              <w:pStyle w:val="TAC"/>
              <w:rPr>
                <w:rFonts w:cs="Arial"/>
                <w:color w:val="000000"/>
              </w:rPr>
            </w:pPr>
            <w:r w:rsidRPr="008C5A6E">
              <w:rPr>
                <w:rFonts w:cs="Arial"/>
                <w:color w:val="000000"/>
              </w:rPr>
              <w:t>339</w:t>
            </w:r>
          </w:p>
        </w:tc>
        <w:tc>
          <w:tcPr>
            <w:tcW w:w="652" w:type="dxa"/>
          </w:tcPr>
          <w:p w14:paraId="4EDC5173"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752D8589"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6E68D406" w14:textId="77777777" w:rsidR="004E027A" w:rsidRPr="008C5A6E" w:rsidRDefault="004E027A">
            <w:pPr>
              <w:pStyle w:val="TAC"/>
              <w:rPr>
                <w:rFonts w:cs="Arial"/>
                <w:color w:val="000000"/>
              </w:rPr>
            </w:pPr>
            <w:r w:rsidRPr="008C5A6E">
              <w:rPr>
                <w:rFonts w:cs="Arial"/>
                <w:color w:val="000000"/>
              </w:rPr>
              <w:t>396</w:t>
            </w:r>
          </w:p>
        </w:tc>
        <w:tc>
          <w:tcPr>
            <w:tcW w:w="653" w:type="dxa"/>
            <w:tcBorders>
              <w:left w:val="single" w:sz="6" w:space="0" w:color="auto"/>
              <w:right w:val="single" w:sz="6" w:space="0" w:color="auto"/>
            </w:tcBorders>
          </w:tcPr>
          <w:p w14:paraId="469AE2BD" w14:textId="77777777" w:rsidR="004E027A" w:rsidRPr="008C5A6E" w:rsidRDefault="004E027A">
            <w:pPr>
              <w:pStyle w:val="TAC"/>
              <w:rPr>
                <w:rFonts w:cs="Arial"/>
                <w:color w:val="000000"/>
              </w:rPr>
            </w:pPr>
            <w:r w:rsidRPr="008C5A6E">
              <w:rPr>
                <w:rFonts w:cs="Arial"/>
                <w:color w:val="000000"/>
              </w:rPr>
              <w:t>453</w:t>
            </w:r>
          </w:p>
        </w:tc>
        <w:tc>
          <w:tcPr>
            <w:tcW w:w="653" w:type="dxa"/>
            <w:tcBorders>
              <w:left w:val="single" w:sz="6" w:space="0" w:color="auto"/>
              <w:right w:val="single" w:sz="6" w:space="0" w:color="auto"/>
            </w:tcBorders>
          </w:tcPr>
          <w:p w14:paraId="3EF9508A" w14:textId="77777777" w:rsidR="004E027A" w:rsidRPr="008C5A6E" w:rsidRDefault="004E027A">
            <w:pPr>
              <w:pStyle w:val="TAC"/>
              <w:rPr>
                <w:rFonts w:cs="Arial"/>
                <w:color w:val="000000"/>
              </w:rPr>
            </w:pPr>
            <w:r w:rsidRPr="008C5A6E">
              <w:rPr>
                <w:rFonts w:cs="Arial"/>
                <w:color w:val="000000"/>
              </w:rPr>
              <w:t>54</w:t>
            </w:r>
          </w:p>
        </w:tc>
        <w:tc>
          <w:tcPr>
            <w:tcW w:w="653" w:type="dxa"/>
            <w:tcBorders>
              <w:left w:val="single" w:sz="6" w:space="0" w:color="auto"/>
              <w:right w:val="single" w:sz="6" w:space="0" w:color="auto"/>
            </w:tcBorders>
          </w:tcPr>
          <w:p w14:paraId="7D939CD7" w14:textId="77777777" w:rsidR="004E027A" w:rsidRPr="008C5A6E" w:rsidRDefault="004E027A">
            <w:pPr>
              <w:pStyle w:val="TAC"/>
              <w:rPr>
                <w:rFonts w:cs="Arial"/>
                <w:color w:val="000000"/>
              </w:rPr>
            </w:pPr>
            <w:r w:rsidRPr="008C5A6E">
              <w:rPr>
                <w:rFonts w:cs="Arial"/>
                <w:color w:val="000000"/>
              </w:rPr>
              <w:t>111</w:t>
            </w:r>
          </w:p>
        </w:tc>
      </w:tr>
      <w:tr w:rsidR="004E027A" w14:paraId="521017CA"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25919759" w14:textId="77777777" w:rsidR="004E027A" w:rsidRPr="008C5A6E" w:rsidRDefault="004E027A">
            <w:pPr>
              <w:pStyle w:val="TAC"/>
              <w:rPr>
                <w:rFonts w:cs="Arial"/>
                <w:color w:val="000000"/>
              </w:rPr>
            </w:pPr>
            <w:r w:rsidRPr="008C5A6E">
              <w:rPr>
                <w:rFonts w:cs="Arial"/>
                <w:color w:val="000000"/>
              </w:rPr>
              <w:t>50</w:t>
            </w:r>
          </w:p>
        </w:tc>
        <w:tc>
          <w:tcPr>
            <w:tcW w:w="652" w:type="dxa"/>
            <w:tcBorders>
              <w:left w:val="single" w:sz="6" w:space="0" w:color="auto"/>
              <w:right w:val="single" w:sz="6" w:space="0" w:color="auto"/>
            </w:tcBorders>
          </w:tcPr>
          <w:p w14:paraId="5D67F883" w14:textId="77777777" w:rsidR="004E027A" w:rsidRPr="008C5A6E" w:rsidRDefault="004E027A">
            <w:pPr>
              <w:pStyle w:val="TAC"/>
              <w:rPr>
                <w:rFonts w:cs="Arial"/>
                <w:color w:val="000000"/>
              </w:rPr>
            </w:pPr>
            <w:r w:rsidRPr="008C5A6E">
              <w:rPr>
                <w:rFonts w:cs="Arial"/>
                <w:color w:val="000000"/>
              </w:rPr>
              <w:t>232</w:t>
            </w:r>
          </w:p>
        </w:tc>
        <w:tc>
          <w:tcPr>
            <w:tcW w:w="652" w:type="dxa"/>
            <w:tcBorders>
              <w:left w:val="single" w:sz="6" w:space="0" w:color="auto"/>
              <w:right w:val="single" w:sz="6" w:space="0" w:color="auto"/>
            </w:tcBorders>
          </w:tcPr>
          <w:p w14:paraId="78B5A8DB" w14:textId="77777777" w:rsidR="004E027A" w:rsidRPr="008C5A6E" w:rsidRDefault="004E027A">
            <w:pPr>
              <w:pStyle w:val="TAC"/>
              <w:rPr>
                <w:rFonts w:cs="Arial"/>
                <w:color w:val="000000"/>
              </w:rPr>
            </w:pPr>
            <w:r w:rsidRPr="008C5A6E">
              <w:rPr>
                <w:rFonts w:cs="Arial"/>
                <w:color w:val="000000"/>
              </w:rPr>
              <w:t>289</w:t>
            </w:r>
          </w:p>
        </w:tc>
        <w:tc>
          <w:tcPr>
            <w:tcW w:w="652" w:type="dxa"/>
            <w:tcBorders>
              <w:left w:val="single" w:sz="6" w:space="0" w:color="auto"/>
              <w:right w:val="single" w:sz="6" w:space="0" w:color="auto"/>
            </w:tcBorders>
          </w:tcPr>
          <w:p w14:paraId="6C1BCFA5" w14:textId="77777777" w:rsidR="004E027A" w:rsidRPr="008C5A6E" w:rsidRDefault="004E027A">
            <w:pPr>
              <w:pStyle w:val="TAC"/>
              <w:rPr>
                <w:rFonts w:cs="Arial"/>
                <w:color w:val="000000"/>
              </w:rPr>
            </w:pPr>
            <w:r w:rsidRPr="008C5A6E">
              <w:rPr>
                <w:rFonts w:cs="Arial"/>
                <w:color w:val="000000"/>
              </w:rPr>
              <w:t>346</w:t>
            </w:r>
          </w:p>
        </w:tc>
        <w:tc>
          <w:tcPr>
            <w:tcW w:w="652" w:type="dxa"/>
            <w:tcBorders>
              <w:left w:val="single" w:sz="6" w:space="0" w:color="auto"/>
              <w:right w:val="single" w:sz="6" w:space="0" w:color="auto"/>
            </w:tcBorders>
          </w:tcPr>
          <w:p w14:paraId="01F9D0FA" w14:textId="77777777" w:rsidR="004E027A" w:rsidRPr="008C5A6E" w:rsidRDefault="004E027A">
            <w:pPr>
              <w:pStyle w:val="TAC"/>
              <w:rPr>
                <w:rFonts w:cs="Arial"/>
                <w:color w:val="000000"/>
              </w:rPr>
            </w:pPr>
            <w:r w:rsidRPr="008C5A6E">
              <w:rPr>
                <w:rFonts w:cs="Arial"/>
                <w:color w:val="000000"/>
              </w:rPr>
              <w:t>403</w:t>
            </w:r>
          </w:p>
        </w:tc>
        <w:tc>
          <w:tcPr>
            <w:tcW w:w="652" w:type="dxa"/>
          </w:tcPr>
          <w:p w14:paraId="67D2A6D0"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75668E9" w14:textId="77777777" w:rsidR="004E027A" w:rsidRPr="008C5A6E" w:rsidRDefault="004E027A">
            <w:pPr>
              <w:pStyle w:val="TAC"/>
              <w:rPr>
                <w:rFonts w:cs="Arial"/>
                <w:color w:val="000000"/>
              </w:rPr>
            </w:pPr>
            <w:r w:rsidRPr="008C5A6E">
              <w:rPr>
                <w:rFonts w:cs="Arial"/>
                <w:color w:val="000000"/>
              </w:rPr>
              <w:t>51</w:t>
            </w:r>
          </w:p>
        </w:tc>
        <w:tc>
          <w:tcPr>
            <w:tcW w:w="653" w:type="dxa"/>
            <w:tcBorders>
              <w:left w:val="single" w:sz="6" w:space="0" w:color="auto"/>
              <w:right w:val="single" w:sz="6" w:space="0" w:color="auto"/>
            </w:tcBorders>
          </w:tcPr>
          <w:p w14:paraId="690379F9" w14:textId="77777777" w:rsidR="004E027A" w:rsidRPr="008C5A6E" w:rsidRDefault="004E027A">
            <w:pPr>
              <w:pStyle w:val="TAC"/>
              <w:rPr>
                <w:rFonts w:cs="Arial"/>
                <w:color w:val="000000"/>
              </w:rPr>
            </w:pPr>
            <w:r w:rsidRPr="008C5A6E">
              <w:rPr>
                <w:rFonts w:cs="Arial"/>
                <w:color w:val="000000"/>
              </w:rPr>
              <w:t>4</w:t>
            </w:r>
          </w:p>
        </w:tc>
        <w:tc>
          <w:tcPr>
            <w:tcW w:w="653" w:type="dxa"/>
            <w:tcBorders>
              <w:left w:val="single" w:sz="6" w:space="0" w:color="auto"/>
              <w:right w:val="single" w:sz="6" w:space="0" w:color="auto"/>
            </w:tcBorders>
          </w:tcPr>
          <w:p w14:paraId="456B42AA" w14:textId="77777777" w:rsidR="004E027A" w:rsidRPr="008C5A6E" w:rsidRDefault="004E027A">
            <w:pPr>
              <w:pStyle w:val="TAC"/>
              <w:rPr>
                <w:rFonts w:cs="Arial"/>
                <w:color w:val="000000"/>
              </w:rPr>
            </w:pPr>
            <w:r w:rsidRPr="008C5A6E">
              <w:rPr>
                <w:rFonts w:cs="Arial"/>
                <w:color w:val="000000"/>
              </w:rPr>
              <w:t>61</w:t>
            </w:r>
          </w:p>
        </w:tc>
        <w:tc>
          <w:tcPr>
            <w:tcW w:w="653" w:type="dxa"/>
            <w:tcBorders>
              <w:left w:val="single" w:sz="6" w:space="0" w:color="auto"/>
              <w:right w:val="single" w:sz="6" w:space="0" w:color="auto"/>
            </w:tcBorders>
          </w:tcPr>
          <w:p w14:paraId="3EE93B3D" w14:textId="77777777" w:rsidR="004E027A" w:rsidRPr="008C5A6E" w:rsidRDefault="004E027A">
            <w:pPr>
              <w:pStyle w:val="TAC"/>
              <w:rPr>
                <w:rFonts w:cs="Arial"/>
                <w:color w:val="000000"/>
              </w:rPr>
            </w:pPr>
            <w:r w:rsidRPr="008C5A6E">
              <w:rPr>
                <w:rFonts w:cs="Arial"/>
                <w:color w:val="000000"/>
              </w:rPr>
              <w:t>118</w:t>
            </w:r>
          </w:p>
        </w:tc>
        <w:tc>
          <w:tcPr>
            <w:tcW w:w="653" w:type="dxa"/>
            <w:tcBorders>
              <w:left w:val="single" w:sz="6" w:space="0" w:color="auto"/>
              <w:right w:val="single" w:sz="6" w:space="0" w:color="auto"/>
            </w:tcBorders>
          </w:tcPr>
          <w:p w14:paraId="149277F1" w14:textId="77777777" w:rsidR="004E027A" w:rsidRPr="008C5A6E" w:rsidRDefault="004E027A">
            <w:pPr>
              <w:pStyle w:val="TAC"/>
              <w:rPr>
                <w:rFonts w:cs="Arial"/>
                <w:color w:val="000000"/>
              </w:rPr>
            </w:pPr>
            <w:r w:rsidRPr="008C5A6E">
              <w:rPr>
                <w:rFonts w:cs="Arial"/>
                <w:color w:val="000000"/>
              </w:rPr>
              <w:t>175</w:t>
            </w:r>
          </w:p>
        </w:tc>
      </w:tr>
      <w:tr w:rsidR="004E027A" w14:paraId="772F3BF8"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4E6D85E9"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5AB71A34" w14:textId="77777777" w:rsidR="004E027A" w:rsidRPr="008C5A6E" w:rsidRDefault="004E027A">
            <w:pPr>
              <w:pStyle w:val="TAC"/>
              <w:rPr>
                <w:rFonts w:cs="Arial"/>
                <w:color w:val="000000"/>
              </w:rPr>
            </w:pPr>
            <w:r w:rsidRPr="008C5A6E">
              <w:rPr>
                <w:rFonts w:cs="Arial"/>
                <w:color w:val="000000"/>
              </w:rPr>
              <w:t>296</w:t>
            </w:r>
          </w:p>
        </w:tc>
        <w:tc>
          <w:tcPr>
            <w:tcW w:w="652" w:type="dxa"/>
            <w:tcBorders>
              <w:left w:val="single" w:sz="6" w:space="0" w:color="auto"/>
              <w:right w:val="single" w:sz="6" w:space="0" w:color="auto"/>
            </w:tcBorders>
          </w:tcPr>
          <w:p w14:paraId="3D751F92" w14:textId="77777777" w:rsidR="004E027A" w:rsidRPr="008C5A6E" w:rsidRDefault="004E027A">
            <w:pPr>
              <w:pStyle w:val="TAC"/>
              <w:rPr>
                <w:rFonts w:cs="Arial"/>
                <w:color w:val="000000"/>
              </w:rPr>
            </w:pPr>
            <w:r w:rsidRPr="008C5A6E">
              <w:rPr>
                <w:rFonts w:cs="Arial"/>
                <w:color w:val="000000"/>
              </w:rPr>
              <w:t>353</w:t>
            </w:r>
          </w:p>
        </w:tc>
        <w:tc>
          <w:tcPr>
            <w:tcW w:w="652" w:type="dxa"/>
            <w:tcBorders>
              <w:left w:val="single" w:sz="6" w:space="0" w:color="auto"/>
              <w:right w:val="single" w:sz="6" w:space="0" w:color="auto"/>
            </w:tcBorders>
          </w:tcPr>
          <w:p w14:paraId="51490658" w14:textId="77777777" w:rsidR="004E027A" w:rsidRPr="008C5A6E" w:rsidRDefault="004E027A">
            <w:pPr>
              <w:pStyle w:val="TAC"/>
              <w:rPr>
                <w:rFonts w:cs="Arial"/>
                <w:color w:val="000000"/>
              </w:rPr>
            </w:pPr>
            <w:r w:rsidRPr="008C5A6E">
              <w:rPr>
                <w:rFonts w:cs="Arial"/>
                <w:color w:val="000000"/>
              </w:rPr>
              <w:t>410</w:t>
            </w:r>
          </w:p>
        </w:tc>
        <w:tc>
          <w:tcPr>
            <w:tcW w:w="652" w:type="dxa"/>
            <w:tcBorders>
              <w:left w:val="single" w:sz="6" w:space="0" w:color="auto"/>
              <w:right w:val="single" w:sz="6" w:space="0" w:color="auto"/>
            </w:tcBorders>
          </w:tcPr>
          <w:p w14:paraId="798543CB" w14:textId="77777777" w:rsidR="004E027A" w:rsidRPr="008C5A6E" w:rsidRDefault="004E027A">
            <w:pPr>
              <w:pStyle w:val="TAC"/>
              <w:rPr>
                <w:rFonts w:cs="Arial"/>
                <w:color w:val="000000"/>
              </w:rPr>
            </w:pPr>
            <w:r w:rsidRPr="008C5A6E">
              <w:rPr>
                <w:rFonts w:cs="Arial"/>
                <w:color w:val="000000"/>
              </w:rPr>
              <w:t>11</w:t>
            </w:r>
          </w:p>
        </w:tc>
        <w:tc>
          <w:tcPr>
            <w:tcW w:w="652" w:type="dxa"/>
          </w:tcPr>
          <w:p w14:paraId="0886BD2F"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3414600F"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0CB5EAD5" w14:textId="77777777" w:rsidR="004E027A" w:rsidRPr="008C5A6E" w:rsidRDefault="004E027A">
            <w:pPr>
              <w:pStyle w:val="TAC"/>
              <w:rPr>
                <w:rFonts w:cs="Arial"/>
                <w:color w:val="000000"/>
              </w:rPr>
            </w:pPr>
            <w:r w:rsidRPr="008C5A6E">
              <w:rPr>
                <w:rFonts w:cs="Arial"/>
                <w:color w:val="000000"/>
              </w:rPr>
              <w:t>68</w:t>
            </w:r>
          </w:p>
        </w:tc>
        <w:tc>
          <w:tcPr>
            <w:tcW w:w="653" w:type="dxa"/>
            <w:tcBorders>
              <w:left w:val="single" w:sz="6" w:space="0" w:color="auto"/>
              <w:right w:val="single" w:sz="6" w:space="0" w:color="auto"/>
            </w:tcBorders>
          </w:tcPr>
          <w:p w14:paraId="39FE9684" w14:textId="77777777" w:rsidR="004E027A" w:rsidRPr="008C5A6E" w:rsidRDefault="004E027A">
            <w:pPr>
              <w:pStyle w:val="TAC"/>
              <w:rPr>
                <w:rFonts w:cs="Arial"/>
                <w:color w:val="000000"/>
              </w:rPr>
            </w:pPr>
            <w:r w:rsidRPr="008C5A6E">
              <w:rPr>
                <w:rFonts w:cs="Arial"/>
                <w:color w:val="000000"/>
              </w:rPr>
              <w:t>125</w:t>
            </w:r>
          </w:p>
        </w:tc>
        <w:tc>
          <w:tcPr>
            <w:tcW w:w="653" w:type="dxa"/>
            <w:tcBorders>
              <w:left w:val="single" w:sz="6" w:space="0" w:color="auto"/>
              <w:right w:val="single" w:sz="6" w:space="0" w:color="auto"/>
            </w:tcBorders>
          </w:tcPr>
          <w:p w14:paraId="76E11513" w14:textId="77777777" w:rsidR="004E027A" w:rsidRPr="008C5A6E" w:rsidRDefault="004E027A">
            <w:pPr>
              <w:pStyle w:val="TAC"/>
              <w:rPr>
                <w:rFonts w:cs="Arial"/>
                <w:color w:val="000000"/>
              </w:rPr>
            </w:pPr>
            <w:r w:rsidRPr="008C5A6E">
              <w:rPr>
                <w:rFonts w:cs="Arial"/>
                <w:color w:val="000000"/>
              </w:rPr>
              <w:t>182</w:t>
            </w:r>
          </w:p>
        </w:tc>
        <w:tc>
          <w:tcPr>
            <w:tcW w:w="653" w:type="dxa"/>
            <w:tcBorders>
              <w:left w:val="single" w:sz="6" w:space="0" w:color="auto"/>
              <w:right w:val="single" w:sz="6" w:space="0" w:color="auto"/>
            </w:tcBorders>
          </w:tcPr>
          <w:p w14:paraId="33F272EA" w14:textId="77777777" w:rsidR="004E027A" w:rsidRPr="008C5A6E" w:rsidRDefault="004E027A">
            <w:pPr>
              <w:pStyle w:val="TAC"/>
              <w:rPr>
                <w:rFonts w:cs="Arial"/>
                <w:color w:val="000000"/>
              </w:rPr>
            </w:pPr>
            <w:r w:rsidRPr="008C5A6E">
              <w:rPr>
                <w:rFonts w:cs="Arial"/>
                <w:color w:val="000000"/>
              </w:rPr>
              <w:t>239</w:t>
            </w:r>
          </w:p>
        </w:tc>
      </w:tr>
      <w:tr w:rsidR="004E027A" w14:paraId="70A23B15"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6A1C8570"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63380CB3" w14:textId="77777777" w:rsidR="004E027A" w:rsidRPr="008C5A6E" w:rsidRDefault="004E027A">
            <w:pPr>
              <w:pStyle w:val="TAC"/>
              <w:rPr>
                <w:rFonts w:cs="Arial"/>
                <w:color w:val="000000"/>
              </w:rPr>
            </w:pPr>
            <w:r w:rsidRPr="008C5A6E">
              <w:rPr>
                <w:rFonts w:cs="Arial"/>
                <w:color w:val="000000"/>
              </w:rPr>
              <w:t>360</w:t>
            </w:r>
          </w:p>
        </w:tc>
        <w:tc>
          <w:tcPr>
            <w:tcW w:w="652" w:type="dxa"/>
            <w:tcBorders>
              <w:left w:val="single" w:sz="6" w:space="0" w:color="auto"/>
              <w:right w:val="single" w:sz="6" w:space="0" w:color="auto"/>
            </w:tcBorders>
          </w:tcPr>
          <w:p w14:paraId="784C2842" w14:textId="77777777" w:rsidR="004E027A" w:rsidRPr="008C5A6E" w:rsidRDefault="004E027A">
            <w:pPr>
              <w:pStyle w:val="TAC"/>
              <w:rPr>
                <w:rFonts w:cs="Arial"/>
                <w:color w:val="000000"/>
              </w:rPr>
            </w:pPr>
            <w:r w:rsidRPr="008C5A6E">
              <w:rPr>
                <w:rFonts w:cs="Arial"/>
                <w:color w:val="000000"/>
              </w:rPr>
              <w:t>417</w:t>
            </w:r>
          </w:p>
        </w:tc>
        <w:tc>
          <w:tcPr>
            <w:tcW w:w="652" w:type="dxa"/>
            <w:tcBorders>
              <w:left w:val="single" w:sz="6" w:space="0" w:color="auto"/>
              <w:right w:val="single" w:sz="6" w:space="0" w:color="auto"/>
            </w:tcBorders>
          </w:tcPr>
          <w:p w14:paraId="1CB16823" w14:textId="77777777" w:rsidR="004E027A" w:rsidRPr="008C5A6E" w:rsidRDefault="004E027A">
            <w:pPr>
              <w:pStyle w:val="TAC"/>
              <w:rPr>
                <w:rFonts w:cs="Arial"/>
                <w:color w:val="000000"/>
              </w:rPr>
            </w:pPr>
            <w:r w:rsidRPr="008C5A6E">
              <w:rPr>
                <w:rFonts w:cs="Arial"/>
                <w:color w:val="000000"/>
              </w:rPr>
              <w:t>18</w:t>
            </w:r>
          </w:p>
        </w:tc>
        <w:tc>
          <w:tcPr>
            <w:tcW w:w="652" w:type="dxa"/>
            <w:tcBorders>
              <w:left w:val="single" w:sz="6" w:space="0" w:color="auto"/>
              <w:right w:val="single" w:sz="6" w:space="0" w:color="auto"/>
            </w:tcBorders>
          </w:tcPr>
          <w:p w14:paraId="5CF4B971" w14:textId="77777777" w:rsidR="004E027A" w:rsidRPr="008C5A6E" w:rsidRDefault="004E027A">
            <w:pPr>
              <w:pStyle w:val="TAC"/>
              <w:rPr>
                <w:rFonts w:cs="Arial"/>
                <w:color w:val="000000"/>
              </w:rPr>
            </w:pPr>
            <w:r w:rsidRPr="008C5A6E">
              <w:rPr>
                <w:rFonts w:cs="Arial"/>
                <w:color w:val="000000"/>
              </w:rPr>
              <w:t>75</w:t>
            </w:r>
          </w:p>
        </w:tc>
        <w:tc>
          <w:tcPr>
            <w:tcW w:w="652" w:type="dxa"/>
          </w:tcPr>
          <w:p w14:paraId="337AFCC4"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03FC771"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79D30487" w14:textId="77777777" w:rsidR="004E027A" w:rsidRPr="008C5A6E" w:rsidRDefault="004E027A">
            <w:pPr>
              <w:pStyle w:val="TAC"/>
              <w:rPr>
                <w:rFonts w:cs="Arial"/>
                <w:color w:val="000000"/>
              </w:rPr>
            </w:pPr>
            <w:r w:rsidRPr="008C5A6E">
              <w:rPr>
                <w:rFonts w:cs="Arial"/>
                <w:color w:val="000000"/>
              </w:rPr>
              <w:t>132</w:t>
            </w:r>
          </w:p>
        </w:tc>
        <w:tc>
          <w:tcPr>
            <w:tcW w:w="653" w:type="dxa"/>
            <w:tcBorders>
              <w:left w:val="single" w:sz="6" w:space="0" w:color="auto"/>
              <w:right w:val="single" w:sz="6" w:space="0" w:color="auto"/>
            </w:tcBorders>
          </w:tcPr>
          <w:p w14:paraId="2F619E03" w14:textId="77777777" w:rsidR="004E027A" w:rsidRPr="008C5A6E" w:rsidRDefault="004E027A">
            <w:pPr>
              <w:pStyle w:val="TAC"/>
              <w:rPr>
                <w:rFonts w:cs="Arial"/>
                <w:color w:val="000000"/>
              </w:rPr>
            </w:pPr>
            <w:r w:rsidRPr="008C5A6E">
              <w:rPr>
                <w:rFonts w:cs="Arial"/>
                <w:color w:val="000000"/>
              </w:rPr>
              <w:t>189</w:t>
            </w:r>
          </w:p>
        </w:tc>
        <w:tc>
          <w:tcPr>
            <w:tcW w:w="653" w:type="dxa"/>
            <w:tcBorders>
              <w:left w:val="single" w:sz="6" w:space="0" w:color="auto"/>
              <w:right w:val="single" w:sz="6" w:space="0" w:color="auto"/>
            </w:tcBorders>
          </w:tcPr>
          <w:p w14:paraId="4EF7B361" w14:textId="77777777" w:rsidR="004E027A" w:rsidRPr="008C5A6E" w:rsidRDefault="004E027A">
            <w:pPr>
              <w:pStyle w:val="TAC"/>
              <w:rPr>
                <w:rFonts w:cs="Arial"/>
                <w:color w:val="000000"/>
              </w:rPr>
            </w:pPr>
            <w:r w:rsidRPr="008C5A6E">
              <w:rPr>
                <w:rFonts w:cs="Arial"/>
                <w:color w:val="000000"/>
              </w:rPr>
              <w:t>246</w:t>
            </w:r>
          </w:p>
        </w:tc>
        <w:tc>
          <w:tcPr>
            <w:tcW w:w="653" w:type="dxa"/>
            <w:tcBorders>
              <w:left w:val="single" w:sz="6" w:space="0" w:color="auto"/>
              <w:right w:val="single" w:sz="6" w:space="0" w:color="auto"/>
            </w:tcBorders>
          </w:tcPr>
          <w:p w14:paraId="0FA9655C" w14:textId="77777777" w:rsidR="004E027A" w:rsidRPr="008C5A6E" w:rsidRDefault="004E027A">
            <w:pPr>
              <w:pStyle w:val="TAC"/>
              <w:rPr>
                <w:rFonts w:cs="Arial"/>
                <w:color w:val="000000"/>
              </w:rPr>
            </w:pPr>
            <w:r w:rsidRPr="008C5A6E">
              <w:rPr>
                <w:rFonts w:cs="Arial"/>
                <w:color w:val="000000"/>
              </w:rPr>
              <w:t>303</w:t>
            </w:r>
          </w:p>
        </w:tc>
      </w:tr>
      <w:tr w:rsidR="004E027A" w14:paraId="6B382376"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1AC18B78"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0E10315F" w14:textId="77777777" w:rsidR="004E027A" w:rsidRPr="008C5A6E" w:rsidRDefault="004E027A">
            <w:pPr>
              <w:pStyle w:val="TAC"/>
              <w:rPr>
                <w:rFonts w:cs="Arial"/>
                <w:color w:val="000000"/>
              </w:rPr>
            </w:pPr>
            <w:r w:rsidRPr="008C5A6E">
              <w:rPr>
                <w:rFonts w:cs="Arial"/>
                <w:color w:val="000000"/>
              </w:rPr>
              <w:t>424</w:t>
            </w:r>
          </w:p>
        </w:tc>
        <w:tc>
          <w:tcPr>
            <w:tcW w:w="652" w:type="dxa"/>
            <w:tcBorders>
              <w:left w:val="single" w:sz="6" w:space="0" w:color="auto"/>
              <w:right w:val="single" w:sz="6" w:space="0" w:color="auto"/>
            </w:tcBorders>
          </w:tcPr>
          <w:p w14:paraId="1E42B486" w14:textId="77777777" w:rsidR="004E027A" w:rsidRPr="008C5A6E" w:rsidRDefault="004E027A">
            <w:pPr>
              <w:pStyle w:val="TAC"/>
              <w:rPr>
                <w:rFonts w:cs="Arial"/>
                <w:color w:val="000000"/>
              </w:rPr>
            </w:pPr>
            <w:r w:rsidRPr="008C5A6E">
              <w:rPr>
                <w:rFonts w:cs="Arial"/>
                <w:color w:val="000000"/>
              </w:rPr>
              <w:t>25</w:t>
            </w:r>
          </w:p>
        </w:tc>
        <w:tc>
          <w:tcPr>
            <w:tcW w:w="652" w:type="dxa"/>
            <w:tcBorders>
              <w:left w:val="single" w:sz="6" w:space="0" w:color="auto"/>
              <w:right w:val="single" w:sz="6" w:space="0" w:color="auto"/>
            </w:tcBorders>
          </w:tcPr>
          <w:p w14:paraId="00143633" w14:textId="77777777" w:rsidR="004E027A" w:rsidRPr="008C5A6E" w:rsidRDefault="004E027A">
            <w:pPr>
              <w:pStyle w:val="TAC"/>
              <w:rPr>
                <w:rFonts w:cs="Arial"/>
                <w:color w:val="000000"/>
              </w:rPr>
            </w:pPr>
            <w:r w:rsidRPr="008C5A6E">
              <w:rPr>
                <w:rFonts w:cs="Arial"/>
                <w:color w:val="000000"/>
              </w:rPr>
              <w:t>82</w:t>
            </w:r>
          </w:p>
        </w:tc>
        <w:tc>
          <w:tcPr>
            <w:tcW w:w="652" w:type="dxa"/>
            <w:tcBorders>
              <w:left w:val="single" w:sz="6" w:space="0" w:color="auto"/>
              <w:right w:val="single" w:sz="6" w:space="0" w:color="auto"/>
            </w:tcBorders>
          </w:tcPr>
          <w:p w14:paraId="226FFAE0" w14:textId="77777777" w:rsidR="004E027A" w:rsidRPr="008C5A6E" w:rsidRDefault="004E027A">
            <w:pPr>
              <w:pStyle w:val="TAC"/>
              <w:rPr>
                <w:rFonts w:cs="Arial"/>
                <w:color w:val="000000"/>
              </w:rPr>
            </w:pPr>
            <w:r w:rsidRPr="008C5A6E">
              <w:rPr>
                <w:rFonts w:cs="Arial"/>
                <w:color w:val="000000"/>
              </w:rPr>
              <w:t>139</w:t>
            </w:r>
          </w:p>
        </w:tc>
        <w:tc>
          <w:tcPr>
            <w:tcW w:w="652" w:type="dxa"/>
          </w:tcPr>
          <w:p w14:paraId="3CF82DA1"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7FB6131"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21CC5744" w14:textId="77777777" w:rsidR="004E027A" w:rsidRPr="008C5A6E" w:rsidRDefault="004E027A">
            <w:pPr>
              <w:pStyle w:val="TAC"/>
              <w:rPr>
                <w:rFonts w:cs="Arial"/>
                <w:color w:val="000000"/>
              </w:rPr>
            </w:pPr>
            <w:r w:rsidRPr="008C5A6E">
              <w:rPr>
                <w:rFonts w:cs="Arial"/>
                <w:color w:val="000000"/>
              </w:rPr>
              <w:t>196</w:t>
            </w:r>
          </w:p>
        </w:tc>
        <w:tc>
          <w:tcPr>
            <w:tcW w:w="653" w:type="dxa"/>
            <w:tcBorders>
              <w:left w:val="single" w:sz="6" w:space="0" w:color="auto"/>
              <w:right w:val="single" w:sz="6" w:space="0" w:color="auto"/>
            </w:tcBorders>
          </w:tcPr>
          <w:p w14:paraId="373C839A" w14:textId="77777777" w:rsidR="004E027A" w:rsidRPr="008C5A6E" w:rsidRDefault="004E027A">
            <w:pPr>
              <w:pStyle w:val="TAC"/>
              <w:rPr>
                <w:rFonts w:cs="Arial"/>
                <w:color w:val="000000"/>
              </w:rPr>
            </w:pPr>
            <w:r w:rsidRPr="008C5A6E">
              <w:rPr>
                <w:rFonts w:cs="Arial"/>
                <w:color w:val="000000"/>
              </w:rPr>
              <w:t>253</w:t>
            </w:r>
          </w:p>
        </w:tc>
        <w:tc>
          <w:tcPr>
            <w:tcW w:w="653" w:type="dxa"/>
            <w:tcBorders>
              <w:left w:val="single" w:sz="6" w:space="0" w:color="auto"/>
              <w:right w:val="single" w:sz="6" w:space="0" w:color="auto"/>
            </w:tcBorders>
          </w:tcPr>
          <w:p w14:paraId="279171C1" w14:textId="77777777" w:rsidR="004E027A" w:rsidRPr="008C5A6E" w:rsidRDefault="004E027A">
            <w:pPr>
              <w:pStyle w:val="TAC"/>
              <w:rPr>
                <w:rFonts w:cs="Arial"/>
                <w:color w:val="000000"/>
              </w:rPr>
            </w:pPr>
            <w:r w:rsidRPr="008C5A6E">
              <w:rPr>
                <w:rFonts w:cs="Arial"/>
                <w:color w:val="000000"/>
              </w:rPr>
              <w:t>310</w:t>
            </w:r>
          </w:p>
        </w:tc>
        <w:tc>
          <w:tcPr>
            <w:tcW w:w="653" w:type="dxa"/>
            <w:tcBorders>
              <w:left w:val="single" w:sz="6" w:space="0" w:color="auto"/>
              <w:right w:val="single" w:sz="6" w:space="0" w:color="auto"/>
            </w:tcBorders>
          </w:tcPr>
          <w:p w14:paraId="11C5C58B" w14:textId="77777777" w:rsidR="004E027A" w:rsidRPr="008C5A6E" w:rsidRDefault="004E027A">
            <w:pPr>
              <w:pStyle w:val="TAC"/>
              <w:rPr>
                <w:rFonts w:cs="Arial"/>
                <w:color w:val="000000"/>
              </w:rPr>
            </w:pPr>
            <w:r w:rsidRPr="008C5A6E">
              <w:rPr>
                <w:rFonts w:cs="Arial"/>
                <w:color w:val="000000"/>
              </w:rPr>
              <w:t>367</w:t>
            </w:r>
          </w:p>
        </w:tc>
      </w:tr>
      <w:tr w:rsidR="004E027A" w14:paraId="154CDAAF"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63B54805"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3C98E639" w14:textId="77777777" w:rsidR="004E027A" w:rsidRPr="008C5A6E" w:rsidRDefault="004E027A">
            <w:pPr>
              <w:pStyle w:val="TAC"/>
              <w:rPr>
                <w:rFonts w:cs="Arial"/>
                <w:color w:val="000000"/>
              </w:rPr>
            </w:pPr>
            <w:r w:rsidRPr="008C5A6E">
              <w:rPr>
                <w:rFonts w:cs="Arial"/>
                <w:color w:val="000000"/>
              </w:rPr>
              <w:t>32</w:t>
            </w:r>
          </w:p>
        </w:tc>
        <w:tc>
          <w:tcPr>
            <w:tcW w:w="652" w:type="dxa"/>
            <w:tcBorders>
              <w:left w:val="single" w:sz="6" w:space="0" w:color="auto"/>
              <w:right w:val="single" w:sz="6" w:space="0" w:color="auto"/>
            </w:tcBorders>
          </w:tcPr>
          <w:p w14:paraId="50C4DC97" w14:textId="77777777" w:rsidR="004E027A" w:rsidRPr="008C5A6E" w:rsidRDefault="004E027A">
            <w:pPr>
              <w:pStyle w:val="TAC"/>
              <w:rPr>
                <w:rFonts w:cs="Arial"/>
                <w:color w:val="000000"/>
              </w:rPr>
            </w:pPr>
            <w:r w:rsidRPr="008C5A6E">
              <w:rPr>
                <w:rFonts w:cs="Arial"/>
                <w:color w:val="000000"/>
              </w:rPr>
              <w:t>89</w:t>
            </w:r>
          </w:p>
        </w:tc>
        <w:tc>
          <w:tcPr>
            <w:tcW w:w="652" w:type="dxa"/>
            <w:tcBorders>
              <w:left w:val="single" w:sz="6" w:space="0" w:color="auto"/>
              <w:right w:val="single" w:sz="6" w:space="0" w:color="auto"/>
            </w:tcBorders>
          </w:tcPr>
          <w:p w14:paraId="2B4F7C6D" w14:textId="77777777" w:rsidR="004E027A" w:rsidRPr="008C5A6E" w:rsidRDefault="004E027A">
            <w:pPr>
              <w:pStyle w:val="TAC"/>
              <w:rPr>
                <w:rFonts w:cs="Arial"/>
                <w:color w:val="000000"/>
              </w:rPr>
            </w:pPr>
            <w:r w:rsidRPr="008C5A6E">
              <w:rPr>
                <w:rFonts w:cs="Arial"/>
                <w:color w:val="000000"/>
              </w:rPr>
              <w:t>146</w:t>
            </w:r>
          </w:p>
        </w:tc>
        <w:tc>
          <w:tcPr>
            <w:tcW w:w="652" w:type="dxa"/>
            <w:tcBorders>
              <w:left w:val="single" w:sz="6" w:space="0" w:color="auto"/>
              <w:right w:val="single" w:sz="6" w:space="0" w:color="auto"/>
            </w:tcBorders>
          </w:tcPr>
          <w:p w14:paraId="236526D5" w14:textId="77777777" w:rsidR="004E027A" w:rsidRPr="008C5A6E" w:rsidRDefault="004E027A">
            <w:pPr>
              <w:pStyle w:val="TAC"/>
              <w:rPr>
                <w:rFonts w:cs="Arial"/>
                <w:color w:val="000000"/>
              </w:rPr>
            </w:pPr>
            <w:r w:rsidRPr="008C5A6E">
              <w:rPr>
                <w:rFonts w:cs="Arial"/>
                <w:color w:val="000000"/>
              </w:rPr>
              <w:t>203</w:t>
            </w:r>
          </w:p>
        </w:tc>
        <w:tc>
          <w:tcPr>
            <w:tcW w:w="652" w:type="dxa"/>
          </w:tcPr>
          <w:p w14:paraId="7A8F8CEC"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701E27E0"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4FECBD2D" w14:textId="77777777" w:rsidR="004E027A" w:rsidRPr="008C5A6E" w:rsidRDefault="004E027A">
            <w:pPr>
              <w:pStyle w:val="TAC"/>
              <w:rPr>
                <w:rFonts w:cs="Arial"/>
                <w:color w:val="000000"/>
              </w:rPr>
            </w:pPr>
            <w:r w:rsidRPr="008C5A6E">
              <w:rPr>
                <w:rFonts w:cs="Arial"/>
                <w:color w:val="000000"/>
              </w:rPr>
              <w:t>260</w:t>
            </w:r>
          </w:p>
        </w:tc>
        <w:tc>
          <w:tcPr>
            <w:tcW w:w="653" w:type="dxa"/>
            <w:tcBorders>
              <w:left w:val="single" w:sz="6" w:space="0" w:color="auto"/>
              <w:right w:val="single" w:sz="6" w:space="0" w:color="auto"/>
            </w:tcBorders>
          </w:tcPr>
          <w:p w14:paraId="48224A7A" w14:textId="77777777" w:rsidR="004E027A" w:rsidRPr="008C5A6E" w:rsidRDefault="004E027A">
            <w:pPr>
              <w:pStyle w:val="TAC"/>
              <w:rPr>
                <w:rFonts w:cs="Arial"/>
                <w:color w:val="000000"/>
              </w:rPr>
            </w:pPr>
            <w:r w:rsidRPr="008C5A6E">
              <w:rPr>
                <w:rFonts w:cs="Arial"/>
                <w:color w:val="000000"/>
              </w:rPr>
              <w:t>317</w:t>
            </w:r>
          </w:p>
        </w:tc>
        <w:tc>
          <w:tcPr>
            <w:tcW w:w="653" w:type="dxa"/>
            <w:tcBorders>
              <w:left w:val="single" w:sz="6" w:space="0" w:color="auto"/>
              <w:right w:val="single" w:sz="6" w:space="0" w:color="auto"/>
            </w:tcBorders>
          </w:tcPr>
          <w:p w14:paraId="66901012" w14:textId="77777777" w:rsidR="004E027A" w:rsidRPr="008C5A6E" w:rsidRDefault="004E027A">
            <w:pPr>
              <w:pStyle w:val="TAC"/>
              <w:rPr>
                <w:rFonts w:cs="Arial"/>
                <w:color w:val="000000"/>
              </w:rPr>
            </w:pPr>
            <w:r w:rsidRPr="008C5A6E">
              <w:rPr>
                <w:rFonts w:cs="Arial"/>
                <w:color w:val="000000"/>
              </w:rPr>
              <w:t>374</w:t>
            </w:r>
          </w:p>
        </w:tc>
        <w:tc>
          <w:tcPr>
            <w:tcW w:w="653" w:type="dxa"/>
            <w:tcBorders>
              <w:left w:val="single" w:sz="6" w:space="0" w:color="auto"/>
              <w:right w:val="single" w:sz="6" w:space="0" w:color="auto"/>
            </w:tcBorders>
          </w:tcPr>
          <w:p w14:paraId="3FC57601" w14:textId="77777777" w:rsidR="004E027A" w:rsidRPr="008C5A6E" w:rsidRDefault="004E027A">
            <w:pPr>
              <w:pStyle w:val="TAC"/>
              <w:rPr>
                <w:rFonts w:cs="Arial"/>
                <w:color w:val="000000"/>
              </w:rPr>
            </w:pPr>
            <w:r w:rsidRPr="008C5A6E">
              <w:rPr>
                <w:rFonts w:cs="Arial"/>
                <w:color w:val="000000"/>
              </w:rPr>
              <w:t>431</w:t>
            </w:r>
          </w:p>
        </w:tc>
      </w:tr>
      <w:tr w:rsidR="004E027A" w14:paraId="1AFD4A8D"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406E28A4" w14:textId="77777777" w:rsidR="004E027A" w:rsidRPr="008C5A6E" w:rsidRDefault="004E027A">
            <w:pPr>
              <w:pStyle w:val="TAC"/>
              <w:rPr>
                <w:rFonts w:cs="Arial"/>
                <w:color w:val="000000"/>
              </w:rPr>
            </w:pPr>
            <w:r w:rsidRPr="008C5A6E">
              <w:rPr>
                <w:rFonts w:cs="Arial"/>
                <w:color w:val="000000"/>
              </w:rPr>
              <w:t>60</w:t>
            </w:r>
          </w:p>
        </w:tc>
        <w:tc>
          <w:tcPr>
            <w:tcW w:w="652" w:type="dxa"/>
            <w:tcBorders>
              <w:left w:val="single" w:sz="6" w:space="0" w:color="auto"/>
              <w:right w:val="single" w:sz="6" w:space="0" w:color="auto"/>
            </w:tcBorders>
          </w:tcPr>
          <w:p w14:paraId="5D19F6D7" w14:textId="77777777" w:rsidR="004E027A" w:rsidRPr="008C5A6E" w:rsidRDefault="004E027A">
            <w:pPr>
              <w:pStyle w:val="TAC"/>
              <w:rPr>
                <w:rFonts w:cs="Arial"/>
                <w:color w:val="000000"/>
              </w:rPr>
            </w:pPr>
            <w:r w:rsidRPr="008C5A6E">
              <w:rPr>
                <w:rFonts w:cs="Arial"/>
                <w:color w:val="000000"/>
              </w:rPr>
              <w:t>96</w:t>
            </w:r>
          </w:p>
        </w:tc>
        <w:tc>
          <w:tcPr>
            <w:tcW w:w="652" w:type="dxa"/>
            <w:tcBorders>
              <w:left w:val="single" w:sz="6" w:space="0" w:color="auto"/>
              <w:right w:val="single" w:sz="6" w:space="0" w:color="auto"/>
            </w:tcBorders>
          </w:tcPr>
          <w:p w14:paraId="481F7916" w14:textId="77777777" w:rsidR="004E027A" w:rsidRPr="008C5A6E" w:rsidRDefault="004E027A">
            <w:pPr>
              <w:pStyle w:val="TAC"/>
              <w:rPr>
                <w:rFonts w:cs="Arial"/>
                <w:color w:val="000000"/>
              </w:rPr>
            </w:pPr>
            <w:r w:rsidRPr="008C5A6E">
              <w:rPr>
                <w:rFonts w:cs="Arial"/>
                <w:color w:val="000000"/>
              </w:rPr>
              <w:t>153</w:t>
            </w:r>
          </w:p>
        </w:tc>
        <w:tc>
          <w:tcPr>
            <w:tcW w:w="652" w:type="dxa"/>
            <w:tcBorders>
              <w:left w:val="single" w:sz="6" w:space="0" w:color="auto"/>
              <w:right w:val="single" w:sz="6" w:space="0" w:color="auto"/>
            </w:tcBorders>
          </w:tcPr>
          <w:p w14:paraId="7A7518CE" w14:textId="77777777" w:rsidR="004E027A" w:rsidRPr="008C5A6E" w:rsidRDefault="004E027A">
            <w:pPr>
              <w:pStyle w:val="TAC"/>
              <w:rPr>
                <w:rFonts w:cs="Arial"/>
                <w:color w:val="000000"/>
              </w:rPr>
            </w:pPr>
            <w:r w:rsidRPr="008C5A6E">
              <w:rPr>
                <w:rFonts w:cs="Arial"/>
                <w:color w:val="000000"/>
              </w:rPr>
              <w:t>210</w:t>
            </w:r>
          </w:p>
        </w:tc>
        <w:tc>
          <w:tcPr>
            <w:tcW w:w="652" w:type="dxa"/>
            <w:tcBorders>
              <w:left w:val="single" w:sz="6" w:space="0" w:color="auto"/>
              <w:right w:val="single" w:sz="6" w:space="0" w:color="auto"/>
            </w:tcBorders>
          </w:tcPr>
          <w:p w14:paraId="7945928A" w14:textId="77777777" w:rsidR="004E027A" w:rsidRPr="008C5A6E" w:rsidRDefault="004E027A">
            <w:pPr>
              <w:pStyle w:val="TAC"/>
              <w:rPr>
                <w:rFonts w:cs="Arial"/>
                <w:color w:val="000000"/>
              </w:rPr>
            </w:pPr>
            <w:r w:rsidRPr="008C5A6E">
              <w:rPr>
                <w:rFonts w:cs="Arial"/>
                <w:color w:val="000000"/>
              </w:rPr>
              <w:t>267</w:t>
            </w:r>
          </w:p>
        </w:tc>
        <w:tc>
          <w:tcPr>
            <w:tcW w:w="652" w:type="dxa"/>
          </w:tcPr>
          <w:p w14:paraId="7D13B423"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77F2943A" w14:textId="77777777" w:rsidR="004E027A" w:rsidRPr="008C5A6E" w:rsidRDefault="004E027A">
            <w:pPr>
              <w:pStyle w:val="TAC"/>
              <w:rPr>
                <w:rFonts w:cs="Arial"/>
                <w:color w:val="000000"/>
              </w:rPr>
            </w:pPr>
            <w:r w:rsidRPr="008C5A6E">
              <w:rPr>
                <w:rFonts w:cs="Arial"/>
                <w:color w:val="000000"/>
              </w:rPr>
              <w:t>61</w:t>
            </w:r>
          </w:p>
        </w:tc>
        <w:tc>
          <w:tcPr>
            <w:tcW w:w="653" w:type="dxa"/>
            <w:tcBorders>
              <w:left w:val="single" w:sz="6" w:space="0" w:color="auto"/>
              <w:right w:val="single" w:sz="6" w:space="0" w:color="auto"/>
            </w:tcBorders>
          </w:tcPr>
          <w:p w14:paraId="302D7C78" w14:textId="77777777" w:rsidR="004E027A" w:rsidRPr="008C5A6E" w:rsidRDefault="004E027A">
            <w:pPr>
              <w:pStyle w:val="TAC"/>
              <w:rPr>
                <w:rFonts w:cs="Arial"/>
                <w:color w:val="000000"/>
              </w:rPr>
            </w:pPr>
            <w:r w:rsidRPr="008C5A6E">
              <w:rPr>
                <w:rFonts w:cs="Arial"/>
                <w:color w:val="000000"/>
              </w:rPr>
              <w:t>324</w:t>
            </w:r>
          </w:p>
        </w:tc>
        <w:tc>
          <w:tcPr>
            <w:tcW w:w="653" w:type="dxa"/>
            <w:tcBorders>
              <w:left w:val="single" w:sz="6" w:space="0" w:color="auto"/>
              <w:right w:val="single" w:sz="6" w:space="0" w:color="auto"/>
            </w:tcBorders>
          </w:tcPr>
          <w:p w14:paraId="5C0CC3C3" w14:textId="77777777" w:rsidR="004E027A" w:rsidRPr="008C5A6E" w:rsidRDefault="004E027A">
            <w:pPr>
              <w:pStyle w:val="TAC"/>
              <w:rPr>
                <w:rFonts w:cs="Arial"/>
                <w:color w:val="000000"/>
              </w:rPr>
            </w:pPr>
            <w:r w:rsidRPr="008C5A6E">
              <w:rPr>
                <w:rFonts w:cs="Arial"/>
                <w:color w:val="000000"/>
              </w:rPr>
              <w:t>381</w:t>
            </w:r>
          </w:p>
        </w:tc>
        <w:tc>
          <w:tcPr>
            <w:tcW w:w="653" w:type="dxa"/>
            <w:tcBorders>
              <w:left w:val="single" w:sz="6" w:space="0" w:color="auto"/>
              <w:right w:val="single" w:sz="6" w:space="0" w:color="auto"/>
            </w:tcBorders>
          </w:tcPr>
          <w:p w14:paraId="70BEE435" w14:textId="77777777" w:rsidR="004E027A" w:rsidRPr="008C5A6E" w:rsidRDefault="004E027A">
            <w:pPr>
              <w:pStyle w:val="TAC"/>
              <w:rPr>
                <w:rFonts w:cs="Arial"/>
                <w:color w:val="000000"/>
              </w:rPr>
            </w:pPr>
            <w:r w:rsidRPr="008C5A6E">
              <w:rPr>
                <w:rFonts w:cs="Arial"/>
                <w:color w:val="000000"/>
              </w:rPr>
              <w:t>438</w:t>
            </w:r>
          </w:p>
        </w:tc>
        <w:tc>
          <w:tcPr>
            <w:tcW w:w="653" w:type="dxa"/>
            <w:tcBorders>
              <w:left w:val="single" w:sz="6" w:space="0" w:color="auto"/>
              <w:right w:val="single" w:sz="6" w:space="0" w:color="auto"/>
            </w:tcBorders>
          </w:tcPr>
          <w:p w14:paraId="6645B352" w14:textId="77777777" w:rsidR="004E027A" w:rsidRPr="008C5A6E" w:rsidRDefault="004E027A">
            <w:pPr>
              <w:pStyle w:val="TAC"/>
              <w:rPr>
                <w:rFonts w:cs="Arial"/>
                <w:color w:val="000000"/>
              </w:rPr>
            </w:pPr>
            <w:r w:rsidRPr="008C5A6E">
              <w:rPr>
                <w:rFonts w:cs="Arial"/>
                <w:color w:val="000000"/>
              </w:rPr>
              <w:t>39</w:t>
            </w:r>
          </w:p>
        </w:tc>
      </w:tr>
      <w:tr w:rsidR="004E027A" w14:paraId="0F715660"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0221BD12"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635F17B4" w14:textId="77777777" w:rsidR="004E027A" w:rsidRPr="008C5A6E" w:rsidRDefault="004E027A">
            <w:pPr>
              <w:pStyle w:val="TAC"/>
              <w:rPr>
                <w:rFonts w:cs="Arial"/>
                <w:color w:val="000000"/>
              </w:rPr>
            </w:pPr>
            <w:r w:rsidRPr="008C5A6E">
              <w:rPr>
                <w:rFonts w:cs="Arial"/>
                <w:color w:val="000000"/>
              </w:rPr>
              <w:t>160</w:t>
            </w:r>
          </w:p>
        </w:tc>
        <w:tc>
          <w:tcPr>
            <w:tcW w:w="652" w:type="dxa"/>
            <w:tcBorders>
              <w:left w:val="single" w:sz="6" w:space="0" w:color="auto"/>
              <w:right w:val="single" w:sz="6" w:space="0" w:color="auto"/>
            </w:tcBorders>
          </w:tcPr>
          <w:p w14:paraId="521D4F20" w14:textId="77777777" w:rsidR="004E027A" w:rsidRPr="008C5A6E" w:rsidRDefault="004E027A">
            <w:pPr>
              <w:pStyle w:val="TAC"/>
              <w:rPr>
                <w:rFonts w:cs="Arial"/>
                <w:color w:val="000000"/>
              </w:rPr>
            </w:pPr>
            <w:r w:rsidRPr="008C5A6E">
              <w:rPr>
                <w:rFonts w:cs="Arial"/>
                <w:color w:val="000000"/>
              </w:rPr>
              <w:t>217</w:t>
            </w:r>
          </w:p>
        </w:tc>
        <w:tc>
          <w:tcPr>
            <w:tcW w:w="652" w:type="dxa"/>
            <w:tcBorders>
              <w:left w:val="single" w:sz="6" w:space="0" w:color="auto"/>
              <w:right w:val="single" w:sz="6" w:space="0" w:color="auto"/>
            </w:tcBorders>
          </w:tcPr>
          <w:p w14:paraId="49715D56" w14:textId="77777777" w:rsidR="004E027A" w:rsidRPr="008C5A6E" w:rsidRDefault="004E027A">
            <w:pPr>
              <w:pStyle w:val="TAC"/>
              <w:rPr>
                <w:rFonts w:cs="Arial"/>
                <w:color w:val="000000"/>
              </w:rPr>
            </w:pPr>
            <w:r w:rsidRPr="008C5A6E">
              <w:rPr>
                <w:rFonts w:cs="Arial"/>
                <w:color w:val="000000"/>
              </w:rPr>
              <w:t>274</w:t>
            </w:r>
          </w:p>
        </w:tc>
        <w:tc>
          <w:tcPr>
            <w:tcW w:w="652" w:type="dxa"/>
            <w:tcBorders>
              <w:left w:val="single" w:sz="6" w:space="0" w:color="auto"/>
              <w:right w:val="single" w:sz="6" w:space="0" w:color="auto"/>
            </w:tcBorders>
          </w:tcPr>
          <w:p w14:paraId="1D167680" w14:textId="77777777" w:rsidR="004E027A" w:rsidRPr="008C5A6E" w:rsidRDefault="004E027A">
            <w:pPr>
              <w:pStyle w:val="TAC"/>
              <w:rPr>
                <w:rFonts w:cs="Arial"/>
                <w:color w:val="000000"/>
              </w:rPr>
            </w:pPr>
            <w:r w:rsidRPr="008C5A6E">
              <w:rPr>
                <w:rFonts w:cs="Arial"/>
                <w:color w:val="000000"/>
              </w:rPr>
              <w:t>331</w:t>
            </w:r>
          </w:p>
        </w:tc>
        <w:tc>
          <w:tcPr>
            <w:tcW w:w="652" w:type="dxa"/>
          </w:tcPr>
          <w:p w14:paraId="01CCC034"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26F64B1B"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51AC17D6" w14:textId="77777777" w:rsidR="004E027A" w:rsidRPr="008C5A6E" w:rsidRDefault="004E027A">
            <w:pPr>
              <w:pStyle w:val="TAC"/>
              <w:rPr>
                <w:rFonts w:cs="Arial"/>
                <w:color w:val="000000"/>
              </w:rPr>
            </w:pPr>
            <w:r w:rsidRPr="008C5A6E">
              <w:rPr>
                <w:rFonts w:cs="Arial"/>
                <w:color w:val="000000"/>
              </w:rPr>
              <w:t>388</w:t>
            </w:r>
          </w:p>
        </w:tc>
        <w:tc>
          <w:tcPr>
            <w:tcW w:w="653" w:type="dxa"/>
            <w:tcBorders>
              <w:left w:val="single" w:sz="6" w:space="0" w:color="auto"/>
              <w:right w:val="single" w:sz="6" w:space="0" w:color="auto"/>
            </w:tcBorders>
          </w:tcPr>
          <w:p w14:paraId="521B5318" w14:textId="77777777" w:rsidR="004E027A" w:rsidRPr="008C5A6E" w:rsidRDefault="004E027A">
            <w:pPr>
              <w:pStyle w:val="TAC"/>
              <w:rPr>
                <w:rFonts w:cs="Arial"/>
                <w:color w:val="000000"/>
              </w:rPr>
            </w:pPr>
            <w:r w:rsidRPr="008C5A6E">
              <w:rPr>
                <w:rFonts w:cs="Arial"/>
                <w:color w:val="000000"/>
              </w:rPr>
              <w:t>445</w:t>
            </w:r>
          </w:p>
        </w:tc>
        <w:tc>
          <w:tcPr>
            <w:tcW w:w="653" w:type="dxa"/>
            <w:tcBorders>
              <w:left w:val="single" w:sz="6" w:space="0" w:color="auto"/>
              <w:right w:val="single" w:sz="6" w:space="0" w:color="auto"/>
            </w:tcBorders>
          </w:tcPr>
          <w:p w14:paraId="7D4F9E33" w14:textId="77777777" w:rsidR="004E027A" w:rsidRPr="008C5A6E" w:rsidRDefault="004E027A">
            <w:pPr>
              <w:pStyle w:val="TAC"/>
              <w:rPr>
                <w:rFonts w:cs="Arial"/>
                <w:color w:val="000000"/>
              </w:rPr>
            </w:pPr>
            <w:r w:rsidRPr="008C5A6E">
              <w:rPr>
                <w:rFonts w:cs="Arial"/>
                <w:color w:val="000000"/>
              </w:rPr>
              <w:t>46</w:t>
            </w:r>
          </w:p>
        </w:tc>
        <w:tc>
          <w:tcPr>
            <w:tcW w:w="653" w:type="dxa"/>
            <w:tcBorders>
              <w:left w:val="single" w:sz="6" w:space="0" w:color="auto"/>
              <w:right w:val="single" w:sz="6" w:space="0" w:color="auto"/>
            </w:tcBorders>
          </w:tcPr>
          <w:p w14:paraId="72750C9A" w14:textId="77777777" w:rsidR="004E027A" w:rsidRPr="008C5A6E" w:rsidRDefault="004E027A">
            <w:pPr>
              <w:pStyle w:val="TAC"/>
              <w:rPr>
                <w:rFonts w:cs="Arial"/>
                <w:color w:val="000000"/>
              </w:rPr>
            </w:pPr>
            <w:r w:rsidRPr="008C5A6E">
              <w:rPr>
                <w:rFonts w:cs="Arial"/>
                <w:color w:val="000000"/>
              </w:rPr>
              <w:t>103</w:t>
            </w:r>
          </w:p>
        </w:tc>
      </w:tr>
      <w:tr w:rsidR="004E027A" w14:paraId="12203294"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0A0B600B"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71703E31" w14:textId="77777777" w:rsidR="004E027A" w:rsidRPr="008C5A6E" w:rsidRDefault="004E027A">
            <w:pPr>
              <w:pStyle w:val="TAC"/>
              <w:rPr>
                <w:rFonts w:cs="Arial"/>
                <w:color w:val="000000"/>
              </w:rPr>
            </w:pPr>
            <w:r w:rsidRPr="008C5A6E">
              <w:rPr>
                <w:rFonts w:cs="Arial"/>
                <w:color w:val="000000"/>
              </w:rPr>
              <w:t>224</w:t>
            </w:r>
          </w:p>
        </w:tc>
        <w:tc>
          <w:tcPr>
            <w:tcW w:w="652" w:type="dxa"/>
            <w:tcBorders>
              <w:left w:val="single" w:sz="6" w:space="0" w:color="auto"/>
              <w:right w:val="single" w:sz="6" w:space="0" w:color="auto"/>
            </w:tcBorders>
          </w:tcPr>
          <w:p w14:paraId="7A0EC07A" w14:textId="77777777" w:rsidR="004E027A" w:rsidRPr="008C5A6E" w:rsidRDefault="004E027A">
            <w:pPr>
              <w:pStyle w:val="TAC"/>
              <w:rPr>
                <w:rFonts w:cs="Arial"/>
                <w:color w:val="000000"/>
              </w:rPr>
            </w:pPr>
            <w:r w:rsidRPr="008C5A6E">
              <w:rPr>
                <w:rFonts w:cs="Arial"/>
                <w:color w:val="000000"/>
              </w:rPr>
              <w:t>281</w:t>
            </w:r>
          </w:p>
        </w:tc>
        <w:tc>
          <w:tcPr>
            <w:tcW w:w="652" w:type="dxa"/>
            <w:tcBorders>
              <w:left w:val="single" w:sz="6" w:space="0" w:color="auto"/>
              <w:right w:val="single" w:sz="6" w:space="0" w:color="auto"/>
            </w:tcBorders>
          </w:tcPr>
          <w:p w14:paraId="22FB1111" w14:textId="77777777" w:rsidR="004E027A" w:rsidRPr="008C5A6E" w:rsidRDefault="004E027A">
            <w:pPr>
              <w:pStyle w:val="TAC"/>
              <w:rPr>
                <w:rFonts w:cs="Arial"/>
                <w:color w:val="000000"/>
              </w:rPr>
            </w:pPr>
            <w:r w:rsidRPr="008C5A6E">
              <w:rPr>
                <w:rFonts w:cs="Arial"/>
                <w:color w:val="000000"/>
              </w:rPr>
              <w:t>338</w:t>
            </w:r>
          </w:p>
        </w:tc>
        <w:tc>
          <w:tcPr>
            <w:tcW w:w="652" w:type="dxa"/>
            <w:tcBorders>
              <w:left w:val="single" w:sz="6" w:space="0" w:color="auto"/>
              <w:right w:val="single" w:sz="6" w:space="0" w:color="auto"/>
            </w:tcBorders>
          </w:tcPr>
          <w:p w14:paraId="14CA7FB0" w14:textId="77777777" w:rsidR="004E027A" w:rsidRPr="008C5A6E" w:rsidRDefault="004E027A">
            <w:pPr>
              <w:pStyle w:val="TAC"/>
              <w:rPr>
                <w:rFonts w:cs="Arial"/>
                <w:color w:val="000000"/>
              </w:rPr>
            </w:pPr>
            <w:r w:rsidRPr="008C5A6E">
              <w:rPr>
                <w:rFonts w:cs="Arial"/>
                <w:color w:val="000000"/>
              </w:rPr>
              <w:t>395</w:t>
            </w:r>
          </w:p>
        </w:tc>
        <w:tc>
          <w:tcPr>
            <w:tcW w:w="652" w:type="dxa"/>
          </w:tcPr>
          <w:p w14:paraId="3791337E"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58713739"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0A60665E" w14:textId="77777777" w:rsidR="004E027A" w:rsidRPr="008C5A6E" w:rsidRDefault="004E027A">
            <w:pPr>
              <w:pStyle w:val="TAC"/>
              <w:rPr>
                <w:rFonts w:cs="Arial"/>
                <w:color w:val="000000"/>
              </w:rPr>
            </w:pPr>
            <w:r w:rsidRPr="008C5A6E">
              <w:rPr>
                <w:rFonts w:cs="Arial"/>
                <w:color w:val="000000"/>
              </w:rPr>
              <w:t>452</w:t>
            </w:r>
          </w:p>
        </w:tc>
        <w:tc>
          <w:tcPr>
            <w:tcW w:w="653" w:type="dxa"/>
            <w:tcBorders>
              <w:left w:val="single" w:sz="6" w:space="0" w:color="auto"/>
              <w:right w:val="single" w:sz="6" w:space="0" w:color="auto"/>
            </w:tcBorders>
          </w:tcPr>
          <w:p w14:paraId="2F43E3C4" w14:textId="77777777" w:rsidR="004E027A" w:rsidRPr="008C5A6E" w:rsidRDefault="004E027A">
            <w:pPr>
              <w:pStyle w:val="TAC"/>
              <w:rPr>
                <w:rFonts w:cs="Arial"/>
                <w:color w:val="000000"/>
              </w:rPr>
            </w:pPr>
            <w:r w:rsidRPr="008C5A6E">
              <w:rPr>
                <w:rFonts w:cs="Arial"/>
                <w:color w:val="000000"/>
              </w:rPr>
              <w:t>53</w:t>
            </w:r>
          </w:p>
        </w:tc>
        <w:tc>
          <w:tcPr>
            <w:tcW w:w="653" w:type="dxa"/>
            <w:tcBorders>
              <w:left w:val="single" w:sz="6" w:space="0" w:color="auto"/>
              <w:right w:val="single" w:sz="6" w:space="0" w:color="auto"/>
            </w:tcBorders>
          </w:tcPr>
          <w:p w14:paraId="5A8591D8" w14:textId="77777777" w:rsidR="004E027A" w:rsidRPr="008C5A6E" w:rsidRDefault="004E027A">
            <w:pPr>
              <w:pStyle w:val="TAC"/>
              <w:rPr>
                <w:rFonts w:cs="Arial"/>
                <w:color w:val="000000"/>
              </w:rPr>
            </w:pPr>
            <w:r w:rsidRPr="008C5A6E">
              <w:rPr>
                <w:rFonts w:cs="Arial"/>
                <w:color w:val="000000"/>
              </w:rPr>
              <w:t>110</w:t>
            </w:r>
          </w:p>
        </w:tc>
        <w:tc>
          <w:tcPr>
            <w:tcW w:w="653" w:type="dxa"/>
            <w:tcBorders>
              <w:left w:val="single" w:sz="6" w:space="0" w:color="auto"/>
              <w:right w:val="single" w:sz="6" w:space="0" w:color="auto"/>
            </w:tcBorders>
          </w:tcPr>
          <w:p w14:paraId="5138FBC9" w14:textId="77777777" w:rsidR="004E027A" w:rsidRPr="008C5A6E" w:rsidRDefault="004E027A">
            <w:pPr>
              <w:pStyle w:val="TAC"/>
              <w:rPr>
                <w:rFonts w:cs="Arial"/>
                <w:color w:val="000000"/>
              </w:rPr>
            </w:pPr>
            <w:r w:rsidRPr="008C5A6E">
              <w:rPr>
                <w:rFonts w:cs="Arial"/>
                <w:color w:val="000000"/>
              </w:rPr>
              <w:t>167</w:t>
            </w:r>
          </w:p>
        </w:tc>
      </w:tr>
      <w:tr w:rsidR="004E027A" w14:paraId="7FE4D266"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78410219"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70FA6AF8" w14:textId="77777777" w:rsidR="004E027A" w:rsidRPr="008C5A6E" w:rsidRDefault="004E027A">
            <w:pPr>
              <w:pStyle w:val="TAC"/>
              <w:rPr>
                <w:rFonts w:cs="Arial"/>
                <w:color w:val="000000"/>
              </w:rPr>
            </w:pPr>
            <w:r w:rsidRPr="008C5A6E">
              <w:rPr>
                <w:rFonts w:cs="Arial"/>
                <w:color w:val="000000"/>
              </w:rPr>
              <w:t>288</w:t>
            </w:r>
          </w:p>
        </w:tc>
        <w:tc>
          <w:tcPr>
            <w:tcW w:w="652" w:type="dxa"/>
            <w:tcBorders>
              <w:left w:val="single" w:sz="6" w:space="0" w:color="auto"/>
              <w:right w:val="single" w:sz="6" w:space="0" w:color="auto"/>
            </w:tcBorders>
          </w:tcPr>
          <w:p w14:paraId="51E6AFE4" w14:textId="77777777" w:rsidR="004E027A" w:rsidRPr="008C5A6E" w:rsidRDefault="004E027A">
            <w:pPr>
              <w:pStyle w:val="TAC"/>
              <w:rPr>
                <w:rFonts w:cs="Arial"/>
                <w:color w:val="000000"/>
              </w:rPr>
            </w:pPr>
            <w:r w:rsidRPr="008C5A6E">
              <w:rPr>
                <w:rFonts w:cs="Arial"/>
                <w:color w:val="000000"/>
              </w:rPr>
              <w:t>345</w:t>
            </w:r>
          </w:p>
        </w:tc>
        <w:tc>
          <w:tcPr>
            <w:tcW w:w="652" w:type="dxa"/>
            <w:tcBorders>
              <w:left w:val="single" w:sz="6" w:space="0" w:color="auto"/>
              <w:right w:val="single" w:sz="6" w:space="0" w:color="auto"/>
            </w:tcBorders>
          </w:tcPr>
          <w:p w14:paraId="19F6AB27" w14:textId="77777777" w:rsidR="004E027A" w:rsidRPr="008C5A6E" w:rsidRDefault="004E027A">
            <w:pPr>
              <w:pStyle w:val="TAC"/>
              <w:rPr>
                <w:rFonts w:cs="Arial"/>
                <w:color w:val="000000"/>
              </w:rPr>
            </w:pPr>
            <w:r w:rsidRPr="008C5A6E">
              <w:rPr>
                <w:rFonts w:cs="Arial"/>
                <w:color w:val="000000"/>
              </w:rPr>
              <w:t>402</w:t>
            </w:r>
          </w:p>
        </w:tc>
        <w:tc>
          <w:tcPr>
            <w:tcW w:w="652" w:type="dxa"/>
            <w:tcBorders>
              <w:left w:val="single" w:sz="6" w:space="0" w:color="auto"/>
              <w:right w:val="single" w:sz="6" w:space="0" w:color="auto"/>
            </w:tcBorders>
          </w:tcPr>
          <w:p w14:paraId="2710AB2C" w14:textId="77777777" w:rsidR="004E027A" w:rsidRPr="008C5A6E" w:rsidRDefault="004E027A">
            <w:pPr>
              <w:pStyle w:val="TAC"/>
              <w:rPr>
                <w:rFonts w:cs="Arial"/>
                <w:color w:val="000000"/>
              </w:rPr>
            </w:pPr>
            <w:r w:rsidRPr="008C5A6E">
              <w:rPr>
                <w:rFonts w:cs="Arial"/>
                <w:color w:val="000000"/>
              </w:rPr>
              <w:t>3</w:t>
            </w:r>
          </w:p>
        </w:tc>
        <w:tc>
          <w:tcPr>
            <w:tcW w:w="652" w:type="dxa"/>
          </w:tcPr>
          <w:p w14:paraId="45836CB5"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5DEE3EA8"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17E6AA3F" w14:textId="77777777" w:rsidR="004E027A" w:rsidRPr="008C5A6E" w:rsidRDefault="004E027A">
            <w:pPr>
              <w:pStyle w:val="TAC"/>
              <w:rPr>
                <w:rFonts w:cs="Arial"/>
                <w:color w:val="000000"/>
              </w:rPr>
            </w:pPr>
            <w:r w:rsidRPr="008C5A6E">
              <w:rPr>
                <w:rFonts w:cs="Arial"/>
                <w:color w:val="000000"/>
              </w:rPr>
              <w:t>60</w:t>
            </w:r>
          </w:p>
        </w:tc>
        <w:tc>
          <w:tcPr>
            <w:tcW w:w="653" w:type="dxa"/>
            <w:tcBorders>
              <w:left w:val="single" w:sz="6" w:space="0" w:color="auto"/>
              <w:right w:val="single" w:sz="6" w:space="0" w:color="auto"/>
            </w:tcBorders>
          </w:tcPr>
          <w:p w14:paraId="071DE5FE" w14:textId="77777777" w:rsidR="004E027A" w:rsidRPr="008C5A6E" w:rsidRDefault="004E027A">
            <w:pPr>
              <w:pStyle w:val="TAC"/>
              <w:rPr>
                <w:rFonts w:cs="Arial"/>
                <w:color w:val="000000"/>
              </w:rPr>
            </w:pPr>
            <w:r w:rsidRPr="008C5A6E">
              <w:rPr>
                <w:rFonts w:cs="Arial"/>
                <w:color w:val="000000"/>
              </w:rPr>
              <w:t>117</w:t>
            </w:r>
          </w:p>
        </w:tc>
        <w:tc>
          <w:tcPr>
            <w:tcW w:w="653" w:type="dxa"/>
            <w:tcBorders>
              <w:left w:val="single" w:sz="6" w:space="0" w:color="auto"/>
              <w:right w:val="single" w:sz="6" w:space="0" w:color="auto"/>
            </w:tcBorders>
          </w:tcPr>
          <w:p w14:paraId="210CF01B" w14:textId="77777777" w:rsidR="004E027A" w:rsidRPr="008C5A6E" w:rsidRDefault="004E027A">
            <w:pPr>
              <w:pStyle w:val="TAC"/>
              <w:rPr>
                <w:rFonts w:cs="Arial"/>
                <w:color w:val="000000"/>
              </w:rPr>
            </w:pPr>
            <w:r w:rsidRPr="008C5A6E">
              <w:rPr>
                <w:rFonts w:cs="Arial"/>
                <w:color w:val="000000"/>
              </w:rPr>
              <w:t>174</w:t>
            </w:r>
          </w:p>
        </w:tc>
        <w:tc>
          <w:tcPr>
            <w:tcW w:w="653" w:type="dxa"/>
            <w:tcBorders>
              <w:left w:val="single" w:sz="6" w:space="0" w:color="auto"/>
              <w:right w:val="single" w:sz="6" w:space="0" w:color="auto"/>
            </w:tcBorders>
          </w:tcPr>
          <w:p w14:paraId="08640372" w14:textId="77777777" w:rsidR="004E027A" w:rsidRPr="008C5A6E" w:rsidRDefault="004E027A">
            <w:pPr>
              <w:pStyle w:val="TAC"/>
              <w:rPr>
                <w:rFonts w:cs="Arial"/>
                <w:color w:val="000000"/>
              </w:rPr>
            </w:pPr>
            <w:r w:rsidRPr="008C5A6E">
              <w:rPr>
                <w:rFonts w:cs="Arial"/>
                <w:color w:val="000000"/>
              </w:rPr>
              <w:t>231</w:t>
            </w:r>
          </w:p>
        </w:tc>
      </w:tr>
      <w:tr w:rsidR="004E027A" w14:paraId="7B4A41CF"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086896C8"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2F6D36B9" w14:textId="77777777" w:rsidR="004E027A" w:rsidRPr="008C5A6E" w:rsidRDefault="004E027A">
            <w:pPr>
              <w:pStyle w:val="TAC"/>
              <w:rPr>
                <w:rFonts w:cs="Arial"/>
                <w:color w:val="000000"/>
              </w:rPr>
            </w:pPr>
            <w:r w:rsidRPr="008C5A6E">
              <w:rPr>
                <w:rFonts w:cs="Arial"/>
                <w:color w:val="000000"/>
              </w:rPr>
              <w:t>352</w:t>
            </w:r>
          </w:p>
        </w:tc>
        <w:tc>
          <w:tcPr>
            <w:tcW w:w="652" w:type="dxa"/>
            <w:tcBorders>
              <w:left w:val="single" w:sz="6" w:space="0" w:color="auto"/>
              <w:right w:val="single" w:sz="6" w:space="0" w:color="auto"/>
            </w:tcBorders>
          </w:tcPr>
          <w:p w14:paraId="0BD9164D" w14:textId="77777777" w:rsidR="004E027A" w:rsidRPr="008C5A6E" w:rsidRDefault="004E027A">
            <w:pPr>
              <w:pStyle w:val="TAC"/>
              <w:rPr>
                <w:rFonts w:cs="Arial"/>
                <w:color w:val="000000"/>
              </w:rPr>
            </w:pPr>
            <w:r w:rsidRPr="008C5A6E">
              <w:rPr>
                <w:rFonts w:cs="Arial"/>
                <w:color w:val="000000"/>
              </w:rPr>
              <w:t>409</w:t>
            </w:r>
          </w:p>
        </w:tc>
        <w:tc>
          <w:tcPr>
            <w:tcW w:w="652" w:type="dxa"/>
            <w:tcBorders>
              <w:left w:val="single" w:sz="6" w:space="0" w:color="auto"/>
              <w:right w:val="single" w:sz="6" w:space="0" w:color="auto"/>
            </w:tcBorders>
          </w:tcPr>
          <w:p w14:paraId="22393934" w14:textId="77777777" w:rsidR="004E027A" w:rsidRPr="008C5A6E" w:rsidRDefault="004E027A">
            <w:pPr>
              <w:pStyle w:val="TAC"/>
              <w:rPr>
                <w:rFonts w:cs="Arial"/>
                <w:color w:val="000000"/>
              </w:rPr>
            </w:pPr>
            <w:r w:rsidRPr="008C5A6E">
              <w:rPr>
                <w:rFonts w:cs="Arial"/>
                <w:color w:val="000000"/>
              </w:rPr>
              <w:t>10</w:t>
            </w:r>
          </w:p>
        </w:tc>
        <w:tc>
          <w:tcPr>
            <w:tcW w:w="652" w:type="dxa"/>
            <w:tcBorders>
              <w:left w:val="single" w:sz="6" w:space="0" w:color="auto"/>
              <w:right w:val="single" w:sz="6" w:space="0" w:color="auto"/>
            </w:tcBorders>
          </w:tcPr>
          <w:p w14:paraId="08544055" w14:textId="77777777" w:rsidR="004E027A" w:rsidRPr="008C5A6E" w:rsidRDefault="004E027A">
            <w:pPr>
              <w:pStyle w:val="TAC"/>
              <w:rPr>
                <w:rFonts w:cs="Arial"/>
                <w:color w:val="000000"/>
              </w:rPr>
            </w:pPr>
            <w:r w:rsidRPr="008C5A6E">
              <w:rPr>
                <w:rFonts w:cs="Arial"/>
                <w:color w:val="000000"/>
              </w:rPr>
              <w:t>67</w:t>
            </w:r>
          </w:p>
        </w:tc>
        <w:tc>
          <w:tcPr>
            <w:tcW w:w="652" w:type="dxa"/>
          </w:tcPr>
          <w:p w14:paraId="2334B873"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3894D6C4"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40FFDF84" w14:textId="77777777" w:rsidR="004E027A" w:rsidRPr="008C5A6E" w:rsidRDefault="004E027A">
            <w:pPr>
              <w:pStyle w:val="TAC"/>
              <w:rPr>
                <w:rFonts w:cs="Arial"/>
                <w:color w:val="000000"/>
              </w:rPr>
            </w:pPr>
            <w:r w:rsidRPr="008C5A6E">
              <w:rPr>
                <w:rFonts w:cs="Arial"/>
                <w:color w:val="000000"/>
              </w:rPr>
              <w:t>124</w:t>
            </w:r>
          </w:p>
        </w:tc>
        <w:tc>
          <w:tcPr>
            <w:tcW w:w="653" w:type="dxa"/>
            <w:tcBorders>
              <w:left w:val="single" w:sz="6" w:space="0" w:color="auto"/>
              <w:right w:val="single" w:sz="6" w:space="0" w:color="auto"/>
            </w:tcBorders>
          </w:tcPr>
          <w:p w14:paraId="332E9B47" w14:textId="77777777" w:rsidR="004E027A" w:rsidRPr="008C5A6E" w:rsidRDefault="004E027A">
            <w:pPr>
              <w:pStyle w:val="TAC"/>
              <w:rPr>
                <w:rFonts w:cs="Arial"/>
                <w:color w:val="000000"/>
              </w:rPr>
            </w:pPr>
            <w:r w:rsidRPr="008C5A6E">
              <w:rPr>
                <w:rFonts w:cs="Arial"/>
                <w:color w:val="000000"/>
              </w:rPr>
              <w:t>181</w:t>
            </w:r>
          </w:p>
        </w:tc>
        <w:tc>
          <w:tcPr>
            <w:tcW w:w="653" w:type="dxa"/>
            <w:tcBorders>
              <w:left w:val="single" w:sz="6" w:space="0" w:color="auto"/>
              <w:right w:val="single" w:sz="6" w:space="0" w:color="auto"/>
            </w:tcBorders>
          </w:tcPr>
          <w:p w14:paraId="1E07C1D8" w14:textId="77777777" w:rsidR="004E027A" w:rsidRPr="008C5A6E" w:rsidRDefault="004E027A">
            <w:pPr>
              <w:pStyle w:val="TAC"/>
              <w:rPr>
                <w:rFonts w:cs="Arial"/>
                <w:color w:val="000000"/>
              </w:rPr>
            </w:pPr>
            <w:r w:rsidRPr="008C5A6E">
              <w:rPr>
                <w:rFonts w:cs="Arial"/>
                <w:color w:val="000000"/>
              </w:rPr>
              <w:t>238</w:t>
            </w:r>
          </w:p>
        </w:tc>
        <w:tc>
          <w:tcPr>
            <w:tcW w:w="653" w:type="dxa"/>
            <w:tcBorders>
              <w:left w:val="single" w:sz="6" w:space="0" w:color="auto"/>
              <w:right w:val="single" w:sz="6" w:space="0" w:color="auto"/>
            </w:tcBorders>
          </w:tcPr>
          <w:p w14:paraId="2AA44726" w14:textId="77777777" w:rsidR="004E027A" w:rsidRPr="008C5A6E" w:rsidRDefault="004E027A">
            <w:pPr>
              <w:pStyle w:val="TAC"/>
              <w:rPr>
                <w:rFonts w:cs="Arial"/>
                <w:color w:val="000000"/>
              </w:rPr>
            </w:pPr>
            <w:r w:rsidRPr="008C5A6E">
              <w:rPr>
                <w:rFonts w:cs="Arial"/>
                <w:color w:val="000000"/>
              </w:rPr>
              <w:t>295</w:t>
            </w:r>
          </w:p>
        </w:tc>
      </w:tr>
      <w:tr w:rsidR="004E027A" w14:paraId="7EE0C4DA"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6ACBAD90" w14:textId="77777777" w:rsidR="004E027A" w:rsidRPr="008C5A6E" w:rsidRDefault="004E027A">
            <w:pPr>
              <w:pStyle w:val="TAC"/>
              <w:rPr>
                <w:rFonts w:cs="Arial"/>
                <w:color w:val="000000"/>
              </w:rPr>
            </w:pPr>
            <w:r w:rsidRPr="008C5A6E">
              <w:rPr>
                <w:rFonts w:cs="Arial"/>
                <w:color w:val="000000"/>
              </w:rPr>
              <w:t>70</w:t>
            </w:r>
          </w:p>
        </w:tc>
        <w:tc>
          <w:tcPr>
            <w:tcW w:w="652" w:type="dxa"/>
            <w:tcBorders>
              <w:left w:val="single" w:sz="6" w:space="0" w:color="auto"/>
              <w:right w:val="single" w:sz="6" w:space="0" w:color="auto"/>
            </w:tcBorders>
          </w:tcPr>
          <w:p w14:paraId="22CE67D3" w14:textId="77777777" w:rsidR="004E027A" w:rsidRPr="008C5A6E" w:rsidRDefault="004E027A">
            <w:pPr>
              <w:pStyle w:val="TAC"/>
              <w:rPr>
                <w:rFonts w:cs="Arial"/>
                <w:color w:val="000000"/>
              </w:rPr>
            </w:pPr>
            <w:r w:rsidRPr="008C5A6E">
              <w:rPr>
                <w:rFonts w:cs="Arial"/>
                <w:color w:val="000000"/>
              </w:rPr>
              <w:t>416</w:t>
            </w:r>
          </w:p>
        </w:tc>
        <w:tc>
          <w:tcPr>
            <w:tcW w:w="652" w:type="dxa"/>
            <w:tcBorders>
              <w:left w:val="single" w:sz="6" w:space="0" w:color="auto"/>
              <w:right w:val="single" w:sz="6" w:space="0" w:color="auto"/>
            </w:tcBorders>
          </w:tcPr>
          <w:p w14:paraId="6371BC87" w14:textId="77777777" w:rsidR="004E027A" w:rsidRPr="008C5A6E" w:rsidRDefault="004E027A">
            <w:pPr>
              <w:pStyle w:val="TAC"/>
              <w:rPr>
                <w:rFonts w:cs="Arial"/>
                <w:color w:val="000000"/>
              </w:rPr>
            </w:pPr>
            <w:r w:rsidRPr="008C5A6E">
              <w:rPr>
                <w:rFonts w:cs="Arial"/>
                <w:color w:val="000000"/>
              </w:rPr>
              <w:t>17</w:t>
            </w:r>
          </w:p>
        </w:tc>
        <w:tc>
          <w:tcPr>
            <w:tcW w:w="652" w:type="dxa"/>
            <w:tcBorders>
              <w:left w:val="single" w:sz="6" w:space="0" w:color="auto"/>
              <w:right w:val="single" w:sz="6" w:space="0" w:color="auto"/>
            </w:tcBorders>
          </w:tcPr>
          <w:p w14:paraId="1D5A6DB2" w14:textId="77777777" w:rsidR="004E027A" w:rsidRPr="008C5A6E" w:rsidRDefault="004E027A">
            <w:pPr>
              <w:pStyle w:val="TAC"/>
              <w:rPr>
                <w:rFonts w:cs="Arial"/>
                <w:color w:val="000000"/>
              </w:rPr>
            </w:pPr>
            <w:r w:rsidRPr="008C5A6E">
              <w:rPr>
                <w:rFonts w:cs="Arial"/>
                <w:color w:val="000000"/>
              </w:rPr>
              <w:t>74</w:t>
            </w:r>
          </w:p>
        </w:tc>
        <w:tc>
          <w:tcPr>
            <w:tcW w:w="652" w:type="dxa"/>
            <w:tcBorders>
              <w:left w:val="single" w:sz="6" w:space="0" w:color="auto"/>
              <w:right w:val="single" w:sz="6" w:space="0" w:color="auto"/>
            </w:tcBorders>
          </w:tcPr>
          <w:p w14:paraId="312F19A9" w14:textId="77777777" w:rsidR="004E027A" w:rsidRPr="008C5A6E" w:rsidRDefault="004E027A">
            <w:pPr>
              <w:pStyle w:val="TAC"/>
              <w:rPr>
                <w:rFonts w:cs="Arial"/>
                <w:color w:val="000000"/>
              </w:rPr>
            </w:pPr>
            <w:r w:rsidRPr="008C5A6E">
              <w:rPr>
                <w:rFonts w:cs="Arial"/>
                <w:color w:val="000000"/>
              </w:rPr>
              <w:t>131</w:t>
            </w:r>
          </w:p>
        </w:tc>
        <w:tc>
          <w:tcPr>
            <w:tcW w:w="652" w:type="dxa"/>
          </w:tcPr>
          <w:p w14:paraId="76F8339F"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2AE142B0" w14:textId="77777777" w:rsidR="004E027A" w:rsidRPr="008C5A6E" w:rsidRDefault="004E027A">
            <w:pPr>
              <w:pStyle w:val="TAC"/>
              <w:rPr>
                <w:rFonts w:cs="Arial"/>
                <w:color w:val="000000"/>
              </w:rPr>
            </w:pPr>
            <w:r w:rsidRPr="008C5A6E">
              <w:rPr>
                <w:rFonts w:cs="Arial"/>
                <w:color w:val="000000"/>
              </w:rPr>
              <w:t>71</w:t>
            </w:r>
          </w:p>
        </w:tc>
        <w:tc>
          <w:tcPr>
            <w:tcW w:w="653" w:type="dxa"/>
            <w:tcBorders>
              <w:left w:val="single" w:sz="6" w:space="0" w:color="auto"/>
              <w:right w:val="single" w:sz="6" w:space="0" w:color="auto"/>
            </w:tcBorders>
          </w:tcPr>
          <w:p w14:paraId="1EC83162" w14:textId="77777777" w:rsidR="004E027A" w:rsidRPr="008C5A6E" w:rsidRDefault="004E027A">
            <w:pPr>
              <w:pStyle w:val="TAC"/>
              <w:rPr>
                <w:rFonts w:cs="Arial"/>
                <w:color w:val="000000"/>
              </w:rPr>
            </w:pPr>
            <w:r w:rsidRPr="008C5A6E">
              <w:rPr>
                <w:rFonts w:cs="Arial"/>
                <w:color w:val="000000"/>
              </w:rPr>
              <w:t>188</w:t>
            </w:r>
          </w:p>
        </w:tc>
        <w:tc>
          <w:tcPr>
            <w:tcW w:w="653" w:type="dxa"/>
            <w:tcBorders>
              <w:left w:val="single" w:sz="6" w:space="0" w:color="auto"/>
              <w:right w:val="single" w:sz="6" w:space="0" w:color="auto"/>
            </w:tcBorders>
          </w:tcPr>
          <w:p w14:paraId="011B2F1B" w14:textId="77777777" w:rsidR="004E027A" w:rsidRPr="008C5A6E" w:rsidRDefault="004E027A">
            <w:pPr>
              <w:pStyle w:val="TAC"/>
              <w:rPr>
                <w:rFonts w:cs="Arial"/>
                <w:color w:val="000000"/>
              </w:rPr>
            </w:pPr>
            <w:r w:rsidRPr="008C5A6E">
              <w:rPr>
                <w:rFonts w:cs="Arial"/>
                <w:color w:val="000000"/>
              </w:rPr>
              <w:t>245</w:t>
            </w:r>
          </w:p>
        </w:tc>
        <w:tc>
          <w:tcPr>
            <w:tcW w:w="653" w:type="dxa"/>
            <w:tcBorders>
              <w:left w:val="single" w:sz="6" w:space="0" w:color="auto"/>
              <w:right w:val="single" w:sz="6" w:space="0" w:color="auto"/>
            </w:tcBorders>
          </w:tcPr>
          <w:p w14:paraId="0AEAE29F" w14:textId="77777777" w:rsidR="004E027A" w:rsidRPr="008C5A6E" w:rsidRDefault="004E027A">
            <w:pPr>
              <w:pStyle w:val="TAC"/>
              <w:rPr>
                <w:rFonts w:cs="Arial"/>
                <w:color w:val="000000"/>
              </w:rPr>
            </w:pPr>
            <w:r w:rsidRPr="008C5A6E">
              <w:rPr>
                <w:rFonts w:cs="Arial"/>
                <w:color w:val="000000"/>
              </w:rPr>
              <w:t>302</w:t>
            </w:r>
          </w:p>
        </w:tc>
        <w:tc>
          <w:tcPr>
            <w:tcW w:w="653" w:type="dxa"/>
            <w:tcBorders>
              <w:left w:val="single" w:sz="6" w:space="0" w:color="auto"/>
              <w:right w:val="single" w:sz="6" w:space="0" w:color="auto"/>
            </w:tcBorders>
          </w:tcPr>
          <w:p w14:paraId="7004AFFF" w14:textId="77777777" w:rsidR="004E027A" w:rsidRPr="008C5A6E" w:rsidRDefault="004E027A">
            <w:pPr>
              <w:pStyle w:val="TAC"/>
              <w:rPr>
                <w:rFonts w:cs="Arial"/>
                <w:color w:val="000000"/>
              </w:rPr>
            </w:pPr>
            <w:r w:rsidRPr="008C5A6E">
              <w:rPr>
                <w:rFonts w:cs="Arial"/>
                <w:color w:val="000000"/>
              </w:rPr>
              <w:t>359</w:t>
            </w:r>
          </w:p>
        </w:tc>
      </w:tr>
      <w:tr w:rsidR="004E027A" w14:paraId="179AA32A"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0FECE77E"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0E798FD6" w14:textId="77777777" w:rsidR="004E027A" w:rsidRPr="008C5A6E" w:rsidRDefault="004E027A">
            <w:pPr>
              <w:pStyle w:val="TAC"/>
              <w:rPr>
                <w:rFonts w:cs="Arial"/>
                <w:color w:val="000000"/>
              </w:rPr>
            </w:pPr>
            <w:r w:rsidRPr="008C5A6E">
              <w:rPr>
                <w:rFonts w:cs="Arial"/>
                <w:color w:val="000000"/>
              </w:rPr>
              <w:t>24</w:t>
            </w:r>
          </w:p>
        </w:tc>
        <w:tc>
          <w:tcPr>
            <w:tcW w:w="652" w:type="dxa"/>
            <w:tcBorders>
              <w:left w:val="single" w:sz="6" w:space="0" w:color="auto"/>
              <w:right w:val="single" w:sz="6" w:space="0" w:color="auto"/>
            </w:tcBorders>
          </w:tcPr>
          <w:p w14:paraId="688FCE05" w14:textId="77777777" w:rsidR="004E027A" w:rsidRPr="008C5A6E" w:rsidRDefault="004E027A">
            <w:pPr>
              <w:pStyle w:val="TAC"/>
              <w:rPr>
                <w:rFonts w:cs="Arial"/>
                <w:color w:val="000000"/>
              </w:rPr>
            </w:pPr>
            <w:r w:rsidRPr="008C5A6E">
              <w:rPr>
                <w:rFonts w:cs="Arial"/>
                <w:color w:val="000000"/>
              </w:rPr>
              <w:t>81</w:t>
            </w:r>
          </w:p>
        </w:tc>
        <w:tc>
          <w:tcPr>
            <w:tcW w:w="652" w:type="dxa"/>
            <w:tcBorders>
              <w:left w:val="single" w:sz="6" w:space="0" w:color="auto"/>
              <w:right w:val="single" w:sz="6" w:space="0" w:color="auto"/>
            </w:tcBorders>
          </w:tcPr>
          <w:p w14:paraId="6FDF8861" w14:textId="77777777" w:rsidR="004E027A" w:rsidRPr="008C5A6E" w:rsidRDefault="004E027A">
            <w:pPr>
              <w:pStyle w:val="TAC"/>
              <w:rPr>
                <w:rFonts w:cs="Arial"/>
                <w:color w:val="000000"/>
              </w:rPr>
            </w:pPr>
            <w:r w:rsidRPr="008C5A6E">
              <w:rPr>
                <w:rFonts w:cs="Arial"/>
                <w:color w:val="000000"/>
              </w:rPr>
              <w:t>138</w:t>
            </w:r>
          </w:p>
        </w:tc>
        <w:tc>
          <w:tcPr>
            <w:tcW w:w="652" w:type="dxa"/>
            <w:tcBorders>
              <w:left w:val="single" w:sz="6" w:space="0" w:color="auto"/>
              <w:right w:val="single" w:sz="6" w:space="0" w:color="auto"/>
            </w:tcBorders>
          </w:tcPr>
          <w:p w14:paraId="6D7FE706" w14:textId="77777777" w:rsidR="004E027A" w:rsidRPr="008C5A6E" w:rsidRDefault="004E027A">
            <w:pPr>
              <w:pStyle w:val="TAC"/>
              <w:rPr>
                <w:rFonts w:cs="Arial"/>
                <w:color w:val="000000"/>
              </w:rPr>
            </w:pPr>
            <w:r w:rsidRPr="008C5A6E">
              <w:rPr>
                <w:rFonts w:cs="Arial"/>
                <w:color w:val="000000"/>
              </w:rPr>
              <w:t>195</w:t>
            </w:r>
          </w:p>
        </w:tc>
        <w:tc>
          <w:tcPr>
            <w:tcW w:w="652" w:type="dxa"/>
          </w:tcPr>
          <w:p w14:paraId="5ECEBFB3"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3C9D0CDF"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70038E7E" w14:textId="77777777" w:rsidR="004E027A" w:rsidRPr="008C5A6E" w:rsidRDefault="004E027A">
            <w:pPr>
              <w:pStyle w:val="TAC"/>
              <w:rPr>
                <w:rFonts w:cs="Arial"/>
                <w:color w:val="000000"/>
              </w:rPr>
            </w:pPr>
            <w:r w:rsidRPr="008C5A6E">
              <w:rPr>
                <w:rFonts w:cs="Arial"/>
                <w:color w:val="000000"/>
              </w:rPr>
              <w:t>252</w:t>
            </w:r>
          </w:p>
        </w:tc>
        <w:tc>
          <w:tcPr>
            <w:tcW w:w="653" w:type="dxa"/>
            <w:tcBorders>
              <w:left w:val="single" w:sz="6" w:space="0" w:color="auto"/>
              <w:right w:val="single" w:sz="6" w:space="0" w:color="auto"/>
            </w:tcBorders>
          </w:tcPr>
          <w:p w14:paraId="537E5C8D" w14:textId="77777777" w:rsidR="004E027A" w:rsidRPr="008C5A6E" w:rsidRDefault="004E027A">
            <w:pPr>
              <w:pStyle w:val="TAC"/>
              <w:rPr>
                <w:rFonts w:cs="Arial"/>
                <w:color w:val="000000"/>
              </w:rPr>
            </w:pPr>
            <w:r w:rsidRPr="008C5A6E">
              <w:rPr>
                <w:rFonts w:cs="Arial"/>
                <w:color w:val="000000"/>
              </w:rPr>
              <w:t>309</w:t>
            </w:r>
          </w:p>
        </w:tc>
        <w:tc>
          <w:tcPr>
            <w:tcW w:w="653" w:type="dxa"/>
            <w:tcBorders>
              <w:left w:val="single" w:sz="6" w:space="0" w:color="auto"/>
              <w:right w:val="single" w:sz="6" w:space="0" w:color="auto"/>
            </w:tcBorders>
          </w:tcPr>
          <w:p w14:paraId="31B172E7" w14:textId="77777777" w:rsidR="004E027A" w:rsidRPr="008C5A6E" w:rsidRDefault="004E027A">
            <w:pPr>
              <w:pStyle w:val="TAC"/>
              <w:rPr>
                <w:rFonts w:cs="Arial"/>
                <w:color w:val="000000"/>
              </w:rPr>
            </w:pPr>
            <w:r w:rsidRPr="008C5A6E">
              <w:rPr>
                <w:rFonts w:cs="Arial"/>
                <w:color w:val="000000"/>
              </w:rPr>
              <w:t>366</w:t>
            </w:r>
          </w:p>
        </w:tc>
        <w:tc>
          <w:tcPr>
            <w:tcW w:w="653" w:type="dxa"/>
            <w:tcBorders>
              <w:left w:val="single" w:sz="6" w:space="0" w:color="auto"/>
              <w:right w:val="single" w:sz="6" w:space="0" w:color="auto"/>
            </w:tcBorders>
          </w:tcPr>
          <w:p w14:paraId="7F91CE0C" w14:textId="77777777" w:rsidR="004E027A" w:rsidRPr="008C5A6E" w:rsidRDefault="004E027A">
            <w:pPr>
              <w:pStyle w:val="TAC"/>
              <w:rPr>
                <w:rFonts w:cs="Arial"/>
                <w:color w:val="000000"/>
              </w:rPr>
            </w:pPr>
            <w:r w:rsidRPr="008C5A6E">
              <w:rPr>
                <w:rFonts w:cs="Arial"/>
                <w:color w:val="000000"/>
              </w:rPr>
              <w:t>423</w:t>
            </w:r>
          </w:p>
        </w:tc>
      </w:tr>
      <w:tr w:rsidR="004E027A" w14:paraId="18FE9DC2"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22723F07"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13E8AEEF" w14:textId="77777777" w:rsidR="004E027A" w:rsidRPr="008C5A6E" w:rsidRDefault="004E027A">
            <w:pPr>
              <w:pStyle w:val="TAC"/>
              <w:rPr>
                <w:rFonts w:cs="Arial"/>
                <w:color w:val="000000"/>
              </w:rPr>
            </w:pPr>
            <w:r w:rsidRPr="008C5A6E">
              <w:rPr>
                <w:rFonts w:cs="Arial"/>
                <w:color w:val="000000"/>
              </w:rPr>
              <w:t>88</w:t>
            </w:r>
          </w:p>
        </w:tc>
        <w:tc>
          <w:tcPr>
            <w:tcW w:w="652" w:type="dxa"/>
            <w:tcBorders>
              <w:left w:val="single" w:sz="6" w:space="0" w:color="auto"/>
              <w:right w:val="single" w:sz="6" w:space="0" w:color="auto"/>
            </w:tcBorders>
          </w:tcPr>
          <w:p w14:paraId="608BD3EC" w14:textId="77777777" w:rsidR="004E027A" w:rsidRPr="008C5A6E" w:rsidRDefault="004E027A">
            <w:pPr>
              <w:pStyle w:val="TAC"/>
              <w:rPr>
                <w:rFonts w:cs="Arial"/>
                <w:color w:val="000000"/>
              </w:rPr>
            </w:pPr>
            <w:r w:rsidRPr="008C5A6E">
              <w:rPr>
                <w:rFonts w:cs="Arial"/>
                <w:color w:val="000000"/>
              </w:rPr>
              <w:t>145</w:t>
            </w:r>
          </w:p>
        </w:tc>
        <w:tc>
          <w:tcPr>
            <w:tcW w:w="652" w:type="dxa"/>
            <w:tcBorders>
              <w:left w:val="single" w:sz="6" w:space="0" w:color="auto"/>
              <w:right w:val="single" w:sz="6" w:space="0" w:color="auto"/>
            </w:tcBorders>
          </w:tcPr>
          <w:p w14:paraId="6F4E016A" w14:textId="77777777" w:rsidR="004E027A" w:rsidRPr="008C5A6E" w:rsidRDefault="004E027A">
            <w:pPr>
              <w:pStyle w:val="TAC"/>
              <w:rPr>
                <w:rFonts w:cs="Arial"/>
                <w:color w:val="000000"/>
              </w:rPr>
            </w:pPr>
            <w:r w:rsidRPr="008C5A6E">
              <w:rPr>
                <w:rFonts w:cs="Arial"/>
                <w:color w:val="000000"/>
              </w:rPr>
              <w:t>202</w:t>
            </w:r>
          </w:p>
        </w:tc>
        <w:tc>
          <w:tcPr>
            <w:tcW w:w="652" w:type="dxa"/>
            <w:tcBorders>
              <w:left w:val="single" w:sz="6" w:space="0" w:color="auto"/>
              <w:right w:val="single" w:sz="6" w:space="0" w:color="auto"/>
            </w:tcBorders>
          </w:tcPr>
          <w:p w14:paraId="1E9922F1" w14:textId="77777777" w:rsidR="004E027A" w:rsidRPr="008C5A6E" w:rsidRDefault="004E027A">
            <w:pPr>
              <w:pStyle w:val="TAC"/>
              <w:rPr>
                <w:rFonts w:cs="Arial"/>
                <w:color w:val="000000"/>
              </w:rPr>
            </w:pPr>
            <w:r w:rsidRPr="008C5A6E">
              <w:rPr>
                <w:rFonts w:cs="Arial"/>
                <w:color w:val="000000"/>
              </w:rPr>
              <w:t>259</w:t>
            </w:r>
          </w:p>
        </w:tc>
        <w:tc>
          <w:tcPr>
            <w:tcW w:w="652" w:type="dxa"/>
          </w:tcPr>
          <w:p w14:paraId="73DE2C86"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2D5EFAA1"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2FC1C656" w14:textId="77777777" w:rsidR="004E027A" w:rsidRPr="008C5A6E" w:rsidRDefault="004E027A">
            <w:pPr>
              <w:pStyle w:val="TAC"/>
              <w:rPr>
                <w:rFonts w:cs="Arial"/>
                <w:color w:val="000000"/>
              </w:rPr>
            </w:pPr>
            <w:r w:rsidRPr="008C5A6E">
              <w:rPr>
                <w:rFonts w:cs="Arial"/>
                <w:color w:val="000000"/>
              </w:rPr>
              <w:t>316</w:t>
            </w:r>
          </w:p>
        </w:tc>
        <w:tc>
          <w:tcPr>
            <w:tcW w:w="653" w:type="dxa"/>
            <w:tcBorders>
              <w:left w:val="single" w:sz="6" w:space="0" w:color="auto"/>
              <w:right w:val="single" w:sz="6" w:space="0" w:color="auto"/>
            </w:tcBorders>
          </w:tcPr>
          <w:p w14:paraId="37E28E89" w14:textId="77777777" w:rsidR="004E027A" w:rsidRPr="008C5A6E" w:rsidRDefault="004E027A">
            <w:pPr>
              <w:pStyle w:val="TAC"/>
              <w:rPr>
                <w:rFonts w:cs="Arial"/>
                <w:color w:val="000000"/>
              </w:rPr>
            </w:pPr>
            <w:r w:rsidRPr="008C5A6E">
              <w:rPr>
                <w:rFonts w:cs="Arial"/>
                <w:color w:val="000000"/>
              </w:rPr>
              <w:t>373</w:t>
            </w:r>
          </w:p>
        </w:tc>
        <w:tc>
          <w:tcPr>
            <w:tcW w:w="653" w:type="dxa"/>
            <w:tcBorders>
              <w:left w:val="single" w:sz="6" w:space="0" w:color="auto"/>
              <w:right w:val="single" w:sz="6" w:space="0" w:color="auto"/>
            </w:tcBorders>
          </w:tcPr>
          <w:p w14:paraId="0982E794" w14:textId="77777777" w:rsidR="004E027A" w:rsidRPr="008C5A6E" w:rsidRDefault="004E027A">
            <w:pPr>
              <w:pStyle w:val="TAC"/>
              <w:rPr>
                <w:rFonts w:cs="Arial"/>
                <w:color w:val="000000"/>
              </w:rPr>
            </w:pPr>
            <w:r w:rsidRPr="008C5A6E">
              <w:rPr>
                <w:rFonts w:cs="Arial"/>
                <w:color w:val="000000"/>
              </w:rPr>
              <w:t>430</w:t>
            </w:r>
          </w:p>
        </w:tc>
        <w:tc>
          <w:tcPr>
            <w:tcW w:w="653" w:type="dxa"/>
            <w:tcBorders>
              <w:left w:val="single" w:sz="6" w:space="0" w:color="auto"/>
              <w:right w:val="single" w:sz="6" w:space="0" w:color="auto"/>
            </w:tcBorders>
          </w:tcPr>
          <w:p w14:paraId="7DFAC904" w14:textId="77777777" w:rsidR="004E027A" w:rsidRPr="008C5A6E" w:rsidRDefault="004E027A">
            <w:pPr>
              <w:pStyle w:val="TAC"/>
              <w:rPr>
                <w:rFonts w:cs="Arial"/>
                <w:color w:val="000000"/>
              </w:rPr>
            </w:pPr>
            <w:r w:rsidRPr="008C5A6E">
              <w:rPr>
                <w:rFonts w:cs="Arial"/>
                <w:color w:val="000000"/>
              </w:rPr>
              <w:t>31</w:t>
            </w:r>
          </w:p>
        </w:tc>
      </w:tr>
      <w:tr w:rsidR="004E027A" w14:paraId="1DBF7556"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7AF6E654"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6CEF0FF6" w14:textId="77777777" w:rsidR="004E027A" w:rsidRPr="008C5A6E" w:rsidRDefault="004E027A">
            <w:pPr>
              <w:pStyle w:val="TAC"/>
              <w:rPr>
                <w:rFonts w:cs="Arial"/>
                <w:color w:val="000000"/>
              </w:rPr>
            </w:pPr>
            <w:r w:rsidRPr="008C5A6E">
              <w:rPr>
                <w:rFonts w:cs="Arial"/>
                <w:color w:val="000000"/>
              </w:rPr>
              <w:t>152</w:t>
            </w:r>
          </w:p>
        </w:tc>
        <w:tc>
          <w:tcPr>
            <w:tcW w:w="652" w:type="dxa"/>
            <w:tcBorders>
              <w:left w:val="single" w:sz="6" w:space="0" w:color="auto"/>
              <w:right w:val="single" w:sz="6" w:space="0" w:color="auto"/>
            </w:tcBorders>
          </w:tcPr>
          <w:p w14:paraId="2A443C7E" w14:textId="77777777" w:rsidR="004E027A" w:rsidRPr="008C5A6E" w:rsidRDefault="004E027A">
            <w:pPr>
              <w:pStyle w:val="TAC"/>
              <w:rPr>
                <w:rFonts w:cs="Arial"/>
                <w:color w:val="000000"/>
              </w:rPr>
            </w:pPr>
            <w:r w:rsidRPr="008C5A6E">
              <w:rPr>
                <w:rFonts w:cs="Arial"/>
                <w:color w:val="000000"/>
              </w:rPr>
              <w:t>209</w:t>
            </w:r>
          </w:p>
        </w:tc>
        <w:tc>
          <w:tcPr>
            <w:tcW w:w="652" w:type="dxa"/>
            <w:tcBorders>
              <w:left w:val="single" w:sz="6" w:space="0" w:color="auto"/>
              <w:right w:val="single" w:sz="6" w:space="0" w:color="auto"/>
            </w:tcBorders>
          </w:tcPr>
          <w:p w14:paraId="16D16573" w14:textId="77777777" w:rsidR="004E027A" w:rsidRPr="008C5A6E" w:rsidRDefault="004E027A">
            <w:pPr>
              <w:pStyle w:val="TAC"/>
              <w:rPr>
                <w:rFonts w:cs="Arial"/>
                <w:color w:val="000000"/>
              </w:rPr>
            </w:pPr>
            <w:r w:rsidRPr="008C5A6E">
              <w:rPr>
                <w:rFonts w:cs="Arial"/>
                <w:color w:val="000000"/>
              </w:rPr>
              <w:t>266</w:t>
            </w:r>
          </w:p>
        </w:tc>
        <w:tc>
          <w:tcPr>
            <w:tcW w:w="652" w:type="dxa"/>
            <w:tcBorders>
              <w:left w:val="single" w:sz="6" w:space="0" w:color="auto"/>
              <w:right w:val="single" w:sz="6" w:space="0" w:color="auto"/>
            </w:tcBorders>
          </w:tcPr>
          <w:p w14:paraId="7A2D9EAD" w14:textId="77777777" w:rsidR="004E027A" w:rsidRPr="008C5A6E" w:rsidRDefault="004E027A">
            <w:pPr>
              <w:pStyle w:val="TAC"/>
              <w:rPr>
                <w:rFonts w:cs="Arial"/>
                <w:color w:val="000000"/>
              </w:rPr>
            </w:pPr>
            <w:r w:rsidRPr="008C5A6E">
              <w:rPr>
                <w:rFonts w:cs="Arial"/>
                <w:color w:val="000000"/>
              </w:rPr>
              <w:t>323</w:t>
            </w:r>
          </w:p>
        </w:tc>
        <w:tc>
          <w:tcPr>
            <w:tcW w:w="652" w:type="dxa"/>
          </w:tcPr>
          <w:p w14:paraId="432D5200"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3CAFAD48"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3A97707C" w14:textId="77777777" w:rsidR="004E027A" w:rsidRPr="008C5A6E" w:rsidRDefault="004E027A">
            <w:pPr>
              <w:pStyle w:val="TAC"/>
              <w:rPr>
                <w:rFonts w:cs="Arial"/>
                <w:color w:val="000000"/>
              </w:rPr>
            </w:pPr>
            <w:r w:rsidRPr="008C5A6E">
              <w:rPr>
                <w:rFonts w:cs="Arial"/>
                <w:color w:val="000000"/>
              </w:rPr>
              <w:t>380</w:t>
            </w:r>
          </w:p>
        </w:tc>
        <w:tc>
          <w:tcPr>
            <w:tcW w:w="653" w:type="dxa"/>
            <w:tcBorders>
              <w:left w:val="single" w:sz="6" w:space="0" w:color="auto"/>
              <w:right w:val="single" w:sz="6" w:space="0" w:color="auto"/>
            </w:tcBorders>
          </w:tcPr>
          <w:p w14:paraId="5EC309E8" w14:textId="77777777" w:rsidR="004E027A" w:rsidRPr="008C5A6E" w:rsidRDefault="004E027A">
            <w:pPr>
              <w:pStyle w:val="TAC"/>
              <w:rPr>
                <w:rFonts w:cs="Arial"/>
                <w:color w:val="000000"/>
              </w:rPr>
            </w:pPr>
            <w:r w:rsidRPr="008C5A6E">
              <w:rPr>
                <w:rFonts w:cs="Arial"/>
                <w:color w:val="000000"/>
              </w:rPr>
              <w:t>437</w:t>
            </w:r>
          </w:p>
        </w:tc>
        <w:tc>
          <w:tcPr>
            <w:tcW w:w="653" w:type="dxa"/>
            <w:tcBorders>
              <w:left w:val="single" w:sz="6" w:space="0" w:color="auto"/>
              <w:right w:val="single" w:sz="6" w:space="0" w:color="auto"/>
            </w:tcBorders>
          </w:tcPr>
          <w:p w14:paraId="7B5FE058" w14:textId="77777777" w:rsidR="004E027A" w:rsidRPr="008C5A6E" w:rsidRDefault="004E027A">
            <w:pPr>
              <w:pStyle w:val="TAC"/>
              <w:rPr>
                <w:rFonts w:cs="Arial"/>
                <w:color w:val="000000"/>
              </w:rPr>
            </w:pPr>
            <w:r w:rsidRPr="008C5A6E">
              <w:rPr>
                <w:rFonts w:cs="Arial"/>
                <w:color w:val="000000"/>
              </w:rPr>
              <w:t>38</w:t>
            </w:r>
          </w:p>
        </w:tc>
        <w:tc>
          <w:tcPr>
            <w:tcW w:w="653" w:type="dxa"/>
            <w:tcBorders>
              <w:left w:val="single" w:sz="6" w:space="0" w:color="auto"/>
              <w:right w:val="single" w:sz="6" w:space="0" w:color="auto"/>
            </w:tcBorders>
          </w:tcPr>
          <w:p w14:paraId="282E92B8" w14:textId="77777777" w:rsidR="004E027A" w:rsidRPr="008C5A6E" w:rsidRDefault="004E027A">
            <w:pPr>
              <w:pStyle w:val="TAC"/>
              <w:rPr>
                <w:rFonts w:cs="Arial"/>
                <w:color w:val="000000"/>
              </w:rPr>
            </w:pPr>
            <w:r w:rsidRPr="008C5A6E">
              <w:rPr>
                <w:rFonts w:cs="Arial"/>
                <w:color w:val="000000"/>
              </w:rPr>
              <w:t>95</w:t>
            </w:r>
          </w:p>
        </w:tc>
      </w:tr>
      <w:tr w:rsidR="004E027A" w14:paraId="395F6FFC"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55052B93"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42657D3F" w14:textId="77777777" w:rsidR="004E027A" w:rsidRPr="008C5A6E" w:rsidRDefault="004E027A">
            <w:pPr>
              <w:pStyle w:val="TAC"/>
              <w:rPr>
                <w:rFonts w:cs="Arial"/>
                <w:color w:val="000000"/>
              </w:rPr>
            </w:pPr>
            <w:r w:rsidRPr="008C5A6E">
              <w:rPr>
                <w:rFonts w:cs="Arial"/>
                <w:color w:val="000000"/>
              </w:rPr>
              <w:t>216</w:t>
            </w:r>
          </w:p>
        </w:tc>
        <w:tc>
          <w:tcPr>
            <w:tcW w:w="652" w:type="dxa"/>
            <w:tcBorders>
              <w:left w:val="single" w:sz="6" w:space="0" w:color="auto"/>
              <w:right w:val="single" w:sz="6" w:space="0" w:color="auto"/>
            </w:tcBorders>
          </w:tcPr>
          <w:p w14:paraId="4A82A15E" w14:textId="77777777" w:rsidR="004E027A" w:rsidRPr="008C5A6E" w:rsidRDefault="004E027A">
            <w:pPr>
              <w:pStyle w:val="TAC"/>
              <w:rPr>
                <w:rFonts w:cs="Arial"/>
                <w:color w:val="000000"/>
              </w:rPr>
            </w:pPr>
            <w:r w:rsidRPr="008C5A6E">
              <w:rPr>
                <w:rFonts w:cs="Arial"/>
                <w:color w:val="000000"/>
              </w:rPr>
              <w:t>273</w:t>
            </w:r>
          </w:p>
        </w:tc>
        <w:tc>
          <w:tcPr>
            <w:tcW w:w="652" w:type="dxa"/>
            <w:tcBorders>
              <w:left w:val="single" w:sz="6" w:space="0" w:color="auto"/>
              <w:right w:val="single" w:sz="6" w:space="0" w:color="auto"/>
            </w:tcBorders>
          </w:tcPr>
          <w:p w14:paraId="107577EE" w14:textId="77777777" w:rsidR="004E027A" w:rsidRPr="008C5A6E" w:rsidRDefault="004E027A">
            <w:pPr>
              <w:pStyle w:val="TAC"/>
              <w:rPr>
                <w:rFonts w:cs="Arial"/>
                <w:color w:val="000000"/>
              </w:rPr>
            </w:pPr>
            <w:r w:rsidRPr="008C5A6E">
              <w:rPr>
                <w:rFonts w:cs="Arial"/>
                <w:color w:val="000000"/>
              </w:rPr>
              <w:t>330</w:t>
            </w:r>
          </w:p>
        </w:tc>
        <w:tc>
          <w:tcPr>
            <w:tcW w:w="652" w:type="dxa"/>
            <w:tcBorders>
              <w:left w:val="single" w:sz="6" w:space="0" w:color="auto"/>
              <w:right w:val="single" w:sz="6" w:space="0" w:color="auto"/>
            </w:tcBorders>
          </w:tcPr>
          <w:p w14:paraId="0586A4B4" w14:textId="77777777" w:rsidR="004E027A" w:rsidRPr="008C5A6E" w:rsidRDefault="004E027A">
            <w:pPr>
              <w:pStyle w:val="TAC"/>
              <w:rPr>
                <w:rFonts w:cs="Arial"/>
                <w:color w:val="000000"/>
              </w:rPr>
            </w:pPr>
            <w:r w:rsidRPr="008C5A6E">
              <w:rPr>
                <w:rFonts w:cs="Arial"/>
                <w:color w:val="000000"/>
              </w:rPr>
              <w:t>387</w:t>
            </w:r>
          </w:p>
        </w:tc>
        <w:tc>
          <w:tcPr>
            <w:tcW w:w="652" w:type="dxa"/>
          </w:tcPr>
          <w:p w14:paraId="19694C8F"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77AAC224"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6CE6E81F" w14:textId="77777777" w:rsidR="004E027A" w:rsidRPr="008C5A6E" w:rsidRDefault="004E027A">
            <w:pPr>
              <w:pStyle w:val="TAC"/>
              <w:rPr>
                <w:rFonts w:cs="Arial"/>
                <w:color w:val="000000"/>
              </w:rPr>
            </w:pPr>
            <w:r w:rsidRPr="008C5A6E">
              <w:rPr>
                <w:rFonts w:cs="Arial"/>
                <w:color w:val="000000"/>
              </w:rPr>
              <w:t>444</w:t>
            </w:r>
          </w:p>
        </w:tc>
        <w:tc>
          <w:tcPr>
            <w:tcW w:w="653" w:type="dxa"/>
            <w:tcBorders>
              <w:left w:val="single" w:sz="6" w:space="0" w:color="auto"/>
              <w:right w:val="single" w:sz="6" w:space="0" w:color="auto"/>
            </w:tcBorders>
          </w:tcPr>
          <w:p w14:paraId="7163CFA4" w14:textId="77777777" w:rsidR="004E027A" w:rsidRPr="008C5A6E" w:rsidRDefault="004E027A">
            <w:pPr>
              <w:pStyle w:val="TAC"/>
              <w:rPr>
                <w:rFonts w:cs="Arial"/>
                <w:color w:val="000000"/>
              </w:rPr>
            </w:pPr>
            <w:r w:rsidRPr="008C5A6E">
              <w:rPr>
                <w:rFonts w:cs="Arial"/>
                <w:color w:val="000000"/>
              </w:rPr>
              <w:t>45</w:t>
            </w:r>
          </w:p>
        </w:tc>
        <w:tc>
          <w:tcPr>
            <w:tcW w:w="653" w:type="dxa"/>
            <w:tcBorders>
              <w:left w:val="single" w:sz="6" w:space="0" w:color="auto"/>
              <w:right w:val="single" w:sz="6" w:space="0" w:color="auto"/>
            </w:tcBorders>
          </w:tcPr>
          <w:p w14:paraId="1D21B374" w14:textId="77777777" w:rsidR="004E027A" w:rsidRPr="008C5A6E" w:rsidRDefault="004E027A">
            <w:pPr>
              <w:pStyle w:val="TAC"/>
              <w:rPr>
                <w:rFonts w:cs="Arial"/>
                <w:color w:val="000000"/>
              </w:rPr>
            </w:pPr>
            <w:r w:rsidRPr="008C5A6E">
              <w:rPr>
                <w:rFonts w:cs="Arial"/>
                <w:color w:val="000000"/>
              </w:rPr>
              <w:t>102</w:t>
            </w:r>
          </w:p>
        </w:tc>
        <w:tc>
          <w:tcPr>
            <w:tcW w:w="653" w:type="dxa"/>
            <w:tcBorders>
              <w:left w:val="single" w:sz="6" w:space="0" w:color="auto"/>
              <w:right w:val="single" w:sz="6" w:space="0" w:color="auto"/>
            </w:tcBorders>
          </w:tcPr>
          <w:p w14:paraId="30EE19C5" w14:textId="77777777" w:rsidR="004E027A" w:rsidRPr="008C5A6E" w:rsidRDefault="004E027A">
            <w:pPr>
              <w:pStyle w:val="TAC"/>
              <w:rPr>
                <w:rFonts w:cs="Arial"/>
                <w:color w:val="000000"/>
              </w:rPr>
            </w:pPr>
            <w:r w:rsidRPr="008C5A6E">
              <w:rPr>
                <w:rFonts w:cs="Arial"/>
                <w:color w:val="000000"/>
              </w:rPr>
              <w:t>159</w:t>
            </w:r>
          </w:p>
        </w:tc>
      </w:tr>
      <w:tr w:rsidR="004E027A" w14:paraId="7DDD982B"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1D57F316" w14:textId="77777777" w:rsidR="004E027A" w:rsidRPr="008C5A6E" w:rsidRDefault="004E027A">
            <w:pPr>
              <w:pStyle w:val="TAC"/>
              <w:rPr>
                <w:rFonts w:cs="Arial"/>
                <w:color w:val="000000"/>
              </w:rPr>
            </w:pPr>
            <w:r w:rsidRPr="008C5A6E">
              <w:rPr>
                <w:rFonts w:cs="Arial"/>
                <w:color w:val="000000"/>
              </w:rPr>
              <w:t>80</w:t>
            </w:r>
          </w:p>
        </w:tc>
        <w:tc>
          <w:tcPr>
            <w:tcW w:w="652" w:type="dxa"/>
            <w:tcBorders>
              <w:left w:val="single" w:sz="6" w:space="0" w:color="auto"/>
              <w:right w:val="single" w:sz="6" w:space="0" w:color="auto"/>
            </w:tcBorders>
          </w:tcPr>
          <w:p w14:paraId="521552FB" w14:textId="77777777" w:rsidR="004E027A" w:rsidRPr="008C5A6E" w:rsidRDefault="004E027A">
            <w:pPr>
              <w:pStyle w:val="TAC"/>
              <w:rPr>
                <w:rFonts w:cs="Arial"/>
                <w:color w:val="000000"/>
              </w:rPr>
            </w:pPr>
            <w:r w:rsidRPr="008C5A6E">
              <w:rPr>
                <w:rFonts w:cs="Arial"/>
                <w:color w:val="000000"/>
              </w:rPr>
              <w:t>280</w:t>
            </w:r>
          </w:p>
        </w:tc>
        <w:tc>
          <w:tcPr>
            <w:tcW w:w="652" w:type="dxa"/>
            <w:tcBorders>
              <w:left w:val="single" w:sz="6" w:space="0" w:color="auto"/>
              <w:right w:val="single" w:sz="6" w:space="0" w:color="auto"/>
            </w:tcBorders>
          </w:tcPr>
          <w:p w14:paraId="171D45AC" w14:textId="77777777" w:rsidR="004E027A" w:rsidRPr="008C5A6E" w:rsidRDefault="004E027A">
            <w:pPr>
              <w:pStyle w:val="TAC"/>
              <w:rPr>
                <w:rFonts w:cs="Arial"/>
                <w:color w:val="000000"/>
              </w:rPr>
            </w:pPr>
            <w:r w:rsidRPr="008C5A6E">
              <w:rPr>
                <w:rFonts w:cs="Arial"/>
                <w:color w:val="000000"/>
              </w:rPr>
              <w:t>337</w:t>
            </w:r>
          </w:p>
        </w:tc>
        <w:tc>
          <w:tcPr>
            <w:tcW w:w="652" w:type="dxa"/>
            <w:tcBorders>
              <w:left w:val="single" w:sz="6" w:space="0" w:color="auto"/>
              <w:right w:val="single" w:sz="6" w:space="0" w:color="auto"/>
            </w:tcBorders>
          </w:tcPr>
          <w:p w14:paraId="59068CD5" w14:textId="77777777" w:rsidR="004E027A" w:rsidRPr="008C5A6E" w:rsidRDefault="004E027A">
            <w:pPr>
              <w:pStyle w:val="TAC"/>
              <w:rPr>
                <w:rFonts w:cs="Arial"/>
                <w:color w:val="000000"/>
              </w:rPr>
            </w:pPr>
            <w:r w:rsidRPr="008C5A6E">
              <w:rPr>
                <w:rFonts w:cs="Arial"/>
                <w:color w:val="000000"/>
              </w:rPr>
              <w:t>394</w:t>
            </w:r>
          </w:p>
        </w:tc>
        <w:tc>
          <w:tcPr>
            <w:tcW w:w="652" w:type="dxa"/>
            <w:tcBorders>
              <w:left w:val="single" w:sz="6" w:space="0" w:color="auto"/>
              <w:right w:val="single" w:sz="6" w:space="0" w:color="auto"/>
            </w:tcBorders>
          </w:tcPr>
          <w:p w14:paraId="6B55ADCE" w14:textId="77777777" w:rsidR="004E027A" w:rsidRPr="008C5A6E" w:rsidRDefault="004E027A">
            <w:pPr>
              <w:pStyle w:val="TAC"/>
              <w:rPr>
                <w:rFonts w:cs="Arial"/>
                <w:color w:val="000000"/>
              </w:rPr>
            </w:pPr>
            <w:r w:rsidRPr="008C5A6E">
              <w:rPr>
                <w:rFonts w:cs="Arial"/>
                <w:color w:val="000000"/>
              </w:rPr>
              <w:t>451</w:t>
            </w:r>
          </w:p>
        </w:tc>
        <w:tc>
          <w:tcPr>
            <w:tcW w:w="652" w:type="dxa"/>
          </w:tcPr>
          <w:p w14:paraId="50F99D4A"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313F7A0" w14:textId="77777777" w:rsidR="004E027A" w:rsidRPr="008C5A6E" w:rsidRDefault="004E027A">
            <w:pPr>
              <w:pStyle w:val="TAC"/>
              <w:rPr>
                <w:rFonts w:cs="Arial"/>
                <w:color w:val="000000"/>
              </w:rPr>
            </w:pPr>
            <w:r w:rsidRPr="008C5A6E">
              <w:rPr>
                <w:rFonts w:cs="Arial"/>
                <w:color w:val="000000"/>
              </w:rPr>
              <w:t>81</w:t>
            </w:r>
          </w:p>
        </w:tc>
        <w:tc>
          <w:tcPr>
            <w:tcW w:w="653" w:type="dxa"/>
            <w:tcBorders>
              <w:left w:val="single" w:sz="6" w:space="0" w:color="auto"/>
              <w:right w:val="single" w:sz="6" w:space="0" w:color="auto"/>
            </w:tcBorders>
          </w:tcPr>
          <w:p w14:paraId="000F8381" w14:textId="77777777" w:rsidR="004E027A" w:rsidRPr="008C5A6E" w:rsidRDefault="004E027A">
            <w:pPr>
              <w:pStyle w:val="TAC"/>
              <w:rPr>
                <w:rFonts w:cs="Arial"/>
                <w:color w:val="000000"/>
              </w:rPr>
            </w:pPr>
            <w:r w:rsidRPr="008C5A6E">
              <w:rPr>
                <w:rFonts w:cs="Arial"/>
                <w:color w:val="000000"/>
              </w:rPr>
              <w:t>52</w:t>
            </w:r>
          </w:p>
        </w:tc>
        <w:tc>
          <w:tcPr>
            <w:tcW w:w="653" w:type="dxa"/>
            <w:tcBorders>
              <w:left w:val="single" w:sz="6" w:space="0" w:color="auto"/>
              <w:right w:val="single" w:sz="6" w:space="0" w:color="auto"/>
            </w:tcBorders>
          </w:tcPr>
          <w:p w14:paraId="6E349F30" w14:textId="77777777" w:rsidR="004E027A" w:rsidRPr="008C5A6E" w:rsidRDefault="004E027A">
            <w:pPr>
              <w:pStyle w:val="TAC"/>
              <w:rPr>
                <w:rFonts w:cs="Arial"/>
                <w:color w:val="000000"/>
              </w:rPr>
            </w:pPr>
            <w:r w:rsidRPr="008C5A6E">
              <w:rPr>
                <w:rFonts w:cs="Arial"/>
                <w:color w:val="000000"/>
              </w:rPr>
              <w:t>109</w:t>
            </w:r>
          </w:p>
        </w:tc>
        <w:tc>
          <w:tcPr>
            <w:tcW w:w="653" w:type="dxa"/>
            <w:tcBorders>
              <w:left w:val="single" w:sz="6" w:space="0" w:color="auto"/>
              <w:right w:val="single" w:sz="6" w:space="0" w:color="auto"/>
            </w:tcBorders>
          </w:tcPr>
          <w:p w14:paraId="73CBDE89" w14:textId="77777777" w:rsidR="004E027A" w:rsidRPr="008C5A6E" w:rsidRDefault="004E027A">
            <w:pPr>
              <w:pStyle w:val="TAC"/>
              <w:rPr>
                <w:rFonts w:cs="Arial"/>
                <w:color w:val="000000"/>
              </w:rPr>
            </w:pPr>
            <w:r w:rsidRPr="008C5A6E">
              <w:rPr>
                <w:rFonts w:cs="Arial"/>
                <w:color w:val="000000"/>
              </w:rPr>
              <w:t>166</w:t>
            </w:r>
          </w:p>
        </w:tc>
        <w:tc>
          <w:tcPr>
            <w:tcW w:w="653" w:type="dxa"/>
            <w:tcBorders>
              <w:left w:val="single" w:sz="6" w:space="0" w:color="auto"/>
              <w:right w:val="single" w:sz="6" w:space="0" w:color="auto"/>
            </w:tcBorders>
          </w:tcPr>
          <w:p w14:paraId="6F251D2F" w14:textId="77777777" w:rsidR="004E027A" w:rsidRPr="008C5A6E" w:rsidRDefault="004E027A">
            <w:pPr>
              <w:pStyle w:val="TAC"/>
              <w:rPr>
                <w:rFonts w:cs="Arial"/>
                <w:color w:val="000000"/>
              </w:rPr>
            </w:pPr>
            <w:r w:rsidRPr="008C5A6E">
              <w:rPr>
                <w:rFonts w:cs="Arial"/>
                <w:color w:val="000000"/>
              </w:rPr>
              <w:t>223</w:t>
            </w:r>
          </w:p>
        </w:tc>
      </w:tr>
      <w:tr w:rsidR="004E027A" w14:paraId="0FA6FDAB"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3923B2D1"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298FC5E2" w14:textId="77777777" w:rsidR="004E027A" w:rsidRPr="008C5A6E" w:rsidRDefault="004E027A">
            <w:pPr>
              <w:pStyle w:val="TAC"/>
              <w:rPr>
                <w:rFonts w:cs="Arial"/>
                <w:color w:val="000000"/>
              </w:rPr>
            </w:pPr>
            <w:r w:rsidRPr="008C5A6E">
              <w:rPr>
                <w:rFonts w:cs="Arial"/>
                <w:color w:val="000000"/>
              </w:rPr>
              <w:t>344</w:t>
            </w:r>
          </w:p>
        </w:tc>
        <w:tc>
          <w:tcPr>
            <w:tcW w:w="652" w:type="dxa"/>
            <w:tcBorders>
              <w:left w:val="single" w:sz="6" w:space="0" w:color="auto"/>
              <w:right w:val="single" w:sz="6" w:space="0" w:color="auto"/>
            </w:tcBorders>
          </w:tcPr>
          <w:p w14:paraId="0BA72D4C" w14:textId="77777777" w:rsidR="004E027A" w:rsidRPr="008C5A6E" w:rsidRDefault="004E027A">
            <w:pPr>
              <w:pStyle w:val="TAC"/>
              <w:rPr>
                <w:rFonts w:cs="Arial"/>
                <w:color w:val="000000"/>
              </w:rPr>
            </w:pPr>
            <w:r w:rsidRPr="008C5A6E">
              <w:rPr>
                <w:rFonts w:cs="Arial"/>
                <w:color w:val="000000"/>
              </w:rPr>
              <w:t>401</w:t>
            </w:r>
          </w:p>
        </w:tc>
        <w:tc>
          <w:tcPr>
            <w:tcW w:w="652" w:type="dxa"/>
            <w:tcBorders>
              <w:left w:val="single" w:sz="6" w:space="0" w:color="auto"/>
              <w:right w:val="single" w:sz="6" w:space="0" w:color="auto"/>
            </w:tcBorders>
          </w:tcPr>
          <w:p w14:paraId="278166F2" w14:textId="77777777" w:rsidR="004E027A" w:rsidRPr="008C5A6E" w:rsidRDefault="004E027A">
            <w:pPr>
              <w:pStyle w:val="TAC"/>
              <w:rPr>
                <w:rFonts w:cs="Arial"/>
                <w:color w:val="000000"/>
              </w:rPr>
            </w:pPr>
            <w:r w:rsidRPr="008C5A6E">
              <w:rPr>
                <w:rFonts w:cs="Arial"/>
                <w:color w:val="000000"/>
              </w:rPr>
              <w:t>2</w:t>
            </w:r>
          </w:p>
        </w:tc>
        <w:tc>
          <w:tcPr>
            <w:tcW w:w="652" w:type="dxa"/>
            <w:tcBorders>
              <w:left w:val="single" w:sz="6" w:space="0" w:color="auto"/>
              <w:right w:val="single" w:sz="6" w:space="0" w:color="auto"/>
            </w:tcBorders>
          </w:tcPr>
          <w:p w14:paraId="2A571D72" w14:textId="77777777" w:rsidR="004E027A" w:rsidRPr="008C5A6E" w:rsidRDefault="004E027A">
            <w:pPr>
              <w:pStyle w:val="TAC"/>
              <w:rPr>
                <w:rFonts w:cs="Arial"/>
                <w:color w:val="000000"/>
              </w:rPr>
            </w:pPr>
            <w:r w:rsidRPr="008C5A6E">
              <w:rPr>
                <w:rFonts w:cs="Arial"/>
                <w:color w:val="000000"/>
              </w:rPr>
              <w:t>59</w:t>
            </w:r>
          </w:p>
        </w:tc>
        <w:tc>
          <w:tcPr>
            <w:tcW w:w="652" w:type="dxa"/>
          </w:tcPr>
          <w:p w14:paraId="6B11557C"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309634C"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6A3307CA" w14:textId="77777777" w:rsidR="004E027A" w:rsidRPr="008C5A6E" w:rsidRDefault="004E027A">
            <w:pPr>
              <w:pStyle w:val="TAC"/>
              <w:rPr>
                <w:rFonts w:cs="Arial"/>
                <w:color w:val="000000"/>
              </w:rPr>
            </w:pPr>
            <w:r w:rsidRPr="008C5A6E">
              <w:rPr>
                <w:rFonts w:cs="Arial"/>
                <w:color w:val="000000"/>
              </w:rPr>
              <w:t>116</w:t>
            </w:r>
          </w:p>
        </w:tc>
        <w:tc>
          <w:tcPr>
            <w:tcW w:w="653" w:type="dxa"/>
            <w:tcBorders>
              <w:left w:val="single" w:sz="6" w:space="0" w:color="auto"/>
              <w:right w:val="single" w:sz="6" w:space="0" w:color="auto"/>
            </w:tcBorders>
          </w:tcPr>
          <w:p w14:paraId="42BEBE87" w14:textId="77777777" w:rsidR="004E027A" w:rsidRPr="008C5A6E" w:rsidRDefault="004E027A">
            <w:pPr>
              <w:pStyle w:val="TAC"/>
              <w:rPr>
                <w:rFonts w:cs="Arial"/>
                <w:color w:val="000000"/>
              </w:rPr>
            </w:pPr>
            <w:r w:rsidRPr="008C5A6E">
              <w:rPr>
                <w:rFonts w:cs="Arial"/>
                <w:color w:val="000000"/>
              </w:rPr>
              <w:t>173</w:t>
            </w:r>
          </w:p>
        </w:tc>
        <w:tc>
          <w:tcPr>
            <w:tcW w:w="653" w:type="dxa"/>
            <w:tcBorders>
              <w:left w:val="single" w:sz="6" w:space="0" w:color="auto"/>
              <w:right w:val="single" w:sz="6" w:space="0" w:color="auto"/>
            </w:tcBorders>
          </w:tcPr>
          <w:p w14:paraId="2AA01B55" w14:textId="77777777" w:rsidR="004E027A" w:rsidRPr="008C5A6E" w:rsidRDefault="004E027A">
            <w:pPr>
              <w:pStyle w:val="TAC"/>
              <w:rPr>
                <w:rFonts w:cs="Arial"/>
                <w:color w:val="000000"/>
              </w:rPr>
            </w:pPr>
            <w:r w:rsidRPr="008C5A6E">
              <w:rPr>
                <w:rFonts w:cs="Arial"/>
                <w:color w:val="000000"/>
              </w:rPr>
              <w:t>230</w:t>
            </w:r>
          </w:p>
        </w:tc>
        <w:tc>
          <w:tcPr>
            <w:tcW w:w="653" w:type="dxa"/>
            <w:tcBorders>
              <w:left w:val="single" w:sz="6" w:space="0" w:color="auto"/>
              <w:right w:val="single" w:sz="6" w:space="0" w:color="auto"/>
            </w:tcBorders>
          </w:tcPr>
          <w:p w14:paraId="5B4560FF" w14:textId="77777777" w:rsidR="004E027A" w:rsidRPr="008C5A6E" w:rsidRDefault="004E027A">
            <w:pPr>
              <w:pStyle w:val="TAC"/>
              <w:rPr>
                <w:rFonts w:cs="Arial"/>
                <w:color w:val="000000"/>
              </w:rPr>
            </w:pPr>
            <w:r w:rsidRPr="008C5A6E">
              <w:rPr>
                <w:rFonts w:cs="Arial"/>
                <w:color w:val="000000"/>
              </w:rPr>
              <w:t>287</w:t>
            </w:r>
          </w:p>
        </w:tc>
      </w:tr>
      <w:tr w:rsidR="004E027A" w14:paraId="4C044BAD"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145E333C"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7CE03B6B" w14:textId="77777777" w:rsidR="004E027A" w:rsidRPr="008C5A6E" w:rsidRDefault="004E027A">
            <w:pPr>
              <w:pStyle w:val="TAC"/>
              <w:rPr>
                <w:rFonts w:cs="Arial"/>
                <w:color w:val="000000"/>
              </w:rPr>
            </w:pPr>
            <w:r w:rsidRPr="008C5A6E">
              <w:rPr>
                <w:rFonts w:cs="Arial"/>
                <w:color w:val="000000"/>
              </w:rPr>
              <w:t>408</w:t>
            </w:r>
          </w:p>
        </w:tc>
        <w:tc>
          <w:tcPr>
            <w:tcW w:w="652" w:type="dxa"/>
            <w:tcBorders>
              <w:left w:val="single" w:sz="6" w:space="0" w:color="auto"/>
              <w:right w:val="single" w:sz="6" w:space="0" w:color="auto"/>
            </w:tcBorders>
          </w:tcPr>
          <w:p w14:paraId="415461AC" w14:textId="77777777" w:rsidR="004E027A" w:rsidRPr="008C5A6E" w:rsidRDefault="004E027A">
            <w:pPr>
              <w:pStyle w:val="TAC"/>
              <w:rPr>
                <w:rFonts w:cs="Arial"/>
                <w:color w:val="000000"/>
              </w:rPr>
            </w:pPr>
            <w:r w:rsidRPr="008C5A6E">
              <w:rPr>
                <w:rFonts w:cs="Arial"/>
                <w:color w:val="000000"/>
              </w:rPr>
              <w:t>9</w:t>
            </w:r>
          </w:p>
        </w:tc>
        <w:tc>
          <w:tcPr>
            <w:tcW w:w="652" w:type="dxa"/>
            <w:tcBorders>
              <w:left w:val="single" w:sz="6" w:space="0" w:color="auto"/>
              <w:right w:val="single" w:sz="6" w:space="0" w:color="auto"/>
            </w:tcBorders>
          </w:tcPr>
          <w:p w14:paraId="5D33C93E" w14:textId="77777777" w:rsidR="004E027A" w:rsidRPr="008C5A6E" w:rsidRDefault="004E027A">
            <w:pPr>
              <w:pStyle w:val="TAC"/>
              <w:rPr>
                <w:rFonts w:cs="Arial"/>
                <w:color w:val="000000"/>
              </w:rPr>
            </w:pPr>
            <w:r w:rsidRPr="008C5A6E">
              <w:rPr>
                <w:rFonts w:cs="Arial"/>
                <w:color w:val="000000"/>
              </w:rPr>
              <w:t>66</w:t>
            </w:r>
          </w:p>
        </w:tc>
        <w:tc>
          <w:tcPr>
            <w:tcW w:w="652" w:type="dxa"/>
            <w:tcBorders>
              <w:left w:val="single" w:sz="6" w:space="0" w:color="auto"/>
              <w:right w:val="single" w:sz="6" w:space="0" w:color="auto"/>
            </w:tcBorders>
          </w:tcPr>
          <w:p w14:paraId="26BC2D7C" w14:textId="77777777" w:rsidR="004E027A" w:rsidRPr="008C5A6E" w:rsidRDefault="004E027A">
            <w:pPr>
              <w:pStyle w:val="TAC"/>
              <w:rPr>
                <w:rFonts w:cs="Arial"/>
                <w:color w:val="000000"/>
              </w:rPr>
            </w:pPr>
            <w:r w:rsidRPr="008C5A6E">
              <w:rPr>
                <w:rFonts w:cs="Arial"/>
                <w:color w:val="000000"/>
              </w:rPr>
              <w:t>123</w:t>
            </w:r>
          </w:p>
        </w:tc>
        <w:tc>
          <w:tcPr>
            <w:tcW w:w="652" w:type="dxa"/>
          </w:tcPr>
          <w:p w14:paraId="1C29BF59"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089E6FE2"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4136ED92" w14:textId="77777777" w:rsidR="004E027A" w:rsidRPr="008C5A6E" w:rsidRDefault="004E027A">
            <w:pPr>
              <w:pStyle w:val="TAC"/>
              <w:rPr>
                <w:rFonts w:cs="Arial"/>
                <w:color w:val="000000"/>
              </w:rPr>
            </w:pPr>
            <w:r w:rsidRPr="008C5A6E">
              <w:rPr>
                <w:rFonts w:cs="Arial"/>
                <w:color w:val="000000"/>
              </w:rPr>
              <w:t>180</w:t>
            </w:r>
          </w:p>
        </w:tc>
        <w:tc>
          <w:tcPr>
            <w:tcW w:w="653" w:type="dxa"/>
            <w:tcBorders>
              <w:left w:val="single" w:sz="6" w:space="0" w:color="auto"/>
              <w:right w:val="single" w:sz="6" w:space="0" w:color="auto"/>
            </w:tcBorders>
          </w:tcPr>
          <w:p w14:paraId="7344C3EA" w14:textId="77777777" w:rsidR="004E027A" w:rsidRPr="008C5A6E" w:rsidRDefault="004E027A">
            <w:pPr>
              <w:pStyle w:val="TAC"/>
              <w:rPr>
                <w:rFonts w:cs="Arial"/>
                <w:color w:val="000000"/>
              </w:rPr>
            </w:pPr>
            <w:r w:rsidRPr="008C5A6E">
              <w:rPr>
                <w:rFonts w:cs="Arial"/>
                <w:color w:val="000000"/>
              </w:rPr>
              <w:t>237</w:t>
            </w:r>
          </w:p>
        </w:tc>
        <w:tc>
          <w:tcPr>
            <w:tcW w:w="653" w:type="dxa"/>
            <w:tcBorders>
              <w:left w:val="single" w:sz="6" w:space="0" w:color="auto"/>
              <w:right w:val="single" w:sz="6" w:space="0" w:color="auto"/>
            </w:tcBorders>
          </w:tcPr>
          <w:p w14:paraId="301CEBF5" w14:textId="77777777" w:rsidR="004E027A" w:rsidRPr="008C5A6E" w:rsidRDefault="004E027A">
            <w:pPr>
              <w:pStyle w:val="TAC"/>
              <w:rPr>
                <w:rFonts w:cs="Arial"/>
                <w:color w:val="000000"/>
              </w:rPr>
            </w:pPr>
            <w:r w:rsidRPr="008C5A6E">
              <w:rPr>
                <w:rFonts w:cs="Arial"/>
                <w:color w:val="000000"/>
              </w:rPr>
              <w:t>294</w:t>
            </w:r>
          </w:p>
        </w:tc>
        <w:tc>
          <w:tcPr>
            <w:tcW w:w="653" w:type="dxa"/>
            <w:tcBorders>
              <w:left w:val="single" w:sz="6" w:space="0" w:color="auto"/>
              <w:right w:val="single" w:sz="6" w:space="0" w:color="auto"/>
            </w:tcBorders>
          </w:tcPr>
          <w:p w14:paraId="6094EAE5" w14:textId="77777777" w:rsidR="004E027A" w:rsidRPr="008C5A6E" w:rsidRDefault="004E027A">
            <w:pPr>
              <w:pStyle w:val="TAC"/>
              <w:rPr>
                <w:rFonts w:cs="Arial"/>
                <w:color w:val="000000"/>
              </w:rPr>
            </w:pPr>
            <w:r w:rsidRPr="008C5A6E">
              <w:rPr>
                <w:rFonts w:cs="Arial"/>
                <w:color w:val="000000"/>
              </w:rPr>
              <w:t>351</w:t>
            </w:r>
          </w:p>
        </w:tc>
      </w:tr>
      <w:tr w:rsidR="004E027A" w14:paraId="64C36A7A"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5BD808AF"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09D1FD71" w14:textId="77777777" w:rsidR="004E027A" w:rsidRPr="008C5A6E" w:rsidRDefault="004E027A">
            <w:pPr>
              <w:pStyle w:val="TAC"/>
              <w:rPr>
                <w:rFonts w:cs="Arial"/>
                <w:color w:val="000000"/>
              </w:rPr>
            </w:pPr>
            <w:r w:rsidRPr="008C5A6E">
              <w:rPr>
                <w:rFonts w:cs="Arial"/>
                <w:color w:val="000000"/>
              </w:rPr>
              <w:t>16</w:t>
            </w:r>
          </w:p>
        </w:tc>
        <w:tc>
          <w:tcPr>
            <w:tcW w:w="652" w:type="dxa"/>
            <w:tcBorders>
              <w:left w:val="single" w:sz="6" w:space="0" w:color="auto"/>
              <w:right w:val="single" w:sz="6" w:space="0" w:color="auto"/>
            </w:tcBorders>
          </w:tcPr>
          <w:p w14:paraId="57F47FB0" w14:textId="77777777" w:rsidR="004E027A" w:rsidRPr="008C5A6E" w:rsidRDefault="004E027A">
            <w:pPr>
              <w:pStyle w:val="TAC"/>
              <w:rPr>
                <w:rFonts w:cs="Arial"/>
                <w:color w:val="000000"/>
              </w:rPr>
            </w:pPr>
            <w:r w:rsidRPr="008C5A6E">
              <w:rPr>
                <w:rFonts w:cs="Arial"/>
                <w:color w:val="000000"/>
              </w:rPr>
              <w:t>73</w:t>
            </w:r>
          </w:p>
        </w:tc>
        <w:tc>
          <w:tcPr>
            <w:tcW w:w="652" w:type="dxa"/>
            <w:tcBorders>
              <w:left w:val="single" w:sz="6" w:space="0" w:color="auto"/>
              <w:right w:val="single" w:sz="6" w:space="0" w:color="auto"/>
            </w:tcBorders>
          </w:tcPr>
          <w:p w14:paraId="59D36026" w14:textId="77777777" w:rsidR="004E027A" w:rsidRPr="008C5A6E" w:rsidRDefault="004E027A">
            <w:pPr>
              <w:pStyle w:val="TAC"/>
              <w:rPr>
                <w:rFonts w:cs="Arial"/>
                <w:color w:val="000000"/>
              </w:rPr>
            </w:pPr>
            <w:r w:rsidRPr="008C5A6E">
              <w:rPr>
                <w:rFonts w:cs="Arial"/>
                <w:color w:val="000000"/>
              </w:rPr>
              <w:t>130</w:t>
            </w:r>
          </w:p>
        </w:tc>
        <w:tc>
          <w:tcPr>
            <w:tcW w:w="652" w:type="dxa"/>
            <w:tcBorders>
              <w:left w:val="single" w:sz="6" w:space="0" w:color="auto"/>
              <w:right w:val="single" w:sz="6" w:space="0" w:color="auto"/>
            </w:tcBorders>
          </w:tcPr>
          <w:p w14:paraId="1D1C6A26" w14:textId="77777777" w:rsidR="004E027A" w:rsidRPr="008C5A6E" w:rsidRDefault="004E027A">
            <w:pPr>
              <w:pStyle w:val="TAC"/>
              <w:rPr>
                <w:rFonts w:cs="Arial"/>
                <w:color w:val="000000"/>
              </w:rPr>
            </w:pPr>
            <w:r w:rsidRPr="008C5A6E">
              <w:rPr>
                <w:rFonts w:cs="Arial"/>
                <w:color w:val="000000"/>
              </w:rPr>
              <w:t>187</w:t>
            </w:r>
          </w:p>
        </w:tc>
        <w:tc>
          <w:tcPr>
            <w:tcW w:w="652" w:type="dxa"/>
          </w:tcPr>
          <w:p w14:paraId="6620ED33"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8389C9D"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4EDCF9C4" w14:textId="77777777" w:rsidR="004E027A" w:rsidRPr="008C5A6E" w:rsidRDefault="004E027A">
            <w:pPr>
              <w:pStyle w:val="TAC"/>
              <w:rPr>
                <w:rFonts w:cs="Arial"/>
                <w:color w:val="000000"/>
              </w:rPr>
            </w:pPr>
            <w:r w:rsidRPr="008C5A6E">
              <w:rPr>
                <w:rFonts w:cs="Arial"/>
                <w:color w:val="000000"/>
              </w:rPr>
              <w:t>244</w:t>
            </w:r>
          </w:p>
        </w:tc>
        <w:tc>
          <w:tcPr>
            <w:tcW w:w="653" w:type="dxa"/>
            <w:tcBorders>
              <w:left w:val="single" w:sz="6" w:space="0" w:color="auto"/>
              <w:right w:val="single" w:sz="6" w:space="0" w:color="auto"/>
            </w:tcBorders>
          </w:tcPr>
          <w:p w14:paraId="0E66C007" w14:textId="77777777" w:rsidR="004E027A" w:rsidRPr="008C5A6E" w:rsidRDefault="004E027A">
            <w:pPr>
              <w:pStyle w:val="TAC"/>
              <w:rPr>
                <w:rFonts w:cs="Arial"/>
                <w:color w:val="000000"/>
              </w:rPr>
            </w:pPr>
            <w:r w:rsidRPr="008C5A6E">
              <w:rPr>
                <w:rFonts w:cs="Arial"/>
                <w:color w:val="000000"/>
              </w:rPr>
              <w:t>301</w:t>
            </w:r>
          </w:p>
        </w:tc>
        <w:tc>
          <w:tcPr>
            <w:tcW w:w="653" w:type="dxa"/>
            <w:tcBorders>
              <w:left w:val="single" w:sz="6" w:space="0" w:color="auto"/>
              <w:right w:val="single" w:sz="6" w:space="0" w:color="auto"/>
            </w:tcBorders>
          </w:tcPr>
          <w:p w14:paraId="16E18EA2" w14:textId="77777777" w:rsidR="004E027A" w:rsidRPr="008C5A6E" w:rsidRDefault="004E027A">
            <w:pPr>
              <w:pStyle w:val="TAC"/>
              <w:rPr>
                <w:rFonts w:cs="Arial"/>
                <w:color w:val="000000"/>
              </w:rPr>
            </w:pPr>
            <w:r w:rsidRPr="008C5A6E">
              <w:rPr>
                <w:rFonts w:cs="Arial"/>
                <w:color w:val="000000"/>
              </w:rPr>
              <w:t>358</w:t>
            </w:r>
          </w:p>
        </w:tc>
        <w:tc>
          <w:tcPr>
            <w:tcW w:w="653" w:type="dxa"/>
            <w:tcBorders>
              <w:left w:val="single" w:sz="6" w:space="0" w:color="auto"/>
              <w:right w:val="single" w:sz="6" w:space="0" w:color="auto"/>
            </w:tcBorders>
          </w:tcPr>
          <w:p w14:paraId="66299845" w14:textId="77777777" w:rsidR="004E027A" w:rsidRPr="008C5A6E" w:rsidRDefault="004E027A">
            <w:pPr>
              <w:pStyle w:val="TAC"/>
              <w:rPr>
                <w:rFonts w:cs="Arial"/>
                <w:color w:val="000000"/>
              </w:rPr>
            </w:pPr>
            <w:r w:rsidRPr="008C5A6E">
              <w:rPr>
                <w:rFonts w:cs="Arial"/>
                <w:color w:val="000000"/>
              </w:rPr>
              <w:t>415</w:t>
            </w:r>
          </w:p>
        </w:tc>
      </w:tr>
      <w:tr w:rsidR="004E027A" w14:paraId="50CBDDFF"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37D8BB3D"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1093E2BD" w14:textId="77777777" w:rsidR="004E027A" w:rsidRPr="008C5A6E" w:rsidRDefault="004E027A">
            <w:pPr>
              <w:pStyle w:val="TAC"/>
              <w:rPr>
                <w:rFonts w:cs="Arial"/>
                <w:color w:val="000000"/>
              </w:rPr>
            </w:pPr>
            <w:r w:rsidRPr="008C5A6E">
              <w:rPr>
                <w:rFonts w:cs="Arial"/>
                <w:color w:val="000000"/>
              </w:rPr>
              <w:t>80</w:t>
            </w:r>
          </w:p>
        </w:tc>
        <w:tc>
          <w:tcPr>
            <w:tcW w:w="652" w:type="dxa"/>
            <w:tcBorders>
              <w:left w:val="single" w:sz="6" w:space="0" w:color="auto"/>
              <w:right w:val="single" w:sz="6" w:space="0" w:color="auto"/>
            </w:tcBorders>
          </w:tcPr>
          <w:p w14:paraId="146E1C64" w14:textId="77777777" w:rsidR="004E027A" w:rsidRPr="008C5A6E" w:rsidRDefault="004E027A">
            <w:pPr>
              <w:pStyle w:val="TAC"/>
              <w:rPr>
                <w:rFonts w:cs="Arial"/>
                <w:color w:val="000000"/>
              </w:rPr>
            </w:pPr>
            <w:r w:rsidRPr="008C5A6E">
              <w:rPr>
                <w:rFonts w:cs="Arial"/>
                <w:color w:val="000000"/>
              </w:rPr>
              <w:t>137</w:t>
            </w:r>
          </w:p>
        </w:tc>
        <w:tc>
          <w:tcPr>
            <w:tcW w:w="652" w:type="dxa"/>
            <w:tcBorders>
              <w:left w:val="single" w:sz="6" w:space="0" w:color="auto"/>
              <w:right w:val="single" w:sz="6" w:space="0" w:color="auto"/>
            </w:tcBorders>
          </w:tcPr>
          <w:p w14:paraId="5F43F6DA" w14:textId="77777777" w:rsidR="004E027A" w:rsidRPr="008C5A6E" w:rsidRDefault="004E027A">
            <w:pPr>
              <w:pStyle w:val="TAC"/>
              <w:rPr>
                <w:rFonts w:cs="Arial"/>
                <w:color w:val="000000"/>
              </w:rPr>
            </w:pPr>
            <w:r w:rsidRPr="008C5A6E">
              <w:rPr>
                <w:rFonts w:cs="Arial"/>
                <w:color w:val="000000"/>
              </w:rPr>
              <w:t>194</w:t>
            </w:r>
          </w:p>
        </w:tc>
        <w:tc>
          <w:tcPr>
            <w:tcW w:w="652" w:type="dxa"/>
            <w:tcBorders>
              <w:left w:val="single" w:sz="6" w:space="0" w:color="auto"/>
              <w:right w:val="single" w:sz="6" w:space="0" w:color="auto"/>
            </w:tcBorders>
          </w:tcPr>
          <w:p w14:paraId="4D61F0D2" w14:textId="77777777" w:rsidR="004E027A" w:rsidRPr="008C5A6E" w:rsidRDefault="004E027A">
            <w:pPr>
              <w:pStyle w:val="TAC"/>
              <w:rPr>
                <w:rFonts w:cs="Arial"/>
                <w:color w:val="000000"/>
              </w:rPr>
            </w:pPr>
            <w:r w:rsidRPr="008C5A6E">
              <w:rPr>
                <w:rFonts w:cs="Arial"/>
                <w:color w:val="000000"/>
              </w:rPr>
              <w:t>251</w:t>
            </w:r>
          </w:p>
        </w:tc>
        <w:tc>
          <w:tcPr>
            <w:tcW w:w="652" w:type="dxa"/>
          </w:tcPr>
          <w:p w14:paraId="41608A25"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2FA08FD3"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3DBA5816" w14:textId="77777777" w:rsidR="004E027A" w:rsidRPr="008C5A6E" w:rsidRDefault="004E027A">
            <w:pPr>
              <w:pStyle w:val="TAC"/>
              <w:rPr>
                <w:rFonts w:cs="Arial"/>
                <w:color w:val="000000"/>
              </w:rPr>
            </w:pPr>
            <w:r w:rsidRPr="008C5A6E">
              <w:rPr>
                <w:rFonts w:cs="Arial"/>
                <w:color w:val="000000"/>
              </w:rPr>
              <w:t>308</w:t>
            </w:r>
          </w:p>
        </w:tc>
        <w:tc>
          <w:tcPr>
            <w:tcW w:w="653" w:type="dxa"/>
            <w:tcBorders>
              <w:left w:val="single" w:sz="6" w:space="0" w:color="auto"/>
              <w:right w:val="single" w:sz="6" w:space="0" w:color="auto"/>
            </w:tcBorders>
          </w:tcPr>
          <w:p w14:paraId="30D213F1" w14:textId="77777777" w:rsidR="004E027A" w:rsidRPr="008C5A6E" w:rsidRDefault="004E027A">
            <w:pPr>
              <w:pStyle w:val="TAC"/>
              <w:rPr>
                <w:rFonts w:cs="Arial"/>
                <w:color w:val="000000"/>
              </w:rPr>
            </w:pPr>
            <w:r w:rsidRPr="008C5A6E">
              <w:rPr>
                <w:rFonts w:cs="Arial"/>
                <w:color w:val="000000"/>
              </w:rPr>
              <w:t>365</w:t>
            </w:r>
          </w:p>
        </w:tc>
        <w:tc>
          <w:tcPr>
            <w:tcW w:w="653" w:type="dxa"/>
            <w:tcBorders>
              <w:left w:val="single" w:sz="6" w:space="0" w:color="auto"/>
              <w:right w:val="single" w:sz="6" w:space="0" w:color="auto"/>
            </w:tcBorders>
          </w:tcPr>
          <w:p w14:paraId="0653D720" w14:textId="77777777" w:rsidR="004E027A" w:rsidRPr="008C5A6E" w:rsidRDefault="004E027A">
            <w:pPr>
              <w:pStyle w:val="TAC"/>
              <w:rPr>
                <w:rFonts w:cs="Arial"/>
                <w:color w:val="000000"/>
              </w:rPr>
            </w:pPr>
            <w:r w:rsidRPr="008C5A6E">
              <w:rPr>
                <w:rFonts w:cs="Arial"/>
                <w:color w:val="000000"/>
              </w:rPr>
              <w:t>422</w:t>
            </w:r>
          </w:p>
        </w:tc>
        <w:tc>
          <w:tcPr>
            <w:tcW w:w="653" w:type="dxa"/>
            <w:tcBorders>
              <w:left w:val="single" w:sz="6" w:space="0" w:color="auto"/>
              <w:right w:val="single" w:sz="6" w:space="0" w:color="auto"/>
            </w:tcBorders>
          </w:tcPr>
          <w:p w14:paraId="5970A08B" w14:textId="77777777" w:rsidR="004E027A" w:rsidRPr="008C5A6E" w:rsidRDefault="004E027A">
            <w:pPr>
              <w:pStyle w:val="TAC"/>
              <w:rPr>
                <w:rFonts w:cs="Arial"/>
                <w:color w:val="000000"/>
              </w:rPr>
            </w:pPr>
            <w:r w:rsidRPr="008C5A6E">
              <w:rPr>
                <w:rFonts w:cs="Arial"/>
                <w:color w:val="000000"/>
              </w:rPr>
              <w:t>23</w:t>
            </w:r>
          </w:p>
        </w:tc>
      </w:tr>
      <w:tr w:rsidR="004E027A" w14:paraId="2EEF8773"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38104FE3" w14:textId="77777777" w:rsidR="004E027A" w:rsidRPr="008C5A6E" w:rsidRDefault="004E027A">
            <w:pPr>
              <w:pStyle w:val="TAC"/>
              <w:rPr>
                <w:rFonts w:cs="Arial"/>
                <w:color w:val="000000"/>
              </w:rPr>
            </w:pPr>
            <w:r w:rsidRPr="008C5A6E">
              <w:rPr>
                <w:rFonts w:cs="Arial"/>
                <w:color w:val="000000"/>
              </w:rPr>
              <w:t>90</w:t>
            </w:r>
          </w:p>
        </w:tc>
        <w:tc>
          <w:tcPr>
            <w:tcW w:w="652" w:type="dxa"/>
            <w:tcBorders>
              <w:left w:val="single" w:sz="6" w:space="0" w:color="auto"/>
              <w:right w:val="single" w:sz="6" w:space="0" w:color="auto"/>
            </w:tcBorders>
          </w:tcPr>
          <w:p w14:paraId="64D57F8B" w14:textId="77777777" w:rsidR="004E027A" w:rsidRPr="008C5A6E" w:rsidRDefault="004E027A">
            <w:pPr>
              <w:pStyle w:val="TAC"/>
              <w:rPr>
                <w:rFonts w:cs="Arial"/>
                <w:color w:val="000000"/>
              </w:rPr>
            </w:pPr>
            <w:r w:rsidRPr="008C5A6E">
              <w:rPr>
                <w:rFonts w:cs="Arial"/>
                <w:color w:val="000000"/>
              </w:rPr>
              <w:t>144</w:t>
            </w:r>
          </w:p>
        </w:tc>
        <w:tc>
          <w:tcPr>
            <w:tcW w:w="652" w:type="dxa"/>
            <w:tcBorders>
              <w:left w:val="single" w:sz="6" w:space="0" w:color="auto"/>
              <w:right w:val="single" w:sz="6" w:space="0" w:color="auto"/>
            </w:tcBorders>
          </w:tcPr>
          <w:p w14:paraId="6D8AEDA8" w14:textId="77777777" w:rsidR="004E027A" w:rsidRPr="008C5A6E" w:rsidRDefault="004E027A">
            <w:pPr>
              <w:pStyle w:val="TAC"/>
              <w:rPr>
                <w:rFonts w:cs="Arial"/>
                <w:color w:val="000000"/>
              </w:rPr>
            </w:pPr>
            <w:r w:rsidRPr="008C5A6E">
              <w:rPr>
                <w:rFonts w:cs="Arial"/>
                <w:color w:val="000000"/>
              </w:rPr>
              <w:t>201</w:t>
            </w:r>
          </w:p>
        </w:tc>
        <w:tc>
          <w:tcPr>
            <w:tcW w:w="652" w:type="dxa"/>
            <w:tcBorders>
              <w:left w:val="single" w:sz="6" w:space="0" w:color="auto"/>
              <w:right w:val="single" w:sz="6" w:space="0" w:color="auto"/>
            </w:tcBorders>
          </w:tcPr>
          <w:p w14:paraId="05CC3108" w14:textId="77777777" w:rsidR="004E027A" w:rsidRPr="008C5A6E" w:rsidRDefault="004E027A">
            <w:pPr>
              <w:pStyle w:val="TAC"/>
              <w:rPr>
                <w:rFonts w:cs="Arial"/>
                <w:color w:val="000000"/>
              </w:rPr>
            </w:pPr>
            <w:r w:rsidRPr="008C5A6E">
              <w:rPr>
                <w:rFonts w:cs="Arial"/>
                <w:color w:val="000000"/>
              </w:rPr>
              <w:t>258</w:t>
            </w:r>
          </w:p>
        </w:tc>
        <w:tc>
          <w:tcPr>
            <w:tcW w:w="652" w:type="dxa"/>
            <w:tcBorders>
              <w:left w:val="single" w:sz="6" w:space="0" w:color="auto"/>
              <w:right w:val="single" w:sz="6" w:space="0" w:color="auto"/>
            </w:tcBorders>
          </w:tcPr>
          <w:p w14:paraId="0581C212" w14:textId="77777777" w:rsidR="004E027A" w:rsidRPr="008C5A6E" w:rsidRDefault="004E027A">
            <w:pPr>
              <w:pStyle w:val="TAC"/>
              <w:rPr>
                <w:rFonts w:cs="Arial"/>
                <w:color w:val="000000"/>
              </w:rPr>
            </w:pPr>
            <w:r w:rsidRPr="008C5A6E">
              <w:rPr>
                <w:rFonts w:cs="Arial"/>
                <w:color w:val="000000"/>
              </w:rPr>
              <w:t>315</w:t>
            </w:r>
          </w:p>
        </w:tc>
        <w:tc>
          <w:tcPr>
            <w:tcW w:w="652" w:type="dxa"/>
          </w:tcPr>
          <w:p w14:paraId="5DFEEEED"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820D164" w14:textId="77777777" w:rsidR="004E027A" w:rsidRPr="008C5A6E" w:rsidRDefault="004E027A">
            <w:pPr>
              <w:pStyle w:val="TAC"/>
              <w:rPr>
                <w:rFonts w:cs="Arial"/>
                <w:color w:val="000000"/>
              </w:rPr>
            </w:pPr>
            <w:r w:rsidRPr="008C5A6E">
              <w:rPr>
                <w:rFonts w:cs="Arial"/>
                <w:color w:val="000000"/>
              </w:rPr>
              <w:t>91</w:t>
            </w:r>
          </w:p>
        </w:tc>
        <w:tc>
          <w:tcPr>
            <w:tcW w:w="653" w:type="dxa"/>
            <w:tcBorders>
              <w:left w:val="single" w:sz="6" w:space="0" w:color="auto"/>
              <w:right w:val="single" w:sz="6" w:space="0" w:color="auto"/>
            </w:tcBorders>
          </w:tcPr>
          <w:p w14:paraId="3E0DB442" w14:textId="77777777" w:rsidR="004E027A" w:rsidRPr="008C5A6E" w:rsidRDefault="004E027A">
            <w:pPr>
              <w:pStyle w:val="TAC"/>
              <w:rPr>
                <w:rFonts w:cs="Arial"/>
                <w:color w:val="000000"/>
              </w:rPr>
            </w:pPr>
            <w:r w:rsidRPr="008C5A6E">
              <w:rPr>
                <w:rFonts w:cs="Arial"/>
                <w:color w:val="000000"/>
              </w:rPr>
              <w:t>372</w:t>
            </w:r>
          </w:p>
        </w:tc>
        <w:tc>
          <w:tcPr>
            <w:tcW w:w="653" w:type="dxa"/>
            <w:tcBorders>
              <w:left w:val="single" w:sz="6" w:space="0" w:color="auto"/>
              <w:right w:val="single" w:sz="6" w:space="0" w:color="auto"/>
            </w:tcBorders>
          </w:tcPr>
          <w:p w14:paraId="2EC91408" w14:textId="77777777" w:rsidR="004E027A" w:rsidRPr="008C5A6E" w:rsidRDefault="004E027A">
            <w:pPr>
              <w:pStyle w:val="TAC"/>
              <w:rPr>
                <w:rFonts w:cs="Arial"/>
                <w:color w:val="000000"/>
              </w:rPr>
            </w:pPr>
            <w:r w:rsidRPr="008C5A6E">
              <w:rPr>
                <w:rFonts w:cs="Arial"/>
                <w:color w:val="000000"/>
              </w:rPr>
              <w:t>429</w:t>
            </w:r>
          </w:p>
        </w:tc>
        <w:tc>
          <w:tcPr>
            <w:tcW w:w="653" w:type="dxa"/>
            <w:tcBorders>
              <w:left w:val="single" w:sz="6" w:space="0" w:color="auto"/>
              <w:right w:val="single" w:sz="6" w:space="0" w:color="auto"/>
            </w:tcBorders>
          </w:tcPr>
          <w:p w14:paraId="73123864" w14:textId="77777777" w:rsidR="004E027A" w:rsidRPr="008C5A6E" w:rsidRDefault="004E027A">
            <w:pPr>
              <w:pStyle w:val="TAC"/>
              <w:rPr>
                <w:rFonts w:cs="Arial"/>
                <w:color w:val="000000"/>
              </w:rPr>
            </w:pPr>
            <w:r w:rsidRPr="008C5A6E">
              <w:rPr>
                <w:rFonts w:cs="Arial"/>
                <w:color w:val="000000"/>
              </w:rPr>
              <w:t>30</w:t>
            </w:r>
          </w:p>
        </w:tc>
        <w:tc>
          <w:tcPr>
            <w:tcW w:w="653" w:type="dxa"/>
            <w:tcBorders>
              <w:left w:val="single" w:sz="6" w:space="0" w:color="auto"/>
              <w:right w:val="single" w:sz="6" w:space="0" w:color="auto"/>
            </w:tcBorders>
          </w:tcPr>
          <w:p w14:paraId="1D0A4B18" w14:textId="77777777" w:rsidR="004E027A" w:rsidRPr="008C5A6E" w:rsidRDefault="004E027A">
            <w:pPr>
              <w:pStyle w:val="TAC"/>
              <w:rPr>
                <w:rFonts w:cs="Arial"/>
                <w:color w:val="000000"/>
              </w:rPr>
            </w:pPr>
            <w:r w:rsidRPr="008C5A6E">
              <w:rPr>
                <w:rFonts w:cs="Arial"/>
                <w:color w:val="000000"/>
              </w:rPr>
              <w:t>87</w:t>
            </w:r>
          </w:p>
        </w:tc>
      </w:tr>
      <w:tr w:rsidR="004E027A" w14:paraId="36878F76"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362C154E"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543A1299" w14:textId="77777777" w:rsidR="004E027A" w:rsidRPr="008C5A6E" w:rsidRDefault="004E027A">
            <w:pPr>
              <w:pStyle w:val="TAC"/>
              <w:rPr>
                <w:rFonts w:cs="Arial"/>
                <w:color w:val="000000"/>
              </w:rPr>
            </w:pPr>
            <w:r w:rsidRPr="008C5A6E">
              <w:rPr>
                <w:rFonts w:cs="Arial"/>
                <w:color w:val="000000"/>
              </w:rPr>
              <w:t>208</w:t>
            </w:r>
          </w:p>
        </w:tc>
        <w:tc>
          <w:tcPr>
            <w:tcW w:w="652" w:type="dxa"/>
            <w:tcBorders>
              <w:left w:val="single" w:sz="6" w:space="0" w:color="auto"/>
              <w:right w:val="single" w:sz="6" w:space="0" w:color="auto"/>
            </w:tcBorders>
          </w:tcPr>
          <w:p w14:paraId="52E85970" w14:textId="77777777" w:rsidR="004E027A" w:rsidRPr="008C5A6E" w:rsidRDefault="004E027A">
            <w:pPr>
              <w:pStyle w:val="TAC"/>
              <w:rPr>
                <w:rFonts w:cs="Arial"/>
                <w:color w:val="000000"/>
              </w:rPr>
            </w:pPr>
            <w:r w:rsidRPr="008C5A6E">
              <w:rPr>
                <w:rFonts w:cs="Arial"/>
                <w:color w:val="000000"/>
              </w:rPr>
              <w:t>265</w:t>
            </w:r>
          </w:p>
        </w:tc>
        <w:tc>
          <w:tcPr>
            <w:tcW w:w="652" w:type="dxa"/>
            <w:tcBorders>
              <w:left w:val="single" w:sz="6" w:space="0" w:color="auto"/>
              <w:right w:val="single" w:sz="6" w:space="0" w:color="auto"/>
            </w:tcBorders>
          </w:tcPr>
          <w:p w14:paraId="36BC0012" w14:textId="77777777" w:rsidR="004E027A" w:rsidRPr="008C5A6E" w:rsidRDefault="004E027A">
            <w:pPr>
              <w:pStyle w:val="TAC"/>
              <w:rPr>
                <w:rFonts w:cs="Arial"/>
                <w:color w:val="000000"/>
              </w:rPr>
            </w:pPr>
            <w:r w:rsidRPr="008C5A6E">
              <w:rPr>
                <w:rFonts w:cs="Arial"/>
                <w:color w:val="000000"/>
              </w:rPr>
              <w:t>322</w:t>
            </w:r>
          </w:p>
        </w:tc>
        <w:tc>
          <w:tcPr>
            <w:tcW w:w="652" w:type="dxa"/>
            <w:tcBorders>
              <w:left w:val="single" w:sz="6" w:space="0" w:color="auto"/>
              <w:right w:val="single" w:sz="6" w:space="0" w:color="auto"/>
            </w:tcBorders>
          </w:tcPr>
          <w:p w14:paraId="655B78F8" w14:textId="77777777" w:rsidR="004E027A" w:rsidRPr="008C5A6E" w:rsidRDefault="004E027A">
            <w:pPr>
              <w:pStyle w:val="TAC"/>
              <w:rPr>
                <w:rFonts w:cs="Arial"/>
                <w:color w:val="000000"/>
              </w:rPr>
            </w:pPr>
            <w:r w:rsidRPr="008C5A6E">
              <w:rPr>
                <w:rFonts w:cs="Arial"/>
                <w:color w:val="000000"/>
              </w:rPr>
              <w:t>379</w:t>
            </w:r>
          </w:p>
        </w:tc>
        <w:tc>
          <w:tcPr>
            <w:tcW w:w="652" w:type="dxa"/>
          </w:tcPr>
          <w:p w14:paraId="013CB869"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17B405B"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40609CFB" w14:textId="77777777" w:rsidR="004E027A" w:rsidRPr="008C5A6E" w:rsidRDefault="004E027A">
            <w:pPr>
              <w:pStyle w:val="TAC"/>
              <w:rPr>
                <w:rFonts w:cs="Arial"/>
                <w:color w:val="000000"/>
              </w:rPr>
            </w:pPr>
            <w:r w:rsidRPr="008C5A6E">
              <w:rPr>
                <w:rFonts w:cs="Arial"/>
                <w:color w:val="000000"/>
              </w:rPr>
              <w:t>436</w:t>
            </w:r>
          </w:p>
        </w:tc>
        <w:tc>
          <w:tcPr>
            <w:tcW w:w="653" w:type="dxa"/>
            <w:tcBorders>
              <w:left w:val="single" w:sz="6" w:space="0" w:color="auto"/>
              <w:right w:val="single" w:sz="6" w:space="0" w:color="auto"/>
            </w:tcBorders>
          </w:tcPr>
          <w:p w14:paraId="557317D2" w14:textId="77777777" w:rsidR="004E027A" w:rsidRPr="008C5A6E" w:rsidRDefault="004E027A">
            <w:pPr>
              <w:pStyle w:val="TAC"/>
              <w:rPr>
                <w:rFonts w:cs="Arial"/>
                <w:color w:val="000000"/>
              </w:rPr>
            </w:pPr>
            <w:r w:rsidRPr="008C5A6E">
              <w:rPr>
                <w:rFonts w:cs="Arial"/>
                <w:color w:val="000000"/>
              </w:rPr>
              <w:t>37</w:t>
            </w:r>
          </w:p>
        </w:tc>
        <w:tc>
          <w:tcPr>
            <w:tcW w:w="653" w:type="dxa"/>
            <w:tcBorders>
              <w:left w:val="single" w:sz="6" w:space="0" w:color="auto"/>
              <w:right w:val="single" w:sz="6" w:space="0" w:color="auto"/>
            </w:tcBorders>
          </w:tcPr>
          <w:p w14:paraId="3B65B226" w14:textId="77777777" w:rsidR="004E027A" w:rsidRPr="008C5A6E" w:rsidRDefault="004E027A">
            <w:pPr>
              <w:pStyle w:val="TAC"/>
              <w:rPr>
                <w:rFonts w:cs="Arial"/>
                <w:color w:val="000000"/>
              </w:rPr>
            </w:pPr>
            <w:r w:rsidRPr="008C5A6E">
              <w:rPr>
                <w:rFonts w:cs="Arial"/>
                <w:color w:val="000000"/>
              </w:rPr>
              <w:t>94</w:t>
            </w:r>
          </w:p>
        </w:tc>
        <w:tc>
          <w:tcPr>
            <w:tcW w:w="653" w:type="dxa"/>
            <w:tcBorders>
              <w:left w:val="single" w:sz="6" w:space="0" w:color="auto"/>
              <w:right w:val="single" w:sz="6" w:space="0" w:color="auto"/>
            </w:tcBorders>
          </w:tcPr>
          <w:p w14:paraId="477033FF" w14:textId="77777777" w:rsidR="004E027A" w:rsidRPr="008C5A6E" w:rsidRDefault="004E027A">
            <w:pPr>
              <w:pStyle w:val="TAC"/>
              <w:rPr>
                <w:rFonts w:cs="Arial"/>
                <w:color w:val="000000"/>
              </w:rPr>
            </w:pPr>
            <w:r w:rsidRPr="008C5A6E">
              <w:rPr>
                <w:rFonts w:cs="Arial"/>
                <w:color w:val="000000"/>
              </w:rPr>
              <w:t>151</w:t>
            </w:r>
          </w:p>
        </w:tc>
      </w:tr>
      <w:tr w:rsidR="004E027A" w14:paraId="5B545E2D"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099762D5"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0FB74B5D" w14:textId="77777777" w:rsidR="004E027A" w:rsidRPr="008C5A6E" w:rsidRDefault="004E027A">
            <w:pPr>
              <w:pStyle w:val="TAC"/>
              <w:rPr>
                <w:rFonts w:cs="Arial"/>
                <w:color w:val="000000"/>
              </w:rPr>
            </w:pPr>
            <w:r w:rsidRPr="008C5A6E">
              <w:rPr>
                <w:rFonts w:cs="Arial"/>
                <w:color w:val="000000"/>
              </w:rPr>
              <w:t>272</w:t>
            </w:r>
          </w:p>
        </w:tc>
        <w:tc>
          <w:tcPr>
            <w:tcW w:w="652" w:type="dxa"/>
            <w:tcBorders>
              <w:left w:val="single" w:sz="6" w:space="0" w:color="auto"/>
              <w:right w:val="single" w:sz="6" w:space="0" w:color="auto"/>
            </w:tcBorders>
          </w:tcPr>
          <w:p w14:paraId="05D2FB4A" w14:textId="77777777" w:rsidR="004E027A" w:rsidRPr="008C5A6E" w:rsidRDefault="004E027A">
            <w:pPr>
              <w:pStyle w:val="TAC"/>
              <w:rPr>
                <w:rFonts w:cs="Arial"/>
                <w:color w:val="000000"/>
              </w:rPr>
            </w:pPr>
            <w:r w:rsidRPr="008C5A6E">
              <w:rPr>
                <w:rFonts w:cs="Arial"/>
                <w:color w:val="000000"/>
              </w:rPr>
              <w:t>329</w:t>
            </w:r>
          </w:p>
        </w:tc>
        <w:tc>
          <w:tcPr>
            <w:tcW w:w="652" w:type="dxa"/>
            <w:tcBorders>
              <w:left w:val="single" w:sz="6" w:space="0" w:color="auto"/>
              <w:right w:val="single" w:sz="6" w:space="0" w:color="auto"/>
            </w:tcBorders>
          </w:tcPr>
          <w:p w14:paraId="09FF0AD2" w14:textId="77777777" w:rsidR="004E027A" w:rsidRPr="008C5A6E" w:rsidRDefault="004E027A">
            <w:pPr>
              <w:pStyle w:val="TAC"/>
              <w:rPr>
                <w:rFonts w:cs="Arial"/>
                <w:color w:val="000000"/>
              </w:rPr>
            </w:pPr>
            <w:r w:rsidRPr="008C5A6E">
              <w:rPr>
                <w:rFonts w:cs="Arial"/>
                <w:color w:val="000000"/>
              </w:rPr>
              <w:t>386</w:t>
            </w:r>
          </w:p>
        </w:tc>
        <w:tc>
          <w:tcPr>
            <w:tcW w:w="652" w:type="dxa"/>
            <w:tcBorders>
              <w:left w:val="single" w:sz="6" w:space="0" w:color="auto"/>
              <w:right w:val="single" w:sz="6" w:space="0" w:color="auto"/>
            </w:tcBorders>
          </w:tcPr>
          <w:p w14:paraId="184ED1F7" w14:textId="77777777" w:rsidR="004E027A" w:rsidRPr="008C5A6E" w:rsidRDefault="004E027A">
            <w:pPr>
              <w:pStyle w:val="TAC"/>
              <w:rPr>
                <w:rFonts w:cs="Arial"/>
                <w:color w:val="000000"/>
              </w:rPr>
            </w:pPr>
            <w:r w:rsidRPr="008C5A6E">
              <w:rPr>
                <w:rFonts w:cs="Arial"/>
                <w:color w:val="000000"/>
              </w:rPr>
              <w:t>443</w:t>
            </w:r>
          </w:p>
        </w:tc>
        <w:tc>
          <w:tcPr>
            <w:tcW w:w="652" w:type="dxa"/>
          </w:tcPr>
          <w:p w14:paraId="22D9A2A3"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240F9A5"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61B5EBC8" w14:textId="77777777" w:rsidR="004E027A" w:rsidRPr="008C5A6E" w:rsidRDefault="004E027A">
            <w:pPr>
              <w:pStyle w:val="TAC"/>
              <w:rPr>
                <w:rFonts w:cs="Arial"/>
                <w:color w:val="000000"/>
              </w:rPr>
            </w:pPr>
            <w:r w:rsidRPr="008C5A6E">
              <w:rPr>
                <w:rFonts w:cs="Arial"/>
                <w:color w:val="000000"/>
              </w:rPr>
              <w:t>44</w:t>
            </w:r>
          </w:p>
        </w:tc>
        <w:tc>
          <w:tcPr>
            <w:tcW w:w="653" w:type="dxa"/>
            <w:tcBorders>
              <w:left w:val="single" w:sz="6" w:space="0" w:color="auto"/>
              <w:right w:val="single" w:sz="6" w:space="0" w:color="auto"/>
            </w:tcBorders>
          </w:tcPr>
          <w:p w14:paraId="1B234461" w14:textId="77777777" w:rsidR="004E027A" w:rsidRPr="008C5A6E" w:rsidRDefault="004E027A">
            <w:pPr>
              <w:pStyle w:val="TAC"/>
              <w:rPr>
                <w:rFonts w:cs="Arial"/>
                <w:color w:val="000000"/>
              </w:rPr>
            </w:pPr>
            <w:r w:rsidRPr="008C5A6E">
              <w:rPr>
                <w:rFonts w:cs="Arial"/>
                <w:color w:val="000000"/>
              </w:rPr>
              <w:t>101</w:t>
            </w:r>
          </w:p>
        </w:tc>
        <w:tc>
          <w:tcPr>
            <w:tcW w:w="653" w:type="dxa"/>
            <w:tcBorders>
              <w:left w:val="single" w:sz="6" w:space="0" w:color="auto"/>
              <w:right w:val="single" w:sz="6" w:space="0" w:color="auto"/>
            </w:tcBorders>
          </w:tcPr>
          <w:p w14:paraId="33030638" w14:textId="77777777" w:rsidR="004E027A" w:rsidRPr="008C5A6E" w:rsidRDefault="004E027A">
            <w:pPr>
              <w:pStyle w:val="TAC"/>
              <w:rPr>
                <w:rFonts w:cs="Arial"/>
                <w:color w:val="000000"/>
              </w:rPr>
            </w:pPr>
            <w:r w:rsidRPr="008C5A6E">
              <w:rPr>
                <w:rFonts w:cs="Arial"/>
                <w:color w:val="000000"/>
              </w:rPr>
              <w:t>158</w:t>
            </w:r>
          </w:p>
        </w:tc>
        <w:tc>
          <w:tcPr>
            <w:tcW w:w="653" w:type="dxa"/>
            <w:tcBorders>
              <w:left w:val="single" w:sz="6" w:space="0" w:color="auto"/>
              <w:right w:val="single" w:sz="6" w:space="0" w:color="auto"/>
            </w:tcBorders>
          </w:tcPr>
          <w:p w14:paraId="1612690A" w14:textId="77777777" w:rsidR="004E027A" w:rsidRPr="008C5A6E" w:rsidRDefault="004E027A">
            <w:pPr>
              <w:pStyle w:val="TAC"/>
              <w:rPr>
                <w:rFonts w:cs="Arial"/>
                <w:color w:val="000000"/>
              </w:rPr>
            </w:pPr>
            <w:r w:rsidRPr="008C5A6E">
              <w:rPr>
                <w:rFonts w:cs="Arial"/>
                <w:color w:val="000000"/>
              </w:rPr>
              <w:t>215</w:t>
            </w:r>
          </w:p>
        </w:tc>
      </w:tr>
      <w:tr w:rsidR="004E027A" w14:paraId="062FC43C"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4EADD15E"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7D45E800" w14:textId="77777777" w:rsidR="004E027A" w:rsidRPr="008C5A6E" w:rsidRDefault="004E027A">
            <w:pPr>
              <w:pStyle w:val="TAC"/>
              <w:rPr>
                <w:rFonts w:cs="Arial"/>
                <w:color w:val="000000"/>
              </w:rPr>
            </w:pPr>
            <w:r w:rsidRPr="008C5A6E">
              <w:rPr>
                <w:rFonts w:cs="Arial"/>
                <w:color w:val="000000"/>
              </w:rPr>
              <w:t>336</w:t>
            </w:r>
          </w:p>
        </w:tc>
        <w:tc>
          <w:tcPr>
            <w:tcW w:w="652" w:type="dxa"/>
            <w:tcBorders>
              <w:left w:val="single" w:sz="6" w:space="0" w:color="auto"/>
              <w:right w:val="single" w:sz="6" w:space="0" w:color="auto"/>
            </w:tcBorders>
          </w:tcPr>
          <w:p w14:paraId="7DE23491" w14:textId="77777777" w:rsidR="004E027A" w:rsidRPr="008C5A6E" w:rsidRDefault="004E027A">
            <w:pPr>
              <w:pStyle w:val="TAC"/>
              <w:rPr>
                <w:rFonts w:cs="Arial"/>
                <w:color w:val="000000"/>
              </w:rPr>
            </w:pPr>
            <w:r w:rsidRPr="008C5A6E">
              <w:rPr>
                <w:rFonts w:cs="Arial"/>
                <w:color w:val="000000"/>
              </w:rPr>
              <w:t>393</w:t>
            </w:r>
          </w:p>
        </w:tc>
        <w:tc>
          <w:tcPr>
            <w:tcW w:w="652" w:type="dxa"/>
            <w:tcBorders>
              <w:left w:val="single" w:sz="6" w:space="0" w:color="auto"/>
              <w:right w:val="single" w:sz="6" w:space="0" w:color="auto"/>
            </w:tcBorders>
          </w:tcPr>
          <w:p w14:paraId="6A07A685" w14:textId="77777777" w:rsidR="004E027A" w:rsidRPr="008C5A6E" w:rsidRDefault="004E027A">
            <w:pPr>
              <w:pStyle w:val="TAC"/>
              <w:rPr>
                <w:rFonts w:cs="Arial"/>
                <w:color w:val="000000"/>
              </w:rPr>
            </w:pPr>
            <w:r w:rsidRPr="008C5A6E">
              <w:rPr>
                <w:rFonts w:cs="Arial"/>
                <w:color w:val="000000"/>
              </w:rPr>
              <w:t>450</w:t>
            </w:r>
          </w:p>
        </w:tc>
        <w:tc>
          <w:tcPr>
            <w:tcW w:w="652" w:type="dxa"/>
            <w:tcBorders>
              <w:left w:val="single" w:sz="6" w:space="0" w:color="auto"/>
              <w:right w:val="single" w:sz="6" w:space="0" w:color="auto"/>
            </w:tcBorders>
          </w:tcPr>
          <w:p w14:paraId="428C224B" w14:textId="77777777" w:rsidR="004E027A" w:rsidRPr="008C5A6E" w:rsidRDefault="004E027A">
            <w:pPr>
              <w:pStyle w:val="TAC"/>
              <w:rPr>
                <w:rFonts w:cs="Arial"/>
                <w:color w:val="000000"/>
              </w:rPr>
            </w:pPr>
            <w:r w:rsidRPr="008C5A6E">
              <w:rPr>
                <w:rFonts w:cs="Arial"/>
                <w:color w:val="000000"/>
              </w:rPr>
              <w:t>51</w:t>
            </w:r>
          </w:p>
        </w:tc>
        <w:tc>
          <w:tcPr>
            <w:tcW w:w="652" w:type="dxa"/>
          </w:tcPr>
          <w:p w14:paraId="150C7941"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1A947C92"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4D7BAB3B" w14:textId="77777777" w:rsidR="004E027A" w:rsidRPr="008C5A6E" w:rsidRDefault="004E027A">
            <w:pPr>
              <w:pStyle w:val="TAC"/>
              <w:rPr>
                <w:rFonts w:cs="Arial"/>
                <w:color w:val="000000"/>
              </w:rPr>
            </w:pPr>
            <w:r w:rsidRPr="008C5A6E">
              <w:rPr>
                <w:rFonts w:cs="Arial"/>
                <w:color w:val="000000"/>
              </w:rPr>
              <w:t>108</w:t>
            </w:r>
          </w:p>
        </w:tc>
        <w:tc>
          <w:tcPr>
            <w:tcW w:w="653" w:type="dxa"/>
            <w:tcBorders>
              <w:left w:val="single" w:sz="6" w:space="0" w:color="auto"/>
              <w:right w:val="single" w:sz="6" w:space="0" w:color="auto"/>
            </w:tcBorders>
          </w:tcPr>
          <w:p w14:paraId="1C64C722" w14:textId="77777777" w:rsidR="004E027A" w:rsidRPr="008C5A6E" w:rsidRDefault="004E027A">
            <w:pPr>
              <w:pStyle w:val="TAC"/>
              <w:rPr>
                <w:rFonts w:cs="Arial"/>
                <w:color w:val="000000"/>
              </w:rPr>
            </w:pPr>
            <w:r w:rsidRPr="008C5A6E">
              <w:rPr>
                <w:rFonts w:cs="Arial"/>
                <w:color w:val="000000"/>
              </w:rPr>
              <w:t>165</w:t>
            </w:r>
          </w:p>
        </w:tc>
        <w:tc>
          <w:tcPr>
            <w:tcW w:w="653" w:type="dxa"/>
            <w:tcBorders>
              <w:left w:val="single" w:sz="6" w:space="0" w:color="auto"/>
              <w:right w:val="single" w:sz="6" w:space="0" w:color="auto"/>
            </w:tcBorders>
          </w:tcPr>
          <w:p w14:paraId="61382EE1" w14:textId="77777777" w:rsidR="004E027A" w:rsidRPr="008C5A6E" w:rsidRDefault="004E027A">
            <w:pPr>
              <w:pStyle w:val="TAC"/>
              <w:rPr>
                <w:rFonts w:cs="Arial"/>
                <w:color w:val="000000"/>
              </w:rPr>
            </w:pPr>
            <w:r w:rsidRPr="008C5A6E">
              <w:rPr>
                <w:rFonts w:cs="Arial"/>
                <w:color w:val="000000"/>
              </w:rPr>
              <w:t>222</w:t>
            </w:r>
          </w:p>
        </w:tc>
        <w:tc>
          <w:tcPr>
            <w:tcW w:w="653" w:type="dxa"/>
            <w:tcBorders>
              <w:left w:val="single" w:sz="6" w:space="0" w:color="auto"/>
              <w:right w:val="single" w:sz="6" w:space="0" w:color="auto"/>
            </w:tcBorders>
          </w:tcPr>
          <w:p w14:paraId="436B4B2D" w14:textId="77777777" w:rsidR="004E027A" w:rsidRPr="008C5A6E" w:rsidRDefault="004E027A">
            <w:pPr>
              <w:pStyle w:val="TAC"/>
              <w:rPr>
                <w:rFonts w:cs="Arial"/>
                <w:color w:val="000000"/>
              </w:rPr>
            </w:pPr>
            <w:r w:rsidRPr="008C5A6E">
              <w:rPr>
                <w:rFonts w:cs="Arial"/>
                <w:color w:val="000000"/>
              </w:rPr>
              <w:t>279</w:t>
            </w:r>
          </w:p>
        </w:tc>
      </w:tr>
      <w:tr w:rsidR="004E027A" w14:paraId="1C0BF72F"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7187DED3"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047C4B3A" w14:textId="77777777" w:rsidR="004E027A" w:rsidRPr="008C5A6E" w:rsidRDefault="004E027A">
            <w:pPr>
              <w:pStyle w:val="TAC"/>
              <w:rPr>
                <w:rFonts w:cs="Arial"/>
                <w:color w:val="000000"/>
              </w:rPr>
            </w:pPr>
            <w:r w:rsidRPr="008C5A6E">
              <w:rPr>
                <w:rFonts w:cs="Arial"/>
                <w:color w:val="000000"/>
              </w:rPr>
              <w:t>400</w:t>
            </w:r>
          </w:p>
        </w:tc>
        <w:tc>
          <w:tcPr>
            <w:tcW w:w="652" w:type="dxa"/>
            <w:tcBorders>
              <w:left w:val="single" w:sz="6" w:space="0" w:color="auto"/>
              <w:right w:val="single" w:sz="6" w:space="0" w:color="auto"/>
            </w:tcBorders>
          </w:tcPr>
          <w:p w14:paraId="2F5EAC3D" w14:textId="77777777" w:rsidR="004E027A" w:rsidRPr="008C5A6E" w:rsidRDefault="004E027A">
            <w:pPr>
              <w:pStyle w:val="TAC"/>
              <w:rPr>
                <w:rFonts w:cs="Arial"/>
                <w:color w:val="000000"/>
              </w:rPr>
            </w:pPr>
            <w:r w:rsidRPr="008C5A6E">
              <w:rPr>
                <w:rFonts w:cs="Arial"/>
                <w:color w:val="000000"/>
              </w:rPr>
              <w:t>1</w:t>
            </w:r>
          </w:p>
        </w:tc>
        <w:tc>
          <w:tcPr>
            <w:tcW w:w="652" w:type="dxa"/>
            <w:tcBorders>
              <w:left w:val="single" w:sz="6" w:space="0" w:color="auto"/>
              <w:right w:val="single" w:sz="6" w:space="0" w:color="auto"/>
            </w:tcBorders>
          </w:tcPr>
          <w:p w14:paraId="5E027487" w14:textId="77777777" w:rsidR="004E027A" w:rsidRPr="008C5A6E" w:rsidRDefault="004E027A">
            <w:pPr>
              <w:pStyle w:val="TAC"/>
              <w:rPr>
                <w:rFonts w:cs="Arial"/>
                <w:color w:val="000000"/>
              </w:rPr>
            </w:pPr>
            <w:r w:rsidRPr="008C5A6E">
              <w:rPr>
                <w:rFonts w:cs="Arial"/>
                <w:color w:val="000000"/>
              </w:rPr>
              <w:t>58</w:t>
            </w:r>
          </w:p>
        </w:tc>
        <w:tc>
          <w:tcPr>
            <w:tcW w:w="652" w:type="dxa"/>
            <w:tcBorders>
              <w:left w:val="single" w:sz="6" w:space="0" w:color="auto"/>
              <w:right w:val="single" w:sz="6" w:space="0" w:color="auto"/>
            </w:tcBorders>
          </w:tcPr>
          <w:p w14:paraId="1F3D4D1D" w14:textId="77777777" w:rsidR="004E027A" w:rsidRPr="008C5A6E" w:rsidRDefault="004E027A">
            <w:pPr>
              <w:pStyle w:val="TAC"/>
              <w:rPr>
                <w:rFonts w:cs="Arial"/>
                <w:color w:val="000000"/>
              </w:rPr>
            </w:pPr>
            <w:r w:rsidRPr="008C5A6E">
              <w:rPr>
                <w:rFonts w:cs="Arial"/>
                <w:color w:val="000000"/>
              </w:rPr>
              <w:t>115</w:t>
            </w:r>
          </w:p>
        </w:tc>
        <w:tc>
          <w:tcPr>
            <w:tcW w:w="652" w:type="dxa"/>
          </w:tcPr>
          <w:p w14:paraId="0DC424DC"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38C6BECD"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3B927EC3" w14:textId="77777777" w:rsidR="004E027A" w:rsidRPr="008C5A6E" w:rsidRDefault="004E027A">
            <w:pPr>
              <w:pStyle w:val="TAC"/>
              <w:rPr>
                <w:rFonts w:cs="Arial"/>
                <w:color w:val="000000"/>
              </w:rPr>
            </w:pPr>
            <w:r w:rsidRPr="008C5A6E">
              <w:rPr>
                <w:rFonts w:cs="Arial"/>
                <w:color w:val="000000"/>
              </w:rPr>
              <w:t>172</w:t>
            </w:r>
          </w:p>
        </w:tc>
        <w:tc>
          <w:tcPr>
            <w:tcW w:w="653" w:type="dxa"/>
            <w:tcBorders>
              <w:left w:val="single" w:sz="6" w:space="0" w:color="auto"/>
              <w:right w:val="single" w:sz="6" w:space="0" w:color="auto"/>
            </w:tcBorders>
          </w:tcPr>
          <w:p w14:paraId="7E15D2D5" w14:textId="77777777" w:rsidR="004E027A" w:rsidRPr="008C5A6E" w:rsidRDefault="004E027A">
            <w:pPr>
              <w:pStyle w:val="TAC"/>
              <w:rPr>
                <w:rFonts w:cs="Arial"/>
                <w:color w:val="000000"/>
              </w:rPr>
            </w:pPr>
            <w:r w:rsidRPr="008C5A6E">
              <w:rPr>
                <w:rFonts w:cs="Arial"/>
                <w:color w:val="000000"/>
              </w:rPr>
              <w:t>229</w:t>
            </w:r>
          </w:p>
        </w:tc>
        <w:tc>
          <w:tcPr>
            <w:tcW w:w="653" w:type="dxa"/>
            <w:tcBorders>
              <w:left w:val="single" w:sz="6" w:space="0" w:color="auto"/>
              <w:right w:val="single" w:sz="6" w:space="0" w:color="auto"/>
            </w:tcBorders>
          </w:tcPr>
          <w:p w14:paraId="264626F9" w14:textId="77777777" w:rsidR="004E027A" w:rsidRPr="008C5A6E" w:rsidRDefault="004E027A">
            <w:pPr>
              <w:pStyle w:val="TAC"/>
              <w:rPr>
                <w:rFonts w:cs="Arial"/>
                <w:color w:val="000000"/>
              </w:rPr>
            </w:pPr>
            <w:r w:rsidRPr="008C5A6E">
              <w:rPr>
                <w:rFonts w:cs="Arial"/>
                <w:color w:val="000000"/>
              </w:rPr>
              <w:t>286</w:t>
            </w:r>
          </w:p>
        </w:tc>
        <w:tc>
          <w:tcPr>
            <w:tcW w:w="653" w:type="dxa"/>
            <w:tcBorders>
              <w:left w:val="single" w:sz="6" w:space="0" w:color="auto"/>
              <w:right w:val="single" w:sz="6" w:space="0" w:color="auto"/>
            </w:tcBorders>
          </w:tcPr>
          <w:p w14:paraId="6C51E004" w14:textId="77777777" w:rsidR="004E027A" w:rsidRPr="008C5A6E" w:rsidRDefault="004E027A">
            <w:pPr>
              <w:pStyle w:val="TAC"/>
              <w:rPr>
                <w:rFonts w:cs="Arial"/>
                <w:color w:val="000000"/>
              </w:rPr>
            </w:pPr>
            <w:r w:rsidRPr="008C5A6E">
              <w:rPr>
                <w:rFonts w:cs="Arial"/>
                <w:color w:val="000000"/>
              </w:rPr>
              <w:t>343</w:t>
            </w:r>
          </w:p>
        </w:tc>
      </w:tr>
      <w:tr w:rsidR="004E027A" w14:paraId="19F45C6B"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12169820" w14:textId="77777777" w:rsidR="004E027A" w:rsidRPr="008C5A6E" w:rsidRDefault="004E027A">
            <w:pPr>
              <w:pStyle w:val="TAC"/>
              <w:rPr>
                <w:rFonts w:cs="Arial"/>
                <w:color w:val="000000"/>
              </w:rPr>
            </w:pPr>
            <w:r w:rsidRPr="008C5A6E">
              <w:rPr>
                <w:rFonts w:cs="Arial"/>
                <w:color w:val="000000"/>
              </w:rPr>
              <w:t>100</w:t>
            </w:r>
          </w:p>
        </w:tc>
        <w:tc>
          <w:tcPr>
            <w:tcW w:w="652" w:type="dxa"/>
            <w:tcBorders>
              <w:left w:val="single" w:sz="6" w:space="0" w:color="auto"/>
              <w:right w:val="single" w:sz="6" w:space="0" w:color="auto"/>
            </w:tcBorders>
          </w:tcPr>
          <w:p w14:paraId="07D6B322" w14:textId="77777777" w:rsidR="004E027A" w:rsidRPr="008C5A6E" w:rsidRDefault="004E027A">
            <w:pPr>
              <w:pStyle w:val="TAC"/>
              <w:rPr>
                <w:rFonts w:cs="Arial"/>
                <w:color w:val="000000"/>
              </w:rPr>
            </w:pPr>
            <w:r w:rsidRPr="008C5A6E">
              <w:rPr>
                <w:rFonts w:cs="Arial"/>
                <w:color w:val="000000"/>
              </w:rPr>
              <w:t>8</w:t>
            </w:r>
          </w:p>
        </w:tc>
        <w:tc>
          <w:tcPr>
            <w:tcW w:w="652" w:type="dxa"/>
            <w:tcBorders>
              <w:left w:val="single" w:sz="6" w:space="0" w:color="auto"/>
              <w:right w:val="single" w:sz="6" w:space="0" w:color="auto"/>
            </w:tcBorders>
          </w:tcPr>
          <w:p w14:paraId="52A2D8F8" w14:textId="77777777" w:rsidR="004E027A" w:rsidRPr="008C5A6E" w:rsidRDefault="004E027A">
            <w:pPr>
              <w:pStyle w:val="TAC"/>
              <w:rPr>
                <w:rFonts w:cs="Arial"/>
                <w:color w:val="000000"/>
              </w:rPr>
            </w:pPr>
            <w:r w:rsidRPr="008C5A6E">
              <w:rPr>
                <w:rFonts w:cs="Arial"/>
                <w:color w:val="000000"/>
              </w:rPr>
              <w:t>65</w:t>
            </w:r>
          </w:p>
        </w:tc>
        <w:tc>
          <w:tcPr>
            <w:tcW w:w="652" w:type="dxa"/>
            <w:tcBorders>
              <w:left w:val="single" w:sz="6" w:space="0" w:color="auto"/>
              <w:right w:val="single" w:sz="6" w:space="0" w:color="auto"/>
            </w:tcBorders>
          </w:tcPr>
          <w:p w14:paraId="4C6A9615" w14:textId="77777777" w:rsidR="004E027A" w:rsidRPr="008C5A6E" w:rsidRDefault="004E027A">
            <w:pPr>
              <w:pStyle w:val="TAC"/>
              <w:rPr>
                <w:rFonts w:cs="Arial"/>
                <w:color w:val="000000"/>
              </w:rPr>
            </w:pPr>
            <w:r w:rsidRPr="008C5A6E">
              <w:rPr>
                <w:rFonts w:cs="Arial"/>
                <w:color w:val="000000"/>
              </w:rPr>
              <w:t>122</w:t>
            </w:r>
          </w:p>
        </w:tc>
        <w:tc>
          <w:tcPr>
            <w:tcW w:w="652" w:type="dxa"/>
            <w:tcBorders>
              <w:left w:val="single" w:sz="6" w:space="0" w:color="auto"/>
              <w:right w:val="single" w:sz="6" w:space="0" w:color="auto"/>
            </w:tcBorders>
          </w:tcPr>
          <w:p w14:paraId="300C845D" w14:textId="77777777" w:rsidR="004E027A" w:rsidRPr="008C5A6E" w:rsidRDefault="004E027A">
            <w:pPr>
              <w:pStyle w:val="TAC"/>
              <w:rPr>
                <w:rFonts w:cs="Arial"/>
                <w:color w:val="000000"/>
              </w:rPr>
            </w:pPr>
            <w:r w:rsidRPr="008C5A6E">
              <w:rPr>
                <w:rFonts w:cs="Arial"/>
                <w:color w:val="000000"/>
              </w:rPr>
              <w:t>179</w:t>
            </w:r>
          </w:p>
        </w:tc>
        <w:tc>
          <w:tcPr>
            <w:tcW w:w="652" w:type="dxa"/>
          </w:tcPr>
          <w:p w14:paraId="6B3EAA5E"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5E1AB608" w14:textId="77777777" w:rsidR="004E027A" w:rsidRPr="008C5A6E" w:rsidRDefault="004E027A">
            <w:pPr>
              <w:pStyle w:val="TAC"/>
              <w:rPr>
                <w:rFonts w:cs="Arial"/>
                <w:color w:val="000000"/>
              </w:rPr>
            </w:pPr>
            <w:r w:rsidRPr="008C5A6E">
              <w:rPr>
                <w:rFonts w:cs="Arial"/>
                <w:color w:val="000000"/>
              </w:rPr>
              <w:t>101</w:t>
            </w:r>
          </w:p>
        </w:tc>
        <w:tc>
          <w:tcPr>
            <w:tcW w:w="653" w:type="dxa"/>
            <w:tcBorders>
              <w:left w:val="single" w:sz="6" w:space="0" w:color="auto"/>
              <w:right w:val="single" w:sz="6" w:space="0" w:color="auto"/>
            </w:tcBorders>
          </w:tcPr>
          <w:p w14:paraId="41C641AC" w14:textId="77777777" w:rsidR="004E027A" w:rsidRPr="008C5A6E" w:rsidRDefault="004E027A">
            <w:pPr>
              <w:pStyle w:val="TAC"/>
              <w:rPr>
                <w:rFonts w:cs="Arial"/>
                <w:color w:val="000000"/>
              </w:rPr>
            </w:pPr>
            <w:r w:rsidRPr="008C5A6E">
              <w:rPr>
                <w:rFonts w:cs="Arial"/>
                <w:color w:val="000000"/>
              </w:rPr>
              <w:t>236</w:t>
            </w:r>
          </w:p>
        </w:tc>
        <w:tc>
          <w:tcPr>
            <w:tcW w:w="653" w:type="dxa"/>
            <w:tcBorders>
              <w:left w:val="single" w:sz="6" w:space="0" w:color="auto"/>
              <w:right w:val="single" w:sz="6" w:space="0" w:color="auto"/>
            </w:tcBorders>
          </w:tcPr>
          <w:p w14:paraId="6DD24B7B" w14:textId="77777777" w:rsidR="004E027A" w:rsidRPr="008C5A6E" w:rsidRDefault="004E027A">
            <w:pPr>
              <w:pStyle w:val="TAC"/>
              <w:rPr>
                <w:rFonts w:cs="Arial"/>
                <w:color w:val="000000"/>
              </w:rPr>
            </w:pPr>
            <w:r w:rsidRPr="008C5A6E">
              <w:rPr>
                <w:rFonts w:cs="Arial"/>
                <w:color w:val="000000"/>
              </w:rPr>
              <w:t>293</w:t>
            </w:r>
          </w:p>
        </w:tc>
        <w:tc>
          <w:tcPr>
            <w:tcW w:w="653" w:type="dxa"/>
            <w:tcBorders>
              <w:left w:val="single" w:sz="6" w:space="0" w:color="auto"/>
              <w:right w:val="single" w:sz="6" w:space="0" w:color="auto"/>
            </w:tcBorders>
          </w:tcPr>
          <w:p w14:paraId="37A6B262" w14:textId="77777777" w:rsidR="004E027A" w:rsidRPr="008C5A6E" w:rsidRDefault="004E027A">
            <w:pPr>
              <w:pStyle w:val="TAC"/>
              <w:rPr>
                <w:rFonts w:cs="Arial"/>
                <w:color w:val="000000"/>
              </w:rPr>
            </w:pPr>
            <w:r w:rsidRPr="008C5A6E">
              <w:rPr>
                <w:rFonts w:cs="Arial"/>
                <w:color w:val="000000"/>
              </w:rPr>
              <w:t>350</w:t>
            </w:r>
          </w:p>
        </w:tc>
        <w:tc>
          <w:tcPr>
            <w:tcW w:w="653" w:type="dxa"/>
            <w:tcBorders>
              <w:left w:val="single" w:sz="6" w:space="0" w:color="auto"/>
              <w:right w:val="single" w:sz="6" w:space="0" w:color="auto"/>
            </w:tcBorders>
          </w:tcPr>
          <w:p w14:paraId="11162775" w14:textId="77777777" w:rsidR="004E027A" w:rsidRPr="008C5A6E" w:rsidRDefault="004E027A">
            <w:pPr>
              <w:pStyle w:val="TAC"/>
              <w:rPr>
                <w:rFonts w:cs="Arial"/>
                <w:color w:val="000000"/>
              </w:rPr>
            </w:pPr>
            <w:r w:rsidRPr="008C5A6E">
              <w:rPr>
                <w:rFonts w:cs="Arial"/>
                <w:color w:val="000000"/>
              </w:rPr>
              <w:t>407</w:t>
            </w:r>
          </w:p>
        </w:tc>
      </w:tr>
      <w:tr w:rsidR="004E027A" w14:paraId="1636F82C"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4E8A2F17"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263D645E" w14:textId="77777777" w:rsidR="004E027A" w:rsidRPr="008C5A6E" w:rsidRDefault="004E027A">
            <w:pPr>
              <w:pStyle w:val="TAC"/>
              <w:rPr>
                <w:rFonts w:cs="Arial"/>
                <w:color w:val="000000"/>
              </w:rPr>
            </w:pPr>
            <w:r w:rsidRPr="008C5A6E">
              <w:rPr>
                <w:rFonts w:cs="Arial"/>
                <w:color w:val="000000"/>
              </w:rPr>
              <w:t>72</w:t>
            </w:r>
          </w:p>
        </w:tc>
        <w:tc>
          <w:tcPr>
            <w:tcW w:w="652" w:type="dxa"/>
            <w:tcBorders>
              <w:left w:val="single" w:sz="6" w:space="0" w:color="auto"/>
              <w:right w:val="single" w:sz="6" w:space="0" w:color="auto"/>
            </w:tcBorders>
          </w:tcPr>
          <w:p w14:paraId="1C4029EA" w14:textId="77777777" w:rsidR="004E027A" w:rsidRPr="008C5A6E" w:rsidRDefault="004E027A">
            <w:pPr>
              <w:pStyle w:val="TAC"/>
              <w:rPr>
                <w:rFonts w:cs="Arial"/>
                <w:color w:val="000000"/>
              </w:rPr>
            </w:pPr>
            <w:r w:rsidRPr="008C5A6E">
              <w:rPr>
                <w:rFonts w:cs="Arial"/>
                <w:color w:val="000000"/>
              </w:rPr>
              <w:t>129</w:t>
            </w:r>
          </w:p>
        </w:tc>
        <w:tc>
          <w:tcPr>
            <w:tcW w:w="652" w:type="dxa"/>
            <w:tcBorders>
              <w:left w:val="single" w:sz="6" w:space="0" w:color="auto"/>
              <w:right w:val="single" w:sz="6" w:space="0" w:color="auto"/>
            </w:tcBorders>
          </w:tcPr>
          <w:p w14:paraId="6494BF96" w14:textId="77777777" w:rsidR="004E027A" w:rsidRPr="008C5A6E" w:rsidRDefault="004E027A">
            <w:pPr>
              <w:pStyle w:val="TAC"/>
              <w:rPr>
                <w:rFonts w:cs="Arial"/>
                <w:color w:val="000000"/>
              </w:rPr>
            </w:pPr>
            <w:r w:rsidRPr="008C5A6E">
              <w:rPr>
                <w:rFonts w:cs="Arial"/>
                <w:color w:val="000000"/>
              </w:rPr>
              <w:t>186</w:t>
            </w:r>
          </w:p>
        </w:tc>
        <w:tc>
          <w:tcPr>
            <w:tcW w:w="652" w:type="dxa"/>
            <w:tcBorders>
              <w:left w:val="single" w:sz="6" w:space="0" w:color="auto"/>
              <w:right w:val="single" w:sz="6" w:space="0" w:color="auto"/>
            </w:tcBorders>
          </w:tcPr>
          <w:p w14:paraId="3986C591" w14:textId="77777777" w:rsidR="004E027A" w:rsidRPr="008C5A6E" w:rsidRDefault="004E027A">
            <w:pPr>
              <w:pStyle w:val="TAC"/>
              <w:rPr>
                <w:rFonts w:cs="Arial"/>
                <w:color w:val="000000"/>
              </w:rPr>
            </w:pPr>
            <w:r w:rsidRPr="008C5A6E">
              <w:rPr>
                <w:rFonts w:cs="Arial"/>
                <w:color w:val="000000"/>
              </w:rPr>
              <w:t>243</w:t>
            </w:r>
          </w:p>
        </w:tc>
        <w:tc>
          <w:tcPr>
            <w:tcW w:w="652" w:type="dxa"/>
          </w:tcPr>
          <w:p w14:paraId="025630FC"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3FA1D6D7"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3EBBBECA" w14:textId="77777777" w:rsidR="004E027A" w:rsidRPr="008C5A6E" w:rsidRDefault="004E027A">
            <w:pPr>
              <w:pStyle w:val="TAC"/>
              <w:rPr>
                <w:rFonts w:cs="Arial"/>
                <w:color w:val="000000"/>
              </w:rPr>
            </w:pPr>
            <w:r w:rsidRPr="008C5A6E">
              <w:rPr>
                <w:rFonts w:cs="Arial"/>
                <w:color w:val="000000"/>
              </w:rPr>
              <w:t>300</w:t>
            </w:r>
          </w:p>
        </w:tc>
        <w:tc>
          <w:tcPr>
            <w:tcW w:w="653" w:type="dxa"/>
            <w:tcBorders>
              <w:left w:val="single" w:sz="6" w:space="0" w:color="auto"/>
              <w:right w:val="single" w:sz="6" w:space="0" w:color="auto"/>
            </w:tcBorders>
          </w:tcPr>
          <w:p w14:paraId="43931D34" w14:textId="77777777" w:rsidR="004E027A" w:rsidRPr="008C5A6E" w:rsidRDefault="004E027A">
            <w:pPr>
              <w:pStyle w:val="TAC"/>
              <w:rPr>
                <w:rFonts w:cs="Arial"/>
                <w:color w:val="000000"/>
              </w:rPr>
            </w:pPr>
            <w:r w:rsidRPr="008C5A6E">
              <w:rPr>
                <w:rFonts w:cs="Arial"/>
                <w:color w:val="000000"/>
              </w:rPr>
              <w:t>357</w:t>
            </w:r>
          </w:p>
        </w:tc>
        <w:tc>
          <w:tcPr>
            <w:tcW w:w="653" w:type="dxa"/>
            <w:tcBorders>
              <w:left w:val="single" w:sz="6" w:space="0" w:color="auto"/>
              <w:right w:val="single" w:sz="6" w:space="0" w:color="auto"/>
            </w:tcBorders>
          </w:tcPr>
          <w:p w14:paraId="7DD43B37" w14:textId="77777777" w:rsidR="004E027A" w:rsidRPr="008C5A6E" w:rsidRDefault="004E027A">
            <w:pPr>
              <w:pStyle w:val="TAC"/>
              <w:rPr>
                <w:rFonts w:cs="Arial"/>
                <w:color w:val="000000"/>
              </w:rPr>
            </w:pPr>
            <w:r w:rsidRPr="008C5A6E">
              <w:rPr>
                <w:rFonts w:cs="Arial"/>
                <w:color w:val="000000"/>
              </w:rPr>
              <w:t>414</w:t>
            </w:r>
          </w:p>
        </w:tc>
        <w:tc>
          <w:tcPr>
            <w:tcW w:w="653" w:type="dxa"/>
            <w:tcBorders>
              <w:left w:val="single" w:sz="6" w:space="0" w:color="auto"/>
              <w:right w:val="single" w:sz="6" w:space="0" w:color="auto"/>
            </w:tcBorders>
          </w:tcPr>
          <w:p w14:paraId="51F09953" w14:textId="77777777" w:rsidR="004E027A" w:rsidRPr="008C5A6E" w:rsidRDefault="004E027A">
            <w:pPr>
              <w:pStyle w:val="TAC"/>
              <w:rPr>
                <w:rFonts w:cs="Arial"/>
                <w:color w:val="000000"/>
              </w:rPr>
            </w:pPr>
            <w:r w:rsidRPr="008C5A6E">
              <w:rPr>
                <w:rFonts w:cs="Arial"/>
                <w:color w:val="000000"/>
              </w:rPr>
              <w:t>15</w:t>
            </w:r>
          </w:p>
        </w:tc>
      </w:tr>
      <w:tr w:rsidR="004E027A" w14:paraId="46759ED5"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55DB5C7E"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5B782391" w14:textId="77777777" w:rsidR="004E027A" w:rsidRPr="008C5A6E" w:rsidRDefault="004E027A">
            <w:pPr>
              <w:pStyle w:val="TAC"/>
              <w:rPr>
                <w:rFonts w:cs="Arial"/>
                <w:color w:val="000000"/>
              </w:rPr>
            </w:pPr>
            <w:r w:rsidRPr="008C5A6E">
              <w:rPr>
                <w:rFonts w:cs="Arial"/>
                <w:color w:val="000000"/>
              </w:rPr>
              <w:t>136</w:t>
            </w:r>
          </w:p>
        </w:tc>
        <w:tc>
          <w:tcPr>
            <w:tcW w:w="652" w:type="dxa"/>
            <w:tcBorders>
              <w:left w:val="single" w:sz="6" w:space="0" w:color="auto"/>
              <w:right w:val="single" w:sz="6" w:space="0" w:color="auto"/>
            </w:tcBorders>
          </w:tcPr>
          <w:p w14:paraId="2AF94AB1" w14:textId="77777777" w:rsidR="004E027A" w:rsidRPr="008C5A6E" w:rsidRDefault="004E027A">
            <w:pPr>
              <w:pStyle w:val="TAC"/>
              <w:rPr>
                <w:rFonts w:cs="Arial"/>
                <w:color w:val="000000"/>
              </w:rPr>
            </w:pPr>
            <w:r w:rsidRPr="008C5A6E">
              <w:rPr>
                <w:rFonts w:cs="Arial"/>
                <w:color w:val="000000"/>
              </w:rPr>
              <w:t>193</w:t>
            </w:r>
          </w:p>
        </w:tc>
        <w:tc>
          <w:tcPr>
            <w:tcW w:w="652" w:type="dxa"/>
            <w:tcBorders>
              <w:left w:val="single" w:sz="6" w:space="0" w:color="auto"/>
              <w:right w:val="single" w:sz="6" w:space="0" w:color="auto"/>
            </w:tcBorders>
          </w:tcPr>
          <w:p w14:paraId="38B33A0C" w14:textId="77777777" w:rsidR="004E027A" w:rsidRPr="008C5A6E" w:rsidRDefault="004E027A">
            <w:pPr>
              <w:pStyle w:val="TAC"/>
              <w:rPr>
                <w:rFonts w:cs="Arial"/>
                <w:color w:val="000000"/>
              </w:rPr>
            </w:pPr>
            <w:r w:rsidRPr="008C5A6E">
              <w:rPr>
                <w:rFonts w:cs="Arial"/>
                <w:color w:val="000000"/>
              </w:rPr>
              <w:t>250</w:t>
            </w:r>
          </w:p>
        </w:tc>
        <w:tc>
          <w:tcPr>
            <w:tcW w:w="652" w:type="dxa"/>
            <w:tcBorders>
              <w:left w:val="single" w:sz="6" w:space="0" w:color="auto"/>
              <w:right w:val="single" w:sz="6" w:space="0" w:color="auto"/>
            </w:tcBorders>
          </w:tcPr>
          <w:p w14:paraId="4EC6BEB7" w14:textId="77777777" w:rsidR="004E027A" w:rsidRPr="008C5A6E" w:rsidRDefault="004E027A">
            <w:pPr>
              <w:pStyle w:val="TAC"/>
              <w:rPr>
                <w:rFonts w:cs="Arial"/>
                <w:color w:val="000000"/>
              </w:rPr>
            </w:pPr>
            <w:r w:rsidRPr="008C5A6E">
              <w:rPr>
                <w:rFonts w:cs="Arial"/>
                <w:color w:val="000000"/>
              </w:rPr>
              <w:t>307</w:t>
            </w:r>
          </w:p>
        </w:tc>
        <w:tc>
          <w:tcPr>
            <w:tcW w:w="652" w:type="dxa"/>
          </w:tcPr>
          <w:p w14:paraId="398F62F3"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4CD3D067"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74EEEE3C" w14:textId="77777777" w:rsidR="004E027A" w:rsidRPr="008C5A6E" w:rsidRDefault="004E027A">
            <w:pPr>
              <w:pStyle w:val="TAC"/>
              <w:rPr>
                <w:rFonts w:cs="Arial"/>
                <w:color w:val="000000"/>
              </w:rPr>
            </w:pPr>
            <w:r w:rsidRPr="008C5A6E">
              <w:rPr>
                <w:rFonts w:cs="Arial"/>
                <w:color w:val="000000"/>
              </w:rPr>
              <w:t>364</w:t>
            </w:r>
          </w:p>
        </w:tc>
        <w:tc>
          <w:tcPr>
            <w:tcW w:w="653" w:type="dxa"/>
            <w:tcBorders>
              <w:left w:val="single" w:sz="6" w:space="0" w:color="auto"/>
              <w:right w:val="single" w:sz="6" w:space="0" w:color="auto"/>
            </w:tcBorders>
          </w:tcPr>
          <w:p w14:paraId="0D366671" w14:textId="77777777" w:rsidR="004E027A" w:rsidRPr="008C5A6E" w:rsidRDefault="004E027A">
            <w:pPr>
              <w:pStyle w:val="TAC"/>
              <w:rPr>
                <w:rFonts w:cs="Arial"/>
                <w:color w:val="000000"/>
              </w:rPr>
            </w:pPr>
            <w:r w:rsidRPr="008C5A6E">
              <w:rPr>
                <w:rFonts w:cs="Arial"/>
                <w:color w:val="000000"/>
              </w:rPr>
              <w:t>421</w:t>
            </w:r>
          </w:p>
        </w:tc>
        <w:tc>
          <w:tcPr>
            <w:tcW w:w="653" w:type="dxa"/>
            <w:tcBorders>
              <w:left w:val="single" w:sz="6" w:space="0" w:color="auto"/>
              <w:right w:val="single" w:sz="6" w:space="0" w:color="auto"/>
            </w:tcBorders>
          </w:tcPr>
          <w:p w14:paraId="7B04AD3A" w14:textId="77777777" w:rsidR="004E027A" w:rsidRPr="008C5A6E" w:rsidRDefault="004E027A">
            <w:pPr>
              <w:pStyle w:val="TAC"/>
              <w:rPr>
                <w:rFonts w:cs="Arial"/>
                <w:color w:val="000000"/>
              </w:rPr>
            </w:pPr>
            <w:r w:rsidRPr="008C5A6E">
              <w:rPr>
                <w:rFonts w:cs="Arial"/>
                <w:color w:val="000000"/>
              </w:rPr>
              <w:t>22</w:t>
            </w:r>
          </w:p>
        </w:tc>
        <w:tc>
          <w:tcPr>
            <w:tcW w:w="653" w:type="dxa"/>
            <w:tcBorders>
              <w:left w:val="single" w:sz="6" w:space="0" w:color="auto"/>
              <w:right w:val="single" w:sz="6" w:space="0" w:color="auto"/>
            </w:tcBorders>
          </w:tcPr>
          <w:p w14:paraId="7D768267" w14:textId="77777777" w:rsidR="004E027A" w:rsidRPr="008C5A6E" w:rsidRDefault="004E027A">
            <w:pPr>
              <w:pStyle w:val="TAC"/>
              <w:rPr>
                <w:rFonts w:cs="Arial"/>
                <w:color w:val="000000"/>
              </w:rPr>
            </w:pPr>
            <w:r w:rsidRPr="008C5A6E">
              <w:rPr>
                <w:rFonts w:cs="Arial"/>
                <w:color w:val="000000"/>
              </w:rPr>
              <w:t>79</w:t>
            </w:r>
          </w:p>
        </w:tc>
      </w:tr>
      <w:tr w:rsidR="004E027A" w14:paraId="4CC82917"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295B1D22"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27796D55" w14:textId="77777777" w:rsidR="004E027A" w:rsidRPr="008C5A6E" w:rsidRDefault="004E027A">
            <w:pPr>
              <w:pStyle w:val="TAC"/>
              <w:rPr>
                <w:rFonts w:cs="Arial"/>
                <w:color w:val="000000"/>
              </w:rPr>
            </w:pPr>
            <w:r w:rsidRPr="008C5A6E">
              <w:rPr>
                <w:rFonts w:cs="Arial"/>
                <w:color w:val="000000"/>
              </w:rPr>
              <w:t>200</w:t>
            </w:r>
          </w:p>
        </w:tc>
        <w:tc>
          <w:tcPr>
            <w:tcW w:w="652" w:type="dxa"/>
            <w:tcBorders>
              <w:left w:val="single" w:sz="6" w:space="0" w:color="auto"/>
              <w:right w:val="single" w:sz="6" w:space="0" w:color="auto"/>
            </w:tcBorders>
          </w:tcPr>
          <w:p w14:paraId="78641065" w14:textId="77777777" w:rsidR="004E027A" w:rsidRPr="008C5A6E" w:rsidRDefault="004E027A">
            <w:pPr>
              <w:pStyle w:val="TAC"/>
              <w:rPr>
                <w:rFonts w:cs="Arial"/>
                <w:color w:val="000000"/>
              </w:rPr>
            </w:pPr>
            <w:r w:rsidRPr="008C5A6E">
              <w:rPr>
                <w:rFonts w:cs="Arial"/>
                <w:color w:val="000000"/>
              </w:rPr>
              <w:t>257</w:t>
            </w:r>
          </w:p>
        </w:tc>
        <w:tc>
          <w:tcPr>
            <w:tcW w:w="652" w:type="dxa"/>
            <w:tcBorders>
              <w:left w:val="single" w:sz="6" w:space="0" w:color="auto"/>
              <w:right w:val="single" w:sz="6" w:space="0" w:color="auto"/>
            </w:tcBorders>
          </w:tcPr>
          <w:p w14:paraId="31D5ED93" w14:textId="77777777" w:rsidR="004E027A" w:rsidRPr="008C5A6E" w:rsidRDefault="004E027A">
            <w:pPr>
              <w:pStyle w:val="TAC"/>
              <w:rPr>
                <w:rFonts w:cs="Arial"/>
                <w:color w:val="000000"/>
              </w:rPr>
            </w:pPr>
            <w:r w:rsidRPr="008C5A6E">
              <w:rPr>
                <w:rFonts w:cs="Arial"/>
                <w:color w:val="000000"/>
              </w:rPr>
              <w:t>314</w:t>
            </w:r>
          </w:p>
        </w:tc>
        <w:tc>
          <w:tcPr>
            <w:tcW w:w="652" w:type="dxa"/>
            <w:tcBorders>
              <w:left w:val="single" w:sz="6" w:space="0" w:color="auto"/>
              <w:right w:val="single" w:sz="6" w:space="0" w:color="auto"/>
            </w:tcBorders>
          </w:tcPr>
          <w:p w14:paraId="7707F60B" w14:textId="77777777" w:rsidR="004E027A" w:rsidRPr="008C5A6E" w:rsidRDefault="004E027A">
            <w:pPr>
              <w:pStyle w:val="TAC"/>
              <w:rPr>
                <w:rFonts w:cs="Arial"/>
                <w:color w:val="000000"/>
              </w:rPr>
            </w:pPr>
            <w:r w:rsidRPr="008C5A6E">
              <w:rPr>
                <w:rFonts w:cs="Arial"/>
                <w:color w:val="000000"/>
              </w:rPr>
              <w:t>371</w:t>
            </w:r>
          </w:p>
        </w:tc>
        <w:tc>
          <w:tcPr>
            <w:tcW w:w="652" w:type="dxa"/>
          </w:tcPr>
          <w:p w14:paraId="0776F571"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79B2A3D3"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5543C332" w14:textId="77777777" w:rsidR="004E027A" w:rsidRPr="008C5A6E" w:rsidRDefault="004E027A">
            <w:pPr>
              <w:pStyle w:val="TAC"/>
              <w:rPr>
                <w:rFonts w:cs="Arial"/>
                <w:color w:val="000000"/>
              </w:rPr>
            </w:pPr>
            <w:r w:rsidRPr="008C5A6E">
              <w:rPr>
                <w:rFonts w:cs="Arial"/>
                <w:color w:val="000000"/>
              </w:rPr>
              <w:t>428</w:t>
            </w:r>
          </w:p>
        </w:tc>
        <w:tc>
          <w:tcPr>
            <w:tcW w:w="653" w:type="dxa"/>
            <w:tcBorders>
              <w:left w:val="single" w:sz="6" w:space="0" w:color="auto"/>
              <w:right w:val="single" w:sz="6" w:space="0" w:color="auto"/>
            </w:tcBorders>
          </w:tcPr>
          <w:p w14:paraId="23A44496" w14:textId="77777777" w:rsidR="004E027A" w:rsidRPr="008C5A6E" w:rsidRDefault="004E027A">
            <w:pPr>
              <w:pStyle w:val="TAC"/>
              <w:rPr>
                <w:rFonts w:cs="Arial"/>
                <w:color w:val="000000"/>
              </w:rPr>
            </w:pPr>
            <w:r w:rsidRPr="008C5A6E">
              <w:rPr>
                <w:rFonts w:cs="Arial"/>
                <w:color w:val="000000"/>
              </w:rPr>
              <w:t>29</w:t>
            </w:r>
          </w:p>
        </w:tc>
        <w:tc>
          <w:tcPr>
            <w:tcW w:w="653" w:type="dxa"/>
            <w:tcBorders>
              <w:left w:val="single" w:sz="6" w:space="0" w:color="auto"/>
              <w:right w:val="single" w:sz="6" w:space="0" w:color="auto"/>
            </w:tcBorders>
          </w:tcPr>
          <w:p w14:paraId="6FE7E5C9" w14:textId="77777777" w:rsidR="004E027A" w:rsidRPr="008C5A6E" w:rsidRDefault="004E027A">
            <w:pPr>
              <w:pStyle w:val="TAC"/>
              <w:rPr>
                <w:rFonts w:cs="Arial"/>
                <w:color w:val="000000"/>
              </w:rPr>
            </w:pPr>
            <w:r w:rsidRPr="008C5A6E">
              <w:rPr>
                <w:rFonts w:cs="Arial"/>
                <w:color w:val="000000"/>
              </w:rPr>
              <w:t>86</w:t>
            </w:r>
          </w:p>
        </w:tc>
        <w:tc>
          <w:tcPr>
            <w:tcW w:w="653" w:type="dxa"/>
            <w:tcBorders>
              <w:left w:val="single" w:sz="6" w:space="0" w:color="auto"/>
              <w:right w:val="single" w:sz="6" w:space="0" w:color="auto"/>
            </w:tcBorders>
          </w:tcPr>
          <w:p w14:paraId="2E67522C" w14:textId="77777777" w:rsidR="004E027A" w:rsidRPr="008C5A6E" w:rsidRDefault="004E027A">
            <w:pPr>
              <w:pStyle w:val="TAC"/>
              <w:rPr>
                <w:rFonts w:cs="Arial"/>
                <w:color w:val="000000"/>
              </w:rPr>
            </w:pPr>
            <w:r w:rsidRPr="008C5A6E">
              <w:rPr>
                <w:rFonts w:cs="Arial"/>
                <w:color w:val="000000"/>
              </w:rPr>
              <w:t>143</w:t>
            </w:r>
          </w:p>
        </w:tc>
      </w:tr>
      <w:tr w:rsidR="004E027A" w14:paraId="03D7F3C2"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35DD3FA8" w14:textId="77777777" w:rsidR="004E027A" w:rsidRPr="008C5A6E" w:rsidRDefault="004E027A">
            <w:pPr>
              <w:pStyle w:val="TAC"/>
              <w:rPr>
                <w:rFonts w:cs="Arial"/>
                <w:color w:val="000000"/>
              </w:rPr>
            </w:pPr>
          </w:p>
        </w:tc>
        <w:tc>
          <w:tcPr>
            <w:tcW w:w="652" w:type="dxa"/>
            <w:tcBorders>
              <w:left w:val="single" w:sz="6" w:space="0" w:color="auto"/>
              <w:right w:val="single" w:sz="6" w:space="0" w:color="auto"/>
            </w:tcBorders>
          </w:tcPr>
          <w:p w14:paraId="03DFE3E1" w14:textId="77777777" w:rsidR="004E027A" w:rsidRPr="008C5A6E" w:rsidRDefault="004E027A">
            <w:pPr>
              <w:pStyle w:val="TAC"/>
              <w:rPr>
                <w:rFonts w:cs="Arial"/>
                <w:color w:val="000000"/>
              </w:rPr>
            </w:pPr>
            <w:r w:rsidRPr="008C5A6E">
              <w:rPr>
                <w:rFonts w:cs="Arial"/>
                <w:color w:val="000000"/>
              </w:rPr>
              <w:t>264</w:t>
            </w:r>
          </w:p>
        </w:tc>
        <w:tc>
          <w:tcPr>
            <w:tcW w:w="652" w:type="dxa"/>
            <w:tcBorders>
              <w:left w:val="single" w:sz="6" w:space="0" w:color="auto"/>
              <w:right w:val="single" w:sz="6" w:space="0" w:color="auto"/>
            </w:tcBorders>
          </w:tcPr>
          <w:p w14:paraId="3F35EC08" w14:textId="77777777" w:rsidR="004E027A" w:rsidRPr="008C5A6E" w:rsidRDefault="004E027A">
            <w:pPr>
              <w:pStyle w:val="TAC"/>
              <w:rPr>
                <w:rFonts w:cs="Arial"/>
                <w:color w:val="000000"/>
              </w:rPr>
            </w:pPr>
            <w:r w:rsidRPr="008C5A6E">
              <w:rPr>
                <w:rFonts w:cs="Arial"/>
                <w:color w:val="000000"/>
              </w:rPr>
              <w:t>321</w:t>
            </w:r>
          </w:p>
        </w:tc>
        <w:tc>
          <w:tcPr>
            <w:tcW w:w="652" w:type="dxa"/>
            <w:tcBorders>
              <w:left w:val="single" w:sz="6" w:space="0" w:color="auto"/>
              <w:right w:val="single" w:sz="6" w:space="0" w:color="auto"/>
            </w:tcBorders>
          </w:tcPr>
          <w:p w14:paraId="12ACB8B7" w14:textId="77777777" w:rsidR="004E027A" w:rsidRPr="008C5A6E" w:rsidRDefault="004E027A">
            <w:pPr>
              <w:pStyle w:val="TAC"/>
              <w:rPr>
                <w:rFonts w:cs="Arial"/>
                <w:color w:val="000000"/>
              </w:rPr>
            </w:pPr>
            <w:r w:rsidRPr="008C5A6E">
              <w:rPr>
                <w:rFonts w:cs="Arial"/>
                <w:color w:val="000000"/>
              </w:rPr>
              <w:t>378</w:t>
            </w:r>
          </w:p>
        </w:tc>
        <w:tc>
          <w:tcPr>
            <w:tcW w:w="652" w:type="dxa"/>
            <w:tcBorders>
              <w:left w:val="single" w:sz="6" w:space="0" w:color="auto"/>
              <w:right w:val="single" w:sz="6" w:space="0" w:color="auto"/>
            </w:tcBorders>
          </w:tcPr>
          <w:p w14:paraId="0736F4BD" w14:textId="77777777" w:rsidR="004E027A" w:rsidRPr="008C5A6E" w:rsidRDefault="004E027A">
            <w:pPr>
              <w:pStyle w:val="TAC"/>
              <w:rPr>
                <w:rFonts w:cs="Arial"/>
                <w:color w:val="000000"/>
              </w:rPr>
            </w:pPr>
            <w:r w:rsidRPr="008C5A6E">
              <w:rPr>
                <w:rFonts w:cs="Arial"/>
                <w:color w:val="000000"/>
              </w:rPr>
              <w:t>435</w:t>
            </w:r>
          </w:p>
        </w:tc>
        <w:tc>
          <w:tcPr>
            <w:tcW w:w="652" w:type="dxa"/>
          </w:tcPr>
          <w:p w14:paraId="6257A93C"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580453F0" w14:textId="77777777" w:rsidR="004E027A" w:rsidRPr="008C5A6E" w:rsidRDefault="004E027A">
            <w:pPr>
              <w:pStyle w:val="TAC"/>
              <w:rPr>
                <w:rFonts w:cs="Arial"/>
                <w:color w:val="000000"/>
              </w:rPr>
            </w:pPr>
          </w:p>
        </w:tc>
        <w:tc>
          <w:tcPr>
            <w:tcW w:w="653" w:type="dxa"/>
            <w:tcBorders>
              <w:left w:val="single" w:sz="6" w:space="0" w:color="auto"/>
              <w:right w:val="single" w:sz="6" w:space="0" w:color="auto"/>
            </w:tcBorders>
          </w:tcPr>
          <w:p w14:paraId="391502AB" w14:textId="77777777" w:rsidR="004E027A" w:rsidRPr="008C5A6E" w:rsidRDefault="004E027A">
            <w:pPr>
              <w:pStyle w:val="TAC"/>
              <w:rPr>
                <w:rFonts w:cs="Arial"/>
                <w:color w:val="000000"/>
              </w:rPr>
            </w:pPr>
            <w:r w:rsidRPr="008C5A6E">
              <w:rPr>
                <w:rFonts w:cs="Arial"/>
                <w:color w:val="000000"/>
              </w:rPr>
              <w:t>36</w:t>
            </w:r>
          </w:p>
        </w:tc>
        <w:tc>
          <w:tcPr>
            <w:tcW w:w="653" w:type="dxa"/>
            <w:tcBorders>
              <w:left w:val="single" w:sz="6" w:space="0" w:color="auto"/>
              <w:right w:val="single" w:sz="6" w:space="0" w:color="auto"/>
            </w:tcBorders>
          </w:tcPr>
          <w:p w14:paraId="761423D9" w14:textId="77777777" w:rsidR="004E027A" w:rsidRPr="008C5A6E" w:rsidRDefault="004E027A">
            <w:pPr>
              <w:pStyle w:val="TAC"/>
              <w:rPr>
                <w:rFonts w:cs="Arial"/>
                <w:color w:val="000000"/>
              </w:rPr>
            </w:pPr>
            <w:r w:rsidRPr="008C5A6E">
              <w:rPr>
                <w:rFonts w:cs="Arial"/>
                <w:color w:val="000000"/>
              </w:rPr>
              <w:t>93</w:t>
            </w:r>
          </w:p>
        </w:tc>
        <w:tc>
          <w:tcPr>
            <w:tcW w:w="653" w:type="dxa"/>
            <w:tcBorders>
              <w:left w:val="single" w:sz="6" w:space="0" w:color="auto"/>
              <w:right w:val="single" w:sz="6" w:space="0" w:color="auto"/>
            </w:tcBorders>
          </w:tcPr>
          <w:p w14:paraId="7DB031D7" w14:textId="77777777" w:rsidR="004E027A" w:rsidRPr="008C5A6E" w:rsidRDefault="004E027A">
            <w:pPr>
              <w:pStyle w:val="TAC"/>
              <w:rPr>
                <w:rFonts w:cs="Arial"/>
                <w:color w:val="000000"/>
              </w:rPr>
            </w:pPr>
            <w:r w:rsidRPr="008C5A6E">
              <w:rPr>
                <w:rFonts w:cs="Arial"/>
                <w:color w:val="000000"/>
              </w:rPr>
              <w:t>150</w:t>
            </w:r>
          </w:p>
        </w:tc>
        <w:tc>
          <w:tcPr>
            <w:tcW w:w="653" w:type="dxa"/>
            <w:tcBorders>
              <w:left w:val="single" w:sz="6" w:space="0" w:color="auto"/>
              <w:right w:val="single" w:sz="6" w:space="0" w:color="auto"/>
            </w:tcBorders>
          </w:tcPr>
          <w:p w14:paraId="6B75089A" w14:textId="77777777" w:rsidR="004E027A" w:rsidRPr="008C5A6E" w:rsidRDefault="004E027A">
            <w:pPr>
              <w:pStyle w:val="TAC"/>
              <w:rPr>
                <w:rFonts w:cs="Arial"/>
                <w:color w:val="000000"/>
              </w:rPr>
            </w:pPr>
            <w:r w:rsidRPr="008C5A6E">
              <w:rPr>
                <w:rFonts w:cs="Arial"/>
                <w:color w:val="000000"/>
              </w:rPr>
              <w:t>207</w:t>
            </w:r>
          </w:p>
        </w:tc>
      </w:tr>
      <w:tr w:rsidR="004E027A" w14:paraId="7F219BF4" w14:textId="77777777">
        <w:tblPrEx>
          <w:tblCellMar>
            <w:top w:w="0" w:type="dxa"/>
            <w:bottom w:w="0" w:type="dxa"/>
          </w:tblCellMar>
        </w:tblPrEx>
        <w:trPr>
          <w:cantSplit/>
          <w:jc w:val="center"/>
        </w:trPr>
        <w:tc>
          <w:tcPr>
            <w:tcW w:w="992" w:type="dxa"/>
            <w:tcBorders>
              <w:left w:val="single" w:sz="6" w:space="0" w:color="auto"/>
              <w:right w:val="single" w:sz="6" w:space="0" w:color="auto"/>
            </w:tcBorders>
          </w:tcPr>
          <w:p w14:paraId="0EAF1E0A" w14:textId="77777777" w:rsidR="004E027A" w:rsidRPr="008C5A6E" w:rsidRDefault="004E027A">
            <w:pPr>
              <w:pStyle w:val="TAC"/>
              <w:rPr>
                <w:rFonts w:cs="Arial"/>
                <w:color w:val="000000"/>
              </w:rPr>
            </w:pPr>
            <w:r w:rsidRPr="008C5A6E">
              <w:rPr>
                <w:rFonts w:cs="Arial"/>
                <w:color w:val="000000"/>
              </w:rPr>
              <w:t>110</w:t>
            </w:r>
          </w:p>
        </w:tc>
        <w:tc>
          <w:tcPr>
            <w:tcW w:w="652" w:type="dxa"/>
            <w:tcBorders>
              <w:left w:val="single" w:sz="6" w:space="0" w:color="auto"/>
              <w:right w:val="single" w:sz="6" w:space="0" w:color="auto"/>
            </w:tcBorders>
          </w:tcPr>
          <w:p w14:paraId="6F2020D3" w14:textId="77777777" w:rsidR="004E027A" w:rsidRPr="008C5A6E" w:rsidRDefault="004E027A">
            <w:pPr>
              <w:pStyle w:val="TAC"/>
              <w:rPr>
                <w:rFonts w:cs="Arial"/>
                <w:color w:val="000000"/>
              </w:rPr>
            </w:pPr>
            <w:r w:rsidRPr="008C5A6E">
              <w:rPr>
                <w:rFonts w:cs="Arial"/>
                <w:color w:val="000000"/>
              </w:rPr>
              <w:t>328</w:t>
            </w:r>
          </w:p>
        </w:tc>
        <w:tc>
          <w:tcPr>
            <w:tcW w:w="652" w:type="dxa"/>
            <w:tcBorders>
              <w:left w:val="single" w:sz="6" w:space="0" w:color="auto"/>
              <w:right w:val="single" w:sz="6" w:space="0" w:color="auto"/>
            </w:tcBorders>
          </w:tcPr>
          <w:p w14:paraId="3E982B86" w14:textId="77777777" w:rsidR="004E027A" w:rsidRPr="008C5A6E" w:rsidRDefault="004E027A">
            <w:pPr>
              <w:pStyle w:val="TAC"/>
              <w:rPr>
                <w:rFonts w:cs="Arial"/>
                <w:color w:val="000000"/>
              </w:rPr>
            </w:pPr>
            <w:r w:rsidRPr="008C5A6E">
              <w:rPr>
                <w:rFonts w:cs="Arial"/>
                <w:color w:val="000000"/>
              </w:rPr>
              <w:t>385</w:t>
            </w:r>
          </w:p>
        </w:tc>
        <w:tc>
          <w:tcPr>
            <w:tcW w:w="652" w:type="dxa"/>
            <w:tcBorders>
              <w:left w:val="single" w:sz="6" w:space="0" w:color="auto"/>
              <w:right w:val="single" w:sz="6" w:space="0" w:color="auto"/>
            </w:tcBorders>
          </w:tcPr>
          <w:p w14:paraId="6ECA8AAB" w14:textId="77777777" w:rsidR="004E027A" w:rsidRPr="008C5A6E" w:rsidRDefault="004E027A">
            <w:pPr>
              <w:pStyle w:val="TAC"/>
              <w:rPr>
                <w:rFonts w:cs="Arial"/>
                <w:color w:val="000000"/>
              </w:rPr>
            </w:pPr>
            <w:r w:rsidRPr="008C5A6E">
              <w:rPr>
                <w:rFonts w:cs="Arial"/>
                <w:color w:val="000000"/>
              </w:rPr>
              <w:t>442</w:t>
            </w:r>
          </w:p>
        </w:tc>
        <w:tc>
          <w:tcPr>
            <w:tcW w:w="652" w:type="dxa"/>
            <w:tcBorders>
              <w:left w:val="single" w:sz="6" w:space="0" w:color="auto"/>
              <w:right w:val="single" w:sz="6" w:space="0" w:color="auto"/>
            </w:tcBorders>
          </w:tcPr>
          <w:p w14:paraId="6B36BDE6" w14:textId="77777777" w:rsidR="004E027A" w:rsidRPr="008C5A6E" w:rsidRDefault="004E027A">
            <w:pPr>
              <w:pStyle w:val="TAC"/>
              <w:rPr>
                <w:rFonts w:cs="Arial"/>
                <w:color w:val="000000"/>
              </w:rPr>
            </w:pPr>
            <w:r w:rsidRPr="008C5A6E">
              <w:rPr>
                <w:rFonts w:cs="Arial"/>
                <w:color w:val="000000"/>
              </w:rPr>
              <w:t>43</w:t>
            </w:r>
          </w:p>
        </w:tc>
        <w:tc>
          <w:tcPr>
            <w:tcW w:w="652" w:type="dxa"/>
          </w:tcPr>
          <w:p w14:paraId="2E202375" w14:textId="77777777" w:rsidR="004E027A" w:rsidRPr="008C5A6E" w:rsidRDefault="004E027A">
            <w:pPr>
              <w:pStyle w:val="TAC"/>
              <w:rPr>
                <w:rFonts w:cs="Arial"/>
                <w:color w:val="000000"/>
              </w:rPr>
            </w:pPr>
          </w:p>
        </w:tc>
        <w:tc>
          <w:tcPr>
            <w:tcW w:w="992" w:type="dxa"/>
            <w:tcBorders>
              <w:left w:val="single" w:sz="6" w:space="0" w:color="auto"/>
              <w:right w:val="single" w:sz="6" w:space="0" w:color="auto"/>
            </w:tcBorders>
          </w:tcPr>
          <w:p w14:paraId="21FCFF92" w14:textId="77777777" w:rsidR="004E027A" w:rsidRPr="008C5A6E" w:rsidRDefault="004E027A">
            <w:pPr>
              <w:pStyle w:val="TAC"/>
              <w:rPr>
                <w:rFonts w:cs="Arial"/>
                <w:color w:val="000000"/>
              </w:rPr>
            </w:pPr>
            <w:r w:rsidRPr="008C5A6E">
              <w:rPr>
                <w:rFonts w:cs="Arial"/>
                <w:color w:val="000000"/>
              </w:rPr>
              <w:t>111</w:t>
            </w:r>
          </w:p>
        </w:tc>
        <w:tc>
          <w:tcPr>
            <w:tcW w:w="653" w:type="dxa"/>
            <w:tcBorders>
              <w:left w:val="single" w:sz="6" w:space="0" w:color="auto"/>
              <w:right w:val="single" w:sz="6" w:space="0" w:color="auto"/>
            </w:tcBorders>
          </w:tcPr>
          <w:p w14:paraId="01E54322" w14:textId="77777777" w:rsidR="004E027A" w:rsidRPr="008C5A6E" w:rsidRDefault="004E027A">
            <w:pPr>
              <w:pStyle w:val="TAC"/>
              <w:rPr>
                <w:rFonts w:cs="Arial"/>
                <w:color w:val="000000"/>
              </w:rPr>
            </w:pPr>
            <w:r w:rsidRPr="008C5A6E">
              <w:rPr>
                <w:rFonts w:cs="Arial"/>
                <w:color w:val="000000"/>
              </w:rPr>
              <w:t>100</w:t>
            </w:r>
          </w:p>
        </w:tc>
        <w:tc>
          <w:tcPr>
            <w:tcW w:w="653" w:type="dxa"/>
            <w:tcBorders>
              <w:left w:val="single" w:sz="6" w:space="0" w:color="auto"/>
              <w:right w:val="single" w:sz="6" w:space="0" w:color="auto"/>
            </w:tcBorders>
          </w:tcPr>
          <w:p w14:paraId="534D2094" w14:textId="77777777" w:rsidR="004E027A" w:rsidRPr="008C5A6E" w:rsidRDefault="004E027A">
            <w:pPr>
              <w:pStyle w:val="TAC"/>
              <w:rPr>
                <w:rFonts w:cs="Arial"/>
                <w:color w:val="000000"/>
              </w:rPr>
            </w:pPr>
            <w:r w:rsidRPr="008C5A6E">
              <w:rPr>
                <w:rFonts w:cs="Arial"/>
                <w:color w:val="000000"/>
              </w:rPr>
              <w:t>157</w:t>
            </w:r>
          </w:p>
        </w:tc>
        <w:tc>
          <w:tcPr>
            <w:tcW w:w="653" w:type="dxa"/>
            <w:tcBorders>
              <w:left w:val="single" w:sz="6" w:space="0" w:color="auto"/>
              <w:right w:val="single" w:sz="6" w:space="0" w:color="auto"/>
            </w:tcBorders>
          </w:tcPr>
          <w:p w14:paraId="50E7B492" w14:textId="77777777" w:rsidR="004E027A" w:rsidRPr="008C5A6E" w:rsidRDefault="004E027A">
            <w:pPr>
              <w:pStyle w:val="TAC"/>
              <w:rPr>
                <w:rFonts w:cs="Arial"/>
                <w:color w:val="000000"/>
              </w:rPr>
            </w:pPr>
            <w:r w:rsidRPr="008C5A6E">
              <w:rPr>
                <w:rFonts w:cs="Arial"/>
                <w:color w:val="000000"/>
              </w:rPr>
              <w:t>214</w:t>
            </w:r>
          </w:p>
        </w:tc>
        <w:tc>
          <w:tcPr>
            <w:tcW w:w="653" w:type="dxa"/>
            <w:tcBorders>
              <w:left w:val="single" w:sz="6" w:space="0" w:color="auto"/>
              <w:right w:val="single" w:sz="6" w:space="0" w:color="auto"/>
            </w:tcBorders>
          </w:tcPr>
          <w:p w14:paraId="6407179C" w14:textId="77777777" w:rsidR="004E027A" w:rsidRPr="008C5A6E" w:rsidRDefault="004E027A">
            <w:pPr>
              <w:pStyle w:val="TAC"/>
              <w:rPr>
                <w:rFonts w:cs="Arial"/>
                <w:color w:val="000000"/>
              </w:rPr>
            </w:pPr>
            <w:r w:rsidRPr="008C5A6E">
              <w:rPr>
                <w:rFonts w:cs="Arial"/>
                <w:color w:val="000000"/>
              </w:rPr>
              <w:t>271</w:t>
            </w:r>
          </w:p>
        </w:tc>
      </w:tr>
      <w:tr w:rsidR="004E027A" w14:paraId="1E99F96C" w14:textId="77777777">
        <w:tblPrEx>
          <w:tblCellMar>
            <w:top w:w="0" w:type="dxa"/>
            <w:bottom w:w="0" w:type="dxa"/>
          </w:tblCellMar>
        </w:tblPrEx>
        <w:trPr>
          <w:cantSplit/>
          <w:jc w:val="center"/>
        </w:trPr>
        <w:tc>
          <w:tcPr>
            <w:tcW w:w="992" w:type="dxa"/>
            <w:tcBorders>
              <w:left w:val="single" w:sz="6" w:space="0" w:color="auto"/>
              <w:bottom w:val="single" w:sz="6" w:space="0" w:color="auto"/>
              <w:right w:val="single" w:sz="6" w:space="0" w:color="auto"/>
            </w:tcBorders>
          </w:tcPr>
          <w:p w14:paraId="4768C924" w14:textId="77777777" w:rsidR="004E027A" w:rsidRPr="008C5A6E" w:rsidRDefault="004E027A">
            <w:pPr>
              <w:pStyle w:val="TAC"/>
              <w:rPr>
                <w:rFonts w:cs="Arial"/>
                <w:color w:val="000000"/>
              </w:rPr>
            </w:pPr>
            <w:r w:rsidRPr="008C5A6E">
              <w:rPr>
                <w:rFonts w:cs="Arial"/>
                <w:color w:val="000000"/>
              </w:rPr>
              <w:t>112</w:t>
            </w:r>
          </w:p>
        </w:tc>
        <w:tc>
          <w:tcPr>
            <w:tcW w:w="652" w:type="dxa"/>
            <w:tcBorders>
              <w:left w:val="single" w:sz="6" w:space="0" w:color="auto"/>
              <w:bottom w:val="single" w:sz="6" w:space="0" w:color="auto"/>
              <w:right w:val="single" w:sz="6" w:space="0" w:color="auto"/>
            </w:tcBorders>
          </w:tcPr>
          <w:p w14:paraId="19F93A54" w14:textId="77777777" w:rsidR="004E027A" w:rsidRPr="008C5A6E" w:rsidRDefault="004E027A">
            <w:pPr>
              <w:pStyle w:val="TAC"/>
              <w:rPr>
                <w:rFonts w:cs="Arial"/>
                <w:color w:val="000000"/>
              </w:rPr>
            </w:pPr>
            <w:r w:rsidRPr="008C5A6E">
              <w:rPr>
                <w:rFonts w:cs="Arial"/>
                <w:color w:val="000000"/>
              </w:rPr>
              <w:t>392</w:t>
            </w:r>
          </w:p>
        </w:tc>
        <w:tc>
          <w:tcPr>
            <w:tcW w:w="652" w:type="dxa"/>
            <w:tcBorders>
              <w:left w:val="single" w:sz="6" w:space="0" w:color="auto"/>
              <w:bottom w:val="single" w:sz="6" w:space="0" w:color="auto"/>
              <w:right w:val="single" w:sz="6" w:space="0" w:color="auto"/>
            </w:tcBorders>
          </w:tcPr>
          <w:p w14:paraId="093F709A" w14:textId="77777777" w:rsidR="004E027A" w:rsidRPr="008C5A6E" w:rsidRDefault="004E027A">
            <w:pPr>
              <w:pStyle w:val="TAC"/>
              <w:rPr>
                <w:rFonts w:cs="Arial"/>
                <w:color w:val="000000"/>
              </w:rPr>
            </w:pPr>
            <w:r w:rsidRPr="008C5A6E">
              <w:rPr>
                <w:rFonts w:cs="Arial"/>
                <w:color w:val="000000"/>
              </w:rPr>
              <w:t>449</w:t>
            </w:r>
          </w:p>
        </w:tc>
        <w:tc>
          <w:tcPr>
            <w:tcW w:w="652" w:type="dxa"/>
            <w:tcBorders>
              <w:left w:val="single" w:sz="6" w:space="0" w:color="auto"/>
              <w:bottom w:val="single" w:sz="6" w:space="0" w:color="auto"/>
              <w:right w:val="single" w:sz="6" w:space="0" w:color="auto"/>
            </w:tcBorders>
          </w:tcPr>
          <w:p w14:paraId="61CF6D61" w14:textId="77777777" w:rsidR="004E027A" w:rsidRPr="008C5A6E" w:rsidRDefault="004E027A">
            <w:pPr>
              <w:pStyle w:val="TAC"/>
              <w:rPr>
                <w:rFonts w:cs="Arial"/>
                <w:color w:val="000000"/>
              </w:rPr>
            </w:pPr>
            <w:r w:rsidRPr="008C5A6E">
              <w:rPr>
                <w:rFonts w:cs="Arial"/>
                <w:color w:val="000000"/>
              </w:rPr>
              <w:t>50</w:t>
            </w:r>
          </w:p>
        </w:tc>
        <w:tc>
          <w:tcPr>
            <w:tcW w:w="652" w:type="dxa"/>
            <w:tcBorders>
              <w:left w:val="single" w:sz="6" w:space="0" w:color="auto"/>
              <w:bottom w:val="single" w:sz="6" w:space="0" w:color="auto"/>
              <w:right w:val="single" w:sz="6" w:space="0" w:color="auto"/>
            </w:tcBorders>
          </w:tcPr>
          <w:p w14:paraId="6DA40D3C" w14:textId="77777777" w:rsidR="004E027A" w:rsidRPr="008C5A6E" w:rsidRDefault="004E027A">
            <w:pPr>
              <w:pStyle w:val="TAC"/>
              <w:rPr>
                <w:rFonts w:cs="Arial"/>
                <w:color w:val="000000"/>
              </w:rPr>
            </w:pPr>
            <w:r w:rsidRPr="008C5A6E">
              <w:rPr>
                <w:rFonts w:cs="Arial"/>
                <w:color w:val="000000"/>
              </w:rPr>
              <w:t>107</w:t>
            </w:r>
          </w:p>
        </w:tc>
        <w:tc>
          <w:tcPr>
            <w:tcW w:w="652" w:type="dxa"/>
          </w:tcPr>
          <w:p w14:paraId="499C9F52" w14:textId="77777777" w:rsidR="004E027A" w:rsidRPr="008C5A6E" w:rsidRDefault="004E027A">
            <w:pPr>
              <w:pStyle w:val="TAC"/>
              <w:rPr>
                <w:rFonts w:cs="Arial"/>
                <w:color w:val="000000"/>
              </w:rPr>
            </w:pPr>
          </w:p>
        </w:tc>
        <w:tc>
          <w:tcPr>
            <w:tcW w:w="992" w:type="dxa"/>
            <w:tcBorders>
              <w:left w:val="single" w:sz="6" w:space="0" w:color="auto"/>
              <w:bottom w:val="single" w:sz="6" w:space="0" w:color="auto"/>
              <w:right w:val="single" w:sz="6" w:space="0" w:color="auto"/>
            </w:tcBorders>
          </w:tcPr>
          <w:p w14:paraId="1898F59E" w14:textId="77777777" w:rsidR="004E027A" w:rsidRPr="008C5A6E" w:rsidRDefault="004E027A">
            <w:pPr>
              <w:pStyle w:val="TAC"/>
              <w:rPr>
                <w:rFonts w:cs="Arial"/>
                <w:color w:val="000000"/>
              </w:rPr>
            </w:pPr>
            <w:r w:rsidRPr="008C5A6E">
              <w:rPr>
                <w:rFonts w:cs="Arial"/>
                <w:color w:val="000000"/>
              </w:rPr>
              <w:t>113</w:t>
            </w:r>
          </w:p>
        </w:tc>
        <w:tc>
          <w:tcPr>
            <w:tcW w:w="653" w:type="dxa"/>
            <w:tcBorders>
              <w:left w:val="single" w:sz="6" w:space="0" w:color="auto"/>
              <w:bottom w:val="single" w:sz="6" w:space="0" w:color="auto"/>
              <w:right w:val="single" w:sz="6" w:space="0" w:color="auto"/>
            </w:tcBorders>
          </w:tcPr>
          <w:p w14:paraId="3F13664C" w14:textId="77777777" w:rsidR="004E027A" w:rsidRPr="008C5A6E" w:rsidRDefault="004E027A">
            <w:pPr>
              <w:pStyle w:val="TAC"/>
              <w:rPr>
                <w:rFonts w:cs="Arial"/>
                <w:color w:val="000000"/>
              </w:rPr>
            </w:pPr>
            <w:r w:rsidRPr="008C5A6E">
              <w:rPr>
                <w:rFonts w:cs="Arial"/>
                <w:color w:val="000000"/>
              </w:rPr>
              <w:t>164</w:t>
            </w:r>
          </w:p>
        </w:tc>
        <w:tc>
          <w:tcPr>
            <w:tcW w:w="653" w:type="dxa"/>
            <w:tcBorders>
              <w:left w:val="single" w:sz="6" w:space="0" w:color="auto"/>
              <w:bottom w:val="single" w:sz="6" w:space="0" w:color="auto"/>
              <w:right w:val="single" w:sz="6" w:space="0" w:color="auto"/>
            </w:tcBorders>
          </w:tcPr>
          <w:p w14:paraId="6648386A" w14:textId="77777777" w:rsidR="004E027A" w:rsidRPr="008C5A6E" w:rsidRDefault="004E027A">
            <w:pPr>
              <w:pStyle w:val="TAC"/>
              <w:rPr>
                <w:rFonts w:cs="Arial"/>
                <w:color w:val="000000"/>
              </w:rPr>
            </w:pPr>
            <w:r w:rsidRPr="008C5A6E">
              <w:rPr>
                <w:rFonts w:cs="Arial"/>
                <w:color w:val="000000"/>
              </w:rPr>
              <w:t>221</w:t>
            </w:r>
          </w:p>
        </w:tc>
        <w:tc>
          <w:tcPr>
            <w:tcW w:w="653" w:type="dxa"/>
            <w:tcBorders>
              <w:left w:val="single" w:sz="6" w:space="0" w:color="auto"/>
              <w:bottom w:val="single" w:sz="6" w:space="0" w:color="auto"/>
              <w:right w:val="single" w:sz="6" w:space="0" w:color="auto"/>
            </w:tcBorders>
          </w:tcPr>
          <w:p w14:paraId="7BA92D4B" w14:textId="77777777" w:rsidR="004E027A" w:rsidRPr="008C5A6E" w:rsidRDefault="004E027A">
            <w:pPr>
              <w:pStyle w:val="TAC"/>
              <w:rPr>
                <w:rFonts w:cs="Arial"/>
                <w:color w:val="000000"/>
              </w:rPr>
            </w:pPr>
            <w:r w:rsidRPr="008C5A6E">
              <w:rPr>
                <w:rFonts w:cs="Arial"/>
                <w:color w:val="000000"/>
              </w:rPr>
              <w:t>278</w:t>
            </w:r>
          </w:p>
        </w:tc>
        <w:tc>
          <w:tcPr>
            <w:tcW w:w="653" w:type="dxa"/>
            <w:tcBorders>
              <w:left w:val="single" w:sz="6" w:space="0" w:color="auto"/>
              <w:bottom w:val="single" w:sz="6" w:space="0" w:color="auto"/>
              <w:right w:val="single" w:sz="6" w:space="0" w:color="auto"/>
            </w:tcBorders>
          </w:tcPr>
          <w:p w14:paraId="243BA0F1" w14:textId="77777777" w:rsidR="004E027A" w:rsidRPr="008C5A6E" w:rsidRDefault="004E027A">
            <w:pPr>
              <w:pStyle w:val="TAC"/>
              <w:rPr>
                <w:rFonts w:cs="Arial"/>
                <w:color w:val="000000"/>
              </w:rPr>
            </w:pPr>
            <w:r w:rsidRPr="008C5A6E">
              <w:rPr>
                <w:rFonts w:cs="Arial"/>
                <w:color w:val="000000"/>
              </w:rPr>
              <w:t>335</w:t>
            </w:r>
          </w:p>
        </w:tc>
      </w:tr>
    </w:tbl>
    <w:p w14:paraId="14025CBC" w14:textId="77777777" w:rsidR="004E027A" w:rsidRDefault="004E027A">
      <w:pPr>
        <w:pStyle w:val="FP"/>
      </w:pPr>
    </w:p>
    <w:p w14:paraId="39AC4A20" w14:textId="77777777" w:rsidR="004E027A" w:rsidRDefault="004E027A">
      <w:pPr>
        <w:pStyle w:val="TH"/>
        <w:rPr>
          <w:color w:val="000000"/>
        </w:rPr>
      </w:pPr>
      <w:r>
        <w:rPr>
          <w:color w:val="000000"/>
        </w:rPr>
        <w:br w:type="page"/>
      </w:r>
      <w:r>
        <w:rPr>
          <w:color w:val="000000"/>
        </w:rPr>
        <w:lastRenderedPageBreak/>
        <w:t>Table 2: Subjective importance of encoded bits for the full rate speech TCH</w:t>
      </w:r>
      <w:r>
        <w:rPr>
          <w:color w:val="000000"/>
        </w:rPr>
        <w:br/>
        <w:t>(Parameter names and bit indices refer to 3GPP TS 46.010)</w:t>
      </w:r>
    </w:p>
    <w:tbl>
      <w:tblPr>
        <w:tblW w:w="0" w:type="auto"/>
        <w:jc w:val="center"/>
        <w:tblLayout w:type="fixed"/>
        <w:tblCellMar>
          <w:left w:w="28" w:type="dxa"/>
          <w:right w:w="28" w:type="dxa"/>
        </w:tblCellMar>
        <w:tblLook w:val="0000" w:firstRow="0" w:lastRow="0" w:firstColumn="0" w:lastColumn="0" w:noHBand="0" w:noVBand="0"/>
      </w:tblPr>
      <w:tblGrid>
        <w:gridCol w:w="1242"/>
        <w:gridCol w:w="2552"/>
        <w:gridCol w:w="1559"/>
        <w:gridCol w:w="709"/>
        <w:gridCol w:w="1913"/>
        <w:gridCol w:w="780"/>
      </w:tblGrid>
      <w:tr w:rsidR="004E027A" w14:paraId="661BA256" w14:textId="77777777">
        <w:tblPrEx>
          <w:tblCellMar>
            <w:top w:w="0" w:type="dxa"/>
            <w:bottom w:w="0" w:type="dxa"/>
          </w:tblCellMar>
        </w:tblPrEx>
        <w:trPr>
          <w:cantSplit/>
          <w:jc w:val="center"/>
        </w:trPr>
        <w:tc>
          <w:tcPr>
            <w:tcW w:w="1242" w:type="dxa"/>
            <w:tcBorders>
              <w:top w:val="single" w:sz="6" w:space="0" w:color="auto"/>
              <w:left w:val="single" w:sz="6" w:space="0" w:color="auto"/>
              <w:bottom w:val="single" w:sz="6" w:space="0" w:color="auto"/>
              <w:right w:val="single" w:sz="6" w:space="0" w:color="auto"/>
            </w:tcBorders>
          </w:tcPr>
          <w:p w14:paraId="21A47F73" w14:textId="77777777" w:rsidR="004E027A" w:rsidRPr="008C5A6E" w:rsidRDefault="004E027A">
            <w:pPr>
              <w:pStyle w:val="TAH"/>
              <w:rPr>
                <w:rFonts w:cs="Arial"/>
                <w:color w:val="000000"/>
              </w:rPr>
            </w:pPr>
            <w:r w:rsidRPr="008C5A6E">
              <w:rPr>
                <w:rFonts w:cs="Arial"/>
                <w:color w:val="000000"/>
              </w:rPr>
              <w:t>Importance class</w:t>
            </w:r>
          </w:p>
        </w:tc>
        <w:tc>
          <w:tcPr>
            <w:tcW w:w="2552" w:type="dxa"/>
            <w:tcBorders>
              <w:top w:val="single" w:sz="6" w:space="0" w:color="auto"/>
              <w:left w:val="single" w:sz="6" w:space="0" w:color="auto"/>
              <w:bottom w:val="single" w:sz="6" w:space="0" w:color="auto"/>
              <w:right w:val="single" w:sz="6" w:space="0" w:color="auto"/>
            </w:tcBorders>
          </w:tcPr>
          <w:p w14:paraId="3EBA1FBE" w14:textId="77777777" w:rsidR="004E027A" w:rsidRPr="008C5A6E" w:rsidRDefault="004E027A">
            <w:pPr>
              <w:pStyle w:val="TAH"/>
              <w:rPr>
                <w:rFonts w:cs="Arial"/>
                <w:color w:val="000000"/>
              </w:rPr>
            </w:pPr>
            <w:r w:rsidRPr="008C5A6E">
              <w:rPr>
                <w:rFonts w:cs="Arial"/>
                <w:color w:val="000000"/>
              </w:rPr>
              <w:t>Parameter name</w:t>
            </w:r>
          </w:p>
        </w:tc>
        <w:tc>
          <w:tcPr>
            <w:tcW w:w="1559" w:type="dxa"/>
            <w:tcBorders>
              <w:top w:val="single" w:sz="6" w:space="0" w:color="auto"/>
              <w:left w:val="single" w:sz="6" w:space="0" w:color="auto"/>
              <w:bottom w:val="single" w:sz="6" w:space="0" w:color="auto"/>
              <w:right w:val="single" w:sz="6" w:space="0" w:color="auto"/>
            </w:tcBorders>
          </w:tcPr>
          <w:p w14:paraId="05608203" w14:textId="77777777" w:rsidR="004E027A" w:rsidRPr="008C5A6E" w:rsidRDefault="004E027A">
            <w:pPr>
              <w:pStyle w:val="TAH"/>
              <w:rPr>
                <w:rFonts w:cs="Arial"/>
                <w:color w:val="000000"/>
              </w:rPr>
            </w:pPr>
            <w:r w:rsidRPr="008C5A6E">
              <w:rPr>
                <w:rFonts w:cs="Arial"/>
                <w:color w:val="000000"/>
              </w:rPr>
              <w:t>Parameter number</w:t>
            </w:r>
          </w:p>
        </w:tc>
        <w:tc>
          <w:tcPr>
            <w:tcW w:w="709" w:type="dxa"/>
            <w:tcBorders>
              <w:top w:val="single" w:sz="6" w:space="0" w:color="auto"/>
              <w:left w:val="single" w:sz="6" w:space="0" w:color="auto"/>
              <w:bottom w:val="single" w:sz="6" w:space="0" w:color="auto"/>
              <w:right w:val="single" w:sz="6" w:space="0" w:color="auto"/>
            </w:tcBorders>
          </w:tcPr>
          <w:p w14:paraId="6268533A" w14:textId="77777777" w:rsidR="004E027A" w:rsidRPr="008C5A6E" w:rsidRDefault="004E027A">
            <w:pPr>
              <w:pStyle w:val="TAH"/>
              <w:rPr>
                <w:rFonts w:cs="Arial"/>
                <w:color w:val="000000"/>
              </w:rPr>
            </w:pPr>
            <w:r w:rsidRPr="008C5A6E">
              <w:rPr>
                <w:rFonts w:cs="Arial"/>
                <w:color w:val="000000"/>
              </w:rPr>
              <w:t>Bit index</w:t>
            </w:r>
          </w:p>
        </w:tc>
        <w:tc>
          <w:tcPr>
            <w:tcW w:w="1913" w:type="dxa"/>
            <w:tcBorders>
              <w:top w:val="single" w:sz="6" w:space="0" w:color="auto"/>
              <w:left w:val="single" w:sz="6" w:space="0" w:color="auto"/>
              <w:right w:val="single" w:sz="6" w:space="0" w:color="auto"/>
            </w:tcBorders>
          </w:tcPr>
          <w:p w14:paraId="574DC35E" w14:textId="77777777" w:rsidR="004E027A" w:rsidRPr="008C5A6E" w:rsidRDefault="004E027A">
            <w:pPr>
              <w:pStyle w:val="TAH"/>
              <w:rPr>
                <w:rFonts w:cs="Arial"/>
                <w:color w:val="000000"/>
              </w:rPr>
            </w:pPr>
            <w:r w:rsidRPr="008C5A6E">
              <w:rPr>
                <w:rFonts w:cs="Arial"/>
                <w:color w:val="000000"/>
              </w:rPr>
              <w:t>Label</w:t>
            </w:r>
          </w:p>
        </w:tc>
        <w:tc>
          <w:tcPr>
            <w:tcW w:w="780" w:type="dxa"/>
            <w:tcBorders>
              <w:top w:val="single" w:sz="6" w:space="0" w:color="auto"/>
              <w:left w:val="single" w:sz="6" w:space="0" w:color="auto"/>
              <w:right w:val="single" w:sz="6" w:space="0" w:color="auto"/>
            </w:tcBorders>
          </w:tcPr>
          <w:p w14:paraId="5D4CCB2F" w14:textId="77777777" w:rsidR="004E027A" w:rsidRPr="008C5A6E" w:rsidRDefault="004E027A">
            <w:pPr>
              <w:pStyle w:val="TAH"/>
              <w:rPr>
                <w:rFonts w:cs="Arial"/>
                <w:color w:val="000000"/>
              </w:rPr>
            </w:pPr>
            <w:r w:rsidRPr="008C5A6E">
              <w:rPr>
                <w:rFonts w:cs="Arial"/>
                <w:color w:val="000000"/>
              </w:rPr>
              <w:t>Class</w:t>
            </w:r>
          </w:p>
        </w:tc>
      </w:tr>
      <w:tr w:rsidR="004E027A" w14:paraId="08838617"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4D2FBC65" w14:textId="77777777" w:rsidR="004E027A" w:rsidRPr="008C5A6E" w:rsidRDefault="004E027A">
            <w:pPr>
              <w:pStyle w:val="TAC"/>
              <w:rPr>
                <w:rFonts w:cs="Arial"/>
                <w:color w:val="000000"/>
              </w:rPr>
            </w:pPr>
            <w:r w:rsidRPr="008C5A6E">
              <w:rPr>
                <w:rFonts w:cs="Arial"/>
                <w:color w:val="000000"/>
              </w:rPr>
              <w:t>1</w:t>
            </w:r>
          </w:p>
        </w:tc>
        <w:tc>
          <w:tcPr>
            <w:tcW w:w="2552" w:type="dxa"/>
            <w:tcBorders>
              <w:left w:val="single" w:sz="6" w:space="0" w:color="auto"/>
              <w:right w:val="single" w:sz="6" w:space="0" w:color="auto"/>
            </w:tcBorders>
          </w:tcPr>
          <w:p w14:paraId="3B5B51E6" w14:textId="77777777" w:rsidR="004E027A" w:rsidRPr="008C5A6E" w:rsidRDefault="004E027A">
            <w:pPr>
              <w:pStyle w:val="TAL"/>
              <w:rPr>
                <w:rFonts w:cs="Arial"/>
                <w:color w:val="000000"/>
              </w:rPr>
            </w:pPr>
            <w:r w:rsidRPr="008C5A6E">
              <w:rPr>
                <w:rFonts w:cs="Arial"/>
                <w:color w:val="000000"/>
              </w:rPr>
              <w:t>Log area ratio 1</w:t>
            </w:r>
          </w:p>
        </w:tc>
        <w:tc>
          <w:tcPr>
            <w:tcW w:w="1559" w:type="dxa"/>
            <w:tcBorders>
              <w:left w:val="single" w:sz="6" w:space="0" w:color="auto"/>
              <w:right w:val="single" w:sz="6" w:space="0" w:color="auto"/>
            </w:tcBorders>
          </w:tcPr>
          <w:p w14:paraId="3961AAEA" w14:textId="77777777" w:rsidR="004E027A" w:rsidRPr="008C5A6E" w:rsidRDefault="004E027A">
            <w:pPr>
              <w:pStyle w:val="TAL"/>
              <w:rPr>
                <w:rFonts w:cs="Arial"/>
                <w:color w:val="000000"/>
              </w:rPr>
            </w:pPr>
            <w:r w:rsidRPr="008C5A6E">
              <w:rPr>
                <w:rFonts w:cs="Arial"/>
                <w:color w:val="000000"/>
              </w:rPr>
              <w:t>1</w:t>
            </w:r>
          </w:p>
        </w:tc>
        <w:tc>
          <w:tcPr>
            <w:tcW w:w="709" w:type="dxa"/>
            <w:tcBorders>
              <w:left w:val="single" w:sz="6" w:space="0" w:color="auto"/>
              <w:right w:val="single" w:sz="6" w:space="0" w:color="auto"/>
            </w:tcBorders>
          </w:tcPr>
          <w:p w14:paraId="72E69BFC" w14:textId="77777777" w:rsidR="004E027A" w:rsidRPr="008C5A6E" w:rsidRDefault="004E027A">
            <w:pPr>
              <w:pStyle w:val="TAC"/>
              <w:rPr>
                <w:rFonts w:cs="Arial"/>
                <w:color w:val="000000"/>
              </w:rPr>
            </w:pPr>
            <w:r w:rsidRPr="008C5A6E">
              <w:rPr>
                <w:rFonts w:cs="Arial"/>
                <w:color w:val="000000"/>
              </w:rPr>
              <w:t>5</w:t>
            </w:r>
          </w:p>
        </w:tc>
        <w:tc>
          <w:tcPr>
            <w:tcW w:w="1913" w:type="dxa"/>
            <w:tcBorders>
              <w:top w:val="single" w:sz="6" w:space="0" w:color="auto"/>
              <w:left w:val="single" w:sz="6" w:space="0" w:color="auto"/>
              <w:right w:val="single" w:sz="6" w:space="0" w:color="auto"/>
            </w:tcBorders>
          </w:tcPr>
          <w:p w14:paraId="13FB0F9B" w14:textId="77777777" w:rsidR="004E027A" w:rsidRPr="008C5A6E" w:rsidRDefault="004E027A">
            <w:pPr>
              <w:pStyle w:val="TAC"/>
              <w:rPr>
                <w:rFonts w:cs="Arial"/>
                <w:color w:val="000000"/>
              </w:rPr>
            </w:pPr>
            <w:r w:rsidRPr="008C5A6E">
              <w:rPr>
                <w:rFonts w:cs="Arial"/>
                <w:color w:val="000000"/>
              </w:rPr>
              <w:t>d0</w:t>
            </w:r>
          </w:p>
        </w:tc>
        <w:tc>
          <w:tcPr>
            <w:tcW w:w="780" w:type="dxa"/>
            <w:tcBorders>
              <w:top w:val="single" w:sz="6" w:space="0" w:color="auto"/>
              <w:left w:val="single" w:sz="6" w:space="0" w:color="auto"/>
              <w:right w:val="single" w:sz="6" w:space="0" w:color="auto"/>
            </w:tcBorders>
          </w:tcPr>
          <w:p w14:paraId="219266EE" w14:textId="77777777" w:rsidR="004E027A" w:rsidRPr="008C5A6E" w:rsidRDefault="004E027A">
            <w:pPr>
              <w:pStyle w:val="TAL"/>
              <w:rPr>
                <w:rFonts w:cs="Arial"/>
                <w:color w:val="000000"/>
              </w:rPr>
            </w:pPr>
          </w:p>
        </w:tc>
      </w:tr>
      <w:tr w:rsidR="004E027A" w14:paraId="5768B620"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38BBDABA"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19C2D828" w14:textId="77777777" w:rsidR="004E027A" w:rsidRPr="008C5A6E" w:rsidRDefault="004E027A">
            <w:pPr>
              <w:pStyle w:val="TAL"/>
              <w:rPr>
                <w:rFonts w:cs="Arial"/>
                <w:color w:val="000000"/>
              </w:rPr>
            </w:pPr>
            <w:r w:rsidRPr="008C5A6E">
              <w:rPr>
                <w:rFonts w:cs="Arial"/>
                <w:color w:val="000000"/>
              </w:rPr>
              <w:t>block amplitude</w:t>
            </w:r>
          </w:p>
        </w:tc>
        <w:tc>
          <w:tcPr>
            <w:tcW w:w="1559" w:type="dxa"/>
            <w:tcBorders>
              <w:left w:val="single" w:sz="6" w:space="0" w:color="auto"/>
              <w:right w:val="single" w:sz="6" w:space="0" w:color="auto"/>
            </w:tcBorders>
          </w:tcPr>
          <w:p w14:paraId="62EB2E0D" w14:textId="77777777" w:rsidR="004E027A" w:rsidRPr="008C5A6E" w:rsidRDefault="004E027A">
            <w:pPr>
              <w:pStyle w:val="TAL"/>
              <w:rPr>
                <w:rFonts w:cs="Arial"/>
                <w:color w:val="000000"/>
              </w:rPr>
            </w:pPr>
            <w:r w:rsidRPr="008C5A6E">
              <w:rPr>
                <w:rFonts w:cs="Arial"/>
                <w:color w:val="000000"/>
              </w:rPr>
              <w:t>12,29,46,63</w:t>
            </w:r>
          </w:p>
        </w:tc>
        <w:tc>
          <w:tcPr>
            <w:tcW w:w="709" w:type="dxa"/>
            <w:tcBorders>
              <w:left w:val="single" w:sz="6" w:space="0" w:color="auto"/>
              <w:right w:val="single" w:sz="6" w:space="0" w:color="auto"/>
            </w:tcBorders>
          </w:tcPr>
          <w:p w14:paraId="73529969" w14:textId="77777777" w:rsidR="004E027A" w:rsidRPr="008C5A6E" w:rsidRDefault="004E027A">
            <w:pPr>
              <w:pStyle w:val="TAC"/>
              <w:rPr>
                <w:rFonts w:cs="Arial"/>
                <w:color w:val="000000"/>
              </w:rPr>
            </w:pPr>
            <w:r w:rsidRPr="008C5A6E">
              <w:rPr>
                <w:rFonts w:cs="Arial"/>
                <w:color w:val="000000"/>
              </w:rPr>
              <w:t>5</w:t>
            </w:r>
          </w:p>
        </w:tc>
        <w:tc>
          <w:tcPr>
            <w:tcW w:w="1913" w:type="dxa"/>
            <w:tcBorders>
              <w:left w:val="single" w:sz="6" w:space="0" w:color="auto"/>
              <w:right w:val="single" w:sz="6" w:space="0" w:color="auto"/>
            </w:tcBorders>
          </w:tcPr>
          <w:p w14:paraId="42D4588A" w14:textId="77777777" w:rsidR="004E027A" w:rsidRPr="008C5A6E" w:rsidRDefault="004E027A">
            <w:pPr>
              <w:pStyle w:val="TAC"/>
              <w:rPr>
                <w:rFonts w:cs="Arial"/>
                <w:color w:val="000000"/>
              </w:rPr>
            </w:pPr>
            <w:r w:rsidRPr="008C5A6E">
              <w:rPr>
                <w:rFonts w:cs="Arial"/>
                <w:color w:val="000000"/>
              </w:rPr>
              <w:t>d1, d2, d3, d4</w:t>
            </w:r>
          </w:p>
        </w:tc>
        <w:tc>
          <w:tcPr>
            <w:tcW w:w="780" w:type="dxa"/>
            <w:tcBorders>
              <w:left w:val="single" w:sz="6" w:space="0" w:color="auto"/>
              <w:right w:val="single" w:sz="6" w:space="0" w:color="auto"/>
            </w:tcBorders>
          </w:tcPr>
          <w:p w14:paraId="675588A9" w14:textId="77777777" w:rsidR="004E027A" w:rsidRPr="008C5A6E" w:rsidRDefault="004E027A">
            <w:pPr>
              <w:pStyle w:val="TAL"/>
              <w:rPr>
                <w:rFonts w:cs="Arial"/>
                <w:color w:val="000000"/>
              </w:rPr>
            </w:pPr>
          </w:p>
        </w:tc>
      </w:tr>
      <w:tr w:rsidR="004E027A" w14:paraId="3D737892" w14:textId="77777777">
        <w:tblPrEx>
          <w:tblCellMar>
            <w:top w:w="0" w:type="dxa"/>
            <w:bottom w:w="0" w:type="dxa"/>
          </w:tblCellMar>
        </w:tblPrEx>
        <w:trPr>
          <w:cantSplit/>
          <w:jc w:val="center"/>
        </w:trPr>
        <w:tc>
          <w:tcPr>
            <w:tcW w:w="1242" w:type="dxa"/>
            <w:tcBorders>
              <w:top w:val="single" w:sz="6" w:space="0" w:color="auto"/>
              <w:left w:val="single" w:sz="6" w:space="0" w:color="auto"/>
              <w:right w:val="single" w:sz="6" w:space="0" w:color="auto"/>
            </w:tcBorders>
          </w:tcPr>
          <w:p w14:paraId="671FD7B1" w14:textId="77777777" w:rsidR="004E027A" w:rsidRPr="008C5A6E" w:rsidRDefault="004E027A">
            <w:pPr>
              <w:pStyle w:val="TAC"/>
              <w:rPr>
                <w:rFonts w:cs="Arial"/>
                <w:color w:val="000000"/>
              </w:rPr>
            </w:pPr>
          </w:p>
        </w:tc>
        <w:tc>
          <w:tcPr>
            <w:tcW w:w="2552" w:type="dxa"/>
            <w:tcBorders>
              <w:top w:val="single" w:sz="6" w:space="0" w:color="auto"/>
              <w:left w:val="single" w:sz="6" w:space="0" w:color="auto"/>
              <w:right w:val="single" w:sz="6" w:space="0" w:color="auto"/>
            </w:tcBorders>
          </w:tcPr>
          <w:p w14:paraId="4BA29AFC" w14:textId="77777777" w:rsidR="004E027A" w:rsidRPr="008C5A6E" w:rsidRDefault="004E027A">
            <w:pPr>
              <w:pStyle w:val="TAL"/>
              <w:rPr>
                <w:rFonts w:cs="Arial"/>
                <w:color w:val="000000"/>
              </w:rPr>
            </w:pPr>
            <w:r w:rsidRPr="008C5A6E">
              <w:rPr>
                <w:rFonts w:cs="Arial"/>
                <w:color w:val="000000"/>
              </w:rPr>
              <w:t>Log area ratio 1</w:t>
            </w:r>
          </w:p>
        </w:tc>
        <w:tc>
          <w:tcPr>
            <w:tcW w:w="1559" w:type="dxa"/>
            <w:tcBorders>
              <w:top w:val="single" w:sz="6" w:space="0" w:color="auto"/>
              <w:left w:val="single" w:sz="6" w:space="0" w:color="auto"/>
              <w:right w:val="single" w:sz="6" w:space="0" w:color="auto"/>
            </w:tcBorders>
          </w:tcPr>
          <w:p w14:paraId="38208ECA" w14:textId="77777777" w:rsidR="004E027A" w:rsidRPr="008C5A6E" w:rsidRDefault="004E027A">
            <w:pPr>
              <w:pStyle w:val="TAL"/>
              <w:rPr>
                <w:rFonts w:cs="Arial"/>
                <w:color w:val="000000"/>
              </w:rPr>
            </w:pPr>
            <w:r w:rsidRPr="008C5A6E">
              <w:rPr>
                <w:rFonts w:cs="Arial"/>
                <w:color w:val="000000"/>
              </w:rPr>
              <w:t>1</w:t>
            </w:r>
          </w:p>
        </w:tc>
        <w:tc>
          <w:tcPr>
            <w:tcW w:w="709" w:type="dxa"/>
            <w:tcBorders>
              <w:top w:val="single" w:sz="6" w:space="0" w:color="auto"/>
              <w:left w:val="single" w:sz="6" w:space="0" w:color="auto"/>
              <w:right w:val="single" w:sz="6" w:space="0" w:color="auto"/>
            </w:tcBorders>
          </w:tcPr>
          <w:p w14:paraId="54129BAC" w14:textId="77777777" w:rsidR="004E027A" w:rsidRPr="008C5A6E" w:rsidRDefault="004E027A">
            <w:pPr>
              <w:pStyle w:val="TAC"/>
              <w:rPr>
                <w:rFonts w:cs="Arial"/>
                <w:color w:val="000000"/>
              </w:rPr>
            </w:pPr>
            <w:r w:rsidRPr="008C5A6E">
              <w:rPr>
                <w:rFonts w:cs="Arial"/>
                <w:color w:val="000000"/>
              </w:rPr>
              <w:t>4</w:t>
            </w:r>
          </w:p>
        </w:tc>
        <w:tc>
          <w:tcPr>
            <w:tcW w:w="1913" w:type="dxa"/>
            <w:tcBorders>
              <w:left w:val="single" w:sz="6" w:space="0" w:color="auto"/>
              <w:right w:val="single" w:sz="6" w:space="0" w:color="auto"/>
            </w:tcBorders>
          </w:tcPr>
          <w:p w14:paraId="68EAE97A"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170BDEEA" w14:textId="77777777" w:rsidR="004E027A" w:rsidRPr="008C5A6E" w:rsidRDefault="004E027A">
            <w:pPr>
              <w:pStyle w:val="TAL"/>
              <w:rPr>
                <w:rFonts w:cs="Arial"/>
                <w:color w:val="000000"/>
              </w:rPr>
            </w:pPr>
          </w:p>
        </w:tc>
      </w:tr>
      <w:tr w:rsidR="004E027A" w14:paraId="3BC72B1F"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11E55069" w14:textId="77777777" w:rsidR="004E027A" w:rsidRPr="008C5A6E" w:rsidRDefault="004E027A">
            <w:pPr>
              <w:pStyle w:val="TAC"/>
              <w:rPr>
                <w:rFonts w:cs="Arial"/>
                <w:color w:val="000000"/>
              </w:rPr>
            </w:pPr>
            <w:r w:rsidRPr="008C5A6E">
              <w:rPr>
                <w:rFonts w:cs="Arial"/>
                <w:color w:val="000000"/>
              </w:rPr>
              <w:t>2</w:t>
            </w:r>
          </w:p>
        </w:tc>
        <w:tc>
          <w:tcPr>
            <w:tcW w:w="2552" w:type="dxa"/>
            <w:tcBorders>
              <w:left w:val="single" w:sz="6" w:space="0" w:color="auto"/>
              <w:right w:val="single" w:sz="6" w:space="0" w:color="auto"/>
            </w:tcBorders>
          </w:tcPr>
          <w:p w14:paraId="254A77AE" w14:textId="77777777" w:rsidR="004E027A" w:rsidRPr="008C5A6E" w:rsidRDefault="004E027A">
            <w:pPr>
              <w:pStyle w:val="TAL"/>
              <w:rPr>
                <w:rFonts w:cs="Arial"/>
                <w:color w:val="000000"/>
              </w:rPr>
            </w:pPr>
            <w:r w:rsidRPr="008C5A6E">
              <w:rPr>
                <w:rFonts w:cs="Arial"/>
                <w:color w:val="000000"/>
              </w:rPr>
              <w:t>Log area ratio 2</w:t>
            </w:r>
          </w:p>
        </w:tc>
        <w:tc>
          <w:tcPr>
            <w:tcW w:w="1559" w:type="dxa"/>
            <w:tcBorders>
              <w:left w:val="single" w:sz="6" w:space="0" w:color="auto"/>
              <w:right w:val="single" w:sz="6" w:space="0" w:color="auto"/>
            </w:tcBorders>
          </w:tcPr>
          <w:p w14:paraId="34DE1625" w14:textId="77777777" w:rsidR="004E027A" w:rsidRPr="008C5A6E" w:rsidRDefault="004E027A">
            <w:pPr>
              <w:pStyle w:val="TAL"/>
              <w:rPr>
                <w:rFonts w:cs="Arial"/>
                <w:color w:val="000000"/>
              </w:rPr>
            </w:pPr>
            <w:r w:rsidRPr="008C5A6E">
              <w:rPr>
                <w:rFonts w:cs="Arial"/>
                <w:color w:val="000000"/>
              </w:rPr>
              <w:t>2</w:t>
            </w:r>
          </w:p>
        </w:tc>
        <w:tc>
          <w:tcPr>
            <w:tcW w:w="709" w:type="dxa"/>
            <w:tcBorders>
              <w:left w:val="single" w:sz="6" w:space="0" w:color="auto"/>
              <w:right w:val="single" w:sz="6" w:space="0" w:color="auto"/>
            </w:tcBorders>
          </w:tcPr>
          <w:p w14:paraId="47044B4E" w14:textId="77777777" w:rsidR="004E027A" w:rsidRPr="008C5A6E" w:rsidRDefault="004E027A">
            <w:pPr>
              <w:pStyle w:val="TAC"/>
              <w:rPr>
                <w:rFonts w:cs="Arial"/>
                <w:color w:val="000000"/>
              </w:rPr>
            </w:pPr>
            <w:r w:rsidRPr="008C5A6E">
              <w:rPr>
                <w:rFonts w:cs="Arial"/>
                <w:color w:val="000000"/>
              </w:rPr>
              <w:t>5</w:t>
            </w:r>
          </w:p>
        </w:tc>
        <w:tc>
          <w:tcPr>
            <w:tcW w:w="1913" w:type="dxa"/>
            <w:tcBorders>
              <w:left w:val="single" w:sz="6" w:space="0" w:color="auto"/>
              <w:right w:val="single" w:sz="6" w:space="0" w:color="auto"/>
            </w:tcBorders>
          </w:tcPr>
          <w:p w14:paraId="0AC9BC37"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78464B64" w14:textId="77777777" w:rsidR="004E027A" w:rsidRPr="008C5A6E" w:rsidRDefault="004E027A">
            <w:pPr>
              <w:pStyle w:val="TAL"/>
              <w:rPr>
                <w:rFonts w:cs="Arial"/>
                <w:color w:val="000000"/>
              </w:rPr>
            </w:pPr>
          </w:p>
        </w:tc>
      </w:tr>
      <w:tr w:rsidR="004E027A" w14:paraId="123E1968"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62CE1E66"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18711C9A" w14:textId="77777777" w:rsidR="004E027A" w:rsidRPr="008C5A6E" w:rsidRDefault="004E027A">
            <w:pPr>
              <w:pStyle w:val="TAL"/>
              <w:rPr>
                <w:rFonts w:cs="Arial"/>
                <w:color w:val="000000"/>
              </w:rPr>
            </w:pPr>
            <w:r w:rsidRPr="008C5A6E">
              <w:rPr>
                <w:rFonts w:cs="Arial"/>
                <w:color w:val="000000"/>
              </w:rPr>
              <w:t>Log area ratio 3</w:t>
            </w:r>
          </w:p>
        </w:tc>
        <w:tc>
          <w:tcPr>
            <w:tcW w:w="1559" w:type="dxa"/>
            <w:tcBorders>
              <w:left w:val="single" w:sz="6" w:space="0" w:color="auto"/>
              <w:right w:val="single" w:sz="6" w:space="0" w:color="auto"/>
            </w:tcBorders>
          </w:tcPr>
          <w:p w14:paraId="466308DA" w14:textId="77777777" w:rsidR="004E027A" w:rsidRPr="008C5A6E" w:rsidRDefault="004E027A">
            <w:pPr>
              <w:pStyle w:val="TAL"/>
              <w:rPr>
                <w:rFonts w:cs="Arial"/>
                <w:color w:val="000000"/>
              </w:rPr>
            </w:pPr>
            <w:r w:rsidRPr="008C5A6E">
              <w:rPr>
                <w:rFonts w:cs="Arial"/>
                <w:color w:val="000000"/>
              </w:rPr>
              <w:t>3</w:t>
            </w:r>
          </w:p>
        </w:tc>
        <w:tc>
          <w:tcPr>
            <w:tcW w:w="709" w:type="dxa"/>
            <w:tcBorders>
              <w:left w:val="single" w:sz="6" w:space="0" w:color="auto"/>
              <w:right w:val="single" w:sz="6" w:space="0" w:color="auto"/>
            </w:tcBorders>
          </w:tcPr>
          <w:p w14:paraId="605762EB" w14:textId="77777777" w:rsidR="004E027A" w:rsidRPr="008C5A6E" w:rsidRDefault="004E027A">
            <w:pPr>
              <w:pStyle w:val="TAC"/>
              <w:rPr>
                <w:rFonts w:cs="Arial"/>
                <w:color w:val="000000"/>
              </w:rPr>
            </w:pPr>
            <w:r w:rsidRPr="008C5A6E">
              <w:rPr>
                <w:rFonts w:cs="Arial"/>
                <w:color w:val="000000"/>
              </w:rPr>
              <w:t>4</w:t>
            </w:r>
          </w:p>
        </w:tc>
        <w:tc>
          <w:tcPr>
            <w:tcW w:w="1913" w:type="dxa"/>
            <w:tcBorders>
              <w:left w:val="single" w:sz="6" w:space="0" w:color="auto"/>
              <w:right w:val="single" w:sz="6" w:space="0" w:color="auto"/>
            </w:tcBorders>
          </w:tcPr>
          <w:p w14:paraId="137AB567"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658DF6B3" w14:textId="77777777" w:rsidR="004E027A" w:rsidRPr="008C5A6E" w:rsidRDefault="004E027A">
            <w:pPr>
              <w:pStyle w:val="TAL"/>
              <w:rPr>
                <w:rFonts w:cs="Arial"/>
                <w:color w:val="000000"/>
              </w:rPr>
            </w:pPr>
          </w:p>
        </w:tc>
      </w:tr>
      <w:tr w:rsidR="004E027A" w14:paraId="672FC645" w14:textId="77777777">
        <w:tblPrEx>
          <w:tblCellMar>
            <w:top w:w="0" w:type="dxa"/>
            <w:bottom w:w="0" w:type="dxa"/>
          </w:tblCellMar>
        </w:tblPrEx>
        <w:trPr>
          <w:cantSplit/>
          <w:jc w:val="center"/>
        </w:trPr>
        <w:tc>
          <w:tcPr>
            <w:tcW w:w="1242" w:type="dxa"/>
            <w:tcBorders>
              <w:top w:val="single" w:sz="6" w:space="0" w:color="auto"/>
              <w:left w:val="single" w:sz="6" w:space="0" w:color="auto"/>
              <w:right w:val="single" w:sz="6" w:space="0" w:color="auto"/>
            </w:tcBorders>
          </w:tcPr>
          <w:p w14:paraId="73615F3A" w14:textId="77777777" w:rsidR="004E027A" w:rsidRPr="008C5A6E" w:rsidRDefault="004E027A">
            <w:pPr>
              <w:pStyle w:val="TAC"/>
              <w:rPr>
                <w:rFonts w:cs="Arial"/>
                <w:color w:val="000000"/>
              </w:rPr>
            </w:pPr>
          </w:p>
        </w:tc>
        <w:tc>
          <w:tcPr>
            <w:tcW w:w="2552" w:type="dxa"/>
            <w:tcBorders>
              <w:top w:val="single" w:sz="6" w:space="0" w:color="auto"/>
              <w:left w:val="single" w:sz="6" w:space="0" w:color="auto"/>
              <w:right w:val="single" w:sz="6" w:space="0" w:color="auto"/>
            </w:tcBorders>
          </w:tcPr>
          <w:p w14:paraId="798F39F7" w14:textId="77777777" w:rsidR="004E027A" w:rsidRPr="008C5A6E" w:rsidRDefault="004E027A">
            <w:pPr>
              <w:pStyle w:val="TAL"/>
              <w:rPr>
                <w:rFonts w:cs="Arial"/>
                <w:color w:val="000000"/>
              </w:rPr>
            </w:pPr>
            <w:r w:rsidRPr="008C5A6E">
              <w:rPr>
                <w:rFonts w:cs="Arial"/>
                <w:color w:val="000000"/>
              </w:rPr>
              <w:t>Log area ratio 1</w:t>
            </w:r>
          </w:p>
        </w:tc>
        <w:tc>
          <w:tcPr>
            <w:tcW w:w="1559" w:type="dxa"/>
            <w:tcBorders>
              <w:top w:val="single" w:sz="6" w:space="0" w:color="auto"/>
              <w:left w:val="single" w:sz="6" w:space="0" w:color="auto"/>
              <w:right w:val="single" w:sz="6" w:space="0" w:color="auto"/>
            </w:tcBorders>
          </w:tcPr>
          <w:p w14:paraId="06AFA95A" w14:textId="77777777" w:rsidR="004E027A" w:rsidRPr="008C5A6E" w:rsidRDefault="004E027A">
            <w:pPr>
              <w:pStyle w:val="TAL"/>
              <w:rPr>
                <w:rFonts w:cs="Arial"/>
                <w:color w:val="000000"/>
              </w:rPr>
            </w:pPr>
            <w:r w:rsidRPr="008C5A6E">
              <w:rPr>
                <w:rFonts w:cs="Arial"/>
                <w:color w:val="000000"/>
              </w:rPr>
              <w:t>1</w:t>
            </w:r>
          </w:p>
        </w:tc>
        <w:tc>
          <w:tcPr>
            <w:tcW w:w="709" w:type="dxa"/>
            <w:tcBorders>
              <w:top w:val="single" w:sz="6" w:space="0" w:color="auto"/>
              <w:left w:val="single" w:sz="6" w:space="0" w:color="auto"/>
              <w:right w:val="single" w:sz="6" w:space="0" w:color="auto"/>
            </w:tcBorders>
          </w:tcPr>
          <w:p w14:paraId="1C009579" w14:textId="77777777" w:rsidR="004E027A" w:rsidRPr="008C5A6E" w:rsidRDefault="004E027A">
            <w:pPr>
              <w:pStyle w:val="TAC"/>
              <w:rPr>
                <w:rFonts w:cs="Arial"/>
                <w:color w:val="000000"/>
              </w:rPr>
            </w:pPr>
            <w:r w:rsidRPr="008C5A6E">
              <w:rPr>
                <w:rFonts w:cs="Arial"/>
                <w:color w:val="000000"/>
              </w:rPr>
              <w:t>3</w:t>
            </w:r>
          </w:p>
        </w:tc>
        <w:tc>
          <w:tcPr>
            <w:tcW w:w="1913" w:type="dxa"/>
            <w:tcBorders>
              <w:left w:val="single" w:sz="6" w:space="0" w:color="auto"/>
              <w:right w:val="single" w:sz="6" w:space="0" w:color="auto"/>
            </w:tcBorders>
          </w:tcPr>
          <w:p w14:paraId="5D730A23"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2158CFFC" w14:textId="77777777" w:rsidR="004E027A" w:rsidRPr="008C5A6E" w:rsidRDefault="004E027A">
            <w:pPr>
              <w:pStyle w:val="TAL"/>
              <w:rPr>
                <w:rFonts w:cs="Arial"/>
                <w:color w:val="000000"/>
              </w:rPr>
            </w:pPr>
          </w:p>
        </w:tc>
      </w:tr>
      <w:tr w:rsidR="004E027A" w14:paraId="0966A1E9"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2ED62919"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68F36A5D" w14:textId="77777777" w:rsidR="004E027A" w:rsidRPr="008C5A6E" w:rsidRDefault="004E027A">
            <w:pPr>
              <w:pStyle w:val="TAL"/>
              <w:rPr>
                <w:rFonts w:cs="Arial"/>
                <w:color w:val="000000"/>
              </w:rPr>
            </w:pPr>
            <w:r w:rsidRPr="008C5A6E">
              <w:rPr>
                <w:rFonts w:cs="Arial"/>
                <w:color w:val="000000"/>
              </w:rPr>
              <w:t>Log area ratio 2</w:t>
            </w:r>
          </w:p>
        </w:tc>
        <w:tc>
          <w:tcPr>
            <w:tcW w:w="1559" w:type="dxa"/>
            <w:tcBorders>
              <w:left w:val="single" w:sz="6" w:space="0" w:color="auto"/>
              <w:right w:val="single" w:sz="6" w:space="0" w:color="auto"/>
            </w:tcBorders>
          </w:tcPr>
          <w:p w14:paraId="5D445A29" w14:textId="77777777" w:rsidR="004E027A" w:rsidRPr="008C5A6E" w:rsidRDefault="004E027A">
            <w:pPr>
              <w:pStyle w:val="TAL"/>
              <w:rPr>
                <w:rFonts w:cs="Arial"/>
                <w:color w:val="000000"/>
              </w:rPr>
            </w:pPr>
            <w:r w:rsidRPr="008C5A6E">
              <w:rPr>
                <w:rFonts w:cs="Arial"/>
                <w:color w:val="000000"/>
              </w:rPr>
              <w:t>2</w:t>
            </w:r>
          </w:p>
        </w:tc>
        <w:tc>
          <w:tcPr>
            <w:tcW w:w="709" w:type="dxa"/>
            <w:tcBorders>
              <w:left w:val="single" w:sz="6" w:space="0" w:color="auto"/>
              <w:right w:val="single" w:sz="6" w:space="0" w:color="auto"/>
            </w:tcBorders>
          </w:tcPr>
          <w:p w14:paraId="2243B1B6" w14:textId="77777777" w:rsidR="004E027A" w:rsidRPr="008C5A6E" w:rsidRDefault="004E027A">
            <w:pPr>
              <w:pStyle w:val="TAC"/>
              <w:rPr>
                <w:rFonts w:cs="Arial"/>
                <w:color w:val="000000"/>
              </w:rPr>
            </w:pPr>
            <w:r w:rsidRPr="008C5A6E">
              <w:rPr>
                <w:rFonts w:cs="Arial"/>
                <w:color w:val="000000"/>
              </w:rPr>
              <w:t>4</w:t>
            </w:r>
          </w:p>
        </w:tc>
        <w:tc>
          <w:tcPr>
            <w:tcW w:w="1913" w:type="dxa"/>
            <w:tcBorders>
              <w:left w:val="single" w:sz="6" w:space="0" w:color="auto"/>
              <w:right w:val="single" w:sz="6" w:space="0" w:color="auto"/>
            </w:tcBorders>
          </w:tcPr>
          <w:p w14:paraId="1A054C4A"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584C7D10" w14:textId="77777777" w:rsidR="004E027A" w:rsidRPr="008C5A6E" w:rsidRDefault="004E027A">
            <w:pPr>
              <w:pStyle w:val="TAL"/>
              <w:rPr>
                <w:rFonts w:cs="Arial"/>
                <w:color w:val="000000"/>
              </w:rPr>
            </w:pPr>
          </w:p>
        </w:tc>
      </w:tr>
      <w:tr w:rsidR="004E027A" w14:paraId="7C64C106"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415E2BFB"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54CA08D6" w14:textId="77777777" w:rsidR="004E027A" w:rsidRPr="008C5A6E" w:rsidRDefault="004E027A">
            <w:pPr>
              <w:pStyle w:val="TAL"/>
              <w:rPr>
                <w:rFonts w:cs="Arial"/>
                <w:color w:val="000000"/>
              </w:rPr>
            </w:pPr>
            <w:r w:rsidRPr="008C5A6E">
              <w:rPr>
                <w:rFonts w:cs="Arial"/>
                <w:color w:val="000000"/>
              </w:rPr>
              <w:t>Log area ratio 3</w:t>
            </w:r>
          </w:p>
        </w:tc>
        <w:tc>
          <w:tcPr>
            <w:tcW w:w="1559" w:type="dxa"/>
            <w:tcBorders>
              <w:left w:val="single" w:sz="6" w:space="0" w:color="auto"/>
              <w:right w:val="single" w:sz="6" w:space="0" w:color="auto"/>
            </w:tcBorders>
          </w:tcPr>
          <w:p w14:paraId="65C1CC9C" w14:textId="77777777" w:rsidR="004E027A" w:rsidRPr="008C5A6E" w:rsidRDefault="004E027A">
            <w:pPr>
              <w:pStyle w:val="TAL"/>
              <w:rPr>
                <w:rFonts w:cs="Arial"/>
                <w:color w:val="000000"/>
              </w:rPr>
            </w:pPr>
            <w:r w:rsidRPr="008C5A6E">
              <w:rPr>
                <w:rFonts w:cs="Arial"/>
                <w:color w:val="000000"/>
              </w:rPr>
              <w:t>3</w:t>
            </w:r>
          </w:p>
        </w:tc>
        <w:tc>
          <w:tcPr>
            <w:tcW w:w="709" w:type="dxa"/>
            <w:tcBorders>
              <w:left w:val="single" w:sz="6" w:space="0" w:color="auto"/>
              <w:right w:val="single" w:sz="6" w:space="0" w:color="auto"/>
            </w:tcBorders>
          </w:tcPr>
          <w:p w14:paraId="56D378D4" w14:textId="77777777" w:rsidR="004E027A" w:rsidRPr="008C5A6E" w:rsidRDefault="004E027A">
            <w:pPr>
              <w:pStyle w:val="TAC"/>
              <w:rPr>
                <w:rFonts w:cs="Arial"/>
                <w:color w:val="000000"/>
              </w:rPr>
            </w:pPr>
            <w:r w:rsidRPr="008C5A6E">
              <w:rPr>
                <w:rFonts w:cs="Arial"/>
                <w:color w:val="000000"/>
              </w:rPr>
              <w:t>3</w:t>
            </w:r>
          </w:p>
        </w:tc>
        <w:tc>
          <w:tcPr>
            <w:tcW w:w="1913" w:type="dxa"/>
            <w:tcBorders>
              <w:left w:val="single" w:sz="6" w:space="0" w:color="auto"/>
              <w:right w:val="single" w:sz="6" w:space="0" w:color="auto"/>
            </w:tcBorders>
          </w:tcPr>
          <w:p w14:paraId="09CF3609"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6D58A2A7" w14:textId="77777777" w:rsidR="004E027A" w:rsidRPr="008C5A6E" w:rsidRDefault="004E027A">
            <w:pPr>
              <w:pStyle w:val="TAL"/>
              <w:rPr>
                <w:rFonts w:cs="Arial"/>
                <w:color w:val="000000"/>
              </w:rPr>
            </w:pPr>
          </w:p>
        </w:tc>
      </w:tr>
      <w:tr w:rsidR="004E027A" w14:paraId="77A51FAB"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404DF3CC"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098EB340" w14:textId="77777777" w:rsidR="004E027A" w:rsidRPr="008C5A6E" w:rsidRDefault="004E027A">
            <w:pPr>
              <w:pStyle w:val="TAL"/>
              <w:rPr>
                <w:rFonts w:cs="Arial"/>
                <w:color w:val="000000"/>
              </w:rPr>
            </w:pPr>
            <w:r w:rsidRPr="008C5A6E">
              <w:rPr>
                <w:rFonts w:cs="Arial"/>
                <w:color w:val="000000"/>
              </w:rPr>
              <w:t>Log area ratio 4</w:t>
            </w:r>
          </w:p>
        </w:tc>
        <w:tc>
          <w:tcPr>
            <w:tcW w:w="1559" w:type="dxa"/>
            <w:tcBorders>
              <w:left w:val="single" w:sz="6" w:space="0" w:color="auto"/>
              <w:right w:val="single" w:sz="6" w:space="0" w:color="auto"/>
            </w:tcBorders>
          </w:tcPr>
          <w:p w14:paraId="427F656F" w14:textId="77777777" w:rsidR="004E027A" w:rsidRPr="008C5A6E" w:rsidRDefault="004E027A">
            <w:pPr>
              <w:pStyle w:val="TAL"/>
              <w:rPr>
                <w:rFonts w:cs="Arial"/>
                <w:color w:val="000000"/>
              </w:rPr>
            </w:pPr>
            <w:r w:rsidRPr="008C5A6E">
              <w:rPr>
                <w:rFonts w:cs="Arial"/>
                <w:color w:val="000000"/>
              </w:rPr>
              <w:t>4</w:t>
            </w:r>
          </w:p>
        </w:tc>
        <w:tc>
          <w:tcPr>
            <w:tcW w:w="709" w:type="dxa"/>
            <w:tcBorders>
              <w:left w:val="single" w:sz="6" w:space="0" w:color="auto"/>
              <w:right w:val="single" w:sz="6" w:space="0" w:color="auto"/>
            </w:tcBorders>
          </w:tcPr>
          <w:p w14:paraId="2C631C3B" w14:textId="77777777" w:rsidR="004E027A" w:rsidRPr="008C5A6E" w:rsidRDefault="004E027A">
            <w:pPr>
              <w:pStyle w:val="TAC"/>
              <w:rPr>
                <w:rFonts w:cs="Arial"/>
                <w:color w:val="000000"/>
              </w:rPr>
            </w:pPr>
            <w:r w:rsidRPr="008C5A6E">
              <w:rPr>
                <w:rFonts w:cs="Arial"/>
                <w:color w:val="000000"/>
              </w:rPr>
              <w:t>4</w:t>
            </w:r>
          </w:p>
        </w:tc>
        <w:tc>
          <w:tcPr>
            <w:tcW w:w="1913" w:type="dxa"/>
            <w:tcBorders>
              <w:left w:val="single" w:sz="6" w:space="0" w:color="auto"/>
              <w:right w:val="single" w:sz="6" w:space="0" w:color="auto"/>
            </w:tcBorders>
          </w:tcPr>
          <w:p w14:paraId="713ED328"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12378990" w14:textId="77777777" w:rsidR="004E027A" w:rsidRPr="008C5A6E" w:rsidRDefault="004E027A">
            <w:pPr>
              <w:pStyle w:val="TAL"/>
              <w:rPr>
                <w:rFonts w:cs="Arial"/>
                <w:color w:val="000000"/>
              </w:rPr>
            </w:pPr>
          </w:p>
        </w:tc>
      </w:tr>
      <w:tr w:rsidR="004E027A" w14:paraId="4CA74E69"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14BCD278" w14:textId="77777777" w:rsidR="004E027A" w:rsidRPr="008C5A6E" w:rsidRDefault="004E027A">
            <w:pPr>
              <w:pStyle w:val="TAC"/>
              <w:rPr>
                <w:rFonts w:cs="Arial"/>
                <w:color w:val="000000"/>
              </w:rPr>
            </w:pPr>
            <w:r w:rsidRPr="008C5A6E">
              <w:rPr>
                <w:rFonts w:cs="Arial"/>
                <w:color w:val="000000"/>
              </w:rPr>
              <w:t>3</w:t>
            </w:r>
          </w:p>
        </w:tc>
        <w:tc>
          <w:tcPr>
            <w:tcW w:w="2552" w:type="dxa"/>
            <w:tcBorders>
              <w:left w:val="single" w:sz="6" w:space="0" w:color="auto"/>
              <w:right w:val="single" w:sz="6" w:space="0" w:color="auto"/>
            </w:tcBorders>
          </w:tcPr>
          <w:p w14:paraId="2AE2F613" w14:textId="77777777" w:rsidR="004E027A" w:rsidRPr="008C5A6E" w:rsidRDefault="004E027A">
            <w:pPr>
              <w:pStyle w:val="TAL"/>
              <w:rPr>
                <w:rFonts w:cs="Arial"/>
                <w:color w:val="000000"/>
              </w:rPr>
            </w:pPr>
            <w:r w:rsidRPr="008C5A6E">
              <w:rPr>
                <w:rFonts w:cs="Arial"/>
                <w:color w:val="000000"/>
              </w:rPr>
              <w:t>LPT lag</w:t>
            </w:r>
          </w:p>
        </w:tc>
        <w:tc>
          <w:tcPr>
            <w:tcW w:w="1559" w:type="dxa"/>
            <w:tcBorders>
              <w:left w:val="single" w:sz="6" w:space="0" w:color="auto"/>
              <w:right w:val="single" w:sz="6" w:space="0" w:color="auto"/>
            </w:tcBorders>
          </w:tcPr>
          <w:p w14:paraId="6006FE62" w14:textId="77777777" w:rsidR="004E027A" w:rsidRPr="008C5A6E" w:rsidRDefault="004E027A">
            <w:pPr>
              <w:pStyle w:val="TAL"/>
              <w:rPr>
                <w:rFonts w:cs="Arial"/>
                <w:color w:val="000000"/>
              </w:rPr>
            </w:pPr>
            <w:r w:rsidRPr="008C5A6E">
              <w:rPr>
                <w:rFonts w:cs="Arial"/>
                <w:color w:val="000000"/>
              </w:rPr>
              <w:t>9,26,43,60</w:t>
            </w:r>
          </w:p>
        </w:tc>
        <w:tc>
          <w:tcPr>
            <w:tcW w:w="709" w:type="dxa"/>
            <w:tcBorders>
              <w:left w:val="single" w:sz="6" w:space="0" w:color="auto"/>
              <w:right w:val="single" w:sz="6" w:space="0" w:color="auto"/>
            </w:tcBorders>
          </w:tcPr>
          <w:p w14:paraId="0759DA62" w14:textId="77777777" w:rsidR="004E027A" w:rsidRPr="008C5A6E" w:rsidRDefault="004E027A">
            <w:pPr>
              <w:pStyle w:val="TAC"/>
              <w:rPr>
                <w:rFonts w:cs="Arial"/>
                <w:color w:val="000000"/>
              </w:rPr>
            </w:pPr>
            <w:r w:rsidRPr="008C5A6E">
              <w:rPr>
                <w:rFonts w:cs="Arial"/>
                <w:color w:val="000000"/>
              </w:rPr>
              <w:t>6</w:t>
            </w:r>
          </w:p>
        </w:tc>
        <w:tc>
          <w:tcPr>
            <w:tcW w:w="1913" w:type="dxa"/>
            <w:tcBorders>
              <w:left w:val="single" w:sz="6" w:space="0" w:color="auto"/>
              <w:right w:val="single" w:sz="6" w:space="0" w:color="auto"/>
            </w:tcBorders>
          </w:tcPr>
          <w:p w14:paraId="1D1BA0D8"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47F63DA2" w14:textId="77777777" w:rsidR="004E027A" w:rsidRPr="008C5A6E" w:rsidRDefault="004E027A">
            <w:pPr>
              <w:pStyle w:val="TAL"/>
              <w:rPr>
                <w:rFonts w:cs="Arial"/>
                <w:color w:val="000000"/>
              </w:rPr>
            </w:pPr>
            <w:r w:rsidRPr="008C5A6E">
              <w:rPr>
                <w:rFonts w:cs="Arial"/>
                <w:color w:val="000000"/>
              </w:rPr>
              <w:t>1</w:t>
            </w:r>
          </w:p>
        </w:tc>
      </w:tr>
      <w:tr w:rsidR="004E027A" w14:paraId="6DC26614"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4977F4D3"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19F824F6" w14:textId="77777777" w:rsidR="004E027A" w:rsidRPr="008C5A6E" w:rsidRDefault="004E027A">
            <w:pPr>
              <w:pStyle w:val="TAL"/>
              <w:rPr>
                <w:rFonts w:cs="Arial"/>
                <w:color w:val="000000"/>
              </w:rPr>
            </w:pPr>
            <w:r w:rsidRPr="008C5A6E">
              <w:rPr>
                <w:rFonts w:cs="Arial"/>
                <w:color w:val="000000"/>
              </w:rPr>
              <w:t>block amplitude</w:t>
            </w:r>
          </w:p>
        </w:tc>
        <w:tc>
          <w:tcPr>
            <w:tcW w:w="1559" w:type="dxa"/>
            <w:tcBorders>
              <w:left w:val="single" w:sz="6" w:space="0" w:color="auto"/>
              <w:right w:val="single" w:sz="6" w:space="0" w:color="auto"/>
            </w:tcBorders>
          </w:tcPr>
          <w:p w14:paraId="5FAEB0D4" w14:textId="77777777" w:rsidR="004E027A" w:rsidRPr="008C5A6E" w:rsidRDefault="004E027A">
            <w:pPr>
              <w:pStyle w:val="TAL"/>
              <w:rPr>
                <w:rFonts w:cs="Arial"/>
                <w:color w:val="000000"/>
              </w:rPr>
            </w:pPr>
            <w:r w:rsidRPr="008C5A6E">
              <w:rPr>
                <w:rFonts w:cs="Arial"/>
                <w:color w:val="000000"/>
              </w:rPr>
              <w:t>12,29,46,63</w:t>
            </w:r>
          </w:p>
        </w:tc>
        <w:tc>
          <w:tcPr>
            <w:tcW w:w="709" w:type="dxa"/>
            <w:tcBorders>
              <w:left w:val="single" w:sz="6" w:space="0" w:color="auto"/>
              <w:right w:val="single" w:sz="6" w:space="0" w:color="auto"/>
            </w:tcBorders>
          </w:tcPr>
          <w:p w14:paraId="4BC2AF73" w14:textId="77777777" w:rsidR="004E027A" w:rsidRPr="008C5A6E" w:rsidRDefault="004E027A">
            <w:pPr>
              <w:pStyle w:val="TAC"/>
              <w:rPr>
                <w:rFonts w:cs="Arial"/>
                <w:color w:val="000000"/>
              </w:rPr>
            </w:pPr>
            <w:r w:rsidRPr="008C5A6E">
              <w:rPr>
                <w:rFonts w:cs="Arial"/>
                <w:color w:val="000000"/>
              </w:rPr>
              <w:t>4</w:t>
            </w:r>
          </w:p>
        </w:tc>
        <w:tc>
          <w:tcPr>
            <w:tcW w:w="1913" w:type="dxa"/>
            <w:tcBorders>
              <w:left w:val="single" w:sz="6" w:space="0" w:color="auto"/>
              <w:right w:val="single" w:sz="6" w:space="0" w:color="auto"/>
            </w:tcBorders>
          </w:tcPr>
          <w:p w14:paraId="06D1A0FA"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33195443" w14:textId="77777777" w:rsidR="004E027A" w:rsidRPr="008C5A6E" w:rsidRDefault="004E027A">
            <w:pPr>
              <w:pStyle w:val="TAL"/>
              <w:rPr>
                <w:rFonts w:cs="Arial"/>
                <w:color w:val="000000"/>
              </w:rPr>
            </w:pPr>
            <w:r w:rsidRPr="008C5A6E">
              <w:rPr>
                <w:rFonts w:cs="Arial"/>
                <w:color w:val="000000"/>
              </w:rPr>
              <w:t>with</w:t>
            </w:r>
          </w:p>
        </w:tc>
      </w:tr>
      <w:tr w:rsidR="004E027A" w14:paraId="291E8726"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55D30201"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1B00BA34" w14:textId="77777777" w:rsidR="004E027A" w:rsidRPr="008C5A6E" w:rsidRDefault="004E027A">
            <w:pPr>
              <w:pStyle w:val="TAL"/>
              <w:rPr>
                <w:rFonts w:cs="Arial"/>
                <w:color w:val="000000"/>
              </w:rPr>
            </w:pPr>
            <w:r w:rsidRPr="008C5A6E">
              <w:rPr>
                <w:rFonts w:cs="Arial"/>
                <w:color w:val="000000"/>
              </w:rPr>
              <w:t>Log area ratio 2,5,6</w:t>
            </w:r>
          </w:p>
        </w:tc>
        <w:tc>
          <w:tcPr>
            <w:tcW w:w="1559" w:type="dxa"/>
            <w:tcBorders>
              <w:left w:val="single" w:sz="6" w:space="0" w:color="auto"/>
              <w:right w:val="single" w:sz="6" w:space="0" w:color="auto"/>
            </w:tcBorders>
          </w:tcPr>
          <w:p w14:paraId="05F42E91" w14:textId="77777777" w:rsidR="004E027A" w:rsidRPr="008C5A6E" w:rsidRDefault="004E027A">
            <w:pPr>
              <w:pStyle w:val="TAL"/>
              <w:rPr>
                <w:rFonts w:cs="Arial"/>
                <w:color w:val="000000"/>
              </w:rPr>
            </w:pPr>
            <w:r w:rsidRPr="008C5A6E">
              <w:rPr>
                <w:rFonts w:cs="Arial"/>
                <w:color w:val="000000"/>
              </w:rPr>
              <w:t>2,5,6</w:t>
            </w:r>
          </w:p>
        </w:tc>
        <w:tc>
          <w:tcPr>
            <w:tcW w:w="709" w:type="dxa"/>
            <w:tcBorders>
              <w:left w:val="single" w:sz="6" w:space="0" w:color="auto"/>
              <w:right w:val="single" w:sz="6" w:space="0" w:color="auto"/>
            </w:tcBorders>
          </w:tcPr>
          <w:p w14:paraId="03AB23B5" w14:textId="77777777" w:rsidR="004E027A" w:rsidRPr="008C5A6E" w:rsidRDefault="004E027A">
            <w:pPr>
              <w:pStyle w:val="TAC"/>
              <w:rPr>
                <w:rFonts w:cs="Arial"/>
                <w:color w:val="000000"/>
              </w:rPr>
            </w:pPr>
            <w:r w:rsidRPr="008C5A6E">
              <w:rPr>
                <w:rFonts w:cs="Arial"/>
                <w:color w:val="000000"/>
              </w:rPr>
              <w:t>3</w:t>
            </w:r>
          </w:p>
        </w:tc>
        <w:tc>
          <w:tcPr>
            <w:tcW w:w="1913" w:type="dxa"/>
            <w:tcBorders>
              <w:left w:val="single" w:sz="6" w:space="0" w:color="auto"/>
              <w:right w:val="single" w:sz="6" w:space="0" w:color="auto"/>
            </w:tcBorders>
          </w:tcPr>
          <w:p w14:paraId="57857E9D"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37573F27" w14:textId="77777777" w:rsidR="004E027A" w:rsidRPr="008C5A6E" w:rsidRDefault="004E027A">
            <w:pPr>
              <w:pStyle w:val="TAL"/>
              <w:rPr>
                <w:rFonts w:cs="Arial"/>
                <w:color w:val="000000"/>
              </w:rPr>
            </w:pPr>
            <w:r w:rsidRPr="008C5A6E">
              <w:rPr>
                <w:rFonts w:cs="Arial"/>
                <w:color w:val="000000"/>
              </w:rPr>
              <w:t>parity</w:t>
            </w:r>
          </w:p>
        </w:tc>
      </w:tr>
      <w:tr w:rsidR="004E027A" w14:paraId="3E1A0DCC"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13337754"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38757FAC" w14:textId="77777777" w:rsidR="004E027A" w:rsidRPr="008C5A6E" w:rsidRDefault="004E027A">
            <w:pPr>
              <w:pStyle w:val="TAL"/>
              <w:rPr>
                <w:rFonts w:cs="Arial"/>
                <w:color w:val="000000"/>
              </w:rPr>
            </w:pPr>
            <w:r w:rsidRPr="008C5A6E">
              <w:rPr>
                <w:rFonts w:cs="Arial"/>
                <w:color w:val="000000"/>
              </w:rPr>
              <w:t>LPT lag</w:t>
            </w:r>
          </w:p>
        </w:tc>
        <w:tc>
          <w:tcPr>
            <w:tcW w:w="1559" w:type="dxa"/>
            <w:tcBorders>
              <w:left w:val="single" w:sz="6" w:space="0" w:color="auto"/>
              <w:right w:val="single" w:sz="6" w:space="0" w:color="auto"/>
            </w:tcBorders>
          </w:tcPr>
          <w:p w14:paraId="0EAFBF21" w14:textId="77777777" w:rsidR="004E027A" w:rsidRPr="008C5A6E" w:rsidRDefault="004E027A">
            <w:pPr>
              <w:pStyle w:val="TAL"/>
              <w:rPr>
                <w:rFonts w:cs="Arial"/>
                <w:color w:val="000000"/>
              </w:rPr>
            </w:pPr>
            <w:r w:rsidRPr="008C5A6E">
              <w:rPr>
                <w:rFonts w:cs="Arial"/>
                <w:color w:val="000000"/>
              </w:rPr>
              <w:t>9,26,43,60</w:t>
            </w:r>
          </w:p>
        </w:tc>
        <w:tc>
          <w:tcPr>
            <w:tcW w:w="709" w:type="dxa"/>
            <w:tcBorders>
              <w:left w:val="single" w:sz="6" w:space="0" w:color="auto"/>
              <w:right w:val="single" w:sz="6" w:space="0" w:color="auto"/>
            </w:tcBorders>
          </w:tcPr>
          <w:p w14:paraId="07442012" w14:textId="77777777" w:rsidR="004E027A" w:rsidRPr="008C5A6E" w:rsidRDefault="004E027A">
            <w:pPr>
              <w:pStyle w:val="TAC"/>
              <w:rPr>
                <w:rFonts w:cs="Arial"/>
                <w:color w:val="000000"/>
              </w:rPr>
            </w:pPr>
            <w:r w:rsidRPr="008C5A6E">
              <w:rPr>
                <w:rFonts w:cs="Arial"/>
                <w:color w:val="000000"/>
              </w:rPr>
              <w:t>5</w:t>
            </w:r>
          </w:p>
        </w:tc>
        <w:tc>
          <w:tcPr>
            <w:tcW w:w="1913" w:type="dxa"/>
            <w:tcBorders>
              <w:left w:val="single" w:sz="6" w:space="0" w:color="auto"/>
              <w:right w:val="single" w:sz="6" w:space="0" w:color="auto"/>
            </w:tcBorders>
          </w:tcPr>
          <w:p w14:paraId="5B8F062A"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18EC58DE" w14:textId="77777777" w:rsidR="004E027A" w:rsidRPr="008C5A6E" w:rsidRDefault="004E027A">
            <w:pPr>
              <w:pStyle w:val="TAL"/>
              <w:rPr>
                <w:rFonts w:cs="Arial"/>
                <w:color w:val="000000"/>
              </w:rPr>
            </w:pPr>
            <w:r w:rsidRPr="008C5A6E">
              <w:rPr>
                <w:rFonts w:cs="Arial"/>
                <w:color w:val="000000"/>
              </w:rPr>
              <w:t>check</w:t>
            </w:r>
          </w:p>
        </w:tc>
      </w:tr>
      <w:tr w:rsidR="004E027A" w14:paraId="3F6A3D95"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08901A16"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1B4582B4" w14:textId="77777777" w:rsidR="004E027A" w:rsidRPr="008C5A6E" w:rsidRDefault="004E027A">
            <w:pPr>
              <w:pStyle w:val="TAL"/>
              <w:rPr>
                <w:rFonts w:cs="Arial"/>
                <w:color w:val="000000"/>
              </w:rPr>
            </w:pPr>
            <w:r w:rsidRPr="008C5A6E">
              <w:rPr>
                <w:rFonts w:cs="Arial"/>
                <w:color w:val="000000"/>
              </w:rPr>
              <w:t>LPT lag</w:t>
            </w:r>
          </w:p>
        </w:tc>
        <w:tc>
          <w:tcPr>
            <w:tcW w:w="1559" w:type="dxa"/>
            <w:tcBorders>
              <w:left w:val="single" w:sz="6" w:space="0" w:color="auto"/>
              <w:right w:val="single" w:sz="6" w:space="0" w:color="auto"/>
            </w:tcBorders>
          </w:tcPr>
          <w:p w14:paraId="54B3FC85" w14:textId="77777777" w:rsidR="004E027A" w:rsidRPr="008C5A6E" w:rsidRDefault="004E027A">
            <w:pPr>
              <w:pStyle w:val="TAL"/>
              <w:rPr>
                <w:rFonts w:cs="Arial"/>
                <w:color w:val="000000"/>
              </w:rPr>
            </w:pPr>
            <w:r w:rsidRPr="008C5A6E">
              <w:rPr>
                <w:rFonts w:cs="Arial"/>
                <w:color w:val="000000"/>
              </w:rPr>
              <w:t>9,26,43,60</w:t>
            </w:r>
          </w:p>
        </w:tc>
        <w:tc>
          <w:tcPr>
            <w:tcW w:w="709" w:type="dxa"/>
            <w:tcBorders>
              <w:left w:val="single" w:sz="6" w:space="0" w:color="auto"/>
              <w:right w:val="single" w:sz="6" w:space="0" w:color="auto"/>
            </w:tcBorders>
          </w:tcPr>
          <w:p w14:paraId="17EB5EF3" w14:textId="77777777" w:rsidR="004E027A" w:rsidRPr="008C5A6E" w:rsidRDefault="004E027A">
            <w:pPr>
              <w:pStyle w:val="TAC"/>
              <w:rPr>
                <w:rFonts w:cs="Arial"/>
                <w:color w:val="000000"/>
              </w:rPr>
            </w:pPr>
            <w:r w:rsidRPr="008C5A6E">
              <w:rPr>
                <w:rFonts w:cs="Arial"/>
                <w:color w:val="000000"/>
              </w:rPr>
              <w:t>4</w:t>
            </w:r>
          </w:p>
        </w:tc>
        <w:tc>
          <w:tcPr>
            <w:tcW w:w="1913" w:type="dxa"/>
            <w:tcBorders>
              <w:left w:val="single" w:sz="6" w:space="0" w:color="auto"/>
              <w:right w:val="single" w:sz="6" w:space="0" w:color="auto"/>
            </w:tcBorders>
          </w:tcPr>
          <w:p w14:paraId="3BA64195"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742EB888" w14:textId="77777777" w:rsidR="004E027A" w:rsidRPr="008C5A6E" w:rsidRDefault="004E027A">
            <w:pPr>
              <w:pStyle w:val="TAL"/>
              <w:rPr>
                <w:rFonts w:cs="Arial"/>
                <w:color w:val="000000"/>
              </w:rPr>
            </w:pPr>
          </w:p>
        </w:tc>
      </w:tr>
      <w:tr w:rsidR="004E027A" w14:paraId="29ACD821"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69C9407D"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68BBE090" w14:textId="77777777" w:rsidR="004E027A" w:rsidRPr="008C5A6E" w:rsidRDefault="004E027A">
            <w:pPr>
              <w:pStyle w:val="TAL"/>
              <w:rPr>
                <w:rFonts w:cs="Arial"/>
                <w:color w:val="000000"/>
              </w:rPr>
            </w:pPr>
            <w:r w:rsidRPr="008C5A6E">
              <w:rPr>
                <w:rFonts w:cs="Arial"/>
                <w:color w:val="000000"/>
              </w:rPr>
              <w:t>LPT lag</w:t>
            </w:r>
          </w:p>
        </w:tc>
        <w:tc>
          <w:tcPr>
            <w:tcW w:w="1559" w:type="dxa"/>
            <w:tcBorders>
              <w:left w:val="single" w:sz="6" w:space="0" w:color="auto"/>
              <w:right w:val="single" w:sz="6" w:space="0" w:color="auto"/>
            </w:tcBorders>
          </w:tcPr>
          <w:p w14:paraId="0AA2D666" w14:textId="77777777" w:rsidR="004E027A" w:rsidRPr="008C5A6E" w:rsidRDefault="004E027A">
            <w:pPr>
              <w:pStyle w:val="TAL"/>
              <w:rPr>
                <w:rFonts w:cs="Arial"/>
                <w:color w:val="000000"/>
              </w:rPr>
            </w:pPr>
            <w:r w:rsidRPr="008C5A6E">
              <w:rPr>
                <w:rFonts w:cs="Arial"/>
                <w:color w:val="000000"/>
              </w:rPr>
              <w:t>9,26,43,60</w:t>
            </w:r>
          </w:p>
        </w:tc>
        <w:tc>
          <w:tcPr>
            <w:tcW w:w="709" w:type="dxa"/>
            <w:tcBorders>
              <w:left w:val="single" w:sz="6" w:space="0" w:color="auto"/>
              <w:right w:val="single" w:sz="6" w:space="0" w:color="auto"/>
            </w:tcBorders>
          </w:tcPr>
          <w:p w14:paraId="2407B19E" w14:textId="77777777" w:rsidR="004E027A" w:rsidRPr="008C5A6E" w:rsidRDefault="004E027A">
            <w:pPr>
              <w:pStyle w:val="TAC"/>
              <w:rPr>
                <w:rFonts w:cs="Arial"/>
                <w:color w:val="000000"/>
              </w:rPr>
            </w:pPr>
            <w:r w:rsidRPr="008C5A6E">
              <w:rPr>
                <w:rFonts w:cs="Arial"/>
                <w:color w:val="000000"/>
              </w:rPr>
              <w:t>3</w:t>
            </w:r>
          </w:p>
        </w:tc>
        <w:tc>
          <w:tcPr>
            <w:tcW w:w="1913" w:type="dxa"/>
            <w:tcBorders>
              <w:left w:val="single" w:sz="6" w:space="0" w:color="auto"/>
              <w:right w:val="single" w:sz="6" w:space="0" w:color="auto"/>
            </w:tcBorders>
          </w:tcPr>
          <w:p w14:paraId="5635B478"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655930AA" w14:textId="77777777" w:rsidR="004E027A" w:rsidRPr="008C5A6E" w:rsidRDefault="004E027A">
            <w:pPr>
              <w:pStyle w:val="TAL"/>
              <w:rPr>
                <w:rFonts w:cs="Arial"/>
                <w:color w:val="000000"/>
              </w:rPr>
            </w:pPr>
          </w:p>
        </w:tc>
      </w:tr>
      <w:tr w:rsidR="004E027A" w14:paraId="39BF84E3"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66EC32D1"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0E666B0C" w14:textId="77777777" w:rsidR="004E027A" w:rsidRPr="008C5A6E" w:rsidRDefault="004E027A">
            <w:pPr>
              <w:pStyle w:val="TAL"/>
              <w:rPr>
                <w:rFonts w:cs="Arial"/>
                <w:color w:val="000000"/>
              </w:rPr>
            </w:pPr>
            <w:r w:rsidRPr="008C5A6E">
              <w:rPr>
                <w:rFonts w:cs="Arial"/>
                <w:color w:val="000000"/>
              </w:rPr>
              <w:t>LPT lag</w:t>
            </w:r>
          </w:p>
        </w:tc>
        <w:tc>
          <w:tcPr>
            <w:tcW w:w="1559" w:type="dxa"/>
            <w:tcBorders>
              <w:left w:val="single" w:sz="6" w:space="0" w:color="auto"/>
              <w:right w:val="single" w:sz="6" w:space="0" w:color="auto"/>
            </w:tcBorders>
          </w:tcPr>
          <w:p w14:paraId="0A256D26" w14:textId="77777777" w:rsidR="004E027A" w:rsidRPr="008C5A6E" w:rsidRDefault="004E027A">
            <w:pPr>
              <w:pStyle w:val="TAL"/>
              <w:rPr>
                <w:rFonts w:cs="Arial"/>
                <w:color w:val="000000"/>
              </w:rPr>
            </w:pPr>
            <w:r w:rsidRPr="008C5A6E">
              <w:rPr>
                <w:rFonts w:cs="Arial"/>
                <w:color w:val="000000"/>
              </w:rPr>
              <w:t>9,26,43,60</w:t>
            </w:r>
          </w:p>
        </w:tc>
        <w:tc>
          <w:tcPr>
            <w:tcW w:w="709" w:type="dxa"/>
            <w:tcBorders>
              <w:left w:val="single" w:sz="6" w:space="0" w:color="auto"/>
              <w:right w:val="single" w:sz="6" w:space="0" w:color="auto"/>
            </w:tcBorders>
          </w:tcPr>
          <w:p w14:paraId="58D910B6" w14:textId="77777777" w:rsidR="004E027A" w:rsidRPr="008C5A6E" w:rsidRDefault="004E027A">
            <w:pPr>
              <w:pStyle w:val="TAC"/>
              <w:rPr>
                <w:rFonts w:cs="Arial"/>
                <w:color w:val="000000"/>
              </w:rPr>
            </w:pPr>
            <w:r w:rsidRPr="008C5A6E">
              <w:rPr>
                <w:rFonts w:cs="Arial"/>
                <w:color w:val="000000"/>
              </w:rPr>
              <w:t>2</w:t>
            </w:r>
          </w:p>
        </w:tc>
        <w:tc>
          <w:tcPr>
            <w:tcW w:w="1913" w:type="dxa"/>
            <w:tcBorders>
              <w:left w:val="single" w:sz="6" w:space="0" w:color="auto"/>
              <w:right w:val="single" w:sz="6" w:space="0" w:color="auto"/>
            </w:tcBorders>
          </w:tcPr>
          <w:p w14:paraId="1A630204"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63511C82" w14:textId="77777777" w:rsidR="004E027A" w:rsidRPr="008C5A6E" w:rsidRDefault="004E027A">
            <w:pPr>
              <w:pStyle w:val="TAL"/>
              <w:rPr>
                <w:rFonts w:cs="Arial"/>
                <w:color w:val="000000"/>
              </w:rPr>
            </w:pPr>
          </w:p>
        </w:tc>
      </w:tr>
      <w:tr w:rsidR="004E027A" w14:paraId="651975E0" w14:textId="77777777">
        <w:tblPrEx>
          <w:tblCellMar>
            <w:top w:w="0" w:type="dxa"/>
            <w:bottom w:w="0" w:type="dxa"/>
          </w:tblCellMar>
        </w:tblPrEx>
        <w:trPr>
          <w:cantSplit/>
          <w:jc w:val="center"/>
        </w:trPr>
        <w:tc>
          <w:tcPr>
            <w:tcW w:w="1242" w:type="dxa"/>
            <w:tcBorders>
              <w:top w:val="single" w:sz="6" w:space="0" w:color="auto"/>
              <w:left w:val="single" w:sz="6" w:space="0" w:color="auto"/>
              <w:right w:val="single" w:sz="6" w:space="0" w:color="auto"/>
            </w:tcBorders>
          </w:tcPr>
          <w:p w14:paraId="0359D442" w14:textId="77777777" w:rsidR="004E027A" w:rsidRPr="008C5A6E" w:rsidRDefault="004E027A">
            <w:pPr>
              <w:pStyle w:val="TAC"/>
              <w:rPr>
                <w:rFonts w:cs="Arial"/>
                <w:color w:val="000000"/>
              </w:rPr>
            </w:pPr>
          </w:p>
        </w:tc>
        <w:tc>
          <w:tcPr>
            <w:tcW w:w="2552" w:type="dxa"/>
            <w:tcBorders>
              <w:top w:val="single" w:sz="6" w:space="0" w:color="auto"/>
              <w:left w:val="single" w:sz="6" w:space="0" w:color="auto"/>
              <w:right w:val="single" w:sz="6" w:space="0" w:color="auto"/>
            </w:tcBorders>
          </w:tcPr>
          <w:p w14:paraId="283088A6" w14:textId="77777777" w:rsidR="004E027A" w:rsidRPr="008C5A6E" w:rsidRDefault="004E027A">
            <w:pPr>
              <w:pStyle w:val="TAL"/>
              <w:rPr>
                <w:rFonts w:cs="Arial"/>
                <w:color w:val="000000"/>
              </w:rPr>
            </w:pPr>
            <w:r w:rsidRPr="008C5A6E">
              <w:rPr>
                <w:rFonts w:cs="Arial"/>
                <w:color w:val="000000"/>
              </w:rPr>
              <w:t>block amplitude</w:t>
            </w:r>
          </w:p>
        </w:tc>
        <w:tc>
          <w:tcPr>
            <w:tcW w:w="1559" w:type="dxa"/>
            <w:tcBorders>
              <w:top w:val="single" w:sz="6" w:space="0" w:color="auto"/>
              <w:left w:val="single" w:sz="6" w:space="0" w:color="auto"/>
              <w:right w:val="single" w:sz="6" w:space="0" w:color="auto"/>
            </w:tcBorders>
          </w:tcPr>
          <w:p w14:paraId="68F70345" w14:textId="77777777" w:rsidR="004E027A" w:rsidRPr="008C5A6E" w:rsidRDefault="004E027A">
            <w:pPr>
              <w:pStyle w:val="TAL"/>
              <w:rPr>
                <w:rFonts w:cs="Arial"/>
                <w:color w:val="000000"/>
              </w:rPr>
            </w:pPr>
            <w:r w:rsidRPr="008C5A6E">
              <w:rPr>
                <w:rFonts w:cs="Arial"/>
                <w:color w:val="000000"/>
              </w:rPr>
              <w:t>12,29,46,63</w:t>
            </w:r>
          </w:p>
        </w:tc>
        <w:tc>
          <w:tcPr>
            <w:tcW w:w="709" w:type="dxa"/>
            <w:tcBorders>
              <w:top w:val="single" w:sz="6" w:space="0" w:color="auto"/>
              <w:left w:val="single" w:sz="6" w:space="0" w:color="auto"/>
              <w:right w:val="single" w:sz="6" w:space="0" w:color="auto"/>
            </w:tcBorders>
          </w:tcPr>
          <w:p w14:paraId="67456C65" w14:textId="77777777" w:rsidR="004E027A" w:rsidRPr="008C5A6E" w:rsidRDefault="004E027A">
            <w:pPr>
              <w:pStyle w:val="TAC"/>
              <w:rPr>
                <w:rFonts w:cs="Arial"/>
                <w:color w:val="000000"/>
              </w:rPr>
            </w:pPr>
            <w:r w:rsidRPr="008C5A6E">
              <w:rPr>
                <w:rFonts w:cs="Arial"/>
                <w:color w:val="000000"/>
              </w:rPr>
              <w:t>3</w:t>
            </w:r>
          </w:p>
        </w:tc>
        <w:tc>
          <w:tcPr>
            <w:tcW w:w="1913" w:type="dxa"/>
            <w:tcBorders>
              <w:left w:val="single" w:sz="6" w:space="0" w:color="auto"/>
              <w:right w:val="single" w:sz="6" w:space="0" w:color="auto"/>
            </w:tcBorders>
          </w:tcPr>
          <w:p w14:paraId="6D5C41F8"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075BBAC9" w14:textId="77777777" w:rsidR="004E027A" w:rsidRPr="008C5A6E" w:rsidRDefault="004E027A">
            <w:pPr>
              <w:pStyle w:val="TAL"/>
              <w:rPr>
                <w:rFonts w:cs="Arial"/>
                <w:color w:val="000000"/>
              </w:rPr>
            </w:pPr>
          </w:p>
        </w:tc>
      </w:tr>
      <w:tr w:rsidR="004E027A" w14:paraId="0603BCE1"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1CCC0FCF"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5B872E39" w14:textId="77777777" w:rsidR="004E027A" w:rsidRPr="008C5A6E" w:rsidRDefault="004E027A">
            <w:pPr>
              <w:pStyle w:val="TAL"/>
              <w:rPr>
                <w:rFonts w:cs="Arial"/>
                <w:color w:val="000000"/>
              </w:rPr>
            </w:pPr>
            <w:r w:rsidRPr="008C5A6E">
              <w:rPr>
                <w:rFonts w:cs="Arial"/>
                <w:color w:val="000000"/>
              </w:rPr>
              <w:t>Log area ratio 1</w:t>
            </w:r>
          </w:p>
        </w:tc>
        <w:tc>
          <w:tcPr>
            <w:tcW w:w="1559" w:type="dxa"/>
            <w:tcBorders>
              <w:left w:val="single" w:sz="6" w:space="0" w:color="auto"/>
              <w:right w:val="single" w:sz="6" w:space="0" w:color="auto"/>
            </w:tcBorders>
          </w:tcPr>
          <w:p w14:paraId="6C05191F" w14:textId="77777777" w:rsidR="004E027A" w:rsidRPr="008C5A6E" w:rsidRDefault="004E027A">
            <w:pPr>
              <w:pStyle w:val="TAL"/>
              <w:rPr>
                <w:rFonts w:cs="Arial"/>
                <w:color w:val="000000"/>
              </w:rPr>
            </w:pPr>
            <w:r w:rsidRPr="008C5A6E">
              <w:rPr>
                <w:rFonts w:cs="Arial"/>
                <w:color w:val="000000"/>
              </w:rPr>
              <w:t>1</w:t>
            </w:r>
          </w:p>
        </w:tc>
        <w:tc>
          <w:tcPr>
            <w:tcW w:w="709" w:type="dxa"/>
            <w:tcBorders>
              <w:left w:val="single" w:sz="6" w:space="0" w:color="auto"/>
              <w:right w:val="single" w:sz="6" w:space="0" w:color="auto"/>
            </w:tcBorders>
          </w:tcPr>
          <w:p w14:paraId="1AA1A0FE" w14:textId="77777777" w:rsidR="004E027A" w:rsidRPr="008C5A6E" w:rsidRDefault="004E027A">
            <w:pPr>
              <w:pStyle w:val="TAC"/>
              <w:rPr>
                <w:rFonts w:cs="Arial"/>
                <w:color w:val="000000"/>
              </w:rPr>
            </w:pPr>
            <w:r w:rsidRPr="008C5A6E">
              <w:rPr>
                <w:rFonts w:cs="Arial"/>
                <w:color w:val="000000"/>
              </w:rPr>
              <w:t>2</w:t>
            </w:r>
          </w:p>
        </w:tc>
        <w:tc>
          <w:tcPr>
            <w:tcW w:w="1913" w:type="dxa"/>
            <w:tcBorders>
              <w:left w:val="single" w:sz="6" w:space="0" w:color="auto"/>
              <w:right w:val="single" w:sz="6" w:space="0" w:color="auto"/>
            </w:tcBorders>
          </w:tcPr>
          <w:p w14:paraId="45A9E4F3"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21C10C5B" w14:textId="77777777" w:rsidR="004E027A" w:rsidRPr="008C5A6E" w:rsidRDefault="004E027A">
            <w:pPr>
              <w:pStyle w:val="TAL"/>
              <w:rPr>
                <w:rFonts w:cs="Arial"/>
                <w:color w:val="000000"/>
              </w:rPr>
            </w:pPr>
          </w:p>
        </w:tc>
      </w:tr>
      <w:tr w:rsidR="004E027A" w14:paraId="28495109"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5871B198"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1CB6F45B" w14:textId="77777777" w:rsidR="004E027A" w:rsidRPr="008C5A6E" w:rsidRDefault="004E027A">
            <w:pPr>
              <w:pStyle w:val="TAL"/>
              <w:rPr>
                <w:rFonts w:cs="Arial"/>
                <w:color w:val="000000"/>
              </w:rPr>
            </w:pPr>
            <w:r w:rsidRPr="008C5A6E">
              <w:rPr>
                <w:rFonts w:cs="Arial"/>
                <w:color w:val="000000"/>
              </w:rPr>
              <w:t>Log area ratio 4</w:t>
            </w:r>
          </w:p>
        </w:tc>
        <w:tc>
          <w:tcPr>
            <w:tcW w:w="1559" w:type="dxa"/>
            <w:tcBorders>
              <w:left w:val="single" w:sz="6" w:space="0" w:color="auto"/>
              <w:right w:val="single" w:sz="6" w:space="0" w:color="auto"/>
            </w:tcBorders>
          </w:tcPr>
          <w:p w14:paraId="31C8FC42" w14:textId="77777777" w:rsidR="004E027A" w:rsidRPr="008C5A6E" w:rsidRDefault="004E027A">
            <w:pPr>
              <w:pStyle w:val="TAL"/>
              <w:rPr>
                <w:rFonts w:cs="Arial"/>
                <w:color w:val="000000"/>
              </w:rPr>
            </w:pPr>
            <w:r w:rsidRPr="008C5A6E">
              <w:rPr>
                <w:rFonts w:cs="Arial"/>
                <w:color w:val="000000"/>
              </w:rPr>
              <w:t>4</w:t>
            </w:r>
          </w:p>
        </w:tc>
        <w:tc>
          <w:tcPr>
            <w:tcW w:w="709" w:type="dxa"/>
            <w:tcBorders>
              <w:left w:val="single" w:sz="6" w:space="0" w:color="auto"/>
              <w:right w:val="single" w:sz="6" w:space="0" w:color="auto"/>
            </w:tcBorders>
          </w:tcPr>
          <w:p w14:paraId="06824879" w14:textId="77777777" w:rsidR="004E027A" w:rsidRPr="008C5A6E" w:rsidRDefault="004E027A">
            <w:pPr>
              <w:pStyle w:val="TAC"/>
              <w:rPr>
                <w:rFonts w:cs="Arial"/>
                <w:color w:val="000000"/>
              </w:rPr>
            </w:pPr>
            <w:r w:rsidRPr="008C5A6E">
              <w:rPr>
                <w:rFonts w:cs="Arial"/>
                <w:color w:val="000000"/>
              </w:rPr>
              <w:t>3</w:t>
            </w:r>
          </w:p>
        </w:tc>
        <w:tc>
          <w:tcPr>
            <w:tcW w:w="1913" w:type="dxa"/>
            <w:tcBorders>
              <w:left w:val="single" w:sz="6" w:space="0" w:color="auto"/>
              <w:right w:val="single" w:sz="6" w:space="0" w:color="auto"/>
            </w:tcBorders>
          </w:tcPr>
          <w:p w14:paraId="4F22EAED"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099B5CF1" w14:textId="77777777" w:rsidR="004E027A" w:rsidRPr="008C5A6E" w:rsidRDefault="004E027A">
            <w:pPr>
              <w:pStyle w:val="TAL"/>
              <w:rPr>
                <w:rFonts w:cs="Arial"/>
                <w:color w:val="000000"/>
              </w:rPr>
            </w:pPr>
          </w:p>
        </w:tc>
      </w:tr>
      <w:tr w:rsidR="004E027A" w14:paraId="2DA0B273"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1FB684B0"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380D132E" w14:textId="77777777" w:rsidR="004E027A" w:rsidRPr="008C5A6E" w:rsidRDefault="004E027A">
            <w:pPr>
              <w:pStyle w:val="TAL"/>
              <w:rPr>
                <w:rFonts w:cs="Arial"/>
                <w:color w:val="000000"/>
              </w:rPr>
            </w:pPr>
            <w:r w:rsidRPr="008C5A6E">
              <w:rPr>
                <w:rFonts w:cs="Arial"/>
                <w:color w:val="000000"/>
              </w:rPr>
              <w:t>Log area ratio 7</w:t>
            </w:r>
          </w:p>
        </w:tc>
        <w:tc>
          <w:tcPr>
            <w:tcW w:w="1559" w:type="dxa"/>
            <w:tcBorders>
              <w:left w:val="single" w:sz="6" w:space="0" w:color="auto"/>
              <w:right w:val="single" w:sz="6" w:space="0" w:color="auto"/>
            </w:tcBorders>
          </w:tcPr>
          <w:p w14:paraId="68A58AE0" w14:textId="77777777" w:rsidR="004E027A" w:rsidRPr="008C5A6E" w:rsidRDefault="004E027A">
            <w:pPr>
              <w:pStyle w:val="TAL"/>
              <w:rPr>
                <w:rFonts w:cs="Arial"/>
                <w:color w:val="000000"/>
              </w:rPr>
            </w:pPr>
            <w:r w:rsidRPr="008C5A6E">
              <w:rPr>
                <w:rFonts w:cs="Arial"/>
                <w:color w:val="000000"/>
              </w:rPr>
              <w:t>7</w:t>
            </w:r>
          </w:p>
        </w:tc>
        <w:tc>
          <w:tcPr>
            <w:tcW w:w="709" w:type="dxa"/>
            <w:tcBorders>
              <w:left w:val="single" w:sz="6" w:space="0" w:color="auto"/>
              <w:right w:val="single" w:sz="6" w:space="0" w:color="auto"/>
            </w:tcBorders>
          </w:tcPr>
          <w:p w14:paraId="31CD91F0" w14:textId="77777777" w:rsidR="004E027A" w:rsidRPr="008C5A6E" w:rsidRDefault="004E027A">
            <w:pPr>
              <w:pStyle w:val="TAC"/>
              <w:rPr>
                <w:rFonts w:cs="Arial"/>
                <w:color w:val="000000"/>
              </w:rPr>
            </w:pPr>
            <w:r w:rsidRPr="008C5A6E">
              <w:rPr>
                <w:rFonts w:cs="Arial"/>
                <w:color w:val="000000"/>
              </w:rPr>
              <w:t>2</w:t>
            </w:r>
          </w:p>
        </w:tc>
        <w:tc>
          <w:tcPr>
            <w:tcW w:w="1913" w:type="dxa"/>
            <w:tcBorders>
              <w:left w:val="single" w:sz="6" w:space="0" w:color="auto"/>
              <w:right w:val="single" w:sz="6" w:space="0" w:color="auto"/>
            </w:tcBorders>
          </w:tcPr>
          <w:p w14:paraId="36646081"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43D7172B" w14:textId="77777777" w:rsidR="004E027A" w:rsidRPr="008C5A6E" w:rsidRDefault="004E027A">
            <w:pPr>
              <w:pStyle w:val="TAL"/>
              <w:rPr>
                <w:rFonts w:cs="Arial"/>
                <w:color w:val="000000"/>
              </w:rPr>
            </w:pPr>
          </w:p>
        </w:tc>
      </w:tr>
      <w:tr w:rsidR="004E027A" w14:paraId="364852DC"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08EAB9DA" w14:textId="77777777" w:rsidR="004E027A" w:rsidRPr="008C5A6E" w:rsidRDefault="004E027A">
            <w:pPr>
              <w:pStyle w:val="TAC"/>
              <w:rPr>
                <w:rFonts w:cs="Arial"/>
                <w:color w:val="000000"/>
              </w:rPr>
            </w:pPr>
            <w:r w:rsidRPr="008C5A6E">
              <w:rPr>
                <w:rFonts w:cs="Arial"/>
                <w:color w:val="000000"/>
              </w:rPr>
              <w:t>4</w:t>
            </w:r>
          </w:p>
        </w:tc>
        <w:tc>
          <w:tcPr>
            <w:tcW w:w="2552" w:type="dxa"/>
            <w:tcBorders>
              <w:left w:val="single" w:sz="6" w:space="0" w:color="auto"/>
              <w:right w:val="single" w:sz="6" w:space="0" w:color="auto"/>
            </w:tcBorders>
          </w:tcPr>
          <w:p w14:paraId="2FE88C08" w14:textId="77777777" w:rsidR="004E027A" w:rsidRPr="008C5A6E" w:rsidRDefault="004E027A">
            <w:pPr>
              <w:pStyle w:val="TAL"/>
              <w:rPr>
                <w:rFonts w:cs="Arial"/>
                <w:color w:val="000000"/>
              </w:rPr>
            </w:pPr>
            <w:r w:rsidRPr="008C5A6E">
              <w:rPr>
                <w:rFonts w:cs="Arial"/>
                <w:color w:val="000000"/>
              </w:rPr>
              <w:t>LPT lag</w:t>
            </w:r>
          </w:p>
        </w:tc>
        <w:tc>
          <w:tcPr>
            <w:tcW w:w="1559" w:type="dxa"/>
            <w:tcBorders>
              <w:left w:val="single" w:sz="6" w:space="0" w:color="auto"/>
              <w:right w:val="single" w:sz="6" w:space="0" w:color="auto"/>
            </w:tcBorders>
          </w:tcPr>
          <w:p w14:paraId="0750CC5A" w14:textId="77777777" w:rsidR="004E027A" w:rsidRPr="008C5A6E" w:rsidRDefault="004E027A">
            <w:pPr>
              <w:pStyle w:val="TAL"/>
              <w:rPr>
                <w:rFonts w:cs="Arial"/>
                <w:color w:val="000000"/>
              </w:rPr>
            </w:pPr>
            <w:r w:rsidRPr="008C5A6E">
              <w:rPr>
                <w:rFonts w:cs="Arial"/>
                <w:color w:val="000000"/>
              </w:rPr>
              <w:t>9,26,43,60</w:t>
            </w:r>
          </w:p>
        </w:tc>
        <w:tc>
          <w:tcPr>
            <w:tcW w:w="709" w:type="dxa"/>
            <w:tcBorders>
              <w:left w:val="single" w:sz="6" w:space="0" w:color="auto"/>
              <w:right w:val="single" w:sz="6" w:space="0" w:color="auto"/>
            </w:tcBorders>
          </w:tcPr>
          <w:p w14:paraId="41BC4A13"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6F728946" w14:textId="77777777" w:rsidR="004E027A" w:rsidRPr="008C5A6E" w:rsidRDefault="004E027A">
            <w:pPr>
              <w:pStyle w:val="TAC"/>
              <w:rPr>
                <w:rFonts w:cs="Arial"/>
                <w:color w:val="000000"/>
              </w:rPr>
            </w:pPr>
            <w:r w:rsidRPr="008C5A6E">
              <w:rPr>
                <w:rFonts w:cs="Arial"/>
                <w:color w:val="000000"/>
              </w:rPr>
              <w:t>...d48, d49</w:t>
            </w:r>
          </w:p>
        </w:tc>
        <w:tc>
          <w:tcPr>
            <w:tcW w:w="780" w:type="dxa"/>
            <w:tcBorders>
              <w:left w:val="single" w:sz="6" w:space="0" w:color="auto"/>
              <w:right w:val="single" w:sz="6" w:space="0" w:color="auto"/>
            </w:tcBorders>
          </w:tcPr>
          <w:p w14:paraId="1809427C" w14:textId="77777777" w:rsidR="004E027A" w:rsidRPr="008C5A6E" w:rsidRDefault="004E027A">
            <w:pPr>
              <w:pStyle w:val="TAL"/>
              <w:rPr>
                <w:rFonts w:cs="Arial"/>
                <w:color w:val="000000"/>
              </w:rPr>
            </w:pPr>
          </w:p>
        </w:tc>
      </w:tr>
      <w:tr w:rsidR="004E027A" w14:paraId="4556DE0A"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0F9F8429"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759DE23F" w14:textId="77777777" w:rsidR="004E027A" w:rsidRPr="008C5A6E" w:rsidRDefault="004E027A">
            <w:pPr>
              <w:pStyle w:val="TAL"/>
              <w:rPr>
                <w:rFonts w:cs="Arial"/>
                <w:color w:val="000000"/>
              </w:rPr>
            </w:pPr>
            <w:r w:rsidRPr="008C5A6E">
              <w:rPr>
                <w:rFonts w:cs="Arial"/>
                <w:color w:val="000000"/>
              </w:rPr>
              <w:t>Log area ratio 5,6</w:t>
            </w:r>
          </w:p>
        </w:tc>
        <w:tc>
          <w:tcPr>
            <w:tcW w:w="1559" w:type="dxa"/>
            <w:tcBorders>
              <w:left w:val="single" w:sz="6" w:space="0" w:color="auto"/>
              <w:right w:val="single" w:sz="6" w:space="0" w:color="auto"/>
            </w:tcBorders>
          </w:tcPr>
          <w:p w14:paraId="44FD846C" w14:textId="77777777" w:rsidR="004E027A" w:rsidRPr="008C5A6E" w:rsidRDefault="004E027A">
            <w:pPr>
              <w:pStyle w:val="TAL"/>
              <w:rPr>
                <w:rFonts w:cs="Arial"/>
                <w:color w:val="000000"/>
              </w:rPr>
            </w:pPr>
            <w:r w:rsidRPr="008C5A6E">
              <w:rPr>
                <w:rFonts w:cs="Arial"/>
                <w:color w:val="000000"/>
              </w:rPr>
              <w:t>5,6</w:t>
            </w:r>
          </w:p>
        </w:tc>
        <w:tc>
          <w:tcPr>
            <w:tcW w:w="709" w:type="dxa"/>
            <w:tcBorders>
              <w:top w:val="single" w:sz="6" w:space="0" w:color="auto"/>
              <w:left w:val="single" w:sz="6" w:space="0" w:color="auto"/>
              <w:right w:val="single" w:sz="6" w:space="0" w:color="auto"/>
            </w:tcBorders>
          </w:tcPr>
          <w:p w14:paraId="4CCDEEB0" w14:textId="77777777" w:rsidR="004E027A" w:rsidRPr="008C5A6E" w:rsidRDefault="004E027A">
            <w:pPr>
              <w:pStyle w:val="TAC"/>
              <w:rPr>
                <w:rFonts w:cs="Arial"/>
                <w:color w:val="000000"/>
              </w:rPr>
            </w:pPr>
            <w:r w:rsidRPr="008C5A6E">
              <w:rPr>
                <w:rFonts w:cs="Arial"/>
                <w:color w:val="000000"/>
              </w:rPr>
              <w:t>2</w:t>
            </w:r>
          </w:p>
        </w:tc>
        <w:tc>
          <w:tcPr>
            <w:tcW w:w="1913" w:type="dxa"/>
            <w:tcBorders>
              <w:top w:val="single" w:sz="6" w:space="0" w:color="auto"/>
              <w:left w:val="single" w:sz="6" w:space="0" w:color="auto"/>
              <w:right w:val="single" w:sz="6" w:space="0" w:color="auto"/>
            </w:tcBorders>
          </w:tcPr>
          <w:p w14:paraId="134AAC68" w14:textId="77777777" w:rsidR="004E027A" w:rsidRPr="008C5A6E" w:rsidRDefault="004E027A">
            <w:pPr>
              <w:pStyle w:val="TAC"/>
              <w:rPr>
                <w:rFonts w:cs="Arial"/>
                <w:color w:val="000000"/>
              </w:rPr>
            </w:pPr>
            <w:r w:rsidRPr="008C5A6E">
              <w:rPr>
                <w:rFonts w:cs="Arial"/>
                <w:color w:val="000000"/>
              </w:rPr>
              <w:t>d50</w:t>
            </w:r>
          </w:p>
        </w:tc>
        <w:tc>
          <w:tcPr>
            <w:tcW w:w="780" w:type="dxa"/>
            <w:tcBorders>
              <w:top w:val="single" w:sz="6" w:space="0" w:color="auto"/>
              <w:right w:val="single" w:sz="6" w:space="0" w:color="auto"/>
            </w:tcBorders>
          </w:tcPr>
          <w:p w14:paraId="32C4DCC9" w14:textId="77777777" w:rsidR="004E027A" w:rsidRPr="008C5A6E" w:rsidRDefault="004E027A">
            <w:pPr>
              <w:pStyle w:val="TAL"/>
              <w:rPr>
                <w:rFonts w:cs="Arial"/>
                <w:color w:val="000000"/>
              </w:rPr>
            </w:pPr>
          </w:p>
        </w:tc>
      </w:tr>
      <w:tr w:rsidR="004E027A" w14:paraId="561E6AF3"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3091095D"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4721058F" w14:textId="77777777" w:rsidR="004E027A" w:rsidRPr="008C5A6E" w:rsidRDefault="004E027A">
            <w:pPr>
              <w:pStyle w:val="TAL"/>
              <w:rPr>
                <w:rFonts w:cs="Arial"/>
                <w:color w:val="000000"/>
              </w:rPr>
            </w:pPr>
            <w:r w:rsidRPr="008C5A6E">
              <w:rPr>
                <w:rFonts w:cs="Arial"/>
                <w:color w:val="000000"/>
              </w:rPr>
              <w:t>LPT gain</w:t>
            </w:r>
          </w:p>
        </w:tc>
        <w:tc>
          <w:tcPr>
            <w:tcW w:w="1559" w:type="dxa"/>
            <w:tcBorders>
              <w:left w:val="single" w:sz="6" w:space="0" w:color="auto"/>
              <w:right w:val="single" w:sz="6" w:space="0" w:color="auto"/>
            </w:tcBorders>
          </w:tcPr>
          <w:p w14:paraId="58DF1172" w14:textId="77777777" w:rsidR="004E027A" w:rsidRPr="008C5A6E" w:rsidRDefault="004E027A">
            <w:pPr>
              <w:pStyle w:val="TAL"/>
              <w:rPr>
                <w:rFonts w:cs="Arial"/>
                <w:color w:val="000000"/>
              </w:rPr>
            </w:pPr>
            <w:r w:rsidRPr="008C5A6E">
              <w:rPr>
                <w:rFonts w:cs="Arial"/>
                <w:color w:val="000000"/>
              </w:rPr>
              <w:t>10,27,44,61</w:t>
            </w:r>
          </w:p>
        </w:tc>
        <w:tc>
          <w:tcPr>
            <w:tcW w:w="709" w:type="dxa"/>
            <w:tcBorders>
              <w:left w:val="single" w:sz="6" w:space="0" w:color="auto"/>
              <w:right w:val="single" w:sz="6" w:space="0" w:color="auto"/>
            </w:tcBorders>
          </w:tcPr>
          <w:p w14:paraId="00AD1BBC"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0C0D9C32" w14:textId="77777777" w:rsidR="004E027A" w:rsidRPr="008C5A6E" w:rsidRDefault="004E027A">
            <w:pPr>
              <w:pStyle w:val="TAC"/>
              <w:rPr>
                <w:rFonts w:cs="Arial"/>
                <w:color w:val="000000"/>
              </w:rPr>
            </w:pPr>
          </w:p>
        </w:tc>
        <w:tc>
          <w:tcPr>
            <w:tcW w:w="780" w:type="dxa"/>
            <w:tcBorders>
              <w:right w:val="single" w:sz="6" w:space="0" w:color="auto"/>
            </w:tcBorders>
          </w:tcPr>
          <w:p w14:paraId="012DD3AE" w14:textId="77777777" w:rsidR="004E027A" w:rsidRPr="008C5A6E" w:rsidRDefault="004E027A">
            <w:pPr>
              <w:pStyle w:val="TAL"/>
              <w:rPr>
                <w:rFonts w:cs="Arial"/>
                <w:color w:val="000000"/>
              </w:rPr>
            </w:pPr>
          </w:p>
        </w:tc>
      </w:tr>
      <w:tr w:rsidR="004E027A" w14:paraId="4F29C37E"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67F9DF54"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77F98E8D" w14:textId="77777777" w:rsidR="004E027A" w:rsidRPr="008C5A6E" w:rsidRDefault="004E027A">
            <w:pPr>
              <w:pStyle w:val="TAL"/>
              <w:rPr>
                <w:rFonts w:cs="Arial"/>
                <w:color w:val="000000"/>
              </w:rPr>
            </w:pPr>
            <w:r w:rsidRPr="008C5A6E">
              <w:rPr>
                <w:rFonts w:cs="Arial"/>
                <w:color w:val="000000"/>
              </w:rPr>
              <w:t>LPT lag</w:t>
            </w:r>
          </w:p>
        </w:tc>
        <w:tc>
          <w:tcPr>
            <w:tcW w:w="1559" w:type="dxa"/>
            <w:tcBorders>
              <w:left w:val="single" w:sz="6" w:space="0" w:color="auto"/>
              <w:right w:val="single" w:sz="6" w:space="0" w:color="auto"/>
            </w:tcBorders>
          </w:tcPr>
          <w:p w14:paraId="3BDEACC9" w14:textId="77777777" w:rsidR="004E027A" w:rsidRPr="008C5A6E" w:rsidRDefault="004E027A">
            <w:pPr>
              <w:pStyle w:val="TAL"/>
              <w:rPr>
                <w:rFonts w:cs="Arial"/>
                <w:color w:val="000000"/>
              </w:rPr>
            </w:pPr>
            <w:r w:rsidRPr="008C5A6E">
              <w:rPr>
                <w:rFonts w:cs="Arial"/>
                <w:color w:val="000000"/>
              </w:rPr>
              <w:t>9,26,43,60</w:t>
            </w:r>
          </w:p>
        </w:tc>
        <w:tc>
          <w:tcPr>
            <w:tcW w:w="709" w:type="dxa"/>
            <w:tcBorders>
              <w:left w:val="single" w:sz="6" w:space="0" w:color="auto"/>
              <w:right w:val="single" w:sz="6" w:space="0" w:color="auto"/>
            </w:tcBorders>
          </w:tcPr>
          <w:p w14:paraId="689774B5" w14:textId="77777777" w:rsidR="004E027A" w:rsidRPr="008C5A6E" w:rsidRDefault="004E027A">
            <w:pPr>
              <w:pStyle w:val="TAC"/>
              <w:rPr>
                <w:rFonts w:cs="Arial"/>
                <w:color w:val="000000"/>
              </w:rPr>
            </w:pPr>
            <w:r w:rsidRPr="008C5A6E">
              <w:rPr>
                <w:rFonts w:cs="Arial"/>
                <w:color w:val="000000"/>
              </w:rPr>
              <w:t>0</w:t>
            </w:r>
          </w:p>
        </w:tc>
        <w:tc>
          <w:tcPr>
            <w:tcW w:w="1913" w:type="dxa"/>
            <w:tcBorders>
              <w:left w:val="single" w:sz="6" w:space="0" w:color="auto"/>
              <w:right w:val="single" w:sz="6" w:space="0" w:color="auto"/>
            </w:tcBorders>
          </w:tcPr>
          <w:p w14:paraId="15652DDB" w14:textId="77777777" w:rsidR="004E027A" w:rsidRPr="008C5A6E" w:rsidRDefault="004E027A">
            <w:pPr>
              <w:pStyle w:val="TAC"/>
              <w:rPr>
                <w:rFonts w:cs="Arial"/>
                <w:color w:val="000000"/>
              </w:rPr>
            </w:pPr>
          </w:p>
        </w:tc>
        <w:tc>
          <w:tcPr>
            <w:tcW w:w="780" w:type="dxa"/>
            <w:tcBorders>
              <w:right w:val="single" w:sz="6" w:space="0" w:color="auto"/>
            </w:tcBorders>
          </w:tcPr>
          <w:p w14:paraId="659CE5D3" w14:textId="77777777" w:rsidR="004E027A" w:rsidRPr="008C5A6E" w:rsidRDefault="004E027A">
            <w:pPr>
              <w:pStyle w:val="TAL"/>
              <w:rPr>
                <w:rFonts w:cs="Arial"/>
                <w:color w:val="000000"/>
              </w:rPr>
            </w:pPr>
          </w:p>
        </w:tc>
      </w:tr>
      <w:tr w:rsidR="004E027A" w14:paraId="625AD35B"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103D8B93"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24202EDE" w14:textId="77777777" w:rsidR="004E027A" w:rsidRPr="008C5A6E" w:rsidRDefault="004E027A">
            <w:pPr>
              <w:pStyle w:val="TAL"/>
              <w:rPr>
                <w:rFonts w:cs="Arial"/>
                <w:color w:val="000000"/>
              </w:rPr>
            </w:pPr>
            <w:r w:rsidRPr="008C5A6E">
              <w:rPr>
                <w:rFonts w:cs="Arial"/>
                <w:color w:val="000000"/>
              </w:rPr>
              <w:t>Grid position</w:t>
            </w:r>
          </w:p>
        </w:tc>
        <w:tc>
          <w:tcPr>
            <w:tcW w:w="1559" w:type="dxa"/>
            <w:tcBorders>
              <w:left w:val="single" w:sz="6" w:space="0" w:color="auto"/>
              <w:right w:val="single" w:sz="6" w:space="0" w:color="auto"/>
            </w:tcBorders>
          </w:tcPr>
          <w:p w14:paraId="01B2B16D" w14:textId="77777777" w:rsidR="004E027A" w:rsidRPr="008C5A6E" w:rsidRDefault="004E027A">
            <w:pPr>
              <w:pStyle w:val="TAL"/>
              <w:rPr>
                <w:rFonts w:cs="Arial"/>
                <w:color w:val="000000"/>
              </w:rPr>
            </w:pPr>
            <w:r w:rsidRPr="008C5A6E">
              <w:rPr>
                <w:rFonts w:cs="Arial"/>
                <w:color w:val="000000"/>
              </w:rPr>
              <w:t>11,28,45,62</w:t>
            </w:r>
          </w:p>
        </w:tc>
        <w:tc>
          <w:tcPr>
            <w:tcW w:w="709" w:type="dxa"/>
            <w:tcBorders>
              <w:left w:val="single" w:sz="6" w:space="0" w:color="auto"/>
              <w:bottom w:val="single" w:sz="6" w:space="0" w:color="auto"/>
              <w:right w:val="single" w:sz="6" w:space="0" w:color="auto"/>
            </w:tcBorders>
          </w:tcPr>
          <w:p w14:paraId="3F4D4D9B"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13A71732" w14:textId="77777777" w:rsidR="004E027A" w:rsidRPr="008C5A6E" w:rsidRDefault="004E027A">
            <w:pPr>
              <w:pStyle w:val="TAC"/>
              <w:rPr>
                <w:rFonts w:cs="Arial"/>
                <w:color w:val="000000"/>
              </w:rPr>
            </w:pPr>
          </w:p>
        </w:tc>
        <w:tc>
          <w:tcPr>
            <w:tcW w:w="780" w:type="dxa"/>
            <w:tcBorders>
              <w:right w:val="single" w:sz="6" w:space="0" w:color="auto"/>
            </w:tcBorders>
          </w:tcPr>
          <w:p w14:paraId="0C318227" w14:textId="77777777" w:rsidR="004E027A" w:rsidRPr="008C5A6E" w:rsidRDefault="004E027A">
            <w:pPr>
              <w:pStyle w:val="TAL"/>
              <w:rPr>
                <w:rFonts w:cs="Arial"/>
                <w:color w:val="000000"/>
              </w:rPr>
            </w:pPr>
          </w:p>
        </w:tc>
      </w:tr>
      <w:tr w:rsidR="004E027A" w14:paraId="5614EBDE" w14:textId="77777777">
        <w:tblPrEx>
          <w:tblCellMar>
            <w:top w:w="0" w:type="dxa"/>
            <w:bottom w:w="0" w:type="dxa"/>
          </w:tblCellMar>
        </w:tblPrEx>
        <w:trPr>
          <w:cantSplit/>
          <w:jc w:val="center"/>
        </w:trPr>
        <w:tc>
          <w:tcPr>
            <w:tcW w:w="1242" w:type="dxa"/>
            <w:tcBorders>
              <w:top w:val="single" w:sz="6" w:space="0" w:color="auto"/>
              <w:left w:val="single" w:sz="6" w:space="0" w:color="auto"/>
              <w:right w:val="single" w:sz="6" w:space="0" w:color="auto"/>
            </w:tcBorders>
          </w:tcPr>
          <w:p w14:paraId="516B24F2" w14:textId="77777777" w:rsidR="004E027A" w:rsidRPr="008C5A6E" w:rsidRDefault="004E027A">
            <w:pPr>
              <w:pStyle w:val="TAC"/>
              <w:rPr>
                <w:rFonts w:cs="Arial"/>
                <w:color w:val="000000"/>
              </w:rPr>
            </w:pPr>
          </w:p>
        </w:tc>
        <w:tc>
          <w:tcPr>
            <w:tcW w:w="2552" w:type="dxa"/>
            <w:tcBorders>
              <w:top w:val="single" w:sz="6" w:space="0" w:color="auto"/>
              <w:left w:val="single" w:sz="6" w:space="0" w:color="auto"/>
              <w:right w:val="single" w:sz="6" w:space="0" w:color="auto"/>
            </w:tcBorders>
          </w:tcPr>
          <w:p w14:paraId="16753E6B" w14:textId="77777777" w:rsidR="004E027A" w:rsidRPr="008C5A6E" w:rsidRDefault="004E027A">
            <w:pPr>
              <w:pStyle w:val="TAL"/>
              <w:rPr>
                <w:rFonts w:cs="Arial"/>
                <w:color w:val="000000"/>
              </w:rPr>
            </w:pPr>
            <w:r w:rsidRPr="008C5A6E">
              <w:rPr>
                <w:rFonts w:cs="Arial"/>
                <w:color w:val="000000"/>
              </w:rPr>
              <w:t>Log area ratio 1</w:t>
            </w:r>
          </w:p>
        </w:tc>
        <w:tc>
          <w:tcPr>
            <w:tcW w:w="1559" w:type="dxa"/>
            <w:tcBorders>
              <w:top w:val="single" w:sz="6" w:space="0" w:color="auto"/>
              <w:left w:val="single" w:sz="6" w:space="0" w:color="auto"/>
              <w:right w:val="single" w:sz="6" w:space="0" w:color="auto"/>
            </w:tcBorders>
          </w:tcPr>
          <w:p w14:paraId="2AE854EE" w14:textId="77777777" w:rsidR="004E027A" w:rsidRPr="008C5A6E" w:rsidRDefault="004E027A">
            <w:pPr>
              <w:pStyle w:val="TAL"/>
              <w:rPr>
                <w:rFonts w:cs="Arial"/>
                <w:color w:val="000000"/>
              </w:rPr>
            </w:pPr>
            <w:r w:rsidRPr="008C5A6E">
              <w:rPr>
                <w:rFonts w:cs="Arial"/>
                <w:color w:val="000000"/>
              </w:rPr>
              <w:t>1</w:t>
            </w:r>
          </w:p>
        </w:tc>
        <w:tc>
          <w:tcPr>
            <w:tcW w:w="709" w:type="dxa"/>
            <w:tcBorders>
              <w:left w:val="single" w:sz="6" w:space="0" w:color="auto"/>
              <w:right w:val="single" w:sz="6" w:space="0" w:color="auto"/>
            </w:tcBorders>
          </w:tcPr>
          <w:p w14:paraId="2E0F01EF"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10C9EEA4" w14:textId="77777777" w:rsidR="004E027A" w:rsidRPr="008C5A6E" w:rsidRDefault="004E027A">
            <w:pPr>
              <w:pStyle w:val="TAC"/>
              <w:rPr>
                <w:rFonts w:cs="Arial"/>
                <w:color w:val="000000"/>
              </w:rPr>
            </w:pPr>
          </w:p>
        </w:tc>
        <w:tc>
          <w:tcPr>
            <w:tcW w:w="780" w:type="dxa"/>
            <w:tcBorders>
              <w:right w:val="single" w:sz="6" w:space="0" w:color="auto"/>
            </w:tcBorders>
          </w:tcPr>
          <w:p w14:paraId="2DD4C1A0" w14:textId="77777777" w:rsidR="004E027A" w:rsidRPr="008C5A6E" w:rsidRDefault="004E027A">
            <w:pPr>
              <w:pStyle w:val="TAL"/>
              <w:rPr>
                <w:rFonts w:cs="Arial"/>
                <w:color w:val="000000"/>
              </w:rPr>
            </w:pPr>
          </w:p>
        </w:tc>
      </w:tr>
      <w:tr w:rsidR="004E027A" w14:paraId="00FB1345"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7BA98E31"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32C0F93E" w14:textId="77777777" w:rsidR="004E027A" w:rsidRPr="008C5A6E" w:rsidRDefault="004E027A">
            <w:pPr>
              <w:pStyle w:val="TAL"/>
              <w:rPr>
                <w:rFonts w:cs="Arial"/>
                <w:color w:val="000000"/>
              </w:rPr>
            </w:pPr>
            <w:r w:rsidRPr="008C5A6E">
              <w:rPr>
                <w:rFonts w:cs="Arial"/>
                <w:color w:val="000000"/>
              </w:rPr>
              <w:t>Log area ratio 2,3,8,4</w:t>
            </w:r>
          </w:p>
        </w:tc>
        <w:tc>
          <w:tcPr>
            <w:tcW w:w="1559" w:type="dxa"/>
            <w:tcBorders>
              <w:left w:val="single" w:sz="6" w:space="0" w:color="auto"/>
              <w:right w:val="single" w:sz="6" w:space="0" w:color="auto"/>
            </w:tcBorders>
          </w:tcPr>
          <w:p w14:paraId="30269AB6" w14:textId="77777777" w:rsidR="004E027A" w:rsidRPr="008C5A6E" w:rsidRDefault="004E027A">
            <w:pPr>
              <w:pStyle w:val="TAL"/>
              <w:rPr>
                <w:rFonts w:cs="Arial"/>
                <w:color w:val="000000"/>
              </w:rPr>
            </w:pPr>
            <w:r w:rsidRPr="008C5A6E">
              <w:rPr>
                <w:rFonts w:cs="Arial"/>
                <w:color w:val="000000"/>
              </w:rPr>
              <w:t>2,3,8,4</w:t>
            </w:r>
          </w:p>
        </w:tc>
        <w:tc>
          <w:tcPr>
            <w:tcW w:w="709" w:type="dxa"/>
            <w:tcBorders>
              <w:left w:val="single" w:sz="6" w:space="0" w:color="auto"/>
              <w:right w:val="single" w:sz="6" w:space="0" w:color="auto"/>
            </w:tcBorders>
          </w:tcPr>
          <w:p w14:paraId="540A1421" w14:textId="77777777" w:rsidR="004E027A" w:rsidRPr="008C5A6E" w:rsidRDefault="004E027A">
            <w:pPr>
              <w:pStyle w:val="TAC"/>
              <w:rPr>
                <w:rFonts w:cs="Arial"/>
                <w:color w:val="000000"/>
              </w:rPr>
            </w:pPr>
            <w:r w:rsidRPr="008C5A6E">
              <w:rPr>
                <w:rFonts w:cs="Arial"/>
                <w:color w:val="000000"/>
              </w:rPr>
              <w:t>2</w:t>
            </w:r>
          </w:p>
        </w:tc>
        <w:tc>
          <w:tcPr>
            <w:tcW w:w="1913" w:type="dxa"/>
            <w:tcBorders>
              <w:left w:val="single" w:sz="6" w:space="0" w:color="auto"/>
              <w:right w:val="single" w:sz="6" w:space="0" w:color="auto"/>
            </w:tcBorders>
          </w:tcPr>
          <w:p w14:paraId="21B311ED" w14:textId="77777777" w:rsidR="004E027A" w:rsidRPr="008C5A6E" w:rsidRDefault="004E027A">
            <w:pPr>
              <w:pStyle w:val="TAC"/>
              <w:rPr>
                <w:rFonts w:cs="Arial"/>
                <w:color w:val="000000"/>
              </w:rPr>
            </w:pPr>
          </w:p>
        </w:tc>
        <w:tc>
          <w:tcPr>
            <w:tcW w:w="780" w:type="dxa"/>
            <w:tcBorders>
              <w:right w:val="single" w:sz="6" w:space="0" w:color="auto"/>
            </w:tcBorders>
          </w:tcPr>
          <w:p w14:paraId="6DC38610" w14:textId="77777777" w:rsidR="004E027A" w:rsidRPr="008C5A6E" w:rsidRDefault="004E027A">
            <w:pPr>
              <w:pStyle w:val="TAL"/>
              <w:rPr>
                <w:rFonts w:cs="Arial"/>
                <w:color w:val="000000"/>
              </w:rPr>
            </w:pPr>
          </w:p>
        </w:tc>
      </w:tr>
      <w:tr w:rsidR="004E027A" w14:paraId="00952E02"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3B1EF07E"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2CFCF4FB" w14:textId="77777777" w:rsidR="004E027A" w:rsidRPr="008C5A6E" w:rsidRDefault="004E027A">
            <w:pPr>
              <w:pStyle w:val="TAL"/>
              <w:rPr>
                <w:rFonts w:cs="Arial"/>
                <w:color w:val="000000"/>
              </w:rPr>
            </w:pPr>
            <w:r w:rsidRPr="008C5A6E">
              <w:rPr>
                <w:rFonts w:cs="Arial"/>
                <w:color w:val="000000"/>
              </w:rPr>
              <w:t>Log area ratio 5,7</w:t>
            </w:r>
          </w:p>
        </w:tc>
        <w:tc>
          <w:tcPr>
            <w:tcW w:w="1559" w:type="dxa"/>
            <w:tcBorders>
              <w:left w:val="single" w:sz="6" w:space="0" w:color="auto"/>
              <w:right w:val="single" w:sz="6" w:space="0" w:color="auto"/>
            </w:tcBorders>
          </w:tcPr>
          <w:p w14:paraId="7F4F1300" w14:textId="77777777" w:rsidR="004E027A" w:rsidRPr="008C5A6E" w:rsidRDefault="004E027A">
            <w:pPr>
              <w:pStyle w:val="TAL"/>
              <w:rPr>
                <w:rFonts w:cs="Arial"/>
                <w:color w:val="000000"/>
              </w:rPr>
            </w:pPr>
            <w:r w:rsidRPr="008C5A6E">
              <w:rPr>
                <w:rFonts w:cs="Arial"/>
                <w:color w:val="000000"/>
              </w:rPr>
              <w:t>5,7</w:t>
            </w:r>
          </w:p>
        </w:tc>
        <w:tc>
          <w:tcPr>
            <w:tcW w:w="709" w:type="dxa"/>
            <w:tcBorders>
              <w:left w:val="single" w:sz="6" w:space="0" w:color="auto"/>
              <w:right w:val="single" w:sz="6" w:space="0" w:color="auto"/>
            </w:tcBorders>
          </w:tcPr>
          <w:p w14:paraId="1798F4B1"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61EFF05B" w14:textId="77777777" w:rsidR="004E027A" w:rsidRPr="008C5A6E" w:rsidRDefault="004E027A">
            <w:pPr>
              <w:pStyle w:val="TAC"/>
              <w:rPr>
                <w:rFonts w:cs="Arial"/>
                <w:color w:val="000000"/>
              </w:rPr>
            </w:pPr>
          </w:p>
        </w:tc>
        <w:tc>
          <w:tcPr>
            <w:tcW w:w="780" w:type="dxa"/>
            <w:tcBorders>
              <w:right w:val="single" w:sz="6" w:space="0" w:color="auto"/>
            </w:tcBorders>
          </w:tcPr>
          <w:p w14:paraId="4CE4CCE4" w14:textId="77777777" w:rsidR="004E027A" w:rsidRPr="008C5A6E" w:rsidRDefault="004E027A">
            <w:pPr>
              <w:pStyle w:val="TAL"/>
              <w:rPr>
                <w:rFonts w:cs="Arial"/>
                <w:color w:val="000000"/>
              </w:rPr>
            </w:pPr>
          </w:p>
        </w:tc>
      </w:tr>
      <w:tr w:rsidR="004E027A" w14:paraId="580942F0"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7612BAC5"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479412AD" w14:textId="77777777" w:rsidR="004E027A" w:rsidRPr="008C5A6E" w:rsidRDefault="004E027A">
            <w:pPr>
              <w:pStyle w:val="TAL"/>
              <w:rPr>
                <w:rFonts w:cs="Arial"/>
                <w:color w:val="000000"/>
              </w:rPr>
            </w:pPr>
            <w:r w:rsidRPr="008C5A6E">
              <w:rPr>
                <w:rFonts w:cs="Arial"/>
                <w:color w:val="000000"/>
              </w:rPr>
              <w:t>LPT gain</w:t>
            </w:r>
          </w:p>
        </w:tc>
        <w:tc>
          <w:tcPr>
            <w:tcW w:w="1559" w:type="dxa"/>
            <w:tcBorders>
              <w:left w:val="single" w:sz="6" w:space="0" w:color="auto"/>
              <w:right w:val="single" w:sz="6" w:space="0" w:color="auto"/>
            </w:tcBorders>
          </w:tcPr>
          <w:p w14:paraId="169D46A6" w14:textId="77777777" w:rsidR="004E027A" w:rsidRPr="008C5A6E" w:rsidRDefault="004E027A">
            <w:pPr>
              <w:pStyle w:val="TAL"/>
              <w:rPr>
                <w:rFonts w:cs="Arial"/>
                <w:color w:val="000000"/>
              </w:rPr>
            </w:pPr>
            <w:r w:rsidRPr="008C5A6E">
              <w:rPr>
                <w:rFonts w:cs="Arial"/>
                <w:color w:val="000000"/>
              </w:rPr>
              <w:t>10,27,44,61</w:t>
            </w:r>
          </w:p>
        </w:tc>
        <w:tc>
          <w:tcPr>
            <w:tcW w:w="709" w:type="dxa"/>
            <w:tcBorders>
              <w:left w:val="single" w:sz="6" w:space="0" w:color="auto"/>
              <w:right w:val="single" w:sz="6" w:space="0" w:color="auto"/>
            </w:tcBorders>
          </w:tcPr>
          <w:p w14:paraId="2AAC12F1" w14:textId="77777777" w:rsidR="004E027A" w:rsidRPr="008C5A6E" w:rsidRDefault="004E027A">
            <w:pPr>
              <w:pStyle w:val="TAC"/>
              <w:rPr>
                <w:rFonts w:cs="Arial"/>
                <w:color w:val="000000"/>
              </w:rPr>
            </w:pPr>
            <w:r w:rsidRPr="008C5A6E">
              <w:rPr>
                <w:rFonts w:cs="Arial"/>
                <w:color w:val="000000"/>
              </w:rPr>
              <w:t>0</w:t>
            </w:r>
          </w:p>
        </w:tc>
        <w:tc>
          <w:tcPr>
            <w:tcW w:w="1913" w:type="dxa"/>
            <w:tcBorders>
              <w:left w:val="single" w:sz="6" w:space="0" w:color="auto"/>
              <w:right w:val="single" w:sz="6" w:space="0" w:color="auto"/>
            </w:tcBorders>
          </w:tcPr>
          <w:p w14:paraId="265F69B7" w14:textId="77777777" w:rsidR="004E027A" w:rsidRPr="008C5A6E" w:rsidRDefault="004E027A">
            <w:pPr>
              <w:pStyle w:val="TAC"/>
              <w:rPr>
                <w:rFonts w:cs="Arial"/>
                <w:color w:val="000000"/>
              </w:rPr>
            </w:pPr>
          </w:p>
        </w:tc>
        <w:tc>
          <w:tcPr>
            <w:tcW w:w="780" w:type="dxa"/>
            <w:tcBorders>
              <w:right w:val="single" w:sz="6" w:space="0" w:color="auto"/>
            </w:tcBorders>
          </w:tcPr>
          <w:p w14:paraId="356753DE" w14:textId="77777777" w:rsidR="004E027A" w:rsidRPr="008C5A6E" w:rsidRDefault="004E027A">
            <w:pPr>
              <w:pStyle w:val="TAL"/>
              <w:rPr>
                <w:rFonts w:cs="Arial"/>
                <w:color w:val="000000"/>
              </w:rPr>
            </w:pPr>
          </w:p>
        </w:tc>
      </w:tr>
      <w:tr w:rsidR="004E027A" w14:paraId="32C5EDAF"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7659E27A"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715254BC" w14:textId="77777777" w:rsidR="004E027A" w:rsidRPr="008C5A6E" w:rsidRDefault="004E027A">
            <w:pPr>
              <w:pStyle w:val="TAL"/>
              <w:rPr>
                <w:rFonts w:cs="Arial"/>
                <w:color w:val="000000"/>
              </w:rPr>
            </w:pPr>
            <w:r w:rsidRPr="008C5A6E">
              <w:rPr>
                <w:rFonts w:cs="Arial"/>
                <w:color w:val="000000"/>
              </w:rPr>
              <w:t>block amplitude</w:t>
            </w:r>
          </w:p>
        </w:tc>
        <w:tc>
          <w:tcPr>
            <w:tcW w:w="1559" w:type="dxa"/>
            <w:tcBorders>
              <w:left w:val="single" w:sz="6" w:space="0" w:color="auto"/>
              <w:right w:val="single" w:sz="6" w:space="0" w:color="auto"/>
            </w:tcBorders>
          </w:tcPr>
          <w:p w14:paraId="7E899838" w14:textId="77777777" w:rsidR="004E027A" w:rsidRPr="008C5A6E" w:rsidRDefault="004E027A">
            <w:pPr>
              <w:pStyle w:val="TAL"/>
              <w:rPr>
                <w:rFonts w:cs="Arial"/>
                <w:color w:val="000000"/>
              </w:rPr>
            </w:pPr>
            <w:r w:rsidRPr="008C5A6E">
              <w:rPr>
                <w:rFonts w:cs="Arial"/>
                <w:color w:val="000000"/>
              </w:rPr>
              <w:t>12,29,46,63</w:t>
            </w:r>
          </w:p>
        </w:tc>
        <w:tc>
          <w:tcPr>
            <w:tcW w:w="709" w:type="dxa"/>
            <w:tcBorders>
              <w:left w:val="single" w:sz="6" w:space="0" w:color="auto"/>
              <w:right w:val="single" w:sz="6" w:space="0" w:color="auto"/>
            </w:tcBorders>
          </w:tcPr>
          <w:p w14:paraId="7FA19A25" w14:textId="77777777" w:rsidR="004E027A" w:rsidRPr="008C5A6E" w:rsidRDefault="004E027A">
            <w:pPr>
              <w:pStyle w:val="TAC"/>
              <w:rPr>
                <w:rFonts w:cs="Arial"/>
                <w:color w:val="000000"/>
              </w:rPr>
            </w:pPr>
            <w:r w:rsidRPr="008C5A6E">
              <w:rPr>
                <w:rFonts w:cs="Arial"/>
                <w:color w:val="000000"/>
              </w:rPr>
              <w:t>2</w:t>
            </w:r>
          </w:p>
        </w:tc>
        <w:tc>
          <w:tcPr>
            <w:tcW w:w="1913" w:type="dxa"/>
            <w:tcBorders>
              <w:left w:val="single" w:sz="6" w:space="0" w:color="auto"/>
              <w:right w:val="single" w:sz="6" w:space="0" w:color="auto"/>
            </w:tcBorders>
          </w:tcPr>
          <w:p w14:paraId="75A37CBE" w14:textId="77777777" w:rsidR="004E027A" w:rsidRPr="008C5A6E" w:rsidRDefault="004E027A">
            <w:pPr>
              <w:pStyle w:val="TAC"/>
              <w:rPr>
                <w:rFonts w:cs="Arial"/>
                <w:color w:val="000000"/>
              </w:rPr>
            </w:pPr>
          </w:p>
        </w:tc>
        <w:tc>
          <w:tcPr>
            <w:tcW w:w="780" w:type="dxa"/>
            <w:tcBorders>
              <w:right w:val="single" w:sz="6" w:space="0" w:color="auto"/>
            </w:tcBorders>
          </w:tcPr>
          <w:p w14:paraId="1BF5763E" w14:textId="77777777" w:rsidR="004E027A" w:rsidRPr="008C5A6E" w:rsidRDefault="004E027A">
            <w:pPr>
              <w:pStyle w:val="TAL"/>
              <w:rPr>
                <w:rFonts w:cs="Arial"/>
                <w:color w:val="000000"/>
              </w:rPr>
            </w:pPr>
            <w:r w:rsidRPr="008C5A6E">
              <w:rPr>
                <w:rFonts w:cs="Arial"/>
                <w:color w:val="000000"/>
              </w:rPr>
              <w:t>1</w:t>
            </w:r>
          </w:p>
        </w:tc>
      </w:tr>
      <w:tr w:rsidR="004E027A" w14:paraId="4C237AA0"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6E3C1F26"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1383E713" w14:textId="77777777" w:rsidR="004E027A" w:rsidRPr="008C5A6E" w:rsidRDefault="004E027A">
            <w:pPr>
              <w:pStyle w:val="TAL"/>
              <w:rPr>
                <w:rFonts w:cs="Arial"/>
                <w:color w:val="000000"/>
              </w:rPr>
            </w:pPr>
            <w:r w:rsidRPr="008C5A6E">
              <w:rPr>
                <w:rFonts w:cs="Arial"/>
                <w:color w:val="000000"/>
              </w:rPr>
              <w:t>RPE pulses</w:t>
            </w:r>
          </w:p>
        </w:tc>
        <w:tc>
          <w:tcPr>
            <w:tcW w:w="1559" w:type="dxa"/>
            <w:tcBorders>
              <w:left w:val="single" w:sz="6" w:space="0" w:color="auto"/>
              <w:right w:val="single" w:sz="6" w:space="0" w:color="auto"/>
            </w:tcBorders>
          </w:tcPr>
          <w:p w14:paraId="46447787" w14:textId="77777777" w:rsidR="004E027A" w:rsidRPr="008C5A6E" w:rsidRDefault="004E027A">
            <w:pPr>
              <w:pStyle w:val="TAL"/>
              <w:rPr>
                <w:rFonts w:cs="Arial"/>
                <w:color w:val="000000"/>
              </w:rPr>
            </w:pPr>
            <w:r w:rsidRPr="008C5A6E">
              <w:rPr>
                <w:rFonts w:cs="Arial"/>
                <w:color w:val="000000"/>
              </w:rPr>
              <w:t>13..25</w:t>
            </w:r>
          </w:p>
        </w:tc>
        <w:tc>
          <w:tcPr>
            <w:tcW w:w="709" w:type="dxa"/>
            <w:tcBorders>
              <w:left w:val="single" w:sz="6" w:space="0" w:color="auto"/>
              <w:right w:val="single" w:sz="6" w:space="0" w:color="auto"/>
            </w:tcBorders>
          </w:tcPr>
          <w:p w14:paraId="4BAA55A7" w14:textId="77777777" w:rsidR="004E027A" w:rsidRPr="008C5A6E" w:rsidRDefault="004E027A">
            <w:pPr>
              <w:pStyle w:val="TAC"/>
              <w:rPr>
                <w:rFonts w:cs="Arial"/>
                <w:color w:val="000000"/>
              </w:rPr>
            </w:pPr>
            <w:r w:rsidRPr="008C5A6E">
              <w:rPr>
                <w:rFonts w:cs="Arial"/>
                <w:color w:val="000000"/>
              </w:rPr>
              <w:t>2</w:t>
            </w:r>
          </w:p>
        </w:tc>
        <w:tc>
          <w:tcPr>
            <w:tcW w:w="1913" w:type="dxa"/>
            <w:tcBorders>
              <w:left w:val="single" w:sz="6" w:space="0" w:color="auto"/>
              <w:right w:val="single" w:sz="6" w:space="0" w:color="auto"/>
            </w:tcBorders>
          </w:tcPr>
          <w:p w14:paraId="60A4B8D0" w14:textId="77777777" w:rsidR="004E027A" w:rsidRPr="008C5A6E" w:rsidRDefault="004E027A">
            <w:pPr>
              <w:pStyle w:val="TAC"/>
              <w:rPr>
                <w:rFonts w:cs="Arial"/>
                <w:color w:val="000000"/>
              </w:rPr>
            </w:pPr>
          </w:p>
        </w:tc>
        <w:tc>
          <w:tcPr>
            <w:tcW w:w="780" w:type="dxa"/>
            <w:tcBorders>
              <w:right w:val="single" w:sz="6" w:space="0" w:color="auto"/>
            </w:tcBorders>
          </w:tcPr>
          <w:p w14:paraId="2A52F8E7" w14:textId="77777777" w:rsidR="004E027A" w:rsidRPr="008C5A6E" w:rsidRDefault="004E027A">
            <w:pPr>
              <w:pStyle w:val="TAL"/>
              <w:rPr>
                <w:rFonts w:cs="Arial"/>
                <w:color w:val="000000"/>
              </w:rPr>
            </w:pPr>
            <w:r w:rsidRPr="008C5A6E">
              <w:rPr>
                <w:rFonts w:cs="Arial"/>
                <w:color w:val="000000"/>
              </w:rPr>
              <w:t>without</w:t>
            </w:r>
          </w:p>
        </w:tc>
      </w:tr>
      <w:tr w:rsidR="004E027A" w14:paraId="5C8BFA69"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08243B9F"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71100106" w14:textId="77777777" w:rsidR="004E027A" w:rsidRPr="008C5A6E" w:rsidRDefault="004E027A">
            <w:pPr>
              <w:pStyle w:val="TAL"/>
              <w:rPr>
                <w:rFonts w:cs="Arial"/>
                <w:color w:val="000000"/>
              </w:rPr>
            </w:pPr>
            <w:r w:rsidRPr="008C5A6E">
              <w:rPr>
                <w:rFonts w:cs="Arial"/>
                <w:color w:val="000000"/>
              </w:rPr>
              <w:t>RPE pulses</w:t>
            </w:r>
          </w:p>
        </w:tc>
        <w:tc>
          <w:tcPr>
            <w:tcW w:w="1559" w:type="dxa"/>
            <w:tcBorders>
              <w:left w:val="single" w:sz="6" w:space="0" w:color="auto"/>
              <w:right w:val="single" w:sz="6" w:space="0" w:color="auto"/>
            </w:tcBorders>
          </w:tcPr>
          <w:p w14:paraId="0E044136" w14:textId="77777777" w:rsidR="004E027A" w:rsidRPr="008C5A6E" w:rsidRDefault="004E027A">
            <w:pPr>
              <w:pStyle w:val="TAL"/>
              <w:rPr>
                <w:rFonts w:cs="Arial"/>
                <w:color w:val="000000"/>
              </w:rPr>
            </w:pPr>
            <w:r w:rsidRPr="008C5A6E">
              <w:rPr>
                <w:rFonts w:cs="Arial"/>
                <w:color w:val="000000"/>
              </w:rPr>
              <w:t>30..42</w:t>
            </w:r>
          </w:p>
        </w:tc>
        <w:tc>
          <w:tcPr>
            <w:tcW w:w="709" w:type="dxa"/>
            <w:tcBorders>
              <w:left w:val="single" w:sz="6" w:space="0" w:color="auto"/>
              <w:right w:val="single" w:sz="6" w:space="0" w:color="auto"/>
            </w:tcBorders>
          </w:tcPr>
          <w:p w14:paraId="54467C2C" w14:textId="77777777" w:rsidR="004E027A" w:rsidRPr="008C5A6E" w:rsidRDefault="004E027A">
            <w:pPr>
              <w:pStyle w:val="TAC"/>
              <w:rPr>
                <w:rFonts w:cs="Arial"/>
                <w:color w:val="000000"/>
              </w:rPr>
            </w:pPr>
            <w:r w:rsidRPr="008C5A6E">
              <w:rPr>
                <w:rFonts w:cs="Arial"/>
                <w:color w:val="000000"/>
              </w:rPr>
              <w:t>2</w:t>
            </w:r>
          </w:p>
        </w:tc>
        <w:tc>
          <w:tcPr>
            <w:tcW w:w="1913" w:type="dxa"/>
            <w:tcBorders>
              <w:left w:val="single" w:sz="6" w:space="0" w:color="auto"/>
              <w:right w:val="single" w:sz="6" w:space="0" w:color="auto"/>
            </w:tcBorders>
          </w:tcPr>
          <w:p w14:paraId="2F168FBC" w14:textId="77777777" w:rsidR="004E027A" w:rsidRPr="008C5A6E" w:rsidRDefault="004E027A">
            <w:pPr>
              <w:pStyle w:val="TAC"/>
              <w:rPr>
                <w:rFonts w:cs="Arial"/>
                <w:color w:val="000000"/>
              </w:rPr>
            </w:pPr>
          </w:p>
        </w:tc>
        <w:tc>
          <w:tcPr>
            <w:tcW w:w="780" w:type="dxa"/>
            <w:tcBorders>
              <w:right w:val="single" w:sz="6" w:space="0" w:color="auto"/>
            </w:tcBorders>
          </w:tcPr>
          <w:p w14:paraId="0F94DA6B" w14:textId="77777777" w:rsidR="004E027A" w:rsidRPr="008C5A6E" w:rsidRDefault="004E027A">
            <w:pPr>
              <w:pStyle w:val="TAL"/>
              <w:rPr>
                <w:rFonts w:cs="Arial"/>
                <w:color w:val="000000"/>
              </w:rPr>
            </w:pPr>
            <w:r w:rsidRPr="008C5A6E">
              <w:rPr>
                <w:rFonts w:cs="Arial"/>
                <w:color w:val="000000"/>
              </w:rPr>
              <w:t>parity</w:t>
            </w:r>
          </w:p>
        </w:tc>
      </w:tr>
      <w:tr w:rsidR="004E027A" w14:paraId="3AEFE16D"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01126930" w14:textId="77777777" w:rsidR="004E027A" w:rsidRPr="008C5A6E" w:rsidRDefault="004E027A">
            <w:pPr>
              <w:pStyle w:val="TAC"/>
              <w:rPr>
                <w:rFonts w:cs="Arial"/>
                <w:color w:val="000000"/>
              </w:rPr>
            </w:pPr>
            <w:r w:rsidRPr="008C5A6E">
              <w:rPr>
                <w:rFonts w:cs="Arial"/>
                <w:color w:val="000000"/>
              </w:rPr>
              <w:t>5</w:t>
            </w:r>
          </w:p>
        </w:tc>
        <w:tc>
          <w:tcPr>
            <w:tcW w:w="2552" w:type="dxa"/>
            <w:tcBorders>
              <w:left w:val="single" w:sz="6" w:space="0" w:color="auto"/>
              <w:right w:val="single" w:sz="6" w:space="0" w:color="auto"/>
            </w:tcBorders>
          </w:tcPr>
          <w:p w14:paraId="3A59FE26" w14:textId="77777777" w:rsidR="004E027A" w:rsidRPr="008C5A6E" w:rsidRDefault="004E027A">
            <w:pPr>
              <w:pStyle w:val="TAL"/>
              <w:rPr>
                <w:rFonts w:cs="Arial"/>
                <w:color w:val="000000"/>
              </w:rPr>
            </w:pPr>
            <w:r w:rsidRPr="008C5A6E">
              <w:rPr>
                <w:rFonts w:cs="Arial"/>
                <w:color w:val="000000"/>
              </w:rPr>
              <w:t>RPE pulses</w:t>
            </w:r>
          </w:p>
        </w:tc>
        <w:tc>
          <w:tcPr>
            <w:tcW w:w="1559" w:type="dxa"/>
            <w:tcBorders>
              <w:left w:val="single" w:sz="6" w:space="0" w:color="auto"/>
              <w:right w:val="single" w:sz="6" w:space="0" w:color="auto"/>
            </w:tcBorders>
          </w:tcPr>
          <w:p w14:paraId="2977DBFD" w14:textId="77777777" w:rsidR="004E027A" w:rsidRPr="008C5A6E" w:rsidRDefault="004E027A">
            <w:pPr>
              <w:pStyle w:val="TAL"/>
              <w:rPr>
                <w:rFonts w:cs="Arial"/>
                <w:color w:val="000000"/>
              </w:rPr>
            </w:pPr>
            <w:r w:rsidRPr="008C5A6E">
              <w:rPr>
                <w:rFonts w:cs="Arial"/>
                <w:color w:val="000000"/>
              </w:rPr>
              <w:t>47..59</w:t>
            </w:r>
          </w:p>
        </w:tc>
        <w:tc>
          <w:tcPr>
            <w:tcW w:w="709" w:type="dxa"/>
            <w:tcBorders>
              <w:left w:val="single" w:sz="6" w:space="0" w:color="auto"/>
              <w:right w:val="single" w:sz="6" w:space="0" w:color="auto"/>
            </w:tcBorders>
          </w:tcPr>
          <w:p w14:paraId="763F323A" w14:textId="77777777" w:rsidR="004E027A" w:rsidRPr="008C5A6E" w:rsidRDefault="004E027A">
            <w:pPr>
              <w:pStyle w:val="TAC"/>
              <w:rPr>
                <w:rFonts w:cs="Arial"/>
                <w:color w:val="000000"/>
              </w:rPr>
            </w:pPr>
            <w:r w:rsidRPr="008C5A6E">
              <w:rPr>
                <w:rFonts w:cs="Arial"/>
                <w:color w:val="000000"/>
              </w:rPr>
              <w:t>2</w:t>
            </w:r>
          </w:p>
        </w:tc>
        <w:tc>
          <w:tcPr>
            <w:tcW w:w="1913" w:type="dxa"/>
            <w:tcBorders>
              <w:left w:val="single" w:sz="6" w:space="0" w:color="auto"/>
              <w:right w:val="single" w:sz="6" w:space="0" w:color="auto"/>
            </w:tcBorders>
          </w:tcPr>
          <w:p w14:paraId="7176D98C" w14:textId="77777777" w:rsidR="004E027A" w:rsidRPr="008C5A6E" w:rsidRDefault="004E027A">
            <w:pPr>
              <w:pStyle w:val="TAC"/>
              <w:rPr>
                <w:rFonts w:cs="Arial"/>
                <w:color w:val="000000"/>
              </w:rPr>
            </w:pPr>
          </w:p>
        </w:tc>
        <w:tc>
          <w:tcPr>
            <w:tcW w:w="780" w:type="dxa"/>
            <w:tcBorders>
              <w:right w:val="single" w:sz="6" w:space="0" w:color="auto"/>
            </w:tcBorders>
          </w:tcPr>
          <w:p w14:paraId="7784C113" w14:textId="77777777" w:rsidR="004E027A" w:rsidRPr="008C5A6E" w:rsidRDefault="004E027A">
            <w:pPr>
              <w:pStyle w:val="TAL"/>
              <w:rPr>
                <w:rFonts w:cs="Arial"/>
                <w:color w:val="000000"/>
              </w:rPr>
            </w:pPr>
            <w:r w:rsidRPr="008C5A6E">
              <w:rPr>
                <w:rFonts w:cs="Arial"/>
                <w:color w:val="000000"/>
              </w:rPr>
              <w:t>check</w:t>
            </w:r>
          </w:p>
        </w:tc>
      </w:tr>
      <w:tr w:rsidR="004E027A" w14:paraId="2B400F77"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1FA7DF40"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062C6D20" w14:textId="77777777" w:rsidR="004E027A" w:rsidRPr="008C5A6E" w:rsidRDefault="004E027A">
            <w:pPr>
              <w:pStyle w:val="TAL"/>
              <w:rPr>
                <w:rFonts w:cs="Arial"/>
                <w:color w:val="000000"/>
              </w:rPr>
            </w:pPr>
            <w:r w:rsidRPr="008C5A6E">
              <w:rPr>
                <w:rFonts w:cs="Arial"/>
                <w:color w:val="000000"/>
              </w:rPr>
              <w:t>RPE pulses</w:t>
            </w:r>
          </w:p>
        </w:tc>
        <w:tc>
          <w:tcPr>
            <w:tcW w:w="1559" w:type="dxa"/>
            <w:tcBorders>
              <w:left w:val="single" w:sz="6" w:space="0" w:color="auto"/>
              <w:right w:val="single" w:sz="6" w:space="0" w:color="auto"/>
            </w:tcBorders>
          </w:tcPr>
          <w:p w14:paraId="7163140D" w14:textId="77777777" w:rsidR="004E027A" w:rsidRPr="008C5A6E" w:rsidRDefault="004E027A">
            <w:pPr>
              <w:pStyle w:val="TAL"/>
              <w:rPr>
                <w:rFonts w:cs="Arial"/>
                <w:color w:val="000000"/>
              </w:rPr>
            </w:pPr>
            <w:r w:rsidRPr="008C5A6E">
              <w:rPr>
                <w:rFonts w:cs="Arial"/>
                <w:color w:val="000000"/>
              </w:rPr>
              <w:t>64..76</w:t>
            </w:r>
          </w:p>
        </w:tc>
        <w:tc>
          <w:tcPr>
            <w:tcW w:w="709" w:type="dxa"/>
            <w:tcBorders>
              <w:left w:val="single" w:sz="6" w:space="0" w:color="auto"/>
              <w:right w:val="single" w:sz="6" w:space="0" w:color="auto"/>
            </w:tcBorders>
          </w:tcPr>
          <w:p w14:paraId="0105361B" w14:textId="77777777" w:rsidR="004E027A" w:rsidRPr="008C5A6E" w:rsidRDefault="004E027A">
            <w:pPr>
              <w:pStyle w:val="TAC"/>
              <w:rPr>
                <w:rFonts w:cs="Arial"/>
                <w:color w:val="000000"/>
              </w:rPr>
            </w:pPr>
            <w:r w:rsidRPr="008C5A6E">
              <w:rPr>
                <w:rFonts w:cs="Arial"/>
                <w:color w:val="000000"/>
              </w:rPr>
              <w:t>2</w:t>
            </w:r>
          </w:p>
        </w:tc>
        <w:tc>
          <w:tcPr>
            <w:tcW w:w="1913" w:type="dxa"/>
            <w:tcBorders>
              <w:left w:val="single" w:sz="6" w:space="0" w:color="auto"/>
              <w:right w:val="single" w:sz="6" w:space="0" w:color="auto"/>
            </w:tcBorders>
          </w:tcPr>
          <w:p w14:paraId="3FF95531" w14:textId="77777777" w:rsidR="004E027A" w:rsidRPr="008C5A6E" w:rsidRDefault="004E027A">
            <w:pPr>
              <w:pStyle w:val="TAC"/>
              <w:rPr>
                <w:rFonts w:cs="Arial"/>
                <w:color w:val="000000"/>
              </w:rPr>
            </w:pPr>
          </w:p>
        </w:tc>
        <w:tc>
          <w:tcPr>
            <w:tcW w:w="780" w:type="dxa"/>
            <w:tcBorders>
              <w:right w:val="single" w:sz="6" w:space="0" w:color="auto"/>
            </w:tcBorders>
          </w:tcPr>
          <w:p w14:paraId="5B461929" w14:textId="77777777" w:rsidR="004E027A" w:rsidRPr="008C5A6E" w:rsidRDefault="004E027A">
            <w:pPr>
              <w:pStyle w:val="TAL"/>
              <w:rPr>
                <w:rFonts w:cs="Arial"/>
                <w:color w:val="000000"/>
              </w:rPr>
            </w:pPr>
          </w:p>
        </w:tc>
      </w:tr>
      <w:tr w:rsidR="004E027A" w14:paraId="73179F7C"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539E0C57"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714C43B6" w14:textId="77777777" w:rsidR="004E027A" w:rsidRPr="008C5A6E" w:rsidRDefault="004E027A">
            <w:pPr>
              <w:pStyle w:val="TAL"/>
              <w:rPr>
                <w:rFonts w:cs="Arial"/>
                <w:color w:val="000000"/>
              </w:rPr>
            </w:pPr>
            <w:r w:rsidRPr="008C5A6E">
              <w:rPr>
                <w:rFonts w:cs="Arial"/>
                <w:color w:val="000000"/>
              </w:rPr>
              <w:t>Grid position</w:t>
            </w:r>
          </w:p>
        </w:tc>
        <w:tc>
          <w:tcPr>
            <w:tcW w:w="1559" w:type="dxa"/>
            <w:tcBorders>
              <w:left w:val="single" w:sz="6" w:space="0" w:color="auto"/>
              <w:right w:val="single" w:sz="6" w:space="0" w:color="auto"/>
            </w:tcBorders>
          </w:tcPr>
          <w:p w14:paraId="15CEA2B8" w14:textId="77777777" w:rsidR="004E027A" w:rsidRPr="008C5A6E" w:rsidRDefault="004E027A">
            <w:pPr>
              <w:pStyle w:val="TAL"/>
              <w:rPr>
                <w:rFonts w:cs="Arial"/>
                <w:color w:val="000000"/>
              </w:rPr>
            </w:pPr>
            <w:r w:rsidRPr="008C5A6E">
              <w:rPr>
                <w:rFonts w:cs="Arial"/>
                <w:color w:val="000000"/>
              </w:rPr>
              <w:t>11,28,45,62</w:t>
            </w:r>
          </w:p>
        </w:tc>
        <w:tc>
          <w:tcPr>
            <w:tcW w:w="709" w:type="dxa"/>
            <w:tcBorders>
              <w:left w:val="single" w:sz="6" w:space="0" w:color="auto"/>
              <w:right w:val="single" w:sz="6" w:space="0" w:color="auto"/>
            </w:tcBorders>
          </w:tcPr>
          <w:p w14:paraId="33451B3A" w14:textId="77777777" w:rsidR="004E027A" w:rsidRPr="008C5A6E" w:rsidRDefault="004E027A">
            <w:pPr>
              <w:pStyle w:val="TAC"/>
              <w:rPr>
                <w:rFonts w:cs="Arial"/>
                <w:color w:val="000000"/>
              </w:rPr>
            </w:pPr>
            <w:r w:rsidRPr="008C5A6E">
              <w:rPr>
                <w:rFonts w:cs="Arial"/>
                <w:color w:val="000000"/>
              </w:rPr>
              <w:t>0</w:t>
            </w:r>
          </w:p>
        </w:tc>
        <w:tc>
          <w:tcPr>
            <w:tcW w:w="1913" w:type="dxa"/>
            <w:tcBorders>
              <w:left w:val="single" w:sz="6" w:space="0" w:color="auto"/>
              <w:right w:val="single" w:sz="6" w:space="0" w:color="auto"/>
            </w:tcBorders>
          </w:tcPr>
          <w:p w14:paraId="7D324440" w14:textId="77777777" w:rsidR="004E027A" w:rsidRPr="008C5A6E" w:rsidRDefault="004E027A">
            <w:pPr>
              <w:pStyle w:val="TAC"/>
              <w:rPr>
                <w:rFonts w:cs="Arial"/>
                <w:color w:val="000000"/>
              </w:rPr>
            </w:pPr>
          </w:p>
        </w:tc>
        <w:tc>
          <w:tcPr>
            <w:tcW w:w="780" w:type="dxa"/>
            <w:tcBorders>
              <w:right w:val="single" w:sz="6" w:space="0" w:color="auto"/>
            </w:tcBorders>
          </w:tcPr>
          <w:p w14:paraId="0C7156B2" w14:textId="77777777" w:rsidR="004E027A" w:rsidRPr="008C5A6E" w:rsidRDefault="004E027A">
            <w:pPr>
              <w:pStyle w:val="TAL"/>
              <w:rPr>
                <w:rFonts w:cs="Arial"/>
                <w:color w:val="000000"/>
              </w:rPr>
            </w:pPr>
          </w:p>
        </w:tc>
      </w:tr>
      <w:tr w:rsidR="004E027A" w14:paraId="38684258"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6C4E5A6B"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14EFBD2D" w14:textId="77777777" w:rsidR="004E027A" w:rsidRPr="008C5A6E" w:rsidRDefault="004E027A">
            <w:pPr>
              <w:pStyle w:val="TAL"/>
              <w:rPr>
                <w:rFonts w:cs="Arial"/>
                <w:color w:val="000000"/>
              </w:rPr>
            </w:pPr>
            <w:r w:rsidRPr="008C5A6E">
              <w:rPr>
                <w:rFonts w:cs="Arial"/>
                <w:color w:val="000000"/>
              </w:rPr>
              <w:t>block amplitude</w:t>
            </w:r>
          </w:p>
        </w:tc>
        <w:tc>
          <w:tcPr>
            <w:tcW w:w="1559" w:type="dxa"/>
            <w:tcBorders>
              <w:left w:val="single" w:sz="6" w:space="0" w:color="auto"/>
              <w:right w:val="single" w:sz="6" w:space="0" w:color="auto"/>
            </w:tcBorders>
          </w:tcPr>
          <w:p w14:paraId="4C391607" w14:textId="77777777" w:rsidR="004E027A" w:rsidRPr="008C5A6E" w:rsidRDefault="004E027A">
            <w:pPr>
              <w:pStyle w:val="TAL"/>
              <w:rPr>
                <w:rFonts w:cs="Arial"/>
                <w:color w:val="000000"/>
              </w:rPr>
            </w:pPr>
            <w:r w:rsidRPr="008C5A6E">
              <w:rPr>
                <w:rFonts w:cs="Arial"/>
                <w:color w:val="000000"/>
              </w:rPr>
              <w:t>12,29,46,63</w:t>
            </w:r>
          </w:p>
        </w:tc>
        <w:tc>
          <w:tcPr>
            <w:tcW w:w="709" w:type="dxa"/>
            <w:tcBorders>
              <w:left w:val="single" w:sz="6" w:space="0" w:color="auto"/>
              <w:right w:val="single" w:sz="6" w:space="0" w:color="auto"/>
            </w:tcBorders>
          </w:tcPr>
          <w:p w14:paraId="450EEA9A"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684AEA8A" w14:textId="77777777" w:rsidR="004E027A" w:rsidRPr="008C5A6E" w:rsidRDefault="004E027A">
            <w:pPr>
              <w:pStyle w:val="TAC"/>
              <w:rPr>
                <w:rFonts w:cs="Arial"/>
                <w:color w:val="000000"/>
              </w:rPr>
            </w:pPr>
          </w:p>
        </w:tc>
        <w:tc>
          <w:tcPr>
            <w:tcW w:w="780" w:type="dxa"/>
            <w:tcBorders>
              <w:right w:val="single" w:sz="6" w:space="0" w:color="auto"/>
            </w:tcBorders>
          </w:tcPr>
          <w:p w14:paraId="1D148CBF" w14:textId="77777777" w:rsidR="004E027A" w:rsidRPr="008C5A6E" w:rsidRDefault="004E027A">
            <w:pPr>
              <w:pStyle w:val="TAL"/>
              <w:rPr>
                <w:rFonts w:cs="Arial"/>
                <w:color w:val="000000"/>
              </w:rPr>
            </w:pPr>
          </w:p>
        </w:tc>
      </w:tr>
      <w:tr w:rsidR="004E027A" w14:paraId="305DD88B"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12C60456"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51A10CF7" w14:textId="77777777" w:rsidR="004E027A" w:rsidRPr="008C5A6E" w:rsidRDefault="004E027A">
            <w:pPr>
              <w:pStyle w:val="TAL"/>
              <w:rPr>
                <w:rFonts w:cs="Arial"/>
                <w:color w:val="000000"/>
              </w:rPr>
            </w:pPr>
            <w:r w:rsidRPr="008C5A6E">
              <w:rPr>
                <w:rFonts w:cs="Arial"/>
                <w:color w:val="000000"/>
              </w:rPr>
              <w:t>RPE pulses</w:t>
            </w:r>
          </w:p>
        </w:tc>
        <w:tc>
          <w:tcPr>
            <w:tcW w:w="1559" w:type="dxa"/>
            <w:tcBorders>
              <w:left w:val="single" w:sz="6" w:space="0" w:color="auto"/>
              <w:right w:val="single" w:sz="6" w:space="0" w:color="auto"/>
            </w:tcBorders>
          </w:tcPr>
          <w:p w14:paraId="2A7B42A3" w14:textId="77777777" w:rsidR="004E027A" w:rsidRPr="008C5A6E" w:rsidRDefault="004E027A">
            <w:pPr>
              <w:pStyle w:val="TAL"/>
              <w:rPr>
                <w:rFonts w:cs="Arial"/>
                <w:color w:val="000000"/>
              </w:rPr>
            </w:pPr>
            <w:r w:rsidRPr="008C5A6E">
              <w:rPr>
                <w:rFonts w:cs="Arial"/>
                <w:color w:val="000000"/>
              </w:rPr>
              <w:t>13..25</w:t>
            </w:r>
          </w:p>
        </w:tc>
        <w:tc>
          <w:tcPr>
            <w:tcW w:w="709" w:type="dxa"/>
            <w:tcBorders>
              <w:left w:val="single" w:sz="6" w:space="0" w:color="auto"/>
              <w:right w:val="single" w:sz="6" w:space="0" w:color="auto"/>
            </w:tcBorders>
          </w:tcPr>
          <w:p w14:paraId="55B83810"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174B9748" w14:textId="77777777" w:rsidR="004E027A" w:rsidRPr="008C5A6E" w:rsidRDefault="004E027A">
            <w:pPr>
              <w:pStyle w:val="TAC"/>
              <w:rPr>
                <w:rFonts w:cs="Arial"/>
                <w:color w:val="000000"/>
              </w:rPr>
            </w:pPr>
          </w:p>
        </w:tc>
        <w:tc>
          <w:tcPr>
            <w:tcW w:w="780" w:type="dxa"/>
            <w:tcBorders>
              <w:right w:val="single" w:sz="6" w:space="0" w:color="auto"/>
            </w:tcBorders>
          </w:tcPr>
          <w:p w14:paraId="49F753FC" w14:textId="77777777" w:rsidR="004E027A" w:rsidRPr="008C5A6E" w:rsidRDefault="004E027A">
            <w:pPr>
              <w:pStyle w:val="TAL"/>
              <w:rPr>
                <w:rFonts w:cs="Arial"/>
                <w:color w:val="000000"/>
              </w:rPr>
            </w:pPr>
          </w:p>
        </w:tc>
      </w:tr>
      <w:tr w:rsidR="004E027A" w14:paraId="30A70324"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1B4918DA"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5E4B1A31" w14:textId="77777777" w:rsidR="004E027A" w:rsidRPr="008C5A6E" w:rsidRDefault="004E027A">
            <w:pPr>
              <w:pStyle w:val="TAL"/>
              <w:rPr>
                <w:rFonts w:cs="Arial"/>
                <w:color w:val="000000"/>
              </w:rPr>
            </w:pPr>
            <w:r w:rsidRPr="008C5A6E">
              <w:rPr>
                <w:rFonts w:cs="Arial"/>
                <w:color w:val="000000"/>
              </w:rPr>
              <w:t>RPE pulses</w:t>
            </w:r>
          </w:p>
        </w:tc>
        <w:tc>
          <w:tcPr>
            <w:tcW w:w="1559" w:type="dxa"/>
            <w:tcBorders>
              <w:left w:val="single" w:sz="6" w:space="0" w:color="auto"/>
              <w:right w:val="single" w:sz="6" w:space="0" w:color="auto"/>
            </w:tcBorders>
          </w:tcPr>
          <w:p w14:paraId="0238B015" w14:textId="77777777" w:rsidR="004E027A" w:rsidRPr="008C5A6E" w:rsidRDefault="004E027A">
            <w:pPr>
              <w:pStyle w:val="TAL"/>
              <w:rPr>
                <w:rFonts w:cs="Arial"/>
                <w:color w:val="000000"/>
              </w:rPr>
            </w:pPr>
            <w:r w:rsidRPr="008C5A6E">
              <w:rPr>
                <w:rFonts w:cs="Arial"/>
                <w:color w:val="000000"/>
              </w:rPr>
              <w:t>30..42</w:t>
            </w:r>
          </w:p>
        </w:tc>
        <w:tc>
          <w:tcPr>
            <w:tcW w:w="709" w:type="dxa"/>
            <w:tcBorders>
              <w:left w:val="single" w:sz="6" w:space="0" w:color="auto"/>
              <w:right w:val="single" w:sz="6" w:space="0" w:color="auto"/>
            </w:tcBorders>
          </w:tcPr>
          <w:p w14:paraId="53C7C6C8"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3221C67E" w14:textId="77777777" w:rsidR="004E027A" w:rsidRPr="008C5A6E" w:rsidRDefault="004E027A">
            <w:pPr>
              <w:pStyle w:val="TAC"/>
              <w:rPr>
                <w:rFonts w:cs="Arial"/>
                <w:color w:val="000000"/>
              </w:rPr>
            </w:pPr>
          </w:p>
        </w:tc>
        <w:tc>
          <w:tcPr>
            <w:tcW w:w="780" w:type="dxa"/>
            <w:tcBorders>
              <w:right w:val="single" w:sz="6" w:space="0" w:color="auto"/>
            </w:tcBorders>
          </w:tcPr>
          <w:p w14:paraId="54C8A677" w14:textId="77777777" w:rsidR="004E027A" w:rsidRPr="008C5A6E" w:rsidRDefault="004E027A">
            <w:pPr>
              <w:pStyle w:val="TAL"/>
              <w:rPr>
                <w:rFonts w:cs="Arial"/>
                <w:color w:val="000000"/>
              </w:rPr>
            </w:pPr>
          </w:p>
        </w:tc>
      </w:tr>
      <w:tr w:rsidR="004E027A" w14:paraId="0AB41487"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123042BD"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607D0B26" w14:textId="77777777" w:rsidR="004E027A" w:rsidRPr="008C5A6E" w:rsidRDefault="004E027A">
            <w:pPr>
              <w:pStyle w:val="TAL"/>
              <w:rPr>
                <w:rFonts w:cs="Arial"/>
                <w:color w:val="000000"/>
              </w:rPr>
            </w:pPr>
            <w:r w:rsidRPr="008C5A6E">
              <w:rPr>
                <w:rFonts w:cs="Arial"/>
                <w:color w:val="000000"/>
              </w:rPr>
              <w:t>RPE pulses</w:t>
            </w:r>
          </w:p>
        </w:tc>
        <w:tc>
          <w:tcPr>
            <w:tcW w:w="1559" w:type="dxa"/>
            <w:tcBorders>
              <w:left w:val="single" w:sz="6" w:space="0" w:color="auto"/>
              <w:right w:val="single" w:sz="6" w:space="0" w:color="auto"/>
            </w:tcBorders>
          </w:tcPr>
          <w:p w14:paraId="38219D60" w14:textId="77777777" w:rsidR="004E027A" w:rsidRPr="008C5A6E" w:rsidRDefault="004E027A">
            <w:pPr>
              <w:pStyle w:val="TAL"/>
              <w:rPr>
                <w:rFonts w:cs="Arial"/>
                <w:color w:val="000000"/>
              </w:rPr>
            </w:pPr>
            <w:r w:rsidRPr="008C5A6E">
              <w:rPr>
                <w:rFonts w:cs="Arial"/>
                <w:color w:val="000000"/>
              </w:rPr>
              <w:t>47..59</w:t>
            </w:r>
          </w:p>
        </w:tc>
        <w:tc>
          <w:tcPr>
            <w:tcW w:w="709" w:type="dxa"/>
            <w:tcBorders>
              <w:left w:val="single" w:sz="6" w:space="0" w:color="auto"/>
              <w:right w:val="single" w:sz="6" w:space="0" w:color="auto"/>
            </w:tcBorders>
          </w:tcPr>
          <w:p w14:paraId="7C9F4D47"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0664A218" w14:textId="77777777" w:rsidR="004E027A" w:rsidRPr="008C5A6E" w:rsidRDefault="004E027A">
            <w:pPr>
              <w:pStyle w:val="TAC"/>
              <w:rPr>
                <w:rFonts w:cs="Arial"/>
                <w:color w:val="000000"/>
              </w:rPr>
            </w:pPr>
          </w:p>
        </w:tc>
        <w:tc>
          <w:tcPr>
            <w:tcW w:w="780" w:type="dxa"/>
            <w:tcBorders>
              <w:right w:val="single" w:sz="6" w:space="0" w:color="auto"/>
            </w:tcBorders>
          </w:tcPr>
          <w:p w14:paraId="5DAB2B96" w14:textId="77777777" w:rsidR="004E027A" w:rsidRPr="008C5A6E" w:rsidRDefault="004E027A">
            <w:pPr>
              <w:pStyle w:val="TAL"/>
              <w:rPr>
                <w:rFonts w:cs="Arial"/>
                <w:color w:val="000000"/>
              </w:rPr>
            </w:pPr>
          </w:p>
        </w:tc>
      </w:tr>
      <w:tr w:rsidR="004E027A" w14:paraId="6E6A9B50"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39843C43"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2108992E" w14:textId="77777777" w:rsidR="004E027A" w:rsidRPr="008C5A6E" w:rsidRDefault="004E027A">
            <w:pPr>
              <w:pStyle w:val="TAL"/>
              <w:rPr>
                <w:rFonts w:cs="Arial"/>
                <w:color w:val="000000"/>
              </w:rPr>
            </w:pPr>
            <w:r w:rsidRPr="008C5A6E">
              <w:rPr>
                <w:rFonts w:cs="Arial"/>
                <w:color w:val="000000"/>
              </w:rPr>
              <w:t>RPE pulses</w:t>
            </w:r>
          </w:p>
        </w:tc>
        <w:tc>
          <w:tcPr>
            <w:tcW w:w="1559" w:type="dxa"/>
            <w:tcBorders>
              <w:left w:val="single" w:sz="6" w:space="0" w:color="auto"/>
              <w:right w:val="single" w:sz="6" w:space="0" w:color="auto"/>
            </w:tcBorders>
          </w:tcPr>
          <w:p w14:paraId="61E92E16" w14:textId="77777777" w:rsidR="004E027A" w:rsidRPr="008C5A6E" w:rsidRDefault="004E027A">
            <w:pPr>
              <w:pStyle w:val="TAL"/>
              <w:rPr>
                <w:rFonts w:cs="Arial"/>
                <w:color w:val="000000"/>
                <w:lang w:val="fr-FR"/>
              </w:rPr>
            </w:pPr>
            <w:r w:rsidRPr="008C5A6E">
              <w:rPr>
                <w:rFonts w:cs="Arial"/>
                <w:color w:val="000000"/>
                <w:lang w:val="fr-FR"/>
              </w:rPr>
              <w:t>64..67</w:t>
            </w:r>
          </w:p>
        </w:tc>
        <w:tc>
          <w:tcPr>
            <w:tcW w:w="709" w:type="dxa"/>
            <w:tcBorders>
              <w:left w:val="single" w:sz="6" w:space="0" w:color="auto"/>
              <w:right w:val="single" w:sz="6" w:space="0" w:color="auto"/>
            </w:tcBorders>
          </w:tcPr>
          <w:p w14:paraId="4999DA8F" w14:textId="77777777" w:rsidR="004E027A" w:rsidRPr="008C5A6E" w:rsidRDefault="004E027A">
            <w:pPr>
              <w:pStyle w:val="TAC"/>
              <w:rPr>
                <w:rFonts w:cs="Arial"/>
                <w:color w:val="000000"/>
                <w:lang w:val="fr-FR"/>
              </w:rPr>
            </w:pPr>
            <w:r w:rsidRPr="008C5A6E">
              <w:rPr>
                <w:rFonts w:cs="Arial"/>
                <w:color w:val="000000"/>
                <w:lang w:val="fr-FR"/>
              </w:rPr>
              <w:t>1</w:t>
            </w:r>
          </w:p>
        </w:tc>
        <w:tc>
          <w:tcPr>
            <w:tcW w:w="1913" w:type="dxa"/>
            <w:tcBorders>
              <w:left w:val="single" w:sz="6" w:space="0" w:color="auto"/>
              <w:bottom w:val="single" w:sz="6" w:space="0" w:color="auto"/>
              <w:right w:val="single" w:sz="6" w:space="0" w:color="auto"/>
            </w:tcBorders>
          </w:tcPr>
          <w:p w14:paraId="2E626E40" w14:textId="77777777" w:rsidR="004E027A" w:rsidRPr="008C5A6E" w:rsidRDefault="004E027A">
            <w:pPr>
              <w:pStyle w:val="TAC"/>
              <w:rPr>
                <w:rFonts w:cs="Arial"/>
                <w:color w:val="000000"/>
                <w:lang w:val="fr-FR"/>
              </w:rPr>
            </w:pPr>
            <w:r w:rsidRPr="008C5A6E">
              <w:rPr>
                <w:rFonts w:cs="Arial"/>
                <w:color w:val="000000"/>
                <w:lang w:val="fr-FR"/>
              </w:rPr>
              <w:t>...d181</w:t>
            </w:r>
          </w:p>
        </w:tc>
        <w:tc>
          <w:tcPr>
            <w:tcW w:w="780" w:type="dxa"/>
            <w:tcBorders>
              <w:bottom w:val="single" w:sz="6" w:space="0" w:color="auto"/>
              <w:right w:val="single" w:sz="6" w:space="0" w:color="auto"/>
            </w:tcBorders>
          </w:tcPr>
          <w:p w14:paraId="112C5FF9" w14:textId="77777777" w:rsidR="004E027A" w:rsidRPr="008C5A6E" w:rsidRDefault="004E027A">
            <w:pPr>
              <w:pStyle w:val="TAL"/>
              <w:rPr>
                <w:rFonts w:cs="Arial"/>
                <w:color w:val="000000"/>
                <w:lang w:val="fr-FR"/>
              </w:rPr>
            </w:pPr>
          </w:p>
        </w:tc>
      </w:tr>
      <w:tr w:rsidR="004E027A" w14:paraId="584540E8"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0AD52D53" w14:textId="77777777" w:rsidR="004E027A" w:rsidRPr="008C5A6E" w:rsidRDefault="004E027A">
            <w:pPr>
              <w:pStyle w:val="TAC"/>
              <w:rPr>
                <w:rFonts w:cs="Arial"/>
                <w:color w:val="000000"/>
                <w:lang w:val="fr-FR"/>
              </w:rPr>
            </w:pPr>
          </w:p>
        </w:tc>
        <w:tc>
          <w:tcPr>
            <w:tcW w:w="2552" w:type="dxa"/>
            <w:tcBorders>
              <w:left w:val="single" w:sz="6" w:space="0" w:color="auto"/>
              <w:right w:val="single" w:sz="6" w:space="0" w:color="auto"/>
            </w:tcBorders>
          </w:tcPr>
          <w:p w14:paraId="2F3873F0" w14:textId="77777777" w:rsidR="004E027A" w:rsidRPr="008C5A6E" w:rsidRDefault="004E027A">
            <w:pPr>
              <w:pStyle w:val="TAL"/>
              <w:rPr>
                <w:rFonts w:cs="Arial"/>
                <w:color w:val="000000"/>
                <w:lang w:val="fr-FR"/>
              </w:rPr>
            </w:pPr>
            <w:r w:rsidRPr="008C5A6E">
              <w:rPr>
                <w:rFonts w:cs="Arial"/>
                <w:color w:val="000000"/>
                <w:lang w:val="fr-FR"/>
              </w:rPr>
              <w:t>RPE pulses</w:t>
            </w:r>
          </w:p>
        </w:tc>
        <w:tc>
          <w:tcPr>
            <w:tcW w:w="1559" w:type="dxa"/>
            <w:tcBorders>
              <w:left w:val="single" w:sz="6" w:space="0" w:color="auto"/>
              <w:right w:val="single" w:sz="6" w:space="0" w:color="auto"/>
            </w:tcBorders>
          </w:tcPr>
          <w:p w14:paraId="23C48D2A" w14:textId="77777777" w:rsidR="004E027A" w:rsidRPr="008C5A6E" w:rsidRDefault="004E027A">
            <w:pPr>
              <w:pStyle w:val="TAL"/>
              <w:rPr>
                <w:rFonts w:cs="Arial"/>
                <w:color w:val="000000"/>
              </w:rPr>
            </w:pPr>
            <w:r w:rsidRPr="008C5A6E">
              <w:rPr>
                <w:rFonts w:cs="Arial"/>
                <w:color w:val="000000"/>
              </w:rPr>
              <w:t>68..76</w:t>
            </w:r>
          </w:p>
        </w:tc>
        <w:tc>
          <w:tcPr>
            <w:tcW w:w="709" w:type="dxa"/>
            <w:tcBorders>
              <w:top w:val="single" w:sz="6" w:space="0" w:color="auto"/>
              <w:left w:val="single" w:sz="6" w:space="0" w:color="auto"/>
              <w:bottom w:val="single" w:sz="6" w:space="0" w:color="auto"/>
              <w:right w:val="single" w:sz="6" w:space="0" w:color="auto"/>
            </w:tcBorders>
          </w:tcPr>
          <w:p w14:paraId="466848F8"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29C41B3A" w14:textId="77777777" w:rsidR="004E027A" w:rsidRPr="008C5A6E" w:rsidRDefault="004E027A">
            <w:pPr>
              <w:pStyle w:val="TAC"/>
              <w:rPr>
                <w:rFonts w:cs="Arial"/>
                <w:color w:val="000000"/>
              </w:rPr>
            </w:pPr>
            <w:r w:rsidRPr="008C5A6E">
              <w:rPr>
                <w:rFonts w:cs="Arial"/>
                <w:color w:val="000000"/>
              </w:rPr>
              <w:t>d182</w:t>
            </w:r>
          </w:p>
        </w:tc>
        <w:tc>
          <w:tcPr>
            <w:tcW w:w="780" w:type="dxa"/>
            <w:tcBorders>
              <w:left w:val="single" w:sz="6" w:space="0" w:color="auto"/>
              <w:right w:val="single" w:sz="6" w:space="0" w:color="auto"/>
            </w:tcBorders>
          </w:tcPr>
          <w:p w14:paraId="63553E55" w14:textId="77777777" w:rsidR="004E027A" w:rsidRPr="008C5A6E" w:rsidRDefault="004E027A">
            <w:pPr>
              <w:pStyle w:val="TAL"/>
              <w:rPr>
                <w:rFonts w:cs="Arial"/>
                <w:color w:val="000000"/>
              </w:rPr>
            </w:pPr>
          </w:p>
        </w:tc>
      </w:tr>
      <w:tr w:rsidR="004E027A" w14:paraId="5E0B925B" w14:textId="77777777">
        <w:tblPrEx>
          <w:tblCellMar>
            <w:top w:w="0" w:type="dxa"/>
            <w:bottom w:w="0" w:type="dxa"/>
          </w:tblCellMar>
        </w:tblPrEx>
        <w:trPr>
          <w:cantSplit/>
          <w:jc w:val="center"/>
        </w:trPr>
        <w:tc>
          <w:tcPr>
            <w:tcW w:w="1242" w:type="dxa"/>
            <w:tcBorders>
              <w:top w:val="single" w:sz="6" w:space="0" w:color="auto"/>
              <w:left w:val="single" w:sz="6" w:space="0" w:color="auto"/>
              <w:right w:val="single" w:sz="6" w:space="0" w:color="auto"/>
            </w:tcBorders>
          </w:tcPr>
          <w:p w14:paraId="73D7F20C" w14:textId="77777777" w:rsidR="004E027A" w:rsidRPr="008C5A6E" w:rsidRDefault="004E027A">
            <w:pPr>
              <w:pStyle w:val="TAC"/>
              <w:rPr>
                <w:rFonts w:cs="Arial"/>
                <w:color w:val="000000"/>
              </w:rPr>
            </w:pPr>
          </w:p>
        </w:tc>
        <w:tc>
          <w:tcPr>
            <w:tcW w:w="2552" w:type="dxa"/>
            <w:tcBorders>
              <w:top w:val="single" w:sz="6" w:space="0" w:color="auto"/>
              <w:left w:val="single" w:sz="6" w:space="0" w:color="auto"/>
              <w:right w:val="single" w:sz="6" w:space="0" w:color="auto"/>
            </w:tcBorders>
          </w:tcPr>
          <w:p w14:paraId="3E6DBA89" w14:textId="77777777" w:rsidR="004E027A" w:rsidRPr="008C5A6E" w:rsidRDefault="004E027A">
            <w:pPr>
              <w:pStyle w:val="TAL"/>
              <w:rPr>
                <w:rFonts w:cs="Arial"/>
                <w:color w:val="000000"/>
              </w:rPr>
            </w:pPr>
            <w:r w:rsidRPr="008C5A6E">
              <w:rPr>
                <w:rFonts w:cs="Arial"/>
                <w:color w:val="000000"/>
              </w:rPr>
              <w:t>Log area ratio 1</w:t>
            </w:r>
          </w:p>
        </w:tc>
        <w:tc>
          <w:tcPr>
            <w:tcW w:w="1559" w:type="dxa"/>
            <w:tcBorders>
              <w:top w:val="single" w:sz="6" w:space="0" w:color="auto"/>
              <w:left w:val="single" w:sz="6" w:space="0" w:color="auto"/>
              <w:right w:val="single" w:sz="6" w:space="0" w:color="auto"/>
            </w:tcBorders>
          </w:tcPr>
          <w:p w14:paraId="1299DD22" w14:textId="77777777" w:rsidR="004E027A" w:rsidRPr="008C5A6E" w:rsidRDefault="004E027A">
            <w:pPr>
              <w:pStyle w:val="TAL"/>
              <w:rPr>
                <w:rFonts w:cs="Arial"/>
                <w:color w:val="000000"/>
              </w:rPr>
            </w:pPr>
            <w:r w:rsidRPr="008C5A6E">
              <w:rPr>
                <w:rFonts w:cs="Arial"/>
                <w:color w:val="000000"/>
              </w:rPr>
              <w:t>1</w:t>
            </w:r>
          </w:p>
        </w:tc>
        <w:tc>
          <w:tcPr>
            <w:tcW w:w="709" w:type="dxa"/>
            <w:tcBorders>
              <w:left w:val="single" w:sz="6" w:space="0" w:color="auto"/>
              <w:right w:val="single" w:sz="6" w:space="0" w:color="auto"/>
            </w:tcBorders>
          </w:tcPr>
          <w:p w14:paraId="33C52024" w14:textId="77777777" w:rsidR="004E027A" w:rsidRPr="008C5A6E" w:rsidRDefault="004E027A">
            <w:pPr>
              <w:pStyle w:val="TAC"/>
              <w:rPr>
                <w:rFonts w:cs="Arial"/>
                <w:color w:val="000000"/>
              </w:rPr>
            </w:pPr>
            <w:r w:rsidRPr="008C5A6E">
              <w:rPr>
                <w:rFonts w:cs="Arial"/>
                <w:color w:val="000000"/>
              </w:rPr>
              <w:t>0</w:t>
            </w:r>
          </w:p>
        </w:tc>
        <w:tc>
          <w:tcPr>
            <w:tcW w:w="1913" w:type="dxa"/>
            <w:tcBorders>
              <w:left w:val="single" w:sz="6" w:space="0" w:color="auto"/>
              <w:right w:val="single" w:sz="6" w:space="0" w:color="auto"/>
            </w:tcBorders>
          </w:tcPr>
          <w:p w14:paraId="2C6EE729"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35A6E0D1" w14:textId="77777777" w:rsidR="004E027A" w:rsidRPr="008C5A6E" w:rsidRDefault="004E027A">
            <w:pPr>
              <w:pStyle w:val="TAL"/>
              <w:rPr>
                <w:rFonts w:cs="Arial"/>
                <w:color w:val="000000"/>
              </w:rPr>
            </w:pPr>
          </w:p>
        </w:tc>
      </w:tr>
      <w:tr w:rsidR="004E027A" w14:paraId="3B08693D"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7CFAA47E"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36856425" w14:textId="77777777" w:rsidR="004E027A" w:rsidRPr="008C5A6E" w:rsidRDefault="004E027A">
            <w:pPr>
              <w:pStyle w:val="TAL"/>
              <w:rPr>
                <w:rFonts w:cs="Arial"/>
                <w:color w:val="000000"/>
              </w:rPr>
            </w:pPr>
            <w:r w:rsidRPr="008C5A6E">
              <w:rPr>
                <w:rFonts w:cs="Arial"/>
                <w:color w:val="000000"/>
              </w:rPr>
              <w:t>Log area ratio 2,3,6</w:t>
            </w:r>
          </w:p>
        </w:tc>
        <w:tc>
          <w:tcPr>
            <w:tcW w:w="1559" w:type="dxa"/>
            <w:tcBorders>
              <w:left w:val="single" w:sz="6" w:space="0" w:color="auto"/>
              <w:right w:val="single" w:sz="6" w:space="0" w:color="auto"/>
            </w:tcBorders>
          </w:tcPr>
          <w:p w14:paraId="365FA859" w14:textId="77777777" w:rsidR="004E027A" w:rsidRPr="008C5A6E" w:rsidRDefault="004E027A">
            <w:pPr>
              <w:pStyle w:val="TAL"/>
              <w:rPr>
                <w:rFonts w:cs="Arial"/>
                <w:color w:val="000000"/>
              </w:rPr>
            </w:pPr>
            <w:r w:rsidRPr="008C5A6E">
              <w:rPr>
                <w:rFonts w:cs="Arial"/>
                <w:color w:val="000000"/>
              </w:rPr>
              <w:t>2,3,6</w:t>
            </w:r>
          </w:p>
        </w:tc>
        <w:tc>
          <w:tcPr>
            <w:tcW w:w="709" w:type="dxa"/>
            <w:tcBorders>
              <w:left w:val="single" w:sz="6" w:space="0" w:color="auto"/>
              <w:right w:val="single" w:sz="6" w:space="0" w:color="auto"/>
            </w:tcBorders>
          </w:tcPr>
          <w:p w14:paraId="0ECA2E0F"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7D55B31D"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5BC54C2E" w14:textId="77777777" w:rsidR="004E027A" w:rsidRPr="008C5A6E" w:rsidRDefault="004E027A">
            <w:pPr>
              <w:pStyle w:val="TAL"/>
              <w:rPr>
                <w:rFonts w:cs="Arial"/>
                <w:color w:val="000000"/>
              </w:rPr>
            </w:pPr>
          </w:p>
        </w:tc>
      </w:tr>
      <w:tr w:rsidR="004E027A" w14:paraId="191182FA"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4CBA0B8C"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1859D127" w14:textId="77777777" w:rsidR="004E027A" w:rsidRPr="008C5A6E" w:rsidRDefault="004E027A">
            <w:pPr>
              <w:pStyle w:val="TAL"/>
              <w:rPr>
                <w:rFonts w:cs="Arial"/>
                <w:color w:val="000000"/>
              </w:rPr>
            </w:pPr>
            <w:r w:rsidRPr="008C5A6E">
              <w:rPr>
                <w:rFonts w:cs="Arial"/>
                <w:color w:val="000000"/>
              </w:rPr>
              <w:t>Log area ratio 7</w:t>
            </w:r>
          </w:p>
        </w:tc>
        <w:tc>
          <w:tcPr>
            <w:tcW w:w="1559" w:type="dxa"/>
            <w:tcBorders>
              <w:left w:val="single" w:sz="6" w:space="0" w:color="auto"/>
              <w:right w:val="single" w:sz="6" w:space="0" w:color="auto"/>
            </w:tcBorders>
          </w:tcPr>
          <w:p w14:paraId="48B99019" w14:textId="77777777" w:rsidR="004E027A" w:rsidRPr="008C5A6E" w:rsidRDefault="004E027A">
            <w:pPr>
              <w:pStyle w:val="TAL"/>
              <w:rPr>
                <w:rFonts w:cs="Arial"/>
                <w:color w:val="000000"/>
              </w:rPr>
            </w:pPr>
            <w:r w:rsidRPr="008C5A6E">
              <w:rPr>
                <w:rFonts w:cs="Arial"/>
                <w:color w:val="000000"/>
              </w:rPr>
              <w:t>7</w:t>
            </w:r>
          </w:p>
        </w:tc>
        <w:tc>
          <w:tcPr>
            <w:tcW w:w="709" w:type="dxa"/>
            <w:tcBorders>
              <w:left w:val="single" w:sz="6" w:space="0" w:color="auto"/>
              <w:right w:val="single" w:sz="6" w:space="0" w:color="auto"/>
            </w:tcBorders>
          </w:tcPr>
          <w:p w14:paraId="11D9DB23" w14:textId="77777777" w:rsidR="004E027A" w:rsidRPr="008C5A6E" w:rsidRDefault="004E027A">
            <w:pPr>
              <w:pStyle w:val="TAC"/>
              <w:rPr>
                <w:rFonts w:cs="Arial"/>
                <w:color w:val="000000"/>
              </w:rPr>
            </w:pPr>
            <w:r w:rsidRPr="008C5A6E">
              <w:rPr>
                <w:rFonts w:cs="Arial"/>
                <w:color w:val="000000"/>
              </w:rPr>
              <w:t>0</w:t>
            </w:r>
          </w:p>
        </w:tc>
        <w:tc>
          <w:tcPr>
            <w:tcW w:w="1913" w:type="dxa"/>
            <w:tcBorders>
              <w:left w:val="single" w:sz="6" w:space="0" w:color="auto"/>
              <w:right w:val="single" w:sz="6" w:space="0" w:color="auto"/>
            </w:tcBorders>
          </w:tcPr>
          <w:p w14:paraId="6DB88F33"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5C5A8E4A" w14:textId="77777777" w:rsidR="004E027A" w:rsidRPr="008C5A6E" w:rsidRDefault="004E027A">
            <w:pPr>
              <w:pStyle w:val="TAL"/>
              <w:rPr>
                <w:rFonts w:cs="Arial"/>
                <w:color w:val="000000"/>
              </w:rPr>
            </w:pPr>
          </w:p>
        </w:tc>
      </w:tr>
      <w:tr w:rsidR="004E027A" w14:paraId="25638B6E"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4FDA7F58"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0C543A99" w14:textId="77777777" w:rsidR="004E027A" w:rsidRPr="008C5A6E" w:rsidRDefault="004E027A">
            <w:pPr>
              <w:pStyle w:val="TAL"/>
              <w:rPr>
                <w:rFonts w:cs="Arial"/>
                <w:color w:val="000000"/>
              </w:rPr>
            </w:pPr>
            <w:r w:rsidRPr="008C5A6E">
              <w:rPr>
                <w:rFonts w:cs="Arial"/>
                <w:color w:val="000000"/>
              </w:rPr>
              <w:t>Log area ratio 8</w:t>
            </w:r>
          </w:p>
        </w:tc>
        <w:tc>
          <w:tcPr>
            <w:tcW w:w="1559" w:type="dxa"/>
            <w:tcBorders>
              <w:left w:val="single" w:sz="6" w:space="0" w:color="auto"/>
              <w:right w:val="single" w:sz="6" w:space="0" w:color="auto"/>
            </w:tcBorders>
          </w:tcPr>
          <w:p w14:paraId="1658BB14" w14:textId="77777777" w:rsidR="004E027A" w:rsidRPr="008C5A6E" w:rsidRDefault="004E027A">
            <w:pPr>
              <w:pStyle w:val="TAL"/>
              <w:rPr>
                <w:rFonts w:cs="Arial"/>
                <w:color w:val="000000"/>
              </w:rPr>
            </w:pPr>
            <w:r w:rsidRPr="008C5A6E">
              <w:rPr>
                <w:rFonts w:cs="Arial"/>
                <w:color w:val="000000"/>
              </w:rPr>
              <w:t>8</w:t>
            </w:r>
          </w:p>
        </w:tc>
        <w:tc>
          <w:tcPr>
            <w:tcW w:w="709" w:type="dxa"/>
            <w:tcBorders>
              <w:left w:val="single" w:sz="6" w:space="0" w:color="auto"/>
              <w:right w:val="single" w:sz="6" w:space="0" w:color="auto"/>
            </w:tcBorders>
          </w:tcPr>
          <w:p w14:paraId="650DAA48"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584A78F3"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3C0EF897" w14:textId="77777777" w:rsidR="004E027A" w:rsidRPr="008C5A6E" w:rsidRDefault="004E027A">
            <w:pPr>
              <w:pStyle w:val="TAL"/>
              <w:rPr>
                <w:rFonts w:cs="Arial"/>
                <w:color w:val="000000"/>
              </w:rPr>
            </w:pPr>
          </w:p>
        </w:tc>
      </w:tr>
      <w:tr w:rsidR="004E027A" w14:paraId="0F6F9E78"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76E8B4E1"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5870053C" w14:textId="77777777" w:rsidR="004E027A" w:rsidRPr="008C5A6E" w:rsidRDefault="004E027A">
            <w:pPr>
              <w:pStyle w:val="TAL"/>
              <w:rPr>
                <w:rFonts w:cs="Arial"/>
                <w:color w:val="000000"/>
              </w:rPr>
            </w:pPr>
            <w:r w:rsidRPr="008C5A6E">
              <w:rPr>
                <w:rFonts w:cs="Arial"/>
                <w:color w:val="000000"/>
              </w:rPr>
              <w:t>Log area ratio 8,3</w:t>
            </w:r>
          </w:p>
        </w:tc>
        <w:tc>
          <w:tcPr>
            <w:tcW w:w="1559" w:type="dxa"/>
            <w:tcBorders>
              <w:left w:val="single" w:sz="6" w:space="0" w:color="auto"/>
              <w:right w:val="single" w:sz="6" w:space="0" w:color="auto"/>
            </w:tcBorders>
          </w:tcPr>
          <w:p w14:paraId="5C85C568" w14:textId="77777777" w:rsidR="004E027A" w:rsidRPr="008C5A6E" w:rsidRDefault="004E027A">
            <w:pPr>
              <w:pStyle w:val="TAL"/>
              <w:rPr>
                <w:rFonts w:cs="Arial"/>
                <w:color w:val="000000"/>
              </w:rPr>
            </w:pPr>
            <w:r w:rsidRPr="008C5A6E">
              <w:rPr>
                <w:rFonts w:cs="Arial"/>
                <w:color w:val="000000"/>
              </w:rPr>
              <w:t>8,3</w:t>
            </w:r>
          </w:p>
        </w:tc>
        <w:tc>
          <w:tcPr>
            <w:tcW w:w="709" w:type="dxa"/>
            <w:tcBorders>
              <w:left w:val="single" w:sz="6" w:space="0" w:color="auto"/>
              <w:right w:val="single" w:sz="6" w:space="0" w:color="auto"/>
            </w:tcBorders>
          </w:tcPr>
          <w:p w14:paraId="12F3153B" w14:textId="77777777" w:rsidR="004E027A" w:rsidRPr="008C5A6E" w:rsidRDefault="004E027A">
            <w:pPr>
              <w:pStyle w:val="TAC"/>
              <w:rPr>
                <w:rFonts w:cs="Arial"/>
                <w:color w:val="000000"/>
              </w:rPr>
            </w:pPr>
            <w:r w:rsidRPr="008C5A6E">
              <w:rPr>
                <w:rFonts w:cs="Arial"/>
                <w:color w:val="000000"/>
              </w:rPr>
              <w:t>0</w:t>
            </w:r>
          </w:p>
        </w:tc>
        <w:tc>
          <w:tcPr>
            <w:tcW w:w="1913" w:type="dxa"/>
            <w:tcBorders>
              <w:left w:val="single" w:sz="6" w:space="0" w:color="auto"/>
              <w:right w:val="single" w:sz="6" w:space="0" w:color="auto"/>
            </w:tcBorders>
          </w:tcPr>
          <w:p w14:paraId="128221DF"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255A2CA6" w14:textId="77777777" w:rsidR="004E027A" w:rsidRPr="008C5A6E" w:rsidRDefault="004E027A">
            <w:pPr>
              <w:pStyle w:val="TAL"/>
              <w:rPr>
                <w:rFonts w:cs="Arial"/>
                <w:color w:val="000000"/>
              </w:rPr>
            </w:pPr>
          </w:p>
        </w:tc>
      </w:tr>
      <w:tr w:rsidR="004E027A" w14:paraId="6F7615BD"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481F23FB" w14:textId="77777777" w:rsidR="004E027A" w:rsidRPr="008C5A6E" w:rsidRDefault="004E027A">
            <w:pPr>
              <w:pStyle w:val="TAC"/>
              <w:rPr>
                <w:rFonts w:cs="Arial"/>
                <w:color w:val="000000"/>
              </w:rPr>
            </w:pPr>
            <w:r w:rsidRPr="008C5A6E">
              <w:rPr>
                <w:rFonts w:cs="Arial"/>
                <w:color w:val="000000"/>
              </w:rPr>
              <w:t>6</w:t>
            </w:r>
          </w:p>
        </w:tc>
        <w:tc>
          <w:tcPr>
            <w:tcW w:w="2552" w:type="dxa"/>
            <w:tcBorders>
              <w:left w:val="single" w:sz="6" w:space="0" w:color="auto"/>
              <w:right w:val="single" w:sz="6" w:space="0" w:color="auto"/>
            </w:tcBorders>
          </w:tcPr>
          <w:p w14:paraId="6DB42B79" w14:textId="77777777" w:rsidR="004E027A" w:rsidRPr="008C5A6E" w:rsidRDefault="004E027A">
            <w:pPr>
              <w:pStyle w:val="TAL"/>
              <w:rPr>
                <w:rFonts w:cs="Arial"/>
                <w:color w:val="000000"/>
              </w:rPr>
            </w:pPr>
            <w:r w:rsidRPr="008C5A6E">
              <w:rPr>
                <w:rFonts w:cs="Arial"/>
                <w:color w:val="000000"/>
              </w:rPr>
              <w:t>Log area ratio 4</w:t>
            </w:r>
          </w:p>
        </w:tc>
        <w:tc>
          <w:tcPr>
            <w:tcW w:w="1559" w:type="dxa"/>
            <w:tcBorders>
              <w:left w:val="single" w:sz="6" w:space="0" w:color="auto"/>
              <w:right w:val="single" w:sz="6" w:space="0" w:color="auto"/>
            </w:tcBorders>
          </w:tcPr>
          <w:p w14:paraId="33F4B240" w14:textId="77777777" w:rsidR="004E027A" w:rsidRPr="008C5A6E" w:rsidRDefault="004E027A">
            <w:pPr>
              <w:pStyle w:val="TAL"/>
              <w:rPr>
                <w:rFonts w:cs="Arial"/>
                <w:color w:val="000000"/>
              </w:rPr>
            </w:pPr>
            <w:r w:rsidRPr="008C5A6E">
              <w:rPr>
                <w:rFonts w:cs="Arial"/>
                <w:color w:val="000000"/>
              </w:rPr>
              <w:t>4</w:t>
            </w:r>
          </w:p>
        </w:tc>
        <w:tc>
          <w:tcPr>
            <w:tcW w:w="709" w:type="dxa"/>
            <w:tcBorders>
              <w:left w:val="single" w:sz="6" w:space="0" w:color="auto"/>
              <w:right w:val="single" w:sz="6" w:space="0" w:color="auto"/>
            </w:tcBorders>
          </w:tcPr>
          <w:p w14:paraId="4D670D4D" w14:textId="77777777" w:rsidR="004E027A" w:rsidRPr="008C5A6E" w:rsidRDefault="004E027A">
            <w:pPr>
              <w:pStyle w:val="TAC"/>
              <w:rPr>
                <w:rFonts w:cs="Arial"/>
                <w:color w:val="000000"/>
              </w:rPr>
            </w:pPr>
            <w:r w:rsidRPr="008C5A6E">
              <w:rPr>
                <w:rFonts w:cs="Arial"/>
                <w:color w:val="000000"/>
              </w:rPr>
              <w:t>1</w:t>
            </w:r>
          </w:p>
        </w:tc>
        <w:tc>
          <w:tcPr>
            <w:tcW w:w="1913" w:type="dxa"/>
            <w:tcBorders>
              <w:left w:val="single" w:sz="6" w:space="0" w:color="auto"/>
              <w:right w:val="single" w:sz="6" w:space="0" w:color="auto"/>
            </w:tcBorders>
          </w:tcPr>
          <w:p w14:paraId="05762AD4"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2155B10D" w14:textId="77777777" w:rsidR="004E027A" w:rsidRPr="008C5A6E" w:rsidRDefault="004E027A">
            <w:pPr>
              <w:pStyle w:val="TAL"/>
              <w:rPr>
                <w:rFonts w:cs="Arial"/>
                <w:color w:val="000000"/>
              </w:rPr>
            </w:pPr>
            <w:r w:rsidRPr="008C5A6E">
              <w:rPr>
                <w:rFonts w:cs="Arial"/>
                <w:color w:val="000000"/>
              </w:rPr>
              <w:t>2</w:t>
            </w:r>
          </w:p>
        </w:tc>
      </w:tr>
      <w:tr w:rsidR="004E027A" w14:paraId="11A99059"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202CE195"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74D6D696" w14:textId="77777777" w:rsidR="004E027A" w:rsidRPr="008C5A6E" w:rsidRDefault="004E027A">
            <w:pPr>
              <w:pStyle w:val="TAL"/>
              <w:rPr>
                <w:rFonts w:cs="Arial"/>
                <w:color w:val="000000"/>
              </w:rPr>
            </w:pPr>
            <w:r w:rsidRPr="008C5A6E">
              <w:rPr>
                <w:rFonts w:cs="Arial"/>
                <w:color w:val="000000"/>
              </w:rPr>
              <w:t>Log area ratio 4,5</w:t>
            </w:r>
          </w:p>
        </w:tc>
        <w:tc>
          <w:tcPr>
            <w:tcW w:w="1559" w:type="dxa"/>
            <w:tcBorders>
              <w:left w:val="single" w:sz="6" w:space="0" w:color="auto"/>
              <w:right w:val="single" w:sz="6" w:space="0" w:color="auto"/>
            </w:tcBorders>
          </w:tcPr>
          <w:p w14:paraId="70F320F1" w14:textId="77777777" w:rsidR="004E027A" w:rsidRPr="008C5A6E" w:rsidRDefault="004E027A">
            <w:pPr>
              <w:pStyle w:val="TAL"/>
              <w:rPr>
                <w:rFonts w:cs="Arial"/>
                <w:color w:val="000000"/>
                <w:lang w:val="fr-FR"/>
              </w:rPr>
            </w:pPr>
            <w:r w:rsidRPr="008C5A6E">
              <w:rPr>
                <w:rFonts w:cs="Arial"/>
                <w:color w:val="000000"/>
                <w:lang w:val="fr-FR"/>
              </w:rPr>
              <w:t>4,5</w:t>
            </w:r>
          </w:p>
        </w:tc>
        <w:tc>
          <w:tcPr>
            <w:tcW w:w="709" w:type="dxa"/>
            <w:tcBorders>
              <w:left w:val="single" w:sz="6" w:space="0" w:color="auto"/>
              <w:right w:val="single" w:sz="6" w:space="0" w:color="auto"/>
            </w:tcBorders>
          </w:tcPr>
          <w:p w14:paraId="3A439F7C" w14:textId="77777777" w:rsidR="004E027A" w:rsidRPr="008C5A6E" w:rsidRDefault="004E027A">
            <w:pPr>
              <w:pStyle w:val="TAC"/>
              <w:rPr>
                <w:rFonts w:cs="Arial"/>
                <w:color w:val="000000"/>
                <w:lang w:val="fr-FR"/>
              </w:rPr>
            </w:pPr>
            <w:r w:rsidRPr="008C5A6E">
              <w:rPr>
                <w:rFonts w:cs="Arial"/>
                <w:color w:val="000000"/>
                <w:lang w:val="fr-FR"/>
              </w:rPr>
              <w:t>0</w:t>
            </w:r>
          </w:p>
        </w:tc>
        <w:tc>
          <w:tcPr>
            <w:tcW w:w="1913" w:type="dxa"/>
            <w:tcBorders>
              <w:left w:val="single" w:sz="6" w:space="0" w:color="auto"/>
              <w:right w:val="single" w:sz="6" w:space="0" w:color="auto"/>
            </w:tcBorders>
          </w:tcPr>
          <w:p w14:paraId="4F4A1B1B" w14:textId="77777777" w:rsidR="004E027A" w:rsidRPr="008C5A6E" w:rsidRDefault="004E027A">
            <w:pPr>
              <w:pStyle w:val="TAC"/>
              <w:rPr>
                <w:rFonts w:cs="Arial"/>
                <w:color w:val="000000"/>
                <w:lang w:val="fr-FR"/>
              </w:rPr>
            </w:pPr>
          </w:p>
        </w:tc>
        <w:tc>
          <w:tcPr>
            <w:tcW w:w="780" w:type="dxa"/>
            <w:tcBorders>
              <w:left w:val="single" w:sz="6" w:space="0" w:color="auto"/>
              <w:right w:val="single" w:sz="6" w:space="0" w:color="auto"/>
            </w:tcBorders>
          </w:tcPr>
          <w:p w14:paraId="68FECA73" w14:textId="77777777" w:rsidR="004E027A" w:rsidRPr="008C5A6E" w:rsidRDefault="004E027A">
            <w:pPr>
              <w:pStyle w:val="TAL"/>
              <w:rPr>
                <w:rFonts w:cs="Arial"/>
                <w:color w:val="000000"/>
                <w:lang w:val="fr-FR"/>
              </w:rPr>
            </w:pPr>
          </w:p>
        </w:tc>
      </w:tr>
      <w:tr w:rsidR="004E027A" w14:paraId="77F5A7FD"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31134F65" w14:textId="77777777" w:rsidR="004E027A" w:rsidRPr="008C5A6E" w:rsidRDefault="004E027A">
            <w:pPr>
              <w:pStyle w:val="TAC"/>
              <w:rPr>
                <w:rFonts w:cs="Arial"/>
                <w:color w:val="000000"/>
                <w:lang w:val="fr-FR"/>
              </w:rPr>
            </w:pPr>
          </w:p>
        </w:tc>
        <w:tc>
          <w:tcPr>
            <w:tcW w:w="2552" w:type="dxa"/>
            <w:tcBorders>
              <w:left w:val="single" w:sz="6" w:space="0" w:color="auto"/>
              <w:right w:val="single" w:sz="6" w:space="0" w:color="auto"/>
            </w:tcBorders>
          </w:tcPr>
          <w:p w14:paraId="4CD99DD9" w14:textId="77777777" w:rsidR="004E027A" w:rsidRPr="008C5A6E" w:rsidRDefault="004E027A">
            <w:pPr>
              <w:pStyle w:val="TAL"/>
              <w:rPr>
                <w:rFonts w:cs="Arial"/>
                <w:color w:val="000000"/>
                <w:lang w:val="fr-FR"/>
              </w:rPr>
            </w:pPr>
            <w:r w:rsidRPr="008C5A6E">
              <w:rPr>
                <w:rFonts w:cs="Arial"/>
                <w:color w:val="000000"/>
                <w:lang w:val="fr-FR"/>
              </w:rPr>
              <w:t>block amplitude</w:t>
            </w:r>
          </w:p>
        </w:tc>
        <w:tc>
          <w:tcPr>
            <w:tcW w:w="1559" w:type="dxa"/>
            <w:tcBorders>
              <w:left w:val="single" w:sz="6" w:space="0" w:color="auto"/>
              <w:right w:val="single" w:sz="6" w:space="0" w:color="auto"/>
            </w:tcBorders>
          </w:tcPr>
          <w:p w14:paraId="53896499" w14:textId="77777777" w:rsidR="004E027A" w:rsidRPr="008C5A6E" w:rsidRDefault="004E027A">
            <w:pPr>
              <w:pStyle w:val="TAL"/>
              <w:rPr>
                <w:rFonts w:cs="Arial"/>
                <w:color w:val="000000"/>
                <w:lang w:val="fr-FR"/>
              </w:rPr>
            </w:pPr>
            <w:r w:rsidRPr="008C5A6E">
              <w:rPr>
                <w:rFonts w:cs="Arial"/>
                <w:color w:val="000000"/>
                <w:lang w:val="fr-FR"/>
              </w:rPr>
              <w:t>12,29,46,63</w:t>
            </w:r>
          </w:p>
        </w:tc>
        <w:tc>
          <w:tcPr>
            <w:tcW w:w="709" w:type="dxa"/>
            <w:tcBorders>
              <w:left w:val="single" w:sz="6" w:space="0" w:color="auto"/>
              <w:right w:val="single" w:sz="6" w:space="0" w:color="auto"/>
            </w:tcBorders>
          </w:tcPr>
          <w:p w14:paraId="58E52875" w14:textId="77777777" w:rsidR="004E027A" w:rsidRPr="008C5A6E" w:rsidRDefault="004E027A">
            <w:pPr>
              <w:pStyle w:val="TAC"/>
              <w:rPr>
                <w:rFonts w:cs="Arial"/>
                <w:color w:val="000000"/>
                <w:lang w:val="fr-FR"/>
              </w:rPr>
            </w:pPr>
            <w:r w:rsidRPr="008C5A6E">
              <w:rPr>
                <w:rFonts w:cs="Arial"/>
                <w:color w:val="000000"/>
                <w:lang w:val="fr-FR"/>
              </w:rPr>
              <w:t>0</w:t>
            </w:r>
          </w:p>
        </w:tc>
        <w:tc>
          <w:tcPr>
            <w:tcW w:w="1913" w:type="dxa"/>
            <w:tcBorders>
              <w:left w:val="single" w:sz="6" w:space="0" w:color="auto"/>
              <w:right w:val="single" w:sz="6" w:space="0" w:color="auto"/>
            </w:tcBorders>
          </w:tcPr>
          <w:p w14:paraId="6A4DF967" w14:textId="77777777" w:rsidR="004E027A" w:rsidRPr="008C5A6E" w:rsidRDefault="004E027A">
            <w:pPr>
              <w:pStyle w:val="TAC"/>
              <w:rPr>
                <w:rFonts w:cs="Arial"/>
                <w:color w:val="000000"/>
                <w:lang w:val="fr-FR"/>
              </w:rPr>
            </w:pPr>
          </w:p>
        </w:tc>
        <w:tc>
          <w:tcPr>
            <w:tcW w:w="780" w:type="dxa"/>
            <w:tcBorders>
              <w:left w:val="single" w:sz="6" w:space="0" w:color="auto"/>
              <w:right w:val="single" w:sz="6" w:space="0" w:color="auto"/>
            </w:tcBorders>
          </w:tcPr>
          <w:p w14:paraId="4C65C9A5" w14:textId="77777777" w:rsidR="004E027A" w:rsidRPr="008C5A6E" w:rsidRDefault="004E027A">
            <w:pPr>
              <w:pStyle w:val="TAL"/>
              <w:rPr>
                <w:rFonts w:cs="Arial"/>
                <w:color w:val="000000"/>
                <w:lang w:val="fr-FR"/>
              </w:rPr>
            </w:pPr>
          </w:p>
        </w:tc>
      </w:tr>
      <w:tr w:rsidR="004E027A" w14:paraId="23563A00"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263A8814" w14:textId="77777777" w:rsidR="004E027A" w:rsidRPr="008C5A6E" w:rsidRDefault="004E027A">
            <w:pPr>
              <w:pStyle w:val="TAC"/>
              <w:rPr>
                <w:rFonts w:cs="Arial"/>
                <w:color w:val="000000"/>
                <w:lang w:val="fr-FR"/>
              </w:rPr>
            </w:pPr>
          </w:p>
        </w:tc>
        <w:tc>
          <w:tcPr>
            <w:tcW w:w="2552" w:type="dxa"/>
            <w:tcBorders>
              <w:left w:val="single" w:sz="6" w:space="0" w:color="auto"/>
              <w:right w:val="single" w:sz="6" w:space="0" w:color="auto"/>
            </w:tcBorders>
          </w:tcPr>
          <w:p w14:paraId="2E8321C9" w14:textId="77777777" w:rsidR="004E027A" w:rsidRPr="008C5A6E" w:rsidRDefault="004E027A">
            <w:pPr>
              <w:pStyle w:val="TAL"/>
              <w:rPr>
                <w:rFonts w:cs="Arial"/>
                <w:color w:val="000000"/>
                <w:lang w:val="fr-FR"/>
              </w:rPr>
            </w:pPr>
            <w:r w:rsidRPr="008C5A6E">
              <w:rPr>
                <w:rFonts w:cs="Arial"/>
                <w:color w:val="000000"/>
                <w:lang w:val="fr-FR"/>
              </w:rPr>
              <w:t>RPE pulses</w:t>
            </w:r>
          </w:p>
        </w:tc>
        <w:tc>
          <w:tcPr>
            <w:tcW w:w="1559" w:type="dxa"/>
            <w:tcBorders>
              <w:left w:val="single" w:sz="6" w:space="0" w:color="auto"/>
              <w:right w:val="single" w:sz="6" w:space="0" w:color="auto"/>
            </w:tcBorders>
          </w:tcPr>
          <w:p w14:paraId="77B3F089" w14:textId="77777777" w:rsidR="004E027A" w:rsidRPr="008C5A6E" w:rsidRDefault="004E027A">
            <w:pPr>
              <w:pStyle w:val="TAL"/>
              <w:rPr>
                <w:rFonts w:cs="Arial"/>
                <w:color w:val="000000"/>
                <w:lang w:val="fr-FR"/>
              </w:rPr>
            </w:pPr>
            <w:r w:rsidRPr="008C5A6E">
              <w:rPr>
                <w:rFonts w:cs="Arial"/>
                <w:color w:val="000000"/>
                <w:lang w:val="fr-FR"/>
              </w:rPr>
              <w:t>13..25</w:t>
            </w:r>
          </w:p>
        </w:tc>
        <w:tc>
          <w:tcPr>
            <w:tcW w:w="709" w:type="dxa"/>
            <w:tcBorders>
              <w:left w:val="single" w:sz="6" w:space="0" w:color="auto"/>
              <w:right w:val="single" w:sz="6" w:space="0" w:color="auto"/>
            </w:tcBorders>
          </w:tcPr>
          <w:p w14:paraId="4D1FB3C6" w14:textId="77777777" w:rsidR="004E027A" w:rsidRPr="008C5A6E" w:rsidRDefault="004E027A">
            <w:pPr>
              <w:pStyle w:val="TAC"/>
              <w:rPr>
                <w:rFonts w:cs="Arial"/>
                <w:color w:val="000000"/>
                <w:lang w:val="fr-FR"/>
              </w:rPr>
            </w:pPr>
            <w:r w:rsidRPr="008C5A6E">
              <w:rPr>
                <w:rFonts w:cs="Arial"/>
                <w:color w:val="000000"/>
                <w:lang w:val="fr-FR"/>
              </w:rPr>
              <w:t>0</w:t>
            </w:r>
          </w:p>
        </w:tc>
        <w:tc>
          <w:tcPr>
            <w:tcW w:w="1913" w:type="dxa"/>
            <w:tcBorders>
              <w:left w:val="single" w:sz="6" w:space="0" w:color="auto"/>
              <w:right w:val="single" w:sz="6" w:space="0" w:color="auto"/>
            </w:tcBorders>
          </w:tcPr>
          <w:p w14:paraId="5440A472" w14:textId="77777777" w:rsidR="004E027A" w:rsidRPr="008C5A6E" w:rsidRDefault="004E027A">
            <w:pPr>
              <w:pStyle w:val="TAC"/>
              <w:rPr>
                <w:rFonts w:cs="Arial"/>
                <w:color w:val="000000"/>
                <w:lang w:val="fr-FR"/>
              </w:rPr>
            </w:pPr>
          </w:p>
        </w:tc>
        <w:tc>
          <w:tcPr>
            <w:tcW w:w="780" w:type="dxa"/>
            <w:tcBorders>
              <w:left w:val="single" w:sz="6" w:space="0" w:color="auto"/>
              <w:right w:val="single" w:sz="6" w:space="0" w:color="auto"/>
            </w:tcBorders>
          </w:tcPr>
          <w:p w14:paraId="4EF18A5F" w14:textId="77777777" w:rsidR="004E027A" w:rsidRPr="008C5A6E" w:rsidRDefault="004E027A">
            <w:pPr>
              <w:pStyle w:val="TAL"/>
              <w:rPr>
                <w:rFonts w:cs="Arial"/>
                <w:color w:val="000000"/>
                <w:lang w:val="fr-FR"/>
              </w:rPr>
            </w:pPr>
          </w:p>
        </w:tc>
      </w:tr>
      <w:tr w:rsidR="004E027A" w14:paraId="24306B88"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3DFBE386" w14:textId="77777777" w:rsidR="004E027A" w:rsidRPr="008C5A6E" w:rsidRDefault="004E027A">
            <w:pPr>
              <w:pStyle w:val="TAC"/>
              <w:rPr>
                <w:rFonts w:cs="Arial"/>
                <w:color w:val="000000"/>
                <w:lang w:val="fr-FR"/>
              </w:rPr>
            </w:pPr>
          </w:p>
        </w:tc>
        <w:tc>
          <w:tcPr>
            <w:tcW w:w="2552" w:type="dxa"/>
            <w:tcBorders>
              <w:left w:val="single" w:sz="6" w:space="0" w:color="auto"/>
              <w:right w:val="single" w:sz="6" w:space="0" w:color="auto"/>
            </w:tcBorders>
          </w:tcPr>
          <w:p w14:paraId="03545723" w14:textId="77777777" w:rsidR="004E027A" w:rsidRPr="008C5A6E" w:rsidRDefault="004E027A">
            <w:pPr>
              <w:pStyle w:val="TAL"/>
              <w:rPr>
                <w:rFonts w:cs="Arial"/>
                <w:color w:val="000000"/>
                <w:lang w:val="fr-FR"/>
              </w:rPr>
            </w:pPr>
            <w:r w:rsidRPr="008C5A6E">
              <w:rPr>
                <w:rFonts w:cs="Arial"/>
                <w:color w:val="000000"/>
                <w:lang w:val="fr-FR"/>
              </w:rPr>
              <w:t>RPE pulses</w:t>
            </w:r>
          </w:p>
        </w:tc>
        <w:tc>
          <w:tcPr>
            <w:tcW w:w="1559" w:type="dxa"/>
            <w:tcBorders>
              <w:left w:val="single" w:sz="6" w:space="0" w:color="auto"/>
              <w:right w:val="single" w:sz="6" w:space="0" w:color="auto"/>
            </w:tcBorders>
          </w:tcPr>
          <w:p w14:paraId="559F89D1" w14:textId="77777777" w:rsidR="004E027A" w:rsidRPr="008C5A6E" w:rsidRDefault="004E027A">
            <w:pPr>
              <w:pStyle w:val="TAL"/>
              <w:rPr>
                <w:rFonts w:cs="Arial"/>
                <w:color w:val="000000"/>
                <w:lang w:val="fr-FR"/>
              </w:rPr>
            </w:pPr>
            <w:r w:rsidRPr="008C5A6E">
              <w:rPr>
                <w:rFonts w:cs="Arial"/>
                <w:color w:val="000000"/>
                <w:lang w:val="fr-FR"/>
              </w:rPr>
              <w:t>30..42</w:t>
            </w:r>
          </w:p>
        </w:tc>
        <w:tc>
          <w:tcPr>
            <w:tcW w:w="709" w:type="dxa"/>
            <w:tcBorders>
              <w:left w:val="single" w:sz="6" w:space="0" w:color="auto"/>
              <w:right w:val="single" w:sz="6" w:space="0" w:color="auto"/>
            </w:tcBorders>
          </w:tcPr>
          <w:p w14:paraId="6477084B" w14:textId="77777777" w:rsidR="004E027A" w:rsidRPr="008C5A6E" w:rsidRDefault="004E027A">
            <w:pPr>
              <w:pStyle w:val="TAC"/>
              <w:rPr>
                <w:rFonts w:cs="Arial"/>
                <w:color w:val="000000"/>
                <w:lang w:val="fr-FR"/>
              </w:rPr>
            </w:pPr>
            <w:r w:rsidRPr="008C5A6E">
              <w:rPr>
                <w:rFonts w:cs="Arial"/>
                <w:color w:val="000000"/>
                <w:lang w:val="fr-FR"/>
              </w:rPr>
              <w:t>0</w:t>
            </w:r>
          </w:p>
        </w:tc>
        <w:tc>
          <w:tcPr>
            <w:tcW w:w="1913" w:type="dxa"/>
            <w:tcBorders>
              <w:left w:val="single" w:sz="6" w:space="0" w:color="auto"/>
              <w:right w:val="single" w:sz="6" w:space="0" w:color="auto"/>
            </w:tcBorders>
          </w:tcPr>
          <w:p w14:paraId="45860F45" w14:textId="77777777" w:rsidR="004E027A" w:rsidRPr="008C5A6E" w:rsidRDefault="004E027A">
            <w:pPr>
              <w:pStyle w:val="TAC"/>
              <w:rPr>
                <w:rFonts w:cs="Arial"/>
                <w:color w:val="000000"/>
                <w:lang w:val="fr-FR"/>
              </w:rPr>
            </w:pPr>
          </w:p>
        </w:tc>
        <w:tc>
          <w:tcPr>
            <w:tcW w:w="780" w:type="dxa"/>
            <w:tcBorders>
              <w:left w:val="single" w:sz="6" w:space="0" w:color="auto"/>
              <w:right w:val="single" w:sz="6" w:space="0" w:color="auto"/>
            </w:tcBorders>
          </w:tcPr>
          <w:p w14:paraId="4304A4BB" w14:textId="77777777" w:rsidR="004E027A" w:rsidRPr="008C5A6E" w:rsidRDefault="004E027A">
            <w:pPr>
              <w:pStyle w:val="TAL"/>
              <w:rPr>
                <w:rFonts w:cs="Arial"/>
                <w:color w:val="000000"/>
                <w:lang w:val="fr-FR"/>
              </w:rPr>
            </w:pPr>
          </w:p>
        </w:tc>
      </w:tr>
      <w:tr w:rsidR="004E027A" w14:paraId="2488507A"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709A12D3" w14:textId="77777777" w:rsidR="004E027A" w:rsidRPr="008C5A6E" w:rsidRDefault="004E027A">
            <w:pPr>
              <w:pStyle w:val="TAC"/>
              <w:rPr>
                <w:rFonts w:cs="Arial"/>
                <w:color w:val="000000"/>
                <w:lang w:val="fr-FR"/>
              </w:rPr>
            </w:pPr>
          </w:p>
        </w:tc>
        <w:tc>
          <w:tcPr>
            <w:tcW w:w="2552" w:type="dxa"/>
            <w:tcBorders>
              <w:left w:val="single" w:sz="6" w:space="0" w:color="auto"/>
              <w:right w:val="single" w:sz="6" w:space="0" w:color="auto"/>
            </w:tcBorders>
          </w:tcPr>
          <w:p w14:paraId="61D1215C" w14:textId="77777777" w:rsidR="004E027A" w:rsidRPr="008C5A6E" w:rsidRDefault="004E027A">
            <w:pPr>
              <w:pStyle w:val="TAL"/>
              <w:rPr>
                <w:rFonts w:cs="Arial"/>
                <w:color w:val="000000"/>
                <w:lang w:val="fr-FR"/>
              </w:rPr>
            </w:pPr>
            <w:r w:rsidRPr="008C5A6E">
              <w:rPr>
                <w:rFonts w:cs="Arial"/>
                <w:color w:val="000000"/>
                <w:lang w:val="fr-FR"/>
              </w:rPr>
              <w:t>RPE pulses</w:t>
            </w:r>
          </w:p>
        </w:tc>
        <w:tc>
          <w:tcPr>
            <w:tcW w:w="1559" w:type="dxa"/>
            <w:tcBorders>
              <w:left w:val="single" w:sz="6" w:space="0" w:color="auto"/>
              <w:right w:val="single" w:sz="6" w:space="0" w:color="auto"/>
            </w:tcBorders>
          </w:tcPr>
          <w:p w14:paraId="2EF9B83D" w14:textId="77777777" w:rsidR="004E027A" w:rsidRPr="008C5A6E" w:rsidRDefault="004E027A">
            <w:pPr>
              <w:pStyle w:val="TAL"/>
              <w:rPr>
                <w:rFonts w:cs="Arial"/>
                <w:color w:val="000000"/>
              </w:rPr>
            </w:pPr>
            <w:r w:rsidRPr="008C5A6E">
              <w:rPr>
                <w:rFonts w:cs="Arial"/>
                <w:color w:val="000000"/>
              </w:rPr>
              <w:t>47..59</w:t>
            </w:r>
          </w:p>
        </w:tc>
        <w:tc>
          <w:tcPr>
            <w:tcW w:w="709" w:type="dxa"/>
            <w:tcBorders>
              <w:left w:val="single" w:sz="6" w:space="0" w:color="auto"/>
              <w:right w:val="single" w:sz="6" w:space="0" w:color="auto"/>
            </w:tcBorders>
          </w:tcPr>
          <w:p w14:paraId="3D1DD2A1" w14:textId="77777777" w:rsidR="004E027A" w:rsidRPr="008C5A6E" w:rsidRDefault="004E027A">
            <w:pPr>
              <w:pStyle w:val="TAC"/>
              <w:rPr>
                <w:rFonts w:cs="Arial"/>
                <w:color w:val="000000"/>
              </w:rPr>
            </w:pPr>
            <w:r w:rsidRPr="008C5A6E">
              <w:rPr>
                <w:rFonts w:cs="Arial"/>
                <w:color w:val="000000"/>
              </w:rPr>
              <w:t>0</w:t>
            </w:r>
          </w:p>
        </w:tc>
        <w:tc>
          <w:tcPr>
            <w:tcW w:w="1913" w:type="dxa"/>
            <w:tcBorders>
              <w:left w:val="single" w:sz="6" w:space="0" w:color="auto"/>
              <w:right w:val="single" w:sz="6" w:space="0" w:color="auto"/>
            </w:tcBorders>
          </w:tcPr>
          <w:p w14:paraId="3C26357E"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20DEF5CC" w14:textId="77777777" w:rsidR="004E027A" w:rsidRPr="008C5A6E" w:rsidRDefault="004E027A">
            <w:pPr>
              <w:pStyle w:val="TAL"/>
              <w:rPr>
                <w:rFonts w:cs="Arial"/>
                <w:color w:val="000000"/>
              </w:rPr>
            </w:pPr>
          </w:p>
        </w:tc>
      </w:tr>
      <w:tr w:rsidR="004E027A" w14:paraId="5A41D573" w14:textId="77777777">
        <w:tblPrEx>
          <w:tblCellMar>
            <w:top w:w="0" w:type="dxa"/>
            <w:bottom w:w="0" w:type="dxa"/>
          </w:tblCellMar>
        </w:tblPrEx>
        <w:trPr>
          <w:cantSplit/>
          <w:jc w:val="center"/>
        </w:trPr>
        <w:tc>
          <w:tcPr>
            <w:tcW w:w="1242" w:type="dxa"/>
            <w:tcBorders>
              <w:left w:val="single" w:sz="6" w:space="0" w:color="auto"/>
              <w:right w:val="single" w:sz="6" w:space="0" w:color="auto"/>
            </w:tcBorders>
          </w:tcPr>
          <w:p w14:paraId="1C842918" w14:textId="77777777" w:rsidR="004E027A" w:rsidRPr="008C5A6E" w:rsidRDefault="004E027A">
            <w:pPr>
              <w:pStyle w:val="TAC"/>
              <w:rPr>
                <w:rFonts w:cs="Arial"/>
                <w:color w:val="000000"/>
              </w:rPr>
            </w:pPr>
          </w:p>
        </w:tc>
        <w:tc>
          <w:tcPr>
            <w:tcW w:w="2552" w:type="dxa"/>
            <w:tcBorders>
              <w:left w:val="single" w:sz="6" w:space="0" w:color="auto"/>
              <w:right w:val="single" w:sz="6" w:space="0" w:color="auto"/>
            </w:tcBorders>
          </w:tcPr>
          <w:p w14:paraId="15295038" w14:textId="77777777" w:rsidR="004E027A" w:rsidRPr="008C5A6E" w:rsidRDefault="004E027A">
            <w:pPr>
              <w:pStyle w:val="TAL"/>
              <w:rPr>
                <w:rFonts w:cs="Arial"/>
                <w:color w:val="000000"/>
              </w:rPr>
            </w:pPr>
            <w:r w:rsidRPr="008C5A6E">
              <w:rPr>
                <w:rFonts w:cs="Arial"/>
                <w:color w:val="000000"/>
              </w:rPr>
              <w:t>RPE pulses</w:t>
            </w:r>
          </w:p>
        </w:tc>
        <w:tc>
          <w:tcPr>
            <w:tcW w:w="1559" w:type="dxa"/>
            <w:tcBorders>
              <w:left w:val="single" w:sz="6" w:space="0" w:color="auto"/>
              <w:right w:val="single" w:sz="6" w:space="0" w:color="auto"/>
            </w:tcBorders>
          </w:tcPr>
          <w:p w14:paraId="6CF7274B" w14:textId="77777777" w:rsidR="004E027A" w:rsidRPr="008C5A6E" w:rsidRDefault="004E027A">
            <w:pPr>
              <w:pStyle w:val="TAL"/>
              <w:rPr>
                <w:rFonts w:cs="Arial"/>
                <w:color w:val="000000"/>
              </w:rPr>
            </w:pPr>
            <w:r w:rsidRPr="008C5A6E">
              <w:rPr>
                <w:rFonts w:cs="Arial"/>
                <w:color w:val="000000"/>
              </w:rPr>
              <w:t>64..76</w:t>
            </w:r>
          </w:p>
        </w:tc>
        <w:tc>
          <w:tcPr>
            <w:tcW w:w="709" w:type="dxa"/>
            <w:tcBorders>
              <w:left w:val="single" w:sz="6" w:space="0" w:color="auto"/>
              <w:right w:val="single" w:sz="6" w:space="0" w:color="auto"/>
            </w:tcBorders>
          </w:tcPr>
          <w:p w14:paraId="60AB55DD" w14:textId="77777777" w:rsidR="004E027A" w:rsidRPr="008C5A6E" w:rsidRDefault="004E027A">
            <w:pPr>
              <w:pStyle w:val="TAC"/>
              <w:rPr>
                <w:rFonts w:cs="Arial"/>
                <w:color w:val="000000"/>
              </w:rPr>
            </w:pPr>
            <w:r w:rsidRPr="008C5A6E">
              <w:rPr>
                <w:rFonts w:cs="Arial"/>
                <w:color w:val="000000"/>
              </w:rPr>
              <w:t>0</w:t>
            </w:r>
          </w:p>
        </w:tc>
        <w:tc>
          <w:tcPr>
            <w:tcW w:w="1913" w:type="dxa"/>
            <w:tcBorders>
              <w:left w:val="single" w:sz="6" w:space="0" w:color="auto"/>
              <w:right w:val="single" w:sz="6" w:space="0" w:color="auto"/>
            </w:tcBorders>
          </w:tcPr>
          <w:p w14:paraId="2809F599" w14:textId="77777777" w:rsidR="004E027A" w:rsidRPr="008C5A6E" w:rsidRDefault="004E027A">
            <w:pPr>
              <w:pStyle w:val="TAC"/>
              <w:rPr>
                <w:rFonts w:cs="Arial"/>
                <w:color w:val="000000"/>
              </w:rPr>
            </w:pPr>
          </w:p>
        </w:tc>
        <w:tc>
          <w:tcPr>
            <w:tcW w:w="780" w:type="dxa"/>
            <w:tcBorders>
              <w:left w:val="single" w:sz="6" w:space="0" w:color="auto"/>
              <w:right w:val="single" w:sz="6" w:space="0" w:color="auto"/>
            </w:tcBorders>
          </w:tcPr>
          <w:p w14:paraId="211FC128" w14:textId="77777777" w:rsidR="004E027A" w:rsidRPr="008C5A6E" w:rsidRDefault="004E027A">
            <w:pPr>
              <w:pStyle w:val="TAL"/>
              <w:rPr>
                <w:rFonts w:cs="Arial"/>
                <w:color w:val="000000"/>
              </w:rPr>
            </w:pPr>
          </w:p>
        </w:tc>
      </w:tr>
      <w:tr w:rsidR="004E027A" w14:paraId="1A7BDDF6" w14:textId="77777777">
        <w:tblPrEx>
          <w:tblCellMar>
            <w:top w:w="0" w:type="dxa"/>
            <w:bottom w:w="0" w:type="dxa"/>
          </w:tblCellMar>
        </w:tblPrEx>
        <w:trPr>
          <w:cantSplit/>
          <w:jc w:val="center"/>
        </w:trPr>
        <w:tc>
          <w:tcPr>
            <w:tcW w:w="1242" w:type="dxa"/>
            <w:tcBorders>
              <w:left w:val="single" w:sz="6" w:space="0" w:color="auto"/>
              <w:bottom w:val="single" w:sz="6" w:space="0" w:color="auto"/>
              <w:right w:val="single" w:sz="6" w:space="0" w:color="auto"/>
            </w:tcBorders>
          </w:tcPr>
          <w:p w14:paraId="2AA68647" w14:textId="77777777" w:rsidR="004E027A" w:rsidRPr="008C5A6E" w:rsidRDefault="004E027A">
            <w:pPr>
              <w:pStyle w:val="TAC"/>
              <w:rPr>
                <w:rFonts w:cs="Arial"/>
                <w:color w:val="000000"/>
              </w:rPr>
            </w:pPr>
          </w:p>
        </w:tc>
        <w:tc>
          <w:tcPr>
            <w:tcW w:w="2552" w:type="dxa"/>
            <w:tcBorders>
              <w:left w:val="single" w:sz="6" w:space="0" w:color="auto"/>
              <w:bottom w:val="single" w:sz="6" w:space="0" w:color="auto"/>
              <w:right w:val="single" w:sz="6" w:space="0" w:color="auto"/>
            </w:tcBorders>
          </w:tcPr>
          <w:p w14:paraId="517A220A" w14:textId="77777777" w:rsidR="004E027A" w:rsidRPr="008C5A6E" w:rsidRDefault="004E027A">
            <w:pPr>
              <w:pStyle w:val="TAL"/>
              <w:rPr>
                <w:rFonts w:cs="Arial"/>
                <w:color w:val="000000"/>
              </w:rPr>
            </w:pPr>
            <w:r w:rsidRPr="008C5A6E">
              <w:rPr>
                <w:rFonts w:cs="Arial"/>
                <w:color w:val="000000"/>
              </w:rPr>
              <w:t>Log area ratio 2,6</w:t>
            </w:r>
          </w:p>
        </w:tc>
        <w:tc>
          <w:tcPr>
            <w:tcW w:w="1559" w:type="dxa"/>
            <w:tcBorders>
              <w:left w:val="single" w:sz="6" w:space="0" w:color="auto"/>
              <w:bottom w:val="single" w:sz="6" w:space="0" w:color="auto"/>
              <w:right w:val="single" w:sz="6" w:space="0" w:color="auto"/>
            </w:tcBorders>
          </w:tcPr>
          <w:p w14:paraId="5578C813" w14:textId="77777777" w:rsidR="004E027A" w:rsidRPr="008C5A6E" w:rsidRDefault="004E027A">
            <w:pPr>
              <w:pStyle w:val="TAL"/>
              <w:rPr>
                <w:rFonts w:cs="Arial"/>
                <w:color w:val="000000"/>
              </w:rPr>
            </w:pPr>
            <w:r w:rsidRPr="008C5A6E">
              <w:rPr>
                <w:rFonts w:cs="Arial"/>
                <w:color w:val="000000"/>
              </w:rPr>
              <w:t>2,6</w:t>
            </w:r>
          </w:p>
        </w:tc>
        <w:tc>
          <w:tcPr>
            <w:tcW w:w="709" w:type="dxa"/>
            <w:tcBorders>
              <w:left w:val="single" w:sz="6" w:space="0" w:color="auto"/>
              <w:bottom w:val="single" w:sz="6" w:space="0" w:color="auto"/>
              <w:right w:val="single" w:sz="6" w:space="0" w:color="auto"/>
            </w:tcBorders>
          </w:tcPr>
          <w:p w14:paraId="15A07711" w14:textId="77777777" w:rsidR="004E027A" w:rsidRPr="008C5A6E" w:rsidRDefault="004E027A">
            <w:pPr>
              <w:pStyle w:val="TAC"/>
              <w:rPr>
                <w:rFonts w:cs="Arial"/>
                <w:color w:val="000000"/>
              </w:rPr>
            </w:pPr>
            <w:r w:rsidRPr="008C5A6E">
              <w:rPr>
                <w:rFonts w:cs="Arial"/>
                <w:color w:val="000000"/>
              </w:rPr>
              <w:t>0</w:t>
            </w:r>
          </w:p>
        </w:tc>
        <w:tc>
          <w:tcPr>
            <w:tcW w:w="1913" w:type="dxa"/>
            <w:tcBorders>
              <w:left w:val="single" w:sz="6" w:space="0" w:color="auto"/>
              <w:bottom w:val="single" w:sz="6" w:space="0" w:color="auto"/>
              <w:right w:val="single" w:sz="6" w:space="0" w:color="auto"/>
            </w:tcBorders>
          </w:tcPr>
          <w:p w14:paraId="48048BCF" w14:textId="77777777" w:rsidR="004E027A" w:rsidRPr="008C5A6E" w:rsidRDefault="004E027A">
            <w:pPr>
              <w:pStyle w:val="TAC"/>
              <w:rPr>
                <w:rFonts w:cs="Arial"/>
                <w:color w:val="000000"/>
              </w:rPr>
            </w:pPr>
            <w:r w:rsidRPr="008C5A6E">
              <w:rPr>
                <w:rFonts w:cs="Arial"/>
                <w:color w:val="000000"/>
              </w:rPr>
              <w:t>...d259</w:t>
            </w:r>
          </w:p>
        </w:tc>
        <w:tc>
          <w:tcPr>
            <w:tcW w:w="780" w:type="dxa"/>
            <w:tcBorders>
              <w:left w:val="single" w:sz="6" w:space="0" w:color="auto"/>
              <w:bottom w:val="single" w:sz="6" w:space="0" w:color="auto"/>
              <w:right w:val="single" w:sz="6" w:space="0" w:color="auto"/>
            </w:tcBorders>
          </w:tcPr>
          <w:p w14:paraId="71746CB9" w14:textId="77777777" w:rsidR="004E027A" w:rsidRPr="008C5A6E" w:rsidRDefault="004E027A">
            <w:pPr>
              <w:pStyle w:val="TAL"/>
              <w:rPr>
                <w:rFonts w:cs="Arial"/>
                <w:color w:val="000000"/>
              </w:rPr>
            </w:pPr>
          </w:p>
        </w:tc>
      </w:tr>
    </w:tbl>
    <w:p w14:paraId="1CFED773" w14:textId="77777777" w:rsidR="004E027A" w:rsidRDefault="004E027A">
      <w:pPr>
        <w:pStyle w:val="FP"/>
      </w:pPr>
    </w:p>
    <w:p w14:paraId="779C0947" w14:textId="77777777" w:rsidR="004E027A" w:rsidRDefault="004E027A">
      <w:pPr>
        <w:pStyle w:val="TH"/>
        <w:rPr>
          <w:color w:val="000000"/>
        </w:rPr>
      </w:pPr>
      <w:r>
        <w:rPr>
          <w:color w:val="000000"/>
        </w:rPr>
        <w:lastRenderedPageBreak/>
        <w:t>Table 3a: Subjective importance of encoded bits for the half rate speech TCH for unvoiced speech frames (Parameter names and bit indices refer to 3GPP TS 46.020)</w:t>
      </w:r>
    </w:p>
    <w:tbl>
      <w:tblPr>
        <w:tblW w:w="0" w:type="auto"/>
        <w:jc w:val="center"/>
        <w:tblLayout w:type="fixed"/>
        <w:tblCellMar>
          <w:left w:w="28" w:type="dxa"/>
          <w:right w:w="28" w:type="dxa"/>
        </w:tblCellMar>
        <w:tblLook w:val="0000" w:firstRow="0" w:lastRow="0" w:firstColumn="0" w:lastColumn="0" w:noHBand="0" w:noVBand="0"/>
      </w:tblPr>
      <w:tblGrid>
        <w:gridCol w:w="1384"/>
        <w:gridCol w:w="851"/>
        <w:gridCol w:w="850"/>
        <w:gridCol w:w="1134"/>
      </w:tblGrid>
      <w:tr w:rsidR="004E027A" w14:paraId="7FA21999" w14:textId="77777777">
        <w:tblPrEx>
          <w:tblCellMar>
            <w:top w:w="0" w:type="dxa"/>
            <w:bottom w:w="0" w:type="dxa"/>
          </w:tblCellMar>
        </w:tblPrEx>
        <w:trPr>
          <w:cantSplit/>
          <w:jc w:val="center"/>
        </w:trPr>
        <w:tc>
          <w:tcPr>
            <w:tcW w:w="1384" w:type="dxa"/>
            <w:tcBorders>
              <w:top w:val="single" w:sz="6" w:space="0" w:color="auto"/>
              <w:left w:val="single" w:sz="6" w:space="0" w:color="auto"/>
              <w:right w:val="single" w:sz="6" w:space="0" w:color="auto"/>
            </w:tcBorders>
          </w:tcPr>
          <w:p w14:paraId="381CD2F8" w14:textId="77777777" w:rsidR="004E027A" w:rsidRPr="008C5A6E" w:rsidRDefault="004E027A">
            <w:pPr>
              <w:pStyle w:val="TAH"/>
              <w:rPr>
                <w:rFonts w:cs="Arial"/>
                <w:color w:val="000000"/>
              </w:rPr>
            </w:pPr>
            <w:r w:rsidRPr="008C5A6E">
              <w:rPr>
                <w:rFonts w:cs="Arial"/>
                <w:color w:val="000000"/>
              </w:rPr>
              <w:t>Parameter</w:t>
            </w:r>
          </w:p>
        </w:tc>
        <w:tc>
          <w:tcPr>
            <w:tcW w:w="851" w:type="dxa"/>
            <w:tcBorders>
              <w:top w:val="single" w:sz="6" w:space="0" w:color="auto"/>
              <w:left w:val="single" w:sz="6" w:space="0" w:color="auto"/>
              <w:right w:val="single" w:sz="6" w:space="0" w:color="auto"/>
            </w:tcBorders>
          </w:tcPr>
          <w:p w14:paraId="44D63668" w14:textId="77777777" w:rsidR="004E027A" w:rsidRPr="008C5A6E" w:rsidRDefault="004E027A">
            <w:pPr>
              <w:pStyle w:val="TAH"/>
              <w:rPr>
                <w:rFonts w:cs="Arial"/>
                <w:color w:val="000000"/>
              </w:rPr>
            </w:pPr>
            <w:r w:rsidRPr="008C5A6E">
              <w:rPr>
                <w:rFonts w:cs="Arial"/>
                <w:color w:val="000000"/>
              </w:rPr>
              <w:t>Bit</w:t>
            </w:r>
          </w:p>
        </w:tc>
        <w:tc>
          <w:tcPr>
            <w:tcW w:w="850" w:type="dxa"/>
            <w:tcBorders>
              <w:top w:val="single" w:sz="6" w:space="0" w:color="auto"/>
              <w:left w:val="single" w:sz="6" w:space="0" w:color="auto"/>
              <w:right w:val="single" w:sz="6" w:space="0" w:color="auto"/>
            </w:tcBorders>
          </w:tcPr>
          <w:p w14:paraId="68F2041A" w14:textId="77777777" w:rsidR="004E027A" w:rsidRPr="008C5A6E" w:rsidRDefault="004E027A">
            <w:pPr>
              <w:pStyle w:val="TAH"/>
              <w:rPr>
                <w:rFonts w:cs="Arial"/>
                <w:color w:val="000000"/>
              </w:rPr>
            </w:pPr>
            <w:r w:rsidRPr="008C5A6E">
              <w:rPr>
                <w:rFonts w:cs="Arial"/>
                <w:color w:val="000000"/>
              </w:rPr>
              <w:t>Label</w:t>
            </w:r>
          </w:p>
        </w:tc>
        <w:tc>
          <w:tcPr>
            <w:tcW w:w="1134" w:type="dxa"/>
            <w:tcBorders>
              <w:top w:val="single" w:sz="6" w:space="0" w:color="auto"/>
              <w:left w:val="single" w:sz="6" w:space="0" w:color="auto"/>
              <w:right w:val="single" w:sz="6" w:space="0" w:color="auto"/>
            </w:tcBorders>
          </w:tcPr>
          <w:p w14:paraId="27944EDC" w14:textId="77777777" w:rsidR="004E027A" w:rsidRPr="008C5A6E" w:rsidRDefault="004E027A">
            <w:pPr>
              <w:pStyle w:val="TAH"/>
              <w:rPr>
                <w:rFonts w:cs="Arial"/>
                <w:color w:val="000000"/>
              </w:rPr>
            </w:pPr>
            <w:r w:rsidRPr="008C5A6E">
              <w:rPr>
                <w:rFonts w:cs="Arial"/>
                <w:color w:val="000000"/>
              </w:rPr>
              <w:t>Class</w:t>
            </w:r>
          </w:p>
        </w:tc>
      </w:tr>
      <w:tr w:rsidR="004E027A" w14:paraId="3504E37E"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08BCEDF5" w14:textId="77777777" w:rsidR="004E027A" w:rsidRPr="008C5A6E" w:rsidRDefault="004E027A">
            <w:pPr>
              <w:pStyle w:val="TAH"/>
              <w:rPr>
                <w:rFonts w:cs="Arial"/>
                <w:color w:val="000000"/>
              </w:rPr>
            </w:pPr>
            <w:r w:rsidRPr="008C5A6E">
              <w:rPr>
                <w:rFonts w:cs="Arial"/>
                <w:color w:val="000000"/>
              </w:rPr>
              <w:t>name</w:t>
            </w:r>
          </w:p>
        </w:tc>
        <w:tc>
          <w:tcPr>
            <w:tcW w:w="851" w:type="dxa"/>
            <w:tcBorders>
              <w:left w:val="single" w:sz="6" w:space="0" w:color="auto"/>
              <w:right w:val="single" w:sz="6" w:space="0" w:color="auto"/>
            </w:tcBorders>
          </w:tcPr>
          <w:p w14:paraId="53018EB8" w14:textId="77777777" w:rsidR="004E027A" w:rsidRPr="008C5A6E" w:rsidRDefault="004E027A">
            <w:pPr>
              <w:pStyle w:val="TAH"/>
              <w:rPr>
                <w:rFonts w:cs="Arial"/>
                <w:color w:val="000000"/>
              </w:rPr>
            </w:pPr>
            <w:r w:rsidRPr="008C5A6E">
              <w:rPr>
                <w:rFonts w:cs="Arial"/>
                <w:color w:val="000000"/>
              </w:rPr>
              <w:t>index</w:t>
            </w:r>
          </w:p>
        </w:tc>
        <w:tc>
          <w:tcPr>
            <w:tcW w:w="850" w:type="dxa"/>
            <w:tcBorders>
              <w:left w:val="single" w:sz="6" w:space="0" w:color="auto"/>
              <w:right w:val="single" w:sz="6" w:space="0" w:color="auto"/>
            </w:tcBorders>
          </w:tcPr>
          <w:p w14:paraId="7DCD03F4" w14:textId="77777777" w:rsidR="004E027A" w:rsidRPr="008C5A6E" w:rsidRDefault="004E027A">
            <w:pPr>
              <w:pStyle w:val="TAH"/>
              <w:rPr>
                <w:rFonts w:cs="Arial"/>
                <w:color w:val="000000"/>
              </w:rPr>
            </w:pPr>
          </w:p>
        </w:tc>
        <w:tc>
          <w:tcPr>
            <w:tcW w:w="1134" w:type="dxa"/>
            <w:tcBorders>
              <w:left w:val="single" w:sz="6" w:space="0" w:color="auto"/>
              <w:right w:val="single" w:sz="6" w:space="0" w:color="auto"/>
            </w:tcBorders>
          </w:tcPr>
          <w:p w14:paraId="3D1DA30C" w14:textId="77777777" w:rsidR="004E027A" w:rsidRPr="008C5A6E" w:rsidRDefault="004E027A">
            <w:pPr>
              <w:pStyle w:val="TAH"/>
              <w:rPr>
                <w:rFonts w:cs="Arial"/>
                <w:color w:val="000000"/>
              </w:rPr>
            </w:pPr>
          </w:p>
        </w:tc>
      </w:tr>
      <w:tr w:rsidR="004E027A" w14:paraId="12862570" w14:textId="77777777">
        <w:tblPrEx>
          <w:tblCellMar>
            <w:top w:w="0" w:type="dxa"/>
            <w:bottom w:w="0" w:type="dxa"/>
          </w:tblCellMar>
        </w:tblPrEx>
        <w:trPr>
          <w:cantSplit/>
          <w:jc w:val="center"/>
        </w:trPr>
        <w:tc>
          <w:tcPr>
            <w:tcW w:w="1384" w:type="dxa"/>
            <w:tcBorders>
              <w:top w:val="single" w:sz="6" w:space="0" w:color="auto"/>
              <w:left w:val="single" w:sz="6" w:space="0" w:color="auto"/>
              <w:right w:val="single" w:sz="6" w:space="0" w:color="auto"/>
            </w:tcBorders>
          </w:tcPr>
          <w:p w14:paraId="17983457" w14:textId="77777777" w:rsidR="004E027A" w:rsidRPr="008C5A6E" w:rsidRDefault="004E027A">
            <w:pPr>
              <w:pStyle w:val="TAL"/>
              <w:rPr>
                <w:rFonts w:cs="Arial"/>
                <w:color w:val="000000"/>
                <w:lang w:val="fr-FR"/>
              </w:rPr>
            </w:pPr>
            <w:r w:rsidRPr="008C5A6E">
              <w:rPr>
                <w:rFonts w:cs="Arial"/>
                <w:color w:val="000000"/>
                <w:lang w:val="fr-FR"/>
              </w:rPr>
              <w:t>R0</w:t>
            </w:r>
          </w:p>
        </w:tc>
        <w:tc>
          <w:tcPr>
            <w:tcW w:w="851" w:type="dxa"/>
            <w:tcBorders>
              <w:top w:val="single" w:sz="6" w:space="0" w:color="auto"/>
              <w:left w:val="single" w:sz="6" w:space="0" w:color="auto"/>
              <w:right w:val="single" w:sz="6" w:space="0" w:color="auto"/>
            </w:tcBorders>
          </w:tcPr>
          <w:p w14:paraId="451C9FBC" w14:textId="77777777" w:rsidR="004E027A" w:rsidRPr="008C5A6E" w:rsidRDefault="004E027A">
            <w:pPr>
              <w:pStyle w:val="TAL"/>
              <w:rPr>
                <w:rFonts w:cs="Arial"/>
                <w:color w:val="000000"/>
                <w:lang w:val="fr-FR"/>
              </w:rPr>
            </w:pPr>
            <w:r w:rsidRPr="008C5A6E">
              <w:rPr>
                <w:rFonts w:cs="Arial"/>
                <w:color w:val="000000"/>
                <w:lang w:val="fr-FR"/>
              </w:rPr>
              <w:t>1</w:t>
            </w:r>
          </w:p>
        </w:tc>
        <w:tc>
          <w:tcPr>
            <w:tcW w:w="850" w:type="dxa"/>
            <w:tcBorders>
              <w:top w:val="single" w:sz="6" w:space="0" w:color="auto"/>
              <w:left w:val="single" w:sz="6" w:space="0" w:color="auto"/>
              <w:right w:val="single" w:sz="6" w:space="0" w:color="auto"/>
            </w:tcBorders>
          </w:tcPr>
          <w:p w14:paraId="7628B6A0" w14:textId="77777777" w:rsidR="004E027A" w:rsidRPr="008C5A6E" w:rsidRDefault="004E027A">
            <w:pPr>
              <w:pStyle w:val="TAL"/>
              <w:rPr>
                <w:rFonts w:cs="Arial"/>
                <w:color w:val="000000"/>
                <w:lang w:val="fr-FR"/>
              </w:rPr>
            </w:pPr>
            <w:r w:rsidRPr="008C5A6E">
              <w:rPr>
                <w:rFonts w:cs="Arial"/>
                <w:color w:val="000000"/>
                <w:lang w:val="fr-FR"/>
              </w:rPr>
              <w:t>d0</w:t>
            </w:r>
          </w:p>
        </w:tc>
        <w:tc>
          <w:tcPr>
            <w:tcW w:w="1134" w:type="dxa"/>
            <w:tcBorders>
              <w:top w:val="single" w:sz="6" w:space="0" w:color="auto"/>
              <w:left w:val="single" w:sz="6" w:space="0" w:color="auto"/>
              <w:right w:val="single" w:sz="6" w:space="0" w:color="auto"/>
            </w:tcBorders>
          </w:tcPr>
          <w:p w14:paraId="12F31555" w14:textId="77777777" w:rsidR="004E027A" w:rsidRPr="008C5A6E" w:rsidRDefault="004E027A">
            <w:pPr>
              <w:pStyle w:val="TAL"/>
              <w:rPr>
                <w:rFonts w:cs="Arial"/>
                <w:color w:val="000000"/>
                <w:lang w:val="fr-FR"/>
              </w:rPr>
            </w:pPr>
          </w:p>
        </w:tc>
      </w:tr>
      <w:tr w:rsidR="004E027A" w14:paraId="2A20E541"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3F56FF12" w14:textId="77777777" w:rsidR="004E027A" w:rsidRPr="008C5A6E" w:rsidRDefault="004E027A">
            <w:pPr>
              <w:pStyle w:val="TAL"/>
              <w:rPr>
                <w:rFonts w:cs="Arial"/>
                <w:color w:val="000000"/>
                <w:lang w:val="fr-FR"/>
              </w:rPr>
            </w:pPr>
            <w:r w:rsidRPr="008C5A6E">
              <w:rPr>
                <w:rFonts w:cs="Arial"/>
                <w:color w:val="000000"/>
                <w:lang w:val="fr-FR"/>
              </w:rPr>
              <w:t>LPC 3</w:t>
            </w:r>
          </w:p>
        </w:tc>
        <w:tc>
          <w:tcPr>
            <w:tcW w:w="851" w:type="dxa"/>
            <w:tcBorders>
              <w:left w:val="single" w:sz="6" w:space="0" w:color="auto"/>
              <w:right w:val="single" w:sz="6" w:space="0" w:color="auto"/>
            </w:tcBorders>
          </w:tcPr>
          <w:p w14:paraId="07843706" w14:textId="77777777" w:rsidR="004E027A" w:rsidRPr="008C5A6E" w:rsidRDefault="004E027A">
            <w:pPr>
              <w:pStyle w:val="TAL"/>
              <w:rPr>
                <w:rFonts w:cs="Arial"/>
                <w:color w:val="000000"/>
              </w:rPr>
            </w:pPr>
            <w:r w:rsidRPr="008C5A6E">
              <w:rPr>
                <w:rFonts w:cs="Arial"/>
                <w:color w:val="000000"/>
              </w:rPr>
              <w:t>7</w:t>
            </w:r>
          </w:p>
        </w:tc>
        <w:tc>
          <w:tcPr>
            <w:tcW w:w="850" w:type="dxa"/>
            <w:tcBorders>
              <w:left w:val="single" w:sz="6" w:space="0" w:color="auto"/>
              <w:right w:val="single" w:sz="6" w:space="0" w:color="auto"/>
            </w:tcBorders>
          </w:tcPr>
          <w:p w14:paraId="763FA0B7" w14:textId="77777777" w:rsidR="004E027A" w:rsidRPr="008C5A6E" w:rsidRDefault="004E027A">
            <w:pPr>
              <w:pStyle w:val="TAL"/>
              <w:rPr>
                <w:rFonts w:cs="Arial"/>
                <w:color w:val="000000"/>
              </w:rPr>
            </w:pPr>
            <w:r w:rsidRPr="008C5A6E">
              <w:rPr>
                <w:rFonts w:cs="Arial"/>
                <w:color w:val="000000"/>
              </w:rPr>
              <w:t>d1</w:t>
            </w:r>
          </w:p>
        </w:tc>
        <w:tc>
          <w:tcPr>
            <w:tcW w:w="1134" w:type="dxa"/>
            <w:tcBorders>
              <w:left w:val="single" w:sz="6" w:space="0" w:color="auto"/>
              <w:right w:val="single" w:sz="6" w:space="0" w:color="auto"/>
            </w:tcBorders>
          </w:tcPr>
          <w:p w14:paraId="02058DE3" w14:textId="77777777" w:rsidR="004E027A" w:rsidRPr="008C5A6E" w:rsidRDefault="004E027A">
            <w:pPr>
              <w:pStyle w:val="TAL"/>
              <w:rPr>
                <w:rFonts w:cs="Arial"/>
                <w:color w:val="000000"/>
              </w:rPr>
            </w:pPr>
          </w:p>
        </w:tc>
      </w:tr>
      <w:tr w:rsidR="004E027A" w14:paraId="59CD746D"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4B07B366"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1</w:t>
            </w:r>
          </w:p>
        </w:tc>
        <w:tc>
          <w:tcPr>
            <w:tcW w:w="851" w:type="dxa"/>
            <w:tcBorders>
              <w:left w:val="single" w:sz="6" w:space="0" w:color="auto"/>
              <w:right w:val="single" w:sz="6" w:space="0" w:color="auto"/>
            </w:tcBorders>
          </w:tcPr>
          <w:p w14:paraId="017A3729" w14:textId="77777777" w:rsidR="004E027A" w:rsidRPr="008C5A6E" w:rsidRDefault="004E027A">
            <w:pPr>
              <w:pStyle w:val="TAL"/>
              <w:rPr>
                <w:rFonts w:cs="Arial"/>
                <w:color w:val="000000"/>
              </w:rPr>
            </w:pPr>
            <w:r w:rsidRPr="008C5A6E">
              <w:rPr>
                <w:rFonts w:cs="Arial"/>
                <w:color w:val="000000"/>
              </w:rPr>
              <w:t>2</w:t>
            </w:r>
          </w:p>
        </w:tc>
        <w:tc>
          <w:tcPr>
            <w:tcW w:w="850" w:type="dxa"/>
            <w:tcBorders>
              <w:left w:val="single" w:sz="6" w:space="0" w:color="auto"/>
              <w:right w:val="single" w:sz="6" w:space="0" w:color="auto"/>
            </w:tcBorders>
          </w:tcPr>
          <w:p w14:paraId="48A2D0F9" w14:textId="77777777" w:rsidR="004E027A" w:rsidRPr="008C5A6E" w:rsidRDefault="004E027A">
            <w:pPr>
              <w:pStyle w:val="TAL"/>
              <w:rPr>
                <w:rFonts w:cs="Arial"/>
                <w:color w:val="000000"/>
              </w:rPr>
            </w:pPr>
            <w:r w:rsidRPr="008C5A6E">
              <w:rPr>
                <w:rFonts w:cs="Arial"/>
                <w:color w:val="000000"/>
              </w:rPr>
              <w:t>d2</w:t>
            </w:r>
          </w:p>
        </w:tc>
        <w:tc>
          <w:tcPr>
            <w:tcW w:w="1134" w:type="dxa"/>
            <w:tcBorders>
              <w:left w:val="single" w:sz="6" w:space="0" w:color="auto"/>
              <w:right w:val="single" w:sz="6" w:space="0" w:color="auto"/>
            </w:tcBorders>
          </w:tcPr>
          <w:p w14:paraId="2937B953" w14:textId="77777777" w:rsidR="004E027A" w:rsidRPr="008C5A6E" w:rsidRDefault="004E027A">
            <w:pPr>
              <w:pStyle w:val="TAL"/>
              <w:rPr>
                <w:rFonts w:cs="Arial"/>
                <w:color w:val="000000"/>
              </w:rPr>
            </w:pPr>
          </w:p>
        </w:tc>
      </w:tr>
      <w:tr w:rsidR="004E027A" w14:paraId="582E3458"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39F85A2E"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2</w:t>
            </w:r>
          </w:p>
        </w:tc>
        <w:tc>
          <w:tcPr>
            <w:tcW w:w="851" w:type="dxa"/>
            <w:tcBorders>
              <w:left w:val="single" w:sz="6" w:space="0" w:color="auto"/>
              <w:right w:val="single" w:sz="6" w:space="0" w:color="auto"/>
            </w:tcBorders>
          </w:tcPr>
          <w:p w14:paraId="07A875B9" w14:textId="77777777" w:rsidR="004E027A" w:rsidRPr="008C5A6E" w:rsidRDefault="004E027A">
            <w:pPr>
              <w:pStyle w:val="TAL"/>
              <w:rPr>
                <w:rFonts w:cs="Arial"/>
                <w:color w:val="000000"/>
              </w:rPr>
            </w:pPr>
            <w:r w:rsidRPr="008C5A6E">
              <w:rPr>
                <w:rFonts w:cs="Arial"/>
                <w:color w:val="000000"/>
              </w:rPr>
              <w:t>2</w:t>
            </w:r>
          </w:p>
        </w:tc>
        <w:tc>
          <w:tcPr>
            <w:tcW w:w="850" w:type="dxa"/>
            <w:tcBorders>
              <w:left w:val="single" w:sz="6" w:space="0" w:color="auto"/>
              <w:right w:val="single" w:sz="6" w:space="0" w:color="auto"/>
            </w:tcBorders>
          </w:tcPr>
          <w:p w14:paraId="64B8F9F8" w14:textId="77777777" w:rsidR="004E027A" w:rsidRPr="008C5A6E" w:rsidRDefault="004E027A">
            <w:pPr>
              <w:pStyle w:val="TAL"/>
              <w:rPr>
                <w:rFonts w:cs="Arial"/>
                <w:color w:val="000000"/>
              </w:rPr>
            </w:pPr>
            <w:r w:rsidRPr="008C5A6E">
              <w:rPr>
                <w:rFonts w:cs="Arial"/>
                <w:color w:val="000000"/>
              </w:rPr>
              <w:t>d3</w:t>
            </w:r>
          </w:p>
        </w:tc>
        <w:tc>
          <w:tcPr>
            <w:tcW w:w="1134" w:type="dxa"/>
            <w:tcBorders>
              <w:left w:val="single" w:sz="6" w:space="0" w:color="auto"/>
              <w:right w:val="single" w:sz="6" w:space="0" w:color="auto"/>
            </w:tcBorders>
          </w:tcPr>
          <w:p w14:paraId="275A8F0A" w14:textId="77777777" w:rsidR="004E027A" w:rsidRPr="008C5A6E" w:rsidRDefault="004E027A">
            <w:pPr>
              <w:pStyle w:val="TAL"/>
              <w:rPr>
                <w:rFonts w:cs="Arial"/>
                <w:color w:val="000000"/>
              </w:rPr>
            </w:pPr>
          </w:p>
        </w:tc>
      </w:tr>
      <w:tr w:rsidR="004E027A" w14:paraId="1148BEEA"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7F9AF945"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3</w:t>
            </w:r>
          </w:p>
        </w:tc>
        <w:tc>
          <w:tcPr>
            <w:tcW w:w="851" w:type="dxa"/>
            <w:tcBorders>
              <w:left w:val="single" w:sz="6" w:space="0" w:color="auto"/>
              <w:right w:val="single" w:sz="6" w:space="0" w:color="auto"/>
            </w:tcBorders>
          </w:tcPr>
          <w:p w14:paraId="7759BC15" w14:textId="77777777" w:rsidR="004E027A" w:rsidRPr="008C5A6E" w:rsidRDefault="004E027A">
            <w:pPr>
              <w:pStyle w:val="TAL"/>
              <w:rPr>
                <w:rFonts w:cs="Arial"/>
                <w:color w:val="000000"/>
              </w:rPr>
            </w:pPr>
            <w:r w:rsidRPr="008C5A6E">
              <w:rPr>
                <w:rFonts w:cs="Arial"/>
                <w:color w:val="000000"/>
              </w:rPr>
              <w:t>2</w:t>
            </w:r>
          </w:p>
        </w:tc>
        <w:tc>
          <w:tcPr>
            <w:tcW w:w="850" w:type="dxa"/>
            <w:tcBorders>
              <w:left w:val="single" w:sz="6" w:space="0" w:color="auto"/>
              <w:right w:val="single" w:sz="6" w:space="0" w:color="auto"/>
            </w:tcBorders>
          </w:tcPr>
          <w:p w14:paraId="489160BF" w14:textId="77777777" w:rsidR="004E027A" w:rsidRPr="008C5A6E" w:rsidRDefault="004E027A">
            <w:pPr>
              <w:pStyle w:val="TAL"/>
              <w:rPr>
                <w:rFonts w:cs="Arial"/>
                <w:color w:val="000000"/>
              </w:rPr>
            </w:pPr>
            <w:r w:rsidRPr="008C5A6E">
              <w:rPr>
                <w:rFonts w:cs="Arial"/>
                <w:color w:val="000000"/>
              </w:rPr>
              <w:t>d4</w:t>
            </w:r>
          </w:p>
        </w:tc>
        <w:tc>
          <w:tcPr>
            <w:tcW w:w="1134" w:type="dxa"/>
            <w:tcBorders>
              <w:left w:val="single" w:sz="6" w:space="0" w:color="auto"/>
              <w:right w:val="single" w:sz="6" w:space="0" w:color="auto"/>
            </w:tcBorders>
          </w:tcPr>
          <w:p w14:paraId="0C39679E" w14:textId="77777777" w:rsidR="004E027A" w:rsidRPr="008C5A6E" w:rsidRDefault="004E027A">
            <w:pPr>
              <w:pStyle w:val="TAL"/>
              <w:rPr>
                <w:rFonts w:cs="Arial"/>
                <w:color w:val="000000"/>
              </w:rPr>
            </w:pPr>
          </w:p>
        </w:tc>
      </w:tr>
      <w:tr w:rsidR="004E027A" w14:paraId="589DFC90"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2ED0D86C"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4</w:t>
            </w:r>
          </w:p>
        </w:tc>
        <w:tc>
          <w:tcPr>
            <w:tcW w:w="851" w:type="dxa"/>
            <w:tcBorders>
              <w:left w:val="single" w:sz="6" w:space="0" w:color="auto"/>
              <w:right w:val="single" w:sz="6" w:space="0" w:color="auto"/>
            </w:tcBorders>
          </w:tcPr>
          <w:p w14:paraId="1D0B70AB" w14:textId="77777777" w:rsidR="004E027A" w:rsidRPr="008C5A6E" w:rsidRDefault="004E027A">
            <w:pPr>
              <w:pStyle w:val="TAL"/>
              <w:rPr>
                <w:rFonts w:cs="Arial"/>
                <w:color w:val="000000"/>
              </w:rPr>
            </w:pPr>
            <w:r w:rsidRPr="008C5A6E">
              <w:rPr>
                <w:rFonts w:cs="Arial"/>
                <w:color w:val="000000"/>
              </w:rPr>
              <w:t>2</w:t>
            </w:r>
          </w:p>
        </w:tc>
        <w:tc>
          <w:tcPr>
            <w:tcW w:w="850" w:type="dxa"/>
            <w:tcBorders>
              <w:left w:val="single" w:sz="6" w:space="0" w:color="auto"/>
              <w:right w:val="single" w:sz="6" w:space="0" w:color="auto"/>
            </w:tcBorders>
          </w:tcPr>
          <w:p w14:paraId="5AEE03E5" w14:textId="77777777" w:rsidR="004E027A" w:rsidRPr="008C5A6E" w:rsidRDefault="004E027A">
            <w:pPr>
              <w:pStyle w:val="TAL"/>
              <w:rPr>
                <w:rFonts w:cs="Arial"/>
                <w:color w:val="000000"/>
              </w:rPr>
            </w:pPr>
            <w:r w:rsidRPr="008C5A6E">
              <w:rPr>
                <w:rFonts w:cs="Arial"/>
                <w:color w:val="000000"/>
              </w:rPr>
              <w:t>d5</w:t>
            </w:r>
          </w:p>
        </w:tc>
        <w:tc>
          <w:tcPr>
            <w:tcW w:w="1134" w:type="dxa"/>
            <w:tcBorders>
              <w:left w:val="single" w:sz="6" w:space="0" w:color="auto"/>
              <w:right w:val="single" w:sz="6" w:space="0" w:color="auto"/>
            </w:tcBorders>
          </w:tcPr>
          <w:p w14:paraId="781855BC" w14:textId="77777777" w:rsidR="004E027A" w:rsidRPr="008C5A6E" w:rsidRDefault="004E027A">
            <w:pPr>
              <w:pStyle w:val="TAL"/>
              <w:rPr>
                <w:rFonts w:cs="Arial"/>
                <w:color w:val="000000"/>
              </w:rPr>
            </w:pPr>
          </w:p>
        </w:tc>
      </w:tr>
      <w:tr w:rsidR="004E027A" w14:paraId="42F23B05"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3FEF167A" w14:textId="77777777" w:rsidR="004E027A" w:rsidRPr="008C5A6E" w:rsidRDefault="004E027A">
            <w:pPr>
              <w:pStyle w:val="TAL"/>
              <w:rPr>
                <w:rFonts w:cs="Arial"/>
                <w:color w:val="000000"/>
                <w:lang w:val="fr-FR"/>
              </w:rPr>
            </w:pPr>
            <w:r w:rsidRPr="008C5A6E">
              <w:rPr>
                <w:rFonts w:cs="Arial"/>
                <w:color w:val="000000"/>
                <w:lang w:val="fr-FR"/>
              </w:rPr>
              <w:t>LPC 1</w:t>
            </w:r>
          </w:p>
        </w:tc>
        <w:tc>
          <w:tcPr>
            <w:tcW w:w="851" w:type="dxa"/>
            <w:tcBorders>
              <w:left w:val="single" w:sz="6" w:space="0" w:color="auto"/>
              <w:right w:val="single" w:sz="6" w:space="0" w:color="auto"/>
            </w:tcBorders>
          </w:tcPr>
          <w:p w14:paraId="523E0AF4" w14:textId="77777777" w:rsidR="004E027A" w:rsidRPr="008C5A6E" w:rsidRDefault="004E027A">
            <w:pPr>
              <w:pStyle w:val="TAL"/>
              <w:rPr>
                <w:rFonts w:cs="Arial"/>
                <w:color w:val="000000"/>
                <w:lang w:val="fr-FR"/>
              </w:rPr>
            </w:pPr>
            <w:r w:rsidRPr="008C5A6E">
              <w:rPr>
                <w:rFonts w:cs="Arial"/>
                <w:color w:val="000000"/>
                <w:lang w:val="fr-FR"/>
              </w:rPr>
              <w:t>0</w:t>
            </w:r>
          </w:p>
        </w:tc>
        <w:tc>
          <w:tcPr>
            <w:tcW w:w="850" w:type="dxa"/>
            <w:tcBorders>
              <w:left w:val="single" w:sz="6" w:space="0" w:color="auto"/>
              <w:right w:val="single" w:sz="6" w:space="0" w:color="auto"/>
            </w:tcBorders>
          </w:tcPr>
          <w:p w14:paraId="31371B2B" w14:textId="77777777" w:rsidR="004E027A" w:rsidRPr="008C5A6E" w:rsidRDefault="004E027A">
            <w:pPr>
              <w:pStyle w:val="TAL"/>
              <w:rPr>
                <w:rFonts w:cs="Arial"/>
                <w:color w:val="000000"/>
                <w:lang w:val="fr-FR"/>
              </w:rPr>
            </w:pPr>
            <w:r w:rsidRPr="008C5A6E">
              <w:rPr>
                <w:rFonts w:cs="Arial"/>
                <w:color w:val="000000"/>
                <w:lang w:val="fr-FR"/>
              </w:rPr>
              <w:t>d6</w:t>
            </w:r>
          </w:p>
        </w:tc>
        <w:tc>
          <w:tcPr>
            <w:tcW w:w="1134" w:type="dxa"/>
            <w:tcBorders>
              <w:left w:val="single" w:sz="6" w:space="0" w:color="auto"/>
              <w:right w:val="single" w:sz="6" w:space="0" w:color="auto"/>
            </w:tcBorders>
          </w:tcPr>
          <w:p w14:paraId="2A1A0302" w14:textId="77777777" w:rsidR="004E027A" w:rsidRPr="008C5A6E" w:rsidRDefault="004E027A">
            <w:pPr>
              <w:pStyle w:val="TAL"/>
              <w:rPr>
                <w:rFonts w:cs="Arial"/>
                <w:color w:val="000000"/>
                <w:lang w:val="fr-FR"/>
              </w:rPr>
            </w:pPr>
          </w:p>
        </w:tc>
      </w:tr>
      <w:tr w:rsidR="004E027A" w14:paraId="48CE8D80"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61CEF9BE" w14:textId="77777777" w:rsidR="004E027A" w:rsidRPr="008C5A6E" w:rsidRDefault="004E027A">
            <w:pPr>
              <w:pStyle w:val="TAL"/>
              <w:rPr>
                <w:rFonts w:cs="Arial"/>
                <w:color w:val="000000"/>
                <w:lang w:val="fr-FR"/>
              </w:rPr>
            </w:pPr>
            <w:r w:rsidRPr="008C5A6E">
              <w:rPr>
                <w:rFonts w:cs="Arial"/>
                <w:color w:val="000000"/>
                <w:lang w:val="fr-FR"/>
              </w:rPr>
              <w:t>LPC 2</w:t>
            </w:r>
          </w:p>
        </w:tc>
        <w:tc>
          <w:tcPr>
            <w:tcW w:w="851" w:type="dxa"/>
            <w:tcBorders>
              <w:left w:val="single" w:sz="6" w:space="0" w:color="auto"/>
              <w:right w:val="single" w:sz="6" w:space="0" w:color="auto"/>
            </w:tcBorders>
          </w:tcPr>
          <w:p w14:paraId="5C4FE070" w14:textId="77777777" w:rsidR="004E027A" w:rsidRPr="008C5A6E" w:rsidRDefault="004E027A">
            <w:pPr>
              <w:pStyle w:val="TAL"/>
              <w:rPr>
                <w:rFonts w:cs="Arial"/>
                <w:color w:val="000000"/>
                <w:lang w:val="fr-FR"/>
              </w:rPr>
            </w:pPr>
            <w:r w:rsidRPr="008C5A6E">
              <w:rPr>
                <w:rFonts w:cs="Arial"/>
                <w:color w:val="000000"/>
                <w:lang w:val="fr-FR"/>
              </w:rPr>
              <w:t>5...1</w:t>
            </w:r>
          </w:p>
        </w:tc>
        <w:tc>
          <w:tcPr>
            <w:tcW w:w="850" w:type="dxa"/>
            <w:tcBorders>
              <w:left w:val="single" w:sz="6" w:space="0" w:color="auto"/>
              <w:right w:val="single" w:sz="6" w:space="0" w:color="auto"/>
            </w:tcBorders>
          </w:tcPr>
          <w:p w14:paraId="7F621089" w14:textId="77777777" w:rsidR="004E027A" w:rsidRPr="008C5A6E" w:rsidRDefault="004E027A">
            <w:pPr>
              <w:pStyle w:val="TAL"/>
              <w:rPr>
                <w:rFonts w:cs="Arial"/>
                <w:color w:val="000000"/>
                <w:lang w:val="fr-FR"/>
              </w:rPr>
            </w:pPr>
            <w:r w:rsidRPr="008C5A6E">
              <w:rPr>
                <w:rFonts w:cs="Arial"/>
                <w:color w:val="000000"/>
                <w:lang w:val="fr-FR"/>
              </w:rPr>
              <w:t>d7...d11</w:t>
            </w:r>
          </w:p>
        </w:tc>
        <w:tc>
          <w:tcPr>
            <w:tcW w:w="1134" w:type="dxa"/>
            <w:tcBorders>
              <w:left w:val="single" w:sz="6" w:space="0" w:color="auto"/>
              <w:right w:val="single" w:sz="6" w:space="0" w:color="auto"/>
            </w:tcBorders>
          </w:tcPr>
          <w:p w14:paraId="70214E87" w14:textId="77777777" w:rsidR="004E027A" w:rsidRPr="008C5A6E" w:rsidRDefault="004E027A">
            <w:pPr>
              <w:pStyle w:val="TAL"/>
              <w:rPr>
                <w:rFonts w:cs="Arial"/>
                <w:color w:val="000000"/>
                <w:lang w:val="fr-FR"/>
              </w:rPr>
            </w:pPr>
          </w:p>
        </w:tc>
      </w:tr>
      <w:tr w:rsidR="004E027A" w14:paraId="11BC7661"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3717361A" w14:textId="77777777" w:rsidR="004E027A" w:rsidRPr="008C5A6E" w:rsidRDefault="004E027A">
            <w:pPr>
              <w:pStyle w:val="TAL"/>
              <w:rPr>
                <w:rFonts w:cs="Arial"/>
                <w:color w:val="000000"/>
                <w:lang w:val="fr-FR"/>
              </w:rPr>
            </w:pPr>
            <w:r w:rsidRPr="008C5A6E">
              <w:rPr>
                <w:rFonts w:cs="Arial"/>
                <w:color w:val="000000"/>
                <w:lang w:val="fr-FR"/>
              </w:rPr>
              <w:t>LPC 3</w:t>
            </w:r>
          </w:p>
        </w:tc>
        <w:tc>
          <w:tcPr>
            <w:tcW w:w="851" w:type="dxa"/>
            <w:tcBorders>
              <w:left w:val="single" w:sz="6" w:space="0" w:color="auto"/>
              <w:right w:val="single" w:sz="6" w:space="0" w:color="auto"/>
            </w:tcBorders>
          </w:tcPr>
          <w:p w14:paraId="10834BAE" w14:textId="77777777" w:rsidR="004E027A" w:rsidRPr="008C5A6E" w:rsidRDefault="004E027A">
            <w:pPr>
              <w:pStyle w:val="TAL"/>
              <w:rPr>
                <w:rFonts w:cs="Arial"/>
                <w:color w:val="000000"/>
                <w:lang w:val="fr-FR"/>
              </w:rPr>
            </w:pPr>
            <w:r w:rsidRPr="008C5A6E">
              <w:rPr>
                <w:rFonts w:cs="Arial"/>
                <w:color w:val="000000"/>
                <w:lang w:val="fr-FR"/>
              </w:rPr>
              <w:t>6...1</w:t>
            </w:r>
          </w:p>
        </w:tc>
        <w:tc>
          <w:tcPr>
            <w:tcW w:w="850" w:type="dxa"/>
            <w:tcBorders>
              <w:left w:val="single" w:sz="6" w:space="0" w:color="auto"/>
              <w:right w:val="single" w:sz="6" w:space="0" w:color="auto"/>
            </w:tcBorders>
          </w:tcPr>
          <w:p w14:paraId="17FB0996" w14:textId="77777777" w:rsidR="004E027A" w:rsidRPr="008C5A6E" w:rsidRDefault="004E027A">
            <w:pPr>
              <w:pStyle w:val="TAL"/>
              <w:rPr>
                <w:rFonts w:cs="Arial"/>
                <w:color w:val="000000"/>
                <w:lang w:val="fr-FR"/>
              </w:rPr>
            </w:pPr>
            <w:r w:rsidRPr="008C5A6E">
              <w:rPr>
                <w:rFonts w:cs="Arial"/>
                <w:color w:val="000000"/>
                <w:lang w:val="fr-FR"/>
              </w:rPr>
              <w:t>d12...</w:t>
            </w:r>
          </w:p>
        </w:tc>
        <w:tc>
          <w:tcPr>
            <w:tcW w:w="1134" w:type="dxa"/>
            <w:tcBorders>
              <w:left w:val="single" w:sz="6" w:space="0" w:color="auto"/>
              <w:right w:val="single" w:sz="6" w:space="0" w:color="auto"/>
            </w:tcBorders>
          </w:tcPr>
          <w:p w14:paraId="14AB7BE3" w14:textId="77777777" w:rsidR="004E027A" w:rsidRPr="008C5A6E" w:rsidRDefault="004E027A">
            <w:pPr>
              <w:pStyle w:val="TAL"/>
              <w:rPr>
                <w:rFonts w:cs="Arial"/>
                <w:color w:val="000000"/>
                <w:lang w:val="fr-FR"/>
              </w:rPr>
            </w:pPr>
          </w:p>
        </w:tc>
      </w:tr>
      <w:tr w:rsidR="004E027A" w14:paraId="0F7814D9"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06162296" w14:textId="77777777" w:rsidR="004E027A" w:rsidRPr="008C5A6E" w:rsidRDefault="004E027A">
            <w:pPr>
              <w:pStyle w:val="TAL"/>
              <w:rPr>
                <w:rFonts w:cs="Arial"/>
                <w:color w:val="000000"/>
                <w:lang w:val="fr-FR"/>
              </w:rPr>
            </w:pPr>
            <w:r w:rsidRPr="008C5A6E">
              <w:rPr>
                <w:rFonts w:cs="Arial"/>
                <w:color w:val="000000"/>
                <w:lang w:val="fr-FR"/>
              </w:rPr>
              <w:t>Code 1</w:t>
            </w:r>
            <w:r w:rsidRPr="008C5A6E">
              <w:rPr>
                <w:rFonts w:cs="Arial"/>
                <w:color w:val="000000"/>
                <w:lang w:val="fr-FR"/>
              </w:rPr>
              <w:noBreakHyphen/>
              <w:t>2</w:t>
            </w:r>
          </w:p>
        </w:tc>
        <w:tc>
          <w:tcPr>
            <w:tcW w:w="851" w:type="dxa"/>
            <w:tcBorders>
              <w:left w:val="single" w:sz="6" w:space="0" w:color="auto"/>
              <w:right w:val="single" w:sz="6" w:space="0" w:color="auto"/>
            </w:tcBorders>
          </w:tcPr>
          <w:p w14:paraId="1A398293" w14:textId="77777777" w:rsidR="004E027A" w:rsidRPr="008C5A6E" w:rsidRDefault="004E027A">
            <w:pPr>
              <w:pStyle w:val="TAL"/>
              <w:rPr>
                <w:rFonts w:cs="Arial"/>
                <w:color w:val="000000"/>
                <w:lang w:val="fr-FR"/>
              </w:rPr>
            </w:pPr>
            <w:r w:rsidRPr="008C5A6E">
              <w:rPr>
                <w:rFonts w:cs="Arial"/>
                <w:color w:val="000000"/>
                <w:lang w:val="fr-FR"/>
              </w:rPr>
              <w:t>0</w:t>
            </w:r>
          </w:p>
        </w:tc>
        <w:tc>
          <w:tcPr>
            <w:tcW w:w="850" w:type="dxa"/>
            <w:tcBorders>
              <w:left w:val="single" w:sz="6" w:space="0" w:color="auto"/>
              <w:right w:val="single" w:sz="6" w:space="0" w:color="auto"/>
            </w:tcBorders>
          </w:tcPr>
          <w:p w14:paraId="2B531014" w14:textId="77777777" w:rsidR="004E027A" w:rsidRPr="008C5A6E" w:rsidRDefault="004E027A">
            <w:pPr>
              <w:pStyle w:val="TAL"/>
              <w:rPr>
                <w:rFonts w:cs="Arial"/>
                <w:color w:val="000000"/>
                <w:lang w:val="fr-FR"/>
              </w:rPr>
            </w:pPr>
          </w:p>
        </w:tc>
        <w:tc>
          <w:tcPr>
            <w:tcW w:w="1134" w:type="dxa"/>
            <w:tcBorders>
              <w:left w:val="single" w:sz="6" w:space="0" w:color="auto"/>
              <w:right w:val="single" w:sz="6" w:space="0" w:color="auto"/>
            </w:tcBorders>
          </w:tcPr>
          <w:p w14:paraId="2C9C9E77" w14:textId="77777777" w:rsidR="004E027A" w:rsidRPr="008C5A6E" w:rsidRDefault="004E027A">
            <w:pPr>
              <w:pStyle w:val="TAL"/>
              <w:rPr>
                <w:rFonts w:cs="Arial"/>
                <w:color w:val="000000"/>
                <w:lang w:val="fr-FR"/>
              </w:rPr>
            </w:pPr>
          </w:p>
        </w:tc>
      </w:tr>
      <w:tr w:rsidR="004E027A" w14:paraId="6A09E5F2"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0CC4859A" w14:textId="77777777" w:rsidR="004E027A" w:rsidRPr="008C5A6E" w:rsidRDefault="004E027A">
            <w:pPr>
              <w:pStyle w:val="TAL"/>
              <w:rPr>
                <w:rFonts w:cs="Arial"/>
                <w:color w:val="000000"/>
                <w:lang w:val="fr-FR"/>
              </w:rPr>
            </w:pPr>
            <w:r w:rsidRPr="008C5A6E">
              <w:rPr>
                <w:rFonts w:cs="Arial"/>
                <w:color w:val="000000"/>
                <w:lang w:val="fr-FR"/>
              </w:rPr>
              <w:t>Code 2</w:t>
            </w:r>
            <w:r w:rsidRPr="008C5A6E">
              <w:rPr>
                <w:rFonts w:cs="Arial"/>
                <w:color w:val="000000"/>
                <w:lang w:val="fr-FR"/>
              </w:rPr>
              <w:noBreakHyphen/>
              <w:t>2</w:t>
            </w:r>
          </w:p>
        </w:tc>
        <w:tc>
          <w:tcPr>
            <w:tcW w:w="851" w:type="dxa"/>
            <w:tcBorders>
              <w:left w:val="single" w:sz="6" w:space="0" w:color="auto"/>
              <w:right w:val="single" w:sz="6" w:space="0" w:color="auto"/>
            </w:tcBorders>
          </w:tcPr>
          <w:p w14:paraId="6A462455" w14:textId="77777777" w:rsidR="004E027A" w:rsidRPr="008C5A6E" w:rsidRDefault="004E027A">
            <w:pPr>
              <w:pStyle w:val="TAL"/>
              <w:rPr>
                <w:rFonts w:cs="Arial"/>
                <w:color w:val="000000"/>
                <w:lang w:val="fr-FR"/>
              </w:rPr>
            </w:pPr>
            <w:r w:rsidRPr="008C5A6E">
              <w:rPr>
                <w:rFonts w:cs="Arial"/>
                <w:color w:val="000000"/>
                <w:lang w:val="fr-FR"/>
              </w:rPr>
              <w:t>6...0</w:t>
            </w:r>
          </w:p>
        </w:tc>
        <w:tc>
          <w:tcPr>
            <w:tcW w:w="850" w:type="dxa"/>
            <w:tcBorders>
              <w:left w:val="single" w:sz="6" w:space="0" w:color="auto"/>
              <w:right w:val="single" w:sz="6" w:space="0" w:color="auto"/>
            </w:tcBorders>
          </w:tcPr>
          <w:p w14:paraId="1FECC458" w14:textId="77777777" w:rsidR="004E027A" w:rsidRPr="008C5A6E" w:rsidRDefault="004E027A">
            <w:pPr>
              <w:pStyle w:val="TAL"/>
              <w:rPr>
                <w:rFonts w:cs="Arial"/>
                <w:color w:val="000000"/>
                <w:lang w:val="fr-FR"/>
              </w:rPr>
            </w:pPr>
          </w:p>
        </w:tc>
        <w:tc>
          <w:tcPr>
            <w:tcW w:w="1134" w:type="dxa"/>
            <w:tcBorders>
              <w:left w:val="single" w:sz="6" w:space="0" w:color="auto"/>
              <w:right w:val="single" w:sz="6" w:space="0" w:color="auto"/>
            </w:tcBorders>
          </w:tcPr>
          <w:p w14:paraId="59353A49" w14:textId="77777777" w:rsidR="004E027A" w:rsidRPr="008C5A6E" w:rsidRDefault="004E027A">
            <w:pPr>
              <w:pStyle w:val="TAL"/>
              <w:rPr>
                <w:rFonts w:cs="Arial"/>
                <w:color w:val="000000"/>
                <w:lang w:val="fr-FR"/>
              </w:rPr>
            </w:pPr>
          </w:p>
        </w:tc>
      </w:tr>
      <w:tr w:rsidR="004E027A" w14:paraId="1BF9FA34"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18C7768B" w14:textId="77777777" w:rsidR="004E027A" w:rsidRPr="008C5A6E" w:rsidRDefault="004E027A">
            <w:pPr>
              <w:pStyle w:val="TAL"/>
              <w:rPr>
                <w:rFonts w:cs="Arial"/>
                <w:color w:val="000000"/>
                <w:lang w:val="fr-FR"/>
              </w:rPr>
            </w:pPr>
            <w:r w:rsidRPr="008C5A6E">
              <w:rPr>
                <w:rFonts w:cs="Arial"/>
                <w:color w:val="000000"/>
                <w:lang w:val="fr-FR"/>
              </w:rPr>
              <w:t>Code 1</w:t>
            </w:r>
            <w:r w:rsidRPr="008C5A6E">
              <w:rPr>
                <w:rFonts w:cs="Arial"/>
                <w:color w:val="000000"/>
                <w:lang w:val="fr-FR"/>
              </w:rPr>
              <w:noBreakHyphen/>
              <w:t>3</w:t>
            </w:r>
          </w:p>
        </w:tc>
        <w:tc>
          <w:tcPr>
            <w:tcW w:w="851" w:type="dxa"/>
            <w:tcBorders>
              <w:left w:val="single" w:sz="6" w:space="0" w:color="auto"/>
              <w:right w:val="single" w:sz="6" w:space="0" w:color="auto"/>
            </w:tcBorders>
          </w:tcPr>
          <w:p w14:paraId="371B6F1D" w14:textId="77777777" w:rsidR="004E027A" w:rsidRPr="008C5A6E" w:rsidRDefault="004E027A">
            <w:pPr>
              <w:pStyle w:val="TAL"/>
              <w:rPr>
                <w:rFonts w:cs="Arial"/>
                <w:color w:val="000000"/>
                <w:lang w:val="fr-FR"/>
              </w:rPr>
            </w:pPr>
            <w:r w:rsidRPr="008C5A6E">
              <w:rPr>
                <w:rFonts w:cs="Arial"/>
                <w:color w:val="000000"/>
                <w:lang w:val="fr-FR"/>
              </w:rPr>
              <w:t>6...0</w:t>
            </w:r>
          </w:p>
        </w:tc>
        <w:tc>
          <w:tcPr>
            <w:tcW w:w="850" w:type="dxa"/>
            <w:tcBorders>
              <w:left w:val="single" w:sz="6" w:space="0" w:color="auto"/>
              <w:right w:val="single" w:sz="6" w:space="0" w:color="auto"/>
            </w:tcBorders>
          </w:tcPr>
          <w:p w14:paraId="3282835A" w14:textId="77777777" w:rsidR="004E027A" w:rsidRPr="008C5A6E" w:rsidRDefault="004E027A">
            <w:pPr>
              <w:pStyle w:val="TAL"/>
              <w:rPr>
                <w:rFonts w:cs="Arial"/>
                <w:color w:val="000000"/>
                <w:lang w:val="fr-FR"/>
              </w:rPr>
            </w:pPr>
          </w:p>
        </w:tc>
        <w:tc>
          <w:tcPr>
            <w:tcW w:w="1134" w:type="dxa"/>
            <w:tcBorders>
              <w:left w:val="single" w:sz="6" w:space="0" w:color="auto"/>
              <w:right w:val="single" w:sz="6" w:space="0" w:color="auto"/>
            </w:tcBorders>
          </w:tcPr>
          <w:p w14:paraId="53F5E90A" w14:textId="77777777" w:rsidR="004E027A" w:rsidRPr="008C5A6E" w:rsidRDefault="004E027A">
            <w:pPr>
              <w:pStyle w:val="TAL"/>
              <w:rPr>
                <w:rFonts w:cs="Arial"/>
                <w:color w:val="000000"/>
                <w:lang w:val="fr-FR"/>
              </w:rPr>
            </w:pPr>
            <w:r w:rsidRPr="008C5A6E">
              <w:rPr>
                <w:rFonts w:cs="Arial"/>
                <w:color w:val="000000"/>
                <w:lang w:val="fr-FR"/>
              </w:rPr>
              <w:t>1</w:t>
            </w:r>
          </w:p>
        </w:tc>
      </w:tr>
      <w:tr w:rsidR="004E027A" w14:paraId="6B26815B"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60006100" w14:textId="77777777" w:rsidR="004E027A" w:rsidRPr="008C5A6E" w:rsidRDefault="004E027A">
            <w:pPr>
              <w:pStyle w:val="TAL"/>
              <w:rPr>
                <w:rFonts w:cs="Arial"/>
                <w:color w:val="000000"/>
                <w:lang w:val="en-US"/>
              </w:rPr>
            </w:pPr>
            <w:r w:rsidRPr="008C5A6E">
              <w:rPr>
                <w:rFonts w:cs="Arial"/>
                <w:color w:val="000000"/>
                <w:lang w:val="en-US"/>
              </w:rPr>
              <w:t>Code 2</w:t>
            </w:r>
            <w:r w:rsidRPr="008C5A6E">
              <w:rPr>
                <w:rFonts w:cs="Arial"/>
                <w:color w:val="000000"/>
                <w:lang w:val="en-US"/>
              </w:rPr>
              <w:noBreakHyphen/>
              <w:t>3</w:t>
            </w:r>
          </w:p>
        </w:tc>
        <w:tc>
          <w:tcPr>
            <w:tcW w:w="851" w:type="dxa"/>
            <w:tcBorders>
              <w:left w:val="single" w:sz="6" w:space="0" w:color="auto"/>
              <w:right w:val="single" w:sz="6" w:space="0" w:color="auto"/>
            </w:tcBorders>
          </w:tcPr>
          <w:p w14:paraId="09961B1D" w14:textId="77777777" w:rsidR="004E027A" w:rsidRPr="008C5A6E" w:rsidRDefault="004E027A">
            <w:pPr>
              <w:pStyle w:val="TAL"/>
              <w:rPr>
                <w:rFonts w:cs="Arial"/>
                <w:color w:val="000000"/>
              </w:rPr>
            </w:pPr>
            <w:r w:rsidRPr="008C5A6E">
              <w:rPr>
                <w:rFonts w:cs="Arial"/>
                <w:color w:val="000000"/>
              </w:rPr>
              <w:t>6...3</w:t>
            </w:r>
          </w:p>
        </w:tc>
        <w:tc>
          <w:tcPr>
            <w:tcW w:w="850" w:type="dxa"/>
            <w:tcBorders>
              <w:left w:val="single" w:sz="6" w:space="0" w:color="auto"/>
              <w:right w:val="single" w:sz="6" w:space="0" w:color="auto"/>
            </w:tcBorders>
          </w:tcPr>
          <w:p w14:paraId="5E9AE067"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769FCA72" w14:textId="77777777" w:rsidR="004E027A" w:rsidRPr="008C5A6E" w:rsidRDefault="004E027A">
            <w:pPr>
              <w:pStyle w:val="TAL"/>
              <w:rPr>
                <w:rFonts w:cs="Arial"/>
                <w:color w:val="000000"/>
              </w:rPr>
            </w:pPr>
          </w:p>
        </w:tc>
      </w:tr>
      <w:tr w:rsidR="004E027A" w14:paraId="090FDBB1"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3F3D6955" w14:textId="77777777" w:rsidR="004E027A" w:rsidRPr="008C5A6E" w:rsidRDefault="004E027A">
            <w:pPr>
              <w:pStyle w:val="TAL"/>
              <w:rPr>
                <w:rFonts w:cs="Arial"/>
                <w:color w:val="000000"/>
              </w:rPr>
            </w:pPr>
            <w:r w:rsidRPr="008C5A6E">
              <w:rPr>
                <w:rFonts w:cs="Arial"/>
                <w:color w:val="000000"/>
              </w:rPr>
              <w:t>LPC3</w:t>
            </w:r>
          </w:p>
        </w:tc>
        <w:tc>
          <w:tcPr>
            <w:tcW w:w="851" w:type="dxa"/>
            <w:tcBorders>
              <w:left w:val="single" w:sz="6" w:space="0" w:color="auto"/>
              <w:right w:val="single" w:sz="6" w:space="0" w:color="auto"/>
            </w:tcBorders>
          </w:tcPr>
          <w:p w14:paraId="31FEC3A9" w14:textId="77777777" w:rsidR="004E027A" w:rsidRPr="008C5A6E" w:rsidRDefault="004E027A">
            <w:pPr>
              <w:pStyle w:val="TAL"/>
              <w:rPr>
                <w:rFonts w:cs="Arial"/>
                <w:color w:val="000000"/>
              </w:rPr>
            </w:pPr>
            <w:r w:rsidRPr="008C5A6E">
              <w:rPr>
                <w:rFonts w:cs="Arial"/>
                <w:color w:val="000000"/>
              </w:rPr>
              <w:t>0</w:t>
            </w:r>
          </w:p>
        </w:tc>
        <w:tc>
          <w:tcPr>
            <w:tcW w:w="850" w:type="dxa"/>
            <w:tcBorders>
              <w:left w:val="single" w:sz="6" w:space="0" w:color="auto"/>
              <w:right w:val="single" w:sz="6" w:space="0" w:color="auto"/>
            </w:tcBorders>
          </w:tcPr>
          <w:p w14:paraId="15A505CF"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76DCA0C0" w14:textId="77777777" w:rsidR="004E027A" w:rsidRPr="008C5A6E" w:rsidRDefault="004E027A">
            <w:pPr>
              <w:pStyle w:val="TAL"/>
              <w:rPr>
                <w:rFonts w:cs="Arial"/>
                <w:color w:val="000000"/>
              </w:rPr>
            </w:pPr>
            <w:r w:rsidRPr="008C5A6E">
              <w:rPr>
                <w:rFonts w:cs="Arial"/>
                <w:color w:val="000000"/>
              </w:rPr>
              <w:t>without</w:t>
            </w:r>
          </w:p>
        </w:tc>
      </w:tr>
      <w:tr w:rsidR="004E027A" w14:paraId="7C52F3FD"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406BC52E" w14:textId="77777777" w:rsidR="004E027A" w:rsidRPr="008C5A6E" w:rsidRDefault="004E027A">
            <w:pPr>
              <w:pStyle w:val="TAL"/>
              <w:rPr>
                <w:rFonts w:cs="Arial"/>
                <w:color w:val="000000"/>
              </w:rPr>
            </w:pPr>
            <w:r w:rsidRPr="008C5A6E">
              <w:rPr>
                <w:rFonts w:cs="Arial"/>
                <w:color w:val="000000"/>
              </w:rPr>
              <w:t>R0</w:t>
            </w:r>
          </w:p>
        </w:tc>
        <w:tc>
          <w:tcPr>
            <w:tcW w:w="851" w:type="dxa"/>
            <w:tcBorders>
              <w:left w:val="single" w:sz="6" w:space="0" w:color="auto"/>
              <w:right w:val="single" w:sz="6" w:space="0" w:color="auto"/>
            </w:tcBorders>
          </w:tcPr>
          <w:p w14:paraId="0178522D" w14:textId="77777777" w:rsidR="004E027A" w:rsidRPr="008C5A6E" w:rsidRDefault="004E027A">
            <w:pPr>
              <w:pStyle w:val="TAL"/>
              <w:rPr>
                <w:rFonts w:cs="Arial"/>
                <w:color w:val="000000"/>
              </w:rPr>
            </w:pPr>
            <w:r w:rsidRPr="008C5A6E">
              <w:rPr>
                <w:rFonts w:cs="Arial"/>
                <w:color w:val="000000"/>
              </w:rPr>
              <w:t>0</w:t>
            </w:r>
          </w:p>
        </w:tc>
        <w:tc>
          <w:tcPr>
            <w:tcW w:w="850" w:type="dxa"/>
            <w:tcBorders>
              <w:left w:val="single" w:sz="6" w:space="0" w:color="auto"/>
              <w:right w:val="single" w:sz="6" w:space="0" w:color="auto"/>
            </w:tcBorders>
          </w:tcPr>
          <w:p w14:paraId="7FF5415D"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7ED995C0" w14:textId="77777777" w:rsidR="004E027A" w:rsidRPr="008C5A6E" w:rsidRDefault="004E027A">
            <w:pPr>
              <w:pStyle w:val="TAL"/>
              <w:rPr>
                <w:rFonts w:cs="Arial"/>
                <w:color w:val="000000"/>
              </w:rPr>
            </w:pPr>
            <w:r w:rsidRPr="008C5A6E">
              <w:rPr>
                <w:rFonts w:cs="Arial"/>
                <w:color w:val="000000"/>
              </w:rPr>
              <w:t>parity</w:t>
            </w:r>
          </w:p>
        </w:tc>
      </w:tr>
      <w:tr w:rsidR="004E027A" w14:paraId="04FD9644"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156719E3" w14:textId="77777777" w:rsidR="004E027A" w:rsidRPr="008C5A6E" w:rsidRDefault="004E027A">
            <w:pPr>
              <w:pStyle w:val="TAL"/>
              <w:rPr>
                <w:rFonts w:cs="Arial"/>
                <w:color w:val="000000"/>
              </w:rPr>
            </w:pPr>
            <w:smartTag w:uri="urn:schemas-microsoft-com:office:smarttags" w:element="stockticker">
              <w:r w:rsidRPr="008C5A6E">
                <w:rPr>
                  <w:rFonts w:cs="Arial"/>
                  <w:color w:val="000000"/>
                </w:rPr>
                <w:t>INT</w:t>
              </w:r>
            </w:smartTag>
            <w:r w:rsidRPr="008C5A6E">
              <w:rPr>
                <w:rFonts w:cs="Arial"/>
                <w:color w:val="000000"/>
              </w:rPr>
              <w:noBreakHyphen/>
              <w:t>LPC</w:t>
            </w:r>
          </w:p>
        </w:tc>
        <w:tc>
          <w:tcPr>
            <w:tcW w:w="851" w:type="dxa"/>
            <w:tcBorders>
              <w:left w:val="single" w:sz="6" w:space="0" w:color="auto"/>
              <w:right w:val="single" w:sz="6" w:space="0" w:color="auto"/>
            </w:tcBorders>
          </w:tcPr>
          <w:p w14:paraId="2F58DF60" w14:textId="77777777" w:rsidR="004E027A" w:rsidRPr="008C5A6E" w:rsidRDefault="004E027A">
            <w:pPr>
              <w:pStyle w:val="TAL"/>
              <w:rPr>
                <w:rFonts w:cs="Arial"/>
                <w:color w:val="000000"/>
                <w:lang w:val="fr-FR"/>
              </w:rPr>
            </w:pPr>
            <w:r w:rsidRPr="008C5A6E">
              <w:rPr>
                <w:rFonts w:cs="Arial"/>
                <w:color w:val="000000"/>
                <w:lang w:val="fr-FR"/>
              </w:rPr>
              <w:t>0</w:t>
            </w:r>
          </w:p>
        </w:tc>
        <w:tc>
          <w:tcPr>
            <w:tcW w:w="850" w:type="dxa"/>
            <w:tcBorders>
              <w:left w:val="single" w:sz="6" w:space="0" w:color="auto"/>
              <w:right w:val="single" w:sz="6" w:space="0" w:color="auto"/>
            </w:tcBorders>
          </w:tcPr>
          <w:p w14:paraId="7F7E2B68" w14:textId="77777777" w:rsidR="004E027A" w:rsidRPr="008C5A6E" w:rsidRDefault="004E027A">
            <w:pPr>
              <w:pStyle w:val="TAL"/>
              <w:rPr>
                <w:rFonts w:cs="Arial"/>
                <w:color w:val="000000"/>
                <w:lang w:val="fr-FR"/>
              </w:rPr>
            </w:pPr>
          </w:p>
        </w:tc>
        <w:tc>
          <w:tcPr>
            <w:tcW w:w="1134" w:type="dxa"/>
            <w:tcBorders>
              <w:left w:val="single" w:sz="6" w:space="0" w:color="auto"/>
              <w:right w:val="single" w:sz="6" w:space="0" w:color="auto"/>
            </w:tcBorders>
          </w:tcPr>
          <w:p w14:paraId="26542434" w14:textId="77777777" w:rsidR="004E027A" w:rsidRPr="008C5A6E" w:rsidRDefault="004E027A">
            <w:pPr>
              <w:pStyle w:val="TAL"/>
              <w:rPr>
                <w:rFonts w:cs="Arial"/>
                <w:color w:val="000000"/>
                <w:lang w:val="fr-FR"/>
              </w:rPr>
            </w:pPr>
            <w:r w:rsidRPr="008C5A6E">
              <w:rPr>
                <w:rFonts w:cs="Arial"/>
                <w:color w:val="000000"/>
                <w:lang w:val="fr-FR"/>
              </w:rPr>
              <w:t>check</w:t>
            </w:r>
          </w:p>
        </w:tc>
      </w:tr>
      <w:tr w:rsidR="004E027A" w14:paraId="4243152A"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0F7A6B19" w14:textId="77777777" w:rsidR="004E027A" w:rsidRPr="008C5A6E" w:rsidRDefault="004E027A">
            <w:pPr>
              <w:pStyle w:val="TAL"/>
              <w:rPr>
                <w:rFonts w:cs="Arial"/>
                <w:color w:val="000000"/>
                <w:lang w:val="fr-FR"/>
              </w:rPr>
            </w:pPr>
            <w:r w:rsidRPr="008C5A6E">
              <w:rPr>
                <w:rFonts w:cs="Arial"/>
                <w:color w:val="000000"/>
                <w:lang w:val="fr-FR"/>
              </w:rPr>
              <w:t>Code 1</w:t>
            </w:r>
            <w:r w:rsidRPr="008C5A6E">
              <w:rPr>
                <w:rFonts w:cs="Arial"/>
                <w:color w:val="000000"/>
                <w:lang w:val="fr-FR"/>
              </w:rPr>
              <w:noBreakHyphen/>
              <w:t>2</w:t>
            </w:r>
          </w:p>
        </w:tc>
        <w:tc>
          <w:tcPr>
            <w:tcW w:w="851" w:type="dxa"/>
            <w:tcBorders>
              <w:left w:val="single" w:sz="6" w:space="0" w:color="auto"/>
              <w:right w:val="single" w:sz="6" w:space="0" w:color="auto"/>
            </w:tcBorders>
          </w:tcPr>
          <w:p w14:paraId="666B60FE" w14:textId="77777777" w:rsidR="004E027A" w:rsidRPr="008C5A6E" w:rsidRDefault="004E027A">
            <w:pPr>
              <w:pStyle w:val="TAL"/>
              <w:rPr>
                <w:rFonts w:cs="Arial"/>
                <w:color w:val="000000"/>
                <w:lang w:val="fr-FR"/>
              </w:rPr>
            </w:pPr>
            <w:r w:rsidRPr="008C5A6E">
              <w:rPr>
                <w:rFonts w:cs="Arial"/>
                <w:color w:val="000000"/>
                <w:lang w:val="fr-FR"/>
              </w:rPr>
              <w:t>1...6</w:t>
            </w:r>
          </w:p>
        </w:tc>
        <w:tc>
          <w:tcPr>
            <w:tcW w:w="850" w:type="dxa"/>
            <w:tcBorders>
              <w:left w:val="single" w:sz="6" w:space="0" w:color="auto"/>
              <w:right w:val="single" w:sz="6" w:space="0" w:color="auto"/>
            </w:tcBorders>
          </w:tcPr>
          <w:p w14:paraId="4074D1FB" w14:textId="77777777" w:rsidR="004E027A" w:rsidRPr="008C5A6E" w:rsidRDefault="004E027A">
            <w:pPr>
              <w:pStyle w:val="TAL"/>
              <w:rPr>
                <w:rFonts w:cs="Arial"/>
                <w:color w:val="000000"/>
                <w:lang w:val="fr-FR"/>
              </w:rPr>
            </w:pPr>
          </w:p>
        </w:tc>
        <w:tc>
          <w:tcPr>
            <w:tcW w:w="1134" w:type="dxa"/>
            <w:tcBorders>
              <w:left w:val="single" w:sz="6" w:space="0" w:color="auto"/>
              <w:right w:val="single" w:sz="6" w:space="0" w:color="auto"/>
            </w:tcBorders>
          </w:tcPr>
          <w:p w14:paraId="5CA85EA0" w14:textId="77777777" w:rsidR="004E027A" w:rsidRPr="008C5A6E" w:rsidRDefault="004E027A">
            <w:pPr>
              <w:pStyle w:val="TAL"/>
              <w:rPr>
                <w:rFonts w:cs="Arial"/>
                <w:color w:val="000000"/>
                <w:lang w:val="fr-FR"/>
              </w:rPr>
            </w:pPr>
          </w:p>
        </w:tc>
      </w:tr>
      <w:tr w:rsidR="004E027A" w14:paraId="2AD48195"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228FBB76" w14:textId="77777777" w:rsidR="004E027A" w:rsidRPr="008C5A6E" w:rsidRDefault="004E027A">
            <w:pPr>
              <w:pStyle w:val="TAL"/>
              <w:rPr>
                <w:rFonts w:cs="Arial"/>
                <w:color w:val="000000"/>
                <w:lang w:val="fr-FR"/>
              </w:rPr>
            </w:pPr>
            <w:r w:rsidRPr="008C5A6E">
              <w:rPr>
                <w:rFonts w:cs="Arial"/>
                <w:color w:val="000000"/>
                <w:lang w:val="fr-FR"/>
              </w:rPr>
              <w:t>Code 2</w:t>
            </w:r>
            <w:r w:rsidRPr="008C5A6E">
              <w:rPr>
                <w:rFonts w:cs="Arial"/>
                <w:color w:val="000000"/>
                <w:lang w:val="fr-FR"/>
              </w:rPr>
              <w:noBreakHyphen/>
              <w:t>1</w:t>
            </w:r>
          </w:p>
        </w:tc>
        <w:tc>
          <w:tcPr>
            <w:tcW w:w="851" w:type="dxa"/>
            <w:tcBorders>
              <w:left w:val="single" w:sz="6" w:space="0" w:color="auto"/>
              <w:right w:val="single" w:sz="6" w:space="0" w:color="auto"/>
            </w:tcBorders>
          </w:tcPr>
          <w:p w14:paraId="7F17511D" w14:textId="77777777" w:rsidR="004E027A" w:rsidRPr="008C5A6E" w:rsidRDefault="004E027A">
            <w:pPr>
              <w:pStyle w:val="TAL"/>
              <w:rPr>
                <w:rFonts w:cs="Arial"/>
                <w:color w:val="000000"/>
                <w:lang w:val="fr-FR"/>
              </w:rPr>
            </w:pPr>
            <w:r w:rsidRPr="008C5A6E">
              <w:rPr>
                <w:rFonts w:cs="Arial"/>
                <w:color w:val="000000"/>
                <w:lang w:val="fr-FR"/>
              </w:rPr>
              <w:t>0...6</w:t>
            </w:r>
          </w:p>
        </w:tc>
        <w:tc>
          <w:tcPr>
            <w:tcW w:w="850" w:type="dxa"/>
            <w:tcBorders>
              <w:left w:val="single" w:sz="6" w:space="0" w:color="auto"/>
              <w:right w:val="single" w:sz="6" w:space="0" w:color="auto"/>
            </w:tcBorders>
          </w:tcPr>
          <w:p w14:paraId="3C8FCF07" w14:textId="77777777" w:rsidR="004E027A" w:rsidRPr="008C5A6E" w:rsidRDefault="004E027A">
            <w:pPr>
              <w:pStyle w:val="TAL"/>
              <w:rPr>
                <w:rFonts w:cs="Arial"/>
                <w:color w:val="000000"/>
                <w:lang w:val="fr-FR"/>
              </w:rPr>
            </w:pPr>
          </w:p>
        </w:tc>
        <w:tc>
          <w:tcPr>
            <w:tcW w:w="1134" w:type="dxa"/>
            <w:tcBorders>
              <w:left w:val="single" w:sz="6" w:space="0" w:color="auto"/>
              <w:right w:val="single" w:sz="6" w:space="0" w:color="auto"/>
            </w:tcBorders>
          </w:tcPr>
          <w:p w14:paraId="7406255E" w14:textId="77777777" w:rsidR="004E027A" w:rsidRPr="008C5A6E" w:rsidRDefault="004E027A">
            <w:pPr>
              <w:pStyle w:val="TAL"/>
              <w:rPr>
                <w:rFonts w:cs="Arial"/>
                <w:color w:val="000000"/>
                <w:lang w:val="fr-FR"/>
              </w:rPr>
            </w:pPr>
          </w:p>
        </w:tc>
      </w:tr>
      <w:tr w:rsidR="004E027A" w14:paraId="3731CA23"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357C037A" w14:textId="77777777" w:rsidR="004E027A" w:rsidRPr="008C5A6E" w:rsidRDefault="004E027A">
            <w:pPr>
              <w:pStyle w:val="TAL"/>
              <w:rPr>
                <w:rFonts w:cs="Arial"/>
                <w:color w:val="000000"/>
                <w:lang w:val="fr-FR"/>
              </w:rPr>
            </w:pPr>
            <w:r w:rsidRPr="008C5A6E">
              <w:rPr>
                <w:rFonts w:cs="Arial"/>
                <w:color w:val="000000"/>
                <w:lang w:val="fr-FR"/>
              </w:rPr>
              <w:t>Code 1</w:t>
            </w:r>
            <w:r w:rsidRPr="008C5A6E">
              <w:rPr>
                <w:rFonts w:cs="Arial"/>
                <w:color w:val="000000"/>
                <w:lang w:val="fr-FR"/>
              </w:rPr>
              <w:noBreakHyphen/>
              <w:t>1</w:t>
            </w:r>
          </w:p>
        </w:tc>
        <w:tc>
          <w:tcPr>
            <w:tcW w:w="851" w:type="dxa"/>
            <w:tcBorders>
              <w:left w:val="single" w:sz="6" w:space="0" w:color="auto"/>
              <w:right w:val="single" w:sz="6" w:space="0" w:color="auto"/>
            </w:tcBorders>
          </w:tcPr>
          <w:p w14:paraId="719E2AB2" w14:textId="77777777" w:rsidR="004E027A" w:rsidRPr="008C5A6E" w:rsidRDefault="004E027A">
            <w:pPr>
              <w:pStyle w:val="TAL"/>
              <w:rPr>
                <w:rFonts w:cs="Arial"/>
                <w:color w:val="000000"/>
                <w:lang w:val="fr-FR"/>
              </w:rPr>
            </w:pPr>
            <w:r w:rsidRPr="008C5A6E">
              <w:rPr>
                <w:rFonts w:cs="Arial"/>
                <w:color w:val="000000"/>
                <w:lang w:val="fr-FR"/>
              </w:rPr>
              <w:t>0...6</w:t>
            </w:r>
          </w:p>
        </w:tc>
        <w:tc>
          <w:tcPr>
            <w:tcW w:w="850" w:type="dxa"/>
            <w:tcBorders>
              <w:left w:val="single" w:sz="6" w:space="0" w:color="auto"/>
              <w:right w:val="single" w:sz="6" w:space="0" w:color="auto"/>
            </w:tcBorders>
          </w:tcPr>
          <w:p w14:paraId="5BD8E486" w14:textId="77777777" w:rsidR="004E027A" w:rsidRPr="008C5A6E" w:rsidRDefault="004E027A">
            <w:pPr>
              <w:pStyle w:val="TAL"/>
              <w:rPr>
                <w:rFonts w:cs="Arial"/>
                <w:color w:val="000000"/>
                <w:lang w:val="fr-FR"/>
              </w:rPr>
            </w:pPr>
          </w:p>
        </w:tc>
        <w:tc>
          <w:tcPr>
            <w:tcW w:w="1134" w:type="dxa"/>
            <w:tcBorders>
              <w:left w:val="single" w:sz="6" w:space="0" w:color="auto"/>
              <w:right w:val="single" w:sz="6" w:space="0" w:color="auto"/>
            </w:tcBorders>
          </w:tcPr>
          <w:p w14:paraId="2AC3DE3E" w14:textId="77777777" w:rsidR="004E027A" w:rsidRPr="008C5A6E" w:rsidRDefault="004E027A">
            <w:pPr>
              <w:pStyle w:val="TAL"/>
              <w:rPr>
                <w:rFonts w:cs="Arial"/>
                <w:color w:val="000000"/>
                <w:lang w:val="fr-FR"/>
              </w:rPr>
            </w:pPr>
          </w:p>
        </w:tc>
      </w:tr>
      <w:tr w:rsidR="004E027A" w14:paraId="5616B054"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0C2483D9" w14:textId="77777777" w:rsidR="004E027A" w:rsidRPr="008C5A6E" w:rsidRDefault="004E027A">
            <w:pPr>
              <w:pStyle w:val="TAL"/>
              <w:rPr>
                <w:rFonts w:cs="Arial"/>
                <w:color w:val="000000"/>
                <w:lang w:val="fr-FR"/>
              </w:rPr>
            </w:pPr>
            <w:r w:rsidRPr="008C5A6E">
              <w:rPr>
                <w:rFonts w:cs="Arial"/>
                <w:color w:val="000000"/>
                <w:lang w:val="fr-FR"/>
              </w:rPr>
              <w:t>GSP 0</w:t>
            </w:r>
            <w:r w:rsidRPr="008C5A6E">
              <w:rPr>
                <w:rFonts w:cs="Arial"/>
                <w:color w:val="000000"/>
                <w:lang w:val="fr-FR"/>
              </w:rPr>
              <w:noBreakHyphen/>
              <w:t>4</w:t>
            </w:r>
          </w:p>
        </w:tc>
        <w:tc>
          <w:tcPr>
            <w:tcW w:w="851" w:type="dxa"/>
            <w:tcBorders>
              <w:left w:val="single" w:sz="6" w:space="0" w:color="auto"/>
              <w:right w:val="single" w:sz="6" w:space="0" w:color="auto"/>
            </w:tcBorders>
          </w:tcPr>
          <w:p w14:paraId="6FE2DB38" w14:textId="77777777" w:rsidR="004E027A" w:rsidRPr="008C5A6E" w:rsidRDefault="004E027A">
            <w:pPr>
              <w:pStyle w:val="TAL"/>
              <w:rPr>
                <w:rFonts w:cs="Arial"/>
                <w:color w:val="000000"/>
                <w:lang w:val="fr-FR"/>
              </w:rPr>
            </w:pPr>
            <w:r w:rsidRPr="008C5A6E">
              <w:rPr>
                <w:rFonts w:cs="Arial"/>
                <w:color w:val="000000"/>
                <w:lang w:val="fr-FR"/>
              </w:rPr>
              <w:t>0</w:t>
            </w:r>
          </w:p>
        </w:tc>
        <w:tc>
          <w:tcPr>
            <w:tcW w:w="850" w:type="dxa"/>
            <w:tcBorders>
              <w:left w:val="single" w:sz="6" w:space="0" w:color="auto"/>
              <w:right w:val="single" w:sz="6" w:space="0" w:color="auto"/>
            </w:tcBorders>
          </w:tcPr>
          <w:p w14:paraId="6D00E6CE" w14:textId="77777777" w:rsidR="004E027A" w:rsidRPr="008C5A6E" w:rsidRDefault="004E027A">
            <w:pPr>
              <w:pStyle w:val="TAL"/>
              <w:rPr>
                <w:rFonts w:cs="Arial"/>
                <w:color w:val="000000"/>
                <w:lang w:val="fr-FR"/>
              </w:rPr>
            </w:pPr>
          </w:p>
        </w:tc>
        <w:tc>
          <w:tcPr>
            <w:tcW w:w="1134" w:type="dxa"/>
            <w:tcBorders>
              <w:left w:val="single" w:sz="6" w:space="0" w:color="auto"/>
              <w:right w:val="single" w:sz="6" w:space="0" w:color="auto"/>
            </w:tcBorders>
          </w:tcPr>
          <w:p w14:paraId="56A36997" w14:textId="77777777" w:rsidR="004E027A" w:rsidRPr="008C5A6E" w:rsidRDefault="004E027A">
            <w:pPr>
              <w:pStyle w:val="TAL"/>
              <w:rPr>
                <w:rFonts w:cs="Arial"/>
                <w:color w:val="000000"/>
                <w:lang w:val="fr-FR"/>
              </w:rPr>
            </w:pPr>
          </w:p>
        </w:tc>
      </w:tr>
      <w:tr w:rsidR="004E027A" w14:paraId="333E8A06"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3F7764A0" w14:textId="77777777" w:rsidR="004E027A" w:rsidRPr="008C5A6E" w:rsidRDefault="004E027A">
            <w:pPr>
              <w:pStyle w:val="TAL"/>
              <w:rPr>
                <w:rFonts w:cs="Arial"/>
                <w:color w:val="000000"/>
                <w:lang w:val="fr-FR"/>
              </w:rPr>
            </w:pPr>
            <w:r w:rsidRPr="008C5A6E">
              <w:rPr>
                <w:rFonts w:cs="Arial"/>
                <w:color w:val="000000"/>
                <w:lang w:val="fr-FR"/>
              </w:rPr>
              <w:t>GSP 0</w:t>
            </w:r>
            <w:r w:rsidRPr="008C5A6E">
              <w:rPr>
                <w:rFonts w:cs="Arial"/>
                <w:color w:val="000000"/>
                <w:lang w:val="fr-FR"/>
              </w:rPr>
              <w:noBreakHyphen/>
              <w:t>3</w:t>
            </w:r>
          </w:p>
        </w:tc>
        <w:tc>
          <w:tcPr>
            <w:tcW w:w="851" w:type="dxa"/>
            <w:tcBorders>
              <w:left w:val="single" w:sz="6" w:space="0" w:color="auto"/>
              <w:right w:val="single" w:sz="6" w:space="0" w:color="auto"/>
            </w:tcBorders>
          </w:tcPr>
          <w:p w14:paraId="625C2D5B" w14:textId="77777777" w:rsidR="004E027A" w:rsidRPr="008C5A6E" w:rsidRDefault="004E027A">
            <w:pPr>
              <w:pStyle w:val="TAL"/>
              <w:rPr>
                <w:rFonts w:cs="Arial"/>
                <w:color w:val="000000"/>
              </w:rPr>
            </w:pPr>
            <w:r w:rsidRPr="008C5A6E">
              <w:rPr>
                <w:rFonts w:cs="Arial"/>
                <w:color w:val="000000"/>
              </w:rPr>
              <w:t>0</w:t>
            </w:r>
          </w:p>
        </w:tc>
        <w:tc>
          <w:tcPr>
            <w:tcW w:w="850" w:type="dxa"/>
            <w:tcBorders>
              <w:left w:val="single" w:sz="6" w:space="0" w:color="auto"/>
              <w:right w:val="single" w:sz="6" w:space="0" w:color="auto"/>
            </w:tcBorders>
          </w:tcPr>
          <w:p w14:paraId="0544F718"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41C810EF" w14:textId="77777777" w:rsidR="004E027A" w:rsidRPr="008C5A6E" w:rsidRDefault="004E027A">
            <w:pPr>
              <w:pStyle w:val="TAL"/>
              <w:rPr>
                <w:rFonts w:cs="Arial"/>
                <w:color w:val="000000"/>
              </w:rPr>
            </w:pPr>
          </w:p>
        </w:tc>
      </w:tr>
      <w:tr w:rsidR="004E027A" w14:paraId="356FBC6C"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0141E2EC"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2</w:t>
            </w:r>
          </w:p>
        </w:tc>
        <w:tc>
          <w:tcPr>
            <w:tcW w:w="851" w:type="dxa"/>
            <w:tcBorders>
              <w:left w:val="single" w:sz="6" w:space="0" w:color="auto"/>
              <w:right w:val="single" w:sz="6" w:space="0" w:color="auto"/>
            </w:tcBorders>
          </w:tcPr>
          <w:p w14:paraId="57AB29EF" w14:textId="77777777" w:rsidR="004E027A" w:rsidRPr="008C5A6E" w:rsidRDefault="004E027A">
            <w:pPr>
              <w:pStyle w:val="TAL"/>
              <w:rPr>
                <w:rFonts w:cs="Arial"/>
                <w:color w:val="000000"/>
              </w:rPr>
            </w:pPr>
            <w:r w:rsidRPr="008C5A6E">
              <w:rPr>
                <w:rFonts w:cs="Arial"/>
                <w:color w:val="000000"/>
              </w:rPr>
              <w:t>0</w:t>
            </w:r>
          </w:p>
        </w:tc>
        <w:tc>
          <w:tcPr>
            <w:tcW w:w="850" w:type="dxa"/>
            <w:tcBorders>
              <w:left w:val="single" w:sz="6" w:space="0" w:color="auto"/>
              <w:right w:val="single" w:sz="6" w:space="0" w:color="auto"/>
            </w:tcBorders>
          </w:tcPr>
          <w:p w14:paraId="5C74AA7D"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02BD5B99" w14:textId="77777777" w:rsidR="004E027A" w:rsidRPr="008C5A6E" w:rsidRDefault="004E027A">
            <w:pPr>
              <w:pStyle w:val="TAL"/>
              <w:rPr>
                <w:rFonts w:cs="Arial"/>
                <w:color w:val="000000"/>
              </w:rPr>
            </w:pPr>
          </w:p>
        </w:tc>
      </w:tr>
      <w:tr w:rsidR="004E027A" w14:paraId="72AC44B3"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1A9C4BCA"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1</w:t>
            </w:r>
          </w:p>
        </w:tc>
        <w:tc>
          <w:tcPr>
            <w:tcW w:w="851" w:type="dxa"/>
            <w:tcBorders>
              <w:left w:val="single" w:sz="6" w:space="0" w:color="auto"/>
              <w:right w:val="single" w:sz="6" w:space="0" w:color="auto"/>
            </w:tcBorders>
          </w:tcPr>
          <w:p w14:paraId="7914329C" w14:textId="77777777" w:rsidR="004E027A" w:rsidRPr="008C5A6E" w:rsidRDefault="004E027A">
            <w:pPr>
              <w:pStyle w:val="TAL"/>
              <w:rPr>
                <w:rFonts w:cs="Arial"/>
                <w:color w:val="000000"/>
              </w:rPr>
            </w:pPr>
            <w:r w:rsidRPr="008C5A6E">
              <w:rPr>
                <w:rFonts w:cs="Arial"/>
                <w:color w:val="000000"/>
              </w:rPr>
              <w:t>0</w:t>
            </w:r>
          </w:p>
        </w:tc>
        <w:tc>
          <w:tcPr>
            <w:tcW w:w="850" w:type="dxa"/>
            <w:tcBorders>
              <w:left w:val="single" w:sz="6" w:space="0" w:color="auto"/>
              <w:right w:val="single" w:sz="6" w:space="0" w:color="auto"/>
            </w:tcBorders>
          </w:tcPr>
          <w:p w14:paraId="16E68DA6"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25D4E044" w14:textId="77777777" w:rsidR="004E027A" w:rsidRPr="008C5A6E" w:rsidRDefault="004E027A">
            <w:pPr>
              <w:pStyle w:val="TAL"/>
              <w:rPr>
                <w:rFonts w:cs="Arial"/>
                <w:color w:val="000000"/>
              </w:rPr>
            </w:pPr>
          </w:p>
        </w:tc>
      </w:tr>
      <w:tr w:rsidR="004E027A" w14:paraId="0C450024"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55D4897A" w14:textId="77777777" w:rsidR="004E027A" w:rsidRPr="008C5A6E" w:rsidRDefault="004E027A">
            <w:pPr>
              <w:pStyle w:val="TAL"/>
              <w:rPr>
                <w:rFonts w:cs="Arial"/>
                <w:color w:val="000000"/>
              </w:rPr>
            </w:pPr>
            <w:r w:rsidRPr="008C5A6E">
              <w:rPr>
                <w:rFonts w:cs="Arial"/>
                <w:color w:val="000000"/>
              </w:rPr>
              <w:t>LPC 2</w:t>
            </w:r>
          </w:p>
        </w:tc>
        <w:tc>
          <w:tcPr>
            <w:tcW w:w="851" w:type="dxa"/>
            <w:tcBorders>
              <w:left w:val="single" w:sz="6" w:space="0" w:color="auto"/>
              <w:right w:val="single" w:sz="6" w:space="0" w:color="auto"/>
            </w:tcBorders>
          </w:tcPr>
          <w:p w14:paraId="55AAF04D" w14:textId="77777777" w:rsidR="004E027A" w:rsidRPr="008C5A6E" w:rsidRDefault="004E027A">
            <w:pPr>
              <w:pStyle w:val="TAL"/>
              <w:rPr>
                <w:rFonts w:cs="Arial"/>
                <w:color w:val="000000"/>
              </w:rPr>
            </w:pPr>
            <w:r w:rsidRPr="008C5A6E">
              <w:rPr>
                <w:rFonts w:cs="Arial"/>
                <w:color w:val="000000"/>
              </w:rPr>
              <w:t>0</w:t>
            </w:r>
          </w:p>
        </w:tc>
        <w:tc>
          <w:tcPr>
            <w:tcW w:w="850" w:type="dxa"/>
            <w:tcBorders>
              <w:left w:val="single" w:sz="6" w:space="0" w:color="auto"/>
              <w:right w:val="single" w:sz="6" w:space="0" w:color="auto"/>
            </w:tcBorders>
          </w:tcPr>
          <w:p w14:paraId="19D191CB"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17D2C7BB" w14:textId="77777777" w:rsidR="004E027A" w:rsidRPr="008C5A6E" w:rsidRDefault="004E027A">
            <w:pPr>
              <w:pStyle w:val="TAL"/>
              <w:rPr>
                <w:rFonts w:cs="Arial"/>
                <w:color w:val="000000"/>
              </w:rPr>
            </w:pPr>
          </w:p>
        </w:tc>
      </w:tr>
      <w:tr w:rsidR="004E027A" w14:paraId="7217408B"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4E232930"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4</w:t>
            </w:r>
          </w:p>
        </w:tc>
        <w:tc>
          <w:tcPr>
            <w:tcW w:w="851" w:type="dxa"/>
            <w:tcBorders>
              <w:left w:val="single" w:sz="6" w:space="0" w:color="auto"/>
              <w:right w:val="single" w:sz="6" w:space="0" w:color="auto"/>
            </w:tcBorders>
          </w:tcPr>
          <w:p w14:paraId="35EFF48C" w14:textId="77777777" w:rsidR="004E027A" w:rsidRPr="008C5A6E" w:rsidRDefault="004E027A">
            <w:pPr>
              <w:pStyle w:val="TAL"/>
              <w:rPr>
                <w:rFonts w:cs="Arial"/>
                <w:color w:val="000000"/>
              </w:rPr>
            </w:pPr>
            <w:r w:rsidRPr="008C5A6E">
              <w:rPr>
                <w:rFonts w:cs="Arial"/>
                <w:color w:val="000000"/>
              </w:rPr>
              <w:t>1</w:t>
            </w:r>
          </w:p>
        </w:tc>
        <w:tc>
          <w:tcPr>
            <w:tcW w:w="850" w:type="dxa"/>
            <w:tcBorders>
              <w:left w:val="single" w:sz="6" w:space="0" w:color="auto"/>
              <w:right w:val="single" w:sz="6" w:space="0" w:color="auto"/>
            </w:tcBorders>
          </w:tcPr>
          <w:p w14:paraId="51857E18"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09433364" w14:textId="77777777" w:rsidR="004E027A" w:rsidRPr="008C5A6E" w:rsidRDefault="004E027A">
            <w:pPr>
              <w:pStyle w:val="TAL"/>
              <w:rPr>
                <w:rFonts w:cs="Arial"/>
                <w:color w:val="000000"/>
              </w:rPr>
            </w:pPr>
          </w:p>
        </w:tc>
      </w:tr>
      <w:tr w:rsidR="004E027A" w14:paraId="5CC59FA3"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0113FDB3"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3</w:t>
            </w:r>
          </w:p>
        </w:tc>
        <w:tc>
          <w:tcPr>
            <w:tcW w:w="851" w:type="dxa"/>
            <w:tcBorders>
              <w:left w:val="single" w:sz="6" w:space="0" w:color="auto"/>
              <w:right w:val="single" w:sz="6" w:space="0" w:color="auto"/>
            </w:tcBorders>
          </w:tcPr>
          <w:p w14:paraId="76F87066" w14:textId="77777777" w:rsidR="004E027A" w:rsidRPr="008C5A6E" w:rsidRDefault="004E027A">
            <w:pPr>
              <w:pStyle w:val="TAL"/>
              <w:rPr>
                <w:rFonts w:cs="Arial"/>
                <w:color w:val="000000"/>
              </w:rPr>
            </w:pPr>
            <w:r w:rsidRPr="008C5A6E">
              <w:rPr>
                <w:rFonts w:cs="Arial"/>
                <w:color w:val="000000"/>
              </w:rPr>
              <w:t>1</w:t>
            </w:r>
          </w:p>
        </w:tc>
        <w:tc>
          <w:tcPr>
            <w:tcW w:w="850" w:type="dxa"/>
            <w:tcBorders>
              <w:left w:val="single" w:sz="6" w:space="0" w:color="auto"/>
              <w:right w:val="single" w:sz="6" w:space="0" w:color="auto"/>
            </w:tcBorders>
          </w:tcPr>
          <w:p w14:paraId="33FCF7FC"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0AC25864" w14:textId="77777777" w:rsidR="004E027A" w:rsidRPr="008C5A6E" w:rsidRDefault="004E027A">
            <w:pPr>
              <w:pStyle w:val="TAL"/>
              <w:rPr>
                <w:rFonts w:cs="Arial"/>
                <w:color w:val="000000"/>
              </w:rPr>
            </w:pPr>
          </w:p>
        </w:tc>
      </w:tr>
      <w:tr w:rsidR="004E027A" w14:paraId="700D19E9"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248A099B"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2</w:t>
            </w:r>
          </w:p>
        </w:tc>
        <w:tc>
          <w:tcPr>
            <w:tcW w:w="851" w:type="dxa"/>
            <w:tcBorders>
              <w:left w:val="single" w:sz="6" w:space="0" w:color="auto"/>
              <w:right w:val="single" w:sz="6" w:space="0" w:color="auto"/>
            </w:tcBorders>
          </w:tcPr>
          <w:p w14:paraId="5E9F4D88" w14:textId="77777777" w:rsidR="004E027A" w:rsidRPr="008C5A6E" w:rsidRDefault="004E027A">
            <w:pPr>
              <w:pStyle w:val="TAL"/>
              <w:rPr>
                <w:rFonts w:cs="Arial"/>
                <w:color w:val="000000"/>
              </w:rPr>
            </w:pPr>
            <w:r w:rsidRPr="008C5A6E">
              <w:rPr>
                <w:rFonts w:cs="Arial"/>
                <w:color w:val="000000"/>
              </w:rPr>
              <w:t>1</w:t>
            </w:r>
          </w:p>
        </w:tc>
        <w:tc>
          <w:tcPr>
            <w:tcW w:w="850" w:type="dxa"/>
            <w:tcBorders>
              <w:left w:val="single" w:sz="6" w:space="0" w:color="auto"/>
              <w:right w:val="single" w:sz="6" w:space="0" w:color="auto"/>
            </w:tcBorders>
          </w:tcPr>
          <w:p w14:paraId="206E4C86"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427A7CA8" w14:textId="77777777" w:rsidR="004E027A" w:rsidRPr="008C5A6E" w:rsidRDefault="004E027A">
            <w:pPr>
              <w:pStyle w:val="TAL"/>
              <w:rPr>
                <w:rFonts w:cs="Arial"/>
                <w:color w:val="000000"/>
              </w:rPr>
            </w:pPr>
          </w:p>
        </w:tc>
      </w:tr>
      <w:tr w:rsidR="004E027A" w14:paraId="3B70C2BC"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41A7FA87"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1</w:t>
            </w:r>
          </w:p>
        </w:tc>
        <w:tc>
          <w:tcPr>
            <w:tcW w:w="851" w:type="dxa"/>
            <w:tcBorders>
              <w:left w:val="single" w:sz="6" w:space="0" w:color="auto"/>
              <w:right w:val="single" w:sz="6" w:space="0" w:color="auto"/>
            </w:tcBorders>
          </w:tcPr>
          <w:p w14:paraId="6442E2AF" w14:textId="77777777" w:rsidR="004E027A" w:rsidRPr="008C5A6E" w:rsidRDefault="004E027A">
            <w:pPr>
              <w:pStyle w:val="TAL"/>
              <w:rPr>
                <w:rFonts w:cs="Arial"/>
                <w:color w:val="000000"/>
              </w:rPr>
            </w:pPr>
            <w:r w:rsidRPr="008C5A6E">
              <w:rPr>
                <w:rFonts w:cs="Arial"/>
                <w:color w:val="000000"/>
              </w:rPr>
              <w:t>1</w:t>
            </w:r>
          </w:p>
        </w:tc>
        <w:tc>
          <w:tcPr>
            <w:tcW w:w="850" w:type="dxa"/>
            <w:tcBorders>
              <w:left w:val="single" w:sz="6" w:space="0" w:color="auto"/>
              <w:right w:val="single" w:sz="6" w:space="0" w:color="auto"/>
            </w:tcBorders>
          </w:tcPr>
          <w:p w14:paraId="74FF4503"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00078472" w14:textId="77777777" w:rsidR="004E027A" w:rsidRPr="008C5A6E" w:rsidRDefault="004E027A">
            <w:pPr>
              <w:pStyle w:val="TAL"/>
              <w:rPr>
                <w:rFonts w:cs="Arial"/>
                <w:color w:val="000000"/>
              </w:rPr>
            </w:pPr>
          </w:p>
        </w:tc>
      </w:tr>
      <w:tr w:rsidR="004E027A" w14:paraId="4C1A1594"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6FEB7E69" w14:textId="77777777" w:rsidR="004E027A" w:rsidRPr="008C5A6E" w:rsidRDefault="004E027A">
            <w:pPr>
              <w:pStyle w:val="TAL"/>
              <w:rPr>
                <w:rFonts w:cs="Arial"/>
                <w:color w:val="000000"/>
              </w:rPr>
            </w:pPr>
            <w:r w:rsidRPr="008C5A6E">
              <w:rPr>
                <w:rFonts w:cs="Arial"/>
                <w:color w:val="000000"/>
              </w:rPr>
              <w:t>LPC 1</w:t>
            </w:r>
          </w:p>
        </w:tc>
        <w:tc>
          <w:tcPr>
            <w:tcW w:w="851" w:type="dxa"/>
            <w:tcBorders>
              <w:left w:val="single" w:sz="6" w:space="0" w:color="auto"/>
              <w:right w:val="single" w:sz="6" w:space="0" w:color="auto"/>
            </w:tcBorders>
          </w:tcPr>
          <w:p w14:paraId="385D8100" w14:textId="77777777" w:rsidR="004E027A" w:rsidRPr="008C5A6E" w:rsidRDefault="004E027A">
            <w:pPr>
              <w:pStyle w:val="TAL"/>
              <w:rPr>
                <w:rFonts w:cs="Arial"/>
                <w:color w:val="000000"/>
              </w:rPr>
            </w:pPr>
            <w:r w:rsidRPr="008C5A6E">
              <w:rPr>
                <w:rFonts w:cs="Arial"/>
                <w:color w:val="000000"/>
              </w:rPr>
              <w:t>1...4</w:t>
            </w:r>
          </w:p>
        </w:tc>
        <w:tc>
          <w:tcPr>
            <w:tcW w:w="850" w:type="dxa"/>
            <w:tcBorders>
              <w:left w:val="single" w:sz="6" w:space="0" w:color="auto"/>
              <w:right w:val="single" w:sz="6" w:space="0" w:color="auto"/>
            </w:tcBorders>
          </w:tcPr>
          <w:p w14:paraId="762AA467" w14:textId="77777777" w:rsidR="004E027A" w:rsidRPr="008C5A6E" w:rsidRDefault="004E027A">
            <w:pPr>
              <w:pStyle w:val="TAL"/>
              <w:rPr>
                <w:rFonts w:cs="Arial"/>
                <w:color w:val="000000"/>
              </w:rPr>
            </w:pPr>
            <w:r w:rsidRPr="008C5A6E">
              <w:rPr>
                <w:rFonts w:cs="Arial"/>
                <w:color w:val="000000"/>
              </w:rPr>
              <w:t>...d72</w:t>
            </w:r>
          </w:p>
        </w:tc>
        <w:tc>
          <w:tcPr>
            <w:tcW w:w="1134" w:type="dxa"/>
            <w:tcBorders>
              <w:left w:val="single" w:sz="6" w:space="0" w:color="auto"/>
              <w:right w:val="single" w:sz="6" w:space="0" w:color="auto"/>
            </w:tcBorders>
          </w:tcPr>
          <w:p w14:paraId="5CF20797" w14:textId="77777777" w:rsidR="004E027A" w:rsidRPr="008C5A6E" w:rsidRDefault="004E027A">
            <w:pPr>
              <w:pStyle w:val="TAL"/>
              <w:rPr>
                <w:rFonts w:cs="Arial"/>
                <w:color w:val="000000"/>
              </w:rPr>
            </w:pPr>
          </w:p>
        </w:tc>
      </w:tr>
      <w:tr w:rsidR="004E027A" w14:paraId="734D5B08" w14:textId="77777777">
        <w:tblPrEx>
          <w:tblCellMar>
            <w:top w:w="0" w:type="dxa"/>
            <w:bottom w:w="0" w:type="dxa"/>
          </w:tblCellMar>
        </w:tblPrEx>
        <w:trPr>
          <w:cantSplit/>
          <w:jc w:val="center"/>
        </w:trPr>
        <w:tc>
          <w:tcPr>
            <w:tcW w:w="1384" w:type="dxa"/>
            <w:tcBorders>
              <w:top w:val="single" w:sz="6" w:space="0" w:color="auto"/>
              <w:left w:val="single" w:sz="6" w:space="0" w:color="auto"/>
              <w:right w:val="single" w:sz="6" w:space="0" w:color="auto"/>
            </w:tcBorders>
          </w:tcPr>
          <w:p w14:paraId="1FBAB3EC" w14:textId="77777777" w:rsidR="004E027A" w:rsidRPr="008C5A6E" w:rsidRDefault="004E027A">
            <w:pPr>
              <w:pStyle w:val="TAL"/>
              <w:rPr>
                <w:rFonts w:cs="Arial"/>
                <w:color w:val="000000"/>
              </w:rPr>
            </w:pPr>
            <w:r w:rsidRPr="008C5A6E">
              <w:rPr>
                <w:rFonts w:cs="Arial"/>
                <w:color w:val="000000"/>
              </w:rPr>
              <w:t>LPC 1</w:t>
            </w:r>
          </w:p>
        </w:tc>
        <w:tc>
          <w:tcPr>
            <w:tcW w:w="851" w:type="dxa"/>
            <w:tcBorders>
              <w:top w:val="single" w:sz="6" w:space="0" w:color="auto"/>
              <w:left w:val="single" w:sz="6" w:space="0" w:color="auto"/>
              <w:right w:val="single" w:sz="6" w:space="0" w:color="auto"/>
            </w:tcBorders>
          </w:tcPr>
          <w:p w14:paraId="58952073" w14:textId="77777777" w:rsidR="004E027A" w:rsidRPr="008C5A6E" w:rsidRDefault="004E027A">
            <w:pPr>
              <w:pStyle w:val="TAL"/>
              <w:rPr>
                <w:rFonts w:cs="Arial"/>
                <w:color w:val="000000"/>
              </w:rPr>
            </w:pPr>
            <w:r w:rsidRPr="008C5A6E">
              <w:rPr>
                <w:rFonts w:cs="Arial"/>
                <w:color w:val="000000"/>
              </w:rPr>
              <w:t>5</w:t>
            </w:r>
          </w:p>
        </w:tc>
        <w:tc>
          <w:tcPr>
            <w:tcW w:w="850" w:type="dxa"/>
            <w:tcBorders>
              <w:top w:val="single" w:sz="6" w:space="0" w:color="auto"/>
              <w:left w:val="single" w:sz="6" w:space="0" w:color="auto"/>
              <w:right w:val="single" w:sz="6" w:space="0" w:color="auto"/>
            </w:tcBorders>
          </w:tcPr>
          <w:p w14:paraId="6C0AD310" w14:textId="77777777" w:rsidR="004E027A" w:rsidRPr="008C5A6E" w:rsidRDefault="004E027A">
            <w:pPr>
              <w:pStyle w:val="TAL"/>
              <w:rPr>
                <w:rFonts w:cs="Arial"/>
                <w:color w:val="000000"/>
              </w:rPr>
            </w:pPr>
            <w:r w:rsidRPr="008C5A6E">
              <w:rPr>
                <w:rFonts w:cs="Arial"/>
                <w:color w:val="000000"/>
              </w:rPr>
              <w:t>d73...</w:t>
            </w:r>
          </w:p>
        </w:tc>
        <w:tc>
          <w:tcPr>
            <w:tcW w:w="1134" w:type="dxa"/>
            <w:tcBorders>
              <w:top w:val="single" w:sz="6" w:space="0" w:color="auto"/>
              <w:left w:val="single" w:sz="6" w:space="0" w:color="auto"/>
              <w:right w:val="single" w:sz="6" w:space="0" w:color="auto"/>
            </w:tcBorders>
          </w:tcPr>
          <w:p w14:paraId="764FED3E" w14:textId="77777777" w:rsidR="004E027A" w:rsidRPr="008C5A6E" w:rsidRDefault="004E027A">
            <w:pPr>
              <w:pStyle w:val="TAL"/>
              <w:rPr>
                <w:rFonts w:cs="Arial"/>
                <w:color w:val="000000"/>
              </w:rPr>
            </w:pPr>
          </w:p>
        </w:tc>
      </w:tr>
      <w:tr w:rsidR="004E027A" w14:paraId="1D872085"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79AA3751"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4</w:t>
            </w:r>
          </w:p>
        </w:tc>
        <w:tc>
          <w:tcPr>
            <w:tcW w:w="851" w:type="dxa"/>
            <w:tcBorders>
              <w:left w:val="single" w:sz="6" w:space="0" w:color="auto"/>
              <w:right w:val="single" w:sz="6" w:space="0" w:color="auto"/>
            </w:tcBorders>
          </w:tcPr>
          <w:p w14:paraId="1219108B" w14:textId="77777777" w:rsidR="004E027A" w:rsidRPr="008C5A6E" w:rsidRDefault="004E027A">
            <w:pPr>
              <w:pStyle w:val="TAL"/>
              <w:rPr>
                <w:rFonts w:cs="Arial"/>
                <w:color w:val="000000"/>
              </w:rPr>
            </w:pPr>
            <w:r w:rsidRPr="008C5A6E">
              <w:rPr>
                <w:rFonts w:cs="Arial"/>
                <w:color w:val="000000"/>
              </w:rPr>
              <w:t>3</w:t>
            </w:r>
          </w:p>
        </w:tc>
        <w:tc>
          <w:tcPr>
            <w:tcW w:w="850" w:type="dxa"/>
            <w:tcBorders>
              <w:left w:val="single" w:sz="6" w:space="0" w:color="auto"/>
              <w:right w:val="single" w:sz="6" w:space="0" w:color="auto"/>
            </w:tcBorders>
          </w:tcPr>
          <w:p w14:paraId="669C708C"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1A9692B6" w14:textId="77777777" w:rsidR="004E027A" w:rsidRPr="008C5A6E" w:rsidRDefault="004E027A">
            <w:pPr>
              <w:pStyle w:val="TAL"/>
              <w:rPr>
                <w:rFonts w:cs="Arial"/>
                <w:color w:val="000000"/>
              </w:rPr>
            </w:pPr>
          </w:p>
        </w:tc>
      </w:tr>
      <w:tr w:rsidR="004E027A" w14:paraId="0D7ECAB0"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63F73DF8"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3</w:t>
            </w:r>
          </w:p>
        </w:tc>
        <w:tc>
          <w:tcPr>
            <w:tcW w:w="851" w:type="dxa"/>
            <w:tcBorders>
              <w:left w:val="single" w:sz="6" w:space="0" w:color="auto"/>
              <w:right w:val="single" w:sz="6" w:space="0" w:color="auto"/>
            </w:tcBorders>
          </w:tcPr>
          <w:p w14:paraId="1F114104" w14:textId="77777777" w:rsidR="004E027A" w:rsidRPr="008C5A6E" w:rsidRDefault="004E027A">
            <w:pPr>
              <w:pStyle w:val="TAL"/>
              <w:rPr>
                <w:rFonts w:cs="Arial"/>
                <w:color w:val="000000"/>
              </w:rPr>
            </w:pPr>
            <w:r w:rsidRPr="008C5A6E">
              <w:rPr>
                <w:rFonts w:cs="Arial"/>
                <w:color w:val="000000"/>
              </w:rPr>
              <w:t>3</w:t>
            </w:r>
          </w:p>
        </w:tc>
        <w:tc>
          <w:tcPr>
            <w:tcW w:w="850" w:type="dxa"/>
            <w:tcBorders>
              <w:left w:val="single" w:sz="6" w:space="0" w:color="auto"/>
              <w:right w:val="single" w:sz="6" w:space="0" w:color="auto"/>
            </w:tcBorders>
          </w:tcPr>
          <w:p w14:paraId="73F7FBD5"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0B85223A" w14:textId="77777777" w:rsidR="004E027A" w:rsidRPr="008C5A6E" w:rsidRDefault="004E027A">
            <w:pPr>
              <w:pStyle w:val="TAL"/>
              <w:rPr>
                <w:rFonts w:cs="Arial"/>
                <w:color w:val="000000"/>
              </w:rPr>
            </w:pPr>
          </w:p>
        </w:tc>
      </w:tr>
      <w:tr w:rsidR="004E027A" w14:paraId="4F7F8375"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54327D94"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2</w:t>
            </w:r>
          </w:p>
        </w:tc>
        <w:tc>
          <w:tcPr>
            <w:tcW w:w="851" w:type="dxa"/>
            <w:tcBorders>
              <w:left w:val="single" w:sz="6" w:space="0" w:color="auto"/>
              <w:right w:val="single" w:sz="6" w:space="0" w:color="auto"/>
            </w:tcBorders>
          </w:tcPr>
          <w:p w14:paraId="30088716" w14:textId="77777777" w:rsidR="004E027A" w:rsidRPr="008C5A6E" w:rsidRDefault="004E027A">
            <w:pPr>
              <w:pStyle w:val="TAL"/>
              <w:rPr>
                <w:rFonts w:cs="Arial"/>
                <w:color w:val="000000"/>
              </w:rPr>
            </w:pPr>
            <w:r w:rsidRPr="008C5A6E">
              <w:rPr>
                <w:rFonts w:cs="Arial"/>
                <w:color w:val="000000"/>
              </w:rPr>
              <w:t>3</w:t>
            </w:r>
          </w:p>
        </w:tc>
        <w:tc>
          <w:tcPr>
            <w:tcW w:w="850" w:type="dxa"/>
            <w:tcBorders>
              <w:left w:val="single" w:sz="6" w:space="0" w:color="auto"/>
              <w:right w:val="single" w:sz="6" w:space="0" w:color="auto"/>
            </w:tcBorders>
          </w:tcPr>
          <w:p w14:paraId="5233152F"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0CC07CC7" w14:textId="77777777" w:rsidR="004E027A" w:rsidRPr="008C5A6E" w:rsidRDefault="004E027A">
            <w:pPr>
              <w:pStyle w:val="TAL"/>
              <w:rPr>
                <w:rFonts w:cs="Arial"/>
                <w:color w:val="000000"/>
              </w:rPr>
            </w:pPr>
          </w:p>
        </w:tc>
      </w:tr>
      <w:tr w:rsidR="004E027A" w14:paraId="3A1CA941"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69E2FCF0"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1</w:t>
            </w:r>
          </w:p>
        </w:tc>
        <w:tc>
          <w:tcPr>
            <w:tcW w:w="851" w:type="dxa"/>
            <w:tcBorders>
              <w:left w:val="single" w:sz="6" w:space="0" w:color="auto"/>
              <w:right w:val="single" w:sz="6" w:space="0" w:color="auto"/>
            </w:tcBorders>
          </w:tcPr>
          <w:p w14:paraId="440E706F" w14:textId="77777777" w:rsidR="004E027A" w:rsidRPr="008C5A6E" w:rsidRDefault="004E027A">
            <w:pPr>
              <w:pStyle w:val="TAL"/>
              <w:rPr>
                <w:rFonts w:cs="Arial"/>
                <w:color w:val="000000"/>
              </w:rPr>
            </w:pPr>
            <w:r w:rsidRPr="008C5A6E">
              <w:rPr>
                <w:rFonts w:cs="Arial"/>
                <w:color w:val="000000"/>
              </w:rPr>
              <w:t>3</w:t>
            </w:r>
          </w:p>
        </w:tc>
        <w:tc>
          <w:tcPr>
            <w:tcW w:w="850" w:type="dxa"/>
            <w:tcBorders>
              <w:left w:val="single" w:sz="6" w:space="0" w:color="auto"/>
              <w:right w:val="single" w:sz="6" w:space="0" w:color="auto"/>
            </w:tcBorders>
          </w:tcPr>
          <w:p w14:paraId="78FC25B7"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7C3FE40C" w14:textId="77777777" w:rsidR="004E027A" w:rsidRPr="008C5A6E" w:rsidRDefault="004E027A">
            <w:pPr>
              <w:pStyle w:val="TAL"/>
              <w:rPr>
                <w:rFonts w:cs="Arial"/>
                <w:color w:val="000000"/>
              </w:rPr>
            </w:pPr>
          </w:p>
        </w:tc>
      </w:tr>
      <w:tr w:rsidR="004E027A" w14:paraId="132A569E"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7895F70E" w14:textId="77777777" w:rsidR="004E027A" w:rsidRPr="008C5A6E" w:rsidRDefault="004E027A">
            <w:pPr>
              <w:pStyle w:val="TAL"/>
              <w:rPr>
                <w:rFonts w:cs="Arial"/>
                <w:color w:val="000000"/>
              </w:rPr>
            </w:pPr>
            <w:r w:rsidRPr="008C5A6E">
              <w:rPr>
                <w:rFonts w:cs="Arial"/>
                <w:color w:val="000000"/>
              </w:rPr>
              <w:t>LPC2</w:t>
            </w:r>
          </w:p>
        </w:tc>
        <w:tc>
          <w:tcPr>
            <w:tcW w:w="851" w:type="dxa"/>
            <w:tcBorders>
              <w:left w:val="single" w:sz="6" w:space="0" w:color="auto"/>
              <w:right w:val="single" w:sz="6" w:space="0" w:color="auto"/>
            </w:tcBorders>
          </w:tcPr>
          <w:p w14:paraId="2C33C920" w14:textId="77777777" w:rsidR="004E027A" w:rsidRPr="008C5A6E" w:rsidRDefault="004E027A">
            <w:pPr>
              <w:pStyle w:val="TAL"/>
              <w:rPr>
                <w:rFonts w:cs="Arial"/>
                <w:color w:val="000000"/>
              </w:rPr>
            </w:pPr>
            <w:r w:rsidRPr="008C5A6E">
              <w:rPr>
                <w:rFonts w:cs="Arial"/>
                <w:color w:val="000000"/>
              </w:rPr>
              <w:t>6...8</w:t>
            </w:r>
          </w:p>
        </w:tc>
        <w:tc>
          <w:tcPr>
            <w:tcW w:w="850" w:type="dxa"/>
            <w:tcBorders>
              <w:left w:val="single" w:sz="6" w:space="0" w:color="auto"/>
              <w:right w:val="single" w:sz="6" w:space="0" w:color="auto"/>
            </w:tcBorders>
          </w:tcPr>
          <w:p w14:paraId="59B79FF9"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7480FB01" w14:textId="77777777" w:rsidR="004E027A" w:rsidRPr="008C5A6E" w:rsidRDefault="004E027A">
            <w:pPr>
              <w:pStyle w:val="TAL"/>
              <w:rPr>
                <w:rFonts w:cs="Arial"/>
                <w:color w:val="000000"/>
              </w:rPr>
            </w:pPr>
            <w:r w:rsidRPr="008C5A6E">
              <w:rPr>
                <w:rFonts w:cs="Arial"/>
                <w:color w:val="000000"/>
              </w:rPr>
              <w:t>1</w:t>
            </w:r>
          </w:p>
        </w:tc>
      </w:tr>
      <w:tr w:rsidR="004E027A" w14:paraId="282A284E"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5A49AB9C"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4</w:t>
            </w:r>
          </w:p>
        </w:tc>
        <w:tc>
          <w:tcPr>
            <w:tcW w:w="851" w:type="dxa"/>
            <w:tcBorders>
              <w:left w:val="single" w:sz="6" w:space="0" w:color="auto"/>
              <w:right w:val="single" w:sz="6" w:space="0" w:color="auto"/>
            </w:tcBorders>
          </w:tcPr>
          <w:p w14:paraId="5749730F" w14:textId="77777777" w:rsidR="004E027A" w:rsidRPr="008C5A6E" w:rsidRDefault="004E027A">
            <w:pPr>
              <w:pStyle w:val="TAL"/>
              <w:rPr>
                <w:rFonts w:cs="Arial"/>
                <w:color w:val="000000"/>
              </w:rPr>
            </w:pPr>
            <w:r w:rsidRPr="008C5A6E">
              <w:rPr>
                <w:rFonts w:cs="Arial"/>
                <w:color w:val="000000"/>
              </w:rPr>
              <w:t>4</w:t>
            </w:r>
          </w:p>
        </w:tc>
        <w:tc>
          <w:tcPr>
            <w:tcW w:w="850" w:type="dxa"/>
            <w:tcBorders>
              <w:left w:val="single" w:sz="6" w:space="0" w:color="auto"/>
              <w:right w:val="single" w:sz="6" w:space="0" w:color="auto"/>
            </w:tcBorders>
          </w:tcPr>
          <w:p w14:paraId="37CFFC2A"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41099872" w14:textId="77777777" w:rsidR="004E027A" w:rsidRPr="008C5A6E" w:rsidRDefault="004E027A">
            <w:pPr>
              <w:pStyle w:val="TAL"/>
              <w:rPr>
                <w:rFonts w:cs="Arial"/>
                <w:color w:val="000000"/>
              </w:rPr>
            </w:pPr>
          </w:p>
        </w:tc>
      </w:tr>
      <w:tr w:rsidR="004E027A" w14:paraId="14421AC4"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7458F879"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3</w:t>
            </w:r>
          </w:p>
        </w:tc>
        <w:tc>
          <w:tcPr>
            <w:tcW w:w="851" w:type="dxa"/>
            <w:tcBorders>
              <w:left w:val="single" w:sz="6" w:space="0" w:color="auto"/>
              <w:right w:val="single" w:sz="6" w:space="0" w:color="auto"/>
            </w:tcBorders>
          </w:tcPr>
          <w:p w14:paraId="14412662" w14:textId="77777777" w:rsidR="004E027A" w:rsidRPr="008C5A6E" w:rsidRDefault="004E027A">
            <w:pPr>
              <w:pStyle w:val="TAL"/>
              <w:rPr>
                <w:rFonts w:cs="Arial"/>
                <w:color w:val="000000"/>
              </w:rPr>
            </w:pPr>
            <w:r w:rsidRPr="008C5A6E">
              <w:rPr>
                <w:rFonts w:cs="Arial"/>
                <w:color w:val="000000"/>
              </w:rPr>
              <w:t>4</w:t>
            </w:r>
          </w:p>
        </w:tc>
        <w:tc>
          <w:tcPr>
            <w:tcW w:w="850" w:type="dxa"/>
            <w:tcBorders>
              <w:left w:val="single" w:sz="6" w:space="0" w:color="auto"/>
              <w:right w:val="single" w:sz="6" w:space="0" w:color="auto"/>
            </w:tcBorders>
          </w:tcPr>
          <w:p w14:paraId="226A2AC9"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5DF828CD" w14:textId="77777777" w:rsidR="004E027A" w:rsidRPr="008C5A6E" w:rsidRDefault="004E027A">
            <w:pPr>
              <w:pStyle w:val="TAL"/>
              <w:rPr>
                <w:rFonts w:cs="Arial"/>
                <w:color w:val="000000"/>
              </w:rPr>
            </w:pPr>
            <w:r w:rsidRPr="008C5A6E">
              <w:rPr>
                <w:rFonts w:cs="Arial"/>
                <w:color w:val="000000"/>
              </w:rPr>
              <w:t>with</w:t>
            </w:r>
          </w:p>
        </w:tc>
      </w:tr>
      <w:tr w:rsidR="004E027A" w14:paraId="0EA6A282"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47097FF5"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2</w:t>
            </w:r>
          </w:p>
        </w:tc>
        <w:tc>
          <w:tcPr>
            <w:tcW w:w="851" w:type="dxa"/>
            <w:tcBorders>
              <w:left w:val="single" w:sz="6" w:space="0" w:color="auto"/>
              <w:right w:val="single" w:sz="6" w:space="0" w:color="auto"/>
            </w:tcBorders>
          </w:tcPr>
          <w:p w14:paraId="527EC108" w14:textId="77777777" w:rsidR="004E027A" w:rsidRPr="008C5A6E" w:rsidRDefault="004E027A">
            <w:pPr>
              <w:pStyle w:val="TAL"/>
              <w:rPr>
                <w:rFonts w:cs="Arial"/>
                <w:color w:val="000000"/>
              </w:rPr>
            </w:pPr>
            <w:r w:rsidRPr="008C5A6E">
              <w:rPr>
                <w:rFonts w:cs="Arial"/>
                <w:color w:val="000000"/>
              </w:rPr>
              <w:t>4</w:t>
            </w:r>
          </w:p>
        </w:tc>
        <w:tc>
          <w:tcPr>
            <w:tcW w:w="850" w:type="dxa"/>
            <w:tcBorders>
              <w:left w:val="single" w:sz="6" w:space="0" w:color="auto"/>
              <w:right w:val="single" w:sz="6" w:space="0" w:color="auto"/>
            </w:tcBorders>
          </w:tcPr>
          <w:p w14:paraId="63C02061"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5CA70639" w14:textId="77777777" w:rsidR="004E027A" w:rsidRPr="008C5A6E" w:rsidRDefault="004E027A">
            <w:pPr>
              <w:pStyle w:val="TAL"/>
              <w:rPr>
                <w:rFonts w:cs="Arial"/>
                <w:color w:val="000000"/>
              </w:rPr>
            </w:pPr>
            <w:r w:rsidRPr="008C5A6E">
              <w:rPr>
                <w:rFonts w:cs="Arial"/>
                <w:color w:val="000000"/>
              </w:rPr>
              <w:t>parity</w:t>
            </w:r>
          </w:p>
        </w:tc>
      </w:tr>
      <w:tr w:rsidR="004E027A" w14:paraId="256E1BB0"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29B51AFD"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1</w:t>
            </w:r>
          </w:p>
        </w:tc>
        <w:tc>
          <w:tcPr>
            <w:tcW w:w="851" w:type="dxa"/>
            <w:tcBorders>
              <w:left w:val="single" w:sz="6" w:space="0" w:color="auto"/>
              <w:right w:val="single" w:sz="6" w:space="0" w:color="auto"/>
            </w:tcBorders>
          </w:tcPr>
          <w:p w14:paraId="23D91382" w14:textId="77777777" w:rsidR="004E027A" w:rsidRPr="008C5A6E" w:rsidRDefault="004E027A">
            <w:pPr>
              <w:pStyle w:val="TAL"/>
              <w:rPr>
                <w:rFonts w:cs="Arial"/>
                <w:color w:val="000000"/>
              </w:rPr>
            </w:pPr>
            <w:r w:rsidRPr="008C5A6E">
              <w:rPr>
                <w:rFonts w:cs="Arial"/>
                <w:color w:val="000000"/>
              </w:rPr>
              <w:t>4</w:t>
            </w:r>
          </w:p>
        </w:tc>
        <w:tc>
          <w:tcPr>
            <w:tcW w:w="850" w:type="dxa"/>
            <w:tcBorders>
              <w:left w:val="single" w:sz="6" w:space="0" w:color="auto"/>
              <w:right w:val="single" w:sz="6" w:space="0" w:color="auto"/>
            </w:tcBorders>
          </w:tcPr>
          <w:p w14:paraId="59CE3386"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569B7897" w14:textId="77777777" w:rsidR="004E027A" w:rsidRPr="008C5A6E" w:rsidRDefault="004E027A">
            <w:pPr>
              <w:pStyle w:val="TAL"/>
              <w:rPr>
                <w:rFonts w:cs="Arial"/>
                <w:color w:val="000000"/>
              </w:rPr>
            </w:pPr>
            <w:r w:rsidRPr="008C5A6E">
              <w:rPr>
                <w:rFonts w:cs="Arial"/>
                <w:color w:val="000000"/>
              </w:rPr>
              <w:t>check</w:t>
            </w:r>
          </w:p>
        </w:tc>
      </w:tr>
      <w:tr w:rsidR="004E027A" w14:paraId="30E95891"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0C28F8D2" w14:textId="77777777" w:rsidR="004E027A" w:rsidRPr="008C5A6E" w:rsidRDefault="004E027A">
            <w:pPr>
              <w:pStyle w:val="TAL"/>
              <w:rPr>
                <w:rFonts w:cs="Arial"/>
                <w:color w:val="000000"/>
              </w:rPr>
            </w:pPr>
            <w:r w:rsidRPr="008C5A6E">
              <w:rPr>
                <w:rFonts w:cs="Arial"/>
                <w:color w:val="000000"/>
              </w:rPr>
              <w:t>LPC 1</w:t>
            </w:r>
          </w:p>
        </w:tc>
        <w:tc>
          <w:tcPr>
            <w:tcW w:w="851" w:type="dxa"/>
            <w:tcBorders>
              <w:left w:val="single" w:sz="6" w:space="0" w:color="auto"/>
              <w:right w:val="single" w:sz="6" w:space="0" w:color="auto"/>
            </w:tcBorders>
          </w:tcPr>
          <w:p w14:paraId="1ADE4784" w14:textId="77777777" w:rsidR="004E027A" w:rsidRPr="008C5A6E" w:rsidRDefault="004E027A">
            <w:pPr>
              <w:pStyle w:val="TAL"/>
              <w:rPr>
                <w:rFonts w:cs="Arial"/>
                <w:color w:val="000000"/>
              </w:rPr>
            </w:pPr>
            <w:r w:rsidRPr="008C5A6E">
              <w:rPr>
                <w:rFonts w:cs="Arial"/>
                <w:color w:val="000000"/>
              </w:rPr>
              <w:t>6...9</w:t>
            </w:r>
          </w:p>
        </w:tc>
        <w:tc>
          <w:tcPr>
            <w:tcW w:w="850" w:type="dxa"/>
            <w:tcBorders>
              <w:left w:val="single" w:sz="6" w:space="0" w:color="auto"/>
              <w:right w:val="single" w:sz="6" w:space="0" w:color="auto"/>
            </w:tcBorders>
          </w:tcPr>
          <w:p w14:paraId="5C6A4168"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735C244B" w14:textId="77777777" w:rsidR="004E027A" w:rsidRPr="008C5A6E" w:rsidRDefault="004E027A">
            <w:pPr>
              <w:pStyle w:val="TAL"/>
              <w:rPr>
                <w:rFonts w:cs="Arial"/>
                <w:color w:val="000000"/>
              </w:rPr>
            </w:pPr>
          </w:p>
        </w:tc>
      </w:tr>
      <w:tr w:rsidR="004E027A" w14:paraId="7AFDCB9D"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02F78E51" w14:textId="77777777" w:rsidR="004E027A" w:rsidRPr="008C5A6E" w:rsidRDefault="004E027A">
            <w:pPr>
              <w:pStyle w:val="TAL"/>
              <w:rPr>
                <w:rFonts w:cs="Arial"/>
                <w:color w:val="000000"/>
              </w:rPr>
            </w:pPr>
            <w:r w:rsidRPr="008C5A6E">
              <w:rPr>
                <w:rFonts w:cs="Arial"/>
                <w:color w:val="000000"/>
              </w:rPr>
              <w:t>R0</w:t>
            </w:r>
          </w:p>
        </w:tc>
        <w:tc>
          <w:tcPr>
            <w:tcW w:w="851" w:type="dxa"/>
            <w:tcBorders>
              <w:left w:val="single" w:sz="6" w:space="0" w:color="auto"/>
              <w:right w:val="single" w:sz="6" w:space="0" w:color="auto"/>
            </w:tcBorders>
          </w:tcPr>
          <w:p w14:paraId="6E1B7285" w14:textId="77777777" w:rsidR="004E027A" w:rsidRPr="008C5A6E" w:rsidRDefault="004E027A">
            <w:pPr>
              <w:pStyle w:val="TAL"/>
              <w:rPr>
                <w:rFonts w:cs="Arial"/>
                <w:color w:val="000000"/>
              </w:rPr>
            </w:pPr>
            <w:r w:rsidRPr="008C5A6E">
              <w:rPr>
                <w:rFonts w:cs="Arial"/>
                <w:color w:val="000000"/>
              </w:rPr>
              <w:t>2</w:t>
            </w:r>
          </w:p>
        </w:tc>
        <w:tc>
          <w:tcPr>
            <w:tcW w:w="850" w:type="dxa"/>
            <w:tcBorders>
              <w:left w:val="single" w:sz="6" w:space="0" w:color="auto"/>
              <w:right w:val="single" w:sz="6" w:space="0" w:color="auto"/>
            </w:tcBorders>
          </w:tcPr>
          <w:p w14:paraId="2E0541E5"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1ABDB60D" w14:textId="77777777" w:rsidR="004E027A" w:rsidRPr="008C5A6E" w:rsidRDefault="004E027A">
            <w:pPr>
              <w:pStyle w:val="TAL"/>
              <w:rPr>
                <w:rFonts w:cs="Arial"/>
                <w:color w:val="000000"/>
              </w:rPr>
            </w:pPr>
          </w:p>
        </w:tc>
      </w:tr>
      <w:tr w:rsidR="004E027A" w14:paraId="5528A60D"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75793D65" w14:textId="77777777" w:rsidR="004E027A" w:rsidRPr="008C5A6E" w:rsidRDefault="004E027A">
            <w:pPr>
              <w:pStyle w:val="TAL"/>
              <w:rPr>
                <w:rFonts w:cs="Arial"/>
                <w:color w:val="000000"/>
              </w:rPr>
            </w:pPr>
            <w:r w:rsidRPr="008C5A6E">
              <w:rPr>
                <w:rFonts w:cs="Arial"/>
                <w:color w:val="000000"/>
              </w:rPr>
              <w:t>LPC 1</w:t>
            </w:r>
          </w:p>
        </w:tc>
        <w:tc>
          <w:tcPr>
            <w:tcW w:w="851" w:type="dxa"/>
            <w:tcBorders>
              <w:left w:val="single" w:sz="6" w:space="0" w:color="auto"/>
              <w:right w:val="single" w:sz="6" w:space="0" w:color="auto"/>
            </w:tcBorders>
          </w:tcPr>
          <w:p w14:paraId="4735332B" w14:textId="77777777" w:rsidR="004E027A" w:rsidRPr="008C5A6E" w:rsidRDefault="004E027A">
            <w:pPr>
              <w:pStyle w:val="TAL"/>
              <w:rPr>
                <w:rFonts w:cs="Arial"/>
                <w:color w:val="000000"/>
              </w:rPr>
            </w:pPr>
            <w:r w:rsidRPr="008C5A6E">
              <w:rPr>
                <w:rFonts w:cs="Arial"/>
                <w:color w:val="000000"/>
              </w:rPr>
              <w:t>10</w:t>
            </w:r>
          </w:p>
        </w:tc>
        <w:tc>
          <w:tcPr>
            <w:tcW w:w="850" w:type="dxa"/>
            <w:tcBorders>
              <w:left w:val="single" w:sz="6" w:space="0" w:color="auto"/>
              <w:right w:val="single" w:sz="6" w:space="0" w:color="auto"/>
            </w:tcBorders>
          </w:tcPr>
          <w:p w14:paraId="5EF8CC9D" w14:textId="77777777" w:rsidR="004E027A" w:rsidRPr="008C5A6E" w:rsidRDefault="004E027A">
            <w:pPr>
              <w:pStyle w:val="TAL"/>
              <w:rPr>
                <w:rFonts w:cs="Arial"/>
                <w:color w:val="000000"/>
              </w:rPr>
            </w:pPr>
          </w:p>
        </w:tc>
        <w:tc>
          <w:tcPr>
            <w:tcW w:w="1134" w:type="dxa"/>
            <w:tcBorders>
              <w:left w:val="single" w:sz="6" w:space="0" w:color="auto"/>
              <w:right w:val="single" w:sz="6" w:space="0" w:color="auto"/>
            </w:tcBorders>
          </w:tcPr>
          <w:p w14:paraId="09CE94A1" w14:textId="77777777" w:rsidR="004E027A" w:rsidRPr="008C5A6E" w:rsidRDefault="004E027A">
            <w:pPr>
              <w:pStyle w:val="TAL"/>
              <w:rPr>
                <w:rFonts w:cs="Arial"/>
                <w:color w:val="000000"/>
              </w:rPr>
            </w:pPr>
          </w:p>
        </w:tc>
      </w:tr>
      <w:tr w:rsidR="004E027A" w14:paraId="2F852B29"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13771818" w14:textId="77777777" w:rsidR="004E027A" w:rsidRPr="008C5A6E" w:rsidRDefault="004E027A">
            <w:pPr>
              <w:pStyle w:val="TAL"/>
              <w:rPr>
                <w:rFonts w:cs="Arial"/>
                <w:color w:val="000000"/>
              </w:rPr>
            </w:pPr>
            <w:r w:rsidRPr="008C5A6E">
              <w:rPr>
                <w:rFonts w:cs="Arial"/>
                <w:color w:val="000000"/>
              </w:rPr>
              <w:t>R0</w:t>
            </w:r>
          </w:p>
        </w:tc>
        <w:tc>
          <w:tcPr>
            <w:tcW w:w="851" w:type="dxa"/>
            <w:tcBorders>
              <w:left w:val="single" w:sz="6" w:space="0" w:color="auto"/>
              <w:right w:val="single" w:sz="6" w:space="0" w:color="auto"/>
            </w:tcBorders>
          </w:tcPr>
          <w:p w14:paraId="5AE3FC40" w14:textId="77777777" w:rsidR="004E027A" w:rsidRPr="008C5A6E" w:rsidRDefault="004E027A">
            <w:pPr>
              <w:pStyle w:val="TAL"/>
              <w:rPr>
                <w:rFonts w:cs="Arial"/>
                <w:color w:val="000000"/>
                <w:lang w:val="fr-FR"/>
              </w:rPr>
            </w:pPr>
            <w:r w:rsidRPr="008C5A6E">
              <w:rPr>
                <w:rFonts w:cs="Arial"/>
                <w:color w:val="000000"/>
                <w:lang w:val="fr-FR"/>
              </w:rPr>
              <w:t>3,4</w:t>
            </w:r>
          </w:p>
        </w:tc>
        <w:tc>
          <w:tcPr>
            <w:tcW w:w="850" w:type="dxa"/>
            <w:tcBorders>
              <w:left w:val="single" w:sz="6" w:space="0" w:color="auto"/>
              <w:right w:val="single" w:sz="6" w:space="0" w:color="auto"/>
            </w:tcBorders>
          </w:tcPr>
          <w:p w14:paraId="7751118B" w14:textId="77777777" w:rsidR="004E027A" w:rsidRPr="008C5A6E" w:rsidRDefault="004E027A">
            <w:pPr>
              <w:pStyle w:val="TAL"/>
              <w:rPr>
                <w:rFonts w:cs="Arial"/>
                <w:color w:val="000000"/>
                <w:lang w:val="fr-FR"/>
              </w:rPr>
            </w:pPr>
          </w:p>
        </w:tc>
        <w:tc>
          <w:tcPr>
            <w:tcW w:w="1134" w:type="dxa"/>
            <w:tcBorders>
              <w:left w:val="single" w:sz="6" w:space="0" w:color="auto"/>
              <w:right w:val="single" w:sz="6" w:space="0" w:color="auto"/>
            </w:tcBorders>
          </w:tcPr>
          <w:p w14:paraId="7C1AE9B8" w14:textId="77777777" w:rsidR="004E027A" w:rsidRPr="008C5A6E" w:rsidRDefault="004E027A">
            <w:pPr>
              <w:pStyle w:val="TAL"/>
              <w:rPr>
                <w:rFonts w:cs="Arial"/>
                <w:color w:val="000000"/>
                <w:lang w:val="fr-FR"/>
              </w:rPr>
            </w:pPr>
          </w:p>
        </w:tc>
      </w:tr>
      <w:tr w:rsidR="004E027A" w14:paraId="36F06B72"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22D58C5A" w14:textId="77777777" w:rsidR="004E027A" w:rsidRPr="008C5A6E" w:rsidRDefault="004E027A">
            <w:pPr>
              <w:pStyle w:val="TAL"/>
              <w:rPr>
                <w:rFonts w:cs="Arial"/>
                <w:color w:val="000000"/>
                <w:lang w:val="fr-FR"/>
              </w:rPr>
            </w:pPr>
            <w:r w:rsidRPr="008C5A6E">
              <w:rPr>
                <w:rFonts w:cs="Arial"/>
                <w:color w:val="000000"/>
                <w:lang w:val="fr-FR"/>
              </w:rPr>
              <w:t>Mode</w:t>
            </w:r>
          </w:p>
        </w:tc>
        <w:tc>
          <w:tcPr>
            <w:tcW w:w="851" w:type="dxa"/>
            <w:tcBorders>
              <w:left w:val="single" w:sz="6" w:space="0" w:color="auto"/>
              <w:right w:val="single" w:sz="6" w:space="0" w:color="auto"/>
            </w:tcBorders>
          </w:tcPr>
          <w:p w14:paraId="757624F8" w14:textId="77777777" w:rsidR="004E027A" w:rsidRPr="008C5A6E" w:rsidRDefault="004E027A">
            <w:pPr>
              <w:pStyle w:val="TAL"/>
              <w:rPr>
                <w:rFonts w:cs="Arial"/>
                <w:color w:val="000000"/>
                <w:lang w:val="fr-FR"/>
              </w:rPr>
            </w:pPr>
            <w:r w:rsidRPr="008C5A6E">
              <w:rPr>
                <w:rFonts w:cs="Arial"/>
                <w:color w:val="000000"/>
                <w:lang w:val="fr-FR"/>
              </w:rPr>
              <w:t>0,1</w:t>
            </w:r>
          </w:p>
        </w:tc>
        <w:tc>
          <w:tcPr>
            <w:tcW w:w="850" w:type="dxa"/>
            <w:tcBorders>
              <w:left w:val="single" w:sz="6" w:space="0" w:color="auto"/>
              <w:right w:val="single" w:sz="6" w:space="0" w:color="auto"/>
            </w:tcBorders>
          </w:tcPr>
          <w:p w14:paraId="50753AD9" w14:textId="77777777" w:rsidR="004E027A" w:rsidRPr="008C5A6E" w:rsidRDefault="004E027A">
            <w:pPr>
              <w:pStyle w:val="TAL"/>
              <w:rPr>
                <w:rFonts w:cs="Arial"/>
                <w:color w:val="000000"/>
                <w:lang w:val="fr-FR"/>
              </w:rPr>
            </w:pPr>
            <w:r w:rsidRPr="008C5A6E">
              <w:rPr>
                <w:rFonts w:cs="Arial"/>
                <w:color w:val="000000"/>
                <w:lang w:val="fr-FR"/>
              </w:rPr>
              <w:t>...d94</w:t>
            </w:r>
          </w:p>
        </w:tc>
        <w:tc>
          <w:tcPr>
            <w:tcW w:w="1134" w:type="dxa"/>
            <w:tcBorders>
              <w:left w:val="single" w:sz="6" w:space="0" w:color="auto"/>
              <w:right w:val="single" w:sz="6" w:space="0" w:color="auto"/>
            </w:tcBorders>
          </w:tcPr>
          <w:p w14:paraId="3C5F814E" w14:textId="77777777" w:rsidR="004E027A" w:rsidRPr="008C5A6E" w:rsidRDefault="004E027A">
            <w:pPr>
              <w:pStyle w:val="TAL"/>
              <w:rPr>
                <w:rFonts w:cs="Arial"/>
                <w:color w:val="000000"/>
                <w:lang w:val="fr-FR"/>
              </w:rPr>
            </w:pPr>
          </w:p>
        </w:tc>
      </w:tr>
      <w:tr w:rsidR="004E027A" w14:paraId="720B6B54"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4056D3A6" w14:textId="77777777" w:rsidR="004E027A" w:rsidRPr="008C5A6E" w:rsidRDefault="004E027A">
            <w:pPr>
              <w:pStyle w:val="TAL"/>
              <w:rPr>
                <w:rFonts w:cs="Arial"/>
                <w:color w:val="000000"/>
                <w:lang w:val="fr-FR"/>
              </w:rPr>
            </w:pPr>
            <w:r w:rsidRPr="008C5A6E">
              <w:rPr>
                <w:rFonts w:cs="Arial"/>
                <w:color w:val="000000"/>
                <w:lang w:val="fr-FR"/>
              </w:rPr>
              <w:t>Code 2</w:t>
            </w:r>
            <w:r w:rsidRPr="008C5A6E">
              <w:rPr>
                <w:rFonts w:cs="Arial"/>
                <w:color w:val="000000"/>
                <w:lang w:val="fr-FR"/>
              </w:rPr>
              <w:noBreakHyphen/>
              <w:t>4</w:t>
            </w:r>
          </w:p>
        </w:tc>
        <w:tc>
          <w:tcPr>
            <w:tcW w:w="851" w:type="dxa"/>
            <w:tcBorders>
              <w:left w:val="single" w:sz="6" w:space="0" w:color="auto"/>
              <w:right w:val="single" w:sz="6" w:space="0" w:color="auto"/>
            </w:tcBorders>
          </w:tcPr>
          <w:p w14:paraId="5E025BF9" w14:textId="77777777" w:rsidR="004E027A" w:rsidRPr="008C5A6E" w:rsidRDefault="004E027A">
            <w:pPr>
              <w:pStyle w:val="TAL"/>
              <w:rPr>
                <w:rFonts w:cs="Arial"/>
                <w:color w:val="000000"/>
                <w:lang w:val="fr-FR"/>
              </w:rPr>
            </w:pPr>
            <w:r w:rsidRPr="008C5A6E">
              <w:rPr>
                <w:rFonts w:cs="Arial"/>
                <w:color w:val="000000"/>
                <w:lang w:val="fr-FR"/>
              </w:rPr>
              <w:t>0...6</w:t>
            </w:r>
          </w:p>
        </w:tc>
        <w:tc>
          <w:tcPr>
            <w:tcW w:w="850" w:type="dxa"/>
            <w:tcBorders>
              <w:left w:val="single" w:sz="6" w:space="0" w:color="auto"/>
              <w:right w:val="single" w:sz="6" w:space="0" w:color="auto"/>
            </w:tcBorders>
          </w:tcPr>
          <w:p w14:paraId="1B8F430A" w14:textId="77777777" w:rsidR="004E027A" w:rsidRPr="008C5A6E" w:rsidRDefault="004E027A">
            <w:pPr>
              <w:pStyle w:val="TAL"/>
              <w:rPr>
                <w:rFonts w:cs="Arial"/>
                <w:color w:val="000000"/>
                <w:lang w:val="fr-FR"/>
              </w:rPr>
            </w:pPr>
            <w:r w:rsidRPr="008C5A6E">
              <w:rPr>
                <w:rFonts w:cs="Arial"/>
                <w:color w:val="000000"/>
                <w:lang w:val="fr-FR"/>
              </w:rPr>
              <w:t>d95...</w:t>
            </w:r>
          </w:p>
        </w:tc>
        <w:tc>
          <w:tcPr>
            <w:tcW w:w="1134" w:type="dxa"/>
            <w:tcBorders>
              <w:left w:val="single" w:sz="6" w:space="0" w:color="auto"/>
              <w:right w:val="single" w:sz="6" w:space="0" w:color="auto"/>
            </w:tcBorders>
          </w:tcPr>
          <w:p w14:paraId="620B9978" w14:textId="77777777" w:rsidR="004E027A" w:rsidRPr="008C5A6E" w:rsidRDefault="004E027A">
            <w:pPr>
              <w:pStyle w:val="TAL"/>
              <w:rPr>
                <w:rFonts w:cs="Arial"/>
                <w:color w:val="000000"/>
                <w:lang w:val="fr-FR"/>
              </w:rPr>
            </w:pPr>
          </w:p>
        </w:tc>
      </w:tr>
      <w:tr w:rsidR="004E027A" w14:paraId="45ECC50D" w14:textId="77777777">
        <w:tblPrEx>
          <w:tblCellMar>
            <w:top w:w="0" w:type="dxa"/>
            <w:bottom w:w="0" w:type="dxa"/>
          </w:tblCellMar>
        </w:tblPrEx>
        <w:trPr>
          <w:cantSplit/>
          <w:jc w:val="center"/>
        </w:trPr>
        <w:tc>
          <w:tcPr>
            <w:tcW w:w="1384" w:type="dxa"/>
            <w:tcBorders>
              <w:left w:val="single" w:sz="6" w:space="0" w:color="auto"/>
              <w:right w:val="single" w:sz="6" w:space="0" w:color="auto"/>
            </w:tcBorders>
          </w:tcPr>
          <w:p w14:paraId="3B217472" w14:textId="77777777" w:rsidR="004E027A" w:rsidRPr="008C5A6E" w:rsidRDefault="004E027A">
            <w:pPr>
              <w:pStyle w:val="TAL"/>
              <w:rPr>
                <w:rFonts w:cs="Arial"/>
                <w:color w:val="000000"/>
                <w:lang w:val="fr-FR"/>
              </w:rPr>
            </w:pPr>
            <w:r w:rsidRPr="008C5A6E">
              <w:rPr>
                <w:rFonts w:cs="Arial"/>
                <w:color w:val="000000"/>
                <w:lang w:val="fr-FR"/>
              </w:rPr>
              <w:t>Code 1</w:t>
            </w:r>
            <w:r w:rsidRPr="008C5A6E">
              <w:rPr>
                <w:rFonts w:cs="Arial"/>
                <w:color w:val="000000"/>
                <w:lang w:val="fr-FR"/>
              </w:rPr>
              <w:noBreakHyphen/>
              <w:t>4</w:t>
            </w:r>
          </w:p>
        </w:tc>
        <w:tc>
          <w:tcPr>
            <w:tcW w:w="851" w:type="dxa"/>
            <w:tcBorders>
              <w:left w:val="single" w:sz="6" w:space="0" w:color="auto"/>
              <w:right w:val="single" w:sz="6" w:space="0" w:color="auto"/>
            </w:tcBorders>
          </w:tcPr>
          <w:p w14:paraId="0D7D07DE" w14:textId="77777777" w:rsidR="004E027A" w:rsidRPr="008C5A6E" w:rsidRDefault="004E027A">
            <w:pPr>
              <w:pStyle w:val="TAL"/>
              <w:rPr>
                <w:rFonts w:cs="Arial"/>
                <w:color w:val="000000"/>
                <w:lang w:val="fr-FR"/>
              </w:rPr>
            </w:pPr>
            <w:r w:rsidRPr="008C5A6E">
              <w:rPr>
                <w:rFonts w:cs="Arial"/>
                <w:color w:val="000000"/>
                <w:lang w:val="fr-FR"/>
              </w:rPr>
              <w:t>0...6</w:t>
            </w:r>
          </w:p>
        </w:tc>
        <w:tc>
          <w:tcPr>
            <w:tcW w:w="850" w:type="dxa"/>
            <w:tcBorders>
              <w:left w:val="single" w:sz="6" w:space="0" w:color="auto"/>
              <w:right w:val="single" w:sz="6" w:space="0" w:color="auto"/>
            </w:tcBorders>
          </w:tcPr>
          <w:p w14:paraId="10A389F2" w14:textId="77777777" w:rsidR="004E027A" w:rsidRPr="008C5A6E" w:rsidRDefault="004E027A">
            <w:pPr>
              <w:pStyle w:val="TAL"/>
              <w:rPr>
                <w:rFonts w:cs="Arial"/>
                <w:color w:val="000000"/>
                <w:lang w:val="fr-FR"/>
              </w:rPr>
            </w:pPr>
          </w:p>
        </w:tc>
        <w:tc>
          <w:tcPr>
            <w:tcW w:w="1134" w:type="dxa"/>
            <w:tcBorders>
              <w:left w:val="single" w:sz="6" w:space="0" w:color="auto"/>
              <w:right w:val="single" w:sz="6" w:space="0" w:color="auto"/>
            </w:tcBorders>
          </w:tcPr>
          <w:p w14:paraId="6CEFC887" w14:textId="77777777" w:rsidR="004E027A" w:rsidRPr="008C5A6E" w:rsidRDefault="004E027A">
            <w:pPr>
              <w:pStyle w:val="TAL"/>
              <w:rPr>
                <w:rFonts w:cs="Arial"/>
                <w:color w:val="000000"/>
                <w:lang w:val="fr-FR"/>
              </w:rPr>
            </w:pPr>
            <w:r w:rsidRPr="008C5A6E">
              <w:rPr>
                <w:rFonts w:cs="Arial"/>
                <w:color w:val="000000"/>
                <w:lang w:val="fr-FR"/>
              </w:rPr>
              <w:t>2</w:t>
            </w:r>
          </w:p>
        </w:tc>
      </w:tr>
      <w:tr w:rsidR="004E027A" w14:paraId="0B634709" w14:textId="77777777">
        <w:tblPrEx>
          <w:tblCellMar>
            <w:top w:w="0" w:type="dxa"/>
            <w:bottom w:w="0" w:type="dxa"/>
          </w:tblCellMar>
        </w:tblPrEx>
        <w:trPr>
          <w:cantSplit/>
          <w:jc w:val="center"/>
        </w:trPr>
        <w:tc>
          <w:tcPr>
            <w:tcW w:w="1384" w:type="dxa"/>
            <w:tcBorders>
              <w:left w:val="single" w:sz="6" w:space="0" w:color="auto"/>
              <w:bottom w:val="single" w:sz="6" w:space="0" w:color="auto"/>
              <w:right w:val="single" w:sz="6" w:space="0" w:color="auto"/>
            </w:tcBorders>
          </w:tcPr>
          <w:p w14:paraId="27504DAE" w14:textId="77777777" w:rsidR="004E027A" w:rsidRPr="008C5A6E" w:rsidRDefault="004E027A">
            <w:pPr>
              <w:pStyle w:val="TAL"/>
              <w:rPr>
                <w:rFonts w:cs="Arial"/>
                <w:color w:val="000000"/>
                <w:lang w:val="en-US"/>
              </w:rPr>
            </w:pPr>
            <w:r w:rsidRPr="008C5A6E">
              <w:rPr>
                <w:rFonts w:cs="Arial"/>
                <w:color w:val="000000"/>
                <w:lang w:val="en-US"/>
              </w:rPr>
              <w:t>Code 2</w:t>
            </w:r>
            <w:r w:rsidRPr="008C5A6E">
              <w:rPr>
                <w:rFonts w:cs="Arial"/>
                <w:color w:val="000000"/>
                <w:lang w:val="en-US"/>
              </w:rPr>
              <w:noBreakHyphen/>
              <w:t>3</w:t>
            </w:r>
          </w:p>
        </w:tc>
        <w:tc>
          <w:tcPr>
            <w:tcW w:w="851" w:type="dxa"/>
            <w:tcBorders>
              <w:left w:val="single" w:sz="6" w:space="0" w:color="auto"/>
              <w:bottom w:val="single" w:sz="6" w:space="0" w:color="auto"/>
              <w:right w:val="single" w:sz="6" w:space="0" w:color="auto"/>
            </w:tcBorders>
          </w:tcPr>
          <w:p w14:paraId="4EC0CA67" w14:textId="77777777" w:rsidR="004E027A" w:rsidRPr="008C5A6E" w:rsidRDefault="004E027A">
            <w:pPr>
              <w:pStyle w:val="TAL"/>
              <w:rPr>
                <w:rFonts w:cs="Arial"/>
                <w:color w:val="000000"/>
              </w:rPr>
            </w:pPr>
            <w:r w:rsidRPr="008C5A6E">
              <w:rPr>
                <w:rFonts w:cs="Arial"/>
                <w:color w:val="000000"/>
              </w:rPr>
              <w:t>0...2</w:t>
            </w:r>
          </w:p>
        </w:tc>
        <w:tc>
          <w:tcPr>
            <w:tcW w:w="850" w:type="dxa"/>
            <w:tcBorders>
              <w:left w:val="single" w:sz="6" w:space="0" w:color="auto"/>
              <w:bottom w:val="single" w:sz="6" w:space="0" w:color="auto"/>
              <w:right w:val="single" w:sz="6" w:space="0" w:color="auto"/>
            </w:tcBorders>
          </w:tcPr>
          <w:p w14:paraId="5521A21D" w14:textId="77777777" w:rsidR="004E027A" w:rsidRPr="008C5A6E" w:rsidRDefault="004E027A">
            <w:pPr>
              <w:pStyle w:val="TAL"/>
              <w:rPr>
                <w:rFonts w:cs="Arial"/>
                <w:color w:val="000000"/>
              </w:rPr>
            </w:pPr>
            <w:r w:rsidRPr="008C5A6E">
              <w:rPr>
                <w:rFonts w:cs="Arial"/>
                <w:color w:val="000000"/>
              </w:rPr>
              <w:t>...d111</w:t>
            </w:r>
          </w:p>
        </w:tc>
        <w:tc>
          <w:tcPr>
            <w:tcW w:w="1134" w:type="dxa"/>
            <w:tcBorders>
              <w:left w:val="single" w:sz="6" w:space="0" w:color="auto"/>
              <w:bottom w:val="single" w:sz="6" w:space="0" w:color="auto"/>
              <w:right w:val="single" w:sz="6" w:space="0" w:color="auto"/>
            </w:tcBorders>
          </w:tcPr>
          <w:p w14:paraId="0655246E" w14:textId="77777777" w:rsidR="004E027A" w:rsidRPr="008C5A6E" w:rsidRDefault="004E027A">
            <w:pPr>
              <w:pStyle w:val="TAL"/>
              <w:rPr>
                <w:rFonts w:cs="Arial"/>
                <w:color w:val="000000"/>
              </w:rPr>
            </w:pPr>
          </w:p>
        </w:tc>
      </w:tr>
    </w:tbl>
    <w:p w14:paraId="7AA8EB26" w14:textId="77777777" w:rsidR="004E027A" w:rsidRDefault="004E027A">
      <w:pPr>
        <w:pStyle w:val="FP"/>
      </w:pPr>
    </w:p>
    <w:p w14:paraId="3D520A90" w14:textId="77777777" w:rsidR="004E027A" w:rsidRDefault="004E027A">
      <w:pPr>
        <w:pStyle w:val="TH"/>
        <w:rPr>
          <w:color w:val="000000"/>
        </w:rPr>
      </w:pPr>
      <w:r>
        <w:rPr>
          <w:color w:val="000000"/>
        </w:rPr>
        <w:br w:type="page"/>
      </w:r>
      <w:r>
        <w:rPr>
          <w:color w:val="000000"/>
        </w:rPr>
        <w:lastRenderedPageBreak/>
        <w:t>Table 3b: Subjective importance of encoded bits for the half rate speech TCH for voiced speech frames (Parameter names and bit indices refer to 3GPP TS 46.020)</w:t>
      </w:r>
    </w:p>
    <w:tbl>
      <w:tblPr>
        <w:tblW w:w="0" w:type="auto"/>
        <w:jc w:val="center"/>
        <w:tblLayout w:type="fixed"/>
        <w:tblCellMar>
          <w:left w:w="28" w:type="dxa"/>
          <w:right w:w="28" w:type="dxa"/>
        </w:tblCellMar>
        <w:tblLook w:val="0000" w:firstRow="0" w:lastRow="0" w:firstColumn="0" w:lastColumn="0" w:noHBand="0" w:noVBand="0"/>
      </w:tblPr>
      <w:tblGrid>
        <w:gridCol w:w="1253"/>
        <w:gridCol w:w="851"/>
        <w:gridCol w:w="981"/>
        <w:gridCol w:w="1135"/>
        <w:gridCol w:w="284"/>
        <w:gridCol w:w="1525"/>
        <w:gridCol w:w="1566"/>
        <w:gridCol w:w="981"/>
        <w:gridCol w:w="851"/>
      </w:tblGrid>
      <w:tr w:rsidR="004E027A" w14:paraId="693D109A" w14:textId="77777777">
        <w:tblPrEx>
          <w:tblCellMar>
            <w:top w:w="0" w:type="dxa"/>
            <w:bottom w:w="0" w:type="dxa"/>
          </w:tblCellMar>
        </w:tblPrEx>
        <w:trPr>
          <w:cantSplit/>
          <w:jc w:val="center"/>
        </w:trPr>
        <w:tc>
          <w:tcPr>
            <w:tcW w:w="1253" w:type="dxa"/>
            <w:tcBorders>
              <w:top w:val="single" w:sz="6" w:space="0" w:color="auto"/>
              <w:left w:val="single" w:sz="6" w:space="0" w:color="auto"/>
              <w:bottom w:val="single" w:sz="6" w:space="0" w:color="auto"/>
              <w:right w:val="single" w:sz="6" w:space="0" w:color="auto"/>
            </w:tcBorders>
          </w:tcPr>
          <w:p w14:paraId="0F6C1699" w14:textId="77777777" w:rsidR="004E027A" w:rsidRPr="008C5A6E" w:rsidRDefault="004E027A">
            <w:pPr>
              <w:pStyle w:val="TAH"/>
              <w:rPr>
                <w:rFonts w:cs="Arial"/>
                <w:color w:val="000000"/>
              </w:rPr>
            </w:pPr>
            <w:r w:rsidRPr="008C5A6E">
              <w:rPr>
                <w:rFonts w:cs="Arial"/>
                <w:color w:val="000000"/>
              </w:rPr>
              <w:t>Parameter name</w:t>
            </w:r>
          </w:p>
        </w:tc>
        <w:tc>
          <w:tcPr>
            <w:tcW w:w="851" w:type="dxa"/>
            <w:tcBorders>
              <w:top w:val="single" w:sz="6" w:space="0" w:color="auto"/>
              <w:left w:val="single" w:sz="6" w:space="0" w:color="auto"/>
              <w:bottom w:val="single" w:sz="6" w:space="0" w:color="auto"/>
              <w:right w:val="single" w:sz="6" w:space="0" w:color="auto"/>
            </w:tcBorders>
          </w:tcPr>
          <w:p w14:paraId="40ABAEB8" w14:textId="77777777" w:rsidR="004E027A" w:rsidRPr="008C5A6E" w:rsidRDefault="004E027A">
            <w:pPr>
              <w:pStyle w:val="TAH"/>
              <w:rPr>
                <w:rFonts w:cs="Arial"/>
                <w:color w:val="000000"/>
              </w:rPr>
            </w:pPr>
            <w:r w:rsidRPr="008C5A6E">
              <w:rPr>
                <w:rFonts w:cs="Arial"/>
                <w:color w:val="000000"/>
              </w:rPr>
              <w:t>Bit index</w:t>
            </w:r>
          </w:p>
        </w:tc>
        <w:tc>
          <w:tcPr>
            <w:tcW w:w="981" w:type="dxa"/>
            <w:tcBorders>
              <w:top w:val="single" w:sz="6" w:space="0" w:color="auto"/>
              <w:left w:val="single" w:sz="6" w:space="0" w:color="auto"/>
              <w:bottom w:val="single" w:sz="6" w:space="0" w:color="auto"/>
              <w:right w:val="single" w:sz="6" w:space="0" w:color="auto"/>
            </w:tcBorders>
          </w:tcPr>
          <w:p w14:paraId="155A9918" w14:textId="77777777" w:rsidR="004E027A" w:rsidRPr="008C5A6E" w:rsidRDefault="004E027A">
            <w:pPr>
              <w:pStyle w:val="TAH"/>
              <w:rPr>
                <w:rFonts w:cs="Arial"/>
                <w:color w:val="000000"/>
              </w:rPr>
            </w:pPr>
            <w:r w:rsidRPr="008C5A6E">
              <w:rPr>
                <w:rFonts w:cs="Arial"/>
                <w:color w:val="000000"/>
              </w:rPr>
              <w:t>Label</w:t>
            </w:r>
          </w:p>
        </w:tc>
        <w:tc>
          <w:tcPr>
            <w:tcW w:w="1135" w:type="dxa"/>
            <w:tcBorders>
              <w:top w:val="single" w:sz="6" w:space="0" w:color="auto"/>
              <w:left w:val="single" w:sz="6" w:space="0" w:color="auto"/>
              <w:bottom w:val="single" w:sz="6" w:space="0" w:color="auto"/>
              <w:right w:val="single" w:sz="6" w:space="0" w:color="auto"/>
            </w:tcBorders>
          </w:tcPr>
          <w:p w14:paraId="4FAFF5CD" w14:textId="77777777" w:rsidR="004E027A" w:rsidRPr="008C5A6E" w:rsidRDefault="004E027A">
            <w:pPr>
              <w:pStyle w:val="TAH"/>
              <w:rPr>
                <w:rFonts w:cs="Arial"/>
                <w:color w:val="000000"/>
              </w:rPr>
            </w:pPr>
            <w:r w:rsidRPr="008C5A6E">
              <w:rPr>
                <w:rFonts w:cs="Arial"/>
                <w:color w:val="000000"/>
              </w:rPr>
              <w:t>Class</w:t>
            </w:r>
          </w:p>
        </w:tc>
        <w:tc>
          <w:tcPr>
            <w:tcW w:w="284" w:type="dxa"/>
          </w:tcPr>
          <w:p w14:paraId="2C758946" w14:textId="77777777" w:rsidR="004E027A" w:rsidRPr="008C5A6E" w:rsidRDefault="004E027A">
            <w:pPr>
              <w:pStyle w:val="TAH"/>
              <w:rPr>
                <w:rFonts w:cs="Arial"/>
                <w:color w:val="000000"/>
              </w:rPr>
            </w:pPr>
          </w:p>
        </w:tc>
        <w:tc>
          <w:tcPr>
            <w:tcW w:w="1525" w:type="dxa"/>
            <w:tcBorders>
              <w:top w:val="single" w:sz="6" w:space="0" w:color="auto"/>
              <w:left w:val="single" w:sz="6" w:space="0" w:color="auto"/>
              <w:bottom w:val="single" w:sz="6" w:space="0" w:color="auto"/>
              <w:right w:val="single" w:sz="6" w:space="0" w:color="auto"/>
            </w:tcBorders>
          </w:tcPr>
          <w:p w14:paraId="34200711" w14:textId="77777777" w:rsidR="004E027A" w:rsidRPr="008C5A6E" w:rsidRDefault="004E027A">
            <w:pPr>
              <w:pStyle w:val="TAH"/>
              <w:rPr>
                <w:rFonts w:cs="Arial"/>
                <w:color w:val="000000"/>
              </w:rPr>
            </w:pPr>
            <w:r w:rsidRPr="008C5A6E">
              <w:rPr>
                <w:rFonts w:cs="Arial"/>
                <w:color w:val="000000"/>
              </w:rPr>
              <w:t>Parameter name</w:t>
            </w:r>
          </w:p>
        </w:tc>
        <w:tc>
          <w:tcPr>
            <w:tcW w:w="1566" w:type="dxa"/>
            <w:tcBorders>
              <w:top w:val="single" w:sz="6" w:space="0" w:color="auto"/>
              <w:left w:val="single" w:sz="6" w:space="0" w:color="auto"/>
              <w:bottom w:val="single" w:sz="6" w:space="0" w:color="auto"/>
              <w:right w:val="single" w:sz="6" w:space="0" w:color="auto"/>
            </w:tcBorders>
          </w:tcPr>
          <w:p w14:paraId="4BBBD956" w14:textId="77777777" w:rsidR="004E027A" w:rsidRPr="008C5A6E" w:rsidRDefault="004E027A">
            <w:pPr>
              <w:pStyle w:val="TAH"/>
              <w:rPr>
                <w:rFonts w:cs="Arial"/>
                <w:color w:val="000000"/>
              </w:rPr>
            </w:pPr>
            <w:r w:rsidRPr="008C5A6E">
              <w:rPr>
                <w:rFonts w:cs="Arial"/>
                <w:color w:val="000000"/>
              </w:rPr>
              <w:t>Bit index</w:t>
            </w:r>
          </w:p>
        </w:tc>
        <w:tc>
          <w:tcPr>
            <w:tcW w:w="981" w:type="dxa"/>
            <w:tcBorders>
              <w:top w:val="single" w:sz="6" w:space="0" w:color="auto"/>
              <w:left w:val="single" w:sz="6" w:space="0" w:color="auto"/>
              <w:bottom w:val="single" w:sz="6" w:space="0" w:color="auto"/>
              <w:right w:val="single" w:sz="6" w:space="0" w:color="auto"/>
            </w:tcBorders>
          </w:tcPr>
          <w:p w14:paraId="008DA0FF" w14:textId="77777777" w:rsidR="004E027A" w:rsidRPr="008C5A6E" w:rsidRDefault="004E027A">
            <w:pPr>
              <w:pStyle w:val="TAH"/>
              <w:rPr>
                <w:rFonts w:cs="Arial"/>
                <w:color w:val="000000"/>
              </w:rPr>
            </w:pPr>
            <w:r w:rsidRPr="008C5A6E">
              <w:rPr>
                <w:rFonts w:cs="Arial"/>
                <w:color w:val="000000"/>
              </w:rPr>
              <w:t>Label</w:t>
            </w:r>
          </w:p>
        </w:tc>
        <w:tc>
          <w:tcPr>
            <w:tcW w:w="851" w:type="dxa"/>
            <w:tcBorders>
              <w:top w:val="single" w:sz="6" w:space="0" w:color="auto"/>
              <w:left w:val="single" w:sz="6" w:space="0" w:color="auto"/>
              <w:bottom w:val="single" w:sz="6" w:space="0" w:color="auto"/>
              <w:right w:val="single" w:sz="6" w:space="0" w:color="auto"/>
            </w:tcBorders>
          </w:tcPr>
          <w:p w14:paraId="54660790" w14:textId="77777777" w:rsidR="004E027A" w:rsidRPr="008C5A6E" w:rsidRDefault="004E027A">
            <w:pPr>
              <w:pStyle w:val="TAH"/>
              <w:rPr>
                <w:rFonts w:cs="Arial"/>
                <w:color w:val="000000"/>
              </w:rPr>
            </w:pPr>
            <w:r w:rsidRPr="008C5A6E">
              <w:rPr>
                <w:rFonts w:cs="Arial"/>
                <w:color w:val="000000"/>
              </w:rPr>
              <w:t>Class</w:t>
            </w:r>
          </w:p>
        </w:tc>
      </w:tr>
      <w:tr w:rsidR="004E027A" w14:paraId="099EE8AD" w14:textId="77777777">
        <w:tblPrEx>
          <w:tblCellMar>
            <w:top w:w="0" w:type="dxa"/>
            <w:bottom w:w="0" w:type="dxa"/>
          </w:tblCellMar>
        </w:tblPrEx>
        <w:trPr>
          <w:cantSplit/>
          <w:jc w:val="center"/>
        </w:trPr>
        <w:tc>
          <w:tcPr>
            <w:tcW w:w="1253" w:type="dxa"/>
            <w:tcBorders>
              <w:top w:val="single" w:sz="6" w:space="0" w:color="auto"/>
              <w:left w:val="single" w:sz="6" w:space="0" w:color="auto"/>
              <w:right w:val="single" w:sz="6" w:space="0" w:color="auto"/>
            </w:tcBorders>
          </w:tcPr>
          <w:p w14:paraId="66B2E1D3" w14:textId="77777777" w:rsidR="004E027A" w:rsidRPr="008C5A6E" w:rsidRDefault="004E027A">
            <w:pPr>
              <w:pStyle w:val="TAL"/>
              <w:rPr>
                <w:rFonts w:cs="Arial"/>
                <w:color w:val="000000"/>
              </w:rPr>
            </w:pPr>
            <w:r w:rsidRPr="008C5A6E">
              <w:rPr>
                <w:rFonts w:cs="Arial"/>
                <w:color w:val="000000"/>
              </w:rPr>
              <w:t>LPC 1</w:t>
            </w:r>
          </w:p>
        </w:tc>
        <w:tc>
          <w:tcPr>
            <w:tcW w:w="851" w:type="dxa"/>
            <w:tcBorders>
              <w:top w:val="single" w:sz="6" w:space="0" w:color="auto"/>
              <w:left w:val="single" w:sz="6" w:space="0" w:color="auto"/>
              <w:right w:val="single" w:sz="6" w:space="0" w:color="auto"/>
            </w:tcBorders>
          </w:tcPr>
          <w:p w14:paraId="778E3B7C" w14:textId="77777777" w:rsidR="004E027A" w:rsidRPr="008C5A6E" w:rsidRDefault="004E027A">
            <w:pPr>
              <w:pStyle w:val="TAL"/>
              <w:rPr>
                <w:rFonts w:cs="Arial"/>
                <w:color w:val="000000"/>
              </w:rPr>
            </w:pPr>
            <w:r w:rsidRPr="008C5A6E">
              <w:rPr>
                <w:rFonts w:cs="Arial"/>
                <w:color w:val="000000"/>
              </w:rPr>
              <w:t>2,1</w:t>
            </w:r>
          </w:p>
        </w:tc>
        <w:tc>
          <w:tcPr>
            <w:tcW w:w="981" w:type="dxa"/>
            <w:tcBorders>
              <w:top w:val="single" w:sz="6" w:space="0" w:color="auto"/>
              <w:left w:val="single" w:sz="6" w:space="0" w:color="auto"/>
              <w:right w:val="single" w:sz="6" w:space="0" w:color="auto"/>
            </w:tcBorders>
          </w:tcPr>
          <w:p w14:paraId="268CEA1A" w14:textId="77777777" w:rsidR="004E027A" w:rsidRPr="008C5A6E" w:rsidRDefault="004E027A">
            <w:pPr>
              <w:pStyle w:val="TAL"/>
              <w:rPr>
                <w:rFonts w:cs="Arial"/>
                <w:color w:val="000000"/>
              </w:rPr>
            </w:pPr>
            <w:r w:rsidRPr="008C5A6E">
              <w:rPr>
                <w:rFonts w:cs="Arial"/>
                <w:color w:val="000000"/>
              </w:rPr>
              <w:t>d0, d1</w:t>
            </w:r>
          </w:p>
        </w:tc>
        <w:tc>
          <w:tcPr>
            <w:tcW w:w="1135" w:type="dxa"/>
            <w:tcBorders>
              <w:top w:val="single" w:sz="6" w:space="0" w:color="auto"/>
              <w:left w:val="single" w:sz="6" w:space="0" w:color="auto"/>
              <w:right w:val="single" w:sz="6" w:space="0" w:color="auto"/>
            </w:tcBorders>
          </w:tcPr>
          <w:p w14:paraId="06FDAA36" w14:textId="77777777" w:rsidR="004E027A" w:rsidRPr="008C5A6E" w:rsidRDefault="004E027A">
            <w:pPr>
              <w:pStyle w:val="TAL"/>
              <w:rPr>
                <w:rFonts w:cs="Arial"/>
                <w:color w:val="000000"/>
              </w:rPr>
            </w:pPr>
          </w:p>
        </w:tc>
        <w:tc>
          <w:tcPr>
            <w:tcW w:w="284" w:type="dxa"/>
          </w:tcPr>
          <w:p w14:paraId="4C778706" w14:textId="77777777" w:rsidR="004E027A" w:rsidRPr="008C5A6E" w:rsidRDefault="004E027A">
            <w:pPr>
              <w:pStyle w:val="TAL"/>
              <w:rPr>
                <w:rFonts w:cs="Arial"/>
                <w:color w:val="000000"/>
              </w:rPr>
            </w:pPr>
          </w:p>
        </w:tc>
        <w:tc>
          <w:tcPr>
            <w:tcW w:w="1525" w:type="dxa"/>
            <w:tcBorders>
              <w:top w:val="single" w:sz="6" w:space="0" w:color="auto"/>
              <w:left w:val="single" w:sz="6" w:space="0" w:color="auto"/>
              <w:right w:val="single" w:sz="6" w:space="0" w:color="auto"/>
            </w:tcBorders>
          </w:tcPr>
          <w:p w14:paraId="2083CDDE" w14:textId="77777777" w:rsidR="004E027A" w:rsidRPr="008C5A6E" w:rsidRDefault="004E027A">
            <w:pPr>
              <w:pStyle w:val="TAL"/>
              <w:rPr>
                <w:rFonts w:cs="Arial"/>
                <w:color w:val="000000"/>
                <w:lang w:val="fr-FR"/>
              </w:rPr>
            </w:pPr>
            <w:r w:rsidRPr="008C5A6E">
              <w:rPr>
                <w:rFonts w:cs="Arial"/>
                <w:color w:val="000000"/>
                <w:lang w:val="fr-FR"/>
              </w:rPr>
              <w:t>LAG 3</w:t>
            </w:r>
          </w:p>
        </w:tc>
        <w:tc>
          <w:tcPr>
            <w:tcW w:w="1566" w:type="dxa"/>
            <w:tcBorders>
              <w:top w:val="single" w:sz="6" w:space="0" w:color="auto"/>
              <w:left w:val="single" w:sz="6" w:space="0" w:color="auto"/>
              <w:right w:val="single" w:sz="6" w:space="0" w:color="auto"/>
            </w:tcBorders>
          </w:tcPr>
          <w:p w14:paraId="7B7D8B92" w14:textId="77777777" w:rsidR="004E027A" w:rsidRPr="008C5A6E" w:rsidRDefault="004E027A">
            <w:pPr>
              <w:pStyle w:val="TAL"/>
              <w:rPr>
                <w:rFonts w:cs="Arial"/>
                <w:color w:val="000000"/>
                <w:lang w:val="fr-FR"/>
              </w:rPr>
            </w:pPr>
            <w:r w:rsidRPr="008C5A6E">
              <w:rPr>
                <w:rFonts w:cs="Arial"/>
                <w:color w:val="000000"/>
                <w:lang w:val="fr-FR"/>
              </w:rPr>
              <w:t>3</w:t>
            </w:r>
          </w:p>
        </w:tc>
        <w:tc>
          <w:tcPr>
            <w:tcW w:w="981" w:type="dxa"/>
            <w:tcBorders>
              <w:top w:val="single" w:sz="6" w:space="0" w:color="auto"/>
              <w:left w:val="single" w:sz="6" w:space="0" w:color="auto"/>
              <w:right w:val="single" w:sz="6" w:space="0" w:color="auto"/>
            </w:tcBorders>
          </w:tcPr>
          <w:p w14:paraId="1A605CA6" w14:textId="77777777" w:rsidR="004E027A" w:rsidRPr="008C5A6E" w:rsidRDefault="004E027A">
            <w:pPr>
              <w:pStyle w:val="TAL"/>
              <w:rPr>
                <w:rFonts w:cs="Arial"/>
                <w:color w:val="000000"/>
                <w:lang w:val="fr-FR"/>
              </w:rPr>
            </w:pPr>
            <w:r w:rsidRPr="008C5A6E">
              <w:rPr>
                <w:rFonts w:cs="Arial"/>
                <w:color w:val="000000"/>
                <w:lang w:val="fr-FR"/>
              </w:rPr>
              <w:t>d73...</w:t>
            </w:r>
          </w:p>
        </w:tc>
        <w:tc>
          <w:tcPr>
            <w:tcW w:w="851" w:type="dxa"/>
            <w:tcBorders>
              <w:top w:val="single" w:sz="6" w:space="0" w:color="auto"/>
              <w:left w:val="single" w:sz="6" w:space="0" w:color="auto"/>
              <w:right w:val="single" w:sz="6" w:space="0" w:color="auto"/>
            </w:tcBorders>
          </w:tcPr>
          <w:p w14:paraId="7DCF0279" w14:textId="77777777" w:rsidR="004E027A" w:rsidRPr="008C5A6E" w:rsidRDefault="004E027A">
            <w:pPr>
              <w:pStyle w:val="TAL"/>
              <w:rPr>
                <w:rFonts w:cs="Arial"/>
                <w:color w:val="000000"/>
                <w:lang w:val="fr-FR"/>
              </w:rPr>
            </w:pPr>
          </w:p>
        </w:tc>
      </w:tr>
      <w:tr w:rsidR="004E027A" w14:paraId="7B552BA1"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3050ED1F" w14:textId="77777777" w:rsidR="004E027A" w:rsidRPr="008C5A6E" w:rsidRDefault="004E027A">
            <w:pPr>
              <w:pStyle w:val="TAL"/>
              <w:rPr>
                <w:rFonts w:cs="Arial"/>
                <w:color w:val="000000"/>
                <w:lang w:val="fr-FR"/>
              </w:rPr>
            </w:pPr>
            <w:r w:rsidRPr="008C5A6E">
              <w:rPr>
                <w:rFonts w:cs="Arial"/>
                <w:color w:val="000000"/>
                <w:lang w:val="fr-FR"/>
              </w:rPr>
              <w:t>LPC 2</w:t>
            </w:r>
          </w:p>
        </w:tc>
        <w:tc>
          <w:tcPr>
            <w:tcW w:w="851" w:type="dxa"/>
            <w:tcBorders>
              <w:left w:val="single" w:sz="6" w:space="0" w:color="auto"/>
              <w:right w:val="single" w:sz="6" w:space="0" w:color="auto"/>
            </w:tcBorders>
          </w:tcPr>
          <w:p w14:paraId="2BA5818D" w14:textId="77777777" w:rsidR="004E027A" w:rsidRPr="008C5A6E" w:rsidRDefault="004E027A">
            <w:pPr>
              <w:pStyle w:val="TAL"/>
              <w:rPr>
                <w:rFonts w:cs="Arial"/>
                <w:color w:val="000000"/>
                <w:lang w:val="fr-FR"/>
              </w:rPr>
            </w:pPr>
            <w:r w:rsidRPr="008C5A6E">
              <w:rPr>
                <w:rFonts w:cs="Arial"/>
                <w:color w:val="000000"/>
                <w:lang w:val="fr-FR"/>
              </w:rPr>
              <w:t>6...4</w:t>
            </w:r>
          </w:p>
        </w:tc>
        <w:tc>
          <w:tcPr>
            <w:tcW w:w="981" w:type="dxa"/>
            <w:tcBorders>
              <w:left w:val="single" w:sz="6" w:space="0" w:color="auto"/>
              <w:right w:val="single" w:sz="6" w:space="0" w:color="auto"/>
            </w:tcBorders>
          </w:tcPr>
          <w:p w14:paraId="0767B60C" w14:textId="77777777" w:rsidR="004E027A" w:rsidRPr="008C5A6E" w:rsidRDefault="004E027A">
            <w:pPr>
              <w:pStyle w:val="TAL"/>
              <w:rPr>
                <w:rFonts w:cs="Arial"/>
                <w:color w:val="000000"/>
                <w:lang w:val="fr-FR"/>
              </w:rPr>
            </w:pPr>
            <w:r w:rsidRPr="008C5A6E">
              <w:rPr>
                <w:rFonts w:cs="Arial"/>
                <w:color w:val="000000"/>
                <w:lang w:val="fr-FR"/>
              </w:rPr>
              <w:t>d2...</w:t>
            </w:r>
          </w:p>
        </w:tc>
        <w:tc>
          <w:tcPr>
            <w:tcW w:w="1135" w:type="dxa"/>
            <w:tcBorders>
              <w:left w:val="single" w:sz="6" w:space="0" w:color="auto"/>
              <w:right w:val="single" w:sz="6" w:space="0" w:color="auto"/>
            </w:tcBorders>
          </w:tcPr>
          <w:p w14:paraId="30BFAA33" w14:textId="77777777" w:rsidR="004E027A" w:rsidRPr="008C5A6E" w:rsidRDefault="004E027A">
            <w:pPr>
              <w:pStyle w:val="TAL"/>
              <w:rPr>
                <w:rFonts w:cs="Arial"/>
                <w:color w:val="000000"/>
                <w:lang w:val="fr-FR"/>
              </w:rPr>
            </w:pPr>
          </w:p>
        </w:tc>
        <w:tc>
          <w:tcPr>
            <w:tcW w:w="284" w:type="dxa"/>
          </w:tcPr>
          <w:p w14:paraId="43F13713" w14:textId="77777777" w:rsidR="004E027A" w:rsidRPr="008C5A6E" w:rsidRDefault="004E027A">
            <w:pPr>
              <w:pStyle w:val="TAL"/>
              <w:rPr>
                <w:rFonts w:cs="Arial"/>
                <w:color w:val="000000"/>
                <w:lang w:val="fr-FR"/>
              </w:rPr>
            </w:pPr>
          </w:p>
        </w:tc>
        <w:tc>
          <w:tcPr>
            <w:tcW w:w="1525" w:type="dxa"/>
            <w:tcBorders>
              <w:left w:val="single" w:sz="6" w:space="0" w:color="auto"/>
              <w:right w:val="single" w:sz="6" w:space="0" w:color="auto"/>
            </w:tcBorders>
          </w:tcPr>
          <w:p w14:paraId="17DAB7DC" w14:textId="77777777" w:rsidR="004E027A" w:rsidRPr="008C5A6E" w:rsidRDefault="004E027A">
            <w:pPr>
              <w:pStyle w:val="TAL"/>
              <w:rPr>
                <w:rFonts w:cs="Arial"/>
                <w:color w:val="000000"/>
                <w:lang w:val="fr-FR"/>
              </w:rPr>
            </w:pPr>
            <w:r w:rsidRPr="008C5A6E">
              <w:rPr>
                <w:rFonts w:cs="Arial"/>
                <w:color w:val="000000"/>
                <w:lang w:val="fr-FR"/>
              </w:rPr>
              <w:t>LAG 2</w:t>
            </w:r>
          </w:p>
        </w:tc>
        <w:tc>
          <w:tcPr>
            <w:tcW w:w="1566" w:type="dxa"/>
            <w:tcBorders>
              <w:left w:val="single" w:sz="6" w:space="0" w:color="auto"/>
              <w:right w:val="single" w:sz="6" w:space="0" w:color="auto"/>
            </w:tcBorders>
          </w:tcPr>
          <w:p w14:paraId="3CCC323D" w14:textId="77777777" w:rsidR="004E027A" w:rsidRPr="008C5A6E" w:rsidRDefault="004E027A">
            <w:pPr>
              <w:pStyle w:val="TAL"/>
              <w:rPr>
                <w:rFonts w:cs="Arial"/>
                <w:color w:val="000000"/>
              </w:rPr>
            </w:pPr>
            <w:r w:rsidRPr="008C5A6E">
              <w:rPr>
                <w:rFonts w:cs="Arial"/>
                <w:color w:val="000000"/>
              </w:rPr>
              <w:t>3</w:t>
            </w:r>
          </w:p>
        </w:tc>
        <w:tc>
          <w:tcPr>
            <w:tcW w:w="981" w:type="dxa"/>
            <w:tcBorders>
              <w:left w:val="single" w:sz="6" w:space="0" w:color="auto"/>
              <w:right w:val="single" w:sz="6" w:space="0" w:color="auto"/>
            </w:tcBorders>
          </w:tcPr>
          <w:p w14:paraId="00B0144C" w14:textId="77777777" w:rsidR="004E027A" w:rsidRPr="008C5A6E" w:rsidRDefault="004E027A">
            <w:pPr>
              <w:pStyle w:val="TAL"/>
              <w:rPr>
                <w:rFonts w:cs="Arial"/>
                <w:color w:val="000000"/>
              </w:rPr>
            </w:pPr>
          </w:p>
        </w:tc>
        <w:tc>
          <w:tcPr>
            <w:tcW w:w="851" w:type="dxa"/>
            <w:tcBorders>
              <w:left w:val="single" w:sz="6" w:space="0" w:color="auto"/>
              <w:right w:val="single" w:sz="6" w:space="0" w:color="auto"/>
            </w:tcBorders>
          </w:tcPr>
          <w:p w14:paraId="7E075BAE" w14:textId="77777777" w:rsidR="004E027A" w:rsidRPr="008C5A6E" w:rsidRDefault="004E027A">
            <w:pPr>
              <w:pStyle w:val="TAL"/>
              <w:rPr>
                <w:rFonts w:cs="Arial"/>
                <w:color w:val="000000"/>
              </w:rPr>
            </w:pPr>
          </w:p>
        </w:tc>
      </w:tr>
      <w:tr w:rsidR="004E027A" w14:paraId="58936140"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0D77A9D1"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1</w:t>
            </w:r>
          </w:p>
        </w:tc>
        <w:tc>
          <w:tcPr>
            <w:tcW w:w="851" w:type="dxa"/>
            <w:tcBorders>
              <w:left w:val="single" w:sz="6" w:space="0" w:color="auto"/>
              <w:right w:val="single" w:sz="6" w:space="0" w:color="auto"/>
            </w:tcBorders>
          </w:tcPr>
          <w:p w14:paraId="42BA60D0" w14:textId="77777777" w:rsidR="004E027A" w:rsidRPr="008C5A6E" w:rsidRDefault="004E027A">
            <w:pPr>
              <w:pStyle w:val="TAL"/>
              <w:rPr>
                <w:rFonts w:cs="Arial"/>
                <w:color w:val="000000"/>
              </w:rPr>
            </w:pPr>
            <w:r w:rsidRPr="008C5A6E">
              <w:rPr>
                <w:rFonts w:cs="Arial"/>
                <w:color w:val="000000"/>
              </w:rPr>
              <w:t>4</w:t>
            </w:r>
          </w:p>
        </w:tc>
        <w:tc>
          <w:tcPr>
            <w:tcW w:w="981" w:type="dxa"/>
            <w:tcBorders>
              <w:left w:val="single" w:sz="6" w:space="0" w:color="auto"/>
              <w:right w:val="single" w:sz="6" w:space="0" w:color="auto"/>
            </w:tcBorders>
          </w:tcPr>
          <w:p w14:paraId="0320D3A6"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1D6430BE" w14:textId="77777777" w:rsidR="004E027A" w:rsidRPr="008C5A6E" w:rsidRDefault="004E027A">
            <w:pPr>
              <w:pStyle w:val="TAL"/>
              <w:rPr>
                <w:rFonts w:cs="Arial"/>
                <w:color w:val="000000"/>
              </w:rPr>
            </w:pPr>
          </w:p>
        </w:tc>
        <w:tc>
          <w:tcPr>
            <w:tcW w:w="284" w:type="dxa"/>
          </w:tcPr>
          <w:p w14:paraId="27AEADA9" w14:textId="77777777" w:rsidR="004E027A" w:rsidRPr="008C5A6E" w:rsidRDefault="004E027A">
            <w:pPr>
              <w:pStyle w:val="TAL"/>
              <w:rPr>
                <w:rFonts w:cs="Arial"/>
                <w:color w:val="000000"/>
              </w:rPr>
            </w:pPr>
          </w:p>
        </w:tc>
        <w:tc>
          <w:tcPr>
            <w:tcW w:w="1525" w:type="dxa"/>
            <w:tcBorders>
              <w:left w:val="single" w:sz="6" w:space="0" w:color="auto"/>
              <w:right w:val="single" w:sz="6" w:space="0" w:color="auto"/>
            </w:tcBorders>
          </w:tcPr>
          <w:p w14:paraId="7349058E" w14:textId="77777777" w:rsidR="004E027A" w:rsidRPr="008C5A6E" w:rsidRDefault="004E027A">
            <w:pPr>
              <w:pStyle w:val="TAL"/>
              <w:rPr>
                <w:rFonts w:cs="Arial"/>
                <w:color w:val="000000"/>
              </w:rPr>
            </w:pPr>
            <w:r w:rsidRPr="008C5A6E">
              <w:rPr>
                <w:rFonts w:cs="Arial"/>
                <w:color w:val="000000"/>
              </w:rPr>
              <w:t>LAG 1</w:t>
            </w:r>
          </w:p>
        </w:tc>
        <w:tc>
          <w:tcPr>
            <w:tcW w:w="1566" w:type="dxa"/>
            <w:tcBorders>
              <w:left w:val="single" w:sz="6" w:space="0" w:color="auto"/>
              <w:right w:val="single" w:sz="6" w:space="0" w:color="auto"/>
            </w:tcBorders>
          </w:tcPr>
          <w:p w14:paraId="53671EA2" w14:textId="77777777" w:rsidR="004E027A" w:rsidRPr="008C5A6E" w:rsidRDefault="004E027A">
            <w:pPr>
              <w:pStyle w:val="TAL"/>
              <w:rPr>
                <w:rFonts w:cs="Arial"/>
                <w:color w:val="000000"/>
              </w:rPr>
            </w:pPr>
            <w:r w:rsidRPr="008C5A6E">
              <w:rPr>
                <w:rFonts w:cs="Arial"/>
                <w:color w:val="000000"/>
              </w:rPr>
              <w:t>3,4</w:t>
            </w:r>
          </w:p>
        </w:tc>
        <w:tc>
          <w:tcPr>
            <w:tcW w:w="981" w:type="dxa"/>
            <w:tcBorders>
              <w:left w:val="single" w:sz="6" w:space="0" w:color="auto"/>
              <w:right w:val="single" w:sz="6" w:space="0" w:color="auto"/>
            </w:tcBorders>
          </w:tcPr>
          <w:p w14:paraId="360F050B" w14:textId="77777777" w:rsidR="004E027A" w:rsidRPr="008C5A6E" w:rsidRDefault="004E027A">
            <w:pPr>
              <w:pStyle w:val="TAL"/>
              <w:rPr>
                <w:rFonts w:cs="Arial"/>
                <w:color w:val="000000"/>
              </w:rPr>
            </w:pPr>
          </w:p>
        </w:tc>
        <w:tc>
          <w:tcPr>
            <w:tcW w:w="851" w:type="dxa"/>
            <w:tcBorders>
              <w:left w:val="single" w:sz="6" w:space="0" w:color="auto"/>
              <w:right w:val="single" w:sz="6" w:space="0" w:color="auto"/>
            </w:tcBorders>
          </w:tcPr>
          <w:p w14:paraId="794148D1" w14:textId="77777777" w:rsidR="004E027A" w:rsidRPr="008C5A6E" w:rsidRDefault="004E027A">
            <w:pPr>
              <w:pStyle w:val="TAL"/>
              <w:rPr>
                <w:rFonts w:cs="Arial"/>
                <w:color w:val="000000"/>
              </w:rPr>
            </w:pPr>
            <w:r w:rsidRPr="008C5A6E">
              <w:rPr>
                <w:rFonts w:cs="Arial"/>
                <w:color w:val="000000"/>
              </w:rPr>
              <w:t>1</w:t>
            </w:r>
          </w:p>
        </w:tc>
      </w:tr>
      <w:tr w:rsidR="004E027A" w14:paraId="688C5015"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2906C0AC"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2</w:t>
            </w:r>
          </w:p>
        </w:tc>
        <w:tc>
          <w:tcPr>
            <w:tcW w:w="851" w:type="dxa"/>
            <w:tcBorders>
              <w:left w:val="single" w:sz="6" w:space="0" w:color="auto"/>
              <w:right w:val="single" w:sz="6" w:space="0" w:color="auto"/>
            </w:tcBorders>
          </w:tcPr>
          <w:p w14:paraId="031A59F5" w14:textId="77777777" w:rsidR="004E027A" w:rsidRPr="008C5A6E" w:rsidRDefault="004E027A">
            <w:pPr>
              <w:pStyle w:val="TAL"/>
              <w:rPr>
                <w:rFonts w:cs="Arial"/>
                <w:color w:val="000000"/>
              </w:rPr>
            </w:pPr>
            <w:r w:rsidRPr="008C5A6E">
              <w:rPr>
                <w:rFonts w:cs="Arial"/>
                <w:color w:val="000000"/>
              </w:rPr>
              <w:t>4</w:t>
            </w:r>
          </w:p>
        </w:tc>
        <w:tc>
          <w:tcPr>
            <w:tcW w:w="981" w:type="dxa"/>
            <w:tcBorders>
              <w:left w:val="single" w:sz="6" w:space="0" w:color="auto"/>
              <w:right w:val="single" w:sz="6" w:space="0" w:color="auto"/>
            </w:tcBorders>
          </w:tcPr>
          <w:p w14:paraId="24F9CCD2"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1E334C57" w14:textId="77777777" w:rsidR="004E027A" w:rsidRPr="008C5A6E" w:rsidRDefault="004E027A">
            <w:pPr>
              <w:pStyle w:val="TAL"/>
              <w:rPr>
                <w:rFonts w:cs="Arial"/>
                <w:color w:val="000000"/>
              </w:rPr>
            </w:pPr>
          </w:p>
        </w:tc>
        <w:tc>
          <w:tcPr>
            <w:tcW w:w="284" w:type="dxa"/>
          </w:tcPr>
          <w:p w14:paraId="31046AFE" w14:textId="77777777" w:rsidR="004E027A" w:rsidRPr="008C5A6E" w:rsidRDefault="004E027A">
            <w:pPr>
              <w:pStyle w:val="TAL"/>
              <w:rPr>
                <w:rFonts w:cs="Arial"/>
                <w:color w:val="000000"/>
              </w:rPr>
            </w:pPr>
          </w:p>
        </w:tc>
        <w:tc>
          <w:tcPr>
            <w:tcW w:w="1525" w:type="dxa"/>
            <w:tcBorders>
              <w:left w:val="single" w:sz="6" w:space="0" w:color="auto"/>
              <w:right w:val="single" w:sz="6" w:space="0" w:color="auto"/>
            </w:tcBorders>
          </w:tcPr>
          <w:p w14:paraId="11894D65" w14:textId="77777777" w:rsidR="004E027A" w:rsidRPr="008C5A6E" w:rsidRDefault="004E027A">
            <w:pPr>
              <w:pStyle w:val="TAL"/>
              <w:rPr>
                <w:rFonts w:cs="Arial"/>
                <w:color w:val="000000"/>
              </w:rPr>
            </w:pPr>
            <w:r w:rsidRPr="008C5A6E">
              <w:rPr>
                <w:rFonts w:cs="Arial"/>
                <w:color w:val="000000"/>
              </w:rPr>
              <w:t>LPC 2</w:t>
            </w:r>
          </w:p>
        </w:tc>
        <w:tc>
          <w:tcPr>
            <w:tcW w:w="1566" w:type="dxa"/>
            <w:tcBorders>
              <w:left w:val="single" w:sz="6" w:space="0" w:color="auto"/>
              <w:right w:val="single" w:sz="6" w:space="0" w:color="auto"/>
            </w:tcBorders>
          </w:tcPr>
          <w:p w14:paraId="5B6ADB3B" w14:textId="77777777" w:rsidR="004E027A" w:rsidRPr="008C5A6E" w:rsidRDefault="004E027A">
            <w:pPr>
              <w:pStyle w:val="TAL"/>
              <w:rPr>
                <w:rFonts w:cs="Arial"/>
                <w:color w:val="000000"/>
              </w:rPr>
            </w:pPr>
            <w:r w:rsidRPr="008C5A6E">
              <w:rPr>
                <w:rFonts w:cs="Arial"/>
                <w:color w:val="000000"/>
              </w:rPr>
              <w:t>7,8</w:t>
            </w:r>
          </w:p>
        </w:tc>
        <w:tc>
          <w:tcPr>
            <w:tcW w:w="981" w:type="dxa"/>
            <w:tcBorders>
              <w:left w:val="single" w:sz="6" w:space="0" w:color="auto"/>
              <w:right w:val="single" w:sz="6" w:space="0" w:color="auto"/>
            </w:tcBorders>
          </w:tcPr>
          <w:p w14:paraId="2D694179" w14:textId="77777777" w:rsidR="004E027A" w:rsidRPr="008C5A6E" w:rsidRDefault="004E027A">
            <w:pPr>
              <w:pStyle w:val="TAL"/>
              <w:rPr>
                <w:rFonts w:cs="Arial"/>
                <w:color w:val="000000"/>
              </w:rPr>
            </w:pPr>
          </w:p>
        </w:tc>
        <w:tc>
          <w:tcPr>
            <w:tcW w:w="851" w:type="dxa"/>
            <w:tcBorders>
              <w:left w:val="single" w:sz="6" w:space="0" w:color="auto"/>
              <w:right w:val="single" w:sz="6" w:space="0" w:color="auto"/>
            </w:tcBorders>
          </w:tcPr>
          <w:p w14:paraId="3A018D08" w14:textId="77777777" w:rsidR="004E027A" w:rsidRPr="008C5A6E" w:rsidRDefault="004E027A">
            <w:pPr>
              <w:pStyle w:val="TAL"/>
              <w:rPr>
                <w:rFonts w:cs="Arial"/>
                <w:color w:val="000000"/>
              </w:rPr>
            </w:pPr>
          </w:p>
        </w:tc>
      </w:tr>
      <w:tr w:rsidR="004E027A" w14:paraId="78762E05"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69E93036"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3</w:t>
            </w:r>
          </w:p>
        </w:tc>
        <w:tc>
          <w:tcPr>
            <w:tcW w:w="851" w:type="dxa"/>
            <w:tcBorders>
              <w:left w:val="single" w:sz="6" w:space="0" w:color="auto"/>
              <w:right w:val="single" w:sz="6" w:space="0" w:color="auto"/>
            </w:tcBorders>
          </w:tcPr>
          <w:p w14:paraId="31EB67C0" w14:textId="77777777" w:rsidR="004E027A" w:rsidRPr="008C5A6E" w:rsidRDefault="004E027A">
            <w:pPr>
              <w:pStyle w:val="TAL"/>
              <w:rPr>
                <w:rFonts w:cs="Arial"/>
                <w:color w:val="000000"/>
              </w:rPr>
            </w:pPr>
            <w:r w:rsidRPr="008C5A6E">
              <w:rPr>
                <w:rFonts w:cs="Arial"/>
                <w:color w:val="000000"/>
              </w:rPr>
              <w:t>4</w:t>
            </w:r>
          </w:p>
        </w:tc>
        <w:tc>
          <w:tcPr>
            <w:tcW w:w="981" w:type="dxa"/>
            <w:tcBorders>
              <w:left w:val="single" w:sz="6" w:space="0" w:color="auto"/>
              <w:right w:val="single" w:sz="6" w:space="0" w:color="auto"/>
            </w:tcBorders>
          </w:tcPr>
          <w:p w14:paraId="2EF80C50"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7CFD318D" w14:textId="77777777" w:rsidR="004E027A" w:rsidRPr="008C5A6E" w:rsidRDefault="004E027A">
            <w:pPr>
              <w:pStyle w:val="TAL"/>
              <w:rPr>
                <w:rFonts w:cs="Arial"/>
                <w:color w:val="000000"/>
              </w:rPr>
            </w:pPr>
          </w:p>
        </w:tc>
        <w:tc>
          <w:tcPr>
            <w:tcW w:w="284" w:type="dxa"/>
          </w:tcPr>
          <w:p w14:paraId="1862DBEC" w14:textId="77777777" w:rsidR="004E027A" w:rsidRPr="008C5A6E" w:rsidRDefault="004E027A">
            <w:pPr>
              <w:pStyle w:val="TAL"/>
              <w:rPr>
                <w:rFonts w:cs="Arial"/>
                <w:color w:val="000000"/>
              </w:rPr>
            </w:pPr>
          </w:p>
        </w:tc>
        <w:tc>
          <w:tcPr>
            <w:tcW w:w="1525" w:type="dxa"/>
            <w:tcBorders>
              <w:left w:val="single" w:sz="6" w:space="0" w:color="auto"/>
              <w:right w:val="single" w:sz="6" w:space="0" w:color="auto"/>
            </w:tcBorders>
          </w:tcPr>
          <w:p w14:paraId="239B9D37" w14:textId="77777777" w:rsidR="004E027A" w:rsidRPr="008C5A6E" w:rsidRDefault="004E027A">
            <w:pPr>
              <w:pStyle w:val="TAL"/>
              <w:rPr>
                <w:rFonts w:cs="Arial"/>
                <w:color w:val="000000"/>
              </w:rPr>
            </w:pPr>
            <w:r w:rsidRPr="008C5A6E">
              <w:rPr>
                <w:rFonts w:cs="Arial"/>
                <w:color w:val="000000"/>
              </w:rPr>
              <w:t>LPC 1</w:t>
            </w:r>
          </w:p>
        </w:tc>
        <w:tc>
          <w:tcPr>
            <w:tcW w:w="1566" w:type="dxa"/>
            <w:tcBorders>
              <w:left w:val="single" w:sz="6" w:space="0" w:color="auto"/>
              <w:right w:val="single" w:sz="6" w:space="0" w:color="auto"/>
            </w:tcBorders>
          </w:tcPr>
          <w:p w14:paraId="23EB0E77" w14:textId="77777777" w:rsidR="004E027A" w:rsidRPr="008C5A6E" w:rsidRDefault="004E027A">
            <w:pPr>
              <w:pStyle w:val="TAL"/>
              <w:rPr>
                <w:rFonts w:cs="Arial"/>
                <w:color w:val="000000"/>
              </w:rPr>
            </w:pPr>
            <w:r w:rsidRPr="008C5A6E">
              <w:rPr>
                <w:rFonts w:cs="Arial"/>
                <w:color w:val="000000"/>
              </w:rPr>
              <w:t>3...6</w:t>
            </w:r>
          </w:p>
        </w:tc>
        <w:tc>
          <w:tcPr>
            <w:tcW w:w="981" w:type="dxa"/>
            <w:tcBorders>
              <w:left w:val="single" w:sz="6" w:space="0" w:color="auto"/>
              <w:right w:val="single" w:sz="6" w:space="0" w:color="auto"/>
            </w:tcBorders>
          </w:tcPr>
          <w:p w14:paraId="0B96A9A6" w14:textId="77777777" w:rsidR="004E027A" w:rsidRPr="008C5A6E" w:rsidRDefault="004E027A">
            <w:pPr>
              <w:pStyle w:val="TAL"/>
              <w:rPr>
                <w:rFonts w:cs="Arial"/>
                <w:color w:val="000000"/>
              </w:rPr>
            </w:pPr>
          </w:p>
        </w:tc>
        <w:tc>
          <w:tcPr>
            <w:tcW w:w="851" w:type="dxa"/>
            <w:tcBorders>
              <w:left w:val="single" w:sz="6" w:space="0" w:color="auto"/>
              <w:right w:val="single" w:sz="6" w:space="0" w:color="auto"/>
            </w:tcBorders>
          </w:tcPr>
          <w:p w14:paraId="2DF7048C" w14:textId="77777777" w:rsidR="004E027A" w:rsidRPr="008C5A6E" w:rsidRDefault="004E027A">
            <w:pPr>
              <w:pStyle w:val="TAL"/>
              <w:rPr>
                <w:rFonts w:cs="Arial"/>
                <w:color w:val="000000"/>
              </w:rPr>
            </w:pPr>
            <w:r w:rsidRPr="008C5A6E">
              <w:rPr>
                <w:rFonts w:cs="Arial"/>
                <w:color w:val="000000"/>
              </w:rPr>
              <w:t>with</w:t>
            </w:r>
          </w:p>
        </w:tc>
      </w:tr>
      <w:tr w:rsidR="004E027A" w14:paraId="5C151A9B"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68D07ABD"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4</w:t>
            </w:r>
          </w:p>
        </w:tc>
        <w:tc>
          <w:tcPr>
            <w:tcW w:w="851" w:type="dxa"/>
            <w:tcBorders>
              <w:left w:val="single" w:sz="6" w:space="0" w:color="auto"/>
              <w:right w:val="single" w:sz="6" w:space="0" w:color="auto"/>
            </w:tcBorders>
          </w:tcPr>
          <w:p w14:paraId="2101877E" w14:textId="77777777" w:rsidR="004E027A" w:rsidRPr="008C5A6E" w:rsidRDefault="004E027A">
            <w:pPr>
              <w:pStyle w:val="TAL"/>
              <w:rPr>
                <w:rFonts w:cs="Arial"/>
                <w:color w:val="000000"/>
              </w:rPr>
            </w:pPr>
            <w:r w:rsidRPr="008C5A6E">
              <w:rPr>
                <w:rFonts w:cs="Arial"/>
                <w:color w:val="000000"/>
              </w:rPr>
              <w:t>4</w:t>
            </w:r>
          </w:p>
        </w:tc>
        <w:tc>
          <w:tcPr>
            <w:tcW w:w="981" w:type="dxa"/>
            <w:tcBorders>
              <w:left w:val="single" w:sz="6" w:space="0" w:color="auto"/>
              <w:right w:val="single" w:sz="6" w:space="0" w:color="auto"/>
            </w:tcBorders>
          </w:tcPr>
          <w:p w14:paraId="52B7B6A7"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6CE70240" w14:textId="77777777" w:rsidR="004E027A" w:rsidRPr="008C5A6E" w:rsidRDefault="004E027A">
            <w:pPr>
              <w:pStyle w:val="TAL"/>
              <w:rPr>
                <w:rFonts w:cs="Arial"/>
                <w:color w:val="000000"/>
              </w:rPr>
            </w:pPr>
          </w:p>
        </w:tc>
        <w:tc>
          <w:tcPr>
            <w:tcW w:w="284" w:type="dxa"/>
          </w:tcPr>
          <w:p w14:paraId="754E4C6E" w14:textId="77777777" w:rsidR="004E027A" w:rsidRPr="008C5A6E" w:rsidRDefault="004E027A">
            <w:pPr>
              <w:pStyle w:val="TAL"/>
              <w:rPr>
                <w:rFonts w:cs="Arial"/>
                <w:color w:val="000000"/>
              </w:rPr>
            </w:pPr>
          </w:p>
        </w:tc>
        <w:tc>
          <w:tcPr>
            <w:tcW w:w="1525" w:type="dxa"/>
            <w:tcBorders>
              <w:left w:val="single" w:sz="6" w:space="0" w:color="auto"/>
              <w:right w:val="single" w:sz="6" w:space="0" w:color="auto"/>
            </w:tcBorders>
          </w:tcPr>
          <w:p w14:paraId="57D7097A" w14:textId="77777777" w:rsidR="004E027A" w:rsidRPr="008C5A6E" w:rsidRDefault="004E027A">
            <w:pPr>
              <w:pStyle w:val="TAL"/>
              <w:rPr>
                <w:rFonts w:cs="Arial"/>
                <w:color w:val="000000"/>
              </w:rPr>
            </w:pPr>
            <w:r w:rsidRPr="008C5A6E">
              <w:rPr>
                <w:rFonts w:cs="Arial"/>
                <w:color w:val="000000"/>
              </w:rPr>
              <w:t>R0</w:t>
            </w:r>
          </w:p>
        </w:tc>
        <w:tc>
          <w:tcPr>
            <w:tcW w:w="1566" w:type="dxa"/>
            <w:tcBorders>
              <w:left w:val="single" w:sz="6" w:space="0" w:color="auto"/>
              <w:right w:val="single" w:sz="6" w:space="0" w:color="auto"/>
            </w:tcBorders>
          </w:tcPr>
          <w:p w14:paraId="6F936E5A" w14:textId="77777777" w:rsidR="004E027A" w:rsidRPr="008C5A6E" w:rsidRDefault="004E027A">
            <w:pPr>
              <w:pStyle w:val="TAL"/>
              <w:rPr>
                <w:rFonts w:cs="Arial"/>
                <w:color w:val="000000"/>
              </w:rPr>
            </w:pPr>
            <w:r w:rsidRPr="008C5A6E">
              <w:rPr>
                <w:rFonts w:cs="Arial"/>
                <w:color w:val="000000"/>
              </w:rPr>
              <w:t>2</w:t>
            </w:r>
          </w:p>
        </w:tc>
        <w:tc>
          <w:tcPr>
            <w:tcW w:w="981" w:type="dxa"/>
            <w:tcBorders>
              <w:left w:val="single" w:sz="6" w:space="0" w:color="auto"/>
              <w:right w:val="single" w:sz="6" w:space="0" w:color="auto"/>
            </w:tcBorders>
          </w:tcPr>
          <w:p w14:paraId="05FD5528" w14:textId="77777777" w:rsidR="004E027A" w:rsidRPr="008C5A6E" w:rsidRDefault="004E027A">
            <w:pPr>
              <w:pStyle w:val="TAL"/>
              <w:rPr>
                <w:rFonts w:cs="Arial"/>
                <w:color w:val="000000"/>
              </w:rPr>
            </w:pPr>
          </w:p>
        </w:tc>
        <w:tc>
          <w:tcPr>
            <w:tcW w:w="851" w:type="dxa"/>
            <w:tcBorders>
              <w:left w:val="single" w:sz="6" w:space="0" w:color="auto"/>
              <w:right w:val="single" w:sz="6" w:space="0" w:color="auto"/>
            </w:tcBorders>
          </w:tcPr>
          <w:p w14:paraId="62B886B8" w14:textId="77777777" w:rsidR="004E027A" w:rsidRPr="008C5A6E" w:rsidRDefault="004E027A">
            <w:pPr>
              <w:pStyle w:val="TAL"/>
              <w:rPr>
                <w:rFonts w:cs="Arial"/>
                <w:color w:val="000000"/>
              </w:rPr>
            </w:pPr>
            <w:r w:rsidRPr="008C5A6E">
              <w:rPr>
                <w:rFonts w:cs="Arial"/>
                <w:color w:val="000000"/>
              </w:rPr>
              <w:t>parity</w:t>
            </w:r>
          </w:p>
        </w:tc>
      </w:tr>
      <w:tr w:rsidR="004E027A" w14:paraId="7359C059"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30AA9D60"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1</w:t>
            </w:r>
          </w:p>
        </w:tc>
        <w:tc>
          <w:tcPr>
            <w:tcW w:w="851" w:type="dxa"/>
            <w:tcBorders>
              <w:left w:val="single" w:sz="6" w:space="0" w:color="auto"/>
              <w:right w:val="single" w:sz="6" w:space="0" w:color="auto"/>
            </w:tcBorders>
          </w:tcPr>
          <w:p w14:paraId="1C644963" w14:textId="77777777" w:rsidR="004E027A" w:rsidRPr="008C5A6E" w:rsidRDefault="004E027A">
            <w:pPr>
              <w:pStyle w:val="TAL"/>
              <w:rPr>
                <w:rFonts w:cs="Arial"/>
                <w:color w:val="000000"/>
              </w:rPr>
            </w:pPr>
            <w:r w:rsidRPr="008C5A6E">
              <w:rPr>
                <w:rFonts w:cs="Arial"/>
                <w:color w:val="000000"/>
              </w:rPr>
              <w:t>3</w:t>
            </w:r>
          </w:p>
        </w:tc>
        <w:tc>
          <w:tcPr>
            <w:tcW w:w="981" w:type="dxa"/>
            <w:tcBorders>
              <w:left w:val="single" w:sz="6" w:space="0" w:color="auto"/>
              <w:right w:val="single" w:sz="6" w:space="0" w:color="auto"/>
            </w:tcBorders>
          </w:tcPr>
          <w:p w14:paraId="4E6028D1"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5A0AA933" w14:textId="77777777" w:rsidR="004E027A" w:rsidRPr="008C5A6E" w:rsidRDefault="004E027A">
            <w:pPr>
              <w:pStyle w:val="TAL"/>
              <w:rPr>
                <w:rFonts w:cs="Arial"/>
                <w:color w:val="000000"/>
              </w:rPr>
            </w:pPr>
          </w:p>
        </w:tc>
        <w:tc>
          <w:tcPr>
            <w:tcW w:w="284" w:type="dxa"/>
          </w:tcPr>
          <w:p w14:paraId="6609EA1C" w14:textId="77777777" w:rsidR="004E027A" w:rsidRPr="008C5A6E" w:rsidRDefault="004E027A">
            <w:pPr>
              <w:pStyle w:val="TAL"/>
              <w:rPr>
                <w:rFonts w:cs="Arial"/>
                <w:color w:val="000000"/>
              </w:rPr>
            </w:pPr>
          </w:p>
        </w:tc>
        <w:tc>
          <w:tcPr>
            <w:tcW w:w="1525" w:type="dxa"/>
            <w:tcBorders>
              <w:left w:val="single" w:sz="6" w:space="0" w:color="auto"/>
              <w:right w:val="single" w:sz="6" w:space="0" w:color="auto"/>
            </w:tcBorders>
          </w:tcPr>
          <w:p w14:paraId="2567132F" w14:textId="77777777" w:rsidR="004E027A" w:rsidRPr="008C5A6E" w:rsidRDefault="004E027A">
            <w:pPr>
              <w:pStyle w:val="TAL"/>
              <w:rPr>
                <w:rFonts w:cs="Arial"/>
                <w:color w:val="000000"/>
              </w:rPr>
            </w:pPr>
            <w:r w:rsidRPr="008C5A6E">
              <w:rPr>
                <w:rFonts w:cs="Arial"/>
                <w:color w:val="000000"/>
              </w:rPr>
              <w:t>LAG 1</w:t>
            </w:r>
          </w:p>
        </w:tc>
        <w:tc>
          <w:tcPr>
            <w:tcW w:w="1566" w:type="dxa"/>
            <w:tcBorders>
              <w:left w:val="single" w:sz="6" w:space="0" w:color="auto"/>
              <w:right w:val="single" w:sz="6" w:space="0" w:color="auto"/>
            </w:tcBorders>
          </w:tcPr>
          <w:p w14:paraId="7E57B1D6" w14:textId="77777777" w:rsidR="004E027A" w:rsidRPr="008C5A6E" w:rsidRDefault="004E027A">
            <w:pPr>
              <w:pStyle w:val="TAL"/>
              <w:rPr>
                <w:rFonts w:cs="Arial"/>
                <w:color w:val="000000"/>
              </w:rPr>
            </w:pPr>
            <w:r w:rsidRPr="008C5A6E">
              <w:rPr>
                <w:rFonts w:cs="Arial"/>
                <w:color w:val="000000"/>
              </w:rPr>
              <w:t>5...7</w:t>
            </w:r>
          </w:p>
        </w:tc>
        <w:tc>
          <w:tcPr>
            <w:tcW w:w="981" w:type="dxa"/>
            <w:tcBorders>
              <w:left w:val="single" w:sz="6" w:space="0" w:color="auto"/>
              <w:right w:val="single" w:sz="6" w:space="0" w:color="auto"/>
            </w:tcBorders>
          </w:tcPr>
          <w:p w14:paraId="054E4EB0" w14:textId="77777777" w:rsidR="004E027A" w:rsidRPr="008C5A6E" w:rsidRDefault="004E027A">
            <w:pPr>
              <w:pStyle w:val="TAL"/>
              <w:rPr>
                <w:rFonts w:cs="Arial"/>
                <w:color w:val="000000"/>
              </w:rPr>
            </w:pPr>
          </w:p>
        </w:tc>
        <w:tc>
          <w:tcPr>
            <w:tcW w:w="851" w:type="dxa"/>
            <w:tcBorders>
              <w:left w:val="single" w:sz="6" w:space="0" w:color="auto"/>
              <w:right w:val="single" w:sz="6" w:space="0" w:color="auto"/>
            </w:tcBorders>
          </w:tcPr>
          <w:p w14:paraId="282D77CD" w14:textId="77777777" w:rsidR="004E027A" w:rsidRPr="008C5A6E" w:rsidRDefault="004E027A">
            <w:pPr>
              <w:pStyle w:val="TAL"/>
              <w:rPr>
                <w:rFonts w:cs="Arial"/>
                <w:color w:val="000000"/>
              </w:rPr>
            </w:pPr>
            <w:r w:rsidRPr="008C5A6E">
              <w:rPr>
                <w:rFonts w:cs="Arial"/>
                <w:color w:val="000000"/>
              </w:rPr>
              <w:t>check</w:t>
            </w:r>
          </w:p>
        </w:tc>
      </w:tr>
      <w:tr w:rsidR="004E027A" w14:paraId="64EB734A"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5534FE1B"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2</w:t>
            </w:r>
          </w:p>
        </w:tc>
        <w:tc>
          <w:tcPr>
            <w:tcW w:w="851" w:type="dxa"/>
            <w:tcBorders>
              <w:left w:val="single" w:sz="6" w:space="0" w:color="auto"/>
              <w:right w:val="single" w:sz="6" w:space="0" w:color="auto"/>
            </w:tcBorders>
          </w:tcPr>
          <w:p w14:paraId="6D0541AD" w14:textId="77777777" w:rsidR="004E027A" w:rsidRPr="008C5A6E" w:rsidRDefault="004E027A">
            <w:pPr>
              <w:pStyle w:val="TAL"/>
              <w:rPr>
                <w:rFonts w:cs="Arial"/>
                <w:color w:val="000000"/>
              </w:rPr>
            </w:pPr>
            <w:r w:rsidRPr="008C5A6E">
              <w:rPr>
                <w:rFonts w:cs="Arial"/>
                <w:color w:val="000000"/>
              </w:rPr>
              <w:t>3</w:t>
            </w:r>
          </w:p>
        </w:tc>
        <w:tc>
          <w:tcPr>
            <w:tcW w:w="981" w:type="dxa"/>
            <w:tcBorders>
              <w:left w:val="single" w:sz="6" w:space="0" w:color="auto"/>
              <w:right w:val="single" w:sz="6" w:space="0" w:color="auto"/>
            </w:tcBorders>
          </w:tcPr>
          <w:p w14:paraId="7DB56AF4"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33D4FC11" w14:textId="77777777" w:rsidR="004E027A" w:rsidRPr="008C5A6E" w:rsidRDefault="004E027A">
            <w:pPr>
              <w:pStyle w:val="TAL"/>
              <w:rPr>
                <w:rFonts w:cs="Arial"/>
                <w:color w:val="000000"/>
              </w:rPr>
            </w:pPr>
          </w:p>
        </w:tc>
        <w:tc>
          <w:tcPr>
            <w:tcW w:w="284" w:type="dxa"/>
          </w:tcPr>
          <w:p w14:paraId="0CD6E189" w14:textId="77777777" w:rsidR="004E027A" w:rsidRPr="008C5A6E" w:rsidRDefault="004E027A">
            <w:pPr>
              <w:pStyle w:val="TAL"/>
              <w:rPr>
                <w:rFonts w:cs="Arial"/>
                <w:color w:val="000000"/>
              </w:rPr>
            </w:pPr>
          </w:p>
        </w:tc>
        <w:tc>
          <w:tcPr>
            <w:tcW w:w="1525" w:type="dxa"/>
            <w:tcBorders>
              <w:left w:val="single" w:sz="6" w:space="0" w:color="auto"/>
              <w:right w:val="single" w:sz="6" w:space="0" w:color="auto"/>
            </w:tcBorders>
          </w:tcPr>
          <w:p w14:paraId="2A96F194" w14:textId="77777777" w:rsidR="004E027A" w:rsidRPr="008C5A6E" w:rsidRDefault="004E027A">
            <w:pPr>
              <w:pStyle w:val="TAL"/>
              <w:rPr>
                <w:rFonts w:cs="Arial"/>
                <w:color w:val="000000"/>
              </w:rPr>
            </w:pPr>
            <w:r w:rsidRPr="008C5A6E">
              <w:rPr>
                <w:rFonts w:cs="Arial"/>
                <w:color w:val="000000"/>
              </w:rPr>
              <w:t>LPC 1</w:t>
            </w:r>
          </w:p>
        </w:tc>
        <w:tc>
          <w:tcPr>
            <w:tcW w:w="1566" w:type="dxa"/>
            <w:tcBorders>
              <w:left w:val="single" w:sz="6" w:space="0" w:color="auto"/>
              <w:right w:val="single" w:sz="6" w:space="0" w:color="auto"/>
            </w:tcBorders>
          </w:tcPr>
          <w:p w14:paraId="7BBE8611" w14:textId="77777777" w:rsidR="004E027A" w:rsidRPr="008C5A6E" w:rsidRDefault="004E027A">
            <w:pPr>
              <w:pStyle w:val="TAL"/>
              <w:rPr>
                <w:rFonts w:cs="Arial"/>
                <w:color w:val="000000"/>
              </w:rPr>
            </w:pPr>
            <w:r w:rsidRPr="008C5A6E">
              <w:rPr>
                <w:rFonts w:cs="Arial"/>
                <w:color w:val="000000"/>
              </w:rPr>
              <w:t>7...10</w:t>
            </w:r>
          </w:p>
        </w:tc>
        <w:tc>
          <w:tcPr>
            <w:tcW w:w="981" w:type="dxa"/>
            <w:tcBorders>
              <w:left w:val="single" w:sz="6" w:space="0" w:color="auto"/>
              <w:right w:val="single" w:sz="6" w:space="0" w:color="auto"/>
            </w:tcBorders>
          </w:tcPr>
          <w:p w14:paraId="572A2912" w14:textId="77777777" w:rsidR="004E027A" w:rsidRPr="008C5A6E" w:rsidRDefault="004E027A">
            <w:pPr>
              <w:pStyle w:val="TAL"/>
              <w:rPr>
                <w:rFonts w:cs="Arial"/>
                <w:color w:val="000000"/>
              </w:rPr>
            </w:pPr>
          </w:p>
        </w:tc>
        <w:tc>
          <w:tcPr>
            <w:tcW w:w="851" w:type="dxa"/>
            <w:tcBorders>
              <w:left w:val="single" w:sz="6" w:space="0" w:color="auto"/>
              <w:right w:val="single" w:sz="6" w:space="0" w:color="auto"/>
            </w:tcBorders>
          </w:tcPr>
          <w:p w14:paraId="07766ACA" w14:textId="77777777" w:rsidR="004E027A" w:rsidRPr="008C5A6E" w:rsidRDefault="004E027A">
            <w:pPr>
              <w:pStyle w:val="TAL"/>
              <w:rPr>
                <w:rFonts w:cs="Arial"/>
                <w:color w:val="000000"/>
              </w:rPr>
            </w:pPr>
          </w:p>
        </w:tc>
      </w:tr>
      <w:tr w:rsidR="004E027A" w14:paraId="747BCF57"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37B2C8A8"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3</w:t>
            </w:r>
          </w:p>
        </w:tc>
        <w:tc>
          <w:tcPr>
            <w:tcW w:w="851" w:type="dxa"/>
            <w:tcBorders>
              <w:left w:val="single" w:sz="6" w:space="0" w:color="auto"/>
              <w:right w:val="single" w:sz="6" w:space="0" w:color="auto"/>
            </w:tcBorders>
          </w:tcPr>
          <w:p w14:paraId="60C8A8A6" w14:textId="77777777" w:rsidR="004E027A" w:rsidRPr="008C5A6E" w:rsidRDefault="004E027A">
            <w:pPr>
              <w:pStyle w:val="TAL"/>
              <w:rPr>
                <w:rFonts w:cs="Arial"/>
                <w:color w:val="000000"/>
              </w:rPr>
            </w:pPr>
            <w:r w:rsidRPr="008C5A6E">
              <w:rPr>
                <w:rFonts w:cs="Arial"/>
                <w:color w:val="000000"/>
              </w:rPr>
              <w:t>3</w:t>
            </w:r>
          </w:p>
        </w:tc>
        <w:tc>
          <w:tcPr>
            <w:tcW w:w="981" w:type="dxa"/>
            <w:tcBorders>
              <w:left w:val="single" w:sz="6" w:space="0" w:color="auto"/>
              <w:right w:val="single" w:sz="6" w:space="0" w:color="auto"/>
            </w:tcBorders>
          </w:tcPr>
          <w:p w14:paraId="0CFADD6C"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0F0D280B" w14:textId="77777777" w:rsidR="004E027A" w:rsidRPr="008C5A6E" w:rsidRDefault="004E027A">
            <w:pPr>
              <w:pStyle w:val="TAL"/>
              <w:rPr>
                <w:rFonts w:cs="Arial"/>
                <w:color w:val="000000"/>
              </w:rPr>
            </w:pPr>
          </w:p>
        </w:tc>
        <w:tc>
          <w:tcPr>
            <w:tcW w:w="284" w:type="dxa"/>
          </w:tcPr>
          <w:p w14:paraId="06C5DD21" w14:textId="77777777" w:rsidR="004E027A" w:rsidRPr="008C5A6E" w:rsidRDefault="004E027A">
            <w:pPr>
              <w:pStyle w:val="TAL"/>
              <w:rPr>
                <w:rFonts w:cs="Arial"/>
                <w:color w:val="000000"/>
              </w:rPr>
            </w:pPr>
          </w:p>
        </w:tc>
        <w:tc>
          <w:tcPr>
            <w:tcW w:w="1525" w:type="dxa"/>
            <w:tcBorders>
              <w:left w:val="single" w:sz="6" w:space="0" w:color="auto"/>
              <w:right w:val="single" w:sz="6" w:space="0" w:color="auto"/>
            </w:tcBorders>
          </w:tcPr>
          <w:p w14:paraId="6FC0F821" w14:textId="77777777" w:rsidR="004E027A" w:rsidRPr="008C5A6E" w:rsidRDefault="004E027A">
            <w:pPr>
              <w:pStyle w:val="TAL"/>
              <w:rPr>
                <w:rFonts w:cs="Arial"/>
                <w:color w:val="000000"/>
              </w:rPr>
            </w:pPr>
            <w:r w:rsidRPr="008C5A6E">
              <w:rPr>
                <w:rFonts w:cs="Arial"/>
                <w:color w:val="000000"/>
              </w:rPr>
              <w:t>R0</w:t>
            </w:r>
          </w:p>
        </w:tc>
        <w:tc>
          <w:tcPr>
            <w:tcW w:w="1566" w:type="dxa"/>
            <w:tcBorders>
              <w:left w:val="single" w:sz="6" w:space="0" w:color="auto"/>
              <w:right w:val="single" w:sz="6" w:space="0" w:color="auto"/>
            </w:tcBorders>
          </w:tcPr>
          <w:p w14:paraId="58FBEC38" w14:textId="77777777" w:rsidR="004E027A" w:rsidRPr="008C5A6E" w:rsidRDefault="004E027A">
            <w:pPr>
              <w:pStyle w:val="TAL"/>
              <w:rPr>
                <w:rFonts w:cs="Arial"/>
                <w:color w:val="000000"/>
              </w:rPr>
            </w:pPr>
            <w:r w:rsidRPr="008C5A6E">
              <w:rPr>
                <w:rFonts w:cs="Arial"/>
                <w:color w:val="000000"/>
              </w:rPr>
              <w:t>3,4</w:t>
            </w:r>
          </w:p>
        </w:tc>
        <w:tc>
          <w:tcPr>
            <w:tcW w:w="981" w:type="dxa"/>
            <w:tcBorders>
              <w:left w:val="single" w:sz="6" w:space="0" w:color="auto"/>
              <w:right w:val="single" w:sz="6" w:space="0" w:color="auto"/>
            </w:tcBorders>
          </w:tcPr>
          <w:p w14:paraId="53A1FF47" w14:textId="77777777" w:rsidR="004E027A" w:rsidRPr="008C5A6E" w:rsidRDefault="004E027A">
            <w:pPr>
              <w:pStyle w:val="TAL"/>
              <w:rPr>
                <w:rFonts w:cs="Arial"/>
                <w:color w:val="000000"/>
              </w:rPr>
            </w:pPr>
          </w:p>
        </w:tc>
        <w:tc>
          <w:tcPr>
            <w:tcW w:w="851" w:type="dxa"/>
            <w:tcBorders>
              <w:left w:val="single" w:sz="6" w:space="0" w:color="auto"/>
              <w:right w:val="single" w:sz="6" w:space="0" w:color="auto"/>
            </w:tcBorders>
          </w:tcPr>
          <w:p w14:paraId="08CB25F5" w14:textId="77777777" w:rsidR="004E027A" w:rsidRPr="008C5A6E" w:rsidRDefault="004E027A">
            <w:pPr>
              <w:pStyle w:val="TAL"/>
              <w:rPr>
                <w:rFonts w:cs="Arial"/>
                <w:color w:val="000000"/>
              </w:rPr>
            </w:pPr>
          </w:p>
        </w:tc>
      </w:tr>
      <w:tr w:rsidR="004E027A" w14:paraId="6CBBC103"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4CCE244E"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4</w:t>
            </w:r>
          </w:p>
        </w:tc>
        <w:tc>
          <w:tcPr>
            <w:tcW w:w="851" w:type="dxa"/>
            <w:tcBorders>
              <w:left w:val="single" w:sz="6" w:space="0" w:color="auto"/>
              <w:right w:val="single" w:sz="6" w:space="0" w:color="auto"/>
            </w:tcBorders>
          </w:tcPr>
          <w:p w14:paraId="1B53AD2A" w14:textId="77777777" w:rsidR="004E027A" w:rsidRPr="008C5A6E" w:rsidRDefault="004E027A">
            <w:pPr>
              <w:pStyle w:val="TAL"/>
              <w:rPr>
                <w:rFonts w:cs="Arial"/>
                <w:color w:val="000000"/>
                <w:lang w:val="fr-FR"/>
              </w:rPr>
            </w:pPr>
            <w:r w:rsidRPr="008C5A6E">
              <w:rPr>
                <w:rFonts w:cs="Arial"/>
                <w:color w:val="000000"/>
                <w:lang w:val="fr-FR"/>
              </w:rPr>
              <w:t>3</w:t>
            </w:r>
          </w:p>
        </w:tc>
        <w:tc>
          <w:tcPr>
            <w:tcW w:w="981" w:type="dxa"/>
            <w:tcBorders>
              <w:left w:val="single" w:sz="6" w:space="0" w:color="auto"/>
              <w:right w:val="single" w:sz="6" w:space="0" w:color="auto"/>
            </w:tcBorders>
          </w:tcPr>
          <w:p w14:paraId="7426DC27"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11D8B157" w14:textId="77777777" w:rsidR="004E027A" w:rsidRPr="008C5A6E" w:rsidRDefault="004E027A">
            <w:pPr>
              <w:pStyle w:val="TAL"/>
              <w:rPr>
                <w:rFonts w:cs="Arial"/>
                <w:color w:val="000000"/>
                <w:lang w:val="fr-FR"/>
              </w:rPr>
            </w:pPr>
          </w:p>
        </w:tc>
        <w:tc>
          <w:tcPr>
            <w:tcW w:w="284" w:type="dxa"/>
          </w:tcPr>
          <w:p w14:paraId="4118231C" w14:textId="77777777" w:rsidR="004E027A" w:rsidRPr="008C5A6E" w:rsidRDefault="004E027A">
            <w:pPr>
              <w:pStyle w:val="TAL"/>
              <w:rPr>
                <w:rFonts w:cs="Arial"/>
                <w:color w:val="000000"/>
                <w:lang w:val="fr-FR"/>
              </w:rPr>
            </w:pPr>
          </w:p>
        </w:tc>
        <w:tc>
          <w:tcPr>
            <w:tcW w:w="1525" w:type="dxa"/>
            <w:tcBorders>
              <w:left w:val="single" w:sz="6" w:space="0" w:color="auto"/>
              <w:right w:val="single" w:sz="6" w:space="0" w:color="auto"/>
            </w:tcBorders>
          </w:tcPr>
          <w:p w14:paraId="5607AE1B" w14:textId="77777777" w:rsidR="004E027A" w:rsidRPr="008C5A6E" w:rsidRDefault="004E027A">
            <w:pPr>
              <w:pStyle w:val="TAL"/>
              <w:rPr>
                <w:rFonts w:cs="Arial"/>
                <w:color w:val="000000"/>
                <w:lang w:val="fr-FR"/>
              </w:rPr>
            </w:pPr>
            <w:r w:rsidRPr="008C5A6E">
              <w:rPr>
                <w:rFonts w:cs="Arial"/>
                <w:color w:val="000000"/>
                <w:lang w:val="fr-FR"/>
              </w:rPr>
              <w:t>Mode</w:t>
            </w:r>
          </w:p>
        </w:tc>
        <w:tc>
          <w:tcPr>
            <w:tcW w:w="1566" w:type="dxa"/>
            <w:tcBorders>
              <w:left w:val="single" w:sz="6" w:space="0" w:color="auto"/>
              <w:right w:val="single" w:sz="6" w:space="0" w:color="auto"/>
            </w:tcBorders>
          </w:tcPr>
          <w:p w14:paraId="7FAF1FD7" w14:textId="77777777" w:rsidR="004E027A" w:rsidRPr="008C5A6E" w:rsidRDefault="004E027A">
            <w:pPr>
              <w:pStyle w:val="TAL"/>
              <w:rPr>
                <w:rFonts w:cs="Arial"/>
                <w:color w:val="000000"/>
                <w:lang w:val="fr-FR"/>
              </w:rPr>
            </w:pPr>
            <w:r w:rsidRPr="008C5A6E">
              <w:rPr>
                <w:rFonts w:cs="Arial"/>
                <w:color w:val="000000"/>
                <w:lang w:val="fr-FR"/>
              </w:rPr>
              <w:t>0,1</w:t>
            </w:r>
          </w:p>
        </w:tc>
        <w:tc>
          <w:tcPr>
            <w:tcW w:w="981" w:type="dxa"/>
            <w:tcBorders>
              <w:left w:val="single" w:sz="6" w:space="0" w:color="auto"/>
              <w:right w:val="single" w:sz="6" w:space="0" w:color="auto"/>
            </w:tcBorders>
          </w:tcPr>
          <w:p w14:paraId="7C6579BB" w14:textId="77777777" w:rsidR="004E027A" w:rsidRPr="008C5A6E" w:rsidRDefault="004E027A">
            <w:pPr>
              <w:pStyle w:val="TAL"/>
              <w:rPr>
                <w:rFonts w:cs="Arial"/>
                <w:color w:val="000000"/>
                <w:lang w:val="fr-FR"/>
              </w:rPr>
            </w:pPr>
            <w:r w:rsidRPr="008C5A6E">
              <w:rPr>
                <w:rFonts w:cs="Arial"/>
                <w:color w:val="000000"/>
                <w:lang w:val="fr-FR"/>
              </w:rPr>
              <w:t>...d94</w:t>
            </w:r>
          </w:p>
        </w:tc>
        <w:tc>
          <w:tcPr>
            <w:tcW w:w="851" w:type="dxa"/>
            <w:tcBorders>
              <w:left w:val="single" w:sz="6" w:space="0" w:color="auto"/>
              <w:right w:val="single" w:sz="6" w:space="0" w:color="auto"/>
            </w:tcBorders>
          </w:tcPr>
          <w:p w14:paraId="5BFBFA3C" w14:textId="77777777" w:rsidR="004E027A" w:rsidRPr="008C5A6E" w:rsidRDefault="004E027A">
            <w:pPr>
              <w:pStyle w:val="TAL"/>
              <w:rPr>
                <w:rFonts w:cs="Arial"/>
                <w:color w:val="000000"/>
                <w:lang w:val="fr-FR"/>
              </w:rPr>
            </w:pPr>
          </w:p>
        </w:tc>
      </w:tr>
      <w:tr w:rsidR="004E027A" w14:paraId="17C78A21"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79E87B89" w14:textId="77777777" w:rsidR="004E027A" w:rsidRPr="008C5A6E" w:rsidRDefault="004E027A">
            <w:pPr>
              <w:pStyle w:val="TAL"/>
              <w:rPr>
                <w:rFonts w:cs="Arial"/>
                <w:color w:val="000000"/>
                <w:lang w:val="fr-FR"/>
              </w:rPr>
            </w:pPr>
            <w:r w:rsidRPr="008C5A6E">
              <w:rPr>
                <w:rFonts w:cs="Arial"/>
                <w:color w:val="000000"/>
                <w:lang w:val="fr-FR"/>
              </w:rPr>
              <w:t>GSP 0</w:t>
            </w:r>
            <w:r w:rsidRPr="008C5A6E">
              <w:rPr>
                <w:rFonts w:cs="Arial"/>
                <w:color w:val="000000"/>
                <w:lang w:val="fr-FR"/>
              </w:rPr>
              <w:noBreakHyphen/>
              <w:t>1</w:t>
            </w:r>
          </w:p>
        </w:tc>
        <w:tc>
          <w:tcPr>
            <w:tcW w:w="851" w:type="dxa"/>
            <w:tcBorders>
              <w:left w:val="single" w:sz="6" w:space="0" w:color="auto"/>
              <w:right w:val="single" w:sz="6" w:space="0" w:color="auto"/>
            </w:tcBorders>
          </w:tcPr>
          <w:p w14:paraId="66D822E4" w14:textId="77777777" w:rsidR="004E027A" w:rsidRPr="008C5A6E" w:rsidRDefault="004E027A">
            <w:pPr>
              <w:pStyle w:val="TAL"/>
              <w:rPr>
                <w:rFonts w:cs="Arial"/>
                <w:color w:val="000000"/>
                <w:lang w:val="fr-FR"/>
              </w:rPr>
            </w:pPr>
            <w:r w:rsidRPr="008C5A6E">
              <w:rPr>
                <w:rFonts w:cs="Arial"/>
                <w:color w:val="000000"/>
                <w:lang w:val="fr-FR"/>
              </w:rPr>
              <w:t>2</w:t>
            </w:r>
          </w:p>
        </w:tc>
        <w:tc>
          <w:tcPr>
            <w:tcW w:w="981" w:type="dxa"/>
            <w:tcBorders>
              <w:left w:val="single" w:sz="6" w:space="0" w:color="auto"/>
              <w:right w:val="single" w:sz="6" w:space="0" w:color="auto"/>
            </w:tcBorders>
          </w:tcPr>
          <w:p w14:paraId="0CBF62DE"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2540908D" w14:textId="77777777" w:rsidR="004E027A" w:rsidRPr="008C5A6E" w:rsidRDefault="004E027A">
            <w:pPr>
              <w:pStyle w:val="TAL"/>
              <w:rPr>
                <w:rFonts w:cs="Arial"/>
                <w:color w:val="000000"/>
                <w:lang w:val="fr-FR"/>
              </w:rPr>
            </w:pPr>
          </w:p>
        </w:tc>
        <w:tc>
          <w:tcPr>
            <w:tcW w:w="284" w:type="dxa"/>
          </w:tcPr>
          <w:p w14:paraId="38F64A03" w14:textId="77777777" w:rsidR="004E027A" w:rsidRPr="008C5A6E" w:rsidRDefault="004E027A">
            <w:pPr>
              <w:pStyle w:val="TAL"/>
              <w:rPr>
                <w:rFonts w:cs="Arial"/>
                <w:color w:val="000000"/>
                <w:lang w:val="fr-FR"/>
              </w:rPr>
            </w:pPr>
          </w:p>
        </w:tc>
        <w:tc>
          <w:tcPr>
            <w:tcW w:w="1525" w:type="dxa"/>
            <w:tcBorders>
              <w:top w:val="single" w:sz="6" w:space="0" w:color="auto"/>
              <w:left w:val="single" w:sz="6" w:space="0" w:color="auto"/>
              <w:right w:val="single" w:sz="6" w:space="0" w:color="auto"/>
            </w:tcBorders>
          </w:tcPr>
          <w:p w14:paraId="5B82384B" w14:textId="77777777" w:rsidR="004E027A" w:rsidRPr="008C5A6E" w:rsidRDefault="004E027A">
            <w:pPr>
              <w:pStyle w:val="TAL"/>
              <w:rPr>
                <w:rFonts w:cs="Arial"/>
                <w:color w:val="000000"/>
                <w:lang w:val="fr-FR"/>
              </w:rPr>
            </w:pPr>
            <w:r w:rsidRPr="008C5A6E">
              <w:rPr>
                <w:rFonts w:cs="Arial"/>
                <w:color w:val="000000"/>
                <w:lang w:val="fr-FR"/>
              </w:rPr>
              <w:t>Code 4</w:t>
            </w:r>
          </w:p>
        </w:tc>
        <w:tc>
          <w:tcPr>
            <w:tcW w:w="1566" w:type="dxa"/>
            <w:tcBorders>
              <w:top w:val="single" w:sz="6" w:space="0" w:color="auto"/>
              <w:left w:val="single" w:sz="6" w:space="0" w:color="auto"/>
              <w:right w:val="single" w:sz="6" w:space="0" w:color="auto"/>
            </w:tcBorders>
          </w:tcPr>
          <w:p w14:paraId="2DB681F8" w14:textId="77777777" w:rsidR="004E027A" w:rsidRPr="008C5A6E" w:rsidRDefault="004E027A">
            <w:pPr>
              <w:pStyle w:val="TAL"/>
              <w:rPr>
                <w:rFonts w:cs="Arial"/>
                <w:color w:val="000000"/>
                <w:lang w:val="fr-FR"/>
              </w:rPr>
            </w:pPr>
            <w:r w:rsidRPr="008C5A6E">
              <w:rPr>
                <w:rFonts w:cs="Arial"/>
                <w:color w:val="000000"/>
                <w:lang w:val="fr-FR"/>
              </w:rPr>
              <w:t>0...8</w:t>
            </w:r>
          </w:p>
        </w:tc>
        <w:tc>
          <w:tcPr>
            <w:tcW w:w="981" w:type="dxa"/>
            <w:tcBorders>
              <w:top w:val="single" w:sz="6" w:space="0" w:color="auto"/>
              <w:left w:val="single" w:sz="6" w:space="0" w:color="auto"/>
              <w:right w:val="single" w:sz="6" w:space="0" w:color="auto"/>
            </w:tcBorders>
          </w:tcPr>
          <w:p w14:paraId="4DA4D013" w14:textId="77777777" w:rsidR="004E027A" w:rsidRPr="008C5A6E" w:rsidRDefault="004E027A">
            <w:pPr>
              <w:pStyle w:val="TAL"/>
              <w:rPr>
                <w:rFonts w:cs="Arial"/>
                <w:color w:val="000000"/>
                <w:lang w:val="fr-FR"/>
              </w:rPr>
            </w:pPr>
            <w:r w:rsidRPr="008C5A6E">
              <w:rPr>
                <w:rFonts w:cs="Arial"/>
                <w:color w:val="000000"/>
                <w:lang w:val="fr-FR"/>
              </w:rPr>
              <w:t>d95...</w:t>
            </w:r>
          </w:p>
        </w:tc>
        <w:tc>
          <w:tcPr>
            <w:tcW w:w="851" w:type="dxa"/>
            <w:tcBorders>
              <w:top w:val="single" w:sz="6" w:space="0" w:color="auto"/>
              <w:left w:val="single" w:sz="6" w:space="0" w:color="auto"/>
              <w:right w:val="single" w:sz="6" w:space="0" w:color="auto"/>
            </w:tcBorders>
          </w:tcPr>
          <w:p w14:paraId="46CF3F98" w14:textId="77777777" w:rsidR="004E027A" w:rsidRPr="008C5A6E" w:rsidRDefault="004E027A">
            <w:pPr>
              <w:pStyle w:val="TAL"/>
              <w:rPr>
                <w:rFonts w:cs="Arial"/>
                <w:color w:val="000000"/>
                <w:lang w:val="fr-FR"/>
              </w:rPr>
            </w:pPr>
            <w:r w:rsidRPr="008C5A6E">
              <w:rPr>
                <w:rFonts w:cs="Arial"/>
                <w:color w:val="000000"/>
                <w:lang w:val="fr-FR"/>
              </w:rPr>
              <w:t>2</w:t>
            </w:r>
          </w:p>
        </w:tc>
      </w:tr>
      <w:tr w:rsidR="004E027A" w14:paraId="08F9DB7D"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5D0ADAA5" w14:textId="77777777" w:rsidR="004E027A" w:rsidRPr="008C5A6E" w:rsidRDefault="004E027A">
            <w:pPr>
              <w:pStyle w:val="TAL"/>
              <w:rPr>
                <w:rFonts w:cs="Arial"/>
                <w:color w:val="000000"/>
                <w:lang w:val="fr-FR"/>
              </w:rPr>
            </w:pPr>
            <w:r w:rsidRPr="008C5A6E">
              <w:rPr>
                <w:rFonts w:cs="Arial"/>
                <w:color w:val="000000"/>
                <w:lang w:val="fr-FR"/>
              </w:rPr>
              <w:t>GSP 0</w:t>
            </w:r>
            <w:r w:rsidRPr="008C5A6E">
              <w:rPr>
                <w:rFonts w:cs="Arial"/>
                <w:color w:val="000000"/>
                <w:lang w:val="fr-FR"/>
              </w:rPr>
              <w:noBreakHyphen/>
              <w:t>2</w:t>
            </w:r>
          </w:p>
        </w:tc>
        <w:tc>
          <w:tcPr>
            <w:tcW w:w="851" w:type="dxa"/>
            <w:tcBorders>
              <w:left w:val="single" w:sz="6" w:space="0" w:color="auto"/>
              <w:right w:val="single" w:sz="6" w:space="0" w:color="auto"/>
            </w:tcBorders>
          </w:tcPr>
          <w:p w14:paraId="0472D0CD" w14:textId="77777777" w:rsidR="004E027A" w:rsidRPr="008C5A6E" w:rsidRDefault="004E027A">
            <w:pPr>
              <w:pStyle w:val="TAL"/>
              <w:rPr>
                <w:rFonts w:cs="Arial"/>
                <w:color w:val="000000"/>
                <w:lang w:val="fr-FR"/>
              </w:rPr>
            </w:pPr>
            <w:r w:rsidRPr="008C5A6E">
              <w:rPr>
                <w:rFonts w:cs="Arial"/>
                <w:color w:val="000000"/>
                <w:lang w:val="fr-FR"/>
              </w:rPr>
              <w:t>2</w:t>
            </w:r>
          </w:p>
        </w:tc>
        <w:tc>
          <w:tcPr>
            <w:tcW w:w="981" w:type="dxa"/>
            <w:tcBorders>
              <w:left w:val="single" w:sz="6" w:space="0" w:color="auto"/>
              <w:right w:val="single" w:sz="6" w:space="0" w:color="auto"/>
            </w:tcBorders>
          </w:tcPr>
          <w:p w14:paraId="43C0E851"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5A9D4CD5" w14:textId="77777777" w:rsidR="004E027A" w:rsidRPr="008C5A6E" w:rsidRDefault="004E027A">
            <w:pPr>
              <w:pStyle w:val="TAL"/>
              <w:rPr>
                <w:rFonts w:cs="Arial"/>
                <w:color w:val="000000"/>
                <w:lang w:val="fr-FR"/>
              </w:rPr>
            </w:pPr>
          </w:p>
        </w:tc>
        <w:tc>
          <w:tcPr>
            <w:tcW w:w="284" w:type="dxa"/>
          </w:tcPr>
          <w:p w14:paraId="5F996650" w14:textId="77777777" w:rsidR="004E027A" w:rsidRPr="008C5A6E" w:rsidRDefault="004E027A">
            <w:pPr>
              <w:pStyle w:val="TAL"/>
              <w:rPr>
                <w:rFonts w:cs="Arial"/>
                <w:color w:val="000000"/>
                <w:lang w:val="fr-FR"/>
              </w:rPr>
            </w:pPr>
          </w:p>
        </w:tc>
        <w:tc>
          <w:tcPr>
            <w:tcW w:w="1525" w:type="dxa"/>
            <w:tcBorders>
              <w:left w:val="single" w:sz="6" w:space="0" w:color="auto"/>
              <w:bottom w:val="single" w:sz="6" w:space="0" w:color="auto"/>
              <w:right w:val="single" w:sz="6" w:space="0" w:color="auto"/>
            </w:tcBorders>
          </w:tcPr>
          <w:p w14:paraId="1AF6EA39" w14:textId="77777777" w:rsidR="004E027A" w:rsidRPr="008C5A6E" w:rsidRDefault="004E027A">
            <w:pPr>
              <w:pStyle w:val="TAL"/>
              <w:rPr>
                <w:rFonts w:cs="Arial"/>
                <w:color w:val="000000"/>
                <w:lang w:val="fr-FR"/>
              </w:rPr>
            </w:pPr>
            <w:r w:rsidRPr="008C5A6E">
              <w:rPr>
                <w:rFonts w:cs="Arial"/>
                <w:color w:val="000000"/>
                <w:lang w:val="fr-FR"/>
              </w:rPr>
              <w:t>Code 3</w:t>
            </w:r>
          </w:p>
        </w:tc>
        <w:tc>
          <w:tcPr>
            <w:tcW w:w="1566" w:type="dxa"/>
            <w:tcBorders>
              <w:left w:val="single" w:sz="6" w:space="0" w:color="auto"/>
              <w:bottom w:val="single" w:sz="6" w:space="0" w:color="auto"/>
              <w:right w:val="single" w:sz="6" w:space="0" w:color="auto"/>
            </w:tcBorders>
          </w:tcPr>
          <w:p w14:paraId="0D845A69" w14:textId="77777777" w:rsidR="004E027A" w:rsidRPr="008C5A6E" w:rsidRDefault="004E027A">
            <w:pPr>
              <w:pStyle w:val="TAL"/>
              <w:rPr>
                <w:rFonts w:cs="Arial"/>
                <w:color w:val="000000"/>
                <w:lang w:val="fr-FR"/>
              </w:rPr>
            </w:pPr>
            <w:r w:rsidRPr="008C5A6E">
              <w:rPr>
                <w:rFonts w:cs="Arial"/>
                <w:color w:val="000000"/>
                <w:lang w:val="fr-FR"/>
              </w:rPr>
              <w:t>0...7</w:t>
            </w:r>
          </w:p>
        </w:tc>
        <w:tc>
          <w:tcPr>
            <w:tcW w:w="981" w:type="dxa"/>
            <w:tcBorders>
              <w:left w:val="single" w:sz="6" w:space="0" w:color="auto"/>
              <w:bottom w:val="single" w:sz="6" w:space="0" w:color="auto"/>
              <w:right w:val="single" w:sz="6" w:space="0" w:color="auto"/>
            </w:tcBorders>
          </w:tcPr>
          <w:p w14:paraId="298D2F7C" w14:textId="77777777" w:rsidR="004E027A" w:rsidRPr="008C5A6E" w:rsidRDefault="004E027A">
            <w:pPr>
              <w:pStyle w:val="TAL"/>
              <w:rPr>
                <w:rFonts w:cs="Arial"/>
                <w:color w:val="000000"/>
                <w:lang w:val="fr-FR"/>
              </w:rPr>
            </w:pPr>
            <w:r w:rsidRPr="008C5A6E">
              <w:rPr>
                <w:rFonts w:cs="Arial"/>
                <w:color w:val="000000"/>
                <w:lang w:val="fr-FR"/>
              </w:rPr>
              <w:t>...d111</w:t>
            </w:r>
          </w:p>
        </w:tc>
        <w:tc>
          <w:tcPr>
            <w:tcW w:w="851" w:type="dxa"/>
            <w:tcBorders>
              <w:left w:val="single" w:sz="6" w:space="0" w:color="auto"/>
              <w:bottom w:val="single" w:sz="6" w:space="0" w:color="auto"/>
              <w:right w:val="single" w:sz="6" w:space="0" w:color="auto"/>
            </w:tcBorders>
          </w:tcPr>
          <w:p w14:paraId="28636A83" w14:textId="77777777" w:rsidR="004E027A" w:rsidRPr="008C5A6E" w:rsidRDefault="004E027A">
            <w:pPr>
              <w:pStyle w:val="TAL"/>
              <w:rPr>
                <w:rFonts w:cs="Arial"/>
                <w:color w:val="000000"/>
                <w:lang w:val="fr-FR"/>
              </w:rPr>
            </w:pPr>
          </w:p>
        </w:tc>
      </w:tr>
      <w:tr w:rsidR="004E027A" w14:paraId="142F272D"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74661137" w14:textId="77777777" w:rsidR="004E027A" w:rsidRPr="008C5A6E" w:rsidRDefault="004E027A">
            <w:pPr>
              <w:pStyle w:val="TAL"/>
              <w:rPr>
                <w:rFonts w:cs="Arial"/>
                <w:color w:val="000000"/>
                <w:lang w:val="fr-FR"/>
              </w:rPr>
            </w:pPr>
            <w:r w:rsidRPr="008C5A6E">
              <w:rPr>
                <w:rFonts w:cs="Arial"/>
                <w:color w:val="000000"/>
                <w:lang w:val="fr-FR"/>
              </w:rPr>
              <w:t>GSP 0</w:t>
            </w:r>
            <w:r w:rsidRPr="008C5A6E">
              <w:rPr>
                <w:rFonts w:cs="Arial"/>
                <w:color w:val="000000"/>
                <w:lang w:val="fr-FR"/>
              </w:rPr>
              <w:noBreakHyphen/>
              <w:t>3</w:t>
            </w:r>
          </w:p>
        </w:tc>
        <w:tc>
          <w:tcPr>
            <w:tcW w:w="851" w:type="dxa"/>
            <w:tcBorders>
              <w:left w:val="single" w:sz="6" w:space="0" w:color="auto"/>
              <w:right w:val="single" w:sz="6" w:space="0" w:color="auto"/>
            </w:tcBorders>
          </w:tcPr>
          <w:p w14:paraId="0AAF5DC6" w14:textId="77777777" w:rsidR="004E027A" w:rsidRPr="008C5A6E" w:rsidRDefault="004E027A">
            <w:pPr>
              <w:pStyle w:val="TAL"/>
              <w:rPr>
                <w:rFonts w:cs="Arial"/>
                <w:color w:val="000000"/>
                <w:lang w:val="fr-FR"/>
              </w:rPr>
            </w:pPr>
            <w:r w:rsidRPr="008C5A6E">
              <w:rPr>
                <w:rFonts w:cs="Arial"/>
                <w:color w:val="000000"/>
                <w:lang w:val="fr-FR"/>
              </w:rPr>
              <w:t>2</w:t>
            </w:r>
          </w:p>
        </w:tc>
        <w:tc>
          <w:tcPr>
            <w:tcW w:w="981" w:type="dxa"/>
            <w:tcBorders>
              <w:left w:val="single" w:sz="6" w:space="0" w:color="auto"/>
              <w:right w:val="single" w:sz="6" w:space="0" w:color="auto"/>
            </w:tcBorders>
          </w:tcPr>
          <w:p w14:paraId="04AD32E6"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03865D5A" w14:textId="77777777" w:rsidR="004E027A" w:rsidRPr="008C5A6E" w:rsidRDefault="004E027A">
            <w:pPr>
              <w:pStyle w:val="TAL"/>
              <w:rPr>
                <w:rFonts w:cs="Arial"/>
                <w:color w:val="000000"/>
                <w:lang w:val="fr-FR"/>
              </w:rPr>
            </w:pPr>
          </w:p>
        </w:tc>
        <w:tc>
          <w:tcPr>
            <w:tcW w:w="284" w:type="dxa"/>
          </w:tcPr>
          <w:p w14:paraId="54B7F739" w14:textId="77777777" w:rsidR="004E027A" w:rsidRPr="008C5A6E" w:rsidRDefault="004E027A">
            <w:pPr>
              <w:pStyle w:val="TAL"/>
              <w:rPr>
                <w:rFonts w:cs="Arial"/>
                <w:color w:val="000000"/>
                <w:lang w:val="fr-FR"/>
              </w:rPr>
            </w:pPr>
          </w:p>
        </w:tc>
        <w:tc>
          <w:tcPr>
            <w:tcW w:w="1525" w:type="dxa"/>
          </w:tcPr>
          <w:p w14:paraId="30942205" w14:textId="77777777" w:rsidR="004E027A" w:rsidRPr="008C5A6E" w:rsidRDefault="004E027A">
            <w:pPr>
              <w:pStyle w:val="TAL"/>
              <w:rPr>
                <w:rFonts w:cs="Arial"/>
                <w:color w:val="000000"/>
                <w:lang w:val="fr-FR"/>
              </w:rPr>
            </w:pPr>
          </w:p>
        </w:tc>
        <w:tc>
          <w:tcPr>
            <w:tcW w:w="1566" w:type="dxa"/>
          </w:tcPr>
          <w:p w14:paraId="3DE9EB44" w14:textId="77777777" w:rsidR="004E027A" w:rsidRPr="008C5A6E" w:rsidRDefault="004E027A">
            <w:pPr>
              <w:pStyle w:val="TAL"/>
              <w:rPr>
                <w:rFonts w:cs="Arial"/>
                <w:color w:val="000000"/>
                <w:lang w:val="fr-FR"/>
              </w:rPr>
            </w:pPr>
          </w:p>
        </w:tc>
        <w:tc>
          <w:tcPr>
            <w:tcW w:w="981" w:type="dxa"/>
          </w:tcPr>
          <w:p w14:paraId="51F35430" w14:textId="77777777" w:rsidR="004E027A" w:rsidRPr="008C5A6E" w:rsidRDefault="004E027A">
            <w:pPr>
              <w:pStyle w:val="TAL"/>
              <w:rPr>
                <w:rFonts w:cs="Arial"/>
                <w:color w:val="000000"/>
                <w:lang w:val="fr-FR"/>
              </w:rPr>
            </w:pPr>
          </w:p>
        </w:tc>
        <w:tc>
          <w:tcPr>
            <w:tcW w:w="851" w:type="dxa"/>
          </w:tcPr>
          <w:p w14:paraId="7EF19006" w14:textId="77777777" w:rsidR="004E027A" w:rsidRPr="008C5A6E" w:rsidRDefault="004E027A">
            <w:pPr>
              <w:pStyle w:val="TAL"/>
              <w:rPr>
                <w:rFonts w:cs="Arial"/>
                <w:color w:val="000000"/>
                <w:lang w:val="fr-FR"/>
              </w:rPr>
            </w:pPr>
          </w:p>
        </w:tc>
      </w:tr>
      <w:tr w:rsidR="004E027A" w14:paraId="5E03EA72"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6FFE9986" w14:textId="77777777" w:rsidR="004E027A" w:rsidRPr="008C5A6E" w:rsidRDefault="004E027A">
            <w:pPr>
              <w:pStyle w:val="TAL"/>
              <w:rPr>
                <w:rFonts w:cs="Arial"/>
                <w:color w:val="000000"/>
                <w:lang w:val="fr-FR"/>
              </w:rPr>
            </w:pPr>
            <w:r w:rsidRPr="008C5A6E">
              <w:rPr>
                <w:rFonts w:cs="Arial"/>
                <w:color w:val="000000"/>
                <w:lang w:val="fr-FR"/>
              </w:rPr>
              <w:t>GSP 0</w:t>
            </w:r>
            <w:r w:rsidRPr="008C5A6E">
              <w:rPr>
                <w:rFonts w:cs="Arial"/>
                <w:color w:val="000000"/>
                <w:lang w:val="fr-FR"/>
              </w:rPr>
              <w:noBreakHyphen/>
              <w:t>4</w:t>
            </w:r>
          </w:p>
        </w:tc>
        <w:tc>
          <w:tcPr>
            <w:tcW w:w="851" w:type="dxa"/>
            <w:tcBorders>
              <w:left w:val="single" w:sz="6" w:space="0" w:color="auto"/>
              <w:right w:val="single" w:sz="6" w:space="0" w:color="auto"/>
            </w:tcBorders>
          </w:tcPr>
          <w:p w14:paraId="1554A204" w14:textId="77777777" w:rsidR="004E027A" w:rsidRPr="008C5A6E" w:rsidRDefault="004E027A">
            <w:pPr>
              <w:pStyle w:val="TAL"/>
              <w:rPr>
                <w:rFonts w:cs="Arial"/>
                <w:color w:val="000000"/>
                <w:lang w:val="fr-FR"/>
              </w:rPr>
            </w:pPr>
            <w:r w:rsidRPr="008C5A6E">
              <w:rPr>
                <w:rFonts w:cs="Arial"/>
                <w:color w:val="000000"/>
                <w:lang w:val="fr-FR"/>
              </w:rPr>
              <w:t>2</w:t>
            </w:r>
          </w:p>
        </w:tc>
        <w:tc>
          <w:tcPr>
            <w:tcW w:w="981" w:type="dxa"/>
            <w:tcBorders>
              <w:left w:val="single" w:sz="6" w:space="0" w:color="auto"/>
              <w:right w:val="single" w:sz="6" w:space="0" w:color="auto"/>
            </w:tcBorders>
          </w:tcPr>
          <w:p w14:paraId="6AD84280"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057C1A8B" w14:textId="77777777" w:rsidR="004E027A" w:rsidRPr="008C5A6E" w:rsidRDefault="004E027A">
            <w:pPr>
              <w:pStyle w:val="TAL"/>
              <w:rPr>
                <w:rFonts w:cs="Arial"/>
                <w:color w:val="000000"/>
                <w:lang w:val="fr-FR"/>
              </w:rPr>
            </w:pPr>
          </w:p>
        </w:tc>
        <w:tc>
          <w:tcPr>
            <w:tcW w:w="284" w:type="dxa"/>
          </w:tcPr>
          <w:p w14:paraId="05130BA9" w14:textId="77777777" w:rsidR="004E027A" w:rsidRPr="008C5A6E" w:rsidRDefault="004E027A">
            <w:pPr>
              <w:pStyle w:val="TAL"/>
              <w:rPr>
                <w:rFonts w:cs="Arial"/>
                <w:color w:val="000000"/>
                <w:lang w:val="fr-FR"/>
              </w:rPr>
            </w:pPr>
          </w:p>
        </w:tc>
        <w:tc>
          <w:tcPr>
            <w:tcW w:w="1525" w:type="dxa"/>
          </w:tcPr>
          <w:p w14:paraId="46B2F89C" w14:textId="77777777" w:rsidR="004E027A" w:rsidRPr="008C5A6E" w:rsidRDefault="004E027A">
            <w:pPr>
              <w:pStyle w:val="TAL"/>
              <w:rPr>
                <w:rFonts w:cs="Arial"/>
                <w:color w:val="000000"/>
                <w:lang w:val="fr-FR"/>
              </w:rPr>
            </w:pPr>
          </w:p>
        </w:tc>
        <w:tc>
          <w:tcPr>
            <w:tcW w:w="1566" w:type="dxa"/>
          </w:tcPr>
          <w:p w14:paraId="5AF84493" w14:textId="77777777" w:rsidR="004E027A" w:rsidRPr="008C5A6E" w:rsidRDefault="004E027A">
            <w:pPr>
              <w:pStyle w:val="TAL"/>
              <w:rPr>
                <w:rFonts w:cs="Arial"/>
                <w:color w:val="000000"/>
                <w:lang w:val="fr-FR"/>
              </w:rPr>
            </w:pPr>
          </w:p>
        </w:tc>
        <w:tc>
          <w:tcPr>
            <w:tcW w:w="981" w:type="dxa"/>
          </w:tcPr>
          <w:p w14:paraId="016B9552" w14:textId="77777777" w:rsidR="004E027A" w:rsidRPr="008C5A6E" w:rsidRDefault="004E027A">
            <w:pPr>
              <w:pStyle w:val="TAL"/>
              <w:rPr>
                <w:rFonts w:cs="Arial"/>
                <w:color w:val="000000"/>
                <w:lang w:val="fr-FR"/>
              </w:rPr>
            </w:pPr>
          </w:p>
        </w:tc>
        <w:tc>
          <w:tcPr>
            <w:tcW w:w="851" w:type="dxa"/>
          </w:tcPr>
          <w:p w14:paraId="174C1D12" w14:textId="77777777" w:rsidR="004E027A" w:rsidRPr="008C5A6E" w:rsidRDefault="004E027A">
            <w:pPr>
              <w:pStyle w:val="TAL"/>
              <w:rPr>
                <w:rFonts w:cs="Arial"/>
                <w:color w:val="000000"/>
                <w:lang w:val="fr-FR"/>
              </w:rPr>
            </w:pPr>
          </w:p>
        </w:tc>
      </w:tr>
      <w:tr w:rsidR="004E027A" w14:paraId="6733D024"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5745F184" w14:textId="77777777" w:rsidR="004E027A" w:rsidRPr="008C5A6E" w:rsidRDefault="004E027A">
            <w:pPr>
              <w:pStyle w:val="TAL"/>
              <w:rPr>
                <w:rFonts w:cs="Arial"/>
                <w:color w:val="000000"/>
                <w:lang w:val="fr-FR"/>
              </w:rPr>
            </w:pPr>
            <w:r w:rsidRPr="008C5A6E">
              <w:rPr>
                <w:rFonts w:cs="Arial"/>
                <w:color w:val="000000"/>
                <w:lang w:val="fr-FR"/>
              </w:rPr>
              <w:t>Code 1</w:t>
            </w:r>
          </w:p>
        </w:tc>
        <w:tc>
          <w:tcPr>
            <w:tcW w:w="851" w:type="dxa"/>
            <w:tcBorders>
              <w:left w:val="single" w:sz="6" w:space="0" w:color="auto"/>
              <w:right w:val="single" w:sz="6" w:space="0" w:color="auto"/>
            </w:tcBorders>
          </w:tcPr>
          <w:p w14:paraId="314F2BDF" w14:textId="77777777" w:rsidR="004E027A" w:rsidRPr="008C5A6E" w:rsidRDefault="004E027A">
            <w:pPr>
              <w:pStyle w:val="TAL"/>
              <w:rPr>
                <w:rFonts w:cs="Arial"/>
                <w:color w:val="000000"/>
                <w:lang w:val="fr-FR"/>
              </w:rPr>
            </w:pPr>
            <w:r w:rsidRPr="008C5A6E">
              <w:rPr>
                <w:rFonts w:cs="Arial"/>
                <w:color w:val="000000"/>
                <w:lang w:val="fr-FR"/>
              </w:rPr>
              <w:t>8...0</w:t>
            </w:r>
          </w:p>
        </w:tc>
        <w:tc>
          <w:tcPr>
            <w:tcW w:w="981" w:type="dxa"/>
            <w:tcBorders>
              <w:left w:val="single" w:sz="6" w:space="0" w:color="auto"/>
              <w:right w:val="single" w:sz="6" w:space="0" w:color="auto"/>
            </w:tcBorders>
          </w:tcPr>
          <w:p w14:paraId="4552D876"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16470787" w14:textId="77777777" w:rsidR="004E027A" w:rsidRPr="008C5A6E" w:rsidRDefault="004E027A">
            <w:pPr>
              <w:pStyle w:val="TAL"/>
              <w:rPr>
                <w:rFonts w:cs="Arial"/>
                <w:color w:val="000000"/>
                <w:lang w:val="fr-FR"/>
              </w:rPr>
            </w:pPr>
          </w:p>
        </w:tc>
        <w:tc>
          <w:tcPr>
            <w:tcW w:w="284" w:type="dxa"/>
          </w:tcPr>
          <w:p w14:paraId="3DF885A8" w14:textId="77777777" w:rsidR="004E027A" w:rsidRPr="008C5A6E" w:rsidRDefault="004E027A">
            <w:pPr>
              <w:pStyle w:val="TAL"/>
              <w:rPr>
                <w:rFonts w:cs="Arial"/>
                <w:color w:val="000000"/>
                <w:lang w:val="fr-FR"/>
              </w:rPr>
            </w:pPr>
          </w:p>
        </w:tc>
        <w:tc>
          <w:tcPr>
            <w:tcW w:w="1525" w:type="dxa"/>
          </w:tcPr>
          <w:p w14:paraId="022C600B" w14:textId="77777777" w:rsidR="004E027A" w:rsidRPr="008C5A6E" w:rsidRDefault="004E027A">
            <w:pPr>
              <w:pStyle w:val="TAL"/>
              <w:rPr>
                <w:rFonts w:cs="Arial"/>
                <w:color w:val="000000"/>
                <w:lang w:val="fr-FR"/>
              </w:rPr>
            </w:pPr>
          </w:p>
        </w:tc>
        <w:tc>
          <w:tcPr>
            <w:tcW w:w="1566" w:type="dxa"/>
          </w:tcPr>
          <w:p w14:paraId="7B6D2995" w14:textId="77777777" w:rsidR="004E027A" w:rsidRPr="008C5A6E" w:rsidRDefault="004E027A">
            <w:pPr>
              <w:pStyle w:val="TAL"/>
              <w:rPr>
                <w:rFonts w:cs="Arial"/>
                <w:color w:val="000000"/>
                <w:lang w:val="fr-FR"/>
              </w:rPr>
            </w:pPr>
          </w:p>
        </w:tc>
        <w:tc>
          <w:tcPr>
            <w:tcW w:w="981" w:type="dxa"/>
          </w:tcPr>
          <w:p w14:paraId="25E1440D" w14:textId="77777777" w:rsidR="004E027A" w:rsidRPr="008C5A6E" w:rsidRDefault="004E027A">
            <w:pPr>
              <w:pStyle w:val="TAL"/>
              <w:rPr>
                <w:rFonts w:cs="Arial"/>
                <w:color w:val="000000"/>
                <w:lang w:val="fr-FR"/>
              </w:rPr>
            </w:pPr>
          </w:p>
        </w:tc>
        <w:tc>
          <w:tcPr>
            <w:tcW w:w="851" w:type="dxa"/>
          </w:tcPr>
          <w:p w14:paraId="4DFC6822" w14:textId="77777777" w:rsidR="004E027A" w:rsidRPr="008C5A6E" w:rsidRDefault="004E027A">
            <w:pPr>
              <w:pStyle w:val="TAL"/>
              <w:rPr>
                <w:rFonts w:cs="Arial"/>
                <w:color w:val="000000"/>
                <w:lang w:val="fr-FR"/>
              </w:rPr>
            </w:pPr>
          </w:p>
        </w:tc>
      </w:tr>
      <w:tr w:rsidR="004E027A" w14:paraId="2ABA74A0"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49C4F594" w14:textId="77777777" w:rsidR="004E027A" w:rsidRPr="008C5A6E" w:rsidRDefault="004E027A">
            <w:pPr>
              <w:pStyle w:val="TAL"/>
              <w:rPr>
                <w:rFonts w:cs="Arial"/>
                <w:color w:val="000000"/>
                <w:lang w:val="fr-FR"/>
              </w:rPr>
            </w:pPr>
            <w:r w:rsidRPr="008C5A6E">
              <w:rPr>
                <w:rFonts w:cs="Arial"/>
                <w:color w:val="000000"/>
                <w:lang w:val="fr-FR"/>
              </w:rPr>
              <w:t>Code 2</w:t>
            </w:r>
          </w:p>
        </w:tc>
        <w:tc>
          <w:tcPr>
            <w:tcW w:w="851" w:type="dxa"/>
            <w:tcBorders>
              <w:left w:val="single" w:sz="6" w:space="0" w:color="auto"/>
              <w:right w:val="single" w:sz="6" w:space="0" w:color="auto"/>
            </w:tcBorders>
          </w:tcPr>
          <w:p w14:paraId="240E1C50" w14:textId="77777777" w:rsidR="004E027A" w:rsidRPr="008C5A6E" w:rsidRDefault="004E027A">
            <w:pPr>
              <w:pStyle w:val="TAL"/>
              <w:rPr>
                <w:rFonts w:cs="Arial"/>
                <w:color w:val="000000"/>
                <w:lang w:val="fr-FR"/>
              </w:rPr>
            </w:pPr>
            <w:r w:rsidRPr="008C5A6E">
              <w:rPr>
                <w:rFonts w:cs="Arial"/>
                <w:color w:val="000000"/>
                <w:lang w:val="fr-FR"/>
              </w:rPr>
              <w:t>8...5</w:t>
            </w:r>
          </w:p>
        </w:tc>
        <w:tc>
          <w:tcPr>
            <w:tcW w:w="981" w:type="dxa"/>
            <w:tcBorders>
              <w:left w:val="single" w:sz="6" w:space="0" w:color="auto"/>
              <w:right w:val="single" w:sz="6" w:space="0" w:color="auto"/>
            </w:tcBorders>
          </w:tcPr>
          <w:p w14:paraId="4C60F1F8"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3E2F86D1" w14:textId="77777777" w:rsidR="004E027A" w:rsidRPr="008C5A6E" w:rsidRDefault="004E027A">
            <w:pPr>
              <w:pStyle w:val="TAL"/>
              <w:rPr>
                <w:rFonts w:cs="Arial"/>
                <w:color w:val="000000"/>
                <w:lang w:val="fr-FR"/>
              </w:rPr>
            </w:pPr>
          </w:p>
        </w:tc>
        <w:tc>
          <w:tcPr>
            <w:tcW w:w="284" w:type="dxa"/>
          </w:tcPr>
          <w:p w14:paraId="4053E3F5" w14:textId="77777777" w:rsidR="004E027A" w:rsidRPr="008C5A6E" w:rsidRDefault="004E027A">
            <w:pPr>
              <w:pStyle w:val="TAL"/>
              <w:rPr>
                <w:rFonts w:cs="Arial"/>
                <w:color w:val="000000"/>
                <w:lang w:val="fr-FR"/>
              </w:rPr>
            </w:pPr>
          </w:p>
        </w:tc>
        <w:tc>
          <w:tcPr>
            <w:tcW w:w="1525" w:type="dxa"/>
          </w:tcPr>
          <w:p w14:paraId="6D5CF449" w14:textId="77777777" w:rsidR="004E027A" w:rsidRPr="008C5A6E" w:rsidRDefault="004E027A">
            <w:pPr>
              <w:pStyle w:val="TAL"/>
              <w:rPr>
                <w:rFonts w:cs="Arial"/>
                <w:color w:val="000000"/>
                <w:lang w:val="fr-FR"/>
              </w:rPr>
            </w:pPr>
          </w:p>
        </w:tc>
        <w:tc>
          <w:tcPr>
            <w:tcW w:w="1566" w:type="dxa"/>
          </w:tcPr>
          <w:p w14:paraId="22147CE6" w14:textId="77777777" w:rsidR="004E027A" w:rsidRPr="008C5A6E" w:rsidRDefault="004E027A">
            <w:pPr>
              <w:pStyle w:val="TAL"/>
              <w:rPr>
                <w:rFonts w:cs="Arial"/>
                <w:color w:val="000000"/>
                <w:lang w:val="fr-FR"/>
              </w:rPr>
            </w:pPr>
          </w:p>
        </w:tc>
        <w:tc>
          <w:tcPr>
            <w:tcW w:w="981" w:type="dxa"/>
          </w:tcPr>
          <w:p w14:paraId="07083815" w14:textId="77777777" w:rsidR="004E027A" w:rsidRPr="008C5A6E" w:rsidRDefault="004E027A">
            <w:pPr>
              <w:pStyle w:val="TAL"/>
              <w:rPr>
                <w:rFonts w:cs="Arial"/>
                <w:color w:val="000000"/>
                <w:lang w:val="fr-FR"/>
              </w:rPr>
            </w:pPr>
          </w:p>
        </w:tc>
        <w:tc>
          <w:tcPr>
            <w:tcW w:w="851" w:type="dxa"/>
          </w:tcPr>
          <w:p w14:paraId="615C3DC4" w14:textId="77777777" w:rsidR="004E027A" w:rsidRPr="008C5A6E" w:rsidRDefault="004E027A">
            <w:pPr>
              <w:pStyle w:val="TAL"/>
              <w:rPr>
                <w:rFonts w:cs="Arial"/>
                <w:color w:val="000000"/>
                <w:lang w:val="fr-FR"/>
              </w:rPr>
            </w:pPr>
          </w:p>
        </w:tc>
      </w:tr>
      <w:tr w:rsidR="004E027A" w14:paraId="5B6C2BDF"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4E18F198" w14:textId="77777777" w:rsidR="004E027A" w:rsidRPr="008C5A6E" w:rsidRDefault="004E027A">
            <w:pPr>
              <w:pStyle w:val="TAL"/>
              <w:rPr>
                <w:rFonts w:cs="Arial"/>
                <w:color w:val="000000"/>
                <w:lang w:val="fr-FR"/>
              </w:rPr>
            </w:pPr>
            <w:r w:rsidRPr="008C5A6E">
              <w:rPr>
                <w:rFonts w:cs="Arial"/>
                <w:color w:val="000000"/>
                <w:lang w:val="fr-FR"/>
              </w:rPr>
              <w:t>Code 2</w:t>
            </w:r>
          </w:p>
        </w:tc>
        <w:tc>
          <w:tcPr>
            <w:tcW w:w="851" w:type="dxa"/>
            <w:tcBorders>
              <w:left w:val="single" w:sz="6" w:space="0" w:color="auto"/>
              <w:right w:val="single" w:sz="6" w:space="0" w:color="auto"/>
            </w:tcBorders>
          </w:tcPr>
          <w:p w14:paraId="2DF93B65" w14:textId="77777777" w:rsidR="004E027A" w:rsidRPr="008C5A6E" w:rsidRDefault="004E027A">
            <w:pPr>
              <w:pStyle w:val="TAL"/>
              <w:rPr>
                <w:rFonts w:cs="Arial"/>
                <w:color w:val="000000"/>
                <w:lang w:val="fr-FR"/>
              </w:rPr>
            </w:pPr>
            <w:r w:rsidRPr="008C5A6E">
              <w:rPr>
                <w:rFonts w:cs="Arial"/>
                <w:color w:val="000000"/>
                <w:lang w:val="fr-FR"/>
              </w:rPr>
              <w:t>2...0</w:t>
            </w:r>
          </w:p>
        </w:tc>
        <w:tc>
          <w:tcPr>
            <w:tcW w:w="981" w:type="dxa"/>
            <w:tcBorders>
              <w:left w:val="single" w:sz="6" w:space="0" w:color="auto"/>
              <w:right w:val="single" w:sz="6" w:space="0" w:color="auto"/>
            </w:tcBorders>
          </w:tcPr>
          <w:p w14:paraId="4D68701A"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3AA16A31" w14:textId="77777777" w:rsidR="004E027A" w:rsidRPr="008C5A6E" w:rsidRDefault="004E027A">
            <w:pPr>
              <w:pStyle w:val="TAL"/>
              <w:rPr>
                <w:rFonts w:cs="Arial"/>
                <w:color w:val="000000"/>
                <w:lang w:val="fr-FR"/>
              </w:rPr>
            </w:pPr>
          </w:p>
        </w:tc>
        <w:tc>
          <w:tcPr>
            <w:tcW w:w="284" w:type="dxa"/>
          </w:tcPr>
          <w:p w14:paraId="5D739DFC" w14:textId="77777777" w:rsidR="004E027A" w:rsidRPr="008C5A6E" w:rsidRDefault="004E027A">
            <w:pPr>
              <w:pStyle w:val="TAL"/>
              <w:rPr>
                <w:rFonts w:cs="Arial"/>
                <w:color w:val="000000"/>
                <w:lang w:val="fr-FR"/>
              </w:rPr>
            </w:pPr>
          </w:p>
        </w:tc>
        <w:tc>
          <w:tcPr>
            <w:tcW w:w="1525" w:type="dxa"/>
          </w:tcPr>
          <w:p w14:paraId="3780B1A0" w14:textId="77777777" w:rsidR="004E027A" w:rsidRPr="008C5A6E" w:rsidRDefault="004E027A">
            <w:pPr>
              <w:pStyle w:val="TAL"/>
              <w:rPr>
                <w:rFonts w:cs="Arial"/>
                <w:color w:val="000000"/>
                <w:lang w:val="fr-FR"/>
              </w:rPr>
            </w:pPr>
          </w:p>
        </w:tc>
        <w:tc>
          <w:tcPr>
            <w:tcW w:w="1566" w:type="dxa"/>
          </w:tcPr>
          <w:p w14:paraId="5F2B223C" w14:textId="77777777" w:rsidR="004E027A" w:rsidRPr="008C5A6E" w:rsidRDefault="004E027A">
            <w:pPr>
              <w:pStyle w:val="TAL"/>
              <w:rPr>
                <w:rFonts w:cs="Arial"/>
                <w:color w:val="000000"/>
                <w:lang w:val="fr-FR"/>
              </w:rPr>
            </w:pPr>
          </w:p>
        </w:tc>
        <w:tc>
          <w:tcPr>
            <w:tcW w:w="981" w:type="dxa"/>
          </w:tcPr>
          <w:p w14:paraId="14CD5335" w14:textId="77777777" w:rsidR="004E027A" w:rsidRPr="008C5A6E" w:rsidRDefault="004E027A">
            <w:pPr>
              <w:pStyle w:val="TAL"/>
              <w:rPr>
                <w:rFonts w:cs="Arial"/>
                <w:color w:val="000000"/>
                <w:lang w:val="fr-FR"/>
              </w:rPr>
            </w:pPr>
          </w:p>
        </w:tc>
        <w:tc>
          <w:tcPr>
            <w:tcW w:w="851" w:type="dxa"/>
          </w:tcPr>
          <w:p w14:paraId="23FDD1F3" w14:textId="77777777" w:rsidR="004E027A" w:rsidRPr="008C5A6E" w:rsidRDefault="004E027A">
            <w:pPr>
              <w:pStyle w:val="TAL"/>
              <w:rPr>
                <w:rFonts w:cs="Arial"/>
                <w:color w:val="000000"/>
                <w:lang w:val="fr-FR"/>
              </w:rPr>
            </w:pPr>
          </w:p>
        </w:tc>
      </w:tr>
      <w:tr w:rsidR="004E027A" w14:paraId="726893B5"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5FDBE69F" w14:textId="77777777" w:rsidR="004E027A" w:rsidRPr="008C5A6E" w:rsidRDefault="004E027A">
            <w:pPr>
              <w:pStyle w:val="TAL"/>
              <w:rPr>
                <w:rFonts w:cs="Arial"/>
                <w:color w:val="000000"/>
                <w:lang w:val="fr-FR"/>
              </w:rPr>
            </w:pPr>
            <w:r w:rsidRPr="008C5A6E">
              <w:rPr>
                <w:rFonts w:cs="Arial"/>
                <w:color w:val="000000"/>
                <w:lang w:val="fr-FR"/>
              </w:rPr>
              <w:t>Code 3</w:t>
            </w:r>
          </w:p>
        </w:tc>
        <w:tc>
          <w:tcPr>
            <w:tcW w:w="851" w:type="dxa"/>
            <w:tcBorders>
              <w:left w:val="single" w:sz="6" w:space="0" w:color="auto"/>
              <w:right w:val="single" w:sz="6" w:space="0" w:color="auto"/>
            </w:tcBorders>
          </w:tcPr>
          <w:p w14:paraId="122B4F16" w14:textId="77777777" w:rsidR="004E027A" w:rsidRPr="008C5A6E" w:rsidRDefault="004E027A">
            <w:pPr>
              <w:pStyle w:val="TAL"/>
              <w:rPr>
                <w:rFonts w:cs="Arial"/>
                <w:color w:val="000000"/>
                <w:lang w:val="fr-FR"/>
              </w:rPr>
            </w:pPr>
            <w:r w:rsidRPr="008C5A6E">
              <w:rPr>
                <w:rFonts w:cs="Arial"/>
                <w:color w:val="000000"/>
                <w:lang w:val="fr-FR"/>
              </w:rPr>
              <w:t>8</w:t>
            </w:r>
          </w:p>
        </w:tc>
        <w:tc>
          <w:tcPr>
            <w:tcW w:w="981" w:type="dxa"/>
            <w:tcBorders>
              <w:left w:val="single" w:sz="6" w:space="0" w:color="auto"/>
              <w:right w:val="single" w:sz="6" w:space="0" w:color="auto"/>
            </w:tcBorders>
          </w:tcPr>
          <w:p w14:paraId="2285B2FF"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7E30965B" w14:textId="77777777" w:rsidR="004E027A" w:rsidRPr="008C5A6E" w:rsidRDefault="004E027A">
            <w:pPr>
              <w:pStyle w:val="TAL"/>
              <w:rPr>
                <w:rFonts w:cs="Arial"/>
                <w:color w:val="000000"/>
                <w:lang w:val="fr-FR"/>
              </w:rPr>
            </w:pPr>
          </w:p>
        </w:tc>
        <w:tc>
          <w:tcPr>
            <w:tcW w:w="284" w:type="dxa"/>
          </w:tcPr>
          <w:p w14:paraId="29052A54" w14:textId="77777777" w:rsidR="004E027A" w:rsidRPr="008C5A6E" w:rsidRDefault="004E027A">
            <w:pPr>
              <w:pStyle w:val="TAL"/>
              <w:rPr>
                <w:rFonts w:cs="Arial"/>
                <w:color w:val="000000"/>
                <w:lang w:val="fr-FR"/>
              </w:rPr>
            </w:pPr>
          </w:p>
        </w:tc>
        <w:tc>
          <w:tcPr>
            <w:tcW w:w="1525" w:type="dxa"/>
          </w:tcPr>
          <w:p w14:paraId="4635A95D" w14:textId="77777777" w:rsidR="004E027A" w:rsidRPr="008C5A6E" w:rsidRDefault="004E027A">
            <w:pPr>
              <w:pStyle w:val="TAL"/>
              <w:rPr>
                <w:rFonts w:cs="Arial"/>
                <w:color w:val="000000"/>
                <w:lang w:val="fr-FR"/>
              </w:rPr>
            </w:pPr>
          </w:p>
        </w:tc>
        <w:tc>
          <w:tcPr>
            <w:tcW w:w="1566" w:type="dxa"/>
          </w:tcPr>
          <w:p w14:paraId="13AF2E41" w14:textId="77777777" w:rsidR="004E027A" w:rsidRPr="008C5A6E" w:rsidRDefault="004E027A">
            <w:pPr>
              <w:pStyle w:val="TAL"/>
              <w:rPr>
                <w:rFonts w:cs="Arial"/>
                <w:color w:val="000000"/>
                <w:lang w:val="fr-FR"/>
              </w:rPr>
            </w:pPr>
          </w:p>
        </w:tc>
        <w:tc>
          <w:tcPr>
            <w:tcW w:w="981" w:type="dxa"/>
          </w:tcPr>
          <w:p w14:paraId="428E2272" w14:textId="77777777" w:rsidR="004E027A" w:rsidRPr="008C5A6E" w:rsidRDefault="004E027A">
            <w:pPr>
              <w:pStyle w:val="TAL"/>
              <w:rPr>
                <w:rFonts w:cs="Arial"/>
                <w:color w:val="000000"/>
                <w:lang w:val="fr-FR"/>
              </w:rPr>
            </w:pPr>
          </w:p>
        </w:tc>
        <w:tc>
          <w:tcPr>
            <w:tcW w:w="851" w:type="dxa"/>
          </w:tcPr>
          <w:p w14:paraId="61CC370B" w14:textId="77777777" w:rsidR="004E027A" w:rsidRPr="008C5A6E" w:rsidRDefault="004E027A">
            <w:pPr>
              <w:pStyle w:val="TAL"/>
              <w:rPr>
                <w:rFonts w:cs="Arial"/>
                <w:color w:val="000000"/>
                <w:lang w:val="fr-FR"/>
              </w:rPr>
            </w:pPr>
          </w:p>
        </w:tc>
      </w:tr>
      <w:tr w:rsidR="004E027A" w14:paraId="6678083E"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30F78A7B" w14:textId="77777777" w:rsidR="004E027A" w:rsidRPr="008C5A6E" w:rsidRDefault="004E027A">
            <w:pPr>
              <w:pStyle w:val="TAL"/>
              <w:rPr>
                <w:rFonts w:cs="Arial"/>
                <w:color w:val="000000"/>
                <w:lang w:val="fr-FR"/>
              </w:rPr>
            </w:pPr>
            <w:r w:rsidRPr="008C5A6E">
              <w:rPr>
                <w:rFonts w:cs="Arial"/>
                <w:color w:val="000000"/>
                <w:lang w:val="fr-FR"/>
              </w:rPr>
              <w:t>Code 2</w:t>
            </w:r>
          </w:p>
        </w:tc>
        <w:tc>
          <w:tcPr>
            <w:tcW w:w="851" w:type="dxa"/>
            <w:tcBorders>
              <w:left w:val="single" w:sz="6" w:space="0" w:color="auto"/>
              <w:right w:val="single" w:sz="6" w:space="0" w:color="auto"/>
            </w:tcBorders>
          </w:tcPr>
          <w:p w14:paraId="238850C0" w14:textId="77777777" w:rsidR="004E027A" w:rsidRPr="008C5A6E" w:rsidRDefault="004E027A">
            <w:pPr>
              <w:pStyle w:val="TAL"/>
              <w:rPr>
                <w:rFonts w:cs="Arial"/>
                <w:color w:val="000000"/>
              </w:rPr>
            </w:pPr>
            <w:r w:rsidRPr="008C5A6E">
              <w:rPr>
                <w:rFonts w:cs="Arial"/>
                <w:color w:val="000000"/>
              </w:rPr>
              <w:t>4,3</w:t>
            </w:r>
          </w:p>
        </w:tc>
        <w:tc>
          <w:tcPr>
            <w:tcW w:w="981" w:type="dxa"/>
            <w:tcBorders>
              <w:left w:val="single" w:sz="6" w:space="0" w:color="auto"/>
              <w:right w:val="single" w:sz="6" w:space="0" w:color="auto"/>
            </w:tcBorders>
          </w:tcPr>
          <w:p w14:paraId="3F8E94D7"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5BF0D3B2" w14:textId="77777777" w:rsidR="004E027A" w:rsidRPr="008C5A6E" w:rsidRDefault="004E027A">
            <w:pPr>
              <w:pStyle w:val="TAL"/>
              <w:rPr>
                <w:rFonts w:cs="Arial"/>
                <w:color w:val="000000"/>
              </w:rPr>
            </w:pPr>
          </w:p>
        </w:tc>
        <w:tc>
          <w:tcPr>
            <w:tcW w:w="284" w:type="dxa"/>
          </w:tcPr>
          <w:p w14:paraId="40F63A77" w14:textId="77777777" w:rsidR="004E027A" w:rsidRPr="008C5A6E" w:rsidRDefault="004E027A">
            <w:pPr>
              <w:pStyle w:val="TAL"/>
              <w:rPr>
                <w:rFonts w:cs="Arial"/>
                <w:color w:val="000000"/>
              </w:rPr>
            </w:pPr>
          </w:p>
        </w:tc>
        <w:tc>
          <w:tcPr>
            <w:tcW w:w="1525" w:type="dxa"/>
          </w:tcPr>
          <w:p w14:paraId="412DC929" w14:textId="77777777" w:rsidR="004E027A" w:rsidRPr="008C5A6E" w:rsidRDefault="004E027A">
            <w:pPr>
              <w:pStyle w:val="TAL"/>
              <w:rPr>
                <w:rFonts w:cs="Arial"/>
                <w:color w:val="000000"/>
              </w:rPr>
            </w:pPr>
          </w:p>
        </w:tc>
        <w:tc>
          <w:tcPr>
            <w:tcW w:w="1566" w:type="dxa"/>
          </w:tcPr>
          <w:p w14:paraId="148B133F" w14:textId="77777777" w:rsidR="004E027A" w:rsidRPr="008C5A6E" w:rsidRDefault="004E027A">
            <w:pPr>
              <w:pStyle w:val="TAL"/>
              <w:rPr>
                <w:rFonts w:cs="Arial"/>
                <w:color w:val="000000"/>
              </w:rPr>
            </w:pPr>
          </w:p>
        </w:tc>
        <w:tc>
          <w:tcPr>
            <w:tcW w:w="981" w:type="dxa"/>
          </w:tcPr>
          <w:p w14:paraId="366E1A33" w14:textId="77777777" w:rsidR="004E027A" w:rsidRPr="008C5A6E" w:rsidRDefault="004E027A">
            <w:pPr>
              <w:pStyle w:val="TAL"/>
              <w:rPr>
                <w:rFonts w:cs="Arial"/>
                <w:color w:val="000000"/>
              </w:rPr>
            </w:pPr>
          </w:p>
        </w:tc>
        <w:tc>
          <w:tcPr>
            <w:tcW w:w="851" w:type="dxa"/>
          </w:tcPr>
          <w:p w14:paraId="38EFE6DA" w14:textId="77777777" w:rsidR="004E027A" w:rsidRPr="008C5A6E" w:rsidRDefault="004E027A">
            <w:pPr>
              <w:pStyle w:val="TAL"/>
              <w:rPr>
                <w:rFonts w:cs="Arial"/>
                <w:color w:val="000000"/>
              </w:rPr>
            </w:pPr>
          </w:p>
        </w:tc>
      </w:tr>
      <w:tr w:rsidR="004E027A" w14:paraId="0D6A93A6"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25E12491"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1</w:t>
            </w:r>
          </w:p>
        </w:tc>
        <w:tc>
          <w:tcPr>
            <w:tcW w:w="851" w:type="dxa"/>
            <w:tcBorders>
              <w:left w:val="single" w:sz="6" w:space="0" w:color="auto"/>
              <w:right w:val="single" w:sz="6" w:space="0" w:color="auto"/>
            </w:tcBorders>
          </w:tcPr>
          <w:p w14:paraId="494493AF" w14:textId="77777777" w:rsidR="004E027A" w:rsidRPr="008C5A6E" w:rsidRDefault="004E027A">
            <w:pPr>
              <w:pStyle w:val="TAL"/>
              <w:rPr>
                <w:rFonts w:cs="Arial"/>
                <w:color w:val="000000"/>
              </w:rPr>
            </w:pPr>
            <w:r w:rsidRPr="008C5A6E">
              <w:rPr>
                <w:rFonts w:cs="Arial"/>
                <w:color w:val="000000"/>
              </w:rPr>
              <w:t>1</w:t>
            </w:r>
          </w:p>
        </w:tc>
        <w:tc>
          <w:tcPr>
            <w:tcW w:w="981" w:type="dxa"/>
            <w:tcBorders>
              <w:left w:val="single" w:sz="6" w:space="0" w:color="auto"/>
              <w:right w:val="single" w:sz="6" w:space="0" w:color="auto"/>
            </w:tcBorders>
          </w:tcPr>
          <w:p w14:paraId="66E28593"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1B2B52EA" w14:textId="77777777" w:rsidR="004E027A" w:rsidRPr="008C5A6E" w:rsidRDefault="004E027A">
            <w:pPr>
              <w:pStyle w:val="TAL"/>
              <w:rPr>
                <w:rFonts w:cs="Arial"/>
                <w:color w:val="000000"/>
              </w:rPr>
            </w:pPr>
          </w:p>
        </w:tc>
        <w:tc>
          <w:tcPr>
            <w:tcW w:w="284" w:type="dxa"/>
          </w:tcPr>
          <w:p w14:paraId="68188DCF" w14:textId="77777777" w:rsidR="004E027A" w:rsidRPr="008C5A6E" w:rsidRDefault="004E027A">
            <w:pPr>
              <w:pStyle w:val="TAL"/>
              <w:rPr>
                <w:rFonts w:cs="Arial"/>
                <w:color w:val="000000"/>
              </w:rPr>
            </w:pPr>
          </w:p>
        </w:tc>
        <w:tc>
          <w:tcPr>
            <w:tcW w:w="1525" w:type="dxa"/>
          </w:tcPr>
          <w:p w14:paraId="11051DE3" w14:textId="77777777" w:rsidR="004E027A" w:rsidRPr="008C5A6E" w:rsidRDefault="004E027A">
            <w:pPr>
              <w:pStyle w:val="TAL"/>
              <w:rPr>
                <w:rFonts w:cs="Arial"/>
                <w:color w:val="000000"/>
              </w:rPr>
            </w:pPr>
          </w:p>
        </w:tc>
        <w:tc>
          <w:tcPr>
            <w:tcW w:w="1566" w:type="dxa"/>
          </w:tcPr>
          <w:p w14:paraId="0C583F39" w14:textId="77777777" w:rsidR="004E027A" w:rsidRPr="008C5A6E" w:rsidRDefault="004E027A">
            <w:pPr>
              <w:pStyle w:val="TAL"/>
              <w:rPr>
                <w:rFonts w:cs="Arial"/>
                <w:color w:val="000000"/>
              </w:rPr>
            </w:pPr>
          </w:p>
        </w:tc>
        <w:tc>
          <w:tcPr>
            <w:tcW w:w="981" w:type="dxa"/>
          </w:tcPr>
          <w:p w14:paraId="307E1233" w14:textId="77777777" w:rsidR="004E027A" w:rsidRPr="008C5A6E" w:rsidRDefault="004E027A">
            <w:pPr>
              <w:pStyle w:val="TAL"/>
              <w:rPr>
                <w:rFonts w:cs="Arial"/>
                <w:color w:val="000000"/>
              </w:rPr>
            </w:pPr>
          </w:p>
        </w:tc>
        <w:tc>
          <w:tcPr>
            <w:tcW w:w="851" w:type="dxa"/>
          </w:tcPr>
          <w:p w14:paraId="6F8CF39C" w14:textId="77777777" w:rsidR="004E027A" w:rsidRPr="008C5A6E" w:rsidRDefault="004E027A">
            <w:pPr>
              <w:pStyle w:val="TAL"/>
              <w:rPr>
                <w:rFonts w:cs="Arial"/>
                <w:color w:val="000000"/>
              </w:rPr>
            </w:pPr>
          </w:p>
        </w:tc>
      </w:tr>
      <w:tr w:rsidR="004E027A" w14:paraId="3BC62CE3"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4CAEF10A"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2</w:t>
            </w:r>
          </w:p>
        </w:tc>
        <w:tc>
          <w:tcPr>
            <w:tcW w:w="851" w:type="dxa"/>
            <w:tcBorders>
              <w:left w:val="single" w:sz="6" w:space="0" w:color="auto"/>
              <w:right w:val="single" w:sz="6" w:space="0" w:color="auto"/>
            </w:tcBorders>
          </w:tcPr>
          <w:p w14:paraId="6E61ED23" w14:textId="77777777" w:rsidR="004E027A" w:rsidRPr="008C5A6E" w:rsidRDefault="004E027A">
            <w:pPr>
              <w:pStyle w:val="TAL"/>
              <w:rPr>
                <w:rFonts w:cs="Arial"/>
                <w:color w:val="000000"/>
              </w:rPr>
            </w:pPr>
            <w:r w:rsidRPr="008C5A6E">
              <w:rPr>
                <w:rFonts w:cs="Arial"/>
                <w:color w:val="000000"/>
              </w:rPr>
              <w:t>1</w:t>
            </w:r>
          </w:p>
        </w:tc>
        <w:tc>
          <w:tcPr>
            <w:tcW w:w="981" w:type="dxa"/>
            <w:tcBorders>
              <w:left w:val="single" w:sz="6" w:space="0" w:color="auto"/>
              <w:right w:val="single" w:sz="6" w:space="0" w:color="auto"/>
            </w:tcBorders>
          </w:tcPr>
          <w:p w14:paraId="3DD3561F"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6F9BA738" w14:textId="77777777" w:rsidR="004E027A" w:rsidRPr="008C5A6E" w:rsidRDefault="004E027A">
            <w:pPr>
              <w:pStyle w:val="TAL"/>
              <w:rPr>
                <w:rFonts w:cs="Arial"/>
                <w:color w:val="000000"/>
              </w:rPr>
            </w:pPr>
          </w:p>
        </w:tc>
        <w:tc>
          <w:tcPr>
            <w:tcW w:w="284" w:type="dxa"/>
          </w:tcPr>
          <w:p w14:paraId="416B05E1" w14:textId="77777777" w:rsidR="004E027A" w:rsidRPr="008C5A6E" w:rsidRDefault="004E027A">
            <w:pPr>
              <w:pStyle w:val="TAL"/>
              <w:rPr>
                <w:rFonts w:cs="Arial"/>
                <w:color w:val="000000"/>
              </w:rPr>
            </w:pPr>
          </w:p>
        </w:tc>
        <w:tc>
          <w:tcPr>
            <w:tcW w:w="1525" w:type="dxa"/>
          </w:tcPr>
          <w:p w14:paraId="41CD705D" w14:textId="77777777" w:rsidR="004E027A" w:rsidRPr="008C5A6E" w:rsidRDefault="004E027A">
            <w:pPr>
              <w:pStyle w:val="TAL"/>
              <w:rPr>
                <w:rFonts w:cs="Arial"/>
                <w:color w:val="000000"/>
              </w:rPr>
            </w:pPr>
          </w:p>
        </w:tc>
        <w:tc>
          <w:tcPr>
            <w:tcW w:w="1566" w:type="dxa"/>
          </w:tcPr>
          <w:p w14:paraId="015C81A5" w14:textId="77777777" w:rsidR="004E027A" w:rsidRPr="008C5A6E" w:rsidRDefault="004E027A">
            <w:pPr>
              <w:pStyle w:val="TAL"/>
              <w:rPr>
                <w:rFonts w:cs="Arial"/>
                <w:color w:val="000000"/>
              </w:rPr>
            </w:pPr>
          </w:p>
        </w:tc>
        <w:tc>
          <w:tcPr>
            <w:tcW w:w="981" w:type="dxa"/>
          </w:tcPr>
          <w:p w14:paraId="54E652F5" w14:textId="77777777" w:rsidR="004E027A" w:rsidRPr="008C5A6E" w:rsidRDefault="004E027A">
            <w:pPr>
              <w:pStyle w:val="TAL"/>
              <w:rPr>
                <w:rFonts w:cs="Arial"/>
                <w:color w:val="000000"/>
              </w:rPr>
            </w:pPr>
          </w:p>
        </w:tc>
        <w:tc>
          <w:tcPr>
            <w:tcW w:w="851" w:type="dxa"/>
          </w:tcPr>
          <w:p w14:paraId="23096DCE" w14:textId="77777777" w:rsidR="004E027A" w:rsidRPr="008C5A6E" w:rsidRDefault="004E027A">
            <w:pPr>
              <w:pStyle w:val="TAL"/>
              <w:rPr>
                <w:rFonts w:cs="Arial"/>
                <w:color w:val="000000"/>
              </w:rPr>
            </w:pPr>
          </w:p>
        </w:tc>
      </w:tr>
      <w:tr w:rsidR="004E027A" w14:paraId="191F5C36"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3CB4CB05"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3</w:t>
            </w:r>
          </w:p>
        </w:tc>
        <w:tc>
          <w:tcPr>
            <w:tcW w:w="851" w:type="dxa"/>
            <w:tcBorders>
              <w:left w:val="single" w:sz="6" w:space="0" w:color="auto"/>
              <w:right w:val="single" w:sz="6" w:space="0" w:color="auto"/>
            </w:tcBorders>
          </w:tcPr>
          <w:p w14:paraId="7EDD4E63" w14:textId="77777777" w:rsidR="004E027A" w:rsidRPr="008C5A6E" w:rsidRDefault="004E027A">
            <w:pPr>
              <w:pStyle w:val="TAL"/>
              <w:rPr>
                <w:rFonts w:cs="Arial"/>
                <w:color w:val="000000"/>
              </w:rPr>
            </w:pPr>
            <w:r w:rsidRPr="008C5A6E">
              <w:rPr>
                <w:rFonts w:cs="Arial"/>
                <w:color w:val="000000"/>
              </w:rPr>
              <w:t>1</w:t>
            </w:r>
          </w:p>
        </w:tc>
        <w:tc>
          <w:tcPr>
            <w:tcW w:w="981" w:type="dxa"/>
            <w:tcBorders>
              <w:left w:val="single" w:sz="6" w:space="0" w:color="auto"/>
              <w:right w:val="single" w:sz="6" w:space="0" w:color="auto"/>
            </w:tcBorders>
          </w:tcPr>
          <w:p w14:paraId="0B15286D"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45BC85D6" w14:textId="77777777" w:rsidR="004E027A" w:rsidRPr="008C5A6E" w:rsidRDefault="004E027A">
            <w:pPr>
              <w:pStyle w:val="TAL"/>
              <w:rPr>
                <w:rFonts w:cs="Arial"/>
                <w:color w:val="000000"/>
              </w:rPr>
            </w:pPr>
          </w:p>
        </w:tc>
        <w:tc>
          <w:tcPr>
            <w:tcW w:w="284" w:type="dxa"/>
          </w:tcPr>
          <w:p w14:paraId="6C672AF8" w14:textId="77777777" w:rsidR="004E027A" w:rsidRPr="008C5A6E" w:rsidRDefault="004E027A">
            <w:pPr>
              <w:pStyle w:val="TAL"/>
              <w:rPr>
                <w:rFonts w:cs="Arial"/>
                <w:color w:val="000000"/>
              </w:rPr>
            </w:pPr>
          </w:p>
        </w:tc>
        <w:tc>
          <w:tcPr>
            <w:tcW w:w="1525" w:type="dxa"/>
          </w:tcPr>
          <w:p w14:paraId="4CE87031" w14:textId="77777777" w:rsidR="004E027A" w:rsidRPr="008C5A6E" w:rsidRDefault="004E027A">
            <w:pPr>
              <w:pStyle w:val="TAL"/>
              <w:rPr>
                <w:rFonts w:cs="Arial"/>
                <w:color w:val="000000"/>
              </w:rPr>
            </w:pPr>
          </w:p>
        </w:tc>
        <w:tc>
          <w:tcPr>
            <w:tcW w:w="1566" w:type="dxa"/>
          </w:tcPr>
          <w:p w14:paraId="0C24EAA2" w14:textId="77777777" w:rsidR="004E027A" w:rsidRPr="008C5A6E" w:rsidRDefault="004E027A">
            <w:pPr>
              <w:pStyle w:val="TAL"/>
              <w:rPr>
                <w:rFonts w:cs="Arial"/>
                <w:color w:val="000000"/>
              </w:rPr>
            </w:pPr>
          </w:p>
        </w:tc>
        <w:tc>
          <w:tcPr>
            <w:tcW w:w="981" w:type="dxa"/>
          </w:tcPr>
          <w:p w14:paraId="7F4A12BA" w14:textId="77777777" w:rsidR="004E027A" w:rsidRPr="008C5A6E" w:rsidRDefault="004E027A">
            <w:pPr>
              <w:pStyle w:val="TAL"/>
              <w:rPr>
                <w:rFonts w:cs="Arial"/>
                <w:color w:val="000000"/>
              </w:rPr>
            </w:pPr>
          </w:p>
        </w:tc>
        <w:tc>
          <w:tcPr>
            <w:tcW w:w="851" w:type="dxa"/>
          </w:tcPr>
          <w:p w14:paraId="57BD6D85" w14:textId="77777777" w:rsidR="004E027A" w:rsidRPr="008C5A6E" w:rsidRDefault="004E027A">
            <w:pPr>
              <w:pStyle w:val="TAL"/>
              <w:rPr>
                <w:rFonts w:cs="Arial"/>
                <w:color w:val="000000"/>
              </w:rPr>
            </w:pPr>
          </w:p>
        </w:tc>
      </w:tr>
      <w:tr w:rsidR="004E027A" w14:paraId="68A46CBE"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632155BD"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4</w:t>
            </w:r>
          </w:p>
        </w:tc>
        <w:tc>
          <w:tcPr>
            <w:tcW w:w="851" w:type="dxa"/>
            <w:tcBorders>
              <w:left w:val="single" w:sz="6" w:space="0" w:color="auto"/>
              <w:right w:val="single" w:sz="6" w:space="0" w:color="auto"/>
            </w:tcBorders>
          </w:tcPr>
          <w:p w14:paraId="10E31080" w14:textId="77777777" w:rsidR="004E027A" w:rsidRPr="008C5A6E" w:rsidRDefault="004E027A">
            <w:pPr>
              <w:pStyle w:val="TAL"/>
              <w:rPr>
                <w:rFonts w:cs="Arial"/>
                <w:color w:val="000000"/>
              </w:rPr>
            </w:pPr>
            <w:r w:rsidRPr="008C5A6E">
              <w:rPr>
                <w:rFonts w:cs="Arial"/>
                <w:color w:val="000000"/>
              </w:rPr>
              <w:t>1</w:t>
            </w:r>
          </w:p>
        </w:tc>
        <w:tc>
          <w:tcPr>
            <w:tcW w:w="981" w:type="dxa"/>
            <w:tcBorders>
              <w:left w:val="single" w:sz="6" w:space="0" w:color="auto"/>
              <w:right w:val="single" w:sz="6" w:space="0" w:color="auto"/>
            </w:tcBorders>
          </w:tcPr>
          <w:p w14:paraId="71FCB3FF"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06923201" w14:textId="77777777" w:rsidR="004E027A" w:rsidRPr="008C5A6E" w:rsidRDefault="004E027A">
            <w:pPr>
              <w:pStyle w:val="TAL"/>
              <w:rPr>
                <w:rFonts w:cs="Arial"/>
                <w:color w:val="000000"/>
              </w:rPr>
            </w:pPr>
            <w:r w:rsidRPr="008C5A6E">
              <w:rPr>
                <w:rFonts w:cs="Arial"/>
                <w:color w:val="000000"/>
              </w:rPr>
              <w:t>1</w:t>
            </w:r>
          </w:p>
        </w:tc>
        <w:tc>
          <w:tcPr>
            <w:tcW w:w="284" w:type="dxa"/>
          </w:tcPr>
          <w:p w14:paraId="31950749" w14:textId="77777777" w:rsidR="004E027A" w:rsidRPr="008C5A6E" w:rsidRDefault="004E027A">
            <w:pPr>
              <w:pStyle w:val="TAL"/>
              <w:rPr>
                <w:rFonts w:cs="Arial"/>
                <w:color w:val="000000"/>
              </w:rPr>
            </w:pPr>
          </w:p>
        </w:tc>
        <w:tc>
          <w:tcPr>
            <w:tcW w:w="1525" w:type="dxa"/>
          </w:tcPr>
          <w:p w14:paraId="3D455AD4" w14:textId="77777777" w:rsidR="004E027A" w:rsidRPr="008C5A6E" w:rsidRDefault="004E027A">
            <w:pPr>
              <w:pStyle w:val="TAL"/>
              <w:rPr>
                <w:rFonts w:cs="Arial"/>
                <w:color w:val="000000"/>
              </w:rPr>
            </w:pPr>
          </w:p>
        </w:tc>
        <w:tc>
          <w:tcPr>
            <w:tcW w:w="1566" w:type="dxa"/>
          </w:tcPr>
          <w:p w14:paraId="28BA52A8" w14:textId="77777777" w:rsidR="004E027A" w:rsidRPr="008C5A6E" w:rsidRDefault="004E027A">
            <w:pPr>
              <w:pStyle w:val="TAL"/>
              <w:rPr>
                <w:rFonts w:cs="Arial"/>
                <w:color w:val="000000"/>
              </w:rPr>
            </w:pPr>
          </w:p>
        </w:tc>
        <w:tc>
          <w:tcPr>
            <w:tcW w:w="981" w:type="dxa"/>
          </w:tcPr>
          <w:p w14:paraId="0F01B021" w14:textId="77777777" w:rsidR="004E027A" w:rsidRPr="008C5A6E" w:rsidRDefault="004E027A">
            <w:pPr>
              <w:pStyle w:val="TAL"/>
              <w:rPr>
                <w:rFonts w:cs="Arial"/>
                <w:color w:val="000000"/>
              </w:rPr>
            </w:pPr>
          </w:p>
        </w:tc>
        <w:tc>
          <w:tcPr>
            <w:tcW w:w="851" w:type="dxa"/>
          </w:tcPr>
          <w:p w14:paraId="4ECEA533" w14:textId="77777777" w:rsidR="004E027A" w:rsidRPr="008C5A6E" w:rsidRDefault="004E027A">
            <w:pPr>
              <w:pStyle w:val="TAL"/>
              <w:rPr>
                <w:rFonts w:cs="Arial"/>
                <w:color w:val="000000"/>
              </w:rPr>
            </w:pPr>
          </w:p>
        </w:tc>
      </w:tr>
      <w:tr w:rsidR="004E027A" w14:paraId="41DC7111"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06EC9F5A"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1</w:t>
            </w:r>
          </w:p>
        </w:tc>
        <w:tc>
          <w:tcPr>
            <w:tcW w:w="851" w:type="dxa"/>
            <w:tcBorders>
              <w:left w:val="single" w:sz="6" w:space="0" w:color="auto"/>
              <w:right w:val="single" w:sz="6" w:space="0" w:color="auto"/>
            </w:tcBorders>
          </w:tcPr>
          <w:p w14:paraId="3EA9E981" w14:textId="77777777" w:rsidR="004E027A" w:rsidRPr="008C5A6E" w:rsidRDefault="004E027A">
            <w:pPr>
              <w:pStyle w:val="TAL"/>
              <w:rPr>
                <w:rFonts w:cs="Arial"/>
                <w:color w:val="000000"/>
              </w:rPr>
            </w:pPr>
            <w:r w:rsidRPr="008C5A6E">
              <w:rPr>
                <w:rFonts w:cs="Arial"/>
                <w:color w:val="000000"/>
              </w:rPr>
              <w:t>0</w:t>
            </w:r>
          </w:p>
        </w:tc>
        <w:tc>
          <w:tcPr>
            <w:tcW w:w="981" w:type="dxa"/>
            <w:tcBorders>
              <w:left w:val="single" w:sz="6" w:space="0" w:color="auto"/>
              <w:right w:val="single" w:sz="6" w:space="0" w:color="auto"/>
            </w:tcBorders>
          </w:tcPr>
          <w:p w14:paraId="176FE158"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3A249A87" w14:textId="77777777" w:rsidR="004E027A" w:rsidRPr="008C5A6E" w:rsidRDefault="004E027A">
            <w:pPr>
              <w:pStyle w:val="TAL"/>
              <w:rPr>
                <w:rFonts w:cs="Arial"/>
                <w:color w:val="000000"/>
              </w:rPr>
            </w:pPr>
          </w:p>
        </w:tc>
        <w:tc>
          <w:tcPr>
            <w:tcW w:w="284" w:type="dxa"/>
          </w:tcPr>
          <w:p w14:paraId="2948F14E" w14:textId="77777777" w:rsidR="004E027A" w:rsidRPr="008C5A6E" w:rsidRDefault="004E027A">
            <w:pPr>
              <w:pStyle w:val="TAL"/>
              <w:rPr>
                <w:rFonts w:cs="Arial"/>
                <w:color w:val="000000"/>
              </w:rPr>
            </w:pPr>
          </w:p>
        </w:tc>
        <w:tc>
          <w:tcPr>
            <w:tcW w:w="1525" w:type="dxa"/>
          </w:tcPr>
          <w:p w14:paraId="6E5E0304" w14:textId="77777777" w:rsidR="004E027A" w:rsidRPr="008C5A6E" w:rsidRDefault="004E027A">
            <w:pPr>
              <w:pStyle w:val="TAL"/>
              <w:rPr>
                <w:rFonts w:cs="Arial"/>
                <w:color w:val="000000"/>
              </w:rPr>
            </w:pPr>
          </w:p>
        </w:tc>
        <w:tc>
          <w:tcPr>
            <w:tcW w:w="1566" w:type="dxa"/>
          </w:tcPr>
          <w:p w14:paraId="27A6ADCF" w14:textId="77777777" w:rsidR="004E027A" w:rsidRPr="008C5A6E" w:rsidRDefault="004E027A">
            <w:pPr>
              <w:pStyle w:val="TAL"/>
              <w:rPr>
                <w:rFonts w:cs="Arial"/>
                <w:color w:val="000000"/>
              </w:rPr>
            </w:pPr>
          </w:p>
        </w:tc>
        <w:tc>
          <w:tcPr>
            <w:tcW w:w="981" w:type="dxa"/>
          </w:tcPr>
          <w:p w14:paraId="4066B3B1" w14:textId="77777777" w:rsidR="004E027A" w:rsidRPr="008C5A6E" w:rsidRDefault="004E027A">
            <w:pPr>
              <w:pStyle w:val="TAL"/>
              <w:rPr>
                <w:rFonts w:cs="Arial"/>
                <w:color w:val="000000"/>
              </w:rPr>
            </w:pPr>
          </w:p>
        </w:tc>
        <w:tc>
          <w:tcPr>
            <w:tcW w:w="851" w:type="dxa"/>
          </w:tcPr>
          <w:p w14:paraId="3F0870CE" w14:textId="77777777" w:rsidR="004E027A" w:rsidRPr="008C5A6E" w:rsidRDefault="004E027A">
            <w:pPr>
              <w:pStyle w:val="TAL"/>
              <w:rPr>
                <w:rFonts w:cs="Arial"/>
                <w:color w:val="000000"/>
              </w:rPr>
            </w:pPr>
          </w:p>
        </w:tc>
      </w:tr>
      <w:tr w:rsidR="004E027A" w14:paraId="12E1B1B0"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40EA7809"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2</w:t>
            </w:r>
          </w:p>
        </w:tc>
        <w:tc>
          <w:tcPr>
            <w:tcW w:w="851" w:type="dxa"/>
            <w:tcBorders>
              <w:left w:val="single" w:sz="6" w:space="0" w:color="auto"/>
              <w:right w:val="single" w:sz="6" w:space="0" w:color="auto"/>
            </w:tcBorders>
          </w:tcPr>
          <w:p w14:paraId="7E0BC975" w14:textId="77777777" w:rsidR="004E027A" w:rsidRPr="008C5A6E" w:rsidRDefault="004E027A">
            <w:pPr>
              <w:pStyle w:val="TAL"/>
              <w:rPr>
                <w:rFonts w:cs="Arial"/>
                <w:color w:val="000000"/>
              </w:rPr>
            </w:pPr>
            <w:r w:rsidRPr="008C5A6E">
              <w:rPr>
                <w:rFonts w:cs="Arial"/>
                <w:color w:val="000000"/>
              </w:rPr>
              <w:t>0</w:t>
            </w:r>
          </w:p>
        </w:tc>
        <w:tc>
          <w:tcPr>
            <w:tcW w:w="981" w:type="dxa"/>
            <w:tcBorders>
              <w:left w:val="single" w:sz="6" w:space="0" w:color="auto"/>
              <w:right w:val="single" w:sz="6" w:space="0" w:color="auto"/>
            </w:tcBorders>
          </w:tcPr>
          <w:p w14:paraId="253C85B1"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1DE19844" w14:textId="77777777" w:rsidR="004E027A" w:rsidRPr="008C5A6E" w:rsidRDefault="004E027A">
            <w:pPr>
              <w:pStyle w:val="TAL"/>
              <w:rPr>
                <w:rFonts w:cs="Arial"/>
                <w:color w:val="000000"/>
              </w:rPr>
            </w:pPr>
            <w:r w:rsidRPr="008C5A6E">
              <w:rPr>
                <w:rFonts w:cs="Arial"/>
                <w:color w:val="000000"/>
              </w:rPr>
              <w:t>without</w:t>
            </w:r>
          </w:p>
        </w:tc>
        <w:tc>
          <w:tcPr>
            <w:tcW w:w="284" w:type="dxa"/>
          </w:tcPr>
          <w:p w14:paraId="729B2EAF" w14:textId="77777777" w:rsidR="004E027A" w:rsidRPr="008C5A6E" w:rsidRDefault="004E027A">
            <w:pPr>
              <w:pStyle w:val="TAL"/>
              <w:rPr>
                <w:rFonts w:cs="Arial"/>
                <w:color w:val="000000"/>
              </w:rPr>
            </w:pPr>
          </w:p>
        </w:tc>
        <w:tc>
          <w:tcPr>
            <w:tcW w:w="1525" w:type="dxa"/>
          </w:tcPr>
          <w:p w14:paraId="465AE270" w14:textId="77777777" w:rsidR="004E027A" w:rsidRPr="008C5A6E" w:rsidRDefault="004E027A">
            <w:pPr>
              <w:pStyle w:val="TAL"/>
              <w:rPr>
                <w:rFonts w:cs="Arial"/>
                <w:color w:val="000000"/>
              </w:rPr>
            </w:pPr>
          </w:p>
        </w:tc>
        <w:tc>
          <w:tcPr>
            <w:tcW w:w="1566" w:type="dxa"/>
          </w:tcPr>
          <w:p w14:paraId="27ADCE10" w14:textId="77777777" w:rsidR="004E027A" w:rsidRPr="008C5A6E" w:rsidRDefault="004E027A">
            <w:pPr>
              <w:pStyle w:val="TAL"/>
              <w:rPr>
                <w:rFonts w:cs="Arial"/>
                <w:color w:val="000000"/>
              </w:rPr>
            </w:pPr>
          </w:p>
        </w:tc>
        <w:tc>
          <w:tcPr>
            <w:tcW w:w="981" w:type="dxa"/>
          </w:tcPr>
          <w:p w14:paraId="51C6FA74" w14:textId="77777777" w:rsidR="004E027A" w:rsidRPr="008C5A6E" w:rsidRDefault="004E027A">
            <w:pPr>
              <w:pStyle w:val="TAL"/>
              <w:rPr>
                <w:rFonts w:cs="Arial"/>
                <w:color w:val="000000"/>
              </w:rPr>
            </w:pPr>
          </w:p>
        </w:tc>
        <w:tc>
          <w:tcPr>
            <w:tcW w:w="851" w:type="dxa"/>
          </w:tcPr>
          <w:p w14:paraId="59830849" w14:textId="77777777" w:rsidR="004E027A" w:rsidRPr="008C5A6E" w:rsidRDefault="004E027A">
            <w:pPr>
              <w:pStyle w:val="TAL"/>
              <w:rPr>
                <w:rFonts w:cs="Arial"/>
                <w:color w:val="000000"/>
              </w:rPr>
            </w:pPr>
          </w:p>
        </w:tc>
      </w:tr>
      <w:tr w:rsidR="004E027A" w14:paraId="2154A585"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776A6641"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3</w:t>
            </w:r>
          </w:p>
        </w:tc>
        <w:tc>
          <w:tcPr>
            <w:tcW w:w="851" w:type="dxa"/>
            <w:tcBorders>
              <w:left w:val="single" w:sz="6" w:space="0" w:color="auto"/>
              <w:right w:val="single" w:sz="6" w:space="0" w:color="auto"/>
            </w:tcBorders>
          </w:tcPr>
          <w:p w14:paraId="47E1CA18" w14:textId="77777777" w:rsidR="004E027A" w:rsidRPr="008C5A6E" w:rsidRDefault="004E027A">
            <w:pPr>
              <w:pStyle w:val="TAL"/>
              <w:rPr>
                <w:rFonts w:cs="Arial"/>
                <w:color w:val="000000"/>
              </w:rPr>
            </w:pPr>
            <w:r w:rsidRPr="008C5A6E">
              <w:rPr>
                <w:rFonts w:cs="Arial"/>
                <w:color w:val="000000"/>
              </w:rPr>
              <w:t>0</w:t>
            </w:r>
          </w:p>
        </w:tc>
        <w:tc>
          <w:tcPr>
            <w:tcW w:w="981" w:type="dxa"/>
            <w:tcBorders>
              <w:left w:val="single" w:sz="6" w:space="0" w:color="auto"/>
              <w:right w:val="single" w:sz="6" w:space="0" w:color="auto"/>
            </w:tcBorders>
          </w:tcPr>
          <w:p w14:paraId="3C12C593"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37325D7D" w14:textId="77777777" w:rsidR="004E027A" w:rsidRPr="008C5A6E" w:rsidRDefault="004E027A">
            <w:pPr>
              <w:pStyle w:val="TAL"/>
              <w:rPr>
                <w:rFonts w:cs="Arial"/>
                <w:color w:val="000000"/>
              </w:rPr>
            </w:pPr>
            <w:r w:rsidRPr="008C5A6E">
              <w:rPr>
                <w:rFonts w:cs="Arial"/>
                <w:color w:val="000000"/>
              </w:rPr>
              <w:t>parity</w:t>
            </w:r>
          </w:p>
        </w:tc>
        <w:tc>
          <w:tcPr>
            <w:tcW w:w="284" w:type="dxa"/>
          </w:tcPr>
          <w:p w14:paraId="22394A05" w14:textId="77777777" w:rsidR="004E027A" w:rsidRPr="008C5A6E" w:rsidRDefault="004E027A">
            <w:pPr>
              <w:pStyle w:val="TAL"/>
              <w:rPr>
                <w:rFonts w:cs="Arial"/>
                <w:color w:val="000000"/>
              </w:rPr>
            </w:pPr>
          </w:p>
        </w:tc>
        <w:tc>
          <w:tcPr>
            <w:tcW w:w="1525" w:type="dxa"/>
          </w:tcPr>
          <w:p w14:paraId="0AD971D8" w14:textId="77777777" w:rsidR="004E027A" w:rsidRPr="008C5A6E" w:rsidRDefault="004E027A">
            <w:pPr>
              <w:pStyle w:val="TAL"/>
              <w:rPr>
                <w:rFonts w:cs="Arial"/>
                <w:color w:val="000000"/>
              </w:rPr>
            </w:pPr>
          </w:p>
        </w:tc>
        <w:tc>
          <w:tcPr>
            <w:tcW w:w="1566" w:type="dxa"/>
          </w:tcPr>
          <w:p w14:paraId="52F11EA5" w14:textId="77777777" w:rsidR="004E027A" w:rsidRPr="008C5A6E" w:rsidRDefault="004E027A">
            <w:pPr>
              <w:pStyle w:val="TAL"/>
              <w:rPr>
                <w:rFonts w:cs="Arial"/>
                <w:color w:val="000000"/>
              </w:rPr>
            </w:pPr>
          </w:p>
        </w:tc>
        <w:tc>
          <w:tcPr>
            <w:tcW w:w="981" w:type="dxa"/>
          </w:tcPr>
          <w:p w14:paraId="07317C1B" w14:textId="77777777" w:rsidR="004E027A" w:rsidRPr="008C5A6E" w:rsidRDefault="004E027A">
            <w:pPr>
              <w:pStyle w:val="TAL"/>
              <w:rPr>
                <w:rFonts w:cs="Arial"/>
                <w:color w:val="000000"/>
              </w:rPr>
            </w:pPr>
          </w:p>
        </w:tc>
        <w:tc>
          <w:tcPr>
            <w:tcW w:w="851" w:type="dxa"/>
          </w:tcPr>
          <w:p w14:paraId="1072DB52" w14:textId="77777777" w:rsidR="004E027A" w:rsidRPr="008C5A6E" w:rsidRDefault="004E027A">
            <w:pPr>
              <w:pStyle w:val="TAL"/>
              <w:rPr>
                <w:rFonts w:cs="Arial"/>
                <w:color w:val="000000"/>
              </w:rPr>
            </w:pPr>
          </w:p>
        </w:tc>
      </w:tr>
      <w:tr w:rsidR="004E027A" w14:paraId="486DA0CD"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475E92CB" w14:textId="77777777" w:rsidR="004E027A" w:rsidRPr="008C5A6E" w:rsidRDefault="004E027A">
            <w:pPr>
              <w:pStyle w:val="TAL"/>
              <w:rPr>
                <w:rFonts w:cs="Arial"/>
                <w:color w:val="000000"/>
              </w:rPr>
            </w:pPr>
            <w:r w:rsidRPr="008C5A6E">
              <w:rPr>
                <w:rFonts w:cs="Arial"/>
                <w:color w:val="000000"/>
              </w:rPr>
              <w:t>GSP 0</w:t>
            </w:r>
            <w:r w:rsidRPr="008C5A6E">
              <w:rPr>
                <w:rFonts w:cs="Arial"/>
                <w:color w:val="000000"/>
              </w:rPr>
              <w:noBreakHyphen/>
              <w:t>4</w:t>
            </w:r>
          </w:p>
        </w:tc>
        <w:tc>
          <w:tcPr>
            <w:tcW w:w="851" w:type="dxa"/>
            <w:tcBorders>
              <w:left w:val="single" w:sz="6" w:space="0" w:color="auto"/>
              <w:right w:val="single" w:sz="6" w:space="0" w:color="auto"/>
            </w:tcBorders>
          </w:tcPr>
          <w:p w14:paraId="1232476C" w14:textId="77777777" w:rsidR="004E027A" w:rsidRPr="008C5A6E" w:rsidRDefault="004E027A">
            <w:pPr>
              <w:pStyle w:val="TAL"/>
              <w:rPr>
                <w:rFonts w:cs="Arial"/>
                <w:color w:val="000000"/>
              </w:rPr>
            </w:pPr>
            <w:r w:rsidRPr="008C5A6E">
              <w:rPr>
                <w:rFonts w:cs="Arial"/>
                <w:color w:val="000000"/>
              </w:rPr>
              <w:t>0</w:t>
            </w:r>
          </w:p>
        </w:tc>
        <w:tc>
          <w:tcPr>
            <w:tcW w:w="981" w:type="dxa"/>
            <w:tcBorders>
              <w:left w:val="single" w:sz="6" w:space="0" w:color="auto"/>
              <w:right w:val="single" w:sz="6" w:space="0" w:color="auto"/>
            </w:tcBorders>
          </w:tcPr>
          <w:p w14:paraId="2DEAAD43"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1F05B191" w14:textId="77777777" w:rsidR="004E027A" w:rsidRPr="008C5A6E" w:rsidRDefault="004E027A">
            <w:pPr>
              <w:pStyle w:val="TAL"/>
              <w:rPr>
                <w:rFonts w:cs="Arial"/>
                <w:color w:val="000000"/>
              </w:rPr>
            </w:pPr>
            <w:r w:rsidRPr="008C5A6E">
              <w:rPr>
                <w:rFonts w:cs="Arial"/>
                <w:color w:val="000000"/>
              </w:rPr>
              <w:t>check</w:t>
            </w:r>
          </w:p>
        </w:tc>
        <w:tc>
          <w:tcPr>
            <w:tcW w:w="284" w:type="dxa"/>
          </w:tcPr>
          <w:p w14:paraId="3879D36E" w14:textId="77777777" w:rsidR="004E027A" w:rsidRPr="008C5A6E" w:rsidRDefault="004E027A">
            <w:pPr>
              <w:pStyle w:val="TAL"/>
              <w:rPr>
                <w:rFonts w:cs="Arial"/>
                <w:color w:val="000000"/>
              </w:rPr>
            </w:pPr>
          </w:p>
        </w:tc>
        <w:tc>
          <w:tcPr>
            <w:tcW w:w="1525" w:type="dxa"/>
          </w:tcPr>
          <w:p w14:paraId="34B0EEF0" w14:textId="77777777" w:rsidR="004E027A" w:rsidRPr="008C5A6E" w:rsidRDefault="004E027A">
            <w:pPr>
              <w:pStyle w:val="TAL"/>
              <w:rPr>
                <w:rFonts w:cs="Arial"/>
                <w:color w:val="000000"/>
              </w:rPr>
            </w:pPr>
          </w:p>
        </w:tc>
        <w:tc>
          <w:tcPr>
            <w:tcW w:w="1566" w:type="dxa"/>
          </w:tcPr>
          <w:p w14:paraId="02CB4E13" w14:textId="77777777" w:rsidR="004E027A" w:rsidRPr="008C5A6E" w:rsidRDefault="004E027A">
            <w:pPr>
              <w:pStyle w:val="TAL"/>
              <w:rPr>
                <w:rFonts w:cs="Arial"/>
                <w:color w:val="000000"/>
              </w:rPr>
            </w:pPr>
          </w:p>
        </w:tc>
        <w:tc>
          <w:tcPr>
            <w:tcW w:w="981" w:type="dxa"/>
          </w:tcPr>
          <w:p w14:paraId="4C7EDD0F" w14:textId="77777777" w:rsidR="004E027A" w:rsidRPr="008C5A6E" w:rsidRDefault="004E027A">
            <w:pPr>
              <w:pStyle w:val="TAL"/>
              <w:rPr>
                <w:rFonts w:cs="Arial"/>
                <w:color w:val="000000"/>
              </w:rPr>
            </w:pPr>
          </w:p>
        </w:tc>
        <w:tc>
          <w:tcPr>
            <w:tcW w:w="851" w:type="dxa"/>
          </w:tcPr>
          <w:p w14:paraId="39F35E18" w14:textId="77777777" w:rsidR="004E027A" w:rsidRPr="008C5A6E" w:rsidRDefault="004E027A">
            <w:pPr>
              <w:pStyle w:val="TAL"/>
              <w:rPr>
                <w:rFonts w:cs="Arial"/>
                <w:color w:val="000000"/>
              </w:rPr>
            </w:pPr>
          </w:p>
        </w:tc>
      </w:tr>
      <w:tr w:rsidR="004E027A" w14:paraId="7DCFD598"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30BEA965" w14:textId="77777777" w:rsidR="004E027A" w:rsidRPr="008C5A6E" w:rsidRDefault="004E027A">
            <w:pPr>
              <w:pStyle w:val="TAL"/>
              <w:rPr>
                <w:rFonts w:cs="Arial"/>
                <w:color w:val="000000"/>
              </w:rPr>
            </w:pPr>
            <w:smartTag w:uri="urn:schemas-microsoft-com:office:smarttags" w:element="stockticker">
              <w:r w:rsidRPr="008C5A6E">
                <w:rPr>
                  <w:rFonts w:cs="Arial"/>
                  <w:color w:val="000000"/>
                </w:rPr>
                <w:t>INT</w:t>
              </w:r>
            </w:smartTag>
            <w:r w:rsidRPr="008C5A6E">
              <w:rPr>
                <w:rFonts w:cs="Arial"/>
                <w:color w:val="000000"/>
              </w:rPr>
              <w:noBreakHyphen/>
              <w:t>LPC</w:t>
            </w:r>
          </w:p>
        </w:tc>
        <w:tc>
          <w:tcPr>
            <w:tcW w:w="851" w:type="dxa"/>
            <w:tcBorders>
              <w:left w:val="single" w:sz="6" w:space="0" w:color="auto"/>
              <w:right w:val="single" w:sz="6" w:space="0" w:color="auto"/>
            </w:tcBorders>
          </w:tcPr>
          <w:p w14:paraId="1D756820" w14:textId="77777777" w:rsidR="004E027A" w:rsidRPr="008C5A6E" w:rsidRDefault="004E027A">
            <w:pPr>
              <w:pStyle w:val="TAL"/>
              <w:rPr>
                <w:rFonts w:cs="Arial"/>
                <w:color w:val="000000"/>
                <w:lang w:val="fr-FR"/>
              </w:rPr>
            </w:pPr>
            <w:r w:rsidRPr="008C5A6E">
              <w:rPr>
                <w:rFonts w:cs="Arial"/>
                <w:color w:val="000000"/>
                <w:lang w:val="fr-FR"/>
              </w:rPr>
              <w:t>0</w:t>
            </w:r>
          </w:p>
        </w:tc>
        <w:tc>
          <w:tcPr>
            <w:tcW w:w="981" w:type="dxa"/>
            <w:tcBorders>
              <w:left w:val="single" w:sz="6" w:space="0" w:color="auto"/>
              <w:right w:val="single" w:sz="6" w:space="0" w:color="auto"/>
            </w:tcBorders>
          </w:tcPr>
          <w:p w14:paraId="3C2864B3"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74ABEF08" w14:textId="77777777" w:rsidR="004E027A" w:rsidRPr="008C5A6E" w:rsidRDefault="004E027A">
            <w:pPr>
              <w:pStyle w:val="TAL"/>
              <w:rPr>
                <w:rFonts w:cs="Arial"/>
                <w:color w:val="000000"/>
                <w:lang w:val="fr-FR"/>
              </w:rPr>
            </w:pPr>
          </w:p>
        </w:tc>
        <w:tc>
          <w:tcPr>
            <w:tcW w:w="284" w:type="dxa"/>
          </w:tcPr>
          <w:p w14:paraId="02FDF51B" w14:textId="77777777" w:rsidR="004E027A" w:rsidRPr="008C5A6E" w:rsidRDefault="004E027A">
            <w:pPr>
              <w:pStyle w:val="TAL"/>
              <w:rPr>
                <w:rFonts w:cs="Arial"/>
                <w:color w:val="000000"/>
                <w:lang w:val="fr-FR"/>
              </w:rPr>
            </w:pPr>
          </w:p>
        </w:tc>
        <w:tc>
          <w:tcPr>
            <w:tcW w:w="1525" w:type="dxa"/>
          </w:tcPr>
          <w:p w14:paraId="63B0AF33" w14:textId="77777777" w:rsidR="004E027A" w:rsidRPr="008C5A6E" w:rsidRDefault="004E027A">
            <w:pPr>
              <w:pStyle w:val="TAL"/>
              <w:rPr>
                <w:rFonts w:cs="Arial"/>
                <w:color w:val="000000"/>
                <w:lang w:val="fr-FR"/>
              </w:rPr>
            </w:pPr>
          </w:p>
        </w:tc>
        <w:tc>
          <w:tcPr>
            <w:tcW w:w="1566" w:type="dxa"/>
          </w:tcPr>
          <w:p w14:paraId="0C3E1FAF" w14:textId="77777777" w:rsidR="004E027A" w:rsidRPr="008C5A6E" w:rsidRDefault="004E027A">
            <w:pPr>
              <w:pStyle w:val="TAL"/>
              <w:rPr>
                <w:rFonts w:cs="Arial"/>
                <w:color w:val="000000"/>
                <w:lang w:val="fr-FR"/>
              </w:rPr>
            </w:pPr>
          </w:p>
        </w:tc>
        <w:tc>
          <w:tcPr>
            <w:tcW w:w="981" w:type="dxa"/>
          </w:tcPr>
          <w:p w14:paraId="4652331F" w14:textId="77777777" w:rsidR="004E027A" w:rsidRPr="008C5A6E" w:rsidRDefault="004E027A">
            <w:pPr>
              <w:pStyle w:val="TAL"/>
              <w:rPr>
                <w:rFonts w:cs="Arial"/>
                <w:color w:val="000000"/>
                <w:lang w:val="fr-FR"/>
              </w:rPr>
            </w:pPr>
          </w:p>
        </w:tc>
        <w:tc>
          <w:tcPr>
            <w:tcW w:w="851" w:type="dxa"/>
          </w:tcPr>
          <w:p w14:paraId="5A800F17" w14:textId="77777777" w:rsidR="004E027A" w:rsidRPr="008C5A6E" w:rsidRDefault="004E027A">
            <w:pPr>
              <w:pStyle w:val="TAL"/>
              <w:rPr>
                <w:rFonts w:cs="Arial"/>
                <w:color w:val="000000"/>
                <w:lang w:val="fr-FR"/>
              </w:rPr>
            </w:pPr>
          </w:p>
        </w:tc>
      </w:tr>
      <w:tr w:rsidR="004E027A" w14:paraId="4E5B06FA"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29422C2B" w14:textId="77777777" w:rsidR="004E027A" w:rsidRPr="008C5A6E" w:rsidRDefault="004E027A">
            <w:pPr>
              <w:pStyle w:val="TAL"/>
              <w:rPr>
                <w:rFonts w:cs="Arial"/>
                <w:color w:val="000000"/>
                <w:lang w:val="fr-FR"/>
              </w:rPr>
            </w:pPr>
            <w:r w:rsidRPr="008C5A6E">
              <w:rPr>
                <w:rFonts w:cs="Arial"/>
                <w:color w:val="000000"/>
                <w:lang w:val="fr-FR"/>
              </w:rPr>
              <w:t>LPC 2</w:t>
            </w:r>
          </w:p>
        </w:tc>
        <w:tc>
          <w:tcPr>
            <w:tcW w:w="851" w:type="dxa"/>
            <w:tcBorders>
              <w:left w:val="single" w:sz="6" w:space="0" w:color="auto"/>
              <w:right w:val="single" w:sz="6" w:space="0" w:color="auto"/>
            </w:tcBorders>
          </w:tcPr>
          <w:p w14:paraId="6AA54283" w14:textId="77777777" w:rsidR="004E027A" w:rsidRPr="008C5A6E" w:rsidRDefault="004E027A">
            <w:pPr>
              <w:pStyle w:val="TAL"/>
              <w:rPr>
                <w:rFonts w:cs="Arial"/>
                <w:color w:val="000000"/>
                <w:lang w:val="fr-FR"/>
              </w:rPr>
            </w:pPr>
            <w:r w:rsidRPr="008C5A6E">
              <w:rPr>
                <w:rFonts w:cs="Arial"/>
                <w:color w:val="000000"/>
                <w:lang w:val="fr-FR"/>
              </w:rPr>
              <w:t>0</w:t>
            </w:r>
          </w:p>
        </w:tc>
        <w:tc>
          <w:tcPr>
            <w:tcW w:w="981" w:type="dxa"/>
            <w:tcBorders>
              <w:left w:val="single" w:sz="6" w:space="0" w:color="auto"/>
              <w:right w:val="single" w:sz="6" w:space="0" w:color="auto"/>
            </w:tcBorders>
          </w:tcPr>
          <w:p w14:paraId="60F59413"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483E79BD" w14:textId="77777777" w:rsidR="004E027A" w:rsidRPr="008C5A6E" w:rsidRDefault="004E027A">
            <w:pPr>
              <w:pStyle w:val="TAL"/>
              <w:rPr>
                <w:rFonts w:cs="Arial"/>
                <w:color w:val="000000"/>
                <w:lang w:val="fr-FR"/>
              </w:rPr>
            </w:pPr>
          </w:p>
        </w:tc>
        <w:tc>
          <w:tcPr>
            <w:tcW w:w="284" w:type="dxa"/>
          </w:tcPr>
          <w:p w14:paraId="1FD12386" w14:textId="77777777" w:rsidR="004E027A" w:rsidRPr="008C5A6E" w:rsidRDefault="004E027A">
            <w:pPr>
              <w:pStyle w:val="TAL"/>
              <w:rPr>
                <w:rFonts w:cs="Arial"/>
                <w:color w:val="000000"/>
                <w:lang w:val="fr-FR"/>
              </w:rPr>
            </w:pPr>
          </w:p>
        </w:tc>
        <w:tc>
          <w:tcPr>
            <w:tcW w:w="1525" w:type="dxa"/>
          </w:tcPr>
          <w:p w14:paraId="354C99AE" w14:textId="77777777" w:rsidR="004E027A" w:rsidRPr="008C5A6E" w:rsidRDefault="004E027A">
            <w:pPr>
              <w:pStyle w:val="TAL"/>
              <w:rPr>
                <w:rFonts w:cs="Arial"/>
                <w:color w:val="000000"/>
                <w:lang w:val="fr-FR"/>
              </w:rPr>
            </w:pPr>
          </w:p>
        </w:tc>
        <w:tc>
          <w:tcPr>
            <w:tcW w:w="1566" w:type="dxa"/>
          </w:tcPr>
          <w:p w14:paraId="56B0856C" w14:textId="77777777" w:rsidR="004E027A" w:rsidRPr="008C5A6E" w:rsidRDefault="004E027A">
            <w:pPr>
              <w:pStyle w:val="TAL"/>
              <w:rPr>
                <w:rFonts w:cs="Arial"/>
                <w:color w:val="000000"/>
                <w:lang w:val="fr-FR"/>
              </w:rPr>
            </w:pPr>
          </w:p>
        </w:tc>
        <w:tc>
          <w:tcPr>
            <w:tcW w:w="981" w:type="dxa"/>
          </w:tcPr>
          <w:p w14:paraId="4CFB5893" w14:textId="77777777" w:rsidR="004E027A" w:rsidRPr="008C5A6E" w:rsidRDefault="004E027A">
            <w:pPr>
              <w:pStyle w:val="TAL"/>
              <w:rPr>
                <w:rFonts w:cs="Arial"/>
                <w:color w:val="000000"/>
                <w:lang w:val="fr-FR"/>
              </w:rPr>
            </w:pPr>
          </w:p>
        </w:tc>
        <w:tc>
          <w:tcPr>
            <w:tcW w:w="851" w:type="dxa"/>
          </w:tcPr>
          <w:p w14:paraId="6181DF29" w14:textId="77777777" w:rsidR="004E027A" w:rsidRPr="008C5A6E" w:rsidRDefault="004E027A">
            <w:pPr>
              <w:pStyle w:val="TAL"/>
              <w:rPr>
                <w:rFonts w:cs="Arial"/>
                <w:color w:val="000000"/>
                <w:lang w:val="fr-FR"/>
              </w:rPr>
            </w:pPr>
          </w:p>
        </w:tc>
      </w:tr>
      <w:tr w:rsidR="004E027A" w14:paraId="09931B95"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152791EB" w14:textId="77777777" w:rsidR="004E027A" w:rsidRPr="008C5A6E" w:rsidRDefault="004E027A">
            <w:pPr>
              <w:pStyle w:val="TAL"/>
              <w:rPr>
                <w:rFonts w:cs="Arial"/>
                <w:color w:val="000000"/>
                <w:lang w:val="fr-FR"/>
              </w:rPr>
            </w:pPr>
            <w:r w:rsidRPr="008C5A6E">
              <w:rPr>
                <w:rFonts w:cs="Arial"/>
                <w:color w:val="000000"/>
                <w:lang w:val="fr-FR"/>
              </w:rPr>
              <w:t>LPC 3</w:t>
            </w:r>
          </w:p>
        </w:tc>
        <w:tc>
          <w:tcPr>
            <w:tcW w:w="851" w:type="dxa"/>
            <w:tcBorders>
              <w:left w:val="single" w:sz="6" w:space="0" w:color="auto"/>
              <w:right w:val="single" w:sz="6" w:space="0" w:color="auto"/>
            </w:tcBorders>
          </w:tcPr>
          <w:p w14:paraId="2A15A9D5" w14:textId="77777777" w:rsidR="004E027A" w:rsidRPr="008C5A6E" w:rsidRDefault="004E027A">
            <w:pPr>
              <w:pStyle w:val="TAL"/>
              <w:rPr>
                <w:rFonts w:cs="Arial"/>
                <w:color w:val="000000"/>
                <w:lang w:val="fr-FR"/>
              </w:rPr>
            </w:pPr>
            <w:r w:rsidRPr="008C5A6E">
              <w:rPr>
                <w:rFonts w:cs="Arial"/>
                <w:color w:val="000000"/>
                <w:lang w:val="fr-FR"/>
              </w:rPr>
              <w:t>0</w:t>
            </w:r>
          </w:p>
        </w:tc>
        <w:tc>
          <w:tcPr>
            <w:tcW w:w="981" w:type="dxa"/>
            <w:tcBorders>
              <w:left w:val="single" w:sz="6" w:space="0" w:color="auto"/>
              <w:right w:val="single" w:sz="6" w:space="0" w:color="auto"/>
            </w:tcBorders>
          </w:tcPr>
          <w:p w14:paraId="1C211278"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3BCE4103" w14:textId="77777777" w:rsidR="004E027A" w:rsidRPr="008C5A6E" w:rsidRDefault="004E027A">
            <w:pPr>
              <w:pStyle w:val="TAL"/>
              <w:rPr>
                <w:rFonts w:cs="Arial"/>
                <w:color w:val="000000"/>
                <w:lang w:val="fr-FR"/>
              </w:rPr>
            </w:pPr>
          </w:p>
        </w:tc>
        <w:tc>
          <w:tcPr>
            <w:tcW w:w="284" w:type="dxa"/>
          </w:tcPr>
          <w:p w14:paraId="72A0EB80" w14:textId="77777777" w:rsidR="004E027A" w:rsidRPr="008C5A6E" w:rsidRDefault="004E027A">
            <w:pPr>
              <w:pStyle w:val="TAL"/>
              <w:rPr>
                <w:rFonts w:cs="Arial"/>
                <w:color w:val="000000"/>
                <w:lang w:val="fr-FR"/>
              </w:rPr>
            </w:pPr>
          </w:p>
        </w:tc>
        <w:tc>
          <w:tcPr>
            <w:tcW w:w="1525" w:type="dxa"/>
          </w:tcPr>
          <w:p w14:paraId="22777E6B" w14:textId="77777777" w:rsidR="004E027A" w:rsidRPr="008C5A6E" w:rsidRDefault="004E027A">
            <w:pPr>
              <w:pStyle w:val="TAL"/>
              <w:rPr>
                <w:rFonts w:cs="Arial"/>
                <w:color w:val="000000"/>
                <w:lang w:val="fr-FR"/>
              </w:rPr>
            </w:pPr>
          </w:p>
        </w:tc>
        <w:tc>
          <w:tcPr>
            <w:tcW w:w="1566" w:type="dxa"/>
          </w:tcPr>
          <w:p w14:paraId="5D399E85" w14:textId="77777777" w:rsidR="004E027A" w:rsidRPr="008C5A6E" w:rsidRDefault="004E027A">
            <w:pPr>
              <w:pStyle w:val="TAL"/>
              <w:rPr>
                <w:rFonts w:cs="Arial"/>
                <w:color w:val="000000"/>
                <w:lang w:val="fr-FR"/>
              </w:rPr>
            </w:pPr>
          </w:p>
        </w:tc>
        <w:tc>
          <w:tcPr>
            <w:tcW w:w="981" w:type="dxa"/>
          </w:tcPr>
          <w:p w14:paraId="06833162" w14:textId="77777777" w:rsidR="004E027A" w:rsidRPr="008C5A6E" w:rsidRDefault="004E027A">
            <w:pPr>
              <w:pStyle w:val="TAL"/>
              <w:rPr>
                <w:rFonts w:cs="Arial"/>
                <w:color w:val="000000"/>
                <w:lang w:val="fr-FR"/>
              </w:rPr>
            </w:pPr>
          </w:p>
        </w:tc>
        <w:tc>
          <w:tcPr>
            <w:tcW w:w="851" w:type="dxa"/>
          </w:tcPr>
          <w:p w14:paraId="720A20A4" w14:textId="77777777" w:rsidR="004E027A" w:rsidRPr="008C5A6E" w:rsidRDefault="004E027A">
            <w:pPr>
              <w:pStyle w:val="TAL"/>
              <w:rPr>
                <w:rFonts w:cs="Arial"/>
                <w:color w:val="000000"/>
                <w:lang w:val="fr-FR"/>
              </w:rPr>
            </w:pPr>
          </w:p>
        </w:tc>
      </w:tr>
      <w:tr w:rsidR="004E027A" w14:paraId="255C4729"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6B95DB19" w14:textId="77777777" w:rsidR="004E027A" w:rsidRPr="008C5A6E" w:rsidRDefault="004E027A">
            <w:pPr>
              <w:pStyle w:val="TAL"/>
              <w:rPr>
                <w:rFonts w:cs="Arial"/>
                <w:color w:val="000000"/>
                <w:lang w:val="fr-FR"/>
              </w:rPr>
            </w:pPr>
            <w:r w:rsidRPr="008C5A6E">
              <w:rPr>
                <w:rFonts w:cs="Arial"/>
                <w:color w:val="000000"/>
                <w:lang w:val="fr-FR"/>
              </w:rPr>
              <w:t>LAG 4</w:t>
            </w:r>
          </w:p>
        </w:tc>
        <w:tc>
          <w:tcPr>
            <w:tcW w:w="851" w:type="dxa"/>
            <w:tcBorders>
              <w:left w:val="single" w:sz="6" w:space="0" w:color="auto"/>
              <w:right w:val="single" w:sz="6" w:space="0" w:color="auto"/>
            </w:tcBorders>
          </w:tcPr>
          <w:p w14:paraId="6F034238" w14:textId="77777777" w:rsidR="004E027A" w:rsidRPr="008C5A6E" w:rsidRDefault="004E027A">
            <w:pPr>
              <w:pStyle w:val="TAL"/>
              <w:rPr>
                <w:rFonts w:cs="Arial"/>
                <w:color w:val="000000"/>
                <w:lang w:val="fr-FR"/>
              </w:rPr>
            </w:pPr>
            <w:r w:rsidRPr="008C5A6E">
              <w:rPr>
                <w:rFonts w:cs="Arial"/>
                <w:color w:val="000000"/>
                <w:lang w:val="fr-FR"/>
              </w:rPr>
              <w:t>0</w:t>
            </w:r>
          </w:p>
        </w:tc>
        <w:tc>
          <w:tcPr>
            <w:tcW w:w="981" w:type="dxa"/>
            <w:tcBorders>
              <w:left w:val="single" w:sz="6" w:space="0" w:color="auto"/>
              <w:right w:val="single" w:sz="6" w:space="0" w:color="auto"/>
            </w:tcBorders>
          </w:tcPr>
          <w:p w14:paraId="6B104D29"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6B6D109C" w14:textId="77777777" w:rsidR="004E027A" w:rsidRPr="008C5A6E" w:rsidRDefault="004E027A">
            <w:pPr>
              <w:pStyle w:val="TAL"/>
              <w:rPr>
                <w:rFonts w:cs="Arial"/>
                <w:color w:val="000000"/>
                <w:lang w:val="fr-FR"/>
              </w:rPr>
            </w:pPr>
          </w:p>
        </w:tc>
        <w:tc>
          <w:tcPr>
            <w:tcW w:w="284" w:type="dxa"/>
          </w:tcPr>
          <w:p w14:paraId="52230E1B" w14:textId="77777777" w:rsidR="004E027A" w:rsidRPr="008C5A6E" w:rsidRDefault="004E027A">
            <w:pPr>
              <w:pStyle w:val="TAL"/>
              <w:rPr>
                <w:rFonts w:cs="Arial"/>
                <w:color w:val="000000"/>
                <w:lang w:val="fr-FR"/>
              </w:rPr>
            </w:pPr>
          </w:p>
        </w:tc>
        <w:tc>
          <w:tcPr>
            <w:tcW w:w="1525" w:type="dxa"/>
          </w:tcPr>
          <w:p w14:paraId="25E10F22" w14:textId="77777777" w:rsidR="004E027A" w:rsidRPr="008C5A6E" w:rsidRDefault="004E027A">
            <w:pPr>
              <w:pStyle w:val="TAL"/>
              <w:rPr>
                <w:rFonts w:cs="Arial"/>
                <w:color w:val="000000"/>
                <w:lang w:val="fr-FR"/>
              </w:rPr>
            </w:pPr>
          </w:p>
        </w:tc>
        <w:tc>
          <w:tcPr>
            <w:tcW w:w="1566" w:type="dxa"/>
          </w:tcPr>
          <w:p w14:paraId="460E3F5A" w14:textId="77777777" w:rsidR="004E027A" w:rsidRPr="008C5A6E" w:rsidRDefault="004E027A">
            <w:pPr>
              <w:pStyle w:val="TAL"/>
              <w:rPr>
                <w:rFonts w:cs="Arial"/>
                <w:color w:val="000000"/>
                <w:lang w:val="fr-FR"/>
              </w:rPr>
            </w:pPr>
          </w:p>
        </w:tc>
        <w:tc>
          <w:tcPr>
            <w:tcW w:w="981" w:type="dxa"/>
          </w:tcPr>
          <w:p w14:paraId="2BA13BC9" w14:textId="77777777" w:rsidR="004E027A" w:rsidRPr="008C5A6E" w:rsidRDefault="004E027A">
            <w:pPr>
              <w:pStyle w:val="TAL"/>
              <w:rPr>
                <w:rFonts w:cs="Arial"/>
                <w:color w:val="000000"/>
                <w:lang w:val="fr-FR"/>
              </w:rPr>
            </w:pPr>
          </w:p>
        </w:tc>
        <w:tc>
          <w:tcPr>
            <w:tcW w:w="851" w:type="dxa"/>
          </w:tcPr>
          <w:p w14:paraId="637F4A8F" w14:textId="77777777" w:rsidR="004E027A" w:rsidRPr="008C5A6E" w:rsidRDefault="004E027A">
            <w:pPr>
              <w:pStyle w:val="TAL"/>
              <w:rPr>
                <w:rFonts w:cs="Arial"/>
                <w:color w:val="000000"/>
                <w:lang w:val="fr-FR"/>
              </w:rPr>
            </w:pPr>
          </w:p>
        </w:tc>
      </w:tr>
      <w:tr w:rsidR="004E027A" w14:paraId="67AB773E"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6022C95B" w14:textId="77777777" w:rsidR="004E027A" w:rsidRPr="008C5A6E" w:rsidRDefault="004E027A">
            <w:pPr>
              <w:pStyle w:val="TAL"/>
              <w:rPr>
                <w:rFonts w:cs="Arial"/>
                <w:color w:val="000000"/>
                <w:lang w:val="fr-FR"/>
              </w:rPr>
            </w:pPr>
            <w:r w:rsidRPr="008C5A6E">
              <w:rPr>
                <w:rFonts w:cs="Arial"/>
                <w:color w:val="000000"/>
                <w:lang w:val="fr-FR"/>
              </w:rPr>
              <w:t>LPC 3</w:t>
            </w:r>
          </w:p>
        </w:tc>
        <w:tc>
          <w:tcPr>
            <w:tcW w:w="851" w:type="dxa"/>
            <w:tcBorders>
              <w:left w:val="single" w:sz="6" w:space="0" w:color="auto"/>
              <w:right w:val="single" w:sz="6" w:space="0" w:color="auto"/>
            </w:tcBorders>
          </w:tcPr>
          <w:p w14:paraId="3193A39E" w14:textId="77777777" w:rsidR="004E027A" w:rsidRPr="008C5A6E" w:rsidRDefault="004E027A">
            <w:pPr>
              <w:pStyle w:val="TAL"/>
              <w:rPr>
                <w:rFonts w:cs="Arial"/>
                <w:color w:val="000000"/>
                <w:lang w:val="fr-FR"/>
              </w:rPr>
            </w:pPr>
            <w:r w:rsidRPr="008C5A6E">
              <w:rPr>
                <w:rFonts w:cs="Arial"/>
                <w:color w:val="000000"/>
                <w:lang w:val="fr-FR"/>
              </w:rPr>
              <w:t>1</w:t>
            </w:r>
          </w:p>
        </w:tc>
        <w:tc>
          <w:tcPr>
            <w:tcW w:w="981" w:type="dxa"/>
            <w:tcBorders>
              <w:left w:val="single" w:sz="6" w:space="0" w:color="auto"/>
              <w:right w:val="single" w:sz="6" w:space="0" w:color="auto"/>
            </w:tcBorders>
          </w:tcPr>
          <w:p w14:paraId="07F8AC09"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69EC7B42" w14:textId="77777777" w:rsidR="004E027A" w:rsidRPr="008C5A6E" w:rsidRDefault="004E027A">
            <w:pPr>
              <w:pStyle w:val="TAL"/>
              <w:rPr>
                <w:rFonts w:cs="Arial"/>
                <w:color w:val="000000"/>
                <w:lang w:val="fr-FR"/>
              </w:rPr>
            </w:pPr>
          </w:p>
        </w:tc>
        <w:tc>
          <w:tcPr>
            <w:tcW w:w="284" w:type="dxa"/>
          </w:tcPr>
          <w:p w14:paraId="30417057" w14:textId="77777777" w:rsidR="004E027A" w:rsidRPr="008C5A6E" w:rsidRDefault="004E027A">
            <w:pPr>
              <w:pStyle w:val="TAL"/>
              <w:rPr>
                <w:rFonts w:cs="Arial"/>
                <w:color w:val="000000"/>
                <w:lang w:val="fr-FR"/>
              </w:rPr>
            </w:pPr>
          </w:p>
        </w:tc>
        <w:tc>
          <w:tcPr>
            <w:tcW w:w="1525" w:type="dxa"/>
          </w:tcPr>
          <w:p w14:paraId="597F7985" w14:textId="77777777" w:rsidR="004E027A" w:rsidRPr="008C5A6E" w:rsidRDefault="004E027A">
            <w:pPr>
              <w:pStyle w:val="TAL"/>
              <w:rPr>
                <w:rFonts w:cs="Arial"/>
                <w:color w:val="000000"/>
                <w:lang w:val="fr-FR"/>
              </w:rPr>
            </w:pPr>
          </w:p>
        </w:tc>
        <w:tc>
          <w:tcPr>
            <w:tcW w:w="1566" w:type="dxa"/>
          </w:tcPr>
          <w:p w14:paraId="0A65BAD6" w14:textId="77777777" w:rsidR="004E027A" w:rsidRPr="008C5A6E" w:rsidRDefault="004E027A">
            <w:pPr>
              <w:pStyle w:val="TAL"/>
              <w:rPr>
                <w:rFonts w:cs="Arial"/>
                <w:color w:val="000000"/>
                <w:lang w:val="fr-FR"/>
              </w:rPr>
            </w:pPr>
          </w:p>
        </w:tc>
        <w:tc>
          <w:tcPr>
            <w:tcW w:w="981" w:type="dxa"/>
          </w:tcPr>
          <w:p w14:paraId="7BBD5D35" w14:textId="77777777" w:rsidR="004E027A" w:rsidRPr="008C5A6E" w:rsidRDefault="004E027A">
            <w:pPr>
              <w:pStyle w:val="TAL"/>
              <w:rPr>
                <w:rFonts w:cs="Arial"/>
                <w:color w:val="000000"/>
                <w:lang w:val="fr-FR"/>
              </w:rPr>
            </w:pPr>
          </w:p>
        </w:tc>
        <w:tc>
          <w:tcPr>
            <w:tcW w:w="851" w:type="dxa"/>
          </w:tcPr>
          <w:p w14:paraId="2AADC6AC" w14:textId="77777777" w:rsidR="004E027A" w:rsidRPr="008C5A6E" w:rsidRDefault="004E027A">
            <w:pPr>
              <w:pStyle w:val="TAL"/>
              <w:rPr>
                <w:rFonts w:cs="Arial"/>
                <w:color w:val="000000"/>
                <w:lang w:val="fr-FR"/>
              </w:rPr>
            </w:pPr>
          </w:p>
        </w:tc>
      </w:tr>
      <w:tr w:rsidR="004E027A" w14:paraId="669D3DDB"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380A7FA8" w14:textId="77777777" w:rsidR="004E027A" w:rsidRPr="008C5A6E" w:rsidRDefault="004E027A">
            <w:pPr>
              <w:pStyle w:val="TAL"/>
              <w:rPr>
                <w:rFonts w:cs="Arial"/>
                <w:color w:val="000000"/>
                <w:lang w:val="fr-FR"/>
              </w:rPr>
            </w:pPr>
            <w:r w:rsidRPr="008C5A6E">
              <w:rPr>
                <w:rFonts w:cs="Arial"/>
                <w:color w:val="000000"/>
                <w:lang w:val="fr-FR"/>
              </w:rPr>
              <w:t>LPC 2</w:t>
            </w:r>
          </w:p>
        </w:tc>
        <w:tc>
          <w:tcPr>
            <w:tcW w:w="851" w:type="dxa"/>
            <w:tcBorders>
              <w:left w:val="single" w:sz="6" w:space="0" w:color="auto"/>
              <w:right w:val="single" w:sz="6" w:space="0" w:color="auto"/>
            </w:tcBorders>
          </w:tcPr>
          <w:p w14:paraId="05D02CB9" w14:textId="77777777" w:rsidR="004E027A" w:rsidRPr="008C5A6E" w:rsidRDefault="004E027A">
            <w:pPr>
              <w:pStyle w:val="TAL"/>
              <w:rPr>
                <w:rFonts w:cs="Arial"/>
                <w:color w:val="000000"/>
                <w:lang w:val="fr-FR"/>
              </w:rPr>
            </w:pPr>
            <w:r w:rsidRPr="008C5A6E">
              <w:rPr>
                <w:rFonts w:cs="Arial"/>
                <w:color w:val="000000"/>
                <w:lang w:val="fr-FR"/>
              </w:rPr>
              <w:t>1</w:t>
            </w:r>
          </w:p>
        </w:tc>
        <w:tc>
          <w:tcPr>
            <w:tcW w:w="981" w:type="dxa"/>
            <w:tcBorders>
              <w:left w:val="single" w:sz="6" w:space="0" w:color="auto"/>
              <w:right w:val="single" w:sz="6" w:space="0" w:color="auto"/>
            </w:tcBorders>
          </w:tcPr>
          <w:p w14:paraId="1E505CC6"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0C03C7D0" w14:textId="77777777" w:rsidR="004E027A" w:rsidRPr="008C5A6E" w:rsidRDefault="004E027A">
            <w:pPr>
              <w:pStyle w:val="TAL"/>
              <w:rPr>
                <w:rFonts w:cs="Arial"/>
                <w:color w:val="000000"/>
                <w:lang w:val="fr-FR"/>
              </w:rPr>
            </w:pPr>
          </w:p>
        </w:tc>
        <w:tc>
          <w:tcPr>
            <w:tcW w:w="284" w:type="dxa"/>
          </w:tcPr>
          <w:p w14:paraId="08152CAA" w14:textId="77777777" w:rsidR="004E027A" w:rsidRPr="008C5A6E" w:rsidRDefault="004E027A">
            <w:pPr>
              <w:pStyle w:val="TAL"/>
              <w:rPr>
                <w:rFonts w:cs="Arial"/>
                <w:color w:val="000000"/>
                <w:lang w:val="fr-FR"/>
              </w:rPr>
            </w:pPr>
          </w:p>
        </w:tc>
        <w:tc>
          <w:tcPr>
            <w:tcW w:w="1525" w:type="dxa"/>
          </w:tcPr>
          <w:p w14:paraId="2F5F2EC8" w14:textId="77777777" w:rsidR="004E027A" w:rsidRPr="008C5A6E" w:rsidRDefault="004E027A">
            <w:pPr>
              <w:pStyle w:val="TAL"/>
              <w:rPr>
                <w:rFonts w:cs="Arial"/>
                <w:color w:val="000000"/>
                <w:lang w:val="fr-FR"/>
              </w:rPr>
            </w:pPr>
          </w:p>
        </w:tc>
        <w:tc>
          <w:tcPr>
            <w:tcW w:w="1566" w:type="dxa"/>
          </w:tcPr>
          <w:p w14:paraId="71926AE5" w14:textId="77777777" w:rsidR="004E027A" w:rsidRPr="008C5A6E" w:rsidRDefault="004E027A">
            <w:pPr>
              <w:pStyle w:val="TAL"/>
              <w:rPr>
                <w:rFonts w:cs="Arial"/>
                <w:color w:val="000000"/>
                <w:lang w:val="fr-FR"/>
              </w:rPr>
            </w:pPr>
          </w:p>
        </w:tc>
        <w:tc>
          <w:tcPr>
            <w:tcW w:w="981" w:type="dxa"/>
          </w:tcPr>
          <w:p w14:paraId="191BD4E5" w14:textId="77777777" w:rsidR="004E027A" w:rsidRPr="008C5A6E" w:rsidRDefault="004E027A">
            <w:pPr>
              <w:pStyle w:val="TAL"/>
              <w:rPr>
                <w:rFonts w:cs="Arial"/>
                <w:color w:val="000000"/>
                <w:lang w:val="fr-FR"/>
              </w:rPr>
            </w:pPr>
          </w:p>
        </w:tc>
        <w:tc>
          <w:tcPr>
            <w:tcW w:w="851" w:type="dxa"/>
          </w:tcPr>
          <w:p w14:paraId="5BC318DA" w14:textId="77777777" w:rsidR="004E027A" w:rsidRPr="008C5A6E" w:rsidRDefault="004E027A">
            <w:pPr>
              <w:pStyle w:val="TAL"/>
              <w:rPr>
                <w:rFonts w:cs="Arial"/>
                <w:color w:val="000000"/>
                <w:lang w:val="fr-FR"/>
              </w:rPr>
            </w:pPr>
          </w:p>
        </w:tc>
      </w:tr>
      <w:tr w:rsidR="004E027A" w14:paraId="17F7005D"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395AF285" w14:textId="77777777" w:rsidR="004E027A" w:rsidRPr="008C5A6E" w:rsidRDefault="004E027A">
            <w:pPr>
              <w:pStyle w:val="TAL"/>
              <w:rPr>
                <w:rFonts w:cs="Arial"/>
                <w:color w:val="000000"/>
                <w:lang w:val="fr-FR"/>
              </w:rPr>
            </w:pPr>
            <w:r w:rsidRPr="008C5A6E">
              <w:rPr>
                <w:rFonts w:cs="Arial"/>
                <w:color w:val="000000"/>
                <w:lang w:val="fr-FR"/>
              </w:rPr>
              <w:t>LAG 4</w:t>
            </w:r>
          </w:p>
        </w:tc>
        <w:tc>
          <w:tcPr>
            <w:tcW w:w="851" w:type="dxa"/>
            <w:tcBorders>
              <w:left w:val="single" w:sz="6" w:space="0" w:color="auto"/>
              <w:right w:val="single" w:sz="6" w:space="0" w:color="auto"/>
            </w:tcBorders>
          </w:tcPr>
          <w:p w14:paraId="7116AABC" w14:textId="77777777" w:rsidR="004E027A" w:rsidRPr="008C5A6E" w:rsidRDefault="004E027A">
            <w:pPr>
              <w:pStyle w:val="TAL"/>
              <w:rPr>
                <w:rFonts w:cs="Arial"/>
                <w:color w:val="000000"/>
                <w:lang w:val="fr-FR"/>
              </w:rPr>
            </w:pPr>
            <w:r w:rsidRPr="008C5A6E">
              <w:rPr>
                <w:rFonts w:cs="Arial"/>
                <w:color w:val="000000"/>
                <w:lang w:val="fr-FR"/>
              </w:rPr>
              <w:t>1</w:t>
            </w:r>
          </w:p>
        </w:tc>
        <w:tc>
          <w:tcPr>
            <w:tcW w:w="981" w:type="dxa"/>
            <w:tcBorders>
              <w:left w:val="single" w:sz="6" w:space="0" w:color="auto"/>
              <w:right w:val="single" w:sz="6" w:space="0" w:color="auto"/>
            </w:tcBorders>
          </w:tcPr>
          <w:p w14:paraId="0DA0E702"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70CB032D" w14:textId="77777777" w:rsidR="004E027A" w:rsidRPr="008C5A6E" w:rsidRDefault="004E027A">
            <w:pPr>
              <w:pStyle w:val="TAL"/>
              <w:rPr>
                <w:rFonts w:cs="Arial"/>
                <w:color w:val="000000"/>
                <w:lang w:val="fr-FR"/>
              </w:rPr>
            </w:pPr>
          </w:p>
        </w:tc>
        <w:tc>
          <w:tcPr>
            <w:tcW w:w="284" w:type="dxa"/>
          </w:tcPr>
          <w:p w14:paraId="3745D22E" w14:textId="77777777" w:rsidR="004E027A" w:rsidRPr="008C5A6E" w:rsidRDefault="004E027A">
            <w:pPr>
              <w:pStyle w:val="TAL"/>
              <w:rPr>
                <w:rFonts w:cs="Arial"/>
                <w:color w:val="000000"/>
                <w:lang w:val="fr-FR"/>
              </w:rPr>
            </w:pPr>
          </w:p>
        </w:tc>
        <w:tc>
          <w:tcPr>
            <w:tcW w:w="1525" w:type="dxa"/>
          </w:tcPr>
          <w:p w14:paraId="0C9CF9DE" w14:textId="77777777" w:rsidR="004E027A" w:rsidRPr="008C5A6E" w:rsidRDefault="004E027A">
            <w:pPr>
              <w:pStyle w:val="TAL"/>
              <w:rPr>
                <w:rFonts w:cs="Arial"/>
                <w:color w:val="000000"/>
                <w:lang w:val="fr-FR"/>
              </w:rPr>
            </w:pPr>
          </w:p>
        </w:tc>
        <w:tc>
          <w:tcPr>
            <w:tcW w:w="1566" w:type="dxa"/>
          </w:tcPr>
          <w:p w14:paraId="7D2A743D" w14:textId="77777777" w:rsidR="004E027A" w:rsidRPr="008C5A6E" w:rsidRDefault="004E027A">
            <w:pPr>
              <w:pStyle w:val="TAL"/>
              <w:rPr>
                <w:rFonts w:cs="Arial"/>
                <w:color w:val="000000"/>
                <w:lang w:val="fr-FR"/>
              </w:rPr>
            </w:pPr>
          </w:p>
        </w:tc>
        <w:tc>
          <w:tcPr>
            <w:tcW w:w="981" w:type="dxa"/>
          </w:tcPr>
          <w:p w14:paraId="60BA4A02" w14:textId="77777777" w:rsidR="004E027A" w:rsidRPr="008C5A6E" w:rsidRDefault="004E027A">
            <w:pPr>
              <w:pStyle w:val="TAL"/>
              <w:rPr>
                <w:rFonts w:cs="Arial"/>
                <w:color w:val="000000"/>
                <w:lang w:val="fr-FR"/>
              </w:rPr>
            </w:pPr>
          </w:p>
        </w:tc>
        <w:tc>
          <w:tcPr>
            <w:tcW w:w="851" w:type="dxa"/>
          </w:tcPr>
          <w:p w14:paraId="65B626AF" w14:textId="77777777" w:rsidR="004E027A" w:rsidRPr="008C5A6E" w:rsidRDefault="004E027A">
            <w:pPr>
              <w:pStyle w:val="TAL"/>
              <w:rPr>
                <w:rFonts w:cs="Arial"/>
                <w:color w:val="000000"/>
                <w:lang w:val="fr-FR"/>
              </w:rPr>
            </w:pPr>
          </w:p>
        </w:tc>
      </w:tr>
      <w:tr w:rsidR="004E027A" w14:paraId="79C34EB1"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79D59BC4" w14:textId="77777777" w:rsidR="004E027A" w:rsidRPr="008C5A6E" w:rsidRDefault="004E027A">
            <w:pPr>
              <w:pStyle w:val="TAL"/>
              <w:rPr>
                <w:rFonts w:cs="Arial"/>
                <w:color w:val="000000"/>
                <w:lang w:val="fr-FR"/>
              </w:rPr>
            </w:pPr>
            <w:r w:rsidRPr="008C5A6E">
              <w:rPr>
                <w:rFonts w:cs="Arial"/>
                <w:color w:val="000000"/>
                <w:lang w:val="fr-FR"/>
              </w:rPr>
              <w:t>LAG 3</w:t>
            </w:r>
          </w:p>
        </w:tc>
        <w:tc>
          <w:tcPr>
            <w:tcW w:w="851" w:type="dxa"/>
            <w:tcBorders>
              <w:left w:val="single" w:sz="6" w:space="0" w:color="auto"/>
              <w:right w:val="single" w:sz="6" w:space="0" w:color="auto"/>
            </w:tcBorders>
          </w:tcPr>
          <w:p w14:paraId="12C59FF3" w14:textId="77777777" w:rsidR="004E027A" w:rsidRPr="008C5A6E" w:rsidRDefault="004E027A">
            <w:pPr>
              <w:pStyle w:val="TAL"/>
              <w:rPr>
                <w:rFonts w:cs="Arial"/>
                <w:color w:val="000000"/>
                <w:lang w:val="fr-FR"/>
              </w:rPr>
            </w:pPr>
            <w:r w:rsidRPr="008C5A6E">
              <w:rPr>
                <w:rFonts w:cs="Arial"/>
                <w:color w:val="000000"/>
                <w:lang w:val="fr-FR"/>
              </w:rPr>
              <w:t>0</w:t>
            </w:r>
          </w:p>
        </w:tc>
        <w:tc>
          <w:tcPr>
            <w:tcW w:w="981" w:type="dxa"/>
            <w:tcBorders>
              <w:left w:val="single" w:sz="6" w:space="0" w:color="auto"/>
              <w:right w:val="single" w:sz="6" w:space="0" w:color="auto"/>
            </w:tcBorders>
          </w:tcPr>
          <w:p w14:paraId="4295D690"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09552F61" w14:textId="77777777" w:rsidR="004E027A" w:rsidRPr="008C5A6E" w:rsidRDefault="004E027A">
            <w:pPr>
              <w:pStyle w:val="TAL"/>
              <w:rPr>
                <w:rFonts w:cs="Arial"/>
                <w:color w:val="000000"/>
                <w:lang w:val="fr-FR"/>
              </w:rPr>
            </w:pPr>
          </w:p>
        </w:tc>
        <w:tc>
          <w:tcPr>
            <w:tcW w:w="284" w:type="dxa"/>
          </w:tcPr>
          <w:p w14:paraId="24074048" w14:textId="77777777" w:rsidR="004E027A" w:rsidRPr="008C5A6E" w:rsidRDefault="004E027A">
            <w:pPr>
              <w:pStyle w:val="TAL"/>
              <w:rPr>
                <w:rFonts w:cs="Arial"/>
                <w:color w:val="000000"/>
                <w:lang w:val="fr-FR"/>
              </w:rPr>
            </w:pPr>
          </w:p>
        </w:tc>
        <w:tc>
          <w:tcPr>
            <w:tcW w:w="1525" w:type="dxa"/>
          </w:tcPr>
          <w:p w14:paraId="4539CBCB" w14:textId="77777777" w:rsidR="004E027A" w:rsidRPr="008C5A6E" w:rsidRDefault="004E027A">
            <w:pPr>
              <w:pStyle w:val="TAL"/>
              <w:rPr>
                <w:rFonts w:cs="Arial"/>
                <w:color w:val="000000"/>
                <w:lang w:val="fr-FR"/>
              </w:rPr>
            </w:pPr>
          </w:p>
        </w:tc>
        <w:tc>
          <w:tcPr>
            <w:tcW w:w="1566" w:type="dxa"/>
          </w:tcPr>
          <w:p w14:paraId="554C0914" w14:textId="77777777" w:rsidR="004E027A" w:rsidRPr="008C5A6E" w:rsidRDefault="004E027A">
            <w:pPr>
              <w:pStyle w:val="TAL"/>
              <w:rPr>
                <w:rFonts w:cs="Arial"/>
                <w:color w:val="000000"/>
                <w:lang w:val="fr-FR"/>
              </w:rPr>
            </w:pPr>
          </w:p>
        </w:tc>
        <w:tc>
          <w:tcPr>
            <w:tcW w:w="981" w:type="dxa"/>
          </w:tcPr>
          <w:p w14:paraId="61053867" w14:textId="77777777" w:rsidR="004E027A" w:rsidRPr="008C5A6E" w:rsidRDefault="004E027A">
            <w:pPr>
              <w:pStyle w:val="TAL"/>
              <w:rPr>
                <w:rFonts w:cs="Arial"/>
                <w:color w:val="000000"/>
                <w:lang w:val="fr-FR"/>
              </w:rPr>
            </w:pPr>
          </w:p>
        </w:tc>
        <w:tc>
          <w:tcPr>
            <w:tcW w:w="851" w:type="dxa"/>
          </w:tcPr>
          <w:p w14:paraId="2051B617" w14:textId="77777777" w:rsidR="004E027A" w:rsidRPr="008C5A6E" w:rsidRDefault="004E027A">
            <w:pPr>
              <w:pStyle w:val="TAL"/>
              <w:rPr>
                <w:rFonts w:cs="Arial"/>
                <w:color w:val="000000"/>
                <w:lang w:val="fr-FR"/>
              </w:rPr>
            </w:pPr>
          </w:p>
        </w:tc>
      </w:tr>
      <w:tr w:rsidR="004E027A" w14:paraId="59974F9D"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54AEE14C" w14:textId="77777777" w:rsidR="004E027A" w:rsidRPr="008C5A6E" w:rsidRDefault="004E027A">
            <w:pPr>
              <w:pStyle w:val="TAL"/>
              <w:rPr>
                <w:rFonts w:cs="Arial"/>
                <w:color w:val="000000"/>
                <w:lang w:val="fr-FR"/>
              </w:rPr>
            </w:pPr>
            <w:r w:rsidRPr="008C5A6E">
              <w:rPr>
                <w:rFonts w:cs="Arial"/>
                <w:color w:val="000000"/>
                <w:lang w:val="fr-FR"/>
              </w:rPr>
              <w:t>LAG 2</w:t>
            </w:r>
          </w:p>
        </w:tc>
        <w:tc>
          <w:tcPr>
            <w:tcW w:w="851" w:type="dxa"/>
            <w:tcBorders>
              <w:left w:val="single" w:sz="6" w:space="0" w:color="auto"/>
              <w:right w:val="single" w:sz="6" w:space="0" w:color="auto"/>
            </w:tcBorders>
          </w:tcPr>
          <w:p w14:paraId="54060A55" w14:textId="77777777" w:rsidR="004E027A" w:rsidRPr="008C5A6E" w:rsidRDefault="004E027A">
            <w:pPr>
              <w:pStyle w:val="TAL"/>
              <w:rPr>
                <w:rFonts w:cs="Arial"/>
                <w:color w:val="000000"/>
                <w:lang w:val="fr-FR"/>
              </w:rPr>
            </w:pPr>
            <w:r w:rsidRPr="008C5A6E">
              <w:rPr>
                <w:rFonts w:cs="Arial"/>
                <w:color w:val="000000"/>
                <w:lang w:val="fr-FR"/>
              </w:rPr>
              <w:t>0</w:t>
            </w:r>
          </w:p>
        </w:tc>
        <w:tc>
          <w:tcPr>
            <w:tcW w:w="981" w:type="dxa"/>
            <w:tcBorders>
              <w:left w:val="single" w:sz="6" w:space="0" w:color="auto"/>
              <w:right w:val="single" w:sz="6" w:space="0" w:color="auto"/>
            </w:tcBorders>
          </w:tcPr>
          <w:p w14:paraId="06C74409"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2589C8FD" w14:textId="77777777" w:rsidR="004E027A" w:rsidRPr="008C5A6E" w:rsidRDefault="004E027A">
            <w:pPr>
              <w:pStyle w:val="TAL"/>
              <w:rPr>
                <w:rFonts w:cs="Arial"/>
                <w:color w:val="000000"/>
                <w:lang w:val="fr-FR"/>
              </w:rPr>
            </w:pPr>
          </w:p>
        </w:tc>
        <w:tc>
          <w:tcPr>
            <w:tcW w:w="284" w:type="dxa"/>
          </w:tcPr>
          <w:p w14:paraId="31F062D5" w14:textId="77777777" w:rsidR="004E027A" w:rsidRPr="008C5A6E" w:rsidRDefault="004E027A">
            <w:pPr>
              <w:pStyle w:val="TAL"/>
              <w:rPr>
                <w:rFonts w:cs="Arial"/>
                <w:color w:val="000000"/>
                <w:lang w:val="fr-FR"/>
              </w:rPr>
            </w:pPr>
          </w:p>
        </w:tc>
        <w:tc>
          <w:tcPr>
            <w:tcW w:w="1525" w:type="dxa"/>
          </w:tcPr>
          <w:p w14:paraId="6E0C65CF" w14:textId="77777777" w:rsidR="004E027A" w:rsidRPr="008C5A6E" w:rsidRDefault="004E027A">
            <w:pPr>
              <w:pStyle w:val="TAL"/>
              <w:rPr>
                <w:rFonts w:cs="Arial"/>
                <w:color w:val="000000"/>
                <w:lang w:val="fr-FR"/>
              </w:rPr>
            </w:pPr>
          </w:p>
        </w:tc>
        <w:tc>
          <w:tcPr>
            <w:tcW w:w="1566" w:type="dxa"/>
          </w:tcPr>
          <w:p w14:paraId="6CAAADA2" w14:textId="77777777" w:rsidR="004E027A" w:rsidRPr="008C5A6E" w:rsidRDefault="004E027A">
            <w:pPr>
              <w:pStyle w:val="TAL"/>
              <w:rPr>
                <w:rFonts w:cs="Arial"/>
                <w:color w:val="000000"/>
                <w:lang w:val="fr-FR"/>
              </w:rPr>
            </w:pPr>
          </w:p>
        </w:tc>
        <w:tc>
          <w:tcPr>
            <w:tcW w:w="981" w:type="dxa"/>
          </w:tcPr>
          <w:p w14:paraId="6AD40E5E" w14:textId="77777777" w:rsidR="004E027A" w:rsidRPr="008C5A6E" w:rsidRDefault="004E027A">
            <w:pPr>
              <w:pStyle w:val="TAL"/>
              <w:rPr>
                <w:rFonts w:cs="Arial"/>
                <w:color w:val="000000"/>
                <w:lang w:val="fr-FR"/>
              </w:rPr>
            </w:pPr>
          </w:p>
        </w:tc>
        <w:tc>
          <w:tcPr>
            <w:tcW w:w="851" w:type="dxa"/>
          </w:tcPr>
          <w:p w14:paraId="6438295A" w14:textId="77777777" w:rsidR="004E027A" w:rsidRPr="008C5A6E" w:rsidRDefault="004E027A">
            <w:pPr>
              <w:pStyle w:val="TAL"/>
              <w:rPr>
                <w:rFonts w:cs="Arial"/>
                <w:color w:val="000000"/>
                <w:lang w:val="fr-FR"/>
              </w:rPr>
            </w:pPr>
          </w:p>
        </w:tc>
      </w:tr>
      <w:tr w:rsidR="004E027A" w14:paraId="7B46EEAC"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1CD625C9" w14:textId="77777777" w:rsidR="004E027A" w:rsidRPr="008C5A6E" w:rsidRDefault="004E027A">
            <w:pPr>
              <w:pStyle w:val="TAL"/>
              <w:rPr>
                <w:rFonts w:cs="Arial"/>
                <w:color w:val="000000"/>
                <w:lang w:val="fr-FR"/>
              </w:rPr>
            </w:pPr>
            <w:r w:rsidRPr="008C5A6E">
              <w:rPr>
                <w:rFonts w:cs="Arial"/>
                <w:color w:val="000000"/>
                <w:lang w:val="fr-FR"/>
              </w:rPr>
              <w:t>LAG 1</w:t>
            </w:r>
          </w:p>
        </w:tc>
        <w:tc>
          <w:tcPr>
            <w:tcW w:w="851" w:type="dxa"/>
            <w:tcBorders>
              <w:left w:val="single" w:sz="6" w:space="0" w:color="auto"/>
              <w:right w:val="single" w:sz="6" w:space="0" w:color="auto"/>
            </w:tcBorders>
          </w:tcPr>
          <w:p w14:paraId="5E744B23" w14:textId="77777777" w:rsidR="004E027A" w:rsidRPr="008C5A6E" w:rsidRDefault="004E027A">
            <w:pPr>
              <w:pStyle w:val="TAL"/>
              <w:rPr>
                <w:rFonts w:cs="Arial"/>
                <w:color w:val="000000"/>
                <w:lang w:val="fr-FR"/>
              </w:rPr>
            </w:pPr>
            <w:r w:rsidRPr="008C5A6E">
              <w:rPr>
                <w:rFonts w:cs="Arial"/>
                <w:color w:val="000000"/>
                <w:lang w:val="fr-FR"/>
              </w:rPr>
              <w:t>0</w:t>
            </w:r>
          </w:p>
        </w:tc>
        <w:tc>
          <w:tcPr>
            <w:tcW w:w="981" w:type="dxa"/>
            <w:tcBorders>
              <w:left w:val="single" w:sz="6" w:space="0" w:color="auto"/>
              <w:right w:val="single" w:sz="6" w:space="0" w:color="auto"/>
            </w:tcBorders>
          </w:tcPr>
          <w:p w14:paraId="2E73639E"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1BC17F70" w14:textId="77777777" w:rsidR="004E027A" w:rsidRPr="008C5A6E" w:rsidRDefault="004E027A">
            <w:pPr>
              <w:pStyle w:val="TAL"/>
              <w:rPr>
                <w:rFonts w:cs="Arial"/>
                <w:color w:val="000000"/>
                <w:lang w:val="fr-FR"/>
              </w:rPr>
            </w:pPr>
          </w:p>
        </w:tc>
        <w:tc>
          <w:tcPr>
            <w:tcW w:w="284" w:type="dxa"/>
          </w:tcPr>
          <w:p w14:paraId="6942B9C3" w14:textId="77777777" w:rsidR="004E027A" w:rsidRPr="008C5A6E" w:rsidRDefault="004E027A">
            <w:pPr>
              <w:pStyle w:val="TAL"/>
              <w:rPr>
                <w:rFonts w:cs="Arial"/>
                <w:color w:val="000000"/>
                <w:lang w:val="fr-FR"/>
              </w:rPr>
            </w:pPr>
          </w:p>
        </w:tc>
        <w:tc>
          <w:tcPr>
            <w:tcW w:w="1525" w:type="dxa"/>
          </w:tcPr>
          <w:p w14:paraId="3FDD5205" w14:textId="77777777" w:rsidR="004E027A" w:rsidRPr="008C5A6E" w:rsidRDefault="004E027A">
            <w:pPr>
              <w:pStyle w:val="TAL"/>
              <w:rPr>
                <w:rFonts w:cs="Arial"/>
                <w:color w:val="000000"/>
                <w:lang w:val="fr-FR"/>
              </w:rPr>
            </w:pPr>
          </w:p>
        </w:tc>
        <w:tc>
          <w:tcPr>
            <w:tcW w:w="1566" w:type="dxa"/>
          </w:tcPr>
          <w:p w14:paraId="28A05E0A" w14:textId="77777777" w:rsidR="004E027A" w:rsidRPr="008C5A6E" w:rsidRDefault="004E027A">
            <w:pPr>
              <w:pStyle w:val="TAL"/>
              <w:rPr>
                <w:rFonts w:cs="Arial"/>
                <w:color w:val="000000"/>
                <w:lang w:val="fr-FR"/>
              </w:rPr>
            </w:pPr>
          </w:p>
        </w:tc>
        <w:tc>
          <w:tcPr>
            <w:tcW w:w="981" w:type="dxa"/>
          </w:tcPr>
          <w:p w14:paraId="2B445F67" w14:textId="77777777" w:rsidR="004E027A" w:rsidRPr="008C5A6E" w:rsidRDefault="004E027A">
            <w:pPr>
              <w:pStyle w:val="TAL"/>
              <w:rPr>
                <w:rFonts w:cs="Arial"/>
                <w:color w:val="000000"/>
                <w:lang w:val="fr-FR"/>
              </w:rPr>
            </w:pPr>
          </w:p>
        </w:tc>
        <w:tc>
          <w:tcPr>
            <w:tcW w:w="851" w:type="dxa"/>
          </w:tcPr>
          <w:p w14:paraId="790CCDFA" w14:textId="77777777" w:rsidR="004E027A" w:rsidRPr="008C5A6E" w:rsidRDefault="004E027A">
            <w:pPr>
              <w:pStyle w:val="TAL"/>
              <w:rPr>
                <w:rFonts w:cs="Arial"/>
                <w:color w:val="000000"/>
                <w:lang w:val="fr-FR"/>
              </w:rPr>
            </w:pPr>
          </w:p>
        </w:tc>
      </w:tr>
      <w:tr w:rsidR="004E027A" w14:paraId="078EF957"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6B3F2A41" w14:textId="77777777" w:rsidR="004E027A" w:rsidRPr="008C5A6E" w:rsidRDefault="004E027A">
            <w:pPr>
              <w:pStyle w:val="TAL"/>
              <w:rPr>
                <w:rFonts w:cs="Arial"/>
                <w:color w:val="000000"/>
                <w:lang w:val="fr-FR"/>
              </w:rPr>
            </w:pPr>
            <w:r w:rsidRPr="008C5A6E">
              <w:rPr>
                <w:rFonts w:cs="Arial"/>
                <w:color w:val="000000"/>
                <w:lang w:val="fr-FR"/>
              </w:rPr>
              <w:t>LAG 4</w:t>
            </w:r>
          </w:p>
        </w:tc>
        <w:tc>
          <w:tcPr>
            <w:tcW w:w="851" w:type="dxa"/>
            <w:tcBorders>
              <w:left w:val="single" w:sz="6" w:space="0" w:color="auto"/>
              <w:right w:val="single" w:sz="6" w:space="0" w:color="auto"/>
            </w:tcBorders>
          </w:tcPr>
          <w:p w14:paraId="7144DD7F" w14:textId="77777777" w:rsidR="004E027A" w:rsidRPr="008C5A6E" w:rsidRDefault="004E027A">
            <w:pPr>
              <w:pStyle w:val="TAL"/>
              <w:rPr>
                <w:rFonts w:cs="Arial"/>
                <w:color w:val="000000"/>
                <w:lang w:val="fr-FR"/>
              </w:rPr>
            </w:pPr>
            <w:r w:rsidRPr="008C5A6E">
              <w:rPr>
                <w:rFonts w:cs="Arial"/>
                <w:color w:val="000000"/>
                <w:lang w:val="fr-FR"/>
              </w:rPr>
              <w:t>2</w:t>
            </w:r>
          </w:p>
        </w:tc>
        <w:tc>
          <w:tcPr>
            <w:tcW w:w="981" w:type="dxa"/>
            <w:tcBorders>
              <w:left w:val="single" w:sz="6" w:space="0" w:color="auto"/>
              <w:right w:val="single" w:sz="6" w:space="0" w:color="auto"/>
            </w:tcBorders>
          </w:tcPr>
          <w:p w14:paraId="79F241E7"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5DD722FE" w14:textId="77777777" w:rsidR="004E027A" w:rsidRPr="008C5A6E" w:rsidRDefault="004E027A">
            <w:pPr>
              <w:pStyle w:val="TAL"/>
              <w:rPr>
                <w:rFonts w:cs="Arial"/>
                <w:color w:val="000000"/>
                <w:lang w:val="fr-FR"/>
              </w:rPr>
            </w:pPr>
          </w:p>
        </w:tc>
        <w:tc>
          <w:tcPr>
            <w:tcW w:w="284" w:type="dxa"/>
          </w:tcPr>
          <w:p w14:paraId="21664FA7" w14:textId="77777777" w:rsidR="004E027A" w:rsidRPr="008C5A6E" w:rsidRDefault="004E027A">
            <w:pPr>
              <w:pStyle w:val="TAL"/>
              <w:rPr>
                <w:rFonts w:cs="Arial"/>
                <w:color w:val="000000"/>
                <w:lang w:val="fr-FR"/>
              </w:rPr>
            </w:pPr>
          </w:p>
        </w:tc>
        <w:tc>
          <w:tcPr>
            <w:tcW w:w="1525" w:type="dxa"/>
          </w:tcPr>
          <w:p w14:paraId="6D0A8A4A" w14:textId="77777777" w:rsidR="004E027A" w:rsidRPr="008C5A6E" w:rsidRDefault="004E027A">
            <w:pPr>
              <w:pStyle w:val="TAL"/>
              <w:rPr>
                <w:rFonts w:cs="Arial"/>
                <w:color w:val="000000"/>
                <w:lang w:val="fr-FR"/>
              </w:rPr>
            </w:pPr>
          </w:p>
        </w:tc>
        <w:tc>
          <w:tcPr>
            <w:tcW w:w="1566" w:type="dxa"/>
          </w:tcPr>
          <w:p w14:paraId="486823CE" w14:textId="77777777" w:rsidR="004E027A" w:rsidRPr="008C5A6E" w:rsidRDefault="004E027A">
            <w:pPr>
              <w:pStyle w:val="TAL"/>
              <w:rPr>
                <w:rFonts w:cs="Arial"/>
                <w:color w:val="000000"/>
                <w:lang w:val="fr-FR"/>
              </w:rPr>
            </w:pPr>
          </w:p>
        </w:tc>
        <w:tc>
          <w:tcPr>
            <w:tcW w:w="981" w:type="dxa"/>
          </w:tcPr>
          <w:p w14:paraId="5E327777" w14:textId="77777777" w:rsidR="004E027A" w:rsidRPr="008C5A6E" w:rsidRDefault="004E027A">
            <w:pPr>
              <w:pStyle w:val="TAL"/>
              <w:rPr>
                <w:rFonts w:cs="Arial"/>
                <w:color w:val="000000"/>
                <w:lang w:val="fr-FR"/>
              </w:rPr>
            </w:pPr>
          </w:p>
        </w:tc>
        <w:tc>
          <w:tcPr>
            <w:tcW w:w="851" w:type="dxa"/>
          </w:tcPr>
          <w:p w14:paraId="511E0412" w14:textId="77777777" w:rsidR="004E027A" w:rsidRPr="008C5A6E" w:rsidRDefault="004E027A">
            <w:pPr>
              <w:pStyle w:val="TAL"/>
              <w:rPr>
                <w:rFonts w:cs="Arial"/>
                <w:color w:val="000000"/>
                <w:lang w:val="fr-FR"/>
              </w:rPr>
            </w:pPr>
          </w:p>
        </w:tc>
      </w:tr>
      <w:tr w:rsidR="004E027A" w14:paraId="5F63D70B"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13002712" w14:textId="77777777" w:rsidR="004E027A" w:rsidRPr="008C5A6E" w:rsidRDefault="004E027A">
            <w:pPr>
              <w:pStyle w:val="TAL"/>
              <w:rPr>
                <w:rFonts w:cs="Arial"/>
                <w:color w:val="000000"/>
                <w:lang w:val="fr-FR"/>
              </w:rPr>
            </w:pPr>
            <w:r w:rsidRPr="008C5A6E">
              <w:rPr>
                <w:rFonts w:cs="Arial"/>
                <w:color w:val="000000"/>
                <w:lang w:val="fr-FR"/>
              </w:rPr>
              <w:t>LAG 3</w:t>
            </w:r>
          </w:p>
        </w:tc>
        <w:tc>
          <w:tcPr>
            <w:tcW w:w="851" w:type="dxa"/>
            <w:tcBorders>
              <w:left w:val="single" w:sz="6" w:space="0" w:color="auto"/>
              <w:right w:val="single" w:sz="6" w:space="0" w:color="auto"/>
            </w:tcBorders>
          </w:tcPr>
          <w:p w14:paraId="07E79451" w14:textId="77777777" w:rsidR="004E027A" w:rsidRPr="008C5A6E" w:rsidRDefault="004E027A">
            <w:pPr>
              <w:pStyle w:val="TAL"/>
              <w:rPr>
                <w:rFonts w:cs="Arial"/>
                <w:color w:val="000000"/>
                <w:lang w:val="fr-FR"/>
              </w:rPr>
            </w:pPr>
            <w:r w:rsidRPr="008C5A6E">
              <w:rPr>
                <w:rFonts w:cs="Arial"/>
                <w:color w:val="000000"/>
                <w:lang w:val="fr-FR"/>
              </w:rPr>
              <w:t>1</w:t>
            </w:r>
          </w:p>
        </w:tc>
        <w:tc>
          <w:tcPr>
            <w:tcW w:w="981" w:type="dxa"/>
            <w:tcBorders>
              <w:left w:val="single" w:sz="6" w:space="0" w:color="auto"/>
              <w:right w:val="single" w:sz="6" w:space="0" w:color="auto"/>
            </w:tcBorders>
          </w:tcPr>
          <w:p w14:paraId="5A31926F"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3ACB9034" w14:textId="77777777" w:rsidR="004E027A" w:rsidRPr="008C5A6E" w:rsidRDefault="004E027A">
            <w:pPr>
              <w:pStyle w:val="TAL"/>
              <w:rPr>
                <w:rFonts w:cs="Arial"/>
                <w:color w:val="000000"/>
                <w:lang w:val="fr-FR"/>
              </w:rPr>
            </w:pPr>
          </w:p>
        </w:tc>
        <w:tc>
          <w:tcPr>
            <w:tcW w:w="284" w:type="dxa"/>
          </w:tcPr>
          <w:p w14:paraId="2E67F99A" w14:textId="77777777" w:rsidR="004E027A" w:rsidRPr="008C5A6E" w:rsidRDefault="004E027A">
            <w:pPr>
              <w:pStyle w:val="TAL"/>
              <w:rPr>
                <w:rFonts w:cs="Arial"/>
                <w:color w:val="000000"/>
                <w:lang w:val="fr-FR"/>
              </w:rPr>
            </w:pPr>
          </w:p>
        </w:tc>
        <w:tc>
          <w:tcPr>
            <w:tcW w:w="1525" w:type="dxa"/>
          </w:tcPr>
          <w:p w14:paraId="65DF5333" w14:textId="77777777" w:rsidR="004E027A" w:rsidRPr="008C5A6E" w:rsidRDefault="004E027A">
            <w:pPr>
              <w:pStyle w:val="TAL"/>
              <w:rPr>
                <w:rFonts w:cs="Arial"/>
                <w:color w:val="000000"/>
                <w:lang w:val="fr-FR"/>
              </w:rPr>
            </w:pPr>
          </w:p>
        </w:tc>
        <w:tc>
          <w:tcPr>
            <w:tcW w:w="1566" w:type="dxa"/>
          </w:tcPr>
          <w:p w14:paraId="4387A597" w14:textId="77777777" w:rsidR="004E027A" w:rsidRPr="008C5A6E" w:rsidRDefault="004E027A">
            <w:pPr>
              <w:pStyle w:val="TAL"/>
              <w:rPr>
                <w:rFonts w:cs="Arial"/>
                <w:color w:val="000000"/>
                <w:lang w:val="fr-FR"/>
              </w:rPr>
            </w:pPr>
          </w:p>
        </w:tc>
        <w:tc>
          <w:tcPr>
            <w:tcW w:w="981" w:type="dxa"/>
          </w:tcPr>
          <w:p w14:paraId="45E8786F" w14:textId="77777777" w:rsidR="004E027A" w:rsidRPr="008C5A6E" w:rsidRDefault="004E027A">
            <w:pPr>
              <w:pStyle w:val="TAL"/>
              <w:rPr>
                <w:rFonts w:cs="Arial"/>
                <w:color w:val="000000"/>
                <w:lang w:val="fr-FR"/>
              </w:rPr>
            </w:pPr>
          </w:p>
        </w:tc>
        <w:tc>
          <w:tcPr>
            <w:tcW w:w="851" w:type="dxa"/>
          </w:tcPr>
          <w:p w14:paraId="0261075B" w14:textId="77777777" w:rsidR="004E027A" w:rsidRPr="008C5A6E" w:rsidRDefault="004E027A">
            <w:pPr>
              <w:pStyle w:val="TAL"/>
              <w:rPr>
                <w:rFonts w:cs="Arial"/>
                <w:color w:val="000000"/>
                <w:lang w:val="fr-FR"/>
              </w:rPr>
            </w:pPr>
          </w:p>
        </w:tc>
      </w:tr>
      <w:tr w:rsidR="004E027A" w14:paraId="6B607DEA"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143DA88D" w14:textId="77777777" w:rsidR="004E027A" w:rsidRPr="008C5A6E" w:rsidRDefault="004E027A">
            <w:pPr>
              <w:pStyle w:val="TAL"/>
              <w:rPr>
                <w:rFonts w:cs="Arial"/>
                <w:color w:val="000000"/>
                <w:lang w:val="fr-FR"/>
              </w:rPr>
            </w:pPr>
            <w:r w:rsidRPr="008C5A6E">
              <w:rPr>
                <w:rFonts w:cs="Arial"/>
                <w:color w:val="000000"/>
                <w:lang w:val="fr-FR"/>
              </w:rPr>
              <w:t>LAG 2</w:t>
            </w:r>
          </w:p>
        </w:tc>
        <w:tc>
          <w:tcPr>
            <w:tcW w:w="851" w:type="dxa"/>
            <w:tcBorders>
              <w:left w:val="single" w:sz="6" w:space="0" w:color="auto"/>
              <w:right w:val="single" w:sz="6" w:space="0" w:color="auto"/>
            </w:tcBorders>
          </w:tcPr>
          <w:p w14:paraId="1C77F4C1" w14:textId="77777777" w:rsidR="004E027A" w:rsidRPr="008C5A6E" w:rsidRDefault="004E027A">
            <w:pPr>
              <w:pStyle w:val="TAL"/>
              <w:rPr>
                <w:rFonts w:cs="Arial"/>
                <w:color w:val="000000"/>
                <w:lang w:val="fr-FR"/>
              </w:rPr>
            </w:pPr>
            <w:r w:rsidRPr="008C5A6E">
              <w:rPr>
                <w:rFonts w:cs="Arial"/>
                <w:color w:val="000000"/>
                <w:lang w:val="fr-FR"/>
              </w:rPr>
              <w:t>1</w:t>
            </w:r>
          </w:p>
        </w:tc>
        <w:tc>
          <w:tcPr>
            <w:tcW w:w="981" w:type="dxa"/>
            <w:tcBorders>
              <w:left w:val="single" w:sz="6" w:space="0" w:color="auto"/>
              <w:right w:val="single" w:sz="6" w:space="0" w:color="auto"/>
            </w:tcBorders>
          </w:tcPr>
          <w:p w14:paraId="40F54730"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1CB8C352" w14:textId="77777777" w:rsidR="004E027A" w:rsidRPr="008C5A6E" w:rsidRDefault="004E027A">
            <w:pPr>
              <w:pStyle w:val="TAL"/>
              <w:rPr>
                <w:rFonts w:cs="Arial"/>
                <w:color w:val="000000"/>
                <w:lang w:val="fr-FR"/>
              </w:rPr>
            </w:pPr>
          </w:p>
        </w:tc>
        <w:tc>
          <w:tcPr>
            <w:tcW w:w="284" w:type="dxa"/>
          </w:tcPr>
          <w:p w14:paraId="7729F42E" w14:textId="77777777" w:rsidR="004E027A" w:rsidRPr="008C5A6E" w:rsidRDefault="004E027A">
            <w:pPr>
              <w:pStyle w:val="TAL"/>
              <w:rPr>
                <w:rFonts w:cs="Arial"/>
                <w:color w:val="000000"/>
                <w:lang w:val="fr-FR"/>
              </w:rPr>
            </w:pPr>
          </w:p>
        </w:tc>
        <w:tc>
          <w:tcPr>
            <w:tcW w:w="1525" w:type="dxa"/>
          </w:tcPr>
          <w:p w14:paraId="1F898F49" w14:textId="77777777" w:rsidR="004E027A" w:rsidRPr="008C5A6E" w:rsidRDefault="004E027A">
            <w:pPr>
              <w:pStyle w:val="TAL"/>
              <w:rPr>
                <w:rFonts w:cs="Arial"/>
                <w:color w:val="000000"/>
                <w:lang w:val="fr-FR"/>
              </w:rPr>
            </w:pPr>
          </w:p>
        </w:tc>
        <w:tc>
          <w:tcPr>
            <w:tcW w:w="1566" w:type="dxa"/>
          </w:tcPr>
          <w:p w14:paraId="7B4A9FAF" w14:textId="77777777" w:rsidR="004E027A" w:rsidRPr="008C5A6E" w:rsidRDefault="004E027A">
            <w:pPr>
              <w:pStyle w:val="TAL"/>
              <w:rPr>
                <w:rFonts w:cs="Arial"/>
                <w:color w:val="000000"/>
                <w:lang w:val="fr-FR"/>
              </w:rPr>
            </w:pPr>
          </w:p>
        </w:tc>
        <w:tc>
          <w:tcPr>
            <w:tcW w:w="981" w:type="dxa"/>
          </w:tcPr>
          <w:p w14:paraId="78DCF74E" w14:textId="77777777" w:rsidR="004E027A" w:rsidRPr="008C5A6E" w:rsidRDefault="004E027A">
            <w:pPr>
              <w:pStyle w:val="TAL"/>
              <w:rPr>
                <w:rFonts w:cs="Arial"/>
                <w:color w:val="000000"/>
                <w:lang w:val="fr-FR"/>
              </w:rPr>
            </w:pPr>
          </w:p>
        </w:tc>
        <w:tc>
          <w:tcPr>
            <w:tcW w:w="851" w:type="dxa"/>
          </w:tcPr>
          <w:p w14:paraId="5008598E" w14:textId="77777777" w:rsidR="004E027A" w:rsidRPr="008C5A6E" w:rsidRDefault="004E027A">
            <w:pPr>
              <w:pStyle w:val="TAL"/>
              <w:rPr>
                <w:rFonts w:cs="Arial"/>
                <w:color w:val="000000"/>
                <w:lang w:val="fr-FR"/>
              </w:rPr>
            </w:pPr>
          </w:p>
        </w:tc>
      </w:tr>
      <w:tr w:rsidR="004E027A" w14:paraId="7A4251D4"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6FCB7856" w14:textId="77777777" w:rsidR="004E027A" w:rsidRPr="008C5A6E" w:rsidRDefault="004E027A">
            <w:pPr>
              <w:pStyle w:val="TAL"/>
              <w:rPr>
                <w:rFonts w:cs="Arial"/>
                <w:color w:val="000000"/>
                <w:lang w:val="fr-FR"/>
              </w:rPr>
            </w:pPr>
            <w:r w:rsidRPr="008C5A6E">
              <w:rPr>
                <w:rFonts w:cs="Arial"/>
                <w:color w:val="000000"/>
                <w:lang w:val="fr-FR"/>
              </w:rPr>
              <w:t>LAG 1</w:t>
            </w:r>
          </w:p>
        </w:tc>
        <w:tc>
          <w:tcPr>
            <w:tcW w:w="851" w:type="dxa"/>
            <w:tcBorders>
              <w:left w:val="single" w:sz="6" w:space="0" w:color="auto"/>
              <w:right w:val="single" w:sz="6" w:space="0" w:color="auto"/>
            </w:tcBorders>
          </w:tcPr>
          <w:p w14:paraId="6BD45EAB" w14:textId="77777777" w:rsidR="004E027A" w:rsidRPr="008C5A6E" w:rsidRDefault="004E027A">
            <w:pPr>
              <w:pStyle w:val="TAL"/>
              <w:rPr>
                <w:rFonts w:cs="Arial"/>
                <w:color w:val="000000"/>
                <w:lang w:val="fr-FR"/>
              </w:rPr>
            </w:pPr>
            <w:r w:rsidRPr="008C5A6E">
              <w:rPr>
                <w:rFonts w:cs="Arial"/>
                <w:color w:val="000000"/>
                <w:lang w:val="fr-FR"/>
              </w:rPr>
              <w:t>1</w:t>
            </w:r>
          </w:p>
        </w:tc>
        <w:tc>
          <w:tcPr>
            <w:tcW w:w="981" w:type="dxa"/>
            <w:tcBorders>
              <w:left w:val="single" w:sz="6" w:space="0" w:color="auto"/>
              <w:right w:val="single" w:sz="6" w:space="0" w:color="auto"/>
            </w:tcBorders>
          </w:tcPr>
          <w:p w14:paraId="4D40C7D2"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493EAD50" w14:textId="77777777" w:rsidR="004E027A" w:rsidRPr="008C5A6E" w:rsidRDefault="004E027A">
            <w:pPr>
              <w:pStyle w:val="TAL"/>
              <w:rPr>
                <w:rFonts w:cs="Arial"/>
                <w:color w:val="000000"/>
                <w:lang w:val="fr-FR"/>
              </w:rPr>
            </w:pPr>
          </w:p>
        </w:tc>
        <w:tc>
          <w:tcPr>
            <w:tcW w:w="284" w:type="dxa"/>
          </w:tcPr>
          <w:p w14:paraId="048BB0BB" w14:textId="77777777" w:rsidR="004E027A" w:rsidRPr="008C5A6E" w:rsidRDefault="004E027A">
            <w:pPr>
              <w:pStyle w:val="TAL"/>
              <w:rPr>
                <w:rFonts w:cs="Arial"/>
                <w:color w:val="000000"/>
                <w:lang w:val="fr-FR"/>
              </w:rPr>
            </w:pPr>
          </w:p>
        </w:tc>
        <w:tc>
          <w:tcPr>
            <w:tcW w:w="1525" w:type="dxa"/>
          </w:tcPr>
          <w:p w14:paraId="7E07A12A" w14:textId="77777777" w:rsidR="004E027A" w:rsidRPr="008C5A6E" w:rsidRDefault="004E027A">
            <w:pPr>
              <w:pStyle w:val="TAL"/>
              <w:rPr>
                <w:rFonts w:cs="Arial"/>
                <w:color w:val="000000"/>
                <w:lang w:val="fr-FR"/>
              </w:rPr>
            </w:pPr>
          </w:p>
        </w:tc>
        <w:tc>
          <w:tcPr>
            <w:tcW w:w="1566" w:type="dxa"/>
          </w:tcPr>
          <w:p w14:paraId="05BEC10C" w14:textId="77777777" w:rsidR="004E027A" w:rsidRPr="008C5A6E" w:rsidRDefault="004E027A">
            <w:pPr>
              <w:pStyle w:val="TAL"/>
              <w:rPr>
                <w:rFonts w:cs="Arial"/>
                <w:color w:val="000000"/>
                <w:lang w:val="fr-FR"/>
              </w:rPr>
            </w:pPr>
          </w:p>
        </w:tc>
        <w:tc>
          <w:tcPr>
            <w:tcW w:w="981" w:type="dxa"/>
          </w:tcPr>
          <w:p w14:paraId="02009559" w14:textId="77777777" w:rsidR="004E027A" w:rsidRPr="008C5A6E" w:rsidRDefault="004E027A">
            <w:pPr>
              <w:pStyle w:val="TAL"/>
              <w:rPr>
                <w:rFonts w:cs="Arial"/>
                <w:color w:val="000000"/>
                <w:lang w:val="fr-FR"/>
              </w:rPr>
            </w:pPr>
          </w:p>
        </w:tc>
        <w:tc>
          <w:tcPr>
            <w:tcW w:w="851" w:type="dxa"/>
          </w:tcPr>
          <w:p w14:paraId="6B6E1C58" w14:textId="77777777" w:rsidR="004E027A" w:rsidRPr="008C5A6E" w:rsidRDefault="004E027A">
            <w:pPr>
              <w:pStyle w:val="TAL"/>
              <w:rPr>
                <w:rFonts w:cs="Arial"/>
                <w:color w:val="000000"/>
                <w:lang w:val="fr-FR"/>
              </w:rPr>
            </w:pPr>
          </w:p>
        </w:tc>
      </w:tr>
      <w:tr w:rsidR="004E027A" w14:paraId="014AD192"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5D4A3E81" w14:textId="77777777" w:rsidR="004E027A" w:rsidRPr="008C5A6E" w:rsidRDefault="004E027A">
            <w:pPr>
              <w:pStyle w:val="TAL"/>
              <w:rPr>
                <w:rFonts w:cs="Arial"/>
                <w:color w:val="000000"/>
                <w:lang w:val="fr-FR"/>
              </w:rPr>
            </w:pPr>
            <w:r w:rsidRPr="008C5A6E">
              <w:rPr>
                <w:rFonts w:cs="Arial"/>
                <w:color w:val="000000"/>
                <w:lang w:val="fr-FR"/>
              </w:rPr>
              <w:t>LPC 3</w:t>
            </w:r>
          </w:p>
        </w:tc>
        <w:tc>
          <w:tcPr>
            <w:tcW w:w="851" w:type="dxa"/>
            <w:tcBorders>
              <w:left w:val="single" w:sz="6" w:space="0" w:color="auto"/>
              <w:right w:val="single" w:sz="6" w:space="0" w:color="auto"/>
            </w:tcBorders>
          </w:tcPr>
          <w:p w14:paraId="044CCAE3" w14:textId="77777777" w:rsidR="004E027A" w:rsidRPr="008C5A6E" w:rsidRDefault="004E027A">
            <w:pPr>
              <w:pStyle w:val="TAL"/>
              <w:rPr>
                <w:rFonts w:cs="Arial"/>
                <w:color w:val="000000"/>
                <w:lang w:val="fr-FR"/>
              </w:rPr>
            </w:pPr>
            <w:r w:rsidRPr="008C5A6E">
              <w:rPr>
                <w:rFonts w:cs="Arial"/>
                <w:color w:val="000000"/>
                <w:lang w:val="fr-FR"/>
              </w:rPr>
              <w:t>2...4</w:t>
            </w:r>
          </w:p>
        </w:tc>
        <w:tc>
          <w:tcPr>
            <w:tcW w:w="981" w:type="dxa"/>
            <w:tcBorders>
              <w:left w:val="single" w:sz="6" w:space="0" w:color="auto"/>
              <w:right w:val="single" w:sz="6" w:space="0" w:color="auto"/>
            </w:tcBorders>
          </w:tcPr>
          <w:p w14:paraId="111008C9"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2F2DC1D7" w14:textId="77777777" w:rsidR="004E027A" w:rsidRPr="008C5A6E" w:rsidRDefault="004E027A">
            <w:pPr>
              <w:pStyle w:val="TAL"/>
              <w:rPr>
                <w:rFonts w:cs="Arial"/>
                <w:color w:val="000000"/>
                <w:lang w:val="fr-FR"/>
              </w:rPr>
            </w:pPr>
          </w:p>
        </w:tc>
        <w:tc>
          <w:tcPr>
            <w:tcW w:w="284" w:type="dxa"/>
          </w:tcPr>
          <w:p w14:paraId="09721F23" w14:textId="77777777" w:rsidR="004E027A" w:rsidRPr="008C5A6E" w:rsidRDefault="004E027A">
            <w:pPr>
              <w:pStyle w:val="TAL"/>
              <w:rPr>
                <w:rFonts w:cs="Arial"/>
                <w:color w:val="000000"/>
                <w:lang w:val="fr-FR"/>
              </w:rPr>
            </w:pPr>
          </w:p>
        </w:tc>
        <w:tc>
          <w:tcPr>
            <w:tcW w:w="1525" w:type="dxa"/>
          </w:tcPr>
          <w:p w14:paraId="7A2146DF" w14:textId="77777777" w:rsidR="004E027A" w:rsidRPr="008C5A6E" w:rsidRDefault="004E027A">
            <w:pPr>
              <w:pStyle w:val="TAL"/>
              <w:rPr>
                <w:rFonts w:cs="Arial"/>
                <w:color w:val="000000"/>
                <w:lang w:val="fr-FR"/>
              </w:rPr>
            </w:pPr>
          </w:p>
        </w:tc>
        <w:tc>
          <w:tcPr>
            <w:tcW w:w="1566" w:type="dxa"/>
          </w:tcPr>
          <w:p w14:paraId="69A8CBF3" w14:textId="77777777" w:rsidR="004E027A" w:rsidRPr="008C5A6E" w:rsidRDefault="004E027A">
            <w:pPr>
              <w:pStyle w:val="TAL"/>
              <w:rPr>
                <w:rFonts w:cs="Arial"/>
                <w:color w:val="000000"/>
                <w:lang w:val="fr-FR"/>
              </w:rPr>
            </w:pPr>
          </w:p>
        </w:tc>
        <w:tc>
          <w:tcPr>
            <w:tcW w:w="981" w:type="dxa"/>
          </w:tcPr>
          <w:p w14:paraId="0BA51BB2" w14:textId="77777777" w:rsidR="004E027A" w:rsidRPr="008C5A6E" w:rsidRDefault="004E027A">
            <w:pPr>
              <w:pStyle w:val="TAL"/>
              <w:rPr>
                <w:rFonts w:cs="Arial"/>
                <w:color w:val="000000"/>
                <w:lang w:val="fr-FR"/>
              </w:rPr>
            </w:pPr>
          </w:p>
        </w:tc>
        <w:tc>
          <w:tcPr>
            <w:tcW w:w="851" w:type="dxa"/>
          </w:tcPr>
          <w:p w14:paraId="58243D26" w14:textId="77777777" w:rsidR="004E027A" w:rsidRPr="008C5A6E" w:rsidRDefault="004E027A">
            <w:pPr>
              <w:pStyle w:val="TAL"/>
              <w:rPr>
                <w:rFonts w:cs="Arial"/>
                <w:color w:val="000000"/>
                <w:lang w:val="fr-FR"/>
              </w:rPr>
            </w:pPr>
          </w:p>
        </w:tc>
      </w:tr>
      <w:tr w:rsidR="004E027A" w14:paraId="10C66F65"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2E567DB2" w14:textId="77777777" w:rsidR="004E027A" w:rsidRPr="008C5A6E" w:rsidRDefault="004E027A">
            <w:pPr>
              <w:pStyle w:val="TAL"/>
              <w:rPr>
                <w:rFonts w:cs="Arial"/>
                <w:color w:val="000000"/>
                <w:lang w:val="fr-FR"/>
              </w:rPr>
            </w:pPr>
            <w:r w:rsidRPr="008C5A6E">
              <w:rPr>
                <w:rFonts w:cs="Arial"/>
                <w:color w:val="000000"/>
                <w:lang w:val="fr-FR"/>
              </w:rPr>
              <w:t>LPC 2</w:t>
            </w:r>
          </w:p>
        </w:tc>
        <w:tc>
          <w:tcPr>
            <w:tcW w:w="851" w:type="dxa"/>
            <w:tcBorders>
              <w:left w:val="single" w:sz="6" w:space="0" w:color="auto"/>
              <w:right w:val="single" w:sz="6" w:space="0" w:color="auto"/>
            </w:tcBorders>
          </w:tcPr>
          <w:p w14:paraId="4720DD39" w14:textId="77777777" w:rsidR="004E027A" w:rsidRPr="008C5A6E" w:rsidRDefault="004E027A">
            <w:pPr>
              <w:pStyle w:val="TAL"/>
              <w:rPr>
                <w:rFonts w:cs="Arial"/>
                <w:color w:val="000000"/>
              </w:rPr>
            </w:pPr>
            <w:r w:rsidRPr="008C5A6E">
              <w:rPr>
                <w:rFonts w:cs="Arial"/>
                <w:color w:val="000000"/>
              </w:rPr>
              <w:t>2</w:t>
            </w:r>
          </w:p>
        </w:tc>
        <w:tc>
          <w:tcPr>
            <w:tcW w:w="981" w:type="dxa"/>
            <w:tcBorders>
              <w:left w:val="single" w:sz="6" w:space="0" w:color="auto"/>
              <w:right w:val="single" w:sz="6" w:space="0" w:color="auto"/>
            </w:tcBorders>
          </w:tcPr>
          <w:p w14:paraId="52D3A497"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1C5E24F3" w14:textId="77777777" w:rsidR="004E027A" w:rsidRPr="008C5A6E" w:rsidRDefault="004E027A">
            <w:pPr>
              <w:pStyle w:val="TAL"/>
              <w:rPr>
                <w:rFonts w:cs="Arial"/>
                <w:color w:val="000000"/>
              </w:rPr>
            </w:pPr>
          </w:p>
        </w:tc>
        <w:tc>
          <w:tcPr>
            <w:tcW w:w="284" w:type="dxa"/>
          </w:tcPr>
          <w:p w14:paraId="62BC4DED" w14:textId="77777777" w:rsidR="004E027A" w:rsidRPr="008C5A6E" w:rsidRDefault="004E027A">
            <w:pPr>
              <w:pStyle w:val="TAL"/>
              <w:rPr>
                <w:rFonts w:cs="Arial"/>
                <w:color w:val="000000"/>
              </w:rPr>
            </w:pPr>
          </w:p>
        </w:tc>
        <w:tc>
          <w:tcPr>
            <w:tcW w:w="1525" w:type="dxa"/>
          </w:tcPr>
          <w:p w14:paraId="6D065A28" w14:textId="77777777" w:rsidR="004E027A" w:rsidRPr="008C5A6E" w:rsidRDefault="004E027A">
            <w:pPr>
              <w:pStyle w:val="TAL"/>
              <w:rPr>
                <w:rFonts w:cs="Arial"/>
                <w:color w:val="000000"/>
              </w:rPr>
            </w:pPr>
          </w:p>
        </w:tc>
        <w:tc>
          <w:tcPr>
            <w:tcW w:w="1566" w:type="dxa"/>
          </w:tcPr>
          <w:p w14:paraId="27BDA14D" w14:textId="77777777" w:rsidR="004E027A" w:rsidRPr="008C5A6E" w:rsidRDefault="004E027A">
            <w:pPr>
              <w:pStyle w:val="TAL"/>
              <w:rPr>
                <w:rFonts w:cs="Arial"/>
                <w:color w:val="000000"/>
              </w:rPr>
            </w:pPr>
          </w:p>
        </w:tc>
        <w:tc>
          <w:tcPr>
            <w:tcW w:w="981" w:type="dxa"/>
          </w:tcPr>
          <w:p w14:paraId="30E1C8B0" w14:textId="77777777" w:rsidR="004E027A" w:rsidRPr="008C5A6E" w:rsidRDefault="004E027A">
            <w:pPr>
              <w:pStyle w:val="TAL"/>
              <w:rPr>
                <w:rFonts w:cs="Arial"/>
                <w:color w:val="000000"/>
              </w:rPr>
            </w:pPr>
          </w:p>
        </w:tc>
        <w:tc>
          <w:tcPr>
            <w:tcW w:w="851" w:type="dxa"/>
          </w:tcPr>
          <w:p w14:paraId="60DCC6E0" w14:textId="77777777" w:rsidR="004E027A" w:rsidRPr="008C5A6E" w:rsidRDefault="004E027A">
            <w:pPr>
              <w:pStyle w:val="TAL"/>
              <w:rPr>
                <w:rFonts w:cs="Arial"/>
                <w:color w:val="000000"/>
              </w:rPr>
            </w:pPr>
          </w:p>
        </w:tc>
      </w:tr>
      <w:tr w:rsidR="004E027A" w14:paraId="21B40137"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27AC3E60" w14:textId="77777777" w:rsidR="004E027A" w:rsidRPr="008C5A6E" w:rsidRDefault="004E027A">
            <w:pPr>
              <w:pStyle w:val="TAL"/>
              <w:rPr>
                <w:rFonts w:cs="Arial"/>
                <w:color w:val="000000"/>
              </w:rPr>
            </w:pPr>
            <w:r w:rsidRPr="008C5A6E">
              <w:rPr>
                <w:rFonts w:cs="Arial"/>
                <w:color w:val="000000"/>
              </w:rPr>
              <w:t>LPC 3</w:t>
            </w:r>
          </w:p>
        </w:tc>
        <w:tc>
          <w:tcPr>
            <w:tcW w:w="851" w:type="dxa"/>
            <w:tcBorders>
              <w:left w:val="single" w:sz="6" w:space="0" w:color="auto"/>
              <w:right w:val="single" w:sz="6" w:space="0" w:color="auto"/>
            </w:tcBorders>
          </w:tcPr>
          <w:p w14:paraId="15E1A3B2" w14:textId="77777777" w:rsidR="004E027A" w:rsidRPr="008C5A6E" w:rsidRDefault="004E027A">
            <w:pPr>
              <w:pStyle w:val="TAL"/>
              <w:rPr>
                <w:rFonts w:cs="Arial"/>
                <w:color w:val="000000"/>
              </w:rPr>
            </w:pPr>
            <w:r w:rsidRPr="008C5A6E">
              <w:rPr>
                <w:rFonts w:cs="Arial"/>
                <w:color w:val="000000"/>
              </w:rPr>
              <w:t>5,6</w:t>
            </w:r>
          </w:p>
        </w:tc>
        <w:tc>
          <w:tcPr>
            <w:tcW w:w="981" w:type="dxa"/>
            <w:tcBorders>
              <w:left w:val="single" w:sz="6" w:space="0" w:color="auto"/>
              <w:right w:val="single" w:sz="6" w:space="0" w:color="auto"/>
            </w:tcBorders>
          </w:tcPr>
          <w:p w14:paraId="0C51ADB2"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34814AD3" w14:textId="77777777" w:rsidR="004E027A" w:rsidRPr="008C5A6E" w:rsidRDefault="004E027A">
            <w:pPr>
              <w:pStyle w:val="TAL"/>
              <w:rPr>
                <w:rFonts w:cs="Arial"/>
                <w:color w:val="000000"/>
              </w:rPr>
            </w:pPr>
          </w:p>
        </w:tc>
        <w:tc>
          <w:tcPr>
            <w:tcW w:w="284" w:type="dxa"/>
          </w:tcPr>
          <w:p w14:paraId="5F204D3A" w14:textId="77777777" w:rsidR="004E027A" w:rsidRPr="008C5A6E" w:rsidRDefault="004E027A">
            <w:pPr>
              <w:pStyle w:val="TAL"/>
              <w:rPr>
                <w:rFonts w:cs="Arial"/>
                <w:color w:val="000000"/>
              </w:rPr>
            </w:pPr>
          </w:p>
        </w:tc>
        <w:tc>
          <w:tcPr>
            <w:tcW w:w="1525" w:type="dxa"/>
          </w:tcPr>
          <w:p w14:paraId="753F9C55" w14:textId="77777777" w:rsidR="004E027A" w:rsidRPr="008C5A6E" w:rsidRDefault="004E027A">
            <w:pPr>
              <w:pStyle w:val="TAL"/>
              <w:rPr>
                <w:rFonts w:cs="Arial"/>
                <w:color w:val="000000"/>
              </w:rPr>
            </w:pPr>
          </w:p>
        </w:tc>
        <w:tc>
          <w:tcPr>
            <w:tcW w:w="1566" w:type="dxa"/>
          </w:tcPr>
          <w:p w14:paraId="245D6928" w14:textId="77777777" w:rsidR="004E027A" w:rsidRPr="008C5A6E" w:rsidRDefault="004E027A">
            <w:pPr>
              <w:pStyle w:val="TAL"/>
              <w:rPr>
                <w:rFonts w:cs="Arial"/>
                <w:color w:val="000000"/>
              </w:rPr>
            </w:pPr>
          </w:p>
        </w:tc>
        <w:tc>
          <w:tcPr>
            <w:tcW w:w="981" w:type="dxa"/>
          </w:tcPr>
          <w:p w14:paraId="2E97FC2C" w14:textId="77777777" w:rsidR="004E027A" w:rsidRPr="008C5A6E" w:rsidRDefault="004E027A">
            <w:pPr>
              <w:pStyle w:val="TAL"/>
              <w:rPr>
                <w:rFonts w:cs="Arial"/>
                <w:color w:val="000000"/>
              </w:rPr>
            </w:pPr>
          </w:p>
        </w:tc>
        <w:tc>
          <w:tcPr>
            <w:tcW w:w="851" w:type="dxa"/>
          </w:tcPr>
          <w:p w14:paraId="17B1F941" w14:textId="77777777" w:rsidR="004E027A" w:rsidRPr="008C5A6E" w:rsidRDefault="004E027A">
            <w:pPr>
              <w:pStyle w:val="TAL"/>
              <w:rPr>
                <w:rFonts w:cs="Arial"/>
                <w:color w:val="000000"/>
              </w:rPr>
            </w:pPr>
          </w:p>
        </w:tc>
      </w:tr>
      <w:tr w:rsidR="004E027A" w14:paraId="38845E24"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119F6337" w14:textId="77777777" w:rsidR="004E027A" w:rsidRPr="008C5A6E" w:rsidRDefault="004E027A">
            <w:pPr>
              <w:pStyle w:val="TAL"/>
              <w:rPr>
                <w:rFonts w:cs="Arial"/>
                <w:color w:val="000000"/>
              </w:rPr>
            </w:pPr>
            <w:r w:rsidRPr="008C5A6E">
              <w:rPr>
                <w:rFonts w:cs="Arial"/>
                <w:color w:val="000000"/>
              </w:rPr>
              <w:t>LPC 2</w:t>
            </w:r>
          </w:p>
        </w:tc>
        <w:tc>
          <w:tcPr>
            <w:tcW w:w="851" w:type="dxa"/>
            <w:tcBorders>
              <w:left w:val="single" w:sz="6" w:space="0" w:color="auto"/>
              <w:right w:val="single" w:sz="6" w:space="0" w:color="auto"/>
            </w:tcBorders>
          </w:tcPr>
          <w:p w14:paraId="2AADEC5B" w14:textId="77777777" w:rsidR="004E027A" w:rsidRPr="008C5A6E" w:rsidRDefault="004E027A">
            <w:pPr>
              <w:pStyle w:val="TAL"/>
              <w:rPr>
                <w:rFonts w:cs="Arial"/>
                <w:color w:val="000000"/>
              </w:rPr>
            </w:pPr>
            <w:r w:rsidRPr="008C5A6E">
              <w:rPr>
                <w:rFonts w:cs="Arial"/>
                <w:color w:val="000000"/>
              </w:rPr>
              <w:t>3</w:t>
            </w:r>
          </w:p>
        </w:tc>
        <w:tc>
          <w:tcPr>
            <w:tcW w:w="981" w:type="dxa"/>
            <w:tcBorders>
              <w:left w:val="single" w:sz="6" w:space="0" w:color="auto"/>
              <w:right w:val="single" w:sz="6" w:space="0" w:color="auto"/>
            </w:tcBorders>
          </w:tcPr>
          <w:p w14:paraId="6D511B73"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5B96F40D" w14:textId="77777777" w:rsidR="004E027A" w:rsidRPr="008C5A6E" w:rsidRDefault="004E027A">
            <w:pPr>
              <w:pStyle w:val="TAL"/>
              <w:rPr>
                <w:rFonts w:cs="Arial"/>
                <w:color w:val="000000"/>
              </w:rPr>
            </w:pPr>
          </w:p>
        </w:tc>
        <w:tc>
          <w:tcPr>
            <w:tcW w:w="284" w:type="dxa"/>
          </w:tcPr>
          <w:p w14:paraId="491D7881" w14:textId="77777777" w:rsidR="004E027A" w:rsidRPr="008C5A6E" w:rsidRDefault="004E027A">
            <w:pPr>
              <w:pStyle w:val="TAL"/>
              <w:rPr>
                <w:rFonts w:cs="Arial"/>
                <w:color w:val="000000"/>
              </w:rPr>
            </w:pPr>
          </w:p>
        </w:tc>
        <w:tc>
          <w:tcPr>
            <w:tcW w:w="1525" w:type="dxa"/>
          </w:tcPr>
          <w:p w14:paraId="0AA4C848" w14:textId="77777777" w:rsidR="004E027A" w:rsidRPr="008C5A6E" w:rsidRDefault="004E027A">
            <w:pPr>
              <w:pStyle w:val="TAL"/>
              <w:rPr>
                <w:rFonts w:cs="Arial"/>
                <w:color w:val="000000"/>
              </w:rPr>
            </w:pPr>
          </w:p>
        </w:tc>
        <w:tc>
          <w:tcPr>
            <w:tcW w:w="1566" w:type="dxa"/>
          </w:tcPr>
          <w:p w14:paraId="6EA41658" w14:textId="77777777" w:rsidR="004E027A" w:rsidRPr="008C5A6E" w:rsidRDefault="004E027A">
            <w:pPr>
              <w:pStyle w:val="TAL"/>
              <w:rPr>
                <w:rFonts w:cs="Arial"/>
                <w:color w:val="000000"/>
              </w:rPr>
            </w:pPr>
          </w:p>
        </w:tc>
        <w:tc>
          <w:tcPr>
            <w:tcW w:w="981" w:type="dxa"/>
          </w:tcPr>
          <w:p w14:paraId="27FA23E8" w14:textId="77777777" w:rsidR="004E027A" w:rsidRPr="008C5A6E" w:rsidRDefault="004E027A">
            <w:pPr>
              <w:pStyle w:val="TAL"/>
              <w:rPr>
                <w:rFonts w:cs="Arial"/>
                <w:color w:val="000000"/>
              </w:rPr>
            </w:pPr>
          </w:p>
        </w:tc>
        <w:tc>
          <w:tcPr>
            <w:tcW w:w="851" w:type="dxa"/>
          </w:tcPr>
          <w:p w14:paraId="42405186" w14:textId="77777777" w:rsidR="004E027A" w:rsidRPr="008C5A6E" w:rsidRDefault="004E027A">
            <w:pPr>
              <w:pStyle w:val="TAL"/>
              <w:rPr>
                <w:rFonts w:cs="Arial"/>
                <w:color w:val="000000"/>
              </w:rPr>
            </w:pPr>
          </w:p>
        </w:tc>
      </w:tr>
      <w:tr w:rsidR="004E027A" w14:paraId="0495C47E"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491C6A76" w14:textId="77777777" w:rsidR="004E027A" w:rsidRPr="008C5A6E" w:rsidRDefault="004E027A">
            <w:pPr>
              <w:pStyle w:val="TAL"/>
              <w:rPr>
                <w:rFonts w:cs="Arial"/>
                <w:color w:val="000000"/>
              </w:rPr>
            </w:pPr>
            <w:r w:rsidRPr="008C5A6E">
              <w:rPr>
                <w:rFonts w:cs="Arial"/>
                <w:color w:val="000000"/>
              </w:rPr>
              <w:t>R0</w:t>
            </w:r>
          </w:p>
        </w:tc>
        <w:tc>
          <w:tcPr>
            <w:tcW w:w="851" w:type="dxa"/>
            <w:tcBorders>
              <w:left w:val="single" w:sz="6" w:space="0" w:color="auto"/>
              <w:right w:val="single" w:sz="6" w:space="0" w:color="auto"/>
            </w:tcBorders>
          </w:tcPr>
          <w:p w14:paraId="622D1379" w14:textId="77777777" w:rsidR="004E027A" w:rsidRPr="008C5A6E" w:rsidRDefault="004E027A">
            <w:pPr>
              <w:pStyle w:val="TAL"/>
              <w:rPr>
                <w:rFonts w:cs="Arial"/>
                <w:color w:val="000000"/>
                <w:lang w:val="fr-FR"/>
              </w:rPr>
            </w:pPr>
            <w:r w:rsidRPr="008C5A6E">
              <w:rPr>
                <w:rFonts w:cs="Arial"/>
                <w:color w:val="000000"/>
                <w:lang w:val="fr-FR"/>
              </w:rPr>
              <w:t>0</w:t>
            </w:r>
          </w:p>
        </w:tc>
        <w:tc>
          <w:tcPr>
            <w:tcW w:w="981" w:type="dxa"/>
            <w:tcBorders>
              <w:left w:val="single" w:sz="6" w:space="0" w:color="auto"/>
              <w:right w:val="single" w:sz="6" w:space="0" w:color="auto"/>
            </w:tcBorders>
          </w:tcPr>
          <w:p w14:paraId="7650E44B"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1852FB33" w14:textId="77777777" w:rsidR="004E027A" w:rsidRPr="008C5A6E" w:rsidRDefault="004E027A">
            <w:pPr>
              <w:pStyle w:val="TAL"/>
              <w:rPr>
                <w:rFonts w:cs="Arial"/>
                <w:color w:val="000000"/>
                <w:lang w:val="fr-FR"/>
              </w:rPr>
            </w:pPr>
          </w:p>
        </w:tc>
        <w:tc>
          <w:tcPr>
            <w:tcW w:w="284" w:type="dxa"/>
          </w:tcPr>
          <w:p w14:paraId="427B8102" w14:textId="77777777" w:rsidR="004E027A" w:rsidRPr="008C5A6E" w:rsidRDefault="004E027A">
            <w:pPr>
              <w:pStyle w:val="TAL"/>
              <w:rPr>
                <w:rFonts w:cs="Arial"/>
                <w:color w:val="000000"/>
                <w:lang w:val="fr-FR"/>
              </w:rPr>
            </w:pPr>
          </w:p>
        </w:tc>
        <w:tc>
          <w:tcPr>
            <w:tcW w:w="1525" w:type="dxa"/>
          </w:tcPr>
          <w:p w14:paraId="17110D62" w14:textId="77777777" w:rsidR="004E027A" w:rsidRPr="008C5A6E" w:rsidRDefault="004E027A">
            <w:pPr>
              <w:pStyle w:val="TAL"/>
              <w:rPr>
                <w:rFonts w:cs="Arial"/>
                <w:color w:val="000000"/>
                <w:lang w:val="fr-FR"/>
              </w:rPr>
            </w:pPr>
          </w:p>
        </w:tc>
        <w:tc>
          <w:tcPr>
            <w:tcW w:w="1566" w:type="dxa"/>
          </w:tcPr>
          <w:p w14:paraId="043B3269" w14:textId="77777777" w:rsidR="004E027A" w:rsidRPr="008C5A6E" w:rsidRDefault="004E027A">
            <w:pPr>
              <w:pStyle w:val="TAL"/>
              <w:rPr>
                <w:rFonts w:cs="Arial"/>
                <w:color w:val="000000"/>
                <w:lang w:val="fr-FR"/>
              </w:rPr>
            </w:pPr>
          </w:p>
        </w:tc>
        <w:tc>
          <w:tcPr>
            <w:tcW w:w="981" w:type="dxa"/>
          </w:tcPr>
          <w:p w14:paraId="6E099665" w14:textId="77777777" w:rsidR="004E027A" w:rsidRPr="008C5A6E" w:rsidRDefault="004E027A">
            <w:pPr>
              <w:pStyle w:val="TAL"/>
              <w:rPr>
                <w:rFonts w:cs="Arial"/>
                <w:color w:val="000000"/>
                <w:lang w:val="fr-FR"/>
              </w:rPr>
            </w:pPr>
          </w:p>
        </w:tc>
        <w:tc>
          <w:tcPr>
            <w:tcW w:w="851" w:type="dxa"/>
          </w:tcPr>
          <w:p w14:paraId="00DBA000" w14:textId="77777777" w:rsidR="004E027A" w:rsidRPr="008C5A6E" w:rsidRDefault="004E027A">
            <w:pPr>
              <w:pStyle w:val="TAL"/>
              <w:rPr>
                <w:rFonts w:cs="Arial"/>
                <w:color w:val="000000"/>
                <w:lang w:val="fr-FR"/>
              </w:rPr>
            </w:pPr>
          </w:p>
        </w:tc>
      </w:tr>
      <w:tr w:rsidR="004E027A" w14:paraId="7F29ED6C"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009FDADD" w14:textId="77777777" w:rsidR="004E027A" w:rsidRPr="008C5A6E" w:rsidRDefault="004E027A">
            <w:pPr>
              <w:pStyle w:val="TAL"/>
              <w:rPr>
                <w:rFonts w:cs="Arial"/>
                <w:color w:val="000000"/>
                <w:lang w:val="fr-FR"/>
              </w:rPr>
            </w:pPr>
            <w:r w:rsidRPr="008C5A6E">
              <w:rPr>
                <w:rFonts w:cs="Arial"/>
                <w:color w:val="000000"/>
                <w:lang w:val="fr-FR"/>
              </w:rPr>
              <w:t>LPC 3</w:t>
            </w:r>
          </w:p>
        </w:tc>
        <w:tc>
          <w:tcPr>
            <w:tcW w:w="851" w:type="dxa"/>
            <w:tcBorders>
              <w:left w:val="single" w:sz="6" w:space="0" w:color="auto"/>
              <w:right w:val="single" w:sz="6" w:space="0" w:color="auto"/>
            </w:tcBorders>
          </w:tcPr>
          <w:p w14:paraId="0F9BFB08" w14:textId="77777777" w:rsidR="004E027A" w:rsidRPr="008C5A6E" w:rsidRDefault="004E027A">
            <w:pPr>
              <w:pStyle w:val="TAL"/>
              <w:rPr>
                <w:rFonts w:cs="Arial"/>
                <w:color w:val="000000"/>
                <w:lang w:val="fr-FR"/>
              </w:rPr>
            </w:pPr>
            <w:r w:rsidRPr="008C5A6E">
              <w:rPr>
                <w:rFonts w:cs="Arial"/>
                <w:color w:val="000000"/>
                <w:lang w:val="fr-FR"/>
              </w:rPr>
              <w:t>7</w:t>
            </w:r>
          </w:p>
        </w:tc>
        <w:tc>
          <w:tcPr>
            <w:tcW w:w="981" w:type="dxa"/>
            <w:tcBorders>
              <w:left w:val="single" w:sz="6" w:space="0" w:color="auto"/>
              <w:right w:val="single" w:sz="6" w:space="0" w:color="auto"/>
            </w:tcBorders>
          </w:tcPr>
          <w:p w14:paraId="6DFA1296"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2DA7EC9B" w14:textId="77777777" w:rsidR="004E027A" w:rsidRPr="008C5A6E" w:rsidRDefault="004E027A">
            <w:pPr>
              <w:pStyle w:val="TAL"/>
              <w:rPr>
                <w:rFonts w:cs="Arial"/>
                <w:color w:val="000000"/>
                <w:lang w:val="fr-FR"/>
              </w:rPr>
            </w:pPr>
          </w:p>
        </w:tc>
        <w:tc>
          <w:tcPr>
            <w:tcW w:w="284" w:type="dxa"/>
          </w:tcPr>
          <w:p w14:paraId="1E2CCBF4" w14:textId="77777777" w:rsidR="004E027A" w:rsidRPr="008C5A6E" w:rsidRDefault="004E027A">
            <w:pPr>
              <w:pStyle w:val="TAL"/>
              <w:rPr>
                <w:rFonts w:cs="Arial"/>
                <w:color w:val="000000"/>
                <w:lang w:val="fr-FR"/>
              </w:rPr>
            </w:pPr>
          </w:p>
        </w:tc>
        <w:tc>
          <w:tcPr>
            <w:tcW w:w="1525" w:type="dxa"/>
          </w:tcPr>
          <w:p w14:paraId="37991AB8" w14:textId="77777777" w:rsidR="004E027A" w:rsidRPr="008C5A6E" w:rsidRDefault="004E027A">
            <w:pPr>
              <w:pStyle w:val="TAL"/>
              <w:rPr>
                <w:rFonts w:cs="Arial"/>
                <w:color w:val="000000"/>
                <w:lang w:val="fr-FR"/>
              </w:rPr>
            </w:pPr>
          </w:p>
        </w:tc>
        <w:tc>
          <w:tcPr>
            <w:tcW w:w="1566" w:type="dxa"/>
          </w:tcPr>
          <w:p w14:paraId="07A2DED6" w14:textId="77777777" w:rsidR="004E027A" w:rsidRPr="008C5A6E" w:rsidRDefault="004E027A">
            <w:pPr>
              <w:pStyle w:val="TAL"/>
              <w:rPr>
                <w:rFonts w:cs="Arial"/>
                <w:color w:val="000000"/>
                <w:lang w:val="fr-FR"/>
              </w:rPr>
            </w:pPr>
          </w:p>
        </w:tc>
        <w:tc>
          <w:tcPr>
            <w:tcW w:w="981" w:type="dxa"/>
          </w:tcPr>
          <w:p w14:paraId="0E4B70FE" w14:textId="77777777" w:rsidR="004E027A" w:rsidRPr="008C5A6E" w:rsidRDefault="004E027A">
            <w:pPr>
              <w:pStyle w:val="TAL"/>
              <w:rPr>
                <w:rFonts w:cs="Arial"/>
                <w:color w:val="000000"/>
                <w:lang w:val="fr-FR"/>
              </w:rPr>
            </w:pPr>
          </w:p>
        </w:tc>
        <w:tc>
          <w:tcPr>
            <w:tcW w:w="851" w:type="dxa"/>
          </w:tcPr>
          <w:p w14:paraId="7F3A6B0E" w14:textId="77777777" w:rsidR="004E027A" w:rsidRPr="008C5A6E" w:rsidRDefault="004E027A">
            <w:pPr>
              <w:pStyle w:val="TAL"/>
              <w:rPr>
                <w:rFonts w:cs="Arial"/>
                <w:color w:val="000000"/>
                <w:lang w:val="fr-FR"/>
              </w:rPr>
            </w:pPr>
          </w:p>
        </w:tc>
      </w:tr>
      <w:tr w:rsidR="004E027A" w14:paraId="597A53EA"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06863376" w14:textId="77777777" w:rsidR="004E027A" w:rsidRPr="008C5A6E" w:rsidRDefault="004E027A">
            <w:pPr>
              <w:pStyle w:val="TAL"/>
              <w:rPr>
                <w:rFonts w:cs="Arial"/>
                <w:color w:val="000000"/>
                <w:lang w:val="fr-FR"/>
              </w:rPr>
            </w:pPr>
            <w:r w:rsidRPr="008C5A6E">
              <w:rPr>
                <w:rFonts w:cs="Arial"/>
                <w:color w:val="000000"/>
                <w:lang w:val="fr-FR"/>
              </w:rPr>
              <w:t>LPC 1</w:t>
            </w:r>
          </w:p>
        </w:tc>
        <w:tc>
          <w:tcPr>
            <w:tcW w:w="851" w:type="dxa"/>
            <w:tcBorders>
              <w:left w:val="single" w:sz="6" w:space="0" w:color="auto"/>
              <w:right w:val="single" w:sz="6" w:space="0" w:color="auto"/>
            </w:tcBorders>
          </w:tcPr>
          <w:p w14:paraId="6570E6A5" w14:textId="77777777" w:rsidR="004E027A" w:rsidRPr="008C5A6E" w:rsidRDefault="004E027A">
            <w:pPr>
              <w:pStyle w:val="TAL"/>
              <w:rPr>
                <w:rFonts w:cs="Arial"/>
                <w:color w:val="000000"/>
                <w:lang w:val="fr-FR"/>
              </w:rPr>
            </w:pPr>
            <w:r w:rsidRPr="008C5A6E">
              <w:rPr>
                <w:rFonts w:cs="Arial"/>
                <w:color w:val="000000"/>
                <w:lang w:val="fr-FR"/>
              </w:rPr>
              <w:t>0</w:t>
            </w:r>
          </w:p>
        </w:tc>
        <w:tc>
          <w:tcPr>
            <w:tcW w:w="981" w:type="dxa"/>
            <w:tcBorders>
              <w:left w:val="single" w:sz="6" w:space="0" w:color="auto"/>
              <w:right w:val="single" w:sz="6" w:space="0" w:color="auto"/>
            </w:tcBorders>
          </w:tcPr>
          <w:p w14:paraId="374D2B4C" w14:textId="77777777" w:rsidR="004E027A" w:rsidRPr="008C5A6E" w:rsidRDefault="004E027A">
            <w:pPr>
              <w:pStyle w:val="TAL"/>
              <w:rPr>
                <w:rFonts w:cs="Arial"/>
                <w:color w:val="000000"/>
                <w:lang w:val="fr-FR"/>
              </w:rPr>
            </w:pPr>
          </w:p>
        </w:tc>
        <w:tc>
          <w:tcPr>
            <w:tcW w:w="1135" w:type="dxa"/>
            <w:tcBorders>
              <w:left w:val="single" w:sz="6" w:space="0" w:color="auto"/>
              <w:right w:val="single" w:sz="6" w:space="0" w:color="auto"/>
            </w:tcBorders>
          </w:tcPr>
          <w:p w14:paraId="2682D6E8" w14:textId="77777777" w:rsidR="004E027A" w:rsidRPr="008C5A6E" w:rsidRDefault="004E027A">
            <w:pPr>
              <w:pStyle w:val="TAL"/>
              <w:rPr>
                <w:rFonts w:cs="Arial"/>
                <w:color w:val="000000"/>
                <w:lang w:val="fr-FR"/>
              </w:rPr>
            </w:pPr>
          </w:p>
        </w:tc>
        <w:tc>
          <w:tcPr>
            <w:tcW w:w="284" w:type="dxa"/>
          </w:tcPr>
          <w:p w14:paraId="047B4306" w14:textId="77777777" w:rsidR="004E027A" w:rsidRPr="008C5A6E" w:rsidRDefault="004E027A">
            <w:pPr>
              <w:pStyle w:val="TAL"/>
              <w:rPr>
                <w:rFonts w:cs="Arial"/>
                <w:color w:val="000000"/>
                <w:lang w:val="fr-FR"/>
              </w:rPr>
            </w:pPr>
          </w:p>
        </w:tc>
        <w:tc>
          <w:tcPr>
            <w:tcW w:w="1525" w:type="dxa"/>
          </w:tcPr>
          <w:p w14:paraId="07C6EE43" w14:textId="77777777" w:rsidR="004E027A" w:rsidRPr="008C5A6E" w:rsidRDefault="004E027A">
            <w:pPr>
              <w:pStyle w:val="TAL"/>
              <w:rPr>
                <w:rFonts w:cs="Arial"/>
                <w:color w:val="000000"/>
                <w:lang w:val="fr-FR"/>
              </w:rPr>
            </w:pPr>
          </w:p>
        </w:tc>
        <w:tc>
          <w:tcPr>
            <w:tcW w:w="1566" w:type="dxa"/>
          </w:tcPr>
          <w:p w14:paraId="75AF32D7" w14:textId="77777777" w:rsidR="004E027A" w:rsidRPr="008C5A6E" w:rsidRDefault="004E027A">
            <w:pPr>
              <w:pStyle w:val="TAL"/>
              <w:rPr>
                <w:rFonts w:cs="Arial"/>
                <w:color w:val="000000"/>
                <w:lang w:val="fr-FR"/>
              </w:rPr>
            </w:pPr>
          </w:p>
        </w:tc>
        <w:tc>
          <w:tcPr>
            <w:tcW w:w="981" w:type="dxa"/>
          </w:tcPr>
          <w:p w14:paraId="5D3E4C47" w14:textId="77777777" w:rsidR="004E027A" w:rsidRPr="008C5A6E" w:rsidRDefault="004E027A">
            <w:pPr>
              <w:pStyle w:val="TAL"/>
              <w:rPr>
                <w:rFonts w:cs="Arial"/>
                <w:color w:val="000000"/>
                <w:lang w:val="fr-FR"/>
              </w:rPr>
            </w:pPr>
          </w:p>
        </w:tc>
        <w:tc>
          <w:tcPr>
            <w:tcW w:w="851" w:type="dxa"/>
          </w:tcPr>
          <w:p w14:paraId="3A012878" w14:textId="77777777" w:rsidR="004E027A" w:rsidRPr="008C5A6E" w:rsidRDefault="004E027A">
            <w:pPr>
              <w:pStyle w:val="TAL"/>
              <w:rPr>
                <w:rFonts w:cs="Arial"/>
                <w:color w:val="000000"/>
                <w:lang w:val="fr-FR"/>
              </w:rPr>
            </w:pPr>
          </w:p>
        </w:tc>
      </w:tr>
      <w:tr w:rsidR="004E027A" w14:paraId="1D93A9F5"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44F22D6C" w14:textId="77777777" w:rsidR="004E027A" w:rsidRPr="008C5A6E" w:rsidRDefault="004E027A">
            <w:pPr>
              <w:pStyle w:val="TAL"/>
              <w:rPr>
                <w:rFonts w:cs="Arial"/>
                <w:color w:val="000000"/>
                <w:lang w:val="fr-FR"/>
              </w:rPr>
            </w:pPr>
            <w:r w:rsidRPr="008C5A6E">
              <w:rPr>
                <w:rFonts w:cs="Arial"/>
                <w:color w:val="000000"/>
                <w:lang w:val="fr-FR"/>
              </w:rPr>
              <w:t>LAG 4</w:t>
            </w:r>
          </w:p>
        </w:tc>
        <w:tc>
          <w:tcPr>
            <w:tcW w:w="851" w:type="dxa"/>
            <w:tcBorders>
              <w:left w:val="single" w:sz="6" w:space="0" w:color="auto"/>
              <w:right w:val="single" w:sz="6" w:space="0" w:color="auto"/>
            </w:tcBorders>
          </w:tcPr>
          <w:p w14:paraId="19C553EA" w14:textId="77777777" w:rsidR="004E027A" w:rsidRPr="008C5A6E" w:rsidRDefault="004E027A">
            <w:pPr>
              <w:pStyle w:val="TAL"/>
              <w:rPr>
                <w:rFonts w:cs="Arial"/>
                <w:color w:val="000000"/>
              </w:rPr>
            </w:pPr>
            <w:r w:rsidRPr="008C5A6E">
              <w:rPr>
                <w:rFonts w:cs="Arial"/>
                <w:color w:val="000000"/>
              </w:rPr>
              <w:t>3</w:t>
            </w:r>
          </w:p>
        </w:tc>
        <w:tc>
          <w:tcPr>
            <w:tcW w:w="981" w:type="dxa"/>
            <w:tcBorders>
              <w:left w:val="single" w:sz="6" w:space="0" w:color="auto"/>
              <w:right w:val="single" w:sz="6" w:space="0" w:color="auto"/>
            </w:tcBorders>
          </w:tcPr>
          <w:p w14:paraId="4230FD04"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6C676774" w14:textId="77777777" w:rsidR="004E027A" w:rsidRPr="008C5A6E" w:rsidRDefault="004E027A">
            <w:pPr>
              <w:pStyle w:val="TAL"/>
              <w:rPr>
                <w:rFonts w:cs="Arial"/>
                <w:color w:val="000000"/>
              </w:rPr>
            </w:pPr>
          </w:p>
        </w:tc>
        <w:tc>
          <w:tcPr>
            <w:tcW w:w="284" w:type="dxa"/>
          </w:tcPr>
          <w:p w14:paraId="55F8C7A6" w14:textId="77777777" w:rsidR="004E027A" w:rsidRPr="008C5A6E" w:rsidRDefault="004E027A">
            <w:pPr>
              <w:pStyle w:val="TAL"/>
              <w:rPr>
                <w:rFonts w:cs="Arial"/>
                <w:color w:val="000000"/>
              </w:rPr>
            </w:pPr>
          </w:p>
        </w:tc>
        <w:tc>
          <w:tcPr>
            <w:tcW w:w="1525" w:type="dxa"/>
          </w:tcPr>
          <w:p w14:paraId="4410048B" w14:textId="77777777" w:rsidR="004E027A" w:rsidRPr="008C5A6E" w:rsidRDefault="004E027A">
            <w:pPr>
              <w:pStyle w:val="TAL"/>
              <w:rPr>
                <w:rFonts w:cs="Arial"/>
                <w:color w:val="000000"/>
              </w:rPr>
            </w:pPr>
          </w:p>
        </w:tc>
        <w:tc>
          <w:tcPr>
            <w:tcW w:w="1566" w:type="dxa"/>
          </w:tcPr>
          <w:p w14:paraId="358B2F26" w14:textId="77777777" w:rsidR="004E027A" w:rsidRPr="008C5A6E" w:rsidRDefault="004E027A">
            <w:pPr>
              <w:pStyle w:val="TAL"/>
              <w:rPr>
                <w:rFonts w:cs="Arial"/>
                <w:color w:val="000000"/>
              </w:rPr>
            </w:pPr>
          </w:p>
        </w:tc>
        <w:tc>
          <w:tcPr>
            <w:tcW w:w="981" w:type="dxa"/>
          </w:tcPr>
          <w:p w14:paraId="379C98CD" w14:textId="77777777" w:rsidR="004E027A" w:rsidRPr="008C5A6E" w:rsidRDefault="004E027A">
            <w:pPr>
              <w:pStyle w:val="TAL"/>
              <w:rPr>
                <w:rFonts w:cs="Arial"/>
                <w:color w:val="000000"/>
              </w:rPr>
            </w:pPr>
          </w:p>
        </w:tc>
        <w:tc>
          <w:tcPr>
            <w:tcW w:w="851" w:type="dxa"/>
          </w:tcPr>
          <w:p w14:paraId="0D9EBBB4" w14:textId="77777777" w:rsidR="004E027A" w:rsidRPr="008C5A6E" w:rsidRDefault="004E027A">
            <w:pPr>
              <w:pStyle w:val="TAL"/>
              <w:rPr>
                <w:rFonts w:cs="Arial"/>
                <w:color w:val="000000"/>
              </w:rPr>
            </w:pPr>
          </w:p>
        </w:tc>
      </w:tr>
      <w:tr w:rsidR="004E027A" w14:paraId="22AA2FEB"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44EBCD02" w14:textId="77777777" w:rsidR="004E027A" w:rsidRPr="008C5A6E" w:rsidRDefault="004E027A">
            <w:pPr>
              <w:pStyle w:val="TAL"/>
              <w:rPr>
                <w:rFonts w:cs="Arial"/>
                <w:color w:val="000000"/>
              </w:rPr>
            </w:pPr>
            <w:r w:rsidRPr="008C5A6E">
              <w:rPr>
                <w:rFonts w:cs="Arial"/>
                <w:color w:val="000000"/>
              </w:rPr>
              <w:t>LAG 3</w:t>
            </w:r>
          </w:p>
        </w:tc>
        <w:tc>
          <w:tcPr>
            <w:tcW w:w="851" w:type="dxa"/>
            <w:tcBorders>
              <w:left w:val="single" w:sz="6" w:space="0" w:color="auto"/>
              <w:right w:val="single" w:sz="6" w:space="0" w:color="auto"/>
            </w:tcBorders>
          </w:tcPr>
          <w:p w14:paraId="252497A0" w14:textId="77777777" w:rsidR="004E027A" w:rsidRPr="008C5A6E" w:rsidRDefault="004E027A">
            <w:pPr>
              <w:pStyle w:val="TAL"/>
              <w:rPr>
                <w:rFonts w:cs="Arial"/>
                <w:color w:val="000000"/>
              </w:rPr>
            </w:pPr>
            <w:r w:rsidRPr="008C5A6E">
              <w:rPr>
                <w:rFonts w:cs="Arial"/>
                <w:color w:val="000000"/>
              </w:rPr>
              <w:t>2</w:t>
            </w:r>
          </w:p>
        </w:tc>
        <w:tc>
          <w:tcPr>
            <w:tcW w:w="981" w:type="dxa"/>
            <w:tcBorders>
              <w:left w:val="single" w:sz="6" w:space="0" w:color="auto"/>
              <w:right w:val="single" w:sz="6" w:space="0" w:color="auto"/>
            </w:tcBorders>
          </w:tcPr>
          <w:p w14:paraId="07D99D0F"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426B0A50" w14:textId="77777777" w:rsidR="004E027A" w:rsidRPr="008C5A6E" w:rsidRDefault="004E027A">
            <w:pPr>
              <w:pStyle w:val="TAL"/>
              <w:rPr>
                <w:rFonts w:cs="Arial"/>
                <w:color w:val="000000"/>
              </w:rPr>
            </w:pPr>
          </w:p>
        </w:tc>
        <w:tc>
          <w:tcPr>
            <w:tcW w:w="284" w:type="dxa"/>
          </w:tcPr>
          <w:p w14:paraId="1F776BF1" w14:textId="77777777" w:rsidR="004E027A" w:rsidRPr="008C5A6E" w:rsidRDefault="004E027A">
            <w:pPr>
              <w:pStyle w:val="TAL"/>
              <w:rPr>
                <w:rFonts w:cs="Arial"/>
                <w:color w:val="000000"/>
              </w:rPr>
            </w:pPr>
          </w:p>
        </w:tc>
        <w:tc>
          <w:tcPr>
            <w:tcW w:w="1525" w:type="dxa"/>
          </w:tcPr>
          <w:p w14:paraId="4374BDF7" w14:textId="77777777" w:rsidR="004E027A" w:rsidRPr="008C5A6E" w:rsidRDefault="004E027A">
            <w:pPr>
              <w:pStyle w:val="TAL"/>
              <w:rPr>
                <w:rFonts w:cs="Arial"/>
                <w:color w:val="000000"/>
              </w:rPr>
            </w:pPr>
          </w:p>
        </w:tc>
        <w:tc>
          <w:tcPr>
            <w:tcW w:w="1566" w:type="dxa"/>
          </w:tcPr>
          <w:p w14:paraId="70A87628" w14:textId="77777777" w:rsidR="004E027A" w:rsidRPr="008C5A6E" w:rsidRDefault="004E027A">
            <w:pPr>
              <w:pStyle w:val="TAL"/>
              <w:rPr>
                <w:rFonts w:cs="Arial"/>
                <w:color w:val="000000"/>
              </w:rPr>
            </w:pPr>
          </w:p>
        </w:tc>
        <w:tc>
          <w:tcPr>
            <w:tcW w:w="981" w:type="dxa"/>
          </w:tcPr>
          <w:p w14:paraId="09C9DD09" w14:textId="77777777" w:rsidR="004E027A" w:rsidRPr="008C5A6E" w:rsidRDefault="004E027A">
            <w:pPr>
              <w:pStyle w:val="TAL"/>
              <w:rPr>
                <w:rFonts w:cs="Arial"/>
                <w:color w:val="000000"/>
              </w:rPr>
            </w:pPr>
          </w:p>
        </w:tc>
        <w:tc>
          <w:tcPr>
            <w:tcW w:w="851" w:type="dxa"/>
          </w:tcPr>
          <w:p w14:paraId="20316987" w14:textId="77777777" w:rsidR="004E027A" w:rsidRPr="008C5A6E" w:rsidRDefault="004E027A">
            <w:pPr>
              <w:pStyle w:val="TAL"/>
              <w:rPr>
                <w:rFonts w:cs="Arial"/>
                <w:color w:val="000000"/>
              </w:rPr>
            </w:pPr>
          </w:p>
        </w:tc>
      </w:tr>
      <w:tr w:rsidR="004E027A" w14:paraId="37E950B7"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75FD15F9" w14:textId="77777777" w:rsidR="004E027A" w:rsidRPr="008C5A6E" w:rsidRDefault="004E027A">
            <w:pPr>
              <w:pStyle w:val="TAL"/>
              <w:rPr>
                <w:rFonts w:cs="Arial"/>
                <w:color w:val="000000"/>
              </w:rPr>
            </w:pPr>
            <w:r w:rsidRPr="008C5A6E">
              <w:rPr>
                <w:rFonts w:cs="Arial"/>
                <w:color w:val="000000"/>
              </w:rPr>
              <w:t>LAG 2</w:t>
            </w:r>
          </w:p>
        </w:tc>
        <w:tc>
          <w:tcPr>
            <w:tcW w:w="851" w:type="dxa"/>
            <w:tcBorders>
              <w:left w:val="single" w:sz="6" w:space="0" w:color="auto"/>
              <w:right w:val="single" w:sz="6" w:space="0" w:color="auto"/>
            </w:tcBorders>
          </w:tcPr>
          <w:p w14:paraId="0940D5DD" w14:textId="77777777" w:rsidR="004E027A" w:rsidRPr="008C5A6E" w:rsidRDefault="004E027A">
            <w:pPr>
              <w:pStyle w:val="TAL"/>
              <w:rPr>
                <w:rFonts w:cs="Arial"/>
                <w:color w:val="000000"/>
              </w:rPr>
            </w:pPr>
            <w:r w:rsidRPr="008C5A6E">
              <w:rPr>
                <w:rFonts w:cs="Arial"/>
                <w:color w:val="000000"/>
              </w:rPr>
              <w:t>2</w:t>
            </w:r>
          </w:p>
        </w:tc>
        <w:tc>
          <w:tcPr>
            <w:tcW w:w="981" w:type="dxa"/>
            <w:tcBorders>
              <w:left w:val="single" w:sz="6" w:space="0" w:color="auto"/>
              <w:right w:val="single" w:sz="6" w:space="0" w:color="auto"/>
            </w:tcBorders>
          </w:tcPr>
          <w:p w14:paraId="1759420D"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56479A21" w14:textId="77777777" w:rsidR="004E027A" w:rsidRPr="008C5A6E" w:rsidRDefault="004E027A">
            <w:pPr>
              <w:pStyle w:val="TAL"/>
              <w:rPr>
                <w:rFonts w:cs="Arial"/>
                <w:color w:val="000000"/>
              </w:rPr>
            </w:pPr>
          </w:p>
        </w:tc>
        <w:tc>
          <w:tcPr>
            <w:tcW w:w="284" w:type="dxa"/>
          </w:tcPr>
          <w:p w14:paraId="13F0C0AD" w14:textId="77777777" w:rsidR="004E027A" w:rsidRPr="008C5A6E" w:rsidRDefault="004E027A">
            <w:pPr>
              <w:pStyle w:val="TAL"/>
              <w:rPr>
                <w:rFonts w:cs="Arial"/>
                <w:color w:val="000000"/>
              </w:rPr>
            </w:pPr>
          </w:p>
        </w:tc>
        <w:tc>
          <w:tcPr>
            <w:tcW w:w="1525" w:type="dxa"/>
          </w:tcPr>
          <w:p w14:paraId="161C7AC7" w14:textId="77777777" w:rsidR="004E027A" w:rsidRPr="008C5A6E" w:rsidRDefault="004E027A">
            <w:pPr>
              <w:pStyle w:val="TAL"/>
              <w:rPr>
                <w:rFonts w:cs="Arial"/>
                <w:color w:val="000000"/>
              </w:rPr>
            </w:pPr>
          </w:p>
        </w:tc>
        <w:tc>
          <w:tcPr>
            <w:tcW w:w="1566" w:type="dxa"/>
          </w:tcPr>
          <w:p w14:paraId="5D9ED42C" w14:textId="77777777" w:rsidR="004E027A" w:rsidRPr="008C5A6E" w:rsidRDefault="004E027A">
            <w:pPr>
              <w:pStyle w:val="TAL"/>
              <w:rPr>
                <w:rFonts w:cs="Arial"/>
                <w:color w:val="000000"/>
              </w:rPr>
            </w:pPr>
          </w:p>
        </w:tc>
        <w:tc>
          <w:tcPr>
            <w:tcW w:w="981" w:type="dxa"/>
          </w:tcPr>
          <w:p w14:paraId="313E7872" w14:textId="77777777" w:rsidR="004E027A" w:rsidRPr="008C5A6E" w:rsidRDefault="004E027A">
            <w:pPr>
              <w:pStyle w:val="TAL"/>
              <w:rPr>
                <w:rFonts w:cs="Arial"/>
                <w:color w:val="000000"/>
              </w:rPr>
            </w:pPr>
          </w:p>
        </w:tc>
        <w:tc>
          <w:tcPr>
            <w:tcW w:w="851" w:type="dxa"/>
          </w:tcPr>
          <w:p w14:paraId="449F8CCC" w14:textId="77777777" w:rsidR="004E027A" w:rsidRPr="008C5A6E" w:rsidRDefault="004E027A">
            <w:pPr>
              <w:pStyle w:val="TAL"/>
              <w:rPr>
                <w:rFonts w:cs="Arial"/>
                <w:color w:val="000000"/>
              </w:rPr>
            </w:pPr>
          </w:p>
        </w:tc>
      </w:tr>
      <w:tr w:rsidR="004E027A" w14:paraId="00A38E1E" w14:textId="77777777">
        <w:tblPrEx>
          <w:tblCellMar>
            <w:top w:w="0" w:type="dxa"/>
            <w:bottom w:w="0" w:type="dxa"/>
          </w:tblCellMar>
        </w:tblPrEx>
        <w:trPr>
          <w:cantSplit/>
          <w:jc w:val="center"/>
        </w:trPr>
        <w:tc>
          <w:tcPr>
            <w:tcW w:w="1253" w:type="dxa"/>
            <w:tcBorders>
              <w:left w:val="single" w:sz="6" w:space="0" w:color="auto"/>
              <w:right w:val="single" w:sz="6" w:space="0" w:color="auto"/>
            </w:tcBorders>
          </w:tcPr>
          <w:p w14:paraId="0CCA57D2" w14:textId="77777777" w:rsidR="004E027A" w:rsidRPr="008C5A6E" w:rsidRDefault="004E027A">
            <w:pPr>
              <w:pStyle w:val="TAL"/>
              <w:rPr>
                <w:rFonts w:cs="Arial"/>
                <w:color w:val="000000"/>
              </w:rPr>
            </w:pPr>
            <w:r w:rsidRPr="008C5A6E">
              <w:rPr>
                <w:rFonts w:cs="Arial"/>
                <w:color w:val="000000"/>
              </w:rPr>
              <w:t>LAG 1</w:t>
            </w:r>
          </w:p>
        </w:tc>
        <w:tc>
          <w:tcPr>
            <w:tcW w:w="851" w:type="dxa"/>
            <w:tcBorders>
              <w:left w:val="single" w:sz="6" w:space="0" w:color="auto"/>
              <w:right w:val="single" w:sz="6" w:space="0" w:color="auto"/>
            </w:tcBorders>
          </w:tcPr>
          <w:p w14:paraId="4997D6E0" w14:textId="77777777" w:rsidR="004E027A" w:rsidRPr="008C5A6E" w:rsidRDefault="004E027A">
            <w:pPr>
              <w:pStyle w:val="TAL"/>
              <w:rPr>
                <w:rFonts w:cs="Arial"/>
                <w:color w:val="000000"/>
              </w:rPr>
            </w:pPr>
            <w:r w:rsidRPr="008C5A6E">
              <w:rPr>
                <w:rFonts w:cs="Arial"/>
                <w:color w:val="000000"/>
              </w:rPr>
              <w:t>2</w:t>
            </w:r>
          </w:p>
        </w:tc>
        <w:tc>
          <w:tcPr>
            <w:tcW w:w="981" w:type="dxa"/>
            <w:tcBorders>
              <w:left w:val="single" w:sz="6" w:space="0" w:color="auto"/>
              <w:right w:val="single" w:sz="6" w:space="0" w:color="auto"/>
            </w:tcBorders>
          </w:tcPr>
          <w:p w14:paraId="611B2311" w14:textId="77777777" w:rsidR="004E027A" w:rsidRPr="008C5A6E" w:rsidRDefault="004E027A">
            <w:pPr>
              <w:pStyle w:val="TAL"/>
              <w:rPr>
                <w:rFonts w:cs="Arial"/>
                <w:color w:val="000000"/>
              </w:rPr>
            </w:pPr>
          </w:p>
        </w:tc>
        <w:tc>
          <w:tcPr>
            <w:tcW w:w="1135" w:type="dxa"/>
            <w:tcBorders>
              <w:left w:val="single" w:sz="6" w:space="0" w:color="auto"/>
              <w:right w:val="single" w:sz="6" w:space="0" w:color="auto"/>
            </w:tcBorders>
          </w:tcPr>
          <w:p w14:paraId="691D3F41" w14:textId="77777777" w:rsidR="004E027A" w:rsidRPr="008C5A6E" w:rsidRDefault="004E027A">
            <w:pPr>
              <w:pStyle w:val="TAL"/>
              <w:rPr>
                <w:rFonts w:cs="Arial"/>
                <w:color w:val="000000"/>
              </w:rPr>
            </w:pPr>
          </w:p>
        </w:tc>
        <w:tc>
          <w:tcPr>
            <w:tcW w:w="284" w:type="dxa"/>
          </w:tcPr>
          <w:p w14:paraId="22109906" w14:textId="77777777" w:rsidR="004E027A" w:rsidRPr="008C5A6E" w:rsidRDefault="004E027A">
            <w:pPr>
              <w:pStyle w:val="TAL"/>
              <w:rPr>
                <w:rFonts w:cs="Arial"/>
                <w:color w:val="000000"/>
              </w:rPr>
            </w:pPr>
          </w:p>
        </w:tc>
        <w:tc>
          <w:tcPr>
            <w:tcW w:w="1525" w:type="dxa"/>
          </w:tcPr>
          <w:p w14:paraId="71CB510B" w14:textId="77777777" w:rsidR="004E027A" w:rsidRPr="008C5A6E" w:rsidRDefault="004E027A">
            <w:pPr>
              <w:pStyle w:val="TAL"/>
              <w:rPr>
                <w:rFonts w:cs="Arial"/>
                <w:color w:val="000000"/>
              </w:rPr>
            </w:pPr>
          </w:p>
        </w:tc>
        <w:tc>
          <w:tcPr>
            <w:tcW w:w="1566" w:type="dxa"/>
          </w:tcPr>
          <w:p w14:paraId="1FF11958" w14:textId="77777777" w:rsidR="004E027A" w:rsidRPr="008C5A6E" w:rsidRDefault="004E027A">
            <w:pPr>
              <w:pStyle w:val="TAL"/>
              <w:rPr>
                <w:rFonts w:cs="Arial"/>
                <w:color w:val="000000"/>
              </w:rPr>
            </w:pPr>
          </w:p>
        </w:tc>
        <w:tc>
          <w:tcPr>
            <w:tcW w:w="981" w:type="dxa"/>
          </w:tcPr>
          <w:p w14:paraId="7F6612AA" w14:textId="77777777" w:rsidR="004E027A" w:rsidRPr="008C5A6E" w:rsidRDefault="004E027A">
            <w:pPr>
              <w:pStyle w:val="TAL"/>
              <w:rPr>
                <w:rFonts w:cs="Arial"/>
                <w:color w:val="000000"/>
              </w:rPr>
            </w:pPr>
          </w:p>
        </w:tc>
        <w:tc>
          <w:tcPr>
            <w:tcW w:w="851" w:type="dxa"/>
          </w:tcPr>
          <w:p w14:paraId="09E711D3" w14:textId="77777777" w:rsidR="004E027A" w:rsidRPr="008C5A6E" w:rsidRDefault="004E027A">
            <w:pPr>
              <w:pStyle w:val="TAL"/>
              <w:rPr>
                <w:rFonts w:cs="Arial"/>
                <w:color w:val="000000"/>
              </w:rPr>
            </w:pPr>
          </w:p>
        </w:tc>
      </w:tr>
      <w:tr w:rsidR="004E027A" w14:paraId="32999F66" w14:textId="77777777">
        <w:tblPrEx>
          <w:tblCellMar>
            <w:top w:w="0" w:type="dxa"/>
            <w:bottom w:w="0" w:type="dxa"/>
          </w:tblCellMar>
        </w:tblPrEx>
        <w:trPr>
          <w:cantSplit/>
          <w:jc w:val="center"/>
        </w:trPr>
        <w:tc>
          <w:tcPr>
            <w:tcW w:w="1253" w:type="dxa"/>
            <w:tcBorders>
              <w:left w:val="single" w:sz="6" w:space="0" w:color="auto"/>
              <w:bottom w:val="single" w:sz="6" w:space="0" w:color="auto"/>
              <w:right w:val="single" w:sz="6" w:space="0" w:color="auto"/>
            </w:tcBorders>
          </w:tcPr>
          <w:p w14:paraId="1D8FCCCC" w14:textId="77777777" w:rsidR="004E027A" w:rsidRPr="008C5A6E" w:rsidRDefault="004E027A">
            <w:pPr>
              <w:pStyle w:val="TAL"/>
              <w:rPr>
                <w:rFonts w:cs="Arial"/>
                <w:color w:val="000000"/>
              </w:rPr>
            </w:pPr>
            <w:r w:rsidRPr="008C5A6E">
              <w:rPr>
                <w:rFonts w:cs="Arial"/>
                <w:color w:val="000000"/>
              </w:rPr>
              <w:t>R0</w:t>
            </w:r>
          </w:p>
        </w:tc>
        <w:tc>
          <w:tcPr>
            <w:tcW w:w="851" w:type="dxa"/>
            <w:tcBorders>
              <w:left w:val="single" w:sz="6" w:space="0" w:color="auto"/>
              <w:bottom w:val="single" w:sz="6" w:space="0" w:color="auto"/>
              <w:right w:val="single" w:sz="6" w:space="0" w:color="auto"/>
            </w:tcBorders>
          </w:tcPr>
          <w:p w14:paraId="30B074EB" w14:textId="77777777" w:rsidR="004E027A" w:rsidRPr="008C5A6E" w:rsidRDefault="004E027A">
            <w:pPr>
              <w:pStyle w:val="TAL"/>
              <w:rPr>
                <w:rFonts w:cs="Arial"/>
                <w:color w:val="000000"/>
              </w:rPr>
            </w:pPr>
            <w:r w:rsidRPr="008C5A6E">
              <w:rPr>
                <w:rFonts w:cs="Arial"/>
                <w:color w:val="000000"/>
              </w:rPr>
              <w:t>1</w:t>
            </w:r>
          </w:p>
        </w:tc>
        <w:tc>
          <w:tcPr>
            <w:tcW w:w="981" w:type="dxa"/>
            <w:tcBorders>
              <w:left w:val="single" w:sz="6" w:space="0" w:color="auto"/>
              <w:bottom w:val="single" w:sz="6" w:space="0" w:color="auto"/>
              <w:right w:val="single" w:sz="6" w:space="0" w:color="auto"/>
            </w:tcBorders>
          </w:tcPr>
          <w:p w14:paraId="7C82334C" w14:textId="77777777" w:rsidR="004E027A" w:rsidRPr="008C5A6E" w:rsidRDefault="004E027A">
            <w:pPr>
              <w:pStyle w:val="TAL"/>
              <w:rPr>
                <w:rFonts w:cs="Arial"/>
                <w:color w:val="000000"/>
              </w:rPr>
            </w:pPr>
            <w:r w:rsidRPr="008C5A6E">
              <w:rPr>
                <w:rFonts w:cs="Arial"/>
                <w:color w:val="000000"/>
              </w:rPr>
              <w:t>...d72</w:t>
            </w:r>
          </w:p>
        </w:tc>
        <w:tc>
          <w:tcPr>
            <w:tcW w:w="1135" w:type="dxa"/>
            <w:tcBorders>
              <w:left w:val="single" w:sz="6" w:space="0" w:color="auto"/>
              <w:bottom w:val="single" w:sz="6" w:space="0" w:color="auto"/>
              <w:right w:val="single" w:sz="6" w:space="0" w:color="auto"/>
            </w:tcBorders>
          </w:tcPr>
          <w:p w14:paraId="29F6DD97" w14:textId="77777777" w:rsidR="004E027A" w:rsidRPr="008C5A6E" w:rsidRDefault="004E027A">
            <w:pPr>
              <w:pStyle w:val="TAL"/>
              <w:rPr>
                <w:rFonts w:cs="Arial"/>
                <w:color w:val="000000"/>
              </w:rPr>
            </w:pPr>
          </w:p>
        </w:tc>
        <w:tc>
          <w:tcPr>
            <w:tcW w:w="284" w:type="dxa"/>
          </w:tcPr>
          <w:p w14:paraId="7E9FA62B" w14:textId="77777777" w:rsidR="004E027A" w:rsidRPr="008C5A6E" w:rsidRDefault="004E027A">
            <w:pPr>
              <w:pStyle w:val="TAL"/>
              <w:rPr>
                <w:rFonts w:cs="Arial"/>
                <w:color w:val="000000"/>
              </w:rPr>
            </w:pPr>
          </w:p>
        </w:tc>
        <w:tc>
          <w:tcPr>
            <w:tcW w:w="1525" w:type="dxa"/>
          </w:tcPr>
          <w:p w14:paraId="4DB6C84A" w14:textId="77777777" w:rsidR="004E027A" w:rsidRPr="008C5A6E" w:rsidRDefault="004E027A">
            <w:pPr>
              <w:pStyle w:val="TAL"/>
              <w:rPr>
                <w:rFonts w:cs="Arial"/>
                <w:color w:val="000000"/>
              </w:rPr>
            </w:pPr>
          </w:p>
        </w:tc>
        <w:tc>
          <w:tcPr>
            <w:tcW w:w="1566" w:type="dxa"/>
          </w:tcPr>
          <w:p w14:paraId="782EA4B5" w14:textId="77777777" w:rsidR="004E027A" w:rsidRPr="008C5A6E" w:rsidRDefault="004E027A">
            <w:pPr>
              <w:pStyle w:val="TAL"/>
              <w:rPr>
                <w:rFonts w:cs="Arial"/>
                <w:color w:val="000000"/>
              </w:rPr>
            </w:pPr>
          </w:p>
        </w:tc>
        <w:tc>
          <w:tcPr>
            <w:tcW w:w="981" w:type="dxa"/>
          </w:tcPr>
          <w:p w14:paraId="3071AE30" w14:textId="77777777" w:rsidR="004E027A" w:rsidRPr="008C5A6E" w:rsidRDefault="004E027A">
            <w:pPr>
              <w:pStyle w:val="TAL"/>
              <w:rPr>
                <w:rFonts w:cs="Arial"/>
                <w:color w:val="000000"/>
              </w:rPr>
            </w:pPr>
          </w:p>
        </w:tc>
        <w:tc>
          <w:tcPr>
            <w:tcW w:w="851" w:type="dxa"/>
          </w:tcPr>
          <w:p w14:paraId="143439C9" w14:textId="77777777" w:rsidR="004E027A" w:rsidRPr="008C5A6E" w:rsidRDefault="004E027A">
            <w:pPr>
              <w:pStyle w:val="TAL"/>
              <w:rPr>
                <w:rFonts w:cs="Arial"/>
                <w:color w:val="000000"/>
              </w:rPr>
            </w:pPr>
          </w:p>
        </w:tc>
      </w:tr>
    </w:tbl>
    <w:p w14:paraId="4A84DB8E" w14:textId="77777777" w:rsidR="004E027A" w:rsidRDefault="004E027A">
      <w:pPr>
        <w:pStyle w:val="FP"/>
      </w:pPr>
    </w:p>
    <w:p w14:paraId="65E7A5B5" w14:textId="77777777" w:rsidR="004E027A" w:rsidRDefault="004E027A">
      <w:pPr>
        <w:pStyle w:val="TH"/>
        <w:rPr>
          <w:color w:val="000000"/>
        </w:rPr>
      </w:pPr>
      <w:r>
        <w:rPr>
          <w:color w:val="000000"/>
        </w:rPr>
        <w:lastRenderedPageBreak/>
        <w:t>Table 4: Reordering and partitioning of a coded block of 228 bits into 4 sub</w:t>
      </w:r>
      <w:r>
        <w:rPr>
          <w:color w:val="000000"/>
        </w:rPr>
        <w:noBreakHyphen/>
        <w:t>blocks for TCH/HS</w:t>
      </w:r>
    </w:p>
    <w:tbl>
      <w:tblPr>
        <w:tblW w:w="0" w:type="auto"/>
        <w:jc w:val="center"/>
        <w:tblLayout w:type="fixed"/>
        <w:tblCellMar>
          <w:left w:w="28" w:type="dxa"/>
          <w:right w:w="28" w:type="dxa"/>
        </w:tblCellMar>
        <w:tblLook w:val="0000" w:firstRow="0" w:lastRow="0" w:firstColumn="0" w:lastColumn="0" w:noHBand="0" w:noVBand="0"/>
      </w:tblPr>
      <w:tblGrid>
        <w:gridCol w:w="1063"/>
        <w:gridCol w:w="1063"/>
        <w:gridCol w:w="1063"/>
        <w:gridCol w:w="1063"/>
        <w:gridCol w:w="1063"/>
        <w:gridCol w:w="1063"/>
        <w:gridCol w:w="1063"/>
      </w:tblGrid>
      <w:tr w:rsidR="004E027A" w14:paraId="617F9A2A" w14:textId="77777777">
        <w:tblPrEx>
          <w:tblCellMar>
            <w:top w:w="0" w:type="dxa"/>
            <w:bottom w:w="0" w:type="dxa"/>
          </w:tblCellMar>
        </w:tblPrEx>
        <w:trPr>
          <w:cantSplit/>
          <w:jc w:val="center"/>
        </w:trPr>
        <w:tc>
          <w:tcPr>
            <w:tcW w:w="1063" w:type="dxa"/>
            <w:tcBorders>
              <w:top w:val="single" w:sz="6" w:space="0" w:color="auto"/>
              <w:left w:val="single" w:sz="6" w:space="0" w:color="auto"/>
              <w:bottom w:val="single" w:sz="6" w:space="0" w:color="auto"/>
              <w:right w:val="single" w:sz="6" w:space="0" w:color="auto"/>
            </w:tcBorders>
          </w:tcPr>
          <w:p w14:paraId="02CD09C4" w14:textId="77777777" w:rsidR="004E027A" w:rsidRPr="008C5A6E" w:rsidRDefault="004E027A">
            <w:pPr>
              <w:pStyle w:val="TAH"/>
              <w:rPr>
                <w:rFonts w:cs="Arial"/>
                <w:color w:val="000000"/>
              </w:rPr>
            </w:pPr>
            <w:r w:rsidRPr="008C5A6E">
              <w:rPr>
                <w:rFonts w:cs="Arial"/>
                <w:color w:val="000000"/>
              </w:rPr>
              <w:t>b=</w:t>
            </w:r>
          </w:p>
        </w:tc>
        <w:tc>
          <w:tcPr>
            <w:tcW w:w="1063" w:type="dxa"/>
            <w:tcBorders>
              <w:top w:val="single" w:sz="6" w:space="0" w:color="auto"/>
              <w:left w:val="single" w:sz="6" w:space="0" w:color="auto"/>
              <w:bottom w:val="single" w:sz="6" w:space="0" w:color="auto"/>
              <w:right w:val="single" w:sz="6" w:space="0" w:color="auto"/>
            </w:tcBorders>
          </w:tcPr>
          <w:p w14:paraId="0EFC6518" w14:textId="77777777" w:rsidR="004E027A" w:rsidRPr="008C5A6E" w:rsidRDefault="004E027A">
            <w:pPr>
              <w:pStyle w:val="TAH"/>
              <w:rPr>
                <w:rFonts w:cs="Arial"/>
                <w:color w:val="000000"/>
              </w:rPr>
            </w:pPr>
            <w:r w:rsidRPr="008C5A6E">
              <w:rPr>
                <w:rFonts w:cs="Arial"/>
                <w:color w:val="000000"/>
              </w:rPr>
              <w:t>0</w:t>
            </w:r>
          </w:p>
        </w:tc>
        <w:tc>
          <w:tcPr>
            <w:tcW w:w="1063" w:type="dxa"/>
            <w:tcBorders>
              <w:top w:val="single" w:sz="6" w:space="0" w:color="auto"/>
              <w:left w:val="single" w:sz="6" w:space="0" w:color="auto"/>
              <w:bottom w:val="single" w:sz="6" w:space="0" w:color="auto"/>
              <w:right w:val="single" w:sz="6" w:space="0" w:color="auto"/>
            </w:tcBorders>
          </w:tcPr>
          <w:p w14:paraId="03BF08BD" w14:textId="77777777" w:rsidR="004E027A" w:rsidRPr="008C5A6E" w:rsidRDefault="004E027A">
            <w:pPr>
              <w:pStyle w:val="TAH"/>
              <w:rPr>
                <w:rFonts w:cs="Arial"/>
                <w:color w:val="000000"/>
              </w:rPr>
            </w:pPr>
            <w:r w:rsidRPr="008C5A6E">
              <w:rPr>
                <w:rFonts w:cs="Arial"/>
                <w:color w:val="000000"/>
              </w:rPr>
              <w:t>1</w:t>
            </w:r>
          </w:p>
        </w:tc>
        <w:tc>
          <w:tcPr>
            <w:tcW w:w="1063" w:type="dxa"/>
          </w:tcPr>
          <w:p w14:paraId="52BEFBEC" w14:textId="77777777" w:rsidR="004E027A" w:rsidRPr="008C5A6E" w:rsidRDefault="004E027A">
            <w:pPr>
              <w:pStyle w:val="TAH"/>
              <w:rPr>
                <w:rFonts w:cs="Arial"/>
                <w:color w:val="000000"/>
              </w:rPr>
            </w:pPr>
          </w:p>
        </w:tc>
        <w:tc>
          <w:tcPr>
            <w:tcW w:w="1063" w:type="dxa"/>
            <w:tcBorders>
              <w:top w:val="single" w:sz="6" w:space="0" w:color="auto"/>
              <w:left w:val="single" w:sz="6" w:space="0" w:color="auto"/>
              <w:right w:val="single" w:sz="6" w:space="0" w:color="auto"/>
            </w:tcBorders>
          </w:tcPr>
          <w:p w14:paraId="03D36E98" w14:textId="77777777" w:rsidR="004E027A" w:rsidRPr="008C5A6E" w:rsidRDefault="004E027A">
            <w:pPr>
              <w:pStyle w:val="TAH"/>
              <w:rPr>
                <w:rFonts w:cs="Arial"/>
                <w:color w:val="000000"/>
              </w:rPr>
            </w:pPr>
            <w:r w:rsidRPr="008C5A6E">
              <w:rPr>
                <w:rFonts w:cs="Arial"/>
                <w:color w:val="000000"/>
              </w:rPr>
              <w:t>b=</w:t>
            </w:r>
          </w:p>
        </w:tc>
        <w:tc>
          <w:tcPr>
            <w:tcW w:w="1063" w:type="dxa"/>
            <w:tcBorders>
              <w:top w:val="single" w:sz="6" w:space="0" w:color="auto"/>
              <w:left w:val="single" w:sz="6" w:space="0" w:color="auto"/>
              <w:right w:val="single" w:sz="6" w:space="0" w:color="auto"/>
            </w:tcBorders>
          </w:tcPr>
          <w:p w14:paraId="6146793C" w14:textId="77777777" w:rsidR="004E027A" w:rsidRPr="008C5A6E" w:rsidRDefault="004E027A">
            <w:pPr>
              <w:pStyle w:val="TAH"/>
              <w:rPr>
                <w:rFonts w:cs="Arial"/>
                <w:color w:val="000000"/>
              </w:rPr>
            </w:pPr>
            <w:r w:rsidRPr="008C5A6E">
              <w:rPr>
                <w:rFonts w:cs="Arial"/>
                <w:color w:val="000000"/>
              </w:rPr>
              <w:t>2</w:t>
            </w:r>
          </w:p>
        </w:tc>
        <w:tc>
          <w:tcPr>
            <w:tcW w:w="1063" w:type="dxa"/>
            <w:tcBorders>
              <w:top w:val="single" w:sz="6" w:space="0" w:color="auto"/>
              <w:left w:val="single" w:sz="6" w:space="0" w:color="auto"/>
              <w:right w:val="single" w:sz="6" w:space="0" w:color="auto"/>
            </w:tcBorders>
          </w:tcPr>
          <w:p w14:paraId="67A5DF97" w14:textId="77777777" w:rsidR="004E027A" w:rsidRPr="008C5A6E" w:rsidRDefault="004E027A">
            <w:pPr>
              <w:pStyle w:val="TAH"/>
              <w:rPr>
                <w:rFonts w:cs="Arial"/>
                <w:color w:val="000000"/>
              </w:rPr>
            </w:pPr>
            <w:r w:rsidRPr="008C5A6E">
              <w:rPr>
                <w:rFonts w:cs="Arial"/>
                <w:color w:val="000000"/>
              </w:rPr>
              <w:t>3</w:t>
            </w:r>
          </w:p>
        </w:tc>
      </w:tr>
      <w:tr w:rsidR="004E027A" w14:paraId="0B1536D3"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774A3630" w14:textId="77777777" w:rsidR="004E027A" w:rsidRPr="008C5A6E" w:rsidRDefault="004E027A">
            <w:pPr>
              <w:pStyle w:val="TAC"/>
              <w:rPr>
                <w:rFonts w:cs="Arial"/>
                <w:color w:val="000000"/>
              </w:rPr>
            </w:pPr>
            <w:r w:rsidRPr="008C5A6E">
              <w:rPr>
                <w:rFonts w:cs="Arial"/>
                <w:color w:val="000000"/>
              </w:rPr>
              <w:t>j=0</w:t>
            </w:r>
          </w:p>
        </w:tc>
        <w:tc>
          <w:tcPr>
            <w:tcW w:w="1063" w:type="dxa"/>
            <w:tcBorders>
              <w:left w:val="single" w:sz="6" w:space="0" w:color="auto"/>
              <w:right w:val="single" w:sz="6" w:space="0" w:color="auto"/>
            </w:tcBorders>
          </w:tcPr>
          <w:p w14:paraId="750DD615" w14:textId="77777777" w:rsidR="004E027A" w:rsidRPr="008C5A6E" w:rsidRDefault="004E027A">
            <w:pPr>
              <w:pStyle w:val="TAC"/>
              <w:rPr>
                <w:rFonts w:cs="Arial"/>
                <w:color w:val="000000"/>
              </w:rPr>
            </w:pPr>
            <w:r w:rsidRPr="008C5A6E">
              <w:rPr>
                <w:rFonts w:cs="Arial"/>
                <w:color w:val="000000"/>
              </w:rPr>
              <w:t>k=0</w:t>
            </w:r>
          </w:p>
        </w:tc>
        <w:tc>
          <w:tcPr>
            <w:tcW w:w="1063" w:type="dxa"/>
            <w:tcBorders>
              <w:left w:val="single" w:sz="6" w:space="0" w:color="auto"/>
              <w:right w:val="single" w:sz="6" w:space="0" w:color="auto"/>
            </w:tcBorders>
          </w:tcPr>
          <w:p w14:paraId="2EDACD34" w14:textId="77777777" w:rsidR="004E027A" w:rsidRPr="008C5A6E" w:rsidRDefault="004E027A">
            <w:pPr>
              <w:pStyle w:val="TAC"/>
              <w:rPr>
                <w:rFonts w:cs="Arial"/>
                <w:color w:val="000000"/>
              </w:rPr>
            </w:pPr>
            <w:r w:rsidRPr="008C5A6E">
              <w:rPr>
                <w:rFonts w:cs="Arial"/>
                <w:color w:val="000000"/>
              </w:rPr>
              <w:t>150</w:t>
            </w:r>
          </w:p>
        </w:tc>
        <w:tc>
          <w:tcPr>
            <w:tcW w:w="1063" w:type="dxa"/>
          </w:tcPr>
          <w:p w14:paraId="1AFF1B2F" w14:textId="77777777" w:rsidR="004E027A" w:rsidRPr="008C5A6E" w:rsidRDefault="004E027A">
            <w:pPr>
              <w:pStyle w:val="TAC"/>
              <w:rPr>
                <w:rFonts w:cs="Arial"/>
                <w:color w:val="000000"/>
              </w:rPr>
            </w:pPr>
          </w:p>
        </w:tc>
        <w:tc>
          <w:tcPr>
            <w:tcW w:w="1063" w:type="dxa"/>
            <w:tcBorders>
              <w:top w:val="single" w:sz="6" w:space="0" w:color="auto"/>
              <w:left w:val="single" w:sz="6" w:space="0" w:color="auto"/>
              <w:right w:val="single" w:sz="6" w:space="0" w:color="auto"/>
            </w:tcBorders>
          </w:tcPr>
          <w:p w14:paraId="47C2A501" w14:textId="77777777" w:rsidR="004E027A" w:rsidRPr="008C5A6E" w:rsidRDefault="004E027A">
            <w:pPr>
              <w:pStyle w:val="TAC"/>
              <w:rPr>
                <w:rFonts w:cs="Arial"/>
                <w:color w:val="000000"/>
              </w:rPr>
            </w:pPr>
            <w:r w:rsidRPr="008C5A6E">
              <w:rPr>
                <w:rFonts w:cs="Arial"/>
                <w:color w:val="000000"/>
              </w:rPr>
              <w:t>j=1</w:t>
            </w:r>
          </w:p>
        </w:tc>
        <w:tc>
          <w:tcPr>
            <w:tcW w:w="1063" w:type="dxa"/>
            <w:tcBorders>
              <w:top w:val="single" w:sz="6" w:space="0" w:color="auto"/>
              <w:left w:val="single" w:sz="6" w:space="0" w:color="auto"/>
              <w:right w:val="single" w:sz="6" w:space="0" w:color="auto"/>
            </w:tcBorders>
          </w:tcPr>
          <w:p w14:paraId="1140E36B" w14:textId="77777777" w:rsidR="004E027A" w:rsidRPr="008C5A6E" w:rsidRDefault="004E027A">
            <w:pPr>
              <w:pStyle w:val="TAC"/>
              <w:rPr>
                <w:rFonts w:cs="Arial"/>
                <w:color w:val="000000"/>
              </w:rPr>
            </w:pPr>
            <w:r w:rsidRPr="008C5A6E">
              <w:rPr>
                <w:rFonts w:cs="Arial"/>
                <w:color w:val="000000"/>
              </w:rPr>
              <w:t>k=1</w:t>
            </w:r>
          </w:p>
        </w:tc>
        <w:tc>
          <w:tcPr>
            <w:tcW w:w="1063" w:type="dxa"/>
            <w:tcBorders>
              <w:top w:val="single" w:sz="6" w:space="0" w:color="auto"/>
              <w:left w:val="single" w:sz="6" w:space="0" w:color="auto"/>
              <w:right w:val="single" w:sz="6" w:space="0" w:color="auto"/>
            </w:tcBorders>
          </w:tcPr>
          <w:p w14:paraId="0161415D" w14:textId="77777777" w:rsidR="004E027A" w:rsidRPr="008C5A6E" w:rsidRDefault="004E027A">
            <w:pPr>
              <w:pStyle w:val="TAC"/>
              <w:rPr>
                <w:rFonts w:cs="Arial"/>
                <w:color w:val="000000"/>
              </w:rPr>
            </w:pPr>
            <w:r w:rsidRPr="008C5A6E">
              <w:rPr>
                <w:rFonts w:cs="Arial"/>
                <w:color w:val="000000"/>
              </w:rPr>
              <w:t>151</w:t>
            </w:r>
          </w:p>
        </w:tc>
      </w:tr>
      <w:tr w:rsidR="004E027A" w14:paraId="3C56F559"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47E4EC4F" w14:textId="77777777" w:rsidR="004E027A" w:rsidRPr="008C5A6E" w:rsidRDefault="004E027A">
            <w:pPr>
              <w:pStyle w:val="TAC"/>
              <w:rPr>
                <w:rFonts w:cs="Arial"/>
                <w:color w:val="000000"/>
              </w:rPr>
            </w:pPr>
            <w:r w:rsidRPr="008C5A6E">
              <w:rPr>
                <w:rFonts w:cs="Arial"/>
                <w:color w:val="000000"/>
              </w:rPr>
              <w:t>2</w:t>
            </w:r>
          </w:p>
        </w:tc>
        <w:tc>
          <w:tcPr>
            <w:tcW w:w="1063" w:type="dxa"/>
            <w:tcBorders>
              <w:left w:val="single" w:sz="6" w:space="0" w:color="auto"/>
              <w:right w:val="single" w:sz="6" w:space="0" w:color="auto"/>
            </w:tcBorders>
          </w:tcPr>
          <w:p w14:paraId="344A65C2" w14:textId="77777777" w:rsidR="004E027A" w:rsidRPr="008C5A6E" w:rsidRDefault="004E027A">
            <w:pPr>
              <w:pStyle w:val="TAC"/>
              <w:rPr>
                <w:rFonts w:cs="Arial"/>
                <w:color w:val="000000"/>
              </w:rPr>
            </w:pPr>
            <w:r w:rsidRPr="008C5A6E">
              <w:rPr>
                <w:rFonts w:cs="Arial"/>
                <w:color w:val="000000"/>
              </w:rPr>
              <w:t>38</w:t>
            </w:r>
          </w:p>
        </w:tc>
        <w:tc>
          <w:tcPr>
            <w:tcW w:w="1063" w:type="dxa"/>
            <w:tcBorders>
              <w:left w:val="single" w:sz="6" w:space="0" w:color="auto"/>
              <w:right w:val="single" w:sz="6" w:space="0" w:color="auto"/>
            </w:tcBorders>
          </w:tcPr>
          <w:p w14:paraId="252E978C" w14:textId="77777777" w:rsidR="004E027A" w:rsidRPr="008C5A6E" w:rsidRDefault="004E027A">
            <w:pPr>
              <w:pStyle w:val="TAC"/>
              <w:rPr>
                <w:rFonts w:cs="Arial"/>
                <w:color w:val="000000"/>
              </w:rPr>
            </w:pPr>
            <w:r w:rsidRPr="008C5A6E">
              <w:rPr>
                <w:rFonts w:cs="Arial"/>
                <w:color w:val="000000"/>
              </w:rPr>
              <w:t>188</w:t>
            </w:r>
          </w:p>
        </w:tc>
        <w:tc>
          <w:tcPr>
            <w:tcW w:w="1063" w:type="dxa"/>
          </w:tcPr>
          <w:p w14:paraId="0778A80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AD404E4" w14:textId="77777777" w:rsidR="004E027A" w:rsidRPr="008C5A6E" w:rsidRDefault="004E027A">
            <w:pPr>
              <w:pStyle w:val="TAC"/>
              <w:rPr>
                <w:rFonts w:cs="Arial"/>
                <w:color w:val="000000"/>
              </w:rPr>
            </w:pPr>
            <w:r w:rsidRPr="008C5A6E">
              <w:rPr>
                <w:rFonts w:cs="Arial"/>
                <w:color w:val="000000"/>
              </w:rPr>
              <w:t>3</w:t>
            </w:r>
          </w:p>
        </w:tc>
        <w:tc>
          <w:tcPr>
            <w:tcW w:w="1063" w:type="dxa"/>
            <w:tcBorders>
              <w:left w:val="single" w:sz="6" w:space="0" w:color="auto"/>
              <w:right w:val="single" w:sz="6" w:space="0" w:color="auto"/>
            </w:tcBorders>
          </w:tcPr>
          <w:p w14:paraId="72CC7691" w14:textId="77777777" w:rsidR="004E027A" w:rsidRPr="008C5A6E" w:rsidRDefault="004E027A">
            <w:pPr>
              <w:pStyle w:val="TAC"/>
              <w:rPr>
                <w:rFonts w:cs="Arial"/>
                <w:color w:val="000000"/>
              </w:rPr>
            </w:pPr>
            <w:r w:rsidRPr="008C5A6E">
              <w:rPr>
                <w:rFonts w:cs="Arial"/>
                <w:color w:val="000000"/>
              </w:rPr>
              <w:t>39</w:t>
            </w:r>
          </w:p>
        </w:tc>
        <w:tc>
          <w:tcPr>
            <w:tcW w:w="1063" w:type="dxa"/>
            <w:tcBorders>
              <w:left w:val="single" w:sz="6" w:space="0" w:color="auto"/>
              <w:right w:val="single" w:sz="6" w:space="0" w:color="auto"/>
            </w:tcBorders>
          </w:tcPr>
          <w:p w14:paraId="28ED8D6A" w14:textId="77777777" w:rsidR="004E027A" w:rsidRPr="008C5A6E" w:rsidRDefault="004E027A">
            <w:pPr>
              <w:pStyle w:val="TAC"/>
              <w:rPr>
                <w:rFonts w:cs="Arial"/>
                <w:color w:val="000000"/>
              </w:rPr>
            </w:pPr>
            <w:r w:rsidRPr="008C5A6E">
              <w:rPr>
                <w:rFonts w:cs="Arial"/>
                <w:color w:val="000000"/>
              </w:rPr>
              <w:t>189</w:t>
            </w:r>
          </w:p>
        </w:tc>
      </w:tr>
      <w:tr w:rsidR="004E027A" w14:paraId="1B156C4E"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6F0F2900" w14:textId="77777777" w:rsidR="004E027A" w:rsidRPr="008C5A6E" w:rsidRDefault="004E027A">
            <w:pPr>
              <w:pStyle w:val="TAC"/>
              <w:rPr>
                <w:rFonts w:cs="Arial"/>
                <w:color w:val="000000"/>
              </w:rPr>
            </w:pPr>
            <w:r w:rsidRPr="008C5A6E">
              <w:rPr>
                <w:rFonts w:cs="Arial"/>
                <w:color w:val="000000"/>
              </w:rPr>
              <w:t>4</w:t>
            </w:r>
          </w:p>
        </w:tc>
        <w:tc>
          <w:tcPr>
            <w:tcW w:w="1063" w:type="dxa"/>
            <w:tcBorders>
              <w:left w:val="single" w:sz="6" w:space="0" w:color="auto"/>
              <w:right w:val="single" w:sz="6" w:space="0" w:color="auto"/>
            </w:tcBorders>
          </w:tcPr>
          <w:p w14:paraId="33A4E4C1" w14:textId="77777777" w:rsidR="004E027A" w:rsidRPr="008C5A6E" w:rsidRDefault="004E027A">
            <w:pPr>
              <w:pStyle w:val="TAC"/>
              <w:rPr>
                <w:rFonts w:cs="Arial"/>
                <w:color w:val="000000"/>
              </w:rPr>
            </w:pPr>
            <w:r w:rsidRPr="008C5A6E">
              <w:rPr>
                <w:rFonts w:cs="Arial"/>
                <w:color w:val="000000"/>
              </w:rPr>
              <w:t>76</w:t>
            </w:r>
          </w:p>
        </w:tc>
        <w:tc>
          <w:tcPr>
            <w:tcW w:w="1063" w:type="dxa"/>
            <w:tcBorders>
              <w:left w:val="single" w:sz="6" w:space="0" w:color="auto"/>
              <w:right w:val="single" w:sz="6" w:space="0" w:color="auto"/>
            </w:tcBorders>
          </w:tcPr>
          <w:p w14:paraId="57E88E6A" w14:textId="77777777" w:rsidR="004E027A" w:rsidRPr="008C5A6E" w:rsidRDefault="004E027A">
            <w:pPr>
              <w:pStyle w:val="TAC"/>
              <w:rPr>
                <w:rFonts w:cs="Arial"/>
                <w:color w:val="000000"/>
              </w:rPr>
            </w:pPr>
            <w:r w:rsidRPr="008C5A6E">
              <w:rPr>
                <w:rFonts w:cs="Arial"/>
                <w:color w:val="000000"/>
              </w:rPr>
              <w:t>226</w:t>
            </w:r>
          </w:p>
        </w:tc>
        <w:tc>
          <w:tcPr>
            <w:tcW w:w="1063" w:type="dxa"/>
          </w:tcPr>
          <w:p w14:paraId="0FAC4B3B"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FCEDE4A" w14:textId="77777777" w:rsidR="004E027A" w:rsidRPr="008C5A6E" w:rsidRDefault="004E027A">
            <w:pPr>
              <w:pStyle w:val="TAC"/>
              <w:rPr>
                <w:rFonts w:cs="Arial"/>
                <w:color w:val="000000"/>
              </w:rPr>
            </w:pPr>
            <w:r w:rsidRPr="008C5A6E">
              <w:rPr>
                <w:rFonts w:cs="Arial"/>
                <w:color w:val="000000"/>
              </w:rPr>
              <w:t>5</w:t>
            </w:r>
          </w:p>
        </w:tc>
        <w:tc>
          <w:tcPr>
            <w:tcW w:w="1063" w:type="dxa"/>
            <w:tcBorders>
              <w:left w:val="single" w:sz="6" w:space="0" w:color="auto"/>
              <w:right w:val="single" w:sz="6" w:space="0" w:color="auto"/>
            </w:tcBorders>
          </w:tcPr>
          <w:p w14:paraId="1E329E24" w14:textId="77777777" w:rsidR="004E027A" w:rsidRPr="008C5A6E" w:rsidRDefault="004E027A">
            <w:pPr>
              <w:pStyle w:val="TAC"/>
              <w:rPr>
                <w:rFonts w:cs="Arial"/>
                <w:color w:val="000000"/>
              </w:rPr>
            </w:pPr>
            <w:r w:rsidRPr="008C5A6E">
              <w:rPr>
                <w:rFonts w:cs="Arial"/>
                <w:color w:val="000000"/>
              </w:rPr>
              <w:t>77</w:t>
            </w:r>
          </w:p>
        </w:tc>
        <w:tc>
          <w:tcPr>
            <w:tcW w:w="1063" w:type="dxa"/>
            <w:tcBorders>
              <w:left w:val="single" w:sz="6" w:space="0" w:color="auto"/>
              <w:right w:val="single" w:sz="6" w:space="0" w:color="auto"/>
            </w:tcBorders>
          </w:tcPr>
          <w:p w14:paraId="16E99C14" w14:textId="77777777" w:rsidR="004E027A" w:rsidRPr="008C5A6E" w:rsidRDefault="004E027A">
            <w:pPr>
              <w:pStyle w:val="TAC"/>
              <w:rPr>
                <w:rFonts w:cs="Arial"/>
                <w:color w:val="000000"/>
              </w:rPr>
            </w:pPr>
            <w:r w:rsidRPr="008C5A6E">
              <w:rPr>
                <w:rFonts w:cs="Arial"/>
                <w:color w:val="000000"/>
              </w:rPr>
              <w:t>227</w:t>
            </w:r>
          </w:p>
        </w:tc>
      </w:tr>
      <w:tr w:rsidR="004E027A" w14:paraId="2A2DE311"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1FE8B94A" w14:textId="77777777" w:rsidR="004E027A" w:rsidRPr="008C5A6E" w:rsidRDefault="004E027A">
            <w:pPr>
              <w:pStyle w:val="TAC"/>
              <w:rPr>
                <w:rFonts w:cs="Arial"/>
                <w:color w:val="000000"/>
              </w:rPr>
            </w:pPr>
            <w:r w:rsidRPr="008C5A6E">
              <w:rPr>
                <w:rFonts w:cs="Arial"/>
                <w:color w:val="000000"/>
              </w:rPr>
              <w:t>6</w:t>
            </w:r>
          </w:p>
        </w:tc>
        <w:tc>
          <w:tcPr>
            <w:tcW w:w="1063" w:type="dxa"/>
            <w:tcBorders>
              <w:left w:val="single" w:sz="6" w:space="0" w:color="auto"/>
              <w:right w:val="single" w:sz="6" w:space="0" w:color="auto"/>
            </w:tcBorders>
          </w:tcPr>
          <w:p w14:paraId="3E191444" w14:textId="77777777" w:rsidR="004E027A" w:rsidRPr="008C5A6E" w:rsidRDefault="004E027A">
            <w:pPr>
              <w:pStyle w:val="TAC"/>
              <w:rPr>
                <w:rFonts w:cs="Arial"/>
                <w:color w:val="000000"/>
              </w:rPr>
            </w:pPr>
            <w:r w:rsidRPr="008C5A6E">
              <w:rPr>
                <w:rFonts w:cs="Arial"/>
                <w:color w:val="000000"/>
              </w:rPr>
              <w:t>114</w:t>
            </w:r>
          </w:p>
        </w:tc>
        <w:tc>
          <w:tcPr>
            <w:tcW w:w="1063" w:type="dxa"/>
            <w:tcBorders>
              <w:left w:val="single" w:sz="6" w:space="0" w:color="auto"/>
              <w:right w:val="single" w:sz="6" w:space="0" w:color="auto"/>
            </w:tcBorders>
          </w:tcPr>
          <w:p w14:paraId="632B3A03" w14:textId="77777777" w:rsidR="004E027A" w:rsidRPr="008C5A6E" w:rsidRDefault="004E027A">
            <w:pPr>
              <w:pStyle w:val="TAC"/>
              <w:rPr>
                <w:rFonts w:cs="Arial"/>
                <w:color w:val="000000"/>
              </w:rPr>
            </w:pPr>
            <w:r w:rsidRPr="008C5A6E">
              <w:rPr>
                <w:rFonts w:cs="Arial"/>
                <w:color w:val="000000"/>
              </w:rPr>
              <w:t>14</w:t>
            </w:r>
          </w:p>
        </w:tc>
        <w:tc>
          <w:tcPr>
            <w:tcW w:w="1063" w:type="dxa"/>
          </w:tcPr>
          <w:p w14:paraId="0C5D5F9B"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52980F7" w14:textId="77777777" w:rsidR="004E027A" w:rsidRPr="008C5A6E" w:rsidRDefault="004E027A">
            <w:pPr>
              <w:pStyle w:val="TAC"/>
              <w:rPr>
                <w:rFonts w:cs="Arial"/>
                <w:color w:val="000000"/>
              </w:rPr>
            </w:pPr>
            <w:r w:rsidRPr="008C5A6E">
              <w:rPr>
                <w:rFonts w:cs="Arial"/>
                <w:color w:val="000000"/>
              </w:rPr>
              <w:t>7</w:t>
            </w:r>
          </w:p>
        </w:tc>
        <w:tc>
          <w:tcPr>
            <w:tcW w:w="1063" w:type="dxa"/>
            <w:tcBorders>
              <w:left w:val="single" w:sz="6" w:space="0" w:color="auto"/>
              <w:right w:val="single" w:sz="6" w:space="0" w:color="auto"/>
            </w:tcBorders>
          </w:tcPr>
          <w:p w14:paraId="544584C2" w14:textId="77777777" w:rsidR="004E027A" w:rsidRPr="008C5A6E" w:rsidRDefault="004E027A">
            <w:pPr>
              <w:pStyle w:val="TAC"/>
              <w:rPr>
                <w:rFonts w:cs="Arial"/>
                <w:color w:val="000000"/>
              </w:rPr>
            </w:pPr>
            <w:r w:rsidRPr="008C5A6E">
              <w:rPr>
                <w:rFonts w:cs="Arial"/>
                <w:color w:val="000000"/>
              </w:rPr>
              <w:t>115</w:t>
            </w:r>
          </w:p>
        </w:tc>
        <w:tc>
          <w:tcPr>
            <w:tcW w:w="1063" w:type="dxa"/>
            <w:tcBorders>
              <w:left w:val="single" w:sz="6" w:space="0" w:color="auto"/>
              <w:right w:val="single" w:sz="6" w:space="0" w:color="auto"/>
            </w:tcBorders>
          </w:tcPr>
          <w:p w14:paraId="0A02D83A" w14:textId="77777777" w:rsidR="004E027A" w:rsidRPr="008C5A6E" w:rsidRDefault="004E027A">
            <w:pPr>
              <w:pStyle w:val="TAC"/>
              <w:rPr>
                <w:rFonts w:cs="Arial"/>
                <w:color w:val="000000"/>
              </w:rPr>
            </w:pPr>
            <w:r w:rsidRPr="008C5A6E">
              <w:rPr>
                <w:rFonts w:cs="Arial"/>
                <w:color w:val="000000"/>
              </w:rPr>
              <w:t>15</w:t>
            </w:r>
          </w:p>
        </w:tc>
      </w:tr>
      <w:tr w:rsidR="004E027A" w14:paraId="15CF514A"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3D6CCD48" w14:textId="77777777" w:rsidR="004E027A" w:rsidRPr="008C5A6E" w:rsidRDefault="004E027A">
            <w:pPr>
              <w:pStyle w:val="TAC"/>
              <w:rPr>
                <w:rFonts w:cs="Arial"/>
                <w:color w:val="000000"/>
              </w:rPr>
            </w:pPr>
            <w:r w:rsidRPr="008C5A6E">
              <w:rPr>
                <w:rFonts w:cs="Arial"/>
                <w:color w:val="000000"/>
              </w:rPr>
              <w:t>8</w:t>
            </w:r>
          </w:p>
        </w:tc>
        <w:tc>
          <w:tcPr>
            <w:tcW w:w="1063" w:type="dxa"/>
            <w:tcBorders>
              <w:left w:val="single" w:sz="6" w:space="0" w:color="auto"/>
              <w:right w:val="single" w:sz="6" w:space="0" w:color="auto"/>
            </w:tcBorders>
          </w:tcPr>
          <w:p w14:paraId="120C0F49" w14:textId="77777777" w:rsidR="004E027A" w:rsidRPr="008C5A6E" w:rsidRDefault="004E027A">
            <w:pPr>
              <w:pStyle w:val="TAC"/>
              <w:rPr>
                <w:rFonts w:cs="Arial"/>
                <w:color w:val="000000"/>
              </w:rPr>
            </w:pPr>
            <w:r w:rsidRPr="008C5A6E">
              <w:rPr>
                <w:rFonts w:cs="Arial"/>
                <w:color w:val="000000"/>
              </w:rPr>
              <w:t>152</w:t>
            </w:r>
          </w:p>
        </w:tc>
        <w:tc>
          <w:tcPr>
            <w:tcW w:w="1063" w:type="dxa"/>
            <w:tcBorders>
              <w:left w:val="single" w:sz="6" w:space="0" w:color="auto"/>
              <w:right w:val="single" w:sz="6" w:space="0" w:color="auto"/>
            </w:tcBorders>
          </w:tcPr>
          <w:p w14:paraId="73B32BF9" w14:textId="77777777" w:rsidR="004E027A" w:rsidRPr="008C5A6E" w:rsidRDefault="004E027A">
            <w:pPr>
              <w:pStyle w:val="TAC"/>
              <w:rPr>
                <w:rFonts w:cs="Arial"/>
                <w:color w:val="000000"/>
              </w:rPr>
            </w:pPr>
            <w:r w:rsidRPr="008C5A6E">
              <w:rPr>
                <w:rFonts w:cs="Arial"/>
                <w:color w:val="000000"/>
              </w:rPr>
              <w:t>52</w:t>
            </w:r>
          </w:p>
        </w:tc>
        <w:tc>
          <w:tcPr>
            <w:tcW w:w="1063" w:type="dxa"/>
          </w:tcPr>
          <w:p w14:paraId="3BAAE219"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5B0AFA0" w14:textId="77777777" w:rsidR="004E027A" w:rsidRPr="008C5A6E" w:rsidRDefault="004E027A">
            <w:pPr>
              <w:pStyle w:val="TAC"/>
              <w:rPr>
                <w:rFonts w:cs="Arial"/>
                <w:color w:val="000000"/>
              </w:rPr>
            </w:pPr>
            <w:r w:rsidRPr="008C5A6E">
              <w:rPr>
                <w:rFonts w:cs="Arial"/>
                <w:color w:val="000000"/>
              </w:rPr>
              <w:t>9</w:t>
            </w:r>
          </w:p>
        </w:tc>
        <w:tc>
          <w:tcPr>
            <w:tcW w:w="1063" w:type="dxa"/>
            <w:tcBorders>
              <w:left w:val="single" w:sz="6" w:space="0" w:color="auto"/>
              <w:right w:val="single" w:sz="6" w:space="0" w:color="auto"/>
            </w:tcBorders>
          </w:tcPr>
          <w:p w14:paraId="064E5F1A" w14:textId="77777777" w:rsidR="004E027A" w:rsidRPr="008C5A6E" w:rsidRDefault="004E027A">
            <w:pPr>
              <w:pStyle w:val="TAC"/>
              <w:rPr>
                <w:rFonts w:cs="Arial"/>
                <w:color w:val="000000"/>
              </w:rPr>
            </w:pPr>
            <w:r w:rsidRPr="008C5A6E">
              <w:rPr>
                <w:rFonts w:cs="Arial"/>
                <w:color w:val="000000"/>
              </w:rPr>
              <w:t>153</w:t>
            </w:r>
          </w:p>
        </w:tc>
        <w:tc>
          <w:tcPr>
            <w:tcW w:w="1063" w:type="dxa"/>
            <w:tcBorders>
              <w:left w:val="single" w:sz="6" w:space="0" w:color="auto"/>
              <w:right w:val="single" w:sz="6" w:space="0" w:color="auto"/>
            </w:tcBorders>
          </w:tcPr>
          <w:p w14:paraId="07A310FC" w14:textId="77777777" w:rsidR="004E027A" w:rsidRPr="008C5A6E" w:rsidRDefault="004E027A">
            <w:pPr>
              <w:pStyle w:val="TAC"/>
              <w:rPr>
                <w:rFonts w:cs="Arial"/>
                <w:color w:val="000000"/>
              </w:rPr>
            </w:pPr>
            <w:r w:rsidRPr="008C5A6E">
              <w:rPr>
                <w:rFonts w:cs="Arial"/>
                <w:color w:val="000000"/>
              </w:rPr>
              <w:t>53</w:t>
            </w:r>
          </w:p>
        </w:tc>
      </w:tr>
      <w:tr w:rsidR="004E027A" w14:paraId="7E20797F"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4D6E5122" w14:textId="77777777" w:rsidR="004E027A" w:rsidRPr="008C5A6E" w:rsidRDefault="004E027A">
            <w:pPr>
              <w:pStyle w:val="TAC"/>
              <w:rPr>
                <w:rFonts w:cs="Arial"/>
                <w:color w:val="000000"/>
              </w:rPr>
            </w:pPr>
            <w:r w:rsidRPr="008C5A6E">
              <w:rPr>
                <w:rFonts w:cs="Arial"/>
                <w:color w:val="000000"/>
              </w:rPr>
              <w:t>10</w:t>
            </w:r>
          </w:p>
        </w:tc>
        <w:tc>
          <w:tcPr>
            <w:tcW w:w="1063" w:type="dxa"/>
            <w:tcBorders>
              <w:left w:val="single" w:sz="6" w:space="0" w:color="auto"/>
              <w:right w:val="single" w:sz="6" w:space="0" w:color="auto"/>
            </w:tcBorders>
          </w:tcPr>
          <w:p w14:paraId="1C2B699C" w14:textId="77777777" w:rsidR="004E027A" w:rsidRPr="008C5A6E" w:rsidRDefault="004E027A">
            <w:pPr>
              <w:pStyle w:val="TAC"/>
              <w:rPr>
                <w:rFonts w:cs="Arial"/>
                <w:color w:val="000000"/>
              </w:rPr>
            </w:pPr>
            <w:r w:rsidRPr="008C5A6E">
              <w:rPr>
                <w:rFonts w:cs="Arial"/>
                <w:color w:val="000000"/>
              </w:rPr>
              <w:t>190</w:t>
            </w:r>
          </w:p>
        </w:tc>
        <w:tc>
          <w:tcPr>
            <w:tcW w:w="1063" w:type="dxa"/>
            <w:tcBorders>
              <w:left w:val="single" w:sz="6" w:space="0" w:color="auto"/>
              <w:right w:val="single" w:sz="6" w:space="0" w:color="auto"/>
            </w:tcBorders>
          </w:tcPr>
          <w:p w14:paraId="487F3A7F" w14:textId="77777777" w:rsidR="004E027A" w:rsidRPr="008C5A6E" w:rsidRDefault="004E027A">
            <w:pPr>
              <w:pStyle w:val="TAC"/>
              <w:rPr>
                <w:rFonts w:cs="Arial"/>
                <w:color w:val="000000"/>
              </w:rPr>
            </w:pPr>
            <w:r w:rsidRPr="008C5A6E">
              <w:rPr>
                <w:rFonts w:cs="Arial"/>
                <w:color w:val="000000"/>
              </w:rPr>
              <w:t>90</w:t>
            </w:r>
          </w:p>
        </w:tc>
        <w:tc>
          <w:tcPr>
            <w:tcW w:w="1063" w:type="dxa"/>
          </w:tcPr>
          <w:p w14:paraId="53F3F626"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136EBBE" w14:textId="77777777" w:rsidR="004E027A" w:rsidRPr="008C5A6E" w:rsidRDefault="004E027A">
            <w:pPr>
              <w:pStyle w:val="TAC"/>
              <w:rPr>
                <w:rFonts w:cs="Arial"/>
                <w:color w:val="000000"/>
              </w:rPr>
            </w:pPr>
            <w:r w:rsidRPr="008C5A6E">
              <w:rPr>
                <w:rFonts w:cs="Arial"/>
                <w:color w:val="000000"/>
              </w:rPr>
              <w:t>11</w:t>
            </w:r>
          </w:p>
        </w:tc>
        <w:tc>
          <w:tcPr>
            <w:tcW w:w="1063" w:type="dxa"/>
            <w:tcBorders>
              <w:left w:val="single" w:sz="6" w:space="0" w:color="auto"/>
              <w:right w:val="single" w:sz="6" w:space="0" w:color="auto"/>
            </w:tcBorders>
          </w:tcPr>
          <w:p w14:paraId="42FEACFE" w14:textId="77777777" w:rsidR="004E027A" w:rsidRPr="008C5A6E" w:rsidRDefault="004E027A">
            <w:pPr>
              <w:pStyle w:val="TAC"/>
              <w:rPr>
                <w:rFonts w:cs="Arial"/>
                <w:color w:val="000000"/>
              </w:rPr>
            </w:pPr>
            <w:r w:rsidRPr="008C5A6E">
              <w:rPr>
                <w:rFonts w:cs="Arial"/>
                <w:color w:val="000000"/>
              </w:rPr>
              <w:t>191</w:t>
            </w:r>
          </w:p>
        </w:tc>
        <w:tc>
          <w:tcPr>
            <w:tcW w:w="1063" w:type="dxa"/>
            <w:tcBorders>
              <w:left w:val="single" w:sz="6" w:space="0" w:color="auto"/>
              <w:right w:val="single" w:sz="6" w:space="0" w:color="auto"/>
            </w:tcBorders>
          </w:tcPr>
          <w:p w14:paraId="3F3F655D" w14:textId="77777777" w:rsidR="004E027A" w:rsidRPr="008C5A6E" w:rsidRDefault="004E027A">
            <w:pPr>
              <w:pStyle w:val="TAC"/>
              <w:rPr>
                <w:rFonts w:cs="Arial"/>
                <w:color w:val="000000"/>
              </w:rPr>
            </w:pPr>
            <w:r w:rsidRPr="008C5A6E">
              <w:rPr>
                <w:rFonts w:cs="Arial"/>
                <w:color w:val="000000"/>
              </w:rPr>
              <w:t>91</w:t>
            </w:r>
          </w:p>
        </w:tc>
      </w:tr>
      <w:tr w:rsidR="004E027A" w14:paraId="4473DAF9"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3EE1FFBD"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F1CC036" w14:textId="77777777" w:rsidR="004E027A" w:rsidRPr="008C5A6E" w:rsidRDefault="004E027A">
            <w:pPr>
              <w:pStyle w:val="TAC"/>
              <w:rPr>
                <w:rFonts w:cs="Arial"/>
                <w:color w:val="000000"/>
              </w:rPr>
            </w:pPr>
            <w:r w:rsidRPr="008C5A6E">
              <w:rPr>
                <w:rFonts w:cs="Arial"/>
                <w:color w:val="000000"/>
              </w:rPr>
              <w:t>18</w:t>
            </w:r>
          </w:p>
        </w:tc>
        <w:tc>
          <w:tcPr>
            <w:tcW w:w="1063" w:type="dxa"/>
            <w:tcBorders>
              <w:left w:val="single" w:sz="6" w:space="0" w:color="auto"/>
              <w:right w:val="single" w:sz="6" w:space="0" w:color="auto"/>
            </w:tcBorders>
          </w:tcPr>
          <w:p w14:paraId="0D06CD8F" w14:textId="77777777" w:rsidR="004E027A" w:rsidRPr="008C5A6E" w:rsidRDefault="004E027A">
            <w:pPr>
              <w:pStyle w:val="TAC"/>
              <w:rPr>
                <w:rFonts w:cs="Arial"/>
                <w:color w:val="000000"/>
              </w:rPr>
            </w:pPr>
            <w:r w:rsidRPr="008C5A6E">
              <w:rPr>
                <w:rFonts w:cs="Arial"/>
                <w:color w:val="000000"/>
              </w:rPr>
              <w:t>128</w:t>
            </w:r>
          </w:p>
        </w:tc>
        <w:tc>
          <w:tcPr>
            <w:tcW w:w="1063" w:type="dxa"/>
          </w:tcPr>
          <w:p w14:paraId="590896D4"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98F1F7A"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2B76AB4" w14:textId="77777777" w:rsidR="004E027A" w:rsidRPr="008C5A6E" w:rsidRDefault="004E027A">
            <w:pPr>
              <w:pStyle w:val="TAC"/>
              <w:rPr>
                <w:rFonts w:cs="Arial"/>
                <w:color w:val="000000"/>
              </w:rPr>
            </w:pPr>
            <w:r w:rsidRPr="008C5A6E">
              <w:rPr>
                <w:rFonts w:cs="Arial"/>
                <w:color w:val="000000"/>
              </w:rPr>
              <w:t>19</w:t>
            </w:r>
          </w:p>
        </w:tc>
        <w:tc>
          <w:tcPr>
            <w:tcW w:w="1063" w:type="dxa"/>
            <w:tcBorders>
              <w:left w:val="single" w:sz="6" w:space="0" w:color="auto"/>
              <w:right w:val="single" w:sz="6" w:space="0" w:color="auto"/>
            </w:tcBorders>
          </w:tcPr>
          <w:p w14:paraId="11855E00" w14:textId="77777777" w:rsidR="004E027A" w:rsidRPr="008C5A6E" w:rsidRDefault="004E027A">
            <w:pPr>
              <w:pStyle w:val="TAC"/>
              <w:rPr>
                <w:rFonts w:cs="Arial"/>
                <w:color w:val="000000"/>
              </w:rPr>
            </w:pPr>
            <w:r w:rsidRPr="008C5A6E">
              <w:rPr>
                <w:rFonts w:cs="Arial"/>
                <w:color w:val="000000"/>
              </w:rPr>
              <w:t>129</w:t>
            </w:r>
          </w:p>
        </w:tc>
      </w:tr>
      <w:tr w:rsidR="004E027A" w14:paraId="05395548"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BA46C68"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DDFA57A" w14:textId="77777777" w:rsidR="004E027A" w:rsidRPr="008C5A6E" w:rsidRDefault="004E027A">
            <w:pPr>
              <w:pStyle w:val="TAC"/>
              <w:rPr>
                <w:rFonts w:cs="Arial"/>
                <w:color w:val="000000"/>
              </w:rPr>
            </w:pPr>
            <w:r w:rsidRPr="008C5A6E">
              <w:rPr>
                <w:rFonts w:cs="Arial"/>
                <w:color w:val="000000"/>
              </w:rPr>
              <w:t>56</w:t>
            </w:r>
          </w:p>
        </w:tc>
        <w:tc>
          <w:tcPr>
            <w:tcW w:w="1063" w:type="dxa"/>
            <w:tcBorders>
              <w:left w:val="single" w:sz="6" w:space="0" w:color="auto"/>
              <w:right w:val="single" w:sz="6" w:space="0" w:color="auto"/>
            </w:tcBorders>
          </w:tcPr>
          <w:p w14:paraId="67DC0F09" w14:textId="77777777" w:rsidR="004E027A" w:rsidRPr="008C5A6E" w:rsidRDefault="004E027A">
            <w:pPr>
              <w:pStyle w:val="TAC"/>
              <w:rPr>
                <w:rFonts w:cs="Arial"/>
                <w:color w:val="000000"/>
              </w:rPr>
            </w:pPr>
            <w:r w:rsidRPr="008C5A6E">
              <w:rPr>
                <w:rFonts w:cs="Arial"/>
                <w:color w:val="000000"/>
              </w:rPr>
              <w:t>166</w:t>
            </w:r>
          </w:p>
        </w:tc>
        <w:tc>
          <w:tcPr>
            <w:tcW w:w="1063" w:type="dxa"/>
          </w:tcPr>
          <w:p w14:paraId="0039C4A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33B1D14"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DD76840" w14:textId="77777777" w:rsidR="004E027A" w:rsidRPr="008C5A6E" w:rsidRDefault="004E027A">
            <w:pPr>
              <w:pStyle w:val="TAC"/>
              <w:rPr>
                <w:rFonts w:cs="Arial"/>
                <w:color w:val="000000"/>
              </w:rPr>
            </w:pPr>
            <w:r w:rsidRPr="008C5A6E">
              <w:rPr>
                <w:rFonts w:cs="Arial"/>
                <w:color w:val="000000"/>
              </w:rPr>
              <w:t>57</w:t>
            </w:r>
          </w:p>
        </w:tc>
        <w:tc>
          <w:tcPr>
            <w:tcW w:w="1063" w:type="dxa"/>
            <w:tcBorders>
              <w:left w:val="single" w:sz="6" w:space="0" w:color="auto"/>
              <w:right w:val="single" w:sz="6" w:space="0" w:color="auto"/>
            </w:tcBorders>
          </w:tcPr>
          <w:p w14:paraId="5BC73B43" w14:textId="77777777" w:rsidR="004E027A" w:rsidRPr="008C5A6E" w:rsidRDefault="004E027A">
            <w:pPr>
              <w:pStyle w:val="TAC"/>
              <w:rPr>
                <w:rFonts w:cs="Arial"/>
                <w:color w:val="000000"/>
              </w:rPr>
            </w:pPr>
            <w:r w:rsidRPr="008C5A6E">
              <w:rPr>
                <w:rFonts w:cs="Arial"/>
                <w:color w:val="000000"/>
              </w:rPr>
              <w:t>167</w:t>
            </w:r>
          </w:p>
        </w:tc>
      </w:tr>
      <w:tr w:rsidR="004E027A" w14:paraId="18FDBA59"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038959C4"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74566EE" w14:textId="77777777" w:rsidR="004E027A" w:rsidRPr="008C5A6E" w:rsidRDefault="004E027A">
            <w:pPr>
              <w:pStyle w:val="TAC"/>
              <w:rPr>
                <w:rFonts w:cs="Arial"/>
                <w:color w:val="000000"/>
              </w:rPr>
            </w:pPr>
            <w:r w:rsidRPr="008C5A6E">
              <w:rPr>
                <w:rFonts w:cs="Arial"/>
                <w:color w:val="000000"/>
              </w:rPr>
              <w:t>94</w:t>
            </w:r>
          </w:p>
        </w:tc>
        <w:tc>
          <w:tcPr>
            <w:tcW w:w="1063" w:type="dxa"/>
            <w:tcBorders>
              <w:left w:val="single" w:sz="6" w:space="0" w:color="auto"/>
              <w:right w:val="single" w:sz="6" w:space="0" w:color="auto"/>
            </w:tcBorders>
          </w:tcPr>
          <w:p w14:paraId="4C8A912D" w14:textId="77777777" w:rsidR="004E027A" w:rsidRPr="008C5A6E" w:rsidRDefault="004E027A">
            <w:pPr>
              <w:pStyle w:val="TAC"/>
              <w:rPr>
                <w:rFonts w:cs="Arial"/>
                <w:color w:val="000000"/>
              </w:rPr>
            </w:pPr>
            <w:r w:rsidRPr="008C5A6E">
              <w:rPr>
                <w:rFonts w:cs="Arial"/>
                <w:color w:val="000000"/>
              </w:rPr>
              <w:t>204</w:t>
            </w:r>
          </w:p>
        </w:tc>
        <w:tc>
          <w:tcPr>
            <w:tcW w:w="1063" w:type="dxa"/>
          </w:tcPr>
          <w:p w14:paraId="7AF0479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EF70FF8"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72C8C37" w14:textId="77777777" w:rsidR="004E027A" w:rsidRPr="008C5A6E" w:rsidRDefault="004E027A">
            <w:pPr>
              <w:pStyle w:val="TAC"/>
              <w:rPr>
                <w:rFonts w:cs="Arial"/>
                <w:color w:val="000000"/>
              </w:rPr>
            </w:pPr>
            <w:r w:rsidRPr="008C5A6E">
              <w:rPr>
                <w:rFonts w:cs="Arial"/>
                <w:color w:val="000000"/>
              </w:rPr>
              <w:t>95</w:t>
            </w:r>
          </w:p>
        </w:tc>
        <w:tc>
          <w:tcPr>
            <w:tcW w:w="1063" w:type="dxa"/>
            <w:tcBorders>
              <w:left w:val="single" w:sz="6" w:space="0" w:color="auto"/>
              <w:right w:val="single" w:sz="6" w:space="0" w:color="auto"/>
            </w:tcBorders>
          </w:tcPr>
          <w:p w14:paraId="230BDBD8" w14:textId="77777777" w:rsidR="004E027A" w:rsidRPr="008C5A6E" w:rsidRDefault="004E027A">
            <w:pPr>
              <w:pStyle w:val="TAC"/>
              <w:rPr>
                <w:rFonts w:cs="Arial"/>
                <w:color w:val="000000"/>
              </w:rPr>
            </w:pPr>
            <w:r w:rsidRPr="008C5A6E">
              <w:rPr>
                <w:rFonts w:cs="Arial"/>
                <w:color w:val="000000"/>
              </w:rPr>
              <w:t>205</w:t>
            </w:r>
          </w:p>
        </w:tc>
      </w:tr>
      <w:tr w:rsidR="004E027A" w14:paraId="2A7F7A16"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58E2A9BE"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A96CDD2" w14:textId="77777777" w:rsidR="004E027A" w:rsidRPr="008C5A6E" w:rsidRDefault="004E027A">
            <w:pPr>
              <w:pStyle w:val="TAC"/>
              <w:rPr>
                <w:rFonts w:cs="Arial"/>
                <w:color w:val="000000"/>
              </w:rPr>
            </w:pPr>
            <w:r w:rsidRPr="008C5A6E">
              <w:rPr>
                <w:rFonts w:cs="Arial"/>
                <w:color w:val="000000"/>
              </w:rPr>
              <w:t>132</w:t>
            </w:r>
          </w:p>
        </w:tc>
        <w:tc>
          <w:tcPr>
            <w:tcW w:w="1063" w:type="dxa"/>
            <w:tcBorders>
              <w:left w:val="single" w:sz="6" w:space="0" w:color="auto"/>
              <w:right w:val="single" w:sz="6" w:space="0" w:color="auto"/>
            </w:tcBorders>
          </w:tcPr>
          <w:p w14:paraId="5662A510" w14:textId="77777777" w:rsidR="004E027A" w:rsidRPr="008C5A6E" w:rsidRDefault="004E027A">
            <w:pPr>
              <w:pStyle w:val="TAC"/>
              <w:rPr>
                <w:rFonts w:cs="Arial"/>
                <w:color w:val="000000"/>
              </w:rPr>
            </w:pPr>
            <w:r w:rsidRPr="008C5A6E">
              <w:rPr>
                <w:rFonts w:cs="Arial"/>
                <w:color w:val="000000"/>
              </w:rPr>
              <w:t>32</w:t>
            </w:r>
          </w:p>
        </w:tc>
        <w:tc>
          <w:tcPr>
            <w:tcW w:w="1063" w:type="dxa"/>
          </w:tcPr>
          <w:p w14:paraId="2163445C"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8424653"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190D43E" w14:textId="77777777" w:rsidR="004E027A" w:rsidRPr="008C5A6E" w:rsidRDefault="004E027A">
            <w:pPr>
              <w:pStyle w:val="TAC"/>
              <w:rPr>
                <w:rFonts w:cs="Arial"/>
                <w:color w:val="000000"/>
              </w:rPr>
            </w:pPr>
            <w:r w:rsidRPr="008C5A6E">
              <w:rPr>
                <w:rFonts w:cs="Arial"/>
                <w:color w:val="000000"/>
              </w:rPr>
              <w:t>133</w:t>
            </w:r>
          </w:p>
        </w:tc>
        <w:tc>
          <w:tcPr>
            <w:tcW w:w="1063" w:type="dxa"/>
            <w:tcBorders>
              <w:left w:val="single" w:sz="6" w:space="0" w:color="auto"/>
              <w:right w:val="single" w:sz="6" w:space="0" w:color="auto"/>
            </w:tcBorders>
          </w:tcPr>
          <w:p w14:paraId="4C2B0C30" w14:textId="77777777" w:rsidR="004E027A" w:rsidRPr="008C5A6E" w:rsidRDefault="004E027A">
            <w:pPr>
              <w:pStyle w:val="TAC"/>
              <w:rPr>
                <w:rFonts w:cs="Arial"/>
                <w:color w:val="000000"/>
              </w:rPr>
            </w:pPr>
            <w:r w:rsidRPr="008C5A6E">
              <w:rPr>
                <w:rFonts w:cs="Arial"/>
                <w:color w:val="000000"/>
              </w:rPr>
              <w:t>33</w:t>
            </w:r>
          </w:p>
        </w:tc>
      </w:tr>
      <w:tr w:rsidR="004E027A" w14:paraId="0B12EF56"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777B6000" w14:textId="77777777" w:rsidR="004E027A" w:rsidRPr="008C5A6E" w:rsidRDefault="004E027A">
            <w:pPr>
              <w:pStyle w:val="TAC"/>
              <w:rPr>
                <w:rFonts w:cs="Arial"/>
                <w:color w:val="000000"/>
              </w:rPr>
            </w:pPr>
            <w:r w:rsidRPr="008C5A6E">
              <w:rPr>
                <w:rFonts w:cs="Arial"/>
                <w:color w:val="000000"/>
              </w:rPr>
              <w:t>20</w:t>
            </w:r>
          </w:p>
        </w:tc>
        <w:tc>
          <w:tcPr>
            <w:tcW w:w="1063" w:type="dxa"/>
            <w:tcBorders>
              <w:left w:val="single" w:sz="6" w:space="0" w:color="auto"/>
              <w:right w:val="single" w:sz="6" w:space="0" w:color="auto"/>
            </w:tcBorders>
          </w:tcPr>
          <w:p w14:paraId="531EE12D" w14:textId="77777777" w:rsidR="004E027A" w:rsidRPr="008C5A6E" w:rsidRDefault="004E027A">
            <w:pPr>
              <w:pStyle w:val="TAC"/>
              <w:rPr>
                <w:rFonts w:cs="Arial"/>
                <w:color w:val="000000"/>
              </w:rPr>
            </w:pPr>
            <w:r w:rsidRPr="008C5A6E">
              <w:rPr>
                <w:rFonts w:cs="Arial"/>
                <w:color w:val="000000"/>
              </w:rPr>
              <w:t>170</w:t>
            </w:r>
          </w:p>
        </w:tc>
        <w:tc>
          <w:tcPr>
            <w:tcW w:w="1063" w:type="dxa"/>
            <w:tcBorders>
              <w:left w:val="single" w:sz="6" w:space="0" w:color="auto"/>
              <w:right w:val="single" w:sz="6" w:space="0" w:color="auto"/>
            </w:tcBorders>
          </w:tcPr>
          <w:p w14:paraId="62B15AE1" w14:textId="77777777" w:rsidR="004E027A" w:rsidRPr="008C5A6E" w:rsidRDefault="004E027A">
            <w:pPr>
              <w:pStyle w:val="TAC"/>
              <w:rPr>
                <w:rFonts w:cs="Arial"/>
                <w:color w:val="000000"/>
              </w:rPr>
            </w:pPr>
            <w:r w:rsidRPr="008C5A6E">
              <w:rPr>
                <w:rFonts w:cs="Arial"/>
                <w:color w:val="000000"/>
              </w:rPr>
              <w:t>70</w:t>
            </w:r>
          </w:p>
        </w:tc>
        <w:tc>
          <w:tcPr>
            <w:tcW w:w="1063" w:type="dxa"/>
          </w:tcPr>
          <w:p w14:paraId="48F85A48"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AAC4F40" w14:textId="77777777" w:rsidR="004E027A" w:rsidRPr="008C5A6E" w:rsidRDefault="004E027A">
            <w:pPr>
              <w:pStyle w:val="TAC"/>
              <w:rPr>
                <w:rFonts w:cs="Arial"/>
                <w:color w:val="000000"/>
              </w:rPr>
            </w:pPr>
            <w:r w:rsidRPr="008C5A6E">
              <w:rPr>
                <w:rFonts w:cs="Arial"/>
                <w:color w:val="000000"/>
              </w:rPr>
              <w:t>21</w:t>
            </w:r>
          </w:p>
        </w:tc>
        <w:tc>
          <w:tcPr>
            <w:tcW w:w="1063" w:type="dxa"/>
            <w:tcBorders>
              <w:left w:val="single" w:sz="6" w:space="0" w:color="auto"/>
              <w:right w:val="single" w:sz="6" w:space="0" w:color="auto"/>
            </w:tcBorders>
          </w:tcPr>
          <w:p w14:paraId="3F6934F3" w14:textId="77777777" w:rsidR="004E027A" w:rsidRPr="008C5A6E" w:rsidRDefault="004E027A">
            <w:pPr>
              <w:pStyle w:val="TAC"/>
              <w:rPr>
                <w:rFonts w:cs="Arial"/>
                <w:color w:val="000000"/>
              </w:rPr>
            </w:pPr>
            <w:r w:rsidRPr="008C5A6E">
              <w:rPr>
                <w:rFonts w:cs="Arial"/>
                <w:color w:val="000000"/>
              </w:rPr>
              <w:t>171</w:t>
            </w:r>
          </w:p>
        </w:tc>
        <w:tc>
          <w:tcPr>
            <w:tcW w:w="1063" w:type="dxa"/>
            <w:tcBorders>
              <w:left w:val="single" w:sz="6" w:space="0" w:color="auto"/>
              <w:right w:val="single" w:sz="6" w:space="0" w:color="auto"/>
            </w:tcBorders>
          </w:tcPr>
          <w:p w14:paraId="42211AEE" w14:textId="77777777" w:rsidR="004E027A" w:rsidRPr="008C5A6E" w:rsidRDefault="004E027A">
            <w:pPr>
              <w:pStyle w:val="TAC"/>
              <w:rPr>
                <w:rFonts w:cs="Arial"/>
                <w:color w:val="000000"/>
              </w:rPr>
            </w:pPr>
            <w:r w:rsidRPr="008C5A6E">
              <w:rPr>
                <w:rFonts w:cs="Arial"/>
                <w:color w:val="000000"/>
              </w:rPr>
              <w:t>71</w:t>
            </w:r>
          </w:p>
        </w:tc>
      </w:tr>
      <w:tr w:rsidR="004E027A" w14:paraId="7ECE27A6"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707465AB"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C6D5080" w14:textId="77777777" w:rsidR="004E027A" w:rsidRPr="008C5A6E" w:rsidRDefault="004E027A">
            <w:pPr>
              <w:pStyle w:val="TAC"/>
              <w:rPr>
                <w:rFonts w:cs="Arial"/>
                <w:color w:val="000000"/>
              </w:rPr>
            </w:pPr>
            <w:r w:rsidRPr="008C5A6E">
              <w:rPr>
                <w:rFonts w:cs="Arial"/>
                <w:color w:val="000000"/>
              </w:rPr>
              <w:t>208</w:t>
            </w:r>
          </w:p>
        </w:tc>
        <w:tc>
          <w:tcPr>
            <w:tcW w:w="1063" w:type="dxa"/>
            <w:tcBorders>
              <w:left w:val="single" w:sz="6" w:space="0" w:color="auto"/>
              <w:right w:val="single" w:sz="6" w:space="0" w:color="auto"/>
            </w:tcBorders>
          </w:tcPr>
          <w:p w14:paraId="48B6103F" w14:textId="77777777" w:rsidR="004E027A" w:rsidRPr="008C5A6E" w:rsidRDefault="004E027A">
            <w:pPr>
              <w:pStyle w:val="TAC"/>
              <w:rPr>
                <w:rFonts w:cs="Arial"/>
                <w:color w:val="000000"/>
              </w:rPr>
            </w:pPr>
            <w:r w:rsidRPr="008C5A6E">
              <w:rPr>
                <w:rFonts w:cs="Arial"/>
                <w:color w:val="000000"/>
              </w:rPr>
              <w:t>108</w:t>
            </w:r>
          </w:p>
        </w:tc>
        <w:tc>
          <w:tcPr>
            <w:tcW w:w="1063" w:type="dxa"/>
          </w:tcPr>
          <w:p w14:paraId="0B9A213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2FA37FE"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442D767" w14:textId="77777777" w:rsidR="004E027A" w:rsidRPr="008C5A6E" w:rsidRDefault="004E027A">
            <w:pPr>
              <w:pStyle w:val="TAC"/>
              <w:rPr>
                <w:rFonts w:cs="Arial"/>
                <w:color w:val="000000"/>
              </w:rPr>
            </w:pPr>
            <w:r w:rsidRPr="008C5A6E">
              <w:rPr>
                <w:rFonts w:cs="Arial"/>
                <w:color w:val="000000"/>
              </w:rPr>
              <w:t>209</w:t>
            </w:r>
          </w:p>
        </w:tc>
        <w:tc>
          <w:tcPr>
            <w:tcW w:w="1063" w:type="dxa"/>
            <w:tcBorders>
              <w:left w:val="single" w:sz="6" w:space="0" w:color="auto"/>
              <w:right w:val="single" w:sz="6" w:space="0" w:color="auto"/>
            </w:tcBorders>
          </w:tcPr>
          <w:p w14:paraId="534E52DF" w14:textId="77777777" w:rsidR="004E027A" w:rsidRPr="008C5A6E" w:rsidRDefault="004E027A">
            <w:pPr>
              <w:pStyle w:val="TAC"/>
              <w:rPr>
                <w:rFonts w:cs="Arial"/>
                <w:color w:val="000000"/>
              </w:rPr>
            </w:pPr>
            <w:r w:rsidRPr="008C5A6E">
              <w:rPr>
                <w:rFonts w:cs="Arial"/>
                <w:color w:val="000000"/>
              </w:rPr>
              <w:t>109</w:t>
            </w:r>
          </w:p>
        </w:tc>
      </w:tr>
      <w:tr w:rsidR="004E027A" w14:paraId="1525EAC4"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45D4080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24611EB" w14:textId="77777777" w:rsidR="004E027A" w:rsidRPr="008C5A6E" w:rsidRDefault="004E027A">
            <w:pPr>
              <w:pStyle w:val="TAC"/>
              <w:rPr>
                <w:rFonts w:cs="Arial"/>
                <w:color w:val="000000"/>
              </w:rPr>
            </w:pPr>
            <w:r w:rsidRPr="008C5A6E">
              <w:rPr>
                <w:rFonts w:cs="Arial"/>
                <w:color w:val="000000"/>
              </w:rPr>
              <w:t>8</w:t>
            </w:r>
          </w:p>
        </w:tc>
        <w:tc>
          <w:tcPr>
            <w:tcW w:w="1063" w:type="dxa"/>
            <w:tcBorders>
              <w:left w:val="single" w:sz="6" w:space="0" w:color="auto"/>
              <w:right w:val="single" w:sz="6" w:space="0" w:color="auto"/>
            </w:tcBorders>
          </w:tcPr>
          <w:p w14:paraId="052A68D9" w14:textId="77777777" w:rsidR="004E027A" w:rsidRPr="008C5A6E" w:rsidRDefault="004E027A">
            <w:pPr>
              <w:pStyle w:val="TAC"/>
              <w:rPr>
                <w:rFonts w:cs="Arial"/>
                <w:color w:val="000000"/>
              </w:rPr>
            </w:pPr>
            <w:r w:rsidRPr="008C5A6E">
              <w:rPr>
                <w:rFonts w:cs="Arial"/>
                <w:color w:val="000000"/>
              </w:rPr>
              <w:t>146</w:t>
            </w:r>
          </w:p>
        </w:tc>
        <w:tc>
          <w:tcPr>
            <w:tcW w:w="1063" w:type="dxa"/>
          </w:tcPr>
          <w:p w14:paraId="470505B4"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6B89F10"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3BAE608" w14:textId="77777777" w:rsidR="004E027A" w:rsidRPr="008C5A6E" w:rsidRDefault="004E027A">
            <w:pPr>
              <w:pStyle w:val="TAC"/>
              <w:rPr>
                <w:rFonts w:cs="Arial"/>
                <w:color w:val="000000"/>
              </w:rPr>
            </w:pPr>
            <w:r w:rsidRPr="008C5A6E">
              <w:rPr>
                <w:rFonts w:cs="Arial"/>
                <w:color w:val="000000"/>
              </w:rPr>
              <w:t>9</w:t>
            </w:r>
          </w:p>
        </w:tc>
        <w:tc>
          <w:tcPr>
            <w:tcW w:w="1063" w:type="dxa"/>
            <w:tcBorders>
              <w:left w:val="single" w:sz="6" w:space="0" w:color="auto"/>
              <w:right w:val="single" w:sz="6" w:space="0" w:color="auto"/>
            </w:tcBorders>
          </w:tcPr>
          <w:p w14:paraId="041783BF" w14:textId="77777777" w:rsidR="004E027A" w:rsidRPr="008C5A6E" w:rsidRDefault="004E027A">
            <w:pPr>
              <w:pStyle w:val="TAC"/>
              <w:rPr>
                <w:rFonts w:cs="Arial"/>
                <w:color w:val="000000"/>
              </w:rPr>
            </w:pPr>
            <w:r w:rsidRPr="008C5A6E">
              <w:rPr>
                <w:rFonts w:cs="Arial"/>
                <w:color w:val="000000"/>
              </w:rPr>
              <w:t>147</w:t>
            </w:r>
          </w:p>
        </w:tc>
      </w:tr>
      <w:tr w:rsidR="004E027A" w14:paraId="6D6515FC"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6AAC1367"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6714B14" w14:textId="77777777" w:rsidR="004E027A" w:rsidRPr="008C5A6E" w:rsidRDefault="004E027A">
            <w:pPr>
              <w:pStyle w:val="TAC"/>
              <w:rPr>
                <w:rFonts w:cs="Arial"/>
                <w:color w:val="000000"/>
              </w:rPr>
            </w:pPr>
            <w:r w:rsidRPr="008C5A6E">
              <w:rPr>
                <w:rFonts w:cs="Arial"/>
                <w:color w:val="000000"/>
              </w:rPr>
              <w:t>46</w:t>
            </w:r>
          </w:p>
        </w:tc>
        <w:tc>
          <w:tcPr>
            <w:tcW w:w="1063" w:type="dxa"/>
            <w:tcBorders>
              <w:left w:val="single" w:sz="6" w:space="0" w:color="auto"/>
              <w:right w:val="single" w:sz="6" w:space="0" w:color="auto"/>
            </w:tcBorders>
          </w:tcPr>
          <w:p w14:paraId="235A375A" w14:textId="77777777" w:rsidR="004E027A" w:rsidRPr="008C5A6E" w:rsidRDefault="004E027A">
            <w:pPr>
              <w:pStyle w:val="TAC"/>
              <w:rPr>
                <w:rFonts w:cs="Arial"/>
                <w:color w:val="000000"/>
              </w:rPr>
            </w:pPr>
            <w:r w:rsidRPr="008C5A6E">
              <w:rPr>
                <w:rFonts w:cs="Arial"/>
                <w:color w:val="000000"/>
              </w:rPr>
              <w:t>184</w:t>
            </w:r>
          </w:p>
        </w:tc>
        <w:tc>
          <w:tcPr>
            <w:tcW w:w="1063" w:type="dxa"/>
          </w:tcPr>
          <w:p w14:paraId="570A3F8D"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F34E57B"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B5470AE" w14:textId="77777777" w:rsidR="004E027A" w:rsidRPr="008C5A6E" w:rsidRDefault="004E027A">
            <w:pPr>
              <w:pStyle w:val="TAC"/>
              <w:rPr>
                <w:rFonts w:cs="Arial"/>
                <w:color w:val="000000"/>
              </w:rPr>
            </w:pPr>
            <w:r w:rsidRPr="008C5A6E">
              <w:rPr>
                <w:rFonts w:cs="Arial"/>
                <w:color w:val="000000"/>
              </w:rPr>
              <w:t>47</w:t>
            </w:r>
          </w:p>
        </w:tc>
        <w:tc>
          <w:tcPr>
            <w:tcW w:w="1063" w:type="dxa"/>
            <w:tcBorders>
              <w:left w:val="single" w:sz="6" w:space="0" w:color="auto"/>
              <w:right w:val="single" w:sz="6" w:space="0" w:color="auto"/>
            </w:tcBorders>
          </w:tcPr>
          <w:p w14:paraId="2173AA9D" w14:textId="77777777" w:rsidR="004E027A" w:rsidRPr="008C5A6E" w:rsidRDefault="004E027A">
            <w:pPr>
              <w:pStyle w:val="TAC"/>
              <w:rPr>
                <w:rFonts w:cs="Arial"/>
                <w:color w:val="000000"/>
              </w:rPr>
            </w:pPr>
            <w:r w:rsidRPr="008C5A6E">
              <w:rPr>
                <w:rFonts w:cs="Arial"/>
                <w:color w:val="000000"/>
              </w:rPr>
              <w:t>185</w:t>
            </w:r>
          </w:p>
        </w:tc>
      </w:tr>
      <w:tr w:rsidR="004E027A" w14:paraId="67B1CE61"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5A09534A"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2CD29B5" w14:textId="77777777" w:rsidR="004E027A" w:rsidRPr="008C5A6E" w:rsidRDefault="004E027A">
            <w:pPr>
              <w:pStyle w:val="TAC"/>
              <w:rPr>
                <w:rFonts w:cs="Arial"/>
                <w:color w:val="000000"/>
              </w:rPr>
            </w:pPr>
            <w:r w:rsidRPr="008C5A6E">
              <w:rPr>
                <w:rFonts w:cs="Arial"/>
                <w:color w:val="000000"/>
              </w:rPr>
              <w:t>84</w:t>
            </w:r>
          </w:p>
        </w:tc>
        <w:tc>
          <w:tcPr>
            <w:tcW w:w="1063" w:type="dxa"/>
            <w:tcBorders>
              <w:left w:val="single" w:sz="6" w:space="0" w:color="auto"/>
              <w:right w:val="single" w:sz="6" w:space="0" w:color="auto"/>
            </w:tcBorders>
          </w:tcPr>
          <w:p w14:paraId="03C5C6D8" w14:textId="77777777" w:rsidR="004E027A" w:rsidRPr="008C5A6E" w:rsidRDefault="004E027A">
            <w:pPr>
              <w:pStyle w:val="TAC"/>
              <w:rPr>
                <w:rFonts w:cs="Arial"/>
                <w:color w:val="000000"/>
              </w:rPr>
            </w:pPr>
            <w:r w:rsidRPr="008C5A6E">
              <w:rPr>
                <w:rFonts w:cs="Arial"/>
                <w:color w:val="000000"/>
              </w:rPr>
              <w:t>222</w:t>
            </w:r>
          </w:p>
        </w:tc>
        <w:tc>
          <w:tcPr>
            <w:tcW w:w="1063" w:type="dxa"/>
          </w:tcPr>
          <w:p w14:paraId="556A07E3"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FBD6AE0"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0BA044C" w14:textId="77777777" w:rsidR="004E027A" w:rsidRPr="008C5A6E" w:rsidRDefault="004E027A">
            <w:pPr>
              <w:pStyle w:val="TAC"/>
              <w:rPr>
                <w:rFonts w:cs="Arial"/>
                <w:color w:val="000000"/>
              </w:rPr>
            </w:pPr>
            <w:r w:rsidRPr="008C5A6E">
              <w:rPr>
                <w:rFonts w:cs="Arial"/>
                <w:color w:val="000000"/>
              </w:rPr>
              <w:t>85</w:t>
            </w:r>
          </w:p>
        </w:tc>
        <w:tc>
          <w:tcPr>
            <w:tcW w:w="1063" w:type="dxa"/>
            <w:tcBorders>
              <w:left w:val="single" w:sz="6" w:space="0" w:color="auto"/>
              <w:right w:val="single" w:sz="6" w:space="0" w:color="auto"/>
            </w:tcBorders>
          </w:tcPr>
          <w:p w14:paraId="7B4380D1" w14:textId="77777777" w:rsidR="004E027A" w:rsidRPr="008C5A6E" w:rsidRDefault="004E027A">
            <w:pPr>
              <w:pStyle w:val="TAC"/>
              <w:rPr>
                <w:rFonts w:cs="Arial"/>
                <w:color w:val="000000"/>
              </w:rPr>
            </w:pPr>
            <w:r w:rsidRPr="008C5A6E">
              <w:rPr>
                <w:rFonts w:cs="Arial"/>
                <w:color w:val="000000"/>
              </w:rPr>
              <w:t>223</w:t>
            </w:r>
          </w:p>
        </w:tc>
      </w:tr>
      <w:tr w:rsidR="004E027A" w14:paraId="719E6BE2"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B475FBE" w14:textId="77777777" w:rsidR="004E027A" w:rsidRPr="008C5A6E" w:rsidRDefault="004E027A">
            <w:pPr>
              <w:pStyle w:val="TAC"/>
              <w:rPr>
                <w:rFonts w:cs="Arial"/>
                <w:color w:val="000000"/>
              </w:rPr>
            </w:pPr>
            <w:r w:rsidRPr="008C5A6E">
              <w:rPr>
                <w:rFonts w:cs="Arial"/>
                <w:color w:val="000000"/>
              </w:rPr>
              <w:t>30</w:t>
            </w:r>
          </w:p>
        </w:tc>
        <w:tc>
          <w:tcPr>
            <w:tcW w:w="1063" w:type="dxa"/>
            <w:tcBorders>
              <w:left w:val="single" w:sz="6" w:space="0" w:color="auto"/>
              <w:right w:val="single" w:sz="6" w:space="0" w:color="auto"/>
            </w:tcBorders>
          </w:tcPr>
          <w:p w14:paraId="6C30C334" w14:textId="77777777" w:rsidR="004E027A" w:rsidRPr="008C5A6E" w:rsidRDefault="004E027A">
            <w:pPr>
              <w:pStyle w:val="TAC"/>
              <w:rPr>
                <w:rFonts w:cs="Arial"/>
                <w:color w:val="000000"/>
              </w:rPr>
            </w:pPr>
            <w:r w:rsidRPr="008C5A6E">
              <w:rPr>
                <w:rFonts w:cs="Arial"/>
                <w:color w:val="000000"/>
              </w:rPr>
              <w:t>122</w:t>
            </w:r>
          </w:p>
        </w:tc>
        <w:tc>
          <w:tcPr>
            <w:tcW w:w="1063" w:type="dxa"/>
            <w:tcBorders>
              <w:left w:val="single" w:sz="6" w:space="0" w:color="auto"/>
              <w:right w:val="single" w:sz="6" w:space="0" w:color="auto"/>
            </w:tcBorders>
          </w:tcPr>
          <w:p w14:paraId="25BD9129" w14:textId="77777777" w:rsidR="004E027A" w:rsidRPr="008C5A6E" w:rsidRDefault="004E027A">
            <w:pPr>
              <w:pStyle w:val="TAC"/>
              <w:rPr>
                <w:rFonts w:cs="Arial"/>
                <w:color w:val="000000"/>
              </w:rPr>
            </w:pPr>
            <w:r w:rsidRPr="008C5A6E">
              <w:rPr>
                <w:rFonts w:cs="Arial"/>
                <w:color w:val="000000"/>
              </w:rPr>
              <w:t>10</w:t>
            </w:r>
          </w:p>
        </w:tc>
        <w:tc>
          <w:tcPr>
            <w:tcW w:w="1063" w:type="dxa"/>
          </w:tcPr>
          <w:p w14:paraId="7476A1B1"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625EE4D" w14:textId="77777777" w:rsidR="004E027A" w:rsidRPr="008C5A6E" w:rsidRDefault="004E027A">
            <w:pPr>
              <w:pStyle w:val="TAC"/>
              <w:rPr>
                <w:rFonts w:cs="Arial"/>
                <w:color w:val="000000"/>
              </w:rPr>
            </w:pPr>
            <w:r w:rsidRPr="008C5A6E">
              <w:rPr>
                <w:rFonts w:cs="Arial"/>
                <w:color w:val="000000"/>
              </w:rPr>
              <w:t>31</w:t>
            </w:r>
          </w:p>
        </w:tc>
        <w:tc>
          <w:tcPr>
            <w:tcW w:w="1063" w:type="dxa"/>
            <w:tcBorders>
              <w:left w:val="single" w:sz="6" w:space="0" w:color="auto"/>
              <w:right w:val="single" w:sz="6" w:space="0" w:color="auto"/>
            </w:tcBorders>
          </w:tcPr>
          <w:p w14:paraId="7833C222" w14:textId="77777777" w:rsidR="004E027A" w:rsidRPr="008C5A6E" w:rsidRDefault="004E027A">
            <w:pPr>
              <w:pStyle w:val="TAC"/>
              <w:rPr>
                <w:rFonts w:cs="Arial"/>
                <w:color w:val="000000"/>
              </w:rPr>
            </w:pPr>
            <w:r w:rsidRPr="008C5A6E">
              <w:rPr>
                <w:rFonts w:cs="Arial"/>
                <w:color w:val="000000"/>
              </w:rPr>
              <w:t>123</w:t>
            </w:r>
          </w:p>
        </w:tc>
        <w:tc>
          <w:tcPr>
            <w:tcW w:w="1063" w:type="dxa"/>
            <w:tcBorders>
              <w:left w:val="single" w:sz="6" w:space="0" w:color="auto"/>
              <w:right w:val="single" w:sz="6" w:space="0" w:color="auto"/>
            </w:tcBorders>
          </w:tcPr>
          <w:p w14:paraId="74AB7B19" w14:textId="77777777" w:rsidR="004E027A" w:rsidRPr="008C5A6E" w:rsidRDefault="004E027A">
            <w:pPr>
              <w:pStyle w:val="TAC"/>
              <w:rPr>
                <w:rFonts w:cs="Arial"/>
                <w:color w:val="000000"/>
              </w:rPr>
            </w:pPr>
            <w:r w:rsidRPr="008C5A6E">
              <w:rPr>
                <w:rFonts w:cs="Arial"/>
                <w:color w:val="000000"/>
              </w:rPr>
              <w:t>11</w:t>
            </w:r>
          </w:p>
        </w:tc>
      </w:tr>
      <w:tr w:rsidR="004E027A" w14:paraId="05E61AA0"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659DBC67"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F51ACA2" w14:textId="77777777" w:rsidR="004E027A" w:rsidRPr="008C5A6E" w:rsidRDefault="004E027A">
            <w:pPr>
              <w:pStyle w:val="TAC"/>
              <w:rPr>
                <w:rFonts w:cs="Arial"/>
                <w:color w:val="000000"/>
              </w:rPr>
            </w:pPr>
            <w:r w:rsidRPr="008C5A6E">
              <w:rPr>
                <w:rFonts w:cs="Arial"/>
                <w:color w:val="000000"/>
              </w:rPr>
              <w:t>160</w:t>
            </w:r>
          </w:p>
        </w:tc>
        <w:tc>
          <w:tcPr>
            <w:tcW w:w="1063" w:type="dxa"/>
            <w:tcBorders>
              <w:left w:val="single" w:sz="6" w:space="0" w:color="auto"/>
              <w:right w:val="single" w:sz="6" w:space="0" w:color="auto"/>
            </w:tcBorders>
          </w:tcPr>
          <w:p w14:paraId="2B58AE4D" w14:textId="77777777" w:rsidR="004E027A" w:rsidRPr="008C5A6E" w:rsidRDefault="004E027A">
            <w:pPr>
              <w:pStyle w:val="TAC"/>
              <w:rPr>
                <w:rFonts w:cs="Arial"/>
                <w:color w:val="000000"/>
              </w:rPr>
            </w:pPr>
            <w:r w:rsidRPr="008C5A6E">
              <w:rPr>
                <w:rFonts w:cs="Arial"/>
                <w:color w:val="000000"/>
              </w:rPr>
              <w:t>48</w:t>
            </w:r>
          </w:p>
        </w:tc>
        <w:tc>
          <w:tcPr>
            <w:tcW w:w="1063" w:type="dxa"/>
          </w:tcPr>
          <w:p w14:paraId="042385BC"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1CE34E4"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ED0067D" w14:textId="77777777" w:rsidR="004E027A" w:rsidRPr="008C5A6E" w:rsidRDefault="004E027A">
            <w:pPr>
              <w:pStyle w:val="TAC"/>
              <w:rPr>
                <w:rFonts w:cs="Arial"/>
                <w:color w:val="000000"/>
              </w:rPr>
            </w:pPr>
            <w:r w:rsidRPr="008C5A6E">
              <w:rPr>
                <w:rFonts w:cs="Arial"/>
                <w:color w:val="000000"/>
              </w:rPr>
              <w:t>161</w:t>
            </w:r>
          </w:p>
        </w:tc>
        <w:tc>
          <w:tcPr>
            <w:tcW w:w="1063" w:type="dxa"/>
            <w:tcBorders>
              <w:left w:val="single" w:sz="6" w:space="0" w:color="auto"/>
              <w:right w:val="single" w:sz="6" w:space="0" w:color="auto"/>
            </w:tcBorders>
          </w:tcPr>
          <w:p w14:paraId="4D95C652" w14:textId="77777777" w:rsidR="004E027A" w:rsidRPr="008C5A6E" w:rsidRDefault="004E027A">
            <w:pPr>
              <w:pStyle w:val="TAC"/>
              <w:rPr>
                <w:rFonts w:cs="Arial"/>
                <w:color w:val="000000"/>
              </w:rPr>
            </w:pPr>
            <w:r w:rsidRPr="008C5A6E">
              <w:rPr>
                <w:rFonts w:cs="Arial"/>
                <w:color w:val="000000"/>
              </w:rPr>
              <w:t>49</w:t>
            </w:r>
          </w:p>
        </w:tc>
      </w:tr>
      <w:tr w:rsidR="004E027A" w14:paraId="4E206A6B"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67980FA4"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F9CE42A" w14:textId="77777777" w:rsidR="004E027A" w:rsidRPr="008C5A6E" w:rsidRDefault="004E027A">
            <w:pPr>
              <w:pStyle w:val="TAC"/>
              <w:rPr>
                <w:rFonts w:cs="Arial"/>
                <w:color w:val="000000"/>
              </w:rPr>
            </w:pPr>
            <w:r w:rsidRPr="008C5A6E">
              <w:rPr>
                <w:rFonts w:cs="Arial"/>
                <w:color w:val="000000"/>
              </w:rPr>
              <w:t>198</w:t>
            </w:r>
          </w:p>
        </w:tc>
        <w:tc>
          <w:tcPr>
            <w:tcW w:w="1063" w:type="dxa"/>
            <w:tcBorders>
              <w:left w:val="single" w:sz="6" w:space="0" w:color="auto"/>
              <w:right w:val="single" w:sz="6" w:space="0" w:color="auto"/>
            </w:tcBorders>
          </w:tcPr>
          <w:p w14:paraId="50E9F413" w14:textId="77777777" w:rsidR="004E027A" w:rsidRPr="008C5A6E" w:rsidRDefault="004E027A">
            <w:pPr>
              <w:pStyle w:val="TAC"/>
              <w:rPr>
                <w:rFonts w:cs="Arial"/>
                <w:color w:val="000000"/>
              </w:rPr>
            </w:pPr>
            <w:r w:rsidRPr="008C5A6E">
              <w:rPr>
                <w:rFonts w:cs="Arial"/>
                <w:color w:val="000000"/>
              </w:rPr>
              <w:t>86</w:t>
            </w:r>
          </w:p>
        </w:tc>
        <w:tc>
          <w:tcPr>
            <w:tcW w:w="1063" w:type="dxa"/>
          </w:tcPr>
          <w:p w14:paraId="3A456E6B"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4A9DFD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3FCA381" w14:textId="77777777" w:rsidR="004E027A" w:rsidRPr="008C5A6E" w:rsidRDefault="004E027A">
            <w:pPr>
              <w:pStyle w:val="TAC"/>
              <w:rPr>
                <w:rFonts w:cs="Arial"/>
                <w:color w:val="000000"/>
              </w:rPr>
            </w:pPr>
            <w:r w:rsidRPr="008C5A6E">
              <w:rPr>
                <w:rFonts w:cs="Arial"/>
                <w:color w:val="000000"/>
              </w:rPr>
              <w:t>199</w:t>
            </w:r>
          </w:p>
        </w:tc>
        <w:tc>
          <w:tcPr>
            <w:tcW w:w="1063" w:type="dxa"/>
            <w:tcBorders>
              <w:left w:val="single" w:sz="6" w:space="0" w:color="auto"/>
              <w:right w:val="single" w:sz="6" w:space="0" w:color="auto"/>
            </w:tcBorders>
          </w:tcPr>
          <w:p w14:paraId="1E195D63" w14:textId="77777777" w:rsidR="004E027A" w:rsidRPr="008C5A6E" w:rsidRDefault="004E027A">
            <w:pPr>
              <w:pStyle w:val="TAC"/>
              <w:rPr>
                <w:rFonts w:cs="Arial"/>
                <w:color w:val="000000"/>
              </w:rPr>
            </w:pPr>
            <w:r w:rsidRPr="008C5A6E">
              <w:rPr>
                <w:rFonts w:cs="Arial"/>
                <w:color w:val="000000"/>
              </w:rPr>
              <w:t>87</w:t>
            </w:r>
          </w:p>
        </w:tc>
      </w:tr>
      <w:tr w:rsidR="004E027A" w14:paraId="25A28500"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4C9F6157"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966119D" w14:textId="77777777" w:rsidR="004E027A" w:rsidRPr="008C5A6E" w:rsidRDefault="004E027A">
            <w:pPr>
              <w:pStyle w:val="TAC"/>
              <w:rPr>
                <w:rFonts w:cs="Arial"/>
                <w:color w:val="000000"/>
              </w:rPr>
            </w:pPr>
            <w:r w:rsidRPr="008C5A6E">
              <w:rPr>
                <w:rFonts w:cs="Arial"/>
                <w:color w:val="000000"/>
              </w:rPr>
              <w:t>28</w:t>
            </w:r>
          </w:p>
        </w:tc>
        <w:tc>
          <w:tcPr>
            <w:tcW w:w="1063" w:type="dxa"/>
            <w:tcBorders>
              <w:left w:val="single" w:sz="6" w:space="0" w:color="auto"/>
              <w:right w:val="single" w:sz="6" w:space="0" w:color="auto"/>
            </w:tcBorders>
          </w:tcPr>
          <w:p w14:paraId="7BBE60B0" w14:textId="77777777" w:rsidR="004E027A" w:rsidRPr="008C5A6E" w:rsidRDefault="004E027A">
            <w:pPr>
              <w:pStyle w:val="TAC"/>
              <w:rPr>
                <w:rFonts w:cs="Arial"/>
                <w:color w:val="000000"/>
              </w:rPr>
            </w:pPr>
            <w:r w:rsidRPr="008C5A6E">
              <w:rPr>
                <w:rFonts w:cs="Arial"/>
                <w:color w:val="000000"/>
              </w:rPr>
              <w:t>124</w:t>
            </w:r>
          </w:p>
        </w:tc>
        <w:tc>
          <w:tcPr>
            <w:tcW w:w="1063" w:type="dxa"/>
          </w:tcPr>
          <w:p w14:paraId="51904A08"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774E5C1"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A9EF694" w14:textId="77777777" w:rsidR="004E027A" w:rsidRPr="008C5A6E" w:rsidRDefault="004E027A">
            <w:pPr>
              <w:pStyle w:val="TAC"/>
              <w:rPr>
                <w:rFonts w:cs="Arial"/>
                <w:color w:val="000000"/>
              </w:rPr>
            </w:pPr>
            <w:r w:rsidRPr="008C5A6E">
              <w:rPr>
                <w:rFonts w:cs="Arial"/>
                <w:color w:val="000000"/>
              </w:rPr>
              <w:t>29</w:t>
            </w:r>
          </w:p>
        </w:tc>
        <w:tc>
          <w:tcPr>
            <w:tcW w:w="1063" w:type="dxa"/>
            <w:tcBorders>
              <w:left w:val="single" w:sz="6" w:space="0" w:color="auto"/>
              <w:right w:val="single" w:sz="6" w:space="0" w:color="auto"/>
            </w:tcBorders>
          </w:tcPr>
          <w:p w14:paraId="4F6660F5" w14:textId="77777777" w:rsidR="004E027A" w:rsidRPr="008C5A6E" w:rsidRDefault="004E027A">
            <w:pPr>
              <w:pStyle w:val="TAC"/>
              <w:rPr>
                <w:rFonts w:cs="Arial"/>
                <w:color w:val="000000"/>
              </w:rPr>
            </w:pPr>
            <w:r w:rsidRPr="008C5A6E">
              <w:rPr>
                <w:rFonts w:cs="Arial"/>
                <w:color w:val="000000"/>
              </w:rPr>
              <w:t>125</w:t>
            </w:r>
          </w:p>
        </w:tc>
      </w:tr>
      <w:tr w:rsidR="004E027A" w14:paraId="1365DDC7"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66D51D5A"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8D3E30F" w14:textId="77777777" w:rsidR="004E027A" w:rsidRPr="008C5A6E" w:rsidRDefault="004E027A">
            <w:pPr>
              <w:pStyle w:val="TAC"/>
              <w:rPr>
                <w:rFonts w:cs="Arial"/>
                <w:color w:val="000000"/>
              </w:rPr>
            </w:pPr>
            <w:r w:rsidRPr="008C5A6E">
              <w:rPr>
                <w:rFonts w:cs="Arial"/>
                <w:color w:val="000000"/>
              </w:rPr>
              <w:t>66</w:t>
            </w:r>
          </w:p>
        </w:tc>
        <w:tc>
          <w:tcPr>
            <w:tcW w:w="1063" w:type="dxa"/>
            <w:tcBorders>
              <w:left w:val="single" w:sz="6" w:space="0" w:color="auto"/>
              <w:right w:val="single" w:sz="6" w:space="0" w:color="auto"/>
            </w:tcBorders>
          </w:tcPr>
          <w:p w14:paraId="13BA765E" w14:textId="77777777" w:rsidR="004E027A" w:rsidRPr="008C5A6E" w:rsidRDefault="004E027A">
            <w:pPr>
              <w:pStyle w:val="TAC"/>
              <w:rPr>
                <w:rFonts w:cs="Arial"/>
                <w:color w:val="000000"/>
              </w:rPr>
            </w:pPr>
            <w:r w:rsidRPr="008C5A6E">
              <w:rPr>
                <w:rFonts w:cs="Arial"/>
                <w:color w:val="000000"/>
              </w:rPr>
              <w:t>162</w:t>
            </w:r>
          </w:p>
        </w:tc>
        <w:tc>
          <w:tcPr>
            <w:tcW w:w="1063" w:type="dxa"/>
          </w:tcPr>
          <w:p w14:paraId="735BA54C"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DE15AC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96576F6" w14:textId="77777777" w:rsidR="004E027A" w:rsidRPr="008C5A6E" w:rsidRDefault="004E027A">
            <w:pPr>
              <w:pStyle w:val="TAC"/>
              <w:rPr>
                <w:rFonts w:cs="Arial"/>
                <w:color w:val="000000"/>
              </w:rPr>
            </w:pPr>
            <w:r w:rsidRPr="008C5A6E">
              <w:rPr>
                <w:rFonts w:cs="Arial"/>
                <w:color w:val="000000"/>
              </w:rPr>
              <w:t>67</w:t>
            </w:r>
          </w:p>
        </w:tc>
        <w:tc>
          <w:tcPr>
            <w:tcW w:w="1063" w:type="dxa"/>
            <w:tcBorders>
              <w:left w:val="single" w:sz="6" w:space="0" w:color="auto"/>
              <w:right w:val="single" w:sz="6" w:space="0" w:color="auto"/>
            </w:tcBorders>
          </w:tcPr>
          <w:p w14:paraId="7491AB4F" w14:textId="77777777" w:rsidR="004E027A" w:rsidRPr="008C5A6E" w:rsidRDefault="004E027A">
            <w:pPr>
              <w:pStyle w:val="TAC"/>
              <w:rPr>
                <w:rFonts w:cs="Arial"/>
                <w:color w:val="000000"/>
              </w:rPr>
            </w:pPr>
            <w:r w:rsidRPr="008C5A6E">
              <w:rPr>
                <w:rFonts w:cs="Arial"/>
                <w:color w:val="000000"/>
              </w:rPr>
              <w:t>163</w:t>
            </w:r>
          </w:p>
        </w:tc>
      </w:tr>
      <w:tr w:rsidR="004E027A" w14:paraId="48A04CE4"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45F9DA4F" w14:textId="77777777" w:rsidR="004E027A" w:rsidRPr="008C5A6E" w:rsidRDefault="004E027A">
            <w:pPr>
              <w:pStyle w:val="TAC"/>
              <w:rPr>
                <w:rFonts w:cs="Arial"/>
                <w:color w:val="000000"/>
              </w:rPr>
            </w:pPr>
            <w:r w:rsidRPr="008C5A6E">
              <w:rPr>
                <w:rFonts w:cs="Arial"/>
                <w:color w:val="000000"/>
              </w:rPr>
              <w:t>40</w:t>
            </w:r>
          </w:p>
        </w:tc>
        <w:tc>
          <w:tcPr>
            <w:tcW w:w="1063" w:type="dxa"/>
            <w:tcBorders>
              <w:left w:val="single" w:sz="6" w:space="0" w:color="auto"/>
              <w:right w:val="single" w:sz="6" w:space="0" w:color="auto"/>
            </w:tcBorders>
          </w:tcPr>
          <w:p w14:paraId="1D38D953" w14:textId="77777777" w:rsidR="004E027A" w:rsidRPr="008C5A6E" w:rsidRDefault="004E027A">
            <w:pPr>
              <w:pStyle w:val="TAC"/>
              <w:rPr>
                <w:rFonts w:cs="Arial"/>
                <w:color w:val="000000"/>
              </w:rPr>
            </w:pPr>
            <w:r w:rsidRPr="008C5A6E">
              <w:rPr>
                <w:rFonts w:cs="Arial"/>
                <w:color w:val="000000"/>
              </w:rPr>
              <w:t>104</w:t>
            </w:r>
          </w:p>
        </w:tc>
        <w:tc>
          <w:tcPr>
            <w:tcW w:w="1063" w:type="dxa"/>
            <w:tcBorders>
              <w:left w:val="single" w:sz="6" w:space="0" w:color="auto"/>
              <w:right w:val="single" w:sz="6" w:space="0" w:color="auto"/>
            </w:tcBorders>
          </w:tcPr>
          <w:p w14:paraId="28F609B7" w14:textId="77777777" w:rsidR="004E027A" w:rsidRPr="008C5A6E" w:rsidRDefault="004E027A">
            <w:pPr>
              <w:pStyle w:val="TAC"/>
              <w:rPr>
                <w:rFonts w:cs="Arial"/>
                <w:color w:val="000000"/>
              </w:rPr>
            </w:pPr>
            <w:r w:rsidRPr="008C5A6E">
              <w:rPr>
                <w:rFonts w:cs="Arial"/>
                <w:color w:val="000000"/>
              </w:rPr>
              <w:t>200</w:t>
            </w:r>
          </w:p>
        </w:tc>
        <w:tc>
          <w:tcPr>
            <w:tcW w:w="1063" w:type="dxa"/>
          </w:tcPr>
          <w:p w14:paraId="01DF6CAE"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358EF5A" w14:textId="77777777" w:rsidR="004E027A" w:rsidRPr="008C5A6E" w:rsidRDefault="004E027A">
            <w:pPr>
              <w:pStyle w:val="TAC"/>
              <w:rPr>
                <w:rFonts w:cs="Arial"/>
                <w:color w:val="000000"/>
              </w:rPr>
            </w:pPr>
            <w:r w:rsidRPr="008C5A6E">
              <w:rPr>
                <w:rFonts w:cs="Arial"/>
                <w:color w:val="000000"/>
              </w:rPr>
              <w:t>41</w:t>
            </w:r>
          </w:p>
        </w:tc>
        <w:tc>
          <w:tcPr>
            <w:tcW w:w="1063" w:type="dxa"/>
            <w:tcBorders>
              <w:left w:val="single" w:sz="6" w:space="0" w:color="auto"/>
              <w:right w:val="single" w:sz="6" w:space="0" w:color="auto"/>
            </w:tcBorders>
          </w:tcPr>
          <w:p w14:paraId="35E34CFB" w14:textId="77777777" w:rsidR="004E027A" w:rsidRPr="008C5A6E" w:rsidRDefault="004E027A">
            <w:pPr>
              <w:pStyle w:val="TAC"/>
              <w:rPr>
                <w:rFonts w:cs="Arial"/>
                <w:color w:val="000000"/>
              </w:rPr>
            </w:pPr>
            <w:r w:rsidRPr="008C5A6E">
              <w:rPr>
                <w:rFonts w:cs="Arial"/>
                <w:color w:val="000000"/>
              </w:rPr>
              <w:t>105</w:t>
            </w:r>
          </w:p>
        </w:tc>
        <w:tc>
          <w:tcPr>
            <w:tcW w:w="1063" w:type="dxa"/>
            <w:tcBorders>
              <w:left w:val="single" w:sz="6" w:space="0" w:color="auto"/>
              <w:right w:val="single" w:sz="6" w:space="0" w:color="auto"/>
            </w:tcBorders>
          </w:tcPr>
          <w:p w14:paraId="6C0CF859" w14:textId="77777777" w:rsidR="004E027A" w:rsidRPr="008C5A6E" w:rsidRDefault="004E027A">
            <w:pPr>
              <w:pStyle w:val="TAC"/>
              <w:rPr>
                <w:rFonts w:cs="Arial"/>
                <w:color w:val="000000"/>
              </w:rPr>
            </w:pPr>
            <w:r w:rsidRPr="008C5A6E">
              <w:rPr>
                <w:rFonts w:cs="Arial"/>
                <w:color w:val="000000"/>
              </w:rPr>
              <w:t>201</w:t>
            </w:r>
          </w:p>
        </w:tc>
      </w:tr>
      <w:tr w:rsidR="004E027A" w14:paraId="58052F34"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48B2A9A9"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9238247" w14:textId="77777777" w:rsidR="004E027A" w:rsidRPr="008C5A6E" w:rsidRDefault="004E027A">
            <w:pPr>
              <w:pStyle w:val="TAC"/>
              <w:rPr>
                <w:rFonts w:cs="Arial"/>
                <w:color w:val="000000"/>
              </w:rPr>
            </w:pPr>
            <w:r w:rsidRPr="008C5A6E">
              <w:rPr>
                <w:rFonts w:cs="Arial"/>
                <w:color w:val="000000"/>
              </w:rPr>
              <w:t>142</w:t>
            </w:r>
          </w:p>
        </w:tc>
        <w:tc>
          <w:tcPr>
            <w:tcW w:w="1063" w:type="dxa"/>
            <w:tcBorders>
              <w:left w:val="single" w:sz="6" w:space="0" w:color="auto"/>
              <w:right w:val="single" w:sz="6" w:space="0" w:color="auto"/>
            </w:tcBorders>
          </w:tcPr>
          <w:p w14:paraId="32499504" w14:textId="77777777" w:rsidR="004E027A" w:rsidRPr="008C5A6E" w:rsidRDefault="004E027A">
            <w:pPr>
              <w:pStyle w:val="TAC"/>
              <w:rPr>
                <w:rFonts w:cs="Arial"/>
                <w:color w:val="000000"/>
              </w:rPr>
            </w:pPr>
            <w:r w:rsidRPr="008C5A6E">
              <w:rPr>
                <w:rFonts w:cs="Arial"/>
                <w:color w:val="000000"/>
              </w:rPr>
              <w:t>30</w:t>
            </w:r>
          </w:p>
        </w:tc>
        <w:tc>
          <w:tcPr>
            <w:tcW w:w="1063" w:type="dxa"/>
          </w:tcPr>
          <w:p w14:paraId="4BE68F46"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7133B9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7E1A416" w14:textId="77777777" w:rsidR="004E027A" w:rsidRPr="008C5A6E" w:rsidRDefault="004E027A">
            <w:pPr>
              <w:pStyle w:val="TAC"/>
              <w:rPr>
                <w:rFonts w:cs="Arial"/>
                <w:color w:val="000000"/>
              </w:rPr>
            </w:pPr>
            <w:r w:rsidRPr="008C5A6E">
              <w:rPr>
                <w:rFonts w:cs="Arial"/>
                <w:color w:val="000000"/>
              </w:rPr>
              <w:t>143</w:t>
            </w:r>
          </w:p>
        </w:tc>
        <w:tc>
          <w:tcPr>
            <w:tcW w:w="1063" w:type="dxa"/>
            <w:tcBorders>
              <w:left w:val="single" w:sz="6" w:space="0" w:color="auto"/>
              <w:right w:val="single" w:sz="6" w:space="0" w:color="auto"/>
            </w:tcBorders>
          </w:tcPr>
          <w:p w14:paraId="5660BB7B" w14:textId="77777777" w:rsidR="004E027A" w:rsidRPr="008C5A6E" w:rsidRDefault="004E027A">
            <w:pPr>
              <w:pStyle w:val="TAC"/>
              <w:rPr>
                <w:rFonts w:cs="Arial"/>
                <w:color w:val="000000"/>
              </w:rPr>
            </w:pPr>
            <w:r w:rsidRPr="008C5A6E">
              <w:rPr>
                <w:rFonts w:cs="Arial"/>
                <w:color w:val="000000"/>
              </w:rPr>
              <w:t>31</w:t>
            </w:r>
          </w:p>
        </w:tc>
      </w:tr>
      <w:tr w:rsidR="004E027A" w14:paraId="15C08608"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59F0CFB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65D293A" w14:textId="77777777" w:rsidR="004E027A" w:rsidRPr="008C5A6E" w:rsidRDefault="004E027A">
            <w:pPr>
              <w:pStyle w:val="TAC"/>
              <w:rPr>
                <w:rFonts w:cs="Arial"/>
                <w:color w:val="000000"/>
              </w:rPr>
            </w:pPr>
            <w:r w:rsidRPr="008C5A6E">
              <w:rPr>
                <w:rFonts w:cs="Arial"/>
                <w:color w:val="000000"/>
              </w:rPr>
              <w:t>180</w:t>
            </w:r>
          </w:p>
        </w:tc>
        <w:tc>
          <w:tcPr>
            <w:tcW w:w="1063" w:type="dxa"/>
            <w:tcBorders>
              <w:left w:val="single" w:sz="6" w:space="0" w:color="auto"/>
              <w:right w:val="single" w:sz="6" w:space="0" w:color="auto"/>
            </w:tcBorders>
          </w:tcPr>
          <w:p w14:paraId="3F033AB6" w14:textId="77777777" w:rsidR="004E027A" w:rsidRPr="008C5A6E" w:rsidRDefault="004E027A">
            <w:pPr>
              <w:pStyle w:val="TAC"/>
              <w:rPr>
                <w:rFonts w:cs="Arial"/>
                <w:color w:val="000000"/>
              </w:rPr>
            </w:pPr>
            <w:r w:rsidRPr="008C5A6E">
              <w:rPr>
                <w:rFonts w:cs="Arial"/>
                <w:color w:val="000000"/>
              </w:rPr>
              <w:t>68</w:t>
            </w:r>
          </w:p>
        </w:tc>
        <w:tc>
          <w:tcPr>
            <w:tcW w:w="1063" w:type="dxa"/>
          </w:tcPr>
          <w:p w14:paraId="79F02B22"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DB3C173"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4110343" w14:textId="77777777" w:rsidR="004E027A" w:rsidRPr="008C5A6E" w:rsidRDefault="004E027A">
            <w:pPr>
              <w:pStyle w:val="TAC"/>
              <w:rPr>
                <w:rFonts w:cs="Arial"/>
                <w:color w:val="000000"/>
              </w:rPr>
            </w:pPr>
            <w:r w:rsidRPr="008C5A6E">
              <w:rPr>
                <w:rFonts w:cs="Arial"/>
                <w:color w:val="000000"/>
              </w:rPr>
              <w:t>181</w:t>
            </w:r>
          </w:p>
        </w:tc>
        <w:tc>
          <w:tcPr>
            <w:tcW w:w="1063" w:type="dxa"/>
            <w:tcBorders>
              <w:left w:val="single" w:sz="6" w:space="0" w:color="auto"/>
              <w:right w:val="single" w:sz="6" w:space="0" w:color="auto"/>
            </w:tcBorders>
          </w:tcPr>
          <w:p w14:paraId="5BB6FACE" w14:textId="77777777" w:rsidR="004E027A" w:rsidRPr="008C5A6E" w:rsidRDefault="004E027A">
            <w:pPr>
              <w:pStyle w:val="TAC"/>
              <w:rPr>
                <w:rFonts w:cs="Arial"/>
                <w:color w:val="000000"/>
              </w:rPr>
            </w:pPr>
            <w:r w:rsidRPr="008C5A6E">
              <w:rPr>
                <w:rFonts w:cs="Arial"/>
                <w:color w:val="000000"/>
              </w:rPr>
              <w:t>69</w:t>
            </w:r>
          </w:p>
        </w:tc>
      </w:tr>
      <w:tr w:rsidR="004E027A" w14:paraId="53C94BC2"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15E2A88A"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368827C" w14:textId="77777777" w:rsidR="004E027A" w:rsidRPr="008C5A6E" w:rsidRDefault="004E027A">
            <w:pPr>
              <w:pStyle w:val="TAC"/>
              <w:rPr>
                <w:rFonts w:cs="Arial"/>
                <w:color w:val="000000"/>
              </w:rPr>
            </w:pPr>
            <w:r w:rsidRPr="008C5A6E">
              <w:rPr>
                <w:rFonts w:cs="Arial"/>
                <w:color w:val="000000"/>
              </w:rPr>
              <w:t>218</w:t>
            </w:r>
          </w:p>
        </w:tc>
        <w:tc>
          <w:tcPr>
            <w:tcW w:w="1063" w:type="dxa"/>
            <w:tcBorders>
              <w:left w:val="single" w:sz="6" w:space="0" w:color="auto"/>
              <w:right w:val="single" w:sz="6" w:space="0" w:color="auto"/>
            </w:tcBorders>
          </w:tcPr>
          <w:p w14:paraId="4B62AC68" w14:textId="77777777" w:rsidR="004E027A" w:rsidRPr="008C5A6E" w:rsidRDefault="004E027A">
            <w:pPr>
              <w:pStyle w:val="TAC"/>
              <w:rPr>
                <w:rFonts w:cs="Arial"/>
                <w:color w:val="000000"/>
              </w:rPr>
            </w:pPr>
            <w:r w:rsidRPr="008C5A6E">
              <w:rPr>
                <w:rFonts w:cs="Arial"/>
                <w:color w:val="000000"/>
              </w:rPr>
              <w:t>106</w:t>
            </w:r>
          </w:p>
        </w:tc>
        <w:tc>
          <w:tcPr>
            <w:tcW w:w="1063" w:type="dxa"/>
          </w:tcPr>
          <w:p w14:paraId="237CF80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C452EF8"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5279990" w14:textId="77777777" w:rsidR="004E027A" w:rsidRPr="008C5A6E" w:rsidRDefault="004E027A">
            <w:pPr>
              <w:pStyle w:val="TAC"/>
              <w:rPr>
                <w:rFonts w:cs="Arial"/>
                <w:color w:val="000000"/>
              </w:rPr>
            </w:pPr>
            <w:r w:rsidRPr="008C5A6E">
              <w:rPr>
                <w:rFonts w:cs="Arial"/>
                <w:color w:val="000000"/>
              </w:rPr>
              <w:t>219</w:t>
            </w:r>
          </w:p>
        </w:tc>
        <w:tc>
          <w:tcPr>
            <w:tcW w:w="1063" w:type="dxa"/>
            <w:tcBorders>
              <w:left w:val="single" w:sz="6" w:space="0" w:color="auto"/>
              <w:right w:val="single" w:sz="6" w:space="0" w:color="auto"/>
            </w:tcBorders>
          </w:tcPr>
          <w:p w14:paraId="6B3B0F5D" w14:textId="77777777" w:rsidR="004E027A" w:rsidRPr="008C5A6E" w:rsidRDefault="004E027A">
            <w:pPr>
              <w:pStyle w:val="TAC"/>
              <w:rPr>
                <w:rFonts w:cs="Arial"/>
                <w:color w:val="000000"/>
              </w:rPr>
            </w:pPr>
            <w:r w:rsidRPr="008C5A6E">
              <w:rPr>
                <w:rFonts w:cs="Arial"/>
                <w:color w:val="000000"/>
              </w:rPr>
              <w:t>107</w:t>
            </w:r>
          </w:p>
        </w:tc>
      </w:tr>
      <w:tr w:rsidR="004E027A" w14:paraId="62BDE522"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6C6C3DB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F89B449" w14:textId="77777777" w:rsidR="004E027A" w:rsidRPr="008C5A6E" w:rsidRDefault="004E027A">
            <w:pPr>
              <w:pStyle w:val="TAC"/>
              <w:rPr>
                <w:rFonts w:cs="Arial"/>
                <w:color w:val="000000"/>
              </w:rPr>
            </w:pPr>
            <w:r w:rsidRPr="008C5A6E">
              <w:rPr>
                <w:rFonts w:cs="Arial"/>
                <w:color w:val="000000"/>
              </w:rPr>
              <w:t>4</w:t>
            </w:r>
          </w:p>
        </w:tc>
        <w:tc>
          <w:tcPr>
            <w:tcW w:w="1063" w:type="dxa"/>
            <w:tcBorders>
              <w:left w:val="single" w:sz="6" w:space="0" w:color="auto"/>
              <w:right w:val="single" w:sz="6" w:space="0" w:color="auto"/>
            </w:tcBorders>
          </w:tcPr>
          <w:p w14:paraId="30D61D93" w14:textId="77777777" w:rsidR="004E027A" w:rsidRPr="008C5A6E" w:rsidRDefault="004E027A">
            <w:pPr>
              <w:pStyle w:val="TAC"/>
              <w:rPr>
                <w:rFonts w:cs="Arial"/>
                <w:color w:val="000000"/>
              </w:rPr>
            </w:pPr>
            <w:r w:rsidRPr="008C5A6E">
              <w:rPr>
                <w:rFonts w:cs="Arial"/>
                <w:color w:val="000000"/>
              </w:rPr>
              <w:t>144</w:t>
            </w:r>
          </w:p>
        </w:tc>
        <w:tc>
          <w:tcPr>
            <w:tcW w:w="1063" w:type="dxa"/>
          </w:tcPr>
          <w:p w14:paraId="21396E11"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340379A"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1A1D5FA" w14:textId="77777777" w:rsidR="004E027A" w:rsidRPr="008C5A6E" w:rsidRDefault="004E027A">
            <w:pPr>
              <w:pStyle w:val="TAC"/>
              <w:rPr>
                <w:rFonts w:cs="Arial"/>
                <w:color w:val="000000"/>
              </w:rPr>
            </w:pPr>
            <w:r w:rsidRPr="008C5A6E">
              <w:rPr>
                <w:rFonts w:cs="Arial"/>
                <w:color w:val="000000"/>
              </w:rPr>
              <w:t>5</w:t>
            </w:r>
          </w:p>
        </w:tc>
        <w:tc>
          <w:tcPr>
            <w:tcW w:w="1063" w:type="dxa"/>
            <w:tcBorders>
              <w:left w:val="single" w:sz="6" w:space="0" w:color="auto"/>
              <w:right w:val="single" w:sz="6" w:space="0" w:color="auto"/>
            </w:tcBorders>
          </w:tcPr>
          <w:p w14:paraId="789AB926" w14:textId="77777777" w:rsidR="004E027A" w:rsidRPr="008C5A6E" w:rsidRDefault="004E027A">
            <w:pPr>
              <w:pStyle w:val="TAC"/>
              <w:rPr>
                <w:rFonts w:cs="Arial"/>
                <w:color w:val="000000"/>
              </w:rPr>
            </w:pPr>
            <w:r w:rsidRPr="008C5A6E">
              <w:rPr>
                <w:rFonts w:cs="Arial"/>
                <w:color w:val="000000"/>
              </w:rPr>
              <w:t>145</w:t>
            </w:r>
          </w:p>
        </w:tc>
      </w:tr>
      <w:tr w:rsidR="004E027A" w14:paraId="0521A596"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A0C2CC8" w14:textId="77777777" w:rsidR="004E027A" w:rsidRPr="008C5A6E" w:rsidRDefault="004E027A">
            <w:pPr>
              <w:pStyle w:val="TAC"/>
              <w:rPr>
                <w:rFonts w:cs="Arial"/>
                <w:color w:val="000000"/>
              </w:rPr>
            </w:pPr>
            <w:r w:rsidRPr="008C5A6E">
              <w:rPr>
                <w:rFonts w:cs="Arial"/>
                <w:color w:val="000000"/>
              </w:rPr>
              <w:t>50</w:t>
            </w:r>
          </w:p>
        </w:tc>
        <w:tc>
          <w:tcPr>
            <w:tcW w:w="1063" w:type="dxa"/>
            <w:tcBorders>
              <w:left w:val="single" w:sz="6" w:space="0" w:color="auto"/>
              <w:right w:val="single" w:sz="6" w:space="0" w:color="auto"/>
            </w:tcBorders>
          </w:tcPr>
          <w:p w14:paraId="301ECFEC" w14:textId="77777777" w:rsidR="004E027A" w:rsidRPr="008C5A6E" w:rsidRDefault="004E027A">
            <w:pPr>
              <w:pStyle w:val="TAC"/>
              <w:rPr>
                <w:rFonts w:cs="Arial"/>
                <w:color w:val="000000"/>
              </w:rPr>
            </w:pPr>
            <w:r w:rsidRPr="008C5A6E">
              <w:rPr>
                <w:rFonts w:cs="Arial"/>
                <w:color w:val="000000"/>
              </w:rPr>
              <w:t>42</w:t>
            </w:r>
          </w:p>
        </w:tc>
        <w:tc>
          <w:tcPr>
            <w:tcW w:w="1063" w:type="dxa"/>
            <w:tcBorders>
              <w:left w:val="single" w:sz="6" w:space="0" w:color="auto"/>
              <w:right w:val="single" w:sz="6" w:space="0" w:color="auto"/>
            </w:tcBorders>
          </w:tcPr>
          <w:p w14:paraId="291B4D5A" w14:textId="77777777" w:rsidR="004E027A" w:rsidRPr="008C5A6E" w:rsidRDefault="004E027A">
            <w:pPr>
              <w:pStyle w:val="TAC"/>
              <w:rPr>
                <w:rFonts w:cs="Arial"/>
                <w:color w:val="000000"/>
              </w:rPr>
            </w:pPr>
            <w:r w:rsidRPr="008C5A6E">
              <w:rPr>
                <w:rFonts w:cs="Arial"/>
                <w:color w:val="000000"/>
              </w:rPr>
              <w:t>182</w:t>
            </w:r>
          </w:p>
        </w:tc>
        <w:tc>
          <w:tcPr>
            <w:tcW w:w="1063" w:type="dxa"/>
          </w:tcPr>
          <w:p w14:paraId="17734D84"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D716FEF" w14:textId="77777777" w:rsidR="004E027A" w:rsidRPr="008C5A6E" w:rsidRDefault="004E027A">
            <w:pPr>
              <w:pStyle w:val="TAC"/>
              <w:rPr>
                <w:rFonts w:cs="Arial"/>
                <w:color w:val="000000"/>
              </w:rPr>
            </w:pPr>
            <w:r w:rsidRPr="008C5A6E">
              <w:rPr>
                <w:rFonts w:cs="Arial"/>
                <w:color w:val="000000"/>
              </w:rPr>
              <w:t>51</w:t>
            </w:r>
          </w:p>
        </w:tc>
        <w:tc>
          <w:tcPr>
            <w:tcW w:w="1063" w:type="dxa"/>
            <w:tcBorders>
              <w:left w:val="single" w:sz="6" w:space="0" w:color="auto"/>
              <w:right w:val="single" w:sz="6" w:space="0" w:color="auto"/>
            </w:tcBorders>
          </w:tcPr>
          <w:p w14:paraId="43DFF964" w14:textId="77777777" w:rsidR="004E027A" w:rsidRPr="008C5A6E" w:rsidRDefault="004E027A">
            <w:pPr>
              <w:pStyle w:val="TAC"/>
              <w:rPr>
                <w:rFonts w:cs="Arial"/>
                <w:color w:val="000000"/>
              </w:rPr>
            </w:pPr>
            <w:r w:rsidRPr="008C5A6E">
              <w:rPr>
                <w:rFonts w:cs="Arial"/>
                <w:color w:val="000000"/>
              </w:rPr>
              <w:t>43</w:t>
            </w:r>
          </w:p>
        </w:tc>
        <w:tc>
          <w:tcPr>
            <w:tcW w:w="1063" w:type="dxa"/>
            <w:tcBorders>
              <w:left w:val="single" w:sz="6" w:space="0" w:color="auto"/>
              <w:right w:val="single" w:sz="6" w:space="0" w:color="auto"/>
            </w:tcBorders>
          </w:tcPr>
          <w:p w14:paraId="026F5BCE" w14:textId="77777777" w:rsidR="004E027A" w:rsidRPr="008C5A6E" w:rsidRDefault="004E027A">
            <w:pPr>
              <w:pStyle w:val="TAC"/>
              <w:rPr>
                <w:rFonts w:cs="Arial"/>
                <w:color w:val="000000"/>
              </w:rPr>
            </w:pPr>
            <w:r w:rsidRPr="008C5A6E">
              <w:rPr>
                <w:rFonts w:cs="Arial"/>
                <w:color w:val="000000"/>
              </w:rPr>
              <w:t>183</w:t>
            </w:r>
          </w:p>
        </w:tc>
      </w:tr>
      <w:tr w:rsidR="004E027A" w14:paraId="518BA36E"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76DA245D"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9B1EF73" w14:textId="77777777" w:rsidR="004E027A" w:rsidRPr="008C5A6E" w:rsidRDefault="004E027A">
            <w:pPr>
              <w:pStyle w:val="TAC"/>
              <w:rPr>
                <w:rFonts w:cs="Arial"/>
                <w:color w:val="000000"/>
              </w:rPr>
            </w:pPr>
            <w:r w:rsidRPr="008C5A6E">
              <w:rPr>
                <w:rFonts w:cs="Arial"/>
                <w:color w:val="000000"/>
              </w:rPr>
              <w:t>80</w:t>
            </w:r>
          </w:p>
        </w:tc>
        <w:tc>
          <w:tcPr>
            <w:tcW w:w="1063" w:type="dxa"/>
            <w:tcBorders>
              <w:left w:val="single" w:sz="6" w:space="0" w:color="auto"/>
              <w:right w:val="single" w:sz="6" w:space="0" w:color="auto"/>
            </w:tcBorders>
          </w:tcPr>
          <w:p w14:paraId="2A3BDA15" w14:textId="77777777" w:rsidR="004E027A" w:rsidRPr="008C5A6E" w:rsidRDefault="004E027A">
            <w:pPr>
              <w:pStyle w:val="TAC"/>
              <w:rPr>
                <w:rFonts w:cs="Arial"/>
                <w:color w:val="000000"/>
              </w:rPr>
            </w:pPr>
            <w:r w:rsidRPr="008C5A6E">
              <w:rPr>
                <w:rFonts w:cs="Arial"/>
                <w:color w:val="000000"/>
              </w:rPr>
              <w:t>220</w:t>
            </w:r>
          </w:p>
        </w:tc>
        <w:tc>
          <w:tcPr>
            <w:tcW w:w="1063" w:type="dxa"/>
          </w:tcPr>
          <w:p w14:paraId="552A2029"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C209824"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9796F5A" w14:textId="77777777" w:rsidR="004E027A" w:rsidRPr="008C5A6E" w:rsidRDefault="004E027A">
            <w:pPr>
              <w:pStyle w:val="TAC"/>
              <w:rPr>
                <w:rFonts w:cs="Arial"/>
                <w:color w:val="000000"/>
              </w:rPr>
            </w:pPr>
            <w:r w:rsidRPr="008C5A6E">
              <w:rPr>
                <w:rFonts w:cs="Arial"/>
                <w:color w:val="000000"/>
              </w:rPr>
              <w:t>81</w:t>
            </w:r>
          </w:p>
        </w:tc>
        <w:tc>
          <w:tcPr>
            <w:tcW w:w="1063" w:type="dxa"/>
            <w:tcBorders>
              <w:left w:val="single" w:sz="6" w:space="0" w:color="auto"/>
              <w:right w:val="single" w:sz="6" w:space="0" w:color="auto"/>
            </w:tcBorders>
          </w:tcPr>
          <w:p w14:paraId="62B1941A" w14:textId="77777777" w:rsidR="004E027A" w:rsidRPr="008C5A6E" w:rsidRDefault="004E027A">
            <w:pPr>
              <w:pStyle w:val="TAC"/>
              <w:rPr>
                <w:rFonts w:cs="Arial"/>
                <w:color w:val="000000"/>
              </w:rPr>
            </w:pPr>
            <w:r w:rsidRPr="008C5A6E">
              <w:rPr>
                <w:rFonts w:cs="Arial"/>
                <w:color w:val="000000"/>
              </w:rPr>
              <w:t>221</w:t>
            </w:r>
          </w:p>
        </w:tc>
      </w:tr>
      <w:tr w:rsidR="004E027A" w14:paraId="4D688A6A"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750981B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8C1F94A" w14:textId="77777777" w:rsidR="004E027A" w:rsidRPr="008C5A6E" w:rsidRDefault="004E027A">
            <w:pPr>
              <w:pStyle w:val="TAC"/>
              <w:rPr>
                <w:rFonts w:cs="Arial"/>
                <w:color w:val="000000"/>
              </w:rPr>
            </w:pPr>
            <w:r w:rsidRPr="008C5A6E">
              <w:rPr>
                <w:rFonts w:cs="Arial"/>
                <w:color w:val="000000"/>
              </w:rPr>
              <w:t>118</w:t>
            </w:r>
          </w:p>
        </w:tc>
        <w:tc>
          <w:tcPr>
            <w:tcW w:w="1063" w:type="dxa"/>
            <w:tcBorders>
              <w:left w:val="single" w:sz="6" w:space="0" w:color="auto"/>
              <w:right w:val="single" w:sz="6" w:space="0" w:color="auto"/>
            </w:tcBorders>
          </w:tcPr>
          <w:p w14:paraId="14853B2A" w14:textId="77777777" w:rsidR="004E027A" w:rsidRPr="008C5A6E" w:rsidRDefault="004E027A">
            <w:pPr>
              <w:pStyle w:val="TAC"/>
              <w:rPr>
                <w:rFonts w:cs="Arial"/>
                <w:color w:val="000000"/>
              </w:rPr>
            </w:pPr>
            <w:r w:rsidRPr="008C5A6E">
              <w:rPr>
                <w:rFonts w:cs="Arial"/>
                <w:color w:val="000000"/>
              </w:rPr>
              <w:t>6</w:t>
            </w:r>
          </w:p>
        </w:tc>
        <w:tc>
          <w:tcPr>
            <w:tcW w:w="1063" w:type="dxa"/>
          </w:tcPr>
          <w:p w14:paraId="563B8556"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4770E3B"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669CD0B" w14:textId="77777777" w:rsidR="004E027A" w:rsidRPr="008C5A6E" w:rsidRDefault="004E027A">
            <w:pPr>
              <w:pStyle w:val="TAC"/>
              <w:rPr>
                <w:rFonts w:cs="Arial"/>
                <w:color w:val="000000"/>
              </w:rPr>
            </w:pPr>
            <w:r w:rsidRPr="008C5A6E">
              <w:rPr>
                <w:rFonts w:cs="Arial"/>
                <w:color w:val="000000"/>
              </w:rPr>
              <w:t>119</w:t>
            </w:r>
          </w:p>
        </w:tc>
        <w:tc>
          <w:tcPr>
            <w:tcW w:w="1063" w:type="dxa"/>
            <w:tcBorders>
              <w:left w:val="single" w:sz="6" w:space="0" w:color="auto"/>
              <w:right w:val="single" w:sz="6" w:space="0" w:color="auto"/>
            </w:tcBorders>
          </w:tcPr>
          <w:p w14:paraId="43EBF025" w14:textId="77777777" w:rsidR="004E027A" w:rsidRPr="008C5A6E" w:rsidRDefault="004E027A">
            <w:pPr>
              <w:pStyle w:val="TAC"/>
              <w:rPr>
                <w:rFonts w:cs="Arial"/>
                <w:color w:val="000000"/>
              </w:rPr>
            </w:pPr>
            <w:r w:rsidRPr="008C5A6E">
              <w:rPr>
                <w:rFonts w:cs="Arial"/>
                <w:color w:val="000000"/>
              </w:rPr>
              <w:t>7</w:t>
            </w:r>
          </w:p>
        </w:tc>
      </w:tr>
      <w:tr w:rsidR="004E027A" w14:paraId="2C2F3E19"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3E92EF9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5FDF043" w14:textId="77777777" w:rsidR="004E027A" w:rsidRPr="008C5A6E" w:rsidRDefault="004E027A">
            <w:pPr>
              <w:pStyle w:val="TAC"/>
              <w:rPr>
                <w:rFonts w:cs="Arial"/>
                <w:color w:val="000000"/>
              </w:rPr>
            </w:pPr>
            <w:r w:rsidRPr="008C5A6E">
              <w:rPr>
                <w:rFonts w:cs="Arial"/>
                <w:color w:val="000000"/>
              </w:rPr>
              <w:t>156</w:t>
            </w:r>
          </w:p>
        </w:tc>
        <w:tc>
          <w:tcPr>
            <w:tcW w:w="1063" w:type="dxa"/>
            <w:tcBorders>
              <w:left w:val="single" w:sz="6" w:space="0" w:color="auto"/>
              <w:right w:val="single" w:sz="6" w:space="0" w:color="auto"/>
            </w:tcBorders>
          </w:tcPr>
          <w:p w14:paraId="19F6F89C" w14:textId="77777777" w:rsidR="004E027A" w:rsidRPr="008C5A6E" w:rsidRDefault="004E027A">
            <w:pPr>
              <w:pStyle w:val="TAC"/>
              <w:rPr>
                <w:rFonts w:cs="Arial"/>
                <w:color w:val="000000"/>
              </w:rPr>
            </w:pPr>
            <w:r w:rsidRPr="008C5A6E">
              <w:rPr>
                <w:rFonts w:cs="Arial"/>
                <w:color w:val="000000"/>
              </w:rPr>
              <w:t>44</w:t>
            </w:r>
          </w:p>
        </w:tc>
        <w:tc>
          <w:tcPr>
            <w:tcW w:w="1063" w:type="dxa"/>
          </w:tcPr>
          <w:p w14:paraId="32AC29FA"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1D3233B"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BFB45E1" w14:textId="77777777" w:rsidR="004E027A" w:rsidRPr="008C5A6E" w:rsidRDefault="004E027A">
            <w:pPr>
              <w:pStyle w:val="TAC"/>
              <w:rPr>
                <w:rFonts w:cs="Arial"/>
                <w:color w:val="000000"/>
              </w:rPr>
            </w:pPr>
            <w:r w:rsidRPr="008C5A6E">
              <w:rPr>
                <w:rFonts w:cs="Arial"/>
                <w:color w:val="000000"/>
              </w:rPr>
              <w:t>157</w:t>
            </w:r>
          </w:p>
        </w:tc>
        <w:tc>
          <w:tcPr>
            <w:tcW w:w="1063" w:type="dxa"/>
            <w:tcBorders>
              <w:left w:val="single" w:sz="6" w:space="0" w:color="auto"/>
              <w:right w:val="single" w:sz="6" w:space="0" w:color="auto"/>
            </w:tcBorders>
          </w:tcPr>
          <w:p w14:paraId="21B4B277" w14:textId="77777777" w:rsidR="004E027A" w:rsidRPr="008C5A6E" w:rsidRDefault="004E027A">
            <w:pPr>
              <w:pStyle w:val="TAC"/>
              <w:rPr>
                <w:rFonts w:cs="Arial"/>
                <w:color w:val="000000"/>
              </w:rPr>
            </w:pPr>
            <w:r w:rsidRPr="008C5A6E">
              <w:rPr>
                <w:rFonts w:cs="Arial"/>
                <w:color w:val="000000"/>
              </w:rPr>
              <w:t>45</w:t>
            </w:r>
          </w:p>
        </w:tc>
      </w:tr>
      <w:tr w:rsidR="004E027A" w14:paraId="0D97D188"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B6E07C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72CDD5E" w14:textId="77777777" w:rsidR="004E027A" w:rsidRPr="008C5A6E" w:rsidRDefault="004E027A">
            <w:pPr>
              <w:pStyle w:val="TAC"/>
              <w:rPr>
                <w:rFonts w:cs="Arial"/>
                <w:color w:val="000000"/>
              </w:rPr>
            </w:pPr>
            <w:r w:rsidRPr="008C5A6E">
              <w:rPr>
                <w:rFonts w:cs="Arial"/>
                <w:color w:val="000000"/>
              </w:rPr>
              <w:t>194</w:t>
            </w:r>
          </w:p>
        </w:tc>
        <w:tc>
          <w:tcPr>
            <w:tcW w:w="1063" w:type="dxa"/>
            <w:tcBorders>
              <w:left w:val="single" w:sz="6" w:space="0" w:color="auto"/>
              <w:right w:val="single" w:sz="6" w:space="0" w:color="auto"/>
            </w:tcBorders>
          </w:tcPr>
          <w:p w14:paraId="4F353FF5" w14:textId="77777777" w:rsidR="004E027A" w:rsidRPr="008C5A6E" w:rsidRDefault="004E027A">
            <w:pPr>
              <w:pStyle w:val="TAC"/>
              <w:rPr>
                <w:rFonts w:cs="Arial"/>
                <w:color w:val="000000"/>
              </w:rPr>
            </w:pPr>
            <w:r w:rsidRPr="008C5A6E">
              <w:rPr>
                <w:rFonts w:cs="Arial"/>
                <w:color w:val="000000"/>
              </w:rPr>
              <w:t>82</w:t>
            </w:r>
          </w:p>
        </w:tc>
        <w:tc>
          <w:tcPr>
            <w:tcW w:w="1063" w:type="dxa"/>
          </w:tcPr>
          <w:p w14:paraId="48E3678E"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7088C59"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DFD2365" w14:textId="77777777" w:rsidR="004E027A" w:rsidRPr="008C5A6E" w:rsidRDefault="004E027A">
            <w:pPr>
              <w:pStyle w:val="TAC"/>
              <w:rPr>
                <w:rFonts w:cs="Arial"/>
                <w:color w:val="000000"/>
              </w:rPr>
            </w:pPr>
            <w:r w:rsidRPr="008C5A6E">
              <w:rPr>
                <w:rFonts w:cs="Arial"/>
                <w:color w:val="000000"/>
              </w:rPr>
              <w:t>195</w:t>
            </w:r>
          </w:p>
        </w:tc>
        <w:tc>
          <w:tcPr>
            <w:tcW w:w="1063" w:type="dxa"/>
            <w:tcBorders>
              <w:left w:val="single" w:sz="6" w:space="0" w:color="auto"/>
              <w:right w:val="single" w:sz="6" w:space="0" w:color="auto"/>
            </w:tcBorders>
          </w:tcPr>
          <w:p w14:paraId="7343DD90" w14:textId="77777777" w:rsidR="004E027A" w:rsidRPr="008C5A6E" w:rsidRDefault="004E027A">
            <w:pPr>
              <w:pStyle w:val="TAC"/>
              <w:rPr>
                <w:rFonts w:cs="Arial"/>
                <w:color w:val="000000"/>
              </w:rPr>
            </w:pPr>
            <w:r w:rsidRPr="008C5A6E">
              <w:rPr>
                <w:rFonts w:cs="Arial"/>
                <w:color w:val="000000"/>
              </w:rPr>
              <w:t>83</w:t>
            </w:r>
          </w:p>
        </w:tc>
      </w:tr>
      <w:tr w:rsidR="004E027A" w14:paraId="2D5881B6"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144DF765" w14:textId="77777777" w:rsidR="004E027A" w:rsidRPr="008C5A6E" w:rsidRDefault="004E027A">
            <w:pPr>
              <w:pStyle w:val="TAC"/>
              <w:rPr>
                <w:rFonts w:cs="Arial"/>
                <w:color w:val="000000"/>
              </w:rPr>
            </w:pPr>
            <w:r w:rsidRPr="008C5A6E">
              <w:rPr>
                <w:rFonts w:cs="Arial"/>
                <w:color w:val="000000"/>
              </w:rPr>
              <w:t>60</w:t>
            </w:r>
          </w:p>
        </w:tc>
        <w:tc>
          <w:tcPr>
            <w:tcW w:w="1063" w:type="dxa"/>
            <w:tcBorders>
              <w:left w:val="single" w:sz="6" w:space="0" w:color="auto"/>
              <w:right w:val="single" w:sz="6" w:space="0" w:color="auto"/>
            </w:tcBorders>
          </w:tcPr>
          <w:p w14:paraId="0E189EE2" w14:textId="77777777" w:rsidR="004E027A" w:rsidRPr="008C5A6E" w:rsidRDefault="004E027A">
            <w:pPr>
              <w:pStyle w:val="TAC"/>
              <w:rPr>
                <w:rFonts w:cs="Arial"/>
                <w:color w:val="000000"/>
              </w:rPr>
            </w:pPr>
            <w:r w:rsidRPr="008C5A6E">
              <w:rPr>
                <w:rFonts w:cs="Arial"/>
                <w:color w:val="000000"/>
              </w:rPr>
              <w:t>22</w:t>
            </w:r>
          </w:p>
        </w:tc>
        <w:tc>
          <w:tcPr>
            <w:tcW w:w="1063" w:type="dxa"/>
            <w:tcBorders>
              <w:left w:val="single" w:sz="6" w:space="0" w:color="auto"/>
              <w:right w:val="single" w:sz="6" w:space="0" w:color="auto"/>
            </w:tcBorders>
          </w:tcPr>
          <w:p w14:paraId="6193F8A0" w14:textId="77777777" w:rsidR="004E027A" w:rsidRPr="008C5A6E" w:rsidRDefault="004E027A">
            <w:pPr>
              <w:pStyle w:val="TAC"/>
              <w:rPr>
                <w:rFonts w:cs="Arial"/>
                <w:color w:val="000000"/>
              </w:rPr>
            </w:pPr>
            <w:r w:rsidRPr="008C5A6E">
              <w:rPr>
                <w:rFonts w:cs="Arial"/>
                <w:color w:val="000000"/>
              </w:rPr>
              <w:t>120</w:t>
            </w:r>
          </w:p>
        </w:tc>
        <w:tc>
          <w:tcPr>
            <w:tcW w:w="1063" w:type="dxa"/>
          </w:tcPr>
          <w:p w14:paraId="04B5F8A1"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40FFE8C" w14:textId="77777777" w:rsidR="004E027A" w:rsidRPr="008C5A6E" w:rsidRDefault="004E027A">
            <w:pPr>
              <w:pStyle w:val="TAC"/>
              <w:rPr>
                <w:rFonts w:cs="Arial"/>
                <w:color w:val="000000"/>
              </w:rPr>
            </w:pPr>
            <w:r w:rsidRPr="008C5A6E">
              <w:rPr>
                <w:rFonts w:cs="Arial"/>
                <w:color w:val="000000"/>
              </w:rPr>
              <w:t>61</w:t>
            </w:r>
          </w:p>
        </w:tc>
        <w:tc>
          <w:tcPr>
            <w:tcW w:w="1063" w:type="dxa"/>
            <w:tcBorders>
              <w:left w:val="single" w:sz="6" w:space="0" w:color="auto"/>
              <w:right w:val="single" w:sz="6" w:space="0" w:color="auto"/>
            </w:tcBorders>
          </w:tcPr>
          <w:p w14:paraId="04A51455" w14:textId="77777777" w:rsidR="004E027A" w:rsidRPr="008C5A6E" w:rsidRDefault="004E027A">
            <w:pPr>
              <w:pStyle w:val="TAC"/>
              <w:rPr>
                <w:rFonts w:cs="Arial"/>
                <w:color w:val="000000"/>
              </w:rPr>
            </w:pPr>
            <w:r w:rsidRPr="008C5A6E">
              <w:rPr>
                <w:rFonts w:cs="Arial"/>
                <w:color w:val="000000"/>
              </w:rPr>
              <w:t>23</w:t>
            </w:r>
          </w:p>
        </w:tc>
        <w:tc>
          <w:tcPr>
            <w:tcW w:w="1063" w:type="dxa"/>
            <w:tcBorders>
              <w:left w:val="single" w:sz="6" w:space="0" w:color="auto"/>
              <w:right w:val="single" w:sz="6" w:space="0" w:color="auto"/>
            </w:tcBorders>
          </w:tcPr>
          <w:p w14:paraId="4C09C1B1" w14:textId="77777777" w:rsidR="004E027A" w:rsidRPr="008C5A6E" w:rsidRDefault="004E027A">
            <w:pPr>
              <w:pStyle w:val="TAC"/>
              <w:rPr>
                <w:rFonts w:cs="Arial"/>
                <w:color w:val="000000"/>
              </w:rPr>
            </w:pPr>
            <w:r w:rsidRPr="008C5A6E">
              <w:rPr>
                <w:rFonts w:cs="Arial"/>
                <w:color w:val="000000"/>
              </w:rPr>
              <w:t>121</w:t>
            </w:r>
          </w:p>
        </w:tc>
      </w:tr>
      <w:tr w:rsidR="004E027A" w14:paraId="47EE99BB"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3774F7DD"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D559D79" w14:textId="77777777" w:rsidR="004E027A" w:rsidRPr="008C5A6E" w:rsidRDefault="004E027A">
            <w:pPr>
              <w:pStyle w:val="TAC"/>
              <w:rPr>
                <w:rFonts w:cs="Arial"/>
                <w:color w:val="000000"/>
              </w:rPr>
            </w:pPr>
            <w:r w:rsidRPr="008C5A6E">
              <w:rPr>
                <w:rFonts w:cs="Arial"/>
                <w:color w:val="000000"/>
              </w:rPr>
              <w:t>60</w:t>
            </w:r>
          </w:p>
        </w:tc>
        <w:tc>
          <w:tcPr>
            <w:tcW w:w="1063" w:type="dxa"/>
            <w:tcBorders>
              <w:left w:val="single" w:sz="6" w:space="0" w:color="auto"/>
              <w:right w:val="single" w:sz="6" w:space="0" w:color="auto"/>
            </w:tcBorders>
          </w:tcPr>
          <w:p w14:paraId="7886E9AB" w14:textId="77777777" w:rsidR="004E027A" w:rsidRPr="008C5A6E" w:rsidRDefault="004E027A">
            <w:pPr>
              <w:pStyle w:val="TAC"/>
              <w:rPr>
                <w:rFonts w:cs="Arial"/>
                <w:color w:val="000000"/>
              </w:rPr>
            </w:pPr>
            <w:r w:rsidRPr="008C5A6E">
              <w:rPr>
                <w:rFonts w:cs="Arial"/>
                <w:color w:val="000000"/>
              </w:rPr>
              <w:t>158</w:t>
            </w:r>
          </w:p>
        </w:tc>
        <w:tc>
          <w:tcPr>
            <w:tcW w:w="1063" w:type="dxa"/>
          </w:tcPr>
          <w:p w14:paraId="6ABF4698"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70430A0"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6CA4A30" w14:textId="77777777" w:rsidR="004E027A" w:rsidRPr="008C5A6E" w:rsidRDefault="004E027A">
            <w:pPr>
              <w:pStyle w:val="TAC"/>
              <w:rPr>
                <w:rFonts w:cs="Arial"/>
                <w:color w:val="000000"/>
              </w:rPr>
            </w:pPr>
            <w:r w:rsidRPr="008C5A6E">
              <w:rPr>
                <w:rFonts w:cs="Arial"/>
                <w:color w:val="000000"/>
              </w:rPr>
              <w:t>61</w:t>
            </w:r>
          </w:p>
        </w:tc>
        <w:tc>
          <w:tcPr>
            <w:tcW w:w="1063" w:type="dxa"/>
            <w:tcBorders>
              <w:left w:val="single" w:sz="6" w:space="0" w:color="auto"/>
              <w:right w:val="single" w:sz="6" w:space="0" w:color="auto"/>
            </w:tcBorders>
          </w:tcPr>
          <w:p w14:paraId="198CC1AC" w14:textId="77777777" w:rsidR="004E027A" w:rsidRPr="008C5A6E" w:rsidRDefault="004E027A">
            <w:pPr>
              <w:pStyle w:val="TAC"/>
              <w:rPr>
                <w:rFonts w:cs="Arial"/>
                <w:color w:val="000000"/>
              </w:rPr>
            </w:pPr>
            <w:r w:rsidRPr="008C5A6E">
              <w:rPr>
                <w:rFonts w:cs="Arial"/>
                <w:color w:val="000000"/>
              </w:rPr>
              <w:t>159</w:t>
            </w:r>
          </w:p>
        </w:tc>
      </w:tr>
      <w:tr w:rsidR="004E027A" w14:paraId="456A7BA8"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78C8841"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553FFFA" w14:textId="77777777" w:rsidR="004E027A" w:rsidRPr="008C5A6E" w:rsidRDefault="004E027A">
            <w:pPr>
              <w:pStyle w:val="TAC"/>
              <w:rPr>
                <w:rFonts w:cs="Arial"/>
                <w:color w:val="000000"/>
              </w:rPr>
            </w:pPr>
            <w:r w:rsidRPr="008C5A6E">
              <w:rPr>
                <w:rFonts w:cs="Arial"/>
                <w:color w:val="000000"/>
              </w:rPr>
              <w:t>98</w:t>
            </w:r>
          </w:p>
        </w:tc>
        <w:tc>
          <w:tcPr>
            <w:tcW w:w="1063" w:type="dxa"/>
            <w:tcBorders>
              <w:left w:val="single" w:sz="6" w:space="0" w:color="auto"/>
              <w:right w:val="single" w:sz="6" w:space="0" w:color="auto"/>
            </w:tcBorders>
          </w:tcPr>
          <w:p w14:paraId="128FF5E9" w14:textId="77777777" w:rsidR="004E027A" w:rsidRPr="008C5A6E" w:rsidRDefault="004E027A">
            <w:pPr>
              <w:pStyle w:val="TAC"/>
              <w:rPr>
                <w:rFonts w:cs="Arial"/>
                <w:color w:val="000000"/>
              </w:rPr>
            </w:pPr>
            <w:r w:rsidRPr="008C5A6E">
              <w:rPr>
                <w:rFonts w:cs="Arial"/>
                <w:color w:val="000000"/>
              </w:rPr>
              <w:t>196</w:t>
            </w:r>
          </w:p>
        </w:tc>
        <w:tc>
          <w:tcPr>
            <w:tcW w:w="1063" w:type="dxa"/>
          </w:tcPr>
          <w:p w14:paraId="37D9A830"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4160A49"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C956BFC" w14:textId="77777777" w:rsidR="004E027A" w:rsidRPr="008C5A6E" w:rsidRDefault="004E027A">
            <w:pPr>
              <w:pStyle w:val="TAC"/>
              <w:rPr>
                <w:rFonts w:cs="Arial"/>
                <w:color w:val="000000"/>
              </w:rPr>
            </w:pPr>
            <w:r w:rsidRPr="008C5A6E">
              <w:rPr>
                <w:rFonts w:cs="Arial"/>
                <w:color w:val="000000"/>
              </w:rPr>
              <w:t>99</w:t>
            </w:r>
          </w:p>
        </w:tc>
        <w:tc>
          <w:tcPr>
            <w:tcW w:w="1063" w:type="dxa"/>
            <w:tcBorders>
              <w:left w:val="single" w:sz="6" w:space="0" w:color="auto"/>
              <w:right w:val="single" w:sz="6" w:space="0" w:color="auto"/>
            </w:tcBorders>
          </w:tcPr>
          <w:p w14:paraId="1B5C77BE" w14:textId="77777777" w:rsidR="004E027A" w:rsidRPr="008C5A6E" w:rsidRDefault="004E027A">
            <w:pPr>
              <w:pStyle w:val="TAC"/>
              <w:rPr>
                <w:rFonts w:cs="Arial"/>
                <w:color w:val="000000"/>
              </w:rPr>
            </w:pPr>
            <w:r w:rsidRPr="008C5A6E">
              <w:rPr>
                <w:rFonts w:cs="Arial"/>
                <w:color w:val="000000"/>
              </w:rPr>
              <w:t>197</w:t>
            </w:r>
          </w:p>
        </w:tc>
      </w:tr>
      <w:tr w:rsidR="004E027A" w14:paraId="79082B0E"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116A863"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D4694F5" w14:textId="77777777" w:rsidR="004E027A" w:rsidRPr="008C5A6E" w:rsidRDefault="004E027A">
            <w:pPr>
              <w:pStyle w:val="TAC"/>
              <w:rPr>
                <w:rFonts w:cs="Arial"/>
                <w:color w:val="000000"/>
              </w:rPr>
            </w:pPr>
            <w:r w:rsidRPr="008C5A6E">
              <w:rPr>
                <w:rFonts w:cs="Arial"/>
                <w:color w:val="000000"/>
              </w:rPr>
              <w:t>136</w:t>
            </w:r>
          </w:p>
        </w:tc>
        <w:tc>
          <w:tcPr>
            <w:tcW w:w="1063" w:type="dxa"/>
            <w:tcBorders>
              <w:left w:val="single" w:sz="6" w:space="0" w:color="auto"/>
              <w:right w:val="single" w:sz="6" w:space="0" w:color="auto"/>
            </w:tcBorders>
          </w:tcPr>
          <w:p w14:paraId="17CD87A6" w14:textId="77777777" w:rsidR="004E027A" w:rsidRPr="008C5A6E" w:rsidRDefault="004E027A">
            <w:pPr>
              <w:pStyle w:val="TAC"/>
              <w:rPr>
                <w:rFonts w:cs="Arial"/>
                <w:color w:val="000000"/>
              </w:rPr>
            </w:pPr>
            <w:r w:rsidRPr="008C5A6E">
              <w:rPr>
                <w:rFonts w:cs="Arial"/>
                <w:color w:val="000000"/>
              </w:rPr>
              <w:t>24</w:t>
            </w:r>
          </w:p>
        </w:tc>
        <w:tc>
          <w:tcPr>
            <w:tcW w:w="1063" w:type="dxa"/>
          </w:tcPr>
          <w:p w14:paraId="42D99C88"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156F436"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FE3772F" w14:textId="77777777" w:rsidR="004E027A" w:rsidRPr="008C5A6E" w:rsidRDefault="004E027A">
            <w:pPr>
              <w:pStyle w:val="TAC"/>
              <w:rPr>
                <w:rFonts w:cs="Arial"/>
                <w:color w:val="000000"/>
              </w:rPr>
            </w:pPr>
            <w:r w:rsidRPr="008C5A6E">
              <w:rPr>
                <w:rFonts w:cs="Arial"/>
                <w:color w:val="000000"/>
              </w:rPr>
              <w:t>137</w:t>
            </w:r>
          </w:p>
        </w:tc>
        <w:tc>
          <w:tcPr>
            <w:tcW w:w="1063" w:type="dxa"/>
            <w:tcBorders>
              <w:left w:val="single" w:sz="6" w:space="0" w:color="auto"/>
              <w:right w:val="single" w:sz="6" w:space="0" w:color="auto"/>
            </w:tcBorders>
          </w:tcPr>
          <w:p w14:paraId="04602F6D" w14:textId="77777777" w:rsidR="004E027A" w:rsidRPr="008C5A6E" w:rsidRDefault="004E027A">
            <w:pPr>
              <w:pStyle w:val="TAC"/>
              <w:rPr>
                <w:rFonts w:cs="Arial"/>
                <w:color w:val="000000"/>
              </w:rPr>
            </w:pPr>
            <w:r w:rsidRPr="008C5A6E">
              <w:rPr>
                <w:rFonts w:cs="Arial"/>
                <w:color w:val="000000"/>
              </w:rPr>
              <w:t>25</w:t>
            </w:r>
          </w:p>
        </w:tc>
      </w:tr>
      <w:tr w:rsidR="004E027A" w14:paraId="722C7C3F"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4968BCB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21C5913" w14:textId="77777777" w:rsidR="004E027A" w:rsidRPr="008C5A6E" w:rsidRDefault="004E027A">
            <w:pPr>
              <w:pStyle w:val="TAC"/>
              <w:rPr>
                <w:rFonts w:cs="Arial"/>
                <w:color w:val="000000"/>
              </w:rPr>
            </w:pPr>
            <w:r w:rsidRPr="008C5A6E">
              <w:rPr>
                <w:rFonts w:cs="Arial"/>
                <w:color w:val="000000"/>
              </w:rPr>
              <w:t>174</w:t>
            </w:r>
          </w:p>
        </w:tc>
        <w:tc>
          <w:tcPr>
            <w:tcW w:w="1063" w:type="dxa"/>
            <w:tcBorders>
              <w:left w:val="single" w:sz="6" w:space="0" w:color="auto"/>
              <w:right w:val="single" w:sz="6" w:space="0" w:color="auto"/>
            </w:tcBorders>
          </w:tcPr>
          <w:p w14:paraId="24920845" w14:textId="77777777" w:rsidR="004E027A" w:rsidRPr="008C5A6E" w:rsidRDefault="004E027A">
            <w:pPr>
              <w:pStyle w:val="TAC"/>
              <w:rPr>
                <w:rFonts w:cs="Arial"/>
                <w:color w:val="000000"/>
              </w:rPr>
            </w:pPr>
            <w:r w:rsidRPr="008C5A6E">
              <w:rPr>
                <w:rFonts w:cs="Arial"/>
                <w:color w:val="000000"/>
              </w:rPr>
              <w:t>62</w:t>
            </w:r>
          </w:p>
        </w:tc>
        <w:tc>
          <w:tcPr>
            <w:tcW w:w="1063" w:type="dxa"/>
          </w:tcPr>
          <w:p w14:paraId="1153F4CB"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CE2CC49"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3C403BC" w14:textId="77777777" w:rsidR="004E027A" w:rsidRPr="008C5A6E" w:rsidRDefault="004E027A">
            <w:pPr>
              <w:pStyle w:val="TAC"/>
              <w:rPr>
                <w:rFonts w:cs="Arial"/>
                <w:color w:val="000000"/>
              </w:rPr>
            </w:pPr>
            <w:r w:rsidRPr="008C5A6E">
              <w:rPr>
                <w:rFonts w:cs="Arial"/>
                <w:color w:val="000000"/>
              </w:rPr>
              <w:t>175</w:t>
            </w:r>
          </w:p>
        </w:tc>
        <w:tc>
          <w:tcPr>
            <w:tcW w:w="1063" w:type="dxa"/>
            <w:tcBorders>
              <w:left w:val="single" w:sz="6" w:space="0" w:color="auto"/>
              <w:right w:val="single" w:sz="6" w:space="0" w:color="auto"/>
            </w:tcBorders>
          </w:tcPr>
          <w:p w14:paraId="11CFF667" w14:textId="77777777" w:rsidR="004E027A" w:rsidRPr="008C5A6E" w:rsidRDefault="004E027A">
            <w:pPr>
              <w:pStyle w:val="TAC"/>
              <w:rPr>
                <w:rFonts w:cs="Arial"/>
                <w:color w:val="000000"/>
              </w:rPr>
            </w:pPr>
            <w:r w:rsidRPr="008C5A6E">
              <w:rPr>
                <w:rFonts w:cs="Arial"/>
                <w:color w:val="000000"/>
              </w:rPr>
              <w:t>63</w:t>
            </w:r>
          </w:p>
        </w:tc>
      </w:tr>
      <w:tr w:rsidR="004E027A" w14:paraId="2B5D2128"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FA76AE2" w14:textId="77777777" w:rsidR="004E027A" w:rsidRPr="008C5A6E" w:rsidRDefault="004E027A">
            <w:pPr>
              <w:pStyle w:val="TAC"/>
              <w:rPr>
                <w:rFonts w:cs="Arial"/>
                <w:color w:val="000000"/>
              </w:rPr>
            </w:pPr>
            <w:r w:rsidRPr="008C5A6E">
              <w:rPr>
                <w:rFonts w:cs="Arial"/>
                <w:color w:val="000000"/>
              </w:rPr>
              <w:t>70</w:t>
            </w:r>
          </w:p>
        </w:tc>
        <w:tc>
          <w:tcPr>
            <w:tcW w:w="1063" w:type="dxa"/>
            <w:tcBorders>
              <w:left w:val="single" w:sz="6" w:space="0" w:color="auto"/>
              <w:right w:val="single" w:sz="6" w:space="0" w:color="auto"/>
            </w:tcBorders>
          </w:tcPr>
          <w:p w14:paraId="44BC2C74" w14:textId="77777777" w:rsidR="004E027A" w:rsidRPr="008C5A6E" w:rsidRDefault="004E027A">
            <w:pPr>
              <w:pStyle w:val="TAC"/>
              <w:rPr>
                <w:rFonts w:cs="Arial"/>
                <w:color w:val="000000"/>
              </w:rPr>
            </w:pPr>
            <w:r w:rsidRPr="008C5A6E">
              <w:rPr>
                <w:rFonts w:cs="Arial"/>
                <w:color w:val="000000"/>
              </w:rPr>
              <w:t>212</w:t>
            </w:r>
          </w:p>
        </w:tc>
        <w:tc>
          <w:tcPr>
            <w:tcW w:w="1063" w:type="dxa"/>
            <w:tcBorders>
              <w:left w:val="single" w:sz="6" w:space="0" w:color="auto"/>
              <w:right w:val="single" w:sz="6" w:space="0" w:color="auto"/>
            </w:tcBorders>
          </w:tcPr>
          <w:p w14:paraId="02023B81" w14:textId="77777777" w:rsidR="004E027A" w:rsidRPr="008C5A6E" w:rsidRDefault="004E027A">
            <w:pPr>
              <w:pStyle w:val="TAC"/>
              <w:rPr>
                <w:rFonts w:cs="Arial"/>
                <w:color w:val="000000"/>
              </w:rPr>
            </w:pPr>
            <w:r w:rsidRPr="008C5A6E">
              <w:rPr>
                <w:rFonts w:cs="Arial"/>
                <w:color w:val="000000"/>
              </w:rPr>
              <w:t>100</w:t>
            </w:r>
          </w:p>
        </w:tc>
        <w:tc>
          <w:tcPr>
            <w:tcW w:w="1063" w:type="dxa"/>
          </w:tcPr>
          <w:p w14:paraId="2AB183C7"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71940CF" w14:textId="77777777" w:rsidR="004E027A" w:rsidRPr="008C5A6E" w:rsidRDefault="004E027A">
            <w:pPr>
              <w:pStyle w:val="TAC"/>
              <w:rPr>
                <w:rFonts w:cs="Arial"/>
                <w:color w:val="000000"/>
              </w:rPr>
            </w:pPr>
            <w:r w:rsidRPr="008C5A6E">
              <w:rPr>
                <w:rFonts w:cs="Arial"/>
                <w:color w:val="000000"/>
              </w:rPr>
              <w:t>71</w:t>
            </w:r>
          </w:p>
        </w:tc>
        <w:tc>
          <w:tcPr>
            <w:tcW w:w="1063" w:type="dxa"/>
            <w:tcBorders>
              <w:left w:val="single" w:sz="6" w:space="0" w:color="auto"/>
              <w:right w:val="single" w:sz="6" w:space="0" w:color="auto"/>
            </w:tcBorders>
          </w:tcPr>
          <w:p w14:paraId="1ED83C0A" w14:textId="77777777" w:rsidR="004E027A" w:rsidRPr="008C5A6E" w:rsidRDefault="004E027A">
            <w:pPr>
              <w:pStyle w:val="TAC"/>
              <w:rPr>
                <w:rFonts w:cs="Arial"/>
                <w:color w:val="000000"/>
              </w:rPr>
            </w:pPr>
            <w:r w:rsidRPr="008C5A6E">
              <w:rPr>
                <w:rFonts w:cs="Arial"/>
                <w:color w:val="000000"/>
              </w:rPr>
              <w:t>213</w:t>
            </w:r>
          </w:p>
        </w:tc>
        <w:tc>
          <w:tcPr>
            <w:tcW w:w="1063" w:type="dxa"/>
            <w:tcBorders>
              <w:left w:val="single" w:sz="6" w:space="0" w:color="auto"/>
              <w:right w:val="single" w:sz="6" w:space="0" w:color="auto"/>
            </w:tcBorders>
          </w:tcPr>
          <w:p w14:paraId="68840267" w14:textId="77777777" w:rsidR="004E027A" w:rsidRPr="008C5A6E" w:rsidRDefault="004E027A">
            <w:pPr>
              <w:pStyle w:val="TAC"/>
              <w:rPr>
                <w:rFonts w:cs="Arial"/>
                <w:color w:val="000000"/>
              </w:rPr>
            </w:pPr>
            <w:r w:rsidRPr="008C5A6E">
              <w:rPr>
                <w:rFonts w:cs="Arial"/>
                <w:color w:val="000000"/>
              </w:rPr>
              <w:t>101</w:t>
            </w:r>
          </w:p>
        </w:tc>
      </w:tr>
      <w:tr w:rsidR="004E027A" w14:paraId="48BEE66A"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ECDB90C"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540E012" w14:textId="77777777" w:rsidR="004E027A" w:rsidRPr="008C5A6E" w:rsidRDefault="004E027A">
            <w:pPr>
              <w:pStyle w:val="TAC"/>
              <w:rPr>
                <w:rFonts w:cs="Arial"/>
                <w:color w:val="000000"/>
              </w:rPr>
            </w:pPr>
            <w:r w:rsidRPr="008C5A6E">
              <w:rPr>
                <w:rFonts w:cs="Arial"/>
                <w:color w:val="000000"/>
              </w:rPr>
              <w:t>12</w:t>
            </w:r>
          </w:p>
        </w:tc>
        <w:tc>
          <w:tcPr>
            <w:tcW w:w="1063" w:type="dxa"/>
            <w:tcBorders>
              <w:left w:val="single" w:sz="6" w:space="0" w:color="auto"/>
              <w:right w:val="single" w:sz="6" w:space="0" w:color="auto"/>
            </w:tcBorders>
          </w:tcPr>
          <w:p w14:paraId="44E0DCCB" w14:textId="77777777" w:rsidR="004E027A" w:rsidRPr="008C5A6E" w:rsidRDefault="004E027A">
            <w:pPr>
              <w:pStyle w:val="TAC"/>
              <w:rPr>
                <w:rFonts w:cs="Arial"/>
                <w:color w:val="000000"/>
              </w:rPr>
            </w:pPr>
            <w:r w:rsidRPr="008C5A6E">
              <w:rPr>
                <w:rFonts w:cs="Arial"/>
                <w:color w:val="000000"/>
              </w:rPr>
              <w:t>138</w:t>
            </w:r>
          </w:p>
        </w:tc>
        <w:tc>
          <w:tcPr>
            <w:tcW w:w="1063" w:type="dxa"/>
          </w:tcPr>
          <w:p w14:paraId="018331D0"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11AB8C7"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92F7753" w14:textId="77777777" w:rsidR="004E027A" w:rsidRPr="008C5A6E" w:rsidRDefault="004E027A">
            <w:pPr>
              <w:pStyle w:val="TAC"/>
              <w:rPr>
                <w:rFonts w:cs="Arial"/>
                <w:color w:val="000000"/>
              </w:rPr>
            </w:pPr>
            <w:r w:rsidRPr="008C5A6E">
              <w:rPr>
                <w:rFonts w:cs="Arial"/>
                <w:color w:val="000000"/>
              </w:rPr>
              <w:t>13</w:t>
            </w:r>
          </w:p>
        </w:tc>
        <w:tc>
          <w:tcPr>
            <w:tcW w:w="1063" w:type="dxa"/>
            <w:tcBorders>
              <w:left w:val="single" w:sz="6" w:space="0" w:color="auto"/>
              <w:right w:val="single" w:sz="6" w:space="0" w:color="auto"/>
            </w:tcBorders>
          </w:tcPr>
          <w:p w14:paraId="4D015FA4" w14:textId="77777777" w:rsidR="004E027A" w:rsidRPr="008C5A6E" w:rsidRDefault="004E027A">
            <w:pPr>
              <w:pStyle w:val="TAC"/>
              <w:rPr>
                <w:rFonts w:cs="Arial"/>
                <w:color w:val="000000"/>
              </w:rPr>
            </w:pPr>
            <w:r w:rsidRPr="008C5A6E">
              <w:rPr>
                <w:rFonts w:cs="Arial"/>
                <w:color w:val="000000"/>
              </w:rPr>
              <w:t>139</w:t>
            </w:r>
          </w:p>
        </w:tc>
      </w:tr>
      <w:tr w:rsidR="004E027A" w14:paraId="15C06708"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5E9A4BC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059A78C" w14:textId="77777777" w:rsidR="004E027A" w:rsidRPr="008C5A6E" w:rsidRDefault="004E027A">
            <w:pPr>
              <w:pStyle w:val="TAC"/>
              <w:rPr>
                <w:rFonts w:cs="Arial"/>
                <w:color w:val="000000"/>
              </w:rPr>
            </w:pPr>
            <w:r w:rsidRPr="008C5A6E">
              <w:rPr>
                <w:rFonts w:cs="Arial"/>
                <w:color w:val="000000"/>
              </w:rPr>
              <w:t>50</w:t>
            </w:r>
          </w:p>
        </w:tc>
        <w:tc>
          <w:tcPr>
            <w:tcW w:w="1063" w:type="dxa"/>
            <w:tcBorders>
              <w:left w:val="single" w:sz="6" w:space="0" w:color="auto"/>
              <w:right w:val="single" w:sz="6" w:space="0" w:color="auto"/>
            </w:tcBorders>
          </w:tcPr>
          <w:p w14:paraId="6A7D7DAC" w14:textId="77777777" w:rsidR="004E027A" w:rsidRPr="008C5A6E" w:rsidRDefault="004E027A">
            <w:pPr>
              <w:pStyle w:val="TAC"/>
              <w:rPr>
                <w:rFonts w:cs="Arial"/>
                <w:color w:val="000000"/>
              </w:rPr>
            </w:pPr>
            <w:r w:rsidRPr="008C5A6E">
              <w:rPr>
                <w:rFonts w:cs="Arial"/>
                <w:color w:val="000000"/>
              </w:rPr>
              <w:t>176</w:t>
            </w:r>
          </w:p>
        </w:tc>
        <w:tc>
          <w:tcPr>
            <w:tcW w:w="1063" w:type="dxa"/>
          </w:tcPr>
          <w:p w14:paraId="6B4B2B30"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DC4CC5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1E11CC6" w14:textId="77777777" w:rsidR="004E027A" w:rsidRPr="008C5A6E" w:rsidRDefault="004E027A">
            <w:pPr>
              <w:pStyle w:val="TAC"/>
              <w:rPr>
                <w:rFonts w:cs="Arial"/>
                <w:color w:val="000000"/>
              </w:rPr>
            </w:pPr>
            <w:r w:rsidRPr="008C5A6E">
              <w:rPr>
                <w:rFonts w:cs="Arial"/>
                <w:color w:val="000000"/>
              </w:rPr>
              <w:t>51</w:t>
            </w:r>
          </w:p>
        </w:tc>
        <w:tc>
          <w:tcPr>
            <w:tcW w:w="1063" w:type="dxa"/>
            <w:tcBorders>
              <w:left w:val="single" w:sz="6" w:space="0" w:color="auto"/>
              <w:right w:val="single" w:sz="6" w:space="0" w:color="auto"/>
            </w:tcBorders>
          </w:tcPr>
          <w:p w14:paraId="74199D9C" w14:textId="77777777" w:rsidR="004E027A" w:rsidRPr="008C5A6E" w:rsidRDefault="004E027A">
            <w:pPr>
              <w:pStyle w:val="TAC"/>
              <w:rPr>
                <w:rFonts w:cs="Arial"/>
                <w:color w:val="000000"/>
              </w:rPr>
            </w:pPr>
            <w:r w:rsidRPr="008C5A6E">
              <w:rPr>
                <w:rFonts w:cs="Arial"/>
                <w:color w:val="000000"/>
              </w:rPr>
              <w:t>177</w:t>
            </w:r>
          </w:p>
        </w:tc>
      </w:tr>
      <w:tr w:rsidR="004E027A" w14:paraId="19E64E3B"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113D4D0A"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7C135C5" w14:textId="77777777" w:rsidR="004E027A" w:rsidRPr="008C5A6E" w:rsidRDefault="004E027A">
            <w:pPr>
              <w:pStyle w:val="TAC"/>
              <w:rPr>
                <w:rFonts w:cs="Arial"/>
                <w:color w:val="000000"/>
              </w:rPr>
            </w:pPr>
            <w:r w:rsidRPr="008C5A6E">
              <w:rPr>
                <w:rFonts w:cs="Arial"/>
                <w:color w:val="000000"/>
              </w:rPr>
              <w:t>88</w:t>
            </w:r>
          </w:p>
        </w:tc>
        <w:tc>
          <w:tcPr>
            <w:tcW w:w="1063" w:type="dxa"/>
            <w:tcBorders>
              <w:left w:val="single" w:sz="6" w:space="0" w:color="auto"/>
              <w:right w:val="single" w:sz="6" w:space="0" w:color="auto"/>
            </w:tcBorders>
          </w:tcPr>
          <w:p w14:paraId="4A38CF29" w14:textId="77777777" w:rsidR="004E027A" w:rsidRPr="008C5A6E" w:rsidRDefault="004E027A">
            <w:pPr>
              <w:pStyle w:val="TAC"/>
              <w:rPr>
                <w:rFonts w:cs="Arial"/>
                <w:color w:val="000000"/>
              </w:rPr>
            </w:pPr>
            <w:r w:rsidRPr="008C5A6E">
              <w:rPr>
                <w:rFonts w:cs="Arial"/>
                <w:color w:val="000000"/>
              </w:rPr>
              <w:t>214</w:t>
            </w:r>
          </w:p>
        </w:tc>
        <w:tc>
          <w:tcPr>
            <w:tcW w:w="1063" w:type="dxa"/>
          </w:tcPr>
          <w:p w14:paraId="007036D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BF4422C"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49B860D" w14:textId="77777777" w:rsidR="004E027A" w:rsidRPr="008C5A6E" w:rsidRDefault="004E027A">
            <w:pPr>
              <w:pStyle w:val="TAC"/>
              <w:rPr>
                <w:rFonts w:cs="Arial"/>
                <w:color w:val="000000"/>
              </w:rPr>
            </w:pPr>
            <w:r w:rsidRPr="008C5A6E">
              <w:rPr>
                <w:rFonts w:cs="Arial"/>
                <w:color w:val="000000"/>
              </w:rPr>
              <w:t>89</w:t>
            </w:r>
          </w:p>
        </w:tc>
        <w:tc>
          <w:tcPr>
            <w:tcW w:w="1063" w:type="dxa"/>
            <w:tcBorders>
              <w:left w:val="single" w:sz="6" w:space="0" w:color="auto"/>
              <w:right w:val="single" w:sz="6" w:space="0" w:color="auto"/>
            </w:tcBorders>
          </w:tcPr>
          <w:p w14:paraId="2D726DAD" w14:textId="77777777" w:rsidR="004E027A" w:rsidRPr="008C5A6E" w:rsidRDefault="004E027A">
            <w:pPr>
              <w:pStyle w:val="TAC"/>
              <w:rPr>
                <w:rFonts w:cs="Arial"/>
                <w:color w:val="000000"/>
              </w:rPr>
            </w:pPr>
            <w:r w:rsidRPr="008C5A6E">
              <w:rPr>
                <w:rFonts w:cs="Arial"/>
                <w:color w:val="000000"/>
              </w:rPr>
              <w:t>215</w:t>
            </w:r>
          </w:p>
        </w:tc>
      </w:tr>
      <w:tr w:rsidR="004E027A" w14:paraId="06E4EBA1"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3353F2BE"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6943D8A" w14:textId="77777777" w:rsidR="004E027A" w:rsidRPr="008C5A6E" w:rsidRDefault="004E027A">
            <w:pPr>
              <w:pStyle w:val="TAC"/>
              <w:rPr>
                <w:rFonts w:cs="Arial"/>
                <w:color w:val="000000"/>
              </w:rPr>
            </w:pPr>
            <w:r w:rsidRPr="008C5A6E">
              <w:rPr>
                <w:rFonts w:cs="Arial"/>
                <w:color w:val="000000"/>
              </w:rPr>
              <w:t>126</w:t>
            </w:r>
          </w:p>
        </w:tc>
        <w:tc>
          <w:tcPr>
            <w:tcW w:w="1063" w:type="dxa"/>
            <w:tcBorders>
              <w:left w:val="single" w:sz="6" w:space="0" w:color="auto"/>
              <w:right w:val="single" w:sz="6" w:space="0" w:color="auto"/>
            </w:tcBorders>
          </w:tcPr>
          <w:p w14:paraId="70099ACA" w14:textId="77777777" w:rsidR="004E027A" w:rsidRPr="008C5A6E" w:rsidRDefault="004E027A">
            <w:pPr>
              <w:pStyle w:val="TAC"/>
              <w:rPr>
                <w:rFonts w:cs="Arial"/>
                <w:color w:val="000000"/>
              </w:rPr>
            </w:pPr>
            <w:r w:rsidRPr="008C5A6E">
              <w:rPr>
                <w:rFonts w:cs="Arial"/>
                <w:color w:val="000000"/>
              </w:rPr>
              <w:t>2</w:t>
            </w:r>
          </w:p>
        </w:tc>
        <w:tc>
          <w:tcPr>
            <w:tcW w:w="1063" w:type="dxa"/>
          </w:tcPr>
          <w:p w14:paraId="3B843869"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A74E5E4"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1A43C2F" w14:textId="77777777" w:rsidR="004E027A" w:rsidRPr="008C5A6E" w:rsidRDefault="004E027A">
            <w:pPr>
              <w:pStyle w:val="TAC"/>
              <w:rPr>
                <w:rFonts w:cs="Arial"/>
                <w:color w:val="000000"/>
              </w:rPr>
            </w:pPr>
            <w:r w:rsidRPr="008C5A6E">
              <w:rPr>
                <w:rFonts w:cs="Arial"/>
                <w:color w:val="000000"/>
              </w:rPr>
              <w:t>127</w:t>
            </w:r>
          </w:p>
        </w:tc>
        <w:tc>
          <w:tcPr>
            <w:tcW w:w="1063" w:type="dxa"/>
            <w:tcBorders>
              <w:left w:val="single" w:sz="6" w:space="0" w:color="auto"/>
              <w:right w:val="single" w:sz="6" w:space="0" w:color="auto"/>
            </w:tcBorders>
          </w:tcPr>
          <w:p w14:paraId="24A5C78B" w14:textId="77777777" w:rsidR="004E027A" w:rsidRPr="008C5A6E" w:rsidRDefault="004E027A">
            <w:pPr>
              <w:pStyle w:val="TAC"/>
              <w:rPr>
                <w:rFonts w:cs="Arial"/>
                <w:color w:val="000000"/>
              </w:rPr>
            </w:pPr>
            <w:r w:rsidRPr="008C5A6E">
              <w:rPr>
                <w:rFonts w:cs="Arial"/>
                <w:color w:val="000000"/>
              </w:rPr>
              <w:t>3</w:t>
            </w:r>
          </w:p>
        </w:tc>
      </w:tr>
      <w:tr w:rsidR="004E027A" w14:paraId="24EF9E53"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17302195" w14:textId="77777777" w:rsidR="004E027A" w:rsidRPr="008C5A6E" w:rsidRDefault="004E027A">
            <w:pPr>
              <w:pStyle w:val="TAC"/>
              <w:rPr>
                <w:rFonts w:cs="Arial"/>
                <w:color w:val="000000"/>
              </w:rPr>
            </w:pPr>
            <w:r w:rsidRPr="008C5A6E">
              <w:rPr>
                <w:rFonts w:cs="Arial"/>
                <w:color w:val="000000"/>
              </w:rPr>
              <w:t>80</w:t>
            </w:r>
          </w:p>
        </w:tc>
        <w:tc>
          <w:tcPr>
            <w:tcW w:w="1063" w:type="dxa"/>
            <w:tcBorders>
              <w:left w:val="single" w:sz="6" w:space="0" w:color="auto"/>
              <w:right w:val="single" w:sz="6" w:space="0" w:color="auto"/>
            </w:tcBorders>
          </w:tcPr>
          <w:p w14:paraId="2C851D68" w14:textId="77777777" w:rsidR="004E027A" w:rsidRPr="008C5A6E" w:rsidRDefault="004E027A">
            <w:pPr>
              <w:pStyle w:val="TAC"/>
              <w:rPr>
                <w:rFonts w:cs="Arial"/>
                <w:color w:val="000000"/>
              </w:rPr>
            </w:pPr>
            <w:r w:rsidRPr="008C5A6E">
              <w:rPr>
                <w:rFonts w:cs="Arial"/>
                <w:color w:val="000000"/>
              </w:rPr>
              <w:t>164</w:t>
            </w:r>
          </w:p>
        </w:tc>
        <w:tc>
          <w:tcPr>
            <w:tcW w:w="1063" w:type="dxa"/>
            <w:tcBorders>
              <w:left w:val="single" w:sz="6" w:space="0" w:color="auto"/>
              <w:right w:val="single" w:sz="6" w:space="0" w:color="auto"/>
            </w:tcBorders>
          </w:tcPr>
          <w:p w14:paraId="09C5F52D" w14:textId="77777777" w:rsidR="004E027A" w:rsidRPr="008C5A6E" w:rsidRDefault="004E027A">
            <w:pPr>
              <w:pStyle w:val="TAC"/>
              <w:rPr>
                <w:rFonts w:cs="Arial"/>
                <w:color w:val="000000"/>
              </w:rPr>
            </w:pPr>
            <w:r w:rsidRPr="008C5A6E">
              <w:rPr>
                <w:rFonts w:cs="Arial"/>
                <w:color w:val="000000"/>
              </w:rPr>
              <w:t>40</w:t>
            </w:r>
          </w:p>
        </w:tc>
        <w:tc>
          <w:tcPr>
            <w:tcW w:w="1063" w:type="dxa"/>
          </w:tcPr>
          <w:p w14:paraId="0A5B8363"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3CC1DBE" w14:textId="77777777" w:rsidR="004E027A" w:rsidRPr="008C5A6E" w:rsidRDefault="004E027A">
            <w:pPr>
              <w:pStyle w:val="TAC"/>
              <w:rPr>
                <w:rFonts w:cs="Arial"/>
                <w:color w:val="000000"/>
              </w:rPr>
            </w:pPr>
            <w:r w:rsidRPr="008C5A6E">
              <w:rPr>
                <w:rFonts w:cs="Arial"/>
                <w:color w:val="000000"/>
              </w:rPr>
              <w:t>81</w:t>
            </w:r>
          </w:p>
        </w:tc>
        <w:tc>
          <w:tcPr>
            <w:tcW w:w="1063" w:type="dxa"/>
            <w:tcBorders>
              <w:left w:val="single" w:sz="6" w:space="0" w:color="auto"/>
              <w:right w:val="single" w:sz="6" w:space="0" w:color="auto"/>
            </w:tcBorders>
          </w:tcPr>
          <w:p w14:paraId="789DE560" w14:textId="77777777" w:rsidR="004E027A" w:rsidRPr="008C5A6E" w:rsidRDefault="004E027A">
            <w:pPr>
              <w:pStyle w:val="TAC"/>
              <w:rPr>
                <w:rFonts w:cs="Arial"/>
                <w:color w:val="000000"/>
              </w:rPr>
            </w:pPr>
            <w:r w:rsidRPr="008C5A6E">
              <w:rPr>
                <w:rFonts w:cs="Arial"/>
                <w:color w:val="000000"/>
              </w:rPr>
              <w:t>165</w:t>
            </w:r>
          </w:p>
        </w:tc>
        <w:tc>
          <w:tcPr>
            <w:tcW w:w="1063" w:type="dxa"/>
            <w:tcBorders>
              <w:left w:val="single" w:sz="6" w:space="0" w:color="auto"/>
              <w:right w:val="single" w:sz="6" w:space="0" w:color="auto"/>
            </w:tcBorders>
          </w:tcPr>
          <w:p w14:paraId="5C758EAE" w14:textId="77777777" w:rsidR="004E027A" w:rsidRPr="008C5A6E" w:rsidRDefault="004E027A">
            <w:pPr>
              <w:pStyle w:val="TAC"/>
              <w:rPr>
                <w:rFonts w:cs="Arial"/>
                <w:color w:val="000000"/>
              </w:rPr>
            </w:pPr>
            <w:r w:rsidRPr="008C5A6E">
              <w:rPr>
                <w:rFonts w:cs="Arial"/>
                <w:color w:val="000000"/>
              </w:rPr>
              <w:t>41</w:t>
            </w:r>
          </w:p>
        </w:tc>
      </w:tr>
      <w:tr w:rsidR="004E027A" w14:paraId="09273637"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1799AC53"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D749B47" w14:textId="77777777" w:rsidR="004E027A" w:rsidRPr="008C5A6E" w:rsidRDefault="004E027A">
            <w:pPr>
              <w:pStyle w:val="TAC"/>
              <w:rPr>
                <w:rFonts w:cs="Arial"/>
                <w:color w:val="000000"/>
              </w:rPr>
            </w:pPr>
            <w:r w:rsidRPr="008C5A6E">
              <w:rPr>
                <w:rFonts w:cs="Arial"/>
                <w:color w:val="000000"/>
              </w:rPr>
              <w:t>202</w:t>
            </w:r>
          </w:p>
        </w:tc>
        <w:tc>
          <w:tcPr>
            <w:tcW w:w="1063" w:type="dxa"/>
            <w:tcBorders>
              <w:left w:val="single" w:sz="6" w:space="0" w:color="auto"/>
              <w:right w:val="single" w:sz="6" w:space="0" w:color="auto"/>
            </w:tcBorders>
          </w:tcPr>
          <w:p w14:paraId="7D75FCA8" w14:textId="77777777" w:rsidR="004E027A" w:rsidRPr="008C5A6E" w:rsidRDefault="004E027A">
            <w:pPr>
              <w:pStyle w:val="TAC"/>
              <w:rPr>
                <w:rFonts w:cs="Arial"/>
                <w:color w:val="000000"/>
              </w:rPr>
            </w:pPr>
            <w:r w:rsidRPr="008C5A6E">
              <w:rPr>
                <w:rFonts w:cs="Arial"/>
                <w:color w:val="000000"/>
              </w:rPr>
              <w:t>78</w:t>
            </w:r>
          </w:p>
        </w:tc>
        <w:tc>
          <w:tcPr>
            <w:tcW w:w="1063" w:type="dxa"/>
          </w:tcPr>
          <w:p w14:paraId="326AC1A0"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492F60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4F67C9B" w14:textId="77777777" w:rsidR="004E027A" w:rsidRPr="008C5A6E" w:rsidRDefault="004E027A">
            <w:pPr>
              <w:pStyle w:val="TAC"/>
              <w:rPr>
                <w:rFonts w:cs="Arial"/>
                <w:color w:val="000000"/>
              </w:rPr>
            </w:pPr>
            <w:r w:rsidRPr="008C5A6E">
              <w:rPr>
                <w:rFonts w:cs="Arial"/>
                <w:color w:val="000000"/>
              </w:rPr>
              <w:t>203</w:t>
            </w:r>
          </w:p>
        </w:tc>
        <w:tc>
          <w:tcPr>
            <w:tcW w:w="1063" w:type="dxa"/>
            <w:tcBorders>
              <w:left w:val="single" w:sz="6" w:space="0" w:color="auto"/>
              <w:right w:val="single" w:sz="6" w:space="0" w:color="auto"/>
            </w:tcBorders>
          </w:tcPr>
          <w:p w14:paraId="0F173A60" w14:textId="77777777" w:rsidR="004E027A" w:rsidRPr="008C5A6E" w:rsidRDefault="004E027A">
            <w:pPr>
              <w:pStyle w:val="TAC"/>
              <w:rPr>
                <w:rFonts w:cs="Arial"/>
                <w:color w:val="000000"/>
              </w:rPr>
            </w:pPr>
            <w:r w:rsidRPr="008C5A6E">
              <w:rPr>
                <w:rFonts w:cs="Arial"/>
                <w:color w:val="000000"/>
              </w:rPr>
              <w:t>79</w:t>
            </w:r>
          </w:p>
        </w:tc>
      </w:tr>
      <w:tr w:rsidR="004E027A" w14:paraId="4C104D45"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40579E71"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C66334F" w14:textId="77777777" w:rsidR="004E027A" w:rsidRPr="008C5A6E" w:rsidRDefault="004E027A">
            <w:pPr>
              <w:pStyle w:val="TAC"/>
              <w:rPr>
                <w:rFonts w:cs="Arial"/>
                <w:color w:val="000000"/>
              </w:rPr>
            </w:pPr>
            <w:r w:rsidRPr="008C5A6E">
              <w:rPr>
                <w:rFonts w:cs="Arial"/>
                <w:color w:val="000000"/>
              </w:rPr>
              <w:t>34</w:t>
            </w:r>
          </w:p>
        </w:tc>
        <w:tc>
          <w:tcPr>
            <w:tcW w:w="1063" w:type="dxa"/>
            <w:tcBorders>
              <w:left w:val="single" w:sz="6" w:space="0" w:color="auto"/>
              <w:right w:val="single" w:sz="6" w:space="0" w:color="auto"/>
            </w:tcBorders>
          </w:tcPr>
          <w:p w14:paraId="77CB4ADE" w14:textId="77777777" w:rsidR="004E027A" w:rsidRPr="008C5A6E" w:rsidRDefault="004E027A">
            <w:pPr>
              <w:pStyle w:val="TAC"/>
              <w:rPr>
                <w:rFonts w:cs="Arial"/>
                <w:color w:val="000000"/>
              </w:rPr>
            </w:pPr>
            <w:r w:rsidRPr="008C5A6E">
              <w:rPr>
                <w:rFonts w:cs="Arial"/>
                <w:color w:val="000000"/>
              </w:rPr>
              <w:t>116</w:t>
            </w:r>
          </w:p>
        </w:tc>
        <w:tc>
          <w:tcPr>
            <w:tcW w:w="1063" w:type="dxa"/>
          </w:tcPr>
          <w:p w14:paraId="4D041983"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153A1F7"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0793F5E" w14:textId="77777777" w:rsidR="004E027A" w:rsidRPr="008C5A6E" w:rsidRDefault="004E027A">
            <w:pPr>
              <w:pStyle w:val="TAC"/>
              <w:rPr>
                <w:rFonts w:cs="Arial"/>
                <w:color w:val="000000"/>
              </w:rPr>
            </w:pPr>
            <w:r w:rsidRPr="008C5A6E">
              <w:rPr>
                <w:rFonts w:cs="Arial"/>
                <w:color w:val="000000"/>
              </w:rPr>
              <w:t>35</w:t>
            </w:r>
          </w:p>
        </w:tc>
        <w:tc>
          <w:tcPr>
            <w:tcW w:w="1063" w:type="dxa"/>
            <w:tcBorders>
              <w:left w:val="single" w:sz="6" w:space="0" w:color="auto"/>
              <w:right w:val="single" w:sz="6" w:space="0" w:color="auto"/>
            </w:tcBorders>
          </w:tcPr>
          <w:p w14:paraId="7680F3A7" w14:textId="77777777" w:rsidR="004E027A" w:rsidRPr="008C5A6E" w:rsidRDefault="004E027A">
            <w:pPr>
              <w:pStyle w:val="TAC"/>
              <w:rPr>
                <w:rFonts w:cs="Arial"/>
                <w:color w:val="000000"/>
              </w:rPr>
            </w:pPr>
            <w:r w:rsidRPr="008C5A6E">
              <w:rPr>
                <w:rFonts w:cs="Arial"/>
                <w:color w:val="000000"/>
              </w:rPr>
              <w:t>117</w:t>
            </w:r>
          </w:p>
        </w:tc>
      </w:tr>
      <w:tr w:rsidR="004E027A" w14:paraId="21AF644A"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87136CB"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A4FE4B6" w14:textId="77777777" w:rsidR="004E027A" w:rsidRPr="008C5A6E" w:rsidRDefault="004E027A">
            <w:pPr>
              <w:pStyle w:val="TAC"/>
              <w:rPr>
                <w:rFonts w:cs="Arial"/>
                <w:color w:val="000000"/>
              </w:rPr>
            </w:pPr>
            <w:r w:rsidRPr="008C5A6E">
              <w:rPr>
                <w:rFonts w:cs="Arial"/>
                <w:color w:val="000000"/>
              </w:rPr>
              <w:t>72</w:t>
            </w:r>
          </w:p>
        </w:tc>
        <w:tc>
          <w:tcPr>
            <w:tcW w:w="1063" w:type="dxa"/>
            <w:tcBorders>
              <w:left w:val="single" w:sz="6" w:space="0" w:color="auto"/>
              <w:right w:val="single" w:sz="6" w:space="0" w:color="auto"/>
            </w:tcBorders>
          </w:tcPr>
          <w:p w14:paraId="0605E13A" w14:textId="77777777" w:rsidR="004E027A" w:rsidRPr="008C5A6E" w:rsidRDefault="004E027A">
            <w:pPr>
              <w:pStyle w:val="TAC"/>
              <w:rPr>
                <w:rFonts w:cs="Arial"/>
                <w:color w:val="000000"/>
              </w:rPr>
            </w:pPr>
            <w:r w:rsidRPr="008C5A6E">
              <w:rPr>
                <w:rFonts w:cs="Arial"/>
                <w:color w:val="000000"/>
              </w:rPr>
              <w:t>154</w:t>
            </w:r>
          </w:p>
        </w:tc>
        <w:tc>
          <w:tcPr>
            <w:tcW w:w="1063" w:type="dxa"/>
          </w:tcPr>
          <w:p w14:paraId="2A9E3002"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1A49093"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14B14B1" w14:textId="77777777" w:rsidR="004E027A" w:rsidRPr="008C5A6E" w:rsidRDefault="004E027A">
            <w:pPr>
              <w:pStyle w:val="TAC"/>
              <w:rPr>
                <w:rFonts w:cs="Arial"/>
                <w:color w:val="000000"/>
              </w:rPr>
            </w:pPr>
            <w:r w:rsidRPr="008C5A6E">
              <w:rPr>
                <w:rFonts w:cs="Arial"/>
                <w:color w:val="000000"/>
              </w:rPr>
              <w:t>73</w:t>
            </w:r>
          </w:p>
        </w:tc>
        <w:tc>
          <w:tcPr>
            <w:tcW w:w="1063" w:type="dxa"/>
            <w:tcBorders>
              <w:left w:val="single" w:sz="6" w:space="0" w:color="auto"/>
              <w:right w:val="single" w:sz="6" w:space="0" w:color="auto"/>
            </w:tcBorders>
          </w:tcPr>
          <w:p w14:paraId="6865BA77" w14:textId="77777777" w:rsidR="004E027A" w:rsidRPr="008C5A6E" w:rsidRDefault="004E027A">
            <w:pPr>
              <w:pStyle w:val="TAC"/>
              <w:rPr>
                <w:rFonts w:cs="Arial"/>
                <w:color w:val="000000"/>
              </w:rPr>
            </w:pPr>
            <w:r w:rsidRPr="008C5A6E">
              <w:rPr>
                <w:rFonts w:cs="Arial"/>
                <w:color w:val="000000"/>
              </w:rPr>
              <w:t>155</w:t>
            </w:r>
          </w:p>
        </w:tc>
      </w:tr>
      <w:tr w:rsidR="004E027A" w14:paraId="07461601"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60A7246D"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72D569F" w14:textId="77777777" w:rsidR="004E027A" w:rsidRPr="008C5A6E" w:rsidRDefault="004E027A">
            <w:pPr>
              <w:pStyle w:val="TAC"/>
              <w:rPr>
                <w:rFonts w:cs="Arial"/>
                <w:color w:val="000000"/>
              </w:rPr>
            </w:pPr>
            <w:r w:rsidRPr="008C5A6E">
              <w:rPr>
                <w:rFonts w:cs="Arial"/>
                <w:color w:val="000000"/>
              </w:rPr>
              <w:t>110</w:t>
            </w:r>
          </w:p>
        </w:tc>
        <w:tc>
          <w:tcPr>
            <w:tcW w:w="1063" w:type="dxa"/>
            <w:tcBorders>
              <w:left w:val="single" w:sz="6" w:space="0" w:color="auto"/>
              <w:right w:val="single" w:sz="6" w:space="0" w:color="auto"/>
            </w:tcBorders>
          </w:tcPr>
          <w:p w14:paraId="7160D040" w14:textId="77777777" w:rsidR="004E027A" w:rsidRPr="008C5A6E" w:rsidRDefault="004E027A">
            <w:pPr>
              <w:pStyle w:val="TAC"/>
              <w:rPr>
                <w:rFonts w:cs="Arial"/>
                <w:color w:val="000000"/>
              </w:rPr>
            </w:pPr>
            <w:r w:rsidRPr="008C5A6E">
              <w:rPr>
                <w:rFonts w:cs="Arial"/>
                <w:color w:val="000000"/>
              </w:rPr>
              <w:t>192</w:t>
            </w:r>
          </w:p>
        </w:tc>
        <w:tc>
          <w:tcPr>
            <w:tcW w:w="1063" w:type="dxa"/>
          </w:tcPr>
          <w:p w14:paraId="2A2213D3"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85F40C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944AB77" w14:textId="77777777" w:rsidR="004E027A" w:rsidRPr="008C5A6E" w:rsidRDefault="004E027A">
            <w:pPr>
              <w:pStyle w:val="TAC"/>
              <w:rPr>
                <w:rFonts w:cs="Arial"/>
                <w:color w:val="000000"/>
              </w:rPr>
            </w:pPr>
            <w:r w:rsidRPr="008C5A6E">
              <w:rPr>
                <w:rFonts w:cs="Arial"/>
                <w:color w:val="000000"/>
              </w:rPr>
              <w:t>111</w:t>
            </w:r>
          </w:p>
        </w:tc>
        <w:tc>
          <w:tcPr>
            <w:tcW w:w="1063" w:type="dxa"/>
            <w:tcBorders>
              <w:left w:val="single" w:sz="6" w:space="0" w:color="auto"/>
              <w:right w:val="single" w:sz="6" w:space="0" w:color="auto"/>
            </w:tcBorders>
          </w:tcPr>
          <w:p w14:paraId="5A72F5A1" w14:textId="77777777" w:rsidR="004E027A" w:rsidRPr="008C5A6E" w:rsidRDefault="004E027A">
            <w:pPr>
              <w:pStyle w:val="TAC"/>
              <w:rPr>
                <w:rFonts w:cs="Arial"/>
                <w:color w:val="000000"/>
              </w:rPr>
            </w:pPr>
            <w:r w:rsidRPr="008C5A6E">
              <w:rPr>
                <w:rFonts w:cs="Arial"/>
                <w:color w:val="000000"/>
              </w:rPr>
              <w:t>193</w:t>
            </w:r>
          </w:p>
        </w:tc>
      </w:tr>
      <w:tr w:rsidR="004E027A" w14:paraId="7A804447"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6C6E926" w14:textId="77777777" w:rsidR="004E027A" w:rsidRPr="008C5A6E" w:rsidRDefault="004E027A">
            <w:pPr>
              <w:pStyle w:val="TAC"/>
              <w:rPr>
                <w:rFonts w:cs="Arial"/>
                <w:color w:val="000000"/>
              </w:rPr>
            </w:pPr>
            <w:r w:rsidRPr="008C5A6E">
              <w:rPr>
                <w:rFonts w:cs="Arial"/>
                <w:color w:val="000000"/>
              </w:rPr>
              <w:t>90</w:t>
            </w:r>
          </w:p>
        </w:tc>
        <w:tc>
          <w:tcPr>
            <w:tcW w:w="1063" w:type="dxa"/>
            <w:tcBorders>
              <w:left w:val="single" w:sz="6" w:space="0" w:color="auto"/>
              <w:right w:val="single" w:sz="6" w:space="0" w:color="auto"/>
            </w:tcBorders>
          </w:tcPr>
          <w:p w14:paraId="37EB26E7" w14:textId="77777777" w:rsidR="004E027A" w:rsidRPr="008C5A6E" w:rsidRDefault="004E027A">
            <w:pPr>
              <w:pStyle w:val="TAC"/>
              <w:rPr>
                <w:rFonts w:cs="Arial"/>
                <w:color w:val="000000"/>
              </w:rPr>
            </w:pPr>
            <w:r w:rsidRPr="008C5A6E">
              <w:rPr>
                <w:rFonts w:cs="Arial"/>
                <w:color w:val="000000"/>
              </w:rPr>
              <w:t>148</w:t>
            </w:r>
          </w:p>
        </w:tc>
        <w:tc>
          <w:tcPr>
            <w:tcW w:w="1063" w:type="dxa"/>
            <w:tcBorders>
              <w:left w:val="single" w:sz="6" w:space="0" w:color="auto"/>
              <w:right w:val="single" w:sz="6" w:space="0" w:color="auto"/>
            </w:tcBorders>
          </w:tcPr>
          <w:p w14:paraId="53404C6D" w14:textId="77777777" w:rsidR="004E027A" w:rsidRPr="008C5A6E" w:rsidRDefault="004E027A">
            <w:pPr>
              <w:pStyle w:val="TAC"/>
              <w:rPr>
                <w:rFonts w:cs="Arial"/>
                <w:color w:val="000000"/>
              </w:rPr>
            </w:pPr>
            <w:r w:rsidRPr="008C5A6E">
              <w:rPr>
                <w:rFonts w:cs="Arial"/>
                <w:color w:val="000000"/>
              </w:rPr>
              <w:t>26</w:t>
            </w:r>
          </w:p>
        </w:tc>
        <w:tc>
          <w:tcPr>
            <w:tcW w:w="1063" w:type="dxa"/>
          </w:tcPr>
          <w:p w14:paraId="64C0C9A3"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3045C76" w14:textId="77777777" w:rsidR="004E027A" w:rsidRPr="008C5A6E" w:rsidRDefault="004E027A">
            <w:pPr>
              <w:pStyle w:val="TAC"/>
              <w:rPr>
                <w:rFonts w:cs="Arial"/>
                <w:color w:val="000000"/>
              </w:rPr>
            </w:pPr>
            <w:r w:rsidRPr="008C5A6E">
              <w:rPr>
                <w:rFonts w:cs="Arial"/>
                <w:color w:val="000000"/>
              </w:rPr>
              <w:t>91</w:t>
            </w:r>
          </w:p>
        </w:tc>
        <w:tc>
          <w:tcPr>
            <w:tcW w:w="1063" w:type="dxa"/>
            <w:tcBorders>
              <w:left w:val="single" w:sz="6" w:space="0" w:color="auto"/>
              <w:right w:val="single" w:sz="6" w:space="0" w:color="auto"/>
            </w:tcBorders>
          </w:tcPr>
          <w:p w14:paraId="695C0A6F" w14:textId="77777777" w:rsidR="004E027A" w:rsidRPr="008C5A6E" w:rsidRDefault="004E027A">
            <w:pPr>
              <w:pStyle w:val="TAC"/>
              <w:rPr>
                <w:rFonts w:cs="Arial"/>
                <w:color w:val="000000"/>
              </w:rPr>
            </w:pPr>
            <w:r w:rsidRPr="008C5A6E">
              <w:rPr>
                <w:rFonts w:cs="Arial"/>
                <w:color w:val="000000"/>
              </w:rPr>
              <w:t>149</w:t>
            </w:r>
          </w:p>
        </w:tc>
        <w:tc>
          <w:tcPr>
            <w:tcW w:w="1063" w:type="dxa"/>
            <w:tcBorders>
              <w:left w:val="single" w:sz="6" w:space="0" w:color="auto"/>
              <w:right w:val="single" w:sz="6" w:space="0" w:color="auto"/>
            </w:tcBorders>
          </w:tcPr>
          <w:p w14:paraId="0B092FED" w14:textId="77777777" w:rsidR="004E027A" w:rsidRPr="008C5A6E" w:rsidRDefault="004E027A">
            <w:pPr>
              <w:pStyle w:val="TAC"/>
              <w:rPr>
                <w:rFonts w:cs="Arial"/>
                <w:color w:val="000000"/>
              </w:rPr>
            </w:pPr>
            <w:r w:rsidRPr="008C5A6E">
              <w:rPr>
                <w:rFonts w:cs="Arial"/>
                <w:color w:val="000000"/>
              </w:rPr>
              <w:t>27</w:t>
            </w:r>
          </w:p>
        </w:tc>
      </w:tr>
      <w:tr w:rsidR="004E027A" w14:paraId="696ECC50"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5C845F1"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F2FE2A1" w14:textId="77777777" w:rsidR="004E027A" w:rsidRPr="008C5A6E" w:rsidRDefault="004E027A">
            <w:pPr>
              <w:pStyle w:val="TAC"/>
              <w:rPr>
                <w:rFonts w:cs="Arial"/>
                <w:color w:val="000000"/>
              </w:rPr>
            </w:pPr>
            <w:r w:rsidRPr="008C5A6E">
              <w:rPr>
                <w:rFonts w:cs="Arial"/>
                <w:color w:val="000000"/>
              </w:rPr>
              <w:t>186</w:t>
            </w:r>
          </w:p>
        </w:tc>
        <w:tc>
          <w:tcPr>
            <w:tcW w:w="1063" w:type="dxa"/>
            <w:tcBorders>
              <w:left w:val="single" w:sz="6" w:space="0" w:color="auto"/>
              <w:right w:val="single" w:sz="6" w:space="0" w:color="auto"/>
            </w:tcBorders>
          </w:tcPr>
          <w:p w14:paraId="3B15F72E" w14:textId="77777777" w:rsidR="004E027A" w:rsidRPr="008C5A6E" w:rsidRDefault="004E027A">
            <w:pPr>
              <w:pStyle w:val="TAC"/>
              <w:rPr>
                <w:rFonts w:cs="Arial"/>
                <w:color w:val="000000"/>
              </w:rPr>
            </w:pPr>
            <w:r w:rsidRPr="008C5A6E">
              <w:rPr>
                <w:rFonts w:cs="Arial"/>
                <w:color w:val="000000"/>
              </w:rPr>
              <w:t>64</w:t>
            </w:r>
          </w:p>
        </w:tc>
        <w:tc>
          <w:tcPr>
            <w:tcW w:w="1063" w:type="dxa"/>
          </w:tcPr>
          <w:p w14:paraId="54B87E7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4D99F5C"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BC3625D" w14:textId="77777777" w:rsidR="004E027A" w:rsidRPr="008C5A6E" w:rsidRDefault="004E027A">
            <w:pPr>
              <w:pStyle w:val="TAC"/>
              <w:rPr>
                <w:rFonts w:cs="Arial"/>
                <w:color w:val="000000"/>
              </w:rPr>
            </w:pPr>
            <w:r w:rsidRPr="008C5A6E">
              <w:rPr>
                <w:rFonts w:cs="Arial"/>
                <w:color w:val="000000"/>
              </w:rPr>
              <w:t>187</w:t>
            </w:r>
          </w:p>
        </w:tc>
        <w:tc>
          <w:tcPr>
            <w:tcW w:w="1063" w:type="dxa"/>
            <w:tcBorders>
              <w:left w:val="single" w:sz="6" w:space="0" w:color="auto"/>
              <w:right w:val="single" w:sz="6" w:space="0" w:color="auto"/>
            </w:tcBorders>
          </w:tcPr>
          <w:p w14:paraId="41A170BD" w14:textId="77777777" w:rsidR="004E027A" w:rsidRPr="008C5A6E" w:rsidRDefault="004E027A">
            <w:pPr>
              <w:pStyle w:val="TAC"/>
              <w:rPr>
                <w:rFonts w:cs="Arial"/>
                <w:color w:val="000000"/>
              </w:rPr>
            </w:pPr>
            <w:r w:rsidRPr="008C5A6E">
              <w:rPr>
                <w:rFonts w:cs="Arial"/>
                <w:color w:val="000000"/>
              </w:rPr>
              <w:t>65</w:t>
            </w:r>
          </w:p>
        </w:tc>
      </w:tr>
      <w:tr w:rsidR="004E027A" w14:paraId="6439DCCB"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5AA1081B"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EC0D4FD" w14:textId="77777777" w:rsidR="004E027A" w:rsidRPr="008C5A6E" w:rsidRDefault="004E027A">
            <w:pPr>
              <w:pStyle w:val="TAC"/>
              <w:rPr>
                <w:rFonts w:cs="Arial"/>
                <w:color w:val="000000"/>
              </w:rPr>
            </w:pPr>
            <w:r w:rsidRPr="008C5A6E">
              <w:rPr>
                <w:rFonts w:cs="Arial"/>
                <w:color w:val="000000"/>
              </w:rPr>
              <w:t>224</w:t>
            </w:r>
          </w:p>
        </w:tc>
        <w:tc>
          <w:tcPr>
            <w:tcW w:w="1063" w:type="dxa"/>
            <w:tcBorders>
              <w:left w:val="single" w:sz="6" w:space="0" w:color="auto"/>
              <w:right w:val="single" w:sz="6" w:space="0" w:color="auto"/>
            </w:tcBorders>
          </w:tcPr>
          <w:p w14:paraId="76B7DE4D" w14:textId="77777777" w:rsidR="004E027A" w:rsidRPr="008C5A6E" w:rsidRDefault="004E027A">
            <w:pPr>
              <w:pStyle w:val="TAC"/>
              <w:rPr>
                <w:rFonts w:cs="Arial"/>
                <w:color w:val="000000"/>
              </w:rPr>
            </w:pPr>
            <w:r w:rsidRPr="008C5A6E">
              <w:rPr>
                <w:rFonts w:cs="Arial"/>
                <w:color w:val="000000"/>
              </w:rPr>
              <w:t>102</w:t>
            </w:r>
          </w:p>
        </w:tc>
        <w:tc>
          <w:tcPr>
            <w:tcW w:w="1063" w:type="dxa"/>
          </w:tcPr>
          <w:p w14:paraId="06D81B80"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BA3A3CA"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FCF4F41" w14:textId="77777777" w:rsidR="004E027A" w:rsidRPr="008C5A6E" w:rsidRDefault="004E027A">
            <w:pPr>
              <w:pStyle w:val="TAC"/>
              <w:rPr>
                <w:rFonts w:cs="Arial"/>
                <w:color w:val="000000"/>
              </w:rPr>
            </w:pPr>
            <w:r w:rsidRPr="008C5A6E">
              <w:rPr>
                <w:rFonts w:cs="Arial"/>
                <w:color w:val="000000"/>
              </w:rPr>
              <w:t>225</w:t>
            </w:r>
          </w:p>
        </w:tc>
        <w:tc>
          <w:tcPr>
            <w:tcW w:w="1063" w:type="dxa"/>
            <w:tcBorders>
              <w:left w:val="single" w:sz="6" w:space="0" w:color="auto"/>
              <w:right w:val="single" w:sz="6" w:space="0" w:color="auto"/>
            </w:tcBorders>
          </w:tcPr>
          <w:p w14:paraId="0F204669" w14:textId="77777777" w:rsidR="004E027A" w:rsidRPr="008C5A6E" w:rsidRDefault="004E027A">
            <w:pPr>
              <w:pStyle w:val="TAC"/>
              <w:rPr>
                <w:rFonts w:cs="Arial"/>
                <w:color w:val="000000"/>
              </w:rPr>
            </w:pPr>
            <w:r w:rsidRPr="008C5A6E">
              <w:rPr>
                <w:rFonts w:cs="Arial"/>
                <w:color w:val="000000"/>
              </w:rPr>
              <w:t>103</w:t>
            </w:r>
          </w:p>
        </w:tc>
      </w:tr>
      <w:tr w:rsidR="004E027A" w14:paraId="14A3954B"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1AD84FDC"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77C64EA" w14:textId="77777777" w:rsidR="004E027A" w:rsidRPr="008C5A6E" w:rsidRDefault="004E027A">
            <w:pPr>
              <w:pStyle w:val="TAC"/>
              <w:rPr>
                <w:rFonts w:cs="Arial"/>
                <w:color w:val="000000"/>
              </w:rPr>
            </w:pPr>
            <w:r w:rsidRPr="008C5A6E">
              <w:rPr>
                <w:rFonts w:cs="Arial"/>
                <w:color w:val="000000"/>
              </w:rPr>
              <w:t>16</w:t>
            </w:r>
          </w:p>
        </w:tc>
        <w:tc>
          <w:tcPr>
            <w:tcW w:w="1063" w:type="dxa"/>
            <w:tcBorders>
              <w:left w:val="single" w:sz="6" w:space="0" w:color="auto"/>
              <w:right w:val="single" w:sz="6" w:space="0" w:color="auto"/>
            </w:tcBorders>
          </w:tcPr>
          <w:p w14:paraId="7A385579" w14:textId="77777777" w:rsidR="004E027A" w:rsidRPr="008C5A6E" w:rsidRDefault="004E027A">
            <w:pPr>
              <w:pStyle w:val="TAC"/>
              <w:rPr>
                <w:rFonts w:cs="Arial"/>
                <w:color w:val="000000"/>
              </w:rPr>
            </w:pPr>
            <w:r w:rsidRPr="008C5A6E">
              <w:rPr>
                <w:rFonts w:cs="Arial"/>
                <w:color w:val="000000"/>
              </w:rPr>
              <w:t>140</w:t>
            </w:r>
          </w:p>
        </w:tc>
        <w:tc>
          <w:tcPr>
            <w:tcW w:w="1063" w:type="dxa"/>
          </w:tcPr>
          <w:p w14:paraId="5E33F58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A5EE52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58AE4D5" w14:textId="77777777" w:rsidR="004E027A" w:rsidRPr="008C5A6E" w:rsidRDefault="004E027A">
            <w:pPr>
              <w:pStyle w:val="TAC"/>
              <w:rPr>
                <w:rFonts w:cs="Arial"/>
                <w:color w:val="000000"/>
              </w:rPr>
            </w:pPr>
            <w:r w:rsidRPr="008C5A6E">
              <w:rPr>
                <w:rFonts w:cs="Arial"/>
                <w:color w:val="000000"/>
              </w:rPr>
              <w:t>17</w:t>
            </w:r>
          </w:p>
        </w:tc>
        <w:tc>
          <w:tcPr>
            <w:tcW w:w="1063" w:type="dxa"/>
            <w:tcBorders>
              <w:left w:val="single" w:sz="6" w:space="0" w:color="auto"/>
              <w:right w:val="single" w:sz="6" w:space="0" w:color="auto"/>
            </w:tcBorders>
          </w:tcPr>
          <w:p w14:paraId="6C79B863" w14:textId="77777777" w:rsidR="004E027A" w:rsidRPr="008C5A6E" w:rsidRDefault="004E027A">
            <w:pPr>
              <w:pStyle w:val="TAC"/>
              <w:rPr>
                <w:rFonts w:cs="Arial"/>
                <w:color w:val="000000"/>
              </w:rPr>
            </w:pPr>
            <w:r w:rsidRPr="008C5A6E">
              <w:rPr>
                <w:rFonts w:cs="Arial"/>
                <w:color w:val="000000"/>
              </w:rPr>
              <w:t>141</w:t>
            </w:r>
          </w:p>
        </w:tc>
      </w:tr>
      <w:tr w:rsidR="004E027A" w14:paraId="78783D82"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62A3244D"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7B497CF" w14:textId="77777777" w:rsidR="004E027A" w:rsidRPr="008C5A6E" w:rsidRDefault="004E027A">
            <w:pPr>
              <w:pStyle w:val="TAC"/>
              <w:rPr>
                <w:rFonts w:cs="Arial"/>
                <w:color w:val="000000"/>
              </w:rPr>
            </w:pPr>
            <w:r w:rsidRPr="008C5A6E">
              <w:rPr>
                <w:rFonts w:cs="Arial"/>
                <w:color w:val="000000"/>
              </w:rPr>
              <w:t>54</w:t>
            </w:r>
          </w:p>
        </w:tc>
        <w:tc>
          <w:tcPr>
            <w:tcW w:w="1063" w:type="dxa"/>
            <w:tcBorders>
              <w:left w:val="single" w:sz="6" w:space="0" w:color="auto"/>
              <w:right w:val="single" w:sz="6" w:space="0" w:color="auto"/>
            </w:tcBorders>
          </w:tcPr>
          <w:p w14:paraId="5630A103" w14:textId="77777777" w:rsidR="004E027A" w:rsidRPr="008C5A6E" w:rsidRDefault="004E027A">
            <w:pPr>
              <w:pStyle w:val="TAC"/>
              <w:rPr>
                <w:rFonts w:cs="Arial"/>
                <w:color w:val="000000"/>
              </w:rPr>
            </w:pPr>
            <w:r w:rsidRPr="008C5A6E">
              <w:rPr>
                <w:rFonts w:cs="Arial"/>
                <w:color w:val="000000"/>
              </w:rPr>
              <w:t>178</w:t>
            </w:r>
          </w:p>
        </w:tc>
        <w:tc>
          <w:tcPr>
            <w:tcW w:w="1063" w:type="dxa"/>
          </w:tcPr>
          <w:p w14:paraId="229DCE80"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B07D93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7260A13" w14:textId="77777777" w:rsidR="004E027A" w:rsidRPr="008C5A6E" w:rsidRDefault="004E027A">
            <w:pPr>
              <w:pStyle w:val="TAC"/>
              <w:rPr>
                <w:rFonts w:cs="Arial"/>
                <w:color w:val="000000"/>
              </w:rPr>
            </w:pPr>
            <w:r w:rsidRPr="008C5A6E">
              <w:rPr>
                <w:rFonts w:cs="Arial"/>
                <w:color w:val="000000"/>
              </w:rPr>
              <w:t>55</w:t>
            </w:r>
          </w:p>
        </w:tc>
        <w:tc>
          <w:tcPr>
            <w:tcW w:w="1063" w:type="dxa"/>
            <w:tcBorders>
              <w:left w:val="single" w:sz="6" w:space="0" w:color="auto"/>
              <w:right w:val="single" w:sz="6" w:space="0" w:color="auto"/>
            </w:tcBorders>
          </w:tcPr>
          <w:p w14:paraId="295D399E" w14:textId="77777777" w:rsidR="004E027A" w:rsidRPr="008C5A6E" w:rsidRDefault="004E027A">
            <w:pPr>
              <w:pStyle w:val="TAC"/>
              <w:rPr>
                <w:rFonts w:cs="Arial"/>
                <w:color w:val="000000"/>
              </w:rPr>
            </w:pPr>
            <w:r w:rsidRPr="008C5A6E">
              <w:rPr>
                <w:rFonts w:cs="Arial"/>
                <w:color w:val="000000"/>
              </w:rPr>
              <w:t>179</w:t>
            </w:r>
          </w:p>
        </w:tc>
      </w:tr>
      <w:tr w:rsidR="004E027A" w14:paraId="11F40161"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37DC9FA2" w14:textId="77777777" w:rsidR="004E027A" w:rsidRPr="008C5A6E" w:rsidRDefault="004E027A">
            <w:pPr>
              <w:pStyle w:val="TAC"/>
              <w:rPr>
                <w:rFonts w:cs="Arial"/>
                <w:color w:val="000000"/>
              </w:rPr>
            </w:pPr>
            <w:r w:rsidRPr="008C5A6E">
              <w:rPr>
                <w:rFonts w:cs="Arial"/>
                <w:color w:val="000000"/>
              </w:rPr>
              <w:t>100</w:t>
            </w:r>
          </w:p>
        </w:tc>
        <w:tc>
          <w:tcPr>
            <w:tcW w:w="1063" w:type="dxa"/>
            <w:tcBorders>
              <w:left w:val="single" w:sz="6" w:space="0" w:color="auto"/>
              <w:right w:val="single" w:sz="6" w:space="0" w:color="auto"/>
            </w:tcBorders>
          </w:tcPr>
          <w:p w14:paraId="25E4E9FD" w14:textId="77777777" w:rsidR="004E027A" w:rsidRPr="008C5A6E" w:rsidRDefault="004E027A">
            <w:pPr>
              <w:pStyle w:val="TAC"/>
              <w:rPr>
                <w:rFonts w:cs="Arial"/>
                <w:color w:val="000000"/>
              </w:rPr>
            </w:pPr>
            <w:r w:rsidRPr="008C5A6E">
              <w:rPr>
                <w:rFonts w:cs="Arial"/>
                <w:color w:val="000000"/>
              </w:rPr>
              <w:t>92</w:t>
            </w:r>
          </w:p>
        </w:tc>
        <w:tc>
          <w:tcPr>
            <w:tcW w:w="1063" w:type="dxa"/>
            <w:tcBorders>
              <w:left w:val="single" w:sz="6" w:space="0" w:color="auto"/>
              <w:right w:val="single" w:sz="6" w:space="0" w:color="auto"/>
            </w:tcBorders>
          </w:tcPr>
          <w:p w14:paraId="59F1441C" w14:textId="77777777" w:rsidR="004E027A" w:rsidRPr="008C5A6E" w:rsidRDefault="004E027A">
            <w:pPr>
              <w:pStyle w:val="TAC"/>
              <w:rPr>
                <w:rFonts w:cs="Arial"/>
                <w:color w:val="000000"/>
              </w:rPr>
            </w:pPr>
            <w:r w:rsidRPr="008C5A6E">
              <w:rPr>
                <w:rFonts w:cs="Arial"/>
                <w:color w:val="000000"/>
              </w:rPr>
              <w:t>216</w:t>
            </w:r>
          </w:p>
        </w:tc>
        <w:tc>
          <w:tcPr>
            <w:tcW w:w="1063" w:type="dxa"/>
          </w:tcPr>
          <w:p w14:paraId="17CEBEAA"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1754716" w14:textId="77777777" w:rsidR="004E027A" w:rsidRPr="008C5A6E" w:rsidRDefault="004E027A">
            <w:pPr>
              <w:pStyle w:val="TAC"/>
              <w:rPr>
                <w:rFonts w:cs="Arial"/>
                <w:color w:val="000000"/>
              </w:rPr>
            </w:pPr>
            <w:r w:rsidRPr="008C5A6E">
              <w:rPr>
                <w:rFonts w:cs="Arial"/>
                <w:color w:val="000000"/>
              </w:rPr>
              <w:t>101</w:t>
            </w:r>
          </w:p>
        </w:tc>
        <w:tc>
          <w:tcPr>
            <w:tcW w:w="1063" w:type="dxa"/>
            <w:tcBorders>
              <w:left w:val="single" w:sz="6" w:space="0" w:color="auto"/>
              <w:right w:val="single" w:sz="6" w:space="0" w:color="auto"/>
            </w:tcBorders>
          </w:tcPr>
          <w:p w14:paraId="3B351433" w14:textId="77777777" w:rsidR="004E027A" w:rsidRPr="008C5A6E" w:rsidRDefault="004E027A">
            <w:pPr>
              <w:pStyle w:val="TAC"/>
              <w:rPr>
                <w:rFonts w:cs="Arial"/>
                <w:color w:val="000000"/>
              </w:rPr>
            </w:pPr>
            <w:r w:rsidRPr="008C5A6E">
              <w:rPr>
                <w:rFonts w:cs="Arial"/>
                <w:color w:val="000000"/>
              </w:rPr>
              <w:t>93</w:t>
            </w:r>
          </w:p>
        </w:tc>
        <w:tc>
          <w:tcPr>
            <w:tcW w:w="1063" w:type="dxa"/>
            <w:tcBorders>
              <w:left w:val="single" w:sz="6" w:space="0" w:color="auto"/>
              <w:right w:val="single" w:sz="6" w:space="0" w:color="auto"/>
            </w:tcBorders>
          </w:tcPr>
          <w:p w14:paraId="7E54B015" w14:textId="77777777" w:rsidR="004E027A" w:rsidRPr="008C5A6E" w:rsidRDefault="004E027A">
            <w:pPr>
              <w:pStyle w:val="TAC"/>
              <w:rPr>
                <w:rFonts w:cs="Arial"/>
                <w:color w:val="000000"/>
              </w:rPr>
            </w:pPr>
            <w:r w:rsidRPr="008C5A6E">
              <w:rPr>
                <w:rFonts w:cs="Arial"/>
                <w:color w:val="000000"/>
              </w:rPr>
              <w:t>217</w:t>
            </w:r>
          </w:p>
        </w:tc>
      </w:tr>
      <w:tr w:rsidR="004E027A" w14:paraId="2EB46828"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58E5A181"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7C71C5B3" w14:textId="77777777" w:rsidR="004E027A" w:rsidRPr="008C5A6E" w:rsidRDefault="004E027A">
            <w:pPr>
              <w:pStyle w:val="TAC"/>
              <w:rPr>
                <w:rFonts w:cs="Arial"/>
                <w:color w:val="000000"/>
              </w:rPr>
            </w:pPr>
            <w:r w:rsidRPr="008C5A6E">
              <w:rPr>
                <w:rFonts w:cs="Arial"/>
                <w:color w:val="000000"/>
              </w:rPr>
              <w:t>130</w:t>
            </w:r>
          </w:p>
        </w:tc>
        <w:tc>
          <w:tcPr>
            <w:tcW w:w="1063" w:type="dxa"/>
            <w:tcBorders>
              <w:left w:val="single" w:sz="6" w:space="0" w:color="auto"/>
              <w:right w:val="single" w:sz="6" w:space="0" w:color="auto"/>
            </w:tcBorders>
          </w:tcPr>
          <w:p w14:paraId="33BA5D30" w14:textId="77777777" w:rsidR="004E027A" w:rsidRPr="008C5A6E" w:rsidRDefault="004E027A">
            <w:pPr>
              <w:pStyle w:val="TAC"/>
              <w:rPr>
                <w:rFonts w:cs="Arial"/>
                <w:color w:val="000000"/>
              </w:rPr>
            </w:pPr>
            <w:r w:rsidRPr="008C5A6E">
              <w:rPr>
                <w:rFonts w:cs="Arial"/>
                <w:color w:val="000000"/>
              </w:rPr>
              <w:t>20</w:t>
            </w:r>
          </w:p>
        </w:tc>
        <w:tc>
          <w:tcPr>
            <w:tcW w:w="1063" w:type="dxa"/>
          </w:tcPr>
          <w:p w14:paraId="0F95C957"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059CC5A"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0013F96" w14:textId="77777777" w:rsidR="004E027A" w:rsidRPr="008C5A6E" w:rsidRDefault="004E027A">
            <w:pPr>
              <w:pStyle w:val="TAC"/>
              <w:rPr>
                <w:rFonts w:cs="Arial"/>
                <w:color w:val="000000"/>
              </w:rPr>
            </w:pPr>
            <w:r w:rsidRPr="008C5A6E">
              <w:rPr>
                <w:rFonts w:cs="Arial"/>
                <w:color w:val="000000"/>
              </w:rPr>
              <w:t>131</w:t>
            </w:r>
          </w:p>
        </w:tc>
        <w:tc>
          <w:tcPr>
            <w:tcW w:w="1063" w:type="dxa"/>
            <w:tcBorders>
              <w:left w:val="single" w:sz="6" w:space="0" w:color="auto"/>
              <w:right w:val="single" w:sz="6" w:space="0" w:color="auto"/>
            </w:tcBorders>
          </w:tcPr>
          <w:p w14:paraId="1AF11B63" w14:textId="77777777" w:rsidR="004E027A" w:rsidRPr="008C5A6E" w:rsidRDefault="004E027A">
            <w:pPr>
              <w:pStyle w:val="TAC"/>
              <w:rPr>
                <w:rFonts w:cs="Arial"/>
                <w:color w:val="000000"/>
              </w:rPr>
            </w:pPr>
            <w:r w:rsidRPr="008C5A6E">
              <w:rPr>
                <w:rFonts w:cs="Arial"/>
                <w:color w:val="000000"/>
              </w:rPr>
              <w:t>21</w:t>
            </w:r>
          </w:p>
        </w:tc>
      </w:tr>
      <w:tr w:rsidR="004E027A" w14:paraId="7D8658B4"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5A0CA59D"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323A6522" w14:textId="77777777" w:rsidR="004E027A" w:rsidRPr="008C5A6E" w:rsidRDefault="004E027A">
            <w:pPr>
              <w:pStyle w:val="TAC"/>
              <w:rPr>
                <w:rFonts w:cs="Arial"/>
                <w:color w:val="000000"/>
              </w:rPr>
            </w:pPr>
            <w:r w:rsidRPr="008C5A6E">
              <w:rPr>
                <w:rFonts w:cs="Arial"/>
                <w:color w:val="000000"/>
              </w:rPr>
              <w:t>168</w:t>
            </w:r>
          </w:p>
        </w:tc>
        <w:tc>
          <w:tcPr>
            <w:tcW w:w="1063" w:type="dxa"/>
            <w:tcBorders>
              <w:left w:val="single" w:sz="6" w:space="0" w:color="auto"/>
              <w:right w:val="single" w:sz="6" w:space="0" w:color="auto"/>
            </w:tcBorders>
          </w:tcPr>
          <w:p w14:paraId="05468ED0" w14:textId="77777777" w:rsidR="004E027A" w:rsidRPr="008C5A6E" w:rsidRDefault="004E027A">
            <w:pPr>
              <w:pStyle w:val="TAC"/>
              <w:rPr>
                <w:rFonts w:cs="Arial"/>
                <w:color w:val="000000"/>
              </w:rPr>
            </w:pPr>
            <w:r w:rsidRPr="008C5A6E">
              <w:rPr>
                <w:rFonts w:cs="Arial"/>
                <w:color w:val="000000"/>
              </w:rPr>
              <w:t>58</w:t>
            </w:r>
          </w:p>
        </w:tc>
        <w:tc>
          <w:tcPr>
            <w:tcW w:w="1063" w:type="dxa"/>
          </w:tcPr>
          <w:p w14:paraId="7EE183A5"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C845916"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C5A7C7A" w14:textId="77777777" w:rsidR="004E027A" w:rsidRPr="008C5A6E" w:rsidRDefault="004E027A">
            <w:pPr>
              <w:pStyle w:val="TAC"/>
              <w:rPr>
                <w:rFonts w:cs="Arial"/>
                <w:color w:val="000000"/>
              </w:rPr>
            </w:pPr>
            <w:r w:rsidRPr="008C5A6E">
              <w:rPr>
                <w:rFonts w:cs="Arial"/>
                <w:color w:val="000000"/>
              </w:rPr>
              <w:t>169</w:t>
            </w:r>
          </w:p>
        </w:tc>
        <w:tc>
          <w:tcPr>
            <w:tcW w:w="1063" w:type="dxa"/>
            <w:tcBorders>
              <w:left w:val="single" w:sz="6" w:space="0" w:color="auto"/>
              <w:right w:val="single" w:sz="6" w:space="0" w:color="auto"/>
            </w:tcBorders>
          </w:tcPr>
          <w:p w14:paraId="66664C34" w14:textId="77777777" w:rsidR="004E027A" w:rsidRPr="008C5A6E" w:rsidRDefault="004E027A">
            <w:pPr>
              <w:pStyle w:val="TAC"/>
              <w:rPr>
                <w:rFonts w:cs="Arial"/>
                <w:color w:val="000000"/>
              </w:rPr>
            </w:pPr>
            <w:r w:rsidRPr="008C5A6E">
              <w:rPr>
                <w:rFonts w:cs="Arial"/>
                <w:color w:val="000000"/>
              </w:rPr>
              <w:t>59</w:t>
            </w:r>
          </w:p>
        </w:tc>
      </w:tr>
      <w:tr w:rsidR="004E027A" w14:paraId="366301A5"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2605EE39"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4C90CBDC" w14:textId="77777777" w:rsidR="004E027A" w:rsidRPr="008C5A6E" w:rsidRDefault="004E027A">
            <w:pPr>
              <w:pStyle w:val="TAC"/>
              <w:rPr>
                <w:rFonts w:cs="Arial"/>
                <w:color w:val="000000"/>
              </w:rPr>
            </w:pPr>
            <w:r w:rsidRPr="008C5A6E">
              <w:rPr>
                <w:rFonts w:cs="Arial"/>
                <w:color w:val="000000"/>
              </w:rPr>
              <w:t>206</w:t>
            </w:r>
          </w:p>
        </w:tc>
        <w:tc>
          <w:tcPr>
            <w:tcW w:w="1063" w:type="dxa"/>
            <w:tcBorders>
              <w:left w:val="single" w:sz="6" w:space="0" w:color="auto"/>
              <w:right w:val="single" w:sz="6" w:space="0" w:color="auto"/>
            </w:tcBorders>
          </w:tcPr>
          <w:p w14:paraId="69E997E0" w14:textId="77777777" w:rsidR="004E027A" w:rsidRPr="008C5A6E" w:rsidRDefault="004E027A">
            <w:pPr>
              <w:pStyle w:val="TAC"/>
              <w:rPr>
                <w:rFonts w:cs="Arial"/>
                <w:color w:val="000000"/>
              </w:rPr>
            </w:pPr>
            <w:r w:rsidRPr="008C5A6E">
              <w:rPr>
                <w:rFonts w:cs="Arial"/>
                <w:color w:val="000000"/>
              </w:rPr>
              <w:t>96</w:t>
            </w:r>
          </w:p>
        </w:tc>
        <w:tc>
          <w:tcPr>
            <w:tcW w:w="1063" w:type="dxa"/>
          </w:tcPr>
          <w:p w14:paraId="41746E3A"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AB57898"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0EE02AAD" w14:textId="77777777" w:rsidR="004E027A" w:rsidRPr="008C5A6E" w:rsidRDefault="004E027A">
            <w:pPr>
              <w:pStyle w:val="TAC"/>
              <w:rPr>
                <w:rFonts w:cs="Arial"/>
                <w:color w:val="000000"/>
              </w:rPr>
            </w:pPr>
            <w:r w:rsidRPr="008C5A6E">
              <w:rPr>
                <w:rFonts w:cs="Arial"/>
                <w:color w:val="000000"/>
              </w:rPr>
              <w:t>207</w:t>
            </w:r>
          </w:p>
        </w:tc>
        <w:tc>
          <w:tcPr>
            <w:tcW w:w="1063" w:type="dxa"/>
            <w:tcBorders>
              <w:left w:val="single" w:sz="6" w:space="0" w:color="auto"/>
              <w:right w:val="single" w:sz="6" w:space="0" w:color="auto"/>
            </w:tcBorders>
          </w:tcPr>
          <w:p w14:paraId="48D1DEF4" w14:textId="77777777" w:rsidR="004E027A" w:rsidRPr="008C5A6E" w:rsidRDefault="004E027A">
            <w:pPr>
              <w:pStyle w:val="TAC"/>
              <w:rPr>
                <w:rFonts w:cs="Arial"/>
                <w:color w:val="000000"/>
              </w:rPr>
            </w:pPr>
            <w:r w:rsidRPr="008C5A6E">
              <w:rPr>
                <w:rFonts w:cs="Arial"/>
                <w:color w:val="000000"/>
              </w:rPr>
              <w:t>97</w:t>
            </w:r>
          </w:p>
        </w:tc>
      </w:tr>
      <w:tr w:rsidR="004E027A" w14:paraId="00292DD0"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0F42E9F7"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1516661A" w14:textId="77777777" w:rsidR="004E027A" w:rsidRPr="008C5A6E" w:rsidRDefault="004E027A">
            <w:pPr>
              <w:pStyle w:val="TAC"/>
              <w:rPr>
                <w:rFonts w:cs="Arial"/>
                <w:color w:val="000000"/>
              </w:rPr>
            </w:pPr>
            <w:r w:rsidRPr="008C5A6E">
              <w:rPr>
                <w:rFonts w:cs="Arial"/>
                <w:color w:val="000000"/>
              </w:rPr>
              <w:t>36</w:t>
            </w:r>
          </w:p>
        </w:tc>
        <w:tc>
          <w:tcPr>
            <w:tcW w:w="1063" w:type="dxa"/>
            <w:tcBorders>
              <w:left w:val="single" w:sz="6" w:space="0" w:color="auto"/>
              <w:right w:val="single" w:sz="6" w:space="0" w:color="auto"/>
            </w:tcBorders>
          </w:tcPr>
          <w:p w14:paraId="17579DDC" w14:textId="77777777" w:rsidR="004E027A" w:rsidRPr="008C5A6E" w:rsidRDefault="004E027A">
            <w:pPr>
              <w:pStyle w:val="TAC"/>
              <w:rPr>
                <w:rFonts w:cs="Arial"/>
                <w:color w:val="000000"/>
              </w:rPr>
            </w:pPr>
            <w:r w:rsidRPr="008C5A6E">
              <w:rPr>
                <w:rFonts w:cs="Arial"/>
                <w:color w:val="000000"/>
              </w:rPr>
              <w:t>134</w:t>
            </w:r>
          </w:p>
        </w:tc>
        <w:tc>
          <w:tcPr>
            <w:tcW w:w="1063" w:type="dxa"/>
          </w:tcPr>
          <w:p w14:paraId="174FAD0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66AECB66"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5ABDF5AC" w14:textId="77777777" w:rsidR="004E027A" w:rsidRPr="008C5A6E" w:rsidRDefault="004E027A">
            <w:pPr>
              <w:pStyle w:val="TAC"/>
              <w:rPr>
                <w:rFonts w:cs="Arial"/>
                <w:color w:val="000000"/>
              </w:rPr>
            </w:pPr>
            <w:r w:rsidRPr="008C5A6E">
              <w:rPr>
                <w:rFonts w:cs="Arial"/>
                <w:color w:val="000000"/>
              </w:rPr>
              <w:t>37</w:t>
            </w:r>
          </w:p>
        </w:tc>
        <w:tc>
          <w:tcPr>
            <w:tcW w:w="1063" w:type="dxa"/>
            <w:tcBorders>
              <w:left w:val="single" w:sz="6" w:space="0" w:color="auto"/>
              <w:right w:val="single" w:sz="6" w:space="0" w:color="auto"/>
            </w:tcBorders>
          </w:tcPr>
          <w:p w14:paraId="4486BDB9" w14:textId="77777777" w:rsidR="004E027A" w:rsidRPr="008C5A6E" w:rsidRDefault="004E027A">
            <w:pPr>
              <w:pStyle w:val="TAC"/>
              <w:rPr>
                <w:rFonts w:cs="Arial"/>
                <w:color w:val="000000"/>
              </w:rPr>
            </w:pPr>
            <w:r w:rsidRPr="008C5A6E">
              <w:rPr>
                <w:rFonts w:cs="Arial"/>
                <w:color w:val="000000"/>
              </w:rPr>
              <w:t>135</w:t>
            </w:r>
          </w:p>
        </w:tc>
      </w:tr>
      <w:tr w:rsidR="004E027A" w14:paraId="5E8F486B" w14:textId="77777777">
        <w:tblPrEx>
          <w:tblCellMar>
            <w:top w:w="0" w:type="dxa"/>
            <w:bottom w:w="0" w:type="dxa"/>
          </w:tblCellMar>
        </w:tblPrEx>
        <w:trPr>
          <w:cantSplit/>
          <w:jc w:val="center"/>
        </w:trPr>
        <w:tc>
          <w:tcPr>
            <w:tcW w:w="1063" w:type="dxa"/>
            <w:tcBorders>
              <w:left w:val="single" w:sz="6" w:space="0" w:color="auto"/>
              <w:right w:val="single" w:sz="6" w:space="0" w:color="auto"/>
            </w:tcBorders>
          </w:tcPr>
          <w:p w14:paraId="46CF429A" w14:textId="77777777" w:rsidR="004E027A" w:rsidRPr="008C5A6E" w:rsidRDefault="004E027A">
            <w:pPr>
              <w:pStyle w:val="TAC"/>
              <w:rPr>
                <w:rFonts w:cs="Arial"/>
                <w:color w:val="000000"/>
              </w:rPr>
            </w:pPr>
            <w:r w:rsidRPr="008C5A6E">
              <w:rPr>
                <w:rFonts w:cs="Arial"/>
                <w:color w:val="000000"/>
              </w:rPr>
              <w:t>110</w:t>
            </w:r>
          </w:p>
        </w:tc>
        <w:tc>
          <w:tcPr>
            <w:tcW w:w="1063" w:type="dxa"/>
            <w:tcBorders>
              <w:left w:val="single" w:sz="6" w:space="0" w:color="auto"/>
              <w:right w:val="single" w:sz="6" w:space="0" w:color="auto"/>
            </w:tcBorders>
          </w:tcPr>
          <w:p w14:paraId="183AF713" w14:textId="77777777" w:rsidR="004E027A" w:rsidRPr="008C5A6E" w:rsidRDefault="004E027A">
            <w:pPr>
              <w:pStyle w:val="TAC"/>
              <w:rPr>
                <w:rFonts w:cs="Arial"/>
                <w:color w:val="000000"/>
              </w:rPr>
            </w:pPr>
            <w:r w:rsidRPr="008C5A6E">
              <w:rPr>
                <w:rFonts w:cs="Arial"/>
                <w:color w:val="000000"/>
              </w:rPr>
              <w:t>74</w:t>
            </w:r>
          </w:p>
        </w:tc>
        <w:tc>
          <w:tcPr>
            <w:tcW w:w="1063" w:type="dxa"/>
            <w:tcBorders>
              <w:left w:val="single" w:sz="6" w:space="0" w:color="auto"/>
              <w:right w:val="single" w:sz="6" w:space="0" w:color="auto"/>
            </w:tcBorders>
          </w:tcPr>
          <w:p w14:paraId="29254FB2" w14:textId="77777777" w:rsidR="004E027A" w:rsidRPr="008C5A6E" w:rsidRDefault="004E027A">
            <w:pPr>
              <w:pStyle w:val="TAC"/>
              <w:rPr>
                <w:rFonts w:cs="Arial"/>
                <w:color w:val="000000"/>
              </w:rPr>
            </w:pPr>
            <w:r w:rsidRPr="008C5A6E">
              <w:rPr>
                <w:rFonts w:cs="Arial"/>
                <w:color w:val="000000"/>
              </w:rPr>
              <w:t>172</w:t>
            </w:r>
          </w:p>
        </w:tc>
        <w:tc>
          <w:tcPr>
            <w:tcW w:w="1063" w:type="dxa"/>
          </w:tcPr>
          <w:p w14:paraId="176F378F" w14:textId="77777777" w:rsidR="004E027A" w:rsidRPr="008C5A6E" w:rsidRDefault="004E027A">
            <w:pPr>
              <w:pStyle w:val="TAC"/>
              <w:rPr>
                <w:rFonts w:cs="Arial"/>
                <w:color w:val="000000"/>
              </w:rPr>
            </w:pPr>
          </w:p>
        </w:tc>
        <w:tc>
          <w:tcPr>
            <w:tcW w:w="1063" w:type="dxa"/>
            <w:tcBorders>
              <w:left w:val="single" w:sz="6" w:space="0" w:color="auto"/>
              <w:right w:val="single" w:sz="6" w:space="0" w:color="auto"/>
            </w:tcBorders>
          </w:tcPr>
          <w:p w14:paraId="20B31EE6" w14:textId="77777777" w:rsidR="004E027A" w:rsidRPr="008C5A6E" w:rsidRDefault="004E027A">
            <w:pPr>
              <w:pStyle w:val="TAC"/>
              <w:rPr>
                <w:rFonts w:cs="Arial"/>
                <w:color w:val="000000"/>
              </w:rPr>
            </w:pPr>
            <w:r w:rsidRPr="008C5A6E">
              <w:rPr>
                <w:rFonts w:cs="Arial"/>
                <w:color w:val="000000"/>
              </w:rPr>
              <w:t>111</w:t>
            </w:r>
          </w:p>
        </w:tc>
        <w:tc>
          <w:tcPr>
            <w:tcW w:w="1063" w:type="dxa"/>
            <w:tcBorders>
              <w:left w:val="single" w:sz="6" w:space="0" w:color="auto"/>
              <w:right w:val="single" w:sz="6" w:space="0" w:color="auto"/>
            </w:tcBorders>
          </w:tcPr>
          <w:p w14:paraId="12B52F01" w14:textId="77777777" w:rsidR="004E027A" w:rsidRPr="008C5A6E" w:rsidRDefault="004E027A">
            <w:pPr>
              <w:pStyle w:val="TAC"/>
              <w:rPr>
                <w:rFonts w:cs="Arial"/>
                <w:color w:val="000000"/>
              </w:rPr>
            </w:pPr>
            <w:r w:rsidRPr="008C5A6E">
              <w:rPr>
                <w:rFonts w:cs="Arial"/>
                <w:color w:val="000000"/>
              </w:rPr>
              <w:t>75</w:t>
            </w:r>
          </w:p>
        </w:tc>
        <w:tc>
          <w:tcPr>
            <w:tcW w:w="1063" w:type="dxa"/>
            <w:tcBorders>
              <w:left w:val="single" w:sz="6" w:space="0" w:color="auto"/>
              <w:right w:val="single" w:sz="6" w:space="0" w:color="auto"/>
            </w:tcBorders>
          </w:tcPr>
          <w:p w14:paraId="4BD8FDD9" w14:textId="77777777" w:rsidR="004E027A" w:rsidRPr="008C5A6E" w:rsidRDefault="004E027A">
            <w:pPr>
              <w:pStyle w:val="TAC"/>
              <w:rPr>
                <w:rFonts w:cs="Arial"/>
                <w:color w:val="000000"/>
              </w:rPr>
            </w:pPr>
            <w:r w:rsidRPr="008C5A6E">
              <w:rPr>
                <w:rFonts w:cs="Arial"/>
                <w:color w:val="000000"/>
              </w:rPr>
              <w:t>173</w:t>
            </w:r>
          </w:p>
        </w:tc>
      </w:tr>
      <w:tr w:rsidR="004E027A" w14:paraId="6D43B700" w14:textId="77777777">
        <w:tblPrEx>
          <w:tblCellMar>
            <w:top w:w="0" w:type="dxa"/>
            <w:bottom w:w="0" w:type="dxa"/>
          </w:tblCellMar>
        </w:tblPrEx>
        <w:trPr>
          <w:cantSplit/>
          <w:jc w:val="center"/>
        </w:trPr>
        <w:tc>
          <w:tcPr>
            <w:tcW w:w="1063" w:type="dxa"/>
            <w:tcBorders>
              <w:left w:val="single" w:sz="6" w:space="0" w:color="auto"/>
              <w:bottom w:val="single" w:sz="6" w:space="0" w:color="auto"/>
              <w:right w:val="single" w:sz="6" w:space="0" w:color="auto"/>
            </w:tcBorders>
          </w:tcPr>
          <w:p w14:paraId="39DA21DD" w14:textId="77777777" w:rsidR="004E027A" w:rsidRPr="008C5A6E" w:rsidRDefault="004E027A">
            <w:pPr>
              <w:pStyle w:val="TAC"/>
              <w:rPr>
                <w:rFonts w:cs="Arial"/>
                <w:color w:val="000000"/>
              </w:rPr>
            </w:pPr>
            <w:r w:rsidRPr="008C5A6E">
              <w:rPr>
                <w:rFonts w:cs="Arial"/>
                <w:color w:val="000000"/>
              </w:rPr>
              <w:t>112</w:t>
            </w:r>
          </w:p>
        </w:tc>
        <w:tc>
          <w:tcPr>
            <w:tcW w:w="1063" w:type="dxa"/>
            <w:tcBorders>
              <w:left w:val="single" w:sz="6" w:space="0" w:color="auto"/>
              <w:bottom w:val="single" w:sz="6" w:space="0" w:color="auto"/>
              <w:right w:val="single" w:sz="6" w:space="0" w:color="auto"/>
            </w:tcBorders>
          </w:tcPr>
          <w:p w14:paraId="0051F1D5" w14:textId="77777777" w:rsidR="004E027A" w:rsidRPr="008C5A6E" w:rsidRDefault="004E027A">
            <w:pPr>
              <w:pStyle w:val="TAC"/>
              <w:rPr>
                <w:rFonts w:cs="Arial"/>
                <w:color w:val="000000"/>
              </w:rPr>
            </w:pPr>
            <w:r w:rsidRPr="008C5A6E">
              <w:rPr>
                <w:rFonts w:cs="Arial"/>
                <w:color w:val="000000"/>
              </w:rPr>
              <w:t>112</w:t>
            </w:r>
          </w:p>
        </w:tc>
        <w:tc>
          <w:tcPr>
            <w:tcW w:w="1063" w:type="dxa"/>
            <w:tcBorders>
              <w:left w:val="single" w:sz="6" w:space="0" w:color="auto"/>
              <w:bottom w:val="single" w:sz="6" w:space="0" w:color="auto"/>
              <w:right w:val="single" w:sz="6" w:space="0" w:color="auto"/>
            </w:tcBorders>
          </w:tcPr>
          <w:p w14:paraId="62B723FC" w14:textId="77777777" w:rsidR="004E027A" w:rsidRPr="008C5A6E" w:rsidRDefault="004E027A">
            <w:pPr>
              <w:pStyle w:val="TAC"/>
              <w:rPr>
                <w:rFonts w:cs="Arial"/>
                <w:color w:val="000000"/>
              </w:rPr>
            </w:pPr>
            <w:r w:rsidRPr="008C5A6E">
              <w:rPr>
                <w:rFonts w:cs="Arial"/>
                <w:color w:val="000000"/>
              </w:rPr>
              <w:t>210</w:t>
            </w:r>
          </w:p>
        </w:tc>
        <w:tc>
          <w:tcPr>
            <w:tcW w:w="1063" w:type="dxa"/>
          </w:tcPr>
          <w:p w14:paraId="26EC6FD0" w14:textId="77777777" w:rsidR="004E027A" w:rsidRPr="008C5A6E" w:rsidRDefault="004E027A">
            <w:pPr>
              <w:pStyle w:val="TAC"/>
              <w:rPr>
                <w:rFonts w:cs="Arial"/>
                <w:color w:val="000000"/>
              </w:rPr>
            </w:pPr>
          </w:p>
        </w:tc>
        <w:tc>
          <w:tcPr>
            <w:tcW w:w="1063" w:type="dxa"/>
            <w:tcBorders>
              <w:left w:val="single" w:sz="6" w:space="0" w:color="auto"/>
              <w:bottom w:val="single" w:sz="6" w:space="0" w:color="auto"/>
              <w:right w:val="single" w:sz="6" w:space="0" w:color="auto"/>
            </w:tcBorders>
          </w:tcPr>
          <w:p w14:paraId="578A4AB0" w14:textId="77777777" w:rsidR="004E027A" w:rsidRPr="008C5A6E" w:rsidRDefault="004E027A">
            <w:pPr>
              <w:pStyle w:val="TAC"/>
              <w:rPr>
                <w:rFonts w:cs="Arial"/>
                <w:color w:val="000000"/>
              </w:rPr>
            </w:pPr>
            <w:r w:rsidRPr="008C5A6E">
              <w:rPr>
                <w:rFonts w:cs="Arial"/>
                <w:color w:val="000000"/>
              </w:rPr>
              <w:t>113</w:t>
            </w:r>
          </w:p>
        </w:tc>
        <w:tc>
          <w:tcPr>
            <w:tcW w:w="1063" w:type="dxa"/>
            <w:tcBorders>
              <w:left w:val="single" w:sz="6" w:space="0" w:color="auto"/>
              <w:bottom w:val="single" w:sz="6" w:space="0" w:color="auto"/>
              <w:right w:val="single" w:sz="6" w:space="0" w:color="auto"/>
            </w:tcBorders>
          </w:tcPr>
          <w:p w14:paraId="6F6030C1" w14:textId="77777777" w:rsidR="004E027A" w:rsidRPr="008C5A6E" w:rsidRDefault="004E027A">
            <w:pPr>
              <w:pStyle w:val="TAC"/>
              <w:rPr>
                <w:rFonts w:cs="Arial"/>
                <w:color w:val="000000"/>
              </w:rPr>
            </w:pPr>
            <w:r w:rsidRPr="008C5A6E">
              <w:rPr>
                <w:rFonts w:cs="Arial"/>
                <w:color w:val="000000"/>
              </w:rPr>
              <w:t>113</w:t>
            </w:r>
          </w:p>
        </w:tc>
        <w:tc>
          <w:tcPr>
            <w:tcW w:w="1063" w:type="dxa"/>
            <w:tcBorders>
              <w:left w:val="single" w:sz="6" w:space="0" w:color="auto"/>
              <w:bottom w:val="single" w:sz="6" w:space="0" w:color="auto"/>
              <w:right w:val="single" w:sz="6" w:space="0" w:color="auto"/>
            </w:tcBorders>
          </w:tcPr>
          <w:p w14:paraId="583B4EC1" w14:textId="77777777" w:rsidR="004E027A" w:rsidRPr="008C5A6E" w:rsidRDefault="004E027A">
            <w:pPr>
              <w:pStyle w:val="TAC"/>
              <w:rPr>
                <w:rFonts w:cs="Arial"/>
                <w:color w:val="000000"/>
              </w:rPr>
            </w:pPr>
            <w:r w:rsidRPr="008C5A6E">
              <w:rPr>
                <w:rFonts w:cs="Arial"/>
                <w:color w:val="000000"/>
              </w:rPr>
              <w:t>211</w:t>
            </w:r>
          </w:p>
          <w:p w14:paraId="764918A7" w14:textId="77777777" w:rsidR="004E027A" w:rsidRPr="008C5A6E" w:rsidRDefault="004E027A">
            <w:pPr>
              <w:pStyle w:val="TAC"/>
              <w:rPr>
                <w:rFonts w:cs="Arial"/>
                <w:color w:val="000000"/>
              </w:rPr>
            </w:pPr>
          </w:p>
        </w:tc>
      </w:tr>
    </w:tbl>
    <w:p w14:paraId="59D07069" w14:textId="77777777" w:rsidR="004E027A" w:rsidRDefault="004E027A">
      <w:pPr>
        <w:pStyle w:val="FP"/>
      </w:pPr>
    </w:p>
    <w:p w14:paraId="2C755E43" w14:textId="77777777" w:rsidR="004E027A" w:rsidRDefault="004E027A">
      <w:pPr>
        <w:pStyle w:val="TH"/>
        <w:rPr>
          <w:color w:val="000000"/>
        </w:rPr>
      </w:pPr>
      <w:r>
        <w:rPr>
          <w:color w:val="000000"/>
        </w:rPr>
        <w:br w:type="page"/>
      </w:r>
      <w:r>
        <w:rPr>
          <w:color w:val="000000"/>
        </w:rPr>
        <w:lastRenderedPageBreak/>
        <w:t>Table 5: Enhanced Full rate Source Encoder output parameters in order of occurrence and bit allocation within the speech frame of 244 bits/20 ms(Parameter names and bit indices refer to 3GPP TS 46.060)</w:t>
      </w:r>
    </w:p>
    <w:tbl>
      <w:tblPr>
        <w:tblW w:w="0" w:type="auto"/>
        <w:jc w:val="center"/>
        <w:tblLayout w:type="fixed"/>
        <w:tblCellMar>
          <w:left w:w="28" w:type="dxa"/>
          <w:right w:w="28" w:type="dxa"/>
        </w:tblCellMar>
        <w:tblLook w:val="0000" w:firstRow="0" w:lastRow="0" w:firstColumn="0" w:lastColumn="0" w:noHBand="0" w:noVBand="0"/>
      </w:tblPr>
      <w:tblGrid>
        <w:gridCol w:w="1780"/>
        <w:gridCol w:w="3960"/>
      </w:tblGrid>
      <w:tr w:rsidR="004E027A" w14:paraId="7E6DFB37" w14:textId="77777777">
        <w:tblPrEx>
          <w:tblCellMar>
            <w:top w:w="0" w:type="dxa"/>
            <w:bottom w:w="0" w:type="dxa"/>
          </w:tblCellMar>
        </w:tblPrEx>
        <w:trPr>
          <w:cantSplit/>
          <w:jc w:val="center"/>
        </w:trPr>
        <w:tc>
          <w:tcPr>
            <w:tcW w:w="1780" w:type="dxa"/>
            <w:tcBorders>
              <w:top w:val="single" w:sz="6" w:space="0" w:color="auto"/>
              <w:left w:val="single" w:sz="6" w:space="0" w:color="auto"/>
              <w:bottom w:val="double" w:sz="6" w:space="0" w:color="auto"/>
              <w:right w:val="single" w:sz="6" w:space="0" w:color="auto"/>
            </w:tcBorders>
          </w:tcPr>
          <w:p w14:paraId="2DADFC52" w14:textId="77777777" w:rsidR="004E027A" w:rsidRPr="008C5A6E" w:rsidRDefault="004E027A">
            <w:pPr>
              <w:pStyle w:val="TAH"/>
              <w:rPr>
                <w:rFonts w:cs="Arial"/>
                <w:color w:val="000000"/>
              </w:rPr>
            </w:pPr>
            <w:r w:rsidRPr="008C5A6E">
              <w:rPr>
                <w:rFonts w:cs="Arial"/>
                <w:color w:val="000000"/>
              </w:rPr>
              <w:t>Bits (</w:t>
            </w:r>
            <w:smartTag w:uri="urn:schemas-microsoft-com:office:smarttags" w:element="stockticker">
              <w:r w:rsidRPr="008C5A6E">
                <w:rPr>
                  <w:rFonts w:cs="Arial"/>
                  <w:color w:val="000000"/>
                </w:rPr>
                <w:t>MSB</w:t>
              </w:r>
            </w:smartTag>
            <w:r w:rsidRPr="008C5A6E">
              <w:rPr>
                <w:rFonts w:cs="Arial"/>
                <w:color w:val="000000"/>
              </w:rPr>
              <w:noBreakHyphen/>
              <w:t>LSB)</w:t>
            </w:r>
          </w:p>
        </w:tc>
        <w:tc>
          <w:tcPr>
            <w:tcW w:w="3960" w:type="dxa"/>
            <w:tcBorders>
              <w:top w:val="single" w:sz="6" w:space="0" w:color="auto"/>
              <w:left w:val="single" w:sz="6" w:space="0" w:color="auto"/>
              <w:bottom w:val="double" w:sz="6" w:space="0" w:color="auto"/>
              <w:right w:val="single" w:sz="6" w:space="0" w:color="auto"/>
            </w:tcBorders>
          </w:tcPr>
          <w:p w14:paraId="06B59050" w14:textId="77777777" w:rsidR="004E027A" w:rsidRPr="008C5A6E" w:rsidRDefault="004E027A">
            <w:pPr>
              <w:pStyle w:val="TAH"/>
              <w:rPr>
                <w:rFonts w:cs="Arial"/>
                <w:color w:val="000000"/>
              </w:rPr>
            </w:pPr>
            <w:r w:rsidRPr="008C5A6E">
              <w:rPr>
                <w:rFonts w:cs="Arial"/>
                <w:color w:val="000000"/>
              </w:rPr>
              <w:t>Description</w:t>
            </w:r>
          </w:p>
        </w:tc>
      </w:tr>
      <w:tr w:rsidR="004E027A" w14:paraId="3E55AFC5" w14:textId="77777777">
        <w:tblPrEx>
          <w:tblCellMar>
            <w:top w:w="0" w:type="dxa"/>
            <w:bottom w:w="0" w:type="dxa"/>
          </w:tblCellMar>
        </w:tblPrEx>
        <w:trPr>
          <w:cantSplit/>
          <w:jc w:val="center"/>
        </w:trPr>
        <w:tc>
          <w:tcPr>
            <w:tcW w:w="1780" w:type="dxa"/>
            <w:tcBorders>
              <w:top w:val="double" w:sz="6" w:space="0" w:color="auto"/>
              <w:left w:val="single" w:sz="6" w:space="0" w:color="auto"/>
              <w:bottom w:val="single" w:sz="6" w:space="0" w:color="auto"/>
              <w:right w:val="single" w:sz="6" w:space="0" w:color="auto"/>
            </w:tcBorders>
          </w:tcPr>
          <w:p w14:paraId="5C4B68FC" w14:textId="77777777" w:rsidR="004E027A" w:rsidRPr="008C5A6E" w:rsidRDefault="004E027A">
            <w:pPr>
              <w:pStyle w:val="TAC"/>
              <w:rPr>
                <w:rFonts w:cs="Arial"/>
                <w:color w:val="000000"/>
              </w:rPr>
            </w:pPr>
            <w:r w:rsidRPr="008C5A6E">
              <w:rPr>
                <w:rFonts w:cs="Arial"/>
                <w:color w:val="000000"/>
              </w:rPr>
              <w:t xml:space="preserve">s1 </w:t>
            </w:r>
            <w:r w:rsidRPr="008C5A6E">
              <w:rPr>
                <w:rFonts w:cs="Arial"/>
                <w:color w:val="000000"/>
              </w:rPr>
              <w:noBreakHyphen/>
              <w:t xml:space="preserve"> s7</w:t>
            </w:r>
          </w:p>
        </w:tc>
        <w:tc>
          <w:tcPr>
            <w:tcW w:w="3960" w:type="dxa"/>
            <w:tcBorders>
              <w:top w:val="double" w:sz="6" w:space="0" w:color="auto"/>
              <w:left w:val="single" w:sz="6" w:space="0" w:color="auto"/>
              <w:bottom w:val="single" w:sz="6" w:space="0" w:color="auto"/>
              <w:right w:val="single" w:sz="6" w:space="0" w:color="auto"/>
            </w:tcBorders>
          </w:tcPr>
          <w:p w14:paraId="54077D10" w14:textId="77777777" w:rsidR="004E027A" w:rsidRPr="008C5A6E" w:rsidRDefault="004E027A">
            <w:pPr>
              <w:pStyle w:val="TAC"/>
              <w:rPr>
                <w:rFonts w:cs="Arial"/>
                <w:color w:val="000000"/>
              </w:rPr>
            </w:pPr>
            <w:r w:rsidRPr="008C5A6E">
              <w:rPr>
                <w:rFonts w:cs="Arial"/>
                <w:color w:val="000000"/>
              </w:rPr>
              <w:t>index of 1</w:t>
            </w:r>
            <w:r w:rsidRPr="008C5A6E">
              <w:rPr>
                <w:rFonts w:cs="Arial"/>
                <w:color w:val="000000"/>
                <w:vertAlign w:val="superscript"/>
              </w:rPr>
              <w:t>st</w:t>
            </w:r>
            <w:r w:rsidRPr="008C5A6E">
              <w:rPr>
                <w:rFonts w:cs="Arial"/>
                <w:color w:val="000000"/>
              </w:rPr>
              <w:t xml:space="preserve"> LSF submatrix</w:t>
            </w:r>
          </w:p>
        </w:tc>
      </w:tr>
      <w:tr w:rsidR="004E027A" w14:paraId="0892C221"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7844F40D" w14:textId="77777777" w:rsidR="004E027A" w:rsidRPr="008C5A6E" w:rsidRDefault="004E027A">
            <w:pPr>
              <w:pStyle w:val="TAC"/>
              <w:rPr>
                <w:rFonts w:cs="Arial"/>
                <w:color w:val="000000"/>
              </w:rPr>
            </w:pPr>
            <w:r w:rsidRPr="008C5A6E">
              <w:rPr>
                <w:rFonts w:cs="Arial"/>
                <w:color w:val="000000"/>
              </w:rPr>
              <w:t xml:space="preserve">s8 </w:t>
            </w:r>
            <w:r w:rsidRPr="008C5A6E">
              <w:rPr>
                <w:rFonts w:cs="Arial"/>
                <w:color w:val="000000"/>
              </w:rPr>
              <w:noBreakHyphen/>
              <w:t xml:space="preserve"> s15</w:t>
            </w:r>
          </w:p>
        </w:tc>
        <w:tc>
          <w:tcPr>
            <w:tcW w:w="3960" w:type="dxa"/>
            <w:tcBorders>
              <w:top w:val="single" w:sz="6" w:space="0" w:color="auto"/>
              <w:left w:val="single" w:sz="6" w:space="0" w:color="auto"/>
              <w:bottom w:val="single" w:sz="6" w:space="0" w:color="auto"/>
              <w:right w:val="single" w:sz="6" w:space="0" w:color="auto"/>
            </w:tcBorders>
          </w:tcPr>
          <w:p w14:paraId="08538E9D" w14:textId="77777777" w:rsidR="004E027A" w:rsidRPr="008C5A6E" w:rsidRDefault="004E027A">
            <w:pPr>
              <w:pStyle w:val="TAC"/>
              <w:rPr>
                <w:rFonts w:cs="Arial"/>
                <w:color w:val="000000"/>
              </w:rPr>
            </w:pPr>
            <w:r w:rsidRPr="008C5A6E">
              <w:rPr>
                <w:rFonts w:cs="Arial"/>
                <w:color w:val="000000"/>
              </w:rPr>
              <w:t>index of 2</w:t>
            </w:r>
            <w:r w:rsidRPr="008C5A6E">
              <w:rPr>
                <w:rFonts w:cs="Arial"/>
                <w:color w:val="000000"/>
                <w:vertAlign w:val="superscript"/>
              </w:rPr>
              <w:t>nd</w:t>
            </w:r>
            <w:r w:rsidRPr="008C5A6E">
              <w:rPr>
                <w:rFonts w:cs="Arial"/>
                <w:color w:val="000000"/>
              </w:rPr>
              <w:t xml:space="preserve"> LSF submatrix</w:t>
            </w:r>
          </w:p>
        </w:tc>
      </w:tr>
      <w:tr w:rsidR="004E027A" w14:paraId="3AAE7F3B"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012E1C19" w14:textId="77777777" w:rsidR="004E027A" w:rsidRPr="008C5A6E" w:rsidRDefault="004E027A">
            <w:pPr>
              <w:pStyle w:val="TAC"/>
              <w:rPr>
                <w:rFonts w:cs="Arial"/>
                <w:color w:val="000000"/>
              </w:rPr>
            </w:pPr>
            <w:r w:rsidRPr="008C5A6E">
              <w:rPr>
                <w:rFonts w:cs="Arial"/>
                <w:color w:val="000000"/>
              </w:rPr>
              <w:t xml:space="preserve">s16 </w:t>
            </w:r>
            <w:r w:rsidRPr="008C5A6E">
              <w:rPr>
                <w:rFonts w:cs="Arial"/>
                <w:color w:val="000000"/>
              </w:rPr>
              <w:noBreakHyphen/>
              <w:t xml:space="preserve"> s23</w:t>
            </w:r>
          </w:p>
        </w:tc>
        <w:tc>
          <w:tcPr>
            <w:tcW w:w="3960" w:type="dxa"/>
            <w:tcBorders>
              <w:top w:val="single" w:sz="6" w:space="0" w:color="auto"/>
              <w:left w:val="single" w:sz="6" w:space="0" w:color="auto"/>
              <w:bottom w:val="single" w:sz="6" w:space="0" w:color="auto"/>
              <w:right w:val="single" w:sz="6" w:space="0" w:color="auto"/>
            </w:tcBorders>
          </w:tcPr>
          <w:p w14:paraId="60F88FB8" w14:textId="77777777" w:rsidR="004E027A" w:rsidRPr="008C5A6E" w:rsidRDefault="004E027A">
            <w:pPr>
              <w:pStyle w:val="TAC"/>
              <w:rPr>
                <w:rFonts w:cs="Arial"/>
                <w:color w:val="000000"/>
              </w:rPr>
            </w:pPr>
            <w:r w:rsidRPr="008C5A6E">
              <w:rPr>
                <w:rFonts w:cs="Arial"/>
                <w:color w:val="000000"/>
              </w:rPr>
              <w:t>index of 3</w:t>
            </w:r>
            <w:r w:rsidRPr="008C5A6E">
              <w:rPr>
                <w:rFonts w:cs="Arial"/>
                <w:color w:val="000000"/>
                <w:vertAlign w:val="superscript"/>
              </w:rPr>
              <w:t>rd</w:t>
            </w:r>
            <w:r w:rsidRPr="008C5A6E">
              <w:rPr>
                <w:rFonts w:cs="Arial"/>
                <w:color w:val="000000"/>
              </w:rPr>
              <w:t xml:space="preserve"> LSF submatrix</w:t>
            </w:r>
          </w:p>
        </w:tc>
      </w:tr>
      <w:tr w:rsidR="004E027A" w14:paraId="1C2800A8"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5353C343" w14:textId="77777777" w:rsidR="004E027A" w:rsidRPr="008C5A6E" w:rsidRDefault="004E027A">
            <w:pPr>
              <w:pStyle w:val="TAC"/>
              <w:rPr>
                <w:rFonts w:cs="Arial"/>
                <w:color w:val="000000"/>
              </w:rPr>
            </w:pPr>
            <w:r w:rsidRPr="008C5A6E">
              <w:rPr>
                <w:rFonts w:cs="Arial"/>
                <w:color w:val="000000"/>
              </w:rPr>
              <w:t>s24</w:t>
            </w:r>
          </w:p>
        </w:tc>
        <w:tc>
          <w:tcPr>
            <w:tcW w:w="3960" w:type="dxa"/>
            <w:tcBorders>
              <w:top w:val="single" w:sz="6" w:space="0" w:color="auto"/>
              <w:left w:val="single" w:sz="6" w:space="0" w:color="auto"/>
              <w:bottom w:val="single" w:sz="6" w:space="0" w:color="auto"/>
              <w:right w:val="single" w:sz="6" w:space="0" w:color="auto"/>
            </w:tcBorders>
          </w:tcPr>
          <w:p w14:paraId="4F76D075" w14:textId="77777777" w:rsidR="004E027A" w:rsidRPr="008C5A6E" w:rsidRDefault="004E027A">
            <w:pPr>
              <w:pStyle w:val="TAC"/>
              <w:rPr>
                <w:rFonts w:cs="Arial"/>
                <w:color w:val="000000"/>
              </w:rPr>
            </w:pPr>
            <w:r w:rsidRPr="008C5A6E">
              <w:rPr>
                <w:rFonts w:cs="Arial"/>
                <w:color w:val="000000"/>
              </w:rPr>
              <w:t>sign of 3</w:t>
            </w:r>
            <w:r w:rsidRPr="008C5A6E">
              <w:rPr>
                <w:rFonts w:cs="Arial"/>
                <w:color w:val="000000"/>
                <w:vertAlign w:val="superscript"/>
              </w:rPr>
              <w:t>rd</w:t>
            </w:r>
            <w:r w:rsidRPr="008C5A6E">
              <w:rPr>
                <w:rFonts w:cs="Arial"/>
                <w:color w:val="000000"/>
              </w:rPr>
              <w:t xml:space="preserve"> LSF submatrix</w:t>
            </w:r>
          </w:p>
        </w:tc>
      </w:tr>
      <w:tr w:rsidR="004E027A" w14:paraId="6CC18E0B"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45ADF2F0" w14:textId="77777777" w:rsidR="004E027A" w:rsidRPr="008C5A6E" w:rsidRDefault="004E027A">
            <w:pPr>
              <w:pStyle w:val="TAC"/>
              <w:rPr>
                <w:rFonts w:cs="Arial"/>
                <w:color w:val="000000"/>
              </w:rPr>
            </w:pPr>
            <w:r w:rsidRPr="008C5A6E">
              <w:rPr>
                <w:rFonts w:cs="Arial"/>
                <w:color w:val="000000"/>
              </w:rPr>
              <w:t xml:space="preserve">s25 </w:t>
            </w:r>
            <w:r w:rsidRPr="008C5A6E">
              <w:rPr>
                <w:rFonts w:cs="Arial"/>
                <w:color w:val="000000"/>
              </w:rPr>
              <w:noBreakHyphen/>
              <w:t xml:space="preserve"> s32</w:t>
            </w:r>
          </w:p>
        </w:tc>
        <w:tc>
          <w:tcPr>
            <w:tcW w:w="3960" w:type="dxa"/>
            <w:tcBorders>
              <w:top w:val="single" w:sz="6" w:space="0" w:color="auto"/>
              <w:left w:val="single" w:sz="6" w:space="0" w:color="auto"/>
              <w:bottom w:val="single" w:sz="6" w:space="0" w:color="auto"/>
              <w:right w:val="single" w:sz="6" w:space="0" w:color="auto"/>
            </w:tcBorders>
          </w:tcPr>
          <w:p w14:paraId="3D4DCD16" w14:textId="77777777" w:rsidR="004E027A" w:rsidRPr="008C5A6E" w:rsidRDefault="004E027A">
            <w:pPr>
              <w:pStyle w:val="TAC"/>
              <w:rPr>
                <w:rFonts w:cs="Arial"/>
                <w:color w:val="000000"/>
              </w:rPr>
            </w:pPr>
            <w:r w:rsidRPr="008C5A6E">
              <w:rPr>
                <w:rFonts w:cs="Arial"/>
                <w:color w:val="000000"/>
              </w:rPr>
              <w:t>index of 4</w:t>
            </w:r>
            <w:r w:rsidRPr="008C5A6E">
              <w:rPr>
                <w:rFonts w:cs="Arial"/>
                <w:color w:val="000000"/>
                <w:vertAlign w:val="superscript"/>
              </w:rPr>
              <w:t>th</w:t>
            </w:r>
            <w:r w:rsidRPr="008C5A6E">
              <w:rPr>
                <w:rFonts w:cs="Arial"/>
                <w:color w:val="000000"/>
              </w:rPr>
              <w:t xml:space="preserve"> LSF submatrix</w:t>
            </w:r>
          </w:p>
        </w:tc>
      </w:tr>
      <w:tr w:rsidR="004E027A" w14:paraId="3CDA5015" w14:textId="77777777">
        <w:tblPrEx>
          <w:tblCellMar>
            <w:top w:w="0" w:type="dxa"/>
            <w:bottom w:w="0" w:type="dxa"/>
          </w:tblCellMar>
        </w:tblPrEx>
        <w:trPr>
          <w:cantSplit/>
          <w:jc w:val="center"/>
        </w:trPr>
        <w:tc>
          <w:tcPr>
            <w:tcW w:w="1780" w:type="dxa"/>
            <w:tcBorders>
              <w:top w:val="single" w:sz="6" w:space="0" w:color="auto"/>
              <w:left w:val="single" w:sz="6" w:space="0" w:color="auto"/>
              <w:bottom w:val="double" w:sz="6" w:space="0" w:color="auto"/>
              <w:right w:val="single" w:sz="6" w:space="0" w:color="auto"/>
            </w:tcBorders>
          </w:tcPr>
          <w:p w14:paraId="58734005" w14:textId="77777777" w:rsidR="004E027A" w:rsidRPr="008C5A6E" w:rsidRDefault="004E027A">
            <w:pPr>
              <w:pStyle w:val="TAC"/>
              <w:rPr>
                <w:rFonts w:cs="Arial"/>
                <w:color w:val="000000"/>
              </w:rPr>
            </w:pPr>
            <w:r w:rsidRPr="008C5A6E">
              <w:rPr>
                <w:rFonts w:cs="Arial"/>
                <w:color w:val="000000"/>
              </w:rPr>
              <w:t xml:space="preserve">s33 </w:t>
            </w:r>
            <w:r w:rsidRPr="008C5A6E">
              <w:rPr>
                <w:rFonts w:cs="Arial"/>
                <w:color w:val="000000"/>
              </w:rPr>
              <w:noBreakHyphen/>
              <w:t xml:space="preserve"> s38</w:t>
            </w:r>
          </w:p>
        </w:tc>
        <w:tc>
          <w:tcPr>
            <w:tcW w:w="3960" w:type="dxa"/>
            <w:tcBorders>
              <w:top w:val="single" w:sz="6" w:space="0" w:color="auto"/>
              <w:left w:val="single" w:sz="6" w:space="0" w:color="auto"/>
              <w:bottom w:val="double" w:sz="6" w:space="0" w:color="auto"/>
              <w:right w:val="single" w:sz="6" w:space="0" w:color="auto"/>
            </w:tcBorders>
          </w:tcPr>
          <w:p w14:paraId="586BDBC1" w14:textId="77777777" w:rsidR="004E027A" w:rsidRPr="008C5A6E" w:rsidRDefault="004E027A">
            <w:pPr>
              <w:pStyle w:val="TAC"/>
              <w:rPr>
                <w:rFonts w:cs="Arial"/>
                <w:color w:val="000000"/>
              </w:rPr>
            </w:pPr>
            <w:r w:rsidRPr="008C5A6E">
              <w:rPr>
                <w:rFonts w:cs="Arial"/>
                <w:color w:val="000000"/>
              </w:rPr>
              <w:t>index of 5</w:t>
            </w:r>
            <w:r w:rsidRPr="008C5A6E">
              <w:rPr>
                <w:rFonts w:cs="Arial"/>
                <w:color w:val="000000"/>
                <w:vertAlign w:val="superscript"/>
              </w:rPr>
              <w:t>th</w:t>
            </w:r>
            <w:r w:rsidRPr="008C5A6E">
              <w:rPr>
                <w:rFonts w:cs="Arial"/>
                <w:color w:val="000000"/>
              </w:rPr>
              <w:t xml:space="preserve"> LSF submatrix</w:t>
            </w:r>
          </w:p>
        </w:tc>
      </w:tr>
      <w:tr w:rsidR="004E027A" w14:paraId="7424818E" w14:textId="77777777">
        <w:tblPrEx>
          <w:tblCellMar>
            <w:top w:w="0" w:type="dxa"/>
            <w:bottom w:w="0" w:type="dxa"/>
          </w:tblCellMar>
        </w:tblPrEx>
        <w:trPr>
          <w:cantSplit/>
          <w:jc w:val="center"/>
        </w:trPr>
        <w:tc>
          <w:tcPr>
            <w:tcW w:w="5740" w:type="dxa"/>
            <w:gridSpan w:val="2"/>
            <w:tcBorders>
              <w:top w:val="double" w:sz="6" w:space="0" w:color="auto"/>
              <w:left w:val="single" w:sz="6" w:space="0" w:color="auto"/>
              <w:bottom w:val="double" w:sz="6" w:space="0" w:color="auto"/>
              <w:right w:val="single" w:sz="6" w:space="0" w:color="auto"/>
            </w:tcBorders>
          </w:tcPr>
          <w:p w14:paraId="1E3F0EB9" w14:textId="77777777" w:rsidR="004E027A" w:rsidRPr="008C5A6E" w:rsidRDefault="004E027A">
            <w:pPr>
              <w:pStyle w:val="TAH"/>
              <w:rPr>
                <w:rFonts w:cs="Arial"/>
                <w:color w:val="000000"/>
              </w:rPr>
            </w:pPr>
            <w:r w:rsidRPr="008C5A6E">
              <w:rPr>
                <w:rFonts w:cs="Arial"/>
                <w:color w:val="000000"/>
              </w:rPr>
              <w:t>subframe 1</w:t>
            </w:r>
          </w:p>
        </w:tc>
      </w:tr>
      <w:tr w:rsidR="004E027A" w14:paraId="59C3ADD9" w14:textId="77777777">
        <w:tblPrEx>
          <w:tblCellMar>
            <w:top w:w="0" w:type="dxa"/>
            <w:bottom w:w="0" w:type="dxa"/>
          </w:tblCellMar>
        </w:tblPrEx>
        <w:trPr>
          <w:cantSplit/>
          <w:jc w:val="center"/>
        </w:trPr>
        <w:tc>
          <w:tcPr>
            <w:tcW w:w="1780" w:type="dxa"/>
            <w:tcBorders>
              <w:left w:val="single" w:sz="6" w:space="0" w:color="auto"/>
              <w:bottom w:val="single" w:sz="6" w:space="0" w:color="auto"/>
              <w:right w:val="single" w:sz="6" w:space="0" w:color="auto"/>
            </w:tcBorders>
          </w:tcPr>
          <w:p w14:paraId="378B2730" w14:textId="77777777" w:rsidR="004E027A" w:rsidRPr="008C5A6E" w:rsidRDefault="004E027A">
            <w:pPr>
              <w:pStyle w:val="TAC"/>
              <w:rPr>
                <w:rFonts w:cs="Arial"/>
                <w:color w:val="000000"/>
              </w:rPr>
            </w:pPr>
            <w:r w:rsidRPr="008C5A6E">
              <w:rPr>
                <w:rFonts w:cs="Arial"/>
                <w:color w:val="000000"/>
              </w:rPr>
              <w:t xml:space="preserve">s39 </w:t>
            </w:r>
            <w:r w:rsidRPr="008C5A6E">
              <w:rPr>
                <w:rFonts w:cs="Arial"/>
                <w:color w:val="000000"/>
              </w:rPr>
              <w:noBreakHyphen/>
              <w:t xml:space="preserve"> s47</w:t>
            </w:r>
          </w:p>
        </w:tc>
        <w:tc>
          <w:tcPr>
            <w:tcW w:w="3960" w:type="dxa"/>
            <w:tcBorders>
              <w:left w:val="single" w:sz="6" w:space="0" w:color="auto"/>
              <w:bottom w:val="single" w:sz="6" w:space="0" w:color="auto"/>
              <w:right w:val="single" w:sz="6" w:space="0" w:color="auto"/>
            </w:tcBorders>
          </w:tcPr>
          <w:p w14:paraId="706B26FD" w14:textId="77777777" w:rsidR="004E027A" w:rsidRPr="008C5A6E" w:rsidRDefault="004E027A">
            <w:pPr>
              <w:pStyle w:val="TAC"/>
              <w:rPr>
                <w:rFonts w:cs="Arial"/>
                <w:color w:val="000000"/>
              </w:rPr>
            </w:pPr>
            <w:r w:rsidRPr="008C5A6E">
              <w:rPr>
                <w:rFonts w:cs="Arial"/>
                <w:color w:val="000000"/>
              </w:rPr>
              <w:t>adaptive codebook index</w:t>
            </w:r>
          </w:p>
        </w:tc>
      </w:tr>
      <w:tr w:rsidR="004E027A" w14:paraId="3373642C"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42F13413" w14:textId="77777777" w:rsidR="004E027A" w:rsidRPr="008C5A6E" w:rsidRDefault="004E027A">
            <w:pPr>
              <w:pStyle w:val="TAC"/>
              <w:rPr>
                <w:rFonts w:cs="Arial"/>
                <w:color w:val="000000"/>
              </w:rPr>
            </w:pPr>
            <w:r w:rsidRPr="008C5A6E">
              <w:rPr>
                <w:rFonts w:cs="Arial"/>
                <w:color w:val="000000"/>
              </w:rPr>
              <w:t xml:space="preserve">s48 </w:t>
            </w:r>
            <w:r w:rsidRPr="008C5A6E">
              <w:rPr>
                <w:rFonts w:cs="Arial"/>
                <w:color w:val="000000"/>
              </w:rPr>
              <w:noBreakHyphen/>
              <w:t xml:space="preserve"> s51</w:t>
            </w:r>
          </w:p>
        </w:tc>
        <w:tc>
          <w:tcPr>
            <w:tcW w:w="3960" w:type="dxa"/>
            <w:tcBorders>
              <w:top w:val="single" w:sz="6" w:space="0" w:color="auto"/>
              <w:left w:val="single" w:sz="6" w:space="0" w:color="auto"/>
              <w:bottom w:val="single" w:sz="6" w:space="0" w:color="auto"/>
              <w:right w:val="single" w:sz="6" w:space="0" w:color="auto"/>
            </w:tcBorders>
          </w:tcPr>
          <w:p w14:paraId="3A67995D" w14:textId="77777777" w:rsidR="004E027A" w:rsidRPr="008C5A6E" w:rsidRDefault="004E027A">
            <w:pPr>
              <w:pStyle w:val="TAC"/>
              <w:rPr>
                <w:rFonts w:cs="Arial"/>
                <w:color w:val="000000"/>
              </w:rPr>
            </w:pPr>
            <w:r w:rsidRPr="008C5A6E">
              <w:rPr>
                <w:rFonts w:cs="Arial"/>
                <w:color w:val="000000"/>
              </w:rPr>
              <w:t>adaptive codebook gain</w:t>
            </w:r>
          </w:p>
        </w:tc>
      </w:tr>
      <w:tr w:rsidR="004E027A" w14:paraId="6B4A43CD"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6CD6A839" w14:textId="77777777" w:rsidR="004E027A" w:rsidRPr="008C5A6E" w:rsidRDefault="004E027A">
            <w:pPr>
              <w:pStyle w:val="TAC"/>
              <w:rPr>
                <w:rFonts w:cs="Arial"/>
                <w:color w:val="000000"/>
              </w:rPr>
            </w:pPr>
            <w:r w:rsidRPr="008C5A6E">
              <w:rPr>
                <w:rFonts w:cs="Arial"/>
                <w:color w:val="000000"/>
              </w:rPr>
              <w:t>s52</w:t>
            </w:r>
          </w:p>
        </w:tc>
        <w:tc>
          <w:tcPr>
            <w:tcW w:w="3960" w:type="dxa"/>
            <w:tcBorders>
              <w:top w:val="single" w:sz="6" w:space="0" w:color="auto"/>
              <w:left w:val="single" w:sz="6" w:space="0" w:color="auto"/>
              <w:bottom w:val="single" w:sz="6" w:space="0" w:color="auto"/>
              <w:right w:val="single" w:sz="6" w:space="0" w:color="auto"/>
            </w:tcBorders>
          </w:tcPr>
          <w:p w14:paraId="02009469" w14:textId="77777777" w:rsidR="004E027A" w:rsidRPr="008C5A6E" w:rsidRDefault="004E027A">
            <w:pPr>
              <w:pStyle w:val="TAC"/>
              <w:rPr>
                <w:rFonts w:cs="Arial"/>
                <w:color w:val="000000"/>
              </w:rPr>
            </w:pPr>
            <w:r w:rsidRPr="008C5A6E">
              <w:rPr>
                <w:rFonts w:cs="Arial"/>
                <w:color w:val="000000"/>
              </w:rPr>
              <w:t>sign information for 1</w:t>
            </w:r>
            <w:r w:rsidRPr="008C5A6E">
              <w:rPr>
                <w:rFonts w:cs="Arial"/>
                <w:color w:val="000000"/>
                <w:vertAlign w:val="superscript"/>
              </w:rPr>
              <w:t>st</w:t>
            </w:r>
            <w:r w:rsidRPr="008C5A6E">
              <w:rPr>
                <w:rFonts w:cs="Arial"/>
                <w:color w:val="000000"/>
              </w:rPr>
              <w:t xml:space="preserve"> and 6</w:t>
            </w:r>
            <w:r w:rsidRPr="008C5A6E">
              <w:rPr>
                <w:rFonts w:cs="Arial"/>
                <w:color w:val="000000"/>
                <w:vertAlign w:val="superscript"/>
              </w:rPr>
              <w:t>th</w:t>
            </w:r>
            <w:r w:rsidRPr="008C5A6E">
              <w:rPr>
                <w:rFonts w:cs="Arial"/>
                <w:color w:val="000000"/>
              </w:rPr>
              <w:t xml:space="preserve"> pulses</w:t>
            </w:r>
          </w:p>
        </w:tc>
      </w:tr>
      <w:tr w:rsidR="004E027A" w14:paraId="32DA79AC"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1B181081" w14:textId="77777777" w:rsidR="004E027A" w:rsidRPr="008C5A6E" w:rsidRDefault="004E027A">
            <w:pPr>
              <w:pStyle w:val="TAC"/>
              <w:rPr>
                <w:rFonts w:cs="Arial"/>
                <w:color w:val="000000"/>
              </w:rPr>
            </w:pPr>
            <w:r w:rsidRPr="008C5A6E">
              <w:rPr>
                <w:rFonts w:cs="Arial"/>
                <w:color w:val="000000"/>
              </w:rPr>
              <w:t xml:space="preserve">s53 </w:t>
            </w:r>
            <w:r w:rsidRPr="008C5A6E">
              <w:rPr>
                <w:rFonts w:cs="Arial"/>
                <w:color w:val="000000"/>
              </w:rPr>
              <w:noBreakHyphen/>
              <w:t xml:space="preserve"> s55</w:t>
            </w:r>
          </w:p>
        </w:tc>
        <w:tc>
          <w:tcPr>
            <w:tcW w:w="3960" w:type="dxa"/>
            <w:tcBorders>
              <w:top w:val="single" w:sz="6" w:space="0" w:color="auto"/>
              <w:left w:val="single" w:sz="6" w:space="0" w:color="auto"/>
              <w:bottom w:val="single" w:sz="6" w:space="0" w:color="auto"/>
              <w:right w:val="single" w:sz="6" w:space="0" w:color="auto"/>
            </w:tcBorders>
          </w:tcPr>
          <w:p w14:paraId="053DE72E" w14:textId="77777777" w:rsidR="004E027A" w:rsidRPr="008C5A6E" w:rsidRDefault="004E027A">
            <w:pPr>
              <w:pStyle w:val="TAC"/>
              <w:rPr>
                <w:rFonts w:cs="Arial"/>
                <w:color w:val="000000"/>
              </w:rPr>
            </w:pPr>
            <w:r w:rsidRPr="008C5A6E">
              <w:rPr>
                <w:rFonts w:cs="Arial"/>
                <w:color w:val="000000"/>
              </w:rPr>
              <w:t>position of 1</w:t>
            </w:r>
            <w:r w:rsidRPr="008C5A6E">
              <w:rPr>
                <w:rFonts w:cs="Arial"/>
                <w:color w:val="000000"/>
                <w:vertAlign w:val="superscript"/>
              </w:rPr>
              <w:t>st</w:t>
            </w:r>
            <w:r w:rsidRPr="008C5A6E">
              <w:rPr>
                <w:rFonts w:cs="Arial"/>
                <w:color w:val="000000"/>
              </w:rPr>
              <w:t xml:space="preserve"> pulse</w:t>
            </w:r>
          </w:p>
        </w:tc>
      </w:tr>
      <w:tr w:rsidR="004E027A" w14:paraId="48A381CA"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027A8A8A" w14:textId="77777777" w:rsidR="004E027A" w:rsidRPr="008C5A6E" w:rsidRDefault="004E027A">
            <w:pPr>
              <w:pStyle w:val="TAC"/>
              <w:rPr>
                <w:rFonts w:cs="Arial"/>
                <w:color w:val="000000"/>
              </w:rPr>
            </w:pPr>
            <w:r w:rsidRPr="008C5A6E">
              <w:rPr>
                <w:rFonts w:cs="Arial"/>
                <w:color w:val="000000"/>
              </w:rPr>
              <w:t>s56</w:t>
            </w:r>
          </w:p>
        </w:tc>
        <w:tc>
          <w:tcPr>
            <w:tcW w:w="3960" w:type="dxa"/>
            <w:tcBorders>
              <w:top w:val="single" w:sz="6" w:space="0" w:color="auto"/>
              <w:left w:val="single" w:sz="6" w:space="0" w:color="auto"/>
              <w:bottom w:val="single" w:sz="6" w:space="0" w:color="auto"/>
              <w:right w:val="single" w:sz="6" w:space="0" w:color="auto"/>
            </w:tcBorders>
          </w:tcPr>
          <w:p w14:paraId="32217573" w14:textId="77777777" w:rsidR="004E027A" w:rsidRPr="008C5A6E" w:rsidRDefault="004E027A">
            <w:pPr>
              <w:pStyle w:val="TAC"/>
              <w:rPr>
                <w:rFonts w:cs="Arial"/>
                <w:color w:val="000000"/>
              </w:rPr>
            </w:pPr>
            <w:r w:rsidRPr="008C5A6E">
              <w:rPr>
                <w:rFonts w:cs="Arial"/>
                <w:color w:val="000000"/>
              </w:rPr>
              <w:t>sign information for 2</w:t>
            </w:r>
            <w:r w:rsidRPr="008C5A6E">
              <w:rPr>
                <w:rFonts w:cs="Arial"/>
                <w:color w:val="000000"/>
                <w:vertAlign w:val="superscript"/>
              </w:rPr>
              <w:t>nd</w:t>
            </w:r>
            <w:r w:rsidRPr="008C5A6E">
              <w:rPr>
                <w:rFonts w:cs="Arial"/>
                <w:color w:val="000000"/>
              </w:rPr>
              <w:t xml:space="preserve"> and 7</w:t>
            </w:r>
            <w:r w:rsidRPr="008C5A6E">
              <w:rPr>
                <w:rFonts w:cs="Arial"/>
                <w:color w:val="000000"/>
                <w:vertAlign w:val="superscript"/>
              </w:rPr>
              <w:t>th</w:t>
            </w:r>
            <w:r w:rsidRPr="008C5A6E">
              <w:rPr>
                <w:rFonts w:cs="Arial"/>
                <w:color w:val="000000"/>
              </w:rPr>
              <w:t xml:space="preserve"> pulses</w:t>
            </w:r>
          </w:p>
        </w:tc>
      </w:tr>
      <w:tr w:rsidR="004E027A" w14:paraId="44D680C0"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43B6F807" w14:textId="77777777" w:rsidR="004E027A" w:rsidRPr="008C5A6E" w:rsidRDefault="004E027A">
            <w:pPr>
              <w:pStyle w:val="TAC"/>
              <w:rPr>
                <w:rFonts w:cs="Arial"/>
                <w:color w:val="000000"/>
              </w:rPr>
            </w:pPr>
            <w:r w:rsidRPr="008C5A6E">
              <w:rPr>
                <w:rFonts w:cs="Arial"/>
                <w:color w:val="000000"/>
              </w:rPr>
              <w:t xml:space="preserve">s57 </w:t>
            </w:r>
            <w:r w:rsidRPr="008C5A6E">
              <w:rPr>
                <w:rFonts w:cs="Arial"/>
                <w:color w:val="000000"/>
              </w:rPr>
              <w:noBreakHyphen/>
              <w:t xml:space="preserve"> s59</w:t>
            </w:r>
          </w:p>
        </w:tc>
        <w:tc>
          <w:tcPr>
            <w:tcW w:w="3960" w:type="dxa"/>
            <w:tcBorders>
              <w:top w:val="single" w:sz="6" w:space="0" w:color="auto"/>
              <w:left w:val="single" w:sz="6" w:space="0" w:color="auto"/>
              <w:bottom w:val="single" w:sz="6" w:space="0" w:color="auto"/>
              <w:right w:val="single" w:sz="6" w:space="0" w:color="auto"/>
            </w:tcBorders>
          </w:tcPr>
          <w:p w14:paraId="5D55EF9F" w14:textId="77777777" w:rsidR="004E027A" w:rsidRPr="008C5A6E" w:rsidRDefault="004E027A">
            <w:pPr>
              <w:pStyle w:val="TAC"/>
              <w:rPr>
                <w:rFonts w:cs="Arial"/>
                <w:color w:val="000000"/>
              </w:rPr>
            </w:pPr>
            <w:r w:rsidRPr="008C5A6E">
              <w:rPr>
                <w:rFonts w:cs="Arial"/>
                <w:color w:val="000000"/>
              </w:rPr>
              <w:t>position of 2</w:t>
            </w:r>
            <w:r w:rsidRPr="008C5A6E">
              <w:rPr>
                <w:rFonts w:cs="Arial"/>
                <w:color w:val="000000"/>
                <w:vertAlign w:val="superscript"/>
              </w:rPr>
              <w:t>nd</w:t>
            </w:r>
            <w:r w:rsidRPr="008C5A6E">
              <w:rPr>
                <w:rFonts w:cs="Arial"/>
                <w:color w:val="000000"/>
              </w:rPr>
              <w:t xml:space="preserve"> pulse</w:t>
            </w:r>
          </w:p>
        </w:tc>
      </w:tr>
      <w:tr w:rsidR="004E027A" w14:paraId="005CAF18"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7416255B" w14:textId="77777777" w:rsidR="004E027A" w:rsidRPr="008C5A6E" w:rsidRDefault="004E027A">
            <w:pPr>
              <w:pStyle w:val="TAC"/>
              <w:rPr>
                <w:rFonts w:cs="Arial"/>
                <w:color w:val="000000"/>
              </w:rPr>
            </w:pPr>
            <w:r w:rsidRPr="008C5A6E">
              <w:rPr>
                <w:rFonts w:cs="Arial"/>
                <w:color w:val="000000"/>
              </w:rPr>
              <w:t>s60</w:t>
            </w:r>
          </w:p>
        </w:tc>
        <w:tc>
          <w:tcPr>
            <w:tcW w:w="3960" w:type="dxa"/>
            <w:tcBorders>
              <w:top w:val="single" w:sz="6" w:space="0" w:color="auto"/>
              <w:left w:val="single" w:sz="6" w:space="0" w:color="auto"/>
              <w:bottom w:val="single" w:sz="6" w:space="0" w:color="auto"/>
              <w:right w:val="single" w:sz="6" w:space="0" w:color="auto"/>
            </w:tcBorders>
          </w:tcPr>
          <w:p w14:paraId="10A40B93" w14:textId="77777777" w:rsidR="004E027A" w:rsidRPr="008C5A6E" w:rsidRDefault="004E027A">
            <w:pPr>
              <w:pStyle w:val="TAC"/>
              <w:rPr>
                <w:rFonts w:cs="Arial"/>
                <w:color w:val="000000"/>
              </w:rPr>
            </w:pPr>
            <w:r w:rsidRPr="008C5A6E">
              <w:rPr>
                <w:rFonts w:cs="Arial"/>
                <w:color w:val="000000"/>
              </w:rPr>
              <w:t>sign information for 3</w:t>
            </w:r>
            <w:r w:rsidRPr="008C5A6E">
              <w:rPr>
                <w:rFonts w:cs="Arial"/>
                <w:color w:val="000000"/>
                <w:vertAlign w:val="superscript"/>
              </w:rPr>
              <w:t>rd</w:t>
            </w:r>
            <w:r w:rsidRPr="008C5A6E">
              <w:rPr>
                <w:rFonts w:cs="Arial"/>
                <w:color w:val="000000"/>
              </w:rPr>
              <w:t xml:space="preserve"> and 8</w:t>
            </w:r>
            <w:r w:rsidRPr="008C5A6E">
              <w:rPr>
                <w:rFonts w:cs="Arial"/>
                <w:color w:val="000000"/>
                <w:vertAlign w:val="superscript"/>
              </w:rPr>
              <w:t>th</w:t>
            </w:r>
            <w:r w:rsidRPr="008C5A6E">
              <w:rPr>
                <w:rFonts w:cs="Arial"/>
                <w:color w:val="000000"/>
              </w:rPr>
              <w:t xml:space="preserve"> pulses</w:t>
            </w:r>
          </w:p>
        </w:tc>
      </w:tr>
      <w:tr w:rsidR="004E027A" w14:paraId="2EBA9642"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7EB5D108" w14:textId="77777777" w:rsidR="004E027A" w:rsidRPr="008C5A6E" w:rsidRDefault="004E027A">
            <w:pPr>
              <w:pStyle w:val="TAC"/>
              <w:rPr>
                <w:rFonts w:cs="Arial"/>
                <w:color w:val="000000"/>
              </w:rPr>
            </w:pPr>
            <w:r w:rsidRPr="008C5A6E">
              <w:rPr>
                <w:rFonts w:cs="Arial"/>
                <w:color w:val="000000"/>
              </w:rPr>
              <w:t xml:space="preserve">s61 </w:t>
            </w:r>
            <w:r w:rsidRPr="008C5A6E">
              <w:rPr>
                <w:rFonts w:cs="Arial"/>
                <w:color w:val="000000"/>
              </w:rPr>
              <w:noBreakHyphen/>
              <w:t xml:space="preserve"> s63</w:t>
            </w:r>
          </w:p>
        </w:tc>
        <w:tc>
          <w:tcPr>
            <w:tcW w:w="3960" w:type="dxa"/>
            <w:tcBorders>
              <w:top w:val="single" w:sz="6" w:space="0" w:color="auto"/>
              <w:left w:val="single" w:sz="6" w:space="0" w:color="auto"/>
              <w:bottom w:val="single" w:sz="6" w:space="0" w:color="auto"/>
              <w:right w:val="single" w:sz="6" w:space="0" w:color="auto"/>
            </w:tcBorders>
          </w:tcPr>
          <w:p w14:paraId="20210B48" w14:textId="77777777" w:rsidR="004E027A" w:rsidRPr="008C5A6E" w:rsidRDefault="004E027A">
            <w:pPr>
              <w:pStyle w:val="TAC"/>
              <w:rPr>
                <w:rFonts w:cs="Arial"/>
                <w:color w:val="000000"/>
              </w:rPr>
            </w:pPr>
            <w:r w:rsidRPr="008C5A6E">
              <w:rPr>
                <w:rFonts w:cs="Arial"/>
                <w:color w:val="000000"/>
              </w:rPr>
              <w:t>position of 3</w:t>
            </w:r>
            <w:r w:rsidRPr="008C5A6E">
              <w:rPr>
                <w:rFonts w:cs="Arial"/>
                <w:color w:val="000000"/>
                <w:vertAlign w:val="superscript"/>
              </w:rPr>
              <w:t>rd</w:t>
            </w:r>
            <w:r w:rsidRPr="008C5A6E">
              <w:rPr>
                <w:rFonts w:cs="Arial"/>
                <w:color w:val="000000"/>
              </w:rPr>
              <w:t xml:space="preserve"> pulse</w:t>
            </w:r>
          </w:p>
        </w:tc>
      </w:tr>
      <w:tr w:rsidR="004E027A" w14:paraId="2AA9601D"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4723384B" w14:textId="77777777" w:rsidR="004E027A" w:rsidRPr="008C5A6E" w:rsidRDefault="004E027A">
            <w:pPr>
              <w:pStyle w:val="TAC"/>
              <w:rPr>
                <w:rFonts w:cs="Arial"/>
                <w:color w:val="000000"/>
              </w:rPr>
            </w:pPr>
            <w:r w:rsidRPr="008C5A6E">
              <w:rPr>
                <w:rFonts w:cs="Arial"/>
                <w:color w:val="000000"/>
              </w:rPr>
              <w:t>s64</w:t>
            </w:r>
          </w:p>
        </w:tc>
        <w:tc>
          <w:tcPr>
            <w:tcW w:w="3960" w:type="dxa"/>
            <w:tcBorders>
              <w:top w:val="single" w:sz="6" w:space="0" w:color="auto"/>
              <w:left w:val="single" w:sz="6" w:space="0" w:color="auto"/>
              <w:bottom w:val="single" w:sz="6" w:space="0" w:color="auto"/>
              <w:right w:val="single" w:sz="6" w:space="0" w:color="auto"/>
            </w:tcBorders>
          </w:tcPr>
          <w:p w14:paraId="2D3378AD" w14:textId="77777777" w:rsidR="004E027A" w:rsidRPr="008C5A6E" w:rsidRDefault="004E027A">
            <w:pPr>
              <w:pStyle w:val="TAC"/>
              <w:rPr>
                <w:rFonts w:cs="Arial"/>
                <w:color w:val="000000"/>
              </w:rPr>
            </w:pPr>
            <w:r w:rsidRPr="008C5A6E">
              <w:rPr>
                <w:rFonts w:cs="Arial"/>
                <w:color w:val="000000"/>
              </w:rPr>
              <w:t>sign information for 4</w:t>
            </w:r>
            <w:r w:rsidRPr="008C5A6E">
              <w:rPr>
                <w:rFonts w:cs="Arial"/>
                <w:color w:val="000000"/>
                <w:vertAlign w:val="superscript"/>
              </w:rPr>
              <w:t>th</w:t>
            </w:r>
            <w:r w:rsidRPr="008C5A6E">
              <w:rPr>
                <w:rFonts w:cs="Arial"/>
                <w:color w:val="000000"/>
              </w:rPr>
              <w:t xml:space="preserve"> and 9</w:t>
            </w:r>
            <w:r w:rsidRPr="008C5A6E">
              <w:rPr>
                <w:rFonts w:cs="Arial"/>
                <w:color w:val="000000"/>
                <w:vertAlign w:val="superscript"/>
              </w:rPr>
              <w:t>th</w:t>
            </w:r>
            <w:r w:rsidRPr="008C5A6E">
              <w:rPr>
                <w:rFonts w:cs="Arial"/>
                <w:color w:val="000000"/>
              </w:rPr>
              <w:t xml:space="preserve"> pulses</w:t>
            </w:r>
          </w:p>
        </w:tc>
      </w:tr>
      <w:tr w:rsidR="004E027A" w14:paraId="072F88E5"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3ED8F527" w14:textId="77777777" w:rsidR="004E027A" w:rsidRPr="008C5A6E" w:rsidRDefault="004E027A">
            <w:pPr>
              <w:pStyle w:val="TAC"/>
              <w:rPr>
                <w:rFonts w:cs="Arial"/>
                <w:color w:val="000000"/>
              </w:rPr>
            </w:pPr>
            <w:r w:rsidRPr="008C5A6E">
              <w:rPr>
                <w:rFonts w:cs="Arial"/>
                <w:color w:val="000000"/>
              </w:rPr>
              <w:t xml:space="preserve">s65 </w:t>
            </w:r>
            <w:r w:rsidRPr="008C5A6E">
              <w:rPr>
                <w:rFonts w:cs="Arial"/>
                <w:color w:val="000000"/>
              </w:rPr>
              <w:noBreakHyphen/>
              <w:t xml:space="preserve"> s67</w:t>
            </w:r>
          </w:p>
        </w:tc>
        <w:tc>
          <w:tcPr>
            <w:tcW w:w="3960" w:type="dxa"/>
            <w:tcBorders>
              <w:top w:val="single" w:sz="6" w:space="0" w:color="auto"/>
              <w:left w:val="single" w:sz="6" w:space="0" w:color="auto"/>
              <w:bottom w:val="single" w:sz="6" w:space="0" w:color="auto"/>
              <w:right w:val="single" w:sz="6" w:space="0" w:color="auto"/>
            </w:tcBorders>
          </w:tcPr>
          <w:p w14:paraId="2441B0FC" w14:textId="77777777" w:rsidR="004E027A" w:rsidRPr="008C5A6E" w:rsidRDefault="004E027A">
            <w:pPr>
              <w:pStyle w:val="TAC"/>
              <w:rPr>
                <w:rFonts w:cs="Arial"/>
                <w:color w:val="000000"/>
              </w:rPr>
            </w:pPr>
            <w:r w:rsidRPr="008C5A6E">
              <w:rPr>
                <w:rFonts w:cs="Arial"/>
                <w:color w:val="000000"/>
              </w:rPr>
              <w:t>position of 4</w:t>
            </w:r>
            <w:r w:rsidRPr="008C5A6E">
              <w:rPr>
                <w:rFonts w:cs="Arial"/>
                <w:color w:val="000000"/>
                <w:vertAlign w:val="superscript"/>
              </w:rPr>
              <w:t>th</w:t>
            </w:r>
            <w:r w:rsidRPr="008C5A6E">
              <w:rPr>
                <w:rFonts w:cs="Arial"/>
                <w:color w:val="000000"/>
              </w:rPr>
              <w:t xml:space="preserve"> pulse</w:t>
            </w:r>
          </w:p>
        </w:tc>
      </w:tr>
      <w:tr w:rsidR="004E027A" w14:paraId="07468A5F"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45A36865" w14:textId="77777777" w:rsidR="004E027A" w:rsidRPr="008C5A6E" w:rsidRDefault="004E027A">
            <w:pPr>
              <w:pStyle w:val="TAC"/>
              <w:rPr>
                <w:rFonts w:cs="Arial"/>
                <w:color w:val="000000"/>
              </w:rPr>
            </w:pPr>
            <w:r w:rsidRPr="008C5A6E">
              <w:rPr>
                <w:rFonts w:cs="Arial"/>
                <w:color w:val="000000"/>
              </w:rPr>
              <w:t>s68</w:t>
            </w:r>
          </w:p>
        </w:tc>
        <w:tc>
          <w:tcPr>
            <w:tcW w:w="3960" w:type="dxa"/>
            <w:tcBorders>
              <w:top w:val="single" w:sz="6" w:space="0" w:color="auto"/>
              <w:left w:val="single" w:sz="6" w:space="0" w:color="auto"/>
              <w:bottom w:val="single" w:sz="6" w:space="0" w:color="auto"/>
              <w:right w:val="single" w:sz="6" w:space="0" w:color="auto"/>
            </w:tcBorders>
          </w:tcPr>
          <w:p w14:paraId="28E8D52B" w14:textId="77777777" w:rsidR="004E027A" w:rsidRPr="008C5A6E" w:rsidRDefault="004E027A">
            <w:pPr>
              <w:pStyle w:val="TAC"/>
              <w:rPr>
                <w:rFonts w:cs="Arial"/>
                <w:color w:val="000000"/>
              </w:rPr>
            </w:pPr>
            <w:r w:rsidRPr="008C5A6E">
              <w:rPr>
                <w:rFonts w:cs="Arial"/>
                <w:color w:val="000000"/>
              </w:rPr>
              <w:t>sign information for 5</w:t>
            </w:r>
            <w:r w:rsidRPr="008C5A6E">
              <w:rPr>
                <w:rFonts w:cs="Arial"/>
                <w:color w:val="000000"/>
                <w:vertAlign w:val="superscript"/>
              </w:rPr>
              <w:t>th</w:t>
            </w:r>
            <w:r w:rsidRPr="008C5A6E">
              <w:rPr>
                <w:rFonts w:cs="Arial"/>
                <w:color w:val="000000"/>
              </w:rPr>
              <w:t xml:space="preserve"> and 10</w:t>
            </w:r>
            <w:r w:rsidRPr="008C5A6E">
              <w:rPr>
                <w:rFonts w:cs="Arial"/>
                <w:color w:val="000000"/>
                <w:vertAlign w:val="superscript"/>
              </w:rPr>
              <w:t>th</w:t>
            </w:r>
            <w:r w:rsidRPr="008C5A6E">
              <w:rPr>
                <w:rFonts w:cs="Arial"/>
                <w:color w:val="000000"/>
              </w:rPr>
              <w:t xml:space="preserve"> pulses</w:t>
            </w:r>
          </w:p>
        </w:tc>
      </w:tr>
      <w:tr w:rsidR="004E027A" w14:paraId="01EA3DA6"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38371762" w14:textId="77777777" w:rsidR="004E027A" w:rsidRPr="008C5A6E" w:rsidRDefault="004E027A">
            <w:pPr>
              <w:pStyle w:val="TAC"/>
              <w:rPr>
                <w:rFonts w:cs="Arial"/>
                <w:color w:val="000000"/>
              </w:rPr>
            </w:pPr>
            <w:r w:rsidRPr="008C5A6E">
              <w:rPr>
                <w:rFonts w:cs="Arial"/>
                <w:color w:val="000000"/>
              </w:rPr>
              <w:t xml:space="preserve">s69 </w:t>
            </w:r>
            <w:r w:rsidRPr="008C5A6E">
              <w:rPr>
                <w:rFonts w:cs="Arial"/>
                <w:color w:val="000000"/>
              </w:rPr>
              <w:noBreakHyphen/>
              <w:t xml:space="preserve"> s71</w:t>
            </w:r>
          </w:p>
        </w:tc>
        <w:tc>
          <w:tcPr>
            <w:tcW w:w="3960" w:type="dxa"/>
            <w:tcBorders>
              <w:top w:val="single" w:sz="6" w:space="0" w:color="auto"/>
              <w:left w:val="single" w:sz="6" w:space="0" w:color="auto"/>
              <w:bottom w:val="single" w:sz="6" w:space="0" w:color="auto"/>
              <w:right w:val="single" w:sz="6" w:space="0" w:color="auto"/>
            </w:tcBorders>
          </w:tcPr>
          <w:p w14:paraId="3488DF46" w14:textId="77777777" w:rsidR="004E027A" w:rsidRPr="008C5A6E" w:rsidRDefault="004E027A">
            <w:pPr>
              <w:pStyle w:val="TAC"/>
              <w:rPr>
                <w:rFonts w:cs="Arial"/>
                <w:color w:val="000000"/>
              </w:rPr>
            </w:pPr>
            <w:r w:rsidRPr="008C5A6E">
              <w:rPr>
                <w:rFonts w:cs="Arial"/>
                <w:color w:val="000000"/>
              </w:rPr>
              <w:t>position of 5</w:t>
            </w:r>
            <w:r w:rsidRPr="008C5A6E">
              <w:rPr>
                <w:rFonts w:cs="Arial"/>
                <w:color w:val="000000"/>
                <w:vertAlign w:val="superscript"/>
              </w:rPr>
              <w:t>th</w:t>
            </w:r>
            <w:r w:rsidRPr="008C5A6E">
              <w:rPr>
                <w:rFonts w:cs="Arial"/>
                <w:color w:val="000000"/>
              </w:rPr>
              <w:t xml:space="preserve"> pulse</w:t>
            </w:r>
          </w:p>
        </w:tc>
      </w:tr>
      <w:tr w:rsidR="004E027A" w14:paraId="2D46507F"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124BCC25" w14:textId="77777777" w:rsidR="004E027A" w:rsidRPr="008C5A6E" w:rsidRDefault="004E027A">
            <w:pPr>
              <w:pStyle w:val="TAC"/>
              <w:rPr>
                <w:rFonts w:cs="Arial"/>
                <w:color w:val="000000"/>
              </w:rPr>
            </w:pPr>
            <w:r w:rsidRPr="008C5A6E">
              <w:rPr>
                <w:rFonts w:cs="Arial"/>
                <w:color w:val="000000"/>
              </w:rPr>
              <w:t xml:space="preserve">s72 </w:t>
            </w:r>
            <w:r w:rsidRPr="008C5A6E">
              <w:rPr>
                <w:rFonts w:cs="Arial"/>
                <w:color w:val="000000"/>
              </w:rPr>
              <w:noBreakHyphen/>
              <w:t xml:space="preserve"> s74</w:t>
            </w:r>
          </w:p>
        </w:tc>
        <w:tc>
          <w:tcPr>
            <w:tcW w:w="3960" w:type="dxa"/>
            <w:tcBorders>
              <w:top w:val="single" w:sz="6" w:space="0" w:color="auto"/>
              <w:left w:val="single" w:sz="6" w:space="0" w:color="auto"/>
              <w:bottom w:val="single" w:sz="6" w:space="0" w:color="auto"/>
              <w:right w:val="single" w:sz="6" w:space="0" w:color="auto"/>
            </w:tcBorders>
          </w:tcPr>
          <w:p w14:paraId="00E35BD3" w14:textId="77777777" w:rsidR="004E027A" w:rsidRPr="008C5A6E" w:rsidRDefault="004E027A">
            <w:pPr>
              <w:pStyle w:val="TAC"/>
              <w:rPr>
                <w:rFonts w:cs="Arial"/>
                <w:color w:val="000000"/>
              </w:rPr>
            </w:pPr>
            <w:r w:rsidRPr="008C5A6E">
              <w:rPr>
                <w:rFonts w:cs="Arial"/>
                <w:color w:val="000000"/>
              </w:rPr>
              <w:t>position of 6</w:t>
            </w:r>
            <w:r w:rsidRPr="008C5A6E">
              <w:rPr>
                <w:rFonts w:cs="Arial"/>
                <w:color w:val="000000"/>
                <w:vertAlign w:val="superscript"/>
              </w:rPr>
              <w:t>th</w:t>
            </w:r>
            <w:r w:rsidRPr="008C5A6E">
              <w:rPr>
                <w:rFonts w:cs="Arial"/>
                <w:color w:val="000000"/>
              </w:rPr>
              <w:t xml:space="preserve"> pulse</w:t>
            </w:r>
          </w:p>
        </w:tc>
      </w:tr>
      <w:tr w:rsidR="004E027A" w14:paraId="742D987D"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7D8ADD5E" w14:textId="77777777" w:rsidR="004E027A" w:rsidRPr="008C5A6E" w:rsidRDefault="004E027A">
            <w:pPr>
              <w:pStyle w:val="TAC"/>
              <w:rPr>
                <w:rFonts w:cs="Arial"/>
                <w:color w:val="000000"/>
              </w:rPr>
            </w:pPr>
            <w:r w:rsidRPr="008C5A6E">
              <w:rPr>
                <w:rFonts w:cs="Arial"/>
                <w:color w:val="000000"/>
              </w:rPr>
              <w:t xml:space="preserve">s75 </w:t>
            </w:r>
            <w:r w:rsidRPr="008C5A6E">
              <w:rPr>
                <w:rFonts w:cs="Arial"/>
                <w:color w:val="000000"/>
              </w:rPr>
              <w:noBreakHyphen/>
              <w:t xml:space="preserve"> s77</w:t>
            </w:r>
          </w:p>
        </w:tc>
        <w:tc>
          <w:tcPr>
            <w:tcW w:w="3960" w:type="dxa"/>
            <w:tcBorders>
              <w:top w:val="single" w:sz="6" w:space="0" w:color="auto"/>
              <w:left w:val="single" w:sz="6" w:space="0" w:color="auto"/>
              <w:bottom w:val="single" w:sz="6" w:space="0" w:color="auto"/>
              <w:right w:val="single" w:sz="6" w:space="0" w:color="auto"/>
            </w:tcBorders>
          </w:tcPr>
          <w:p w14:paraId="535B648F" w14:textId="77777777" w:rsidR="004E027A" w:rsidRPr="008C5A6E" w:rsidRDefault="004E027A">
            <w:pPr>
              <w:pStyle w:val="TAC"/>
              <w:rPr>
                <w:rFonts w:cs="Arial"/>
                <w:color w:val="000000"/>
              </w:rPr>
            </w:pPr>
            <w:r w:rsidRPr="008C5A6E">
              <w:rPr>
                <w:rFonts w:cs="Arial"/>
                <w:color w:val="000000"/>
              </w:rPr>
              <w:t>position of 7</w:t>
            </w:r>
            <w:r w:rsidRPr="008C5A6E">
              <w:rPr>
                <w:rFonts w:cs="Arial"/>
                <w:color w:val="000000"/>
                <w:vertAlign w:val="superscript"/>
              </w:rPr>
              <w:t>th</w:t>
            </w:r>
            <w:r w:rsidRPr="008C5A6E">
              <w:rPr>
                <w:rFonts w:cs="Arial"/>
                <w:color w:val="000000"/>
              </w:rPr>
              <w:t xml:space="preserve"> pulse</w:t>
            </w:r>
          </w:p>
        </w:tc>
      </w:tr>
      <w:tr w:rsidR="004E027A" w14:paraId="0B2D0D5E"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143FEBBF" w14:textId="77777777" w:rsidR="004E027A" w:rsidRPr="008C5A6E" w:rsidRDefault="004E027A">
            <w:pPr>
              <w:pStyle w:val="TAC"/>
              <w:rPr>
                <w:rFonts w:cs="Arial"/>
                <w:color w:val="000000"/>
              </w:rPr>
            </w:pPr>
            <w:r w:rsidRPr="008C5A6E">
              <w:rPr>
                <w:rFonts w:cs="Arial"/>
                <w:color w:val="000000"/>
              </w:rPr>
              <w:t xml:space="preserve">s78 </w:t>
            </w:r>
            <w:r w:rsidRPr="008C5A6E">
              <w:rPr>
                <w:rFonts w:cs="Arial"/>
                <w:color w:val="000000"/>
              </w:rPr>
              <w:noBreakHyphen/>
              <w:t xml:space="preserve"> s80</w:t>
            </w:r>
          </w:p>
        </w:tc>
        <w:tc>
          <w:tcPr>
            <w:tcW w:w="3960" w:type="dxa"/>
            <w:tcBorders>
              <w:top w:val="single" w:sz="6" w:space="0" w:color="auto"/>
              <w:left w:val="single" w:sz="6" w:space="0" w:color="auto"/>
              <w:bottom w:val="single" w:sz="6" w:space="0" w:color="auto"/>
              <w:right w:val="single" w:sz="6" w:space="0" w:color="auto"/>
            </w:tcBorders>
          </w:tcPr>
          <w:p w14:paraId="7343CD6F" w14:textId="77777777" w:rsidR="004E027A" w:rsidRPr="008C5A6E" w:rsidRDefault="004E027A">
            <w:pPr>
              <w:pStyle w:val="TAC"/>
              <w:rPr>
                <w:rFonts w:cs="Arial"/>
                <w:color w:val="000000"/>
              </w:rPr>
            </w:pPr>
            <w:r w:rsidRPr="008C5A6E">
              <w:rPr>
                <w:rFonts w:cs="Arial"/>
                <w:color w:val="000000"/>
              </w:rPr>
              <w:t>position of 8</w:t>
            </w:r>
            <w:r w:rsidRPr="008C5A6E">
              <w:rPr>
                <w:rFonts w:cs="Arial"/>
                <w:color w:val="000000"/>
                <w:vertAlign w:val="superscript"/>
              </w:rPr>
              <w:t>th</w:t>
            </w:r>
            <w:r w:rsidRPr="008C5A6E">
              <w:rPr>
                <w:rFonts w:cs="Arial"/>
                <w:color w:val="000000"/>
              </w:rPr>
              <w:t xml:space="preserve"> pulse</w:t>
            </w:r>
          </w:p>
        </w:tc>
      </w:tr>
      <w:tr w:rsidR="004E027A" w14:paraId="3D0ADAB2"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5A66944E" w14:textId="77777777" w:rsidR="004E027A" w:rsidRPr="008C5A6E" w:rsidRDefault="004E027A">
            <w:pPr>
              <w:pStyle w:val="TAC"/>
              <w:rPr>
                <w:rFonts w:cs="Arial"/>
                <w:color w:val="000000"/>
              </w:rPr>
            </w:pPr>
            <w:r w:rsidRPr="008C5A6E">
              <w:rPr>
                <w:rFonts w:cs="Arial"/>
                <w:color w:val="000000"/>
              </w:rPr>
              <w:t xml:space="preserve">s81 </w:t>
            </w:r>
            <w:r w:rsidRPr="008C5A6E">
              <w:rPr>
                <w:rFonts w:cs="Arial"/>
                <w:color w:val="000000"/>
              </w:rPr>
              <w:noBreakHyphen/>
              <w:t xml:space="preserve"> s83</w:t>
            </w:r>
          </w:p>
        </w:tc>
        <w:tc>
          <w:tcPr>
            <w:tcW w:w="3960" w:type="dxa"/>
            <w:tcBorders>
              <w:top w:val="single" w:sz="6" w:space="0" w:color="auto"/>
              <w:left w:val="single" w:sz="6" w:space="0" w:color="auto"/>
              <w:bottom w:val="single" w:sz="6" w:space="0" w:color="auto"/>
              <w:right w:val="single" w:sz="6" w:space="0" w:color="auto"/>
            </w:tcBorders>
          </w:tcPr>
          <w:p w14:paraId="2C546747" w14:textId="77777777" w:rsidR="004E027A" w:rsidRPr="008C5A6E" w:rsidRDefault="004E027A">
            <w:pPr>
              <w:pStyle w:val="TAC"/>
              <w:rPr>
                <w:rFonts w:cs="Arial"/>
                <w:color w:val="000000"/>
              </w:rPr>
            </w:pPr>
            <w:r w:rsidRPr="008C5A6E">
              <w:rPr>
                <w:rFonts w:cs="Arial"/>
                <w:color w:val="000000"/>
              </w:rPr>
              <w:t>position of 9</w:t>
            </w:r>
            <w:r w:rsidRPr="008C5A6E">
              <w:rPr>
                <w:rFonts w:cs="Arial"/>
                <w:color w:val="000000"/>
                <w:vertAlign w:val="superscript"/>
              </w:rPr>
              <w:t>th</w:t>
            </w:r>
            <w:r w:rsidRPr="008C5A6E">
              <w:rPr>
                <w:rFonts w:cs="Arial"/>
                <w:color w:val="000000"/>
              </w:rPr>
              <w:t xml:space="preserve"> pulse</w:t>
            </w:r>
          </w:p>
        </w:tc>
      </w:tr>
      <w:tr w:rsidR="004E027A" w14:paraId="7D36110C"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6474B893" w14:textId="77777777" w:rsidR="004E027A" w:rsidRPr="008C5A6E" w:rsidRDefault="004E027A">
            <w:pPr>
              <w:pStyle w:val="TAC"/>
              <w:rPr>
                <w:rFonts w:cs="Arial"/>
                <w:color w:val="000000"/>
              </w:rPr>
            </w:pPr>
            <w:r w:rsidRPr="008C5A6E">
              <w:rPr>
                <w:rFonts w:cs="Arial"/>
                <w:color w:val="000000"/>
              </w:rPr>
              <w:t xml:space="preserve">s84 </w:t>
            </w:r>
            <w:r w:rsidRPr="008C5A6E">
              <w:rPr>
                <w:rFonts w:cs="Arial"/>
                <w:color w:val="000000"/>
              </w:rPr>
              <w:noBreakHyphen/>
              <w:t xml:space="preserve"> s86</w:t>
            </w:r>
          </w:p>
        </w:tc>
        <w:tc>
          <w:tcPr>
            <w:tcW w:w="3960" w:type="dxa"/>
            <w:tcBorders>
              <w:top w:val="single" w:sz="6" w:space="0" w:color="auto"/>
              <w:left w:val="single" w:sz="6" w:space="0" w:color="auto"/>
              <w:bottom w:val="single" w:sz="6" w:space="0" w:color="auto"/>
              <w:right w:val="single" w:sz="6" w:space="0" w:color="auto"/>
            </w:tcBorders>
          </w:tcPr>
          <w:p w14:paraId="6CD9DE67" w14:textId="77777777" w:rsidR="004E027A" w:rsidRPr="008C5A6E" w:rsidRDefault="004E027A">
            <w:pPr>
              <w:pStyle w:val="TAC"/>
              <w:rPr>
                <w:rFonts w:cs="Arial"/>
                <w:color w:val="000000"/>
              </w:rPr>
            </w:pPr>
            <w:r w:rsidRPr="008C5A6E">
              <w:rPr>
                <w:rFonts w:cs="Arial"/>
                <w:color w:val="000000"/>
              </w:rPr>
              <w:t>position of 10</w:t>
            </w:r>
            <w:r w:rsidRPr="008C5A6E">
              <w:rPr>
                <w:rFonts w:cs="Arial"/>
                <w:color w:val="000000"/>
                <w:vertAlign w:val="superscript"/>
              </w:rPr>
              <w:t>th</w:t>
            </w:r>
            <w:r w:rsidRPr="008C5A6E">
              <w:rPr>
                <w:rFonts w:cs="Arial"/>
                <w:color w:val="000000"/>
              </w:rPr>
              <w:t xml:space="preserve"> pulse</w:t>
            </w:r>
          </w:p>
        </w:tc>
      </w:tr>
      <w:tr w:rsidR="004E027A" w14:paraId="628D76FD"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1E38EE7A" w14:textId="77777777" w:rsidR="004E027A" w:rsidRPr="008C5A6E" w:rsidRDefault="004E027A">
            <w:pPr>
              <w:pStyle w:val="TAC"/>
              <w:rPr>
                <w:rFonts w:cs="Arial"/>
                <w:color w:val="000000"/>
              </w:rPr>
            </w:pPr>
            <w:r w:rsidRPr="008C5A6E">
              <w:rPr>
                <w:rFonts w:cs="Arial"/>
                <w:color w:val="000000"/>
              </w:rPr>
              <w:t xml:space="preserve">s87 </w:t>
            </w:r>
            <w:r w:rsidRPr="008C5A6E">
              <w:rPr>
                <w:rFonts w:cs="Arial"/>
                <w:color w:val="000000"/>
              </w:rPr>
              <w:noBreakHyphen/>
              <w:t xml:space="preserve"> s91</w:t>
            </w:r>
          </w:p>
        </w:tc>
        <w:tc>
          <w:tcPr>
            <w:tcW w:w="3960" w:type="dxa"/>
            <w:tcBorders>
              <w:top w:val="single" w:sz="6" w:space="0" w:color="auto"/>
              <w:left w:val="single" w:sz="6" w:space="0" w:color="auto"/>
              <w:bottom w:val="double" w:sz="6" w:space="0" w:color="auto"/>
              <w:right w:val="single" w:sz="6" w:space="0" w:color="auto"/>
            </w:tcBorders>
          </w:tcPr>
          <w:p w14:paraId="09216E34" w14:textId="77777777" w:rsidR="004E027A" w:rsidRPr="008C5A6E" w:rsidRDefault="004E027A">
            <w:pPr>
              <w:pStyle w:val="TAC"/>
              <w:rPr>
                <w:rFonts w:cs="Arial"/>
                <w:color w:val="000000"/>
              </w:rPr>
            </w:pPr>
            <w:r w:rsidRPr="008C5A6E">
              <w:rPr>
                <w:rFonts w:cs="Arial"/>
                <w:color w:val="000000"/>
              </w:rPr>
              <w:t>fixed codebook gain</w:t>
            </w:r>
          </w:p>
        </w:tc>
      </w:tr>
      <w:tr w:rsidR="004E027A" w14:paraId="6190CADA" w14:textId="77777777">
        <w:tblPrEx>
          <w:tblCellMar>
            <w:top w:w="0" w:type="dxa"/>
            <w:bottom w:w="0" w:type="dxa"/>
          </w:tblCellMar>
        </w:tblPrEx>
        <w:trPr>
          <w:cantSplit/>
          <w:jc w:val="center"/>
        </w:trPr>
        <w:tc>
          <w:tcPr>
            <w:tcW w:w="5740" w:type="dxa"/>
            <w:gridSpan w:val="2"/>
            <w:tcBorders>
              <w:top w:val="double" w:sz="6" w:space="0" w:color="auto"/>
              <w:left w:val="single" w:sz="6" w:space="0" w:color="auto"/>
              <w:bottom w:val="double" w:sz="6" w:space="0" w:color="auto"/>
              <w:right w:val="single" w:sz="6" w:space="0" w:color="auto"/>
            </w:tcBorders>
          </w:tcPr>
          <w:p w14:paraId="681AA74B" w14:textId="77777777" w:rsidR="004E027A" w:rsidRPr="008C5A6E" w:rsidRDefault="004E027A">
            <w:pPr>
              <w:pStyle w:val="TAH"/>
              <w:rPr>
                <w:rFonts w:cs="Arial"/>
                <w:color w:val="000000"/>
              </w:rPr>
            </w:pPr>
            <w:r w:rsidRPr="008C5A6E">
              <w:rPr>
                <w:rFonts w:cs="Arial"/>
                <w:color w:val="000000"/>
              </w:rPr>
              <w:t>subframe 2</w:t>
            </w:r>
          </w:p>
        </w:tc>
      </w:tr>
      <w:tr w:rsidR="004E027A" w14:paraId="57A4DDC1" w14:textId="77777777">
        <w:tblPrEx>
          <w:tblCellMar>
            <w:top w:w="0" w:type="dxa"/>
            <w:bottom w:w="0" w:type="dxa"/>
          </w:tblCellMar>
        </w:tblPrEx>
        <w:trPr>
          <w:cantSplit/>
          <w:jc w:val="center"/>
        </w:trPr>
        <w:tc>
          <w:tcPr>
            <w:tcW w:w="1780" w:type="dxa"/>
            <w:tcBorders>
              <w:top w:val="double" w:sz="6" w:space="0" w:color="auto"/>
              <w:left w:val="single" w:sz="6" w:space="0" w:color="auto"/>
              <w:bottom w:val="single" w:sz="6" w:space="0" w:color="auto"/>
              <w:right w:val="single" w:sz="6" w:space="0" w:color="auto"/>
            </w:tcBorders>
          </w:tcPr>
          <w:p w14:paraId="0AC2E889" w14:textId="77777777" w:rsidR="004E027A" w:rsidRPr="008C5A6E" w:rsidRDefault="004E027A">
            <w:pPr>
              <w:pStyle w:val="TAC"/>
              <w:rPr>
                <w:rFonts w:cs="Arial"/>
                <w:color w:val="000000"/>
              </w:rPr>
            </w:pPr>
            <w:r w:rsidRPr="008C5A6E">
              <w:rPr>
                <w:rFonts w:cs="Arial"/>
                <w:color w:val="000000"/>
              </w:rPr>
              <w:t xml:space="preserve">s92 </w:t>
            </w:r>
            <w:r w:rsidRPr="008C5A6E">
              <w:rPr>
                <w:rFonts w:cs="Arial"/>
                <w:color w:val="000000"/>
              </w:rPr>
              <w:noBreakHyphen/>
              <w:t xml:space="preserve"> s97</w:t>
            </w:r>
          </w:p>
        </w:tc>
        <w:tc>
          <w:tcPr>
            <w:tcW w:w="3960" w:type="dxa"/>
            <w:tcBorders>
              <w:top w:val="double" w:sz="6" w:space="0" w:color="auto"/>
              <w:left w:val="single" w:sz="6" w:space="0" w:color="auto"/>
              <w:bottom w:val="single" w:sz="6" w:space="0" w:color="auto"/>
              <w:right w:val="single" w:sz="6" w:space="0" w:color="auto"/>
            </w:tcBorders>
          </w:tcPr>
          <w:p w14:paraId="725F935A" w14:textId="77777777" w:rsidR="004E027A" w:rsidRPr="008C5A6E" w:rsidRDefault="004E027A">
            <w:pPr>
              <w:pStyle w:val="TAC"/>
              <w:rPr>
                <w:rFonts w:cs="Arial"/>
                <w:color w:val="000000"/>
              </w:rPr>
            </w:pPr>
            <w:r w:rsidRPr="008C5A6E">
              <w:rPr>
                <w:rFonts w:cs="Arial"/>
                <w:color w:val="000000"/>
              </w:rPr>
              <w:t>adaptive codebook index (relative)</w:t>
            </w:r>
          </w:p>
        </w:tc>
      </w:tr>
      <w:tr w:rsidR="004E027A" w14:paraId="5CD8185B" w14:textId="77777777">
        <w:tblPrEx>
          <w:tblCellMar>
            <w:top w:w="0" w:type="dxa"/>
            <w:bottom w:w="0" w:type="dxa"/>
          </w:tblCellMar>
        </w:tblPrEx>
        <w:trPr>
          <w:cantSplit/>
          <w:jc w:val="center"/>
        </w:trPr>
        <w:tc>
          <w:tcPr>
            <w:tcW w:w="1780" w:type="dxa"/>
            <w:tcBorders>
              <w:top w:val="single" w:sz="6" w:space="0" w:color="auto"/>
              <w:left w:val="single" w:sz="6" w:space="0" w:color="auto"/>
              <w:bottom w:val="single" w:sz="6" w:space="0" w:color="auto"/>
              <w:right w:val="single" w:sz="6" w:space="0" w:color="auto"/>
            </w:tcBorders>
          </w:tcPr>
          <w:p w14:paraId="6ADC0AE7" w14:textId="77777777" w:rsidR="004E027A" w:rsidRPr="008C5A6E" w:rsidRDefault="004E027A">
            <w:pPr>
              <w:pStyle w:val="TAC"/>
              <w:rPr>
                <w:rFonts w:cs="Arial"/>
                <w:color w:val="000000"/>
              </w:rPr>
            </w:pPr>
            <w:r w:rsidRPr="008C5A6E">
              <w:rPr>
                <w:rFonts w:cs="Arial"/>
                <w:color w:val="000000"/>
              </w:rPr>
              <w:t xml:space="preserve">s98 </w:t>
            </w:r>
            <w:r w:rsidRPr="008C5A6E">
              <w:rPr>
                <w:rFonts w:cs="Arial"/>
                <w:color w:val="000000"/>
              </w:rPr>
              <w:noBreakHyphen/>
              <w:t xml:space="preserve"> s141</w:t>
            </w:r>
          </w:p>
        </w:tc>
        <w:tc>
          <w:tcPr>
            <w:tcW w:w="3960" w:type="dxa"/>
            <w:tcBorders>
              <w:top w:val="single" w:sz="6" w:space="0" w:color="auto"/>
              <w:left w:val="single" w:sz="6" w:space="0" w:color="auto"/>
              <w:bottom w:val="double" w:sz="6" w:space="0" w:color="auto"/>
              <w:right w:val="single" w:sz="6" w:space="0" w:color="auto"/>
            </w:tcBorders>
          </w:tcPr>
          <w:p w14:paraId="169B3F4D" w14:textId="77777777" w:rsidR="004E027A" w:rsidRPr="008C5A6E" w:rsidRDefault="004E027A">
            <w:pPr>
              <w:pStyle w:val="TAC"/>
              <w:rPr>
                <w:rFonts w:cs="Arial"/>
                <w:color w:val="000000"/>
              </w:rPr>
            </w:pPr>
            <w:r w:rsidRPr="008C5A6E">
              <w:rPr>
                <w:rFonts w:cs="Arial"/>
                <w:color w:val="000000"/>
              </w:rPr>
              <w:t xml:space="preserve">same description as s48 </w:t>
            </w:r>
            <w:r w:rsidRPr="008C5A6E">
              <w:rPr>
                <w:rFonts w:cs="Arial"/>
                <w:color w:val="000000"/>
              </w:rPr>
              <w:noBreakHyphen/>
              <w:t xml:space="preserve"> s91</w:t>
            </w:r>
          </w:p>
        </w:tc>
      </w:tr>
      <w:tr w:rsidR="004E027A" w14:paraId="3A9341FA" w14:textId="77777777">
        <w:tblPrEx>
          <w:tblCellMar>
            <w:top w:w="0" w:type="dxa"/>
            <w:bottom w:w="0" w:type="dxa"/>
          </w:tblCellMar>
        </w:tblPrEx>
        <w:trPr>
          <w:cantSplit/>
          <w:jc w:val="center"/>
        </w:trPr>
        <w:tc>
          <w:tcPr>
            <w:tcW w:w="5740" w:type="dxa"/>
            <w:gridSpan w:val="2"/>
            <w:tcBorders>
              <w:top w:val="double" w:sz="6" w:space="0" w:color="auto"/>
              <w:left w:val="single" w:sz="6" w:space="0" w:color="auto"/>
              <w:bottom w:val="double" w:sz="6" w:space="0" w:color="auto"/>
              <w:right w:val="single" w:sz="6" w:space="0" w:color="auto"/>
            </w:tcBorders>
          </w:tcPr>
          <w:p w14:paraId="692B3B6A" w14:textId="77777777" w:rsidR="004E027A" w:rsidRPr="008C5A6E" w:rsidRDefault="004E027A">
            <w:pPr>
              <w:pStyle w:val="TAH"/>
              <w:rPr>
                <w:rFonts w:cs="Arial"/>
                <w:color w:val="000000"/>
              </w:rPr>
            </w:pPr>
            <w:r w:rsidRPr="008C5A6E">
              <w:rPr>
                <w:rFonts w:cs="Arial"/>
                <w:color w:val="000000"/>
              </w:rPr>
              <w:t>subframe 3</w:t>
            </w:r>
          </w:p>
        </w:tc>
      </w:tr>
      <w:tr w:rsidR="004E027A" w14:paraId="3F4C3993" w14:textId="77777777">
        <w:tblPrEx>
          <w:tblCellMar>
            <w:top w:w="0" w:type="dxa"/>
            <w:bottom w:w="0" w:type="dxa"/>
          </w:tblCellMar>
        </w:tblPrEx>
        <w:trPr>
          <w:cantSplit/>
          <w:jc w:val="center"/>
        </w:trPr>
        <w:tc>
          <w:tcPr>
            <w:tcW w:w="1780" w:type="dxa"/>
            <w:tcBorders>
              <w:left w:val="single" w:sz="6" w:space="0" w:color="auto"/>
              <w:right w:val="single" w:sz="6" w:space="0" w:color="auto"/>
            </w:tcBorders>
          </w:tcPr>
          <w:p w14:paraId="3E56DFF3" w14:textId="77777777" w:rsidR="004E027A" w:rsidRPr="008C5A6E" w:rsidRDefault="004E027A">
            <w:pPr>
              <w:pStyle w:val="TAC"/>
              <w:rPr>
                <w:rFonts w:cs="Arial"/>
                <w:color w:val="000000"/>
              </w:rPr>
            </w:pPr>
            <w:r w:rsidRPr="008C5A6E">
              <w:rPr>
                <w:rFonts w:cs="Arial"/>
                <w:color w:val="000000"/>
              </w:rPr>
              <w:t xml:space="preserve">s142 </w:t>
            </w:r>
            <w:r w:rsidRPr="008C5A6E">
              <w:rPr>
                <w:rFonts w:cs="Arial"/>
                <w:color w:val="000000"/>
              </w:rPr>
              <w:noBreakHyphen/>
              <w:t xml:space="preserve"> s194</w:t>
            </w:r>
          </w:p>
        </w:tc>
        <w:tc>
          <w:tcPr>
            <w:tcW w:w="3960" w:type="dxa"/>
            <w:tcBorders>
              <w:left w:val="single" w:sz="6" w:space="0" w:color="auto"/>
              <w:right w:val="single" w:sz="6" w:space="0" w:color="auto"/>
            </w:tcBorders>
          </w:tcPr>
          <w:p w14:paraId="25DA35BC" w14:textId="77777777" w:rsidR="004E027A" w:rsidRPr="008C5A6E" w:rsidRDefault="004E027A">
            <w:pPr>
              <w:pStyle w:val="TAC"/>
              <w:rPr>
                <w:rFonts w:cs="Arial"/>
                <w:color w:val="000000"/>
              </w:rPr>
            </w:pPr>
            <w:r w:rsidRPr="008C5A6E">
              <w:rPr>
                <w:rFonts w:cs="Arial"/>
                <w:color w:val="000000"/>
              </w:rPr>
              <w:t xml:space="preserve">same description as s39 </w:t>
            </w:r>
            <w:r w:rsidRPr="008C5A6E">
              <w:rPr>
                <w:rFonts w:cs="Arial"/>
                <w:color w:val="000000"/>
              </w:rPr>
              <w:noBreakHyphen/>
              <w:t xml:space="preserve"> s91</w:t>
            </w:r>
          </w:p>
        </w:tc>
      </w:tr>
      <w:tr w:rsidR="004E027A" w14:paraId="23916025" w14:textId="77777777">
        <w:tblPrEx>
          <w:tblCellMar>
            <w:top w:w="0" w:type="dxa"/>
            <w:bottom w:w="0" w:type="dxa"/>
          </w:tblCellMar>
        </w:tblPrEx>
        <w:trPr>
          <w:cantSplit/>
          <w:jc w:val="center"/>
        </w:trPr>
        <w:tc>
          <w:tcPr>
            <w:tcW w:w="5740" w:type="dxa"/>
            <w:gridSpan w:val="2"/>
            <w:tcBorders>
              <w:top w:val="double" w:sz="6" w:space="0" w:color="auto"/>
              <w:left w:val="single" w:sz="6" w:space="0" w:color="auto"/>
              <w:bottom w:val="double" w:sz="6" w:space="0" w:color="auto"/>
              <w:right w:val="single" w:sz="6" w:space="0" w:color="auto"/>
            </w:tcBorders>
          </w:tcPr>
          <w:p w14:paraId="6A4992CB" w14:textId="77777777" w:rsidR="004E027A" w:rsidRPr="008C5A6E" w:rsidRDefault="004E027A">
            <w:pPr>
              <w:pStyle w:val="TAH"/>
              <w:rPr>
                <w:rFonts w:cs="Arial"/>
                <w:color w:val="000000"/>
              </w:rPr>
            </w:pPr>
            <w:r w:rsidRPr="008C5A6E">
              <w:rPr>
                <w:rFonts w:cs="Arial"/>
                <w:color w:val="000000"/>
              </w:rPr>
              <w:t>subframe 4</w:t>
            </w:r>
          </w:p>
        </w:tc>
      </w:tr>
      <w:tr w:rsidR="004E027A" w14:paraId="07B43658" w14:textId="77777777">
        <w:tblPrEx>
          <w:tblCellMar>
            <w:top w:w="0" w:type="dxa"/>
            <w:bottom w:w="0" w:type="dxa"/>
          </w:tblCellMar>
        </w:tblPrEx>
        <w:trPr>
          <w:cantSplit/>
          <w:jc w:val="center"/>
        </w:trPr>
        <w:tc>
          <w:tcPr>
            <w:tcW w:w="1780" w:type="dxa"/>
            <w:tcBorders>
              <w:left w:val="single" w:sz="6" w:space="0" w:color="auto"/>
              <w:bottom w:val="single" w:sz="6" w:space="0" w:color="auto"/>
              <w:right w:val="single" w:sz="6" w:space="0" w:color="auto"/>
            </w:tcBorders>
          </w:tcPr>
          <w:p w14:paraId="1B224296" w14:textId="77777777" w:rsidR="004E027A" w:rsidRPr="008C5A6E" w:rsidRDefault="004E027A">
            <w:pPr>
              <w:pStyle w:val="TAC"/>
              <w:rPr>
                <w:rFonts w:cs="Arial"/>
                <w:color w:val="000000"/>
              </w:rPr>
            </w:pPr>
            <w:r w:rsidRPr="008C5A6E">
              <w:rPr>
                <w:rFonts w:cs="Arial"/>
                <w:color w:val="000000"/>
              </w:rPr>
              <w:t xml:space="preserve">s195 </w:t>
            </w:r>
            <w:r w:rsidRPr="008C5A6E">
              <w:rPr>
                <w:rFonts w:cs="Arial"/>
                <w:color w:val="000000"/>
              </w:rPr>
              <w:noBreakHyphen/>
              <w:t xml:space="preserve"> s244</w:t>
            </w:r>
          </w:p>
        </w:tc>
        <w:tc>
          <w:tcPr>
            <w:tcW w:w="3960" w:type="dxa"/>
            <w:tcBorders>
              <w:bottom w:val="single" w:sz="6" w:space="0" w:color="auto"/>
              <w:right w:val="single" w:sz="6" w:space="0" w:color="auto"/>
            </w:tcBorders>
          </w:tcPr>
          <w:p w14:paraId="0C61317D" w14:textId="77777777" w:rsidR="004E027A" w:rsidRPr="008C5A6E" w:rsidRDefault="004E027A">
            <w:pPr>
              <w:pStyle w:val="TAC"/>
              <w:rPr>
                <w:rFonts w:cs="Arial"/>
                <w:color w:val="000000"/>
              </w:rPr>
            </w:pPr>
            <w:r w:rsidRPr="008C5A6E">
              <w:rPr>
                <w:rFonts w:cs="Arial"/>
                <w:color w:val="000000"/>
              </w:rPr>
              <w:t xml:space="preserve">same description as s92 </w:t>
            </w:r>
            <w:r w:rsidRPr="008C5A6E">
              <w:rPr>
                <w:rFonts w:cs="Arial"/>
                <w:color w:val="000000"/>
              </w:rPr>
              <w:noBreakHyphen/>
              <w:t xml:space="preserve"> s141</w:t>
            </w:r>
          </w:p>
        </w:tc>
      </w:tr>
    </w:tbl>
    <w:p w14:paraId="27958EB5" w14:textId="77777777" w:rsidR="004E027A" w:rsidRDefault="004E027A">
      <w:pPr>
        <w:pStyle w:val="FP"/>
      </w:pPr>
    </w:p>
    <w:p w14:paraId="2F908D32" w14:textId="77777777" w:rsidR="004E027A" w:rsidRDefault="004E027A">
      <w:pPr>
        <w:pStyle w:val="TH"/>
        <w:rPr>
          <w:color w:val="000000"/>
        </w:rPr>
      </w:pPr>
      <w:r>
        <w:rPr>
          <w:color w:val="000000"/>
        </w:rPr>
        <w:br w:type="page"/>
      </w:r>
      <w:r>
        <w:rPr>
          <w:color w:val="000000"/>
        </w:rPr>
        <w:lastRenderedPageBreak/>
        <w:t>Table 6: Ordering of enhanced full rate speech parameters for the channel encoder</w:t>
      </w:r>
      <w:r>
        <w:rPr>
          <w:color w:val="000000"/>
        </w:rPr>
        <w:br/>
        <w:t>(subjective importance of encoded bits) (after preliminary channel coding)</w:t>
      </w:r>
      <w:r>
        <w:rPr>
          <w:color w:val="000000"/>
        </w:rPr>
        <w:br/>
        <w:t>(Parameter names refers to 3GPP TS 46.060)</w:t>
      </w:r>
    </w:p>
    <w:tbl>
      <w:tblPr>
        <w:tblW w:w="0" w:type="auto"/>
        <w:jc w:val="center"/>
        <w:tblLayout w:type="fixed"/>
        <w:tblCellMar>
          <w:left w:w="28" w:type="dxa"/>
          <w:right w:w="28" w:type="dxa"/>
        </w:tblCellMar>
        <w:tblLook w:val="0000" w:firstRow="0" w:lastRow="0" w:firstColumn="0" w:lastColumn="0" w:noHBand="0" w:noVBand="0"/>
      </w:tblPr>
      <w:tblGrid>
        <w:gridCol w:w="4644"/>
        <w:gridCol w:w="1372"/>
        <w:gridCol w:w="3119"/>
      </w:tblGrid>
      <w:tr w:rsidR="004E027A" w14:paraId="4A04C5F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7859007" w14:textId="77777777" w:rsidR="004E027A" w:rsidRPr="008C5A6E" w:rsidRDefault="004E027A">
            <w:pPr>
              <w:pStyle w:val="TAH"/>
              <w:rPr>
                <w:rFonts w:cs="Arial"/>
                <w:color w:val="000000"/>
              </w:rPr>
            </w:pPr>
            <w:r w:rsidRPr="008C5A6E">
              <w:rPr>
                <w:rFonts w:cs="Arial"/>
                <w:color w:val="000000"/>
              </w:rPr>
              <w:t>Description</w:t>
            </w:r>
          </w:p>
        </w:tc>
        <w:tc>
          <w:tcPr>
            <w:tcW w:w="1372" w:type="dxa"/>
            <w:tcBorders>
              <w:top w:val="single" w:sz="6" w:space="0" w:color="000000"/>
              <w:left w:val="single" w:sz="6" w:space="0" w:color="000000"/>
              <w:bottom w:val="single" w:sz="6" w:space="0" w:color="000000"/>
              <w:right w:val="single" w:sz="6" w:space="0" w:color="000000"/>
            </w:tcBorders>
          </w:tcPr>
          <w:p w14:paraId="39F346B8" w14:textId="77777777" w:rsidR="004E027A" w:rsidRPr="008C5A6E" w:rsidRDefault="004E027A">
            <w:pPr>
              <w:pStyle w:val="TAH"/>
              <w:rPr>
                <w:rFonts w:cs="Arial"/>
                <w:color w:val="000000"/>
              </w:rPr>
            </w:pPr>
            <w:r w:rsidRPr="008C5A6E">
              <w:rPr>
                <w:rFonts w:cs="Arial"/>
                <w:color w:val="000000"/>
              </w:rPr>
              <w:t xml:space="preserve">Bits </w:t>
            </w:r>
            <w:r w:rsidRPr="008C5A6E">
              <w:rPr>
                <w:rFonts w:cs="Arial"/>
                <w:color w:val="000000"/>
              </w:rPr>
              <w:br/>
              <w:t>(Table 5)</w:t>
            </w:r>
          </w:p>
        </w:tc>
        <w:tc>
          <w:tcPr>
            <w:tcW w:w="3119" w:type="dxa"/>
            <w:tcBorders>
              <w:top w:val="single" w:sz="6" w:space="0" w:color="000000"/>
              <w:left w:val="single" w:sz="6" w:space="0" w:color="000000"/>
              <w:bottom w:val="single" w:sz="6" w:space="0" w:color="000000"/>
              <w:right w:val="single" w:sz="6" w:space="0" w:color="000000"/>
            </w:tcBorders>
          </w:tcPr>
          <w:p w14:paraId="44ECC315" w14:textId="77777777" w:rsidR="004E027A" w:rsidRPr="008C5A6E" w:rsidRDefault="004E027A">
            <w:pPr>
              <w:pStyle w:val="TAH"/>
              <w:rPr>
                <w:rFonts w:cs="Arial"/>
                <w:color w:val="000000"/>
              </w:rPr>
            </w:pPr>
            <w:r w:rsidRPr="008C5A6E">
              <w:rPr>
                <w:rFonts w:cs="Arial"/>
                <w:color w:val="000000"/>
              </w:rPr>
              <w:t>Bit index within parameter</w:t>
            </w:r>
          </w:p>
        </w:tc>
      </w:tr>
      <w:tr w:rsidR="004E027A" w14:paraId="1958997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42C27B8" w14:textId="77777777" w:rsidR="004E027A" w:rsidRPr="008C5A6E" w:rsidRDefault="004E027A">
            <w:pPr>
              <w:pStyle w:val="TAC"/>
              <w:rPr>
                <w:rFonts w:cs="Arial"/>
                <w:b/>
                <w:color w:val="000000"/>
              </w:rPr>
            </w:pPr>
            <w:r w:rsidRPr="008C5A6E">
              <w:rPr>
                <w:rFonts w:cs="Arial"/>
                <w:b/>
                <w:color w:val="000000"/>
              </w:rPr>
              <w:t>CLASS 1a: 50 bits (protected by 3 bit TCH</w:t>
            </w:r>
            <w:r w:rsidRPr="008C5A6E">
              <w:rPr>
                <w:rFonts w:cs="Arial"/>
                <w:b/>
                <w:color w:val="000000"/>
              </w:rPr>
              <w:noBreakHyphen/>
              <w:t xml:space="preserve">FS </w:t>
            </w:r>
            <w:smartTag w:uri="urn:schemas-microsoft-com:office:smarttags" w:element="stockticker">
              <w:r w:rsidRPr="008C5A6E">
                <w:rPr>
                  <w:rFonts w:cs="Arial"/>
                  <w:b/>
                  <w:color w:val="000000"/>
                </w:rPr>
                <w:t>CRC</w:t>
              </w:r>
            </w:smartTag>
            <w:r w:rsidRPr="008C5A6E">
              <w:rPr>
                <w:rFonts w:cs="Arial"/>
                <w:b/>
                <w:color w:val="000000"/>
              </w:rPr>
              <w:t>)</w:t>
            </w:r>
          </w:p>
        </w:tc>
        <w:tc>
          <w:tcPr>
            <w:tcW w:w="1372" w:type="dxa"/>
            <w:tcBorders>
              <w:top w:val="single" w:sz="6" w:space="0" w:color="000000"/>
              <w:left w:val="single" w:sz="6" w:space="0" w:color="000000"/>
              <w:bottom w:val="single" w:sz="6" w:space="0" w:color="000000"/>
              <w:right w:val="single" w:sz="6" w:space="0" w:color="000000"/>
            </w:tcBorders>
          </w:tcPr>
          <w:p w14:paraId="1CFC8926" w14:textId="77777777" w:rsidR="004E027A" w:rsidRPr="008C5A6E" w:rsidRDefault="004E027A">
            <w:pPr>
              <w:pStyle w:val="TAC"/>
              <w:rPr>
                <w:rFonts w:cs="Arial"/>
                <w:b/>
                <w:color w:val="000000"/>
              </w:rPr>
            </w:pPr>
          </w:p>
        </w:tc>
        <w:tc>
          <w:tcPr>
            <w:tcW w:w="3119" w:type="dxa"/>
            <w:tcBorders>
              <w:top w:val="single" w:sz="6" w:space="0" w:color="000000"/>
              <w:left w:val="single" w:sz="6" w:space="0" w:color="000000"/>
              <w:bottom w:val="single" w:sz="6" w:space="0" w:color="000000"/>
              <w:right w:val="single" w:sz="6" w:space="0" w:color="000000"/>
            </w:tcBorders>
          </w:tcPr>
          <w:p w14:paraId="1F263F56" w14:textId="77777777" w:rsidR="004E027A" w:rsidRPr="008C5A6E" w:rsidRDefault="004E027A">
            <w:pPr>
              <w:pStyle w:val="TAC"/>
              <w:rPr>
                <w:rFonts w:cs="Arial"/>
                <w:b/>
                <w:color w:val="000000"/>
              </w:rPr>
            </w:pPr>
          </w:p>
        </w:tc>
      </w:tr>
      <w:tr w:rsidR="004E027A" w14:paraId="37F04A3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70522AE"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1</w:t>
            </w:r>
          </w:p>
        </w:tc>
        <w:tc>
          <w:tcPr>
            <w:tcW w:w="1372" w:type="dxa"/>
            <w:tcBorders>
              <w:top w:val="single" w:sz="6" w:space="0" w:color="000000"/>
              <w:left w:val="single" w:sz="6" w:space="0" w:color="000000"/>
              <w:bottom w:val="single" w:sz="6" w:space="0" w:color="000000"/>
              <w:right w:val="single" w:sz="6" w:space="0" w:color="000000"/>
            </w:tcBorders>
          </w:tcPr>
          <w:p w14:paraId="1B1057FD" w14:textId="77777777" w:rsidR="004E027A" w:rsidRPr="008C5A6E" w:rsidRDefault="004E027A">
            <w:pPr>
              <w:pStyle w:val="TAC"/>
              <w:rPr>
                <w:rFonts w:cs="Arial"/>
                <w:color w:val="000000"/>
              </w:rPr>
            </w:pPr>
            <w:r w:rsidRPr="008C5A6E">
              <w:rPr>
                <w:rFonts w:cs="Arial"/>
                <w:color w:val="000000"/>
              </w:rPr>
              <w:t xml:space="preserve">w39 </w:t>
            </w:r>
            <w:r w:rsidRPr="008C5A6E">
              <w:rPr>
                <w:rFonts w:cs="Arial"/>
                <w:color w:val="000000"/>
              </w:rPr>
              <w:noBreakHyphen/>
              <w:t xml:space="preserve"> w44</w:t>
            </w:r>
          </w:p>
        </w:tc>
        <w:tc>
          <w:tcPr>
            <w:tcW w:w="3119" w:type="dxa"/>
            <w:tcBorders>
              <w:top w:val="single" w:sz="6" w:space="0" w:color="000000"/>
              <w:left w:val="single" w:sz="6" w:space="0" w:color="000000"/>
              <w:bottom w:val="single" w:sz="6" w:space="0" w:color="000000"/>
              <w:right w:val="single" w:sz="6" w:space="0" w:color="000000"/>
            </w:tcBorders>
          </w:tcPr>
          <w:p w14:paraId="5D0C323E" w14:textId="77777777" w:rsidR="004E027A" w:rsidRPr="008C5A6E" w:rsidRDefault="004E027A">
            <w:pPr>
              <w:pStyle w:val="TAC"/>
              <w:rPr>
                <w:rFonts w:cs="Arial"/>
                <w:color w:val="000000"/>
              </w:rPr>
            </w:pPr>
            <w:r w:rsidRPr="008C5A6E">
              <w:rPr>
                <w:rFonts w:cs="Arial"/>
                <w:color w:val="000000"/>
              </w:rPr>
              <w:t>b8, b7, b6, b5, b4, b3</w:t>
            </w:r>
          </w:p>
        </w:tc>
      </w:tr>
      <w:tr w:rsidR="004E027A" w14:paraId="409D6E54"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85CFE93"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3</w:t>
            </w:r>
          </w:p>
        </w:tc>
        <w:tc>
          <w:tcPr>
            <w:tcW w:w="1372" w:type="dxa"/>
            <w:tcBorders>
              <w:top w:val="single" w:sz="6" w:space="0" w:color="000000"/>
              <w:left w:val="single" w:sz="6" w:space="0" w:color="000000"/>
              <w:bottom w:val="single" w:sz="6" w:space="0" w:color="000000"/>
              <w:right w:val="single" w:sz="6" w:space="0" w:color="000000"/>
            </w:tcBorders>
          </w:tcPr>
          <w:p w14:paraId="429EFCE8" w14:textId="77777777" w:rsidR="004E027A" w:rsidRPr="008C5A6E" w:rsidRDefault="004E027A">
            <w:pPr>
              <w:pStyle w:val="TAC"/>
              <w:rPr>
                <w:rFonts w:cs="Arial"/>
                <w:color w:val="000000"/>
              </w:rPr>
            </w:pPr>
            <w:r w:rsidRPr="008C5A6E">
              <w:rPr>
                <w:rFonts w:cs="Arial"/>
                <w:color w:val="000000"/>
              </w:rPr>
              <w:t xml:space="preserve">w146 </w:t>
            </w:r>
            <w:r w:rsidRPr="008C5A6E">
              <w:rPr>
                <w:rFonts w:cs="Arial"/>
                <w:color w:val="000000"/>
              </w:rPr>
              <w:noBreakHyphen/>
              <w:t xml:space="preserve"> w151</w:t>
            </w:r>
          </w:p>
        </w:tc>
        <w:tc>
          <w:tcPr>
            <w:tcW w:w="3119" w:type="dxa"/>
            <w:tcBorders>
              <w:top w:val="single" w:sz="6" w:space="0" w:color="000000"/>
              <w:left w:val="single" w:sz="6" w:space="0" w:color="000000"/>
              <w:bottom w:val="single" w:sz="6" w:space="0" w:color="000000"/>
              <w:right w:val="single" w:sz="6" w:space="0" w:color="000000"/>
            </w:tcBorders>
          </w:tcPr>
          <w:p w14:paraId="68593043" w14:textId="77777777" w:rsidR="004E027A" w:rsidRPr="008C5A6E" w:rsidRDefault="004E027A">
            <w:pPr>
              <w:pStyle w:val="TAC"/>
              <w:rPr>
                <w:rFonts w:cs="Arial"/>
                <w:color w:val="000000"/>
              </w:rPr>
            </w:pPr>
            <w:r w:rsidRPr="008C5A6E">
              <w:rPr>
                <w:rFonts w:cs="Arial"/>
                <w:color w:val="000000"/>
              </w:rPr>
              <w:t>b8, b7, b6, b5, b4, b3</w:t>
            </w:r>
          </w:p>
        </w:tc>
      </w:tr>
      <w:tr w:rsidR="004E027A" w14:paraId="23AFE5C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29E6D3F"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2</w:t>
            </w:r>
          </w:p>
        </w:tc>
        <w:tc>
          <w:tcPr>
            <w:tcW w:w="1372" w:type="dxa"/>
            <w:tcBorders>
              <w:top w:val="single" w:sz="6" w:space="0" w:color="000000"/>
              <w:left w:val="single" w:sz="6" w:space="0" w:color="000000"/>
              <w:bottom w:val="single" w:sz="6" w:space="0" w:color="000000"/>
              <w:right w:val="single" w:sz="6" w:space="0" w:color="000000"/>
            </w:tcBorders>
          </w:tcPr>
          <w:p w14:paraId="42D1F6D5" w14:textId="77777777" w:rsidR="004E027A" w:rsidRPr="008C5A6E" w:rsidRDefault="004E027A">
            <w:pPr>
              <w:pStyle w:val="TAC"/>
              <w:rPr>
                <w:rFonts w:cs="Arial"/>
                <w:color w:val="000000"/>
              </w:rPr>
            </w:pPr>
            <w:r w:rsidRPr="008C5A6E">
              <w:rPr>
                <w:rFonts w:cs="Arial"/>
                <w:color w:val="000000"/>
              </w:rPr>
              <w:t xml:space="preserve">w94 </w:t>
            </w:r>
            <w:r w:rsidRPr="008C5A6E">
              <w:rPr>
                <w:rFonts w:cs="Arial"/>
                <w:color w:val="000000"/>
              </w:rPr>
              <w:noBreakHyphen/>
              <w:t xml:space="preserve"> w95</w:t>
            </w:r>
          </w:p>
        </w:tc>
        <w:tc>
          <w:tcPr>
            <w:tcW w:w="3119" w:type="dxa"/>
            <w:tcBorders>
              <w:top w:val="single" w:sz="6" w:space="0" w:color="000000"/>
              <w:left w:val="single" w:sz="6" w:space="0" w:color="000000"/>
              <w:bottom w:val="single" w:sz="6" w:space="0" w:color="000000"/>
              <w:right w:val="single" w:sz="6" w:space="0" w:color="000000"/>
            </w:tcBorders>
          </w:tcPr>
          <w:p w14:paraId="0BF7276B" w14:textId="77777777" w:rsidR="004E027A" w:rsidRPr="008C5A6E" w:rsidRDefault="004E027A">
            <w:pPr>
              <w:pStyle w:val="TAC"/>
              <w:rPr>
                <w:rFonts w:cs="Arial"/>
                <w:color w:val="000000"/>
              </w:rPr>
            </w:pPr>
            <w:r w:rsidRPr="008C5A6E">
              <w:rPr>
                <w:rFonts w:cs="Arial"/>
                <w:color w:val="000000"/>
              </w:rPr>
              <w:t>b5, b4</w:t>
            </w:r>
          </w:p>
        </w:tc>
      </w:tr>
      <w:tr w:rsidR="004E027A" w14:paraId="6D73529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E0EB5B9"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4</w:t>
            </w:r>
          </w:p>
        </w:tc>
        <w:tc>
          <w:tcPr>
            <w:tcW w:w="1372" w:type="dxa"/>
            <w:tcBorders>
              <w:top w:val="single" w:sz="6" w:space="0" w:color="000000"/>
              <w:left w:val="single" w:sz="6" w:space="0" w:color="000000"/>
              <w:bottom w:val="single" w:sz="6" w:space="0" w:color="000000"/>
              <w:right w:val="single" w:sz="6" w:space="0" w:color="000000"/>
            </w:tcBorders>
          </w:tcPr>
          <w:p w14:paraId="055E370D" w14:textId="77777777" w:rsidR="004E027A" w:rsidRPr="008C5A6E" w:rsidRDefault="004E027A">
            <w:pPr>
              <w:pStyle w:val="TAC"/>
              <w:rPr>
                <w:rFonts w:cs="Arial"/>
                <w:color w:val="000000"/>
              </w:rPr>
            </w:pPr>
            <w:r w:rsidRPr="008C5A6E">
              <w:rPr>
                <w:rFonts w:cs="Arial"/>
                <w:color w:val="000000"/>
              </w:rPr>
              <w:t xml:space="preserve">w201 </w:t>
            </w:r>
            <w:r w:rsidRPr="008C5A6E">
              <w:rPr>
                <w:rFonts w:cs="Arial"/>
                <w:color w:val="000000"/>
              </w:rPr>
              <w:noBreakHyphen/>
              <w:t xml:space="preserve"> w202</w:t>
            </w:r>
          </w:p>
        </w:tc>
        <w:tc>
          <w:tcPr>
            <w:tcW w:w="3119" w:type="dxa"/>
            <w:tcBorders>
              <w:top w:val="single" w:sz="6" w:space="0" w:color="000000"/>
              <w:left w:val="single" w:sz="6" w:space="0" w:color="000000"/>
              <w:bottom w:val="single" w:sz="6" w:space="0" w:color="000000"/>
              <w:right w:val="single" w:sz="6" w:space="0" w:color="000000"/>
            </w:tcBorders>
          </w:tcPr>
          <w:p w14:paraId="0A72B415" w14:textId="77777777" w:rsidR="004E027A" w:rsidRPr="008C5A6E" w:rsidRDefault="004E027A">
            <w:pPr>
              <w:pStyle w:val="TAC"/>
              <w:rPr>
                <w:rFonts w:cs="Arial"/>
                <w:color w:val="000000"/>
              </w:rPr>
            </w:pPr>
            <w:r w:rsidRPr="008C5A6E">
              <w:rPr>
                <w:rFonts w:cs="Arial"/>
                <w:color w:val="000000"/>
              </w:rPr>
              <w:t>b5, b4</w:t>
            </w:r>
          </w:p>
        </w:tc>
      </w:tr>
      <w:tr w:rsidR="004E027A" w14:paraId="6E79CB67" w14:textId="77777777">
        <w:tblPrEx>
          <w:tblCellMar>
            <w:top w:w="0" w:type="dxa"/>
            <w:bottom w:w="0" w:type="dxa"/>
          </w:tblCellMar>
        </w:tblPrEx>
        <w:trPr>
          <w:cantSplit/>
          <w:jc w:val="center"/>
        </w:trPr>
        <w:tc>
          <w:tcPr>
            <w:tcW w:w="4644" w:type="dxa"/>
            <w:tcBorders>
              <w:top w:val="single" w:sz="6" w:space="0" w:color="000000"/>
              <w:left w:val="single" w:sz="6" w:space="0" w:color="000000"/>
              <w:right w:val="single" w:sz="6" w:space="0" w:color="000000"/>
            </w:tcBorders>
          </w:tcPr>
          <w:p w14:paraId="7C35015C"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1</w:t>
            </w:r>
          </w:p>
        </w:tc>
        <w:tc>
          <w:tcPr>
            <w:tcW w:w="1372" w:type="dxa"/>
            <w:tcBorders>
              <w:top w:val="single" w:sz="6" w:space="0" w:color="000000"/>
              <w:left w:val="single" w:sz="6" w:space="0" w:color="000000"/>
              <w:right w:val="single" w:sz="6" w:space="0" w:color="000000"/>
            </w:tcBorders>
          </w:tcPr>
          <w:p w14:paraId="18822CC5" w14:textId="77777777" w:rsidR="004E027A" w:rsidRPr="008C5A6E" w:rsidRDefault="004E027A">
            <w:pPr>
              <w:pStyle w:val="TAC"/>
              <w:rPr>
                <w:rFonts w:cs="Arial"/>
                <w:color w:val="000000"/>
              </w:rPr>
            </w:pPr>
            <w:r w:rsidRPr="008C5A6E">
              <w:rPr>
                <w:rFonts w:cs="Arial"/>
                <w:color w:val="000000"/>
              </w:rPr>
              <w:t>n48</w:t>
            </w:r>
          </w:p>
        </w:tc>
        <w:tc>
          <w:tcPr>
            <w:tcW w:w="3119" w:type="dxa"/>
            <w:tcBorders>
              <w:top w:val="single" w:sz="6" w:space="0" w:color="000000"/>
              <w:left w:val="single" w:sz="6" w:space="0" w:color="000000"/>
              <w:right w:val="single" w:sz="6" w:space="0" w:color="000000"/>
            </w:tcBorders>
          </w:tcPr>
          <w:p w14:paraId="54FC4F44" w14:textId="77777777" w:rsidR="004E027A" w:rsidRPr="008C5A6E" w:rsidRDefault="004E027A">
            <w:pPr>
              <w:pStyle w:val="TAC"/>
              <w:rPr>
                <w:rFonts w:cs="Arial"/>
                <w:color w:val="000000"/>
              </w:rPr>
            </w:pPr>
            <w:r w:rsidRPr="008C5A6E">
              <w:rPr>
                <w:rFonts w:cs="Arial"/>
                <w:color w:val="000000"/>
              </w:rPr>
              <w:t>b3</w:t>
            </w:r>
          </w:p>
        </w:tc>
      </w:tr>
      <w:tr w:rsidR="004E027A" w14:paraId="045D075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17D173E"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1</w:t>
            </w:r>
          </w:p>
        </w:tc>
        <w:tc>
          <w:tcPr>
            <w:tcW w:w="1372" w:type="dxa"/>
            <w:tcBorders>
              <w:top w:val="single" w:sz="6" w:space="0" w:color="000000"/>
              <w:left w:val="single" w:sz="6" w:space="0" w:color="000000"/>
              <w:bottom w:val="single" w:sz="6" w:space="0" w:color="000000"/>
              <w:right w:val="single" w:sz="6" w:space="0" w:color="000000"/>
            </w:tcBorders>
          </w:tcPr>
          <w:p w14:paraId="46F183DC" w14:textId="77777777" w:rsidR="004E027A" w:rsidRPr="008C5A6E" w:rsidRDefault="004E027A">
            <w:pPr>
              <w:pStyle w:val="TAC"/>
              <w:rPr>
                <w:rFonts w:cs="Arial"/>
                <w:color w:val="000000"/>
              </w:rPr>
            </w:pPr>
            <w:r w:rsidRPr="008C5A6E">
              <w:rPr>
                <w:rFonts w:cs="Arial"/>
                <w:color w:val="000000"/>
              </w:rPr>
              <w:t>w89</w:t>
            </w:r>
          </w:p>
        </w:tc>
        <w:tc>
          <w:tcPr>
            <w:tcW w:w="3119" w:type="dxa"/>
            <w:tcBorders>
              <w:top w:val="single" w:sz="6" w:space="0" w:color="000000"/>
              <w:left w:val="single" w:sz="6" w:space="0" w:color="000000"/>
              <w:bottom w:val="single" w:sz="6" w:space="0" w:color="000000"/>
              <w:right w:val="single" w:sz="6" w:space="0" w:color="000000"/>
            </w:tcBorders>
          </w:tcPr>
          <w:p w14:paraId="3A5C5CB3" w14:textId="77777777" w:rsidR="004E027A" w:rsidRPr="008C5A6E" w:rsidRDefault="004E027A">
            <w:pPr>
              <w:pStyle w:val="TAC"/>
              <w:rPr>
                <w:rFonts w:cs="Arial"/>
                <w:color w:val="000000"/>
              </w:rPr>
            </w:pPr>
            <w:r w:rsidRPr="008C5A6E">
              <w:rPr>
                <w:rFonts w:cs="Arial"/>
                <w:color w:val="000000"/>
              </w:rPr>
              <w:t>b4</w:t>
            </w:r>
          </w:p>
        </w:tc>
      </w:tr>
      <w:tr w:rsidR="004E027A" w14:paraId="7114F17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FEF2C94"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2</w:t>
            </w:r>
          </w:p>
        </w:tc>
        <w:tc>
          <w:tcPr>
            <w:tcW w:w="1372" w:type="dxa"/>
            <w:tcBorders>
              <w:top w:val="single" w:sz="6" w:space="0" w:color="000000"/>
              <w:left w:val="single" w:sz="6" w:space="0" w:color="000000"/>
              <w:bottom w:val="single" w:sz="6" w:space="0" w:color="000000"/>
              <w:right w:val="single" w:sz="6" w:space="0" w:color="000000"/>
            </w:tcBorders>
          </w:tcPr>
          <w:p w14:paraId="158E2EC4" w14:textId="77777777" w:rsidR="004E027A" w:rsidRPr="008C5A6E" w:rsidRDefault="004E027A">
            <w:pPr>
              <w:pStyle w:val="TAC"/>
              <w:rPr>
                <w:rFonts w:cs="Arial"/>
                <w:color w:val="000000"/>
              </w:rPr>
            </w:pPr>
            <w:r w:rsidRPr="008C5A6E">
              <w:rPr>
                <w:rFonts w:cs="Arial"/>
                <w:color w:val="000000"/>
              </w:rPr>
              <w:t>w100</w:t>
            </w:r>
          </w:p>
        </w:tc>
        <w:tc>
          <w:tcPr>
            <w:tcW w:w="3119" w:type="dxa"/>
            <w:tcBorders>
              <w:top w:val="single" w:sz="6" w:space="0" w:color="000000"/>
              <w:left w:val="single" w:sz="6" w:space="0" w:color="000000"/>
              <w:bottom w:val="single" w:sz="6" w:space="0" w:color="000000"/>
              <w:right w:val="single" w:sz="6" w:space="0" w:color="000000"/>
            </w:tcBorders>
          </w:tcPr>
          <w:p w14:paraId="0AA4D891" w14:textId="77777777" w:rsidR="004E027A" w:rsidRPr="008C5A6E" w:rsidRDefault="004E027A">
            <w:pPr>
              <w:pStyle w:val="TAC"/>
              <w:rPr>
                <w:rFonts w:cs="Arial"/>
                <w:color w:val="000000"/>
              </w:rPr>
            </w:pPr>
            <w:r w:rsidRPr="008C5A6E">
              <w:rPr>
                <w:rFonts w:cs="Arial"/>
                <w:color w:val="000000"/>
              </w:rPr>
              <w:t>b3</w:t>
            </w:r>
          </w:p>
        </w:tc>
      </w:tr>
      <w:tr w:rsidR="004E027A" w14:paraId="3283582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B804450"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2</w:t>
            </w:r>
          </w:p>
        </w:tc>
        <w:tc>
          <w:tcPr>
            <w:tcW w:w="1372" w:type="dxa"/>
            <w:tcBorders>
              <w:top w:val="single" w:sz="6" w:space="0" w:color="000000"/>
              <w:left w:val="single" w:sz="6" w:space="0" w:color="000000"/>
              <w:bottom w:val="single" w:sz="6" w:space="0" w:color="000000"/>
              <w:right w:val="single" w:sz="6" w:space="0" w:color="000000"/>
            </w:tcBorders>
          </w:tcPr>
          <w:p w14:paraId="12C98210" w14:textId="77777777" w:rsidR="004E027A" w:rsidRPr="008C5A6E" w:rsidRDefault="004E027A">
            <w:pPr>
              <w:pStyle w:val="TAC"/>
              <w:rPr>
                <w:rFonts w:cs="Arial"/>
                <w:color w:val="000000"/>
              </w:rPr>
            </w:pPr>
            <w:r w:rsidRPr="008C5A6E">
              <w:rPr>
                <w:rFonts w:cs="Arial"/>
                <w:color w:val="000000"/>
              </w:rPr>
              <w:t>w141</w:t>
            </w:r>
          </w:p>
        </w:tc>
        <w:tc>
          <w:tcPr>
            <w:tcW w:w="3119" w:type="dxa"/>
            <w:tcBorders>
              <w:top w:val="single" w:sz="6" w:space="0" w:color="000000"/>
              <w:left w:val="single" w:sz="6" w:space="0" w:color="000000"/>
              <w:bottom w:val="single" w:sz="6" w:space="0" w:color="000000"/>
              <w:right w:val="single" w:sz="6" w:space="0" w:color="000000"/>
            </w:tcBorders>
          </w:tcPr>
          <w:p w14:paraId="578F60D9" w14:textId="77777777" w:rsidR="004E027A" w:rsidRPr="008C5A6E" w:rsidRDefault="004E027A">
            <w:pPr>
              <w:pStyle w:val="TAC"/>
              <w:rPr>
                <w:rFonts w:cs="Arial"/>
                <w:color w:val="000000"/>
              </w:rPr>
            </w:pPr>
            <w:r w:rsidRPr="008C5A6E">
              <w:rPr>
                <w:rFonts w:cs="Arial"/>
                <w:color w:val="000000"/>
              </w:rPr>
              <w:t>b4</w:t>
            </w:r>
          </w:p>
        </w:tc>
      </w:tr>
      <w:tr w:rsidR="004E027A" w14:paraId="44D2968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3D9722F"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1</w:t>
            </w:r>
          </w:p>
        </w:tc>
        <w:tc>
          <w:tcPr>
            <w:tcW w:w="1372" w:type="dxa"/>
            <w:tcBorders>
              <w:top w:val="single" w:sz="6" w:space="0" w:color="000000"/>
              <w:left w:val="single" w:sz="6" w:space="0" w:color="000000"/>
              <w:bottom w:val="single" w:sz="6" w:space="0" w:color="000000"/>
              <w:right w:val="single" w:sz="6" w:space="0" w:color="000000"/>
            </w:tcBorders>
          </w:tcPr>
          <w:p w14:paraId="77FE60BE" w14:textId="77777777" w:rsidR="004E027A" w:rsidRPr="008C5A6E" w:rsidRDefault="004E027A">
            <w:pPr>
              <w:pStyle w:val="TAC"/>
              <w:rPr>
                <w:rFonts w:cs="Arial"/>
                <w:color w:val="000000"/>
              </w:rPr>
            </w:pPr>
            <w:r w:rsidRPr="008C5A6E">
              <w:rPr>
                <w:rFonts w:cs="Arial"/>
                <w:color w:val="000000"/>
              </w:rPr>
              <w:t>w45</w:t>
            </w:r>
          </w:p>
        </w:tc>
        <w:tc>
          <w:tcPr>
            <w:tcW w:w="3119" w:type="dxa"/>
            <w:tcBorders>
              <w:top w:val="single" w:sz="6" w:space="0" w:color="000000"/>
              <w:left w:val="single" w:sz="6" w:space="0" w:color="000000"/>
              <w:bottom w:val="single" w:sz="6" w:space="0" w:color="000000"/>
              <w:right w:val="single" w:sz="6" w:space="0" w:color="000000"/>
            </w:tcBorders>
          </w:tcPr>
          <w:p w14:paraId="74D259F9" w14:textId="77777777" w:rsidR="004E027A" w:rsidRPr="008C5A6E" w:rsidRDefault="004E027A">
            <w:pPr>
              <w:pStyle w:val="TAC"/>
              <w:rPr>
                <w:rFonts w:cs="Arial"/>
                <w:color w:val="000000"/>
              </w:rPr>
            </w:pPr>
            <w:r w:rsidRPr="008C5A6E">
              <w:rPr>
                <w:rFonts w:cs="Arial"/>
                <w:color w:val="000000"/>
              </w:rPr>
              <w:t>b2</w:t>
            </w:r>
          </w:p>
        </w:tc>
      </w:tr>
      <w:tr w:rsidR="004E027A" w14:paraId="3AF6EC5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DE57043"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3</w:t>
            </w:r>
          </w:p>
        </w:tc>
        <w:tc>
          <w:tcPr>
            <w:tcW w:w="1372" w:type="dxa"/>
            <w:tcBorders>
              <w:top w:val="single" w:sz="6" w:space="0" w:color="000000"/>
              <w:left w:val="single" w:sz="6" w:space="0" w:color="000000"/>
              <w:bottom w:val="single" w:sz="6" w:space="0" w:color="000000"/>
              <w:right w:val="single" w:sz="6" w:space="0" w:color="000000"/>
            </w:tcBorders>
          </w:tcPr>
          <w:p w14:paraId="4610B586" w14:textId="77777777" w:rsidR="004E027A" w:rsidRPr="008C5A6E" w:rsidRDefault="004E027A">
            <w:pPr>
              <w:pStyle w:val="TAC"/>
              <w:rPr>
                <w:rFonts w:cs="Arial"/>
                <w:color w:val="000000"/>
              </w:rPr>
            </w:pPr>
            <w:r w:rsidRPr="008C5A6E">
              <w:rPr>
                <w:rFonts w:cs="Arial"/>
                <w:color w:val="000000"/>
              </w:rPr>
              <w:t>w152</w:t>
            </w:r>
          </w:p>
        </w:tc>
        <w:tc>
          <w:tcPr>
            <w:tcW w:w="3119" w:type="dxa"/>
            <w:tcBorders>
              <w:top w:val="single" w:sz="6" w:space="0" w:color="000000"/>
              <w:left w:val="single" w:sz="6" w:space="0" w:color="000000"/>
              <w:bottom w:val="single" w:sz="6" w:space="0" w:color="000000"/>
              <w:right w:val="single" w:sz="6" w:space="0" w:color="000000"/>
            </w:tcBorders>
          </w:tcPr>
          <w:p w14:paraId="0A10A0D6" w14:textId="77777777" w:rsidR="004E027A" w:rsidRPr="008C5A6E" w:rsidRDefault="004E027A">
            <w:pPr>
              <w:pStyle w:val="TAC"/>
              <w:rPr>
                <w:rFonts w:cs="Arial"/>
                <w:color w:val="000000"/>
              </w:rPr>
            </w:pPr>
            <w:r w:rsidRPr="008C5A6E">
              <w:rPr>
                <w:rFonts w:cs="Arial"/>
                <w:color w:val="000000"/>
              </w:rPr>
              <w:t>b2</w:t>
            </w:r>
          </w:p>
        </w:tc>
      </w:tr>
      <w:tr w:rsidR="004E027A" w14:paraId="12CEE58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DD57ABB"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2</w:t>
            </w:r>
          </w:p>
        </w:tc>
        <w:tc>
          <w:tcPr>
            <w:tcW w:w="1372" w:type="dxa"/>
            <w:tcBorders>
              <w:top w:val="single" w:sz="6" w:space="0" w:color="000000"/>
              <w:left w:val="single" w:sz="6" w:space="0" w:color="000000"/>
              <w:bottom w:val="single" w:sz="6" w:space="0" w:color="000000"/>
              <w:right w:val="single" w:sz="6" w:space="0" w:color="000000"/>
            </w:tcBorders>
          </w:tcPr>
          <w:p w14:paraId="71D22974" w14:textId="77777777" w:rsidR="004E027A" w:rsidRPr="008C5A6E" w:rsidRDefault="004E027A">
            <w:pPr>
              <w:pStyle w:val="TAC"/>
              <w:rPr>
                <w:rFonts w:cs="Arial"/>
                <w:color w:val="000000"/>
              </w:rPr>
            </w:pPr>
            <w:r w:rsidRPr="008C5A6E">
              <w:rPr>
                <w:rFonts w:cs="Arial"/>
                <w:color w:val="000000"/>
              </w:rPr>
              <w:t>w96</w:t>
            </w:r>
          </w:p>
        </w:tc>
        <w:tc>
          <w:tcPr>
            <w:tcW w:w="3119" w:type="dxa"/>
            <w:tcBorders>
              <w:top w:val="single" w:sz="6" w:space="0" w:color="000000"/>
              <w:left w:val="single" w:sz="6" w:space="0" w:color="000000"/>
              <w:bottom w:val="single" w:sz="6" w:space="0" w:color="000000"/>
              <w:right w:val="single" w:sz="6" w:space="0" w:color="000000"/>
            </w:tcBorders>
          </w:tcPr>
          <w:p w14:paraId="268D38F5" w14:textId="77777777" w:rsidR="004E027A" w:rsidRPr="008C5A6E" w:rsidRDefault="004E027A">
            <w:pPr>
              <w:pStyle w:val="TAC"/>
              <w:rPr>
                <w:rFonts w:cs="Arial"/>
                <w:color w:val="000000"/>
              </w:rPr>
            </w:pPr>
            <w:r w:rsidRPr="008C5A6E">
              <w:rPr>
                <w:rFonts w:cs="Arial"/>
                <w:color w:val="000000"/>
              </w:rPr>
              <w:t>b3</w:t>
            </w:r>
          </w:p>
        </w:tc>
      </w:tr>
      <w:tr w:rsidR="004E027A" w14:paraId="5E4A4AC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648FDD5"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4</w:t>
            </w:r>
          </w:p>
        </w:tc>
        <w:tc>
          <w:tcPr>
            <w:tcW w:w="1372" w:type="dxa"/>
            <w:tcBorders>
              <w:top w:val="single" w:sz="6" w:space="0" w:color="000000"/>
              <w:left w:val="single" w:sz="6" w:space="0" w:color="000000"/>
              <w:bottom w:val="single" w:sz="6" w:space="0" w:color="000000"/>
              <w:right w:val="single" w:sz="6" w:space="0" w:color="000000"/>
            </w:tcBorders>
          </w:tcPr>
          <w:p w14:paraId="593EA347" w14:textId="77777777" w:rsidR="004E027A" w:rsidRPr="008C5A6E" w:rsidRDefault="004E027A">
            <w:pPr>
              <w:pStyle w:val="TAC"/>
              <w:rPr>
                <w:rFonts w:cs="Arial"/>
                <w:color w:val="000000"/>
              </w:rPr>
            </w:pPr>
            <w:r w:rsidRPr="008C5A6E">
              <w:rPr>
                <w:rFonts w:cs="Arial"/>
                <w:color w:val="000000"/>
              </w:rPr>
              <w:t>w203</w:t>
            </w:r>
          </w:p>
        </w:tc>
        <w:tc>
          <w:tcPr>
            <w:tcW w:w="3119" w:type="dxa"/>
            <w:tcBorders>
              <w:top w:val="single" w:sz="6" w:space="0" w:color="000000"/>
              <w:left w:val="single" w:sz="6" w:space="0" w:color="000000"/>
              <w:bottom w:val="single" w:sz="6" w:space="0" w:color="000000"/>
              <w:right w:val="single" w:sz="6" w:space="0" w:color="000000"/>
            </w:tcBorders>
          </w:tcPr>
          <w:p w14:paraId="530ABEE5" w14:textId="77777777" w:rsidR="004E027A" w:rsidRPr="008C5A6E" w:rsidRDefault="004E027A">
            <w:pPr>
              <w:pStyle w:val="TAC"/>
              <w:rPr>
                <w:rFonts w:cs="Arial"/>
                <w:color w:val="000000"/>
              </w:rPr>
            </w:pPr>
            <w:r w:rsidRPr="008C5A6E">
              <w:rPr>
                <w:rFonts w:cs="Arial"/>
                <w:color w:val="000000"/>
              </w:rPr>
              <w:t>b3</w:t>
            </w:r>
          </w:p>
        </w:tc>
      </w:tr>
      <w:tr w:rsidR="004E027A" w14:paraId="41C1F52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324A517" w14:textId="77777777" w:rsidR="004E027A" w:rsidRPr="008C5A6E" w:rsidRDefault="004E027A">
            <w:pPr>
              <w:pStyle w:val="TAC"/>
              <w:rPr>
                <w:rFonts w:cs="Arial"/>
                <w:color w:val="000000"/>
              </w:rPr>
            </w:pPr>
            <w:r w:rsidRPr="008C5A6E">
              <w:rPr>
                <w:rFonts w:cs="Arial"/>
                <w:color w:val="000000"/>
              </w:rPr>
              <w:t>LPC 1</w:t>
            </w:r>
          </w:p>
        </w:tc>
        <w:tc>
          <w:tcPr>
            <w:tcW w:w="1372" w:type="dxa"/>
            <w:tcBorders>
              <w:top w:val="single" w:sz="6" w:space="0" w:color="000000"/>
              <w:left w:val="single" w:sz="6" w:space="0" w:color="000000"/>
              <w:bottom w:val="single" w:sz="6" w:space="0" w:color="000000"/>
              <w:right w:val="single" w:sz="6" w:space="0" w:color="000000"/>
            </w:tcBorders>
          </w:tcPr>
          <w:p w14:paraId="0FDE3E8C" w14:textId="77777777" w:rsidR="004E027A" w:rsidRPr="008C5A6E" w:rsidRDefault="004E027A">
            <w:pPr>
              <w:pStyle w:val="TAC"/>
              <w:rPr>
                <w:rFonts w:cs="Arial"/>
                <w:color w:val="000000"/>
              </w:rPr>
            </w:pPr>
            <w:r w:rsidRPr="008C5A6E">
              <w:rPr>
                <w:rFonts w:cs="Arial"/>
                <w:color w:val="000000"/>
              </w:rPr>
              <w:t xml:space="preserve">w2 </w:t>
            </w:r>
            <w:r w:rsidRPr="008C5A6E">
              <w:rPr>
                <w:rFonts w:cs="Arial"/>
                <w:color w:val="000000"/>
              </w:rPr>
              <w:noBreakHyphen/>
              <w:t xml:space="preserve"> w3</w:t>
            </w:r>
          </w:p>
        </w:tc>
        <w:tc>
          <w:tcPr>
            <w:tcW w:w="3119" w:type="dxa"/>
            <w:tcBorders>
              <w:top w:val="single" w:sz="6" w:space="0" w:color="000000"/>
              <w:left w:val="single" w:sz="6" w:space="0" w:color="000000"/>
              <w:bottom w:val="single" w:sz="6" w:space="0" w:color="000000"/>
              <w:right w:val="single" w:sz="6" w:space="0" w:color="000000"/>
            </w:tcBorders>
          </w:tcPr>
          <w:p w14:paraId="5C123682" w14:textId="77777777" w:rsidR="004E027A" w:rsidRPr="008C5A6E" w:rsidRDefault="004E027A">
            <w:pPr>
              <w:pStyle w:val="TAC"/>
              <w:rPr>
                <w:rFonts w:cs="Arial"/>
                <w:color w:val="000000"/>
              </w:rPr>
            </w:pPr>
            <w:r w:rsidRPr="008C5A6E">
              <w:rPr>
                <w:rFonts w:cs="Arial"/>
                <w:color w:val="000000"/>
              </w:rPr>
              <w:t>b5, b4</w:t>
            </w:r>
          </w:p>
        </w:tc>
      </w:tr>
      <w:tr w:rsidR="004E027A" w14:paraId="14AF24E9"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8E7213A" w14:textId="77777777" w:rsidR="004E027A" w:rsidRPr="008C5A6E" w:rsidRDefault="004E027A">
            <w:pPr>
              <w:pStyle w:val="TAC"/>
              <w:rPr>
                <w:rFonts w:cs="Arial"/>
                <w:color w:val="000000"/>
              </w:rPr>
            </w:pPr>
            <w:r w:rsidRPr="008C5A6E">
              <w:rPr>
                <w:rFonts w:cs="Arial"/>
                <w:color w:val="000000"/>
              </w:rPr>
              <w:t>LPC 2</w:t>
            </w:r>
          </w:p>
        </w:tc>
        <w:tc>
          <w:tcPr>
            <w:tcW w:w="1372" w:type="dxa"/>
            <w:tcBorders>
              <w:top w:val="single" w:sz="6" w:space="0" w:color="000000"/>
              <w:left w:val="single" w:sz="6" w:space="0" w:color="000000"/>
              <w:bottom w:val="single" w:sz="6" w:space="0" w:color="000000"/>
              <w:right w:val="single" w:sz="6" w:space="0" w:color="000000"/>
            </w:tcBorders>
          </w:tcPr>
          <w:p w14:paraId="65F28728" w14:textId="77777777" w:rsidR="004E027A" w:rsidRPr="008C5A6E" w:rsidRDefault="004E027A">
            <w:pPr>
              <w:pStyle w:val="TAC"/>
              <w:rPr>
                <w:rFonts w:cs="Arial"/>
                <w:color w:val="000000"/>
              </w:rPr>
            </w:pPr>
            <w:r w:rsidRPr="008C5A6E">
              <w:rPr>
                <w:rFonts w:cs="Arial"/>
                <w:color w:val="000000"/>
              </w:rPr>
              <w:t>w8</w:t>
            </w:r>
          </w:p>
        </w:tc>
        <w:tc>
          <w:tcPr>
            <w:tcW w:w="3119" w:type="dxa"/>
            <w:tcBorders>
              <w:top w:val="single" w:sz="6" w:space="0" w:color="000000"/>
              <w:left w:val="single" w:sz="6" w:space="0" w:color="000000"/>
              <w:bottom w:val="single" w:sz="6" w:space="0" w:color="000000"/>
              <w:right w:val="single" w:sz="6" w:space="0" w:color="000000"/>
            </w:tcBorders>
          </w:tcPr>
          <w:p w14:paraId="2438089D" w14:textId="77777777" w:rsidR="004E027A" w:rsidRPr="008C5A6E" w:rsidRDefault="004E027A">
            <w:pPr>
              <w:pStyle w:val="TAC"/>
              <w:rPr>
                <w:rFonts w:cs="Arial"/>
                <w:color w:val="000000"/>
              </w:rPr>
            </w:pPr>
            <w:r w:rsidRPr="008C5A6E">
              <w:rPr>
                <w:rFonts w:cs="Arial"/>
                <w:color w:val="000000"/>
              </w:rPr>
              <w:t>b7</w:t>
            </w:r>
          </w:p>
        </w:tc>
      </w:tr>
      <w:tr w:rsidR="004E027A" w14:paraId="282D1C7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E27C920" w14:textId="77777777" w:rsidR="004E027A" w:rsidRPr="008C5A6E" w:rsidRDefault="004E027A">
            <w:pPr>
              <w:pStyle w:val="TAC"/>
              <w:rPr>
                <w:rFonts w:cs="Arial"/>
                <w:color w:val="000000"/>
              </w:rPr>
            </w:pPr>
            <w:r w:rsidRPr="008C5A6E">
              <w:rPr>
                <w:rFonts w:cs="Arial"/>
                <w:color w:val="000000"/>
              </w:rPr>
              <w:t>LPC 2</w:t>
            </w:r>
          </w:p>
        </w:tc>
        <w:tc>
          <w:tcPr>
            <w:tcW w:w="1372" w:type="dxa"/>
            <w:tcBorders>
              <w:top w:val="single" w:sz="6" w:space="0" w:color="000000"/>
              <w:left w:val="single" w:sz="6" w:space="0" w:color="000000"/>
              <w:bottom w:val="single" w:sz="6" w:space="0" w:color="000000"/>
              <w:right w:val="single" w:sz="6" w:space="0" w:color="000000"/>
            </w:tcBorders>
          </w:tcPr>
          <w:p w14:paraId="775B993A" w14:textId="77777777" w:rsidR="004E027A" w:rsidRPr="008C5A6E" w:rsidRDefault="004E027A">
            <w:pPr>
              <w:pStyle w:val="TAC"/>
              <w:rPr>
                <w:rFonts w:cs="Arial"/>
                <w:color w:val="000000"/>
              </w:rPr>
            </w:pPr>
            <w:r w:rsidRPr="008C5A6E">
              <w:rPr>
                <w:rFonts w:cs="Arial"/>
                <w:color w:val="000000"/>
              </w:rPr>
              <w:t>w10</w:t>
            </w:r>
          </w:p>
        </w:tc>
        <w:tc>
          <w:tcPr>
            <w:tcW w:w="3119" w:type="dxa"/>
            <w:tcBorders>
              <w:top w:val="single" w:sz="6" w:space="0" w:color="000000"/>
              <w:left w:val="single" w:sz="6" w:space="0" w:color="000000"/>
              <w:bottom w:val="single" w:sz="6" w:space="0" w:color="000000"/>
              <w:right w:val="single" w:sz="6" w:space="0" w:color="000000"/>
            </w:tcBorders>
          </w:tcPr>
          <w:p w14:paraId="101246A7" w14:textId="77777777" w:rsidR="004E027A" w:rsidRPr="008C5A6E" w:rsidRDefault="004E027A">
            <w:pPr>
              <w:pStyle w:val="TAC"/>
              <w:rPr>
                <w:rFonts w:cs="Arial"/>
                <w:color w:val="000000"/>
              </w:rPr>
            </w:pPr>
            <w:r w:rsidRPr="008C5A6E">
              <w:rPr>
                <w:rFonts w:cs="Arial"/>
                <w:color w:val="000000"/>
              </w:rPr>
              <w:t>b5</w:t>
            </w:r>
          </w:p>
        </w:tc>
      </w:tr>
      <w:tr w:rsidR="004E027A" w14:paraId="1D75BA5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5A97949" w14:textId="77777777" w:rsidR="004E027A" w:rsidRPr="008C5A6E" w:rsidRDefault="004E027A">
            <w:pPr>
              <w:pStyle w:val="TAC"/>
              <w:rPr>
                <w:rFonts w:cs="Arial"/>
                <w:color w:val="000000"/>
              </w:rPr>
            </w:pPr>
            <w:r w:rsidRPr="008C5A6E">
              <w:rPr>
                <w:rFonts w:cs="Arial"/>
                <w:color w:val="000000"/>
              </w:rPr>
              <w:t>LPC 3</w:t>
            </w:r>
          </w:p>
        </w:tc>
        <w:tc>
          <w:tcPr>
            <w:tcW w:w="1372" w:type="dxa"/>
            <w:tcBorders>
              <w:top w:val="single" w:sz="6" w:space="0" w:color="000000"/>
              <w:left w:val="single" w:sz="6" w:space="0" w:color="000000"/>
              <w:bottom w:val="single" w:sz="6" w:space="0" w:color="000000"/>
              <w:right w:val="single" w:sz="6" w:space="0" w:color="000000"/>
            </w:tcBorders>
          </w:tcPr>
          <w:p w14:paraId="319EDBFB" w14:textId="77777777" w:rsidR="004E027A" w:rsidRPr="008C5A6E" w:rsidRDefault="004E027A">
            <w:pPr>
              <w:pStyle w:val="TAC"/>
              <w:rPr>
                <w:rFonts w:cs="Arial"/>
                <w:color w:val="000000"/>
              </w:rPr>
            </w:pPr>
            <w:r w:rsidRPr="008C5A6E">
              <w:rPr>
                <w:rFonts w:cs="Arial"/>
                <w:color w:val="000000"/>
              </w:rPr>
              <w:t xml:space="preserve">w18 </w:t>
            </w:r>
            <w:r w:rsidRPr="008C5A6E">
              <w:rPr>
                <w:rFonts w:cs="Arial"/>
                <w:color w:val="000000"/>
              </w:rPr>
              <w:noBreakHyphen/>
              <w:t xml:space="preserve"> w19</w:t>
            </w:r>
          </w:p>
        </w:tc>
        <w:tc>
          <w:tcPr>
            <w:tcW w:w="3119" w:type="dxa"/>
            <w:tcBorders>
              <w:top w:val="single" w:sz="6" w:space="0" w:color="000000"/>
              <w:left w:val="single" w:sz="6" w:space="0" w:color="000000"/>
              <w:bottom w:val="single" w:sz="6" w:space="0" w:color="000000"/>
              <w:right w:val="single" w:sz="6" w:space="0" w:color="000000"/>
            </w:tcBorders>
          </w:tcPr>
          <w:p w14:paraId="366A0CB1" w14:textId="77777777" w:rsidR="004E027A" w:rsidRPr="008C5A6E" w:rsidRDefault="004E027A">
            <w:pPr>
              <w:pStyle w:val="TAC"/>
              <w:rPr>
                <w:rFonts w:cs="Arial"/>
                <w:color w:val="000000"/>
              </w:rPr>
            </w:pPr>
            <w:r w:rsidRPr="008C5A6E">
              <w:rPr>
                <w:rFonts w:cs="Arial"/>
                <w:color w:val="000000"/>
              </w:rPr>
              <w:t>b6, b5</w:t>
            </w:r>
          </w:p>
        </w:tc>
      </w:tr>
      <w:tr w:rsidR="004E027A" w14:paraId="6391333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87A85DB" w14:textId="77777777" w:rsidR="004E027A" w:rsidRPr="008C5A6E" w:rsidRDefault="004E027A">
            <w:pPr>
              <w:pStyle w:val="TAC"/>
              <w:rPr>
                <w:rFonts w:cs="Arial"/>
                <w:color w:val="000000"/>
              </w:rPr>
            </w:pPr>
            <w:r w:rsidRPr="008C5A6E">
              <w:rPr>
                <w:rFonts w:cs="Arial"/>
                <w:color w:val="000000"/>
              </w:rPr>
              <w:t>LPC 3</w:t>
            </w:r>
          </w:p>
        </w:tc>
        <w:tc>
          <w:tcPr>
            <w:tcW w:w="1372" w:type="dxa"/>
            <w:tcBorders>
              <w:top w:val="single" w:sz="6" w:space="0" w:color="000000"/>
              <w:left w:val="single" w:sz="6" w:space="0" w:color="000000"/>
              <w:bottom w:val="single" w:sz="6" w:space="0" w:color="000000"/>
              <w:right w:val="single" w:sz="6" w:space="0" w:color="000000"/>
            </w:tcBorders>
          </w:tcPr>
          <w:p w14:paraId="1F6DEBC4" w14:textId="77777777" w:rsidR="004E027A" w:rsidRPr="008C5A6E" w:rsidRDefault="004E027A">
            <w:pPr>
              <w:pStyle w:val="TAC"/>
              <w:rPr>
                <w:rFonts w:cs="Arial"/>
                <w:color w:val="000000"/>
              </w:rPr>
            </w:pPr>
            <w:r w:rsidRPr="008C5A6E">
              <w:rPr>
                <w:rFonts w:cs="Arial"/>
                <w:color w:val="000000"/>
              </w:rPr>
              <w:t>w24</w:t>
            </w:r>
          </w:p>
        </w:tc>
        <w:tc>
          <w:tcPr>
            <w:tcW w:w="3119" w:type="dxa"/>
            <w:tcBorders>
              <w:top w:val="single" w:sz="6" w:space="0" w:color="000000"/>
              <w:left w:val="single" w:sz="6" w:space="0" w:color="000000"/>
              <w:bottom w:val="single" w:sz="6" w:space="0" w:color="000000"/>
              <w:right w:val="single" w:sz="6" w:space="0" w:color="000000"/>
            </w:tcBorders>
          </w:tcPr>
          <w:p w14:paraId="56FA8370" w14:textId="77777777" w:rsidR="004E027A" w:rsidRPr="008C5A6E" w:rsidRDefault="004E027A">
            <w:pPr>
              <w:pStyle w:val="TAC"/>
              <w:rPr>
                <w:rFonts w:cs="Arial"/>
                <w:color w:val="000000"/>
              </w:rPr>
            </w:pPr>
            <w:r w:rsidRPr="008C5A6E">
              <w:rPr>
                <w:rFonts w:cs="Arial"/>
                <w:color w:val="000000"/>
              </w:rPr>
              <w:t>b0</w:t>
            </w:r>
          </w:p>
        </w:tc>
      </w:tr>
      <w:tr w:rsidR="004E027A" w14:paraId="47A2EBE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4674C94"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1</w:t>
            </w:r>
          </w:p>
        </w:tc>
        <w:tc>
          <w:tcPr>
            <w:tcW w:w="1372" w:type="dxa"/>
            <w:tcBorders>
              <w:top w:val="single" w:sz="6" w:space="0" w:color="000000"/>
              <w:left w:val="single" w:sz="6" w:space="0" w:color="000000"/>
              <w:bottom w:val="single" w:sz="6" w:space="0" w:color="000000"/>
              <w:right w:val="single" w:sz="6" w:space="0" w:color="000000"/>
            </w:tcBorders>
          </w:tcPr>
          <w:p w14:paraId="19F1A40F" w14:textId="77777777" w:rsidR="004E027A" w:rsidRPr="008C5A6E" w:rsidRDefault="004E027A">
            <w:pPr>
              <w:pStyle w:val="TAC"/>
              <w:rPr>
                <w:rFonts w:cs="Arial"/>
                <w:color w:val="000000"/>
              </w:rPr>
            </w:pPr>
            <w:r w:rsidRPr="008C5A6E">
              <w:rPr>
                <w:rFonts w:cs="Arial"/>
                <w:color w:val="000000"/>
              </w:rPr>
              <w:t xml:space="preserve">w46 </w:t>
            </w:r>
            <w:r w:rsidRPr="008C5A6E">
              <w:rPr>
                <w:rFonts w:cs="Arial"/>
                <w:color w:val="000000"/>
              </w:rPr>
              <w:noBreakHyphen/>
              <w:t xml:space="preserve"> w47</w:t>
            </w:r>
          </w:p>
        </w:tc>
        <w:tc>
          <w:tcPr>
            <w:tcW w:w="3119" w:type="dxa"/>
            <w:tcBorders>
              <w:top w:val="single" w:sz="6" w:space="0" w:color="000000"/>
              <w:left w:val="single" w:sz="6" w:space="0" w:color="000000"/>
              <w:bottom w:val="single" w:sz="6" w:space="0" w:color="000000"/>
              <w:right w:val="single" w:sz="6" w:space="0" w:color="000000"/>
            </w:tcBorders>
          </w:tcPr>
          <w:p w14:paraId="662F8234" w14:textId="77777777" w:rsidR="004E027A" w:rsidRPr="008C5A6E" w:rsidRDefault="004E027A">
            <w:pPr>
              <w:pStyle w:val="TAC"/>
              <w:rPr>
                <w:rFonts w:cs="Arial"/>
                <w:color w:val="000000"/>
              </w:rPr>
            </w:pPr>
            <w:r w:rsidRPr="008C5A6E">
              <w:rPr>
                <w:rFonts w:cs="Arial"/>
                <w:color w:val="000000"/>
              </w:rPr>
              <w:t>b1, b0</w:t>
            </w:r>
          </w:p>
        </w:tc>
      </w:tr>
      <w:tr w:rsidR="004E027A" w14:paraId="6F5D734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04166D8"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3</w:t>
            </w:r>
          </w:p>
        </w:tc>
        <w:tc>
          <w:tcPr>
            <w:tcW w:w="1372" w:type="dxa"/>
            <w:tcBorders>
              <w:top w:val="single" w:sz="6" w:space="0" w:color="000000"/>
              <w:left w:val="single" w:sz="6" w:space="0" w:color="000000"/>
              <w:bottom w:val="single" w:sz="6" w:space="0" w:color="000000"/>
              <w:right w:val="single" w:sz="6" w:space="0" w:color="000000"/>
            </w:tcBorders>
          </w:tcPr>
          <w:p w14:paraId="78134974" w14:textId="77777777" w:rsidR="004E027A" w:rsidRPr="008C5A6E" w:rsidRDefault="004E027A">
            <w:pPr>
              <w:pStyle w:val="TAC"/>
              <w:rPr>
                <w:rFonts w:cs="Arial"/>
                <w:color w:val="000000"/>
              </w:rPr>
            </w:pPr>
            <w:r w:rsidRPr="008C5A6E">
              <w:rPr>
                <w:rFonts w:cs="Arial"/>
                <w:color w:val="000000"/>
              </w:rPr>
              <w:t xml:space="preserve">w153 </w:t>
            </w:r>
            <w:r w:rsidRPr="008C5A6E">
              <w:rPr>
                <w:rFonts w:cs="Arial"/>
                <w:color w:val="000000"/>
              </w:rPr>
              <w:noBreakHyphen/>
              <w:t xml:space="preserve"> w154</w:t>
            </w:r>
          </w:p>
        </w:tc>
        <w:tc>
          <w:tcPr>
            <w:tcW w:w="3119" w:type="dxa"/>
            <w:tcBorders>
              <w:top w:val="single" w:sz="6" w:space="0" w:color="000000"/>
              <w:left w:val="single" w:sz="6" w:space="0" w:color="000000"/>
              <w:bottom w:val="single" w:sz="6" w:space="0" w:color="000000"/>
              <w:right w:val="single" w:sz="6" w:space="0" w:color="000000"/>
            </w:tcBorders>
          </w:tcPr>
          <w:p w14:paraId="16F5D0F1" w14:textId="77777777" w:rsidR="004E027A" w:rsidRPr="008C5A6E" w:rsidRDefault="004E027A">
            <w:pPr>
              <w:pStyle w:val="TAC"/>
              <w:rPr>
                <w:rFonts w:cs="Arial"/>
                <w:color w:val="000000"/>
              </w:rPr>
            </w:pPr>
            <w:r w:rsidRPr="008C5A6E">
              <w:rPr>
                <w:rFonts w:cs="Arial"/>
                <w:color w:val="000000"/>
              </w:rPr>
              <w:t>b1, b0</w:t>
            </w:r>
          </w:p>
        </w:tc>
      </w:tr>
      <w:tr w:rsidR="004E027A" w14:paraId="17D7501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F1D7BA8"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2</w:t>
            </w:r>
          </w:p>
        </w:tc>
        <w:tc>
          <w:tcPr>
            <w:tcW w:w="1372" w:type="dxa"/>
            <w:tcBorders>
              <w:top w:val="single" w:sz="6" w:space="0" w:color="000000"/>
              <w:left w:val="single" w:sz="6" w:space="0" w:color="000000"/>
              <w:bottom w:val="single" w:sz="6" w:space="0" w:color="000000"/>
              <w:right w:val="single" w:sz="6" w:space="0" w:color="000000"/>
            </w:tcBorders>
          </w:tcPr>
          <w:p w14:paraId="591DD3D7" w14:textId="77777777" w:rsidR="004E027A" w:rsidRPr="008C5A6E" w:rsidRDefault="004E027A">
            <w:pPr>
              <w:pStyle w:val="TAC"/>
              <w:rPr>
                <w:rFonts w:cs="Arial"/>
                <w:color w:val="000000"/>
              </w:rPr>
            </w:pPr>
            <w:r w:rsidRPr="008C5A6E">
              <w:rPr>
                <w:rFonts w:cs="Arial"/>
                <w:color w:val="000000"/>
              </w:rPr>
              <w:t>w97</w:t>
            </w:r>
          </w:p>
        </w:tc>
        <w:tc>
          <w:tcPr>
            <w:tcW w:w="3119" w:type="dxa"/>
            <w:tcBorders>
              <w:top w:val="single" w:sz="6" w:space="0" w:color="000000"/>
              <w:left w:val="single" w:sz="6" w:space="0" w:color="000000"/>
              <w:bottom w:val="single" w:sz="6" w:space="0" w:color="000000"/>
              <w:right w:val="single" w:sz="6" w:space="0" w:color="000000"/>
            </w:tcBorders>
          </w:tcPr>
          <w:p w14:paraId="6854CA07" w14:textId="77777777" w:rsidR="004E027A" w:rsidRPr="008C5A6E" w:rsidRDefault="004E027A">
            <w:pPr>
              <w:pStyle w:val="TAC"/>
              <w:rPr>
                <w:rFonts w:cs="Arial"/>
                <w:color w:val="000000"/>
              </w:rPr>
            </w:pPr>
            <w:r w:rsidRPr="008C5A6E">
              <w:rPr>
                <w:rFonts w:cs="Arial"/>
                <w:color w:val="000000"/>
              </w:rPr>
              <w:t>b2</w:t>
            </w:r>
          </w:p>
        </w:tc>
      </w:tr>
      <w:tr w:rsidR="004E027A" w14:paraId="4D2C7BB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A28BBF4"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4</w:t>
            </w:r>
          </w:p>
        </w:tc>
        <w:tc>
          <w:tcPr>
            <w:tcW w:w="1372" w:type="dxa"/>
            <w:tcBorders>
              <w:top w:val="single" w:sz="6" w:space="0" w:color="000000"/>
              <w:left w:val="single" w:sz="6" w:space="0" w:color="000000"/>
              <w:bottom w:val="single" w:sz="6" w:space="0" w:color="000000"/>
              <w:right w:val="single" w:sz="6" w:space="0" w:color="000000"/>
            </w:tcBorders>
          </w:tcPr>
          <w:p w14:paraId="47BF568F" w14:textId="77777777" w:rsidR="004E027A" w:rsidRPr="008C5A6E" w:rsidRDefault="004E027A">
            <w:pPr>
              <w:pStyle w:val="TAC"/>
              <w:rPr>
                <w:rFonts w:cs="Arial"/>
                <w:color w:val="000000"/>
              </w:rPr>
            </w:pPr>
            <w:r w:rsidRPr="008C5A6E">
              <w:rPr>
                <w:rFonts w:cs="Arial"/>
                <w:color w:val="000000"/>
              </w:rPr>
              <w:t>w204</w:t>
            </w:r>
          </w:p>
        </w:tc>
        <w:tc>
          <w:tcPr>
            <w:tcW w:w="3119" w:type="dxa"/>
            <w:tcBorders>
              <w:top w:val="single" w:sz="6" w:space="0" w:color="000000"/>
              <w:left w:val="single" w:sz="6" w:space="0" w:color="000000"/>
              <w:bottom w:val="single" w:sz="6" w:space="0" w:color="000000"/>
              <w:right w:val="single" w:sz="6" w:space="0" w:color="000000"/>
            </w:tcBorders>
          </w:tcPr>
          <w:p w14:paraId="12687A67" w14:textId="77777777" w:rsidR="004E027A" w:rsidRPr="008C5A6E" w:rsidRDefault="004E027A">
            <w:pPr>
              <w:pStyle w:val="TAC"/>
              <w:rPr>
                <w:rFonts w:cs="Arial"/>
                <w:color w:val="000000"/>
              </w:rPr>
            </w:pPr>
            <w:r w:rsidRPr="008C5A6E">
              <w:rPr>
                <w:rFonts w:cs="Arial"/>
                <w:color w:val="000000"/>
              </w:rPr>
              <w:t>b2</w:t>
            </w:r>
          </w:p>
        </w:tc>
      </w:tr>
      <w:tr w:rsidR="004E027A" w14:paraId="66F46F3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E92DB18" w14:textId="77777777" w:rsidR="004E027A" w:rsidRPr="008C5A6E" w:rsidRDefault="004E027A">
            <w:pPr>
              <w:pStyle w:val="TAC"/>
              <w:rPr>
                <w:rFonts w:cs="Arial"/>
                <w:color w:val="000000"/>
              </w:rPr>
            </w:pPr>
            <w:r w:rsidRPr="008C5A6E">
              <w:rPr>
                <w:rFonts w:cs="Arial"/>
                <w:color w:val="000000"/>
              </w:rPr>
              <w:t>LPC 1</w:t>
            </w:r>
          </w:p>
        </w:tc>
        <w:tc>
          <w:tcPr>
            <w:tcW w:w="1372" w:type="dxa"/>
            <w:tcBorders>
              <w:top w:val="single" w:sz="6" w:space="0" w:color="000000"/>
              <w:left w:val="single" w:sz="6" w:space="0" w:color="000000"/>
              <w:bottom w:val="single" w:sz="6" w:space="0" w:color="000000"/>
              <w:right w:val="single" w:sz="6" w:space="0" w:color="000000"/>
            </w:tcBorders>
          </w:tcPr>
          <w:p w14:paraId="22EC09BA" w14:textId="77777777" w:rsidR="004E027A" w:rsidRPr="008C5A6E" w:rsidRDefault="004E027A">
            <w:pPr>
              <w:pStyle w:val="TAC"/>
              <w:rPr>
                <w:rFonts w:cs="Arial"/>
                <w:color w:val="000000"/>
              </w:rPr>
            </w:pPr>
            <w:r w:rsidRPr="008C5A6E">
              <w:rPr>
                <w:rFonts w:cs="Arial"/>
                <w:color w:val="000000"/>
              </w:rPr>
              <w:t xml:space="preserve">w4 </w:t>
            </w:r>
            <w:r w:rsidRPr="008C5A6E">
              <w:rPr>
                <w:rFonts w:cs="Arial"/>
                <w:color w:val="000000"/>
              </w:rPr>
              <w:noBreakHyphen/>
              <w:t xml:space="preserve"> w5</w:t>
            </w:r>
          </w:p>
        </w:tc>
        <w:tc>
          <w:tcPr>
            <w:tcW w:w="3119" w:type="dxa"/>
            <w:tcBorders>
              <w:top w:val="single" w:sz="6" w:space="0" w:color="000000"/>
              <w:left w:val="single" w:sz="6" w:space="0" w:color="000000"/>
              <w:bottom w:val="single" w:sz="6" w:space="0" w:color="000000"/>
              <w:right w:val="single" w:sz="6" w:space="0" w:color="000000"/>
            </w:tcBorders>
          </w:tcPr>
          <w:p w14:paraId="543DEE86" w14:textId="77777777" w:rsidR="004E027A" w:rsidRPr="008C5A6E" w:rsidRDefault="004E027A">
            <w:pPr>
              <w:pStyle w:val="TAC"/>
              <w:rPr>
                <w:rFonts w:cs="Arial"/>
                <w:color w:val="000000"/>
              </w:rPr>
            </w:pPr>
            <w:r w:rsidRPr="008C5A6E">
              <w:rPr>
                <w:rFonts w:cs="Arial"/>
                <w:color w:val="000000"/>
              </w:rPr>
              <w:t>b3, b2</w:t>
            </w:r>
          </w:p>
        </w:tc>
      </w:tr>
      <w:tr w:rsidR="004E027A" w14:paraId="0144300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A5C217F" w14:textId="77777777" w:rsidR="004E027A" w:rsidRPr="008C5A6E" w:rsidRDefault="004E027A">
            <w:pPr>
              <w:pStyle w:val="TAC"/>
              <w:rPr>
                <w:rFonts w:cs="Arial"/>
                <w:color w:val="000000"/>
              </w:rPr>
            </w:pPr>
            <w:r w:rsidRPr="008C5A6E">
              <w:rPr>
                <w:rFonts w:cs="Arial"/>
                <w:color w:val="000000"/>
              </w:rPr>
              <w:t>LPC 2</w:t>
            </w:r>
          </w:p>
        </w:tc>
        <w:tc>
          <w:tcPr>
            <w:tcW w:w="1372" w:type="dxa"/>
            <w:tcBorders>
              <w:top w:val="single" w:sz="6" w:space="0" w:color="000000"/>
              <w:left w:val="single" w:sz="6" w:space="0" w:color="000000"/>
              <w:bottom w:val="single" w:sz="6" w:space="0" w:color="000000"/>
              <w:right w:val="single" w:sz="6" w:space="0" w:color="000000"/>
            </w:tcBorders>
          </w:tcPr>
          <w:p w14:paraId="4B7DD0AA" w14:textId="77777777" w:rsidR="004E027A" w:rsidRPr="008C5A6E" w:rsidRDefault="004E027A">
            <w:pPr>
              <w:pStyle w:val="TAC"/>
              <w:rPr>
                <w:rFonts w:cs="Arial"/>
                <w:color w:val="000000"/>
              </w:rPr>
            </w:pPr>
            <w:r w:rsidRPr="008C5A6E">
              <w:rPr>
                <w:rFonts w:cs="Arial"/>
                <w:color w:val="000000"/>
              </w:rPr>
              <w:t xml:space="preserve">w11 </w:t>
            </w:r>
            <w:r w:rsidRPr="008C5A6E">
              <w:rPr>
                <w:rFonts w:cs="Arial"/>
                <w:color w:val="000000"/>
              </w:rPr>
              <w:noBreakHyphen/>
              <w:t xml:space="preserve"> w12</w:t>
            </w:r>
          </w:p>
        </w:tc>
        <w:tc>
          <w:tcPr>
            <w:tcW w:w="3119" w:type="dxa"/>
            <w:tcBorders>
              <w:top w:val="single" w:sz="6" w:space="0" w:color="000000"/>
              <w:left w:val="single" w:sz="6" w:space="0" w:color="000000"/>
              <w:bottom w:val="single" w:sz="6" w:space="0" w:color="000000"/>
              <w:right w:val="single" w:sz="6" w:space="0" w:color="000000"/>
            </w:tcBorders>
          </w:tcPr>
          <w:p w14:paraId="34BAE732" w14:textId="77777777" w:rsidR="004E027A" w:rsidRPr="008C5A6E" w:rsidRDefault="004E027A">
            <w:pPr>
              <w:pStyle w:val="TAC"/>
              <w:rPr>
                <w:rFonts w:cs="Arial"/>
                <w:color w:val="000000"/>
              </w:rPr>
            </w:pPr>
            <w:r w:rsidRPr="008C5A6E">
              <w:rPr>
                <w:rFonts w:cs="Arial"/>
                <w:color w:val="000000"/>
              </w:rPr>
              <w:t>b4, b3</w:t>
            </w:r>
          </w:p>
        </w:tc>
      </w:tr>
      <w:tr w:rsidR="004E027A" w14:paraId="0D68CD59"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FF40FC2" w14:textId="77777777" w:rsidR="004E027A" w:rsidRPr="008C5A6E" w:rsidRDefault="004E027A">
            <w:pPr>
              <w:pStyle w:val="TAC"/>
              <w:rPr>
                <w:rFonts w:cs="Arial"/>
                <w:color w:val="000000"/>
              </w:rPr>
            </w:pPr>
            <w:r w:rsidRPr="008C5A6E">
              <w:rPr>
                <w:rFonts w:cs="Arial"/>
                <w:color w:val="000000"/>
              </w:rPr>
              <w:t>LPC 3</w:t>
            </w:r>
          </w:p>
        </w:tc>
        <w:tc>
          <w:tcPr>
            <w:tcW w:w="1372" w:type="dxa"/>
            <w:tcBorders>
              <w:top w:val="single" w:sz="6" w:space="0" w:color="000000"/>
              <w:left w:val="single" w:sz="6" w:space="0" w:color="000000"/>
              <w:bottom w:val="single" w:sz="6" w:space="0" w:color="000000"/>
              <w:right w:val="single" w:sz="6" w:space="0" w:color="000000"/>
            </w:tcBorders>
          </w:tcPr>
          <w:p w14:paraId="410D3F53" w14:textId="77777777" w:rsidR="004E027A" w:rsidRPr="008C5A6E" w:rsidRDefault="004E027A">
            <w:pPr>
              <w:pStyle w:val="TAC"/>
              <w:rPr>
                <w:rFonts w:cs="Arial"/>
                <w:color w:val="000000"/>
              </w:rPr>
            </w:pPr>
            <w:r w:rsidRPr="008C5A6E">
              <w:rPr>
                <w:rFonts w:cs="Arial"/>
                <w:color w:val="000000"/>
              </w:rPr>
              <w:t>w16</w:t>
            </w:r>
          </w:p>
        </w:tc>
        <w:tc>
          <w:tcPr>
            <w:tcW w:w="3119" w:type="dxa"/>
            <w:tcBorders>
              <w:top w:val="single" w:sz="6" w:space="0" w:color="000000"/>
              <w:left w:val="single" w:sz="6" w:space="0" w:color="000000"/>
              <w:bottom w:val="single" w:sz="6" w:space="0" w:color="000000"/>
              <w:right w:val="single" w:sz="6" w:space="0" w:color="000000"/>
            </w:tcBorders>
          </w:tcPr>
          <w:p w14:paraId="34431AD3" w14:textId="77777777" w:rsidR="004E027A" w:rsidRPr="008C5A6E" w:rsidRDefault="004E027A">
            <w:pPr>
              <w:pStyle w:val="TAC"/>
              <w:rPr>
                <w:rFonts w:cs="Arial"/>
                <w:color w:val="000000"/>
              </w:rPr>
            </w:pPr>
            <w:r w:rsidRPr="008C5A6E">
              <w:rPr>
                <w:rFonts w:cs="Arial"/>
                <w:color w:val="000000"/>
              </w:rPr>
              <w:t>b8</w:t>
            </w:r>
          </w:p>
        </w:tc>
      </w:tr>
      <w:tr w:rsidR="004E027A" w14:paraId="15AD2F0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89A87C2" w14:textId="77777777" w:rsidR="004E027A" w:rsidRPr="008C5A6E" w:rsidRDefault="004E027A">
            <w:pPr>
              <w:pStyle w:val="TAC"/>
              <w:rPr>
                <w:rFonts w:cs="Arial"/>
                <w:color w:val="000000"/>
              </w:rPr>
            </w:pPr>
            <w:r w:rsidRPr="008C5A6E">
              <w:rPr>
                <w:rFonts w:cs="Arial"/>
                <w:color w:val="000000"/>
              </w:rPr>
              <w:t>LPC 2</w:t>
            </w:r>
          </w:p>
        </w:tc>
        <w:tc>
          <w:tcPr>
            <w:tcW w:w="1372" w:type="dxa"/>
            <w:tcBorders>
              <w:top w:val="single" w:sz="6" w:space="0" w:color="000000"/>
              <w:left w:val="single" w:sz="6" w:space="0" w:color="000000"/>
              <w:bottom w:val="single" w:sz="6" w:space="0" w:color="000000"/>
              <w:right w:val="single" w:sz="6" w:space="0" w:color="000000"/>
            </w:tcBorders>
          </w:tcPr>
          <w:p w14:paraId="2B56C856" w14:textId="77777777" w:rsidR="004E027A" w:rsidRPr="008C5A6E" w:rsidRDefault="004E027A">
            <w:pPr>
              <w:pStyle w:val="TAC"/>
              <w:rPr>
                <w:rFonts w:cs="Arial"/>
                <w:color w:val="000000"/>
              </w:rPr>
            </w:pPr>
            <w:r w:rsidRPr="008C5A6E">
              <w:rPr>
                <w:rFonts w:cs="Arial"/>
                <w:color w:val="000000"/>
              </w:rPr>
              <w:t>w9</w:t>
            </w:r>
          </w:p>
        </w:tc>
        <w:tc>
          <w:tcPr>
            <w:tcW w:w="3119" w:type="dxa"/>
            <w:tcBorders>
              <w:top w:val="single" w:sz="6" w:space="0" w:color="000000"/>
              <w:left w:val="single" w:sz="6" w:space="0" w:color="000000"/>
              <w:bottom w:val="single" w:sz="6" w:space="0" w:color="000000"/>
              <w:right w:val="single" w:sz="6" w:space="0" w:color="000000"/>
            </w:tcBorders>
          </w:tcPr>
          <w:p w14:paraId="3B506130" w14:textId="77777777" w:rsidR="004E027A" w:rsidRPr="008C5A6E" w:rsidRDefault="004E027A">
            <w:pPr>
              <w:pStyle w:val="TAC"/>
              <w:rPr>
                <w:rFonts w:cs="Arial"/>
                <w:color w:val="000000"/>
              </w:rPr>
            </w:pPr>
            <w:r w:rsidRPr="008C5A6E">
              <w:rPr>
                <w:rFonts w:cs="Arial"/>
                <w:color w:val="000000"/>
              </w:rPr>
              <w:t>b6</w:t>
            </w:r>
          </w:p>
        </w:tc>
      </w:tr>
      <w:tr w:rsidR="004E027A" w14:paraId="25855E6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FF1E90D" w14:textId="77777777" w:rsidR="004E027A" w:rsidRPr="008C5A6E" w:rsidRDefault="004E027A">
            <w:pPr>
              <w:pStyle w:val="TAC"/>
              <w:rPr>
                <w:rFonts w:cs="Arial"/>
                <w:color w:val="000000"/>
              </w:rPr>
            </w:pPr>
            <w:r w:rsidRPr="008C5A6E">
              <w:rPr>
                <w:rFonts w:cs="Arial"/>
                <w:color w:val="000000"/>
              </w:rPr>
              <w:t>LPC 1</w:t>
            </w:r>
          </w:p>
        </w:tc>
        <w:tc>
          <w:tcPr>
            <w:tcW w:w="1372" w:type="dxa"/>
            <w:tcBorders>
              <w:top w:val="single" w:sz="6" w:space="0" w:color="000000"/>
              <w:left w:val="single" w:sz="6" w:space="0" w:color="000000"/>
              <w:bottom w:val="single" w:sz="6" w:space="0" w:color="000000"/>
              <w:right w:val="single" w:sz="6" w:space="0" w:color="000000"/>
            </w:tcBorders>
          </w:tcPr>
          <w:p w14:paraId="6E865277" w14:textId="77777777" w:rsidR="004E027A" w:rsidRPr="008C5A6E" w:rsidRDefault="004E027A">
            <w:pPr>
              <w:pStyle w:val="TAC"/>
              <w:rPr>
                <w:rFonts w:cs="Arial"/>
                <w:color w:val="000000"/>
              </w:rPr>
            </w:pPr>
            <w:r w:rsidRPr="008C5A6E">
              <w:rPr>
                <w:rFonts w:cs="Arial"/>
                <w:color w:val="000000"/>
              </w:rPr>
              <w:t xml:space="preserve">w6 </w:t>
            </w:r>
            <w:r w:rsidRPr="008C5A6E">
              <w:rPr>
                <w:rFonts w:cs="Arial"/>
                <w:color w:val="000000"/>
              </w:rPr>
              <w:noBreakHyphen/>
              <w:t xml:space="preserve"> w7</w:t>
            </w:r>
          </w:p>
        </w:tc>
        <w:tc>
          <w:tcPr>
            <w:tcW w:w="3119" w:type="dxa"/>
            <w:tcBorders>
              <w:top w:val="single" w:sz="6" w:space="0" w:color="000000"/>
              <w:left w:val="single" w:sz="6" w:space="0" w:color="000000"/>
              <w:bottom w:val="single" w:sz="6" w:space="0" w:color="000000"/>
              <w:right w:val="single" w:sz="6" w:space="0" w:color="000000"/>
            </w:tcBorders>
          </w:tcPr>
          <w:p w14:paraId="321688A8" w14:textId="77777777" w:rsidR="004E027A" w:rsidRPr="008C5A6E" w:rsidRDefault="004E027A">
            <w:pPr>
              <w:pStyle w:val="TAC"/>
              <w:rPr>
                <w:rFonts w:cs="Arial"/>
                <w:color w:val="000000"/>
              </w:rPr>
            </w:pPr>
            <w:r w:rsidRPr="008C5A6E">
              <w:rPr>
                <w:rFonts w:cs="Arial"/>
                <w:color w:val="000000"/>
              </w:rPr>
              <w:t>b1, b0</w:t>
            </w:r>
          </w:p>
        </w:tc>
      </w:tr>
      <w:tr w:rsidR="004E027A" w14:paraId="7306769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882CF24" w14:textId="77777777" w:rsidR="004E027A" w:rsidRPr="008C5A6E" w:rsidRDefault="004E027A">
            <w:pPr>
              <w:pStyle w:val="TAC"/>
              <w:rPr>
                <w:rFonts w:cs="Arial"/>
                <w:color w:val="000000"/>
              </w:rPr>
            </w:pPr>
            <w:r w:rsidRPr="008C5A6E">
              <w:rPr>
                <w:rFonts w:cs="Arial"/>
                <w:color w:val="000000"/>
              </w:rPr>
              <w:t>LPC 2</w:t>
            </w:r>
          </w:p>
        </w:tc>
        <w:tc>
          <w:tcPr>
            <w:tcW w:w="1372" w:type="dxa"/>
            <w:tcBorders>
              <w:top w:val="single" w:sz="6" w:space="0" w:color="000000"/>
              <w:left w:val="single" w:sz="6" w:space="0" w:color="000000"/>
              <w:bottom w:val="single" w:sz="6" w:space="0" w:color="000000"/>
              <w:right w:val="single" w:sz="6" w:space="0" w:color="000000"/>
            </w:tcBorders>
          </w:tcPr>
          <w:p w14:paraId="1D513D05" w14:textId="77777777" w:rsidR="004E027A" w:rsidRPr="008C5A6E" w:rsidRDefault="004E027A">
            <w:pPr>
              <w:pStyle w:val="TAC"/>
              <w:rPr>
                <w:rFonts w:cs="Arial"/>
                <w:color w:val="000000"/>
              </w:rPr>
            </w:pPr>
            <w:r w:rsidRPr="008C5A6E">
              <w:rPr>
                <w:rFonts w:cs="Arial"/>
                <w:color w:val="000000"/>
              </w:rPr>
              <w:t>w13</w:t>
            </w:r>
          </w:p>
        </w:tc>
        <w:tc>
          <w:tcPr>
            <w:tcW w:w="3119" w:type="dxa"/>
            <w:tcBorders>
              <w:top w:val="single" w:sz="6" w:space="0" w:color="000000"/>
              <w:left w:val="single" w:sz="6" w:space="0" w:color="000000"/>
              <w:bottom w:val="single" w:sz="6" w:space="0" w:color="000000"/>
              <w:right w:val="single" w:sz="6" w:space="0" w:color="000000"/>
            </w:tcBorders>
          </w:tcPr>
          <w:p w14:paraId="509EB159" w14:textId="77777777" w:rsidR="004E027A" w:rsidRPr="008C5A6E" w:rsidRDefault="004E027A">
            <w:pPr>
              <w:pStyle w:val="TAC"/>
              <w:rPr>
                <w:rFonts w:cs="Arial"/>
                <w:color w:val="000000"/>
              </w:rPr>
            </w:pPr>
            <w:r w:rsidRPr="008C5A6E">
              <w:rPr>
                <w:rFonts w:cs="Arial"/>
                <w:color w:val="000000"/>
              </w:rPr>
              <w:t>b2</w:t>
            </w:r>
          </w:p>
        </w:tc>
      </w:tr>
      <w:tr w:rsidR="004E027A" w14:paraId="15BFFEEF"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9FFDE09" w14:textId="77777777" w:rsidR="004E027A" w:rsidRPr="008C5A6E" w:rsidRDefault="004E027A">
            <w:pPr>
              <w:pStyle w:val="TAC"/>
              <w:rPr>
                <w:rFonts w:cs="Arial"/>
                <w:color w:val="000000"/>
              </w:rPr>
            </w:pPr>
            <w:r w:rsidRPr="008C5A6E">
              <w:rPr>
                <w:rFonts w:cs="Arial"/>
                <w:color w:val="000000"/>
              </w:rPr>
              <w:t>LPC 3</w:t>
            </w:r>
          </w:p>
        </w:tc>
        <w:tc>
          <w:tcPr>
            <w:tcW w:w="1372" w:type="dxa"/>
            <w:tcBorders>
              <w:top w:val="single" w:sz="6" w:space="0" w:color="000000"/>
              <w:left w:val="single" w:sz="6" w:space="0" w:color="000000"/>
              <w:bottom w:val="single" w:sz="6" w:space="0" w:color="000000"/>
              <w:right w:val="single" w:sz="6" w:space="0" w:color="000000"/>
            </w:tcBorders>
          </w:tcPr>
          <w:p w14:paraId="47F5EA31" w14:textId="77777777" w:rsidR="004E027A" w:rsidRPr="008C5A6E" w:rsidRDefault="004E027A">
            <w:pPr>
              <w:pStyle w:val="TAC"/>
              <w:rPr>
                <w:rFonts w:cs="Arial"/>
                <w:color w:val="000000"/>
              </w:rPr>
            </w:pPr>
            <w:r w:rsidRPr="008C5A6E">
              <w:rPr>
                <w:rFonts w:cs="Arial"/>
                <w:color w:val="000000"/>
              </w:rPr>
              <w:t>w17</w:t>
            </w:r>
          </w:p>
        </w:tc>
        <w:tc>
          <w:tcPr>
            <w:tcW w:w="3119" w:type="dxa"/>
            <w:tcBorders>
              <w:top w:val="single" w:sz="6" w:space="0" w:color="000000"/>
              <w:left w:val="single" w:sz="6" w:space="0" w:color="000000"/>
              <w:bottom w:val="single" w:sz="6" w:space="0" w:color="000000"/>
              <w:right w:val="single" w:sz="6" w:space="0" w:color="000000"/>
            </w:tcBorders>
          </w:tcPr>
          <w:p w14:paraId="40263B5C" w14:textId="77777777" w:rsidR="004E027A" w:rsidRPr="008C5A6E" w:rsidRDefault="004E027A">
            <w:pPr>
              <w:pStyle w:val="TAC"/>
              <w:rPr>
                <w:rFonts w:cs="Arial"/>
                <w:color w:val="000000"/>
              </w:rPr>
            </w:pPr>
            <w:r w:rsidRPr="008C5A6E">
              <w:rPr>
                <w:rFonts w:cs="Arial"/>
                <w:color w:val="000000"/>
              </w:rPr>
              <w:t>b7</w:t>
            </w:r>
          </w:p>
        </w:tc>
      </w:tr>
      <w:tr w:rsidR="004E027A" w14:paraId="2D432AB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1A3C762" w14:textId="77777777" w:rsidR="004E027A" w:rsidRPr="008C5A6E" w:rsidRDefault="004E027A">
            <w:pPr>
              <w:pStyle w:val="TAC"/>
              <w:rPr>
                <w:rFonts w:cs="Arial"/>
                <w:color w:val="000000"/>
              </w:rPr>
            </w:pPr>
            <w:r w:rsidRPr="008C5A6E">
              <w:rPr>
                <w:rFonts w:cs="Arial"/>
                <w:color w:val="000000"/>
              </w:rPr>
              <w:t>LPC 3</w:t>
            </w:r>
          </w:p>
        </w:tc>
        <w:tc>
          <w:tcPr>
            <w:tcW w:w="1372" w:type="dxa"/>
            <w:tcBorders>
              <w:top w:val="single" w:sz="6" w:space="0" w:color="000000"/>
              <w:left w:val="single" w:sz="6" w:space="0" w:color="000000"/>
              <w:bottom w:val="single" w:sz="6" w:space="0" w:color="000000"/>
              <w:right w:val="single" w:sz="6" w:space="0" w:color="000000"/>
            </w:tcBorders>
          </w:tcPr>
          <w:p w14:paraId="0324A2B1" w14:textId="77777777" w:rsidR="004E027A" w:rsidRPr="008C5A6E" w:rsidRDefault="004E027A">
            <w:pPr>
              <w:pStyle w:val="TAC"/>
              <w:rPr>
                <w:rFonts w:cs="Arial"/>
                <w:color w:val="000000"/>
              </w:rPr>
            </w:pPr>
            <w:r w:rsidRPr="008C5A6E">
              <w:rPr>
                <w:rFonts w:cs="Arial"/>
                <w:color w:val="000000"/>
              </w:rPr>
              <w:t>w20</w:t>
            </w:r>
          </w:p>
        </w:tc>
        <w:tc>
          <w:tcPr>
            <w:tcW w:w="3119" w:type="dxa"/>
            <w:tcBorders>
              <w:top w:val="single" w:sz="6" w:space="0" w:color="000000"/>
              <w:left w:val="single" w:sz="6" w:space="0" w:color="000000"/>
              <w:bottom w:val="single" w:sz="6" w:space="0" w:color="000000"/>
              <w:right w:val="single" w:sz="6" w:space="0" w:color="000000"/>
            </w:tcBorders>
          </w:tcPr>
          <w:p w14:paraId="2F821A99" w14:textId="77777777" w:rsidR="004E027A" w:rsidRPr="008C5A6E" w:rsidRDefault="004E027A">
            <w:pPr>
              <w:pStyle w:val="TAC"/>
              <w:rPr>
                <w:rFonts w:cs="Arial"/>
                <w:color w:val="000000"/>
              </w:rPr>
            </w:pPr>
            <w:r w:rsidRPr="008C5A6E">
              <w:rPr>
                <w:rFonts w:cs="Arial"/>
                <w:color w:val="000000"/>
              </w:rPr>
              <w:t>b4</w:t>
            </w:r>
          </w:p>
        </w:tc>
      </w:tr>
      <w:tr w:rsidR="004E027A" w14:paraId="18D725A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4C9C852"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2</w:t>
            </w:r>
          </w:p>
        </w:tc>
        <w:tc>
          <w:tcPr>
            <w:tcW w:w="1372" w:type="dxa"/>
            <w:tcBorders>
              <w:top w:val="single" w:sz="6" w:space="0" w:color="000000"/>
              <w:left w:val="single" w:sz="6" w:space="0" w:color="000000"/>
              <w:bottom w:val="single" w:sz="6" w:space="0" w:color="000000"/>
              <w:right w:val="single" w:sz="6" w:space="0" w:color="000000"/>
            </w:tcBorders>
          </w:tcPr>
          <w:p w14:paraId="4C169EDC" w14:textId="77777777" w:rsidR="004E027A" w:rsidRPr="008C5A6E" w:rsidRDefault="004E027A">
            <w:pPr>
              <w:pStyle w:val="TAC"/>
              <w:rPr>
                <w:rFonts w:cs="Arial"/>
                <w:color w:val="000000"/>
              </w:rPr>
            </w:pPr>
            <w:r w:rsidRPr="008C5A6E">
              <w:rPr>
                <w:rFonts w:cs="Arial"/>
                <w:color w:val="000000"/>
              </w:rPr>
              <w:t>w98</w:t>
            </w:r>
          </w:p>
        </w:tc>
        <w:tc>
          <w:tcPr>
            <w:tcW w:w="3119" w:type="dxa"/>
            <w:tcBorders>
              <w:top w:val="single" w:sz="6" w:space="0" w:color="000000"/>
              <w:left w:val="single" w:sz="6" w:space="0" w:color="000000"/>
              <w:bottom w:val="single" w:sz="6" w:space="0" w:color="000000"/>
              <w:right w:val="single" w:sz="6" w:space="0" w:color="000000"/>
            </w:tcBorders>
          </w:tcPr>
          <w:p w14:paraId="1AD92E6F" w14:textId="77777777" w:rsidR="004E027A" w:rsidRPr="008C5A6E" w:rsidRDefault="004E027A">
            <w:pPr>
              <w:pStyle w:val="TAC"/>
              <w:rPr>
                <w:rFonts w:cs="Arial"/>
                <w:color w:val="000000"/>
              </w:rPr>
            </w:pPr>
            <w:r w:rsidRPr="008C5A6E">
              <w:rPr>
                <w:rFonts w:cs="Arial"/>
                <w:color w:val="000000"/>
              </w:rPr>
              <w:t>b1</w:t>
            </w:r>
          </w:p>
        </w:tc>
      </w:tr>
      <w:tr w:rsidR="004E027A" w14:paraId="7486AA5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0CC3C88"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4</w:t>
            </w:r>
          </w:p>
        </w:tc>
        <w:tc>
          <w:tcPr>
            <w:tcW w:w="1372" w:type="dxa"/>
            <w:tcBorders>
              <w:top w:val="single" w:sz="6" w:space="0" w:color="000000"/>
              <w:left w:val="single" w:sz="6" w:space="0" w:color="000000"/>
              <w:bottom w:val="single" w:sz="6" w:space="0" w:color="000000"/>
              <w:right w:val="single" w:sz="6" w:space="0" w:color="000000"/>
            </w:tcBorders>
          </w:tcPr>
          <w:p w14:paraId="063ADE1D" w14:textId="77777777" w:rsidR="004E027A" w:rsidRPr="008C5A6E" w:rsidRDefault="004E027A">
            <w:pPr>
              <w:pStyle w:val="TAC"/>
              <w:rPr>
                <w:rFonts w:cs="Arial"/>
                <w:color w:val="000000"/>
              </w:rPr>
            </w:pPr>
            <w:r w:rsidRPr="008C5A6E">
              <w:rPr>
                <w:rFonts w:cs="Arial"/>
                <w:color w:val="000000"/>
              </w:rPr>
              <w:t>w205</w:t>
            </w:r>
          </w:p>
        </w:tc>
        <w:tc>
          <w:tcPr>
            <w:tcW w:w="3119" w:type="dxa"/>
            <w:tcBorders>
              <w:top w:val="single" w:sz="6" w:space="0" w:color="000000"/>
              <w:left w:val="single" w:sz="6" w:space="0" w:color="000000"/>
              <w:bottom w:val="single" w:sz="6" w:space="0" w:color="000000"/>
              <w:right w:val="single" w:sz="6" w:space="0" w:color="000000"/>
            </w:tcBorders>
          </w:tcPr>
          <w:p w14:paraId="1B67B490" w14:textId="77777777" w:rsidR="004E027A" w:rsidRPr="008C5A6E" w:rsidRDefault="004E027A">
            <w:pPr>
              <w:pStyle w:val="TAC"/>
              <w:rPr>
                <w:rFonts w:cs="Arial"/>
                <w:color w:val="000000"/>
              </w:rPr>
            </w:pPr>
            <w:r w:rsidRPr="008C5A6E">
              <w:rPr>
                <w:rFonts w:cs="Arial"/>
                <w:color w:val="000000"/>
              </w:rPr>
              <w:t>b1</w:t>
            </w:r>
          </w:p>
        </w:tc>
      </w:tr>
      <w:tr w:rsidR="004E027A" w14:paraId="2FFE225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D429882" w14:textId="77777777" w:rsidR="004E027A" w:rsidRPr="008C5A6E" w:rsidRDefault="004E027A">
            <w:pPr>
              <w:pStyle w:val="TAC"/>
              <w:rPr>
                <w:rFonts w:cs="Arial"/>
                <w:b/>
                <w:color w:val="000000"/>
              </w:rPr>
            </w:pPr>
            <w:r w:rsidRPr="008C5A6E">
              <w:rPr>
                <w:rFonts w:cs="Arial"/>
                <w:b/>
                <w:color w:val="000000"/>
              </w:rPr>
              <w:t>CLASS 1b: 132 bits (protected)</w:t>
            </w:r>
          </w:p>
        </w:tc>
        <w:tc>
          <w:tcPr>
            <w:tcW w:w="1372" w:type="dxa"/>
            <w:tcBorders>
              <w:top w:val="single" w:sz="6" w:space="0" w:color="000000"/>
              <w:left w:val="single" w:sz="6" w:space="0" w:color="000000"/>
              <w:bottom w:val="single" w:sz="6" w:space="0" w:color="000000"/>
              <w:right w:val="single" w:sz="6" w:space="0" w:color="000000"/>
            </w:tcBorders>
          </w:tcPr>
          <w:p w14:paraId="2EE1B4A1" w14:textId="77777777" w:rsidR="004E027A" w:rsidRPr="008C5A6E" w:rsidRDefault="004E027A">
            <w:pPr>
              <w:pStyle w:val="TAC"/>
              <w:rPr>
                <w:rFonts w:cs="Arial"/>
                <w:b/>
                <w:color w:val="000000"/>
              </w:rPr>
            </w:pPr>
          </w:p>
        </w:tc>
        <w:tc>
          <w:tcPr>
            <w:tcW w:w="3119" w:type="dxa"/>
            <w:tcBorders>
              <w:top w:val="single" w:sz="6" w:space="0" w:color="000000"/>
              <w:left w:val="single" w:sz="6" w:space="0" w:color="000000"/>
              <w:bottom w:val="single" w:sz="6" w:space="0" w:color="000000"/>
              <w:right w:val="single" w:sz="6" w:space="0" w:color="000000"/>
            </w:tcBorders>
          </w:tcPr>
          <w:p w14:paraId="23DB52A4" w14:textId="77777777" w:rsidR="004E027A" w:rsidRPr="008C5A6E" w:rsidRDefault="004E027A">
            <w:pPr>
              <w:pStyle w:val="TAC"/>
              <w:rPr>
                <w:rFonts w:cs="Arial"/>
                <w:b/>
                <w:color w:val="000000"/>
              </w:rPr>
            </w:pPr>
          </w:p>
        </w:tc>
      </w:tr>
      <w:tr w:rsidR="004E027A" w14:paraId="7B7F335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37919E2" w14:textId="77777777" w:rsidR="004E027A" w:rsidRPr="008C5A6E" w:rsidRDefault="004E027A">
            <w:pPr>
              <w:pStyle w:val="TAC"/>
              <w:rPr>
                <w:rFonts w:cs="Arial"/>
                <w:color w:val="000000"/>
              </w:rPr>
            </w:pPr>
            <w:r w:rsidRPr="008C5A6E">
              <w:rPr>
                <w:rFonts w:cs="Arial"/>
                <w:color w:val="000000"/>
              </w:rPr>
              <w:t>LPC 1</w:t>
            </w:r>
          </w:p>
        </w:tc>
        <w:tc>
          <w:tcPr>
            <w:tcW w:w="1372" w:type="dxa"/>
            <w:tcBorders>
              <w:top w:val="single" w:sz="6" w:space="0" w:color="000000"/>
              <w:left w:val="single" w:sz="6" w:space="0" w:color="000000"/>
              <w:bottom w:val="single" w:sz="6" w:space="0" w:color="000000"/>
              <w:right w:val="single" w:sz="6" w:space="0" w:color="000000"/>
            </w:tcBorders>
          </w:tcPr>
          <w:p w14:paraId="17E2D39D" w14:textId="77777777" w:rsidR="004E027A" w:rsidRPr="008C5A6E" w:rsidRDefault="004E027A">
            <w:pPr>
              <w:pStyle w:val="TAC"/>
              <w:rPr>
                <w:rFonts w:cs="Arial"/>
                <w:color w:val="000000"/>
              </w:rPr>
            </w:pPr>
            <w:r w:rsidRPr="008C5A6E">
              <w:rPr>
                <w:rFonts w:cs="Arial"/>
                <w:color w:val="000000"/>
              </w:rPr>
              <w:t>w1</w:t>
            </w:r>
          </w:p>
        </w:tc>
        <w:tc>
          <w:tcPr>
            <w:tcW w:w="3119" w:type="dxa"/>
            <w:tcBorders>
              <w:top w:val="single" w:sz="6" w:space="0" w:color="000000"/>
              <w:left w:val="single" w:sz="6" w:space="0" w:color="000000"/>
              <w:bottom w:val="single" w:sz="6" w:space="0" w:color="000000"/>
              <w:right w:val="single" w:sz="6" w:space="0" w:color="000000"/>
            </w:tcBorders>
          </w:tcPr>
          <w:p w14:paraId="73DCDFB6" w14:textId="77777777" w:rsidR="004E027A" w:rsidRPr="008C5A6E" w:rsidRDefault="004E027A">
            <w:pPr>
              <w:pStyle w:val="TAC"/>
              <w:rPr>
                <w:rFonts w:cs="Arial"/>
                <w:color w:val="000000"/>
              </w:rPr>
            </w:pPr>
            <w:r w:rsidRPr="008C5A6E">
              <w:rPr>
                <w:rFonts w:cs="Arial"/>
                <w:color w:val="000000"/>
              </w:rPr>
              <w:t>b6</w:t>
            </w:r>
          </w:p>
        </w:tc>
      </w:tr>
      <w:tr w:rsidR="004E027A" w14:paraId="0BC7B3D4"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9E26681" w14:textId="77777777" w:rsidR="004E027A" w:rsidRPr="008C5A6E" w:rsidRDefault="004E027A">
            <w:pPr>
              <w:pStyle w:val="TAC"/>
              <w:rPr>
                <w:rFonts w:cs="Arial"/>
                <w:color w:val="000000"/>
              </w:rPr>
            </w:pPr>
            <w:r w:rsidRPr="008C5A6E">
              <w:rPr>
                <w:rFonts w:cs="Arial"/>
                <w:color w:val="000000"/>
              </w:rPr>
              <w:t>LPC 2</w:t>
            </w:r>
          </w:p>
        </w:tc>
        <w:tc>
          <w:tcPr>
            <w:tcW w:w="1372" w:type="dxa"/>
            <w:tcBorders>
              <w:top w:val="single" w:sz="6" w:space="0" w:color="000000"/>
              <w:left w:val="single" w:sz="6" w:space="0" w:color="000000"/>
              <w:bottom w:val="single" w:sz="6" w:space="0" w:color="000000"/>
              <w:right w:val="single" w:sz="6" w:space="0" w:color="000000"/>
            </w:tcBorders>
          </w:tcPr>
          <w:p w14:paraId="5D83361B" w14:textId="77777777" w:rsidR="004E027A" w:rsidRPr="008C5A6E" w:rsidRDefault="004E027A">
            <w:pPr>
              <w:pStyle w:val="TAC"/>
              <w:rPr>
                <w:rFonts w:cs="Arial"/>
                <w:color w:val="000000"/>
              </w:rPr>
            </w:pPr>
            <w:r w:rsidRPr="008C5A6E">
              <w:rPr>
                <w:rFonts w:cs="Arial"/>
                <w:color w:val="000000"/>
              </w:rPr>
              <w:t xml:space="preserve">w14 </w:t>
            </w:r>
            <w:r w:rsidRPr="008C5A6E">
              <w:rPr>
                <w:rFonts w:cs="Arial"/>
                <w:color w:val="000000"/>
              </w:rPr>
              <w:noBreakHyphen/>
              <w:t xml:space="preserve"> w15</w:t>
            </w:r>
          </w:p>
        </w:tc>
        <w:tc>
          <w:tcPr>
            <w:tcW w:w="3119" w:type="dxa"/>
            <w:tcBorders>
              <w:top w:val="single" w:sz="6" w:space="0" w:color="000000"/>
              <w:left w:val="single" w:sz="6" w:space="0" w:color="000000"/>
              <w:bottom w:val="single" w:sz="6" w:space="0" w:color="000000"/>
              <w:right w:val="single" w:sz="6" w:space="0" w:color="000000"/>
            </w:tcBorders>
          </w:tcPr>
          <w:p w14:paraId="0DBFA272" w14:textId="77777777" w:rsidR="004E027A" w:rsidRPr="008C5A6E" w:rsidRDefault="004E027A">
            <w:pPr>
              <w:pStyle w:val="TAC"/>
              <w:rPr>
                <w:rFonts w:cs="Arial"/>
                <w:color w:val="000000"/>
              </w:rPr>
            </w:pPr>
            <w:r w:rsidRPr="008C5A6E">
              <w:rPr>
                <w:rFonts w:cs="Arial"/>
                <w:color w:val="000000"/>
              </w:rPr>
              <w:t>b1, b0</w:t>
            </w:r>
          </w:p>
        </w:tc>
      </w:tr>
      <w:tr w:rsidR="004E027A" w14:paraId="1958283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74A7947" w14:textId="77777777" w:rsidR="004E027A" w:rsidRPr="008C5A6E" w:rsidRDefault="004E027A">
            <w:pPr>
              <w:pStyle w:val="TAC"/>
              <w:rPr>
                <w:rFonts w:cs="Arial"/>
                <w:color w:val="000000"/>
              </w:rPr>
            </w:pPr>
            <w:r w:rsidRPr="008C5A6E">
              <w:rPr>
                <w:rFonts w:cs="Arial"/>
                <w:color w:val="000000"/>
              </w:rPr>
              <w:t>LPC 3</w:t>
            </w:r>
          </w:p>
        </w:tc>
        <w:tc>
          <w:tcPr>
            <w:tcW w:w="1372" w:type="dxa"/>
            <w:tcBorders>
              <w:top w:val="single" w:sz="6" w:space="0" w:color="000000"/>
              <w:left w:val="single" w:sz="6" w:space="0" w:color="000000"/>
              <w:bottom w:val="single" w:sz="6" w:space="0" w:color="000000"/>
              <w:right w:val="single" w:sz="6" w:space="0" w:color="000000"/>
            </w:tcBorders>
          </w:tcPr>
          <w:p w14:paraId="4F1B412E" w14:textId="77777777" w:rsidR="004E027A" w:rsidRPr="008C5A6E" w:rsidRDefault="004E027A">
            <w:pPr>
              <w:pStyle w:val="TAC"/>
              <w:rPr>
                <w:rFonts w:cs="Arial"/>
                <w:color w:val="000000"/>
              </w:rPr>
            </w:pPr>
            <w:r w:rsidRPr="008C5A6E">
              <w:rPr>
                <w:rFonts w:cs="Arial"/>
                <w:color w:val="000000"/>
              </w:rPr>
              <w:t>w21</w:t>
            </w:r>
          </w:p>
        </w:tc>
        <w:tc>
          <w:tcPr>
            <w:tcW w:w="3119" w:type="dxa"/>
            <w:tcBorders>
              <w:top w:val="single" w:sz="6" w:space="0" w:color="000000"/>
              <w:left w:val="single" w:sz="6" w:space="0" w:color="000000"/>
              <w:bottom w:val="single" w:sz="6" w:space="0" w:color="000000"/>
              <w:right w:val="single" w:sz="6" w:space="0" w:color="000000"/>
            </w:tcBorders>
          </w:tcPr>
          <w:p w14:paraId="63A057E0" w14:textId="77777777" w:rsidR="004E027A" w:rsidRPr="008C5A6E" w:rsidRDefault="004E027A">
            <w:pPr>
              <w:pStyle w:val="TAC"/>
              <w:rPr>
                <w:rFonts w:cs="Arial"/>
                <w:color w:val="000000"/>
              </w:rPr>
            </w:pPr>
            <w:r w:rsidRPr="008C5A6E">
              <w:rPr>
                <w:rFonts w:cs="Arial"/>
                <w:color w:val="000000"/>
              </w:rPr>
              <w:t>b3</w:t>
            </w:r>
          </w:p>
        </w:tc>
      </w:tr>
      <w:tr w:rsidR="004E027A" w14:paraId="074F744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60C42F0" w14:textId="77777777" w:rsidR="004E027A" w:rsidRPr="008C5A6E" w:rsidRDefault="004E027A">
            <w:pPr>
              <w:pStyle w:val="TAC"/>
              <w:rPr>
                <w:rFonts w:cs="Arial"/>
                <w:color w:val="000000"/>
              </w:rPr>
            </w:pPr>
            <w:r w:rsidRPr="008C5A6E">
              <w:rPr>
                <w:rFonts w:cs="Arial"/>
                <w:color w:val="000000"/>
              </w:rPr>
              <w:t>LPC 4</w:t>
            </w:r>
          </w:p>
        </w:tc>
        <w:tc>
          <w:tcPr>
            <w:tcW w:w="1372" w:type="dxa"/>
            <w:tcBorders>
              <w:top w:val="single" w:sz="6" w:space="0" w:color="000000"/>
              <w:left w:val="single" w:sz="6" w:space="0" w:color="000000"/>
              <w:bottom w:val="single" w:sz="6" w:space="0" w:color="000000"/>
              <w:right w:val="single" w:sz="6" w:space="0" w:color="000000"/>
            </w:tcBorders>
          </w:tcPr>
          <w:p w14:paraId="7F70D36A" w14:textId="77777777" w:rsidR="004E027A" w:rsidRPr="008C5A6E" w:rsidRDefault="004E027A">
            <w:pPr>
              <w:pStyle w:val="TAC"/>
              <w:rPr>
                <w:rFonts w:cs="Arial"/>
                <w:color w:val="000000"/>
              </w:rPr>
            </w:pPr>
            <w:r w:rsidRPr="008C5A6E">
              <w:rPr>
                <w:rFonts w:cs="Arial"/>
                <w:color w:val="000000"/>
              </w:rPr>
              <w:t xml:space="preserve">w25 </w:t>
            </w:r>
            <w:r w:rsidRPr="008C5A6E">
              <w:rPr>
                <w:rFonts w:cs="Arial"/>
                <w:color w:val="000000"/>
              </w:rPr>
              <w:noBreakHyphen/>
              <w:t xml:space="preserve"> w26</w:t>
            </w:r>
          </w:p>
        </w:tc>
        <w:tc>
          <w:tcPr>
            <w:tcW w:w="3119" w:type="dxa"/>
            <w:tcBorders>
              <w:top w:val="single" w:sz="6" w:space="0" w:color="000000"/>
              <w:left w:val="single" w:sz="6" w:space="0" w:color="000000"/>
              <w:bottom w:val="single" w:sz="6" w:space="0" w:color="000000"/>
              <w:right w:val="single" w:sz="6" w:space="0" w:color="000000"/>
            </w:tcBorders>
          </w:tcPr>
          <w:p w14:paraId="266B8EBB" w14:textId="77777777" w:rsidR="004E027A" w:rsidRPr="008C5A6E" w:rsidRDefault="004E027A">
            <w:pPr>
              <w:pStyle w:val="TAC"/>
              <w:rPr>
                <w:rFonts w:cs="Arial"/>
                <w:color w:val="000000"/>
              </w:rPr>
            </w:pPr>
            <w:r w:rsidRPr="008C5A6E">
              <w:rPr>
                <w:rFonts w:cs="Arial"/>
                <w:color w:val="000000"/>
              </w:rPr>
              <w:t>b7, b6</w:t>
            </w:r>
          </w:p>
        </w:tc>
      </w:tr>
      <w:tr w:rsidR="004E027A" w14:paraId="37C54BF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E2C8131" w14:textId="77777777" w:rsidR="004E027A" w:rsidRPr="008C5A6E" w:rsidRDefault="004E027A">
            <w:pPr>
              <w:pStyle w:val="TAC"/>
              <w:rPr>
                <w:rFonts w:cs="Arial"/>
                <w:color w:val="000000"/>
              </w:rPr>
            </w:pPr>
            <w:r w:rsidRPr="008C5A6E">
              <w:rPr>
                <w:rFonts w:cs="Arial"/>
                <w:color w:val="000000"/>
              </w:rPr>
              <w:t>LPC 4</w:t>
            </w:r>
          </w:p>
        </w:tc>
        <w:tc>
          <w:tcPr>
            <w:tcW w:w="1372" w:type="dxa"/>
            <w:tcBorders>
              <w:top w:val="single" w:sz="6" w:space="0" w:color="000000"/>
              <w:left w:val="single" w:sz="6" w:space="0" w:color="000000"/>
              <w:bottom w:val="single" w:sz="6" w:space="0" w:color="000000"/>
              <w:right w:val="single" w:sz="6" w:space="0" w:color="000000"/>
            </w:tcBorders>
          </w:tcPr>
          <w:p w14:paraId="5C64ED85" w14:textId="77777777" w:rsidR="004E027A" w:rsidRPr="008C5A6E" w:rsidRDefault="004E027A">
            <w:pPr>
              <w:pStyle w:val="TAC"/>
              <w:rPr>
                <w:rFonts w:cs="Arial"/>
                <w:color w:val="000000"/>
              </w:rPr>
            </w:pPr>
            <w:r w:rsidRPr="008C5A6E">
              <w:rPr>
                <w:rFonts w:cs="Arial"/>
                <w:color w:val="000000"/>
              </w:rPr>
              <w:t>w28</w:t>
            </w:r>
          </w:p>
        </w:tc>
        <w:tc>
          <w:tcPr>
            <w:tcW w:w="3119" w:type="dxa"/>
            <w:tcBorders>
              <w:top w:val="single" w:sz="6" w:space="0" w:color="000000"/>
              <w:left w:val="single" w:sz="6" w:space="0" w:color="000000"/>
              <w:bottom w:val="single" w:sz="6" w:space="0" w:color="000000"/>
              <w:right w:val="single" w:sz="6" w:space="0" w:color="000000"/>
            </w:tcBorders>
          </w:tcPr>
          <w:p w14:paraId="26F8F46A" w14:textId="77777777" w:rsidR="004E027A" w:rsidRPr="008C5A6E" w:rsidRDefault="004E027A">
            <w:pPr>
              <w:pStyle w:val="TAC"/>
              <w:rPr>
                <w:rFonts w:cs="Arial"/>
                <w:color w:val="000000"/>
              </w:rPr>
            </w:pPr>
            <w:r w:rsidRPr="008C5A6E">
              <w:rPr>
                <w:rFonts w:cs="Arial"/>
                <w:color w:val="000000"/>
              </w:rPr>
              <w:t>b4</w:t>
            </w:r>
          </w:p>
        </w:tc>
      </w:tr>
      <w:tr w:rsidR="004E027A" w14:paraId="16F6F1F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7002B2F"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3</w:t>
            </w:r>
          </w:p>
        </w:tc>
        <w:tc>
          <w:tcPr>
            <w:tcW w:w="1372" w:type="dxa"/>
            <w:tcBorders>
              <w:top w:val="single" w:sz="6" w:space="0" w:color="000000"/>
              <w:left w:val="single" w:sz="6" w:space="0" w:color="000000"/>
              <w:bottom w:val="single" w:sz="6" w:space="0" w:color="000000"/>
              <w:right w:val="single" w:sz="6" w:space="0" w:color="000000"/>
            </w:tcBorders>
          </w:tcPr>
          <w:p w14:paraId="4C85657E" w14:textId="77777777" w:rsidR="004E027A" w:rsidRPr="008C5A6E" w:rsidRDefault="004E027A">
            <w:pPr>
              <w:pStyle w:val="TAC"/>
              <w:rPr>
                <w:rFonts w:cs="Arial"/>
                <w:color w:val="000000"/>
              </w:rPr>
            </w:pPr>
            <w:r w:rsidRPr="008C5A6E">
              <w:rPr>
                <w:rFonts w:cs="Arial"/>
                <w:color w:val="000000"/>
              </w:rPr>
              <w:t>w155</w:t>
            </w:r>
          </w:p>
        </w:tc>
        <w:tc>
          <w:tcPr>
            <w:tcW w:w="3119" w:type="dxa"/>
            <w:tcBorders>
              <w:top w:val="single" w:sz="6" w:space="0" w:color="000000"/>
              <w:left w:val="single" w:sz="6" w:space="0" w:color="000000"/>
              <w:bottom w:val="single" w:sz="6" w:space="0" w:color="000000"/>
              <w:right w:val="single" w:sz="6" w:space="0" w:color="000000"/>
            </w:tcBorders>
          </w:tcPr>
          <w:p w14:paraId="34936E30" w14:textId="77777777" w:rsidR="004E027A" w:rsidRPr="008C5A6E" w:rsidRDefault="004E027A">
            <w:pPr>
              <w:pStyle w:val="TAC"/>
              <w:rPr>
                <w:rFonts w:cs="Arial"/>
                <w:color w:val="000000"/>
              </w:rPr>
            </w:pPr>
            <w:r w:rsidRPr="008C5A6E">
              <w:rPr>
                <w:rFonts w:cs="Arial"/>
                <w:color w:val="000000"/>
              </w:rPr>
              <w:t>b3</w:t>
            </w:r>
          </w:p>
        </w:tc>
      </w:tr>
      <w:tr w:rsidR="004E027A" w14:paraId="6DB44B6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AAE6CDA"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4</w:t>
            </w:r>
          </w:p>
        </w:tc>
        <w:tc>
          <w:tcPr>
            <w:tcW w:w="1372" w:type="dxa"/>
            <w:tcBorders>
              <w:top w:val="single" w:sz="6" w:space="0" w:color="000000"/>
              <w:left w:val="single" w:sz="6" w:space="0" w:color="000000"/>
              <w:bottom w:val="single" w:sz="6" w:space="0" w:color="000000"/>
              <w:right w:val="single" w:sz="6" w:space="0" w:color="000000"/>
            </w:tcBorders>
          </w:tcPr>
          <w:p w14:paraId="309296ED" w14:textId="77777777" w:rsidR="004E027A" w:rsidRPr="008C5A6E" w:rsidRDefault="004E027A">
            <w:pPr>
              <w:pStyle w:val="TAC"/>
              <w:rPr>
                <w:rFonts w:cs="Arial"/>
                <w:color w:val="000000"/>
              </w:rPr>
            </w:pPr>
            <w:r w:rsidRPr="008C5A6E">
              <w:rPr>
                <w:rFonts w:cs="Arial"/>
                <w:color w:val="000000"/>
              </w:rPr>
              <w:t>w207</w:t>
            </w:r>
          </w:p>
        </w:tc>
        <w:tc>
          <w:tcPr>
            <w:tcW w:w="3119" w:type="dxa"/>
            <w:tcBorders>
              <w:top w:val="single" w:sz="6" w:space="0" w:color="000000"/>
              <w:left w:val="single" w:sz="6" w:space="0" w:color="000000"/>
              <w:bottom w:val="single" w:sz="6" w:space="0" w:color="000000"/>
              <w:right w:val="single" w:sz="6" w:space="0" w:color="000000"/>
            </w:tcBorders>
          </w:tcPr>
          <w:p w14:paraId="02B4D0A0" w14:textId="77777777" w:rsidR="004E027A" w:rsidRPr="008C5A6E" w:rsidRDefault="004E027A">
            <w:pPr>
              <w:pStyle w:val="TAC"/>
              <w:rPr>
                <w:rFonts w:cs="Arial"/>
                <w:color w:val="000000"/>
              </w:rPr>
            </w:pPr>
            <w:r w:rsidRPr="008C5A6E">
              <w:rPr>
                <w:rFonts w:cs="Arial"/>
                <w:color w:val="000000"/>
              </w:rPr>
              <w:t>b3</w:t>
            </w:r>
          </w:p>
        </w:tc>
      </w:tr>
      <w:tr w:rsidR="004E027A" w14:paraId="15D5C1A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8BCF6D3"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3</w:t>
            </w:r>
          </w:p>
        </w:tc>
        <w:tc>
          <w:tcPr>
            <w:tcW w:w="1372" w:type="dxa"/>
            <w:tcBorders>
              <w:top w:val="single" w:sz="6" w:space="0" w:color="000000"/>
              <w:left w:val="single" w:sz="6" w:space="0" w:color="000000"/>
              <w:bottom w:val="single" w:sz="6" w:space="0" w:color="000000"/>
              <w:right w:val="single" w:sz="6" w:space="0" w:color="000000"/>
            </w:tcBorders>
          </w:tcPr>
          <w:p w14:paraId="4455CFBF" w14:textId="77777777" w:rsidR="004E027A" w:rsidRPr="008C5A6E" w:rsidRDefault="004E027A">
            <w:pPr>
              <w:pStyle w:val="TAC"/>
              <w:rPr>
                <w:rFonts w:cs="Arial"/>
                <w:color w:val="000000"/>
              </w:rPr>
            </w:pPr>
            <w:r w:rsidRPr="008C5A6E">
              <w:rPr>
                <w:rFonts w:cs="Arial"/>
                <w:color w:val="000000"/>
              </w:rPr>
              <w:t>w196</w:t>
            </w:r>
          </w:p>
        </w:tc>
        <w:tc>
          <w:tcPr>
            <w:tcW w:w="3119" w:type="dxa"/>
            <w:tcBorders>
              <w:top w:val="single" w:sz="6" w:space="0" w:color="000000"/>
              <w:left w:val="single" w:sz="6" w:space="0" w:color="000000"/>
              <w:bottom w:val="single" w:sz="6" w:space="0" w:color="000000"/>
              <w:right w:val="single" w:sz="6" w:space="0" w:color="000000"/>
            </w:tcBorders>
          </w:tcPr>
          <w:p w14:paraId="2B0FBD16" w14:textId="77777777" w:rsidR="004E027A" w:rsidRPr="008C5A6E" w:rsidRDefault="004E027A">
            <w:pPr>
              <w:pStyle w:val="TAC"/>
              <w:rPr>
                <w:rFonts w:cs="Arial"/>
                <w:color w:val="000000"/>
              </w:rPr>
            </w:pPr>
            <w:r w:rsidRPr="008C5A6E">
              <w:rPr>
                <w:rFonts w:cs="Arial"/>
                <w:color w:val="000000"/>
              </w:rPr>
              <w:t>b4</w:t>
            </w:r>
          </w:p>
        </w:tc>
      </w:tr>
      <w:tr w:rsidR="004E027A" w14:paraId="28A5CCA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472A9D0"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4</w:t>
            </w:r>
          </w:p>
        </w:tc>
        <w:tc>
          <w:tcPr>
            <w:tcW w:w="1372" w:type="dxa"/>
            <w:tcBorders>
              <w:top w:val="single" w:sz="6" w:space="0" w:color="000000"/>
              <w:left w:val="single" w:sz="6" w:space="0" w:color="000000"/>
              <w:bottom w:val="single" w:sz="6" w:space="0" w:color="000000"/>
              <w:right w:val="single" w:sz="6" w:space="0" w:color="000000"/>
            </w:tcBorders>
          </w:tcPr>
          <w:p w14:paraId="7DE9665A" w14:textId="77777777" w:rsidR="004E027A" w:rsidRPr="008C5A6E" w:rsidRDefault="004E027A">
            <w:pPr>
              <w:pStyle w:val="TAC"/>
              <w:rPr>
                <w:rFonts w:cs="Arial"/>
                <w:color w:val="000000"/>
              </w:rPr>
            </w:pPr>
            <w:r w:rsidRPr="008C5A6E">
              <w:rPr>
                <w:rFonts w:cs="Arial"/>
                <w:color w:val="000000"/>
              </w:rPr>
              <w:t>w248</w:t>
            </w:r>
          </w:p>
        </w:tc>
        <w:tc>
          <w:tcPr>
            <w:tcW w:w="3119" w:type="dxa"/>
            <w:tcBorders>
              <w:top w:val="single" w:sz="6" w:space="0" w:color="000000"/>
              <w:left w:val="single" w:sz="6" w:space="0" w:color="000000"/>
              <w:bottom w:val="single" w:sz="6" w:space="0" w:color="000000"/>
              <w:right w:val="single" w:sz="6" w:space="0" w:color="000000"/>
            </w:tcBorders>
          </w:tcPr>
          <w:p w14:paraId="7E088A12" w14:textId="77777777" w:rsidR="004E027A" w:rsidRPr="008C5A6E" w:rsidRDefault="004E027A">
            <w:pPr>
              <w:pStyle w:val="TAC"/>
              <w:rPr>
                <w:rFonts w:cs="Arial"/>
                <w:color w:val="000000"/>
              </w:rPr>
            </w:pPr>
            <w:r w:rsidRPr="008C5A6E">
              <w:rPr>
                <w:rFonts w:cs="Arial"/>
                <w:color w:val="000000"/>
              </w:rPr>
              <w:t>b4</w:t>
            </w:r>
          </w:p>
        </w:tc>
      </w:tr>
      <w:tr w:rsidR="004E027A" w14:paraId="0686A3E9"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BA8DCBC"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1</w:t>
            </w:r>
          </w:p>
        </w:tc>
        <w:tc>
          <w:tcPr>
            <w:tcW w:w="1372" w:type="dxa"/>
            <w:tcBorders>
              <w:top w:val="single" w:sz="6" w:space="0" w:color="000000"/>
              <w:left w:val="single" w:sz="6" w:space="0" w:color="000000"/>
              <w:bottom w:val="single" w:sz="6" w:space="0" w:color="000000"/>
              <w:right w:val="single" w:sz="6" w:space="0" w:color="000000"/>
            </w:tcBorders>
          </w:tcPr>
          <w:p w14:paraId="18290FBC" w14:textId="77777777" w:rsidR="004E027A" w:rsidRPr="008C5A6E" w:rsidRDefault="004E027A">
            <w:pPr>
              <w:pStyle w:val="TAC"/>
              <w:rPr>
                <w:rFonts w:cs="Arial"/>
                <w:color w:val="000000"/>
              </w:rPr>
            </w:pPr>
            <w:r w:rsidRPr="008C5A6E">
              <w:rPr>
                <w:rFonts w:cs="Arial"/>
                <w:color w:val="000000"/>
              </w:rPr>
              <w:t>w90</w:t>
            </w:r>
          </w:p>
        </w:tc>
        <w:tc>
          <w:tcPr>
            <w:tcW w:w="3119" w:type="dxa"/>
            <w:tcBorders>
              <w:top w:val="single" w:sz="6" w:space="0" w:color="000000"/>
              <w:left w:val="single" w:sz="6" w:space="0" w:color="000000"/>
              <w:bottom w:val="single" w:sz="6" w:space="0" w:color="000000"/>
              <w:right w:val="single" w:sz="6" w:space="0" w:color="000000"/>
            </w:tcBorders>
          </w:tcPr>
          <w:p w14:paraId="7A4D6773" w14:textId="77777777" w:rsidR="004E027A" w:rsidRPr="008C5A6E" w:rsidRDefault="004E027A">
            <w:pPr>
              <w:pStyle w:val="TAC"/>
              <w:rPr>
                <w:rFonts w:cs="Arial"/>
                <w:color w:val="000000"/>
              </w:rPr>
            </w:pPr>
            <w:r w:rsidRPr="008C5A6E">
              <w:rPr>
                <w:rFonts w:cs="Arial"/>
                <w:color w:val="000000"/>
              </w:rPr>
              <w:t>b3</w:t>
            </w:r>
          </w:p>
        </w:tc>
      </w:tr>
      <w:tr w:rsidR="004E027A" w14:paraId="7D2D80A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64AE24E"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2</w:t>
            </w:r>
          </w:p>
        </w:tc>
        <w:tc>
          <w:tcPr>
            <w:tcW w:w="1372" w:type="dxa"/>
            <w:tcBorders>
              <w:top w:val="single" w:sz="6" w:space="0" w:color="000000"/>
              <w:left w:val="single" w:sz="6" w:space="0" w:color="000000"/>
              <w:bottom w:val="single" w:sz="6" w:space="0" w:color="000000"/>
              <w:right w:val="single" w:sz="6" w:space="0" w:color="000000"/>
            </w:tcBorders>
          </w:tcPr>
          <w:p w14:paraId="31D8C12C" w14:textId="77777777" w:rsidR="004E027A" w:rsidRPr="008C5A6E" w:rsidRDefault="004E027A">
            <w:pPr>
              <w:pStyle w:val="TAC"/>
              <w:rPr>
                <w:rFonts w:cs="Arial"/>
                <w:color w:val="000000"/>
              </w:rPr>
            </w:pPr>
            <w:r w:rsidRPr="008C5A6E">
              <w:rPr>
                <w:rFonts w:cs="Arial"/>
                <w:color w:val="000000"/>
              </w:rPr>
              <w:t>w142</w:t>
            </w:r>
          </w:p>
        </w:tc>
        <w:tc>
          <w:tcPr>
            <w:tcW w:w="3119" w:type="dxa"/>
            <w:tcBorders>
              <w:top w:val="single" w:sz="6" w:space="0" w:color="000000"/>
              <w:left w:val="single" w:sz="6" w:space="0" w:color="000000"/>
              <w:bottom w:val="single" w:sz="6" w:space="0" w:color="000000"/>
              <w:right w:val="single" w:sz="6" w:space="0" w:color="000000"/>
            </w:tcBorders>
          </w:tcPr>
          <w:p w14:paraId="6377921E" w14:textId="77777777" w:rsidR="004E027A" w:rsidRPr="008C5A6E" w:rsidRDefault="004E027A">
            <w:pPr>
              <w:pStyle w:val="TAC"/>
              <w:rPr>
                <w:rFonts w:cs="Arial"/>
                <w:color w:val="000000"/>
              </w:rPr>
            </w:pPr>
            <w:r w:rsidRPr="008C5A6E">
              <w:rPr>
                <w:rFonts w:cs="Arial"/>
                <w:color w:val="000000"/>
              </w:rPr>
              <w:t>b3</w:t>
            </w:r>
          </w:p>
        </w:tc>
      </w:tr>
      <w:tr w:rsidR="004E027A" w14:paraId="46320C1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5ACAABB"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3</w:t>
            </w:r>
          </w:p>
        </w:tc>
        <w:tc>
          <w:tcPr>
            <w:tcW w:w="1372" w:type="dxa"/>
            <w:tcBorders>
              <w:top w:val="single" w:sz="6" w:space="0" w:color="000000"/>
              <w:left w:val="single" w:sz="6" w:space="0" w:color="000000"/>
              <w:bottom w:val="single" w:sz="6" w:space="0" w:color="000000"/>
              <w:right w:val="single" w:sz="6" w:space="0" w:color="000000"/>
            </w:tcBorders>
          </w:tcPr>
          <w:p w14:paraId="5C1EA6B7" w14:textId="77777777" w:rsidR="004E027A" w:rsidRPr="008C5A6E" w:rsidRDefault="004E027A">
            <w:pPr>
              <w:pStyle w:val="TAC"/>
              <w:rPr>
                <w:rFonts w:cs="Arial"/>
                <w:color w:val="000000"/>
              </w:rPr>
            </w:pPr>
            <w:r w:rsidRPr="008C5A6E">
              <w:rPr>
                <w:rFonts w:cs="Arial"/>
                <w:color w:val="000000"/>
              </w:rPr>
              <w:t>w197</w:t>
            </w:r>
          </w:p>
        </w:tc>
        <w:tc>
          <w:tcPr>
            <w:tcW w:w="3119" w:type="dxa"/>
            <w:tcBorders>
              <w:top w:val="single" w:sz="6" w:space="0" w:color="000000"/>
              <w:left w:val="single" w:sz="6" w:space="0" w:color="000000"/>
              <w:bottom w:val="single" w:sz="6" w:space="0" w:color="000000"/>
              <w:right w:val="single" w:sz="6" w:space="0" w:color="000000"/>
            </w:tcBorders>
          </w:tcPr>
          <w:p w14:paraId="1EEEB212" w14:textId="77777777" w:rsidR="004E027A" w:rsidRPr="008C5A6E" w:rsidRDefault="004E027A">
            <w:pPr>
              <w:pStyle w:val="TAC"/>
              <w:rPr>
                <w:rFonts w:cs="Arial"/>
                <w:color w:val="000000"/>
              </w:rPr>
            </w:pPr>
            <w:r w:rsidRPr="008C5A6E">
              <w:rPr>
                <w:rFonts w:cs="Arial"/>
                <w:color w:val="000000"/>
              </w:rPr>
              <w:t>b3</w:t>
            </w:r>
          </w:p>
        </w:tc>
      </w:tr>
      <w:tr w:rsidR="004E027A" w14:paraId="1D793EC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907C1DB"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4</w:t>
            </w:r>
          </w:p>
        </w:tc>
        <w:tc>
          <w:tcPr>
            <w:tcW w:w="1372" w:type="dxa"/>
            <w:tcBorders>
              <w:top w:val="single" w:sz="6" w:space="0" w:color="000000"/>
              <w:left w:val="single" w:sz="6" w:space="0" w:color="000000"/>
              <w:bottom w:val="single" w:sz="6" w:space="0" w:color="000000"/>
              <w:right w:val="single" w:sz="6" w:space="0" w:color="000000"/>
            </w:tcBorders>
          </w:tcPr>
          <w:p w14:paraId="09A491B4" w14:textId="77777777" w:rsidR="004E027A" w:rsidRPr="008C5A6E" w:rsidRDefault="004E027A">
            <w:pPr>
              <w:pStyle w:val="TAC"/>
              <w:rPr>
                <w:rFonts w:cs="Arial"/>
                <w:color w:val="000000"/>
              </w:rPr>
            </w:pPr>
            <w:r w:rsidRPr="008C5A6E">
              <w:rPr>
                <w:rFonts w:cs="Arial"/>
                <w:color w:val="000000"/>
              </w:rPr>
              <w:t>w249</w:t>
            </w:r>
          </w:p>
        </w:tc>
        <w:tc>
          <w:tcPr>
            <w:tcW w:w="3119" w:type="dxa"/>
            <w:tcBorders>
              <w:top w:val="single" w:sz="6" w:space="0" w:color="000000"/>
              <w:left w:val="single" w:sz="6" w:space="0" w:color="000000"/>
              <w:bottom w:val="single" w:sz="6" w:space="0" w:color="000000"/>
              <w:right w:val="single" w:sz="6" w:space="0" w:color="000000"/>
            </w:tcBorders>
          </w:tcPr>
          <w:p w14:paraId="09766123" w14:textId="77777777" w:rsidR="004E027A" w:rsidRPr="008C5A6E" w:rsidRDefault="004E027A">
            <w:pPr>
              <w:pStyle w:val="TAC"/>
              <w:rPr>
                <w:rFonts w:cs="Arial"/>
                <w:color w:val="000000"/>
              </w:rPr>
            </w:pPr>
            <w:r w:rsidRPr="008C5A6E">
              <w:rPr>
                <w:rFonts w:cs="Arial"/>
                <w:color w:val="000000"/>
              </w:rPr>
              <w:t>b3</w:t>
            </w:r>
          </w:p>
        </w:tc>
      </w:tr>
      <w:tr w:rsidR="004E027A" w14:paraId="6B8F897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F6A2192"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CRC</w:t>
              </w:r>
            </w:smartTag>
            <w:r w:rsidRPr="008C5A6E">
              <w:rPr>
                <w:rFonts w:cs="Arial"/>
                <w:color w:val="000000"/>
              </w:rPr>
              <w:noBreakHyphen/>
            </w:r>
            <w:smartTag w:uri="urn:schemas-microsoft-com:office:smarttags" w:element="stockticker">
              <w:r w:rsidRPr="008C5A6E">
                <w:rPr>
                  <w:rFonts w:cs="Arial"/>
                  <w:color w:val="000000"/>
                </w:rPr>
                <w:t>POLY</w:t>
              </w:r>
            </w:smartTag>
          </w:p>
        </w:tc>
        <w:tc>
          <w:tcPr>
            <w:tcW w:w="1372" w:type="dxa"/>
            <w:tcBorders>
              <w:top w:val="single" w:sz="6" w:space="0" w:color="000000"/>
              <w:left w:val="single" w:sz="6" w:space="0" w:color="000000"/>
              <w:bottom w:val="single" w:sz="6" w:space="0" w:color="000000"/>
              <w:right w:val="single" w:sz="6" w:space="0" w:color="000000"/>
            </w:tcBorders>
          </w:tcPr>
          <w:p w14:paraId="3596D09B" w14:textId="77777777" w:rsidR="004E027A" w:rsidRPr="008C5A6E" w:rsidRDefault="004E027A">
            <w:pPr>
              <w:pStyle w:val="TAC"/>
              <w:rPr>
                <w:rFonts w:cs="Arial"/>
                <w:color w:val="000000"/>
              </w:rPr>
            </w:pPr>
            <w:r w:rsidRPr="008C5A6E">
              <w:rPr>
                <w:rFonts w:cs="Arial"/>
                <w:color w:val="000000"/>
              </w:rPr>
              <w:t xml:space="preserve">w253 </w:t>
            </w:r>
            <w:r w:rsidRPr="008C5A6E">
              <w:rPr>
                <w:rFonts w:cs="Arial"/>
                <w:color w:val="000000"/>
              </w:rPr>
              <w:noBreakHyphen/>
              <w:t xml:space="preserve"> w260</w:t>
            </w:r>
          </w:p>
        </w:tc>
        <w:tc>
          <w:tcPr>
            <w:tcW w:w="3119" w:type="dxa"/>
            <w:tcBorders>
              <w:top w:val="single" w:sz="6" w:space="0" w:color="000000"/>
              <w:left w:val="single" w:sz="6" w:space="0" w:color="000000"/>
              <w:bottom w:val="single" w:sz="6" w:space="0" w:color="000000"/>
              <w:right w:val="single" w:sz="6" w:space="0" w:color="000000"/>
            </w:tcBorders>
          </w:tcPr>
          <w:p w14:paraId="75CD99BB" w14:textId="77777777" w:rsidR="004E027A" w:rsidRPr="008C5A6E" w:rsidRDefault="004E027A">
            <w:pPr>
              <w:pStyle w:val="TAC"/>
              <w:rPr>
                <w:rFonts w:cs="Arial"/>
                <w:color w:val="000000"/>
              </w:rPr>
            </w:pPr>
            <w:r w:rsidRPr="008C5A6E">
              <w:rPr>
                <w:rFonts w:cs="Arial"/>
                <w:color w:val="000000"/>
              </w:rPr>
              <w:t>b7, b6, b5, b4, b3, b2, b1, b0</w:t>
            </w:r>
          </w:p>
        </w:tc>
      </w:tr>
      <w:tr w:rsidR="004E027A" w14:paraId="4B2C1A27" w14:textId="77777777">
        <w:tblPrEx>
          <w:tblCellMar>
            <w:top w:w="0" w:type="dxa"/>
            <w:bottom w:w="0" w:type="dxa"/>
          </w:tblCellMar>
        </w:tblPrEx>
        <w:trPr>
          <w:cantSplit/>
          <w:jc w:val="center"/>
        </w:trPr>
        <w:tc>
          <w:tcPr>
            <w:tcW w:w="4644" w:type="dxa"/>
            <w:tcBorders>
              <w:top w:val="single" w:sz="6" w:space="0" w:color="000000"/>
              <w:left w:val="single" w:sz="6" w:space="0" w:color="000000"/>
              <w:right w:val="single" w:sz="6" w:space="0" w:color="000000"/>
            </w:tcBorders>
          </w:tcPr>
          <w:p w14:paraId="7C98FDFB"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1</w:t>
            </w:r>
          </w:p>
        </w:tc>
        <w:tc>
          <w:tcPr>
            <w:tcW w:w="1372" w:type="dxa"/>
            <w:tcBorders>
              <w:top w:val="single" w:sz="6" w:space="0" w:color="000000"/>
              <w:left w:val="single" w:sz="6" w:space="0" w:color="000000"/>
              <w:right w:val="single" w:sz="6" w:space="0" w:color="000000"/>
            </w:tcBorders>
          </w:tcPr>
          <w:p w14:paraId="1454741B" w14:textId="77777777" w:rsidR="004E027A" w:rsidRPr="008C5A6E" w:rsidRDefault="004E027A">
            <w:pPr>
              <w:pStyle w:val="TAC"/>
              <w:rPr>
                <w:rFonts w:cs="Arial"/>
                <w:color w:val="000000"/>
              </w:rPr>
            </w:pPr>
            <w:r w:rsidRPr="008C5A6E">
              <w:rPr>
                <w:rFonts w:cs="Arial"/>
                <w:color w:val="000000"/>
              </w:rPr>
              <w:t>w49</w:t>
            </w:r>
          </w:p>
        </w:tc>
        <w:tc>
          <w:tcPr>
            <w:tcW w:w="3119" w:type="dxa"/>
            <w:tcBorders>
              <w:top w:val="single" w:sz="6" w:space="0" w:color="000000"/>
              <w:left w:val="single" w:sz="6" w:space="0" w:color="000000"/>
              <w:right w:val="single" w:sz="6" w:space="0" w:color="000000"/>
            </w:tcBorders>
          </w:tcPr>
          <w:p w14:paraId="06F6F545" w14:textId="77777777" w:rsidR="004E027A" w:rsidRPr="008C5A6E" w:rsidRDefault="004E027A">
            <w:pPr>
              <w:pStyle w:val="TAC"/>
              <w:rPr>
                <w:rFonts w:cs="Arial"/>
                <w:color w:val="000000"/>
              </w:rPr>
            </w:pPr>
            <w:r w:rsidRPr="008C5A6E">
              <w:rPr>
                <w:rFonts w:cs="Arial"/>
                <w:color w:val="000000"/>
              </w:rPr>
              <w:t>b2</w:t>
            </w:r>
          </w:p>
        </w:tc>
      </w:tr>
      <w:tr w:rsidR="004E027A" w14:paraId="0352B523" w14:textId="77777777">
        <w:tblPrEx>
          <w:tblCellMar>
            <w:top w:w="0" w:type="dxa"/>
            <w:bottom w:w="0" w:type="dxa"/>
          </w:tblCellMar>
        </w:tblPrEx>
        <w:trPr>
          <w:cantSplit/>
          <w:jc w:val="center"/>
        </w:trPr>
        <w:tc>
          <w:tcPr>
            <w:tcW w:w="4644" w:type="dxa"/>
            <w:tcBorders>
              <w:top w:val="single" w:sz="6" w:space="0" w:color="000000"/>
              <w:left w:val="single" w:sz="6" w:space="0" w:color="000000"/>
              <w:right w:val="single" w:sz="6" w:space="0" w:color="000000"/>
            </w:tcBorders>
          </w:tcPr>
          <w:p w14:paraId="75F42BF2" w14:textId="77777777" w:rsidR="004E027A" w:rsidRPr="008C5A6E" w:rsidRDefault="004E027A">
            <w:pPr>
              <w:pStyle w:val="TAC"/>
              <w:rPr>
                <w:rFonts w:cs="Arial"/>
                <w:color w:val="000000"/>
              </w:rPr>
            </w:pPr>
          </w:p>
        </w:tc>
        <w:tc>
          <w:tcPr>
            <w:tcW w:w="1372" w:type="dxa"/>
            <w:tcBorders>
              <w:top w:val="single" w:sz="6" w:space="0" w:color="000000"/>
              <w:left w:val="single" w:sz="6" w:space="0" w:color="000000"/>
              <w:right w:val="single" w:sz="6" w:space="0" w:color="000000"/>
            </w:tcBorders>
          </w:tcPr>
          <w:p w14:paraId="3346E4B1" w14:textId="77777777" w:rsidR="004E027A" w:rsidRPr="008C5A6E" w:rsidRDefault="004E027A">
            <w:pPr>
              <w:pStyle w:val="TAC"/>
              <w:rPr>
                <w:rFonts w:cs="Arial"/>
                <w:color w:val="000000"/>
              </w:rPr>
            </w:pPr>
          </w:p>
        </w:tc>
        <w:tc>
          <w:tcPr>
            <w:tcW w:w="3119" w:type="dxa"/>
            <w:tcBorders>
              <w:top w:val="single" w:sz="6" w:space="0" w:color="000000"/>
              <w:left w:val="single" w:sz="6" w:space="0" w:color="000000"/>
              <w:right w:val="single" w:sz="6" w:space="0" w:color="000000"/>
            </w:tcBorders>
          </w:tcPr>
          <w:p w14:paraId="41C024DB" w14:textId="77777777" w:rsidR="004E027A" w:rsidRPr="008C5A6E" w:rsidRDefault="004E027A">
            <w:pPr>
              <w:pStyle w:val="TAC"/>
              <w:rPr>
                <w:rFonts w:cs="Arial"/>
                <w:color w:val="000000"/>
              </w:rPr>
            </w:pPr>
          </w:p>
        </w:tc>
      </w:tr>
      <w:tr w:rsidR="004E027A" w14:paraId="508676F1" w14:textId="77777777">
        <w:tblPrEx>
          <w:tblCellMar>
            <w:top w:w="0" w:type="dxa"/>
            <w:bottom w:w="0" w:type="dxa"/>
          </w:tblCellMar>
        </w:tblPrEx>
        <w:trPr>
          <w:cantSplit/>
          <w:jc w:val="center"/>
        </w:trPr>
        <w:tc>
          <w:tcPr>
            <w:tcW w:w="9135" w:type="dxa"/>
            <w:gridSpan w:val="3"/>
            <w:tcBorders>
              <w:left w:val="single" w:sz="6" w:space="0" w:color="000000"/>
              <w:right w:val="single" w:sz="6" w:space="0" w:color="000000"/>
            </w:tcBorders>
          </w:tcPr>
          <w:p w14:paraId="16FBAF72" w14:textId="77777777" w:rsidR="004E027A" w:rsidRPr="008C5A6E" w:rsidRDefault="004E027A">
            <w:pPr>
              <w:pStyle w:val="TAC"/>
              <w:rPr>
                <w:rFonts w:cs="Arial"/>
                <w:color w:val="000000"/>
              </w:rPr>
            </w:pPr>
            <w:r w:rsidRPr="008C5A6E">
              <w:rPr>
                <w:rFonts w:cs="Arial"/>
                <w:color w:val="000000"/>
              </w:rPr>
              <w:t>(continued)</w:t>
            </w:r>
          </w:p>
        </w:tc>
      </w:tr>
    </w:tbl>
    <w:p w14:paraId="518DD3D1" w14:textId="77777777" w:rsidR="004E027A" w:rsidRDefault="004E027A">
      <w:pPr>
        <w:pStyle w:val="FP"/>
      </w:pPr>
    </w:p>
    <w:p w14:paraId="4903D1B7" w14:textId="77777777" w:rsidR="004E027A" w:rsidRDefault="004E027A">
      <w:pPr>
        <w:pStyle w:val="TH"/>
        <w:rPr>
          <w:color w:val="000000"/>
        </w:rPr>
      </w:pPr>
      <w:r>
        <w:rPr>
          <w:rFonts w:ascii="Times New Roman" w:hAnsi="Times New Roman"/>
          <w:color w:val="000000"/>
        </w:rPr>
        <w:br w:type="page"/>
      </w:r>
      <w:r>
        <w:rPr>
          <w:color w:val="000000"/>
        </w:rPr>
        <w:lastRenderedPageBreak/>
        <w:t>Table 6 (continued): Ordering of enhanced full rate speech parameters for the channel encoder</w:t>
      </w:r>
      <w:r>
        <w:rPr>
          <w:color w:val="000000"/>
        </w:rPr>
        <w:br/>
        <w:t>(subjective importance of encoded bits) (after preliminary channel coding)</w:t>
      </w:r>
      <w:r>
        <w:rPr>
          <w:color w:val="000000"/>
        </w:rPr>
        <w:br/>
        <w:t>(Parameter names refers to 3GPP TS 46.060)</w:t>
      </w:r>
    </w:p>
    <w:tbl>
      <w:tblPr>
        <w:tblW w:w="0" w:type="auto"/>
        <w:jc w:val="center"/>
        <w:tblLayout w:type="fixed"/>
        <w:tblCellMar>
          <w:left w:w="28" w:type="dxa"/>
          <w:right w:w="28" w:type="dxa"/>
        </w:tblCellMar>
        <w:tblLook w:val="0000" w:firstRow="0" w:lastRow="0" w:firstColumn="0" w:lastColumn="0" w:noHBand="0" w:noVBand="0"/>
      </w:tblPr>
      <w:tblGrid>
        <w:gridCol w:w="4644"/>
        <w:gridCol w:w="1372"/>
        <w:gridCol w:w="3119"/>
      </w:tblGrid>
      <w:tr w:rsidR="004E027A" w14:paraId="03F4758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2913CB0" w14:textId="77777777" w:rsidR="004E027A" w:rsidRPr="008C5A6E" w:rsidRDefault="004E027A">
            <w:pPr>
              <w:pStyle w:val="TAH"/>
              <w:rPr>
                <w:rFonts w:cs="Arial"/>
                <w:color w:val="000000"/>
              </w:rPr>
            </w:pPr>
            <w:r w:rsidRPr="008C5A6E">
              <w:rPr>
                <w:rFonts w:cs="Arial"/>
                <w:color w:val="000000"/>
              </w:rPr>
              <w:t>Description</w:t>
            </w:r>
          </w:p>
        </w:tc>
        <w:tc>
          <w:tcPr>
            <w:tcW w:w="1372" w:type="dxa"/>
            <w:tcBorders>
              <w:top w:val="single" w:sz="6" w:space="0" w:color="000000"/>
              <w:left w:val="single" w:sz="6" w:space="0" w:color="000000"/>
              <w:bottom w:val="single" w:sz="6" w:space="0" w:color="000000"/>
              <w:right w:val="single" w:sz="6" w:space="0" w:color="000000"/>
            </w:tcBorders>
          </w:tcPr>
          <w:p w14:paraId="08D1F24D" w14:textId="77777777" w:rsidR="004E027A" w:rsidRPr="008C5A6E" w:rsidRDefault="004E027A">
            <w:pPr>
              <w:pStyle w:val="TAH"/>
              <w:rPr>
                <w:rFonts w:cs="Arial"/>
                <w:color w:val="000000"/>
              </w:rPr>
            </w:pPr>
            <w:r w:rsidRPr="008C5A6E">
              <w:rPr>
                <w:rFonts w:cs="Arial"/>
                <w:color w:val="000000"/>
              </w:rPr>
              <w:t xml:space="preserve">Bits </w:t>
            </w:r>
            <w:r w:rsidRPr="008C5A6E">
              <w:rPr>
                <w:rFonts w:cs="Arial"/>
                <w:color w:val="000000"/>
              </w:rPr>
              <w:br/>
              <w:t>(Table 5)</w:t>
            </w:r>
          </w:p>
        </w:tc>
        <w:tc>
          <w:tcPr>
            <w:tcW w:w="3119" w:type="dxa"/>
            <w:tcBorders>
              <w:top w:val="single" w:sz="6" w:space="0" w:color="000000"/>
              <w:left w:val="single" w:sz="6" w:space="0" w:color="000000"/>
              <w:bottom w:val="single" w:sz="6" w:space="0" w:color="000000"/>
              <w:right w:val="single" w:sz="6" w:space="0" w:color="000000"/>
            </w:tcBorders>
          </w:tcPr>
          <w:p w14:paraId="79491696" w14:textId="77777777" w:rsidR="004E027A" w:rsidRPr="008C5A6E" w:rsidRDefault="004E027A">
            <w:pPr>
              <w:pStyle w:val="TAH"/>
              <w:rPr>
                <w:rFonts w:cs="Arial"/>
                <w:color w:val="000000"/>
              </w:rPr>
            </w:pPr>
            <w:r w:rsidRPr="008C5A6E">
              <w:rPr>
                <w:rFonts w:cs="Arial"/>
                <w:color w:val="000000"/>
              </w:rPr>
              <w:t>Bit index within parameter</w:t>
            </w:r>
          </w:p>
        </w:tc>
      </w:tr>
      <w:tr w:rsidR="004E027A" w14:paraId="43A370B9"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44E5BD7"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2</w:t>
            </w:r>
          </w:p>
        </w:tc>
        <w:tc>
          <w:tcPr>
            <w:tcW w:w="1372" w:type="dxa"/>
            <w:tcBorders>
              <w:top w:val="single" w:sz="6" w:space="0" w:color="000000"/>
              <w:left w:val="single" w:sz="6" w:space="0" w:color="000000"/>
              <w:bottom w:val="single" w:sz="6" w:space="0" w:color="000000"/>
              <w:right w:val="single" w:sz="6" w:space="0" w:color="000000"/>
            </w:tcBorders>
          </w:tcPr>
          <w:p w14:paraId="5D263B18" w14:textId="77777777" w:rsidR="004E027A" w:rsidRPr="008C5A6E" w:rsidRDefault="004E027A">
            <w:pPr>
              <w:pStyle w:val="TAC"/>
              <w:rPr>
                <w:rFonts w:cs="Arial"/>
                <w:color w:val="000000"/>
              </w:rPr>
            </w:pPr>
            <w:r w:rsidRPr="008C5A6E">
              <w:rPr>
                <w:rFonts w:cs="Arial"/>
                <w:color w:val="000000"/>
              </w:rPr>
              <w:t>w101</w:t>
            </w:r>
          </w:p>
        </w:tc>
        <w:tc>
          <w:tcPr>
            <w:tcW w:w="3119" w:type="dxa"/>
            <w:tcBorders>
              <w:top w:val="single" w:sz="6" w:space="0" w:color="000000"/>
              <w:left w:val="single" w:sz="6" w:space="0" w:color="000000"/>
              <w:bottom w:val="single" w:sz="6" w:space="0" w:color="000000"/>
              <w:right w:val="single" w:sz="6" w:space="0" w:color="000000"/>
            </w:tcBorders>
          </w:tcPr>
          <w:p w14:paraId="1EB5E874" w14:textId="77777777" w:rsidR="004E027A" w:rsidRPr="008C5A6E" w:rsidRDefault="004E027A">
            <w:pPr>
              <w:pStyle w:val="TAC"/>
              <w:rPr>
                <w:rFonts w:cs="Arial"/>
                <w:color w:val="000000"/>
              </w:rPr>
            </w:pPr>
            <w:r w:rsidRPr="008C5A6E">
              <w:rPr>
                <w:rFonts w:cs="Arial"/>
                <w:color w:val="000000"/>
              </w:rPr>
              <w:t>b2</w:t>
            </w:r>
          </w:p>
        </w:tc>
      </w:tr>
      <w:tr w:rsidR="004E027A" w14:paraId="0054D5C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0284717"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3</w:t>
            </w:r>
          </w:p>
        </w:tc>
        <w:tc>
          <w:tcPr>
            <w:tcW w:w="1372" w:type="dxa"/>
            <w:tcBorders>
              <w:top w:val="single" w:sz="6" w:space="0" w:color="000000"/>
              <w:left w:val="single" w:sz="6" w:space="0" w:color="000000"/>
              <w:bottom w:val="single" w:sz="6" w:space="0" w:color="000000"/>
              <w:right w:val="single" w:sz="6" w:space="0" w:color="000000"/>
            </w:tcBorders>
          </w:tcPr>
          <w:p w14:paraId="543C2E0C" w14:textId="77777777" w:rsidR="004E027A" w:rsidRPr="008C5A6E" w:rsidRDefault="004E027A">
            <w:pPr>
              <w:pStyle w:val="TAC"/>
              <w:rPr>
                <w:rFonts w:cs="Arial"/>
                <w:color w:val="000000"/>
              </w:rPr>
            </w:pPr>
            <w:r w:rsidRPr="008C5A6E">
              <w:rPr>
                <w:rFonts w:cs="Arial"/>
                <w:color w:val="000000"/>
              </w:rPr>
              <w:t>w156</w:t>
            </w:r>
          </w:p>
        </w:tc>
        <w:tc>
          <w:tcPr>
            <w:tcW w:w="3119" w:type="dxa"/>
            <w:tcBorders>
              <w:top w:val="single" w:sz="6" w:space="0" w:color="000000"/>
              <w:left w:val="single" w:sz="6" w:space="0" w:color="000000"/>
              <w:bottom w:val="single" w:sz="6" w:space="0" w:color="000000"/>
              <w:right w:val="single" w:sz="6" w:space="0" w:color="000000"/>
            </w:tcBorders>
          </w:tcPr>
          <w:p w14:paraId="23BF6365" w14:textId="77777777" w:rsidR="004E027A" w:rsidRPr="008C5A6E" w:rsidRDefault="004E027A">
            <w:pPr>
              <w:pStyle w:val="TAC"/>
              <w:rPr>
                <w:rFonts w:cs="Arial"/>
                <w:color w:val="000000"/>
              </w:rPr>
            </w:pPr>
            <w:r w:rsidRPr="008C5A6E">
              <w:rPr>
                <w:rFonts w:cs="Arial"/>
                <w:color w:val="000000"/>
              </w:rPr>
              <w:t>b2</w:t>
            </w:r>
          </w:p>
        </w:tc>
      </w:tr>
      <w:tr w:rsidR="004E027A" w14:paraId="4364C26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19A4D6B"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4</w:t>
            </w:r>
          </w:p>
        </w:tc>
        <w:tc>
          <w:tcPr>
            <w:tcW w:w="1372" w:type="dxa"/>
            <w:tcBorders>
              <w:top w:val="single" w:sz="6" w:space="0" w:color="000000"/>
              <w:left w:val="single" w:sz="6" w:space="0" w:color="000000"/>
              <w:bottom w:val="single" w:sz="6" w:space="0" w:color="000000"/>
              <w:right w:val="single" w:sz="6" w:space="0" w:color="000000"/>
            </w:tcBorders>
          </w:tcPr>
          <w:p w14:paraId="2798F411" w14:textId="77777777" w:rsidR="004E027A" w:rsidRPr="008C5A6E" w:rsidRDefault="004E027A">
            <w:pPr>
              <w:pStyle w:val="TAC"/>
              <w:rPr>
                <w:rFonts w:cs="Arial"/>
                <w:color w:val="000000"/>
              </w:rPr>
            </w:pPr>
            <w:r w:rsidRPr="008C5A6E">
              <w:rPr>
                <w:rFonts w:cs="Arial"/>
                <w:color w:val="000000"/>
              </w:rPr>
              <w:t>w208</w:t>
            </w:r>
          </w:p>
        </w:tc>
        <w:tc>
          <w:tcPr>
            <w:tcW w:w="3119" w:type="dxa"/>
            <w:tcBorders>
              <w:top w:val="single" w:sz="6" w:space="0" w:color="000000"/>
              <w:left w:val="single" w:sz="6" w:space="0" w:color="000000"/>
              <w:bottom w:val="single" w:sz="6" w:space="0" w:color="000000"/>
              <w:right w:val="single" w:sz="6" w:space="0" w:color="000000"/>
            </w:tcBorders>
          </w:tcPr>
          <w:p w14:paraId="31D7EB25" w14:textId="77777777" w:rsidR="004E027A" w:rsidRPr="008C5A6E" w:rsidRDefault="004E027A">
            <w:pPr>
              <w:pStyle w:val="TAC"/>
              <w:rPr>
                <w:rFonts w:cs="Arial"/>
                <w:color w:val="000000"/>
              </w:rPr>
            </w:pPr>
            <w:r w:rsidRPr="008C5A6E">
              <w:rPr>
                <w:rFonts w:cs="Arial"/>
                <w:color w:val="000000"/>
              </w:rPr>
              <w:t>b2</w:t>
            </w:r>
          </w:p>
        </w:tc>
      </w:tr>
      <w:tr w:rsidR="004E027A" w14:paraId="77DC7D4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B82F311" w14:textId="77777777" w:rsidR="004E027A" w:rsidRPr="008C5A6E" w:rsidRDefault="004E027A">
            <w:pPr>
              <w:pStyle w:val="TAC"/>
              <w:rPr>
                <w:rFonts w:cs="Arial"/>
                <w:color w:val="000000"/>
              </w:rPr>
            </w:pPr>
            <w:r w:rsidRPr="008C5A6E">
              <w:rPr>
                <w:rFonts w:cs="Arial"/>
                <w:color w:val="000000"/>
              </w:rPr>
              <w:t>LPC 3</w:t>
            </w:r>
          </w:p>
        </w:tc>
        <w:tc>
          <w:tcPr>
            <w:tcW w:w="1372" w:type="dxa"/>
            <w:tcBorders>
              <w:top w:val="single" w:sz="6" w:space="0" w:color="000000"/>
              <w:left w:val="single" w:sz="6" w:space="0" w:color="000000"/>
              <w:bottom w:val="single" w:sz="6" w:space="0" w:color="000000"/>
              <w:right w:val="single" w:sz="6" w:space="0" w:color="000000"/>
            </w:tcBorders>
          </w:tcPr>
          <w:p w14:paraId="39B37A24" w14:textId="77777777" w:rsidR="004E027A" w:rsidRPr="008C5A6E" w:rsidRDefault="004E027A">
            <w:pPr>
              <w:pStyle w:val="TAC"/>
              <w:rPr>
                <w:rFonts w:cs="Arial"/>
                <w:color w:val="000000"/>
              </w:rPr>
            </w:pPr>
            <w:r w:rsidRPr="008C5A6E">
              <w:rPr>
                <w:rFonts w:cs="Arial"/>
                <w:color w:val="000000"/>
              </w:rPr>
              <w:t xml:space="preserve">w22 </w:t>
            </w:r>
            <w:r w:rsidRPr="008C5A6E">
              <w:rPr>
                <w:rFonts w:cs="Arial"/>
                <w:color w:val="000000"/>
              </w:rPr>
              <w:noBreakHyphen/>
              <w:t xml:space="preserve"> w23</w:t>
            </w:r>
          </w:p>
        </w:tc>
        <w:tc>
          <w:tcPr>
            <w:tcW w:w="3119" w:type="dxa"/>
            <w:tcBorders>
              <w:top w:val="single" w:sz="6" w:space="0" w:color="000000"/>
              <w:left w:val="single" w:sz="6" w:space="0" w:color="000000"/>
              <w:bottom w:val="single" w:sz="6" w:space="0" w:color="000000"/>
              <w:right w:val="single" w:sz="6" w:space="0" w:color="000000"/>
            </w:tcBorders>
          </w:tcPr>
          <w:p w14:paraId="35617BF0" w14:textId="77777777" w:rsidR="004E027A" w:rsidRPr="008C5A6E" w:rsidRDefault="004E027A">
            <w:pPr>
              <w:pStyle w:val="TAC"/>
              <w:rPr>
                <w:rFonts w:cs="Arial"/>
                <w:color w:val="000000"/>
              </w:rPr>
            </w:pPr>
            <w:r w:rsidRPr="008C5A6E">
              <w:rPr>
                <w:rFonts w:cs="Arial"/>
                <w:color w:val="000000"/>
              </w:rPr>
              <w:t>b2, b1</w:t>
            </w:r>
          </w:p>
        </w:tc>
      </w:tr>
      <w:tr w:rsidR="004E027A" w14:paraId="5842EEA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0BE0300" w14:textId="77777777" w:rsidR="004E027A" w:rsidRPr="008C5A6E" w:rsidRDefault="004E027A">
            <w:pPr>
              <w:pStyle w:val="TAC"/>
              <w:rPr>
                <w:rFonts w:cs="Arial"/>
                <w:color w:val="000000"/>
              </w:rPr>
            </w:pPr>
            <w:r w:rsidRPr="008C5A6E">
              <w:rPr>
                <w:rFonts w:cs="Arial"/>
                <w:color w:val="000000"/>
              </w:rPr>
              <w:t>LPC 4</w:t>
            </w:r>
          </w:p>
        </w:tc>
        <w:tc>
          <w:tcPr>
            <w:tcW w:w="1372" w:type="dxa"/>
            <w:tcBorders>
              <w:top w:val="single" w:sz="6" w:space="0" w:color="000000"/>
              <w:left w:val="single" w:sz="6" w:space="0" w:color="000000"/>
              <w:bottom w:val="single" w:sz="6" w:space="0" w:color="000000"/>
              <w:right w:val="single" w:sz="6" w:space="0" w:color="000000"/>
            </w:tcBorders>
          </w:tcPr>
          <w:p w14:paraId="7485EF7D" w14:textId="77777777" w:rsidR="004E027A" w:rsidRPr="008C5A6E" w:rsidRDefault="004E027A">
            <w:pPr>
              <w:pStyle w:val="TAC"/>
              <w:rPr>
                <w:rFonts w:cs="Arial"/>
                <w:color w:val="000000"/>
              </w:rPr>
            </w:pPr>
            <w:r w:rsidRPr="008C5A6E">
              <w:rPr>
                <w:rFonts w:cs="Arial"/>
                <w:color w:val="000000"/>
              </w:rPr>
              <w:t>w27</w:t>
            </w:r>
          </w:p>
        </w:tc>
        <w:tc>
          <w:tcPr>
            <w:tcW w:w="3119" w:type="dxa"/>
            <w:tcBorders>
              <w:top w:val="single" w:sz="6" w:space="0" w:color="000000"/>
              <w:left w:val="single" w:sz="6" w:space="0" w:color="000000"/>
              <w:bottom w:val="single" w:sz="6" w:space="0" w:color="000000"/>
              <w:right w:val="single" w:sz="6" w:space="0" w:color="000000"/>
            </w:tcBorders>
          </w:tcPr>
          <w:p w14:paraId="51417C1B" w14:textId="77777777" w:rsidR="004E027A" w:rsidRPr="008C5A6E" w:rsidRDefault="004E027A">
            <w:pPr>
              <w:pStyle w:val="TAC"/>
              <w:rPr>
                <w:rFonts w:cs="Arial"/>
                <w:color w:val="000000"/>
              </w:rPr>
            </w:pPr>
            <w:r w:rsidRPr="008C5A6E">
              <w:rPr>
                <w:rFonts w:cs="Arial"/>
                <w:color w:val="000000"/>
              </w:rPr>
              <w:t>b5</w:t>
            </w:r>
          </w:p>
        </w:tc>
      </w:tr>
      <w:tr w:rsidR="004E027A" w14:paraId="2CD3BA7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ACA4427" w14:textId="77777777" w:rsidR="004E027A" w:rsidRPr="008C5A6E" w:rsidRDefault="004E027A">
            <w:pPr>
              <w:pStyle w:val="TAC"/>
              <w:rPr>
                <w:rFonts w:cs="Arial"/>
                <w:color w:val="000000"/>
              </w:rPr>
            </w:pPr>
            <w:r w:rsidRPr="008C5A6E">
              <w:rPr>
                <w:rFonts w:cs="Arial"/>
                <w:color w:val="000000"/>
              </w:rPr>
              <w:t>LPC 4</w:t>
            </w:r>
          </w:p>
        </w:tc>
        <w:tc>
          <w:tcPr>
            <w:tcW w:w="1372" w:type="dxa"/>
            <w:tcBorders>
              <w:top w:val="single" w:sz="6" w:space="0" w:color="000000"/>
              <w:left w:val="single" w:sz="6" w:space="0" w:color="000000"/>
              <w:bottom w:val="single" w:sz="6" w:space="0" w:color="000000"/>
              <w:right w:val="single" w:sz="6" w:space="0" w:color="000000"/>
            </w:tcBorders>
          </w:tcPr>
          <w:p w14:paraId="5CA54A95" w14:textId="77777777" w:rsidR="004E027A" w:rsidRPr="008C5A6E" w:rsidRDefault="004E027A">
            <w:pPr>
              <w:pStyle w:val="TAC"/>
              <w:rPr>
                <w:rFonts w:cs="Arial"/>
                <w:color w:val="000000"/>
              </w:rPr>
            </w:pPr>
            <w:r w:rsidRPr="008C5A6E">
              <w:rPr>
                <w:rFonts w:cs="Arial"/>
                <w:color w:val="000000"/>
              </w:rPr>
              <w:t>w29</w:t>
            </w:r>
          </w:p>
        </w:tc>
        <w:tc>
          <w:tcPr>
            <w:tcW w:w="3119" w:type="dxa"/>
            <w:tcBorders>
              <w:top w:val="single" w:sz="6" w:space="0" w:color="000000"/>
              <w:left w:val="single" w:sz="6" w:space="0" w:color="000000"/>
              <w:bottom w:val="single" w:sz="6" w:space="0" w:color="000000"/>
              <w:right w:val="single" w:sz="6" w:space="0" w:color="000000"/>
            </w:tcBorders>
          </w:tcPr>
          <w:p w14:paraId="4C2B1BBB" w14:textId="77777777" w:rsidR="004E027A" w:rsidRPr="008C5A6E" w:rsidRDefault="004E027A">
            <w:pPr>
              <w:pStyle w:val="TAC"/>
              <w:rPr>
                <w:rFonts w:cs="Arial"/>
                <w:color w:val="000000"/>
              </w:rPr>
            </w:pPr>
            <w:r w:rsidRPr="008C5A6E">
              <w:rPr>
                <w:rFonts w:cs="Arial"/>
                <w:color w:val="000000"/>
              </w:rPr>
              <w:t>b3</w:t>
            </w:r>
          </w:p>
        </w:tc>
      </w:tr>
      <w:tr w:rsidR="004E027A" w14:paraId="3A3AE5E9"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1A51F6D" w14:textId="77777777" w:rsidR="004E027A" w:rsidRPr="008C5A6E" w:rsidRDefault="004E027A">
            <w:pPr>
              <w:pStyle w:val="TAC"/>
              <w:rPr>
                <w:rFonts w:cs="Arial"/>
                <w:color w:val="000000"/>
              </w:rPr>
            </w:pPr>
            <w:r w:rsidRPr="008C5A6E">
              <w:rPr>
                <w:rFonts w:cs="Arial"/>
                <w:color w:val="000000"/>
              </w:rPr>
              <w:t>PULSE 1_1</w:t>
            </w:r>
          </w:p>
        </w:tc>
        <w:tc>
          <w:tcPr>
            <w:tcW w:w="1372" w:type="dxa"/>
            <w:tcBorders>
              <w:top w:val="single" w:sz="6" w:space="0" w:color="000000"/>
              <w:left w:val="single" w:sz="6" w:space="0" w:color="000000"/>
              <w:bottom w:val="single" w:sz="6" w:space="0" w:color="000000"/>
              <w:right w:val="single" w:sz="6" w:space="0" w:color="000000"/>
            </w:tcBorders>
          </w:tcPr>
          <w:p w14:paraId="46B37B47" w14:textId="77777777" w:rsidR="004E027A" w:rsidRPr="008C5A6E" w:rsidRDefault="004E027A">
            <w:pPr>
              <w:pStyle w:val="TAC"/>
              <w:rPr>
                <w:rFonts w:cs="Arial"/>
                <w:color w:val="000000"/>
              </w:rPr>
            </w:pPr>
            <w:r w:rsidRPr="008C5A6E">
              <w:rPr>
                <w:rFonts w:cs="Arial"/>
                <w:color w:val="000000"/>
              </w:rPr>
              <w:t>w52</w:t>
            </w:r>
          </w:p>
        </w:tc>
        <w:tc>
          <w:tcPr>
            <w:tcW w:w="3119" w:type="dxa"/>
            <w:tcBorders>
              <w:top w:val="single" w:sz="6" w:space="0" w:color="000000"/>
              <w:left w:val="single" w:sz="6" w:space="0" w:color="000000"/>
              <w:bottom w:val="single" w:sz="6" w:space="0" w:color="000000"/>
              <w:right w:val="single" w:sz="6" w:space="0" w:color="000000"/>
            </w:tcBorders>
          </w:tcPr>
          <w:p w14:paraId="6E8D3519" w14:textId="77777777" w:rsidR="004E027A" w:rsidRPr="008C5A6E" w:rsidRDefault="004E027A">
            <w:pPr>
              <w:pStyle w:val="TAC"/>
              <w:rPr>
                <w:rFonts w:cs="Arial"/>
                <w:color w:val="000000"/>
              </w:rPr>
            </w:pPr>
            <w:r w:rsidRPr="008C5A6E">
              <w:rPr>
                <w:rFonts w:cs="Arial"/>
                <w:color w:val="000000"/>
              </w:rPr>
              <w:t>b3</w:t>
            </w:r>
          </w:p>
        </w:tc>
      </w:tr>
      <w:tr w:rsidR="004E027A" w14:paraId="5361231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092EFCB" w14:textId="77777777" w:rsidR="004E027A" w:rsidRPr="008C5A6E" w:rsidRDefault="004E027A">
            <w:pPr>
              <w:pStyle w:val="TAC"/>
              <w:rPr>
                <w:rFonts w:cs="Arial"/>
                <w:color w:val="000000"/>
              </w:rPr>
            </w:pPr>
            <w:r w:rsidRPr="008C5A6E">
              <w:rPr>
                <w:rFonts w:cs="Arial"/>
                <w:color w:val="000000"/>
              </w:rPr>
              <w:t>PULSE 1_2</w:t>
            </w:r>
          </w:p>
        </w:tc>
        <w:tc>
          <w:tcPr>
            <w:tcW w:w="1372" w:type="dxa"/>
            <w:tcBorders>
              <w:top w:val="single" w:sz="6" w:space="0" w:color="000000"/>
              <w:left w:val="single" w:sz="6" w:space="0" w:color="000000"/>
              <w:bottom w:val="single" w:sz="6" w:space="0" w:color="000000"/>
              <w:right w:val="single" w:sz="6" w:space="0" w:color="000000"/>
            </w:tcBorders>
          </w:tcPr>
          <w:p w14:paraId="2005F18D" w14:textId="77777777" w:rsidR="004E027A" w:rsidRPr="008C5A6E" w:rsidRDefault="004E027A">
            <w:pPr>
              <w:pStyle w:val="TAC"/>
              <w:rPr>
                <w:rFonts w:cs="Arial"/>
                <w:color w:val="000000"/>
              </w:rPr>
            </w:pPr>
            <w:r w:rsidRPr="008C5A6E">
              <w:rPr>
                <w:rFonts w:cs="Arial"/>
                <w:color w:val="000000"/>
              </w:rPr>
              <w:t>w56</w:t>
            </w:r>
          </w:p>
        </w:tc>
        <w:tc>
          <w:tcPr>
            <w:tcW w:w="3119" w:type="dxa"/>
            <w:tcBorders>
              <w:top w:val="single" w:sz="6" w:space="0" w:color="000000"/>
              <w:left w:val="single" w:sz="6" w:space="0" w:color="000000"/>
              <w:bottom w:val="single" w:sz="6" w:space="0" w:color="000000"/>
              <w:right w:val="single" w:sz="6" w:space="0" w:color="000000"/>
            </w:tcBorders>
          </w:tcPr>
          <w:p w14:paraId="1F10678C" w14:textId="77777777" w:rsidR="004E027A" w:rsidRPr="008C5A6E" w:rsidRDefault="004E027A">
            <w:pPr>
              <w:pStyle w:val="TAC"/>
              <w:rPr>
                <w:rFonts w:cs="Arial"/>
                <w:color w:val="000000"/>
              </w:rPr>
            </w:pPr>
            <w:r w:rsidRPr="008C5A6E">
              <w:rPr>
                <w:rFonts w:cs="Arial"/>
                <w:color w:val="000000"/>
              </w:rPr>
              <w:t>b3</w:t>
            </w:r>
          </w:p>
        </w:tc>
      </w:tr>
      <w:tr w:rsidR="004E027A" w14:paraId="41AC968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08CE909" w14:textId="77777777" w:rsidR="004E027A" w:rsidRPr="008C5A6E" w:rsidRDefault="004E027A">
            <w:pPr>
              <w:pStyle w:val="TAC"/>
              <w:rPr>
                <w:rFonts w:cs="Arial"/>
                <w:color w:val="000000"/>
              </w:rPr>
            </w:pPr>
            <w:r w:rsidRPr="008C5A6E">
              <w:rPr>
                <w:rFonts w:cs="Arial"/>
                <w:color w:val="000000"/>
              </w:rPr>
              <w:t>PULSE 1_3</w:t>
            </w:r>
          </w:p>
        </w:tc>
        <w:tc>
          <w:tcPr>
            <w:tcW w:w="1372" w:type="dxa"/>
            <w:tcBorders>
              <w:top w:val="single" w:sz="6" w:space="0" w:color="000000"/>
              <w:left w:val="single" w:sz="6" w:space="0" w:color="000000"/>
              <w:bottom w:val="single" w:sz="6" w:space="0" w:color="000000"/>
              <w:right w:val="single" w:sz="6" w:space="0" w:color="000000"/>
            </w:tcBorders>
          </w:tcPr>
          <w:p w14:paraId="48D4EA2B" w14:textId="77777777" w:rsidR="004E027A" w:rsidRPr="008C5A6E" w:rsidRDefault="004E027A">
            <w:pPr>
              <w:pStyle w:val="TAC"/>
              <w:rPr>
                <w:rFonts w:cs="Arial"/>
                <w:color w:val="000000"/>
              </w:rPr>
            </w:pPr>
            <w:r w:rsidRPr="008C5A6E">
              <w:rPr>
                <w:rFonts w:cs="Arial"/>
                <w:color w:val="000000"/>
              </w:rPr>
              <w:t>w60</w:t>
            </w:r>
          </w:p>
        </w:tc>
        <w:tc>
          <w:tcPr>
            <w:tcW w:w="3119" w:type="dxa"/>
            <w:tcBorders>
              <w:top w:val="single" w:sz="6" w:space="0" w:color="000000"/>
              <w:left w:val="single" w:sz="6" w:space="0" w:color="000000"/>
              <w:bottom w:val="single" w:sz="6" w:space="0" w:color="000000"/>
              <w:right w:val="single" w:sz="6" w:space="0" w:color="000000"/>
            </w:tcBorders>
          </w:tcPr>
          <w:p w14:paraId="2B283CAE" w14:textId="77777777" w:rsidR="004E027A" w:rsidRPr="008C5A6E" w:rsidRDefault="004E027A">
            <w:pPr>
              <w:pStyle w:val="TAC"/>
              <w:rPr>
                <w:rFonts w:cs="Arial"/>
                <w:color w:val="000000"/>
              </w:rPr>
            </w:pPr>
            <w:r w:rsidRPr="008C5A6E">
              <w:rPr>
                <w:rFonts w:cs="Arial"/>
                <w:color w:val="000000"/>
              </w:rPr>
              <w:t>b3</w:t>
            </w:r>
          </w:p>
        </w:tc>
      </w:tr>
      <w:tr w:rsidR="004E027A" w14:paraId="2D47C83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516D504" w14:textId="77777777" w:rsidR="004E027A" w:rsidRPr="008C5A6E" w:rsidRDefault="004E027A">
            <w:pPr>
              <w:pStyle w:val="TAC"/>
              <w:rPr>
                <w:rFonts w:cs="Arial"/>
                <w:color w:val="000000"/>
              </w:rPr>
            </w:pPr>
            <w:r w:rsidRPr="008C5A6E">
              <w:rPr>
                <w:rFonts w:cs="Arial"/>
                <w:color w:val="000000"/>
              </w:rPr>
              <w:t>PULSE 1_4</w:t>
            </w:r>
          </w:p>
        </w:tc>
        <w:tc>
          <w:tcPr>
            <w:tcW w:w="1372" w:type="dxa"/>
            <w:tcBorders>
              <w:top w:val="single" w:sz="6" w:space="0" w:color="000000"/>
              <w:left w:val="single" w:sz="6" w:space="0" w:color="000000"/>
              <w:bottom w:val="single" w:sz="6" w:space="0" w:color="000000"/>
              <w:right w:val="single" w:sz="6" w:space="0" w:color="000000"/>
            </w:tcBorders>
          </w:tcPr>
          <w:p w14:paraId="27F6C17D" w14:textId="77777777" w:rsidR="004E027A" w:rsidRPr="008C5A6E" w:rsidRDefault="004E027A">
            <w:pPr>
              <w:pStyle w:val="TAC"/>
              <w:rPr>
                <w:rFonts w:cs="Arial"/>
                <w:color w:val="000000"/>
              </w:rPr>
            </w:pPr>
            <w:r w:rsidRPr="008C5A6E">
              <w:rPr>
                <w:rFonts w:cs="Arial"/>
                <w:color w:val="000000"/>
              </w:rPr>
              <w:t>w64</w:t>
            </w:r>
          </w:p>
        </w:tc>
        <w:tc>
          <w:tcPr>
            <w:tcW w:w="3119" w:type="dxa"/>
            <w:tcBorders>
              <w:top w:val="single" w:sz="6" w:space="0" w:color="000000"/>
              <w:left w:val="single" w:sz="6" w:space="0" w:color="000000"/>
              <w:bottom w:val="single" w:sz="6" w:space="0" w:color="000000"/>
              <w:right w:val="single" w:sz="6" w:space="0" w:color="000000"/>
            </w:tcBorders>
          </w:tcPr>
          <w:p w14:paraId="40699361" w14:textId="77777777" w:rsidR="004E027A" w:rsidRPr="008C5A6E" w:rsidRDefault="004E027A">
            <w:pPr>
              <w:pStyle w:val="TAC"/>
              <w:rPr>
                <w:rFonts w:cs="Arial"/>
                <w:color w:val="000000"/>
              </w:rPr>
            </w:pPr>
            <w:r w:rsidRPr="008C5A6E">
              <w:rPr>
                <w:rFonts w:cs="Arial"/>
                <w:color w:val="000000"/>
              </w:rPr>
              <w:t>b3</w:t>
            </w:r>
          </w:p>
        </w:tc>
      </w:tr>
      <w:tr w:rsidR="004E027A" w14:paraId="01094CC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5D8562C" w14:textId="77777777" w:rsidR="004E027A" w:rsidRPr="008C5A6E" w:rsidRDefault="004E027A">
            <w:pPr>
              <w:pStyle w:val="TAC"/>
              <w:rPr>
                <w:rFonts w:cs="Arial"/>
                <w:color w:val="000000"/>
              </w:rPr>
            </w:pPr>
            <w:r w:rsidRPr="008C5A6E">
              <w:rPr>
                <w:rFonts w:cs="Arial"/>
                <w:color w:val="000000"/>
              </w:rPr>
              <w:t>PULSE 1_5</w:t>
            </w:r>
          </w:p>
        </w:tc>
        <w:tc>
          <w:tcPr>
            <w:tcW w:w="1372" w:type="dxa"/>
            <w:tcBorders>
              <w:top w:val="single" w:sz="6" w:space="0" w:color="000000"/>
              <w:left w:val="single" w:sz="6" w:space="0" w:color="000000"/>
              <w:bottom w:val="single" w:sz="6" w:space="0" w:color="000000"/>
              <w:right w:val="single" w:sz="6" w:space="0" w:color="000000"/>
            </w:tcBorders>
          </w:tcPr>
          <w:p w14:paraId="476EA34F" w14:textId="77777777" w:rsidR="004E027A" w:rsidRPr="008C5A6E" w:rsidRDefault="004E027A">
            <w:pPr>
              <w:pStyle w:val="TAC"/>
              <w:rPr>
                <w:rFonts w:cs="Arial"/>
                <w:color w:val="000000"/>
              </w:rPr>
            </w:pPr>
            <w:r w:rsidRPr="008C5A6E">
              <w:rPr>
                <w:rFonts w:cs="Arial"/>
                <w:color w:val="000000"/>
              </w:rPr>
              <w:t>w68</w:t>
            </w:r>
          </w:p>
        </w:tc>
        <w:tc>
          <w:tcPr>
            <w:tcW w:w="3119" w:type="dxa"/>
            <w:tcBorders>
              <w:top w:val="single" w:sz="6" w:space="0" w:color="000000"/>
              <w:left w:val="single" w:sz="6" w:space="0" w:color="000000"/>
              <w:bottom w:val="single" w:sz="6" w:space="0" w:color="000000"/>
              <w:right w:val="single" w:sz="6" w:space="0" w:color="000000"/>
            </w:tcBorders>
          </w:tcPr>
          <w:p w14:paraId="7A7BF8EB" w14:textId="77777777" w:rsidR="004E027A" w:rsidRPr="008C5A6E" w:rsidRDefault="004E027A">
            <w:pPr>
              <w:pStyle w:val="TAC"/>
              <w:rPr>
                <w:rFonts w:cs="Arial"/>
                <w:color w:val="000000"/>
              </w:rPr>
            </w:pPr>
            <w:r w:rsidRPr="008C5A6E">
              <w:rPr>
                <w:rFonts w:cs="Arial"/>
                <w:color w:val="000000"/>
              </w:rPr>
              <w:t>b3</w:t>
            </w:r>
          </w:p>
        </w:tc>
      </w:tr>
      <w:tr w:rsidR="004E027A" w14:paraId="4EE3B6A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CD43102" w14:textId="77777777" w:rsidR="004E027A" w:rsidRPr="008C5A6E" w:rsidRDefault="004E027A">
            <w:pPr>
              <w:pStyle w:val="TAC"/>
              <w:rPr>
                <w:rFonts w:cs="Arial"/>
                <w:color w:val="000000"/>
              </w:rPr>
            </w:pPr>
            <w:r w:rsidRPr="008C5A6E">
              <w:rPr>
                <w:rFonts w:cs="Arial"/>
                <w:color w:val="000000"/>
              </w:rPr>
              <w:t>PULSE 2_1</w:t>
            </w:r>
          </w:p>
        </w:tc>
        <w:tc>
          <w:tcPr>
            <w:tcW w:w="1372" w:type="dxa"/>
            <w:tcBorders>
              <w:top w:val="single" w:sz="6" w:space="0" w:color="000000"/>
              <w:left w:val="single" w:sz="6" w:space="0" w:color="000000"/>
              <w:bottom w:val="single" w:sz="6" w:space="0" w:color="000000"/>
              <w:right w:val="single" w:sz="6" w:space="0" w:color="000000"/>
            </w:tcBorders>
          </w:tcPr>
          <w:p w14:paraId="53690014" w14:textId="77777777" w:rsidR="004E027A" w:rsidRPr="008C5A6E" w:rsidRDefault="004E027A">
            <w:pPr>
              <w:pStyle w:val="TAC"/>
              <w:rPr>
                <w:rFonts w:cs="Arial"/>
                <w:color w:val="000000"/>
              </w:rPr>
            </w:pPr>
            <w:r w:rsidRPr="008C5A6E">
              <w:rPr>
                <w:rFonts w:cs="Arial"/>
                <w:color w:val="000000"/>
              </w:rPr>
              <w:t>w104</w:t>
            </w:r>
          </w:p>
        </w:tc>
        <w:tc>
          <w:tcPr>
            <w:tcW w:w="3119" w:type="dxa"/>
            <w:tcBorders>
              <w:top w:val="single" w:sz="6" w:space="0" w:color="000000"/>
              <w:left w:val="single" w:sz="6" w:space="0" w:color="000000"/>
              <w:bottom w:val="single" w:sz="6" w:space="0" w:color="000000"/>
              <w:right w:val="single" w:sz="6" w:space="0" w:color="000000"/>
            </w:tcBorders>
          </w:tcPr>
          <w:p w14:paraId="7E34E936" w14:textId="77777777" w:rsidR="004E027A" w:rsidRPr="008C5A6E" w:rsidRDefault="004E027A">
            <w:pPr>
              <w:pStyle w:val="TAC"/>
              <w:rPr>
                <w:rFonts w:cs="Arial"/>
                <w:color w:val="000000"/>
              </w:rPr>
            </w:pPr>
            <w:r w:rsidRPr="008C5A6E">
              <w:rPr>
                <w:rFonts w:cs="Arial"/>
                <w:color w:val="000000"/>
              </w:rPr>
              <w:t>b3</w:t>
            </w:r>
          </w:p>
        </w:tc>
      </w:tr>
      <w:tr w:rsidR="004E027A" w14:paraId="4041481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0E3E0A5" w14:textId="77777777" w:rsidR="004E027A" w:rsidRPr="008C5A6E" w:rsidRDefault="004E027A">
            <w:pPr>
              <w:pStyle w:val="TAC"/>
              <w:rPr>
                <w:rFonts w:cs="Arial"/>
                <w:color w:val="000000"/>
              </w:rPr>
            </w:pPr>
            <w:r w:rsidRPr="008C5A6E">
              <w:rPr>
                <w:rFonts w:cs="Arial"/>
                <w:color w:val="000000"/>
              </w:rPr>
              <w:t>PULSE 2_2</w:t>
            </w:r>
          </w:p>
        </w:tc>
        <w:tc>
          <w:tcPr>
            <w:tcW w:w="1372" w:type="dxa"/>
            <w:tcBorders>
              <w:top w:val="single" w:sz="6" w:space="0" w:color="000000"/>
              <w:left w:val="single" w:sz="6" w:space="0" w:color="000000"/>
              <w:bottom w:val="single" w:sz="6" w:space="0" w:color="000000"/>
              <w:right w:val="single" w:sz="6" w:space="0" w:color="000000"/>
            </w:tcBorders>
          </w:tcPr>
          <w:p w14:paraId="112DCC99" w14:textId="77777777" w:rsidR="004E027A" w:rsidRPr="008C5A6E" w:rsidRDefault="004E027A">
            <w:pPr>
              <w:pStyle w:val="TAC"/>
              <w:rPr>
                <w:rFonts w:cs="Arial"/>
                <w:color w:val="000000"/>
              </w:rPr>
            </w:pPr>
            <w:r w:rsidRPr="008C5A6E">
              <w:rPr>
                <w:rFonts w:cs="Arial"/>
                <w:color w:val="000000"/>
              </w:rPr>
              <w:t>w108</w:t>
            </w:r>
          </w:p>
        </w:tc>
        <w:tc>
          <w:tcPr>
            <w:tcW w:w="3119" w:type="dxa"/>
            <w:tcBorders>
              <w:top w:val="single" w:sz="6" w:space="0" w:color="000000"/>
              <w:left w:val="single" w:sz="6" w:space="0" w:color="000000"/>
              <w:bottom w:val="single" w:sz="6" w:space="0" w:color="000000"/>
              <w:right w:val="single" w:sz="6" w:space="0" w:color="000000"/>
            </w:tcBorders>
          </w:tcPr>
          <w:p w14:paraId="250EB4F8" w14:textId="77777777" w:rsidR="004E027A" w:rsidRPr="008C5A6E" w:rsidRDefault="004E027A">
            <w:pPr>
              <w:pStyle w:val="TAC"/>
              <w:rPr>
                <w:rFonts w:cs="Arial"/>
                <w:color w:val="000000"/>
              </w:rPr>
            </w:pPr>
            <w:r w:rsidRPr="008C5A6E">
              <w:rPr>
                <w:rFonts w:cs="Arial"/>
                <w:color w:val="000000"/>
              </w:rPr>
              <w:t>b3</w:t>
            </w:r>
          </w:p>
        </w:tc>
      </w:tr>
      <w:tr w:rsidR="004E027A" w14:paraId="42E5C5FF"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3776476" w14:textId="77777777" w:rsidR="004E027A" w:rsidRPr="008C5A6E" w:rsidRDefault="004E027A">
            <w:pPr>
              <w:pStyle w:val="TAC"/>
              <w:rPr>
                <w:rFonts w:cs="Arial"/>
                <w:color w:val="000000"/>
              </w:rPr>
            </w:pPr>
            <w:r w:rsidRPr="008C5A6E">
              <w:rPr>
                <w:rFonts w:cs="Arial"/>
                <w:color w:val="000000"/>
              </w:rPr>
              <w:t>PULSE 2_3</w:t>
            </w:r>
          </w:p>
        </w:tc>
        <w:tc>
          <w:tcPr>
            <w:tcW w:w="1372" w:type="dxa"/>
            <w:tcBorders>
              <w:top w:val="single" w:sz="6" w:space="0" w:color="000000"/>
              <w:left w:val="single" w:sz="6" w:space="0" w:color="000000"/>
              <w:bottom w:val="single" w:sz="6" w:space="0" w:color="000000"/>
              <w:right w:val="single" w:sz="6" w:space="0" w:color="000000"/>
            </w:tcBorders>
          </w:tcPr>
          <w:p w14:paraId="3655CEFF" w14:textId="77777777" w:rsidR="004E027A" w:rsidRPr="008C5A6E" w:rsidRDefault="004E027A">
            <w:pPr>
              <w:pStyle w:val="TAC"/>
              <w:rPr>
                <w:rFonts w:cs="Arial"/>
                <w:color w:val="000000"/>
              </w:rPr>
            </w:pPr>
            <w:r w:rsidRPr="008C5A6E">
              <w:rPr>
                <w:rFonts w:cs="Arial"/>
                <w:color w:val="000000"/>
              </w:rPr>
              <w:t>w112</w:t>
            </w:r>
          </w:p>
        </w:tc>
        <w:tc>
          <w:tcPr>
            <w:tcW w:w="3119" w:type="dxa"/>
            <w:tcBorders>
              <w:top w:val="single" w:sz="6" w:space="0" w:color="000000"/>
              <w:left w:val="single" w:sz="6" w:space="0" w:color="000000"/>
              <w:bottom w:val="single" w:sz="6" w:space="0" w:color="000000"/>
              <w:right w:val="single" w:sz="6" w:space="0" w:color="000000"/>
            </w:tcBorders>
          </w:tcPr>
          <w:p w14:paraId="14F2D518" w14:textId="77777777" w:rsidR="004E027A" w:rsidRPr="008C5A6E" w:rsidRDefault="004E027A">
            <w:pPr>
              <w:pStyle w:val="TAC"/>
              <w:rPr>
                <w:rFonts w:cs="Arial"/>
                <w:color w:val="000000"/>
              </w:rPr>
            </w:pPr>
            <w:r w:rsidRPr="008C5A6E">
              <w:rPr>
                <w:rFonts w:cs="Arial"/>
                <w:color w:val="000000"/>
              </w:rPr>
              <w:t>b3</w:t>
            </w:r>
          </w:p>
        </w:tc>
      </w:tr>
      <w:tr w:rsidR="004E027A" w14:paraId="27BC49A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3E99E08" w14:textId="77777777" w:rsidR="004E027A" w:rsidRPr="008C5A6E" w:rsidRDefault="004E027A">
            <w:pPr>
              <w:pStyle w:val="TAC"/>
              <w:rPr>
                <w:rFonts w:cs="Arial"/>
                <w:color w:val="000000"/>
              </w:rPr>
            </w:pPr>
            <w:r w:rsidRPr="008C5A6E">
              <w:rPr>
                <w:rFonts w:cs="Arial"/>
                <w:color w:val="000000"/>
              </w:rPr>
              <w:t>PULSE 2_4</w:t>
            </w:r>
          </w:p>
        </w:tc>
        <w:tc>
          <w:tcPr>
            <w:tcW w:w="1372" w:type="dxa"/>
            <w:tcBorders>
              <w:top w:val="single" w:sz="6" w:space="0" w:color="000000"/>
              <w:left w:val="single" w:sz="6" w:space="0" w:color="000000"/>
              <w:bottom w:val="single" w:sz="6" w:space="0" w:color="000000"/>
              <w:right w:val="single" w:sz="6" w:space="0" w:color="000000"/>
            </w:tcBorders>
          </w:tcPr>
          <w:p w14:paraId="34605CF1" w14:textId="77777777" w:rsidR="004E027A" w:rsidRPr="008C5A6E" w:rsidRDefault="004E027A">
            <w:pPr>
              <w:pStyle w:val="TAC"/>
              <w:rPr>
                <w:rFonts w:cs="Arial"/>
                <w:color w:val="000000"/>
              </w:rPr>
            </w:pPr>
            <w:r w:rsidRPr="008C5A6E">
              <w:rPr>
                <w:rFonts w:cs="Arial"/>
                <w:color w:val="000000"/>
              </w:rPr>
              <w:t>w116</w:t>
            </w:r>
          </w:p>
        </w:tc>
        <w:tc>
          <w:tcPr>
            <w:tcW w:w="3119" w:type="dxa"/>
            <w:tcBorders>
              <w:top w:val="single" w:sz="6" w:space="0" w:color="000000"/>
              <w:left w:val="single" w:sz="6" w:space="0" w:color="000000"/>
              <w:bottom w:val="single" w:sz="6" w:space="0" w:color="000000"/>
              <w:right w:val="single" w:sz="6" w:space="0" w:color="000000"/>
            </w:tcBorders>
          </w:tcPr>
          <w:p w14:paraId="6FDA60B1" w14:textId="77777777" w:rsidR="004E027A" w:rsidRPr="008C5A6E" w:rsidRDefault="004E027A">
            <w:pPr>
              <w:pStyle w:val="TAC"/>
              <w:rPr>
                <w:rFonts w:cs="Arial"/>
                <w:color w:val="000000"/>
              </w:rPr>
            </w:pPr>
            <w:r w:rsidRPr="008C5A6E">
              <w:rPr>
                <w:rFonts w:cs="Arial"/>
                <w:color w:val="000000"/>
              </w:rPr>
              <w:t>b3</w:t>
            </w:r>
          </w:p>
        </w:tc>
      </w:tr>
      <w:tr w:rsidR="004E027A" w14:paraId="15BC601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D628679" w14:textId="77777777" w:rsidR="004E027A" w:rsidRPr="008C5A6E" w:rsidRDefault="004E027A">
            <w:pPr>
              <w:pStyle w:val="TAC"/>
              <w:rPr>
                <w:rFonts w:cs="Arial"/>
                <w:color w:val="000000"/>
              </w:rPr>
            </w:pPr>
            <w:r w:rsidRPr="008C5A6E">
              <w:rPr>
                <w:rFonts w:cs="Arial"/>
                <w:color w:val="000000"/>
              </w:rPr>
              <w:t>PULSE 2_5</w:t>
            </w:r>
          </w:p>
        </w:tc>
        <w:tc>
          <w:tcPr>
            <w:tcW w:w="1372" w:type="dxa"/>
            <w:tcBorders>
              <w:top w:val="single" w:sz="6" w:space="0" w:color="000000"/>
              <w:left w:val="single" w:sz="6" w:space="0" w:color="000000"/>
              <w:bottom w:val="single" w:sz="6" w:space="0" w:color="000000"/>
              <w:right w:val="single" w:sz="6" w:space="0" w:color="000000"/>
            </w:tcBorders>
          </w:tcPr>
          <w:p w14:paraId="47CDC4FF" w14:textId="77777777" w:rsidR="004E027A" w:rsidRPr="008C5A6E" w:rsidRDefault="004E027A">
            <w:pPr>
              <w:pStyle w:val="TAC"/>
              <w:rPr>
                <w:rFonts w:cs="Arial"/>
                <w:color w:val="000000"/>
              </w:rPr>
            </w:pPr>
            <w:r w:rsidRPr="008C5A6E">
              <w:rPr>
                <w:rFonts w:cs="Arial"/>
                <w:color w:val="000000"/>
              </w:rPr>
              <w:t>w120</w:t>
            </w:r>
          </w:p>
        </w:tc>
        <w:tc>
          <w:tcPr>
            <w:tcW w:w="3119" w:type="dxa"/>
            <w:tcBorders>
              <w:top w:val="single" w:sz="6" w:space="0" w:color="000000"/>
              <w:left w:val="single" w:sz="6" w:space="0" w:color="000000"/>
              <w:bottom w:val="single" w:sz="6" w:space="0" w:color="000000"/>
              <w:right w:val="single" w:sz="6" w:space="0" w:color="000000"/>
            </w:tcBorders>
          </w:tcPr>
          <w:p w14:paraId="3C0B39FD" w14:textId="77777777" w:rsidR="004E027A" w:rsidRPr="008C5A6E" w:rsidRDefault="004E027A">
            <w:pPr>
              <w:pStyle w:val="TAC"/>
              <w:rPr>
                <w:rFonts w:cs="Arial"/>
                <w:color w:val="000000"/>
              </w:rPr>
            </w:pPr>
            <w:r w:rsidRPr="008C5A6E">
              <w:rPr>
                <w:rFonts w:cs="Arial"/>
                <w:color w:val="000000"/>
              </w:rPr>
              <w:t>b3</w:t>
            </w:r>
          </w:p>
        </w:tc>
      </w:tr>
      <w:tr w:rsidR="004E027A" w14:paraId="27135B0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6BF79F8" w14:textId="77777777" w:rsidR="004E027A" w:rsidRPr="008C5A6E" w:rsidRDefault="004E027A">
            <w:pPr>
              <w:pStyle w:val="TAC"/>
              <w:rPr>
                <w:rFonts w:cs="Arial"/>
                <w:color w:val="000000"/>
              </w:rPr>
            </w:pPr>
            <w:r w:rsidRPr="008C5A6E">
              <w:rPr>
                <w:rFonts w:cs="Arial"/>
                <w:color w:val="000000"/>
              </w:rPr>
              <w:t>PULSE 3_1</w:t>
            </w:r>
          </w:p>
        </w:tc>
        <w:tc>
          <w:tcPr>
            <w:tcW w:w="1372" w:type="dxa"/>
            <w:tcBorders>
              <w:top w:val="single" w:sz="6" w:space="0" w:color="000000"/>
              <w:left w:val="single" w:sz="6" w:space="0" w:color="000000"/>
              <w:bottom w:val="single" w:sz="6" w:space="0" w:color="000000"/>
              <w:right w:val="single" w:sz="6" w:space="0" w:color="000000"/>
            </w:tcBorders>
          </w:tcPr>
          <w:p w14:paraId="2AB70599" w14:textId="77777777" w:rsidR="004E027A" w:rsidRPr="008C5A6E" w:rsidRDefault="004E027A">
            <w:pPr>
              <w:pStyle w:val="TAC"/>
              <w:rPr>
                <w:rFonts w:cs="Arial"/>
                <w:color w:val="000000"/>
              </w:rPr>
            </w:pPr>
            <w:r w:rsidRPr="008C5A6E">
              <w:rPr>
                <w:rFonts w:cs="Arial"/>
                <w:color w:val="000000"/>
              </w:rPr>
              <w:t>w159</w:t>
            </w:r>
          </w:p>
        </w:tc>
        <w:tc>
          <w:tcPr>
            <w:tcW w:w="3119" w:type="dxa"/>
            <w:tcBorders>
              <w:top w:val="single" w:sz="6" w:space="0" w:color="000000"/>
              <w:left w:val="single" w:sz="6" w:space="0" w:color="000000"/>
              <w:bottom w:val="single" w:sz="6" w:space="0" w:color="000000"/>
              <w:right w:val="single" w:sz="6" w:space="0" w:color="000000"/>
            </w:tcBorders>
          </w:tcPr>
          <w:p w14:paraId="4A5E84A4" w14:textId="77777777" w:rsidR="004E027A" w:rsidRPr="008C5A6E" w:rsidRDefault="004E027A">
            <w:pPr>
              <w:pStyle w:val="TAC"/>
              <w:rPr>
                <w:rFonts w:cs="Arial"/>
                <w:color w:val="000000"/>
              </w:rPr>
            </w:pPr>
            <w:r w:rsidRPr="008C5A6E">
              <w:rPr>
                <w:rFonts w:cs="Arial"/>
                <w:color w:val="000000"/>
              </w:rPr>
              <w:t>b3</w:t>
            </w:r>
          </w:p>
        </w:tc>
      </w:tr>
      <w:tr w:rsidR="004E027A" w14:paraId="0AD161C4"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C98C28A" w14:textId="77777777" w:rsidR="004E027A" w:rsidRPr="008C5A6E" w:rsidRDefault="004E027A">
            <w:pPr>
              <w:pStyle w:val="TAC"/>
              <w:rPr>
                <w:rFonts w:cs="Arial"/>
                <w:color w:val="000000"/>
              </w:rPr>
            </w:pPr>
            <w:r w:rsidRPr="008C5A6E">
              <w:rPr>
                <w:rFonts w:cs="Arial"/>
                <w:color w:val="000000"/>
              </w:rPr>
              <w:t>PULSE 3_2</w:t>
            </w:r>
          </w:p>
        </w:tc>
        <w:tc>
          <w:tcPr>
            <w:tcW w:w="1372" w:type="dxa"/>
            <w:tcBorders>
              <w:top w:val="single" w:sz="6" w:space="0" w:color="000000"/>
              <w:left w:val="single" w:sz="6" w:space="0" w:color="000000"/>
              <w:bottom w:val="single" w:sz="6" w:space="0" w:color="000000"/>
              <w:right w:val="single" w:sz="6" w:space="0" w:color="000000"/>
            </w:tcBorders>
          </w:tcPr>
          <w:p w14:paraId="7B6BE02D" w14:textId="77777777" w:rsidR="004E027A" w:rsidRPr="008C5A6E" w:rsidRDefault="004E027A">
            <w:pPr>
              <w:pStyle w:val="TAC"/>
              <w:rPr>
                <w:rFonts w:cs="Arial"/>
                <w:color w:val="000000"/>
              </w:rPr>
            </w:pPr>
            <w:r w:rsidRPr="008C5A6E">
              <w:rPr>
                <w:rFonts w:cs="Arial"/>
                <w:color w:val="000000"/>
              </w:rPr>
              <w:t>w163</w:t>
            </w:r>
          </w:p>
        </w:tc>
        <w:tc>
          <w:tcPr>
            <w:tcW w:w="3119" w:type="dxa"/>
            <w:tcBorders>
              <w:top w:val="single" w:sz="6" w:space="0" w:color="000000"/>
              <w:left w:val="single" w:sz="6" w:space="0" w:color="000000"/>
              <w:bottom w:val="single" w:sz="6" w:space="0" w:color="000000"/>
              <w:right w:val="single" w:sz="6" w:space="0" w:color="000000"/>
            </w:tcBorders>
          </w:tcPr>
          <w:p w14:paraId="74841974" w14:textId="77777777" w:rsidR="004E027A" w:rsidRPr="008C5A6E" w:rsidRDefault="004E027A">
            <w:pPr>
              <w:pStyle w:val="TAC"/>
              <w:rPr>
                <w:rFonts w:cs="Arial"/>
                <w:color w:val="000000"/>
              </w:rPr>
            </w:pPr>
            <w:r w:rsidRPr="008C5A6E">
              <w:rPr>
                <w:rFonts w:cs="Arial"/>
                <w:color w:val="000000"/>
              </w:rPr>
              <w:t>b3</w:t>
            </w:r>
          </w:p>
        </w:tc>
      </w:tr>
      <w:tr w:rsidR="004E027A" w14:paraId="21B52B7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DA061F7" w14:textId="77777777" w:rsidR="004E027A" w:rsidRPr="008C5A6E" w:rsidRDefault="004E027A">
            <w:pPr>
              <w:pStyle w:val="TAC"/>
              <w:rPr>
                <w:rFonts w:cs="Arial"/>
                <w:color w:val="000000"/>
              </w:rPr>
            </w:pPr>
            <w:r w:rsidRPr="008C5A6E">
              <w:rPr>
                <w:rFonts w:cs="Arial"/>
                <w:color w:val="000000"/>
              </w:rPr>
              <w:t>PULSE 3_3</w:t>
            </w:r>
          </w:p>
        </w:tc>
        <w:tc>
          <w:tcPr>
            <w:tcW w:w="1372" w:type="dxa"/>
            <w:tcBorders>
              <w:top w:val="single" w:sz="6" w:space="0" w:color="000000"/>
              <w:left w:val="single" w:sz="6" w:space="0" w:color="000000"/>
              <w:bottom w:val="single" w:sz="6" w:space="0" w:color="000000"/>
              <w:right w:val="single" w:sz="6" w:space="0" w:color="000000"/>
            </w:tcBorders>
          </w:tcPr>
          <w:p w14:paraId="2CDAF854" w14:textId="77777777" w:rsidR="004E027A" w:rsidRPr="008C5A6E" w:rsidRDefault="004E027A">
            <w:pPr>
              <w:pStyle w:val="TAC"/>
              <w:rPr>
                <w:rFonts w:cs="Arial"/>
                <w:color w:val="000000"/>
              </w:rPr>
            </w:pPr>
            <w:r w:rsidRPr="008C5A6E">
              <w:rPr>
                <w:rFonts w:cs="Arial"/>
                <w:color w:val="000000"/>
              </w:rPr>
              <w:t>w167</w:t>
            </w:r>
          </w:p>
        </w:tc>
        <w:tc>
          <w:tcPr>
            <w:tcW w:w="3119" w:type="dxa"/>
            <w:tcBorders>
              <w:top w:val="single" w:sz="6" w:space="0" w:color="000000"/>
              <w:left w:val="single" w:sz="6" w:space="0" w:color="000000"/>
              <w:bottom w:val="single" w:sz="6" w:space="0" w:color="000000"/>
              <w:right w:val="single" w:sz="6" w:space="0" w:color="000000"/>
            </w:tcBorders>
          </w:tcPr>
          <w:p w14:paraId="67757FD0" w14:textId="77777777" w:rsidR="004E027A" w:rsidRPr="008C5A6E" w:rsidRDefault="004E027A">
            <w:pPr>
              <w:pStyle w:val="TAC"/>
              <w:rPr>
                <w:rFonts w:cs="Arial"/>
                <w:color w:val="000000"/>
              </w:rPr>
            </w:pPr>
            <w:r w:rsidRPr="008C5A6E">
              <w:rPr>
                <w:rFonts w:cs="Arial"/>
                <w:color w:val="000000"/>
              </w:rPr>
              <w:t>b3</w:t>
            </w:r>
          </w:p>
        </w:tc>
      </w:tr>
      <w:tr w:rsidR="004E027A" w14:paraId="009E39E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E51A3CA" w14:textId="77777777" w:rsidR="004E027A" w:rsidRPr="008C5A6E" w:rsidRDefault="004E027A">
            <w:pPr>
              <w:pStyle w:val="TAC"/>
              <w:rPr>
                <w:rFonts w:cs="Arial"/>
                <w:color w:val="000000"/>
              </w:rPr>
            </w:pPr>
            <w:r w:rsidRPr="008C5A6E">
              <w:rPr>
                <w:rFonts w:cs="Arial"/>
                <w:color w:val="000000"/>
              </w:rPr>
              <w:t>PULSE 3_4</w:t>
            </w:r>
          </w:p>
        </w:tc>
        <w:tc>
          <w:tcPr>
            <w:tcW w:w="1372" w:type="dxa"/>
            <w:tcBorders>
              <w:top w:val="single" w:sz="6" w:space="0" w:color="000000"/>
              <w:left w:val="single" w:sz="6" w:space="0" w:color="000000"/>
              <w:bottom w:val="single" w:sz="6" w:space="0" w:color="000000"/>
              <w:right w:val="single" w:sz="6" w:space="0" w:color="000000"/>
            </w:tcBorders>
          </w:tcPr>
          <w:p w14:paraId="5D054643" w14:textId="77777777" w:rsidR="004E027A" w:rsidRPr="008C5A6E" w:rsidRDefault="004E027A">
            <w:pPr>
              <w:pStyle w:val="TAC"/>
              <w:rPr>
                <w:rFonts w:cs="Arial"/>
                <w:color w:val="000000"/>
              </w:rPr>
            </w:pPr>
            <w:r w:rsidRPr="008C5A6E">
              <w:rPr>
                <w:rFonts w:cs="Arial"/>
                <w:color w:val="000000"/>
              </w:rPr>
              <w:t>w171</w:t>
            </w:r>
          </w:p>
        </w:tc>
        <w:tc>
          <w:tcPr>
            <w:tcW w:w="3119" w:type="dxa"/>
            <w:tcBorders>
              <w:top w:val="single" w:sz="6" w:space="0" w:color="000000"/>
              <w:left w:val="single" w:sz="6" w:space="0" w:color="000000"/>
              <w:bottom w:val="single" w:sz="6" w:space="0" w:color="000000"/>
              <w:right w:val="single" w:sz="6" w:space="0" w:color="000000"/>
            </w:tcBorders>
          </w:tcPr>
          <w:p w14:paraId="2E6555ED" w14:textId="77777777" w:rsidR="004E027A" w:rsidRPr="008C5A6E" w:rsidRDefault="004E027A">
            <w:pPr>
              <w:pStyle w:val="TAC"/>
              <w:rPr>
                <w:rFonts w:cs="Arial"/>
                <w:color w:val="000000"/>
              </w:rPr>
            </w:pPr>
            <w:r w:rsidRPr="008C5A6E">
              <w:rPr>
                <w:rFonts w:cs="Arial"/>
                <w:color w:val="000000"/>
              </w:rPr>
              <w:t>b3</w:t>
            </w:r>
          </w:p>
        </w:tc>
      </w:tr>
      <w:tr w:rsidR="004E027A" w14:paraId="6877AF4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120B786" w14:textId="77777777" w:rsidR="004E027A" w:rsidRPr="008C5A6E" w:rsidRDefault="004E027A">
            <w:pPr>
              <w:pStyle w:val="TAC"/>
              <w:rPr>
                <w:rFonts w:cs="Arial"/>
                <w:color w:val="000000"/>
              </w:rPr>
            </w:pPr>
            <w:r w:rsidRPr="008C5A6E">
              <w:rPr>
                <w:rFonts w:cs="Arial"/>
                <w:color w:val="000000"/>
              </w:rPr>
              <w:t>PULSE 3_5</w:t>
            </w:r>
          </w:p>
        </w:tc>
        <w:tc>
          <w:tcPr>
            <w:tcW w:w="1372" w:type="dxa"/>
            <w:tcBorders>
              <w:top w:val="single" w:sz="6" w:space="0" w:color="000000"/>
              <w:left w:val="single" w:sz="6" w:space="0" w:color="000000"/>
              <w:bottom w:val="single" w:sz="6" w:space="0" w:color="000000"/>
              <w:right w:val="single" w:sz="6" w:space="0" w:color="000000"/>
            </w:tcBorders>
          </w:tcPr>
          <w:p w14:paraId="6F2D70A3" w14:textId="77777777" w:rsidR="004E027A" w:rsidRPr="008C5A6E" w:rsidRDefault="004E027A">
            <w:pPr>
              <w:pStyle w:val="TAC"/>
              <w:rPr>
                <w:rFonts w:cs="Arial"/>
                <w:color w:val="000000"/>
              </w:rPr>
            </w:pPr>
            <w:r w:rsidRPr="008C5A6E">
              <w:rPr>
                <w:rFonts w:cs="Arial"/>
                <w:color w:val="000000"/>
              </w:rPr>
              <w:t>w175</w:t>
            </w:r>
          </w:p>
        </w:tc>
        <w:tc>
          <w:tcPr>
            <w:tcW w:w="3119" w:type="dxa"/>
            <w:tcBorders>
              <w:top w:val="single" w:sz="6" w:space="0" w:color="000000"/>
              <w:left w:val="single" w:sz="6" w:space="0" w:color="000000"/>
              <w:bottom w:val="single" w:sz="6" w:space="0" w:color="000000"/>
              <w:right w:val="single" w:sz="6" w:space="0" w:color="000000"/>
            </w:tcBorders>
          </w:tcPr>
          <w:p w14:paraId="3D47042B" w14:textId="77777777" w:rsidR="004E027A" w:rsidRPr="008C5A6E" w:rsidRDefault="004E027A">
            <w:pPr>
              <w:pStyle w:val="TAC"/>
              <w:rPr>
                <w:rFonts w:cs="Arial"/>
                <w:color w:val="000000"/>
              </w:rPr>
            </w:pPr>
            <w:r w:rsidRPr="008C5A6E">
              <w:rPr>
                <w:rFonts w:cs="Arial"/>
                <w:color w:val="000000"/>
              </w:rPr>
              <w:t>b3</w:t>
            </w:r>
          </w:p>
        </w:tc>
      </w:tr>
      <w:tr w:rsidR="004E027A" w14:paraId="3A2A605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28BFF79" w14:textId="77777777" w:rsidR="004E027A" w:rsidRPr="008C5A6E" w:rsidRDefault="004E027A">
            <w:pPr>
              <w:pStyle w:val="TAC"/>
              <w:rPr>
                <w:rFonts w:cs="Arial"/>
                <w:color w:val="000000"/>
              </w:rPr>
            </w:pPr>
            <w:r w:rsidRPr="008C5A6E">
              <w:rPr>
                <w:rFonts w:cs="Arial"/>
                <w:color w:val="000000"/>
              </w:rPr>
              <w:t>PULSE 4_1</w:t>
            </w:r>
          </w:p>
        </w:tc>
        <w:tc>
          <w:tcPr>
            <w:tcW w:w="1372" w:type="dxa"/>
            <w:tcBorders>
              <w:top w:val="single" w:sz="6" w:space="0" w:color="000000"/>
              <w:left w:val="single" w:sz="6" w:space="0" w:color="000000"/>
              <w:bottom w:val="single" w:sz="6" w:space="0" w:color="000000"/>
              <w:right w:val="single" w:sz="6" w:space="0" w:color="000000"/>
            </w:tcBorders>
          </w:tcPr>
          <w:p w14:paraId="5FD4A623" w14:textId="77777777" w:rsidR="004E027A" w:rsidRPr="008C5A6E" w:rsidRDefault="004E027A">
            <w:pPr>
              <w:pStyle w:val="TAC"/>
              <w:rPr>
                <w:rFonts w:cs="Arial"/>
                <w:color w:val="000000"/>
              </w:rPr>
            </w:pPr>
            <w:r w:rsidRPr="008C5A6E">
              <w:rPr>
                <w:rFonts w:cs="Arial"/>
                <w:color w:val="000000"/>
              </w:rPr>
              <w:t>w211</w:t>
            </w:r>
          </w:p>
        </w:tc>
        <w:tc>
          <w:tcPr>
            <w:tcW w:w="3119" w:type="dxa"/>
            <w:tcBorders>
              <w:top w:val="single" w:sz="6" w:space="0" w:color="000000"/>
              <w:left w:val="single" w:sz="6" w:space="0" w:color="000000"/>
              <w:bottom w:val="single" w:sz="6" w:space="0" w:color="000000"/>
              <w:right w:val="single" w:sz="6" w:space="0" w:color="000000"/>
            </w:tcBorders>
          </w:tcPr>
          <w:p w14:paraId="7BF67D1B" w14:textId="77777777" w:rsidR="004E027A" w:rsidRPr="008C5A6E" w:rsidRDefault="004E027A">
            <w:pPr>
              <w:pStyle w:val="TAC"/>
              <w:rPr>
                <w:rFonts w:cs="Arial"/>
                <w:color w:val="000000"/>
              </w:rPr>
            </w:pPr>
            <w:r w:rsidRPr="008C5A6E">
              <w:rPr>
                <w:rFonts w:cs="Arial"/>
                <w:color w:val="000000"/>
              </w:rPr>
              <w:t>b3</w:t>
            </w:r>
          </w:p>
        </w:tc>
      </w:tr>
      <w:tr w:rsidR="004E027A" w14:paraId="79D6298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6BE6989" w14:textId="77777777" w:rsidR="004E027A" w:rsidRPr="008C5A6E" w:rsidRDefault="004E027A">
            <w:pPr>
              <w:pStyle w:val="TAC"/>
              <w:rPr>
                <w:rFonts w:cs="Arial"/>
                <w:color w:val="000000"/>
              </w:rPr>
            </w:pPr>
            <w:r w:rsidRPr="008C5A6E">
              <w:rPr>
                <w:rFonts w:cs="Arial"/>
                <w:color w:val="000000"/>
              </w:rPr>
              <w:t>PULSE 4_2</w:t>
            </w:r>
          </w:p>
        </w:tc>
        <w:tc>
          <w:tcPr>
            <w:tcW w:w="1372" w:type="dxa"/>
            <w:tcBorders>
              <w:top w:val="single" w:sz="6" w:space="0" w:color="000000"/>
              <w:left w:val="single" w:sz="6" w:space="0" w:color="000000"/>
              <w:bottom w:val="single" w:sz="6" w:space="0" w:color="000000"/>
              <w:right w:val="single" w:sz="6" w:space="0" w:color="000000"/>
            </w:tcBorders>
          </w:tcPr>
          <w:p w14:paraId="51E35947" w14:textId="77777777" w:rsidR="004E027A" w:rsidRPr="008C5A6E" w:rsidRDefault="004E027A">
            <w:pPr>
              <w:pStyle w:val="TAC"/>
              <w:rPr>
                <w:rFonts w:cs="Arial"/>
                <w:color w:val="000000"/>
              </w:rPr>
            </w:pPr>
            <w:r w:rsidRPr="008C5A6E">
              <w:rPr>
                <w:rFonts w:cs="Arial"/>
                <w:color w:val="000000"/>
              </w:rPr>
              <w:t>w215</w:t>
            </w:r>
          </w:p>
        </w:tc>
        <w:tc>
          <w:tcPr>
            <w:tcW w:w="3119" w:type="dxa"/>
            <w:tcBorders>
              <w:top w:val="single" w:sz="6" w:space="0" w:color="000000"/>
              <w:left w:val="single" w:sz="6" w:space="0" w:color="000000"/>
              <w:bottom w:val="single" w:sz="6" w:space="0" w:color="000000"/>
              <w:right w:val="single" w:sz="6" w:space="0" w:color="000000"/>
            </w:tcBorders>
          </w:tcPr>
          <w:p w14:paraId="19E4CE97" w14:textId="77777777" w:rsidR="004E027A" w:rsidRPr="008C5A6E" w:rsidRDefault="004E027A">
            <w:pPr>
              <w:pStyle w:val="TAC"/>
              <w:rPr>
                <w:rFonts w:cs="Arial"/>
                <w:color w:val="000000"/>
              </w:rPr>
            </w:pPr>
            <w:r w:rsidRPr="008C5A6E">
              <w:rPr>
                <w:rFonts w:cs="Arial"/>
                <w:color w:val="000000"/>
              </w:rPr>
              <w:t>b3</w:t>
            </w:r>
          </w:p>
        </w:tc>
      </w:tr>
      <w:tr w:rsidR="004E027A" w14:paraId="55B239E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80331FA" w14:textId="77777777" w:rsidR="004E027A" w:rsidRPr="008C5A6E" w:rsidRDefault="004E027A">
            <w:pPr>
              <w:pStyle w:val="TAC"/>
              <w:rPr>
                <w:rFonts w:cs="Arial"/>
                <w:color w:val="000000"/>
              </w:rPr>
            </w:pPr>
            <w:r w:rsidRPr="008C5A6E">
              <w:rPr>
                <w:rFonts w:cs="Arial"/>
                <w:color w:val="000000"/>
              </w:rPr>
              <w:t>PULSE 4_3</w:t>
            </w:r>
          </w:p>
        </w:tc>
        <w:tc>
          <w:tcPr>
            <w:tcW w:w="1372" w:type="dxa"/>
            <w:tcBorders>
              <w:top w:val="single" w:sz="6" w:space="0" w:color="000000"/>
              <w:left w:val="single" w:sz="6" w:space="0" w:color="000000"/>
              <w:bottom w:val="single" w:sz="6" w:space="0" w:color="000000"/>
              <w:right w:val="single" w:sz="6" w:space="0" w:color="000000"/>
            </w:tcBorders>
          </w:tcPr>
          <w:p w14:paraId="1DA0FDE4" w14:textId="77777777" w:rsidR="004E027A" w:rsidRPr="008C5A6E" w:rsidRDefault="004E027A">
            <w:pPr>
              <w:pStyle w:val="TAC"/>
              <w:rPr>
                <w:rFonts w:cs="Arial"/>
                <w:color w:val="000000"/>
              </w:rPr>
            </w:pPr>
            <w:r w:rsidRPr="008C5A6E">
              <w:rPr>
                <w:rFonts w:cs="Arial"/>
                <w:color w:val="000000"/>
              </w:rPr>
              <w:t>w219</w:t>
            </w:r>
          </w:p>
        </w:tc>
        <w:tc>
          <w:tcPr>
            <w:tcW w:w="3119" w:type="dxa"/>
            <w:tcBorders>
              <w:top w:val="single" w:sz="6" w:space="0" w:color="000000"/>
              <w:left w:val="single" w:sz="6" w:space="0" w:color="000000"/>
              <w:bottom w:val="single" w:sz="6" w:space="0" w:color="000000"/>
              <w:right w:val="single" w:sz="6" w:space="0" w:color="000000"/>
            </w:tcBorders>
          </w:tcPr>
          <w:p w14:paraId="4438E4E7" w14:textId="77777777" w:rsidR="004E027A" w:rsidRPr="008C5A6E" w:rsidRDefault="004E027A">
            <w:pPr>
              <w:pStyle w:val="TAC"/>
              <w:rPr>
                <w:rFonts w:cs="Arial"/>
                <w:color w:val="000000"/>
              </w:rPr>
            </w:pPr>
            <w:r w:rsidRPr="008C5A6E">
              <w:rPr>
                <w:rFonts w:cs="Arial"/>
                <w:color w:val="000000"/>
              </w:rPr>
              <w:t>b3</w:t>
            </w:r>
          </w:p>
        </w:tc>
      </w:tr>
      <w:tr w:rsidR="004E027A" w14:paraId="3316FC4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16501EE" w14:textId="77777777" w:rsidR="004E027A" w:rsidRPr="008C5A6E" w:rsidRDefault="004E027A">
            <w:pPr>
              <w:pStyle w:val="TAC"/>
              <w:rPr>
                <w:rFonts w:cs="Arial"/>
                <w:color w:val="000000"/>
              </w:rPr>
            </w:pPr>
            <w:r w:rsidRPr="008C5A6E">
              <w:rPr>
                <w:rFonts w:cs="Arial"/>
                <w:color w:val="000000"/>
              </w:rPr>
              <w:t>PULSE 4_4</w:t>
            </w:r>
          </w:p>
        </w:tc>
        <w:tc>
          <w:tcPr>
            <w:tcW w:w="1372" w:type="dxa"/>
            <w:tcBorders>
              <w:top w:val="single" w:sz="6" w:space="0" w:color="000000"/>
              <w:left w:val="single" w:sz="6" w:space="0" w:color="000000"/>
              <w:bottom w:val="single" w:sz="6" w:space="0" w:color="000000"/>
              <w:right w:val="single" w:sz="6" w:space="0" w:color="000000"/>
            </w:tcBorders>
          </w:tcPr>
          <w:p w14:paraId="0B07D038" w14:textId="77777777" w:rsidR="004E027A" w:rsidRPr="008C5A6E" w:rsidRDefault="004E027A">
            <w:pPr>
              <w:pStyle w:val="TAC"/>
              <w:rPr>
                <w:rFonts w:cs="Arial"/>
                <w:color w:val="000000"/>
              </w:rPr>
            </w:pPr>
            <w:r w:rsidRPr="008C5A6E">
              <w:rPr>
                <w:rFonts w:cs="Arial"/>
                <w:color w:val="000000"/>
              </w:rPr>
              <w:t>w223</w:t>
            </w:r>
          </w:p>
        </w:tc>
        <w:tc>
          <w:tcPr>
            <w:tcW w:w="3119" w:type="dxa"/>
            <w:tcBorders>
              <w:top w:val="single" w:sz="6" w:space="0" w:color="000000"/>
              <w:left w:val="single" w:sz="6" w:space="0" w:color="000000"/>
              <w:bottom w:val="single" w:sz="6" w:space="0" w:color="000000"/>
              <w:right w:val="single" w:sz="6" w:space="0" w:color="000000"/>
            </w:tcBorders>
          </w:tcPr>
          <w:p w14:paraId="45CBB621" w14:textId="77777777" w:rsidR="004E027A" w:rsidRPr="008C5A6E" w:rsidRDefault="004E027A">
            <w:pPr>
              <w:pStyle w:val="TAC"/>
              <w:rPr>
                <w:rFonts w:cs="Arial"/>
                <w:color w:val="000000"/>
              </w:rPr>
            </w:pPr>
            <w:r w:rsidRPr="008C5A6E">
              <w:rPr>
                <w:rFonts w:cs="Arial"/>
                <w:color w:val="000000"/>
              </w:rPr>
              <w:t>b3</w:t>
            </w:r>
          </w:p>
        </w:tc>
      </w:tr>
      <w:tr w:rsidR="004E027A" w14:paraId="712C75B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3D85BE0" w14:textId="77777777" w:rsidR="004E027A" w:rsidRPr="008C5A6E" w:rsidRDefault="004E027A">
            <w:pPr>
              <w:pStyle w:val="TAC"/>
              <w:rPr>
                <w:rFonts w:cs="Arial"/>
                <w:color w:val="000000"/>
              </w:rPr>
            </w:pPr>
            <w:r w:rsidRPr="008C5A6E">
              <w:rPr>
                <w:rFonts w:cs="Arial"/>
                <w:color w:val="000000"/>
              </w:rPr>
              <w:t>PULSE 4_5</w:t>
            </w:r>
          </w:p>
        </w:tc>
        <w:tc>
          <w:tcPr>
            <w:tcW w:w="1372" w:type="dxa"/>
            <w:tcBorders>
              <w:top w:val="single" w:sz="6" w:space="0" w:color="000000"/>
              <w:left w:val="single" w:sz="6" w:space="0" w:color="000000"/>
              <w:bottom w:val="single" w:sz="6" w:space="0" w:color="000000"/>
              <w:right w:val="single" w:sz="6" w:space="0" w:color="000000"/>
            </w:tcBorders>
          </w:tcPr>
          <w:p w14:paraId="6E49696D" w14:textId="77777777" w:rsidR="004E027A" w:rsidRPr="008C5A6E" w:rsidRDefault="004E027A">
            <w:pPr>
              <w:pStyle w:val="TAC"/>
              <w:rPr>
                <w:rFonts w:cs="Arial"/>
                <w:color w:val="000000"/>
              </w:rPr>
            </w:pPr>
            <w:r w:rsidRPr="008C5A6E">
              <w:rPr>
                <w:rFonts w:cs="Arial"/>
                <w:color w:val="000000"/>
              </w:rPr>
              <w:t>w227</w:t>
            </w:r>
          </w:p>
        </w:tc>
        <w:tc>
          <w:tcPr>
            <w:tcW w:w="3119" w:type="dxa"/>
            <w:tcBorders>
              <w:top w:val="single" w:sz="6" w:space="0" w:color="000000"/>
              <w:left w:val="single" w:sz="6" w:space="0" w:color="000000"/>
              <w:bottom w:val="single" w:sz="6" w:space="0" w:color="000000"/>
              <w:right w:val="single" w:sz="6" w:space="0" w:color="000000"/>
            </w:tcBorders>
          </w:tcPr>
          <w:p w14:paraId="115E7EA0" w14:textId="77777777" w:rsidR="004E027A" w:rsidRPr="008C5A6E" w:rsidRDefault="004E027A">
            <w:pPr>
              <w:pStyle w:val="TAC"/>
              <w:rPr>
                <w:rFonts w:cs="Arial"/>
                <w:color w:val="000000"/>
              </w:rPr>
            </w:pPr>
            <w:r w:rsidRPr="008C5A6E">
              <w:rPr>
                <w:rFonts w:cs="Arial"/>
                <w:color w:val="000000"/>
              </w:rPr>
              <w:t>b3</w:t>
            </w:r>
          </w:p>
        </w:tc>
      </w:tr>
      <w:tr w:rsidR="004E027A" w14:paraId="2E86078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1AC28FF"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1</w:t>
            </w:r>
          </w:p>
        </w:tc>
        <w:tc>
          <w:tcPr>
            <w:tcW w:w="1372" w:type="dxa"/>
            <w:tcBorders>
              <w:top w:val="single" w:sz="6" w:space="0" w:color="000000"/>
              <w:left w:val="single" w:sz="6" w:space="0" w:color="000000"/>
              <w:bottom w:val="single" w:sz="6" w:space="0" w:color="000000"/>
              <w:right w:val="single" w:sz="6" w:space="0" w:color="000000"/>
            </w:tcBorders>
          </w:tcPr>
          <w:p w14:paraId="54AD97E0" w14:textId="77777777" w:rsidR="004E027A" w:rsidRPr="008C5A6E" w:rsidRDefault="004E027A">
            <w:pPr>
              <w:pStyle w:val="TAC"/>
              <w:rPr>
                <w:rFonts w:cs="Arial"/>
                <w:color w:val="000000"/>
              </w:rPr>
            </w:pPr>
            <w:r w:rsidRPr="008C5A6E">
              <w:rPr>
                <w:rFonts w:cs="Arial"/>
                <w:color w:val="000000"/>
              </w:rPr>
              <w:t>w91</w:t>
            </w:r>
          </w:p>
        </w:tc>
        <w:tc>
          <w:tcPr>
            <w:tcW w:w="3119" w:type="dxa"/>
            <w:tcBorders>
              <w:top w:val="single" w:sz="6" w:space="0" w:color="000000"/>
              <w:left w:val="single" w:sz="6" w:space="0" w:color="000000"/>
              <w:bottom w:val="single" w:sz="6" w:space="0" w:color="000000"/>
              <w:right w:val="single" w:sz="6" w:space="0" w:color="000000"/>
            </w:tcBorders>
          </w:tcPr>
          <w:p w14:paraId="22A85307" w14:textId="77777777" w:rsidR="004E027A" w:rsidRPr="008C5A6E" w:rsidRDefault="004E027A">
            <w:pPr>
              <w:pStyle w:val="TAC"/>
              <w:rPr>
                <w:rFonts w:cs="Arial"/>
                <w:color w:val="000000"/>
              </w:rPr>
            </w:pPr>
            <w:r w:rsidRPr="008C5A6E">
              <w:rPr>
                <w:rFonts w:cs="Arial"/>
                <w:color w:val="000000"/>
              </w:rPr>
              <w:t>b2</w:t>
            </w:r>
          </w:p>
        </w:tc>
      </w:tr>
      <w:tr w:rsidR="004E027A" w14:paraId="13660AE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6DC045C"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2</w:t>
            </w:r>
          </w:p>
        </w:tc>
        <w:tc>
          <w:tcPr>
            <w:tcW w:w="1372" w:type="dxa"/>
            <w:tcBorders>
              <w:top w:val="single" w:sz="6" w:space="0" w:color="000000"/>
              <w:left w:val="single" w:sz="6" w:space="0" w:color="000000"/>
              <w:bottom w:val="single" w:sz="6" w:space="0" w:color="000000"/>
              <w:right w:val="single" w:sz="6" w:space="0" w:color="000000"/>
            </w:tcBorders>
          </w:tcPr>
          <w:p w14:paraId="21A02559" w14:textId="77777777" w:rsidR="004E027A" w:rsidRPr="008C5A6E" w:rsidRDefault="004E027A">
            <w:pPr>
              <w:pStyle w:val="TAC"/>
              <w:rPr>
                <w:rFonts w:cs="Arial"/>
                <w:color w:val="000000"/>
              </w:rPr>
            </w:pPr>
            <w:r w:rsidRPr="008C5A6E">
              <w:rPr>
                <w:rFonts w:cs="Arial"/>
                <w:color w:val="000000"/>
              </w:rPr>
              <w:t>w143</w:t>
            </w:r>
          </w:p>
        </w:tc>
        <w:tc>
          <w:tcPr>
            <w:tcW w:w="3119" w:type="dxa"/>
            <w:tcBorders>
              <w:top w:val="single" w:sz="6" w:space="0" w:color="000000"/>
              <w:left w:val="single" w:sz="6" w:space="0" w:color="000000"/>
              <w:bottom w:val="single" w:sz="6" w:space="0" w:color="000000"/>
              <w:right w:val="single" w:sz="6" w:space="0" w:color="000000"/>
            </w:tcBorders>
          </w:tcPr>
          <w:p w14:paraId="17C59EB4" w14:textId="77777777" w:rsidR="004E027A" w:rsidRPr="008C5A6E" w:rsidRDefault="004E027A">
            <w:pPr>
              <w:pStyle w:val="TAC"/>
              <w:rPr>
                <w:rFonts w:cs="Arial"/>
                <w:color w:val="000000"/>
              </w:rPr>
            </w:pPr>
            <w:r w:rsidRPr="008C5A6E">
              <w:rPr>
                <w:rFonts w:cs="Arial"/>
                <w:color w:val="000000"/>
              </w:rPr>
              <w:t>b2</w:t>
            </w:r>
          </w:p>
        </w:tc>
      </w:tr>
      <w:tr w:rsidR="004E027A" w14:paraId="6467DAD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CBDEE07"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3</w:t>
            </w:r>
          </w:p>
        </w:tc>
        <w:tc>
          <w:tcPr>
            <w:tcW w:w="1372" w:type="dxa"/>
            <w:tcBorders>
              <w:top w:val="single" w:sz="6" w:space="0" w:color="000000"/>
              <w:left w:val="single" w:sz="6" w:space="0" w:color="000000"/>
              <w:bottom w:val="single" w:sz="6" w:space="0" w:color="000000"/>
              <w:right w:val="single" w:sz="6" w:space="0" w:color="000000"/>
            </w:tcBorders>
          </w:tcPr>
          <w:p w14:paraId="2D616AC5" w14:textId="77777777" w:rsidR="004E027A" w:rsidRPr="008C5A6E" w:rsidRDefault="004E027A">
            <w:pPr>
              <w:pStyle w:val="TAC"/>
              <w:rPr>
                <w:rFonts w:cs="Arial"/>
                <w:color w:val="000000"/>
              </w:rPr>
            </w:pPr>
            <w:r w:rsidRPr="008C5A6E">
              <w:rPr>
                <w:rFonts w:cs="Arial"/>
                <w:color w:val="000000"/>
              </w:rPr>
              <w:t>w198</w:t>
            </w:r>
          </w:p>
        </w:tc>
        <w:tc>
          <w:tcPr>
            <w:tcW w:w="3119" w:type="dxa"/>
            <w:tcBorders>
              <w:top w:val="single" w:sz="6" w:space="0" w:color="000000"/>
              <w:left w:val="single" w:sz="6" w:space="0" w:color="000000"/>
              <w:bottom w:val="single" w:sz="6" w:space="0" w:color="000000"/>
              <w:right w:val="single" w:sz="6" w:space="0" w:color="000000"/>
            </w:tcBorders>
          </w:tcPr>
          <w:p w14:paraId="0D49D472" w14:textId="77777777" w:rsidR="004E027A" w:rsidRPr="008C5A6E" w:rsidRDefault="004E027A">
            <w:pPr>
              <w:pStyle w:val="TAC"/>
              <w:rPr>
                <w:rFonts w:cs="Arial"/>
                <w:color w:val="000000"/>
              </w:rPr>
            </w:pPr>
            <w:r w:rsidRPr="008C5A6E">
              <w:rPr>
                <w:rFonts w:cs="Arial"/>
                <w:color w:val="000000"/>
              </w:rPr>
              <w:t>b2</w:t>
            </w:r>
          </w:p>
        </w:tc>
      </w:tr>
      <w:tr w:rsidR="004E027A" w14:paraId="1BE1AB5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F42C071"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4</w:t>
            </w:r>
          </w:p>
        </w:tc>
        <w:tc>
          <w:tcPr>
            <w:tcW w:w="1372" w:type="dxa"/>
            <w:tcBorders>
              <w:top w:val="single" w:sz="6" w:space="0" w:color="000000"/>
              <w:left w:val="single" w:sz="6" w:space="0" w:color="000000"/>
              <w:bottom w:val="single" w:sz="6" w:space="0" w:color="000000"/>
              <w:right w:val="single" w:sz="6" w:space="0" w:color="000000"/>
            </w:tcBorders>
          </w:tcPr>
          <w:p w14:paraId="3EDDAF8E" w14:textId="77777777" w:rsidR="004E027A" w:rsidRPr="008C5A6E" w:rsidRDefault="004E027A">
            <w:pPr>
              <w:pStyle w:val="TAC"/>
              <w:rPr>
                <w:rFonts w:cs="Arial"/>
                <w:color w:val="000000"/>
              </w:rPr>
            </w:pPr>
            <w:r w:rsidRPr="008C5A6E">
              <w:rPr>
                <w:rFonts w:cs="Arial"/>
                <w:color w:val="000000"/>
              </w:rPr>
              <w:t>w250</w:t>
            </w:r>
          </w:p>
        </w:tc>
        <w:tc>
          <w:tcPr>
            <w:tcW w:w="3119" w:type="dxa"/>
            <w:tcBorders>
              <w:top w:val="single" w:sz="6" w:space="0" w:color="000000"/>
              <w:left w:val="single" w:sz="6" w:space="0" w:color="000000"/>
              <w:bottom w:val="single" w:sz="6" w:space="0" w:color="000000"/>
              <w:right w:val="single" w:sz="6" w:space="0" w:color="000000"/>
            </w:tcBorders>
          </w:tcPr>
          <w:p w14:paraId="59A4A1D7" w14:textId="77777777" w:rsidR="004E027A" w:rsidRPr="008C5A6E" w:rsidRDefault="004E027A">
            <w:pPr>
              <w:pStyle w:val="TAC"/>
              <w:rPr>
                <w:rFonts w:cs="Arial"/>
                <w:color w:val="000000"/>
              </w:rPr>
            </w:pPr>
            <w:r w:rsidRPr="008C5A6E">
              <w:rPr>
                <w:rFonts w:cs="Arial"/>
                <w:color w:val="000000"/>
              </w:rPr>
              <w:t>b2</w:t>
            </w:r>
          </w:p>
        </w:tc>
      </w:tr>
      <w:tr w:rsidR="004E027A" w14:paraId="7B5C391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B771A92"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1</w:t>
            </w:r>
          </w:p>
        </w:tc>
        <w:tc>
          <w:tcPr>
            <w:tcW w:w="1372" w:type="dxa"/>
            <w:tcBorders>
              <w:top w:val="single" w:sz="6" w:space="0" w:color="000000"/>
              <w:left w:val="single" w:sz="6" w:space="0" w:color="000000"/>
              <w:bottom w:val="single" w:sz="6" w:space="0" w:color="000000"/>
              <w:right w:val="single" w:sz="6" w:space="0" w:color="000000"/>
            </w:tcBorders>
          </w:tcPr>
          <w:p w14:paraId="63433771" w14:textId="77777777" w:rsidR="004E027A" w:rsidRPr="008C5A6E" w:rsidRDefault="004E027A">
            <w:pPr>
              <w:pStyle w:val="TAC"/>
              <w:rPr>
                <w:rFonts w:cs="Arial"/>
                <w:color w:val="000000"/>
              </w:rPr>
            </w:pPr>
            <w:r w:rsidRPr="008C5A6E">
              <w:rPr>
                <w:rFonts w:cs="Arial"/>
                <w:color w:val="000000"/>
              </w:rPr>
              <w:t>w50</w:t>
            </w:r>
          </w:p>
        </w:tc>
        <w:tc>
          <w:tcPr>
            <w:tcW w:w="3119" w:type="dxa"/>
            <w:tcBorders>
              <w:top w:val="single" w:sz="6" w:space="0" w:color="000000"/>
              <w:left w:val="single" w:sz="6" w:space="0" w:color="000000"/>
              <w:bottom w:val="single" w:sz="6" w:space="0" w:color="000000"/>
              <w:right w:val="single" w:sz="6" w:space="0" w:color="000000"/>
            </w:tcBorders>
          </w:tcPr>
          <w:p w14:paraId="24B2D32D" w14:textId="77777777" w:rsidR="004E027A" w:rsidRPr="008C5A6E" w:rsidRDefault="004E027A">
            <w:pPr>
              <w:pStyle w:val="TAC"/>
              <w:rPr>
                <w:rFonts w:cs="Arial"/>
                <w:color w:val="000000"/>
              </w:rPr>
            </w:pPr>
            <w:r w:rsidRPr="008C5A6E">
              <w:rPr>
                <w:rFonts w:cs="Arial"/>
                <w:color w:val="000000"/>
              </w:rPr>
              <w:t>b1</w:t>
            </w:r>
          </w:p>
        </w:tc>
      </w:tr>
      <w:tr w:rsidR="004E027A" w14:paraId="477279E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C081096"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2</w:t>
            </w:r>
          </w:p>
        </w:tc>
        <w:tc>
          <w:tcPr>
            <w:tcW w:w="1372" w:type="dxa"/>
            <w:tcBorders>
              <w:top w:val="single" w:sz="6" w:space="0" w:color="000000"/>
              <w:left w:val="single" w:sz="6" w:space="0" w:color="000000"/>
              <w:bottom w:val="single" w:sz="6" w:space="0" w:color="000000"/>
              <w:right w:val="single" w:sz="6" w:space="0" w:color="000000"/>
            </w:tcBorders>
          </w:tcPr>
          <w:p w14:paraId="7C71187D" w14:textId="77777777" w:rsidR="004E027A" w:rsidRPr="008C5A6E" w:rsidRDefault="004E027A">
            <w:pPr>
              <w:pStyle w:val="TAC"/>
              <w:rPr>
                <w:rFonts w:cs="Arial"/>
                <w:color w:val="000000"/>
              </w:rPr>
            </w:pPr>
            <w:r w:rsidRPr="008C5A6E">
              <w:rPr>
                <w:rFonts w:cs="Arial"/>
                <w:color w:val="000000"/>
              </w:rPr>
              <w:t>w102</w:t>
            </w:r>
          </w:p>
        </w:tc>
        <w:tc>
          <w:tcPr>
            <w:tcW w:w="3119" w:type="dxa"/>
            <w:tcBorders>
              <w:top w:val="single" w:sz="6" w:space="0" w:color="000000"/>
              <w:left w:val="single" w:sz="6" w:space="0" w:color="000000"/>
              <w:bottom w:val="single" w:sz="6" w:space="0" w:color="000000"/>
              <w:right w:val="single" w:sz="6" w:space="0" w:color="000000"/>
            </w:tcBorders>
          </w:tcPr>
          <w:p w14:paraId="19C576FD" w14:textId="77777777" w:rsidR="004E027A" w:rsidRPr="008C5A6E" w:rsidRDefault="004E027A">
            <w:pPr>
              <w:pStyle w:val="TAC"/>
              <w:rPr>
                <w:rFonts w:cs="Arial"/>
                <w:color w:val="000000"/>
              </w:rPr>
            </w:pPr>
            <w:r w:rsidRPr="008C5A6E">
              <w:rPr>
                <w:rFonts w:cs="Arial"/>
                <w:color w:val="000000"/>
              </w:rPr>
              <w:t>b1</w:t>
            </w:r>
          </w:p>
        </w:tc>
      </w:tr>
      <w:tr w:rsidR="004E027A" w14:paraId="65BF0C24"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DBAD93A"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3</w:t>
            </w:r>
          </w:p>
        </w:tc>
        <w:tc>
          <w:tcPr>
            <w:tcW w:w="1372" w:type="dxa"/>
            <w:tcBorders>
              <w:top w:val="single" w:sz="6" w:space="0" w:color="000000"/>
              <w:left w:val="single" w:sz="6" w:space="0" w:color="000000"/>
              <w:bottom w:val="single" w:sz="6" w:space="0" w:color="000000"/>
              <w:right w:val="single" w:sz="6" w:space="0" w:color="000000"/>
            </w:tcBorders>
          </w:tcPr>
          <w:p w14:paraId="542C3ECA" w14:textId="77777777" w:rsidR="004E027A" w:rsidRPr="008C5A6E" w:rsidRDefault="004E027A">
            <w:pPr>
              <w:pStyle w:val="TAC"/>
              <w:rPr>
                <w:rFonts w:cs="Arial"/>
                <w:color w:val="000000"/>
              </w:rPr>
            </w:pPr>
            <w:r w:rsidRPr="008C5A6E">
              <w:rPr>
                <w:rFonts w:cs="Arial"/>
                <w:color w:val="000000"/>
              </w:rPr>
              <w:t>w157</w:t>
            </w:r>
          </w:p>
        </w:tc>
        <w:tc>
          <w:tcPr>
            <w:tcW w:w="3119" w:type="dxa"/>
            <w:tcBorders>
              <w:top w:val="single" w:sz="6" w:space="0" w:color="000000"/>
              <w:left w:val="single" w:sz="6" w:space="0" w:color="000000"/>
              <w:bottom w:val="single" w:sz="6" w:space="0" w:color="000000"/>
              <w:right w:val="single" w:sz="6" w:space="0" w:color="000000"/>
            </w:tcBorders>
          </w:tcPr>
          <w:p w14:paraId="4071B87B" w14:textId="77777777" w:rsidR="004E027A" w:rsidRPr="008C5A6E" w:rsidRDefault="004E027A">
            <w:pPr>
              <w:pStyle w:val="TAC"/>
              <w:rPr>
                <w:rFonts w:cs="Arial"/>
                <w:color w:val="000000"/>
              </w:rPr>
            </w:pPr>
            <w:r w:rsidRPr="008C5A6E">
              <w:rPr>
                <w:rFonts w:cs="Arial"/>
                <w:color w:val="000000"/>
              </w:rPr>
              <w:t>b1</w:t>
            </w:r>
          </w:p>
        </w:tc>
      </w:tr>
      <w:tr w:rsidR="004E027A" w14:paraId="7051D199"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D41A987"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4</w:t>
            </w:r>
          </w:p>
        </w:tc>
        <w:tc>
          <w:tcPr>
            <w:tcW w:w="1372" w:type="dxa"/>
            <w:tcBorders>
              <w:top w:val="single" w:sz="6" w:space="0" w:color="000000"/>
              <w:left w:val="single" w:sz="6" w:space="0" w:color="000000"/>
              <w:bottom w:val="single" w:sz="6" w:space="0" w:color="000000"/>
              <w:right w:val="single" w:sz="6" w:space="0" w:color="000000"/>
            </w:tcBorders>
          </w:tcPr>
          <w:p w14:paraId="0B1181D4" w14:textId="77777777" w:rsidR="004E027A" w:rsidRPr="008C5A6E" w:rsidRDefault="004E027A">
            <w:pPr>
              <w:pStyle w:val="TAC"/>
              <w:rPr>
                <w:rFonts w:cs="Arial"/>
                <w:color w:val="000000"/>
              </w:rPr>
            </w:pPr>
            <w:r w:rsidRPr="008C5A6E">
              <w:rPr>
                <w:rFonts w:cs="Arial"/>
                <w:color w:val="000000"/>
              </w:rPr>
              <w:t>w209</w:t>
            </w:r>
          </w:p>
        </w:tc>
        <w:tc>
          <w:tcPr>
            <w:tcW w:w="3119" w:type="dxa"/>
            <w:tcBorders>
              <w:top w:val="single" w:sz="6" w:space="0" w:color="000000"/>
              <w:left w:val="single" w:sz="6" w:space="0" w:color="000000"/>
              <w:bottom w:val="single" w:sz="6" w:space="0" w:color="000000"/>
              <w:right w:val="single" w:sz="6" w:space="0" w:color="000000"/>
            </w:tcBorders>
          </w:tcPr>
          <w:p w14:paraId="39AE5724" w14:textId="77777777" w:rsidR="004E027A" w:rsidRPr="008C5A6E" w:rsidRDefault="004E027A">
            <w:pPr>
              <w:pStyle w:val="TAC"/>
              <w:rPr>
                <w:rFonts w:cs="Arial"/>
                <w:color w:val="000000"/>
              </w:rPr>
            </w:pPr>
            <w:r w:rsidRPr="008C5A6E">
              <w:rPr>
                <w:rFonts w:cs="Arial"/>
                <w:color w:val="000000"/>
              </w:rPr>
              <w:t>b1</w:t>
            </w:r>
          </w:p>
        </w:tc>
      </w:tr>
      <w:tr w:rsidR="004E027A" w14:paraId="0B3DCC7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DE2CC67" w14:textId="77777777" w:rsidR="004E027A" w:rsidRPr="008C5A6E" w:rsidRDefault="004E027A">
            <w:pPr>
              <w:pStyle w:val="TAC"/>
              <w:rPr>
                <w:rFonts w:cs="Arial"/>
                <w:color w:val="000000"/>
              </w:rPr>
            </w:pPr>
            <w:r w:rsidRPr="008C5A6E">
              <w:rPr>
                <w:rFonts w:cs="Arial"/>
                <w:color w:val="000000"/>
              </w:rPr>
              <w:t>LPC 4</w:t>
            </w:r>
          </w:p>
        </w:tc>
        <w:tc>
          <w:tcPr>
            <w:tcW w:w="1372" w:type="dxa"/>
            <w:tcBorders>
              <w:top w:val="single" w:sz="6" w:space="0" w:color="000000"/>
              <w:left w:val="single" w:sz="6" w:space="0" w:color="000000"/>
              <w:bottom w:val="single" w:sz="6" w:space="0" w:color="000000"/>
              <w:right w:val="single" w:sz="6" w:space="0" w:color="000000"/>
            </w:tcBorders>
          </w:tcPr>
          <w:p w14:paraId="50C83B99" w14:textId="77777777" w:rsidR="004E027A" w:rsidRPr="008C5A6E" w:rsidRDefault="004E027A">
            <w:pPr>
              <w:pStyle w:val="TAC"/>
              <w:rPr>
                <w:rFonts w:cs="Arial"/>
                <w:color w:val="000000"/>
              </w:rPr>
            </w:pPr>
            <w:r w:rsidRPr="008C5A6E">
              <w:rPr>
                <w:rFonts w:cs="Arial"/>
                <w:color w:val="000000"/>
              </w:rPr>
              <w:t xml:space="preserve">w30 </w:t>
            </w:r>
            <w:r w:rsidRPr="008C5A6E">
              <w:rPr>
                <w:rFonts w:cs="Arial"/>
                <w:color w:val="000000"/>
              </w:rPr>
              <w:noBreakHyphen/>
              <w:t xml:space="preserve"> w32</w:t>
            </w:r>
          </w:p>
        </w:tc>
        <w:tc>
          <w:tcPr>
            <w:tcW w:w="3119" w:type="dxa"/>
            <w:tcBorders>
              <w:top w:val="single" w:sz="6" w:space="0" w:color="000000"/>
              <w:left w:val="single" w:sz="6" w:space="0" w:color="000000"/>
              <w:bottom w:val="single" w:sz="6" w:space="0" w:color="000000"/>
              <w:right w:val="single" w:sz="6" w:space="0" w:color="000000"/>
            </w:tcBorders>
          </w:tcPr>
          <w:p w14:paraId="2CA32E8E" w14:textId="77777777" w:rsidR="004E027A" w:rsidRPr="008C5A6E" w:rsidRDefault="004E027A">
            <w:pPr>
              <w:pStyle w:val="TAC"/>
              <w:rPr>
                <w:rFonts w:cs="Arial"/>
                <w:color w:val="000000"/>
              </w:rPr>
            </w:pPr>
            <w:r w:rsidRPr="008C5A6E">
              <w:rPr>
                <w:rFonts w:cs="Arial"/>
                <w:color w:val="000000"/>
              </w:rPr>
              <w:t>b2, b1, b0</w:t>
            </w:r>
          </w:p>
        </w:tc>
      </w:tr>
      <w:tr w:rsidR="004E027A" w14:paraId="43E335D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CDA9526" w14:textId="77777777" w:rsidR="004E027A" w:rsidRPr="008C5A6E" w:rsidRDefault="004E027A">
            <w:pPr>
              <w:pStyle w:val="TAC"/>
              <w:rPr>
                <w:rFonts w:cs="Arial"/>
                <w:color w:val="000000"/>
              </w:rPr>
            </w:pPr>
            <w:r w:rsidRPr="008C5A6E">
              <w:rPr>
                <w:rFonts w:cs="Arial"/>
                <w:color w:val="000000"/>
              </w:rPr>
              <w:t>LPC 5</w:t>
            </w:r>
          </w:p>
        </w:tc>
        <w:tc>
          <w:tcPr>
            <w:tcW w:w="1372" w:type="dxa"/>
            <w:tcBorders>
              <w:top w:val="single" w:sz="6" w:space="0" w:color="000000"/>
              <w:left w:val="single" w:sz="6" w:space="0" w:color="000000"/>
              <w:bottom w:val="single" w:sz="6" w:space="0" w:color="000000"/>
              <w:right w:val="single" w:sz="6" w:space="0" w:color="000000"/>
            </w:tcBorders>
          </w:tcPr>
          <w:p w14:paraId="4898C66B" w14:textId="77777777" w:rsidR="004E027A" w:rsidRPr="008C5A6E" w:rsidRDefault="004E027A">
            <w:pPr>
              <w:pStyle w:val="TAC"/>
              <w:rPr>
                <w:rFonts w:cs="Arial"/>
                <w:color w:val="000000"/>
              </w:rPr>
            </w:pPr>
            <w:r w:rsidRPr="008C5A6E">
              <w:rPr>
                <w:rFonts w:cs="Arial"/>
                <w:color w:val="000000"/>
              </w:rPr>
              <w:t xml:space="preserve">w33 </w:t>
            </w:r>
            <w:r w:rsidRPr="008C5A6E">
              <w:rPr>
                <w:rFonts w:cs="Arial"/>
                <w:color w:val="000000"/>
              </w:rPr>
              <w:noBreakHyphen/>
              <w:t xml:space="preserve"> w36</w:t>
            </w:r>
          </w:p>
        </w:tc>
        <w:tc>
          <w:tcPr>
            <w:tcW w:w="3119" w:type="dxa"/>
            <w:tcBorders>
              <w:top w:val="single" w:sz="6" w:space="0" w:color="000000"/>
              <w:left w:val="single" w:sz="6" w:space="0" w:color="000000"/>
              <w:bottom w:val="single" w:sz="6" w:space="0" w:color="000000"/>
              <w:right w:val="single" w:sz="6" w:space="0" w:color="000000"/>
            </w:tcBorders>
          </w:tcPr>
          <w:p w14:paraId="2800DB20" w14:textId="77777777" w:rsidR="004E027A" w:rsidRPr="008C5A6E" w:rsidRDefault="004E027A">
            <w:pPr>
              <w:pStyle w:val="TAC"/>
              <w:rPr>
                <w:rFonts w:cs="Arial"/>
                <w:color w:val="000000"/>
              </w:rPr>
            </w:pPr>
            <w:r w:rsidRPr="008C5A6E">
              <w:rPr>
                <w:rFonts w:cs="Arial"/>
                <w:color w:val="000000"/>
              </w:rPr>
              <w:t>b5, b4, b3, b2</w:t>
            </w:r>
          </w:p>
        </w:tc>
      </w:tr>
      <w:tr w:rsidR="004E027A" w14:paraId="60A0095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E944892"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2</w:t>
            </w:r>
          </w:p>
        </w:tc>
        <w:tc>
          <w:tcPr>
            <w:tcW w:w="1372" w:type="dxa"/>
            <w:tcBorders>
              <w:top w:val="single" w:sz="6" w:space="0" w:color="000000"/>
              <w:left w:val="single" w:sz="6" w:space="0" w:color="000000"/>
              <w:bottom w:val="single" w:sz="6" w:space="0" w:color="000000"/>
              <w:right w:val="single" w:sz="6" w:space="0" w:color="000000"/>
            </w:tcBorders>
          </w:tcPr>
          <w:p w14:paraId="19B10B58" w14:textId="77777777" w:rsidR="004E027A" w:rsidRPr="008C5A6E" w:rsidRDefault="004E027A">
            <w:pPr>
              <w:pStyle w:val="TAC"/>
              <w:rPr>
                <w:rFonts w:cs="Arial"/>
                <w:color w:val="000000"/>
              </w:rPr>
            </w:pPr>
            <w:r w:rsidRPr="008C5A6E">
              <w:rPr>
                <w:rFonts w:cs="Arial"/>
                <w:color w:val="000000"/>
              </w:rPr>
              <w:t>w99</w:t>
            </w:r>
          </w:p>
        </w:tc>
        <w:tc>
          <w:tcPr>
            <w:tcW w:w="3119" w:type="dxa"/>
            <w:tcBorders>
              <w:top w:val="single" w:sz="6" w:space="0" w:color="000000"/>
              <w:left w:val="single" w:sz="6" w:space="0" w:color="000000"/>
              <w:bottom w:val="single" w:sz="6" w:space="0" w:color="000000"/>
              <w:right w:val="single" w:sz="6" w:space="0" w:color="000000"/>
            </w:tcBorders>
          </w:tcPr>
          <w:p w14:paraId="380CDDA6" w14:textId="77777777" w:rsidR="004E027A" w:rsidRPr="008C5A6E" w:rsidRDefault="004E027A">
            <w:pPr>
              <w:pStyle w:val="TAC"/>
              <w:rPr>
                <w:rFonts w:cs="Arial"/>
                <w:color w:val="000000"/>
              </w:rPr>
            </w:pPr>
            <w:r w:rsidRPr="008C5A6E">
              <w:rPr>
                <w:rFonts w:cs="Arial"/>
                <w:color w:val="000000"/>
              </w:rPr>
              <w:t>b0</w:t>
            </w:r>
          </w:p>
        </w:tc>
      </w:tr>
      <w:tr w:rsidR="004E027A" w14:paraId="7980968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6940960"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LAG 4</w:t>
            </w:r>
          </w:p>
        </w:tc>
        <w:tc>
          <w:tcPr>
            <w:tcW w:w="1372" w:type="dxa"/>
            <w:tcBorders>
              <w:top w:val="single" w:sz="6" w:space="0" w:color="000000"/>
              <w:left w:val="single" w:sz="6" w:space="0" w:color="000000"/>
              <w:bottom w:val="single" w:sz="6" w:space="0" w:color="000000"/>
              <w:right w:val="single" w:sz="6" w:space="0" w:color="000000"/>
            </w:tcBorders>
          </w:tcPr>
          <w:p w14:paraId="2838AADA" w14:textId="77777777" w:rsidR="004E027A" w:rsidRPr="008C5A6E" w:rsidRDefault="004E027A">
            <w:pPr>
              <w:pStyle w:val="TAC"/>
              <w:rPr>
                <w:rFonts w:cs="Arial"/>
                <w:color w:val="000000"/>
              </w:rPr>
            </w:pPr>
            <w:r w:rsidRPr="008C5A6E">
              <w:rPr>
                <w:rFonts w:cs="Arial"/>
                <w:color w:val="000000"/>
              </w:rPr>
              <w:t>w206</w:t>
            </w:r>
          </w:p>
        </w:tc>
        <w:tc>
          <w:tcPr>
            <w:tcW w:w="3119" w:type="dxa"/>
            <w:tcBorders>
              <w:top w:val="single" w:sz="6" w:space="0" w:color="000000"/>
              <w:left w:val="single" w:sz="6" w:space="0" w:color="000000"/>
              <w:bottom w:val="single" w:sz="6" w:space="0" w:color="000000"/>
              <w:right w:val="single" w:sz="6" w:space="0" w:color="000000"/>
            </w:tcBorders>
          </w:tcPr>
          <w:p w14:paraId="20FF3428" w14:textId="77777777" w:rsidR="004E027A" w:rsidRPr="008C5A6E" w:rsidRDefault="004E027A">
            <w:pPr>
              <w:pStyle w:val="TAC"/>
              <w:rPr>
                <w:rFonts w:cs="Arial"/>
                <w:color w:val="000000"/>
              </w:rPr>
            </w:pPr>
            <w:r w:rsidRPr="008C5A6E">
              <w:rPr>
                <w:rFonts w:cs="Arial"/>
                <w:color w:val="000000"/>
              </w:rPr>
              <w:t>b0</w:t>
            </w:r>
          </w:p>
        </w:tc>
      </w:tr>
      <w:tr w:rsidR="004E027A" w14:paraId="1C95E1CF"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51BBB7E" w14:textId="77777777" w:rsidR="004E027A" w:rsidRPr="008C5A6E" w:rsidRDefault="004E027A">
            <w:pPr>
              <w:pStyle w:val="TAC"/>
              <w:rPr>
                <w:rFonts w:cs="Arial"/>
                <w:color w:val="000000"/>
              </w:rPr>
            </w:pPr>
            <w:r w:rsidRPr="008C5A6E">
              <w:rPr>
                <w:rFonts w:cs="Arial"/>
                <w:color w:val="000000"/>
              </w:rPr>
              <w:t>PULSE 1_1</w:t>
            </w:r>
          </w:p>
        </w:tc>
        <w:tc>
          <w:tcPr>
            <w:tcW w:w="1372" w:type="dxa"/>
            <w:tcBorders>
              <w:top w:val="single" w:sz="6" w:space="0" w:color="000000"/>
              <w:left w:val="single" w:sz="6" w:space="0" w:color="000000"/>
              <w:bottom w:val="single" w:sz="6" w:space="0" w:color="000000"/>
              <w:right w:val="single" w:sz="6" w:space="0" w:color="000000"/>
            </w:tcBorders>
          </w:tcPr>
          <w:p w14:paraId="23F4B3C1" w14:textId="77777777" w:rsidR="004E027A" w:rsidRPr="008C5A6E" w:rsidRDefault="004E027A">
            <w:pPr>
              <w:pStyle w:val="TAC"/>
              <w:rPr>
                <w:rFonts w:cs="Arial"/>
                <w:color w:val="000000"/>
              </w:rPr>
            </w:pPr>
            <w:r w:rsidRPr="008C5A6E">
              <w:rPr>
                <w:rFonts w:cs="Arial"/>
                <w:color w:val="000000"/>
              </w:rPr>
              <w:t>w53</w:t>
            </w:r>
          </w:p>
        </w:tc>
        <w:tc>
          <w:tcPr>
            <w:tcW w:w="3119" w:type="dxa"/>
            <w:tcBorders>
              <w:top w:val="single" w:sz="6" w:space="0" w:color="000000"/>
              <w:left w:val="single" w:sz="6" w:space="0" w:color="000000"/>
              <w:bottom w:val="single" w:sz="6" w:space="0" w:color="000000"/>
              <w:right w:val="single" w:sz="6" w:space="0" w:color="000000"/>
            </w:tcBorders>
          </w:tcPr>
          <w:p w14:paraId="7DA0CAED" w14:textId="77777777" w:rsidR="004E027A" w:rsidRPr="008C5A6E" w:rsidRDefault="004E027A">
            <w:pPr>
              <w:pStyle w:val="TAC"/>
              <w:rPr>
                <w:rFonts w:cs="Arial"/>
                <w:color w:val="000000"/>
              </w:rPr>
            </w:pPr>
            <w:r w:rsidRPr="008C5A6E">
              <w:rPr>
                <w:rFonts w:cs="Arial"/>
                <w:color w:val="000000"/>
              </w:rPr>
              <w:t>b2</w:t>
            </w:r>
          </w:p>
        </w:tc>
      </w:tr>
      <w:tr w:rsidR="004E027A" w14:paraId="641824B2" w14:textId="77777777">
        <w:tblPrEx>
          <w:tblCellMar>
            <w:top w:w="0" w:type="dxa"/>
            <w:bottom w:w="0" w:type="dxa"/>
          </w:tblCellMar>
        </w:tblPrEx>
        <w:trPr>
          <w:cantSplit/>
          <w:jc w:val="center"/>
        </w:trPr>
        <w:tc>
          <w:tcPr>
            <w:tcW w:w="4644" w:type="dxa"/>
            <w:tcBorders>
              <w:top w:val="single" w:sz="6" w:space="0" w:color="000000"/>
              <w:left w:val="single" w:sz="6" w:space="0" w:color="000000"/>
              <w:right w:val="single" w:sz="6" w:space="0" w:color="000000"/>
            </w:tcBorders>
          </w:tcPr>
          <w:p w14:paraId="3D04717B" w14:textId="77777777" w:rsidR="004E027A" w:rsidRPr="008C5A6E" w:rsidRDefault="004E027A">
            <w:pPr>
              <w:pStyle w:val="TAC"/>
              <w:rPr>
                <w:rFonts w:cs="Arial"/>
                <w:color w:val="000000"/>
              </w:rPr>
            </w:pPr>
            <w:r w:rsidRPr="008C5A6E">
              <w:rPr>
                <w:rFonts w:cs="Arial"/>
                <w:color w:val="000000"/>
              </w:rPr>
              <w:t>PULSE 1_2</w:t>
            </w:r>
          </w:p>
        </w:tc>
        <w:tc>
          <w:tcPr>
            <w:tcW w:w="1372" w:type="dxa"/>
            <w:tcBorders>
              <w:top w:val="single" w:sz="6" w:space="0" w:color="000000"/>
              <w:left w:val="single" w:sz="6" w:space="0" w:color="000000"/>
              <w:right w:val="single" w:sz="6" w:space="0" w:color="000000"/>
            </w:tcBorders>
          </w:tcPr>
          <w:p w14:paraId="6E8246C2" w14:textId="77777777" w:rsidR="004E027A" w:rsidRPr="008C5A6E" w:rsidRDefault="004E027A">
            <w:pPr>
              <w:pStyle w:val="TAC"/>
              <w:rPr>
                <w:rFonts w:cs="Arial"/>
                <w:color w:val="000000"/>
              </w:rPr>
            </w:pPr>
            <w:r w:rsidRPr="008C5A6E">
              <w:rPr>
                <w:rFonts w:cs="Arial"/>
                <w:color w:val="000000"/>
              </w:rPr>
              <w:t>w57</w:t>
            </w:r>
          </w:p>
        </w:tc>
        <w:tc>
          <w:tcPr>
            <w:tcW w:w="3119" w:type="dxa"/>
            <w:tcBorders>
              <w:top w:val="single" w:sz="6" w:space="0" w:color="000000"/>
              <w:left w:val="single" w:sz="6" w:space="0" w:color="000000"/>
              <w:right w:val="single" w:sz="6" w:space="0" w:color="000000"/>
            </w:tcBorders>
          </w:tcPr>
          <w:p w14:paraId="16E180D5" w14:textId="77777777" w:rsidR="004E027A" w:rsidRPr="008C5A6E" w:rsidRDefault="004E027A">
            <w:pPr>
              <w:pStyle w:val="TAC"/>
              <w:rPr>
                <w:rFonts w:cs="Arial"/>
                <w:color w:val="000000"/>
              </w:rPr>
            </w:pPr>
            <w:r w:rsidRPr="008C5A6E">
              <w:rPr>
                <w:rFonts w:cs="Arial"/>
                <w:color w:val="000000"/>
              </w:rPr>
              <w:t>b2</w:t>
            </w:r>
          </w:p>
        </w:tc>
      </w:tr>
      <w:tr w:rsidR="004E027A" w14:paraId="62513B45" w14:textId="77777777">
        <w:tblPrEx>
          <w:tblCellMar>
            <w:top w:w="0" w:type="dxa"/>
            <w:bottom w:w="0" w:type="dxa"/>
          </w:tblCellMar>
        </w:tblPrEx>
        <w:trPr>
          <w:cantSplit/>
          <w:jc w:val="center"/>
        </w:trPr>
        <w:tc>
          <w:tcPr>
            <w:tcW w:w="4644" w:type="dxa"/>
            <w:tcBorders>
              <w:top w:val="single" w:sz="6" w:space="0" w:color="000000"/>
              <w:left w:val="single" w:sz="6" w:space="0" w:color="000000"/>
              <w:right w:val="single" w:sz="6" w:space="0" w:color="000000"/>
            </w:tcBorders>
          </w:tcPr>
          <w:p w14:paraId="0D44BF25" w14:textId="77777777" w:rsidR="004E027A" w:rsidRPr="008C5A6E" w:rsidRDefault="004E027A">
            <w:pPr>
              <w:pStyle w:val="TAC"/>
              <w:rPr>
                <w:rFonts w:cs="Arial"/>
                <w:color w:val="000000"/>
              </w:rPr>
            </w:pPr>
          </w:p>
        </w:tc>
        <w:tc>
          <w:tcPr>
            <w:tcW w:w="1372" w:type="dxa"/>
            <w:tcBorders>
              <w:top w:val="single" w:sz="6" w:space="0" w:color="000000"/>
              <w:left w:val="single" w:sz="6" w:space="0" w:color="000000"/>
              <w:right w:val="single" w:sz="6" w:space="0" w:color="000000"/>
            </w:tcBorders>
          </w:tcPr>
          <w:p w14:paraId="2165B94C" w14:textId="77777777" w:rsidR="004E027A" w:rsidRPr="008C5A6E" w:rsidRDefault="004E027A">
            <w:pPr>
              <w:pStyle w:val="TAC"/>
              <w:rPr>
                <w:rFonts w:cs="Arial"/>
                <w:color w:val="000000"/>
              </w:rPr>
            </w:pPr>
          </w:p>
        </w:tc>
        <w:tc>
          <w:tcPr>
            <w:tcW w:w="3119" w:type="dxa"/>
            <w:tcBorders>
              <w:top w:val="single" w:sz="6" w:space="0" w:color="000000"/>
              <w:left w:val="single" w:sz="6" w:space="0" w:color="000000"/>
              <w:right w:val="single" w:sz="6" w:space="0" w:color="000000"/>
            </w:tcBorders>
          </w:tcPr>
          <w:p w14:paraId="56825DB1" w14:textId="77777777" w:rsidR="004E027A" w:rsidRPr="008C5A6E" w:rsidRDefault="004E027A">
            <w:pPr>
              <w:pStyle w:val="TAC"/>
              <w:rPr>
                <w:rFonts w:cs="Arial"/>
                <w:color w:val="000000"/>
              </w:rPr>
            </w:pPr>
          </w:p>
        </w:tc>
      </w:tr>
      <w:tr w:rsidR="004E027A" w14:paraId="175987AF" w14:textId="77777777">
        <w:tblPrEx>
          <w:tblCellMar>
            <w:top w:w="0" w:type="dxa"/>
            <w:bottom w:w="0" w:type="dxa"/>
          </w:tblCellMar>
        </w:tblPrEx>
        <w:trPr>
          <w:cantSplit/>
          <w:jc w:val="center"/>
        </w:trPr>
        <w:tc>
          <w:tcPr>
            <w:tcW w:w="9135" w:type="dxa"/>
            <w:gridSpan w:val="3"/>
            <w:tcBorders>
              <w:left w:val="single" w:sz="6" w:space="0" w:color="000000"/>
              <w:right w:val="single" w:sz="6" w:space="0" w:color="000000"/>
            </w:tcBorders>
          </w:tcPr>
          <w:p w14:paraId="615BBC74" w14:textId="77777777" w:rsidR="004E027A" w:rsidRPr="008C5A6E" w:rsidRDefault="004E027A">
            <w:pPr>
              <w:pStyle w:val="TAC"/>
              <w:rPr>
                <w:rFonts w:cs="Arial"/>
                <w:color w:val="000000"/>
              </w:rPr>
            </w:pPr>
            <w:r w:rsidRPr="008C5A6E">
              <w:rPr>
                <w:rFonts w:cs="Arial"/>
                <w:color w:val="000000"/>
              </w:rPr>
              <w:t>(continued)</w:t>
            </w:r>
          </w:p>
        </w:tc>
      </w:tr>
    </w:tbl>
    <w:p w14:paraId="60B6FA5F" w14:textId="77777777" w:rsidR="004E027A" w:rsidRDefault="004E027A">
      <w:pPr>
        <w:pStyle w:val="FP"/>
      </w:pPr>
    </w:p>
    <w:p w14:paraId="66AFF862" w14:textId="77777777" w:rsidR="004E027A" w:rsidRDefault="004E027A">
      <w:pPr>
        <w:pStyle w:val="TH"/>
        <w:rPr>
          <w:color w:val="000000"/>
        </w:rPr>
      </w:pPr>
      <w:r>
        <w:rPr>
          <w:color w:val="000000"/>
        </w:rPr>
        <w:lastRenderedPageBreak/>
        <w:t>Table 6 (continued): Ordering of enhanced full rate speech parameters for the channel encoder (subjective importance of encoded bits) (after preliminary channel coding)</w:t>
      </w:r>
      <w:r>
        <w:rPr>
          <w:color w:val="000000"/>
        </w:rPr>
        <w:br/>
        <w:t>(Parameter names refers to 3GPP TS 46.060)</w:t>
      </w:r>
    </w:p>
    <w:tbl>
      <w:tblPr>
        <w:tblW w:w="0" w:type="auto"/>
        <w:jc w:val="center"/>
        <w:tblLayout w:type="fixed"/>
        <w:tblCellMar>
          <w:left w:w="28" w:type="dxa"/>
          <w:right w:w="28" w:type="dxa"/>
        </w:tblCellMar>
        <w:tblLook w:val="0000" w:firstRow="0" w:lastRow="0" w:firstColumn="0" w:lastColumn="0" w:noHBand="0" w:noVBand="0"/>
      </w:tblPr>
      <w:tblGrid>
        <w:gridCol w:w="4644"/>
        <w:gridCol w:w="1372"/>
        <w:gridCol w:w="3119"/>
      </w:tblGrid>
      <w:tr w:rsidR="004E027A" w14:paraId="6F213F2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7D8BAB2" w14:textId="77777777" w:rsidR="004E027A" w:rsidRPr="008C5A6E" w:rsidRDefault="004E027A">
            <w:pPr>
              <w:pStyle w:val="TAH"/>
              <w:rPr>
                <w:rFonts w:cs="Arial"/>
                <w:color w:val="000000"/>
              </w:rPr>
            </w:pPr>
            <w:r w:rsidRPr="008C5A6E">
              <w:rPr>
                <w:rFonts w:cs="Arial"/>
                <w:color w:val="000000"/>
              </w:rPr>
              <w:t>Description</w:t>
            </w:r>
          </w:p>
        </w:tc>
        <w:tc>
          <w:tcPr>
            <w:tcW w:w="1372" w:type="dxa"/>
            <w:tcBorders>
              <w:top w:val="single" w:sz="6" w:space="0" w:color="000000"/>
              <w:left w:val="single" w:sz="6" w:space="0" w:color="000000"/>
              <w:bottom w:val="single" w:sz="6" w:space="0" w:color="000000"/>
              <w:right w:val="single" w:sz="6" w:space="0" w:color="000000"/>
            </w:tcBorders>
          </w:tcPr>
          <w:p w14:paraId="207EF224" w14:textId="77777777" w:rsidR="004E027A" w:rsidRPr="008C5A6E" w:rsidRDefault="004E027A">
            <w:pPr>
              <w:pStyle w:val="TAH"/>
              <w:rPr>
                <w:rFonts w:cs="Arial"/>
                <w:color w:val="000000"/>
              </w:rPr>
            </w:pPr>
            <w:r w:rsidRPr="008C5A6E">
              <w:rPr>
                <w:rFonts w:cs="Arial"/>
                <w:color w:val="000000"/>
              </w:rPr>
              <w:t xml:space="preserve">Bits </w:t>
            </w:r>
            <w:r w:rsidRPr="008C5A6E">
              <w:rPr>
                <w:rFonts w:cs="Arial"/>
                <w:color w:val="000000"/>
              </w:rPr>
              <w:br/>
              <w:t>(Table 5)</w:t>
            </w:r>
          </w:p>
        </w:tc>
        <w:tc>
          <w:tcPr>
            <w:tcW w:w="3119" w:type="dxa"/>
            <w:tcBorders>
              <w:top w:val="single" w:sz="6" w:space="0" w:color="000000"/>
              <w:left w:val="single" w:sz="6" w:space="0" w:color="000000"/>
              <w:bottom w:val="single" w:sz="6" w:space="0" w:color="000000"/>
              <w:right w:val="single" w:sz="6" w:space="0" w:color="000000"/>
            </w:tcBorders>
          </w:tcPr>
          <w:p w14:paraId="411C20C0" w14:textId="77777777" w:rsidR="004E027A" w:rsidRPr="008C5A6E" w:rsidRDefault="004E027A">
            <w:pPr>
              <w:pStyle w:val="TAH"/>
              <w:rPr>
                <w:rFonts w:cs="Arial"/>
                <w:color w:val="000000"/>
              </w:rPr>
            </w:pPr>
            <w:r w:rsidRPr="008C5A6E">
              <w:rPr>
                <w:rFonts w:cs="Arial"/>
                <w:color w:val="000000"/>
              </w:rPr>
              <w:t>Bit index within parameter</w:t>
            </w:r>
          </w:p>
        </w:tc>
      </w:tr>
      <w:tr w:rsidR="004E027A" w14:paraId="79A9EDE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980164D" w14:textId="77777777" w:rsidR="004E027A" w:rsidRPr="008C5A6E" w:rsidRDefault="004E027A">
            <w:pPr>
              <w:pStyle w:val="TAC"/>
              <w:rPr>
                <w:rFonts w:cs="Arial"/>
                <w:color w:val="000000"/>
              </w:rPr>
            </w:pPr>
            <w:r w:rsidRPr="008C5A6E">
              <w:rPr>
                <w:rFonts w:cs="Arial"/>
                <w:color w:val="000000"/>
              </w:rPr>
              <w:t>PULSE 1_3</w:t>
            </w:r>
          </w:p>
        </w:tc>
        <w:tc>
          <w:tcPr>
            <w:tcW w:w="1372" w:type="dxa"/>
            <w:tcBorders>
              <w:top w:val="single" w:sz="6" w:space="0" w:color="000000"/>
              <w:left w:val="single" w:sz="6" w:space="0" w:color="000000"/>
              <w:bottom w:val="single" w:sz="6" w:space="0" w:color="000000"/>
              <w:right w:val="single" w:sz="6" w:space="0" w:color="000000"/>
            </w:tcBorders>
          </w:tcPr>
          <w:p w14:paraId="71E47A16" w14:textId="77777777" w:rsidR="004E027A" w:rsidRPr="008C5A6E" w:rsidRDefault="004E027A">
            <w:pPr>
              <w:pStyle w:val="TAC"/>
              <w:rPr>
                <w:rFonts w:cs="Arial"/>
                <w:color w:val="000000"/>
              </w:rPr>
            </w:pPr>
            <w:r w:rsidRPr="008C5A6E">
              <w:rPr>
                <w:rFonts w:cs="Arial"/>
                <w:color w:val="000000"/>
              </w:rPr>
              <w:t>w61</w:t>
            </w:r>
          </w:p>
        </w:tc>
        <w:tc>
          <w:tcPr>
            <w:tcW w:w="3119" w:type="dxa"/>
            <w:tcBorders>
              <w:top w:val="single" w:sz="6" w:space="0" w:color="000000"/>
              <w:left w:val="single" w:sz="6" w:space="0" w:color="000000"/>
              <w:bottom w:val="single" w:sz="6" w:space="0" w:color="000000"/>
              <w:right w:val="single" w:sz="6" w:space="0" w:color="000000"/>
            </w:tcBorders>
          </w:tcPr>
          <w:p w14:paraId="652C9055" w14:textId="77777777" w:rsidR="004E027A" w:rsidRPr="008C5A6E" w:rsidRDefault="004E027A">
            <w:pPr>
              <w:pStyle w:val="TAC"/>
              <w:rPr>
                <w:rFonts w:cs="Arial"/>
                <w:color w:val="000000"/>
              </w:rPr>
            </w:pPr>
            <w:r w:rsidRPr="008C5A6E">
              <w:rPr>
                <w:rFonts w:cs="Arial"/>
                <w:color w:val="000000"/>
              </w:rPr>
              <w:t>b2</w:t>
            </w:r>
          </w:p>
        </w:tc>
      </w:tr>
      <w:tr w:rsidR="004E027A" w14:paraId="1BBB4A2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718E61B" w14:textId="77777777" w:rsidR="004E027A" w:rsidRPr="008C5A6E" w:rsidRDefault="004E027A">
            <w:pPr>
              <w:pStyle w:val="TAC"/>
              <w:rPr>
                <w:rFonts w:cs="Arial"/>
                <w:color w:val="000000"/>
              </w:rPr>
            </w:pPr>
            <w:r w:rsidRPr="008C5A6E">
              <w:rPr>
                <w:rFonts w:cs="Arial"/>
                <w:color w:val="000000"/>
              </w:rPr>
              <w:t>PULSE 1_4</w:t>
            </w:r>
          </w:p>
        </w:tc>
        <w:tc>
          <w:tcPr>
            <w:tcW w:w="1372" w:type="dxa"/>
            <w:tcBorders>
              <w:top w:val="single" w:sz="6" w:space="0" w:color="000000"/>
              <w:left w:val="single" w:sz="6" w:space="0" w:color="000000"/>
              <w:bottom w:val="single" w:sz="6" w:space="0" w:color="000000"/>
              <w:right w:val="single" w:sz="6" w:space="0" w:color="000000"/>
            </w:tcBorders>
          </w:tcPr>
          <w:p w14:paraId="614040FF" w14:textId="77777777" w:rsidR="004E027A" w:rsidRPr="008C5A6E" w:rsidRDefault="004E027A">
            <w:pPr>
              <w:pStyle w:val="TAC"/>
              <w:rPr>
                <w:rFonts w:cs="Arial"/>
                <w:color w:val="000000"/>
              </w:rPr>
            </w:pPr>
            <w:r w:rsidRPr="008C5A6E">
              <w:rPr>
                <w:rFonts w:cs="Arial"/>
                <w:color w:val="000000"/>
              </w:rPr>
              <w:t>w65</w:t>
            </w:r>
          </w:p>
        </w:tc>
        <w:tc>
          <w:tcPr>
            <w:tcW w:w="3119" w:type="dxa"/>
            <w:tcBorders>
              <w:top w:val="single" w:sz="6" w:space="0" w:color="000000"/>
              <w:left w:val="single" w:sz="6" w:space="0" w:color="000000"/>
              <w:bottom w:val="single" w:sz="6" w:space="0" w:color="000000"/>
              <w:right w:val="single" w:sz="6" w:space="0" w:color="000000"/>
            </w:tcBorders>
          </w:tcPr>
          <w:p w14:paraId="790A5066" w14:textId="77777777" w:rsidR="004E027A" w:rsidRPr="008C5A6E" w:rsidRDefault="004E027A">
            <w:pPr>
              <w:pStyle w:val="TAC"/>
              <w:rPr>
                <w:rFonts w:cs="Arial"/>
                <w:color w:val="000000"/>
              </w:rPr>
            </w:pPr>
            <w:r w:rsidRPr="008C5A6E">
              <w:rPr>
                <w:rFonts w:cs="Arial"/>
                <w:color w:val="000000"/>
              </w:rPr>
              <w:t>b2</w:t>
            </w:r>
          </w:p>
        </w:tc>
      </w:tr>
      <w:tr w:rsidR="004E027A" w14:paraId="66D41B3F"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B1764D8" w14:textId="77777777" w:rsidR="004E027A" w:rsidRPr="008C5A6E" w:rsidRDefault="004E027A">
            <w:pPr>
              <w:pStyle w:val="TAC"/>
              <w:rPr>
                <w:rFonts w:cs="Arial"/>
                <w:color w:val="000000"/>
              </w:rPr>
            </w:pPr>
            <w:r w:rsidRPr="008C5A6E">
              <w:rPr>
                <w:rFonts w:cs="Arial"/>
                <w:color w:val="000000"/>
              </w:rPr>
              <w:t>PULSE 1_5</w:t>
            </w:r>
          </w:p>
        </w:tc>
        <w:tc>
          <w:tcPr>
            <w:tcW w:w="1372" w:type="dxa"/>
            <w:tcBorders>
              <w:top w:val="single" w:sz="6" w:space="0" w:color="000000"/>
              <w:left w:val="single" w:sz="6" w:space="0" w:color="000000"/>
              <w:bottom w:val="single" w:sz="6" w:space="0" w:color="000000"/>
              <w:right w:val="single" w:sz="6" w:space="0" w:color="000000"/>
            </w:tcBorders>
          </w:tcPr>
          <w:p w14:paraId="4B84ADA7" w14:textId="77777777" w:rsidR="004E027A" w:rsidRPr="008C5A6E" w:rsidRDefault="004E027A">
            <w:pPr>
              <w:pStyle w:val="TAC"/>
              <w:rPr>
                <w:rFonts w:cs="Arial"/>
                <w:color w:val="000000"/>
              </w:rPr>
            </w:pPr>
            <w:r w:rsidRPr="008C5A6E">
              <w:rPr>
                <w:rFonts w:cs="Arial"/>
                <w:color w:val="000000"/>
              </w:rPr>
              <w:t>w69</w:t>
            </w:r>
          </w:p>
        </w:tc>
        <w:tc>
          <w:tcPr>
            <w:tcW w:w="3119" w:type="dxa"/>
            <w:tcBorders>
              <w:top w:val="single" w:sz="6" w:space="0" w:color="000000"/>
              <w:left w:val="single" w:sz="6" w:space="0" w:color="000000"/>
              <w:bottom w:val="single" w:sz="6" w:space="0" w:color="000000"/>
              <w:right w:val="single" w:sz="6" w:space="0" w:color="000000"/>
            </w:tcBorders>
          </w:tcPr>
          <w:p w14:paraId="3C06AAD2" w14:textId="77777777" w:rsidR="004E027A" w:rsidRPr="008C5A6E" w:rsidRDefault="004E027A">
            <w:pPr>
              <w:pStyle w:val="TAC"/>
              <w:rPr>
                <w:rFonts w:cs="Arial"/>
                <w:color w:val="000000"/>
              </w:rPr>
            </w:pPr>
            <w:r w:rsidRPr="008C5A6E">
              <w:rPr>
                <w:rFonts w:cs="Arial"/>
                <w:color w:val="000000"/>
              </w:rPr>
              <w:t>b2</w:t>
            </w:r>
          </w:p>
        </w:tc>
      </w:tr>
      <w:tr w:rsidR="004E027A" w14:paraId="09E1F0B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2261B5F" w14:textId="77777777" w:rsidR="004E027A" w:rsidRPr="008C5A6E" w:rsidRDefault="004E027A">
            <w:pPr>
              <w:pStyle w:val="TAC"/>
              <w:rPr>
                <w:rFonts w:cs="Arial"/>
                <w:color w:val="000000"/>
              </w:rPr>
            </w:pPr>
            <w:r w:rsidRPr="008C5A6E">
              <w:rPr>
                <w:rFonts w:cs="Arial"/>
                <w:color w:val="000000"/>
              </w:rPr>
              <w:t>PULSE 2_1</w:t>
            </w:r>
          </w:p>
        </w:tc>
        <w:tc>
          <w:tcPr>
            <w:tcW w:w="1372" w:type="dxa"/>
            <w:tcBorders>
              <w:top w:val="single" w:sz="6" w:space="0" w:color="000000"/>
              <w:left w:val="single" w:sz="6" w:space="0" w:color="000000"/>
              <w:bottom w:val="single" w:sz="6" w:space="0" w:color="000000"/>
              <w:right w:val="single" w:sz="6" w:space="0" w:color="000000"/>
            </w:tcBorders>
          </w:tcPr>
          <w:p w14:paraId="3AF50366" w14:textId="77777777" w:rsidR="004E027A" w:rsidRPr="008C5A6E" w:rsidRDefault="004E027A">
            <w:pPr>
              <w:pStyle w:val="TAC"/>
              <w:rPr>
                <w:rFonts w:cs="Arial"/>
                <w:color w:val="000000"/>
              </w:rPr>
            </w:pPr>
            <w:r w:rsidRPr="008C5A6E">
              <w:rPr>
                <w:rFonts w:cs="Arial"/>
                <w:color w:val="000000"/>
              </w:rPr>
              <w:t>w105</w:t>
            </w:r>
          </w:p>
        </w:tc>
        <w:tc>
          <w:tcPr>
            <w:tcW w:w="3119" w:type="dxa"/>
            <w:tcBorders>
              <w:top w:val="single" w:sz="6" w:space="0" w:color="000000"/>
              <w:left w:val="single" w:sz="6" w:space="0" w:color="000000"/>
              <w:bottom w:val="single" w:sz="6" w:space="0" w:color="000000"/>
              <w:right w:val="single" w:sz="6" w:space="0" w:color="000000"/>
            </w:tcBorders>
          </w:tcPr>
          <w:p w14:paraId="64902B81" w14:textId="77777777" w:rsidR="004E027A" w:rsidRPr="008C5A6E" w:rsidRDefault="004E027A">
            <w:pPr>
              <w:pStyle w:val="TAC"/>
              <w:rPr>
                <w:rFonts w:cs="Arial"/>
                <w:color w:val="000000"/>
              </w:rPr>
            </w:pPr>
            <w:r w:rsidRPr="008C5A6E">
              <w:rPr>
                <w:rFonts w:cs="Arial"/>
                <w:color w:val="000000"/>
              </w:rPr>
              <w:t>b2</w:t>
            </w:r>
          </w:p>
        </w:tc>
      </w:tr>
      <w:tr w:rsidR="004E027A" w14:paraId="13598C0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BDBA7AB" w14:textId="77777777" w:rsidR="004E027A" w:rsidRPr="008C5A6E" w:rsidRDefault="004E027A">
            <w:pPr>
              <w:pStyle w:val="TAC"/>
              <w:rPr>
                <w:rFonts w:cs="Arial"/>
                <w:color w:val="000000"/>
              </w:rPr>
            </w:pPr>
            <w:r w:rsidRPr="008C5A6E">
              <w:rPr>
                <w:rFonts w:cs="Arial"/>
                <w:color w:val="000000"/>
              </w:rPr>
              <w:t>PULSE 2_2</w:t>
            </w:r>
          </w:p>
        </w:tc>
        <w:tc>
          <w:tcPr>
            <w:tcW w:w="1372" w:type="dxa"/>
            <w:tcBorders>
              <w:top w:val="single" w:sz="6" w:space="0" w:color="000000"/>
              <w:left w:val="single" w:sz="6" w:space="0" w:color="000000"/>
              <w:bottom w:val="single" w:sz="6" w:space="0" w:color="000000"/>
              <w:right w:val="single" w:sz="6" w:space="0" w:color="000000"/>
            </w:tcBorders>
          </w:tcPr>
          <w:p w14:paraId="74BC1E24" w14:textId="77777777" w:rsidR="004E027A" w:rsidRPr="008C5A6E" w:rsidRDefault="004E027A">
            <w:pPr>
              <w:pStyle w:val="TAC"/>
              <w:rPr>
                <w:rFonts w:cs="Arial"/>
                <w:color w:val="000000"/>
              </w:rPr>
            </w:pPr>
            <w:r w:rsidRPr="008C5A6E">
              <w:rPr>
                <w:rFonts w:cs="Arial"/>
                <w:color w:val="000000"/>
              </w:rPr>
              <w:t>w109</w:t>
            </w:r>
          </w:p>
        </w:tc>
        <w:tc>
          <w:tcPr>
            <w:tcW w:w="3119" w:type="dxa"/>
            <w:tcBorders>
              <w:top w:val="single" w:sz="6" w:space="0" w:color="000000"/>
              <w:left w:val="single" w:sz="6" w:space="0" w:color="000000"/>
              <w:bottom w:val="single" w:sz="6" w:space="0" w:color="000000"/>
              <w:right w:val="single" w:sz="6" w:space="0" w:color="000000"/>
            </w:tcBorders>
          </w:tcPr>
          <w:p w14:paraId="6FDD2ECE" w14:textId="77777777" w:rsidR="004E027A" w:rsidRPr="008C5A6E" w:rsidRDefault="004E027A">
            <w:pPr>
              <w:pStyle w:val="TAC"/>
              <w:rPr>
                <w:rFonts w:cs="Arial"/>
                <w:color w:val="000000"/>
              </w:rPr>
            </w:pPr>
            <w:r w:rsidRPr="008C5A6E">
              <w:rPr>
                <w:rFonts w:cs="Arial"/>
                <w:color w:val="000000"/>
              </w:rPr>
              <w:t>b2</w:t>
            </w:r>
          </w:p>
        </w:tc>
      </w:tr>
      <w:tr w:rsidR="004E027A" w14:paraId="759B1D8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D5E81E5" w14:textId="77777777" w:rsidR="004E027A" w:rsidRPr="008C5A6E" w:rsidRDefault="004E027A">
            <w:pPr>
              <w:pStyle w:val="TAC"/>
              <w:rPr>
                <w:rFonts w:cs="Arial"/>
                <w:color w:val="000000"/>
              </w:rPr>
            </w:pPr>
            <w:r w:rsidRPr="008C5A6E">
              <w:rPr>
                <w:rFonts w:cs="Arial"/>
                <w:color w:val="000000"/>
              </w:rPr>
              <w:t>PULSE 2_3</w:t>
            </w:r>
          </w:p>
        </w:tc>
        <w:tc>
          <w:tcPr>
            <w:tcW w:w="1372" w:type="dxa"/>
            <w:tcBorders>
              <w:top w:val="single" w:sz="6" w:space="0" w:color="000000"/>
              <w:left w:val="single" w:sz="6" w:space="0" w:color="000000"/>
              <w:bottom w:val="single" w:sz="6" w:space="0" w:color="000000"/>
              <w:right w:val="single" w:sz="6" w:space="0" w:color="000000"/>
            </w:tcBorders>
          </w:tcPr>
          <w:p w14:paraId="5DAA30B7" w14:textId="77777777" w:rsidR="004E027A" w:rsidRPr="008C5A6E" w:rsidRDefault="004E027A">
            <w:pPr>
              <w:pStyle w:val="TAC"/>
              <w:rPr>
                <w:rFonts w:cs="Arial"/>
                <w:color w:val="000000"/>
              </w:rPr>
            </w:pPr>
            <w:r w:rsidRPr="008C5A6E">
              <w:rPr>
                <w:rFonts w:cs="Arial"/>
                <w:color w:val="000000"/>
              </w:rPr>
              <w:t>w113</w:t>
            </w:r>
          </w:p>
        </w:tc>
        <w:tc>
          <w:tcPr>
            <w:tcW w:w="3119" w:type="dxa"/>
            <w:tcBorders>
              <w:top w:val="single" w:sz="6" w:space="0" w:color="000000"/>
              <w:left w:val="single" w:sz="6" w:space="0" w:color="000000"/>
              <w:bottom w:val="single" w:sz="6" w:space="0" w:color="000000"/>
              <w:right w:val="single" w:sz="6" w:space="0" w:color="000000"/>
            </w:tcBorders>
          </w:tcPr>
          <w:p w14:paraId="651BC681" w14:textId="77777777" w:rsidR="004E027A" w:rsidRPr="008C5A6E" w:rsidRDefault="004E027A">
            <w:pPr>
              <w:pStyle w:val="TAC"/>
              <w:rPr>
                <w:rFonts w:cs="Arial"/>
                <w:color w:val="000000"/>
              </w:rPr>
            </w:pPr>
            <w:r w:rsidRPr="008C5A6E">
              <w:rPr>
                <w:rFonts w:cs="Arial"/>
                <w:color w:val="000000"/>
              </w:rPr>
              <w:t>b2</w:t>
            </w:r>
          </w:p>
        </w:tc>
      </w:tr>
      <w:tr w:rsidR="004E027A" w14:paraId="1432D49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AC895A3" w14:textId="77777777" w:rsidR="004E027A" w:rsidRPr="008C5A6E" w:rsidRDefault="004E027A">
            <w:pPr>
              <w:pStyle w:val="TAC"/>
              <w:rPr>
                <w:rFonts w:cs="Arial"/>
                <w:color w:val="000000"/>
              </w:rPr>
            </w:pPr>
            <w:r w:rsidRPr="008C5A6E">
              <w:rPr>
                <w:rFonts w:cs="Arial"/>
                <w:color w:val="000000"/>
              </w:rPr>
              <w:t>PULSE 2_4</w:t>
            </w:r>
          </w:p>
        </w:tc>
        <w:tc>
          <w:tcPr>
            <w:tcW w:w="1372" w:type="dxa"/>
            <w:tcBorders>
              <w:top w:val="single" w:sz="6" w:space="0" w:color="000000"/>
              <w:left w:val="single" w:sz="6" w:space="0" w:color="000000"/>
              <w:bottom w:val="single" w:sz="6" w:space="0" w:color="000000"/>
              <w:right w:val="single" w:sz="6" w:space="0" w:color="000000"/>
            </w:tcBorders>
          </w:tcPr>
          <w:p w14:paraId="5C218713" w14:textId="77777777" w:rsidR="004E027A" w:rsidRPr="008C5A6E" w:rsidRDefault="004E027A">
            <w:pPr>
              <w:pStyle w:val="TAC"/>
              <w:rPr>
                <w:rFonts w:cs="Arial"/>
                <w:color w:val="000000"/>
              </w:rPr>
            </w:pPr>
            <w:r w:rsidRPr="008C5A6E">
              <w:rPr>
                <w:rFonts w:cs="Arial"/>
                <w:color w:val="000000"/>
              </w:rPr>
              <w:t>w117</w:t>
            </w:r>
          </w:p>
        </w:tc>
        <w:tc>
          <w:tcPr>
            <w:tcW w:w="3119" w:type="dxa"/>
            <w:tcBorders>
              <w:top w:val="single" w:sz="6" w:space="0" w:color="000000"/>
              <w:left w:val="single" w:sz="6" w:space="0" w:color="000000"/>
              <w:bottom w:val="single" w:sz="6" w:space="0" w:color="000000"/>
              <w:right w:val="single" w:sz="6" w:space="0" w:color="000000"/>
            </w:tcBorders>
          </w:tcPr>
          <w:p w14:paraId="0D47BD38" w14:textId="77777777" w:rsidR="004E027A" w:rsidRPr="008C5A6E" w:rsidRDefault="004E027A">
            <w:pPr>
              <w:pStyle w:val="TAC"/>
              <w:rPr>
                <w:rFonts w:cs="Arial"/>
                <w:color w:val="000000"/>
              </w:rPr>
            </w:pPr>
            <w:r w:rsidRPr="008C5A6E">
              <w:rPr>
                <w:rFonts w:cs="Arial"/>
                <w:color w:val="000000"/>
              </w:rPr>
              <w:t>b2</w:t>
            </w:r>
          </w:p>
        </w:tc>
      </w:tr>
      <w:tr w:rsidR="004E027A" w14:paraId="1279316F"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D12E7D1" w14:textId="77777777" w:rsidR="004E027A" w:rsidRPr="008C5A6E" w:rsidRDefault="004E027A">
            <w:pPr>
              <w:pStyle w:val="TAC"/>
              <w:rPr>
                <w:rFonts w:cs="Arial"/>
                <w:color w:val="000000"/>
              </w:rPr>
            </w:pPr>
            <w:r w:rsidRPr="008C5A6E">
              <w:rPr>
                <w:rFonts w:cs="Arial"/>
                <w:color w:val="000000"/>
              </w:rPr>
              <w:t>PULSE 2_5</w:t>
            </w:r>
          </w:p>
        </w:tc>
        <w:tc>
          <w:tcPr>
            <w:tcW w:w="1372" w:type="dxa"/>
            <w:tcBorders>
              <w:top w:val="single" w:sz="6" w:space="0" w:color="000000"/>
              <w:left w:val="single" w:sz="6" w:space="0" w:color="000000"/>
              <w:bottom w:val="single" w:sz="6" w:space="0" w:color="000000"/>
              <w:right w:val="single" w:sz="6" w:space="0" w:color="000000"/>
            </w:tcBorders>
          </w:tcPr>
          <w:p w14:paraId="59542EE4" w14:textId="77777777" w:rsidR="004E027A" w:rsidRPr="008C5A6E" w:rsidRDefault="004E027A">
            <w:pPr>
              <w:pStyle w:val="TAC"/>
              <w:rPr>
                <w:rFonts w:cs="Arial"/>
                <w:color w:val="000000"/>
              </w:rPr>
            </w:pPr>
            <w:r w:rsidRPr="008C5A6E">
              <w:rPr>
                <w:rFonts w:cs="Arial"/>
                <w:color w:val="000000"/>
              </w:rPr>
              <w:t>w121</w:t>
            </w:r>
          </w:p>
        </w:tc>
        <w:tc>
          <w:tcPr>
            <w:tcW w:w="3119" w:type="dxa"/>
            <w:tcBorders>
              <w:top w:val="single" w:sz="6" w:space="0" w:color="000000"/>
              <w:left w:val="single" w:sz="6" w:space="0" w:color="000000"/>
              <w:bottom w:val="single" w:sz="6" w:space="0" w:color="000000"/>
              <w:right w:val="single" w:sz="6" w:space="0" w:color="000000"/>
            </w:tcBorders>
          </w:tcPr>
          <w:p w14:paraId="0D97C54F" w14:textId="77777777" w:rsidR="004E027A" w:rsidRPr="008C5A6E" w:rsidRDefault="004E027A">
            <w:pPr>
              <w:pStyle w:val="TAC"/>
              <w:rPr>
                <w:rFonts w:cs="Arial"/>
                <w:color w:val="000000"/>
              </w:rPr>
            </w:pPr>
            <w:r w:rsidRPr="008C5A6E">
              <w:rPr>
                <w:rFonts w:cs="Arial"/>
                <w:color w:val="000000"/>
              </w:rPr>
              <w:t>b2</w:t>
            </w:r>
          </w:p>
        </w:tc>
      </w:tr>
      <w:tr w:rsidR="004E027A" w14:paraId="53DC760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E6A189C" w14:textId="77777777" w:rsidR="004E027A" w:rsidRPr="008C5A6E" w:rsidRDefault="004E027A">
            <w:pPr>
              <w:pStyle w:val="TAC"/>
              <w:rPr>
                <w:rFonts w:cs="Arial"/>
                <w:color w:val="000000"/>
              </w:rPr>
            </w:pPr>
            <w:r w:rsidRPr="008C5A6E">
              <w:rPr>
                <w:rFonts w:cs="Arial"/>
                <w:color w:val="000000"/>
              </w:rPr>
              <w:t>PULSE 3_1</w:t>
            </w:r>
          </w:p>
        </w:tc>
        <w:tc>
          <w:tcPr>
            <w:tcW w:w="1372" w:type="dxa"/>
            <w:tcBorders>
              <w:top w:val="single" w:sz="6" w:space="0" w:color="000000"/>
              <w:left w:val="single" w:sz="6" w:space="0" w:color="000000"/>
              <w:bottom w:val="single" w:sz="6" w:space="0" w:color="000000"/>
              <w:right w:val="single" w:sz="6" w:space="0" w:color="000000"/>
            </w:tcBorders>
          </w:tcPr>
          <w:p w14:paraId="573EF5BB" w14:textId="77777777" w:rsidR="004E027A" w:rsidRPr="008C5A6E" w:rsidRDefault="004E027A">
            <w:pPr>
              <w:pStyle w:val="TAC"/>
              <w:rPr>
                <w:rFonts w:cs="Arial"/>
                <w:color w:val="000000"/>
              </w:rPr>
            </w:pPr>
            <w:r w:rsidRPr="008C5A6E">
              <w:rPr>
                <w:rFonts w:cs="Arial"/>
                <w:color w:val="000000"/>
              </w:rPr>
              <w:t>w160</w:t>
            </w:r>
          </w:p>
        </w:tc>
        <w:tc>
          <w:tcPr>
            <w:tcW w:w="3119" w:type="dxa"/>
            <w:tcBorders>
              <w:top w:val="single" w:sz="6" w:space="0" w:color="000000"/>
              <w:left w:val="single" w:sz="6" w:space="0" w:color="000000"/>
              <w:bottom w:val="single" w:sz="6" w:space="0" w:color="000000"/>
              <w:right w:val="single" w:sz="6" w:space="0" w:color="000000"/>
            </w:tcBorders>
          </w:tcPr>
          <w:p w14:paraId="2565F7B4" w14:textId="77777777" w:rsidR="004E027A" w:rsidRPr="008C5A6E" w:rsidRDefault="004E027A">
            <w:pPr>
              <w:pStyle w:val="TAC"/>
              <w:rPr>
                <w:rFonts w:cs="Arial"/>
                <w:color w:val="000000"/>
              </w:rPr>
            </w:pPr>
            <w:r w:rsidRPr="008C5A6E">
              <w:rPr>
                <w:rFonts w:cs="Arial"/>
                <w:color w:val="000000"/>
              </w:rPr>
              <w:t>b2</w:t>
            </w:r>
          </w:p>
        </w:tc>
      </w:tr>
      <w:tr w:rsidR="004E027A" w14:paraId="648E6DA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BA8C8E1" w14:textId="77777777" w:rsidR="004E027A" w:rsidRPr="008C5A6E" w:rsidRDefault="004E027A">
            <w:pPr>
              <w:pStyle w:val="TAC"/>
              <w:rPr>
                <w:rFonts w:cs="Arial"/>
                <w:color w:val="000000"/>
              </w:rPr>
            </w:pPr>
            <w:r w:rsidRPr="008C5A6E">
              <w:rPr>
                <w:rFonts w:cs="Arial"/>
                <w:color w:val="000000"/>
              </w:rPr>
              <w:t>PULSE 3_2</w:t>
            </w:r>
          </w:p>
        </w:tc>
        <w:tc>
          <w:tcPr>
            <w:tcW w:w="1372" w:type="dxa"/>
            <w:tcBorders>
              <w:top w:val="single" w:sz="6" w:space="0" w:color="000000"/>
              <w:left w:val="single" w:sz="6" w:space="0" w:color="000000"/>
              <w:bottom w:val="single" w:sz="6" w:space="0" w:color="000000"/>
              <w:right w:val="single" w:sz="6" w:space="0" w:color="000000"/>
            </w:tcBorders>
          </w:tcPr>
          <w:p w14:paraId="252F2D84" w14:textId="77777777" w:rsidR="004E027A" w:rsidRPr="008C5A6E" w:rsidRDefault="004E027A">
            <w:pPr>
              <w:pStyle w:val="TAC"/>
              <w:rPr>
                <w:rFonts w:cs="Arial"/>
                <w:color w:val="000000"/>
              </w:rPr>
            </w:pPr>
            <w:r w:rsidRPr="008C5A6E">
              <w:rPr>
                <w:rFonts w:cs="Arial"/>
                <w:color w:val="000000"/>
              </w:rPr>
              <w:t>w164</w:t>
            </w:r>
          </w:p>
        </w:tc>
        <w:tc>
          <w:tcPr>
            <w:tcW w:w="3119" w:type="dxa"/>
            <w:tcBorders>
              <w:top w:val="single" w:sz="6" w:space="0" w:color="000000"/>
              <w:left w:val="single" w:sz="6" w:space="0" w:color="000000"/>
              <w:bottom w:val="single" w:sz="6" w:space="0" w:color="000000"/>
              <w:right w:val="single" w:sz="6" w:space="0" w:color="000000"/>
            </w:tcBorders>
          </w:tcPr>
          <w:p w14:paraId="1DF1E943" w14:textId="77777777" w:rsidR="004E027A" w:rsidRPr="008C5A6E" w:rsidRDefault="004E027A">
            <w:pPr>
              <w:pStyle w:val="TAC"/>
              <w:rPr>
                <w:rFonts w:cs="Arial"/>
                <w:color w:val="000000"/>
              </w:rPr>
            </w:pPr>
            <w:r w:rsidRPr="008C5A6E">
              <w:rPr>
                <w:rFonts w:cs="Arial"/>
                <w:color w:val="000000"/>
              </w:rPr>
              <w:t>b2</w:t>
            </w:r>
          </w:p>
        </w:tc>
      </w:tr>
      <w:tr w:rsidR="004E027A" w14:paraId="1E0F0ED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7128AD8" w14:textId="77777777" w:rsidR="004E027A" w:rsidRPr="008C5A6E" w:rsidRDefault="004E027A">
            <w:pPr>
              <w:pStyle w:val="TAC"/>
              <w:rPr>
                <w:rFonts w:cs="Arial"/>
                <w:color w:val="000000"/>
              </w:rPr>
            </w:pPr>
            <w:r w:rsidRPr="008C5A6E">
              <w:rPr>
                <w:rFonts w:cs="Arial"/>
                <w:color w:val="000000"/>
              </w:rPr>
              <w:t>PULSE 3_3</w:t>
            </w:r>
          </w:p>
        </w:tc>
        <w:tc>
          <w:tcPr>
            <w:tcW w:w="1372" w:type="dxa"/>
            <w:tcBorders>
              <w:top w:val="single" w:sz="6" w:space="0" w:color="000000"/>
              <w:left w:val="single" w:sz="6" w:space="0" w:color="000000"/>
              <w:bottom w:val="single" w:sz="6" w:space="0" w:color="000000"/>
              <w:right w:val="single" w:sz="6" w:space="0" w:color="000000"/>
            </w:tcBorders>
          </w:tcPr>
          <w:p w14:paraId="2D656A1E" w14:textId="77777777" w:rsidR="004E027A" w:rsidRPr="008C5A6E" w:rsidRDefault="004E027A">
            <w:pPr>
              <w:pStyle w:val="TAC"/>
              <w:rPr>
                <w:rFonts w:cs="Arial"/>
                <w:color w:val="000000"/>
              </w:rPr>
            </w:pPr>
            <w:r w:rsidRPr="008C5A6E">
              <w:rPr>
                <w:rFonts w:cs="Arial"/>
                <w:color w:val="000000"/>
              </w:rPr>
              <w:t>w168</w:t>
            </w:r>
          </w:p>
        </w:tc>
        <w:tc>
          <w:tcPr>
            <w:tcW w:w="3119" w:type="dxa"/>
            <w:tcBorders>
              <w:top w:val="single" w:sz="6" w:space="0" w:color="000000"/>
              <w:left w:val="single" w:sz="6" w:space="0" w:color="000000"/>
              <w:bottom w:val="single" w:sz="6" w:space="0" w:color="000000"/>
              <w:right w:val="single" w:sz="6" w:space="0" w:color="000000"/>
            </w:tcBorders>
          </w:tcPr>
          <w:p w14:paraId="26A4DF16" w14:textId="77777777" w:rsidR="004E027A" w:rsidRPr="008C5A6E" w:rsidRDefault="004E027A">
            <w:pPr>
              <w:pStyle w:val="TAC"/>
              <w:rPr>
                <w:rFonts w:cs="Arial"/>
                <w:color w:val="000000"/>
              </w:rPr>
            </w:pPr>
            <w:r w:rsidRPr="008C5A6E">
              <w:rPr>
                <w:rFonts w:cs="Arial"/>
                <w:color w:val="000000"/>
              </w:rPr>
              <w:t>b2</w:t>
            </w:r>
          </w:p>
        </w:tc>
      </w:tr>
      <w:tr w:rsidR="004E027A" w14:paraId="453E6A8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2B8D1ED" w14:textId="77777777" w:rsidR="004E027A" w:rsidRPr="008C5A6E" w:rsidRDefault="004E027A">
            <w:pPr>
              <w:pStyle w:val="TAC"/>
              <w:rPr>
                <w:rFonts w:cs="Arial"/>
                <w:color w:val="000000"/>
              </w:rPr>
            </w:pPr>
            <w:r w:rsidRPr="008C5A6E">
              <w:rPr>
                <w:rFonts w:cs="Arial"/>
                <w:color w:val="000000"/>
              </w:rPr>
              <w:t>PULSE 3_4</w:t>
            </w:r>
          </w:p>
        </w:tc>
        <w:tc>
          <w:tcPr>
            <w:tcW w:w="1372" w:type="dxa"/>
            <w:tcBorders>
              <w:top w:val="single" w:sz="6" w:space="0" w:color="000000"/>
              <w:left w:val="single" w:sz="6" w:space="0" w:color="000000"/>
              <w:bottom w:val="single" w:sz="6" w:space="0" w:color="000000"/>
              <w:right w:val="single" w:sz="6" w:space="0" w:color="000000"/>
            </w:tcBorders>
          </w:tcPr>
          <w:p w14:paraId="475A550D" w14:textId="77777777" w:rsidR="004E027A" w:rsidRPr="008C5A6E" w:rsidRDefault="004E027A">
            <w:pPr>
              <w:pStyle w:val="TAC"/>
              <w:rPr>
                <w:rFonts w:cs="Arial"/>
                <w:color w:val="000000"/>
              </w:rPr>
            </w:pPr>
            <w:r w:rsidRPr="008C5A6E">
              <w:rPr>
                <w:rFonts w:cs="Arial"/>
                <w:color w:val="000000"/>
              </w:rPr>
              <w:t>w172</w:t>
            </w:r>
          </w:p>
        </w:tc>
        <w:tc>
          <w:tcPr>
            <w:tcW w:w="3119" w:type="dxa"/>
            <w:tcBorders>
              <w:top w:val="single" w:sz="6" w:space="0" w:color="000000"/>
              <w:left w:val="single" w:sz="6" w:space="0" w:color="000000"/>
              <w:bottom w:val="single" w:sz="6" w:space="0" w:color="000000"/>
              <w:right w:val="single" w:sz="6" w:space="0" w:color="000000"/>
            </w:tcBorders>
          </w:tcPr>
          <w:p w14:paraId="6F7DB966" w14:textId="77777777" w:rsidR="004E027A" w:rsidRPr="008C5A6E" w:rsidRDefault="004E027A">
            <w:pPr>
              <w:pStyle w:val="TAC"/>
              <w:rPr>
                <w:rFonts w:cs="Arial"/>
                <w:color w:val="000000"/>
              </w:rPr>
            </w:pPr>
            <w:r w:rsidRPr="008C5A6E">
              <w:rPr>
                <w:rFonts w:cs="Arial"/>
                <w:color w:val="000000"/>
              </w:rPr>
              <w:t>b2</w:t>
            </w:r>
          </w:p>
        </w:tc>
      </w:tr>
      <w:tr w:rsidR="004E027A" w14:paraId="1728AE8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68A7DAA" w14:textId="77777777" w:rsidR="004E027A" w:rsidRPr="008C5A6E" w:rsidRDefault="004E027A">
            <w:pPr>
              <w:pStyle w:val="TAC"/>
              <w:rPr>
                <w:rFonts w:cs="Arial"/>
                <w:color w:val="000000"/>
              </w:rPr>
            </w:pPr>
            <w:r w:rsidRPr="008C5A6E">
              <w:rPr>
                <w:rFonts w:cs="Arial"/>
                <w:color w:val="000000"/>
              </w:rPr>
              <w:t>PULSE 3_5</w:t>
            </w:r>
          </w:p>
        </w:tc>
        <w:tc>
          <w:tcPr>
            <w:tcW w:w="1372" w:type="dxa"/>
            <w:tcBorders>
              <w:top w:val="single" w:sz="6" w:space="0" w:color="000000"/>
              <w:left w:val="single" w:sz="6" w:space="0" w:color="000000"/>
              <w:bottom w:val="single" w:sz="6" w:space="0" w:color="000000"/>
              <w:right w:val="single" w:sz="6" w:space="0" w:color="000000"/>
            </w:tcBorders>
          </w:tcPr>
          <w:p w14:paraId="0A039F74" w14:textId="77777777" w:rsidR="004E027A" w:rsidRPr="008C5A6E" w:rsidRDefault="004E027A">
            <w:pPr>
              <w:pStyle w:val="TAC"/>
              <w:rPr>
                <w:rFonts w:cs="Arial"/>
                <w:color w:val="000000"/>
              </w:rPr>
            </w:pPr>
            <w:r w:rsidRPr="008C5A6E">
              <w:rPr>
                <w:rFonts w:cs="Arial"/>
                <w:color w:val="000000"/>
              </w:rPr>
              <w:t>w176</w:t>
            </w:r>
          </w:p>
        </w:tc>
        <w:tc>
          <w:tcPr>
            <w:tcW w:w="3119" w:type="dxa"/>
            <w:tcBorders>
              <w:top w:val="single" w:sz="6" w:space="0" w:color="000000"/>
              <w:left w:val="single" w:sz="6" w:space="0" w:color="000000"/>
              <w:bottom w:val="single" w:sz="6" w:space="0" w:color="000000"/>
              <w:right w:val="single" w:sz="6" w:space="0" w:color="000000"/>
            </w:tcBorders>
          </w:tcPr>
          <w:p w14:paraId="4808DD90" w14:textId="77777777" w:rsidR="004E027A" w:rsidRPr="008C5A6E" w:rsidRDefault="004E027A">
            <w:pPr>
              <w:pStyle w:val="TAC"/>
              <w:rPr>
                <w:rFonts w:cs="Arial"/>
                <w:color w:val="000000"/>
              </w:rPr>
            </w:pPr>
            <w:r w:rsidRPr="008C5A6E">
              <w:rPr>
                <w:rFonts w:cs="Arial"/>
                <w:color w:val="000000"/>
              </w:rPr>
              <w:t>b2</w:t>
            </w:r>
          </w:p>
        </w:tc>
      </w:tr>
      <w:tr w:rsidR="004E027A" w14:paraId="1061C72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EBC93B7" w14:textId="77777777" w:rsidR="004E027A" w:rsidRPr="008C5A6E" w:rsidRDefault="004E027A">
            <w:pPr>
              <w:pStyle w:val="TAC"/>
              <w:rPr>
                <w:rFonts w:cs="Arial"/>
                <w:color w:val="000000"/>
              </w:rPr>
            </w:pPr>
            <w:r w:rsidRPr="008C5A6E">
              <w:rPr>
                <w:rFonts w:cs="Arial"/>
                <w:color w:val="000000"/>
              </w:rPr>
              <w:t>PULSE 4_1</w:t>
            </w:r>
          </w:p>
        </w:tc>
        <w:tc>
          <w:tcPr>
            <w:tcW w:w="1372" w:type="dxa"/>
            <w:tcBorders>
              <w:top w:val="single" w:sz="6" w:space="0" w:color="000000"/>
              <w:left w:val="single" w:sz="6" w:space="0" w:color="000000"/>
              <w:bottom w:val="single" w:sz="6" w:space="0" w:color="000000"/>
              <w:right w:val="single" w:sz="6" w:space="0" w:color="000000"/>
            </w:tcBorders>
          </w:tcPr>
          <w:p w14:paraId="737B9411" w14:textId="77777777" w:rsidR="004E027A" w:rsidRPr="008C5A6E" w:rsidRDefault="004E027A">
            <w:pPr>
              <w:pStyle w:val="TAC"/>
              <w:rPr>
                <w:rFonts w:cs="Arial"/>
                <w:color w:val="000000"/>
              </w:rPr>
            </w:pPr>
            <w:r w:rsidRPr="008C5A6E">
              <w:rPr>
                <w:rFonts w:cs="Arial"/>
                <w:color w:val="000000"/>
              </w:rPr>
              <w:t>w212</w:t>
            </w:r>
          </w:p>
        </w:tc>
        <w:tc>
          <w:tcPr>
            <w:tcW w:w="3119" w:type="dxa"/>
            <w:tcBorders>
              <w:top w:val="single" w:sz="6" w:space="0" w:color="000000"/>
              <w:left w:val="single" w:sz="6" w:space="0" w:color="000000"/>
              <w:bottom w:val="single" w:sz="6" w:space="0" w:color="000000"/>
              <w:right w:val="single" w:sz="6" w:space="0" w:color="000000"/>
            </w:tcBorders>
          </w:tcPr>
          <w:p w14:paraId="66EC400B" w14:textId="77777777" w:rsidR="004E027A" w:rsidRPr="008C5A6E" w:rsidRDefault="004E027A">
            <w:pPr>
              <w:pStyle w:val="TAC"/>
              <w:rPr>
                <w:rFonts w:cs="Arial"/>
                <w:color w:val="000000"/>
              </w:rPr>
            </w:pPr>
            <w:r w:rsidRPr="008C5A6E">
              <w:rPr>
                <w:rFonts w:cs="Arial"/>
                <w:color w:val="000000"/>
              </w:rPr>
              <w:t>b2</w:t>
            </w:r>
          </w:p>
        </w:tc>
      </w:tr>
      <w:tr w:rsidR="004E027A" w14:paraId="53A3789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222F9BE" w14:textId="77777777" w:rsidR="004E027A" w:rsidRPr="008C5A6E" w:rsidRDefault="004E027A">
            <w:pPr>
              <w:pStyle w:val="TAC"/>
              <w:rPr>
                <w:rFonts w:cs="Arial"/>
                <w:color w:val="000000"/>
              </w:rPr>
            </w:pPr>
            <w:r w:rsidRPr="008C5A6E">
              <w:rPr>
                <w:rFonts w:cs="Arial"/>
                <w:color w:val="000000"/>
              </w:rPr>
              <w:t>PULSE 4_2</w:t>
            </w:r>
          </w:p>
        </w:tc>
        <w:tc>
          <w:tcPr>
            <w:tcW w:w="1372" w:type="dxa"/>
            <w:tcBorders>
              <w:top w:val="single" w:sz="6" w:space="0" w:color="000000"/>
              <w:left w:val="single" w:sz="6" w:space="0" w:color="000000"/>
              <w:bottom w:val="single" w:sz="6" w:space="0" w:color="000000"/>
              <w:right w:val="single" w:sz="6" w:space="0" w:color="000000"/>
            </w:tcBorders>
          </w:tcPr>
          <w:p w14:paraId="62D3B32E" w14:textId="77777777" w:rsidR="004E027A" w:rsidRPr="008C5A6E" w:rsidRDefault="004E027A">
            <w:pPr>
              <w:pStyle w:val="TAC"/>
              <w:rPr>
                <w:rFonts w:cs="Arial"/>
                <w:color w:val="000000"/>
              </w:rPr>
            </w:pPr>
            <w:r w:rsidRPr="008C5A6E">
              <w:rPr>
                <w:rFonts w:cs="Arial"/>
                <w:color w:val="000000"/>
              </w:rPr>
              <w:t>w216</w:t>
            </w:r>
          </w:p>
        </w:tc>
        <w:tc>
          <w:tcPr>
            <w:tcW w:w="3119" w:type="dxa"/>
            <w:tcBorders>
              <w:top w:val="single" w:sz="6" w:space="0" w:color="000000"/>
              <w:left w:val="single" w:sz="6" w:space="0" w:color="000000"/>
              <w:bottom w:val="single" w:sz="6" w:space="0" w:color="000000"/>
              <w:right w:val="single" w:sz="6" w:space="0" w:color="000000"/>
            </w:tcBorders>
          </w:tcPr>
          <w:p w14:paraId="6E8DDEA6" w14:textId="77777777" w:rsidR="004E027A" w:rsidRPr="008C5A6E" w:rsidRDefault="004E027A">
            <w:pPr>
              <w:pStyle w:val="TAC"/>
              <w:rPr>
                <w:rFonts w:cs="Arial"/>
                <w:color w:val="000000"/>
              </w:rPr>
            </w:pPr>
            <w:r w:rsidRPr="008C5A6E">
              <w:rPr>
                <w:rFonts w:cs="Arial"/>
                <w:color w:val="000000"/>
              </w:rPr>
              <w:t>b2</w:t>
            </w:r>
          </w:p>
        </w:tc>
      </w:tr>
      <w:tr w:rsidR="004E027A" w14:paraId="27A3426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1555307" w14:textId="77777777" w:rsidR="004E027A" w:rsidRPr="008C5A6E" w:rsidRDefault="004E027A">
            <w:pPr>
              <w:pStyle w:val="TAC"/>
              <w:rPr>
                <w:rFonts w:cs="Arial"/>
                <w:color w:val="000000"/>
              </w:rPr>
            </w:pPr>
            <w:r w:rsidRPr="008C5A6E">
              <w:rPr>
                <w:rFonts w:cs="Arial"/>
                <w:color w:val="000000"/>
              </w:rPr>
              <w:t>PULSE 4_3</w:t>
            </w:r>
          </w:p>
        </w:tc>
        <w:tc>
          <w:tcPr>
            <w:tcW w:w="1372" w:type="dxa"/>
            <w:tcBorders>
              <w:top w:val="single" w:sz="6" w:space="0" w:color="000000"/>
              <w:left w:val="single" w:sz="6" w:space="0" w:color="000000"/>
              <w:bottom w:val="single" w:sz="6" w:space="0" w:color="000000"/>
              <w:right w:val="single" w:sz="6" w:space="0" w:color="000000"/>
            </w:tcBorders>
          </w:tcPr>
          <w:p w14:paraId="015F1328" w14:textId="77777777" w:rsidR="004E027A" w:rsidRPr="008C5A6E" w:rsidRDefault="004E027A">
            <w:pPr>
              <w:pStyle w:val="TAC"/>
              <w:rPr>
                <w:rFonts w:cs="Arial"/>
                <w:color w:val="000000"/>
              </w:rPr>
            </w:pPr>
            <w:r w:rsidRPr="008C5A6E">
              <w:rPr>
                <w:rFonts w:cs="Arial"/>
                <w:color w:val="000000"/>
              </w:rPr>
              <w:t>w220</w:t>
            </w:r>
          </w:p>
        </w:tc>
        <w:tc>
          <w:tcPr>
            <w:tcW w:w="3119" w:type="dxa"/>
            <w:tcBorders>
              <w:top w:val="single" w:sz="6" w:space="0" w:color="000000"/>
              <w:left w:val="single" w:sz="6" w:space="0" w:color="000000"/>
              <w:bottom w:val="single" w:sz="6" w:space="0" w:color="000000"/>
              <w:right w:val="single" w:sz="6" w:space="0" w:color="000000"/>
            </w:tcBorders>
          </w:tcPr>
          <w:p w14:paraId="376E9051" w14:textId="77777777" w:rsidR="004E027A" w:rsidRPr="008C5A6E" w:rsidRDefault="004E027A">
            <w:pPr>
              <w:pStyle w:val="TAC"/>
              <w:rPr>
                <w:rFonts w:cs="Arial"/>
                <w:color w:val="000000"/>
              </w:rPr>
            </w:pPr>
            <w:r w:rsidRPr="008C5A6E">
              <w:rPr>
                <w:rFonts w:cs="Arial"/>
                <w:color w:val="000000"/>
              </w:rPr>
              <w:t>b2</w:t>
            </w:r>
          </w:p>
        </w:tc>
      </w:tr>
      <w:tr w:rsidR="004E027A" w14:paraId="12BEB1B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D373997" w14:textId="77777777" w:rsidR="004E027A" w:rsidRPr="008C5A6E" w:rsidRDefault="004E027A">
            <w:pPr>
              <w:pStyle w:val="TAC"/>
              <w:rPr>
                <w:rFonts w:cs="Arial"/>
                <w:color w:val="000000"/>
              </w:rPr>
            </w:pPr>
            <w:r w:rsidRPr="008C5A6E">
              <w:rPr>
                <w:rFonts w:cs="Arial"/>
                <w:color w:val="000000"/>
              </w:rPr>
              <w:t>PULSE 4_4</w:t>
            </w:r>
          </w:p>
        </w:tc>
        <w:tc>
          <w:tcPr>
            <w:tcW w:w="1372" w:type="dxa"/>
            <w:tcBorders>
              <w:top w:val="single" w:sz="6" w:space="0" w:color="000000"/>
              <w:left w:val="single" w:sz="6" w:space="0" w:color="000000"/>
              <w:bottom w:val="single" w:sz="6" w:space="0" w:color="000000"/>
              <w:right w:val="single" w:sz="6" w:space="0" w:color="000000"/>
            </w:tcBorders>
          </w:tcPr>
          <w:p w14:paraId="0AA93D56" w14:textId="77777777" w:rsidR="004E027A" w:rsidRPr="008C5A6E" w:rsidRDefault="004E027A">
            <w:pPr>
              <w:pStyle w:val="TAC"/>
              <w:rPr>
                <w:rFonts w:cs="Arial"/>
                <w:color w:val="000000"/>
              </w:rPr>
            </w:pPr>
            <w:r w:rsidRPr="008C5A6E">
              <w:rPr>
                <w:rFonts w:cs="Arial"/>
                <w:color w:val="000000"/>
              </w:rPr>
              <w:t>w224</w:t>
            </w:r>
          </w:p>
        </w:tc>
        <w:tc>
          <w:tcPr>
            <w:tcW w:w="3119" w:type="dxa"/>
            <w:tcBorders>
              <w:top w:val="single" w:sz="6" w:space="0" w:color="000000"/>
              <w:left w:val="single" w:sz="6" w:space="0" w:color="000000"/>
              <w:bottom w:val="single" w:sz="6" w:space="0" w:color="000000"/>
              <w:right w:val="single" w:sz="6" w:space="0" w:color="000000"/>
            </w:tcBorders>
          </w:tcPr>
          <w:p w14:paraId="19A2B9CD" w14:textId="77777777" w:rsidR="004E027A" w:rsidRPr="008C5A6E" w:rsidRDefault="004E027A">
            <w:pPr>
              <w:pStyle w:val="TAC"/>
              <w:rPr>
                <w:rFonts w:cs="Arial"/>
                <w:color w:val="000000"/>
              </w:rPr>
            </w:pPr>
            <w:r w:rsidRPr="008C5A6E">
              <w:rPr>
                <w:rFonts w:cs="Arial"/>
                <w:color w:val="000000"/>
              </w:rPr>
              <w:t>b2</w:t>
            </w:r>
          </w:p>
        </w:tc>
      </w:tr>
      <w:tr w:rsidR="004E027A" w14:paraId="4D53ECB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8B53EFB" w14:textId="77777777" w:rsidR="004E027A" w:rsidRPr="008C5A6E" w:rsidRDefault="004E027A">
            <w:pPr>
              <w:pStyle w:val="TAC"/>
              <w:rPr>
                <w:rFonts w:cs="Arial"/>
                <w:color w:val="000000"/>
              </w:rPr>
            </w:pPr>
            <w:r w:rsidRPr="008C5A6E">
              <w:rPr>
                <w:rFonts w:cs="Arial"/>
                <w:color w:val="000000"/>
              </w:rPr>
              <w:t>PULSE 4_5</w:t>
            </w:r>
          </w:p>
        </w:tc>
        <w:tc>
          <w:tcPr>
            <w:tcW w:w="1372" w:type="dxa"/>
            <w:tcBorders>
              <w:top w:val="single" w:sz="6" w:space="0" w:color="000000"/>
              <w:left w:val="single" w:sz="6" w:space="0" w:color="000000"/>
              <w:bottom w:val="single" w:sz="6" w:space="0" w:color="000000"/>
              <w:right w:val="single" w:sz="6" w:space="0" w:color="000000"/>
            </w:tcBorders>
          </w:tcPr>
          <w:p w14:paraId="1C3DFA2E" w14:textId="77777777" w:rsidR="004E027A" w:rsidRPr="008C5A6E" w:rsidRDefault="004E027A">
            <w:pPr>
              <w:pStyle w:val="TAC"/>
              <w:rPr>
                <w:rFonts w:cs="Arial"/>
                <w:color w:val="000000"/>
              </w:rPr>
            </w:pPr>
            <w:r w:rsidRPr="008C5A6E">
              <w:rPr>
                <w:rFonts w:cs="Arial"/>
                <w:color w:val="000000"/>
              </w:rPr>
              <w:t>w228</w:t>
            </w:r>
          </w:p>
        </w:tc>
        <w:tc>
          <w:tcPr>
            <w:tcW w:w="3119" w:type="dxa"/>
            <w:tcBorders>
              <w:top w:val="single" w:sz="6" w:space="0" w:color="000000"/>
              <w:left w:val="single" w:sz="6" w:space="0" w:color="000000"/>
              <w:bottom w:val="single" w:sz="6" w:space="0" w:color="000000"/>
              <w:right w:val="single" w:sz="6" w:space="0" w:color="000000"/>
            </w:tcBorders>
          </w:tcPr>
          <w:p w14:paraId="10B365C5" w14:textId="77777777" w:rsidR="004E027A" w:rsidRPr="008C5A6E" w:rsidRDefault="004E027A">
            <w:pPr>
              <w:pStyle w:val="TAC"/>
              <w:rPr>
                <w:rFonts w:cs="Arial"/>
                <w:color w:val="000000"/>
              </w:rPr>
            </w:pPr>
            <w:r w:rsidRPr="008C5A6E">
              <w:rPr>
                <w:rFonts w:cs="Arial"/>
                <w:color w:val="000000"/>
              </w:rPr>
              <w:t>b2</w:t>
            </w:r>
          </w:p>
        </w:tc>
      </w:tr>
      <w:tr w:rsidR="004E027A" w14:paraId="427F17F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7ADF504" w14:textId="77777777" w:rsidR="004E027A" w:rsidRPr="008C5A6E" w:rsidRDefault="004E027A">
            <w:pPr>
              <w:pStyle w:val="TAC"/>
              <w:rPr>
                <w:rFonts w:cs="Arial"/>
                <w:color w:val="000000"/>
              </w:rPr>
            </w:pPr>
            <w:r w:rsidRPr="008C5A6E">
              <w:rPr>
                <w:rFonts w:cs="Arial"/>
                <w:color w:val="000000"/>
              </w:rPr>
              <w:t>PULSE 1_1</w:t>
            </w:r>
          </w:p>
        </w:tc>
        <w:tc>
          <w:tcPr>
            <w:tcW w:w="1372" w:type="dxa"/>
            <w:tcBorders>
              <w:top w:val="single" w:sz="6" w:space="0" w:color="000000"/>
              <w:left w:val="single" w:sz="6" w:space="0" w:color="000000"/>
              <w:bottom w:val="single" w:sz="6" w:space="0" w:color="000000"/>
              <w:right w:val="single" w:sz="6" w:space="0" w:color="000000"/>
            </w:tcBorders>
          </w:tcPr>
          <w:p w14:paraId="579D5293" w14:textId="77777777" w:rsidR="004E027A" w:rsidRPr="008C5A6E" w:rsidRDefault="004E027A">
            <w:pPr>
              <w:pStyle w:val="TAC"/>
              <w:rPr>
                <w:rFonts w:cs="Arial"/>
                <w:color w:val="000000"/>
              </w:rPr>
            </w:pPr>
            <w:r w:rsidRPr="008C5A6E">
              <w:rPr>
                <w:rFonts w:cs="Arial"/>
                <w:color w:val="000000"/>
              </w:rPr>
              <w:t>w54</w:t>
            </w:r>
          </w:p>
        </w:tc>
        <w:tc>
          <w:tcPr>
            <w:tcW w:w="3119" w:type="dxa"/>
            <w:tcBorders>
              <w:top w:val="single" w:sz="6" w:space="0" w:color="000000"/>
              <w:left w:val="single" w:sz="6" w:space="0" w:color="000000"/>
              <w:bottom w:val="single" w:sz="6" w:space="0" w:color="000000"/>
              <w:right w:val="single" w:sz="6" w:space="0" w:color="000000"/>
            </w:tcBorders>
          </w:tcPr>
          <w:p w14:paraId="4975AD1D" w14:textId="77777777" w:rsidR="004E027A" w:rsidRPr="008C5A6E" w:rsidRDefault="004E027A">
            <w:pPr>
              <w:pStyle w:val="TAC"/>
              <w:rPr>
                <w:rFonts w:cs="Arial"/>
                <w:color w:val="000000"/>
              </w:rPr>
            </w:pPr>
            <w:r w:rsidRPr="008C5A6E">
              <w:rPr>
                <w:rFonts w:cs="Arial"/>
                <w:color w:val="000000"/>
              </w:rPr>
              <w:t>b1</w:t>
            </w:r>
          </w:p>
        </w:tc>
      </w:tr>
      <w:tr w:rsidR="004E027A" w14:paraId="7D2D8E1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0C71DD3" w14:textId="77777777" w:rsidR="004E027A" w:rsidRPr="008C5A6E" w:rsidRDefault="004E027A">
            <w:pPr>
              <w:pStyle w:val="TAC"/>
              <w:rPr>
                <w:rFonts w:cs="Arial"/>
                <w:color w:val="000000"/>
              </w:rPr>
            </w:pPr>
            <w:r w:rsidRPr="008C5A6E">
              <w:rPr>
                <w:rFonts w:cs="Arial"/>
                <w:color w:val="000000"/>
              </w:rPr>
              <w:t>PULSE 1_2</w:t>
            </w:r>
          </w:p>
        </w:tc>
        <w:tc>
          <w:tcPr>
            <w:tcW w:w="1372" w:type="dxa"/>
            <w:tcBorders>
              <w:top w:val="single" w:sz="6" w:space="0" w:color="000000"/>
              <w:left w:val="single" w:sz="6" w:space="0" w:color="000000"/>
              <w:bottom w:val="single" w:sz="6" w:space="0" w:color="000000"/>
              <w:right w:val="single" w:sz="6" w:space="0" w:color="000000"/>
            </w:tcBorders>
          </w:tcPr>
          <w:p w14:paraId="11CFD8E2" w14:textId="77777777" w:rsidR="004E027A" w:rsidRPr="008C5A6E" w:rsidRDefault="004E027A">
            <w:pPr>
              <w:pStyle w:val="TAC"/>
              <w:rPr>
                <w:rFonts w:cs="Arial"/>
                <w:color w:val="000000"/>
              </w:rPr>
            </w:pPr>
            <w:r w:rsidRPr="008C5A6E">
              <w:rPr>
                <w:rFonts w:cs="Arial"/>
                <w:color w:val="000000"/>
              </w:rPr>
              <w:t>w58</w:t>
            </w:r>
          </w:p>
        </w:tc>
        <w:tc>
          <w:tcPr>
            <w:tcW w:w="3119" w:type="dxa"/>
            <w:tcBorders>
              <w:top w:val="single" w:sz="6" w:space="0" w:color="000000"/>
              <w:left w:val="single" w:sz="6" w:space="0" w:color="000000"/>
              <w:bottom w:val="single" w:sz="6" w:space="0" w:color="000000"/>
              <w:right w:val="single" w:sz="6" w:space="0" w:color="000000"/>
            </w:tcBorders>
          </w:tcPr>
          <w:p w14:paraId="6DC0168A" w14:textId="77777777" w:rsidR="004E027A" w:rsidRPr="008C5A6E" w:rsidRDefault="004E027A">
            <w:pPr>
              <w:pStyle w:val="TAC"/>
              <w:rPr>
                <w:rFonts w:cs="Arial"/>
                <w:color w:val="000000"/>
              </w:rPr>
            </w:pPr>
            <w:r w:rsidRPr="008C5A6E">
              <w:rPr>
                <w:rFonts w:cs="Arial"/>
                <w:color w:val="000000"/>
              </w:rPr>
              <w:t>b1</w:t>
            </w:r>
          </w:p>
        </w:tc>
      </w:tr>
      <w:tr w:rsidR="004E027A" w14:paraId="747373E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7AFE53C" w14:textId="77777777" w:rsidR="004E027A" w:rsidRPr="008C5A6E" w:rsidRDefault="004E027A">
            <w:pPr>
              <w:pStyle w:val="TAC"/>
              <w:rPr>
                <w:rFonts w:cs="Arial"/>
                <w:color w:val="000000"/>
              </w:rPr>
            </w:pPr>
            <w:r w:rsidRPr="008C5A6E">
              <w:rPr>
                <w:rFonts w:cs="Arial"/>
                <w:color w:val="000000"/>
              </w:rPr>
              <w:t>PULSE 1_3</w:t>
            </w:r>
          </w:p>
        </w:tc>
        <w:tc>
          <w:tcPr>
            <w:tcW w:w="1372" w:type="dxa"/>
            <w:tcBorders>
              <w:top w:val="single" w:sz="6" w:space="0" w:color="000000"/>
              <w:left w:val="single" w:sz="6" w:space="0" w:color="000000"/>
              <w:bottom w:val="single" w:sz="6" w:space="0" w:color="000000"/>
              <w:right w:val="single" w:sz="6" w:space="0" w:color="000000"/>
            </w:tcBorders>
          </w:tcPr>
          <w:p w14:paraId="11FA1E85" w14:textId="77777777" w:rsidR="004E027A" w:rsidRPr="008C5A6E" w:rsidRDefault="004E027A">
            <w:pPr>
              <w:pStyle w:val="TAC"/>
              <w:rPr>
                <w:rFonts w:cs="Arial"/>
                <w:color w:val="000000"/>
              </w:rPr>
            </w:pPr>
            <w:r w:rsidRPr="008C5A6E">
              <w:rPr>
                <w:rFonts w:cs="Arial"/>
                <w:color w:val="000000"/>
              </w:rPr>
              <w:t>w62</w:t>
            </w:r>
          </w:p>
        </w:tc>
        <w:tc>
          <w:tcPr>
            <w:tcW w:w="3119" w:type="dxa"/>
            <w:tcBorders>
              <w:top w:val="single" w:sz="6" w:space="0" w:color="000000"/>
              <w:left w:val="single" w:sz="6" w:space="0" w:color="000000"/>
              <w:bottom w:val="single" w:sz="6" w:space="0" w:color="000000"/>
              <w:right w:val="single" w:sz="6" w:space="0" w:color="000000"/>
            </w:tcBorders>
          </w:tcPr>
          <w:p w14:paraId="43718120" w14:textId="77777777" w:rsidR="004E027A" w:rsidRPr="008C5A6E" w:rsidRDefault="004E027A">
            <w:pPr>
              <w:pStyle w:val="TAC"/>
              <w:rPr>
                <w:rFonts w:cs="Arial"/>
                <w:color w:val="000000"/>
              </w:rPr>
            </w:pPr>
            <w:r w:rsidRPr="008C5A6E">
              <w:rPr>
                <w:rFonts w:cs="Arial"/>
                <w:color w:val="000000"/>
              </w:rPr>
              <w:t>b1</w:t>
            </w:r>
          </w:p>
        </w:tc>
      </w:tr>
      <w:tr w:rsidR="004E027A" w14:paraId="589C7D44"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C3339FF" w14:textId="77777777" w:rsidR="004E027A" w:rsidRPr="008C5A6E" w:rsidRDefault="004E027A">
            <w:pPr>
              <w:pStyle w:val="TAC"/>
              <w:rPr>
                <w:rFonts w:cs="Arial"/>
                <w:color w:val="000000"/>
              </w:rPr>
            </w:pPr>
            <w:r w:rsidRPr="008C5A6E">
              <w:rPr>
                <w:rFonts w:cs="Arial"/>
                <w:color w:val="000000"/>
              </w:rPr>
              <w:t>PULSE 1_4</w:t>
            </w:r>
          </w:p>
        </w:tc>
        <w:tc>
          <w:tcPr>
            <w:tcW w:w="1372" w:type="dxa"/>
            <w:tcBorders>
              <w:top w:val="single" w:sz="6" w:space="0" w:color="000000"/>
              <w:left w:val="single" w:sz="6" w:space="0" w:color="000000"/>
              <w:bottom w:val="single" w:sz="6" w:space="0" w:color="000000"/>
              <w:right w:val="single" w:sz="6" w:space="0" w:color="000000"/>
            </w:tcBorders>
          </w:tcPr>
          <w:p w14:paraId="24449885" w14:textId="77777777" w:rsidR="004E027A" w:rsidRPr="008C5A6E" w:rsidRDefault="004E027A">
            <w:pPr>
              <w:pStyle w:val="TAC"/>
              <w:rPr>
                <w:rFonts w:cs="Arial"/>
                <w:color w:val="000000"/>
              </w:rPr>
            </w:pPr>
            <w:r w:rsidRPr="008C5A6E">
              <w:rPr>
                <w:rFonts w:cs="Arial"/>
                <w:color w:val="000000"/>
              </w:rPr>
              <w:t>w66</w:t>
            </w:r>
          </w:p>
        </w:tc>
        <w:tc>
          <w:tcPr>
            <w:tcW w:w="3119" w:type="dxa"/>
            <w:tcBorders>
              <w:top w:val="single" w:sz="6" w:space="0" w:color="000000"/>
              <w:left w:val="single" w:sz="6" w:space="0" w:color="000000"/>
              <w:bottom w:val="single" w:sz="6" w:space="0" w:color="000000"/>
              <w:right w:val="single" w:sz="6" w:space="0" w:color="000000"/>
            </w:tcBorders>
          </w:tcPr>
          <w:p w14:paraId="769BF896" w14:textId="77777777" w:rsidR="004E027A" w:rsidRPr="008C5A6E" w:rsidRDefault="004E027A">
            <w:pPr>
              <w:pStyle w:val="TAC"/>
              <w:rPr>
                <w:rFonts w:cs="Arial"/>
                <w:color w:val="000000"/>
              </w:rPr>
            </w:pPr>
            <w:r w:rsidRPr="008C5A6E">
              <w:rPr>
                <w:rFonts w:cs="Arial"/>
                <w:color w:val="000000"/>
              </w:rPr>
              <w:t>b1</w:t>
            </w:r>
          </w:p>
        </w:tc>
      </w:tr>
      <w:tr w:rsidR="004E027A" w14:paraId="720964AF"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67E6D67" w14:textId="77777777" w:rsidR="004E027A" w:rsidRPr="008C5A6E" w:rsidRDefault="004E027A">
            <w:pPr>
              <w:pStyle w:val="TAC"/>
              <w:rPr>
                <w:rFonts w:cs="Arial"/>
                <w:color w:val="000000"/>
              </w:rPr>
            </w:pPr>
            <w:r w:rsidRPr="008C5A6E">
              <w:rPr>
                <w:rFonts w:cs="Arial"/>
                <w:color w:val="000000"/>
              </w:rPr>
              <w:t>PULSE 2_1</w:t>
            </w:r>
          </w:p>
        </w:tc>
        <w:tc>
          <w:tcPr>
            <w:tcW w:w="1372" w:type="dxa"/>
            <w:tcBorders>
              <w:top w:val="single" w:sz="6" w:space="0" w:color="000000"/>
              <w:left w:val="single" w:sz="6" w:space="0" w:color="000000"/>
              <w:bottom w:val="single" w:sz="6" w:space="0" w:color="000000"/>
              <w:right w:val="single" w:sz="6" w:space="0" w:color="000000"/>
            </w:tcBorders>
          </w:tcPr>
          <w:p w14:paraId="3B37B7C6" w14:textId="77777777" w:rsidR="004E027A" w:rsidRPr="008C5A6E" w:rsidRDefault="004E027A">
            <w:pPr>
              <w:pStyle w:val="TAC"/>
              <w:rPr>
                <w:rFonts w:cs="Arial"/>
                <w:color w:val="000000"/>
              </w:rPr>
            </w:pPr>
            <w:r w:rsidRPr="008C5A6E">
              <w:rPr>
                <w:rFonts w:cs="Arial"/>
                <w:color w:val="000000"/>
              </w:rPr>
              <w:t>w106</w:t>
            </w:r>
          </w:p>
        </w:tc>
        <w:tc>
          <w:tcPr>
            <w:tcW w:w="3119" w:type="dxa"/>
            <w:tcBorders>
              <w:top w:val="single" w:sz="6" w:space="0" w:color="000000"/>
              <w:left w:val="single" w:sz="6" w:space="0" w:color="000000"/>
              <w:bottom w:val="single" w:sz="6" w:space="0" w:color="000000"/>
              <w:right w:val="single" w:sz="6" w:space="0" w:color="000000"/>
            </w:tcBorders>
          </w:tcPr>
          <w:p w14:paraId="6391F8F9" w14:textId="77777777" w:rsidR="004E027A" w:rsidRPr="008C5A6E" w:rsidRDefault="004E027A">
            <w:pPr>
              <w:pStyle w:val="TAC"/>
              <w:rPr>
                <w:rFonts w:cs="Arial"/>
                <w:color w:val="000000"/>
              </w:rPr>
            </w:pPr>
            <w:r w:rsidRPr="008C5A6E">
              <w:rPr>
                <w:rFonts w:cs="Arial"/>
                <w:color w:val="000000"/>
              </w:rPr>
              <w:t>b1</w:t>
            </w:r>
          </w:p>
        </w:tc>
      </w:tr>
      <w:tr w:rsidR="004E027A" w14:paraId="53BB72E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D6893EB" w14:textId="77777777" w:rsidR="004E027A" w:rsidRPr="008C5A6E" w:rsidRDefault="004E027A">
            <w:pPr>
              <w:pStyle w:val="TAC"/>
              <w:rPr>
                <w:rFonts w:cs="Arial"/>
                <w:color w:val="000000"/>
              </w:rPr>
            </w:pPr>
            <w:r w:rsidRPr="008C5A6E">
              <w:rPr>
                <w:rFonts w:cs="Arial"/>
                <w:color w:val="000000"/>
              </w:rPr>
              <w:t>PULSE 2_2</w:t>
            </w:r>
          </w:p>
        </w:tc>
        <w:tc>
          <w:tcPr>
            <w:tcW w:w="1372" w:type="dxa"/>
            <w:tcBorders>
              <w:top w:val="single" w:sz="6" w:space="0" w:color="000000"/>
              <w:left w:val="single" w:sz="6" w:space="0" w:color="000000"/>
              <w:bottom w:val="single" w:sz="6" w:space="0" w:color="000000"/>
              <w:right w:val="single" w:sz="6" w:space="0" w:color="000000"/>
            </w:tcBorders>
          </w:tcPr>
          <w:p w14:paraId="5FFF926F" w14:textId="77777777" w:rsidR="004E027A" w:rsidRPr="008C5A6E" w:rsidRDefault="004E027A">
            <w:pPr>
              <w:pStyle w:val="TAC"/>
              <w:rPr>
                <w:rFonts w:cs="Arial"/>
                <w:color w:val="000000"/>
              </w:rPr>
            </w:pPr>
            <w:r w:rsidRPr="008C5A6E">
              <w:rPr>
                <w:rFonts w:cs="Arial"/>
                <w:color w:val="000000"/>
              </w:rPr>
              <w:t>w110</w:t>
            </w:r>
          </w:p>
        </w:tc>
        <w:tc>
          <w:tcPr>
            <w:tcW w:w="3119" w:type="dxa"/>
            <w:tcBorders>
              <w:top w:val="single" w:sz="6" w:space="0" w:color="000000"/>
              <w:left w:val="single" w:sz="6" w:space="0" w:color="000000"/>
              <w:bottom w:val="single" w:sz="6" w:space="0" w:color="000000"/>
              <w:right w:val="single" w:sz="6" w:space="0" w:color="000000"/>
            </w:tcBorders>
          </w:tcPr>
          <w:p w14:paraId="6AA19419" w14:textId="77777777" w:rsidR="004E027A" w:rsidRPr="008C5A6E" w:rsidRDefault="004E027A">
            <w:pPr>
              <w:pStyle w:val="TAC"/>
              <w:rPr>
                <w:rFonts w:cs="Arial"/>
                <w:color w:val="000000"/>
              </w:rPr>
            </w:pPr>
            <w:r w:rsidRPr="008C5A6E">
              <w:rPr>
                <w:rFonts w:cs="Arial"/>
                <w:color w:val="000000"/>
              </w:rPr>
              <w:t>b1</w:t>
            </w:r>
          </w:p>
        </w:tc>
      </w:tr>
      <w:tr w:rsidR="004E027A" w14:paraId="28449E7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932D583" w14:textId="77777777" w:rsidR="004E027A" w:rsidRPr="008C5A6E" w:rsidRDefault="004E027A">
            <w:pPr>
              <w:pStyle w:val="TAC"/>
              <w:rPr>
                <w:rFonts w:cs="Arial"/>
                <w:color w:val="000000"/>
              </w:rPr>
            </w:pPr>
            <w:r w:rsidRPr="008C5A6E">
              <w:rPr>
                <w:rFonts w:cs="Arial"/>
                <w:color w:val="000000"/>
              </w:rPr>
              <w:t>PULSE 2_3</w:t>
            </w:r>
          </w:p>
        </w:tc>
        <w:tc>
          <w:tcPr>
            <w:tcW w:w="1372" w:type="dxa"/>
            <w:tcBorders>
              <w:top w:val="single" w:sz="6" w:space="0" w:color="000000"/>
              <w:left w:val="single" w:sz="6" w:space="0" w:color="000000"/>
              <w:bottom w:val="single" w:sz="6" w:space="0" w:color="000000"/>
              <w:right w:val="single" w:sz="6" w:space="0" w:color="000000"/>
            </w:tcBorders>
          </w:tcPr>
          <w:p w14:paraId="0E35F023" w14:textId="77777777" w:rsidR="004E027A" w:rsidRPr="008C5A6E" w:rsidRDefault="004E027A">
            <w:pPr>
              <w:pStyle w:val="TAC"/>
              <w:rPr>
                <w:rFonts w:cs="Arial"/>
                <w:color w:val="000000"/>
              </w:rPr>
            </w:pPr>
            <w:r w:rsidRPr="008C5A6E">
              <w:rPr>
                <w:rFonts w:cs="Arial"/>
                <w:color w:val="000000"/>
              </w:rPr>
              <w:t>w114</w:t>
            </w:r>
          </w:p>
        </w:tc>
        <w:tc>
          <w:tcPr>
            <w:tcW w:w="3119" w:type="dxa"/>
            <w:tcBorders>
              <w:top w:val="single" w:sz="6" w:space="0" w:color="000000"/>
              <w:left w:val="single" w:sz="6" w:space="0" w:color="000000"/>
              <w:bottom w:val="single" w:sz="6" w:space="0" w:color="000000"/>
              <w:right w:val="single" w:sz="6" w:space="0" w:color="000000"/>
            </w:tcBorders>
          </w:tcPr>
          <w:p w14:paraId="464A379F" w14:textId="77777777" w:rsidR="004E027A" w:rsidRPr="008C5A6E" w:rsidRDefault="004E027A">
            <w:pPr>
              <w:pStyle w:val="TAC"/>
              <w:rPr>
                <w:rFonts w:cs="Arial"/>
                <w:color w:val="000000"/>
              </w:rPr>
            </w:pPr>
            <w:r w:rsidRPr="008C5A6E">
              <w:rPr>
                <w:rFonts w:cs="Arial"/>
                <w:color w:val="000000"/>
              </w:rPr>
              <w:t>b1</w:t>
            </w:r>
          </w:p>
        </w:tc>
      </w:tr>
      <w:tr w:rsidR="004E027A" w14:paraId="71AC1759"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B80DF13" w14:textId="77777777" w:rsidR="004E027A" w:rsidRPr="008C5A6E" w:rsidRDefault="004E027A">
            <w:pPr>
              <w:pStyle w:val="TAC"/>
              <w:rPr>
                <w:rFonts w:cs="Arial"/>
                <w:color w:val="000000"/>
              </w:rPr>
            </w:pPr>
            <w:r w:rsidRPr="008C5A6E">
              <w:rPr>
                <w:rFonts w:cs="Arial"/>
                <w:color w:val="000000"/>
              </w:rPr>
              <w:t>PULSE 2_4</w:t>
            </w:r>
          </w:p>
        </w:tc>
        <w:tc>
          <w:tcPr>
            <w:tcW w:w="1372" w:type="dxa"/>
            <w:tcBorders>
              <w:top w:val="single" w:sz="6" w:space="0" w:color="000000"/>
              <w:left w:val="single" w:sz="6" w:space="0" w:color="000000"/>
              <w:bottom w:val="single" w:sz="6" w:space="0" w:color="000000"/>
              <w:right w:val="single" w:sz="6" w:space="0" w:color="000000"/>
            </w:tcBorders>
          </w:tcPr>
          <w:p w14:paraId="49FAC88C" w14:textId="77777777" w:rsidR="004E027A" w:rsidRPr="008C5A6E" w:rsidRDefault="004E027A">
            <w:pPr>
              <w:pStyle w:val="TAC"/>
              <w:rPr>
                <w:rFonts w:cs="Arial"/>
                <w:color w:val="000000"/>
              </w:rPr>
            </w:pPr>
            <w:r w:rsidRPr="008C5A6E">
              <w:rPr>
                <w:rFonts w:cs="Arial"/>
                <w:color w:val="000000"/>
              </w:rPr>
              <w:t>w118</w:t>
            </w:r>
          </w:p>
        </w:tc>
        <w:tc>
          <w:tcPr>
            <w:tcW w:w="3119" w:type="dxa"/>
            <w:tcBorders>
              <w:top w:val="single" w:sz="6" w:space="0" w:color="000000"/>
              <w:left w:val="single" w:sz="6" w:space="0" w:color="000000"/>
              <w:bottom w:val="single" w:sz="6" w:space="0" w:color="000000"/>
              <w:right w:val="single" w:sz="6" w:space="0" w:color="000000"/>
            </w:tcBorders>
          </w:tcPr>
          <w:p w14:paraId="34EC8B63" w14:textId="77777777" w:rsidR="004E027A" w:rsidRPr="008C5A6E" w:rsidRDefault="004E027A">
            <w:pPr>
              <w:pStyle w:val="TAC"/>
              <w:rPr>
                <w:rFonts w:cs="Arial"/>
                <w:color w:val="000000"/>
              </w:rPr>
            </w:pPr>
            <w:r w:rsidRPr="008C5A6E">
              <w:rPr>
                <w:rFonts w:cs="Arial"/>
                <w:color w:val="000000"/>
              </w:rPr>
              <w:t>b1</w:t>
            </w:r>
          </w:p>
        </w:tc>
      </w:tr>
      <w:tr w:rsidR="004E027A" w14:paraId="191D5E2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208AEFC" w14:textId="77777777" w:rsidR="004E027A" w:rsidRPr="008C5A6E" w:rsidRDefault="004E027A">
            <w:pPr>
              <w:pStyle w:val="TAC"/>
              <w:rPr>
                <w:rFonts w:cs="Arial"/>
                <w:color w:val="000000"/>
              </w:rPr>
            </w:pPr>
            <w:r w:rsidRPr="008C5A6E">
              <w:rPr>
                <w:rFonts w:cs="Arial"/>
                <w:color w:val="000000"/>
              </w:rPr>
              <w:t>PULSE 3_1</w:t>
            </w:r>
          </w:p>
        </w:tc>
        <w:tc>
          <w:tcPr>
            <w:tcW w:w="1372" w:type="dxa"/>
            <w:tcBorders>
              <w:top w:val="single" w:sz="6" w:space="0" w:color="000000"/>
              <w:left w:val="single" w:sz="6" w:space="0" w:color="000000"/>
              <w:bottom w:val="single" w:sz="6" w:space="0" w:color="000000"/>
              <w:right w:val="single" w:sz="6" w:space="0" w:color="000000"/>
            </w:tcBorders>
          </w:tcPr>
          <w:p w14:paraId="522DEAEA" w14:textId="77777777" w:rsidR="004E027A" w:rsidRPr="008C5A6E" w:rsidRDefault="004E027A">
            <w:pPr>
              <w:pStyle w:val="TAC"/>
              <w:rPr>
                <w:rFonts w:cs="Arial"/>
                <w:color w:val="000000"/>
              </w:rPr>
            </w:pPr>
            <w:r w:rsidRPr="008C5A6E">
              <w:rPr>
                <w:rFonts w:cs="Arial"/>
                <w:color w:val="000000"/>
              </w:rPr>
              <w:t>w161</w:t>
            </w:r>
          </w:p>
        </w:tc>
        <w:tc>
          <w:tcPr>
            <w:tcW w:w="3119" w:type="dxa"/>
            <w:tcBorders>
              <w:top w:val="single" w:sz="6" w:space="0" w:color="000000"/>
              <w:left w:val="single" w:sz="6" w:space="0" w:color="000000"/>
              <w:bottom w:val="single" w:sz="6" w:space="0" w:color="000000"/>
              <w:right w:val="single" w:sz="6" w:space="0" w:color="000000"/>
            </w:tcBorders>
          </w:tcPr>
          <w:p w14:paraId="4699E61A" w14:textId="77777777" w:rsidR="004E027A" w:rsidRPr="008C5A6E" w:rsidRDefault="004E027A">
            <w:pPr>
              <w:pStyle w:val="TAC"/>
              <w:rPr>
                <w:rFonts w:cs="Arial"/>
                <w:color w:val="000000"/>
              </w:rPr>
            </w:pPr>
            <w:r w:rsidRPr="008C5A6E">
              <w:rPr>
                <w:rFonts w:cs="Arial"/>
                <w:color w:val="000000"/>
              </w:rPr>
              <w:t>b1</w:t>
            </w:r>
          </w:p>
        </w:tc>
      </w:tr>
      <w:tr w:rsidR="004E027A" w14:paraId="6456105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6B17E19" w14:textId="77777777" w:rsidR="004E027A" w:rsidRPr="008C5A6E" w:rsidRDefault="004E027A">
            <w:pPr>
              <w:pStyle w:val="TAC"/>
              <w:rPr>
                <w:rFonts w:cs="Arial"/>
                <w:color w:val="000000"/>
              </w:rPr>
            </w:pPr>
            <w:r w:rsidRPr="008C5A6E">
              <w:rPr>
                <w:rFonts w:cs="Arial"/>
                <w:color w:val="000000"/>
              </w:rPr>
              <w:t>PULSE 3_2</w:t>
            </w:r>
          </w:p>
        </w:tc>
        <w:tc>
          <w:tcPr>
            <w:tcW w:w="1372" w:type="dxa"/>
            <w:tcBorders>
              <w:top w:val="single" w:sz="6" w:space="0" w:color="000000"/>
              <w:left w:val="single" w:sz="6" w:space="0" w:color="000000"/>
              <w:bottom w:val="single" w:sz="6" w:space="0" w:color="000000"/>
              <w:right w:val="single" w:sz="6" w:space="0" w:color="000000"/>
            </w:tcBorders>
          </w:tcPr>
          <w:p w14:paraId="323F3197" w14:textId="77777777" w:rsidR="004E027A" w:rsidRPr="008C5A6E" w:rsidRDefault="004E027A">
            <w:pPr>
              <w:pStyle w:val="TAC"/>
              <w:rPr>
                <w:rFonts w:cs="Arial"/>
                <w:color w:val="000000"/>
              </w:rPr>
            </w:pPr>
            <w:r w:rsidRPr="008C5A6E">
              <w:rPr>
                <w:rFonts w:cs="Arial"/>
                <w:color w:val="000000"/>
              </w:rPr>
              <w:t>w165</w:t>
            </w:r>
          </w:p>
        </w:tc>
        <w:tc>
          <w:tcPr>
            <w:tcW w:w="3119" w:type="dxa"/>
            <w:tcBorders>
              <w:top w:val="single" w:sz="6" w:space="0" w:color="000000"/>
              <w:left w:val="single" w:sz="6" w:space="0" w:color="000000"/>
              <w:bottom w:val="single" w:sz="6" w:space="0" w:color="000000"/>
              <w:right w:val="single" w:sz="6" w:space="0" w:color="000000"/>
            </w:tcBorders>
          </w:tcPr>
          <w:p w14:paraId="3D5E43A6" w14:textId="77777777" w:rsidR="004E027A" w:rsidRPr="008C5A6E" w:rsidRDefault="004E027A">
            <w:pPr>
              <w:pStyle w:val="TAC"/>
              <w:rPr>
                <w:rFonts w:cs="Arial"/>
                <w:color w:val="000000"/>
              </w:rPr>
            </w:pPr>
            <w:r w:rsidRPr="008C5A6E">
              <w:rPr>
                <w:rFonts w:cs="Arial"/>
                <w:color w:val="000000"/>
              </w:rPr>
              <w:t>b1</w:t>
            </w:r>
          </w:p>
        </w:tc>
      </w:tr>
      <w:tr w:rsidR="004E027A" w14:paraId="11B4EFE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4BCEB89" w14:textId="77777777" w:rsidR="004E027A" w:rsidRPr="008C5A6E" w:rsidRDefault="004E027A">
            <w:pPr>
              <w:pStyle w:val="TAC"/>
              <w:rPr>
                <w:rFonts w:cs="Arial"/>
                <w:color w:val="000000"/>
              </w:rPr>
            </w:pPr>
            <w:r w:rsidRPr="008C5A6E">
              <w:rPr>
                <w:rFonts w:cs="Arial"/>
                <w:color w:val="000000"/>
              </w:rPr>
              <w:t>PULSE 3_3</w:t>
            </w:r>
          </w:p>
        </w:tc>
        <w:tc>
          <w:tcPr>
            <w:tcW w:w="1372" w:type="dxa"/>
            <w:tcBorders>
              <w:top w:val="single" w:sz="6" w:space="0" w:color="000000"/>
              <w:left w:val="single" w:sz="6" w:space="0" w:color="000000"/>
              <w:bottom w:val="single" w:sz="6" w:space="0" w:color="000000"/>
              <w:right w:val="single" w:sz="6" w:space="0" w:color="000000"/>
            </w:tcBorders>
          </w:tcPr>
          <w:p w14:paraId="6EA4C720" w14:textId="77777777" w:rsidR="004E027A" w:rsidRPr="008C5A6E" w:rsidRDefault="004E027A">
            <w:pPr>
              <w:pStyle w:val="TAC"/>
              <w:rPr>
                <w:rFonts w:cs="Arial"/>
                <w:color w:val="000000"/>
              </w:rPr>
            </w:pPr>
            <w:r w:rsidRPr="008C5A6E">
              <w:rPr>
                <w:rFonts w:cs="Arial"/>
                <w:color w:val="000000"/>
              </w:rPr>
              <w:t>w169</w:t>
            </w:r>
          </w:p>
        </w:tc>
        <w:tc>
          <w:tcPr>
            <w:tcW w:w="3119" w:type="dxa"/>
            <w:tcBorders>
              <w:top w:val="single" w:sz="6" w:space="0" w:color="000000"/>
              <w:left w:val="single" w:sz="6" w:space="0" w:color="000000"/>
              <w:bottom w:val="single" w:sz="6" w:space="0" w:color="000000"/>
              <w:right w:val="single" w:sz="6" w:space="0" w:color="000000"/>
            </w:tcBorders>
          </w:tcPr>
          <w:p w14:paraId="42780718" w14:textId="77777777" w:rsidR="004E027A" w:rsidRPr="008C5A6E" w:rsidRDefault="004E027A">
            <w:pPr>
              <w:pStyle w:val="TAC"/>
              <w:rPr>
                <w:rFonts w:cs="Arial"/>
                <w:color w:val="000000"/>
              </w:rPr>
            </w:pPr>
            <w:r w:rsidRPr="008C5A6E">
              <w:rPr>
                <w:rFonts w:cs="Arial"/>
                <w:color w:val="000000"/>
              </w:rPr>
              <w:t>b1</w:t>
            </w:r>
          </w:p>
        </w:tc>
      </w:tr>
      <w:tr w:rsidR="004E027A" w14:paraId="1222BC7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5650028" w14:textId="77777777" w:rsidR="004E027A" w:rsidRPr="008C5A6E" w:rsidRDefault="004E027A">
            <w:pPr>
              <w:pStyle w:val="TAC"/>
              <w:rPr>
                <w:rFonts w:cs="Arial"/>
                <w:color w:val="000000"/>
              </w:rPr>
            </w:pPr>
            <w:r w:rsidRPr="008C5A6E">
              <w:rPr>
                <w:rFonts w:cs="Arial"/>
                <w:color w:val="000000"/>
              </w:rPr>
              <w:t>PULSE 3_4</w:t>
            </w:r>
          </w:p>
        </w:tc>
        <w:tc>
          <w:tcPr>
            <w:tcW w:w="1372" w:type="dxa"/>
            <w:tcBorders>
              <w:top w:val="single" w:sz="6" w:space="0" w:color="000000"/>
              <w:left w:val="single" w:sz="6" w:space="0" w:color="000000"/>
              <w:bottom w:val="single" w:sz="6" w:space="0" w:color="000000"/>
              <w:right w:val="single" w:sz="6" w:space="0" w:color="000000"/>
            </w:tcBorders>
          </w:tcPr>
          <w:p w14:paraId="6EC3ED0C" w14:textId="77777777" w:rsidR="004E027A" w:rsidRPr="008C5A6E" w:rsidRDefault="004E027A">
            <w:pPr>
              <w:pStyle w:val="TAC"/>
              <w:rPr>
                <w:rFonts w:cs="Arial"/>
                <w:color w:val="000000"/>
              </w:rPr>
            </w:pPr>
            <w:r w:rsidRPr="008C5A6E">
              <w:rPr>
                <w:rFonts w:cs="Arial"/>
                <w:color w:val="000000"/>
              </w:rPr>
              <w:t>w173</w:t>
            </w:r>
          </w:p>
        </w:tc>
        <w:tc>
          <w:tcPr>
            <w:tcW w:w="3119" w:type="dxa"/>
            <w:tcBorders>
              <w:top w:val="single" w:sz="6" w:space="0" w:color="000000"/>
              <w:left w:val="single" w:sz="6" w:space="0" w:color="000000"/>
              <w:bottom w:val="single" w:sz="6" w:space="0" w:color="000000"/>
              <w:right w:val="single" w:sz="6" w:space="0" w:color="000000"/>
            </w:tcBorders>
          </w:tcPr>
          <w:p w14:paraId="6D69E27D" w14:textId="77777777" w:rsidR="004E027A" w:rsidRPr="008C5A6E" w:rsidRDefault="004E027A">
            <w:pPr>
              <w:pStyle w:val="TAC"/>
              <w:rPr>
                <w:rFonts w:cs="Arial"/>
                <w:color w:val="000000"/>
              </w:rPr>
            </w:pPr>
            <w:r w:rsidRPr="008C5A6E">
              <w:rPr>
                <w:rFonts w:cs="Arial"/>
                <w:color w:val="000000"/>
              </w:rPr>
              <w:t>b1</w:t>
            </w:r>
          </w:p>
        </w:tc>
      </w:tr>
      <w:tr w:rsidR="004E027A" w14:paraId="7D08832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9A3E53C" w14:textId="77777777" w:rsidR="004E027A" w:rsidRPr="008C5A6E" w:rsidRDefault="004E027A">
            <w:pPr>
              <w:pStyle w:val="TAC"/>
              <w:rPr>
                <w:rFonts w:cs="Arial"/>
                <w:color w:val="000000"/>
              </w:rPr>
            </w:pPr>
            <w:r w:rsidRPr="008C5A6E">
              <w:rPr>
                <w:rFonts w:cs="Arial"/>
                <w:color w:val="000000"/>
              </w:rPr>
              <w:t>PULSE 4_1</w:t>
            </w:r>
          </w:p>
        </w:tc>
        <w:tc>
          <w:tcPr>
            <w:tcW w:w="1372" w:type="dxa"/>
            <w:tcBorders>
              <w:top w:val="single" w:sz="6" w:space="0" w:color="000000"/>
              <w:left w:val="single" w:sz="6" w:space="0" w:color="000000"/>
              <w:bottom w:val="single" w:sz="6" w:space="0" w:color="000000"/>
              <w:right w:val="single" w:sz="6" w:space="0" w:color="000000"/>
            </w:tcBorders>
          </w:tcPr>
          <w:p w14:paraId="7F9E12BF" w14:textId="77777777" w:rsidR="004E027A" w:rsidRPr="008C5A6E" w:rsidRDefault="004E027A">
            <w:pPr>
              <w:pStyle w:val="TAC"/>
              <w:rPr>
                <w:rFonts w:cs="Arial"/>
                <w:color w:val="000000"/>
              </w:rPr>
            </w:pPr>
            <w:r w:rsidRPr="008C5A6E">
              <w:rPr>
                <w:rFonts w:cs="Arial"/>
                <w:color w:val="000000"/>
              </w:rPr>
              <w:t>w213</w:t>
            </w:r>
          </w:p>
        </w:tc>
        <w:tc>
          <w:tcPr>
            <w:tcW w:w="3119" w:type="dxa"/>
            <w:tcBorders>
              <w:top w:val="single" w:sz="6" w:space="0" w:color="000000"/>
              <w:left w:val="single" w:sz="6" w:space="0" w:color="000000"/>
              <w:bottom w:val="single" w:sz="6" w:space="0" w:color="000000"/>
              <w:right w:val="single" w:sz="6" w:space="0" w:color="000000"/>
            </w:tcBorders>
          </w:tcPr>
          <w:p w14:paraId="6E42356D" w14:textId="77777777" w:rsidR="004E027A" w:rsidRPr="008C5A6E" w:rsidRDefault="004E027A">
            <w:pPr>
              <w:pStyle w:val="TAC"/>
              <w:rPr>
                <w:rFonts w:cs="Arial"/>
                <w:color w:val="000000"/>
              </w:rPr>
            </w:pPr>
            <w:r w:rsidRPr="008C5A6E">
              <w:rPr>
                <w:rFonts w:cs="Arial"/>
                <w:color w:val="000000"/>
              </w:rPr>
              <w:t>b1</w:t>
            </w:r>
          </w:p>
        </w:tc>
      </w:tr>
      <w:tr w:rsidR="004E027A" w14:paraId="4A1A367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A9CEA1A" w14:textId="77777777" w:rsidR="004E027A" w:rsidRPr="008C5A6E" w:rsidRDefault="004E027A">
            <w:pPr>
              <w:pStyle w:val="TAC"/>
              <w:rPr>
                <w:rFonts w:cs="Arial"/>
                <w:color w:val="000000"/>
              </w:rPr>
            </w:pPr>
            <w:r w:rsidRPr="008C5A6E">
              <w:rPr>
                <w:rFonts w:cs="Arial"/>
                <w:color w:val="000000"/>
              </w:rPr>
              <w:t>PULSE 4_3</w:t>
            </w:r>
          </w:p>
        </w:tc>
        <w:tc>
          <w:tcPr>
            <w:tcW w:w="1372" w:type="dxa"/>
            <w:tcBorders>
              <w:top w:val="single" w:sz="6" w:space="0" w:color="000000"/>
              <w:left w:val="single" w:sz="6" w:space="0" w:color="000000"/>
              <w:bottom w:val="single" w:sz="6" w:space="0" w:color="000000"/>
              <w:right w:val="single" w:sz="6" w:space="0" w:color="000000"/>
            </w:tcBorders>
          </w:tcPr>
          <w:p w14:paraId="00CDCD6D" w14:textId="77777777" w:rsidR="004E027A" w:rsidRPr="008C5A6E" w:rsidRDefault="004E027A">
            <w:pPr>
              <w:pStyle w:val="TAC"/>
              <w:rPr>
                <w:rFonts w:cs="Arial"/>
                <w:color w:val="000000"/>
              </w:rPr>
            </w:pPr>
            <w:r w:rsidRPr="008C5A6E">
              <w:rPr>
                <w:rFonts w:cs="Arial"/>
                <w:color w:val="000000"/>
              </w:rPr>
              <w:t>w221</w:t>
            </w:r>
          </w:p>
        </w:tc>
        <w:tc>
          <w:tcPr>
            <w:tcW w:w="3119" w:type="dxa"/>
            <w:tcBorders>
              <w:top w:val="single" w:sz="6" w:space="0" w:color="000000"/>
              <w:left w:val="single" w:sz="6" w:space="0" w:color="000000"/>
              <w:bottom w:val="single" w:sz="6" w:space="0" w:color="000000"/>
              <w:right w:val="single" w:sz="6" w:space="0" w:color="000000"/>
            </w:tcBorders>
          </w:tcPr>
          <w:p w14:paraId="724E8A3D" w14:textId="77777777" w:rsidR="004E027A" w:rsidRPr="008C5A6E" w:rsidRDefault="004E027A">
            <w:pPr>
              <w:pStyle w:val="TAC"/>
              <w:rPr>
                <w:rFonts w:cs="Arial"/>
                <w:color w:val="000000"/>
              </w:rPr>
            </w:pPr>
            <w:r w:rsidRPr="008C5A6E">
              <w:rPr>
                <w:rFonts w:cs="Arial"/>
                <w:color w:val="000000"/>
              </w:rPr>
              <w:t>b1</w:t>
            </w:r>
          </w:p>
        </w:tc>
      </w:tr>
      <w:tr w:rsidR="004E027A" w14:paraId="663960D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AA8D67C" w14:textId="77777777" w:rsidR="004E027A" w:rsidRPr="008C5A6E" w:rsidRDefault="004E027A">
            <w:pPr>
              <w:pStyle w:val="TAC"/>
              <w:rPr>
                <w:rFonts w:cs="Arial"/>
                <w:color w:val="000000"/>
              </w:rPr>
            </w:pPr>
            <w:r w:rsidRPr="008C5A6E">
              <w:rPr>
                <w:rFonts w:cs="Arial"/>
                <w:color w:val="000000"/>
              </w:rPr>
              <w:t>PULSE 4_4</w:t>
            </w:r>
          </w:p>
        </w:tc>
        <w:tc>
          <w:tcPr>
            <w:tcW w:w="1372" w:type="dxa"/>
            <w:tcBorders>
              <w:top w:val="single" w:sz="6" w:space="0" w:color="000000"/>
              <w:left w:val="single" w:sz="6" w:space="0" w:color="000000"/>
              <w:bottom w:val="single" w:sz="6" w:space="0" w:color="000000"/>
              <w:right w:val="single" w:sz="6" w:space="0" w:color="000000"/>
            </w:tcBorders>
          </w:tcPr>
          <w:p w14:paraId="6A395006" w14:textId="77777777" w:rsidR="004E027A" w:rsidRPr="008C5A6E" w:rsidRDefault="004E027A">
            <w:pPr>
              <w:pStyle w:val="TAC"/>
              <w:rPr>
                <w:rFonts w:cs="Arial"/>
                <w:color w:val="000000"/>
              </w:rPr>
            </w:pPr>
            <w:r w:rsidRPr="008C5A6E">
              <w:rPr>
                <w:rFonts w:cs="Arial"/>
                <w:color w:val="000000"/>
              </w:rPr>
              <w:t>w225</w:t>
            </w:r>
          </w:p>
        </w:tc>
        <w:tc>
          <w:tcPr>
            <w:tcW w:w="3119" w:type="dxa"/>
            <w:tcBorders>
              <w:top w:val="single" w:sz="6" w:space="0" w:color="000000"/>
              <w:left w:val="single" w:sz="6" w:space="0" w:color="000000"/>
              <w:bottom w:val="single" w:sz="6" w:space="0" w:color="000000"/>
              <w:right w:val="single" w:sz="6" w:space="0" w:color="000000"/>
            </w:tcBorders>
          </w:tcPr>
          <w:p w14:paraId="33BFF57C" w14:textId="77777777" w:rsidR="004E027A" w:rsidRPr="008C5A6E" w:rsidRDefault="004E027A">
            <w:pPr>
              <w:pStyle w:val="TAC"/>
              <w:rPr>
                <w:rFonts w:cs="Arial"/>
                <w:color w:val="000000"/>
              </w:rPr>
            </w:pPr>
            <w:r w:rsidRPr="008C5A6E">
              <w:rPr>
                <w:rFonts w:cs="Arial"/>
                <w:color w:val="000000"/>
              </w:rPr>
              <w:t>b1</w:t>
            </w:r>
          </w:p>
        </w:tc>
      </w:tr>
      <w:tr w:rsidR="004E027A" w14:paraId="32D3E2D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2446322"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1</w:t>
            </w:r>
          </w:p>
        </w:tc>
        <w:tc>
          <w:tcPr>
            <w:tcW w:w="1372" w:type="dxa"/>
            <w:tcBorders>
              <w:top w:val="single" w:sz="6" w:space="0" w:color="000000"/>
              <w:left w:val="single" w:sz="6" w:space="0" w:color="000000"/>
              <w:bottom w:val="single" w:sz="6" w:space="0" w:color="000000"/>
              <w:right w:val="single" w:sz="6" w:space="0" w:color="000000"/>
            </w:tcBorders>
          </w:tcPr>
          <w:p w14:paraId="549BD914" w14:textId="77777777" w:rsidR="004E027A" w:rsidRPr="008C5A6E" w:rsidRDefault="004E027A">
            <w:pPr>
              <w:pStyle w:val="TAC"/>
              <w:rPr>
                <w:rFonts w:cs="Arial"/>
                <w:color w:val="000000"/>
              </w:rPr>
            </w:pPr>
            <w:r w:rsidRPr="008C5A6E">
              <w:rPr>
                <w:rFonts w:cs="Arial"/>
                <w:color w:val="000000"/>
              </w:rPr>
              <w:t>w92</w:t>
            </w:r>
          </w:p>
        </w:tc>
        <w:tc>
          <w:tcPr>
            <w:tcW w:w="3119" w:type="dxa"/>
            <w:tcBorders>
              <w:top w:val="single" w:sz="6" w:space="0" w:color="000000"/>
              <w:left w:val="single" w:sz="6" w:space="0" w:color="000000"/>
              <w:bottom w:val="single" w:sz="6" w:space="0" w:color="000000"/>
              <w:right w:val="single" w:sz="6" w:space="0" w:color="000000"/>
            </w:tcBorders>
          </w:tcPr>
          <w:p w14:paraId="79E3CA46" w14:textId="77777777" w:rsidR="004E027A" w:rsidRPr="008C5A6E" w:rsidRDefault="004E027A">
            <w:pPr>
              <w:pStyle w:val="TAC"/>
              <w:rPr>
                <w:rFonts w:cs="Arial"/>
                <w:color w:val="000000"/>
              </w:rPr>
            </w:pPr>
            <w:r w:rsidRPr="008C5A6E">
              <w:rPr>
                <w:rFonts w:cs="Arial"/>
                <w:color w:val="000000"/>
              </w:rPr>
              <w:t>b1</w:t>
            </w:r>
          </w:p>
        </w:tc>
      </w:tr>
      <w:tr w:rsidR="004E027A" w14:paraId="7724DD3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5B2B61E"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2</w:t>
            </w:r>
          </w:p>
        </w:tc>
        <w:tc>
          <w:tcPr>
            <w:tcW w:w="1372" w:type="dxa"/>
            <w:tcBorders>
              <w:top w:val="single" w:sz="6" w:space="0" w:color="000000"/>
              <w:left w:val="single" w:sz="6" w:space="0" w:color="000000"/>
              <w:bottom w:val="single" w:sz="6" w:space="0" w:color="000000"/>
              <w:right w:val="single" w:sz="6" w:space="0" w:color="000000"/>
            </w:tcBorders>
          </w:tcPr>
          <w:p w14:paraId="3401461C" w14:textId="77777777" w:rsidR="004E027A" w:rsidRPr="008C5A6E" w:rsidRDefault="004E027A">
            <w:pPr>
              <w:pStyle w:val="TAC"/>
              <w:rPr>
                <w:rFonts w:cs="Arial"/>
                <w:color w:val="000000"/>
              </w:rPr>
            </w:pPr>
            <w:r w:rsidRPr="008C5A6E">
              <w:rPr>
                <w:rFonts w:cs="Arial"/>
                <w:color w:val="000000"/>
              </w:rPr>
              <w:t>w144</w:t>
            </w:r>
          </w:p>
        </w:tc>
        <w:tc>
          <w:tcPr>
            <w:tcW w:w="3119" w:type="dxa"/>
            <w:tcBorders>
              <w:top w:val="single" w:sz="6" w:space="0" w:color="000000"/>
              <w:left w:val="single" w:sz="6" w:space="0" w:color="000000"/>
              <w:bottom w:val="single" w:sz="6" w:space="0" w:color="000000"/>
              <w:right w:val="single" w:sz="6" w:space="0" w:color="000000"/>
            </w:tcBorders>
          </w:tcPr>
          <w:p w14:paraId="2FEB7644" w14:textId="77777777" w:rsidR="004E027A" w:rsidRPr="008C5A6E" w:rsidRDefault="004E027A">
            <w:pPr>
              <w:pStyle w:val="TAC"/>
              <w:rPr>
                <w:rFonts w:cs="Arial"/>
                <w:color w:val="000000"/>
              </w:rPr>
            </w:pPr>
            <w:r w:rsidRPr="008C5A6E">
              <w:rPr>
                <w:rFonts w:cs="Arial"/>
                <w:color w:val="000000"/>
              </w:rPr>
              <w:t>b1</w:t>
            </w:r>
          </w:p>
        </w:tc>
      </w:tr>
      <w:tr w:rsidR="004E027A" w14:paraId="234D765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C47E1B2"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3</w:t>
            </w:r>
          </w:p>
        </w:tc>
        <w:tc>
          <w:tcPr>
            <w:tcW w:w="1372" w:type="dxa"/>
            <w:tcBorders>
              <w:top w:val="single" w:sz="6" w:space="0" w:color="000000"/>
              <w:left w:val="single" w:sz="6" w:space="0" w:color="000000"/>
              <w:bottom w:val="single" w:sz="6" w:space="0" w:color="000000"/>
              <w:right w:val="single" w:sz="6" w:space="0" w:color="000000"/>
            </w:tcBorders>
          </w:tcPr>
          <w:p w14:paraId="4CAA4B98" w14:textId="77777777" w:rsidR="004E027A" w:rsidRPr="008C5A6E" w:rsidRDefault="004E027A">
            <w:pPr>
              <w:pStyle w:val="TAC"/>
              <w:rPr>
                <w:rFonts w:cs="Arial"/>
                <w:color w:val="000000"/>
              </w:rPr>
            </w:pPr>
            <w:r w:rsidRPr="008C5A6E">
              <w:rPr>
                <w:rFonts w:cs="Arial"/>
                <w:color w:val="000000"/>
              </w:rPr>
              <w:t>s199</w:t>
            </w:r>
          </w:p>
        </w:tc>
        <w:tc>
          <w:tcPr>
            <w:tcW w:w="3119" w:type="dxa"/>
            <w:tcBorders>
              <w:top w:val="single" w:sz="6" w:space="0" w:color="000000"/>
              <w:left w:val="single" w:sz="6" w:space="0" w:color="000000"/>
              <w:bottom w:val="single" w:sz="6" w:space="0" w:color="000000"/>
              <w:right w:val="single" w:sz="6" w:space="0" w:color="000000"/>
            </w:tcBorders>
          </w:tcPr>
          <w:p w14:paraId="3C22EF92" w14:textId="77777777" w:rsidR="004E027A" w:rsidRPr="008C5A6E" w:rsidRDefault="004E027A">
            <w:pPr>
              <w:pStyle w:val="TAC"/>
              <w:rPr>
                <w:rFonts w:cs="Arial"/>
                <w:color w:val="000000"/>
              </w:rPr>
            </w:pPr>
            <w:r w:rsidRPr="008C5A6E">
              <w:rPr>
                <w:rFonts w:cs="Arial"/>
                <w:color w:val="000000"/>
              </w:rPr>
              <w:t>b1</w:t>
            </w:r>
          </w:p>
        </w:tc>
      </w:tr>
      <w:tr w:rsidR="004E027A" w14:paraId="4A15606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DC22B04"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4</w:t>
            </w:r>
          </w:p>
        </w:tc>
        <w:tc>
          <w:tcPr>
            <w:tcW w:w="1372" w:type="dxa"/>
            <w:tcBorders>
              <w:top w:val="single" w:sz="6" w:space="0" w:color="000000"/>
              <w:left w:val="single" w:sz="6" w:space="0" w:color="000000"/>
              <w:bottom w:val="single" w:sz="6" w:space="0" w:color="000000"/>
              <w:right w:val="single" w:sz="6" w:space="0" w:color="000000"/>
            </w:tcBorders>
          </w:tcPr>
          <w:p w14:paraId="4CF92DDE" w14:textId="77777777" w:rsidR="004E027A" w:rsidRPr="008C5A6E" w:rsidRDefault="004E027A">
            <w:pPr>
              <w:pStyle w:val="TAC"/>
              <w:rPr>
                <w:rFonts w:cs="Arial"/>
                <w:color w:val="000000"/>
              </w:rPr>
            </w:pPr>
            <w:r w:rsidRPr="008C5A6E">
              <w:rPr>
                <w:rFonts w:cs="Arial"/>
                <w:color w:val="000000"/>
              </w:rPr>
              <w:t>w251</w:t>
            </w:r>
          </w:p>
        </w:tc>
        <w:tc>
          <w:tcPr>
            <w:tcW w:w="3119" w:type="dxa"/>
            <w:tcBorders>
              <w:top w:val="single" w:sz="6" w:space="0" w:color="000000"/>
              <w:left w:val="single" w:sz="6" w:space="0" w:color="000000"/>
              <w:bottom w:val="single" w:sz="6" w:space="0" w:color="000000"/>
              <w:right w:val="single" w:sz="6" w:space="0" w:color="000000"/>
            </w:tcBorders>
          </w:tcPr>
          <w:p w14:paraId="0E616967" w14:textId="77777777" w:rsidR="004E027A" w:rsidRPr="008C5A6E" w:rsidRDefault="004E027A">
            <w:pPr>
              <w:pStyle w:val="TAC"/>
              <w:rPr>
                <w:rFonts w:cs="Arial"/>
                <w:color w:val="000000"/>
              </w:rPr>
            </w:pPr>
            <w:r w:rsidRPr="008C5A6E">
              <w:rPr>
                <w:rFonts w:cs="Arial"/>
                <w:color w:val="000000"/>
              </w:rPr>
              <w:t>b1</w:t>
            </w:r>
          </w:p>
        </w:tc>
      </w:tr>
      <w:tr w:rsidR="004E027A" w14:paraId="0A343D5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11FE393"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1</w:t>
            </w:r>
          </w:p>
        </w:tc>
        <w:tc>
          <w:tcPr>
            <w:tcW w:w="1372" w:type="dxa"/>
            <w:tcBorders>
              <w:top w:val="single" w:sz="6" w:space="0" w:color="000000"/>
              <w:left w:val="single" w:sz="6" w:space="0" w:color="000000"/>
              <w:bottom w:val="single" w:sz="6" w:space="0" w:color="000000"/>
              <w:right w:val="single" w:sz="6" w:space="0" w:color="000000"/>
            </w:tcBorders>
          </w:tcPr>
          <w:p w14:paraId="2F6A52EC" w14:textId="77777777" w:rsidR="004E027A" w:rsidRPr="008C5A6E" w:rsidRDefault="004E027A">
            <w:pPr>
              <w:pStyle w:val="TAC"/>
              <w:rPr>
                <w:rFonts w:cs="Arial"/>
                <w:color w:val="000000"/>
              </w:rPr>
            </w:pPr>
            <w:r w:rsidRPr="008C5A6E">
              <w:rPr>
                <w:rFonts w:cs="Arial"/>
                <w:color w:val="000000"/>
              </w:rPr>
              <w:t>w51</w:t>
            </w:r>
          </w:p>
        </w:tc>
        <w:tc>
          <w:tcPr>
            <w:tcW w:w="3119" w:type="dxa"/>
            <w:tcBorders>
              <w:top w:val="single" w:sz="6" w:space="0" w:color="000000"/>
              <w:left w:val="single" w:sz="6" w:space="0" w:color="000000"/>
              <w:bottom w:val="single" w:sz="6" w:space="0" w:color="000000"/>
              <w:right w:val="single" w:sz="6" w:space="0" w:color="000000"/>
            </w:tcBorders>
          </w:tcPr>
          <w:p w14:paraId="1CFBFD61" w14:textId="77777777" w:rsidR="004E027A" w:rsidRPr="008C5A6E" w:rsidRDefault="004E027A">
            <w:pPr>
              <w:pStyle w:val="TAC"/>
              <w:rPr>
                <w:rFonts w:cs="Arial"/>
                <w:color w:val="000000"/>
              </w:rPr>
            </w:pPr>
            <w:r w:rsidRPr="008C5A6E">
              <w:rPr>
                <w:rFonts w:cs="Arial"/>
                <w:color w:val="000000"/>
              </w:rPr>
              <w:t>b0</w:t>
            </w:r>
          </w:p>
        </w:tc>
      </w:tr>
      <w:tr w:rsidR="004E027A" w14:paraId="525CBB5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121266B"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2</w:t>
            </w:r>
          </w:p>
        </w:tc>
        <w:tc>
          <w:tcPr>
            <w:tcW w:w="1372" w:type="dxa"/>
            <w:tcBorders>
              <w:top w:val="single" w:sz="6" w:space="0" w:color="000000"/>
              <w:left w:val="single" w:sz="6" w:space="0" w:color="000000"/>
              <w:bottom w:val="single" w:sz="6" w:space="0" w:color="000000"/>
              <w:right w:val="single" w:sz="6" w:space="0" w:color="000000"/>
            </w:tcBorders>
          </w:tcPr>
          <w:p w14:paraId="3FCB901E" w14:textId="77777777" w:rsidR="004E027A" w:rsidRPr="008C5A6E" w:rsidRDefault="004E027A">
            <w:pPr>
              <w:pStyle w:val="TAC"/>
              <w:rPr>
                <w:rFonts w:cs="Arial"/>
                <w:color w:val="000000"/>
              </w:rPr>
            </w:pPr>
            <w:r w:rsidRPr="008C5A6E">
              <w:rPr>
                <w:rFonts w:cs="Arial"/>
                <w:color w:val="000000"/>
              </w:rPr>
              <w:t>w103</w:t>
            </w:r>
          </w:p>
        </w:tc>
        <w:tc>
          <w:tcPr>
            <w:tcW w:w="3119" w:type="dxa"/>
            <w:tcBorders>
              <w:top w:val="single" w:sz="6" w:space="0" w:color="000000"/>
              <w:left w:val="single" w:sz="6" w:space="0" w:color="000000"/>
              <w:bottom w:val="single" w:sz="6" w:space="0" w:color="000000"/>
              <w:right w:val="single" w:sz="6" w:space="0" w:color="000000"/>
            </w:tcBorders>
          </w:tcPr>
          <w:p w14:paraId="7F64A00B" w14:textId="77777777" w:rsidR="004E027A" w:rsidRPr="008C5A6E" w:rsidRDefault="004E027A">
            <w:pPr>
              <w:pStyle w:val="TAC"/>
              <w:rPr>
                <w:rFonts w:cs="Arial"/>
                <w:color w:val="000000"/>
              </w:rPr>
            </w:pPr>
            <w:r w:rsidRPr="008C5A6E">
              <w:rPr>
                <w:rFonts w:cs="Arial"/>
                <w:color w:val="000000"/>
              </w:rPr>
              <w:t>b0</w:t>
            </w:r>
          </w:p>
        </w:tc>
      </w:tr>
      <w:tr w:rsidR="004E027A" w14:paraId="1F2F473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A8B971A"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3</w:t>
            </w:r>
          </w:p>
        </w:tc>
        <w:tc>
          <w:tcPr>
            <w:tcW w:w="1372" w:type="dxa"/>
            <w:tcBorders>
              <w:top w:val="single" w:sz="6" w:space="0" w:color="000000"/>
              <w:left w:val="single" w:sz="6" w:space="0" w:color="000000"/>
              <w:bottom w:val="single" w:sz="6" w:space="0" w:color="000000"/>
              <w:right w:val="single" w:sz="6" w:space="0" w:color="000000"/>
            </w:tcBorders>
          </w:tcPr>
          <w:p w14:paraId="68309783" w14:textId="77777777" w:rsidR="004E027A" w:rsidRPr="008C5A6E" w:rsidRDefault="004E027A">
            <w:pPr>
              <w:pStyle w:val="TAC"/>
              <w:rPr>
                <w:rFonts w:cs="Arial"/>
                <w:color w:val="000000"/>
              </w:rPr>
            </w:pPr>
            <w:r w:rsidRPr="008C5A6E">
              <w:rPr>
                <w:rFonts w:cs="Arial"/>
                <w:color w:val="000000"/>
              </w:rPr>
              <w:t>w158</w:t>
            </w:r>
          </w:p>
        </w:tc>
        <w:tc>
          <w:tcPr>
            <w:tcW w:w="3119" w:type="dxa"/>
            <w:tcBorders>
              <w:top w:val="single" w:sz="6" w:space="0" w:color="000000"/>
              <w:left w:val="single" w:sz="6" w:space="0" w:color="000000"/>
              <w:bottom w:val="single" w:sz="6" w:space="0" w:color="000000"/>
              <w:right w:val="single" w:sz="6" w:space="0" w:color="000000"/>
            </w:tcBorders>
          </w:tcPr>
          <w:p w14:paraId="2B3158FA" w14:textId="77777777" w:rsidR="004E027A" w:rsidRPr="008C5A6E" w:rsidRDefault="004E027A">
            <w:pPr>
              <w:pStyle w:val="TAC"/>
              <w:rPr>
                <w:rFonts w:cs="Arial"/>
                <w:color w:val="000000"/>
              </w:rPr>
            </w:pPr>
            <w:r w:rsidRPr="008C5A6E">
              <w:rPr>
                <w:rFonts w:cs="Arial"/>
                <w:color w:val="000000"/>
              </w:rPr>
              <w:t>b0</w:t>
            </w:r>
          </w:p>
        </w:tc>
      </w:tr>
      <w:tr w:rsidR="004E027A" w14:paraId="5FE0636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3CCAF85" w14:textId="77777777" w:rsidR="004E027A" w:rsidRPr="008C5A6E" w:rsidRDefault="004E027A">
            <w:pPr>
              <w:pStyle w:val="TAC"/>
              <w:rPr>
                <w:rFonts w:cs="Arial"/>
                <w:color w:val="000000"/>
              </w:rPr>
            </w:pPr>
            <w:r w:rsidRPr="008C5A6E">
              <w:rPr>
                <w:rFonts w:cs="Arial"/>
                <w:color w:val="000000"/>
              </w:rPr>
              <w:t>LTP</w:t>
            </w:r>
            <w:r w:rsidRPr="008C5A6E">
              <w:rPr>
                <w:rFonts w:cs="Arial"/>
                <w:color w:val="000000"/>
              </w:rPr>
              <w:noBreakHyphen/>
              <w:t>GAIN 4</w:t>
            </w:r>
          </w:p>
        </w:tc>
        <w:tc>
          <w:tcPr>
            <w:tcW w:w="1372" w:type="dxa"/>
            <w:tcBorders>
              <w:top w:val="single" w:sz="6" w:space="0" w:color="000000"/>
              <w:left w:val="single" w:sz="6" w:space="0" w:color="000000"/>
              <w:bottom w:val="single" w:sz="6" w:space="0" w:color="000000"/>
              <w:right w:val="single" w:sz="6" w:space="0" w:color="000000"/>
            </w:tcBorders>
          </w:tcPr>
          <w:p w14:paraId="0E7682A5" w14:textId="77777777" w:rsidR="004E027A" w:rsidRPr="008C5A6E" w:rsidRDefault="004E027A">
            <w:pPr>
              <w:pStyle w:val="TAC"/>
              <w:rPr>
                <w:rFonts w:cs="Arial"/>
                <w:color w:val="000000"/>
              </w:rPr>
            </w:pPr>
            <w:r w:rsidRPr="008C5A6E">
              <w:rPr>
                <w:rFonts w:cs="Arial"/>
                <w:color w:val="000000"/>
              </w:rPr>
              <w:t>w210</w:t>
            </w:r>
          </w:p>
        </w:tc>
        <w:tc>
          <w:tcPr>
            <w:tcW w:w="3119" w:type="dxa"/>
            <w:tcBorders>
              <w:top w:val="single" w:sz="6" w:space="0" w:color="000000"/>
              <w:left w:val="single" w:sz="6" w:space="0" w:color="000000"/>
              <w:bottom w:val="single" w:sz="6" w:space="0" w:color="000000"/>
              <w:right w:val="single" w:sz="6" w:space="0" w:color="000000"/>
            </w:tcBorders>
          </w:tcPr>
          <w:p w14:paraId="737EBB32" w14:textId="77777777" w:rsidR="004E027A" w:rsidRPr="008C5A6E" w:rsidRDefault="004E027A">
            <w:pPr>
              <w:pStyle w:val="TAC"/>
              <w:rPr>
                <w:rFonts w:cs="Arial"/>
                <w:color w:val="000000"/>
              </w:rPr>
            </w:pPr>
            <w:r w:rsidRPr="008C5A6E">
              <w:rPr>
                <w:rFonts w:cs="Arial"/>
                <w:color w:val="000000"/>
              </w:rPr>
              <w:t>b0</w:t>
            </w:r>
          </w:p>
        </w:tc>
      </w:tr>
      <w:tr w:rsidR="004E027A" w14:paraId="725726D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E52322C"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1</w:t>
            </w:r>
          </w:p>
        </w:tc>
        <w:tc>
          <w:tcPr>
            <w:tcW w:w="1372" w:type="dxa"/>
            <w:tcBorders>
              <w:top w:val="single" w:sz="6" w:space="0" w:color="000000"/>
              <w:left w:val="single" w:sz="6" w:space="0" w:color="000000"/>
              <w:bottom w:val="single" w:sz="6" w:space="0" w:color="000000"/>
              <w:right w:val="single" w:sz="6" w:space="0" w:color="000000"/>
            </w:tcBorders>
          </w:tcPr>
          <w:p w14:paraId="725B8DF5" w14:textId="77777777" w:rsidR="004E027A" w:rsidRPr="008C5A6E" w:rsidRDefault="004E027A">
            <w:pPr>
              <w:pStyle w:val="TAC"/>
              <w:rPr>
                <w:rFonts w:cs="Arial"/>
                <w:color w:val="000000"/>
              </w:rPr>
            </w:pPr>
            <w:r w:rsidRPr="008C5A6E">
              <w:rPr>
                <w:rFonts w:cs="Arial"/>
                <w:color w:val="000000"/>
              </w:rPr>
              <w:t>w93</w:t>
            </w:r>
          </w:p>
        </w:tc>
        <w:tc>
          <w:tcPr>
            <w:tcW w:w="3119" w:type="dxa"/>
            <w:tcBorders>
              <w:top w:val="single" w:sz="6" w:space="0" w:color="000000"/>
              <w:left w:val="single" w:sz="6" w:space="0" w:color="000000"/>
              <w:bottom w:val="single" w:sz="6" w:space="0" w:color="000000"/>
              <w:right w:val="single" w:sz="6" w:space="0" w:color="000000"/>
            </w:tcBorders>
          </w:tcPr>
          <w:p w14:paraId="3D61F740" w14:textId="77777777" w:rsidR="004E027A" w:rsidRPr="008C5A6E" w:rsidRDefault="004E027A">
            <w:pPr>
              <w:pStyle w:val="TAC"/>
              <w:rPr>
                <w:rFonts w:cs="Arial"/>
                <w:color w:val="000000"/>
              </w:rPr>
            </w:pPr>
            <w:r w:rsidRPr="008C5A6E">
              <w:rPr>
                <w:rFonts w:cs="Arial"/>
                <w:color w:val="000000"/>
              </w:rPr>
              <w:t>b0</w:t>
            </w:r>
          </w:p>
        </w:tc>
      </w:tr>
      <w:tr w:rsidR="004E027A" w14:paraId="72A1AAA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47A0915"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2</w:t>
            </w:r>
          </w:p>
        </w:tc>
        <w:tc>
          <w:tcPr>
            <w:tcW w:w="1372" w:type="dxa"/>
            <w:tcBorders>
              <w:top w:val="single" w:sz="6" w:space="0" w:color="000000"/>
              <w:left w:val="single" w:sz="6" w:space="0" w:color="000000"/>
              <w:bottom w:val="single" w:sz="6" w:space="0" w:color="000000"/>
              <w:right w:val="single" w:sz="6" w:space="0" w:color="000000"/>
            </w:tcBorders>
          </w:tcPr>
          <w:p w14:paraId="28BB3196" w14:textId="77777777" w:rsidR="004E027A" w:rsidRPr="008C5A6E" w:rsidRDefault="004E027A">
            <w:pPr>
              <w:pStyle w:val="TAC"/>
              <w:rPr>
                <w:rFonts w:cs="Arial"/>
                <w:color w:val="000000"/>
              </w:rPr>
            </w:pPr>
            <w:r w:rsidRPr="008C5A6E">
              <w:rPr>
                <w:rFonts w:cs="Arial"/>
                <w:color w:val="000000"/>
              </w:rPr>
              <w:t>w145</w:t>
            </w:r>
          </w:p>
        </w:tc>
        <w:tc>
          <w:tcPr>
            <w:tcW w:w="3119" w:type="dxa"/>
            <w:tcBorders>
              <w:top w:val="single" w:sz="6" w:space="0" w:color="000000"/>
              <w:left w:val="single" w:sz="6" w:space="0" w:color="000000"/>
              <w:bottom w:val="single" w:sz="6" w:space="0" w:color="000000"/>
              <w:right w:val="single" w:sz="6" w:space="0" w:color="000000"/>
            </w:tcBorders>
          </w:tcPr>
          <w:p w14:paraId="306A21DB" w14:textId="77777777" w:rsidR="004E027A" w:rsidRPr="008C5A6E" w:rsidRDefault="004E027A">
            <w:pPr>
              <w:pStyle w:val="TAC"/>
              <w:rPr>
                <w:rFonts w:cs="Arial"/>
                <w:color w:val="000000"/>
              </w:rPr>
            </w:pPr>
            <w:r w:rsidRPr="008C5A6E">
              <w:rPr>
                <w:rFonts w:cs="Arial"/>
                <w:color w:val="000000"/>
              </w:rPr>
              <w:t>b0</w:t>
            </w:r>
          </w:p>
        </w:tc>
      </w:tr>
      <w:tr w:rsidR="004E027A" w14:paraId="57A9110A" w14:textId="77777777">
        <w:tblPrEx>
          <w:tblCellMar>
            <w:top w:w="0" w:type="dxa"/>
            <w:bottom w:w="0" w:type="dxa"/>
          </w:tblCellMar>
        </w:tblPrEx>
        <w:trPr>
          <w:cantSplit/>
          <w:jc w:val="center"/>
        </w:trPr>
        <w:tc>
          <w:tcPr>
            <w:tcW w:w="4644" w:type="dxa"/>
            <w:tcBorders>
              <w:top w:val="single" w:sz="6" w:space="0" w:color="000000"/>
              <w:left w:val="single" w:sz="6" w:space="0" w:color="000000"/>
              <w:right w:val="single" w:sz="6" w:space="0" w:color="000000"/>
            </w:tcBorders>
          </w:tcPr>
          <w:p w14:paraId="3F1C5ED9"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3</w:t>
            </w:r>
          </w:p>
        </w:tc>
        <w:tc>
          <w:tcPr>
            <w:tcW w:w="1372" w:type="dxa"/>
            <w:tcBorders>
              <w:top w:val="single" w:sz="6" w:space="0" w:color="000000"/>
              <w:left w:val="single" w:sz="6" w:space="0" w:color="000000"/>
              <w:right w:val="single" w:sz="6" w:space="0" w:color="000000"/>
            </w:tcBorders>
          </w:tcPr>
          <w:p w14:paraId="3E6F7BAE" w14:textId="77777777" w:rsidR="004E027A" w:rsidRPr="008C5A6E" w:rsidRDefault="004E027A">
            <w:pPr>
              <w:pStyle w:val="TAC"/>
              <w:rPr>
                <w:rFonts w:cs="Arial"/>
                <w:color w:val="000000"/>
              </w:rPr>
            </w:pPr>
            <w:r w:rsidRPr="008C5A6E">
              <w:rPr>
                <w:rFonts w:cs="Arial"/>
                <w:color w:val="000000"/>
              </w:rPr>
              <w:t>w200</w:t>
            </w:r>
          </w:p>
        </w:tc>
        <w:tc>
          <w:tcPr>
            <w:tcW w:w="3119" w:type="dxa"/>
            <w:tcBorders>
              <w:top w:val="single" w:sz="6" w:space="0" w:color="000000"/>
              <w:left w:val="single" w:sz="6" w:space="0" w:color="000000"/>
              <w:right w:val="single" w:sz="6" w:space="0" w:color="000000"/>
            </w:tcBorders>
          </w:tcPr>
          <w:p w14:paraId="55E89BAD" w14:textId="77777777" w:rsidR="004E027A" w:rsidRPr="008C5A6E" w:rsidRDefault="004E027A">
            <w:pPr>
              <w:pStyle w:val="TAC"/>
              <w:rPr>
                <w:rFonts w:cs="Arial"/>
                <w:color w:val="000000"/>
              </w:rPr>
            </w:pPr>
            <w:r w:rsidRPr="008C5A6E">
              <w:rPr>
                <w:rFonts w:cs="Arial"/>
                <w:color w:val="000000"/>
              </w:rPr>
              <w:t>b0</w:t>
            </w:r>
          </w:p>
        </w:tc>
      </w:tr>
      <w:tr w:rsidR="004E027A" w14:paraId="2C24AA8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BFF9AA2" w14:textId="77777777" w:rsidR="004E027A" w:rsidRPr="008C5A6E" w:rsidRDefault="004E027A">
            <w:pPr>
              <w:pStyle w:val="TAC"/>
              <w:rPr>
                <w:rFonts w:cs="Arial"/>
                <w:color w:val="000000"/>
              </w:rPr>
            </w:pPr>
            <w:smartTag w:uri="urn:schemas-microsoft-com:office:smarttags" w:element="stockticker">
              <w:r w:rsidRPr="008C5A6E">
                <w:rPr>
                  <w:rFonts w:cs="Arial"/>
                  <w:color w:val="000000"/>
                </w:rPr>
                <w:t>FCB</w:t>
              </w:r>
            </w:smartTag>
            <w:r w:rsidRPr="008C5A6E">
              <w:rPr>
                <w:rFonts w:cs="Arial"/>
                <w:color w:val="000000"/>
              </w:rPr>
              <w:noBreakHyphen/>
              <w:t>GAIN 4</w:t>
            </w:r>
          </w:p>
        </w:tc>
        <w:tc>
          <w:tcPr>
            <w:tcW w:w="1372" w:type="dxa"/>
            <w:tcBorders>
              <w:top w:val="single" w:sz="6" w:space="0" w:color="000000"/>
              <w:left w:val="single" w:sz="6" w:space="0" w:color="000000"/>
              <w:bottom w:val="single" w:sz="6" w:space="0" w:color="000000"/>
              <w:right w:val="single" w:sz="6" w:space="0" w:color="000000"/>
            </w:tcBorders>
          </w:tcPr>
          <w:p w14:paraId="67DBDED7" w14:textId="77777777" w:rsidR="004E027A" w:rsidRPr="008C5A6E" w:rsidRDefault="004E027A">
            <w:pPr>
              <w:pStyle w:val="TAC"/>
              <w:rPr>
                <w:rFonts w:cs="Arial"/>
                <w:color w:val="000000"/>
              </w:rPr>
            </w:pPr>
            <w:r w:rsidRPr="008C5A6E">
              <w:rPr>
                <w:rFonts w:cs="Arial"/>
                <w:color w:val="000000"/>
              </w:rPr>
              <w:t>w252</w:t>
            </w:r>
          </w:p>
        </w:tc>
        <w:tc>
          <w:tcPr>
            <w:tcW w:w="3119" w:type="dxa"/>
            <w:tcBorders>
              <w:top w:val="single" w:sz="6" w:space="0" w:color="000000"/>
              <w:left w:val="single" w:sz="6" w:space="0" w:color="000000"/>
              <w:bottom w:val="single" w:sz="6" w:space="0" w:color="000000"/>
              <w:right w:val="single" w:sz="6" w:space="0" w:color="000000"/>
            </w:tcBorders>
          </w:tcPr>
          <w:p w14:paraId="7900BB77" w14:textId="77777777" w:rsidR="004E027A" w:rsidRPr="008C5A6E" w:rsidRDefault="004E027A">
            <w:pPr>
              <w:pStyle w:val="TAC"/>
              <w:rPr>
                <w:rFonts w:cs="Arial"/>
                <w:color w:val="000000"/>
              </w:rPr>
            </w:pPr>
            <w:r w:rsidRPr="008C5A6E">
              <w:rPr>
                <w:rFonts w:cs="Arial"/>
                <w:color w:val="000000"/>
              </w:rPr>
              <w:t>b0</w:t>
            </w:r>
          </w:p>
        </w:tc>
      </w:tr>
      <w:tr w:rsidR="004E027A" w14:paraId="30AA90D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5AE14D2" w14:textId="77777777" w:rsidR="004E027A" w:rsidRPr="008C5A6E" w:rsidRDefault="004E027A">
            <w:pPr>
              <w:pStyle w:val="TAC"/>
              <w:rPr>
                <w:rFonts w:cs="Arial"/>
                <w:color w:val="000000"/>
              </w:rPr>
            </w:pPr>
            <w:r w:rsidRPr="008C5A6E">
              <w:rPr>
                <w:rFonts w:cs="Arial"/>
                <w:color w:val="000000"/>
              </w:rPr>
              <w:t xml:space="preserve">PULSE 1_1 </w:t>
            </w:r>
          </w:p>
        </w:tc>
        <w:tc>
          <w:tcPr>
            <w:tcW w:w="1372" w:type="dxa"/>
            <w:tcBorders>
              <w:top w:val="single" w:sz="6" w:space="0" w:color="000000"/>
              <w:left w:val="single" w:sz="6" w:space="0" w:color="000000"/>
              <w:bottom w:val="single" w:sz="6" w:space="0" w:color="000000"/>
              <w:right w:val="single" w:sz="6" w:space="0" w:color="000000"/>
            </w:tcBorders>
          </w:tcPr>
          <w:p w14:paraId="52617CBA" w14:textId="77777777" w:rsidR="004E027A" w:rsidRPr="008C5A6E" w:rsidRDefault="004E027A">
            <w:pPr>
              <w:pStyle w:val="TAC"/>
              <w:rPr>
                <w:rFonts w:cs="Arial"/>
                <w:color w:val="000000"/>
              </w:rPr>
            </w:pPr>
            <w:r w:rsidRPr="008C5A6E">
              <w:rPr>
                <w:rFonts w:cs="Arial"/>
                <w:color w:val="000000"/>
              </w:rPr>
              <w:t>w55</w:t>
            </w:r>
          </w:p>
        </w:tc>
        <w:tc>
          <w:tcPr>
            <w:tcW w:w="3119" w:type="dxa"/>
            <w:tcBorders>
              <w:top w:val="single" w:sz="6" w:space="0" w:color="000000"/>
              <w:left w:val="single" w:sz="6" w:space="0" w:color="000000"/>
              <w:bottom w:val="single" w:sz="6" w:space="0" w:color="000000"/>
              <w:right w:val="single" w:sz="6" w:space="0" w:color="000000"/>
            </w:tcBorders>
          </w:tcPr>
          <w:p w14:paraId="00FACD81" w14:textId="77777777" w:rsidR="004E027A" w:rsidRPr="008C5A6E" w:rsidRDefault="004E027A">
            <w:pPr>
              <w:pStyle w:val="TAC"/>
              <w:rPr>
                <w:rFonts w:cs="Arial"/>
                <w:color w:val="000000"/>
              </w:rPr>
            </w:pPr>
            <w:r w:rsidRPr="008C5A6E">
              <w:rPr>
                <w:rFonts w:cs="Arial"/>
                <w:color w:val="000000"/>
              </w:rPr>
              <w:t>b0</w:t>
            </w:r>
          </w:p>
        </w:tc>
      </w:tr>
      <w:tr w:rsidR="004E027A" w14:paraId="6F388B5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A83BD83" w14:textId="77777777" w:rsidR="004E027A" w:rsidRPr="008C5A6E" w:rsidRDefault="004E027A">
            <w:pPr>
              <w:pStyle w:val="TAC"/>
              <w:rPr>
                <w:rFonts w:cs="Arial"/>
                <w:color w:val="000000"/>
              </w:rPr>
            </w:pPr>
            <w:r w:rsidRPr="008C5A6E">
              <w:rPr>
                <w:rFonts w:cs="Arial"/>
                <w:color w:val="000000"/>
              </w:rPr>
              <w:t>PULSE 1_2</w:t>
            </w:r>
          </w:p>
        </w:tc>
        <w:tc>
          <w:tcPr>
            <w:tcW w:w="1372" w:type="dxa"/>
            <w:tcBorders>
              <w:top w:val="single" w:sz="6" w:space="0" w:color="000000"/>
              <w:left w:val="single" w:sz="6" w:space="0" w:color="000000"/>
              <w:bottom w:val="single" w:sz="6" w:space="0" w:color="000000"/>
              <w:right w:val="single" w:sz="6" w:space="0" w:color="000000"/>
            </w:tcBorders>
          </w:tcPr>
          <w:p w14:paraId="4B0A000D" w14:textId="77777777" w:rsidR="004E027A" w:rsidRPr="008C5A6E" w:rsidRDefault="004E027A">
            <w:pPr>
              <w:pStyle w:val="TAC"/>
              <w:rPr>
                <w:rFonts w:cs="Arial"/>
                <w:color w:val="000000"/>
              </w:rPr>
            </w:pPr>
            <w:r w:rsidRPr="008C5A6E">
              <w:rPr>
                <w:rFonts w:cs="Arial"/>
                <w:color w:val="000000"/>
              </w:rPr>
              <w:t>w59</w:t>
            </w:r>
          </w:p>
        </w:tc>
        <w:tc>
          <w:tcPr>
            <w:tcW w:w="3119" w:type="dxa"/>
            <w:tcBorders>
              <w:top w:val="single" w:sz="6" w:space="0" w:color="000000"/>
              <w:left w:val="single" w:sz="6" w:space="0" w:color="000000"/>
              <w:bottom w:val="single" w:sz="6" w:space="0" w:color="000000"/>
              <w:right w:val="single" w:sz="6" w:space="0" w:color="000000"/>
            </w:tcBorders>
          </w:tcPr>
          <w:p w14:paraId="59B0D06B" w14:textId="77777777" w:rsidR="004E027A" w:rsidRPr="008C5A6E" w:rsidRDefault="004E027A">
            <w:pPr>
              <w:pStyle w:val="TAC"/>
              <w:rPr>
                <w:rFonts w:cs="Arial"/>
                <w:color w:val="000000"/>
              </w:rPr>
            </w:pPr>
            <w:r w:rsidRPr="008C5A6E">
              <w:rPr>
                <w:rFonts w:cs="Arial"/>
                <w:color w:val="000000"/>
              </w:rPr>
              <w:t>b0</w:t>
            </w:r>
          </w:p>
        </w:tc>
      </w:tr>
      <w:tr w:rsidR="004E027A" w14:paraId="584C619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747373D" w14:textId="77777777" w:rsidR="004E027A" w:rsidRPr="008C5A6E" w:rsidRDefault="004E027A">
            <w:pPr>
              <w:pStyle w:val="TAC"/>
              <w:rPr>
                <w:rFonts w:cs="Arial"/>
                <w:color w:val="000000"/>
              </w:rPr>
            </w:pPr>
            <w:r w:rsidRPr="008C5A6E">
              <w:rPr>
                <w:rFonts w:cs="Arial"/>
                <w:color w:val="000000"/>
              </w:rPr>
              <w:t>PULSE 1_3</w:t>
            </w:r>
          </w:p>
        </w:tc>
        <w:tc>
          <w:tcPr>
            <w:tcW w:w="1372" w:type="dxa"/>
            <w:tcBorders>
              <w:top w:val="single" w:sz="6" w:space="0" w:color="000000"/>
              <w:left w:val="single" w:sz="6" w:space="0" w:color="000000"/>
              <w:bottom w:val="single" w:sz="6" w:space="0" w:color="000000"/>
              <w:right w:val="single" w:sz="6" w:space="0" w:color="000000"/>
            </w:tcBorders>
          </w:tcPr>
          <w:p w14:paraId="321F11E0" w14:textId="77777777" w:rsidR="004E027A" w:rsidRPr="008C5A6E" w:rsidRDefault="004E027A">
            <w:pPr>
              <w:pStyle w:val="TAC"/>
              <w:rPr>
                <w:rFonts w:cs="Arial"/>
                <w:color w:val="000000"/>
              </w:rPr>
            </w:pPr>
            <w:r w:rsidRPr="008C5A6E">
              <w:rPr>
                <w:rFonts w:cs="Arial"/>
                <w:color w:val="000000"/>
              </w:rPr>
              <w:t>w63</w:t>
            </w:r>
          </w:p>
        </w:tc>
        <w:tc>
          <w:tcPr>
            <w:tcW w:w="3119" w:type="dxa"/>
            <w:tcBorders>
              <w:top w:val="single" w:sz="6" w:space="0" w:color="000000"/>
              <w:left w:val="single" w:sz="6" w:space="0" w:color="000000"/>
              <w:bottom w:val="single" w:sz="6" w:space="0" w:color="000000"/>
              <w:right w:val="single" w:sz="6" w:space="0" w:color="000000"/>
            </w:tcBorders>
          </w:tcPr>
          <w:p w14:paraId="6CFD9BBC" w14:textId="77777777" w:rsidR="004E027A" w:rsidRPr="008C5A6E" w:rsidRDefault="004E027A">
            <w:pPr>
              <w:pStyle w:val="TAC"/>
              <w:rPr>
                <w:rFonts w:cs="Arial"/>
                <w:color w:val="000000"/>
              </w:rPr>
            </w:pPr>
            <w:r w:rsidRPr="008C5A6E">
              <w:rPr>
                <w:rFonts w:cs="Arial"/>
                <w:color w:val="000000"/>
              </w:rPr>
              <w:t>b0</w:t>
            </w:r>
          </w:p>
        </w:tc>
      </w:tr>
      <w:tr w:rsidR="004E027A" w14:paraId="3A5EDCB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5481BFF" w14:textId="77777777" w:rsidR="004E027A" w:rsidRPr="008C5A6E" w:rsidRDefault="004E027A">
            <w:pPr>
              <w:pStyle w:val="TAC"/>
              <w:rPr>
                <w:rFonts w:cs="Arial"/>
                <w:color w:val="000000"/>
              </w:rPr>
            </w:pPr>
            <w:r w:rsidRPr="008C5A6E">
              <w:rPr>
                <w:rFonts w:cs="Arial"/>
                <w:color w:val="000000"/>
              </w:rPr>
              <w:t>PULSE 1_4</w:t>
            </w:r>
          </w:p>
        </w:tc>
        <w:tc>
          <w:tcPr>
            <w:tcW w:w="1372" w:type="dxa"/>
            <w:tcBorders>
              <w:top w:val="single" w:sz="6" w:space="0" w:color="000000"/>
              <w:left w:val="single" w:sz="6" w:space="0" w:color="000000"/>
              <w:bottom w:val="single" w:sz="6" w:space="0" w:color="000000"/>
              <w:right w:val="single" w:sz="6" w:space="0" w:color="000000"/>
            </w:tcBorders>
          </w:tcPr>
          <w:p w14:paraId="3A66C613" w14:textId="77777777" w:rsidR="004E027A" w:rsidRPr="008C5A6E" w:rsidRDefault="004E027A">
            <w:pPr>
              <w:pStyle w:val="TAC"/>
              <w:rPr>
                <w:rFonts w:cs="Arial"/>
                <w:color w:val="000000"/>
              </w:rPr>
            </w:pPr>
            <w:r w:rsidRPr="008C5A6E">
              <w:rPr>
                <w:rFonts w:cs="Arial"/>
                <w:color w:val="000000"/>
              </w:rPr>
              <w:t>w67</w:t>
            </w:r>
          </w:p>
        </w:tc>
        <w:tc>
          <w:tcPr>
            <w:tcW w:w="3119" w:type="dxa"/>
            <w:tcBorders>
              <w:top w:val="single" w:sz="6" w:space="0" w:color="000000"/>
              <w:left w:val="single" w:sz="6" w:space="0" w:color="000000"/>
              <w:bottom w:val="single" w:sz="6" w:space="0" w:color="000000"/>
              <w:right w:val="single" w:sz="6" w:space="0" w:color="000000"/>
            </w:tcBorders>
          </w:tcPr>
          <w:p w14:paraId="13C9A8D6" w14:textId="77777777" w:rsidR="004E027A" w:rsidRPr="008C5A6E" w:rsidRDefault="004E027A">
            <w:pPr>
              <w:pStyle w:val="TAC"/>
              <w:rPr>
                <w:rFonts w:cs="Arial"/>
                <w:color w:val="000000"/>
              </w:rPr>
            </w:pPr>
            <w:r w:rsidRPr="008C5A6E">
              <w:rPr>
                <w:rFonts w:cs="Arial"/>
                <w:color w:val="000000"/>
              </w:rPr>
              <w:t>b0</w:t>
            </w:r>
          </w:p>
        </w:tc>
      </w:tr>
      <w:tr w:rsidR="004E027A" w14:paraId="4B5986C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446B43E" w14:textId="77777777" w:rsidR="004E027A" w:rsidRPr="008C5A6E" w:rsidRDefault="004E027A">
            <w:pPr>
              <w:pStyle w:val="TAC"/>
              <w:rPr>
                <w:rFonts w:cs="Arial"/>
                <w:color w:val="000000"/>
              </w:rPr>
            </w:pPr>
            <w:r w:rsidRPr="008C5A6E">
              <w:rPr>
                <w:rFonts w:cs="Arial"/>
                <w:color w:val="000000"/>
              </w:rPr>
              <w:t>PULSE 2_1</w:t>
            </w:r>
          </w:p>
        </w:tc>
        <w:tc>
          <w:tcPr>
            <w:tcW w:w="1372" w:type="dxa"/>
            <w:tcBorders>
              <w:top w:val="single" w:sz="6" w:space="0" w:color="000000"/>
              <w:left w:val="single" w:sz="6" w:space="0" w:color="000000"/>
              <w:bottom w:val="single" w:sz="6" w:space="0" w:color="000000"/>
              <w:right w:val="single" w:sz="6" w:space="0" w:color="000000"/>
            </w:tcBorders>
          </w:tcPr>
          <w:p w14:paraId="077DA537" w14:textId="77777777" w:rsidR="004E027A" w:rsidRPr="008C5A6E" w:rsidRDefault="004E027A">
            <w:pPr>
              <w:pStyle w:val="TAC"/>
              <w:rPr>
                <w:rFonts w:cs="Arial"/>
                <w:color w:val="000000"/>
              </w:rPr>
            </w:pPr>
            <w:r w:rsidRPr="008C5A6E">
              <w:rPr>
                <w:rFonts w:cs="Arial"/>
                <w:color w:val="000000"/>
              </w:rPr>
              <w:t>w107</w:t>
            </w:r>
          </w:p>
        </w:tc>
        <w:tc>
          <w:tcPr>
            <w:tcW w:w="3119" w:type="dxa"/>
            <w:tcBorders>
              <w:top w:val="single" w:sz="6" w:space="0" w:color="000000"/>
              <w:left w:val="single" w:sz="6" w:space="0" w:color="000000"/>
              <w:bottom w:val="single" w:sz="6" w:space="0" w:color="000000"/>
              <w:right w:val="single" w:sz="6" w:space="0" w:color="000000"/>
            </w:tcBorders>
          </w:tcPr>
          <w:p w14:paraId="7A37D7AA" w14:textId="77777777" w:rsidR="004E027A" w:rsidRPr="008C5A6E" w:rsidRDefault="004E027A">
            <w:pPr>
              <w:pStyle w:val="TAC"/>
              <w:rPr>
                <w:rFonts w:cs="Arial"/>
                <w:color w:val="000000"/>
              </w:rPr>
            </w:pPr>
            <w:r w:rsidRPr="008C5A6E">
              <w:rPr>
                <w:rFonts w:cs="Arial"/>
                <w:color w:val="000000"/>
              </w:rPr>
              <w:t>b0</w:t>
            </w:r>
          </w:p>
        </w:tc>
      </w:tr>
      <w:tr w:rsidR="004E027A" w14:paraId="7AFF853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4952BA2" w14:textId="77777777" w:rsidR="004E027A" w:rsidRPr="008C5A6E" w:rsidRDefault="004E027A">
            <w:pPr>
              <w:pStyle w:val="TAC"/>
              <w:rPr>
                <w:rFonts w:cs="Arial"/>
                <w:color w:val="000000"/>
              </w:rPr>
            </w:pPr>
            <w:r w:rsidRPr="008C5A6E">
              <w:rPr>
                <w:rFonts w:cs="Arial"/>
                <w:color w:val="000000"/>
              </w:rPr>
              <w:t>PULSE 2_2</w:t>
            </w:r>
          </w:p>
        </w:tc>
        <w:tc>
          <w:tcPr>
            <w:tcW w:w="1372" w:type="dxa"/>
            <w:tcBorders>
              <w:top w:val="single" w:sz="6" w:space="0" w:color="000000"/>
              <w:left w:val="single" w:sz="6" w:space="0" w:color="000000"/>
              <w:bottom w:val="single" w:sz="6" w:space="0" w:color="000000"/>
              <w:right w:val="single" w:sz="6" w:space="0" w:color="000000"/>
            </w:tcBorders>
          </w:tcPr>
          <w:p w14:paraId="29B7B26E" w14:textId="77777777" w:rsidR="004E027A" w:rsidRPr="008C5A6E" w:rsidRDefault="004E027A">
            <w:pPr>
              <w:pStyle w:val="TAC"/>
              <w:rPr>
                <w:rFonts w:cs="Arial"/>
                <w:color w:val="000000"/>
              </w:rPr>
            </w:pPr>
            <w:r w:rsidRPr="008C5A6E">
              <w:rPr>
                <w:rFonts w:cs="Arial"/>
                <w:color w:val="000000"/>
              </w:rPr>
              <w:t>w111</w:t>
            </w:r>
          </w:p>
        </w:tc>
        <w:tc>
          <w:tcPr>
            <w:tcW w:w="3119" w:type="dxa"/>
            <w:tcBorders>
              <w:top w:val="single" w:sz="6" w:space="0" w:color="000000"/>
              <w:left w:val="single" w:sz="6" w:space="0" w:color="000000"/>
              <w:bottom w:val="single" w:sz="6" w:space="0" w:color="000000"/>
              <w:right w:val="single" w:sz="6" w:space="0" w:color="000000"/>
            </w:tcBorders>
          </w:tcPr>
          <w:p w14:paraId="0744F1DE" w14:textId="77777777" w:rsidR="004E027A" w:rsidRPr="008C5A6E" w:rsidRDefault="004E027A">
            <w:pPr>
              <w:pStyle w:val="TAC"/>
              <w:rPr>
                <w:rFonts w:cs="Arial"/>
                <w:color w:val="000000"/>
              </w:rPr>
            </w:pPr>
            <w:r w:rsidRPr="008C5A6E">
              <w:rPr>
                <w:rFonts w:cs="Arial"/>
                <w:color w:val="000000"/>
              </w:rPr>
              <w:t>b0</w:t>
            </w:r>
          </w:p>
        </w:tc>
      </w:tr>
      <w:tr w:rsidR="004E027A" w14:paraId="02671F3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7A5CE2B" w14:textId="77777777" w:rsidR="004E027A" w:rsidRPr="008C5A6E" w:rsidRDefault="004E027A">
            <w:pPr>
              <w:pStyle w:val="TAC"/>
              <w:rPr>
                <w:rFonts w:cs="Arial"/>
                <w:color w:val="000000"/>
              </w:rPr>
            </w:pPr>
            <w:r w:rsidRPr="008C5A6E">
              <w:rPr>
                <w:rFonts w:cs="Arial"/>
                <w:color w:val="000000"/>
              </w:rPr>
              <w:t>PULSE 2_3</w:t>
            </w:r>
          </w:p>
        </w:tc>
        <w:tc>
          <w:tcPr>
            <w:tcW w:w="1372" w:type="dxa"/>
            <w:tcBorders>
              <w:top w:val="single" w:sz="6" w:space="0" w:color="000000"/>
              <w:left w:val="single" w:sz="6" w:space="0" w:color="000000"/>
              <w:bottom w:val="single" w:sz="6" w:space="0" w:color="000000"/>
              <w:right w:val="single" w:sz="6" w:space="0" w:color="000000"/>
            </w:tcBorders>
          </w:tcPr>
          <w:p w14:paraId="6EE31CF6" w14:textId="77777777" w:rsidR="004E027A" w:rsidRPr="008C5A6E" w:rsidRDefault="004E027A">
            <w:pPr>
              <w:pStyle w:val="TAC"/>
              <w:rPr>
                <w:rFonts w:cs="Arial"/>
                <w:color w:val="000000"/>
              </w:rPr>
            </w:pPr>
            <w:r w:rsidRPr="008C5A6E">
              <w:rPr>
                <w:rFonts w:cs="Arial"/>
                <w:color w:val="000000"/>
              </w:rPr>
              <w:t>w115</w:t>
            </w:r>
          </w:p>
        </w:tc>
        <w:tc>
          <w:tcPr>
            <w:tcW w:w="3119" w:type="dxa"/>
            <w:tcBorders>
              <w:top w:val="single" w:sz="6" w:space="0" w:color="000000"/>
              <w:left w:val="single" w:sz="6" w:space="0" w:color="000000"/>
              <w:bottom w:val="single" w:sz="6" w:space="0" w:color="000000"/>
              <w:right w:val="single" w:sz="6" w:space="0" w:color="000000"/>
            </w:tcBorders>
          </w:tcPr>
          <w:p w14:paraId="19DB054D" w14:textId="77777777" w:rsidR="004E027A" w:rsidRPr="008C5A6E" w:rsidRDefault="004E027A">
            <w:pPr>
              <w:pStyle w:val="TAC"/>
              <w:rPr>
                <w:rFonts w:cs="Arial"/>
                <w:color w:val="000000"/>
              </w:rPr>
            </w:pPr>
            <w:r w:rsidRPr="008C5A6E">
              <w:rPr>
                <w:rFonts w:cs="Arial"/>
                <w:color w:val="000000"/>
              </w:rPr>
              <w:t>b0</w:t>
            </w:r>
          </w:p>
        </w:tc>
      </w:tr>
      <w:tr w:rsidR="004E027A" w14:paraId="2D564A8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926067B" w14:textId="77777777" w:rsidR="004E027A" w:rsidRPr="008C5A6E" w:rsidRDefault="004E027A">
            <w:pPr>
              <w:pStyle w:val="TAC"/>
              <w:rPr>
                <w:rFonts w:cs="Arial"/>
                <w:color w:val="000000"/>
              </w:rPr>
            </w:pPr>
            <w:r w:rsidRPr="008C5A6E">
              <w:rPr>
                <w:rFonts w:cs="Arial"/>
                <w:color w:val="000000"/>
              </w:rPr>
              <w:t>PULSE 2_4</w:t>
            </w:r>
          </w:p>
        </w:tc>
        <w:tc>
          <w:tcPr>
            <w:tcW w:w="1372" w:type="dxa"/>
            <w:tcBorders>
              <w:top w:val="single" w:sz="6" w:space="0" w:color="000000"/>
              <w:left w:val="single" w:sz="6" w:space="0" w:color="000000"/>
              <w:bottom w:val="single" w:sz="6" w:space="0" w:color="000000"/>
              <w:right w:val="single" w:sz="6" w:space="0" w:color="000000"/>
            </w:tcBorders>
          </w:tcPr>
          <w:p w14:paraId="52D373AD" w14:textId="77777777" w:rsidR="004E027A" w:rsidRPr="008C5A6E" w:rsidRDefault="004E027A">
            <w:pPr>
              <w:pStyle w:val="TAC"/>
              <w:rPr>
                <w:rFonts w:cs="Arial"/>
                <w:color w:val="000000"/>
              </w:rPr>
            </w:pPr>
            <w:r w:rsidRPr="008C5A6E">
              <w:rPr>
                <w:rFonts w:cs="Arial"/>
                <w:color w:val="000000"/>
              </w:rPr>
              <w:t>w119</w:t>
            </w:r>
          </w:p>
        </w:tc>
        <w:tc>
          <w:tcPr>
            <w:tcW w:w="3119" w:type="dxa"/>
            <w:tcBorders>
              <w:top w:val="single" w:sz="6" w:space="0" w:color="000000"/>
              <w:left w:val="single" w:sz="6" w:space="0" w:color="000000"/>
              <w:bottom w:val="single" w:sz="6" w:space="0" w:color="000000"/>
              <w:right w:val="single" w:sz="6" w:space="0" w:color="000000"/>
            </w:tcBorders>
          </w:tcPr>
          <w:p w14:paraId="1509A046" w14:textId="77777777" w:rsidR="004E027A" w:rsidRPr="008C5A6E" w:rsidRDefault="004E027A">
            <w:pPr>
              <w:pStyle w:val="TAC"/>
              <w:rPr>
                <w:rFonts w:cs="Arial"/>
                <w:color w:val="000000"/>
              </w:rPr>
            </w:pPr>
            <w:r w:rsidRPr="008C5A6E">
              <w:rPr>
                <w:rFonts w:cs="Arial"/>
                <w:color w:val="000000"/>
              </w:rPr>
              <w:t>b0</w:t>
            </w:r>
          </w:p>
        </w:tc>
      </w:tr>
      <w:tr w:rsidR="004E027A" w14:paraId="7BF231D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27650F2" w14:textId="77777777" w:rsidR="004E027A" w:rsidRPr="008C5A6E" w:rsidRDefault="004E027A">
            <w:pPr>
              <w:pStyle w:val="TAC"/>
              <w:rPr>
                <w:rFonts w:cs="Arial"/>
                <w:color w:val="000000"/>
              </w:rPr>
            </w:pPr>
            <w:r w:rsidRPr="008C5A6E">
              <w:rPr>
                <w:rFonts w:cs="Arial"/>
                <w:color w:val="000000"/>
              </w:rPr>
              <w:t>PULSE 3_1</w:t>
            </w:r>
          </w:p>
        </w:tc>
        <w:tc>
          <w:tcPr>
            <w:tcW w:w="1372" w:type="dxa"/>
            <w:tcBorders>
              <w:top w:val="single" w:sz="6" w:space="0" w:color="000000"/>
              <w:left w:val="single" w:sz="6" w:space="0" w:color="000000"/>
              <w:bottom w:val="single" w:sz="6" w:space="0" w:color="000000"/>
              <w:right w:val="single" w:sz="6" w:space="0" w:color="000000"/>
            </w:tcBorders>
          </w:tcPr>
          <w:p w14:paraId="700C3252" w14:textId="77777777" w:rsidR="004E027A" w:rsidRPr="008C5A6E" w:rsidRDefault="004E027A">
            <w:pPr>
              <w:pStyle w:val="TAC"/>
              <w:rPr>
                <w:rFonts w:cs="Arial"/>
                <w:color w:val="000000"/>
              </w:rPr>
            </w:pPr>
            <w:r w:rsidRPr="008C5A6E">
              <w:rPr>
                <w:rFonts w:cs="Arial"/>
                <w:color w:val="000000"/>
              </w:rPr>
              <w:t>w162</w:t>
            </w:r>
          </w:p>
        </w:tc>
        <w:tc>
          <w:tcPr>
            <w:tcW w:w="3119" w:type="dxa"/>
            <w:tcBorders>
              <w:top w:val="single" w:sz="6" w:space="0" w:color="000000"/>
              <w:left w:val="single" w:sz="6" w:space="0" w:color="000000"/>
              <w:bottom w:val="single" w:sz="6" w:space="0" w:color="000000"/>
              <w:right w:val="single" w:sz="6" w:space="0" w:color="000000"/>
            </w:tcBorders>
          </w:tcPr>
          <w:p w14:paraId="1EF36EE6" w14:textId="77777777" w:rsidR="004E027A" w:rsidRPr="008C5A6E" w:rsidRDefault="004E027A">
            <w:pPr>
              <w:pStyle w:val="TAC"/>
              <w:rPr>
                <w:rFonts w:cs="Arial"/>
                <w:color w:val="000000"/>
              </w:rPr>
            </w:pPr>
            <w:r w:rsidRPr="008C5A6E">
              <w:rPr>
                <w:rFonts w:cs="Arial"/>
                <w:color w:val="000000"/>
              </w:rPr>
              <w:t>b0</w:t>
            </w:r>
          </w:p>
        </w:tc>
      </w:tr>
      <w:tr w:rsidR="004E027A" w14:paraId="4A94C4A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56DE49D" w14:textId="77777777" w:rsidR="004E027A" w:rsidRPr="008C5A6E" w:rsidRDefault="004E027A">
            <w:pPr>
              <w:pStyle w:val="TAC"/>
              <w:rPr>
                <w:rFonts w:cs="Arial"/>
                <w:color w:val="000000"/>
              </w:rPr>
            </w:pPr>
            <w:r w:rsidRPr="008C5A6E">
              <w:rPr>
                <w:rFonts w:cs="Arial"/>
                <w:color w:val="000000"/>
              </w:rPr>
              <w:t>PULSE 3_2</w:t>
            </w:r>
          </w:p>
        </w:tc>
        <w:tc>
          <w:tcPr>
            <w:tcW w:w="1372" w:type="dxa"/>
            <w:tcBorders>
              <w:top w:val="single" w:sz="6" w:space="0" w:color="000000"/>
              <w:left w:val="single" w:sz="6" w:space="0" w:color="000000"/>
              <w:bottom w:val="single" w:sz="6" w:space="0" w:color="000000"/>
              <w:right w:val="single" w:sz="6" w:space="0" w:color="000000"/>
            </w:tcBorders>
          </w:tcPr>
          <w:p w14:paraId="33E80BD1" w14:textId="77777777" w:rsidR="004E027A" w:rsidRPr="008C5A6E" w:rsidRDefault="004E027A">
            <w:pPr>
              <w:pStyle w:val="TAC"/>
              <w:rPr>
                <w:rFonts w:cs="Arial"/>
                <w:color w:val="000000"/>
              </w:rPr>
            </w:pPr>
            <w:r w:rsidRPr="008C5A6E">
              <w:rPr>
                <w:rFonts w:cs="Arial"/>
                <w:color w:val="000000"/>
              </w:rPr>
              <w:t>w166</w:t>
            </w:r>
          </w:p>
        </w:tc>
        <w:tc>
          <w:tcPr>
            <w:tcW w:w="3119" w:type="dxa"/>
            <w:tcBorders>
              <w:top w:val="single" w:sz="6" w:space="0" w:color="000000"/>
              <w:left w:val="single" w:sz="6" w:space="0" w:color="000000"/>
              <w:bottom w:val="single" w:sz="6" w:space="0" w:color="000000"/>
              <w:right w:val="single" w:sz="6" w:space="0" w:color="000000"/>
            </w:tcBorders>
          </w:tcPr>
          <w:p w14:paraId="681A0DEA" w14:textId="77777777" w:rsidR="004E027A" w:rsidRPr="008C5A6E" w:rsidRDefault="004E027A">
            <w:pPr>
              <w:pStyle w:val="TAC"/>
              <w:rPr>
                <w:rFonts w:cs="Arial"/>
                <w:color w:val="000000"/>
              </w:rPr>
            </w:pPr>
            <w:r w:rsidRPr="008C5A6E">
              <w:rPr>
                <w:rFonts w:cs="Arial"/>
                <w:color w:val="000000"/>
              </w:rPr>
              <w:t>b0</w:t>
            </w:r>
          </w:p>
        </w:tc>
      </w:tr>
      <w:tr w:rsidR="004E027A" w14:paraId="686ADD7A" w14:textId="77777777">
        <w:tblPrEx>
          <w:tblCellMar>
            <w:top w:w="0" w:type="dxa"/>
            <w:bottom w:w="0" w:type="dxa"/>
          </w:tblCellMar>
        </w:tblPrEx>
        <w:trPr>
          <w:cantSplit/>
          <w:jc w:val="center"/>
        </w:trPr>
        <w:tc>
          <w:tcPr>
            <w:tcW w:w="4644" w:type="dxa"/>
            <w:tcBorders>
              <w:top w:val="single" w:sz="6" w:space="0" w:color="000000"/>
              <w:left w:val="single" w:sz="6" w:space="0" w:color="000000"/>
              <w:right w:val="single" w:sz="6" w:space="0" w:color="000000"/>
            </w:tcBorders>
          </w:tcPr>
          <w:p w14:paraId="484994DC" w14:textId="77777777" w:rsidR="004E027A" w:rsidRPr="008C5A6E" w:rsidRDefault="004E027A">
            <w:pPr>
              <w:pStyle w:val="TAC"/>
              <w:rPr>
                <w:rFonts w:cs="Arial"/>
                <w:color w:val="000000"/>
              </w:rPr>
            </w:pPr>
            <w:r w:rsidRPr="008C5A6E">
              <w:rPr>
                <w:rFonts w:cs="Arial"/>
                <w:color w:val="000000"/>
              </w:rPr>
              <w:t>PULSE 3_3</w:t>
            </w:r>
          </w:p>
        </w:tc>
        <w:tc>
          <w:tcPr>
            <w:tcW w:w="1372" w:type="dxa"/>
            <w:tcBorders>
              <w:top w:val="single" w:sz="6" w:space="0" w:color="000000"/>
              <w:left w:val="single" w:sz="6" w:space="0" w:color="000000"/>
              <w:right w:val="single" w:sz="6" w:space="0" w:color="000000"/>
            </w:tcBorders>
          </w:tcPr>
          <w:p w14:paraId="49E0935D" w14:textId="77777777" w:rsidR="004E027A" w:rsidRPr="008C5A6E" w:rsidRDefault="004E027A">
            <w:pPr>
              <w:pStyle w:val="TAC"/>
              <w:rPr>
                <w:rFonts w:cs="Arial"/>
                <w:color w:val="000000"/>
              </w:rPr>
            </w:pPr>
            <w:r w:rsidRPr="008C5A6E">
              <w:rPr>
                <w:rFonts w:cs="Arial"/>
                <w:color w:val="000000"/>
              </w:rPr>
              <w:t>w170</w:t>
            </w:r>
          </w:p>
        </w:tc>
        <w:tc>
          <w:tcPr>
            <w:tcW w:w="3119" w:type="dxa"/>
            <w:tcBorders>
              <w:top w:val="single" w:sz="6" w:space="0" w:color="000000"/>
              <w:left w:val="single" w:sz="6" w:space="0" w:color="000000"/>
              <w:right w:val="single" w:sz="6" w:space="0" w:color="000000"/>
            </w:tcBorders>
          </w:tcPr>
          <w:p w14:paraId="47822FA6" w14:textId="77777777" w:rsidR="004E027A" w:rsidRPr="008C5A6E" w:rsidRDefault="004E027A">
            <w:pPr>
              <w:pStyle w:val="TAC"/>
              <w:rPr>
                <w:rFonts w:cs="Arial"/>
                <w:color w:val="000000"/>
              </w:rPr>
            </w:pPr>
            <w:r w:rsidRPr="008C5A6E">
              <w:rPr>
                <w:rFonts w:cs="Arial"/>
                <w:color w:val="000000"/>
              </w:rPr>
              <w:t>b0</w:t>
            </w:r>
          </w:p>
        </w:tc>
      </w:tr>
      <w:tr w:rsidR="004E027A" w14:paraId="2C271359" w14:textId="77777777">
        <w:tblPrEx>
          <w:tblCellMar>
            <w:top w:w="0" w:type="dxa"/>
            <w:bottom w:w="0" w:type="dxa"/>
          </w:tblCellMar>
        </w:tblPrEx>
        <w:trPr>
          <w:cantSplit/>
          <w:jc w:val="center"/>
        </w:trPr>
        <w:tc>
          <w:tcPr>
            <w:tcW w:w="4644" w:type="dxa"/>
            <w:tcBorders>
              <w:top w:val="single" w:sz="6" w:space="0" w:color="000000"/>
              <w:left w:val="single" w:sz="6" w:space="0" w:color="000000"/>
              <w:right w:val="single" w:sz="6" w:space="0" w:color="000000"/>
            </w:tcBorders>
          </w:tcPr>
          <w:p w14:paraId="66BF79EB" w14:textId="77777777" w:rsidR="004E027A" w:rsidRPr="008C5A6E" w:rsidRDefault="004E027A">
            <w:pPr>
              <w:pStyle w:val="TAC"/>
              <w:rPr>
                <w:rFonts w:cs="Arial"/>
                <w:color w:val="000000"/>
              </w:rPr>
            </w:pPr>
          </w:p>
        </w:tc>
        <w:tc>
          <w:tcPr>
            <w:tcW w:w="1372" w:type="dxa"/>
            <w:tcBorders>
              <w:top w:val="single" w:sz="6" w:space="0" w:color="000000"/>
              <w:left w:val="single" w:sz="6" w:space="0" w:color="000000"/>
              <w:right w:val="single" w:sz="6" w:space="0" w:color="000000"/>
            </w:tcBorders>
          </w:tcPr>
          <w:p w14:paraId="5AB51C16" w14:textId="77777777" w:rsidR="004E027A" w:rsidRPr="008C5A6E" w:rsidRDefault="004E027A">
            <w:pPr>
              <w:pStyle w:val="TAC"/>
              <w:rPr>
                <w:rFonts w:cs="Arial"/>
                <w:color w:val="000000"/>
              </w:rPr>
            </w:pPr>
          </w:p>
        </w:tc>
        <w:tc>
          <w:tcPr>
            <w:tcW w:w="3119" w:type="dxa"/>
            <w:tcBorders>
              <w:top w:val="single" w:sz="6" w:space="0" w:color="000000"/>
              <w:left w:val="single" w:sz="6" w:space="0" w:color="000000"/>
              <w:right w:val="single" w:sz="6" w:space="0" w:color="000000"/>
            </w:tcBorders>
          </w:tcPr>
          <w:p w14:paraId="71037186" w14:textId="77777777" w:rsidR="004E027A" w:rsidRPr="008C5A6E" w:rsidRDefault="004E027A">
            <w:pPr>
              <w:pStyle w:val="TAC"/>
              <w:rPr>
                <w:rFonts w:cs="Arial"/>
                <w:color w:val="000000"/>
              </w:rPr>
            </w:pPr>
          </w:p>
        </w:tc>
      </w:tr>
      <w:tr w:rsidR="004E027A" w14:paraId="04D6A268" w14:textId="77777777">
        <w:tblPrEx>
          <w:tblCellMar>
            <w:top w:w="0" w:type="dxa"/>
            <w:bottom w:w="0" w:type="dxa"/>
          </w:tblCellMar>
        </w:tblPrEx>
        <w:trPr>
          <w:cantSplit/>
          <w:jc w:val="center"/>
        </w:trPr>
        <w:tc>
          <w:tcPr>
            <w:tcW w:w="9135" w:type="dxa"/>
            <w:gridSpan w:val="3"/>
            <w:tcBorders>
              <w:left w:val="single" w:sz="6" w:space="0" w:color="000000"/>
              <w:right w:val="single" w:sz="6" w:space="0" w:color="000000"/>
            </w:tcBorders>
          </w:tcPr>
          <w:p w14:paraId="721E05EF" w14:textId="77777777" w:rsidR="004E027A" w:rsidRPr="008C5A6E" w:rsidRDefault="004E027A">
            <w:pPr>
              <w:pStyle w:val="TAC"/>
              <w:rPr>
                <w:rFonts w:cs="Arial"/>
                <w:color w:val="000000"/>
              </w:rPr>
            </w:pPr>
            <w:r w:rsidRPr="008C5A6E">
              <w:rPr>
                <w:rFonts w:cs="Arial"/>
                <w:color w:val="000000"/>
              </w:rPr>
              <w:t>(continued)</w:t>
            </w:r>
          </w:p>
        </w:tc>
      </w:tr>
    </w:tbl>
    <w:p w14:paraId="39211792" w14:textId="77777777" w:rsidR="004E027A" w:rsidRDefault="004E027A">
      <w:pPr>
        <w:pStyle w:val="TH"/>
        <w:rPr>
          <w:color w:val="000000"/>
        </w:rPr>
      </w:pPr>
      <w:r>
        <w:rPr>
          <w:rFonts w:ascii="Times New Roman" w:hAnsi="Times New Roman"/>
          <w:color w:val="000000"/>
        </w:rPr>
        <w:br w:type="page"/>
      </w:r>
      <w:r>
        <w:rPr>
          <w:color w:val="000000"/>
        </w:rPr>
        <w:lastRenderedPageBreak/>
        <w:t>Table 6 (continued): Ordering of enhanced full rate speech parameters for the channel encoder (subjective importance of encoded bits) (after preliminary channel coding)</w:t>
      </w:r>
      <w:r>
        <w:rPr>
          <w:color w:val="000000"/>
        </w:rPr>
        <w:br/>
        <w:t>(Parameter names refers to 3GPP TS 46.060)</w:t>
      </w:r>
    </w:p>
    <w:tbl>
      <w:tblPr>
        <w:tblW w:w="0" w:type="auto"/>
        <w:jc w:val="center"/>
        <w:tblLayout w:type="fixed"/>
        <w:tblCellMar>
          <w:left w:w="28" w:type="dxa"/>
          <w:right w:w="28" w:type="dxa"/>
        </w:tblCellMar>
        <w:tblLook w:val="0000" w:firstRow="0" w:lastRow="0" w:firstColumn="0" w:lastColumn="0" w:noHBand="0" w:noVBand="0"/>
      </w:tblPr>
      <w:tblGrid>
        <w:gridCol w:w="4644"/>
        <w:gridCol w:w="1372"/>
        <w:gridCol w:w="3119"/>
      </w:tblGrid>
      <w:tr w:rsidR="004E027A" w14:paraId="48CE6804"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59200D3" w14:textId="77777777" w:rsidR="004E027A" w:rsidRPr="008C5A6E" w:rsidRDefault="004E027A">
            <w:pPr>
              <w:pStyle w:val="TAH"/>
              <w:rPr>
                <w:rFonts w:cs="Arial"/>
                <w:color w:val="000000"/>
              </w:rPr>
            </w:pPr>
            <w:r w:rsidRPr="008C5A6E">
              <w:rPr>
                <w:rFonts w:cs="Arial"/>
                <w:color w:val="000000"/>
              </w:rPr>
              <w:t>Description</w:t>
            </w:r>
          </w:p>
        </w:tc>
        <w:tc>
          <w:tcPr>
            <w:tcW w:w="1372" w:type="dxa"/>
            <w:tcBorders>
              <w:top w:val="single" w:sz="6" w:space="0" w:color="000000"/>
              <w:left w:val="single" w:sz="6" w:space="0" w:color="000000"/>
              <w:bottom w:val="single" w:sz="6" w:space="0" w:color="000000"/>
              <w:right w:val="single" w:sz="6" w:space="0" w:color="000000"/>
            </w:tcBorders>
          </w:tcPr>
          <w:p w14:paraId="0D366EC1" w14:textId="77777777" w:rsidR="004E027A" w:rsidRPr="008C5A6E" w:rsidRDefault="004E027A">
            <w:pPr>
              <w:pStyle w:val="TAH"/>
              <w:rPr>
                <w:rFonts w:cs="Arial"/>
                <w:color w:val="000000"/>
              </w:rPr>
            </w:pPr>
            <w:r w:rsidRPr="008C5A6E">
              <w:rPr>
                <w:rFonts w:cs="Arial"/>
                <w:color w:val="000000"/>
              </w:rPr>
              <w:t xml:space="preserve">Bits </w:t>
            </w:r>
            <w:r w:rsidRPr="008C5A6E">
              <w:rPr>
                <w:rFonts w:cs="Arial"/>
                <w:color w:val="000000"/>
              </w:rPr>
              <w:br/>
              <w:t>(Table 5)</w:t>
            </w:r>
          </w:p>
        </w:tc>
        <w:tc>
          <w:tcPr>
            <w:tcW w:w="3119" w:type="dxa"/>
            <w:tcBorders>
              <w:top w:val="single" w:sz="6" w:space="0" w:color="000000"/>
              <w:left w:val="single" w:sz="6" w:space="0" w:color="000000"/>
              <w:bottom w:val="single" w:sz="6" w:space="0" w:color="000000"/>
              <w:right w:val="single" w:sz="6" w:space="0" w:color="000000"/>
            </w:tcBorders>
          </w:tcPr>
          <w:p w14:paraId="7C439C41" w14:textId="77777777" w:rsidR="004E027A" w:rsidRPr="008C5A6E" w:rsidRDefault="004E027A">
            <w:pPr>
              <w:pStyle w:val="TAH"/>
              <w:rPr>
                <w:rFonts w:cs="Arial"/>
                <w:color w:val="000000"/>
              </w:rPr>
            </w:pPr>
            <w:r w:rsidRPr="008C5A6E">
              <w:rPr>
                <w:rFonts w:cs="Arial"/>
                <w:color w:val="000000"/>
              </w:rPr>
              <w:t>Bit index within parameter</w:t>
            </w:r>
          </w:p>
        </w:tc>
      </w:tr>
      <w:tr w:rsidR="004E027A" w14:paraId="3C43E8A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1794BC7" w14:textId="77777777" w:rsidR="004E027A" w:rsidRPr="008C5A6E" w:rsidRDefault="004E027A">
            <w:pPr>
              <w:pStyle w:val="TAC"/>
              <w:rPr>
                <w:rFonts w:cs="Arial"/>
                <w:color w:val="000000"/>
              </w:rPr>
            </w:pPr>
            <w:r w:rsidRPr="008C5A6E">
              <w:rPr>
                <w:rFonts w:cs="Arial"/>
                <w:color w:val="000000"/>
              </w:rPr>
              <w:t>PULSE 3_4</w:t>
            </w:r>
          </w:p>
        </w:tc>
        <w:tc>
          <w:tcPr>
            <w:tcW w:w="1372" w:type="dxa"/>
            <w:tcBorders>
              <w:top w:val="single" w:sz="6" w:space="0" w:color="000000"/>
              <w:left w:val="single" w:sz="6" w:space="0" w:color="000000"/>
              <w:bottom w:val="single" w:sz="6" w:space="0" w:color="000000"/>
              <w:right w:val="single" w:sz="6" w:space="0" w:color="000000"/>
            </w:tcBorders>
          </w:tcPr>
          <w:p w14:paraId="155CE178" w14:textId="77777777" w:rsidR="004E027A" w:rsidRPr="008C5A6E" w:rsidRDefault="004E027A">
            <w:pPr>
              <w:pStyle w:val="TAC"/>
              <w:rPr>
                <w:rFonts w:cs="Arial"/>
                <w:color w:val="000000"/>
              </w:rPr>
            </w:pPr>
            <w:r w:rsidRPr="008C5A6E">
              <w:rPr>
                <w:rFonts w:cs="Arial"/>
                <w:color w:val="000000"/>
              </w:rPr>
              <w:t>w174</w:t>
            </w:r>
          </w:p>
        </w:tc>
        <w:tc>
          <w:tcPr>
            <w:tcW w:w="3119" w:type="dxa"/>
            <w:tcBorders>
              <w:top w:val="single" w:sz="6" w:space="0" w:color="000000"/>
              <w:left w:val="single" w:sz="6" w:space="0" w:color="000000"/>
              <w:bottom w:val="single" w:sz="6" w:space="0" w:color="000000"/>
              <w:right w:val="single" w:sz="6" w:space="0" w:color="000000"/>
            </w:tcBorders>
          </w:tcPr>
          <w:p w14:paraId="274279B5" w14:textId="77777777" w:rsidR="004E027A" w:rsidRPr="008C5A6E" w:rsidRDefault="004E027A">
            <w:pPr>
              <w:pStyle w:val="TAC"/>
              <w:rPr>
                <w:rFonts w:cs="Arial"/>
                <w:color w:val="000000"/>
              </w:rPr>
            </w:pPr>
            <w:r w:rsidRPr="008C5A6E">
              <w:rPr>
                <w:rFonts w:cs="Arial"/>
                <w:color w:val="000000"/>
              </w:rPr>
              <w:t>b0</w:t>
            </w:r>
          </w:p>
        </w:tc>
      </w:tr>
      <w:tr w:rsidR="004E027A" w14:paraId="7C26CAA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441F91C" w14:textId="77777777" w:rsidR="004E027A" w:rsidRPr="008C5A6E" w:rsidRDefault="004E027A">
            <w:pPr>
              <w:pStyle w:val="TAC"/>
              <w:rPr>
                <w:rFonts w:cs="Arial"/>
                <w:color w:val="000000"/>
              </w:rPr>
            </w:pPr>
            <w:r w:rsidRPr="008C5A6E">
              <w:rPr>
                <w:rFonts w:cs="Arial"/>
                <w:color w:val="000000"/>
              </w:rPr>
              <w:t>PULSE 4_1</w:t>
            </w:r>
          </w:p>
        </w:tc>
        <w:tc>
          <w:tcPr>
            <w:tcW w:w="1372" w:type="dxa"/>
            <w:tcBorders>
              <w:top w:val="single" w:sz="6" w:space="0" w:color="000000"/>
              <w:left w:val="single" w:sz="6" w:space="0" w:color="000000"/>
              <w:bottom w:val="single" w:sz="6" w:space="0" w:color="000000"/>
              <w:right w:val="single" w:sz="6" w:space="0" w:color="000000"/>
            </w:tcBorders>
          </w:tcPr>
          <w:p w14:paraId="41FE6CDB" w14:textId="77777777" w:rsidR="004E027A" w:rsidRPr="008C5A6E" w:rsidRDefault="004E027A">
            <w:pPr>
              <w:pStyle w:val="TAC"/>
              <w:rPr>
                <w:rFonts w:cs="Arial"/>
                <w:color w:val="000000"/>
              </w:rPr>
            </w:pPr>
            <w:r w:rsidRPr="008C5A6E">
              <w:rPr>
                <w:rFonts w:cs="Arial"/>
                <w:color w:val="000000"/>
              </w:rPr>
              <w:t>w214</w:t>
            </w:r>
          </w:p>
        </w:tc>
        <w:tc>
          <w:tcPr>
            <w:tcW w:w="3119" w:type="dxa"/>
            <w:tcBorders>
              <w:top w:val="single" w:sz="6" w:space="0" w:color="000000"/>
              <w:left w:val="single" w:sz="6" w:space="0" w:color="000000"/>
              <w:bottom w:val="single" w:sz="6" w:space="0" w:color="000000"/>
              <w:right w:val="single" w:sz="6" w:space="0" w:color="000000"/>
            </w:tcBorders>
          </w:tcPr>
          <w:p w14:paraId="58A2E48D" w14:textId="77777777" w:rsidR="004E027A" w:rsidRPr="008C5A6E" w:rsidRDefault="004E027A">
            <w:pPr>
              <w:pStyle w:val="TAC"/>
              <w:rPr>
                <w:rFonts w:cs="Arial"/>
                <w:color w:val="000000"/>
              </w:rPr>
            </w:pPr>
            <w:r w:rsidRPr="008C5A6E">
              <w:rPr>
                <w:rFonts w:cs="Arial"/>
                <w:color w:val="000000"/>
              </w:rPr>
              <w:t>b0</w:t>
            </w:r>
          </w:p>
        </w:tc>
      </w:tr>
      <w:tr w:rsidR="004E027A" w14:paraId="6A8A71C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738D21D" w14:textId="77777777" w:rsidR="004E027A" w:rsidRPr="008C5A6E" w:rsidRDefault="004E027A">
            <w:pPr>
              <w:pStyle w:val="TAC"/>
              <w:rPr>
                <w:rFonts w:cs="Arial"/>
                <w:color w:val="000000"/>
              </w:rPr>
            </w:pPr>
            <w:r w:rsidRPr="008C5A6E">
              <w:rPr>
                <w:rFonts w:cs="Arial"/>
                <w:color w:val="000000"/>
              </w:rPr>
              <w:t>PULSE 4_3</w:t>
            </w:r>
          </w:p>
        </w:tc>
        <w:tc>
          <w:tcPr>
            <w:tcW w:w="1372" w:type="dxa"/>
            <w:tcBorders>
              <w:top w:val="single" w:sz="6" w:space="0" w:color="000000"/>
              <w:left w:val="single" w:sz="6" w:space="0" w:color="000000"/>
              <w:bottom w:val="single" w:sz="6" w:space="0" w:color="000000"/>
              <w:right w:val="single" w:sz="6" w:space="0" w:color="000000"/>
            </w:tcBorders>
          </w:tcPr>
          <w:p w14:paraId="59E188F6" w14:textId="77777777" w:rsidR="004E027A" w:rsidRPr="008C5A6E" w:rsidRDefault="004E027A">
            <w:pPr>
              <w:pStyle w:val="TAC"/>
              <w:rPr>
                <w:rFonts w:cs="Arial"/>
                <w:color w:val="000000"/>
              </w:rPr>
            </w:pPr>
            <w:r w:rsidRPr="008C5A6E">
              <w:rPr>
                <w:rFonts w:cs="Arial"/>
                <w:color w:val="000000"/>
              </w:rPr>
              <w:t>w222</w:t>
            </w:r>
          </w:p>
        </w:tc>
        <w:tc>
          <w:tcPr>
            <w:tcW w:w="3119" w:type="dxa"/>
            <w:tcBorders>
              <w:top w:val="single" w:sz="6" w:space="0" w:color="000000"/>
              <w:left w:val="single" w:sz="6" w:space="0" w:color="000000"/>
              <w:bottom w:val="single" w:sz="6" w:space="0" w:color="000000"/>
              <w:right w:val="single" w:sz="6" w:space="0" w:color="000000"/>
            </w:tcBorders>
          </w:tcPr>
          <w:p w14:paraId="3C502AE5" w14:textId="77777777" w:rsidR="004E027A" w:rsidRPr="008C5A6E" w:rsidRDefault="004E027A">
            <w:pPr>
              <w:pStyle w:val="TAC"/>
              <w:rPr>
                <w:rFonts w:cs="Arial"/>
                <w:color w:val="000000"/>
              </w:rPr>
            </w:pPr>
            <w:r w:rsidRPr="008C5A6E">
              <w:rPr>
                <w:rFonts w:cs="Arial"/>
                <w:color w:val="000000"/>
              </w:rPr>
              <w:t>b0</w:t>
            </w:r>
          </w:p>
        </w:tc>
      </w:tr>
      <w:tr w:rsidR="004E027A" w14:paraId="53CA8A7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C3AB56E" w14:textId="77777777" w:rsidR="004E027A" w:rsidRPr="008C5A6E" w:rsidRDefault="004E027A">
            <w:pPr>
              <w:pStyle w:val="TAC"/>
              <w:rPr>
                <w:rFonts w:cs="Arial"/>
                <w:color w:val="000000"/>
              </w:rPr>
            </w:pPr>
            <w:r w:rsidRPr="008C5A6E">
              <w:rPr>
                <w:rFonts w:cs="Arial"/>
                <w:color w:val="000000"/>
              </w:rPr>
              <w:t>PULSE 4_4</w:t>
            </w:r>
          </w:p>
        </w:tc>
        <w:tc>
          <w:tcPr>
            <w:tcW w:w="1372" w:type="dxa"/>
            <w:tcBorders>
              <w:top w:val="single" w:sz="6" w:space="0" w:color="000000"/>
              <w:left w:val="single" w:sz="6" w:space="0" w:color="000000"/>
              <w:bottom w:val="single" w:sz="6" w:space="0" w:color="000000"/>
              <w:right w:val="single" w:sz="6" w:space="0" w:color="000000"/>
            </w:tcBorders>
          </w:tcPr>
          <w:p w14:paraId="534F1F44" w14:textId="77777777" w:rsidR="004E027A" w:rsidRPr="008C5A6E" w:rsidRDefault="004E027A">
            <w:pPr>
              <w:pStyle w:val="TAC"/>
              <w:rPr>
                <w:rFonts w:cs="Arial"/>
                <w:color w:val="000000"/>
              </w:rPr>
            </w:pPr>
            <w:r w:rsidRPr="008C5A6E">
              <w:rPr>
                <w:rFonts w:cs="Arial"/>
                <w:color w:val="000000"/>
              </w:rPr>
              <w:t>w226</w:t>
            </w:r>
          </w:p>
        </w:tc>
        <w:tc>
          <w:tcPr>
            <w:tcW w:w="3119" w:type="dxa"/>
            <w:tcBorders>
              <w:top w:val="single" w:sz="6" w:space="0" w:color="000000"/>
              <w:left w:val="single" w:sz="6" w:space="0" w:color="000000"/>
              <w:bottom w:val="single" w:sz="6" w:space="0" w:color="000000"/>
              <w:right w:val="single" w:sz="6" w:space="0" w:color="000000"/>
            </w:tcBorders>
          </w:tcPr>
          <w:p w14:paraId="1D6F5988" w14:textId="77777777" w:rsidR="004E027A" w:rsidRPr="008C5A6E" w:rsidRDefault="004E027A">
            <w:pPr>
              <w:pStyle w:val="TAC"/>
              <w:rPr>
                <w:rFonts w:cs="Arial"/>
                <w:color w:val="000000"/>
              </w:rPr>
            </w:pPr>
            <w:r w:rsidRPr="008C5A6E">
              <w:rPr>
                <w:rFonts w:cs="Arial"/>
                <w:color w:val="000000"/>
              </w:rPr>
              <w:t>b0</w:t>
            </w:r>
          </w:p>
        </w:tc>
      </w:tr>
      <w:tr w:rsidR="004E027A" w14:paraId="19BCA3B9"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C2F3C85" w14:textId="77777777" w:rsidR="004E027A" w:rsidRPr="008C5A6E" w:rsidRDefault="004E027A">
            <w:pPr>
              <w:pStyle w:val="TAC"/>
              <w:rPr>
                <w:rFonts w:cs="Arial"/>
                <w:color w:val="000000"/>
              </w:rPr>
            </w:pPr>
            <w:r w:rsidRPr="008C5A6E">
              <w:rPr>
                <w:rFonts w:cs="Arial"/>
                <w:color w:val="000000"/>
              </w:rPr>
              <w:t>LPC 5</w:t>
            </w:r>
          </w:p>
        </w:tc>
        <w:tc>
          <w:tcPr>
            <w:tcW w:w="1372" w:type="dxa"/>
            <w:tcBorders>
              <w:top w:val="single" w:sz="6" w:space="0" w:color="000000"/>
              <w:left w:val="single" w:sz="6" w:space="0" w:color="000000"/>
              <w:bottom w:val="single" w:sz="6" w:space="0" w:color="000000"/>
              <w:right w:val="single" w:sz="6" w:space="0" w:color="000000"/>
            </w:tcBorders>
          </w:tcPr>
          <w:p w14:paraId="5B3177C2" w14:textId="77777777" w:rsidR="004E027A" w:rsidRPr="008C5A6E" w:rsidRDefault="004E027A">
            <w:pPr>
              <w:pStyle w:val="TAC"/>
              <w:rPr>
                <w:rFonts w:cs="Arial"/>
                <w:color w:val="000000"/>
              </w:rPr>
            </w:pPr>
            <w:r w:rsidRPr="008C5A6E">
              <w:rPr>
                <w:rFonts w:cs="Arial"/>
                <w:color w:val="000000"/>
              </w:rPr>
              <w:t xml:space="preserve">w37 </w:t>
            </w:r>
            <w:r w:rsidRPr="008C5A6E">
              <w:rPr>
                <w:rFonts w:cs="Arial"/>
                <w:color w:val="000000"/>
              </w:rPr>
              <w:noBreakHyphen/>
              <w:t xml:space="preserve"> w38</w:t>
            </w:r>
          </w:p>
        </w:tc>
        <w:tc>
          <w:tcPr>
            <w:tcW w:w="3119" w:type="dxa"/>
            <w:tcBorders>
              <w:top w:val="single" w:sz="6" w:space="0" w:color="000000"/>
              <w:left w:val="single" w:sz="6" w:space="0" w:color="000000"/>
              <w:bottom w:val="single" w:sz="6" w:space="0" w:color="000000"/>
              <w:right w:val="single" w:sz="6" w:space="0" w:color="000000"/>
            </w:tcBorders>
          </w:tcPr>
          <w:p w14:paraId="13CC2538" w14:textId="77777777" w:rsidR="004E027A" w:rsidRPr="008C5A6E" w:rsidRDefault="004E027A">
            <w:pPr>
              <w:pStyle w:val="TAC"/>
              <w:rPr>
                <w:rFonts w:cs="Arial"/>
                <w:color w:val="000000"/>
              </w:rPr>
            </w:pPr>
            <w:r w:rsidRPr="008C5A6E">
              <w:rPr>
                <w:rFonts w:cs="Arial"/>
                <w:color w:val="000000"/>
              </w:rPr>
              <w:t>b1, b0</w:t>
            </w:r>
          </w:p>
        </w:tc>
      </w:tr>
      <w:tr w:rsidR="004E027A" w14:paraId="7D1A859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4E1A388" w14:textId="77777777" w:rsidR="004E027A" w:rsidRPr="008C5A6E" w:rsidRDefault="004E027A">
            <w:pPr>
              <w:pStyle w:val="TAC"/>
              <w:rPr>
                <w:rFonts w:cs="Arial"/>
                <w:b/>
                <w:color w:val="000000"/>
              </w:rPr>
            </w:pPr>
            <w:r w:rsidRPr="008C5A6E">
              <w:rPr>
                <w:rFonts w:cs="Arial"/>
                <w:b/>
                <w:color w:val="000000"/>
              </w:rPr>
              <w:t>CLASS 2: 78 bits (unprotected)</w:t>
            </w:r>
          </w:p>
        </w:tc>
        <w:tc>
          <w:tcPr>
            <w:tcW w:w="1372" w:type="dxa"/>
            <w:tcBorders>
              <w:top w:val="single" w:sz="6" w:space="0" w:color="000000"/>
              <w:left w:val="single" w:sz="6" w:space="0" w:color="000000"/>
              <w:bottom w:val="single" w:sz="6" w:space="0" w:color="000000"/>
              <w:right w:val="single" w:sz="6" w:space="0" w:color="000000"/>
            </w:tcBorders>
          </w:tcPr>
          <w:p w14:paraId="0F4B8282" w14:textId="77777777" w:rsidR="004E027A" w:rsidRPr="008C5A6E" w:rsidRDefault="004E027A">
            <w:pPr>
              <w:pStyle w:val="TAC"/>
              <w:rPr>
                <w:rFonts w:cs="Arial"/>
                <w:b/>
                <w:color w:val="000000"/>
              </w:rPr>
            </w:pPr>
          </w:p>
        </w:tc>
        <w:tc>
          <w:tcPr>
            <w:tcW w:w="3119" w:type="dxa"/>
            <w:tcBorders>
              <w:top w:val="single" w:sz="6" w:space="0" w:color="000000"/>
              <w:left w:val="single" w:sz="6" w:space="0" w:color="000000"/>
              <w:bottom w:val="single" w:sz="6" w:space="0" w:color="000000"/>
              <w:right w:val="single" w:sz="6" w:space="0" w:color="000000"/>
            </w:tcBorders>
          </w:tcPr>
          <w:p w14:paraId="5EDA707E" w14:textId="77777777" w:rsidR="004E027A" w:rsidRPr="008C5A6E" w:rsidRDefault="004E027A">
            <w:pPr>
              <w:pStyle w:val="TAC"/>
              <w:rPr>
                <w:rFonts w:cs="Arial"/>
                <w:b/>
                <w:color w:val="000000"/>
              </w:rPr>
            </w:pPr>
          </w:p>
        </w:tc>
      </w:tr>
      <w:tr w:rsidR="004E027A" w14:paraId="489F8BA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D84AAD4" w14:textId="77777777" w:rsidR="004E027A" w:rsidRPr="008C5A6E" w:rsidRDefault="004E027A">
            <w:pPr>
              <w:pStyle w:val="TAC"/>
              <w:rPr>
                <w:rFonts w:cs="Arial"/>
                <w:color w:val="000000"/>
              </w:rPr>
            </w:pPr>
            <w:r w:rsidRPr="008C5A6E">
              <w:rPr>
                <w:rFonts w:cs="Arial"/>
                <w:color w:val="000000"/>
              </w:rPr>
              <w:t>PULSE 1_5</w:t>
            </w:r>
          </w:p>
        </w:tc>
        <w:tc>
          <w:tcPr>
            <w:tcW w:w="1372" w:type="dxa"/>
            <w:tcBorders>
              <w:top w:val="single" w:sz="6" w:space="0" w:color="000000"/>
              <w:left w:val="single" w:sz="6" w:space="0" w:color="000000"/>
              <w:bottom w:val="single" w:sz="6" w:space="0" w:color="000000"/>
              <w:right w:val="single" w:sz="6" w:space="0" w:color="000000"/>
            </w:tcBorders>
          </w:tcPr>
          <w:p w14:paraId="659A7C47" w14:textId="77777777" w:rsidR="004E027A" w:rsidRPr="008C5A6E" w:rsidRDefault="004E027A">
            <w:pPr>
              <w:pStyle w:val="TAC"/>
              <w:rPr>
                <w:rFonts w:cs="Arial"/>
                <w:color w:val="000000"/>
              </w:rPr>
            </w:pPr>
            <w:r w:rsidRPr="008C5A6E">
              <w:rPr>
                <w:rFonts w:cs="Arial"/>
                <w:color w:val="000000"/>
              </w:rPr>
              <w:t>w70</w:t>
            </w:r>
          </w:p>
        </w:tc>
        <w:tc>
          <w:tcPr>
            <w:tcW w:w="3119" w:type="dxa"/>
            <w:tcBorders>
              <w:top w:val="single" w:sz="6" w:space="0" w:color="000000"/>
              <w:left w:val="single" w:sz="6" w:space="0" w:color="000000"/>
              <w:bottom w:val="single" w:sz="6" w:space="0" w:color="000000"/>
              <w:right w:val="single" w:sz="6" w:space="0" w:color="000000"/>
            </w:tcBorders>
          </w:tcPr>
          <w:p w14:paraId="729E93F8" w14:textId="77777777" w:rsidR="004E027A" w:rsidRPr="008C5A6E" w:rsidRDefault="004E027A">
            <w:pPr>
              <w:pStyle w:val="TAC"/>
              <w:rPr>
                <w:rFonts w:cs="Arial"/>
                <w:color w:val="000000"/>
              </w:rPr>
            </w:pPr>
            <w:r w:rsidRPr="008C5A6E">
              <w:rPr>
                <w:rFonts w:cs="Arial"/>
                <w:color w:val="000000"/>
              </w:rPr>
              <w:t>b1</w:t>
            </w:r>
          </w:p>
        </w:tc>
      </w:tr>
      <w:tr w:rsidR="004E027A" w14:paraId="1C70691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BBE4BFB" w14:textId="77777777" w:rsidR="004E027A" w:rsidRPr="008C5A6E" w:rsidRDefault="004E027A">
            <w:pPr>
              <w:pStyle w:val="TAC"/>
              <w:rPr>
                <w:rFonts w:cs="Arial"/>
                <w:color w:val="000000"/>
              </w:rPr>
            </w:pPr>
            <w:r w:rsidRPr="008C5A6E">
              <w:rPr>
                <w:rFonts w:cs="Arial"/>
                <w:color w:val="000000"/>
              </w:rPr>
              <w:t>PULSE 1_5</w:t>
            </w:r>
          </w:p>
        </w:tc>
        <w:tc>
          <w:tcPr>
            <w:tcW w:w="1372" w:type="dxa"/>
            <w:tcBorders>
              <w:top w:val="single" w:sz="6" w:space="0" w:color="000000"/>
              <w:left w:val="single" w:sz="6" w:space="0" w:color="000000"/>
              <w:bottom w:val="single" w:sz="6" w:space="0" w:color="000000"/>
              <w:right w:val="single" w:sz="6" w:space="0" w:color="000000"/>
            </w:tcBorders>
          </w:tcPr>
          <w:p w14:paraId="3E75B7BF" w14:textId="77777777" w:rsidR="004E027A" w:rsidRPr="008C5A6E" w:rsidRDefault="004E027A">
            <w:pPr>
              <w:pStyle w:val="TAC"/>
              <w:rPr>
                <w:rFonts w:cs="Arial"/>
                <w:color w:val="000000"/>
              </w:rPr>
            </w:pPr>
            <w:r w:rsidRPr="008C5A6E">
              <w:rPr>
                <w:rFonts w:cs="Arial"/>
                <w:color w:val="000000"/>
              </w:rPr>
              <w:t xml:space="preserve">w72 </w:t>
            </w:r>
            <w:r w:rsidRPr="008C5A6E">
              <w:rPr>
                <w:rFonts w:cs="Arial"/>
                <w:color w:val="000000"/>
              </w:rPr>
              <w:noBreakHyphen/>
              <w:t xml:space="preserve"> w73</w:t>
            </w:r>
          </w:p>
        </w:tc>
        <w:tc>
          <w:tcPr>
            <w:tcW w:w="3119" w:type="dxa"/>
            <w:tcBorders>
              <w:top w:val="single" w:sz="6" w:space="0" w:color="000000"/>
              <w:left w:val="single" w:sz="6" w:space="0" w:color="000000"/>
              <w:bottom w:val="single" w:sz="6" w:space="0" w:color="000000"/>
              <w:right w:val="single" w:sz="6" w:space="0" w:color="000000"/>
            </w:tcBorders>
          </w:tcPr>
          <w:p w14:paraId="4516F2E1" w14:textId="77777777" w:rsidR="004E027A" w:rsidRPr="008C5A6E" w:rsidRDefault="004E027A">
            <w:pPr>
              <w:pStyle w:val="TAC"/>
              <w:rPr>
                <w:rFonts w:cs="Arial"/>
                <w:color w:val="000000"/>
              </w:rPr>
            </w:pPr>
            <w:r w:rsidRPr="008C5A6E">
              <w:rPr>
                <w:rFonts w:cs="Arial"/>
                <w:color w:val="000000"/>
              </w:rPr>
              <w:t>b1, b1</w:t>
            </w:r>
          </w:p>
        </w:tc>
      </w:tr>
      <w:tr w:rsidR="004E027A" w14:paraId="5131F26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F7BAE62" w14:textId="77777777" w:rsidR="004E027A" w:rsidRPr="008C5A6E" w:rsidRDefault="004E027A">
            <w:pPr>
              <w:pStyle w:val="TAC"/>
              <w:rPr>
                <w:rFonts w:cs="Arial"/>
                <w:color w:val="000000"/>
              </w:rPr>
            </w:pPr>
            <w:r w:rsidRPr="008C5A6E">
              <w:rPr>
                <w:rFonts w:cs="Arial"/>
                <w:color w:val="000000"/>
              </w:rPr>
              <w:t>PULSE 2_5</w:t>
            </w:r>
          </w:p>
        </w:tc>
        <w:tc>
          <w:tcPr>
            <w:tcW w:w="1372" w:type="dxa"/>
            <w:tcBorders>
              <w:top w:val="single" w:sz="6" w:space="0" w:color="000000"/>
              <w:left w:val="single" w:sz="6" w:space="0" w:color="000000"/>
              <w:bottom w:val="single" w:sz="6" w:space="0" w:color="000000"/>
              <w:right w:val="single" w:sz="6" w:space="0" w:color="000000"/>
            </w:tcBorders>
          </w:tcPr>
          <w:p w14:paraId="66DDAD15" w14:textId="77777777" w:rsidR="004E027A" w:rsidRPr="008C5A6E" w:rsidRDefault="004E027A">
            <w:pPr>
              <w:pStyle w:val="TAC"/>
              <w:rPr>
                <w:rFonts w:cs="Arial"/>
                <w:color w:val="000000"/>
              </w:rPr>
            </w:pPr>
            <w:r w:rsidRPr="008C5A6E">
              <w:rPr>
                <w:rFonts w:cs="Arial"/>
                <w:color w:val="000000"/>
              </w:rPr>
              <w:t>w122</w:t>
            </w:r>
          </w:p>
        </w:tc>
        <w:tc>
          <w:tcPr>
            <w:tcW w:w="3119" w:type="dxa"/>
            <w:tcBorders>
              <w:top w:val="single" w:sz="6" w:space="0" w:color="000000"/>
              <w:left w:val="single" w:sz="6" w:space="0" w:color="000000"/>
              <w:bottom w:val="single" w:sz="6" w:space="0" w:color="000000"/>
              <w:right w:val="single" w:sz="6" w:space="0" w:color="000000"/>
            </w:tcBorders>
          </w:tcPr>
          <w:p w14:paraId="6145E368" w14:textId="77777777" w:rsidR="004E027A" w:rsidRPr="008C5A6E" w:rsidRDefault="004E027A">
            <w:pPr>
              <w:pStyle w:val="TAC"/>
              <w:rPr>
                <w:rFonts w:cs="Arial"/>
                <w:color w:val="000000"/>
              </w:rPr>
            </w:pPr>
            <w:r w:rsidRPr="008C5A6E">
              <w:rPr>
                <w:rFonts w:cs="Arial"/>
                <w:color w:val="000000"/>
              </w:rPr>
              <w:t>b1</w:t>
            </w:r>
          </w:p>
        </w:tc>
      </w:tr>
      <w:tr w:rsidR="004E027A" w14:paraId="19DFA47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42C7F22" w14:textId="77777777" w:rsidR="004E027A" w:rsidRPr="008C5A6E" w:rsidRDefault="004E027A">
            <w:pPr>
              <w:pStyle w:val="TAC"/>
              <w:rPr>
                <w:rFonts w:cs="Arial"/>
                <w:color w:val="000000"/>
              </w:rPr>
            </w:pPr>
            <w:r w:rsidRPr="008C5A6E">
              <w:rPr>
                <w:rFonts w:cs="Arial"/>
                <w:color w:val="000000"/>
              </w:rPr>
              <w:t>PULSE 2_5</w:t>
            </w:r>
          </w:p>
        </w:tc>
        <w:tc>
          <w:tcPr>
            <w:tcW w:w="1372" w:type="dxa"/>
            <w:tcBorders>
              <w:top w:val="single" w:sz="6" w:space="0" w:color="000000"/>
              <w:left w:val="single" w:sz="6" w:space="0" w:color="000000"/>
              <w:bottom w:val="single" w:sz="6" w:space="0" w:color="000000"/>
              <w:right w:val="single" w:sz="6" w:space="0" w:color="000000"/>
            </w:tcBorders>
          </w:tcPr>
          <w:p w14:paraId="3A15F38C" w14:textId="77777777" w:rsidR="004E027A" w:rsidRPr="008C5A6E" w:rsidRDefault="004E027A">
            <w:pPr>
              <w:pStyle w:val="TAC"/>
              <w:rPr>
                <w:rFonts w:cs="Arial"/>
                <w:color w:val="000000"/>
              </w:rPr>
            </w:pPr>
            <w:r w:rsidRPr="008C5A6E">
              <w:rPr>
                <w:rFonts w:cs="Arial"/>
                <w:color w:val="000000"/>
              </w:rPr>
              <w:t xml:space="preserve">w124 </w:t>
            </w:r>
            <w:r w:rsidRPr="008C5A6E">
              <w:rPr>
                <w:rFonts w:cs="Arial"/>
                <w:color w:val="000000"/>
              </w:rPr>
              <w:noBreakHyphen/>
              <w:t xml:space="preserve"> s125</w:t>
            </w:r>
          </w:p>
        </w:tc>
        <w:tc>
          <w:tcPr>
            <w:tcW w:w="3119" w:type="dxa"/>
            <w:tcBorders>
              <w:top w:val="single" w:sz="6" w:space="0" w:color="000000"/>
              <w:left w:val="single" w:sz="6" w:space="0" w:color="000000"/>
              <w:bottom w:val="single" w:sz="6" w:space="0" w:color="000000"/>
              <w:right w:val="single" w:sz="6" w:space="0" w:color="000000"/>
            </w:tcBorders>
          </w:tcPr>
          <w:p w14:paraId="772D2489" w14:textId="77777777" w:rsidR="004E027A" w:rsidRPr="008C5A6E" w:rsidRDefault="004E027A">
            <w:pPr>
              <w:pStyle w:val="TAC"/>
              <w:rPr>
                <w:rFonts w:cs="Arial"/>
                <w:color w:val="000000"/>
              </w:rPr>
            </w:pPr>
            <w:r w:rsidRPr="008C5A6E">
              <w:rPr>
                <w:rFonts w:cs="Arial"/>
                <w:color w:val="000000"/>
              </w:rPr>
              <w:t>b1, b1</w:t>
            </w:r>
          </w:p>
        </w:tc>
      </w:tr>
      <w:tr w:rsidR="004E027A" w14:paraId="7842E4A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3B44284" w14:textId="77777777" w:rsidR="004E027A" w:rsidRPr="008C5A6E" w:rsidRDefault="004E027A">
            <w:pPr>
              <w:pStyle w:val="TAC"/>
              <w:rPr>
                <w:rFonts w:cs="Arial"/>
                <w:color w:val="000000"/>
              </w:rPr>
            </w:pPr>
            <w:r w:rsidRPr="008C5A6E">
              <w:rPr>
                <w:rFonts w:cs="Arial"/>
                <w:color w:val="000000"/>
              </w:rPr>
              <w:t>PULSE 3_5</w:t>
            </w:r>
          </w:p>
        </w:tc>
        <w:tc>
          <w:tcPr>
            <w:tcW w:w="1372" w:type="dxa"/>
            <w:tcBorders>
              <w:top w:val="single" w:sz="6" w:space="0" w:color="000000"/>
              <w:left w:val="single" w:sz="6" w:space="0" w:color="000000"/>
              <w:bottom w:val="single" w:sz="6" w:space="0" w:color="000000"/>
              <w:right w:val="single" w:sz="6" w:space="0" w:color="000000"/>
            </w:tcBorders>
          </w:tcPr>
          <w:p w14:paraId="25689606" w14:textId="77777777" w:rsidR="004E027A" w:rsidRPr="008C5A6E" w:rsidRDefault="004E027A">
            <w:pPr>
              <w:pStyle w:val="TAC"/>
              <w:rPr>
                <w:rFonts w:cs="Arial"/>
                <w:color w:val="000000"/>
              </w:rPr>
            </w:pPr>
            <w:r w:rsidRPr="008C5A6E">
              <w:rPr>
                <w:rFonts w:cs="Arial"/>
                <w:color w:val="000000"/>
              </w:rPr>
              <w:t>w177</w:t>
            </w:r>
          </w:p>
        </w:tc>
        <w:tc>
          <w:tcPr>
            <w:tcW w:w="3119" w:type="dxa"/>
            <w:tcBorders>
              <w:top w:val="single" w:sz="6" w:space="0" w:color="000000"/>
              <w:left w:val="single" w:sz="6" w:space="0" w:color="000000"/>
              <w:bottom w:val="single" w:sz="6" w:space="0" w:color="000000"/>
              <w:right w:val="single" w:sz="6" w:space="0" w:color="000000"/>
            </w:tcBorders>
          </w:tcPr>
          <w:p w14:paraId="38503660" w14:textId="77777777" w:rsidR="004E027A" w:rsidRPr="008C5A6E" w:rsidRDefault="004E027A">
            <w:pPr>
              <w:pStyle w:val="TAC"/>
              <w:rPr>
                <w:rFonts w:cs="Arial"/>
                <w:color w:val="000000"/>
              </w:rPr>
            </w:pPr>
            <w:r w:rsidRPr="008C5A6E">
              <w:rPr>
                <w:rFonts w:cs="Arial"/>
                <w:color w:val="000000"/>
              </w:rPr>
              <w:t>b1</w:t>
            </w:r>
          </w:p>
        </w:tc>
      </w:tr>
      <w:tr w:rsidR="004E027A" w14:paraId="6F1ECD1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94BBEF4" w14:textId="77777777" w:rsidR="004E027A" w:rsidRPr="008C5A6E" w:rsidRDefault="004E027A">
            <w:pPr>
              <w:pStyle w:val="TAC"/>
              <w:rPr>
                <w:rFonts w:cs="Arial"/>
                <w:color w:val="000000"/>
              </w:rPr>
            </w:pPr>
            <w:r w:rsidRPr="008C5A6E">
              <w:rPr>
                <w:rFonts w:cs="Arial"/>
                <w:color w:val="000000"/>
              </w:rPr>
              <w:t>PULSE 3_5</w:t>
            </w:r>
          </w:p>
        </w:tc>
        <w:tc>
          <w:tcPr>
            <w:tcW w:w="1372" w:type="dxa"/>
            <w:tcBorders>
              <w:top w:val="single" w:sz="6" w:space="0" w:color="000000"/>
              <w:left w:val="single" w:sz="6" w:space="0" w:color="000000"/>
              <w:bottom w:val="single" w:sz="6" w:space="0" w:color="000000"/>
              <w:right w:val="single" w:sz="6" w:space="0" w:color="000000"/>
            </w:tcBorders>
          </w:tcPr>
          <w:p w14:paraId="29E96518" w14:textId="77777777" w:rsidR="004E027A" w:rsidRPr="008C5A6E" w:rsidRDefault="004E027A">
            <w:pPr>
              <w:pStyle w:val="TAC"/>
              <w:rPr>
                <w:rFonts w:cs="Arial"/>
                <w:color w:val="000000"/>
              </w:rPr>
            </w:pPr>
            <w:r w:rsidRPr="008C5A6E">
              <w:rPr>
                <w:rFonts w:cs="Arial"/>
                <w:color w:val="000000"/>
              </w:rPr>
              <w:t xml:space="preserve">w179 </w:t>
            </w:r>
            <w:r w:rsidRPr="008C5A6E">
              <w:rPr>
                <w:rFonts w:cs="Arial"/>
                <w:color w:val="000000"/>
              </w:rPr>
              <w:noBreakHyphen/>
              <w:t xml:space="preserve"> w180</w:t>
            </w:r>
          </w:p>
        </w:tc>
        <w:tc>
          <w:tcPr>
            <w:tcW w:w="3119" w:type="dxa"/>
            <w:tcBorders>
              <w:top w:val="single" w:sz="6" w:space="0" w:color="000000"/>
              <w:left w:val="single" w:sz="6" w:space="0" w:color="000000"/>
              <w:bottom w:val="single" w:sz="6" w:space="0" w:color="000000"/>
              <w:right w:val="single" w:sz="6" w:space="0" w:color="000000"/>
            </w:tcBorders>
          </w:tcPr>
          <w:p w14:paraId="79D80402" w14:textId="77777777" w:rsidR="004E027A" w:rsidRPr="008C5A6E" w:rsidRDefault="004E027A">
            <w:pPr>
              <w:pStyle w:val="TAC"/>
              <w:rPr>
                <w:rFonts w:cs="Arial"/>
                <w:color w:val="000000"/>
              </w:rPr>
            </w:pPr>
            <w:r w:rsidRPr="008C5A6E">
              <w:rPr>
                <w:rFonts w:cs="Arial"/>
                <w:color w:val="000000"/>
              </w:rPr>
              <w:t>b1, b1</w:t>
            </w:r>
          </w:p>
        </w:tc>
      </w:tr>
      <w:tr w:rsidR="004E027A" w14:paraId="402A96E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BADE743" w14:textId="77777777" w:rsidR="004E027A" w:rsidRPr="008C5A6E" w:rsidRDefault="004E027A">
            <w:pPr>
              <w:pStyle w:val="TAC"/>
              <w:rPr>
                <w:rFonts w:cs="Arial"/>
                <w:color w:val="000000"/>
              </w:rPr>
            </w:pPr>
            <w:r w:rsidRPr="008C5A6E">
              <w:rPr>
                <w:rFonts w:cs="Arial"/>
                <w:color w:val="000000"/>
              </w:rPr>
              <w:t>PULSE 4_5</w:t>
            </w:r>
          </w:p>
        </w:tc>
        <w:tc>
          <w:tcPr>
            <w:tcW w:w="1372" w:type="dxa"/>
            <w:tcBorders>
              <w:top w:val="single" w:sz="6" w:space="0" w:color="000000"/>
              <w:left w:val="single" w:sz="6" w:space="0" w:color="000000"/>
              <w:bottom w:val="single" w:sz="6" w:space="0" w:color="000000"/>
              <w:right w:val="single" w:sz="6" w:space="0" w:color="000000"/>
            </w:tcBorders>
          </w:tcPr>
          <w:p w14:paraId="298D9FFA" w14:textId="77777777" w:rsidR="004E027A" w:rsidRPr="008C5A6E" w:rsidRDefault="004E027A">
            <w:pPr>
              <w:pStyle w:val="TAC"/>
              <w:rPr>
                <w:rFonts w:cs="Arial"/>
                <w:color w:val="000000"/>
              </w:rPr>
            </w:pPr>
            <w:r w:rsidRPr="008C5A6E">
              <w:rPr>
                <w:rFonts w:cs="Arial"/>
                <w:color w:val="000000"/>
              </w:rPr>
              <w:t>w229</w:t>
            </w:r>
          </w:p>
        </w:tc>
        <w:tc>
          <w:tcPr>
            <w:tcW w:w="3119" w:type="dxa"/>
            <w:tcBorders>
              <w:top w:val="single" w:sz="6" w:space="0" w:color="000000"/>
              <w:left w:val="single" w:sz="6" w:space="0" w:color="000000"/>
              <w:bottom w:val="single" w:sz="6" w:space="0" w:color="000000"/>
              <w:right w:val="single" w:sz="6" w:space="0" w:color="000000"/>
            </w:tcBorders>
          </w:tcPr>
          <w:p w14:paraId="393EFADC" w14:textId="77777777" w:rsidR="004E027A" w:rsidRPr="008C5A6E" w:rsidRDefault="004E027A">
            <w:pPr>
              <w:pStyle w:val="TAC"/>
              <w:rPr>
                <w:rFonts w:cs="Arial"/>
                <w:color w:val="000000"/>
              </w:rPr>
            </w:pPr>
            <w:r w:rsidRPr="008C5A6E">
              <w:rPr>
                <w:rFonts w:cs="Arial"/>
                <w:color w:val="000000"/>
              </w:rPr>
              <w:t>b1</w:t>
            </w:r>
          </w:p>
        </w:tc>
      </w:tr>
      <w:tr w:rsidR="004E027A" w14:paraId="58D6C26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CEAD7C2" w14:textId="77777777" w:rsidR="004E027A" w:rsidRPr="008C5A6E" w:rsidRDefault="004E027A">
            <w:pPr>
              <w:pStyle w:val="TAC"/>
              <w:rPr>
                <w:rFonts w:cs="Arial"/>
                <w:color w:val="000000"/>
              </w:rPr>
            </w:pPr>
            <w:r w:rsidRPr="008C5A6E">
              <w:rPr>
                <w:rFonts w:cs="Arial"/>
                <w:color w:val="000000"/>
              </w:rPr>
              <w:t>PULSE 4_5</w:t>
            </w:r>
          </w:p>
        </w:tc>
        <w:tc>
          <w:tcPr>
            <w:tcW w:w="1372" w:type="dxa"/>
            <w:tcBorders>
              <w:top w:val="single" w:sz="6" w:space="0" w:color="000000"/>
              <w:left w:val="single" w:sz="6" w:space="0" w:color="000000"/>
              <w:bottom w:val="single" w:sz="6" w:space="0" w:color="000000"/>
              <w:right w:val="single" w:sz="6" w:space="0" w:color="000000"/>
            </w:tcBorders>
          </w:tcPr>
          <w:p w14:paraId="1863F2CA" w14:textId="77777777" w:rsidR="004E027A" w:rsidRPr="008C5A6E" w:rsidRDefault="004E027A">
            <w:pPr>
              <w:pStyle w:val="TAC"/>
              <w:rPr>
                <w:rFonts w:cs="Arial"/>
                <w:color w:val="000000"/>
              </w:rPr>
            </w:pPr>
            <w:r w:rsidRPr="008C5A6E">
              <w:rPr>
                <w:rFonts w:cs="Arial"/>
                <w:color w:val="000000"/>
              </w:rPr>
              <w:t xml:space="preserve">w231 </w:t>
            </w:r>
            <w:r w:rsidRPr="008C5A6E">
              <w:rPr>
                <w:rFonts w:cs="Arial"/>
                <w:color w:val="000000"/>
              </w:rPr>
              <w:noBreakHyphen/>
              <w:t xml:space="preserve"> w232</w:t>
            </w:r>
          </w:p>
        </w:tc>
        <w:tc>
          <w:tcPr>
            <w:tcW w:w="3119" w:type="dxa"/>
            <w:tcBorders>
              <w:top w:val="single" w:sz="6" w:space="0" w:color="000000"/>
              <w:left w:val="single" w:sz="6" w:space="0" w:color="000000"/>
              <w:bottom w:val="single" w:sz="6" w:space="0" w:color="000000"/>
              <w:right w:val="single" w:sz="6" w:space="0" w:color="000000"/>
            </w:tcBorders>
          </w:tcPr>
          <w:p w14:paraId="4D65E388" w14:textId="77777777" w:rsidR="004E027A" w:rsidRPr="008C5A6E" w:rsidRDefault="004E027A">
            <w:pPr>
              <w:pStyle w:val="TAC"/>
              <w:rPr>
                <w:rFonts w:cs="Arial"/>
                <w:color w:val="000000"/>
              </w:rPr>
            </w:pPr>
            <w:r w:rsidRPr="008C5A6E">
              <w:rPr>
                <w:rFonts w:cs="Arial"/>
                <w:color w:val="000000"/>
              </w:rPr>
              <w:t>b1, b1</w:t>
            </w:r>
          </w:p>
        </w:tc>
      </w:tr>
      <w:tr w:rsidR="004E027A" w14:paraId="7068E4D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1EDD0A0" w14:textId="77777777" w:rsidR="004E027A" w:rsidRPr="008C5A6E" w:rsidRDefault="004E027A">
            <w:pPr>
              <w:pStyle w:val="TAC"/>
              <w:rPr>
                <w:rFonts w:cs="Arial"/>
                <w:color w:val="000000"/>
              </w:rPr>
            </w:pPr>
            <w:r w:rsidRPr="008C5A6E">
              <w:rPr>
                <w:rFonts w:cs="Arial"/>
                <w:color w:val="000000"/>
              </w:rPr>
              <w:t>PULSE 4_2</w:t>
            </w:r>
          </w:p>
        </w:tc>
        <w:tc>
          <w:tcPr>
            <w:tcW w:w="1372" w:type="dxa"/>
            <w:tcBorders>
              <w:top w:val="single" w:sz="6" w:space="0" w:color="000000"/>
              <w:left w:val="single" w:sz="6" w:space="0" w:color="000000"/>
              <w:bottom w:val="single" w:sz="6" w:space="0" w:color="000000"/>
              <w:right w:val="single" w:sz="6" w:space="0" w:color="000000"/>
            </w:tcBorders>
          </w:tcPr>
          <w:p w14:paraId="5B695BB8" w14:textId="77777777" w:rsidR="004E027A" w:rsidRPr="008C5A6E" w:rsidRDefault="004E027A">
            <w:pPr>
              <w:pStyle w:val="TAC"/>
              <w:rPr>
                <w:rFonts w:cs="Arial"/>
                <w:color w:val="000000"/>
              </w:rPr>
            </w:pPr>
            <w:r w:rsidRPr="008C5A6E">
              <w:rPr>
                <w:rFonts w:cs="Arial"/>
                <w:color w:val="000000"/>
              </w:rPr>
              <w:t xml:space="preserve">w217 </w:t>
            </w:r>
            <w:r w:rsidRPr="008C5A6E">
              <w:rPr>
                <w:rFonts w:cs="Arial"/>
                <w:color w:val="000000"/>
              </w:rPr>
              <w:noBreakHyphen/>
              <w:t xml:space="preserve"> w218</w:t>
            </w:r>
          </w:p>
        </w:tc>
        <w:tc>
          <w:tcPr>
            <w:tcW w:w="3119" w:type="dxa"/>
            <w:tcBorders>
              <w:top w:val="single" w:sz="6" w:space="0" w:color="000000"/>
              <w:left w:val="single" w:sz="6" w:space="0" w:color="000000"/>
              <w:bottom w:val="single" w:sz="6" w:space="0" w:color="000000"/>
              <w:right w:val="single" w:sz="6" w:space="0" w:color="000000"/>
            </w:tcBorders>
          </w:tcPr>
          <w:p w14:paraId="73F09AA0" w14:textId="77777777" w:rsidR="004E027A" w:rsidRPr="008C5A6E" w:rsidRDefault="004E027A">
            <w:pPr>
              <w:pStyle w:val="TAC"/>
              <w:rPr>
                <w:rFonts w:cs="Arial"/>
                <w:color w:val="000000"/>
              </w:rPr>
            </w:pPr>
            <w:r w:rsidRPr="008C5A6E">
              <w:rPr>
                <w:rFonts w:cs="Arial"/>
                <w:color w:val="000000"/>
              </w:rPr>
              <w:t>b1, b0</w:t>
            </w:r>
          </w:p>
        </w:tc>
      </w:tr>
      <w:tr w:rsidR="004E027A" w14:paraId="0C51BB8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31FB133" w14:textId="77777777" w:rsidR="004E027A" w:rsidRPr="008C5A6E" w:rsidRDefault="004E027A">
            <w:pPr>
              <w:pStyle w:val="TAC"/>
              <w:rPr>
                <w:rFonts w:cs="Arial"/>
                <w:color w:val="000000"/>
              </w:rPr>
            </w:pPr>
            <w:r w:rsidRPr="008C5A6E">
              <w:rPr>
                <w:rFonts w:cs="Arial"/>
                <w:color w:val="000000"/>
              </w:rPr>
              <w:t>PULSE 1_5</w:t>
            </w:r>
          </w:p>
        </w:tc>
        <w:tc>
          <w:tcPr>
            <w:tcW w:w="1372" w:type="dxa"/>
            <w:tcBorders>
              <w:top w:val="single" w:sz="6" w:space="0" w:color="000000"/>
              <w:left w:val="single" w:sz="6" w:space="0" w:color="000000"/>
              <w:bottom w:val="single" w:sz="6" w:space="0" w:color="000000"/>
              <w:right w:val="single" w:sz="6" w:space="0" w:color="000000"/>
            </w:tcBorders>
          </w:tcPr>
          <w:p w14:paraId="71DDA1B4" w14:textId="77777777" w:rsidR="004E027A" w:rsidRPr="008C5A6E" w:rsidRDefault="004E027A">
            <w:pPr>
              <w:pStyle w:val="TAC"/>
              <w:rPr>
                <w:rFonts w:cs="Arial"/>
                <w:color w:val="000000"/>
              </w:rPr>
            </w:pPr>
            <w:r w:rsidRPr="008C5A6E">
              <w:rPr>
                <w:rFonts w:cs="Arial"/>
                <w:color w:val="000000"/>
              </w:rPr>
              <w:t>w71</w:t>
            </w:r>
          </w:p>
        </w:tc>
        <w:tc>
          <w:tcPr>
            <w:tcW w:w="3119" w:type="dxa"/>
            <w:tcBorders>
              <w:top w:val="single" w:sz="6" w:space="0" w:color="000000"/>
              <w:left w:val="single" w:sz="6" w:space="0" w:color="000000"/>
              <w:bottom w:val="single" w:sz="6" w:space="0" w:color="000000"/>
              <w:right w:val="single" w:sz="6" w:space="0" w:color="000000"/>
            </w:tcBorders>
          </w:tcPr>
          <w:p w14:paraId="5E916EBA" w14:textId="77777777" w:rsidR="004E027A" w:rsidRPr="008C5A6E" w:rsidRDefault="004E027A">
            <w:pPr>
              <w:pStyle w:val="TAC"/>
              <w:rPr>
                <w:rFonts w:cs="Arial"/>
                <w:color w:val="000000"/>
              </w:rPr>
            </w:pPr>
            <w:r w:rsidRPr="008C5A6E">
              <w:rPr>
                <w:rFonts w:cs="Arial"/>
                <w:color w:val="000000"/>
              </w:rPr>
              <w:t>b0</w:t>
            </w:r>
          </w:p>
        </w:tc>
      </w:tr>
      <w:tr w:rsidR="004E027A" w14:paraId="38000C3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694CBDE" w14:textId="77777777" w:rsidR="004E027A" w:rsidRPr="008C5A6E" w:rsidRDefault="004E027A">
            <w:pPr>
              <w:pStyle w:val="TAC"/>
              <w:rPr>
                <w:rFonts w:cs="Arial"/>
                <w:color w:val="000000"/>
              </w:rPr>
            </w:pPr>
            <w:r w:rsidRPr="008C5A6E">
              <w:rPr>
                <w:rFonts w:cs="Arial"/>
                <w:color w:val="000000"/>
              </w:rPr>
              <w:t>PULSE 2_5</w:t>
            </w:r>
          </w:p>
        </w:tc>
        <w:tc>
          <w:tcPr>
            <w:tcW w:w="1372" w:type="dxa"/>
            <w:tcBorders>
              <w:top w:val="single" w:sz="6" w:space="0" w:color="000000"/>
              <w:left w:val="single" w:sz="6" w:space="0" w:color="000000"/>
              <w:bottom w:val="single" w:sz="6" w:space="0" w:color="000000"/>
              <w:right w:val="single" w:sz="6" w:space="0" w:color="000000"/>
            </w:tcBorders>
          </w:tcPr>
          <w:p w14:paraId="055DCD9B" w14:textId="77777777" w:rsidR="004E027A" w:rsidRPr="008C5A6E" w:rsidRDefault="004E027A">
            <w:pPr>
              <w:pStyle w:val="TAC"/>
              <w:rPr>
                <w:rFonts w:cs="Arial"/>
                <w:color w:val="000000"/>
              </w:rPr>
            </w:pPr>
            <w:r w:rsidRPr="008C5A6E">
              <w:rPr>
                <w:rFonts w:cs="Arial"/>
                <w:color w:val="000000"/>
              </w:rPr>
              <w:t>w123</w:t>
            </w:r>
          </w:p>
        </w:tc>
        <w:tc>
          <w:tcPr>
            <w:tcW w:w="3119" w:type="dxa"/>
            <w:tcBorders>
              <w:top w:val="single" w:sz="6" w:space="0" w:color="000000"/>
              <w:left w:val="single" w:sz="6" w:space="0" w:color="000000"/>
              <w:bottom w:val="single" w:sz="6" w:space="0" w:color="000000"/>
              <w:right w:val="single" w:sz="6" w:space="0" w:color="000000"/>
            </w:tcBorders>
          </w:tcPr>
          <w:p w14:paraId="7AA5717F" w14:textId="77777777" w:rsidR="004E027A" w:rsidRPr="008C5A6E" w:rsidRDefault="004E027A">
            <w:pPr>
              <w:pStyle w:val="TAC"/>
              <w:rPr>
                <w:rFonts w:cs="Arial"/>
                <w:color w:val="000000"/>
              </w:rPr>
            </w:pPr>
            <w:r w:rsidRPr="008C5A6E">
              <w:rPr>
                <w:rFonts w:cs="Arial"/>
                <w:color w:val="000000"/>
              </w:rPr>
              <w:t>b0</w:t>
            </w:r>
          </w:p>
        </w:tc>
      </w:tr>
      <w:tr w:rsidR="004E027A" w14:paraId="3A0168F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4E0CC21" w14:textId="77777777" w:rsidR="004E027A" w:rsidRPr="008C5A6E" w:rsidRDefault="004E027A">
            <w:pPr>
              <w:pStyle w:val="TAC"/>
              <w:rPr>
                <w:rFonts w:cs="Arial"/>
                <w:color w:val="000000"/>
              </w:rPr>
            </w:pPr>
            <w:r w:rsidRPr="008C5A6E">
              <w:rPr>
                <w:rFonts w:cs="Arial"/>
                <w:color w:val="000000"/>
              </w:rPr>
              <w:t>PULSE 3_5</w:t>
            </w:r>
          </w:p>
        </w:tc>
        <w:tc>
          <w:tcPr>
            <w:tcW w:w="1372" w:type="dxa"/>
            <w:tcBorders>
              <w:top w:val="single" w:sz="6" w:space="0" w:color="000000"/>
              <w:left w:val="single" w:sz="6" w:space="0" w:color="000000"/>
              <w:bottom w:val="single" w:sz="6" w:space="0" w:color="000000"/>
              <w:right w:val="single" w:sz="6" w:space="0" w:color="000000"/>
            </w:tcBorders>
          </w:tcPr>
          <w:p w14:paraId="6F03F264" w14:textId="77777777" w:rsidR="004E027A" w:rsidRPr="008C5A6E" w:rsidRDefault="004E027A">
            <w:pPr>
              <w:pStyle w:val="TAC"/>
              <w:rPr>
                <w:rFonts w:cs="Arial"/>
                <w:color w:val="000000"/>
              </w:rPr>
            </w:pPr>
            <w:r w:rsidRPr="008C5A6E">
              <w:rPr>
                <w:rFonts w:cs="Arial"/>
                <w:color w:val="000000"/>
              </w:rPr>
              <w:t>w178</w:t>
            </w:r>
          </w:p>
        </w:tc>
        <w:tc>
          <w:tcPr>
            <w:tcW w:w="3119" w:type="dxa"/>
            <w:tcBorders>
              <w:top w:val="single" w:sz="6" w:space="0" w:color="000000"/>
              <w:left w:val="single" w:sz="6" w:space="0" w:color="000000"/>
              <w:bottom w:val="single" w:sz="6" w:space="0" w:color="000000"/>
              <w:right w:val="single" w:sz="6" w:space="0" w:color="000000"/>
            </w:tcBorders>
          </w:tcPr>
          <w:p w14:paraId="0576CF75" w14:textId="77777777" w:rsidR="004E027A" w:rsidRPr="008C5A6E" w:rsidRDefault="004E027A">
            <w:pPr>
              <w:pStyle w:val="TAC"/>
              <w:rPr>
                <w:rFonts w:cs="Arial"/>
                <w:color w:val="000000"/>
              </w:rPr>
            </w:pPr>
            <w:r w:rsidRPr="008C5A6E">
              <w:rPr>
                <w:rFonts w:cs="Arial"/>
                <w:color w:val="000000"/>
              </w:rPr>
              <w:t>b0</w:t>
            </w:r>
          </w:p>
        </w:tc>
      </w:tr>
      <w:tr w:rsidR="004E027A" w14:paraId="61C3991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3256F33" w14:textId="77777777" w:rsidR="004E027A" w:rsidRPr="008C5A6E" w:rsidRDefault="004E027A">
            <w:pPr>
              <w:pStyle w:val="TAC"/>
              <w:rPr>
                <w:rFonts w:cs="Arial"/>
                <w:color w:val="000000"/>
              </w:rPr>
            </w:pPr>
            <w:r w:rsidRPr="008C5A6E">
              <w:rPr>
                <w:rFonts w:cs="Arial"/>
                <w:color w:val="000000"/>
              </w:rPr>
              <w:t>PULSE 4_5</w:t>
            </w:r>
          </w:p>
        </w:tc>
        <w:tc>
          <w:tcPr>
            <w:tcW w:w="1372" w:type="dxa"/>
            <w:tcBorders>
              <w:top w:val="single" w:sz="6" w:space="0" w:color="000000"/>
              <w:left w:val="single" w:sz="6" w:space="0" w:color="000000"/>
              <w:bottom w:val="single" w:sz="6" w:space="0" w:color="000000"/>
              <w:right w:val="single" w:sz="6" w:space="0" w:color="000000"/>
            </w:tcBorders>
          </w:tcPr>
          <w:p w14:paraId="2E27E7B2" w14:textId="77777777" w:rsidR="004E027A" w:rsidRPr="008C5A6E" w:rsidRDefault="004E027A">
            <w:pPr>
              <w:pStyle w:val="TAC"/>
              <w:rPr>
                <w:rFonts w:cs="Arial"/>
                <w:color w:val="000000"/>
              </w:rPr>
            </w:pPr>
            <w:r w:rsidRPr="008C5A6E">
              <w:rPr>
                <w:rFonts w:cs="Arial"/>
                <w:color w:val="000000"/>
              </w:rPr>
              <w:t>w230</w:t>
            </w:r>
          </w:p>
        </w:tc>
        <w:tc>
          <w:tcPr>
            <w:tcW w:w="3119" w:type="dxa"/>
            <w:tcBorders>
              <w:top w:val="single" w:sz="6" w:space="0" w:color="000000"/>
              <w:left w:val="single" w:sz="6" w:space="0" w:color="000000"/>
              <w:bottom w:val="single" w:sz="6" w:space="0" w:color="000000"/>
              <w:right w:val="single" w:sz="6" w:space="0" w:color="000000"/>
            </w:tcBorders>
          </w:tcPr>
          <w:p w14:paraId="4BF06E48" w14:textId="77777777" w:rsidR="004E027A" w:rsidRPr="008C5A6E" w:rsidRDefault="004E027A">
            <w:pPr>
              <w:pStyle w:val="TAC"/>
              <w:rPr>
                <w:rFonts w:cs="Arial"/>
                <w:color w:val="000000"/>
              </w:rPr>
            </w:pPr>
            <w:r w:rsidRPr="008C5A6E">
              <w:rPr>
                <w:rFonts w:cs="Arial"/>
                <w:color w:val="000000"/>
              </w:rPr>
              <w:t>b0</w:t>
            </w:r>
          </w:p>
        </w:tc>
      </w:tr>
      <w:tr w:rsidR="004E027A" w14:paraId="7BD08873"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7D51EDD" w14:textId="77777777" w:rsidR="004E027A" w:rsidRPr="008C5A6E" w:rsidRDefault="004E027A">
            <w:pPr>
              <w:pStyle w:val="TAC"/>
              <w:rPr>
                <w:rFonts w:cs="Arial"/>
                <w:color w:val="000000"/>
              </w:rPr>
            </w:pPr>
            <w:r w:rsidRPr="008C5A6E">
              <w:rPr>
                <w:rFonts w:cs="Arial"/>
                <w:color w:val="000000"/>
              </w:rPr>
              <w:t>PULSE 1_6</w:t>
            </w:r>
          </w:p>
        </w:tc>
        <w:tc>
          <w:tcPr>
            <w:tcW w:w="1372" w:type="dxa"/>
            <w:tcBorders>
              <w:top w:val="single" w:sz="6" w:space="0" w:color="000000"/>
              <w:left w:val="single" w:sz="6" w:space="0" w:color="000000"/>
              <w:bottom w:val="single" w:sz="6" w:space="0" w:color="000000"/>
              <w:right w:val="single" w:sz="6" w:space="0" w:color="000000"/>
            </w:tcBorders>
          </w:tcPr>
          <w:p w14:paraId="360DC267" w14:textId="77777777" w:rsidR="004E027A" w:rsidRPr="008C5A6E" w:rsidRDefault="004E027A">
            <w:pPr>
              <w:pStyle w:val="TAC"/>
              <w:rPr>
                <w:rFonts w:cs="Arial"/>
                <w:color w:val="000000"/>
              </w:rPr>
            </w:pPr>
            <w:r w:rsidRPr="008C5A6E">
              <w:rPr>
                <w:rFonts w:cs="Arial"/>
                <w:color w:val="000000"/>
              </w:rPr>
              <w:t>w74</w:t>
            </w:r>
          </w:p>
        </w:tc>
        <w:tc>
          <w:tcPr>
            <w:tcW w:w="3119" w:type="dxa"/>
            <w:tcBorders>
              <w:top w:val="single" w:sz="6" w:space="0" w:color="000000"/>
              <w:left w:val="single" w:sz="6" w:space="0" w:color="000000"/>
              <w:bottom w:val="single" w:sz="6" w:space="0" w:color="000000"/>
              <w:right w:val="single" w:sz="6" w:space="0" w:color="000000"/>
            </w:tcBorders>
          </w:tcPr>
          <w:p w14:paraId="48E7B326" w14:textId="77777777" w:rsidR="004E027A" w:rsidRPr="008C5A6E" w:rsidRDefault="004E027A">
            <w:pPr>
              <w:pStyle w:val="TAC"/>
              <w:rPr>
                <w:rFonts w:cs="Arial"/>
                <w:color w:val="000000"/>
              </w:rPr>
            </w:pPr>
            <w:r w:rsidRPr="008C5A6E">
              <w:rPr>
                <w:rFonts w:cs="Arial"/>
                <w:color w:val="000000"/>
              </w:rPr>
              <w:t>b2</w:t>
            </w:r>
          </w:p>
        </w:tc>
      </w:tr>
      <w:tr w:rsidR="004E027A" w14:paraId="16D6D40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A0FA735" w14:textId="77777777" w:rsidR="004E027A" w:rsidRPr="008C5A6E" w:rsidRDefault="004E027A">
            <w:pPr>
              <w:pStyle w:val="TAC"/>
              <w:rPr>
                <w:rFonts w:cs="Arial"/>
                <w:color w:val="000000"/>
              </w:rPr>
            </w:pPr>
            <w:r w:rsidRPr="008C5A6E">
              <w:rPr>
                <w:rFonts w:cs="Arial"/>
                <w:color w:val="000000"/>
              </w:rPr>
              <w:t>PULSE 1_7</w:t>
            </w:r>
          </w:p>
        </w:tc>
        <w:tc>
          <w:tcPr>
            <w:tcW w:w="1372" w:type="dxa"/>
            <w:tcBorders>
              <w:top w:val="single" w:sz="6" w:space="0" w:color="000000"/>
              <w:left w:val="single" w:sz="6" w:space="0" w:color="000000"/>
              <w:bottom w:val="single" w:sz="6" w:space="0" w:color="000000"/>
              <w:right w:val="single" w:sz="6" w:space="0" w:color="000000"/>
            </w:tcBorders>
          </w:tcPr>
          <w:p w14:paraId="158E4072" w14:textId="77777777" w:rsidR="004E027A" w:rsidRPr="008C5A6E" w:rsidRDefault="004E027A">
            <w:pPr>
              <w:pStyle w:val="TAC"/>
              <w:rPr>
                <w:rFonts w:cs="Arial"/>
                <w:color w:val="000000"/>
              </w:rPr>
            </w:pPr>
            <w:r w:rsidRPr="008C5A6E">
              <w:rPr>
                <w:rFonts w:cs="Arial"/>
                <w:color w:val="000000"/>
              </w:rPr>
              <w:t>w77</w:t>
            </w:r>
          </w:p>
        </w:tc>
        <w:tc>
          <w:tcPr>
            <w:tcW w:w="3119" w:type="dxa"/>
            <w:tcBorders>
              <w:top w:val="single" w:sz="6" w:space="0" w:color="000000"/>
              <w:left w:val="single" w:sz="6" w:space="0" w:color="000000"/>
              <w:bottom w:val="single" w:sz="6" w:space="0" w:color="000000"/>
              <w:right w:val="single" w:sz="6" w:space="0" w:color="000000"/>
            </w:tcBorders>
          </w:tcPr>
          <w:p w14:paraId="0D4B24FE" w14:textId="77777777" w:rsidR="004E027A" w:rsidRPr="008C5A6E" w:rsidRDefault="004E027A">
            <w:pPr>
              <w:pStyle w:val="TAC"/>
              <w:rPr>
                <w:rFonts w:cs="Arial"/>
                <w:color w:val="000000"/>
              </w:rPr>
            </w:pPr>
            <w:r w:rsidRPr="008C5A6E">
              <w:rPr>
                <w:rFonts w:cs="Arial"/>
                <w:color w:val="000000"/>
              </w:rPr>
              <w:t>b2</w:t>
            </w:r>
          </w:p>
        </w:tc>
      </w:tr>
      <w:tr w:rsidR="004E027A" w14:paraId="431EA20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A8FF8E3" w14:textId="77777777" w:rsidR="004E027A" w:rsidRPr="008C5A6E" w:rsidRDefault="004E027A">
            <w:pPr>
              <w:pStyle w:val="TAC"/>
              <w:rPr>
                <w:rFonts w:cs="Arial"/>
                <w:color w:val="000000"/>
              </w:rPr>
            </w:pPr>
            <w:r w:rsidRPr="008C5A6E">
              <w:rPr>
                <w:rFonts w:cs="Arial"/>
                <w:color w:val="000000"/>
              </w:rPr>
              <w:t>PULSE 1_8</w:t>
            </w:r>
          </w:p>
        </w:tc>
        <w:tc>
          <w:tcPr>
            <w:tcW w:w="1372" w:type="dxa"/>
            <w:tcBorders>
              <w:top w:val="single" w:sz="6" w:space="0" w:color="000000"/>
              <w:left w:val="single" w:sz="6" w:space="0" w:color="000000"/>
              <w:bottom w:val="single" w:sz="6" w:space="0" w:color="000000"/>
              <w:right w:val="single" w:sz="6" w:space="0" w:color="000000"/>
            </w:tcBorders>
          </w:tcPr>
          <w:p w14:paraId="104C0418" w14:textId="77777777" w:rsidR="004E027A" w:rsidRPr="008C5A6E" w:rsidRDefault="004E027A">
            <w:pPr>
              <w:pStyle w:val="TAC"/>
              <w:rPr>
                <w:rFonts w:cs="Arial"/>
                <w:color w:val="000000"/>
              </w:rPr>
            </w:pPr>
            <w:r w:rsidRPr="008C5A6E">
              <w:rPr>
                <w:rFonts w:cs="Arial"/>
                <w:color w:val="000000"/>
              </w:rPr>
              <w:t>w80</w:t>
            </w:r>
          </w:p>
        </w:tc>
        <w:tc>
          <w:tcPr>
            <w:tcW w:w="3119" w:type="dxa"/>
            <w:tcBorders>
              <w:top w:val="single" w:sz="6" w:space="0" w:color="000000"/>
              <w:left w:val="single" w:sz="6" w:space="0" w:color="000000"/>
              <w:bottom w:val="single" w:sz="6" w:space="0" w:color="000000"/>
              <w:right w:val="single" w:sz="6" w:space="0" w:color="000000"/>
            </w:tcBorders>
          </w:tcPr>
          <w:p w14:paraId="4F45C836" w14:textId="77777777" w:rsidR="004E027A" w:rsidRPr="008C5A6E" w:rsidRDefault="004E027A">
            <w:pPr>
              <w:pStyle w:val="TAC"/>
              <w:rPr>
                <w:rFonts w:cs="Arial"/>
                <w:color w:val="000000"/>
              </w:rPr>
            </w:pPr>
            <w:r w:rsidRPr="008C5A6E">
              <w:rPr>
                <w:rFonts w:cs="Arial"/>
                <w:color w:val="000000"/>
              </w:rPr>
              <w:t>b2</w:t>
            </w:r>
          </w:p>
        </w:tc>
      </w:tr>
      <w:tr w:rsidR="004E027A" w14:paraId="10CD924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939A070" w14:textId="77777777" w:rsidR="004E027A" w:rsidRPr="008C5A6E" w:rsidRDefault="004E027A">
            <w:pPr>
              <w:pStyle w:val="TAC"/>
              <w:rPr>
                <w:rFonts w:cs="Arial"/>
                <w:color w:val="000000"/>
              </w:rPr>
            </w:pPr>
            <w:r w:rsidRPr="008C5A6E">
              <w:rPr>
                <w:rFonts w:cs="Arial"/>
                <w:color w:val="000000"/>
              </w:rPr>
              <w:t>PULSE 1_9</w:t>
            </w:r>
          </w:p>
        </w:tc>
        <w:tc>
          <w:tcPr>
            <w:tcW w:w="1372" w:type="dxa"/>
            <w:tcBorders>
              <w:top w:val="single" w:sz="6" w:space="0" w:color="000000"/>
              <w:left w:val="single" w:sz="6" w:space="0" w:color="000000"/>
              <w:bottom w:val="single" w:sz="6" w:space="0" w:color="000000"/>
              <w:right w:val="single" w:sz="6" w:space="0" w:color="000000"/>
            </w:tcBorders>
          </w:tcPr>
          <w:p w14:paraId="02CC9247" w14:textId="77777777" w:rsidR="004E027A" w:rsidRPr="008C5A6E" w:rsidRDefault="004E027A">
            <w:pPr>
              <w:pStyle w:val="TAC"/>
              <w:rPr>
                <w:rFonts w:cs="Arial"/>
                <w:color w:val="000000"/>
              </w:rPr>
            </w:pPr>
            <w:r w:rsidRPr="008C5A6E">
              <w:rPr>
                <w:rFonts w:cs="Arial"/>
                <w:color w:val="000000"/>
              </w:rPr>
              <w:t>w83</w:t>
            </w:r>
          </w:p>
        </w:tc>
        <w:tc>
          <w:tcPr>
            <w:tcW w:w="3119" w:type="dxa"/>
            <w:tcBorders>
              <w:top w:val="single" w:sz="6" w:space="0" w:color="000000"/>
              <w:left w:val="single" w:sz="6" w:space="0" w:color="000000"/>
              <w:bottom w:val="single" w:sz="6" w:space="0" w:color="000000"/>
              <w:right w:val="single" w:sz="6" w:space="0" w:color="000000"/>
            </w:tcBorders>
          </w:tcPr>
          <w:p w14:paraId="7D1459FF" w14:textId="77777777" w:rsidR="004E027A" w:rsidRPr="008C5A6E" w:rsidRDefault="004E027A">
            <w:pPr>
              <w:pStyle w:val="TAC"/>
              <w:rPr>
                <w:rFonts w:cs="Arial"/>
                <w:color w:val="000000"/>
              </w:rPr>
            </w:pPr>
            <w:r w:rsidRPr="008C5A6E">
              <w:rPr>
                <w:rFonts w:cs="Arial"/>
                <w:color w:val="000000"/>
              </w:rPr>
              <w:t>b2</w:t>
            </w:r>
          </w:p>
        </w:tc>
      </w:tr>
      <w:tr w:rsidR="004E027A" w14:paraId="4853823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971D4A9" w14:textId="77777777" w:rsidR="004E027A" w:rsidRPr="008C5A6E" w:rsidRDefault="004E027A">
            <w:pPr>
              <w:pStyle w:val="TAC"/>
              <w:rPr>
                <w:rFonts w:cs="Arial"/>
                <w:color w:val="000000"/>
              </w:rPr>
            </w:pPr>
            <w:r w:rsidRPr="008C5A6E">
              <w:rPr>
                <w:rFonts w:cs="Arial"/>
                <w:color w:val="000000"/>
              </w:rPr>
              <w:t>PULSE 1_10</w:t>
            </w:r>
          </w:p>
        </w:tc>
        <w:tc>
          <w:tcPr>
            <w:tcW w:w="1372" w:type="dxa"/>
            <w:tcBorders>
              <w:top w:val="single" w:sz="6" w:space="0" w:color="000000"/>
              <w:left w:val="single" w:sz="6" w:space="0" w:color="000000"/>
              <w:bottom w:val="single" w:sz="6" w:space="0" w:color="000000"/>
              <w:right w:val="single" w:sz="6" w:space="0" w:color="000000"/>
            </w:tcBorders>
          </w:tcPr>
          <w:p w14:paraId="5EF81E93" w14:textId="77777777" w:rsidR="004E027A" w:rsidRPr="008C5A6E" w:rsidRDefault="004E027A">
            <w:pPr>
              <w:pStyle w:val="TAC"/>
              <w:rPr>
                <w:rFonts w:cs="Arial"/>
                <w:color w:val="000000"/>
              </w:rPr>
            </w:pPr>
            <w:r w:rsidRPr="008C5A6E">
              <w:rPr>
                <w:rFonts w:cs="Arial"/>
                <w:color w:val="000000"/>
              </w:rPr>
              <w:t>w86</w:t>
            </w:r>
          </w:p>
        </w:tc>
        <w:tc>
          <w:tcPr>
            <w:tcW w:w="3119" w:type="dxa"/>
            <w:tcBorders>
              <w:top w:val="single" w:sz="6" w:space="0" w:color="000000"/>
              <w:left w:val="single" w:sz="6" w:space="0" w:color="000000"/>
              <w:bottom w:val="single" w:sz="6" w:space="0" w:color="000000"/>
              <w:right w:val="single" w:sz="6" w:space="0" w:color="000000"/>
            </w:tcBorders>
          </w:tcPr>
          <w:p w14:paraId="6FB9DCAB" w14:textId="77777777" w:rsidR="004E027A" w:rsidRPr="008C5A6E" w:rsidRDefault="004E027A">
            <w:pPr>
              <w:pStyle w:val="TAC"/>
              <w:rPr>
                <w:rFonts w:cs="Arial"/>
                <w:color w:val="000000"/>
              </w:rPr>
            </w:pPr>
            <w:r w:rsidRPr="008C5A6E">
              <w:rPr>
                <w:rFonts w:cs="Arial"/>
                <w:color w:val="000000"/>
              </w:rPr>
              <w:t>b2</w:t>
            </w:r>
          </w:p>
        </w:tc>
      </w:tr>
      <w:tr w:rsidR="004E027A" w14:paraId="470DB0B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6B70F48" w14:textId="77777777" w:rsidR="004E027A" w:rsidRPr="008C5A6E" w:rsidRDefault="004E027A">
            <w:pPr>
              <w:pStyle w:val="TAC"/>
              <w:rPr>
                <w:rFonts w:cs="Arial"/>
                <w:color w:val="000000"/>
              </w:rPr>
            </w:pPr>
            <w:r w:rsidRPr="008C5A6E">
              <w:rPr>
                <w:rFonts w:cs="Arial"/>
                <w:color w:val="000000"/>
              </w:rPr>
              <w:t>PULSE 2_6</w:t>
            </w:r>
          </w:p>
        </w:tc>
        <w:tc>
          <w:tcPr>
            <w:tcW w:w="1372" w:type="dxa"/>
            <w:tcBorders>
              <w:top w:val="single" w:sz="6" w:space="0" w:color="000000"/>
              <w:left w:val="single" w:sz="6" w:space="0" w:color="000000"/>
              <w:bottom w:val="single" w:sz="6" w:space="0" w:color="000000"/>
              <w:right w:val="single" w:sz="6" w:space="0" w:color="000000"/>
            </w:tcBorders>
          </w:tcPr>
          <w:p w14:paraId="77D229CD" w14:textId="77777777" w:rsidR="004E027A" w:rsidRPr="008C5A6E" w:rsidRDefault="004E027A">
            <w:pPr>
              <w:pStyle w:val="TAC"/>
              <w:rPr>
                <w:rFonts w:cs="Arial"/>
                <w:color w:val="000000"/>
              </w:rPr>
            </w:pPr>
            <w:r w:rsidRPr="008C5A6E">
              <w:rPr>
                <w:rFonts w:cs="Arial"/>
                <w:color w:val="000000"/>
              </w:rPr>
              <w:t>w126</w:t>
            </w:r>
          </w:p>
        </w:tc>
        <w:tc>
          <w:tcPr>
            <w:tcW w:w="3119" w:type="dxa"/>
            <w:tcBorders>
              <w:top w:val="single" w:sz="6" w:space="0" w:color="000000"/>
              <w:left w:val="single" w:sz="6" w:space="0" w:color="000000"/>
              <w:bottom w:val="single" w:sz="6" w:space="0" w:color="000000"/>
              <w:right w:val="single" w:sz="6" w:space="0" w:color="000000"/>
            </w:tcBorders>
          </w:tcPr>
          <w:p w14:paraId="549A85D9" w14:textId="77777777" w:rsidR="004E027A" w:rsidRPr="008C5A6E" w:rsidRDefault="004E027A">
            <w:pPr>
              <w:pStyle w:val="TAC"/>
              <w:rPr>
                <w:rFonts w:cs="Arial"/>
                <w:color w:val="000000"/>
              </w:rPr>
            </w:pPr>
            <w:r w:rsidRPr="008C5A6E">
              <w:rPr>
                <w:rFonts w:cs="Arial"/>
                <w:color w:val="000000"/>
              </w:rPr>
              <w:t>b2</w:t>
            </w:r>
          </w:p>
        </w:tc>
      </w:tr>
      <w:tr w:rsidR="004E027A" w14:paraId="6C7D952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3416958" w14:textId="77777777" w:rsidR="004E027A" w:rsidRPr="008C5A6E" w:rsidRDefault="004E027A">
            <w:pPr>
              <w:pStyle w:val="TAC"/>
              <w:rPr>
                <w:rFonts w:cs="Arial"/>
                <w:color w:val="000000"/>
              </w:rPr>
            </w:pPr>
            <w:r w:rsidRPr="008C5A6E">
              <w:rPr>
                <w:rFonts w:cs="Arial"/>
                <w:color w:val="000000"/>
              </w:rPr>
              <w:t>PULSE 2_7</w:t>
            </w:r>
          </w:p>
        </w:tc>
        <w:tc>
          <w:tcPr>
            <w:tcW w:w="1372" w:type="dxa"/>
            <w:tcBorders>
              <w:top w:val="single" w:sz="6" w:space="0" w:color="000000"/>
              <w:left w:val="single" w:sz="6" w:space="0" w:color="000000"/>
              <w:bottom w:val="single" w:sz="6" w:space="0" w:color="000000"/>
              <w:right w:val="single" w:sz="6" w:space="0" w:color="000000"/>
            </w:tcBorders>
          </w:tcPr>
          <w:p w14:paraId="2F734164" w14:textId="77777777" w:rsidR="004E027A" w:rsidRPr="008C5A6E" w:rsidRDefault="004E027A">
            <w:pPr>
              <w:pStyle w:val="TAC"/>
              <w:rPr>
                <w:rFonts w:cs="Arial"/>
                <w:color w:val="000000"/>
              </w:rPr>
            </w:pPr>
            <w:r w:rsidRPr="008C5A6E">
              <w:rPr>
                <w:rFonts w:cs="Arial"/>
                <w:color w:val="000000"/>
              </w:rPr>
              <w:t>w129</w:t>
            </w:r>
          </w:p>
        </w:tc>
        <w:tc>
          <w:tcPr>
            <w:tcW w:w="3119" w:type="dxa"/>
            <w:tcBorders>
              <w:top w:val="single" w:sz="6" w:space="0" w:color="000000"/>
              <w:left w:val="single" w:sz="6" w:space="0" w:color="000000"/>
              <w:bottom w:val="single" w:sz="6" w:space="0" w:color="000000"/>
              <w:right w:val="single" w:sz="6" w:space="0" w:color="000000"/>
            </w:tcBorders>
          </w:tcPr>
          <w:p w14:paraId="73A06CDF" w14:textId="77777777" w:rsidR="004E027A" w:rsidRPr="008C5A6E" w:rsidRDefault="004E027A">
            <w:pPr>
              <w:pStyle w:val="TAC"/>
              <w:rPr>
                <w:rFonts w:cs="Arial"/>
                <w:color w:val="000000"/>
              </w:rPr>
            </w:pPr>
            <w:r w:rsidRPr="008C5A6E">
              <w:rPr>
                <w:rFonts w:cs="Arial"/>
                <w:color w:val="000000"/>
              </w:rPr>
              <w:t>b2</w:t>
            </w:r>
          </w:p>
        </w:tc>
      </w:tr>
      <w:tr w:rsidR="004E027A" w14:paraId="23053DF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8CFF9F9" w14:textId="77777777" w:rsidR="004E027A" w:rsidRPr="008C5A6E" w:rsidRDefault="004E027A">
            <w:pPr>
              <w:pStyle w:val="TAC"/>
              <w:rPr>
                <w:rFonts w:cs="Arial"/>
                <w:color w:val="000000"/>
              </w:rPr>
            </w:pPr>
            <w:r w:rsidRPr="008C5A6E">
              <w:rPr>
                <w:rFonts w:cs="Arial"/>
                <w:color w:val="000000"/>
              </w:rPr>
              <w:t>PULSE 2_8</w:t>
            </w:r>
          </w:p>
        </w:tc>
        <w:tc>
          <w:tcPr>
            <w:tcW w:w="1372" w:type="dxa"/>
            <w:tcBorders>
              <w:top w:val="single" w:sz="6" w:space="0" w:color="000000"/>
              <w:left w:val="single" w:sz="6" w:space="0" w:color="000000"/>
              <w:bottom w:val="single" w:sz="6" w:space="0" w:color="000000"/>
              <w:right w:val="single" w:sz="6" w:space="0" w:color="000000"/>
            </w:tcBorders>
          </w:tcPr>
          <w:p w14:paraId="4DB58239" w14:textId="77777777" w:rsidR="004E027A" w:rsidRPr="008C5A6E" w:rsidRDefault="004E027A">
            <w:pPr>
              <w:pStyle w:val="TAC"/>
              <w:rPr>
                <w:rFonts w:cs="Arial"/>
                <w:color w:val="000000"/>
              </w:rPr>
            </w:pPr>
            <w:r w:rsidRPr="008C5A6E">
              <w:rPr>
                <w:rFonts w:cs="Arial"/>
                <w:color w:val="000000"/>
              </w:rPr>
              <w:t>w132</w:t>
            </w:r>
          </w:p>
        </w:tc>
        <w:tc>
          <w:tcPr>
            <w:tcW w:w="3119" w:type="dxa"/>
            <w:tcBorders>
              <w:top w:val="single" w:sz="6" w:space="0" w:color="000000"/>
              <w:left w:val="single" w:sz="6" w:space="0" w:color="000000"/>
              <w:bottom w:val="single" w:sz="6" w:space="0" w:color="000000"/>
              <w:right w:val="single" w:sz="6" w:space="0" w:color="000000"/>
            </w:tcBorders>
          </w:tcPr>
          <w:p w14:paraId="4751AA76" w14:textId="77777777" w:rsidR="004E027A" w:rsidRPr="008C5A6E" w:rsidRDefault="004E027A">
            <w:pPr>
              <w:pStyle w:val="TAC"/>
              <w:rPr>
                <w:rFonts w:cs="Arial"/>
                <w:color w:val="000000"/>
              </w:rPr>
            </w:pPr>
            <w:r w:rsidRPr="008C5A6E">
              <w:rPr>
                <w:rFonts w:cs="Arial"/>
                <w:color w:val="000000"/>
              </w:rPr>
              <w:t>b2</w:t>
            </w:r>
          </w:p>
        </w:tc>
      </w:tr>
      <w:tr w:rsidR="004E027A" w14:paraId="1B061AB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B27296A" w14:textId="77777777" w:rsidR="004E027A" w:rsidRPr="008C5A6E" w:rsidRDefault="004E027A">
            <w:pPr>
              <w:pStyle w:val="TAC"/>
              <w:rPr>
                <w:rFonts w:cs="Arial"/>
                <w:color w:val="000000"/>
              </w:rPr>
            </w:pPr>
            <w:r w:rsidRPr="008C5A6E">
              <w:rPr>
                <w:rFonts w:cs="Arial"/>
                <w:color w:val="000000"/>
              </w:rPr>
              <w:t>PULSE 2_9</w:t>
            </w:r>
          </w:p>
        </w:tc>
        <w:tc>
          <w:tcPr>
            <w:tcW w:w="1372" w:type="dxa"/>
            <w:tcBorders>
              <w:top w:val="single" w:sz="6" w:space="0" w:color="000000"/>
              <w:left w:val="single" w:sz="6" w:space="0" w:color="000000"/>
              <w:bottom w:val="single" w:sz="6" w:space="0" w:color="000000"/>
              <w:right w:val="single" w:sz="6" w:space="0" w:color="000000"/>
            </w:tcBorders>
          </w:tcPr>
          <w:p w14:paraId="486C8493" w14:textId="77777777" w:rsidR="004E027A" w:rsidRPr="008C5A6E" w:rsidRDefault="004E027A">
            <w:pPr>
              <w:pStyle w:val="TAC"/>
              <w:rPr>
                <w:rFonts w:cs="Arial"/>
                <w:color w:val="000000"/>
              </w:rPr>
            </w:pPr>
            <w:r w:rsidRPr="008C5A6E">
              <w:rPr>
                <w:rFonts w:cs="Arial"/>
                <w:color w:val="000000"/>
              </w:rPr>
              <w:t>w135</w:t>
            </w:r>
          </w:p>
        </w:tc>
        <w:tc>
          <w:tcPr>
            <w:tcW w:w="3119" w:type="dxa"/>
            <w:tcBorders>
              <w:top w:val="single" w:sz="6" w:space="0" w:color="000000"/>
              <w:left w:val="single" w:sz="6" w:space="0" w:color="000000"/>
              <w:bottom w:val="single" w:sz="6" w:space="0" w:color="000000"/>
              <w:right w:val="single" w:sz="6" w:space="0" w:color="000000"/>
            </w:tcBorders>
          </w:tcPr>
          <w:p w14:paraId="0626D6AB" w14:textId="77777777" w:rsidR="004E027A" w:rsidRPr="008C5A6E" w:rsidRDefault="004E027A">
            <w:pPr>
              <w:pStyle w:val="TAC"/>
              <w:rPr>
                <w:rFonts w:cs="Arial"/>
                <w:color w:val="000000"/>
              </w:rPr>
            </w:pPr>
            <w:r w:rsidRPr="008C5A6E">
              <w:rPr>
                <w:rFonts w:cs="Arial"/>
                <w:color w:val="000000"/>
              </w:rPr>
              <w:t>b2</w:t>
            </w:r>
          </w:p>
        </w:tc>
      </w:tr>
      <w:tr w:rsidR="004E027A" w14:paraId="21A3DEA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43C9C7A" w14:textId="77777777" w:rsidR="004E027A" w:rsidRPr="008C5A6E" w:rsidRDefault="004E027A">
            <w:pPr>
              <w:pStyle w:val="TAC"/>
              <w:rPr>
                <w:rFonts w:cs="Arial"/>
                <w:color w:val="000000"/>
              </w:rPr>
            </w:pPr>
            <w:r w:rsidRPr="008C5A6E">
              <w:rPr>
                <w:rFonts w:cs="Arial"/>
                <w:color w:val="000000"/>
              </w:rPr>
              <w:t>PULSE 2_10</w:t>
            </w:r>
          </w:p>
        </w:tc>
        <w:tc>
          <w:tcPr>
            <w:tcW w:w="1372" w:type="dxa"/>
            <w:tcBorders>
              <w:top w:val="single" w:sz="6" w:space="0" w:color="000000"/>
              <w:left w:val="single" w:sz="6" w:space="0" w:color="000000"/>
              <w:bottom w:val="single" w:sz="6" w:space="0" w:color="000000"/>
              <w:right w:val="single" w:sz="6" w:space="0" w:color="000000"/>
            </w:tcBorders>
          </w:tcPr>
          <w:p w14:paraId="344BC9AA" w14:textId="77777777" w:rsidR="004E027A" w:rsidRPr="008C5A6E" w:rsidRDefault="004E027A">
            <w:pPr>
              <w:pStyle w:val="TAC"/>
              <w:rPr>
                <w:rFonts w:cs="Arial"/>
                <w:color w:val="000000"/>
              </w:rPr>
            </w:pPr>
            <w:r w:rsidRPr="008C5A6E">
              <w:rPr>
                <w:rFonts w:cs="Arial"/>
                <w:color w:val="000000"/>
              </w:rPr>
              <w:t>w138</w:t>
            </w:r>
          </w:p>
        </w:tc>
        <w:tc>
          <w:tcPr>
            <w:tcW w:w="3119" w:type="dxa"/>
            <w:tcBorders>
              <w:top w:val="single" w:sz="6" w:space="0" w:color="000000"/>
              <w:left w:val="single" w:sz="6" w:space="0" w:color="000000"/>
              <w:bottom w:val="single" w:sz="6" w:space="0" w:color="000000"/>
              <w:right w:val="single" w:sz="6" w:space="0" w:color="000000"/>
            </w:tcBorders>
          </w:tcPr>
          <w:p w14:paraId="5A845453" w14:textId="77777777" w:rsidR="004E027A" w:rsidRPr="008C5A6E" w:rsidRDefault="004E027A">
            <w:pPr>
              <w:pStyle w:val="TAC"/>
              <w:rPr>
                <w:rFonts w:cs="Arial"/>
                <w:color w:val="000000"/>
              </w:rPr>
            </w:pPr>
            <w:r w:rsidRPr="008C5A6E">
              <w:rPr>
                <w:rFonts w:cs="Arial"/>
                <w:color w:val="000000"/>
              </w:rPr>
              <w:t>b2</w:t>
            </w:r>
          </w:p>
        </w:tc>
      </w:tr>
      <w:tr w:rsidR="004E027A" w14:paraId="4D2B712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6A07E3D" w14:textId="77777777" w:rsidR="004E027A" w:rsidRPr="008C5A6E" w:rsidRDefault="004E027A">
            <w:pPr>
              <w:pStyle w:val="TAC"/>
              <w:rPr>
                <w:rFonts w:cs="Arial"/>
                <w:color w:val="000000"/>
              </w:rPr>
            </w:pPr>
            <w:r w:rsidRPr="008C5A6E">
              <w:rPr>
                <w:rFonts w:cs="Arial"/>
                <w:color w:val="000000"/>
              </w:rPr>
              <w:t>PULSE 3_6</w:t>
            </w:r>
          </w:p>
        </w:tc>
        <w:tc>
          <w:tcPr>
            <w:tcW w:w="1372" w:type="dxa"/>
            <w:tcBorders>
              <w:top w:val="single" w:sz="6" w:space="0" w:color="000000"/>
              <w:left w:val="single" w:sz="6" w:space="0" w:color="000000"/>
              <w:bottom w:val="single" w:sz="6" w:space="0" w:color="000000"/>
              <w:right w:val="single" w:sz="6" w:space="0" w:color="000000"/>
            </w:tcBorders>
          </w:tcPr>
          <w:p w14:paraId="7617A307" w14:textId="77777777" w:rsidR="004E027A" w:rsidRPr="008C5A6E" w:rsidRDefault="004E027A">
            <w:pPr>
              <w:pStyle w:val="TAC"/>
              <w:rPr>
                <w:rFonts w:cs="Arial"/>
                <w:color w:val="000000"/>
              </w:rPr>
            </w:pPr>
            <w:r w:rsidRPr="008C5A6E">
              <w:rPr>
                <w:rFonts w:cs="Arial"/>
                <w:color w:val="000000"/>
              </w:rPr>
              <w:t>w181</w:t>
            </w:r>
          </w:p>
        </w:tc>
        <w:tc>
          <w:tcPr>
            <w:tcW w:w="3119" w:type="dxa"/>
            <w:tcBorders>
              <w:top w:val="single" w:sz="6" w:space="0" w:color="000000"/>
              <w:left w:val="single" w:sz="6" w:space="0" w:color="000000"/>
              <w:bottom w:val="single" w:sz="6" w:space="0" w:color="000000"/>
              <w:right w:val="single" w:sz="6" w:space="0" w:color="000000"/>
            </w:tcBorders>
          </w:tcPr>
          <w:p w14:paraId="03D63E94" w14:textId="77777777" w:rsidR="004E027A" w:rsidRPr="008C5A6E" w:rsidRDefault="004E027A">
            <w:pPr>
              <w:pStyle w:val="TAC"/>
              <w:rPr>
                <w:rFonts w:cs="Arial"/>
                <w:color w:val="000000"/>
              </w:rPr>
            </w:pPr>
            <w:r w:rsidRPr="008C5A6E">
              <w:rPr>
                <w:rFonts w:cs="Arial"/>
                <w:color w:val="000000"/>
              </w:rPr>
              <w:t>b2</w:t>
            </w:r>
          </w:p>
        </w:tc>
      </w:tr>
      <w:tr w:rsidR="004E027A" w14:paraId="58FC970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69FF621" w14:textId="77777777" w:rsidR="004E027A" w:rsidRPr="008C5A6E" w:rsidRDefault="004E027A">
            <w:pPr>
              <w:pStyle w:val="TAC"/>
              <w:rPr>
                <w:rFonts w:cs="Arial"/>
                <w:color w:val="000000"/>
              </w:rPr>
            </w:pPr>
            <w:r w:rsidRPr="008C5A6E">
              <w:rPr>
                <w:rFonts w:cs="Arial"/>
                <w:color w:val="000000"/>
              </w:rPr>
              <w:t>PULSE 3_7</w:t>
            </w:r>
          </w:p>
        </w:tc>
        <w:tc>
          <w:tcPr>
            <w:tcW w:w="1372" w:type="dxa"/>
            <w:tcBorders>
              <w:top w:val="single" w:sz="6" w:space="0" w:color="000000"/>
              <w:left w:val="single" w:sz="6" w:space="0" w:color="000000"/>
              <w:bottom w:val="single" w:sz="6" w:space="0" w:color="000000"/>
              <w:right w:val="single" w:sz="6" w:space="0" w:color="000000"/>
            </w:tcBorders>
          </w:tcPr>
          <w:p w14:paraId="11B1FC20" w14:textId="77777777" w:rsidR="004E027A" w:rsidRPr="008C5A6E" w:rsidRDefault="004E027A">
            <w:pPr>
              <w:pStyle w:val="TAC"/>
              <w:rPr>
                <w:rFonts w:cs="Arial"/>
                <w:color w:val="000000"/>
              </w:rPr>
            </w:pPr>
            <w:r w:rsidRPr="008C5A6E">
              <w:rPr>
                <w:rFonts w:cs="Arial"/>
                <w:color w:val="000000"/>
              </w:rPr>
              <w:t>w184</w:t>
            </w:r>
          </w:p>
        </w:tc>
        <w:tc>
          <w:tcPr>
            <w:tcW w:w="3119" w:type="dxa"/>
            <w:tcBorders>
              <w:top w:val="single" w:sz="6" w:space="0" w:color="000000"/>
              <w:left w:val="single" w:sz="6" w:space="0" w:color="000000"/>
              <w:bottom w:val="single" w:sz="6" w:space="0" w:color="000000"/>
              <w:right w:val="single" w:sz="6" w:space="0" w:color="000000"/>
            </w:tcBorders>
          </w:tcPr>
          <w:p w14:paraId="74220A93" w14:textId="77777777" w:rsidR="004E027A" w:rsidRPr="008C5A6E" w:rsidRDefault="004E027A">
            <w:pPr>
              <w:pStyle w:val="TAC"/>
              <w:rPr>
                <w:rFonts w:cs="Arial"/>
                <w:color w:val="000000"/>
              </w:rPr>
            </w:pPr>
            <w:r w:rsidRPr="008C5A6E">
              <w:rPr>
                <w:rFonts w:cs="Arial"/>
                <w:color w:val="000000"/>
              </w:rPr>
              <w:t>b2</w:t>
            </w:r>
          </w:p>
        </w:tc>
      </w:tr>
      <w:tr w:rsidR="004E027A" w14:paraId="0F398FC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D3A9120" w14:textId="77777777" w:rsidR="004E027A" w:rsidRPr="008C5A6E" w:rsidRDefault="004E027A">
            <w:pPr>
              <w:pStyle w:val="TAC"/>
              <w:rPr>
                <w:rFonts w:cs="Arial"/>
                <w:color w:val="000000"/>
              </w:rPr>
            </w:pPr>
            <w:r w:rsidRPr="008C5A6E">
              <w:rPr>
                <w:rFonts w:cs="Arial"/>
                <w:color w:val="000000"/>
              </w:rPr>
              <w:t>PULSE 3_8</w:t>
            </w:r>
          </w:p>
        </w:tc>
        <w:tc>
          <w:tcPr>
            <w:tcW w:w="1372" w:type="dxa"/>
            <w:tcBorders>
              <w:top w:val="single" w:sz="6" w:space="0" w:color="000000"/>
              <w:left w:val="single" w:sz="6" w:space="0" w:color="000000"/>
              <w:bottom w:val="single" w:sz="6" w:space="0" w:color="000000"/>
              <w:right w:val="single" w:sz="6" w:space="0" w:color="000000"/>
            </w:tcBorders>
          </w:tcPr>
          <w:p w14:paraId="7ADE718E" w14:textId="77777777" w:rsidR="004E027A" w:rsidRPr="008C5A6E" w:rsidRDefault="004E027A">
            <w:pPr>
              <w:pStyle w:val="TAC"/>
              <w:rPr>
                <w:rFonts w:cs="Arial"/>
                <w:color w:val="000000"/>
              </w:rPr>
            </w:pPr>
            <w:r w:rsidRPr="008C5A6E">
              <w:rPr>
                <w:rFonts w:cs="Arial"/>
                <w:color w:val="000000"/>
              </w:rPr>
              <w:t>w187</w:t>
            </w:r>
          </w:p>
        </w:tc>
        <w:tc>
          <w:tcPr>
            <w:tcW w:w="3119" w:type="dxa"/>
            <w:tcBorders>
              <w:top w:val="single" w:sz="6" w:space="0" w:color="000000"/>
              <w:left w:val="single" w:sz="6" w:space="0" w:color="000000"/>
              <w:bottom w:val="single" w:sz="6" w:space="0" w:color="000000"/>
              <w:right w:val="single" w:sz="6" w:space="0" w:color="000000"/>
            </w:tcBorders>
          </w:tcPr>
          <w:p w14:paraId="42B75B62" w14:textId="77777777" w:rsidR="004E027A" w:rsidRPr="008C5A6E" w:rsidRDefault="004E027A">
            <w:pPr>
              <w:pStyle w:val="TAC"/>
              <w:rPr>
                <w:rFonts w:cs="Arial"/>
                <w:color w:val="000000"/>
              </w:rPr>
            </w:pPr>
            <w:r w:rsidRPr="008C5A6E">
              <w:rPr>
                <w:rFonts w:cs="Arial"/>
                <w:color w:val="000000"/>
              </w:rPr>
              <w:t>b2</w:t>
            </w:r>
          </w:p>
        </w:tc>
      </w:tr>
      <w:tr w:rsidR="004E027A" w14:paraId="186DA327" w14:textId="77777777">
        <w:tblPrEx>
          <w:tblCellMar>
            <w:top w:w="0" w:type="dxa"/>
            <w:bottom w:w="0" w:type="dxa"/>
          </w:tblCellMar>
        </w:tblPrEx>
        <w:trPr>
          <w:cantSplit/>
          <w:jc w:val="center"/>
        </w:trPr>
        <w:tc>
          <w:tcPr>
            <w:tcW w:w="4644" w:type="dxa"/>
            <w:tcBorders>
              <w:top w:val="single" w:sz="6" w:space="0" w:color="000000"/>
              <w:left w:val="single" w:sz="6" w:space="0" w:color="000000"/>
              <w:right w:val="single" w:sz="6" w:space="0" w:color="000000"/>
            </w:tcBorders>
          </w:tcPr>
          <w:p w14:paraId="2E4C87BA" w14:textId="77777777" w:rsidR="004E027A" w:rsidRPr="008C5A6E" w:rsidRDefault="004E027A">
            <w:pPr>
              <w:pStyle w:val="TAC"/>
              <w:rPr>
                <w:rFonts w:cs="Arial"/>
                <w:color w:val="000000"/>
              </w:rPr>
            </w:pPr>
            <w:r w:rsidRPr="008C5A6E">
              <w:rPr>
                <w:rFonts w:cs="Arial"/>
                <w:color w:val="000000"/>
              </w:rPr>
              <w:t>PULSE 3_9</w:t>
            </w:r>
          </w:p>
        </w:tc>
        <w:tc>
          <w:tcPr>
            <w:tcW w:w="1372" w:type="dxa"/>
            <w:tcBorders>
              <w:top w:val="single" w:sz="6" w:space="0" w:color="000000"/>
              <w:left w:val="single" w:sz="6" w:space="0" w:color="000000"/>
              <w:right w:val="single" w:sz="6" w:space="0" w:color="000000"/>
            </w:tcBorders>
          </w:tcPr>
          <w:p w14:paraId="48FFAF48" w14:textId="77777777" w:rsidR="004E027A" w:rsidRPr="008C5A6E" w:rsidRDefault="004E027A">
            <w:pPr>
              <w:pStyle w:val="TAC"/>
              <w:rPr>
                <w:rFonts w:cs="Arial"/>
                <w:color w:val="000000"/>
              </w:rPr>
            </w:pPr>
            <w:r w:rsidRPr="008C5A6E">
              <w:rPr>
                <w:rFonts w:cs="Arial"/>
                <w:color w:val="000000"/>
              </w:rPr>
              <w:t>w190</w:t>
            </w:r>
          </w:p>
        </w:tc>
        <w:tc>
          <w:tcPr>
            <w:tcW w:w="3119" w:type="dxa"/>
            <w:tcBorders>
              <w:top w:val="single" w:sz="6" w:space="0" w:color="000000"/>
              <w:left w:val="single" w:sz="6" w:space="0" w:color="000000"/>
              <w:right w:val="single" w:sz="6" w:space="0" w:color="000000"/>
            </w:tcBorders>
          </w:tcPr>
          <w:p w14:paraId="13F4264A" w14:textId="77777777" w:rsidR="004E027A" w:rsidRPr="008C5A6E" w:rsidRDefault="004E027A">
            <w:pPr>
              <w:pStyle w:val="TAC"/>
              <w:rPr>
                <w:rFonts w:cs="Arial"/>
                <w:color w:val="000000"/>
              </w:rPr>
            </w:pPr>
            <w:r w:rsidRPr="008C5A6E">
              <w:rPr>
                <w:rFonts w:cs="Arial"/>
                <w:color w:val="000000"/>
              </w:rPr>
              <w:t>b2</w:t>
            </w:r>
          </w:p>
        </w:tc>
      </w:tr>
      <w:tr w:rsidR="004E027A" w14:paraId="3E13DAF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118C079" w14:textId="77777777" w:rsidR="004E027A" w:rsidRPr="008C5A6E" w:rsidRDefault="004E027A">
            <w:pPr>
              <w:pStyle w:val="TAC"/>
              <w:rPr>
                <w:rFonts w:cs="Arial"/>
                <w:color w:val="000000"/>
              </w:rPr>
            </w:pPr>
            <w:r w:rsidRPr="008C5A6E">
              <w:rPr>
                <w:rFonts w:cs="Arial"/>
                <w:color w:val="000000"/>
              </w:rPr>
              <w:t>PULSE 3_10</w:t>
            </w:r>
          </w:p>
        </w:tc>
        <w:tc>
          <w:tcPr>
            <w:tcW w:w="1372" w:type="dxa"/>
            <w:tcBorders>
              <w:top w:val="single" w:sz="6" w:space="0" w:color="000000"/>
              <w:left w:val="single" w:sz="6" w:space="0" w:color="000000"/>
              <w:bottom w:val="single" w:sz="6" w:space="0" w:color="000000"/>
              <w:right w:val="single" w:sz="6" w:space="0" w:color="000000"/>
            </w:tcBorders>
          </w:tcPr>
          <w:p w14:paraId="6D9CA95C" w14:textId="77777777" w:rsidR="004E027A" w:rsidRPr="008C5A6E" w:rsidRDefault="004E027A">
            <w:pPr>
              <w:pStyle w:val="TAC"/>
              <w:rPr>
                <w:rFonts w:cs="Arial"/>
                <w:color w:val="000000"/>
              </w:rPr>
            </w:pPr>
            <w:r w:rsidRPr="008C5A6E">
              <w:rPr>
                <w:rFonts w:cs="Arial"/>
                <w:color w:val="000000"/>
              </w:rPr>
              <w:t>w193</w:t>
            </w:r>
          </w:p>
        </w:tc>
        <w:tc>
          <w:tcPr>
            <w:tcW w:w="3119" w:type="dxa"/>
            <w:tcBorders>
              <w:top w:val="single" w:sz="6" w:space="0" w:color="000000"/>
              <w:left w:val="single" w:sz="6" w:space="0" w:color="000000"/>
              <w:bottom w:val="single" w:sz="6" w:space="0" w:color="000000"/>
              <w:right w:val="single" w:sz="6" w:space="0" w:color="000000"/>
            </w:tcBorders>
          </w:tcPr>
          <w:p w14:paraId="2E1A3299" w14:textId="77777777" w:rsidR="004E027A" w:rsidRPr="008C5A6E" w:rsidRDefault="004E027A">
            <w:pPr>
              <w:pStyle w:val="TAC"/>
              <w:rPr>
                <w:rFonts w:cs="Arial"/>
                <w:color w:val="000000"/>
              </w:rPr>
            </w:pPr>
            <w:r w:rsidRPr="008C5A6E">
              <w:rPr>
                <w:rFonts w:cs="Arial"/>
                <w:color w:val="000000"/>
              </w:rPr>
              <w:t>b2</w:t>
            </w:r>
          </w:p>
        </w:tc>
      </w:tr>
      <w:tr w:rsidR="004E027A" w14:paraId="13C2792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AC334B5" w14:textId="77777777" w:rsidR="004E027A" w:rsidRPr="008C5A6E" w:rsidRDefault="004E027A">
            <w:pPr>
              <w:pStyle w:val="TAC"/>
              <w:rPr>
                <w:rFonts w:cs="Arial"/>
                <w:color w:val="000000"/>
              </w:rPr>
            </w:pPr>
            <w:r w:rsidRPr="008C5A6E">
              <w:rPr>
                <w:rFonts w:cs="Arial"/>
                <w:color w:val="000000"/>
              </w:rPr>
              <w:t>PULSE 4_6</w:t>
            </w:r>
          </w:p>
        </w:tc>
        <w:tc>
          <w:tcPr>
            <w:tcW w:w="1372" w:type="dxa"/>
            <w:tcBorders>
              <w:top w:val="single" w:sz="6" w:space="0" w:color="000000"/>
              <w:left w:val="single" w:sz="6" w:space="0" w:color="000000"/>
              <w:bottom w:val="single" w:sz="6" w:space="0" w:color="000000"/>
              <w:right w:val="single" w:sz="6" w:space="0" w:color="000000"/>
            </w:tcBorders>
          </w:tcPr>
          <w:p w14:paraId="4DC9BF79" w14:textId="77777777" w:rsidR="004E027A" w:rsidRPr="008C5A6E" w:rsidRDefault="004E027A">
            <w:pPr>
              <w:pStyle w:val="TAC"/>
              <w:rPr>
                <w:rFonts w:cs="Arial"/>
                <w:color w:val="000000"/>
              </w:rPr>
            </w:pPr>
            <w:r w:rsidRPr="008C5A6E">
              <w:rPr>
                <w:rFonts w:cs="Arial"/>
                <w:color w:val="000000"/>
              </w:rPr>
              <w:t>w233</w:t>
            </w:r>
          </w:p>
        </w:tc>
        <w:tc>
          <w:tcPr>
            <w:tcW w:w="3119" w:type="dxa"/>
            <w:tcBorders>
              <w:top w:val="single" w:sz="6" w:space="0" w:color="000000"/>
              <w:left w:val="single" w:sz="6" w:space="0" w:color="000000"/>
              <w:bottom w:val="single" w:sz="6" w:space="0" w:color="000000"/>
              <w:right w:val="single" w:sz="6" w:space="0" w:color="000000"/>
            </w:tcBorders>
          </w:tcPr>
          <w:p w14:paraId="4FC355E1" w14:textId="77777777" w:rsidR="004E027A" w:rsidRPr="008C5A6E" w:rsidRDefault="004E027A">
            <w:pPr>
              <w:pStyle w:val="TAC"/>
              <w:rPr>
                <w:rFonts w:cs="Arial"/>
                <w:color w:val="000000"/>
              </w:rPr>
            </w:pPr>
            <w:r w:rsidRPr="008C5A6E">
              <w:rPr>
                <w:rFonts w:cs="Arial"/>
                <w:color w:val="000000"/>
              </w:rPr>
              <w:t>b2</w:t>
            </w:r>
          </w:p>
        </w:tc>
      </w:tr>
      <w:tr w:rsidR="004E027A" w14:paraId="41F76DFF"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6AF5E0F" w14:textId="77777777" w:rsidR="004E027A" w:rsidRPr="008C5A6E" w:rsidRDefault="004E027A">
            <w:pPr>
              <w:pStyle w:val="TAC"/>
              <w:rPr>
                <w:rFonts w:cs="Arial"/>
                <w:color w:val="000000"/>
              </w:rPr>
            </w:pPr>
            <w:r w:rsidRPr="008C5A6E">
              <w:rPr>
                <w:rFonts w:cs="Arial"/>
                <w:color w:val="000000"/>
              </w:rPr>
              <w:t>PULSE 4_7</w:t>
            </w:r>
          </w:p>
        </w:tc>
        <w:tc>
          <w:tcPr>
            <w:tcW w:w="1372" w:type="dxa"/>
            <w:tcBorders>
              <w:top w:val="single" w:sz="6" w:space="0" w:color="000000"/>
              <w:left w:val="single" w:sz="6" w:space="0" w:color="000000"/>
              <w:bottom w:val="single" w:sz="6" w:space="0" w:color="000000"/>
              <w:right w:val="single" w:sz="6" w:space="0" w:color="000000"/>
            </w:tcBorders>
          </w:tcPr>
          <w:p w14:paraId="30B82D75" w14:textId="77777777" w:rsidR="004E027A" w:rsidRPr="008C5A6E" w:rsidRDefault="004E027A">
            <w:pPr>
              <w:pStyle w:val="TAC"/>
              <w:rPr>
                <w:rFonts w:cs="Arial"/>
                <w:color w:val="000000"/>
              </w:rPr>
            </w:pPr>
            <w:r w:rsidRPr="008C5A6E">
              <w:rPr>
                <w:rFonts w:cs="Arial"/>
                <w:color w:val="000000"/>
              </w:rPr>
              <w:t>w236</w:t>
            </w:r>
          </w:p>
        </w:tc>
        <w:tc>
          <w:tcPr>
            <w:tcW w:w="3119" w:type="dxa"/>
            <w:tcBorders>
              <w:top w:val="single" w:sz="6" w:space="0" w:color="000000"/>
              <w:left w:val="single" w:sz="6" w:space="0" w:color="000000"/>
              <w:bottom w:val="single" w:sz="6" w:space="0" w:color="000000"/>
              <w:right w:val="single" w:sz="6" w:space="0" w:color="000000"/>
            </w:tcBorders>
          </w:tcPr>
          <w:p w14:paraId="24B4AA56" w14:textId="77777777" w:rsidR="004E027A" w:rsidRPr="008C5A6E" w:rsidRDefault="004E027A">
            <w:pPr>
              <w:pStyle w:val="TAC"/>
              <w:rPr>
                <w:rFonts w:cs="Arial"/>
                <w:color w:val="000000"/>
              </w:rPr>
            </w:pPr>
            <w:r w:rsidRPr="008C5A6E">
              <w:rPr>
                <w:rFonts w:cs="Arial"/>
                <w:color w:val="000000"/>
              </w:rPr>
              <w:t>b2</w:t>
            </w:r>
          </w:p>
        </w:tc>
      </w:tr>
      <w:tr w:rsidR="004E027A" w14:paraId="0D64B1B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C43B7C9" w14:textId="77777777" w:rsidR="004E027A" w:rsidRPr="008C5A6E" w:rsidRDefault="004E027A">
            <w:pPr>
              <w:pStyle w:val="TAC"/>
              <w:rPr>
                <w:rFonts w:cs="Arial"/>
                <w:color w:val="000000"/>
              </w:rPr>
            </w:pPr>
            <w:r w:rsidRPr="008C5A6E">
              <w:rPr>
                <w:rFonts w:cs="Arial"/>
                <w:color w:val="000000"/>
              </w:rPr>
              <w:t>PULSE 4_8</w:t>
            </w:r>
          </w:p>
        </w:tc>
        <w:tc>
          <w:tcPr>
            <w:tcW w:w="1372" w:type="dxa"/>
            <w:tcBorders>
              <w:top w:val="single" w:sz="6" w:space="0" w:color="000000"/>
              <w:left w:val="single" w:sz="6" w:space="0" w:color="000000"/>
              <w:bottom w:val="single" w:sz="6" w:space="0" w:color="000000"/>
              <w:right w:val="single" w:sz="6" w:space="0" w:color="000000"/>
            </w:tcBorders>
          </w:tcPr>
          <w:p w14:paraId="5CEE864A" w14:textId="77777777" w:rsidR="004E027A" w:rsidRPr="008C5A6E" w:rsidRDefault="004E027A">
            <w:pPr>
              <w:pStyle w:val="TAC"/>
              <w:rPr>
                <w:rFonts w:cs="Arial"/>
                <w:color w:val="000000"/>
              </w:rPr>
            </w:pPr>
            <w:r w:rsidRPr="008C5A6E">
              <w:rPr>
                <w:rFonts w:cs="Arial"/>
                <w:color w:val="000000"/>
              </w:rPr>
              <w:t>w239</w:t>
            </w:r>
          </w:p>
        </w:tc>
        <w:tc>
          <w:tcPr>
            <w:tcW w:w="3119" w:type="dxa"/>
            <w:tcBorders>
              <w:top w:val="single" w:sz="6" w:space="0" w:color="000000"/>
              <w:left w:val="single" w:sz="6" w:space="0" w:color="000000"/>
              <w:bottom w:val="single" w:sz="6" w:space="0" w:color="000000"/>
              <w:right w:val="single" w:sz="6" w:space="0" w:color="000000"/>
            </w:tcBorders>
          </w:tcPr>
          <w:p w14:paraId="45A2B0C8" w14:textId="77777777" w:rsidR="004E027A" w:rsidRPr="008C5A6E" w:rsidRDefault="004E027A">
            <w:pPr>
              <w:pStyle w:val="TAC"/>
              <w:rPr>
                <w:rFonts w:cs="Arial"/>
                <w:color w:val="000000"/>
              </w:rPr>
            </w:pPr>
            <w:r w:rsidRPr="008C5A6E">
              <w:rPr>
                <w:rFonts w:cs="Arial"/>
                <w:color w:val="000000"/>
              </w:rPr>
              <w:t>b2</w:t>
            </w:r>
          </w:p>
        </w:tc>
      </w:tr>
      <w:tr w:rsidR="004E027A" w14:paraId="447E9E99"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B0270C6" w14:textId="77777777" w:rsidR="004E027A" w:rsidRPr="008C5A6E" w:rsidRDefault="004E027A">
            <w:pPr>
              <w:pStyle w:val="TAC"/>
              <w:rPr>
                <w:rFonts w:cs="Arial"/>
                <w:color w:val="000000"/>
              </w:rPr>
            </w:pPr>
            <w:r w:rsidRPr="008C5A6E">
              <w:rPr>
                <w:rFonts w:cs="Arial"/>
                <w:color w:val="000000"/>
              </w:rPr>
              <w:t>PULSE 4_9</w:t>
            </w:r>
          </w:p>
        </w:tc>
        <w:tc>
          <w:tcPr>
            <w:tcW w:w="1372" w:type="dxa"/>
            <w:tcBorders>
              <w:top w:val="single" w:sz="6" w:space="0" w:color="000000"/>
              <w:left w:val="single" w:sz="6" w:space="0" w:color="000000"/>
              <w:bottom w:val="single" w:sz="6" w:space="0" w:color="000000"/>
              <w:right w:val="single" w:sz="6" w:space="0" w:color="000000"/>
            </w:tcBorders>
          </w:tcPr>
          <w:p w14:paraId="57AD5E14" w14:textId="77777777" w:rsidR="004E027A" w:rsidRPr="008C5A6E" w:rsidRDefault="004E027A">
            <w:pPr>
              <w:pStyle w:val="TAC"/>
              <w:rPr>
                <w:rFonts w:cs="Arial"/>
                <w:color w:val="000000"/>
              </w:rPr>
            </w:pPr>
            <w:r w:rsidRPr="008C5A6E">
              <w:rPr>
                <w:rFonts w:cs="Arial"/>
                <w:color w:val="000000"/>
              </w:rPr>
              <w:t>w242</w:t>
            </w:r>
          </w:p>
        </w:tc>
        <w:tc>
          <w:tcPr>
            <w:tcW w:w="3119" w:type="dxa"/>
            <w:tcBorders>
              <w:top w:val="single" w:sz="6" w:space="0" w:color="000000"/>
              <w:left w:val="single" w:sz="6" w:space="0" w:color="000000"/>
              <w:bottom w:val="single" w:sz="6" w:space="0" w:color="000000"/>
              <w:right w:val="single" w:sz="6" w:space="0" w:color="000000"/>
            </w:tcBorders>
          </w:tcPr>
          <w:p w14:paraId="30FF12BD" w14:textId="77777777" w:rsidR="004E027A" w:rsidRPr="008C5A6E" w:rsidRDefault="004E027A">
            <w:pPr>
              <w:pStyle w:val="TAC"/>
              <w:rPr>
                <w:rFonts w:cs="Arial"/>
                <w:color w:val="000000"/>
              </w:rPr>
            </w:pPr>
            <w:r w:rsidRPr="008C5A6E">
              <w:rPr>
                <w:rFonts w:cs="Arial"/>
                <w:color w:val="000000"/>
              </w:rPr>
              <w:t>b2</w:t>
            </w:r>
          </w:p>
        </w:tc>
      </w:tr>
      <w:tr w:rsidR="004E027A" w14:paraId="54C86E7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897276D" w14:textId="77777777" w:rsidR="004E027A" w:rsidRPr="008C5A6E" w:rsidRDefault="004E027A">
            <w:pPr>
              <w:pStyle w:val="TAC"/>
              <w:rPr>
                <w:rFonts w:cs="Arial"/>
                <w:color w:val="000000"/>
              </w:rPr>
            </w:pPr>
            <w:r w:rsidRPr="008C5A6E">
              <w:rPr>
                <w:rFonts w:cs="Arial"/>
                <w:color w:val="000000"/>
              </w:rPr>
              <w:t>PULSE 4_10</w:t>
            </w:r>
          </w:p>
        </w:tc>
        <w:tc>
          <w:tcPr>
            <w:tcW w:w="1372" w:type="dxa"/>
            <w:tcBorders>
              <w:top w:val="single" w:sz="6" w:space="0" w:color="000000"/>
              <w:left w:val="single" w:sz="6" w:space="0" w:color="000000"/>
              <w:bottom w:val="single" w:sz="6" w:space="0" w:color="000000"/>
              <w:right w:val="single" w:sz="6" w:space="0" w:color="000000"/>
            </w:tcBorders>
          </w:tcPr>
          <w:p w14:paraId="69D06440" w14:textId="77777777" w:rsidR="004E027A" w:rsidRPr="008C5A6E" w:rsidRDefault="004E027A">
            <w:pPr>
              <w:pStyle w:val="TAC"/>
              <w:rPr>
                <w:rFonts w:cs="Arial"/>
                <w:color w:val="000000"/>
              </w:rPr>
            </w:pPr>
            <w:r w:rsidRPr="008C5A6E">
              <w:rPr>
                <w:rFonts w:cs="Arial"/>
                <w:color w:val="000000"/>
              </w:rPr>
              <w:t>w245</w:t>
            </w:r>
          </w:p>
        </w:tc>
        <w:tc>
          <w:tcPr>
            <w:tcW w:w="3119" w:type="dxa"/>
            <w:tcBorders>
              <w:top w:val="single" w:sz="6" w:space="0" w:color="000000"/>
              <w:left w:val="single" w:sz="6" w:space="0" w:color="000000"/>
              <w:bottom w:val="single" w:sz="6" w:space="0" w:color="000000"/>
              <w:right w:val="single" w:sz="6" w:space="0" w:color="000000"/>
            </w:tcBorders>
          </w:tcPr>
          <w:p w14:paraId="7AA2DB6A" w14:textId="77777777" w:rsidR="004E027A" w:rsidRPr="008C5A6E" w:rsidRDefault="004E027A">
            <w:pPr>
              <w:pStyle w:val="TAC"/>
              <w:rPr>
                <w:rFonts w:cs="Arial"/>
                <w:color w:val="000000"/>
              </w:rPr>
            </w:pPr>
            <w:r w:rsidRPr="008C5A6E">
              <w:rPr>
                <w:rFonts w:cs="Arial"/>
                <w:color w:val="000000"/>
              </w:rPr>
              <w:t>b2</w:t>
            </w:r>
          </w:p>
        </w:tc>
      </w:tr>
      <w:tr w:rsidR="004E027A" w14:paraId="0275316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8438A5A" w14:textId="77777777" w:rsidR="004E027A" w:rsidRPr="008C5A6E" w:rsidRDefault="004E027A">
            <w:pPr>
              <w:pStyle w:val="TAC"/>
              <w:rPr>
                <w:rFonts w:cs="Arial"/>
                <w:color w:val="000000"/>
              </w:rPr>
            </w:pPr>
            <w:r w:rsidRPr="008C5A6E">
              <w:rPr>
                <w:rFonts w:cs="Arial"/>
                <w:color w:val="000000"/>
              </w:rPr>
              <w:t>PULSE 1_6</w:t>
            </w:r>
          </w:p>
        </w:tc>
        <w:tc>
          <w:tcPr>
            <w:tcW w:w="1372" w:type="dxa"/>
            <w:tcBorders>
              <w:top w:val="single" w:sz="6" w:space="0" w:color="000000"/>
              <w:left w:val="single" w:sz="6" w:space="0" w:color="000000"/>
              <w:bottom w:val="single" w:sz="6" w:space="0" w:color="000000"/>
              <w:right w:val="single" w:sz="6" w:space="0" w:color="000000"/>
            </w:tcBorders>
          </w:tcPr>
          <w:p w14:paraId="421F6979" w14:textId="77777777" w:rsidR="004E027A" w:rsidRPr="008C5A6E" w:rsidRDefault="004E027A">
            <w:pPr>
              <w:pStyle w:val="TAC"/>
              <w:rPr>
                <w:rFonts w:cs="Arial"/>
                <w:color w:val="000000"/>
              </w:rPr>
            </w:pPr>
            <w:r w:rsidRPr="008C5A6E">
              <w:rPr>
                <w:rFonts w:cs="Arial"/>
                <w:color w:val="000000"/>
              </w:rPr>
              <w:t>w75</w:t>
            </w:r>
          </w:p>
        </w:tc>
        <w:tc>
          <w:tcPr>
            <w:tcW w:w="3119" w:type="dxa"/>
            <w:tcBorders>
              <w:top w:val="single" w:sz="6" w:space="0" w:color="000000"/>
              <w:left w:val="single" w:sz="6" w:space="0" w:color="000000"/>
              <w:bottom w:val="single" w:sz="6" w:space="0" w:color="000000"/>
              <w:right w:val="single" w:sz="6" w:space="0" w:color="000000"/>
            </w:tcBorders>
          </w:tcPr>
          <w:p w14:paraId="4A1E2B70" w14:textId="77777777" w:rsidR="004E027A" w:rsidRPr="008C5A6E" w:rsidRDefault="004E027A">
            <w:pPr>
              <w:pStyle w:val="TAC"/>
              <w:rPr>
                <w:rFonts w:cs="Arial"/>
                <w:color w:val="000000"/>
              </w:rPr>
            </w:pPr>
            <w:r w:rsidRPr="008C5A6E">
              <w:rPr>
                <w:rFonts w:cs="Arial"/>
                <w:color w:val="000000"/>
              </w:rPr>
              <w:t>b1</w:t>
            </w:r>
          </w:p>
        </w:tc>
      </w:tr>
      <w:tr w:rsidR="004E027A" w14:paraId="5E29B6E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4F5A585" w14:textId="77777777" w:rsidR="004E027A" w:rsidRPr="008C5A6E" w:rsidRDefault="004E027A">
            <w:pPr>
              <w:pStyle w:val="TAC"/>
              <w:rPr>
                <w:rFonts w:cs="Arial"/>
                <w:color w:val="000000"/>
              </w:rPr>
            </w:pPr>
            <w:r w:rsidRPr="008C5A6E">
              <w:rPr>
                <w:rFonts w:cs="Arial"/>
                <w:color w:val="000000"/>
              </w:rPr>
              <w:t>PULSE 1_7</w:t>
            </w:r>
          </w:p>
        </w:tc>
        <w:tc>
          <w:tcPr>
            <w:tcW w:w="1372" w:type="dxa"/>
            <w:tcBorders>
              <w:top w:val="single" w:sz="6" w:space="0" w:color="000000"/>
              <w:left w:val="single" w:sz="6" w:space="0" w:color="000000"/>
              <w:bottom w:val="single" w:sz="6" w:space="0" w:color="000000"/>
              <w:right w:val="single" w:sz="6" w:space="0" w:color="000000"/>
            </w:tcBorders>
          </w:tcPr>
          <w:p w14:paraId="3EDBBC61" w14:textId="77777777" w:rsidR="004E027A" w:rsidRPr="008C5A6E" w:rsidRDefault="004E027A">
            <w:pPr>
              <w:pStyle w:val="TAC"/>
              <w:rPr>
                <w:rFonts w:cs="Arial"/>
                <w:color w:val="000000"/>
              </w:rPr>
            </w:pPr>
            <w:r w:rsidRPr="008C5A6E">
              <w:rPr>
                <w:rFonts w:cs="Arial"/>
                <w:color w:val="000000"/>
              </w:rPr>
              <w:t>w78</w:t>
            </w:r>
          </w:p>
        </w:tc>
        <w:tc>
          <w:tcPr>
            <w:tcW w:w="3119" w:type="dxa"/>
            <w:tcBorders>
              <w:top w:val="single" w:sz="6" w:space="0" w:color="000000"/>
              <w:left w:val="single" w:sz="6" w:space="0" w:color="000000"/>
              <w:bottom w:val="single" w:sz="6" w:space="0" w:color="000000"/>
              <w:right w:val="single" w:sz="6" w:space="0" w:color="000000"/>
            </w:tcBorders>
          </w:tcPr>
          <w:p w14:paraId="0ED6B6A6" w14:textId="77777777" w:rsidR="004E027A" w:rsidRPr="008C5A6E" w:rsidRDefault="004E027A">
            <w:pPr>
              <w:pStyle w:val="TAC"/>
              <w:rPr>
                <w:rFonts w:cs="Arial"/>
                <w:color w:val="000000"/>
              </w:rPr>
            </w:pPr>
            <w:r w:rsidRPr="008C5A6E">
              <w:rPr>
                <w:rFonts w:cs="Arial"/>
                <w:color w:val="000000"/>
              </w:rPr>
              <w:t>b1</w:t>
            </w:r>
          </w:p>
        </w:tc>
      </w:tr>
      <w:tr w:rsidR="004E027A" w14:paraId="669F2B8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1598E8A" w14:textId="77777777" w:rsidR="004E027A" w:rsidRPr="008C5A6E" w:rsidRDefault="004E027A">
            <w:pPr>
              <w:pStyle w:val="TAC"/>
              <w:rPr>
                <w:rFonts w:cs="Arial"/>
                <w:color w:val="000000"/>
              </w:rPr>
            </w:pPr>
            <w:r w:rsidRPr="008C5A6E">
              <w:rPr>
                <w:rFonts w:cs="Arial"/>
                <w:color w:val="000000"/>
              </w:rPr>
              <w:t>PULSE 1_8</w:t>
            </w:r>
          </w:p>
        </w:tc>
        <w:tc>
          <w:tcPr>
            <w:tcW w:w="1372" w:type="dxa"/>
            <w:tcBorders>
              <w:top w:val="single" w:sz="6" w:space="0" w:color="000000"/>
              <w:left w:val="single" w:sz="6" w:space="0" w:color="000000"/>
              <w:bottom w:val="single" w:sz="6" w:space="0" w:color="000000"/>
              <w:right w:val="single" w:sz="6" w:space="0" w:color="000000"/>
            </w:tcBorders>
          </w:tcPr>
          <w:p w14:paraId="63BDEB78" w14:textId="77777777" w:rsidR="004E027A" w:rsidRPr="008C5A6E" w:rsidRDefault="004E027A">
            <w:pPr>
              <w:pStyle w:val="TAC"/>
              <w:rPr>
                <w:rFonts w:cs="Arial"/>
                <w:color w:val="000000"/>
              </w:rPr>
            </w:pPr>
            <w:r w:rsidRPr="008C5A6E">
              <w:rPr>
                <w:rFonts w:cs="Arial"/>
                <w:color w:val="000000"/>
              </w:rPr>
              <w:t>w81</w:t>
            </w:r>
          </w:p>
        </w:tc>
        <w:tc>
          <w:tcPr>
            <w:tcW w:w="3119" w:type="dxa"/>
            <w:tcBorders>
              <w:top w:val="single" w:sz="6" w:space="0" w:color="000000"/>
              <w:left w:val="single" w:sz="6" w:space="0" w:color="000000"/>
              <w:bottom w:val="single" w:sz="6" w:space="0" w:color="000000"/>
              <w:right w:val="single" w:sz="6" w:space="0" w:color="000000"/>
            </w:tcBorders>
          </w:tcPr>
          <w:p w14:paraId="07FF424D" w14:textId="77777777" w:rsidR="004E027A" w:rsidRPr="008C5A6E" w:rsidRDefault="004E027A">
            <w:pPr>
              <w:pStyle w:val="TAC"/>
              <w:rPr>
                <w:rFonts w:cs="Arial"/>
                <w:color w:val="000000"/>
              </w:rPr>
            </w:pPr>
            <w:r w:rsidRPr="008C5A6E">
              <w:rPr>
                <w:rFonts w:cs="Arial"/>
                <w:color w:val="000000"/>
              </w:rPr>
              <w:t>b1</w:t>
            </w:r>
          </w:p>
        </w:tc>
      </w:tr>
      <w:tr w:rsidR="004E027A" w14:paraId="499A14E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0355FD04" w14:textId="77777777" w:rsidR="004E027A" w:rsidRPr="008C5A6E" w:rsidRDefault="004E027A">
            <w:pPr>
              <w:pStyle w:val="TAC"/>
              <w:rPr>
                <w:rFonts w:cs="Arial"/>
                <w:color w:val="000000"/>
              </w:rPr>
            </w:pPr>
            <w:r w:rsidRPr="008C5A6E">
              <w:rPr>
                <w:rFonts w:cs="Arial"/>
                <w:color w:val="000000"/>
              </w:rPr>
              <w:t>PULSE 1_9</w:t>
            </w:r>
          </w:p>
        </w:tc>
        <w:tc>
          <w:tcPr>
            <w:tcW w:w="1372" w:type="dxa"/>
            <w:tcBorders>
              <w:top w:val="single" w:sz="6" w:space="0" w:color="000000"/>
              <w:left w:val="single" w:sz="6" w:space="0" w:color="000000"/>
              <w:bottom w:val="single" w:sz="6" w:space="0" w:color="000000"/>
              <w:right w:val="single" w:sz="6" w:space="0" w:color="000000"/>
            </w:tcBorders>
          </w:tcPr>
          <w:p w14:paraId="14D8388E" w14:textId="77777777" w:rsidR="004E027A" w:rsidRPr="008C5A6E" w:rsidRDefault="004E027A">
            <w:pPr>
              <w:pStyle w:val="TAC"/>
              <w:rPr>
                <w:rFonts w:cs="Arial"/>
                <w:color w:val="000000"/>
              </w:rPr>
            </w:pPr>
            <w:r w:rsidRPr="008C5A6E">
              <w:rPr>
                <w:rFonts w:cs="Arial"/>
                <w:color w:val="000000"/>
              </w:rPr>
              <w:t>w84</w:t>
            </w:r>
          </w:p>
        </w:tc>
        <w:tc>
          <w:tcPr>
            <w:tcW w:w="3119" w:type="dxa"/>
            <w:tcBorders>
              <w:top w:val="single" w:sz="6" w:space="0" w:color="000000"/>
              <w:left w:val="single" w:sz="6" w:space="0" w:color="000000"/>
              <w:bottom w:val="single" w:sz="6" w:space="0" w:color="000000"/>
              <w:right w:val="single" w:sz="6" w:space="0" w:color="000000"/>
            </w:tcBorders>
          </w:tcPr>
          <w:p w14:paraId="45FE589B" w14:textId="77777777" w:rsidR="004E027A" w:rsidRPr="008C5A6E" w:rsidRDefault="004E027A">
            <w:pPr>
              <w:pStyle w:val="TAC"/>
              <w:rPr>
                <w:rFonts w:cs="Arial"/>
                <w:color w:val="000000"/>
              </w:rPr>
            </w:pPr>
            <w:r w:rsidRPr="008C5A6E">
              <w:rPr>
                <w:rFonts w:cs="Arial"/>
                <w:color w:val="000000"/>
              </w:rPr>
              <w:t>b1</w:t>
            </w:r>
          </w:p>
        </w:tc>
      </w:tr>
      <w:tr w:rsidR="004E027A" w14:paraId="613DF1E4"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7213059" w14:textId="77777777" w:rsidR="004E027A" w:rsidRPr="008C5A6E" w:rsidRDefault="004E027A">
            <w:pPr>
              <w:pStyle w:val="TAC"/>
              <w:rPr>
                <w:rFonts w:cs="Arial"/>
                <w:color w:val="000000"/>
              </w:rPr>
            </w:pPr>
            <w:r w:rsidRPr="008C5A6E">
              <w:rPr>
                <w:rFonts w:cs="Arial"/>
                <w:color w:val="000000"/>
              </w:rPr>
              <w:t>PULSE 1_10</w:t>
            </w:r>
          </w:p>
        </w:tc>
        <w:tc>
          <w:tcPr>
            <w:tcW w:w="1372" w:type="dxa"/>
            <w:tcBorders>
              <w:top w:val="single" w:sz="6" w:space="0" w:color="000000"/>
              <w:left w:val="single" w:sz="6" w:space="0" w:color="000000"/>
              <w:bottom w:val="single" w:sz="6" w:space="0" w:color="000000"/>
              <w:right w:val="single" w:sz="6" w:space="0" w:color="000000"/>
            </w:tcBorders>
          </w:tcPr>
          <w:p w14:paraId="0F4889EC" w14:textId="77777777" w:rsidR="004E027A" w:rsidRPr="008C5A6E" w:rsidRDefault="004E027A">
            <w:pPr>
              <w:pStyle w:val="TAC"/>
              <w:rPr>
                <w:rFonts w:cs="Arial"/>
                <w:color w:val="000000"/>
              </w:rPr>
            </w:pPr>
            <w:r w:rsidRPr="008C5A6E">
              <w:rPr>
                <w:rFonts w:cs="Arial"/>
                <w:color w:val="000000"/>
              </w:rPr>
              <w:t>w87</w:t>
            </w:r>
          </w:p>
        </w:tc>
        <w:tc>
          <w:tcPr>
            <w:tcW w:w="3119" w:type="dxa"/>
            <w:tcBorders>
              <w:top w:val="single" w:sz="6" w:space="0" w:color="000000"/>
              <w:left w:val="single" w:sz="6" w:space="0" w:color="000000"/>
              <w:bottom w:val="single" w:sz="6" w:space="0" w:color="000000"/>
              <w:right w:val="single" w:sz="6" w:space="0" w:color="000000"/>
            </w:tcBorders>
          </w:tcPr>
          <w:p w14:paraId="6CDFD010" w14:textId="77777777" w:rsidR="004E027A" w:rsidRPr="008C5A6E" w:rsidRDefault="004E027A">
            <w:pPr>
              <w:pStyle w:val="TAC"/>
              <w:rPr>
                <w:rFonts w:cs="Arial"/>
                <w:color w:val="000000"/>
              </w:rPr>
            </w:pPr>
            <w:r w:rsidRPr="008C5A6E">
              <w:rPr>
                <w:rFonts w:cs="Arial"/>
                <w:color w:val="000000"/>
              </w:rPr>
              <w:t>b1</w:t>
            </w:r>
          </w:p>
        </w:tc>
      </w:tr>
      <w:tr w:rsidR="004E027A" w14:paraId="27D77EA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075B03D" w14:textId="77777777" w:rsidR="004E027A" w:rsidRPr="008C5A6E" w:rsidRDefault="004E027A">
            <w:pPr>
              <w:pStyle w:val="TAC"/>
              <w:rPr>
                <w:rFonts w:cs="Arial"/>
                <w:color w:val="000000"/>
              </w:rPr>
            </w:pPr>
            <w:r w:rsidRPr="008C5A6E">
              <w:rPr>
                <w:rFonts w:cs="Arial"/>
                <w:color w:val="000000"/>
              </w:rPr>
              <w:t>PULSE 2_6</w:t>
            </w:r>
          </w:p>
        </w:tc>
        <w:tc>
          <w:tcPr>
            <w:tcW w:w="1372" w:type="dxa"/>
            <w:tcBorders>
              <w:top w:val="single" w:sz="6" w:space="0" w:color="000000"/>
              <w:left w:val="single" w:sz="6" w:space="0" w:color="000000"/>
              <w:bottom w:val="single" w:sz="6" w:space="0" w:color="000000"/>
              <w:right w:val="single" w:sz="6" w:space="0" w:color="000000"/>
            </w:tcBorders>
          </w:tcPr>
          <w:p w14:paraId="5DF6EA07" w14:textId="77777777" w:rsidR="004E027A" w:rsidRPr="008C5A6E" w:rsidRDefault="004E027A">
            <w:pPr>
              <w:pStyle w:val="TAC"/>
              <w:rPr>
                <w:rFonts w:cs="Arial"/>
                <w:color w:val="000000"/>
              </w:rPr>
            </w:pPr>
            <w:r w:rsidRPr="008C5A6E">
              <w:rPr>
                <w:rFonts w:cs="Arial"/>
                <w:color w:val="000000"/>
              </w:rPr>
              <w:t>w127</w:t>
            </w:r>
          </w:p>
        </w:tc>
        <w:tc>
          <w:tcPr>
            <w:tcW w:w="3119" w:type="dxa"/>
            <w:tcBorders>
              <w:top w:val="single" w:sz="6" w:space="0" w:color="000000"/>
              <w:left w:val="single" w:sz="6" w:space="0" w:color="000000"/>
              <w:bottom w:val="single" w:sz="6" w:space="0" w:color="000000"/>
              <w:right w:val="single" w:sz="6" w:space="0" w:color="000000"/>
            </w:tcBorders>
          </w:tcPr>
          <w:p w14:paraId="647CEE86" w14:textId="77777777" w:rsidR="004E027A" w:rsidRPr="008C5A6E" w:rsidRDefault="004E027A">
            <w:pPr>
              <w:pStyle w:val="TAC"/>
              <w:rPr>
                <w:rFonts w:cs="Arial"/>
                <w:color w:val="000000"/>
              </w:rPr>
            </w:pPr>
            <w:r w:rsidRPr="008C5A6E">
              <w:rPr>
                <w:rFonts w:cs="Arial"/>
                <w:color w:val="000000"/>
              </w:rPr>
              <w:t>b1</w:t>
            </w:r>
          </w:p>
        </w:tc>
      </w:tr>
      <w:tr w:rsidR="004E027A" w14:paraId="25047E1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12346DB" w14:textId="77777777" w:rsidR="004E027A" w:rsidRPr="008C5A6E" w:rsidRDefault="004E027A">
            <w:pPr>
              <w:pStyle w:val="TAC"/>
              <w:rPr>
                <w:rFonts w:cs="Arial"/>
                <w:color w:val="000000"/>
              </w:rPr>
            </w:pPr>
            <w:r w:rsidRPr="008C5A6E">
              <w:rPr>
                <w:rFonts w:cs="Arial"/>
                <w:color w:val="000000"/>
              </w:rPr>
              <w:t>PULSE 2_7</w:t>
            </w:r>
          </w:p>
        </w:tc>
        <w:tc>
          <w:tcPr>
            <w:tcW w:w="1372" w:type="dxa"/>
            <w:tcBorders>
              <w:top w:val="single" w:sz="6" w:space="0" w:color="000000"/>
              <w:left w:val="single" w:sz="6" w:space="0" w:color="000000"/>
              <w:bottom w:val="single" w:sz="6" w:space="0" w:color="000000"/>
              <w:right w:val="single" w:sz="6" w:space="0" w:color="000000"/>
            </w:tcBorders>
          </w:tcPr>
          <w:p w14:paraId="11620625" w14:textId="77777777" w:rsidR="004E027A" w:rsidRPr="008C5A6E" w:rsidRDefault="004E027A">
            <w:pPr>
              <w:pStyle w:val="TAC"/>
              <w:rPr>
                <w:rFonts w:cs="Arial"/>
                <w:color w:val="000000"/>
              </w:rPr>
            </w:pPr>
            <w:r w:rsidRPr="008C5A6E">
              <w:rPr>
                <w:rFonts w:cs="Arial"/>
                <w:color w:val="000000"/>
              </w:rPr>
              <w:t>w130</w:t>
            </w:r>
          </w:p>
        </w:tc>
        <w:tc>
          <w:tcPr>
            <w:tcW w:w="3119" w:type="dxa"/>
            <w:tcBorders>
              <w:top w:val="single" w:sz="6" w:space="0" w:color="000000"/>
              <w:left w:val="single" w:sz="6" w:space="0" w:color="000000"/>
              <w:bottom w:val="single" w:sz="6" w:space="0" w:color="000000"/>
              <w:right w:val="single" w:sz="6" w:space="0" w:color="000000"/>
            </w:tcBorders>
          </w:tcPr>
          <w:p w14:paraId="789270F6" w14:textId="77777777" w:rsidR="004E027A" w:rsidRPr="008C5A6E" w:rsidRDefault="004E027A">
            <w:pPr>
              <w:pStyle w:val="TAC"/>
              <w:rPr>
                <w:rFonts w:cs="Arial"/>
                <w:color w:val="000000"/>
              </w:rPr>
            </w:pPr>
            <w:r w:rsidRPr="008C5A6E">
              <w:rPr>
                <w:rFonts w:cs="Arial"/>
                <w:color w:val="000000"/>
              </w:rPr>
              <w:t>b1</w:t>
            </w:r>
          </w:p>
        </w:tc>
      </w:tr>
      <w:tr w:rsidR="004E027A" w14:paraId="7D337B8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864E67B" w14:textId="77777777" w:rsidR="004E027A" w:rsidRPr="008C5A6E" w:rsidRDefault="004E027A">
            <w:pPr>
              <w:pStyle w:val="TAC"/>
              <w:rPr>
                <w:rFonts w:cs="Arial"/>
                <w:color w:val="000000"/>
              </w:rPr>
            </w:pPr>
            <w:r w:rsidRPr="008C5A6E">
              <w:rPr>
                <w:rFonts w:cs="Arial"/>
                <w:color w:val="000000"/>
              </w:rPr>
              <w:t>PULSE 2_8</w:t>
            </w:r>
          </w:p>
        </w:tc>
        <w:tc>
          <w:tcPr>
            <w:tcW w:w="1372" w:type="dxa"/>
            <w:tcBorders>
              <w:top w:val="single" w:sz="6" w:space="0" w:color="000000"/>
              <w:left w:val="single" w:sz="6" w:space="0" w:color="000000"/>
              <w:bottom w:val="single" w:sz="6" w:space="0" w:color="000000"/>
              <w:right w:val="single" w:sz="6" w:space="0" w:color="000000"/>
            </w:tcBorders>
          </w:tcPr>
          <w:p w14:paraId="11EADF24" w14:textId="77777777" w:rsidR="004E027A" w:rsidRPr="008C5A6E" w:rsidRDefault="004E027A">
            <w:pPr>
              <w:pStyle w:val="TAC"/>
              <w:rPr>
                <w:rFonts w:cs="Arial"/>
                <w:color w:val="000000"/>
              </w:rPr>
            </w:pPr>
            <w:r w:rsidRPr="008C5A6E">
              <w:rPr>
                <w:rFonts w:cs="Arial"/>
                <w:color w:val="000000"/>
              </w:rPr>
              <w:t>w133</w:t>
            </w:r>
          </w:p>
        </w:tc>
        <w:tc>
          <w:tcPr>
            <w:tcW w:w="3119" w:type="dxa"/>
            <w:tcBorders>
              <w:top w:val="single" w:sz="6" w:space="0" w:color="000000"/>
              <w:left w:val="single" w:sz="6" w:space="0" w:color="000000"/>
              <w:bottom w:val="single" w:sz="6" w:space="0" w:color="000000"/>
              <w:right w:val="single" w:sz="6" w:space="0" w:color="000000"/>
            </w:tcBorders>
          </w:tcPr>
          <w:p w14:paraId="7A7F357A" w14:textId="77777777" w:rsidR="004E027A" w:rsidRPr="008C5A6E" w:rsidRDefault="004E027A">
            <w:pPr>
              <w:pStyle w:val="TAC"/>
              <w:rPr>
                <w:rFonts w:cs="Arial"/>
                <w:color w:val="000000"/>
              </w:rPr>
            </w:pPr>
            <w:r w:rsidRPr="008C5A6E">
              <w:rPr>
                <w:rFonts w:cs="Arial"/>
                <w:color w:val="000000"/>
              </w:rPr>
              <w:t>b1</w:t>
            </w:r>
          </w:p>
        </w:tc>
      </w:tr>
      <w:tr w:rsidR="004E027A" w14:paraId="2E4596F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B162389" w14:textId="77777777" w:rsidR="004E027A" w:rsidRPr="008C5A6E" w:rsidRDefault="004E027A">
            <w:pPr>
              <w:pStyle w:val="TAC"/>
              <w:rPr>
                <w:rFonts w:cs="Arial"/>
                <w:color w:val="000000"/>
              </w:rPr>
            </w:pPr>
            <w:r w:rsidRPr="008C5A6E">
              <w:rPr>
                <w:rFonts w:cs="Arial"/>
                <w:color w:val="000000"/>
              </w:rPr>
              <w:t>PULSE 2_9</w:t>
            </w:r>
          </w:p>
        </w:tc>
        <w:tc>
          <w:tcPr>
            <w:tcW w:w="1372" w:type="dxa"/>
            <w:tcBorders>
              <w:top w:val="single" w:sz="6" w:space="0" w:color="000000"/>
              <w:left w:val="single" w:sz="6" w:space="0" w:color="000000"/>
              <w:bottom w:val="single" w:sz="6" w:space="0" w:color="000000"/>
              <w:right w:val="single" w:sz="6" w:space="0" w:color="000000"/>
            </w:tcBorders>
          </w:tcPr>
          <w:p w14:paraId="5B5E1B9B" w14:textId="77777777" w:rsidR="004E027A" w:rsidRPr="008C5A6E" w:rsidRDefault="004E027A">
            <w:pPr>
              <w:pStyle w:val="TAC"/>
              <w:rPr>
                <w:rFonts w:cs="Arial"/>
                <w:color w:val="000000"/>
              </w:rPr>
            </w:pPr>
            <w:r w:rsidRPr="008C5A6E">
              <w:rPr>
                <w:rFonts w:cs="Arial"/>
                <w:color w:val="000000"/>
              </w:rPr>
              <w:t>w136</w:t>
            </w:r>
          </w:p>
        </w:tc>
        <w:tc>
          <w:tcPr>
            <w:tcW w:w="3119" w:type="dxa"/>
            <w:tcBorders>
              <w:top w:val="single" w:sz="6" w:space="0" w:color="000000"/>
              <w:left w:val="single" w:sz="6" w:space="0" w:color="000000"/>
              <w:bottom w:val="single" w:sz="6" w:space="0" w:color="000000"/>
              <w:right w:val="single" w:sz="6" w:space="0" w:color="000000"/>
            </w:tcBorders>
          </w:tcPr>
          <w:p w14:paraId="4455E52C" w14:textId="77777777" w:rsidR="004E027A" w:rsidRPr="008C5A6E" w:rsidRDefault="004E027A">
            <w:pPr>
              <w:pStyle w:val="TAC"/>
              <w:rPr>
                <w:rFonts w:cs="Arial"/>
                <w:color w:val="000000"/>
              </w:rPr>
            </w:pPr>
            <w:r w:rsidRPr="008C5A6E">
              <w:rPr>
                <w:rFonts w:cs="Arial"/>
                <w:color w:val="000000"/>
              </w:rPr>
              <w:t>b1</w:t>
            </w:r>
          </w:p>
        </w:tc>
      </w:tr>
      <w:tr w:rsidR="004E027A" w14:paraId="604C35A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EBE1EC2" w14:textId="77777777" w:rsidR="004E027A" w:rsidRPr="008C5A6E" w:rsidRDefault="004E027A">
            <w:pPr>
              <w:pStyle w:val="TAC"/>
              <w:rPr>
                <w:rFonts w:cs="Arial"/>
                <w:color w:val="000000"/>
              </w:rPr>
            </w:pPr>
            <w:r w:rsidRPr="008C5A6E">
              <w:rPr>
                <w:rFonts w:cs="Arial"/>
                <w:color w:val="000000"/>
              </w:rPr>
              <w:t>PULSE 2_10</w:t>
            </w:r>
          </w:p>
        </w:tc>
        <w:tc>
          <w:tcPr>
            <w:tcW w:w="1372" w:type="dxa"/>
            <w:tcBorders>
              <w:top w:val="single" w:sz="6" w:space="0" w:color="000000"/>
              <w:left w:val="single" w:sz="6" w:space="0" w:color="000000"/>
              <w:bottom w:val="single" w:sz="6" w:space="0" w:color="000000"/>
              <w:right w:val="single" w:sz="6" w:space="0" w:color="000000"/>
            </w:tcBorders>
          </w:tcPr>
          <w:p w14:paraId="1EAED0D2" w14:textId="77777777" w:rsidR="004E027A" w:rsidRPr="008C5A6E" w:rsidRDefault="004E027A">
            <w:pPr>
              <w:pStyle w:val="TAC"/>
              <w:rPr>
                <w:rFonts w:cs="Arial"/>
                <w:color w:val="000000"/>
              </w:rPr>
            </w:pPr>
            <w:r w:rsidRPr="008C5A6E">
              <w:rPr>
                <w:rFonts w:cs="Arial"/>
                <w:color w:val="000000"/>
              </w:rPr>
              <w:t>w139</w:t>
            </w:r>
          </w:p>
        </w:tc>
        <w:tc>
          <w:tcPr>
            <w:tcW w:w="3119" w:type="dxa"/>
            <w:tcBorders>
              <w:top w:val="single" w:sz="6" w:space="0" w:color="000000"/>
              <w:left w:val="single" w:sz="6" w:space="0" w:color="000000"/>
              <w:bottom w:val="single" w:sz="6" w:space="0" w:color="000000"/>
              <w:right w:val="single" w:sz="6" w:space="0" w:color="000000"/>
            </w:tcBorders>
          </w:tcPr>
          <w:p w14:paraId="338DC1AF" w14:textId="77777777" w:rsidR="004E027A" w:rsidRPr="008C5A6E" w:rsidRDefault="004E027A">
            <w:pPr>
              <w:pStyle w:val="TAC"/>
              <w:rPr>
                <w:rFonts w:cs="Arial"/>
                <w:color w:val="000000"/>
              </w:rPr>
            </w:pPr>
            <w:r w:rsidRPr="008C5A6E">
              <w:rPr>
                <w:rFonts w:cs="Arial"/>
                <w:color w:val="000000"/>
              </w:rPr>
              <w:t>b1</w:t>
            </w:r>
          </w:p>
        </w:tc>
      </w:tr>
      <w:tr w:rsidR="004E027A" w14:paraId="683D5F1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6B35B20" w14:textId="77777777" w:rsidR="004E027A" w:rsidRPr="008C5A6E" w:rsidRDefault="004E027A">
            <w:pPr>
              <w:pStyle w:val="TAC"/>
              <w:rPr>
                <w:rFonts w:cs="Arial"/>
                <w:color w:val="000000"/>
              </w:rPr>
            </w:pPr>
            <w:r w:rsidRPr="008C5A6E">
              <w:rPr>
                <w:rFonts w:cs="Arial"/>
                <w:color w:val="000000"/>
              </w:rPr>
              <w:t>PULSE 3_6</w:t>
            </w:r>
          </w:p>
        </w:tc>
        <w:tc>
          <w:tcPr>
            <w:tcW w:w="1372" w:type="dxa"/>
            <w:tcBorders>
              <w:top w:val="single" w:sz="6" w:space="0" w:color="000000"/>
              <w:left w:val="single" w:sz="6" w:space="0" w:color="000000"/>
              <w:bottom w:val="single" w:sz="6" w:space="0" w:color="000000"/>
              <w:right w:val="single" w:sz="6" w:space="0" w:color="000000"/>
            </w:tcBorders>
          </w:tcPr>
          <w:p w14:paraId="09BBC673" w14:textId="77777777" w:rsidR="004E027A" w:rsidRPr="008C5A6E" w:rsidRDefault="004E027A">
            <w:pPr>
              <w:pStyle w:val="TAC"/>
              <w:rPr>
                <w:rFonts w:cs="Arial"/>
                <w:color w:val="000000"/>
              </w:rPr>
            </w:pPr>
            <w:r w:rsidRPr="008C5A6E">
              <w:rPr>
                <w:rFonts w:cs="Arial"/>
                <w:color w:val="000000"/>
              </w:rPr>
              <w:t>w182</w:t>
            </w:r>
          </w:p>
        </w:tc>
        <w:tc>
          <w:tcPr>
            <w:tcW w:w="3119" w:type="dxa"/>
            <w:tcBorders>
              <w:top w:val="single" w:sz="6" w:space="0" w:color="000000"/>
              <w:left w:val="single" w:sz="6" w:space="0" w:color="000000"/>
              <w:bottom w:val="single" w:sz="6" w:space="0" w:color="000000"/>
              <w:right w:val="single" w:sz="6" w:space="0" w:color="000000"/>
            </w:tcBorders>
          </w:tcPr>
          <w:p w14:paraId="03B8EBDE" w14:textId="77777777" w:rsidR="004E027A" w:rsidRPr="008C5A6E" w:rsidRDefault="004E027A">
            <w:pPr>
              <w:pStyle w:val="TAC"/>
              <w:rPr>
                <w:rFonts w:cs="Arial"/>
                <w:color w:val="000000"/>
              </w:rPr>
            </w:pPr>
            <w:r w:rsidRPr="008C5A6E">
              <w:rPr>
                <w:rFonts w:cs="Arial"/>
                <w:color w:val="000000"/>
              </w:rPr>
              <w:t>b1</w:t>
            </w:r>
          </w:p>
        </w:tc>
      </w:tr>
      <w:tr w:rsidR="004E027A" w14:paraId="1B0F7CF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574EA97" w14:textId="77777777" w:rsidR="004E027A" w:rsidRPr="008C5A6E" w:rsidRDefault="004E027A">
            <w:pPr>
              <w:pStyle w:val="TAC"/>
              <w:rPr>
                <w:rFonts w:cs="Arial"/>
                <w:color w:val="000000"/>
              </w:rPr>
            </w:pPr>
            <w:r w:rsidRPr="008C5A6E">
              <w:rPr>
                <w:rFonts w:cs="Arial"/>
                <w:color w:val="000000"/>
              </w:rPr>
              <w:t>PULSE 3_7</w:t>
            </w:r>
          </w:p>
        </w:tc>
        <w:tc>
          <w:tcPr>
            <w:tcW w:w="1372" w:type="dxa"/>
            <w:tcBorders>
              <w:top w:val="single" w:sz="6" w:space="0" w:color="000000"/>
              <w:left w:val="single" w:sz="6" w:space="0" w:color="000000"/>
              <w:bottom w:val="single" w:sz="6" w:space="0" w:color="000000"/>
              <w:right w:val="single" w:sz="6" w:space="0" w:color="000000"/>
            </w:tcBorders>
          </w:tcPr>
          <w:p w14:paraId="41586D69" w14:textId="77777777" w:rsidR="004E027A" w:rsidRPr="008C5A6E" w:rsidRDefault="004E027A">
            <w:pPr>
              <w:pStyle w:val="TAC"/>
              <w:rPr>
                <w:rFonts w:cs="Arial"/>
                <w:color w:val="000000"/>
              </w:rPr>
            </w:pPr>
            <w:r w:rsidRPr="008C5A6E">
              <w:rPr>
                <w:rFonts w:cs="Arial"/>
                <w:color w:val="000000"/>
              </w:rPr>
              <w:t>w185</w:t>
            </w:r>
          </w:p>
        </w:tc>
        <w:tc>
          <w:tcPr>
            <w:tcW w:w="3119" w:type="dxa"/>
            <w:tcBorders>
              <w:top w:val="single" w:sz="6" w:space="0" w:color="000000"/>
              <w:left w:val="single" w:sz="6" w:space="0" w:color="000000"/>
              <w:bottom w:val="single" w:sz="6" w:space="0" w:color="000000"/>
              <w:right w:val="single" w:sz="6" w:space="0" w:color="000000"/>
            </w:tcBorders>
          </w:tcPr>
          <w:p w14:paraId="786A24B7" w14:textId="77777777" w:rsidR="004E027A" w:rsidRPr="008C5A6E" w:rsidRDefault="004E027A">
            <w:pPr>
              <w:pStyle w:val="TAC"/>
              <w:rPr>
                <w:rFonts w:cs="Arial"/>
                <w:color w:val="000000"/>
              </w:rPr>
            </w:pPr>
            <w:r w:rsidRPr="008C5A6E">
              <w:rPr>
                <w:rFonts w:cs="Arial"/>
                <w:color w:val="000000"/>
              </w:rPr>
              <w:t>b1</w:t>
            </w:r>
          </w:p>
        </w:tc>
      </w:tr>
      <w:tr w:rsidR="004E027A" w14:paraId="02050667"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C38D1CA" w14:textId="77777777" w:rsidR="004E027A" w:rsidRPr="008C5A6E" w:rsidRDefault="004E027A">
            <w:pPr>
              <w:pStyle w:val="TAC"/>
              <w:rPr>
                <w:rFonts w:cs="Arial"/>
                <w:color w:val="000000"/>
              </w:rPr>
            </w:pPr>
            <w:r w:rsidRPr="008C5A6E">
              <w:rPr>
                <w:rFonts w:cs="Arial"/>
                <w:color w:val="000000"/>
              </w:rPr>
              <w:t>PULSE 3_8</w:t>
            </w:r>
          </w:p>
        </w:tc>
        <w:tc>
          <w:tcPr>
            <w:tcW w:w="1372" w:type="dxa"/>
            <w:tcBorders>
              <w:top w:val="single" w:sz="6" w:space="0" w:color="000000"/>
              <w:left w:val="single" w:sz="6" w:space="0" w:color="000000"/>
              <w:bottom w:val="single" w:sz="6" w:space="0" w:color="000000"/>
              <w:right w:val="single" w:sz="6" w:space="0" w:color="000000"/>
            </w:tcBorders>
          </w:tcPr>
          <w:p w14:paraId="6AD4FA9D" w14:textId="77777777" w:rsidR="004E027A" w:rsidRPr="008C5A6E" w:rsidRDefault="004E027A">
            <w:pPr>
              <w:pStyle w:val="TAC"/>
              <w:rPr>
                <w:rFonts w:cs="Arial"/>
                <w:color w:val="000000"/>
              </w:rPr>
            </w:pPr>
            <w:r w:rsidRPr="008C5A6E">
              <w:rPr>
                <w:rFonts w:cs="Arial"/>
                <w:color w:val="000000"/>
              </w:rPr>
              <w:t>w188</w:t>
            </w:r>
          </w:p>
        </w:tc>
        <w:tc>
          <w:tcPr>
            <w:tcW w:w="3119" w:type="dxa"/>
            <w:tcBorders>
              <w:top w:val="single" w:sz="6" w:space="0" w:color="000000"/>
              <w:left w:val="single" w:sz="6" w:space="0" w:color="000000"/>
              <w:bottom w:val="single" w:sz="6" w:space="0" w:color="000000"/>
              <w:right w:val="single" w:sz="6" w:space="0" w:color="000000"/>
            </w:tcBorders>
          </w:tcPr>
          <w:p w14:paraId="079F36C6" w14:textId="77777777" w:rsidR="004E027A" w:rsidRPr="008C5A6E" w:rsidRDefault="004E027A">
            <w:pPr>
              <w:pStyle w:val="TAC"/>
              <w:rPr>
                <w:rFonts w:cs="Arial"/>
                <w:color w:val="000000"/>
              </w:rPr>
            </w:pPr>
            <w:r w:rsidRPr="008C5A6E">
              <w:rPr>
                <w:rFonts w:cs="Arial"/>
                <w:color w:val="000000"/>
              </w:rPr>
              <w:t>b1</w:t>
            </w:r>
          </w:p>
        </w:tc>
      </w:tr>
      <w:tr w:rsidR="004E027A" w14:paraId="0833752F"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5D340F0" w14:textId="77777777" w:rsidR="004E027A" w:rsidRPr="008C5A6E" w:rsidRDefault="004E027A">
            <w:pPr>
              <w:pStyle w:val="TAC"/>
              <w:rPr>
                <w:rFonts w:cs="Arial"/>
                <w:color w:val="000000"/>
              </w:rPr>
            </w:pPr>
            <w:r w:rsidRPr="008C5A6E">
              <w:rPr>
                <w:rFonts w:cs="Arial"/>
                <w:color w:val="000000"/>
              </w:rPr>
              <w:t>PULSE 3_9</w:t>
            </w:r>
          </w:p>
        </w:tc>
        <w:tc>
          <w:tcPr>
            <w:tcW w:w="1372" w:type="dxa"/>
            <w:tcBorders>
              <w:top w:val="single" w:sz="6" w:space="0" w:color="000000"/>
              <w:left w:val="single" w:sz="6" w:space="0" w:color="000000"/>
              <w:bottom w:val="single" w:sz="6" w:space="0" w:color="000000"/>
              <w:right w:val="single" w:sz="6" w:space="0" w:color="000000"/>
            </w:tcBorders>
          </w:tcPr>
          <w:p w14:paraId="646EEE69" w14:textId="77777777" w:rsidR="004E027A" w:rsidRPr="008C5A6E" w:rsidRDefault="004E027A">
            <w:pPr>
              <w:pStyle w:val="TAC"/>
              <w:rPr>
                <w:rFonts w:cs="Arial"/>
                <w:color w:val="000000"/>
              </w:rPr>
            </w:pPr>
            <w:r w:rsidRPr="008C5A6E">
              <w:rPr>
                <w:rFonts w:cs="Arial"/>
                <w:color w:val="000000"/>
              </w:rPr>
              <w:t>w191</w:t>
            </w:r>
          </w:p>
        </w:tc>
        <w:tc>
          <w:tcPr>
            <w:tcW w:w="3119" w:type="dxa"/>
            <w:tcBorders>
              <w:top w:val="single" w:sz="6" w:space="0" w:color="000000"/>
              <w:left w:val="single" w:sz="6" w:space="0" w:color="000000"/>
              <w:bottom w:val="single" w:sz="6" w:space="0" w:color="000000"/>
              <w:right w:val="single" w:sz="6" w:space="0" w:color="000000"/>
            </w:tcBorders>
          </w:tcPr>
          <w:p w14:paraId="0EBD1DF8" w14:textId="77777777" w:rsidR="004E027A" w:rsidRPr="008C5A6E" w:rsidRDefault="004E027A">
            <w:pPr>
              <w:pStyle w:val="TAC"/>
              <w:rPr>
                <w:rFonts w:cs="Arial"/>
                <w:color w:val="000000"/>
              </w:rPr>
            </w:pPr>
            <w:r w:rsidRPr="008C5A6E">
              <w:rPr>
                <w:rFonts w:cs="Arial"/>
                <w:color w:val="000000"/>
              </w:rPr>
              <w:t>b1</w:t>
            </w:r>
          </w:p>
        </w:tc>
      </w:tr>
      <w:tr w:rsidR="004E027A" w14:paraId="5853D6D9"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923477E" w14:textId="77777777" w:rsidR="004E027A" w:rsidRPr="008C5A6E" w:rsidRDefault="004E027A">
            <w:pPr>
              <w:pStyle w:val="TAC"/>
              <w:rPr>
                <w:rFonts w:cs="Arial"/>
                <w:color w:val="000000"/>
              </w:rPr>
            </w:pPr>
            <w:r w:rsidRPr="008C5A6E">
              <w:rPr>
                <w:rFonts w:cs="Arial"/>
                <w:color w:val="000000"/>
              </w:rPr>
              <w:t>PULSE 3_10</w:t>
            </w:r>
          </w:p>
        </w:tc>
        <w:tc>
          <w:tcPr>
            <w:tcW w:w="1372" w:type="dxa"/>
            <w:tcBorders>
              <w:top w:val="single" w:sz="6" w:space="0" w:color="000000"/>
              <w:left w:val="single" w:sz="6" w:space="0" w:color="000000"/>
              <w:bottom w:val="single" w:sz="6" w:space="0" w:color="000000"/>
              <w:right w:val="single" w:sz="6" w:space="0" w:color="000000"/>
            </w:tcBorders>
          </w:tcPr>
          <w:p w14:paraId="197A8830" w14:textId="77777777" w:rsidR="004E027A" w:rsidRPr="008C5A6E" w:rsidRDefault="004E027A">
            <w:pPr>
              <w:pStyle w:val="TAC"/>
              <w:rPr>
                <w:rFonts w:cs="Arial"/>
                <w:color w:val="000000"/>
              </w:rPr>
            </w:pPr>
            <w:r w:rsidRPr="008C5A6E">
              <w:rPr>
                <w:rFonts w:cs="Arial"/>
                <w:color w:val="000000"/>
              </w:rPr>
              <w:t>w194</w:t>
            </w:r>
          </w:p>
        </w:tc>
        <w:tc>
          <w:tcPr>
            <w:tcW w:w="3119" w:type="dxa"/>
            <w:tcBorders>
              <w:top w:val="single" w:sz="6" w:space="0" w:color="000000"/>
              <w:left w:val="single" w:sz="6" w:space="0" w:color="000000"/>
              <w:bottom w:val="single" w:sz="6" w:space="0" w:color="000000"/>
              <w:right w:val="single" w:sz="6" w:space="0" w:color="000000"/>
            </w:tcBorders>
          </w:tcPr>
          <w:p w14:paraId="0CC763FF" w14:textId="77777777" w:rsidR="004E027A" w:rsidRPr="008C5A6E" w:rsidRDefault="004E027A">
            <w:pPr>
              <w:pStyle w:val="TAC"/>
              <w:rPr>
                <w:rFonts w:cs="Arial"/>
                <w:color w:val="000000"/>
              </w:rPr>
            </w:pPr>
            <w:r w:rsidRPr="008C5A6E">
              <w:rPr>
                <w:rFonts w:cs="Arial"/>
                <w:color w:val="000000"/>
              </w:rPr>
              <w:t>b1</w:t>
            </w:r>
          </w:p>
        </w:tc>
      </w:tr>
      <w:tr w:rsidR="004E027A" w14:paraId="5A6E80D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36618ED" w14:textId="77777777" w:rsidR="004E027A" w:rsidRPr="008C5A6E" w:rsidRDefault="004E027A">
            <w:pPr>
              <w:pStyle w:val="TAC"/>
              <w:rPr>
                <w:rFonts w:cs="Arial"/>
                <w:color w:val="000000"/>
              </w:rPr>
            </w:pPr>
            <w:r w:rsidRPr="008C5A6E">
              <w:rPr>
                <w:rFonts w:cs="Arial"/>
                <w:color w:val="000000"/>
              </w:rPr>
              <w:t>PULSE 4_6</w:t>
            </w:r>
          </w:p>
        </w:tc>
        <w:tc>
          <w:tcPr>
            <w:tcW w:w="1372" w:type="dxa"/>
            <w:tcBorders>
              <w:top w:val="single" w:sz="6" w:space="0" w:color="000000"/>
              <w:left w:val="single" w:sz="6" w:space="0" w:color="000000"/>
              <w:bottom w:val="single" w:sz="6" w:space="0" w:color="000000"/>
              <w:right w:val="single" w:sz="6" w:space="0" w:color="000000"/>
            </w:tcBorders>
          </w:tcPr>
          <w:p w14:paraId="1ED70AA0" w14:textId="77777777" w:rsidR="004E027A" w:rsidRPr="008C5A6E" w:rsidRDefault="004E027A">
            <w:pPr>
              <w:pStyle w:val="TAC"/>
              <w:rPr>
                <w:rFonts w:cs="Arial"/>
                <w:color w:val="000000"/>
              </w:rPr>
            </w:pPr>
            <w:r w:rsidRPr="008C5A6E">
              <w:rPr>
                <w:rFonts w:cs="Arial"/>
                <w:color w:val="000000"/>
              </w:rPr>
              <w:t>w234</w:t>
            </w:r>
          </w:p>
        </w:tc>
        <w:tc>
          <w:tcPr>
            <w:tcW w:w="3119" w:type="dxa"/>
            <w:tcBorders>
              <w:top w:val="single" w:sz="6" w:space="0" w:color="000000"/>
              <w:left w:val="single" w:sz="6" w:space="0" w:color="000000"/>
              <w:bottom w:val="single" w:sz="6" w:space="0" w:color="000000"/>
              <w:right w:val="single" w:sz="6" w:space="0" w:color="000000"/>
            </w:tcBorders>
          </w:tcPr>
          <w:p w14:paraId="3ABF5D63" w14:textId="77777777" w:rsidR="004E027A" w:rsidRPr="008C5A6E" w:rsidRDefault="004E027A">
            <w:pPr>
              <w:pStyle w:val="TAC"/>
              <w:rPr>
                <w:rFonts w:cs="Arial"/>
                <w:color w:val="000000"/>
              </w:rPr>
            </w:pPr>
            <w:r w:rsidRPr="008C5A6E">
              <w:rPr>
                <w:rFonts w:cs="Arial"/>
                <w:color w:val="000000"/>
              </w:rPr>
              <w:t>b1</w:t>
            </w:r>
          </w:p>
        </w:tc>
      </w:tr>
      <w:tr w:rsidR="004E027A" w14:paraId="7D19D55B" w14:textId="77777777">
        <w:tblPrEx>
          <w:tblCellMar>
            <w:top w:w="0" w:type="dxa"/>
            <w:bottom w:w="0" w:type="dxa"/>
          </w:tblCellMar>
        </w:tblPrEx>
        <w:trPr>
          <w:cantSplit/>
          <w:jc w:val="center"/>
        </w:trPr>
        <w:tc>
          <w:tcPr>
            <w:tcW w:w="4644" w:type="dxa"/>
            <w:tcBorders>
              <w:top w:val="single" w:sz="6" w:space="0" w:color="000000"/>
              <w:left w:val="single" w:sz="6" w:space="0" w:color="000000"/>
              <w:right w:val="single" w:sz="6" w:space="0" w:color="000000"/>
            </w:tcBorders>
          </w:tcPr>
          <w:p w14:paraId="5C50DAAB" w14:textId="77777777" w:rsidR="004E027A" w:rsidRPr="008C5A6E" w:rsidRDefault="004E027A">
            <w:pPr>
              <w:pStyle w:val="TAC"/>
              <w:rPr>
                <w:rFonts w:cs="Arial"/>
                <w:color w:val="000000"/>
              </w:rPr>
            </w:pPr>
            <w:r w:rsidRPr="008C5A6E">
              <w:rPr>
                <w:rFonts w:cs="Arial"/>
                <w:color w:val="000000"/>
              </w:rPr>
              <w:t>PULSE 4_7</w:t>
            </w:r>
          </w:p>
        </w:tc>
        <w:tc>
          <w:tcPr>
            <w:tcW w:w="1372" w:type="dxa"/>
            <w:tcBorders>
              <w:top w:val="single" w:sz="6" w:space="0" w:color="000000"/>
              <w:left w:val="single" w:sz="6" w:space="0" w:color="000000"/>
              <w:right w:val="single" w:sz="6" w:space="0" w:color="000000"/>
            </w:tcBorders>
          </w:tcPr>
          <w:p w14:paraId="24E1BEEB" w14:textId="77777777" w:rsidR="004E027A" w:rsidRPr="008C5A6E" w:rsidRDefault="004E027A">
            <w:pPr>
              <w:pStyle w:val="TAC"/>
              <w:rPr>
                <w:rFonts w:cs="Arial"/>
                <w:color w:val="000000"/>
              </w:rPr>
            </w:pPr>
            <w:r w:rsidRPr="008C5A6E">
              <w:rPr>
                <w:rFonts w:cs="Arial"/>
                <w:color w:val="000000"/>
              </w:rPr>
              <w:t>w237</w:t>
            </w:r>
          </w:p>
        </w:tc>
        <w:tc>
          <w:tcPr>
            <w:tcW w:w="3119" w:type="dxa"/>
            <w:tcBorders>
              <w:top w:val="single" w:sz="6" w:space="0" w:color="000000"/>
              <w:left w:val="single" w:sz="6" w:space="0" w:color="000000"/>
              <w:right w:val="single" w:sz="6" w:space="0" w:color="000000"/>
            </w:tcBorders>
          </w:tcPr>
          <w:p w14:paraId="03660D53" w14:textId="77777777" w:rsidR="004E027A" w:rsidRPr="008C5A6E" w:rsidRDefault="004E027A">
            <w:pPr>
              <w:pStyle w:val="TAC"/>
              <w:rPr>
                <w:rFonts w:cs="Arial"/>
                <w:color w:val="000000"/>
              </w:rPr>
            </w:pPr>
            <w:r w:rsidRPr="008C5A6E">
              <w:rPr>
                <w:rFonts w:cs="Arial"/>
                <w:color w:val="000000"/>
              </w:rPr>
              <w:t>b1</w:t>
            </w:r>
          </w:p>
        </w:tc>
      </w:tr>
      <w:tr w:rsidR="004E027A" w14:paraId="122B043E" w14:textId="77777777">
        <w:tblPrEx>
          <w:tblCellMar>
            <w:top w:w="0" w:type="dxa"/>
            <w:bottom w:w="0" w:type="dxa"/>
          </w:tblCellMar>
        </w:tblPrEx>
        <w:trPr>
          <w:cantSplit/>
          <w:jc w:val="center"/>
        </w:trPr>
        <w:tc>
          <w:tcPr>
            <w:tcW w:w="4644" w:type="dxa"/>
            <w:tcBorders>
              <w:top w:val="single" w:sz="6" w:space="0" w:color="000000"/>
              <w:left w:val="single" w:sz="6" w:space="0" w:color="000000"/>
              <w:right w:val="single" w:sz="6" w:space="0" w:color="000000"/>
            </w:tcBorders>
          </w:tcPr>
          <w:p w14:paraId="631B0AB4" w14:textId="77777777" w:rsidR="004E027A" w:rsidRPr="008C5A6E" w:rsidRDefault="004E027A">
            <w:pPr>
              <w:pStyle w:val="TAC"/>
              <w:rPr>
                <w:rFonts w:cs="Arial"/>
                <w:color w:val="000000"/>
              </w:rPr>
            </w:pPr>
          </w:p>
        </w:tc>
        <w:tc>
          <w:tcPr>
            <w:tcW w:w="1372" w:type="dxa"/>
            <w:tcBorders>
              <w:top w:val="single" w:sz="6" w:space="0" w:color="000000"/>
              <w:left w:val="single" w:sz="6" w:space="0" w:color="000000"/>
              <w:right w:val="single" w:sz="6" w:space="0" w:color="000000"/>
            </w:tcBorders>
          </w:tcPr>
          <w:p w14:paraId="1F7684F8" w14:textId="77777777" w:rsidR="004E027A" w:rsidRPr="008C5A6E" w:rsidRDefault="004E027A">
            <w:pPr>
              <w:pStyle w:val="TAC"/>
              <w:rPr>
                <w:rFonts w:cs="Arial"/>
                <w:color w:val="000000"/>
              </w:rPr>
            </w:pPr>
          </w:p>
        </w:tc>
        <w:tc>
          <w:tcPr>
            <w:tcW w:w="3119" w:type="dxa"/>
            <w:tcBorders>
              <w:top w:val="single" w:sz="6" w:space="0" w:color="000000"/>
              <w:left w:val="single" w:sz="6" w:space="0" w:color="000000"/>
              <w:right w:val="single" w:sz="6" w:space="0" w:color="000000"/>
            </w:tcBorders>
          </w:tcPr>
          <w:p w14:paraId="20D7CEF3" w14:textId="77777777" w:rsidR="004E027A" w:rsidRPr="008C5A6E" w:rsidRDefault="004E027A">
            <w:pPr>
              <w:pStyle w:val="TAC"/>
              <w:rPr>
                <w:rFonts w:cs="Arial"/>
                <w:color w:val="000000"/>
              </w:rPr>
            </w:pPr>
          </w:p>
        </w:tc>
      </w:tr>
      <w:tr w:rsidR="004E027A" w14:paraId="36056C5B" w14:textId="77777777">
        <w:tblPrEx>
          <w:tblCellMar>
            <w:top w:w="0" w:type="dxa"/>
            <w:bottom w:w="0" w:type="dxa"/>
          </w:tblCellMar>
        </w:tblPrEx>
        <w:trPr>
          <w:cantSplit/>
          <w:jc w:val="center"/>
        </w:trPr>
        <w:tc>
          <w:tcPr>
            <w:tcW w:w="9135" w:type="dxa"/>
            <w:gridSpan w:val="3"/>
            <w:tcBorders>
              <w:left w:val="single" w:sz="6" w:space="0" w:color="000000"/>
              <w:right w:val="single" w:sz="6" w:space="0" w:color="000000"/>
            </w:tcBorders>
          </w:tcPr>
          <w:p w14:paraId="174E6856" w14:textId="77777777" w:rsidR="004E027A" w:rsidRPr="008C5A6E" w:rsidRDefault="004E027A">
            <w:pPr>
              <w:pStyle w:val="TAC"/>
              <w:rPr>
                <w:rFonts w:cs="Arial"/>
                <w:color w:val="000000"/>
              </w:rPr>
            </w:pPr>
            <w:r w:rsidRPr="008C5A6E">
              <w:rPr>
                <w:rFonts w:cs="Arial"/>
                <w:color w:val="000000"/>
              </w:rPr>
              <w:t>(continued)</w:t>
            </w:r>
          </w:p>
        </w:tc>
      </w:tr>
    </w:tbl>
    <w:p w14:paraId="091AB2FB" w14:textId="77777777" w:rsidR="004E027A" w:rsidRDefault="004E027A">
      <w:pPr>
        <w:pStyle w:val="TH"/>
        <w:rPr>
          <w:color w:val="000000"/>
        </w:rPr>
      </w:pPr>
      <w:r>
        <w:rPr>
          <w:rFonts w:ascii="Times New Roman" w:hAnsi="Times New Roman"/>
          <w:color w:val="000000"/>
        </w:rPr>
        <w:br w:type="page"/>
      </w:r>
      <w:r>
        <w:rPr>
          <w:color w:val="000000"/>
        </w:rPr>
        <w:lastRenderedPageBreak/>
        <w:t>Table 6 (concluded): Ordering of enhanced full rate speech parameters for the channel encoder (subjective importance of encoded bits) (after preliminary channel coding)</w:t>
      </w:r>
      <w:r>
        <w:rPr>
          <w:color w:val="000000"/>
        </w:rPr>
        <w:br/>
        <w:t>(Parameter names refers to 3GPP TS 46.060)</w:t>
      </w:r>
    </w:p>
    <w:tbl>
      <w:tblPr>
        <w:tblW w:w="0" w:type="auto"/>
        <w:jc w:val="center"/>
        <w:tblLayout w:type="fixed"/>
        <w:tblCellMar>
          <w:left w:w="28" w:type="dxa"/>
          <w:right w:w="28" w:type="dxa"/>
        </w:tblCellMar>
        <w:tblLook w:val="0000" w:firstRow="0" w:lastRow="0" w:firstColumn="0" w:lastColumn="0" w:noHBand="0" w:noVBand="0"/>
      </w:tblPr>
      <w:tblGrid>
        <w:gridCol w:w="4644"/>
        <w:gridCol w:w="1372"/>
        <w:gridCol w:w="3119"/>
      </w:tblGrid>
      <w:tr w:rsidR="004E027A" w14:paraId="63A7565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0510B71" w14:textId="77777777" w:rsidR="004E027A" w:rsidRPr="008C5A6E" w:rsidRDefault="004E027A">
            <w:pPr>
              <w:pStyle w:val="TAH"/>
              <w:rPr>
                <w:rFonts w:cs="Arial"/>
                <w:color w:val="000000"/>
              </w:rPr>
            </w:pPr>
            <w:r w:rsidRPr="008C5A6E">
              <w:rPr>
                <w:rFonts w:cs="Arial"/>
                <w:color w:val="000000"/>
              </w:rPr>
              <w:t>Description</w:t>
            </w:r>
          </w:p>
        </w:tc>
        <w:tc>
          <w:tcPr>
            <w:tcW w:w="1372" w:type="dxa"/>
            <w:tcBorders>
              <w:top w:val="single" w:sz="6" w:space="0" w:color="000000"/>
              <w:left w:val="single" w:sz="6" w:space="0" w:color="000000"/>
              <w:bottom w:val="single" w:sz="6" w:space="0" w:color="000000"/>
              <w:right w:val="single" w:sz="6" w:space="0" w:color="000000"/>
            </w:tcBorders>
          </w:tcPr>
          <w:p w14:paraId="2030DA1A" w14:textId="77777777" w:rsidR="004E027A" w:rsidRPr="008C5A6E" w:rsidRDefault="004E027A">
            <w:pPr>
              <w:pStyle w:val="TAH"/>
              <w:rPr>
                <w:rFonts w:cs="Arial"/>
                <w:color w:val="000000"/>
              </w:rPr>
            </w:pPr>
            <w:r w:rsidRPr="008C5A6E">
              <w:rPr>
                <w:rFonts w:cs="Arial"/>
                <w:color w:val="000000"/>
              </w:rPr>
              <w:t xml:space="preserve">Bits </w:t>
            </w:r>
            <w:r w:rsidRPr="008C5A6E">
              <w:rPr>
                <w:rFonts w:cs="Arial"/>
                <w:color w:val="000000"/>
              </w:rPr>
              <w:br/>
              <w:t>(Table 5)</w:t>
            </w:r>
          </w:p>
        </w:tc>
        <w:tc>
          <w:tcPr>
            <w:tcW w:w="3119" w:type="dxa"/>
            <w:tcBorders>
              <w:top w:val="single" w:sz="6" w:space="0" w:color="000000"/>
              <w:left w:val="single" w:sz="6" w:space="0" w:color="000000"/>
              <w:bottom w:val="single" w:sz="6" w:space="0" w:color="000000"/>
              <w:right w:val="single" w:sz="6" w:space="0" w:color="000000"/>
            </w:tcBorders>
          </w:tcPr>
          <w:p w14:paraId="0D2BC814" w14:textId="77777777" w:rsidR="004E027A" w:rsidRPr="008C5A6E" w:rsidRDefault="004E027A">
            <w:pPr>
              <w:pStyle w:val="TAH"/>
              <w:rPr>
                <w:rFonts w:cs="Arial"/>
                <w:color w:val="000000"/>
              </w:rPr>
            </w:pPr>
            <w:r w:rsidRPr="008C5A6E">
              <w:rPr>
                <w:rFonts w:cs="Arial"/>
                <w:color w:val="000000"/>
              </w:rPr>
              <w:t>Bit index within parameter</w:t>
            </w:r>
          </w:p>
        </w:tc>
      </w:tr>
      <w:tr w:rsidR="004E027A" w14:paraId="5126330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5A76454" w14:textId="77777777" w:rsidR="004E027A" w:rsidRPr="008C5A6E" w:rsidRDefault="004E027A">
            <w:pPr>
              <w:pStyle w:val="TAC"/>
              <w:rPr>
                <w:rFonts w:cs="Arial"/>
                <w:color w:val="000000"/>
              </w:rPr>
            </w:pPr>
            <w:r w:rsidRPr="008C5A6E">
              <w:rPr>
                <w:rFonts w:cs="Arial"/>
                <w:color w:val="000000"/>
              </w:rPr>
              <w:t>PULSE 4_8</w:t>
            </w:r>
          </w:p>
        </w:tc>
        <w:tc>
          <w:tcPr>
            <w:tcW w:w="1372" w:type="dxa"/>
            <w:tcBorders>
              <w:top w:val="single" w:sz="6" w:space="0" w:color="000000"/>
              <w:left w:val="single" w:sz="6" w:space="0" w:color="000000"/>
              <w:bottom w:val="single" w:sz="6" w:space="0" w:color="000000"/>
              <w:right w:val="single" w:sz="6" w:space="0" w:color="000000"/>
            </w:tcBorders>
          </w:tcPr>
          <w:p w14:paraId="21C0AA82" w14:textId="77777777" w:rsidR="004E027A" w:rsidRPr="008C5A6E" w:rsidRDefault="004E027A">
            <w:pPr>
              <w:pStyle w:val="TAC"/>
              <w:rPr>
                <w:rFonts w:cs="Arial"/>
                <w:color w:val="000000"/>
              </w:rPr>
            </w:pPr>
            <w:r w:rsidRPr="008C5A6E">
              <w:rPr>
                <w:rFonts w:cs="Arial"/>
                <w:color w:val="000000"/>
              </w:rPr>
              <w:t>w240</w:t>
            </w:r>
          </w:p>
        </w:tc>
        <w:tc>
          <w:tcPr>
            <w:tcW w:w="3119" w:type="dxa"/>
            <w:tcBorders>
              <w:top w:val="single" w:sz="6" w:space="0" w:color="000000"/>
              <w:left w:val="single" w:sz="6" w:space="0" w:color="000000"/>
              <w:bottom w:val="single" w:sz="6" w:space="0" w:color="000000"/>
              <w:right w:val="single" w:sz="6" w:space="0" w:color="000000"/>
            </w:tcBorders>
          </w:tcPr>
          <w:p w14:paraId="7759F558" w14:textId="77777777" w:rsidR="004E027A" w:rsidRPr="008C5A6E" w:rsidRDefault="004E027A">
            <w:pPr>
              <w:pStyle w:val="TAC"/>
              <w:rPr>
                <w:rFonts w:cs="Arial"/>
                <w:color w:val="000000"/>
              </w:rPr>
            </w:pPr>
            <w:r w:rsidRPr="008C5A6E">
              <w:rPr>
                <w:rFonts w:cs="Arial"/>
                <w:color w:val="000000"/>
              </w:rPr>
              <w:t>b1</w:t>
            </w:r>
          </w:p>
        </w:tc>
      </w:tr>
      <w:tr w:rsidR="004E027A" w14:paraId="3F802FD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181136C" w14:textId="77777777" w:rsidR="004E027A" w:rsidRPr="008C5A6E" w:rsidRDefault="004E027A">
            <w:pPr>
              <w:pStyle w:val="TAC"/>
              <w:rPr>
                <w:rFonts w:cs="Arial"/>
                <w:color w:val="000000"/>
              </w:rPr>
            </w:pPr>
            <w:r w:rsidRPr="008C5A6E">
              <w:rPr>
                <w:rFonts w:cs="Arial"/>
                <w:color w:val="000000"/>
              </w:rPr>
              <w:t>PULSE 4_9</w:t>
            </w:r>
          </w:p>
        </w:tc>
        <w:tc>
          <w:tcPr>
            <w:tcW w:w="1372" w:type="dxa"/>
            <w:tcBorders>
              <w:top w:val="single" w:sz="6" w:space="0" w:color="000000"/>
              <w:left w:val="single" w:sz="6" w:space="0" w:color="000000"/>
              <w:bottom w:val="single" w:sz="6" w:space="0" w:color="000000"/>
              <w:right w:val="single" w:sz="6" w:space="0" w:color="000000"/>
            </w:tcBorders>
          </w:tcPr>
          <w:p w14:paraId="0FD2FBB1" w14:textId="77777777" w:rsidR="004E027A" w:rsidRPr="008C5A6E" w:rsidRDefault="004E027A">
            <w:pPr>
              <w:pStyle w:val="TAC"/>
              <w:rPr>
                <w:rFonts w:cs="Arial"/>
                <w:color w:val="000000"/>
              </w:rPr>
            </w:pPr>
            <w:r w:rsidRPr="008C5A6E">
              <w:rPr>
                <w:rFonts w:cs="Arial"/>
                <w:color w:val="000000"/>
              </w:rPr>
              <w:t>w243</w:t>
            </w:r>
          </w:p>
        </w:tc>
        <w:tc>
          <w:tcPr>
            <w:tcW w:w="3119" w:type="dxa"/>
            <w:tcBorders>
              <w:top w:val="single" w:sz="6" w:space="0" w:color="000000"/>
              <w:left w:val="single" w:sz="6" w:space="0" w:color="000000"/>
              <w:bottom w:val="single" w:sz="6" w:space="0" w:color="000000"/>
              <w:right w:val="single" w:sz="6" w:space="0" w:color="000000"/>
            </w:tcBorders>
          </w:tcPr>
          <w:p w14:paraId="2C0E6688" w14:textId="77777777" w:rsidR="004E027A" w:rsidRPr="008C5A6E" w:rsidRDefault="004E027A">
            <w:pPr>
              <w:pStyle w:val="TAC"/>
              <w:rPr>
                <w:rFonts w:cs="Arial"/>
                <w:color w:val="000000"/>
              </w:rPr>
            </w:pPr>
            <w:r w:rsidRPr="008C5A6E">
              <w:rPr>
                <w:rFonts w:cs="Arial"/>
                <w:color w:val="000000"/>
              </w:rPr>
              <w:t>b1</w:t>
            </w:r>
          </w:p>
        </w:tc>
      </w:tr>
      <w:tr w:rsidR="004E027A" w14:paraId="7DEB420A"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3B85367" w14:textId="77777777" w:rsidR="004E027A" w:rsidRPr="008C5A6E" w:rsidRDefault="004E027A">
            <w:pPr>
              <w:pStyle w:val="TAC"/>
              <w:rPr>
                <w:rFonts w:cs="Arial"/>
                <w:color w:val="000000"/>
              </w:rPr>
            </w:pPr>
            <w:r w:rsidRPr="008C5A6E">
              <w:rPr>
                <w:rFonts w:cs="Arial"/>
                <w:color w:val="000000"/>
              </w:rPr>
              <w:t>PULSE 4_10</w:t>
            </w:r>
          </w:p>
        </w:tc>
        <w:tc>
          <w:tcPr>
            <w:tcW w:w="1372" w:type="dxa"/>
            <w:tcBorders>
              <w:top w:val="single" w:sz="6" w:space="0" w:color="000000"/>
              <w:left w:val="single" w:sz="6" w:space="0" w:color="000000"/>
              <w:bottom w:val="single" w:sz="6" w:space="0" w:color="000000"/>
              <w:right w:val="single" w:sz="6" w:space="0" w:color="000000"/>
            </w:tcBorders>
          </w:tcPr>
          <w:p w14:paraId="41645967" w14:textId="77777777" w:rsidR="004E027A" w:rsidRPr="008C5A6E" w:rsidRDefault="004E027A">
            <w:pPr>
              <w:pStyle w:val="TAC"/>
              <w:rPr>
                <w:rFonts w:cs="Arial"/>
                <w:color w:val="000000"/>
              </w:rPr>
            </w:pPr>
            <w:r w:rsidRPr="008C5A6E">
              <w:rPr>
                <w:rFonts w:cs="Arial"/>
                <w:color w:val="000000"/>
              </w:rPr>
              <w:t>w246</w:t>
            </w:r>
          </w:p>
        </w:tc>
        <w:tc>
          <w:tcPr>
            <w:tcW w:w="3119" w:type="dxa"/>
            <w:tcBorders>
              <w:top w:val="single" w:sz="6" w:space="0" w:color="000000"/>
              <w:left w:val="single" w:sz="6" w:space="0" w:color="000000"/>
              <w:bottom w:val="single" w:sz="6" w:space="0" w:color="000000"/>
              <w:right w:val="single" w:sz="6" w:space="0" w:color="000000"/>
            </w:tcBorders>
          </w:tcPr>
          <w:p w14:paraId="41C6AD18" w14:textId="77777777" w:rsidR="004E027A" w:rsidRPr="008C5A6E" w:rsidRDefault="004E027A">
            <w:pPr>
              <w:pStyle w:val="TAC"/>
              <w:rPr>
                <w:rFonts w:cs="Arial"/>
                <w:color w:val="000000"/>
              </w:rPr>
            </w:pPr>
            <w:r w:rsidRPr="008C5A6E">
              <w:rPr>
                <w:rFonts w:cs="Arial"/>
                <w:color w:val="000000"/>
              </w:rPr>
              <w:t>b1</w:t>
            </w:r>
          </w:p>
        </w:tc>
      </w:tr>
      <w:tr w:rsidR="004E027A" w14:paraId="5EAF197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5516F0C" w14:textId="77777777" w:rsidR="004E027A" w:rsidRPr="008C5A6E" w:rsidRDefault="004E027A">
            <w:pPr>
              <w:pStyle w:val="TAC"/>
              <w:rPr>
                <w:rFonts w:cs="Arial"/>
                <w:color w:val="000000"/>
              </w:rPr>
            </w:pPr>
            <w:r w:rsidRPr="008C5A6E">
              <w:rPr>
                <w:rFonts w:cs="Arial"/>
                <w:color w:val="000000"/>
              </w:rPr>
              <w:t>PULSE 1_6</w:t>
            </w:r>
          </w:p>
        </w:tc>
        <w:tc>
          <w:tcPr>
            <w:tcW w:w="1372" w:type="dxa"/>
            <w:tcBorders>
              <w:top w:val="single" w:sz="6" w:space="0" w:color="000000"/>
              <w:left w:val="single" w:sz="6" w:space="0" w:color="000000"/>
              <w:bottom w:val="single" w:sz="6" w:space="0" w:color="000000"/>
              <w:right w:val="single" w:sz="6" w:space="0" w:color="000000"/>
            </w:tcBorders>
          </w:tcPr>
          <w:p w14:paraId="601DEB1C" w14:textId="77777777" w:rsidR="004E027A" w:rsidRPr="008C5A6E" w:rsidRDefault="004E027A">
            <w:pPr>
              <w:pStyle w:val="TAC"/>
              <w:rPr>
                <w:rFonts w:cs="Arial"/>
                <w:color w:val="000000"/>
              </w:rPr>
            </w:pPr>
            <w:r w:rsidRPr="008C5A6E">
              <w:rPr>
                <w:rFonts w:cs="Arial"/>
                <w:color w:val="000000"/>
              </w:rPr>
              <w:t>w76</w:t>
            </w:r>
          </w:p>
        </w:tc>
        <w:tc>
          <w:tcPr>
            <w:tcW w:w="3119" w:type="dxa"/>
            <w:tcBorders>
              <w:top w:val="single" w:sz="6" w:space="0" w:color="000000"/>
              <w:left w:val="single" w:sz="6" w:space="0" w:color="000000"/>
              <w:bottom w:val="single" w:sz="6" w:space="0" w:color="000000"/>
              <w:right w:val="single" w:sz="6" w:space="0" w:color="000000"/>
            </w:tcBorders>
          </w:tcPr>
          <w:p w14:paraId="76D18382" w14:textId="77777777" w:rsidR="004E027A" w:rsidRPr="008C5A6E" w:rsidRDefault="004E027A">
            <w:pPr>
              <w:pStyle w:val="TAC"/>
              <w:rPr>
                <w:rFonts w:cs="Arial"/>
                <w:color w:val="000000"/>
              </w:rPr>
            </w:pPr>
            <w:r w:rsidRPr="008C5A6E">
              <w:rPr>
                <w:rFonts w:cs="Arial"/>
                <w:color w:val="000000"/>
              </w:rPr>
              <w:t>b0</w:t>
            </w:r>
          </w:p>
        </w:tc>
      </w:tr>
      <w:tr w:rsidR="004E027A" w14:paraId="24C80165"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7E710B8C" w14:textId="77777777" w:rsidR="004E027A" w:rsidRPr="008C5A6E" w:rsidRDefault="004E027A">
            <w:pPr>
              <w:pStyle w:val="TAC"/>
              <w:rPr>
                <w:rFonts w:cs="Arial"/>
                <w:color w:val="000000"/>
              </w:rPr>
            </w:pPr>
            <w:r w:rsidRPr="008C5A6E">
              <w:rPr>
                <w:rFonts w:cs="Arial"/>
                <w:color w:val="000000"/>
              </w:rPr>
              <w:t>PULSE 1_7</w:t>
            </w:r>
          </w:p>
        </w:tc>
        <w:tc>
          <w:tcPr>
            <w:tcW w:w="1372" w:type="dxa"/>
            <w:tcBorders>
              <w:top w:val="single" w:sz="6" w:space="0" w:color="000000"/>
              <w:left w:val="single" w:sz="6" w:space="0" w:color="000000"/>
              <w:bottom w:val="single" w:sz="6" w:space="0" w:color="000000"/>
              <w:right w:val="single" w:sz="6" w:space="0" w:color="000000"/>
            </w:tcBorders>
          </w:tcPr>
          <w:p w14:paraId="51D4FCD5" w14:textId="77777777" w:rsidR="004E027A" w:rsidRPr="008C5A6E" w:rsidRDefault="004E027A">
            <w:pPr>
              <w:pStyle w:val="TAC"/>
              <w:rPr>
                <w:rFonts w:cs="Arial"/>
                <w:color w:val="000000"/>
              </w:rPr>
            </w:pPr>
            <w:r w:rsidRPr="008C5A6E">
              <w:rPr>
                <w:rFonts w:cs="Arial"/>
                <w:color w:val="000000"/>
              </w:rPr>
              <w:t>w79</w:t>
            </w:r>
          </w:p>
        </w:tc>
        <w:tc>
          <w:tcPr>
            <w:tcW w:w="3119" w:type="dxa"/>
            <w:tcBorders>
              <w:top w:val="single" w:sz="6" w:space="0" w:color="000000"/>
              <w:left w:val="single" w:sz="6" w:space="0" w:color="000000"/>
              <w:bottom w:val="single" w:sz="6" w:space="0" w:color="000000"/>
              <w:right w:val="single" w:sz="6" w:space="0" w:color="000000"/>
            </w:tcBorders>
          </w:tcPr>
          <w:p w14:paraId="72F464B2" w14:textId="77777777" w:rsidR="004E027A" w:rsidRPr="008C5A6E" w:rsidRDefault="004E027A">
            <w:pPr>
              <w:pStyle w:val="TAC"/>
              <w:rPr>
                <w:rFonts w:cs="Arial"/>
                <w:color w:val="000000"/>
              </w:rPr>
            </w:pPr>
            <w:r w:rsidRPr="008C5A6E">
              <w:rPr>
                <w:rFonts w:cs="Arial"/>
                <w:color w:val="000000"/>
              </w:rPr>
              <w:t>b0</w:t>
            </w:r>
          </w:p>
        </w:tc>
      </w:tr>
      <w:tr w:rsidR="004E027A" w14:paraId="2FB4D9E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7EA3591" w14:textId="77777777" w:rsidR="004E027A" w:rsidRPr="008C5A6E" w:rsidRDefault="004E027A">
            <w:pPr>
              <w:pStyle w:val="TAC"/>
              <w:rPr>
                <w:rFonts w:cs="Arial"/>
                <w:color w:val="000000"/>
              </w:rPr>
            </w:pPr>
            <w:r w:rsidRPr="008C5A6E">
              <w:rPr>
                <w:rFonts w:cs="Arial"/>
                <w:color w:val="000000"/>
              </w:rPr>
              <w:t>PULSE 1_8</w:t>
            </w:r>
          </w:p>
        </w:tc>
        <w:tc>
          <w:tcPr>
            <w:tcW w:w="1372" w:type="dxa"/>
            <w:tcBorders>
              <w:top w:val="single" w:sz="6" w:space="0" w:color="000000"/>
              <w:left w:val="single" w:sz="6" w:space="0" w:color="000000"/>
              <w:bottom w:val="single" w:sz="6" w:space="0" w:color="000000"/>
              <w:right w:val="single" w:sz="6" w:space="0" w:color="000000"/>
            </w:tcBorders>
          </w:tcPr>
          <w:p w14:paraId="5F15C627" w14:textId="77777777" w:rsidR="004E027A" w:rsidRPr="008C5A6E" w:rsidRDefault="004E027A">
            <w:pPr>
              <w:pStyle w:val="TAC"/>
              <w:rPr>
                <w:rFonts w:cs="Arial"/>
                <w:color w:val="000000"/>
              </w:rPr>
            </w:pPr>
            <w:r w:rsidRPr="008C5A6E">
              <w:rPr>
                <w:rFonts w:cs="Arial"/>
                <w:color w:val="000000"/>
              </w:rPr>
              <w:t>w82</w:t>
            </w:r>
          </w:p>
        </w:tc>
        <w:tc>
          <w:tcPr>
            <w:tcW w:w="3119" w:type="dxa"/>
            <w:tcBorders>
              <w:top w:val="single" w:sz="6" w:space="0" w:color="000000"/>
              <w:left w:val="single" w:sz="6" w:space="0" w:color="000000"/>
              <w:bottom w:val="single" w:sz="6" w:space="0" w:color="000000"/>
              <w:right w:val="single" w:sz="6" w:space="0" w:color="000000"/>
            </w:tcBorders>
          </w:tcPr>
          <w:p w14:paraId="615FB523" w14:textId="77777777" w:rsidR="004E027A" w:rsidRPr="008C5A6E" w:rsidRDefault="004E027A">
            <w:pPr>
              <w:pStyle w:val="TAC"/>
              <w:rPr>
                <w:rFonts w:cs="Arial"/>
                <w:color w:val="000000"/>
              </w:rPr>
            </w:pPr>
            <w:r w:rsidRPr="008C5A6E">
              <w:rPr>
                <w:rFonts w:cs="Arial"/>
                <w:color w:val="000000"/>
              </w:rPr>
              <w:t>b0</w:t>
            </w:r>
          </w:p>
        </w:tc>
      </w:tr>
      <w:tr w:rsidR="004E027A" w14:paraId="40664279"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8194D9C" w14:textId="77777777" w:rsidR="004E027A" w:rsidRPr="008C5A6E" w:rsidRDefault="004E027A">
            <w:pPr>
              <w:pStyle w:val="TAC"/>
              <w:rPr>
                <w:rFonts w:cs="Arial"/>
                <w:color w:val="000000"/>
              </w:rPr>
            </w:pPr>
            <w:r w:rsidRPr="008C5A6E">
              <w:rPr>
                <w:rFonts w:cs="Arial"/>
                <w:color w:val="000000"/>
              </w:rPr>
              <w:t>PULSE 1_9</w:t>
            </w:r>
          </w:p>
        </w:tc>
        <w:tc>
          <w:tcPr>
            <w:tcW w:w="1372" w:type="dxa"/>
            <w:tcBorders>
              <w:top w:val="single" w:sz="6" w:space="0" w:color="000000"/>
              <w:left w:val="single" w:sz="6" w:space="0" w:color="000000"/>
              <w:bottom w:val="single" w:sz="6" w:space="0" w:color="000000"/>
              <w:right w:val="single" w:sz="6" w:space="0" w:color="000000"/>
            </w:tcBorders>
          </w:tcPr>
          <w:p w14:paraId="0DC344D3" w14:textId="77777777" w:rsidR="004E027A" w:rsidRPr="008C5A6E" w:rsidRDefault="004E027A">
            <w:pPr>
              <w:pStyle w:val="TAC"/>
              <w:rPr>
                <w:rFonts w:cs="Arial"/>
                <w:color w:val="000000"/>
              </w:rPr>
            </w:pPr>
            <w:r w:rsidRPr="008C5A6E">
              <w:rPr>
                <w:rFonts w:cs="Arial"/>
                <w:color w:val="000000"/>
              </w:rPr>
              <w:t>w85</w:t>
            </w:r>
          </w:p>
        </w:tc>
        <w:tc>
          <w:tcPr>
            <w:tcW w:w="3119" w:type="dxa"/>
            <w:tcBorders>
              <w:top w:val="single" w:sz="6" w:space="0" w:color="000000"/>
              <w:left w:val="single" w:sz="6" w:space="0" w:color="000000"/>
              <w:bottom w:val="single" w:sz="6" w:space="0" w:color="000000"/>
              <w:right w:val="single" w:sz="6" w:space="0" w:color="000000"/>
            </w:tcBorders>
          </w:tcPr>
          <w:p w14:paraId="1733FC64" w14:textId="77777777" w:rsidR="004E027A" w:rsidRPr="008C5A6E" w:rsidRDefault="004E027A">
            <w:pPr>
              <w:pStyle w:val="TAC"/>
              <w:rPr>
                <w:rFonts w:cs="Arial"/>
                <w:color w:val="000000"/>
              </w:rPr>
            </w:pPr>
            <w:r w:rsidRPr="008C5A6E">
              <w:rPr>
                <w:rFonts w:cs="Arial"/>
                <w:color w:val="000000"/>
              </w:rPr>
              <w:t>b0</w:t>
            </w:r>
          </w:p>
        </w:tc>
      </w:tr>
      <w:tr w:rsidR="004E027A" w14:paraId="5485E3B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E10F400" w14:textId="77777777" w:rsidR="004E027A" w:rsidRPr="008C5A6E" w:rsidRDefault="004E027A">
            <w:pPr>
              <w:pStyle w:val="TAC"/>
              <w:rPr>
                <w:rFonts w:cs="Arial"/>
                <w:color w:val="000000"/>
              </w:rPr>
            </w:pPr>
            <w:r w:rsidRPr="008C5A6E">
              <w:rPr>
                <w:rFonts w:cs="Arial"/>
                <w:color w:val="000000"/>
              </w:rPr>
              <w:t>PULSE 1_10</w:t>
            </w:r>
          </w:p>
        </w:tc>
        <w:tc>
          <w:tcPr>
            <w:tcW w:w="1372" w:type="dxa"/>
            <w:tcBorders>
              <w:top w:val="single" w:sz="6" w:space="0" w:color="000000"/>
              <w:left w:val="single" w:sz="6" w:space="0" w:color="000000"/>
              <w:bottom w:val="single" w:sz="6" w:space="0" w:color="000000"/>
              <w:right w:val="single" w:sz="6" w:space="0" w:color="000000"/>
            </w:tcBorders>
          </w:tcPr>
          <w:p w14:paraId="5B6D67E2" w14:textId="77777777" w:rsidR="004E027A" w:rsidRPr="008C5A6E" w:rsidRDefault="004E027A">
            <w:pPr>
              <w:pStyle w:val="TAC"/>
              <w:rPr>
                <w:rFonts w:cs="Arial"/>
                <w:color w:val="000000"/>
              </w:rPr>
            </w:pPr>
            <w:r w:rsidRPr="008C5A6E">
              <w:rPr>
                <w:rFonts w:cs="Arial"/>
                <w:color w:val="000000"/>
              </w:rPr>
              <w:t>w88</w:t>
            </w:r>
          </w:p>
        </w:tc>
        <w:tc>
          <w:tcPr>
            <w:tcW w:w="3119" w:type="dxa"/>
            <w:tcBorders>
              <w:top w:val="single" w:sz="6" w:space="0" w:color="000000"/>
              <w:left w:val="single" w:sz="6" w:space="0" w:color="000000"/>
              <w:bottom w:val="single" w:sz="6" w:space="0" w:color="000000"/>
              <w:right w:val="single" w:sz="6" w:space="0" w:color="000000"/>
            </w:tcBorders>
          </w:tcPr>
          <w:p w14:paraId="0F3738AC" w14:textId="77777777" w:rsidR="004E027A" w:rsidRPr="008C5A6E" w:rsidRDefault="004E027A">
            <w:pPr>
              <w:pStyle w:val="TAC"/>
              <w:rPr>
                <w:rFonts w:cs="Arial"/>
                <w:color w:val="000000"/>
              </w:rPr>
            </w:pPr>
            <w:r w:rsidRPr="008C5A6E">
              <w:rPr>
                <w:rFonts w:cs="Arial"/>
                <w:color w:val="000000"/>
              </w:rPr>
              <w:t>b0</w:t>
            </w:r>
          </w:p>
        </w:tc>
      </w:tr>
      <w:tr w:rsidR="004E027A" w14:paraId="65B614FC"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F7DDD64" w14:textId="77777777" w:rsidR="004E027A" w:rsidRPr="008C5A6E" w:rsidRDefault="004E027A">
            <w:pPr>
              <w:pStyle w:val="TAC"/>
              <w:rPr>
                <w:rFonts w:cs="Arial"/>
                <w:color w:val="000000"/>
              </w:rPr>
            </w:pPr>
            <w:r w:rsidRPr="008C5A6E">
              <w:rPr>
                <w:rFonts w:cs="Arial"/>
                <w:color w:val="000000"/>
              </w:rPr>
              <w:t>PULSE 2_6</w:t>
            </w:r>
          </w:p>
        </w:tc>
        <w:tc>
          <w:tcPr>
            <w:tcW w:w="1372" w:type="dxa"/>
            <w:tcBorders>
              <w:top w:val="single" w:sz="6" w:space="0" w:color="000000"/>
              <w:left w:val="single" w:sz="6" w:space="0" w:color="000000"/>
              <w:bottom w:val="single" w:sz="6" w:space="0" w:color="000000"/>
              <w:right w:val="single" w:sz="6" w:space="0" w:color="000000"/>
            </w:tcBorders>
          </w:tcPr>
          <w:p w14:paraId="0AA30D1D" w14:textId="77777777" w:rsidR="004E027A" w:rsidRPr="008C5A6E" w:rsidRDefault="004E027A">
            <w:pPr>
              <w:pStyle w:val="TAC"/>
              <w:rPr>
                <w:rFonts w:cs="Arial"/>
                <w:color w:val="000000"/>
              </w:rPr>
            </w:pPr>
            <w:r w:rsidRPr="008C5A6E">
              <w:rPr>
                <w:rFonts w:cs="Arial"/>
                <w:color w:val="000000"/>
              </w:rPr>
              <w:t>w128</w:t>
            </w:r>
          </w:p>
        </w:tc>
        <w:tc>
          <w:tcPr>
            <w:tcW w:w="3119" w:type="dxa"/>
            <w:tcBorders>
              <w:top w:val="single" w:sz="6" w:space="0" w:color="000000"/>
              <w:left w:val="single" w:sz="6" w:space="0" w:color="000000"/>
              <w:bottom w:val="single" w:sz="6" w:space="0" w:color="000000"/>
              <w:right w:val="single" w:sz="6" w:space="0" w:color="000000"/>
            </w:tcBorders>
          </w:tcPr>
          <w:p w14:paraId="2C3AC576" w14:textId="77777777" w:rsidR="004E027A" w:rsidRPr="008C5A6E" w:rsidRDefault="004E027A">
            <w:pPr>
              <w:pStyle w:val="TAC"/>
              <w:rPr>
                <w:rFonts w:cs="Arial"/>
                <w:color w:val="000000"/>
              </w:rPr>
            </w:pPr>
            <w:r w:rsidRPr="008C5A6E">
              <w:rPr>
                <w:rFonts w:cs="Arial"/>
                <w:color w:val="000000"/>
              </w:rPr>
              <w:t>b0</w:t>
            </w:r>
          </w:p>
        </w:tc>
      </w:tr>
      <w:tr w:rsidR="004E027A" w14:paraId="55E21E38"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54FEE94" w14:textId="77777777" w:rsidR="004E027A" w:rsidRPr="008C5A6E" w:rsidRDefault="004E027A">
            <w:pPr>
              <w:pStyle w:val="TAC"/>
              <w:rPr>
                <w:rFonts w:cs="Arial"/>
                <w:color w:val="000000"/>
              </w:rPr>
            </w:pPr>
            <w:r w:rsidRPr="008C5A6E">
              <w:rPr>
                <w:rFonts w:cs="Arial"/>
                <w:color w:val="000000"/>
              </w:rPr>
              <w:t>PULSE 2_7</w:t>
            </w:r>
          </w:p>
        </w:tc>
        <w:tc>
          <w:tcPr>
            <w:tcW w:w="1372" w:type="dxa"/>
            <w:tcBorders>
              <w:top w:val="single" w:sz="6" w:space="0" w:color="000000"/>
              <w:left w:val="single" w:sz="6" w:space="0" w:color="000000"/>
              <w:bottom w:val="single" w:sz="6" w:space="0" w:color="000000"/>
              <w:right w:val="single" w:sz="6" w:space="0" w:color="000000"/>
            </w:tcBorders>
          </w:tcPr>
          <w:p w14:paraId="36804DE0" w14:textId="77777777" w:rsidR="004E027A" w:rsidRPr="008C5A6E" w:rsidRDefault="004E027A">
            <w:pPr>
              <w:pStyle w:val="TAC"/>
              <w:rPr>
                <w:rFonts w:cs="Arial"/>
                <w:color w:val="000000"/>
              </w:rPr>
            </w:pPr>
            <w:r w:rsidRPr="008C5A6E">
              <w:rPr>
                <w:rFonts w:cs="Arial"/>
                <w:color w:val="000000"/>
              </w:rPr>
              <w:t>w131</w:t>
            </w:r>
          </w:p>
        </w:tc>
        <w:tc>
          <w:tcPr>
            <w:tcW w:w="3119" w:type="dxa"/>
            <w:tcBorders>
              <w:top w:val="single" w:sz="6" w:space="0" w:color="000000"/>
              <w:left w:val="single" w:sz="6" w:space="0" w:color="000000"/>
              <w:bottom w:val="single" w:sz="6" w:space="0" w:color="000000"/>
              <w:right w:val="single" w:sz="6" w:space="0" w:color="000000"/>
            </w:tcBorders>
          </w:tcPr>
          <w:p w14:paraId="7338675C" w14:textId="77777777" w:rsidR="004E027A" w:rsidRPr="008C5A6E" w:rsidRDefault="004E027A">
            <w:pPr>
              <w:pStyle w:val="TAC"/>
              <w:rPr>
                <w:rFonts w:cs="Arial"/>
                <w:color w:val="000000"/>
              </w:rPr>
            </w:pPr>
            <w:r w:rsidRPr="008C5A6E">
              <w:rPr>
                <w:rFonts w:cs="Arial"/>
                <w:color w:val="000000"/>
              </w:rPr>
              <w:t>b0</w:t>
            </w:r>
          </w:p>
        </w:tc>
      </w:tr>
      <w:tr w:rsidR="004E027A" w14:paraId="675219F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EAE3677" w14:textId="77777777" w:rsidR="004E027A" w:rsidRPr="008C5A6E" w:rsidRDefault="004E027A">
            <w:pPr>
              <w:pStyle w:val="TAC"/>
              <w:rPr>
                <w:rFonts w:cs="Arial"/>
                <w:color w:val="000000"/>
              </w:rPr>
            </w:pPr>
            <w:r w:rsidRPr="008C5A6E">
              <w:rPr>
                <w:rFonts w:cs="Arial"/>
                <w:color w:val="000000"/>
              </w:rPr>
              <w:t>PULSE 2_8</w:t>
            </w:r>
          </w:p>
        </w:tc>
        <w:tc>
          <w:tcPr>
            <w:tcW w:w="1372" w:type="dxa"/>
            <w:tcBorders>
              <w:top w:val="single" w:sz="6" w:space="0" w:color="000000"/>
              <w:left w:val="single" w:sz="6" w:space="0" w:color="000000"/>
              <w:bottom w:val="single" w:sz="6" w:space="0" w:color="000000"/>
              <w:right w:val="single" w:sz="6" w:space="0" w:color="000000"/>
            </w:tcBorders>
          </w:tcPr>
          <w:p w14:paraId="5C6C5130" w14:textId="77777777" w:rsidR="004E027A" w:rsidRPr="008C5A6E" w:rsidRDefault="004E027A">
            <w:pPr>
              <w:pStyle w:val="TAC"/>
              <w:rPr>
                <w:rFonts w:cs="Arial"/>
                <w:color w:val="000000"/>
              </w:rPr>
            </w:pPr>
            <w:r w:rsidRPr="008C5A6E">
              <w:rPr>
                <w:rFonts w:cs="Arial"/>
                <w:color w:val="000000"/>
              </w:rPr>
              <w:t>w134</w:t>
            </w:r>
          </w:p>
        </w:tc>
        <w:tc>
          <w:tcPr>
            <w:tcW w:w="3119" w:type="dxa"/>
            <w:tcBorders>
              <w:top w:val="single" w:sz="6" w:space="0" w:color="000000"/>
              <w:left w:val="single" w:sz="6" w:space="0" w:color="000000"/>
              <w:bottom w:val="single" w:sz="6" w:space="0" w:color="000000"/>
              <w:right w:val="single" w:sz="6" w:space="0" w:color="000000"/>
            </w:tcBorders>
          </w:tcPr>
          <w:p w14:paraId="42739619" w14:textId="77777777" w:rsidR="004E027A" w:rsidRPr="008C5A6E" w:rsidRDefault="004E027A">
            <w:pPr>
              <w:pStyle w:val="TAC"/>
              <w:rPr>
                <w:rFonts w:cs="Arial"/>
                <w:color w:val="000000"/>
              </w:rPr>
            </w:pPr>
            <w:r w:rsidRPr="008C5A6E">
              <w:rPr>
                <w:rFonts w:cs="Arial"/>
                <w:color w:val="000000"/>
              </w:rPr>
              <w:t>b0</w:t>
            </w:r>
          </w:p>
        </w:tc>
      </w:tr>
      <w:tr w:rsidR="004E027A" w14:paraId="04D47794"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53BC081A" w14:textId="77777777" w:rsidR="004E027A" w:rsidRPr="008C5A6E" w:rsidRDefault="004E027A">
            <w:pPr>
              <w:pStyle w:val="TAC"/>
              <w:rPr>
                <w:rFonts w:cs="Arial"/>
                <w:color w:val="000000"/>
              </w:rPr>
            </w:pPr>
            <w:r w:rsidRPr="008C5A6E">
              <w:rPr>
                <w:rFonts w:cs="Arial"/>
                <w:color w:val="000000"/>
              </w:rPr>
              <w:t>PULSE 2_9</w:t>
            </w:r>
          </w:p>
        </w:tc>
        <w:tc>
          <w:tcPr>
            <w:tcW w:w="1372" w:type="dxa"/>
            <w:tcBorders>
              <w:top w:val="single" w:sz="6" w:space="0" w:color="000000"/>
              <w:left w:val="single" w:sz="6" w:space="0" w:color="000000"/>
              <w:bottom w:val="single" w:sz="6" w:space="0" w:color="000000"/>
              <w:right w:val="single" w:sz="6" w:space="0" w:color="000000"/>
            </w:tcBorders>
          </w:tcPr>
          <w:p w14:paraId="6F8FBDAF" w14:textId="77777777" w:rsidR="004E027A" w:rsidRPr="008C5A6E" w:rsidRDefault="004E027A">
            <w:pPr>
              <w:pStyle w:val="TAC"/>
              <w:rPr>
                <w:rFonts w:cs="Arial"/>
                <w:color w:val="000000"/>
              </w:rPr>
            </w:pPr>
            <w:r w:rsidRPr="008C5A6E">
              <w:rPr>
                <w:rFonts w:cs="Arial"/>
                <w:color w:val="000000"/>
              </w:rPr>
              <w:t>w137</w:t>
            </w:r>
          </w:p>
        </w:tc>
        <w:tc>
          <w:tcPr>
            <w:tcW w:w="3119" w:type="dxa"/>
            <w:tcBorders>
              <w:top w:val="single" w:sz="6" w:space="0" w:color="000000"/>
              <w:left w:val="single" w:sz="6" w:space="0" w:color="000000"/>
              <w:bottom w:val="single" w:sz="6" w:space="0" w:color="000000"/>
              <w:right w:val="single" w:sz="6" w:space="0" w:color="000000"/>
            </w:tcBorders>
          </w:tcPr>
          <w:p w14:paraId="786CE685" w14:textId="77777777" w:rsidR="004E027A" w:rsidRPr="008C5A6E" w:rsidRDefault="004E027A">
            <w:pPr>
              <w:pStyle w:val="TAC"/>
              <w:rPr>
                <w:rFonts w:cs="Arial"/>
                <w:color w:val="000000"/>
              </w:rPr>
            </w:pPr>
            <w:r w:rsidRPr="008C5A6E">
              <w:rPr>
                <w:rFonts w:cs="Arial"/>
                <w:color w:val="000000"/>
              </w:rPr>
              <w:t>b0</w:t>
            </w:r>
          </w:p>
        </w:tc>
      </w:tr>
      <w:tr w:rsidR="004E027A" w14:paraId="28DC442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5FC1499" w14:textId="77777777" w:rsidR="004E027A" w:rsidRPr="008C5A6E" w:rsidRDefault="004E027A">
            <w:pPr>
              <w:pStyle w:val="TAC"/>
              <w:rPr>
                <w:rFonts w:cs="Arial"/>
                <w:color w:val="000000"/>
              </w:rPr>
            </w:pPr>
            <w:r w:rsidRPr="008C5A6E">
              <w:rPr>
                <w:rFonts w:cs="Arial"/>
                <w:color w:val="000000"/>
              </w:rPr>
              <w:t>PULSE 2_10</w:t>
            </w:r>
          </w:p>
        </w:tc>
        <w:tc>
          <w:tcPr>
            <w:tcW w:w="1372" w:type="dxa"/>
            <w:tcBorders>
              <w:top w:val="single" w:sz="6" w:space="0" w:color="000000"/>
              <w:left w:val="single" w:sz="6" w:space="0" w:color="000000"/>
              <w:bottom w:val="single" w:sz="6" w:space="0" w:color="000000"/>
              <w:right w:val="single" w:sz="6" w:space="0" w:color="000000"/>
            </w:tcBorders>
          </w:tcPr>
          <w:p w14:paraId="12AF1564" w14:textId="77777777" w:rsidR="004E027A" w:rsidRPr="008C5A6E" w:rsidRDefault="004E027A">
            <w:pPr>
              <w:pStyle w:val="TAC"/>
              <w:rPr>
                <w:rFonts w:cs="Arial"/>
                <w:color w:val="000000"/>
              </w:rPr>
            </w:pPr>
            <w:r w:rsidRPr="008C5A6E">
              <w:rPr>
                <w:rFonts w:cs="Arial"/>
                <w:color w:val="000000"/>
              </w:rPr>
              <w:t>w140</w:t>
            </w:r>
          </w:p>
        </w:tc>
        <w:tc>
          <w:tcPr>
            <w:tcW w:w="3119" w:type="dxa"/>
            <w:tcBorders>
              <w:top w:val="single" w:sz="6" w:space="0" w:color="000000"/>
              <w:left w:val="single" w:sz="6" w:space="0" w:color="000000"/>
              <w:bottom w:val="single" w:sz="6" w:space="0" w:color="000000"/>
              <w:right w:val="single" w:sz="6" w:space="0" w:color="000000"/>
            </w:tcBorders>
          </w:tcPr>
          <w:p w14:paraId="61D44EB4" w14:textId="77777777" w:rsidR="004E027A" w:rsidRPr="008C5A6E" w:rsidRDefault="004E027A">
            <w:pPr>
              <w:pStyle w:val="TAC"/>
              <w:rPr>
                <w:rFonts w:cs="Arial"/>
                <w:color w:val="000000"/>
              </w:rPr>
            </w:pPr>
            <w:r w:rsidRPr="008C5A6E">
              <w:rPr>
                <w:rFonts w:cs="Arial"/>
                <w:color w:val="000000"/>
              </w:rPr>
              <w:t>b0</w:t>
            </w:r>
          </w:p>
        </w:tc>
      </w:tr>
      <w:tr w:rsidR="004E027A" w14:paraId="2916BA5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252E7FAE" w14:textId="77777777" w:rsidR="004E027A" w:rsidRPr="008C5A6E" w:rsidRDefault="004E027A">
            <w:pPr>
              <w:pStyle w:val="TAC"/>
              <w:rPr>
                <w:rFonts w:cs="Arial"/>
                <w:color w:val="000000"/>
              </w:rPr>
            </w:pPr>
            <w:r w:rsidRPr="008C5A6E">
              <w:rPr>
                <w:rFonts w:cs="Arial"/>
                <w:color w:val="000000"/>
              </w:rPr>
              <w:t>PULSE 3_6</w:t>
            </w:r>
          </w:p>
        </w:tc>
        <w:tc>
          <w:tcPr>
            <w:tcW w:w="1372" w:type="dxa"/>
            <w:tcBorders>
              <w:top w:val="single" w:sz="6" w:space="0" w:color="000000"/>
              <w:left w:val="single" w:sz="6" w:space="0" w:color="000000"/>
              <w:bottom w:val="single" w:sz="6" w:space="0" w:color="000000"/>
              <w:right w:val="single" w:sz="6" w:space="0" w:color="000000"/>
            </w:tcBorders>
          </w:tcPr>
          <w:p w14:paraId="03E4F9F3" w14:textId="77777777" w:rsidR="004E027A" w:rsidRPr="008C5A6E" w:rsidRDefault="004E027A">
            <w:pPr>
              <w:pStyle w:val="TAC"/>
              <w:rPr>
                <w:rFonts w:cs="Arial"/>
                <w:color w:val="000000"/>
              </w:rPr>
            </w:pPr>
            <w:r w:rsidRPr="008C5A6E">
              <w:rPr>
                <w:rFonts w:cs="Arial"/>
                <w:color w:val="000000"/>
              </w:rPr>
              <w:t>w183</w:t>
            </w:r>
          </w:p>
        </w:tc>
        <w:tc>
          <w:tcPr>
            <w:tcW w:w="3119" w:type="dxa"/>
            <w:tcBorders>
              <w:top w:val="single" w:sz="6" w:space="0" w:color="000000"/>
              <w:left w:val="single" w:sz="6" w:space="0" w:color="000000"/>
              <w:bottom w:val="single" w:sz="6" w:space="0" w:color="000000"/>
              <w:right w:val="single" w:sz="6" w:space="0" w:color="000000"/>
            </w:tcBorders>
          </w:tcPr>
          <w:p w14:paraId="02559A8D" w14:textId="77777777" w:rsidR="004E027A" w:rsidRPr="008C5A6E" w:rsidRDefault="004E027A">
            <w:pPr>
              <w:pStyle w:val="TAC"/>
              <w:rPr>
                <w:rFonts w:cs="Arial"/>
                <w:color w:val="000000"/>
              </w:rPr>
            </w:pPr>
            <w:r w:rsidRPr="008C5A6E">
              <w:rPr>
                <w:rFonts w:cs="Arial"/>
                <w:color w:val="000000"/>
              </w:rPr>
              <w:t>b0</w:t>
            </w:r>
          </w:p>
        </w:tc>
      </w:tr>
      <w:tr w:rsidR="004E027A" w14:paraId="4684B862"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7F7480A" w14:textId="77777777" w:rsidR="004E027A" w:rsidRPr="008C5A6E" w:rsidRDefault="004E027A">
            <w:pPr>
              <w:pStyle w:val="TAC"/>
              <w:rPr>
                <w:rFonts w:cs="Arial"/>
                <w:color w:val="000000"/>
              </w:rPr>
            </w:pPr>
            <w:r w:rsidRPr="008C5A6E">
              <w:rPr>
                <w:rFonts w:cs="Arial"/>
                <w:color w:val="000000"/>
              </w:rPr>
              <w:t>PULSE 3_7</w:t>
            </w:r>
          </w:p>
        </w:tc>
        <w:tc>
          <w:tcPr>
            <w:tcW w:w="1372" w:type="dxa"/>
            <w:tcBorders>
              <w:top w:val="single" w:sz="6" w:space="0" w:color="000000"/>
              <w:left w:val="single" w:sz="6" w:space="0" w:color="000000"/>
              <w:bottom w:val="single" w:sz="6" w:space="0" w:color="000000"/>
              <w:right w:val="single" w:sz="6" w:space="0" w:color="000000"/>
            </w:tcBorders>
          </w:tcPr>
          <w:p w14:paraId="14938D77" w14:textId="77777777" w:rsidR="004E027A" w:rsidRPr="008C5A6E" w:rsidRDefault="004E027A">
            <w:pPr>
              <w:pStyle w:val="TAC"/>
              <w:rPr>
                <w:rFonts w:cs="Arial"/>
                <w:color w:val="000000"/>
              </w:rPr>
            </w:pPr>
            <w:r w:rsidRPr="008C5A6E">
              <w:rPr>
                <w:rFonts w:cs="Arial"/>
                <w:color w:val="000000"/>
              </w:rPr>
              <w:t>w186</w:t>
            </w:r>
          </w:p>
        </w:tc>
        <w:tc>
          <w:tcPr>
            <w:tcW w:w="3119" w:type="dxa"/>
            <w:tcBorders>
              <w:top w:val="single" w:sz="6" w:space="0" w:color="000000"/>
              <w:left w:val="single" w:sz="6" w:space="0" w:color="000000"/>
              <w:bottom w:val="single" w:sz="6" w:space="0" w:color="000000"/>
              <w:right w:val="single" w:sz="6" w:space="0" w:color="000000"/>
            </w:tcBorders>
          </w:tcPr>
          <w:p w14:paraId="7BA6BBEF" w14:textId="77777777" w:rsidR="004E027A" w:rsidRPr="008C5A6E" w:rsidRDefault="004E027A">
            <w:pPr>
              <w:pStyle w:val="TAC"/>
              <w:rPr>
                <w:rFonts w:cs="Arial"/>
                <w:color w:val="000000"/>
              </w:rPr>
            </w:pPr>
            <w:r w:rsidRPr="008C5A6E">
              <w:rPr>
                <w:rFonts w:cs="Arial"/>
                <w:color w:val="000000"/>
              </w:rPr>
              <w:t>b0</w:t>
            </w:r>
          </w:p>
        </w:tc>
      </w:tr>
      <w:tr w:rsidR="004E027A" w14:paraId="278E65F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CA26B7B" w14:textId="77777777" w:rsidR="004E027A" w:rsidRPr="008C5A6E" w:rsidRDefault="004E027A">
            <w:pPr>
              <w:pStyle w:val="TAC"/>
              <w:rPr>
                <w:rFonts w:cs="Arial"/>
                <w:color w:val="000000"/>
              </w:rPr>
            </w:pPr>
            <w:r w:rsidRPr="008C5A6E">
              <w:rPr>
                <w:rFonts w:cs="Arial"/>
                <w:color w:val="000000"/>
              </w:rPr>
              <w:t>PULSE 3_8</w:t>
            </w:r>
          </w:p>
        </w:tc>
        <w:tc>
          <w:tcPr>
            <w:tcW w:w="1372" w:type="dxa"/>
            <w:tcBorders>
              <w:top w:val="single" w:sz="6" w:space="0" w:color="000000"/>
              <w:left w:val="single" w:sz="6" w:space="0" w:color="000000"/>
              <w:bottom w:val="single" w:sz="6" w:space="0" w:color="000000"/>
              <w:right w:val="single" w:sz="6" w:space="0" w:color="000000"/>
            </w:tcBorders>
          </w:tcPr>
          <w:p w14:paraId="2E022C65" w14:textId="77777777" w:rsidR="004E027A" w:rsidRPr="008C5A6E" w:rsidRDefault="004E027A">
            <w:pPr>
              <w:pStyle w:val="TAC"/>
              <w:rPr>
                <w:rFonts w:cs="Arial"/>
                <w:color w:val="000000"/>
              </w:rPr>
            </w:pPr>
            <w:r w:rsidRPr="008C5A6E">
              <w:rPr>
                <w:rFonts w:cs="Arial"/>
                <w:color w:val="000000"/>
              </w:rPr>
              <w:t>w189</w:t>
            </w:r>
          </w:p>
        </w:tc>
        <w:tc>
          <w:tcPr>
            <w:tcW w:w="3119" w:type="dxa"/>
            <w:tcBorders>
              <w:top w:val="single" w:sz="6" w:space="0" w:color="000000"/>
              <w:left w:val="single" w:sz="6" w:space="0" w:color="000000"/>
              <w:bottom w:val="single" w:sz="6" w:space="0" w:color="000000"/>
              <w:right w:val="single" w:sz="6" w:space="0" w:color="000000"/>
            </w:tcBorders>
          </w:tcPr>
          <w:p w14:paraId="246DE8F3" w14:textId="77777777" w:rsidR="004E027A" w:rsidRPr="008C5A6E" w:rsidRDefault="004E027A">
            <w:pPr>
              <w:pStyle w:val="TAC"/>
              <w:rPr>
                <w:rFonts w:cs="Arial"/>
                <w:color w:val="000000"/>
              </w:rPr>
            </w:pPr>
            <w:r w:rsidRPr="008C5A6E">
              <w:rPr>
                <w:rFonts w:cs="Arial"/>
                <w:color w:val="000000"/>
              </w:rPr>
              <w:t>b0</w:t>
            </w:r>
          </w:p>
        </w:tc>
      </w:tr>
      <w:tr w:rsidR="004E027A" w14:paraId="7B088E5E"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CEB0E66" w14:textId="77777777" w:rsidR="004E027A" w:rsidRPr="008C5A6E" w:rsidRDefault="004E027A">
            <w:pPr>
              <w:pStyle w:val="TAC"/>
              <w:rPr>
                <w:rFonts w:cs="Arial"/>
                <w:color w:val="000000"/>
              </w:rPr>
            </w:pPr>
            <w:r w:rsidRPr="008C5A6E">
              <w:rPr>
                <w:rFonts w:cs="Arial"/>
                <w:color w:val="000000"/>
              </w:rPr>
              <w:t>PULSE 3_9</w:t>
            </w:r>
          </w:p>
        </w:tc>
        <w:tc>
          <w:tcPr>
            <w:tcW w:w="1372" w:type="dxa"/>
            <w:tcBorders>
              <w:top w:val="single" w:sz="6" w:space="0" w:color="000000"/>
              <w:left w:val="single" w:sz="6" w:space="0" w:color="000000"/>
              <w:bottom w:val="single" w:sz="6" w:space="0" w:color="000000"/>
              <w:right w:val="single" w:sz="6" w:space="0" w:color="000000"/>
            </w:tcBorders>
          </w:tcPr>
          <w:p w14:paraId="00942C16" w14:textId="77777777" w:rsidR="004E027A" w:rsidRPr="008C5A6E" w:rsidRDefault="004E027A">
            <w:pPr>
              <w:pStyle w:val="TAC"/>
              <w:rPr>
                <w:rFonts w:cs="Arial"/>
                <w:color w:val="000000"/>
              </w:rPr>
            </w:pPr>
            <w:r w:rsidRPr="008C5A6E">
              <w:rPr>
                <w:rFonts w:cs="Arial"/>
                <w:color w:val="000000"/>
              </w:rPr>
              <w:t>w192</w:t>
            </w:r>
          </w:p>
        </w:tc>
        <w:tc>
          <w:tcPr>
            <w:tcW w:w="3119" w:type="dxa"/>
            <w:tcBorders>
              <w:top w:val="single" w:sz="6" w:space="0" w:color="000000"/>
              <w:left w:val="single" w:sz="6" w:space="0" w:color="000000"/>
              <w:bottom w:val="single" w:sz="6" w:space="0" w:color="000000"/>
              <w:right w:val="single" w:sz="6" w:space="0" w:color="000000"/>
            </w:tcBorders>
          </w:tcPr>
          <w:p w14:paraId="4F6BF0FA" w14:textId="77777777" w:rsidR="004E027A" w:rsidRPr="008C5A6E" w:rsidRDefault="004E027A">
            <w:pPr>
              <w:pStyle w:val="TAC"/>
              <w:rPr>
                <w:rFonts w:cs="Arial"/>
                <w:color w:val="000000"/>
              </w:rPr>
            </w:pPr>
            <w:r w:rsidRPr="008C5A6E">
              <w:rPr>
                <w:rFonts w:cs="Arial"/>
                <w:color w:val="000000"/>
              </w:rPr>
              <w:t>b0</w:t>
            </w:r>
          </w:p>
        </w:tc>
      </w:tr>
      <w:tr w:rsidR="004E027A" w14:paraId="51CC0F00"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24AB8DE" w14:textId="77777777" w:rsidR="004E027A" w:rsidRPr="008C5A6E" w:rsidRDefault="004E027A">
            <w:pPr>
              <w:pStyle w:val="TAC"/>
              <w:rPr>
                <w:rFonts w:cs="Arial"/>
                <w:color w:val="000000"/>
              </w:rPr>
            </w:pPr>
            <w:r w:rsidRPr="008C5A6E">
              <w:rPr>
                <w:rFonts w:cs="Arial"/>
                <w:color w:val="000000"/>
              </w:rPr>
              <w:t>PULSE 3_10</w:t>
            </w:r>
          </w:p>
        </w:tc>
        <w:tc>
          <w:tcPr>
            <w:tcW w:w="1372" w:type="dxa"/>
            <w:tcBorders>
              <w:top w:val="single" w:sz="6" w:space="0" w:color="000000"/>
              <w:left w:val="single" w:sz="6" w:space="0" w:color="000000"/>
              <w:bottom w:val="single" w:sz="6" w:space="0" w:color="000000"/>
              <w:right w:val="single" w:sz="6" w:space="0" w:color="000000"/>
            </w:tcBorders>
          </w:tcPr>
          <w:p w14:paraId="57A2D4EB" w14:textId="77777777" w:rsidR="004E027A" w:rsidRPr="008C5A6E" w:rsidRDefault="004E027A">
            <w:pPr>
              <w:pStyle w:val="TAC"/>
              <w:rPr>
                <w:rFonts w:cs="Arial"/>
                <w:color w:val="000000"/>
              </w:rPr>
            </w:pPr>
            <w:r w:rsidRPr="008C5A6E">
              <w:rPr>
                <w:rFonts w:cs="Arial"/>
                <w:color w:val="000000"/>
              </w:rPr>
              <w:t>w195</w:t>
            </w:r>
          </w:p>
        </w:tc>
        <w:tc>
          <w:tcPr>
            <w:tcW w:w="3119" w:type="dxa"/>
            <w:tcBorders>
              <w:top w:val="single" w:sz="6" w:space="0" w:color="000000"/>
              <w:left w:val="single" w:sz="6" w:space="0" w:color="000000"/>
              <w:bottom w:val="single" w:sz="6" w:space="0" w:color="000000"/>
              <w:right w:val="single" w:sz="6" w:space="0" w:color="000000"/>
            </w:tcBorders>
          </w:tcPr>
          <w:p w14:paraId="1CCF2506" w14:textId="77777777" w:rsidR="004E027A" w:rsidRPr="008C5A6E" w:rsidRDefault="004E027A">
            <w:pPr>
              <w:pStyle w:val="TAC"/>
              <w:rPr>
                <w:rFonts w:cs="Arial"/>
                <w:color w:val="000000"/>
              </w:rPr>
            </w:pPr>
            <w:r w:rsidRPr="008C5A6E">
              <w:rPr>
                <w:rFonts w:cs="Arial"/>
                <w:color w:val="000000"/>
              </w:rPr>
              <w:t>b0</w:t>
            </w:r>
          </w:p>
        </w:tc>
      </w:tr>
      <w:tr w:rsidR="004E027A" w14:paraId="69A36541"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C685934" w14:textId="77777777" w:rsidR="004E027A" w:rsidRPr="008C5A6E" w:rsidRDefault="004E027A">
            <w:pPr>
              <w:pStyle w:val="TAC"/>
              <w:rPr>
                <w:rFonts w:cs="Arial"/>
                <w:color w:val="000000"/>
              </w:rPr>
            </w:pPr>
            <w:r w:rsidRPr="008C5A6E">
              <w:rPr>
                <w:rFonts w:cs="Arial"/>
                <w:color w:val="000000"/>
              </w:rPr>
              <w:t>PULSE 4_6</w:t>
            </w:r>
          </w:p>
        </w:tc>
        <w:tc>
          <w:tcPr>
            <w:tcW w:w="1372" w:type="dxa"/>
            <w:tcBorders>
              <w:top w:val="single" w:sz="6" w:space="0" w:color="000000"/>
              <w:left w:val="single" w:sz="6" w:space="0" w:color="000000"/>
              <w:bottom w:val="single" w:sz="6" w:space="0" w:color="000000"/>
              <w:right w:val="single" w:sz="6" w:space="0" w:color="000000"/>
            </w:tcBorders>
          </w:tcPr>
          <w:p w14:paraId="6A32F070" w14:textId="77777777" w:rsidR="004E027A" w:rsidRPr="008C5A6E" w:rsidRDefault="004E027A">
            <w:pPr>
              <w:pStyle w:val="TAC"/>
              <w:rPr>
                <w:rFonts w:cs="Arial"/>
                <w:color w:val="000000"/>
              </w:rPr>
            </w:pPr>
            <w:r w:rsidRPr="008C5A6E">
              <w:rPr>
                <w:rFonts w:cs="Arial"/>
                <w:color w:val="000000"/>
              </w:rPr>
              <w:t>w235</w:t>
            </w:r>
          </w:p>
        </w:tc>
        <w:tc>
          <w:tcPr>
            <w:tcW w:w="3119" w:type="dxa"/>
            <w:tcBorders>
              <w:top w:val="single" w:sz="6" w:space="0" w:color="000000"/>
              <w:left w:val="single" w:sz="6" w:space="0" w:color="000000"/>
              <w:bottom w:val="single" w:sz="6" w:space="0" w:color="000000"/>
              <w:right w:val="single" w:sz="6" w:space="0" w:color="000000"/>
            </w:tcBorders>
          </w:tcPr>
          <w:p w14:paraId="3F3EDCA4" w14:textId="77777777" w:rsidR="004E027A" w:rsidRPr="008C5A6E" w:rsidRDefault="004E027A">
            <w:pPr>
              <w:pStyle w:val="TAC"/>
              <w:rPr>
                <w:rFonts w:cs="Arial"/>
                <w:color w:val="000000"/>
              </w:rPr>
            </w:pPr>
            <w:r w:rsidRPr="008C5A6E">
              <w:rPr>
                <w:rFonts w:cs="Arial"/>
                <w:color w:val="000000"/>
              </w:rPr>
              <w:t>b0</w:t>
            </w:r>
          </w:p>
        </w:tc>
      </w:tr>
      <w:tr w:rsidR="004E027A" w14:paraId="19CF485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3C705B1C" w14:textId="77777777" w:rsidR="004E027A" w:rsidRPr="008C5A6E" w:rsidRDefault="004E027A">
            <w:pPr>
              <w:pStyle w:val="TAC"/>
              <w:rPr>
                <w:rFonts w:cs="Arial"/>
                <w:color w:val="000000"/>
              </w:rPr>
            </w:pPr>
            <w:r w:rsidRPr="008C5A6E">
              <w:rPr>
                <w:rFonts w:cs="Arial"/>
                <w:color w:val="000000"/>
              </w:rPr>
              <w:t>PULSE 4_7</w:t>
            </w:r>
          </w:p>
        </w:tc>
        <w:tc>
          <w:tcPr>
            <w:tcW w:w="1372" w:type="dxa"/>
            <w:tcBorders>
              <w:top w:val="single" w:sz="6" w:space="0" w:color="000000"/>
              <w:left w:val="single" w:sz="6" w:space="0" w:color="000000"/>
              <w:bottom w:val="single" w:sz="6" w:space="0" w:color="000000"/>
              <w:right w:val="single" w:sz="6" w:space="0" w:color="000000"/>
            </w:tcBorders>
          </w:tcPr>
          <w:p w14:paraId="3D641B9C" w14:textId="77777777" w:rsidR="004E027A" w:rsidRPr="008C5A6E" w:rsidRDefault="004E027A">
            <w:pPr>
              <w:pStyle w:val="TAC"/>
              <w:rPr>
                <w:rFonts w:cs="Arial"/>
                <w:color w:val="000000"/>
              </w:rPr>
            </w:pPr>
            <w:r w:rsidRPr="008C5A6E">
              <w:rPr>
                <w:rFonts w:cs="Arial"/>
                <w:color w:val="000000"/>
              </w:rPr>
              <w:t>w238</w:t>
            </w:r>
          </w:p>
        </w:tc>
        <w:tc>
          <w:tcPr>
            <w:tcW w:w="3119" w:type="dxa"/>
            <w:tcBorders>
              <w:top w:val="single" w:sz="6" w:space="0" w:color="000000"/>
              <w:left w:val="single" w:sz="6" w:space="0" w:color="000000"/>
              <w:bottom w:val="single" w:sz="6" w:space="0" w:color="000000"/>
              <w:right w:val="single" w:sz="6" w:space="0" w:color="000000"/>
            </w:tcBorders>
          </w:tcPr>
          <w:p w14:paraId="448412BA" w14:textId="77777777" w:rsidR="004E027A" w:rsidRPr="008C5A6E" w:rsidRDefault="004E027A">
            <w:pPr>
              <w:pStyle w:val="TAC"/>
              <w:rPr>
                <w:rFonts w:cs="Arial"/>
                <w:color w:val="000000"/>
              </w:rPr>
            </w:pPr>
            <w:r w:rsidRPr="008C5A6E">
              <w:rPr>
                <w:rFonts w:cs="Arial"/>
                <w:color w:val="000000"/>
              </w:rPr>
              <w:t>b0</w:t>
            </w:r>
          </w:p>
        </w:tc>
      </w:tr>
      <w:tr w:rsidR="004E027A" w14:paraId="45C11CC6"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40179C48" w14:textId="77777777" w:rsidR="004E027A" w:rsidRPr="008C5A6E" w:rsidRDefault="004E027A">
            <w:pPr>
              <w:pStyle w:val="TAC"/>
              <w:rPr>
                <w:rFonts w:cs="Arial"/>
                <w:color w:val="000000"/>
              </w:rPr>
            </w:pPr>
            <w:r w:rsidRPr="008C5A6E">
              <w:rPr>
                <w:rFonts w:cs="Arial"/>
                <w:color w:val="000000"/>
              </w:rPr>
              <w:t>PULSE 4_8</w:t>
            </w:r>
          </w:p>
        </w:tc>
        <w:tc>
          <w:tcPr>
            <w:tcW w:w="1372" w:type="dxa"/>
            <w:tcBorders>
              <w:top w:val="single" w:sz="6" w:space="0" w:color="000000"/>
              <w:left w:val="single" w:sz="6" w:space="0" w:color="000000"/>
              <w:bottom w:val="single" w:sz="6" w:space="0" w:color="000000"/>
              <w:right w:val="single" w:sz="6" w:space="0" w:color="000000"/>
            </w:tcBorders>
          </w:tcPr>
          <w:p w14:paraId="64D34C19" w14:textId="77777777" w:rsidR="004E027A" w:rsidRPr="008C5A6E" w:rsidRDefault="004E027A">
            <w:pPr>
              <w:pStyle w:val="TAC"/>
              <w:rPr>
                <w:rFonts w:cs="Arial"/>
                <w:color w:val="000000"/>
              </w:rPr>
            </w:pPr>
            <w:r w:rsidRPr="008C5A6E">
              <w:rPr>
                <w:rFonts w:cs="Arial"/>
                <w:color w:val="000000"/>
              </w:rPr>
              <w:t>w241</w:t>
            </w:r>
          </w:p>
        </w:tc>
        <w:tc>
          <w:tcPr>
            <w:tcW w:w="3119" w:type="dxa"/>
            <w:tcBorders>
              <w:top w:val="single" w:sz="6" w:space="0" w:color="000000"/>
              <w:left w:val="single" w:sz="6" w:space="0" w:color="000000"/>
              <w:bottom w:val="single" w:sz="6" w:space="0" w:color="000000"/>
              <w:right w:val="single" w:sz="6" w:space="0" w:color="000000"/>
            </w:tcBorders>
          </w:tcPr>
          <w:p w14:paraId="191B4209" w14:textId="77777777" w:rsidR="004E027A" w:rsidRPr="008C5A6E" w:rsidRDefault="004E027A">
            <w:pPr>
              <w:pStyle w:val="TAC"/>
              <w:rPr>
                <w:rFonts w:cs="Arial"/>
                <w:color w:val="000000"/>
              </w:rPr>
            </w:pPr>
            <w:r w:rsidRPr="008C5A6E">
              <w:rPr>
                <w:rFonts w:cs="Arial"/>
                <w:color w:val="000000"/>
              </w:rPr>
              <w:t>b0</w:t>
            </w:r>
          </w:p>
        </w:tc>
      </w:tr>
      <w:tr w:rsidR="004E027A" w14:paraId="78B9001D"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1C79B90A" w14:textId="77777777" w:rsidR="004E027A" w:rsidRPr="008C5A6E" w:rsidRDefault="004E027A">
            <w:pPr>
              <w:pStyle w:val="TAC"/>
              <w:rPr>
                <w:rFonts w:cs="Arial"/>
                <w:color w:val="000000"/>
              </w:rPr>
            </w:pPr>
            <w:r w:rsidRPr="008C5A6E">
              <w:rPr>
                <w:rFonts w:cs="Arial"/>
                <w:color w:val="000000"/>
              </w:rPr>
              <w:t>PULSE 4_9</w:t>
            </w:r>
          </w:p>
        </w:tc>
        <w:tc>
          <w:tcPr>
            <w:tcW w:w="1372" w:type="dxa"/>
            <w:tcBorders>
              <w:top w:val="single" w:sz="6" w:space="0" w:color="000000"/>
              <w:left w:val="single" w:sz="6" w:space="0" w:color="000000"/>
              <w:bottom w:val="single" w:sz="6" w:space="0" w:color="000000"/>
              <w:right w:val="single" w:sz="6" w:space="0" w:color="000000"/>
            </w:tcBorders>
          </w:tcPr>
          <w:p w14:paraId="04BC77B3" w14:textId="77777777" w:rsidR="004E027A" w:rsidRPr="008C5A6E" w:rsidRDefault="004E027A">
            <w:pPr>
              <w:pStyle w:val="TAC"/>
              <w:rPr>
                <w:rFonts w:cs="Arial"/>
                <w:color w:val="000000"/>
              </w:rPr>
            </w:pPr>
            <w:r w:rsidRPr="008C5A6E">
              <w:rPr>
                <w:rFonts w:cs="Arial"/>
                <w:color w:val="000000"/>
              </w:rPr>
              <w:t>w244</w:t>
            </w:r>
          </w:p>
        </w:tc>
        <w:tc>
          <w:tcPr>
            <w:tcW w:w="3119" w:type="dxa"/>
            <w:tcBorders>
              <w:top w:val="single" w:sz="6" w:space="0" w:color="000000"/>
              <w:left w:val="single" w:sz="6" w:space="0" w:color="000000"/>
              <w:bottom w:val="single" w:sz="6" w:space="0" w:color="000000"/>
              <w:right w:val="single" w:sz="6" w:space="0" w:color="000000"/>
            </w:tcBorders>
          </w:tcPr>
          <w:p w14:paraId="4D48B0F2" w14:textId="77777777" w:rsidR="004E027A" w:rsidRPr="008C5A6E" w:rsidRDefault="004E027A">
            <w:pPr>
              <w:pStyle w:val="TAC"/>
              <w:rPr>
                <w:rFonts w:cs="Arial"/>
                <w:color w:val="000000"/>
              </w:rPr>
            </w:pPr>
            <w:r w:rsidRPr="008C5A6E">
              <w:rPr>
                <w:rFonts w:cs="Arial"/>
                <w:color w:val="000000"/>
              </w:rPr>
              <w:t>b0</w:t>
            </w:r>
          </w:p>
        </w:tc>
      </w:tr>
      <w:tr w:rsidR="004E027A" w14:paraId="1E3AF2FB" w14:textId="77777777">
        <w:tblPrEx>
          <w:tblCellMar>
            <w:top w:w="0" w:type="dxa"/>
            <w:bottom w:w="0" w:type="dxa"/>
          </w:tblCellMar>
        </w:tblPrEx>
        <w:trPr>
          <w:cantSplit/>
          <w:jc w:val="center"/>
        </w:trPr>
        <w:tc>
          <w:tcPr>
            <w:tcW w:w="4644" w:type="dxa"/>
            <w:tcBorders>
              <w:top w:val="single" w:sz="6" w:space="0" w:color="000000"/>
              <w:left w:val="single" w:sz="6" w:space="0" w:color="000000"/>
              <w:bottom w:val="single" w:sz="6" w:space="0" w:color="000000"/>
              <w:right w:val="single" w:sz="6" w:space="0" w:color="000000"/>
            </w:tcBorders>
          </w:tcPr>
          <w:p w14:paraId="6C464E52" w14:textId="77777777" w:rsidR="004E027A" w:rsidRPr="008C5A6E" w:rsidRDefault="004E027A">
            <w:pPr>
              <w:pStyle w:val="TAC"/>
              <w:rPr>
                <w:rFonts w:cs="Arial"/>
                <w:color w:val="000000"/>
              </w:rPr>
            </w:pPr>
            <w:r w:rsidRPr="008C5A6E">
              <w:rPr>
                <w:rFonts w:cs="Arial"/>
                <w:color w:val="000000"/>
              </w:rPr>
              <w:t>PULSE 4_10</w:t>
            </w:r>
          </w:p>
        </w:tc>
        <w:tc>
          <w:tcPr>
            <w:tcW w:w="1372" w:type="dxa"/>
            <w:tcBorders>
              <w:top w:val="single" w:sz="6" w:space="0" w:color="000000"/>
              <w:left w:val="single" w:sz="6" w:space="0" w:color="000000"/>
              <w:bottom w:val="single" w:sz="6" w:space="0" w:color="000000"/>
              <w:right w:val="single" w:sz="6" w:space="0" w:color="000000"/>
            </w:tcBorders>
          </w:tcPr>
          <w:p w14:paraId="60378E4F" w14:textId="77777777" w:rsidR="004E027A" w:rsidRPr="008C5A6E" w:rsidRDefault="004E027A">
            <w:pPr>
              <w:pStyle w:val="TAC"/>
              <w:rPr>
                <w:rFonts w:cs="Arial"/>
                <w:color w:val="000000"/>
              </w:rPr>
            </w:pPr>
            <w:r w:rsidRPr="008C5A6E">
              <w:rPr>
                <w:rFonts w:cs="Arial"/>
                <w:color w:val="000000"/>
              </w:rPr>
              <w:t>w247</w:t>
            </w:r>
          </w:p>
        </w:tc>
        <w:tc>
          <w:tcPr>
            <w:tcW w:w="3119" w:type="dxa"/>
            <w:tcBorders>
              <w:top w:val="single" w:sz="6" w:space="0" w:color="000000"/>
              <w:left w:val="single" w:sz="6" w:space="0" w:color="000000"/>
              <w:bottom w:val="single" w:sz="6" w:space="0" w:color="000000"/>
              <w:right w:val="single" w:sz="6" w:space="0" w:color="000000"/>
            </w:tcBorders>
          </w:tcPr>
          <w:p w14:paraId="4E5B438A" w14:textId="77777777" w:rsidR="004E027A" w:rsidRPr="008C5A6E" w:rsidRDefault="004E027A">
            <w:pPr>
              <w:pStyle w:val="TAC"/>
              <w:rPr>
                <w:rFonts w:cs="Arial"/>
                <w:color w:val="000000"/>
              </w:rPr>
            </w:pPr>
            <w:r w:rsidRPr="008C5A6E">
              <w:rPr>
                <w:rFonts w:cs="Arial"/>
                <w:color w:val="000000"/>
              </w:rPr>
              <w:t>b0</w:t>
            </w:r>
          </w:p>
        </w:tc>
      </w:tr>
    </w:tbl>
    <w:p w14:paraId="56884599" w14:textId="77777777" w:rsidR="004E027A" w:rsidRDefault="004E027A">
      <w:pPr>
        <w:pStyle w:val="FP"/>
      </w:pPr>
      <w:bookmarkStart w:id="921" w:name="_Ref430677009"/>
    </w:p>
    <w:p w14:paraId="44E2E42F" w14:textId="77777777" w:rsidR="004E027A" w:rsidRDefault="004E027A">
      <w:pPr>
        <w:pStyle w:val="TH"/>
      </w:pPr>
      <w:r>
        <w:t xml:space="preserve">Table </w:t>
      </w:r>
      <w:bookmarkEnd w:id="921"/>
      <w:r>
        <w:t>7: Sorting of the speech encoded bits for TCH/</w:t>
      </w:r>
      <w:smartTag w:uri="urn:schemas-microsoft-com:office:smarttags" w:element="stockticker">
        <w:r>
          <w:t>AFS</w:t>
        </w:r>
      </w:smartTag>
      <w:r>
        <w:t>12.2</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95"/>
        <w:gridCol w:w="895"/>
        <w:gridCol w:w="895"/>
        <w:gridCol w:w="895"/>
        <w:gridCol w:w="895"/>
        <w:gridCol w:w="895"/>
        <w:gridCol w:w="895"/>
        <w:gridCol w:w="895"/>
        <w:gridCol w:w="895"/>
        <w:gridCol w:w="895"/>
      </w:tblGrid>
      <w:tr w:rsidR="004E027A" w14:paraId="13C77DC6" w14:textId="77777777">
        <w:tblPrEx>
          <w:tblCellMar>
            <w:top w:w="0" w:type="dxa"/>
            <w:bottom w:w="0" w:type="dxa"/>
          </w:tblCellMar>
        </w:tblPrEx>
        <w:tc>
          <w:tcPr>
            <w:tcW w:w="895" w:type="dxa"/>
          </w:tcPr>
          <w:p w14:paraId="4F58C49A" w14:textId="77777777" w:rsidR="004E027A" w:rsidRPr="008C5A6E" w:rsidRDefault="004E027A">
            <w:pPr>
              <w:pStyle w:val="TAC"/>
              <w:rPr>
                <w:rFonts w:cs="Arial"/>
              </w:rPr>
            </w:pPr>
            <w:r w:rsidRPr="008C5A6E">
              <w:rPr>
                <w:rFonts w:cs="Arial"/>
              </w:rPr>
              <w:t xml:space="preserve">     0</w:t>
            </w:r>
          </w:p>
        </w:tc>
        <w:tc>
          <w:tcPr>
            <w:tcW w:w="895" w:type="dxa"/>
          </w:tcPr>
          <w:p w14:paraId="1B7B2682" w14:textId="77777777" w:rsidR="004E027A" w:rsidRPr="008C5A6E" w:rsidRDefault="004E027A">
            <w:pPr>
              <w:pStyle w:val="TAC"/>
              <w:rPr>
                <w:rFonts w:cs="Arial"/>
              </w:rPr>
            </w:pPr>
            <w:r w:rsidRPr="008C5A6E">
              <w:rPr>
                <w:rFonts w:cs="Arial"/>
              </w:rPr>
              <w:t xml:space="preserve">   1</w:t>
            </w:r>
          </w:p>
        </w:tc>
        <w:tc>
          <w:tcPr>
            <w:tcW w:w="895" w:type="dxa"/>
          </w:tcPr>
          <w:p w14:paraId="5E81058B" w14:textId="77777777" w:rsidR="004E027A" w:rsidRPr="008C5A6E" w:rsidRDefault="004E027A">
            <w:pPr>
              <w:pStyle w:val="TAC"/>
              <w:rPr>
                <w:rFonts w:cs="Arial"/>
              </w:rPr>
            </w:pPr>
            <w:r w:rsidRPr="008C5A6E">
              <w:rPr>
                <w:rFonts w:cs="Arial"/>
              </w:rPr>
              <w:t xml:space="preserve">   2</w:t>
            </w:r>
          </w:p>
        </w:tc>
        <w:tc>
          <w:tcPr>
            <w:tcW w:w="895" w:type="dxa"/>
          </w:tcPr>
          <w:p w14:paraId="16BE87CE" w14:textId="77777777" w:rsidR="004E027A" w:rsidRPr="008C5A6E" w:rsidRDefault="004E027A">
            <w:pPr>
              <w:pStyle w:val="TAC"/>
              <w:rPr>
                <w:rFonts w:cs="Arial"/>
              </w:rPr>
            </w:pPr>
            <w:r w:rsidRPr="008C5A6E">
              <w:rPr>
                <w:rFonts w:cs="Arial"/>
              </w:rPr>
              <w:t xml:space="preserve">   3</w:t>
            </w:r>
          </w:p>
        </w:tc>
        <w:tc>
          <w:tcPr>
            <w:tcW w:w="895" w:type="dxa"/>
          </w:tcPr>
          <w:p w14:paraId="266CA94D" w14:textId="77777777" w:rsidR="004E027A" w:rsidRPr="008C5A6E" w:rsidRDefault="004E027A">
            <w:pPr>
              <w:pStyle w:val="TAC"/>
              <w:rPr>
                <w:rFonts w:cs="Arial"/>
              </w:rPr>
            </w:pPr>
            <w:r w:rsidRPr="008C5A6E">
              <w:rPr>
                <w:rFonts w:cs="Arial"/>
              </w:rPr>
              <w:t xml:space="preserve">   4</w:t>
            </w:r>
          </w:p>
        </w:tc>
        <w:tc>
          <w:tcPr>
            <w:tcW w:w="895" w:type="dxa"/>
          </w:tcPr>
          <w:p w14:paraId="31A7C30B" w14:textId="77777777" w:rsidR="004E027A" w:rsidRPr="008C5A6E" w:rsidRDefault="004E027A">
            <w:pPr>
              <w:pStyle w:val="TAC"/>
              <w:rPr>
                <w:rFonts w:cs="Arial"/>
              </w:rPr>
            </w:pPr>
            <w:r w:rsidRPr="008C5A6E">
              <w:rPr>
                <w:rFonts w:cs="Arial"/>
              </w:rPr>
              <w:t xml:space="preserve">   5</w:t>
            </w:r>
          </w:p>
        </w:tc>
        <w:tc>
          <w:tcPr>
            <w:tcW w:w="895" w:type="dxa"/>
          </w:tcPr>
          <w:p w14:paraId="0BF24F32" w14:textId="77777777" w:rsidR="004E027A" w:rsidRPr="008C5A6E" w:rsidRDefault="004E027A">
            <w:pPr>
              <w:pStyle w:val="TAC"/>
              <w:rPr>
                <w:rFonts w:cs="Arial"/>
              </w:rPr>
            </w:pPr>
            <w:r w:rsidRPr="008C5A6E">
              <w:rPr>
                <w:rFonts w:cs="Arial"/>
              </w:rPr>
              <w:t xml:space="preserve">   6</w:t>
            </w:r>
          </w:p>
        </w:tc>
        <w:tc>
          <w:tcPr>
            <w:tcW w:w="895" w:type="dxa"/>
          </w:tcPr>
          <w:p w14:paraId="69D4EE9A" w14:textId="77777777" w:rsidR="004E027A" w:rsidRPr="008C5A6E" w:rsidRDefault="004E027A">
            <w:pPr>
              <w:pStyle w:val="TAC"/>
              <w:rPr>
                <w:rFonts w:cs="Arial"/>
              </w:rPr>
            </w:pPr>
            <w:r w:rsidRPr="008C5A6E">
              <w:rPr>
                <w:rFonts w:cs="Arial"/>
              </w:rPr>
              <w:t xml:space="preserve">   7</w:t>
            </w:r>
          </w:p>
        </w:tc>
        <w:tc>
          <w:tcPr>
            <w:tcW w:w="895" w:type="dxa"/>
          </w:tcPr>
          <w:p w14:paraId="28D2880D" w14:textId="77777777" w:rsidR="004E027A" w:rsidRPr="008C5A6E" w:rsidRDefault="004E027A">
            <w:pPr>
              <w:pStyle w:val="TAC"/>
              <w:rPr>
                <w:rFonts w:cs="Arial"/>
              </w:rPr>
            </w:pPr>
            <w:r w:rsidRPr="008C5A6E">
              <w:rPr>
                <w:rFonts w:cs="Arial"/>
              </w:rPr>
              <w:t xml:space="preserve">   8</w:t>
            </w:r>
          </w:p>
        </w:tc>
        <w:tc>
          <w:tcPr>
            <w:tcW w:w="895" w:type="dxa"/>
          </w:tcPr>
          <w:p w14:paraId="2FBA2919" w14:textId="77777777" w:rsidR="004E027A" w:rsidRPr="008C5A6E" w:rsidRDefault="004E027A">
            <w:pPr>
              <w:pStyle w:val="TAC"/>
              <w:rPr>
                <w:rFonts w:cs="Arial"/>
              </w:rPr>
            </w:pPr>
            <w:r w:rsidRPr="008C5A6E">
              <w:rPr>
                <w:rFonts w:cs="Arial"/>
              </w:rPr>
              <w:t xml:space="preserve">   9</w:t>
            </w:r>
          </w:p>
        </w:tc>
      </w:tr>
      <w:tr w:rsidR="004E027A" w14:paraId="0E26A7D4" w14:textId="77777777">
        <w:tblPrEx>
          <w:tblCellMar>
            <w:top w:w="0" w:type="dxa"/>
            <w:bottom w:w="0" w:type="dxa"/>
          </w:tblCellMar>
        </w:tblPrEx>
        <w:tc>
          <w:tcPr>
            <w:tcW w:w="895" w:type="dxa"/>
          </w:tcPr>
          <w:p w14:paraId="6730D8AA" w14:textId="77777777" w:rsidR="004E027A" w:rsidRPr="008C5A6E" w:rsidRDefault="004E027A">
            <w:pPr>
              <w:pStyle w:val="TAC"/>
              <w:rPr>
                <w:rFonts w:cs="Arial"/>
              </w:rPr>
            </w:pPr>
            <w:r w:rsidRPr="008C5A6E">
              <w:rPr>
                <w:rFonts w:cs="Arial"/>
              </w:rPr>
              <w:t xml:space="preserve">    10</w:t>
            </w:r>
          </w:p>
        </w:tc>
        <w:tc>
          <w:tcPr>
            <w:tcW w:w="895" w:type="dxa"/>
          </w:tcPr>
          <w:p w14:paraId="57F4D363" w14:textId="77777777" w:rsidR="004E027A" w:rsidRPr="008C5A6E" w:rsidRDefault="004E027A" w:rsidP="00197349">
            <w:pPr>
              <w:pStyle w:val="TAC"/>
              <w:ind w:firstLine="90"/>
              <w:rPr>
                <w:rFonts w:cs="Arial"/>
              </w:rPr>
            </w:pPr>
            <w:r w:rsidRPr="008C5A6E">
              <w:rPr>
                <w:rFonts w:cs="Arial"/>
              </w:rPr>
              <w:t>11</w:t>
            </w:r>
          </w:p>
        </w:tc>
        <w:tc>
          <w:tcPr>
            <w:tcW w:w="895" w:type="dxa"/>
          </w:tcPr>
          <w:p w14:paraId="665E70CD" w14:textId="77777777" w:rsidR="004E027A" w:rsidRPr="008C5A6E" w:rsidRDefault="004E027A" w:rsidP="00197349">
            <w:pPr>
              <w:pStyle w:val="TAC"/>
              <w:ind w:firstLine="90"/>
              <w:rPr>
                <w:rFonts w:cs="Arial"/>
              </w:rPr>
            </w:pPr>
            <w:r w:rsidRPr="008C5A6E">
              <w:rPr>
                <w:rFonts w:cs="Arial"/>
              </w:rPr>
              <w:t>12</w:t>
            </w:r>
          </w:p>
        </w:tc>
        <w:tc>
          <w:tcPr>
            <w:tcW w:w="895" w:type="dxa"/>
          </w:tcPr>
          <w:p w14:paraId="501A61A2" w14:textId="77777777" w:rsidR="004E027A" w:rsidRPr="008C5A6E" w:rsidRDefault="004E027A" w:rsidP="00197349">
            <w:pPr>
              <w:pStyle w:val="TAC"/>
              <w:ind w:firstLine="90"/>
              <w:rPr>
                <w:rFonts w:cs="Arial"/>
              </w:rPr>
            </w:pPr>
            <w:r w:rsidRPr="008C5A6E">
              <w:rPr>
                <w:rFonts w:cs="Arial"/>
              </w:rPr>
              <w:t>13</w:t>
            </w:r>
          </w:p>
        </w:tc>
        <w:tc>
          <w:tcPr>
            <w:tcW w:w="895" w:type="dxa"/>
          </w:tcPr>
          <w:p w14:paraId="1F2052AE" w14:textId="77777777" w:rsidR="004E027A" w:rsidRPr="008C5A6E" w:rsidRDefault="004E027A" w:rsidP="00197349">
            <w:pPr>
              <w:pStyle w:val="TAC"/>
              <w:ind w:firstLine="90"/>
              <w:rPr>
                <w:rFonts w:cs="Arial"/>
              </w:rPr>
            </w:pPr>
            <w:r w:rsidRPr="008C5A6E">
              <w:rPr>
                <w:rFonts w:cs="Arial"/>
              </w:rPr>
              <w:t>14</w:t>
            </w:r>
          </w:p>
        </w:tc>
        <w:tc>
          <w:tcPr>
            <w:tcW w:w="895" w:type="dxa"/>
          </w:tcPr>
          <w:p w14:paraId="361093FC" w14:textId="77777777" w:rsidR="004E027A" w:rsidRPr="008C5A6E" w:rsidRDefault="004E027A" w:rsidP="00197349">
            <w:pPr>
              <w:pStyle w:val="TAC"/>
              <w:ind w:firstLine="90"/>
              <w:rPr>
                <w:rFonts w:cs="Arial"/>
              </w:rPr>
            </w:pPr>
            <w:r w:rsidRPr="008C5A6E">
              <w:rPr>
                <w:rFonts w:cs="Arial"/>
              </w:rPr>
              <w:t>23</w:t>
            </w:r>
          </w:p>
        </w:tc>
        <w:tc>
          <w:tcPr>
            <w:tcW w:w="895" w:type="dxa"/>
          </w:tcPr>
          <w:p w14:paraId="3509FBEC" w14:textId="77777777" w:rsidR="004E027A" w:rsidRPr="008C5A6E" w:rsidRDefault="004E027A" w:rsidP="00197349">
            <w:pPr>
              <w:pStyle w:val="TAC"/>
              <w:ind w:firstLine="90"/>
              <w:rPr>
                <w:rFonts w:cs="Arial"/>
              </w:rPr>
            </w:pPr>
            <w:r w:rsidRPr="008C5A6E">
              <w:rPr>
                <w:rFonts w:cs="Arial"/>
              </w:rPr>
              <w:t>15</w:t>
            </w:r>
          </w:p>
        </w:tc>
        <w:tc>
          <w:tcPr>
            <w:tcW w:w="895" w:type="dxa"/>
          </w:tcPr>
          <w:p w14:paraId="5B124A40" w14:textId="77777777" w:rsidR="004E027A" w:rsidRPr="008C5A6E" w:rsidRDefault="004E027A" w:rsidP="00197349">
            <w:pPr>
              <w:pStyle w:val="TAC"/>
              <w:ind w:firstLine="90"/>
              <w:rPr>
                <w:rFonts w:cs="Arial"/>
              </w:rPr>
            </w:pPr>
            <w:r w:rsidRPr="008C5A6E">
              <w:rPr>
                <w:rFonts w:cs="Arial"/>
              </w:rPr>
              <w:t>16</w:t>
            </w:r>
          </w:p>
        </w:tc>
        <w:tc>
          <w:tcPr>
            <w:tcW w:w="895" w:type="dxa"/>
          </w:tcPr>
          <w:p w14:paraId="67B757F5" w14:textId="77777777" w:rsidR="004E027A" w:rsidRPr="008C5A6E" w:rsidRDefault="004E027A" w:rsidP="00197349">
            <w:pPr>
              <w:pStyle w:val="TAC"/>
              <w:ind w:firstLine="90"/>
              <w:rPr>
                <w:rFonts w:cs="Arial"/>
              </w:rPr>
            </w:pPr>
            <w:r w:rsidRPr="008C5A6E">
              <w:rPr>
                <w:rFonts w:cs="Arial"/>
              </w:rPr>
              <w:t>17</w:t>
            </w:r>
          </w:p>
        </w:tc>
        <w:tc>
          <w:tcPr>
            <w:tcW w:w="895" w:type="dxa"/>
          </w:tcPr>
          <w:p w14:paraId="7FB6429E" w14:textId="77777777" w:rsidR="004E027A" w:rsidRPr="008C5A6E" w:rsidRDefault="004E027A" w:rsidP="00197349">
            <w:pPr>
              <w:pStyle w:val="TAC"/>
              <w:ind w:firstLine="90"/>
              <w:rPr>
                <w:rFonts w:cs="Arial"/>
              </w:rPr>
            </w:pPr>
            <w:r w:rsidRPr="008C5A6E">
              <w:rPr>
                <w:rFonts w:cs="Arial"/>
              </w:rPr>
              <w:t>18</w:t>
            </w:r>
          </w:p>
        </w:tc>
      </w:tr>
      <w:tr w:rsidR="004E027A" w14:paraId="79D50C2A" w14:textId="77777777">
        <w:tblPrEx>
          <w:tblCellMar>
            <w:top w:w="0" w:type="dxa"/>
            <w:bottom w:w="0" w:type="dxa"/>
          </w:tblCellMar>
        </w:tblPrEx>
        <w:tc>
          <w:tcPr>
            <w:tcW w:w="895" w:type="dxa"/>
          </w:tcPr>
          <w:p w14:paraId="7C013060" w14:textId="77777777" w:rsidR="004E027A" w:rsidRPr="008C5A6E" w:rsidRDefault="004E027A">
            <w:pPr>
              <w:pStyle w:val="TAC"/>
              <w:rPr>
                <w:rFonts w:cs="Arial"/>
              </w:rPr>
            </w:pPr>
            <w:r w:rsidRPr="008C5A6E">
              <w:rPr>
                <w:rFonts w:cs="Arial"/>
              </w:rPr>
              <w:t xml:space="preserve">    19</w:t>
            </w:r>
          </w:p>
        </w:tc>
        <w:tc>
          <w:tcPr>
            <w:tcW w:w="895" w:type="dxa"/>
          </w:tcPr>
          <w:p w14:paraId="54A9D433" w14:textId="77777777" w:rsidR="004E027A" w:rsidRPr="008C5A6E" w:rsidRDefault="004E027A" w:rsidP="00197349">
            <w:pPr>
              <w:pStyle w:val="TAC"/>
              <w:ind w:firstLine="90"/>
              <w:rPr>
                <w:rFonts w:cs="Arial"/>
              </w:rPr>
            </w:pPr>
            <w:r w:rsidRPr="008C5A6E">
              <w:rPr>
                <w:rFonts w:cs="Arial"/>
              </w:rPr>
              <w:t>20</w:t>
            </w:r>
          </w:p>
        </w:tc>
        <w:tc>
          <w:tcPr>
            <w:tcW w:w="895" w:type="dxa"/>
          </w:tcPr>
          <w:p w14:paraId="123E9627" w14:textId="77777777" w:rsidR="004E027A" w:rsidRPr="008C5A6E" w:rsidRDefault="004E027A" w:rsidP="00197349">
            <w:pPr>
              <w:pStyle w:val="TAC"/>
              <w:ind w:firstLine="90"/>
              <w:rPr>
                <w:rFonts w:cs="Arial"/>
              </w:rPr>
            </w:pPr>
            <w:r w:rsidRPr="008C5A6E">
              <w:rPr>
                <w:rFonts w:cs="Arial"/>
              </w:rPr>
              <w:t>21</w:t>
            </w:r>
          </w:p>
        </w:tc>
        <w:tc>
          <w:tcPr>
            <w:tcW w:w="895" w:type="dxa"/>
          </w:tcPr>
          <w:p w14:paraId="0612FFAF" w14:textId="77777777" w:rsidR="004E027A" w:rsidRPr="008C5A6E" w:rsidRDefault="004E027A" w:rsidP="00197349">
            <w:pPr>
              <w:pStyle w:val="TAC"/>
              <w:ind w:firstLine="90"/>
              <w:rPr>
                <w:rFonts w:cs="Arial"/>
              </w:rPr>
            </w:pPr>
            <w:r w:rsidRPr="008C5A6E">
              <w:rPr>
                <w:rFonts w:cs="Arial"/>
              </w:rPr>
              <w:t>22</w:t>
            </w:r>
          </w:p>
        </w:tc>
        <w:tc>
          <w:tcPr>
            <w:tcW w:w="895" w:type="dxa"/>
          </w:tcPr>
          <w:p w14:paraId="21E781D1" w14:textId="77777777" w:rsidR="004E027A" w:rsidRPr="008C5A6E" w:rsidRDefault="004E027A" w:rsidP="00197349">
            <w:pPr>
              <w:pStyle w:val="TAC"/>
              <w:ind w:firstLine="90"/>
              <w:rPr>
                <w:rFonts w:cs="Arial"/>
              </w:rPr>
            </w:pPr>
            <w:r w:rsidRPr="008C5A6E">
              <w:rPr>
                <w:rFonts w:cs="Arial"/>
              </w:rPr>
              <w:t>24</w:t>
            </w:r>
          </w:p>
        </w:tc>
        <w:tc>
          <w:tcPr>
            <w:tcW w:w="895" w:type="dxa"/>
          </w:tcPr>
          <w:p w14:paraId="496BECF7" w14:textId="77777777" w:rsidR="004E027A" w:rsidRPr="008C5A6E" w:rsidRDefault="004E027A" w:rsidP="00197349">
            <w:pPr>
              <w:pStyle w:val="TAC"/>
              <w:ind w:firstLine="90"/>
              <w:rPr>
                <w:rFonts w:cs="Arial"/>
              </w:rPr>
            </w:pPr>
            <w:r w:rsidRPr="008C5A6E">
              <w:rPr>
                <w:rFonts w:cs="Arial"/>
              </w:rPr>
              <w:t>25</w:t>
            </w:r>
          </w:p>
        </w:tc>
        <w:tc>
          <w:tcPr>
            <w:tcW w:w="895" w:type="dxa"/>
          </w:tcPr>
          <w:p w14:paraId="4C6EA8DB" w14:textId="77777777" w:rsidR="004E027A" w:rsidRPr="008C5A6E" w:rsidRDefault="004E027A" w:rsidP="00197349">
            <w:pPr>
              <w:pStyle w:val="TAC"/>
              <w:ind w:firstLine="90"/>
              <w:rPr>
                <w:rFonts w:cs="Arial"/>
              </w:rPr>
            </w:pPr>
            <w:r w:rsidRPr="008C5A6E">
              <w:rPr>
                <w:rFonts w:cs="Arial"/>
              </w:rPr>
              <w:t>26</w:t>
            </w:r>
          </w:p>
        </w:tc>
        <w:tc>
          <w:tcPr>
            <w:tcW w:w="895" w:type="dxa"/>
          </w:tcPr>
          <w:p w14:paraId="4C50AD54" w14:textId="77777777" w:rsidR="004E027A" w:rsidRPr="008C5A6E" w:rsidRDefault="004E027A" w:rsidP="00197349">
            <w:pPr>
              <w:pStyle w:val="TAC"/>
              <w:ind w:firstLine="90"/>
              <w:rPr>
                <w:rFonts w:cs="Arial"/>
              </w:rPr>
            </w:pPr>
            <w:r w:rsidRPr="008C5A6E">
              <w:rPr>
                <w:rFonts w:cs="Arial"/>
              </w:rPr>
              <w:t>27</w:t>
            </w:r>
          </w:p>
        </w:tc>
        <w:tc>
          <w:tcPr>
            <w:tcW w:w="895" w:type="dxa"/>
          </w:tcPr>
          <w:p w14:paraId="4E164C34" w14:textId="77777777" w:rsidR="004E027A" w:rsidRPr="008C5A6E" w:rsidRDefault="004E027A" w:rsidP="00197349">
            <w:pPr>
              <w:pStyle w:val="TAC"/>
              <w:ind w:firstLine="90"/>
              <w:rPr>
                <w:rFonts w:cs="Arial"/>
              </w:rPr>
            </w:pPr>
            <w:r w:rsidRPr="008C5A6E">
              <w:rPr>
                <w:rFonts w:cs="Arial"/>
              </w:rPr>
              <w:t>28</w:t>
            </w:r>
          </w:p>
        </w:tc>
        <w:tc>
          <w:tcPr>
            <w:tcW w:w="895" w:type="dxa"/>
          </w:tcPr>
          <w:p w14:paraId="487634D1" w14:textId="77777777" w:rsidR="004E027A" w:rsidRPr="008C5A6E" w:rsidRDefault="004E027A" w:rsidP="00197349">
            <w:pPr>
              <w:pStyle w:val="TAC"/>
              <w:ind w:firstLine="90"/>
              <w:rPr>
                <w:rFonts w:cs="Arial"/>
              </w:rPr>
            </w:pPr>
            <w:r w:rsidRPr="008C5A6E">
              <w:rPr>
                <w:rFonts w:cs="Arial"/>
              </w:rPr>
              <w:t>38</w:t>
            </w:r>
          </w:p>
        </w:tc>
      </w:tr>
      <w:tr w:rsidR="004E027A" w14:paraId="1F46A633" w14:textId="77777777">
        <w:tblPrEx>
          <w:tblCellMar>
            <w:top w:w="0" w:type="dxa"/>
            <w:bottom w:w="0" w:type="dxa"/>
          </w:tblCellMar>
        </w:tblPrEx>
        <w:tc>
          <w:tcPr>
            <w:tcW w:w="895" w:type="dxa"/>
          </w:tcPr>
          <w:p w14:paraId="7D40AA14" w14:textId="77777777" w:rsidR="004E027A" w:rsidRPr="008C5A6E" w:rsidRDefault="004E027A">
            <w:pPr>
              <w:pStyle w:val="TAC"/>
              <w:rPr>
                <w:rFonts w:cs="Arial"/>
              </w:rPr>
            </w:pPr>
            <w:r w:rsidRPr="008C5A6E">
              <w:rPr>
                <w:rFonts w:cs="Arial"/>
              </w:rPr>
              <w:t xml:space="preserve">   141</w:t>
            </w:r>
          </w:p>
        </w:tc>
        <w:tc>
          <w:tcPr>
            <w:tcW w:w="895" w:type="dxa"/>
          </w:tcPr>
          <w:p w14:paraId="34C9C72A" w14:textId="77777777" w:rsidR="004E027A" w:rsidRPr="008C5A6E" w:rsidRDefault="004E027A" w:rsidP="00197349">
            <w:pPr>
              <w:pStyle w:val="TAC"/>
              <w:ind w:firstLine="90"/>
              <w:rPr>
                <w:rFonts w:cs="Arial"/>
              </w:rPr>
            </w:pPr>
            <w:r w:rsidRPr="008C5A6E">
              <w:rPr>
                <w:rFonts w:cs="Arial"/>
              </w:rPr>
              <w:t>39</w:t>
            </w:r>
          </w:p>
        </w:tc>
        <w:tc>
          <w:tcPr>
            <w:tcW w:w="895" w:type="dxa"/>
          </w:tcPr>
          <w:p w14:paraId="3BEA6083" w14:textId="77777777" w:rsidR="004E027A" w:rsidRPr="008C5A6E" w:rsidRDefault="004E027A">
            <w:pPr>
              <w:pStyle w:val="TAC"/>
              <w:rPr>
                <w:rFonts w:cs="Arial"/>
              </w:rPr>
            </w:pPr>
            <w:r w:rsidRPr="008C5A6E">
              <w:rPr>
                <w:rFonts w:cs="Arial"/>
              </w:rPr>
              <w:t xml:space="preserve"> 142</w:t>
            </w:r>
          </w:p>
        </w:tc>
        <w:tc>
          <w:tcPr>
            <w:tcW w:w="895" w:type="dxa"/>
          </w:tcPr>
          <w:p w14:paraId="29855BA8" w14:textId="77777777" w:rsidR="004E027A" w:rsidRPr="008C5A6E" w:rsidRDefault="004E027A" w:rsidP="00197349">
            <w:pPr>
              <w:pStyle w:val="TAC"/>
              <w:ind w:firstLine="90"/>
              <w:rPr>
                <w:rFonts w:cs="Arial"/>
              </w:rPr>
            </w:pPr>
            <w:r w:rsidRPr="008C5A6E">
              <w:rPr>
                <w:rFonts w:cs="Arial"/>
              </w:rPr>
              <w:t>40</w:t>
            </w:r>
          </w:p>
        </w:tc>
        <w:tc>
          <w:tcPr>
            <w:tcW w:w="895" w:type="dxa"/>
          </w:tcPr>
          <w:p w14:paraId="7C19FC3E" w14:textId="77777777" w:rsidR="004E027A" w:rsidRPr="008C5A6E" w:rsidRDefault="004E027A">
            <w:pPr>
              <w:pStyle w:val="TAC"/>
              <w:rPr>
                <w:rFonts w:cs="Arial"/>
              </w:rPr>
            </w:pPr>
            <w:r w:rsidRPr="008C5A6E">
              <w:rPr>
                <w:rFonts w:cs="Arial"/>
              </w:rPr>
              <w:t xml:space="preserve"> 143</w:t>
            </w:r>
          </w:p>
        </w:tc>
        <w:tc>
          <w:tcPr>
            <w:tcW w:w="895" w:type="dxa"/>
          </w:tcPr>
          <w:p w14:paraId="0BEEC9EB" w14:textId="77777777" w:rsidR="004E027A" w:rsidRPr="008C5A6E" w:rsidRDefault="004E027A" w:rsidP="00197349">
            <w:pPr>
              <w:pStyle w:val="TAC"/>
              <w:ind w:firstLine="90"/>
              <w:rPr>
                <w:rFonts w:cs="Arial"/>
              </w:rPr>
            </w:pPr>
            <w:r w:rsidRPr="008C5A6E">
              <w:rPr>
                <w:rFonts w:cs="Arial"/>
              </w:rPr>
              <w:t>41</w:t>
            </w:r>
          </w:p>
        </w:tc>
        <w:tc>
          <w:tcPr>
            <w:tcW w:w="895" w:type="dxa"/>
          </w:tcPr>
          <w:p w14:paraId="62C4E55B" w14:textId="77777777" w:rsidR="004E027A" w:rsidRPr="008C5A6E" w:rsidRDefault="004E027A">
            <w:pPr>
              <w:pStyle w:val="TAC"/>
              <w:rPr>
                <w:rFonts w:cs="Arial"/>
              </w:rPr>
            </w:pPr>
            <w:r w:rsidRPr="008C5A6E">
              <w:rPr>
                <w:rFonts w:cs="Arial"/>
              </w:rPr>
              <w:t xml:space="preserve"> 144</w:t>
            </w:r>
          </w:p>
        </w:tc>
        <w:tc>
          <w:tcPr>
            <w:tcW w:w="895" w:type="dxa"/>
          </w:tcPr>
          <w:p w14:paraId="369FBB9C" w14:textId="77777777" w:rsidR="004E027A" w:rsidRPr="008C5A6E" w:rsidRDefault="004E027A" w:rsidP="00197349">
            <w:pPr>
              <w:pStyle w:val="TAC"/>
              <w:ind w:firstLine="90"/>
              <w:rPr>
                <w:rFonts w:cs="Arial"/>
              </w:rPr>
            </w:pPr>
            <w:r w:rsidRPr="008C5A6E">
              <w:rPr>
                <w:rFonts w:cs="Arial"/>
              </w:rPr>
              <w:t>42</w:t>
            </w:r>
          </w:p>
        </w:tc>
        <w:tc>
          <w:tcPr>
            <w:tcW w:w="895" w:type="dxa"/>
          </w:tcPr>
          <w:p w14:paraId="28ED2A90" w14:textId="77777777" w:rsidR="004E027A" w:rsidRPr="008C5A6E" w:rsidRDefault="004E027A">
            <w:pPr>
              <w:pStyle w:val="TAC"/>
              <w:rPr>
                <w:rFonts w:cs="Arial"/>
              </w:rPr>
            </w:pPr>
            <w:r w:rsidRPr="008C5A6E">
              <w:rPr>
                <w:rFonts w:cs="Arial"/>
              </w:rPr>
              <w:t xml:space="preserve"> 145</w:t>
            </w:r>
          </w:p>
        </w:tc>
        <w:tc>
          <w:tcPr>
            <w:tcW w:w="895" w:type="dxa"/>
          </w:tcPr>
          <w:p w14:paraId="2D869674" w14:textId="77777777" w:rsidR="004E027A" w:rsidRPr="008C5A6E" w:rsidRDefault="004E027A" w:rsidP="00197349">
            <w:pPr>
              <w:pStyle w:val="TAC"/>
              <w:ind w:firstLine="90"/>
              <w:rPr>
                <w:rFonts w:cs="Arial"/>
              </w:rPr>
            </w:pPr>
            <w:r w:rsidRPr="008C5A6E">
              <w:rPr>
                <w:rFonts w:cs="Arial"/>
              </w:rPr>
              <w:t>43</w:t>
            </w:r>
          </w:p>
        </w:tc>
      </w:tr>
      <w:tr w:rsidR="004E027A" w14:paraId="7F498F89" w14:textId="77777777">
        <w:tblPrEx>
          <w:tblCellMar>
            <w:top w:w="0" w:type="dxa"/>
            <w:bottom w:w="0" w:type="dxa"/>
          </w:tblCellMar>
        </w:tblPrEx>
        <w:tc>
          <w:tcPr>
            <w:tcW w:w="895" w:type="dxa"/>
          </w:tcPr>
          <w:p w14:paraId="7462C5FF" w14:textId="77777777" w:rsidR="004E027A" w:rsidRPr="008C5A6E" w:rsidRDefault="004E027A">
            <w:pPr>
              <w:pStyle w:val="TAC"/>
              <w:rPr>
                <w:rFonts w:cs="Arial"/>
              </w:rPr>
            </w:pPr>
            <w:r w:rsidRPr="008C5A6E">
              <w:rPr>
                <w:rFonts w:cs="Arial"/>
              </w:rPr>
              <w:t xml:space="preserve">   146</w:t>
            </w:r>
          </w:p>
        </w:tc>
        <w:tc>
          <w:tcPr>
            <w:tcW w:w="895" w:type="dxa"/>
          </w:tcPr>
          <w:p w14:paraId="0C52AED1" w14:textId="77777777" w:rsidR="004E027A" w:rsidRPr="008C5A6E" w:rsidRDefault="004E027A" w:rsidP="00197349">
            <w:pPr>
              <w:pStyle w:val="TAC"/>
              <w:ind w:firstLine="90"/>
              <w:rPr>
                <w:rFonts w:cs="Arial"/>
              </w:rPr>
            </w:pPr>
            <w:r w:rsidRPr="008C5A6E">
              <w:rPr>
                <w:rFonts w:cs="Arial"/>
              </w:rPr>
              <w:t>44</w:t>
            </w:r>
          </w:p>
        </w:tc>
        <w:tc>
          <w:tcPr>
            <w:tcW w:w="895" w:type="dxa"/>
          </w:tcPr>
          <w:p w14:paraId="5B09400C" w14:textId="77777777" w:rsidR="004E027A" w:rsidRPr="008C5A6E" w:rsidRDefault="004E027A">
            <w:pPr>
              <w:pStyle w:val="TAC"/>
              <w:rPr>
                <w:rFonts w:cs="Arial"/>
              </w:rPr>
            </w:pPr>
            <w:r w:rsidRPr="008C5A6E">
              <w:rPr>
                <w:rFonts w:cs="Arial"/>
              </w:rPr>
              <w:t xml:space="preserve"> 147</w:t>
            </w:r>
          </w:p>
        </w:tc>
        <w:tc>
          <w:tcPr>
            <w:tcW w:w="895" w:type="dxa"/>
          </w:tcPr>
          <w:p w14:paraId="0CEAE813" w14:textId="77777777" w:rsidR="004E027A" w:rsidRPr="008C5A6E" w:rsidRDefault="004E027A" w:rsidP="00197349">
            <w:pPr>
              <w:pStyle w:val="TAC"/>
              <w:ind w:firstLine="90"/>
              <w:rPr>
                <w:rFonts w:cs="Arial"/>
              </w:rPr>
            </w:pPr>
            <w:r w:rsidRPr="008C5A6E">
              <w:rPr>
                <w:rFonts w:cs="Arial"/>
              </w:rPr>
              <w:t>45</w:t>
            </w:r>
          </w:p>
        </w:tc>
        <w:tc>
          <w:tcPr>
            <w:tcW w:w="895" w:type="dxa"/>
          </w:tcPr>
          <w:p w14:paraId="2AD5E0F8" w14:textId="77777777" w:rsidR="004E027A" w:rsidRPr="008C5A6E" w:rsidRDefault="004E027A">
            <w:pPr>
              <w:pStyle w:val="TAC"/>
              <w:rPr>
                <w:rFonts w:cs="Arial"/>
              </w:rPr>
            </w:pPr>
            <w:r w:rsidRPr="008C5A6E">
              <w:rPr>
                <w:rFonts w:cs="Arial"/>
              </w:rPr>
              <w:t xml:space="preserve"> 148</w:t>
            </w:r>
          </w:p>
        </w:tc>
        <w:tc>
          <w:tcPr>
            <w:tcW w:w="895" w:type="dxa"/>
          </w:tcPr>
          <w:p w14:paraId="6A24492E" w14:textId="77777777" w:rsidR="004E027A" w:rsidRPr="008C5A6E" w:rsidRDefault="004E027A" w:rsidP="00197349">
            <w:pPr>
              <w:pStyle w:val="TAC"/>
              <w:ind w:firstLine="90"/>
              <w:rPr>
                <w:rFonts w:cs="Arial"/>
              </w:rPr>
            </w:pPr>
            <w:r w:rsidRPr="008C5A6E">
              <w:rPr>
                <w:rFonts w:cs="Arial"/>
              </w:rPr>
              <w:t>46</w:t>
            </w:r>
          </w:p>
        </w:tc>
        <w:tc>
          <w:tcPr>
            <w:tcW w:w="895" w:type="dxa"/>
          </w:tcPr>
          <w:p w14:paraId="0D1867AB" w14:textId="77777777" w:rsidR="004E027A" w:rsidRPr="008C5A6E" w:rsidRDefault="004E027A">
            <w:pPr>
              <w:pStyle w:val="TAC"/>
              <w:rPr>
                <w:rFonts w:cs="Arial"/>
              </w:rPr>
            </w:pPr>
            <w:r w:rsidRPr="008C5A6E">
              <w:rPr>
                <w:rFonts w:cs="Arial"/>
              </w:rPr>
              <w:t xml:space="preserve"> 149</w:t>
            </w:r>
          </w:p>
        </w:tc>
        <w:tc>
          <w:tcPr>
            <w:tcW w:w="895" w:type="dxa"/>
          </w:tcPr>
          <w:p w14:paraId="7C4DCB8E" w14:textId="77777777" w:rsidR="004E027A" w:rsidRPr="008C5A6E" w:rsidRDefault="004E027A" w:rsidP="00197349">
            <w:pPr>
              <w:pStyle w:val="TAC"/>
              <w:ind w:firstLine="90"/>
              <w:rPr>
                <w:rFonts w:cs="Arial"/>
              </w:rPr>
            </w:pPr>
            <w:r w:rsidRPr="008C5A6E">
              <w:rPr>
                <w:rFonts w:cs="Arial"/>
              </w:rPr>
              <w:t>47</w:t>
            </w:r>
          </w:p>
        </w:tc>
        <w:tc>
          <w:tcPr>
            <w:tcW w:w="895" w:type="dxa"/>
          </w:tcPr>
          <w:p w14:paraId="4F870EE1" w14:textId="77777777" w:rsidR="004E027A" w:rsidRPr="008C5A6E" w:rsidRDefault="004E027A" w:rsidP="00197349">
            <w:pPr>
              <w:pStyle w:val="TAC"/>
              <w:ind w:firstLine="90"/>
              <w:rPr>
                <w:rFonts w:cs="Arial"/>
              </w:rPr>
            </w:pPr>
            <w:r w:rsidRPr="008C5A6E">
              <w:rPr>
                <w:rFonts w:cs="Arial"/>
              </w:rPr>
              <w:t>97</w:t>
            </w:r>
          </w:p>
        </w:tc>
        <w:tc>
          <w:tcPr>
            <w:tcW w:w="895" w:type="dxa"/>
          </w:tcPr>
          <w:p w14:paraId="0B52B72A" w14:textId="77777777" w:rsidR="004E027A" w:rsidRPr="008C5A6E" w:rsidRDefault="004E027A">
            <w:pPr>
              <w:pStyle w:val="TAC"/>
              <w:rPr>
                <w:rFonts w:cs="Arial"/>
              </w:rPr>
            </w:pPr>
            <w:r w:rsidRPr="008C5A6E">
              <w:rPr>
                <w:rFonts w:cs="Arial"/>
              </w:rPr>
              <w:t xml:space="preserve"> 150</w:t>
            </w:r>
          </w:p>
        </w:tc>
      </w:tr>
      <w:tr w:rsidR="004E027A" w14:paraId="089772B2" w14:textId="77777777">
        <w:tblPrEx>
          <w:tblCellMar>
            <w:top w:w="0" w:type="dxa"/>
            <w:bottom w:w="0" w:type="dxa"/>
          </w:tblCellMar>
        </w:tblPrEx>
        <w:tc>
          <w:tcPr>
            <w:tcW w:w="895" w:type="dxa"/>
          </w:tcPr>
          <w:p w14:paraId="44146D56" w14:textId="77777777" w:rsidR="004E027A" w:rsidRPr="008C5A6E" w:rsidRDefault="004E027A">
            <w:pPr>
              <w:pStyle w:val="TAC"/>
              <w:rPr>
                <w:rFonts w:cs="Arial"/>
              </w:rPr>
            </w:pPr>
            <w:r w:rsidRPr="008C5A6E">
              <w:rPr>
                <w:rFonts w:cs="Arial"/>
              </w:rPr>
              <w:t xml:space="preserve">   200</w:t>
            </w:r>
          </w:p>
        </w:tc>
        <w:tc>
          <w:tcPr>
            <w:tcW w:w="895" w:type="dxa"/>
          </w:tcPr>
          <w:p w14:paraId="5EB34BBD" w14:textId="77777777" w:rsidR="004E027A" w:rsidRPr="008C5A6E" w:rsidRDefault="004E027A" w:rsidP="00197349">
            <w:pPr>
              <w:pStyle w:val="TAC"/>
              <w:ind w:firstLine="90"/>
              <w:rPr>
                <w:rFonts w:cs="Arial"/>
              </w:rPr>
            </w:pPr>
            <w:r w:rsidRPr="008C5A6E">
              <w:rPr>
                <w:rFonts w:cs="Arial"/>
              </w:rPr>
              <w:t>48</w:t>
            </w:r>
          </w:p>
        </w:tc>
        <w:tc>
          <w:tcPr>
            <w:tcW w:w="895" w:type="dxa"/>
          </w:tcPr>
          <w:p w14:paraId="1F6D8726" w14:textId="77777777" w:rsidR="004E027A" w:rsidRPr="008C5A6E" w:rsidRDefault="004E027A" w:rsidP="00197349">
            <w:pPr>
              <w:pStyle w:val="TAC"/>
              <w:ind w:firstLine="90"/>
              <w:rPr>
                <w:rFonts w:cs="Arial"/>
              </w:rPr>
            </w:pPr>
            <w:r w:rsidRPr="008C5A6E">
              <w:rPr>
                <w:rFonts w:cs="Arial"/>
              </w:rPr>
              <w:t>98</w:t>
            </w:r>
          </w:p>
        </w:tc>
        <w:tc>
          <w:tcPr>
            <w:tcW w:w="895" w:type="dxa"/>
          </w:tcPr>
          <w:p w14:paraId="47E68F73" w14:textId="77777777" w:rsidR="004E027A" w:rsidRPr="008C5A6E" w:rsidRDefault="004E027A">
            <w:pPr>
              <w:pStyle w:val="TAC"/>
              <w:rPr>
                <w:rFonts w:cs="Arial"/>
              </w:rPr>
            </w:pPr>
            <w:r w:rsidRPr="008C5A6E">
              <w:rPr>
                <w:rFonts w:cs="Arial"/>
              </w:rPr>
              <w:t xml:space="preserve"> 151</w:t>
            </w:r>
          </w:p>
        </w:tc>
        <w:tc>
          <w:tcPr>
            <w:tcW w:w="895" w:type="dxa"/>
          </w:tcPr>
          <w:p w14:paraId="731A1607" w14:textId="77777777" w:rsidR="004E027A" w:rsidRPr="008C5A6E" w:rsidRDefault="004E027A">
            <w:pPr>
              <w:pStyle w:val="TAC"/>
              <w:rPr>
                <w:rFonts w:cs="Arial"/>
              </w:rPr>
            </w:pPr>
            <w:r w:rsidRPr="008C5A6E">
              <w:rPr>
                <w:rFonts w:cs="Arial"/>
              </w:rPr>
              <w:t xml:space="preserve"> 201</w:t>
            </w:r>
          </w:p>
        </w:tc>
        <w:tc>
          <w:tcPr>
            <w:tcW w:w="895" w:type="dxa"/>
          </w:tcPr>
          <w:p w14:paraId="4ACBEFEC" w14:textId="77777777" w:rsidR="004E027A" w:rsidRPr="008C5A6E" w:rsidRDefault="004E027A" w:rsidP="00197349">
            <w:pPr>
              <w:pStyle w:val="TAC"/>
              <w:ind w:firstLine="90"/>
              <w:rPr>
                <w:rFonts w:cs="Arial"/>
              </w:rPr>
            </w:pPr>
            <w:r w:rsidRPr="008C5A6E">
              <w:rPr>
                <w:rFonts w:cs="Arial"/>
              </w:rPr>
              <w:t>49</w:t>
            </w:r>
          </w:p>
        </w:tc>
        <w:tc>
          <w:tcPr>
            <w:tcW w:w="895" w:type="dxa"/>
          </w:tcPr>
          <w:p w14:paraId="0CC00170" w14:textId="77777777" w:rsidR="004E027A" w:rsidRPr="008C5A6E" w:rsidRDefault="004E027A" w:rsidP="00197349">
            <w:pPr>
              <w:pStyle w:val="TAC"/>
              <w:ind w:firstLine="90"/>
              <w:rPr>
                <w:rFonts w:cs="Arial"/>
              </w:rPr>
            </w:pPr>
            <w:r w:rsidRPr="008C5A6E">
              <w:rPr>
                <w:rFonts w:cs="Arial"/>
              </w:rPr>
              <w:t>99</w:t>
            </w:r>
          </w:p>
        </w:tc>
        <w:tc>
          <w:tcPr>
            <w:tcW w:w="895" w:type="dxa"/>
          </w:tcPr>
          <w:p w14:paraId="3D03CADA" w14:textId="77777777" w:rsidR="004E027A" w:rsidRPr="008C5A6E" w:rsidRDefault="004E027A">
            <w:pPr>
              <w:pStyle w:val="TAC"/>
              <w:rPr>
                <w:rFonts w:cs="Arial"/>
              </w:rPr>
            </w:pPr>
            <w:r w:rsidRPr="008C5A6E">
              <w:rPr>
                <w:rFonts w:cs="Arial"/>
              </w:rPr>
              <w:t xml:space="preserve"> 152</w:t>
            </w:r>
          </w:p>
        </w:tc>
        <w:tc>
          <w:tcPr>
            <w:tcW w:w="895" w:type="dxa"/>
          </w:tcPr>
          <w:p w14:paraId="5589EAA1" w14:textId="77777777" w:rsidR="004E027A" w:rsidRPr="008C5A6E" w:rsidRDefault="004E027A">
            <w:pPr>
              <w:pStyle w:val="TAC"/>
              <w:rPr>
                <w:rFonts w:cs="Arial"/>
              </w:rPr>
            </w:pPr>
            <w:r w:rsidRPr="008C5A6E">
              <w:rPr>
                <w:rFonts w:cs="Arial"/>
              </w:rPr>
              <w:t xml:space="preserve"> 202</w:t>
            </w:r>
          </w:p>
        </w:tc>
        <w:tc>
          <w:tcPr>
            <w:tcW w:w="895" w:type="dxa"/>
          </w:tcPr>
          <w:p w14:paraId="26FB0FBC" w14:textId="77777777" w:rsidR="004E027A" w:rsidRPr="008C5A6E" w:rsidRDefault="004E027A" w:rsidP="00197349">
            <w:pPr>
              <w:pStyle w:val="TAC"/>
              <w:ind w:firstLine="90"/>
              <w:rPr>
                <w:rFonts w:cs="Arial"/>
              </w:rPr>
            </w:pPr>
            <w:r w:rsidRPr="008C5A6E">
              <w:rPr>
                <w:rFonts w:cs="Arial"/>
              </w:rPr>
              <w:t>86</w:t>
            </w:r>
          </w:p>
        </w:tc>
      </w:tr>
      <w:tr w:rsidR="004E027A" w14:paraId="1DBE6E8B" w14:textId="77777777">
        <w:tblPrEx>
          <w:tblCellMar>
            <w:top w:w="0" w:type="dxa"/>
            <w:bottom w:w="0" w:type="dxa"/>
          </w:tblCellMar>
        </w:tblPrEx>
        <w:tc>
          <w:tcPr>
            <w:tcW w:w="895" w:type="dxa"/>
          </w:tcPr>
          <w:p w14:paraId="3517D082" w14:textId="77777777" w:rsidR="004E027A" w:rsidRPr="008C5A6E" w:rsidRDefault="004E027A">
            <w:pPr>
              <w:pStyle w:val="TAC"/>
              <w:rPr>
                <w:rFonts w:cs="Arial"/>
              </w:rPr>
            </w:pPr>
            <w:r w:rsidRPr="008C5A6E">
              <w:rPr>
                <w:rFonts w:cs="Arial"/>
              </w:rPr>
              <w:t xml:space="preserve">   136</w:t>
            </w:r>
          </w:p>
        </w:tc>
        <w:tc>
          <w:tcPr>
            <w:tcW w:w="895" w:type="dxa"/>
          </w:tcPr>
          <w:p w14:paraId="6DA6EDC1" w14:textId="77777777" w:rsidR="004E027A" w:rsidRPr="008C5A6E" w:rsidRDefault="004E027A">
            <w:pPr>
              <w:pStyle w:val="TAC"/>
              <w:rPr>
                <w:rFonts w:cs="Arial"/>
              </w:rPr>
            </w:pPr>
            <w:r w:rsidRPr="008C5A6E">
              <w:rPr>
                <w:rFonts w:cs="Arial"/>
              </w:rPr>
              <w:t xml:space="preserve"> 189</w:t>
            </w:r>
          </w:p>
        </w:tc>
        <w:tc>
          <w:tcPr>
            <w:tcW w:w="895" w:type="dxa"/>
          </w:tcPr>
          <w:p w14:paraId="37FBFFD9" w14:textId="77777777" w:rsidR="004E027A" w:rsidRPr="008C5A6E" w:rsidRDefault="004E027A">
            <w:pPr>
              <w:pStyle w:val="TAC"/>
              <w:rPr>
                <w:rFonts w:cs="Arial"/>
              </w:rPr>
            </w:pPr>
            <w:r w:rsidRPr="008C5A6E">
              <w:rPr>
                <w:rFonts w:cs="Arial"/>
              </w:rPr>
              <w:t xml:space="preserve"> 239</w:t>
            </w:r>
          </w:p>
        </w:tc>
        <w:tc>
          <w:tcPr>
            <w:tcW w:w="895" w:type="dxa"/>
          </w:tcPr>
          <w:p w14:paraId="5992EFB0" w14:textId="77777777" w:rsidR="004E027A" w:rsidRPr="008C5A6E" w:rsidRDefault="004E027A" w:rsidP="00197349">
            <w:pPr>
              <w:pStyle w:val="TAC"/>
              <w:ind w:firstLine="90"/>
              <w:rPr>
                <w:rFonts w:cs="Arial"/>
              </w:rPr>
            </w:pPr>
            <w:r w:rsidRPr="008C5A6E">
              <w:rPr>
                <w:rFonts w:cs="Arial"/>
              </w:rPr>
              <w:t>87</w:t>
            </w:r>
          </w:p>
        </w:tc>
        <w:tc>
          <w:tcPr>
            <w:tcW w:w="895" w:type="dxa"/>
          </w:tcPr>
          <w:p w14:paraId="75021431" w14:textId="77777777" w:rsidR="004E027A" w:rsidRPr="008C5A6E" w:rsidRDefault="004E027A">
            <w:pPr>
              <w:pStyle w:val="TAC"/>
              <w:rPr>
                <w:rFonts w:cs="Arial"/>
              </w:rPr>
            </w:pPr>
            <w:r w:rsidRPr="008C5A6E">
              <w:rPr>
                <w:rFonts w:cs="Arial"/>
              </w:rPr>
              <w:t xml:space="preserve"> 137</w:t>
            </w:r>
          </w:p>
        </w:tc>
        <w:tc>
          <w:tcPr>
            <w:tcW w:w="895" w:type="dxa"/>
          </w:tcPr>
          <w:p w14:paraId="6BCD9329" w14:textId="77777777" w:rsidR="004E027A" w:rsidRPr="008C5A6E" w:rsidRDefault="004E027A">
            <w:pPr>
              <w:pStyle w:val="TAC"/>
              <w:rPr>
                <w:rFonts w:cs="Arial"/>
              </w:rPr>
            </w:pPr>
            <w:r w:rsidRPr="008C5A6E">
              <w:rPr>
                <w:rFonts w:cs="Arial"/>
              </w:rPr>
              <w:t xml:space="preserve"> 190</w:t>
            </w:r>
          </w:p>
        </w:tc>
        <w:tc>
          <w:tcPr>
            <w:tcW w:w="895" w:type="dxa"/>
          </w:tcPr>
          <w:p w14:paraId="4893735F" w14:textId="77777777" w:rsidR="004E027A" w:rsidRPr="008C5A6E" w:rsidRDefault="004E027A">
            <w:pPr>
              <w:pStyle w:val="TAC"/>
              <w:rPr>
                <w:rFonts w:cs="Arial"/>
              </w:rPr>
            </w:pPr>
            <w:r w:rsidRPr="008C5A6E">
              <w:rPr>
                <w:rFonts w:cs="Arial"/>
              </w:rPr>
              <w:t xml:space="preserve"> 240</w:t>
            </w:r>
          </w:p>
        </w:tc>
        <w:tc>
          <w:tcPr>
            <w:tcW w:w="895" w:type="dxa"/>
          </w:tcPr>
          <w:p w14:paraId="5BBDD781" w14:textId="77777777" w:rsidR="004E027A" w:rsidRPr="008C5A6E" w:rsidRDefault="004E027A" w:rsidP="00197349">
            <w:pPr>
              <w:pStyle w:val="TAC"/>
              <w:ind w:firstLine="90"/>
              <w:rPr>
                <w:rFonts w:cs="Arial"/>
              </w:rPr>
            </w:pPr>
            <w:r w:rsidRPr="008C5A6E">
              <w:rPr>
                <w:rFonts w:cs="Arial"/>
              </w:rPr>
              <w:t>88</w:t>
            </w:r>
          </w:p>
        </w:tc>
        <w:tc>
          <w:tcPr>
            <w:tcW w:w="895" w:type="dxa"/>
          </w:tcPr>
          <w:p w14:paraId="1D016175" w14:textId="77777777" w:rsidR="004E027A" w:rsidRPr="008C5A6E" w:rsidRDefault="004E027A">
            <w:pPr>
              <w:pStyle w:val="TAC"/>
              <w:rPr>
                <w:rFonts w:cs="Arial"/>
              </w:rPr>
            </w:pPr>
            <w:r w:rsidRPr="008C5A6E">
              <w:rPr>
                <w:rFonts w:cs="Arial"/>
              </w:rPr>
              <w:t xml:space="preserve"> 138</w:t>
            </w:r>
          </w:p>
        </w:tc>
        <w:tc>
          <w:tcPr>
            <w:tcW w:w="895" w:type="dxa"/>
          </w:tcPr>
          <w:p w14:paraId="59048711" w14:textId="77777777" w:rsidR="004E027A" w:rsidRPr="008C5A6E" w:rsidRDefault="004E027A">
            <w:pPr>
              <w:pStyle w:val="TAC"/>
              <w:rPr>
                <w:rFonts w:cs="Arial"/>
              </w:rPr>
            </w:pPr>
            <w:r w:rsidRPr="008C5A6E">
              <w:rPr>
                <w:rFonts w:cs="Arial"/>
              </w:rPr>
              <w:t xml:space="preserve"> 191</w:t>
            </w:r>
          </w:p>
        </w:tc>
      </w:tr>
      <w:tr w:rsidR="004E027A" w14:paraId="06A1E634" w14:textId="77777777">
        <w:tblPrEx>
          <w:tblCellMar>
            <w:top w:w="0" w:type="dxa"/>
            <w:bottom w:w="0" w:type="dxa"/>
          </w:tblCellMar>
        </w:tblPrEx>
        <w:tc>
          <w:tcPr>
            <w:tcW w:w="895" w:type="dxa"/>
          </w:tcPr>
          <w:p w14:paraId="2DA39C65" w14:textId="77777777" w:rsidR="004E027A" w:rsidRPr="008C5A6E" w:rsidRDefault="004E027A">
            <w:pPr>
              <w:pStyle w:val="TAC"/>
              <w:rPr>
                <w:rFonts w:cs="Arial"/>
              </w:rPr>
            </w:pPr>
            <w:r w:rsidRPr="008C5A6E">
              <w:rPr>
                <w:rFonts w:cs="Arial"/>
              </w:rPr>
              <w:t xml:space="preserve">   241</w:t>
            </w:r>
          </w:p>
        </w:tc>
        <w:tc>
          <w:tcPr>
            <w:tcW w:w="895" w:type="dxa"/>
          </w:tcPr>
          <w:p w14:paraId="78B3969F" w14:textId="77777777" w:rsidR="004E027A" w:rsidRPr="008C5A6E" w:rsidRDefault="004E027A" w:rsidP="00197349">
            <w:pPr>
              <w:pStyle w:val="TAC"/>
              <w:ind w:firstLine="90"/>
              <w:rPr>
                <w:rFonts w:cs="Arial"/>
              </w:rPr>
            </w:pPr>
            <w:r w:rsidRPr="008C5A6E">
              <w:rPr>
                <w:rFonts w:cs="Arial"/>
              </w:rPr>
              <w:t>91</w:t>
            </w:r>
          </w:p>
        </w:tc>
        <w:tc>
          <w:tcPr>
            <w:tcW w:w="895" w:type="dxa"/>
          </w:tcPr>
          <w:p w14:paraId="1CA639FD" w14:textId="77777777" w:rsidR="004E027A" w:rsidRPr="008C5A6E" w:rsidRDefault="004E027A">
            <w:pPr>
              <w:pStyle w:val="TAC"/>
              <w:rPr>
                <w:rFonts w:cs="Arial"/>
              </w:rPr>
            </w:pPr>
            <w:r w:rsidRPr="008C5A6E">
              <w:rPr>
                <w:rFonts w:cs="Arial"/>
              </w:rPr>
              <w:t xml:space="preserve"> 194</w:t>
            </w:r>
          </w:p>
        </w:tc>
        <w:tc>
          <w:tcPr>
            <w:tcW w:w="895" w:type="dxa"/>
          </w:tcPr>
          <w:p w14:paraId="300B6BDD" w14:textId="77777777" w:rsidR="004E027A" w:rsidRPr="008C5A6E" w:rsidRDefault="004E027A" w:rsidP="00197349">
            <w:pPr>
              <w:pStyle w:val="TAC"/>
              <w:ind w:firstLine="90"/>
              <w:rPr>
                <w:rFonts w:cs="Arial"/>
              </w:rPr>
            </w:pPr>
            <w:r w:rsidRPr="008C5A6E">
              <w:rPr>
                <w:rFonts w:cs="Arial"/>
              </w:rPr>
              <w:t>92</w:t>
            </w:r>
          </w:p>
        </w:tc>
        <w:tc>
          <w:tcPr>
            <w:tcW w:w="895" w:type="dxa"/>
          </w:tcPr>
          <w:p w14:paraId="4135C5AB" w14:textId="77777777" w:rsidR="004E027A" w:rsidRPr="008C5A6E" w:rsidRDefault="004E027A">
            <w:pPr>
              <w:pStyle w:val="TAC"/>
              <w:rPr>
                <w:rFonts w:cs="Arial"/>
              </w:rPr>
            </w:pPr>
            <w:r w:rsidRPr="008C5A6E">
              <w:rPr>
                <w:rFonts w:cs="Arial"/>
              </w:rPr>
              <w:t xml:space="preserve"> 195</w:t>
            </w:r>
          </w:p>
        </w:tc>
        <w:tc>
          <w:tcPr>
            <w:tcW w:w="895" w:type="dxa"/>
          </w:tcPr>
          <w:p w14:paraId="46ECF66E" w14:textId="77777777" w:rsidR="004E027A" w:rsidRPr="008C5A6E" w:rsidRDefault="004E027A" w:rsidP="00197349">
            <w:pPr>
              <w:pStyle w:val="TAC"/>
              <w:ind w:firstLine="90"/>
              <w:rPr>
                <w:rFonts w:cs="Arial"/>
              </w:rPr>
            </w:pPr>
            <w:r w:rsidRPr="008C5A6E">
              <w:rPr>
                <w:rFonts w:cs="Arial"/>
              </w:rPr>
              <w:t>93</w:t>
            </w:r>
          </w:p>
        </w:tc>
        <w:tc>
          <w:tcPr>
            <w:tcW w:w="895" w:type="dxa"/>
          </w:tcPr>
          <w:p w14:paraId="0BB6B47A" w14:textId="77777777" w:rsidR="004E027A" w:rsidRPr="008C5A6E" w:rsidRDefault="004E027A">
            <w:pPr>
              <w:pStyle w:val="TAC"/>
              <w:rPr>
                <w:rFonts w:cs="Arial"/>
              </w:rPr>
            </w:pPr>
            <w:r w:rsidRPr="008C5A6E">
              <w:rPr>
                <w:rFonts w:cs="Arial"/>
              </w:rPr>
              <w:t xml:space="preserve"> 196</w:t>
            </w:r>
          </w:p>
        </w:tc>
        <w:tc>
          <w:tcPr>
            <w:tcW w:w="895" w:type="dxa"/>
          </w:tcPr>
          <w:p w14:paraId="7B366FFA" w14:textId="77777777" w:rsidR="004E027A" w:rsidRPr="008C5A6E" w:rsidRDefault="004E027A" w:rsidP="00197349">
            <w:pPr>
              <w:pStyle w:val="TAC"/>
              <w:ind w:firstLine="90"/>
              <w:rPr>
                <w:rFonts w:cs="Arial"/>
              </w:rPr>
            </w:pPr>
            <w:r w:rsidRPr="008C5A6E">
              <w:rPr>
                <w:rFonts w:cs="Arial"/>
              </w:rPr>
              <w:t>94</w:t>
            </w:r>
          </w:p>
        </w:tc>
        <w:tc>
          <w:tcPr>
            <w:tcW w:w="895" w:type="dxa"/>
          </w:tcPr>
          <w:p w14:paraId="7272CAD8" w14:textId="77777777" w:rsidR="004E027A" w:rsidRPr="008C5A6E" w:rsidRDefault="004E027A">
            <w:pPr>
              <w:pStyle w:val="TAC"/>
              <w:rPr>
                <w:rFonts w:cs="Arial"/>
              </w:rPr>
            </w:pPr>
            <w:r w:rsidRPr="008C5A6E">
              <w:rPr>
                <w:rFonts w:cs="Arial"/>
              </w:rPr>
              <w:t xml:space="preserve"> 197</w:t>
            </w:r>
          </w:p>
        </w:tc>
        <w:tc>
          <w:tcPr>
            <w:tcW w:w="895" w:type="dxa"/>
          </w:tcPr>
          <w:p w14:paraId="38DCB894" w14:textId="77777777" w:rsidR="004E027A" w:rsidRPr="008C5A6E" w:rsidRDefault="004E027A" w:rsidP="00197349">
            <w:pPr>
              <w:pStyle w:val="TAC"/>
              <w:ind w:firstLine="90"/>
              <w:rPr>
                <w:rFonts w:cs="Arial"/>
              </w:rPr>
            </w:pPr>
            <w:r w:rsidRPr="008C5A6E">
              <w:rPr>
                <w:rFonts w:cs="Arial"/>
              </w:rPr>
              <w:t>95</w:t>
            </w:r>
          </w:p>
        </w:tc>
      </w:tr>
      <w:tr w:rsidR="004E027A" w14:paraId="026EE9AD" w14:textId="77777777">
        <w:tblPrEx>
          <w:tblCellMar>
            <w:top w:w="0" w:type="dxa"/>
            <w:bottom w:w="0" w:type="dxa"/>
          </w:tblCellMar>
        </w:tblPrEx>
        <w:tc>
          <w:tcPr>
            <w:tcW w:w="895" w:type="dxa"/>
          </w:tcPr>
          <w:p w14:paraId="0C09039A" w14:textId="77777777" w:rsidR="004E027A" w:rsidRPr="008C5A6E" w:rsidRDefault="004E027A">
            <w:pPr>
              <w:pStyle w:val="TAC"/>
              <w:rPr>
                <w:rFonts w:cs="Arial"/>
              </w:rPr>
            </w:pPr>
            <w:r w:rsidRPr="008C5A6E">
              <w:rPr>
                <w:rFonts w:cs="Arial"/>
              </w:rPr>
              <w:t xml:space="preserve">   198</w:t>
            </w:r>
          </w:p>
        </w:tc>
        <w:tc>
          <w:tcPr>
            <w:tcW w:w="895" w:type="dxa"/>
          </w:tcPr>
          <w:p w14:paraId="50DBF2F3" w14:textId="77777777" w:rsidR="004E027A" w:rsidRPr="008C5A6E" w:rsidRDefault="004E027A" w:rsidP="00197349">
            <w:pPr>
              <w:pStyle w:val="TAC"/>
              <w:ind w:firstLine="90"/>
              <w:rPr>
                <w:rFonts w:cs="Arial"/>
              </w:rPr>
            </w:pPr>
            <w:r w:rsidRPr="008C5A6E">
              <w:rPr>
                <w:rFonts w:cs="Arial"/>
              </w:rPr>
              <w:t>29</w:t>
            </w:r>
          </w:p>
        </w:tc>
        <w:tc>
          <w:tcPr>
            <w:tcW w:w="895" w:type="dxa"/>
          </w:tcPr>
          <w:p w14:paraId="21044379" w14:textId="77777777" w:rsidR="004E027A" w:rsidRPr="008C5A6E" w:rsidRDefault="004E027A" w:rsidP="00197349">
            <w:pPr>
              <w:pStyle w:val="TAC"/>
              <w:ind w:firstLine="90"/>
              <w:rPr>
                <w:rFonts w:cs="Arial"/>
              </w:rPr>
            </w:pPr>
            <w:r w:rsidRPr="008C5A6E">
              <w:rPr>
                <w:rFonts w:cs="Arial"/>
              </w:rPr>
              <w:t>30</w:t>
            </w:r>
          </w:p>
        </w:tc>
        <w:tc>
          <w:tcPr>
            <w:tcW w:w="895" w:type="dxa"/>
          </w:tcPr>
          <w:p w14:paraId="3B9D41B7" w14:textId="77777777" w:rsidR="004E027A" w:rsidRPr="008C5A6E" w:rsidRDefault="004E027A" w:rsidP="00197349">
            <w:pPr>
              <w:pStyle w:val="TAC"/>
              <w:ind w:firstLine="90"/>
              <w:rPr>
                <w:rFonts w:cs="Arial"/>
              </w:rPr>
            </w:pPr>
            <w:r w:rsidRPr="008C5A6E">
              <w:rPr>
                <w:rFonts w:cs="Arial"/>
              </w:rPr>
              <w:t>31</w:t>
            </w:r>
          </w:p>
        </w:tc>
        <w:tc>
          <w:tcPr>
            <w:tcW w:w="895" w:type="dxa"/>
          </w:tcPr>
          <w:p w14:paraId="1AEECB45" w14:textId="77777777" w:rsidR="004E027A" w:rsidRPr="008C5A6E" w:rsidRDefault="004E027A" w:rsidP="00197349">
            <w:pPr>
              <w:pStyle w:val="TAC"/>
              <w:ind w:firstLine="90"/>
              <w:rPr>
                <w:rFonts w:cs="Arial"/>
              </w:rPr>
            </w:pPr>
            <w:r w:rsidRPr="008C5A6E">
              <w:rPr>
                <w:rFonts w:cs="Arial"/>
              </w:rPr>
              <w:t>32</w:t>
            </w:r>
          </w:p>
        </w:tc>
        <w:tc>
          <w:tcPr>
            <w:tcW w:w="895" w:type="dxa"/>
          </w:tcPr>
          <w:p w14:paraId="55F8DBF9" w14:textId="77777777" w:rsidR="004E027A" w:rsidRPr="008C5A6E" w:rsidRDefault="004E027A" w:rsidP="00197349">
            <w:pPr>
              <w:pStyle w:val="TAC"/>
              <w:ind w:firstLine="90"/>
              <w:rPr>
                <w:rFonts w:cs="Arial"/>
              </w:rPr>
            </w:pPr>
            <w:r w:rsidRPr="008C5A6E">
              <w:rPr>
                <w:rFonts w:cs="Arial"/>
              </w:rPr>
              <w:t>33</w:t>
            </w:r>
          </w:p>
        </w:tc>
        <w:tc>
          <w:tcPr>
            <w:tcW w:w="895" w:type="dxa"/>
          </w:tcPr>
          <w:p w14:paraId="471BCB5B" w14:textId="77777777" w:rsidR="004E027A" w:rsidRPr="008C5A6E" w:rsidRDefault="004E027A" w:rsidP="00197349">
            <w:pPr>
              <w:pStyle w:val="TAC"/>
              <w:ind w:firstLine="90"/>
              <w:rPr>
                <w:rFonts w:cs="Arial"/>
              </w:rPr>
            </w:pPr>
            <w:r w:rsidRPr="008C5A6E">
              <w:rPr>
                <w:rFonts w:cs="Arial"/>
              </w:rPr>
              <w:t>34</w:t>
            </w:r>
          </w:p>
        </w:tc>
        <w:tc>
          <w:tcPr>
            <w:tcW w:w="895" w:type="dxa"/>
          </w:tcPr>
          <w:p w14:paraId="10552B1E" w14:textId="77777777" w:rsidR="004E027A" w:rsidRPr="008C5A6E" w:rsidRDefault="004E027A" w:rsidP="00197349">
            <w:pPr>
              <w:pStyle w:val="TAC"/>
              <w:ind w:firstLine="90"/>
              <w:rPr>
                <w:rFonts w:cs="Arial"/>
              </w:rPr>
            </w:pPr>
            <w:r w:rsidRPr="008C5A6E">
              <w:rPr>
                <w:rFonts w:cs="Arial"/>
              </w:rPr>
              <w:t>35</w:t>
            </w:r>
          </w:p>
        </w:tc>
        <w:tc>
          <w:tcPr>
            <w:tcW w:w="895" w:type="dxa"/>
          </w:tcPr>
          <w:p w14:paraId="2E63D532" w14:textId="77777777" w:rsidR="004E027A" w:rsidRPr="008C5A6E" w:rsidRDefault="004E027A" w:rsidP="00197349">
            <w:pPr>
              <w:pStyle w:val="TAC"/>
              <w:ind w:firstLine="90"/>
              <w:rPr>
                <w:rFonts w:cs="Arial"/>
              </w:rPr>
            </w:pPr>
            <w:r w:rsidRPr="008C5A6E">
              <w:rPr>
                <w:rFonts w:cs="Arial"/>
              </w:rPr>
              <w:t>50</w:t>
            </w:r>
          </w:p>
        </w:tc>
        <w:tc>
          <w:tcPr>
            <w:tcW w:w="895" w:type="dxa"/>
          </w:tcPr>
          <w:p w14:paraId="46F6BAF3" w14:textId="77777777" w:rsidR="004E027A" w:rsidRPr="008C5A6E" w:rsidRDefault="004E027A">
            <w:pPr>
              <w:pStyle w:val="TAC"/>
              <w:rPr>
                <w:rFonts w:cs="Arial"/>
              </w:rPr>
            </w:pPr>
            <w:r w:rsidRPr="008C5A6E">
              <w:rPr>
                <w:rFonts w:cs="Arial"/>
              </w:rPr>
              <w:t xml:space="preserve"> 100</w:t>
            </w:r>
          </w:p>
        </w:tc>
      </w:tr>
      <w:tr w:rsidR="004E027A" w14:paraId="788AA118" w14:textId="77777777">
        <w:tblPrEx>
          <w:tblCellMar>
            <w:top w:w="0" w:type="dxa"/>
            <w:bottom w:w="0" w:type="dxa"/>
          </w:tblCellMar>
        </w:tblPrEx>
        <w:tc>
          <w:tcPr>
            <w:tcW w:w="895" w:type="dxa"/>
          </w:tcPr>
          <w:p w14:paraId="74074CD0" w14:textId="77777777" w:rsidR="004E027A" w:rsidRPr="008C5A6E" w:rsidRDefault="004E027A">
            <w:pPr>
              <w:pStyle w:val="TAC"/>
              <w:rPr>
                <w:rFonts w:cs="Arial"/>
              </w:rPr>
            </w:pPr>
            <w:r w:rsidRPr="008C5A6E">
              <w:rPr>
                <w:rFonts w:cs="Arial"/>
              </w:rPr>
              <w:t xml:space="preserve">   153</w:t>
            </w:r>
          </w:p>
        </w:tc>
        <w:tc>
          <w:tcPr>
            <w:tcW w:w="895" w:type="dxa"/>
          </w:tcPr>
          <w:p w14:paraId="571AC5E5" w14:textId="77777777" w:rsidR="004E027A" w:rsidRPr="008C5A6E" w:rsidRDefault="004E027A">
            <w:pPr>
              <w:pStyle w:val="TAC"/>
              <w:rPr>
                <w:rFonts w:cs="Arial"/>
              </w:rPr>
            </w:pPr>
            <w:r w:rsidRPr="008C5A6E">
              <w:rPr>
                <w:rFonts w:cs="Arial"/>
              </w:rPr>
              <w:t xml:space="preserve"> 203</w:t>
            </w:r>
          </w:p>
        </w:tc>
        <w:tc>
          <w:tcPr>
            <w:tcW w:w="895" w:type="dxa"/>
          </w:tcPr>
          <w:p w14:paraId="3926B630" w14:textId="77777777" w:rsidR="004E027A" w:rsidRPr="008C5A6E" w:rsidRDefault="004E027A" w:rsidP="00197349">
            <w:pPr>
              <w:pStyle w:val="TAC"/>
              <w:ind w:firstLine="90"/>
              <w:rPr>
                <w:rFonts w:cs="Arial"/>
              </w:rPr>
            </w:pPr>
            <w:r w:rsidRPr="008C5A6E">
              <w:rPr>
                <w:rFonts w:cs="Arial"/>
              </w:rPr>
              <w:t>89</w:t>
            </w:r>
          </w:p>
        </w:tc>
        <w:tc>
          <w:tcPr>
            <w:tcW w:w="895" w:type="dxa"/>
          </w:tcPr>
          <w:p w14:paraId="1D281AAB" w14:textId="77777777" w:rsidR="004E027A" w:rsidRPr="008C5A6E" w:rsidRDefault="004E027A">
            <w:pPr>
              <w:pStyle w:val="TAC"/>
              <w:rPr>
                <w:rFonts w:cs="Arial"/>
              </w:rPr>
            </w:pPr>
            <w:r w:rsidRPr="008C5A6E">
              <w:rPr>
                <w:rFonts w:cs="Arial"/>
              </w:rPr>
              <w:t xml:space="preserve"> 139</w:t>
            </w:r>
          </w:p>
        </w:tc>
        <w:tc>
          <w:tcPr>
            <w:tcW w:w="895" w:type="dxa"/>
          </w:tcPr>
          <w:p w14:paraId="2693D3AF" w14:textId="77777777" w:rsidR="004E027A" w:rsidRPr="008C5A6E" w:rsidRDefault="004E027A">
            <w:pPr>
              <w:pStyle w:val="TAC"/>
              <w:rPr>
                <w:rFonts w:cs="Arial"/>
              </w:rPr>
            </w:pPr>
            <w:r w:rsidRPr="008C5A6E">
              <w:rPr>
                <w:rFonts w:cs="Arial"/>
              </w:rPr>
              <w:t xml:space="preserve"> 192</w:t>
            </w:r>
          </w:p>
        </w:tc>
        <w:tc>
          <w:tcPr>
            <w:tcW w:w="895" w:type="dxa"/>
          </w:tcPr>
          <w:p w14:paraId="102CB7F2" w14:textId="77777777" w:rsidR="004E027A" w:rsidRPr="008C5A6E" w:rsidRDefault="004E027A">
            <w:pPr>
              <w:pStyle w:val="TAC"/>
              <w:rPr>
                <w:rFonts w:cs="Arial"/>
              </w:rPr>
            </w:pPr>
            <w:r w:rsidRPr="008C5A6E">
              <w:rPr>
                <w:rFonts w:cs="Arial"/>
              </w:rPr>
              <w:t xml:space="preserve"> 242</w:t>
            </w:r>
          </w:p>
        </w:tc>
        <w:tc>
          <w:tcPr>
            <w:tcW w:w="895" w:type="dxa"/>
          </w:tcPr>
          <w:p w14:paraId="1E996A73" w14:textId="77777777" w:rsidR="004E027A" w:rsidRPr="008C5A6E" w:rsidRDefault="004E027A" w:rsidP="00197349">
            <w:pPr>
              <w:pStyle w:val="TAC"/>
              <w:ind w:firstLine="90"/>
              <w:rPr>
                <w:rFonts w:cs="Arial"/>
              </w:rPr>
            </w:pPr>
            <w:r w:rsidRPr="008C5A6E">
              <w:rPr>
                <w:rFonts w:cs="Arial"/>
              </w:rPr>
              <w:t>51</w:t>
            </w:r>
          </w:p>
        </w:tc>
        <w:tc>
          <w:tcPr>
            <w:tcW w:w="895" w:type="dxa"/>
          </w:tcPr>
          <w:p w14:paraId="7E9585B4" w14:textId="77777777" w:rsidR="004E027A" w:rsidRPr="008C5A6E" w:rsidRDefault="004E027A">
            <w:pPr>
              <w:pStyle w:val="TAC"/>
              <w:rPr>
                <w:rFonts w:cs="Arial"/>
              </w:rPr>
            </w:pPr>
            <w:r w:rsidRPr="008C5A6E">
              <w:rPr>
                <w:rFonts w:cs="Arial"/>
              </w:rPr>
              <w:t xml:space="preserve"> 101</w:t>
            </w:r>
          </w:p>
        </w:tc>
        <w:tc>
          <w:tcPr>
            <w:tcW w:w="895" w:type="dxa"/>
          </w:tcPr>
          <w:p w14:paraId="493758FB" w14:textId="77777777" w:rsidR="004E027A" w:rsidRPr="008C5A6E" w:rsidRDefault="004E027A">
            <w:pPr>
              <w:pStyle w:val="TAC"/>
              <w:rPr>
                <w:rFonts w:cs="Arial"/>
              </w:rPr>
            </w:pPr>
            <w:r w:rsidRPr="008C5A6E">
              <w:rPr>
                <w:rFonts w:cs="Arial"/>
              </w:rPr>
              <w:t xml:space="preserve"> 154</w:t>
            </w:r>
          </w:p>
        </w:tc>
        <w:tc>
          <w:tcPr>
            <w:tcW w:w="895" w:type="dxa"/>
          </w:tcPr>
          <w:p w14:paraId="6B5D6222" w14:textId="77777777" w:rsidR="004E027A" w:rsidRPr="008C5A6E" w:rsidRDefault="004E027A">
            <w:pPr>
              <w:pStyle w:val="TAC"/>
              <w:rPr>
                <w:rFonts w:cs="Arial"/>
              </w:rPr>
            </w:pPr>
            <w:r w:rsidRPr="008C5A6E">
              <w:rPr>
                <w:rFonts w:cs="Arial"/>
              </w:rPr>
              <w:t xml:space="preserve"> 204</w:t>
            </w:r>
          </w:p>
        </w:tc>
      </w:tr>
      <w:tr w:rsidR="004E027A" w14:paraId="48FDAEC2" w14:textId="77777777">
        <w:tblPrEx>
          <w:tblCellMar>
            <w:top w:w="0" w:type="dxa"/>
            <w:bottom w:w="0" w:type="dxa"/>
          </w:tblCellMar>
        </w:tblPrEx>
        <w:tc>
          <w:tcPr>
            <w:tcW w:w="895" w:type="dxa"/>
          </w:tcPr>
          <w:p w14:paraId="7953018A" w14:textId="77777777" w:rsidR="004E027A" w:rsidRPr="008C5A6E" w:rsidRDefault="004E027A">
            <w:pPr>
              <w:pStyle w:val="TAC"/>
              <w:rPr>
                <w:rFonts w:cs="Arial"/>
              </w:rPr>
            </w:pPr>
            <w:r w:rsidRPr="008C5A6E">
              <w:rPr>
                <w:rFonts w:cs="Arial"/>
              </w:rPr>
              <w:t xml:space="preserve">    55</w:t>
            </w:r>
          </w:p>
        </w:tc>
        <w:tc>
          <w:tcPr>
            <w:tcW w:w="895" w:type="dxa"/>
          </w:tcPr>
          <w:p w14:paraId="006EF3A9" w14:textId="77777777" w:rsidR="004E027A" w:rsidRPr="008C5A6E" w:rsidRDefault="004E027A">
            <w:pPr>
              <w:pStyle w:val="TAC"/>
              <w:rPr>
                <w:rFonts w:cs="Arial"/>
              </w:rPr>
            </w:pPr>
            <w:r w:rsidRPr="008C5A6E">
              <w:rPr>
                <w:rFonts w:cs="Arial"/>
              </w:rPr>
              <w:t xml:space="preserve"> 105</w:t>
            </w:r>
          </w:p>
        </w:tc>
        <w:tc>
          <w:tcPr>
            <w:tcW w:w="895" w:type="dxa"/>
          </w:tcPr>
          <w:p w14:paraId="3B865CDB" w14:textId="77777777" w:rsidR="004E027A" w:rsidRPr="008C5A6E" w:rsidRDefault="004E027A">
            <w:pPr>
              <w:pStyle w:val="TAC"/>
              <w:rPr>
                <w:rFonts w:cs="Arial"/>
              </w:rPr>
            </w:pPr>
            <w:r w:rsidRPr="008C5A6E">
              <w:rPr>
                <w:rFonts w:cs="Arial"/>
              </w:rPr>
              <w:t xml:space="preserve"> 158</w:t>
            </w:r>
          </w:p>
        </w:tc>
        <w:tc>
          <w:tcPr>
            <w:tcW w:w="895" w:type="dxa"/>
          </w:tcPr>
          <w:p w14:paraId="2CA51BD2" w14:textId="77777777" w:rsidR="004E027A" w:rsidRPr="008C5A6E" w:rsidRDefault="004E027A">
            <w:pPr>
              <w:pStyle w:val="TAC"/>
              <w:rPr>
                <w:rFonts w:cs="Arial"/>
              </w:rPr>
            </w:pPr>
            <w:r w:rsidRPr="008C5A6E">
              <w:rPr>
                <w:rFonts w:cs="Arial"/>
              </w:rPr>
              <w:t xml:space="preserve"> 208</w:t>
            </w:r>
          </w:p>
        </w:tc>
        <w:tc>
          <w:tcPr>
            <w:tcW w:w="895" w:type="dxa"/>
          </w:tcPr>
          <w:p w14:paraId="5529198F" w14:textId="77777777" w:rsidR="004E027A" w:rsidRPr="008C5A6E" w:rsidRDefault="004E027A" w:rsidP="00197349">
            <w:pPr>
              <w:pStyle w:val="TAC"/>
              <w:ind w:firstLine="90"/>
              <w:rPr>
                <w:rFonts w:cs="Arial"/>
              </w:rPr>
            </w:pPr>
            <w:r w:rsidRPr="008C5A6E">
              <w:rPr>
                <w:rFonts w:cs="Arial"/>
              </w:rPr>
              <w:t>90</w:t>
            </w:r>
          </w:p>
        </w:tc>
        <w:tc>
          <w:tcPr>
            <w:tcW w:w="895" w:type="dxa"/>
          </w:tcPr>
          <w:p w14:paraId="24C66DB9" w14:textId="77777777" w:rsidR="004E027A" w:rsidRPr="008C5A6E" w:rsidRDefault="004E027A">
            <w:pPr>
              <w:pStyle w:val="TAC"/>
              <w:rPr>
                <w:rFonts w:cs="Arial"/>
              </w:rPr>
            </w:pPr>
            <w:r w:rsidRPr="008C5A6E">
              <w:rPr>
                <w:rFonts w:cs="Arial"/>
              </w:rPr>
              <w:t xml:space="preserve"> 140</w:t>
            </w:r>
          </w:p>
        </w:tc>
        <w:tc>
          <w:tcPr>
            <w:tcW w:w="895" w:type="dxa"/>
          </w:tcPr>
          <w:p w14:paraId="6B6C25D3" w14:textId="77777777" w:rsidR="004E027A" w:rsidRPr="008C5A6E" w:rsidRDefault="004E027A">
            <w:pPr>
              <w:pStyle w:val="TAC"/>
              <w:rPr>
                <w:rFonts w:cs="Arial"/>
              </w:rPr>
            </w:pPr>
            <w:r w:rsidRPr="008C5A6E">
              <w:rPr>
                <w:rFonts w:cs="Arial"/>
              </w:rPr>
              <w:t xml:space="preserve"> 193</w:t>
            </w:r>
          </w:p>
        </w:tc>
        <w:tc>
          <w:tcPr>
            <w:tcW w:w="895" w:type="dxa"/>
          </w:tcPr>
          <w:p w14:paraId="2EF404C4" w14:textId="77777777" w:rsidR="004E027A" w:rsidRPr="008C5A6E" w:rsidRDefault="004E027A">
            <w:pPr>
              <w:pStyle w:val="TAC"/>
              <w:rPr>
                <w:rFonts w:cs="Arial"/>
              </w:rPr>
            </w:pPr>
            <w:r w:rsidRPr="008C5A6E">
              <w:rPr>
                <w:rFonts w:cs="Arial"/>
              </w:rPr>
              <w:t xml:space="preserve"> 243</w:t>
            </w:r>
          </w:p>
        </w:tc>
        <w:tc>
          <w:tcPr>
            <w:tcW w:w="895" w:type="dxa"/>
          </w:tcPr>
          <w:p w14:paraId="6267A972" w14:textId="77777777" w:rsidR="004E027A" w:rsidRPr="008C5A6E" w:rsidRDefault="004E027A" w:rsidP="00197349">
            <w:pPr>
              <w:pStyle w:val="TAC"/>
              <w:ind w:firstLine="90"/>
              <w:rPr>
                <w:rFonts w:cs="Arial"/>
              </w:rPr>
            </w:pPr>
            <w:r w:rsidRPr="008C5A6E">
              <w:rPr>
                <w:rFonts w:cs="Arial"/>
              </w:rPr>
              <w:t>59</w:t>
            </w:r>
          </w:p>
        </w:tc>
        <w:tc>
          <w:tcPr>
            <w:tcW w:w="895" w:type="dxa"/>
          </w:tcPr>
          <w:p w14:paraId="3DDC56E0" w14:textId="77777777" w:rsidR="004E027A" w:rsidRPr="008C5A6E" w:rsidRDefault="004E027A">
            <w:pPr>
              <w:pStyle w:val="TAC"/>
              <w:rPr>
                <w:rFonts w:cs="Arial"/>
              </w:rPr>
            </w:pPr>
            <w:r w:rsidRPr="008C5A6E">
              <w:rPr>
                <w:rFonts w:cs="Arial"/>
              </w:rPr>
              <w:t xml:space="preserve"> 109</w:t>
            </w:r>
          </w:p>
        </w:tc>
      </w:tr>
      <w:tr w:rsidR="004E027A" w14:paraId="6A7EAEEE" w14:textId="77777777">
        <w:tblPrEx>
          <w:tblCellMar>
            <w:top w:w="0" w:type="dxa"/>
            <w:bottom w:w="0" w:type="dxa"/>
          </w:tblCellMar>
        </w:tblPrEx>
        <w:tc>
          <w:tcPr>
            <w:tcW w:w="895" w:type="dxa"/>
          </w:tcPr>
          <w:p w14:paraId="47262B15" w14:textId="77777777" w:rsidR="004E027A" w:rsidRPr="008C5A6E" w:rsidRDefault="004E027A">
            <w:pPr>
              <w:pStyle w:val="TAC"/>
              <w:rPr>
                <w:rFonts w:cs="Arial"/>
              </w:rPr>
            </w:pPr>
            <w:r w:rsidRPr="008C5A6E">
              <w:rPr>
                <w:rFonts w:cs="Arial"/>
              </w:rPr>
              <w:t xml:space="preserve">   162</w:t>
            </w:r>
          </w:p>
        </w:tc>
        <w:tc>
          <w:tcPr>
            <w:tcW w:w="895" w:type="dxa"/>
          </w:tcPr>
          <w:p w14:paraId="1E4F9FF8" w14:textId="77777777" w:rsidR="004E027A" w:rsidRPr="008C5A6E" w:rsidRDefault="004E027A">
            <w:pPr>
              <w:pStyle w:val="TAC"/>
              <w:rPr>
                <w:rFonts w:cs="Arial"/>
              </w:rPr>
            </w:pPr>
            <w:r w:rsidRPr="008C5A6E">
              <w:rPr>
                <w:rFonts w:cs="Arial"/>
              </w:rPr>
              <w:t xml:space="preserve"> 212</w:t>
            </w:r>
          </w:p>
        </w:tc>
        <w:tc>
          <w:tcPr>
            <w:tcW w:w="895" w:type="dxa"/>
          </w:tcPr>
          <w:p w14:paraId="6FB8B0AD" w14:textId="77777777" w:rsidR="004E027A" w:rsidRPr="008C5A6E" w:rsidRDefault="004E027A" w:rsidP="00197349">
            <w:pPr>
              <w:pStyle w:val="TAC"/>
              <w:ind w:firstLine="90"/>
              <w:rPr>
                <w:rFonts w:cs="Arial"/>
              </w:rPr>
            </w:pPr>
            <w:r w:rsidRPr="008C5A6E">
              <w:rPr>
                <w:rFonts w:cs="Arial"/>
              </w:rPr>
              <w:t>63</w:t>
            </w:r>
          </w:p>
        </w:tc>
        <w:tc>
          <w:tcPr>
            <w:tcW w:w="895" w:type="dxa"/>
          </w:tcPr>
          <w:p w14:paraId="1B5ED6E9" w14:textId="77777777" w:rsidR="004E027A" w:rsidRPr="008C5A6E" w:rsidRDefault="004E027A">
            <w:pPr>
              <w:pStyle w:val="TAC"/>
              <w:rPr>
                <w:rFonts w:cs="Arial"/>
              </w:rPr>
            </w:pPr>
            <w:r w:rsidRPr="008C5A6E">
              <w:rPr>
                <w:rFonts w:cs="Arial"/>
              </w:rPr>
              <w:t xml:space="preserve"> 113</w:t>
            </w:r>
          </w:p>
        </w:tc>
        <w:tc>
          <w:tcPr>
            <w:tcW w:w="895" w:type="dxa"/>
          </w:tcPr>
          <w:p w14:paraId="20675814" w14:textId="77777777" w:rsidR="004E027A" w:rsidRPr="008C5A6E" w:rsidRDefault="004E027A">
            <w:pPr>
              <w:pStyle w:val="TAC"/>
              <w:rPr>
                <w:rFonts w:cs="Arial"/>
              </w:rPr>
            </w:pPr>
            <w:r w:rsidRPr="008C5A6E">
              <w:rPr>
                <w:rFonts w:cs="Arial"/>
              </w:rPr>
              <w:t xml:space="preserve"> 166</w:t>
            </w:r>
          </w:p>
        </w:tc>
        <w:tc>
          <w:tcPr>
            <w:tcW w:w="895" w:type="dxa"/>
          </w:tcPr>
          <w:p w14:paraId="37AAA9EB" w14:textId="77777777" w:rsidR="004E027A" w:rsidRPr="008C5A6E" w:rsidRDefault="004E027A">
            <w:pPr>
              <w:pStyle w:val="TAC"/>
              <w:rPr>
                <w:rFonts w:cs="Arial"/>
              </w:rPr>
            </w:pPr>
            <w:r w:rsidRPr="008C5A6E">
              <w:rPr>
                <w:rFonts w:cs="Arial"/>
              </w:rPr>
              <w:t xml:space="preserve"> 216</w:t>
            </w:r>
          </w:p>
        </w:tc>
        <w:tc>
          <w:tcPr>
            <w:tcW w:w="895" w:type="dxa"/>
          </w:tcPr>
          <w:p w14:paraId="29456E1F" w14:textId="77777777" w:rsidR="004E027A" w:rsidRPr="008C5A6E" w:rsidRDefault="004E027A" w:rsidP="00197349">
            <w:pPr>
              <w:pStyle w:val="TAC"/>
              <w:ind w:firstLine="90"/>
              <w:rPr>
                <w:rFonts w:cs="Arial"/>
              </w:rPr>
            </w:pPr>
            <w:r w:rsidRPr="008C5A6E">
              <w:rPr>
                <w:rFonts w:cs="Arial"/>
              </w:rPr>
              <w:t>67</w:t>
            </w:r>
          </w:p>
        </w:tc>
        <w:tc>
          <w:tcPr>
            <w:tcW w:w="895" w:type="dxa"/>
          </w:tcPr>
          <w:p w14:paraId="679E5541" w14:textId="77777777" w:rsidR="004E027A" w:rsidRPr="008C5A6E" w:rsidRDefault="004E027A">
            <w:pPr>
              <w:pStyle w:val="TAC"/>
              <w:rPr>
                <w:rFonts w:cs="Arial"/>
              </w:rPr>
            </w:pPr>
            <w:r w:rsidRPr="008C5A6E">
              <w:rPr>
                <w:rFonts w:cs="Arial"/>
              </w:rPr>
              <w:t xml:space="preserve"> 117</w:t>
            </w:r>
          </w:p>
        </w:tc>
        <w:tc>
          <w:tcPr>
            <w:tcW w:w="895" w:type="dxa"/>
          </w:tcPr>
          <w:p w14:paraId="40398F15" w14:textId="77777777" w:rsidR="004E027A" w:rsidRPr="008C5A6E" w:rsidRDefault="004E027A">
            <w:pPr>
              <w:pStyle w:val="TAC"/>
              <w:rPr>
                <w:rFonts w:cs="Arial"/>
              </w:rPr>
            </w:pPr>
            <w:r w:rsidRPr="008C5A6E">
              <w:rPr>
                <w:rFonts w:cs="Arial"/>
              </w:rPr>
              <w:t xml:space="preserve"> 170</w:t>
            </w:r>
          </w:p>
        </w:tc>
        <w:tc>
          <w:tcPr>
            <w:tcW w:w="895" w:type="dxa"/>
          </w:tcPr>
          <w:p w14:paraId="7B32E4C1" w14:textId="77777777" w:rsidR="004E027A" w:rsidRPr="008C5A6E" w:rsidRDefault="004E027A">
            <w:pPr>
              <w:pStyle w:val="TAC"/>
              <w:rPr>
                <w:rFonts w:cs="Arial"/>
              </w:rPr>
            </w:pPr>
            <w:r w:rsidRPr="008C5A6E">
              <w:rPr>
                <w:rFonts w:cs="Arial"/>
              </w:rPr>
              <w:t xml:space="preserve"> 220</w:t>
            </w:r>
          </w:p>
        </w:tc>
      </w:tr>
      <w:tr w:rsidR="004E027A" w14:paraId="5CC73975" w14:textId="77777777">
        <w:tblPrEx>
          <w:tblCellMar>
            <w:top w:w="0" w:type="dxa"/>
            <w:bottom w:w="0" w:type="dxa"/>
          </w:tblCellMar>
        </w:tblPrEx>
        <w:tc>
          <w:tcPr>
            <w:tcW w:w="895" w:type="dxa"/>
          </w:tcPr>
          <w:p w14:paraId="1909D32E" w14:textId="77777777" w:rsidR="004E027A" w:rsidRPr="008C5A6E" w:rsidRDefault="004E027A">
            <w:pPr>
              <w:pStyle w:val="TAC"/>
              <w:rPr>
                <w:rFonts w:cs="Arial"/>
              </w:rPr>
            </w:pPr>
            <w:r w:rsidRPr="008C5A6E">
              <w:rPr>
                <w:rFonts w:cs="Arial"/>
              </w:rPr>
              <w:t xml:space="preserve">    36</w:t>
            </w:r>
          </w:p>
        </w:tc>
        <w:tc>
          <w:tcPr>
            <w:tcW w:w="895" w:type="dxa"/>
          </w:tcPr>
          <w:p w14:paraId="28F742B6" w14:textId="77777777" w:rsidR="004E027A" w:rsidRPr="008C5A6E" w:rsidRDefault="004E027A" w:rsidP="00197349">
            <w:pPr>
              <w:pStyle w:val="TAC"/>
              <w:ind w:firstLine="90"/>
              <w:rPr>
                <w:rFonts w:cs="Arial"/>
              </w:rPr>
            </w:pPr>
            <w:r w:rsidRPr="008C5A6E">
              <w:rPr>
                <w:rFonts w:cs="Arial"/>
              </w:rPr>
              <w:t>37</w:t>
            </w:r>
          </w:p>
        </w:tc>
        <w:tc>
          <w:tcPr>
            <w:tcW w:w="895" w:type="dxa"/>
          </w:tcPr>
          <w:p w14:paraId="30C70008" w14:textId="77777777" w:rsidR="004E027A" w:rsidRPr="008C5A6E" w:rsidRDefault="004E027A" w:rsidP="00197349">
            <w:pPr>
              <w:pStyle w:val="TAC"/>
              <w:ind w:firstLine="90"/>
              <w:rPr>
                <w:rFonts w:cs="Arial"/>
              </w:rPr>
            </w:pPr>
            <w:r w:rsidRPr="008C5A6E">
              <w:rPr>
                <w:rFonts w:cs="Arial"/>
              </w:rPr>
              <w:t>54</w:t>
            </w:r>
          </w:p>
        </w:tc>
        <w:tc>
          <w:tcPr>
            <w:tcW w:w="895" w:type="dxa"/>
          </w:tcPr>
          <w:p w14:paraId="5D590A6C" w14:textId="77777777" w:rsidR="004E027A" w:rsidRPr="008C5A6E" w:rsidRDefault="004E027A" w:rsidP="00197349">
            <w:pPr>
              <w:pStyle w:val="TAC"/>
              <w:ind w:firstLine="90"/>
              <w:rPr>
                <w:rFonts w:cs="Arial"/>
              </w:rPr>
            </w:pPr>
            <w:r w:rsidRPr="008C5A6E">
              <w:rPr>
                <w:rFonts w:cs="Arial"/>
              </w:rPr>
              <w:t>53</w:t>
            </w:r>
          </w:p>
        </w:tc>
        <w:tc>
          <w:tcPr>
            <w:tcW w:w="895" w:type="dxa"/>
          </w:tcPr>
          <w:p w14:paraId="3BF1B111" w14:textId="77777777" w:rsidR="004E027A" w:rsidRPr="008C5A6E" w:rsidRDefault="004E027A" w:rsidP="00197349">
            <w:pPr>
              <w:pStyle w:val="TAC"/>
              <w:ind w:firstLine="90"/>
              <w:rPr>
                <w:rFonts w:cs="Arial"/>
              </w:rPr>
            </w:pPr>
            <w:r w:rsidRPr="008C5A6E">
              <w:rPr>
                <w:rFonts w:cs="Arial"/>
              </w:rPr>
              <w:t>52</w:t>
            </w:r>
          </w:p>
        </w:tc>
        <w:tc>
          <w:tcPr>
            <w:tcW w:w="895" w:type="dxa"/>
          </w:tcPr>
          <w:p w14:paraId="4222BF3A" w14:textId="77777777" w:rsidR="004E027A" w:rsidRPr="008C5A6E" w:rsidRDefault="004E027A" w:rsidP="00197349">
            <w:pPr>
              <w:pStyle w:val="TAC"/>
              <w:ind w:firstLine="90"/>
              <w:rPr>
                <w:rFonts w:cs="Arial"/>
              </w:rPr>
            </w:pPr>
            <w:r w:rsidRPr="008C5A6E">
              <w:rPr>
                <w:rFonts w:cs="Arial"/>
              </w:rPr>
              <w:t>58</w:t>
            </w:r>
          </w:p>
        </w:tc>
        <w:tc>
          <w:tcPr>
            <w:tcW w:w="895" w:type="dxa"/>
          </w:tcPr>
          <w:p w14:paraId="4A0EFD0B" w14:textId="77777777" w:rsidR="004E027A" w:rsidRPr="008C5A6E" w:rsidRDefault="004E027A" w:rsidP="00197349">
            <w:pPr>
              <w:pStyle w:val="TAC"/>
              <w:ind w:firstLine="90"/>
              <w:rPr>
                <w:rFonts w:cs="Arial"/>
              </w:rPr>
            </w:pPr>
            <w:r w:rsidRPr="008C5A6E">
              <w:rPr>
                <w:rFonts w:cs="Arial"/>
              </w:rPr>
              <w:t>57</w:t>
            </w:r>
          </w:p>
        </w:tc>
        <w:tc>
          <w:tcPr>
            <w:tcW w:w="895" w:type="dxa"/>
          </w:tcPr>
          <w:p w14:paraId="3C0E7B31" w14:textId="77777777" w:rsidR="004E027A" w:rsidRPr="008C5A6E" w:rsidRDefault="004E027A" w:rsidP="00197349">
            <w:pPr>
              <w:pStyle w:val="TAC"/>
              <w:ind w:firstLine="90"/>
              <w:rPr>
                <w:rFonts w:cs="Arial"/>
              </w:rPr>
            </w:pPr>
            <w:r w:rsidRPr="008C5A6E">
              <w:rPr>
                <w:rFonts w:cs="Arial"/>
              </w:rPr>
              <w:t>56</w:t>
            </w:r>
          </w:p>
        </w:tc>
        <w:tc>
          <w:tcPr>
            <w:tcW w:w="895" w:type="dxa"/>
          </w:tcPr>
          <w:p w14:paraId="1298EBBB" w14:textId="77777777" w:rsidR="004E027A" w:rsidRPr="008C5A6E" w:rsidRDefault="004E027A" w:rsidP="00197349">
            <w:pPr>
              <w:pStyle w:val="TAC"/>
              <w:ind w:firstLine="90"/>
              <w:rPr>
                <w:rFonts w:cs="Arial"/>
              </w:rPr>
            </w:pPr>
            <w:r w:rsidRPr="008C5A6E">
              <w:rPr>
                <w:rFonts w:cs="Arial"/>
              </w:rPr>
              <w:t>62</w:t>
            </w:r>
          </w:p>
        </w:tc>
        <w:tc>
          <w:tcPr>
            <w:tcW w:w="895" w:type="dxa"/>
          </w:tcPr>
          <w:p w14:paraId="0F98321D" w14:textId="77777777" w:rsidR="004E027A" w:rsidRPr="008C5A6E" w:rsidRDefault="004E027A" w:rsidP="00197349">
            <w:pPr>
              <w:pStyle w:val="TAC"/>
              <w:ind w:firstLine="90"/>
              <w:rPr>
                <w:rFonts w:cs="Arial"/>
              </w:rPr>
            </w:pPr>
            <w:r w:rsidRPr="008C5A6E">
              <w:rPr>
                <w:rFonts w:cs="Arial"/>
              </w:rPr>
              <w:t>61</w:t>
            </w:r>
          </w:p>
        </w:tc>
      </w:tr>
      <w:tr w:rsidR="004E027A" w14:paraId="32366AFD" w14:textId="77777777">
        <w:tblPrEx>
          <w:tblCellMar>
            <w:top w:w="0" w:type="dxa"/>
            <w:bottom w:w="0" w:type="dxa"/>
          </w:tblCellMar>
        </w:tblPrEx>
        <w:tc>
          <w:tcPr>
            <w:tcW w:w="895" w:type="dxa"/>
          </w:tcPr>
          <w:p w14:paraId="61F41CD0" w14:textId="77777777" w:rsidR="004E027A" w:rsidRPr="008C5A6E" w:rsidRDefault="004E027A">
            <w:pPr>
              <w:pStyle w:val="TAC"/>
              <w:rPr>
                <w:rFonts w:cs="Arial"/>
              </w:rPr>
            </w:pPr>
            <w:r w:rsidRPr="008C5A6E">
              <w:rPr>
                <w:rFonts w:cs="Arial"/>
              </w:rPr>
              <w:t xml:space="preserve">    60</w:t>
            </w:r>
          </w:p>
        </w:tc>
        <w:tc>
          <w:tcPr>
            <w:tcW w:w="895" w:type="dxa"/>
          </w:tcPr>
          <w:p w14:paraId="6D023333" w14:textId="77777777" w:rsidR="004E027A" w:rsidRPr="008C5A6E" w:rsidRDefault="004E027A" w:rsidP="00197349">
            <w:pPr>
              <w:pStyle w:val="TAC"/>
              <w:ind w:firstLine="90"/>
              <w:rPr>
                <w:rFonts w:cs="Arial"/>
              </w:rPr>
            </w:pPr>
            <w:r w:rsidRPr="008C5A6E">
              <w:rPr>
                <w:rFonts w:cs="Arial"/>
              </w:rPr>
              <w:t>66</w:t>
            </w:r>
          </w:p>
        </w:tc>
        <w:tc>
          <w:tcPr>
            <w:tcW w:w="895" w:type="dxa"/>
          </w:tcPr>
          <w:p w14:paraId="08730AFD" w14:textId="77777777" w:rsidR="004E027A" w:rsidRPr="008C5A6E" w:rsidRDefault="004E027A" w:rsidP="00197349">
            <w:pPr>
              <w:pStyle w:val="TAC"/>
              <w:ind w:firstLine="90"/>
              <w:rPr>
                <w:rFonts w:cs="Arial"/>
              </w:rPr>
            </w:pPr>
            <w:r w:rsidRPr="008C5A6E">
              <w:rPr>
                <w:rFonts w:cs="Arial"/>
              </w:rPr>
              <w:t>65</w:t>
            </w:r>
          </w:p>
        </w:tc>
        <w:tc>
          <w:tcPr>
            <w:tcW w:w="895" w:type="dxa"/>
          </w:tcPr>
          <w:p w14:paraId="40794F45" w14:textId="77777777" w:rsidR="004E027A" w:rsidRPr="008C5A6E" w:rsidRDefault="004E027A" w:rsidP="00197349">
            <w:pPr>
              <w:pStyle w:val="TAC"/>
              <w:ind w:firstLine="90"/>
              <w:rPr>
                <w:rFonts w:cs="Arial"/>
              </w:rPr>
            </w:pPr>
            <w:r w:rsidRPr="008C5A6E">
              <w:rPr>
                <w:rFonts w:cs="Arial"/>
              </w:rPr>
              <w:t>64</w:t>
            </w:r>
          </w:p>
        </w:tc>
        <w:tc>
          <w:tcPr>
            <w:tcW w:w="895" w:type="dxa"/>
          </w:tcPr>
          <w:p w14:paraId="08E2EF39" w14:textId="77777777" w:rsidR="004E027A" w:rsidRPr="008C5A6E" w:rsidRDefault="004E027A" w:rsidP="00197349">
            <w:pPr>
              <w:pStyle w:val="TAC"/>
              <w:ind w:firstLine="90"/>
              <w:rPr>
                <w:rFonts w:cs="Arial"/>
              </w:rPr>
            </w:pPr>
            <w:r w:rsidRPr="008C5A6E">
              <w:rPr>
                <w:rFonts w:cs="Arial"/>
              </w:rPr>
              <w:t>70</w:t>
            </w:r>
          </w:p>
        </w:tc>
        <w:tc>
          <w:tcPr>
            <w:tcW w:w="895" w:type="dxa"/>
          </w:tcPr>
          <w:p w14:paraId="0500196E" w14:textId="77777777" w:rsidR="004E027A" w:rsidRPr="008C5A6E" w:rsidRDefault="004E027A" w:rsidP="00197349">
            <w:pPr>
              <w:pStyle w:val="TAC"/>
              <w:ind w:firstLine="90"/>
              <w:rPr>
                <w:rFonts w:cs="Arial"/>
              </w:rPr>
            </w:pPr>
            <w:r w:rsidRPr="008C5A6E">
              <w:rPr>
                <w:rFonts w:cs="Arial"/>
              </w:rPr>
              <w:t>69</w:t>
            </w:r>
          </w:p>
        </w:tc>
        <w:tc>
          <w:tcPr>
            <w:tcW w:w="895" w:type="dxa"/>
          </w:tcPr>
          <w:p w14:paraId="6FDC3B85" w14:textId="77777777" w:rsidR="004E027A" w:rsidRPr="008C5A6E" w:rsidRDefault="004E027A" w:rsidP="00197349">
            <w:pPr>
              <w:pStyle w:val="TAC"/>
              <w:ind w:firstLine="90"/>
              <w:rPr>
                <w:rFonts w:cs="Arial"/>
              </w:rPr>
            </w:pPr>
            <w:r w:rsidRPr="008C5A6E">
              <w:rPr>
                <w:rFonts w:cs="Arial"/>
              </w:rPr>
              <w:t>68</w:t>
            </w:r>
          </w:p>
        </w:tc>
        <w:tc>
          <w:tcPr>
            <w:tcW w:w="895" w:type="dxa"/>
          </w:tcPr>
          <w:p w14:paraId="6EE43DBF" w14:textId="77777777" w:rsidR="004E027A" w:rsidRPr="008C5A6E" w:rsidRDefault="004E027A">
            <w:pPr>
              <w:pStyle w:val="TAC"/>
              <w:rPr>
                <w:rFonts w:cs="Arial"/>
              </w:rPr>
            </w:pPr>
            <w:r w:rsidRPr="008C5A6E">
              <w:rPr>
                <w:rFonts w:cs="Arial"/>
              </w:rPr>
              <w:t xml:space="preserve"> 104</w:t>
            </w:r>
          </w:p>
        </w:tc>
        <w:tc>
          <w:tcPr>
            <w:tcW w:w="895" w:type="dxa"/>
          </w:tcPr>
          <w:p w14:paraId="4521BFE6" w14:textId="77777777" w:rsidR="004E027A" w:rsidRPr="008C5A6E" w:rsidRDefault="004E027A">
            <w:pPr>
              <w:pStyle w:val="TAC"/>
              <w:rPr>
                <w:rFonts w:cs="Arial"/>
              </w:rPr>
            </w:pPr>
            <w:r w:rsidRPr="008C5A6E">
              <w:rPr>
                <w:rFonts w:cs="Arial"/>
              </w:rPr>
              <w:t xml:space="preserve"> 103</w:t>
            </w:r>
          </w:p>
        </w:tc>
        <w:tc>
          <w:tcPr>
            <w:tcW w:w="895" w:type="dxa"/>
          </w:tcPr>
          <w:p w14:paraId="3ACBA99B" w14:textId="77777777" w:rsidR="004E027A" w:rsidRPr="008C5A6E" w:rsidRDefault="004E027A">
            <w:pPr>
              <w:pStyle w:val="TAC"/>
              <w:rPr>
                <w:rFonts w:cs="Arial"/>
              </w:rPr>
            </w:pPr>
            <w:r w:rsidRPr="008C5A6E">
              <w:rPr>
                <w:rFonts w:cs="Arial"/>
              </w:rPr>
              <w:t xml:space="preserve"> 102</w:t>
            </w:r>
          </w:p>
        </w:tc>
      </w:tr>
      <w:tr w:rsidR="004E027A" w14:paraId="7E03C1C8" w14:textId="77777777">
        <w:tblPrEx>
          <w:tblCellMar>
            <w:top w:w="0" w:type="dxa"/>
            <w:bottom w:w="0" w:type="dxa"/>
          </w:tblCellMar>
        </w:tblPrEx>
        <w:tc>
          <w:tcPr>
            <w:tcW w:w="895" w:type="dxa"/>
          </w:tcPr>
          <w:p w14:paraId="6CB330EB" w14:textId="77777777" w:rsidR="004E027A" w:rsidRPr="008C5A6E" w:rsidRDefault="004E027A">
            <w:pPr>
              <w:pStyle w:val="TAC"/>
              <w:rPr>
                <w:rFonts w:cs="Arial"/>
              </w:rPr>
            </w:pPr>
            <w:r w:rsidRPr="008C5A6E">
              <w:rPr>
                <w:rFonts w:cs="Arial"/>
              </w:rPr>
              <w:t xml:space="preserve">   108</w:t>
            </w:r>
          </w:p>
        </w:tc>
        <w:tc>
          <w:tcPr>
            <w:tcW w:w="895" w:type="dxa"/>
          </w:tcPr>
          <w:p w14:paraId="31688C60" w14:textId="77777777" w:rsidR="004E027A" w:rsidRPr="008C5A6E" w:rsidRDefault="004E027A">
            <w:pPr>
              <w:pStyle w:val="TAC"/>
              <w:rPr>
                <w:rFonts w:cs="Arial"/>
              </w:rPr>
            </w:pPr>
            <w:r w:rsidRPr="008C5A6E">
              <w:rPr>
                <w:rFonts w:cs="Arial"/>
              </w:rPr>
              <w:t xml:space="preserve"> 107</w:t>
            </w:r>
          </w:p>
        </w:tc>
        <w:tc>
          <w:tcPr>
            <w:tcW w:w="895" w:type="dxa"/>
          </w:tcPr>
          <w:p w14:paraId="12DE1306" w14:textId="77777777" w:rsidR="004E027A" w:rsidRPr="008C5A6E" w:rsidRDefault="004E027A">
            <w:pPr>
              <w:pStyle w:val="TAC"/>
              <w:rPr>
                <w:rFonts w:cs="Arial"/>
              </w:rPr>
            </w:pPr>
            <w:r w:rsidRPr="008C5A6E">
              <w:rPr>
                <w:rFonts w:cs="Arial"/>
              </w:rPr>
              <w:t xml:space="preserve"> 106</w:t>
            </w:r>
          </w:p>
        </w:tc>
        <w:tc>
          <w:tcPr>
            <w:tcW w:w="895" w:type="dxa"/>
          </w:tcPr>
          <w:p w14:paraId="6C8C7FFB" w14:textId="77777777" w:rsidR="004E027A" w:rsidRPr="008C5A6E" w:rsidRDefault="004E027A">
            <w:pPr>
              <w:pStyle w:val="TAC"/>
              <w:rPr>
                <w:rFonts w:cs="Arial"/>
              </w:rPr>
            </w:pPr>
            <w:r w:rsidRPr="008C5A6E">
              <w:rPr>
                <w:rFonts w:cs="Arial"/>
              </w:rPr>
              <w:t xml:space="preserve"> 112</w:t>
            </w:r>
          </w:p>
        </w:tc>
        <w:tc>
          <w:tcPr>
            <w:tcW w:w="895" w:type="dxa"/>
          </w:tcPr>
          <w:p w14:paraId="65169FDD" w14:textId="77777777" w:rsidR="004E027A" w:rsidRPr="008C5A6E" w:rsidRDefault="004E027A">
            <w:pPr>
              <w:pStyle w:val="TAC"/>
              <w:rPr>
                <w:rFonts w:cs="Arial"/>
              </w:rPr>
            </w:pPr>
            <w:r w:rsidRPr="008C5A6E">
              <w:rPr>
                <w:rFonts w:cs="Arial"/>
              </w:rPr>
              <w:t xml:space="preserve"> 111</w:t>
            </w:r>
          </w:p>
        </w:tc>
        <w:tc>
          <w:tcPr>
            <w:tcW w:w="895" w:type="dxa"/>
          </w:tcPr>
          <w:p w14:paraId="2FFFDFD7" w14:textId="77777777" w:rsidR="004E027A" w:rsidRPr="008C5A6E" w:rsidRDefault="004E027A">
            <w:pPr>
              <w:pStyle w:val="TAC"/>
              <w:rPr>
                <w:rFonts w:cs="Arial"/>
              </w:rPr>
            </w:pPr>
            <w:r w:rsidRPr="008C5A6E">
              <w:rPr>
                <w:rFonts w:cs="Arial"/>
              </w:rPr>
              <w:t xml:space="preserve"> 110</w:t>
            </w:r>
          </w:p>
        </w:tc>
        <w:tc>
          <w:tcPr>
            <w:tcW w:w="895" w:type="dxa"/>
          </w:tcPr>
          <w:p w14:paraId="063B0CEE" w14:textId="77777777" w:rsidR="004E027A" w:rsidRPr="008C5A6E" w:rsidRDefault="004E027A">
            <w:pPr>
              <w:pStyle w:val="TAC"/>
              <w:rPr>
                <w:rFonts w:cs="Arial"/>
              </w:rPr>
            </w:pPr>
            <w:r w:rsidRPr="008C5A6E">
              <w:rPr>
                <w:rFonts w:cs="Arial"/>
              </w:rPr>
              <w:t xml:space="preserve"> 116</w:t>
            </w:r>
          </w:p>
        </w:tc>
        <w:tc>
          <w:tcPr>
            <w:tcW w:w="895" w:type="dxa"/>
          </w:tcPr>
          <w:p w14:paraId="226BC76D" w14:textId="77777777" w:rsidR="004E027A" w:rsidRPr="008C5A6E" w:rsidRDefault="004E027A">
            <w:pPr>
              <w:pStyle w:val="TAC"/>
              <w:rPr>
                <w:rFonts w:cs="Arial"/>
              </w:rPr>
            </w:pPr>
            <w:r w:rsidRPr="008C5A6E">
              <w:rPr>
                <w:rFonts w:cs="Arial"/>
              </w:rPr>
              <w:t xml:space="preserve"> 115</w:t>
            </w:r>
          </w:p>
        </w:tc>
        <w:tc>
          <w:tcPr>
            <w:tcW w:w="895" w:type="dxa"/>
          </w:tcPr>
          <w:p w14:paraId="1BCE6695" w14:textId="77777777" w:rsidR="004E027A" w:rsidRPr="008C5A6E" w:rsidRDefault="004E027A">
            <w:pPr>
              <w:pStyle w:val="TAC"/>
              <w:rPr>
                <w:rFonts w:cs="Arial"/>
              </w:rPr>
            </w:pPr>
            <w:r w:rsidRPr="008C5A6E">
              <w:rPr>
                <w:rFonts w:cs="Arial"/>
              </w:rPr>
              <w:t xml:space="preserve"> 114</w:t>
            </w:r>
          </w:p>
        </w:tc>
        <w:tc>
          <w:tcPr>
            <w:tcW w:w="895" w:type="dxa"/>
          </w:tcPr>
          <w:p w14:paraId="58422EA1" w14:textId="77777777" w:rsidR="004E027A" w:rsidRPr="008C5A6E" w:rsidRDefault="004E027A">
            <w:pPr>
              <w:pStyle w:val="TAC"/>
              <w:rPr>
                <w:rFonts w:cs="Arial"/>
              </w:rPr>
            </w:pPr>
            <w:r w:rsidRPr="008C5A6E">
              <w:rPr>
                <w:rFonts w:cs="Arial"/>
              </w:rPr>
              <w:t xml:space="preserve"> 120</w:t>
            </w:r>
          </w:p>
        </w:tc>
      </w:tr>
      <w:tr w:rsidR="004E027A" w14:paraId="0B87C100" w14:textId="77777777">
        <w:tblPrEx>
          <w:tblCellMar>
            <w:top w:w="0" w:type="dxa"/>
            <w:bottom w:w="0" w:type="dxa"/>
          </w:tblCellMar>
        </w:tblPrEx>
        <w:tc>
          <w:tcPr>
            <w:tcW w:w="895" w:type="dxa"/>
          </w:tcPr>
          <w:p w14:paraId="712E1A0D" w14:textId="77777777" w:rsidR="004E027A" w:rsidRPr="008C5A6E" w:rsidRDefault="004E027A">
            <w:pPr>
              <w:pStyle w:val="TAC"/>
              <w:rPr>
                <w:rFonts w:cs="Arial"/>
              </w:rPr>
            </w:pPr>
            <w:r w:rsidRPr="008C5A6E">
              <w:rPr>
                <w:rFonts w:cs="Arial"/>
              </w:rPr>
              <w:t xml:space="preserve">   119</w:t>
            </w:r>
          </w:p>
        </w:tc>
        <w:tc>
          <w:tcPr>
            <w:tcW w:w="895" w:type="dxa"/>
          </w:tcPr>
          <w:p w14:paraId="10AA636E" w14:textId="77777777" w:rsidR="004E027A" w:rsidRPr="008C5A6E" w:rsidRDefault="004E027A">
            <w:pPr>
              <w:pStyle w:val="TAC"/>
              <w:rPr>
                <w:rFonts w:cs="Arial"/>
              </w:rPr>
            </w:pPr>
            <w:r w:rsidRPr="008C5A6E">
              <w:rPr>
                <w:rFonts w:cs="Arial"/>
              </w:rPr>
              <w:t xml:space="preserve"> 118</w:t>
            </w:r>
          </w:p>
        </w:tc>
        <w:tc>
          <w:tcPr>
            <w:tcW w:w="895" w:type="dxa"/>
          </w:tcPr>
          <w:p w14:paraId="73B52C6E" w14:textId="77777777" w:rsidR="004E027A" w:rsidRPr="008C5A6E" w:rsidRDefault="004E027A">
            <w:pPr>
              <w:pStyle w:val="TAC"/>
              <w:rPr>
                <w:rFonts w:cs="Arial"/>
              </w:rPr>
            </w:pPr>
            <w:r w:rsidRPr="008C5A6E">
              <w:rPr>
                <w:rFonts w:cs="Arial"/>
              </w:rPr>
              <w:t xml:space="preserve"> 157</w:t>
            </w:r>
          </w:p>
        </w:tc>
        <w:tc>
          <w:tcPr>
            <w:tcW w:w="895" w:type="dxa"/>
          </w:tcPr>
          <w:p w14:paraId="08765E04" w14:textId="77777777" w:rsidR="004E027A" w:rsidRPr="008C5A6E" w:rsidRDefault="004E027A">
            <w:pPr>
              <w:pStyle w:val="TAC"/>
              <w:rPr>
                <w:rFonts w:cs="Arial"/>
              </w:rPr>
            </w:pPr>
            <w:r w:rsidRPr="008C5A6E">
              <w:rPr>
                <w:rFonts w:cs="Arial"/>
              </w:rPr>
              <w:t xml:space="preserve"> 156</w:t>
            </w:r>
          </w:p>
        </w:tc>
        <w:tc>
          <w:tcPr>
            <w:tcW w:w="895" w:type="dxa"/>
          </w:tcPr>
          <w:p w14:paraId="40018237" w14:textId="77777777" w:rsidR="004E027A" w:rsidRPr="008C5A6E" w:rsidRDefault="004E027A">
            <w:pPr>
              <w:pStyle w:val="TAC"/>
              <w:rPr>
                <w:rFonts w:cs="Arial"/>
              </w:rPr>
            </w:pPr>
            <w:r w:rsidRPr="008C5A6E">
              <w:rPr>
                <w:rFonts w:cs="Arial"/>
              </w:rPr>
              <w:t xml:space="preserve"> 155</w:t>
            </w:r>
          </w:p>
        </w:tc>
        <w:tc>
          <w:tcPr>
            <w:tcW w:w="895" w:type="dxa"/>
          </w:tcPr>
          <w:p w14:paraId="14ED4BC1" w14:textId="77777777" w:rsidR="004E027A" w:rsidRPr="008C5A6E" w:rsidRDefault="004E027A">
            <w:pPr>
              <w:pStyle w:val="TAC"/>
              <w:rPr>
                <w:rFonts w:cs="Arial"/>
              </w:rPr>
            </w:pPr>
            <w:r w:rsidRPr="008C5A6E">
              <w:rPr>
                <w:rFonts w:cs="Arial"/>
              </w:rPr>
              <w:t xml:space="preserve"> 161</w:t>
            </w:r>
          </w:p>
        </w:tc>
        <w:tc>
          <w:tcPr>
            <w:tcW w:w="895" w:type="dxa"/>
          </w:tcPr>
          <w:p w14:paraId="6E7FE16F" w14:textId="77777777" w:rsidR="004E027A" w:rsidRPr="008C5A6E" w:rsidRDefault="004E027A">
            <w:pPr>
              <w:pStyle w:val="TAC"/>
              <w:rPr>
                <w:rFonts w:cs="Arial"/>
              </w:rPr>
            </w:pPr>
            <w:r w:rsidRPr="008C5A6E">
              <w:rPr>
                <w:rFonts w:cs="Arial"/>
              </w:rPr>
              <w:t xml:space="preserve"> 160</w:t>
            </w:r>
          </w:p>
        </w:tc>
        <w:tc>
          <w:tcPr>
            <w:tcW w:w="895" w:type="dxa"/>
          </w:tcPr>
          <w:p w14:paraId="3AF8539D" w14:textId="77777777" w:rsidR="004E027A" w:rsidRPr="008C5A6E" w:rsidRDefault="004E027A">
            <w:pPr>
              <w:pStyle w:val="TAC"/>
              <w:rPr>
                <w:rFonts w:cs="Arial"/>
              </w:rPr>
            </w:pPr>
            <w:r w:rsidRPr="008C5A6E">
              <w:rPr>
                <w:rFonts w:cs="Arial"/>
              </w:rPr>
              <w:t xml:space="preserve"> 159</w:t>
            </w:r>
          </w:p>
        </w:tc>
        <w:tc>
          <w:tcPr>
            <w:tcW w:w="895" w:type="dxa"/>
          </w:tcPr>
          <w:p w14:paraId="63AC8447" w14:textId="77777777" w:rsidR="004E027A" w:rsidRPr="008C5A6E" w:rsidRDefault="004E027A">
            <w:pPr>
              <w:pStyle w:val="TAC"/>
              <w:rPr>
                <w:rFonts w:cs="Arial"/>
              </w:rPr>
            </w:pPr>
            <w:r w:rsidRPr="008C5A6E">
              <w:rPr>
                <w:rFonts w:cs="Arial"/>
              </w:rPr>
              <w:t xml:space="preserve"> 165</w:t>
            </w:r>
          </w:p>
        </w:tc>
        <w:tc>
          <w:tcPr>
            <w:tcW w:w="895" w:type="dxa"/>
          </w:tcPr>
          <w:p w14:paraId="6C5B7441" w14:textId="77777777" w:rsidR="004E027A" w:rsidRPr="008C5A6E" w:rsidRDefault="004E027A">
            <w:pPr>
              <w:pStyle w:val="TAC"/>
              <w:rPr>
                <w:rFonts w:cs="Arial"/>
              </w:rPr>
            </w:pPr>
            <w:r w:rsidRPr="008C5A6E">
              <w:rPr>
                <w:rFonts w:cs="Arial"/>
              </w:rPr>
              <w:t xml:space="preserve"> 164</w:t>
            </w:r>
          </w:p>
        </w:tc>
      </w:tr>
      <w:tr w:rsidR="004E027A" w14:paraId="455C21E9" w14:textId="77777777">
        <w:tblPrEx>
          <w:tblCellMar>
            <w:top w:w="0" w:type="dxa"/>
            <w:bottom w:w="0" w:type="dxa"/>
          </w:tblCellMar>
        </w:tblPrEx>
        <w:tc>
          <w:tcPr>
            <w:tcW w:w="895" w:type="dxa"/>
          </w:tcPr>
          <w:p w14:paraId="7203D951" w14:textId="77777777" w:rsidR="004E027A" w:rsidRPr="008C5A6E" w:rsidRDefault="004E027A">
            <w:pPr>
              <w:pStyle w:val="TAC"/>
              <w:rPr>
                <w:rFonts w:cs="Arial"/>
              </w:rPr>
            </w:pPr>
            <w:r w:rsidRPr="008C5A6E">
              <w:rPr>
                <w:rFonts w:cs="Arial"/>
              </w:rPr>
              <w:t xml:space="preserve">   163</w:t>
            </w:r>
          </w:p>
        </w:tc>
        <w:tc>
          <w:tcPr>
            <w:tcW w:w="895" w:type="dxa"/>
          </w:tcPr>
          <w:p w14:paraId="18B4DABC" w14:textId="77777777" w:rsidR="004E027A" w:rsidRPr="008C5A6E" w:rsidRDefault="004E027A">
            <w:pPr>
              <w:pStyle w:val="TAC"/>
              <w:rPr>
                <w:rFonts w:cs="Arial"/>
              </w:rPr>
            </w:pPr>
            <w:r w:rsidRPr="008C5A6E">
              <w:rPr>
                <w:rFonts w:cs="Arial"/>
              </w:rPr>
              <w:t xml:space="preserve"> 169</w:t>
            </w:r>
          </w:p>
        </w:tc>
        <w:tc>
          <w:tcPr>
            <w:tcW w:w="895" w:type="dxa"/>
          </w:tcPr>
          <w:p w14:paraId="6D381DC2" w14:textId="77777777" w:rsidR="004E027A" w:rsidRPr="008C5A6E" w:rsidRDefault="004E027A">
            <w:pPr>
              <w:pStyle w:val="TAC"/>
              <w:rPr>
                <w:rFonts w:cs="Arial"/>
              </w:rPr>
            </w:pPr>
            <w:r w:rsidRPr="008C5A6E">
              <w:rPr>
                <w:rFonts w:cs="Arial"/>
              </w:rPr>
              <w:t xml:space="preserve"> 168</w:t>
            </w:r>
          </w:p>
        </w:tc>
        <w:tc>
          <w:tcPr>
            <w:tcW w:w="895" w:type="dxa"/>
          </w:tcPr>
          <w:p w14:paraId="1CDA95E9" w14:textId="77777777" w:rsidR="004E027A" w:rsidRPr="008C5A6E" w:rsidRDefault="004E027A">
            <w:pPr>
              <w:pStyle w:val="TAC"/>
              <w:rPr>
                <w:rFonts w:cs="Arial"/>
              </w:rPr>
            </w:pPr>
            <w:r w:rsidRPr="008C5A6E">
              <w:rPr>
                <w:rFonts w:cs="Arial"/>
              </w:rPr>
              <w:t xml:space="preserve"> 167</w:t>
            </w:r>
          </w:p>
        </w:tc>
        <w:tc>
          <w:tcPr>
            <w:tcW w:w="895" w:type="dxa"/>
          </w:tcPr>
          <w:p w14:paraId="08B5DDFF" w14:textId="77777777" w:rsidR="004E027A" w:rsidRPr="008C5A6E" w:rsidRDefault="004E027A">
            <w:pPr>
              <w:pStyle w:val="TAC"/>
              <w:rPr>
                <w:rFonts w:cs="Arial"/>
              </w:rPr>
            </w:pPr>
            <w:r w:rsidRPr="008C5A6E">
              <w:rPr>
                <w:rFonts w:cs="Arial"/>
              </w:rPr>
              <w:t xml:space="preserve"> 173</w:t>
            </w:r>
          </w:p>
        </w:tc>
        <w:tc>
          <w:tcPr>
            <w:tcW w:w="895" w:type="dxa"/>
          </w:tcPr>
          <w:p w14:paraId="441224A7" w14:textId="77777777" w:rsidR="004E027A" w:rsidRPr="008C5A6E" w:rsidRDefault="004E027A">
            <w:pPr>
              <w:pStyle w:val="TAC"/>
              <w:rPr>
                <w:rFonts w:cs="Arial"/>
              </w:rPr>
            </w:pPr>
            <w:r w:rsidRPr="008C5A6E">
              <w:rPr>
                <w:rFonts w:cs="Arial"/>
              </w:rPr>
              <w:t xml:space="preserve"> 172</w:t>
            </w:r>
          </w:p>
        </w:tc>
        <w:tc>
          <w:tcPr>
            <w:tcW w:w="895" w:type="dxa"/>
          </w:tcPr>
          <w:p w14:paraId="0714EA2C" w14:textId="77777777" w:rsidR="004E027A" w:rsidRPr="008C5A6E" w:rsidRDefault="004E027A">
            <w:pPr>
              <w:pStyle w:val="TAC"/>
              <w:rPr>
                <w:rFonts w:cs="Arial"/>
              </w:rPr>
            </w:pPr>
            <w:r w:rsidRPr="008C5A6E">
              <w:rPr>
                <w:rFonts w:cs="Arial"/>
              </w:rPr>
              <w:t xml:space="preserve"> 171</w:t>
            </w:r>
          </w:p>
        </w:tc>
        <w:tc>
          <w:tcPr>
            <w:tcW w:w="895" w:type="dxa"/>
          </w:tcPr>
          <w:p w14:paraId="486842BF" w14:textId="77777777" w:rsidR="004E027A" w:rsidRPr="008C5A6E" w:rsidRDefault="004E027A">
            <w:pPr>
              <w:pStyle w:val="TAC"/>
              <w:rPr>
                <w:rFonts w:cs="Arial"/>
              </w:rPr>
            </w:pPr>
            <w:r w:rsidRPr="008C5A6E">
              <w:rPr>
                <w:rFonts w:cs="Arial"/>
              </w:rPr>
              <w:t xml:space="preserve"> 207</w:t>
            </w:r>
          </w:p>
        </w:tc>
        <w:tc>
          <w:tcPr>
            <w:tcW w:w="895" w:type="dxa"/>
          </w:tcPr>
          <w:p w14:paraId="62D56C08" w14:textId="77777777" w:rsidR="004E027A" w:rsidRPr="008C5A6E" w:rsidRDefault="004E027A">
            <w:pPr>
              <w:pStyle w:val="TAC"/>
              <w:rPr>
                <w:rFonts w:cs="Arial"/>
              </w:rPr>
            </w:pPr>
            <w:r w:rsidRPr="008C5A6E">
              <w:rPr>
                <w:rFonts w:cs="Arial"/>
              </w:rPr>
              <w:t xml:space="preserve"> 206</w:t>
            </w:r>
          </w:p>
        </w:tc>
        <w:tc>
          <w:tcPr>
            <w:tcW w:w="895" w:type="dxa"/>
          </w:tcPr>
          <w:p w14:paraId="309E5629" w14:textId="77777777" w:rsidR="004E027A" w:rsidRPr="008C5A6E" w:rsidRDefault="004E027A">
            <w:pPr>
              <w:pStyle w:val="TAC"/>
              <w:rPr>
                <w:rFonts w:cs="Arial"/>
              </w:rPr>
            </w:pPr>
            <w:r w:rsidRPr="008C5A6E">
              <w:rPr>
                <w:rFonts w:cs="Arial"/>
              </w:rPr>
              <w:t xml:space="preserve"> 205</w:t>
            </w:r>
          </w:p>
        </w:tc>
      </w:tr>
      <w:tr w:rsidR="004E027A" w14:paraId="4A63B904" w14:textId="77777777">
        <w:tblPrEx>
          <w:tblCellMar>
            <w:top w:w="0" w:type="dxa"/>
            <w:bottom w:w="0" w:type="dxa"/>
          </w:tblCellMar>
        </w:tblPrEx>
        <w:tc>
          <w:tcPr>
            <w:tcW w:w="895" w:type="dxa"/>
          </w:tcPr>
          <w:p w14:paraId="7A8DB844" w14:textId="77777777" w:rsidR="004E027A" w:rsidRPr="008C5A6E" w:rsidRDefault="004E027A">
            <w:pPr>
              <w:pStyle w:val="TAC"/>
              <w:rPr>
                <w:rFonts w:cs="Arial"/>
              </w:rPr>
            </w:pPr>
            <w:r w:rsidRPr="008C5A6E">
              <w:rPr>
                <w:rFonts w:cs="Arial"/>
              </w:rPr>
              <w:t xml:space="preserve">   211</w:t>
            </w:r>
          </w:p>
        </w:tc>
        <w:tc>
          <w:tcPr>
            <w:tcW w:w="895" w:type="dxa"/>
          </w:tcPr>
          <w:p w14:paraId="29E2F3A1" w14:textId="77777777" w:rsidR="004E027A" w:rsidRPr="008C5A6E" w:rsidRDefault="004E027A">
            <w:pPr>
              <w:pStyle w:val="TAC"/>
              <w:rPr>
                <w:rFonts w:cs="Arial"/>
              </w:rPr>
            </w:pPr>
            <w:r w:rsidRPr="008C5A6E">
              <w:rPr>
                <w:rFonts w:cs="Arial"/>
              </w:rPr>
              <w:t xml:space="preserve"> 210</w:t>
            </w:r>
          </w:p>
        </w:tc>
        <w:tc>
          <w:tcPr>
            <w:tcW w:w="895" w:type="dxa"/>
          </w:tcPr>
          <w:p w14:paraId="02A922C3" w14:textId="77777777" w:rsidR="004E027A" w:rsidRPr="008C5A6E" w:rsidRDefault="004E027A">
            <w:pPr>
              <w:pStyle w:val="TAC"/>
              <w:rPr>
                <w:rFonts w:cs="Arial"/>
              </w:rPr>
            </w:pPr>
            <w:r w:rsidRPr="008C5A6E">
              <w:rPr>
                <w:rFonts w:cs="Arial"/>
              </w:rPr>
              <w:t xml:space="preserve"> 209</w:t>
            </w:r>
          </w:p>
        </w:tc>
        <w:tc>
          <w:tcPr>
            <w:tcW w:w="895" w:type="dxa"/>
          </w:tcPr>
          <w:p w14:paraId="2DA739F4" w14:textId="77777777" w:rsidR="004E027A" w:rsidRPr="008C5A6E" w:rsidRDefault="004E027A">
            <w:pPr>
              <w:pStyle w:val="TAC"/>
              <w:rPr>
                <w:rFonts w:cs="Arial"/>
              </w:rPr>
            </w:pPr>
            <w:r w:rsidRPr="008C5A6E">
              <w:rPr>
                <w:rFonts w:cs="Arial"/>
              </w:rPr>
              <w:t xml:space="preserve"> 215</w:t>
            </w:r>
          </w:p>
        </w:tc>
        <w:tc>
          <w:tcPr>
            <w:tcW w:w="895" w:type="dxa"/>
          </w:tcPr>
          <w:p w14:paraId="03671871" w14:textId="77777777" w:rsidR="004E027A" w:rsidRPr="008C5A6E" w:rsidRDefault="004E027A">
            <w:pPr>
              <w:pStyle w:val="TAC"/>
              <w:rPr>
                <w:rFonts w:cs="Arial"/>
              </w:rPr>
            </w:pPr>
            <w:r w:rsidRPr="008C5A6E">
              <w:rPr>
                <w:rFonts w:cs="Arial"/>
              </w:rPr>
              <w:t xml:space="preserve"> 214</w:t>
            </w:r>
          </w:p>
        </w:tc>
        <w:tc>
          <w:tcPr>
            <w:tcW w:w="895" w:type="dxa"/>
          </w:tcPr>
          <w:p w14:paraId="25216684" w14:textId="77777777" w:rsidR="004E027A" w:rsidRPr="008C5A6E" w:rsidRDefault="004E027A">
            <w:pPr>
              <w:pStyle w:val="TAC"/>
              <w:rPr>
                <w:rFonts w:cs="Arial"/>
              </w:rPr>
            </w:pPr>
            <w:r w:rsidRPr="008C5A6E">
              <w:rPr>
                <w:rFonts w:cs="Arial"/>
              </w:rPr>
              <w:t xml:space="preserve"> 213</w:t>
            </w:r>
          </w:p>
        </w:tc>
        <w:tc>
          <w:tcPr>
            <w:tcW w:w="895" w:type="dxa"/>
          </w:tcPr>
          <w:p w14:paraId="0D66AA07" w14:textId="77777777" w:rsidR="004E027A" w:rsidRPr="008C5A6E" w:rsidRDefault="004E027A">
            <w:pPr>
              <w:pStyle w:val="TAC"/>
              <w:rPr>
                <w:rFonts w:cs="Arial"/>
              </w:rPr>
            </w:pPr>
            <w:r w:rsidRPr="008C5A6E">
              <w:rPr>
                <w:rFonts w:cs="Arial"/>
              </w:rPr>
              <w:t xml:space="preserve"> 219</w:t>
            </w:r>
          </w:p>
        </w:tc>
        <w:tc>
          <w:tcPr>
            <w:tcW w:w="895" w:type="dxa"/>
          </w:tcPr>
          <w:p w14:paraId="36957A60" w14:textId="77777777" w:rsidR="004E027A" w:rsidRPr="008C5A6E" w:rsidRDefault="004E027A">
            <w:pPr>
              <w:pStyle w:val="TAC"/>
              <w:rPr>
                <w:rFonts w:cs="Arial"/>
              </w:rPr>
            </w:pPr>
            <w:r w:rsidRPr="008C5A6E">
              <w:rPr>
                <w:rFonts w:cs="Arial"/>
              </w:rPr>
              <w:t xml:space="preserve"> 218</w:t>
            </w:r>
          </w:p>
        </w:tc>
        <w:tc>
          <w:tcPr>
            <w:tcW w:w="895" w:type="dxa"/>
          </w:tcPr>
          <w:p w14:paraId="1F8498AF" w14:textId="77777777" w:rsidR="004E027A" w:rsidRPr="008C5A6E" w:rsidRDefault="004E027A">
            <w:pPr>
              <w:pStyle w:val="TAC"/>
              <w:rPr>
                <w:rFonts w:cs="Arial"/>
              </w:rPr>
            </w:pPr>
            <w:r w:rsidRPr="008C5A6E">
              <w:rPr>
                <w:rFonts w:cs="Arial"/>
              </w:rPr>
              <w:t xml:space="preserve"> 217</w:t>
            </w:r>
          </w:p>
        </w:tc>
        <w:tc>
          <w:tcPr>
            <w:tcW w:w="895" w:type="dxa"/>
          </w:tcPr>
          <w:p w14:paraId="3CE222F4" w14:textId="77777777" w:rsidR="004E027A" w:rsidRPr="008C5A6E" w:rsidRDefault="004E027A">
            <w:pPr>
              <w:pStyle w:val="TAC"/>
              <w:rPr>
                <w:rFonts w:cs="Arial"/>
              </w:rPr>
            </w:pPr>
            <w:r w:rsidRPr="008C5A6E">
              <w:rPr>
                <w:rFonts w:cs="Arial"/>
              </w:rPr>
              <w:t xml:space="preserve"> 223</w:t>
            </w:r>
          </w:p>
        </w:tc>
      </w:tr>
      <w:tr w:rsidR="004E027A" w14:paraId="4FA6CD17" w14:textId="77777777">
        <w:tblPrEx>
          <w:tblCellMar>
            <w:top w:w="0" w:type="dxa"/>
            <w:bottom w:w="0" w:type="dxa"/>
          </w:tblCellMar>
        </w:tblPrEx>
        <w:tc>
          <w:tcPr>
            <w:tcW w:w="895" w:type="dxa"/>
          </w:tcPr>
          <w:p w14:paraId="6EBDA824" w14:textId="77777777" w:rsidR="004E027A" w:rsidRPr="008C5A6E" w:rsidRDefault="004E027A">
            <w:pPr>
              <w:pStyle w:val="TAC"/>
              <w:rPr>
                <w:rFonts w:cs="Arial"/>
              </w:rPr>
            </w:pPr>
            <w:r w:rsidRPr="008C5A6E">
              <w:rPr>
                <w:rFonts w:cs="Arial"/>
              </w:rPr>
              <w:t xml:space="preserve">   222</w:t>
            </w:r>
          </w:p>
        </w:tc>
        <w:tc>
          <w:tcPr>
            <w:tcW w:w="895" w:type="dxa"/>
          </w:tcPr>
          <w:p w14:paraId="7CE8572C" w14:textId="77777777" w:rsidR="004E027A" w:rsidRPr="008C5A6E" w:rsidRDefault="004E027A">
            <w:pPr>
              <w:pStyle w:val="TAC"/>
              <w:rPr>
                <w:rFonts w:cs="Arial"/>
              </w:rPr>
            </w:pPr>
            <w:r w:rsidRPr="008C5A6E">
              <w:rPr>
                <w:rFonts w:cs="Arial"/>
              </w:rPr>
              <w:t xml:space="preserve"> 221</w:t>
            </w:r>
          </w:p>
        </w:tc>
        <w:tc>
          <w:tcPr>
            <w:tcW w:w="895" w:type="dxa"/>
          </w:tcPr>
          <w:p w14:paraId="78653AFA" w14:textId="77777777" w:rsidR="004E027A" w:rsidRPr="008C5A6E" w:rsidRDefault="004E027A" w:rsidP="00197349">
            <w:pPr>
              <w:pStyle w:val="TAC"/>
              <w:ind w:firstLine="90"/>
              <w:rPr>
                <w:rFonts w:cs="Arial"/>
              </w:rPr>
            </w:pPr>
            <w:r w:rsidRPr="008C5A6E">
              <w:rPr>
                <w:rFonts w:cs="Arial"/>
              </w:rPr>
              <w:t>73</w:t>
            </w:r>
          </w:p>
        </w:tc>
        <w:tc>
          <w:tcPr>
            <w:tcW w:w="895" w:type="dxa"/>
          </w:tcPr>
          <w:p w14:paraId="5E947CBC" w14:textId="77777777" w:rsidR="004E027A" w:rsidRPr="008C5A6E" w:rsidRDefault="004E027A" w:rsidP="00197349">
            <w:pPr>
              <w:pStyle w:val="TAC"/>
              <w:ind w:firstLine="90"/>
              <w:rPr>
                <w:rFonts w:cs="Arial"/>
              </w:rPr>
            </w:pPr>
            <w:r w:rsidRPr="008C5A6E">
              <w:rPr>
                <w:rFonts w:cs="Arial"/>
              </w:rPr>
              <w:t>72</w:t>
            </w:r>
          </w:p>
        </w:tc>
        <w:tc>
          <w:tcPr>
            <w:tcW w:w="895" w:type="dxa"/>
          </w:tcPr>
          <w:p w14:paraId="01821224" w14:textId="77777777" w:rsidR="004E027A" w:rsidRPr="008C5A6E" w:rsidRDefault="004E027A" w:rsidP="00197349">
            <w:pPr>
              <w:pStyle w:val="TAC"/>
              <w:ind w:firstLine="90"/>
              <w:rPr>
                <w:rFonts w:cs="Arial"/>
              </w:rPr>
            </w:pPr>
            <w:r w:rsidRPr="008C5A6E">
              <w:rPr>
                <w:rFonts w:cs="Arial"/>
              </w:rPr>
              <w:t>71</w:t>
            </w:r>
          </w:p>
        </w:tc>
        <w:tc>
          <w:tcPr>
            <w:tcW w:w="895" w:type="dxa"/>
          </w:tcPr>
          <w:p w14:paraId="75FE9A62" w14:textId="77777777" w:rsidR="004E027A" w:rsidRPr="008C5A6E" w:rsidRDefault="004E027A" w:rsidP="00197349">
            <w:pPr>
              <w:pStyle w:val="TAC"/>
              <w:ind w:firstLine="90"/>
              <w:rPr>
                <w:rFonts w:cs="Arial"/>
              </w:rPr>
            </w:pPr>
            <w:r w:rsidRPr="008C5A6E">
              <w:rPr>
                <w:rFonts w:cs="Arial"/>
              </w:rPr>
              <w:t>76</w:t>
            </w:r>
          </w:p>
        </w:tc>
        <w:tc>
          <w:tcPr>
            <w:tcW w:w="895" w:type="dxa"/>
          </w:tcPr>
          <w:p w14:paraId="4375A15B" w14:textId="77777777" w:rsidR="004E027A" w:rsidRPr="008C5A6E" w:rsidRDefault="004E027A" w:rsidP="00197349">
            <w:pPr>
              <w:pStyle w:val="TAC"/>
              <w:ind w:firstLine="90"/>
              <w:rPr>
                <w:rFonts w:cs="Arial"/>
              </w:rPr>
            </w:pPr>
            <w:r w:rsidRPr="008C5A6E">
              <w:rPr>
                <w:rFonts w:cs="Arial"/>
              </w:rPr>
              <w:t>75</w:t>
            </w:r>
          </w:p>
        </w:tc>
        <w:tc>
          <w:tcPr>
            <w:tcW w:w="895" w:type="dxa"/>
          </w:tcPr>
          <w:p w14:paraId="12BBF9E7" w14:textId="77777777" w:rsidR="004E027A" w:rsidRPr="008C5A6E" w:rsidRDefault="004E027A" w:rsidP="00197349">
            <w:pPr>
              <w:pStyle w:val="TAC"/>
              <w:ind w:firstLine="90"/>
              <w:rPr>
                <w:rFonts w:cs="Arial"/>
              </w:rPr>
            </w:pPr>
            <w:r w:rsidRPr="008C5A6E">
              <w:rPr>
                <w:rFonts w:cs="Arial"/>
              </w:rPr>
              <w:t>74</w:t>
            </w:r>
          </w:p>
        </w:tc>
        <w:tc>
          <w:tcPr>
            <w:tcW w:w="895" w:type="dxa"/>
          </w:tcPr>
          <w:p w14:paraId="506EBE3A" w14:textId="77777777" w:rsidR="004E027A" w:rsidRPr="008C5A6E" w:rsidRDefault="004E027A" w:rsidP="00197349">
            <w:pPr>
              <w:pStyle w:val="TAC"/>
              <w:ind w:firstLine="90"/>
              <w:rPr>
                <w:rFonts w:cs="Arial"/>
              </w:rPr>
            </w:pPr>
            <w:r w:rsidRPr="008C5A6E">
              <w:rPr>
                <w:rFonts w:cs="Arial"/>
              </w:rPr>
              <w:t>79</w:t>
            </w:r>
          </w:p>
        </w:tc>
        <w:tc>
          <w:tcPr>
            <w:tcW w:w="895" w:type="dxa"/>
          </w:tcPr>
          <w:p w14:paraId="43849076" w14:textId="77777777" w:rsidR="004E027A" w:rsidRPr="008C5A6E" w:rsidRDefault="004E027A" w:rsidP="00197349">
            <w:pPr>
              <w:pStyle w:val="TAC"/>
              <w:ind w:firstLine="90"/>
              <w:rPr>
                <w:rFonts w:cs="Arial"/>
              </w:rPr>
            </w:pPr>
            <w:r w:rsidRPr="008C5A6E">
              <w:rPr>
                <w:rFonts w:cs="Arial"/>
              </w:rPr>
              <w:t>78</w:t>
            </w:r>
          </w:p>
        </w:tc>
      </w:tr>
      <w:tr w:rsidR="004E027A" w14:paraId="183C1FF8" w14:textId="77777777">
        <w:tblPrEx>
          <w:tblCellMar>
            <w:top w:w="0" w:type="dxa"/>
            <w:bottom w:w="0" w:type="dxa"/>
          </w:tblCellMar>
        </w:tblPrEx>
        <w:tc>
          <w:tcPr>
            <w:tcW w:w="895" w:type="dxa"/>
          </w:tcPr>
          <w:p w14:paraId="4D16DD79" w14:textId="77777777" w:rsidR="004E027A" w:rsidRPr="008C5A6E" w:rsidRDefault="004E027A">
            <w:pPr>
              <w:pStyle w:val="TAC"/>
              <w:rPr>
                <w:rFonts w:cs="Arial"/>
              </w:rPr>
            </w:pPr>
            <w:r w:rsidRPr="008C5A6E">
              <w:rPr>
                <w:rFonts w:cs="Arial"/>
              </w:rPr>
              <w:t xml:space="preserve">    77</w:t>
            </w:r>
          </w:p>
        </w:tc>
        <w:tc>
          <w:tcPr>
            <w:tcW w:w="895" w:type="dxa"/>
          </w:tcPr>
          <w:p w14:paraId="013B36F0" w14:textId="77777777" w:rsidR="004E027A" w:rsidRPr="008C5A6E" w:rsidRDefault="004E027A" w:rsidP="00197349">
            <w:pPr>
              <w:pStyle w:val="TAC"/>
              <w:ind w:firstLine="90"/>
              <w:rPr>
                <w:rFonts w:cs="Arial"/>
              </w:rPr>
            </w:pPr>
            <w:r w:rsidRPr="008C5A6E">
              <w:rPr>
                <w:rFonts w:cs="Arial"/>
              </w:rPr>
              <w:t>82</w:t>
            </w:r>
          </w:p>
        </w:tc>
        <w:tc>
          <w:tcPr>
            <w:tcW w:w="895" w:type="dxa"/>
          </w:tcPr>
          <w:p w14:paraId="57B74FB5" w14:textId="77777777" w:rsidR="004E027A" w:rsidRPr="008C5A6E" w:rsidRDefault="004E027A" w:rsidP="00197349">
            <w:pPr>
              <w:pStyle w:val="TAC"/>
              <w:ind w:firstLine="90"/>
              <w:rPr>
                <w:rFonts w:cs="Arial"/>
              </w:rPr>
            </w:pPr>
            <w:r w:rsidRPr="008C5A6E">
              <w:rPr>
                <w:rFonts w:cs="Arial"/>
              </w:rPr>
              <w:t>81</w:t>
            </w:r>
          </w:p>
        </w:tc>
        <w:tc>
          <w:tcPr>
            <w:tcW w:w="895" w:type="dxa"/>
          </w:tcPr>
          <w:p w14:paraId="2E79A747" w14:textId="77777777" w:rsidR="004E027A" w:rsidRPr="008C5A6E" w:rsidRDefault="004E027A" w:rsidP="00197349">
            <w:pPr>
              <w:pStyle w:val="TAC"/>
              <w:ind w:firstLine="90"/>
              <w:rPr>
                <w:rFonts w:cs="Arial"/>
              </w:rPr>
            </w:pPr>
            <w:r w:rsidRPr="008C5A6E">
              <w:rPr>
                <w:rFonts w:cs="Arial"/>
              </w:rPr>
              <w:t>80</w:t>
            </w:r>
          </w:p>
        </w:tc>
        <w:tc>
          <w:tcPr>
            <w:tcW w:w="895" w:type="dxa"/>
          </w:tcPr>
          <w:p w14:paraId="0C13098A" w14:textId="77777777" w:rsidR="004E027A" w:rsidRPr="008C5A6E" w:rsidRDefault="004E027A" w:rsidP="00197349">
            <w:pPr>
              <w:pStyle w:val="TAC"/>
              <w:ind w:firstLine="90"/>
              <w:rPr>
                <w:rFonts w:cs="Arial"/>
              </w:rPr>
            </w:pPr>
            <w:r w:rsidRPr="008C5A6E">
              <w:rPr>
                <w:rFonts w:cs="Arial"/>
              </w:rPr>
              <w:t>85</w:t>
            </w:r>
          </w:p>
        </w:tc>
        <w:tc>
          <w:tcPr>
            <w:tcW w:w="895" w:type="dxa"/>
          </w:tcPr>
          <w:p w14:paraId="5161B631" w14:textId="77777777" w:rsidR="004E027A" w:rsidRPr="008C5A6E" w:rsidRDefault="004E027A" w:rsidP="00197349">
            <w:pPr>
              <w:pStyle w:val="TAC"/>
              <w:ind w:firstLine="90"/>
              <w:rPr>
                <w:rFonts w:cs="Arial"/>
              </w:rPr>
            </w:pPr>
            <w:r w:rsidRPr="008C5A6E">
              <w:rPr>
                <w:rFonts w:cs="Arial"/>
              </w:rPr>
              <w:t>84</w:t>
            </w:r>
          </w:p>
        </w:tc>
        <w:tc>
          <w:tcPr>
            <w:tcW w:w="895" w:type="dxa"/>
          </w:tcPr>
          <w:p w14:paraId="2C976572" w14:textId="77777777" w:rsidR="004E027A" w:rsidRPr="008C5A6E" w:rsidRDefault="004E027A" w:rsidP="00197349">
            <w:pPr>
              <w:pStyle w:val="TAC"/>
              <w:ind w:firstLine="90"/>
              <w:rPr>
                <w:rFonts w:cs="Arial"/>
              </w:rPr>
            </w:pPr>
            <w:r w:rsidRPr="008C5A6E">
              <w:rPr>
                <w:rFonts w:cs="Arial"/>
              </w:rPr>
              <w:t>83</w:t>
            </w:r>
          </w:p>
        </w:tc>
        <w:tc>
          <w:tcPr>
            <w:tcW w:w="895" w:type="dxa"/>
          </w:tcPr>
          <w:p w14:paraId="471B929E" w14:textId="77777777" w:rsidR="004E027A" w:rsidRPr="008C5A6E" w:rsidRDefault="004E027A">
            <w:pPr>
              <w:pStyle w:val="TAC"/>
              <w:rPr>
                <w:rFonts w:cs="Arial"/>
              </w:rPr>
            </w:pPr>
            <w:r w:rsidRPr="008C5A6E">
              <w:rPr>
                <w:rFonts w:cs="Arial"/>
              </w:rPr>
              <w:t xml:space="preserve"> 123</w:t>
            </w:r>
          </w:p>
        </w:tc>
        <w:tc>
          <w:tcPr>
            <w:tcW w:w="895" w:type="dxa"/>
          </w:tcPr>
          <w:p w14:paraId="07D486D4" w14:textId="77777777" w:rsidR="004E027A" w:rsidRPr="008C5A6E" w:rsidRDefault="004E027A">
            <w:pPr>
              <w:pStyle w:val="TAC"/>
              <w:rPr>
                <w:rFonts w:cs="Arial"/>
              </w:rPr>
            </w:pPr>
            <w:r w:rsidRPr="008C5A6E">
              <w:rPr>
                <w:rFonts w:cs="Arial"/>
              </w:rPr>
              <w:t xml:space="preserve"> 122</w:t>
            </w:r>
          </w:p>
        </w:tc>
        <w:tc>
          <w:tcPr>
            <w:tcW w:w="895" w:type="dxa"/>
          </w:tcPr>
          <w:p w14:paraId="7F4514CE" w14:textId="77777777" w:rsidR="004E027A" w:rsidRPr="008C5A6E" w:rsidRDefault="004E027A">
            <w:pPr>
              <w:pStyle w:val="TAC"/>
              <w:rPr>
                <w:rFonts w:cs="Arial"/>
              </w:rPr>
            </w:pPr>
            <w:r w:rsidRPr="008C5A6E">
              <w:rPr>
                <w:rFonts w:cs="Arial"/>
              </w:rPr>
              <w:t xml:space="preserve"> 121</w:t>
            </w:r>
          </w:p>
        </w:tc>
      </w:tr>
      <w:tr w:rsidR="004E027A" w14:paraId="4297DAE1" w14:textId="77777777">
        <w:tblPrEx>
          <w:tblCellMar>
            <w:top w:w="0" w:type="dxa"/>
            <w:bottom w:w="0" w:type="dxa"/>
          </w:tblCellMar>
        </w:tblPrEx>
        <w:tc>
          <w:tcPr>
            <w:tcW w:w="895" w:type="dxa"/>
          </w:tcPr>
          <w:p w14:paraId="55A32DC2" w14:textId="77777777" w:rsidR="004E027A" w:rsidRPr="008C5A6E" w:rsidRDefault="004E027A">
            <w:pPr>
              <w:pStyle w:val="TAC"/>
              <w:rPr>
                <w:rFonts w:cs="Arial"/>
              </w:rPr>
            </w:pPr>
            <w:r w:rsidRPr="008C5A6E">
              <w:rPr>
                <w:rFonts w:cs="Arial"/>
              </w:rPr>
              <w:t xml:space="preserve">   126</w:t>
            </w:r>
          </w:p>
        </w:tc>
        <w:tc>
          <w:tcPr>
            <w:tcW w:w="895" w:type="dxa"/>
          </w:tcPr>
          <w:p w14:paraId="701F3BF2" w14:textId="77777777" w:rsidR="004E027A" w:rsidRPr="008C5A6E" w:rsidRDefault="004E027A">
            <w:pPr>
              <w:pStyle w:val="TAC"/>
              <w:rPr>
                <w:rFonts w:cs="Arial"/>
              </w:rPr>
            </w:pPr>
            <w:r w:rsidRPr="008C5A6E">
              <w:rPr>
                <w:rFonts w:cs="Arial"/>
              </w:rPr>
              <w:t xml:space="preserve"> 125</w:t>
            </w:r>
          </w:p>
        </w:tc>
        <w:tc>
          <w:tcPr>
            <w:tcW w:w="895" w:type="dxa"/>
          </w:tcPr>
          <w:p w14:paraId="794BB643" w14:textId="77777777" w:rsidR="004E027A" w:rsidRPr="008C5A6E" w:rsidRDefault="004E027A">
            <w:pPr>
              <w:pStyle w:val="TAC"/>
              <w:rPr>
                <w:rFonts w:cs="Arial"/>
              </w:rPr>
            </w:pPr>
            <w:r w:rsidRPr="008C5A6E">
              <w:rPr>
                <w:rFonts w:cs="Arial"/>
              </w:rPr>
              <w:t xml:space="preserve"> 124</w:t>
            </w:r>
          </w:p>
        </w:tc>
        <w:tc>
          <w:tcPr>
            <w:tcW w:w="895" w:type="dxa"/>
          </w:tcPr>
          <w:p w14:paraId="689C1236" w14:textId="77777777" w:rsidR="004E027A" w:rsidRPr="008C5A6E" w:rsidRDefault="004E027A">
            <w:pPr>
              <w:pStyle w:val="TAC"/>
              <w:rPr>
                <w:rFonts w:cs="Arial"/>
              </w:rPr>
            </w:pPr>
            <w:r w:rsidRPr="008C5A6E">
              <w:rPr>
                <w:rFonts w:cs="Arial"/>
              </w:rPr>
              <w:t xml:space="preserve"> 129</w:t>
            </w:r>
          </w:p>
        </w:tc>
        <w:tc>
          <w:tcPr>
            <w:tcW w:w="895" w:type="dxa"/>
          </w:tcPr>
          <w:p w14:paraId="467394C8" w14:textId="77777777" w:rsidR="004E027A" w:rsidRPr="008C5A6E" w:rsidRDefault="004E027A">
            <w:pPr>
              <w:pStyle w:val="TAC"/>
              <w:rPr>
                <w:rFonts w:cs="Arial"/>
              </w:rPr>
            </w:pPr>
            <w:r w:rsidRPr="008C5A6E">
              <w:rPr>
                <w:rFonts w:cs="Arial"/>
              </w:rPr>
              <w:t xml:space="preserve"> 128</w:t>
            </w:r>
          </w:p>
        </w:tc>
        <w:tc>
          <w:tcPr>
            <w:tcW w:w="895" w:type="dxa"/>
          </w:tcPr>
          <w:p w14:paraId="5B1F9D76" w14:textId="77777777" w:rsidR="004E027A" w:rsidRPr="008C5A6E" w:rsidRDefault="004E027A">
            <w:pPr>
              <w:pStyle w:val="TAC"/>
              <w:rPr>
                <w:rFonts w:cs="Arial"/>
              </w:rPr>
            </w:pPr>
            <w:r w:rsidRPr="008C5A6E">
              <w:rPr>
                <w:rFonts w:cs="Arial"/>
              </w:rPr>
              <w:t xml:space="preserve"> 127</w:t>
            </w:r>
          </w:p>
        </w:tc>
        <w:tc>
          <w:tcPr>
            <w:tcW w:w="895" w:type="dxa"/>
          </w:tcPr>
          <w:p w14:paraId="66E8ABC7" w14:textId="77777777" w:rsidR="004E027A" w:rsidRPr="008C5A6E" w:rsidRDefault="004E027A">
            <w:pPr>
              <w:pStyle w:val="TAC"/>
              <w:rPr>
                <w:rFonts w:cs="Arial"/>
              </w:rPr>
            </w:pPr>
            <w:r w:rsidRPr="008C5A6E">
              <w:rPr>
                <w:rFonts w:cs="Arial"/>
              </w:rPr>
              <w:t xml:space="preserve"> 132</w:t>
            </w:r>
          </w:p>
        </w:tc>
        <w:tc>
          <w:tcPr>
            <w:tcW w:w="895" w:type="dxa"/>
          </w:tcPr>
          <w:p w14:paraId="0712F16D" w14:textId="77777777" w:rsidR="004E027A" w:rsidRPr="008C5A6E" w:rsidRDefault="004E027A">
            <w:pPr>
              <w:pStyle w:val="TAC"/>
              <w:rPr>
                <w:rFonts w:cs="Arial"/>
              </w:rPr>
            </w:pPr>
            <w:r w:rsidRPr="008C5A6E">
              <w:rPr>
                <w:rFonts w:cs="Arial"/>
              </w:rPr>
              <w:t xml:space="preserve"> 131</w:t>
            </w:r>
          </w:p>
        </w:tc>
        <w:tc>
          <w:tcPr>
            <w:tcW w:w="895" w:type="dxa"/>
          </w:tcPr>
          <w:p w14:paraId="7CC486EF" w14:textId="77777777" w:rsidR="004E027A" w:rsidRPr="008C5A6E" w:rsidRDefault="004E027A">
            <w:pPr>
              <w:pStyle w:val="TAC"/>
              <w:rPr>
                <w:rFonts w:cs="Arial"/>
              </w:rPr>
            </w:pPr>
            <w:r w:rsidRPr="008C5A6E">
              <w:rPr>
                <w:rFonts w:cs="Arial"/>
              </w:rPr>
              <w:t xml:space="preserve"> 130</w:t>
            </w:r>
          </w:p>
        </w:tc>
        <w:tc>
          <w:tcPr>
            <w:tcW w:w="895" w:type="dxa"/>
          </w:tcPr>
          <w:p w14:paraId="1A7982B3" w14:textId="77777777" w:rsidR="004E027A" w:rsidRPr="008C5A6E" w:rsidRDefault="004E027A">
            <w:pPr>
              <w:pStyle w:val="TAC"/>
              <w:rPr>
                <w:rFonts w:cs="Arial"/>
              </w:rPr>
            </w:pPr>
            <w:r w:rsidRPr="008C5A6E">
              <w:rPr>
                <w:rFonts w:cs="Arial"/>
              </w:rPr>
              <w:t xml:space="preserve"> 135</w:t>
            </w:r>
          </w:p>
        </w:tc>
      </w:tr>
      <w:tr w:rsidR="004E027A" w14:paraId="5219B8D4" w14:textId="77777777">
        <w:tblPrEx>
          <w:tblCellMar>
            <w:top w:w="0" w:type="dxa"/>
            <w:bottom w:w="0" w:type="dxa"/>
          </w:tblCellMar>
        </w:tblPrEx>
        <w:tc>
          <w:tcPr>
            <w:tcW w:w="895" w:type="dxa"/>
          </w:tcPr>
          <w:p w14:paraId="56B4B903" w14:textId="77777777" w:rsidR="004E027A" w:rsidRPr="008C5A6E" w:rsidRDefault="004E027A">
            <w:pPr>
              <w:pStyle w:val="TAC"/>
              <w:rPr>
                <w:rFonts w:cs="Arial"/>
              </w:rPr>
            </w:pPr>
            <w:r w:rsidRPr="008C5A6E">
              <w:rPr>
                <w:rFonts w:cs="Arial"/>
              </w:rPr>
              <w:t xml:space="preserve">   134</w:t>
            </w:r>
          </w:p>
        </w:tc>
        <w:tc>
          <w:tcPr>
            <w:tcW w:w="895" w:type="dxa"/>
          </w:tcPr>
          <w:p w14:paraId="6E2A88AB" w14:textId="77777777" w:rsidR="004E027A" w:rsidRPr="008C5A6E" w:rsidRDefault="004E027A">
            <w:pPr>
              <w:pStyle w:val="TAC"/>
              <w:rPr>
                <w:rFonts w:cs="Arial"/>
              </w:rPr>
            </w:pPr>
            <w:r w:rsidRPr="008C5A6E">
              <w:rPr>
                <w:rFonts w:cs="Arial"/>
              </w:rPr>
              <w:t xml:space="preserve"> 133</w:t>
            </w:r>
          </w:p>
        </w:tc>
        <w:tc>
          <w:tcPr>
            <w:tcW w:w="895" w:type="dxa"/>
          </w:tcPr>
          <w:p w14:paraId="70CA0D7E" w14:textId="77777777" w:rsidR="004E027A" w:rsidRPr="008C5A6E" w:rsidRDefault="004E027A">
            <w:pPr>
              <w:pStyle w:val="TAC"/>
              <w:rPr>
                <w:rFonts w:cs="Arial"/>
              </w:rPr>
            </w:pPr>
            <w:r w:rsidRPr="008C5A6E">
              <w:rPr>
                <w:rFonts w:cs="Arial"/>
              </w:rPr>
              <w:t xml:space="preserve"> 176</w:t>
            </w:r>
          </w:p>
        </w:tc>
        <w:tc>
          <w:tcPr>
            <w:tcW w:w="895" w:type="dxa"/>
          </w:tcPr>
          <w:p w14:paraId="127480E7" w14:textId="77777777" w:rsidR="004E027A" w:rsidRPr="008C5A6E" w:rsidRDefault="004E027A">
            <w:pPr>
              <w:pStyle w:val="TAC"/>
              <w:rPr>
                <w:rFonts w:cs="Arial"/>
              </w:rPr>
            </w:pPr>
            <w:r w:rsidRPr="008C5A6E">
              <w:rPr>
                <w:rFonts w:cs="Arial"/>
              </w:rPr>
              <w:t xml:space="preserve"> 175</w:t>
            </w:r>
          </w:p>
        </w:tc>
        <w:tc>
          <w:tcPr>
            <w:tcW w:w="895" w:type="dxa"/>
          </w:tcPr>
          <w:p w14:paraId="1A81E793" w14:textId="77777777" w:rsidR="004E027A" w:rsidRPr="008C5A6E" w:rsidRDefault="004E027A">
            <w:pPr>
              <w:pStyle w:val="TAC"/>
              <w:rPr>
                <w:rFonts w:cs="Arial"/>
              </w:rPr>
            </w:pPr>
            <w:r w:rsidRPr="008C5A6E">
              <w:rPr>
                <w:rFonts w:cs="Arial"/>
              </w:rPr>
              <w:t xml:space="preserve"> 174</w:t>
            </w:r>
          </w:p>
        </w:tc>
        <w:tc>
          <w:tcPr>
            <w:tcW w:w="895" w:type="dxa"/>
          </w:tcPr>
          <w:p w14:paraId="049DBB16" w14:textId="77777777" w:rsidR="004E027A" w:rsidRPr="008C5A6E" w:rsidRDefault="004E027A">
            <w:pPr>
              <w:pStyle w:val="TAC"/>
              <w:rPr>
                <w:rFonts w:cs="Arial"/>
              </w:rPr>
            </w:pPr>
            <w:r w:rsidRPr="008C5A6E">
              <w:rPr>
                <w:rFonts w:cs="Arial"/>
              </w:rPr>
              <w:t xml:space="preserve"> 179</w:t>
            </w:r>
          </w:p>
        </w:tc>
        <w:tc>
          <w:tcPr>
            <w:tcW w:w="895" w:type="dxa"/>
          </w:tcPr>
          <w:p w14:paraId="321EF5D0" w14:textId="77777777" w:rsidR="004E027A" w:rsidRPr="008C5A6E" w:rsidRDefault="004E027A">
            <w:pPr>
              <w:pStyle w:val="TAC"/>
              <w:rPr>
                <w:rFonts w:cs="Arial"/>
              </w:rPr>
            </w:pPr>
            <w:r w:rsidRPr="008C5A6E">
              <w:rPr>
                <w:rFonts w:cs="Arial"/>
              </w:rPr>
              <w:t xml:space="preserve"> 178</w:t>
            </w:r>
          </w:p>
        </w:tc>
        <w:tc>
          <w:tcPr>
            <w:tcW w:w="895" w:type="dxa"/>
          </w:tcPr>
          <w:p w14:paraId="68C8F697" w14:textId="77777777" w:rsidR="004E027A" w:rsidRPr="008C5A6E" w:rsidRDefault="004E027A">
            <w:pPr>
              <w:pStyle w:val="TAC"/>
              <w:rPr>
                <w:rFonts w:cs="Arial"/>
              </w:rPr>
            </w:pPr>
            <w:r w:rsidRPr="008C5A6E">
              <w:rPr>
                <w:rFonts w:cs="Arial"/>
              </w:rPr>
              <w:t xml:space="preserve"> 177</w:t>
            </w:r>
          </w:p>
        </w:tc>
        <w:tc>
          <w:tcPr>
            <w:tcW w:w="895" w:type="dxa"/>
          </w:tcPr>
          <w:p w14:paraId="00A8EA62" w14:textId="77777777" w:rsidR="004E027A" w:rsidRPr="008C5A6E" w:rsidRDefault="004E027A">
            <w:pPr>
              <w:pStyle w:val="TAC"/>
              <w:rPr>
                <w:rFonts w:cs="Arial"/>
              </w:rPr>
            </w:pPr>
            <w:r w:rsidRPr="008C5A6E">
              <w:rPr>
                <w:rFonts w:cs="Arial"/>
              </w:rPr>
              <w:t xml:space="preserve"> 182</w:t>
            </w:r>
          </w:p>
        </w:tc>
        <w:tc>
          <w:tcPr>
            <w:tcW w:w="895" w:type="dxa"/>
          </w:tcPr>
          <w:p w14:paraId="6B3457D0" w14:textId="77777777" w:rsidR="004E027A" w:rsidRPr="008C5A6E" w:rsidRDefault="004E027A">
            <w:pPr>
              <w:pStyle w:val="TAC"/>
              <w:rPr>
                <w:rFonts w:cs="Arial"/>
              </w:rPr>
            </w:pPr>
            <w:r w:rsidRPr="008C5A6E">
              <w:rPr>
                <w:rFonts w:cs="Arial"/>
              </w:rPr>
              <w:t xml:space="preserve"> 181</w:t>
            </w:r>
          </w:p>
        </w:tc>
      </w:tr>
      <w:tr w:rsidR="004E027A" w14:paraId="3D3878D2" w14:textId="77777777">
        <w:tblPrEx>
          <w:tblCellMar>
            <w:top w:w="0" w:type="dxa"/>
            <w:bottom w:w="0" w:type="dxa"/>
          </w:tblCellMar>
        </w:tblPrEx>
        <w:tc>
          <w:tcPr>
            <w:tcW w:w="895" w:type="dxa"/>
          </w:tcPr>
          <w:p w14:paraId="3FD4828B" w14:textId="77777777" w:rsidR="004E027A" w:rsidRPr="008C5A6E" w:rsidRDefault="004E027A">
            <w:pPr>
              <w:pStyle w:val="TAC"/>
              <w:rPr>
                <w:rFonts w:cs="Arial"/>
              </w:rPr>
            </w:pPr>
            <w:r w:rsidRPr="008C5A6E">
              <w:rPr>
                <w:rFonts w:cs="Arial"/>
              </w:rPr>
              <w:t xml:space="preserve">   180</w:t>
            </w:r>
          </w:p>
        </w:tc>
        <w:tc>
          <w:tcPr>
            <w:tcW w:w="895" w:type="dxa"/>
          </w:tcPr>
          <w:p w14:paraId="56A0ED0E" w14:textId="77777777" w:rsidR="004E027A" w:rsidRPr="008C5A6E" w:rsidRDefault="004E027A">
            <w:pPr>
              <w:pStyle w:val="TAC"/>
              <w:rPr>
                <w:rFonts w:cs="Arial"/>
              </w:rPr>
            </w:pPr>
            <w:r w:rsidRPr="008C5A6E">
              <w:rPr>
                <w:rFonts w:cs="Arial"/>
              </w:rPr>
              <w:t xml:space="preserve"> 185</w:t>
            </w:r>
          </w:p>
        </w:tc>
        <w:tc>
          <w:tcPr>
            <w:tcW w:w="895" w:type="dxa"/>
          </w:tcPr>
          <w:p w14:paraId="76B314C3" w14:textId="77777777" w:rsidR="004E027A" w:rsidRPr="008C5A6E" w:rsidRDefault="004E027A">
            <w:pPr>
              <w:pStyle w:val="TAC"/>
              <w:rPr>
                <w:rFonts w:cs="Arial"/>
              </w:rPr>
            </w:pPr>
            <w:r w:rsidRPr="008C5A6E">
              <w:rPr>
                <w:rFonts w:cs="Arial"/>
              </w:rPr>
              <w:t xml:space="preserve"> 184</w:t>
            </w:r>
          </w:p>
        </w:tc>
        <w:tc>
          <w:tcPr>
            <w:tcW w:w="895" w:type="dxa"/>
          </w:tcPr>
          <w:p w14:paraId="4F308582" w14:textId="77777777" w:rsidR="004E027A" w:rsidRPr="008C5A6E" w:rsidRDefault="004E027A">
            <w:pPr>
              <w:pStyle w:val="TAC"/>
              <w:rPr>
                <w:rFonts w:cs="Arial"/>
              </w:rPr>
            </w:pPr>
            <w:r w:rsidRPr="008C5A6E">
              <w:rPr>
                <w:rFonts w:cs="Arial"/>
              </w:rPr>
              <w:t xml:space="preserve"> 183</w:t>
            </w:r>
          </w:p>
        </w:tc>
        <w:tc>
          <w:tcPr>
            <w:tcW w:w="895" w:type="dxa"/>
          </w:tcPr>
          <w:p w14:paraId="137EB20F" w14:textId="77777777" w:rsidR="004E027A" w:rsidRPr="008C5A6E" w:rsidRDefault="004E027A">
            <w:pPr>
              <w:pStyle w:val="TAC"/>
              <w:rPr>
                <w:rFonts w:cs="Arial"/>
              </w:rPr>
            </w:pPr>
            <w:r w:rsidRPr="008C5A6E">
              <w:rPr>
                <w:rFonts w:cs="Arial"/>
              </w:rPr>
              <w:t xml:space="preserve"> 188</w:t>
            </w:r>
          </w:p>
        </w:tc>
        <w:tc>
          <w:tcPr>
            <w:tcW w:w="895" w:type="dxa"/>
          </w:tcPr>
          <w:p w14:paraId="7E819727" w14:textId="77777777" w:rsidR="004E027A" w:rsidRPr="008C5A6E" w:rsidRDefault="004E027A">
            <w:pPr>
              <w:pStyle w:val="TAC"/>
              <w:rPr>
                <w:rFonts w:cs="Arial"/>
              </w:rPr>
            </w:pPr>
            <w:r w:rsidRPr="008C5A6E">
              <w:rPr>
                <w:rFonts w:cs="Arial"/>
              </w:rPr>
              <w:t xml:space="preserve"> 187</w:t>
            </w:r>
          </w:p>
        </w:tc>
        <w:tc>
          <w:tcPr>
            <w:tcW w:w="895" w:type="dxa"/>
          </w:tcPr>
          <w:p w14:paraId="4C90ABBA" w14:textId="77777777" w:rsidR="004E027A" w:rsidRPr="008C5A6E" w:rsidRDefault="004E027A">
            <w:pPr>
              <w:pStyle w:val="TAC"/>
              <w:rPr>
                <w:rFonts w:cs="Arial"/>
              </w:rPr>
            </w:pPr>
            <w:r w:rsidRPr="008C5A6E">
              <w:rPr>
                <w:rFonts w:cs="Arial"/>
              </w:rPr>
              <w:t xml:space="preserve"> 186</w:t>
            </w:r>
          </w:p>
        </w:tc>
        <w:tc>
          <w:tcPr>
            <w:tcW w:w="895" w:type="dxa"/>
          </w:tcPr>
          <w:p w14:paraId="6518E273" w14:textId="77777777" w:rsidR="004E027A" w:rsidRPr="008C5A6E" w:rsidRDefault="004E027A">
            <w:pPr>
              <w:pStyle w:val="TAC"/>
              <w:rPr>
                <w:rFonts w:cs="Arial"/>
              </w:rPr>
            </w:pPr>
            <w:r w:rsidRPr="008C5A6E">
              <w:rPr>
                <w:rFonts w:cs="Arial"/>
              </w:rPr>
              <w:t xml:space="preserve"> 226</w:t>
            </w:r>
          </w:p>
        </w:tc>
        <w:tc>
          <w:tcPr>
            <w:tcW w:w="895" w:type="dxa"/>
          </w:tcPr>
          <w:p w14:paraId="06B4347E" w14:textId="77777777" w:rsidR="004E027A" w:rsidRPr="008C5A6E" w:rsidRDefault="004E027A">
            <w:pPr>
              <w:pStyle w:val="TAC"/>
              <w:rPr>
                <w:rFonts w:cs="Arial"/>
              </w:rPr>
            </w:pPr>
            <w:r w:rsidRPr="008C5A6E">
              <w:rPr>
                <w:rFonts w:cs="Arial"/>
              </w:rPr>
              <w:t xml:space="preserve"> 225</w:t>
            </w:r>
          </w:p>
        </w:tc>
        <w:tc>
          <w:tcPr>
            <w:tcW w:w="895" w:type="dxa"/>
          </w:tcPr>
          <w:p w14:paraId="4A4E69AA" w14:textId="77777777" w:rsidR="004E027A" w:rsidRPr="008C5A6E" w:rsidRDefault="004E027A">
            <w:pPr>
              <w:pStyle w:val="TAC"/>
              <w:rPr>
                <w:rFonts w:cs="Arial"/>
              </w:rPr>
            </w:pPr>
            <w:r w:rsidRPr="008C5A6E">
              <w:rPr>
                <w:rFonts w:cs="Arial"/>
              </w:rPr>
              <w:t xml:space="preserve"> 224</w:t>
            </w:r>
          </w:p>
        </w:tc>
      </w:tr>
      <w:tr w:rsidR="004E027A" w14:paraId="45959432" w14:textId="77777777">
        <w:tblPrEx>
          <w:tblCellMar>
            <w:top w:w="0" w:type="dxa"/>
            <w:bottom w:w="0" w:type="dxa"/>
          </w:tblCellMar>
        </w:tblPrEx>
        <w:tc>
          <w:tcPr>
            <w:tcW w:w="895" w:type="dxa"/>
          </w:tcPr>
          <w:p w14:paraId="3A7FF6DE" w14:textId="77777777" w:rsidR="004E027A" w:rsidRPr="008C5A6E" w:rsidRDefault="004E027A">
            <w:pPr>
              <w:pStyle w:val="TAC"/>
              <w:rPr>
                <w:rFonts w:cs="Arial"/>
              </w:rPr>
            </w:pPr>
            <w:r w:rsidRPr="008C5A6E">
              <w:rPr>
                <w:rFonts w:cs="Arial"/>
              </w:rPr>
              <w:t xml:space="preserve">   229</w:t>
            </w:r>
          </w:p>
        </w:tc>
        <w:tc>
          <w:tcPr>
            <w:tcW w:w="895" w:type="dxa"/>
          </w:tcPr>
          <w:p w14:paraId="5A2E6FAC" w14:textId="77777777" w:rsidR="004E027A" w:rsidRPr="008C5A6E" w:rsidRDefault="004E027A">
            <w:pPr>
              <w:pStyle w:val="TAC"/>
              <w:rPr>
                <w:rFonts w:cs="Arial"/>
              </w:rPr>
            </w:pPr>
            <w:r w:rsidRPr="008C5A6E">
              <w:rPr>
                <w:rFonts w:cs="Arial"/>
              </w:rPr>
              <w:t xml:space="preserve"> 228</w:t>
            </w:r>
          </w:p>
        </w:tc>
        <w:tc>
          <w:tcPr>
            <w:tcW w:w="895" w:type="dxa"/>
          </w:tcPr>
          <w:p w14:paraId="427F0F32" w14:textId="77777777" w:rsidR="004E027A" w:rsidRPr="008C5A6E" w:rsidRDefault="004E027A">
            <w:pPr>
              <w:pStyle w:val="TAC"/>
              <w:rPr>
                <w:rFonts w:cs="Arial"/>
              </w:rPr>
            </w:pPr>
            <w:r w:rsidRPr="008C5A6E">
              <w:rPr>
                <w:rFonts w:cs="Arial"/>
              </w:rPr>
              <w:t xml:space="preserve"> 227</w:t>
            </w:r>
          </w:p>
        </w:tc>
        <w:tc>
          <w:tcPr>
            <w:tcW w:w="895" w:type="dxa"/>
          </w:tcPr>
          <w:p w14:paraId="1F76D8B8" w14:textId="77777777" w:rsidR="004E027A" w:rsidRPr="008C5A6E" w:rsidRDefault="004E027A">
            <w:pPr>
              <w:pStyle w:val="TAC"/>
              <w:rPr>
                <w:rFonts w:cs="Arial"/>
              </w:rPr>
            </w:pPr>
            <w:r w:rsidRPr="008C5A6E">
              <w:rPr>
                <w:rFonts w:cs="Arial"/>
              </w:rPr>
              <w:t xml:space="preserve"> 232</w:t>
            </w:r>
          </w:p>
        </w:tc>
        <w:tc>
          <w:tcPr>
            <w:tcW w:w="895" w:type="dxa"/>
          </w:tcPr>
          <w:p w14:paraId="2D64BF5F" w14:textId="77777777" w:rsidR="004E027A" w:rsidRPr="008C5A6E" w:rsidRDefault="004E027A">
            <w:pPr>
              <w:pStyle w:val="TAC"/>
              <w:rPr>
                <w:rFonts w:cs="Arial"/>
              </w:rPr>
            </w:pPr>
            <w:r w:rsidRPr="008C5A6E">
              <w:rPr>
                <w:rFonts w:cs="Arial"/>
              </w:rPr>
              <w:t xml:space="preserve"> 231</w:t>
            </w:r>
          </w:p>
        </w:tc>
        <w:tc>
          <w:tcPr>
            <w:tcW w:w="895" w:type="dxa"/>
          </w:tcPr>
          <w:p w14:paraId="0D0E5FA7" w14:textId="77777777" w:rsidR="004E027A" w:rsidRPr="008C5A6E" w:rsidRDefault="004E027A">
            <w:pPr>
              <w:pStyle w:val="TAC"/>
              <w:rPr>
                <w:rFonts w:cs="Arial"/>
              </w:rPr>
            </w:pPr>
            <w:r w:rsidRPr="008C5A6E">
              <w:rPr>
                <w:rFonts w:cs="Arial"/>
              </w:rPr>
              <w:t xml:space="preserve"> 230</w:t>
            </w:r>
          </w:p>
        </w:tc>
        <w:tc>
          <w:tcPr>
            <w:tcW w:w="895" w:type="dxa"/>
          </w:tcPr>
          <w:p w14:paraId="7B784FB9" w14:textId="77777777" w:rsidR="004E027A" w:rsidRPr="008C5A6E" w:rsidRDefault="004E027A">
            <w:pPr>
              <w:pStyle w:val="TAC"/>
              <w:rPr>
                <w:rFonts w:cs="Arial"/>
              </w:rPr>
            </w:pPr>
            <w:r w:rsidRPr="008C5A6E">
              <w:rPr>
                <w:rFonts w:cs="Arial"/>
              </w:rPr>
              <w:t xml:space="preserve"> 235</w:t>
            </w:r>
          </w:p>
        </w:tc>
        <w:tc>
          <w:tcPr>
            <w:tcW w:w="895" w:type="dxa"/>
          </w:tcPr>
          <w:p w14:paraId="5197660A" w14:textId="77777777" w:rsidR="004E027A" w:rsidRPr="008C5A6E" w:rsidRDefault="004E027A">
            <w:pPr>
              <w:pStyle w:val="TAC"/>
              <w:rPr>
                <w:rFonts w:cs="Arial"/>
              </w:rPr>
            </w:pPr>
            <w:r w:rsidRPr="008C5A6E">
              <w:rPr>
                <w:rFonts w:cs="Arial"/>
              </w:rPr>
              <w:t xml:space="preserve"> 234</w:t>
            </w:r>
          </w:p>
        </w:tc>
        <w:tc>
          <w:tcPr>
            <w:tcW w:w="895" w:type="dxa"/>
          </w:tcPr>
          <w:p w14:paraId="383274F6" w14:textId="77777777" w:rsidR="004E027A" w:rsidRPr="008C5A6E" w:rsidRDefault="004E027A">
            <w:pPr>
              <w:pStyle w:val="TAC"/>
              <w:rPr>
                <w:rFonts w:cs="Arial"/>
              </w:rPr>
            </w:pPr>
            <w:r w:rsidRPr="008C5A6E">
              <w:rPr>
                <w:rFonts w:cs="Arial"/>
              </w:rPr>
              <w:t xml:space="preserve"> 233</w:t>
            </w:r>
          </w:p>
        </w:tc>
        <w:tc>
          <w:tcPr>
            <w:tcW w:w="895" w:type="dxa"/>
          </w:tcPr>
          <w:p w14:paraId="02BDC75B" w14:textId="77777777" w:rsidR="004E027A" w:rsidRPr="008C5A6E" w:rsidRDefault="004E027A">
            <w:pPr>
              <w:pStyle w:val="TAC"/>
              <w:rPr>
                <w:rFonts w:cs="Arial"/>
              </w:rPr>
            </w:pPr>
            <w:r w:rsidRPr="008C5A6E">
              <w:rPr>
                <w:rFonts w:cs="Arial"/>
              </w:rPr>
              <w:t xml:space="preserve"> 238</w:t>
            </w:r>
          </w:p>
        </w:tc>
      </w:tr>
      <w:tr w:rsidR="004E027A" w14:paraId="76714007" w14:textId="77777777">
        <w:tblPrEx>
          <w:tblCellMar>
            <w:top w:w="0" w:type="dxa"/>
            <w:bottom w:w="0" w:type="dxa"/>
          </w:tblCellMar>
        </w:tblPrEx>
        <w:tc>
          <w:tcPr>
            <w:tcW w:w="895" w:type="dxa"/>
          </w:tcPr>
          <w:p w14:paraId="16632D77" w14:textId="77777777" w:rsidR="004E027A" w:rsidRPr="008C5A6E" w:rsidRDefault="004E027A">
            <w:pPr>
              <w:pStyle w:val="TAC"/>
              <w:rPr>
                <w:rFonts w:cs="Arial"/>
              </w:rPr>
            </w:pPr>
            <w:r w:rsidRPr="008C5A6E">
              <w:rPr>
                <w:rFonts w:cs="Arial"/>
              </w:rPr>
              <w:t xml:space="preserve">   237</w:t>
            </w:r>
          </w:p>
        </w:tc>
        <w:tc>
          <w:tcPr>
            <w:tcW w:w="895" w:type="dxa"/>
          </w:tcPr>
          <w:p w14:paraId="75D3FCE7" w14:textId="77777777" w:rsidR="004E027A" w:rsidRPr="008C5A6E" w:rsidRDefault="004E027A">
            <w:pPr>
              <w:pStyle w:val="TAC"/>
              <w:rPr>
                <w:rFonts w:cs="Arial"/>
              </w:rPr>
            </w:pPr>
            <w:r w:rsidRPr="008C5A6E">
              <w:rPr>
                <w:rFonts w:cs="Arial"/>
              </w:rPr>
              <w:t xml:space="preserve"> 236</w:t>
            </w:r>
          </w:p>
        </w:tc>
        <w:tc>
          <w:tcPr>
            <w:tcW w:w="895" w:type="dxa"/>
          </w:tcPr>
          <w:p w14:paraId="609A1F7B" w14:textId="77777777" w:rsidR="004E027A" w:rsidRPr="008C5A6E" w:rsidRDefault="004E027A" w:rsidP="00197349">
            <w:pPr>
              <w:pStyle w:val="TAC"/>
              <w:ind w:firstLine="90"/>
              <w:rPr>
                <w:rFonts w:cs="Arial"/>
              </w:rPr>
            </w:pPr>
            <w:r w:rsidRPr="008C5A6E">
              <w:rPr>
                <w:rFonts w:cs="Arial"/>
              </w:rPr>
              <w:t>96</w:t>
            </w:r>
          </w:p>
        </w:tc>
        <w:tc>
          <w:tcPr>
            <w:tcW w:w="895" w:type="dxa"/>
          </w:tcPr>
          <w:p w14:paraId="13B68B60" w14:textId="77777777" w:rsidR="004E027A" w:rsidRPr="008C5A6E" w:rsidRDefault="004E027A">
            <w:pPr>
              <w:pStyle w:val="TAC"/>
              <w:rPr>
                <w:rFonts w:cs="Arial"/>
              </w:rPr>
            </w:pPr>
            <w:r w:rsidRPr="008C5A6E">
              <w:rPr>
                <w:rFonts w:cs="Arial"/>
              </w:rPr>
              <w:t xml:space="preserve"> 199</w:t>
            </w:r>
          </w:p>
        </w:tc>
        <w:tc>
          <w:tcPr>
            <w:tcW w:w="895" w:type="dxa"/>
          </w:tcPr>
          <w:p w14:paraId="5D0DA59C" w14:textId="77777777" w:rsidR="004E027A" w:rsidRPr="008C5A6E" w:rsidRDefault="004E027A">
            <w:pPr>
              <w:pStyle w:val="TAC"/>
              <w:rPr>
                <w:rFonts w:cs="Arial"/>
              </w:rPr>
            </w:pPr>
          </w:p>
        </w:tc>
        <w:tc>
          <w:tcPr>
            <w:tcW w:w="895" w:type="dxa"/>
          </w:tcPr>
          <w:p w14:paraId="6F97334D" w14:textId="77777777" w:rsidR="004E027A" w:rsidRPr="008C5A6E" w:rsidRDefault="004E027A">
            <w:pPr>
              <w:pStyle w:val="TAC"/>
              <w:rPr>
                <w:rFonts w:cs="Arial"/>
              </w:rPr>
            </w:pPr>
          </w:p>
        </w:tc>
        <w:tc>
          <w:tcPr>
            <w:tcW w:w="895" w:type="dxa"/>
          </w:tcPr>
          <w:p w14:paraId="169804D1" w14:textId="77777777" w:rsidR="004E027A" w:rsidRPr="008C5A6E" w:rsidRDefault="004E027A">
            <w:pPr>
              <w:pStyle w:val="TAC"/>
              <w:rPr>
                <w:rFonts w:cs="Arial"/>
              </w:rPr>
            </w:pPr>
          </w:p>
        </w:tc>
        <w:tc>
          <w:tcPr>
            <w:tcW w:w="895" w:type="dxa"/>
          </w:tcPr>
          <w:p w14:paraId="60FD7282" w14:textId="77777777" w:rsidR="004E027A" w:rsidRPr="008C5A6E" w:rsidRDefault="004E027A">
            <w:pPr>
              <w:pStyle w:val="TAC"/>
              <w:rPr>
                <w:rFonts w:cs="Arial"/>
              </w:rPr>
            </w:pPr>
          </w:p>
        </w:tc>
        <w:tc>
          <w:tcPr>
            <w:tcW w:w="895" w:type="dxa"/>
          </w:tcPr>
          <w:p w14:paraId="761EC1FC" w14:textId="77777777" w:rsidR="004E027A" w:rsidRPr="008C5A6E" w:rsidRDefault="004E027A">
            <w:pPr>
              <w:pStyle w:val="TAC"/>
              <w:rPr>
                <w:rFonts w:cs="Arial"/>
              </w:rPr>
            </w:pPr>
          </w:p>
        </w:tc>
        <w:tc>
          <w:tcPr>
            <w:tcW w:w="895" w:type="dxa"/>
          </w:tcPr>
          <w:p w14:paraId="1504DBCF" w14:textId="77777777" w:rsidR="004E027A" w:rsidRPr="008C5A6E" w:rsidRDefault="004E027A">
            <w:pPr>
              <w:pStyle w:val="TAC"/>
              <w:rPr>
                <w:rFonts w:cs="Arial"/>
              </w:rPr>
            </w:pPr>
          </w:p>
        </w:tc>
      </w:tr>
    </w:tbl>
    <w:p w14:paraId="71B256B5" w14:textId="77777777" w:rsidR="004E027A" w:rsidRDefault="004E027A">
      <w:pPr>
        <w:pStyle w:val="FP"/>
      </w:pPr>
    </w:p>
    <w:p w14:paraId="61B55BDB" w14:textId="77777777" w:rsidR="004E027A" w:rsidRDefault="004E027A">
      <w:pPr>
        <w:pStyle w:val="TH"/>
      </w:pPr>
      <w:bookmarkStart w:id="922" w:name="_Ref433170952"/>
      <w:r>
        <w:lastRenderedPageBreak/>
        <w:t xml:space="preserve">Table </w:t>
      </w:r>
      <w:bookmarkEnd w:id="922"/>
      <w:r>
        <w:t>8: Sorting of the speech encoded bits for TCH/</w:t>
      </w:r>
      <w:smartTag w:uri="urn:schemas-microsoft-com:office:smarttags" w:element="stockticker">
        <w:r>
          <w:t>AFS</w:t>
        </w:r>
      </w:smartTag>
      <w:r>
        <w:t>10.2</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95"/>
        <w:gridCol w:w="895"/>
        <w:gridCol w:w="895"/>
        <w:gridCol w:w="895"/>
        <w:gridCol w:w="895"/>
        <w:gridCol w:w="895"/>
        <w:gridCol w:w="895"/>
        <w:gridCol w:w="895"/>
        <w:gridCol w:w="895"/>
        <w:gridCol w:w="895"/>
      </w:tblGrid>
      <w:tr w:rsidR="004E027A" w14:paraId="33690B16" w14:textId="77777777">
        <w:tblPrEx>
          <w:tblCellMar>
            <w:top w:w="0" w:type="dxa"/>
            <w:bottom w:w="0" w:type="dxa"/>
          </w:tblCellMar>
        </w:tblPrEx>
        <w:tc>
          <w:tcPr>
            <w:tcW w:w="895" w:type="dxa"/>
          </w:tcPr>
          <w:p w14:paraId="0591D560" w14:textId="77777777" w:rsidR="004E027A" w:rsidRPr="008C5A6E" w:rsidRDefault="004E027A">
            <w:pPr>
              <w:pStyle w:val="TAC"/>
              <w:rPr>
                <w:rFonts w:cs="Arial"/>
              </w:rPr>
            </w:pPr>
            <w:r w:rsidRPr="008C5A6E">
              <w:rPr>
                <w:rFonts w:cs="Arial"/>
              </w:rPr>
              <w:t xml:space="preserve">   7</w:t>
            </w:r>
          </w:p>
        </w:tc>
        <w:tc>
          <w:tcPr>
            <w:tcW w:w="895" w:type="dxa"/>
          </w:tcPr>
          <w:p w14:paraId="46B37E2B" w14:textId="77777777" w:rsidR="004E027A" w:rsidRPr="008C5A6E" w:rsidRDefault="004E027A">
            <w:pPr>
              <w:pStyle w:val="TAC"/>
              <w:rPr>
                <w:rFonts w:cs="Arial"/>
              </w:rPr>
            </w:pPr>
            <w:r w:rsidRPr="008C5A6E">
              <w:rPr>
                <w:rFonts w:cs="Arial"/>
              </w:rPr>
              <w:t xml:space="preserve"> 6</w:t>
            </w:r>
          </w:p>
        </w:tc>
        <w:tc>
          <w:tcPr>
            <w:tcW w:w="895" w:type="dxa"/>
          </w:tcPr>
          <w:p w14:paraId="6EFC1D99" w14:textId="77777777" w:rsidR="004E027A" w:rsidRPr="008C5A6E" w:rsidRDefault="004E027A">
            <w:pPr>
              <w:pStyle w:val="TAC"/>
              <w:rPr>
                <w:rFonts w:cs="Arial"/>
              </w:rPr>
            </w:pPr>
            <w:r w:rsidRPr="008C5A6E">
              <w:rPr>
                <w:rFonts w:cs="Arial"/>
              </w:rPr>
              <w:t xml:space="preserve"> 5</w:t>
            </w:r>
          </w:p>
        </w:tc>
        <w:tc>
          <w:tcPr>
            <w:tcW w:w="895" w:type="dxa"/>
          </w:tcPr>
          <w:p w14:paraId="59085896" w14:textId="77777777" w:rsidR="004E027A" w:rsidRPr="008C5A6E" w:rsidRDefault="004E027A">
            <w:pPr>
              <w:pStyle w:val="TAC"/>
              <w:rPr>
                <w:rFonts w:cs="Arial"/>
              </w:rPr>
            </w:pPr>
            <w:r w:rsidRPr="008C5A6E">
              <w:rPr>
                <w:rFonts w:cs="Arial"/>
              </w:rPr>
              <w:t xml:space="preserve"> 4</w:t>
            </w:r>
          </w:p>
        </w:tc>
        <w:tc>
          <w:tcPr>
            <w:tcW w:w="895" w:type="dxa"/>
          </w:tcPr>
          <w:p w14:paraId="303B62D0" w14:textId="77777777" w:rsidR="004E027A" w:rsidRPr="008C5A6E" w:rsidRDefault="004E027A">
            <w:pPr>
              <w:pStyle w:val="TAC"/>
              <w:rPr>
                <w:rFonts w:cs="Arial"/>
              </w:rPr>
            </w:pPr>
            <w:r w:rsidRPr="008C5A6E">
              <w:rPr>
                <w:rFonts w:cs="Arial"/>
              </w:rPr>
              <w:t xml:space="preserve"> 3</w:t>
            </w:r>
          </w:p>
        </w:tc>
        <w:tc>
          <w:tcPr>
            <w:tcW w:w="895" w:type="dxa"/>
          </w:tcPr>
          <w:p w14:paraId="714A83C0" w14:textId="77777777" w:rsidR="004E027A" w:rsidRPr="008C5A6E" w:rsidRDefault="004E027A">
            <w:pPr>
              <w:pStyle w:val="TAC"/>
              <w:rPr>
                <w:rFonts w:cs="Arial"/>
              </w:rPr>
            </w:pPr>
            <w:r w:rsidRPr="008C5A6E">
              <w:rPr>
                <w:rFonts w:cs="Arial"/>
              </w:rPr>
              <w:t xml:space="preserve"> 2</w:t>
            </w:r>
          </w:p>
        </w:tc>
        <w:tc>
          <w:tcPr>
            <w:tcW w:w="895" w:type="dxa"/>
          </w:tcPr>
          <w:p w14:paraId="52AD53CF" w14:textId="77777777" w:rsidR="004E027A" w:rsidRPr="008C5A6E" w:rsidRDefault="004E027A">
            <w:pPr>
              <w:pStyle w:val="TAC"/>
              <w:rPr>
                <w:rFonts w:cs="Arial"/>
              </w:rPr>
            </w:pPr>
            <w:r w:rsidRPr="008C5A6E">
              <w:rPr>
                <w:rFonts w:cs="Arial"/>
              </w:rPr>
              <w:t xml:space="preserve"> 1</w:t>
            </w:r>
          </w:p>
        </w:tc>
        <w:tc>
          <w:tcPr>
            <w:tcW w:w="895" w:type="dxa"/>
          </w:tcPr>
          <w:p w14:paraId="5E751E2A" w14:textId="77777777" w:rsidR="004E027A" w:rsidRPr="008C5A6E" w:rsidRDefault="004E027A">
            <w:pPr>
              <w:pStyle w:val="TAC"/>
              <w:rPr>
                <w:rFonts w:cs="Arial"/>
              </w:rPr>
            </w:pPr>
            <w:r w:rsidRPr="008C5A6E">
              <w:rPr>
                <w:rFonts w:cs="Arial"/>
              </w:rPr>
              <w:t xml:space="preserve"> 0</w:t>
            </w:r>
          </w:p>
        </w:tc>
        <w:tc>
          <w:tcPr>
            <w:tcW w:w="895" w:type="dxa"/>
          </w:tcPr>
          <w:p w14:paraId="4E1315A9" w14:textId="77777777" w:rsidR="004E027A" w:rsidRPr="008C5A6E" w:rsidRDefault="004E027A">
            <w:pPr>
              <w:pStyle w:val="TAC"/>
              <w:rPr>
                <w:rFonts w:cs="Arial"/>
              </w:rPr>
            </w:pPr>
            <w:r w:rsidRPr="008C5A6E">
              <w:rPr>
                <w:rFonts w:cs="Arial"/>
              </w:rPr>
              <w:t xml:space="preserve"> 16</w:t>
            </w:r>
          </w:p>
        </w:tc>
        <w:tc>
          <w:tcPr>
            <w:tcW w:w="895" w:type="dxa"/>
          </w:tcPr>
          <w:p w14:paraId="4D32DD85" w14:textId="77777777" w:rsidR="004E027A" w:rsidRPr="008C5A6E" w:rsidRDefault="004E027A">
            <w:pPr>
              <w:pStyle w:val="TAC"/>
              <w:rPr>
                <w:rFonts w:cs="Arial"/>
              </w:rPr>
            </w:pPr>
            <w:r w:rsidRPr="008C5A6E">
              <w:rPr>
                <w:rFonts w:cs="Arial"/>
              </w:rPr>
              <w:t xml:space="preserve"> 15</w:t>
            </w:r>
          </w:p>
        </w:tc>
      </w:tr>
      <w:tr w:rsidR="004E027A" w14:paraId="6FA2785B" w14:textId="77777777">
        <w:tblPrEx>
          <w:tblCellMar>
            <w:top w:w="0" w:type="dxa"/>
            <w:bottom w:w="0" w:type="dxa"/>
          </w:tblCellMar>
        </w:tblPrEx>
        <w:tc>
          <w:tcPr>
            <w:tcW w:w="895" w:type="dxa"/>
          </w:tcPr>
          <w:p w14:paraId="5FDB27AD" w14:textId="77777777" w:rsidR="004E027A" w:rsidRPr="008C5A6E" w:rsidRDefault="004E027A">
            <w:pPr>
              <w:pStyle w:val="TAC"/>
              <w:rPr>
                <w:rFonts w:cs="Arial"/>
              </w:rPr>
            </w:pPr>
            <w:r w:rsidRPr="008C5A6E">
              <w:rPr>
                <w:rFonts w:cs="Arial"/>
              </w:rPr>
              <w:t xml:space="preserve">   14</w:t>
            </w:r>
          </w:p>
        </w:tc>
        <w:tc>
          <w:tcPr>
            <w:tcW w:w="895" w:type="dxa"/>
          </w:tcPr>
          <w:p w14:paraId="758E0C22" w14:textId="77777777" w:rsidR="004E027A" w:rsidRPr="008C5A6E" w:rsidRDefault="004E027A">
            <w:pPr>
              <w:pStyle w:val="TAC"/>
              <w:rPr>
                <w:rFonts w:cs="Arial"/>
              </w:rPr>
            </w:pPr>
            <w:r w:rsidRPr="008C5A6E">
              <w:rPr>
                <w:rFonts w:cs="Arial"/>
              </w:rPr>
              <w:t xml:space="preserve"> 13</w:t>
            </w:r>
          </w:p>
        </w:tc>
        <w:tc>
          <w:tcPr>
            <w:tcW w:w="895" w:type="dxa"/>
          </w:tcPr>
          <w:p w14:paraId="657470F5" w14:textId="77777777" w:rsidR="004E027A" w:rsidRPr="008C5A6E" w:rsidRDefault="004E027A">
            <w:pPr>
              <w:pStyle w:val="TAC"/>
              <w:rPr>
                <w:rFonts w:cs="Arial"/>
              </w:rPr>
            </w:pPr>
            <w:r w:rsidRPr="008C5A6E">
              <w:rPr>
                <w:rFonts w:cs="Arial"/>
              </w:rPr>
              <w:t xml:space="preserve"> 12</w:t>
            </w:r>
          </w:p>
        </w:tc>
        <w:tc>
          <w:tcPr>
            <w:tcW w:w="895" w:type="dxa"/>
          </w:tcPr>
          <w:p w14:paraId="3F1E438A" w14:textId="77777777" w:rsidR="004E027A" w:rsidRPr="008C5A6E" w:rsidRDefault="004E027A">
            <w:pPr>
              <w:pStyle w:val="TAC"/>
              <w:rPr>
                <w:rFonts w:cs="Arial"/>
              </w:rPr>
            </w:pPr>
            <w:r w:rsidRPr="008C5A6E">
              <w:rPr>
                <w:rFonts w:cs="Arial"/>
              </w:rPr>
              <w:t xml:space="preserve"> 11</w:t>
            </w:r>
          </w:p>
        </w:tc>
        <w:tc>
          <w:tcPr>
            <w:tcW w:w="895" w:type="dxa"/>
          </w:tcPr>
          <w:p w14:paraId="0711EB7D" w14:textId="77777777" w:rsidR="004E027A" w:rsidRPr="008C5A6E" w:rsidRDefault="004E027A">
            <w:pPr>
              <w:pStyle w:val="TAC"/>
              <w:rPr>
                <w:rFonts w:cs="Arial"/>
              </w:rPr>
            </w:pPr>
            <w:r w:rsidRPr="008C5A6E">
              <w:rPr>
                <w:rFonts w:cs="Arial"/>
              </w:rPr>
              <w:t xml:space="preserve"> 10</w:t>
            </w:r>
          </w:p>
        </w:tc>
        <w:tc>
          <w:tcPr>
            <w:tcW w:w="895" w:type="dxa"/>
          </w:tcPr>
          <w:p w14:paraId="5583D288" w14:textId="77777777" w:rsidR="004E027A" w:rsidRPr="008C5A6E" w:rsidRDefault="004E027A">
            <w:pPr>
              <w:pStyle w:val="TAC"/>
              <w:rPr>
                <w:rFonts w:cs="Arial"/>
              </w:rPr>
            </w:pPr>
            <w:r w:rsidRPr="008C5A6E">
              <w:rPr>
                <w:rFonts w:cs="Arial"/>
              </w:rPr>
              <w:t xml:space="preserve"> 9</w:t>
            </w:r>
          </w:p>
        </w:tc>
        <w:tc>
          <w:tcPr>
            <w:tcW w:w="895" w:type="dxa"/>
          </w:tcPr>
          <w:p w14:paraId="3D30871E" w14:textId="77777777" w:rsidR="004E027A" w:rsidRPr="008C5A6E" w:rsidRDefault="004E027A">
            <w:pPr>
              <w:pStyle w:val="TAC"/>
              <w:rPr>
                <w:rFonts w:cs="Arial"/>
              </w:rPr>
            </w:pPr>
            <w:r w:rsidRPr="008C5A6E">
              <w:rPr>
                <w:rFonts w:cs="Arial"/>
              </w:rPr>
              <w:t xml:space="preserve"> 8</w:t>
            </w:r>
          </w:p>
        </w:tc>
        <w:tc>
          <w:tcPr>
            <w:tcW w:w="895" w:type="dxa"/>
          </w:tcPr>
          <w:p w14:paraId="09BC7054" w14:textId="77777777" w:rsidR="004E027A" w:rsidRPr="008C5A6E" w:rsidRDefault="004E027A">
            <w:pPr>
              <w:pStyle w:val="TAC"/>
              <w:rPr>
                <w:rFonts w:cs="Arial"/>
              </w:rPr>
            </w:pPr>
            <w:r w:rsidRPr="008C5A6E">
              <w:rPr>
                <w:rFonts w:cs="Arial"/>
              </w:rPr>
              <w:t xml:space="preserve"> 26</w:t>
            </w:r>
          </w:p>
        </w:tc>
        <w:tc>
          <w:tcPr>
            <w:tcW w:w="895" w:type="dxa"/>
          </w:tcPr>
          <w:p w14:paraId="1D2E059C" w14:textId="77777777" w:rsidR="004E027A" w:rsidRPr="008C5A6E" w:rsidRDefault="004E027A">
            <w:pPr>
              <w:pStyle w:val="TAC"/>
              <w:rPr>
                <w:rFonts w:cs="Arial"/>
              </w:rPr>
            </w:pPr>
            <w:r w:rsidRPr="008C5A6E">
              <w:rPr>
                <w:rFonts w:cs="Arial"/>
              </w:rPr>
              <w:t xml:space="preserve"> 27</w:t>
            </w:r>
          </w:p>
        </w:tc>
        <w:tc>
          <w:tcPr>
            <w:tcW w:w="895" w:type="dxa"/>
          </w:tcPr>
          <w:p w14:paraId="0999E2E7" w14:textId="77777777" w:rsidR="004E027A" w:rsidRPr="008C5A6E" w:rsidRDefault="004E027A">
            <w:pPr>
              <w:pStyle w:val="TAC"/>
              <w:rPr>
                <w:rFonts w:cs="Arial"/>
              </w:rPr>
            </w:pPr>
            <w:r w:rsidRPr="008C5A6E">
              <w:rPr>
                <w:rFonts w:cs="Arial"/>
              </w:rPr>
              <w:t xml:space="preserve"> 28</w:t>
            </w:r>
          </w:p>
        </w:tc>
      </w:tr>
      <w:tr w:rsidR="004E027A" w14:paraId="5C7A009B" w14:textId="77777777">
        <w:tblPrEx>
          <w:tblCellMar>
            <w:top w:w="0" w:type="dxa"/>
            <w:bottom w:w="0" w:type="dxa"/>
          </w:tblCellMar>
        </w:tblPrEx>
        <w:tc>
          <w:tcPr>
            <w:tcW w:w="895" w:type="dxa"/>
          </w:tcPr>
          <w:p w14:paraId="46F01CFD" w14:textId="77777777" w:rsidR="004E027A" w:rsidRPr="008C5A6E" w:rsidRDefault="004E027A">
            <w:pPr>
              <w:pStyle w:val="TAC"/>
              <w:rPr>
                <w:rFonts w:cs="Arial"/>
              </w:rPr>
            </w:pPr>
            <w:r w:rsidRPr="008C5A6E">
              <w:rPr>
                <w:rFonts w:cs="Arial"/>
              </w:rPr>
              <w:t xml:space="preserve">   29</w:t>
            </w:r>
          </w:p>
        </w:tc>
        <w:tc>
          <w:tcPr>
            <w:tcW w:w="895" w:type="dxa"/>
          </w:tcPr>
          <w:p w14:paraId="0494FF57" w14:textId="77777777" w:rsidR="004E027A" w:rsidRPr="008C5A6E" w:rsidRDefault="004E027A">
            <w:pPr>
              <w:pStyle w:val="TAC"/>
              <w:rPr>
                <w:rFonts w:cs="Arial"/>
              </w:rPr>
            </w:pPr>
            <w:r w:rsidRPr="008C5A6E">
              <w:rPr>
                <w:rFonts w:cs="Arial"/>
              </w:rPr>
              <w:t xml:space="preserve"> 30</w:t>
            </w:r>
          </w:p>
        </w:tc>
        <w:tc>
          <w:tcPr>
            <w:tcW w:w="895" w:type="dxa"/>
          </w:tcPr>
          <w:p w14:paraId="63144F85" w14:textId="77777777" w:rsidR="004E027A" w:rsidRPr="008C5A6E" w:rsidRDefault="004E027A">
            <w:pPr>
              <w:pStyle w:val="TAC"/>
              <w:rPr>
                <w:rFonts w:cs="Arial"/>
              </w:rPr>
            </w:pPr>
            <w:r w:rsidRPr="008C5A6E">
              <w:rPr>
                <w:rFonts w:cs="Arial"/>
              </w:rPr>
              <w:t xml:space="preserve"> 31</w:t>
            </w:r>
          </w:p>
        </w:tc>
        <w:tc>
          <w:tcPr>
            <w:tcW w:w="895" w:type="dxa"/>
          </w:tcPr>
          <w:p w14:paraId="1D3B93E2" w14:textId="77777777" w:rsidR="004E027A" w:rsidRPr="008C5A6E" w:rsidRDefault="004E027A">
            <w:pPr>
              <w:pStyle w:val="TAC"/>
              <w:rPr>
                <w:rFonts w:cs="Arial"/>
              </w:rPr>
            </w:pPr>
            <w:r w:rsidRPr="008C5A6E">
              <w:rPr>
                <w:rFonts w:cs="Arial"/>
              </w:rPr>
              <w:t xml:space="preserve"> 115</w:t>
            </w:r>
          </w:p>
        </w:tc>
        <w:tc>
          <w:tcPr>
            <w:tcW w:w="895" w:type="dxa"/>
          </w:tcPr>
          <w:p w14:paraId="11A51487" w14:textId="77777777" w:rsidR="004E027A" w:rsidRPr="008C5A6E" w:rsidRDefault="004E027A">
            <w:pPr>
              <w:pStyle w:val="TAC"/>
              <w:rPr>
                <w:rFonts w:cs="Arial"/>
              </w:rPr>
            </w:pPr>
            <w:r w:rsidRPr="008C5A6E">
              <w:rPr>
                <w:rFonts w:cs="Arial"/>
              </w:rPr>
              <w:t xml:space="preserve"> 116</w:t>
            </w:r>
          </w:p>
        </w:tc>
        <w:tc>
          <w:tcPr>
            <w:tcW w:w="895" w:type="dxa"/>
          </w:tcPr>
          <w:p w14:paraId="05114734" w14:textId="77777777" w:rsidR="004E027A" w:rsidRPr="008C5A6E" w:rsidRDefault="004E027A">
            <w:pPr>
              <w:pStyle w:val="TAC"/>
              <w:rPr>
                <w:rFonts w:cs="Arial"/>
              </w:rPr>
            </w:pPr>
            <w:r w:rsidRPr="008C5A6E">
              <w:rPr>
                <w:rFonts w:cs="Arial"/>
              </w:rPr>
              <w:t xml:space="preserve"> 117</w:t>
            </w:r>
          </w:p>
        </w:tc>
        <w:tc>
          <w:tcPr>
            <w:tcW w:w="895" w:type="dxa"/>
          </w:tcPr>
          <w:p w14:paraId="02E5464C" w14:textId="77777777" w:rsidR="004E027A" w:rsidRPr="008C5A6E" w:rsidRDefault="004E027A">
            <w:pPr>
              <w:pStyle w:val="TAC"/>
              <w:rPr>
                <w:rFonts w:cs="Arial"/>
              </w:rPr>
            </w:pPr>
            <w:r w:rsidRPr="008C5A6E">
              <w:rPr>
                <w:rFonts w:cs="Arial"/>
              </w:rPr>
              <w:t xml:space="preserve"> 118</w:t>
            </w:r>
          </w:p>
        </w:tc>
        <w:tc>
          <w:tcPr>
            <w:tcW w:w="895" w:type="dxa"/>
          </w:tcPr>
          <w:p w14:paraId="30C69220" w14:textId="77777777" w:rsidR="004E027A" w:rsidRPr="008C5A6E" w:rsidRDefault="004E027A">
            <w:pPr>
              <w:pStyle w:val="TAC"/>
              <w:rPr>
                <w:rFonts w:cs="Arial"/>
              </w:rPr>
            </w:pPr>
            <w:r w:rsidRPr="008C5A6E">
              <w:rPr>
                <w:rFonts w:cs="Arial"/>
              </w:rPr>
              <w:t xml:space="preserve"> 119</w:t>
            </w:r>
          </w:p>
        </w:tc>
        <w:tc>
          <w:tcPr>
            <w:tcW w:w="895" w:type="dxa"/>
          </w:tcPr>
          <w:p w14:paraId="4CE0982A" w14:textId="77777777" w:rsidR="004E027A" w:rsidRPr="008C5A6E" w:rsidRDefault="004E027A">
            <w:pPr>
              <w:pStyle w:val="TAC"/>
              <w:rPr>
                <w:rFonts w:cs="Arial"/>
              </w:rPr>
            </w:pPr>
            <w:r w:rsidRPr="008C5A6E">
              <w:rPr>
                <w:rFonts w:cs="Arial"/>
              </w:rPr>
              <w:t xml:space="preserve"> 120</w:t>
            </w:r>
          </w:p>
        </w:tc>
        <w:tc>
          <w:tcPr>
            <w:tcW w:w="895" w:type="dxa"/>
          </w:tcPr>
          <w:p w14:paraId="5F3A5920" w14:textId="77777777" w:rsidR="004E027A" w:rsidRPr="008C5A6E" w:rsidRDefault="004E027A">
            <w:pPr>
              <w:pStyle w:val="TAC"/>
              <w:rPr>
                <w:rFonts w:cs="Arial"/>
              </w:rPr>
            </w:pPr>
            <w:r w:rsidRPr="008C5A6E">
              <w:rPr>
                <w:rFonts w:cs="Arial"/>
              </w:rPr>
              <w:t xml:space="preserve"> 72</w:t>
            </w:r>
          </w:p>
        </w:tc>
      </w:tr>
      <w:tr w:rsidR="004E027A" w14:paraId="4A98051B" w14:textId="77777777">
        <w:tblPrEx>
          <w:tblCellMar>
            <w:top w:w="0" w:type="dxa"/>
            <w:bottom w:w="0" w:type="dxa"/>
          </w:tblCellMar>
        </w:tblPrEx>
        <w:tc>
          <w:tcPr>
            <w:tcW w:w="895" w:type="dxa"/>
          </w:tcPr>
          <w:p w14:paraId="4F762E4C" w14:textId="77777777" w:rsidR="004E027A" w:rsidRPr="008C5A6E" w:rsidRDefault="004E027A">
            <w:pPr>
              <w:pStyle w:val="TAC"/>
              <w:rPr>
                <w:rFonts w:cs="Arial"/>
              </w:rPr>
            </w:pPr>
            <w:r w:rsidRPr="008C5A6E">
              <w:rPr>
                <w:rFonts w:cs="Arial"/>
              </w:rPr>
              <w:t xml:space="preserve">   73</w:t>
            </w:r>
          </w:p>
        </w:tc>
        <w:tc>
          <w:tcPr>
            <w:tcW w:w="895" w:type="dxa"/>
          </w:tcPr>
          <w:p w14:paraId="03DAFA59" w14:textId="77777777" w:rsidR="004E027A" w:rsidRPr="008C5A6E" w:rsidRDefault="004E027A">
            <w:pPr>
              <w:pStyle w:val="TAC"/>
              <w:rPr>
                <w:rFonts w:cs="Arial"/>
              </w:rPr>
            </w:pPr>
            <w:r w:rsidRPr="008C5A6E">
              <w:rPr>
                <w:rFonts w:cs="Arial"/>
              </w:rPr>
              <w:t xml:space="preserve"> 161</w:t>
            </w:r>
          </w:p>
        </w:tc>
        <w:tc>
          <w:tcPr>
            <w:tcW w:w="895" w:type="dxa"/>
          </w:tcPr>
          <w:p w14:paraId="02C2C88E" w14:textId="77777777" w:rsidR="004E027A" w:rsidRPr="008C5A6E" w:rsidRDefault="004E027A">
            <w:pPr>
              <w:pStyle w:val="TAC"/>
              <w:rPr>
                <w:rFonts w:cs="Arial"/>
              </w:rPr>
            </w:pPr>
            <w:r w:rsidRPr="008C5A6E">
              <w:rPr>
                <w:rFonts w:cs="Arial"/>
              </w:rPr>
              <w:t xml:space="preserve"> 162</w:t>
            </w:r>
          </w:p>
        </w:tc>
        <w:tc>
          <w:tcPr>
            <w:tcW w:w="895" w:type="dxa"/>
          </w:tcPr>
          <w:p w14:paraId="0594A71D" w14:textId="77777777" w:rsidR="004E027A" w:rsidRPr="008C5A6E" w:rsidRDefault="004E027A">
            <w:pPr>
              <w:pStyle w:val="TAC"/>
              <w:rPr>
                <w:rFonts w:cs="Arial"/>
              </w:rPr>
            </w:pPr>
            <w:r w:rsidRPr="008C5A6E">
              <w:rPr>
                <w:rFonts w:cs="Arial"/>
              </w:rPr>
              <w:t xml:space="preserve"> 65</w:t>
            </w:r>
          </w:p>
        </w:tc>
        <w:tc>
          <w:tcPr>
            <w:tcW w:w="895" w:type="dxa"/>
          </w:tcPr>
          <w:p w14:paraId="32DBA781" w14:textId="77777777" w:rsidR="004E027A" w:rsidRPr="008C5A6E" w:rsidRDefault="004E027A">
            <w:pPr>
              <w:pStyle w:val="TAC"/>
              <w:rPr>
                <w:rFonts w:cs="Arial"/>
              </w:rPr>
            </w:pPr>
            <w:r w:rsidRPr="008C5A6E">
              <w:rPr>
                <w:rFonts w:cs="Arial"/>
              </w:rPr>
              <w:t xml:space="preserve"> 68</w:t>
            </w:r>
          </w:p>
        </w:tc>
        <w:tc>
          <w:tcPr>
            <w:tcW w:w="895" w:type="dxa"/>
          </w:tcPr>
          <w:p w14:paraId="2FB5D187" w14:textId="77777777" w:rsidR="004E027A" w:rsidRPr="008C5A6E" w:rsidRDefault="004E027A">
            <w:pPr>
              <w:pStyle w:val="TAC"/>
              <w:rPr>
                <w:rFonts w:cs="Arial"/>
              </w:rPr>
            </w:pPr>
            <w:r w:rsidRPr="008C5A6E">
              <w:rPr>
                <w:rFonts w:cs="Arial"/>
              </w:rPr>
              <w:t xml:space="preserve"> 69</w:t>
            </w:r>
          </w:p>
        </w:tc>
        <w:tc>
          <w:tcPr>
            <w:tcW w:w="895" w:type="dxa"/>
          </w:tcPr>
          <w:p w14:paraId="6D33F22F" w14:textId="77777777" w:rsidR="004E027A" w:rsidRPr="008C5A6E" w:rsidRDefault="004E027A">
            <w:pPr>
              <w:pStyle w:val="TAC"/>
              <w:rPr>
                <w:rFonts w:cs="Arial"/>
              </w:rPr>
            </w:pPr>
            <w:r w:rsidRPr="008C5A6E">
              <w:rPr>
                <w:rFonts w:cs="Arial"/>
              </w:rPr>
              <w:t xml:space="preserve"> 108</w:t>
            </w:r>
          </w:p>
        </w:tc>
        <w:tc>
          <w:tcPr>
            <w:tcW w:w="895" w:type="dxa"/>
          </w:tcPr>
          <w:p w14:paraId="7CDED7DD" w14:textId="77777777" w:rsidR="004E027A" w:rsidRPr="008C5A6E" w:rsidRDefault="004E027A">
            <w:pPr>
              <w:pStyle w:val="TAC"/>
              <w:rPr>
                <w:rFonts w:cs="Arial"/>
              </w:rPr>
            </w:pPr>
            <w:r w:rsidRPr="008C5A6E">
              <w:rPr>
                <w:rFonts w:cs="Arial"/>
              </w:rPr>
              <w:t xml:space="preserve"> 111</w:t>
            </w:r>
          </w:p>
        </w:tc>
        <w:tc>
          <w:tcPr>
            <w:tcW w:w="895" w:type="dxa"/>
          </w:tcPr>
          <w:p w14:paraId="0C0C3957" w14:textId="77777777" w:rsidR="004E027A" w:rsidRPr="008C5A6E" w:rsidRDefault="004E027A">
            <w:pPr>
              <w:pStyle w:val="TAC"/>
              <w:rPr>
                <w:rFonts w:cs="Arial"/>
              </w:rPr>
            </w:pPr>
            <w:r w:rsidRPr="008C5A6E">
              <w:rPr>
                <w:rFonts w:cs="Arial"/>
              </w:rPr>
              <w:t xml:space="preserve"> 112</w:t>
            </w:r>
          </w:p>
        </w:tc>
        <w:tc>
          <w:tcPr>
            <w:tcW w:w="895" w:type="dxa"/>
          </w:tcPr>
          <w:p w14:paraId="4C00826A" w14:textId="77777777" w:rsidR="004E027A" w:rsidRPr="008C5A6E" w:rsidRDefault="004E027A">
            <w:pPr>
              <w:pStyle w:val="TAC"/>
              <w:rPr>
                <w:rFonts w:cs="Arial"/>
              </w:rPr>
            </w:pPr>
            <w:r w:rsidRPr="008C5A6E">
              <w:rPr>
                <w:rFonts w:cs="Arial"/>
              </w:rPr>
              <w:t xml:space="preserve"> 154</w:t>
            </w:r>
          </w:p>
        </w:tc>
      </w:tr>
      <w:tr w:rsidR="004E027A" w14:paraId="175F9A0C" w14:textId="77777777">
        <w:tblPrEx>
          <w:tblCellMar>
            <w:top w:w="0" w:type="dxa"/>
            <w:bottom w:w="0" w:type="dxa"/>
          </w:tblCellMar>
        </w:tblPrEx>
        <w:tc>
          <w:tcPr>
            <w:tcW w:w="895" w:type="dxa"/>
          </w:tcPr>
          <w:p w14:paraId="4508CC87" w14:textId="77777777" w:rsidR="004E027A" w:rsidRPr="008C5A6E" w:rsidRDefault="004E027A">
            <w:pPr>
              <w:pStyle w:val="TAC"/>
              <w:rPr>
                <w:rFonts w:cs="Arial"/>
              </w:rPr>
            </w:pPr>
            <w:r w:rsidRPr="008C5A6E">
              <w:rPr>
                <w:rFonts w:cs="Arial"/>
              </w:rPr>
              <w:t xml:space="preserve">   157</w:t>
            </w:r>
          </w:p>
        </w:tc>
        <w:tc>
          <w:tcPr>
            <w:tcW w:w="895" w:type="dxa"/>
          </w:tcPr>
          <w:p w14:paraId="7D9B2A36" w14:textId="77777777" w:rsidR="004E027A" w:rsidRPr="008C5A6E" w:rsidRDefault="004E027A">
            <w:pPr>
              <w:pStyle w:val="TAC"/>
              <w:rPr>
                <w:rFonts w:cs="Arial"/>
              </w:rPr>
            </w:pPr>
            <w:r w:rsidRPr="008C5A6E">
              <w:rPr>
                <w:rFonts w:cs="Arial"/>
              </w:rPr>
              <w:t xml:space="preserve"> 158</w:t>
            </w:r>
          </w:p>
        </w:tc>
        <w:tc>
          <w:tcPr>
            <w:tcW w:w="895" w:type="dxa"/>
          </w:tcPr>
          <w:p w14:paraId="44AF4B49" w14:textId="77777777" w:rsidR="004E027A" w:rsidRPr="008C5A6E" w:rsidRDefault="004E027A">
            <w:pPr>
              <w:pStyle w:val="TAC"/>
              <w:rPr>
                <w:rFonts w:cs="Arial"/>
              </w:rPr>
            </w:pPr>
            <w:r w:rsidRPr="008C5A6E">
              <w:rPr>
                <w:rFonts w:cs="Arial"/>
              </w:rPr>
              <w:t xml:space="preserve"> 197</w:t>
            </w:r>
          </w:p>
        </w:tc>
        <w:tc>
          <w:tcPr>
            <w:tcW w:w="895" w:type="dxa"/>
          </w:tcPr>
          <w:p w14:paraId="13E7F821" w14:textId="77777777" w:rsidR="004E027A" w:rsidRPr="008C5A6E" w:rsidRDefault="004E027A">
            <w:pPr>
              <w:pStyle w:val="TAC"/>
              <w:rPr>
                <w:rFonts w:cs="Arial"/>
              </w:rPr>
            </w:pPr>
            <w:r w:rsidRPr="008C5A6E">
              <w:rPr>
                <w:rFonts w:cs="Arial"/>
              </w:rPr>
              <w:t xml:space="preserve"> 200</w:t>
            </w:r>
          </w:p>
        </w:tc>
        <w:tc>
          <w:tcPr>
            <w:tcW w:w="895" w:type="dxa"/>
          </w:tcPr>
          <w:p w14:paraId="4526BDD7" w14:textId="77777777" w:rsidR="004E027A" w:rsidRPr="008C5A6E" w:rsidRDefault="004E027A">
            <w:pPr>
              <w:pStyle w:val="TAC"/>
              <w:rPr>
                <w:rFonts w:cs="Arial"/>
              </w:rPr>
            </w:pPr>
            <w:r w:rsidRPr="008C5A6E">
              <w:rPr>
                <w:rFonts w:cs="Arial"/>
              </w:rPr>
              <w:t xml:space="preserve"> 201</w:t>
            </w:r>
          </w:p>
        </w:tc>
        <w:tc>
          <w:tcPr>
            <w:tcW w:w="895" w:type="dxa"/>
          </w:tcPr>
          <w:p w14:paraId="7A4DAF41" w14:textId="77777777" w:rsidR="004E027A" w:rsidRPr="008C5A6E" w:rsidRDefault="004E027A">
            <w:pPr>
              <w:pStyle w:val="TAC"/>
              <w:rPr>
                <w:rFonts w:cs="Arial"/>
              </w:rPr>
            </w:pPr>
            <w:r w:rsidRPr="008C5A6E">
              <w:rPr>
                <w:rFonts w:cs="Arial"/>
              </w:rPr>
              <w:t xml:space="preserve"> 32</w:t>
            </w:r>
          </w:p>
        </w:tc>
        <w:tc>
          <w:tcPr>
            <w:tcW w:w="895" w:type="dxa"/>
          </w:tcPr>
          <w:p w14:paraId="11493BC4" w14:textId="77777777" w:rsidR="004E027A" w:rsidRPr="008C5A6E" w:rsidRDefault="004E027A">
            <w:pPr>
              <w:pStyle w:val="TAC"/>
              <w:rPr>
                <w:rFonts w:cs="Arial"/>
              </w:rPr>
            </w:pPr>
            <w:r w:rsidRPr="008C5A6E">
              <w:rPr>
                <w:rFonts w:cs="Arial"/>
              </w:rPr>
              <w:t xml:space="preserve"> 33</w:t>
            </w:r>
          </w:p>
        </w:tc>
        <w:tc>
          <w:tcPr>
            <w:tcW w:w="895" w:type="dxa"/>
          </w:tcPr>
          <w:p w14:paraId="41867817" w14:textId="77777777" w:rsidR="004E027A" w:rsidRPr="008C5A6E" w:rsidRDefault="004E027A">
            <w:pPr>
              <w:pStyle w:val="TAC"/>
              <w:rPr>
                <w:rFonts w:cs="Arial"/>
              </w:rPr>
            </w:pPr>
            <w:r w:rsidRPr="008C5A6E">
              <w:rPr>
                <w:rFonts w:cs="Arial"/>
              </w:rPr>
              <w:t xml:space="preserve"> 121</w:t>
            </w:r>
          </w:p>
        </w:tc>
        <w:tc>
          <w:tcPr>
            <w:tcW w:w="895" w:type="dxa"/>
          </w:tcPr>
          <w:p w14:paraId="5EB9D26F" w14:textId="77777777" w:rsidR="004E027A" w:rsidRPr="008C5A6E" w:rsidRDefault="004E027A">
            <w:pPr>
              <w:pStyle w:val="TAC"/>
              <w:rPr>
                <w:rFonts w:cs="Arial"/>
              </w:rPr>
            </w:pPr>
            <w:r w:rsidRPr="008C5A6E">
              <w:rPr>
                <w:rFonts w:cs="Arial"/>
              </w:rPr>
              <w:t xml:space="preserve"> 122</w:t>
            </w:r>
          </w:p>
        </w:tc>
        <w:tc>
          <w:tcPr>
            <w:tcW w:w="895" w:type="dxa"/>
          </w:tcPr>
          <w:p w14:paraId="19CAE27D" w14:textId="77777777" w:rsidR="004E027A" w:rsidRPr="008C5A6E" w:rsidRDefault="004E027A">
            <w:pPr>
              <w:pStyle w:val="TAC"/>
              <w:rPr>
                <w:rFonts w:cs="Arial"/>
              </w:rPr>
            </w:pPr>
            <w:r w:rsidRPr="008C5A6E">
              <w:rPr>
                <w:rFonts w:cs="Arial"/>
              </w:rPr>
              <w:t xml:space="preserve"> 74</w:t>
            </w:r>
          </w:p>
        </w:tc>
      </w:tr>
      <w:tr w:rsidR="004E027A" w14:paraId="7BFCEFBC" w14:textId="77777777">
        <w:tblPrEx>
          <w:tblCellMar>
            <w:top w:w="0" w:type="dxa"/>
            <w:bottom w:w="0" w:type="dxa"/>
          </w:tblCellMar>
        </w:tblPrEx>
        <w:tc>
          <w:tcPr>
            <w:tcW w:w="895" w:type="dxa"/>
          </w:tcPr>
          <w:p w14:paraId="49A58085" w14:textId="77777777" w:rsidR="004E027A" w:rsidRPr="008C5A6E" w:rsidRDefault="004E027A">
            <w:pPr>
              <w:pStyle w:val="TAC"/>
              <w:rPr>
                <w:rFonts w:cs="Arial"/>
              </w:rPr>
            </w:pPr>
            <w:r w:rsidRPr="008C5A6E">
              <w:rPr>
                <w:rFonts w:cs="Arial"/>
              </w:rPr>
              <w:t xml:space="preserve">   75</w:t>
            </w:r>
          </w:p>
        </w:tc>
        <w:tc>
          <w:tcPr>
            <w:tcW w:w="895" w:type="dxa"/>
          </w:tcPr>
          <w:p w14:paraId="6D405710" w14:textId="77777777" w:rsidR="004E027A" w:rsidRPr="008C5A6E" w:rsidRDefault="004E027A">
            <w:pPr>
              <w:pStyle w:val="TAC"/>
              <w:rPr>
                <w:rFonts w:cs="Arial"/>
              </w:rPr>
            </w:pPr>
            <w:r w:rsidRPr="008C5A6E">
              <w:rPr>
                <w:rFonts w:cs="Arial"/>
              </w:rPr>
              <w:t xml:space="preserve"> 163</w:t>
            </w:r>
          </w:p>
        </w:tc>
        <w:tc>
          <w:tcPr>
            <w:tcW w:w="895" w:type="dxa"/>
          </w:tcPr>
          <w:p w14:paraId="5858FE77" w14:textId="77777777" w:rsidR="004E027A" w:rsidRPr="008C5A6E" w:rsidRDefault="004E027A">
            <w:pPr>
              <w:pStyle w:val="TAC"/>
              <w:rPr>
                <w:rFonts w:cs="Arial"/>
              </w:rPr>
            </w:pPr>
            <w:r w:rsidRPr="008C5A6E">
              <w:rPr>
                <w:rFonts w:cs="Arial"/>
              </w:rPr>
              <w:t xml:space="preserve"> 164</w:t>
            </w:r>
          </w:p>
        </w:tc>
        <w:tc>
          <w:tcPr>
            <w:tcW w:w="895" w:type="dxa"/>
          </w:tcPr>
          <w:p w14:paraId="69270C98" w14:textId="77777777" w:rsidR="004E027A" w:rsidRPr="008C5A6E" w:rsidRDefault="004E027A">
            <w:pPr>
              <w:pStyle w:val="TAC"/>
              <w:rPr>
                <w:rFonts w:cs="Arial"/>
              </w:rPr>
            </w:pPr>
            <w:r w:rsidRPr="008C5A6E">
              <w:rPr>
                <w:rFonts w:cs="Arial"/>
              </w:rPr>
              <w:t xml:space="preserve"> 66</w:t>
            </w:r>
          </w:p>
        </w:tc>
        <w:tc>
          <w:tcPr>
            <w:tcW w:w="895" w:type="dxa"/>
          </w:tcPr>
          <w:p w14:paraId="1A1B1C9B" w14:textId="77777777" w:rsidR="004E027A" w:rsidRPr="008C5A6E" w:rsidRDefault="004E027A">
            <w:pPr>
              <w:pStyle w:val="TAC"/>
              <w:rPr>
                <w:rFonts w:cs="Arial"/>
              </w:rPr>
            </w:pPr>
            <w:r w:rsidRPr="008C5A6E">
              <w:rPr>
                <w:rFonts w:cs="Arial"/>
              </w:rPr>
              <w:t xml:space="preserve"> 109</w:t>
            </w:r>
          </w:p>
        </w:tc>
        <w:tc>
          <w:tcPr>
            <w:tcW w:w="895" w:type="dxa"/>
          </w:tcPr>
          <w:p w14:paraId="1D2523AD" w14:textId="77777777" w:rsidR="004E027A" w:rsidRPr="008C5A6E" w:rsidRDefault="004E027A">
            <w:pPr>
              <w:pStyle w:val="TAC"/>
              <w:rPr>
                <w:rFonts w:cs="Arial"/>
              </w:rPr>
            </w:pPr>
            <w:r w:rsidRPr="008C5A6E">
              <w:rPr>
                <w:rFonts w:cs="Arial"/>
              </w:rPr>
              <w:t xml:space="preserve"> 155</w:t>
            </w:r>
          </w:p>
        </w:tc>
        <w:tc>
          <w:tcPr>
            <w:tcW w:w="895" w:type="dxa"/>
          </w:tcPr>
          <w:p w14:paraId="34D6749F" w14:textId="77777777" w:rsidR="004E027A" w:rsidRPr="008C5A6E" w:rsidRDefault="004E027A">
            <w:pPr>
              <w:pStyle w:val="TAC"/>
              <w:rPr>
                <w:rFonts w:cs="Arial"/>
              </w:rPr>
            </w:pPr>
            <w:r w:rsidRPr="008C5A6E">
              <w:rPr>
                <w:rFonts w:cs="Arial"/>
              </w:rPr>
              <w:t xml:space="preserve"> 198</w:t>
            </w:r>
          </w:p>
        </w:tc>
        <w:tc>
          <w:tcPr>
            <w:tcW w:w="895" w:type="dxa"/>
          </w:tcPr>
          <w:p w14:paraId="2244CA43" w14:textId="77777777" w:rsidR="004E027A" w:rsidRPr="008C5A6E" w:rsidRDefault="004E027A">
            <w:pPr>
              <w:pStyle w:val="TAC"/>
              <w:rPr>
                <w:rFonts w:cs="Arial"/>
              </w:rPr>
            </w:pPr>
            <w:r w:rsidRPr="008C5A6E">
              <w:rPr>
                <w:rFonts w:cs="Arial"/>
              </w:rPr>
              <w:t xml:space="preserve"> 19</w:t>
            </w:r>
          </w:p>
        </w:tc>
        <w:tc>
          <w:tcPr>
            <w:tcW w:w="895" w:type="dxa"/>
          </w:tcPr>
          <w:p w14:paraId="44101F4B" w14:textId="77777777" w:rsidR="004E027A" w:rsidRPr="008C5A6E" w:rsidRDefault="004E027A">
            <w:pPr>
              <w:pStyle w:val="TAC"/>
              <w:rPr>
                <w:rFonts w:cs="Arial"/>
              </w:rPr>
            </w:pPr>
            <w:r w:rsidRPr="008C5A6E">
              <w:rPr>
                <w:rFonts w:cs="Arial"/>
              </w:rPr>
              <w:t xml:space="preserve"> 23</w:t>
            </w:r>
          </w:p>
        </w:tc>
        <w:tc>
          <w:tcPr>
            <w:tcW w:w="895" w:type="dxa"/>
          </w:tcPr>
          <w:p w14:paraId="398D4781" w14:textId="77777777" w:rsidR="004E027A" w:rsidRPr="008C5A6E" w:rsidRDefault="004E027A">
            <w:pPr>
              <w:pStyle w:val="TAC"/>
              <w:rPr>
                <w:rFonts w:cs="Arial"/>
              </w:rPr>
            </w:pPr>
            <w:r w:rsidRPr="008C5A6E">
              <w:rPr>
                <w:rFonts w:cs="Arial"/>
              </w:rPr>
              <w:t xml:space="preserve"> 21</w:t>
            </w:r>
          </w:p>
        </w:tc>
      </w:tr>
      <w:tr w:rsidR="004E027A" w14:paraId="18F413CD" w14:textId="77777777">
        <w:tblPrEx>
          <w:tblCellMar>
            <w:top w:w="0" w:type="dxa"/>
            <w:bottom w:w="0" w:type="dxa"/>
          </w:tblCellMar>
        </w:tblPrEx>
        <w:tc>
          <w:tcPr>
            <w:tcW w:w="895" w:type="dxa"/>
          </w:tcPr>
          <w:p w14:paraId="3185F144" w14:textId="77777777" w:rsidR="004E027A" w:rsidRPr="008C5A6E" w:rsidRDefault="004E027A">
            <w:pPr>
              <w:pStyle w:val="TAC"/>
              <w:rPr>
                <w:rFonts w:cs="Arial"/>
              </w:rPr>
            </w:pPr>
            <w:r w:rsidRPr="008C5A6E">
              <w:rPr>
                <w:rFonts w:cs="Arial"/>
              </w:rPr>
              <w:t xml:space="preserve">   22</w:t>
            </w:r>
          </w:p>
        </w:tc>
        <w:tc>
          <w:tcPr>
            <w:tcW w:w="895" w:type="dxa"/>
          </w:tcPr>
          <w:p w14:paraId="7A857BD1" w14:textId="77777777" w:rsidR="004E027A" w:rsidRPr="008C5A6E" w:rsidRDefault="004E027A">
            <w:pPr>
              <w:pStyle w:val="TAC"/>
              <w:rPr>
                <w:rFonts w:cs="Arial"/>
              </w:rPr>
            </w:pPr>
            <w:r w:rsidRPr="008C5A6E">
              <w:rPr>
                <w:rFonts w:cs="Arial"/>
              </w:rPr>
              <w:t xml:space="preserve"> 18</w:t>
            </w:r>
          </w:p>
        </w:tc>
        <w:tc>
          <w:tcPr>
            <w:tcW w:w="895" w:type="dxa"/>
          </w:tcPr>
          <w:p w14:paraId="6DEBF104" w14:textId="77777777" w:rsidR="004E027A" w:rsidRPr="008C5A6E" w:rsidRDefault="004E027A">
            <w:pPr>
              <w:pStyle w:val="TAC"/>
              <w:rPr>
                <w:rFonts w:cs="Arial"/>
              </w:rPr>
            </w:pPr>
            <w:r w:rsidRPr="008C5A6E">
              <w:rPr>
                <w:rFonts w:cs="Arial"/>
              </w:rPr>
              <w:t xml:space="preserve"> 17</w:t>
            </w:r>
          </w:p>
        </w:tc>
        <w:tc>
          <w:tcPr>
            <w:tcW w:w="895" w:type="dxa"/>
          </w:tcPr>
          <w:p w14:paraId="0F8A1C78" w14:textId="77777777" w:rsidR="004E027A" w:rsidRPr="008C5A6E" w:rsidRDefault="004E027A">
            <w:pPr>
              <w:pStyle w:val="TAC"/>
              <w:rPr>
                <w:rFonts w:cs="Arial"/>
              </w:rPr>
            </w:pPr>
            <w:r w:rsidRPr="008C5A6E">
              <w:rPr>
                <w:rFonts w:cs="Arial"/>
              </w:rPr>
              <w:t xml:space="preserve"> 20</w:t>
            </w:r>
          </w:p>
        </w:tc>
        <w:tc>
          <w:tcPr>
            <w:tcW w:w="895" w:type="dxa"/>
          </w:tcPr>
          <w:p w14:paraId="4072DE5E" w14:textId="77777777" w:rsidR="004E027A" w:rsidRPr="008C5A6E" w:rsidRDefault="004E027A">
            <w:pPr>
              <w:pStyle w:val="TAC"/>
              <w:rPr>
                <w:rFonts w:cs="Arial"/>
              </w:rPr>
            </w:pPr>
            <w:r w:rsidRPr="008C5A6E">
              <w:rPr>
                <w:rFonts w:cs="Arial"/>
              </w:rPr>
              <w:t xml:space="preserve"> 24</w:t>
            </w:r>
          </w:p>
        </w:tc>
        <w:tc>
          <w:tcPr>
            <w:tcW w:w="895" w:type="dxa"/>
          </w:tcPr>
          <w:p w14:paraId="11C98D86" w14:textId="77777777" w:rsidR="004E027A" w:rsidRPr="008C5A6E" w:rsidRDefault="004E027A">
            <w:pPr>
              <w:pStyle w:val="TAC"/>
              <w:rPr>
                <w:rFonts w:cs="Arial"/>
              </w:rPr>
            </w:pPr>
            <w:r w:rsidRPr="008C5A6E">
              <w:rPr>
                <w:rFonts w:cs="Arial"/>
              </w:rPr>
              <w:t xml:space="preserve"> 25</w:t>
            </w:r>
          </w:p>
        </w:tc>
        <w:tc>
          <w:tcPr>
            <w:tcW w:w="895" w:type="dxa"/>
          </w:tcPr>
          <w:p w14:paraId="7C470B31" w14:textId="77777777" w:rsidR="004E027A" w:rsidRPr="008C5A6E" w:rsidRDefault="004E027A">
            <w:pPr>
              <w:pStyle w:val="TAC"/>
              <w:rPr>
                <w:rFonts w:cs="Arial"/>
              </w:rPr>
            </w:pPr>
            <w:r w:rsidRPr="008C5A6E">
              <w:rPr>
                <w:rFonts w:cs="Arial"/>
              </w:rPr>
              <w:t xml:space="preserve"> 37</w:t>
            </w:r>
          </w:p>
        </w:tc>
        <w:tc>
          <w:tcPr>
            <w:tcW w:w="895" w:type="dxa"/>
          </w:tcPr>
          <w:p w14:paraId="4C855BDF" w14:textId="77777777" w:rsidR="004E027A" w:rsidRPr="008C5A6E" w:rsidRDefault="004E027A">
            <w:pPr>
              <w:pStyle w:val="TAC"/>
              <w:rPr>
                <w:rFonts w:cs="Arial"/>
              </w:rPr>
            </w:pPr>
            <w:r w:rsidRPr="008C5A6E">
              <w:rPr>
                <w:rFonts w:cs="Arial"/>
              </w:rPr>
              <w:t xml:space="preserve"> 36</w:t>
            </w:r>
          </w:p>
        </w:tc>
        <w:tc>
          <w:tcPr>
            <w:tcW w:w="895" w:type="dxa"/>
          </w:tcPr>
          <w:p w14:paraId="33226AA1" w14:textId="77777777" w:rsidR="004E027A" w:rsidRPr="008C5A6E" w:rsidRDefault="004E027A">
            <w:pPr>
              <w:pStyle w:val="TAC"/>
              <w:rPr>
                <w:rFonts w:cs="Arial"/>
              </w:rPr>
            </w:pPr>
            <w:r w:rsidRPr="008C5A6E">
              <w:rPr>
                <w:rFonts w:cs="Arial"/>
              </w:rPr>
              <w:t xml:space="preserve"> 35</w:t>
            </w:r>
          </w:p>
        </w:tc>
        <w:tc>
          <w:tcPr>
            <w:tcW w:w="895" w:type="dxa"/>
          </w:tcPr>
          <w:p w14:paraId="4A617C8D" w14:textId="77777777" w:rsidR="004E027A" w:rsidRPr="008C5A6E" w:rsidRDefault="004E027A">
            <w:pPr>
              <w:pStyle w:val="TAC"/>
              <w:rPr>
                <w:rFonts w:cs="Arial"/>
              </w:rPr>
            </w:pPr>
            <w:r w:rsidRPr="008C5A6E">
              <w:rPr>
                <w:rFonts w:cs="Arial"/>
              </w:rPr>
              <w:t xml:space="preserve"> 34</w:t>
            </w:r>
          </w:p>
        </w:tc>
      </w:tr>
      <w:tr w:rsidR="004E027A" w14:paraId="6B178899" w14:textId="77777777">
        <w:tblPrEx>
          <w:tblCellMar>
            <w:top w:w="0" w:type="dxa"/>
            <w:bottom w:w="0" w:type="dxa"/>
          </w:tblCellMar>
        </w:tblPrEx>
        <w:tc>
          <w:tcPr>
            <w:tcW w:w="895" w:type="dxa"/>
          </w:tcPr>
          <w:p w14:paraId="66A86C7F" w14:textId="77777777" w:rsidR="004E027A" w:rsidRPr="008C5A6E" w:rsidRDefault="004E027A">
            <w:pPr>
              <w:pStyle w:val="TAC"/>
              <w:rPr>
                <w:rFonts w:cs="Arial"/>
              </w:rPr>
            </w:pPr>
            <w:r w:rsidRPr="008C5A6E">
              <w:rPr>
                <w:rFonts w:cs="Arial"/>
              </w:rPr>
              <w:t xml:space="preserve">   80</w:t>
            </w:r>
          </w:p>
        </w:tc>
        <w:tc>
          <w:tcPr>
            <w:tcW w:w="895" w:type="dxa"/>
          </w:tcPr>
          <w:p w14:paraId="665739D9" w14:textId="77777777" w:rsidR="004E027A" w:rsidRPr="008C5A6E" w:rsidRDefault="004E027A">
            <w:pPr>
              <w:pStyle w:val="TAC"/>
              <w:rPr>
                <w:rFonts w:cs="Arial"/>
              </w:rPr>
            </w:pPr>
            <w:r w:rsidRPr="008C5A6E">
              <w:rPr>
                <w:rFonts w:cs="Arial"/>
              </w:rPr>
              <w:t xml:space="preserve"> 79</w:t>
            </w:r>
          </w:p>
        </w:tc>
        <w:tc>
          <w:tcPr>
            <w:tcW w:w="895" w:type="dxa"/>
          </w:tcPr>
          <w:p w14:paraId="3B532162" w14:textId="77777777" w:rsidR="004E027A" w:rsidRPr="008C5A6E" w:rsidRDefault="004E027A">
            <w:pPr>
              <w:pStyle w:val="TAC"/>
              <w:rPr>
                <w:rFonts w:cs="Arial"/>
              </w:rPr>
            </w:pPr>
            <w:r w:rsidRPr="008C5A6E">
              <w:rPr>
                <w:rFonts w:cs="Arial"/>
              </w:rPr>
              <w:t xml:space="preserve"> 78</w:t>
            </w:r>
          </w:p>
        </w:tc>
        <w:tc>
          <w:tcPr>
            <w:tcW w:w="895" w:type="dxa"/>
          </w:tcPr>
          <w:p w14:paraId="7F34877C" w14:textId="77777777" w:rsidR="004E027A" w:rsidRPr="008C5A6E" w:rsidRDefault="004E027A">
            <w:pPr>
              <w:pStyle w:val="TAC"/>
              <w:rPr>
                <w:rFonts w:cs="Arial"/>
              </w:rPr>
            </w:pPr>
            <w:r w:rsidRPr="008C5A6E">
              <w:rPr>
                <w:rFonts w:cs="Arial"/>
              </w:rPr>
              <w:t xml:space="preserve"> 77</w:t>
            </w:r>
          </w:p>
        </w:tc>
        <w:tc>
          <w:tcPr>
            <w:tcW w:w="895" w:type="dxa"/>
          </w:tcPr>
          <w:p w14:paraId="1D3EACEA" w14:textId="77777777" w:rsidR="004E027A" w:rsidRPr="008C5A6E" w:rsidRDefault="004E027A">
            <w:pPr>
              <w:pStyle w:val="TAC"/>
              <w:rPr>
                <w:rFonts w:cs="Arial"/>
              </w:rPr>
            </w:pPr>
            <w:r w:rsidRPr="008C5A6E">
              <w:rPr>
                <w:rFonts w:cs="Arial"/>
              </w:rPr>
              <w:t xml:space="preserve"> 126</w:t>
            </w:r>
          </w:p>
        </w:tc>
        <w:tc>
          <w:tcPr>
            <w:tcW w:w="895" w:type="dxa"/>
          </w:tcPr>
          <w:p w14:paraId="087C5312" w14:textId="77777777" w:rsidR="004E027A" w:rsidRPr="008C5A6E" w:rsidRDefault="004E027A">
            <w:pPr>
              <w:pStyle w:val="TAC"/>
              <w:rPr>
                <w:rFonts w:cs="Arial"/>
              </w:rPr>
            </w:pPr>
            <w:r w:rsidRPr="008C5A6E">
              <w:rPr>
                <w:rFonts w:cs="Arial"/>
              </w:rPr>
              <w:t xml:space="preserve"> 125</w:t>
            </w:r>
          </w:p>
        </w:tc>
        <w:tc>
          <w:tcPr>
            <w:tcW w:w="895" w:type="dxa"/>
          </w:tcPr>
          <w:p w14:paraId="248B86A6" w14:textId="77777777" w:rsidR="004E027A" w:rsidRPr="008C5A6E" w:rsidRDefault="004E027A">
            <w:pPr>
              <w:pStyle w:val="TAC"/>
              <w:rPr>
                <w:rFonts w:cs="Arial"/>
              </w:rPr>
            </w:pPr>
            <w:r w:rsidRPr="008C5A6E">
              <w:rPr>
                <w:rFonts w:cs="Arial"/>
              </w:rPr>
              <w:t xml:space="preserve"> 124</w:t>
            </w:r>
          </w:p>
        </w:tc>
        <w:tc>
          <w:tcPr>
            <w:tcW w:w="895" w:type="dxa"/>
          </w:tcPr>
          <w:p w14:paraId="17B94F1F" w14:textId="77777777" w:rsidR="004E027A" w:rsidRPr="008C5A6E" w:rsidRDefault="004E027A">
            <w:pPr>
              <w:pStyle w:val="TAC"/>
              <w:rPr>
                <w:rFonts w:cs="Arial"/>
              </w:rPr>
            </w:pPr>
            <w:r w:rsidRPr="008C5A6E">
              <w:rPr>
                <w:rFonts w:cs="Arial"/>
              </w:rPr>
              <w:t xml:space="preserve"> 123</w:t>
            </w:r>
          </w:p>
        </w:tc>
        <w:tc>
          <w:tcPr>
            <w:tcW w:w="895" w:type="dxa"/>
          </w:tcPr>
          <w:p w14:paraId="3B1D104F" w14:textId="77777777" w:rsidR="004E027A" w:rsidRPr="008C5A6E" w:rsidRDefault="004E027A">
            <w:pPr>
              <w:pStyle w:val="TAC"/>
              <w:rPr>
                <w:rFonts w:cs="Arial"/>
              </w:rPr>
            </w:pPr>
            <w:r w:rsidRPr="008C5A6E">
              <w:rPr>
                <w:rFonts w:cs="Arial"/>
              </w:rPr>
              <w:t xml:space="preserve"> 169</w:t>
            </w:r>
          </w:p>
        </w:tc>
        <w:tc>
          <w:tcPr>
            <w:tcW w:w="895" w:type="dxa"/>
          </w:tcPr>
          <w:p w14:paraId="65077B71" w14:textId="77777777" w:rsidR="004E027A" w:rsidRPr="008C5A6E" w:rsidRDefault="004E027A">
            <w:pPr>
              <w:pStyle w:val="TAC"/>
              <w:rPr>
                <w:rFonts w:cs="Arial"/>
              </w:rPr>
            </w:pPr>
            <w:r w:rsidRPr="008C5A6E">
              <w:rPr>
                <w:rFonts w:cs="Arial"/>
              </w:rPr>
              <w:t xml:space="preserve"> 168</w:t>
            </w:r>
          </w:p>
        </w:tc>
      </w:tr>
      <w:tr w:rsidR="004E027A" w14:paraId="7B5176A2" w14:textId="77777777">
        <w:tblPrEx>
          <w:tblCellMar>
            <w:top w:w="0" w:type="dxa"/>
            <w:bottom w:w="0" w:type="dxa"/>
          </w:tblCellMar>
        </w:tblPrEx>
        <w:tc>
          <w:tcPr>
            <w:tcW w:w="895" w:type="dxa"/>
          </w:tcPr>
          <w:p w14:paraId="00E03AAA" w14:textId="77777777" w:rsidR="004E027A" w:rsidRPr="008C5A6E" w:rsidRDefault="004E027A">
            <w:pPr>
              <w:pStyle w:val="TAC"/>
              <w:rPr>
                <w:rFonts w:cs="Arial"/>
              </w:rPr>
            </w:pPr>
            <w:r w:rsidRPr="008C5A6E">
              <w:rPr>
                <w:rFonts w:cs="Arial"/>
              </w:rPr>
              <w:t xml:space="preserve">   167</w:t>
            </w:r>
          </w:p>
        </w:tc>
        <w:tc>
          <w:tcPr>
            <w:tcW w:w="895" w:type="dxa"/>
          </w:tcPr>
          <w:p w14:paraId="35374095" w14:textId="77777777" w:rsidR="004E027A" w:rsidRPr="008C5A6E" w:rsidRDefault="004E027A">
            <w:pPr>
              <w:pStyle w:val="TAC"/>
              <w:rPr>
                <w:rFonts w:cs="Arial"/>
              </w:rPr>
            </w:pPr>
            <w:r w:rsidRPr="008C5A6E">
              <w:rPr>
                <w:rFonts w:cs="Arial"/>
              </w:rPr>
              <w:t xml:space="preserve"> 166</w:t>
            </w:r>
          </w:p>
        </w:tc>
        <w:tc>
          <w:tcPr>
            <w:tcW w:w="895" w:type="dxa"/>
          </w:tcPr>
          <w:p w14:paraId="23B57025" w14:textId="77777777" w:rsidR="004E027A" w:rsidRPr="008C5A6E" w:rsidRDefault="004E027A">
            <w:pPr>
              <w:pStyle w:val="TAC"/>
              <w:rPr>
                <w:rFonts w:cs="Arial"/>
              </w:rPr>
            </w:pPr>
            <w:r w:rsidRPr="008C5A6E">
              <w:rPr>
                <w:rFonts w:cs="Arial"/>
              </w:rPr>
              <w:t xml:space="preserve"> 70</w:t>
            </w:r>
          </w:p>
        </w:tc>
        <w:tc>
          <w:tcPr>
            <w:tcW w:w="895" w:type="dxa"/>
          </w:tcPr>
          <w:p w14:paraId="029BFC85" w14:textId="77777777" w:rsidR="004E027A" w:rsidRPr="008C5A6E" w:rsidRDefault="004E027A">
            <w:pPr>
              <w:pStyle w:val="TAC"/>
              <w:rPr>
                <w:rFonts w:cs="Arial"/>
              </w:rPr>
            </w:pPr>
            <w:r w:rsidRPr="008C5A6E">
              <w:rPr>
                <w:rFonts w:cs="Arial"/>
              </w:rPr>
              <w:t xml:space="preserve"> 67</w:t>
            </w:r>
          </w:p>
        </w:tc>
        <w:tc>
          <w:tcPr>
            <w:tcW w:w="895" w:type="dxa"/>
          </w:tcPr>
          <w:p w14:paraId="35333792" w14:textId="77777777" w:rsidR="004E027A" w:rsidRPr="008C5A6E" w:rsidRDefault="004E027A">
            <w:pPr>
              <w:pStyle w:val="TAC"/>
              <w:rPr>
                <w:rFonts w:cs="Arial"/>
              </w:rPr>
            </w:pPr>
            <w:r w:rsidRPr="008C5A6E">
              <w:rPr>
                <w:rFonts w:cs="Arial"/>
              </w:rPr>
              <w:t xml:space="preserve"> 71</w:t>
            </w:r>
          </w:p>
        </w:tc>
        <w:tc>
          <w:tcPr>
            <w:tcW w:w="895" w:type="dxa"/>
          </w:tcPr>
          <w:p w14:paraId="08E7B58C" w14:textId="77777777" w:rsidR="004E027A" w:rsidRPr="008C5A6E" w:rsidRDefault="004E027A">
            <w:pPr>
              <w:pStyle w:val="TAC"/>
              <w:rPr>
                <w:rFonts w:cs="Arial"/>
              </w:rPr>
            </w:pPr>
            <w:r w:rsidRPr="008C5A6E">
              <w:rPr>
                <w:rFonts w:cs="Arial"/>
              </w:rPr>
              <w:t xml:space="preserve"> 113</w:t>
            </w:r>
          </w:p>
        </w:tc>
        <w:tc>
          <w:tcPr>
            <w:tcW w:w="895" w:type="dxa"/>
          </w:tcPr>
          <w:p w14:paraId="3C2C71FF" w14:textId="77777777" w:rsidR="004E027A" w:rsidRPr="008C5A6E" w:rsidRDefault="004E027A">
            <w:pPr>
              <w:pStyle w:val="TAC"/>
              <w:rPr>
                <w:rFonts w:cs="Arial"/>
              </w:rPr>
            </w:pPr>
            <w:r w:rsidRPr="008C5A6E">
              <w:rPr>
                <w:rFonts w:cs="Arial"/>
              </w:rPr>
              <w:t xml:space="preserve"> 110</w:t>
            </w:r>
          </w:p>
        </w:tc>
        <w:tc>
          <w:tcPr>
            <w:tcW w:w="895" w:type="dxa"/>
          </w:tcPr>
          <w:p w14:paraId="101E1354" w14:textId="77777777" w:rsidR="004E027A" w:rsidRPr="008C5A6E" w:rsidRDefault="004E027A">
            <w:pPr>
              <w:pStyle w:val="TAC"/>
              <w:rPr>
                <w:rFonts w:cs="Arial"/>
              </w:rPr>
            </w:pPr>
            <w:r w:rsidRPr="008C5A6E">
              <w:rPr>
                <w:rFonts w:cs="Arial"/>
              </w:rPr>
              <w:t xml:space="preserve"> 114</w:t>
            </w:r>
          </w:p>
        </w:tc>
        <w:tc>
          <w:tcPr>
            <w:tcW w:w="895" w:type="dxa"/>
          </w:tcPr>
          <w:p w14:paraId="6CD8247A" w14:textId="77777777" w:rsidR="004E027A" w:rsidRPr="008C5A6E" w:rsidRDefault="004E027A">
            <w:pPr>
              <w:pStyle w:val="TAC"/>
              <w:rPr>
                <w:rFonts w:cs="Arial"/>
              </w:rPr>
            </w:pPr>
            <w:r w:rsidRPr="008C5A6E">
              <w:rPr>
                <w:rFonts w:cs="Arial"/>
              </w:rPr>
              <w:t xml:space="preserve"> 159</w:t>
            </w:r>
          </w:p>
        </w:tc>
        <w:tc>
          <w:tcPr>
            <w:tcW w:w="895" w:type="dxa"/>
          </w:tcPr>
          <w:p w14:paraId="3AFC478B" w14:textId="77777777" w:rsidR="004E027A" w:rsidRPr="008C5A6E" w:rsidRDefault="004E027A">
            <w:pPr>
              <w:pStyle w:val="TAC"/>
              <w:rPr>
                <w:rFonts w:cs="Arial"/>
              </w:rPr>
            </w:pPr>
            <w:r w:rsidRPr="008C5A6E">
              <w:rPr>
                <w:rFonts w:cs="Arial"/>
              </w:rPr>
              <w:t xml:space="preserve"> 156</w:t>
            </w:r>
          </w:p>
        </w:tc>
      </w:tr>
      <w:tr w:rsidR="004E027A" w14:paraId="4E5C9DAE" w14:textId="77777777">
        <w:tblPrEx>
          <w:tblCellMar>
            <w:top w:w="0" w:type="dxa"/>
            <w:bottom w:w="0" w:type="dxa"/>
          </w:tblCellMar>
        </w:tblPrEx>
        <w:tc>
          <w:tcPr>
            <w:tcW w:w="895" w:type="dxa"/>
          </w:tcPr>
          <w:p w14:paraId="7F412E91" w14:textId="77777777" w:rsidR="004E027A" w:rsidRPr="008C5A6E" w:rsidRDefault="004E027A">
            <w:pPr>
              <w:pStyle w:val="TAC"/>
              <w:rPr>
                <w:rFonts w:cs="Arial"/>
              </w:rPr>
            </w:pPr>
            <w:r w:rsidRPr="008C5A6E">
              <w:rPr>
                <w:rFonts w:cs="Arial"/>
              </w:rPr>
              <w:t xml:space="preserve">   160</w:t>
            </w:r>
          </w:p>
        </w:tc>
        <w:tc>
          <w:tcPr>
            <w:tcW w:w="895" w:type="dxa"/>
          </w:tcPr>
          <w:p w14:paraId="02A46B7D" w14:textId="77777777" w:rsidR="004E027A" w:rsidRPr="008C5A6E" w:rsidRDefault="004E027A">
            <w:pPr>
              <w:pStyle w:val="TAC"/>
              <w:rPr>
                <w:rFonts w:cs="Arial"/>
              </w:rPr>
            </w:pPr>
            <w:r w:rsidRPr="008C5A6E">
              <w:rPr>
                <w:rFonts w:cs="Arial"/>
              </w:rPr>
              <w:t xml:space="preserve"> 202</w:t>
            </w:r>
          </w:p>
        </w:tc>
        <w:tc>
          <w:tcPr>
            <w:tcW w:w="895" w:type="dxa"/>
          </w:tcPr>
          <w:p w14:paraId="78BC42CB" w14:textId="77777777" w:rsidR="004E027A" w:rsidRPr="008C5A6E" w:rsidRDefault="004E027A">
            <w:pPr>
              <w:pStyle w:val="TAC"/>
              <w:rPr>
                <w:rFonts w:cs="Arial"/>
              </w:rPr>
            </w:pPr>
            <w:r w:rsidRPr="008C5A6E">
              <w:rPr>
                <w:rFonts w:cs="Arial"/>
              </w:rPr>
              <w:t xml:space="preserve"> 199</w:t>
            </w:r>
          </w:p>
        </w:tc>
        <w:tc>
          <w:tcPr>
            <w:tcW w:w="895" w:type="dxa"/>
          </w:tcPr>
          <w:p w14:paraId="695B6247" w14:textId="77777777" w:rsidR="004E027A" w:rsidRPr="008C5A6E" w:rsidRDefault="004E027A">
            <w:pPr>
              <w:pStyle w:val="TAC"/>
              <w:rPr>
                <w:rFonts w:cs="Arial"/>
              </w:rPr>
            </w:pPr>
            <w:r w:rsidRPr="008C5A6E">
              <w:rPr>
                <w:rFonts w:cs="Arial"/>
              </w:rPr>
              <w:t xml:space="preserve"> 203</w:t>
            </w:r>
          </w:p>
        </w:tc>
        <w:tc>
          <w:tcPr>
            <w:tcW w:w="895" w:type="dxa"/>
          </w:tcPr>
          <w:p w14:paraId="71D62A5D" w14:textId="77777777" w:rsidR="004E027A" w:rsidRPr="008C5A6E" w:rsidRDefault="004E027A">
            <w:pPr>
              <w:pStyle w:val="TAC"/>
              <w:rPr>
                <w:rFonts w:cs="Arial"/>
              </w:rPr>
            </w:pPr>
            <w:r w:rsidRPr="008C5A6E">
              <w:rPr>
                <w:rFonts w:cs="Arial"/>
              </w:rPr>
              <w:t xml:space="preserve"> 76</w:t>
            </w:r>
          </w:p>
        </w:tc>
        <w:tc>
          <w:tcPr>
            <w:tcW w:w="895" w:type="dxa"/>
          </w:tcPr>
          <w:p w14:paraId="40241331" w14:textId="77777777" w:rsidR="004E027A" w:rsidRPr="008C5A6E" w:rsidRDefault="004E027A">
            <w:pPr>
              <w:pStyle w:val="TAC"/>
              <w:rPr>
                <w:rFonts w:cs="Arial"/>
              </w:rPr>
            </w:pPr>
            <w:r w:rsidRPr="008C5A6E">
              <w:rPr>
                <w:rFonts w:cs="Arial"/>
              </w:rPr>
              <w:t xml:space="preserve"> 165</w:t>
            </w:r>
          </w:p>
        </w:tc>
        <w:tc>
          <w:tcPr>
            <w:tcW w:w="895" w:type="dxa"/>
          </w:tcPr>
          <w:p w14:paraId="43011DBC" w14:textId="77777777" w:rsidR="004E027A" w:rsidRPr="008C5A6E" w:rsidRDefault="004E027A">
            <w:pPr>
              <w:pStyle w:val="TAC"/>
              <w:rPr>
                <w:rFonts w:cs="Arial"/>
              </w:rPr>
            </w:pPr>
            <w:r w:rsidRPr="008C5A6E">
              <w:rPr>
                <w:rFonts w:cs="Arial"/>
              </w:rPr>
              <w:t xml:space="preserve"> 81</w:t>
            </w:r>
          </w:p>
        </w:tc>
        <w:tc>
          <w:tcPr>
            <w:tcW w:w="895" w:type="dxa"/>
          </w:tcPr>
          <w:p w14:paraId="1CDE9475" w14:textId="77777777" w:rsidR="004E027A" w:rsidRPr="008C5A6E" w:rsidRDefault="004E027A">
            <w:pPr>
              <w:pStyle w:val="TAC"/>
              <w:rPr>
                <w:rFonts w:cs="Arial"/>
              </w:rPr>
            </w:pPr>
            <w:r w:rsidRPr="008C5A6E">
              <w:rPr>
                <w:rFonts w:cs="Arial"/>
              </w:rPr>
              <w:t xml:space="preserve"> 82</w:t>
            </w:r>
          </w:p>
        </w:tc>
        <w:tc>
          <w:tcPr>
            <w:tcW w:w="895" w:type="dxa"/>
          </w:tcPr>
          <w:p w14:paraId="21F21A35" w14:textId="77777777" w:rsidR="004E027A" w:rsidRPr="008C5A6E" w:rsidRDefault="004E027A">
            <w:pPr>
              <w:pStyle w:val="TAC"/>
              <w:rPr>
                <w:rFonts w:cs="Arial"/>
              </w:rPr>
            </w:pPr>
            <w:r w:rsidRPr="008C5A6E">
              <w:rPr>
                <w:rFonts w:cs="Arial"/>
              </w:rPr>
              <w:t xml:space="preserve"> 92</w:t>
            </w:r>
          </w:p>
        </w:tc>
        <w:tc>
          <w:tcPr>
            <w:tcW w:w="895" w:type="dxa"/>
          </w:tcPr>
          <w:p w14:paraId="5FE42497" w14:textId="77777777" w:rsidR="004E027A" w:rsidRPr="008C5A6E" w:rsidRDefault="004E027A">
            <w:pPr>
              <w:pStyle w:val="TAC"/>
              <w:rPr>
                <w:rFonts w:cs="Arial"/>
              </w:rPr>
            </w:pPr>
            <w:r w:rsidRPr="008C5A6E">
              <w:rPr>
                <w:rFonts w:cs="Arial"/>
              </w:rPr>
              <w:t xml:space="preserve"> 91</w:t>
            </w:r>
          </w:p>
        </w:tc>
      </w:tr>
      <w:tr w:rsidR="004E027A" w14:paraId="19651C09" w14:textId="77777777">
        <w:tblPrEx>
          <w:tblCellMar>
            <w:top w:w="0" w:type="dxa"/>
            <w:bottom w:w="0" w:type="dxa"/>
          </w:tblCellMar>
        </w:tblPrEx>
        <w:tc>
          <w:tcPr>
            <w:tcW w:w="895" w:type="dxa"/>
          </w:tcPr>
          <w:p w14:paraId="5219FA78" w14:textId="77777777" w:rsidR="004E027A" w:rsidRPr="008C5A6E" w:rsidRDefault="004E027A">
            <w:pPr>
              <w:pStyle w:val="TAC"/>
              <w:rPr>
                <w:rFonts w:cs="Arial"/>
              </w:rPr>
            </w:pPr>
            <w:r w:rsidRPr="008C5A6E">
              <w:rPr>
                <w:rFonts w:cs="Arial"/>
              </w:rPr>
              <w:t xml:space="preserve">   93</w:t>
            </w:r>
          </w:p>
        </w:tc>
        <w:tc>
          <w:tcPr>
            <w:tcW w:w="895" w:type="dxa"/>
          </w:tcPr>
          <w:p w14:paraId="49AABAC4" w14:textId="77777777" w:rsidR="004E027A" w:rsidRPr="008C5A6E" w:rsidRDefault="004E027A">
            <w:pPr>
              <w:pStyle w:val="TAC"/>
              <w:rPr>
                <w:rFonts w:cs="Arial"/>
              </w:rPr>
            </w:pPr>
            <w:r w:rsidRPr="008C5A6E">
              <w:rPr>
                <w:rFonts w:cs="Arial"/>
              </w:rPr>
              <w:t xml:space="preserve"> 83</w:t>
            </w:r>
          </w:p>
        </w:tc>
        <w:tc>
          <w:tcPr>
            <w:tcW w:w="895" w:type="dxa"/>
          </w:tcPr>
          <w:p w14:paraId="35CBBDA2" w14:textId="77777777" w:rsidR="004E027A" w:rsidRPr="008C5A6E" w:rsidRDefault="004E027A">
            <w:pPr>
              <w:pStyle w:val="TAC"/>
              <w:rPr>
                <w:rFonts w:cs="Arial"/>
              </w:rPr>
            </w:pPr>
            <w:r w:rsidRPr="008C5A6E">
              <w:rPr>
                <w:rFonts w:cs="Arial"/>
              </w:rPr>
              <w:t xml:space="preserve"> 95</w:t>
            </w:r>
          </w:p>
        </w:tc>
        <w:tc>
          <w:tcPr>
            <w:tcW w:w="895" w:type="dxa"/>
          </w:tcPr>
          <w:p w14:paraId="6436ADD1" w14:textId="77777777" w:rsidR="004E027A" w:rsidRPr="008C5A6E" w:rsidRDefault="004E027A">
            <w:pPr>
              <w:pStyle w:val="TAC"/>
              <w:rPr>
                <w:rFonts w:cs="Arial"/>
              </w:rPr>
            </w:pPr>
            <w:r w:rsidRPr="008C5A6E">
              <w:rPr>
                <w:rFonts w:cs="Arial"/>
              </w:rPr>
              <w:t xml:space="preserve"> 85</w:t>
            </w:r>
          </w:p>
        </w:tc>
        <w:tc>
          <w:tcPr>
            <w:tcW w:w="895" w:type="dxa"/>
          </w:tcPr>
          <w:p w14:paraId="20B70D16" w14:textId="77777777" w:rsidR="004E027A" w:rsidRPr="008C5A6E" w:rsidRDefault="004E027A">
            <w:pPr>
              <w:pStyle w:val="TAC"/>
              <w:rPr>
                <w:rFonts w:cs="Arial"/>
              </w:rPr>
            </w:pPr>
            <w:r w:rsidRPr="008C5A6E">
              <w:rPr>
                <w:rFonts w:cs="Arial"/>
              </w:rPr>
              <w:t xml:space="preserve"> 84</w:t>
            </w:r>
          </w:p>
        </w:tc>
        <w:tc>
          <w:tcPr>
            <w:tcW w:w="895" w:type="dxa"/>
          </w:tcPr>
          <w:p w14:paraId="297DB686" w14:textId="77777777" w:rsidR="004E027A" w:rsidRPr="008C5A6E" w:rsidRDefault="004E027A">
            <w:pPr>
              <w:pStyle w:val="TAC"/>
              <w:rPr>
                <w:rFonts w:cs="Arial"/>
              </w:rPr>
            </w:pPr>
            <w:r w:rsidRPr="008C5A6E">
              <w:rPr>
                <w:rFonts w:cs="Arial"/>
              </w:rPr>
              <w:t xml:space="preserve"> 94</w:t>
            </w:r>
          </w:p>
        </w:tc>
        <w:tc>
          <w:tcPr>
            <w:tcW w:w="895" w:type="dxa"/>
          </w:tcPr>
          <w:p w14:paraId="56CFE8A1" w14:textId="77777777" w:rsidR="004E027A" w:rsidRPr="008C5A6E" w:rsidRDefault="004E027A">
            <w:pPr>
              <w:pStyle w:val="TAC"/>
              <w:rPr>
                <w:rFonts w:cs="Arial"/>
              </w:rPr>
            </w:pPr>
            <w:r w:rsidRPr="008C5A6E">
              <w:rPr>
                <w:rFonts w:cs="Arial"/>
              </w:rPr>
              <w:t xml:space="preserve"> 101</w:t>
            </w:r>
          </w:p>
        </w:tc>
        <w:tc>
          <w:tcPr>
            <w:tcW w:w="895" w:type="dxa"/>
          </w:tcPr>
          <w:p w14:paraId="011C39F1" w14:textId="77777777" w:rsidR="004E027A" w:rsidRPr="008C5A6E" w:rsidRDefault="004E027A">
            <w:pPr>
              <w:pStyle w:val="TAC"/>
              <w:rPr>
                <w:rFonts w:cs="Arial"/>
              </w:rPr>
            </w:pPr>
            <w:r w:rsidRPr="008C5A6E">
              <w:rPr>
                <w:rFonts w:cs="Arial"/>
              </w:rPr>
              <w:t xml:space="preserve"> 102</w:t>
            </w:r>
          </w:p>
        </w:tc>
        <w:tc>
          <w:tcPr>
            <w:tcW w:w="895" w:type="dxa"/>
          </w:tcPr>
          <w:p w14:paraId="32E770AC" w14:textId="77777777" w:rsidR="004E027A" w:rsidRPr="008C5A6E" w:rsidRDefault="004E027A">
            <w:pPr>
              <w:pStyle w:val="TAC"/>
              <w:rPr>
                <w:rFonts w:cs="Arial"/>
              </w:rPr>
            </w:pPr>
            <w:r w:rsidRPr="008C5A6E">
              <w:rPr>
                <w:rFonts w:cs="Arial"/>
              </w:rPr>
              <w:t xml:space="preserve"> 96</w:t>
            </w:r>
          </w:p>
        </w:tc>
        <w:tc>
          <w:tcPr>
            <w:tcW w:w="895" w:type="dxa"/>
          </w:tcPr>
          <w:p w14:paraId="73DA5112" w14:textId="77777777" w:rsidR="004E027A" w:rsidRPr="008C5A6E" w:rsidRDefault="004E027A">
            <w:pPr>
              <w:pStyle w:val="TAC"/>
              <w:rPr>
                <w:rFonts w:cs="Arial"/>
              </w:rPr>
            </w:pPr>
            <w:r w:rsidRPr="008C5A6E">
              <w:rPr>
                <w:rFonts w:cs="Arial"/>
              </w:rPr>
              <w:t xml:space="preserve"> 104</w:t>
            </w:r>
          </w:p>
        </w:tc>
      </w:tr>
      <w:tr w:rsidR="004E027A" w14:paraId="156045FC" w14:textId="77777777">
        <w:tblPrEx>
          <w:tblCellMar>
            <w:top w:w="0" w:type="dxa"/>
            <w:bottom w:w="0" w:type="dxa"/>
          </w:tblCellMar>
        </w:tblPrEx>
        <w:tc>
          <w:tcPr>
            <w:tcW w:w="895" w:type="dxa"/>
          </w:tcPr>
          <w:p w14:paraId="56F14422" w14:textId="77777777" w:rsidR="004E027A" w:rsidRPr="008C5A6E" w:rsidRDefault="004E027A">
            <w:pPr>
              <w:pStyle w:val="TAC"/>
              <w:rPr>
                <w:rFonts w:cs="Arial"/>
              </w:rPr>
            </w:pPr>
            <w:r w:rsidRPr="008C5A6E">
              <w:rPr>
                <w:rFonts w:cs="Arial"/>
              </w:rPr>
              <w:t xml:space="preserve">   86</w:t>
            </w:r>
          </w:p>
        </w:tc>
        <w:tc>
          <w:tcPr>
            <w:tcW w:w="895" w:type="dxa"/>
          </w:tcPr>
          <w:p w14:paraId="00CFB568" w14:textId="77777777" w:rsidR="004E027A" w:rsidRPr="008C5A6E" w:rsidRDefault="004E027A">
            <w:pPr>
              <w:pStyle w:val="TAC"/>
              <w:rPr>
                <w:rFonts w:cs="Arial"/>
              </w:rPr>
            </w:pPr>
            <w:r w:rsidRPr="008C5A6E">
              <w:rPr>
                <w:rFonts w:cs="Arial"/>
              </w:rPr>
              <w:t xml:space="preserve"> 103</w:t>
            </w:r>
          </w:p>
        </w:tc>
        <w:tc>
          <w:tcPr>
            <w:tcW w:w="895" w:type="dxa"/>
          </w:tcPr>
          <w:p w14:paraId="3B6EFD38" w14:textId="77777777" w:rsidR="004E027A" w:rsidRPr="008C5A6E" w:rsidRDefault="004E027A">
            <w:pPr>
              <w:pStyle w:val="TAC"/>
              <w:rPr>
                <w:rFonts w:cs="Arial"/>
              </w:rPr>
            </w:pPr>
            <w:r w:rsidRPr="008C5A6E">
              <w:rPr>
                <w:rFonts w:cs="Arial"/>
              </w:rPr>
              <w:t xml:space="preserve"> 87</w:t>
            </w:r>
          </w:p>
        </w:tc>
        <w:tc>
          <w:tcPr>
            <w:tcW w:w="895" w:type="dxa"/>
          </w:tcPr>
          <w:p w14:paraId="2BF52E27" w14:textId="77777777" w:rsidR="004E027A" w:rsidRPr="008C5A6E" w:rsidRDefault="004E027A">
            <w:pPr>
              <w:pStyle w:val="TAC"/>
              <w:rPr>
                <w:rFonts w:cs="Arial"/>
              </w:rPr>
            </w:pPr>
            <w:r w:rsidRPr="008C5A6E">
              <w:rPr>
                <w:rFonts w:cs="Arial"/>
              </w:rPr>
              <w:t xml:space="preserve"> 97</w:t>
            </w:r>
          </w:p>
        </w:tc>
        <w:tc>
          <w:tcPr>
            <w:tcW w:w="895" w:type="dxa"/>
          </w:tcPr>
          <w:p w14:paraId="77F8672E" w14:textId="77777777" w:rsidR="004E027A" w:rsidRPr="008C5A6E" w:rsidRDefault="004E027A">
            <w:pPr>
              <w:pStyle w:val="TAC"/>
              <w:rPr>
                <w:rFonts w:cs="Arial"/>
              </w:rPr>
            </w:pPr>
            <w:r w:rsidRPr="008C5A6E">
              <w:rPr>
                <w:rFonts w:cs="Arial"/>
              </w:rPr>
              <w:t xml:space="preserve"> 127</w:t>
            </w:r>
          </w:p>
        </w:tc>
        <w:tc>
          <w:tcPr>
            <w:tcW w:w="895" w:type="dxa"/>
          </w:tcPr>
          <w:p w14:paraId="0F9B47D3" w14:textId="77777777" w:rsidR="004E027A" w:rsidRPr="008C5A6E" w:rsidRDefault="004E027A">
            <w:pPr>
              <w:pStyle w:val="TAC"/>
              <w:rPr>
                <w:rFonts w:cs="Arial"/>
              </w:rPr>
            </w:pPr>
            <w:r w:rsidRPr="008C5A6E">
              <w:rPr>
                <w:rFonts w:cs="Arial"/>
              </w:rPr>
              <w:t xml:space="preserve"> 128</w:t>
            </w:r>
          </w:p>
        </w:tc>
        <w:tc>
          <w:tcPr>
            <w:tcW w:w="895" w:type="dxa"/>
          </w:tcPr>
          <w:p w14:paraId="531F23B9" w14:textId="77777777" w:rsidR="004E027A" w:rsidRPr="008C5A6E" w:rsidRDefault="004E027A">
            <w:pPr>
              <w:pStyle w:val="TAC"/>
              <w:rPr>
                <w:rFonts w:cs="Arial"/>
              </w:rPr>
            </w:pPr>
            <w:r w:rsidRPr="008C5A6E">
              <w:rPr>
                <w:rFonts w:cs="Arial"/>
              </w:rPr>
              <w:t xml:space="preserve"> 138</w:t>
            </w:r>
          </w:p>
        </w:tc>
        <w:tc>
          <w:tcPr>
            <w:tcW w:w="895" w:type="dxa"/>
          </w:tcPr>
          <w:p w14:paraId="6CAA4147" w14:textId="77777777" w:rsidR="004E027A" w:rsidRPr="008C5A6E" w:rsidRDefault="004E027A">
            <w:pPr>
              <w:pStyle w:val="TAC"/>
              <w:rPr>
                <w:rFonts w:cs="Arial"/>
              </w:rPr>
            </w:pPr>
            <w:r w:rsidRPr="008C5A6E">
              <w:rPr>
                <w:rFonts w:cs="Arial"/>
              </w:rPr>
              <w:t xml:space="preserve"> 137</w:t>
            </w:r>
          </w:p>
        </w:tc>
        <w:tc>
          <w:tcPr>
            <w:tcW w:w="895" w:type="dxa"/>
          </w:tcPr>
          <w:p w14:paraId="5A972F29" w14:textId="77777777" w:rsidR="004E027A" w:rsidRPr="008C5A6E" w:rsidRDefault="004E027A">
            <w:pPr>
              <w:pStyle w:val="TAC"/>
              <w:rPr>
                <w:rFonts w:cs="Arial"/>
              </w:rPr>
            </w:pPr>
            <w:r w:rsidRPr="008C5A6E">
              <w:rPr>
                <w:rFonts w:cs="Arial"/>
              </w:rPr>
              <w:t xml:space="preserve"> 139</w:t>
            </w:r>
          </w:p>
        </w:tc>
        <w:tc>
          <w:tcPr>
            <w:tcW w:w="895" w:type="dxa"/>
          </w:tcPr>
          <w:p w14:paraId="74F92729" w14:textId="77777777" w:rsidR="004E027A" w:rsidRPr="008C5A6E" w:rsidRDefault="004E027A">
            <w:pPr>
              <w:pStyle w:val="TAC"/>
              <w:rPr>
                <w:rFonts w:cs="Arial"/>
              </w:rPr>
            </w:pPr>
            <w:r w:rsidRPr="008C5A6E">
              <w:rPr>
                <w:rFonts w:cs="Arial"/>
              </w:rPr>
              <w:t xml:space="preserve"> 129</w:t>
            </w:r>
          </w:p>
        </w:tc>
      </w:tr>
      <w:tr w:rsidR="004E027A" w14:paraId="7322BEDE" w14:textId="77777777">
        <w:tblPrEx>
          <w:tblCellMar>
            <w:top w:w="0" w:type="dxa"/>
            <w:bottom w:w="0" w:type="dxa"/>
          </w:tblCellMar>
        </w:tblPrEx>
        <w:tc>
          <w:tcPr>
            <w:tcW w:w="895" w:type="dxa"/>
          </w:tcPr>
          <w:p w14:paraId="29699237" w14:textId="77777777" w:rsidR="004E027A" w:rsidRPr="008C5A6E" w:rsidRDefault="004E027A">
            <w:pPr>
              <w:pStyle w:val="TAC"/>
              <w:rPr>
                <w:rFonts w:cs="Arial"/>
              </w:rPr>
            </w:pPr>
            <w:r w:rsidRPr="008C5A6E">
              <w:rPr>
                <w:rFonts w:cs="Arial"/>
              </w:rPr>
              <w:t xml:space="preserve">   141</w:t>
            </w:r>
          </w:p>
        </w:tc>
        <w:tc>
          <w:tcPr>
            <w:tcW w:w="895" w:type="dxa"/>
          </w:tcPr>
          <w:p w14:paraId="521B0E43" w14:textId="77777777" w:rsidR="004E027A" w:rsidRPr="008C5A6E" w:rsidRDefault="004E027A">
            <w:pPr>
              <w:pStyle w:val="TAC"/>
              <w:rPr>
                <w:rFonts w:cs="Arial"/>
              </w:rPr>
            </w:pPr>
            <w:r w:rsidRPr="008C5A6E">
              <w:rPr>
                <w:rFonts w:cs="Arial"/>
              </w:rPr>
              <w:t xml:space="preserve"> 131</w:t>
            </w:r>
          </w:p>
        </w:tc>
        <w:tc>
          <w:tcPr>
            <w:tcW w:w="895" w:type="dxa"/>
          </w:tcPr>
          <w:p w14:paraId="72FF08B6" w14:textId="77777777" w:rsidR="004E027A" w:rsidRPr="008C5A6E" w:rsidRDefault="004E027A">
            <w:pPr>
              <w:pStyle w:val="TAC"/>
              <w:rPr>
                <w:rFonts w:cs="Arial"/>
              </w:rPr>
            </w:pPr>
            <w:r w:rsidRPr="008C5A6E">
              <w:rPr>
                <w:rFonts w:cs="Arial"/>
              </w:rPr>
              <w:t xml:space="preserve"> 130</w:t>
            </w:r>
          </w:p>
        </w:tc>
        <w:tc>
          <w:tcPr>
            <w:tcW w:w="895" w:type="dxa"/>
          </w:tcPr>
          <w:p w14:paraId="3CFE2F4B" w14:textId="77777777" w:rsidR="004E027A" w:rsidRPr="008C5A6E" w:rsidRDefault="004E027A">
            <w:pPr>
              <w:pStyle w:val="TAC"/>
              <w:rPr>
                <w:rFonts w:cs="Arial"/>
              </w:rPr>
            </w:pPr>
            <w:r w:rsidRPr="008C5A6E">
              <w:rPr>
                <w:rFonts w:cs="Arial"/>
              </w:rPr>
              <w:t xml:space="preserve"> 140</w:t>
            </w:r>
          </w:p>
        </w:tc>
        <w:tc>
          <w:tcPr>
            <w:tcW w:w="895" w:type="dxa"/>
          </w:tcPr>
          <w:p w14:paraId="7E692FC7" w14:textId="77777777" w:rsidR="004E027A" w:rsidRPr="008C5A6E" w:rsidRDefault="004E027A">
            <w:pPr>
              <w:pStyle w:val="TAC"/>
              <w:rPr>
                <w:rFonts w:cs="Arial"/>
              </w:rPr>
            </w:pPr>
            <w:r w:rsidRPr="008C5A6E">
              <w:rPr>
                <w:rFonts w:cs="Arial"/>
              </w:rPr>
              <w:t xml:space="preserve"> 147</w:t>
            </w:r>
          </w:p>
        </w:tc>
        <w:tc>
          <w:tcPr>
            <w:tcW w:w="895" w:type="dxa"/>
          </w:tcPr>
          <w:p w14:paraId="245AD5D6" w14:textId="77777777" w:rsidR="004E027A" w:rsidRPr="008C5A6E" w:rsidRDefault="004E027A">
            <w:pPr>
              <w:pStyle w:val="TAC"/>
              <w:rPr>
                <w:rFonts w:cs="Arial"/>
              </w:rPr>
            </w:pPr>
            <w:r w:rsidRPr="008C5A6E">
              <w:rPr>
                <w:rFonts w:cs="Arial"/>
              </w:rPr>
              <w:t xml:space="preserve"> 148</w:t>
            </w:r>
          </w:p>
        </w:tc>
        <w:tc>
          <w:tcPr>
            <w:tcW w:w="895" w:type="dxa"/>
          </w:tcPr>
          <w:p w14:paraId="4BCA45FD" w14:textId="77777777" w:rsidR="004E027A" w:rsidRPr="008C5A6E" w:rsidRDefault="004E027A">
            <w:pPr>
              <w:pStyle w:val="TAC"/>
              <w:rPr>
                <w:rFonts w:cs="Arial"/>
              </w:rPr>
            </w:pPr>
            <w:r w:rsidRPr="008C5A6E">
              <w:rPr>
                <w:rFonts w:cs="Arial"/>
              </w:rPr>
              <w:t xml:space="preserve"> 142</w:t>
            </w:r>
          </w:p>
        </w:tc>
        <w:tc>
          <w:tcPr>
            <w:tcW w:w="895" w:type="dxa"/>
          </w:tcPr>
          <w:p w14:paraId="29EBCD2F" w14:textId="77777777" w:rsidR="004E027A" w:rsidRPr="008C5A6E" w:rsidRDefault="004E027A">
            <w:pPr>
              <w:pStyle w:val="TAC"/>
              <w:rPr>
                <w:rFonts w:cs="Arial"/>
              </w:rPr>
            </w:pPr>
            <w:r w:rsidRPr="008C5A6E">
              <w:rPr>
                <w:rFonts w:cs="Arial"/>
              </w:rPr>
              <w:t xml:space="preserve"> 150</w:t>
            </w:r>
          </w:p>
        </w:tc>
        <w:tc>
          <w:tcPr>
            <w:tcW w:w="895" w:type="dxa"/>
          </w:tcPr>
          <w:p w14:paraId="562B487C" w14:textId="77777777" w:rsidR="004E027A" w:rsidRPr="008C5A6E" w:rsidRDefault="004E027A">
            <w:pPr>
              <w:pStyle w:val="TAC"/>
              <w:rPr>
                <w:rFonts w:cs="Arial"/>
              </w:rPr>
            </w:pPr>
            <w:r w:rsidRPr="008C5A6E">
              <w:rPr>
                <w:rFonts w:cs="Arial"/>
              </w:rPr>
              <w:t xml:space="preserve"> 132</w:t>
            </w:r>
          </w:p>
        </w:tc>
        <w:tc>
          <w:tcPr>
            <w:tcW w:w="895" w:type="dxa"/>
          </w:tcPr>
          <w:p w14:paraId="558890AA" w14:textId="77777777" w:rsidR="004E027A" w:rsidRPr="008C5A6E" w:rsidRDefault="004E027A">
            <w:pPr>
              <w:pStyle w:val="TAC"/>
              <w:rPr>
                <w:rFonts w:cs="Arial"/>
              </w:rPr>
            </w:pPr>
            <w:r w:rsidRPr="008C5A6E">
              <w:rPr>
                <w:rFonts w:cs="Arial"/>
              </w:rPr>
              <w:t xml:space="preserve"> 149</w:t>
            </w:r>
          </w:p>
        </w:tc>
      </w:tr>
      <w:tr w:rsidR="004E027A" w14:paraId="148B7BE7" w14:textId="77777777">
        <w:tblPrEx>
          <w:tblCellMar>
            <w:top w:w="0" w:type="dxa"/>
            <w:bottom w:w="0" w:type="dxa"/>
          </w:tblCellMar>
        </w:tblPrEx>
        <w:tc>
          <w:tcPr>
            <w:tcW w:w="895" w:type="dxa"/>
          </w:tcPr>
          <w:p w14:paraId="1701472F" w14:textId="77777777" w:rsidR="004E027A" w:rsidRPr="008C5A6E" w:rsidRDefault="004E027A">
            <w:pPr>
              <w:pStyle w:val="TAC"/>
              <w:rPr>
                <w:rFonts w:cs="Arial"/>
              </w:rPr>
            </w:pPr>
            <w:r w:rsidRPr="008C5A6E">
              <w:rPr>
                <w:rFonts w:cs="Arial"/>
              </w:rPr>
              <w:t xml:space="preserve">   133</w:t>
            </w:r>
          </w:p>
        </w:tc>
        <w:tc>
          <w:tcPr>
            <w:tcW w:w="895" w:type="dxa"/>
          </w:tcPr>
          <w:p w14:paraId="2714855B" w14:textId="77777777" w:rsidR="004E027A" w:rsidRPr="008C5A6E" w:rsidRDefault="004E027A">
            <w:pPr>
              <w:pStyle w:val="TAC"/>
              <w:rPr>
                <w:rFonts w:cs="Arial"/>
              </w:rPr>
            </w:pPr>
            <w:r w:rsidRPr="008C5A6E">
              <w:rPr>
                <w:rFonts w:cs="Arial"/>
              </w:rPr>
              <w:t xml:space="preserve"> 143</w:t>
            </w:r>
          </w:p>
        </w:tc>
        <w:tc>
          <w:tcPr>
            <w:tcW w:w="895" w:type="dxa"/>
          </w:tcPr>
          <w:p w14:paraId="594CBF23" w14:textId="77777777" w:rsidR="004E027A" w:rsidRPr="008C5A6E" w:rsidRDefault="004E027A">
            <w:pPr>
              <w:pStyle w:val="TAC"/>
              <w:rPr>
                <w:rFonts w:cs="Arial"/>
              </w:rPr>
            </w:pPr>
            <w:r w:rsidRPr="008C5A6E">
              <w:rPr>
                <w:rFonts w:cs="Arial"/>
              </w:rPr>
              <w:t xml:space="preserve"> 170</w:t>
            </w:r>
          </w:p>
        </w:tc>
        <w:tc>
          <w:tcPr>
            <w:tcW w:w="895" w:type="dxa"/>
          </w:tcPr>
          <w:p w14:paraId="704D7BB3" w14:textId="77777777" w:rsidR="004E027A" w:rsidRPr="008C5A6E" w:rsidRDefault="004E027A">
            <w:pPr>
              <w:pStyle w:val="TAC"/>
              <w:rPr>
                <w:rFonts w:cs="Arial"/>
              </w:rPr>
            </w:pPr>
            <w:r w:rsidRPr="008C5A6E">
              <w:rPr>
                <w:rFonts w:cs="Arial"/>
              </w:rPr>
              <w:t xml:space="preserve"> 171</w:t>
            </w:r>
          </w:p>
        </w:tc>
        <w:tc>
          <w:tcPr>
            <w:tcW w:w="895" w:type="dxa"/>
          </w:tcPr>
          <w:p w14:paraId="678F87FF" w14:textId="77777777" w:rsidR="004E027A" w:rsidRPr="008C5A6E" w:rsidRDefault="004E027A">
            <w:pPr>
              <w:pStyle w:val="TAC"/>
              <w:rPr>
                <w:rFonts w:cs="Arial"/>
              </w:rPr>
            </w:pPr>
            <w:r w:rsidRPr="008C5A6E">
              <w:rPr>
                <w:rFonts w:cs="Arial"/>
              </w:rPr>
              <w:t xml:space="preserve"> 181</w:t>
            </w:r>
          </w:p>
        </w:tc>
        <w:tc>
          <w:tcPr>
            <w:tcW w:w="895" w:type="dxa"/>
          </w:tcPr>
          <w:p w14:paraId="08613927" w14:textId="77777777" w:rsidR="004E027A" w:rsidRPr="008C5A6E" w:rsidRDefault="004E027A">
            <w:pPr>
              <w:pStyle w:val="TAC"/>
              <w:rPr>
                <w:rFonts w:cs="Arial"/>
              </w:rPr>
            </w:pPr>
            <w:r w:rsidRPr="008C5A6E">
              <w:rPr>
                <w:rFonts w:cs="Arial"/>
              </w:rPr>
              <w:t xml:space="preserve"> 180</w:t>
            </w:r>
          </w:p>
        </w:tc>
        <w:tc>
          <w:tcPr>
            <w:tcW w:w="895" w:type="dxa"/>
          </w:tcPr>
          <w:p w14:paraId="14DA35C8" w14:textId="77777777" w:rsidR="004E027A" w:rsidRPr="008C5A6E" w:rsidRDefault="004E027A">
            <w:pPr>
              <w:pStyle w:val="TAC"/>
              <w:rPr>
                <w:rFonts w:cs="Arial"/>
              </w:rPr>
            </w:pPr>
            <w:r w:rsidRPr="008C5A6E">
              <w:rPr>
                <w:rFonts w:cs="Arial"/>
              </w:rPr>
              <w:t xml:space="preserve"> 182</w:t>
            </w:r>
          </w:p>
        </w:tc>
        <w:tc>
          <w:tcPr>
            <w:tcW w:w="895" w:type="dxa"/>
          </w:tcPr>
          <w:p w14:paraId="124DFE5E" w14:textId="77777777" w:rsidR="004E027A" w:rsidRPr="008C5A6E" w:rsidRDefault="004E027A">
            <w:pPr>
              <w:pStyle w:val="TAC"/>
              <w:rPr>
                <w:rFonts w:cs="Arial"/>
              </w:rPr>
            </w:pPr>
            <w:r w:rsidRPr="008C5A6E">
              <w:rPr>
                <w:rFonts w:cs="Arial"/>
              </w:rPr>
              <w:t xml:space="preserve"> 172</w:t>
            </w:r>
          </w:p>
        </w:tc>
        <w:tc>
          <w:tcPr>
            <w:tcW w:w="895" w:type="dxa"/>
          </w:tcPr>
          <w:p w14:paraId="55242547" w14:textId="77777777" w:rsidR="004E027A" w:rsidRPr="008C5A6E" w:rsidRDefault="004E027A">
            <w:pPr>
              <w:pStyle w:val="TAC"/>
              <w:rPr>
                <w:rFonts w:cs="Arial"/>
              </w:rPr>
            </w:pPr>
            <w:r w:rsidRPr="008C5A6E">
              <w:rPr>
                <w:rFonts w:cs="Arial"/>
              </w:rPr>
              <w:t xml:space="preserve"> 184</w:t>
            </w:r>
          </w:p>
        </w:tc>
        <w:tc>
          <w:tcPr>
            <w:tcW w:w="895" w:type="dxa"/>
          </w:tcPr>
          <w:p w14:paraId="66B6F96B" w14:textId="77777777" w:rsidR="004E027A" w:rsidRPr="008C5A6E" w:rsidRDefault="004E027A">
            <w:pPr>
              <w:pStyle w:val="TAC"/>
              <w:rPr>
                <w:rFonts w:cs="Arial"/>
              </w:rPr>
            </w:pPr>
            <w:r w:rsidRPr="008C5A6E">
              <w:rPr>
                <w:rFonts w:cs="Arial"/>
              </w:rPr>
              <w:t xml:space="preserve"> 174</w:t>
            </w:r>
          </w:p>
        </w:tc>
      </w:tr>
      <w:tr w:rsidR="004E027A" w14:paraId="503DAEC4" w14:textId="77777777">
        <w:tblPrEx>
          <w:tblCellMar>
            <w:top w:w="0" w:type="dxa"/>
            <w:bottom w:w="0" w:type="dxa"/>
          </w:tblCellMar>
        </w:tblPrEx>
        <w:tc>
          <w:tcPr>
            <w:tcW w:w="895" w:type="dxa"/>
          </w:tcPr>
          <w:p w14:paraId="461D1453" w14:textId="77777777" w:rsidR="004E027A" w:rsidRPr="008C5A6E" w:rsidRDefault="004E027A">
            <w:pPr>
              <w:pStyle w:val="TAC"/>
              <w:rPr>
                <w:rFonts w:cs="Arial"/>
              </w:rPr>
            </w:pPr>
            <w:r w:rsidRPr="008C5A6E">
              <w:rPr>
                <w:rFonts w:cs="Arial"/>
              </w:rPr>
              <w:t xml:space="preserve">   173</w:t>
            </w:r>
          </w:p>
        </w:tc>
        <w:tc>
          <w:tcPr>
            <w:tcW w:w="895" w:type="dxa"/>
          </w:tcPr>
          <w:p w14:paraId="64A191F6" w14:textId="77777777" w:rsidR="004E027A" w:rsidRPr="008C5A6E" w:rsidRDefault="004E027A">
            <w:pPr>
              <w:pStyle w:val="TAC"/>
              <w:rPr>
                <w:rFonts w:cs="Arial"/>
              </w:rPr>
            </w:pPr>
            <w:r w:rsidRPr="008C5A6E">
              <w:rPr>
                <w:rFonts w:cs="Arial"/>
              </w:rPr>
              <w:t xml:space="preserve"> 183</w:t>
            </w:r>
          </w:p>
        </w:tc>
        <w:tc>
          <w:tcPr>
            <w:tcW w:w="895" w:type="dxa"/>
          </w:tcPr>
          <w:p w14:paraId="25697418" w14:textId="77777777" w:rsidR="004E027A" w:rsidRPr="008C5A6E" w:rsidRDefault="004E027A">
            <w:pPr>
              <w:pStyle w:val="TAC"/>
              <w:rPr>
                <w:rFonts w:cs="Arial"/>
              </w:rPr>
            </w:pPr>
            <w:r w:rsidRPr="008C5A6E">
              <w:rPr>
                <w:rFonts w:cs="Arial"/>
              </w:rPr>
              <w:t xml:space="preserve"> 190</w:t>
            </w:r>
          </w:p>
        </w:tc>
        <w:tc>
          <w:tcPr>
            <w:tcW w:w="895" w:type="dxa"/>
          </w:tcPr>
          <w:p w14:paraId="59977B82" w14:textId="77777777" w:rsidR="004E027A" w:rsidRPr="008C5A6E" w:rsidRDefault="004E027A">
            <w:pPr>
              <w:pStyle w:val="TAC"/>
              <w:rPr>
                <w:rFonts w:cs="Arial"/>
              </w:rPr>
            </w:pPr>
            <w:r w:rsidRPr="008C5A6E">
              <w:rPr>
                <w:rFonts w:cs="Arial"/>
              </w:rPr>
              <w:t xml:space="preserve"> 191</w:t>
            </w:r>
          </w:p>
        </w:tc>
        <w:tc>
          <w:tcPr>
            <w:tcW w:w="895" w:type="dxa"/>
          </w:tcPr>
          <w:p w14:paraId="236A0C4F" w14:textId="77777777" w:rsidR="004E027A" w:rsidRPr="008C5A6E" w:rsidRDefault="004E027A">
            <w:pPr>
              <w:pStyle w:val="TAC"/>
              <w:rPr>
                <w:rFonts w:cs="Arial"/>
              </w:rPr>
            </w:pPr>
            <w:r w:rsidRPr="008C5A6E">
              <w:rPr>
                <w:rFonts w:cs="Arial"/>
              </w:rPr>
              <w:t xml:space="preserve"> 185</w:t>
            </w:r>
          </w:p>
        </w:tc>
        <w:tc>
          <w:tcPr>
            <w:tcW w:w="895" w:type="dxa"/>
          </w:tcPr>
          <w:p w14:paraId="3667039F" w14:textId="77777777" w:rsidR="004E027A" w:rsidRPr="008C5A6E" w:rsidRDefault="004E027A">
            <w:pPr>
              <w:pStyle w:val="TAC"/>
              <w:rPr>
                <w:rFonts w:cs="Arial"/>
              </w:rPr>
            </w:pPr>
            <w:r w:rsidRPr="008C5A6E">
              <w:rPr>
                <w:rFonts w:cs="Arial"/>
              </w:rPr>
              <w:t xml:space="preserve"> 193</w:t>
            </w:r>
          </w:p>
        </w:tc>
        <w:tc>
          <w:tcPr>
            <w:tcW w:w="895" w:type="dxa"/>
          </w:tcPr>
          <w:p w14:paraId="2902CB32" w14:textId="77777777" w:rsidR="004E027A" w:rsidRPr="008C5A6E" w:rsidRDefault="004E027A">
            <w:pPr>
              <w:pStyle w:val="TAC"/>
              <w:rPr>
                <w:rFonts w:cs="Arial"/>
              </w:rPr>
            </w:pPr>
            <w:r w:rsidRPr="008C5A6E">
              <w:rPr>
                <w:rFonts w:cs="Arial"/>
              </w:rPr>
              <w:t xml:space="preserve"> 175</w:t>
            </w:r>
          </w:p>
        </w:tc>
        <w:tc>
          <w:tcPr>
            <w:tcW w:w="895" w:type="dxa"/>
          </w:tcPr>
          <w:p w14:paraId="6B3A0E3C" w14:textId="77777777" w:rsidR="004E027A" w:rsidRPr="008C5A6E" w:rsidRDefault="004E027A">
            <w:pPr>
              <w:pStyle w:val="TAC"/>
              <w:rPr>
                <w:rFonts w:cs="Arial"/>
              </w:rPr>
            </w:pPr>
            <w:r w:rsidRPr="008C5A6E">
              <w:rPr>
                <w:rFonts w:cs="Arial"/>
              </w:rPr>
              <w:t xml:space="preserve"> 192</w:t>
            </w:r>
          </w:p>
        </w:tc>
        <w:tc>
          <w:tcPr>
            <w:tcW w:w="895" w:type="dxa"/>
          </w:tcPr>
          <w:p w14:paraId="2D41022B" w14:textId="77777777" w:rsidR="004E027A" w:rsidRPr="008C5A6E" w:rsidRDefault="004E027A">
            <w:pPr>
              <w:pStyle w:val="TAC"/>
              <w:rPr>
                <w:rFonts w:cs="Arial"/>
              </w:rPr>
            </w:pPr>
            <w:r w:rsidRPr="008C5A6E">
              <w:rPr>
                <w:rFonts w:cs="Arial"/>
              </w:rPr>
              <w:t xml:space="preserve"> 176</w:t>
            </w:r>
          </w:p>
        </w:tc>
        <w:tc>
          <w:tcPr>
            <w:tcW w:w="895" w:type="dxa"/>
          </w:tcPr>
          <w:p w14:paraId="31FCF487" w14:textId="77777777" w:rsidR="004E027A" w:rsidRPr="008C5A6E" w:rsidRDefault="004E027A">
            <w:pPr>
              <w:pStyle w:val="TAC"/>
              <w:rPr>
                <w:rFonts w:cs="Arial"/>
              </w:rPr>
            </w:pPr>
            <w:r w:rsidRPr="008C5A6E">
              <w:rPr>
                <w:rFonts w:cs="Arial"/>
              </w:rPr>
              <w:t xml:space="preserve"> 186</w:t>
            </w:r>
          </w:p>
        </w:tc>
      </w:tr>
      <w:tr w:rsidR="004E027A" w14:paraId="71DD902E" w14:textId="77777777">
        <w:tblPrEx>
          <w:tblCellMar>
            <w:top w:w="0" w:type="dxa"/>
            <w:bottom w:w="0" w:type="dxa"/>
          </w:tblCellMar>
        </w:tblPrEx>
        <w:tc>
          <w:tcPr>
            <w:tcW w:w="895" w:type="dxa"/>
          </w:tcPr>
          <w:p w14:paraId="6966793B" w14:textId="77777777" w:rsidR="004E027A" w:rsidRPr="008C5A6E" w:rsidRDefault="004E027A">
            <w:pPr>
              <w:pStyle w:val="TAC"/>
              <w:rPr>
                <w:rFonts w:cs="Arial"/>
              </w:rPr>
            </w:pPr>
            <w:r w:rsidRPr="008C5A6E">
              <w:rPr>
                <w:rFonts w:cs="Arial"/>
              </w:rPr>
              <w:t xml:space="preserve">   38</w:t>
            </w:r>
          </w:p>
        </w:tc>
        <w:tc>
          <w:tcPr>
            <w:tcW w:w="895" w:type="dxa"/>
          </w:tcPr>
          <w:p w14:paraId="1B45B915" w14:textId="77777777" w:rsidR="004E027A" w:rsidRPr="008C5A6E" w:rsidRDefault="004E027A">
            <w:pPr>
              <w:pStyle w:val="TAC"/>
              <w:rPr>
                <w:rFonts w:cs="Arial"/>
              </w:rPr>
            </w:pPr>
            <w:r w:rsidRPr="008C5A6E">
              <w:rPr>
                <w:rFonts w:cs="Arial"/>
              </w:rPr>
              <w:t xml:space="preserve"> 39</w:t>
            </w:r>
          </w:p>
        </w:tc>
        <w:tc>
          <w:tcPr>
            <w:tcW w:w="895" w:type="dxa"/>
          </w:tcPr>
          <w:p w14:paraId="5CDA1CA4" w14:textId="77777777" w:rsidR="004E027A" w:rsidRPr="008C5A6E" w:rsidRDefault="004E027A">
            <w:pPr>
              <w:pStyle w:val="TAC"/>
              <w:rPr>
                <w:rFonts w:cs="Arial"/>
              </w:rPr>
            </w:pPr>
            <w:r w:rsidRPr="008C5A6E">
              <w:rPr>
                <w:rFonts w:cs="Arial"/>
              </w:rPr>
              <w:t xml:space="preserve"> 49</w:t>
            </w:r>
          </w:p>
        </w:tc>
        <w:tc>
          <w:tcPr>
            <w:tcW w:w="895" w:type="dxa"/>
          </w:tcPr>
          <w:p w14:paraId="36899A64" w14:textId="77777777" w:rsidR="004E027A" w:rsidRPr="008C5A6E" w:rsidRDefault="004E027A">
            <w:pPr>
              <w:pStyle w:val="TAC"/>
              <w:rPr>
                <w:rFonts w:cs="Arial"/>
              </w:rPr>
            </w:pPr>
            <w:r w:rsidRPr="008C5A6E">
              <w:rPr>
                <w:rFonts w:cs="Arial"/>
              </w:rPr>
              <w:t xml:space="preserve"> 48</w:t>
            </w:r>
          </w:p>
        </w:tc>
        <w:tc>
          <w:tcPr>
            <w:tcW w:w="895" w:type="dxa"/>
          </w:tcPr>
          <w:p w14:paraId="57F4CDDC" w14:textId="77777777" w:rsidR="004E027A" w:rsidRPr="008C5A6E" w:rsidRDefault="004E027A">
            <w:pPr>
              <w:pStyle w:val="TAC"/>
              <w:rPr>
                <w:rFonts w:cs="Arial"/>
              </w:rPr>
            </w:pPr>
            <w:r w:rsidRPr="008C5A6E">
              <w:rPr>
                <w:rFonts w:cs="Arial"/>
              </w:rPr>
              <w:t xml:space="preserve"> 50</w:t>
            </w:r>
          </w:p>
        </w:tc>
        <w:tc>
          <w:tcPr>
            <w:tcW w:w="895" w:type="dxa"/>
          </w:tcPr>
          <w:p w14:paraId="658A6176" w14:textId="77777777" w:rsidR="004E027A" w:rsidRPr="008C5A6E" w:rsidRDefault="004E027A">
            <w:pPr>
              <w:pStyle w:val="TAC"/>
              <w:rPr>
                <w:rFonts w:cs="Arial"/>
              </w:rPr>
            </w:pPr>
            <w:r w:rsidRPr="008C5A6E">
              <w:rPr>
                <w:rFonts w:cs="Arial"/>
              </w:rPr>
              <w:t xml:space="preserve"> 40</w:t>
            </w:r>
          </w:p>
        </w:tc>
        <w:tc>
          <w:tcPr>
            <w:tcW w:w="895" w:type="dxa"/>
          </w:tcPr>
          <w:p w14:paraId="08C9E554" w14:textId="77777777" w:rsidR="004E027A" w:rsidRPr="008C5A6E" w:rsidRDefault="004E027A">
            <w:pPr>
              <w:pStyle w:val="TAC"/>
              <w:rPr>
                <w:rFonts w:cs="Arial"/>
              </w:rPr>
            </w:pPr>
            <w:r w:rsidRPr="008C5A6E">
              <w:rPr>
                <w:rFonts w:cs="Arial"/>
              </w:rPr>
              <w:t xml:space="preserve"> 52</w:t>
            </w:r>
          </w:p>
        </w:tc>
        <w:tc>
          <w:tcPr>
            <w:tcW w:w="895" w:type="dxa"/>
          </w:tcPr>
          <w:p w14:paraId="446F8BDA" w14:textId="77777777" w:rsidR="004E027A" w:rsidRPr="008C5A6E" w:rsidRDefault="004E027A">
            <w:pPr>
              <w:pStyle w:val="TAC"/>
              <w:rPr>
                <w:rFonts w:cs="Arial"/>
              </w:rPr>
            </w:pPr>
            <w:r w:rsidRPr="008C5A6E">
              <w:rPr>
                <w:rFonts w:cs="Arial"/>
              </w:rPr>
              <w:t xml:space="preserve"> 42</w:t>
            </w:r>
          </w:p>
        </w:tc>
        <w:tc>
          <w:tcPr>
            <w:tcW w:w="895" w:type="dxa"/>
          </w:tcPr>
          <w:p w14:paraId="0654F6DA" w14:textId="77777777" w:rsidR="004E027A" w:rsidRPr="008C5A6E" w:rsidRDefault="004E027A">
            <w:pPr>
              <w:pStyle w:val="TAC"/>
              <w:rPr>
                <w:rFonts w:cs="Arial"/>
              </w:rPr>
            </w:pPr>
            <w:r w:rsidRPr="008C5A6E">
              <w:rPr>
                <w:rFonts w:cs="Arial"/>
              </w:rPr>
              <w:t xml:space="preserve"> 41</w:t>
            </w:r>
          </w:p>
        </w:tc>
        <w:tc>
          <w:tcPr>
            <w:tcW w:w="895" w:type="dxa"/>
          </w:tcPr>
          <w:p w14:paraId="048EB5B5" w14:textId="77777777" w:rsidR="004E027A" w:rsidRPr="008C5A6E" w:rsidRDefault="004E027A">
            <w:pPr>
              <w:pStyle w:val="TAC"/>
              <w:rPr>
                <w:rFonts w:cs="Arial"/>
              </w:rPr>
            </w:pPr>
            <w:r w:rsidRPr="008C5A6E">
              <w:rPr>
                <w:rFonts w:cs="Arial"/>
              </w:rPr>
              <w:t xml:space="preserve"> 51</w:t>
            </w:r>
          </w:p>
        </w:tc>
      </w:tr>
      <w:tr w:rsidR="004E027A" w14:paraId="1028211E" w14:textId="77777777">
        <w:tblPrEx>
          <w:tblCellMar>
            <w:top w:w="0" w:type="dxa"/>
            <w:bottom w:w="0" w:type="dxa"/>
          </w:tblCellMar>
        </w:tblPrEx>
        <w:tc>
          <w:tcPr>
            <w:tcW w:w="895" w:type="dxa"/>
          </w:tcPr>
          <w:p w14:paraId="5BF13416" w14:textId="77777777" w:rsidR="004E027A" w:rsidRPr="008C5A6E" w:rsidRDefault="004E027A">
            <w:pPr>
              <w:pStyle w:val="TAC"/>
              <w:rPr>
                <w:rFonts w:cs="Arial"/>
              </w:rPr>
            </w:pPr>
            <w:r w:rsidRPr="008C5A6E">
              <w:rPr>
                <w:rFonts w:cs="Arial"/>
              </w:rPr>
              <w:t xml:space="preserve">   58</w:t>
            </w:r>
          </w:p>
        </w:tc>
        <w:tc>
          <w:tcPr>
            <w:tcW w:w="895" w:type="dxa"/>
          </w:tcPr>
          <w:p w14:paraId="4F68281A" w14:textId="77777777" w:rsidR="004E027A" w:rsidRPr="008C5A6E" w:rsidRDefault="004E027A">
            <w:pPr>
              <w:pStyle w:val="TAC"/>
              <w:rPr>
                <w:rFonts w:cs="Arial"/>
              </w:rPr>
            </w:pPr>
            <w:r w:rsidRPr="008C5A6E">
              <w:rPr>
                <w:rFonts w:cs="Arial"/>
              </w:rPr>
              <w:t xml:space="preserve"> 59</w:t>
            </w:r>
          </w:p>
        </w:tc>
        <w:tc>
          <w:tcPr>
            <w:tcW w:w="895" w:type="dxa"/>
          </w:tcPr>
          <w:p w14:paraId="69D74DCD" w14:textId="77777777" w:rsidR="004E027A" w:rsidRPr="008C5A6E" w:rsidRDefault="004E027A">
            <w:pPr>
              <w:pStyle w:val="TAC"/>
              <w:rPr>
                <w:rFonts w:cs="Arial"/>
              </w:rPr>
            </w:pPr>
            <w:r w:rsidRPr="008C5A6E">
              <w:rPr>
                <w:rFonts w:cs="Arial"/>
              </w:rPr>
              <w:t xml:space="preserve"> 53</w:t>
            </w:r>
          </w:p>
        </w:tc>
        <w:tc>
          <w:tcPr>
            <w:tcW w:w="895" w:type="dxa"/>
          </w:tcPr>
          <w:p w14:paraId="03D0A1F2" w14:textId="77777777" w:rsidR="004E027A" w:rsidRPr="008C5A6E" w:rsidRDefault="004E027A">
            <w:pPr>
              <w:pStyle w:val="TAC"/>
              <w:rPr>
                <w:rFonts w:cs="Arial"/>
              </w:rPr>
            </w:pPr>
            <w:r w:rsidRPr="008C5A6E">
              <w:rPr>
                <w:rFonts w:cs="Arial"/>
              </w:rPr>
              <w:t xml:space="preserve"> 61</w:t>
            </w:r>
          </w:p>
        </w:tc>
        <w:tc>
          <w:tcPr>
            <w:tcW w:w="895" w:type="dxa"/>
          </w:tcPr>
          <w:p w14:paraId="75E166AD" w14:textId="77777777" w:rsidR="004E027A" w:rsidRPr="008C5A6E" w:rsidRDefault="004E027A">
            <w:pPr>
              <w:pStyle w:val="TAC"/>
              <w:rPr>
                <w:rFonts w:cs="Arial"/>
              </w:rPr>
            </w:pPr>
            <w:r w:rsidRPr="008C5A6E">
              <w:rPr>
                <w:rFonts w:cs="Arial"/>
              </w:rPr>
              <w:t xml:space="preserve"> 43</w:t>
            </w:r>
          </w:p>
        </w:tc>
        <w:tc>
          <w:tcPr>
            <w:tcW w:w="895" w:type="dxa"/>
          </w:tcPr>
          <w:p w14:paraId="632CE9AA" w14:textId="77777777" w:rsidR="004E027A" w:rsidRPr="008C5A6E" w:rsidRDefault="004E027A">
            <w:pPr>
              <w:pStyle w:val="TAC"/>
              <w:rPr>
                <w:rFonts w:cs="Arial"/>
              </w:rPr>
            </w:pPr>
            <w:r w:rsidRPr="008C5A6E">
              <w:rPr>
                <w:rFonts w:cs="Arial"/>
              </w:rPr>
              <w:t xml:space="preserve"> 60</w:t>
            </w:r>
          </w:p>
        </w:tc>
        <w:tc>
          <w:tcPr>
            <w:tcW w:w="895" w:type="dxa"/>
          </w:tcPr>
          <w:p w14:paraId="4D0D1179" w14:textId="77777777" w:rsidR="004E027A" w:rsidRPr="008C5A6E" w:rsidRDefault="004E027A">
            <w:pPr>
              <w:pStyle w:val="TAC"/>
              <w:rPr>
                <w:rFonts w:cs="Arial"/>
              </w:rPr>
            </w:pPr>
            <w:r w:rsidRPr="008C5A6E">
              <w:rPr>
                <w:rFonts w:cs="Arial"/>
              </w:rPr>
              <w:t xml:space="preserve"> 44</w:t>
            </w:r>
          </w:p>
        </w:tc>
        <w:tc>
          <w:tcPr>
            <w:tcW w:w="895" w:type="dxa"/>
          </w:tcPr>
          <w:p w14:paraId="09642C52" w14:textId="77777777" w:rsidR="004E027A" w:rsidRPr="008C5A6E" w:rsidRDefault="004E027A">
            <w:pPr>
              <w:pStyle w:val="TAC"/>
              <w:rPr>
                <w:rFonts w:cs="Arial"/>
              </w:rPr>
            </w:pPr>
            <w:r w:rsidRPr="008C5A6E">
              <w:rPr>
                <w:rFonts w:cs="Arial"/>
              </w:rPr>
              <w:t xml:space="preserve"> 54</w:t>
            </w:r>
          </w:p>
        </w:tc>
        <w:tc>
          <w:tcPr>
            <w:tcW w:w="895" w:type="dxa"/>
          </w:tcPr>
          <w:p w14:paraId="630505B3" w14:textId="77777777" w:rsidR="004E027A" w:rsidRPr="008C5A6E" w:rsidRDefault="004E027A">
            <w:pPr>
              <w:pStyle w:val="TAC"/>
              <w:rPr>
                <w:rFonts w:cs="Arial"/>
              </w:rPr>
            </w:pPr>
            <w:r w:rsidRPr="008C5A6E">
              <w:rPr>
                <w:rFonts w:cs="Arial"/>
              </w:rPr>
              <w:t xml:space="preserve"> 194</w:t>
            </w:r>
          </w:p>
        </w:tc>
        <w:tc>
          <w:tcPr>
            <w:tcW w:w="895" w:type="dxa"/>
          </w:tcPr>
          <w:p w14:paraId="52B8A1E8" w14:textId="77777777" w:rsidR="004E027A" w:rsidRPr="008C5A6E" w:rsidRDefault="004E027A">
            <w:pPr>
              <w:pStyle w:val="TAC"/>
              <w:rPr>
                <w:rFonts w:cs="Arial"/>
              </w:rPr>
            </w:pPr>
            <w:r w:rsidRPr="008C5A6E">
              <w:rPr>
                <w:rFonts w:cs="Arial"/>
              </w:rPr>
              <w:t xml:space="preserve"> 179</w:t>
            </w:r>
          </w:p>
        </w:tc>
      </w:tr>
      <w:tr w:rsidR="004E027A" w14:paraId="6BD017EE" w14:textId="77777777">
        <w:tblPrEx>
          <w:tblCellMar>
            <w:top w:w="0" w:type="dxa"/>
            <w:bottom w:w="0" w:type="dxa"/>
          </w:tblCellMar>
        </w:tblPrEx>
        <w:tc>
          <w:tcPr>
            <w:tcW w:w="895" w:type="dxa"/>
          </w:tcPr>
          <w:p w14:paraId="6E8B3B96" w14:textId="77777777" w:rsidR="004E027A" w:rsidRPr="008C5A6E" w:rsidRDefault="004E027A">
            <w:pPr>
              <w:pStyle w:val="TAC"/>
              <w:rPr>
                <w:rFonts w:cs="Arial"/>
              </w:rPr>
            </w:pPr>
            <w:r w:rsidRPr="008C5A6E">
              <w:rPr>
                <w:rFonts w:cs="Arial"/>
              </w:rPr>
              <w:t xml:space="preserve">   189</w:t>
            </w:r>
          </w:p>
        </w:tc>
        <w:tc>
          <w:tcPr>
            <w:tcW w:w="895" w:type="dxa"/>
          </w:tcPr>
          <w:p w14:paraId="6E79D277" w14:textId="77777777" w:rsidR="004E027A" w:rsidRPr="008C5A6E" w:rsidRDefault="004E027A">
            <w:pPr>
              <w:pStyle w:val="TAC"/>
              <w:rPr>
                <w:rFonts w:cs="Arial"/>
              </w:rPr>
            </w:pPr>
            <w:r w:rsidRPr="008C5A6E">
              <w:rPr>
                <w:rFonts w:cs="Arial"/>
              </w:rPr>
              <w:t xml:space="preserve"> 196</w:t>
            </w:r>
          </w:p>
        </w:tc>
        <w:tc>
          <w:tcPr>
            <w:tcW w:w="895" w:type="dxa"/>
          </w:tcPr>
          <w:p w14:paraId="528C0B80" w14:textId="77777777" w:rsidR="004E027A" w:rsidRPr="008C5A6E" w:rsidRDefault="004E027A">
            <w:pPr>
              <w:pStyle w:val="TAC"/>
              <w:rPr>
                <w:rFonts w:cs="Arial"/>
              </w:rPr>
            </w:pPr>
            <w:r w:rsidRPr="008C5A6E">
              <w:rPr>
                <w:rFonts w:cs="Arial"/>
              </w:rPr>
              <w:t xml:space="preserve"> 177</w:t>
            </w:r>
          </w:p>
        </w:tc>
        <w:tc>
          <w:tcPr>
            <w:tcW w:w="895" w:type="dxa"/>
          </w:tcPr>
          <w:p w14:paraId="61A21978" w14:textId="77777777" w:rsidR="004E027A" w:rsidRPr="008C5A6E" w:rsidRDefault="004E027A">
            <w:pPr>
              <w:pStyle w:val="TAC"/>
              <w:rPr>
                <w:rFonts w:cs="Arial"/>
              </w:rPr>
            </w:pPr>
            <w:r w:rsidRPr="008C5A6E">
              <w:rPr>
                <w:rFonts w:cs="Arial"/>
              </w:rPr>
              <w:t xml:space="preserve"> 195</w:t>
            </w:r>
          </w:p>
        </w:tc>
        <w:tc>
          <w:tcPr>
            <w:tcW w:w="895" w:type="dxa"/>
          </w:tcPr>
          <w:p w14:paraId="22B806FC" w14:textId="77777777" w:rsidR="004E027A" w:rsidRPr="008C5A6E" w:rsidRDefault="004E027A">
            <w:pPr>
              <w:pStyle w:val="TAC"/>
              <w:rPr>
                <w:rFonts w:cs="Arial"/>
              </w:rPr>
            </w:pPr>
            <w:r w:rsidRPr="008C5A6E">
              <w:rPr>
                <w:rFonts w:cs="Arial"/>
              </w:rPr>
              <w:t xml:space="preserve"> 178</w:t>
            </w:r>
          </w:p>
        </w:tc>
        <w:tc>
          <w:tcPr>
            <w:tcW w:w="895" w:type="dxa"/>
          </w:tcPr>
          <w:p w14:paraId="08F0A4BA" w14:textId="77777777" w:rsidR="004E027A" w:rsidRPr="008C5A6E" w:rsidRDefault="004E027A">
            <w:pPr>
              <w:pStyle w:val="TAC"/>
              <w:rPr>
                <w:rFonts w:cs="Arial"/>
              </w:rPr>
            </w:pPr>
            <w:r w:rsidRPr="008C5A6E">
              <w:rPr>
                <w:rFonts w:cs="Arial"/>
              </w:rPr>
              <w:t xml:space="preserve"> 187</w:t>
            </w:r>
          </w:p>
        </w:tc>
        <w:tc>
          <w:tcPr>
            <w:tcW w:w="895" w:type="dxa"/>
          </w:tcPr>
          <w:p w14:paraId="12EC295F" w14:textId="77777777" w:rsidR="004E027A" w:rsidRPr="008C5A6E" w:rsidRDefault="004E027A">
            <w:pPr>
              <w:pStyle w:val="TAC"/>
              <w:rPr>
                <w:rFonts w:cs="Arial"/>
              </w:rPr>
            </w:pPr>
            <w:r w:rsidRPr="008C5A6E">
              <w:rPr>
                <w:rFonts w:cs="Arial"/>
              </w:rPr>
              <w:t xml:space="preserve"> 188</w:t>
            </w:r>
          </w:p>
        </w:tc>
        <w:tc>
          <w:tcPr>
            <w:tcW w:w="895" w:type="dxa"/>
          </w:tcPr>
          <w:p w14:paraId="08FBE507" w14:textId="77777777" w:rsidR="004E027A" w:rsidRPr="008C5A6E" w:rsidRDefault="004E027A">
            <w:pPr>
              <w:pStyle w:val="TAC"/>
              <w:rPr>
                <w:rFonts w:cs="Arial"/>
              </w:rPr>
            </w:pPr>
            <w:r w:rsidRPr="008C5A6E">
              <w:rPr>
                <w:rFonts w:cs="Arial"/>
              </w:rPr>
              <w:t xml:space="preserve"> 151</w:t>
            </w:r>
          </w:p>
        </w:tc>
        <w:tc>
          <w:tcPr>
            <w:tcW w:w="895" w:type="dxa"/>
          </w:tcPr>
          <w:p w14:paraId="428DE3E8" w14:textId="77777777" w:rsidR="004E027A" w:rsidRPr="008C5A6E" w:rsidRDefault="004E027A">
            <w:pPr>
              <w:pStyle w:val="TAC"/>
              <w:rPr>
                <w:rFonts w:cs="Arial"/>
              </w:rPr>
            </w:pPr>
            <w:r w:rsidRPr="008C5A6E">
              <w:rPr>
                <w:rFonts w:cs="Arial"/>
              </w:rPr>
              <w:t xml:space="preserve"> 136</w:t>
            </w:r>
          </w:p>
        </w:tc>
        <w:tc>
          <w:tcPr>
            <w:tcW w:w="895" w:type="dxa"/>
          </w:tcPr>
          <w:p w14:paraId="586D151E" w14:textId="77777777" w:rsidR="004E027A" w:rsidRPr="008C5A6E" w:rsidRDefault="004E027A">
            <w:pPr>
              <w:pStyle w:val="TAC"/>
              <w:rPr>
                <w:rFonts w:cs="Arial"/>
              </w:rPr>
            </w:pPr>
            <w:r w:rsidRPr="008C5A6E">
              <w:rPr>
                <w:rFonts w:cs="Arial"/>
              </w:rPr>
              <w:t xml:space="preserve"> 146</w:t>
            </w:r>
          </w:p>
        </w:tc>
      </w:tr>
      <w:tr w:rsidR="004E027A" w14:paraId="4B9BA1B4" w14:textId="77777777">
        <w:tblPrEx>
          <w:tblCellMar>
            <w:top w:w="0" w:type="dxa"/>
            <w:bottom w:w="0" w:type="dxa"/>
          </w:tblCellMar>
        </w:tblPrEx>
        <w:tc>
          <w:tcPr>
            <w:tcW w:w="895" w:type="dxa"/>
          </w:tcPr>
          <w:p w14:paraId="29330537" w14:textId="77777777" w:rsidR="004E027A" w:rsidRPr="008C5A6E" w:rsidRDefault="004E027A">
            <w:pPr>
              <w:pStyle w:val="TAC"/>
              <w:rPr>
                <w:rFonts w:cs="Arial"/>
              </w:rPr>
            </w:pPr>
            <w:r w:rsidRPr="008C5A6E">
              <w:rPr>
                <w:rFonts w:cs="Arial"/>
              </w:rPr>
              <w:t xml:space="preserve">   153</w:t>
            </w:r>
          </w:p>
        </w:tc>
        <w:tc>
          <w:tcPr>
            <w:tcW w:w="895" w:type="dxa"/>
          </w:tcPr>
          <w:p w14:paraId="255BDD48" w14:textId="77777777" w:rsidR="004E027A" w:rsidRPr="008C5A6E" w:rsidRDefault="004E027A">
            <w:pPr>
              <w:pStyle w:val="TAC"/>
              <w:rPr>
                <w:rFonts w:cs="Arial"/>
              </w:rPr>
            </w:pPr>
            <w:r w:rsidRPr="008C5A6E">
              <w:rPr>
                <w:rFonts w:cs="Arial"/>
              </w:rPr>
              <w:t xml:space="preserve"> 134</w:t>
            </w:r>
          </w:p>
        </w:tc>
        <w:tc>
          <w:tcPr>
            <w:tcW w:w="895" w:type="dxa"/>
          </w:tcPr>
          <w:p w14:paraId="5044E5E0" w14:textId="77777777" w:rsidR="004E027A" w:rsidRPr="008C5A6E" w:rsidRDefault="004E027A">
            <w:pPr>
              <w:pStyle w:val="TAC"/>
              <w:rPr>
                <w:rFonts w:cs="Arial"/>
              </w:rPr>
            </w:pPr>
            <w:r w:rsidRPr="008C5A6E">
              <w:rPr>
                <w:rFonts w:cs="Arial"/>
              </w:rPr>
              <w:t xml:space="preserve"> 152</w:t>
            </w:r>
          </w:p>
        </w:tc>
        <w:tc>
          <w:tcPr>
            <w:tcW w:w="895" w:type="dxa"/>
          </w:tcPr>
          <w:p w14:paraId="7E33B097" w14:textId="77777777" w:rsidR="004E027A" w:rsidRPr="008C5A6E" w:rsidRDefault="004E027A">
            <w:pPr>
              <w:pStyle w:val="TAC"/>
              <w:rPr>
                <w:rFonts w:cs="Arial"/>
              </w:rPr>
            </w:pPr>
            <w:r w:rsidRPr="008C5A6E">
              <w:rPr>
                <w:rFonts w:cs="Arial"/>
              </w:rPr>
              <w:t xml:space="preserve"> 135</w:t>
            </w:r>
          </w:p>
        </w:tc>
        <w:tc>
          <w:tcPr>
            <w:tcW w:w="895" w:type="dxa"/>
          </w:tcPr>
          <w:p w14:paraId="200A987A" w14:textId="77777777" w:rsidR="004E027A" w:rsidRPr="008C5A6E" w:rsidRDefault="004E027A">
            <w:pPr>
              <w:pStyle w:val="TAC"/>
              <w:rPr>
                <w:rFonts w:cs="Arial"/>
              </w:rPr>
            </w:pPr>
            <w:r w:rsidRPr="008C5A6E">
              <w:rPr>
                <w:rFonts w:cs="Arial"/>
              </w:rPr>
              <w:t xml:space="preserve"> 144</w:t>
            </w:r>
          </w:p>
        </w:tc>
        <w:tc>
          <w:tcPr>
            <w:tcW w:w="895" w:type="dxa"/>
          </w:tcPr>
          <w:p w14:paraId="51885178" w14:textId="77777777" w:rsidR="004E027A" w:rsidRPr="008C5A6E" w:rsidRDefault="004E027A">
            <w:pPr>
              <w:pStyle w:val="TAC"/>
              <w:rPr>
                <w:rFonts w:cs="Arial"/>
              </w:rPr>
            </w:pPr>
            <w:r w:rsidRPr="008C5A6E">
              <w:rPr>
                <w:rFonts w:cs="Arial"/>
              </w:rPr>
              <w:t xml:space="preserve"> 145</w:t>
            </w:r>
          </w:p>
        </w:tc>
        <w:tc>
          <w:tcPr>
            <w:tcW w:w="895" w:type="dxa"/>
          </w:tcPr>
          <w:p w14:paraId="75AA3791" w14:textId="77777777" w:rsidR="004E027A" w:rsidRPr="008C5A6E" w:rsidRDefault="004E027A">
            <w:pPr>
              <w:pStyle w:val="TAC"/>
              <w:rPr>
                <w:rFonts w:cs="Arial"/>
              </w:rPr>
            </w:pPr>
            <w:r w:rsidRPr="008C5A6E">
              <w:rPr>
                <w:rFonts w:cs="Arial"/>
              </w:rPr>
              <w:t xml:space="preserve"> 105</w:t>
            </w:r>
          </w:p>
        </w:tc>
        <w:tc>
          <w:tcPr>
            <w:tcW w:w="895" w:type="dxa"/>
          </w:tcPr>
          <w:p w14:paraId="1E22A0C0" w14:textId="77777777" w:rsidR="004E027A" w:rsidRPr="008C5A6E" w:rsidRDefault="004E027A">
            <w:pPr>
              <w:pStyle w:val="TAC"/>
              <w:rPr>
                <w:rFonts w:cs="Arial"/>
              </w:rPr>
            </w:pPr>
            <w:r w:rsidRPr="008C5A6E">
              <w:rPr>
                <w:rFonts w:cs="Arial"/>
              </w:rPr>
              <w:t xml:space="preserve"> 90</w:t>
            </w:r>
          </w:p>
        </w:tc>
        <w:tc>
          <w:tcPr>
            <w:tcW w:w="895" w:type="dxa"/>
          </w:tcPr>
          <w:p w14:paraId="317DAEF5" w14:textId="77777777" w:rsidR="004E027A" w:rsidRPr="008C5A6E" w:rsidRDefault="004E027A">
            <w:pPr>
              <w:pStyle w:val="TAC"/>
              <w:rPr>
                <w:rFonts w:cs="Arial"/>
              </w:rPr>
            </w:pPr>
            <w:r w:rsidRPr="008C5A6E">
              <w:rPr>
                <w:rFonts w:cs="Arial"/>
              </w:rPr>
              <w:t xml:space="preserve"> 100</w:t>
            </w:r>
          </w:p>
        </w:tc>
        <w:tc>
          <w:tcPr>
            <w:tcW w:w="895" w:type="dxa"/>
          </w:tcPr>
          <w:p w14:paraId="3DADB23D" w14:textId="77777777" w:rsidR="004E027A" w:rsidRPr="008C5A6E" w:rsidRDefault="004E027A">
            <w:pPr>
              <w:pStyle w:val="TAC"/>
              <w:rPr>
                <w:rFonts w:cs="Arial"/>
              </w:rPr>
            </w:pPr>
            <w:r w:rsidRPr="008C5A6E">
              <w:rPr>
                <w:rFonts w:cs="Arial"/>
              </w:rPr>
              <w:t xml:space="preserve"> 107</w:t>
            </w:r>
          </w:p>
        </w:tc>
      </w:tr>
      <w:tr w:rsidR="004E027A" w14:paraId="0584D6BF" w14:textId="77777777">
        <w:tblPrEx>
          <w:tblCellMar>
            <w:top w:w="0" w:type="dxa"/>
            <w:bottom w:w="0" w:type="dxa"/>
          </w:tblCellMar>
        </w:tblPrEx>
        <w:tc>
          <w:tcPr>
            <w:tcW w:w="895" w:type="dxa"/>
          </w:tcPr>
          <w:p w14:paraId="2C976489" w14:textId="77777777" w:rsidR="004E027A" w:rsidRPr="008C5A6E" w:rsidRDefault="004E027A">
            <w:pPr>
              <w:pStyle w:val="TAC"/>
              <w:rPr>
                <w:rFonts w:cs="Arial"/>
              </w:rPr>
            </w:pPr>
            <w:r w:rsidRPr="008C5A6E">
              <w:rPr>
                <w:rFonts w:cs="Arial"/>
              </w:rPr>
              <w:t xml:space="preserve">   88</w:t>
            </w:r>
          </w:p>
        </w:tc>
        <w:tc>
          <w:tcPr>
            <w:tcW w:w="895" w:type="dxa"/>
          </w:tcPr>
          <w:p w14:paraId="46F8B60F" w14:textId="77777777" w:rsidR="004E027A" w:rsidRPr="008C5A6E" w:rsidRDefault="004E027A">
            <w:pPr>
              <w:pStyle w:val="TAC"/>
              <w:rPr>
                <w:rFonts w:cs="Arial"/>
              </w:rPr>
            </w:pPr>
            <w:r w:rsidRPr="008C5A6E">
              <w:rPr>
                <w:rFonts w:cs="Arial"/>
              </w:rPr>
              <w:t xml:space="preserve"> 106</w:t>
            </w:r>
          </w:p>
        </w:tc>
        <w:tc>
          <w:tcPr>
            <w:tcW w:w="895" w:type="dxa"/>
          </w:tcPr>
          <w:p w14:paraId="4E6D3291" w14:textId="77777777" w:rsidR="004E027A" w:rsidRPr="008C5A6E" w:rsidRDefault="004E027A">
            <w:pPr>
              <w:pStyle w:val="TAC"/>
              <w:rPr>
                <w:rFonts w:cs="Arial"/>
              </w:rPr>
            </w:pPr>
            <w:r w:rsidRPr="008C5A6E">
              <w:rPr>
                <w:rFonts w:cs="Arial"/>
              </w:rPr>
              <w:t xml:space="preserve"> 89</w:t>
            </w:r>
          </w:p>
        </w:tc>
        <w:tc>
          <w:tcPr>
            <w:tcW w:w="895" w:type="dxa"/>
          </w:tcPr>
          <w:p w14:paraId="4E39CBB4" w14:textId="77777777" w:rsidR="004E027A" w:rsidRPr="008C5A6E" w:rsidRDefault="004E027A">
            <w:pPr>
              <w:pStyle w:val="TAC"/>
              <w:rPr>
                <w:rFonts w:cs="Arial"/>
              </w:rPr>
            </w:pPr>
            <w:r w:rsidRPr="008C5A6E">
              <w:rPr>
                <w:rFonts w:cs="Arial"/>
              </w:rPr>
              <w:t xml:space="preserve"> 98</w:t>
            </w:r>
          </w:p>
        </w:tc>
        <w:tc>
          <w:tcPr>
            <w:tcW w:w="895" w:type="dxa"/>
          </w:tcPr>
          <w:p w14:paraId="1A4888DE" w14:textId="77777777" w:rsidR="004E027A" w:rsidRPr="008C5A6E" w:rsidRDefault="004E027A">
            <w:pPr>
              <w:pStyle w:val="TAC"/>
              <w:rPr>
                <w:rFonts w:cs="Arial"/>
              </w:rPr>
            </w:pPr>
            <w:r w:rsidRPr="008C5A6E">
              <w:rPr>
                <w:rFonts w:cs="Arial"/>
              </w:rPr>
              <w:t xml:space="preserve"> 99</w:t>
            </w:r>
          </w:p>
        </w:tc>
        <w:tc>
          <w:tcPr>
            <w:tcW w:w="895" w:type="dxa"/>
          </w:tcPr>
          <w:p w14:paraId="6BB76345" w14:textId="77777777" w:rsidR="004E027A" w:rsidRPr="008C5A6E" w:rsidRDefault="004E027A">
            <w:pPr>
              <w:pStyle w:val="TAC"/>
              <w:rPr>
                <w:rFonts w:cs="Arial"/>
              </w:rPr>
            </w:pPr>
            <w:r w:rsidRPr="008C5A6E">
              <w:rPr>
                <w:rFonts w:cs="Arial"/>
              </w:rPr>
              <w:t xml:space="preserve"> 62</w:t>
            </w:r>
          </w:p>
        </w:tc>
        <w:tc>
          <w:tcPr>
            <w:tcW w:w="895" w:type="dxa"/>
          </w:tcPr>
          <w:p w14:paraId="756837DD" w14:textId="77777777" w:rsidR="004E027A" w:rsidRPr="008C5A6E" w:rsidRDefault="004E027A">
            <w:pPr>
              <w:pStyle w:val="TAC"/>
              <w:rPr>
                <w:rFonts w:cs="Arial"/>
              </w:rPr>
            </w:pPr>
            <w:r w:rsidRPr="008C5A6E">
              <w:rPr>
                <w:rFonts w:cs="Arial"/>
              </w:rPr>
              <w:t xml:space="preserve"> 47</w:t>
            </w:r>
          </w:p>
        </w:tc>
        <w:tc>
          <w:tcPr>
            <w:tcW w:w="895" w:type="dxa"/>
          </w:tcPr>
          <w:p w14:paraId="3A340568" w14:textId="77777777" w:rsidR="004E027A" w:rsidRPr="008C5A6E" w:rsidRDefault="004E027A">
            <w:pPr>
              <w:pStyle w:val="TAC"/>
              <w:rPr>
                <w:rFonts w:cs="Arial"/>
              </w:rPr>
            </w:pPr>
            <w:r w:rsidRPr="008C5A6E">
              <w:rPr>
                <w:rFonts w:cs="Arial"/>
              </w:rPr>
              <w:t xml:space="preserve"> 57</w:t>
            </w:r>
          </w:p>
        </w:tc>
        <w:tc>
          <w:tcPr>
            <w:tcW w:w="895" w:type="dxa"/>
          </w:tcPr>
          <w:p w14:paraId="78C044D0" w14:textId="77777777" w:rsidR="004E027A" w:rsidRPr="008C5A6E" w:rsidRDefault="004E027A">
            <w:pPr>
              <w:pStyle w:val="TAC"/>
              <w:rPr>
                <w:rFonts w:cs="Arial"/>
              </w:rPr>
            </w:pPr>
            <w:r w:rsidRPr="008C5A6E">
              <w:rPr>
                <w:rFonts w:cs="Arial"/>
              </w:rPr>
              <w:t xml:space="preserve"> 64</w:t>
            </w:r>
          </w:p>
        </w:tc>
        <w:tc>
          <w:tcPr>
            <w:tcW w:w="895" w:type="dxa"/>
          </w:tcPr>
          <w:p w14:paraId="031CDE32" w14:textId="77777777" w:rsidR="004E027A" w:rsidRPr="008C5A6E" w:rsidRDefault="004E027A">
            <w:pPr>
              <w:pStyle w:val="TAC"/>
              <w:rPr>
                <w:rFonts w:cs="Arial"/>
              </w:rPr>
            </w:pPr>
            <w:r w:rsidRPr="008C5A6E">
              <w:rPr>
                <w:rFonts w:cs="Arial"/>
              </w:rPr>
              <w:t xml:space="preserve"> 45</w:t>
            </w:r>
          </w:p>
        </w:tc>
      </w:tr>
      <w:tr w:rsidR="004E027A" w14:paraId="3D743CBE" w14:textId="77777777">
        <w:tblPrEx>
          <w:tblCellMar>
            <w:top w:w="0" w:type="dxa"/>
            <w:bottom w:w="0" w:type="dxa"/>
          </w:tblCellMar>
        </w:tblPrEx>
        <w:tc>
          <w:tcPr>
            <w:tcW w:w="895" w:type="dxa"/>
          </w:tcPr>
          <w:p w14:paraId="542F01CE" w14:textId="77777777" w:rsidR="004E027A" w:rsidRPr="008C5A6E" w:rsidRDefault="004E027A">
            <w:pPr>
              <w:pStyle w:val="TAC"/>
              <w:rPr>
                <w:rFonts w:cs="Arial"/>
              </w:rPr>
            </w:pPr>
            <w:r w:rsidRPr="008C5A6E">
              <w:rPr>
                <w:rFonts w:cs="Arial"/>
              </w:rPr>
              <w:t xml:space="preserve">   63</w:t>
            </w:r>
          </w:p>
        </w:tc>
        <w:tc>
          <w:tcPr>
            <w:tcW w:w="895" w:type="dxa"/>
          </w:tcPr>
          <w:p w14:paraId="2A6510F2" w14:textId="77777777" w:rsidR="004E027A" w:rsidRPr="008C5A6E" w:rsidRDefault="004E027A">
            <w:pPr>
              <w:pStyle w:val="TAC"/>
              <w:rPr>
                <w:rFonts w:cs="Arial"/>
              </w:rPr>
            </w:pPr>
            <w:r w:rsidRPr="008C5A6E">
              <w:rPr>
                <w:rFonts w:cs="Arial"/>
              </w:rPr>
              <w:t xml:space="preserve"> 46</w:t>
            </w:r>
          </w:p>
        </w:tc>
        <w:tc>
          <w:tcPr>
            <w:tcW w:w="895" w:type="dxa"/>
          </w:tcPr>
          <w:p w14:paraId="0247EBA9" w14:textId="77777777" w:rsidR="004E027A" w:rsidRPr="008C5A6E" w:rsidRDefault="004E027A">
            <w:pPr>
              <w:pStyle w:val="TAC"/>
              <w:rPr>
                <w:rFonts w:cs="Arial"/>
              </w:rPr>
            </w:pPr>
            <w:r w:rsidRPr="008C5A6E">
              <w:rPr>
                <w:rFonts w:cs="Arial"/>
              </w:rPr>
              <w:t xml:space="preserve"> 55</w:t>
            </w:r>
          </w:p>
        </w:tc>
        <w:tc>
          <w:tcPr>
            <w:tcW w:w="895" w:type="dxa"/>
          </w:tcPr>
          <w:p w14:paraId="1C285A69" w14:textId="77777777" w:rsidR="004E027A" w:rsidRPr="008C5A6E" w:rsidRDefault="004E027A">
            <w:pPr>
              <w:pStyle w:val="TAC"/>
              <w:rPr>
                <w:rFonts w:cs="Arial"/>
              </w:rPr>
            </w:pPr>
            <w:r w:rsidRPr="008C5A6E">
              <w:rPr>
                <w:rFonts w:cs="Arial"/>
              </w:rPr>
              <w:t xml:space="preserve"> 56</w:t>
            </w:r>
          </w:p>
        </w:tc>
        <w:tc>
          <w:tcPr>
            <w:tcW w:w="895" w:type="dxa"/>
          </w:tcPr>
          <w:p w14:paraId="53212179" w14:textId="77777777" w:rsidR="004E027A" w:rsidRPr="008C5A6E" w:rsidRDefault="004E027A">
            <w:pPr>
              <w:pStyle w:val="TAC"/>
              <w:rPr>
                <w:rFonts w:cs="Arial"/>
              </w:rPr>
            </w:pPr>
          </w:p>
        </w:tc>
        <w:tc>
          <w:tcPr>
            <w:tcW w:w="895" w:type="dxa"/>
          </w:tcPr>
          <w:p w14:paraId="390DF9B2" w14:textId="77777777" w:rsidR="004E027A" w:rsidRPr="008C5A6E" w:rsidRDefault="004E027A">
            <w:pPr>
              <w:pStyle w:val="TAC"/>
              <w:rPr>
                <w:rFonts w:cs="Arial"/>
              </w:rPr>
            </w:pPr>
          </w:p>
        </w:tc>
        <w:tc>
          <w:tcPr>
            <w:tcW w:w="895" w:type="dxa"/>
          </w:tcPr>
          <w:p w14:paraId="6830FA3A" w14:textId="77777777" w:rsidR="004E027A" w:rsidRPr="008C5A6E" w:rsidRDefault="004E027A">
            <w:pPr>
              <w:pStyle w:val="TAC"/>
              <w:rPr>
                <w:rFonts w:cs="Arial"/>
              </w:rPr>
            </w:pPr>
          </w:p>
        </w:tc>
        <w:tc>
          <w:tcPr>
            <w:tcW w:w="895" w:type="dxa"/>
          </w:tcPr>
          <w:p w14:paraId="39FC77BC" w14:textId="77777777" w:rsidR="004E027A" w:rsidRPr="008C5A6E" w:rsidRDefault="004E027A">
            <w:pPr>
              <w:pStyle w:val="TAC"/>
              <w:rPr>
                <w:rFonts w:cs="Arial"/>
              </w:rPr>
            </w:pPr>
          </w:p>
        </w:tc>
        <w:tc>
          <w:tcPr>
            <w:tcW w:w="895" w:type="dxa"/>
          </w:tcPr>
          <w:p w14:paraId="258A3A05" w14:textId="77777777" w:rsidR="004E027A" w:rsidRPr="008C5A6E" w:rsidRDefault="004E027A">
            <w:pPr>
              <w:pStyle w:val="TAC"/>
              <w:rPr>
                <w:rFonts w:cs="Arial"/>
              </w:rPr>
            </w:pPr>
          </w:p>
        </w:tc>
        <w:tc>
          <w:tcPr>
            <w:tcW w:w="895" w:type="dxa"/>
          </w:tcPr>
          <w:p w14:paraId="42E099AC" w14:textId="77777777" w:rsidR="004E027A" w:rsidRPr="008C5A6E" w:rsidRDefault="004E027A">
            <w:pPr>
              <w:pStyle w:val="TAC"/>
              <w:rPr>
                <w:rFonts w:cs="Arial"/>
              </w:rPr>
            </w:pPr>
          </w:p>
        </w:tc>
      </w:tr>
    </w:tbl>
    <w:p w14:paraId="2F4B1606" w14:textId="77777777" w:rsidR="004E027A" w:rsidRDefault="004E027A">
      <w:pPr>
        <w:pStyle w:val="FP"/>
      </w:pPr>
    </w:p>
    <w:p w14:paraId="6E98A537" w14:textId="77777777" w:rsidR="004E027A" w:rsidRDefault="004E027A">
      <w:pPr>
        <w:pStyle w:val="TH"/>
        <w:rPr>
          <w:b w:val="0"/>
        </w:rPr>
      </w:pPr>
      <w:bookmarkStart w:id="923" w:name="_Ref429290059"/>
      <w:bookmarkStart w:id="924" w:name="_Ref429290077"/>
      <w:bookmarkStart w:id="925" w:name="_Ref421075480"/>
      <w:r>
        <w:t xml:space="preserve">Table </w:t>
      </w:r>
      <w:bookmarkEnd w:id="923"/>
      <w:r>
        <w:t>9: Sorting of the speech encoded bits for TCH/</w:t>
      </w:r>
      <w:smartTag w:uri="urn:schemas-microsoft-com:office:smarttags" w:element="stockticker">
        <w:r>
          <w:t>AFS</w:t>
        </w:r>
      </w:smartTag>
      <w:r>
        <w:t>7.95 and TCH/AHS7.95</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95"/>
        <w:gridCol w:w="895"/>
        <w:gridCol w:w="895"/>
        <w:gridCol w:w="895"/>
        <w:gridCol w:w="895"/>
        <w:gridCol w:w="895"/>
        <w:gridCol w:w="895"/>
        <w:gridCol w:w="895"/>
        <w:gridCol w:w="895"/>
        <w:gridCol w:w="895"/>
      </w:tblGrid>
      <w:tr w:rsidR="004E027A" w14:paraId="55666A3C" w14:textId="77777777">
        <w:tblPrEx>
          <w:tblCellMar>
            <w:top w:w="0" w:type="dxa"/>
            <w:bottom w:w="0" w:type="dxa"/>
          </w:tblCellMar>
        </w:tblPrEx>
        <w:tc>
          <w:tcPr>
            <w:tcW w:w="895" w:type="dxa"/>
          </w:tcPr>
          <w:p w14:paraId="7107224B" w14:textId="77777777" w:rsidR="004E027A" w:rsidRPr="008C5A6E" w:rsidRDefault="004E027A">
            <w:pPr>
              <w:pStyle w:val="TAC"/>
              <w:rPr>
                <w:rFonts w:cs="Arial"/>
              </w:rPr>
            </w:pPr>
            <w:r w:rsidRPr="008C5A6E">
              <w:rPr>
                <w:rFonts w:cs="Arial"/>
              </w:rPr>
              <w:t xml:space="preserve">     8</w:t>
            </w:r>
          </w:p>
        </w:tc>
        <w:tc>
          <w:tcPr>
            <w:tcW w:w="895" w:type="dxa"/>
          </w:tcPr>
          <w:p w14:paraId="39BB8611" w14:textId="77777777" w:rsidR="004E027A" w:rsidRPr="008C5A6E" w:rsidRDefault="004E027A">
            <w:pPr>
              <w:pStyle w:val="TAC"/>
              <w:rPr>
                <w:rFonts w:cs="Arial"/>
              </w:rPr>
            </w:pPr>
            <w:r w:rsidRPr="008C5A6E">
              <w:rPr>
                <w:rFonts w:cs="Arial"/>
              </w:rPr>
              <w:t xml:space="preserve">   7</w:t>
            </w:r>
          </w:p>
        </w:tc>
        <w:tc>
          <w:tcPr>
            <w:tcW w:w="895" w:type="dxa"/>
          </w:tcPr>
          <w:p w14:paraId="6A130687" w14:textId="77777777" w:rsidR="004E027A" w:rsidRPr="008C5A6E" w:rsidRDefault="004E027A">
            <w:pPr>
              <w:pStyle w:val="TAC"/>
              <w:rPr>
                <w:rFonts w:cs="Arial"/>
              </w:rPr>
            </w:pPr>
            <w:r w:rsidRPr="008C5A6E">
              <w:rPr>
                <w:rFonts w:cs="Arial"/>
              </w:rPr>
              <w:t xml:space="preserve">   6</w:t>
            </w:r>
          </w:p>
        </w:tc>
        <w:tc>
          <w:tcPr>
            <w:tcW w:w="895" w:type="dxa"/>
          </w:tcPr>
          <w:p w14:paraId="76EE4667" w14:textId="77777777" w:rsidR="004E027A" w:rsidRPr="008C5A6E" w:rsidRDefault="004E027A">
            <w:pPr>
              <w:pStyle w:val="TAC"/>
              <w:rPr>
                <w:rFonts w:cs="Arial"/>
              </w:rPr>
            </w:pPr>
            <w:r w:rsidRPr="008C5A6E">
              <w:rPr>
                <w:rFonts w:cs="Arial"/>
              </w:rPr>
              <w:t xml:space="preserve">   5</w:t>
            </w:r>
          </w:p>
        </w:tc>
        <w:tc>
          <w:tcPr>
            <w:tcW w:w="895" w:type="dxa"/>
          </w:tcPr>
          <w:p w14:paraId="2E0FC3B2" w14:textId="77777777" w:rsidR="004E027A" w:rsidRPr="008C5A6E" w:rsidRDefault="004E027A">
            <w:pPr>
              <w:pStyle w:val="TAC"/>
              <w:rPr>
                <w:rFonts w:cs="Arial"/>
              </w:rPr>
            </w:pPr>
            <w:r w:rsidRPr="008C5A6E">
              <w:rPr>
                <w:rFonts w:cs="Arial"/>
              </w:rPr>
              <w:t xml:space="preserve">   4</w:t>
            </w:r>
          </w:p>
        </w:tc>
        <w:tc>
          <w:tcPr>
            <w:tcW w:w="895" w:type="dxa"/>
          </w:tcPr>
          <w:p w14:paraId="2DD35B42" w14:textId="77777777" w:rsidR="004E027A" w:rsidRPr="008C5A6E" w:rsidRDefault="004E027A">
            <w:pPr>
              <w:pStyle w:val="TAC"/>
              <w:rPr>
                <w:rFonts w:cs="Arial"/>
              </w:rPr>
            </w:pPr>
            <w:r w:rsidRPr="008C5A6E">
              <w:rPr>
                <w:rFonts w:cs="Arial"/>
              </w:rPr>
              <w:t xml:space="preserve">   3</w:t>
            </w:r>
          </w:p>
        </w:tc>
        <w:tc>
          <w:tcPr>
            <w:tcW w:w="895" w:type="dxa"/>
          </w:tcPr>
          <w:p w14:paraId="2060B36B" w14:textId="77777777" w:rsidR="004E027A" w:rsidRPr="008C5A6E" w:rsidRDefault="004E027A">
            <w:pPr>
              <w:pStyle w:val="TAC"/>
              <w:rPr>
                <w:rFonts w:cs="Arial"/>
              </w:rPr>
            </w:pPr>
            <w:r w:rsidRPr="008C5A6E">
              <w:rPr>
                <w:rFonts w:cs="Arial"/>
              </w:rPr>
              <w:t xml:space="preserve">   2</w:t>
            </w:r>
          </w:p>
        </w:tc>
        <w:tc>
          <w:tcPr>
            <w:tcW w:w="895" w:type="dxa"/>
          </w:tcPr>
          <w:p w14:paraId="38CFCB71" w14:textId="77777777" w:rsidR="004E027A" w:rsidRPr="008C5A6E" w:rsidRDefault="004E027A" w:rsidP="00197349">
            <w:pPr>
              <w:pStyle w:val="TAC"/>
              <w:ind w:firstLine="90"/>
              <w:rPr>
                <w:rFonts w:cs="Arial"/>
              </w:rPr>
            </w:pPr>
            <w:r w:rsidRPr="008C5A6E">
              <w:rPr>
                <w:rFonts w:cs="Arial"/>
              </w:rPr>
              <w:t>14</w:t>
            </w:r>
          </w:p>
        </w:tc>
        <w:tc>
          <w:tcPr>
            <w:tcW w:w="895" w:type="dxa"/>
          </w:tcPr>
          <w:p w14:paraId="16BC710A" w14:textId="77777777" w:rsidR="004E027A" w:rsidRPr="008C5A6E" w:rsidRDefault="004E027A" w:rsidP="00197349">
            <w:pPr>
              <w:pStyle w:val="TAC"/>
              <w:ind w:firstLine="90"/>
              <w:rPr>
                <w:rFonts w:cs="Arial"/>
              </w:rPr>
            </w:pPr>
            <w:r w:rsidRPr="008C5A6E">
              <w:rPr>
                <w:rFonts w:cs="Arial"/>
              </w:rPr>
              <w:t>16</w:t>
            </w:r>
          </w:p>
        </w:tc>
        <w:tc>
          <w:tcPr>
            <w:tcW w:w="895" w:type="dxa"/>
          </w:tcPr>
          <w:p w14:paraId="56494EF1" w14:textId="77777777" w:rsidR="004E027A" w:rsidRPr="008C5A6E" w:rsidRDefault="004E027A">
            <w:pPr>
              <w:pStyle w:val="TAC"/>
              <w:rPr>
                <w:rFonts w:cs="Arial"/>
              </w:rPr>
            </w:pPr>
            <w:r w:rsidRPr="008C5A6E">
              <w:rPr>
                <w:rFonts w:cs="Arial"/>
              </w:rPr>
              <w:t xml:space="preserve">   9</w:t>
            </w:r>
          </w:p>
        </w:tc>
      </w:tr>
      <w:tr w:rsidR="004E027A" w14:paraId="2C9C3E3F" w14:textId="77777777">
        <w:tblPrEx>
          <w:tblCellMar>
            <w:top w:w="0" w:type="dxa"/>
            <w:bottom w:w="0" w:type="dxa"/>
          </w:tblCellMar>
        </w:tblPrEx>
        <w:tc>
          <w:tcPr>
            <w:tcW w:w="895" w:type="dxa"/>
          </w:tcPr>
          <w:p w14:paraId="55067535" w14:textId="77777777" w:rsidR="004E027A" w:rsidRPr="008C5A6E" w:rsidRDefault="004E027A">
            <w:pPr>
              <w:pStyle w:val="TAC"/>
              <w:rPr>
                <w:rFonts w:cs="Arial"/>
              </w:rPr>
            </w:pPr>
            <w:r w:rsidRPr="008C5A6E">
              <w:rPr>
                <w:rFonts w:cs="Arial"/>
              </w:rPr>
              <w:t xml:space="preserve">    10</w:t>
            </w:r>
          </w:p>
        </w:tc>
        <w:tc>
          <w:tcPr>
            <w:tcW w:w="895" w:type="dxa"/>
          </w:tcPr>
          <w:p w14:paraId="73CB644B" w14:textId="77777777" w:rsidR="004E027A" w:rsidRPr="008C5A6E" w:rsidRDefault="004E027A" w:rsidP="00197349">
            <w:pPr>
              <w:pStyle w:val="TAC"/>
              <w:ind w:firstLine="90"/>
              <w:rPr>
                <w:rFonts w:cs="Arial"/>
              </w:rPr>
            </w:pPr>
            <w:r w:rsidRPr="008C5A6E">
              <w:rPr>
                <w:rFonts w:cs="Arial"/>
              </w:rPr>
              <w:t>12</w:t>
            </w:r>
          </w:p>
        </w:tc>
        <w:tc>
          <w:tcPr>
            <w:tcW w:w="895" w:type="dxa"/>
          </w:tcPr>
          <w:p w14:paraId="5CD37C9E" w14:textId="77777777" w:rsidR="004E027A" w:rsidRPr="008C5A6E" w:rsidRDefault="004E027A" w:rsidP="00197349">
            <w:pPr>
              <w:pStyle w:val="TAC"/>
              <w:ind w:firstLine="90"/>
              <w:rPr>
                <w:rFonts w:cs="Arial"/>
              </w:rPr>
            </w:pPr>
            <w:r w:rsidRPr="008C5A6E">
              <w:rPr>
                <w:rFonts w:cs="Arial"/>
              </w:rPr>
              <w:t>13</w:t>
            </w:r>
          </w:p>
        </w:tc>
        <w:tc>
          <w:tcPr>
            <w:tcW w:w="895" w:type="dxa"/>
          </w:tcPr>
          <w:p w14:paraId="38609E7A" w14:textId="77777777" w:rsidR="004E027A" w:rsidRPr="008C5A6E" w:rsidRDefault="004E027A" w:rsidP="00197349">
            <w:pPr>
              <w:pStyle w:val="TAC"/>
              <w:ind w:firstLine="90"/>
              <w:rPr>
                <w:rFonts w:cs="Arial"/>
              </w:rPr>
            </w:pPr>
            <w:r w:rsidRPr="008C5A6E">
              <w:rPr>
                <w:rFonts w:cs="Arial"/>
              </w:rPr>
              <w:t>15</w:t>
            </w:r>
          </w:p>
        </w:tc>
        <w:tc>
          <w:tcPr>
            <w:tcW w:w="895" w:type="dxa"/>
          </w:tcPr>
          <w:p w14:paraId="6DAC896E" w14:textId="77777777" w:rsidR="004E027A" w:rsidRPr="008C5A6E" w:rsidRDefault="004E027A" w:rsidP="00197349">
            <w:pPr>
              <w:pStyle w:val="TAC"/>
              <w:ind w:firstLine="90"/>
              <w:rPr>
                <w:rFonts w:cs="Arial"/>
              </w:rPr>
            </w:pPr>
            <w:r w:rsidRPr="008C5A6E">
              <w:rPr>
                <w:rFonts w:cs="Arial"/>
              </w:rPr>
              <w:t>11</w:t>
            </w:r>
          </w:p>
        </w:tc>
        <w:tc>
          <w:tcPr>
            <w:tcW w:w="895" w:type="dxa"/>
          </w:tcPr>
          <w:p w14:paraId="0F213C5F" w14:textId="77777777" w:rsidR="004E027A" w:rsidRPr="008C5A6E" w:rsidRDefault="004E027A" w:rsidP="00197349">
            <w:pPr>
              <w:pStyle w:val="TAC"/>
              <w:ind w:firstLine="90"/>
              <w:rPr>
                <w:rFonts w:cs="Arial"/>
              </w:rPr>
            </w:pPr>
            <w:r w:rsidRPr="008C5A6E">
              <w:rPr>
                <w:rFonts w:cs="Arial"/>
              </w:rPr>
              <w:t>17</w:t>
            </w:r>
          </w:p>
        </w:tc>
        <w:tc>
          <w:tcPr>
            <w:tcW w:w="895" w:type="dxa"/>
          </w:tcPr>
          <w:p w14:paraId="0915C249" w14:textId="77777777" w:rsidR="004E027A" w:rsidRPr="008C5A6E" w:rsidRDefault="004E027A" w:rsidP="00197349">
            <w:pPr>
              <w:pStyle w:val="TAC"/>
              <w:ind w:firstLine="90"/>
              <w:rPr>
                <w:rFonts w:cs="Arial"/>
              </w:rPr>
            </w:pPr>
            <w:r w:rsidRPr="008C5A6E">
              <w:rPr>
                <w:rFonts w:cs="Arial"/>
              </w:rPr>
              <w:t>20</w:t>
            </w:r>
          </w:p>
        </w:tc>
        <w:tc>
          <w:tcPr>
            <w:tcW w:w="895" w:type="dxa"/>
          </w:tcPr>
          <w:p w14:paraId="22CB1FB9" w14:textId="77777777" w:rsidR="004E027A" w:rsidRPr="008C5A6E" w:rsidRDefault="004E027A" w:rsidP="00197349">
            <w:pPr>
              <w:pStyle w:val="TAC"/>
              <w:ind w:firstLine="90"/>
              <w:rPr>
                <w:rFonts w:cs="Arial"/>
              </w:rPr>
            </w:pPr>
            <w:r w:rsidRPr="008C5A6E">
              <w:rPr>
                <w:rFonts w:cs="Arial"/>
              </w:rPr>
              <w:t>22</w:t>
            </w:r>
          </w:p>
        </w:tc>
        <w:tc>
          <w:tcPr>
            <w:tcW w:w="895" w:type="dxa"/>
          </w:tcPr>
          <w:p w14:paraId="658CAE55" w14:textId="77777777" w:rsidR="004E027A" w:rsidRPr="008C5A6E" w:rsidRDefault="004E027A" w:rsidP="00197349">
            <w:pPr>
              <w:pStyle w:val="TAC"/>
              <w:ind w:firstLine="90"/>
              <w:rPr>
                <w:rFonts w:cs="Arial"/>
              </w:rPr>
            </w:pPr>
            <w:r w:rsidRPr="008C5A6E">
              <w:rPr>
                <w:rFonts w:cs="Arial"/>
              </w:rPr>
              <w:t>24</w:t>
            </w:r>
          </w:p>
        </w:tc>
        <w:tc>
          <w:tcPr>
            <w:tcW w:w="895" w:type="dxa"/>
          </w:tcPr>
          <w:p w14:paraId="6108E092" w14:textId="77777777" w:rsidR="004E027A" w:rsidRPr="008C5A6E" w:rsidRDefault="004E027A" w:rsidP="00197349">
            <w:pPr>
              <w:pStyle w:val="TAC"/>
              <w:ind w:firstLine="90"/>
              <w:rPr>
                <w:rFonts w:cs="Arial"/>
              </w:rPr>
            </w:pPr>
            <w:r w:rsidRPr="008C5A6E">
              <w:rPr>
                <w:rFonts w:cs="Arial"/>
              </w:rPr>
              <w:t>23</w:t>
            </w:r>
          </w:p>
        </w:tc>
      </w:tr>
      <w:tr w:rsidR="004E027A" w14:paraId="00AE833F" w14:textId="77777777">
        <w:tblPrEx>
          <w:tblCellMar>
            <w:top w:w="0" w:type="dxa"/>
            <w:bottom w:w="0" w:type="dxa"/>
          </w:tblCellMar>
        </w:tblPrEx>
        <w:tc>
          <w:tcPr>
            <w:tcW w:w="895" w:type="dxa"/>
          </w:tcPr>
          <w:p w14:paraId="010CBE5F" w14:textId="77777777" w:rsidR="004E027A" w:rsidRPr="008C5A6E" w:rsidRDefault="004E027A">
            <w:pPr>
              <w:pStyle w:val="TAC"/>
              <w:rPr>
                <w:rFonts w:cs="Arial"/>
              </w:rPr>
            </w:pPr>
            <w:r w:rsidRPr="008C5A6E">
              <w:rPr>
                <w:rFonts w:cs="Arial"/>
              </w:rPr>
              <w:t xml:space="preserve">    19</w:t>
            </w:r>
          </w:p>
        </w:tc>
        <w:tc>
          <w:tcPr>
            <w:tcW w:w="895" w:type="dxa"/>
          </w:tcPr>
          <w:p w14:paraId="60F000ED" w14:textId="77777777" w:rsidR="004E027A" w:rsidRPr="008C5A6E" w:rsidRDefault="004E027A" w:rsidP="00197349">
            <w:pPr>
              <w:pStyle w:val="TAC"/>
              <w:ind w:firstLine="90"/>
              <w:rPr>
                <w:rFonts w:cs="Arial"/>
              </w:rPr>
            </w:pPr>
            <w:r w:rsidRPr="008C5A6E">
              <w:rPr>
                <w:rFonts w:cs="Arial"/>
              </w:rPr>
              <w:t>18</w:t>
            </w:r>
          </w:p>
        </w:tc>
        <w:tc>
          <w:tcPr>
            <w:tcW w:w="895" w:type="dxa"/>
          </w:tcPr>
          <w:p w14:paraId="726069B3" w14:textId="77777777" w:rsidR="004E027A" w:rsidRPr="008C5A6E" w:rsidRDefault="004E027A" w:rsidP="00197349">
            <w:pPr>
              <w:pStyle w:val="TAC"/>
              <w:ind w:firstLine="90"/>
              <w:rPr>
                <w:rFonts w:cs="Arial"/>
              </w:rPr>
            </w:pPr>
            <w:r w:rsidRPr="008C5A6E">
              <w:rPr>
                <w:rFonts w:cs="Arial"/>
              </w:rPr>
              <w:t>21</w:t>
            </w:r>
          </w:p>
        </w:tc>
        <w:tc>
          <w:tcPr>
            <w:tcW w:w="895" w:type="dxa"/>
          </w:tcPr>
          <w:p w14:paraId="77C3E904" w14:textId="77777777" w:rsidR="004E027A" w:rsidRPr="008C5A6E" w:rsidRDefault="004E027A" w:rsidP="00197349">
            <w:pPr>
              <w:pStyle w:val="TAC"/>
              <w:ind w:firstLine="90"/>
              <w:rPr>
                <w:rFonts w:cs="Arial"/>
              </w:rPr>
            </w:pPr>
            <w:r w:rsidRPr="008C5A6E">
              <w:rPr>
                <w:rFonts w:cs="Arial"/>
              </w:rPr>
              <w:t>56</w:t>
            </w:r>
          </w:p>
        </w:tc>
        <w:tc>
          <w:tcPr>
            <w:tcW w:w="895" w:type="dxa"/>
          </w:tcPr>
          <w:p w14:paraId="31CF3B5C" w14:textId="77777777" w:rsidR="004E027A" w:rsidRPr="008C5A6E" w:rsidRDefault="004E027A" w:rsidP="00197349">
            <w:pPr>
              <w:pStyle w:val="TAC"/>
              <w:ind w:firstLine="90"/>
              <w:rPr>
                <w:rFonts w:cs="Arial"/>
              </w:rPr>
            </w:pPr>
            <w:r w:rsidRPr="008C5A6E">
              <w:rPr>
                <w:rFonts w:cs="Arial"/>
              </w:rPr>
              <w:t>88</w:t>
            </w:r>
          </w:p>
        </w:tc>
        <w:tc>
          <w:tcPr>
            <w:tcW w:w="895" w:type="dxa"/>
          </w:tcPr>
          <w:p w14:paraId="76250A77" w14:textId="77777777" w:rsidR="004E027A" w:rsidRPr="008C5A6E" w:rsidRDefault="004E027A">
            <w:pPr>
              <w:pStyle w:val="TAC"/>
              <w:rPr>
                <w:rFonts w:cs="Arial"/>
              </w:rPr>
            </w:pPr>
            <w:r w:rsidRPr="008C5A6E">
              <w:rPr>
                <w:rFonts w:cs="Arial"/>
              </w:rPr>
              <w:t xml:space="preserve"> 122</w:t>
            </w:r>
          </w:p>
        </w:tc>
        <w:tc>
          <w:tcPr>
            <w:tcW w:w="895" w:type="dxa"/>
          </w:tcPr>
          <w:p w14:paraId="060F7377" w14:textId="77777777" w:rsidR="004E027A" w:rsidRPr="008C5A6E" w:rsidRDefault="004E027A">
            <w:pPr>
              <w:pStyle w:val="TAC"/>
              <w:rPr>
                <w:rFonts w:cs="Arial"/>
              </w:rPr>
            </w:pPr>
            <w:r w:rsidRPr="008C5A6E">
              <w:rPr>
                <w:rFonts w:cs="Arial"/>
              </w:rPr>
              <w:t xml:space="preserve"> 154</w:t>
            </w:r>
          </w:p>
        </w:tc>
        <w:tc>
          <w:tcPr>
            <w:tcW w:w="895" w:type="dxa"/>
          </w:tcPr>
          <w:p w14:paraId="19CD5601" w14:textId="77777777" w:rsidR="004E027A" w:rsidRPr="008C5A6E" w:rsidRDefault="004E027A" w:rsidP="00197349">
            <w:pPr>
              <w:pStyle w:val="TAC"/>
              <w:ind w:firstLine="90"/>
              <w:rPr>
                <w:rFonts w:cs="Arial"/>
              </w:rPr>
            </w:pPr>
            <w:r w:rsidRPr="008C5A6E">
              <w:rPr>
                <w:rFonts w:cs="Arial"/>
              </w:rPr>
              <w:t>57</w:t>
            </w:r>
          </w:p>
        </w:tc>
        <w:tc>
          <w:tcPr>
            <w:tcW w:w="895" w:type="dxa"/>
          </w:tcPr>
          <w:p w14:paraId="7569198F" w14:textId="77777777" w:rsidR="004E027A" w:rsidRPr="008C5A6E" w:rsidRDefault="004E027A" w:rsidP="00197349">
            <w:pPr>
              <w:pStyle w:val="TAC"/>
              <w:ind w:firstLine="90"/>
              <w:rPr>
                <w:rFonts w:cs="Arial"/>
              </w:rPr>
            </w:pPr>
            <w:r w:rsidRPr="008C5A6E">
              <w:rPr>
                <w:rFonts w:cs="Arial"/>
              </w:rPr>
              <w:t>89</w:t>
            </w:r>
          </w:p>
        </w:tc>
        <w:tc>
          <w:tcPr>
            <w:tcW w:w="895" w:type="dxa"/>
          </w:tcPr>
          <w:p w14:paraId="5C0681CD" w14:textId="77777777" w:rsidR="004E027A" w:rsidRPr="008C5A6E" w:rsidRDefault="004E027A">
            <w:pPr>
              <w:pStyle w:val="TAC"/>
              <w:rPr>
                <w:rFonts w:cs="Arial"/>
              </w:rPr>
            </w:pPr>
            <w:r w:rsidRPr="008C5A6E">
              <w:rPr>
                <w:rFonts w:cs="Arial"/>
              </w:rPr>
              <w:t xml:space="preserve"> 123</w:t>
            </w:r>
          </w:p>
        </w:tc>
      </w:tr>
      <w:tr w:rsidR="004E027A" w14:paraId="775D4673" w14:textId="77777777">
        <w:tblPrEx>
          <w:tblCellMar>
            <w:top w:w="0" w:type="dxa"/>
            <w:bottom w:w="0" w:type="dxa"/>
          </w:tblCellMar>
        </w:tblPrEx>
        <w:tc>
          <w:tcPr>
            <w:tcW w:w="895" w:type="dxa"/>
          </w:tcPr>
          <w:p w14:paraId="41EDBF55" w14:textId="77777777" w:rsidR="004E027A" w:rsidRPr="008C5A6E" w:rsidRDefault="004E027A">
            <w:pPr>
              <w:pStyle w:val="TAC"/>
              <w:rPr>
                <w:rFonts w:cs="Arial"/>
              </w:rPr>
            </w:pPr>
            <w:r w:rsidRPr="008C5A6E">
              <w:rPr>
                <w:rFonts w:cs="Arial"/>
              </w:rPr>
              <w:t xml:space="preserve">   155</w:t>
            </w:r>
          </w:p>
        </w:tc>
        <w:tc>
          <w:tcPr>
            <w:tcW w:w="895" w:type="dxa"/>
          </w:tcPr>
          <w:p w14:paraId="58D2099A" w14:textId="77777777" w:rsidR="004E027A" w:rsidRPr="008C5A6E" w:rsidRDefault="004E027A" w:rsidP="00197349">
            <w:pPr>
              <w:pStyle w:val="TAC"/>
              <w:ind w:firstLine="90"/>
              <w:rPr>
                <w:rFonts w:cs="Arial"/>
              </w:rPr>
            </w:pPr>
            <w:r w:rsidRPr="008C5A6E">
              <w:rPr>
                <w:rFonts w:cs="Arial"/>
              </w:rPr>
              <w:t>58</w:t>
            </w:r>
          </w:p>
        </w:tc>
        <w:tc>
          <w:tcPr>
            <w:tcW w:w="895" w:type="dxa"/>
          </w:tcPr>
          <w:p w14:paraId="0CC74991" w14:textId="77777777" w:rsidR="004E027A" w:rsidRPr="008C5A6E" w:rsidRDefault="004E027A" w:rsidP="00197349">
            <w:pPr>
              <w:pStyle w:val="TAC"/>
              <w:ind w:firstLine="90"/>
              <w:rPr>
                <w:rFonts w:cs="Arial"/>
              </w:rPr>
            </w:pPr>
            <w:r w:rsidRPr="008C5A6E">
              <w:rPr>
                <w:rFonts w:cs="Arial"/>
              </w:rPr>
              <w:t>90</w:t>
            </w:r>
          </w:p>
        </w:tc>
        <w:tc>
          <w:tcPr>
            <w:tcW w:w="895" w:type="dxa"/>
          </w:tcPr>
          <w:p w14:paraId="545DF360" w14:textId="77777777" w:rsidR="004E027A" w:rsidRPr="008C5A6E" w:rsidRDefault="004E027A">
            <w:pPr>
              <w:pStyle w:val="TAC"/>
              <w:rPr>
                <w:rFonts w:cs="Arial"/>
              </w:rPr>
            </w:pPr>
            <w:r w:rsidRPr="008C5A6E">
              <w:rPr>
                <w:rFonts w:cs="Arial"/>
              </w:rPr>
              <w:t xml:space="preserve"> 124</w:t>
            </w:r>
          </w:p>
        </w:tc>
        <w:tc>
          <w:tcPr>
            <w:tcW w:w="895" w:type="dxa"/>
          </w:tcPr>
          <w:p w14:paraId="334E9074" w14:textId="77777777" w:rsidR="004E027A" w:rsidRPr="008C5A6E" w:rsidRDefault="004E027A">
            <w:pPr>
              <w:pStyle w:val="TAC"/>
              <w:rPr>
                <w:rFonts w:cs="Arial"/>
              </w:rPr>
            </w:pPr>
            <w:r w:rsidRPr="008C5A6E">
              <w:rPr>
                <w:rFonts w:cs="Arial"/>
              </w:rPr>
              <w:t xml:space="preserve"> 156</w:t>
            </w:r>
          </w:p>
        </w:tc>
        <w:tc>
          <w:tcPr>
            <w:tcW w:w="895" w:type="dxa"/>
          </w:tcPr>
          <w:p w14:paraId="68087F2A" w14:textId="77777777" w:rsidR="004E027A" w:rsidRPr="008C5A6E" w:rsidRDefault="004E027A" w:rsidP="00197349">
            <w:pPr>
              <w:pStyle w:val="TAC"/>
              <w:ind w:firstLine="90"/>
              <w:rPr>
                <w:rFonts w:cs="Arial"/>
              </w:rPr>
            </w:pPr>
            <w:r w:rsidRPr="008C5A6E">
              <w:rPr>
                <w:rFonts w:cs="Arial"/>
              </w:rPr>
              <w:t>52</w:t>
            </w:r>
          </w:p>
        </w:tc>
        <w:tc>
          <w:tcPr>
            <w:tcW w:w="895" w:type="dxa"/>
          </w:tcPr>
          <w:p w14:paraId="290363F9" w14:textId="77777777" w:rsidR="004E027A" w:rsidRPr="008C5A6E" w:rsidRDefault="004E027A" w:rsidP="00197349">
            <w:pPr>
              <w:pStyle w:val="TAC"/>
              <w:ind w:firstLine="90"/>
              <w:rPr>
                <w:rFonts w:cs="Arial"/>
              </w:rPr>
            </w:pPr>
            <w:r w:rsidRPr="008C5A6E">
              <w:rPr>
                <w:rFonts w:cs="Arial"/>
              </w:rPr>
              <w:t>84</w:t>
            </w:r>
          </w:p>
        </w:tc>
        <w:tc>
          <w:tcPr>
            <w:tcW w:w="895" w:type="dxa"/>
          </w:tcPr>
          <w:p w14:paraId="021F08A6" w14:textId="77777777" w:rsidR="004E027A" w:rsidRPr="008C5A6E" w:rsidRDefault="004E027A">
            <w:pPr>
              <w:pStyle w:val="TAC"/>
              <w:rPr>
                <w:rFonts w:cs="Arial"/>
              </w:rPr>
            </w:pPr>
            <w:r w:rsidRPr="008C5A6E">
              <w:rPr>
                <w:rFonts w:cs="Arial"/>
              </w:rPr>
              <w:t xml:space="preserve"> 118</w:t>
            </w:r>
          </w:p>
        </w:tc>
        <w:tc>
          <w:tcPr>
            <w:tcW w:w="895" w:type="dxa"/>
          </w:tcPr>
          <w:p w14:paraId="7B9B7CD3" w14:textId="77777777" w:rsidR="004E027A" w:rsidRPr="008C5A6E" w:rsidRDefault="004E027A">
            <w:pPr>
              <w:pStyle w:val="TAC"/>
              <w:rPr>
                <w:rFonts w:cs="Arial"/>
              </w:rPr>
            </w:pPr>
            <w:r w:rsidRPr="008C5A6E">
              <w:rPr>
                <w:rFonts w:cs="Arial"/>
              </w:rPr>
              <w:t xml:space="preserve"> 150</w:t>
            </w:r>
          </w:p>
        </w:tc>
        <w:tc>
          <w:tcPr>
            <w:tcW w:w="895" w:type="dxa"/>
          </w:tcPr>
          <w:p w14:paraId="1710B786" w14:textId="77777777" w:rsidR="004E027A" w:rsidRPr="008C5A6E" w:rsidRDefault="004E027A" w:rsidP="00197349">
            <w:pPr>
              <w:pStyle w:val="TAC"/>
              <w:ind w:firstLine="90"/>
              <w:rPr>
                <w:rFonts w:cs="Arial"/>
              </w:rPr>
            </w:pPr>
            <w:r w:rsidRPr="008C5A6E">
              <w:rPr>
                <w:rFonts w:cs="Arial"/>
              </w:rPr>
              <w:t>53</w:t>
            </w:r>
          </w:p>
        </w:tc>
      </w:tr>
      <w:tr w:rsidR="004E027A" w14:paraId="375B930B" w14:textId="77777777">
        <w:tblPrEx>
          <w:tblCellMar>
            <w:top w:w="0" w:type="dxa"/>
            <w:bottom w:w="0" w:type="dxa"/>
          </w:tblCellMar>
        </w:tblPrEx>
        <w:tc>
          <w:tcPr>
            <w:tcW w:w="895" w:type="dxa"/>
          </w:tcPr>
          <w:p w14:paraId="5064A183" w14:textId="77777777" w:rsidR="004E027A" w:rsidRPr="008C5A6E" w:rsidRDefault="004E027A">
            <w:pPr>
              <w:pStyle w:val="TAC"/>
              <w:rPr>
                <w:rFonts w:cs="Arial"/>
              </w:rPr>
            </w:pPr>
            <w:r w:rsidRPr="008C5A6E">
              <w:rPr>
                <w:rFonts w:cs="Arial"/>
              </w:rPr>
              <w:t xml:space="preserve">    85</w:t>
            </w:r>
          </w:p>
        </w:tc>
        <w:tc>
          <w:tcPr>
            <w:tcW w:w="895" w:type="dxa"/>
          </w:tcPr>
          <w:p w14:paraId="3F95029F" w14:textId="77777777" w:rsidR="004E027A" w:rsidRPr="008C5A6E" w:rsidRDefault="004E027A">
            <w:pPr>
              <w:pStyle w:val="TAC"/>
              <w:rPr>
                <w:rFonts w:cs="Arial"/>
              </w:rPr>
            </w:pPr>
            <w:r w:rsidRPr="008C5A6E">
              <w:rPr>
                <w:rFonts w:cs="Arial"/>
              </w:rPr>
              <w:t xml:space="preserve"> 119</w:t>
            </w:r>
          </w:p>
        </w:tc>
        <w:tc>
          <w:tcPr>
            <w:tcW w:w="895" w:type="dxa"/>
          </w:tcPr>
          <w:p w14:paraId="5292540B" w14:textId="77777777" w:rsidR="004E027A" w:rsidRPr="008C5A6E" w:rsidRDefault="004E027A">
            <w:pPr>
              <w:pStyle w:val="TAC"/>
              <w:rPr>
                <w:rFonts w:cs="Arial"/>
              </w:rPr>
            </w:pPr>
            <w:r w:rsidRPr="008C5A6E">
              <w:rPr>
                <w:rFonts w:cs="Arial"/>
              </w:rPr>
              <w:t xml:space="preserve"> 151</w:t>
            </w:r>
          </w:p>
        </w:tc>
        <w:tc>
          <w:tcPr>
            <w:tcW w:w="895" w:type="dxa"/>
          </w:tcPr>
          <w:p w14:paraId="52AF125F" w14:textId="77777777" w:rsidR="004E027A" w:rsidRPr="008C5A6E" w:rsidRDefault="004E027A" w:rsidP="00197349">
            <w:pPr>
              <w:pStyle w:val="TAC"/>
              <w:ind w:firstLine="90"/>
              <w:rPr>
                <w:rFonts w:cs="Arial"/>
              </w:rPr>
            </w:pPr>
            <w:r w:rsidRPr="008C5A6E">
              <w:rPr>
                <w:rFonts w:cs="Arial"/>
              </w:rPr>
              <w:t>27</w:t>
            </w:r>
          </w:p>
        </w:tc>
        <w:tc>
          <w:tcPr>
            <w:tcW w:w="895" w:type="dxa"/>
          </w:tcPr>
          <w:p w14:paraId="2160A154" w14:textId="77777777" w:rsidR="004E027A" w:rsidRPr="008C5A6E" w:rsidRDefault="004E027A" w:rsidP="00197349">
            <w:pPr>
              <w:pStyle w:val="TAC"/>
              <w:ind w:firstLine="90"/>
              <w:rPr>
                <w:rFonts w:cs="Arial"/>
              </w:rPr>
            </w:pPr>
            <w:r w:rsidRPr="008C5A6E">
              <w:rPr>
                <w:rFonts w:cs="Arial"/>
              </w:rPr>
              <w:t>93</w:t>
            </w:r>
          </w:p>
        </w:tc>
        <w:tc>
          <w:tcPr>
            <w:tcW w:w="895" w:type="dxa"/>
          </w:tcPr>
          <w:p w14:paraId="1319CCB0" w14:textId="77777777" w:rsidR="004E027A" w:rsidRPr="008C5A6E" w:rsidRDefault="004E027A" w:rsidP="00197349">
            <w:pPr>
              <w:pStyle w:val="TAC"/>
              <w:ind w:firstLine="90"/>
              <w:rPr>
                <w:rFonts w:cs="Arial"/>
              </w:rPr>
            </w:pPr>
            <w:r w:rsidRPr="008C5A6E">
              <w:rPr>
                <w:rFonts w:cs="Arial"/>
              </w:rPr>
              <w:t>28</w:t>
            </w:r>
          </w:p>
        </w:tc>
        <w:tc>
          <w:tcPr>
            <w:tcW w:w="895" w:type="dxa"/>
          </w:tcPr>
          <w:p w14:paraId="5FCE461D" w14:textId="77777777" w:rsidR="004E027A" w:rsidRPr="008C5A6E" w:rsidRDefault="004E027A" w:rsidP="00197349">
            <w:pPr>
              <w:pStyle w:val="TAC"/>
              <w:ind w:firstLine="90"/>
              <w:rPr>
                <w:rFonts w:cs="Arial"/>
              </w:rPr>
            </w:pPr>
            <w:r w:rsidRPr="008C5A6E">
              <w:rPr>
                <w:rFonts w:cs="Arial"/>
              </w:rPr>
              <w:t>94</w:t>
            </w:r>
          </w:p>
        </w:tc>
        <w:tc>
          <w:tcPr>
            <w:tcW w:w="895" w:type="dxa"/>
          </w:tcPr>
          <w:p w14:paraId="0764BFFF" w14:textId="77777777" w:rsidR="004E027A" w:rsidRPr="008C5A6E" w:rsidRDefault="004E027A" w:rsidP="00197349">
            <w:pPr>
              <w:pStyle w:val="TAC"/>
              <w:ind w:firstLine="90"/>
              <w:rPr>
                <w:rFonts w:cs="Arial"/>
              </w:rPr>
            </w:pPr>
            <w:r w:rsidRPr="008C5A6E">
              <w:rPr>
                <w:rFonts w:cs="Arial"/>
              </w:rPr>
              <w:t>29</w:t>
            </w:r>
          </w:p>
        </w:tc>
        <w:tc>
          <w:tcPr>
            <w:tcW w:w="895" w:type="dxa"/>
          </w:tcPr>
          <w:p w14:paraId="3F265DF9" w14:textId="77777777" w:rsidR="004E027A" w:rsidRPr="008C5A6E" w:rsidRDefault="004E027A" w:rsidP="00197349">
            <w:pPr>
              <w:pStyle w:val="TAC"/>
              <w:ind w:firstLine="90"/>
              <w:rPr>
                <w:rFonts w:cs="Arial"/>
              </w:rPr>
            </w:pPr>
            <w:r w:rsidRPr="008C5A6E">
              <w:rPr>
                <w:rFonts w:cs="Arial"/>
              </w:rPr>
              <w:t>95</w:t>
            </w:r>
          </w:p>
        </w:tc>
        <w:tc>
          <w:tcPr>
            <w:tcW w:w="895" w:type="dxa"/>
          </w:tcPr>
          <w:p w14:paraId="3DEFE61C" w14:textId="77777777" w:rsidR="004E027A" w:rsidRPr="008C5A6E" w:rsidRDefault="004E027A" w:rsidP="00197349">
            <w:pPr>
              <w:pStyle w:val="TAC"/>
              <w:ind w:firstLine="90"/>
              <w:rPr>
                <w:rFonts w:cs="Arial"/>
              </w:rPr>
            </w:pPr>
            <w:r w:rsidRPr="008C5A6E">
              <w:rPr>
                <w:rFonts w:cs="Arial"/>
              </w:rPr>
              <w:t>30</w:t>
            </w:r>
          </w:p>
        </w:tc>
      </w:tr>
      <w:tr w:rsidR="004E027A" w14:paraId="1E1E5448" w14:textId="77777777">
        <w:tblPrEx>
          <w:tblCellMar>
            <w:top w:w="0" w:type="dxa"/>
            <w:bottom w:w="0" w:type="dxa"/>
          </w:tblCellMar>
        </w:tblPrEx>
        <w:tc>
          <w:tcPr>
            <w:tcW w:w="895" w:type="dxa"/>
          </w:tcPr>
          <w:p w14:paraId="4F24E2CA" w14:textId="77777777" w:rsidR="004E027A" w:rsidRPr="008C5A6E" w:rsidRDefault="004E027A">
            <w:pPr>
              <w:pStyle w:val="TAC"/>
              <w:rPr>
                <w:rFonts w:cs="Arial"/>
              </w:rPr>
            </w:pPr>
            <w:r w:rsidRPr="008C5A6E">
              <w:rPr>
                <w:rFonts w:cs="Arial"/>
              </w:rPr>
              <w:t xml:space="preserve">    96</w:t>
            </w:r>
          </w:p>
        </w:tc>
        <w:tc>
          <w:tcPr>
            <w:tcW w:w="895" w:type="dxa"/>
          </w:tcPr>
          <w:p w14:paraId="551D3866" w14:textId="77777777" w:rsidR="004E027A" w:rsidRPr="008C5A6E" w:rsidRDefault="004E027A" w:rsidP="00197349">
            <w:pPr>
              <w:pStyle w:val="TAC"/>
              <w:ind w:firstLine="90"/>
              <w:rPr>
                <w:rFonts w:cs="Arial"/>
              </w:rPr>
            </w:pPr>
            <w:r w:rsidRPr="008C5A6E">
              <w:rPr>
                <w:rFonts w:cs="Arial"/>
              </w:rPr>
              <w:t>31</w:t>
            </w:r>
          </w:p>
        </w:tc>
        <w:tc>
          <w:tcPr>
            <w:tcW w:w="895" w:type="dxa"/>
          </w:tcPr>
          <w:p w14:paraId="5D0972CD" w14:textId="77777777" w:rsidR="004E027A" w:rsidRPr="008C5A6E" w:rsidRDefault="004E027A" w:rsidP="00197349">
            <w:pPr>
              <w:pStyle w:val="TAC"/>
              <w:ind w:firstLine="90"/>
              <w:rPr>
                <w:rFonts w:cs="Arial"/>
              </w:rPr>
            </w:pPr>
            <w:r w:rsidRPr="008C5A6E">
              <w:rPr>
                <w:rFonts w:cs="Arial"/>
              </w:rPr>
              <w:t>97</w:t>
            </w:r>
          </w:p>
        </w:tc>
        <w:tc>
          <w:tcPr>
            <w:tcW w:w="895" w:type="dxa"/>
          </w:tcPr>
          <w:p w14:paraId="4E8602D4" w14:textId="77777777" w:rsidR="004E027A" w:rsidRPr="008C5A6E" w:rsidRDefault="004E027A" w:rsidP="00197349">
            <w:pPr>
              <w:pStyle w:val="TAC"/>
              <w:ind w:firstLine="90"/>
              <w:rPr>
                <w:rFonts w:cs="Arial"/>
              </w:rPr>
            </w:pPr>
            <w:r w:rsidRPr="008C5A6E">
              <w:rPr>
                <w:rFonts w:cs="Arial"/>
              </w:rPr>
              <w:t>61</w:t>
            </w:r>
          </w:p>
        </w:tc>
        <w:tc>
          <w:tcPr>
            <w:tcW w:w="895" w:type="dxa"/>
          </w:tcPr>
          <w:p w14:paraId="06276F7D" w14:textId="77777777" w:rsidR="004E027A" w:rsidRPr="008C5A6E" w:rsidRDefault="004E027A">
            <w:pPr>
              <w:pStyle w:val="TAC"/>
              <w:rPr>
                <w:rFonts w:cs="Arial"/>
              </w:rPr>
            </w:pPr>
            <w:r w:rsidRPr="008C5A6E">
              <w:rPr>
                <w:rFonts w:cs="Arial"/>
              </w:rPr>
              <w:t xml:space="preserve"> 127</w:t>
            </w:r>
          </w:p>
        </w:tc>
        <w:tc>
          <w:tcPr>
            <w:tcW w:w="895" w:type="dxa"/>
          </w:tcPr>
          <w:p w14:paraId="31ECB42D" w14:textId="77777777" w:rsidR="004E027A" w:rsidRPr="008C5A6E" w:rsidRDefault="004E027A" w:rsidP="00197349">
            <w:pPr>
              <w:pStyle w:val="TAC"/>
              <w:ind w:firstLine="90"/>
              <w:rPr>
                <w:rFonts w:cs="Arial"/>
              </w:rPr>
            </w:pPr>
            <w:r w:rsidRPr="008C5A6E">
              <w:rPr>
                <w:rFonts w:cs="Arial"/>
              </w:rPr>
              <w:t>62</w:t>
            </w:r>
          </w:p>
        </w:tc>
        <w:tc>
          <w:tcPr>
            <w:tcW w:w="895" w:type="dxa"/>
          </w:tcPr>
          <w:p w14:paraId="60C8EACD" w14:textId="77777777" w:rsidR="004E027A" w:rsidRPr="008C5A6E" w:rsidRDefault="004E027A">
            <w:pPr>
              <w:pStyle w:val="TAC"/>
              <w:rPr>
                <w:rFonts w:cs="Arial"/>
              </w:rPr>
            </w:pPr>
            <w:r w:rsidRPr="008C5A6E">
              <w:rPr>
                <w:rFonts w:cs="Arial"/>
              </w:rPr>
              <w:t xml:space="preserve"> 128</w:t>
            </w:r>
          </w:p>
        </w:tc>
        <w:tc>
          <w:tcPr>
            <w:tcW w:w="895" w:type="dxa"/>
          </w:tcPr>
          <w:p w14:paraId="16E4AD1E" w14:textId="77777777" w:rsidR="004E027A" w:rsidRPr="008C5A6E" w:rsidRDefault="004E027A" w:rsidP="00197349">
            <w:pPr>
              <w:pStyle w:val="TAC"/>
              <w:ind w:firstLine="90"/>
              <w:rPr>
                <w:rFonts w:cs="Arial"/>
              </w:rPr>
            </w:pPr>
            <w:r w:rsidRPr="008C5A6E">
              <w:rPr>
                <w:rFonts w:cs="Arial"/>
              </w:rPr>
              <w:t>63</w:t>
            </w:r>
          </w:p>
        </w:tc>
        <w:tc>
          <w:tcPr>
            <w:tcW w:w="895" w:type="dxa"/>
          </w:tcPr>
          <w:p w14:paraId="5DD207ED" w14:textId="77777777" w:rsidR="004E027A" w:rsidRPr="008C5A6E" w:rsidRDefault="004E027A">
            <w:pPr>
              <w:pStyle w:val="TAC"/>
              <w:rPr>
                <w:rFonts w:cs="Arial"/>
              </w:rPr>
            </w:pPr>
            <w:r w:rsidRPr="008C5A6E">
              <w:rPr>
                <w:rFonts w:cs="Arial"/>
              </w:rPr>
              <w:t xml:space="preserve"> 129</w:t>
            </w:r>
          </w:p>
        </w:tc>
        <w:tc>
          <w:tcPr>
            <w:tcW w:w="895" w:type="dxa"/>
          </w:tcPr>
          <w:p w14:paraId="5D86F97F" w14:textId="77777777" w:rsidR="004E027A" w:rsidRPr="008C5A6E" w:rsidRDefault="004E027A" w:rsidP="00197349">
            <w:pPr>
              <w:pStyle w:val="TAC"/>
              <w:ind w:firstLine="90"/>
              <w:rPr>
                <w:rFonts w:cs="Arial"/>
              </w:rPr>
            </w:pPr>
            <w:r w:rsidRPr="008C5A6E">
              <w:rPr>
                <w:rFonts w:cs="Arial"/>
              </w:rPr>
              <w:t>59</w:t>
            </w:r>
          </w:p>
        </w:tc>
      </w:tr>
      <w:tr w:rsidR="004E027A" w14:paraId="422EBB95" w14:textId="77777777">
        <w:tblPrEx>
          <w:tblCellMar>
            <w:top w:w="0" w:type="dxa"/>
            <w:bottom w:w="0" w:type="dxa"/>
          </w:tblCellMar>
        </w:tblPrEx>
        <w:tc>
          <w:tcPr>
            <w:tcW w:w="895" w:type="dxa"/>
          </w:tcPr>
          <w:p w14:paraId="0C940B27" w14:textId="77777777" w:rsidR="004E027A" w:rsidRPr="008C5A6E" w:rsidRDefault="004E027A">
            <w:pPr>
              <w:pStyle w:val="TAC"/>
              <w:rPr>
                <w:rFonts w:cs="Arial"/>
              </w:rPr>
            </w:pPr>
            <w:r w:rsidRPr="008C5A6E">
              <w:rPr>
                <w:rFonts w:cs="Arial"/>
              </w:rPr>
              <w:t xml:space="preserve">    91</w:t>
            </w:r>
          </w:p>
        </w:tc>
        <w:tc>
          <w:tcPr>
            <w:tcW w:w="895" w:type="dxa"/>
          </w:tcPr>
          <w:p w14:paraId="267C851A" w14:textId="77777777" w:rsidR="004E027A" w:rsidRPr="008C5A6E" w:rsidRDefault="004E027A">
            <w:pPr>
              <w:pStyle w:val="TAC"/>
              <w:rPr>
                <w:rFonts w:cs="Arial"/>
              </w:rPr>
            </w:pPr>
            <w:r w:rsidRPr="008C5A6E">
              <w:rPr>
                <w:rFonts w:cs="Arial"/>
              </w:rPr>
              <w:t xml:space="preserve"> 125</w:t>
            </w:r>
          </w:p>
        </w:tc>
        <w:tc>
          <w:tcPr>
            <w:tcW w:w="895" w:type="dxa"/>
          </w:tcPr>
          <w:p w14:paraId="120AF730" w14:textId="77777777" w:rsidR="004E027A" w:rsidRPr="008C5A6E" w:rsidRDefault="004E027A">
            <w:pPr>
              <w:pStyle w:val="TAC"/>
              <w:rPr>
                <w:rFonts w:cs="Arial"/>
              </w:rPr>
            </w:pPr>
            <w:r w:rsidRPr="008C5A6E">
              <w:rPr>
                <w:rFonts w:cs="Arial"/>
              </w:rPr>
              <w:t xml:space="preserve"> 157</w:t>
            </w:r>
          </w:p>
        </w:tc>
        <w:tc>
          <w:tcPr>
            <w:tcW w:w="895" w:type="dxa"/>
          </w:tcPr>
          <w:p w14:paraId="49B99D84" w14:textId="77777777" w:rsidR="004E027A" w:rsidRPr="008C5A6E" w:rsidRDefault="004E027A" w:rsidP="00197349">
            <w:pPr>
              <w:pStyle w:val="TAC"/>
              <w:ind w:firstLine="90"/>
              <w:rPr>
                <w:rFonts w:cs="Arial"/>
              </w:rPr>
            </w:pPr>
            <w:r w:rsidRPr="008C5A6E">
              <w:rPr>
                <w:rFonts w:cs="Arial"/>
              </w:rPr>
              <w:t>32</w:t>
            </w:r>
          </w:p>
        </w:tc>
        <w:tc>
          <w:tcPr>
            <w:tcW w:w="895" w:type="dxa"/>
          </w:tcPr>
          <w:p w14:paraId="70DCA9D1" w14:textId="77777777" w:rsidR="004E027A" w:rsidRPr="008C5A6E" w:rsidRDefault="004E027A" w:rsidP="00197349">
            <w:pPr>
              <w:pStyle w:val="TAC"/>
              <w:ind w:firstLine="90"/>
              <w:rPr>
                <w:rFonts w:cs="Arial"/>
              </w:rPr>
            </w:pPr>
            <w:r w:rsidRPr="008C5A6E">
              <w:rPr>
                <w:rFonts w:cs="Arial"/>
              </w:rPr>
              <w:t>98</w:t>
            </w:r>
          </w:p>
        </w:tc>
        <w:tc>
          <w:tcPr>
            <w:tcW w:w="895" w:type="dxa"/>
          </w:tcPr>
          <w:p w14:paraId="5C6BA119" w14:textId="77777777" w:rsidR="004E027A" w:rsidRPr="008C5A6E" w:rsidRDefault="004E027A" w:rsidP="00197349">
            <w:pPr>
              <w:pStyle w:val="TAC"/>
              <w:ind w:firstLine="90"/>
              <w:rPr>
                <w:rFonts w:cs="Arial"/>
              </w:rPr>
            </w:pPr>
            <w:r w:rsidRPr="008C5A6E">
              <w:rPr>
                <w:rFonts w:cs="Arial"/>
              </w:rPr>
              <w:t>64</w:t>
            </w:r>
          </w:p>
        </w:tc>
        <w:tc>
          <w:tcPr>
            <w:tcW w:w="895" w:type="dxa"/>
          </w:tcPr>
          <w:p w14:paraId="281024C2" w14:textId="77777777" w:rsidR="004E027A" w:rsidRPr="008C5A6E" w:rsidRDefault="004E027A">
            <w:pPr>
              <w:pStyle w:val="TAC"/>
              <w:rPr>
                <w:rFonts w:cs="Arial"/>
              </w:rPr>
            </w:pPr>
            <w:r w:rsidRPr="008C5A6E">
              <w:rPr>
                <w:rFonts w:cs="Arial"/>
              </w:rPr>
              <w:t xml:space="preserve"> 130</w:t>
            </w:r>
          </w:p>
        </w:tc>
        <w:tc>
          <w:tcPr>
            <w:tcW w:w="895" w:type="dxa"/>
          </w:tcPr>
          <w:p w14:paraId="0E5EF6CE" w14:textId="77777777" w:rsidR="004E027A" w:rsidRPr="008C5A6E" w:rsidRDefault="004E027A">
            <w:pPr>
              <w:pStyle w:val="TAC"/>
              <w:rPr>
                <w:rFonts w:cs="Arial"/>
              </w:rPr>
            </w:pPr>
            <w:r w:rsidRPr="008C5A6E">
              <w:rPr>
                <w:rFonts w:cs="Arial"/>
              </w:rPr>
              <w:t xml:space="preserve">   1</w:t>
            </w:r>
          </w:p>
        </w:tc>
        <w:tc>
          <w:tcPr>
            <w:tcW w:w="895" w:type="dxa"/>
          </w:tcPr>
          <w:p w14:paraId="6C2EE585" w14:textId="77777777" w:rsidR="004E027A" w:rsidRPr="008C5A6E" w:rsidRDefault="004E027A">
            <w:pPr>
              <w:pStyle w:val="TAC"/>
              <w:rPr>
                <w:rFonts w:cs="Arial"/>
              </w:rPr>
            </w:pPr>
            <w:r w:rsidRPr="008C5A6E">
              <w:rPr>
                <w:rFonts w:cs="Arial"/>
              </w:rPr>
              <w:t xml:space="preserve">   0</w:t>
            </w:r>
          </w:p>
        </w:tc>
        <w:tc>
          <w:tcPr>
            <w:tcW w:w="895" w:type="dxa"/>
          </w:tcPr>
          <w:p w14:paraId="5E28115B" w14:textId="77777777" w:rsidR="004E027A" w:rsidRPr="008C5A6E" w:rsidRDefault="004E027A" w:rsidP="00197349">
            <w:pPr>
              <w:pStyle w:val="TAC"/>
              <w:ind w:firstLine="90"/>
              <w:rPr>
                <w:rFonts w:cs="Arial"/>
              </w:rPr>
            </w:pPr>
            <w:r w:rsidRPr="008C5A6E">
              <w:rPr>
                <w:rFonts w:cs="Arial"/>
              </w:rPr>
              <w:t>25</w:t>
            </w:r>
          </w:p>
        </w:tc>
      </w:tr>
      <w:tr w:rsidR="004E027A" w14:paraId="7979CA9F" w14:textId="77777777">
        <w:tblPrEx>
          <w:tblCellMar>
            <w:top w:w="0" w:type="dxa"/>
            <w:bottom w:w="0" w:type="dxa"/>
          </w:tblCellMar>
        </w:tblPrEx>
        <w:tc>
          <w:tcPr>
            <w:tcW w:w="895" w:type="dxa"/>
          </w:tcPr>
          <w:p w14:paraId="15DF0FB5" w14:textId="77777777" w:rsidR="004E027A" w:rsidRPr="008C5A6E" w:rsidRDefault="004E027A">
            <w:pPr>
              <w:pStyle w:val="TAC"/>
              <w:rPr>
                <w:rFonts w:cs="Arial"/>
              </w:rPr>
            </w:pPr>
            <w:r w:rsidRPr="008C5A6E">
              <w:rPr>
                <w:rFonts w:cs="Arial"/>
              </w:rPr>
              <w:t xml:space="preserve">    26</w:t>
            </w:r>
          </w:p>
        </w:tc>
        <w:tc>
          <w:tcPr>
            <w:tcW w:w="895" w:type="dxa"/>
          </w:tcPr>
          <w:p w14:paraId="296A5EA8" w14:textId="77777777" w:rsidR="004E027A" w:rsidRPr="008C5A6E" w:rsidRDefault="004E027A" w:rsidP="00197349">
            <w:pPr>
              <w:pStyle w:val="TAC"/>
              <w:ind w:firstLine="90"/>
              <w:rPr>
                <w:rFonts w:cs="Arial"/>
              </w:rPr>
            </w:pPr>
            <w:r w:rsidRPr="008C5A6E">
              <w:rPr>
                <w:rFonts w:cs="Arial"/>
              </w:rPr>
              <w:t>33</w:t>
            </w:r>
          </w:p>
        </w:tc>
        <w:tc>
          <w:tcPr>
            <w:tcW w:w="895" w:type="dxa"/>
          </w:tcPr>
          <w:p w14:paraId="70BE2CF1" w14:textId="77777777" w:rsidR="004E027A" w:rsidRPr="008C5A6E" w:rsidRDefault="004E027A" w:rsidP="00197349">
            <w:pPr>
              <w:pStyle w:val="TAC"/>
              <w:ind w:firstLine="90"/>
              <w:rPr>
                <w:rFonts w:cs="Arial"/>
              </w:rPr>
            </w:pPr>
            <w:r w:rsidRPr="008C5A6E">
              <w:rPr>
                <w:rFonts w:cs="Arial"/>
              </w:rPr>
              <w:t>99</w:t>
            </w:r>
          </w:p>
        </w:tc>
        <w:tc>
          <w:tcPr>
            <w:tcW w:w="895" w:type="dxa"/>
          </w:tcPr>
          <w:p w14:paraId="4ACF188E" w14:textId="77777777" w:rsidR="004E027A" w:rsidRPr="008C5A6E" w:rsidRDefault="004E027A" w:rsidP="00197349">
            <w:pPr>
              <w:pStyle w:val="TAC"/>
              <w:ind w:firstLine="90"/>
              <w:rPr>
                <w:rFonts w:cs="Arial"/>
              </w:rPr>
            </w:pPr>
            <w:r w:rsidRPr="008C5A6E">
              <w:rPr>
                <w:rFonts w:cs="Arial"/>
              </w:rPr>
              <w:t>34</w:t>
            </w:r>
          </w:p>
        </w:tc>
        <w:tc>
          <w:tcPr>
            <w:tcW w:w="895" w:type="dxa"/>
          </w:tcPr>
          <w:p w14:paraId="05EDD4EF" w14:textId="77777777" w:rsidR="004E027A" w:rsidRPr="008C5A6E" w:rsidRDefault="004E027A">
            <w:pPr>
              <w:pStyle w:val="TAC"/>
              <w:rPr>
                <w:rFonts w:cs="Arial"/>
              </w:rPr>
            </w:pPr>
            <w:r w:rsidRPr="008C5A6E">
              <w:rPr>
                <w:rFonts w:cs="Arial"/>
              </w:rPr>
              <w:t xml:space="preserve"> 100</w:t>
            </w:r>
          </w:p>
        </w:tc>
        <w:tc>
          <w:tcPr>
            <w:tcW w:w="895" w:type="dxa"/>
          </w:tcPr>
          <w:p w14:paraId="100E8408" w14:textId="77777777" w:rsidR="004E027A" w:rsidRPr="008C5A6E" w:rsidRDefault="004E027A" w:rsidP="00197349">
            <w:pPr>
              <w:pStyle w:val="TAC"/>
              <w:ind w:firstLine="90"/>
              <w:rPr>
                <w:rFonts w:cs="Arial"/>
              </w:rPr>
            </w:pPr>
            <w:r w:rsidRPr="008C5A6E">
              <w:rPr>
                <w:rFonts w:cs="Arial"/>
              </w:rPr>
              <w:t>65</w:t>
            </w:r>
          </w:p>
        </w:tc>
        <w:tc>
          <w:tcPr>
            <w:tcW w:w="895" w:type="dxa"/>
          </w:tcPr>
          <w:p w14:paraId="17EBEB05" w14:textId="77777777" w:rsidR="004E027A" w:rsidRPr="008C5A6E" w:rsidRDefault="004E027A">
            <w:pPr>
              <w:pStyle w:val="TAC"/>
              <w:rPr>
                <w:rFonts w:cs="Arial"/>
              </w:rPr>
            </w:pPr>
            <w:r w:rsidRPr="008C5A6E">
              <w:rPr>
                <w:rFonts w:cs="Arial"/>
              </w:rPr>
              <w:t xml:space="preserve"> 131</w:t>
            </w:r>
          </w:p>
        </w:tc>
        <w:tc>
          <w:tcPr>
            <w:tcW w:w="895" w:type="dxa"/>
          </w:tcPr>
          <w:p w14:paraId="50A3D690" w14:textId="77777777" w:rsidR="004E027A" w:rsidRPr="008C5A6E" w:rsidRDefault="004E027A" w:rsidP="00197349">
            <w:pPr>
              <w:pStyle w:val="TAC"/>
              <w:ind w:firstLine="90"/>
              <w:rPr>
                <w:rFonts w:cs="Arial"/>
              </w:rPr>
            </w:pPr>
            <w:r w:rsidRPr="008C5A6E">
              <w:rPr>
                <w:rFonts w:cs="Arial"/>
              </w:rPr>
              <w:t>66</w:t>
            </w:r>
          </w:p>
        </w:tc>
        <w:tc>
          <w:tcPr>
            <w:tcW w:w="895" w:type="dxa"/>
          </w:tcPr>
          <w:p w14:paraId="386B318C" w14:textId="77777777" w:rsidR="004E027A" w:rsidRPr="008C5A6E" w:rsidRDefault="004E027A">
            <w:pPr>
              <w:pStyle w:val="TAC"/>
              <w:rPr>
                <w:rFonts w:cs="Arial"/>
              </w:rPr>
            </w:pPr>
            <w:r w:rsidRPr="008C5A6E">
              <w:rPr>
                <w:rFonts w:cs="Arial"/>
              </w:rPr>
              <w:t xml:space="preserve"> 132</w:t>
            </w:r>
          </w:p>
        </w:tc>
        <w:tc>
          <w:tcPr>
            <w:tcW w:w="895" w:type="dxa"/>
          </w:tcPr>
          <w:p w14:paraId="03589C88" w14:textId="77777777" w:rsidR="004E027A" w:rsidRPr="008C5A6E" w:rsidRDefault="004E027A" w:rsidP="00197349">
            <w:pPr>
              <w:pStyle w:val="TAC"/>
              <w:ind w:firstLine="90"/>
              <w:rPr>
                <w:rFonts w:cs="Arial"/>
              </w:rPr>
            </w:pPr>
            <w:r w:rsidRPr="008C5A6E">
              <w:rPr>
                <w:rFonts w:cs="Arial"/>
              </w:rPr>
              <w:t>54</w:t>
            </w:r>
          </w:p>
        </w:tc>
      </w:tr>
      <w:tr w:rsidR="004E027A" w14:paraId="69BE5679" w14:textId="77777777">
        <w:tblPrEx>
          <w:tblCellMar>
            <w:top w:w="0" w:type="dxa"/>
            <w:bottom w:w="0" w:type="dxa"/>
          </w:tblCellMar>
        </w:tblPrEx>
        <w:tc>
          <w:tcPr>
            <w:tcW w:w="895" w:type="dxa"/>
          </w:tcPr>
          <w:p w14:paraId="505F1EF6" w14:textId="77777777" w:rsidR="004E027A" w:rsidRPr="008C5A6E" w:rsidRDefault="004E027A">
            <w:pPr>
              <w:pStyle w:val="TAC"/>
              <w:rPr>
                <w:rFonts w:cs="Arial"/>
              </w:rPr>
            </w:pPr>
            <w:r w:rsidRPr="008C5A6E">
              <w:rPr>
                <w:rFonts w:cs="Arial"/>
              </w:rPr>
              <w:t xml:space="preserve">    86</w:t>
            </w:r>
          </w:p>
        </w:tc>
        <w:tc>
          <w:tcPr>
            <w:tcW w:w="895" w:type="dxa"/>
          </w:tcPr>
          <w:p w14:paraId="6C339E1A" w14:textId="77777777" w:rsidR="004E027A" w:rsidRPr="008C5A6E" w:rsidRDefault="004E027A">
            <w:pPr>
              <w:pStyle w:val="TAC"/>
              <w:rPr>
                <w:rFonts w:cs="Arial"/>
              </w:rPr>
            </w:pPr>
            <w:r w:rsidRPr="008C5A6E">
              <w:rPr>
                <w:rFonts w:cs="Arial"/>
              </w:rPr>
              <w:t xml:space="preserve"> 120</w:t>
            </w:r>
          </w:p>
        </w:tc>
        <w:tc>
          <w:tcPr>
            <w:tcW w:w="895" w:type="dxa"/>
          </w:tcPr>
          <w:p w14:paraId="13454A60" w14:textId="77777777" w:rsidR="004E027A" w:rsidRPr="008C5A6E" w:rsidRDefault="004E027A">
            <w:pPr>
              <w:pStyle w:val="TAC"/>
              <w:rPr>
                <w:rFonts w:cs="Arial"/>
              </w:rPr>
            </w:pPr>
            <w:r w:rsidRPr="008C5A6E">
              <w:rPr>
                <w:rFonts w:cs="Arial"/>
              </w:rPr>
              <w:t xml:space="preserve"> 152</w:t>
            </w:r>
          </w:p>
        </w:tc>
        <w:tc>
          <w:tcPr>
            <w:tcW w:w="895" w:type="dxa"/>
          </w:tcPr>
          <w:p w14:paraId="64431353" w14:textId="77777777" w:rsidR="004E027A" w:rsidRPr="008C5A6E" w:rsidRDefault="004E027A" w:rsidP="00197349">
            <w:pPr>
              <w:pStyle w:val="TAC"/>
              <w:ind w:firstLine="90"/>
              <w:rPr>
                <w:rFonts w:cs="Arial"/>
              </w:rPr>
            </w:pPr>
            <w:r w:rsidRPr="008C5A6E">
              <w:rPr>
                <w:rFonts w:cs="Arial"/>
              </w:rPr>
              <w:t>60</w:t>
            </w:r>
          </w:p>
        </w:tc>
        <w:tc>
          <w:tcPr>
            <w:tcW w:w="895" w:type="dxa"/>
          </w:tcPr>
          <w:p w14:paraId="7C4937CE" w14:textId="77777777" w:rsidR="004E027A" w:rsidRPr="008C5A6E" w:rsidRDefault="004E027A" w:rsidP="00197349">
            <w:pPr>
              <w:pStyle w:val="TAC"/>
              <w:ind w:firstLine="90"/>
              <w:rPr>
                <w:rFonts w:cs="Arial"/>
              </w:rPr>
            </w:pPr>
            <w:r w:rsidRPr="008C5A6E">
              <w:rPr>
                <w:rFonts w:cs="Arial"/>
              </w:rPr>
              <w:t>92</w:t>
            </w:r>
          </w:p>
        </w:tc>
        <w:tc>
          <w:tcPr>
            <w:tcW w:w="895" w:type="dxa"/>
          </w:tcPr>
          <w:p w14:paraId="1FEEE62E" w14:textId="77777777" w:rsidR="004E027A" w:rsidRPr="008C5A6E" w:rsidRDefault="004E027A">
            <w:pPr>
              <w:pStyle w:val="TAC"/>
              <w:rPr>
                <w:rFonts w:cs="Arial"/>
              </w:rPr>
            </w:pPr>
            <w:r w:rsidRPr="008C5A6E">
              <w:rPr>
                <w:rFonts w:cs="Arial"/>
              </w:rPr>
              <w:t xml:space="preserve"> 126</w:t>
            </w:r>
          </w:p>
        </w:tc>
        <w:tc>
          <w:tcPr>
            <w:tcW w:w="895" w:type="dxa"/>
          </w:tcPr>
          <w:p w14:paraId="2B012E6E" w14:textId="77777777" w:rsidR="004E027A" w:rsidRPr="008C5A6E" w:rsidRDefault="004E027A">
            <w:pPr>
              <w:pStyle w:val="TAC"/>
              <w:rPr>
                <w:rFonts w:cs="Arial"/>
              </w:rPr>
            </w:pPr>
            <w:r w:rsidRPr="008C5A6E">
              <w:rPr>
                <w:rFonts w:cs="Arial"/>
              </w:rPr>
              <w:t xml:space="preserve"> 158</w:t>
            </w:r>
          </w:p>
        </w:tc>
        <w:tc>
          <w:tcPr>
            <w:tcW w:w="895" w:type="dxa"/>
          </w:tcPr>
          <w:p w14:paraId="675F02E2" w14:textId="77777777" w:rsidR="004E027A" w:rsidRPr="008C5A6E" w:rsidRDefault="004E027A" w:rsidP="00197349">
            <w:pPr>
              <w:pStyle w:val="TAC"/>
              <w:ind w:firstLine="90"/>
              <w:rPr>
                <w:rFonts w:cs="Arial"/>
              </w:rPr>
            </w:pPr>
            <w:r w:rsidRPr="008C5A6E">
              <w:rPr>
                <w:rFonts w:cs="Arial"/>
              </w:rPr>
              <w:t>55</w:t>
            </w:r>
          </w:p>
        </w:tc>
        <w:tc>
          <w:tcPr>
            <w:tcW w:w="895" w:type="dxa"/>
          </w:tcPr>
          <w:p w14:paraId="42FE7889" w14:textId="77777777" w:rsidR="004E027A" w:rsidRPr="008C5A6E" w:rsidRDefault="004E027A" w:rsidP="00197349">
            <w:pPr>
              <w:pStyle w:val="TAC"/>
              <w:ind w:firstLine="90"/>
              <w:rPr>
                <w:rFonts w:cs="Arial"/>
              </w:rPr>
            </w:pPr>
            <w:r w:rsidRPr="008C5A6E">
              <w:rPr>
                <w:rFonts w:cs="Arial"/>
              </w:rPr>
              <w:t>87</w:t>
            </w:r>
          </w:p>
        </w:tc>
        <w:tc>
          <w:tcPr>
            <w:tcW w:w="895" w:type="dxa"/>
          </w:tcPr>
          <w:p w14:paraId="3762F0D8" w14:textId="77777777" w:rsidR="004E027A" w:rsidRPr="008C5A6E" w:rsidRDefault="004E027A">
            <w:pPr>
              <w:pStyle w:val="TAC"/>
              <w:rPr>
                <w:rFonts w:cs="Arial"/>
              </w:rPr>
            </w:pPr>
            <w:r w:rsidRPr="008C5A6E">
              <w:rPr>
                <w:rFonts w:cs="Arial"/>
              </w:rPr>
              <w:t xml:space="preserve"> 121</w:t>
            </w:r>
          </w:p>
        </w:tc>
      </w:tr>
      <w:tr w:rsidR="004E027A" w14:paraId="2796C1EB" w14:textId="77777777">
        <w:tblPrEx>
          <w:tblCellMar>
            <w:top w:w="0" w:type="dxa"/>
            <w:bottom w:w="0" w:type="dxa"/>
          </w:tblCellMar>
        </w:tblPrEx>
        <w:tc>
          <w:tcPr>
            <w:tcW w:w="895" w:type="dxa"/>
          </w:tcPr>
          <w:p w14:paraId="46084F27" w14:textId="77777777" w:rsidR="004E027A" w:rsidRPr="008C5A6E" w:rsidRDefault="004E027A">
            <w:pPr>
              <w:pStyle w:val="TAC"/>
              <w:rPr>
                <w:rFonts w:cs="Arial"/>
              </w:rPr>
            </w:pPr>
            <w:r w:rsidRPr="008C5A6E">
              <w:rPr>
                <w:rFonts w:cs="Arial"/>
              </w:rPr>
              <w:t xml:space="preserve">   153</w:t>
            </w:r>
          </w:p>
        </w:tc>
        <w:tc>
          <w:tcPr>
            <w:tcW w:w="895" w:type="dxa"/>
          </w:tcPr>
          <w:p w14:paraId="47D153EC" w14:textId="77777777" w:rsidR="004E027A" w:rsidRPr="008C5A6E" w:rsidRDefault="004E027A">
            <w:pPr>
              <w:pStyle w:val="TAC"/>
              <w:rPr>
                <w:rFonts w:cs="Arial"/>
              </w:rPr>
            </w:pPr>
            <w:r w:rsidRPr="008C5A6E">
              <w:rPr>
                <w:rFonts w:cs="Arial"/>
              </w:rPr>
              <w:t xml:space="preserve"> 117</w:t>
            </w:r>
          </w:p>
        </w:tc>
        <w:tc>
          <w:tcPr>
            <w:tcW w:w="895" w:type="dxa"/>
          </w:tcPr>
          <w:p w14:paraId="448D6CE2" w14:textId="77777777" w:rsidR="004E027A" w:rsidRPr="008C5A6E" w:rsidRDefault="004E027A">
            <w:pPr>
              <w:pStyle w:val="TAC"/>
              <w:rPr>
                <w:rFonts w:cs="Arial"/>
              </w:rPr>
            </w:pPr>
            <w:r w:rsidRPr="008C5A6E">
              <w:rPr>
                <w:rFonts w:cs="Arial"/>
              </w:rPr>
              <w:t xml:space="preserve"> 116</w:t>
            </w:r>
          </w:p>
        </w:tc>
        <w:tc>
          <w:tcPr>
            <w:tcW w:w="895" w:type="dxa"/>
          </w:tcPr>
          <w:p w14:paraId="00970661" w14:textId="77777777" w:rsidR="004E027A" w:rsidRPr="008C5A6E" w:rsidRDefault="004E027A">
            <w:pPr>
              <w:pStyle w:val="TAC"/>
              <w:rPr>
                <w:rFonts w:cs="Arial"/>
              </w:rPr>
            </w:pPr>
            <w:r w:rsidRPr="008C5A6E">
              <w:rPr>
                <w:rFonts w:cs="Arial"/>
              </w:rPr>
              <w:t xml:space="preserve"> 115</w:t>
            </w:r>
          </w:p>
        </w:tc>
        <w:tc>
          <w:tcPr>
            <w:tcW w:w="895" w:type="dxa"/>
          </w:tcPr>
          <w:p w14:paraId="3CDC5669" w14:textId="77777777" w:rsidR="004E027A" w:rsidRPr="008C5A6E" w:rsidRDefault="004E027A" w:rsidP="00197349">
            <w:pPr>
              <w:pStyle w:val="TAC"/>
              <w:ind w:firstLine="90"/>
              <w:rPr>
                <w:rFonts w:cs="Arial"/>
              </w:rPr>
            </w:pPr>
            <w:r w:rsidRPr="008C5A6E">
              <w:rPr>
                <w:rFonts w:cs="Arial"/>
              </w:rPr>
              <w:t>46</w:t>
            </w:r>
          </w:p>
        </w:tc>
        <w:tc>
          <w:tcPr>
            <w:tcW w:w="895" w:type="dxa"/>
          </w:tcPr>
          <w:p w14:paraId="6BEBC333" w14:textId="77777777" w:rsidR="004E027A" w:rsidRPr="008C5A6E" w:rsidRDefault="004E027A" w:rsidP="00197349">
            <w:pPr>
              <w:pStyle w:val="TAC"/>
              <w:ind w:firstLine="90"/>
              <w:rPr>
                <w:rFonts w:cs="Arial"/>
              </w:rPr>
            </w:pPr>
            <w:r w:rsidRPr="008C5A6E">
              <w:rPr>
                <w:rFonts w:cs="Arial"/>
              </w:rPr>
              <w:t>78</w:t>
            </w:r>
          </w:p>
        </w:tc>
        <w:tc>
          <w:tcPr>
            <w:tcW w:w="895" w:type="dxa"/>
          </w:tcPr>
          <w:p w14:paraId="4EAC64A7" w14:textId="77777777" w:rsidR="004E027A" w:rsidRPr="008C5A6E" w:rsidRDefault="004E027A">
            <w:pPr>
              <w:pStyle w:val="TAC"/>
              <w:rPr>
                <w:rFonts w:cs="Arial"/>
              </w:rPr>
            </w:pPr>
            <w:r w:rsidRPr="008C5A6E">
              <w:rPr>
                <w:rFonts w:cs="Arial"/>
              </w:rPr>
              <w:t xml:space="preserve"> 112</w:t>
            </w:r>
          </w:p>
        </w:tc>
        <w:tc>
          <w:tcPr>
            <w:tcW w:w="895" w:type="dxa"/>
          </w:tcPr>
          <w:p w14:paraId="469E2E83" w14:textId="77777777" w:rsidR="004E027A" w:rsidRPr="008C5A6E" w:rsidRDefault="004E027A">
            <w:pPr>
              <w:pStyle w:val="TAC"/>
              <w:rPr>
                <w:rFonts w:cs="Arial"/>
              </w:rPr>
            </w:pPr>
            <w:r w:rsidRPr="008C5A6E">
              <w:rPr>
                <w:rFonts w:cs="Arial"/>
              </w:rPr>
              <w:t xml:space="preserve"> 144</w:t>
            </w:r>
          </w:p>
        </w:tc>
        <w:tc>
          <w:tcPr>
            <w:tcW w:w="895" w:type="dxa"/>
          </w:tcPr>
          <w:p w14:paraId="3D6B3B3F" w14:textId="77777777" w:rsidR="004E027A" w:rsidRPr="008C5A6E" w:rsidRDefault="004E027A" w:rsidP="00197349">
            <w:pPr>
              <w:pStyle w:val="TAC"/>
              <w:ind w:firstLine="90"/>
              <w:rPr>
                <w:rFonts w:cs="Arial"/>
              </w:rPr>
            </w:pPr>
            <w:r w:rsidRPr="008C5A6E">
              <w:rPr>
                <w:rFonts w:cs="Arial"/>
              </w:rPr>
              <w:t>43</w:t>
            </w:r>
          </w:p>
        </w:tc>
        <w:tc>
          <w:tcPr>
            <w:tcW w:w="895" w:type="dxa"/>
          </w:tcPr>
          <w:p w14:paraId="55CCA9B1" w14:textId="77777777" w:rsidR="004E027A" w:rsidRPr="008C5A6E" w:rsidRDefault="004E027A" w:rsidP="00197349">
            <w:pPr>
              <w:pStyle w:val="TAC"/>
              <w:ind w:firstLine="90"/>
              <w:rPr>
                <w:rFonts w:cs="Arial"/>
              </w:rPr>
            </w:pPr>
            <w:r w:rsidRPr="008C5A6E">
              <w:rPr>
                <w:rFonts w:cs="Arial"/>
              </w:rPr>
              <w:t>75</w:t>
            </w:r>
          </w:p>
        </w:tc>
      </w:tr>
      <w:tr w:rsidR="004E027A" w14:paraId="197501D6" w14:textId="77777777">
        <w:tblPrEx>
          <w:tblCellMar>
            <w:top w:w="0" w:type="dxa"/>
            <w:bottom w:w="0" w:type="dxa"/>
          </w:tblCellMar>
        </w:tblPrEx>
        <w:tc>
          <w:tcPr>
            <w:tcW w:w="895" w:type="dxa"/>
          </w:tcPr>
          <w:p w14:paraId="5D9A2D4F" w14:textId="77777777" w:rsidR="004E027A" w:rsidRPr="008C5A6E" w:rsidRDefault="004E027A">
            <w:pPr>
              <w:pStyle w:val="TAC"/>
              <w:rPr>
                <w:rFonts w:cs="Arial"/>
              </w:rPr>
            </w:pPr>
            <w:r w:rsidRPr="008C5A6E">
              <w:rPr>
                <w:rFonts w:cs="Arial"/>
              </w:rPr>
              <w:t xml:space="preserve">   109</w:t>
            </w:r>
          </w:p>
        </w:tc>
        <w:tc>
          <w:tcPr>
            <w:tcW w:w="895" w:type="dxa"/>
          </w:tcPr>
          <w:p w14:paraId="7EC920D6" w14:textId="77777777" w:rsidR="004E027A" w:rsidRPr="008C5A6E" w:rsidRDefault="004E027A">
            <w:pPr>
              <w:pStyle w:val="TAC"/>
              <w:rPr>
                <w:rFonts w:cs="Arial"/>
              </w:rPr>
            </w:pPr>
            <w:r w:rsidRPr="008C5A6E">
              <w:rPr>
                <w:rFonts w:cs="Arial"/>
              </w:rPr>
              <w:t xml:space="preserve"> 141</w:t>
            </w:r>
          </w:p>
        </w:tc>
        <w:tc>
          <w:tcPr>
            <w:tcW w:w="895" w:type="dxa"/>
          </w:tcPr>
          <w:p w14:paraId="04FDBC97" w14:textId="77777777" w:rsidR="004E027A" w:rsidRPr="008C5A6E" w:rsidRDefault="004E027A" w:rsidP="00197349">
            <w:pPr>
              <w:pStyle w:val="TAC"/>
              <w:ind w:firstLine="90"/>
              <w:rPr>
                <w:rFonts w:cs="Arial"/>
              </w:rPr>
            </w:pPr>
            <w:r w:rsidRPr="008C5A6E">
              <w:rPr>
                <w:rFonts w:cs="Arial"/>
              </w:rPr>
              <w:t>40</w:t>
            </w:r>
          </w:p>
        </w:tc>
        <w:tc>
          <w:tcPr>
            <w:tcW w:w="895" w:type="dxa"/>
          </w:tcPr>
          <w:p w14:paraId="1538904D" w14:textId="77777777" w:rsidR="004E027A" w:rsidRPr="008C5A6E" w:rsidRDefault="004E027A" w:rsidP="00197349">
            <w:pPr>
              <w:pStyle w:val="TAC"/>
              <w:ind w:firstLine="90"/>
              <w:rPr>
                <w:rFonts w:cs="Arial"/>
              </w:rPr>
            </w:pPr>
            <w:r w:rsidRPr="008C5A6E">
              <w:rPr>
                <w:rFonts w:cs="Arial"/>
              </w:rPr>
              <w:t>72</w:t>
            </w:r>
          </w:p>
        </w:tc>
        <w:tc>
          <w:tcPr>
            <w:tcW w:w="895" w:type="dxa"/>
          </w:tcPr>
          <w:p w14:paraId="36048A3A" w14:textId="77777777" w:rsidR="004E027A" w:rsidRPr="008C5A6E" w:rsidRDefault="004E027A">
            <w:pPr>
              <w:pStyle w:val="TAC"/>
              <w:rPr>
                <w:rFonts w:cs="Arial"/>
              </w:rPr>
            </w:pPr>
            <w:r w:rsidRPr="008C5A6E">
              <w:rPr>
                <w:rFonts w:cs="Arial"/>
              </w:rPr>
              <w:t xml:space="preserve"> 106</w:t>
            </w:r>
          </w:p>
        </w:tc>
        <w:tc>
          <w:tcPr>
            <w:tcW w:w="895" w:type="dxa"/>
          </w:tcPr>
          <w:p w14:paraId="6737AC02" w14:textId="77777777" w:rsidR="004E027A" w:rsidRPr="008C5A6E" w:rsidRDefault="004E027A">
            <w:pPr>
              <w:pStyle w:val="TAC"/>
              <w:rPr>
                <w:rFonts w:cs="Arial"/>
              </w:rPr>
            </w:pPr>
            <w:r w:rsidRPr="008C5A6E">
              <w:rPr>
                <w:rFonts w:cs="Arial"/>
              </w:rPr>
              <w:t xml:space="preserve"> 138</w:t>
            </w:r>
          </w:p>
        </w:tc>
        <w:tc>
          <w:tcPr>
            <w:tcW w:w="895" w:type="dxa"/>
          </w:tcPr>
          <w:p w14:paraId="5DCEB9DE" w14:textId="77777777" w:rsidR="004E027A" w:rsidRPr="008C5A6E" w:rsidRDefault="004E027A" w:rsidP="00197349">
            <w:pPr>
              <w:pStyle w:val="TAC"/>
              <w:ind w:firstLine="90"/>
              <w:rPr>
                <w:rFonts w:cs="Arial"/>
              </w:rPr>
            </w:pPr>
            <w:r w:rsidRPr="008C5A6E">
              <w:rPr>
                <w:rFonts w:cs="Arial"/>
              </w:rPr>
              <w:t>36</w:t>
            </w:r>
          </w:p>
        </w:tc>
        <w:tc>
          <w:tcPr>
            <w:tcW w:w="895" w:type="dxa"/>
          </w:tcPr>
          <w:p w14:paraId="5EBD5E20" w14:textId="77777777" w:rsidR="004E027A" w:rsidRPr="008C5A6E" w:rsidRDefault="004E027A" w:rsidP="00197349">
            <w:pPr>
              <w:pStyle w:val="TAC"/>
              <w:ind w:firstLine="90"/>
              <w:rPr>
                <w:rFonts w:cs="Arial"/>
              </w:rPr>
            </w:pPr>
            <w:r w:rsidRPr="008C5A6E">
              <w:rPr>
                <w:rFonts w:cs="Arial"/>
              </w:rPr>
              <w:t>68</w:t>
            </w:r>
          </w:p>
        </w:tc>
        <w:tc>
          <w:tcPr>
            <w:tcW w:w="895" w:type="dxa"/>
          </w:tcPr>
          <w:p w14:paraId="21D0E1B8" w14:textId="77777777" w:rsidR="004E027A" w:rsidRPr="008C5A6E" w:rsidRDefault="004E027A">
            <w:pPr>
              <w:pStyle w:val="TAC"/>
              <w:rPr>
                <w:rFonts w:cs="Arial"/>
              </w:rPr>
            </w:pPr>
            <w:r w:rsidRPr="008C5A6E">
              <w:rPr>
                <w:rFonts w:cs="Arial"/>
              </w:rPr>
              <w:t xml:space="preserve"> 102</w:t>
            </w:r>
          </w:p>
        </w:tc>
        <w:tc>
          <w:tcPr>
            <w:tcW w:w="895" w:type="dxa"/>
          </w:tcPr>
          <w:p w14:paraId="65701F7E" w14:textId="77777777" w:rsidR="004E027A" w:rsidRPr="008C5A6E" w:rsidRDefault="004E027A">
            <w:pPr>
              <w:pStyle w:val="TAC"/>
              <w:rPr>
                <w:rFonts w:cs="Arial"/>
              </w:rPr>
            </w:pPr>
            <w:r w:rsidRPr="008C5A6E">
              <w:rPr>
                <w:rFonts w:cs="Arial"/>
              </w:rPr>
              <w:t xml:space="preserve"> 134</w:t>
            </w:r>
          </w:p>
        </w:tc>
      </w:tr>
      <w:tr w:rsidR="004E027A" w14:paraId="194C398E" w14:textId="77777777">
        <w:tblPrEx>
          <w:tblCellMar>
            <w:top w:w="0" w:type="dxa"/>
            <w:bottom w:w="0" w:type="dxa"/>
          </w:tblCellMar>
        </w:tblPrEx>
        <w:tc>
          <w:tcPr>
            <w:tcW w:w="895" w:type="dxa"/>
          </w:tcPr>
          <w:p w14:paraId="38D43926" w14:textId="77777777" w:rsidR="004E027A" w:rsidRPr="008C5A6E" w:rsidRDefault="004E027A">
            <w:pPr>
              <w:pStyle w:val="TAC"/>
              <w:rPr>
                <w:rFonts w:cs="Arial"/>
              </w:rPr>
            </w:pPr>
            <w:r w:rsidRPr="008C5A6E">
              <w:rPr>
                <w:rFonts w:cs="Arial"/>
              </w:rPr>
              <w:t xml:space="preserve">   114</w:t>
            </w:r>
          </w:p>
        </w:tc>
        <w:tc>
          <w:tcPr>
            <w:tcW w:w="895" w:type="dxa"/>
          </w:tcPr>
          <w:p w14:paraId="40A12871" w14:textId="77777777" w:rsidR="004E027A" w:rsidRPr="008C5A6E" w:rsidRDefault="004E027A">
            <w:pPr>
              <w:pStyle w:val="TAC"/>
              <w:rPr>
                <w:rFonts w:cs="Arial"/>
              </w:rPr>
            </w:pPr>
            <w:r w:rsidRPr="008C5A6E">
              <w:rPr>
                <w:rFonts w:cs="Arial"/>
              </w:rPr>
              <w:t xml:space="preserve"> 149</w:t>
            </w:r>
          </w:p>
        </w:tc>
        <w:tc>
          <w:tcPr>
            <w:tcW w:w="895" w:type="dxa"/>
          </w:tcPr>
          <w:p w14:paraId="01995564" w14:textId="77777777" w:rsidR="004E027A" w:rsidRPr="008C5A6E" w:rsidRDefault="004E027A">
            <w:pPr>
              <w:pStyle w:val="TAC"/>
              <w:rPr>
                <w:rFonts w:cs="Arial"/>
              </w:rPr>
            </w:pPr>
            <w:r w:rsidRPr="008C5A6E">
              <w:rPr>
                <w:rFonts w:cs="Arial"/>
              </w:rPr>
              <w:t xml:space="preserve"> 148</w:t>
            </w:r>
          </w:p>
        </w:tc>
        <w:tc>
          <w:tcPr>
            <w:tcW w:w="895" w:type="dxa"/>
          </w:tcPr>
          <w:p w14:paraId="726D84BD" w14:textId="77777777" w:rsidR="004E027A" w:rsidRPr="008C5A6E" w:rsidRDefault="004E027A">
            <w:pPr>
              <w:pStyle w:val="TAC"/>
              <w:rPr>
                <w:rFonts w:cs="Arial"/>
              </w:rPr>
            </w:pPr>
            <w:r w:rsidRPr="008C5A6E">
              <w:rPr>
                <w:rFonts w:cs="Arial"/>
              </w:rPr>
              <w:t xml:space="preserve"> 147</w:t>
            </w:r>
          </w:p>
        </w:tc>
        <w:tc>
          <w:tcPr>
            <w:tcW w:w="895" w:type="dxa"/>
          </w:tcPr>
          <w:p w14:paraId="6E8A3554" w14:textId="77777777" w:rsidR="004E027A" w:rsidRPr="008C5A6E" w:rsidRDefault="004E027A">
            <w:pPr>
              <w:pStyle w:val="TAC"/>
              <w:rPr>
                <w:rFonts w:cs="Arial"/>
              </w:rPr>
            </w:pPr>
            <w:r w:rsidRPr="008C5A6E">
              <w:rPr>
                <w:rFonts w:cs="Arial"/>
              </w:rPr>
              <w:t xml:space="preserve"> 146</w:t>
            </w:r>
          </w:p>
        </w:tc>
        <w:tc>
          <w:tcPr>
            <w:tcW w:w="895" w:type="dxa"/>
          </w:tcPr>
          <w:p w14:paraId="472CC7D5" w14:textId="77777777" w:rsidR="004E027A" w:rsidRPr="008C5A6E" w:rsidRDefault="004E027A" w:rsidP="00197349">
            <w:pPr>
              <w:pStyle w:val="TAC"/>
              <w:ind w:firstLine="90"/>
              <w:rPr>
                <w:rFonts w:cs="Arial"/>
              </w:rPr>
            </w:pPr>
            <w:r w:rsidRPr="008C5A6E">
              <w:rPr>
                <w:rFonts w:cs="Arial"/>
              </w:rPr>
              <w:t>83</w:t>
            </w:r>
          </w:p>
        </w:tc>
        <w:tc>
          <w:tcPr>
            <w:tcW w:w="895" w:type="dxa"/>
          </w:tcPr>
          <w:p w14:paraId="1BFB1B03" w14:textId="77777777" w:rsidR="004E027A" w:rsidRPr="008C5A6E" w:rsidRDefault="004E027A" w:rsidP="00197349">
            <w:pPr>
              <w:pStyle w:val="TAC"/>
              <w:ind w:firstLine="90"/>
              <w:rPr>
                <w:rFonts w:cs="Arial"/>
              </w:rPr>
            </w:pPr>
            <w:r w:rsidRPr="008C5A6E">
              <w:rPr>
                <w:rFonts w:cs="Arial"/>
              </w:rPr>
              <w:t>82</w:t>
            </w:r>
          </w:p>
        </w:tc>
        <w:tc>
          <w:tcPr>
            <w:tcW w:w="895" w:type="dxa"/>
          </w:tcPr>
          <w:p w14:paraId="0B47F365" w14:textId="77777777" w:rsidR="004E027A" w:rsidRPr="008C5A6E" w:rsidRDefault="004E027A" w:rsidP="00197349">
            <w:pPr>
              <w:pStyle w:val="TAC"/>
              <w:ind w:firstLine="90"/>
              <w:rPr>
                <w:rFonts w:cs="Arial"/>
              </w:rPr>
            </w:pPr>
            <w:r w:rsidRPr="008C5A6E">
              <w:rPr>
                <w:rFonts w:cs="Arial"/>
              </w:rPr>
              <w:t>81</w:t>
            </w:r>
          </w:p>
        </w:tc>
        <w:tc>
          <w:tcPr>
            <w:tcW w:w="895" w:type="dxa"/>
          </w:tcPr>
          <w:p w14:paraId="62513119" w14:textId="77777777" w:rsidR="004E027A" w:rsidRPr="008C5A6E" w:rsidRDefault="004E027A" w:rsidP="00197349">
            <w:pPr>
              <w:pStyle w:val="TAC"/>
              <w:ind w:firstLine="90"/>
              <w:rPr>
                <w:rFonts w:cs="Arial"/>
              </w:rPr>
            </w:pPr>
            <w:r w:rsidRPr="008C5A6E">
              <w:rPr>
                <w:rFonts w:cs="Arial"/>
              </w:rPr>
              <w:t>80</w:t>
            </w:r>
          </w:p>
        </w:tc>
        <w:tc>
          <w:tcPr>
            <w:tcW w:w="895" w:type="dxa"/>
          </w:tcPr>
          <w:p w14:paraId="5FD569E4" w14:textId="77777777" w:rsidR="004E027A" w:rsidRPr="008C5A6E" w:rsidRDefault="004E027A" w:rsidP="00197349">
            <w:pPr>
              <w:pStyle w:val="TAC"/>
              <w:ind w:firstLine="90"/>
              <w:rPr>
                <w:rFonts w:cs="Arial"/>
              </w:rPr>
            </w:pPr>
            <w:r w:rsidRPr="008C5A6E">
              <w:rPr>
                <w:rFonts w:cs="Arial"/>
              </w:rPr>
              <w:t>51</w:t>
            </w:r>
          </w:p>
        </w:tc>
      </w:tr>
      <w:tr w:rsidR="004E027A" w14:paraId="51D73463" w14:textId="77777777">
        <w:tblPrEx>
          <w:tblCellMar>
            <w:top w:w="0" w:type="dxa"/>
            <w:bottom w:w="0" w:type="dxa"/>
          </w:tblCellMar>
        </w:tblPrEx>
        <w:tc>
          <w:tcPr>
            <w:tcW w:w="895" w:type="dxa"/>
          </w:tcPr>
          <w:p w14:paraId="1C48BB61" w14:textId="77777777" w:rsidR="004E027A" w:rsidRPr="008C5A6E" w:rsidRDefault="004E027A">
            <w:pPr>
              <w:pStyle w:val="TAC"/>
              <w:rPr>
                <w:rFonts w:cs="Arial"/>
              </w:rPr>
            </w:pPr>
            <w:r w:rsidRPr="008C5A6E">
              <w:rPr>
                <w:rFonts w:cs="Arial"/>
              </w:rPr>
              <w:t xml:space="preserve">    50</w:t>
            </w:r>
          </w:p>
        </w:tc>
        <w:tc>
          <w:tcPr>
            <w:tcW w:w="895" w:type="dxa"/>
          </w:tcPr>
          <w:p w14:paraId="2D4933F5" w14:textId="77777777" w:rsidR="004E027A" w:rsidRPr="008C5A6E" w:rsidRDefault="004E027A" w:rsidP="00197349">
            <w:pPr>
              <w:pStyle w:val="TAC"/>
              <w:ind w:firstLine="90"/>
              <w:rPr>
                <w:rFonts w:cs="Arial"/>
              </w:rPr>
            </w:pPr>
            <w:r w:rsidRPr="008C5A6E">
              <w:rPr>
                <w:rFonts w:cs="Arial"/>
              </w:rPr>
              <w:t>49</w:t>
            </w:r>
          </w:p>
        </w:tc>
        <w:tc>
          <w:tcPr>
            <w:tcW w:w="895" w:type="dxa"/>
          </w:tcPr>
          <w:p w14:paraId="6C5B0EED" w14:textId="77777777" w:rsidR="004E027A" w:rsidRPr="008C5A6E" w:rsidRDefault="004E027A" w:rsidP="00197349">
            <w:pPr>
              <w:pStyle w:val="TAC"/>
              <w:ind w:firstLine="90"/>
              <w:rPr>
                <w:rFonts w:cs="Arial"/>
              </w:rPr>
            </w:pPr>
            <w:r w:rsidRPr="008C5A6E">
              <w:rPr>
                <w:rFonts w:cs="Arial"/>
              </w:rPr>
              <w:t>48</w:t>
            </w:r>
          </w:p>
        </w:tc>
        <w:tc>
          <w:tcPr>
            <w:tcW w:w="895" w:type="dxa"/>
          </w:tcPr>
          <w:p w14:paraId="7C587A87" w14:textId="77777777" w:rsidR="004E027A" w:rsidRPr="008C5A6E" w:rsidRDefault="004E027A" w:rsidP="00197349">
            <w:pPr>
              <w:pStyle w:val="TAC"/>
              <w:ind w:firstLine="90"/>
              <w:rPr>
                <w:rFonts w:cs="Arial"/>
              </w:rPr>
            </w:pPr>
            <w:r w:rsidRPr="008C5A6E">
              <w:rPr>
                <w:rFonts w:cs="Arial"/>
              </w:rPr>
              <w:t>47</w:t>
            </w:r>
          </w:p>
        </w:tc>
        <w:tc>
          <w:tcPr>
            <w:tcW w:w="895" w:type="dxa"/>
          </w:tcPr>
          <w:p w14:paraId="6961848D" w14:textId="77777777" w:rsidR="004E027A" w:rsidRPr="008C5A6E" w:rsidRDefault="004E027A" w:rsidP="00197349">
            <w:pPr>
              <w:pStyle w:val="TAC"/>
              <w:ind w:firstLine="90"/>
              <w:rPr>
                <w:rFonts w:cs="Arial"/>
              </w:rPr>
            </w:pPr>
            <w:r w:rsidRPr="008C5A6E">
              <w:rPr>
                <w:rFonts w:cs="Arial"/>
              </w:rPr>
              <w:t>45</w:t>
            </w:r>
          </w:p>
        </w:tc>
        <w:tc>
          <w:tcPr>
            <w:tcW w:w="895" w:type="dxa"/>
          </w:tcPr>
          <w:p w14:paraId="5D270AA2" w14:textId="77777777" w:rsidR="004E027A" w:rsidRPr="008C5A6E" w:rsidRDefault="004E027A" w:rsidP="00197349">
            <w:pPr>
              <w:pStyle w:val="TAC"/>
              <w:ind w:firstLine="90"/>
              <w:rPr>
                <w:rFonts w:cs="Arial"/>
              </w:rPr>
            </w:pPr>
            <w:r w:rsidRPr="008C5A6E">
              <w:rPr>
                <w:rFonts w:cs="Arial"/>
              </w:rPr>
              <w:t>44</w:t>
            </w:r>
          </w:p>
        </w:tc>
        <w:tc>
          <w:tcPr>
            <w:tcW w:w="895" w:type="dxa"/>
          </w:tcPr>
          <w:p w14:paraId="3DCFDAE5" w14:textId="77777777" w:rsidR="004E027A" w:rsidRPr="008C5A6E" w:rsidRDefault="004E027A" w:rsidP="00197349">
            <w:pPr>
              <w:pStyle w:val="TAC"/>
              <w:ind w:firstLine="90"/>
              <w:rPr>
                <w:rFonts w:cs="Arial"/>
              </w:rPr>
            </w:pPr>
            <w:r w:rsidRPr="008C5A6E">
              <w:rPr>
                <w:rFonts w:cs="Arial"/>
              </w:rPr>
              <w:t>42</w:t>
            </w:r>
          </w:p>
        </w:tc>
        <w:tc>
          <w:tcPr>
            <w:tcW w:w="895" w:type="dxa"/>
          </w:tcPr>
          <w:p w14:paraId="6A0D4833" w14:textId="77777777" w:rsidR="004E027A" w:rsidRPr="008C5A6E" w:rsidRDefault="004E027A" w:rsidP="00197349">
            <w:pPr>
              <w:pStyle w:val="TAC"/>
              <w:ind w:firstLine="90"/>
              <w:rPr>
                <w:rFonts w:cs="Arial"/>
              </w:rPr>
            </w:pPr>
            <w:r w:rsidRPr="008C5A6E">
              <w:rPr>
                <w:rFonts w:cs="Arial"/>
              </w:rPr>
              <w:t>39</w:t>
            </w:r>
          </w:p>
        </w:tc>
        <w:tc>
          <w:tcPr>
            <w:tcW w:w="895" w:type="dxa"/>
          </w:tcPr>
          <w:p w14:paraId="1A97B189" w14:textId="77777777" w:rsidR="004E027A" w:rsidRPr="008C5A6E" w:rsidRDefault="004E027A" w:rsidP="00197349">
            <w:pPr>
              <w:pStyle w:val="TAC"/>
              <w:ind w:firstLine="90"/>
              <w:rPr>
                <w:rFonts w:cs="Arial"/>
              </w:rPr>
            </w:pPr>
            <w:r w:rsidRPr="008C5A6E">
              <w:rPr>
                <w:rFonts w:cs="Arial"/>
              </w:rPr>
              <w:t>35</w:t>
            </w:r>
          </w:p>
        </w:tc>
        <w:tc>
          <w:tcPr>
            <w:tcW w:w="895" w:type="dxa"/>
          </w:tcPr>
          <w:p w14:paraId="4882828D" w14:textId="77777777" w:rsidR="004E027A" w:rsidRPr="008C5A6E" w:rsidRDefault="004E027A" w:rsidP="00197349">
            <w:pPr>
              <w:pStyle w:val="TAC"/>
              <w:ind w:firstLine="90"/>
              <w:rPr>
                <w:rFonts w:cs="Arial"/>
              </w:rPr>
            </w:pPr>
            <w:r w:rsidRPr="008C5A6E">
              <w:rPr>
                <w:rFonts w:cs="Arial"/>
              </w:rPr>
              <w:t>79</w:t>
            </w:r>
          </w:p>
        </w:tc>
      </w:tr>
      <w:tr w:rsidR="004E027A" w14:paraId="2D6C6D81" w14:textId="77777777">
        <w:tblPrEx>
          <w:tblCellMar>
            <w:top w:w="0" w:type="dxa"/>
            <w:bottom w:w="0" w:type="dxa"/>
          </w:tblCellMar>
        </w:tblPrEx>
        <w:tc>
          <w:tcPr>
            <w:tcW w:w="895" w:type="dxa"/>
          </w:tcPr>
          <w:p w14:paraId="480199A6" w14:textId="77777777" w:rsidR="004E027A" w:rsidRPr="008C5A6E" w:rsidRDefault="004E027A">
            <w:pPr>
              <w:pStyle w:val="TAC"/>
              <w:rPr>
                <w:rFonts w:cs="Arial"/>
              </w:rPr>
            </w:pPr>
            <w:r w:rsidRPr="008C5A6E">
              <w:rPr>
                <w:rFonts w:cs="Arial"/>
              </w:rPr>
              <w:t xml:space="preserve">    77</w:t>
            </w:r>
          </w:p>
        </w:tc>
        <w:tc>
          <w:tcPr>
            <w:tcW w:w="895" w:type="dxa"/>
          </w:tcPr>
          <w:p w14:paraId="00704D6D" w14:textId="77777777" w:rsidR="004E027A" w:rsidRPr="008C5A6E" w:rsidRDefault="004E027A" w:rsidP="00197349">
            <w:pPr>
              <w:pStyle w:val="TAC"/>
              <w:ind w:firstLine="90"/>
              <w:rPr>
                <w:rFonts w:cs="Arial"/>
              </w:rPr>
            </w:pPr>
            <w:r w:rsidRPr="008C5A6E">
              <w:rPr>
                <w:rFonts w:cs="Arial"/>
              </w:rPr>
              <w:t>76</w:t>
            </w:r>
          </w:p>
        </w:tc>
        <w:tc>
          <w:tcPr>
            <w:tcW w:w="895" w:type="dxa"/>
          </w:tcPr>
          <w:p w14:paraId="6F56F316" w14:textId="77777777" w:rsidR="004E027A" w:rsidRPr="008C5A6E" w:rsidRDefault="004E027A" w:rsidP="00197349">
            <w:pPr>
              <w:pStyle w:val="TAC"/>
              <w:ind w:firstLine="90"/>
              <w:rPr>
                <w:rFonts w:cs="Arial"/>
              </w:rPr>
            </w:pPr>
            <w:r w:rsidRPr="008C5A6E">
              <w:rPr>
                <w:rFonts w:cs="Arial"/>
              </w:rPr>
              <w:t>74</w:t>
            </w:r>
          </w:p>
        </w:tc>
        <w:tc>
          <w:tcPr>
            <w:tcW w:w="895" w:type="dxa"/>
          </w:tcPr>
          <w:p w14:paraId="75B87E70" w14:textId="77777777" w:rsidR="004E027A" w:rsidRPr="008C5A6E" w:rsidRDefault="004E027A" w:rsidP="00197349">
            <w:pPr>
              <w:pStyle w:val="TAC"/>
              <w:ind w:firstLine="90"/>
              <w:rPr>
                <w:rFonts w:cs="Arial"/>
              </w:rPr>
            </w:pPr>
            <w:r w:rsidRPr="008C5A6E">
              <w:rPr>
                <w:rFonts w:cs="Arial"/>
              </w:rPr>
              <w:t>71</w:t>
            </w:r>
          </w:p>
        </w:tc>
        <w:tc>
          <w:tcPr>
            <w:tcW w:w="895" w:type="dxa"/>
          </w:tcPr>
          <w:p w14:paraId="41D78633" w14:textId="77777777" w:rsidR="004E027A" w:rsidRPr="008C5A6E" w:rsidRDefault="004E027A" w:rsidP="00197349">
            <w:pPr>
              <w:pStyle w:val="TAC"/>
              <w:ind w:firstLine="90"/>
              <w:rPr>
                <w:rFonts w:cs="Arial"/>
              </w:rPr>
            </w:pPr>
            <w:r w:rsidRPr="008C5A6E">
              <w:rPr>
                <w:rFonts w:cs="Arial"/>
              </w:rPr>
              <w:t>67</w:t>
            </w:r>
          </w:p>
        </w:tc>
        <w:tc>
          <w:tcPr>
            <w:tcW w:w="895" w:type="dxa"/>
          </w:tcPr>
          <w:p w14:paraId="04442195" w14:textId="77777777" w:rsidR="004E027A" w:rsidRPr="008C5A6E" w:rsidRDefault="004E027A">
            <w:pPr>
              <w:pStyle w:val="TAC"/>
              <w:rPr>
                <w:rFonts w:cs="Arial"/>
              </w:rPr>
            </w:pPr>
            <w:r w:rsidRPr="008C5A6E">
              <w:rPr>
                <w:rFonts w:cs="Arial"/>
              </w:rPr>
              <w:t xml:space="preserve"> 113</w:t>
            </w:r>
          </w:p>
        </w:tc>
        <w:tc>
          <w:tcPr>
            <w:tcW w:w="895" w:type="dxa"/>
          </w:tcPr>
          <w:p w14:paraId="44C8F671" w14:textId="77777777" w:rsidR="004E027A" w:rsidRPr="008C5A6E" w:rsidRDefault="004E027A">
            <w:pPr>
              <w:pStyle w:val="TAC"/>
              <w:rPr>
                <w:rFonts w:cs="Arial"/>
              </w:rPr>
            </w:pPr>
            <w:r w:rsidRPr="008C5A6E">
              <w:rPr>
                <w:rFonts w:cs="Arial"/>
              </w:rPr>
              <w:t xml:space="preserve"> 111</w:t>
            </w:r>
          </w:p>
        </w:tc>
        <w:tc>
          <w:tcPr>
            <w:tcW w:w="895" w:type="dxa"/>
          </w:tcPr>
          <w:p w14:paraId="6CA3386C" w14:textId="77777777" w:rsidR="004E027A" w:rsidRPr="008C5A6E" w:rsidRDefault="004E027A">
            <w:pPr>
              <w:pStyle w:val="TAC"/>
              <w:rPr>
                <w:rFonts w:cs="Arial"/>
              </w:rPr>
            </w:pPr>
            <w:r w:rsidRPr="008C5A6E">
              <w:rPr>
                <w:rFonts w:cs="Arial"/>
              </w:rPr>
              <w:t xml:space="preserve"> 110</w:t>
            </w:r>
          </w:p>
        </w:tc>
        <w:tc>
          <w:tcPr>
            <w:tcW w:w="895" w:type="dxa"/>
          </w:tcPr>
          <w:p w14:paraId="4CB86C3D" w14:textId="77777777" w:rsidR="004E027A" w:rsidRPr="008C5A6E" w:rsidRDefault="004E027A">
            <w:pPr>
              <w:pStyle w:val="TAC"/>
              <w:rPr>
                <w:rFonts w:cs="Arial"/>
              </w:rPr>
            </w:pPr>
            <w:r w:rsidRPr="008C5A6E">
              <w:rPr>
                <w:rFonts w:cs="Arial"/>
              </w:rPr>
              <w:t xml:space="preserve"> 108</w:t>
            </w:r>
          </w:p>
        </w:tc>
        <w:tc>
          <w:tcPr>
            <w:tcW w:w="895" w:type="dxa"/>
          </w:tcPr>
          <w:p w14:paraId="5A1D344E" w14:textId="77777777" w:rsidR="004E027A" w:rsidRPr="008C5A6E" w:rsidRDefault="004E027A">
            <w:pPr>
              <w:pStyle w:val="TAC"/>
              <w:rPr>
                <w:rFonts w:cs="Arial"/>
              </w:rPr>
            </w:pPr>
            <w:r w:rsidRPr="008C5A6E">
              <w:rPr>
                <w:rFonts w:cs="Arial"/>
              </w:rPr>
              <w:t xml:space="preserve"> 105</w:t>
            </w:r>
          </w:p>
        </w:tc>
      </w:tr>
      <w:tr w:rsidR="004E027A" w14:paraId="1E3D7B34" w14:textId="77777777">
        <w:tblPrEx>
          <w:tblCellMar>
            <w:top w:w="0" w:type="dxa"/>
            <w:bottom w:w="0" w:type="dxa"/>
          </w:tblCellMar>
        </w:tblPrEx>
        <w:tc>
          <w:tcPr>
            <w:tcW w:w="895" w:type="dxa"/>
          </w:tcPr>
          <w:p w14:paraId="33B1A72F" w14:textId="77777777" w:rsidR="004E027A" w:rsidRPr="008C5A6E" w:rsidRDefault="004E027A">
            <w:pPr>
              <w:pStyle w:val="TAC"/>
              <w:rPr>
                <w:rFonts w:cs="Arial"/>
              </w:rPr>
            </w:pPr>
            <w:r w:rsidRPr="008C5A6E">
              <w:rPr>
                <w:rFonts w:cs="Arial"/>
              </w:rPr>
              <w:t xml:space="preserve">   101</w:t>
            </w:r>
          </w:p>
        </w:tc>
        <w:tc>
          <w:tcPr>
            <w:tcW w:w="895" w:type="dxa"/>
          </w:tcPr>
          <w:p w14:paraId="41678E31" w14:textId="77777777" w:rsidR="004E027A" w:rsidRPr="008C5A6E" w:rsidRDefault="004E027A">
            <w:pPr>
              <w:pStyle w:val="TAC"/>
              <w:rPr>
                <w:rFonts w:cs="Arial"/>
              </w:rPr>
            </w:pPr>
            <w:r w:rsidRPr="008C5A6E">
              <w:rPr>
                <w:rFonts w:cs="Arial"/>
              </w:rPr>
              <w:t xml:space="preserve"> 145</w:t>
            </w:r>
          </w:p>
        </w:tc>
        <w:tc>
          <w:tcPr>
            <w:tcW w:w="895" w:type="dxa"/>
          </w:tcPr>
          <w:p w14:paraId="3CC6B8A8" w14:textId="77777777" w:rsidR="004E027A" w:rsidRPr="008C5A6E" w:rsidRDefault="004E027A">
            <w:pPr>
              <w:pStyle w:val="TAC"/>
              <w:rPr>
                <w:rFonts w:cs="Arial"/>
              </w:rPr>
            </w:pPr>
            <w:r w:rsidRPr="008C5A6E">
              <w:rPr>
                <w:rFonts w:cs="Arial"/>
              </w:rPr>
              <w:t xml:space="preserve"> 143</w:t>
            </w:r>
          </w:p>
        </w:tc>
        <w:tc>
          <w:tcPr>
            <w:tcW w:w="895" w:type="dxa"/>
          </w:tcPr>
          <w:p w14:paraId="2EA6CA1E" w14:textId="77777777" w:rsidR="004E027A" w:rsidRPr="008C5A6E" w:rsidRDefault="004E027A">
            <w:pPr>
              <w:pStyle w:val="TAC"/>
              <w:rPr>
                <w:rFonts w:cs="Arial"/>
              </w:rPr>
            </w:pPr>
            <w:r w:rsidRPr="008C5A6E">
              <w:rPr>
                <w:rFonts w:cs="Arial"/>
              </w:rPr>
              <w:t xml:space="preserve"> 142</w:t>
            </w:r>
          </w:p>
        </w:tc>
        <w:tc>
          <w:tcPr>
            <w:tcW w:w="895" w:type="dxa"/>
          </w:tcPr>
          <w:p w14:paraId="4FA4A682" w14:textId="77777777" w:rsidR="004E027A" w:rsidRPr="008C5A6E" w:rsidRDefault="004E027A">
            <w:pPr>
              <w:pStyle w:val="TAC"/>
              <w:rPr>
                <w:rFonts w:cs="Arial"/>
              </w:rPr>
            </w:pPr>
            <w:r w:rsidRPr="008C5A6E">
              <w:rPr>
                <w:rFonts w:cs="Arial"/>
              </w:rPr>
              <w:t xml:space="preserve"> 140</w:t>
            </w:r>
          </w:p>
        </w:tc>
        <w:tc>
          <w:tcPr>
            <w:tcW w:w="895" w:type="dxa"/>
          </w:tcPr>
          <w:p w14:paraId="7A94993F" w14:textId="77777777" w:rsidR="004E027A" w:rsidRPr="008C5A6E" w:rsidRDefault="004E027A">
            <w:pPr>
              <w:pStyle w:val="TAC"/>
              <w:rPr>
                <w:rFonts w:cs="Arial"/>
              </w:rPr>
            </w:pPr>
            <w:r w:rsidRPr="008C5A6E">
              <w:rPr>
                <w:rFonts w:cs="Arial"/>
              </w:rPr>
              <w:t xml:space="preserve"> 137</w:t>
            </w:r>
          </w:p>
        </w:tc>
        <w:tc>
          <w:tcPr>
            <w:tcW w:w="895" w:type="dxa"/>
          </w:tcPr>
          <w:p w14:paraId="31C805CA" w14:textId="77777777" w:rsidR="004E027A" w:rsidRPr="008C5A6E" w:rsidRDefault="004E027A">
            <w:pPr>
              <w:pStyle w:val="TAC"/>
              <w:rPr>
                <w:rFonts w:cs="Arial"/>
              </w:rPr>
            </w:pPr>
            <w:r w:rsidRPr="008C5A6E">
              <w:rPr>
                <w:rFonts w:cs="Arial"/>
              </w:rPr>
              <w:t xml:space="preserve"> 133</w:t>
            </w:r>
          </w:p>
        </w:tc>
        <w:tc>
          <w:tcPr>
            <w:tcW w:w="895" w:type="dxa"/>
          </w:tcPr>
          <w:p w14:paraId="6192F29E" w14:textId="77777777" w:rsidR="004E027A" w:rsidRPr="008C5A6E" w:rsidRDefault="004E027A" w:rsidP="00197349">
            <w:pPr>
              <w:pStyle w:val="TAC"/>
              <w:ind w:firstLine="90"/>
              <w:rPr>
                <w:rFonts w:cs="Arial"/>
              </w:rPr>
            </w:pPr>
            <w:r w:rsidRPr="008C5A6E">
              <w:rPr>
                <w:rFonts w:cs="Arial"/>
              </w:rPr>
              <w:t>41</w:t>
            </w:r>
          </w:p>
        </w:tc>
        <w:tc>
          <w:tcPr>
            <w:tcW w:w="895" w:type="dxa"/>
          </w:tcPr>
          <w:p w14:paraId="5D72883D" w14:textId="77777777" w:rsidR="004E027A" w:rsidRPr="008C5A6E" w:rsidRDefault="004E027A" w:rsidP="00197349">
            <w:pPr>
              <w:pStyle w:val="TAC"/>
              <w:ind w:firstLine="90"/>
              <w:rPr>
                <w:rFonts w:cs="Arial"/>
              </w:rPr>
            </w:pPr>
            <w:r w:rsidRPr="008C5A6E">
              <w:rPr>
                <w:rFonts w:cs="Arial"/>
              </w:rPr>
              <w:t>73</w:t>
            </w:r>
          </w:p>
        </w:tc>
        <w:tc>
          <w:tcPr>
            <w:tcW w:w="895" w:type="dxa"/>
          </w:tcPr>
          <w:p w14:paraId="0DE17B22" w14:textId="77777777" w:rsidR="004E027A" w:rsidRPr="008C5A6E" w:rsidRDefault="004E027A">
            <w:pPr>
              <w:pStyle w:val="TAC"/>
              <w:rPr>
                <w:rFonts w:cs="Arial"/>
              </w:rPr>
            </w:pPr>
            <w:r w:rsidRPr="008C5A6E">
              <w:rPr>
                <w:rFonts w:cs="Arial"/>
              </w:rPr>
              <w:t xml:space="preserve"> 107</w:t>
            </w:r>
          </w:p>
        </w:tc>
      </w:tr>
      <w:tr w:rsidR="004E027A" w14:paraId="4689E694" w14:textId="77777777">
        <w:tblPrEx>
          <w:tblCellMar>
            <w:top w:w="0" w:type="dxa"/>
            <w:bottom w:w="0" w:type="dxa"/>
          </w:tblCellMar>
        </w:tblPrEx>
        <w:tc>
          <w:tcPr>
            <w:tcW w:w="895" w:type="dxa"/>
          </w:tcPr>
          <w:p w14:paraId="37AC480B" w14:textId="77777777" w:rsidR="004E027A" w:rsidRPr="008C5A6E" w:rsidRDefault="004E027A">
            <w:pPr>
              <w:pStyle w:val="TAC"/>
              <w:rPr>
                <w:rFonts w:cs="Arial"/>
              </w:rPr>
            </w:pPr>
            <w:r w:rsidRPr="008C5A6E">
              <w:rPr>
                <w:rFonts w:cs="Arial"/>
              </w:rPr>
              <w:t xml:space="preserve">   139</w:t>
            </w:r>
          </w:p>
        </w:tc>
        <w:tc>
          <w:tcPr>
            <w:tcW w:w="895" w:type="dxa"/>
          </w:tcPr>
          <w:p w14:paraId="675492C7" w14:textId="77777777" w:rsidR="004E027A" w:rsidRPr="008C5A6E" w:rsidRDefault="004E027A" w:rsidP="00197349">
            <w:pPr>
              <w:pStyle w:val="TAC"/>
              <w:ind w:firstLine="90"/>
              <w:rPr>
                <w:rFonts w:cs="Arial"/>
              </w:rPr>
            </w:pPr>
            <w:r w:rsidRPr="008C5A6E">
              <w:rPr>
                <w:rFonts w:cs="Arial"/>
              </w:rPr>
              <w:t>37</w:t>
            </w:r>
          </w:p>
        </w:tc>
        <w:tc>
          <w:tcPr>
            <w:tcW w:w="895" w:type="dxa"/>
          </w:tcPr>
          <w:p w14:paraId="328FD2C1" w14:textId="77777777" w:rsidR="004E027A" w:rsidRPr="008C5A6E" w:rsidRDefault="004E027A" w:rsidP="00197349">
            <w:pPr>
              <w:pStyle w:val="TAC"/>
              <w:ind w:firstLine="90"/>
              <w:rPr>
                <w:rFonts w:cs="Arial"/>
              </w:rPr>
            </w:pPr>
            <w:r w:rsidRPr="008C5A6E">
              <w:rPr>
                <w:rFonts w:cs="Arial"/>
              </w:rPr>
              <w:t>69</w:t>
            </w:r>
          </w:p>
        </w:tc>
        <w:tc>
          <w:tcPr>
            <w:tcW w:w="895" w:type="dxa"/>
          </w:tcPr>
          <w:p w14:paraId="5295169F" w14:textId="77777777" w:rsidR="004E027A" w:rsidRPr="008C5A6E" w:rsidRDefault="004E027A">
            <w:pPr>
              <w:pStyle w:val="TAC"/>
              <w:rPr>
                <w:rFonts w:cs="Arial"/>
              </w:rPr>
            </w:pPr>
            <w:r w:rsidRPr="008C5A6E">
              <w:rPr>
                <w:rFonts w:cs="Arial"/>
              </w:rPr>
              <w:t xml:space="preserve"> 103</w:t>
            </w:r>
          </w:p>
        </w:tc>
        <w:tc>
          <w:tcPr>
            <w:tcW w:w="895" w:type="dxa"/>
          </w:tcPr>
          <w:p w14:paraId="3C91A9CE" w14:textId="77777777" w:rsidR="004E027A" w:rsidRPr="008C5A6E" w:rsidRDefault="004E027A">
            <w:pPr>
              <w:pStyle w:val="TAC"/>
              <w:rPr>
                <w:rFonts w:cs="Arial"/>
              </w:rPr>
            </w:pPr>
            <w:r w:rsidRPr="008C5A6E">
              <w:rPr>
                <w:rFonts w:cs="Arial"/>
              </w:rPr>
              <w:t xml:space="preserve"> 135</w:t>
            </w:r>
          </w:p>
        </w:tc>
        <w:tc>
          <w:tcPr>
            <w:tcW w:w="895" w:type="dxa"/>
          </w:tcPr>
          <w:p w14:paraId="3B2C07B9" w14:textId="77777777" w:rsidR="004E027A" w:rsidRPr="008C5A6E" w:rsidRDefault="004E027A" w:rsidP="00197349">
            <w:pPr>
              <w:pStyle w:val="TAC"/>
              <w:ind w:firstLine="90"/>
              <w:rPr>
                <w:rFonts w:cs="Arial"/>
              </w:rPr>
            </w:pPr>
            <w:r w:rsidRPr="008C5A6E">
              <w:rPr>
                <w:rFonts w:cs="Arial"/>
              </w:rPr>
              <w:t>38</w:t>
            </w:r>
          </w:p>
        </w:tc>
        <w:tc>
          <w:tcPr>
            <w:tcW w:w="895" w:type="dxa"/>
          </w:tcPr>
          <w:p w14:paraId="23310D6A" w14:textId="77777777" w:rsidR="004E027A" w:rsidRPr="008C5A6E" w:rsidRDefault="004E027A" w:rsidP="00197349">
            <w:pPr>
              <w:pStyle w:val="TAC"/>
              <w:ind w:firstLine="90"/>
              <w:rPr>
                <w:rFonts w:cs="Arial"/>
              </w:rPr>
            </w:pPr>
            <w:r w:rsidRPr="008C5A6E">
              <w:rPr>
                <w:rFonts w:cs="Arial"/>
              </w:rPr>
              <w:t>70</w:t>
            </w:r>
          </w:p>
        </w:tc>
        <w:tc>
          <w:tcPr>
            <w:tcW w:w="895" w:type="dxa"/>
          </w:tcPr>
          <w:p w14:paraId="2BDC60BE" w14:textId="77777777" w:rsidR="004E027A" w:rsidRPr="008C5A6E" w:rsidRDefault="004E027A">
            <w:pPr>
              <w:pStyle w:val="TAC"/>
              <w:rPr>
                <w:rFonts w:cs="Arial"/>
              </w:rPr>
            </w:pPr>
            <w:r w:rsidRPr="008C5A6E">
              <w:rPr>
                <w:rFonts w:cs="Arial"/>
              </w:rPr>
              <w:t xml:space="preserve"> 104</w:t>
            </w:r>
          </w:p>
        </w:tc>
        <w:tc>
          <w:tcPr>
            <w:tcW w:w="895" w:type="dxa"/>
          </w:tcPr>
          <w:p w14:paraId="40782C92" w14:textId="77777777" w:rsidR="004E027A" w:rsidRPr="008C5A6E" w:rsidRDefault="004E027A">
            <w:pPr>
              <w:pStyle w:val="TAC"/>
              <w:rPr>
                <w:rFonts w:cs="Arial"/>
              </w:rPr>
            </w:pPr>
            <w:r w:rsidRPr="008C5A6E">
              <w:rPr>
                <w:rFonts w:cs="Arial"/>
              </w:rPr>
              <w:t xml:space="preserve"> 136</w:t>
            </w:r>
          </w:p>
        </w:tc>
        <w:tc>
          <w:tcPr>
            <w:tcW w:w="895" w:type="dxa"/>
          </w:tcPr>
          <w:p w14:paraId="5D52A4D2" w14:textId="77777777" w:rsidR="004E027A" w:rsidRPr="008C5A6E" w:rsidRDefault="004E027A">
            <w:pPr>
              <w:pStyle w:val="TAC"/>
              <w:rPr>
                <w:rFonts w:cs="Arial"/>
              </w:rPr>
            </w:pPr>
          </w:p>
        </w:tc>
      </w:tr>
    </w:tbl>
    <w:p w14:paraId="335F90E3" w14:textId="77777777" w:rsidR="004E027A" w:rsidRDefault="004E027A">
      <w:pPr>
        <w:pStyle w:val="FP"/>
      </w:pPr>
    </w:p>
    <w:p w14:paraId="74461520" w14:textId="77777777" w:rsidR="004E027A" w:rsidRDefault="004E027A">
      <w:pPr>
        <w:pStyle w:val="TH"/>
      </w:pPr>
      <w:bookmarkStart w:id="926" w:name="_Ref430751166"/>
      <w:r>
        <w:t xml:space="preserve">Table </w:t>
      </w:r>
      <w:bookmarkEnd w:id="926"/>
      <w:r>
        <w:t>10: Sorting of the speech encoded bits for TCH/</w:t>
      </w:r>
      <w:smartTag w:uri="urn:schemas-microsoft-com:office:smarttags" w:element="stockticker">
        <w:r>
          <w:t>AFS</w:t>
        </w:r>
      </w:smartTag>
      <w:r>
        <w:t>7.4  and TCH/AHS7.4</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95"/>
        <w:gridCol w:w="895"/>
        <w:gridCol w:w="895"/>
        <w:gridCol w:w="895"/>
        <w:gridCol w:w="895"/>
        <w:gridCol w:w="895"/>
        <w:gridCol w:w="895"/>
        <w:gridCol w:w="895"/>
        <w:gridCol w:w="895"/>
        <w:gridCol w:w="895"/>
      </w:tblGrid>
      <w:tr w:rsidR="004E027A" w14:paraId="46640D21" w14:textId="77777777">
        <w:tblPrEx>
          <w:tblCellMar>
            <w:top w:w="0" w:type="dxa"/>
            <w:bottom w:w="0" w:type="dxa"/>
          </w:tblCellMar>
        </w:tblPrEx>
        <w:tc>
          <w:tcPr>
            <w:tcW w:w="895" w:type="dxa"/>
          </w:tcPr>
          <w:p w14:paraId="3FA56376" w14:textId="77777777" w:rsidR="004E027A" w:rsidRPr="008C5A6E" w:rsidRDefault="004E027A">
            <w:pPr>
              <w:pStyle w:val="TAC"/>
              <w:rPr>
                <w:rFonts w:cs="Arial"/>
              </w:rPr>
            </w:pPr>
            <w:r w:rsidRPr="008C5A6E">
              <w:rPr>
                <w:rFonts w:cs="Arial"/>
              </w:rPr>
              <w:t xml:space="preserve">   0</w:t>
            </w:r>
          </w:p>
        </w:tc>
        <w:tc>
          <w:tcPr>
            <w:tcW w:w="895" w:type="dxa"/>
          </w:tcPr>
          <w:p w14:paraId="46E58301" w14:textId="77777777" w:rsidR="004E027A" w:rsidRPr="008C5A6E" w:rsidRDefault="004E027A">
            <w:pPr>
              <w:pStyle w:val="TAC"/>
              <w:rPr>
                <w:rFonts w:cs="Arial"/>
              </w:rPr>
            </w:pPr>
            <w:r w:rsidRPr="008C5A6E">
              <w:rPr>
                <w:rFonts w:cs="Arial"/>
              </w:rPr>
              <w:t xml:space="preserve"> 1</w:t>
            </w:r>
          </w:p>
        </w:tc>
        <w:tc>
          <w:tcPr>
            <w:tcW w:w="895" w:type="dxa"/>
          </w:tcPr>
          <w:p w14:paraId="6DDF8EBC" w14:textId="77777777" w:rsidR="004E027A" w:rsidRPr="008C5A6E" w:rsidRDefault="004E027A">
            <w:pPr>
              <w:pStyle w:val="TAC"/>
              <w:rPr>
                <w:rFonts w:cs="Arial"/>
              </w:rPr>
            </w:pPr>
            <w:r w:rsidRPr="008C5A6E">
              <w:rPr>
                <w:rFonts w:cs="Arial"/>
              </w:rPr>
              <w:t xml:space="preserve"> 2</w:t>
            </w:r>
          </w:p>
        </w:tc>
        <w:tc>
          <w:tcPr>
            <w:tcW w:w="895" w:type="dxa"/>
          </w:tcPr>
          <w:p w14:paraId="3473A62D" w14:textId="77777777" w:rsidR="004E027A" w:rsidRPr="008C5A6E" w:rsidRDefault="004E027A">
            <w:pPr>
              <w:pStyle w:val="TAC"/>
              <w:rPr>
                <w:rFonts w:cs="Arial"/>
              </w:rPr>
            </w:pPr>
            <w:r w:rsidRPr="008C5A6E">
              <w:rPr>
                <w:rFonts w:cs="Arial"/>
              </w:rPr>
              <w:t xml:space="preserve"> 3</w:t>
            </w:r>
          </w:p>
        </w:tc>
        <w:tc>
          <w:tcPr>
            <w:tcW w:w="895" w:type="dxa"/>
          </w:tcPr>
          <w:p w14:paraId="53BAEB22" w14:textId="77777777" w:rsidR="004E027A" w:rsidRPr="008C5A6E" w:rsidRDefault="004E027A">
            <w:pPr>
              <w:pStyle w:val="TAC"/>
              <w:rPr>
                <w:rFonts w:cs="Arial"/>
              </w:rPr>
            </w:pPr>
            <w:r w:rsidRPr="008C5A6E">
              <w:rPr>
                <w:rFonts w:cs="Arial"/>
              </w:rPr>
              <w:t xml:space="preserve"> 4</w:t>
            </w:r>
          </w:p>
        </w:tc>
        <w:tc>
          <w:tcPr>
            <w:tcW w:w="895" w:type="dxa"/>
          </w:tcPr>
          <w:p w14:paraId="44DB4893" w14:textId="77777777" w:rsidR="004E027A" w:rsidRPr="008C5A6E" w:rsidRDefault="004E027A">
            <w:pPr>
              <w:pStyle w:val="TAC"/>
              <w:rPr>
                <w:rFonts w:cs="Arial"/>
              </w:rPr>
            </w:pPr>
            <w:r w:rsidRPr="008C5A6E">
              <w:rPr>
                <w:rFonts w:cs="Arial"/>
              </w:rPr>
              <w:t xml:space="preserve"> 5</w:t>
            </w:r>
          </w:p>
        </w:tc>
        <w:tc>
          <w:tcPr>
            <w:tcW w:w="895" w:type="dxa"/>
          </w:tcPr>
          <w:p w14:paraId="2B7C0559" w14:textId="77777777" w:rsidR="004E027A" w:rsidRPr="008C5A6E" w:rsidRDefault="004E027A">
            <w:pPr>
              <w:pStyle w:val="TAC"/>
              <w:rPr>
                <w:rFonts w:cs="Arial"/>
              </w:rPr>
            </w:pPr>
            <w:r w:rsidRPr="008C5A6E">
              <w:rPr>
                <w:rFonts w:cs="Arial"/>
              </w:rPr>
              <w:t xml:space="preserve"> 6</w:t>
            </w:r>
          </w:p>
        </w:tc>
        <w:tc>
          <w:tcPr>
            <w:tcW w:w="895" w:type="dxa"/>
          </w:tcPr>
          <w:p w14:paraId="4FE5E7EB" w14:textId="77777777" w:rsidR="004E027A" w:rsidRPr="008C5A6E" w:rsidRDefault="004E027A">
            <w:pPr>
              <w:pStyle w:val="TAC"/>
              <w:rPr>
                <w:rFonts w:cs="Arial"/>
              </w:rPr>
            </w:pPr>
            <w:r w:rsidRPr="008C5A6E">
              <w:rPr>
                <w:rFonts w:cs="Arial"/>
              </w:rPr>
              <w:t xml:space="preserve"> 7</w:t>
            </w:r>
          </w:p>
        </w:tc>
        <w:tc>
          <w:tcPr>
            <w:tcW w:w="895" w:type="dxa"/>
          </w:tcPr>
          <w:p w14:paraId="41FF123D" w14:textId="77777777" w:rsidR="004E027A" w:rsidRPr="008C5A6E" w:rsidRDefault="004E027A">
            <w:pPr>
              <w:pStyle w:val="TAC"/>
              <w:rPr>
                <w:rFonts w:cs="Arial"/>
              </w:rPr>
            </w:pPr>
            <w:r w:rsidRPr="008C5A6E">
              <w:rPr>
                <w:rFonts w:cs="Arial"/>
              </w:rPr>
              <w:t xml:space="preserve"> 8</w:t>
            </w:r>
          </w:p>
        </w:tc>
        <w:tc>
          <w:tcPr>
            <w:tcW w:w="895" w:type="dxa"/>
          </w:tcPr>
          <w:p w14:paraId="716B8F44" w14:textId="77777777" w:rsidR="004E027A" w:rsidRPr="008C5A6E" w:rsidRDefault="004E027A">
            <w:pPr>
              <w:pStyle w:val="TAC"/>
              <w:rPr>
                <w:rFonts w:cs="Arial"/>
              </w:rPr>
            </w:pPr>
            <w:r w:rsidRPr="008C5A6E">
              <w:rPr>
                <w:rFonts w:cs="Arial"/>
              </w:rPr>
              <w:t xml:space="preserve"> 9</w:t>
            </w:r>
          </w:p>
        </w:tc>
      </w:tr>
      <w:tr w:rsidR="004E027A" w14:paraId="099506F7" w14:textId="77777777">
        <w:tblPrEx>
          <w:tblCellMar>
            <w:top w:w="0" w:type="dxa"/>
            <w:bottom w:w="0" w:type="dxa"/>
          </w:tblCellMar>
        </w:tblPrEx>
        <w:tc>
          <w:tcPr>
            <w:tcW w:w="895" w:type="dxa"/>
          </w:tcPr>
          <w:p w14:paraId="07587459" w14:textId="77777777" w:rsidR="004E027A" w:rsidRPr="008C5A6E" w:rsidRDefault="004E027A" w:rsidP="00197349">
            <w:pPr>
              <w:pStyle w:val="TAC"/>
              <w:ind w:firstLine="90"/>
              <w:rPr>
                <w:rFonts w:cs="Arial"/>
              </w:rPr>
            </w:pPr>
            <w:r w:rsidRPr="008C5A6E">
              <w:rPr>
                <w:rFonts w:cs="Arial"/>
              </w:rPr>
              <w:t>10</w:t>
            </w:r>
          </w:p>
        </w:tc>
        <w:tc>
          <w:tcPr>
            <w:tcW w:w="895" w:type="dxa"/>
          </w:tcPr>
          <w:p w14:paraId="67742723" w14:textId="77777777" w:rsidR="004E027A" w:rsidRPr="008C5A6E" w:rsidRDefault="004E027A">
            <w:pPr>
              <w:pStyle w:val="TAC"/>
              <w:rPr>
                <w:rFonts w:cs="Arial"/>
              </w:rPr>
            </w:pPr>
            <w:r w:rsidRPr="008C5A6E">
              <w:rPr>
                <w:rFonts w:cs="Arial"/>
              </w:rPr>
              <w:t xml:space="preserve"> 11</w:t>
            </w:r>
          </w:p>
        </w:tc>
        <w:tc>
          <w:tcPr>
            <w:tcW w:w="895" w:type="dxa"/>
          </w:tcPr>
          <w:p w14:paraId="6E0E5B61" w14:textId="77777777" w:rsidR="004E027A" w:rsidRPr="008C5A6E" w:rsidRDefault="004E027A">
            <w:pPr>
              <w:pStyle w:val="TAC"/>
              <w:rPr>
                <w:rFonts w:cs="Arial"/>
              </w:rPr>
            </w:pPr>
            <w:r w:rsidRPr="008C5A6E">
              <w:rPr>
                <w:rFonts w:cs="Arial"/>
              </w:rPr>
              <w:t xml:space="preserve"> 12</w:t>
            </w:r>
          </w:p>
        </w:tc>
        <w:tc>
          <w:tcPr>
            <w:tcW w:w="895" w:type="dxa"/>
          </w:tcPr>
          <w:p w14:paraId="37D48722" w14:textId="77777777" w:rsidR="004E027A" w:rsidRPr="008C5A6E" w:rsidRDefault="004E027A">
            <w:pPr>
              <w:pStyle w:val="TAC"/>
              <w:rPr>
                <w:rFonts w:cs="Arial"/>
              </w:rPr>
            </w:pPr>
            <w:r w:rsidRPr="008C5A6E">
              <w:rPr>
                <w:rFonts w:cs="Arial"/>
              </w:rPr>
              <w:t xml:space="preserve"> 13</w:t>
            </w:r>
          </w:p>
        </w:tc>
        <w:tc>
          <w:tcPr>
            <w:tcW w:w="895" w:type="dxa"/>
          </w:tcPr>
          <w:p w14:paraId="6F50F698" w14:textId="77777777" w:rsidR="004E027A" w:rsidRPr="008C5A6E" w:rsidRDefault="004E027A">
            <w:pPr>
              <w:pStyle w:val="TAC"/>
              <w:rPr>
                <w:rFonts w:cs="Arial"/>
              </w:rPr>
            </w:pPr>
            <w:r w:rsidRPr="008C5A6E">
              <w:rPr>
                <w:rFonts w:cs="Arial"/>
              </w:rPr>
              <w:t xml:space="preserve"> 14</w:t>
            </w:r>
          </w:p>
        </w:tc>
        <w:tc>
          <w:tcPr>
            <w:tcW w:w="895" w:type="dxa"/>
          </w:tcPr>
          <w:p w14:paraId="10111DDB" w14:textId="77777777" w:rsidR="004E027A" w:rsidRPr="008C5A6E" w:rsidRDefault="004E027A">
            <w:pPr>
              <w:pStyle w:val="TAC"/>
              <w:rPr>
                <w:rFonts w:cs="Arial"/>
              </w:rPr>
            </w:pPr>
            <w:r w:rsidRPr="008C5A6E">
              <w:rPr>
                <w:rFonts w:cs="Arial"/>
              </w:rPr>
              <w:t xml:space="preserve"> 15</w:t>
            </w:r>
          </w:p>
        </w:tc>
        <w:tc>
          <w:tcPr>
            <w:tcW w:w="895" w:type="dxa"/>
          </w:tcPr>
          <w:p w14:paraId="7BB31F1D" w14:textId="77777777" w:rsidR="004E027A" w:rsidRPr="008C5A6E" w:rsidRDefault="004E027A">
            <w:pPr>
              <w:pStyle w:val="TAC"/>
              <w:rPr>
                <w:rFonts w:cs="Arial"/>
              </w:rPr>
            </w:pPr>
            <w:r w:rsidRPr="008C5A6E">
              <w:rPr>
                <w:rFonts w:cs="Arial"/>
              </w:rPr>
              <w:t xml:space="preserve"> 16</w:t>
            </w:r>
          </w:p>
        </w:tc>
        <w:tc>
          <w:tcPr>
            <w:tcW w:w="895" w:type="dxa"/>
          </w:tcPr>
          <w:p w14:paraId="21BDA375" w14:textId="77777777" w:rsidR="004E027A" w:rsidRPr="008C5A6E" w:rsidRDefault="004E027A">
            <w:pPr>
              <w:pStyle w:val="TAC"/>
              <w:rPr>
                <w:rFonts w:cs="Arial"/>
              </w:rPr>
            </w:pPr>
            <w:r w:rsidRPr="008C5A6E">
              <w:rPr>
                <w:rFonts w:cs="Arial"/>
              </w:rPr>
              <w:t xml:space="preserve"> 26</w:t>
            </w:r>
          </w:p>
        </w:tc>
        <w:tc>
          <w:tcPr>
            <w:tcW w:w="895" w:type="dxa"/>
          </w:tcPr>
          <w:p w14:paraId="0334862A" w14:textId="77777777" w:rsidR="004E027A" w:rsidRPr="008C5A6E" w:rsidRDefault="004E027A">
            <w:pPr>
              <w:pStyle w:val="TAC"/>
              <w:rPr>
                <w:rFonts w:cs="Arial"/>
              </w:rPr>
            </w:pPr>
            <w:r w:rsidRPr="008C5A6E">
              <w:rPr>
                <w:rFonts w:cs="Arial"/>
              </w:rPr>
              <w:t xml:space="preserve"> 87</w:t>
            </w:r>
          </w:p>
        </w:tc>
        <w:tc>
          <w:tcPr>
            <w:tcW w:w="895" w:type="dxa"/>
          </w:tcPr>
          <w:p w14:paraId="110BB7C0" w14:textId="77777777" w:rsidR="004E027A" w:rsidRPr="008C5A6E" w:rsidRDefault="004E027A">
            <w:pPr>
              <w:pStyle w:val="TAC"/>
              <w:rPr>
                <w:rFonts w:cs="Arial"/>
              </w:rPr>
            </w:pPr>
            <w:r w:rsidRPr="008C5A6E">
              <w:rPr>
                <w:rFonts w:cs="Arial"/>
              </w:rPr>
              <w:t xml:space="preserve"> 27</w:t>
            </w:r>
          </w:p>
        </w:tc>
      </w:tr>
      <w:tr w:rsidR="004E027A" w14:paraId="4D6822AC" w14:textId="77777777">
        <w:tblPrEx>
          <w:tblCellMar>
            <w:top w:w="0" w:type="dxa"/>
            <w:bottom w:w="0" w:type="dxa"/>
          </w:tblCellMar>
        </w:tblPrEx>
        <w:tc>
          <w:tcPr>
            <w:tcW w:w="895" w:type="dxa"/>
          </w:tcPr>
          <w:p w14:paraId="3538DD6A" w14:textId="77777777" w:rsidR="004E027A" w:rsidRPr="008C5A6E" w:rsidRDefault="004E027A" w:rsidP="00197349">
            <w:pPr>
              <w:pStyle w:val="TAC"/>
              <w:ind w:firstLine="90"/>
              <w:rPr>
                <w:rFonts w:cs="Arial"/>
              </w:rPr>
            </w:pPr>
            <w:r w:rsidRPr="008C5A6E">
              <w:rPr>
                <w:rFonts w:cs="Arial"/>
              </w:rPr>
              <w:t>88</w:t>
            </w:r>
          </w:p>
        </w:tc>
        <w:tc>
          <w:tcPr>
            <w:tcW w:w="895" w:type="dxa"/>
          </w:tcPr>
          <w:p w14:paraId="61930160" w14:textId="77777777" w:rsidR="004E027A" w:rsidRPr="008C5A6E" w:rsidRDefault="004E027A">
            <w:pPr>
              <w:pStyle w:val="TAC"/>
              <w:rPr>
                <w:rFonts w:cs="Arial"/>
              </w:rPr>
            </w:pPr>
            <w:r w:rsidRPr="008C5A6E">
              <w:rPr>
                <w:rFonts w:cs="Arial"/>
              </w:rPr>
              <w:t xml:space="preserve"> 28</w:t>
            </w:r>
          </w:p>
        </w:tc>
        <w:tc>
          <w:tcPr>
            <w:tcW w:w="895" w:type="dxa"/>
          </w:tcPr>
          <w:p w14:paraId="5FA89FDB" w14:textId="77777777" w:rsidR="004E027A" w:rsidRPr="008C5A6E" w:rsidRDefault="004E027A">
            <w:pPr>
              <w:pStyle w:val="TAC"/>
              <w:rPr>
                <w:rFonts w:cs="Arial"/>
              </w:rPr>
            </w:pPr>
            <w:r w:rsidRPr="008C5A6E">
              <w:rPr>
                <w:rFonts w:cs="Arial"/>
              </w:rPr>
              <w:t xml:space="preserve"> 89</w:t>
            </w:r>
          </w:p>
        </w:tc>
        <w:tc>
          <w:tcPr>
            <w:tcW w:w="895" w:type="dxa"/>
          </w:tcPr>
          <w:p w14:paraId="6309888C" w14:textId="77777777" w:rsidR="004E027A" w:rsidRPr="008C5A6E" w:rsidRDefault="004E027A">
            <w:pPr>
              <w:pStyle w:val="TAC"/>
              <w:rPr>
                <w:rFonts w:cs="Arial"/>
              </w:rPr>
            </w:pPr>
            <w:r w:rsidRPr="008C5A6E">
              <w:rPr>
                <w:rFonts w:cs="Arial"/>
              </w:rPr>
              <w:t xml:space="preserve"> 29</w:t>
            </w:r>
          </w:p>
        </w:tc>
        <w:tc>
          <w:tcPr>
            <w:tcW w:w="895" w:type="dxa"/>
          </w:tcPr>
          <w:p w14:paraId="7FC84397" w14:textId="77777777" w:rsidR="004E027A" w:rsidRPr="008C5A6E" w:rsidRDefault="004E027A">
            <w:pPr>
              <w:pStyle w:val="TAC"/>
              <w:rPr>
                <w:rFonts w:cs="Arial"/>
              </w:rPr>
            </w:pPr>
            <w:r w:rsidRPr="008C5A6E">
              <w:rPr>
                <w:rFonts w:cs="Arial"/>
              </w:rPr>
              <w:t xml:space="preserve"> 90</w:t>
            </w:r>
          </w:p>
        </w:tc>
        <w:tc>
          <w:tcPr>
            <w:tcW w:w="895" w:type="dxa"/>
          </w:tcPr>
          <w:p w14:paraId="40D5E4CD" w14:textId="77777777" w:rsidR="004E027A" w:rsidRPr="008C5A6E" w:rsidRDefault="004E027A">
            <w:pPr>
              <w:pStyle w:val="TAC"/>
              <w:rPr>
                <w:rFonts w:cs="Arial"/>
              </w:rPr>
            </w:pPr>
            <w:r w:rsidRPr="008C5A6E">
              <w:rPr>
                <w:rFonts w:cs="Arial"/>
              </w:rPr>
              <w:t xml:space="preserve"> 30</w:t>
            </w:r>
          </w:p>
        </w:tc>
        <w:tc>
          <w:tcPr>
            <w:tcW w:w="895" w:type="dxa"/>
          </w:tcPr>
          <w:p w14:paraId="68B76A81" w14:textId="77777777" w:rsidR="004E027A" w:rsidRPr="008C5A6E" w:rsidRDefault="004E027A">
            <w:pPr>
              <w:pStyle w:val="TAC"/>
              <w:rPr>
                <w:rFonts w:cs="Arial"/>
              </w:rPr>
            </w:pPr>
            <w:r w:rsidRPr="008C5A6E">
              <w:rPr>
                <w:rFonts w:cs="Arial"/>
              </w:rPr>
              <w:t xml:space="preserve"> 91</w:t>
            </w:r>
          </w:p>
        </w:tc>
        <w:tc>
          <w:tcPr>
            <w:tcW w:w="895" w:type="dxa"/>
          </w:tcPr>
          <w:p w14:paraId="5F7DD57E" w14:textId="77777777" w:rsidR="004E027A" w:rsidRPr="008C5A6E" w:rsidRDefault="004E027A">
            <w:pPr>
              <w:pStyle w:val="TAC"/>
              <w:rPr>
                <w:rFonts w:cs="Arial"/>
              </w:rPr>
            </w:pPr>
            <w:r w:rsidRPr="008C5A6E">
              <w:rPr>
                <w:rFonts w:cs="Arial"/>
              </w:rPr>
              <w:t xml:space="preserve"> 51</w:t>
            </w:r>
          </w:p>
        </w:tc>
        <w:tc>
          <w:tcPr>
            <w:tcW w:w="895" w:type="dxa"/>
          </w:tcPr>
          <w:p w14:paraId="79741B8F" w14:textId="77777777" w:rsidR="004E027A" w:rsidRPr="008C5A6E" w:rsidRDefault="004E027A">
            <w:pPr>
              <w:pStyle w:val="TAC"/>
              <w:rPr>
                <w:rFonts w:cs="Arial"/>
              </w:rPr>
            </w:pPr>
            <w:r w:rsidRPr="008C5A6E">
              <w:rPr>
                <w:rFonts w:cs="Arial"/>
              </w:rPr>
              <w:t xml:space="preserve"> 80</w:t>
            </w:r>
          </w:p>
        </w:tc>
        <w:tc>
          <w:tcPr>
            <w:tcW w:w="895" w:type="dxa"/>
          </w:tcPr>
          <w:p w14:paraId="76524684" w14:textId="77777777" w:rsidR="004E027A" w:rsidRPr="008C5A6E" w:rsidRDefault="004E027A">
            <w:pPr>
              <w:pStyle w:val="TAC"/>
              <w:rPr>
                <w:rFonts w:cs="Arial"/>
              </w:rPr>
            </w:pPr>
            <w:r w:rsidRPr="008C5A6E">
              <w:rPr>
                <w:rFonts w:cs="Arial"/>
              </w:rPr>
              <w:t xml:space="preserve"> 112</w:t>
            </w:r>
          </w:p>
        </w:tc>
      </w:tr>
      <w:tr w:rsidR="004E027A" w14:paraId="5628E1A6" w14:textId="77777777">
        <w:tblPrEx>
          <w:tblCellMar>
            <w:top w:w="0" w:type="dxa"/>
            <w:bottom w:w="0" w:type="dxa"/>
          </w:tblCellMar>
        </w:tblPrEx>
        <w:tc>
          <w:tcPr>
            <w:tcW w:w="895" w:type="dxa"/>
          </w:tcPr>
          <w:p w14:paraId="2F070FE7" w14:textId="77777777" w:rsidR="004E027A" w:rsidRPr="008C5A6E" w:rsidRDefault="004E027A" w:rsidP="00197349">
            <w:pPr>
              <w:pStyle w:val="TAC"/>
              <w:ind w:firstLine="90"/>
              <w:rPr>
                <w:rFonts w:cs="Arial"/>
              </w:rPr>
            </w:pPr>
            <w:r w:rsidRPr="008C5A6E">
              <w:rPr>
                <w:rFonts w:cs="Arial"/>
              </w:rPr>
              <w:t>141</w:t>
            </w:r>
          </w:p>
        </w:tc>
        <w:tc>
          <w:tcPr>
            <w:tcW w:w="895" w:type="dxa"/>
          </w:tcPr>
          <w:p w14:paraId="3CF9EE94" w14:textId="77777777" w:rsidR="004E027A" w:rsidRPr="008C5A6E" w:rsidRDefault="004E027A">
            <w:pPr>
              <w:pStyle w:val="TAC"/>
              <w:rPr>
                <w:rFonts w:cs="Arial"/>
              </w:rPr>
            </w:pPr>
            <w:r w:rsidRPr="008C5A6E">
              <w:rPr>
                <w:rFonts w:cs="Arial"/>
              </w:rPr>
              <w:t xml:space="preserve"> 52</w:t>
            </w:r>
          </w:p>
        </w:tc>
        <w:tc>
          <w:tcPr>
            <w:tcW w:w="895" w:type="dxa"/>
          </w:tcPr>
          <w:p w14:paraId="5B427F8D" w14:textId="77777777" w:rsidR="004E027A" w:rsidRPr="008C5A6E" w:rsidRDefault="004E027A">
            <w:pPr>
              <w:pStyle w:val="TAC"/>
              <w:rPr>
                <w:rFonts w:cs="Arial"/>
              </w:rPr>
            </w:pPr>
            <w:r w:rsidRPr="008C5A6E">
              <w:rPr>
                <w:rFonts w:cs="Arial"/>
              </w:rPr>
              <w:t xml:space="preserve"> 81</w:t>
            </w:r>
          </w:p>
        </w:tc>
        <w:tc>
          <w:tcPr>
            <w:tcW w:w="895" w:type="dxa"/>
          </w:tcPr>
          <w:p w14:paraId="2124319F" w14:textId="77777777" w:rsidR="004E027A" w:rsidRPr="008C5A6E" w:rsidRDefault="004E027A">
            <w:pPr>
              <w:pStyle w:val="TAC"/>
              <w:rPr>
                <w:rFonts w:cs="Arial"/>
              </w:rPr>
            </w:pPr>
            <w:r w:rsidRPr="008C5A6E">
              <w:rPr>
                <w:rFonts w:cs="Arial"/>
              </w:rPr>
              <w:t xml:space="preserve"> 113</w:t>
            </w:r>
          </w:p>
        </w:tc>
        <w:tc>
          <w:tcPr>
            <w:tcW w:w="895" w:type="dxa"/>
          </w:tcPr>
          <w:p w14:paraId="04905BBC" w14:textId="77777777" w:rsidR="004E027A" w:rsidRPr="008C5A6E" w:rsidRDefault="004E027A">
            <w:pPr>
              <w:pStyle w:val="TAC"/>
              <w:rPr>
                <w:rFonts w:cs="Arial"/>
              </w:rPr>
            </w:pPr>
            <w:r w:rsidRPr="008C5A6E">
              <w:rPr>
                <w:rFonts w:cs="Arial"/>
              </w:rPr>
              <w:t xml:space="preserve"> 142</w:t>
            </w:r>
          </w:p>
        </w:tc>
        <w:tc>
          <w:tcPr>
            <w:tcW w:w="895" w:type="dxa"/>
          </w:tcPr>
          <w:p w14:paraId="311BECE7" w14:textId="77777777" w:rsidR="004E027A" w:rsidRPr="008C5A6E" w:rsidRDefault="004E027A">
            <w:pPr>
              <w:pStyle w:val="TAC"/>
              <w:rPr>
                <w:rFonts w:cs="Arial"/>
              </w:rPr>
            </w:pPr>
            <w:r w:rsidRPr="008C5A6E">
              <w:rPr>
                <w:rFonts w:cs="Arial"/>
              </w:rPr>
              <w:t xml:space="preserve"> 54</w:t>
            </w:r>
          </w:p>
        </w:tc>
        <w:tc>
          <w:tcPr>
            <w:tcW w:w="895" w:type="dxa"/>
          </w:tcPr>
          <w:p w14:paraId="175C16D6" w14:textId="77777777" w:rsidR="004E027A" w:rsidRPr="008C5A6E" w:rsidRDefault="004E027A">
            <w:pPr>
              <w:pStyle w:val="TAC"/>
              <w:rPr>
                <w:rFonts w:cs="Arial"/>
              </w:rPr>
            </w:pPr>
            <w:r w:rsidRPr="008C5A6E">
              <w:rPr>
                <w:rFonts w:cs="Arial"/>
              </w:rPr>
              <w:t xml:space="preserve"> 83</w:t>
            </w:r>
          </w:p>
        </w:tc>
        <w:tc>
          <w:tcPr>
            <w:tcW w:w="895" w:type="dxa"/>
          </w:tcPr>
          <w:p w14:paraId="42E4DD11" w14:textId="77777777" w:rsidR="004E027A" w:rsidRPr="008C5A6E" w:rsidRDefault="004E027A">
            <w:pPr>
              <w:pStyle w:val="TAC"/>
              <w:rPr>
                <w:rFonts w:cs="Arial"/>
              </w:rPr>
            </w:pPr>
            <w:r w:rsidRPr="008C5A6E">
              <w:rPr>
                <w:rFonts w:cs="Arial"/>
              </w:rPr>
              <w:t xml:space="preserve"> 115</w:t>
            </w:r>
          </w:p>
        </w:tc>
        <w:tc>
          <w:tcPr>
            <w:tcW w:w="895" w:type="dxa"/>
          </w:tcPr>
          <w:p w14:paraId="6101C065" w14:textId="77777777" w:rsidR="004E027A" w:rsidRPr="008C5A6E" w:rsidRDefault="004E027A">
            <w:pPr>
              <w:pStyle w:val="TAC"/>
              <w:rPr>
                <w:rFonts w:cs="Arial"/>
              </w:rPr>
            </w:pPr>
            <w:r w:rsidRPr="008C5A6E">
              <w:rPr>
                <w:rFonts w:cs="Arial"/>
              </w:rPr>
              <w:t xml:space="preserve"> 144</w:t>
            </w:r>
          </w:p>
        </w:tc>
        <w:tc>
          <w:tcPr>
            <w:tcW w:w="895" w:type="dxa"/>
          </w:tcPr>
          <w:p w14:paraId="1B3EE020" w14:textId="77777777" w:rsidR="004E027A" w:rsidRPr="008C5A6E" w:rsidRDefault="004E027A">
            <w:pPr>
              <w:pStyle w:val="TAC"/>
              <w:rPr>
                <w:rFonts w:cs="Arial"/>
              </w:rPr>
            </w:pPr>
            <w:r w:rsidRPr="008C5A6E">
              <w:rPr>
                <w:rFonts w:cs="Arial"/>
              </w:rPr>
              <w:t xml:space="preserve"> 55</w:t>
            </w:r>
          </w:p>
        </w:tc>
      </w:tr>
      <w:tr w:rsidR="004E027A" w14:paraId="5B49C1BD" w14:textId="77777777">
        <w:tblPrEx>
          <w:tblCellMar>
            <w:top w:w="0" w:type="dxa"/>
            <w:bottom w:w="0" w:type="dxa"/>
          </w:tblCellMar>
        </w:tblPrEx>
        <w:tc>
          <w:tcPr>
            <w:tcW w:w="895" w:type="dxa"/>
          </w:tcPr>
          <w:p w14:paraId="796575B8" w14:textId="77777777" w:rsidR="004E027A" w:rsidRPr="008C5A6E" w:rsidRDefault="004E027A" w:rsidP="00197349">
            <w:pPr>
              <w:pStyle w:val="TAC"/>
              <w:ind w:firstLine="90"/>
              <w:rPr>
                <w:rFonts w:cs="Arial"/>
              </w:rPr>
            </w:pPr>
            <w:r w:rsidRPr="008C5A6E">
              <w:rPr>
                <w:rFonts w:cs="Arial"/>
              </w:rPr>
              <w:t>84</w:t>
            </w:r>
          </w:p>
        </w:tc>
        <w:tc>
          <w:tcPr>
            <w:tcW w:w="895" w:type="dxa"/>
          </w:tcPr>
          <w:p w14:paraId="4461FA92" w14:textId="77777777" w:rsidR="004E027A" w:rsidRPr="008C5A6E" w:rsidRDefault="004E027A">
            <w:pPr>
              <w:pStyle w:val="TAC"/>
              <w:rPr>
                <w:rFonts w:cs="Arial"/>
              </w:rPr>
            </w:pPr>
            <w:r w:rsidRPr="008C5A6E">
              <w:rPr>
                <w:rFonts w:cs="Arial"/>
              </w:rPr>
              <w:t xml:space="preserve"> 116</w:t>
            </w:r>
          </w:p>
        </w:tc>
        <w:tc>
          <w:tcPr>
            <w:tcW w:w="895" w:type="dxa"/>
          </w:tcPr>
          <w:p w14:paraId="7DD68E13" w14:textId="77777777" w:rsidR="004E027A" w:rsidRPr="008C5A6E" w:rsidRDefault="004E027A">
            <w:pPr>
              <w:pStyle w:val="TAC"/>
              <w:rPr>
                <w:rFonts w:cs="Arial"/>
              </w:rPr>
            </w:pPr>
            <w:r w:rsidRPr="008C5A6E">
              <w:rPr>
                <w:rFonts w:cs="Arial"/>
              </w:rPr>
              <w:t xml:space="preserve"> 145</w:t>
            </w:r>
          </w:p>
        </w:tc>
        <w:tc>
          <w:tcPr>
            <w:tcW w:w="895" w:type="dxa"/>
          </w:tcPr>
          <w:p w14:paraId="2B156358" w14:textId="77777777" w:rsidR="004E027A" w:rsidRPr="008C5A6E" w:rsidRDefault="004E027A">
            <w:pPr>
              <w:pStyle w:val="TAC"/>
              <w:rPr>
                <w:rFonts w:cs="Arial"/>
              </w:rPr>
            </w:pPr>
            <w:r w:rsidRPr="008C5A6E">
              <w:rPr>
                <w:rFonts w:cs="Arial"/>
              </w:rPr>
              <w:t xml:space="preserve"> 58</w:t>
            </w:r>
          </w:p>
        </w:tc>
        <w:tc>
          <w:tcPr>
            <w:tcW w:w="895" w:type="dxa"/>
          </w:tcPr>
          <w:p w14:paraId="6E90E4EF" w14:textId="77777777" w:rsidR="004E027A" w:rsidRPr="008C5A6E" w:rsidRDefault="004E027A">
            <w:pPr>
              <w:pStyle w:val="TAC"/>
              <w:rPr>
                <w:rFonts w:cs="Arial"/>
              </w:rPr>
            </w:pPr>
            <w:r w:rsidRPr="008C5A6E">
              <w:rPr>
                <w:rFonts w:cs="Arial"/>
              </w:rPr>
              <w:t xml:space="preserve"> 119</w:t>
            </w:r>
          </w:p>
        </w:tc>
        <w:tc>
          <w:tcPr>
            <w:tcW w:w="895" w:type="dxa"/>
          </w:tcPr>
          <w:p w14:paraId="47AB86FB" w14:textId="77777777" w:rsidR="004E027A" w:rsidRPr="008C5A6E" w:rsidRDefault="004E027A">
            <w:pPr>
              <w:pStyle w:val="TAC"/>
              <w:rPr>
                <w:rFonts w:cs="Arial"/>
              </w:rPr>
            </w:pPr>
            <w:r w:rsidRPr="008C5A6E">
              <w:rPr>
                <w:rFonts w:cs="Arial"/>
              </w:rPr>
              <w:t xml:space="preserve"> 59</w:t>
            </w:r>
          </w:p>
        </w:tc>
        <w:tc>
          <w:tcPr>
            <w:tcW w:w="895" w:type="dxa"/>
          </w:tcPr>
          <w:p w14:paraId="1A66233A" w14:textId="77777777" w:rsidR="004E027A" w:rsidRPr="008C5A6E" w:rsidRDefault="004E027A">
            <w:pPr>
              <w:pStyle w:val="TAC"/>
              <w:rPr>
                <w:rFonts w:cs="Arial"/>
              </w:rPr>
            </w:pPr>
            <w:r w:rsidRPr="008C5A6E">
              <w:rPr>
                <w:rFonts w:cs="Arial"/>
              </w:rPr>
              <w:t xml:space="preserve"> 120</w:t>
            </w:r>
          </w:p>
        </w:tc>
        <w:tc>
          <w:tcPr>
            <w:tcW w:w="895" w:type="dxa"/>
          </w:tcPr>
          <w:p w14:paraId="5B622BF4" w14:textId="77777777" w:rsidR="004E027A" w:rsidRPr="008C5A6E" w:rsidRDefault="004E027A">
            <w:pPr>
              <w:pStyle w:val="TAC"/>
              <w:rPr>
                <w:rFonts w:cs="Arial"/>
              </w:rPr>
            </w:pPr>
            <w:r w:rsidRPr="008C5A6E">
              <w:rPr>
                <w:rFonts w:cs="Arial"/>
              </w:rPr>
              <w:t xml:space="preserve"> 21</w:t>
            </w:r>
          </w:p>
        </w:tc>
        <w:tc>
          <w:tcPr>
            <w:tcW w:w="895" w:type="dxa"/>
          </w:tcPr>
          <w:p w14:paraId="603D1F35" w14:textId="77777777" w:rsidR="004E027A" w:rsidRPr="008C5A6E" w:rsidRDefault="004E027A">
            <w:pPr>
              <w:pStyle w:val="TAC"/>
              <w:rPr>
                <w:rFonts w:cs="Arial"/>
              </w:rPr>
            </w:pPr>
            <w:r w:rsidRPr="008C5A6E">
              <w:rPr>
                <w:rFonts w:cs="Arial"/>
              </w:rPr>
              <w:t xml:space="preserve"> 22</w:t>
            </w:r>
          </w:p>
        </w:tc>
        <w:tc>
          <w:tcPr>
            <w:tcW w:w="895" w:type="dxa"/>
          </w:tcPr>
          <w:p w14:paraId="23E31FDA" w14:textId="77777777" w:rsidR="004E027A" w:rsidRPr="008C5A6E" w:rsidRDefault="004E027A">
            <w:pPr>
              <w:pStyle w:val="TAC"/>
              <w:rPr>
                <w:rFonts w:cs="Arial"/>
              </w:rPr>
            </w:pPr>
            <w:r w:rsidRPr="008C5A6E">
              <w:rPr>
                <w:rFonts w:cs="Arial"/>
              </w:rPr>
              <w:t xml:space="preserve"> 23</w:t>
            </w:r>
          </w:p>
        </w:tc>
      </w:tr>
      <w:tr w:rsidR="004E027A" w14:paraId="3D1FE94E" w14:textId="77777777">
        <w:tblPrEx>
          <w:tblCellMar>
            <w:top w:w="0" w:type="dxa"/>
            <w:bottom w:w="0" w:type="dxa"/>
          </w:tblCellMar>
        </w:tblPrEx>
        <w:tc>
          <w:tcPr>
            <w:tcW w:w="895" w:type="dxa"/>
          </w:tcPr>
          <w:p w14:paraId="379A5DCE" w14:textId="77777777" w:rsidR="004E027A" w:rsidRPr="008C5A6E" w:rsidRDefault="004E027A" w:rsidP="00197349">
            <w:pPr>
              <w:pStyle w:val="TAC"/>
              <w:ind w:firstLine="90"/>
              <w:rPr>
                <w:rFonts w:cs="Arial"/>
              </w:rPr>
            </w:pPr>
            <w:r w:rsidRPr="008C5A6E">
              <w:rPr>
                <w:rFonts w:cs="Arial"/>
              </w:rPr>
              <w:t>17</w:t>
            </w:r>
          </w:p>
        </w:tc>
        <w:tc>
          <w:tcPr>
            <w:tcW w:w="895" w:type="dxa"/>
          </w:tcPr>
          <w:p w14:paraId="380D8220" w14:textId="77777777" w:rsidR="004E027A" w:rsidRPr="008C5A6E" w:rsidRDefault="004E027A">
            <w:pPr>
              <w:pStyle w:val="TAC"/>
              <w:rPr>
                <w:rFonts w:cs="Arial"/>
              </w:rPr>
            </w:pPr>
            <w:r w:rsidRPr="008C5A6E">
              <w:rPr>
                <w:rFonts w:cs="Arial"/>
              </w:rPr>
              <w:t xml:space="preserve"> 18</w:t>
            </w:r>
          </w:p>
        </w:tc>
        <w:tc>
          <w:tcPr>
            <w:tcW w:w="895" w:type="dxa"/>
          </w:tcPr>
          <w:p w14:paraId="7945DABE" w14:textId="77777777" w:rsidR="004E027A" w:rsidRPr="008C5A6E" w:rsidRDefault="004E027A">
            <w:pPr>
              <w:pStyle w:val="TAC"/>
              <w:rPr>
                <w:rFonts w:cs="Arial"/>
              </w:rPr>
            </w:pPr>
            <w:r w:rsidRPr="008C5A6E">
              <w:rPr>
                <w:rFonts w:cs="Arial"/>
              </w:rPr>
              <w:t xml:space="preserve"> 19</w:t>
            </w:r>
          </w:p>
        </w:tc>
        <w:tc>
          <w:tcPr>
            <w:tcW w:w="895" w:type="dxa"/>
          </w:tcPr>
          <w:p w14:paraId="07E5920E" w14:textId="77777777" w:rsidR="004E027A" w:rsidRPr="008C5A6E" w:rsidRDefault="004E027A">
            <w:pPr>
              <w:pStyle w:val="TAC"/>
              <w:rPr>
                <w:rFonts w:cs="Arial"/>
              </w:rPr>
            </w:pPr>
            <w:r w:rsidRPr="008C5A6E">
              <w:rPr>
                <w:rFonts w:cs="Arial"/>
              </w:rPr>
              <w:t xml:space="preserve"> 31</w:t>
            </w:r>
          </w:p>
        </w:tc>
        <w:tc>
          <w:tcPr>
            <w:tcW w:w="895" w:type="dxa"/>
          </w:tcPr>
          <w:p w14:paraId="0D20CD46" w14:textId="77777777" w:rsidR="004E027A" w:rsidRPr="008C5A6E" w:rsidRDefault="004E027A">
            <w:pPr>
              <w:pStyle w:val="TAC"/>
              <w:rPr>
                <w:rFonts w:cs="Arial"/>
              </w:rPr>
            </w:pPr>
            <w:r w:rsidRPr="008C5A6E">
              <w:rPr>
                <w:rFonts w:cs="Arial"/>
              </w:rPr>
              <w:t xml:space="preserve"> 60</w:t>
            </w:r>
          </w:p>
        </w:tc>
        <w:tc>
          <w:tcPr>
            <w:tcW w:w="895" w:type="dxa"/>
          </w:tcPr>
          <w:p w14:paraId="3E6FB405" w14:textId="77777777" w:rsidR="004E027A" w:rsidRPr="008C5A6E" w:rsidRDefault="004E027A">
            <w:pPr>
              <w:pStyle w:val="TAC"/>
              <w:rPr>
                <w:rFonts w:cs="Arial"/>
              </w:rPr>
            </w:pPr>
            <w:r w:rsidRPr="008C5A6E">
              <w:rPr>
                <w:rFonts w:cs="Arial"/>
              </w:rPr>
              <w:t xml:space="preserve"> 92</w:t>
            </w:r>
          </w:p>
        </w:tc>
        <w:tc>
          <w:tcPr>
            <w:tcW w:w="895" w:type="dxa"/>
          </w:tcPr>
          <w:p w14:paraId="5E5A097E" w14:textId="77777777" w:rsidR="004E027A" w:rsidRPr="008C5A6E" w:rsidRDefault="004E027A">
            <w:pPr>
              <w:pStyle w:val="TAC"/>
              <w:rPr>
                <w:rFonts w:cs="Arial"/>
              </w:rPr>
            </w:pPr>
            <w:r w:rsidRPr="008C5A6E">
              <w:rPr>
                <w:rFonts w:cs="Arial"/>
              </w:rPr>
              <w:t xml:space="preserve"> 121</w:t>
            </w:r>
          </w:p>
        </w:tc>
        <w:tc>
          <w:tcPr>
            <w:tcW w:w="895" w:type="dxa"/>
          </w:tcPr>
          <w:p w14:paraId="3F2B1345" w14:textId="77777777" w:rsidR="004E027A" w:rsidRPr="008C5A6E" w:rsidRDefault="004E027A">
            <w:pPr>
              <w:pStyle w:val="TAC"/>
              <w:rPr>
                <w:rFonts w:cs="Arial"/>
              </w:rPr>
            </w:pPr>
            <w:r w:rsidRPr="008C5A6E">
              <w:rPr>
                <w:rFonts w:cs="Arial"/>
              </w:rPr>
              <w:t xml:space="preserve"> 56</w:t>
            </w:r>
          </w:p>
        </w:tc>
        <w:tc>
          <w:tcPr>
            <w:tcW w:w="895" w:type="dxa"/>
          </w:tcPr>
          <w:p w14:paraId="728F1881" w14:textId="77777777" w:rsidR="004E027A" w:rsidRPr="008C5A6E" w:rsidRDefault="004E027A">
            <w:pPr>
              <w:pStyle w:val="TAC"/>
              <w:rPr>
                <w:rFonts w:cs="Arial"/>
              </w:rPr>
            </w:pPr>
            <w:r w:rsidRPr="008C5A6E">
              <w:rPr>
                <w:rFonts w:cs="Arial"/>
              </w:rPr>
              <w:t xml:space="preserve"> 85</w:t>
            </w:r>
          </w:p>
        </w:tc>
        <w:tc>
          <w:tcPr>
            <w:tcW w:w="895" w:type="dxa"/>
          </w:tcPr>
          <w:p w14:paraId="76ABEFEA" w14:textId="77777777" w:rsidR="004E027A" w:rsidRPr="008C5A6E" w:rsidRDefault="004E027A">
            <w:pPr>
              <w:pStyle w:val="TAC"/>
              <w:rPr>
                <w:rFonts w:cs="Arial"/>
              </w:rPr>
            </w:pPr>
            <w:r w:rsidRPr="008C5A6E">
              <w:rPr>
                <w:rFonts w:cs="Arial"/>
              </w:rPr>
              <w:t xml:space="preserve"> 117</w:t>
            </w:r>
          </w:p>
        </w:tc>
      </w:tr>
      <w:tr w:rsidR="004E027A" w14:paraId="0A10C7E7" w14:textId="77777777">
        <w:tblPrEx>
          <w:tblCellMar>
            <w:top w:w="0" w:type="dxa"/>
            <w:bottom w:w="0" w:type="dxa"/>
          </w:tblCellMar>
        </w:tblPrEx>
        <w:tc>
          <w:tcPr>
            <w:tcW w:w="895" w:type="dxa"/>
          </w:tcPr>
          <w:p w14:paraId="0C463493" w14:textId="77777777" w:rsidR="004E027A" w:rsidRPr="008C5A6E" w:rsidRDefault="004E027A" w:rsidP="00197349">
            <w:pPr>
              <w:pStyle w:val="TAC"/>
              <w:ind w:firstLine="90"/>
              <w:rPr>
                <w:rFonts w:cs="Arial"/>
              </w:rPr>
            </w:pPr>
            <w:r w:rsidRPr="008C5A6E">
              <w:rPr>
                <w:rFonts w:cs="Arial"/>
              </w:rPr>
              <w:t>146</w:t>
            </w:r>
          </w:p>
        </w:tc>
        <w:tc>
          <w:tcPr>
            <w:tcW w:w="895" w:type="dxa"/>
          </w:tcPr>
          <w:p w14:paraId="7C5B99B4" w14:textId="77777777" w:rsidR="004E027A" w:rsidRPr="008C5A6E" w:rsidRDefault="004E027A">
            <w:pPr>
              <w:pStyle w:val="TAC"/>
              <w:rPr>
                <w:rFonts w:cs="Arial"/>
              </w:rPr>
            </w:pPr>
            <w:r w:rsidRPr="008C5A6E">
              <w:rPr>
                <w:rFonts w:cs="Arial"/>
              </w:rPr>
              <w:t xml:space="preserve"> 20</w:t>
            </w:r>
          </w:p>
        </w:tc>
        <w:tc>
          <w:tcPr>
            <w:tcW w:w="895" w:type="dxa"/>
          </w:tcPr>
          <w:p w14:paraId="61249855" w14:textId="77777777" w:rsidR="004E027A" w:rsidRPr="008C5A6E" w:rsidRDefault="004E027A">
            <w:pPr>
              <w:pStyle w:val="TAC"/>
              <w:rPr>
                <w:rFonts w:cs="Arial"/>
              </w:rPr>
            </w:pPr>
            <w:r w:rsidRPr="008C5A6E">
              <w:rPr>
                <w:rFonts w:cs="Arial"/>
              </w:rPr>
              <w:t xml:space="preserve"> 24</w:t>
            </w:r>
          </w:p>
        </w:tc>
        <w:tc>
          <w:tcPr>
            <w:tcW w:w="895" w:type="dxa"/>
          </w:tcPr>
          <w:p w14:paraId="53F4DE27" w14:textId="77777777" w:rsidR="004E027A" w:rsidRPr="008C5A6E" w:rsidRDefault="004E027A">
            <w:pPr>
              <w:pStyle w:val="TAC"/>
              <w:rPr>
                <w:rFonts w:cs="Arial"/>
              </w:rPr>
            </w:pPr>
            <w:r w:rsidRPr="008C5A6E">
              <w:rPr>
                <w:rFonts w:cs="Arial"/>
              </w:rPr>
              <w:t xml:space="preserve"> 25</w:t>
            </w:r>
          </w:p>
        </w:tc>
        <w:tc>
          <w:tcPr>
            <w:tcW w:w="895" w:type="dxa"/>
          </w:tcPr>
          <w:p w14:paraId="73FB5FDF" w14:textId="77777777" w:rsidR="004E027A" w:rsidRPr="008C5A6E" w:rsidRDefault="004E027A">
            <w:pPr>
              <w:pStyle w:val="TAC"/>
              <w:rPr>
                <w:rFonts w:cs="Arial"/>
              </w:rPr>
            </w:pPr>
            <w:r w:rsidRPr="008C5A6E">
              <w:rPr>
                <w:rFonts w:cs="Arial"/>
              </w:rPr>
              <w:t xml:space="preserve"> 50</w:t>
            </w:r>
          </w:p>
        </w:tc>
        <w:tc>
          <w:tcPr>
            <w:tcW w:w="895" w:type="dxa"/>
          </w:tcPr>
          <w:p w14:paraId="0D99E8D3" w14:textId="77777777" w:rsidR="004E027A" w:rsidRPr="008C5A6E" w:rsidRDefault="004E027A">
            <w:pPr>
              <w:pStyle w:val="TAC"/>
              <w:rPr>
                <w:rFonts w:cs="Arial"/>
              </w:rPr>
            </w:pPr>
            <w:r w:rsidRPr="008C5A6E">
              <w:rPr>
                <w:rFonts w:cs="Arial"/>
              </w:rPr>
              <w:t xml:space="preserve"> 79</w:t>
            </w:r>
          </w:p>
        </w:tc>
        <w:tc>
          <w:tcPr>
            <w:tcW w:w="895" w:type="dxa"/>
          </w:tcPr>
          <w:p w14:paraId="64858F09" w14:textId="77777777" w:rsidR="004E027A" w:rsidRPr="008C5A6E" w:rsidRDefault="004E027A">
            <w:pPr>
              <w:pStyle w:val="TAC"/>
              <w:rPr>
                <w:rFonts w:cs="Arial"/>
              </w:rPr>
            </w:pPr>
            <w:r w:rsidRPr="008C5A6E">
              <w:rPr>
                <w:rFonts w:cs="Arial"/>
              </w:rPr>
              <w:t xml:space="preserve"> 111</w:t>
            </w:r>
          </w:p>
        </w:tc>
        <w:tc>
          <w:tcPr>
            <w:tcW w:w="895" w:type="dxa"/>
          </w:tcPr>
          <w:p w14:paraId="72CD48CC" w14:textId="77777777" w:rsidR="004E027A" w:rsidRPr="008C5A6E" w:rsidRDefault="004E027A">
            <w:pPr>
              <w:pStyle w:val="TAC"/>
              <w:rPr>
                <w:rFonts w:cs="Arial"/>
              </w:rPr>
            </w:pPr>
            <w:r w:rsidRPr="008C5A6E">
              <w:rPr>
                <w:rFonts w:cs="Arial"/>
              </w:rPr>
              <w:t xml:space="preserve"> 140</w:t>
            </w:r>
          </w:p>
        </w:tc>
        <w:tc>
          <w:tcPr>
            <w:tcW w:w="895" w:type="dxa"/>
          </w:tcPr>
          <w:p w14:paraId="486EB5F7" w14:textId="77777777" w:rsidR="004E027A" w:rsidRPr="008C5A6E" w:rsidRDefault="004E027A">
            <w:pPr>
              <w:pStyle w:val="TAC"/>
              <w:rPr>
                <w:rFonts w:cs="Arial"/>
              </w:rPr>
            </w:pPr>
            <w:r w:rsidRPr="008C5A6E">
              <w:rPr>
                <w:rFonts w:cs="Arial"/>
              </w:rPr>
              <w:t xml:space="preserve"> 57</w:t>
            </w:r>
          </w:p>
        </w:tc>
        <w:tc>
          <w:tcPr>
            <w:tcW w:w="895" w:type="dxa"/>
          </w:tcPr>
          <w:p w14:paraId="5A47A84F" w14:textId="77777777" w:rsidR="004E027A" w:rsidRPr="008C5A6E" w:rsidRDefault="004E027A">
            <w:pPr>
              <w:pStyle w:val="TAC"/>
              <w:rPr>
                <w:rFonts w:cs="Arial"/>
              </w:rPr>
            </w:pPr>
            <w:r w:rsidRPr="008C5A6E">
              <w:rPr>
                <w:rFonts w:cs="Arial"/>
              </w:rPr>
              <w:t xml:space="preserve"> 86</w:t>
            </w:r>
          </w:p>
        </w:tc>
      </w:tr>
      <w:tr w:rsidR="004E027A" w14:paraId="4F707B56" w14:textId="77777777">
        <w:tblPrEx>
          <w:tblCellMar>
            <w:top w:w="0" w:type="dxa"/>
            <w:bottom w:w="0" w:type="dxa"/>
          </w:tblCellMar>
        </w:tblPrEx>
        <w:tc>
          <w:tcPr>
            <w:tcW w:w="895" w:type="dxa"/>
          </w:tcPr>
          <w:p w14:paraId="40D19D4B" w14:textId="77777777" w:rsidR="004E027A" w:rsidRPr="008C5A6E" w:rsidRDefault="004E027A" w:rsidP="00197349">
            <w:pPr>
              <w:pStyle w:val="TAC"/>
              <w:ind w:firstLine="90"/>
              <w:rPr>
                <w:rFonts w:cs="Arial"/>
              </w:rPr>
            </w:pPr>
            <w:r w:rsidRPr="008C5A6E">
              <w:rPr>
                <w:rFonts w:cs="Arial"/>
              </w:rPr>
              <w:t>118</w:t>
            </w:r>
          </w:p>
        </w:tc>
        <w:tc>
          <w:tcPr>
            <w:tcW w:w="895" w:type="dxa"/>
          </w:tcPr>
          <w:p w14:paraId="448C1ED0" w14:textId="77777777" w:rsidR="004E027A" w:rsidRPr="008C5A6E" w:rsidRDefault="004E027A">
            <w:pPr>
              <w:pStyle w:val="TAC"/>
              <w:rPr>
                <w:rFonts w:cs="Arial"/>
              </w:rPr>
            </w:pPr>
            <w:r w:rsidRPr="008C5A6E">
              <w:rPr>
                <w:rFonts w:cs="Arial"/>
              </w:rPr>
              <w:t xml:space="preserve"> 147</w:t>
            </w:r>
          </w:p>
        </w:tc>
        <w:tc>
          <w:tcPr>
            <w:tcW w:w="895" w:type="dxa"/>
          </w:tcPr>
          <w:p w14:paraId="4E86DFDD" w14:textId="77777777" w:rsidR="004E027A" w:rsidRPr="008C5A6E" w:rsidRDefault="004E027A">
            <w:pPr>
              <w:pStyle w:val="TAC"/>
              <w:rPr>
                <w:rFonts w:cs="Arial"/>
              </w:rPr>
            </w:pPr>
            <w:r w:rsidRPr="008C5A6E">
              <w:rPr>
                <w:rFonts w:cs="Arial"/>
              </w:rPr>
              <w:t xml:space="preserve"> 49</w:t>
            </w:r>
          </w:p>
        </w:tc>
        <w:tc>
          <w:tcPr>
            <w:tcW w:w="895" w:type="dxa"/>
          </w:tcPr>
          <w:p w14:paraId="2746F402" w14:textId="77777777" w:rsidR="004E027A" w:rsidRPr="008C5A6E" w:rsidRDefault="004E027A">
            <w:pPr>
              <w:pStyle w:val="TAC"/>
              <w:rPr>
                <w:rFonts w:cs="Arial"/>
              </w:rPr>
            </w:pPr>
            <w:r w:rsidRPr="008C5A6E">
              <w:rPr>
                <w:rFonts w:cs="Arial"/>
              </w:rPr>
              <w:t xml:space="preserve"> 78</w:t>
            </w:r>
          </w:p>
        </w:tc>
        <w:tc>
          <w:tcPr>
            <w:tcW w:w="895" w:type="dxa"/>
          </w:tcPr>
          <w:p w14:paraId="680BB895" w14:textId="77777777" w:rsidR="004E027A" w:rsidRPr="008C5A6E" w:rsidRDefault="004E027A">
            <w:pPr>
              <w:pStyle w:val="TAC"/>
              <w:rPr>
                <w:rFonts w:cs="Arial"/>
              </w:rPr>
            </w:pPr>
            <w:r w:rsidRPr="008C5A6E">
              <w:rPr>
                <w:rFonts w:cs="Arial"/>
              </w:rPr>
              <w:t xml:space="preserve"> 110</w:t>
            </w:r>
          </w:p>
        </w:tc>
        <w:tc>
          <w:tcPr>
            <w:tcW w:w="895" w:type="dxa"/>
          </w:tcPr>
          <w:p w14:paraId="24B50D63" w14:textId="77777777" w:rsidR="004E027A" w:rsidRPr="008C5A6E" w:rsidRDefault="004E027A">
            <w:pPr>
              <w:pStyle w:val="TAC"/>
              <w:rPr>
                <w:rFonts w:cs="Arial"/>
              </w:rPr>
            </w:pPr>
            <w:r w:rsidRPr="008C5A6E">
              <w:rPr>
                <w:rFonts w:cs="Arial"/>
              </w:rPr>
              <w:t xml:space="preserve"> 139</w:t>
            </w:r>
          </w:p>
        </w:tc>
        <w:tc>
          <w:tcPr>
            <w:tcW w:w="895" w:type="dxa"/>
          </w:tcPr>
          <w:p w14:paraId="50CF5FF6" w14:textId="77777777" w:rsidR="004E027A" w:rsidRPr="008C5A6E" w:rsidRDefault="004E027A">
            <w:pPr>
              <w:pStyle w:val="TAC"/>
              <w:rPr>
                <w:rFonts w:cs="Arial"/>
              </w:rPr>
            </w:pPr>
            <w:r w:rsidRPr="008C5A6E">
              <w:rPr>
                <w:rFonts w:cs="Arial"/>
              </w:rPr>
              <w:t xml:space="preserve"> 48</w:t>
            </w:r>
          </w:p>
        </w:tc>
        <w:tc>
          <w:tcPr>
            <w:tcW w:w="895" w:type="dxa"/>
          </w:tcPr>
          <w:p w14:paraId="3EA147C5" w14:textId="77777777" w:rsidR="004E027A" w:rsidRPr="008C5A6E" w:rsidRDefault="004E027A">
            <w:pPr>
              <w:pStyle w:val="TAC"/>
              <w:rPr>
                <w:rFonts w:cs="Arial"/>
              </w:rPr>
            </w:pPr>
            <w:r w:rsidRPr="008C5A6E">
              <w:rPr>
                <w:rFonts w:cs="Arial"/>
              </w:rPr>
              <w:t xml:space="preserve"> 77</w:t>
            </w:r>
          </w:p>
        </w:tc>
        <w:tc>
          <w:tcPr>
            <w:tcW w:w="895" w:type="dxa"/>
          </w:tcPr>
          <w:p w14:paraId="4C4B1D84" w14:textId="77777777" w:rsidR="004E027A" w:rsidRPr="008C5A6E" w:rsidRDefault="004E027A">
            <w:pPr>
              <w:pStyle w:val="TAC"/>
              <w:rPr>
                <w:rFonts w:cs="Arial"/>
              </w:rPr>
            </w:pPr>
            <w:r w:rsidRPr="008C5A6E">
              <w:rPr>
                <w:rFonts w:cs="Arial"/>
              </w:rPr>
              <w:t xml:space="preserve"> 53</w:t>
            </w:r>
          </w:p>
        </w:tc>
        <w:tc>
          <w:tcPr>
            <w:tcW w:w="895" w:type="dxa"/>
          </w:tcPr>
          <w:p w14:paraId="78B83FB2" w14:textId="77777777" w:rsidR="004E027A" w:rsidRPr="008C5A6E" w:rsidRDefault="004E027A">
            <w:pPr>
              <w:pStyle w:val="TAC"/>
              <w:rPr>
                <w:rFonts w:cs="Arial"/>
              </w:rPr>
            </w:pPr>
            <w:r w:rsidRPr="008C5A6E">
              <w:rPr>
                <w:rFonts w:cs="Arial"/>
              </w:rPr>
              <w:t xml:space="preserve"> 82</w:t>
            </w:r>
          </w:p>
        </w:tc>
      </w:tr>
      <w:tr w:rsidR="004E027A" w14:paraId="66B53B3F" w14:textId="77777777">
        <w:tblPrEx>
          <w:tblCellMar>
            <w:top w:w="0" w:type="dxa"/>
            <w:bottom w:w="0" w:type="dxa"/>
          </w:tblCellMar>
        </w:tblPrEx>
        <w:tc>
          <w:tcPr>
            <w:tcW w:w="895" w:type="dxa"/>
          </w:tcPr>
          <w:p w14:paraId="29386CD5" w14:textId="77777777" w:rsidR="004E027A" w:rsidRPr="008C5A6E" w:rsidRDefault="004E027A" w:rsidP="00197349">
            <w:pPr>
              <w:pStyle w:val="TAC"/>
              <w:ind w:firstLine="90"/>
              <w:rPr>
                <w:rFonts w:cs="Arial"/>
              </w:rPr>
            </w:pPr>
            <w:r w:rsidRPr="008C5A6E">
              <w:rPr>
                <w:rFonts w:cs="Arial"/>
              </w:rPr>
              <w:t>114</w:t>
            </w:r>
          </w:p>
        </w:tc>
        <w:tc>
          <w:tcPr>
            <w:tcW w:w="895" w:type="dxa"/>
          </w:tcPr>
          <w:p w14:paraId="74B3F201" w14:textId="77777777" w:rsidR="004E027A" w:rsidRPr="008C5A6E" w:rsidRDefault="004E027A">
            <w:pPr>
              <w:pStyle w:val="TAC"/>
              <w:rPr>
                <w:rFonts w:cs="Arial"/>
              </w:rPr>
            </w:pPr>
            <w:r w:rsidRPr="008C5A6E">
              <w:rPr>
                <w:rFonts w:cs="Arial"/>
              </w:rPr>
              <w:t xml:space="preserve"> 143</w:t>
            </w:r>
          </w:p>
        </w:tc>
        <w:tc>
          <w:tcPr>
            <w:tcW w:w="895" w:type="dxa"/>
          </w:tcPr>
          <w:p w14:paraId="36580D45" w14:textId="77777777" w:rsidR="004E027A" w:rsidRPr="008C5A6E" w:rsidRDefault="004E027A">
            <w:pPr>
              <w:pStyle w:val="TAC"/>
              <w:rPr>
                <w:rFonts w:cs="Arial"/>
              </w:rPr>
            </w:pPr>
            <w:r w:rsidRPr="008C5A6E">
              <w:rPr>
                <w:rFonts w:cs="Arial"/>
              </w:rPr>
              <w:t xml:space="preserve"> 109</w:t>
            </w:r>
          </w:p>
        </w:tc>
        <w:tc>
          <w:tcPr>
            <w:tcW w:w="895" w:type="dxa"/>
          </w:tcPr>
          <w:p w14:paraId="6B01E21C" w14:textId="77777777" w:rsidR="004E027A" w:rsidRPr="008C5A6E" w:rsidRDefault="004E027A">
            <w:pPr>
              <w:pStyle w:val="TAC"/>
              <w:rPr>
                <w:rFonts w:cs="Arial"/>
              </w:rPr>
            </w:pPr>
            <w:r w:rsidRPr="008C5A6E">
              <w:rPr>
                <w:rFonts w:cs="Arial"/>
              </w:rPr>
              <w:t xml:space="preserve"> 138</w:t>
            </w:r>
          </w:p>
        </w:tc>
        <w:tc>
          <w:tcPr>
            <w:tcW w:w="895" w:type="dxa"/>
          </w:tcPr>
          <w:p w14:paraId="424C4867" w14:textId="77777777" w:rsidR="004E027A" w:rsidRPr="008C5A6E" w:rsidRDefault="004E027A">
            <w:pPr>
              <w:pStyle w:val="TAC"/>
              <w:rPr>
                <w:rFonts w:cs="Arial"/>
              </w:rPr>
            </w:pPr>
            <w:r w:rsidRPr="008C5A6E">
              <w:rPr>
                <w:rFonts w:cs="Arial"/>
              </w:rPr>
              <w:t xml:space="preserve"> 47</w:t>
            </w:r>
          </w:p>
        </w:tc>
        <w:tc>
          <w:tcPr>
            <w:tcW w:w="895" w:type="dxa"/>
          </w:tcPr>
          <w:p w14:paraId="0382778E" w14:textId="77777777" w:rsidR="004E027A" w:rsidRPr="008C5A6E" w:rsidRDefault="004E027A">
            <w:pPr>
              <w:pStyle w:val="TAC"/>
              <w:rPr>
                <w:rFonts w:cs="Arial"/>
              </w:rPr>
            </w:pPr>
            <w:r w:rsidRPr="008C5A6E">
              <w:rPr>
                <w:rFonts w:cs="Arial"/>
              </w:rPr>
              <w:t xml:space="preserve"> 76</w:t>
            </w:r>
          </w:p>
        </w:tc>
        <w:tc>
          <w:tcPr>
            <w:tcW w:w="895" w:type="dxa"/>
          </w:tcPr>
          <w:p w14:paraId="3F3137C9" w14:textId="77777777" w:rsidR="004E027A" w:rsidRPr="008C5A6E" w:rsidRDefault="004E027A">
            <w:pPr>
              <w:pStyle w:val="TAC"/>
              <w:rPr>
                <w:rFonts w:cs="Arial"/>
              </w:rPr>
            </w:pPr>
            <w:r w:rsidRPr="008C5A6E">
              <w:rPr>
                <w:rFonts w:cs="Arial"/>
              </w:rPr>
              <w:t xml:space="preserve"> 108</w:t>
            </w:r>
          </w:p>
        </w:tc>
        <w:tc>
          <w:tcPr>
            <w:tcW w:w="895" w:type="dxa"/>
          </w:tcPr>
          <w:p w14:paraId="5E35F282" w14:textId="77777777" w:rsidR="004E027A" w:rsidRPr="008C5A6E" w:rsidRDefault="004E027A">
            <w:pPr>
              <w:pStyle w:val="TAC"/>
              <w:rPr>
                <w:rFonts w:cs="Arial"/>
              </w:rPr>
            </w:pPr>
            <w:r w:rsidRPr="008C5A6E">
              <w:rPr>
                <w:rFonts w:cs="Arial"/>
              </w:rPr>
              <w:t xml:space="preserve"> 137</w:t>
            </w:r>
          </w:p>
        </w:tc>
        <w:tc>
          <w:tcPr>
            <w:tcW w:w="895" w:type="dxa"/>
          </w:tcPr>
          <w:p w14:paraId="56A552EC" w14:textId="77777777" w:rsidR="004E027A" w:rsidRPr="008C5A6E" w:rsidRDefault="004E027A">
            <w:pPr>
              <w:pStyle w:val="TAC"/>
              <w:rPr>
                <w:rFonts w:cs="Arial"/>
              </w:rPr>
            </w:pPr>
            <w:r w:rsidRPr="008C5A6E">
              <w:rPr>
                <w:rFonts w:cs="Arial"/>
              </w:rPr>
              <w:t xml:space="preserve"> 32</w:t>
            </w:r>
          </w:p>
        </w:tc>
        <w:tc>
          <w:tcPr>
            <w:tcW w:w="895" w:type="dxa"/>
          </w:tcPr>
          <w:p w14:paraId="1F6AFE94" w14:textId="77777777" w:rsidR="004E027A" w:rsidRPr="008C5A6E" w:rsidRDefault="004E027A">
            <w:pPr>
              <w:pStyle w:val="TAC"/>
              <w:rPr>
                <w:rFonts w:cs="Arial"/>
              </w:rPr>
            </w:pPr>
            <w:r w:rsidRPr="008C5A6E">
              <w:rPr>
                <w:rFonts w:cs="Arial"/>
              </w:rPr>
              <w:t xml:space="preserve"> 33</w:t>
            </w:r>
          </w:p>
        </w:tc>
      </w:tr>
      <w:tr w:rsidR="004E027A" w14:paraId="4F54A8E4" w14:textId="77777777">
        <w:tblPrEx>
          <w:tblCellMar>
            <w:top w:w="0" w:type="dxa"/>
            <w:bottom w:w="0" w:type="dxa"/>
          </w:tblCellMar>
        </w:tblPrEx>
        <w:tc>
          <w:tcPr>
            <w:tcW w:w="895" w:type="dxa"/>
          </w:tcPr>
          <w:p w14:paraId="51AEC4AA" w14:textId="77777777" w:rsidR="004E027A" w:rsidRPr="008C5A6E" w:rsidRDefault="004E027A" w:rsidP="00197349">
            <w:pPr>
              <w:pStyle w:val="TAC"/>
              <w:ind w:firstLine="90"/>
              <w:rPr>
                <w:rFonts w:cs="Arial"/>
              </w:rPr>
            </w:pPr>
            <w:r w:rsidRPr="008C5A6E">
              <w:rPr>
                <w:rFonts w:cs="Arial"/>
              </w:rPr>
              <w:t>61</w:t>
            </w:r>
          </w:p>
        </w:tc>
        <w:tc>
          <w:tcPr>
            <w:tcW w:w="895" w:type="dxa"/>
          </w:tcPr>
          <w:p w14:paraId="38BB935D" w14:textId="77777777" w:rsidR="004E027A" w:rsidRPr="008C5A6E" w:rsidRDefault="004E027A">
            <w:pPr>
              <w:pStyle w:val="TAC"/>
              <w:rPr>
                <w:rFonts w:cs="Arial"/>
              </w:rPr>
            </w:pPr>
            <w:r w:rsidRPr="008C5A6E">
              <w:rPr>
                <w:rFonts w:cs="Arial"/>
              </w:rPr>
              <w:t xml:space="preserve"> 62</w:t>
            </w:r>
          </w:p>
        </w:tc>
        <w:tc>
          <w:tcPr>
            <w:tcW w:w="895" w:type="dxa"/>
          </w:tcPr>
          <w:p w14:paraId="0F1115F4" w14:textId="77777777" w:rsidR="004E027A" w:rsidRPr="008C5A6E" w:rsidRDefault="004E027A">
            <w:pPr>
              <w:pStyle w:val="TAC"/>
              <w:rPr>
                <w:rFonts w:cs="Arial"/>
              </w:rPr>
            </w:pPr>
            <w:r w:rsidRPr="008C5A6E">
              <w:rPr>
                <w:rFonts w:cs="Arial"/>
              </w:rPr>
              <w:t xml:space="preserve"> 93</w:t>
            </w:r>
          </w:p>
        </w:tc>
        <w:tc>
          <w:tcPr>
            <w:tcW w:w="895" w:type="dxa"/>
          </w:tcPr>
          <w:p w14:paraId="1D83E9D7" w14:textId="77777777" w:rsidR="004E027A" w:rsidRPr="008C5A6E" w:rsidRDefault="004E027A">
            <w:pPr>
              <w:pStyle w:val="TAC"/>
              <w:rPr>
                <w:rFonts w:cs="Arial"/>
              </w:rPr>
            </w:pPr>
            <w:r w:rsidRPr="008C5A6E">
              <w:rPr>
                <w:rFonts w:cs="Arial"/>
              </w:rPr>
              <w:t xml:space="preserve"> 94</w:t>
            </w:r>
          </w:p>
        </w:tc>
        <w:tc>
          <w:tcPr>
            <w:tcW w:w="895" w:type="dxa"/>
          </w:tcPr>
          <w:p w14:paraId="68AE996C" w14:textId="77777777" w:rsidR="004E027A" w:rsidRPr="008C5A6E" w:rsidRDefault="004E027A">
            <w:pPr>
              <w:pStyle w:val="TAC"/>
              <w:rPr>
                <w:rFonts w:cs="Arial"/>
              </w:rPr>
            </w:pPr>
            <w:r w:rsidRPr="008C5A6E">
              <w:rPr>
                <w:rFonts w:cs="Arial"/>
              </w:rPr>
              <w:t xml:space="preserve"> 122</w:t>
            </w:r>
          </w:p>
        </w:tc>
        <w:tc>
          <w:tcPr>
            <w:tcW w:w="895" w:type="dxa"/>
          </w:tcPr>
          <w:p w14:paraId="0D40A68B" w14:textId="77777777" w:rsidR="004E027A" w:rsidRPr="008C5A6E" w:rsidRDefault="004E027A">
            <w:pPr>
              <w:pStyle w:val="TAC"/>
              <w:rPr>
                <w:rFonts w:cs="Arial"/>
              </w:rPr>
            </w:pPr>
            <w:r w:rsidRPr="008C5A6E">
              <w:rPr>
                <w:rFonts w:cs="Arial"/>
              </w:rPr>
              <w:t xml:space="preserve"> 123</w:t>
            </w:r>
          </w:p>
        </w:tc>
        <w:tc>
          <w:tcPr>
            <w:tcW w:w="895" w:type="dxa"/>
          </w:tcPr>
          <w:p w14:paraId="0441E1F7" w14:textId="77777777" w:rsidR="004E027A" w:rsidRPr="008C5A6E" w:rsidRDefault="004E027A">
            <w:pPr>
              <w:pStyle w:val="TAC"/>
              <w:rPr>
                <w:rFonts w:cs="Arial"/>
              </w:rPr>
            </w:pPr>
            <w:r w:rsidRPr="008C5A6E">
              <w:rPr>
                <w:rFonts w:cs="Arial"/>
              </w:rPr>
              <w:t xml:space="preserve"> 41</w:t>
            </w:r>
          </w:p>
        </w:tc>
        <w:tc>
          <w:tcPr>
            <w:tcW w:w="895" w:type="dxa"/>
          </w:tcPr>
          <w:p w14:paraId="6E866E6F" w14:textId="77777777" w:rsidR="004E027A" w:rsidRPr="008C5A6E" w:rsidRDefault="004E027A">
            <w:pPr>
              <w:pStyle w:val="TAC"/>
              <w:rPr>
                <w:rFonts w:cs="Arial"/>
              </w:rPr>
            </w:pPr>
            <w:r w:rsidRPr="008C5A6E">
              <w:rPr>
                <w:rFonts w:cs="Arial"/>
              </w:rPr>
              <w:t xml:space="preserve"> 42</w:t>
            </w:r>
          </w:p>
        </w:tc>
        <w:tc>
          <w:tcPr>
            <w:tcW w:w="895" w:type="dxa"/>
          </w:tcPr>
          <w:p w14:paraId="364790E2" w14:textId="77777777" w:rsidR="004E027A" w:rsidRPr="008C5A6E" w:rsidRDefault="004E027A">
            <w:pPr>
              <w:pStyle w:val="TAC"/>
              <w:rPr>
                <w:rFonts w:cs="Arial"/>
              </w:rPr>
            </w:pPr>
            <w:r w:rsidRPr="008C5A6E">
              <w:rPr>
                <w:rFonts w:cs="Arial"/>
              </w:rPr>
              <w:t xml:space="preserve"> 43</w:t>
            </w:r>
          </w:p>
        </w:tc>
        <w:tc>
          <w:tcPr>
            <w:tcW w:w="895" w:type="dxa"/>
          </w:tcPr>
          <w:p w14:paraId="728E11FA" w14:textId="77777777" w:rsidR="004E027A" w:rsidRPr="008C5A6E" w:rsidRDefault="004E027A">
            <w:pPr>
              <w:pStyle w:val="TAC"/>
              <w:rPr>
                <w:rFonts w:cs="Arial"/>
              </w:rPr>
            </w:pPr>
            <w:r w:rsidRPr="008C5A6E">
              <w:rPr>
                <w:rFonts w:cs="Arial"/>
              </w:rPr>
              <w:t xml:space="preserve"> 44</w:t>
            </w:r>
          </w:p>
        </w:tc>
      </w:tr>
      <w:tr w:rsidR="004E027A" w14:paraId="2D169BA4" w14:textId="77777777">
        <w:tblPrEx>
          <w:tblCellMar>
            <w:top w:w="0" w:type="dxa"/>
            <w:bottom w:w="0" w:type="dxa"/>
          </w:tblCellMar>
        </w:tblPrEx>
        <w:tc>
          <w:tcPr>
            <w:tcW w:w="895" w:type="dxa"/>
          </w:tcPr>
          <w:p w14:paraId="7DE02371" w14:textId="77777777" w:rsidR="004E027A" w:rsidRPr="008C5A6E" w:rsidRDefault="004E027A" w:rsidP="00197349">
            <w:pPr>
              <w:pStyle w:val="TAC"/>
              <w:ind w:firstLine="90"/>
              <w:rPr>
                <w:rFonts w:cs="Arial"/>
              </w:rPr>
            </w:pPr>
            <w:r w:rsidRPr="008C5A6E">
              <w:rPr>
                <w:rFonts w:cs="Arial"/>
              </w:rPr>
              <w:t>45</w:t>
            </w:r>
          </w:p>
        </w:tc>
        <w:tc>
          <w:tcPr>
            <w:tcW w:w="895" w:type="dxa"/>
          </w:tcPr>
          <w:p w14:paraId="1ABCA67B" w14:textId="77777777" w:rsidR="004E027A" w:rsidRPr="008C5A6E" w:rsidRDefault="004E027A">
            <w:pPr>
              <w:pStyle w:val="TAC"/>
              <w:rPr>
                <w:rFonts w:cs="Arial"/>
              </w:rPr>
            </w:pPr>
            <w:r w:rsidRPr="008C5A6E">
              <w:rPr>
                <w:rFonts w:cs="Arial"/>
              </w:rPr>
              <w:t xml:space="preserve"> 46</w:t>
            </w:r>
          </w:p>
        </w:tc>
        <w:tc>
          <w:tcPr>
            <w:tcW w:w="895" w:type="dxa"/>
          </w:tcPr>
          <w:p w14:paraId="524B7D0C" w14:textId="77777777" w:rsidR="004E027A" w:rsidRPr="008C5A6E" w:rsidRDefault="004E027A">
            <w:pPr>
              <w:pStyle w:val="TAC"/>
              <w:rPr>
                <w:rFonts w:cs="Arial"/>
              </w:rPr>
            </w:pPr>
            <w:r w:rsidRPr="008C5A6E">
              <w:rPr>
                <w:rFonts w:cs="Arial"/>
              </w:rPr>
              <w:t xml:space="preserve"> 70</w:t>
            </w:r>
          </w:p>
        </w:tc>
        <w:tc>
          <w:tcPr>
            <w:tcW w:w="895" w:type="dxa"/>
          </w:tcPr>
          <w:p w14:paraId="35091053" w14:textId="77777777" w:rsidR="004E027A" w:rsidRPr="008C5A6E" w:rsidRDefault="004E027A">
            <w:pPr>
              <w:pStyle w:val="TAC"/>
              <w:rPr>
                <w:rFonts w:cs="Arial"/>
              </w:rPr>
            </w:pPr>
            <w:r w:rsidRPr="008C5A6E">
              <w:rPr>
                <w:rFonts w:cs="Arial"/>
              </w:rPr>
              <w:t xml:space="preserve"> 71</w:t>
            </w:r>
          </w:p>
        </w:tc>
        <w:tc>
          <w:tcPr>
            <w:tcW w:w="895" w:type="dxa"/>
          </w:tcPr>
          <w:p w14:paraId="37C40743" w14:textId="77777777" w:rsidR="004E027A" w:rsidRPr="008C5A6E" w:rsidRDefault="004E027A">
            <w:pPr>
              <w:pStyle w:val="TAC"/>
              <w:rPr>
                <w:rFonts w:cs="Arial"/>
              </w:rPr>
            </w:pPr>
            <w:r w:rsidRPr="008C5A6E">
              <w:rPr>
                <w:rFonts w:cs="Arial"/>
              </w:rPr>
              <w:t xml:space="preserve"> 72</w:t>
            </w:r>
          </w:p>
        </w:tc>
        <w:tc>
          <w:tcPr>
            <w:tcW w:w="895" w:type="dxa"/>
          </w:tcPr>
          <w:p w14:paraId="76575746" w14:textId="77777777" w:rsidR="004E027A" w:rsidRPr="008C5A6E" w:rsidRDefault="004E027A">
            <w:pPr>
              <w:pStyle w:val="TAC"/>
              <w:rPr>
                <w:rFonts w:cs="Arial"/>
              </w:rPr>
            </w:pPr>
            <w:r w:rsidRPr="008C5A6E">
              <w:rPr>
                <w:rFonts w:cs="Arial"/>
              </w:rPr>
              <w:t xml:space="preserve"> 73</w:t>
            </w:r>
          </w:p>
        </w:tc>
        <w:tc>
          <w:tcPr>
            <w:tcW w:w="895" w:type="dxa"/>
          </w:tcPr>
          <w:p w14:paraId="0FBC12A4" w14:textId="77777777" w:rsidR="004E027A" w:rsidRPr="008C5A6E" w:rsidRDefault="004E027A">
            <w:pPr>
              <w:pStyle w:val="TAC"/>
              <w:rPr>
                <w:rFonts w:cs="Arial"/>
              </w:rPr>
            </w:pPr>
            <w:r w:rsidRPr="008C5A6E">
              <w:rPr>
                <w:rFonts w:cs="Arial"/>
              </w:rPr>
              <w:t xml:space="preserve"> 74</w:t>
            </w:r>
          </w:p>
        </w:tc>
        <w:tc>
          <w:tcPr>
            <w:tcW w:w="895" w:type="dxa"/>
          </w:tcPr>
          <w:p w14:paraId="3D23DAF2" w14:textId="77777777" w:rsidR="004E027A" w:rsidRPr="008C5A6E" w:rsidRDefault="004E027A">
            <w:pPr>
              <w:pStyle w:val="TAC"/>
              <w:rPr>
                <w:rFonts w:cs="Arial"/>
              </w:rPr>
            </w:pPr>
            <w:r w:rsidRPr="008C5A6E">
              <w:rPr>
                <w:rFonts w:cs="Arial"/>
              </w:rPr>
              <w:t xml:space="preserve"> 75</w:t>
            </w:r>
          </w:p>
        </w:tc>
        <w:tc>
          <w:tcPr>
            <w:tcW w:w="895" w:type="dxa"/>
          </w:tcPr>
          <w:p w14:paraId="239346B0" w14:textId="77777777" w:rsidR="004E027A" w:rsidRPr="008C5A6E" w:rsidRDefault="004E027A">
            <w:pPr>
              <w:pStyle w:val="TAC"/>
              <w:rPr>
                <w:rFonts w:cs="Arial"/>
              </w:rPr>
            </w:pPr>
            <w:r w:rsidRPr="008C5A6E">
              <w:rPr>
                <w:rFonts w:cs="Arial"/>
              </w:rPr>
              <w:t xml:space="preserve"> 102</w:t>
            </w:r>
          </w:p>
        </w:tc>
        <w:tc>
          <w:tcPr>
            <w:tcW w:w="895" w:type="dxa"/>
          </w:tcPr>
          <w:p w14:paraId="640BA06F" w14:textId="77777777" w:rsidR="004E027A" w:rsidRPr="008C5A6E" w:rsidRDefault="004E027A">
            <w:pPr>
              <w:pStyle w:val="TAC"/>
              <w:rPr>
                <w:rFonts w:cs="Arial"/>
              </w:rPr>
            </w:pPr>
            <w:r w:rsidRPr="008C5A6E">
              <w:rPr>
                <w:rFonts w:cs="Arial"/>
              </w:rPr>
              <w:t xml:space="preserve"> 103</w:t>
            </w:r>
          </w:p>
        </w:tc>
      </w:tr>
      <w:tr w:rsidR="004E027A" w14:paraId="0EB8EA34" w14:textId="77777777">
        <w:tblPrEx>
          <w:tblCellMar>
            <w:top w:w="0" w:type="dxa"/>
            <w:bottom w:w="0" w:type="dxa"/>
          </w:tblCellMar>
        </w:tblPrEx>
        <w:tc>
          <w:tcPr>
            <w:tcW w:w="895" w:type="dxa"/>
          </w:tcPr>
          <w:p w14:paraId="575DA9D5" w14:textId="77777777" w:rsidR="004E027A" w:rsidRPr="008C5A6E" w:rsidRDefault="004E027A" w:rsidP="00197349">
            <w:pPr>
              <w:pStyle w:val="TAC"/>
              <w:ind w:firstLine="90"/>
              <w:rPr>
                <w:rFonts w:cs="Arial"/>
              </w:rPr>
            </w:pPr>
            <w:r w:rsidRPr="008C5A6E">
              <w:rPr>
                <w:rFonts w:cs="Arial"/>
              </w:rPr>
              <w:t>104</w:t>
            </w:r>
          </w:p>
        </w:tc>
        <w:tc>
          <w:tcPr>
            <w:tcW w:w="895" w:type="dxa"/>
          </w:tcPr>
          <w:p w14:paraId="3F49469E" w14:textId="77777777" w:rsidR="004E027A" w:rsidRPr="008C5A6E" w:rsidRDefault="004E027A">
            <w:pPr>
              <w:pStyle w:val="TAC"/>
              <w:rPr>
                <w:rFonts w:cs="Arial"/>
              </w:rPr>
            </w:pPr>
            <w:r w:rsidRPr="008C5A6E">
              <w:rPr>
                <w:rFonts w:cs="Arial"/>
              </w:rPr>
              <w:t xml:space="preserve"> 105</w:t>
            </w:r>
          </w:p>
        </w:tc>
        <w:tc>
          <w:tcPr>
            <w:tcW w:w="895" w:type="dxa"/>
          </w:tcPr>
          <w:p w14:paraId="7926E6FF" w14:textId="77777777" w:rsidR="004E027A" w:rsidRPr="008C5A6E" w:rsidRDefault="004E027A">
            <w:pPr>
              <w:pStyle w:val="TAC"/>
              <w:rPr>
                <w:rFonts w:cs="Arial"/>
              </w:rPr>
            </w:pPr>
            <w:r w:rsidRPr="008C5A6E">
              <w:rPr>
                <w:rFonts w:cs="Arial"/>
              </w:rPr>
              <w:t xml:space="preserve"> 106</w:t>
            </w:r>
          </w:p>
        </w:tc>
        <w:tc>
          <w:tcPr>
            <w:tcW w:w="895" w:type="dxa"/>
          </w:tcPr>
          <w:p w14:paraId="6478CF67" w14:textId="77777777" w:rsidR="004E027A" w:rsidRPr="008C5A6E" w:rsidRDefault="004E027A">
            <w:pPr>
              <w:pStyle w:val="TAC"/>
              <w:rPr>
                <w:rFonts w:cs="Arial"/>
              </w:rPr>
            </w:pPr>
            <w:r w:rsidRPr="008C5A6E">
              <w:rPr>
                <w:rFonts w:cs="Arial"/>
              </w:rPr>
              <w:t xml:space="preserve"> 107</w:t>
            </w:r>
          </w:p>
        </w:tc>
        <w:tc>
          <w:tcPr>
            <w:tcW w:w="895" w:type="dxa"/>
          </w:tcPr>
          <w:p w14:paraId="09B98B8C" w14:textId="77777777" w:rsidR="004E027A" w:rsidRPr="008C5A6E" w:rsidRDefault="004E027A">
            <w:pPr>
              <w:pStyle w:val="TAC"/>
              <w:rPr>
                <w:rFonts w:cs="Arial"/>
              </w:rPr>
            </w:pPr>
            <w:r w:rsidRPr="008C5A6E">
              <w:rPr>
                <w:rFonts w:cs="Arial"/>
              </w:rPr>
              <w:t xml:space="preserve"> 131</w:t>
            </w:r>
          </w:p>
        </w:tc>
        <w:tc>
          <w:tcPr>
            <w:tcW w:w="895" w:type="dxa"/>
          </w:tcPr>
          <w:p w14:paraId="2E2B2744" w14:textId="77777777" w:rsidR="004E027A" w:rsidRPr="008C5A6E" w:rsidRDefault="004E027A">
            <w:pPr>
              <w:pStyle w:val="TAC"/>
              <w:rPr>
                <w:rFonts w:cs="Arial"/>
              </w:rPr>
            </w:pPr>
            <w:r w:rsidRPr="008C5A6E">
              <w:rPr>
                <w:rFonts w:cs="Arial"/>
              </w:rPr>
              <w:t xml:space="preserve"> 132</w:t>
            </w:r>
          </w:p>
        </w:tc>
        <w:tc>
          <w:tcPr>
            <w:tcW w:w="895" w:type="dxa"/>
          </w:tcPr>
          <w:p w14:paraId="488E3864" w14:textId="77777777" w:rsidR="004E027A" w:rsidRPr="008C5A6E" w:rsidRDefault="004E027A">
            <w:pPr>
              <w:pStyle w:val="TAC"/>
              <w:rPr>
                <w:rFonts w:cs="Arial"/>
              </w:rPr>
            </w:pPr>
            <w:r w:rsidRPr="008C5A6E">
              <w:rPr>
                <w:rFonts w:cs="Arial"/>
              </w:rPr>
              <w:t xml:space="preserve"> 133</w:t>
            </w:r>
          </w:p>
        </w:tc>
        <w:tc>
          <w:tcPr>
            <w:tcW w:w="895" w:type="dxa"/>
          </w:tcPr>
          <w:p w14:paraId="13162242" w14:textId="77777777" w:rsidR="004E027A" w:rsidRPr="008C5A6E" w:rsidRDefault="004E027A">
            <w:pPr>
              <w:pStyle w:val="TAC"/>
              <w:rPr>
                <w:rFonts w:cs="Arial"/>
              </w:rPr>
            </w:pPr>
            <w:r w:rsidRPr="008C5A6E">
              <w:rPr>
                <w:rFonts w:cs="Arial"/>
              </w:rPr>
              <w:t xml:space="preserve"> 134</w:t>
            </w:r>
          </w:p>
        </w:tc>
        <w:tc>
          <w:tcPr>
            <w:tcW w:w="895" w:type="dxa"/>
          </w:tcPr>
          <w:p w14:paraId="532CEDDB" w14:textId="77777777" w:rsidR="004E027A" w:rsidRPr="008C5A6E" w:rsidRDefault="004E027A">
            <w:pPr>
              <w:pStyle w:val="TAC"/>
              <w:rPr>
                <w:rFonts w:cs="Arial"/>
              </w:rPr>
            </w:pPr>
            <w:r w:rsidRPr="008C5A6E">
              <w:rPr>
                <w:rFonts w:cs="Arial"/>
              </w:rPr>
              <w:t xml:space="preserve"> 135</w:t>
            </w:r>
          </w:p>
        </w:tc>
        <w:tc>
          <w:tcPr>
            <w:tcW w:w="895" w:type="dxa"/>
          </w:tcPr>
          <w:p w14:paraId="7DADC704" w14:textId="77777777" w:rsidR="004E027A" w:rsidRPr="008C5A6E" w:rsidRDefault="004E027A">
            <w:pPr>
              <w:pStyle w:val="TAC"/>
              <w:rPr>
                <w:rFonts w:cs="Arial"/>
              </w:rPr>
            </w:pPr>
            <w:r w:rsidRPr="008C5A6E">
              <w:rPr>
                <w:rFonts w:cs="Arial"/>
              </w:rPr>
              <w:t xml:space="preserve"> 136</w:t>
            </w:r>
          </w:p>
        </w:tc>
      </w:tr>
      <w:tr w:rsidR="004E027A" w14:paraId="36F1321E" w14:textId="77777777">
        <w:tblPrEx>
          <w:tblCellMar>
            <w:top w:w="0" w:type="dxa"/>
            <w:bottom w:w="0" w:type="dxa"/>
          </w:tblCellMar>
        </w:tblPrEx>
        <w:tc>
          <w:tcPr>
            <w:tcW w:w="895" w:type="dxa"/>
          </w:tcPr>
          <w:p w14:paraId="66FD8935" w14:textId="77777777" w:rsidR="004E027A" w:rsidRPr="008C5A6E" w:rsidRDefault="004E027A" w:rsidP="00197349">
            <w:pPr>
              <w:pStyle w:val="TAC"/>
              <w:ind w:firstLine="90"/>
              <w:rPr>
                <w:rFonts w:cs="Arial"/>
              </w:rPr>
            </w:pPr>
            <w:r w:rsidRPr="008C5A6E">
              <w:rPr>
                <w:rFonts w:cs="Arial"/>
              </w:rPr>
              <w:t>34</w:t>
            </w:r>
          </w:p>
        </w:tc>
        <w:tc>
          <w:tcPr>
            <w:tcW w:w="895" w:type="dxa"/>
          </w:tcPr>
          <w:p w14:paraId="27859890" w14:textId="77777777" w:rsidR="004E027A" w:rsidRPr="008C5A6E" w:rsidRDefault="004E027A">
            <w:pPr>
              <w:pStyle w:val="TAC"/>
              <w:rPr>
                <w:rFonts w:cs="Arial"/>
              </w:rPr>
            </w:pPr>
            <w:r w:rsidRPr="008C5A6E">
              <w:rPr>
                <w:rFonts w:cs="Arial"/>
              </w:rPr>
              <w:t xml:space="preserve"> 63</w:t>
            </w:r>
          </w:p>
        </w:tc>
        <w:tc>
          <w:tcPr>
            <w:tcW w:w="895" w:type="dxa"/>
          </w:tcPr>
          <w:p w14:paraId="4B3A8BC7" w14:textId="77777777" w:rsidR="004E027A" w:rsidRPr="008C5A6E" w:rsidRDefault="004E027A">
            <w:pPr>
              <w:pStyle w:val="TAC"/>
              <w:rPr>
                <w:rFonts w:cs="Arial"/>
              </w:rPr>
            </w:pPr>
            <w:r w:rsidRPr="008C5A6E">
              <w:rPr>
                <w:rFonts w:cs="Arial"/>
              </w:rPr>
              <w:t xml:space="preserve"> 95</w:t>
            </w:r>
          </w:p>
        </w:tc>
        <w:tc>
          <w:tcPr>
            <w:tcW w:w="895" w:type="dxa"/>
          </w:tcPr>
          <w:p w14:paraId="2011255D" w14:textId="77777777" w:rsidR="004E027A" w:rsidRPr="008C5A6E" w:rsidRDefault="004E027A">
            <w:pPr>
              <w:pStyle w:val="TAC"/>
              <w:rPr>
                <w:rFonts w:cs="Arial"/>
              </w:rPr>
            </w:pPr>
            <w:r w:rsidRPr="008C5A6E">
              <w:rPr>
                <w:rFonts w:cs="Arial"/>
              </w:rPr>
              <w:t xml:space="preserve"> 124</w:t>
            </w:r>
          </w:p>
        </w:tc>
        <w:tc>
          <w:tcPr>
            <w:tcW w:w="895" w:type="dxa"/>
          </w:tcPr>
          <w:p w14:paraId="4CD332FB" w14:textId="77777777" w:rsidR="004E027A" w:rsidRPr="008C5A6E" w:rsidRDefault="004E027A">
            <w:pPr>
              <w:pStyle w:val="TAC"/>
              <w:rPr>
                <w:rFonts w:cs="Arial"/>
              </w:rPr>
            </w:pPr>
            <w:r w:rsidRPr="008C5A6E">
              <w:rPr>
                <w:rFonts w:cs="Arial"/>
              </w:rPr>
              <w:t xml:space="preserve"> 35</w:t>
            </w:r>
          </w:p>
        </w:tc>
        <w:tc>
          <w:tcPr>
            <w:tcW w:w="895" w:type="dxa"/>
          </w:tcPr>
          <w:p w14:paraId="5D57AAFD" w14:textId="77777777" w:rsidR="004E027A" w:rsidRPr="008C5A6E" w:rsidRDefault="004E027A">
            <w:pPr>
              <w:pStyle w:val="TAC"/>
              <w:rPr>
                <w:rFonts w:cs="Arial"/>
              </w:rPr>
            </w:pPr>
            <w:r w:rsidRPr="008C5A6E">
              <w:rPr>
                <w:rFonts w:cs="Arial"/>
              </w:rPr>
              <w:t xml:space="preserve"> 64</w:t>
            </w:r>
          </w:p>
        </w:tc>
        <w:tc>
          <w:tcPr>
            <w:tcW w:w="895" w:type="dxa"/>
          </w:tcPr>
          <w:p w14:paraId="074783A8" w14:textId="77777777" w:rsidR="004E027A" w:rsidRPr="008C5A6E" w:rsidRDefault="004E027A">
            <w:pPr>
              <w:pStyle w:val="TAC"/>
              <w:rPr>
                <w:rFonts w:cs="Arial"/>
              </w:rPr>
            </w:pPr>
            <w:r w:rsidRPr="008C5A6E">
              <w:rPr>
                <w:rFonts w:cs="Arial"/>
              </w:rPr>
              <w:t xml:space="preserve"> 96</w:t>
            </w:r>
          </w:p>
        </w:tc>
        <w:tc>
          <w:tcPr>
            <w:tcW w:w="895" w:type="dxa"/>
          </w:tcPr>
          <w:p w14:paraId="5D926C0B" w14:textId="77777777" w:rsidR="004E027A" w:rsidRPr="008C5A6E" w:rsidRDefault="004E027A">
            <w:pPr>
              <w:pStyle w:val="TAC"/>
              <w:rPr>
                <w:rFonts w:cs="Arial"/>
              </w:rPr>
            </w:pPr>
            <w:r w:rsidRPr="008C5A6E">
              <w:rPr>
                <w:rFonts w:cs="Arial"/>
              </w:rPr>
              <w:t xml:space="preserve"> 125</w:t>
            </w:r>
          </w:p>
        </w:tc>
        <w:tc>
          <w:tcPr>
            <w:tcW w:w="895" w:type="dxa"/>
          </w:tcPr>
          <w:p w14:paraId="5547BBAF" w14:textId="77777777" w:rsidR="004E027A" w:rsidRPr="008C5A6E" w:rsidRDefault="004E027A">
            <w:pPr>
              <w:pStyle w:val="TAC"/>
              <w:rPr>
                <w:rFonts w:cs="Arial"/>
              </w:rPr>
            </w:pPr>
            <w:r w:rsidRPr="008C5A6E">
              <w:rPr>
                <w:rFonts w:cs="Arial"/>
              </w:rPr>
              <w:t xml:space="preserve"> 36</w:t>
            </w:r>
          </w:p>
        </w:tc>
        <w:tc>
          <w:tcPr>
            <w:tcW w:w="895" w:type="dxa"/>
          </w:tcPr>
          <w:p w14:paraId="3BF812AC" w14:textId="77777777" w:rsidR="004E027A" w:rsidRPr="008C5A6E" w:rsidRDefault="004E027A">
            <w:pPr>
              <w:pStyle w:val="TAC"/>
              <w:rPr>
                <w:rFonts w:cs="Arial"/>
              </w:rPr>
            </w:pPr>
            <w:r w:rsidRPr="008C5A6E">
              <w:rPr>
                <w:rFonts w:cs="Arial"/>
              </w:rPr>
              <w:t xml:space="preserve"> 65</w:t>
            </w:r>
          </w:p>
        </w:tc>
      </w:tr>
      <w:tr w:rsidR="004E027A" w14:paraId="4108F667" w14:textId="77777777">
        <w:tblPrEx>
          <w:tblCellMar>
            <w:top w:w="0" w:type="dxa"/>
            <w:bottom w:w="0" w:type="dxa"/>
          </w:tblCellMar>
        </w:tblPrEx>
        <w:tc>
          <w:tcPr>
            <w:tcW w:w="895" w:type="dxa"/>
          </w:tcPr>
          <w:p w14:paraId="5E1C765F" w14:textId="77777777" w:rsidR="004E027A" w:rsidRPr="008C5A6E" w:rsidRDefault="004E027A" w:rsidP="00197349">
            <w:pPr>
              <w:pStyle w:val="TAC"/>
              <w:ind w:firstLine="90"/>
              <w:rPr>
                <w:rFonts w:cs="Arial"/>
              </w:rPr>
            </w:pPr>
            <w:r w:rsidRPr="008C5A6E">
              <w:rPr>
                <w:rFonts w:cs="Arial"/>
              </w:rPr>
              <w:t>97</w:t>
            </w:r>
          </w:p>
        </w:tc>
        <w:tc>
          <w:tcPr>
            <w:tcW w:w="895" w:type="dxa"/>
          </w:tcPr>
          <w:p w14:paraId="04F613AD" w14:textId="77777777" w:rsidR="004E027A" w:rsidRPr="008C5A6E" w:rsidRDefault="004E027A">
            <w:pPr>
              <w:pStyle w:val="TAC"/>
              <w:rPr>
                <w:rFonts w:cs="Arial"/>
              </w:rPr>
            </w:pPr>
            <w:r w:rsidRPr="008C5A6E">
              <w:rPr>
                <w:rFonts w:cs="Arial"/>
              </w:rPr>
              <w:t xml:space="preserve"> 126</w:t>
            </w:r>
          </w:p>
        </w:tc>
        <w:tc>
          <w:tcPr>
            <w:tcW w:w="895" w:type="dxa"/>
          </w:tcPr>
          <w:p w14:paraId="6F5D7C4E" w14:textId="77777777" w:rsidR="004E027A" w:rsidRPr="008C5A6E" w:rsidRDefault="004E027A">
            <w:pPr>
              <w:pStyle w:val="TAC"/>
              <w:rPr>
                <w:rFonts w:cs="Arial"/>
              </w:rPr>
            </w:pPr>
            <w:r w:rsidRPr="008C5A6E">
              <w:rPr>
                <w:rFonts w:cs="Arial"/>
              </w:rPr>
              <w:t xml:space="preserve"> 37</w:t>
            </w:r>
          </w:p>
        </w:tc>
        <w:tc>
          <w:tcPr>
            <w:tcW w:w="895" w:type="dxa"/>
          </w:tcPr>
          <w:p w14:paraId="7076BFD5" w14:textId="77777777" w:rsidR="004E027A" w:rsidRPr="008C5A6E" w:rsidRDefault="004E027A">
            <w:pPr>
              <w:pStyle w:val="TAC"/>
              <w:rPr>
                <w:rFonts w:cs="Arial"/>
              </w:rPr>
            </w:pPr>
            <w:r w:rsidRPr="008C5A6E">
              <w:rPr>
                <w:rFonts w:cs="Arial"/>
              </w:rPr>
              <w:t xml:space="preserve"> 66</w:t>
            </w:r>
          </w:p>
        </w:tc>
        <w:tc>
          <w:tcPr>
            <w:tcW w:w="895" w:type="dxa"/>
          </w:tcPr>
          <w:p w14:paraId="16AA4631" w14:textId="77777777" w:rsidR="004E027A" w:rsidRPr="008C5A6E" w:rsidRDefault="004E027A">
            <w:pPr>
              <w:pStyle w:val="TAC"/>
              <w:rPr>
                <w:rFonts w:cs="Arial"/>
              </w:rPr>
            </w:pPr>
            <w:r w:rsidRPr="008C5A6E">
              <w:rPr>
                <w:rFonts w:cs="Arial"/>
              </w:rPr>
              <w:t xml:space="preserve"> 98</w:t>
            </w:r>
          </w:p>
        </w:tc>
        <w:tc>
          <w:tcPr>
            <w:tcW w:w="895" w:type="dxa"/>
          </w:tcPr>
          <w:p w14:paraId="1D538A5D" w14:textId="77777777" w:rsidR="004E027A" w:rsidRPr="008C5A6E" w:rsidRDefault="004E027A">
            <w:pPr>
              <w:pStyle w:val="TAC"/>
              <w:rPr>
                <w:rFonts w:cs="Arial"/>
              </w:rPr>
            </w:pPr>
            <w:r w:rsidRPr="008C5A6E">
              <w:rPr>
                <w:rFonts w:cs="Arial"/>
              </w:rPr>
              <w:t xml:space="preserve"> 127</w:t>
            </w:r>
          </w:p>
        </w:tc>
        <w:tc>
          <w:tcPr>
            <w:tcW w:w="895" w:type="dxa"/>
          </w:tcPr>
          <w:p w14:paraId="28EFCCFB" w14:textId="77777777" w:rsidR="004E027A" w:rsidRPr="008C5A6E" w:rsidRDefault="004E027A">
            <w:pPr>
              <w:pStyle w:val="TAC"/>
              <w:rPr>
                <w:rFonts w:cs="Arial"/>
              </w:rPr>
            </w:pPr>
            <w:r w:rsidRPr="008C5A6E">
              <w:rPr>
                <w:rFonts w:cs="Arial"/>
              </w:rPr>
              <w:t xml:space="preserve"> 38</w:t>
            </w:r>
          </w:p>
        </w:tc>
        <w:tc>
          <w:tcPr>
            <w:tcW w:w="895" w:type="dxa"/>
          </w:tcPr>
          <w:p w14:paraId="12977FB2" w14:textId="77777777" w:rsidR="004E027A" w:rsidRPr="008C5A6E" w:rsidRDefault="004E027A">
            <w:pPr>
              <w:pStyle w:val="TAC"/>
              <w:rPr>
                <w:rFonts w:cs="Arial"/>
              </w:rPr>
            </w:pPr>
            <w:r w:rsidRPr="008C5A6E">
              <w:rPr>
                <w:rFonts w:cs="Arial"/>
              </w:rPr>
              <w:t xml:space="preserve"> 67</w:t>
            </w:r>
          </w:p>
        </w:tc>
        <w:tc>
          <w:tcPr>
            <w:tcW w:w="895" w:type="dxa"/>
          </w:tcPr>
          <w:p w14:paraId="590A8037" w14:textId="77777777" w:rsidR="004E027A" w:rsidRPr="008C5A6E" w:rsidRDefault="004E027A">
            <w:pPr>
              <w:pStyle w:val="TAC"/>
              <w:rPr>
                <w:rFonts w:cs="Arial"/>
              </w:rPr>
            </w:pPr>
            <w:r w:rsidRPr="008C5A6E">
              <w:rPr>
                <w:rFonts w:cs="Arial"/>
              </w:rPr>
              <w:t xml:space="preserve"> 99</w:t>
            </w:r>
          </w:p>
        </w:tc>
        <w:tc>
          <w:tcPr>
            <w:tcW w:w="895" w:type="dxa"/>
          </w:tcPr>
          <w:p w14:paraId="02E5B2CC" w14:textId="77777777" w:rsidR="004E027A" w:rsidRPr="008C5A6E" w:rsidRDefault="004E027A">
            <w:pPr>
              <w:pStyle w:val="TAC"/>
              <w:rPr>
                <w:rFonts w:cs="Arial"/>
              </w:rPr>
            </w:pPr>
            <w:r w:rsidRPr="008C5A6E">
              <w:rPr>
                <w:rFonts w:cs="Arial"/>
              </w:rPr>
              <w:t xml:space="preserve"> 128</w:t>
            </w:r>
          </w:p>
        </w:tc>
      </w:tr>
      <w:tr w:rsidR="004E027A" w14:paraId="64D1B442" w14:textId="77777777">
        <w:tblPrEx>
          <w:tblCellMar>
            <w:top w:w="0" w:type="dxa"/>
            <w:bottom w:w="0" w:type="dxa"/>
          </w:tblCellMar>
        </w:tblPrEx>
        <w:tc>
          <w:tcPr>
            <w:tcW w:w="895" w:type="dxa"/>
          </w:tcPr>
          <w:p w14:paraId="0FE1B367" w14:textId="77777777" w:rsidR="004E027A" w:rsidRPr="008C5A6E" w:rsidRDefault="004E027A" w:rsidP="00197349">
            <w:pPr>
              <w:pStyle w:val="TAC"/>
              <w:ind w:firstLine="90"/>
              <w:rPr>
                <w:rFonts w:cs="Arial"/>
              </w:rPr>
            </w:pPr>
            <w:r w:rsidRPr="008C5A6E">
              <w:rPr>
                <w:rFonts w:cs="Arial"/>
              </w:rPr>
              <w:t>39</w:t>
            </w:r>
          </w:p>
        </w:tc>
        <w:tc>
          <w:tcPr>
            <w:tcW w:w="895" w:type="dxa"/>
          </w:tcPr>
          <w:p w14:paraId="60AC22B3" w14:textId="77777777" w:rsidR="004E027A" w:rsidRPr="008C5A6E" w:rsidRDefault="004E027A">
            <w:pPr>
              <w:pStyle w:val="TAC"/>
              <w:rPr>
                <w:rFonts w:cs="Arial"/>
              </w:rPr>
            </w:pPr>
            <w:r w:rsidRPr="008C5A6E">
              <w:rPr>
                <w:rFonts w:cs="Arial"/>
              </w:rPr>
              <w:t xml:space="preserve"> 68</w:t>
            </w:r>
          </w:p>
        </w:tc>
        <w:tc>
          <w:tcPr>
            <w:tcW w:w="895" w:type="dxa"/>
          </w:tcPr>
          <w:p w14:paraId="46BC1447" w14:textId="77777777" w:rsidR="004E027A" w:rsidRPr="008C5A6E" w:rsidRDefault="004E027A">
            <w:pPr>
              <w:pStyle w:val="TAC"/>
              <w:rPr>
                <w:rFonts w:cs="Arial"/>
              </w:rPr>
            </w:pPr>
            <w:r w:rsidRPr="008C5A6E">
              <w:rPr>
                <w:rFonts w:cs="Arial"/>
              </w:rPr>
              <w:t xml:space="preserve"> 100</w:t>
            </w:r>
          </w:p>
        </w:tc>
        <w:tc>
          <w:tcPr>
            <w:tcW w:w="895" w:type="dxa"/>
          </w:tcPr>
          <w:p w14:paraId="3862CD2C" w14:textId="77777777" w:rsidR="004E027A" w:rsidRPr="008C5A6E" w:rsidRDefault="004E027A">
            <w:pPr>
              <w:pStyle w:val="TAC"/>
              <w:rPr>
                <w:rFonts w:cs="Arial"/>
              </w:rPr>
            </w:pPr>
            <w:r w:rsidRPr="008C5A6E">
              <w:rPr>
                <w:rFonts w:cs="Arial"/>
              </w:rPr>
              <w:t xml:space="preserve"> 129</w:t>
            </w:r>
          </w:p>
        </w:tc>
        <w:tc>
          <w:tcPr>
            <w:tcW w:w="895" w:type="dxa"/>
          </w:tcPr>
          <w:p w14:paraId="4165E19C" w14:textId="77777777" w:rsidR="004E027A" w:rsidRPr="008C5A6E" w:rsidRDefault="004E027A">
            <w:pPr>
              <w:pStyle w:val="TAC"/>
              <w:rPr>
                <w:rFonts w:cs="Arial"/>
              </w:rPr>
            </w:pPr>
            <w:r w:rsidRPr="008C5A6E">
              <w:rPr>
                <w:rFonts w:cs="Arial"/>
              </w:rPr>
              <w:t xml:space="preserve"> 40</w:t>
            </w:r>
          </w:p>
        </w:tc>
        <w:tc>
          <w:tcPr>
            <w:tcW w:w="895" w:type="dxa"/>
          </w:tcPr>
          <w:p w14:paraId="7C8CE23A" w14:textId="77777777" w:rsidR="004E027A" w:rsidRPr="008C5A6E" w:rsidRDefault="004E027A">
            <w:pPr>
              <w:pStyle w:val="TAC"/>
              <w:rPr>
                <w:rFonts w:cs="Arial"/>
              </w:rPr>
            </w:pPr>
            <w:r w:rsidRPr="008C5A6E">
              <w:rPr>
                <w:rFonts w:cs="Arial"/>
              </w:rPr>
              <w:t xml:space="preserve"> 69</w:t>
            </w:r>
          </w:p>
        </w:tc>
        <w:tc>
          <w:tcPr>
            <w:tcW w:w="895" w:type="dxa"/>
          </w:tcPr>
          <w:p w14:paraId="43CFD2FE" w14:textId="77777777" w:rsidR="004E027A" w:rsidRPr="008C5A6E" w:rsidRDefault="004E027A">
            <w:pPr>
              <w:pStyle w:val="TAC"/>
              <w:rPr>
                <w:rFonts w:cs="Arial"/>
              </w:rPr>
            </w:pPr>
            <w:r w:rsidRPr="008C5A6E">
              <w:rPr>
                <w:rFonts w:cs="Arial"/>
              </w:rPr>
              <w:t xml:space="preserve"> 101</w:t>
            </w:r>
          </w:p>
        </w:tc>
        <w:tc>
          <w:tcPr>
            <w:tcW w:w="895" w:type="dxa"/>
          </w:tcPr>
          <w:p w14:paraId="16DE20EF" w14:textId="77777777" w:rsidR="004E027A" w:rsidRPr="008C5A6E" w:rsidRDefault="004E027A">
            <w:pPr>
              <w:pStyle w:val="TAC"/>
              <w:rPr>
                <w:rFonts w:cs="Arial"/>
              </w:rPr>
            </w:pPr>
            <w:r w:rsidRPr="008C5A6E">
              <w:rPr>
                <w:rFonts w:cs="Arial"/>
              </w:rPr>
              <w:t xml:space="preserve"> 130</w:t>
            </w:r>
          </w:p>
        </w:tc>
        <w:tc>
          <w:tcPr>
            <w:tcW w:w="895" w:type="dxa"/>
          </w:tcPr>
          <w:p w14:paraId="62A22F50" w14:textId="77777777" w:rsidR="004E027A" w:rsidRPr="008C5A6E" w:rsidRDefault="004E027A">
            <w:pPr>
              <w:pStyle w:val="TAC"/>
              <w:rPr>
                <w:rFonts w:cs="Arial"/>
              </w:rPr>
            </w:pPr>
          </w:p>
        </w:tc>
        <w:tc>
          <w:tcPr>
            <w:tcW w:w="895" w:type="dxa"/>
          </w:tcPr>
          <w:p w14:paraId="02FDFCA3" w14:textId="77777777" w:rsidR="004E027A" w:rsidRPr="008C5A6E" w:rsidRDefault="004E027A">
            <w:pPr>
              <w:pStyle w:val="TAC"/>
              <w:rPr>
                <w:rFonts w:cs="Arial"/>
              </w:rPr>
            </w:pPr>
          </w:p>
        </w:tc>
      </w:tr>
    </w:tbl>
    <w:p w14:paraId="5BFD26E9" w14:textId="77777777" w:rsidR="004E027A" w:rsidRDefault="004E027A">
      <w:pPr>
        <w:pStyle w:val="FP"/>
      </w:pPr>
      <w:bookmarkStart w:id="927" w:name="_Ref430751177"/>
    </w:p>
    <w:p w14:paraId="19CAAECF" w14:textId="77777777" w:rsidR="004E027A" w:rsidRDefault="004E027A">
      <w:pPr>
        <w:pStyle w:val="TH"/>
      </w:pPr>
      <w:r>
        <w:lastRenderedPageBreak/>
        <w:t xml:space="preserve">Table </w:t>
      </w:r>
      <w:bookmarkEnd w:id="927"/>
      <w:r>
        <w:t>11: Sorting of the speech encoded bits for TCH/</w:t>
      </w:r>
      <w:smartTag w:uri="urn:schemas-microsoft-com:office:smarttags" w:element="stockticker">
        <w:r>
          <w:t>AFS</w:t>
        </w:r>
      </w:smartTag>
      <w:r>
        <w:t>6.7 and TCH/AHS6.7</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95"/>
        <w:gridCol w:w="895"/>
        <w:gridCol w:w="895"/>
        <w:gridCol w:w="895"/>
        <w:gridCol w:w="895"/>
        <w:gridCol w:w="895"/>
        <w:gridCol w:w="895"/>
        <w:gridCol w:w="895"/>
        <w:gridCol w:w="895"/>
        <w:gridCol w:w="895"/>
      </w:tblGrid>
      <w:tr w:rsidR="004E027A" w14:paraId="04CCEC84" w14:textId="77777777">
        <w:tblPrEx>
          <w:tblCellMar>
            <w:top w:w="0" w:type="dxa"/>
            <w:bottom w:w="0" w:type="dxa"/>
          </w:tblCellMar>
        </w:tblPrEx>
        <w:tc>
          <w:tcPr>
            <w:tcW w:w="895" w:type="dxa"/>
          </w:tcPr>
          <w:p w14:paraId="0FA0FFD6" w14:textId="77777777" w:rsidR="004E027A" w:rsidRPr="008C5A6E" w:rsidRDefault="004E027A">
            <w:pPr>
              <w:pStyle w:val="TAC"/>
              <w:rPr>
                <w:rFonts w:cs="Arial"/>
              </w:rPr>
            </w:pPr>
            <w:r w:rsidRPr="008C5A6E">
              <w:rPr>
                <w:rFonts w:cs="Arial"/>
              </w:rPr>
              <w:t xml:space="preserve">     0</w:t>
            </w:r>
          </w:p>
        </w:tc>
        <w:tc>
          <w:tcPr>
            <w:tcW w:w="895" w:type="dxa"/>
          </w:tcPr>
          <w:p w14:paraId="2E8376E8" w14:textId="77777777" w:rsidR="004E027A" w:rsidRPr="008C5A6E" w:rsidRDefault="004E027A">
            <w:pPr>
              <w:pStyle w:val="TAC"/>
              <w:rPr>
                <w:rFonts w:cs="Arial"/>
              </w:rPr>
            </w:pPr>
            <w:r w:rsidRPr="008C5A6E">
              <w:rPr>
                <w:rFonts w:cs="Arial"/>
              </w:rPr>
              <w:t xml:space="preserve">   1</w:t>
            </w:r>
          </w:p>
        </w:tc>
        <w:tc>
          <w:tcPr>
            <w:tcW w:w="895" w:type="dxa"/>
          </w:tcPr>
          <w:p w14:paraId="047564AC" w14:textId="77777777" w:rsidR="004E027A" w:rsidRPr="008C5A6E" w:rsidRDefault="004E027A">
            <w:pPr>
              <w:pStyle w:val="TAC"/>
              <w:rPr>
                <w:rFonts w:cs="Arial"/>
              </w:rPr>
            </w:pPr>
            <w:r w:rsidRPr="008C5A6E">
              <w:rPr>
                <w:rFonts w:cs="Arial"/>
              </w:rPr>
              <w:t xml:space="preserve">   4</w:t>
            </w:r>
          </w:p>
        </w:tc>
        <w:tc>
          <w:tcPr>
            <w:tcW w:w="895" w:type="dxa"/>
          </w:tcPr>
          <w:p w14:paraId="26A3CB6A" w14:textId="77777777" w:rsidR="004E027A" w:rsidRPr="008C5A6E" w:rsidRDefault="004E027A">
            <w:pPr>
              <w:pStyle w:val="TAC"/>
              <w:rPr>
                <w:rFonts w:cs="Arial"/>
              </w:rPr>
            </w:pPr>
            <w:r w:rsidRPr="008C5A6E">
              <w:rPr>
                <w:rFonts w:cs="Arial"/>
              </w:rPr>
              <w:t xml:space="preserve">   3</w:t>
            </w:r>
          </w:p>
        </w:tc>
        <w:tc>
          <w:tcPr>
            <w:tcW w:w="895" w:type="dxa"/>
          </w:tcPr>
          <w:p w14:paraId="74BF6C6F" w14:textId="77777777" w:rsidR="004E027A" w:rsidRPr="008C5A6E" w:rsidRDefault="004E027A">
            <w:pPr>
              <w:pStyle w:val="TAC"/>
              <w:rPr>
                <w:rFonts w:cs="Arial"/>
              </w:rPr>
            </w:pPr>
            <w:r w:rsidRPr="008C5A6E">
              <w:rPr>
                <w:rFonts w:cs="Arial"/>
              </w:rPr>
              <w:t xml:space="preserve">   5</w:t>
            </w:r>
          </w:p>
        </w:tc>
        <w:tc>
          <w:tcPr>
            <w:tcW w:w="895" w:type="dxa"/>
          </w:tcPr>
          <w:p w14:paraId="6EAFD0BD" w14:textId="77777777" w:rsidR="004E027A" w:rsidRPr="008C5A6E" w:rsidRDefault="004E027A">
            <w:pPr>
              <w:pStyle w:val="TAC"/>
              <w:rPr>
                <w:rFonts w:cs="Arial"/>
              </w:rPr>
            </w:pPr>
            <w:r w:rsidRPr="008C5A6E">
              <w:rPr>
                <w:rFonts w:cs="Arial"/>
              </w:rPr>
              <w:t xml:space="preserve">   6</w:t>
            </w:r>
          </w:p>
        </w:tc>
        <w:tc>
          <w:tcPr>
            <w:tcW w:w="895" w:type="dxa"/>
          </w:tcPr>
          <w:p w14:paraId="69E7CA95" w14:textId="77777777" w:rsidR="004E027A" w:rsidRPr="008C5A6E" w:rsidRDefault="004E027A" w:rsidP="00197349">
            <w:pPr>
              <w:pStyle w:val="TAC"/>
              <w:ind w:firstLine="90"/>
              <w:rPr>
                <w:rFonts w:cs="Arial"/>
              </w:rPr>
            </w:pPr>
            <w:r w:rsidRPr="008C5A6E">
              <w:rPr>
                <w:rFonts w:cs="Arial"/>
              </w:rPr>
              <w:t>13</w:t>
            </w:r>
          </w:p>
        </w:tc>
        <w:tc>
          <w:tcPr>
            <w:tcW w:w="895" w:type="dxa"/>
          </w:tcPr>
          <w:p w14:paraId="7C53B3EE" w14:textId="77777777" w:rsidR="004E027A" w:rsidRPr="008C5A6E" w:rsidRDefault="004E027A">
            <w:pPr>
              <w:pStyle w:val="TAC"/>
              <w:rPr>
                <w:rFonts w:cs="Arial"/>
              </w:rPr>
            </w:pPr>
            <w:r w:rsidRPr="008C5A6E">
              <w:rPr>
                <w:rFonts w:cs="Arial"/>
              </w:rPr>
              <w:t xml:space="preserve">   7</w:t>
            </w:r>
          </w:p>
        </w:tc>
        <w:tc>
          <w:tcPr>
            <w:tcW w:w="895" w:type="dxa"/>
          </w:tcPr>
          <w:p w14:paraId="322AB0B1" w14:textId="77777777" w:rsidR="004E027A" w:rsidRPr="008C5A6E" w:rsidRDefault="004E027A">
            <w:pPr>
              <w:pStyle w:val="TAC"/>
              <w:rPr>
                <w:rFonts w:cs="Arial"/>
              </w:rPr>
            </w:pPr>
            <w:r w:rsidRPr="008C5A6E">
              <w:rPr>
                <w:rFonts w:cs="Arial"/>
              </w:rPr>
              <w:t xml:space="preserve">   2</w:t>
            </w:r>
          </w:p>
        </w:tc>
        <w:tc>
          <w:tcPr>
            <w:tcW w:w="895" w:type="dxa"/>
          </w:tcPr>
          <w:p w14:paraId="2AC93A43" w14:textId="77777777" w:rsidR="004E027A" w:rsidRPr="008C5A6E" w:rsidRDefault="004E027A">
            <w:pPr>
              <w:pStyle w:val="TAC"/>
              <w:rPr>
                <w:rFonts w:cs="Arial"/>
              </w:rPr>
            </w:pPr>
            <w:r w:rsidRPr="008C5A6E">
              <w:rPr>
                <w:rFonts w:cs="Arial"/>
              </w:rPr>
              <w:t xml:space="preserve">   8</w:t>
            </w:r>
          </w:p>
        </w:tc>
      </w:tr>
      <w:tr w:rsidR="004E027A" w14:paraId="12772527" w14:textId="77777777">
        <w:tblPrEx>
          <w:tblCellMar>
            <w:top w:w="0" w:type="dxa"/>
            <w:bottom w:w="0" w:type="dxa"/>
          </w:tblCellMar>
        </w:tblPrEx>
        <w:tc>
          <w:tcPr>
            <w:tcW w:w="895" w:type="dxa"/>
          </w:tcPr>
          <w:p w14:paraId="449A4511" w14:textId="77777777" w:rsidR="004E027A" w:rsidRPr="008C5A6E" w:rsidRDefault="004E027A">
            <w:pPr>
              <w:pStyle w:val="TAC"/>
              <w:rPr>
                <w:rFonts w:cs="Arial"/>
              </w:rPr>
            </w:pPr>
            <w:r w:rsidRPr="008C5A6E">
              <w:rPr>
                <w:rFonts w:cs="Arial"/>
              </w:rPr>
              <w:t xml:space="preserve">     9</w:t>
            </w:r>
          </w:p>
        </w:tc>
        <w:tc>
          <w:tcPr>
            <w:tcW w:w="895" w:type="dxa"/>
          </w:tcPr>
          <w:p w14:paraId="6D587118" w14:textId="77777777" w:rsidR="004E027A" w:rsidRPr="008C5A6E" w:rsidRDefault="004E027A" w:rsidP="00197349">
            <w:pPr>
              <w:pStyle w:val="TAC"/>
              <w:ind w:firstLine="90"/>
              <w:rPr>
                <w:rFonts w:cs="Arial"/>
              </w:rPr>
            </w:pPr>
            <w:r w:rsidRPr="008C5A6E">
              <w:rPr>
                <w:rFonts w:cs="Arial"/>
              </w:rPr>
              <w:t>11</w:t>
            </w:r>
          </w:p>
        </w:tc>
        <w:tc>
          <w:tcPr>
            <w:tcW w:w="895" w:type="dxa"/>
          </w:tcPr>
          <w:p w14:paraId="74F79057" w14:textId="77777777" w:rsidR="004E027A" w:rsidRPr="008C5A6E" w:rsidRDefault="004E027A" w:rsidP="00197349">
            <w:pPr>
              <w:pStyle w:val="TAC"/>
              <w:ind w:firstLine="90"/>
              <w:rPr>
                <w:rFonts w:cs="Arial"/>
              </w:rPr>
            </w:pPr>
            <w:r w:rsidRPr="008C5A6E">
              <w:rPr>
                <w:rFonts w:cs="Arial"/>
              </w:rPr>
              <w:t>15</w:t>
            </w:r>
          </w:p>
        </w:tc>
        <w:tc>
          <w:tcPr>
            <w:tcW w:w="895" w:type="dxa"/>
          </w:tcPr>
          <w:p w14:paraId="586945BA" w14:textId="77777777" w:rsidR="004E027A" w:rsidRPr="008C5A6E" w:rsidRDefault="004E027A" w:rsidP="00197349">
            <w:pPr>
              <w:pStyle w:val="TAC"/>
              <w:ind w:firstLine="90"/>
              <w:rPr>
                <w:rFonts w:cs="Arial"/>
              </w:rPr>
            </w:pPr>
            <w:r w:rsidRPr="008C5A6E">
              <w:rPr>
                <w:rFonts w:cs="Arial"/>
              </w:rPr>
              <w:t>12</w:t>
            </w:r>
          </w:p>
        </w:tc>
        <w:tc>
          <w:tcPr>
            <w:tcW w:w="895" w:type="dxa"/>
          </w:tcPr>
          <w:p w14:paraId="59A4CE9B" w14:textId="77777777" w:rsidR="004E027A" w:rsidRPr="008C5A6E" w:rsidRDefault="004E027A" w:rsidP="00197349">
            <w:pPr>
              <w:pStyle w:val="TAC"/>
              <w:ind w:firstLine="90"/>
              <w:rPr>
                <w:rFonts w:cs="Arial"/>
              </w:rPr>
            </w:pPr>
            <w:r w:rsidRPr="008C5A6E">
              <w:rPr>
                <w:rFonts w:cs="Arial"/>
              </w:rPr>
              <w:t>14</w:t>
            </w:r>
          </w:p>
        </w:tc>
        <w:tc>
          <w:tcPr>
            <w:tcW w:w="895" w:type="dxa"/>
          </w:tcPr>
          <w:p w14:paraId="2296E894" w14:textId="77777777" w:rsidR="004E027A" w:rsidRPr="008C5A6E" w:rsidRDefault="004E027A" w:rsidP="00197349">
            <w:pPr>
              <w:pStyle w:val="TAC"/>
              <w:ind w:firstLine="90"/>
              <w:rPr>
                <w:rFonts w:cs="Arial"/>
              </w:rPr>
            </w:pPr>
            <w:r w:rsidRPr="008C5A6E">
              <w:rPr>
                <w:rFonts w:cs="Arial"/>
              </w:rPr>
              <w:t>10</w:t>
            </w:r>
          </w:p>
        </w:tc>
        <w:tc>
          <w:tcPr>
            <w:tcW w:w="895" w:type="dxa"/>
          </w:tcPr>
          <w:p w14:paraId="12652832" w14:textId="77777777" w:rsidR="004E027A" w:rsidRPr="008C5A6E" w:rsidRDefault="004E027A" w:rsidP="00197349">
            <w:pPr>
              <w:pStyle w:val="TAC"/>
              <w:ind w:firstLine="90"/>
              <w:rPr>
                <w:rFonts w:cs="Arial"/>
              </w:rPr>
            </w:pPr>
            <w:r w:rsidRPr="008C5A6E">
              <w:rPr>
                <w:rFonts w:cs="Arial"/>
              </w:rPr>
              <w:t>28</w:t>
            </w:r>
          </w:p>
        </w:tc>
        <w:tc>
          <w:tcPr>
            <w:tcW w:w="895" w:type="dxa"/>
          </w:tcPr>
          <w:p w14:paraId="4DC3C301" w14:textId="77777777" w:rsidR="004E027A" w:rsidRPr="008C5A6E" w:rsidRDefault="004E027A" w:rsidP="00197349">
            <w:pPr>
              <w:pStyle w:val="TAC"/>
              <w:ind w:firstLine="90"/>
              <w:rPr>
                <w:rFonts w:cs="Arial"/>
              </w:rPr>
            </w:pPr>
            <w:r w:rsidRPr="008C5A6E">
              <w:rPr>
                <w:rFonts w:cs="Arial"/>
              </w:rPr>
              <w:t>82</w:t>
            </w:r>
          </w:p>
        </w:tc>
        <w:tc>
          <w:tcPr>
            <w:tcW w:w="895" w:type="dxa"/>
          </w:tcPr>
          <w:p w14:paraId="6A1CEA15" w14:textId="77777777" w:rsidR="004E027A" w:rsidRPr="008C5A6E" w:rsidRDefault="004E027A" w:rsidP="00197349">
            <w:pPr>
              <w:pStyle w:val="TAC"/>
              <w:ind w:firstLine="90"/>
              <w:rPr>
                <w:rFonts w:cs="Arial"/>
              </w:rPr>
            </w:pPr>
            <w:r w:rsidRPr="008C5A6E">
              <w:rPr>
                <w:rFonts w:cs="Arial"/>
              </w:rPr>
              <w:t>29</w:t>
            </w:r>
          </w:p>
        </w:tc>
        <w:tc>
          <w:tcPr>
            <w:tcW w:w="895" w:type="dxa"/>
          </w:tcPr>
          <w:p w14:paraId="724D16F8" w14:textId="77777777" w:rsidR="004E027A" w:rsidRPr="008C5A6E" w:rsidRDefault="004E027A" w:rsidP="00197349">
            <w:pPr>
              <w:pStyle w:val="TAC"/>
              <w:ind w:firstLine="90"/>
              <w:rPr>
                <w:rFonts w:cs="Arial"/>
              </w:rPr>
            </w:pPr>
            <w:r w:rsidRPr="008C5A6E">
              <w:rPr>
                <w:rFonts w:cs="Arial"/>
              </w:rPr>
              <w:t>83</w:t>
            </w:r>
          </w:p>
        </w:tc>
      </w:tr>
      <w:tr w:rsidR="004E027A" w14:paraId="3E078C53" w14:textId="77777777">
        <w:tblPrEx>
          <w:tblCellMar>
            <w:top w:w="0" w:type="dxa"/>
            <w:bottom w:w="0" w:type="dxa"/>
          </w:tblCellMar>
        </w:tblPrEx>
        <w:tc>
          <w:tcPr>
            <w:tcW w:w="895" w:type="dxa"/>
          </w:tcPr>
          <w:p w14:paraId="7FD902C9" w14:textId="77777777" w:rsidR="004E027A" w:rsidRPr="008C5A6E" w:rsidRDefault="004E027A">
            <w:pPr>
              <w:pStyle w:val="TAC"/>
              <w:rPr>
                <w:rFonts w:cs="Arial"/>
              </w:rPr>
            </w:pPr>
            <w:r w:rsidRPr="008C5A6E">
              <w:rPr>
                <w:rFonts w:cs="Arial"/>
              </w:rPr>
              <w:t xml:space="preserve">    27</w:t>
            </w:r>
          </w:p>
        </w:tc>
        <w:tc>
          <w:tcPr>
            <w:tcW w:w="895" w:type="dxa"/>
          </w:tcPr>
          <w:p w14:paraId="434CCD02" w14:textId="77777777" w:rsidR="004E027A" w:rsidRPr="008C5A6E" w:rsidRDefault="004E027A" w:rsidP="00197349">
            <w:pPr>
              <w:pStyle w:val="TAC"/>
              <w:ind w:firstLine="90"/>
              <w:rPr>
                <w:rFonts w:cs="Arial"/>
              </w:rPr>
            </w:pPr>
            <w:r w:rsidRPr="008C5A6E">
              <w:rPr>
                <w:rFonts w:cs="Arial"/>
              </w:rPr>
              <w:t>81</w:t>
            </w:r>
          </w:p>
        </w:tc>
        <w:tc>
          <w:tcPr>
            <w:tcW w:w="895" w:type="dxa"/>
          </w:tcPr>
          <w:p w14:paraId="7461A675" w14:textId="77777777" w:rsidR="004E027A" w:rsidRPr="008C5A6E" w:rsidRDefault="004E027A" w:rsidP="00197349">
            <w:pPr>
              <w:pStyle w:val="TAC"/>
              <w:ind w:firstLine="90"/>
              <w:rPr>
                <w:rFonts w:cs="Arial"/>
              </w:rPr>
            </w:pPr>
            <w:r w:rsidRPr="008C5A6E">
              <w:rPr>
                <w:rFonts w:cs="Arial"/>
              </w:rPr>
              <w:t>26</w:t>
            </w:r>
          </w:p>
        </w:tc>
        <w:tc>
          <w:tcPr>
            <w:tcW w:w="895" w:type="dxa"/>
          </w:tcPr>
          <w:p w14:paraId="613BC373" w14:textId="77777777" w:rsidR="004E027A" w:rsidRPr="008C5A6E" w:rsidRDefault="004E027A" w:rsidP="00197349">
            <w:pPr>
              <w:pStyle w:val="TAC"/>
              <w:ind w:firstLine="90"/>
              <w:rPr>
                <w:rFonts w:cs="Arial"/>
              </w:rPr>
            </w:pPr>
            <w:r w:rsidRPr="008C5A6E">
              <w:rPr>
                <w:rFonts w:cs="Arial"/>
              </w:rPr>
              <w:t>80</w:t>
            </w:r>
          </w:p>
        </w:tc>
        <w:tc>
          <w:tcPr>
            <w:tcW w:w="895" w:type="dxa"/>
          </w:tcPr>
          <w:p w14:paraId="4CC5F0D0" w14:textId="77777777" w:rsidR="004E027A" w:rsidRPr="008C5A6E" w:rsidRDefault="004E027A" w:rsidP="00197349">
            <w:pPr>
              <w:pStyle w:val="TAC"/>
              <w:ind w:firstLine="90"/>
              <w:rPr>
                <w:rFonts w:cs="Arial"/>
              </w:rPr>
            </w:pPr>
            <w:r w:rsidRPr="008C5A6E">
              <w:rPr>
                <w:rFonts w:cs="Arial"/>
              </w:rPr>
              <w:t>30</w:t>
            </w:r>
          </w:p>
        </w:tc>
        <w:tc>
          <w:tcPr>
            <w:tcW w:w="895" w:type="dxa"/>
          </w:tcPr>
          <w:p w14:paraId="60B433D4" w14:textId="77777777" w:rsidR="004E027A" w:rsidRPr="008C5A6E" w:rsidRDefault="004E027A" w:rsidP="00197349">
            <w:pPr>
              <w:pStyle w:val="TAC"/>
              <w:ind w:firstLine="90"/>
              <w:rPr>
                <w:rFonts w:cs="Arial"/>
              </w:rPr>
            </w:pPr>
            <w:r w:rsidRPr="008C5A6E">
              <w:rPr>
                <w:rFonts w:cs="Arial"/>
              </w:rPr>
              <w:t>84</w:t>
            </w:r>
          </w:p>
        </w:tc>
        <w:tc>
          <w:tcPr>
            <w:tcW w:w="895" w:type="dxa"/>
          </w:tcPr>
          <w:p w14:paraId="7C3524CD" w14:textId="77777777" w:rsidR="004E027A" w:rsidRPr="008C5A6E" w:rsidRDefault="004E027A" w:rsidP="00197349">
            <w:pPr>
              <w:pStyle w:val="TAC"/>
              <w:ind w:firstLine="90"/>
              <w:rPr>
                <w:rFonts w:cs="Arial"/>
              </w:rPr>
            </w:pPr>
            <w:r w:rsidRPr="008C5A6E">
              <w:rPr>
                <w:rFonts w:cs="Arial"/>
              </w:rPr>
              <w:t>16</w:t>
            </w:r>
          </w:p>
        </w:tc>
        <w:tc>
          <w:tcPr>
            <w:tcW w:w="895" w:type="dxa"/>
          </w:tcPr>
          <w:p w14:paraId="1DD1D60B" w14:textId="77777777" w:rsidR="004E027A" w:rsidRPr="008C5A6E" w:rsidRDefault="004E027A" w:rsidP="00197349">
            <w:pPr>
              <w:pStyle w:val="TAC"/>
              <w:ind w:firstLine="90"/>
              <w:rPr>
                <w:rFonts w:cs="Arial"/>
              </w:rPr>
            </w:pPr>
            <w:r w:rsidRPr="008C5A6E">
              <w:rPr>
                <w:rFonts w:cs="Arial"/>
              </w:rPr>
              <w:t>55</w:t>
            </w:r>
          </w:p>
        </w:tc>
        <w:tc>
          <w:tcPr>
            <w:tcW w:w="895" w:type="dxa"/>
          </w:tcPr>
          <w:p w14:paraId="160D2A5B" w14:textId="77777777" w:rsidR="004E027A" w:rsidRPr="008C5A6E" w:rsidRDefault="004E027A">
            <w:pPr>
              <w:pStyle w:val="TAC"/>
              <w:rPr>
                <w:rFonts w:cs="Arial"/>
              </w:rPr>
            </w:pPr>
            <w:r w:rsidRPr="008C5A6E">
              <w:rPr>
                <w:rFonts w:cs="Arial"/>
              </w:rPr>
              <w:t xml:space="preserve"> 109</w:t>
            </w:r>
          </w:p>
        </w:tc>
        <w:tc>
          <w:tcPr>
            <w:tcW w:w="895" w:type="dxa"/>
          </w:tcPr>
          <w:p w14:paraId="121EAE0B" w14:textId="77777777" w:rsidR="004E027A" w:rsidRPr="008C5A6E" w:rsidRDefault="004E027A" w:rsidP="00197349">
            <w:pPr>
              <w:pStyle w:val="TAC"/>
              <w:ind w:firstLine="90"/>
              <w:rPr>
                <w:rFonts w:cs="Arial"/>
              </w:rPr>
            </w:pPr>
            <w:r w:rsidRPr="008C5A6E">
              <w:rPr>
                <w:rFonts w:cs="Arial"/>
              </w:rPr>
              <w:t>56</w:t>
            </w:r>
          </w:p>
        </w:tc>
      </w:tr>
      <w:tr w:rsidR="004E027A" w14:paraId="786705DC" w14:textId="77777777">
        <w:tblPrEx>
          <w:tblCellMar>
            <w:top w:w="0" w:type="dxa"/>
            <w:bottom w:w="0" w:type="dxa"/>
          </w:tblCellMar>
        </w:tblPrEx>
        <w:tc>
          <w:tcPr>
            <w:tcW w:w="895" w:type="dxa"/>
          </w:tcPr>
          <w:p w14:paraId="429F2C10" w14:textId="77777777" w:rsidR="004E027A" w:rsidRPr="008C5A6E" w:rsidRDefault="004E027A">
            <w:pPr>
              <w:pStyle w:val="TAC"/>
              <w:rPr>
                <w:rFonts w:cs="Arial"/>
              </w:rPr>
            </w:pPr>
            <w:r w:rsidRPr="008C5A6E">
              <w:rPr>
                <w:rFonts w:cs="Arial"/>
              </w:rPr>
              <w:t xml:space="preserve">   110</w:t>
            </w:r>
          </w:p>
        </w:tc>
        <w:tc>
          <w:tcPr>
            <w:tcW w:w="895" w:type="dxa"/>
          </w:tcPr>
          <w:p w14:paraId="6F6A2878" w14:textId="77777777" w:rsidR="004E027A" w:rsidRPr="008C5A6E" w:rsidRDefault="004E027A" w:rsidP="00197349">
            <w:pPr>
              <w:pStyle w:val="TAC"/>
              <w:ind w:firstLine="90"/>
              <w:rPr>
                <w:rFonts w:cs="Arial"/>
              </w:rPr>
            </w:pPr>
            <w:r w:rsidRPr="008C5A6E">
              <w:rPr>
                <w:rFonts w:cs="Arial"/>
              </w:rPr>
              <w:t>31</w:t>
            </w:r>
          </w:p>
        </w:tc>
        <w:tc>
          <w:tcPr>
            <w:tcW w:w="895" w:type="dxa"/>
          </w:tcPr>
          <w:p w14:paraId="569F6872" w14:textId="77777777" w:rsidR="004E027A" w:rsidRPr="008C5A6E" w:rsidRDefault="004E027A" w:rsidP="00197349">
            <w:pPr>
              <w:pStyle w:val="TAC"/>
              <w:ind w:firstLine="90"/>
              <w:rPr>
                <w:rFonts w:cs="Arial"/>
              </w:rPr>
            </w:pPr>
            <w:r w:rsidRPr="008C5A6E">
              <w:rPr>
                <w:rFonts w:cs="Arial"/>
              </w:rPr>
              <w:t>85</w:t>
            </w:r>
          </w:p>
        </w:tc>
        <w:tc>
          <w:tcPr>
            <w:tcW w:w="895" w:type="dxa"/>
          </w:tcPr>
          <w:p w14:paraId="3C76CA23" w14:textId="77777777" w:rsidR="004E027A" w:rsidRPr="008C5A6E" w:rsidRDefault="004E027A" w:rsidP="00197349">
            <w:pPr>
              <w:pStyle w:val="TAC"/>
              <w:ind w:firstLine="90"/>
              <w:rPr>
                <w:rFonts w:cs="Arial"/>
              </w:rPr>
            </w:pPr>
            <w:r w:rsidRPr="008C5A6E">
              <w:rPr>
                <w:rFonts w:cs="Arial"/>
              </w:rPr>
              <w:t>57</w:t>
            </w:r>
          </w:p>
        </w:tc>
        <w:tc>
          <w:tcPr>
            <w:tcW w:w="895" w:type="dxa"/>
          </w:tcPr>
          <w:p w14:paraId="343569B2" w14:textId="77777777" w:rsidR="004E027A" w:rsidRPr="008C5A6E" w:rsidRDefault="004E027A">
            <w:pPr>
              <w:pStyle w:val="TAC"/>
              <w:rPr>
                <w:rFonts w:cs="Arial"/>
              </w:rPr>
            </w:pPr>
            <w:r w:rsidRPr="008C5A6E">
              <w:rPr>
                <w:rFonts w:cs="Arial"/>
              </w:rPr>
              <w:t xml:space="preserve"> 111</w:t>
            </w:r>
          </w:p>
        </w:tc>
        <w:tc>
          <w:tcPr>
            <w:tcW w:w="895" w:type="dxa"/>
          </w:tcPr>
          <w:p w14:paraId="0024A85C" w14:textId="77777777" w:rsidR="004E027A" w:rsidRPr="008C5A6E" w:rsidRDefault="004E027A" w:rsidP="00197349">
            <w:pPr>
              <w:pStyle w:val="TAC"/>
              <w:ind w:firstLine="90"/>
              <w:rPr>
                <w:rFonts w:cs="Arial"/>
              </w:rPr>
            </w:pPr>
            <w:r w:rsidRPr="008C5A6E">
              <w:rPr>
                <w:rFonts w:cs="Arial"/>
              </w:rPr>
              <w:t>48</w:t>
            </w:r>
          </w:p>
        </w:tc>
        <w:tc>
          <w:tcPr>
            <w:tcW w:w="895" w:type="dxa"/>
          </w:tcPr>
          <w:p w14:paraId="195B8AF8" w14:textId="77777777" w:rsidR="004E027A" w:rsidRPr="008C5A6E" w:rsidRDefault="004E027A" w:rsidP="00197349">
            <w:pPr>
              <w:pStyle w:val="TAC"/>
              <w:ind w:firstLine="90"/>
              <w:rPr>
                <w:rFonts w:cs="Arial"/>
              </w:rPr>
            </w:pPr>
            <w:r w:rsidRPr="008C5A6E">
              <w:rPr>
                <w:rFonts w:cs="Arial"/>
              </w:rPr>
              <w:t>73</w:t>
            </w:r>
          </w:p>
        </w:tc>
        <w:tc>
          <w:tcPr>
            <w:tcW w:w="895" w:type="dxa"/>
          </w:tcPr>
          <w:p w14:paraId="67EF12C0" w14:textId="77777777" w:rsidR="004E027A" w:rsidRPr="008C5A6E" w:rsidRDefault="004E027A">
            <w:pPr>
              <w:pStyle w:val="TAC"/>
              <w:rPr>
                <w:rFonts w:cs="Arial"/>
              </w:rPr>
            </w:pPr>
            <w:r w:rsidRPr="008C5A6E">
              <w:rPr>
                <w:rFonts w:cs="Arial"/>
              </w:rPr>
              <w:t xml:space="preserve"> 102</w:t>
            </w:r>
          </w:p>
        </w:tc>
        <w:tc>
          <w:tcPr>
            <w:tcW w:w="895" w:type="dxa"/>
          </w:tcPr>
          <w:p w14:paraId="59AF42F8" w14:textId="77777777" w:rsidR="004E027A" w:rsidRPr="008C5A6E" w:rsidRDefault="004E027A">
            <w:pPr>
              <w:pStyle w:val="TAC"/>
              <w:rPr>
                <w:rFonts w:cs="Arial"/>
              </w:rPr>
            </w:pPr>
            <w:r w:rsidRPr="008C5A6E">
              <w:rPr>
                <w:rFonts w:cs="Arial"/>
              </w:rPr>
              <w:t xml:space="preserve"> 127</w:t>
            </w:r>
          </w:p>
        </w:tc>
        <w:tc>
          <w:tcPr>
            <w:tcW w:w="895" w:type="dxa"/>
          </w:tcPr>
          <w:p w14:paraId="33A913BD" w14:textId="77777777" w:rsidR="004E027A" w:rsidRPr="008C5A6E" w:rsidRDefault="004E027A" w:rsidP="00197349">
            <w:pPr>
              <w:pStyle w:val="TAC"/>
              <w:ind w:firstLine="90"/>
              <w:rPr>
                <w:rFonts w:cs="Arial"/>
              </w:rPr>
            </w:pPr>
            <w:r w:rsidRPr="008C5A6E">
              <w:rPr>
                <w:rFonts w:cs="Arial"/>
              </w:rPr>
              <w:t>32</w:t>
            </w:r>
          </w:p>
        </w:tc>
      </w:tr>
      <w:tr w:rsidR="004E027A" w14:paraId="202A9544" w14:textId="77777777">
        <w:tblPrEx>
          <w:tblCellMar>
            <w:top w:w="0" w:type="dxa"/>
            <w:bottom w:w="0" w:type="dxa"/>
          </w:tblCellMar>
        </w:tblPrEx>
        <w:tc>
          <w:tcPr>
            <w:tcW w:w="895" w:type="dxa"/>
          </w:tcPr>
          <w:p w14:paraId="2358BEB6" w14:textId="77777777" w:rsidR="004E027A" w:rsidRPr="008C5A6E" w:rsidRDefault="004E027A">
            <w:pPr>
              <w:pStyle w:val="TAC"/>
              <w:rPr>
                <w:rFonts w:cs="Arial"/>
              </w:rPr>
            </w:pPr>
            <w:r w:rsidRPr="008C5A6E">
              <w:rPr>
                <w:rFonts w:cs="Arial"/>
              </w:rPr>
              <w:t xml:space="preserve">    86</w:t>
            </w:r>
          </w:p>
        </w:tc>
        <w:tc>
          <w:tcPr>
            <w:tcW w:w="895" w:type="dxa"/>
          </w:tcPr>
          <w:p w14:paraId="1E991447" w14:textId="77777777" w:rsidR="004E027A" w:rsidRPr="008C5A6E" w:rsidRDefault="004E027A" w:rsidP="00197349">
            <w:pPr>
              <w:pStyle w:val="TAC"/>
              <w:ind w:firstLine="90"/>
              <w:rPr>
                <w:rFonts w:cs="Arial"/>
              </w:rPr>
            </w:pPr>
            <w:r w:rsidRPr="008C5A6E">
              <w:rPr>
                <w:rFonts w:cs="Arial"/>
              </w:rPr>
              <w:t>51</w:t>
            </w:r>
          </w:p>
        </w:tc>
        <w:tc>
          <w:tcPr>
            <w:tcW w:w="895" w:type="dxa"/>
          </w:tcPr>
          <w:p w14:paraId="71AB9832" w14:textId="77777777" w:rsidR="004E027A" w:rsidRPr="008C5A6E" w:rsidRDefault="004E027A" w:rsidP="00197349">
            <w:pPr>
              <w:pStyle w:val="TAC"/>
              <w:ind w:firstLine="90"/>
              <w:rPr>
                <w:rFonts w:cs="Arial"/>
              </w:rPr>
            </w:pPr>
            <w:r w:rsidRPr="008C5A6E">
              <w:rPr>
                <w:rFonts w:cs="Arial"/>
              </w:rPr>
              <w:t>76</w:t>
            </w:r>
          </w:p>
        </w:tc>
        <w:tc>
          <w:tcPr>
            <w:tcW w:w="895" w:type="dxa"/>
          </w:tcPr>
          <w:p w14:paraId="5EFA9D0A" w14:textId="77777777" w:rsidR="004E027A" w:rsidRPr="008C5A6E" w:rsidRDefault="004E027A">
            <w:pPr>
              <w:pStyle w:val="TAC"/>
              <w:rPr>
                <w:rFonts w:cs="Arial"/>
              </w:rPr>
            </w:pPr>
            <w:r w:rsidRPr="008C5A6E">
              <w:rPr>
                <w:rFonts w:cs="Arial"/>
              </w:rPr>
              <w:t xml:space="preserve"> 105</w:t>
            </w:r>
          </w:p>
        </w:tc>
        <w:tc>
          <w:tcPr>
            <w:tcW w:w="895" w:type="dxa"/>
          </w:tcPr>
          <w:p w14:paraId="4F67719B" w14:textId="77777777" w:rsidR="004E027A" w:rsidRPr="008C5A6E" w:rsidRDefault="004E027A">
            <w:pPr>
              <w:pStyle w:val="TAC"/>
              <w:rPr>
                <w:rFonts w:cs="Arial"/>
              </w:rPr>
            </w:pPr>
            <w:r w:rsidRPr="008C5A6E">
              <w:rPr>
                <w:rFonts w:cs="Arial"/>
              </w:rPr>
              <w:t xml:space="preserve"> 130</w:t>
            </w:r>
          </w:p>
        </w:tc>
        <w:tc>
          <w:tcPr>
            <w:tcW w:w="895" w:type="dxa"/>
          </w:tcPr>
          <w:p w14:paraId="4E7E3381" w14:textId="77777777" w:rsidR="004E027A" w:rsidRPr="008C5A6E" w:rsidRDefault="004E027A" w:rsidP="00197349">
            <w:pPr>
              <w:pStyle w:val="TAC"/>
              <w:ind w:firstLine="90"/>
              <w:rPr>
                <w:rFonts w:cs="Arial"/>
              </w:rPr>
            </w:pPr>
            <w:r w:rsidRPr="008C5A6E">
              <w:rPr>
                <w:rFonts w:cs="Arial"/>
              </w:rPr>
              <w:t>52</w:t>
            </w:r>
          </w:p>
        </w:tc>
        <w:tc>
          <w:tcPr>
            <w:tcW w:w="895" w:type="dxa"/>
          </w:tcPr>
          <w:p w14:paraId="5A8AC0CA" w14:textId="77777777" w:rsidR="004E027A" w:rsidRPr="008C5A6E" w:rsidRDefault="004E027A" w:rsidP="00197349">
            <w:pPr>
              <w:pStyle w:val="TAC"/>
              <w:ind w:firstLine="90"/>
              <w:rPr>
                <w:rFonts w:cs="Arial"/>
              </w:rPr>
            </w:pPr>
            <w:r w:rsidRPr="008C5A6E">
              <w:rPr>
                <w:rFonts w:cs="Arial"/>
              </w:rPr>
              <w:t>77</w:t>
            </w:r>
          </w:p>
        </w:tc>
        <w:tc>
          <w:tcPr>
            <w:tcW w:w="895" w:type="dxa"/>
          </w:tcPr>
          <w:p w14:paraId="1812F8ED" w14:textId="77777777" w:rsidR="004E027A" w:rsidRPr="008C5A6E" w:rsidRDefault="004E027A">
            <w:pPr>
              <w:pStyle w:val="TAC"/>
              <w:rPr>
                <w:rFonts w:cs="Arial"/>
              </w:rPr>
            </w:pPr>
            <w:r w:rsidRPr="008C5A6E">
              <w:rPr>
                <w:rFonts w:cs="Arial"/>
              </w:rPr>
              <w:t xml:space="preserve"> 106</w:t>
            </w:r>
          </w:p>
        </w:tc>
        <w:tc>
          <w:tcPr>
            <w:tcW w:w="895" w:type="dxa"/>
          </w:tcPr>
          <w:p w14:paraId="2AE45306" w14:textId="77777777" w:rsidR="004E027A" w:rsidRPr="008C5A6E" w:rsidRDefault="004E027A">
            <w:pPr>
              <w:pStyle w:val="TAC"/>
              <w:rPr>
                <w:rFonts w:cs="Arial"/>
              </w:rPr>
            </w:pPr>
            <w:r w:rsidRPr="008C5A6E">
              <w:rPr>
                <w:rFonts w:cs="Arial"/>
              </w:rPr>
              <w:t xml:space="preserve"> 131</w:t>
            </w:r>
          </w:p>
        </w:tc>
        <w:tc>
          <w:tcPr>
            <w:tcW w:w="895" w:type="dxa"/>
          </w:tcPr>
          <w:p w14:paraId="1451C621" w14:textId="77777777" w:rsidR="004E027A" w:rsidRPr="008C5A6E" w:rsidRDefault="004E027A" w:rsidP="00197349">
            <w:pPr>
              <w:pStyle w:val="TAC"/>
              <w:ind w:firstLine="90"/>
              <w:rPr>
                <w:rFonts w:cs="Arial"/>
              </w:rPr>
            </w:pPr>
            <w:r w:rsidRPr="008C5A6E">
              <w:rPr>
                <w:rFonts w:cs="Arial"/>
              </w:rPr>
              <w:t>58</w:t>
            </w:r>
          </w:p>
        </w:tc>
      </w:tr>
      <w:tr w:rsidR="004E027A" w14:paraId="4BF317DE" w14:textId="77777777">
        <w:tblPrEx>
          <w:tblCellMar>
            <w:top w:w="0" w:type="dxa"/>
            <w:bottom w:w="0" w:type="dxa"/>
          </w:tblCellMar>
        </w:tblPrEx>
        <w:tc>
          <w:tcPr>
            <w:tcW w:w="895" w:type="dxa"/>
          </w:tcPr>
          <w:p w14:paraId="1CAD0ACD" w14:textId="77777777" w:rsidR="004E027A" w:rsidRPr="008C5A6E" w:rsidRDefault="004E027A">
            <w:pPr>
              <w:pStyle w:val="TAC"/>
              <w:rPr>
                <w:rFonts w:cs="Arial"/>
              </w:rPr>
            </w:pPr>
            <w:r w:rsidRPr="008C5A6E">
              <w:rPr>
                <w:rFonts w:cs="Arial"/>
              </w:rPr>
              <w:t xml:space="preserve">   112</w:t>
            </w:r>
          </w:p>
        </w:tc>
        <w:tc>
          <w:tcPr>
            <w:tcW w:w="895" w:type="dxa"/>
          </w:tcPr>
          <w:p w14:paraId="35841DAF" w14:textId="77777777" w:rsidR="004E027A" w:rsidRPr="008C5A6E" w:rsidRDefault="004E027A" w:rsidP="00197349">
            <w:pPr>
              <w:pStyle w:val="TAC"/>
              <w:ind w:firstLine="90"/>
              <w:rPr>
                <w:rFonts w:cs="Arial"/>
              </w:rPr>
            </w:pPr>
            <w:r w:rsidRPr="008C5A6E">
              <w:rPr>
                <w:rFonts w:cs="Arial"/>
              </w:rPr>
              <w:t>33</w:t>
            </w:r>
          </w:p>
        </w:tc>
        <w:tc>
          <w:tcPr>
            <w:tcW w:w="895" w:type="dxa"/>
          </w:tcPr>
          <w:p w14:paraId="287399CB" w14:textId="77777777" w:rsidR="004E027A" w:rsidRPr="008C5A6E" w:rsidRDefault="004E027A" w:rsidP="00197349">
            <w:pPr>
              <w:pStyle w:val="TAC"/>
              <w:ind w:firstLine="90"/>
              <w:rPr>
                <w:rFonts w:cs="Arial"/>
              </w:rPr>
            </w:pPr>
            <w:r w:rsidRPr="008C5A6E">
              <w:rPr>
                <w:rFonts w:cs="Arial"/>
              </w:rPr>
              <w:t>87</w:t>
            </w:r>
          </w:p>
        </w:tc>
        <w:tc>
          <w:tcPr>
            <w:tcW w:w="895" w:type="dxa"/>
          </w:tcPr>
          <w:p w14:paraId="75DFC4B4" w14:textId="77777777" w:rsidR="004E027A" w:rsidRPr="008C5A6E" w:rsidRDefault="004E027A" w:rsidP="00197349">
            <w:pPr>
              <w:pStyle w:val="TAC"/>
              <w:ind w:firstLine="90"/>
              <w:rPr>
                <w:rFonts w:cs="Arial"/>
              </w:rPr>
            </w:pPr>
            <w:r w:rsidRPr="008C5A6E">
              <w:rPr>
                <w:rFonts w:cs="Arial"/>
              </w:rPr>
              <w:t>19</w:t>
            </w:r>
          </w:p>
        </w:tc>
        <w:tc>
          <w:tcPr>
            <w:tcW w:w="895" w:type="dxa"/>
          </w:tcPr>
          <w:p w14:paraId="248A23EE" w14:textId="77777777" w:rsidR="004E027A" w:rsidRPr="008C5A6E" w:rsidRDefault="004E027A" w:rsidP="00197349">
            <w:pPr>
              <w:pStyle w:val="TAC"/>
              <w:ind w:firstLine="90"/>
              <w:rPr>
                <w:rFonts w:cs="Arial"/>
              </w:rPr>
            </w:pPr>
            <w:r w:rsidRPr="008C5A6E">
              <w:rPr>
                <w:rFonts w:cs="Arial"/>
              </w:rPr>
              <w:t>23</w:t>
            </w:r>
          </w:p>
        </w:tc>
        <w:tc>
          <w:tcPr>
            <w:tcW w:w="895" w:type="dxa"/>
          </w:tcPr>
          <w:p w14:paraId="629122B9" w14:textId="77777777" w:rsidR="004E027A" w:rsidRPr="008C5A6E" w:rsidRDefault="004E027A" w:rsidP="00197349">
            <w:pPr>
              <w:pStyle w:val="TAC"/>
              <w:ind w:firstLine="90"/>
              <w:rPr>
                <w:rFonts w:cs="Arial"/>
              </w:rPr>
            </w:pPr>
            <w:r w:rsidRPr="008C5A6E">
              <w:rPr>
                <w:rFonts w:cs="Arial"/>
              </w:rPr>
              <w:t>53</w:t>
            </w:r>
          </w:p>
        </w:tc>
        <w:tc>
          <w:tcPr>
            <w:tcW w:w="895" w:type="dxa"/>
          </w:tcPr>
          <w:p w14:paraId="74EDF50F" w14:textId="77777777" w:rsidR="004E027A" w:rsidRPr="008C5A6E" w:rsidRDefault="004E027A" w:rsidP="00197349">
            <w:pPr>
              <w:pStyle w:val="TAC"/>
              <w:ind w:firstLine="90"/>
              <w:rPr>
                <w:rFonts w:cs="Arial"/>
              </w:rPr>
            </w:pPr>
            <w:r w:rsidRPr="008C5A6E">
              <w:rPr>
                <w:rFonts w:cs="Arial"/>
              </w:rPr>
              <w:t>78</w:t>
            </w:r>
          </w:p>
        </w:tc>
        <w:tc>
          <w:tcPr>
            <w:tcW w:w="895" w:type="dxa"/>
          </w:tcPr>
          <w:p w14:paraId="67DF4931" w14:textId="77777777" w:rsidR="004E027A" w:rsidRPr="008C5A6E" w:rsidRDefault="004E027A">
            <w:pPr>
              <w:pStyle w:val="TAC"/>
              <w:rPr>
                <w:rFonts w:cs="Arial"/>
              </w:rPr>
            </w:pPr>
            <w:r w:rsidRPr="008C5A6E">
              <w:rPr>
                <w:rFonts w:cs="Arial"/>
              </w:rPr>
              <w:t xml:space="preserve"> 107</w:t>
            </w:r>
          </w:p>
        </w:tc>
        <w:tc>
          <w:tcPr>
            <w:tcW w:w="895" w:type="dxa"/>
          </w:tcPr>
          <w:p w14:paraId="7C07C9AB" w14:textId="77777777" w:rsidR="004E027A" w:rsidRPr="008C5A6E" w:rsidRDefault="004E027A">
            <w:pPr>
              <w:pStyle w:val="TAC"/>
              <w:rPr>
                <w:rFonts w:cs="Arial"/>
              </w:rPr>
            </w:pPr>
            <w:r w:rsidRPr="008C5A6E">
              <w:rPr>
                <w:rFonts w:cs="Arial"/>
              </w:rPr>
              <w:t xml:space="preserve"> 132</w:t>
            </w:r>
          </w:p>
        </w:tc>
        <w:tc>
          <w:tcPr>
            <w:tcW w:w="895" w:type="dxa"/>
          </w:tcPr>
          <w:p w14:paraId="51D0A267" w14:textId="77777777" w:rsidR="004E027A" w:rsidRPr="008C5A6E" w:rsidRDefault="004E027A" w:rsidP="00197349">
            <w:pPr>
              <w:pStyle w:val="TAC"/>
              <w:ind w:firstLine="90"/>
              <w:rPr>
                <w:rFonts w:cs="Arial"/>
              </w:rPr>
            </w:pPr>
            <w:r w:rsidRPr="008C5A6E">
              <w:rPr>
                <w:rFonts w:cs="Arial"/>
              </w:rPr>
              <w:t>21</w:t>
            </w:r>
          </w:p>
        </w:tc>
      </w:tr>
      <w:tr w:rsidR="004E027A" w14:paraId="0B0128C4" w14:textId="77777777">
        <w:tblPrEx>
          <w:tblCellMar>
            <w:top w:w="0" w:type="dxa"/>
            <w:bottom w:w="0" w:type="dxa"/>
          </w:tblCellMar>
        </w:tblPrEx>
        <w:tc>
          <w:tcPr>
            <w:tcW w:w="895" w:type="dxa"/>
          </w:tcPr>
          <w:p w14:paraId="47E7804E" w14:textId="77777777" w:rsidR="004E027A" w:rsidRPr="008C5A6E" w:rsidRDefault="004E027A">
            <w:pPr>
              <w:pStyle w:val="TAC"/>
              <w:rPr>
                <w:rFonts w:cs="Arial"/>
              </w:rPr>
            </w:pPr>
            <w:r w:rsidRPr="008C5A6E">
              <w:rPr>
                <w:rFonts w:cs="Arial"/>
              </w:rPr>
              <w:t xml:space="preserve">    22</w:t>
            </w:r>
          </w:p>
        </w:tc>
        <w:tc>
          <w:tcPr>
            <w:tcW w:w="895" w:type="dxa"/>
          </w:tcPr>
          <w:p w14:paraId="17321651" w14:textId="77777777" w:rsidR="004E027A" w:rsidRPr="008C5A6E" w:rsidRDefault="004E027A" w:rsidP="00197349">
            <w:pPr>
              <w:pStyle w:val="TAC"/>
              <w:ind w:firstLine="90"/>
              <w:rPr>
                <w:rFonts w:cs="Arial"/>
              </w:rPr>
            </w:pPr>
            <w:r w:rsidRPr="008C5A6E">
              <w:rPr>
                <w:rFonts w:cs="Arial"/>
              </w:rPr>
              <w:t>18</w:t>
            </w:r>
          </w:p>
        </w:tc>
        <w:tc>
          <w:tcPr>
            <w:tcW w:w="895" w:type="dxa"/>
          </w:tcPr>
          <w:p w14:paraId="778EDD11" w14:textId="77777777" w:rsidR="004E027A" w:rsidRPr="008C5A6E" w:rsidRDefault="004E027A" w:rsidP="00197349">
            <w:pPr>
              <w:pStyle w:val="TAC"/>
              <w:ind w:firstLine="90"/>
              <w:rPr>
                <w:rFonts w:cs="Arial"/>
              </w:rPr>
            </w:pPr>
            <w:r w:rsidRPr="008C5A6E">
              <w:rPr>
                <w:rFonts w:cs="Arial"/>
              </w:rPr>
              <w:t>17</w:t>
            </w:r>
          </w:p>
        </w:tc>
        <w:tc>
          <w:tcPr>
            <w:tcW w:w="895" w:type="dxa"/>
          </w:tcPr>
          <w:p w14:paraId="3EC3C57E" w14:textId="77777777" w:rsidR="004E027A" w:rsidRPr="008C5A6E" w:rsidRDefault="004E027A" w:rsidP="00197349">
            <w:pPr>
              <w:pStyle w:val="TAC"/>
              <w:ind w:firstLine="90"/>
              <w:rPr>
                <w:rFonts w:cs="Arial"/>
              </w:rPr>
            </w:pPr>
            <w:r w:rsidRPr="008C5A6E">
              <w:rPr>
                <w:rFonts w:cs="Arial"/>
              </w:rPr>
              <w:t>20</w:t>
            </w:r>
          </w:p>
        </w:tc>
        <w:tc>
          <w:tcPr>
            <w:tcW w:w="895" w:type="dxa"/>
          </w:tcPr>
          <w:p w14:paraId="777C5766" w14:textId="77777777" w:rsidR="004E027A" w:rsidRPr="008C5A6E" w:rsidRDefault="004E027A" w:rsidP="00197349">
            <w:pPr>
              <w:pStyle w:val="TAC"/>
              <w:ind w:firstLine="90"/>
              <w:rPr>
                <w:rFonts w:cs="Arial"/>
              </w:rPr>
            </w:pPr>
            <w:r w:rsidRPr="008C5A6E">
              <w:rPr>
                <w:rFonts w:cs="Arial"/>
              </w:rPr>
              <w:t>24</w:t>
            </w:r>
          </w:p>
        </w:tc>
        <w:tc>
          <w:tcPr>
            <w:tcW w:w="895" w:type="dxa"/>
          </w:tcPr>
          <w:p w14:paraId="7831E215" w14:textId="77777777" w:rsidR="004E027A" w:rsidRPr="008C5A6E" w:rsidRDefault="004E027A" w:rsidP="00197349">
            <w:pPr>
              <w:pStyle w:val="TAC"/>
              <w:ind w:firstLine="90"/>
              <w:rPr>
                <w:rFonts w:cs="Arial"/>
              </w:rPr>
            </w:pPr>
            <w:r w:rsidRPr="008C5A6E">
              <w:rPr>
                <w:rFonts w:cs="Arial"/>
              </w:rPr>
              <w:t>25</w:t>
            </w:r>
          </w:p>
        </w:tc>
        <w:tc>
          <w:tcPr>
            <w:tcW w:w="895" w:type="dxa"/>
          </w:tcPr>
          <w:p w14:paraId="2CBB2D8D" w14:textId="77777777" w:rsidR="004E027A" w:rsidRPr="008C5A6E" w:rsidRDefault="004E027A" w:rsidP="00197349">
            <w:pPr>
              <w:pStyle w:val="TAC"/>
              <w:ind w:firstLine="90"/>
              <w:rPr>
                <w:rFonts w:cs="Arial"/>
              </w:rPr>
            </w:pPr>
            <w:r w:rsidRPr="008C5A6E">
              <w:rPr>
                <w:rFonts w:cs="Arial"/>
              </w:rPr>
              <w:t>50</w:t>
            </w:r>
          </w:p>
        </w:tc>
        <w:tc>
          <w:tcPr>
            <w:tcW w:w="895" w:type="dxa"/>
          </w:tcPr>
          <w:p w14:paraId="23CF3FAF" w14:textId="77777777" w:rsidR="004E027A" w:rsidRPr="008C5A6E" w:rsidRDefault="004E027A" w:rsidP="00197349">
            <w:pPr>
              <w:pStyle w:val="TAC"/>
              <w:ind w:firstLine="90"/>
              <w:rPr>
                <w:rFonts w:cs="Arial"/>
              </w:rPr>
            </w:pPr>
            <w:r w:rsidRPr="008C5A6E">
              <w:rPr>
                <w:rFonts w:cs="Arial"/>
              </w:rPr>
              <w:t>75</w:t>
            </w:r>
          </w:p>
        </w:tc>
        <w:tc>
          <w:tcPr>
            <w:tcW w:w="895" w:type="dxa"/>
          </w:tcPr>
          <w:p w14:paraId="60CADEA9" w14:textId="77777777" w:rsidR="004E027A" w:rsidRPr="008C5A6E" w:rsidRDefault="004E027A">
            <w:pPr>
              <w:pStyle w:val="TAC"/>
              <w:rPr>
                <w:rFonts w:cs="Arial"/>
              </w:rPr>
            </w:pPr>
            <w:r w:rsidRPr="008C5A6E">
              <w:rPr>
                <w:rFonts w:cs="Arial"/>
              </w:rPr>
              <w:t xml:space="preserve"> 104</w:t>
            </w:r>
          </w:p>
        </w:tc>
        <w:tc>
          <w:tcPr>
            <w:tcW w:w="895" w:type="dxa"/>
          </w:tcPr>
          <w:p w14:paraId="61CCDB2D" w14:textId="77777777" w:rsidR="004E027A" w:rsidRPr="008C5A6E" w:rsidRDefault="004E027A">
            <w:pPr>
              <w:pStyle w:val="TAC"/>
              <w:rPr>
                <w:rFonts w:cs="Arial"/>
              </w:rPr>
            </w:pPr>
            <w:r w:rsidRPr="008C5A6E">
              <w:rPr>
                <w:rFonts w:cs="Arial"/>
              </w:rPr>
              <w:t xml:space="preserve"> 129</w:t>
            </w:r>
          </w:p>
        </w:tc>
      </w:tr>
      <w:tr w:rsidR="004E027A" w14:paraId="17A7F91A" w14:textId="77777777">
        <w:tblPrEx>
          <w:tblCellMar>
            <w:top w:w="0" w:type="dxa"/>
            <w:bottom w:w="0" w:type="dxa"/>
          </w:tblCellMar>
        </w:tblPrEx>
        <w:tc>
          <w:tcPr>
            <w:tcW w:w="895" w:type="dxa"/>
          </w:tcPr>
          <w:p w14:paraId="46858B65" w14:textId="77777777" w:rsidR="004E027A" w:rsidRPr="008C5A6E" w:rsidRDefault="004E027A">
            <w:pPr>
              <w:pStyle w:val="TAC"/>
              <w:rPr>
                <w:rFonts w:cs="Arial"/>
              </w:rPr>
            </w:pPr>
            <w:r w:rsidRPr="008C5A6E">
              <w:rPr>
                <w:rFonts w:cs="Arial"/>
              </w:rPr>
              <w:t xml:space="preserve">    47</w:t>
            </w:r>
          </w:p>
        </w:tc>
        <w:tc>
          <w:tcPr>
            <w:tcW w:w="895" w:type="dxa"/>
          </w:tcPr>
          <w:p w14:paraId="0C417145" w14:textId="77777777" w:rsidR="004E027A" w:rsidRPr="008C5A6E" w:rsidRDefault="004E027A" w:rsidP="00197349">
            <w:pPr>
              <w:pStyle w:val="TAC"/>
              <w:ind w:firstLine="90"/>
              <w:rPr>
                <w:rFonts w:cs="Arial"/>
              </w:rPr>
            </w:pPr>
            <w:r w:rsidRPr="008C5A6E">
              <w:rPr>
                <w:rFonts w:cs="Arial"/>
              </w:rPr>
              <w:t>72</w:t>
            </w:r>
          </w:p>
        </w:tc>
        <w:tc>
          <w:tcPr>
            <w:tcW w:w="895" w:type="dxa"/>
          </w:tcPr>
          <w:p w14:paraId="45A313CC" w14:textId="77777777" w:rsidR="004E027A" w:rsidRPr="008C5A6E" w:rsidRDefault="004E027A">
            <w:pPr>
              <w:pStyle w:val="TAC"/>
              <w:rPr>
                <w:rFonts w:cs="Arial"/>
              </w:rPr>
            </w:pPr>
            <w:r w:rsidRPr="008C5A6E">
              <w:rPr>
                <w:rFonts w:cs="Arial"/>
              </w:rPr>
              <w:t xml:space="preserve"> 101</w:t>
            </w:r>
          </w:p>
        </w:tc>
        <w:tc>
          <w:tcPr>
            <w:tcW w:w="895" w:type="dxa"/>
          </w:tcPr>
          <w:p w14:paraId="1C3B47A3" w14:textId="77777777" w:rsidR="004E027A" w:rsidRPr="008C5A6E" w:rsidRDefault="004E027A">
            <w:pPr>
              <w:pStyle w:val="TAC"/>
              <w:rPr>
                <w:rFonts w:cs="Arial"/>
              </w:rPr>
            </w:pPr>
            <w:r w:rsidRPr="008C5A6E">
              <w:rPr>
                <w:rFonts w:cs="Arial"/>
              </w:rPr>
              <w:t xml:space="preserve"> 126</w:t>
            </w:r>
          </w:p>
        </w:tc>
        <w:tc>
          <w:tcPr>
            <w:tcW w:w="895" w:type="dxa"/>
          </w:tcPr>
          <w:p w14:paraId="2937F97B" w14:textId="77777777" w:rsidR="004E027A" w:rsidRPr="008C5A6E" w:rsidRDefault="004E027A" w:rsidP="00197349">
            <w:pPr>
              <w:pStyle w:val="TAC"/>
              <w:ind w:firstLine="90"/>
              <w:rPr>
                <w:rFonts w:cs="Arial"/>
              </w:rPr>
            </w:pPr>
            <w:r w:rsidRPr="008C5A6E">
              <w:rPr>
                <w:rFonts w:cs="Arial"/>
              </w:rPr>
              <w:t>54</w:t>
            </w:r>
          </w:p>
        </w:tc>
        <w:tc>
          <w:tcPr>
            <w:tcW w:w="895" w:type="dxa"/>
          </w:tcPr>
          <w:p w14:paraId="636A9F2D" w14:textId="77777777" w:rsidR="004E027A" w:rsidRPr="008C5A6E" w:rsidRDefault="004E027A" w:rsidP="00197349">
            <w:pPr>
              <w:pStyle w:val="TAC"/>
              <w:ind w:firstLine="90"/>
              <w:rPr>
                <w:rFonts w:cs="Arial"/>
              </w:rPr>
            </w:pPr>
            <w:r w:rsidRPr="008C5A6E">
              <w:rPr>
                <w:rFonts w:cs="Arial"/>
              </w:rPr>
              <w:t>79</w:t>
            </w:r>
          </w:p>
        </w:tc>
        <w:tc>
          <w:tcPr>
            <w:tcW w:w="895" w:type="dxa"/>
          </w:tcPr>
          <w:p w14:paraId="0C6963BB" w14:textId="77777777" w:rsidR="004E027A" w:rsidRPr="008C5A6E" w:rsidRDefault="004E027A">
            <w:pPr>
              <w:pStyle w:val="TAC"/>
              <w:rPr>
                <w:rFonts w:cs="Arial"/>
              </w:rPr>
            </w:pPr>
            <w:r w:rsidRPr="008C5A6E">
              <w:rPr>
                <w:rFonts w:cs="Arial"/>
              </w:rPr>
              <w:t xml:space="preserve"> 108</w:t>
            </w:r>
          </w:p>
        </w:tc>
        <w:tc>
          <w:tcPr>
            <w:tcW w:w="895" w:type="dxa"/>
          </w:tcPr>
          <w:p w14:paraId="4223C35E" w14:textId="77777777" w:rsidR="004E027A" w:rsidRPr="008C5A6E" w:rsidRDefault="004E027A">
            <w:pPr>
              <w:pStyle w:val="TAC"/>
              <w:rPr>
                <w:rFonts w:cs="Arial"/>
              </w:rPr>
            </w:pPr>
            <w:r w:rsidRPr="008C5A6E">
              <w:rPr>
                <w:rFonts w:cs="Arial"/>
              </w:rPr>
              <w:t xml:space="preserve"> 133</w:t>
            </w:r>
          </w:p>
        </w:tc>
        <w:tc>
          <w:tcPr>
            <w:tcW w:w="895" w:type="dxa"/>
          </w:tcPr>
          <w:p w14:paraId="710ABD18" w14:textId="77777777" w:rsidR="004E027A" w:rsidRPr="008C5A6E" w:rsidRDefault="004E027A" w:rsidP="00197349">
            <w:pPr>
              <w:pStyle w:val="TAC"/>
              <w:ind w:firstLine="90"/>
              <w:rPr>
                <w:rFonts w:cs="Arial"/>
              </w:rPr>
            </w:pPr>
            <w:r w:rsidRPr="008C5A6E">
              <w:rPr>
                <w:rFonts w:cs="Arial"/>
              </w:rPr>
              <w:t>46</w:t>
            </w:r>
          </w:p>
        </w:tc>
        <w:tc>
          <w:tcPr>
            <w:tcW w:w="895" w:type="dxa"/>
          </w:tcPr>
          <w:p w14:paraId="44053AA7" w14:textId="77777777" w:rsidR="004E027A" w:rsidRPr="008C5A6E" w:rsidRDefault="004E027A" w:rsidP="00197349">
            <w:pPr>
              <w:pStyle w:val="TAC"/>
              <w:ind w:firstLine="90"/>
              <w:rPr>
                <w:rFonts w:cs="Arial"/>
              </w:rPr>
            </w:pPr>
            <w:r w:rsidRPr="008C5A6E">
              <w:rPr>
                <w:rFonts w:cs="Arial"/>
              </w:rPr>
              <w:t>71</w:t>
            </w:r>
          </w:p>
        </w:tc>
      </w:tr>
      <w:tr w:rsidR="004E027A" w14:paraId="276FA3D3" w14:textId="77777777">
        <w:tblPrEx>
          <w:tblCellMar>
            <w:top w:w="0" w:type="dxa"/>
            <w:bottom w:w="0" w:type="dxa"/>
          </w:tblCellMar>
        </w:tblPrEx>
        <w:tc>
          <w:tcPr>
            <w:tcW w:w="895" w:type="dxa"/>
          </w:tcPr>
          <w:p w14:paraId="220C2B85" w14:textId="77777777" w:rsidR="004E027A" w:rsidRPr="008C5A6E" w:rsidRDefault="004E027A">
            <w:pPr>
              <w:pStyle w:val="TAC"/>
              <w:rPr>
                <w:rFonts w:cs="Arial"/>
              </w:rPr>
            </w:pPr>
            <w:r w:rsidRPr="008C5A6E">
              <w:rPr>
                <w:rFonts w:cs="Arial"/>
              </w:rPr>
              <w:t xml:space="preserve">   100</w:t>
            </w:r>
          </w:p>
        </w:tc>
        <w:tc>
          <w:tcPr>
            <w:tcW w:w="895" w:type="dxa"/>
          </w:tcPr>
          <w:p w14:paraId="47EE5553" w14:textId="77777777" w:rsidR="004E027A" w:rsidRPr="008C5A6E" w:rsidRDefault="004E027A">
            <w:pPr>
              <w:pStyle w:val="TAC"/>
              <w:rPr>
                <w:rFonts w:cs="Arial"/>
              </w:rPr>
            </w:pPr>
            <w:r w:rsidRPr="008C5A6E">
              <w:rPr>
                <w:rFonts w:cs="Arial"/>
              </w:rPr>
              <w:t xml:space="preserve"> 125</w:t>
            </w:r>
          </w:p>
        </w:tc>
        <w:tc>
          <w:tcPr>
            <w:tcW w:w="895" w:type="dxa"/>
          </w:tcPr>
          <w:p w14:paraId="1D4C19FC" w14:textId="77777777" w:rsidR="004E027A" w:rsidRPr="008C5A6E" w:rsidRDefault="004E027A">
            <w:pPr>
              <w:pStyle w:val="TAC"/>
              <w:rPr>
                <w:rFonts w:cs="Arial"/>
              </w:rPr>
            </w:pPr>
            <w:r w:rsidRPr="008C5A6E">
              <w:rPr>
                <w:rFonts w:cs="Arial"/>
              </w:rPr>
              <w:t xml:space="preserve"> 128</w:t>
            </w:r>
          </w:p>
        </w:tc>
        <w:tc>
          <w:tcPr>
            <w:tcW w:w="895" w:type="dxa"/>
          </w:tcPr>
          <w:p w14:paraId="0B8DA14E" w14:textId="77777777" w:rsidR="004E027A" w:rsidRPr="008C5A6E" w:rsidRDefault="004E027A">
            <w:pPr>
              <w:pStyle w:val="TAC"/>
              <w:rPr>
                <w:rFonts w:cs="Arial"/>
              </w:rPr>
            </w:pPr>
            <w:r w:rsidRPr="008C5A6E">
              <w:rPr>
                <w:rFonts w:cs="Arial"/>
              </w:rPr>
              <w:t xml:space="preserve"> 103</w:t>
            </w:r>
          </w:p>
        </w:tc>
        <w:tc>
          <w:tcPr>
            <w:tcW w:w="895" w:type="dxa"/>
          </w:tcPr>
          <w:p w14:paraId="5371EF1F" w14:textId="77777777" w:rsidR="004E027A" w:rsidRPr="008C5A6E" w:rsidRDefault="004E027A" w:rsidP="00197349">
            <w:pPr>
              <w:pStyle w:val="TAC"/>
              <w:ind w:firstLine="90"/>
              <w:rPr>
                <w:rFonts w:cs="Arial"/>
              </w:rPr>
            </w:pPr>
            <w:r w:rsidRPr="008C5A6E">
              <w:rPr>
                <w:rFonts w:cs="Arial"/>
              </w:rPr>
              <w:t>74</w:t>
            </w:r>
          </w:p>
        </w:tc>
        <w:tc>
          <w:tcPr>
            <w:tcW w:w="895" w:type="dxa"/>
          </w:tcPr>
          <w:p w14:paraId="54EF6488" w14:textId="77777777" w:rsidR="004E027A" w:rsidRPr="008C5A6E" w:rsidRDefault="004E027A" w:rsidP="00197349">
            <w:pPr>
              <w:pStyle w:val="TAC"/>
              <w:ind w:firstLine="90"/>
              <w:rPr>
                <w:rFonts w:cs="Arial"/>
              </w:rPr>
            </w:pPr>
            <w:r w:rsidRPr="008C5A6E">
              <w:rPr>
                <w:rFonts w:cs="Arial"/>
              </w:rPr>
              <w:t>49</w:t>
            </w:r>
          </w:p>
        </w:tc>
        <w:tc>
          <w:tcPr>
            <w:tcW w:w="895" w:type="dxa"/>
          </w:tcPr>
          <w:p w14:paraId="7EF0A14D" w14:textId="77777777" w:rsidR="004E027A" w:rsidRPr="008C5A6E" w:rsidRDefault="004E027A" w:rsidP="00197349">
            <w:pPr>
              <w:pStyle w:val="TAC"/>
              <w:ind w:firstLine="90"/>
              <w:rPr>
                <w:rFonts w:cs="Arial"/>
              </w:rPr>
            </w:pPr>
            <w:r w:rsidRPr="008C5A6E">
              <w:rPr>
                <w:rFonts w:cs="Arial"/>
              </w:rPr>
              <w:t>45</w:t>
            </w:r>
          </w:p>
        </w:tc>
        <w:tc>
          <w:tcPr>
            <w:tcW w:w="895" w:type="dxa"/>
          </w:tcPr>
          <w:p w14:paraId="7068F663" w14:textId="77777777" w:rsidR="004E027A" w:rsidRPr="008C5A6E" w:rsidRDefault="004E027A" w:rsidP="00197349">
            <w:pPr>
              <w:pStyle w:val="TAC"/>
              <w:ind w:firstLine="90"/>
              <w:rPr>
                <w:rFonts w:cs="Arial"/>
              </w:rPr>
            </w:pPr>
            <w:r w:rsidRPr="008C5A6E">
              <w:rPr>
                <w:rFonts w:cs="Arial"/>
              </w:rPr>
              <w:t>70</w:t>
            </w:r>
          </w:p>
        </w:tc>
        <w:tc>
          <w:tcPr>
            <w:tcW w:w="895" w:type="dxa"/>
          </w:tcPr>
          <w:p w14:paraId="05C13811" w14:textId="77777777" w:rsidR="004E027A" w:rsidRPr="008C5A6E" w:rsidRDefault="004E027A" w:rsidP="00197349">
            <w:pPr>
              <w:pStyle w:val="TAC"/>
              <w:ind w:firstLine="90"/>
              <w:rPr>
                <w:rFonts w:cs="Arial"/>
              </w:rPr>
            </w:pPr>
            <w:r w:rsidRPr="008C5A6E">
              <w:rPr>
                <w:rFonts w:cs="Arial"/>
              </w:rPr>
              <w:t>99</w:t>
            </w:r>
          </w:p>
        </w:tc>
        <w:tc>
          <w:tcPr>
            <w:tcW w:w="895" w:type="dxa"/>
          </w:tcPr>
          <w:p w14:paraId="6090A0A4" w14:textId="77777777" w:rsidR="004E027A" w:rsidRPr="008C5A6E" w:rsidRDefault="004E027A">
            <w:pPr>
              <w:pStyle w:val="TAC"/>
              <w:rPr>
                <w:rFonts w:cs="Arial"/>
              </w:rPr>
            </w:pPr>
            <w:r w:rsidRPr="008C5A6E">
              <w:rPr>
                <w:rFonts w:cs="Arial"/>
              </w:rPr>
              <w:t xml:space="preserve"> 124</w:t>
            </w:r>
          </w:p>
        </w:tc>
      </w:tr>
      <w:tr w:rsidR="004E027A" w14:paraId="548A8FD4" w14:textId="77777777">
        <w:tblPrEx>
          <w:tblCellMar>
            <w:top w:w="0" w:type="dxa"/>
            <w:bottom w:w="0" w:type="dxa"/>
          </w:tblCellMar>
        </w:tblPrEx>
        <w:tc>
          <w:tcPr>
            <w:tcW w:w="895" w:type="dxa"/>
          </w:tcPr>
          <w:p w14:paraId="00EC8CE1" w14:textId="77777777" w:rsidR="004E027A" w:rsidRPr="008C5A6E" w:rsidRDefault="004E027A">
            <w:pPr>
              <w:pStyle w:val="TAC"/>
              <w:rPr>
                <w:rFonts w:cs="Arial"/>
              </w:rPr>
            </w:pPr>
            <w:r w:rsidRPr="008C5A6E">
              <w:rPr>
                <w:rFonts w:cs="Arial"/>
              </w:rPr>
              <w:t xml:space="preserve">    42</w:t>
            </w:r>
          </w:p>
        </w:tc>
        <w:tc>
          <w:tcPr>
            <w:tcW w:w="895" w:type="dxa"/>
          </w:tcPr>
          <w:p w14:paraId="0DE54232" w14:textId="77777777" w:rsidR="004E027A" w:rsidRPr="008C5A6E" w:rsidRDefault="004E027A" w:rsidP="00197349">
            <w:pPr>
              <w:pStyle w:val="TAC"/>
              <w:ind w:firstLine="90"/>
              <w:rPr>
                <w:rFonts w:cs="Arial"/>
              </w:rPr>
            </w:pPr>
            <w:r w:rsidRPr="008C5A6E">
              <w:rPr>
                <w:rFonts w:cs="Arial"/>
              </w:rPr>
              <w:t>67</w:t>
            </w:r>
          </w:p>
        </w:tc>
        <w:tc>
          <w:tcPr>
            <w:tcW w:w="895" w:type="dxa"/>
          </w:tcPr>
          <w:p w14:paraId="2F294352" w14:textId="77777777" w:rsidR="004E027A" w:rsidRPr="008C5A6E" w:rsidRDefault="004E027A" w:rsidP="00197349">
            <w:pPr>
              <w:pStyle w:val="TAC"/>
              <w:ind w:firstLine="90"/>
              <w:rPr>
                <w:rFonts w:cs="Arial"/>
              </w:rPr>
            </w:pPr>
            <w:r w:rsidRPr="008C5A6E">
              <w:rPr>
                <w:rFonts w:cs="Arial"/>
              </w:rPr>
              <w:t>96</w:t>
            </w:r>
          </w:p>
        </w:tc>
        <w:tc>
          <w:tcPr>
            <w:tcW w:w="895" w:type="dxa"/>
          </w:tcPr>
          <w:p w14:paraId="5D0866E2" w14:textId="77777777" w:rsidR="004E027A" w:rsidRPr="008C5A6E" w:rsidRDefault="004E027A">
            <w:pPr>
              <w:pStyle w:val="TAC"/>
              <w:rPr>
                <w:rFonts w:cs="Arial"/>
              </w:rPr>
            </w:pPr>
            <w:r w:rsidRPr="008C5A6E">
              <w:rPr>
                <w:rFonts w:cs="Arial"/>
              </w:rPr>
              <w:t xml:space="preserve"> 121</w:t>
            </w:r>
          </w:p>
        </w:tc>
        <w:tc>
          <w:tcPr>
            <w:tcW w:w="895" w:type="dxa"/>
          </w:tcPr>
          <w:p w14:paraId="265FD63D" w14:textId="77777777" w:rsidR="004E027A" w:rsidRPr="008C5A6E" w:rsidRDefault="004E027A" w:rsidP="00197349">
            <w:pPr>
              <w:pStyle w:val="TAC"/>
              <w:ind w:firstLine="90"/>
              <w:rPr>
                <w:rFonts w:cs="Arial"/>
              </w:rPr>
            </w:pPr>
            <w:r w:rsidRPr="008C5A6E">
              <w:rPr>
                <w:rFonts w:cs="Arial"/>
              </w:rPr>
              <w:t>39</w:t>
            </w:r>
          </w:p>
        </w:tc>
        <w:tc>
          <w:tcPr>
            <w:tcW w:w="895" w:type="dxa"/>
          </w:tcPr>
          <w:p w14:paraId="45AAB422" w14:textId="77777777" w:rsidR="004E027A" w:rsidRPr="008C5A6E" w:rsidRDefault="004E027A" w:rsidP="00197349">
            <w:pPr>
              <w:pStyle w:val="TAC"/>
              <w:ind w:firstLine="90"/>
              <w:rPr>
                <w:rFonts w:cs="Arial"/>
              </w:rPr>
            </w:pPr>
            <w:r w:rsidRPr="008C5A6E">
              <w:rPr>
                <w:rFonts w:cs="Arial"/>
              </w:rPr>
              <w:t>64</w:t>
            </w:r>
          </w:p>
        </w:tc>
        <w:tc>
          <w:tcPr>
            <w:tcW w:w="895" w:type="dxa"/>
          </w:tcPr>
          <w:p w14:paraId="40CD4B40" w14:textId="77777777" w:rsidR="004E027A" w:rsidRPr="008C5A6E" w:rsidRDefault="004E027A" w:rsidP="00197349">
            <w:pPr>
              <w:pStyle w:val="TAC"/>
              <w:ind w:firstLine="90"/>
              <w:rPr>
                <w:rFonts w:cs="Arial"/>
              </w:rPr>
            </w:pPr>
            <w:r w:rsidRPr="008C5A6E">
              <w:rPr>
                <w:rFonts w:cs="Arial"/>
              </w:rPr>
              <w:t>93</w:t>
            </w:r>
          </w:p>
        </w:tc>
        <w:tc>
          <w:tcPr>
            <w:tcW w:w="895" w:type="dxa"/>
          </w:tcPr>
          <w:p w14:paraId="1ECCBA5B" w14:textId="77777777" w:rsidR="004E027A" w:rsidRPr="008C5A6E" w:rsidRDefault="004E027A">
            <w:pPr>
              <w:pStyle w:val="TAC"/>
              <w:rPr>
                <w:rFonts w:cs="Arial"/>
              </w:rPr>
            </w:pPr>
            <w:r w:rsidRPr="008C5A6E">
              <w:rPr>
                <w:rFonts w:cs="Arial"/>
              </w:rPr>
              <w:t xml:space="preserve"> 118</w:t>
            </w:r>
          </w:p>
        </w:tc>
        <w:tc>
          <w:tcPr>
            <w:tcW w:w="895" w:type="dxa"/>
          </w:tcPr>
          <w:p w14:paraId="2F160250" w14:textId="77777777" w:rsidR="004E027A" w:rsidRPr="008C5A6E" w:rsidRDefault="004E027A" w:rsidP="00197349">
            <w:pPr>
              <w:pStyle w:val="TAC"/>
              <w:ind w:firstLine="90"/>
              <w:rPr>
                <w:rFonts w:cs="Arial"/>
              </w:rPr>
            </w:pPr>
            <w:r w:rsidRPr="008C5A6E">
              <w:rPr>
                <w:rFonts w:cs="Arial"/>
              </w:rPr>
              <w:t>38</w:t>
            </w:r>
          </w:p>
        </w:tc>
        <w:tc>
          <w:tcPr>
            <w:tcW w:w="895" w:type="dxa"/>
          </w:tcPr>
          <w:p w14:paraId="7A6374F3" w14:textId="77777777" w:rsidR="004E027A" w:rsidRPr="008C5A6E" w:rsidRDefault="004E027A" w:rsidP="00197349">
            <w:pPr>
              <w:pStyle w:val="TAC"/>
              <w:ind w:firstLine="90"/>
              <w:rPr>
                <w:rFonts w:cs="Arial"/>
              </w:rPr>
            </w:pPr>
            <w:r w:rsidRPr="008C5A6E">
              <w:rPr>
                <w:rFonts w:cs="Arial"/>
              </w:rPr>
              <w:t>63</w:t>
            </w:r>
          </w:p>
        </w:tc>
      </w:tr>
      <w:tr w:rsidR="004E027A" w14:paraId="75569F94" w14:textId="77777777">
        <w:tblPrEx>
          <w:tblCellMar>
            <w:top w:w="0" w:type="dxa"/>
            <w:bottom w:w="0" w:type="dxa"/>
          </w:tblCellMar>
        </w:tblPrEx>
        <w:tc>
          <w:tcPr>
            <w:tcW w:w="895" w:type="dxa"/>
          </w:tcPr>
          <w:p w14:paraId="62BC941A" w14:textId="77777777" w:rsidR="004E027A" w:rsidRPr="008C5A6E" w:rsidRDefault="004E027A">
            <w:pPr>
              <w:pStyle w:val="TAC"/>
              <w:rPr>
                <w:rFonts w:cs="Arial"/>
              </w:rPr>
            </w:pPr>
            <w:r w:rsidRPr="008C5A6E">
              <w:rPr>
                <w:rFonts w:cs="Arial"/>
              </w:rPr>
              <w:t xml:space="preserve">    92</w:t>
            </w:r>
          </w:p>
        </w:tc>
        <w:tc>
          <w:tcPr>
            <w:tcW w:w="895" w:type="dxa"/>
          </w:tcPr>
          <w:p w14:paraId="778A8C59" w14:textId="77777777" w:rsidR="004E027A" w:rsidRPr="008C5A6E" w:rsidRDefault="004E027A">
            <w:pPr>
              <w:pStyle w:val="TAC"/>
              <w:rPr>
                <w:rFonts w:cs="Arial"/>
              </w:rPr>
            </w:pPr>
            <w:r w:rsidRPr="008C5A6E">
              <w:rPr>
                <w:rFonts w:cs="Arial"/>
              </w:rPr>
              <w:t xml:space="preserve"> 117</w:t>
            </w:r>
          </w:p>
        </w:tc>
        <w:tc>
          <w:tcPr>
            <w:tcW w:w="895" w:type="dxa"/>
          </w:tcPr>
          <w:p w14:paraId="1937298C" w14:textId="77777777" w:rsidR="004E027A" w:rsidRPr="008C5A6E" w:rsidRDefault="004E027A" w:rsidP="00197349">
            <w:pPr>
              <w:pStyle w:val="TAC"/>
              <w:ind w:firstLine="90"/>
              <w:rPr>
                <w:rFonts w:cs="Arial"/>
              </w:rPr>
            </w:pPr>
            <w:r w:rsidRPr="008C5A6E">
              <w:rPr>
                <w:rFonts w:cs="Arial"/>
              </w:rPr>
              <w:t>35</w:t>
            </w:r>
          </w:p>
        </w:tc>
        <w:tc>
          <w:tcPr>
            <w:tcW w:w="895" w:type="dxa"/>
          </w:tcPr>
          <w:p w14:paraId="74419308" w14:textId="77777777" w:rsidR="004E027A" w:rsidRPr="008C5A6E" w:rsidRDefault="004E027A" w:rsidP="00197349">
            <w:pPr>
              <w:pStyle w:val="TAC"/>
              <w:ind w:firstLine="90"/>
              <w:rPr>
                <w:rFonts w:cs="Arial"/>
              </w:rPr>
            </w:pPr>
            <w:r w:rsidRPr="008C5A6E">
              <w:rPr>
                <w:rFonts w:cs="Arial"/>
              </w:rPr>
              <w:t>60</w:t>
            </w:r>
          </w:p>
        </w:tc>
        <w:tc>
          <w:tcPr>
            <w:tcW w:w="895" w:type="dxa"/>
          </w:tcPr>
          <w:p w14:paraId="12B29C6F" w14:textId="77777777" w:rsidR="004E027A" w:rsidRPr="008C5A6E" w:rsidRDefault="004E027A" w:rsidP="00197349">
            <w:pPr>
              <w:pStyle w:val="TAC"/>
              <w:ind w:firstLine="90"/>
              <w:rPr>
                <w:rFonts w:cs="Arial"/>
              </w:rPr>
            </w:pPr>
            <w:r w:rsidRPr="008C5A6E">
              <w:rPr>
                <w:rFonts w:cs="Arial"/>
              </w:rPr>
              <w:t>89</w:t>
            </w:r>
          </w:p>
        </w:tc>
        <w:tc>
          <w:tcPr>
            <w:tcW w:w="895" w:type="dxa"/>
          </w:tcPr>
          <w:p w14:paraId="692811FB" w14:textId="77777777" w:rsidR="004E027A" w:rsidRPr="008C5A6E" w:rsidRDefault="004E027A">
            <w:pPr>
              <w:pStyle w:val="TAC"/>
              <w:rPr>
                <w:rFonts w:cs="Arial"/>
              </w:rPr>
            </w:pPr>
            <w:r w:rsidRPr="008C5A6E">
              <w:rPr>
                <w:rFonts w:cs="Arial"/>
              </w:rPr>
              <w:t xml:space="preserve"> 114</w:t>
            </w:r>
          </w:p>
        </w:tc>
        <w:tc>
          <w:tcPr>
            <w:tcW w:w="895" w:type="dxa"/>
          </w:tcPr>
          <w:p w14:paraId="4146CB36" w14:textId="77777777" w:rsidR="004E027A" w:rsidRPr="008C5A6E" w:rsidRDefault="004E027A" w:rsidP="00197349">
            <w:pPr>
              <w:pStyle w:val="TAC"/>
              <w:ind w:firstLine="90"/>
              <w:rPr>
                <w:rFonts w:cs="Arial"/>
              </w:rPr>
            </w:pPr>
            <w:r w:rsidRPr="008C5A6E">
              <w:rPr>
                <w:rFonts w:cs="Arial"/>
              </w:rPr>
              <w:t>34</w:t>
            </w:r>
          </w:p>
        </w:tc>
        <w:tc>
          <w:tcPr>
            <w:tcW w:w="895" w:type="dxa"/>
          </w:tcPr>
          <w:p w14:paraId="53EEA837" w14:textId="77777777" w:rsidR="004E027A" w:rsidRPr="008C5A6E" w:rsidRDefault="004E027A" w:rsidP="00197349">
            <w:pPr>
              <w:pStyle w:val="TAC"/>
              <w:ind w:firstLine="90"/>
              <w:rPr>
                <w:rFonts w:cs="Arial"/>
              </w:rPr>
            </w:pPr>
            <w:r w:rsidRPr="008C5A6E">
              <w:rPr>
                <w:rFonts w:cs="Arial"/>
              </w:rPr>
              <w:t>59</w:t>
            </w:r>
          </w:p>
        </w:tc>
        <w:tc>
          <w:tcPr>
            <w:tcW w:w="895" w:type="dxa"/>
          </w:tcPr>
          <w:p w14:paraId="05B81868" w14:textId="77777777" w:rsidR="004E027A" w:rsidRPr="008C5A6E" w:rsidRDefault="004E027A" w:rsidP="00197349">
            <w:pPr>
              <w:pStyle w:val="TAC"/>
              <w:ind w:firstLine="90"/>
              <w:rPr>
                <w:rFonts w:cs="Arial"/>
              </w:rPr>
            </w:pPr>
            <w:r w:rsidRPr="008C5A6E">
              <w:rPr>
                <w:rFonts w:cs="Arial"/>
              </w:rPr>
              <w:t>88</w:t>
            </w:r>
          </w:p>
        </w:tc>
        <w:tc>
          <w:tcPr>
            <w:tcW w:w="895" w:type="dxa"/>
          </w:tcPr>
          <w:p w14:paraId="028CF9C5" w14:textId="77777777" w:rsidR="004E027A" w:rsidRPr="008C5A6E" w:rsidRDefault="004E027A">
            <w:pPr>
              <w:pStyle w:val="TAC"/>
              <w:rPr>
                <w:rFonts w:cs="Arial"/>
              </w:rPr>
            </w:pPr>
            <w:r w:rsidRPr="008C5A6E">
              <w:rPr>
                <w:rFonts w:cs="Arial"/>
              </w:rPr>
              <w:t xml:space="preserve"> 113</w:t>
            </w:r>
          </w:p>
        </w:tc>
      </w:tr>
      <w:tr w:rsidR="004E027A" w14:paraId="5C3DC3A8" w14:textId="77777777">
        <w:tblPrEx>
          <w:tblCellMar>
            <w:top w:w="0" w:type="dxa"/>
            <w:bottom w:w="0" w:type="dxa"/>
          </w:tblCellMar>
        </w:tblPrEx>
        <w:tc>
          <w:tcPr>
            <w:tcW w:w="895" w:type="dxa"/>
          </w:tcPr>
          <w:p w14:paraId="1734E6A2" w14:textId="77777777" w:rsidR="004E027A" w:rsidRPr="008C5A6E" w:rsidRDefault="004E027A">
            <w:pPr>
              <w:pStyle w:val="TAC"/>
              <w:rPr>
                <w:rFonts w:cs="Arial"/>
              </w:rPr>
            </w:pPr>
            <w:r w:rsidRPr="008C5A6E">
              <w:rPr>
                <w:rFonts w:cs="Arial"/>
              </w:rPr>
              <w:t xml:space="preserve">    44</w:t>
            </w:r>
          </w:p>
        </w:tc>
        <w:tc>
          <w:tcPr>
            <w:tcW w:w="895" w:type="dxa"/>
          </w:tcPr>
          <w:p w14:paraId="6380949D" w14:textId="77777777" w:rsidR="004E027A" w:rsidRPr="008C5A6E" w:rsidRDefault="004E027A" w:rsidP="00197349">
            <w:pPr>
              <w:pStyle w:val="TAC"/>
              <w:ind w:firstLine="90"/>
              <w:rPr>
                <w:rFonts w:cs="Arial"/>
              </w:rPr>
            </w:pPr>
            <w:r w:rsidRPr="008C5A6E">
              <w:rPr>
                <w:rFonts w:cs="Arial"/>
              </w:rPr>
              <w:t>69</w:t>
            </w:r>
          </w:p>
        </w:tc>
        <w:tc>
          <w:tcPr>
            <w:tcW w:w="895" w:type="dxa"/>
          </w:tcPr>
          <w:p w14:paraId="56D23AFA" w14:textId="77777777" w:rsidR="004E027A" w:rsidRPr="008C5A6E" w:rsidRDefault="004E027A" w:rsidP="00197349">
            <w:pPr>
              <w:pStyle w:val="TAC"/>
              <w:ind w:firstLine="90"/>
              <w:rPr>
                <w:rFonts w:cs="Arial"/>
              </w:rPr>
            </w:pPr>
            <w:r w:rsidRPr="008C5A6E">
              <w:rPr>
                <w:rFonts w:cs="Arial"/>
              </w:rPr>
              <w:t>98</w:t>
            </w:r>
          </w:p>
        </w:tc>
        <w:tc>
          <w:tcPr>
            <w:tcW w:w="895" w:type="dxa"/>
          </w:tcPr>
          <w:p w14:paraId="5A2D70E5" w14:textId="77777777" w:rsidR="004E027A" w:rsidRPr="008C5A6E" w:rsidRDefault="004E027A">
            <w:pPr>
              <w:pStyle w:val="TAC"/>
              <w:rPr>
                <w:rFonts w:cs="Arial"/>
              </w:rPr>
            </w:pPr>
            <w:r w:rsidRPr="008C5A6E">
              <w:rPr>
                <w:rFonts w:cs="Arial"/>
              </w:rPr>
              <w:t xml:space="preserve"> 123</w:t>
            </w:r>
          </w:p>
        </w:tc>
        <w:tc>
          <w:tcPr>
            <w:tcW w:w="895" w:type="dxa"/>
          </w:tcPr>
          <w:p w14:paraId="1C50E67F" w14:textId="77777777" w:rsidR="004E027A" w:rsidRPr="008C5A6E" w:rsidRDefault="004E027A" w:rsidP="00197349">
            <w:pPr>
              <w:pStyle w:val="TAC"/>
              <w:ind w:firstLine="90"/>
              <w:rPr>
                <w:rFonts w:cs="Arial"/>
              </w:rPr>
            </w:pPr>
            <w:r w:rsidRPr="008C5A6E">
              <w:rPr>
                <w:rFonts w:cs="Arial"/>
              </w:rPr>
              <w:t>43</w:t>
            </w:r>
          </w:p>
        </w:tc>
        <w:tc>
          <w:tcPr>
            <w:tcW w:w="895" w:type="dxa"/>
          </w:tcPr>
          <w:p w14:paraId="66A75FCA" w14:textId="77777777" w:rsidR="004E027A" w:rsidRPr="008C5A6E" w:rsidRDefault="004E027A" w:rsidP="00197349">
            <w:pPr>
              <w:pStyle w:val="TAC"/>
              <w:ind w:firstLine="90"/>
              <w:rPr>
                <w:rFonts w:cs="Arial"/>
              </w:rPr>
            </w:pPr>
            <w:r w:rsidRPr="008C5A6E">
              <w:rPr>
                <w:rFonts w:cs="Arial"/>
              </w:rPr>
              <w:t>68</w:t>
            </w:r>
          </w:p>
        </w:tc>
        <w:tc>
          <w:tcPr>
            <w:tcW w:w="895" w:type="dxa"/>
          </w:tcPr>
          <w:p w14:paraId="3E12B76D" w14:textId="77777777" w:rsidR="004E027A" w:rsidRPr="008C5A6E" w:rsidRDefault="004E027A" w:rsidP="00197349">
            <w:pPr>
              <w:pStyle w:val="TAC"/>
              <w:ind w:firstLine="90"/>
              <w:rPr>
                <w:rFonts w:cs="Arial"/>
              </w:rPr>
            </w:pPr>
            <w:r w:rsidRPr="008C5A6E">
              <w:rPr>
                <w:rFonts w:cs="Arial"/>
              </w:rPr>
              <w:t>97</w:t>
            </w:r>
          </w:p>
        </w:tc>
        <w:tc>
          <w:tcPr>
            <w:tcW w:w="895" w:type="dxa"/>
          </w:tcPr>
          <w:p w14:paraId="6F13B1C7" w14:textId="77777777" w:rsidR="004E027A" w:rsidRPr="008C5A6E" w:rsidRDefault="004E027A">
            <w:pPr>
              <w:pStyle w:val="TAC"/>
              <w:rPr>
                <w:rFonts w:cs="Arial"/>
              </w:rPr>
            </w:pPr>
            <w:r w:rsidRPr="008C5A6E">
              <w:rPr>
                <w:rFonts w:cs="Arial"/>
              </w:rPr>
              <w:t xml:space="preserve"> 122</w:t>
            </w:r>
          </w:p>
        </w:tc>
        <w:tc>
          <w:tcPr>
            <w:tcW w:w="895" w:type="dxa"/>
          </w:tcPr>
          <w:p w14:paraId="61980FAF" w14:textId="77777777" w:rsidR="004E027A" w:rsidRPr="008C5A6E" w:rsidRDefault="004E027A" w:rsidP="00197349">
            <w:pPr>
              <w:pStyle w:val="TAC"/>
              <w:ind w:firstLine="90"/>
              <w:rPr>
                <w:rFonts w:cs="Arial"/>
              </w:rPr>
            </w:pPr>
            <w:r w:rsidRPr="008C5A6E">
              <w:rPr>
                <w:rFonts w:cs="Arial"/>
              </w:rPr>
              <w:t>41</w:t>
            </w:r>
          </w:p>
        </w:tc>
        <w:tc>
          <w:tcPr>
            <w:tcW w:w="895" w:type="dxa"/>
          </w:tcPr>
          <w:p w14:paraId="219E9819" w14:textId="77777777" w:rsidR="004E027A" w:rsidRPr="008C5A6E" w:rsidRDefault="004E027A" w:rsidP="00197349">
            <w:pPr>
              <w:pStyle w:val="TAC"/>
              <w:ind w:firstLine="90"/>
              <w:rPr>
                <w:rFonts w:cs="Arial"/>
              </w:rPr>
            </w:pPr>
            <w:r w:rsidRPr="008C5A6E">
              <w:rPr>
                <w:rFonts w:cs="Arial"/>
              </w:rPr>
              <w:t>66</w:t>
            </w:r>
          </w:p>
        </w:tc>
      </w:tr>
      <w:tr w:rsidR="004E027A" w14:paraId="6D299335" w14:textId="77777777">
        <w:tblPrEx>
          <w:tblCellMar>
            <w:top w:w="0" w:type="dxa"/>
            <w:bottom w:w="0" w:type="dxa"/>
          </w:tblCellMar>
        </w:tblPrEx>
        <w:tc>
          <w:tcPr>
            <w:tcW w:w="895" w:type="dxa"/>
          </w:tcPr>
          <w:p w14:paraId="4887F64C" w14:textId="77777777" w:rsidR="004E027A" w:rsidRPr="008C5A6E" w:rsidRDefault="004E027A">
            <w:pPr>
              <w:pStyle w:val="TAC"/>
              <w:rPr>
                <w:rFonts w:cs="Arial"/>
              </w:rPr>
            </w:pPr>
            <w:r w:rsidRPr="008C5A6E">
              <w:rPr>
                <w:rFonts w:cs="Arial"/>
              </w:rPr>
              <w:t xml:space="preserve">    95</w:t>
            </w:r>
          </w:p>
        </w:tc>
        <w:tc>
          <w:tcPr>
            <w:tcW w:w="895" w:type="dxa"/>
          </w:tcPr>
          <w:p w14:paraId="23009B87" w14:textId="77777777" w:rsidR="004E027A" w:rsidRPr="008C5A6E" w:rsidRDefault="004E027A">
            <w:pPr>
              <w:pStyle w:val="TAC"/>
              <w:rPr>
                <w:rFonts w:cs="Arial"/>
              </w:rPr>
            </w:pPr>
            <w:r w:rsidRPr="008C5A6E">
              <w:rPr>
                <w:rFonts w:cs="Arial"/>
              </w:rPr>
              <w:t xml:space="preserve"> 120</w:t>
            </w:r>
          </w:p>
        </w:tc>
        <w:tc>
          <w:tcPr>
            <w:tcW w:w="895" w:type="dxa"/>
          </w:tcPr>
          <w:p w14:paraId="695B3C51" w14:textId="77777777" w:rsidR="004E027A" w:rsidRPr="008C5A6E" w:rsidRDefault="004E027A" w:rsidP="00197349">
            <w:pPr>
              <w:pStyle w:val="TAC"/>
              <w:ind w:firstLine="90"/>
              <w:rPr>
                <w:rFonts w:cs="Arial"/>
              </w:rPr>
            </w:pPr>
            <w:r w:rsidRPr="008C5A6E">
              <w:rPr>
                <w:rFonts w:cs="Arial"/>
              </w:rPr>
              <w:t>40</w:t>
            </w:r>
          </w:p>
        </w:tc>
        <w:tc>
          <w:tcPr>
            <w:tcW w:w="895" w:type="dxa"/>
          </w:tcPr>
          <w:p w14:paraId="6C25EB0E" w14:textId="77777777" w:rsidR="004E027A" w:rsidRPr="008C5A6E" w:rsidRDefault="004E027A" w:rsidP="00197349">
            <w:pPr>
              <w:pStyle w:val="TAC"/>
              <w:ind w:firstLine="90"/>
              <w:rPr>
                <w:rFonts w:cs="Arial"/>
              </w:rPr>
            </w:pPr>
            <w:r w:rsidRPr="008C5A6E">
              <w:rPr>
                <w:rFonts w:cs="Arial"/>
              </w:rPr>
              <w:t>65</w:t>
            </w:r>
          </w:p>
        </w:tc>
        <w:tc>
          <w:tcPr>
            <w:tcW w:w="895" w:type="dxa"/>
          </w:tcPr>
          <w:p w14:paraId="05B76D0E" w14:textId="77777777" w:rsidR="004E027A" w:rsidRPr="008C5A6E" w:rsidRDefault="004E027A" w:rsidP="00197349">
            <w:pPr>
              <w:pStyle w:val="TAC"/>
              <w:ind w:firstLine="90"/>
              <w:rPr>
                <w:rFonts w:cs="Arial"/>
              </w:rPr>
            </w:pPr>
            <w:r w:rsidRPr="008C5A6E">
              <w:rPr>
                <w:rFonts w:cs="Arial"/>
              </w:rPr>
              <w:t>94</w:t>
            </w:r>
          </w:p>
        </w:tc>
        <w:tc>
          <w:tcPr>
            <w:tcW w:w="895" w:type="dxa"/>
          </w:tcPr>
          <w:p w14:paraId="68DF5407" w14:textId="77777777" w:rsidR="004E027A" w:rsidRPr="008C5A6E" w:rsidRDefault="004E027A">
            <w:pPr>
              <w:pStyle w:val="TAC"/>
              <w:rPr>
                <w:rFonts w:cs="Arial"/>
              </w:rPr>
            </w:pPr>
            <w:r w:rsidRPr="008C5A6E">
              <w:rPr>
                <w:rFonts w:cs="Arial"/>
              </w:rPr>
              <w:t xml:space="preserve"> 119</w:t>
            </w:r>
          </w:p>
        </w:tc>
        <w:tc>
          <w:tcPr>
            <w:tcW w:w="895" w:type="dxa"/>
          </w:tcPr>
          <w:p w14:paraId="5AA7753F" w14:textId="77777777" w:rsidR="004E027A" w:rsidRPr="008C5A6E" w:rsidRDefault="004E027A" w:rsidP="00197349">
            <w:pPr>
              <w:pStyle w:val="TAC"/>
              <w:ind w:firstLine="90"/>
              <w:rPr>
                <w:rFonts w:cs="Arial"/>
              </w:rPr>
            </w:pPr>
            <w:r w:rsidRPr="008C5A6E">
              <w:rPr>
                <w:rFonts w:cs="Arial"/>
              </w:rPr>
              <w:t>37</w:t>
            </w:r>
          </w:p>
        </w:tc>
        <w:tc>
          <w:tcPr>
            <w:tcW w:w="895" w:type="dxa"/>
          </w:tcPr>
          <w:p w14:paraId="6549D085" w14:textId="77777777" w:rsidR="004E027A" w:rsidRPr="008C5A6E" w:rsidRDefault="004E027A" w:rsidP="00197349">
            <w:pPr>
              <w:pStyle w:val="TAC"/>
              <w:ind w:firstLine="90"/>
              <w:rPr>
                <w:rFonts w:cs="Arial"/>
              </w:rPr>
            </w:pPr>
            <w:r w:rsidRPr="008C5A6E">
              <w:rPr>
                <w:rFonts w:cs="Arial"/>
              </w:rPr>
              <w:t>62</w:t>
            </w:r>
          </w:p>
        </w:tc>
        <w:tc>
          <w:tcPr>
            <w:tcW w:w="895" w:type="dxa"/>
          </w:tcPr>
          <w:p w14:paraId="5BD167F7" w14:textId="77777777" w:rsidR="004E027A" w:rsidRPr="008C5A6E" w:rsidRDefault="004E027A" w:rsidP="00197349">
            <w:pPr>
              <w:pStyle w:val="TAC"/>
              <w:ind w:firstLine="90"/>
              <w:rPr>
                <w:rFonts w:cs="Arial"/>
              </w:rPr>
            </w:pPr>
            <w:r w:rsidRPr="008C5A6E">
              <w:rPr>
                <w:rFonts w:cs="Arial"/>
              </w:rPr>
              <w:t>91</w:t>
            </w:r>
          </w:p>
        </w:tc>
        <w:tc>
          <w:tcPr>
            <w:tcW w:w="895" w:type="dxa"/>
          </w:tcPr>
          <w:p w14:paraId="0B8E4CEB" w14:textId="77777777" w:rsidR="004E027A" w:rsidRPr="008C5A6E" w:rsidRDefault="004E027A">
            <w:pPr>
              <w:pStyle w:val="TAC"/>
              <w:rPr>
                <w:rFonts w:cs="Arial"/>
              </w:rPr>
            </w:pPr>
            <w:r w:rsidRPr="008C5A6E">
              <w:rPr>
                <w:rFonts w:cs="Arial"/>
              </w:rPr>
              <w:t xml:space="preserve"> 116</w:t>
            </w:r>
          </w:p>
        </w:tc>
      </w:tr>
      <w:tr w:rsidR="004E027A" w14:paraId="048BF16F" w14:textId="77777777">
        <w:tblPrEx>
          <w:tblCellMar>
            <w:top w:w="0" w:type="dxa"/>
            <w:bottom w:w="0" w:type="dxa"/>
          </w:tblCellMar>
        </w:tblPrEx>
        <w:tc>
          <w:tcPr>
            <w:tcW w:w="895" w:type="dxa"/>
          </w:tcPr>
          <w:p w14:paraId="6F014F2A" w14:textId="77777777" w:rsidR="004E027A" w:rsidRPr="008C5A6E" w:rsidRDefault="004E027A">
            <w:pPr>
              <w:pStyle w:val="TAC"/>
              <w:rPr>
                <w:rFonts w:cs="Arial"/>
              </w:rPr>
            </w:pPr>
            <w:r w:rsidRPr="008C5A6E">
              <w:rPr>
                <w:rFonts w:cs="Arial"/>
              </w:rPr>
              <w:t xml:space="preserve">    36</w:t>
            </w:r>
          </w:p>
        </w:tc>
        <w:tc>
          <w:tcPr>
            <w:tcW w:w="895" w:type="dxa"/>
          </w:tcPr>
          <w:p w14:paraId="2046E24A" w14:textId="77777777" w:rsidR="004E027A" w:rsidRPr="008C5A6E" w:rsidRDefault="004E027A" w:rsidP="00197349">
            <w:pPr>
              <w:pStyle w:val="TAC"/>
              <w:ind w:firstLine="90"/>
              <w:rPr>
                <w:rFonts w:cs="Arial"/>
              </w:rPr>
            </w:pPr>
            <w:r w:rsidRPr="008C5A6E">
              <w:rPr>
                <w:rFonts w:cs="Arial"/>
              </w:rPr>
              <w:t>61</w:t>
            </w:r>
          </w:p>
        </w:tc>
        <w:tc>
          <w:tcPr>
            <w:tcW w:w="895" w:type="dxa"/>
          </w:tcPr>
          <w:p w14:paraId="5A63F73D" w14:textId="77777777" w:rsidR="004E027A" w:rsidRPr="008C5A6E" w:rsidRDefault="004E027A" w:rsidP="00197349">
            <w:pPr>
              <w:pStyle w:val="TAC"/>
              <w:ind w:firstLine="90"/>
              <w:rPr>
                <w:rFonts w:cs="Arial"/>
              </w:rPr>
            </w:pPr>
            <w:r w:rsidRPr="008C5A6E">
              <w:rPr>
                <w:rFonts w:cs="Arial"/>
              </w:rPr>
              <w:t>90</w:t>
            </w:r>
          </w:p>
        </w:tc>
        <w:tc>
          <w:tcPr>
            <w:tcW w:w="895" w:type="dxa"/>
          </w:tcPr>
          <w:p w14:paraId="4810CE81" w14:textId="77777777" w:rsidR="004E027A" w:rsidRPr="008C5A6E" w:rsidRDefault="004E027A">
            <w:pPr>
              <w:pStyle w:val="TAC"/>
              <w:rPr>
                <w:rFonts w:cs="Arial"/>
              </w:rPr>
            </w:pPr>
            <w:r w:rsidRPr="008C5A6E">
              <w:rPr>
                <w:rFonts w:cs="Arial"/>
              </w:rPr>
              <w:t xml:space="preserve"> 115</w:t>
            </w:r>
          </w:p>
        </w:tc>
        <w:tc>
          <w:tcPr>
            <w:tcW w:w="895" w:type="dxa"/>
          </w:tcPr>
          <w:p w14:paraId="47CF018E" w14:textId="77777777" w:rsidR="004E027A" w:rsidRPr="008C5A6E" w:rsidRDefault="004E027A">
            <w:pPr>
              <w:pStyle w:val="TAC"/>
              <w:rPr>
                <w:rFonts w:cs="Arial"/>
              </w:rPr>
            </w:pPr>
          </w:p>
        </w:tc>
        <w:tc>
          <w:tcPr>
            <w:tcW w:w="895" w:type="dxa"/>
          </w:tcPr>
          <w:p w14:paraId="6B7B847E" w14:textId="77777777" w:rsidR="004E027A" w:rsidRPr="008C5A6E" w:rsidRDefault="004E027A">
            <w:pPr>
              <w:pStyle w:val="TAC"/>
              <w:rPr>
                <w:rFonts w:cs="Arial"/>
              </w:rPr>
            </w:pPr>
          </w:p>
        </w:tc>
        <w:tc>
          <w:tcPr>
            <w:tcW w:w="895" w:type="dxa"/>
          </w:tcPr>
          <w:p w14:paraId="7C96C2CA" w14:textId="77777777" w:rsidR="004E027A" w:rsidRPr="008C5A6E" w:rsidRDefault="004E027A">
            <w:pPr>
              <w:pStyle w:val="TAC"/>
              <w:rPr>
                <w:rFonts w:cs="Arial"/>
              </w:rPr>
            </w:pPr>
          </w:p>
        </w:tc>
        <w:tc>
          <w:tcPr>
            <w:tcW w:w="895" w:type="dxa"/>
          </w:tcPr>
          <w:p w14:paraId="3EBBCAAD" w14:textId="77777777" w:rsidR="004E027A" w:rsidRPr="008C5A6E" w:rsidRDefault="004E027A">
            <w:pPr>
              <w:pStyle w:val="TAC"/>
              <w:rPr>
                <w:rFonts w:cs="Arial"/>
              </w:rPr>
            </w:pPr>
          </w:p>
        </w:tc>
        <w:tc>
          <w:tcPr>
            <w:tcW w:w="895" w:type="dxa"/>
          </w:tcPr>
          <w:p w14:paraId="455B1C19" w14:textId="77777777" w:rsidR="004E027A" w:rsidRPr="008C5A6E" w:rsidRDefault="004E027A">
            <w:pPr>
              <w:pStyle w:val="TAC"/>
              <w:rPr>
                <w:rFonts w:cs="Arial"/>
              </w:rPr>
            </w:pPr>
          </w:p>
        </w:tc>
        <w:tc>
          <w:tcPr>
            <w:tcW w:w="895" w:type="dxa"/>
          </w:tcPr>
          <w:p w14:paraId="5351CF56" w14:textId="77777777" w:rsidR="004E027A" w:rsidRPr="008C5A6E" w:rsidRDefault="004E027A">
            <w:pPr>
              <w:pStyle w:val="TAC"/>
              <w:rPr>
                <w:rFonts w:cs="Arial"/>
              </w:rPr>
            </w:pPr>
          </w:p>
        </w:tc>
      </w:tr>
    </w:tbl>
    <w:p w14:paraId="07B9E4FA" w14:textId="77777777" w:rsidR="004E027A" w:rsidRDefault="004E027A">
      <w:pPr>
        <w:pStyle w:val="FP"/>
      </w:pPr>
    </w:p>
    <w:p w14:paraId="01920066" w14:textId="77777777" w:rsidR="004E027A" w:rsidRDefault="004E027A">
      <w:pPr>
        <w:pStyle w:val="TH"/>
      </w:pPr>
      <w:bookmarkStart w:id="928" w:name="_Ref430754575"/>
      <w:bookmarkEnd w:id="924"/>
      <w:r>
        <w:t xml:space="preserve">Table </w:t>
      </w:r>
      <w:bookmarkEnd w:id="928"/>
      <w:r>
        <w:t>12: Sorting of the speech encoded bits for TCH/</w:t>
      </w:r>
      <w:smartTag w:uri="urn:schemas-microsoft-com:office:smarttags" w:element="stockticker">
        <w:r>
          <w:t>AFS</w:t>
        </w:r>
      </w:smartTag>
      <w:r>
        <w:t>5.9 and TCH/AHS5.9</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95"/>
        <w:gridCol w:w="895"/>
        <w:gridCol w:w="895"/>
        <w:gridCol w:w="895"/>
        <w:gridCol w:w="895"/>
        <w:gridCol w:w="895"/>
        <w:gridCol w:w="895"/>
        <w:gridCol w:w="895"/>
        <w:gridCol w:w="895"/>
        <w:gridCol w:w="895"/>
      </w:tblGrid>
      <w:tr w:rsidR="004E027A" w14:paraId="0F2FCE91" w14:textId="77777777">
        <w:tblPrEx>
          <w:tblCellMar>
            <w:top w:w="0" w:type="dxa"/>
            <w:bottom w:w="0" w:type="dxa"/>
          </w:tblCellMar>
        </w:tblPrEx>
        <w:tc>
          <w:tcPr>
            <w:tcW w:w="895" w:type="dxa"/>
          </w:tcPr>
          <w:p w14:paraId="5925F7A9" w14:textId="77777777" w:rsidR="004E027A" w:rsidRPr="008C5A6E" w:rsidRDefault="004E027A">
            <w:pPr>
              <w:pStyle w:val="TAC"/>
              <w:rPr>
                <w:rFonts w:cs="Arial"/>
              </w:rPr>
            </w:pPr>
            <w:r w:rsidRPr="008C5A6E">
              <w:rPr>
                <w:rFonts w:cs="Arial"/>
              </w:rPr>
              <w:t xml:space="preserve">     0</w:t>
            </w:r>
          </w:p>
        </w:tc>
        <w:tc>
          <w:tcPr>
            <w:tcW w:w="895" w:type="dxa"/>
          </w:tcPr>
          <w:p w14:paraId="209AE77D" w14:textId="77777777" w:rsidR="004E027A" w:rsidRPr="008C5A6E" w:rsidRDefault="004E027A">
            <w:pPr>
              <w:pStyle w:val="TAC"/>
              <w:rPr>
                <w:rFonts w:cs="Arial"/>
              </w:rPr>
            </w:pPr>
            <w:r w:rsidRPr="008C5A6E">
              <w:rPr>
                <w:rFonts w:cs="Arial"/>
              </w:rPr>
              <w:t xml:space="preserve">   1</w:t>
            </w:r>
          </w:p>
        </w:tc>
        <w:tc>
          <w:tcPr>
            <w:tcW w:w="895" w:type="dxa"/>
          </w:tcPr>
          <w:p w14:paraId="71AF6439" w14:textId="77777777" w:rsidR="004E027A" w:rsidRPr="008C5A6E" w:rsidRDefault="004E027A">
            <w:pPr>
              <w:pStyle w:val="TAC"/>
              <w:rPr>
                <w:rFonts w:cs="Arial"/>
              </w:rPr>
            </w:pPr>
            <w:r w:rsidRPr="008C5A6E">
              <w:rPr>
                <w:rFonts w:cs="Arial"/>
              </w:rPr>
              <w:t xml:space="preserve">   4</w:t>
            </w:r>
          </w:p>
        </w:tc>
        <w:tc>
          <w:tcPr>
            <w:tcW w:w="895" w:type="dxa"/>
          </w:tcPr>
          <w:p w14:paraId="70A4D949" w14:textId="77777777" w:rsidR="004E027A" w:rsidRPr="008C5A6E" w:rsidRDefault="004E027A">
            <w:pPr>
              <w:pStyle w:val="TAC"/>
              <w:rPr>
                <w:rFonts w:cs="Arial"/>
              </w:rPr>
            </w:pPr>
            <w:r w:rsidRPr="008C5A6E">
              <w:rPr>
                <w:rFonts w:cs="Arial"/>
              </w:rPr>
              <w:t xml:space="preserve">   5</w:t>
            </w:r>
          </w:p>
        </w:tc>
        <w:tc>
          <w:tcPr>
            <w:tcW w:w="895" w:type="dxa"/>
          </w:tcPr>
          <w:p w14:paraId="7F30CC03" w14:textId="77777777" w:rsidR="004E027A" w:rsidRPr="008C5A6E" w:rsidRDefault="004E027A">
            <w:pPr>
              <w:pStyle w:val="TAC"/>
              <w:rPr>
                <w:rFonts w:cs="Arial"/>
              </w:rPr>
            </w:pPr>
            <w:r w:rsidRPr="008C5A6E">
              <w:rPr>
                <w:rFonts w:cs="Arial"/>
              </w:rPr>
              <w:t xml:space="preserve">   3</w:t>
            </w:r>
          </w:p>
        </w:tc>
        <w:tc>
          <w:tcPr>
            <w:tcW w:w="895" w:type="dxa"/>
          </w:tcPr>
          <w:p w14:paraId="0E0F9118" w14:textId="77777777" w:rsidR="004E027A" w:rsidRPr="008C5A6E" w:rsidRDefault="004E027A">
            <w:pPr>
              <w:pStyle w:val="TAC"/>
              <w:rPr>
                <w:rFonts w:cs="Arial"/>
              </w:rPr>
            </w:pPr>
            <w:r w:rsidRPr="008C5A6E">
              <w:rPr>
                <w:rFonts w:cs="Arial"/>
              </w:rPr>
              <w:t xml:space="preserve">   6</w:t>
            </w:r>
          </w:p>
        </w:tc>
        <w:tc>
          <w:tcPr>
            <w:tcW w:w="895" w:type="dxa"/>
          </w:tcPr>
          <w:p w14:paraId="063DFEE5" w14:textId="77777777" w:rsidR="004E027A" w:rsidRPr="008C5A6E" w:rsidRDefault="004E027A">
            <w:pPr>
              <w:pStyle w:val="TAC"/>
              <w:rPr>
                <w:rFonts w:cs="Arial"/>
              </w:rPr>
            </w:pPr>
            <w:r w:rsidRPr="008C5A6E">
              <w:rPr>
                <w:rFonts w:cs="Arial"/>
              </w:rPr>
              <w:t xml:space="preserve">   7</w:t>
            </w:r>
          </w:p>
        </w:tc>
        <w:tc>
          <w:tcPr>
            <w:tcW w:w="895" w:type="dxa"/>
          </w:tcPr>
          <w:p w14:paraId="13683B03" w14:textId="77777777" w:rsidR="004E027A" w:rsidRPr="008C5A6E" w:rsidRDefault="004E027A">
            <w:pPr>
              <w:pStyle w:val="TAC"/>
              <w:rPr>
                <w:rFonts w:cs="Arial"/>
              </w:rPr>
            </w:pPr>
            <w:r w:rsidRPr="008C5A6E">
              <w:rPr>
                <w:rFonts w:cs="Arial"/>
              </w:rPr>
              <w:t xml:space="preserve">   2</w:t>
            </w:r>
          </w:p>
        </w:tc>
        <w:tc>
          <w:tcPr>
            <w:tcW w:w="895" w:type="dxa"/>
          </w:tcPr>
          <w:p w14:paraId="20AC8ED3" w14:textId="77777777" w:rsidR="004E027A" w:rsidRPr="008C5A6E" w:rsidRDefault="004E027A" w:rsidP="00197349">
            <w:pPr>
              <w:pStyle w:val="TAC"/>
              <w:ind w:firstLine="90"/>
              <w:rPr>
                <w:rFonts w:cs="Arial"/>
              </w:rPr>
            </w:pPr>
            <w:r w:rsidRPr="008C5A6E">
              <w:rPr>
                <w:rFonts w:cs="Arial"/>
              </w:rPr>
              <w:t>13</w:t>
            </w:r>
          </w:p>
        </w:tc>
        <w:tc>
          <w:tcPr>
            <w:tcW w:w="895" w:type="dxa"/>
          </w:tcPr>
          <w:p w14:paraId="16EFF8FD" w14:textId="77777777" w:rsidR="004E027A" w:rsidRPr="008C5A6E" w:rsidRDefault="004E027A" w:rsidP="00197349">
            <w:pPr>
              <w:pStyle w:val="TAC"/>
              <w:ind w:firstLine="90"/>
              <w:rPr>
                <w:rFonts w:cs="Arial"/>
              </w:rPr>
            </w:pPr>
            <w:r w:rsidRPr="008C5A6E">
              <w:rPr>
                <w:rFonts w:cs="Arial"/>
              </w:rPr>
              <w:t>15</w:t>
            </w:r>
          </w:p>
        </w:tc>
      </w:tr>
      <w:tr w:rsidR="004E027A" w14:paraId="3424EE43" w14:textId="77777777">
        <w:tblPrEx>
          <w:tblCellMar>
            <w:top w:w="0" w:type="dxa"/>
            <w:bottom w:w="0" w:type="dxa"/>
          </w:tblCellMar>
        </w:tblPrEx>
        <w:tc>
          <w:tcPr>
            <w:tcW w:w="895" w:type="dxa"/>
          </w:tcPr>
          <w:p w14:paraId="38143D2F" w14:textId="77777777" w:rsidR="004E027A" w:rsidRPr="008C5A6E" w:rsidRDefault="004E027A">
            <w:pPr>
              <w:pStyle w:val="TAC"/>
              <w:rPr>
                <w:rFonts w:cs="Arial"/>
              </w:rPr>
            </w:pPr>
            <w:r w:rsidRPr="008C5A6E">
              <w:rPr>
                <w:rFonts w:cs="Arial"/>
              </w:rPr>
              <w:t xml:space="preserve">     8</w:t>
            </w:r>
          </w:p>
        </w:tc>
        <w:tc>
          <w:tcPr>
            <w:tcW w:w="895" w:type="dxa"/>
          </w:tcPr>
          <w:p w14:paraId="7B7C09DD" w14:textId="77777777" w:rsidR="004E027A" w:rsidRPr="008C5A6E" w:rsidRDefault="004E027A">
            <w:pPr>
              <w:pStyle w:val="TAC"/>
              <w:rPr>
                <w:rFonts w:cs="Arial"/>
              </w:rPr>
            </w:pPr>
            <w:r w:rsidRPr="008C5A6E">
              <w:rPr>
                <w:rFonts w:cs="Arial"/>
              </w:rPr>
              <w:t xml:space="preserve">   9</w:t>
            </w:r>
          </w:p>
        </w:tc>
        <w:tc>
          <w:tcPr>
            <w:tcW w:w="895" w:type="dxa"/>
          </w:tcPr>
          <w:p w14:paraId="609362A9" w14:textId="77777777" w:rsidR="004E027A" w:rsidRPr="008C5A6E" w:rsidRDefault="004E027A" w:rsidP="00197349">
            <w:pPr>
              <w:pStyle w:val="TAC"/>
              <w:ind w:firstLine="90"/>
              <w:rPr>
                <w:rFonts w:cs="Arial"/>
              </w:rPr>
            </w:pPr>
            <w:r w:rsidRPr="008C5A6E">
              <w:rPr>
                <w:rFonts w:cs="Arial"/>
              </w:rPr>
              <w:t>11</w:t>
            </w:r>
          </w:p>
        </w:tc>
        <w:tc>
          <w:tcPr>
            <w:tcW w:w="895" w:type="dxa"/>
          </w:tcPr>
          <w:p w14:paraId="113CE582" w14:textId="77777777" w:rsidR="004E027A" w:rsidRPr="008C5A6E" w:rsidRDefault="004E027A" w:rsidP="00197349">
            <w:pPr>
              <w:pStyle w:val="TAC"/>
              <w:ind w:firstLine="90"/>
              <w:rPr>
                <w:rFonts w:cs="Arial"/>
              </w:rPr>
            </w:pPr>
            <w:r w:rsidRPr="008C5A6E">
              <w:rPr>
                <w:rFonts w:cs="Arial"/>
              </w:rPr>
              <w:t>12</w:t>
            </w:r>
          </w:p>
        </w:tc>
        <w:tc>
          <w:tcPr>
            <w:tcW w:w="895" w:type="dxa"/>
          </w:tcPr>
          <w:p w14:paraId="683D6638" w14:textId="77777777" w:rsidR="004E027A" w:rsidRPr="008C5A6E" w:rsidRDefault="004E027A" w:rsidP="00197349">
            <w:pPr>
              <w:pStyle w:val="TAC"/>
              <w:ind w:firstLine="90"/>
              <w:rPr>
                <w:rFonts w:cs="Arial"/>
              </w:rPr>
            </w:pPr>
            <w:r w:rsidRPr="008C5A6E">
              <w:rPr>
                <w:rFonts w:cs="Arial"/>
              </w:rPr>
              <w:t>14</w:t>
            </w:r>
          </w:p>
        </w:tc>
        <w:tc>
          <w:tcPr>
            <w:tcW w:w="895" w:type="dxa"/>
          </w:tcPr>
          <w:p w14:paraId="168762D0" w14:textId="77777777" w:rsidR="004E027A" w:rsidRPr="008C5A6E" w:rsidRDefault="004E027A" w:rsidP="00197349">
            <w:pPr>
              <w:pStyle w:val="TAC"/>
              <w:ind w:firstLine="90"/>
              <w:rPr>
                <w:rFonts w:cs="Arial"/>
              </w:rPr>
            </w:pPr>
            <w:r w:rsidRPr="008C5A6E">
              <w:rPr>
                <w:rFonts w:cs="Arial"/>
              </w:rPr>
              <w:t>10</w:t>
            </w:r>
          </w:p>
        </w:tc>
        <w:tc>
          <w:tcPr>
            <w:tcW w:w="895" w:type="dxa"/>
          </w:tcPr>
          <w:p w14:paraId="62E691B0" w14:textId="77777777" w:rsidR="004E027A" w:rsidRPr="008C5A6E" w:rsidRDefault="004E027A" w:rsidP="00197349">
            <w:pPr>
              <w:pStyle w:val="TAC"/>
              <w:ind w:firstLine="90"/>
              <w:rPr>
                <w:rFonts w:cs="Arial"/>
              </w:rPr>
            </w:pPr>
            <w:r w:rsidRPr="008C5A6E">
              <w:rPr>
                <w:rFonts w:cs="Arial"/>
              </w:rPr>
              <w:t>16</w:t>
            </w:r>
          </w:p>
        </w:tc>
        <w:tc>
          <w:tcPr>
            <w:tcW w:w="895" w:type="dxa"/>
          </w:tcPr>
          <w:p w14:paraId="426FFBC2" w14:textId="77777777" w:rsidR="004E027A" w:rsidRPr="008C5A6E" w:rsidRDefault="004E027A" w:rsidP="00197349">
            <w:pPr>
              <w:pStyle w:val="TAC"/>
              <w:ind w:firstLine="90"/>
              <w:rPr>
                <w:rFonts w:cs="Arial"/>
              </w:rPr>
            </w:pPr>
            <w:r w:rsidRPr="008C5A6E">
              <w:rPr>
                <w:rFonts w:cs="Arial"/>
              </w:rPr>
              <w:t>28</w:t>
            </w:r>
          </w:p>
        </w:tc>
        <w:tc>
          <w:tcPr>
            <w:tcW w:w="895" w:type="dxa"/>
          </w:tcPr>
          <w:p w14:paraId="5D1A0DC1" w14:textId="77777777" w:rsidR="004E027A" w:rsidRPr="008C5A6E" w:rsidRDefault="004E027A" w:rsidP="00197349">
            <w:pPr>
              <w:pStyle w:val="TAC"/>
              <w:ind w:firstLine="90"/>
              <w:rPr>
                <w:rFonts w:cs="Arial"/>
              </w:rPr>
            </w:pPr>
            <w:r w:rsidRPr="008C5A6E">
              <w:rPr>
                <w:rFonts w:cs="Arial"/>
              </w:rPr>
              <w:t>74</w:t>
            </w:r>
          </w:p>
        </w:tc>
        <w:tc>
          <w:tcPr>
            <w:tcW w:w="895" w:type="dxa"/>
          </w:tcPr>
          <w:p w14:paraId="4B8E7B81" w14:textId="77777777" w:rsidR="004E027A" w:rsidRPr="008C5A6E" w:rsidRDefault="004E027A" w:rsidP="00197349">
            <w:pPr>
              <w:pStyle w:val="TAC"/>
              <w:ind w:firstLine="90"/>
              <w:rPr>
                <w:rFonts w:cs="Arial"/>
              </w:rPr>
            </w:pPr>
            <w:r w:rsidRPr="008C5A6E">
              <w:rPr>
                <w:rFonts w:cs="Arial"/>
              </w:rPr>
              <w:t>29</w:t>
            </w:r>
          </w:p>
        </w:tc>
      </w:tr>
      <w:tr w:rsidR="004E027A" w14:paraId="01D66D7D" w14:textId="77777777">
        <w:tblPrEx>
          <w:tblCellMar>
            <w:top w:w="0" w:type="dxa"/>
            <w:bottom w:w="0" w:type="dxa"/>
          </w:tblCellMar>
        </w:tblPrEx>
        <w:tc>
          <w:tcPr>
            <w:tcW w:w="895" w:type="dxa"/>
          </w:tcPr>
          <w:p w14:paraId="07D5577C" w14:textId="77777777" w:rsidR="004E027A" w:rsidRPr="008C5A6E" w:rsidRDefault="004E027A">
            <w:pPr>
              <w:pStyle w:val="TAC"/>
              <w:rPr>
                <w:rFonts w:cs="Arial"/>
              </w:rPr>
            </w:pPr>
            <w:r w:rsidRPr="008C5A6E">
              <w:rPr>
                <w:rFonts w:cs="Arial"/>
              </w:rPr>
              <w:t xml:space="preserve">    75</w:t>
            </w:r>
          </w:p>
        </w:tc>
        <w:tc>
          <w:tcPr>
            <w:tcW w:w="895" w:type="dxa"/>
          </w:tcPr>
          <w:p w14:paraId="1E89ED0A" w14:textId="77777777" w:rsidR="004E027A" w:rsidRPr="008C5A6E" w:rsidRDefault="004E027A" w:rsidP="00197349">
            <w:pPr>
              <w:pStyle w:val="TAC"/>
              <w:ind w:firstLine="90"/>
              <w:rPr>
                <w:rFonts w:cs="Arial"/>
              </w:rPr>
            </w:pPr>
            <w:r w:rsidRPr="008C5A6E">
              <w:rPr>
                <w:rFonts w:cs="Arial"/>
              </w:rPr>
              <w:t>27</w:t>
            </w:r>
          </w:p>
        </w:tc>
        <w:tc>
          <w:tcPr>
            <w:tcW w:w="895" w:type="dxa"/>
          </w:tcPr>
          <w:p w14:paraId="2C576CEE" w14:textId="77777777" w:rsidR="004E027A" w:rsidRPr="008C5A6E" w:rsidRDefault="004E027A" w:rsidP="00197349">
            <w:pPr>
              <w:pStyle w:val="TAC"/>
              <w:ind w:firstLine="90"/>
              <w:rPr>
                <w:rFonts w:cs="Arial"/>
              </w:rPr>
            </w:pPr>
            <w:r w:rsidRPr="008C5A6E">
              <w:rPr>
                <w:rFonts w:cs="Arial"/>
              </w:rPr>
              <w:t>73</w:t>
            </w:r>
          </w:p>
        </w:tc>
        <w:tc>
          <w:tcPr>
            <w:tcW w:w="895" w:type="dxa"/>
          </w:tcPr>
          <w:p w14:paraId="30FAA733" w14:textId="77777777" w:rsidR="004E027A" w:rsidRPr="008C5A6E" w:rsidRDefault="004E027A" w:rsidP="00197349">
            <w:pPr>
              <w:pStyle w:val="TAC"/>
              <w:ind w:firstLine="90"/>
              <w:rPr>
                <w:rFonts w:cs="Arial"/>
              </w:rPr>
            </w:pPr>
            <w:r w:rsidRPr="008C5A6E">
              <w:rPr>
                <w:rFonts w:cs="Arial"/>
              </w:rPr>
              <w:t>26</w:t>
            </w:r>
          </w:p>
        </w:tc>
        <w:tc>
          <w:tcPr>
            <w:tcW w:w="895" w:type="dxa"/>
          </w:tcPr>
          <w:p w14:paraId="1AED26F9" w14:textId="77777777" w:rsidR="004E027A" w:rsidRPr="008C5A6E" w:rsidRDefault="004E027A" w:rsidP="00197349">
            <w:pPr>
              <w:pStyle w:val="TAC"/>
              <w:ind w:firstLine="90"/>
              <w:rPr>
                <w:rFonts w:cs="Arial"/>
              </w:rPr>
            </w:pPr>
            <w:r w:rsidRPr="008C5A6E">
              <w:rPr>
                <w:rFonts w:cs="Arial"/>
              </w:rPr>
              <w:t>72</w:t>
            </w:r>
          </w:p>
        </w:tc>
        <w:tc>
          <w:tcPr>
            <w:tcW w:w="895" w:type="dxa"/>
          </w:tcPr>
          <w:p w14:paraId="16FCD0F6" w14:textId="77777777" w:rsidR="004E027A" w:rsidRPr="008C5A6E" w:rsidRDefault="004E027A" w:rsidP="00197349">
            <w:pPr>
              <w:pStyle w:val="TAC"/>
              <w:ind w:firstLine="90"/>
              <w:rPr>
                <w:rFonts w:cs="Arial"/>
              </w:rPr>
            </w:pPr>
            <w:r w:rsidRPr="008C5A6E">
              <w:rPr>
                <w:rFonts w:cs="Arial"/>
              </w:rPr>
              <w:t>30</w:t>
            </w:r>
          </w:p>
        </w:tc>
        <w:tc>
          <w:tcPr>
            <w:tcW w:w="895" w:type="dxa"/>
          </w:tcPr>
          <w:p w14:paraId="7BE9312D" w14:textId="77777777" w:rsidR="004E027A" w:rsidRPr="008C5A6E" w:rsidRDefault="004E027A" w:rsidP="00197349">
            <w:pPr>
              <w:pStyle w:val="TAC"/>
              <w:ind w:firstLine="90"/>
              <w:rPr>
                <w:rFonts w:cs="Arial"/>
              </w:rPr>
            </w:pPr>
            <w:r w:rsidRPr="008C5A6E">
              <w:rPr>
                <w:rFonts w:cs="Arial"/>
              </w:rPr>
              <w:t>76</w:t>
            </w:r>
          </w:p>
        </w:tc>
        <w:tc>
          <w:tcPr>
            <w:tcW w:w="895" w:type="dxa"/>
          </w:tcPr>
          <w:p w14:paraId="3C1073F3" w14:textId="77777777" w:rsidR="004E027A" w:rsidRPr="008C5A6E" w:rsidRDefault="004E027A" w:rsidP="00197349">
            <w:pPr>
              <w:pStyle w:val="TAC"/>
              <w:ind w:firstLine="90"/>
              <w:rPr>
                <w:rFonts w:cs="Arial"/>
              </w:rPr>
            </w:pPr>
            <w:r w:rsidRPr="008C5A6E">
              <w:rPr>
                <w:rFonts w:cs="Arial"/>
              </w:rPr>
              <w:t>51</w:t>
            </w:r>
          </w:p>
        </w:tc>
        <w:tc>
          <w:tcPr>
            <w:tcW w:w="895" w:type="dxa"/>
          </w:tcPr>
          <w:p w14:paraId="5E3CFAA1" w14:textId="77777777" w:rsidR="004E027A" w:rsidRPr="008C5A6E" w:rsidRDefault="004E027A" w:rsidP="00197349">
            <w:pPr>
              <w:pStyle w:val="TAC"/>
              <w:ind w:firstLine="90"/>
              <w:rPr>
                <w:rFonts w:cs="Arial"/>
              </w:rPr>
            </w:pPr>
            <w:r w:rsidRPr="008C5A6E">
              <w:rPr>
                <w:rFonts w:cs="Arial"/>
              </w:rPr>
              <w:t>97</w:t>
            </w:r>
          </w:p>
        </w:tc>
        <w:tc>
          <w:tcPr>
            <w:tcW w:w="895" w:type="dxa"/>
          </w:tcPr>
          <w:p w14:paraId="6467EC05" w14:textId="77777777" w:rsidR="004E027A" w:rsidRPr="008C5A6E" w:rsidRDefault="004E027A" w:rsidP="00197349">
            <w:pPr>
              <w:pStyle w:val="TAC"/>
              <w:ind w:firstLine="90"/>
              <w:rPr>
                <w:rFonts w:cs="Arial"/>
              </w:rPr>
            </w:pPr>
            <w:r w:rsidRPr="008C5A6E">
              <w:rPr>
                <w:rFonts w:cs="Arial"/>
              </w:rPr>
              <w:t>50</w:t>
            </w:r>
          </w:p>
        </w:tc>
      </w:tr>
      <w:tr w:rsidR="004E027A" w14:paraId="57E84375" w14:textId="77777777">
        <w:tblPrEx>
          <w:tblCellMar>
            <w:top w:w="0" w:type="dxa"/>
            <w:bottom w:w="0" w:type="dxa"/>
          </w:tblCellMar>
        </w:tblPrEx>
        <w:tc>
          <w:tcPr>
            <w:tcW w:w="895" w:type="dxa"/>
          </w:tcPr>
          <w:p w14:paraId="1A32F695" w14:textId="77777777" w:rsidR="004E027A" w:rsidRPr="008C5A6E" w:rsidRDefault="004E027A">
            <w:pPr>
              <w:pStyle w:val="TAC"/>
              <w:rPr>
                <w:rFonts w:cs="Arial"/>
              </w:rPr>
            </w:pPr>
            <w:r w:rsidRPr="008C5A6E">
              <w:rPr>
                <w:rFonts w:cs="Arial"/>
              </w:rPr>
              <w:t xml:space="preserve">    71</w:t>
            </w:r>
          </w:p>
        </w:tc>
        <w:tc>
          <w:tcPr>
            <w:tcW w:w="895" w:type="dxa"/>
          </w:tcPr>
          <w:p w14:paraId="302A5F04" w14:textId="77777777" w:rsidR="004E027A" w:rsidRPr="008C5A6E" w:rsidRDefault="004E027A" w:rsidP="00197349">
            <w:pPr>
              <w:pStyle w:val="TAC"/>
              <w:ind w:firstLine="90"/>
              <w:rPr>
                <w:rFonts w:cs="Arial"/>
              </w:rPr>
            </w:pPr>
            <w:r w:rsidRPr="008C5A6E">
              <w:rPr>
                <w:rFonts w:cs="Arial"/>
              </w:rPr>
              <w:t>96</w:t>
            </w:r>
          </w:p>
        </w:tc>
        <w:tc>
          <w:tcPr>
            <w:tcW w:w="895" w:type="dxa"/>
          </w:tcPr>
          <w:p w14:paraId="648BDF5D" w14:textId="77777777" w:rsidR="004E027A" w:rsidRPr="008C5A6E" w:rsidRDefault="004E027A">
            <w:pPr>
              <w:pStyle w:val="TAC"/>
              <w:rPr>
                <w:rFonts w:cs="Arial"/>
              </w:rPr>
            </w:pPr>
            <w:r w:rsidRPr="008C5A6E">
              <w:rPr>
                <w:rFonts w:cs="Arial"/>
              </w:rPr>
              <w:t xml:space="preserve"> 117</w:t>
            </w:r>
          </w:p>
        </w:tc>
        <w:tc>
          <w:tcPr>
            <w:tcW w:w="895" w:type="dxa"/>
          </w:tcPr>
          <w:p w14:paraId="6504D47D" w14:textId="77777777" w:rsidR="004E027A" w:rsidRPr="008C5A6E" w:rsidRDefault="004E027A" w:rsidP="00197349">
            <w:pPr>
              <w:pStyle w:val="TAC"/>
              <w:ind w:firstLine="90"/>
              <w:rPr>
                <w:rFonts w:cs="Arial"/>
              </w:rPr>
            </w:pPr>
            <w:r w:rsidRPr="008C5A6E">
              <w:rPr>
                <w:rFonts w:cs="Arial"/>
              </w:rPr>
              <w:t>31</w:t>
            </w:r>
          </w:p>
        </w:tc>
        <w:tc>
          <w:tcPr>
            <w:tcW w:w="895" w:type="dxa"/>
          </w:tcPr>
          <w:p w14:paraId="0558BA39" w14:textId="77777777" w:rsidR="004E027A" w:rsidRPr="008C5A6E" w:rsidRDefault="004E027A" w:rsidP="00197349">
            <w:pPr>
              <w:pStyle w:val="TAC"/>
              <w:ind w:firstLine="90"/>
              <w:rPr>
                <w:rFonts w:cs="Arial"/>
              </w:rPr>
            </w:pPr>
            <w:r w:rsidRPr="008C5A6E">
              <w:rPr>
                <w:rFonts w:cs="Arial"/>
              </w:rPr>
              <w:t>77</w:t>
            </w:r>
          </w:p>
        </w:tc>
        <w:tc>
          <w:tcPr>
            <w:tcW w:w="895" w:type="dxa"/>
          </w:tcPr>
          <w:p w14:paraId="37ECC505" w14:textId="77777777" w:rsidR="004E027A" w:rsidRPr="008C5A6E" w:rsidRDefault="004E027A" w:rsidP="00197349">
            <w:pPr>
              <w:pStyle w:val="TAC"/>
              <w:ind w:firstLine="90"/>
              <w:rPr>
                <w:rFonts w:cs="Arial"/>
              </w:rPr>
            </w:pPr>
            <w:r w:rsidRPr="008C5A6E">
              <w:rPr>
                <w:rFonts w:cs="Arial"/>
              </w:rPr>
              <w:t>52</w:t>
            </w:r>
          </w:p>
        </w:tc>
        <w:tc>
          <w:tcPr>
            <w:tcW w:w="895" w:type="dxa"/>
          </w:tcPr>
          <w:p w14:paraId="114F2005" w14:textId="77777777" w:rsidR="004E027A" w:rsidRPr="008C5A6E" w:rsidRDefault="004E027A" w:rsidP="00197349">
            <w:pPr>
              <w:pStyle w:val="TAC"/>
              <w:ind w:firstLine="90"/>
              <w:rPr>
                <w:rFonts w:cs="Arial"/>
              </w:rPr>
            </w:pPr>
            <w:r w:rsidRPr="008C5A6E">
              <w:rPr>
                <w:rFonts w:cs="Arial"/>
              </w:rPr>
              <w:t>98</w:t>
            </w:r>
          </w:p>
        </w:tc>
        <w:tc>
          <w:tcPr>
            <w:tcW w:w="895" w:type="dxa"/>
          </w:tcPr>
          <w:p w14:paraId="238C1312" w14:textId="77777777" w:rsidR="004E027A" w:rsidRPr="008C5A6E" w:rsidRDefault="004E027A" w:rsidP="00197349">
            <w:pPr>
              <w:pStyle w:val="TAC"/>
              <w:ind w:firstLine="90"/>
              <w:rPr>
                <w:rFonts w:cs="Arial"/>
              </w:rPr>
            </w:pPr>
            <w:r w:rsidRPr="008C5A6E">
              <w:rPr>
                <w:rFonts w:cs="Arial"/>
              </w:rPr>
              <w:t>49</w:t>
            </w:r>
          </w:p>
        </w:tc>
        <w:tc>
          <w:tcPr>
            <w:tcW w:w="895" w:type="dxa"/>
          </w:tcPr>
          <w:p w14:paraId="4FC4564E" w14:textId="77777777" w:rsidR="004E027A" w:rsidRPr="008C5A6E" w:rsidRDefault="004E027A" w:rsidP="00197349">
            <w:pPr>
              <w:pStyle w:val="TAC"/>
              <w:ind w:firstLine="90"/>
              <w:rPr>
                <w:rFonts w:cs="Arial"/>
              </w:rPr>
            </w:pPr>
            <w:r w:rsidRPr="008C5A6E">
              <w:rPr>
                <w:rFonts w:cs="Arial"/>
              </w:rPr>
              <w:t>70</w:t>
            </w:r>
          </w:p>
        </w:tc>
        <w:tc>
          <w:tcPr>
            <w:tcW w:w="895" w:type="dxa"/>
          </w:tcPr>
          <w:p w14:paraId="3A2FD417" w14:textId="77777777" w:rsidR="004E027A" w:rsidRPr="008C5A6E" w:rsidRDefault="004E027A" w:rsidP="00197349">
            <w:pPr>
              <w:pStyle w:val="TAC"/>
              <w:ind w:firstLine="90"/>
              <w:rPr>
                <w:rFonts w:cs="Arial"/>
              </w:rPr>
            </w:pPr>
            <w:r w:rsidRPr="008C5A6E">
              <w:rPr>
                <w:rFonts w:cs="Arial"/>
              </w:rPr>
              <w:t>95</w:t>
            </w:r>
          </w:p>
        </w:tc>
      </w:tr>
      <w:tr w:rsidR="004E027A" w14:paraId="0D60B203" w14:textId="77777777">
        <w:tblPrEx>
          <w:tblCellMar>
            <w:top w:w="0" w:type="dxa"/>
            <w:bottom w:w="0" w:type="dxa"/>
          </w:tblCellMar>
        </w:tblPrEx>
        <w:tc>
          <w:tcPr>
            <w:tcW w:w="895" w:type="dxa"/>
          </w:tcPr>
          <w:p w14:paraId="0470B5D3" w14:textId="77777777" w:rsidR="004E027A" w:rsidRPr="008C5A6E" w:rsidRDefault="004E027A">
            <w:pPr>
              <w:pStyle w:val="TAC"/>
              <w:rPr>
                <w:rFonts w:cs="Arial"/>
              </w:rPr>
            </w:pPr>
            <w:r w:rsidRPr="008C5A6E">
              <w:rPr>
                <w:rFonts w:cs="Arial"/>
              </w:rPr>
              <w:t xml:space="preserve">   116</w:t>
            </w:r>
          </w:p>
        </w:tc>
        <w:tc>
          <w:tcPr>
            <w:tcW w:w="895" w:type="dxa"/>
          </w:tcPr>
          <w:p w14:paraId="72FC1CB7" w14:textId="77777777" w:rsidR="004E027A" w:rsidRPr="008C5A6E" w:rsidRDefault="004E027A" w:rsidP="00197349">
            <w:pPr>
              <w:pStyle w:val="TAC"/>
              <w:ind w:firstLine="90"/>
              <w:rPr>
                <w:rFonts w:cs="Arial"/>
              </w:rPr>
            </w:pPr>
            <w:r w:rsidRPr="008C5A6E">
              <w:rPr>
                <w:rFonts w:cs="Arial"/>
              </w:rPr>
              <w:t>53</w:t>
            </w:r>
          </w:p>
        </w:tc>
        <w:tc>
          <w:tcPr>
            <w:tcW w:w="895" w:type="dxa"/>
          </w:tcPr>
          <w:p w14:paraId="4CE69A1B" w14:textId="77777777" w:rsidR="004E027A" w:rsidRPr="008C5A6E" w:rsidRDefault="004E027A" w:rsidP="00197349">
            <w:pPr>
              <w:pStyle w:val="TAC"/>
              <w:ind w:firstLine="90"/>
              <w:rPr>
                <w:rFonts w:cs="Arial"/>
              </w:rPr>
            </w:pPr>
            <w:r w:rsidRPr="008C5A6E">
              <w:rPr>
                <w:rFonts w:cs="Arial"/>
              </w:rPr>
              <w:t>99</w:t>
            </w:r>
          </w:p>
        </w:tc>
        <w:tc>
          <w:tcPr>
            <w:tcW w:w="895" w:type="dxa"/>
          </w:tcPr>
          <w:p w14:paraId="45B2E0F0" w14:textId="77777777" w:rsidR="004E027A" w:rsidRPr="008C5A6E" w:rsidRDefault="004E027A" w:rsidP="00197349">
            <w:pPr>
              <w:pStyle w:val="TAC"/>
              <w:ind w:firstLine="90"/>
              <w:rPr>
                <w:rFonts w:cs="Arial"/>
              </w:rPr>
            </w:pPr>
            <w:r w:rsidRPr="008C5A6E">
              <w:rPr>
                <w:rFonts w:cs="Arial"/>
              </w:rPr>
              <w:t>32</w:t>
            </w:r>
          </w:p>
        </w:tc>
        <w:tc>
          <w:tcPr>
            <w:tcW w:w="895" w:type="dxa"/>
          </w:tcPr>
          <w:p w14:paraId="7A6C3CF0" w14:textId="77777777" w:rsidR="004E027A" w:rsidRPr="008C5A6E" w:rsidRDefault="004E027A" w:rsidP="00197349">
            <w:pPr>
              <w:pStyle w:val="TAC"/>
              <w:ind w:firstLine="90"/>
              <w:rPr>
                <w:rFonts w:cs="Arial"/>
              </w:rPr>
            </w:pPr>
            <w:r w:rsidRPr="008C5A6E">
              <w:rPr>
                <w:rFonts w:cs="Arial"/>
              </w:rPr>
              <w:t>78</w:t>
            </w:r>
          </w:p>
        </w:tc>
        <w:tc>
          <w:tcPr>
            <w:tcW w:w="895" w:type="dxa"/>
          </w:tcPr>
          <w:p w14:paraId="256AB6A7" w14:textId="77777777" w:rsidR="004E027A" w:rsidRPr="008C5A6E" w:rsidRDefault="004E027A" w:rsidP="00197349">
            <w:pPr>
              <w:pStyle w:val="TAC"/>
              <w:ind w:firstLine="90"/>
              <w:rPr>
                <w:rFonts w:cs="Arial"/>
              </w:rPr>
            </w:pPr>
            <w:r w:rsidRPr="008C5A6E">
              <w:rPr>
                <w:rFonts w:cs="Arial"/>
              </w:rPr>
              <w:t>33</w:t>
            </w:r>
          </w:p>
        </w:tc>
        <w:tc>
          <w:tcPr>
            <w:tcW w:w="895" w:type="dxa"/>
          </w:tcPr>
          <w:p w14:paraId="09EDFB10" w14:textId="77777777" w:rsidR="004E027A" w:rsidRPr="008C5A6E" w:rsidRDefault="004E027A" w:rsidP="00197349">
            <w:pPr>
              <w:pStyle w:val="TAC"/>
              <w:ind w:firstLine="90"/>
              <w:rPr>
                <w:rFonts w:cs="Arial"/>
              </w:rPr>
            </w:pPr>
            <w:r w:rsidRPr="008C5A6E">
              <w:rPr>
                <w:rFonts w:cs="Arial"/>
              </w:rPr>
              <w:t>79</w:t>
            </w:r>
          </w:p>
        </w:tc>
        <w:tc>
          <w:tcPr>
            <w:tcW w:w="895" w:type="dxa"/>
          </w:tcPr>
          <w:p w14:paraId="09C558DA" w14:textId="77777777" w:rsidR="004E027A" w:rsidRPr="008C5A6E" w:rsidRDefault="004E027A" w:rsidP="00197349">
            <w:pPr>
              <w:pStyle w:val="TAC"/>
              <w:ind w:firstLine="90"/>
              <w:rPr>
                <w:rFonts w:cs="Arial"/>
              </w:rPr>
            </w:pPr>
            <w:r w:rsidRPr="008C5A6E">
              <w:rPr>
                <w:rFonts w:cs="Arial"/>
              </w:rPr>
              <w:t>48</w:t>
            </w:r>
          </w:p>
        </w:tc>
        <w:tc>
          <w:tcPr>
            <w:tcW w:w="895" w:type="dxa"/>
          </w:tcPr>
          <w:p w14:paraId="72EE53F9" w14:textId="77777777" w:rsidR="004E027A" w:rsidRPr="008C5A6E" w:rsidRDefault="004E027A" w:rsidP="00197349">
            <w:pPr>
              <w:pStyle w:val="TAC"/>
              <w:ind w:firstLine="90"/>
              <w:rPr>
                <w:rFonts w:cs="Arial"/>
              </w:rPr>
            </w:pPr>
            <w:r w:rsidRPr="008C5A6E">
              <w:rPr>
                <w:rFonts w:cs="Arial"/>
              </w:rPr>
              <w:t>69</w:t>
            </w:r>
          </w:p>
        </w:tc>
        <w:tc>
          <w:tcPr>
            <w:tcW w:w="895" w:type="dxa"/>
          </w:tcPr>
          <w:p w14:paraId="3C185AD0" w14:textId="77777777" w:rsidR="004E027A" w:rsidRPr="008C5A6E" w:rsidRDefault="004E027A" w:rsidP="00197349">
            <w:pPr>
              <w:pStyle w:val="TAC"/>
              <w:ind w:firstLine="90"/>
              <w:rPr>
                <w:rFonts w:cs="Arial"/>
              </w:rPr>
            </w:pPr>
            <w:r w:rsidRPr="008C5A6E">
              <w:rPr>
                <w:rFonts w:cs="Arial"/>
              </w:rPr>
              <w:t>94</w:t>
            </w:r>
          </w:p>
        </w:tc>
      </w:tr>
      <w:tr w:rsidR="004E027A" w14:paraId="01E8AB79" w14:textId="77777777">
        <w:tblPrEx>
          <w:tblCellMar>
            <w:top w:w="0" w:type="dxa"/>
            <w:bottom w:w="0" w:type="dxa"/>
          </w:tblCellMar>
        </w:tblPrEx>
        <w:tc>
          <w:tcPr>
            <w:tcW w:w="895" w:type="dxa"/>
          </w:tcPr>
          <w:p w14:paraId="5199C567" w14:textId="77777777" w:rsidR="004E027A" w:rsidRPr="008C5A6E" w:rsidRDefault="004E027A">
            <w:pPr>
              <w:pStyle w:val="TAC"/>
              <w:rPr>
                <w:rFonts w:cs="Arial"/>
              </w:rPr>
            </w:pPr>
            <w:r w:rsidRPr="008C5A6E">
              <w:rPr>
                <w:rFonts w:cs="Arial"/>
              </w:rPr>
              <w:t xml:space="preserve">   115</w:t>
            </w:r>
          </w:p>
        </w:tc>
        <w:tc>
          <w:tcPr>
            <w:tcW w:w="895" w:type="dxa"/>
          </w:tcPr>
          <w:p w14:paraId="1336CF9F" w14:textId="77777777" w:rsidR="004E027A" w:rsidRPr="008C5A6E" w:rsidRDefault="004E027A" w:rsidP="00197349">
            <w:pPr>
              <w:pStyle w:val="TAC"/>
              <w:ind w:firstLine="90"/>
              <w:rPr>
                <w:rFonts w:cs="Arial"/>
              </w:rPr>
            </w:pPr>
            <w:r w:rsidRPr="008C5A6E">
              <w:rPr>
                <w:rFonts w:cs="Arial"/>
              </w:rPr>
              <w:t>47</w:t>
            </w:r>
          </w:p>
        </w:tc>
        <w:tc>
          <w:tcPr>
            <w:tcW w:w="895" w:type="dxa"/>
          </w:tcPr>
          <w:p w14:paraId="38C7BA03" w14:textId="77777777" w:rsidR="004E027A" w:rsidRPr="008C5A6E" w:rsidRDefault="004E027A" w:rsidP="00197349">
            <w:pPr>
              <w:pStyle w:val="TAC"/>
              <w:ind w:firstLine="90"/>
              <w:rPr>
                <w:rFonts w:cs="Arial"/>
              </w:rPr>
            </w:pPr>
            <w:r w:rsidRPr="008C5A6E">
              <w:rPr>
                <w:rFonts w:cs="Arial"/>
              </w:rPr>
              <w:t>68</w:t>
            </w:r>
          </w:p>
        </w:tc>
        <w:tc>
          <w:tcPr>
            <w:tcW w:w="895" w:type="dxa"/>
          </w:tcPr>
          <w:p w14:paraId="6137E838" w14:textId="77777777" w:rsidR="004E027A" w:rsidRPr="008C5A6E" w:rsidRDefault="004E027A" w:rsidP="00197349">
            <w:pPr>
              <w:pStyle w:val="TAC"/>
              <w:ind w:firstLine="90"/>
              <w:rPr>
                <w:rFonts w:cs="Arial"/>
              </w:rPr>
            </w:pPr>
            <w:r w:rsidRPr="008C5A6E">
              <w:rPr>
                <w:rFonts w:cs="Arial"/>
              </w:rPr>
              <w:t>93</w:t>
            </w:r>
          </w:p>
        </w:tc>
        <w:tc>
          <w:tcPr>
            <w:tcW w:w="895" w:type="dxa"/>
          </w:tcPr>
          <w:p w14:paraId="38D49219" w14:textId="77777777" w:rsidR="004E027A" w:rsidRPr="008C5A6E" w:rsidRDefault="004E027A">
            <w:pPr>
              <w:pStyle w:val="TAC"/>
              <w:rPr>
                <w:rFonts w:cs="Arial"/>
              </w:rPr>
            </w:pPr>
            <w:r w:rsidRPr="008C5A6E">
              <w:rPr>
                <w:rFonts w:cs="Arial"/>
              </w:rPr>
              <w:t xml:space="preserve"> 114</w:t>
            </w:r>
          </w:p>
        </w:tc>
        <w:tc>
          <w:tcPr>
            <w:tcW w:w="895" w:type="dxa"/>
          </w:tcPr>
          <w:p w14:paraId="4DF5962F" w14:textId="77777777" w:rsidR="004E027A" w:rsidRPr="008C5A6E" w:rsidRDefault="004E027A" w:rsidP="00197349">
            <w:pPr>
              <w:pStyle w:val="TAC"/>
              <w:ind w:firstLine="90"/>
              <w:rPr>
                <w:rFonts w:cs="Arial"/>
              </w:rPr>
            </w:pPr>
            <w:r w:rsidRPr="008C5A6E">
              <w:rPr>
                <w:rFonts w:cs="Arial"/>
              </w:rPr>
              <w:t>46</w:t>
            </w:r>
          </w:p>
        </w:tc>
        <w:tc>
          <w:tcPr>
            <w:tcW w:w="895" w:type="dxa"/>
          </w:tcPr>
          <w:p w14:paraId="618F5F64" w14:textId="77777777" w:rsidR="004E027A" w:rsidRPr="008C5A6E" w:rsidRDefault="004E027A" w:rsidP="00197349">
            <w:pPr>
              <w:pStyle w:val="TAC"/>
              <w:ind w:firstLine="90"/>
              <w:rPr>
                <w:rFonts w:cs="Arial"/>
              </w:rPr>
            </w:pPr>
            <w:r w:rsidRPr="008C5A6E">
              <w:rPr>
                <w:rFonts w:cs="Arial"/>
              </w:rPr>
              <w:t>67</w:t>
            </w:r>
          </w:p>
        </w:tc>
        <w:tc>
          <w:tcPr>
            <w:tcW w:w="895" w:type="dxa"/>
          </w:tcPr>
          <w:p w14:paraId="544B62C2" w14:textId="77777777" w:rsidR="004E027A" w:rsidRPr="008C5A6E" w:rsidRDefault="004E027A" w:rsidP="00197349">
            <w:pPr>
              <w:pStyle w:val="TAC"/>
              <w:ind w:firstLine="90"/>
              <w:rPr>
                <w:rFonts w:cs="Arial"/>
              </w:rPr>
            </w:pPr>
            <w:r w:rsidRPr="008C5A6E">
              <w:rPr>
                <w:rFonts w:cs="Arial"/>
              </w:rPr>
              <w:t>92</w:t>
            </w:r>
          </w:p>
        </w:tc>
        <w:tc>
          <w:tcPr>
            <w:tcW w:w="895" w:type="dxa"/>
          </w:tcPr>
          <w:p w14:paraId="6B1887BD" w14:textId="77777777" w:rsidR="004E027A" w:rsidRPr="008C5A6E" w:rsidRDefault="004E027A">
            <w:pPr>
              <w:pStyle w:val="TAC"/>
              <w:rPr>
                <w:rFonts w:cs="Arial"/>
              </w:rPr>
            </w:pPr>
            <w:r w:rsidRPr="008C5A6E">
              <w:rPr>
                <w:rFonts w:cs="Arial"/>
              </w:rPr>
              <w:t xml:space="preserve"> 113</w:t>
            </w:r>
          </w:p>
        </w:tc>
        <w:tc>
          <w:tcPr>
            <w:tcW w:w="895" w:type="dxa"/>
          </w:tcPr>
          <w:p w14:paraId="271C40A4" w14:textId="77777777" w:rsidR="004E027A" w:rsidRPr="008C5A6E" w:rsidRDefault="004E027A" w:rsidP="00197349">
            <w:pPr>
              <w:pStyle w:val="TAC"/>
              <w:ind w:firstLine="90"/>
              <w:rPr>
                <w:rFonts w:cs="Arial"/>
              </w:rPr>
            </w:pPr>
            <w:r w:rsidRPr="008C5A6E">
              <w:rPr>
                <w:rFonts w:cs="Arial"/>
              </w:rPr>
              <w:t>19</w:t>
            </w:r>
          </w:p>
        </w:tc>
      </w:tr>
      <w:tr w:rsidR="004E027A" w14:paraId="693F792B" w14:textId="77777777">
        <w:tblPrEx>
          <w:tblCellMar>
            <w:top w:w="0" w:type="dxa"/>
            <w:bottom w:w="0" w:type="dxa"/>
          </w:tblCellMar>
        </w:tblPrEx>
        <w:tc>
          <w:tcPr>
            <w:tcW w:w="895" w:type="dxa"/>
          </w:tcPr>
          <w:p w14:paraId="5606F6E8" w14:textId="77777777" w:rsidR="004E027A" w:rsidRPr="008C5A6E" w:rsidRDefault="004E027A">
            <w:pPr>
              <w:pStyle w:val="TAC"/>
              <w:rPr>
                <w:rFonts w:cs="Arial"/>
              </w:rPr>
            </w:pPr>
            <w:r w:rsidRPr="008C5A6E">
              <w:rPr>
                <w:rFonts w:cs="Arial"/>
              </w:rPr>
              <w:t xml:space="preserve">    21</w:t>
            </w:r>
          </w:p>
        </w:tc>
        <w:tc>
          <w:tcPr>
            <w:tcW w:w="895" w:type="dxa"/>
          </w:tcPr>
          <w:p w14:paraId="643AF3BB" w14:textId="77777777" w:rsidR="004E027A" w:rsidRPr="008C5A6E" w:rsidRDefault="004E027A" w:rsidP="00197349">
            <w:pPr>
              <w:pStyle w:val="TAC"/>
              <w:ind w:firstLine="90"/>
              <w:rPr>
                <w:rFonts w:cs="Arial"/>
              </w:rPr>
            </w:pPr>
            <w:r w:rsidRPr="008C5A6E">
              <w:rPr>
                <w:rFonts w:cs="Arial"/>
              </w:rPr>
              <w:t>23</w:t>
            </w:r>
          </w:p>
        </w:tc>
        <w:tc>
          <w:tcPr>
            <w:tcW w:w="895" w:type="dxa"/>
          </w:tcPr>
          <w:p w14:paraId="44A5286C" w14:textId="77777777" w:rsidR="004E027A" w:rsidRPr="008C5A6E" w:rsidRDefault="004E027A" w:rsidP="00197349">
            <w:pPr>
              <w:pStyle w:val="TAC"/>
              <w:ind w:firstLine="90"/>
              <w:rPr>
                <w:rFonts w:cs="Arial"/>
              </w:rPr>
            </w:pPr>
            <w:r w:rsidRPr="008C5A6E">
              <w:rPr>
                <w:rFonts w:cs="Arial"/>
              </w:rPr>
              <w:t>22</w:t>
            </w:r>
          </w:p>
        </w:tc>
        <w:tc>
          <w:tcPr>
            <w:tcW w:w="895" w:type="dxa"/>
          </w:tcPr>
          <w:p w14:paraId="0F0C88C2" w14:textId="77777777" w:rsidR="004E027A" w:rsidRPr="008C5A6E" w:rsidRDefault="004E027A" w:rsidP="00197349">
            <w:pPr>
              <w:pStyle w:val="TAC"/>
              <w:ind w:firstLine="90"/>
              <w:rPr>
                <w:rFonts w:cs="Arial"/>
              </w:rPr>
            </w:pPr>
            <w:r w:rsidRPr="008C5A6E">
              <w:rPr>
                <w:rFonts w:cs="Arial"/>
              </w:rPr>
              <w:t>18</w:t>
            </w:r>
          </w:p>
        </w:tc>
        <w:tc>
          <w:tcPr>
            <w:tcW w:w="895" w:type="dxa"/>
          </w:tcPr>
          <w:p w14:paraId="6EE745ED" w14:textId="77777777" w:rsidR="004E027A" w:rsidRPr="008C5A6E" w:rsidRDefault="004E027A" w:rsidP="00197349">
            <w:pPr>
              <w:pStyle w:val="TAC"/>
              <w:ind w:firstLine="90"/>
              <w:rPr>
                <w:rFonts w:cs="Arial"/>
              </w:rPr>
            </w:pPr>
            <w:r w:rsidRPr="008C5A6E">
              <w:rPr>
                <w:rFonts w:cs="Arial"/>
              </w:rPr>
              <w:t>17</w:t>
            </w:r>
          </w:p>
        </w:tc>
        <w:tc>
          <w:tcPr>
            <w:tcW w:w="895" w:type="dxa"/>
          </w:tcPr>
          <w:p w14:paraId="397291EE" w14:textId="77777777" w:rsidR="004E027A" w:rsidRPr="008C5A6E" w:rsidRDefault="004E027A" w:rsidP="00197349">
            <w:pPr>
              <w:pStyle w:val="TAC"/>
              <w:ind w:firstLine="90"/>
              <w:rPr>
                <w:rFonts w:cs="Arial"/>
              </w:rPr>
            </w:pPr>
            <w:r w:rsidRPr="008C5A6E">
              <w:rPr>
                <w:rFonts w:cs="Arial"/>
              </w:rPr>
              <w:t>20</w:t>
            </w:r>
          </w:p>
        </w:tc>
        <w:tc>
          <w:tcPr>
            <w:tcW w:w="895" w:type="dxa"/>
          </w:tcPr>
          <w:p w14:paraId="7B55229C" w14:textId="77777777" w:rsidR="004E027A" w:rsidRPr="008C5A6E" w:rsidRDefault="004E027A" w:rsidP="00197349">
            <w:pPr>
              <w:pStyle w:val="TAC"/>
              <w:ind w:firstLine="90"/>
              <w:rPr>
                <w:rFonts w:cs="Arial"/>
              </w:rPr>
            </w:pPr>
            <w:r w:rsidRPr="008C5A6E">
              <w:rPr>
                <w:rFonts w:cs="Arial"/>
              </w:rPr>
              <w:t>24</w:t>
            </w:r>
          </w:p>
        </w:tc>
        <w:tc>
          <w:tcPr>
            <w:tcW w:w="895" w:type="dxa"/>
          </w:tcPr>
          <w:p w14:paraId="0C1DC1FF" w14:textId="77777777" w:rsidR="004E027A" w:rsidRPr="008C5A6E" w:rsidRDefault="004E027A">
            <w:pPr>
              <w:pStyle w:val="TAC"/>
              <w:rPr>
                <w:rFonts w:cs="Arial"/>
              </w:rPr>
            </w:pPr>
            <w:r w:rsidRPr="008C5A6E">
              <w:rPr>
                <w:rFonts w:cs="Arial"/>
              </w:rPr>
              <w:t xml:space="preserve"> 111</w:t>
            </w:r>
          </w:p>
        </w:tc>
        <w:tc>
          <w:tcPr>
            <w:tcW w:w="895" w:type="dxa"/>
          </w:tcPr>
          <w:p w14:paraId="6CA808E9" w14:textId="77777777" w:rsidR="004E027A" w:rsidRPr="008C5A6E" w:rsidRDefault="004E027A" w:rsidP="00197349">
            <w:pPr>
              <w:pStyle w:val="TAC"/>
              <w:ind w:firstLine="90"/>
              <w:rPr>
                <w:rFonts w:cs="Arial"/>
              </w:rPr>
            </w:pPr>
            <w:r w:rsidRPr="008C5A6E">
              <w:rPr>
                <w:rFonts w:cs="Arial"/>
              </w:rPr>
              <w:t>43</w:t>
            </w:r>
          </w:p>
        </w:tc>
        <w:tc>
          <w:tcPr>
            <w:tcW w:w="895" w:type="dxa"/>
          </w:tcPr>
          <w:p w14:paraId="056AB21B" w14:textId="77777777" w:rsidR="004E027A" w:rsidRPr="008C5A6E" w:rsidRDefault="004E027A" w:rsidP="00197349">
            <w:pPr>
              <w:pStyle w:val="TAC"/>
              <w:ind w:firstLine="90"/>
              <w:rPr>
                <w:rFonts w:cs="Arial"/>
              </w:rPr>
            </w:pPr>
            <w:r w:rsidRPr="008C5A6E">
              <w:rPr>
                <w:rFonts w:cs="Arial"/>
              </w:rPr>
              <w:t>89</w:t>
            </w:r>
          </w:p>
        </w:tc>
      </w:tr>
      <w:tr w:rsidR="004E027A" w14:paraId="2CC01488" w14:textId="77777777">
        <w:tblPrEx>
          <w:tblCellMar>
            <w:top w:w="0" w:type="dxa"/>
            <w:bottom w:w="0" w:type="dxa"/>
          </w:tblCellMar>
        </w:tblPrEx>
        <w:tc>
          <w:tcPr>
            <w:tcW w:w="895" w:type="dxa"/>
          </w:tcPr>
          <w:p w14:paraId="43184BC6" w14:textId="77777777" w:rsidR="004E027A" w:rsidRPr="008C5A6E" w:rsidRDefault="004E027A">
            <w:pPr>
              <w:pStyle w:val="TAC"/>
              <w:rPr>
                <w:rFonts w:cs="Arial"/>
              </w:rPr>
            </w:pPr>
            <w:r w:rsidRPr="008C5A6E">
              <w:rPr>
                <w:rFonts w:cs="Arial"/>
              </w:rPr>
              <w:t xml:space="preserve">   110</w:t>
            </w:r>
          </w:p>
        </w:tc>
        <w:tc>
          <w:tcPr>
            <w:tcW w:w="895" w:type="dxa"/>
          </w:tcPr>
          <w:p w14:paraId="161FCD04" w14:textId="77777777" w:rsidR="004E027A" w:rsidRPr="008C5A6E" w:rsidRDefault="004E027A" w:rsidP="00197349">
            <w:pPr>
              <w:pStyle w:val="TAC"/>
              <w:ind w:firstLine="90"/>
              <w:rPr>
                <w:rFonts w:cs="Arial"/>
              </w:rPr>
            </w:pPr>
            <w:r w:rsidRPr="008C5A6E">
              <w:rPr>
                <w:rFonts w:cs="Arial"/>
              </w:rPr>
              <w:t>64</w:t>
            </w:r>
          </w:p>
        </w:tc>
        <w:tc>
          <w:tcPr>
            <w:tcW w:w="895" w:type="dxa"/>
          </w:tcPr>
          <w:p w14:paraId="5D08BD03" w14:textId="77777777" w:rsidR="004E027A" w:rsidRPr="008C5A6E" w:rsidRDefault="004E027A" w:rsidP="00197349">
            <w:pPr>
              <w:pStyle w:val="TAC"/>
              <w:ind w:firstLine="90"/>
              <w:rPr>
                <w:rFonts w:cs="Arial"/>
              </w:rPr>
            </w:pPr>
            <w:r w:rsidRPr="008C5A6E">
              <w:rPr>
                <w:rFonts w:cs="Arial"/>
              </w:rPr>
              <w:t>65</w:t>
            </w:r>
          </w:p>
        </w:tc>
        <w:tc>
          <w:tcPr>
            <w:tcW w:w="895" w:type="dxa"/>
          </w:tcPr>
          <w:p w14:paraId="3347FC86" w14:textId="77777777" w:rsidR="004E027A" w:rsidRPr="008C5A6E" w:rsidRDefault="004E027A" w:rsidP="00197349">
            <w:pPr>
              <w:pStyle w:val="TAC"/>
              <w:ind w:firstLine="90"/>
              <w:rPr>
                <w:rFonts w:cs="Arial"/>
              </w:rPr>
            </w:pPr>
            <w:r w:rsidRPr="008C5A6E">
              <w:rPr>
                <w:rFonts w:cs="Arial"/>
              </w:rPr>
              <w:t>44</w:t>
            </w:r>
          </w:p>
        </w:tc>
        <w:tc>
          <w:tcPr>
            <w:tcW w:w="895" w:type="dxa"/>
          </w:tcPr>
          <w:p w14:paraId="6BAF71C0" w14:textId="77777777" w:rsidR="004E027A" w:rsidRPr="008C5A6E" w:rsidRDefault="004E027A" w:rsidP="00197349">
            <w:pPr>
              <w:pStyle w:val="TAC"/>
              <w:ind w:firstLine="90"/>
              <w:rPr>
                <w:rFonts w:cs="Arial"/>
              </w:rPr>
            </w:pPr>
            <w:r w:rsidRPr="008C5A6E">
              <w:rPr>
                <w:rFonts w:cs="Arial"/>
              </w:rPr>
              <w:t>90</w:t>
            </w:r>
          </w:p>
        </w:tc>
        <w:tc>
          <w:tcPr>
            <w:tcW w:w="895" w:type="dxa"/>
          </w:tcPr>
          <w:p w14:paraId="44ABC11F" w14:textId="77777777" w:rsidR="004E027A" w:rsidRPr="008C5A6E" w:rsidRDefault="004E027A" w:rsidP="00197349">
            <w:pPr>
              <w:pStyle w:val="TAC"/>
              <w:ind w:firstLine="90"/>
              <w:rPr>
                <w:rFonts w:cs="Arial"/>
              </w:rPr>
            </w:pPr>
            <w:r w:rsidRPr="008C5A6E">
              <w:rPr>
                <w:rFonts w:cs="Arial"/>
              </w:rPr>
              <w:t>25</w:t>
            </w:r>
          </w:p>
        </w:tc>
        <w:tc>
          <w:tcPr>
            <w:tcW w:w="895" w:type="dxa"/>
          </w:tcPr>
          <w:p w14:paraId="0C1C8B2C" w14:textId="77777777" w:rsidR="004E027A" w:rsidRPr="008C5A6E" w:rsidRDefault="004E027A" w:rsidP="00197349">
            <w:pPr>
              <w:pStyle w:val="TAC"/>
              <w:ind w:firstLine="90"/>
              <w:rPr>
                <w:rFonts w:cs="Arial"/>
              </w:rPr>
            </w:pPr>
            <w:r w:rsidRPr="008C5A6E">
              <w:rPr>
                <w:rFonts w:cs="Arial"/>
              </w:rPr>
              <w:t>45</w:t>
            </w:r>
          </w:p>
        </w:tc>
        <w:tc>
          <w:tcPr>
            <w:tcW w:w="895" w:type="dxa"/>
          </w:tcPr>
          <w:p w14:paraId="3E13C058" w14:textId="77777777" w:rsidR="004E027A" w:rsidRPr="008C5A6E" w:rsidRDefault="004E027A" w:rsidP="00197349">
            <w:pPr>
              <w:pStyle w:val="TAC"/>
              <w:ind w:firstLine="90"/>
              <w:rPr>
                <w:rFonts w:cs="Arial"/>
              </w:rPr>
            </w:pPr>
            <w:r w:rsidRPr="008C5A6E">
              <w:rPr>
                <w:rFonts w:cs="Arial"/>
              </w:rPr>
              <w:t>66</w:t>
            </w:r>
          </w:p>
        </w:tc>
        <w:tc>
          <w:tcPr>
            <w:tcW w:w="895" w:type="dxa"/>
          </w:tcPr>
          <w:p w14:paraId="16C6D400" w14:textId="77777777" w:rsidR="004E027A" w:rsidRPr="008C5A6E" w:rsidRDefault="004E027A" w:rsidP="00197349">
            <w:pPr>
              <w:pStyle w:val="TAC"/>
              <w:ind w:firstLine="90"/>
              <w:rPr>
                <w:rFonts w:cs="Arial"/>
              </w:rPr>
            </w:pPr>
            <w:r w:rsidRPr="008C5A6E">
              <w:rPr>
                <w:rFonts w:cs="Arial"/>
              </w:rPr>
              <w:t>91</w:t>
            </w:r>
          </w:p>
        </w:tc>
        <w:tc>
          <w:tcPr>
            <w:tcW w:w="895" w:type="dxa"/>
          </w:tcPr>
          <w:p w14:paraId="64BFCA48" w14:textId="77777777" w:rsidR="004E027A" w:rsidRPr="008C5A6E" w:rsidRDefault="004E027A">
            <w:pPr>
              <w:pStyle w:val="TAC"/>
              <w:rPr>
                <w:rFonts w:cs="Arial"/>
              </w:rPr>
            </w:pPr>
            <w:r w:rsidRPr="008C5A6E">
              <w:rPr>
                <w:rFonts w:cs="Arial"/>
              </w:rPr>
              <w:t xml:space="preserve"> 112</w:t>
            </w:r>
          </w:p>
        </w:tc>
      </w:tr>
      <w:tr w:rsidR="004E027A" w14:paraId="3FB178E8" w14:textId="77777777">
        <w:tblPrEx>
          <w:tblCellMar>
            <w:top w:w="0" w:type="dxa"/>
            <w:bottom w:w="0" w:type="dxa"/>
          </w:tblCellMar>
        </w:tblPrEx>
        <w:tc>
          <w:tcPr>
            <w:tcW w:w="895" w:type="dxa"/>
          </w:tcPr>
          <w:p w14:paraId="5FE08038" w14:textId="77777777" w:rsidR="004E027A" w:rsidRPr="008C5A6E" w:rsidRDefault="004E027A">
            <w:pPr>
              <w:pStyle w:val="TAC"/>
              <w:rPr>
                <w:rFonts w:cs="Arial"/>
              </w:rPr>
            </w:pPr>
            <w:r w:rsidRPr="008C5A6E">
              <w:rPr>
                <w:rFonts w:cs="Arial"/>
              </w:rPr>
              <w:t xml:space="preserve">    54</w:t>
            </w:r>
          </w:p>
        </w:tc>
        <w:tc>
          <w:tcPr>
            <w:tcW w:w="895" w:type="dxa"/>
          </w:tcPr>
          <w:p w14:paraId="42A3C3E1" w14:textId="77777777" w:rsidR="004E027A" w:rsidRPr="008C5A6E" w:rsidRDefault="004E027A">
            <w:pPr>
              <w:pStyle w:val="TAC"/>
              <w:rPr>
                <w:rFonts w:cs="Arial"/>
              </w:rPr>
            </w:pPr>
            <w:r w:rsidRPr="008C5A6E">
              <w:rPr>
                <w:rFonts w:cs="Arial"/>
              </w:rPr>
              <w:t xml:space="preserve"> 100</w:t>
            </w:r>
          </w:p>
        </w:tc>
        <w:tc>
          <w:tcPr>
            <w:tcW w:w="895" w:type="dxa"/>
          </w:tcPr>
          <w:p w14:paraId="1F9E58EB" w14:textId="77777777" w:rsidR="004E027A" w:rsidRPr="008C5A6E" w:rsidRDefault="004E027A" w:rsidP="00197349">
            <w:pPr>
              <w:pStyle w:val="TAC"/>
              <w:ind w:firstLine="90"/>
              <w:rPr>
                <w:rFonts w:cs="Arial"/>
              </w:rPr>
            </w:pPr>
            <w:r w:rsidRPr="008C5A6E">
              <w:rPr>
                <w:rFonts w:cs="Arial"/>
              </w:rPr>
              <w:t>40</w:t>
            </w:r>
          </w:p>
        </w:tc>
        <w:tc>
          <w:tcPr>
            <w:tcW w:w="895" w:type="dxa"/>
          </w:tcPr>
          <w:p w14:paraId="18C60278" w14:textId="77777777" w:rsidR="004E027A" w:rsidRPr="008C5A6E" w:rsidRDefault="004E027A" w:rsidP="00197349">
            <w:pPr>
              <w:pStyle w:val="TAC"/>
              <w:ind w:firstLine="90"/>
              <w:rPr>
                <w:rFonts w:cs="Arial"/>
              </w:rPr>
            </w:pPr>
            <w:r w:rsidRPr="008C5A6E">
              <w:rPr>
                <w:rFonts w:cs="Arial"/>
              </w:rPr>
              <w:t>61</w:t>
            </w:r>
          </w:p>
        </w:tc>
        <w:tc>
          <w:tcPr>
            <w:tcW w:w="895" w:type="dxa"/>
          </w:tcPr>
          <w:p w14:paraId="7F5979ED" w14:textId="77777777" w:rsidR="004E027A" w:rsidRPr="008C5A6E" w:rsidRDefault="004E027A" w:rsidP="00197349">
            <w:pPr>
              <w:pStyle w:val="TAC"/>
              <w:ind w:firstLine="90"/>
              <w:rPr>
                <w:rFonts w:cs="Arial"/>
              </w:rPr>
            </w:pPr>
            <w:r w:rsidRPr="008C5A6E">
              <w:rPr>
                <w:rFonts w:cs="Arial"/>
              </w:rPr>
              <w:t>86</w:t>
            </w:r>
          </w:p>
        </w:tc>
        <w:tc>
          <w:tcPr>
            <w:tcW w:w="895" w:type="dxa"/>
          </w:tcPr>
          <w:p w14:paraId="26A76C1D" w14:textId="77777777" w:rsidR="004E027A" w:rsidRPr="008C5A6E" w:rsidRDefault="004E027A">
            <w:pPr>
              <w:pStyle w:val="TAC"/>
              <w:rPr>
                <w:rFonts w:cs="Arial"/>
              </w:rPr>
            </w:pPr>
            <w:r w:rsidRPr="008C5A6E">
              <w:rPr>
                <w:rFonts w:cs="Arial"/>
              </w:rPr>
              <w:t xml:space="preserve"> 107</w:t>
            </w:r>
          </w:p>
        </w:tc>
        <w:tc>
          <w:tcPr>
            <w:tcW w:w="895" w:type="dxa"/>
          </w:tcPr>
          <w:p w14:paraId="7FEB677A" w14:textId="77777777" w:rsidR="004E027A" w:rsidRPr="008C5A6E" w:rsidRDefault="004E027A" w:rsidP="00197349">
            <w:pPr>
              <w:pStyle w:val="TAC"/>
              <w:ind w:firstLine="90"/>
              <w:rPr>
                <w:rFonts w:cs="Arial"/>
              </w:rPr>
            </w:pPr>
            <w:r w:rsidRPr="008C5A6E">
              <w:rPr>
                <w:rFonts w:cs="Arial"/>
              </w:rPr>
              <w:t>39</w:t>
            </w:r>
          </w:p>
        </w:tc>
        <w:tc>
          <w:tcPr>
            <w:tcW w:w="895" w:type="dxa"/>
          </w:tcPr>
          <w:p w14:paraId="04EDB673" w14:textId="77777777" w:rsidR="004E027A" w:rsidRPr="008C5A6E" w:rsidRDefault="004E027A" w:rsidP="00197349">
            <w:pPr>
              <w:pStyle w:val="TAC"/>
              <w:ind w:firstLine="90"/>
              <w:rPr>
                <w:rFonts w:cs="Arial"/>
              </w:rPr>
            </w:pPr>
            <w:r w:rsidRPr="008C5A6E">
              <w:rPr>
                <w:rFonts w:cs="Arial"/>
              </w:rPr>
              <w:t>60</w:t>
            </w:r>
          </w:p>
        </w:tc>
        <w:tc>
          <w:tcPr>
            <w:tcW w:w="895" w:type="dxa"/>
          </w:tcPr>
          <w:p w14:paraId="2E7D0876" w14:textId="77777777" w:rsidR="004E027A" w:rsidRPr="008C5A6E" w:rsidRDefault="004E027A" w:rsidP="00197349">
            <w:pPr>
              <w:pStyle w:val="TAC"/>
              <w:ind w:firstLine="90"/>
              <w:rPr>
                <w:rFonts w:cs="Arial"/>
              </w:rPr>
            </w:pPr>
            <w:r w:rsidRPr="008C5A6E">
              <w:rPr>
                <w:rFonts w:cs="Arial"/>
              </w:rPr>
              <w:t>85</w:t>
            </w:r>
          </w:p>
        </w:tc>
        <w:tc>
          <w:tcPr>
            <w:tcW w:w="895" w:type="dxa"/>
          </w:tcPr>
          <w:p w14:paraId="0DBA5091" w14:textId="77777777" w:rsidR="004E027A" w:rsidRPr="008C5A6E" w:rsidRDefault="004E027A">
            <w:pPr>
              <w:pStyle w:val="TAC"/>
              <w:rPr>
                <w:rFonts w:cs="Arial"/>
              </w:rPr>
            </w:pPr>
            <w:r w:rsidRPr="008C5A6E">
              <w:rPr>
                <w:rFonts w:cs="Arial"/>
              </w:rPr>
              <w:t xml:space="preserve"> 106</w:t>
            </w:r>
          </w:p>
        </w:tc>
      </w:tr>
      <w:tr w:rsidR="004E027A" w14:paraId="2524C7C8" w14:textId="77777777">
        <w:tblPrEx>
          <w:tblCellMar>
            <w:top w:w="0" w:type="dxa"/>
            <w:bottom w:w="0" w:type="dxa"/>
          </w:tblCellMar>
        </w:tblPrEx>
        <w:tc>
          <w:tcPr>
            <w:tcW w:w="895" w:type="dxa"/>
          </w:tcPr>
          <w:p w14:paraId="167838E5" w14:textId="77777777" w:rsidR="004E027A" w:rsidRPr="008C5A6E" w:rsidRDefault="004E027A">
            <w:pPr>
              <w:pStyle w:val="TAC"/>
              <w:rPr>
                <w:rFonts w:cs="Arial"/>
              </w:rPr>
            </w:pPr>
            <w:r w:rsidRPr="008C5A6E">
              <w:rPr>
                <w:rFonts w:cs="Arial"/>
              </w:rPr>
              <w:t xml:space="preserve">    36</w:t>
            </w:r>
          </w:p>
        </w:tc>
        <w:tc>
          <w:tcPr>
            <w:tcW w:w="895" w:type="dxa"/>
          </w:tcPr>
          <w:p w14:paraId="1D2B7027" w14:textId="77777777" w:rsidR="004E027A" w:rsidRPr="008C5A6E" w:rsidRDefault="004E027A" w:rsidP="00197349">
            <w:pPr>
              <w:pStyle w:val="TAC"/>
              <w:ind w:firstLine="90"/>
              <w:rPr>
                <w:rFonts w:cs="Arial"/>
              </w:rPr>
            </w:pPr>
            <w:r w:rsidRPr="008C5A6E">
              <w:rPr>
                <w:rFonts w:cs="Arial"/>
              </w:rPr>
              <w:t>57</w:t>
            </w:r>
          </w:p>
        </w:tc>
        <w:tc>
          <w:tcPr>
            <w:tcW w:w="895" w:type="dxa"/>
          </w:tcPr>
          <w:p w14:paraId="267A3C2C" w14:textId="77777777" w:rsidR="004E027A" w:rsidRPr="008C5A6E" w:rsidRDefault="004E027A" w:rsidP="00197349">
            <w:pPr>
              <w:pStyle w:val="TAC"/>
              <w:ind w:firstLine="90"/>
              <w:rPr>
                <w:rFonts w:cs="Arial"/>
              </w:rPr>
            </w:pPr>
            <w:r w:rsidRPr="008C5A6E">
              <w:rPr>
                <w:rFonts w:cs="Arial"/>
              </w:rPr>
              <w:t>82</w:t>
            </w:r>
          </w:p>
        </w:tc>
        <w:tc>
          <w:tcPr>
            <w:tcW w:w="895" w:type="dxa"/>
          </w:tcPr>
          <w:p w14:paraId="3A6319B5" w14:textId="77777777" w:rsidR="004E027A" w:rsidRPr="008C5A6E" w:rsidRDefault="004E027A">
            <w:pPr>
              <w:pStyle w:val="TAC"/>
              <w:rPr>
                <w:rFonts w:cs="Arial"/>
              </w:rPr>
            </w:pPr>
            <w:r w:rsidRPr="008C5A6E">
              <w:rPr>
                <w:rFonts w:cs="Arial"/>
              </w:rPr>
              <w:t xml:space="preserve"> 103</w:t>
            </w:r>
          </w:p>
        </w:tc>
        <w:tc>
          <w:tcPr>
            <w:tcW w:w="895" w:type="dxa"/>
          </w:tcPr>
          <w:p w14:paraId="06DE17AA" w14:textId="77777777" w:rsidR="004E027A" w:rsidRPr="008C5A6E" w:rsidRDefault="004E027A" w:rsidP="00197349">
            <w:pPr>
              <w:pStyle w:val="TAC"/>
              <w:ind w:firstLine="90"/>
              <w:rPr>
                <w:rFonts w:cs="Arial"/>
              </w:rPr>
            </w:pPr>
            <w:r w:rsidRPr="008C5A6E">
              <w:rPr>
                <w:rFonts w:cs="Arial"/>
              </w:rPr>
              <w:t>35</w:t>
            </w:r>
          </w:p>
        </w:tc>
        <w:tc>
          <w:tcPr>
            <w:tcW w:w="895" w:type="dxa"/>
          </w:tcPr>
          <w:p w14:paraId="113E7F3F" w14:textId="77777777" w:rsidR="004E027A" w:rsidRPr="008C5A6E" w:rsidRDefault="004E027A" w:rsidP="00197349">
            <w:pPr>
              <w:pStyle w:val="TAC"/>
              <w:ind w:firstLine="90"/>
              <w:rPr>
                <w:rFonts w:cs="Arial"/>
              </w:rPr>
            </w:pPr>
            <w:r w:rsidRPr="008C5A6E">
              <w:rPr>
                <w:rFonts w:cs="Arial"/>
              </w:rPr>
              <w:t>56</w:t>
            </w:r>
          </w:p>
        </w:tc>
        <w:tc>
          <w:tcPr>
            <w:tcW w:w="895" w:type="dxa"/>
          </w:tcPr>
          <w:p w14:paraId="25A446FD" w14:textId="77777777" w:rsidR="004E027A" w:rsidRPr="008C5A6E" w:rsidRDefault="004E027A" w:rsidP="00197349">
            <w:pPr>
              <w:pStyle w:val="TAC"/>
              <w:ind w:firstLine="90"/>
              <w:rPr>
                <w:rFonts w:cs="Arial"/>
              </w:rPr>
            </w:pPr>
            <w:r w:rsidRPr="008C5A6E">
              <w:rPr>
                <w:rFonts w:cs="Arial"/>
              </w:rPr>
              <w:t>81</w:t>
            </w:r>
          </w:p>
        </w:tc>
        <w:tc>
          <w:tcPr>
            <w:tcW w:w="895" w:type="dxa"/>
          </w:tcPr>
          <w:p w14:paraId="2A442D1B" w14:textId="77777777" w:rsidR="004E027A" w:rsidRPr="008C5A6E" w:rsidRDefault="004E027A">
            <w:pPr>
              <w:pStyle w:val="TAC"/>
              <w:rPr>
                <w:rFonts w:cs="Arial"/>
              </w:rPr>
            </w:pPr>
            <w:r w:rsidRPr="008C5A6E">
              <w:rPr>
                <w:rFonts w:cs="Arial"/>
              </w:rPr>
              <w:t xml:space="preserve"> 102</w:t>
            </w:r>
          </w:p>
        </w:tc>
        <w:tc>
          <w:tcPr>
            <w:tcW w:w="895" w:type="dxa"/>
          </w:tcPr>
          <w:p w14:paraId="14832C71" w14:textId="77777777" w:rsidR="004E027A" w:rsidRPr="008C5A6E" w:rsidRDefault="004E027A" w:rsidP="00197349">
            <w:pPr>
              <w:pStyle w:val="TAC"/>
              <w:ind w:firstLine="90"/>
              <w:rPr>
                <w:rFonts w:cs="Arial"/>
              </w:rPr>
            </w:pPr>
            <w:r w:rsidRPr="008C5A6E">
              <w:rPr>
                <w:rFonts w:cs="Arial"/>
              </w:rPr>
              <w:t>34</w:t>
            </w:r>
          </w:p>
        </w:tc>
        <w:tc>
          <w:tcPr>
            <w:tcW w:w="895" w:type="dxa"/>
          </w:tcPr>
          <w:p w14:paraId="074CB768" w14:textId="77777777" w:rsidR="004E027A" w:rsidRPr="008C5A6E" w:rsidRDefault="004E027A" w:rsidP="00197349">
            <w:pPr>
              <w:pStyle w:val="TAC"/>
              <w:ind w:firstLine="90"/>
              <w:rPr>
                <w:rFonts w:cs="Arial"/>
              </w:rPr>
            </w:pPr>
            <w:r w:rsidRPr="008C5A6E">
              <w:rPr>
                <w:rFonts w:cs="Arial"/>
              </w:rPr>
              <w:t>55</w:t>
            </w:r>
          </w:p>
        </w:tc>
      </w:tr>
      <w:tr w:rsidR="004E027A" w14:paraId="1AA9BBCC" w14:textId="77777777">
        <w:tblPrEx>
          <w:tblCellMar>
            <w:top w:w="0" w:type="dxa"/>
            <w:bottom w:w="0" w:type="dxa"/>
          </w:tblCellMar>
        </w:tblPrEx>
        <w:tc>
          <w:tcPr>
            <w:tcW w:w="895" w:type="dxa"/>
          </w:tcPr>
          <w:p w14:paraId="0F110393" w14:textId="77777777" w:rsidR="004E027A" w:rsidRPr="008C5A6E" w:rsidRDefault="004E027A">
            <w:pPr>
              <w:pStyle w:val="TAC"/>
              <w:rPr>
                <w:rFonts w:cs="Arial"/>
              </w:rPr>
            </w:pPr>
            <w:r w:rsidRPr="008C5A6E">
              <w:rPr>
                <w:rFonts w:cs="Arial"/>
              </w:rPr>
              <w:t xml:space="preserve">    80</w:t>
            </w:r>
          </w:p>
        </w:tc>
        <w:tc>
          <w:tcPr>
            <w:tcW w:w="895" w:type="dxa"/>
          </w:tcPr>
          <w:p w14:paraId="1AC2CF8F" w14:textId="77777777" w:rsidR="004E027A" w:rsidRPr="008C5A6E" w:rsidRDefault="004E027A">
            <w:pPr>
              <w:pStyle w:val="TAC"/>
              <w:rPr>
                <w:rFonts w:cs="Arial"/>
              </w:rPr>
            </w:pPr>
            <w:r w:rsidRPr="008C5A6E">
              <w:rPr>
                <w:rFonts w:cs="Arial"/>
              </w:rPr>
              <w:t xml:space="preserve"> 101</w:t>
            </w:r>
          </w:p>
        </w:tc>
        <w:tc>
          <w:tcPr>
            <w:tcW w:w="895" w:type="dxa"/>
          </w:tcPr>
          <w:p w14:paraId="3EA15A6B" w14:textId="77777777" w:rsidR="004E027A" w:rsidRPr="008C5A6E" w:rsidRDefault="004E027A" w:rsidP="00197349">
            <w:pPr>
              <w:pStyle w:val="TAC"/>
              <w:ind w:firstLine="90"/>
              <w:rPr>
                <w:rFonts w:cs="Arial"/>
              </w:rPr>
            </w:pPr>
            <w:r w:rsidRPr="008C5A6E">
              <w:rPr>
                <w:rFonts w:cs="Arial"/>
              </w:rPr>
              <w:t>42</w:t>
            </w:r>
          </w:p>
        </w:tc>
        <w:tc>
          <w:tcPr>
            <w:tcW w:w="895" w:type="dxa"/>
          </w:tcPr>
          <w:p w14:paraId="4F16A0EC" w14:textId="77777777" w:rsidR="004E027A" w:rsidRPr="008C5A6E" w:rsidRDefault="004E027A" w:rsidP="00197349">
            <w:pPr>
              <w:pStyle w:val="TAC"/>
              <w:ind w:firstLine="90"/>
              <w:rPr>
                <w:rFonts w:cs="Arial"/>
              </w:rPr>
            </w:pPr>
            <w:r w:rsidRPr="008C5A6E">
              <w:rPr>
                <w:rFonts w:cs="Arial"/>
              </w:rPr>
              <w:t>63</w:t>
            </w:r>
          </w:p>
        </w:tc>
        <w:tc>
          <w:tcPr>
            <w:tcW w:w="895" w:type="dxa"/>
          </w:tcPr>
          <w:p w14:paraId="322866B6" w14:textId="77777777" w:rsidR="004E027A" w:rsidRPr="008C5A6E" w:rsidRDefault="004E027A" w:rsidP="00197349">
            <w:pPr>
              <w:pStyle w:val="TAC"/>
              <w:ind w:firstLine="90"/>
              <w:rPr>
                <w:rFonts w:cs="Arial"/>
              </w:rPr>
            </w:pPr>
            <w:r w:rsidRPr="008C5A6E">
              <w:rPr>
                <w:rFonts w:cs="Arial"/>
              </w:rPr>
              <w:t>88</w:t>
            </w:r>
          </w:p>
        </w:tc>
        <w:tc>
          <w:tcPr>
            <w:tcW w:w="895" w:type="dxa"/>
          </w:tcPr>
          <w:p w14:paraId="52F919F3" w14:textId="77777777" w:rsidR="004E027A" w:rsidRPr="008C5A6E" w:rsidRDefault="004E027A">
            <w:pPr>
              <w:pStyle w:val="TAC"/>
              <w:rPr>
                <w:rFonts w:cs="Arial"/>
              </w:rPr>
            </w:pPr>
            <w:r w:rsidRPr="008C5A6E">
              <w:rPr>
                <w:rFonts w:cs="Arial"/>
              </w:rPr>
              <w:t xml:space="preserve"> 109</w:t>
            </w:r>
          </w:p>
        </w:tc>
        <w:tc>
          <w:tcPr>
            <w:tcW w:w="895" w:type="dxa"/>
          </w:tcPr>
          <w:p w14:paraId="39656435" w14:textId="77777777" w:rsidR="004E027A" w:rsidRPr="008C5A6E" w:rsidRDefault="004E027A" w:rsidP="00197349">
            <w:pPr>
              <w:pStyle w:val="TAC"/>
              <w:ind w:firstLine="90"/>
              <w:rPr>
                <w:rFonts w:cs="Arial"/>
              </w:rPr>
            </w:pPr>
            <w:r w:rsidRPr="008C5A6E">
              <w:rPr>
                <w:rFonts w:cs="Arial"/>
              </w:rPr>
              <w:t>41</w:t>
            </w:r>
          </w:p>
        </w:tc>
        <w:tc>
          <w:tcPr>
            <w:tcW w:w="895" w:type="dxa"/>
          </w:tcPr>
          <w:p w14:paraId="01C2126F" w14:textId="77777777" w:rsidR="004E027A" w:rsidRPr="008C5A6E" w:rsidRDefault="004E027A" w:rsidP="00197349">
            <w:pPr>
              <w:pStyle w:val="TAC"/>
              <w:ind w:firstLine="90"/>
              <w:rPr>
                <w:rFonts w:cs="Arial"/>
              </w:rPr>
            </w:pPr>
            <w:r w:rsidRPr="008C5A6E">
              <w:rPr>
                <w:rFonts w:cs="Arial"/>
              </w:rPr>
              <w:t>62</w:t>
            </w:r>
          </w:p>
        </w:tc>
        <w:tc>
          <w:tcPr>
            <w:tcW w:w="895" w:type="dxa"/>
          </w:tcPr>
          <w:p w14:paraId="0D49E340" w14:textId="77777777" w:rsidR="004E027A" w:rsidRPr="008C5A6E" w:rsidRDefault="004E027A" w:rsidP="00197349">
            <w:pPr>
              <w:pStyle w:val="TAC"/>
              <w:ind w:firstLine="90"/>
              <w:rPr>
                <w:rFonts w:cs="Arial"/>
              </w:rPr>
            </w:pPr>
            <w:r w:rsidRPr="008C5A6E">
              <w:rPr>
                <w:rFonts w:cs="Arial"/>
              </w:rPr>
              <w:t>87</w:t>
            </w:r>
          </w:p>
        </w:tc>
        <w:tc>
          <w:tcPr>
            <w:tcW w:w="895" w:type="dxa"/>
          </w:tcPr>
          <w:p w14:paraId="669FC732" w14:textId="77777777" w:rsidR="004E027A" w:rsidRPr="008C5A6E" w:rsidRDefault="004E027A">
            <w:pPr>
              <w:pStyle w:val="TAC"/>
              <w:rPr>
                <w:rFonts w:cs="Arial"/>
              </w:rPr>
            </w:pPr>
            <w:r w:rsidRPr="008C5A6E">
              <w:rPr>
                <w:rFonts w:cs="Arial"/>
              </w:rPr>
              <w:t xml:space="preserve"> 108</w:t>
            </w:r>
          </w:p>
        </w:tc>
      </w:tr>
      <w:tr w:rsidR="004E027A" w14:paraId="1F12A62D" w14:textId="77777777">
        <w:tblPrEx>
          <w:tblCellMar>
            <w:top w:w="0" w:type="dxa"/>
            <w:bottom w:w="0" w:type="dxa"/>
          </w:tblCellMar>
        </w:tblPrEx>
        <w:tc>
          <w:tcPr>
            <w:tcW w:w="895" w:type="dxa"/>
          </w:tcPr>
          <w:p w14:paraId="7C964837" w14:textId="77777777" w:rsidR="004E027A" w:rsidRPr="008C5A6E" w:rsidRDefault="004E027A">
            <w:pPr>
              <w:pStyle w:val="TAC"/>
              <w:rPr>
                <w:rFonts w:cs="Arial"/>
              </w:rPr>
            </w:pPr>
            <w:r w:rsidRPr="008C5A6E">
              <w:rPr>
                <w:rFonts w:cs="Arial"/>
              </w:rPr>
              <w:t xml:space="preserve">    38</w:t>
            </w:r>
          </w:p>
        </w:tc>
        <w:tc>
          <w:tcPr>
            <w:tcW w:w="895" w:type="dxa"/>
          </w:tcPr>
          <w:p w14:paraId="2C5D4E48" w14:textId="77777777" w:rsidR="004E027A" w:rsidRPr="008C5A6E" w:rsidRDefault="004E027A" w:rsidP="00197349">
            <w:pPr>
              <w:pStyle w:val="TAC"/>
              <w:ind w:firstLine="90"/>
              <w:rPr>
                <w:rFonts w:cs="Arial"/>
              </w:rPr>
            </w:pPr>
            <w:r w:rsidRPr="008C5A6E">
              <w:rPr>
                <w:rFonts w:cs="Arial"/>
              </w:rPr>
              <w:t>59</w:t>
            </w:r>
          </w:p>
        </w:tc>
        <w:tc>
          <w:tcPr>
            <w:tcW w:w="895" w:type="dxa"/>
          </w:tcPr>
          <w:p w14:paraId="1290F401" w14:textId="77777777" w:rsidR="004E027A" w:rsidRPr="008C5A6E" w:rsidRDefault="004E027A" w:rsidP="00197349">
            <w:pPr>
              <w:pStyle w:val="TAC"/>
              <w:ind w:firstLine="90"/>
              <w:rPr>
                <w:rFonts w:cs="Arial"/>
              </w:rPr>
            </w:pPr>
            <w:r w:rsidRPr="008C5A6E">
              <w:rPr>
                <w:rFonts w:cs="Arial"/>
              </w:rPr>
              <w:t>84</w:t>
            </w:r>
          </w:p>
        </w:tc>
        <w:tc>
          <w:tcPr>
            <w:tcW w:w="895" w:type="dxa"/>
          </w:tcPr>
          <w:p w14:paraId="5DED87A7" w14:textId="77777777" w:rsidR="004E027A" w:rsidRPr="008C5A6E" w:rsidRDefault="004E027A">
            <w:pPr>
              <w:pStyle w:val="TAC"/>
              <w:rPr>
                <w:rFonts w:cs="Arial"/>
              </w:rPr>
            </w:pPr>
            <w:r w:rsidRPr="008C5A6E">
              <w:rPr>
                <w:rFonts w:cs="Arial"/>
              </w:rPr>
              <w:t xml:space="preserve"> 105</w:t>
            </w:r>
          </w:p>
        </w:tc>
        <w:tc>
          <w:tcPr>
            <w:tcW w:w="895" w:type="dxa"/>
          </w:tcPr>
          <w:p w14:paraId="7C7A01D5" w14:textId="77777777" w:rsidR="004E027A" w:rsidRPr="008C5A6E" w:rsidRDefault="004E027A" w:rsidP="00197349">
            <w:pPr>
              <w:pStyle w:val="TAC"/>
              <w:ind w:firstLine="90"/>
              <w:rPr>
                <w:rFonts w:cs="Arial"/>
              </w:rPr>
            </w:pPr>
            <w:r w:rsidRPr="008C5A6E">
              <w:rPr>
                <w:rFonts w:cs="Arial"/>
              </w:rPr>
              <w:t>37</w:t>
            </w:r>
          </w:p>
        </w:tc>
        <w:tc>
          <w:tcPr>
            <w:tcW w:w="895" w:type="dxa"/>
          </w:tcPr>
          <w:p w14:paraId="6FA5455B" w14:textId="77777777" w:rsidR="004E027A" w:rsidRPr="008C5A6E" w:rsidRDefault="004E027A" w:rsidP="00197349">
            <w:pPr>
              <w:pStyle w:val="TAC"/>
              <w:ind w:firstLine="90"/>
              <w:rPr>
                <w:rFonts w:cs="Arial"/>
              </w:rPr>
            </w:pPr>
            <w:r w:rsidRPr="008C5A6E">
              <w:rPr>
                <w:rFonts w:cs="Arial"/>
              </w:rPr>
              <w:t>58</w:t>
            </w:r>
          </w:p>
        </w:tc>
        <w:tc>
          <w:tcPr>
            <w:tcW w:w="895" w:type="dxa"/>
          </w:tcPr>
          <w:p w14:paraId="3262B35D" w14:textId="77777777" w:rsidR="004E027A" w:rsidRPr="008C5A6E" w:rsidRDefault="004E027A" w:rsidP="00197349">
            <w:pPr>
              <w:pStyle w:val="TAC"/>
              <w:ind w:firstLine="90"/>
              <w:rPr>
                <w:rFonts w:cs="Arial"/>
              </w:rPr>
            </w:pPr>
            <w:r w:rsidRPr="008C5A6E">
              <w:rPr>
                <w:rFonts w:cs="Arial"/>
              </w:rPr>
              <w:t>83</w:t>
            </w:r>
          </w:p>
        </w:tc>
        <w:tc>
          <w:tcPr>
            <w:tcW w:w="895" w:type="dxa"/>
          </w:tcPr>
          <w:p w14:paraId="0F87C1A4" w14:textId="77777777" w:rsidR="004E027A" w:rsidRPr="008C5A6E" w:rsidRDefault="004E027A">
            <w:pPr>
              <w:pStyle w:val="TAC"/>
              <w:rPr>
                <w:rFonts w:cs="Arial"/>
              </w:rPr>
            </w:pPr>
            <w:r w:rsidRPr="008C5A6E">
              <w:rPr>
                <w:rFonts w:cs="Arial"/>
              </w:rPr>
              <w:t xml:space="preserve"> 104</w:t>
            </w:r>
          </w:p>
        </w:tc>
        <w:tc>
          <w:tcPr>
            <w:tcW w:w="895" w:type="dxa"/>
          </w:tcPr>
          <w:p w14:paraId="661C75A9" w14:textId="77777777" w:rsidR="004E027A" w:rsidRPr="008C5A6E" w:rsidRDefault="004E027A">
            <w:pPr>
              <w:pStyle w:val="TAC"/>
              <w:rPr>
                <w:rFonts w:cs="Arial"/>
              </w:rPr>
            </w:pPr>
          </w:p>
        </w:tc>
        <w:tc>
          <w:tcPr>
            <w:tcW w:w="895" w:type="dxa"/>
          </w:tcPr>
          <w:p w14:paraId="6CDAC05D" w14:textId="77777777" w:rsidR="004E027A" w:rsidRPr="008C5A6E" w:rsidRDefault="004E027A">
            <w:pPr>
              <w:pStyle w:val="TAC"/>
              <w:rPr>
                <w:rFonts w:cs="Arial"/>
              </w:rPr>
            </w:pPr>
          </w:p>
        </w:tc>
      </w:tr>
    </w:tbl>
    <w:p w14:paraId="297DBF86" w14:textId="77777777" w:rsidR="004E027A" w:rsidRDefault="004E027A">
      <w:pPr>
        <w:pStyle w:val="FP"/>
      </w:pPr>
    </w:p>
    <w:p w14:paraId="582953D7" w14:textId="77777777" w:rsidR="004E027A" w:rsidRDefault="004E027A">
      <w:pPr>
        <w:pStyle w:val="TH"/>
      </w:pPr>
      <w:bookmarkStart w:id="929" w:name="_Ref430751209"/>
      <w:bookmarkStart w:id="930" w:name="_Ref421075728"/>
      <w:bookmarkEnd w:id="925"/>
      <w:r>
        <w:t xml:space="preserve">Table </w:t>
      </w:r>
      <w:bookmarkEnd w:id="929"/>
      <w:r>
        <w:t>13: Sorting of the speech encoded bits for TCH/</w:t>
      </w:r>
      <w:smartTag w:uri="urn:schemas-microsoft-com:office:smarttags" w:element="stockticker">
        <w:r>
          <w:t>AFS</w:t>
        </w:r>
      </w:smartTag>
      <w:r>
        <w:t>5.15 and TCH/AHS5.15</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95"/>
        <w:gridCol w:w="895"/>
        <w:gridCol w:w="895"/>
        <w:gridCol w:w="895"/>
        <w:gridCol w:w="895"/>
        <w:gridCol w:w="895"/>
        <w:gridCol w:w="895"/>
        <w:gridCol w:w="895"/>
        <w:gridCol w:w="895"/>
        <w:gridCol w:w="895"/>
      </w:tblGrid>
      <w:tr w:rsidR="004E027A" w14:paraId="5B637034" w14:textId="77777777">
        <w:tblPrEx>
          <w:tblCellMar>
            <w:top w:w="0" w:type="dxa"/>
            <w:bottom w:w="0" w:type="dxa"/>
          </w:tblCellMar>
        </w:tblPrEx>
        <w:tc>
          <w:tcPr>
            <w:tcW w:w="895" w:type="dxa"/>
          </w:tcPr>
          <w:p w14:paraId="448248FB" w14:textId="77777777" w:rsidR="004E027A" w:rsidRPr="008C5A6E" w:rsidRDefault="004E027A">
            <w:pPr>
              <w:pStyle w:val="TAC"/>
              <w:rPr>
                <w:rFonts w:cs="Arial"/>
              </w:rPr>
            </w:pPr>
            <w:r w:rsidRPr="008C5A6E">
              <w:rPr>
                <w:rFonts w:cs="Arial"/>
              </w:rPr>
              <w:t xml:space="preserve">     7</w:t>
            </w:r>
          </w:p>
        </w:tc>
        <w:tc>
          <w:tcPr>
            <w:tcW w:w="895" w:type="dxa"/>
          </w:tcPr>
          <w:p w14:paraId="553691E9" w14:textId="77777777" w:rsidR="004E027A" w:rsidRPr="008C5A6E" w:rsidRDefault="004E027A">
            <w:pPr>
              <w:pStyle w:val="TAC"/>
              <w:rPr>
                <w:rFonts w:cs="Arial"/>
              </w:rPr>
            </w:pPr>
            <w:r w:rsidRPr="008C5A6E">
              <w:rPr>
                <w:rFonts w:cs="Arial"/>
              </w:rPr>
              <w:t xml:space="preserve">   6</w:t>
            </w:r>
          </w:p>
        </w:tc>
        <w:tc>
          <w:tcPr>
            <w:tcW w:w="895" w:type="dxa"/>
          </w:tcPr>
          <w:p w14:paraId="2988717C" w14:textId="77777777" w:rsidR="004E027A" w:rsidRPr="008C5A6E" w:rsidRDefault="004E027A">
            <w:pPr>
              <w:pStyle w:val="TAC"/>
              <w:rPr>
                <w:rFonts w:cs="Arial"/>
              </w:rPr>
            </w:pPr>
            <w:r w:rsidRPr="008C5A6E">
              <w:rPr>
                <w:rFonts w:cs="Arial"/>
              </w:rPr>
              <w:t xml:space="preserve">   5</w:t>
            </w:r>
          </w:p>
        </w:tc>
        <w:tc>
          <w:tcPr>
            <w:tcW w:w="895" w:type="dxa"/>
          </w:tcPr>
          <w:p w14:paraId="727673B7" w14:textId="77777777" w:rsidR="004E027A" w:rsidRPr="008C5A6E" w:rsidRDefault="004E027A">
            <w:pPr>
              <w:pStyle w:val="TAC"/>
              <w:rPr>
                <w:rFonts w:cs="Arial"/>
              </w:rPr>
            </w:pPr>
            <w:r w:rsidRPr="008C5A6E">
              <w:rPr>
                <w:rFonts w:cs="Arial"/>
              </w:rPr>
              <w:t xml:space="preserve">   4</w:t>
            </w:r>
          </w:p>
        </w:tc>
        <w:tc>
          <w:tcPr>
            <w:tcW w:w="895" w:type="dxa"/>
          </w:tcPr>
          <w:p w14:paraId="4542333C" w14:textId="77777777" w:rsidR="004E027A" w:rsidRPr="008C5A6E" w:rsidRDefault="004E027A">
            <w:pPr>
              <w:pStyle w:val="TAC"/>
              <w:rPr>
                <w:rFonts w:cs="Arial"/>
              </w:rPr>
            </w:pPr>
            <w:r w:rsidRPr="008C5A6E">
              <w:rPr>
                <w:rFonts w:cs="Arial"/>
              </w:rPr>
              <w:t xml:space="preserve">   3</w:t>
            </w:r>
          </w:p>
        </w:tc>
        <w:tc>
          <w:tcPr>
            <w:tcW w:w="895" w:type="dxa"/>
          </w:tcPr>
          <w:p w14:paraId="17B4531A" w14:textId="77777777" w:rsidR="004E027A" w:rsidRPr="008C5A6E" w:rsidRDefault="004E027A">
            <w:pPr>
              <w:pStyle w:val="TAC"/>
              <w:rPr>
                <w:rFonts w:cs="Arial"/>
              </w:rPr>
            </w:pPr>
            <w:r w:rsidRPr="008C5A6E">
              <w:rPr>
                <w:rFonts w:cs="Arial"/>
              </w:rPr>
              <w:t xml:space="preserve">   2</w:t>
            </w:r>
          </w:p>
        </w:tc>
        <w:tc>
          <w:tcPr>
            <w:tcW w:w="895" w:type="dxa"/>
          </w:tcPr>
          <w:p w14:paraId="7BE4B8CD" w14:textId="77777777" w:rsidR="004E027A" w:rsidRPr="008C5A6E" w:rsidRDefault="004E027A">
            <w:pPr>
              <w:pStyle w:val="TAC"/>
              <w:rPr>
                <w:rFonts w:cs="Arial"/>
              </w:rPr>
            </w:pPr>
            <w:r w:rsidRPr="008C5A6E">
              <w:rPr>
                <w:rFonts w:cs="Arial"/>
              </w:rPr>
              <w:t xml:space="preserve">   1</w:t>
            </w:r>
          </w:p>
        </w:tc>
        <w:tc>
          <w:tcPr>
            <w:tcW w:w="895" w:type="dxa"/>
          </w:tcPr>
          <w:p w14:paraId="10927EB2" w14:textId="77777777" w:rsidR="004E027A" w:rsidRPr="008C5A6E" w:rsidRDefault="004E027A">
            <w:pPr>
              <w:pStyle w:val="TAC"/>
              <w:rPr>
                <w:rFonts w:cs="Arial"/>
              </w:rPr>
            </w:pPr>
            <w:r w:rsidRPr="008C5A6E">
              <w:rPr>
                <w:rFonts w:cs="Arial"/>
              </w:rPr>
              <w:t xml:space="preserve">   0</w:t>
            </w:r>
          </w:p>
        </w:tc>
        <w:tc>
          <w:tcPr>
            <w:tcW w:w="895" w:type="dxa"/>
          </w:tcPr>
          <w:p w14:paraId="5F132DA2" w14:textId="77777777" w:rsidR="004E027A" w:rsidRPr="008C5A6E" w:rsidRDefault="004E027A" w:rsidP="00197349">
            <w:pPr>
              <w:pStyle w:val="TAC"/>
              <w:ind w:firstLine="90"/>
              <w:rPr>
                <w:rFonts w:cs="Arial"/>
              </w:rPr>
            </w:pPr>
            <w:r w:rsidRPr="008C5A6E">
              <w:rPr>
                <w:rFonts w:cs="Arial"/>
              </w:rPr>
              <w:t>15</w:t>
            </w:r>
          </w:p>
        </w:tc>
        <w:tc>
          <w:tcPr>
            <w:tcW w:w="895" w:type="dxa"/>
          </w:tcPr>
          <w:p w14:paraId="7DCA77D0" w14:textId="77777777" w:rsidR="004E027A" w:rsidRPr="008C5A6E" w:rsidRDefault="004E027A" w:rsidP="00197349">
            <w:pPr>
              <w:pStyle w:val="TAC"/>
              <w:ind w:firstLine="90"/>
              <w:rPr>
                <w:rFonts w:cs="Arial"/>
              </w:rPr>
            </w:pPr>
            <w:r w:rsidRPr="008C5A6E">
              <w:rPr>
                <w:rFonts w:cs="Arial"/>
              </w:rPr>
              <w:t>14</w:t>
            </w:r>
          </w:p>
        </w:tc>
      </w:tr>
      <w:tr w:rsidR="004E027A" w14:paraId="4795D8A9" w14:textId="77777777">
        <w:tblPrEx>
          <w:tblCellMar>
            <w:top w:w="0" w:type="dxa"/>
            <w:bottom w:w="0" w:type="dxa"/>
          </w:tblCellMar>
        </w:tblPrEx>
        <w:tc>
          <w:tcPr>
            <w:tcW w:w="895" w:type="dxa"/>
          </w:tcPr>
          <w:p w14:paraId="10D46EA8" w14:textId="77777777" w:rsidR="004E027A" w:rsidRPr="008C5A6E" w:rsidRDefault="004E027A">
            <w:pPr>
              <w:pStyle w:val="TAC"/>
              <w:rPr>
                <w:rFonts w:cs="Arial"/>
              </w:rPr>
            </w:pPr>
            <w:r w:rsidRPr="008C5A6E">
              <w:rPr>
                <w:rFonts w:cs="Arial"/>
              </w:rPr>
              <w:t xml:space="preserve">    13</w:t>
            </w:r>
          </w:p>
        </w:tc>
        <w:tc>
          <w:tcPr>
            <w:tcW w:w="895" w:type="dxa"/>
          </w:tcPr>
          <w:p w14:paraId="40A5EEDC" w14:textId="77777777" w:rsidR="004E027A" w:rsidRPr="008C5A6E" w:rsidRDefault="004E027A" w:rsidP="00197349">
            <w:pPr>
              <w:pStyle w:val="TAC"/>
              <w:ind w:firstLine="90"/>
              <w:rPr>
                <w:rFonts w:cs="Arial"/>
              </w:rPr>
            </w:pPr>
            <w:r w:rsidRPr="008C5A6E">
              <w:rPr>
                <w:rFonts w:cs="Arial"/>
              </w:rPr>
              <w:t>12</w:t>
            </w:r>
          </w:p>
        </w:tc>
        <w:tc>
          <w:tcPr>
            <w:tcW w:w="895" w:type="dxa"/>
          </w:tcPr>
          <w:p w14:paraId="38C940DE" w14:textId="77777777" w:rsidR="004E027A" w:rsidRPr="008C5A6E" w:rsidRDefault="004E027A" w:rsidP="00197349">
            <w:pPr>
              <w:pStyle w:val="TAC"/>
              <w:ind w:firstLine="90"/>
              <w:rPr>
                <w:rFonts w:cs="Arial"/>
              </w:rPr>
            </w:pPr>
            <w:r w:rsidRPr="008C5A6E">
              <w:rPr>
                <w:rFonts w:cs="Arial"/>
              </w:rPr>
              <w:t>11</w:t>
            </w:r>
          </w:p>
        </w:tc>
        <w:tc>
          <w:tcPr>
            <w:tcW w:w="895" w:type="dxa"/>
          </w:tcPr>
          <w:p w14:paraId="1BCA616A" w14:textId="77777777" w:rsidR="004E027A" w:rsidRPr="008C5A6E" w:rsidRDefault="004E027A" w:rsidP="00197349">
            <w:pPr>
              <w:pStyle w:val="TAC"/>
              <w:ind w:firstLine="90"/>
              <w:rPr>
                <w:rFonts w:cs="Arial"/>
              </w:rPr>
            </w:pPr>
            <w:r w:rsidRPr="008C5A6E">
              <w:rPr>
                <w:rFonts w:cs="Arial"/>
              </w:rPr>
              <w:t>10</w:t>
            </w:r>
          </w:p>
        </w:tc>
        <w:tc>
          <w:tcPr>
            <w:tcW w:w="895" w:type="dxa"/>
          </w:tcPr>
          <w:p w14:paraId="3E07CE0A" w14:textId="77777777" w:rsidR="004E027A" w:rsidRPr="008C5A6E" w:rsidRDefault="004E027A">
            <w:pPr>
              <w:pStyle w:val="TAC"/>
              <w:rPr>
                <w:rFonts w:cs="Arial"/>
              </w:rPr>
            </w:pPr>
            <w:r w:rsidRPr="008C5A6E">
              <w:rPr>
                <w:rFonts w:cs="Arial"/>
              </w:rPr>
              <w:t xml:space="preserve">   9</w:t>
            </w:r>
          </w:p>
        </w:tc>
        <w:tc>
          <w:tcPr>
            <w:tcW w:w="895" w:type="dxa"/>
          </w:tcPr>
          <w:p w14:paraId="4C7827C1" w14:textId="77777777" w:rsidR="004E027A" w:rsidRPr="008C5A6E" w:rsidRDefault="004E027A">
            <w:pPr>
              <w:pStyle w:val="TAC"/>
              <w:rPr>
                <w:rFonts w:cs="Arial"/>
              </w:rPr>
            </w:pPr>
            <w:r w:rsidRPr="008C5A6E">
              <w:rPr>
                <w:rFonts w:cs="Arial"/>
              </w:rPr>
              <w:t xml:space="preserve">   8</w:t>
            </w:r>
          </w:p>
        </w:tc>
        <w:tc>
          <w:tcPr>
            <w:tcW w:w="895" w:type="dxa"/>
          </w:tcPr>
          <w:p w14:paraId="3899F3F3" w14:textId="77777777" w:rsidR="004E027A" w:rsidRPr="008C5A6E" w:rsidRDefault="004E027A" w:rsidP="00197349">
            <w:pPr>
              <w:pStyle w:val="TAC"/>
              <w:ind w:firstLine="90"/>
              <w:rPr>
                <w:rFonts w:cs="Arial"/>
              </w:rPr>
            </w:pPr>
            <w:r w:rsidRPr="008C5A6E">
              <w:rPr>
                <w:rFonts w:cs="Arial"/>
              </w:rPr>
              <w:t>23</w:t>
            </w:r>
          </w:p>
        </w:tc>
        <w:tc>
          <w:tcPr>
            <w:tcW w:w="895" w:type="dxa"/>
          </w:tcPr>
          <w:p w14:paraId="05308D25" w14:textId="77777777" w:rsidR="004E027A" w:rsidRPr="008C5A6E" w:rsidRDefault="004E027A" w:rsidP="00197349">
            <w:pPr>
              <w:pStyle w:val="TAC"/>
              <w:ind w:firstLine="90"/>
              <w:rPr>
                <w:rFonts w:cs="Arial"/>
              </w:rPr>
            </w:pPr>
            <w:r w:rsidRPr="008C5A6E">
              <w:rPr>
                <w:rFonts w:cs="Arial"/>
              </w:rPr>
              <w:t>24</w:t>
            </w:r>
          </w:p>
        </w:tc>
        <w:tc>
          <w:tcPr>
            <w:tcW w:w="895" w:type="dxa"/>
          </w:tcPr>
          <w:p w14:paraId="32A36C14" w14:textId="77777777" w:rsidR="004E027A" w:rsidRPr="008C5A6E" w:rsidRDefault="004E027A" w:rsidP="00197349">
            <w:pPr>
              <w:pStyle w:val="TAC"/>
              <w:ind w:firstLine="90"/>
              <w:rPr>
                <w:rFonts w:cs="Arial"/>
              </w:rPr>
            </w:pPr>
            <w:r w:rsidRPr="008C5A6E">
              <w:rPr>
                <w:rFonts w:cs="Arial"/>
              </w:rPr>
              <w:t>25</w:t>
            </w:r>
          </w:p>
        </w:tc>
        <w:tc>
          <w:tcPr>
            <w:tcW w:w="895" w:type="dxa"/>
          </w:tcPr>
          <w:p w14:paraId="4276187A" w14:textId="77777777" w:rsidR="004E027A" w:rsidRPr="008C5A6E" w:rsidRDefault="004E027A" w:rsidP="00197349">
            <w:pPr>
              <w:pStyle w:val="TAC"/>
              <w:ind w:firstLine="90"/>
              <w:rPr>
                <w:rFonts w:cs="Arial"/>
              </w:rPr>
            </w:pPr>
            <w:r w:rsidRPr="008C5A6E">
              <w:rPr>
                <w:rFonts w:cs="Arial"/>
              </w:rPr>
              <w:t>26</w:t>
            </w:r>
          </w:p>
        </w:tc>
      </w:tr>
      <w:tr w:rsidR="004E027A" w14:paraId="5EE47C01" w14:textId="77777777">
        <w:tblPrEx>
          <w:tblCellMar>
            <w:top w:w="0" w:type="dxa"/>
            <w:bottom w:w="0" w:type="dxa"/>
          </w:tblCellMar>
        </w:tblPrEx>
        <w:tc>
          <w:tcPr>
            <w:tcW w:w="895" w:type="dxa"/>
          </w:tcPr>
          <w:p w14:paraId="5AA5AB27" w14:textId="77777777" w:rsidR="004E027A" w:rsidRPr="008C5A6E" w:rsidRDefault="004E027A">
            <w:pPr>
              <w:pStyle w:val="TAC"/>
              <w:rPr>
                <w:rFonts w:cs="Arial"/>
              </w:rPr>
            </w:pPr>
            <w:r w:rsidRPr="008C5A6E">
              <w:rPr>
                <w:rFonts w:cs="Arial"/>
              </w:rPr>
              <w:t xml:space="preserve">    27</w:t>
            </w:r>
          </w:p>
        </w:tc>
        <w:tc>
          <w:tcPr>
            <w:tcW w:w="895" w:type="dxa"/>
          </w:tcPr>
          <w:p w14:paraId="20A3D641" w14:textId="77777777" w:rsidR="004E027A" w:rsidRPr="008C5A6E" w:rsidRDefault="004E027A" w:rsidP="00197349">
            <w:pPr>
              <w:pStyle w:val="TAC"/>
              <w:ind w:firstLine="90"/>
              <w:rPr>
                <w:rFonts w:cs="Arial"/>
              </w:rPr>
            </w:pPr>
            <w:r w:rsidRPr="008C5A6E">
              <w:rPr>
                <w:rFonts w:cs="Arial"/>
              </w:rPr>
              <w:t>46</w:t>
            </w:r>
          </w:p>
        </w:tc>
        <w:tc>
          <w:tcPr>
            <w:tcW w:w="895" w:type="dxa"/>
          </w:tcPr>
          <w:p w14:paraId="485F4258" w14:textId="77777777" w:rsidR="004E027A" w:rsidRPr="008C5A6E" w:rsidRDefault="004E027A" w:rsidP="00197349">
            <w:pPr>
              <w:pStyle w:val="TAC"/>
              <w:ind w:firstLine="90"/>
              <w:rPr>
                <w:rFonts w:cs="Arial"/>
              </w:rPr>
            </w:pPr>
            <w:r w:rsidRPr="008C5A6E">
              <w:rPr>
                <w:rFonts w:cs="Arial"/>
              </w:rPr>
              <w:t>65</w:t>
            </w:r>
          </w:p>
        </w:tc>
        <w:tc>
          <w:tcPr>
            <w:tcW w:w="895" w:type="dxa"/>
          </w:tcPr>
          <w:p w14:paraId="098115CB" w14:textId="77777777" w:rsidR="004E027A" w:rsidRPr="008C5A6E" w:rsidRDefault="004E027A" w:rsidP="00197349">
            <w:pPr>
              <w:pStyle w:val="TAC"/>
              <w:ind w:firstLine="90"/>
              <w:rPr>
                <w:rFonts w:cs="Arial"/>
              </w:rPr>
            </w:pPr>
            <w:r w:rsidRPr="008C5A6E">
              <w:rPr>
                <w:rFonts w:cs="Arial"/>
              </w:rPr>
              <w:t>84</w:t>
            </w:r>
          </w:p>
        </w:tc>
        <w:tc>
          <w:tcPr>
            <w:tcW w:w="895" w:type="dxa"/>
          </w:tcPr>
          <w:p w14:paraId="382DCED5" w14:textId="77777777" w:rsidR="004E027A" w:rsidRPr="008C5A6E" w:rsidRDefault="004E027A" w:rsidP="00197349">
            <w:pPr>
              <w:pStyle w:val="TAC"/>
              <w:ind w:firstLine="90"/>
              <w:rPr>
                <w:rFonts w:cs="Arial"/>
              </w:rPr>
            </w:pPr>
            <w:r w:rsidRPr="008C5A6E">
              <w:rPr>
                <w:rFonts w:cs="Arial"/>
              </w:rPr>
              <w:t>45</w:t>
            </w:r>
          </w:p>
        </w:tc>
        <w:tc>
          <w:tcPr>
            <w:tcW w:w="895" w:type="dxa"/>
          </w:tcPr>
          <w:p w14:paraId="5064A329" w14:textId="77777777" w:rsidR="004E027A" w:rsidRPr="008C5A6E" w:rsidRDefault="004E027A" w:rsidP="00197349">
            <w:pPr>
              <w:pStyle w:val="TAC"/>
              <w:ind w:firstLine="90"/>
              <w:rPr>
                <w:rFonts w:cs="Arial"/>
              </w:rPr>
            </w:pPr>
            <w:r w:rsidRPr="008C5A6E">
              <w:rPr>
                <w:rFonts w:cs="Arial"/>
              </w:rPr>
              <w:t>44</w:t>
            </w:r>
          </w:p>
        </w:tc>
        <w:tc>
          <w:tcPr>
            <w:tcW w:w="895" w:type="dxa"/>
          </w:tcPr>
          <w:p w14:paraId="3FD4374F" w14:textId="77777777" w:rsidR="004E027A" w:rsidRPr="008C5A6E" w:rsidRDefault="004E027A" w:rsidP="00197349">
            <w:pPr>
              <w:pStyle w:val="TAC"/>
              <w:ind w:firstLine="90"/>
              <w:rPr>
                <w:rFonts w:cs="Arial"/>
              </w:rPr>
            </w:pPr>
            <w:r w:rsidRPr="008C5A6E">
              <w:rPr>
                <w:rFonts w:cs="Arial"/>
              </w:rPr>
              <w:t>43</w:t>
            </w:r>
          </w:p>
        </w:tc>
        <w:tc>
          <w:tcPr>
            <w:tcW w:w="895" w:type="dxa"/>
          </w:tcPr>
          <w:p w14:paraId="4B5A9C41" w14:textId="77777777" w:rsidR="004E027A" w:rsidRPr="008C5A6E" w:rsidRDefault="004E027A" w:rsidP="00197349">
            <w:pPr>
              <w:pStyle w:val="TAC"/>
              <w:ind w:firstLine="90"/>
              <w:rPr>
                <w:rFonts w:cs="Arial"/>
              </w:rPr>
            </w:pPr>
            <w:r w:rsidRPr="008C5A6E">
              <w:rPr>
                <w:rFonts w:cs="Arial"/>
              </w:rPr>
              <w:t>64</w:t>
            </w:r>
          </w:p>
        </w:tc>
        <w:tc>
          <w:tcPr>
            <w:tcW w:w="895" w:type="dxa"/>
          </w:tcPr>
          <w:p w14:paraId="6E29392F" w14:textId="77777777" w:rsidR="004E027A" w:rsidRPr="008C5A6E" w:rsidRDefault="004E027A" w:rsidP="00197349">
            <w:pPr>
              <w:pStyle w:val="TAC"/>
              <w:ind w:firstLine="90"/>
              <w:rPr>
                <w:rFonts w:cs="Arial"/>
              </w:rPr>
            </w:pPr>
            <w:r w:rsidRPr="008C5A6E">
              <w:rPr>
                <w:rFonts w:cs="Arial"/>
              </w:rPr>
              <w:t>63</w:t>
            </w:r>
          </w:p>
        </w:tc>
        <w:tc>
          <w:tcPr>
            <w:tcW w:w="895" w:type="dxa"/>
          </w:tcPr>
          <w:p w14:paraId="3E83BC88" w14:textId="77777777" w:rsidR="004E027A" w:rsidRPr="008C5A6E" w:rsidRDefault="004E027A" w:rsidP="00197349">
            <w:pPr>
              <w:pStyle w:val="TAC"/>
              <w:ind w:firstLine="90"/>
              <w:rPr>
                <w:rFonts w:cs="Arial"/>
              </w:rPr>
            </w:pPr>
            <w:r w:rsidRPr="008C5A6E">
              <w:rPr>
                <w:rFonts w:cs="Arial"/>
              </w:rPr>
              <w:t>62</w:t>
            </w:r>
          </w:p>
        </w:tc>
      </w:tr>
      <w:tr w:rsidR="004E027A" w14:paraId="39BC2CF1" w14:textId="77777777">
        <w:tblPrEx>
          <w:tblCellMar>
            <w:top w:w="0" w:type="dxa"/>
            <w:bottom w:w="0" w:type="dxa"/>
          </w:tblCellMar>
        </w:tblPrEx>
        <w:tc>
          <w:tcPr>
            <w:tcW w:w="895" w:type="dxa"/>
          </w:tcPr>
          <w:p w14:paraId="7E7620F4" w14:textId="77777777" w:rsidR="004E027A" w:rsidRPr="008C5A6E" w:rsidRDefault="004E027A">
            <w:pPr>
              <w:pStyle w:val="TAC"/>
              <w:rPr>
                <w:rFonts w:cs="Arial"/>
              </w:rPr>
            </w:pPr>
            <w:r w:rsidRPr="008C5A6E">
              <w:rPr>
                <w:rFonts w:cs="Arial"/>
              </w:rPr>
              <w:t xml:space="preserve">    83</w:t>
            </w:r>
          </w:p>
        </w:tc>
        <w:tc>
          <w:tcPr>
            <w:tcW w:w="895" w:type="dxa"/>
          </w:tcPr>
          <w:p w14:paraId="14DB34BE" w14:textId="77777777" w:rsidR="004E027A" w:rsidRPr="008C5A6E" w:rsidRDefault="004E027A" w:rsidP="00197349">
            <w:pPr>
              <w:pStyle w:val="TAC"/>
              <w:ind w:firstLine="90"/>
              <w:rPr>
                <w:rFonts w:cs="Arial"/>
              </w:rPr>
            </w:pPr>
            <w:r w:rsidRPr="008C5A6E">
              <w:rPr>
                <w:rFonts w:cs="Arial"/>
              </w:rPr>
              <w:t>82</w:t>
            </w:r>
          </w:p>
        </w:tc>
        <w:tc>
          <w:tcPr>
            <w:tcW w:w="895" w:type="dxa"/>
          </w:tcPr>
          <w:p w14:paraId="3883197E" w14:textId="77777777" w:rsidR="004E027A" w:rsidRPr="008C5A6E" w:rsidRDefault="004E027A" w:rsidP="00197349">
            <w:pPr>
              <w:pStyle w:val="TAC"/>
              <w:ind w:firstLine="90"/>
              <w:rPr>
                <w:rFonts w:cs="Arial"/>
              </w:rPr>
            </w:pPr>
            <w:r w:rsidRPr="008C5A6E">
              <w:rPr>
                <w:rFonts w:cs="Arial"/>
              </w:rPr>
              <w:t>81</w:t>
            </w:r>
          </w:p>
        </w:tc>
        <w:tc>
          <w:tcPr>
            <w:tcW w:w="895" w:type="dxa"/>
          </w:tcPr>
          <w:p w14:paraId="1875C0A8" w14:textId="77777777" w:rsidR="004E027A" w:rsidRPr="008C5A6E" w:rsidRDefault="004E027A">
            <w:pPr>
              <w:pStyle w:val="TAC"/>
              <w:rPr>
                <w:rFonts w:cs="Arial"/>
              </w:rPr>
            </w:pPr>
            <w:r w:rsidRPr="008C5A6E">
              <w:rPr>
                <w:rFonts w:cs="Arial"/>
              </w:rPr>
              <w:t xml:space="preserve"> 102</w:t>
            </w:r>
          </w:p>
        </w:tc>
        <w:tc>
          <w:tcPr>
            <w:tcW w:w="895" w:type="dxa"/>
          </w:tcPr>
          <w:p w14:paraId="786CA440" w14:textId="77777777" w:rsidR="004E027A" w:rsidRPr="008C5A6E" w:rsidRDefault="004E027A">
            <w:pPr>
              <w:pStyle w:val="TAC"/>
              <w:rPr>
                <w:rFonts w:cs="Arial"/>
              </w:rPr>
            </w:pPr>
            <w:r w:rsidRPr="008C5A6E">
              <w:rPr>
                <w:rFonts w:cs="Arial"/>
              </w:rPr>
              <w:t xml:space="preserve"> 101</w:t>
            </w:r>
          </w:p>
        </w:tc>
        <w:tc>
          <w:tcPr>
            <w:tcW w:w="895" w:type="dxa"/>
          </w:tcPr>
          <w:p w14:paraId="7AE6266E" w14:textId="77777777" w:rsidR="004E027A" w:rsidRPr="008C5A6E" w:rsidRDefault="004E027A">
            <w:pPr>
              <w:pStyle w:val="TAC"/>
              <w:rPr>
                <w:rFonts w:cs="Arial"/>
              </w:rPr>
            </w:pPr>
            <w:r w:rsidRPr="008C5A6E">
              <w:rPr>
                <w:rFonts w:cs="Arial"/>
              </w:rPr>
              <w:t xml:space="preserve"> 100</w:t>
            </w:r>
          </w:p>
        </w:tc>
        <w:tc>
          <w:tcPr>
            <w:tcW w:w="895" w:type="dxa"/>
          </w:tcPr>
          <w:p w14:paraId="6A5D3B7A" w14:textId="77777777" w:rsidR="004E027A" w:rsidRPr="008C5A6E" w:rsidRDefault="004E027A" w:rsidP="00197349">
            <w:pPr>
              <w:pStyle w:val="TAC"/>
              <w:ind w:firstLine="90"/>
              <w:rPr>
                <w:rFonts w:cs="Arial"/>
              </w:rPr>
            </w:pPr>
            <w:r w:rsidRPr="008C5A6E">
              <w:rPr>
                <w:rFonts w:cs="Arial"/>
              </w:rPr>
              <w:t>42</w:t>
            </w:r>
          </w:p>
        </w:tc>
        <w:tc>
          <w:tcPr>
            <w:tcW w:w="895" w:type="dxa"/>
          </w:tcPr>
          <w:p w14:paraId="15BF985B" w14:textId="77777777" w:rsidR="004E027A" w:rsidRPr="008C5A6E" w:rsidRDefault="004E027A" w:rsidP="00197349">
            <w:pPr>
              <w:pStyle w:val="TAC"/>
              <w:ind w:firstLine="90"/>
              <w:rPr>
                <w:rFonts w:cs="Arial"/>
              </w:rPr>
            </w:pPr>
            <w:r w:rsidRPr="008C5A6E">
              <w:rPr>
                <w:rFonts w:cs="Arial"/>
              </w:rPr>
              <w:t>61</w:t>
            </w:r>
          </w:p>
        </w:tc>
        <w:tc>
          <w:tcPr>
            <w:tcW w:w="895" w:type="dxa"/>
          </w:tcPr>
          <w:p w14:paraId="72449726" w14:textId="77777777" w:rsidR="004E027A" w:rsidRPr="008C5A6E" w:rsidRDefault="004E027A" w:rsidP="00197349">
            <w:pPr>
              <w:pStyle w:val="TAC"/>
              <w:ind w:firstLine="90"/>
              <w:rPr>
                <w:rFonts w:cs="Arial"/>
              </w:rPr>
            </w:pPr>
            <w:r w:rsidRPr="008C5A6E">
              <w:rPr>
                <w:rFonts w:cs="Arial"/>
              </w:rPr>
              <w:t>80</w:t>
            </w:r>
          </w:p>
        </w:tc>
        <w:tc>
          <w:tcPr>
            <w:tcW w:w="895" w:type="dxa"/>
          </w:tcPr>
          <w:p w14:paraId="4C678092" w14:textId="77777777" w:rsidR="004E027A" w:rsidRPr="008C5A6E" w:rsidRDefault="004E027A" w:rsidP="00197349">
            <w:pPr>
              <w:pStyle w:val="TAC"/>
              <w:ind w:firstLine="90"/>
              <w:rPr>
                <w:rFonts w:cs="Arial"/>
              </w:rPr>
            </w:pPr>
            <w:r w:rsidRPr="008C5A6E">
              <w:rPr>
                <w:rFonts w:cs="Arial"/>
              </w:rPr>
              <w:t>99</w:t>
            </w:r>
          </w:p>
        </w:tc>
      </w:tr>
      <w:tr w:rsidR="004E027A" w14:paraId="30EF1374" w14:textId="77777777">
        <w:tblPrEx>
          <w:tblCellMar>
            <w:top w:w="0" w:type="dxa"/>
            <w:bottom w:w="0" w:type="dxa"/>
          </w:tblCellMar>
        </w:tblPrEx>
        <w:tc>
          <w:tcPr>
            <w:tcW w:w="895" w:type="dxa"/>
          </w:tcPr>
          <w:p w14:paraId="0314F378" w14:textId="77777777" w:rsidR="004E027A" w:rsidRPr="008C5A6E" w:rsidRDefault="004E027A">
            <w:pPr>
              <w:pStyle w:val="TAC"/>
              <w:rPr>
                <w:rFonts w:cs="Arial"/>
              </w:rPr>
            </w:pPr>
            <w:r w:rsidRPr="008C5A6E">
              <w:rPr>
                <w:rFonts w:cs="Arial"/>
              </w:rPr>
              <w:t xml:space="preserve">    28</w:t>
            </w:r>
          </w:p>
        </w:tc>
        <w:tc>
          <w:tcPr>
            <w:tcW w:w="895" w:type="dxa"/>
          </w:tcPr>
          <w:p w14:paraId="55CCF4DF" w14:textId="77777777" w:rsidR="004E027A" w:rsidRPr="008C5A6E" w:rsidRDefault="004E027A" w:rsidP="00197349">
            <w:pPr>
              <w:pStyle w:val="TAC"/>
              <w:ind w:firstLine="90"/>
              <w:rPr>
                <w:rFonts w:cs="Arial"/>
              </w:rPr>
            </w:pPr>
            <w:r w:rsidRPr="008C5A6E">
              <w:rPr>
                <w:rFonts w:cs="Arial"/>
              </w:rPr>
              <w:t>47</w:t>
            </w:r>
          </w:p>
        </w:tc>
        <w:tc>
          <w:tcPr>
            <w:tcW w:w="895" w:type="dxa"/>
          </w:tcPr>
          <w:p w14:paraId="32DAE449" w14:textId="77777777" w:rsidR="004E027A" w:rsidRPr="008C5A6E" w:rsidRDefault="004E027A" w:rsidP="00197349">
            <w:pPr>
              <w:pStyle w:val="TAC"/>
              <w:ind w:firstLine="90"/>
              <w:rPr>
                <w:rFonts w:cs="Arial"/>
              </w:rPr>
            </w:pPr>
            <w:r w:rsidRPr="008C5A6E">
              <w:rPr>
                <w:rFonts w:cs="Arial"/>
              </w:rPr>
              <w:t>66</w:t>
            </w:r>
          </w:p>
        </w:tc>
        <w:tc>
          <w:tcPr>
            <w:tcW w:w="895" w:type="dxa"/>
          </w:tcPr>
          <w:p w14:paraId="127483C3" w14:textId="77777777" w:rsidR="004E027A" w:rsidRPr="008C5A6E" w:rsidRDefault="004E027A" w:rsidP="00197349">
            <w:pPr>
              <w:pStyle w:val="TAC"/>
              <w:ind w:firstLine="90"/>
              <w:rPr>
                <w:rFonts w:cs="Arial"/>
              </w:rPr>
            </w:pPr>
            <w:r w:rsidRPr="008C5A6E">
              <w:rPr>
                <w:rFonts w:cs="Arial"/>
              </w:rPr>
              <w:t>85</w:t>
            </w:r>
          </w:p>
        </w:tc>
        <w:tc>
          <w:tcPr>
            <w:tcW w:w="895" w:type="dxa"/>
          </w:tcPr>
          <w:p w14:paraId="1AEF8F02" w14:textId="77777777" w:rsidR="004E027A" w:rsidRPr="008C5A6E" w:rsidRDefault="004E027A" w:rsidP="00197349">
            <w:pPr>
              <w:pStyle w:val="TAC"/>
              <w:ind w:firstLine="90"/>
              <w:rPr>
                <w:rFonts w:cs="Arial"/>
              </w:rPr>
            </w:pPr>
            <w:r w:rsidRPr="008C5A6E">
              <w:rPr>
                <w:rFonts w:cs="Arial"/>
              </w:rPr>
              <w:t>18</w:t>
            </w:r>
          </w:p>
        </w:tc>
        <w:tc>
          <w:tcPr>
            <w:tcW w:w="895" w:type="dxa"/>
          </w:tcPr>
          <w:p w14:paraId="734DF7EC" w14:textId="77777777" w:rsidR="004E027A" w:rsidRPr="008C5A6E" w:rsidRDefault="004E027A" w:rsidP="00197349">
            <w:pPr>
              <w:pStyle w:val="TAC"/>
              <w:ind w:firstLine="90"/>
              <w:rPr>
                <w:rFonts w:cs="Arial"/>
              </w:rPr>
            </w:pPr>
            <w:r w:rsidRPr="008C5A6E">
              <w:rPr>
                <w:rFonts w:cs="Arial"/>
              </w:rPr>
              <w:t>41</w:t>
            </w:r>
          </w:p>
        </w:tc>
        <w:tc>
          <w:tcPr>
            <w:tcW w:w="895" w:type="dxa"/>
          </w:tcPr>
          <w:p w14:paraId="112CFB6B" w14:textId="77777777" w:rsidR="004E027A" w:rsidRPr="008C5A6E" w:rsidRDefault="004E027A" w:rsidP="00197349">
            <w:pPr>
              <w:pStyle w:val="TAC"/>
              <w:ind w:firstLine="90"/>
              <w:rPr>
                <w:rFonts w:cs="Arial"/>
              </w:rPr>
            </w:pPr>
            <w:r w:rsidRPr="008C5A6E">
              <w:rPr>
                <w:rFonts w:cs="Arial"/>
              </w:rPr>
              <w:t>60</w:t>
            </w:r>
          </w:p>
        </w:tc>
        <w:tc>
          <w:tcPr>
            <w:tcW w:w="895" w:type="dxa"/>
          </w:tcPr>
          <w:p w14:paraId="05B5F3E4" w14:textId="77777777" w:rsidR="004E027A" w:rsidRPr="008C5A6E" w:rsidRDefault="004E027A" w:rsidP="00197349">
            <w:pPr>
              <w:pStyle w:val="TAC"/>
              <w:ind w:firstLine="90"/>
              <w:rPr>
                <w:rFonts w:cs="Arial"/>
              </w:rPr>
            </w:pPr>
            <w:r w:rsidRPr="008C5A6E">
              <w:rPr>
                <w:rFonts w:cs="Arial"/>
              </w:rPr>
              <w:t>79</w:t>
            </w:r>
          </w:p>
        </w:tc>
        <w:tc>
          <w:tcPr>
            <w:tcW w:w="895" w:type="dxa"/>
          </w:tcPr>
          <w:p w14:paraId="305A3843" w14:textId="77777777" w:rsidR="004E027A" w:rsidRPr="008C5A6E" w:rsidRDefault="004E027A" w:rsidP="00197349">
            <w:pPr>
              <w:pStyle w:val="TAC"/>
              <w:ind w:firstLine="90"/>
              <w:rPr>
                <w:rFonts w:cs="Arial"/>
              </w:rPr>
            </w:pPr>
            <w:r w:rsidRPr="008C5A6E">
              <w:rPr>
                <w:rFonts w:cs="Arial"/>
              </w:rPr>
              <w:t>98</w:t>
            </w:r>
          </w:p>
        </w:tc>
        <w:tc>
          <w:tcPr>
            <w:tcW w:w="895" w:type="dxa"/>
          </w:tcPr>
          <w:p w14:paraId="102D324B" w14:textId="77777777" w:rsidR="004E027A" w:rsidRPr="008C5A6E" w:rsidRDefault="004E027A" w:rsidP="00197349">
            <w:pPr>
              <w:pStyle w:val="TAC"/>
              <w:ind w:firstLine="90"/>
              <w:rPr>
                <w:rFonts w:cs="Arial"/>
              </w:rPr>
            </w:pPr>
            <w:r w:rsidRPr="008C5A6E">
              <w:rPr>
                <w:rFonts w:cs="Arial"/>
              </w:rPr>
              <w:t>29</w:t>
            </w:r>
          </w:p>
        </w:tc>
      </w:tr>
      <w:tr w:rsidR="004E027A" w14:paraId="7A07CB50" w14:textId="77777777">
        <w:tblPrEx>
          <w:tblCellMar>
            <w:top w:w="0" w:type="dxa"/>
            <w:bottom w:w="0" w:type="dxa"/>
          </w:tblCellMar>
        </w:tblPrEx>
        <w:tc>
          <w:tcPr>
            <w:tcW w:w="895" w:type="dxa"/>
          </w:tcPr>
          <w:p w14:paraId="5ECA296C" w14:textId="77777777" w:rsidR="004E027A" w:rsidRPr="008C5A6E" w:rsidRDefault="004E027A">
            <w:pPr>
              <w:pStyle w:val="TAC"/>
              <w:rPr>
                <w:rFonts w:cs="Arial"/>
              </w:rPr>
            </w:pPr>
            <w:r w:rsidRPr="008C5A6E">
              <w:rPr>
                <w:rFonts w:cs="Arial"/>
              </w:rPr>
              <w:t xml:space="preserve">    48</w:t>
            </w:r>
          </w:p>
        </w:tc>
        <w:tc>
          <w:tcPr>
            <w:tcW w:w="895" w:type="dxa"/>
          </w:tcPr>
          <w:p w14:paraId="0CA3FDBD" w14:textId="77777777" w:rsidR="004E027A" w:rsidRPr="008C5A6E" w:rsidRDefault="004E027A" w:rsidP="00197349">
            <w:pPr>
              <w:pStyle w:val="TAC"/>
              <w:ind w:firstLine="90"/>
              <w:rPr>
                <w:rFonts w:cs="Arial"/>
              </w:rPr>
            </w:pPr>
            <w:r w:rsidRPr="008C5A6E">
              <w:rPr>
                <w:rFonts w:cs="Arial"/>
              </w:rPr>
              <w:t>67</w:t>
            </w:r>
          </w:p>
        </w:tc>
        <w:tc>
          <w:tcPr>
            <w:tcW w:w="895" w:type="dxa"/>
          </w:tcPr>
          <w:p w14:paraId="0A49E58C" w14:textId="77777777" w:rsidR="004E027A" w:rsidRPr="008C5A6E" w:rsidRDefault="004E027A" w:rsidP="00197349">
            <w:pPr>
              <w:pStyle w:val="TAC"/>
              <w:ind w:firstLine="90"/>
              <w:rPr>
                <w:rFonts w:cs="Arial"/>
              </w:rPr>
            </w:pPr>
            <w:r w:rsidRPr="008C5A6E">
              <w:rPr>
                <w:rFonts w:cs="Arial"/>
              </w:rPr>
              <w:t>17</w:t>
            </w:r>
          </w:p>
        </w:tc>
        <w:tc>
          <w:tcPr>
            <w:tcW w:w="895" w:type="dxa"/>
          </w:tcPr>
          <w:p w14:paraId="4FF7F3F1" w14:textId="77777777" w:rsidR="004E027A" w:rsidRPr="008C5A6E" w:rsidRDefault="004E027A" w:rsidP="00197349">
            <w:pPr>
              <w:pStyle w:val="TAC"/>
              <w:ind w:firstLine="90"/>
              <w:rPr>
                <w:rFonts w:cs="Arial"/>
              </w:rPr>
            </w:pPr>
            <w:r w:rsidRPr="008C5A6E">
              <w:rPr>
                <w:rFonts w:cs="Arial"/>
              </w:rPr>
              <w:t>20</w:t>
            </w:r>
          </w:p>
        </w:tc>
        <w:tc>
          <w:tcPr>
            <w:tcW w:w="895" w:type="dxa"/>
          </w:tcPr>
          <w:p w14:paraId="76563459" w14:textId="77777777" w:rsidR="004E027A" w:rsidRPr="008C5A6E" w:rsidRDefault="004E027A" w:rsidP="00197349">
            <w:pPr>
              <w:pStyle w:val="TAC"/>
              <w:ind w:firstLine="90"/>
              <w:rPr>
                <w:rFonts w:cs="Arial"/>
              </w:rPr>
            </w:pPr>
            <w:r w:rsidRPr="008C5A6E">
              <w:rPr>
                <w:rFonts w:cs="Arial"/>
              </w:rPr>
              <w:t>22</w:t>
            </w:r>
          </w:p>
        </w:tc>
        <w:tc>
          <w:tcPr>
            <w:tcW w:w="895" w:type="dxa"/>
          </w:tcPr>
          <w:p w14:paraId="64232554" w14:textId="77777777" w:rsidR="004E027A" w:rsidRPr="008C5A6E" w:rsidRDefault="004E027A" w:rsidP="00197349">
            <w:pPr>
              <w:pStyle w:val="TAC"/>
              <w:ind w:firstLine="90"/>
              <w:rPr>
                <w:rFonts w:cs="Arial"/>
              </w:rPr>
            </w:pPr>
            <w:r w:rsidRPr="008C5A6E">
              <w:rPr>
                <w:rFonts w:cs="Arial"/>
              </w:rPr>
              <w:t>40</w:t>
            </w:r>
          </w:p>
        </w:tc>
        <w:tc>
          <w:tcPr>
            <w:tcW w:w="895" w:type="dxa"/>
          </w:tcPr>
          <w:p w14:paraId="335BF00B" w14:textId="77777777" w:rsidR="004E027A" w:rsidRPr="008C5A6E" w:rsidRDefault="004E027A" w:rsidP="00197349">
            <w:pPr>
              <w:pStyle w:val="TAC"/>
              <w:ind w:firstLine="90"/>
              <w:rPr>
                <w:rFonts w:cs="Arial"/>
              </w:rPr>
            </w:pPr>
            <w:r w:rsidRPr="008C5A6E">
              <w:rPr>
                <w:rFonts w:cs="Arial"/>
              </w:rPr>
              <w:t>59</w:t>
            </w:r>
          </w:p>
        </w:tc>
        <w:tc>
          <w:tcPr>
            <w:tcW w:w="895" w:type="dxa"/>
          </w:tcPr>
          <w:p w14:paraId="69149861" w14:textId="77777777" w:rsidR="004E027A" w:rsidRPr="008C5A6E" w:rsidRDefault="004E027A" w:rsidP="00197349">
            <w:pPr>
              <w:pStyle w:val="TAC"/>
              <w:ind w:firstLine="90"/>
              <w:rPr>
                <w:rFonts w:cs="Arial"/>
              </w:rPr>
            </w:pPr>
            <w:r w:rsidRPr="008C5A6E">
              <w:rPr>
                <w:rFonts w:cs="Arial"/>
              </w:rPr>
              <w:t>78</w:t>
            </w:r>
          </w:p>
        </w:tc>
        <w:tc>
          <w:tcPr>
            <w:tcW w:w="895" w:type="dxa"/>
          </w:tcPr>
          <w:p w14:paraId="5626BEE4" w14:textId="77777777" w:rsidR="004E027A" w:rsidRPr="008C5A6E" w:rsidRDefault="004E027A" w:rsidP="00197349">
            <w:pPr>
              <w:pStyle w:val="TAC"/>
              <w:ind w:firstLine="90"/>
              <w:rPr>
                <w:rFonts w:cs="Arial"/>
              </w:rPr>
            </w:pPr>
            <w:r w:rsidRPr="008C5A6E">
              <w:rPr>
                <w:rFonts w:cs="Arial"/>
              </w:rPr>
              <w:t>97</w:t>
            </w:r>
          </w:p>
        </w:tc>
        <w:tc>
          <w:tcPr>
            <w:tcW w:w="895" w:type="dxa"/>
          </w:tcPr>
          <w:p w14:paraId="2776221F" w14:textId="77777777" w:rsidR="004E027A" w:rsidRPr="008C5A6E" w:rsidRDefault="004E027A" w:rsidP="00197349">
            <w:pPr>
              <w:pStyle w:val="TAC"/>
              <w:ind w:firstLine="90"/>
              <w:rPr>
                <w:rFonts w:cs="Arial"/>
              </w:rPr>
            </w:pPr>
            <w:r w:rsidRPr="008C5A6E">
              <w:rPr>
                <w:rFonts w:cs="Arial"/>
              </w:rPr>
              <w:t>21</w:t>
            </w:r>
          </w:p>
        </w:tc>
      </w:tr>
      <w:tr w:rsidR="004E027A" w14:paraId="12B3A8AF" w14:textId="77777777">
        <w:tblPrEx>
          <w:tblCellMar>
            <w:top w:w="0" w:type="dxa"/>
            <w:bottom w:w="0" w:type="dxa"/>
          </w:tblCellMar>
        </w:tblPrEx>
        <w:tc>
          <w:tcPr>
            <w:tcW w:w="895" w:type="dxa"/>
          </w:tcPr>
          <w:p w14:paraId="180FA3EA" w14:textId="77777777" w:rsidR="004E027A" w:rsidRPr="008C5A6E" w:rsidRDefault="004E027A">
            <w:pPr>
              <w:pStyle w:val="TAC"/>
              <w:rPr>
                <w:rFonts w:cs="Arial"/>
              </w:rPr>
            </w:pPr>
            <w:r w:rsidRPr="008C5A6E">
              <w:rPr>
                <w:rFonts w:cs="Arial"/>
              </w:rPr>
              <w:t xml:space="preserve">    30</w:t>
            </w:r>
          </w:p>
        </w:tc>
        <w:tc>
          <w:tcPr>
            <w:tcW w:w="895" w:type="dxa"/>
          </w:tcPr>
          <w:p w14:paraId="2B10188F" w14:textId="77777777" w:rsidR="004E027A" w:rsidRPr="008C5A6E" w:rsidRDefault="004E027A" w:rsidP="00197349">
            <w:pPr>
              <w:pStyle w:val="TAC"/>
              <w:ind w:firstLine="90"/>
              <w:rPr>
                <w:rFonts w:cs="Arial"/>
              </w:rPr>
            </w:pPr>
            <w:r w:rsidRPr="008C5A6E">
              <w:rPr>
                <w:rFonts w:cs="Arial"/>
              </w:rPr>
              <w:t>49</w:t>
            </w:r>
          </w:p>
        </w:tc>
        <w:tc>
          <w:tcPr>
            <w:tcW w:w="895" w:type="dxa"/>
          </w:tcPr>
          <w:p w14:paraId="238AE38B" w14:textId="77777777" w:rsidR="004E027A" w:rsidRPr="008C5A6E" w:rsidRDefault="004E027A" w:rsidP="00197349">
            <w:pPr>
              <w:pStyle w:val="TAC"/>
              <w:ind w:firstLine="90"/>
              <w:rPr>
                <w:rFonts w:cs="Arial"/>
              </w:rPr>
            </w:pPr>
            <w:r w:rsidRPr="008C5A6E">
              <w:rPr>
                <w:rFonts w:cs="Arial"/>
              </w:rPr>
              <w:t>68</w:t>
            </w:r>
          </w:p>
        </w:tc>
        <w:tc>
          <w:tcPr>
            <w:tcW w:w="895" w:type="dxa"/>
          </w:tcPr>
          <w:p w14:paraId="22480AD0" w14:textId="77777777" w:rsidR="004E027A" w:rsidRPr="008C5A6E" w:rsidRDefault="004E027A" w:rsidP="00197349">
            <w:pPr>
              <w:pStyle w:val="TAC"/>
              <w:ind w:firstLine="90"/>
              <w:rPr>
                <w:rFonts w:cs="Arial"/>
              </w:rPr>
            </w:pPr>
            <w:r w:rsidRPr="008C5A6E">
              <w:rPr>
                <w:rFonts w:cs="Arial"/>
              </w:rPr>
              <w:t>86</w:t>
            </w:r>
          </w:p>
        </w:tc>
        <w:tc>
          <w:tcPr>
            <w:tcW w:w="895" w:type="dxa"/>
          </w:tcPr>
          <w:p w14:paraId="40D393B2" w14:textId="77777777" w:rsidR="004E027A" w:rsidRPr="008C5A6E" w:rsidRDefault="004E027A" w:rsidP="00197349">
            <w:pPr>
              <w:pStyle w:val="TAC"/>
              <w:ind w:firstLine="90"/>
              <w:rPr>
                <w:rFonts w:cs="Arial"/>
              </w:rPr>
            </w:pPr>
            <w:r w:rsidRPr="008C5A6E">
              <w:rPr>
                <w:rFonts w:cs="Arial"/>
              </w:rPr>
              <w:t>19</w:t>
            </w:r>
          </w:p>
        </w:tc>
        <w:tc>
          <w:tcPr>
            <w:tcW w:w="895" w:type="dxa"/>
          </w:tcPr>
          <w:p w14:paraId="0FD5EE1B" w14:textId="77777777" w:rsidR="004E027A" w:rsidRPr="008C5A6E" w:rsidRDefault="004E027A" w:rsidP="00197349">
            <w:pPr>
              <w:pStyle w:val="TAC"/>
              <w:ind w:firstLine="90"/>
              <w:rPr>
                <w:rFonts w:cs="Arial"/>
              </w:rPr>
            </w:pPr>
            <w:r w:rsidRPr="008C5A6E">
              <w:rPr>
                <w:rFonts w:cs="Arial"/>
              </w:rPr>
              <w:t>16</w:t>
            </w:r>
          </w:p>
        </w:tc>
        <w:tc>
          <w:tcPr>
            <w:tcW w:w="895" w:type="dxa"/>
          </w:tcPr>
          <w:p w14:paraId="1D1C3E81" w14:textId="77777777" w:rsidR="004E027A" w:rsidRPr="008C5A6E" w:rsidRDefault="004E027A" w:rsidP="00197349">
            <w:pPr>
              <w:pStyle w:val="TAC"/>
              <w:ind w:firstLine="90"/>
              <w:rPr>
                <w:rFonts w:cs="Arial"/>
              </w:rPr>
            </w:pPr>
            <w:r w:rsidRPr="008C5A6E">
              <w:rPr>
                <w:rFonts w:cs="Arial"/>
              </w:rPr>
              <w:t>87</w:t>
            </w:r>
          </w:p>
        </w:tc>
        <w:tc>
          <w:tcPr>
            <w:tcW w:w="895" w:type="dxa"/>
          </w:tcPr>
          <w:p w14:paraId="5F969348" w14:textId="77777777" w:rsidR="004E027A" w:rsidRPr="008C5A6E" w:rsidRDefault="004E027A" w:rsidP="00197349">
            <w:pPr>
              <w:pStyle w:val="TAC"/>
              <w:ind w:firstLine="90"/>
              <w:rPr>
                <w:rFonts w:cs="Arial"/>
              </w:rPr>
            </w:pPr>
            <w:r w:rsidRPr="008C5A6E">
              <w:rPr>
                <w:rFonts w:cs="Arial"/>
              </w:rPr>
              <w:t>39</w:t>
            </w:r>
          </w:p>
        </w:tc>
        <w:tc>
          <w:tcPr>
            <w:tcW w:w="895" w:type="dxa"/>
          </w:tcPr>
          <w:p w14:paraId="2E9D28BE" w14:textId="77777777" w:rsidR="004E027A" w:rsidRPr="008C5A6E" w:rsidRDefault="004E027A" w:rsidP="00197349">
            <w:pPr>
              <w:pStyle w:val="TAC"/>
              <w:ind w:firstLine="90"/>
              <w:rPr>
                <w:rFonts w:cs="Arial"/>
              </w:rPr>
            </w:pPr>
            <w:r w:rsidRPr="008C5A6E">
              <w:rPr>
                <w:rFonts w:cs="Arial"/>
              </w:rPr>
              <w:t>38</w:t>
            </w:r>
          </w:p>
        </w:tc>
        <w:tc>
          <w:tcPr>
            <w:tcW w:w="895" w:type="dxa"/>
          </w:tcPr>
          <w:p w14:paraId="5E30D6F7" w14:textId="77777777" w:rsidR="004E027A" w:rsidRPr="008C5A6E" w:rsidRDefault="004E027A" w:rsidP="00197349">
            <w:pPr>
              <w:pStyle w:val="TAC"/>
              <w:ind w:firstLine="90"/>
              <w:rPr>
                <w:rFonts w:cs="Arial"/>
              </w:rPr>
            </w:pPr>
            <w:r w:rsidRPr="008C5A6E">
              <w:rPr>
                <w:rFonts w:cs="Arial"/>
              </w:rPr>
              <w:t>58</w:t>
            </w:r>
          </w:p>
        </w:tc>
      </w:tr>
      <w:tr w:rsidR="004E027A" w14:paraId="6C4D08E5" w14:textId="77777777">
        <w:tblPrEx>
          <w:tblCellMar>
            <w:top w:w="0" w:type="dxa"/>
            <w:bottom w:w="0" w:type="dxa"/>
          </w:tblCellMar>
        </w:tblPrEx>
        <w:tc>
          <w:tcPr>
            <w:tcW w:w="895" w:type="dxa"/>
          </w:tcPr>
          <w:p w14:paraId="115B0B15" w14:textId="77777777" w:rsidR="004E027A" w:rsidRPr="008C5A6E" w:rsidRDefault="004E027A">
            <w:pPr>
              <w:pStyle w:val="TAC"/>
              <w:rPr>
                <w:rFonts w:cs="Arial"/>
              </w:rPr>
            </w:pPr>
            <w:r w:rsidRPr="008C5A6E">
              <w:rPr>
                <w:rFonts w:cs="Arial"/>
              </w:rPr>
              <w:t xml:space="preserve">    57</w:t>
            </w:r>
          </w:p>
        </w:tc>
        <w:tc>
          <w:tcPr>
            <w:tcW w:w="895" w:type="dxa"/>
          </w:tcPr>
          <w:p w14:paraId="6CC4DF5F" w14:textId="77777777" w:rsidR="004E027A" w:rsidRPr="008C5A6E" w:rsidRDefault="004E027A" w:rsidP="00197349">
            <w:pPr>
              <w:pStyle w:val="TAC"/>
              <w:ind w:firstLine="90"/>
              <w:rPr>
                <w:rFonts w:cs="Arial"/>
              </w:rPr>
            </w:pPr>
            <w:r w:rsidRPr="008C5A6E">
              <w:rPr>
                <w:rFonts w:cs="Arial"/>
              </w:rPr>
              <w:t>77</w:t>
            </w:r>
          </w:p>
        </w:tc>
        <w:tc>
          <w:tcPr>
            <w:tcW w:w="895" w:type="dxa"/>
          </w:tcPr>
          <w:p w14:paraId="57BA28EF" w14:textId="77777777" w:rsidR="004E027A" w:rsidRPr="008C5A6E" w:rsidRDefault="004E027A" w:rsidP="00197349">
            <w:pPr>
              <w:pStyle w:val="TAC"/>
              <w:ind w:firstLine="90"/>
              <w:rPr>
                <w:rFonts w:cs="Arial"/>
              </w:rPr>
            </w:pPr>
            <w:r w:rsidRPr="008C5A6E">
              <w:rPr>
                <w:rFonts w:cs="Arial"/>
              </w:rPr>
              <w:t>35</w:t>
            </w:r>
          </w:p>
        </w:tc>
        <w:tc>
          <w:tcPr>
            <w:tcW w:w="895" w:type="dxa"/>
          </w:tcPr>
          <w:p w14:paraId="1BC1488B" w14:textId="77777777" w:rsidR="004E027A" w:rsidRPr="008C5A6E" w:rsidRDefault="004E027A" w:rsidP="00197349">
            <w:pPr>
              <w:pStyle w:val="TAC"/>
              <w:ind w:firstLine="90"/>
              <w:rPr>
                <w:rFonts w:cs="Arial"/>
              </w:rPr>
            </w:pPr>
            <w:r w:rsidRPr="008C5A6E">
              <w:rPr>
                <w:rFonts w:cs="Arial"/>
              </w:rPr>
              <w:t>54</w:t>
            </w:r>
          </w:p>
        </w:tc>
        <w:tc>
          <w:tcPr>
            <w:tcW w:w="895" w:type="dxa"/>
          </w:tcPr>
          <w:p w14:paraId="6108CFAA" w14:textId="77777777" w:rsidR="004E027A" w:rsidRPr="008C5A6E" w:rsidRDefault="004E027A" w:rsidP="00197349">
            <w:pPr>
              <w:pStyle w:val="TAC"/>
              <w:ind w:firstLine="90"/>
              <w:rPr>
                <w:rFonts w:cs="Arial"/>
              </w:rPr>
            </w:pPr>
            <w:r w:rsidRPr="008C5A6E">
              <w:rPr>
                <w:rFonts w:cs="Arial"/>
              </w:rPr>
              <w:t>73</w:t>
            </w:r>
          </w:p>
        </w:tc>
        <w:tc>
          <w:tcPr>
            <w:tcW w:w="895" w:type="dxa"/>
          </w:tcPr>
          <w:p w14:paraId="2A139E6D" w14:textId="77777777" w:rsidR="004E027A" w:rsidRPr="008C5A6E" w:rsidRDefault="004E027A" w:rsidP="00197349">
            <w:pPr>
              <w:pStyle w:val="TAC"/>
              <w:ind w:firstLine="90"/>
              <w:rPr>
                <w:rFonts w:cs="Arial"/>
              </w:rPr>
            </w:pPr>
            <w:r w:rsidRPr="008C5A6E">
              <w:rPr>
                <w:rFonts w:cs="Arial"/>
              </w:rPr>
              <w:t>92</w:t>
            </w:r>
          </w:p>
        </w:tc>
        <w:tc>
          <w:tcPr>
            <w:tcW w:w="895" w:type="dxa"/>
          </w:tcPr>
          <w:p w14:paraId="4DB18421" w14:textId="77777777" w:rsidR="004E027A" w:rsidRPr="008C5A6E" w:rsidRDefault="004E027A" w:rsidP="00197349">
            <w:pPr>
              <w:pStyle w:val="TAC"/>
              <w:ind w:firstLine="90"/>
              <w:rPr>
                <w:rFonts w:cs="Arial"/>
              </w:rPr>
            </w:pPr>
            <w:r w:rsidRPr="008C5A6E">
              <w:rPr>
                <w:rFonts w:cs="Arial"/>
              </w:rPr>
              <w:t>76</w:t>
            </w:r>
          </w:p>
        </w:tc>
        <w:tc>
          <w:tcPr>
            <w:tcW w:w="895" w:type="dxa"/>
          </w:tcPr>
          <w:p w14:paraId="2E26B93C" w14:textId="77777777" w:rsidR="004E027A" w:rsidRPr="008C5A6E" w:rsidRDefault="004E027A" w:rsidP="00197349">
            <w:pPr>
              <w:pStyle w:val="TAC"/>
              <w:ind w:firstLine="90"/>
              <w:rPr>
                <w:rFonts w:cs="Arial"/>
              </w:rPr>
            </w:pPr>
            <w:r w:rsidRPr="008C5A6E">
              <w:rPr>
                <w:rFonts w:cs="Arial"/>
              </w:rPr>
              <w:t>96</w:t>
            </w:r>
          </w:p>
        </w:tc>
        <w:tc>
          <w:tcPr>
            <w:tcW w:w="895" w:type="dxa"/>
          </w:tcPr>
          <w:p w14:paraId="1E9D0512" w14:textId="77777777" w:rsidR="004E027A" w:rsidRPr="008C5A6E" w:rsidRDefault="004E027A" w:rsidP="00197349">
            <w:pPr>
              <w:pStyle w:val="TAC"/>
              <w:ind w:firstLine="90"/>
              <w:rPr>
                <w:rFonts w:cs="Arial"/>
              </w:rPr>
            </w:pPr>
            <w:r w:rsidRPr="008C5A6E">
              <w:rPr>
                <w:rFonts w:cs="Arial"/>
              </w:rPr>
              <w:t>95</w:t>
            </w:r>
          </w:p>
        </w:tc>
        <w:tc>
          <w:tcPr>
            <w:tcW w:w="895" w:type="dxa"/>
          </w:tcPr>
          <w:p w14:paraId="08D847F4" w14:textId="77777777" w:rsidR="004E027A" w:rsidRPr="008C5A6E" w:rsidRDefault="004E027A" w:rsidP="00197349">
            <w:pPr>
              <w:pStyle w:val="TAC"/>
              <w:ind w:firstLine="90"/>
              <w:rPr>
                <w:rFonts w:cs="Arial"/>
              </w:rPr>
            </w:pPr>
            <w:r w:rsidRPr="008C5A6E">
              <w:rPr>
                <w:rFonts w:cs="Arial"/>
              </w:rPr>
              <w:t>36</w:t>
            </w:r>
          </w:p>
        </w:tc>
      </w:tr>
      <w:tr w:rsidR="004E027A" w14:paraId="07C1CBFD" w14:textId="77777777">
        <w:tblPrEx>
          <w:tblCellMar>
            <w:top w:w="0" w:type="dxa"/>
            <w:bottom w:w="0" w:type="dxa"/>
          </w:tblCellMar>
        </w:tblPrEx>
        <w:tc>
          <w:tcPr>
            <w:tcW w:w="895" w:type="dxa"/>
          </w:tcPr>
          <w:p w14:paraId="625B2E4D" w14:textId="77777777" w:rsidR="004E027A" w:rsidRPr="008C5A6E" w:rsidRDefault="004E027A">
            <w:pPr>
              <w:pStyle w:val="TAC"/>
              <w:rPr>
                <w:rFonts w:cs="Arial"/>
              </w:rPr>
            </w:pPr>
            <w:r w:rsidRPr="008C5A6E">
              <w:rPr>
                <w:rFonts w:cs="Arial"/>
              </w:rPr>
              <w:t xml:space="preserve">    55</w:t>
            </w:r>
          </w:p>
        </w:tc>
        <w:tc>
          <w:tcPr>
            <w:tcW w:w="895" w:type="dxa"/>
          </w:tcPr>
          <w:p w14:paraId="5F0C3C94" w14:textId="77777777" w:rsidR="004E027A" w:rsidRPr="008C5A6E" w:rsidRDefault="004E027A" w:rsidP="00197349">
            <w:pPr>
              <w:pStyle w:val="TAC"/>
              <w:ind w:firstLine="90"/>
              <w:rPr>
                <w:rFonts w:cs="Arial"/>
              </w:rPr>
            </w:pPr>
            <w:r w:rsidRPr="008C5A6E">
              <w:rPr>
                <w:rFonts w:cs="Arial"/>
              </w:rPr>
              <w:t>74</w:t>
            </w:r>
          </w:p>
        </w:tc>
        <w:tc>
          <w:tcPr>
            <w:tcW w:w="895" w:type="dxa"/>
          </w:tcPr>
          <w:p w14:paraId="737CD639" w14:textId="77777777" w:rsidR="004E027A" w:rsidRPr="008C5A6E" w:rsidRDefault="004E027A" w:rsidP="00197349">
            <w:pPr>
              <w:pStyle w:val="TAC"/>
              <w:ind w:firstLine="90"/>
              <w:rPr>
                <w:rFonts w:cs="Arial"/>
              </w:rPr>
            </w:pPr>
            <w:r w:rsidRPr="008C5A6E">
              <w:rPr>
                <w:rFonts w:cs="Arial"/>
              </w:rPr>
              <w:t>93</w:t>
            </w:r>
          </w:p>
        </w:tc>
        <w:tc>
          <w:tcPr>
            <w:tcW w:w="895" w:type="dxa"/>
          </w:tcPr>
          <w:p w14:paraId="17334E75" w14:textId="77777777" w:rsidR="004E027A" w:rsidRPr="008C5A6E" w:rsidRDefault="004E027A" w:rsidP="00197349">
            <w:pPr>
              <w:pStyle w:val="TAC"/>
              <w:ind w:firstLine="90"/>
              <w:rPr>
                <w:rFonts w:cs="Arial"/>
              </w:rPr>
            </w:pPr>
            <w:r w:rsidRPr="008C5A6E">
              <w:rPr>
                <w:rFonts w:cs="Arial"/>
              </w:rPr>
              <w:t>32</w:t>
            </w:r>
          </w:p>
        </w:tc>
        <w:tc>
          <w:tcPr>
            <w:tcW w:w="895" w:type="dxa"/>
          </w:tcPr>
          <w:p w14:paraId="26559AD3" w14:textId="77777777" w:rsidR="004E027A" w:rsidRPr="008C5A6E" w:rsidRDefault="004E027A" w:rsidP="00197349">
            <w:pPr>
              <w:pStyle w:val="TAC"/>
              <w:ind w:firstLine="90"/>
              <w:rPr>
                <w:rFonts w:cs="Arial"/>
              </w:rPr>
            </w:pPr>
            <w:r w:rsidRPr="008C5A6E">
              <w:rPr>
                <w:rFonts w:cs="Arial"/>
              </w:rPr>
              <w:t>51</w:t>
            </w:r>
          </w:p>
        </w:tc>
        <w:tc>
          <w:tcPr>
            <w:tcW w:w="895" w:type="dxa"/>
          </w:tcPr>
          <w:p w14:paraId="3D214C98" w14:textId="77777777" w:rsidR="004E027A" w:rsidRPr="008C5A6E" w:rsidRDefault="004E027A" w:rsidP="00197349">
            <w:pPr>
              <w:pStyle w:val="TAC"/>
              <w:ind w:firstLine="90"/>
              <w:rPr>
                <w:rFonts w:cs="Arial"/>
              </w:rPr>
            </w:pPr>
            <w:r w:rsidRPr="008C5A6E">
              <w:rPr>
                <w:rFonts w:cs="Arial"/>
              </w:rPr>
              <w:t>33</w:t>
            </w:r>
          </w:p>
        </w:tc>
        <w:tc>
          <w:tcPr>
            <w:tcW w:w="895" w:type="dxa"/>
          </w:tcPr>
          <w:p w14:paraId="4184490C" w14:textId="77777777" w:rsidR="004E027A" w:rsidRPr="008C5A6E" w:rsidRDefault="004E027A" w:rsidP="00197349">
            <w:pPr>
              <w:pStyle w:val="TAC"/>
              <w:ind w:firstLine="90"/>
              <w:rPr>
                <w:rFonts w:cs="Arial"/>
              </w:rPr>
            </w:pPr>
            <w:r w:rsidRPr="008C5A6E">
              <w:rPr>
                <w:rFonts w:cs="Arial"/>
              </w:rPr>
              <w:t>52</w:t>
            </w:r>
          </w:p>
        </w:tc>
        <w:tc>
          <w:tcPr>
            <w:tcW w:w="895" w:type="dxa"/>
          </w:tcPr>
          <w:p w14:paraId="0AF3256F" w14:textId="77777777" w:rsidR="004E027A" w:rsidRPr="008C5A6E" w:rsidRDefault="004E027A" w:rsidP="00197349">
            <w:pPr>
              <w:pStyle w:val="TAC"/>
              <w:ind w:firstLine="90"/>
              <w:rPr>
                <w:rFonts w:cs="Arial"/>
              </w:rPr>
            </w:pPr>
            <w:r w:rsidRPr="008C5A6E">
              <w:rPr>
                <w:rFonts w:cs="Arial"/>
              </w:rPr>
              <w:t>70</w:t>
            </w:r>
          </w:p>
        </w:tc>
        <w:tc>
          <w:tcPr>
            <w:tcW w:w="895" w:type="dxa"/>
          </w:tcPr>
          <w:p w14:paraId="2CEFBF29" w14:textId="77777777" w:rsidR="004E027A" w:rsidRPr="008C5A6E" w:rsidRDefault="004E027A" w:rsidP="00197349">
            <w:pPr>
              <w:pStyle w:val="TAC"/>
              <w:ind w:firstLine="90"/>
              <w:rPr>
                <w:rFonts w:cs="Arial"/>
              </w:rPr>
            </w:pPr>
            <w:r w:rsidRPr="008C5A6E">
              <w:rPr>
                <w:rFonts w:cs="Arial"/>
              </w:rPr>
              <w:t>71</w:t>
            </w:r>
          </w:p>
        </w:tc>
        <w:tc>
          <w:tcPr>
            <w:tcW w:w="895" w:type="dxa"/>
          </w:tcPr>
          <w:p w14:paraId="04854557" w14:textId="77777777" w:rsidR="004E027A" w:rsidRPr="008C5A6E" w:rsidRDefault="004E027A" w:rsidP="00197349">
            <w:pPr>
              <w:pStyle w:val="TAC"/>
              <w:ind w:firstLine="90"/>
              <w:rPr>
                <w:rFonts w:cs="Arial"/>
              </w:rPr>
            </w:pPr>
            <w:r w:rsidRPr="008C5A6E">
              <w:rPr>
                <w:rFonts w:cs="Arial"/>
              </w:rPr>
              <w:t>89</w:t>
            </w:r>
          </w:p>
        </w:tc>
      </w:tr>
      <w:tr w:rsidR="004E027A" w14:paraId="6358E634" w14:textId="77777777">
        <w:tblPrEx>
          <w:tblCellMar>
            <w:top w:w="0" w:type="dxa"/>
            <w:bottom w:w="0" w:type="dxa"/>
          </w:tblCellMar>
        </w:tblPrEx>
        <w:tc>
          <w:tcPr>
            <w:tcW w:w="895" w:type="dxa"/>
          </w:tcPr>
          <w:p w14:paraId="30BB50EC" w14:textId="77777777" w:rsidR="004E027A" w:rsidRPr="008C5A6E" w:rsidRDefault="004E027A">
            <w:pPr>
              <w:pStyle w:val="TAC"/>
              <w:rPr>
                <w:rFonts w:cs="Arial"/>
              </w:rPr>
            </w:pPr>
            <w:r w:rsidRPr="008C5A6E">
              <w:rPr>
                <w:rFonts w:cs="Arial"/>
              </w:rPr>
              <w:t xml:space="preserve">    90</w:t>
            </w:r>
          </w:p>
        </w:tc>
        <w:tc>
          <w:tcPr>
            <w:tcW w:w="895" w:type="dxa"/>
          </w:tcPr>
          <w:p w14:paraId="1D1C476D" w14:textId="77777777" w:rsidR="004E027A" w:rsidRPr="008C5A6E" w:rsidRDefault="004E027A" w:rsidP="00197349">
            <w:pPr>
              <w:pStyle w:val="TAC"/>
              <w:ind w:firstLine="90"/>
              <w:rPr>
                <w:rFonts w:cs="Arial"/>
              </w:rPr>
            </w:pPr>
            <w:r w:rsidRPr="008C5A6E">
              <w:rPr>
                <w:rFonts w:cs="Arial"/>
              </w:rPr>
              <w:t>31</w:t>
            </w:r>
          </w:p>
        </w:tc>
        <w:tc>
          <w:tcPr>
            <w:tcW w:w="895" w:type="dxa"/>
          </w:tcPr>
          <w:p w14:paraId="60ECE455" w14:textId="77777777" w:rsidR="004E027A" w:rsidRPr="008C5A6E" w:rsidRDefault="004E027A" w:rsidP="00197349">
            <w:pPr>
              <w:pStyle w:val="TAC"/>
              <w:ind w:firstLine="90"/>
              <w:rPr>
                <w:rFonts w:cs="Arial"/>
              </w:rPr>
            </w:pPr>
            <w:r w:rsidRPr="008C5A6E">
              <w:rPr>
                <w:rFonts w:cs="Arial"/>
              </w:rPr>
              <w:t>50</w:t>
            </w:r>
          </w:p>
        </w:tc>
        <w:tc>
          <w:tcPr>
            <w:tcW w:w="895" w:type="dxa"/>
          </w:tcPr>
          <w:p w14:paraId="7B007282" w14:textId="77777777" w:rsidR="004E027A" w:rsidRPr="008C5A6E" w:rsidRDefault="004E027A" w:rsidP="00197349">
            <w:pPr>
              <w:pStyle w:val="TAC"/>
              <w:ind w:firstLine="90"/>
              <w:rPr>
                <w:rFonts w:cs="Arial"/>
              </w:rPr>
            </w:pPr>
            <w:r w:rsidRPr="008C5A6E">
              <w:rPr>
                <w:rFonts w:cs="Arial"/>
              </w:rPr>
              <w:t>69</w:t>
            </w:r>
          </w:p>
        </w:tc>
        <w:tc>
          <w:tcPr>
            <w:tcW w:w="895" w:type="dxa"/>
          </w:tcPr>
          <w:p w14:paraId="5B35D910" w14:textId="77777777" w:rsidR="004E027A" w:rsidRPr="008C5A6E" w:rsidRDefault="004E027A" w:rsidP="00197349">
            <w:pPr>
              <w:pStyle w:val="TAC"/>
              <w:ind w:firstLine="90"/>
              <w:rPr>
                <w:rFonts w:cs="Arial"/>
              </w:rPr>
            </w:pPr>
            <w:r w:rsidRPr="008C5A6E">
              <w:rPr>
                <w:rFonts w:cs="Arial"/>
              </w:rPr>
              <w:t>88</w:t>
            </w:r>
          </w:p>
        </w:tc>
        <w:tc>
          <w:tcPr>
            <w:tcW w:w="895" w:type="dxa"/>
          </w:tcPr>
          <w:p w14:paraId="3BD5341F" w14:textId="77777777" w:rsidR="004E027A" w:rsidRPr="008C5A6E" w:rsidRDefault="004E027A" w:rsidP="00197349">
            <w:pPr>
              <w:pStyle w:val="TAC"/>
              <w:ind w:firstLine="90"/>
              <w:rPr>
                <w:rFonts w:cs="Arial"/>
              </w:rPr>
            </w:pPr>
            <w:r w:rsidRPr="008C5A6E">
              <w:rPr>
                <w:rFonts w:cs="Arial"/>
              </w:rPr>
              <w:t>37</w:t>
            </w:r>
          </w:p>
        </w:tc>
        <w:tc>
          <w:tcPr>
            <w:tcW w:w="895" w:type="dxa"/>
          </w:tcPr>
          <w:p w14:paraId="7D3D6605" w14:textId="77777777" w:rsidR="004E027A" w:rsidRPr="008C5A6E" w:rsidRDefault="004E027A" w:rsidP="00197349">
            <w:pPr>
              <w:pStyle w:val="TAC"/>
              <w:ind w:firstLine="90"/>
              <w:rPr>
                <w:rFonts w:cs="Arial"/>
              </w:rPr>
            </w:pPr>
            <w:r w:rsidRPr="008C5A6E">
              <w:rPr>
                <w:rFonts w:cs="Arial"/>
              </w:rPr>
              <w:t>56</w:t>
            </w:r>
          </w:p>
        </w:tc>
        <w:tc>
          <w:tcPr>
            <w:tcW w:w="895" w:type="dxa"/>
          </w:tcPr>
          <w:p w14:paraId="377FC913" w14:textId="77777777" w:rsidR="004E027A" w:rsidRPr="008C5A6E" w:rsidRDefault="004E027A" w:rsidP="00197349">
            <w:pPr>
              <w:pStyle w:val="TAC"/>
              <w:ind w:firstLine="90"/>
              <w:rPr>
                <w:rFonts w:cs="Arial"/>
              </w:rPr>
            </w:pPr>
            <w:r w:rsidRPr="008C5A6E">
              <w:rPr>
                <w:rFonts w:cs="Arial"/>
              </w:rPr>
              <w:t>75</w:t>
            </w:r>
          </w:p>
        </w:tc>
        <w:tc>
          <w:tcPr>
            <w:tcW w:w="895" w:type="dxa"/>
          </w:tcPr>
          <w:p w14:paraId="3C51B019" w14:textId="77777777" w:rsidR="004E027A" w:rsidRPr="008C5A6E" w:rsidRDefault="004E027A" w:rsidP="00197349">
            <w:pPr>
              <w:pStyle w:val="TAC"/>
              <w:ind w:firstLine="90"/>
              <w:rPr>
                <w:rFonts w:cs="Arial"/>
              </w:rPr>
            </w:pPr>
            <w:r w:rsidRPr="008C5A6E">
              <w:rPr>
                <w:rFonts w:cs="Arial"/>
              </w:rPr>
              <w:t>94</w:t>
            </w:r>
          </w:p>
        </w:tc>
        <w:tc>
          <w:tcPr>
            <w:tcW w:w="895" w:type="dxa"/>
          </w:tcPr>
          <w:p w14:paraId="24DD92E3" w14:textId="77777777" w:rsidR="004E027A" w:rsidRPr="008C5A6E" w:rsidRDefault="004E027A" w:rsidP="00197349">
            <w:pPr>
              <w:pStyle w:val="TAC"/>
              <w:ind w:firstLine="90"/>
              <w:rPr>
                <w:rFonts w:cs="Arial"/>
              </w:rPr>
            </w:pPr>
            <w:r w:rsidRPr="008C5A6E">
              <w:rPr>
                <w:rFonts w:cs="Arial"/>
              </w:rPr>
              <w:t>34</w:t>
            </w:r>
          </w:p>
        </w:tc>
      </w:tr>
      <w:tr w:rsidR="004E027A" w14:paraId="24BF99C7" w14:textId="77777777">
        <w:tblPrEx>
          <w:tblCellMar>
            <w:top w:w="0" w:type="dxa"/>
            <w:bottom w:w="0" w:type="dxa"/>
          </w:tblCellMar>
        </w:tblPrEx>
        <w:tc>
          <w:tcPr>
            <w:tcW w:w="895" w:type="dxa"/>
          </w:tcPr>
          <w:p w14:paraId="64844DA1" w14:textId="77777777" w:rsidR="004E027A" w:rsidRPr="008C5A6E" w:rsidRDefault="004E027A">
            <w:pPr>
              <w:pStyle w:val="TAC"/>
              <w:rPr>
                <w:rFonts w:cs="Arial"/>
              </w:rPr>
            </w:pPr>
            <w:r w:rsidRPr="008C5A6E">
              <w:rPr>
                <w:rFonts w:cs="Arial"/>
              </w:rPr>
              <w:t xml:space="preserve">    53</w:t>
            </w:r>
          </w:p>
        </w:tc>
        <w:tc>
          <w:tcPr>
            <w:tcW w:w="895" w:type="dxa"/>
          </w:tcPr>
          <w:p w14:paraId="42A2F32D" w14:textId="77777777" w:rsidR="004E027A" w:rsidRPr="008C5A6E" w:rsidRDefault="004E027A" w:rsidP="00197349">
            <w:pPr>
              <w:pStyle w:val="TAC"/>
              <w:ind w:firstLine="90"/>
              <w:rPr>
                <w:rFonts w:cs="Arial"/>
              </w:rPr>
            </w:pPr>
            <w:r w:rsidRPr="008C5A6E">
              <w:rPr>
                <w:rFonts w:cs="Arial"/>
              </w:rPr>
              <w:t>72</w:t>
            </w:r>
          </w:p>
        </w:tc>
        <w:tc>
          <w:tcPr>
            <w:tcW w:w="895" w:type="dxa"/>
          </w:tcPr>
          <w:p w14:paraId="0057EF73" w14:textId="77777777" w:rsidR="004E027A" w:rsidRPr="008C5A6E" w:rsidRDefault="004E027A" w:rsidP="00197349">
            <w:pPr>
              <w:pStyle w:val="TAC"/>
              <w:ind w:firstLine="90"/>
              <w:rPr>
                <w:rFonts w:cs="Arial"/>
              </w:rPr>
            </w:pPr>
            <w:r w:rsidRPr="008C5A6E">
              <w:rPr>
                <w:rFonts w:cs="Arial"/>
              </w:rPr>
              <w:t>91</w:t>
            </w:r>
          </w:p>
        </w:tc>
        <w:tc>
          <w:tcPr>
            <w:tcW w:w="895" w:type="dxa"/>
          </w:tcPr>
          <w:p w14:paraId="4889CA0C" w14:textId="77777777" w:rsidR="004E027A" w:rsidRPr="008C5A6E" w:rsidRDefault="004E027A">
            <w:pPr>
              <w:pStyle w:val="TAC"/>
              <w:rPr>
                <w:rFonts w:cs="Arial"/>
              </w:rPr>
            </w:pPr>
          </w:p>
        </w:tc>
        <w:tc>
          <w:tcPr>
            <w:tcW w:w="895" w:type="dxa"/>
          </w:tcPr>
          <w:p w14:paraId="6918FBD6" w14:textId="77777777" w:rsidR="004E027A" w:rsidRPr="008C5A6E" w:rsidRDefault="004E027A">
            <w:pPr>
              <w:pStyle w:val="TAC"/>
              <w:rPr>
                <w:rFonts w:cs="Arial"/>
              </w:rPr>
            </w:pPr>
          </w:p>
        </w:tc>
        <w:tc>
          <w:tcPr>
            <w:tcW w:w="895" w:type="dxa"/>
          </w:tcPr>
          <w:p w14:paraId="7E8221EC" w14:textId="77777777" w:rsidR="004E027A" w:rsidRPr="008C5A6E" w:rsidRDefault="004E027A">
            <w:pPr>
              <w:pStyle w:val="TAC"/>
              <w:rPr>
                <w:rFonts w:cs="Arial"/>
              </w:rPr>
            </w:pPr>
          </w:p>
        </w:tc>
        <w:tc>
          <w:tcPr>
            <w:tcW w:w="895" w:type="dxa"/>
          </w:tcPr>
          <w:p w14:paraId="615C4B20" w14:textId="77777777" w:rsidR="004E027A" w:rsidRPr="008C5A6E" w:rsidRDefault="004E027A">
            <w:pPr>
              <w:pStyle w:val="TAC"/>
              <w:rPr>
                <w:rFonts w:cs="Arial"/>
              </w:rPr>
            </w:pPr>
          </w:p>
        </w:tc>
        <w:tc>
          <w:tcPr>
            <w:tcW w:w="895" w:type="dxa"/>
          </w:tcPr>
          <w:p w14:paraId="2CBAF626" w14:textId="77777777" w:rsidR="004E027A" w:rsidRPr="008C5A6E" w:rsidRDefault="004E027A">
            <w:pPr>
              <w:pStyle w:val="TAC"/>
              <w:rPr>
                <w:rFonts w:cs="Arial"/>
              </w:rPr>
            </w:pPr>
          </w:p>
        </w:tc>
        <w:tc>
          <w:tcPr>
            <w:tcW w:w="895" w:type="dxa"/>
          </w:tcPr>
          <w:p w14:paraId="1B81DC62" w14:textId="77777777" w:rsidR="004E027A" w:rsidRPr="008C5A6E" w:rsidRDefault="004E027A">
            <w:pPr>
              <w:pStyle w:val="TAC"/>
              <w:rPr>
                <w:rFonts w:cs="Arial"/>
              </w:rPr>
            </w:pPr>
          </w:p>
        </w:tc>
        <w:tc>
          <w:tcPr>
            <w:tcW w:w="895" w:type="dxa"/>
          </w:tcPr>
          <w:p w14:paraId="5FF06781" w14:textId="77777777" w:rsidR="004E027A" w:rsidRPr="008C5A6E" w:rsidRDefault="004E027A">
            <w:pPr>
              <w:pStyle w:val="TAC"/>
              <w:rPr>
                <w:rFonts w:cs="Arial"/>
              </w:rPr>
            </w:pPr>
          </w:p>
        </w:tc>
      </w:tr>
    </w:tbl>
    <w:p w14:paraId="657B3FEE" w14:textId="77777777" w:rsidR="004E027A" w:rsidRDefault="004E027A">
      <w:pPr>
        <w:pStyle w:val="FP"/>
      </w:pPr>
    </w:p>
    <w:p w14:paraId="44508918" w14:textId="77777777" w:rsidR="004E027A" w:rsidRDefault="004E027A">
      <w:pPr>
        <w:pStyle w:val="TH"/>
      </w:pPr>
      <w:bookmarkStart w:id="931" w:name="_Ref433170984"/>
      <w:bookmarkStart w:id="932" w:name="_Ref430751151"/>
      <w:bookmarkEnd w:id="930"/>
      <w:r>
        <w:t xml:space="preserve">Table </w:t>
      </w:r>
      <w:bookmarkEnd w:id="931"/>
      <w:r>
        <w:t>14: Sorting of the speech encoded bits for TCH/</w:t>
      </w:r>
      <w:smartTag w:uri="urn:schemas-microsoft-com:office:smarttags" w:element="stockticker">
        <w:r>
          <w:t>AFS</w:t>
        </w:r>
      </w:smartTag>
      <w:r>
        <w:t>4.75 and TCH/AHS4.75</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95"/>
        <w:gridCol w:w="895"/>
        <w:gridCol w:w="895"/>
        <w:gridCol w:w="895"/>
        <w:gridCol w:w="895"/>
        <w:gridCol w:w="895"/>
        <w:gridCol w:w="895"/>
        <w:gridCol w:w="895"/>
        <w:gridCol w:w="895"/>
        <w:gridCol w:w="895"/>
      </w:tblGrid>
      <w:tr w:rsidR="004E027A" w14:paraId="48BD7E5A" w14:textId="77777777">
        <w:tblPrEx>
          <w:tblCellMar>
            <w:top w:w="0" w:type="dxa"/>
            <w:bottom w:w="0" w:type="dxa"/>
          </w:tblCellMar>
        </w:tblPrEx>
        <w:tc>
          <w:tcPr>
            <w:tcW w:w="895" w:type="dxa"/>
          </w:tcPr>
          <w:p w14:paraId="60A82C51" w14:textId="77777777" w:rsidR="004E027A" w:rsidRPr="008C5A6E" w:rsidRDefault="004E027A">
            <w:pPr>
              <w:pStyle w:val="TAC"/>
              <w:rPr>
                <w:rFonts w:cs="Arial"/>
              </w:rPr>
            </w:pPr>
            <w:r w:rsidRPr="008C5A6E">
              <w:rPr>
                <w:rFonts w:cs="Arial"/>
              </w:rPr>
              <w:t xml:space="preserve">   0</w:t>
            </w:r>
          </w:p>
        </w:tc>
        <w:tc>
          <w:tcPr>
            <w:tcW w:w="895" w:type="dxa"/>
          </w:tcPr>
          <w:p w14:paraId="2EB90E05" w14:textId="77777777" w:rsidR="004E027A" w:rsidRPr="008C5A6E" w:rsidRDefault="004E027A">
            <w:pPr>
              <w:pStyle w:val="TAC"/>
              <w:rPr>
                <w:rFonts w:cs="Arial"/>
              </w:rPr>
            </w:pPr>
            <w:r w:rsidRPr="008C5A6E">
              <w:rPr>
                <w:rFonts w:cs="Arial"/>
              </w:rPr>
              <w:t xml:space="preserve"> 1</w:t>
            </w:r>
          </w:p>
        </w:tc>
        <w:tc>
          <w:tcPr>
            <w:tcW w:w="895" w:type="dxa"/>
          </w:tcPr>
          <w:p w14:paraId="0C5BB38E" w14:textId="77777777" w:rsidR="004E027A" w:rsidRPr="008C5A6E" w:rsidRDefault="004E027A">
            <w:pPr>
              <w:pStyle w:val="TAC"/>
              <w:rPr>
                <w:rFonts w:cs="Arial"/>
              </w:rPr>
            </w:pPr>
            <w:r w:rsidRPr="008C5A6E">
              <w:rPr>
                <w:rFonts w:cs="Arial"/>
              </w:rPr>
              <w:t xml:space="preserve"> 2</w:t>
            </w:r>
          </w:p>
        </w:tc>
        <w:tc>
          <w:tcPr>
            <w:tcW w:w="895" w:type="dxa"/>
          </w:tcPr>
          <w:p w14:paraId="35040AFB" w14:textId="77777777" w:rsidR="004E027A" w:rsidRPr="008C5A6E" w:rsidRDefault="004E027A">
            <w:pPr>
              <w:pStyle w:val="TAC"/>
              <w:rPr>
                <w:rFonts w:cs="Arial"/>
              </w:rPr>
            </w:pPr>
            <w:r w:rsidRPr="008C5A6E">
              <w:rPr>
                <w:rFonts w:cs="Arial"/>
              </w:rPr>
              <w:t xml:space="preserve"> 3</w:t>
            </w:r>
          </w:p>
        </w:tc>
        <w:tc>
          <w:tcPr>
            <w:tcW w:w="895" w:type="dxa"/>
          </w:tcPr>
          <w:p w14:paraId="77260217" w14:textId="77777777" w:rsidR="004E027A" w:rsidRPr="008C5A6E" w:rsidRDefault="004E027A">
            <w:pPr>
              <w:pStyle w:val="TAC"/>
              <w:rPr>
                <w:rFonts w:cs="Arial"/>
              </w:rPr>
            </w:pPr>
            <w:r w:rsidRPr="008C5A6E">
              <w:rPr>
                <w:rFonts w:cs="Arial"/>
              </w:rPr>
              <w:t xml:space="preserve"> 4</w:t>
            </w:r>
          </w:p>
        </w:tc>
        <w:tc>
          <w:tcPr>
            <w:tcW w:w="895" w:type="dxa"/>
          </w:tcPr>
          <w:p w14:paraId="082B346E" w14:textId="77777777" w:rsidR="004E027A" w:rsidRPr="008C5A6E" w:rsidRDefault="004E027A">
            <w:pPr>
              <w:pStyle w:val="TAC"/>
              <w:rPr>
                <w:rFonts w:cs="Arial"/>
              </w:rPr>
            </w:pPr>
            <w:r w:rsidRPr="008C5A6E">
              <w:rPr>
                <w:rFonts w:cs="Arial"/>
              </w:rPr>
              <w:t xml:space="preserve"> 5</w:t>
            </w:r>
          </w:p>
        </w:tc>
        <w:tc>
          <w:tcPr>
            <w:tcW w:w="895" w:type="dxa"/>
          </w:tcPr>
          <w:p w14:paraId="7C870E0A" w14:textId="77777777" w:rsidR="004E027A" w:rsidRPr="008C5A6E" w:rsidRDefault="004E027A">
            <w:pPr>
              <w:pStyle w:val="TAC"/>
              <w:rPr>
                <w:rFonts w:cs="Arial"/>
              </w:rPr>
            </w:pPr>
            <w:r w:rsidRPr="008C5A6E">
              <w:rPr>
                <w:rFonts w:cs="Arial"/>
              </w:rPr>
              <w:t xml:space="preserve"> 6</w:t>
            </w:r>
          </w:p>
        </w:tc>
        <w:tc>
          <w:tcPr>
            <w:tcW w:w="895" w:type="dxa"/>
          </w:tcPr>
          <w:p w14:paraId="64328AAB" w14:textId="77777777" w:rsidR="004E027A" w:rsidRPr="008C5A6E" w:rsidRDefault="004E027A">
            <w:pPr>
              <w:pStyle w:val="TAC"/>
              <w:rPr>
                <w:rFonts w:cs="Arial"/>
              </w:rPr>
            </w:pPr>
            <w:r w:rsidRPr="008C5A6E">
              <w:rPr>
                <w:rFonts w:cs="Arial"/>
              </w:rPr>
              <w:t xml:space="preserve"> 7</w:t>
            </w:r>
          </w:p>
        </w:tc>
        <w:tc>
          <w:tcPr>
            <w:tcW w:w="895" w:type="dxa"/>
          </w:tcPr>
          <w:p w14:paraId="01FEB7D6" w14:textId="77777777" w:rsidR="004E027A" w:rsidRPr="008C5A6E" w:rsidRDefault="004E027A">
            <w:pPr>
              <w:pStyle w:val="TAC"/>
              <w:rPr>
                <w:rFonts w:cs="Arial"/>
              </w:rPr>
            </w:pPr>
            <w:r w:rsidRPr="008C5A6E">
              <w:rPr>
                <w:rFonts w:cs="Arial"/>
              </w:rPr>
              <w:t xml:space="preserve"> 8</w:t>
            </w:r>
          </w:p>
        </w:tc>
        <w:tc>
          <w:tcPr>
            <w:tcW w:w="895" w:type="dxa"/>
          </w:tcPr>
          <w:p w14:paraId="23DF4DEF" w14:textId="77777777" w:rsidR="004E027A" w:rsidRPr="008C5A6E" w:rsidRDefault="004E027A">
            <w:pPr>
              <w:pStyle w:val="TAC"/>
              <w:rPr>
                <w:rFonts w:cs="Arial"/>
              </w:rPr>
            </w:pPr>
            <w:r w:rsidRPr="008C5A6E">
              <w:rPr>
                <w:rFonts w:cs="Arial"/>
              </w:rPr>
              <w:t xml:space="preserve"> 9</w:t>
            </w:r>
          </w:p>
        </w:tc>
      </w:tr>
      <w:tr w:rsidR="004E027A" w14:paraId="09600854" w14:textId="77777777">
        <w:tblPrEx>
          <w:tblCellMar>
            <w:top w:w="0" w:type="dxa"/>
            <w:bottom w:w="0" w:type="dxa"/>
          </w:tblCellMar>
        </w:tblPrEx>
        <w:tc>
          <w:tcPr>
            <w:tcW w:w="895" w:type="dxa"/>
          </w:tcPr>
          <w:p w14:paraId="28A519D7" w14:textId="77777777" w:rsidR="004E027A" w:rsidRPr="008C5A6E" w:rsidRDefault="004E027A">
            <w:pPr>
              <w:pStyle w:val="TAC"/>
              <w:rPr>
                <w:rFonts w:cs="Arial"/>
              </w:rPr>
            </w:pPr>
            <w:r w:rsidRPr="008C5A6E">
              <w:rPr>
                <w:rFonts w:cs="Arial"/>
              </w:rPr>
              <w:t xml:space="preserve">   10</w:t>
            </w:r>
          </w:p>
        </w:tc>
        <w:tc>
          <w:tcPr>
            <w:tcW w:w="895" w:type="dxa"/>
          </w:tcPr>
          <w:p w14:paraId="60DD0A18" w14:textId="77777777" w:rsidR="004E027A" w:rsidRPr="008C5A6E" w:rsidRDefault="004E027A">
            <w:pPr>
              <w:pStyle w:val="TAC"/>
              <w:rPr>
                <w:rFonts w:cs="Arial"/>
              </w:rPr>
            </w:pPr>
            <w:r w:rsidRPr="008C5A6E">
              <w:rPr>
                <w:rFonts w:cs="Arial"/>
              </w:rPr>
              <w:t xml:space="preserve"> 11</w:t>
            </w:r>
          </w:p>
        </w:tc>
        <w:tc>
          <w:tcPr>
            <w:tcW w:w="895" w:type="dxa"/>
          </w:tcPr>
          <w:p w14:paraId="1AD93561" w14:textId="77777777" w:rsidR="004E027A" w:rsidRPr="008C5A6E" w:rsidRDefault="004E027A">
            <w:pPr>
              <w:pStyle w:val="TAC"/>
              <w:rPr>
                <w:rFonts w:cs="Arial"/>
              </w:rPr>
            </w:pPr>
            <w:r w:rsidRPr="008C5A6E">
              <w:rPr>
                <w:rFonts w:cs="Arial"/>
              </w:rPr>
              <w:t xml:space="preserve"> 12</w:t>
            </w:r>
          </w:p>
        </w:tc>
        <w:tc>
          <w:tcPr>
            <w:tcW w:w="895" w:type="dxa"/>
          </w:tcPr>
          <w:p w14:paraId="19E18AFB" w14:textId="77777777" w:rsidR="004E027A" w:rsidRPr="008C5A6E" w:rsidRDefault="004E027A">
            <w:pPr>
              <w:pStyle w:val="TAC"/>
              <w:rPr>
                <w:rFonts w:cs="Arial"/>
              </w:rPr>
            </w:pPr>
            <w:r w:rsidRPr="008C5A6E">
              <w:rPr>
                <w:rFonts w:cs="Arial"/>
              </w:rPr>
              <w:t xml:space="preserve"> 13</w:t>
            </w:r>
          </w:p>
        </w:tc>
        <w:tc>
          <w:tcPr>
            <w:tcW w:w="895" w:type="dxa"/>
          </w:tcPr>
          <w:p w14:paraId="7C9D7042" w14:textId="77777777" w:rsidR="004E027A" w:rsidRPr="008C5A6E" w:rsidRDefault="004E027A">
            <w:pPr>
              <w:pStyle w:val="TAC"/>
              <w:rPr>
                <w:rFonts w:cs="Arial"/>
              </w:rPr>
            </w:pPr>
            <w:r w:rsidRPr="008C5A6E">
              <w:rPr>
                <w:rFonts w:cs="Arial"/>
              </w:rPr>
              <w:t xml:space="preserve"> 14</w:t>
            </w:r>
          </w:p>
        </w:tc>
        <w:tc>
          <w:tcPr>
            <w:tcW w:w="895" w:type="dxa"/>
          </w:tcPr>
          <w:p w14:paraId="3EE89335" w14:textId="77777777" w:rsidR="004E027A" w:rsidRPr="008C5A6E" w:rsidRDefault="004E027A">
            <w:pPr>
              <w:pStyle w:val="TAC"/>
              <w:rPr>
                <w:rFonts w:cs="Arial"/>
              </w:rPr>
            </w:pPr>
            <w:r w:rsidRPr="008C5A6E">
              <w:rPr>
                <w:rFonts w:cs="Arial"/>
              </w:rPr>
              <w:t xml:space="preserve"> 15</w:t>
            </w:r>
          </w:p>
        </w:tc>
        <w:tc>
          <w:tcPr>
            <w:tcW w:w="895" w:type="dxa"/>
          </w:tcPr>
          <w:p w14:paraId="7B641C36" w14:textId="77777777" w:rsidR="004E027A" w:rsidRPr="008C5A6E" w:rsidRDefault="004E027A">
            <w:pPr>
              <w:pStyle w:val="TAC"/>
              <w:rPr>
                <w:rFonts w:cs="Arial"/>
              </w:rPr>
            </w:pPr>
            <w:r w:rsidRPr="008C5A6E">
              <w:rPr>
                <w:rFonts w:cs="Arial"/>
              </w:rPr>
              <w:t xml:space="preserve"> 23</w:t>
            </w:r>
          </w:p>
        </w:tc>
        <w:tc>
          <w:tcPr>
            <w:tcW w:w="895" w:type="dxa"/>
          </w:tcPr>
          <w:p w14:paraId="4A9B3A27" w14:textId="77777777" w:rsidR="004E027A" w:rsidRPr="008C5A6E" w:rsidRDefault="004E027A">
            <w:pPr>
              <w:pStyle w:val="TAC"/>
              <w:rPr>
                <w:rFonts w:cs="Arial"/>
              </w:rPr>
            </w:pPr>
            <w:r w:rsidRPr="008C5A6E">
              <w:rPr>
                <w:rFonts w:cs="Arial"/>
              </w:rPr>
              <w:t xml:space="preserve"> 24</w:t>
            </w:r>
          </w:p>
        </w:tc>
        <w:tc>
          <w:tcPr>
            <w:tcW w:w="895" w:type="dxa"/>
          </w:tcPr>
          <w:p w14:paraId="4012D1CB" w14:textId="77777777" w:rsidR="004E027A" w:rsidRPr="008C5A6E" w:rsidRDefault="004E027A">
            <w:pPr>
              <w:pStyle w:val="TAC"/>
              <w:rPr>
                <w:rFonts w:cs="Arial"/>
              </w:rPr>
            </w:pPr>
            <w:r w:rsidRPr="008C5A6E">
              <w:rPr>
                <w:rFonts w:cs="Arial"/>
              </w:rPr>
              <w:t xml:space="preserve"> 25</w:t>
            </w:r>
          </w:p>
        </w:tc>
        <w:tc>
          <w:tcPr>
            <w:tcW w:w="895" w:type="dxa"/>
          </w:tcPr>
          <w:p w14:paraId="2D073A9B" w14:textId="77777777" w:rsidR="004E027A" w:rsidRPr="008C5A6E" w:rsidRDefault="004E027A">
            <w:pPr>
              <w:pStyle w:val="TAC"/>
              <w:rPr>
                <w:rFonts w:cs="Arial"/>
              </w:rPr>
            </w:pPr>
            <w:r w:rsidRPr="008C5A6E">
              <w:rPr>
                <w:rFonts w:cs="Arial"/>
              </w:rPr>
              <w:t xml:space="preserve"> 26</w:t>
            </w:r>
          </w:p>
        </w:tc>
      </w:tr>
      <w:tr w:rsidR="004E027A" w14:paraId="5AEBF628" w14:textId="77777777">
        <w:tblPrEx>
          <w:tblCellMar>
            <w:top w:w="0" w:type="dxa"/>
            <w:bottom w:w="0" w:type="dxa"/>
          </w:tblCellMar>
        </w:tblPrEx>
        <w:tc>
          <w:tcPr>
            <w:tcW w:w="895" w:type="dxa"/>
          </w:tcPr>
          <w:p w14:paraId="442C44F3" w14:textId="77777777" w:rsidR="004E027A" w:rsidRPr="008C5A6E" w:rsidRDefault="004E027A">
            <w:pPr>
              <w:pStyle w:val="TAC"/>
              <w:rPr>
                <w:rFonts w:cs="Arial"/>
              </w:rPr>
            </w:pPr>
            <w:r w:rsidRPr="008C5A6E">
              <w:rPr>
                <w:rFonts w:cs="Arial"/>
              </w:rPr>
              <w:t xml:space="preserve">   27</w:t>
            </w:r>
          </w:p>
        </w:tc>
        <w:tc>
          <w:tcPr>
            <w:tcW w:w="895" w:type="dxa"/>
          </w:tcPr>
          <w:p w14:paraId="715DEE39" w14:textId="77777777" w:rsidR="004E027A" w:rsidRPr="008C5A6E" w:rsidRDefault="004E027A">
            <w:pPr>
              <w:pStyle w:val="TAC"/>
              <w:rPr>
                <w:rFonts w:cs="Arial"/>
              </w:rPr>
            </w:pPr>
            <w:r w:rsidRPr="008C5A6E">
              <w:rPr>
                <w:rFonts w:cs="Arial"/>
              </w:rPr>
              <w:t xml:space="preserve"> 28</w:t>
            </w:r>
          </w:p>
        </w:tc>
        <w:tc>
          <w:tcPr>
            <w:tcW w:w="895" w:type="dxa"/>
          </w:tcPr>
          <w:p w14:paraId="3B88F9A4" w14:textId="77777777" w:rsidR="004E027A" w:rsidRPr="008C5A6E" w:rsidRDefault="004E027A">
            <w:pPr>
              <w:pStyle w:val="TAC"/>
              <w:rPr>
                <w:rFonts w:cs="Arial"/>
              </w:rPr>
            </w:pPr>
            <w:r w:rsidRPr="008C5A6E">
              <w:rPr>
                <w:rFonts w:cs="Arial"/>
              </w:rPr>
              <w:t xml:space="preserve"> 48</w:t>
            </w:r>
          </w:p>
        </w:tc>
        <w:tc>
          <w:tcPr>
            <w:tcW w:w="895" w:type="dxa"/>
          </w:tcPr>
          <w:p w14:paraId="10DDE904" w14:textId="77777777" w:rsidR="004E027A" w:rsidRPr="008C5A6E" w:rsidRDefault="004E027A">
            <w:pPr>
              <w:pStyle w:val="TAC"/>
              <w:rPr>
                <w:rFonts w:cs="Arial"/>
              </w:rPr>
            </w:pPr>
            <w:r w:rsidRPr="008C5A6E">
              <w:rPr>
                <w:rFonts w:cs="Arial"/>
              </w:rPr>
              <w:t xml:space="preserve"> 49</w:t>
            </w:r>
          </w:p>
        </w:tc>
        <w:tc>
          <w:tcPr>
            <w:tcW w:w="895" w:type="dxa"/>
          </w:tcPr>
          <w:p w14:paraId="2C40E92A" w14:textId="77777777" w:rsidR="004E027A" w:rsidRPr="008C5A6E" w:rsidRDefault="004E027A">
            <w:pPr>
              <w:pStyle w:val="TAC"/>
              <w:rPr>
                <w:rFonts w:cs="Arial"/>
              </w:rPr>
            </w:pPr>
            <w:r w:rsidRPr="008C5A6E">
              <w:rPr>
                <w:rFonts w:cs="Arial"/>
              </w:rPr>
              <w:t xml:space="preserve"> 61</w:t>
            </w:r>
          </w:p>
        </w:tc>
        <w:tc>
          <w:tcPr>
            <w:tcW w:w="895" w:type="dxa"/>
          </w:tcPr>
          <w:p w14:paraId="513DB843" w14:textId="77777777" w:rsidR="004E027A" w:rsidRPr="008C5A6E" w:rsidRDefault="004E027A">
            <w:pPr>
              <w:pStyle w:val="TAC"/>
              <w:rPr>
                <w:rFonts w:cs="Arial"/>
              </w:rPr>
            </w:pPr>
            <w:r w:rsidRPr="008C5A6E">
              <w:rPr>
                <w:rFonts w:cs="Arial"/>
              </w:rPr>
              <w:t xml:space="preserve"> 62</w:t>
            </w:r>
          </w:p>
        </w:tc>
        <w:tc>
          <w:tcPr>
            <w:tcW w:w="895" w:type="dxa"/>
          </w:tcPr>
          <w:p w14:paraId="47D2D189" w14:textId="77777777" w:rsidR="004E027A" w:rsidRPr="008C5A6E" w:rsidRDefault="004E027A">
            <w:pPr>
              <w:pStyle w:val="TAC"/>
              <w:rPr>
                <w:rFonts w:cs="Arial"/>
              </w:rPr>
            </w:pPr>
            <w:r w:rsidRPr="008C5A6E">
              <w:rPr>
                <w:rFonts w:cs="Arial"/>
              </w:rPr>
              <w:t xml:space="preserve"> 82</w:t>
            </w:r>
          </w:p>
        </w:tc>
        <w:tc>
          <w:tcPr>
            <w:tcW w:w="895" w:type="dxa"/>
          </w:tcPr>
          <w:p w14:paraId="7DBD3D85" w14:textId="77777777" w:rsidR="004E027A" w:rsidRPr="008C5A6E" w:rsidRDefault="004E027A">
            <w:pPr>
              <w:pStyle w:val="TAC"/>
              <w:rPr>
                <w:rFonts w:cs="Arial"/>
              </w:rPr>
            </w:pPr>
            <w:r w:rsidRPr="008C5A6E">
              <w:rPr>
                <w:rFonts w:cs="Arial"/>
              </w:rPr>
              <w:t xml:space="preserve"> 83</w:t>
            </w:r>
          </w:p>
        </w:tc>
        <w:tc>
          <w:tcPr>
            <w:tcW w:w="895" w:type="dxa"/>
          </w:tcPr>
          <w:p w14:paraId="5FEE25D4" w14:textId="77777777" w:rsidR="004E027A" w:rsidRPr="008C5A6E" w:rsidRDefault="004E027A">
            <w:pPr>
              <w:pStyle w:val="TAC"/>
              <w:rPr>
                <w:rFonts w:cs="Arial"/>
              </w:rPr>
            </w:pPr>
            <w:r w:rsidRPr="008C5A6E">
              <w:rPr>
                <w:rFonts w:cs="Arial"/>
              </w:rPr>
              <w:t xml:space="preserve"> 47</w:t>
            </w:r>
          </w:p>
        </w:tc>
        <w:tc>
          <w:tcPr>
            <w:tcW w:w="895" w:type="dxa"/>
          </w:tcPr>
          <w:p w14:paraId="4E2E2270" w14:textId="77777777" w:rsidR="004E027A" w:rsidRPr="008C5A6E" w:rsidRDefault="004E027A">
            <w:pPr>
              <w:pStyle w:val="TAC"/>
              <w:rPr>
                <w:rFonts w:cs="Arial"/>
              </w:rPr>
            </w:pPr>
            <w:r w:rsidRPr="008C5A6E">
              <w:rPr>
                <w:rFonts w:cs="Arial"/>
              </w:rPr>
              <w:t xml:space="preserve"> 46</w:t>
            </w:r>
          </w:p>
        </w:tc>
      </w:tr>
      <w:tr w:rsidR="004E027A" w14:paraId="71D8A7E4" w14:textId="77777777">
        <w:tblPrEx>
          <w:tblCellMar>
            <w:top w:w="0" w:type="dxa"/>
            <w:bottom w:w="0" w:type="dxa"/>
          </w:tblCellMar>
        </w:tblPrEx>
        <w:tc>
          <w:tcPr>
            <w:tcW w:w="895" w:type="dxa"/>
          </w:tcPr>
          <w:p w14:paraId="294F43B6" w14:textId="77777777" w:rsidR="004E027A" w:rsidRPr="008C5A6E" w:rsidRDefault="004E027A">
            <w:pPr>
              <w:pStyle w:val="TAC"/>
              <w:rPr>
                <w:rFonts w:cs="Arial"/>
              </w:rPr>
            </w:pPr>
            <w:r w:rsidRPr="008C5A6E">
              <w:rPr>
                <w:rFonts w:cs="Arial"/>
              </w:rPr>
              <w:t xml:space="preserve">   45</w:t>
            </w:r>
          </w:p>
        </w:tc>
        <w:tc>
          <w:tcPr>
            <w:tcW w:w="895" w:type="dxa"/>
          </w:tcPr>
          <w:p w14:paraId="60E55529" w14:textId="77777777" w:rsidR="004E027A" w:rsidRPr="008C5A6E" w:rsidRDefault="004E027A">
            <w:pPr>
              <w:pStyle w:val="TAC"/>
              <w:rPr>
                <w:rFonts w:cs="Arial"/>
              </w:rPr>
            </w:pPr>
            <w:r w:rsidRPr="008C5A6E">
              <w:rPr>
                <w:rFonts w:cs="Arial"/>
              </w:rPr>
              <w:t xml:space="preserve"> 44</w:t>
            </w:r>
          </w:p>
        </w:tc>
        <w:tc>
          <w:tcPr>
            <w:tcW w:w="895" w:type="dxa"/>
          </w:tcPr>
          <w:p w14:paraId="59010100" w14:textId="77777777" w:rsidR="004E027A" w:rsidRPr="008C5A6E" w:rsidRDefault="004E027A">
            <w:pPr>
              <w:pStyle w:val="TAC"/>
              <w:rPr>
                <w:rFonts w:cs="Arial"/>
              </w:rPr>
            </w:pPr>
            <w:r w:rsidRPr="008C5A6E">
              <w:rPr>
                <w:rFonts w:cs="Arial"/>
              </w:rPr>
              <w:t xml:space="preserve"> 81</w:t>
            </w:r>
          </w:p>
        </w:tc>
        <w:tc>
          <w:tcPr>
            <w:tcW w:w="895" w:type="dxa"/>
          </w:tcPr>
          <w:p w14:paraId="1690478D" w14:textId="77777777" w:rsidR="004E027A" w:rsidRPr="008C5A6E" w:rsidRDefault="004E027A">
            <w:pPr>
              <w:pStyle w:val="TAC"/>
              <w:rPr>
                <w:rFonts w:cs="Arial"/>
              </w:rPr>
            </w:pPr>
            <w:r w:rsidRPr="008C5A6E">
              <w:rPr>
                <w:rFonts w:cs="Arial"/>
              </w:rPr>
              <w:t xml:space="preserve"> 80</w:t>
            </w:r>
          </w:p>
        </w:tc>
        <w:tc>
          <w:tcPr>
            <w:tcW w:w="895" w:type="dxa"/>
          </w:tcPr>
          <w:p w14:paraId="3815AAF0" w14:textId="77777777" w:rsidR="004E027A" w:rsidRPr="008C5A6E" w:rsidRDefault="004E027A">
            <w:pPr>
              <w:pStyle w:val="TAC"/>
              <w:rPr>
                <w:rFonts w:cs="Arial"/>
              </w:rPr>
            </w:pPr>
            <w:r w:rsidRPr="008C5A6E">
              <w:rPr>
                <w:rFonts w:cs="Arial"/>
              </w:rPr>
              <w:t xml:space="preserve"> 79</w:t>
            </w:r>
          </w:p>
        </w:tc>
        <w:tc>
          <w:tcPr>
            <w:tcW w:w="895" w:type="dxa"/>
          </w:tcPr>
          <w:p w14:paraId="324B944D" w14:textId="77777777" w:rsidR="004E027A" w:rsidRPr="008C5A6E" w:rsidRDefault="004E027A">
            <w:pPr>
              <w:pStyle w:val="TAC"/>
              <w:rPr>
                <w:rFonts w:cs="Arial"/>
              </w:rPr>
            </w:pPr>
            <w:r w:rsidRPr="008C5A6E">
              <w:rPr>
                <w:rFonts w:cs="Arial"/>
              </w:rPr>
              <w:t xml:space="preserve"> 78</w:t>
            </w:r>
          </w:p>
        </w:tc>
        <w:tc>
          <w:tcPr>
            <w:tcW w:w="895" w:type="dxa"/>
          </w:tcPr>
          <w:p w14:paraId="18852305" w14:textId="77777777" w:rsidR="004E027A" w:rsidRPr="008C5A6E" w:rsidRDefault="004E027A">
            <w:pPr>
              <w:pStyle w:val="TAC"/>
              <w:rPr>
                <w:rFonts w:cs="Arial"/>
              </w:rPr>
            </w:pPr>
            <w:r w:rsidRPr="008C5A6E">
              <w:rPr>
                <w:rFonts w:cs="Arial"/>
              </w:rPr>
              <w:t xml:space="preserve"> 17</w:t>
            </w:r>
          </w:p>
        </w:tc>
        <w:tc>
          <w:tcPr>
            <w:tcW w:w="895" w:type="dxa"/>
          </w:tcPr>
          <w:p w14:paraId="469D3083" w14:textId="77777777" w:rsidR="004E027A" w:rsidRPr="008C5A6E" w:rsidRDefault="004E027A">
            <w:pPr>
              <w:pStyle w:val="TAC"/>
              <w:rPr>
                <w:rFonts w:cs="Arial"/>
              </w:rPr>
            </w:pPr>
            <w:r w:rsidRPr="008C5A6E">
              <w:rPr>
                <w:rFonts w:cs="Arial"/>
              </w:rPr>
              <w:t xml:space="preserve"> 18</w:t>
            </w:r>
          </w:p>
        </w:tc>
        <w:tc>
          <w:tcPr>
            <w:tcW w:w="895" w:type="dxa"/>
          </w:tcPr>
          <w:p w14:paraId="175AE630" w14:textId="77777777" w:rsidR="004E027A" w:rsidRPr="008C5A6E" w:rsidRDefault="004E027A">
            <w:pPr>
              <w:pStyle w:val="TAC"/>
              <w:rPr>
                <w:rFonts w:cs="Arial"/>
              </w:rPr>
            </w:pPr>
            <w:r w:rsidRPr="008C5A6E">
              <w:rPr>
                <w:rFonts w:cs="Arial"/>
              </w:rPr>
              <w:t xml:space="preserve"> 20</w:t>
            </w:r>
          </w:p>
        </w:tc>
        <w:tc>
          <w:tcPr>
            <w:tcW w:w="895" w:type="dxa"/>
          </w:tcPr>
          <w:p w14:paraId="153D75B0" w14:textId="77777777" w:rsidR="004E027A" w:rsidRPr="008C5A6E" w:rsidRDefault="004E027A">
            <w:pPr>
              <w:pStyle w:val="TAC"/>
              <w:rPr>
                <w:rFonts w:cs="Arial"/>
              </w:rPr>
            </w:pPr>
            <w:r w:rsidRPr="008C5A6E">
              <w:rPr>
                <w:rFonts w:cs="Arial"/>
              </w:rPr>
              <w:t xml:space="preserve"> 22</w:t>
            </w:r>
          </w:p>
        </w:tc>
      </w:tr>
      <w:tr w:rsidR="004E027A" w14:paraId="22AC4D83" w14:textId="77777777">
        <w:tblPrEx>
          <w:tblCellMar>
            <w:top w:w="0" w:type="dxa"/>
            <w:bottom w:w="0" w:type="dxa"/>
          </w:tblCellMar>
        </w:tblPrEx>
        <w:tc>
          <w:tcPr>
            <w:tcW w:w="895" w:type="dxa"/>
          </w:tcPr>
          <w:p w14:paraId="1FADD68F" w14:textId="77777777" w:rsidR="004E027A" w:rsidRPr="008C5A6E" w:rsidRDefault="004E027A">
            <w:pPr>
              <w:pStyle w:val="TAC"/>
              <w:rPr>
                <w:rFonts w:cs="Arial"/>
              </w:rPr>
            </w:pPr>
            <w:r w:rsidRPr="008C5A6E">
              <w:rPr>
                <w:rFonts w:cs="Arial"/>
              </w:rPr>
              <w:t xml:space="preserve">   77</w:t>
            </w:r>
          </w:p>
        </w:tc>
        <w:tc>
          <w:tcPr>
            <w:tcW w:w="895" w:type="dxa"/>
          </w:tcPr>
          <w:p w14:paraId="6B0CE1D2" w14:textId="77777777" w:rsidR="004E027A" w:rsidRPr="008C5A6E" w:rsidRDefault="004E027A">
            <w:pPr>
              <w:pStyle w:val="TAC"/>
              <w:rPr>
                <w:rFonts w:cs="Arial"/>
              </w:rPr>
            </w:pPr>
            <w:r w:rsidRPr="008C5A6E">
              <w:rPr>
                <w:rFonts w:cs="Arial"/>
              </w:rPr>
              <w:t xml:space="preserve"> 76</w:t>
            </w:r>
          </w:p>
        </w:tc>
        <w:tc>
          <w:tcPr>
            <w:tcW w:w="895" w:type="dxa"/>
          </w:tcPr>
          <w:p w14:paraId="68402621" w14:textId="77777777" w:rsidR="004E027A" w:rsidRPr="008C5A6E" w:rsidRDefault="004E027A">
            <w:pPr>
              <w:pStyle w:val="TAC"/>
              <w:rPr>
                <w:rFonts w:cs="Arial"/>
              </w:rPr>
            </w:pPr>
            <w:r w:rsidRPr="008C5A6E">
              <w:rPr>
                <w:rFonts w:cs="Arial"/>
              </w:rPr>
              <w:t xml:space="preserve"> 75</w:t>
            </w:r>
          </w:p>
        </w:tc>
        <w:tc>
          <w:tcPr>
            <w:tcW w:w="895" w:type="dxa"/>
          </w:tcPr>
          <w:p w14:paraId="0003AF1C" w14:textId="77777777" w:rsidR="004E027A" w:rsidRPr="008C5A6E" w:rsidRDefault="004E027A">
            <w:pPr>
              <w:pStyle w:val="TAC"/>
              <w:rPr>
                <w:rFonts w:cs="Arial"/>
              </w:rPr>
            </w:pPr>
            <w:r w:rsidRPr="008C5A6E">
              <w:rPr>
                <w:rFonts w:cs="Arial"/>
              </w:rPr>
              <w:t xml:space="preserve"> 74</w:t>
            </w:r>
          </w:p>
        </w:tc>
        <w:tc>
          <w:tcPr>
            <w:tcW w:w="895" w:type="dxa"/>
          </w:tcPr>
          <w:p w14:paraId="286186F6" w14:textId="77777777" w:rsidR="004E027A" w:rsidRPr="008C5A6E" w:rsidRDefault="004E027A">
            <w:pPr>
              <w:pStyle w:val="TAC"/>
              <w:rPr>
                <w:rFonts w:cs="Arial"/>
              </w:rPr>
            </w:pPr>
            <w:r w:rsidRPr="008C5A6E">
              <w:rPr>
                <w:rFonts w:cs="Arial"/>
              </w:rPr>
              <w:t xml:space="preserve"> 29</w:t>
            </w:r>
          </w:p>
        </w:tc>
        <w:tc>
          <w:tcPr>
            <w:tcW w:w="895" w:type="dxa"/>
          </w:tcPr>
          <w:p w14:paraId="40835147" w14:textId="77777777" w:rsidR="004E027A" w:rsidRPr="008C5A6E" w:rsidRDefault="004E027A">
            <w:pPr>
              <w:pStyle w:val="TAC"/>
              <w:rPr>
                <w:rFonts w:cs="Arial"/>
              </w:rPr>
            </w:pPr>
            <w:r w:rsidRPr="008C5A6E">
              <w:rPr>
                <w:rFonts w:cs="Arial"/>
              </w:rPr>
              <w:t xml:space="preserve"> 30</w:t>
            </w:r>
          </w:p>
        </w:tc>
        <w:tc>
          <w:tcPr>
            <w:tcW w:w="895" w:type="dxa"/>
          </w:tcPr>
          <w:p w14:paraId="08D1E428" w14:textId="77777777" w:rsidR="004E027A" w:rsidRPr="008C5A6E" w:rsidRDefault="004E027A">
            <w:pPr>
              <w:pStyle w:val="TAC"/>
              <w:rPr>
                <w:rFonts w:cs="Arial"/>
              </w:rPr>
            </w:pPr>
            <w:r w:rsidRPr="008C5A6E">
              <w:rPr>
                <w:rFonts w:cs="Arial"/>
              </w:rPr>
              <w:t xml:space="preserve"> 43</w:t>
            </w:r>
          </w:p>
        </w:tc>
        <w:tc>
          <w:tcPr>
            <w:tcW w:w="895" w:type="dxa"/>
          </w:tcPr>
          <w:p w14:paraId="772A75BF" w14:textId="77777777" w:rsidR="004E027A" w:rsidRPr="008C5A6E" w:rsidRDefault="004E027A">
            <w:pPr>
              <w:pStyle w:val="TAC"/>
              <w:rPr>
                <w:rFonts w:cs="Arial"/>
              </w:rPr>
            </w:pPr>
            <w:r w:rsidRPr="008C5A6E">
              <w:rPr>
                <w:rFonts w:cs="Arial"/>
              </w:rPr>
              <w:t xml:space="preserve"> 42</w:t>
            </w:r>
          </w:p>
        </w:tc>
        <w:tc>
          <w:tcPr>
            <w:tcW w:w="895" w:type="dxa"/>
          </w:tcPr>
          <w:p w14:paraId="32F40877" w14:textId="77777777" w:rsidR="004E027A" w:rsidRPr="008C5A6E" w:rsidRDefault="004E027A">
            <w:pPr>
              <w:pStyle w:val="TAC"/>
              <w:rPr>
                <w:rFonts w:cs="Arial"/>
              </w:rPr>
            </w:pPr>
            <w:r w:rsidRPr="008C5A6E">
              <w:rPr>
                <w:rFonts w:cs="Arial"/>
              </w:rPr>
              <w:t xml:space="preserve"> 41</w:t>
            </w:r>
          </w:p>
        </w:tc>
        <w:tc>
          <w:tcPr>
            <w:tcW w:w="895" w:type="dxa"/>
          </w:tcPr>
          <w:p w14:paraId="56F57C3E" w14:textId="77777777" w:rsidR="004E027A" w:rsidRPr="008C5A6E" w:rsidRDefault="004E027A">
            <w:pPr>
              <w:pStyle w:val="TAC"/>
              <w:rPr>
                <w:rFonts w:cs="Arial"/>
              </w:rPr>
            </w:pPr>
            <w:r w:rsidRPr="008C5A6E">
              <w:rPr>
                <w:rFonts w:cs="Arial"/>
              </w:rPr>
              <w:t xml:space="preserve"> 40</w:t>
            </w:r>
          </w:p>
        </w:tc>
      </w:tr>
      <w:tr w:rsidR="004E027A" w14:paraId="5246B835" w14:textId="77777777">
        <w:tblPrEx>
          <w:tblCellMar>
            <w:top w:w="0" w:type="dxa"/>
            <w:bottom w:w="0" w:type="dxa"/>
          </w:tblCellMar>
        </w:tblPrEx>
        <w:tc>
          <w:tcPr>
            <w:tcW w:w="895" w:type="dxa"/>
          </w:tcPr>
          <w:p w14:paraId="47265F26" w14:textId="77777777" w:rsidR="004E027A" w:rsidRPr="008C5A6E" w:rsidRDefault="004E027A">
            <w:pPr>
              <w:pStyle w:val="TAC"/>
              <w:rPr>
                <w:rFonts w:cs="Arial"/>
              </w:rPr>
            </w:pPr>
            <w:r w:rsidRPr="008C5A6E">
              <w:rPr>
                <w:rFonts w:cs="Arial"/>
              </w:rPr>
              <w:t xml:space="preserve">   38</w:t>
            </w:r>
          </w:p>
        </w:tc>
        <w:tc>
          <w:tcPr>
            <w:tcW w:w="895" w:type="dxa"/>
          </w:tcPr>
          <w:p w14:paraId="261D165D" w14:textId="77777777" w:rsidR="004E027A" w:rsidRPr="008C5A6E" w:rsidRDefault="004E027A">
            <w:pPr>
              <w:pStyle w:val="TAC"/>
              <w:rPr>
                <w:rFonts w:cs="Arial"/>
              </w:rPr>
            </w:pPr>
            <w:r w:rsidRPr="008C5A6E">
              <w:rPr>
                <w:rFonts w:cs="Arial"/>
              </w:rPr>
              <w:t xml:space="preserve"> 39</w:t>
            </w:r>
          </w:p>
        </w:tc>
        <w:tc>
          <w:tcPr>
            <w:tcW w:w="895" w:type="dxa"/>
          </w:tcPr>
          <w:p w14:paraId="44EFB44B" w14:textId="77777777" w:rsidR="004E027A" w:rsidRPr="008C5A6E" w:rsidRDefault="004E027A">
            <w:pPr>
              <w:pStyle w:val="TAC"/>
              <w:rPr>
                <w:rFonts w:cs="Arial"/>
              </w:rPr>
            </w:pPr>
            <w:r w:rsidRPr="008C5A6E">
              <w:rPr>
                <w:rFonts w:cs="Arial"/>
              </w:rPr>
              <w:t xml:space="preserve"> 16</w:t>
            </w:r>
          </w:p>
        </w:tc>
        <w:tc>
          <w:tcPr>
            <w:tcW w:w="895" w:type="dxa"/>
          </w:tcPr>
          <w:p w14:paraId="3AE4782A" w14:textId="77777777" w:rsidR="004E027A" w:rsidRPr="008C5A6E" w:rsidRDefault="004E027A">
            <w:pPr>
              <w:pStyle w:val="TAC"/>
              <w:rPr>
                <w:rFonts w:cs="Arial"/>
              </w:rPr>
            </w:pPr>
            <w:r w:rsidRPr="008C5A6E">
              <w:rPr>
                <w:rFonts w:cs="Arial"/>
              </w:rPr>
              <w:t xml:space="preserve"> 19</w:t>
            </w:r>
          </w:p>
        </w:tc>
        <w:tc>
          <w:tcPr>
            <w:tcW w:w="895" w:type="dxa"/>
          </w:tcPr>
          <w:p w14:paraId="69E2B1B5" w14:textId="77777777" w:rsidR="004E027A" w:rsidRPr="008C5A6E" w:rsidRDefault="004E027A">
            <w:pPr>
              <w:pStyle w:val="TAC"/>
              <w:rPr>
                <w:rFonts w:cs="Arial"/>
              </w:rPr>
            </w:pPr>
            <w:r w:rsidRPr="008C5A6E">
              <w:rPr>
                <w:rFonts w:cs="Arial"/>
              </w:rPr>
              <w:t xml:space="preserve"> 21</w:t>
            </w:r>
          </w:p>
        </w:tc>
        <w:tc>
          <w:tcPr>
            <w:tcW w:w="895" w:type="dxa"/>
          </w:tcPr>
          <w:p w14:paraId="38C84D6A" w14:textId="77777777" w:rsidR="004E027A" w:rsidRPr="008C5A6E" w:rsidRDefault="004E027A">
            <w:pPr>
              <w:pStyle w:val="TAC"/>
              <w:rPr>
                <w:rFonts w:cs="Arial"/>
              </w:rPr>
            </w:pPr>
            <w:r w:rsidRPr="008C5A6E">
              <w:rPr>
                <w:rFonts w:cs="Arial"/>
              </w:rPr>
              <w:t xml:space="preserve"> 50</w:t>
            </w:r>
          </w:p>
        </w:tc>
        <w:tc>
          <w:tcPr>
            <w:tcW w:w="895" w:type="dxa"/>
          </w:tcPr>
          <w:p w14:paraId="774E9B1E" w14:textId="77777777" w:rsidR="004E027A" w:rsidRPr="008C5A6E" w:rsidRDefault="004E027A">
            <w:pPr>
              <w:pStyle w:val="TAC"/>
              <w:rPr>
                <w:rFonts w:cs="Arial"/>
              </w:rPr>
            </w:pPr>
            <w:r w:rsidRPr="008C5A6E">
              <w:rPr>
                <w:rFonts w:cs="Arial"/>
              </w:rPr>
              <w:t xml:space="preserve"> 51</w:t>
            </w:r>
          </w:p>
        </w:tc>
        <w:tc>
          <w:tcPr>
            <w:tcW w:w="895" w:type="dxa"/>
          </w:tcPr>
          <w:p w14:paraId="1DA1D645" w14:textId="77777777" w:rsidR="004E027A" w:rsidRPr="008C5A6E" w:rsidRDefault="004E027A">
            <w:pPr>
              <w:pStyle w:val="TAC"/>
              <w:rPr>
                <w:rFonts w:cs="Arial"/>
              </w:rPr>
            </w:pPr>
            <w:r w:rsidRPr="008C5A6E">
              <w:rPr>
                <w:rFonts w:cs="Arial"/>
              </w:rPr>
              <w:t xml:space="preserve"> 59</w:t>
            </w:r>
          </w:p>
        </w:tc>
        <w:tc>
          <w:tcPr>
            <w:tcW w:w="895" w:type="dxa"/>
          </w:tcPr>
          <w:p w14:paraId="64A5DF05" w14:textId="77777777" w:rsidR="004E027A" w:rsidRPr="008C5A6E" w:rsidRDefault="004E027A">
            <w:pPr>
              <w:pStyle w:val="TAC"/>
              <w:rPr>
                <w:rFonts w:cs="Arial"/>
              </w:rPr>
            </w:pPr>
            <w:r w:rsidRPr="008C5A6E">
              <w:rPr>
                <w:rFonts w:cs="Arial"/>
              </w:rPr>
              <w:t xml:space="preserve"> 60</w:t>
            </w:r>
          </w:p>
        </w:tc>
        <w:tc>
          <w:tcPr>
            <w:tcW w:w="895" w:type="dxa"/>
          </w:tcPr>
          <w:p w14:paraId="4A69A75F" w14:textId="77777777" w:rsidR="004E027A" w:rsidRPr="008C5A6E" w:rsidRDefault="004E027A">
            <w:pPr>
              <w:pStyle w:val="TAC"/>
              <w:rPr>
                <w:rFonts w:cs="Arial"/>
              </w:rPr>
            </w:pPr>
            <w:r w:rsidRPr="008C5A6E">
              <w:rPr>
                <w:rFonts w:cs="Arial"/>
              </w:rPr>
              <w:t xml:space="preserve"> 63</w:t>
            </w:r>
          </w:p>
        </w:tc>
      </w:tr>
      <w:tr w:rsidR="004E027A" w14:paraId="5B527873" w14:textId="77777777">
        <w:tblPrEx>
          <w:tblCellMar>
            <w:top w:w="0" w:type="dxa"/>
            <w:bottom w:w="0" w:type="dxa"/>
          </w:tblCellMar>
        </w:tblPrEx>
        <w:tc>
          <w:tcPr>
            <w:tcW w:w="895" w:type="dxa"/>
          </w:tcPr>
          <w:p w14:paraId="7E15BB24" w14:textId="77777777" w:rsidR="004E027A" w:rsidRPr="008C5A6E" w:rsidRDefault="004E027A">
            <w:pPr>
              <w:pStyle w:val="TAC"/>
              <w:rPr>
                <w:rFonts w:cs="Arial"/>
              </w:rPr>
            </w:pPr>
            <w:r w:rsidRPr="008C5A6E">
              <w:rPr>
                <w:rFonts w:cs="Arial"/>
              </w:rPr>
              <w:t xml:space="preserve">   64</w:t>
            </w:r>
          </w:p>
        </w:tc>
        <w:tc>
          <w:tcPr>
            <w:tcW w:w="895" w:type="dxa"/>
          </w:tcPr>
          <w:p w14:paraId="22B957E1" w14:textId="77777777" w:rsidR="004E027A" w:rsidRPr="008C5A6E" w:rsidRDefault="004E027A">
            <w:pPr>
              <w:pStyle w:val="TAC"/>
              <w:rPr>
                <w:rFonts w:cs="Arial"/>
              </w:rPr>
            </w:pPr>
            <w:r w:rsidRPr="008C5A6E">
              <w:rPr>
                <w:rFonts w:cs="Arial"/>
              </w:rPr>
              <w:t xml:space="preserve"> 72</w:t>
            </w:r>
          </w:p>
        </w:tc>
        <w:tc>
          <w:tcPr>
            <w:tcW w:w="895" w:type="dxa"/>
          </w:tcPr>
          <w:p w14:paraId="3B6D19B2" w14:textId="77777777" w:rsidR="004E027A" w:rsidRPr="008C5A6E" w:rsidRDefault="004E027A">
            <w:pPr>
              <w:pStyle w:val="TAC"/>
              <w:rPr>
                <w:rFonts w:cs="Arial"/>
              </w:rPr>
            </w:pPr>
            <w:r w:rsidRPr="008C5A6E">
              <w:rPr>
                <w:rFonts w:cs="Arial"/>
              </w:rPr>
              <w:t xml:space="preserve"> 73</w:t>
            </w:r>
          </w:p>
        </w:tc>
        <w:tc>
          <w:tcPr>
            <w:tcW w:w="895" w:type="dxa"/>
          </w:tcPr>
          <w:p w14:paraId="637F9C07" w14:textId="77777777" w:rsidR="004E027A" w:rsidRPr="008C5A6E" w:rsidRDefault="004E027A">
            <w:pPr>
              <w:pStyle w:val="TAC"/>
              <w:rPr>
                <w:rFonts w:cs="Arial"/>
              </w:rPr>
            </w:pPr>
            <w:r w:rsidRPr="008C5A6E">
              <w:rPr>
                <w:rFonts w:cs="Arial"/>
              </w:rPr>
              <w:t xml:space="preserve"> 84</w:t>
            </w:r>
          </w:p>
        </w:tc>
        <w:tc>
          <w:tcPr>
            <w:tcW w:w="895" w:type="dxa"/>
          </w:tcPr>
          <w:p w14:paraId="319194A2" w14:textId="77777777" w:rsidR="004E027A" w:rsidRPr="008C5A6E" w:rsidRDefault="004E027A">
            <w:pPr>
              <w:pStyle w:val="TAC"/>
              <w:rPr>
                <w:rFonts w:cs="Arial"/>
              </w:rPr>
            </w:pPr>
            <w:r w:rsidRPr="008C5A6E">
              <w:rPr>
                <w:rFonts w:cs="Arial"/>
              </w:rPr>
              <w:t xml:space="preserve"> 85</w:t>
            </w:r>
          </w:p>
        </w:tc>
        <w:tc>
          <w:tcPr>
            <w:tcW w:w="895" w:type="dxa"/>
          </w:tcPr>
          <w:p w14:paraId="38FFC765" w14:textId="77777777" w:rsidR="004E027A" w:rsidRPr="008C5A6E" w:rsidRDefault="004E027A">
            <w:pPr>
              <w:pStyle w:val="TAC"/>
              <w:rPr>
                <w:rFonts w:cs="Arial"/>
              </w:rPr>
            </w:pPr>
            <w:r w:rsidRPr="008C5A6E">
              <w:rPr>
                <w:rFonts w:cs="Arial"/>
              </w:rPr>
              <w:t xml:space="preserve"> 93</w:t>
            </w:r>
          </w:p>
        </w:tc>
        <w:tc>
          <w:tcPr>
            <w:tcW w:w="895" w:type="dxa"/>
          </w:tcPr>
          <w:p w14:paraId="47913E8A" w14:textId="77777777" w:rsidR="004E027A" w:rsidRPr="008C5A6E" w:rsidRDefault="004E027A">
            <w:pPr>
              <w:pStyle w:val="TAC"/>
              <w:rPr>
                <w:rFonts w:cs="Arial"/>
              </w:rPr>
            </w:pPr>
            <w:r w:rsidRPr="008C5A6E">
              <w:rPr>
                <w:rFonts w:cs="Arial"/>
              </w:rPr>
              <w:t xml:space="preserve"> 94</w:t>
            </w:r>
          </w:p>
        </w:tc>
        <w:tc>
          <w:tcPr>
            <w:tcW w:w="895" w:type="dxa"/>
          </w:tcPr>
          <w:p w14:paraId="2A190D99" w14:textId="77777777" w:rsidR="004E027A" w:rsidRPr="008C5A6E" w:rsidRDefault="004E027A">
            <w:pPr>
              <w:pStyle w:val="TAC"/>
              <w:rPr>
                <w:rFonts w:cs="Arial"/>
              </w:rPr>
            </w:pPr>
            <w:r w:rsidRPr="008C5A6E">
              <w:rPr>
                <w:rFonts w:cs="Arial"/>
              </w:rPr>
              <w:t xml:space="preserve"> 32</w:t>
            </w:r>
          </w:p>
        </w:tc>
        <w:tc>
          <w:tcPr>
            <w:tcW w:w="895" w:type="dxa"/>
          </w:tcPr>
          <w:p w14:paraId="1E2B7BC7" w14:textId="77777777" w:rsidR="004E027A" w:rsidRPr="008C5A6E" w:rsidRDefault="004E027A">
            <w:pPr>
              <w:pStyle w:val="TAC"/>
              <w:rPr>
                <w:rFonts w:cs="Arial"/>
              </w:rPr>
            </w:pPr>
            <w:r w:rsidRPr="008C5A6E">
              <w:rPr>
                <w:rFonts w:cs="Arial"/>
              </w:rPr>
              <w:t xml:space="preserve"> 33</w:t>
            </w:r>
          </w:p>
        </w:tc>
        <w:tc>
          <w:tcPr>
            <w:tcW w:w="895" w:type="dxa"/>
          </w:tcPr>
          <w:p w14:paraId="053848EE" w14:textId="77777777" w:rsidR="004E027A" w:rsidRPr="008C5A6E" w:rsidRDefault="004E027A">
            <w:pPr>
              <w:pStyle w:val="TAC"/>
              <w:rPr>
                <w:rFonts w:cs="Arial"/>
              </w:rPr>
            </w:pPr>
            <w:r w:rsidRPr="008C5A6E">
              <w:rPr>
                <w:rFonts w:cs="Arial"/>
              </w:rPr>
              <w:t xml:space="preserve"> 35</w:t>
            </w:r>
          </w:p>
        </w:tc>
      </w:tr>
      <w:tr w:rsidR="004E027A" w14:paraId="24BB620A" w14:textId="77777777">
        <w:tblPrEx>
          <w:tblCellMar>
            <w:top w:w="0" w:type="dxa"/>
            <w:bottom w:w="0" w:type="dxa"/>
          </w:tblCellMar>
        </w:tblPrEx>
        <w:tc>
          <w:tcPr>
            <w:tcW w:w="895" w:type="dxa"/>
          </w:tcPr>
          <w:p w14:paraId="05E3B124" w14:textId="77777777" w:rsidR="004E027A" w:rsidRPr="008C5A6E" w:rsidRDefault="004E027A">
            <w:pPr>
              <w:pStyle w:val="TAC"/>
              <w:rPr>
                <w:rFonts w:cs="Arial"/>
              </w:rPr>
            </w:pPr>
            <w:r w:rsidRPr="008C5A6E">
              <w:rPr>
                <w:rFonts w:cs="Arial"/>
              </w:rPr>
              <w:t xml:space="preserve">   36</w:t>
            </w:r>
          </w:p>
        </w:tc>
        <w:tc>
          <w:tcPr>
            <w:tcW w:w="895" w:type="dxa"/>
          </w:tcPr>
          <w:p w14:paraId="0B0F71FF" w14:textId="77777777" w:rsidR="004E027A" w:rsidRPr="008C5A6E" w:rsidRDefault="004E027A">
            <w:pPr>
              <w:pStyle w:val="TAC"/>
              <w:rPr>
                <w:rFonts w:cs="Arial"/>
              </w:rPr>
            </w:pPr>
            <w:r w:rsidRPr="008C5A6E">
              <w:rPr>
                <w:rFonts w:cs="Arial"/>
              </w:rPr>
              <w:t xml:space="preserve"> 53</w:t>
            </w:r>
          </w:p>
        </w:tc>
        <w:tc>
          <w:tcPr>
            <w:tcW w:w="895" w:type="dxa"/>
          </w:tcPr>
          <w:p w14:paraId="6A94F4CA" w14:textId="77777777" w:rsidR="004E027A" w:rsidRPr="008C5A6E" w:rsidRDefault="004E027A">
            <w:pPr>
              <w:pStyle w:val="TAC"/>
              <w:rPr>
                <w:rFonts w:cs="Arial"/>
              </w:rPr>
            </w:pPr>
            <w:r w:rsidRPr="008C5A6E">
              <w:rPr>
                <w:rFonts w:cs="Arial"/>
              </w:rPr>
              <w:t xml:space="preserve"> 54</w:t>
            </w:r>
          </w:p>
        </w:tc>
        <w:tc>
          <w:tcPr>
            <w:tcW w:w="895" w:type="dxa"/>
          </w:tcPr>
          <w:p w14:paraId="6F7FC937" w14:textId="77777777" w:rsidR="004E027A" w:rsidRPr="008C5A6E" w:rsidRDefault="004E027A">
            <w:pPr>
              <w:pStyle w:val="TAC"/>
              <w:rPr>
                <w:rFonts w:cs="Arial"/>
              </w:rPr>
            </w:pPr>
            <w:r w:rsidRPr="008C5A6E">
              <w:rPr>
                <w:rFonts w:cs="Arial"/>
              </w:rPr>
              <w:t xml:space="preserve"> 56</w:t>
            </w:r>
          </w:p>
        </w:tc>
        <w:tc>
          <w:tcPr>
            <w:tcW w:w="895" w:type="dxa"/>
          </w:tcPr>
          <w:p w14:paraId="14572909" w14:textId="77777777" w:rsidR="004E027A" w:rsidRPr="008C5A6E" w:rsidRDefault="004E027A">
            <w:pPr>
              <w:pStyle w:val="TAC"/>
              <w:rPr>
                <w:rFonts w:cs="Arial"/>
              </w:rPr>
            </w:pPr>
            <w:r w:rsidRPr="008C5A6E">
              <w:rPr>
                <w:rFonts w:cs="Arial"/>
              </w:rPr>
              <w:t xml:space="preserve"> 57</w:t>
            </w:r>
          </w:p>
        </w:tc>
        <w:tc>
          <w:tcPr>
            <w:tcW w:w="895" w:type="dxa"/>
          </w:tcPr>
          <w:p w14:paraId="6ECE0107" w14:textId="77777777" w:rsidR="004E027A" w:rsidRPr="008C5A6E" w:rsidRDefault="004E027A">
            <w:pPr>
              <w:pStyle w:val="TAC"/>
              <w:rPr>
                <w:rFonts w:cs="Arial"/>
              </w:rPr>
            </w:pPr>
            <w:r w:rsidRPr="008C5A6E">
              <w:rPr>
                <w:rFonts w:cs="Arial"/>
              </w:rPr>
              <w:t xml:space="preserve"> 66</w:t>
            </w:r>
          </w:p>
        </w:tc>
        <w:tc>
          <w:tcPr>
            <w:tcW w:w="895" w:type="dxa"/>
          </w:tcPr>
          <w:p w14:paraId="700A63AC" w14:textId="77777777" w:rsidR="004E027A" w:rsidRPr="008C5A6E" w:rsidRDefault="004E027A">
            <w:pPr>
              <w:pStyle w:val="TAC"/>
              <w:rPr>
                <w:rFonts w:cs="Arial"/>
              </w:rPr>
            </w:pPr>
            <w:r w:rsidRPr="008C5A6E">
              <w:rPr>
                <w:rFonts w:cs="Arial"/>
              </w:rPr>
              <w:t xml:space="preserve"> 67</w:t>
            </w:r>
          </w:p>
        </w:tc>
        <w:tc>
          <w:tcPr>
            <w:tcW w:w="895" w:type="dxa"/>
          </w:tcPr>
          <w:p w14:paraId="599EC0AF" w14:textId="77777777" w:rsidR="004E027A" w:rsidRPr="008C5A6E" w:rsidRDefault="004E027A">
            <w:pPr>
              <w:pStyle w:val="TAC"/>
              <w:rPr>
                <w:rFonts w:cs="Arial"/>
              </w:rPr>
            </w:pPr>
            <w:r w:rsidRPr="008C5A6E">
              <w:rPr>
                <w:rFonts w:cs="Arial"/>
              </w:rPr>
              <w:t xml:space="preserve"> 69</w:t>
            </w:r>
          </w:p>
        </w:tc>
        <w:tc>
          <w:tcPr>
            <w:tcW w:w="895" w:type="dxa"/>
          </w:tcPr>
          <w:p w14:paraId="3A52D583" w14:textId="77777777" w:rsidR="004E027A" w:rsidRPr="008C5A6E" w:rsidRDefault="004E027A">
            <w:pPr>
              <w:pStyle w:val="TAC"/>
              <w:rPr>
                <w:rFonts w:cs="Arial"/>
              </w:rPr>
            </w:pPr>
            <w:r w:rsidRPr="008C5A6E">
              <w:rPr>
                <w:rFonts w:cs="Arial"/>
              </w:rPr>
              <w:t xml:space="preserve"> 70</w:t>
            </w:r>
          </w:p>
        </w:tc>
        <w:tc>
          <w:tcPr>
            <w:tcW w:w="895" w:type="dxa"/>
          </w:tcPr>
          <w:p w14:paraId="16D5D790" w14:textId="77777777" w:rsidR="004E027A" w:rsidRPr="008C5A6E" w:rsidRDefault="004E027A">
            <w:pPr>
              <w:pStyle w:val="TAC"/>
              <w:rPr>
                <w:rFonts w:cs="Arial"/>
              </w:rPr>
            </w:pPr>
            <w:r w:rsidRPr="008C5A6E">
              <w:rPr>
                <w:rFonts w:cs="Arial"/>
              </w:rPr>
              <w:t xml:space="preserve"> 87</w:t>
            </w:r>
          </w:p>
        </w:tc>
      </w:tr>
      <w:tr w:rsidR="004E027A" w14:paraId="14D817DE" w14:textId="77777777">
        <w:tblPrEx>
          <w:tblCellMar>
            <w:top w:w="0" w:type="dxa"/>
            <w:bottom w:w="0" w:type="dxa"/>
          </w:tblCellMar>
        </w:tblPrEx>
        <w:tc>
          <w:tcPr>
            <w:tcW w:w="895" w:type="dxa"/>
          </w:tcPr>
          <w:p w14:paraId="43ACF259" w14:textId="77777777" w:rsidR="004E027A" w:rsidRPr="008C5A6E" w:rsidRDefault="004E027A">
            <w:pPr>
              <w:pStyle w:val="TAC"/>
              <w:rPr>
                <w:rFonts w:cs="Arial"/>
              </w:rPr>
            </w:pPr>
            <w:r w:rsidRPr="008C5A6E">
              <w:rPr>
                <w:rFonts w:cs="Arial"/>
              </w:rPr>
              <w:t xml:space="preserve">   88</w:t>
            </w:r>
          </w:p>
        </w:tc>
        <w:tc>
          <w:tcPr>
            <w:tcW w:w="895" w:type="dxa"/>
          </w:tcPr>
          <w:p w14:paraId="5CDA1C91" w14:textId="77777777" w:rsidR="004E027A" w:rsidRPr="008C5A6E" w:rsidRDefault="004E027A">
            <w:pPr>
              <w:pStyle w:val="TAC"/>
              <w:rPr>
                <w:rFonts w:cs="Arial"/>
              </w:rPr>
            </w:pPr>
            <w:r w:rsidRPr="008C5A6E">
              <w:rPr>
                <w:rFonts w:cs="Arial"/>
              </w:rPr>
              <w:t xml:space="preserve"> 90</w:t>
            </w:r>
          </w:p>
        </w:tc>
        <w:tc>
          <w:tcPr>
            <w:tcW w:w="895" w:type="dxa"/>
          </w:tcPr>
          <w:p w14:paraId="3686D785" w14:textId="77777777" w:rsidR="004E027A" w:rsidRPr="008C5A6E" w:rsidRDefault="004E027A">
            <w:pPr>
              <w:pStyle w:val="TAC"/>
              <w:rPr>
                <w:rFonts w:cs="Arial"/>
              </w:rPr>
            </w:pPr>
            <w:r w:rsidRPr="008C5A6E">
              <w:rPr>
                <w:rFonts w:cs="Arial"/>
              </w:rPr>
              <w:t xml:space="preserve"> 91</w:t>
            </w:r>
          </w:p>
        </w:tc>
        <w:tc>
          <w:tcPr>
            <w:tcW w:w="895" w:type="dxa"/>
          </w:tcPr>
          <w:p w14:paraId="6E06D1EB" w14:textId="77777777" w:rsidR="004E027A" w:rsidRPr="008C5A6E" w:rsidRDefault="004E027A">
            <w:pPr>
              <w:pStyle w:val="TAC"/>
              <w:rPr>
                <w:rFonts w:cs="Arial"/>
              </w:rPr>
            </w:pPr>
            <w:r w:rsidRPr="008C5A6E">
              <w:rPr>
                <w:rFonts w:cs="Arial"/>
              </w:rPr>
              <w:t xml:space="preserve"> 34</w:t>
            </w:r>
          </w:p>
        </w:tc>
        <w:tc>
          <w:tcPr>
            <w:tcW w:w="895" w:type="dxa"/>
          </w:tcPr>
          <w:p w14:paraId="16B024F3" w14:textId="77777777" w:rsidR="004E027A" w:rsidRPr="008C5A6E" w:rsidRDefault="004E027A">
            <w:pPr>
              <w:pStyle w:val="TAC"/>
              <w:rPr>
                <w:rFonts w:cs="Arial"/>
              </w:rPr>
            </w:pPr>
            <w:r w:rsidRPr="008C5A6E">
              <w:rPr>
                <w:rFonts w:cs="Arial"/>
              </w:rPr>
              <w:t xml:space="preserve"> 55</w:t>
            </w:r>
          </w:p>
        </w:tc>
        <w:tc>
          <w:tcPr>
            <w:tcW w:w="895" w:type="dxa"/>
          </w:tcPr>
          <w:p w14:paraId="7E864C6D" w14:textId="77777777" w:rsidR="004E027A" w:rsidRPr="008C5A6E" w:rsidRDefault="004E027A">
            <w:pPr>
              <w:pStyle w:val="TAC"/>
              <w:rPr>
                <w:rFonts w:cs="Arial"/>
              </w:rPr>
            </w:pPr>
            <w:r w:rsidRPr="008C5A6E">
              <w:rPr>
                <w:rFonts w:cs="Arial"/>
              </w:rPr>
              <w:t xml:space="preserve"> 68</w:t>
            </w:r>
          </w:p>
        </w:tc>
        <w:tc>
          <w:tcPr>
            <w:tcW w:w="895" w:type="dxa"/>
          </w:tcPr>
          <w:p w14:paraId="012EDCC0" w14:textId="77777777" w:rsidR="004E027A" w:rsidRPr="008C5A6E" w:rsidRDefault="004E027A">
            <w:pPr>
              <w:pStyle w:val="TAC"/>
              <w:rPr>
                <w:rFonts w:cs="Arial"/>
              </w:rPr>
            </w:pPr>
            <w:r w:rsidRPr="008C5A6E">
              <w:rPr>
                <w:rFonts w:cs="Arial"/>
              </w:rPr>
              <w:t xml:space="preserve"> 89</w:t>
            </w:r>
          </w:p>
        </w:tc>
        <w:tc>
          <w:tcPr>
            <w:tcW w:w="895" w:type="dxa"/>
          </w:tcPr>
          <w:p w14:paraId="7DD75BA2" w14:textId="77777777" w:rsidR="004E027A" w:rsidRPr="008C5A6E" w:rsidRDefault="004E027A">
            <w:pPr>
              <w:pStyle w:val="TAC"/>
              <w:rPr>
                <w:rFonts w:cs="Arial"/>
              </w:rPr>
            </w:pPr>
            <w:r w:rsidRPr="008C5A6E">
              <w:rPr>
                <w:rFonts w:cs="Arial"/>
              </w:rPr>
              <w:t xml:space="preserve"> 37</w:t>
            </w:r>
          </w:p>
        </w:tc>
        <w:tc>
          <w:tcPr>
            <w:tcW w:w="895" w:type="dxa"/>
          </w:tcPr>
          <w:p w14:paraId="49E3444C" w14:textId="77777777" w:rsidR="004E027A" w:rsidRPr="008C5A6E" w:rsidRDefault="004E027A">
            <w:pPr>
              <w:pStyle w:val="TAC"/>
              <w:rPr>
                <w:rFonts w:cs="Arial"/>
              </w:rPr>
            </w:pPr>
            <w:r w:rsidRPr="008C5A6E">
              <w:rPr>
                <w:rFonts w:cs="Arial"/>
              </w:rPr>
              <w:t xml:space="preserve"> 58</w:t>
            </w:r>
          </w:p>
        </w:tc>
        <w:tc>
          <w:tcPr>
            <w:tcW w:w="895" w:type="dxa"/>
          </w:tcPr>
          <w:p w14:paraId="2EBFF2F3" w14:textId="77777777" w:rsidR="004E027A" w:rsidRPr="008C5A6E" w:rsidRDefault="004E027A">
            <w:pPr>
              <w:pStyle w:val="TAC"/>
              <w:rPr>
                <w:rFonts w:cs="Arial"/>
              </w:rPr>
            </w:pPr>
            <w:r w:rsidRPr="008C5A6E">
              <w:rPr>
                <w:rFonts w:cs="Arial"/>
              </w:rPr>
              <w:t xml:space="preserve"> 71</w:t>
            </w:r>
          </w:p>
        </w:tc>
      </w:tr>
      <w:tr w:rsidR="004E027A" w14:paraId="565E90A9" w14:textId="77777777">
        <w:tblPrEx>
          <w:tblCellMar>
            <w:top w:w="0" w:type="dxa"/>
            <w:bottom w:w="0" w:type="dxa"/>
          </w:tblCellMar>
        </w:tblPrEx>
        <w:tc>
          <w:tcPr>
            <w:tcW w:w="895" w:type="dxa"/>
          </w:tcPr>
          <w:p w14:paraId="41184CFB" w14:textId="77777777" w:rsidR="004E027A" w:rsidRPr="008C5A6E" w:rsidRDefault="004E027A">
            <w:pPr>
              <w:pStyle w:val="TAC"/>
              <w:rPr>
                <w:rFonts w:cs="Arial"/>
              </w:rPr>
            </w:pPr>
            <w:r w:rsidRPr="008C5A6E">
              <w:rPr>
                <w:rFonts w:cs="Arial"/>
              </w:rPr>
              <w:t xml:space="preserve">   92</w:t>
            </w:r>
          </w:p>
        </w:tc>
        <w:tc>
          <w:tcPr>
            <w:tcW w:w="895" w:type="dxa"/>
          </w:tcPr>
          <w:p w14:paraId="5C4E0EE6" w14:textId="77777777" w:rsidR="004E027A" w:rsidRPr="008C5A6E" w:rsidRDefault="004E027A">
            <w:pPr>
              <w:pStyle w:val="TAC"/>
              <w:rPr>
                <w:rFonts w:cs="Arial"/>
              </w:rPr>
            </w:pPr>
            <w:r w:rsidRPr="008C5A6E">
              <w:rPr>
                <w:rFonts w:cs="Arial"/>
              </w:rPr>
              <w:t xml:space="preserve"> 31</w:t>
            </w:r>
          </w:p>
        </w:tc>
        <w:tc>
          <w:tcPr>
            <w:tcW w:w="895" w:type="dxa"/>
          </w:tcPr>
          <w:p w14:paraId="399E85F7" w14:textId="77777777" w:rsidR="004E027A" w:rsidRPr="008C5A6E" w:rsidRDefault="004E027A">
            <w:pPr>
              <w:pStyle w:val="TAC"/>
              <w:rPr>
                <w:rFonts w:cs="Arial"/>
              </w:rPr>
            </w:pPr>
            <w:r w:rsidRPr="008C5A6E">
              <w:rPr>
                <w:rFonts w:cs="Arial"/>
              </w:rPr>
              <w:t xml:space="preserve"> 52</w:t>
            </w:r>
          </w:p>
        </w:tc>
        <w:tc>
          <w:tcPr>
            <w:tcW w:w="895" w:type="dxa"/>
          </w:tcPr>
          <w:p w14:paraId="11862A9A" w14:textId="77777777" w:rsidR="004E027A" w:rsidRPr="008C5A6E" w:rsidRDefault="004E027A">
            <w:pPr>
              <w:pStyle w:val="TAC"/>
              <w:rPr>
                <w:rFonts w:cs="Arial"/>
              </w:rPr>
            </w:pPr>
            <w:r w:rsidRPr="008C5A6E">
              <w:rPr>
                <w:rFonts w:cs="Arial"/>
              </w:rPr>
              <w:t xml:space="preserve"> 65</w:t>
            </w:r>
          </w:p>
        </w:tc>
        <w:tc>
          <w:tcPr>
            <w:tcW w:w="895" w:type="dxa"/>
          </w:tcPr>
          <w:p w14:paraId="631D0F90" w14:textId="77777777" w:rsidR="004E027A" w:rsidRPr="008C5A6E" w:rsidRDefault="004E027A">
            <w:pPr>
              <w:pStyle w:val="TAC"/>
              <w:rPr>
                <w:rFonts w:cs="Arial"/>
              </w:rPr>
            </w:pPr>
            <w:r w:rsidRPr="008C5A6E">
              <w:rPr>
                <w:rFonts w:cs="Arial"/>
              </w:rPr>
              <w:t xml:space="preserve"> 86</w:t>
            </w:r>
          </w:p>
        </w:tc>
        <w:tc>
          <w:tcPr>
            <w:tcW w:w="895" w:type="dxa"/>
          </w:tcPr>
          <w:p w14:paraId="6CEAFB4D" w14:textId="77777777" w:rsidR="004E027A" w:rsidRPr="008C5A6E" w:rsidRDefault="004E027A">
            <w:pPr>
              <w:pStyle w:val="TAC"/>
              <w:rPr>
                <w:rFonts w:cs="Arial"/>
              </w:rPr>
            </w:pPr>
          </w:p>
        </w:tc>
        <w:tc>
          <w:tcPr>
            <w:tcW w:w="895" w:type="dxa"/>
          </w:tcPr>
          <w:p w14:paraId="0DB799B5" w14:textId="77777777" w:rsidR="004E027A" w:rsidRPr="008C5A6E" w:rsidRDefault="004E027A">
            <w:pPr>
              <w:pStyle w:val="TAC"/>
              <w:rPr>
                <w:rFonts w:cs="Arial"/>
              </w:rPr>
            </w:pPr>
          </w:p>
        </w:tc>
        <w:tc>
          <w:tcPr>
            <w:tcW w:w="895" w:type="dxa"/>
          </w:tcPr>
          <w:p w14:paraId="57907B69" w14:textId="77777777" w:rsidR="004E027A" w:rsidRPr="008C5A6E" w:rsidRDefault="004E027A">
            <w:pPr>
              <w:pStyle w:val="TAC"/>
              <w:rPr>
                <w:rFonts w:cs="Arial"/>
              </w:rPr>
            </w:pPr>
          </w:p>
        </w:tc>
        <w:tc>
          <w:tcPr>
            <w:tcW w:w="895" w:type="dxa"/>
          </w:tcPr>
          <w:p w14:paraId="5CDB4FFF" w14:textId="77777777" w:rsidR="004E027A" w:rsidRPr="008C5A6E" w:rsidRDefault="004E027A">
            <w:pPr>
              <w:pStyle w:val="TAC"/>
              <w:rPr>
                <w:rFonts w:cs="Arial"/>
              </w:rPr>
            </w:pPr>
          </w:p>
        </w:tc>
        <w:tc>
          <w:tcPr>
            <w:tcW w:w="895" w:type="dxa"/>
          </w:tcPr>
          <w:p w14:paraId="6498D635" w14:textId="77777777" w:rsidR="004E027A" w:rsidRPr="008C5A6E" w:rsidRDefault="004E027A">
            <w:pPr>
              <w:pStyle w:val="TAC"/>
              <w:rPr>
                <w:rFonts w:cs="Arial"/>
              </w:rPr>
            </w:pPr>
          </w:p>
        </w:tc>
      </w:tr>
      <w:bookmarkEnd w:id="932"/>
    </w:tbl>
    <w:p w14:paraId="04E08255" w14:textId="77777777" w:rsidR="004E027A" w:rsidRDefault="004E027A">
      <w:pPr>
        <w:pStyle w:val="FP"/>
      </w:pPr>
    </w:p>
    <w:p w14:paraId="33F4AFAD" w14:textId="77777777" w:rsidR="004E027A" w:rsidRDefault="004E027A">
      <w:pPr>
        <w:pStyle w:val="TH"/>
      </w:pPr>
      <w:r>
        <w:lastRenderedPageBreak/>
        <w:t xml:space="preserve">Table 15: Interleaving table for </w:t>
      </w:r>
      <w:smartTag w:uri="urn:schemas-microsoft-com:office:smarttags" w:element="stockticker">
        <w:r>
          <w:t>MCS</w:t>
        </w:r>
      </w:smartTag>
      <w:r>
        <w:t xml:space="preserve">5 and </w:t>
      </w:r>
      <w:smartTag w:uri="urn:schemas-microsoft-com:office:smarttags" w:element="stockticker">
        <w:r>
          <w:t>MCS</w:t>
        </w:r>
      </w:smartTag>
      <w:r>
        <w:t>6:</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79"/>
        <w:gridCol w:w="579"/>
        <w:gridCol w:w="579"/>
        <w:gridCol w:w="579"/>
        <w:gridCol w:w="579"/>
        <w:gridCol w:w="579"/>
        <w:gridCol w:w="579"/>
        <w:gridCol w:w="579"/>
        <w:gridCol w:w="579"/>
        <w:gridCol w:w="579"/>
        <w:gridCol w:w="579"/>
        <w:gridCol w:w="579"/>
        <w:gridCol w:w="579"/>
        <w:gridCol w:w="579"/>
        <w:gridCol w:w="579"/>
        <w:gridCol w:w="579"/>
        <w:gridCol w:w="579"/>
      </w:tblGrid>
      <w:tr w:rsidR="004E027A" w14:paraId="7E0E7007" w14:textId="77777777">
        <w:tblPrEx>
          <w:tblCellMar>
            <w:top w:w="0" w:type="dxa"/>
            <w:bottom w:w="0" w:type="dxa"/>
          </w:tblCellMar>
        </w:tblPrEx>
        <w:trPr>
          <w:tblHeader/>
        </w:trPr>
        <w:tc>
          <w:tcPr>
            <w:tcW w:w="579" w:type="dxa"/>
          </w:tcPr>
          <w:p w14:paraId="4D044D8C" w14:textId="77777777" w:rsidR="004E027A" w:rsidRPr="008C5A6E" w:rsidRDefault="004E027A">
            <w:pPr>
              <w:pStyle w:val="TAC"/>
              <w:rPr>
                <w:rFonts w:cs="Arial"/>
                <w:sz w:val="16"/>
              </w:rPr>
            </w:pPr>
            <w:r w:rsidRPr="008C5A6E">
              <w:rPr>
                <w:rFonts w:cs="Arial"/>
                <w:sz w:val="16"/>
              </w:rPr>
              <w:t>m\n</w:t>
            </w:r>
          </w:p>
        </w:tc>
        <w:tc>
          <w:tcPr>
            <w:tcW w:w="579" w:type="dxa"/>
          </w:tcPr>
          <w:p w14:paraId="391FDB90" w14:textId="77777777" w:rsidR="004E027A" w:rsidRPr="008C5A6E" w:rsidRDefault="004E027A">
            <w:pPr>
              <w:pStyle w:val="TAC"/>
              <w:rPr>
                <w:rFonts w:cs="Arial"/>
                <w:sz w:val="16"/>
              </w:rPr>
            </w:pPr>
            <w:r w:rsidRPr="008C5A6E">
              <w:rPr>
                <w:rFonts w:cs="Arial"/>
                <w:sz w:val="16"/>
              </w:rPr>
              <w:t>0</w:t>
            </w:r>
          </w:p>
        </w:tc>
        <w:tc>
          <w:tcPr>
            <w:tcW w:w="579" w:type="dxa"/>
          </w:tcPr>
          <w:p w14:paraId="1636E5C7" w14:textId="77777777" w:rsidR="004E027A" w:rsidRPr="008C5A6E" w:rsidRDefault="004E027A">
            <w:pPr>
              <w:pStyle w:val="TAC"/>
              <w:rPr>
                <w:rFonts w:cs="Arial"/>
                <w:sz w:val="16"/>
              </w:rPr>
            </w:pPr>
            <w:r w:rsidRPr="008C5A6E">
              <w:rPr>
                <w:rFonts w:cs="Arial"/>
                <w:sz w:val="16"/>
              </w:rPr>
              <w:t>1</w:t>
            </w:r>
          </w:p>
        </w:tc>
        <w:tc>
          <w:tcPr>
            <w:tcW w:w="579" w:type="dxa"/>
          </w:tcPr>
          <w:p w14:paraId="5319BB30" w14:textId="77777777" w:rsidR="004E027A" w:rsidRPr="008C5A6E" w:rsidRDefault="004E027A">
            <w:pPr>
              <w:pStyle w:val="TAC"/>
              <w:rPr>
                <w:rFonts w:cs="Arial"/>
                <w:sz w:val="16"/>
              </w:rPr>
            </w:pPr>
            <w:r w:rsidRPr="008C5A6E">
              <w:rPr>
                <w:rFonts w:cs="Arial"/>
                <w:sz w:val="16"/>
              </w:rPr>
              <w:t>2</w:t>
            </w:r>
          </w:p>
        </w:tc>
        <w:tc>
          <w:tcPr>
            <w:tcW w:w="579" w:type="dxa"/>
          </w:tcPr>
          <w:p w14:paraId="1D2F0D9C" w14:textId="77777777" w:rsidR="004E027A" w:rsidRPr="008C5A6E" w:rsidRDefault="004E027A">
            <w:pPr>
              <w:pStyle w:val="TAC"/>
              <w:rPr>
                <w:rFonts w:cs="Arial"/>
                <w:sz w:val="16"/>
              </w:rPr>
            </w:pPr>
            <w:r w:rsidRPr="008C5A6E">
              <w:rPr>
                <w:rFonts w:cs="Arial"/>
                <w:sz w:val="16"/>
              </w:rPr>
              <w:t>3</w:t>
            </w:r>
          </w:p>
        </w:tc>
        <w:tc>
          <w:tcPr>
            <w:tcW w:w="579" w:type="dxa"/>
          </w:tcPr>
          <w:p w14:paraId="3129E61A" w14:textId="77777777" w:rsidR="004E027A" w:rsidRPr="008C5A6E" w:rsidRDefault="004E027A">
            <w:pPr>
              <w:pStyle w:val="TAC"/>
              <w:rPr>
                <w:rFonts w:cs="Arial"/>
                <w:sz w:val="16"/>
              </w:rPr>
            </w:pPr>
            <w:r w:rsidRPr="008C5A6E">
              <w:rPr>
                <w:rFonts w:cs="Arial"/>
                <w:sz w:val="16"/>
              </w:rPr>
              <w:t>4</w:t>
            </w:r>
          </w:p>
        </w:tc>
        <w:tc>
          <w:tcPr>
            <w:tcW w:w="579" w:type="dxa"/>
          </w:tcPr>
          <w:p w14:paraId="2F6D316A" w14:textId="77777777" w:rsidR="004E027A" w:rsidRPr="008C5A6E" w:rsidRDefault="004E027A">
            <w:pPr>
              <w:pStyle w:val="TAC"/>
              <w:rPr>
                <w:rFonts w:cs="Arial"/>
                <w:sz w:val="16"/>
              </w:rPr>
            </w:pPr>
            <w:r w:rsidRPr="008C5A6E">
              <w:rPr>
                <w:rFonts w:cs="Arial"/>
                <w:sz w:val="16"/>
              </w:rPr>
              <w:t>5</w:t>
            </w:r>
          </w:p>
        </w:tc>
        <w:tc>
          <w:tcPr>
            <w:tcW w:w="579" w:type="dxa"/>
          </w:tcPr>
          <w:p w14:paraId="0B0D6B4E" w14:textId="77777777" w:rsidR="004E027A" w:rsidRPr="008C5A6E" w:rsidRDefault="004E027A">
            <w:pPr>
              <w:pStyle w:val="TAC"/>
              <w:rPr>
                <w:rFonts w:cs="Arial"/>
                <w:sz w:val="16"/>
              </w:rPr>
            </w:pPr>
            <w:r w:rsidRPr="008C5A6E">
              <w:rPr>
                <w:rFonts w:cs="Arial"/>
                <w:sz w:val="16"/>
              </w:rPr>
              <w:t>6</w:t>
            </w:r>
          </w:p>
        </w:tc>
        <w:tc>
          <w:tcPr>
            <w:tcW w:w="579" w:type="dxa"/>
          </w:tcPr>
          <w:p w14:paraId="1CDA40DE" w14:textId="77777777" w:rsidR="004E027A" w:rsidRPr="008C5A6E" w:rsidRDefault="004E027A">
            <w:pPr>
              <w:pStyle w:val="TAC"/>
              <w:rPr>
                <w:rFonts w:cs="Arial"/>
                <w:sz w:val="16"/>
              </w:rPr>
            </w:pPr>
            <w:r w:rsidRPr="008C5A6E">
              <w:rPr>
                <w:rFonts w:cs="Arial"/>
                <w:sz w:val="16"/>
              </w:rPr>
              <w:t>7</w:t>
            </w:r>
          </w:p>
        </w:tc>
        <w:tc>
          <w:tcPr>
            <w:tcW w:w="579" w:type="dxa"/>
          </w:tcPr>
          <w:p w14:paraId="7BF73A98" w14:textId="77777777" w:rsidR="004E027A" w:rsidRPr="008C5A6E" w:rsidRDefault="004E027A">
            <w:pPr>
              <w:pStyle w:val="TAC"/>
              <w:rPr>
                <w:rFonts w:cs="Arial"/>
                <w:sz w:val="16"/>
              </w:rPr>
            </w:pPr>
            <w:r w:rsidRPr="008C5A6E">
              <w:rPr>
                <w:rFonts w:cs="Arial"/>
                <w:sz w:val="16"/>
              </w:rPr>
              <w:t>8</w:t>
            </w:r>
          </w:p>
        </w:tc>
        <w:tc>
          <w:tcPr>
            <w:tcW w:w="579" w:type="dxa"/>
          </w:tcPr>
          <w:p w14:paraId="568FD107" w14:textId="77777777" w:rsidR="004E027A" w:rsidRPr="008C5A6E" w:rsidRDefault="004E027A">
            <w:pPr>
              <w:pStyle w:val="TAC"/>
              <w:rPr>
                <w:rFonts w:cs="Arial"/>
                <w:sz w:val="16"/>
              </w:rPr>
            </w:pPr>
            <w:r w:rsidRPr="008C5A6E">
              <w:rPr>
                <w:rFonts w:cs="Arial"/>
                <w:sz w:val="16"/>
              </w:rPr>
              <w:t>9</w:t>
            </w:r>
          </w:p>
        </w:tc>
        <w:tc>
          <w:tcPr>
            <w:tcW w:w="579" w:type="dxa"/>
          </w:tcPr>
          <w:p w14:paraId="6652E477" w14:textId="77777777" w:rsidR="004E027A" w:rsidRPr="008C5A6E" w:rsidRDefault="004E027A">
            <w:pPr>
              <w:pStyle w:val="TAC"/>
              <w:rPr>
                <w:rFonts w:cs="Arial"/>
                <w:sz w:val="16"/>
              </w:rPr>
            </w:pPr>
            <w:r w:rsidRPr="008C5A6E">
              <w:rPr>
                <w:rFonts w:cs="Arial"/>
                <w:sz w:val="16"/>
              </w:rPr>
              <w:t>10</w:t>
            </w:r>
          </w:p>
        </w:tc>
        <w:tc>
          <w:tcPr>
            <w:tcW w:w="579" w:type="dxa"/>
          </w:tcPr>
          <w:p w14:paraId="15138ACA" w14:textId="77777777" w:rsidR="004E027A" w:rsidRPr="008C5A6E" w:rsidRDefault="004E027A">
            <w:pPr>
              <w:pStyle w:val="TAC"/>
              <w:rPr>
                <w:rFonts w:cs="Arial"/>
                <w:sz w:val="16"/>
              </w:rPr>
            </w:pPr>
            <w:r w:rsidRPr="008C5A6E">
              <w:rPr>
                <w:rFonts w:cs="Arial"/>
                <w:sz w:val="16"/>
              </w:rPr>
              <w:t>11</w:t>
            </w:r>
          </w:p>
        </w:tc>
        <w:tc>
          <w:tcPr>
            <w:tcW w:w="579" w:type="dxa"/>
          </w:tcPr>
          <w:p w14:paraId="29C02DE4" w14:textId="77777777" w:rsidR="004E027A" w:rsidRPr="008C5A6E" w:rsidRDefault="004E027A">
            <w:pPr>
              <w:pStyle w:val="TAC"/>
              <w:rPr>
                <w:rFonts w:cs="Arial"/>
                <w:sz w:val="16"/>
              </w:rPr>
            </w:pPr>
            <w:r w:rsidRPr="008C5A6E">
              <w:rPr>
                <w:rFonts w:cs="Arial"/>
                <w:sz w:val="16"/>
              </w:rPr>
              <w:t>12</w:t>
            </w:r>
          </w:p>
        </w:tc>
        <w:tc>
          <w:tcPr>
            <w:tcW w:w="579" w:type="dxa"/>
          </w:tcPr>
          <w:p w14:paraId="4CAD5ABF" w14:textId="77777777" w:rsidR="004E027A" w:rsidRPr="008C5A6E" w:rsidRDefault="004E027A">
            <w:pPr>
              <w:pStyle w:val="TAC"/>
              <w:rPr>
                <w:rFonts w:cs="Arial"/>
                <w:sz w:val="16"/>
              </w:rPr>
            </w:pPr>
            <w:r w:rsidRPr="008C5A6E">
              <w:rPr>
                <w:rFonts w:cs="Arial"/>
                <w:sz w:val="16"/>
              </w:rPr>
              <w:t>13</w:t>
            </w:r>
          </w:p>
        </w:tc>
        <w:tc>
          <w:tcPr>
            <w:tcW w:w="579" w:type="dxa"/>
          </w:tcPr>
          <w:p w14:paraId="317F1FD6" w14:textId="77777777" w:rsidR="004E027A" w:rsidRPr="008C5A6E" w:rsidRDefault="004E027A">
            <w:pPr>
              <w:pStyle w:val="TAC"/>
              <w:rPr>
                <w:rFonts w:cs="Arial"/>
                <w:sz w:val="16"/>
              </w:rPr>
            </w:pPr>
            <w:r w:rsidRPr="008C5A6E">
              <w:rPr>
                <w:rFonts w:cs="Arial"/>
                <w:sz w:val="16"/>
              </w:rPr>
              <w:t>14</w:t>
            </w:r>
          </w:p>
        </w:tc>
        <w:tc>
          <w:tcPr>
            <w:tcW w:w="579" w:type="dxa"/>
          </w:tcPr>
          <w:p w14:paraId="74F53566" w14:textId="77777777" w:rsidR="004E027A" w:rsidRPr="008C5A6E" w:rsidRDefault="004E027A">
            <w:pPr>
              <w:pStyle w:val="TAC"/>
              <w:rPr>
                <w:rFonts w:cs="Arial"/>
                <w:sz w:val="16"/>
              </w:rPr>
            </w:pPr>
            <w:r w:rsidRPr="008C5A6E">
              <w:rPr>
                <w:rFonts w:cs="Arial"/>
                <w:sz w:val="16"/>
              </w:rPr>
              <w:t>15</w:t>
            </w:r>
          </w:p>
        </w:tc>
      </w:tr>
      <w:tr w:rsidR="004E027A" w14:paraId="7444BE48" w14:textId="77777777">
        <w:tblPrEx>
          <w:tblCellMar>
            <w:top w:w="0" w:type="dxa"/>
            <w:bottom w:w="0" w:type="dxa"/>
          </w:tblCellMar>
        </w:tblPrEx>
        <w:tc>
          <w:tcPr>
            <w:tcW w:w="579" w:type="dxa"/>
          </w:tcPr>
          <w:p w14:paraId="0AECC4FE" w14:textId="77777777" w:rsidR="004E027A" w:rsidRPr="008C5A6E" w:rsidRDefault="004E027A">
            <w:pPr>
              <w:pStyle w:val="TAC"/>
              <w:rPr>
                <w:rFonts w:cs="Arial"/>
                <w:sz w:val="16"/>
              </w:rPr>
            </w:pPr>
            <w:r w:rsidRPr="008C5A6E">
              <w:rPr>
                <w:rFonts w:cs="Arial"/>
                <w:sz w:val="16"/>
              </w:rPr>
              <w:t>0</w:t>
            </w:r>
          </w:p>
        </w:tc>
        <w:tc>
          <w:tcPr>
            <w:tcW w:w="579" w:type="dxa"/>
          </w:tcPr>
          <w:p w14:paraId="384DEEE9" w14:textId="77777777" w:rsidR="004E027A" w:rsidRPr="008C5A6E" w:rsidRDefault="004E027A">
            <w:pPr>
              <w:pStyle w:val="TAC"/>
              <w:rPr>
                <w:rFonts w:cs="Arial"/>
                <w:sz w:val="16"/>
              </w:rPr>
            </w:pPr>
            <w:r w:rsidRPr="008C5A6E">
              <w:rPr>
                <w:rFonts w:cs="Arial"/>
                <w:sz w:val="16"/>
              </w:rPr>
              <w:t>0</w:t>
            </w:r>
          </w:p>
        </w:tc>
        <w:tc>
          <w:tcPr>
            <w:tcW w:w="579" w:type="dxa"/>
          </w:tcPr>
          <w:p w14:paraId="20D321AF" w14:textId="77777777" w:rsidR="004E027A" w:rsidRPr="008C5A6E" w:rsidRDefault="004E027A">
            <w:pPr>
              <w:pStyle w:val="TAC"/>
              <w:rPr>
                <w:rFonts w:cs="Arial"/>
                <w:sz w:val="16"/>
              </w:rPr>
            </w:pPr>
            <w:r w:rsidRPr="008C5A6E">
              <w:rPr>
                <w:rFonts w:cs="Arial"/>
                <w:sz w:val="16"/>
              </w:rPr>
              <w:t>463</w:t>
            </w:r>
          </w:p>
        </w:tc>
        <w:tc>
          <w:tcPr>
            <w:tcW w:w="579" w:type="dxa"/>
          </w:tcPr>
          <w:p w14:paraId="5EC00386" w14:textId="77777777" w:rsidR="004E027A" w:rsidRPr="008C5A6E" w:rsidRDefault="004E027A">
            <w:pPr>
              <w:pStyle w:val="TAC"/>
              <w:rPr>
                <w:rFonts w:cs="Arial"/>
                <w:sz w:val="16"/>
              </w:rPr>
            </w:pPr>
            <w:r w:rsidRPr="008C5A6E">
              <w:rPr>
                <w:rFonts w:cs="Arial"/>
                <w:sz w:val="16"/>
              </w:rPr>
              <w:t>890</w:t>
            </w:r>
          </w:p>
        </w:tc>
        <w:tc>
          <w:tcPr>
            <w:tcW w:w="579" w:type="dxa"/>
          </w:tcPr>
          <w:p w14:paraId="07541A6D" w14:textId="77777777" w:rsidR="004E027A" w:rsidRPr="008C5A6E" w:rsidRDefault="004E027A">
            <w:pPr>
              <w:pStyle w:val="TAC"/>
              <w:rPr>
                <w:rFonts w:cs="Arial"/>
                <w:sz w:val="16"/>
              </w:rPr>
            </w:pPr>
            <w:r w:rsidRPr="008C5A6E">
              <w:rPr>
                <w:rFonts w:cs="Arial"/>
                <w:sz w:val="16"/>
              </w:rPr>
              <w:t>1038</w:t>
            </w:r>
          </w:p>
        </w:tc>
        <w:tc>
          <w:tcPr>
            <w:tcW w:w="579" w:type="dxa"/>
          </w:tcPr>
          <w:p w14:paraId="40868CE8" w14:textId="77777777" w:rsidR="004E027A" w:rsidRPr="008C5A6E" w:rsidRDefault="004E027A">
            <w:pPr>
              <w:pStyle w:val="TAC"/>
              <w:rPr>
                <w:rFonts w:cs="Arial"/>
                <w:sz w:val="16"/>
              </w:rPr>
            </w:pPr>
            <w:r w:rsidRPr="008C5A6E">
              <w:rPr>
                <w:rFonts w:cs="Arial"/>
                <w:sz w:val="16"/>
              </w:rPr>
              <w:t>220</w:t>
            </w:r>
          </w:p>
        </w:tc>
        <w:tc>
          <w:tcPr>
            <w:tcW w:w="579" w:type="dxa"/>
          </w:tcPr>
          <w:p w14:paraId="04D87ACC" w14:textId="77777777" w:rsidR="004E027A" w:rsidRPr="008C5A6E" w:rsidRDefault="004E027A">
            <w:pPr>
              <w:pStyle w:val="TAC"/>
              <w:rPr>
                <w:rFonts w:cs="Arial"/>
                <w:sz w:val="16"/>
              </w:rPr>
            </w:pPr>
            <w:r w:rsidRPr="008C5A6E">
              <w:rPr>
                <w:rFonts w:cs="Arial"/>
                <w:sz w:val="16"/>
              </w:rPr>
              <w:t>371</w:t>
            </w:r>
          </w:p>
        </w:tc>
        <w:tc>
          <w:tcPr>
            <w:tcW w:w="579" w:type="dxa"/>
          </w:tcPr>
          <w:p w14:paraId="7FEBA7C4" w14:textId="77777777" w:rsidR="004E027A" w:rsidRPr="008C5A6E" w:rsidRDefault="004E027A">
            <w:pPr>
              <w:pStyle w:val="TAC"/>
              <w:rPr>
                <w:rFonts w:cs="Arial"/>
                <w:sz w:val="16"/>
              </w:rPr>
            </w:pPr>
            <w:r w:rsidRPr="008C5A6E">
              <w:rPr>
                <w:rFonts w:cs="Arial"/>
                <w:sz w:val="16"/>
              </w:rPr>
              <w:t>795</w:t>
            </w:r>
          </w:p>
        </w:tc>
        <w:tc>
          <w:tcPr>
            <w:tcW w:w="579" w:type="dxa"/>
          </w:tcPr>
          <w:p w14:paraId="0E900B3C" w14:textId="77777777" w:rsidR="004E027A" w:rsidRPr="008C5A6E" w:rsidRDefault="004E027A">
            <w:pPr>
              <w:pStyle w:val="TAC"/>
              <w:rPr>
                <w:rFonts w:cs="Arial"/>
                <w:sz w:val="16"/>
              </w:rPr>
            </w:pPr>
            <w:r w:rsidRPr="008C5A6E">
              <w:rPr>
                <w:rFonts w:cs="Arial"/>
                <w:sz w:val="16"/>
              </w:rPr>
              <w:t>946</w:t>
            </w:r>
          </w:p>
        </w:tc>
        <w:tc>
          <w:tcPr>
            <w:tcW w:w="579" w:type="dxa"/>
          </w:tcPr>
          <w:p w14:paraId="470BA82E" w14:textId="77777777" w:rsidR="004E027A" w:rsidRPr="008C5A6E" w:rsidRDefault="004E027A">
            <w:pPr>
              <w:pStyle w:val="TAC"/>
              <w:rPr>
                <w:rFonts w:cs="Arial"/>
                <w:sz w:val="16"/>
              </w:rPr>
            </w:pPr>
            <w:r w:rsidRPr="008C5A6E">
              <w:rPr>
                <w:rFonts w:cs="Arial"/>
                <w:sz w:val="16"/>
              </w:rPr>
              <w:t>582</w:t>
            </w:r>
          </w:p>
        </w:tc>
        <w:tc>
          <w:tcPr>
            <w:tcW w:w="579" w:type="dxa"/>
          </w:tcPr>
          <w:p w14:paraId="253FCD12" w14:textId="77777777" w:rsidR="004E027A" w:rsidRPr="008C5A6E" w:rsidRDefault="004E027A">
            <w:pPr>
              <w:pStyle w:val="TAC"/>
              <w:rPr>
                <w:rFonts w:cs="Arial"/>
                <w:sz w:val="16"/>
              </w:rPr>
            </w:pPr>
            <w:r w:rsidRPr="008C5A6E">
              <w:rPr>
                <w:rFonts w:cs="Arial"/>
                <w:sz w:val="16"/>
              </w:rPr>
              <w:t>733</w:t>
            </w:r>
          </w:p>
        </w:tc>
        <w:tc>
          <w:tcPr>
            <w:tcW w:w="579" w:type="dxa"/>
          </w:tcPr>
          <w:p w14:paraId="1BAAF5A5" w14:textId="77777777" w:rsidR="004E027A" w:rsidRPr="008C5A6E" w:rsidRDefault="004E027A">
            <w:pPr>
              <w:pStyle w:val="TAC"/>
              <w:rPr>
                <w:rFonts w:cs="Arial"/>
                <w:sz w:val="16"/>
              </w:rPr>
            </w:pPr>
            <w:r w:rsidRPr="008C5A6E">
              <w:rPr>
                <w:rFonts w:cs="Arial"/>
                <w:sz w:val="16"/>
              </w:rPr>
              <w:t>1160</w:t>
            </w:r>
          </w:p>
        </w:tc>
        <w:tc>
          <w:tcPr>
            <w:tcW w:w="579" w:type="dxa"/>
          </w:tcPr>
          <w:p w14:paraId="089E8712" w14:textId="77777777" w:rsidR="004E027A" w:rsidRPr="008C5A6E" w:rsidRDefault="004E027A">
            <w:pPr>
              <w:pStyle w:val="TAC"/>
              <w:rPr>
                <w:rFonts w:cs="Arial"/>
                <w:sz w:val="16"/>
              </w:rPr>
            </w:pPr>
            <w:r w:rsidRPr="008C5A6E">
              <w:rPr>
                <w:rFonts w:cs="Arial"/>
                <w:sz w:val="16"/>
              </w:rPr>
              <w:t>63</w:t>
            </w:r>
          </w:p>
        </w:tc>
        <w:tc>
          <w:tcPr>
            <w:tcW w:w="579" w:type="dxa"/>
          </w:tcPr>
          <w:p w14:paraId="44B085FF" w14:textId="77777777" w:rsidR="004E027A" w:rsidRPr="008C5A6E" w:rsidRDefault="004E027A">
            <w:pPr>
              <w:pStyle w:val="TAC"/>
              <w:rPr>
                <w:rFonts w:cs="Arial"/>
                <w:sz w:val="16"/>
              </w:rPr>
            </w:pPr>
            <w:r w:rsidRPr="008C5A6E">
              <w:rPr>
                <w:rFonts w:cs="Arial"/>
                <w:sz w:val="16"/>
              </w:rPr>
              <w:t>490</w:t>
            </w:r>
          </w:p>
        </w:tc>
        <w:tc>
          <w:tcPr>
            <w:tcW w:w="579" w:type="dxa"/>
          </w:tcPr>
          <w:p w14:paraId="431153EA" w14:textId="77777777" w:rsidR="004E027A" w:rsidRPr="008C5A6E" w:rsidRDefault="004E027A">
            <w:pPr>
              <w:pStyle w:val="TAC"/>
              <w:rPr>
                <w:rFonts w:cs="Arial"/>
                <w:sz w:val="16"/>
              </w:rPr>
            </w:pPr>
            <w:r w:rsidRPr="008C5A6E">
              <w:rPr>
                <w:rFonts w:cs="Arial"/>
                <w:sz w:val="16"/>
              </w:rPr>
              <w:t>641</w:t>
            </w:r>
          </w:p>
        </w:tc>
        <w:tc>
          <w:tcPr>
            <w:tcW w:w="579" w:type="dxa"/>
          </w:tcPr>
          <w:p w14:paraId="0ACD0E67" w14:textId="77777777" w:rsidR="004E027A" w:rsidRPr="008C5A6E" w:rsidRDefault="004E027A">
            <w:pPr>
              <w:pStyle w:val="TAC"/>
              <w:rPr>
                <w:rFonts w:cs="Arial"/>
                <w:sz w:val="16"/>
              </w:rPr>
            </w:pPr>
            <w:r w:rsidRPr="008C5A6E">
              <w:rPr>
                <w:rFonts w:cs="Arial"/>
                <w:sz w:val="16"/>
              </w:rPr>
              <w:t>277</w:t>
            </w:r>
          </w:p>
        </w:tc>
        <w:tc>
          <w:tcPr>
            <w:tcW w:w="579" w:type="dxa"/>
          </w:tcPr>
          <w:p w14:paraId="77AE4973" w14:textId="77777777" w:rsidR="004E027A" w:rsidRPr="008C5A6E" w:rsidRDefault="004E027A">
            <w:pPr>
              <w:pStyle w:val="TAC"/>
              <w:rPr>
                <w:rFonts w:cs="Arial"/>
                <w:sz w:val="16"/>
              </w:rPr>
            </w:pPr>
            <w:r w:rsidRPr="008C5A6E">
              <w:rPr>
                <w:rFonts w:cs="Arial"/>
                <w:sz w:val="16"/>
              </w:rPr>
              <w:t>428</w:t>
            </w:r>
          </w:p>
        </w:tc>
      </w:tr>
      <w:tr w:rsidR="004E027A" w14:paraId="1D0DF217" w14:textId="77777777">
        <w:tblPrEx>
          <w:tblCellMar>
            <w:top w:w="0" w:type="dxa"/>
            <w:bottom w:w="0" w:type="dxa"/>
          </w:tblCellMar>
        </w:tblPrEx>
        <w:tc>
          <w:tcPr>
            <w:tcW w:w="579" w:type="dxa"/>
          </w:tcPr>
          <w:p w14:paraId="0C44B397" w14:textId="77777777" w:rsidR="004E027A" w:rsidRPr="008C5A6E" w:rsidRDefault="004E027A">
            <w:pPr>
              <w:pStyle w:val="TAC"/>
              <w:rPr>
                <w:rFonts w:cs="Arial"/>
                <w:sz w:val="16"/>
              </w:rPr>
            </w:pPr>
            <w:r w:rsidRPr="008C5A6E">
              <w:rPr>
                <w:rFonts w:cs="Arial"/>
                <w:sz w:val="16"/>
              </w:rPr>
              <w:t>1</w:t>
            </w:r>
          </w:p>
        </w:tc>
        <w:tc>
          <w:tcPr>
            <w:tcW w:w="579" w:type="dxa"/>
          </w:tcPr>
          <w:p w14:paraId="42AA5CD4" w14:textId="77777777" w:rsidR="004E027A" w:rsidRPr="008C5A6E" w:rsidRDefault="004E027A">
            <w:pPr>
              <w:pStyle w:val="TAC"/>
              <w:rPr>
                <w:rFonts w:cs="Arial"/>
                <w:sz w:val="16"/>
              </w:rPr>
            </w:pPr>
            <w:r w:rsidRPr="008C5A6E">
              <w:rPr>
                <w:rFonts w:cs="Arial"/>
                <w:sz w:val="16"/>
              </w:rPr>
              <w:t>852</w:t>
            </w:r>
          </w:p>
        </w:tc>
        <w:tc>
          <w:tcPr>
            <w:tcW w:w="579" w:type="dxa"/>
          </w:tcPr>
          <w:p w14:paraId="1CB81AF7" w14:textId="77777777" w:rsidR="004E027A" w:rsidRPr="008C5A6E" w:rsidRDefault="004E027A">
            <w:pPr>
              <w:pStyle w:val="TAC"/>
              <w:rPr>
                <w:rFonts w:cs="Arial"/>
                <w:sz w:val="16"/>
              </w:rPr>
            </w:pPr>
            <w:r w:rsidRPr="008C5A6E">
              <w:rPr>
                <w:rFonts w:cs="Arial"/>
                <w:sz w:val="16"/>
              </w:rPr>
              <w:t>1003</w:t>
            </w:r>
          </w:p>
        </w:tc>
        <w:tc>
          <w:tcPr>
            <w:tcW w:w="579" w:type="dxa"/>
          </w:tcPr>
          <w:p w14:paraId="5DEF496D" w14:textId="77777777" w:rsidR="004E027A" w:rsidRPr="008C5A6E" w:rsidRDefault="004E027A">
            <w:pPr>
              <w:pStyle w:val="TAC"/>
              <w:rPr>
                <w:rFonts w:cs="Arial"/>
                <w:sz w:val="16"/>
              </w:rPr>
            </w:pPr>
            <w:r w:rsidRPr="008C5A6E">
              <w:rPr>
                <w:rFonts w:cs="Arial"/>
                <w:sz w:val="16"/>
              </w:rPr>
              <w:t>185</w:t>
            </w:r>
          </w:p>
        </w:tc>
        <w:tc>
          <w:tcPr>
            <w:tcW w:w="579" w:type="dxa"/>
          </w:tcPr>
          <w:p w14:paraId="3FE0B051" w14:textId="77777777" w:rsidR="004E027A" w:rsidRPr="008C5A6E" w:rsidRDefault="004E027A">
            <w:pPr>
              <w:pStyle w:val="TAC"/>
              <w:rPr>
                <w:rFonts w:cs="Arial"/>
                <w:sz w:val="16"/>
              </w:rPr>
            </w:pPr>
            <w:r w:rsidRPr="008C5A6E">
              <w:rPr>
                <w:rFonts w:cs="Arial"/>
                <w:sz w:val="16"/>
              </w:rPr>
              <w:t>333</w:t>
            </w:r>
          </w:p>
        </w:tc>
        <w:tc>
          <w:tcPr>
            <w:tcW w:w="579" w:type="dxa"/>
          </w:tcPr>
          <w:p w14:paraId="29D8E579" w14:textId="77777777" w:rsidR="004E027A" w:rsidRPr="008C5A6E" w:rsidRDefault="004E027A">
            <w:pPr>
              <w:pStyle w:val="TAC"/>
              <w:rPr>
                <w:rFonts w:cs="Arial"/>
                <w:sz w:val="16"/>
              </w:rPr>
            </w:pPr>
            <w:r w:rsidRPr="008C5A6E">
              <w:rPr>
                <w:rFonts w:cs="Arial"/>
                <w:sz w:val="16"/>
              </w:rPr>
              <w:t>1223</w:t>
            </w:r>
          </w:p>
        </w:tc>
        <w:tc>
          <w:tcPr>
            <w:tcW w:w="579" w:type="dxa"/>
          </w:tcPr>
          <w:p w14:paraId="00E828D4" w14:textId="77777777" w:rsidR="004E027A" w:rsidRPr="008C5A6E" w:rsidRDefault="004E027A">
            <w:pPr>
              <w:pStyle w:val="TAC"/>
              <w:rPr>
                <w:rFonts w:cs="Arial"/>
                <w:sz w:val="16"/>
              </w:rPr>
            </w:pPr>
            <w:r w:rsidRPr="008C5A6E">
              <w:rPr>
                <w:rFonts w:cs="Arial"/>
                <w:sz w:val="16"/>
              </w:rPr>
              <w:t>120</w:t>
            </w:r>
          </w:p>
        </w:tc>
        <w:tc>
          <w:tcPr>
            <w:tcW w:w="579" w:type="dxa"/>
          </w:tcPr>
          <w:p w14:paraId="657306A2" w14:textId="77777777" w:rsidR="004E027A" w:rsidRPr="008C5A6E" w:rsidRDefault="004E027A">
            <w:pPr>
              <w:pStyle w:val="TAC"/>
              <w:rPr>
                <w:rFonts w:cs="Arial"/>
                <w:sz w:val="16"/>
              </w:rPr>
            </w:pPr>
            <w:r w:rsidRPr="008C5A6E">
              <w:rPr>
                <w:rFonts w:cs="Arial"/>
                <w:sz w:val="16"/>
              </w:rPr>
              <w:t>547</w:t>
            </w:r>
          </w:p>
        </w:tc>
        <w:tc>
          <w:tcPr>
            <w:tcW w:w="579" w:type="dxa"/>
          </w:tcPr>
          <w:p w14:paraId="08D268D8" w14:textId="77777777" w:rsidR="004E027A" w:rsidRPr="008C5A6E" w:rsidRDefault="004E027A">
            <w:pPr>
              <w:pStyle w:val="TAC"/>
              <w:rPr>
                <w:rFonts w:cs="Arial"/>
                <w:sz w:val="16"/>
              </w:rPr>
            </w:pPr>
            <w:r w:rsidRPr="008C5A6E">
              <w:rPr>
                <w:rFonts w:cs="Arial"/>
                <w:sz w:val="16"/>
              </w:rPr>
              <w:t>698</w:t>
            </w:r>
          </w:p>
        </w:tc>
        <w:tc>
          <w:tcPr>
            <w:tcW w:w="579" w:type="dxa"/>
          </w:tcPr>
          <w:p w14:paraId="0B0CEC4E" w14:textId="77777777" w:rsidR="004E027A" w:rsidRPr="008C5A6E" w:rsidRDefault="004E027A">
            <w:pPr>
              <w:pStyle w:val="TAC"/>
              <w:rPr>
                <w:rFonts w:cs="Arial"/>
                <w:sz w:val="16"/>
              </w:rPr>
            </w:pPr>
            <w:r w:rsidRPr="008C5A6E">
              <w:rPr>
                <w:rFonts w:cs="Arial"/>
                <w:sz w:val="16"/>
              </w:rPr>
              <w:t>1122</w:t>
            </w:r>
          </w:p>
        </w:tc>
        <w:tc>
          <w:tcPr>
            <w:tcW w:w="579" w:type="dxa"/>
          </w:tcPr>
          <w:p w14:paraId="09D22AE8" w14:textId="77777777" w:rsidR="004E027A" w:rsidRPr="008C5A6E" w:rsidRDefault="004E027A">
            <w:pPr>
              <w:pStyle w:val="TAC"/>
              <w:rPr>
                <w:rFonts w:cs="Arial"/>
                <w:sz w:val="16"/>
              </w:rPr>
            </w:pPr>
            <w:r w:rsidRPr="008C5A6E">
              <w:rPr>
                <w:rFonts w:cs="Arial"/>
                <w:sz w:val="16"/>
              </w:rPr>
              <w:t>28</w:t>
            </w:r>
          </w:p>
        </w:tc>
        <w:tc>
          <w:tcPr>
            <w:tcW w:w="579" w:type="dxa"/>
          </w:tcPr>
          <w:p w14:paraId="5EC4AD18" w14:textId="77777777" w:rsidR="004E027A" w:rsidRPr="008C5A6E" w:rsidRDefault="004E027A">
            <w:pPr>
              <w:pStyle w:val="TAC"/>
              <w:rPr>
                <w:rFonts w:cs="Arial"/>
                <w:sz w:val="16"/>
              </w:rPr>
            </w:pPr>
            <w:r w:rsidRPr="008C5A6E">
              <w:rPr>
                <w:rFonts w:cs="Arial"/>
                <w:sz w:val="16"/>
              </w:rPr>
              <w:t>915</w:t>
            </w:r>
          </w:p>
        </w:tc>
        <w:tc>
          <w:tcPr>
            <w:tcW w:w="579" w:type="dxa"/>
          </w:tcPr>
          <w:p w14:paraId="3A314F01" w14:textId="77777777" w:rsidR="004E027A" w:rsidRPr="008C5A6E" w:rsidRDefault="004E027A">
            <w:pPr>
              <w:pStyle w:val="TAC"/>
              <w:rPr>
                <w:rFonts w:cs="Arial"/>
                <w:sz w:val="16"/>
              </w:rPr>
            </w:pPr>
            <w:r w:rsidRPr="008C5A6E">
              <w:rPr>
                <w:rFonts w:cs="Arial"/>
                <w:sz w:val="16"/>
              </w:rPr>
              <w:t>1066</w:t>
            </w:r>
          </w:p>
        </w:tc>
        <w:tc>
          <w:tcPr>
            <w:tcW w:w="579" w:type="dxa"/>
          </w:tcPr>
          <w:p w14:paraId="10B0B8AD" w14:textId="77777777" w:rsidR="004E027A" w:rsidRPr="008C5A6E" w:rsidRDefault="004E027A">
            <w:pPr>
              <w:pStyle w:val="TAC"/>
              <w:rPr>
                <w:rFonts w:cs="Arial"/>
                <w:sz w:val="16"/>
              </w:rPr>
            </w:pPr>
            <w:r w:rsidRPr="008C5A6E">
              <w:rPr>
                <w:rFonts w:cs="Arial"/>
                <w:sz w:val="16"/>
              </w:rPr>
              <w:t>242</w:t>
            </w:r>
          </w:p>
        </w:tc>
        <w:tc>
          <w:tcPr>
            <w:tcW w:w="579" w:type="dxa"/>
          </w:tcPr>
          <w:p w14:paraId="66A97A1F" w14:textId="77777777" w:rsidR="004E027A" w:rsidRPr="008C5A6E" w:rsidRDefault="004E027A">
            <w:pPr>
              <w:pStyle w:val="TAC"/>
              <w:rPr>
                <w:rFonts w:cs="Arial"/>
                <w:sz w:val="16"/>
              </w:rPr>
            </w:pPr>
            <w:r w:rsidRPr="008C5A6E">
              <w:rPr>
                <w:rFonts w:cs="Arial"/>
                <w:sz w:val="16"/>
              </w:rPr>
              <w:t>390</w:t>
            </w:r>
          </w:p>
        </w:tc>
        <w:tc>
          <w:tcPr>
            <w:tcW w:w="579" w:type="dxa"/>
          </w:tcPr>
          <w:p w14:paraId="0EBED6B9" w14:textId="77777777" w:rsidR="004E027A" w:rsidRPr="008C5A6E" w:rsidRDefault="004E027A">
            <w:pPr>
              <w:pStyle w:val="TAC"/>
              <w:rPr>
                <w:rFonts w:cs="Arial"/>
                <w:sz w:val="16"/>
              </w:rPr>
            </w:pPr>
            <w:r w:rsidRPr="008C5A6E">
              <w:rPr>
                <w:rFonts w:cs="Arial"/>
                <w:sz w:val="16"/>
              </w:rPr>
              <w:t>817</w:t>
            </w:r>
          </w:p>
        </w:tc>
        <w:tc>
          <w:tcPr>
            <w:tcW w:w="579" w:type="dxa"/>
          </w:tcPr>
          <w:p w14:paraId="4A403A6B" w14:textId="77777777" w:rsidR="004E027A" w:rsidRPr="008C5A6E" w:rsidRDefault="004E027A">
            <w:pPr>
              <w:pStyle w:val="TAC"/>
              <w:rPr>
                <w:rFonts w:cs="Arial"/>
                <w:sz w:val="16"/>
              </w:rPr>
            </w:pPr>
            <w:r w:rsidRPr="008C5A6E">
              <w:rPr>
                <w:rFonts w:cs="Arial"/>
                <w:sz w:val="16"/>
              </w:rPr>
              <w:t>968</w:t>
            </w:r>
          </w:p>
        </w:tc>
      </w:tr>
      <w:tr w:rsidR="004E027A" w14:paraId="1670BBC3" w14:textId="77777777">
        <w:tblPrEx>
          <w:tblCellMar>
            <w:top w:w="0" w:type="dxa"/>
            <w:bottom w:w="0" w:type="dxa"/>
          </w:tblCellMar>
        </w:tblPrEx>
        <w:tc>
          <w:tcPr>
            <w:tcW w:w="579" w:type="dxa"/>
          </w:tcPr>
          <w:p w14:paraId="3B0D2051" w14:textId="77777777" w:rsidR="004E027A" w:rsidRPr="008C5A6E" w:rsidRDefault="004E027A">
            <w:pPr>
              <w:pStyle w:val="TAC"/>
              <w:rPr>
                <w:rFonts w:cs="Arial"/>
                <w:sz w:val="16"/>
              </w:rPr>
            </w:pPr>
            <w:r w:rsidRPr="008C5A6E">
              <w:rPr>
                <w:rFonts w:cs="Arial"/>
                <w:sz w:val="16"/>
              </w:rPr>
              <w:t>2</w:t>
            </w:r>
          </w:p>
        </w:tc>
        <w:tc>
          <w:tcPr>
            <w:tcW w:w="579" w:type="dxa"/>
          </w:tcPr>
          <w:p w14:paraId="019D939A" w14:textId="77777777" w:rsidR="004E027A" w:rsidRPr="008C5A6E" w:rsidRDefault="004E027A">
            <w:pPr>
              <w:pStyle w:val="TAC"/>
              <w:rPr>
                <w:rFonts w:cs="Arial"/>
                <w:sz w:val="16"/>
              </w:rPr>
            </w:pPr>
            <w:r w:rsidRPr="008C5A6E">
              <w:rPr>
                <w:rFonts w:cs="Arial"/>
                <w:sz w:val="16"/>
              </w:rPr>
              <w:t>610</w:t>
            </w:r>
          </w:p>
        </w:tc>
        <w:tc>
          <w:tcPr>
            <w:tcW w:w="579" w:type="dxa"/>
          </w:tcPr>
          <w:p w14:paraId="15343C10" w14:textId="77777777" w:rsidR="004E027A" w:rsidRPr="008C5A6E" w:rsidRDefault="004E027A">
            <w:pPr>
              <w:pStyle w:val="TAC"/>
              <w:rPr>
                <w:rFonts w:cs="Arial"/>
                <w:sz w:val="16"/>
              </w:rPr>
            </w:pPr>
            <w:r w:rsidRPr="008C5A6E">
              <w:rPr>
                <w:rFonts w:cs="Arial"/>
                <w:sz w:val="16"/>
              </w:rPr>
              <w:t>761</w:t>
            </w:r>
          </w:p>
        </w:tc>
        <w:tc>
          <w:tcPr>
            <w:tcW w:w="579" w:type="dxa"/>
          </w:tcPr>
          <w:p w14:paraId="0FF0DF60" w14:textId="77777777" w:rsidR="004E027A" w:rsidRPr="008C5A6E" w:rsidRDefault="004E027A">
            <w:pPr>
              <w:pStyle w:val="TAC"/>
              <w:rPr>
                <w:rFonts w:cs="Arial"/>
                <w:sz w:val="16"/>
              </w:rPr>
            </w:pPr>
            <w:r w:rsidRPr="008C5A6E">
              <w:rPr>
                <w:rFonts w:cs="Arial"/>
                <w:sz w:val="16"/>
              </w:rPr>
              <w:t>1185</w:t>
            </w:r>
          </w:p>
        </w:tc>
        <w:tc>
          <w:tcPr>
            <w:tcW w:w="579" w:type="dxa"/>
          </w:tcPr>
          <w:p w14:paraId="26B60F46" w14:textId="77777777" w:rsidR="004E027A" w:rsidRPr="008C5A6E" w:rsidRDefault="004E027A">
            <w:pPr>
              <w:pStyle w:val="TAC"/>
              <w:rPr>
                <w:rFonts w:cs="Arial"/>
                <w:sz w:val="16"/>
              </w:rPr>
            </w:pPr>
            <w:r w:rsidRPr="008C5A6E">
              <w:rPr>
                <w:rFonts w:cs="Arial"/>
                <w:sz w:val="16"/>
              </w:rPr>
              <w:t>85</w:t>
            </w:r>
          </w:p>
        </w:tc>
        <w:tc>
          <w:tcPr>
            <w:tcW w:w="579" w:type="dxa"/>
          </w:tcPr>
          <w:p w14:paraId="3174C4C3" w14:textId="77777777" w:rsidR="004E027A" w:rsidRPr="008C5A6E" w:rsidRDefault="004E027A">
            <w:pPr>
              <w:pStyle w:val="TAC"/>
              <w:rPr>
                <w:rFonts w:cs="Arial"/>
                <w:sz w:val="16"/>
              </w:rPr>
            </w:pPr>
            <w:r w:rsidRPr="008C5A6E">
              <w:rPr>
                <w:rFonts w:cs="Arial"/>
                <w:sz w:val="16"/>
              </w:rPr>
              <w:t>512</w:t>
            </w:r>
          </w:p>
        </w:tc>
        <w:tc>
          <w:tcPr>
            <w:tcW w:w="579" w:type="dxa"/>
          </w:tcPr>
          <w:p w14:paraId="67AD443E" w14:textId="77777777" w:rsidR="004E027A" w:rsidRPr="008C5A6E" w:rsidRDefault="004E027A">
            <w:pPr>
              <w:pStyle w:val="TAC"/>
              <w:rPr>
                <w:rFonts w:cs="Arial"/>
                <w:sz w:val="16"/>
              </w:rPr>
            </w:pPr>
            <w:r w:rsidRPr="008C5A6E">
              <w:rPr>
                <w:rFonts w:cs="Arial"/>
                <w:sz w:val="16"/>
              </w:rPr>
              <w:t>660</w:t>
            </w:r>
          </w:p>
        </w:tc>
        <w:tc>
          <w:tcPr>
            <w:tcW w:w="579" w:type="dxa"/>
          </w:tcPr>
          <w:p w14:paraId="7D1FE715" w14:textId="77777777" w:rsidR="004E027A" w:rsidRPr="008C5A6E" w:rsidRDefault="004E027A">
            <w:pPr>
              <w:pStyle w:val="TAC"/>
              <w:rPr>
                <w:rFonts w:cs="Arial"/>
                <w:sz w:val="16"/>
              </w:rPr>
            </w:pPr>
            <w:r w:rsidRPr="008C5A6E">
              <w:rPr>
                <w:rFonts w:cs="Arial"/>
                <w:sz w:val="16"/>
              </w:rPr>
              <w:t>305</w:t>
            </w:r>
          </w:p>
        </w:tc>
        <w:tc>
          <w:tcPr>
            <w:tcW w:w="579" w:type="dxa"/>
          </w:tcPr>
          <w:p w14:paraId="4BF11002" w14:textId="77777777" w:rsidR="004E027A" w:rsidRPr="008C5A6E" w:rsidRDefault="004E027A">
            <w:pPr>
              <w:pStyle w:val="TAC"/>
              <w:rPr>
                <w:rFonts w:cs="Arial"/>
                <w:sz w:val="16"/>
              </w:rPr>
            </w:pPr>
            <w:r w:rsidRPr="008C5A6E">
              <w:rPr>
                <w:rFonts w:cs="Arial"/>
                <w:sz w:val="16"/>
              </w:rPr>
              <w:t>453</w:t>
            </w:r>
          </w:p>
        </w:tc>
        <w:tc>
          <w:tcPr>
            <w:tcW w:w="579" w:type="dxa"/>
          </w:tcPr>
          <w:p w14:paraId="79FFEE78" w14:textId="77777777" w:rsidR="004E027A" w:rsidRPr="008C5A6E" w:rsidRDefault="004E027A">
            <w:pPr>
              <w:pStyle w:val="TAC"/>
              <w:rPr>
                <w:rFonts w:cs="Arial"/>
                <w:sz w:val="16"/>
              </w:rPr>
            </w:pPr>
            <w:r w:rsidRPr="008C5A6E">
              <w:rPr>
                <w:rFonts w:cs="Arial"/>
                <w:sz w:val="16"/>
              </w:rPr>
              <w:t>880</w:t>
            </w:r>
          </w:p>
        </w:tc>
        <w:tc>
          <w:tcPr>
            <w:tcW w:w="579" w:type="dxa"/>
          </w:tcPr>
          <w:p w14:paraId="6A6C7850" w14:textId="77777777" w:rsidR="004E027A" w:rsidRPr="008C5A6E" w:rsidRDefault="004E027A">
            <w:pPr>
              <w:pStyle w:val="TAC"/>
              <w:rPr>
                <w:rFonts w:cs="Arial"/>
                <w:sz w:val="16"/>
              </w:rPr>
            </w:pPr>
            <w:r w:rsidRPr="008C5A6E">
              <w:rPr>
                <w:rFonts w:cs="Arial"/>
                <w:sz w:val="16"/>
              </w:rPr>
              <w:t>1031</w:t>
            </w:r>
          </w:p>
        </w:tc>
        <w:tc>
          <w:tcPr>
            <w:tcW w:w="579" w:type="dxa"/>
          </w:tcPr>
          <w:p w14:paraId="5E5085AE" w14:textId="77777777" w:rsidR="004E027A" w:rsidRPr="008C5A6E" w:rsidRDefault="004E027A">
            <w:pPr>
              <w:pStyle w:val="TAC"/>
              <w:rPr>
                <w:rFonts w:cs="Arial"/>
                <w:sz w:val="16"/>
              </w:rPr>
            </w:pPr>
            <w:r w:rsidRPr="008C5A6E">
              <w:rPr>
                <w:rFonts w:cs="Arial"/>
                <w:sz w:val="16"/>
              </w:rPr>
              <w:t>204</w:t>
            </w:r>
          </w:p>
        </w:tc>
        <w:tc>
          <w:tcPr>
            <w:tcW w:w="579" w:type="dxa"/>
          </w:tcPr>
          <w:p w14:paraId="52253E46" w14:textId="77777777" w:rsidR="004E027A" w:rsidRPr="008C5A6E" w:rsidRDefault="004E027A">
            <w:pPr>
              <w:pStyle w:val="TAC"/>
              <w:rPr>
                <w:rFonts w:cs="Arial"/>
                <w:sz w:val="16"/>
              </w:rPr>
            </w:pPr>
            <w:r w:rsidRPr="008C5A6E">
              <w:rPr>
                <w:rFonts w:cs="Arial"/>
                <w:sz w:val="16"/>
              </w:rPr>
              <w:t>355</w:t>
            </w:r>
          </w:p>
        </w:tc>
        <w:tc>
          <w:tcPr>
            <w:tcW w:w="579" w:type="dxa"/>
          </w:tcPr>
          <w:p w14:paraId="79D2EA01" w14:textId="77777777" w:rsidR="004E027A" w:rsidRPr="008C5A6E" w:rsidRDefault="004E027A">
            <w:pPr>
              <w:pStyle w:val="TAC"/>
              <w:rPr>
                <w:rFonts w:cs="Arial"/>
                <w:sz w:val="16"/>
              </w:rPr>
            </w:pPr>
            <w:r w:rsidRPr="008C5A6E">
              <w:rPr>
                <w:rFonts w:cs="Arial"/>
                <w:sz w:val="16"/>
              </w:rPr>
              <w:t>782</w:t>
            </w:r>
          </w:p>
        </w:tc>
        <w:tc>
          <w:tcPr>
            <w:tcW w:w="579" w:type="dxa"/>
          </w:tcPr>
          <w:p w14:paraId="2B681BC1" w14:textId="77777777" w:rsidR="004E027A" w:rsidRPr="008C5A6E" w:rsidRDefault="004E027A">
            <w:pPr>
              <w:pStyle w:val="TAC"/>
              <w:rPr>
                <w:rFonts w:cs="Arial"/>
                <w:sz w:val="16"/>
              </w:rPr>
            </w:pPr>
            <w:r w:rsidRPr="008C5A6E">
              <w:rPr>
                <w:rFonts w:cs="Arial"/>
                <w:sz w:val="16"/>
              </w:rPr>
              <w:t>1242</w:t>
            </w:r>
          </w:p>
        </w:tc>
        <w:tc>
          <w:tcPr>
            <w:tcW w:w="579" w:type="dxa"/>
          </w:tcPr>
          <w:p w14:paraId="53FD8A76" w14:textId="77777777" w:rsidR="004E027A" w:rsidRPr="008C5A6E" w:rsidRDefault="004E027A">
            <w:pPr>
              <w:pStyle w:val="TAC"/>
              <w:rPr>
                <w:rFonts w:cs="Arial"/>
                <w:sz w:val="16"/>
              </w:rPr>
            </w:pPr>
            <w:r w:rsidRPr="008C5A6E">
              <w:rPr>
                <w:rFonts w:cs="Arial"/>
                <w:sz w:val="16"/>
              </w:rPr>
              <w:t>148</w:t>
            </w:r>
          </w:p>
        </w:tc>
        <w:tc>
          <w:tcPr>
            <w:tcW w:w="579" w:type="dxa"/>
          </w:tcPr>
          <w:p w14:paraId="40B5B86B" w14:textId="77777777" w:rsidR="004E027A" w:rsidRPr="008C5A6E" w:rsidRDefault="004E027A">
            <w:pPr>
              <w:pStyle w:val="TAC"/>
              <w:rPr>
                <w:rFonts w:cs="Arial"/>
                <w:sz w:val="16"/>
              </w:rPr>
            </w:pPr>
            <w:r w:rsidRPr="008C5A6E">
              <w:rPr>
                <w:rFonts w:cs="Arial"/>
                <w:sz w:val="16"/>
              </w:rPr>
              <w:t>575</w:t>
            </w:r>
          </w:p>
        </w:tc>
      </w:tr>
      <w:tr w:rsidR="004E027A" w14:paraId="5D215DA8" w14:textId="77777777">
        <w:tblPrEx>
          <w:tblCellMar>
            <w:top w:w="0" w:type="dxa"/>
            <w:bottom w:w="0" w:type="dxa"/>
          </w:tblCellMar>
        </w:tblPrEx>
        <w:tc>
          <w:tcPr>
            <w:tcW w:w="579" w:type="dxa"/>
          </w:tcPr>
          <w:p w14:paraId="7DDFE7FA" w14:textId="77777777" w:rsidR="004E027A" w:rsidRPr="008C5A6E" w:rsidRDefault="004E027A">
            <w:pPr>
              <w:pStyle w:val="TAC"/>
              <w:rPr>
                <w:rFonts w:cs="Arial"/>
                <w:sz w:val="16"/>
              </w:rPr>
            </w:pPr>
            <w:r w:rsidRPr="008C5A6E">
              <w:rPr>
                <w:rFonts w:cs="Arial"/>
                <w:sz w:val="16"/>
              </w:rPr>
              <w:t>3</w:t>
            </w:r>
          </w:p>
        </w:tc>
        <w:tc>
          <w:tcPr>
            <w:tcW w:w="579" w:type="dxa"/>
          </w:tcPr>
          <w:p w14:paraId="11D34E3F" w14:textId="77777777" w:rsidR="004E027A" w:rsidRPr="008C5A6E" w:rsidRDefault="004E027A">
            <w:pPr>
              <w:pStyle w:val="TAC"/>
              <w:rPr>
                <w:rFonts w:cs="Arial"/>
                <w:sz w:val="16"/>
              </w:rPr>
            </w:pPr>
            <w:r w:rsidRPr="008C5A6E">
              <w:rPr>
                <w:rFonts w:cs="Arial"/>
                <w:sz w:val="16"/>
              </w:rPr>
              <w:t>723</w:t>
            </w:r>
          </w:p>
        </w:tc>
        <w:tc>
          <w:tcPr>
            <w:tcW w:w="579" w:type="dxa"/>
          </w:tcPr>
          <w:p w14:paraId="726D7411" w14:textId="77777777" w:rsidR="004E027A" w:rsidRPr="008C5A6E" w:rsidRDefault="004E027A">
            <w:pPr>
              <w:pStyle w:val="TAC"/>
              <w:rPr>
                <w:rFonts w:cs="Arial"/>
                <w:sz w:val="16"/>
              </w:rPr>
            </w:pPr>
            <w:r w:rsidRPr="008C5A6E">
              <w:rPr>
                <w:rFonts w:cs="Arial"/>
                <w:sz w:val="16"/>
              </w:rPr>
              <w:t>1150</w:t>
            </w:r>
          </w:p>
        </w:tc>
        <w:tc>
          <w:tcPr>
            <w:tcW w:w="579" w:type="dxa"/>
          </w:tcPr>
          <w:p w14:paraId="6C0A9E51" w14:textId="77777777" w:rsidR="004E027A" w:rsidRPr="008C5A6E" w:rsidRDefault="004E027A">
            <w:pPr>
              <w:pStyle w:val="TAC"/>
              <w:rPr>
                <w:rFonts w:cs="Arial"/>
                <w:sz w:val="16"/>
              </w:rPr>
            </w:pPr>
            <w:r w:rsidRPr="008C5A6E">
              <w:rPr>
                <w:rFonts w:cs="Arial"/>
                <w:sz w:val="16"/>
              </w:rPr>
              <w:t>50</w:t>
            </w:r>
          </w:p>
        </w:tc>
        <w:tc>
          <w:tcPr>
            <w:tcW w:w="579" w:type="dxa"/>
          </w:tcPr>
          <w:p w14:paraId="6E688A3A" w14:textId="77777777" w:rsidR="004E027A" w:rsidRPr="008C5A6E" w:rsidRDefault="004E027A">
            <w:pPr>
              <w:pStyle w:val="TAC"/>
              <w:rPr>
                <w:rFonts w:cs="Arial"/>
                <w:sz w:val="16"/>
              </w:rPr>
            </w:pPr>
            <w:r w:rsidRPr="008C5A6E">
              <w:rPr>
                <w:rFonts w:cs="Arial"/>
                <w:sz w:val="16"/>
              </w:rPr>
              <w:t>474</w:t>
            </w:r>
          </w:p>
        </w:tc>
        <w:tc>
          <w:tcPr>
            <w:tcW w:w="579" w:type="dxa"/>
          </w:tcPr>
          <w:p w14:paraId="3B8BB633" w14:textId="77777777" w:rsidR="004E027A" w:rsidRPr="008C5A6E" w:rsidRDefault="004E027A">
            <w:pPr>
              <w:pStyle w:val="TAC"/>
              <w:rPr>
                <w:rFonts w:cs="Arial"/>
                <w:sz w:val="16"/>
              </w:rPr>
            </w:pPr>
            <w:r w:rsidRPr="008C5A6E">
              <w:rPr>
                <w:rFonts w:cs="Arial"/>
                <w:sz w:val="16"/>
              </w:rPr>
              <w:t>625</w:t>
            </w:r>
          </w:p>
        </w:tc>
        <w:tc>
          <w:tcPr>
            <w:tcW w:w="579" w:type="dxa"/>
          </w:tcPr>
          <w:p w14:paraId="79D9A85A" w14:textId="77777777" w:rsidR="004E027A" w:rsidRPr="008C5A6E" w:rsidRDefault="004E027A">
            <w:pPr>
              <w:pStyle w:val="TAC"/>
              <w:rPr>
                <w:rFonts w:cs="Arial"/>
                <w:sz w:val="16"/>
              </w:rPr>
            </w:pPr>
            <w:r w:rsidRPr="008C5A6E">
              <w:rPr>
                <w:rFonts w:cs="Arial"/>
                <w:sz w:val="16"/>
              </w:rPr>
              <w:t>1088</w:t>
            </w:r>
          </w:p>
        </w:tc>
        <w:tc>
          <w:tcPr>
            <w:tcW w:w="579" w:type="dxa"/>
          </w:tcPr>
          <w:p w14:paraId="2E1C7F21" w14:textId="77777777" w:rsidR="004E027A" w:rsidRPr="008C5A6E" w:rsidRDefault="004E027A">
            <w:pPr>
              <w:pStyle w:val="TAC"/>
              <w:rPr>
                <w:rFonts w:cs="Arial"/>
                <w:sz w:val="16"/>
              </w:rPr>
            </w:pPr>
            <w:r w:rsidRPr="008C5A6E">
              <w:rPr>
                <w:rFonts w:cs="Arial"/>
                <w:sz w:val="16"/>
              </w:rPr>
              <w:t>267</w:t>
            </w:r>
          </w:p>
        </w:tc>
        <w:tc>
          <w:tcPr>
            <w:tcW w:w="579" w:type="dxa"/>
          </w:tcPr>
          <w:p w14:paraId="1645E756" w14:textId="77777777" w:rsidR="004E027A" w:rsidRPr="008C5A6E" w:rsidRDefault="004E027A">
            <w:pPr>
              <w:pStyle w:val="TAC"/>
              <w:rPr>
                <w:rFonts w:cs="Arial"/>
                <w:sz w:val="16"/>
              </w:rPr>
            </w:pPr>
            <w:r w:rsidRPr="008C5A6E">
              <w:rPr>
                <w:rFonts w:cs="Arial"/>
                <w:sz w:val="16"/>
              </w:rPr>
              <w:t>418</w:t>
            </w:r>
          </w:p>
        </w:tc>
        <w:tc>
          <w:tcPr>
            <w:tcW w:w="579" w:type="dxa"/>
          </w:tcPr>
          <w:p w14:paraId="12C899A0" w14:textId="77777777" w:rsidR="004E027A" w:rsidRPr="008C5A6E" w:rsidRDefault="004E027A">
            <w:pPr>
              <w:pStyle w:val="TAC"/>
              <w:rPr>
                <w:rFonts w:cs="Arial"/>
                <w:sz w:val="16"/>
              </w:rPr>
            </w:pPr>
            <w:r w:rsidRPr="008C5A6E">
              <w:rPr>
                <w:rFonts w:cs="Arial"/>
                <w:sz w:val="16"/>
              </w:rPr>
              <w:t>845</w:t>
            </w:r>
          </w:p>
        </w:tc>
        <w:tc>
          <w:tcPr>
            <w:tcW w:w="579" w:type="dxa"/>
          </w:tcPr>
          <w:p w14:paraId="34BA3843" w14:textId="77777777" w:rsidR="004E027A" w:rsidRPr="008C5A6E" w:rsidRDefault="004E027A">
            <w:pPr>
              <w:pStyle w:val="TAC"/>
              <w:rPr>
                <w:rFonts w:cs="Arial"/>
                <w:sz w:val="16"/>
              </w:rPr>
            </w:pPr>
            <w:r w:rsidRPr="008C5A6E">
              <w:rPr>
                <w:rFonts w:cs="Arial"/>
                <w:sz w:val="16"/>
              </w:rPr>
              <w:t>993</w:t>
            </w:r>
          </w:p>
        </w:tc>
        <w:tc>
          <w:tcPr>
            <w:tcW w:w="579" w:type="dxa"/>
          </w:tcPr>
          <w:p w14:paraId="670D3176" w14:textId="77777777" w:rsidR="004E027A" w:rsidRPr="008C5A6E" w:rsidRDefault="004E027A">
            <w:pPr>
              <w:pStyle w:val="TAC"/>
              <w:rPr>
                <w:rFonts w:cs="Arial"/>
                <w:sz w:val="16"/>
              </w:rPr>
            </w:pPr>
            <w:r w:rsidRPr="008C5A6E">
              <w:rPr>
                <w:rFonts w:cs="Arial"/>
                <w:sz w:val="16"/>
              </w:rPr>
              <w:t>169</w:t>
            </w:r>
          </w:p>
        </w:tc>
        <w:tc>
          <w:tcPr>
            <w:tcW w:w="579" w:type="dxa"/>
          </w:tcPr>
          <w:p w14:paraId="002F74E1" w14:textId="77777777" w:rsidR="004E027A" w:rsidRPr="008C5A6E" w:rsidRDefault="004E027A">
            <w:pPr>
              <w:pStyle w:val="TAC"/>
              <w:rPr>
                <w:rFonts w:cs="Arial"/>
                <w:sz w:val="16"/>
              </w:rPr>
            </w:pPr>
            <w:r w:rsidRPr="008C5A6E">
              <w:rPr>
                <w:rFonts w:cs="Arial"/>
                <w:sz w:val="16"/>
              </w:rPr>
              <w:t>320</w:t>
            </w:r>
          </w:p>
        </w:tc>
        <w:tc>
          <w:tcPr>
            <w:tcW w:w="579" w:type="dxa"/>
          </w:tcPr>
          <w:p w14:paraId="37A39CA1" w14:textId="77777777" w:rsidR="004E027A" w:rsidRPr="008C5A6E" w:rsidRDefault="004E027A">
            <w:pPr>
              <w:pStyle w:val="TAC"/>
              <w:rPr>
                <w:rFonts w:cs="Arial"/>
                <w:sz w:val="16"/>
              </w:rPr>
            </w:pPr>
            <w:r w:rsidRPr="008C5A6E">
              <w:rPr>
                <w:rFonts w:cs="Arial"/>
                <w:sz w:val="16"/>
              </w:rPr>
              <w:t>1207</w:t>
            </w:r>
          </w:p>
        </w:tc>
        <w:tc>
          <w:tcPr>
            <w:tcW w:w="579" w:type="dxa"/>
          </w:tcPr>
          <w:p w14:paraId="1ABC8B82" w14:textId="77777777" w:rsidR="004E027A" w:rsidRPr="008C5A6E" w:rsidRDefault="004E027A">
            <w:pPr>
              <w:pStyle w:val="TAC"/>
              <w:rPr>
                <w:rFonts w:cs="Arial"/>
                <w:sz w:val="16"/>
              </w:rPr>
            </w:pPr>
            <w:r w:rsidRPr="008C5A6E">
              <w:rPr>
                <w:rFonts w:cs="Arial"/>
                <w:sz w:val="16"/>
              </w:rPr>
              <w:t>113</w:t>
            </w:r>
          </w:p>
        </w:tc>
        <w:tc>
          <w:tcPr>
            <w:tcW w:w="579" w:type="dxa"/>
          </w:tcPr>
          <w:p w14:paraId="4E40B2DF" w14:textId="77777777" w:rsidR="004E027A" w:rsidRPr="008C5A6E" w:rsidRDefault="004E027A">
            <w:pPr>
              <w:pStyle w:val="TAC"/>
              <w:rPr>
                <w:rFonts w:cs="Arial"/>
                <w:sz w:val="16"/>
              </w:rPr>
            </w:pPr>
            <w:r w:rsidRPr="008C5A6E">
              <w:rPr>
                <w:rFonts w:cs="Arial"/>
                <w:sz w:val="16"/>
              </w:rPr>
              <w:t>537</w:t>
            </w:r>
          </w:p>
        </w:tc>
        <w:tc>
          <w:tcPr>
            <w:tcW w:w="579" w:type="dxa"/>
          </w:tcPr>
          <w:p w14:paraId="231AFB24" w14:textId="77777777" w:rsidR="004E027A" w:rsidRPr="008C5A6E" w:rsidRDefault="004E027A">
            <w:pPr>
              <w:pStyle w:val="TAC"/>
              <w:rPr>
                <w:rFonts w:cs="Arial"/>
                <w:sz w:val="16"/>
              </w:rPr>
            </w:pPr>
            <w:r w:rsidRPr="008C5A6E">
              <w:rPr>
                <w:rFonts w:cs="Arial"/>
                <w:sz w:val="16"/>
              </w:rPr>
              <w:t>688</w:t>
            </w:r>
          </w:p>
        </w:tc>
      </w:tr>
      <w:tr w:rsidR="004E027A" w14:paraId="29949CAC" w14:textId="77777777">
        <w:tblPrEx>
          <w:tblCellMar>
            <w:top w:w="0" w:type="dxa"/>
            <w:bottom w:w="0" w:type="dxa"/>
          </w:tblCellMar>
        </w:tblPrEx>
        <w:tc>
          <w:tcPr>
            <w:tcW w:w="579" w:type="dxa"/>
          </w:tcPr>
          <w:p w14:paraId="6412DE1B" w14:textId="77777777" w:rsidR="004E027A" w:rsidRPr="008C5A6E" w:rsidRDefault="004E027A">
            <w:pPr>
              <w:pStyle w:val="TAC"/>
              <w:rPr>
                <w:rFonts w:cs="Arial"/>
                <w:sz w:val="16"/>
              </w:rPr>
            </w:pPr>
            <w:r w:rsidRPr="008C5A6E">
              <w:rPr>
                <w:rFonts w:cs="Arial"/>
                <w:sz w:val="16"/>
              </w:rPr>
              <w:t>4</w:t>
            </w:r>
          </w:p>
        </w:tc>
        <w:tc>
          <w:tcPr>
            <w:tcW w:w="579" w:type="dxa"/>
          </w:tcPr>
          <w:p w14:paraId="42DF971D" w14:textId="77777777" w:rsidR="004E027A" w:rsidRPr="008C5A6E" w:rsidRDefault="004E027A">
            <w:pPr>
              <w:pStyle w:val="TAC"/>
              <w:rPr>
                <w:rFonts w:cs="Arial"/>
                <w:sz w:val="16"/>
              </w:rPr>
            </w:pPr>
            <w:r w:rsidRPr="008C5A6E">
              <w:rPr>
                <w:rFonts w:cs="Arial"/>
                <w:sz w:val="16"/>
              </w:rPr>
              <w:t>1115</w:t>
            </w:r>
          </w:p>
        </w:tc>
        <w:tc>
          <w:tcPr>
            <w:tcW w:w="579" w:type="dxa"/>
          </w:tcPr>
          <w:p w14:paraId="16B4FD31" w14:textId="77777777" w:rsidR="004E027A" w:rsidRPr="008C5A6E" w:rsidRDefault="004E027A">
            <w:pPr>
              <w:pStyle w:val="TAC"/>
              <w:rPr>
                <w:rFonts w:cs="Arial"/>
                <w:sz w:val="16"/>
              </w:rPr>
            </w:pPr>
            <w:r w:rsidRPr="008C5A6E">
              <w:rPr>
                <w:rFonts w:cs="Arial"/>
                <w:sz w:val="16"/>
              </w:rPr>
              <w:t>12</w:t>
            </w:r>
          </w:p>
        </w:tc>
        <w:tc>
          <w:tcPr>
            <w:tcW w:w="579" w:type="dxa"/>
          </w:tcPr>
          <w:p w14:paraId="3862097B" w14:textId="77777777" w:rsidR="004E027A" w:rsidRPr="008C5A6E" w:rsidRDefault="004E027A">
            <w:pPr>
              <w:pStyle w:val="TAC"/>
              <w:rPr>
                <w:rFonts w:cs="Arial"/>
                <w:sz w:val="16"/>
              </w:rPr>
            </w:pPr>
            <w:r w:rsidRPr="008C5A6E">
              <w:rPr>
                <w:rFonts w:cs="Arial"/>
                <w:sz w:val="16"/>
              </w:rPr>
              <w:t>902</w:t>
            </w:r>
          </w:p>
        </w:tc>
        <w:tc>
          <w:tcPr>
            <w:tcW w:w="579" w:type="dxa"/>
          </w:tcPr>
          <w:p w14:paraId="241294DE" w14:textId="77777777" w:rsidR="004E027A" w:rsidRPr="008C5A6E" w:rsidRDefault="004E027A">
            <w:pPr>
              <w:pStyle w:val="TAC"/>
              <w:rPr>
                <w:rFonts w:cs="Arial"/>
                <w:sz w:val="16"/>
              </w:rPr>
            </w:pPr>
            <w:r w:rsidRPr="008C5A6E">
              <w:rPr>
                <w:rFonts w:cs="Arial"/>
                <w:sz w:val="16"/>
              </w:rPr>
              <w:t>1050</w:t>
            </w:r>
          </w:p>
        </w:tc>
        <w:tc>
          <w:tcPr>
            <w:tcW w:w="579" w:type="dxa"/>
          </w:tcPr>
          <w:p w14:paraId="77E5D2AD" w14:textId="77777777" w:rsidR="004E027A" w:rsidRPr="008C5A6E" w:rsidRDefault="004E027A">
            <w:pPr>
              <w:pStyle w:val="TAC"/>
              <w:rPr>
                <w:rFonts w:cs="Arial"/>
                <w:sz w:val="16"/>
              </w:rPr>
            </w:pPr>
            <w:r w:rsidRPr="008C5A6E">
              <w:rPr>
                <w:rFonts w:cs="Arial"/>
                <w:sz w:val="16"/>
              </w:rPr>
              <w:t>232</w:t>
            </w:r>
          </w:p>
        </w:tc>
        <w:tc>
          <w:tcPr>
            <w:tcW w:w="579" w:type="dxa"/>
          </w:tcPr>
          <w:p w14:paraId="46D0225F" w14:textId="77777777" w:rsidR="004E027A" w:rsidRPr="008C5A6E" w:rsidRDefault="004E027A">
            <w:pPr>
              <w:pStyle w:val="TAC"/>
              <w:rPr>
                <w:rFonts w:cs="Arial"/>
                <w:sz w:val="16"/>
              </w:rPr>
            </w:pPr>
            <w:r w:rsidRPr="008C5A6E">
              <w:rPr>
                <w:rFonts w:cs="Arial"/>
                <w:sz w:val="16"/>
              </w:rPr>
              <w:t>383</w:t>
            </w:r>
          </w:p>
        </w:tc>
        <w:tc>
          <w:tcPr>
            <w:tcW w:w="579" w:type="dxa"/>
          </w:tcPr>
          <w:p w14:paraId="39C3632A" w14:textId="77777777" w:rsidR="004E027A" w:rsidRPr="008C5A6E" w:rsidRDefault="004E027A">
            <w:pPr>
              <w:pStyle w:val="TAC"/>
              <w:rPr>
                <w:rFonts w:cs="Arial"/>
                <w:sz w:val="16"/>
              </w:rPr>
            </w:pPr>
            <w:r w:rsidRPr="008C5A6E">
              <w:rPr>
                <w:rFonts w:cs="Arial"/>
                <w:sz w:val="16"/>
              </w:rPr>
              <w:t>807</w:t>
            </w:r>
          </w:p>
        </w:tc>
        <w:tc>
          <w:tcPr>
            <w:tcW w:w="579" w:type="dxa"/>
          </w:tcPr>
          <w:p w14:paraId="17C01522" w14:textId="77777777" w:rsidR="004E027A" w:rsidRPr="008C5A6E" w:rsidRDefault="004E027A">
            <w:pPr>
              <w:pStyle w:val="TAC"/>
              <w:rPr>
                <w:rFonts w:cs="Arial"/>
                <w:sz w:val="16"/>
              </w:rPr>
            </w:pPr>
            <w:r w:rsidRPr="008C5A6E">
              <w:rPr>
                <w:rFonts w:cs="Arial"/>
                <w:sz w:val="16"/>
              </w:rPr>
              <w:t>958</w:t>
            </w:r>
          </w:p>
        </w:tc>
        <w:tc>
          <w:tcPr>
            <w:tcW w:w="579" w:type="dxa"/>
          </w:tcPr>
          <w:p w14:paraId="3EF768C8" w14:textId="77777777" w:rsidR="004E027A" w:rsidRPr="008C5A6E" w:rsidRDefault="004E027A">
            <w:pPr>
              <w:pStyle w:val="TAC"/>
              <w:rPr>
                <w:rFonts w:cs="Arial"/>
                <w:sz w:val="16"/>
              </w:rPr>
            </w:pPr>
            <w:r w:rsidRPr="008C5A6E">
              <w:rPr>
                <w:rFonts w:cs="Arial"/>
                <w:sz w:val="16"/>
              </w:rPr>
              <w:t>594</w:t>
            </w:r>
          </w:p>
        </w:tc>
        <w:tc>
          <w:tcPr>
            <w:tcW w:w="579" w:type="dxa"/>
          </w:tcPr>
          <w:p w14:paraId="347B99AC" w14:textId="77777777" w:rsidR="004E027A" w:rsidRPr="008C5A6E" w:rsidRDefault="004E027A">
            <w:pPr>
              <w:pStyle w:val="TAC"/>
              <w:rPr>
                <w:rFonts w:cs="Arial"/>
                <w:sz w:val="16"/>
              </w:rPr>
            </w:pPr>
            <w:r w:rsidRPr="008C5A6E">
              <w:rPr>
                <w:rFonts w:cs="Arial"/>
                <w:sz w:val="16"/>
              </w:rPr>
              <w:t>745</w:t>
            </w:r>
          </w:p>
        </w:tc>
        <w:tc>
          <w:tcPr>
            <w:tcW w:w="579" w:type="dxa"/>
          </w:tcPr>
          <w:p w14:paraId="04C32D3C" w14:textId="77777777" w:rsidR="004E027A" w:rsidRPr="008C5A6E" w:rsidRDefault="004E027A">
            <w:pPr>
              <w:pStyle w:val="TAC"/>
              <w:rPr>
                <w:rFonts w:cs="Arial"/>
                <w:sz w:val="16"/>
              </w:rPr>
            </w:pPr>
            <w:r w:rsidRPr="008C5A6E">
              <w:rPr>
                <w:rFonts w:cs="Arial"/>
                <w:sz w:val="16"/>
              </w:rPr>
              <w:t>1172</w:t>
            </w:r>
          </w:p>
        </w:tc>
        <w:tc>
          <w:tcPr>
            <w:tcW w:w="579" w:type="dxa"/>
          </w:tcPr>
          <w:p w14:paraId="4EAB10CA" w14:textId="77777777" w:rsidR="004E027A" w:rsidRPr="008C5A6E" w:rsidRDefault="004E027A">
            <w:pPr>
              <w:pStyle w:val="TAC"/>
              <w:rPr>
                <w:rFonts w:cs="Arial"/>
                <w:sz w:val="16"/>
              </w:rPr>
            </w:pPr>
            <w:r w:rsidRPr="008C5A6E">
              <w:rPr>
                <w:rFonts w:cs="Arial"/>
                <w:sz w:val="16"/>
              </w:rPr>
              <w:t>75</w:t>
            </w:r>
          </w:p>
        </w:tc>
        <w:tc>
          <w:tcPr>
            <w:tcW w:w="579" w:type="dxa"/>
          </w:tcPr>
          <w:p w14:paraId="13B005DA" w14:textId="77777777" w:rsidR="004E027A" w:rsidRPr="008C5A6E" w:rsidRDefault="004E027A">
            <w:pPr>
              <w:pStyle w:val="TAC"/>
              <w:rPr>
                <w:rFonts w:cs="Arial"/>
                <w:sz w:val="16"/>
              </w:rPr>
            </w:pPr>
            <w:r w:rsidRPr="008C5A6E">
              <w:rPr>
                <w:rFonts w:cs="Arial"/>
                <w:sz w:val="16"/>
              </w:rPr>
              <w:t>502</w:t>
            </w:r>
          </w:p>
        </w:tc>
        <w:tc>
          <w:tcPr>
            <w:tcW w:w="579" w:type="dxa"/>
          </w:tcPr>
          <w:p w14:paraId="62DD4852" w14:textId="77777777" w:rsidR="004E027A" w:rsidRPr="008C5A6E" w:rsidRDefault="004E027A">
            <w:pPr>
              <w:pStyle w:val="TAC"/>
              <w:rPr>
                <w:rFonts w:cs="Arial"/>
                <w:sz w:val="16"/>
              </w:rPr>
            </w:pPr>
            <w:r w:rsidRPr="008C5A6E">
              <w:rPr>
                <w:rFonts w:cs="Arial"/>
                <w:sz w:val="16"/>
              </w:rPr>
              <w:t>653</w:t>
            </w:r>
          </w:p>
        </w:tc>
        <w:tc>
          <w:tcPr>
            <w:tcW w:w="579" w:type="dxa"/>
          </w:tcPr>
          <w:p w14:paraId="5E2C609B" w14:textId="77777777" w:rsidR="004E027A" w:rsidRPr="008C5A6E" w:rsidRDefault="004E027A">
            <w:pPr>
              <w:pStyle w:val="TAC"/>
              <w:rPr>
                <w:rFonts w:cs="Arial"/>
                <w:sz w:val="16"/>
              </w:rPr>
            </w:pPr>
            <w:r w:rsidRPr="008C5A6E">
              <w:rPr>
                <w:rFonts w:cs="Arial"/>
                <w:sz w:val="16"/>
              </w:rPr>
              <w:t>289</w:t>
            </w:r>
          </w:p>
        </w:tc>
        <w:tc>
          <w:tcPr>
            <w:tcW w:w="579" w:type="dxa"/>
          </w:tcPr>
          <w:p w14:paraId="67830CF2" w14:textId="77777777" w:rsidR="004E027A" w:rsidRPr="008C5A6E" w:rsidRDefault="004E027A">
            <w:pPr>
              <w:pStyle w:val="TAC"/>
              <w:rPr>
                <w:rFonts w:cs="Arial"/>
                <w:sz w:val="16"/>
              </w:rPr>
            </w:pPr>
            <w:r w:rsidRPr="008C5A6E">
              <w:rPr>
                <w:rFonts w:cs="Arial"/>
                <w:sz w:val="16"/>
              </w:rPr>
              <w:t>440</w:t>
            </w:r>
          </w:p>
        </w:tc>
      </w:tr>
      <w:tr w:rsidR="004E027A" w14:paraId="4E2802E0" w14:textId="77777777">
        <w:tblPrEx>
          <w:tblCellMar>
            <w:top w:w="0" w:type="dxa"/>
            <w:bottom w:w="0" w:type="dxa"/>
          </w:tblCellMar>
        </w:tblPrEx>
        <w:tc>
          <w:tcPr>
            <w:tcW w:w="579" w:type="dxa"/>
          </w:tcPr>
          <w:p w14:paraId="454B3685" w14:textId="77777777" w:rsidR="004E027A" w:rsidRPr="008C5A6E" w:rsidRDefault="004E027A">
            <w:pPr>
              <w:pStyle w:val="TAC"/>
              <w:rPr>
                <w:rFonts w:cs="Arial"/>
                <w:sz w:val="16"/>
              </w:rPr>
            </w:pPr>
            <w:r w:rsidRPr="008C5A6E">
              <w:rPr>
                <w:rFonts w:cs="Arial"/>
                <w:sz w:val="16"/>
              </w:rPr>
              <w:t>5</w:t>
            </w:r>
          </w:p>
        </w:tc>
        <w:tc>
          <w:tcPr>
            <w:tcW w:w="579" w:type="dxa"/>
          </w:tcPr>
          <w:p w14:paraId="71776375" w14:textId="77777777" w:rsidR="004E027A" w:rsidRPr="008C5A6E" w:rsidRDefault="004E027A">
            <w:pPr>
              <w:pStyle w:val="TAC"/>
              <w:rPr>
                <w:rFonts w:cs="Arial"/>
                <w:sz w:val="16"/>
              </w:rPr>
            </w:pPr>
            <w:r w:rsidRPr="008C5A6E">
              <w:rPr>
                <w:rFonts w:cs="Arial"/>
                <w:sz w:val="16"/>
              </w:rPr>
              <w:t>864</w:t>
            </w:r>
          </w:p>
        </w:tc>
        <w:tc>
          <w:tcPr>
            <w:tcW w:w="579" w:type="dxa"/>
          </w:tcPr>
          <w:p w14:paraId="0C2F62DD" w14:textId="77777777" w:rsidR="004E027A" w:rsidRPr="008C5A6E" w:rsidRDefault="004E027A">
            <w:pPr>
              <w:pStyle w:val="TAC"/>
              <w:rPr>
                <w:rFonts w:cs="Arial"/>
                <w:sz w:val="16"/>
              </w:rPr>
            </w:pPr>
            <w:r w:rsidRPr="008C5A6E">
              <w:rPr>
                <w:rFonts w:cs="Arial"/>
                <w:sz w:val="16"/>
              </w:rPr>
              <w:t>1015</w:t>
            </w:r>
          </w:p>
        </w:tc>
        <w:tc>
          <w:tcPr>
            <w:tcW w:w="579" w:type="dxa"/>
          </w:tcPr>
          <w:p w14:paraId="10F0665F" w14:textId="77777777" w:rsidR="004E027A" w:rsidRPr="008C5A6E" w:rsidRDefault="004E027A">
            <w:pPr>
              <w:pStyle w:val="TAC"/>
              <w:rPr>
                <w:rFonts w:cs="Arial"/>
                <w:sz w:val="16"/>
              </w:rPr>
            </w:pPr>
            <w:r w:rsidRPr="008C5A6E">
              <w:rPr>
                <w:rFonts w:cs="Arial"/>
                <w:sz w:val="16"/>
              </w:rPr>
              <w:t>197</w:t>
            </w:r>
          </w:p>
        </w:tc>
        <w:tc>
          <w:tcPr>
            <w:tcW w:w="579" w:type="dxa"/>
          </w:tcPr>
          <w:p w14:paraId="7193F2D2" w14:textId="77777777" w:rsidR="004E027A" w:rsidRPr="008C5A6E" w:rsidRDefault="004E027A">
            <w:pPr>
              <w:pStyle w:val="TAC"/>
              <w:rPr>
                <w:rFonts w:cs="Arial"/>
                <w:sz w:val="16"/>
              </w:rPr>
            </w:pPr>
            <w:r w:rsidRPr="008C5A6E">
              <w:rPr>
                <w:rFonts w:cs="Arial"/>
                <w:sz w:val="16"/>
              </w:rPr>
              <w:t>345</w:t>
            </w:r>
          </w:p>
        </w:tc>
        <w:tc>
          <w:tcPr>
            <w:tcW w:w="579" w:type="dxa"/>
          </w:tcPr>
          <w:p w14:paraId="53D757DA" w14:textId="77777777" w:rsidR="004E027A" w:rsidRPr="008C5A6E" w:rsidRDefault="004E027A">
            <w:pPr>
              <w:pStyle w:val="TAC"/>
              <w:rPr>
                <w:rFonts w:cs="Arial"/>
                <w:sz w:val="16"/>
              </w:rPr>
            </w:pPr>
            <w:r w:rsidRPr="008C5A6E">
              <w:rPr>
                <w:rFonts w:cs="Arial"/>
                <w:sz w:val="16"/>
              </w:rPr>
              <w:t>1235</w:t>
            </w:r>
          </w:p>
        </w:tc>
        <w:tc>
          <w:tcPr>
            <w:tcW w:w="579" w:type="dxa"/>
          </w:tcPr>
          <w:p w14:paraId="07521FE3" w14:textId="77777777" w:rsidR="004E027A" w:rsidRPr="008C5A6E" w:rsidRDefault="004E027A">
            <w:pPr>
              <w:pStyle w:val="TAC"/>
              <w:rPr>
                <w:rFonts w:cs="Arial"/>
                <w:sz w:val="16"/>
              </w:rPr>
            </w:pPr>
            <w:r w:rsidRPr="008C5A6E">
              <w:rPr>
                <w:rFonts w:cs="Arial"/>
                <w:sz w:val="16"/>
              </w:rPr>
              <w:t>132</w:t>
            </w:r>
          </w:p>
        </w:tc>
        <w:tc>
          <w:tcPr>
            <w:tcW w:w="579" w:type="dxa"/>
          </w:tcPr>
          <w:p w14:paraId="749E0B32" w14:textId="77777777" w:rsidR="004E027A" w:rsidRPr="008C5A6E" w:rsidRDefault="004E027A">
            <w:pPr>
              <w:pStyle w:val="TAC"/>
              <w:rPr>
                <w:rFonts w:cs="Arial"/>
                <w:sz w:val="16"/>
              </w:rPr>
            </w:pPr>
            <w:r w:rsidRPr="008C5A6E">
              <w:rPr>
                <w:rFonts w:cs="Arial"/>
                <w:sz w:val="16"/>
              </w:rPr>
              <w:t>559</w:t>
            </w:r>
          </w:p>
        </w:tc>
        <w:tc>
          <w:tcPr>
            <w:tcW w:w="579" w:type="dxa"/>
          </w:tcPr>
          <w:p w14:paraId="6E208528" w14:textId="77777777" w:rsidR="004E027A" w:rsidRPr="008C5A6E" w:rsidRDefault="004E027A">
            <w:pPr>
              <w:pStyle w:val="TAC"/>
              <w:rPr>
                <w:rFonts w:cs="Arial"/>
                <w:sz w:val="16"/>
              </w:rPr>
            </w:pPr>
            <w:r w:rsidRPr="008C5A6E">
              <w:rPr>
                <w:rFonts w:cs="Arial"/>
                <w:sz w:val="16"/>
              </w:rPr>
              <w:t>710</w:t>
            </w:r>
          </w:p>
        </w:tc>
        <w:tc>
          <w:tcPr>
            <w:tcW w:w="579" w:type="dxa"/>
          </w:tcPr>
          <w:p w14:paraId="70A14371" w14:textId="77777777" w:rsidR="004E027A" w:rsidRPr="008C5A6E" w:rsidRDefault="004E027A">
            <w:pPr>
              <w:pStyle w:val="TAC"/>
              <w:rPr>
                <w:rFonts w:cs="Arial"/>
                <w:sz w:val="16"/>
              </w:rPr>
            </w:pPr>
            <w:r w:rsidRPr="008C5A6E">
              <w:rPr>
                <w:rFonts w:cs="Arial"/>
                <w:sz w:val="16"/>
              </w:rPr>
              <w:t>1134</w:t>
            </w:r>
          </w:p>
        </w:tc>
        <w:tc>
          <w:tcPr>
            <w:tcW w:w="579" w:type="dxa"/>
          </w:tcPr>
          <w:p w14:paraId="75A54640" w14:textId="77777777" w:rsidR="004E027A" w:rsidRPr="008C5A6E" w:rsidRDefault="004E027A">
            <w:pPr>
              <w:pStyle w:val="TAC"/>
              <w:rPr>
                <w:rFonts w:cs="Arial"/>
                <w:sz w:val="16"/>
              </w:rPr>
            </w:pPr>
            <w:r w:rsidRPr="008C5A6E">
              <w:rPr>
                <w:rFonts w:cs="Arial"/>
                <w:sz w:val="16"/>
              </w:rPr>
              <w:t>40</w:t>
            </w:r>
          </w:p>
        </w:tc>
        <w:tc>
          <w:tcPr>
            <w:tcW w:w="579" w:type="dxa"/>
          </w:tcPr>
          <w:p w14:paraId="6084FD5C" w14:textId="77777777" w:rsidR="004E027A" w:rsidRPr="008C5A6E" w:rsidRDefault="004E027A">
            <w:pPr>
              <w:pStyle w:val="TAC"/>
              <w:rPr>
                <w:rFonts w:cs="Arial"/>
                <w:sz w:val="16"/>
              </w:rPr>
            </w:pPr>
            <w:r w:rsidRPr="008C5A6E">
              <w:rPr>
                <w:rFonts w:cs="Arial"/>
                <w:sz w:val="16"/>
              </w:rPr>
              <w:t>927</w:t>
            </w:r>
          </w:p>
        </w:tc>
        <w:tc>
          <w:tcPr>
            <w:tcW w:w="579" w:type="dxa"/>
          </w:tcPr>
          <w:p w14:paraId="68F892DA" w14:textId="77777777" w:rsidR="004E027A" w:rsidRPr="008C5A6E" w:rsidRDefault="004E027A">
            <w:pPr>
              <w:pStyle w:val="TAC"/>
              <w:rPr>
                <w:rFonts w:cs="Arial"/>
                <w:sz w:val="16"/>
              </w:rPr>
            </w:pPr>
            <w:r w:rsidRPr="008C5A6E">
              <w:rPr>
                <w:rFonts w:cs="Arial"/>
                <w:sz w:val="16"/>
              </w:rPr>
              <w:t>1078</w:t>
            </w:r>
          </w:p>
        </w:tc>
        <w:tc>
          <w:tcPr>
            <w:tcW w:w="579" w:type="dxa"/>
          </w:tcPr>
          <w:p w14:paraId="2326ACA2" w14:textId="77777777" w:rsidR="004E027A" w:rsidRPr="008C5A6E" w:rsidRDefault="004E027A">
            <w:pPr>
              <w:pStyle w:val="TAC"/>
              <w:rPr>
                <w:rFonts w:cs="Arial"/>
                <w:sz w:val="16"/>
              </w:rPr>
            </w:pPr>
            <w:r w:rsidRPr="008C5A6E">
              <w:rPr>
                <w:rFonts w:cs="Arial"/>
                <w:sz w:val="16"/>
              </w:rPr>
              <w:t>254</w:t>
            </w:r>
          </w:p>
        </w:tc>
        <w:tc>
          <w:tcPr>
            <w:tcW w:w="579" w:type="dxa"/>
          </w:tcPr>
          <w:p w14:paraId="1DB98ADC" w14:textId="77777777" w:rsidR="004E027A" w:rsidRPr="008C5A6E" w:rsidRDefault="004E027A">
            <w:pPr>
              <w:pStyle w:val="TAC"/>
              <w:rPr>
                <w:rFonts w:cs="Arial"/>
                <w:sz w:val="16"/>
              </w:rPr>
            </w:pPr>
            <w:r w:rsidRPr="008C5A6E">
              <w:rPr>
                <w:rFonts w:cs="Arial"/>
                <w:sz w:val="16"/>
              </w:rPr>
              <w:t>402</w:t>
            </w:r>
          </w:p>
        </w:tc>
        <w:tc>
          <w:tcPr>
            <w:tcW w:w="579" w:type="dxa"/>
          </w:tcPr>
          <w:p w14:paraId="7210E2C0" w14:textId="77777777" w:rsidR="004E027A" w:rsidRPr="008C5A6E" w:rsidRDefault="004E027A">
            <w:pPr>
              <w:pStyle w:val="TAC"/>
              <w:rPr>
                <w:rFonts w:cs="Arial"/>
                <w:sz w:val="16"/>
              </w:rPr>
            </w:pPr>
            <w:r w:rsidRPr="008C5A6E">
              <w:rPr>
                <w:rFonts w:cs="Arial"/>
                <w:sz w:val="16"/>
              </w:rPr>
              <w:t>829</w:t>
            </w:r>
          </w:p>
        </w:tc>
        <w:tc>
          <w:tcPr>
            <w:tcW w:w="579" w:type="dxa"/>
          </w:tcPr>
          <w:p w14:paraId="0CD7CEDF" w14:textId="77777777" w:rsidR="004E027A" w:rsidRPr="008C5A6E" w:rsidRDefault="004E027A">
            <w:pPr>
              <w:pStyle w:val="TAC"/>
              <w:rPr>
                <w:rFonts w:cs="Arial"/>
                <w:sz w:val="16"/>
              </w:rPr>
            </w:pPr>
            <w:r w:rsidRPr="008C5A6E">
              <w:rPr>
                <w:rFonts w:cs="Arial"/>
                <w:sz w:val="16"/>
              </w:rPr>
              <w:t>980</w:t>
            </w:r>
          </w:p>
        </w:tc>
      </w:tr>
      <w:tr w:rsidR="004E027A" w14:paraId="0307176A" w14:textId="77777777">
        <w:tblPrEx>
          <w:tblCellMar>
            <w:top w:w="0" w:type="dxa"/>
            <w:bottom w:w="0" w:type="dxa"/>
          </w:tblCellMar>
        </w:tblPrEx>
        <w:tc>
          <w:tcPr>
            <w:tcW w:w="579" w:type="dxa"/>
          </w:tcPr>
          <w:p w14:paraId="70031840" w14:textId="77777777" w:rsidR="004E027A" w:rsidRPr="008C5A6E" w:rsidRDefault="004E027A">
            <w:pPr>
              <w:pStyle w:val="TAC"/>
              <w:rPr>
                <w:rFonts w:cs="Arial"/>
                <w:sz w:val="16"/>
              </w:rPr>
            </w:pPr>
            <w:r w:rsidRPr="008C5A6E">
              <w:rPr>
                <w:rFonts w:cs="Arial"/>
                <w:sz w:val="16"/>
              </w:rPr>
              <w:t>6</w:t>
            </w:r>
          </w:p>
        </w:tc>
        <w:tc>
          <w:tcPr>
            <w:tcW w:w="579" w:type="dxa"/>
          </w:tcPr>
          <w:p w14:paraId="41C63707" w14:textId="77777777" w:rsidR="004E027A" w:rsidRPr="008C5A6E" w:rsidRDefault="004E027A">
            <w:pPr>
              <w:pStyle w:val="TAC"/>
              <w:rPr>
                <w:rFonts w:cs="Arial"/>
                <w:sz w:val="16"/>
              </w:rPr>
            </w:pPr>
            <w:r w:rsidRPr="008C5A6E">
              <w:rPr>
                <w:rFonts w:cs="Arial"/>
                <w:sz w:val="16"/>
              </w:rPr>
              <w:t>159</w:t>
            </w:r>
          </w:p>
        </w:tc>
        <w:tc>
          <w:tcPr>
            <w:tcW w:w="579" w:type="dxa"/>
          </w:tcPr>
          <w:p w14:paraId="6C39D10C" w14:textId="77777777" w:rsidR="004E027A" w:rsidRPr="008C5A6E" w:rsidRDefault="004E027A">
            <w:pPr>
              <w:pStyle w:val="TAC"/>
              <w:rPr>
                <w:rFonts w:cs="Arial"/>
                <w:sz w:val="16"/>
              </w:rPr>
            </w:pPr>
            <w:r w:rsidRPr="008C5A6E">
              <w:rPr>
                <w:rFonts w:cs="Arial"/>
                <w:sz w:val="16"/>
              </w:rPr>
              <w:t>622</w:t>
            </w:r>
          </w:p>
        </w:tc>
        <w:tc>
          <w:tcPr>
            <w:tcW w:w="579" w:type="dxa"/>
          </w:tcPr>
          <w:p w14:paraId="01159A78" w14:textId="77777777" w:rsidR="004E027A" w:rsidRPr="008C5A6E" w:rsidRDefault="004E027A">
            <w:pPr>
              <w:pStyle w:val="TAC"/>
              <w:rPr>
                <w:rFonts w:cs="Arial"/>
                <w:sz w:val="16"/>
              </w:rPr>
            </w:pPr>
            <w:r w:rsidRPr="008C5A6E">
              <w:rPr>
                <w:rFonts w:cs="Arial"/>
                <w:sz w:val="16"/>
              </w:rPr>
              <w:t>773</w:t>
            </w:r>
          </w:p>
        </w:tc>
        <w:tc>
          <w:tcPr>
            <w:tcW w:w="579" w:type="dxa"/>
          </w:tcPr>
          <w:p w14:paraId="34D3B0A8" w14:textId="77777777" w:rsidR="004E027A" w:rsidRPr="008C5A6E" w:rsidRDefault="004E027A">
            <w:pPr>
              <w:pStyle w:val="TAC"/>
              <w:rPr>
                <w:rFonts w:cs="Arial"/>
                <w:sz w:val="16"/>
              </w:rPr>
            </w:pPr>
            <w:r w:rsidRPr="008C5A6E">
              <w:rPr>
                <w:rFonts w:cs="Arial"/>
                <w:sz w:val="16"/>
              </w:rPr>
              <w:t>1197</w:t>
            </w:r>
          </w:p>
        </w:tc>
        <w:tc>
          <w:tcPr>
            <w:tcW w:w="579" w:type="dxa"/>
          </w:tcPr>
          <w:p w14:paraId="382CE650" w14:textId="77777777" w:rsidR="004E027A" w:rsidRPr="008C5A6E" w:rsidRDefault="004E027A">
            <w:pPr>
              <w:pStyle w:val="TAC"/>
              <w:rPr>
                <w:rFonts w:cs="Arial"/>
                <w:sz w:val="16"/>
              </w:rPr>
            </w:pPr>
            <w:r w:rsidRPr="008C5A6E">
              <w:rPr>
                <w:rFonts w:cs="Arial"/>
                <w:sz w:val="16"/>
              </w:rPr>
              <w:t>97</w:t>
            </w:r>
          </w:p>
        </w:tc>
        <w:tc>
          <w:tcPr>
            <w:tcW w:w="579" w:type="dxa"/>
          </w:tcPr>
          <w:p w14:paraId="2D8C62C4" w14:textId="77777777" w:rsidR="004E027A" w:rsidRPr="008C5A6E" w:rsidRDefault="004E027A">
            <w:pPr>
              <w:pStyle w:val="TAC"/>
              <w:rPr>
                <w:rFonts w:cs="Arial"/>
                <w:sz w:val="16"/>
              </w:rPr>
            </w:pPr>
            <w:r w:rsidRPr="008C5A6E">
              <w:rPr>
                <w:rFonts w:cs="Arial"/>
                <w:sz w:val="16"/>
              </w:rPr>
              <w:t>524</w:t>
            </w:r>
          </w:p>
        </w:tc>
        <w:tc>
          <w:tcPr>
            <w:tcW w:w="579" w:type="dxa"/>
          </w:tcPr>
          <w:p w14:paraId="7DB5D74F" w14:textId="77777777" w:rsidR="004E027A" w:rsidRPr="008C5A6E" w:rsidRDefault="004E027A">
            <w:pPr>
              <w:pStyle w:val="TAC"/>
              <w:rPr>
                <w:rFonts w:cs="Arial"/>
                <w:sz w:val="16"/>
              </w:rPr>
            </w:pPr>
            <w:r w:rsidRPr="008C5A6E">
              <w:rPr>
                <w:rFonts w:cs="Arial"/>
                <w:sz w:val="16"/>
              </w:rPr>
              <w:t>672</w:t>
            </w:r>
          </w:p>
        </w:tc>
        <w:tc>
          <w:tcPr>
            <w:tcW w:w="579" w:type="dxa"/>
          </w:tcPr>
          <w:p w14:paraId="4411F74C" w14:textId="77777777" w:rsidR="004E027A" w:rsidRPr="008C5A6E" w:rsidRDefault="004E027A">
            <w:pPr>
              <w:pStyle w:val="TAC"/>
              <w:rPr>
                <w:rFonts w:cs="Arial"/>
                <w:sz w:val="16"/>
              </w:rPr>
            </w:pPr>
            <w:r w:rsidRPr="008C5A6E">
              <w:rPr>
                <w:rFonts w:cs="Arial"/>
                <w:sz w:val="16"/>
              </w:rPr>
              <w:t>1099</w:t>
            </w:r>
          </w:p>
        </w:tc>
        <w:tc>
          <w:tcPr>
            <w:tcW w:w="579" w:type="dxa"/>
          </w:tcPr>
          <w:p w14:paraId="0048F35C" w14:textId="77777777" w:rsidR="004E027A" w:rsidRPr="008C5A6E" w:rsidRDefault="004E027A">
            <w:pPr>
              <w:pStyle w:val="TAC"/>
              <w:rPr>
                <w:rFonts w:cs="Arial"/>
                <w:sz w:val="16"/>
              </w:rPr>
            </w:pPr>
            <w:r w:rsidRPr="008C5A6E">
              <w:rPr>
                <w:rFonts w:cs="Arial"/>
                <w:sz w:val="16"/>
              </w:rPr>
              <w:t>5</w:t>
            </w:r>
          </w:p>
        </w:tc>
        <w:tc>
          <w:tcPr>
            <w:tcW w:w="579" w:type="dxa"/>
          </w:tcPr>
          <w:p w14:paraId="09ACAE3F" w14:textId="77777777" w:rsidR="004E027A" w:rsidRPr="008C5A6E" w:rsidRDefault="004E027A">
            <w:pPr>
              <w:pStyle w:val="TAC"/>
              <w:rPr>
                <w:rFonts w:cs="Arial"/>
                <w:sz w:val="16"/>
              </w:rPr>
            </w:pPr>
            <w:r w:rsidRPr="008C5A6E">
              <w:rPr>
                <w:rFonts w:cs="Arial"/>
                <w:sz w:val="16"/>
              </w:rPr>
              <w:t>465</w:t>
            </w:r>
          </w:p>
        </w:tc>
        <w:tc>
          <w:tcPr>
            <w:tcW w:w="579" w:type="dxa"/>
          </w:tcPr>
          <w:p w14:paraId="40A5659A" w14:textId="77777777" w:rsidR="004E027A" w:rsidRPr="008C5A6E" w:rsidRDefault="004E027A">
            <w:pPr>
              <w:pStyle w:val="TAC"/>
              <w:rPr>
                <w:rFonts w:cs="Arial"/>
                <w:sz w:val="16"/>
              </w:rPr>
            </w:pPr>
            <w:r w:rsidRPr="008C5A6E">
              <w:rPr>
                <w:rFonts w:cs="Arial"/>
                <w:sz w:val="16"/>
              </w:rPr>
              <w:t>892</w:t>
            </w:r>
          </w:p>
        </w:tc>
        <w:tc>
          <w:tcPr>
            <w:tcW w:w="579" w:type="dxa"/>
          </w:tcPr>
          <w:p w14:paraId="2437AE70" w14:textId="77777777" w:rsidR="004E027A" w:rsidRPr="008C5A6E" w:rsidRDefault="004E027A">
            <w:pPr>
              <w:pStyle w:val="TAC"/>
              <w:rPr>
                <w:rFonts w:cs="Arial"/>
                <w:sz w:val="16"/>
              </w:rPr>
            </w:pPr>
            <w:r w:rsidRPr="008C5A6E">
              <w:rPr>
                <w:rFonts w:cs="Arial"/>
                <w:sz w:val="16"/>
              </w:rPr>
              <w:t>1043</w:t>
            </w:r>
          </w:p>
        </w:tc>
        <w:tc>
          <w:tcPr>
            <w:tcW w:w="579" w:type="dxa"/>
          </w:tcPr>
          <w:p w14:paraId="072BBFA7" w14:textId="77777777" w:rsidR="004E027A" w:rsidRPr="008C5A6E" w:rsidRDefault="004E027A">
            <w:pPr>
              <w:pStyle w:val="TAC"/>
              <w:rPr>
                <w:rFonts w:cs="Arial"/>
                <w:sz w:val="16"/>
              </w:rPr>
            </w:pPr>
            <w:r w:rsidRPr="008C5A6E">
              <w:rPr>
                <w:rFonts w:cs="Arial"/>
                <w:sz w:val="16"/>
              </w:rPr>
              <w:t>216</w:t>
            </w:r>
          </w:p>
        </w:tc>
        <w:tc>
          <w:tcPr>
            <w:tcW w:w="579" w:type="dxa"/>
          </w:tcPr>
          <w:p w14:paraId="34642FA7" w14:textId="77777777" w:rsidR="004E027A" w:rsidRPr="008C5A6E" w:rsidRDefault="004E027A">
            <w:pPr>
              <w:pStyle w:val="TAC"/>
              <w:rPr>
                <w:rFonts w:cs="Arial"/>
                <w:sz w:val="16"/>
              </w:rPr>
            </w:pPr>
            <w:r w:rsidRPr="008C5A6E">
              <w:rPr>
                <w:rFonts w:cs="Arial"/>
                <w:sz w:val="16"/>
              </w:rPr>
              <w:t>367</w:t>
            </w:r>
          </w:p>
        </w:tc>
        <w:tc>
          <w:tcPr>
            <w:tcW w:w="579" w:type="dxa"/>
          </w:tcPr>
          <w:p w14:paraId="0284E62D" w14:textId="77777777" w:rsidR="004E027A" w:rsidRPr="008C5A6E" w:rsidRDefault="004E027A">
            <w:pPr>
              <w:pStyle w:val="TAC"/>
              <w:rPr>
                <w:rFonts w:cs="Arial"/>
                <w:sz w:val="16"/>
              </w:rPr>
            </w:pPr>
            <w:r w:rsidRPr="008C5A6E">
              <w:rPr>
                <w:rFonts w:cs="Arial"/>
                <w:sz w:val="16"/>
              </w:rPr>
              <w:t>794</w:t>
            </w:r>
          </w:p>
        </w:tc>
        <w:tc>
          <w:tcPr>
            <w:tcW w:w="579" w:type="dxa"/>
          </w:tcPr>
          <w:p w14:paraId="3F7EEAEB" w14:textId="77777777" w:rsidR="004E027A" w:rsidRPr="008C5A6E" w:rsidRDefault="004E027A">
            <w:pPr>
              <w:pStyle w:val="TAC"/>
              <w:rPr>
                <w:rFonts w:cs="Arial"/>
                <w:sz w:val="16"/>
              </w:rPr>
            </w:pPr>
            <w:r w:rsidRPr="008C5A6E">
              <w:rPr>
                <w:rFonts w:cs="Arial"/>
                <w:sz w:val="16"/>
              </w:rPr>
              <w:t>942</w:t>
            </w:r>
          </w:p>
        </w:tc>
      </w:tr>
      <w:tr w:rsidR="004E027A" w14:paraId="2F1EC4E4" w14:textId="77777777">
        <w:tblPrEx>
          <w:tblCellMar>
            <w:top w:w="0" w:type="dxa"/>
            <w:bottom w:w="0" w:type="dxa"/>
          </w:tblCellMar>
        </w:tblPrEx>
        <w:tc>
          <w:tcPr>
            <w:tcW w:w="579" w:type="dxa"/>
          </w:tcPr>
          <w:p w14:paraId="4219E00D" w14:textId="77777777" w:rsidR="004E027A" w:rsidRPr="008C5A6E" w:rsidRDefault="004E027A">
            <w:pPr>
              <w:pStyle w:val="TAC"/>
              <w:rPr>
                <w:rFonts w:cs="Arial"/>
                <w:sz w:val="16"/>
              </w:rPr>
            </w:pPr>
            <w:r w:rsidRPr="008C5A6E">
              <w:rPr>
                <w:rFonts w:cs="Arial"/>
                <w:sz w:val="16"/>
              </w:rPr>
              <w:t>7</w:t>
            </w:r>
          </w:p>
        </w:tc>
        <w:tc>
          <w:tcPr>
            <w:tcW w:w="579" w:type="dxa"/>
          </w:tcPr>
          <w:p w14:paraId="75B52272" w14:textId="77777777" w:rsidR="004E027A" w:rsidRPr="008C5A6E" w:rsidRDefault="004E027A">
            <w:pPr>
              <w:pStyle w:val="TAC"/>
              <w:rPr>
                <w:rFonts w:cs="Arial"/>
                <w:sz w:val="16"/>
              </w:rPr>
            </w:pPr>
            <w:r w:rsidRPr="008C5A6E">
              <w:rPr>
                <w:rFonts w:cs="Arial"/>
                <w:sz w:val="16"/>
              </w:rPr>
              <w:t>587</w:t>
            </w:r>
          </w:p>
        </w:tc>
        <w:tc>
          <w:tcPr>
            <w:tcW w:w="579" w:type="dxa"/>
          </w:tcPr>
          <w:p w14:paraId="40F76A72" w14:textId="77777777" w:rsidR="004E027A" w:rsidRPr="008C5A6E" w:rsidRDefault="004E027A">
            <w:pPr>
              <w:pStyle w:val="TAC"/>
              <w:rPr>
                <w:rFonts w:cs="Arial"/>
                <w:sz w:val="16"/>
              </w:rPr>
            </w:pPr>
            <w:r w:rsidRPr="008C5A6E">
              <w:rPr>
                <w:rFonts w:cs="Arial"/>
                <w:sz w:val="16"/>
              </w:rPr>
              <w:t>735</w:t>
            </w:r>
          </w:p>
        </w:tc>
        <w:tc>
          <w:tcPr>
            <w:tcW w:w="579" w:type="dxa"/>
          </w:tcPr>
          <w:p w14:paraId="6EBB7B24" w14:textId="77777777" w:rsidR="004E027A" w:rsidRPr="008C5A6E" w:rsidRDefault="004E027A">
            <w:pPr>
              <w:pStyle w:val="TAC"/>
              <w:rPr>
                <w:rFonts w:cs="Arial"/>
                <w:sz w:val="16"/>
              </w:rPr>
            </w:pPr>
            <w:r w:rsidRPr="008C5A6E">
              <w:rPr>
                <w:rFonts w:cs="Arial"/>
                <w:sz w:val="16"/>
              </w:rPr>
              <w:t>1162</w:t>
            </w:r>
          </w:p>
        </w:tc>
        <w:tc>
          <w:tcPr>
            <w:tcW w:w="579" w:type="dxa"/>
          </w:tcPr>
          <w:p w14:paraId="29700B37" w14:textId="77777777" w:rsidR="004E027A" w:rsidRPr="008C5A6E" w:rsidRDefault="004E027A">
            <w:pPr>
              <w:pStyle w:val="TAC"/>
              <w:rPr>
                <w:rFonts w:cs="Arial"/>
                <w:sz w:val="16"/>
              </w:rPr>
            </w:pPr>
            <w:r w:rsidRPr="008C5A6E">
              <w:rPr>
                <w:rFonts w:cs="Arial"/>
                <w:sz w:val="16"/>
              </w:rPr>
              <w:t>62</w:t>
            </w:r>
          </w:p>
        </w:tc>
        <w:tc>
          <w:tcPr>
            <w:tcW w:w="579" w:type="dxa"/>
          </w:tcPr>
          <w:p w14:paraId="4A6B0FA0" w14:textId="77777777" w:rsidR="004E027A" w:rsidRPr="008C5A6E" w:rsidRDefault="004E027A">
            <w:pPr>
              <w:pStyle w:val="TAC"/>
              <w:rPr>
                <w:rFonts w:cs="Arial"/>
                <w:sz w:val="16"/>
              </w:rPr>
            </w:pPr>
            <w:r w:rsidRPr="008C5A6E">
              <w:rPr>
                <w:rFonts w:cs="Arial"/>
                <w:sz w:val="16"/>
              </w:rPr>
              <w:t>486</w:t>
            </w:r>
          </w:p>
        </w:tc>
        <w:tc>
          <w:tcPr>
            <w:tcW w:w="579" w:type="dxa"/>
          </w:tcPr>
          <w:p w14:paraId="08435461" w14:textId="77777777" w:rsidR="004E027A" w:rsidRPr="008C5A6E" w:rsidRDefault="004E027A">
            <w:pPr>
              <w:pStyle w:val="TAC"/>
              <w:rPr>
                <w:rFonts w:cs="Arial"/>
                <w:sz w:val="16"/>
              </w:rPr>
            </w:pPr>
            <w:r w:rsidRPr="008C5A6E">
              <w:rPr>
                <w:rFonts w:cs="Arial"/>
                <w:sz w:val="16"/>
              </w:rPr>
              <w:t>637</w:t>
            </w:r>
          </w:p>
        </w:tc>
        <w:tc>
          <w:tcPr>
            <w:tcW w:w="579" w:type="dxa"/>
          </w:tcPr>
          <w:p w14:paraId="1A08CC41" w14:textId="77777777" w:rsidR="004E027A" w:rsidRPr="008C5A6E" w:rsidRDefault="004E027A">
            <w:pPr>
              <w:pStyle w:val="TAC"/>
              <w:rPr>
                <w:rFonts w:cs="Arial"/>
                <w:sz w:val="16"/>
              </w:rPr>
            </w:pPr>
            <w:r w:rsidRPr="008C5A6E">
              <w:rPr>
                <w:rFonts w:cs="Arial"/>
                <w:sz w:val="16"/>
              </w:rPr>
              <w:t>279</w:t>
            </w:r>
          </w:p>
        </w:tc>
        <w:tc>
          <w:tcPr>
            <w:tcW w:w="579" w:type="dxa"/>
          </w:tcPr>
          <w:p w14:paraId="5E90AA3C" w14:textId="77777777" w:rsidR="004E027A" w:rsidRPr="008C5A6E" w:rsidRDefault="004E027A">
            <w:pPr>
              <w:pStyle w:val="TAC"/>
              <w:rPr>
                <w:rFonts w:cs="Arial"/>
                <w:sz w:val="16"/>
              </w:rPr>
            </w:pPr>
            <w:r w:rsidRPr="008C5A6E">
              <w:rPr>
                <w:rFonts w:cs="Arial"/>
                <w:sz w:val="16"/>
              </w:rPr>
              <w:t>430</w:t>
            </w:r>
          </w:p>
        </w:tc>
        <w:tc>
          <w:tcPr>
            <w:tcW w:w="579" w:type="dxa"/>
          </w:tcPr>
          <w:p w14:paraId="6EDFAAB8" w14:textId="77777777" w:rsidR="004E027A" w:rsidRPr="008C5A6E" w:rsidRDefault="004E027A">
            <w:pPr>
              <w:pStyle w:val="TAC"/>
              <w:rPr>
                <w:rFonts w:cs="Arial"/>
                <w:sz w:val="16"/>
              </w:rPr>
            </w:pPr>
            <w:r w:rsidRPr="008C5A6E">
              <w:rPr>
                <w:rFonts w:cs="Arial"/>
                <w:sz w:val="16"/>
              </w:rPr>
              <w:t>857</w:t>
            </w:r>
          </w:p>
        </w:tc>
        <w:tc>
          <w:tcPr>
            <w:tcW w:w="579" w:type="dxa"/>
          </w:tcPr>
          <w:p w14:paraId="15A53667" w14:textId="77777777" w:rsidR="004E027A" w:rsidRPr="008C5A6E" w:rsidRDefault="004E027A">
            <w:pPr>
              <w:pStyle w:val="TAC"/>
              <w:rPr>
                <w:rFonts w:cs="Arial"/>
                <w:sz w:val="16"/>
              </w:rPr>
            </w:pPr>
            <w:r w:rsidRPr="008C5A6E">
              <w:rPr>
                <w:rFonts w:cs="Arial"/>
                <w:sz w:val="16"/>
              </w:rPr>
              <w:t>1005</w:t>
            </w:r>
          </w:p>
        </w:tc>
        <w:tc>
          <w:tcPr>
            <w:tcW w:w="579" w:type="dxa"/>
          </w:tcPr>
          <w:p w14:paraId="7E24D412" w14:textId="77777777" w:rsidR="004E027A" w:rsidRPr="008C5A6E" w:rsidRDefault="004E027A">
            <w:pPr>
              <w:pStyle w:val="TAC"/>
              <w:rPr>
                <w:rFonts w:cs="Arial"/>
                <w:sz w:val="16"/>
              </w:rPr>
            </w:pPr>
            <w:r w:rsidRPr="008C5A6E">
              <w:rPr>
                <w:rFonts w:cs="Arial"/>
                <w:sz w:val="16"/>
              </w:rPr>
              <w:t>181</w:t>
            </w:r>
          </w:p>
        </w:tc>
        <w:tc>
          <w:tcPr>
            <w:tcW w:w="579" w:type="dxa"/>
          </w:tcPr>
          <w:p w14:paraId="65E8C1C1" w14:textId="77777777" w:rsidR="004E027A" w:rsidRPr="008C5A6E" w:rsidRDefault="004E027A">
            <w:pPr>
              <w:pStyle w:val="TAC"/>
              <w:rPr>
                <w:rFonts w:cs="Arial"/>
                <w:sz w:val="16"/>
              </w:rPr>
            </w:pPr>
            <w:r w:rsidRPr="008C5A6E">
              <w:rPr>
                <w:rFonts w:cs="Arial"/>
                <w:sz w:val="16"/>
              </w:rPr>
              <w:t>332</w:t>
            </w:r>
          </w:p>
        </w:tc>
        <w:tc>
          <w:tcPr>
            <w:tcW w:w="579" w:type="dxa"/>
          </w:tcPr>
          <w:p w14:paraId="2D5DF5D6" w14:textId="77777777" w:rsidR="004E027A" w:rsidRPr="008C5A6E" w:rsidRDefault="004E027A">
            <w:pPr>
              <w:pStyle w:val="TAC"/>
              <w:rPr>
                <w:rFonts w:cs="Arial"/>
                <w:sz w:val="16"/>
              </w:rPr>
            </w:pPr>
            <w:r w:rsidRPr="008C5A6E">
              <w:rPr>
                <w:rFonts w:cs="Arial"/>
                <w:sz w:val="16"/>
              </w:rPr>
              <w:t>1219</w:t>
            </w:r>
          </w:p>
        </w:tc>
        <w:tc>
          <w:tcPr>
            <w:tcW w:w="579" w:type="dxa"/>
          </w:tcPr>
          <w:p w14:paraId="08ACDBBA" w14:textId="77777777" w:rsidR="004E027A" w:rsidRPr="008C5A6E" w:rsidRDefault="004E027A">
            <w:pPr>
              <w:pStyle w:val="TAC"/>
              <w:rPr>
                <w:rFonts w:cs="Arial"/>
                <w:sz w:val="16"/>
              </w:rPr>
            </w:pPr>
            <w:r w:rsidRPr="008C5A6E">
              <w:rPr>
                <w:rFonts w:cs="Arial"/>
                <w:sz w:val="16"/>
              </w:rPr>
              <w:t>125</w:t>
            </w:r>
          </w:p>
        </w:tc>
        <w:tc>
          <w:tcPr>
            <w:tcW w:w="579" w:type="dxa"/>
          </w:tcPr>
          <w:p w14:paraId="6A761EE6" w14:textId="77777777" w:rsidR="004E027A" w:rsidRPr="008C5A6E" w:rsidRDefault="004E027A">
            <w:pPr>
              <w:pStyle w:val="TAC"/>
              <w:rPr>
                <w:rFonts w:cs="Arial"/>
                <w:sz w:val="16"/>
              </w:rPr>
            </w:pPr>
            <w:r w:rsidRPr="008C5A6E">
              <w:rPr>
                <w:rFonts w:cs="Arial"/>
                <w:sz w:val="16"/>
              </w:rPr>
              <w:t>549</w:t>
            </w:r>
          </w:p>
        </w:tc>
        <w:tc>
          <w:tcPr>
            <w:tcW w:w="579" w:type="dxa"/>
          </w:tcPr>
          <w:p w14:paraId="508C3D76" w14:textId="77777777" w:rsidR="004E027A" w:rsidRPr="008C5A6E" w:rsidRDefault="004E027A">
            <w:pPr>
              <w:pStyle w:val="TAC"/>
              <w:rPr>
                <w:rFonts w:cs="Arial"/>
                <w:sz w:val="16"/>
              </w:rPr>
            </w:pPr>
            <w:r w:rsidRPr="008C5A6E">
              <w:rPr>
                <w:rFonts w:cs="Arial"/>
                <w:sz w:val="16"/>
              </w:rPr>
              <w:t>700</w:t>
            </w:r>
          </w:p>
        </w:tc>
      </w:tr>
      <w:tr w:rsidR="004E027A" w14:paraId="59406930" w14:textId="77777777">
        <w:tblPrEx>
          <w:tblCellMar>
            <w:top w:w="0" w:type="dxa"/>
            <w:bottom w:w="0" w:type="dxa"/>
          </w:tblCellMar>
        </w:tblPrEx>
        <w:tc>
          <w:tcPr>
            <w:tcW w:w="579" w:type="dxa"/>
          </w:tcPr>
          <w:p w14:paraId="4A741D51" w14:textId="77777777" w:rsidR="004E027A" w:rsidRPr="008C5A6E" w:rsidRDefault="004E027A">
            <w:pPr>
              <w:pStyle w:val="TAC"/>
              <w:rPr>
                <w:rFonts w:cs="Arial"/>
                <w:sz w:val="16"/>
              </w:rPr>
            </w:pPr>
            <w:r w:rsidRPr="008C5A6E">
              <w:rPr>
                <w:rFonts w:cs="Arial"/>
                <w:sz w:val="16"/>
              </w:rPr>
              <w:t>8</w:t>
            </w:r>
          </w:p>
        </w:tc>
        <w:tc>
          <w:tcPr>
            <w:tcW w:w="579" w:type="dxa"/>
          </w:tcPr>
          <w:p w14:paraId="639598FF" w14:textId="77777777" w:rsidR="004E027A" w:rsidRPr="008C5A6E" w:rsidRDefault="004E027A">
            <w:pPr>
              <w:pStyle w:val="TAC"/>
              <w:rPr>
                <w:rFonts w:cs="Arial"/>
                <w:sz w:val="16"/>
              </w:rPr>
            </w:pPr>
            <w:r w:rsidRPr="008C5A6E">
              <w:rPr>
                <w:rFonts w:cs="Arial"/>
                <w:sz w:val="16"/>
              </w:rPr>
              <w:t>1127</w:t>
            </w:r>
          </w:p>
        </w:tc>
        <w:tc>
          <w:tcPr>
            <w:tcW w:w="579" w:type="dxa"/>
          </w:tcPr>
          <w:p w14:paraId="7D1B500A" w14:textId="77777777" w:rsidR="004E027A" w:rsidRPr="008C5A6E" w:rsidRDefault="004E027A">
            <w:pPr>
              <w:pStyle w:val="TAC"/>
              <w:rPr>
                <w:rFonts w:cs="Arial"/>
                <w:sz w:val="16"/>
              </w:rPr>
            </w:pPr>
            <w:r w:rsidRPr="008C5A6E">
              <w:rPr>
                <w:rFonts w:cs="Arial"/>
                <w:sz w:val="16"/>
              </w:rPr>
              <w:t>24</w:t>
            </w:r>
          </w:p>
        </w:tc>
        <w:tc>
          <w:tcPr>
            <w:tcW w:w="579" w:type="dxa"/>
          </w:tcPr>
          <w:p w14:paraId="1BDA94EF" w14:textId="77777777" w:rsidR="004E027A" w:rsidRPr="008C5A6E" w:rsidRDefault="004E027A">
            <w:pPr>
              <w:pStyle w:val="TAC"/>
              <w:rPr>
                <w:rFonts w:cs="Arial"/>
                <w:sz w:val="16"/>
              </w:rPr>
            </w:pPr>
            <w:r w:rsidRPr="008C5A6E">
              <w:rPr>
                <w:rFonts w:cs="Arial"/>
                <w:sz w:val="16"/>
              </w:rPr>
              <w:t>914</w:t>
            </w:r>
          </w:p>
        </w:tc>
        <w:tc>
          <w:tcPr>
            <w:tcW w:w="579" w:type="dxa"/>
          </w:tcPr>
          <w:p w14:paraId="2B904DB2" w14:textId="77777777" w:rsidR="004E027A" w:rsidRPr="008C5A6E" w:rsidRDefault="004E027A">
            <w:pPr>
              <w:pStyle w:val="TAC"/>
              <w:rPr>
                <w:rFonts w:cs="Arial"/>
                <w:sz w:val="16"/>
              </w:rPr>
            </w:pPr>
            <w:r w:rsidRPr="008C5A6E">
              <w:rPr>
                <w:rFonts w:cs="Arial"/>
                <w:sz w:val="16"/>
              </w:rPr>
              <w:t>1062</w:t>
            </w:r>
          </w:p>
        </w:tc>
        <w:tc>
          <w:tcPr>
            <w:tcW w:w="579" w:type="dxa"/>
          </w:tcPr>
          <w:p w14:paraId="5A017A55" w14:textId="77777777" w:rsidR="004E027A" w:rsidRPr="008C5A6E" w:rsidRDefault="004E027A">
            <w:pPr>
              <w:pStyle w:val="TAC"/>
              <w:rPr>
                <w:rFonts w:cs="Arial"/>
                <w:sz w:val="16"/>
              </w:rPr>
            </w:pPr>
            <w:r w:rsidRPr="008C5A6E">
              <w:rPr>
                <w:rFonts w:cs="Arial"/>
                <w:sz w:val="16"/>
              </w:rPr>
              <w:t>244</w:t>
            </w:r>
          </w:p>
        </w:tc>
        <w:tc>
          <w:tcPr>
            <w:tcW w:w="579" w:type="dxa"/>
          </w:tcPr>
          <w:p w14:paraId="05BEF276" w14:textId="77777777" w:rsidR="004E027A" w:rsidRPr="008C5A6E" w:rsidRDefault="004E027A">
            <w:pPr>
              <w:pStyle w:val="TAC"/>
              <w:rPr>
                <w:rFonts w:cs="Arial"/>
                <w:sz w:val="16"/>
              </w:rPr>
            </w:pPr>
            <w:r w:rsidRPr="008C5A6E">
              <w:rPr>
                <w:rFonts w:cs="Arial"/>
                <w:sz w:val="16"/>
              </w:rPr>
              <w:t>395</w:t>
            </w:r>
          </w:p>
        </w:tc>
        <w:tc>
          <w:tcPr>
            <w:tcW w:w="579" w:type="dxa"/>
          </w:tcPr>
          <w:p w14:paraId="09685BB5" w14:textId="77777777" w:rsidR="004E027A" w:rsidRPr="008C5A6E" w:rsidRDefault="004E027A">
            <w:pPr>
              <w:pStyle w:val="TAC"/>
              <w:rPr>
                <w:rFonts w:cs="Arial"/>
                <w:sz w:val="16"/>
              </w:rPr>
            </w:pPr>
            <w:r w:rsidRPr="008C5A6E">
              <w:rPr>
                <w:rFonts w:cs="Arial"/>
                <w:sz w:val="16"/>
              </w:rPr>
              <w:t>819</w:t>
            </w:r>
          </w:p>
        </w:tc>
        <w:tc>
          <w:tcPr>
            <w:tcW w:w="579" w:type="dxa"/>
          </w:tcPr>
          <w:p w14:paraId="0392E322" w14:textId="77777777" w:rsidR="004E027A" w:rsidRPr="008C5A6E" w:rsidRDefault="004E027A">
            <w:pPr>
              <w:pStyle w:val="TAC"/>
              <w:rPr>
                <w:rFonts w:cs="Arial"/>
                <w:sz w:val="16"/>
              </w:rPr>
            </w:pPr>
            <w:r w:rsidRPr="008C5A6E">
              <w:rPr>
                <w:rFonts w:cs="Arial"/>
                <w:sz w:val="16"/>
              </w:rPr>
              <w:t>970</w:t>
            </w:r>
          </w:p>
        </w:tc>
        <w:tc>
          <w:tcPr>
            <w:tcW w:w="579" w:type="dxa"/>
          </w:tcPr>
          <w:p w14:paraId="3520418E" w14:textId="77777777" w:rsidR="004E027A" w:rsidRPr="008C5A6E" w:rsidRDefault="004E027A">
            <w:pPr>
              <w:pStyle w:val="TAC"/>
              <w:rPr>
                <w:rFonts w:cs="Arial"/>
                <w:sz w:val="16"/>
              </w:rPr>
            </w:pPr>
            <w:r w:rsidRPr="008C5A6E">
              <w:rPr>
                <w:rFonts w:cs="Arial"/>
                <w:sz w:val="16"/>
              </w:rPr>
              <w:t>606</w:t>
            </w:r>
          </w:p>
        </w:tc>
        <w:tc>
          <w:tcPr>
            <w:tcW w:w="579" w:type="dxa"/>
          </w:tcPr>
          <w:p w14:paraId="317FB2E3" w14:textId="77777777" w:rsidR="004E027A" w:rsidRPr="008C5A6E" w:rsidRDefault="004E027A">
            <w:pPr>
              <w:pStyle w:val="TAC"/>
              <w:rPr>
                <w:rFonts w:cs="Arial"/>
                <w:sz w:val="16"/>
              </w:rPr>
            </w:pPr>
            <w:r w:rsidRPr="008C5A6E">
              <w:rPr>
                <w:rFonts w:cs="Arial"/>
                <w:sz w:val="16"/>
              </w:rPr>
              <w:t>757</w:t>
            </w:r>
          </w:p>
        </w:tc>
        <w:tc>
          <w:tcPr>
            <w:tcW w:w="579" w:type="dxa"/>
          </w:tcPr>
          <w:p w14:paraId="0AFE8130" w14:textId="77777777" w:rsidR="004E027A" w:rsidRPr="008C5A6E" w:rsidRDefault="004E027A">
            <w:pPr>
              <w:pStyle w:val="TAC"/>
              <w:rPr>
                <w:rFonts w:cs="Arial"/>
                <w:sz w:val="16"/>
              </w:rPr>
            </w:pPr>
            <w:r w:rsidRPr="008C5A6E">
              <w:rPr>
                <w:rFonts w:cs="Arial"/>
                <w:sz w:val="16"/>
              </w:rPr>
              <w:t>1184</w:t>
            </w:r>
          </w:p>
        </w:tc>
        <w:tc>
          <w:tcPr>
            <w:tcW w:w="579" w:type="dxa"/>
          </w:tcPr>
          <w:p w14:paraId="60AED64B" w14:textId="77777777" w:rsidR="004E027A" w:rsidRPr="008C5A6E" w:rsidRDefault="004E027A">
            <w:pPr>
              <w:pStyle w:val="TAC"/>
              <w:rPr>
                <w:rFonts w:cs="Arial"/>
                <w:sz w:val="16"/>
              </w:rPr>
            </w:pPr>
            <w:r w:rsidRPr="008C5A6E">
              <w:rPr>
                <w:rFonts w:cs="Arial"/>
                <w:sz w:val="16"/>
              </w:rPr>
              <w:t>87</w:t>
            </w:r>
          </w:p>
        </w:tc>
        <w:tc>
          <w:tcPr>
            <w:tcW w:w="579" w:type="dxa"/>
          </w:tcPr>
          <w:p w14:paraId="2E5FDC81" w14:textId="77777777" w:rsidR="004E027A" w:rsidRPr="008C5A6E" w:rsidRDefault="004E027A">
            <w:pPr>
              <w:pStyle w:val="TAC"/>
              <w:rPr>
                <w:rFonts w:cs="Arial"/>
                <w:sz w:val="16"/>
              </w:rPr>
            </w:pPr>
            <w:r w:rsidRPr="008C5A6E">
              <w:rPr>
                <w:rFonts w:cs="Arial"/>
                <w:sz w:val="16"/>
              </w:rPr>
              <w:t>514</w:t>
            </w:r>
          </w:p>
        </w:tc>
        <w:tc>
          <w:tcPr>
            <w:tcW w:w="579" w:type="dxa"/>
          </w:tcPr>
          <w:p w14:paraId="2E9B11DD" w14:textId="77777777" w:rsidR="004E027A" w:rsidRPr="008C5A6E" w:rsidRDefault="004E027A">
            <w:pPr>
              <w:pStyle w:val="TAC"/>
              <w:rPr>
                <w:rFonts w:cs="Arial"/>
                <w:sz w:val="16"/>
              </w:rPr>
            </w:pPr>
            <w:r w:rsidRPr="008C5A6E">
              <w:rPr>
                <w:rFonts w:cs="Arial"/>
                <w:sz w:val="16"/>
              </w:rPr>
              <w:t>665</w:t>
            </w:r>
          </w:p>
        </w:tc>
        <w:tc>
          <w:tcPr>
            <w:tcW w:w="579" w:type="dxa"/>
          </w:tcPr>
          <w:p w14:paraId="0E090C54" w14:textId="77777777" w:rsidR="004E027A" w:rsidRPr="008C5A6E" w:rsidRDefault="004E027A">
            <w:pPr>
              <w:pStyle w:val="TAC"/>
              <w:rPr>
                <w:rFonts w:cs="Arial"/>
                <w:sz w:val="16"/>
              </w:rPr>
            </w:pPr>
            <w:r w:rsidRPr="008C5A6E">
              <w:rPr>
                <w:rFonts w:cs="Arial"/>
                <w:sz w:val="16"/>
              </w:rPr>
              <w:t>301</w:t>
            </w:r>
          </w:p>
        </w:tc>
        <w:tc>
          <w:tcPr>
            <w:tcW w:w="579" w:type="dxa"/>
          </w:tcPr>
          <w:p w14:paraId="0C2A991B" w14:textId="77777777" w:rsidR="004E027A" w:rsidRPr="008C5A6E" w:rsidRDefault="004E027A">
            <w:pPr>
              <w:pStyle w:val="TAC"/>
              <w:rPr>
                <w:rFonts w:cs="Arial"/>
                <w:sz w:val="16"/>
              </w:rPr>
            </w:pPr>
            <w:r w:rsidRPr="008C5A6E">
              <w:rPr>
                <w:rFonts w:cs="Arial"/>
                <w:sz w:val="16"/>
              </w:rPr>
              <w:t>452</w:t>
            </w:r>
          </w:p>
        </w:tc>
      </w:tr>
      <w:tr w:rsidR="004E027A" w14:paraId="7974F3B0" w14:textId="77777777">
        <w:tblPrEx>
          <w:tblCellMar>
            <w:top w:w="0" w:type="dxa"/>
            <w:bottom w:w="0" w:type="dxa"/>
          </w:tblCellMar>
        </w:tblPrEx>
        <w:tc>
          <w:tcPr>
            <w:tcW w:w="579" w:type="dxa"/>
          </w:tcPr>
          <w:p w14:paraId="1710421D" w14:textId="77777777" w:rsidR="004E027A" w:rsidRPr="008C5A6E" w:rsidRDefault="004E027A">
            <w:pPr>
              <w:pStyle w:val="TAC"/>
              <w:rPr>
                <w:rFonts w:cs="Arial"/>
                <w:sz w:val="16"/>
              </w:rPr>
            </w:pPr>
            <w:r w:rsidRPr="008C5A6E">
              <w:rPr>
                <w:rFonts w:cs="Arial"/>
                <w:sz w:val="16"/>
              </w:rPr>
              <w:t>9</w:t>
            </w:r>
          </w:p>
        </w:tc>
        <w:tc>
          <w:tcPr>
            <w:tcW w:w="579" w:type="dxa"/>
          </w:tcPr>
          <w:p w14:paraId="65C506AF" w14:textId="77777777" w:rsidR="004E027A" w:rsidRPr="008C5A6E" w:rsidRDefault="004E027A">
            <w:pPr>
              <w:pStyle w:val="TAC"/>
              <w:rPr>
                <w:rFonts w:cs="Arial"/>
                <w:sz w:val="16"/>
              </w:rPr>
            </w:pPr>
            <w:r w:rsidRPr="008C5A6E">
              <w:rPr>
                <w:rFonts w:cs="Arial"/>
                <w:sz w:val="16"/>
              </w:rPr>
              <w:t>876</w:t>
            </w:r>
          </w:p>
        </w:tc>
        <w:tc>
          <w:tcPr>
            <w:tcW w:w="579" w:type="dxa"/>
          </w:tcPr>
          <w:p w14:paraId="529E5199" w14:textId="77777777" w:rsidR="004E027A" w:rsidRPr="008C5A6E" w:rsidRDefault="004E027A">
            <w:pPr>
              <w:pStyle w:val="TAC"/>
              <w:rPr>
                <w:rFonts w:cs="Arial"/>
                <w:sz w:val="16"/>
              </w:rPr>
            </w:pPr>
            <w:r w:rsidRPr="008C5A6E">
              <w:rPr>
                <w:rFonts w:cs="Arial"/>
                <w:sz w:val="16"/>
              </w:rPr>
              <w:t>1027</w:t>
            </w:r>
          </w:p>
        </w:tc>
        <w:tc>
          <w:tcPr>
            <w:tcW w:w="579" w:type="dxa"/>
          </w:tcPr>
          <w:p w14:paraId="1EAD353F" w14:textId="77777777" w:rsidR="004E027A" w:rsidRPr="008C5A6E" w:rsidRDefault="004E027A">
            <w:pPr>
              <w:pStyle w:val="TAC"/>
              <w:rPr>
                <w:rFonts w:cs="Arial"/>
                <w:sz w:val="16"/>
              </w:rPr>
            </w:pPr>
            <w:r w:rsidRPr="008C5A6E">
              <w:rPr>
                <w:rFonts w:cs="Arial"/>
                <w:sz w:val="16"/>
              </w:rPr>
              <w:t>209</w:t>
            </w:r>
          </w:p>
        </w:tc>
        <w:tc>
          <w:tcPr>
            <w:tcW w:w="579" w:type="dxa"/>
          </w:tcPr>
          <w:p w14:paraId="75E0837B" w14:textId="77777777" w:rsidR="004E027A" w:rsidRPr="008C5A6E" w:rsidRDefault="004E027A">
            <w:pPr>
              <w:pStyle w:val="TAC"/>
              <w:rPr>
                <w:rFonts w:cs="Arial"/>
                <w:sz w:val="16"/>
              </w:rPr>
            </w:pPr>
            <w:r w:rsidRPr="008C5A6E">
              <w:rPr>
                <w:rFonts w:cs="Arial"/>
                <w:sz w:val="16"/>
              </w:rPr>
              <w:t>357</w:t>
            </w:r>
          </w:p>
        </w:tc>
        <w:tc>
          <w:tcPr>
            <w:tcW w:w="579" w:type="dxa"/>
          </w:tcPr>
          <w:p w14:paraId="4120FE78" w14:textId="77777777" w:rsidR="004E027A" w:rsidRPr="008C5A6E" w:rsidRDefault="004E027A">
            <w:pPr>
              <w:pStyle w:val="TAC"/>
              <w:rPr>
                <w:rFonts w:cs="Arial"/>
                <w:sz w:val="16"/>
              </w:rPr>
            </w:pPr>
            <w:r w:rsidRPr="008C5A6E">
              <w:rPr>
                <w:rFonts w:cs="Arial"/>
                <w:sz w:val="16"/>
              </w:rPr>
              <w:t>784</w:t>
            </w:r>
          </w:p>
        </w:tc>
        <w:tc>
          <w:tcPr>
            <w:tcW w:w="579" w:type="dxa"/>
          </w:tcPr>
          <w:p w14:paraId="29CF13F1" w14:textId="77777777" w:rsidR="004E027A" w:rsidRPr="008C5A6E" w:rsidRDefault="004E027A">
            <w:pPr>
              <w:pStyle w:val="TAC"/>
              <w:rPr>
                <w:rFonts w:cs="Arial"/>
                <w:sz w:val="16"/>
              </w:rPr>
            </w:pPr>
            <w:r w:rsidRPr="008C5A6E">
              <w:rPr>
                <w:rFonts w:cs="Arial"/>
                <w:sz w:val="16"/>
              </w:rPr>
              <w:t>1247</w:t>
            </w:r>
          </w:p>
        </w:tc>
        <w:tc>
          <w:tcPr>
            <w:tcW w:w="579" w:type="dxa"/>
          </w:tcPr>
          <w:p w14:paraId="083CCFEF" w14:textId="77777777" w:rsidR="004E027A" w:rsidRPr="008C5A6E" w:rsidRDefault="004E027A">
            <w:pPr>
              <w:pStyle w:val="TAC"/>
              <w:rPr>
                <w:rFonts w:cs="Arial"/>
                <w:sz w:val="16"/>
              </w:rPr>
            </w:pPr>
            <w:r w:rsidRPr="008C5A6E">
              <w:rPr>
                <w:rFonts w:cs="Arial"/>
                <w:sz w:val="16"/>
              </w:rPr>
              <w:t>144</w:t>
            </w:r>
          </w:p>
        </w:tc>
        <w:tc>
          <w:tcPr>
            <w:tcW w:w="579" w:type="dxa"/>
          </w:tcPr>
          <w:p w14:paraId="2001ACF6" w14:textId="77777777" w:rsidR="004E027A" w:rsidRPr="008C5A6E" w:rsidRDefault="004E027A">
            <w:pPr>
              <w:pStyle w:val="TAC"/>
              <w:rPr>
                <w:rFonts w:cs="Arial"/>
                <w:sz w:val="16"/>
              </w:rPr>
            </w:pPr>
            <w:r w:rsidRPr="008C5A6E">
              <w:rPr>
                <w:rFonts w:cs="Arial"/>
                <w:sz w:val="16"/>
              </w:rPr>
              <w:t>571</w:t>
            </w:r>
          </w:p>
        </w:tc>
        <w:tc>
          <w:tcPr>
            <w:tcW w:w="579" w:type="dxa"/>
          </w:tcPr>
          <w:p w14:paraId="7B55287D" w14:textId="77777777" w:rsidR="004E027A" w:rsidRPr="008C5A6E" w:rsidRDefault="004E027A">
            <w:pPr>
              <w:pStyle w:val="TAC"/>
              <w:rPr>
                <w:rFonts w:cs="Arial"/>
                <w:sz w:val="16"/>
              </w:rPr>
            </w:pPr>
            <w:r w:rsidRPr="008C5A6E">
              <w:rPr>
                <w:rFonts w:cs="Arial"/>
                <w:sz w:val="16"/>
              </w:rPr>
              <w:t>722</w:t>
            </w:r>
          </w:p>
        </w:tc>
        <w:tc>
          <w:tcPr>
            <w:tcW w:w="579" w:type="dxa"/>
          </w:tcPr>
          <w:p w14:paraId="0CFF3C6C" w14:textId="77777777" w:rsidR="004E027A" w:rsidRPr="008C5A6E" w:rsidRDefault="004E027A">
            <w:pPr>
              <w:pStyle w:val="TAC"/>
              <w:rPr>
                <w:rFonts w:cs="Arial"/>
                <w:sz w:val="16"/>
              </w:rPr>
            </w:pPr>
            <w:r w:rsidRPr="008C5A6E">
              <w:rPr>
                <w:rFonts w:cs="Arial"/>
                <w:sz w:val="16"/>
              </w:rPr>
              <w:t>1146</w:t>
            </w:r>
          </w:p>
        </w:tc>
        <w:tc>
          <w:tcPr>
            <w:tcW w:w="579" w:type="dxa"/>
          </w:tcPr>
          <w:p w14:paraId="36BDBC33" w14:textId="77777777" w:rsidR="004E027A" w:rsidRPr="008C5A6E" w:rsidRDefault="004E027A">
            <w:pPr>
              <w:pStyle w:val="TAC"/>
              <w:rPr>
                <w:rFonts w:cs="Arial"/>
                <w:sz w:val="16"/>
              </w:rPr>
            </w:pPr>
            <w:r w:rsidRPr="008C5A6E">
              <w:rPr>
                <w:rFonts w:cs="Arial"/>
                <w:sz w:val="16"/>
              </w:rPr>
              <w:t>52</w:t>
            </w:r>
          </w:p>
        </w:tc>
        <w:tc>
          <w:tcPr>
            <w:tcW w:w="579" w:type="dxa"/>
          </w:tcPr>
          <w:p w14:paraId="27E9B683" w14:textId="77777777" w:rsidR="004E027A" w:rsidRPr="008C5A6E" w:rsidRDefault="004E027A">
            <w:pPr>
              <w:pStyle w:val="TAC"/>
              <w:rPr>
                <w:rFonts w:cs="Arial"/>
                <w:sz w:val="16"/>
              </w:rPr>
            </w:pPr>
            <w:r w:rsidRPr="008C5A6E">
              <w:rPr>
                <w:rFonts w:cs="Arial"/>
                <w:sz w:val="16"/>
              </w:rPr>
              <w:t>479</w:t>
            </w:r>
          </w:p>
        </w:tc>
        <w:tc>
          <w:tcPr>
            <w:tcW w:w="579" w:type="dxa"/>
          </w:tcPr>
          <w:p w14:paraId="4C0B8C17" w14:textId="77777777" w:rsidR="004E027A" w:rsidRPr="008C5A6E" w:rsidRDefault="004E027A">
            <w:pPr>
              <w:pStyle w:val="TAC"/>
              <w:rPr>
                <w:rFonts w:cs="Arial"/>
                <w:sz w:val="16"/>
              </w:rPr>
            </w:pPr>
            <w:r w:rsidRPr="008C5A6E">
              <w:rPr>
                <w:rFonts w:cs="Arial"/>
                <w:sz w:val="16"/>
              </w:rPr>
              <w:t>627</w:t>
            </w:r>
          </w:p>
        </w:tc>
        <w:tc>
          <w:tcPr>
            <w:tcW w:w="579" w:type="dxa"/>
          </w:tcPr>
          <w:p w14:paraId="720A39A6" w14:textId="77777777" w:rsidR="004E027A" w:rsidRPr="008C5A6E" w:rsidRDefault="004E027A">
            <w:pPr>
              <w:pStyle w:val="TAC"/>
              <w:rPr>
                <w:rFonts w:cs="Arial"/>
                <w:sz w:val="16"/>
              </w:rPr>
            </w:pPr>
            <w:r w:rsidRPr="008C5A6E">
              <w:rPr>
                <w:rFonts w:cs="Arial"/>
                <w:sz w:val="16"/>
              </w:rPr>
              <w:t>1090</w:t>
            </w:r>
          </w:p>
        </w:tc>
        <w:tc>
          <w:tcPr>
            <w:tcW w:w="579" w:type="dxa"/>
          </w:tcPr>
          <w:p w14:paraId="0D5299B5" w14:textId="77777777" w:rsidR="004E027A" w:rsidRPr="008C5A6E" w:rsidRDefault="004E027A">
            <w:pPr>
              <w:pStyle w:val="TAC"/>
              <w:rPr>
                <w:rFonts w:cs="Arial"/>
                <w:sz w:val="16"/>
              </w:rPr>
            </w:pPr>
            <w:r w:rsidRPr="008C5A6E">
              <w:rPr>
                <w:rFonts w:cs="Arial"/>
                <w:sz w:val="16"/>
              </w:rPr>
              <w:t>266</w:t>
            </w:r>
          </w:p>
        </w:tc>
        <w:tc>
          <w:tcPr>
            <w:tcW w:w="579" w:type="dxa"/>
          </w:tcPr>
          <w:p w14:paraId="34DF66BB" w14:textId="77777777" w:rsidR="004E027A" w:rsidRPr="008C5A6E" w:rsidRDefault="004E027A">
            <w:pPr>
              <w:pStyle w:val="TAC"/>
              <w:rPr>
                <w:rFonts w:cs="Arial"/>
                <w:sz w:val="16"/>
              </w:rPr>
            </w:pPr>
            <w:r w:rsidRPr="008C5A6E">
              <w:rPr>
                <w:rFonts w:cs="Arial"/>
                <w:sz w:val="16"/>
              </w:rPr>
              <w:t>414</w:t>
            </w:r>
          </w:p>
        </w:tc>
      </w:tr>
      <w:tr w:rsidR="004E027A" w14:paraId="46EC3B76" w14:textId="77777777">
        <w:tblPrEx>
          <w:tblCellMar>
            <w:top w:w="0" w:type="dxa"/>
            <w:bottom w:w="0" w:type="dxa"/>
          </w:tblCellMar>
        </w:tblPrEx>
        <w:tc>
          <w:tcPr>
            <w:tcW w:w="579" w:type="dxa"/>
          </w:tcPr>
          <w:p w14:paraId="16B5AC63" w14:textId="77777777" w:rsidR="004E027A" w:rsidRPr="008C5A6E" w:rsidRDefault="004E027A">
            <w:pPr>
              <w:pStyle w:val="TAC"/>
              <w:rPr>
                <w:rFonts w:cs="Arial"/>
                <w:sz w:val="16"/>
              </w:rPr>
            </w:pPr>
            <w:r w:rsidRPr="008C5A6E">
              <w:rPr>
                <w:rFonts w:cs="Arial"/>
                <w:sz w:val="16"/>
              </w:rPr>
              <w:t>10</w:t>
            </w:r>
          </w:p>
        </w:tc>
        <w:tc>
          <w:tcPr>
            <w:tcW w:w="579" w:type="dxa"/>
          </w:tcPr>
          <w:p w14:paraId="52A318C5" w14:textId="77777777" w:rsidR="004E027A" w:rsidRPr="008C5A6E" w:rsidRDefault="004E027A">
            <w:pPr>
              <w:pStyle w:val="TAC"/>
              <w:rPr>
                <w:rFonts w:cs="Arial"/>
                <w:sz w:val="16"/>
              </w:rPr>
            </w:pPr>
            <w:r w:rsidRPr="008C5A6E">
              <w:rPr>
                <w:rFonts w:cs="Arial"/>
                <w:sz w:val="16"/>
              </w:rPr>
              <w:t>841</w:t>
            </w:r>
          </w:p>
        </w:tc>
        <w:tc>
          <w:tcPr>
            <w:tcW w:w="579" w:type="dxa"/>
          </w:tcPr>
          <w:p w14:paraId="55FA305B" w14:textId="77777777" w:rsidR="004E027A" w:rsidRPr="008C5A6E" w:rsidRDefault="004E027A">
            <w:pPr>
              <w:pStyle w:val="TAC"/>
              <w:rPr>
                <w:rFonts w:cs="Arial"/>
                <w:sz w:val="16"/>
              </w:rPr>
            </w:pPr>
            <w:r w:rsidRPr="008C5A6E">
              <w:rPr>
                <w:rFonts w:cs="Arial"/>
                <w:sz w:val="16"/>
              </w:rPr>
              <w:t>992</w:t>
            </w:r>
          </w:p>
        </w:tc>
        <w:tc>
          <w:tcPr>
            <w:tcW w:w="579" w:type="dxa"/>
          </w:tcPr>
          <w:p w14:paraId="7A1DF762" w14:textId="77777777" w:rsidR="004E027A" w:rsidRPr="008C5A6E" w:rsidRDefault="004E027A">
            <w:pPr>
              <w:pStyle w:val="TAC"/>
              <w:rPr>
                <w:rFonts w:cs="Arial"/>
                <w:sz w:val="16"/>
              </w:rPr>
            </w:pPr>
            <w:r w:rsidRPr="008C5A6E">
              <w:rPr>
                <w:rFonts w:cs="Arial"/>
                <w:sz w:val="16"/>
              </w:rPr>
              <w:t>171</w:t>
            </w:r>
          </w:p>
        </w:tc>
        <w:tc>
          <w:tcPr>
            <w:tcW w:w="579" w:type="dxa"/>
          </w:tcPr>
          <w:p w14:paraId="6AA8731E" w14:textId="77777777" w:rsidR="004E027A" w:rsidRPr="008C5A6E" w:rsidRDefault="004E027A">
            <w:pPr>
              <w:pStyle w:val="TAC"/>
              <w:rPr>
                <w:rFonts w:cs="Arial"/>
                <w:sz w:val="16"/>
              </w:rPr>
            </w:pPr>
            <w:r w:rsidRPr="008C5A6E">
              <w:rPr>
                <w:rFonts w:cs="Arial"/>
                <w:sz w:val="16"/>
              </w:rPr>
              <w:t>322</w:t>
            </w:r>
          </w:p>
        </w:tc>
        <w:tc>
          <w:tcPr>
            <w:tcW w:w="579" w:type="dxa"/>
          </w:tcPr>
          <w:p w14:paraId="5B55444D" w14:textId="77777777" w:rsidR="004E027A" w:rsidRPr="008C5A6E" w:rsidRDefault="004E027A">
            <w:pPr>
              <w:pStyle w:val="TAC"/>
              <w:rPr>
                <w:rFonts w:cs="Arial"/>
                <w:sz w:val="16"/>
              </w:rPr>
            </w:pPr>
            <w:r w:rsidRPr="008C5A6E">
              <w:rPr>
                <w:rFonts w:cs="Arial"/>
                <w:sz w:val="16"/>
              </w:rPr>
              <w:t>1209</w:t>
            </w:r>
          </w:p>
        </w:tc>
        <w:tc>
          <w:tcPr>
            <w:tcW w:w="579" w:type="dxa"/>
          </w:tcPr>
          <w:p w14:paraId="712A2838" w14:textId="77777777" w:rsidR="004E027A" w:rsidRPr="008C5A6E" w:rsidRDefault="004E027A">
            <w:pPr>
              <w:pStyle w:val="TAC"/>
              <w:rPr>
                <w:rFonts w:cs="Arial"/>
                <w:sz w:val="16"/>
              </w:rPr>
            </w:pPr>
            <w:r w:rsidRPr="008C5A6E">
              <w:rPr>
                <w:rFonts w:cs="Arial"/>
                <w:sz w:val="16"/>
              </w:rPr>
              <w:t>109</w:t>
            </w:r>
          </w:p>
        </w:tc>
        <w:tc>
          <w:tcPr>
            <w:tcW w:w="579" w:type="dxa"/>
          </w:tcPr>
          <w:p w14:paraId="7955DBE9" w14:textId="77777777" w:rsidR="004E027A" w:rsidRPr="008C5A6E" w:rsidRDefault="004E027A">
            <w:pPr>
              <w:pStyle w:val="TAC"/>
              <w:rPr>
                <w:rFonts w:cs="Arial"/>
                <w:sz w:val="16"/>
              </w:rPr>
            </w:pPr>
            <w:r w:rsidRPr="008C5A6E">
              <w:rPr>
                <w:rFonts w:cs="Arial"/>
                <w:sz w:val="16"/>
              </w:rPr>
              <w:t>536</w:t>
            </w:r>
          </w:p>
        </w:tc>
        <w:tc>
          <w:tcPr>
            <w:tcW w:w="579" w:type="dxa"/>
          </w:tcPr>
          <w:p w14:paraId="6DE26550" w14:textId="77777777" w:rsidR="004E027A" w:rsidRPr="008C5A6E" w:rsidRDefault="004E027A">
            <w:pPr>
              <w:pStyle w:val="TAC"/>
              <w:rPr>
                <w:rFonts w:cs="Arial"/>
                <w:sz w:val="16"/>
              </w:rPr>
            </w:pPr>
            <w:r w:rsidRPr="008C5A6E">
              <w:rPr>
                <w:rFonts w:cs="Arial"/>
                <w:sz w:val="16"/>
              </w:rPr>
              <w:t>684</w:t>
            </w:r>
          </w:p>
        </w:tc>
        <w:tc>
          <w:tcPr>
            <w:tcW w:w="579" w:type="dxa"/>
          </w:tcPr>
          <w:p w14:paraId="2155AF04" w14:textId="77777777" w:rsidR="004E027A" w:rsidRPr="008C5A6E" w:rsidRDefault="004E027A">
            <w:pPr>
              <w:pStyle w:val="TAC"/>
              <w:rPr>
                <w:rFonts w:cs="Arial"/>
                <w:sz w:val="16"/>
              </w:rPr>
            </w:pPr>
            <w:r w:rsidRPr="008C5A6E">
              <w:rPr>
                <w:rFonts w:cs="Arial"/>
                <w:sz w:val="16"/>
              </w:rPr>
              <w:t>1111</w:t>
            </w:r>
          </w:p>
        </w:tc>
        <w:tc>
          <w:tcPr>
            <w:tcW w:w="579" w:type="dxa"/>
          </w:tcPr>
          <w:p w14:paraId="6F27F727" w14:textId="77777777" w:rsidR="004E027A" w:rsidRPr="008C5A6E" w:rsidRDefault="004E027A">
            <w:pPr>
              <w:pStyle w:val="TAC"/>
              <w:rPr>
                <w:rFonts w:cs="Arial"/>
                <w:sz w:val="16"/>
              </w:rPr>
            </w:pPr>
            <w:r w:rsidRPr="008C5A6E">
              <w:rPr>
                <w:rFonts w:cs="Arial"/>
                <w:sz w:val="16"/>
              </w:rPr>
              <w:t>17</w:t>
            </w:r>
          </w:p>
        </w:tc>
        <w:tc>
          <w:tcPr>
            <w:tcW w:w="579" w:type="dxa"/>
          </w:tcPr>
          <w:p w14:paraId="6B41970A" w14:textId="77777777" w:rsidR="004E027A" w:rsidRPr="008C5A6E" w:rsidRDefault="004E027A">
            <w:pPr>
              <w:pStyle w:val="TAC"/>
              <w:rPr>
                <w:rFonts w:cs="Arial"/>
                <w:sz w:val="16"/>
              </w:rPr>
            </w:pPr>
            <w:r w:rsidRPr="008C5A6E">
              <w:rPr>
                <w:rFonts w:cs="Arial"/>
                <w:sz w:val="16"/>
              </w:rPr>
              <w:t>904</w:t>
            </w:r>
          </w:p>
        </w:tc>
        <w:tc>
          <w:tcPr>
            <w:tcW w:w="579" w:type="dxa"/>
          </w:tcPr>
          <w:p w14:paraId="4E4C4ED9" w14:textId="77777777" w:rsidR="004E027A" w:rsidRPr="008C5A6E" w:rsidRDefault="004E027A">
            <w:pPr>
              <w:pStyle w:val="TAC"/>
              <w:rPr>
                <w:rFonts w:cs="Arial"/>
                <w:sz w:val="16"/>
              </w:rPr>
            </w:pPr>
            <w:r w:rsidRPr="008C5A6E">
              <w:rPr>
                <w:rFonts w:cs="Arial"/>
                <w:sz w:val="16"/>
              </w:rPr>
              <w:t>1055</w:t>
            </w:r>
          </w:p>
        </w:tc>
        <w:tc>
          <w:tcPr>
            <w:tcW w:w="579" w:type="dxa"/>
          </w:tcPr>
          <w:p w14:paraId="6079AA2E" w14:textId="77777777" w:rsidR="004E027A" w:rsidRPr="008C5A6E" w:rsidRDefault="004E027A">
            <w:pPr>
              <w:pStyle w:val="TAC"/>
              <w:rPr>
                <w:rFonts w:cs="Arial"/>
                <w:sz w:val="16"/>
              </w:rPr>
            </w:pPr>
            <w:r w:rsidRPr="008C5A6E">
              <w:rPr>
                <w:rFonts w:cs="Arial"/>
                <w:sz w:val="16"/>
              </w:rPr>
              <w:t>228</w:t>
            </w:r>
          </w:p>
        </w:tc>
        <w:tc>
          <w:tcPr>
            <w:tcW w:w="579" w:type="dxa"/>
          </w:tcPr>
          <w:p w14:paraId="36828E43" w14:textId="77777777" w:rsidR="004E027A" w:rsidRPr="008C5A6E" w:rsidRDefault="004E027A">
            <w:pPr>
              <w:pStyle w:val="TAC"/>
              <w:rPr>
                <w:rFonts w:cs="Arial"/>
                <w:sz w:val="16"/>
              </w:rPr>
            </w:pPr>
            <w:r w:rsidRPr="008C5A6E">
              <w:rPr>
                <w:rFonts w:cs="Arial"/>
                <w:sz w:val="16"/>
              </w:rPr>
              <w:t>379</w:t>
            </w:r>
          </w:p>
        </w:tc>
        <w:tc>
          <w:tcPr>
            <w:tcW w:w="579" w:type="dxa"/>
          </w:tcPr>
          <w:p w14:paraId="49987B3A" w14:textId="77777777" w:rsidR="004E027A" w:rsidRPr="008C5A6E" w:rsidRDefault="004E027A">
            <w:pPr>
              <w:pStyle w:val="TAC"/>
              <w:rPr>
                <w:rFonts w:cs="Arial"/>
                <w:sz w:val="16"/>
              </w:rPr>
            </w:pPr>
            <w:r w:rsidRPr="008C5A6E">
              <w:rPr>
                <w:rFonts w:cs="Arial"/>
                <w:sz w:val="16"/>
              </w:rPr>
              <w:t>806</w:t>
            </w:r>
          </w:p>
        </w:tc>
        <w:tc>
          <w:tcPr>
            <w:tcW w:w="579" w:type="dxa"/>
          </w:tcPr>
          <w:p w14:paraId="79BC4692" w14:textId="77777777" w:rsidR="004E027A" w:rsidRPr="008C5A6E" w:rsidRDefault="004E027A">
            <w:pPr>
              <w:pStyle w:val="TAC"/>
              <w:rPr>
                <w:rFonts w:cs="Arial"/>
                <w:sz w:val="16"/>
              </w:rPr>
            </w:pPr>
            <w:r w:rsidRPr="008C5A6E">
              <w:rPr>
                <w:rFonts w:cs="Arial"/>
                <w:sz w:val="16"/>
              </w:rPr>
              <w:t>954</w:t>
            </w:r>
          </w:p>
        </w:tc>
      </w:tr>
      <w:tr w:rsidR="004E027A" w14:paraId="325C99BF" w14:textId="77777777">
        <w:tblPrEx>
          <w:tblCellMar>
            <w:top w:w="0" w:type="dxa"/>
            <w:bottom w:w="0" w:type="dxa"/>
          </w:tblCellMar>
        </w:tblPrEx>
        <w:tc>
          <w:tcPr>
            <w:tcW w:w="579" w:type="dxa"/>
          </w:tcPr>
          <w:p w14:paraId="6FB1F169" w14:textId="77777777" w:rsidR="004E027A" w:rsidRPr="008C5A6E" w:rsidRDefault="004E027A">
            <w:pPr>
              <w:pStyle w:val="TAC"/>
              <w:rPr>
                <w:rFonts w:cs="Arial"/>
                <w:sz w:val="16"/>
              </w:rPr>
            </w:pPr>
            <w:r w:rsidRPr="008C5A6E">
              <w:rPr>
                <w:rFonts w:cs="Arial"/>
                <w:sz w:val="16"/>
              </w:rPr>
              <w:t>11</w:t>
            </w:r>
          </w:p>
        </w:tc>
        <w:tc>
          <w:tcPr>
            <w:tcW w:w="579" w:type="dxa"/>
          </w:tcPr>
          <w:p w14:paraId="1887374B" w14:textId="77777777" w:rsidR="004E027A" w:rsidRPr="008C5A6E" w:rsidRDefault="004E027A">
            <w:pPr>
              <w:pStyle w:val="TAC"/>
              <w:rPr>
                <w:rFonts w:cs="Arial"/>
                <w:sz w:val="16"/>
              </w:rPr>
            </w:pPr>
            <w:r w:rsidRPr="008C5A6E">
              <w:rPr>
                <w:rFonts w:cs="Arial"/>
                <w:sz w:val="16"/>
              </w:rPr>
              <w:t>599</w:t>
            </w:r>
          </w:p>
        </w:tc>
        <w:tc>
          <w:tcPr>
            <w:tcW w:w="579" w:type="dxa"/>
          </w:tcPr>
          <w:p w14:paraId="1660EC53" w14:textId="77777777" w:rsidR="004E027A" w:rsidRPr="008C5A6E" w:rsidRDefault="004E027A">
            <w:pPr>
              <w:pStyle w:val="TAC"/>
              <w:rPr>
                <w:rFonts w:cs="Arial"/>
                <w:sz w:val="16"/>
              </w:rPr>
            </w:pPr>
            <w:r w:rsidRPr="008C5A6E">
              <w:rPr>
                <w:rFonts w:cs="Arial"/>
                <w:sz w:val="16"/>
              </w:rPr>
              <w:t>747</w:t>
            </w:r>
          </w:p>
        </w:tc>
        <w:tc>
          <w:tcPr>
            <w:tcW w:w="579" w:type="dxa"/>
          </w:tcPr>
          <w:p w14:paraId="1F56E8D9" w14:textId="77777777" w:rsidR="004E027A" w:rsidRPr="008C5A6E" w:rsidRDefault="004E027A">
            <w:pPr>
              <w:pStyle w:val="TAC"/>
              <w:rPr>
                <w:rFonts w:cs="Arial"/>
                <w:sz w:val="16"/>
              </w:rPr>
            </w:pPr>
            <w:r w:rsidRPr="008C5A6E">
              <w:rPr>
                <w:rFonts w:cs="Arial"/>
                <w:sz w:val="16"/>
              </w:rPr>
              <w:t>1174</w:t>
            </w:r>
          </w:p>
        </w:tc>
        <w:tc>
          <w:tcPr>
            <w:tcW w:w="579" w:type="dxa"/>
          </w:tcPr>
          <w:p w14:paraId="642F8540" w14:textId="77777777" w:rsidR="004E027A" w:rsidRPr="008C5A6E" w:rsidRDefault="004E027A">
            <w:pPr>
              <w:pStyle w:val="TAC"/>
              <w:rPr>
                <w:rFonts w:cs="Arial"/>
                <w:sz w:val="16"/>
              </w:rPr>
            </w:pPr>
            <w:r w:rsidRPr="008C5A6E">
              <w:rPr>
                <w:rFonts w:cs="Arial"/>
                <w:sz w:val="16"/>
              </w:rPr>
              <w:t>74</w:t>
            </w:r>
          </w:p>
        </w:tc>
        <w:tc>
          <w:tcPr>
            <w:tcW w:w="579" w:type="dxa"/>
          </w:tcPr>
          <w:p w14:paraId="0E17DFD7" w14:textId="77777777" w:rsidR="004E027A" w:rsidRPr="008C5A6E" w:rsidRDefault="004E027A">
            <w:pPr>
              <w:pStyle w:val="TAC"/>
              <w:rPr>
                <w:rFonts w:cs="Arial"/>
                <w:sz w:val="16"/>
              </w:rPr>
            </w:pPr>
            <w:r w:rsidRPr="008C5A6E">
              <w:rPr>
                <w:rFonts w:cs="Arial"/>
                <w:sz w:val="16"/>
              </w:rPr>
              <w:t>498</w:t>
            </w:r>
          </w:p>
        </w:tc>
        <w:tc>
          <w:tcPr>
            <w:tcW w:w="579" w:type="dxa"/>
          </w:tcPr>
          <w:p w14:paraId="44F2EAAF" w14:textId="77777777" w:rsidR="004E027A" w:rsidRPr="008C5A6E" w:rsidRDefault="004E027A">
            <w:pPr>
              <w:pStyle w:val="TAC"/>
              <w:rPr>
                <w:rFonts w:cs="Arial"/>
                <w:sz w:val="16"/>
              </w:rPr>
            </w:pPr>
            <w:r w:rsidRPr="008C5A6E">
              <w:rPr>
                <w:rFonts w:cs="Arial"/>
                <w:sz w:val="16"/>
              </w:rPr>
              <w:t>649</w:t>
            </w:r>
          </w:p>
        </w:tc>
        <w:tc>
          <w:tcPr>
            <w:tcW w:w="579" w:type="dxa"/>
          </w:tcPr>
          <w:p w14:paraId="36222287" w14:textId="77777777" w:rsidR="004E027A" w:rsidRPr="008C5A6E" w:rsidRDefault="004E027A">
            <w:pPr>
              <w:pStyle w:val="TAC"/>
              <w:rPr>
                <w:rFonts w:cs="Arial"/>
                <w:sz w:val="16"/>
              </w:rPr>
            </w:pPr>
            <w:r w:rsidRPr="008C5A6E">
              <w:rPr>
                <w:rFonts w:cs="Arial"/>
                <w:sz w:val="16"/>
              </w:rPr>
              <w:t>291</w:t>
            </w:r>
          </w:p>
        </w:tc>
        <w:tc>
          <w:tcPr>
            <w:tcW w:w="579" w:type="dxa"/>
          </w:tcPr>
          <w:p w14:paraId="56935E8C" w14:textId="77777777" w:rsidR="004E027A" w:rsidRPr="008C5A6E" w:rsidRDefault="004E027A">
            <w:pPr>
              <w:pStyle w:val="TAC"/>
              <w:rPr>
                <w:rFonts w:cs="Arial"/>
                <w:sz w:val="16"/>
              </w:rPr>
            </w:pPr>
            <w:r w:rsidRPr="008C5A6E">
              <w:rPr>
                <w:rFonts w:cs="Arial"/>
                <w:sz w:val="16"/>
              </w:rPr>
              <w:t>442</w:t>
            </w:r>
          </w:p>
        </w:tc>
        <w:tc>
          <w:tcPr>
            <w:tcW w:w="579" w:type="dxa"/>
          </w:tcPr>
          <w:p w14:paraId="6E9F01F7" w14:textId="77777777" w:rsidR="004E027A" w:rsidRPr="008C5A6E" w:rsidRDefault="004E027A">
            <w:pPr>
              <w:pStyle w:val="TAC"/>
              <w:rPr>
                <w:rFonts w:cs="Arial"/>
                <w:sz w:val="16"/>
              </w:rPr>
            </w:pPr>
            <w:r w:rsidRPr="008C5A6E">
              <w:rPr>
                <w:rFonts w:cs="Arial"/>
                <w:sz w:val="16"/>
              </w:rPr>
              <w:t>869</w:t>
            </w:r>
          </w:p>
        </w:tc>
        <w:tc>
          <w:tcPr>
            <w:tcW w:w="579" w:type="dxa"/>
          </w:tcPr>
          <w:p w14:paraId="651B4A27" w14:textId="77777777" w:rsidR="004E027A" w:rsidRPr="008C5A6E" w:rsidRDefault="004E027A">
            <w:pPr>
              <w:pStyle w:val="TAC"/>
              <w:rPr>
                <w:rFonts w:cs="Arial"/>
                <w:sz w:val="16"/>
              </w:rPr>
            </w:pPr>
            <w:r w:rsidRPr="008C5A6E">
              <w:rPr>
                <w:rFonts w:cs="Arial"/>
                <w:sz w:val="16"/>
              </w:rPr>
              <w:t>1017</w:t>
            </w:r>
          </w:p>
        </w:tc>
        <w:tc>
          <w:tcPr>
            <w:tcW w:w="579" w:type="dxa"/>
          </w:tcPr>
          <w:p w14:paraId="62F8A9E2" w14:textId="77777777" w:rsidR="004E027A" w:rsidRPr="008C5A6E" w:rsidRDefault="004E027A">
            <w:pPr>
              <w:pStyle w:val="TAC"/>
              <w:rPr>
                <w:rFonts w:cs="Arial"/>
                <w:sz w:val="16"/>
              </w:rPr>
            </w:pPr>
            <w:r w:rsidRPr="008C5A6E">
              <w:rPr>
                <w:rFonts w:cs="Arial"/>
                <w:sz w:val="16"/>
              </w:rPr>
              <w:t>193</w:t>
            </w:r>
          </w:p>
        </w:tc>
        <w:tc>
          <w:tcPr>
            <w:tcW w:w="579" w:type="dxa"/>
          </w:tcPr>
          <w:p w14:paraId="789A3CA2" w14:textId="77777777" w:rsidR="004E027A" w:rsidRPr="008C5A6E" w:rsidRDefault="004E027A">
            <w:pPr>
              <w:pStyle w:val="TAC"/>
              <w:rPr>
                <w:rFonts w:cs="Arial"/>
                <w:sz w:val="16"/>
              </w:rPr>
            </w:pPr>
            <w:r w:rsidRPr="008C5A6E">
              <w:rPr>
                <w:rFonts w:cs="Arial"/>
                <w:sz w:val="16"/>
              </w:rPr>
              <w:t>344</w:t>
            </w:r>
          </w:p>
        </w:tc>
        <w:tc>
          <w:tcPr>
            <w:tcW w:w="579" w:type="dxa"/>
          </w:tcPr>
          <w:p w14:paraId="50150484" w14:textId="77777777" w:rsidR="004E027A" w:rsidRPr="008C5A6E" w:rsidRDefault="004E027A">
            <w:pPr>
              <w:pStyle w:val="TAC"/>
              <w:rPr>
                <w:rFonts w:cs="Arial"/>
                <w:sz w:val="16"/>
              </w:rPr>
            </w:pPr>
            <w:r w:rsidRPr="008C5A6E">
              <w:rPr>
                <w:rFonts w:cs="Arial"/>
                <w:sz w:val="16"/>
              </w:rPr>
              <w:t>1231</w:t>
            </w:r>
          </w:p>
        </w:tc>
        <w:tc>
          <w:tcPr>
            <w:tcW w:w="579" w:type="dxa"/>
          </w:tcPr>
          <w:p w14:paraId="515B2AEC" w14:textId="77777777" w:rsidR="004E027A" w:rsidRPr="008C5A6E" w:rsidRDefault="004E027A">
            <w:pPr>
              <w:pStyle w:val="TAC"/>
              <w:rPr>
                <w:rFonts w:cs="Arial"/>
                <w:sz w:val="16"/>
              </w:rPr>
            </w:pPr>
            <w:r w:rsidRPr="008C5A6E">
              <w:rPr>
                <w:rFonts w:cs="Arial"/>
                <w:sz w:val="16"/>
              </w:rPr>
              <w:t>137</w:t>
            </w:r>
          </w:p>
        </w:tc>
        <w:tc>
          <w:tcPr>
            <w:tcW w:w="579" w:type="dxa"/>
          </w:tcPr>
          <w:p w14:paraId="318A79F3" w14:textId="77777777" w:rsidR="004E027A" w:rsidRPr="008C5A6E" w:rsidRDefault="004E027A">
            <w:pPr>
              <w:pStyle w:val="TAC"/>
              <w:rPr>
                <w:rFonts w:cs="Arial"/>
                <w:sz w:val="16"/>
              </w:rPr>
            </w:pPr>
            <w:r w:rsidRPr="008C5A6E">
              <w:rPr>
                <w:rFonts w:cs="Arial"/>
                <w:sz w:val="16"/>
              </w:rPr>
              <w:t>561</w:t>
            </w:r>
          </w:p>
        </w:tc>
        <w:tc>
          <w:tcPr>
            <w:tcW w:w="579" w:type="dxa"/>
          </w:tcPr>
          <w:p w14:paraId="28752D6E" w14:textId="77777777" w:rsidR="004E027A" w:rsidRPr="008C5A6E" w:rsidRDefault="004E027A">
            <w:pPr>
              <w:pStyle w:val="TAC"/>
              <w:rPr>
                <w:rFonts w:cs="Arial"/>
                <w:sz w:val="16"/>
              </w:rPr>
            </w:pPr>
            <w:r w:rsidRPr="008C5A6E">
              <w:rPr>
                <w:rFonts w:cs="Arial"/>
                <w:sz w:val="16"/>
              </w:rPr>
              <w:t>712</w:t>
            </w:r>
          </w:p>
        </w:tc>
      </w:tr>
      <w:tr w:rsidR="004E027A" w14:paraId="5A23D16D" w14:textId="77777777">
        <w:tblPrEx>
          <w:tblCellMar>
            <w:top w:w="0" w:type="dxa"/>
            <w:bottom w:w="0" w:type="dxa"/>
          </w:tblCellMar>
        </w:tblPrEx>
        <w:tc>
          <w:tcPr>
            <w:tcW w:w="579" w:type="dxa"/>
          </w:tcPr>
          <w:p w14:paraId="2583047D" w14:textId="77777777" w:rsidR="004E027A" w:rsidRPr="008C5A6E" w:rsidRDefault="004E027A">
            <w:pPr>
              <w:pStyle w:val="TAC"/>
              <w:rPr>
                <w:rFonts w:cs="Arial"/>
                <w:sz w:val="16"/>
              </w:rPr>
            </w:pPr>
            <w:r w:rsidRPr="008C5A6E">
              <w:rPr>
                <w:rFonts w:cs="Arial"/>
                <w:sz w:val="16"/>
              </w:rPr>
              <w:t>12</w:t>
            </w:r>
          </w:p>
        </w:tc>
        <w:tc>
          <w:tcPr>
            <w:tcW w:w="579" w:type="dxa"/>
          </w:tcPr>
          <w:p w14:paraId="2E4FE98E" w14:textId="77777777" w:rsidR="004E027A" w:rsidRPr="008C5A6E" w:rsidRDefault="004E027A">
            <w:pPr>
              <w:pStyle w:val="TAC"/>
              <w:rPr>
                <w:rFonts w:cs="Arial"/>
                <w:sz w:val="16"/>
              </w:rPr>
            </w:pPr>
            <w:r w:rsidRPr="008C5A6E">
              <w:rPr>
                <w:rFonts w:cs="Arial"/>
                <w:sz w:val="16"/>
              </w:rPr>
              <w:t>1139</w:t>
            </w:r>
          </w:p>
        </w:tc>
        <w:tc>
          <w:tcPr>
            <w:tcW w:w="579" w:type="dxa"/>
          </w:tcPr>
          <w:p w14:paraId="4ABFC4A0" w14:textId="77777777" w:rsidR="004E027A" w:rsidRPr="008C5A6E" w:rsidRDefault="004E027A">
            <w:pPr>
              <w:pStyle w:val="TAC"/>
              <w:rPr>
                <w:rFonts w:cs="Arial"/>
                <w:sz w:val="16"/>
              </w:rPr>
            </w:pPr>
            <w:r w:rsidRPr="008C5A6E">
              <w:rPr>
                <w:rFonts w:cs="Arial"/>
                <w:sz w:val="16"/>
              </w:rPr>
              <w:t>36</w:t>
            </w:r>
          </w:p>
        </w:tc>
        <w:tc>
          <w:tcPr>
            <w:tcW w:w="579" w:type="dxa"/>
          </w:tcPr>
          <w:p w14:paraId="39E71860" w14:textId="77777777" w:rsidR="004E027A" w:rsidRPr="008C5A6E" w:rsidRDefault="004E027A">
            <w:pPr>
              <w:pStyle w:val="TAC"/>
              <w:rPr>
                <w:rFonts w:cs="Arial"/>
                <w:sz w:val="16"/>
              </w:rPr>
            </w:pPr>
            <w:r w:rsidRPr="008C5A6E">
              <w:rPr>
                <w:rFonts w:cs="Arial"/>
                <w:sz w:val="16"/>
              </w:rPr>
              <w:t>926</w:t>
            </w:r>
          </w:p>
        </w:tc>
        <w:tc>
          <w:tcPr>
            <w:tcW w:w="579" w:type="dxa"/>
          </w:tcPr>
          <w:p w14:paraId="719EE414" w14:textId="77777777" w:rsidR="004E027A" w:rsidRPr="008C5A6E" w:rsidRDefault="004E027A">
            <w:pPr>
              <w:pStyle w:val="TAC"/>
              <w:rPr>
                <w:rFonts w:cs="Arial"/>
                <w:sz w:val="16"/>
              </w:rPr>
            </w:pPr>
            <w:r w:rsidRPr="008C5A6E">
              <w:rPr>
                <w:rFonts w:cs="Arial"/>
                <w:sz w:val="16"/>
              </w:rPr>
              <w:t>1074</w:t>
            </w:r>
          </w:p>
        </w:tc>
        <w:tc>
          <w:tcPr>
            <w:tcW w:w="579" w:type="dxa"/>
          </w:tcPr>
          <w:p w14:paraId="77A0BEDC" w14:textId="77777777" w:rsidR="004E027A" w:rsidRPr="008C5A6E" w:rsidRDefault="004E027A">
            <w:pPr>
              <w:pStyle w:val="TAC"/>
              <w:rPr>
                <w:rFonts w:cs="Arial"/>
                <w:sz w:val="16"/>
              </w:rPr>
            </w:pPr>
            <w:r w:rsidRPr="008C5A6E">
              <w:rPr>
                <w:rFonts w:cs="Arial"/>
                <w:sz w:val="16"/>
              </w:rPr>
              <w:t>256</w:t>
            </w:r>
          </w:p>
        </w:tc>
        <w:tc>
          <w:tcPr>
            <w:tcW w:w="579" w:type="dxa"/>
          </w:tcPr>
          <w:p w14:paraId="6CC6F7D4" w14:textId="77777777" w:rsidR="004E027A" w:rsidRPr="008C5A6E" w:rsidRDefault="004E027A">
            <w:pPr>
              <w:pStyle w:val="TAC"/>
              <w:rPr>
                <w:rFonts w:cs="Arial"/>
                <w:sz w:val="16"/>
              </w:rPr>
            </w:pPr>
            <w:r w:rsidRPr="008C5A6E">
              <w:rPr>
                <w:rFonts w:cs="Arial"/>
                <w:sz w:val="16"/>
              </w:rPr>
              <w:t>407</w:t>
            </w:r>
          </w:p>
        </w:tc>
        <w:tc>
          <w:tcPr>
            <w:tcW w:w="579" w:type="dxa"/>
          </w:tcPr>
          <w:p w14:paraId="281E6E3D" w14:textId="77777777" w:rsidR="004E027A" w:rsidRPr="008C5A6E" w:rsidRDefault="004E027A">
            <w:pPr>
              <w:pStyle w:val="TAC"/>
              <w:rPr>
                <w:rFonts w:cs="Arial"/>
                <w:sz w:val="16"/>
              </w:rPr>
            </w:pPr>
            <w:r w:rsidRPr="008C5A6E">
              <w:rPr>
                <w:rFonts w:cs="Arial"/>
                <w:sz w:val="16"/>
              </w:rPr>
              <w:t>831</w:t>
            </w:r>
          </w:p>
        </w:tc>
        <w:tc>
          <w:tcPr>
            <w:tcW w:w="579" w:type="dxa"/>
          </w:tcPr>
          <w:p w14:paraId="3277D521" w14:textId="77777777" w:rsidR="004E027A" w:rsidRPr="008C5A6E" w:rsidRDefault="004E027A">
            <w:pPr>
              <w:pStyle w:val="TAC"/>
              <w:rPr>
                <w:rFonts w:cs="Arial"/>
                <w:sz w:val="16"/>
              </w:rPr>
            </w:pPr>
            <w:r w:rsidRPr="008C5A6E">
              <w:rPr>
                <w:rFonts w:cs="Arial"/>
                <w:sz w:val="16"/>
              </w:rPr>
              <w:t>982</w:t>
            </w:r>
          </w:p>
        </w:tc>
        <w:tc>
          <w:tcPr>
            <w:tcW w:w="579" w:type="dxa"/>
          </w:tcPr>
          <w:p w14:paraId="3A382AF4" w14:textId="77777777" w:rsidR="004E027A" w:rsidRPr="008C5A6E" w:rsidRDefault="004E027A">
            <w:pPr>
              <w:pStyle w:val="TAC"/>
              <w:rPr>
                <w:rFonts w:cs="Arial"/>
                <w:sz w:val="16"/>
              </w:rPr>
            </w:pPr>
            <w:r w:rsidRPr="008C5A6E">
              <w:rPr>
                <w:rFonts w:cs="Arial"/>
                <w:sz w:val="16"/>
              </w:rPr>
              <w:t>158</w:t>
            </w:r>
          </w:p>
        </w:tc>
        <w:tc>
          <w:tcPr>
            <w:tcW w:w="579" w:type="dxa"/>
          </w:tcPr>
          <w:p w14:paraId="17D4B5EC" w14:textId="77777777" w:rsidR="004E027A" w:rsidRPr="008C5A6E" w:rsidRDefault="004E027A">
            <w:pPr>
              <w:pStyle w:val="TAC"/>
              <w:rPr>
                <w:rFonts w:cs="Arial"/>
                <w:sz w:val="16"/>
              </w:rPr>
            </w:pPr>
            <w:r w:rsidRPr="008C5A6E">
              <w:rPr>
                <w:rFonts w:cs="Arial"/>
                <w:sz w:val="16"/>
              </w:rPr>
              <w:t>618</w:t>
            </w:r>
          </w:p>
        </w:tc>
        <w:tc>
          <w:tcPr>
            <w:tcW w:w="579" w:type="dxa"/>
          </w:tcPr>
          <w:p w14:paraId="5653EC0F" w14:textId="77777777" w:rsidR="004E027A" w:rsidRPr="008C5A6E" w:rsidRDefault="004E027A">
            <w:pPr>
              <w:pStyle w:val="TAC"/>
              <w:rPr>
                <w:rFonts w:cs="Arial"/>
                <w:sz w:val="16"/>
              </w:rPr>
            </w:pPr>
            <w:r w:rsidRPr="008C5A6E">
              <w:rPr>
                <w:rFonts w:cs="Arial"/>
                <w:sz w:val="16"/>
              </w:rPr>
              <w:t>769</w:t>
            </w:r>
          </w:p>
        </w:tc>
        <w:tc>
          <w:tcPr>
            <w:tcW w:w="579" w:type="dxa"/>
          </w:tcPr>
          <w:p w14:paraId="6C93E6AB" w14:textId="77777777" w:rsidR="004E027A" w:rsidRPr="008C5A6E" w:rsidRDefault="004E027A">
            <w:pPr>
              <w:pStyle w:val="TAC"/>
              <w:rPr>
                <w:rFonts w:cs="Arial"/>
                <w:sz w:val="16"/>
              </w:rPr>
            </w:pPr>
            <w:r w:rsidRPr="008C5A6E">
              <w:rPr>
                <w:rFonts w:cs="Arial"/>
                <w:sz w:val="16"/>
              </w:rPr>
              <w:t>1196</w:t>
            </w:r>
          </w:p>
        </w:tc>
        <w:tc>
          <w:tcPr>
            <w:tcW w:w="579" w:type="dxa"/>
          </w:tcPr>
          <w:p w14:paraId="01052B8E" w14:textId="77777777" w:rsidR="004E027A" w:rsidRPr="008C5A6E" w:rsidRDefault="004E027A">
            <w:pPr>
              <w:pStyle w:val="TAC"/>
              <w:rPr>
                <w:rFonts w:cs="Arial"/>
                <w:sz w:val="16"/>
              </w:rPr>
            </w:pPr>
            <w:r w:rsidRPr="008C5A6E">
              <w:rPr>
                <w:rFonts w:cs="Arial"/>
                <w:sz w:val="16"/>
              </w:rPr>
              <w:t>99</w:t>
            </w:r>
          </w:p>
        </w:tc>
        <w:tc>
          <w:tcPr>
            <w:tcW w:w="579" w:type="dxa"/>
          </w:tcPr>
          <w:p w14:paraId="3E649CC2" w14:textId="77777777" w:rsidR="004E027A" w:rsidRPr="008C5A6E" w:rsidRDefault="004E027A">
            <w:pPr>
              <w:pStyle w:val="TAC"/>
              <w:rPr>
                <w:rFonts w:cs="Arial"/>
                <w:sz w:val="16"/>
              </w:rPr>
            </w:pPr>
            <w:r w:rsidRPr="008C5A6E">
              <w:rPr>
                <w:rFonts w:cs="Arial"/>
                <w:sz w:val="16"/>
              </w:rPr>
              <w:t>526</w:t>
            </w:r>
          </w:p>
        </w:tc>
        <w:tc>
          <w:tcPr>
            <w:tcW w:w="579" w:type="dxa"/>
          </w:tcPr>
          <w:p w14:paraId="34DEA4D5" w14:textId="77777777" w:rsidR="004E027A" w:rsidRPr="008C5A6E" w:rsidRDefault="004E027A">
            <w:pPr>
              <w:pStyle w:val="TAC"/>
              <w:rPr>
                <w:rFonts w:cs="Arial"/>
                <w:sz w:val="16"/>
              </w:rPr>
            </w:pPr>
            <w:r w:rsidRPr="008C5A6E">
              <w:rPr>
                <w:rFonts w:cs="Arial"/>
                <w:sz w:val="16"/>
              </w:rPr>
              <w:t>677</w:t>
            </w:r>
          </w:p>
        </w:tc>
        <w:tc>
          <w:tcPr>
            <w:tcW w:w="579" w:type="dxa"/>
          </w:tcPr>
          <w:p w14:paraId="5C6642F6" w14:textId="77777777" w:rsidR="004E027A" w:rsidRPr="008C5A6E" w:rsidRDefault="004E027A">
            <w:pPr>
              <w:pStyle w:val="TAC"/>
              <w:rPr>
                <w:rFonts w:cs="Arial"/>
                <w:sz w:val="16"/>
              </w:rPr>
            </w:pPr>
            <w:r w:rsidRPr="008C5A6E">
              <w:rPr>
                <w:rFonts w:cs="Arial"/>
                <w:sz w:val="16"/>
              </w:rPr>
              <w:t>1101</w:t>
            </w:r>
          </w:p>
        </w:tc>
      </w:tr>
      <w:tr w:rsidR="004E027A" w14:paraId="099A3D82" w14:textId="77777777">
        <w:tblPrEx>
          <w:tblCellMar>
            <w:top w:w="0" w:type="dxa"/>
            <w:bottom w:w="0" w:type="dxa"/>
          </w:tblCellMar>
        </w:tblPrEx>
        <w:tc>
          <w:tcPr>
            <w:tcW w:w="579" w:type="dxa"/>
          </w:tcPr>
          <w:p w14:paraId="2B261851" w14:textId="77777777" w:rsidR="004E027A" w:rsidRPr="008C5A6E" w:rsidRDefault="004E027A">
            <w:pPr>
              <w:pStyle w:val="TAC"/>
              <w:rPr>
                <w:rFonts w:cs="Arial"/>
                <w:sz w:val="16"/>
              </w:rPr>
            </w:pPr>
            <w:r w:rsidRPr="008C5A6E">
              <w:rPr>
                <w:rFonts w:cs="Arial"/>
                <w:sz w:val="16"/>
              </w:rPr>
              <w:t>13</w:t>
            </w:r>
          </w:p>
        </w:tc>
        <w:tc>
          <w:tcPr>
            <w:tcW w:w="579" w:type="dxa"/>
          </w:tcPr>
          <w:p w14:paraId="6F7FAD78" w14:textId="77777777" w:rsidR="004E027A" w:rsidRPr="008C5A6E" w:rsidRDefault="004E027A">
            <w:pPr>
              <w:pStyle w:val="TAC"/>
              <w:rPr>
                <w:rFonts w:cs="Arial"/>
                <w:sz w:val="16"/>
              </w:rPr>
            </w:pPr>
            <w:r w:rsidRPr="008C5A6E">
              <w:rPr>
                <w:rFonts w:cs="Arial"/>
                <w:sz w:val="16"/>
              </w:rPr>
              <w:t>7</w:t>
            </w:r>
          </w:p>
        </w:tc>
        <w:tc>
          <w:tcPr>
            <w:tcW w:w="579" w:type="dxa"/>
          </w:tcPr>
          <w:p w14:paraId="102ED0D4" w14:textId="77777777" w:rsidR="004E027A" w:rsidRPr="008C5A6E" w:rsidRDefault="004E027A">
            <w:pPr>
              <w:pStyle w:val="TAC"/>
              <w:rPr>
                <w:rFonts w:cs="Arial"/>
                <w:sz w:val="16"/>
              </w:rPr>
            </w:pPr>
            <w:r w:rsidRPr="008C5A6E">
              <w:rPr>
                <w:rFonts w:cs="Arial"/>
                <w:sz w:val="16"/>
              </w:rPr>
              <w:t>458</w:t>
            </w:r>
          </w:p>
        </w:tc>
        <w:tc>
          <w:tcPr>
            <w:tcW w:w="579" w:type="dxa"/>
          </w:tcPr>
          <w:p w14:paraId="6F0E0EC8" w14:textId="77777777" w:rsidR="004E027A" w:rsidRPr="008C5A6E" w:rsidRDefault="004E027A">
            <w:pPr>
              <w:pStyle w:val="TAC"/>
              <w:rPr>
                <w:rFonts w:cs="Arial"/>
                <w:sz w:val="16"/>
              </w:rPr>
            </w:pPr>
            <w:r w:rsidRPr="008C5A6E">
              <w:rPr>
                <w:rFonts w:cs="Arial"/>
                <w:sz w:val="16"/>
              </w:rPr>
              <w:t>894</w:t>
            </w:r>
          </w:p>
        </w:tc>
        <w:tc>
          <w:tcPr>
            <w:tcW w:w="579" w:type="dxa"/>
          </w:tcPr>
          <w:p w14:paraId="095A1096" w14:textId="77777777" w:rsidR="004E027A" w:rsidRPr="008C5A6E" w:rsidRDefault="004E027A">
            <w:pPr>
              <w:pStyle w:val="TAC"/>
              <w:rPr>
                <w:rFonts w:cs="Arial"/>
                <w:sz w:val="16"/>
              </w:rPr>
            </w:pPr>
            <w:r w:rsidRPr="008C5A6E">
              <w:rPr>
                <w:rFonts w:cs="Arial"/>
                <w:sz w:val="16"/>
              </w:rPr>
              <w:t>1033</w:t>
            </w:r>
          </w:p>
        </w:tc>
        <w:tc>
          <w:tcPr>
            <w:tcW w:w="579" w:type="dxa"/>
          </w:tcPr>
          <w:p w14:paraId="5F3AFCC4" w14:textId="77777777" w:rsidR="004E027A" w:rsidRPr="008C5A6E" w:rsidRDefault="004E027A">
            <w:pPr>
              <w:pStyle w:val="TAC"/>
              <w:rPr>
                <w:rFonts w:cs="Arial"/>
                <w:sz w:val="16"/>
              </w:rPr>
            </w:pPr>
            <w:r w:rsidRPr="008C5A6E">
              <w:rPr>
                <w:rFonts w:cs="Arial"/>
                <w:sz w:val="16"/>
              </w:rPr>
              <w:t>227</w:t>
            </w:r>
          </w:p>
        </w:tc>
        <w:tc>
          <w:tcPr>
            <w:tcW w:w="579" w:type="dxa"/>
          </w:tcPr>
          <w:p w14:paraId="74FFE6D5" w14:textId="77777777" w:rsidR="004E027A" w:rsidRPr="008C5A6E" w:rsidRDefault="004E027A">
            <w:pPr>
              <w:pStyle w:val="TAC"/>
              <w:rPr>
                <w:rFonts w:cs="Arial"/>
                <w:sz w:val="16"/>
              </w:rPr>
            </w:pPr>
            <w:r w:rsidRPr="008C5A6E">
              <w:rPr>
                <w:rFonts w:cs="Arial"/>
                <w:sz w:val="16"/>
              </w:rPr>
              <w:t>363</w:t>
            </w:r>
          </w:p>
        </w:tc>
        <w:tc>
          <w:tcPr>
            <w:tcW w:w="579" w:type="dxa"/>
          </w:tcPr>
          <w:p w14:paraId="18476E58" w14:textId="77777777" w:rsidR="004E027A" w:rsidRPr="008C5A6E" w:rsidRDefault="004E027A">
            <w:pPr>
              <w:pStyle w:val="TAC"/>
              <w:rPr>
                <w:rFonts w:cs="Arial"/>
                <w:sz w:val="16"/>
              </w:rPr>
            </w:pPr>
            <w:r w:rsidRPr="008C5A6E">
              <w:rPr>
                <w:rFonts w:cs="Arial"/>
                <w:sz w:val="16"/>
              </w:rPr>
              <w:t>802</w:t>
            </w:r>
          </w:p>
        </w:tc>
        <w:tc>
          <w:tcPr>
            <w:tcW w:w="579" w:type="dxa"/>
          </w:tcPr>
          <w:p w14:paraId="0760EE47" w14:textId="77777777" w:rsidR="004E027A" w:rsidRPr="008C5A6E" w:rsidRDefault="004E027A">
            <w:pPr>
              <w:pStyle w:val="TAC"/>
              <w:rPr>
                <w:rFonts w:cs="Arial"/>
                <w:sz w:val="16"/>
              </w:rPr>
            </w:pPr>
            <w:r w:rsidRPr="008C5A6E">
              <w:rPr>
                <w:rFonts w:cs="Arial"/>
                <w:sz w:val="16"/>
              </w:rPr>
              <w:t>941</w:t>
            </w:r>
          </w:p>
        </w:tc>
        <w:tc>
          <w:tcPr>
            <w:tcW w:w="579" w:type="dxa"/>
          </w:tcPr>
          <w:p w14:paraId="2CA1D823" w14:textId="77777777" w:rsidR="004E027A" w:rsidRPr="008C5A6E" w:rsidRDefault="004E027A">
            <w:pPr>
              <w:pStyle w:val="TAC"/>
              <w:rPr>
                <w:rFonts w:cs="Arial"/>
                <w:sz w:val="16"/>
              </w:rPr>
            </w:pPr>
            <w:r w:rsidRPr="008C5A6E">
              <w:rPr>
                <w:rFonts w:cs="Arial"/>
                <w:sz w:val="16"/>
              </w:rPr>
              <w:t>577</w:t>
            </w:r>
          </w:p>
        </w:tc>
        <w:tc>
          <w:tcPr>
            <w:tcW w:w="579" w:type="dxa"/>
          </w:tcPr>
          <w:p w14:paraId="57ED6EFC" w14:textId="77777777" w:rsidR="004E027A" w:rsidRPr="008C5A6E" w:rsidRDefault="004E027A">
            <w:pPr>
              <w:pStyle w:val="TAC"/>
              <w:rPr>
                <w:rFonts w:cs="Arial"/>
                <w:sz w:val="16"/>
              </w:rPr>
            </w:pPr>
            <w:r w:rsidRPr="008C5A6E">
              <w:rPr>
                <w:rFonts w:cs="Arial"/>
                <w:sz w:val="16"/>
              </w:rPr>
              <w:t>740</w:t>
            </w:r>
          </w:p>
        </w:tc>
        <w:tc>
          <w:tcPr>
            <w:tcW w:w="579" w:type="dxa"/>
          </w:tcPr>
          <w:p w14:paraId="4AC7A332" w14:textId="77777777" w:rsidR="004E027A" w:rsidRPr="008C5A6E" w:rsidRDefault="004E027A">
            <w:pPr>
              <w:pStyle w:val="TAC"/>
              <w:rPr>
                <w:rFonts w:cs="Arial"/>
                <w:sz w:val="16"/>
              </w:rPr>
            </w:pPr>
            <w:r w:rsidRPr="008C5A6E">
              <w:rPr>
                <w:rFonts w:cs="Arial"/>
                <w:sz w:val="16"/>
              </w:rPr>
              <w:t>1152</w:t>
            </w:r>
          </w:p>
        </w:tc>
        <w:tc>
          <w:tcPr>
            <w:tcW w:w="579" w:type="dxa"/>
          </w:tcPr>
          <w:p w14:paraId="67CC9359" w14:textId="77777777" w:rsidR="004E027A" w:rsidRPr="008C5A6E" w:rsidRDefault="004E027A">
            <w:pPr>
              <w:pStyle w:val="TAC"/>
              <w:rPr>
                <w:rFonts w:cs="Arial"/>
                <w:sz w:val="16"/>
              </w:rPr>
            </w:pPr>
            <w:r w:rsidRPr="008C5A6E">
              <w:rPr>
                <w:rFonts w:cs="Arial"/>
                <w:sz w:val="16"/>
              </w:rPr>
              <w:t>70</w:t>
            </w:r>
          </w:p>
        </w:tc>
        <w:tc>
          <w:tcPr>
            <w:tcW w:w="579" w:type="dxa"/>
          </w:tcPr>
          <w:p w14:paraId="2E3DA389" w14:textId="77777777" w:rsidR="004E027A" w:rsidRPr="008C5A6E" w:rsidRDefault="004E027A">
            <w:pPr>
              <w:pStyle w:val="TAC"/>
              <w:rPr>
                <w:rFonts w:cs="Arial"/>
                <w:sz w:val="16"/>
              </w:rPr>
            </w:pPr>
            <w:r w:rsidRPr="008C5A6E">
              <w:rPr>
                <w:rFonts w:cs="Arial"/>
                <w:sz w:val="16"/>
              </w:rPr>
              <w:t>485</w:t>
            </w:r>
          </w:p>
        </w:tc>
        <w:tc>
          <w:tcPr>
            <w:tcW w:w="579" w:type="dxa"/>
          </w:tcPr>
          <w:p w14:paraId="0DB78F52" w14:textId="77777777" w:rsidR="004E027A" w:rsidRPr="008C5A6E" w:rsidRDefault="004E027A">
            <w:pPr>
              <w:pStyle w:val="TAC"/>
              <w:rPr>
                <w:rFonts w:cs="Arial"/>
                <w:sz w:val="16"/>
              </w:rPr>
            </w:pPr>
            <w:r w:rsidRPr="008C5A6E">
              <w:rPr>
                <w:rFonts w:cs="Arial"/>
                <w:sz w:val="16"/>
              </w:rPr>
              <w:t>645</w:t>
            </w:r>
          </w:p>
        </w:tc>
        <w:tc>
          <w:tcPr>
            <w:tcW w:w="579" w:type="dxa"/>
          </w:tcPr>
          <w:p w14:paraId="5601FA61" w14:textId="77777777" w:rsidR="004E027A" w:rsidRPr="008C5A6E" w:rsidRDefault="004E027A">
            <w:pPr>
              <w:pStyle w:val="TAC"/>
              <w:rPr>
                <w:rFonts w:cs="Arial"/>
                <w:sz w:val="16"/>
              </w:rPr>
            </w:pPr>
            <w:r w:rsidRPr="008C5A6E">
              <w:rPr>
                <w:rFonts w:cs="Arial"/>
                <w:sz w:val="16"/>
              </w:rPr>
              <w:t>284</w:t>
            </w:r>
          </w:p>
        </w:tc>
        <w:tc>
          <w:tcPr>
            <w:tcW w:w="579" w:type="dxa"/>
          </w:tcPr>
          <w:p w14:paraId="24EF40EB" w14:textId="77777777" w:rsidR="004E027A" w:rsidRPr="008C5A6E" w:rsidRDefault="004E027A">
            <w:pPr>
              <w:pStyle w:val="TAC"/>
              <w:rPr>
                <w:rFonts w:cs="Arial"/>
                <w:sz w:val="16"/>
              </w:rPr>
            </w:pPr>
            <w:r w:rsidRPr="008C5A6E">
              <w:rPr>
                <w:rFonts w:cs="Arial"/>
                <w:sz w:val="16"/>
              </w:rPr>
              <w:t>420</w:t>
            </w:r>
          </w:p>
        </w:tc>
      </w:tr>
      <w:tr w:rsidR="004E027A" w14:paraId="2AB2E49E" w14:textId="77777777">
        <w:tblPrEx>
          <w:tblCellMar>
            <w:top w:w="0" w:type="dxa"/>
            <w:bottom w:w="0" w:type="dxa"/>
          </w:tblCellMar>
        </w:tblPrEx>
        <w:tc>
          <w:tcPr>
            <w:tcW w:w="579" w:type="dxa"/>
          </w:tcPr>
          <w:p w14:paraId="7D36584C" w14:textId="77777777" w:rsidR="004E027A" w:rsidRPr="008C5A6E" w:rsidRDefault="004E027A">
            <w:pPr>
              <w:pStyle w:val="TAC"/>
              <w:rPr>
                <w:rFonts w:cs="Arial"/>
                <w:sz w:val="16"/>
              </w:rPr>
            </w:pPr>
            <w:r w:rsidRPr="008C5A6E">
              <w:rPr>
                <w:rFonts w:cs="Arial"/>
                <w:sz w:val="16"/>
              </w:rPr>
              <w:t>14</w:t>
            </w:r>
          </w:p>
        </w:tc>
        <w:tc>
          <w:tcPr>
            <w:tcW w:w="579" w:type="dxa"/>
          </w:tcPr>
          <w:p w14:paraId="28E66508" w14:textId="77777777" w:rsidR="004E027A" w:rsidRPr="008C5A6E" w:rsidRDefault="004E027A">
            <w:pPr>
              <w:pStyle w:val="TAC"/>
              <w:rPr>
                <w:rFonts w:cs="Arial"/>
                <w:sz w:val="16"/>
              </w:rPr>
            </w:pPr>
            <w:r w:rsidRPr="008C5A6E">
              <w:rPr>
                <w:rFonts w:cs="Arial"/>
                <w:sz w:val="16"/>
              </w:rPr>
              <w:t>859</w:t>
            </w:r>
          </w:p>
        </w:tc>
        <w:tc>
          <w:tcPr>
            <w:tcW w:w="579" w:type="dxa"/>
          </w:tcPr>
          <w:p w14:paraId="29BE9C7B" w14:textId="77777777" w:rsidR="004E027A" w:rsidRPr="008C5A6E" w:rsidRDefault="004E027A">
            <w:pPr>
              <w:pStyle w:val="TAC"/>
              <w:rPr>
                <w:rFonts w:cs="Arial"/>
                <w:sz w:val="16"/>
              </w:rPr>
            </w:pPr>
            <w:r w:rsidRPr="008C5A6E">
              <w:rPr>
                <w:rFonts w:cs="Arial"/>
                <w:sz w:val="16"/>
              </w:rPr>
              <w:t>998</w:t>
            </w:r>
          </w:p>
        </w:tc>
        <w:tc>
          <w:tcPr>
            <w:tcW w:w="579" w:type="dxa"/>
          </w:tcPr>
          <w:p w14:paraId="1085D37C" w14:textId="77777777" w:rsidR="004E027A" w:rsidRPr="008C5A6E" w:rsidRDefault="004E027A">
            <w:pPr>
              <w:pStyle w:val="TAC"/>
              <w:rPr>
                <w:rFonts w:cs="Arial"/>
                <w:sz w:val="16"/>
              </w:rPr>
            </w:pPr>
            <w:r w:rsidRPr="008C5A6E">
              <w:rPr>
                <w:rFonts w:cs="Arial"/>
                <w:sz w:val="16"/>
              </w:rPr>
              <w:t>189</w:t>
            </w:r>
          </w:p>
        </w:tc>
        <w:tc>
          <w:tcPr>
            <w:tcW w:w="579" w:type="dxa"/>
          </w:tcPr>
          <w:p w14:paraId="790EE362" w14:textId="77777777" w:rsidR="004E027A" w:rsidRPr="008C5A6E" w:rsidRDefault="004E027A">
            <w:pPr>
              <w:pStyle w:val="TAC"/>
              <w:rPr>
                <w:rFonts w:cs="Arial"/>
                <w:sz w:val="16"/>
              </w:rPr>
            </w:pPr>
            <w:r w:rsidRPr="008C5A6E">
              <w:rPr>
                <w:rFonts w:cs="Arial"/>
                <w:sz w:val="16"/>
              </w:rPr>
              <w:t>328</w:t>
            </w:r>
          </w:p>
        </w:tc>
        <w:tc>
          <w:tcPr>
            <w:tcW w:w="579" w:type="dxa"/>
          </w:tcPr>
          <w:p w14:paraId="4B360E4D" w14:textId="77777777" w:rsidR="004E027A" w:rsidRPr="008C5A6E" w:rsidRDefault="004E027A">
            <w:pPr>
              <w:pStyle w:val="TAC"/>
              <w:rPr>
                <w:rFonts w:cs="Arial"/>
                <w:sz w:val="16"/>
              </w:rPr>
            </w:pPr>
            <w:r w:rsidRPr="008C5A6E">
              <w:rPr>
                <w:rFonts w:cs="Arial"/>
                <w:sz w:val="16"/>
              </w:rPr>
              <w:t>1215</w:t>
            </w:r>
          </w:p>
        </w:tc>
        <w:tc>
          <w:tcPr>
            <w:tcW w:w="579" w:type="dxa"/>
          </w:tcPr>
          <w:p w14:paraId="73CF88CB" w14:textId="77777777" w:rsidR="004E027A" w:rsidRPr="008C5A6E" w:rsidRDefault="004E027A">
            <w:pPr>
              <w:pStyle w:val="TAC"/>
              <w:rPr>
                <w:rFonts w:cs="Arial"/>
                <w:sz w:val="16"/>
              </w:rPr>
            </w:pPr>
            <w:r w:rsidRPr="008C5A6E">
              <w:rPr>
                <w:rFonts w:cs="Arial"/>
                <w:sz w:val="16"/>
              </w:rPr>
              <w:t>127</w:t>
            </w:r>
          </w:p>
        </w:tc>
        <w:tc>
          <w:tcPr>
            <w:tcW w:w="579" w:type="dxa"/>
          </w:tcPr>
          <w:p w14:paraId="7BBFD85E" w14:textId="77777777" w:rsidR="004E027A" w:rsidRPr="008C5A6E" w:rsidRDefault="004E027A">
            <w:pPr>
              <w:pStyle w:val="TAC"/>
              <w:rPr>
                <w:rFonts w:cs="Arial"/>
                <w:sz w:val="16"/>
              </w:rPr>
            </w:pPr>
            <w:r w:rsidRPr="008C5A6E">
              <w:rPr>
                <w:rFonts w:cs="Arial"/>
                <w:sz w:val="16"/>
              </w:rPr>
              <w:t>542</w:t>
            </w:r>
          </w:p>
        </w:tc>
        <w:tc>
          <w:tcPr>
            <w:tcW w:w="579" w:type="dxa"/>
          </w:tcPr>
          <w:p w14:paraId="09DC7B79" w14:textId="77777777" w:rsidR="004E027A" w:rsidRPr="008C5A6E" w:rsidRDefault="004E027A">
            <w:pPr>
              <w:pStyle w:val="TAC"/>
              <w:rPr>
                <w:rFonts w:cs="Arial"/>
                <w:sz w:val="16"/>
              </w:rPr>
            </w:pPr>
            <w:r w:rsidRPr="008C5A6E">
              <w:rPr>
                <w:rFonts w:cs="Arial"/>
                <w:sz w:val="16"/>
              </w:rPr>
              <w:t>702</w:t>
            </w:r>
          </w:p>
        </w:tc>
        <w:tc>
          <w:tcPr>
            <w:tcW w:w="579" w:type="dxa"/>
          </w:tcPr>
          <w:p w14:paraId="6A798508" w14:textId="77777777" w:rsidR="004E027A" w:rsidRPr="008C5A6E" w:rsidRDefault="004E027A">
            <w:pPr>
              <w:pStyle w:val="TAC"/>
              <w:rPr>
                <w:rFonts w:cs="Arial"/>
                <w:sz w:val="16"/>
              </w:rPr>
            </w:pPr>
            <w:r w:rsidRPr="008C5A6E">
              <w:rPr>
                <w:rFonts w:cs="Arial"/>
                <w:sz w:val="16"/>
              </w:rPr>
              <w:t>1117</w:t>
            </w:r>
          </w:p>
        </w:tc>
        <w:tc>
          <w:tcPr>
            <w:tcW w:w="579" w:type="dxa"/>
          </w:tcPr>
          <w:p w14:paraId="52F166F6" w14:textId="77777777" w:rsidR="004E027A" w:rsidRPr="008C5A6E" w:rsidRDefault="004E027A">
            <w:pPr>
              <w:pStyle w:val="TAC"/>
              <w:rPr>
                <w:rFonts w:cs="Arial"/>
                <w:sz w:val="16"/>
              </w:rPr>
            </w:pPr>
            <w:r w:rsidRPr="008C5A6E">
              <w:rPr>
                <w:rFonts w:cs="Arial"/>
                <w:sz w:val="16"/>
              </w:rPr>
              <w:t>35</w:t>
            </w:r>
          </w:p>
        </w:tc>
        <w:tc>
          <w:tcPr>
            <w:tcW w:w="579" w:type="dxa"/>
          </w:tcPr>
          <w:p w14:paraId="1207CA28" w14:textId="77777777" w:rsidR="004E027A" w:rsidRPr="008C5A6E" w:rsidRDefault="004E027A">
            <w:pPr>
              <w:pStyle w:val="TAC"/>
              <w:rPr>
                <w:rFonts w:cs="Arial"/>
                <w:sz w:val="16"/>
              </w:rPr>
            </w:pPr>
            <w:r w:rsidRPr="008C5A6E">
              <w:rPr>
                <w:rFonts w:cs="Arial"/>
                <w:sz w:val="16"/>
              </w:rPr>
              <w:t>922</w:t>
            </w:r>
          </w:p>
        </w:tc>
        <w:tc>
          <w:tcPr>
            <w:tcW w:w="579" w:type="dxa"/>
          </w:tcPr>
          <w:p w14:paraId="4FE30B64" w14:textId="77777777" w:rsidR="004E027A" w:rsidRPr="008C5A6E" w:rsidRDefault="004E027A">
            <w:pPr>
              <w:pStyle w:val="TAC"/>
              <w:rPr>
                <w:rFonts w:cs="Arial"/>
                <w:sz w:val="16"/>
              </w:rPr>
            </w:pPr>
            <w:r w:rsidRPr="008C5A6E">
              <w:rPr>
                <w:rFonts w:cs="Arial"/>
                <w:sz w:val="16"/>
              </w:rPr>
              <w:t>1061</w:t>
            </w:r>
          </w:p>
        </w:tc>
        <w:tc>
          <w:tcPr>
            <w:tcW w:w="579" w:type="dxa"/>
          </w:tcPr>
          <w:p w14:paraId="5438D145" w14:textId="77777777" w:rsidR="004E027A" w:rsidRPr="008C5A6E" w:rsidRDefault="004E027A">
            <w:pPr>
              <w:pStyle w:val="TAC"/>
              <w:rPr>
                <w:rFonts w:cs="Arial"/>
                <w:sz w:val="16"/>
              </w:rPr>
            </w:pPr>
            <w:r w:rsidRPr="008C5A6E">
              <w:rPr>
                <w:rFonts w:cs="Arial"/>
                <w:sz w:val="16"/>
              </w:rPr>
              <w:t>246</w:t>
            </w:r>
          </w:p>
        </w:tc>
        <w:tc>
          <w:tcPr>
            <w:tcW w:w="579" w:type="dxa"/>
          </w:tcPr>
          <w:p w14:paraId="22C12B05" w14:textId="77777777" w:rsidR="004E027A" w:rsidRPr="008C5A6E" w:rsidRDefault="004E027A">
            <w:pPr>
              <w:pStyle w:val="TAC"/>
              <w:rPr>
                <w:rFonts w:cs="Arial"/>
                <w:sz w:val="16"/>
              </w:rPr>
            </w:pPr>
            <w:r w:rsidRPr="008C5A6E">
              <w:rPr>
                <w:rFonts w:cs="Arial"/>
                <w:sz w:val="16"/>
              </w:rPr>
              <w:t>385</w:t>
            </w:r>
          </w:p>
        </w:tc>
        <w:tc>
          <w:tcPr>
            <w:tcW w:w="579" w:type="dxa"/>
          </w:tcPr>
          <w:p w14:paraId="679C2852" w14:textId="77777777" w:rsidR="004E027A" w:rsidRPr="008C5A6E" w:rsidRDefault="004E027A">
            <w:pPr>
              <w:pStyle w:val="TAC"/>
              <w:rPr>
                <w:rFonts w:cs="Arial"/>
                <w:sz w:val="16"/>
              </w:rPr>
            </w:pPr>
            <w:r w:rsidRPr="008C5A6E">
              <w:rPr>
                <w:rFonts w:cs="Arial"/>
                <w:sz w:val="16"/>
              </w:rPr>
              <w:t>824</w:t>
            </w:r>
          </w:p>
        </w:tc>
        <w:tc>
          <w:tcPr>
            <w:tcW w:w="579" w:type="dxa"/>
          </w:tcPr>
          <w:p w14:paraId="6CC3B2E5" w14:textId="77777777" w:rsidR="004E027A" w:rsidRPr="008C5A6E" w:rsidRDefault="004E027A">
            <w:pPr>
              <w:pStyle w:val="TAC"/>
              <w:rPr>
                <w:rFonts w:cs="Arial"/>
                <w:sz w:val="16"/>
              </w:rPr>
            </w:pPr>
            <w:r w:rsidRPr="008C5A6E">
              <w:rPr>
                <w:rFonts w:cs="Arial"/>
                <w:sz w:val="16"/>
              </w:rPr>
              <w:t>960</w:t>
            </w:r>
          </w:p>
        </w:tc>
      </w:tr>
      <w:tr w:rsidR="004E027A" w14:paraId="58C4A4C1" w14:textId="77777777">
        <w:tblPrEx>
          <w:tblCellMar>
            <w:top w:w="0" w:type="dxa"/>
            <w:bottom w:w="0" w:type="dxa"/>
          </w:tblCellMar>
        </w:tblPrEx>
        <w:tc>
          <w:tcPr>
            <w:tcW w:w="579" w:type="dxa"/>
          </w:tcPr>
          <w:p w14:paraId="2BF94AC1" w14:textId="77777777" w:rsidR="004E027A" w:rsidRPr="008C5A6E" w:rsidRDefault="004E027A">
            <w:pPr>
              <w:pStyle w:val="TAC"/>
              <w:rPr>
                <w:rFonts w:cs="Arial"/>
                <w:sz w:val="16"/>
              </w:rPr>
            </w:pPr>
            <w:r w:rsidRPr="008C5A6E">
              <w:rPr>
                <w:rFonts w:cs="Arial"/>
                <w:sz w:val="16"/>
              </w:rPr>
              <w:t>15</w:t>
            </w:r>
          </w:p>
        </w:tc>
        <w:tc>
          <w:tcPr>
            <w:tcW w:w="579" w:type="dxa"/>
          </w:tcPr>
          <w:p w14:paraId="15B5A149" w14:textId="77777777" w:rsidR="004E027A" w:rsidRPr="008C5A6E" w:rsidRDefault="004E027A">
            <w:pPr>
              <w:pStyle w:val="TAC"/>
              <w:rPr>
                <w:rFonts w:cs="Arial"/>
                <w:sz w:val="16"/>
              </w:rPr>
            </w:pPr>
            <w:r w:rsidRPr="008C5A6E">
              <w:rPr>
                <w:rFonts w:cs="Arial"/>
                <w:sz w:val="16"/>
              </w:rPr>
              <w:t>605</w:t>
            </w:r>
          </w:p>
        </w:tc>
        <w:tc>
          <w:tcPr>
            <w:tcW w:w="579" w:type="dxa"/>
          </w:tcPr>
          <w:p w14:paraId="73F938D2" w14:textId="77777777" w:rsidR="004E027A" w:rsidRPr="008C5A6E" w:rsidRDefault="004E027A">
            <w:pPr>
              <w:pStyle w:val="TAC"/>
              <w:rPr>
                <w:rFonts w:cs="Arial"/>
                <w:sz w:val="16"/>
              </w:rPr>
            </w:pPr>
            <w:r w:rsidRPr="008C5A6E">
              <w:rPr>
                <w:rFonts w:cs="Arial"/>
                <w:sz w:val="16"/>
              </w:rPr>
              <w:t>765</w:t>
            </w:r>
          </w:p>
        </w:tc>
        <w:tc>
          <w:tcPr>
            <w:tcW w:w="579" w:type="dxa"/>
          </w:tcPr>
          <w:p w14:paraId="3B05BF2F" w14:textId="77777777" w:rsidR="004E027A" w:rsidRPr="008C5A6E" w:rsidRDefault="004E027A">
            <w:pPr>
              <w:pStyle w:val="TAC"/>
              <w:rPr>
                <w:rFonts w:cs="Arial"/>
                <w:sz w:val="16"/>
              </w:rPr>
            </w:pPr>
            <w:r w:rsidRPr="008C5A6E">
              <w:rPr>
                <w:rFonts w:cs="Arial"/>
                <w:sz w:val="16"/>
              </w:rPr>
              <w:t>1180</w:t>
            </w:r>
          </w:p>
        </w:tc>
        <w:tc>
          <w:tcPr>
            <w:tcW w:w="579" w:type="dxa"/>
          </w:tcPr>
          <w:p w14:paraId="66844151" w14:textId="77777777" w:rsidR="004E027A" w:rsidRPr="008C5A6E" w:rsidRDefault="004E027A">
            <w:pPr>
              <w:pStyle w:val="TAC"/>
              <w:rPr>
                <w:rFonts w:cs="Arial"/>
                <w:sz w:val="16"/>
              </w:rPr>
            </w:pPr>
            <w:r w:rsidRPr="008C5A6E">
              <w:rPr>
                <w:rFonts w:cs="Arial"/>
                <w:sz w:val="16"/>
              </w:rPr>
              <w:t>92</w:t>
            </w:r>
          </w:p>
        </w:tc>
        <w:tc>
          <w:tcPr>
            <w:tcW w:w="579" w:type="dxa"/>
          </w:tcPr>
          <w:p w14:paraId="7ACAB90F" w14:textId="77777777" w:rsidR="004E027A" w:rsidRPr="008C5A6E" w:rsidRDefault="004E027A">
            <w:pPr>
              <w:pStyle w:val="TAC"/>
              <w:rPr>
                <w:rFonts w:cs="Arial"/>
                <w:sz w:val="16"/>
              </w:rPr>
            </w:pPr>
            <w:r w:rsidRPr="008C5A6E">
              <w:rPr>
                <w:rFonts w:cs="Arial"/>
                <w:sz w:val="16"/>
              </w:rPr>
              <w:t>504</w:t>
            </w:r>
          </w:p>
        </w:tc>
        <w:tc>
          <w:tcPr>
            <w:tcW w:w="579" w:type="dxa"/>
          </w:tcPr>
          <w:p w14:paraId="4E2A5F39" w14:textId="77777777" w:rsidR="004E027A" w:rsidRPr="008C5A6E" w:rsidRDefault="004E027A">
            <w:pPr>
              <w:pStyle w:val="TAC"/>
              <w:rPr>
                <w:rFonts w:cs="Arial"/>
                <w:sz w:val="16"/>
              </w:rPr>
            </w:pPr>
            <w:r w:rsidRPr="008C5A6E">
              <w:rPr>
                <w:rFonts w:cs="Arial"/>
                <w:sz w:val="16"/>
              </w:rPr>
              <w:t>667</w:t>
            </w:r>
          </w:p>
        </w:tc>
        <w:tc>
          <w:tcPr>
            <w:tcW w:w="579" w:type="dxa"/>
          </w:tcPr>
          <w:p w14:paraId="4A93E167" w14:textId="77777777" w:rsidR="004E027A" w:rsidRPr="008C5A6E" w:rsidRDefault="004E027A">
            <w:pPr>
              <w:pStyle w:val="TAC"/>
              <w:rPr>
                <w:rFonts w:cs="Arial"/>
                <w:sz w:val="16"/>
              </w:rPr>
            </w:pPr>
            <w:r w:rsidRPr="008C5A6E">
              <w:rPr>
                <w:rFonts w:cs="Arial"/>
                <w:sz w:val="16"/>
              </w:rPr>
              <w:t>309</w:t>
            </w:r>
          </w:p>
        </w:tc>
        <w:tc>
          <w:tcPr>
            <w:tcW w:w="579" w:type="dxa"/>
          </w:tcPr>
          <w:p w14:paraId="263B0223" w14:textId="77777777" w:rsidR="004E027A" w:rsidRPr="008C5A6E" w:rsidRDefault="004E027A">
            <w:pPr>
              <w:pStyle w:val="TAC"/>
              <w:rPr>
                <w:rFonts w:cs="Arial"/>
                <w:sz w:val="16"/>
              </w:rPr>
            </w:pPr>
            <w:r w:rsidRPr="008C5A6E">
              <w:rPr>
                <w:rFonts w:cs="Arial"/>
                <w:sz w:val="16"/>
              </w:rPr>
              <w:t>448</w:t>
            </w:r>
          </w:p>
        </w:tc>
        <w:tc>
          <w:tcPr>
            <w:tcW w:w="579" w:type="dxa"/>
          </w:tcPr>
          <w:p w14:paraId="40CDCAC3" w14:textId="77777777" w:rsidR="004E027A" w:rsidRPr="008C5A6E" w:rsidRDefault="004E027A">
            <w:pPr>
              <w:pStyle w:val="TAC"/>
              <w:rPr>
                <w:rFonts w:cs="Arial"/>
                <w:sz w:val="16"/>
              </w:rPr>
            </w:pPr>
            <w:r w:rsidRPr="008C5A6E">
              <w:rPr>
                <w:rFonts w:cs="Arial"/>
                <w:sz w:val="16"/>
              </w:rPr>
              <w:t>887</w:t>
            </w:r>
          </w:p>
        </w:tc>
        <w:tc>
          <w:tcPr>
            <w:tcW w:w="579" w:type="dxa"/>
          </w:tcPr>
          <w:p w14:paraId="31E870B5" w14:textId="77777777" w:rsidR="004E027A" w:rsidRPr="008C5A6E" w:rsidRDefault="004E027A">
            <w:pPr>
              <w:pStyle w:val="TAC"/>
              <w:rPr>
                <w:rFonts w:cs="Arial"/>
                <w:sz w:val="16"/>
              </w:rPr>
            </w:pPr>
            <w:r w:rsidRPr="008C5A6E">
              <w:rPr>
                <w:rFonts w:cs="Arial"/>
                <w:sz w:val="16"/>
              </w:rPr>
              <w:t>1023</w:t>
            </w:r>
          </w:p>
        </w:tc>
        <w:tc>
          <w:tcPr>
            <w:tcW w:w="579" w:type="dxa"/>
          </w:tcPr>
          <w:p w14:paraId="3D38AFBD" w14:textId="77777777" w:rsidR="004E027A" w:rsidRPr="008C5A6E" w:rsidRDefault="004E027A">
            <w:pPr>
              <w:pStyle w:val="TAC"/>
              <w:rPr>
                <w:rFonts w:cs="Arial"/>
                <w:sz w:val="16"/>
              </w:rPr>
            </w:pPr>
            <w:r w:rsidRPr="008C5A6E">
              <w:rPr>
                <w:rFonts w:cs="Arial"/>
                <w:sz w:val="16"/>
              </w:rPr>
              <w:t>211</w:t>
            </w:r>
          </w:p>
        </w:tc>
        <w:tc>
          <w:tcPr>
            <w:tcW w:w="579" w:type="dxa"/>
          </w:tcPr>
          <w:p w14:paraId="42BAB349" w14:textId="77777777" w:rsidR="004E027A" w:rsidRPr="008C5A6E" w:rsidRDefault="004E027A">
            <w:pPr>
              <w:pStyle w:val="TAC"/>
              <w:rPr>
                <w:rFonts w:cs="Arial"/>
                <w:sz w:val="16"/>
              </w:rPr>
            </w:pPr>
            <w:r w:rsidRPr="008C5A6E">
              <w:rPr>
                <w:rFonts w:cs="Arial"/>
                <w:sz w:val="16"/>
              </w:rPr>
              <w:t>350</w:t>
            </w:r>
          </w:p>
        </w:tc>
        <w:tc>
          <w:tcPr>
            <w:tcW w:w="579" w:type="dxa"/>
          </w:tcPr>
          <w:p w14:paraId="0F7CD841" w14:textId="77777777" w:rsidR="004E027A" w:rsidRPr="008C5A6E" w:rsidRDefault="004E027A">
            <w:pPr>
              <w:pStyle w:val="TAC"/>
              <w:rPr>
                <w:rFonts w:cs="Arial"/>
                <w:sz w:val="16"/>
              </w:rPr>
            </w:pPr>
            <w:r w:rsidRPr="008C5A6E">
              <w:rPr>
                <w:rFonts w:cs="Arial"/>
                <w:sz w:val="16"/>
              </w:rPr>
              <w:t>786</w:t>
            </w:r>
          </w:p>
        </w:tc>
        <w:tc>
          <w:tcPr>
            <w:tcW w:w="579" w:type="dxa"/>
          </w:tcPr>
          <w:p w14:paraId="4380FC32" w14:textId="77777777" w:rsidR="004E027A" w:rsidRPr="008C5A6E" w:rsidRDefault="004E027A">
            <w:pPr>
              <w:pStyle w:val="TAC"/>
              <w:rPr>
                <w:rFonts w:cs="Arial"/>
                <w:sz w:val="16"/>
              </w:rPr>
            </w:pPr>
            <w:r w:rsidRPr="008C5A6E">
              <w:rPr>
                <w:rFonts w:cs="Arial"/>
                <w:sz w:val="16"/>
              </w:rPr>
              <w:t>1237</w:t>
            </w:r>
          </w:p>
        </w:tc>
        <w:tc>
          <w:tcPr>
            <w:tcW w:w="579" w:type="dxa"/>
          </w:tcPr>
          <w:p w14:paraId="4657E80D" w14:textId="77777777" w:rsidR="004E027A" w:rsidRPr="008C5A6E" w:rsidRDefault="004E027A">
            <w:pPr>
              <w:pStyle w:val="TAC"/>
              <w:rPr>
                <w:rFonts w:cs="Arial"/>
                <w:sz w:val="16"/>
              </w:rPr>
            </w:pPr>
            <w:r w:rsidRPr="008C5A6E">
              <w:rPr>
                <w:rFonts w:cs="Arial"/>
                <w:sz w:val="16"/>
              </w:rPr>
              <w:t>155</w:t>
            </w:r>
          </w:p>
        </w:tc>
        <w:tc>
          <w:tcPr>
            <w:tcW w:w="579" w:type="dxa"/>
          </w:tcPr>
          <w:p w14:paraId="356E050D" w14:textId="77777777" w:rsidR="004E027A" w:rsidRPr="008C5A6E" w:rsidRDefault="004E027A">
            <w:pPr>
              <w:pStyle w:val="TAC"/>
              <w:rPr>
                <w:rFonts w:cs="Arial"/>
                <w:sz w:val="16"/>
              </w:rPr>
            </w:pPr>
            <w:r w:rsidRPr="008C5A6E">
              <w:rPr>
                <w:rFonts w:cs="Arial"/>
                <w:sz w:val="16"/>
              </w:rPr>
              <w:t>567</w:t>
            </w:r>
          </w:p>
        </w:tc>
      </w:tr>
      <w:tr w:rsidR="004E027A" w14:paraId="6EB3C56E" w14:textId="77777777">
        <w:tblPrEx>
          <w:tblCellMar>
            <w:top w:w="0" w:type="dxa"/>
            <w:bottom w:w="0" w:type="dxa"/>
          </w:tblCellMar>
        </w:tblPrEx>
        <w:tc>
          <w:tcPr>
            <w:tcW w:w="579" w:type="dxa"/>
          </w:tcPr>
          <w:p w14:paraId="0AF16293" w14:textId="77777777" w:rsidR="004E027A" w:rsidRPr="008C5A6E" w:rsidRDefault="004E027A">
            <w:pPr>
              <w:pStyle w:val="TAC"/>
              <w:rPr>
                <w:rFonts w:cs="Arial"/>
                <w:sz w:val="16"/>
              </w:rPr>
            </w:pPr>
            <w:r w:rsidRPr="008C5A6E">
              <w:rPr>
                <w:rFonts w:cs="Arial"/>
                <w:sz w:val="16"/>
              </w:rPr>
              <w:t>16</w:t>
            </w:r>
          </w:p>
        </w:tc>
        <w:tc>
          <w:tcPr>
            <w:tcW w:w="579" w:type="dxa"/>
          </w:tcPr>
          <w:p w14:paraId="695F4870" w14:textId="77777777" w:rsidR="004E027A" w:rsidRPr="008C5A6E" w:rsidRDefault="004E027A">
            <w:pPr>
              <w:pStyle w:val="TAC"/>
              <w:rPr>
                <w:rFonts w:cs="Arial"/>
                <w:sz w:val="16"/>
              </w:rPr>
            </w:pPr>
            <w:r w:rsidRPr="008C5A6E">
              <w:rPr>
                <w:rFonts w:cs="Arial"/>
                <w:sz w:val="16"/>
              </w:rPr>
              <w:t>730</w:t>
            </w:r>
          </w:p>
        </w:tc>
        <w:tc>
          <w:tcPr>
            <w:tcW w:w="579" w:type="dxa"/>
          </w:tcPr>
          <w:p w14:paraId="076AE2E2" w14:textId="77777777" w:rsidR="004E027A" w:rsidRPr="008C5A6E" w:rsidRDefault="004E027A">
            <w:pPr>
              <w:pStyle w:val="TAC"/>
              <w:rPr>
                <w:rFonts w:cs="Arial"/>
                <w:sz w:val="16"/>
              </w:rPr>
            </w:pPr>
            <w:r w:rsidRPr="008C5A6E">
              <w:rPr>
                <w:rFonts w:cs="Arial"/>
                <w:sz w:val="16"/>
              </w:rPr>
              <w:t>1145</w:t>
            </w:r>
          </w:p>
        </w:tc>
        <w:tc>
          <w:tcPr>
            <w:tcW w:w="579" w:type="dxa"/>
          </w:tcPr>
          <w:p w14:paraId="2A8EA4AF" w14:textId="77777777" w:rsidR="004E027A" w:rsidRPr="008C5A6E" w:rsidRDefault="004E027A">
            <w:pPr>
              <w:pStyle w:val="TAC"/>
              <w:rPr>
                <w:rFonts w:cs="Arial"/>
                <w:sz w:val="16"/>
              </w:rPr>
            </w:pPr>
            <w:r w:rsidRPr="008C5A6E">
              <w:rPr>
                <w:rFonts w:cs="Arial"/>
                <w:sz w:val="16"/>
              </w:rPr>
              <w:t>54</w:t>
            </w:r>
          </w:p>
        </w:tc>
        <w:tc>
          <w:tcPr>
            <w:tcW w:w="579" w:type="dxa"/>
          </w:tcPr>
          <w:p w14:paraId="3D50AA56" w14:textId="77777777" w:rsidR="004E027A" w:rsidRPr="008C5A6E" w:rsidRDefault="004E027A">
            <w:pPr>
              <w:pStyle w:val="TAC"/>
              <w:rPr>
                <w:rFonts w:cs="Arial"/>
                <w:sz w:val="16"/>
              </w:rPr>
            </w:pPr>
            <w:r w:rsidRPr="008C5A6E">
              <w:rPr>
                <w:rFonts w:cs="Arial"/>
                <w:sz w:val="16"/>
              </w:rPr>
              <w:t>469</w:t>
            </w:r>
          </w:p>
        </w:tc>
        <w:tc>
          <w:tcPr>
            <w:tcW w:w="579" w:type="dxa"/>
          </w:tcPr>
          <w:p w14:paraId="5AA37A22" w14:textId="77777777" w:rsidR="004E027A" w:rsidRPr="008C5A6E" w:rsidRDefault="004E027A">
            <w:pPr>
              <w:pStyle w:val="TAC"/>
              <w:rPr>
                <w:rFonts w:cs="Arial"/>
                <w:sz w:val="16"/>
              </w:rPr>
            </w:pPr>
            <w:r w:rsidRPr="008C5A6E">
              <w:rPr>
                <w:rFonts w:cs="Arial"/>
                <w:sz w:val="16"/>
              </w:rPr>
              <w:t>632</w:t>
            </w:r>
          </w:p>
        </w:tc>
        <w:tc>
          <w:tcPr>
            <w:tcW w:w="579" w:type="dxa"/>
          </w:tcPr>
          <w:p w14:paraId="4C9162D6" w14:textId="77777777" w:rsidR="004E027A" w:rsidRPr="008C5A6E" w:rsidRDefault="004E027A">
            <w:pPr>
              <w:pStyle w:val="TAC"/>
              <w:rPr>
                <w:rFonts w:cs="Arial"/>
                <w:sz w:val="16"/>
              </w:rPr>
            </w:pPr>
            <w:r w:rsidRPr="008C5A6E">
              <w:rPr>
                <w:rFonts w:cs="Arial"/>
                <w:sz w:val="16"/>
              </w:rPr>
              <w:t>1080</w:t>
            </w:r>
          </w:p>
        </w:tc>
        <w:tc>
          <w:tcPr>
            <w:tcW w:w="579" w:type="dxa"/>
          </w:tcPr>
          <w:p w14:paraId="00898895" w14:textId="77777777" w:rsidR="004E027A" w:rsidRPr="008C5A6E" w:rsidRDefault="004E027A">
            <w:pPr>
              <w:pStyle w:val="TAC"/>
              <w:rPr>
                <w:rFonts w:cs="Arial"/>
                <w:sz w:val="16"/>
              </w:rPr>
            </w:pPr>
            <w:r w:rsidRPr="008C5A6E">
              <w:rPr>
                <w:rFonts w:cs="Arial"/>
                <w:sz w:val="16"/>
              </w:rPr>
              <w:t>274</w:t>
            </w:r>
          </w:p>
        </w:tc>
        <w:tc>
          <w:tcPr>
            <w:tcW w:w="579" w:type="dxa"/>
          </w:tcPr>
          <w:p w14:paraId="374971A1" w14:textId="77777777" w:rsidR="004E027A" w:rsidRPr="008C5A6E" w:rsidRDefault="004E027A">
            <w:pPr>
              <w:pStyle w:val="TAC"/>
              <w:rPr>
                <w:rFonts w:cs="Arial"/>
                <w:sz w:val="16"/>
              </w:rPr>
            </w:pPr>
            <w:r w:rsidRPr="008C5A6E">
              <w:rPr>
                <w:rFonts w:cs="Arial"/>
                <w:sz w:val="16"/>
              </w:rPr>
              <w:t>413</w:t>
            </w:r>
          </w:p>
        </w:tc>
        <w:tc>
          <w:tcPr>
            <w:tcW w:w="579" w:type="dxa"/>
          </w:tcPr>
          <w:p w14:paraId="1798FB7E" w14:textId="77777777" w:rsidR="004E027A" w:rsidRPr="008C5A6E" w:rsidRDefault="004E027A">
            <w:pPr>
              <w:pStyle w:val="TAC"/>
              <w:rPr>
                <w:rFonts w:cs="Arial"/>
                <w:sz w:val="16"/>
              </w:rPr>
            </w:pPr>
            <w:r w:rsidRPr="008C5A6E">
              <w:rPr>
                <w:rFonts w:cs="Arial"/>
                <w:sz w:val="16"/>
              </w:rPr>
              <w:t>849</w:t>
            </w:r>
          </w:p>
        </w:tc>
        <w:tc>
          <w:tcPr>
            <w:tcW w:w="579" w:type="dxa"/>
          </w:tcPr>
          <w:p w14:paraId="62F4D315" w14:textId="77777777" w:rsidR="004E027A" w:rsidRPr="008C5A6E" w:rsidRDefault="004E027A">
            <w:pPr>
              <w:pStyle w:val="TAC"/>
              <w:rPr>
                <w:rFonts w:cs="Arial"/>
                <w:sz w:val="16"/>
              </w:rPr>
            </w:pPr>
            <w:r w:rsidRPr="008C5A6E">
              <w:rPr>
                <w:rFonts w:cs="Arial"/>
                <w:sz w:val="16"/>
              </w:rPr>
              <w:t>988</w:t>
            </w:r>
          </w:p>
        </w:tc>
        <w:tc>
          <w:tcPr>
            <w:tcW w:w="579" w:type="dxa"/>
          </w:tcPr>
          <w:p w14:paraId="6552C350" w14:textId="77777777" w:rsidR="004E027A" w:rsidRPr="008C5A6E" w:rsidRDefault="004E027A">
            <w:pPr>
              <w:pStyle w:val="TAC"/>
              <w:rPr>
                <w:rFonts w:cs="Arial"/>
                <w:sz w:val="16"/>
              </w:rPr>
            </w:pPr>
            <w:r w:rsidRPr="008C5A6E">
              <w:rPr>
                <w:rFonts w:cs="Arial"/>
                <w:sz w:val="16"/>
              </w:rPr>
              <w:t>176</w:t>
            </w:r>
          </w:p>
        </w:tc>
        <w:tc>
          <w:tcPr>
            <w:tcW w:w="579" w:type="dxa"/>
          </w:tcPr>
          <w:p w14:paraId="331BC97A" w14:textId="77777777" w:rsidR="004E027A" w:rsidRPr="008C5A6E" w:rsidRDefault="004E027A">
            <w:pPr>
              <w:pStyle w:val="TAC"/>
              <w:rPr>
                <w:rFonts w:cs="Arial"/>
                <w:sz w:val="16"/>
              </w:rPr>
            </w:pPr>
            <w:r w:rsidRPr="008C5A6E">
              <w:rPr>
                <w:rFonts w:cs="Arial"/>
                <w:sz w:val="16"/>
              </w:rPr>
              <w:t>312</w:t>
            </w:r>
          </w:p>
        </w:tc>
        <w:tc>
          <w:tcPr>
            <w:tcW w:w="579" w:type="dxa"/>
          </w:tcPr>
          <w:p w14:paraId="4C0D18FF" w14:textId="77777777" w:rsidR="004E027A" w:rsidRPr="008C5A6E" w:rsidRDefault="004E027A">
            <w:pPr>
              <w:pStyle w:val="TAC"/>
              <w:rPr>
                <w:rFonts w:cs="Arial"/>
                <w:sz w:val="16"/>
              </w:rPr>
            </w:pPr>
            <w:r w:rsidRPr="008C5A6E">
              <w:rPr>
                <w:rFonts w:cs="Arial"/>
                <w:sz w:val="16"/>
              </w:rPr>
              <w:t>1202</w:t>
            </w:r>
          </w:p>
        </w:tc>
        <w:tc>
          <w:tcPr>
            <w:tcW w:w="579" w:type="dxa"/>
          </w:tcPr>
          <w:p w14:paraId="2D84DA03" w14:textId="77777777" w:rsidR="004E027A" w:rsidRPr="008C5A6E" w:rsidRDefault="004E027A">
            <w:pPr>
              <w:pStyle w:val="TAC"/>
              <w:rPr>
                <w:rFonts w:cs="Arial"/>
                <w:sz w:val="16"/>
              </w:rPr>
            </w:pPr>
            <w:r w:rsidRPr="008C5A6E">
              <w:rPr>
                <w:rFonts w:cs="Arial"/>
                <w:sz w:val="16"/>
              </w:rPr>
              <w:t>117</w:t>
            </w:r>
          </w:p>
        </w:tc>
        <w:tc>
          <w:tcPr>
            <w:tcW w:w="579" w:type="dxa"/>
          </w:tcPr>
          <w:p w14:paraId="5CAC63BA" w14:textId="77777777" w:rsidR="004E027A" w:rsidRPr="008C5A6E" w:rsidRDefault="004E027A">
            <w:pPr>
              <w:pStyle w:val="TAC"/>
              <w:rPr>
                <w:rFonts w:cs="Arial"/>
                <w:sz w:val="16"/>
              </w:rPr>
            </w:pPr>
            <w:r w:rsidRPr="008C5A6E">
              <w:rPr>
                <w:rFonts w:cs="Arial"/>
                <w:sz w:val="16"/>
              </w:rPr>
              <w:t>532</w:t>
            </w:r>
          </w:p>
        </w:tc>
        <w:tc>
          <w:tcPr>
            <w:tcW w:w="579" w:type="dxa"/>
          </w:tcPr>
          <w:p w14:paraId="5C7AD114" w14:textId="77777777" w:rsidR="004E027A" w:rsidRPr="008C5A6E" w:rsidRDefault="004E027A">
            <w:pPr>
              <w:pStyle w:val="TAC"/>
              <w:rPr>
                <w:rFonts w:cs="Arial"/>
                <w:sz w:val="16"/>
              </w:rPr>
            </w:pPr>
            <w:r w:rsidRPr="008C5A6E">
              <w:rPr>
                <w:rFonts w:cs="Arial"/>
                <w:sz w:val="16"/>
              </w:rPr>
              <w:t>695</w:t>
            </w:r>
          </w:p>
        </w:tc>
      </w:tr>
      <w:tr w:rsidR="004E027A" w14:paraId="69F39C6A" w14:textId="77777777">
        <w:tblPrEx>
          <w:tblCellMar>
            <w:top w:w="0" w:type="dxa"/>
            <w:bottom w:w="0" w:type="dxa"/>
          </w:tblCellMar>
        </w:tblPrEx>
        <w:tc>
          <w:tcPr>
            <w:tcW w:w="579" w:type="dxa"/>
          </w:tcPr>
          <w:p w14:paraId="01A9ECA6" w14:textId="77777777" w:rsidR="004E027A" w:rsidRPr="008C5A6E" w:rsidRDefault="004E027A">
            <w:pPr>
              <w:pStyle w:val="TAC"/>
              <w:rPr>
                <w:rFonts w:cs="Arial"/>
                <w:sz w:val="16"/>
              </w:rPr>
            </w:pPr>
            <w:r w:rsidRPr="008C5A6E">
              <w:rPr>
                <w:rFonts w:cs="Arial"/>
                <w:sz w:val="16"/>
              </w:rPr>
              <w:t>17</w:t>
            </w:r>
          </w:p>
        </w:tc>
        <w:tc>
          <w:tcPr>
            <w:tcW w:w="579" w:type="dxa"/>
          </w:tcPr>
          <w:p w14:paraId="6EE84E21" w14:textId="77777777" w:rsidR="004E027A" w:rsidRPr="008C5A6E" w:rsidRDefault="004E027A">
            <w:pPr>
              <w:pStyle w:val="TAC"/>
              <w:rPr>
                <w:rFonts w:cs="Arial"/>
                <w:sz w:val="16"/>
              </w:rPr>
            </w:pPr>
            <w:r w:rsidRPr="008C5A6E">
              <w:rPr>
                <w:rFonts w:cs="Arial"/>
                <w:sz w:val="16"/>
              </w:rPr>
              <w:t>1107</w:t>
            </w:r>
          </w:p>
        </w:tc>
        <w:tc>
          <w:tcPr>
            <w:tcW w:w="579" w:type="dxa"/>
          </w:tcPr>
          <w:p w14:paraId="610A402C" w14:textId="77777777" w:rsidR="004E027A" w:rsidRPr="008C5A6E" w:rsidRDefault="004E027A">
            <w:pPr>
              <w:pStyle w:val="TAC"/>
              <w:rPr>
                <w:rFonts w:cs="Arial"/>
                <w:sz w:val="16"/>
              </w:rPr>
            </w:pPr>
            <w:r w:rsidRPr="008C5A6E">
              <w:rPr>
                <w:rFonts w:cs="Arial"/>
                <w:sz w:val="16"/>
              </w:rPr>
              <w:t>19</w:t>
            </w:r>
          </w:p>
        </w:tc>
        <w:tc>
          <w:tcPr>
            <w:tcW w:w="579" w:type="dxa"/>
          </w:tcPr>
          <w:p w14:paraId="614CCAD9" w14:textId="77777777" w:rsidR="004E027A" w:rsidRPr="008C5A6E" w:rsidRDefault="004E027A">
            <w:pPr>
              <w:pStyle w:val="TAC"/>
              <w:rPr>
                <w:rFonts w:cs="Arial"/>
                <w:sz w:val="16"/>
              </w:rPr>
            </w:pPr>
            <w:r w:rsidRPr="008C5A6E">
              <w:rPr>
                <w:rFonts w:cs="Arial"/>
                <w:sz w:val="16"/>
              </w:rPr>
              <w:t>906</w:t>
            </w:r>
          </w:p>
        </w:tc>
        <w:tc>
          <w:tcPr>
            <w:tcW w:w="579" w:type="dxa"/>
          </w:tcPr>
          <w:p w14:paraId="5A0ED221" w14:textId="77777777" w:rsidR="004E027A" w:rsidRPr="008C5A6E" w:rsidRDefault="004E027A">
            <w:pPr>
              <w:pStyle w:val="TAC"/>
              <w:rPr>
                <w:rFonts w:cs="Arial"/>
                <w:sz w:val="16"/>
              </w:rPr>
            </w:pPr>
            <w:r w:rsidRPr="008C5A6E">
              <w:rPr>
                <w:rFonts w:cs="Arial"/>
                <w:sz w:val="16"/>
              </w:rPr>
              <w:t>1045</w:t>
            </w:r>
          </w:p>
        </w:tc>
        <w:tc>
          <w:tcPr>
            <w:tcW w:w="579" w:type="dxa"/>
          </w:tcPr>
          <w:p w14:paraId="05A01A07" w14:textId="77777777" w:rsidR="004E027A" w:rsidRPr="008C5A6E" w:rsidRDefault="004E027A">
            <w:pPr>
              <w:pStyle w:val="TAC"/>
              <w:rPr>
                <w:rFonts w:cs="Arial"/>
                <w:sz w:val="16"/>
              </w:rPr>
            </w:pPr>
            <w:r w:rsidRPr="008C5A6E">
              <w:rPr>
                <w:rFonts w:cs="Arial"/>
                <w:sz w:val="16"/>
              </w:rPr>
              <w:t>239</w:t>
            </w:r>
          </w:p>
        </w:tc>
        <w:tc>
          <w:tcPr>
            <w:tcW w:w="579" w:type="dxa"/>
          </w:tcPr>
          <w:p w14:paraId="6A133071" w14:textId="77777777" w:rsidR="004E027A" w:rsidRPr="008C5A6E" w:rsidRDefault="004E027A">
            <w:pPr>
              <w:pStyle w:val="TAC"/>
              <w:rPr>
                <w:rFonts w:cs="Arial"/>
                <w:sz w:val="16"/>
              </w:rPr>
            </w:pPr>
            <w:r w:rsidRPr="008C5A6E">
              <w:rPr>
                <w:rFonts w:cs="Arial"/>
                <w:sz w:val="16"/>
              </w:rPr>
              <w:t>375</w:t>
            </w:r>
          </w:p>
        </w:tc>
        <w:tc>
          <w:tcPr>
            <w:tcW w:w="579" w:type="dxa"/>
          </w:tcPr>
          <w:p w14:paraId="7D365E33" w14:textId="77777777" w:rsidR="004E027A" w:rsidRPr="008C5A6E" w:rsidRDefault="004E027A">
            <w:pPr>
              <w:pStyle w:val="TAC"/>
              <w:rPr>
                <w:rFonts w:cs="Arial"/>
                <w:sz w:val="16"/>
              </w:rPr>
            </w:pPr>
            <w:r w:rsidRPr="008C5A6E">
              <w:rPr>
                <w:rFonts w:cs="Arial"/>
                <w:sz w:val="16"/>
              </w:rPr>
              <w:t>814</w:t>
            </w:r>
          </w:p>
        </w:tc>
        <w:tc>
          <w:tcPr>
            <w:tcW w:w="579" w:type="dxa"/>
          </w:tcPr>
          <w:p w14:paraId="29C8D419" w14:textId="77777777" w:rsidR="004E027A" w:rsidRPr="008C5A6E" w:rsidRDefault="004E027A">
            <w:pPr>
              <w:pStyle w:val="TAC"/>
              <w:rPr>
                <w:rFonts w:cs="Arial"/>
                <w:sz w:val="16"/>
              </w:rPr>
            </w:pPr>
            <w:r w:rsidRPr="008C5A6E">
              <w:rPr>
                <w:rFonts w:cs="Arial"/>
                <w:sz w:val="16"/>
              </w:rPr>
              <w:t>953</w:t>
            </w:r>
          </w:p>
        </w:tc>
        <w:tc>
          <w:tcPr>
            <w:tcW w:w="579" w:type="dxa"/>
          </w:tcPr>
          <w:p w14:paraId="187D8971" w14:textId="77777777" w:rsidR="004E027A" w:rsidRPr="008C5A6E" w:rsidRDefault="004E027A">
            <w:pPr>
              <w:pStyle w:val="TAC"/>
              <w:rPr>
                <w:rFonts w:cs="Arial"/>
                <w:sz w:val="16"/>
              </w:rPr>
            </w:pPr>
            <w:r w:rsidRPr="008C5A6E">
              <w:rPr>
                <w:rFonts w:cs="Arial"/>
                <w:sz w:val="16"/>
              </w:rPr>
              <w:t>589</w:t>
            </w:r>
          </w:p>
        </w:tc>
        <w:tc>
          <w:tcPr>
            <w:tcW w:w="579" w:type="dxa"/>
          </w:tcPr>
          <w:p w14:paraId="230E7D08" w14:textId="77777777" w:rsidR="004E027A" w:rsidRPr="008C5A6E" w:rsidRDefault="004E027A">
            <w:pPr>
              <w:pStyle w:val="TAC"/>
              <w:rPr>
                <w:rFonts w:cs="Arial"/>
                <w:sz w:val="16"/>
              </w:rPr>
            </w:pPr>
            <w:r w:rsidRPr="008C5A6E">
              <w:rPr>
                <w:rFonts w:cs="Arial"/>
                <w:sz w:val="16"/>
              </w:rPr>
              <w:t>752</w:t>
            </w:r>
          </w:p>
        </w:tc>
        <w:tc>
          <w:tcPr>
            <w:tcW w:w="579" w:type="dxa"/>
          </w:tcPr>
          <w:p w14:paraId="7DDF7298" w14:textId="77777777" w:rsidR="004E027A" w:rsidRPr="008C5A6E" w:rsidRDefault="004E027A">
            <w:pPr>
              <w:pStyle w:val="TAC"/>
              <w:rPr>
                <w:rFonts w:cs="Arial"/>
                <w:sz w:val="16"/>
              </w:rPr>
            </w:pPr>
            <w:r w:rsidRPr="008C5A6E">
              <w:rPr>
                <w:rFonts w:cs="Arial"/>
                <w:sz w:val="16"/>
              </w:rPr>
              <w:t>1164</w:t>
            </w:r>
          </w:p>
        </w:tc>
        <w:tc>
          <w:tcPr>
            <w:tcW w:w="579" w:type="dxa"/>
          </w:tcPr>
          <w:p w14:paraId="003C377F" w14:textId="77777777" w:rsidR="004E027A" w:rsidRPr="008C5A6E" w:rsidRDefault="004E027A">
            <w:pPr>
              <w:pStyle w:val="TAC"/>
              <w:rPr>
                <w:rFonts w:cs="Arial"/>
                <w:sz w:val="16"/>
              </w:rPr>
            </w:pPr>
            <w:r w:rsidRPr="008C5A6E">
              <w:rPr>
                <w:rFonts w:cs="Arial"/>
                <w:sz w:val="16"/>
              </w:rPr>
              <w:t>82</w:t>
            </w:r>
          </w:p>
        </w:tc>
        <w:tc>
          <w:tcPr>
            <w:tcW w:w="579" w:type="dxa"/>
          </w:tcPr>
          <w:p w14:paraId="2129A36F" w14:textId="77777777" w:rsidR="004E027A" w:rsidRPr="008C5A6E" w:rsidRDefault="004E027A">
            <w:pPr>
              <w:pStyle w:val="TAC"/>
              <w:rPr>
                <w:rFonts w:cs="Arial"/>
                <w:sz w:val="16"/>
              </w:rPr>
            </w:pPr>
            <w:r w:rsidRPr="008C5A6E">
              <w:rPr>
                <w:rFonts w:cs="Arial"/>
                <w:sz w:val="16"/>
              </w:rPr>
              <w:t>497</w:t>
            </w:r>
          </w:p>
        </w:tc>
        <w:tc>
          <w:tcPr>
            <w:tcW w:w="579" w:type="dxa"/>
          </w:tcPr>
          <w:p w14:paraId="556F97D1" w14:textId="77777777" w:rsidR="004E027A" w:rsidRPr="008C5A6E" w:rsidRDefault="004E027A">
            <w:pPr>
              <w:pStyle w:val="TAC"/>
              <w:rPr>
                <w:rFonts w:cs="Arial"/>
                <w:sz w:val="16"/>
              </w:rPr>
            </w:pPr>
            <w:r w:rsidRPr="008C5A6E">
              <w:rPr>
                <w:rFonts w:cs="Arial"/>
                <w:sz w:val="16"/>
              </w:rPr>
              <w:t>657</w:t>
            </w:r>
          </w:p>
        </w:tc>
        <w:tc>
          <w:tcPr>
            <w:tcW w:w="579" w:type="dxa"/>
          </w:tcPr>
          <w:p w14:paraId="35200185" w14:textId="77777777" w:rsidR="004E027A" w:rsidRPr="008C5A6E" w:rsidRDefault="004E027A">
            <w:pPr>
              <w:pStyle w:val="TAC"/>
              <w:rPr>
                <w:rFonts w:cs="Arial"/>
                <w:sz w:val="16"/>
              </w:rPr>
            </w:pPr>
            <w:r w:rsidRPr="008C5A6E">
              <w:rPr>
                <w:rFonts w:cs="Arial"/>
                <w:sz w:val="16"/>
              </w:rPr>
              <w:t>296</w:t>
            </w:r>
          </w:p>
        </w:tc>
        <w:tc>
          <w:tcPr>
            <w:tcW w:w="579" w:type="dxa"/>
          </w:tcPr>
          <w:p w14:paraId="27E727EE" w14:textId="77777777" w:rsidR="004E027A" w:rsidRPr="008C5A6E" w:rsidRDefault="004E027A">
            <w:pPr>
              <w:pStyle w:val="TAC"/>
              <w:rPr>
                <w:rFonts w:cs="Arial"/>
                <w:sz w:val="16"/>
              </w:rPr>
            </w:pPr>
            <w:r w:rsidRPr="008C5A6E">
              <w:rPr>
                <w:rFonts w:cs="Arial"/>
                <w:sz w:val="16"/>
              </w:rPr>
              <w:t>432</w:t>
            </w:r>
          </w:p>
        </w:tc>
      </w:tr>
      <w:tr w:rsidR="004E027A" w14:paraId="35477162" w14:textId="77777777">
        <w:tblPrEx>
          <w:tblCellMar>
            <w:top w:w="0" w:type="dxa"/>
            <w:bottom w:w="0" w:type="dxa"/>
          </w:tblCellMar>
        </w:tblPrEx>
        <w:tc>
          <w:tcPr>
            <w:tcW w:w="579" w:type="dxa"/>
          </w:tcPr>
          <w:p w14:paraId="41C48F3C" w14:textId="77777777" w:rsidR="004E027A" w:rsidRPr="008C5A6E" w:rsidRDefault="004E027A">
            <w:pPr>
              <w:pStyle w:val="TAC"/>
              <w:rPr>
                <w:rFonts w:cs="Arial"/>
                <w:sz w:val="16"/>
              </w:rPr>
            </w:pPr>
            <w:r w:rsidRPr="008C5A6E">
              <w:rPr>
                <w:rFonts w:cs="Arial"/>
                <w:sz w:val="16"/>
              </w:rPr>
              <w:t>18</w:t>
            </w:r>
          </w:p>
        </w:tc>
        <w:tc>
          <w:tcPr>
            <w:tcW w:w="579" w:type="dxa"/>
          </w:tcPr>
          <w:p w14:paraId="2CB7CCE3" w14:textId="77777777" w:rsidR="004E027A" w:rsidRPr="008C5A6E" w:rsidRDefault="004E027A">
            <w:pPr>
              <w:pStyle w:val="TAC"/>
              <w:rPr>
                <w:rFonts w:cs="Arial"/>
                <w:sz w:val="16"/>
              </w:rPr>
            </w:pPr>
            <w:r w:rsidRPr="008C5A6E">
              <w:rPr>
                <w:rFonts w:cs="Arial"/>
                <w:sz w:val="16"/>
              </w:rPr>
              <w:t>871</w:t>
            </w:r>
          </w:p>
        </w:tc>
        <w:tc>
          <w:tcPr>
            <w:tcW w:w="579" w:type="dxa"/>
          </w:tcPr>
          <w:p w14:paraId="223BDD02" w14:textId="77777777" w:rsidR="004E027A" w:rsidRPr="008C5A6E" w:rsidRDefault="004E027A">
            <w:pPr>
              <w:pStyle w:val="TAC"/>
              <w:rPr>
                <w:rFonts w:cs="Arial"/>
                <w:sz w:val="16"/>
              </w:rPr>
            </w:pPr>
            <w:r w:rsidRPr="008C5A6E">
              <w:rPr>
                <w:rFonts w:cs="Arial"/>
                <w:sz w:val="16"/>
              </w:rPr>
              <w:t>1010</w:t>
            </w:r>
          </w:p>
        </w:tc>
        <w:tc>
          <w:tcPr>
            <w:tcW w:w="579" w:type="dxa"/>
          </w:tcPr>
          <w:p w14:paraId="6D9A6692" w14:textId="77777777" w:rsidR="004E027A" w:rsidRPr="008C5A6E" w:rsidRDefault="004E027A">
            <w:pPr>
              <w:pStyle w:val="TAC"/>
              <w:rPr>
                <w:rFonts w:cs="Arial"/>
                <w:sz w:val="16"/>
              </w:rPr>
            </w:pPr>
            <w:r w:rsidRPr="008C5A6E">
              <w:rPr>
                <w:rFonts w:cs="Arial"/>
                <w:sz w:val="16"/>
              </w:rPr>
              <w:t>201</w:t>
            </w:r>
          </w:p>
        </w:tc>
        <w:tc>
          <w:tcPr>
            <w:tcW w:w="579" w:type="dxa"/>
          </w:tcPr>
          <w:p w14:paraId="575DEEDE" w14:textId="77777777" w:rsidR="004E027A" w:rsidRPr="008C5A6E" w:rsidRDefault="004E027A">
            <w:pPr>
              <w:pStyle w:val="TAC"/>
              <w:rPr>
                <w:rFonts w:cs="Arial"/>
                <w:sz w:val="16"/>
              </w:rPr>
            </w:pPr>
            <w:r w:rsidRPr="008C5A6E">
              <w:rPr>
                <w:rFonts w:cs="Arial"/>
                <w:sz w:val="16"/>
              </w:rPr>
              <w:t>340</w:t>
            </w:r>
          </w:p>
        </w:tc>
        <w:tc>
          <w:tcPr>
            <w:tcW w:w="579" w:type="dxa"/>
          </w:tcPr>
          <w:p w14:paraId="49A18FFE" w14:textId="77777777" w:rsidR="004E027A" w:rsidRPr="008C5A6E" w:rsidRDefault="004E027A">
            <w:pPr>
              <w:pStyle w:val="TAC"/>
              <w:rPr>
                <w:rFonts w:cs="Arial"/>
                <w:sz w:val="16"/>
              </w:rPr>
            </w:pPr>
            <w:r w:rsidRPr="008C5A6E">
              <w:rPr>
                <w:rFonts w:cs="Arial"/>
                <w:sz w:val="16"/>
              </w:rPr>
              <w:t>1227</w:t>
            </w:r>
          </w:p>
        </w:tc>
        <w:tc>
          <w:tcPr>
            <w:tcW w:w="579" w:type="dxa"/>
          </w:tcPr>
          <w:p w14:paraId="561DD8D7" w14:textId="77777777" w:rsidR="004E027A" w:rsidRPr="008C5A6E" w:rsidRDefault="004E027A">
            <w:pPr>
              <w:pStyle w:val="TAC"/>
              <w:rPr>
                <w:rFonts w:cs="Arial"/>
                <w:sz w:val="16"/>
              </w:rPr>
            </w:pPr>
            <w:r w:rsidRPr="008C5A6E">
              <w:rPr>
                <w:rFonts w:cs="Arial"/>
                <w:sz w:val="16"/>
              </w:rPr>
              <w:t>139</w:t>
            </w:r>
          </w:p>
        </w:tc>
        <w:tc>
          <w:tcPr>
            <w:tcW w:w="579" w:type="dxa"/>
          </w:tcPr>
          <w:p w14:paraId="52149A94" w14:textId="77777777" w:rsidR="004E027A" w:rsidRPr="008C5A6E" w:rsidRDefault="004E027A">
            <w:pPr>
              <w:pStyle w:val="TAC"/>
              <w:rPr>
                <w:rFonts w:cs="Arial"/>
                <w:sz w:val="16"/>
              </w:rPr>
            </w:pPr>
            <w:r w:rsidRPr="008C5A6E">
              <w:rPr>
                <w:rFonts w:cs="Arial"/>
                <w:sz w:val="16"/>
              </w:rPr>
              <w:t>554</w:t>
            </w:r>
          </w:p>
        </w:tc>
        <w:tc>
          <w:tcPr>
            <w:tcW w:w="579" w:type="dxa"/>
          </w:tcPr>
          <w:p w14:paraId="7B7AFDDF" w14:textId="77777777" w:rsidR="004E027A" w:rsidRPr="008C5A6E" w:rsidRDefault="004E027A">
            <w:pPr>
              <w:pStyle w:val="TAC"/>
              <w:rPr>
                <w:rFonts w:cs="Arial"/>
                <w:sz w:val="16"/>
              </w:rPr>
            </w:pPr>
            <w:r w:rsidRPr="008C5A6E">
              <w:rPr>
                <w:rFonts w:cs="Arial"/>
                <w:sz w:val="16"/>
              </w:rPr>
              <w:t>714</w:t>
            </w:r>
          </w:p>
        </w:tc>
        <w:tc>
          <w:tcPr>
            <w:tcW w:w="579" w:type="dxa"/>
          </w:tcPr>
          <w:p w14:paraId="386A599C" w14:textId="77777777" w:rsidR="004E027A" w:rsidRPr="008C5A6E" w:rsidRDefault="004E027A">
            <w:pPr>
              <w:pStyle w:val="TAC"/>
              <w:rPr>
                <w:rFonts w:cs="Arial"/>
                <w:sz w:val="16"/>
              </w:rPr>
            </w:pPr>
            <w:r w:rsidRPr="008C5A6E">
              <w:rPr>
                <w:rFonts w:cs="Arial"/>
                <w:sz w:val="16"/>
              </w:rPr>
              <w:t>1129</w:t>
            </w:r>
          </w:p>
        </w:tc>
        <w:tc>
          <w:tcPr>
            <w:tcW w:w="579" w:type="dxa"/>
          </w:tcPr>
          <w:p w14:paraId="62FC8A6A" w14:textId="77777777" w:rsidR="004E027A" w:rsidRPr="008C5A6E" w:rsidRDefault="004E027A">
            <w:pPr>
              <w:pStyle w:val="TAC"/>
              <w:rPr>
                <w:rFonts w:cs="Arial"/>
                <w:sz w:val="16"/>
              </w:rPr>
            </w:pPr>
            <w:r w:rsidRPr="008C5A6E">
              <w:rPr>
                <w:rFonts w:cs="Arial"/>
                <w:sz w:val="16"/>
              </w:rPr>
              <w:t>47</w:t>
            </w:r>
          </w:p>
        </w:tc>
        <w:tc>
          <w:tcPr>
            <w:tcW w:w="579" w:type="dxa"/>
          </w:tcPr>
          <w:p w14:paraId="0D56EF0F" w14:textId="77777777" w:rsidR="004E027A" w:rsidRPr="008C5A6E" w:rsidRDefault="004E027A">
            <w:pPr>
              <w:pStyle w:val="TAC"/>
              <w:rPr>
                <w:rFonts w:cs="Arial"/>
                <w:sz w:val="16"/>
              </w:rPr>
            </w:pPr>
            <w:r w:rsidRPr="008C5A6E">
              <w:rPr>
                <w:rFonts w:cs="Arial"/>
                <w:sz w:val="16"/>
              </w:rPr>
              <w:t>934</w:t>
            </w:r>
          </w:p>
        </w:tc>
        <w:tc>
          <w:tcPr>
            <w:tcW w:w="579" w:type="dxa"/>
          </w:tcPr>
          <w:p w14:paraId="5B1DD12A" w14:textId="77777777" w:rsidR="004E027A" w:rsidRPr="008C5A6E" w:rsidRDefault="004E027A">
            <w:pPr>
              <w:pStyle w:val="TAC"/>
              <w:rPr>
                <w:rFonts w:cs="Arial"/>
                <w:sz w:val="16"/>
              </w:rPr>
            </w:pPr>
            <w:r w:rsidRPr="008C5A6E">
              <w:rPr>
                <w:rFonts w:cs="Arial"/>
                <w:sz w:val="16"/>
              </w:rPr>
              <w:t>1073</w:t>
            </w:r>
          </w:p>
        </w:tc>
        <w:tc>
          <w:tcPr>
            <w:tcW w:w="579" w:type="dxa"/>
          </w:tcPr>
          <w:p w14:paraId="21EE135F" w14:textId="77777777" w:rsidR="004E027A" w:rsidRPr="008C5A6E" w:rsidRDefault="004E027A">
            <w:pPr>
              <w:pStyle w:val="TAC"/>
              <w:rPr>
                <w:rFonts w:cs="Arial"/>
                <w:sz w:val="16"/>
              </w:rPr>
            </w:pPr>
            <w:r w:rsidRPr="008C5A6E">
              <w:rPr>
                <w:rFonts w:cs="Arial"/>
                <w:sz w:val="16"/>
              </w:rPr>
              <w:t>258</w:t>
            </w:r>
          </w:p>
        </w:tc>
        <w:tc>
          <w:tcPr>
            <w:tcW w:w="579" w:type="dxa"/>
          </w:tcPr>
          <w:p w14:paraId="4569F88E" w14:textId="77777777" w:rsidR="004E027A" w:rsidRPr="008C5A6E" w:rsidRDefault="004E027A">
            <w:pPr>
              <w:pStyle w:val="TAC"/>
              <w:rPr>
                <w:rFonts w:cs="Arial"/>
                <w:sz w:val="16"/>
              </w:rPr>
            </w:pPr>
            <w:r w:rsidRPr="008C5A6E">
              <w:rPr>
                <w:rFonts w:cs="Arial"/>
                <w:sz w:val="16"/>
              </w:rPr>
              <w:t>397</w:t>
            </w:r>
          </w:p>
        </w:tc>
        <w:tc>
          <w:tcPr>
            <w:tcW w:w="579" w:type="dxa"/>
          </w:tcPr>
          <w:p w14:paraId="0D713FA6" w14:textId="77777777" w:rsidR="004E027A" w:rsidRPr="008C5A6E" w:rsidRDefault="004E027A">
            <w:pPr>
              <w:pStyle w:val="TAC"/>
              <w:rPr>
                <w:rFonts w:cs="Arial"/>
                <w:sz w:val="16"/>
              </w:rPr>
            </w:pPr>
            <w:r w:rsidRPr="008C5A6E">
              <w:rPr>
                <w:rFonts w:cs="Arial"/>
                <w:sz w:val="16"/>
              </w:rPr>
              <w:t>836</w:t>
            </w:r>
          </w:p>
        </w:tc>
        <w:tc>
          <w:tcPr>
            <w:tcW w:w="579" w:type="dxa"/>
          </w:tcPr>
          <w:p w14:paraId="4CA37189" w14:textId="77777777" w:rsidR="004E027A" w:rsidRPr="008C5A6E" w:rsidRDefault="004E027A">
            <w:pPr>
              <w:pStyle w:val="TAC"/>
              <w:rPr>
                <w:rFonts w:cs="Arial"/>
                <w:sz w:val="16"/>
              </w:rPr>
            </w:pPr>
            <w:r w:rsidRPr="008C5A6E">
              <w:rPr>
                <w:rFonts w:cs="Arial"/>
                <w:sz w:val="16"/>
              </w:rPr>
              <w:t>972</w:t>
            </w:r>
          </w:p>
        </w:tc>
      </w:tr>
      <w:tr w:rsidR="004E027A" w14:paraId="32813109" w14:textId="77777777">
        <w:tblPrEx>
          <w:tblCellMar>
            <w:top w:w="0" w:type="dxa"/>
            <w:bottom w:w="0" w:type="dxa"/>
          </w:tblCellMar>
        </w:tblPrEx>
        <w:tc>
          <w:tcPr>
            <w:tcW w:w="579" w:type="dxa"/>
          </w:tcPr>
          <w:p w14:paraId="10D58390" w14:textId="77777777" w:rsidR="004E027A" w:rsidRPr="008C5A6E" w:rsidRDefault="004E027A">
            <w:pPr>
              <w:pStyle w:val="TAC"/>
              <w:rPr>
                <w:rFonts w:cs="Arial"/>
                <w:sz w:val="16"/>
              </w:rPr>
            </w:pPr>
            <w:r w:rsidRPr="008C5A6E">
              <w:rPr>
                <w:rFonts w:cs="Arial"/>
                <w:sz w:val="16"/>
              </w:rPr>
              <w:t>19</w:t>
            </w:r>
          </w:p>
        </w:tc>
        <w:tc>
          <w:tcPr>
            <w:tcW w:w="579" w:type="dxa"/>
          </w:tcPr>
          <w:p w14:paraId="6A24DF4F" w14:textId="77777777" w:rsidR="004E027A" w:rsidRPr="008C5A6E" w:rsidRDefault="004E027A">
            <w:pPr>
              <w:pStyle w:val="TAC"/>
              <w:rPr>
                <w:rFonts w:cs="Arial"/>
                <w:sz w:val="16"/>
              </w:rPr>
            </w:pPr>
            <w:r w:rsidRPr="008C5A6E">
              <w:rPr>
                <w:rFonts w:cs="Arial"/>
                <w:sz w:val="16"/>
              </w:rPr>
              <w:t>166</w:t>
            </w:r>
          </w:p>
        </w:tc>
        <w:tc>
          <w:tcPr>
            <w:tcW w:w="579" w:type="dxa"/>
          </w:tcPr>
          <w:p w14:paraId="2397DC27" w14:textId="77777777" w:rsidR="004E027A" w:rsidRPr="008C5A6E" w:rsidRDefault="004E027A">
            <w:pPr>
              <w:pStyle w:val="TAC"/>
              <w:rPr>
                <w:rFonts w:cs="Arial"/>
                <w:sz w:val="16"/>
              </w:rPr>
            </w:pPr>
            <w:r w:rsidRPr="008C5A6E">
              <w:rPr>
                <w:rFonts w:cs="Arial"/>
                <w:sz w:val="16"/>
              </w:rPr>
              <w:t>617</w:t>
            </w:r>
          </w:p>
        </w:tc>
        <w:tc>
          <w:tcPr>
            <w:tcW w:w="579" w:type="dxa"/>
          </w:tcPr>
          <w:p w14:paraId="13E580B7" w14:textId="77777777" w:rsidR="004E027A" w:rsidRPr="008C5A6E" w:rsidRDefault="004E027A">
            <w:pPr>
              <w:pStyle w:val="TAC"/>
              <w:rPr>
                <w:rFonts w:cs="Arial"/>
                <w:sz w:val="16"/>
              </w:rPr>
            </w:pPr>
            <w:r w:rsidRPr="008C5A6E">
              <w:rPr>
                <w:rFonts w:cs="Arial"/>
                <w:sz w:val="16"/>
              </w:rPr>
              <w:t>777</w:t>
            </w:r>
          </w:p>
        </w:tc>
        <w:tc>
          <w:tcPr>
            <w:tcW w:w="579" w:type="dxa"/>
          </w:tcPr>
          <w:p w14:paraId="668796F6" w14:textId="77777777" w:rsidR="004E027A" w:rsidRPr="008C5A6E" w:rsidRDefault="004E027A">
            <w:pPr>
              <w:pStyle w:val="TAC"/>
              <w:rPr>
                <w:rFonts w:cs="Arial"/>
                <w:sz w:val="16"/>
              </w:rPr>
            </w:pPr>
            <w:r w:rsidRPr="008C5A6E">
              <w:rPr>
                <w:rFonts w:cs="Arial"/>
                <w:sz w:val="16"/>
              </w:rPr>
              <w:t>1192</w:t>
            </w:r>
          </w:p>
        </w:tc>
        <w:tc>
          <w:tcPr>
            <w:tcW w:w="579" w:type="dxa"/>
          </w:tcPr>
          <w:p w14:paraId="7AB75B31" w14:textId="77777777" w:rsidR="004E027A" w:rsidRPr="008C5A6E" w:rsidRDefault="004E027A">
            <w:pPr>
              <w:pStyle w:val="TAC"/>
              <w:rPr>
                <w:rFonts w:cs="Arial"/>
                <w:sz w:val="16"/>
              </w:rPr>
            </w:pPr>
            <w:r w:rsidRPr="008C5A6E">
              <w:rPr>
                <w:rFonts w:cs="Arial"/>
                <w:sz w:val="16"/>
              </w:rPr>
              <w:t>104</w:t>
            </w:r>
          </w:p>
        </w:tc>
        <w:tc>
          <w:tcPr>
            <w:tcW w:w="579" w:type="dxa"/>
          </w:tcPr>
          <w:p w14:paraId="6732625B" w14:textId="77777777" w:rsidR="004E027A" w:rsidRPr="008C5A6E" w:rsidRDefault="004E027A">
            <w:pPr>
              <w:pStyle w:val="TAC"/>
              <w:rPr>
                <w:rFonts w:cs="Arial"/>
                <w:sz w:val="16"/>
              </w:rPr>
            </w:pPr>
            <w:r w:rsidRPr="008C5A6E">
              <w:rPr>
                <w:rFonts w:cs="Arial"/>
                <w:sz w:val="16"/>
              </w:rPr>
              <w:t>516</w:t>
            </w:r>
          </w:p>
        </w:tc>
        <w:tc>
          <w:tcPr>
            <w:tcW w:w="579" w:type="dxa"/>
          </w:tcPr>
          <w:p w14:paraId="12F42B22" w14:textId="77777777" w:rsidR="004E027A" w:rsidRPr="008C5A6E" w:rsidRDefault="004E027A">
            <w:pPr>
              <w:pStyle w:val="TAC"/>
              <w:rPr>
                <w:rFonts w:cs="Arial"/>
                <w:sz w:val="16"/>
              </w:rPr>
            </w:pPr>
            <w:r w:rsidRPr="008C5A6E">
              <w:rPr>
                <w:rFonts w:cs="Arial"/>
                <w:sz w:val="16"/>
              </w:rPr>
              <w:t>679</w:t>
            </w:r>
          </w:p>
        </w:tc>
        <w:tc>
          <w:tcPr>
            <w:tcW w:w="579" w:type="dxa"/>
          </w:tcPr>
          <w:p w14:paraId="3C27644F" w14:textId="77777777" w:rsidR="004E027A" w:rsidRPr="008C5A6E" w:rsidRDefault="004E027A">
            <w:pPr>
              <w:pStyle w:val="TAC"/>
              <w:rPr>
                <w:rFonts w:cs="Arial"/>
                <w:sz w:val="16"/>
              </w:rPr>
            </w:pPr>
            <w:r w:rsidRPr="008C5A6E">
              <w:rPr>
                <w:rFonts w:cs="Arial"/>
                <w:sz w:val="16"/>
              </w:rPr>
              <w:t>1094</w:t>
            </w:r>
          </w:p>
        </w:tc>
        <w:tc>
          <w:tcPr>
            <w:tcW w:w="579" w:type="dxa"/>
          </w:tcPr>
          <w:p w14:paraId="4E4003F0" w14:textId="77777777" w:rsidR="004E027A" w:rsidRPr="008C5A6E" w:rsidRDefault="004E027A">
            <w:pPr>
              <w:pStyle w:val="TAC"/>
              <w:rPr>
                <w:rFonts w:cs="Arial"/>
                <w:sz w:val="16"/>
              </w:rPr>
            </w:pPr>
            <w:r w:rsidRPr="008C5A6E">
              <w:rPr>
                <w:rFonts w:cs="Arial"/>
                <w:sz w:val="16"/>
              </w:rPr>
              <w:t>9</w:t>
            </w:r>
          </w:p>
        </w:tc>
        <w:tc>
          <w:tcPr>
            <w:tcW w:w="579" w:type="dxa"/>
          </w:tcPr>
          <w:p w14:paraId="08E3F4D8" w14:textId="77777777" w:rsidR="004E027A" w:rsidRPr="008C5A6E" w:rsidRDefault="004E027A">
            <w:pPr>
              <w:pStyle w:val="TAC"/>
              <w:rPr>
                <w:rFonts w:cs="Arial"/>
                <w:sz w:val="16"/>
              </w:rPr>
            </w:pPr>
            <w:r w:rsidRPr="008C5A6E">
              <w:rPr>
                <w:rFonts w:cs="Arial"/>
                <w:sz w:val="16"/>
              </w:rPr>
              <w:t>460</w:t>
            </w:r>
          </w:p>
        </w:tc>
        <w:tc>
          <w:tcPr>
            <w:tcW w:w="579" w:type="dxa"/>
          </w:tcPr>
          <w:p w14:paraId="2C34B01A" w14:textId="77777777" w:rsidR="004E027A" w:rsidRPr="008C5A6E" w:rsidRDefault="004E027A">
            <w:pPr>
              <w:pStyle w:val="TAC"/>
              <w:rPr>
                <w:rFonts w:cs="Arial"/>
                <w:sz w:val="16"/>
              </w:rPr>
            </w:pPr>
            <w:r w:rsidRPr="008C5A6E">
              <w:rPr>
                <w:rFonts w:cs="Arial"/>
                <w:sz w:val="16"/>
              </w:rPr>
              <w:t>899</w:t>
            </w:r>
          </w:p>
        </w:tc>
        <w:tc>
          <w:tcPr>
            <w:tcW w:w="579" w:type="dxa"/>
          </w:tcPr>
          <w:p w14:paraId="7C54A0AC" w14:textId="77777777" w:rsidR="004E027A" w:rsidRPr="008C5A6E" w:rsidRDefault="004E027A">
            <w:pPr>
              <w:pStyle w:val="TAC"/>
              <w:rPr>
                <w:rFonts w:cs="Arial"/>
                <w:sz w:val="16"/>
              </w:rPr>
            </w:pPr>
            <w:r w:rsidRPr="008C5A6E">
              <w:rPr>
                <w:rFonts w:cs="Arial"/>
                <w:sz w:val="16"/>
              </w:rPr>
              <w:t>1035</w:t>
            </w:r>
          </w:p>
        </w:tc>
        <w:tc>
          <w:tcPr>
            <w:tcW w:w="579" w:type="dxa"/>
          </w:tcPr>
          <w:p w14:paraId="55A4CE69" w14:textId="77777777" w:rsidR="004E027A" w:rsidRPr="008C5A6E" w:rsidRDefault="004E027A">
            <w:pPr>
              <w:pStyle w:val="TAC"/>
              <w:rPr>
                <w:rFonts w:cs="Arial"/>
                <w:sz w:val="16"/>
              </w:rPr>
            </w:pPr>
            <w:r w:rsidRPr="008C5A6E">
              <w:rPr>
                <w:rFonts w:cs="Arial"/>
                <w:sz w:val="16"/>
              </w:rPr>
              <w:t>223</w:t>
            </w:r>
          </w:p>
        </w:tc>
        <w:tc>
          <w:tcPr>
            <w:tcW w:w="579" w:type="dxa"/>
          </w:tcPr>
          <w:p w14:paraId="2E8F6996" w14:textId="77777777" w:rsidR="004E027A" w:rsidRPr="008C5A6E" w:rsidRDefault="004E027A">
            <w:pPr>
              <w:pStyle w:val="TAC"/>
              <w:rPr>
                <w:rFonts w:cs="Arial"/>
                <w:sz w:val="16"/>
              </w:rPr>
            </w:pPr>
            <w:r w:rsidRPr="008C5A6E">
              <w:rPr>
                <w:rFonts w:cs="Arial"/>
                <w:sz w:val="16"/>
              </w:rPr>
              <w:t>362</w:t>
            </w:r>
          </w:p>
        </w:tc>
        <w:tc>
          <w:tcPr>
            <w:tcW w:w="579" w:type="dxa"/>
          </w:tcPr>
          <w:p w14:paraId="4ED2785B" w14:textId="77777777" w:rsidR="004E027A" w:rsidRPr="008C5A6E" w:rsidRDefault="004E027A">
            <w:pPr>
              <w:pStyle w:val="TAC"/>
              <w:rPr>
                <w:rFonts w:cs="Arial"/>
                <w:sz w:val="16"/>
              </w:rPr>
            </w:pPr>
            <w:r w:rsidRPr="008C5A6E">
              <w:rPr>
                <w:rFonts w:cs="Arial"/>
                <w:sz w:val="16"/>
              </w:rPr>
              <w:t>798</w:t>
            </w:r>
          </w:p>
        </w:tc>
        <w:tc>
          <w:tcPr>
            <w:tcW w:w="579" w:type="dxa"/>
          </w:tcPr>
          <w:p w14:paraId="7B60253B" w14:textId="77777777" w:rsidR="004E027A" w:rsidRPr="008C5A6E" w:rsidRDefault="004E027A">
            <w:pPr>
              <w:pStyle w:val="TAC"/>
              <w:rPr>
                <w:rFonts w:cs="Arial"/>
                <w:sz w:val="16"/>
              </w:rPr>
            </w:pPr>
            <w:r w:rsidRPr="008C5A6E">
              <w:rPr>
                <w:rFonts w:cs="Arial"/>
                <w:sz w:val="16"/>
              </w:rPr>
              <w:t>937</w:t>
            </w:r>
          </w:p>
        </w:tc>
      </w:tr>
      <w:tr w:rsidR="004E027A" w14:paraId="49FC4A83" w14:textId="77777777">
        <w:tblPrEx>
          <w:tblCellMar>
            <w:top w:w="0" w:type="dxa"/>
            <w:bottom w:w="0" w:type="dxa"/>
          </w:tblCellMar>
        </w:tblPrEx>
        <w:tc>
          <w:tcPr>
            <w:tcW w:w="579" w:type="dxa"/>
          </w:tcPr>
          <w:p w14:paraId="2142EFA0" w14:textId="77777777" w:rsidR="004E027A" w:rsidRPr="008C5A6E" w:rsidRDefault="004E027A">
            <w:pPr>
              <w:pStyle w:val="TAC"/>
              <w:rPr>
                <w:rFonts w:cs="Arial"/>
                <w:sz w:val="16"/>
              </w:rPr>
            </w:pPr>
            <w:r w:rsidRPr="008C5A6E">
              <w:rPr>
                <w:rFonts w:cs="Arial"/>
                <w:sz w:val="16"/>
              </w:rPr>
              <w:t>20</w:t>
            </w:r>
          </w:p>
        </w:tc>
        <w:tc>
          <w:tcPr>
            <w:tcW w:w="579" w:type="dxa"/>
          </w:tcPr>
          <w:p w14:paraId="1FEFA04C" w14:textId="77777777" w:rsidR="004E027A" w:rsidRPr="008C5A6E" w:rsidRDefault="004E027A">
            <w:pPr>
              <w:pStyle w:val="TAC"/>
              <w:rPr>
                <w:rFonts w:cs="Arial"/>
                <w:sz w:val="16"/>
              </w:rPr>
            </w:pPr>
            <w:r w:rsidRPr="008C5A6E">
              <w:rPr>
                <w:rFonts w:cs="Arial"/>
                <w:sz w:val="16"/>
              </w:rPr>
              <w:t>579</w:t>
            </w:r>
          </w:p>
        </w:tc>
        <w:tc>
          <w:tcPr>
            <w:tcW w:w="579" w:type="dxa"/>
          </w:tcPr>
          <w:p w14:paraId="46E54EEA" w14:textId="77777777" w:rsidR="004E027A" w:rsidRPr="008C5A6E" w:rsidRDefault="004E027A">
            <w:pPr>
              <w:pStyle w:val="TAC"/>
              <w:rPr>
                <w:rFonts w:cs="Arial"/>
                <w:sz w:val="16"/>
              </w:rPr>
            </w:pPr>
            <w:r w:rsidRPr="008C5A6E">
              <w:rPr>
                <w:rFonts w:cs="Arial"/>
                <w:sz w:val="16"/>
              </w:rPr>
              <w:t>742</w:t>
            </w:r>
          </w:p>
        </w:tc>
        <w:tc>
          <w:tcPr>
            <w:tcW w:w="579" w:type="dxa"/>
          </w:tcPr>
          <w:p w14:paraId="66112F89" w14:textId="77777777" w:rsidR="004E027A" w:rsidRPr="008C5A6E" w:rsidRDefault="004E027A">
            <w:pPr>
              <w:pStyle w:val="TAC"/>
              <w:rPr>
                <w:rFonts w:cs="Arial"/>
                <w:sz w:val="16"/>
              </w:rPr>
            </w:pPr>
            <w:r w:rsidRPr="008C5A6E">
              <w:rPr>
                <w:rFonts w:cs="Arial"/>
                <w:sz w:val="16"/>
              </w:rPr>
              <w:t>1157</w:t>
            </w:r>
          </w:p>
        </w:tc>
        <w:tc>
          <w:tcPr>
            <w:tcW w:w="579" w:type="dxa"/>
          </w:tcPr>
          <w:p w14:paraId="3C599461" w14:textId="77777777" w:rsidR="004E027A" w:rsidRPr="008C5A6E" w:rsidRDefault="004E027A">
            <w:pPr>
              <w:pStyle w:val="TAC"/>
              <w:rPr>
                <w:rFonts w:cs="Arial"/>
                <w:sz w:val="16"/>
              </w:rPr>
            </w:pPr>
            <w:r w:rsidRPr="008C5A6E">
              <w:rPr>
                <w:rFonts w:cs="Arial"/>
                <w:sz w:val="16"/>
              </w:rPr>
              <w:t>66</w:t>
            </w:r>
          </w:p>
        </w:tc>
        <w:tc>
          <w:tcPr>
            <w:tcW w:w="579" w:type="dxa"/>
          </w:tcPr>
          <w:p w14:paraId="539E1F82" w14:textId="77777777" w:rsidR="004E027A" w:rsidRPr="008C5A6E" w:rsidRDefault="004E027A">
            <w:pPr>
              <w:pStyle w:val="TAC"/>
              <w:rPr>
                <w:rFonts w:cs="Arial"/>
                <w:sz w:val="16"/>
              </w:rPr>
            </w:pPr>
            <w:r w:rsidRPr="008C5A6E">
              <w:rPr>
                <w:rFonts w:cs="Arial"/>
                <w:sz w:val="16"/>
              </w:rPr>
              <w:t>481</w:t>
            </w:r>
          </w:p>
        </w:tc>
        <w:tc>
          <w:tcPr>
            <w:tcW w:w="579" w:type="dxa"/>
          </w:tcPr>
          <w:p w14:paraId="742BA8FF" w14:textId="77777777" w:rsidR="004E027A" w:rsidRPr="008C5A6E" w:rsidRDefault="004E027A">
            <w:pPr>
              <w:pStyle w:val="TAC"/>
              <w:rPr>
                <w:rFonts w:cs="Arial"/>
                <w:sz w:val="16"/>
              </w:rPr>
            </w:pPr>
            <w:r w:rsidRPr="008C5A6E">
              <w:rPr>
                <w:rFonts w:cs="Arial"/>
                <w:sz w:val="16"/>
              </w:rPr>
              <w:t>644</w:t>
            </w:r>
          </w:p>
        </w:tc>
        <w:tc>
          <w:tcPr>
            <w:tcW w:w="579" w:type="dxa"/>
          </w:tcPr>
          <w:p w14:paraId="49FF389F" w14:textId="77777777" w:rsidR="004E027A" w:rsidRPr="008C5A6E" w:rsidRDefault="004E027A">
            <w:pPr>
              <w:pStyle w:val="TAC"/>
              <w:rPr>
                <w:rFonts w:cs="Arial"/>
                <w:sz w:val="16"/>
              </w:rPr>
            </w:pPr>
            <w:r w:rsidRPr="008C5A6E">
              <w:rPr>
                <w:rFonts w:cs="Arial"/>
                <w:sz w:val="16"/>
              </w:rPr>
              <w:t>286</w:t>
            </w:r>
          </w:p>
        </w:tc>
        <w:tc>
          <w:tcPr>
            <w:tcW w:w="579" w:type="dxa"/>
          </w:tcPr>
          <w:p w14:paraId="5F2BFA83" w14:textId="77777777" w:rsidR="004E027A" w:rsidRPr="008C5A6E" w:rsidRDefault="004E027A">
            <w:pPr>
              <w:pStyle w:val="TAC"/>
              <w:rPr>
                <w:rFonts w:cs="Arial"/>
                <w:sz w:val="16"/>
              </w:rPr>
            </w:pPr>
            <w:r w:rsidRPr="008C5A6E">
              <w:rPr>
                <w:rFonts w:cs="Arial"/>
                <w:sz w:val="16"/>
              </w:rPr>
              <w:t>425</w:t>
            </w:r>
          </w:p>
        </w:tc>
        <w:tc>
          <w:tcPr>
            <w:tcW w:w="579" w:type="dxa"/>
          </w:tcPr>
          <w:p w14:paraId="353649C2" w14:textId="77777777" w:rsidR="004E027A" w:rsidRPr="008C5A6E" w:rsidRDefault="004E027A">
            <w:pPr>
              <w:pStyle w:val="TAC"/>
              <w:rPr>
                <w:rFonts w:cs="Arial"/>
                <w:sz w:val="16"/>
              </w:rPr>
            </w:pPr>
            <w:r w:rsidRPr="008C5A6E">
              <w:rPr>
                <w:rFonts w:cs="Arial"/>
                <w:sz w:val="16"/>
              </w:rPr>
              <w:t>861</w:t>
            </w:r>
          </w:p>
        </w:tc>
        <w:tc>
          <w:tcPr>
            <w:tcW w:w="579" w:type="dxa"/>
          </w:tcPr>
          <w:p w14:paraId="7EB86CF7" w14:textId="77777777" w:rsidR="004E027A" w:rsidRPr="008C5A6E" w:rsidRDefault="004E027A">
            <w:pPr>
              <w:pStyle w:val="TAC"/>
              <w:rPr>
                <w:rFonts w:cs="Arial"/>
                <w:sz w:val="16"/>
              </w:rPr>
            </w:pPr>
            <w:r w:rsidRPr="008C5A6E">
              <w:rPr>
                <w:rFonts w:cs="Arial"/>
                <w:sz w:val="16"/>
              </w:rPr>
              <w:t>1000</w:t>
            </w:r>
          </w:p>
        </w:tc>
        <w:tc>
          <w:tcPr>
            <w:tcW w:w="579" w:type="dxa"/>
          </w:tcPr>
          <w:p w14:paraId="0439499A" w14:textId="77777777" w:rsidR="004E027A" w:rsidRPr="008C5A6E" w:rsidRDefault="004E027A">
            <w:pPr>
              <w:pStyle w:val="TAC"/>
              <w:rPr>
                <w:rFonts w:cs="Arial"/>
                <w:sz w:val="16"/>
              </w:rPr>
            </w:pPr>
            <w:r w:rsidRPr="008C5A6E">
              <w:rPr>
                <w:rFonts w:cs="Arial"/>
                <w:sz w:val="16"/>
              </w:rPr>
              <w:t>188</w:t>
            </w:r>
          </w:p>
        </w:tc>
        <w:tc>
          <w:tcPr>
            <w:tcW w:w="579" w:type="dxa"/>
          </w:tcPr>
          <w:p w14:paraId="24C954D1" w14:textId="77777777" w:rsidR="004E027A" w:rsidRPr="008C5A6E" w:rsidRDefault="004E027A">
            <w:pPr>
              <w:pStyle w:val="TAC"/>
              <w:rPr>
                <w:rFonts w:cs="Arial"/>
                <w:sz w:val="16"/>
              </w:rPr>
            </w:pPr>
            <w:r w:rsidRPr="008C5A6E">
              <w:rPr>
                <w:rFonts w:cs="Arial"/>
                <w:sz w:val="16"/>
              </w:rPr>
              <w:t>324</w:t>
            </w:r>
          </w:p>
        </w:tc>
        <w:tc>
          <w:tcPr>
            <w:tcW w:w="579" w:type="dxa"/>
          </w:tcPr>
          <w:p w14:paraId="5AC78E6C" w14:textId="77777777" w:rsidR="004E027A" w:rsidRPr="008C5A6E" w:rsidRDefault="004E027A">
            <w:pPr>
              <w:pStyle w:val="TAC"/>
              <w:rPr>
                <w:rFonts w:cs="Arial"/>
                <w:sz w:val="16"/>
              </w:rPr>
            </w:pPr>
            <w:r w:rsidRPr="008C5A6E">
              <w:rPr>
                <w:rFonts w:cs="Arial"/>
                <w:sz w:val="16"/>
              </w:rPr>
              <w:t>1214</w:t>
            </w:r>
          </w:p>
        </w:tc>
        <w:tc>
          <w:tcPr>
            <w:tcW w:w="579" w:type="dxa"/>
          </w:tcPr>
          <w:p w14:paraId="34AF9D6D" w14:textId="77777777" w:rsidR="004E027A" w:rsidRPr="008C5A6E" w:rsidRDefault="004E027A">
            <w:pPr>
              <w:pStyle w:val="TAC"/>
              <w:rPr>
                <w:rFonts w:cs="Arial"/>
                <w:sz w:val="16"/>
              </w:rPr>
            </w:pPr>
            <w:r w:rsidRPr="008C5A6E">
              <w:rPr>
                <w:rFonts w:cs="Arial"/>
                <w:sz w:val="16"/>
              </w:rPr>
              <w:t>129</w:t>
            </w:r>
          </w:p>
        </w:tc>
        <w:tc>
          <w:tcPr>
            <w:tcW w:w="579" w:type="dxa"/>
          </w:tcPr>
          <w:p w14:paraId="5037306B" w14:textId="77777777" w:rsidR="004E027A" w:rsidRPr="008C5A6E" w:rsidRDefault="004E027A">
            <w:pPr>
              <w:pStyle w:val="TAC"/>
              <w:rPr>
                <w:rFonts w:cs="Arial"/>
                <w:sz w:val="16"/>
              </w:rPr>
            </w:pPr>
            <w:r w:rsidRPr="008C5A6E">
              <w:rPr>
                <w:rFonts w:cs="Arial"/>
                <w:sz w:val="16"/>
              </w:rPr>
              <w:t>544</w:t>
            </w:r>
          </w:p>
        </w:tc>
        <w:tc>
          <w:tcPr>
            <w:tcW w:w="579" w:type="dxa"/>
          </w:tcPr>
          <w:p w14:paraId="70496032" w14:textId="77777777" w:rsidR="004E027A" w:rsidRPr="008C5A6E" w:rsidRDefault="004E027A">
            <w:pPr>
              <w:pStyle w:val="TAC"/>
              <w:rPr>
                <w:rFonts w:cs="Arial"/>
                <w:sz w:val="16"/>
              </w:rPr>
            </w:pPr>
            <w:r w:rsidRPr="008C5A6E">
              <w:rPr>
                <w:rFonts w:cs="Arial"/>
                <w:sz w:val="16"/>
              </w:rPr>
              <w:t>707</w:t>
            </w:r>
          </w:p>
        </w:tc>
      </w:tr>
      <w:tr w:rsidR="004E027A" w14:paraId="3E447EC1" w14:textId="77777777">
        <w:tblPrEx>
          <w:tblCellMar>
            <w:top w:w="0" w:type="dxa"/>
            <w:bottom w:w="0" w:type="dxa"/>
          </w:tblCellMar>
        </w:tblPrEx>
        <w:tc>
          <w:tcPr>
            <w:tcW w:w="579" w:type="dxa"/>
          </w:tcPr>
          <w:p w14:paraId="6EC3503D" w14:textId="77777777" w:rsidR="004E027A" w:rsidRPr="008C5A6E" w:rsidRDefault="004E027A">
            <w:pPr>
              <w:pStyle w:val="TAC"/>
              <w:rPr>
                <w:rFonts w:cs="Arial"/>
                <w:sz w:val="16"/>
              </w:rPr>
            </w:pPr>
            <w:r w:rsidRPr="008C5A6E">
              <w:rPr>
                <w:rFonts w:cs="Arial"/>
                <w:sz w:val="16"/>
              </w:rPr>
              <w:t>21</w:t>
            </w:r>
          </w:p>
        </w:tc>
        <w:tc>
          <w:tcPr>
            <w:tcW w:w="579" w:type="dxa"/>
          </w:tcPr>
          <w:p w14:paraId="55EA2D65" w14:textId="77777777" w:rsidR="004E027A" w:rsidRPr="008C5A6E" w:rsidRDefault="004E027A">
            <w:pPr>
              <w:pStyle w:val="TAC"/>
              <w:rPr>
                <w:rFonts w:cs="Arial"/>
                <w:sz w:val="16"/>
              </w:rPr>
            </w:pPr>
            <w:r w:rsidRPr="008C5A6E">
              <w:rPr>
                <w:rFonts w:cs="Arial"/>
                <w:sz w:val="16"/>
              </w:rPr>
              <w:t>1119</w:t>
            </w:r>
          </w:p>
        </w:tc>
        <w:tc>
          <w:tcPr>
            <w:tcW w:w="579" w:type="dxa"/>
          </w:tcPr>
          <w:p w14:paraId="13DC51A3" w14:textId="77777777" w:rsidR="004E027A" w:rsidRPr="008C5A6E" w:rsidRDefault="004E027A">
            <w:pPr>
              <w:pStyle w:val="TAC"/>
              <w:rPr>
                <w:rFonts w:cs="Arial"/>
                <w:sz w:val="16"/>
              </w:rPr>
            </w:pPr>
            <w:r w:rsidRPr="008C5A6E">
              <w:rPr>
                <w:rFonts w:cs="Arial"/>
                <w:sz w:val="16"/>
              </w:rPr>
              <w:t>31</w:t>
            </w:r>
          </w:p>
        </w:tc>
        <w:tc>
          <w:tcPr>
            <w:tcW w:w="579" w:type="dxa"/>
          </w:tcPr>
          <w:p w14:paraId="06349ACF" w14:textId="77777777" w:rsidR="004E027A" w:rsidRPr="008C5A6E" w:rsidRDefault="004E027A">
            <w:pPr>
              <w:pStyle w:val="TAC"/>
              <w:rPr>
                <w:rFonts w:cs="Arial"/>
                <w:sz w:val="16"/>
              </w:rPr>
            </w:pPr>
            <w:r w:rsidRPr="008C5A6E">
              <w:rPr>
                <w:rFonts w:cs="Arial"/>
                <w:sz w:val="16"/>
              </w:rPr>
              <w:t>918</w:t>
            </w:r>
          </w:p>
        </w:tc>
        <w:tc>
          <w:tcPr>
            <w:tcW w:w="579" w:type="dxa"/>
          </w:tcPr>
          <w:p w14:paraId="2B239A58" w14:textId="77777777" w:rsidR="004E027A" w:rsidRPr="008C5A6E" w:rsidRDefault="004E027A">
            <w:pPr>
              <w:pStyle w:val="TAC"/>
              <w:rPr>
                <w:rFonts w:cs="Arial"/>
                <w:sz w:val="16"/>
              </w:rPr>
            </w:pPr>
            <w:r w:rsidRPr="008C5A6E">
              <w:rPr>
                <w:rFonts w:cs="Arial"/>
                <w:sz w:val="16"/>
              </w:rPr>
              <w:t>1057</w:t>
            </w:r>
          </w:p>
        </w:tc>
        <w:tc>
          <w:tcPr>
            <w:tcW w:w="579" w:type="dxa"/>
          </w:tcPr>
          <w:p w14:paraId="0FE4DCB7" w14:textId="77777777" w:rsidR="004E027A" w:rsidRPr="008C5A6E" w:rsidRDefault="004E027A">
            <w:pPr>
              <w:pStyle w:val="TAC"/>
              <w:rPr>
                <w:rFonts w:cs="Arial"/>
                <w:sz w:val="16"/>
              </w:rPr>
            </w:pPr>
            <w:r w:rsidRPr="008C5A6E">
              <w:rPr>
                <w:rFonts w:cs="Arial"/>
                <w:sz w:val="16"/>
              </w:rPr>
              <w:t>251</w:t>
            </w:r>
          </w:p>
        </w:tc>
        <w:tc>
          <w:tcPr>
            <w:tcW w:w="579" w:type="dxa"/>
          </w:tcPr>
          <w:p w14:paraId="59F41B8A" w14:textId="77777777" w:rsidR="004E027A" w:rsidRPr="008C5A6E" w:rsidRDefault="004E027A">
            <w:pPr>
              <w:pStyle w:val="TAC"/>
              <w:rPr>
                <w:rFonts w:cs="Arial"/>
                <w:sz w:val="16"/>
              </w:rPr>
            </w:pPr>
            <w:r w:rsidRPr="008C5A6E">
              <w:rPr>
                <w:rFonts w:cs="Arial"/>
                <w:sz w:val="16"/>
              </w:rPr>
              <w:t>387</w:t>
            </w:r>
          </w:p>
        </w:tc>
        <w:tc>
          <w:tcPr>
            <w:tcW w:w="579" w:type="dxa"/>
          </w:tcPr>
          <w:p w14:paraId="04D16CC8" w14:textId="77777777" w:rsidR="004E027A" w:rsidRPr="008C5A6E" w:rsidRDefault="004E027A">
            <w:pPr>
              <w:pStyle w:val="TAC"/>
              <w:rPr>
                <w:rFonts w:cs="Arial"/>
                <w:sz w:val="16"/>
              </w:rPr>
            </w:pPr>
            <w:r w:rsidRPr="008C5A6E">
              <w:rPr>
                <w:rFonts w:cs="Arial"/>
                <w:sz w:val="16"/>
              </w:rPr>
              <w:t>826</w:t>
            </w:r>
          </w:p>
        </w:tc>
        <w:tc>
          <w:tcPr>
            <w:tcW w:w="579" w:type="dxa"/>
          </w:tcPr>
          <w:p w14:paraId="7146DA7E" w14:textId="77777777" w:rsidR="004E027A" w:rsidRPr="008C5A6E" w:rsidRDefault="004E027A">
            <w:pPr>
              <w:pStyle w:val="TAC"/>
              <w:rPr>
                <w:rFonts w:cs="Arial"/>
                <w:sz w:val="16"/>
              </w:rPr>
            </w:pPr>
            <w:r w:rsidRPr="008C5A6E">
              <w:rPr>
                <w:rFonts w:cs="Arial"/>
                <w:sz w:val="16"/>
              </w:rPr>
              <w:t>965</w:t>
            </w:r>
          </w:p>
        </w:tc>
        <w:tc>
          <w:tcPr>
            <w:tcW w:w="579" w:type="dxa"/>
          </w:tcPr>
          <w:p w14:paraId="46390990" w14:textId="77777777" w:rsidR="004E027A" w:rsidRPr="008C5A6E" w:rsidRDefault="004E027A">
            <w:pPr>
              <w:pStyle w:val="TAC"/>
              <w:rPr>
                <w:rFonts w:cs="Arial"/>
                <w:sz w:val="16"/>
              </w:rPr>
            </w:pPr>
            <w:r w:rsidRPr="008C5A6E">
              <w:rPr>
                <w:rFonts w:cs="Arial"/>
                <w:sz w:val="16"/>
              </w:rPr>
              <w:t>601</w:t>
            </w:r>
          </w:p>
        </w:tc>
        <w:tc>
          <w:tcPr>
            <w:tcW w:w="579" w:type="dxa"/>
          </w:tcPr>
          <w:p w14:paraId="1530A179" w14:textId="77777777" w:rsidR="004E027A" w:rsidRPr="008C5A6E" w:rsidRDefault="004E027A">
            <w:pPr>
              <w:pStyle w:val="TAC"/>
              <w:rPr>
                <w:rFonts w:cs="Arial"/>
                <w:sz w:val="16"/>
              </w:rPr>
            </w:pPr>
            <w:r w:rsidRPr="008C5A6E">
              <w:rPr>
                <w:rFonts w:cs="Arial"/>
                <w:sz w:val="16"/>
              </w:rPr>
              <w:t>764</w:t>
            </w:r>
          </w:p>
        </w:tc>
        <w:tc>
          <w:tcPr>
            <w:tcW w:w="579" w:type="dxa"/>
          </w:tcPr>
          <w:p w14:paraId="05AF4F5D" w14:textId="77777777" w:rsidR="004E027A" w:rsidRPr="008C5A6E" w:rsidRDefault="004E027A">
            <w:pPr>
              <w:pStyle w:val="TAC"/>
              <w:rPr>
                <w:rFonts w:cs="Arial"/>
                <w:sz w:val="16"/>
              </w:rPr>
            </w:pPr>
            <w:r w:rsidRPr="008C5A6E">
              <w:rPr>
                <w:rFonts w:cs="Arial"/>
                <w:sz w:val="16"/>
              </w:rPr>
              <w:t>1176</w:t>
            </w:r>
          </w:p>
        </w:tc>
        <w:tc>
          <w:tcPr>
            <w:tcW w:w="579" w:type="dxa"/>
          </w:tcPr>
          <w:p w14:paraId="3184634D" w14:textId="77777777" w:rsidR="004E027A" w:rsidRPr="008C5A6E" w:rsidRDefault="004E027A">
            <w:pPr>
              <w:pStyle w:val="TAC"/>
              <w:rPr>
                <w:rFonts w:cs="Arial"/>
                <w:sz w:val="16"/>
              </w:rPr>
            </w:pPr>
            <w:r w:rsidRPr="008C5A6E">
              <w:rPr>
                <w:rFonts w:cs="Arial"/>
                <w:sz w:val="16"/>
              </w:rPr>
              <w:t>94</w:t>
            </w:r>
          </w:p>
        </w:tc>
        <w:tc>
          <w:tcPr>
            <w:tcW w:w="579" w:type="dxa"/>
          </w:tcPr>
          <w:p w14:paraId="3EE24382" w14:textId="77777777" w:rsidR="004E027A" w:rsidRPr="008C5A6E" w:rsidRDefault="004E027A">
            <w:pPr>
              <w:pStyle w:val="TAC"/>
              <w:rPr>
                <w:rFonts w:cs="Arial"/>
                <w:sz w:val="16"/>
              </w:rPr>
            </w:pPr>
            <w:r w:rsidRPr="008C5A6E">
              <w:rPr>
                <w:rFonts w:cs="Arial"/>
                <w:sz w:val="16"/>
              </w:rPr>
              <w:t>509</w:t>
            </w:r>
          </w:p>
        </w:tc>
        <w:tc>
          <w:tcPr>
            <w:tcW w:w="579" w:type="dxa"/>
          </w:tcPr>
          <w:p w14:paraId="0944B775" w14:textId="77777777" w:rsidR="004E027A" w:rsidRPr="008C5A6E" w:rsidRDefault="004E027A">
            <w:pPr>
              <w:pStyle w:val="TAC"/>
              <w:rPr>
                <w:rFonts w:cs="Arial"/>
                <w:sz w:val="16"/>
              </w:rPr>
            </w:pPr>
            <w:r w:rsidRPr="008C5A6E">
              <w:rPr>
                <w:rFonts w:cs="Arial"/>
                <w:sz w:val="16"/>
              </w:rPr>
              <w:t>669</w:t>
            </w:r>
          </w:p>
        </w:tc>
        <w:tc>
          <w:tcPr>
            <w:tcW w:w="579" w:type="dxa"/>
          </w:tcPr>
          <w:p w14:paraId="2C3EC631" w14:textId="77777777" w:rsidR="004E027A" w:rsidRPr="008C5A6E" w:rsidRDefault="004E027A">
            <w:pPr>
              <w:pStyle w:val="TAC"/>
              <w:rPr>
                <w:rFonts w:cs="Arial"/>
                <w:sz w:val="16"/>
              </w:rPr>
            </w:pPr>
            <w:r w:rsidRPr="008C5A6E">
              <w:rPr>
                <w:rFonts w:cs="Arial"/>
                <w:sz w:val="16"/>
              </w:rPr>
              <w:t>308</w:t>
            </w:r>
          </w:p>
        </w:tc>
        <w:tc>
          <w:tcPr>
            <w:tcW w:w="579" w:type="dxa"/>
          </w:tcPr>
          <w:p w14:paraId="7F461299" w14:textId="77777777" w:rsidR="004E027A" w:rsidRPr="008C5A6E" w:rsidRDefault="004E027A">
            <w:pPr>
              <w:pStyle w:val="TAC"/>
              <w:rPr>
                <w:rFonts w:cs="Arial"/>
                <w:sz w:val="16"/>
              </w:rPr>
            </w:pPr>
            <w:r w:rsidRPr="008C5A6E">
              <w:rPr>
                <w:rFonts w:cs="Arial"/>
                <w:sz w:val="16"/>
              </w:rPr>
              <w:t>444</w:t>
            </w:r>
          </w:p>
        </w:tc>
      </w:tr>
      <w:tr w:rsidR="004E027A" w14:paraId="2807B639" w14:textId="77777777">
        <w:tblPrEx>
          <w:tblCellMar>
            <w:top w:w="0" w:type="dxa"/>
            <w:bottom w:w="0" w:type="dxa"/>
          </w:tblCellMar>
        </w:tblPrEx>
        <w:tc>
          <w:tcPr>
            <w:tcW w:w="579" w:type="dxa"/>
          </w:tcPr>
          <w:p w14:paraId="64BF7FAA" w14:textId="77777777" w:rsidR="004E027A" w:rsidRPr="008C5A6E" w:rsidRDefault="004E027A">
            <w:pPr>
              <w:pStyle w:val="TAC"/>
              <w:rPr>
                <w:rFonts w:cs="Arial"/>
                <w:sz w:val="16"/>
              </w:rPr>
            </w:pPr>
            <w:r w:rsidRPr="008C5A6E">
              <w:rPr>
                <w:rFonts w:cs="Arial"/>
                <w:sz w:val="16"/>
              </w:rPr>
              <w:t>22</w:t>
            </w:r>
          </w:p>
        </w:tc>
        <w:tc>
          <w:tcPr>
            <w:tcW w:w="579" w:type="dxa"/>
          </w:tcPr>
          <w:p w14:paraId="21917686" w14:textId="77777777" w:rsidR="004E027A" w:rsidRPr="008C5A6E" w:rsidRDefault="004E027A">
            <w:pPr>
              <w:pStyle w:val="TAC"/>
              <w:rPr>
                <w:rFonts w:cs="Arial"/>
                <w:sz w:val="16"/>
              </w:rPr>
            </w:pPr>
            <w:r w:rsidRPr="008C5A6E">
              <w:rPr>
                <w:rFonts w:cs="Arial"/>
                <w:sz w:val="16"/>
              </w:rPr>
              <w:t>883</w:t>
            </w:r>
          </w:p>
        </w:tc>
        <w:tc>
          <w:tcPr>
            <w:tcW w:w="579" w:type="dxa"/>
          </w:tcPr>
          <w:p w14:paraId="647CBD62" w14:textId="77777777" w:rsidR="004E027A" w:rsidRPr="008C5A6E" w:rsidRDefault="004E027A">
            <w:pPr>
              <w:pStyle w:val="TAC"/>
              <w:rPr>
                <w:rFonts w:cs="Arial"/>
                <w:sz w:val="16"/>
              </w:rPr>
            </w:pPr>
            <w:r w:rsidRPr="008C5A6E">
              <w:rPr>
                <w:rFonts w:cs="Arial"/>
                <w:sz w:val="16"/>
              </w:rPr>
              <w:t>1022</w:t>
            </w:r>
          </w:p>
        </w:tc>
        <w:tc>
          <w:tcPr>
            <w:tcW w:w="579" w:type="dxa"/>
          </w:tcPr>
          <w:p w14:paraId="207A361D" w14:textId="77777777" w:rsidR="004E027A" w:rsidRPr="008C5A6E" w:rsidRDefault="004E027A">
            <w:pPr>
              <w:pStyle w:val="TAC"/>
              <w:rPr>
                <w:rFonts w:cs="Arial"/>
                <w:sz w:val="16"/>
              </w:rPr>
            </w:pPr>
            <w:r w:rsidRPr="008C5A6E">
              <w:rPr>
                <w:rFonts w:cs="Arial"/>
                <w:sz w:val="16"/>
              </w:rPr>
              <w:t>213</w:t>
            </w:r>
          </w:p>
        </w:tc>
        <w:tc>
          <w:tcPr>
            <w:tcW w:w="579" w:type="dxa"/>
          </w:tcPr>
          <w:p w14:paraId="0B7AC464" w14:textId="77777777" w:rsidR="004E027A" w:rsidRPr="008C5A6E" w:rsidRDefault="004E027A">
            <w:pPr>
              <w:pStyle w:val="TAC"/>
              <w:rPr>
                <w:rFonts w:cs="Arial"/>
                <w:sz w:val="16"/>
              </w:rPr>
            </w:pPr>
            <w:r w:rsidRPr="008C5A6E">
              <w:rPr>
                <w:rFonts w:cs="Arial"/>
                <w:sz w:val="16"/>
              </w:rPr>
              <w:t>352</w:t>
            </w:r>
          </w:p>
        </w:tc>
        <w:tc>
          <w:tcPr>
            <w:tcW w:w="579" w:type="dxa"/>
          </w:tcPr>
          <w:p w14:paraId="7FCCD93C" w14:textId="77777777" w:rsidR="004E027A" w:rsidRPr="008C5A6E" w:rsidRDefault="004E027A">
            <w:pPr>
              <w:pStyle w:val="TAC"/>
              <w:rPr>
                <w:rFonts w:cs="Arial"/>
                <w:sz w:val="16"/>
              </w:rPr>
            </w:pPr>
            <w:r w:rsidRPr="008C5A6E">
              <w:rPr>
                <w:rFonts w:cs="Arial"/>
                <w:sz w:val="16"/>
              </w:rPr>
              <w:t>791</w:t>
            </w:r>
          </w:p>
        </w:tc>
        <w:tc>
          <w:tcPr>
            <w:tcW w:w="579" w:type="dxa"/>
          </w:tcPr>
          <w:p w14:paraId="70B6D9BD" w14:textId="77777777" w:rsidR="004E027A" w:rsidRPr="008C5A6E" w:rsidRDefault="004E027A">
            <w:pPr>
              <w:pStyle w:val="TAC"/>
              <w:rPr>
                <w:rFonts w:cs="Arial"/>
                <w:sz w:val="16"/>
              </w:rPr>
            </w:pPr>
            <w:r w:rsidRPr="008C5A6E">
              <w:rPr>
                <w:rFonts w:cs="Arial"/>
                <w:sz w:val="16"/>
              </w:rPr>
              <w:t>1239</w:t>
            </w:r>
          </w:p>
        </w:tc>
        <w:tc>
          <w:tcPr>
            <w:tcW w:w="579" w:type="dxa"/>
          </w:tcPr>
          <w:p w14:paraId="31CC2D1C" w14:textId="77777777" w:rsidR="004E027A" w:rsidRPr="008C5A6E" w:rsidRDefault="004E027A">
            <w:pPr>
              <w:pStyle w:val="TAC"/>
              <w:rPr>
                <w:rFonts w:cs="Arial"/>
                <w:sz w:val="16"/>
              </w:rPr>
            </w:pPr>
            <w:r w:rsidRPr="008C5A6E">
              <w:rPr>
                <w:rFonts w:cs="Arial"/>
                <w:sz w:val="16"/>
              </w:rPr>
              <w:t>151</w:t>
            </w:r>
          </w:p>
        </w:tc>
        <w:tc>
          <w:tcPr>
            <w:tcW w:w="579" w:type="dxa"/>
          </w:tcPr>
          <w:p w14:paraId="00EB51FC" w14:textId="77777777" w:rsidR="004E027A" w:rsidRPr="008C5A6E" w:rsidRDefault="004E027A">
            <w:pPr>
              <w:pStyle w:val="TAC"/>
              <w:rPr>
                <w:rFonts w:cs="Arial"/>
                <w:sz w:val="16"/>
              </w:rPr>
            </w:pPr>
            <w:r w:rsidRPr="008C5A6E">
              <w:rPr>
                <w:rFonts w:cs="Arial"/>
                <w:sz w:val="16"/>
              </w:rPr>
              <w:t>566</w:t>
            </w:r>
          </w:p>
        </w:tc>
        <w:tc>
          <w:tcPr>
            <w:tcW w:w="579" w:type="dxa"/>
          </w:tcPr>
          <w:p w14:paraId="5EB4D69C" w14:textId="77777777" w:rsidR="004E027A" w:rsidRPr="008C5A6E" w:rsidRDefault="004E027A">
            <w:pPr>
              <w:pStyle w:val="TAC"/>
              <w:rPr>
                <w:rFonts w:cs="Arial"/>
                <w:sz w:val="16"/>
              </w:rPr>
            </w:pPr>
            <w:r w:rsidRPr="008C5A6E">
              <w:rPr>
                <w:rFonts w:cs="Arial"/>
                <w:sz w:val="16"/>
              </w:rPr>
              <w:t>726</w:t>
            </w:r>
          </w:p>
        </w:tc>
        <w:tc>
          <w:tcPr>
            <w:tcW w:w="579" w:type="dxa"/>
          </w:tcPr>
          <w:p w14:paraId="5A9A0300" w14:textId="77777777" w:rsidR="004E027A" w:rsidRPr="008C5A6E" w:rsidRDefault="004E027A">
            <w:pPr>
              <w:pStyle w:val="TAC"/>
              <w:rPr>
                <w:rFonts w:cs="Arial"/>
                <w:sz w:val="16"/>
              </w:rPr>
            </w:pPr>
            <w:r w:rsidRPr="008C5A6E">
              <w:rPr>
                <w:rFonts w:cs="Arial"/>
                <w:sz w:val="16"/>
              </w:rPr>
              <w:t>1141</w:t>
            </w:r>
          </w:p>
        </w:tc>
        <w:tc>
          <w:tcPr>
            <w:tcW w:w="579" w:type="dxa"/>
          </w:tcPr>
          <w:p w14:paraId="6172049E" w14:textId="77777777" w:rsidR="004E027A" w:rsidRPr="008C5A6E" w:rsidRDefault="004E027A">
            <w:pPr>
              <w:pStyle w:val="TAC"/>
              <w:rPr>
                <w:rFonts w:cs="Arial"/>
                <w:sz w:val="16"/>
              </w:rPr>
            </w:pPr>
            <w:r w:rsidRPr="008C5A6E">
              <w:rPr>
                <w:rFonts w:cs="Arial"/>
                <w:sz w:val="16"/>
              </w:rPr>
              <w:t>59</w:t>
            </w:r>
          </w:p>
        </w:tc>
        <w:tc>
          <w:tcPr>
            <w:tcW w:w="579" w:type="dxa"/>
          </w:tcPr>
          <w:p w14:paraId="6E2817A2" w14:textId="77777777" w:rsidR="004E027A" w:rsidRPr="008C5A6E" w:rsidRDefault="004E027A">
            <w:pPr>
              <w:pStyle w:val="TAC"/>
              <w:rPr>
                <w:rFonts w:cs="Arial"/>
                <w:sz w:val="16"/>
              </w:rPr>
            </w:pPr>
            <w:r w:rsidRPr="008C5A6E">
              <w:rPr>
                <w:rFonts w:cs="Arial"/>
                <w:sz w:val="16"/>
              </w:rPr>
              <w:t>471</w:t>
            </w:r>
          </w:p>
        </w:tc>
        <w:tc>
          <w:tcPr>
            <w:tcW w:w="579" w:type="dxa"/>
          </w:tcPr>
          <w:p w14:paraId="131F93D2" w14:textId="77777777" w:rsidR="004E027A" w:rsidRPr="008C5A6E" w:rsidRDefault="004E027A">
            <w:pPr>
              <w:pStyle w:val="TAC"/>
              <w:rPr>
                <w:rFonts w:cs="Arial"/>
                <w:sz w:val="16"/>
              </w:rPr>
            </w:pPr>
            <w:r w:rsidRPr="008C5A6E">
              <w:rPr>
                <w:rFonts w:cs="Arial"/>
                <w:sz w:val="16"/>
              </w:rPr>
              <w:t>634</w:t>
            </w:r>
          </w:p>
        </w:tc>
        <w:tc>
          <w:tcPr>
            <w:tcW w:w="579" w:type="dxa"/>
          </w:tcPr>
          <w:p w14:paraId="3D769D68" w14:textId="77777777" w:rsidR="004E027A" w:rsidRPr="008C5A6E" w:rsidRDefault="004E027A">
            <w:pPr>
              <w:pStyle w:val="TAC"/>
              <w:rPr>
                <w:rFonts w:cs="Arial"/>
                <w:sz w:val="16"/>
              </w:rPr>
            </w:pPr>
            <w:r w:rsidRPr="008C5A6E">
              <w:rPr>
                <w:rFonts w:cs="Arial"/>
                <w:sz w:val="16"/>
              </w:rPr>
              <w:t>1085</w:t>
            </w:r>
          </w:p>
        </w:tc>
        <w:tc>
          <w:tcPr>
            <w:tcW w:w="579" w:type="dxa"/>
          </w:tcPr>
          <w:p w14:paraId="0A816884" w14:textId="77777777" w:rsidR="004E027A" w:rsidRPr="008C5A6E" w:rsidRDefault="004E027A">
            <w:pPr>
              <w:pStyle w:val="TAC"/>
              <w:rPr>
                <w:rFonts w:cs="Arial"/>
                <w:sz w:val="16"/>
              </w:rPr>
            </w:pPr>
            <w:r w:rsidRPr="008C5A6E">
              <w:rPr>
                <w:rFonts w:cs="Arial"/>
                <w:sz w:val="16"/>
              </w:rPr>
              <w:t>270</w:t>
            </w:r>
          </w:p>
        </w:tc>
        <w:tc>
          <w:tcPr>
            <w:tcW w:w="579" w:type="dxa"/>
          </w:tcPr>
          <w:p w14:paraId="2193393E" w14:textId="77777777" w:rsidR="004E027A" w:rsidRPr="008C5A6E" w:rsidRDefault="004E027A">
            <w:pPr>
              <w:pStyle w:val="TAC"/>
              <w:rPr>
                <w:rFonts w:cs="Arial"/>
                <w:sz w:val="16"/>
              </w:rPr>
            </w:pPr>
            <w:r w:rsidRPr="008C5A6E">
              <w:rPr>
                <w:rFonts w:cs="Arial"/>
                <w:sz w:val="16"/>
              </w:rPr>
              <w:t>409</w:t>
            </w:r>
          </w:p>
        </w:tc>
      </w:tr>
      <w:tr w:rsidR="004E027A" w14:paraId="74EC5F99" w14:textId="77777777">
        <w:tblPrEx>
          <w:tblCellMar>
            <w:top w:w="0" w:type="dxa"/>
            <w:bottom w:w="0" w:type="dxa"/>
          </w:tblCellMar>
        </w:tblPrEx>
        <w:tc>
          <w:tcPr>
            <w:tcW w:w="579" w:type="dxa"/>
          </w:tcPr>
          <w:p w14:paraId="4AE6731C" w14:textId="77777777" w:rsidR="004E027A" w:rsidRPr="008C5A6E" w:rsidRDefault="004E027A">
            <w:pPr>
              <w:pStyle w:val="TAC"/>
              <w:rPr>
                <w:rFonts w:cs="Arial"/>
                <w:sz w:val="16"/>
              </w:rPr>
            </w:pPr>
            <w:r w:rsidRPr="008C5A6E">
              <w:rPr>
                <w:rFonts w:cs="Arial"/>
                <w:sz w:val="16"/>
              </w:rPr>
              <w:t>23</w:t>
            </w:r>
          </w:p>
        </w:tc>
        <w:tc>
          <w:tcPr>
            <w:tcW w:w="579" w:type="dxa"/>
          </w:tcPr>
          <w:p w14:paraId="05DAE12D" w14:textId="77777777" w:rsidR="004E027A" w:rsidRPr="008C5A6E" w:rsidRDefault="004E027A">
            <w:pPr>
              <w:pStyle w:val="TAC"/>
              <w:rPr>
                <w:rFonts w:cs="Arial"/>
                <w:sz w:val="16"/>
              </w:rPr>
            </w:pPr>
            <w:r w:rsidRPr="008C5A6E">
              <w:rPr>
                <w:rFonts w:cs="Arial"/>
                <w:sz w:val="16"/>
              </w:rPr>
              <w:t>848</w:t>
            </w:r>
          </w:p>
        </w:tc>
        <w:tc>
          <w:tcPr>
            <w:tcW w:w="579" w:type="dxa"/>
          </w:tcPr>
          <w:p w14:paraId="38FD3352" w14:textId="77777777" w:rsidR="004E027A" w:rsidRPr="008C5A6E" w:rsidRDefault="004E027A">
            <w:pPr>
              <w:pStyle w:val="TAC"/>
              <w:rPr>
                <w:rFonts w:cs="Arial"/>
                <w:sz w:val="16"/>
              </w:rPr>
            </w:pPr>
            <w:r w:rsidRPr="008C5A6E">
              <w:rPr>
                <w:rFonts w:cs="Arial"/>
                <w:sz w:val="16"/>
              </w:rPr>
              <w:t>984</w:t>
            </w:r>
          </w:p>
        </w:tc>
        <w:tc>
          <w:tcPr>
            <w:tcW w:w="579" w:type="dxa"/>
          </w:tcPr>
          <w:p w14:paraId="64A69E90" w14:textId="77777777" w:rsidR="004E027A" w:rsidRPr="008C5A6E" w:rsidRDefault="004E027A">
            <w:pPr>
              <w:pStyle w:val="TAC"/>
              <w:rPr>
                <w:rFonts w:cs="Arial"/>
                <w:sz w:val="16"/>
              </w:rPr>
            </w:pPr>
            <w:r w:rsidRPr="008C5A6E">
              <w:rPr>
                <w:rFonts w:cs="Arial"/>
                <w:sz w:val="16"/>
              </w:rPr>
              <w:t>178</w:t>
            </w:r>
          </w:p>
        </w:tc>
        <w:tc>
          <w:tcPr>
            <w:tcW w:w="579" w:type="dxa"/>
          </w:tcPr>
          <w:p w14:paraId="671DE8FB" w14:textId="77777777" w:rsidR="004E027A" w:rsidRPr="008C5A6E" w:rsidRDefault="004E027A">
            <w:pPr>
              <w:pStyle w:val="TAC"/>
              <w:rPr>
                <w:rFonts w:cs="Arial"/>
                <w:sz w:val="16"/>
              </w:rPr>
            </w:pPr>
            <w:r w:rsidRPr="008C5A6E">
              <w:rPr>
                <w:rFonts w:cs="Arial"/>
                <w:sz w:val="16"/>
              </w:rPr>
              <w:t>317</w:t>
            </w:r>
          </w:p>
        </w:tc>
        <w:tc>
          <w:tcPr>
            <w:tcW w:w="579" w:type="dxa"/>
          </w:tcPr>
          <w:p w14:paraId="017FC9E4" w14:textId="77777777" w:rsidR="004E027A" w:rsidRPr="008C5A6E" w:rsidRDefault="004E027A">
            <w:pPr>
              <w:pStyle w:val="TAC"/>
              <w:rPr>
                <w:rFonts w:cs="Arial"/>
                <w:sz w:val="16"/>
              </w:rPr>
            </w:pPr>
            <w:r w:rsidRPr="008C5A6E">
              <w:rPr>
                <w:rFonts w:cs="Arial"/>
                <w:sz w:val="16"/>
              </w:rPr>
              <w:t>1204</w:t>
            </w:r>
          </w:p>
        </w:tc>
        <w:tc>
          <w:tcPr>
            <w:tcW w:w="579" w:type="dxa"/>
          </w:tcPr>
          <w:p w14:paraId="1E70E81A" w14:textId="77777777" w:rsidR="004E027A" w:rsidRPr="008C5A6E" w:rsidRDefault="004E027A">
            <w:pPr>
              <w:pStyle w:val="TAC"/>
              <w:rPr>
                <w:rFonts w:cs="Arial"/>
                <w:sz w:val="16"/>
              </w:rPr>
            </w:pPr>
            <w:r w:rsidRPr="008C5A6E">
              <w:rPr>
                <w:rFonts w:cs="Arial"/>
                <w:sz w:val="16"/>
              </w:rPr>
              <w:t>116</w:t>
            </w:r>
          </w:p>
        </w:tc>
        <w:tc>
          <w:tcPr>
            <w:tcW w:w="579" w:type="dxa"/>
          </w:tcPr>
          <w:p w14:paraId="6C84F0BB" w14:textId="77777777" w:rsidR="004E027A" w:rsidRPr="008C5A6E" w:rsidRDefault="004E027A">
            <w:pPr>
              <w:pStyle w:val="TAC"/>
              <w:rPr>
                <w:rFonts w:cs="Arial"/>
                <w:sz w:val="16"/>
              </w:rPr>
            </w:pPr>
            <w:r w:rsidRPr="008C5A6E">
              <w:rPr>
                <w:rFonts w:cs="Arial"/>
                <w:sz w:val="16"/>
              </w:rPr>
              <w:t>528</w:t>
            </w:r>
          </w:p>
        </w:tc>
        <w:tc>
          <w:tcPr>
            <w:tcW w:w="579" w:type="dxa"/>
          </w:tcPr>
          <w:p w14:paraId="43141F9F" w14:textId="77777777" w:rsidR="004E027A" w:rsidRPr="008C5A6E" w:rsidRDefault="004E027A">
            <w:pPr>
              <w:pStyle w:val="TAC"/>
              <w:rPr>
                <w:rFonts w:cs="Arial"/>
                <w:sz w:val="16"/>
              </w:rPr>
            </w:pPr>
            <w:r w:rsidRPr="008C5A6E">
              <w:rPr>
                <w:rFonts w:cs="Arial"/>
                <w:sz w:val="16"/>
              </w:rPr>
              <w:t>691</w:t>
            </w:r>
          </w:p>
        </w:tc>
        <w:tc>
          <w:tcPr>
            <w:tcW w:w="579" w:type="dxa"/>
          </w:tcPr>
          <w:p w14:paraId="760DE55C" w14:textId="77777777" w:rsidR="004E027A" w:rsidRPr="008C5A6E" w:rsidRDefault="004E027A">
            <w:pPr>
              <w:pStyle w:val="TAC"/>
              <w:rPr>
                <w:rFonts w:cs="Arial"/>
                <w:sz w:val="16"/>
              </w:rPr>
            </w:pPr>
            <w:r w:rsidRPr="008C5A6E">
              <w:rPr>
                <w:rFonts w:cs="Arial"/>
                <w:sz w:val="16"/>
              </w:rPr>
              <w:t>1106</w:t>
            </w:r>
          </w:p>
        </w:tc>
        <w:tc>
          <w:tcPr>
            <w:tcW w:w="579" w:type="dxa"/>
          </w:tcPr>
          <w:p w14:paraId="0E24E905" w14:textId="77777777" w:rsidR="004E027A" w:rsidRPr="008C5A6E" w:rsidRDefault="004E027A">
            <w:pPr>
              <w:pStyle w:val="TAC"/>
              <w:rPr>
                <w:rFonts w:cs="Arial"/>
                <w:sz w:val="16"/>
              </w:rPr>
            </w:pPr>
            <w:r w:rsidRPr="008C5A6E">
              <w:rPr>
                <w:rFonts w:cs="Arial"/>
                <w:sz w:val="16"/>
              </w:rPr>
              <w:t>21</w:t>
            </w:r>
          </w:p>
        </w:tc>
        <w:tc>
          <w:tcPr>
            <w:tcW w:w="579" w:type="dxa"/>
          </w:tcPr>
          <w:p w14:paraId="390C1C30" w14:textId="77777777" w:rsidR="004E027A" w:rsidRPr="008C5A6E" w:rsidRDefault="004E027A">
            <w:pPr>
              <w:pStyle w:val="TAC"/>
              <w:rPr>
                <w:rFonts w:cs="Arial"/>
                <w:sz w:val="16"/>
              </w:rPr>
            </w:pPr>
            <w:r w:rsidRPr="008C5A6E">
              <w:rPr>
                <w:rFonts w:cs="Arial"/>
                <w:sz w:val="16"/>
              </w:rPr>
              <w:t>911</w:t>
            </w:r>
          </w:p>
        </w:tc>
        <w:tc>
          <w:tcPr>
            <w:tcW w:w="579" w:type="dxa"/>
          </w:tcPr>
          <w:p w14:paraId="20A24032" w14:textId="77777777" w:rsidR="004E027A" w:rsidRPr="008C5A6E" w:rsidRDefault="004E027A">
            <w:pPr>
              <w:pStyle w:val="TAC"/>
              <w:rPr>
                <w:rFonts w:cs="Arial"/>
                <w:sz w:val="16"/>
              </w:rPr>
            </w:pPr>
            <w:r w:rsidRPr="008C5A6E">
              <w:rPr>
                <w:rFonts w:cs="Arial"/>
                <w:sz w:val="16"/>
              </w:rPr>
              <w:t>1047</w:t>
            </w:r>
          </w:p>
        </w:tc>
        <w:tc>
          <w:tcPr>
            <w:tcW w:w="579" w:type="dxa"/>
          </w:tcPr>
          <w:p w14:paraId="0B858114" w14:textId="77777777" w:rsidR="004E027A" w:rsidRPr="008C5A6E" w:rsidRDefault="004E027A">
            <w:pPr>
              <w:pStyle w:val="TAC"/>
              <w:rPr>
                <w:rFonts w:cs="Arial"/>
                <w:sz w:val="16"/>
              </w:rPr>
            </w:pPr>
            <w:r w:rsidRPr="008C5A6E">
              <w:rPr>
                <w:rFonts w:cs="Arial"/>
                <w:sz w:val="16"/>
              </w:rPr>
              <w:t>235</w:t>
            </w:r>
          </w:p>
        </w:tc>
        <w:tc>
          <w:tcPr>
            <w:tcW w:w="579" w:type="dxa"/>
          </w:tcPr>
          <w:p w14:paraId="1BB5979D" w14:textId="77777777" w:rsidR="004E027A" w:rsidRPr="008C5A6E" w:rsidRDefault="004E027A">
            <w:pPr>
              <w:pStyle w:val="TAC"/>
              <w:rPr>
                <w:rFonts w:cs="Arial"/>
                <w:sz w:val="16"/>
              </w:rPr>
            </w:pPr>
            <w:r w:rsidRPr="008C5A6E">
              <w:rPr>
                <w:rFonts w:cs="Arial"/>
                <w:sz w:val="16"/>
              </w:rPr>
              <w:t>374</w:t>
            </w:r>
          </w:p>
        </w:tc>
        <w:tc>
          <w:tcPr>
            <w:tcW w:w="579" w:type="dxa"/>
          </w:tcPr>
          <w:p w14:paraId="2086101E" w14:textId="77777777" w:rsidR="004E027A" w:rsidRPr="008C5A6E" w:rsidRDefault="004E027A">
            <w:pPr>
              <w:pStyle w:val="TAC"/>
              <w:rPr>
                <w:rFonts w:cs="Arial"/>
                <w:sz w:val="16"/>
              </w:rPr>
            </w:pPr>
            <w:r w:rsidRPr="008C5A6E">
              <w:rPr>
                <w:rFonts w:cs="Arial"/>
                <w:sz w:val="16"/>
              </w:rPr>
              <w:t>810</w:t>
            </w:r>
          </w:p>
        </w:tc>
        <w:tc>
          <w:tcPr>
            <w:tcW w:w="579" w:type="dxa"/>
          </w:tcPr>
          <w:p w14:paraId="52251D93" w14:textId="77777777" w:rsidR="004E027A" w:rsidRPr="008C5A6E" w:rsidRDefault="004E027A">
            <w:pPr>
              <w:pStyle w:val="TAC"/>
              <w:rPr>
                <w:rFonts w:cs="Arial"/>
                <w:sz w:val="16"/>
              </w:rPr>
            </w:pPr>
            <w:r w:rsidRPr="008C5A6E">
              <w:rPr>
                <w:rFonts w:cs="Arial"/>
                <w:sz w:val="16"/>
              </w:rPr>
              <w:t>949</w:t>
            </w:r>
          </w:p>
        </w:tc>
      </w:tr>
      <w:tr w:rsidR="004E027A" w14:paraId="14C6FA63" w14:textId="77777777">
        <w:tblPrEx>
          <w:tblCellMar>
            <w:top w:w="0" w:type="dxa"/>
            <w:bottom w:w="0" w:type="dxa"/>
          </w:tblCellMar>
        </w:tblPrEx>
        <w:tc>
          <w:tcPr>
            <w:tcW w:w="579" w:type="dxa"/>
          </w:tcPr>
          <w:p w14:paraId="2B1C7090" w14:textId="77777777" w:rsidR="004E027A" w:rsidRPr="008C5A6E" w:rsidRDefault="004E027A">
            <w:pPr>
              <w:pStyle w:val="TAC"/>
              <w:rPr>
                <w:rFonts w:cs="Arial"/>
                <w:sz w:val="16"/>
              </w:rPr>
            </w:pPr>
            <w:r w:rsidRPr="008C5A6E">
              <w:rPr>
                <w:rFonts w:cs="Arial"/>
                <w:sz w:val="16"/>
              </w:rPr>
              <w:t>24</w:t>
            </w:r>
          </w:p>
        </w:tc>
        <w:tc>
          <w:tcPr>
            <w:tcW w:w="579" w:type="dxa"/>
          </w:tcPr>
          <w:p w14:paraId="7D170113" w14:textId="77777777" w:rsidR="004E027A" w:rsidRPr="008C5A6E" w:rsidRDefault="004E027A">
            <w:pPr>
              <w:pStyle w:val="TAC"/>
              <w:rPr>
                <w:rFonts w:cs="Arial"/>
                <w:sz w:val="16"/>
              </w:rPr>
            </w:pPr>
            <w:r w:rsidRPr="008C5A6E">
              <w:rPr>
                <w:rFonts w:cs="Arial"/>
                <w:sz w:val="16"/>
              </w:rPr>
              <w:t>591</w:t>
            </w:r>
          </w:p>
        </w:tc>
        <w:tc>
          <w:tcPr>
            <w:tcW w:w="579" w:type="dxa"/>
          </w:tcPr>
          <w:p w14:paraId="76914204" w14:textId="77777777" w:rsidR="004E027A" w:rsidRPr="008C5A6E" w:rsidRDefault="004E027A">
            <w:pPr>
              <w:pStyle w:val="TAC"/>
              <w:rPr>
                <w:rFonts w:cs="Arial"/>
                <w:sz w:val="16"/>
              </w:rPr>
            </w:pPr>
            <w:r w:rsidRPr="008C5A6E">
              <w:rPr>
                <w:rFonts w:cs="Arial"/>
                <w:sz w:val="16"/>
              </w:rPr>
              <w:t>754</w:t>
            </w:r>
          </w:p>
        </w:tc>
        <w:tc>
          <w:tcPr>
            <w:tcW w:w="579" w:type="dxa"/>
          </w:tcPr>
          <w:p w14:paraId="3D9E8711" w14:textId="77777777" w:rsidR="004E027A" w:rsidRPr="008C5A6E" w:rsidRDefault="004E027A">
            <w:pPr>
              <w:pStyle w:val="TAC"/>
              <w:rPr>
                <w:rFonts w:cs="Arial"/>
                <w:sz w:val="16"/>
              </w:rPr>
            </w:pPr>
            <w:r w:rsidRPr="008C5A6E">
              <w:rPr>
                <w:rFonts w:cs="Arial"/>
                <w:sz w:val="16"/>
              </w:rPr>
              <w:t>1169</w:t>
            </w:r>
          </w:p>
        </w:tc>
        <w:tc>
          <w:tcPr>
            <w:tcW w:w="579" w:type="dxa"/>
          </w:tcPr>
          <w:p w14:paraId="05B07B82" w14:textId="77777777" w:rsidR="004E027A" w:rsidRPr="008C5A6E" w:rsidRDefault="004E027A">
            <w:pPr>
              <w:pStyle w:val="TAC"/>
              <w:rPr>
                <w:rFonts w:cs="Arial"/>
                <w:sz w:val="16"/>
              </w:rPr>
            </w:pPr>
            <w:r w:rsidRPr="008C5A6E">
              <w:rPr>
                <w:rFonts w:cs="Arial"/>
                <w:sz w:val="16"/>
              </w:rPr>
              <w:t>78</w:t>
            </w:r>
          </w:p>
        </w:tc>
        <w:tc>
          <w:tcPr>
            <w:tcW w:w="579" w:type="dxa"/>
          </w:tcPr>
          <w:p w14:paraId="5E7EE605" w14:textId="77777777" w:rsidR="004E027A" w:rsidRPr="008C5A6E" w:rsidRDefault="004E027A">
            <w:pPr>
              <w:pStyle w:val="TAC"/>
              <w:rPr>
                <w:rFonts w:cs="Arial"/>
                <w:sz w:val="16"/>
              </w:rPr>
            </w:pPr>
            <w:r w:rsidRPr="008C5A6E">
              <w:rPr>
                <w:rFonts w:cs="Arial"/>
                <w:sz w:val="16"/>
              </w:rPr>
              <w:t>493</w:t>
            </w:r>
          </w:p>
        </w:tc>
        <w:tc>
          <w:tcPr>
            <w:tcW w:w="579" w:type="dxa"/>
          </w:tcPr>
          <w:p w14:paraId="454B25B5" w14:textId="77777777" w:rsidR="004E027A" w:rsidRPr="008C5A6E" w:rsidRDefault="004E027A">
            <w:pPr>
              <w:pStyle w:val="TAC"/>
              <w:rPr>
                <w:rFonts w:cs="Arial"/>
                <w:sz w:val="16"/>
              </w:rPr>
            </w:pPr>
            <w:r w:rsidRPr="008C5A6E">
              <w:rPr>
                <w:rFonts w:cs="Arial"/>
                <w:sz w:val="16"/>
              </w:rPr>
              <w:t>656</w:t>
            </w:r>
          </w:p>
        </w:tc>
        <w:tc>
          <w:tcPr>
            <w:tcW w:w="579" w:type="dxa"/>
          </w:tcPr>
          <w:p w14:paraId="6EF26D10" w14:textId="77777777" w:rsidR="004E027A" w:rsidRPr="008C5A6E" w:rsidRDefault="004E027A">
            <w:pPr>
              <w:pStyle w:val="TAC"/>
              <w:rPr>
                <w:rFonts w:cs="Arial"/>
                <w:sz w:val="16"/>
              </w:rPr>
            </w:pPr>
            <w:r w:rsidRPr="008C5A6E">
              <w:rPr>
                <w:rFonts w:cs="Arial"/>
                <w:sz w:val="16"/>
              </w:rPr>
              <w:t>298</w:t>
            </w:r>
          </w:p>
        </w:tc>
        <w:tc>
          <w:tcPr>
            <w:tcW w:w="579" w:type="dxa"/>
          </w:tcPr>
          <w:p w14:paraId="654EF69F" w14:textId="77777777" w:rsidR="004E027A" w:rsidRPr="008C5A6E" w:rsidRDefault="004E027A">
            <w:pPr>
              <w:pStyle w:val="TAC"/>
              <w:rPr>
                <w:rFonts w:cs="Arial"/>
                <w:sz w:val="16"/>
              </w:rPr>
            </w:pPr>
            <w:r w:rsidRPr="008C5A6E">
              <w:rPr>
                <w:rFonts w:cs="Arial"/>
                <w:sz w:val="16"/>
              </w:rPr>
              <w:t>437</w:t>
            </w:r>
          </w:p>
        </w:tc>
        <w:tc>
          <w:tcPr>
            <w:tcW w:w="579" w:type="dxa"/>
          </w:tcPr>
          <w:p w14:paraId="21581CB0" w14:textId="77777777" w:rsidR="004E027A" w:rsidRPr="008C5A6E" w:rsidRDefault="004E027A">
            <w:pPr>
              <w:pStyle w:val="TAC"/>
              <w:rPr>
                <w:rFonts w:cs="Arial"/>
                <w:sz w:val="16"/>
              </w:rPr>
            </w:pPr>
            <w:r w:rsidRPr="008C5A6E">
              <w:rPr>
                <w:rFonts w:cs="Arial"/>
                <w:sz w:val="16"/>
              </w:rPr>
              <w:t>873</w:t>
            </w:r>
          </w:p>
        </w:tc>
        <w:tc>
          <w:tcPr>
            <w:tcW w:w="579" w:type="dxa"/>
          </w:tcPr>
          <w:p w14:paraId="4C514721" w14:textId="77777777" w:rsidR="004E027A" w:rsidRPr="008C5A6E" w:rsidRDefault="004E027A">
            <w:pPr>
              <w:pStyle w:val="TAC"/>
              <w:rPr>
                <w:rFonts w:cs="Arial"/>
                <w:sz w:val="16"/>
              </w:rPr>
            </w:pPr>
            <w:r w:rsidRPr="008C5A6E">
              <w:rPr>
                <w:rFonts w:cs="Arial"/>
                <w:sz w:val="16"/>
              </w:rPr>
              <w:t>1012</w:t>
            </w:r>
          </w:p>
        </w:tc>
        <w:tc>
          <w:tcPr>
            <w:tcW w:w="579" w:type="dxa"/>
          </w:tcPr>
          <w:p w14:paraId="6522A9DB" w14:textId="77777777" w:rsidR="004E027A" w:rsidRPr="008C5A6E" w:rsidRDefault="004E027A">
            <w:pPr>
              <w:pStyle w:val="TAC"/>
              <w:rPr>
                <w:rFonts w:cs="Arial"/>
                <w:sz w:val="16"/>
              </w:rPr>
            </w:pPr>
            <w:r w:rsidRPr="008C5A6E">
              <w:rPr>
                <w:rFonts w:cs="Arial"/>
                <w:sz w:val="16"/>
              </w:rPr>
              <w:t>200</w:t>
            </w:r>
          </w:p>
        </w:tc>
        <w:tc>
          <w:tcPr>
            <w:tcW w:w="579" w:type="dxa"/>
          </w:tcPr>
          <w:p w14:paraId="7DDB33D6" w14:textId="77777777" w:rsidR="004E027A" w:rsidRPr="008C5A6E" w:rsidRDefault="004E027A">
            <w:pPr>
              <w:pStyle w:val="TAC"/>
              <w:rPr>
                <w:rFonts w:cs="Arial"/>
                <w:sz w:val="16"/>
              </w:rPr>
            </w:pPr>
            <w:r w:rsidRPr="008C5A6E">
              <w:rPr>
                <w:rFonts w:cs="Arial"/>
                <w:sz w:val="16"/>
              </w:rPr>
              <w:t>336</w:t>
            </w:r>
          </w:p>
        </w:tc>
        <w:tc>
          <w:tcPr>
            <w:tcW w:w="579" w:type="dxa"/>
          </w:tcPr>
          <w:p w14:paraId="5D608D8E" w14:textId="77777777" w:rsidR="004E027A" w:rsidRPr="008C5A6E" w:rsidRDefault="004E027A">
            <w:pPr>
              <w:pStyle w:val="TAC"/>
              <w:rPr>
                <w:rFonts w:cs="Arial"/>
                <w:sz w:val="16"/>
              </w:rPr>
            </w:pPr>
            <w:r w:rsidRPr="008C5A6E">
              <w:rPr>
                <w:rFonts w:cs="Arial"/>
                <w:sz w:val="16"/>
              </w:rPr>
              <w:t>1226</w:t>
            </w:r>
          </w:p>
        </w:tc>
        <w:tc>
          <w:tcPr>
            <w:tcW w:w="579" w:type="dxa"/>
          </w:tcPr>
          <w:p w14:paraId="5C236151" w14:textId="77777777" w:rsidR="004E027A" w:rsidRPr="008C5A6E" w:rsidRDefault="004E027A">
            <w:pPr>
              <w:pStyle w:val="TAC"/>
              <w:rPr>
                <w:rFonts w:cs="Arial"/>
                <w:sz w:val="16"/>
              </w:rPr>
            </w:pPr>
            <w:r w:rsidRPr="008C5A6E">
              <w:rPr>
                <w:rFonts w:cs="Arial"/>
                <w:sz w:val="16"/>
              </w:rPr>
              <w:t>141</w:t>
            </w:r>
          </w:p>
        </w:tc>
        <w:tc>
          <w:tcPr>
            <w:tcW w:w="579" w:type="dxa"/>
          </w:tcPr>
          <w:p w14:paraId="54594D5F" w14:textId="77777777" w:rsidR="004E027A" w:rsidRPr="008C5A6E" w:rsidRDefault="004E027A">
            <w:pPr>
              <w:pStyle w:val="TAC"/>
              <w:rPr>
                <w:rFonts w:cs="Arial"/>
                <w:sz w:val="16"/>
              </w:rPr>
            </w:pPr>
            <w:r w:rsidRPr="008C5A6E">
              <w:rPr>
                <w:rFonts w:cs="Arial"/>
                <w:sz w:val="16"/>
              </w:rPr>
              <w:t>556</w:t>
            </w:r>
          </w:p>
        </w:tc>
        <w:tc>
          <w:tcPr>
            <w:tcW w:w="579" w:type="dxa"/>
          </w:tcPr>
          <w:p w14:paraId="00FA1367" w14:textId="77777777" w:rsidR="004E027A" w:rsidRPr="008C5A6E" w:rsidRDefault="004E027A">
            <w:pPr>
              <w:pStyle w:val="TAC"/>
              <w:rPr>
                <w:rFonts w:cs="Arial"/>
                <w:sz w:val="16"/>
              </w:rPr>
            </w:pPr>
            <w:r w:rsidRPr="008C5A6E">
              <w:rPr>
                <w:rFonts w:cs="Arial"/>
                <w:sz w:val="16"/>
              </w:rPr>
              <w:t>719</w:t>
            </w:r>
          </w:p>
        </w:tc>
      </w:tr>
      <w:tr w:rsidR="004E027A" w14:paraId="3A9AADC7" w14:textId="77777777">
        <w:tblPrEx>
          <w:tblCellMar>
            <w:top w:w="0" w:type="dxa"/>
            <w:bottom w:w="0" w:type="dxa"/>
          </w:tblCellMar>
        </w:tblPrEx>
        <w:tc>
          <w:tcPr>
            <w:tcW w:w="579" w:type="dxa"/>
          </w:tcPr>
          <w:p w14:paraId="308062A3" w14:textId="77777777" w:rsidR="004E027A" w:rsidRPr="008C5A6E" w:rsidRDefault="004E027A">
            <w:pPr>
              <w:pStyle w:val="TAC"/>
              <w:rPr>
                <w:rFonts w:cs="Arial"/>
                <w:sz w:val="16"/>
              </w:rPr>
            </w:pPr>
            <w:r w:rsidRPr="008C5A6E">
              <w:rPr>
                <w:rFonts w:cs="Arial"/>
                <w:sz w:val="16"/>
              </w:rPr>
              <w:t>25</w:t>
            </w:r>
          </w:p>
        </w:tc>
        <w:tc>
          <w:tcPr>
            <w:tcW w:w="579" w:type="dxa"/>
          </w:tcPr>
          <w:p w14:paraId="4854CECF" w14:textId="77777777" w:rsidR="004E027A" w:rsidRPr="008C5A6E" w:rsidRDefault="004E027A">
            <w:pPr>
              <w:pStyle w:val="TAC"/>
              <w:rPr>
                <w:rFonts w:cs="Arial"/>
                <w:sz w:val="16"/>
              </w:rPr>
            </w:pPr>
            <w:r w:rsidRPr="008C5A6E">
              <w:rPr>
                <w:rFonts w:cs="Arial"/>
                <w:sz w:val="16"/>
              </w:rPr>
              <w:t>1131</w:t>
            </w:r>
          </w:p>
        </w:tc>
        <w:tc>
          <w:tcPr>
            <w:tcW w:w="579" w:type="dxa"/>
          </w:tcPr>
          <w:p w14:paraId="788EB73F" w14:textId="77777777" w:rsidR="004E027A" w:rsidRPr="008C5A6E" w:rsidRDefault="004E027A">
            <w:pPr>
              <w:pStyle w:val="TAC"/>
              <w:rPr>
                <w:rFonts w:cs="Arial"/>
                <w:sz w:val="16"/>
              </w:rPr>
            </w:pPr>
            <w:r w:rsidRPr="008C5A6E">
              <w:rPr>
                <w:rFonts w:cs="Arial"/>
                <w:sz w:val="16"/>
              </w:rPr>
              <w:t>43</w:t>
            </w:r>
          </w:p>
        </w:tc>
        <w:tc>
          <w:tcPr>
            <w:tcW w:w="579" w:type="dxa"/>
          </w:tcPr>
          <w:p w14:paraId="1618DE88" w14:textId="77777777" w:rsidR="004E027A" w:rsidRPr="008C5A6E" w:rsidRDefault="004E027A">
            <w:pPr>
              <w:pStyle w:val="TAC"/>
              <w:rPr>
                <w:rFonts w:cs="Arial"/>
                <w:sz w:val="16"/>
              </w:rPr>
            </w:pPr>
            <w:r w:rsidRPr="008C5A6E">
              <w:rPr>
                <w:rFonts w:cs="Arial"/>
                <w:sz w:val="16"/>
              </w:rPr>
              <w:t>930</w:t>
            </w:r>
          </w:p>
        </w:tc>
        <w:tc>
          <w:tcPr>
            <w:tcW w:w="579" w:type="dxa"/>
          </w:tcPr>
          <w:p w14:paraId="531DB796" w14:textId="77777777" w:rsidR="004E027A" w:rsidRPr="008C5A6E" w:rsidRDefault="004E027A">
            <w:pPr>
              <w:pStyle w:val="TAC"/>
              <w:rPr>
                <w:rFonts w:cs="Arial"/>
                <w:sz w:val="16"/>
              </w:rPr>
            </w:pPr>
            <w:r w:rsidRPr="008C5A6E">
              <w:rPr>
                <w:rFonts w:cs="Arial"/>
                <w:sz w:val="16"/>
              </w:rPr>
              <w:t>1069</w:t>
            </w:r>
          </w:p>
        </w:tc>
        <w:tc>
          <w:tcPr>
            <w:tcW w:w="579" w:type="dxa"/>
          </w:tcPr>
          <w:p w14:paraId="3618C777" w14:textId="77777777" w:rsidR="004E027A" w:rsidRPr="008C5A6E" w:rsidRDefault="004E027A">
            <w:pPr>
              <w:pStyle w:val="TAC"/>
              <w:rPr>
                <w:rFonts w:cs="Arial"/>
                <w:sz w:val="16"/>
              </w:rPr>
            </w:pPr>
            <w:r w:rsidRPr="008C5A6E">
              <w:rPr>
                <w:rFonts w:cs="Arial"/>
                <w:sz w:val="16"/>
              </w:rPr>
              <w:t>263</w:t>
            </w:r>
          </w:p>
        </w:tc>
        <w:tc>
          <w:tcPr>
            <w:tcW w:w="579" w:type="dxa"/>
          </w:tcPr>
          <w:p w14:paraId="6FA8EF21" w14:textId="77777777" w:rsidR="004E027A" w:rsidRPr="008C5A6E" w:rsidRDefault="004E027A">
            <w:pPr>
              <w:pStyle w:val="TAC"/>
              <w:rPr>
                <w:rFonts w:cs="Arial"/>
                <w:sz w:val="16"/>
              </w:rPr>
            </w:pPr>
            <w:r w:rsidRPr="008C5A6E">
              <w:rPr>
                <w:rFonts w:cs="Arial"/>
                <w:sz w:val="16"/>
              </w:rPr>
              <w:t>399</w:t>
            </w:r>
          </w:p>
        </w:tc>
        <w:tc>
          <w:tcPr>
            <w:tcW w:w="579" w:type="dxa"/>
          </w:tcPr>
          <w:p w14:paraId="3EEAA918" w14:textId="77777777" w:rsidR="004E027A" w:rsidRPr="008C5A6E" w:rsidRDefault="004E027A">
            <w:pPr>
              <w:pStyle w:val="TAC"/>
              <w:rPr>
                <w:rFonts w:cs="Arial"/>
                <w:sz w:val="16"/>
              </w:rPr>
            </w:pPr>
            <w:r w:rsidRPr="008C5A6E">
              <w:rPr>
                <w:rFonts w:cs="Arial"/>
                <w:sz w:val="16"/>
              </w:rPr>
              <w:t>838</w:t>
            </w:r>
          </w:p>
        </w:tc>
        <w:tc>
          <w:tcPr>
            <w:tcW w:w="579" w:type="dxa"/>
          </w:tcPr>
          <w:p w14:paraId="4B65CAF8" w14:textId="77777777" w:rsidR="004E027A" w:rsidRPr="008C5A6E" w:rsidRDefault="004E027A">
            <w:pPr>
              <w:pStyle w:val="TAC"/>
              <w:rPr>
                <w:rFonts w:cs="Arial"/>
                <w:sz w:val="16"/>
              </w:rPr>
            </w:pPr>
            <w:r w:rsidRPr="008C5A6E">
              <w:rPr>
                <w:rFonts w:cs="Arial"/>
                <w:sz w:val="16"/>
              </w:rPr>
              <w:t>977</w:t>
            </w:r>
          </w:p>
        </w:tc>
        <w:tc>
          <w:tcPr>
            <w:tcW w:w="579" w:type="dxa"/>
          </w:tcPr>
          <w:p w14:paraId="1B28705A" w14:textId="77777777" w:rsidR="004E027A" w:rsidRPr="008C5A6E" w:rsidRDefault="004E027A">
            <w:pPr>
              <w:pStyle w:val="TAC"/>
              <w:rPr>
                <w:rFonts w:cs="Arial"/>
                <w:sz w:val="16"/>
              </w:rPr>
            </w:pPr>
            <w:r w:rsidRPr="008C5A6E">
              <w:rPr>
                <w:rFonts w:cs="Arial"/>
                <w:sz w:val="16"/>
              </w:rPr>
              <w:t>162</w:t>
            </w:r>
          </w:p>
        </w:tc>
        <w:tc>
          <w:tcPr>
            <w:tcW w:w="579" w:type="dxa"/>
          </w:tcPr>
          <w:p w14:paraId="796AE184" w14:textId="77777777" w:rsidR="004E027A" w:rsidRPr="008C5A6E" w:rsidRDefault="004E027A">
            <w:pPr>
              <w:pStyle w:val="TAC"/>
              <w:rPr>
                <w:rFonts w:cs="Arial"/>
                <w:sz w:val="16"/>
              </w:rPr>
            </w:pPr>
            <w:r w:rsidRPr="008C5A6E">
              <w:rPr>
                <w:rFonts w:cs="Arial"/>
                <w:sz w:val="16"/>
              </w:rPr>
              <w:t>613</w:t>
            </w:r>
          </w:p>
        </w:tc>
        <w:tc>
          <w:tcPr>
            <w:tcW w:w="579" w:type="dxa"/>
          </w:tcPr>
          <w:p w14:paraId="145A8755" w14:textId="77777777" w:rsidR="004E027A" w:rsidRPr="008C5A6E" w:rsidRDefault="004E027A">
            <w:pPr>
              <w:pStyle w:val="TAC"/>
              <w:rPr>
                <w:rFonts w:cs="Arial"/>
                <w:sz w:val="16"/>
              </w:rPr>
            </w:pPr>
            <w:r w:rsidRPr="008C5A6E">
              <w:rPr>
                <w:rFonts w:cs="Arial"/>
                <w:sz w:val="16"/>
              </w:rPr>
              <w:t>776</w:t>
            </w:r>
          </w:p>
        </w:tc>
        <w:tc>
          <w:tcPr>
            <w:tcW w:w="579" w:type="dxa"/>
          </w:tcPr>
          <w:p w14:paraId="70067D73" w14:textId="77777777" w:rsidR="004E027A" w:rsidRPr="008C5A6E" w:rsidRDefault="004E027A">
            <w:pPr>
              <w:pStyle w:val="TAC"/>
              <w:rPr>
                <w:rFonts w:cs="Arial"/>
                <w:sz w:val="16"/>
              </w:rPr>
            </w:pPr>
            <w:r w:rsidRPr="008C5A6E">
              <w:rPr>
                <w:rFonts w:cs="Arial"/>
                <w:sz w:val="16"/>
              </w:rPr>
              <w:t>1188</w:t>
            </w:r>
          </w:p>
        </w:tc>
        <w:tc>
          <w:tcPr>
            <w:tcW w:w="579" w:type="dxa"/>
          </w:tcPr>
          <w:p w14:paraId="4407A01C" w14:textId="77777777" w:rsidR="004E027A" w:rsidRPr="008C5A6E" w:rsidRDefault="004E027A">
            <w:pPr>
              <w:pStyle w:val="TAC"/>
              <w:rPr>
                <w:rFonts w:cs="Arial"/>
                <w:sz w:val="16"/>
              </w:rPr>
            </w:pPr>
            <w:r w:rsidRPr="008C5A6E">
              <w:rPr>
                <w:rFonts w:cs="Arial"/>
                <w:sz w:val="16"/>
              </w:rPr>
              <w:t>106</w:t>
            </w:r>
          </w:p>
        </w:tc>
        <w:tc>
          <w:tcPr>
            <w:tcW w:w="579" w:type="dxa"/>
          </w:tcPr>
          <w:p w14:paraId="73962B69" w14:textId="77777777" w:rsidR="004E027A" w:rsidRPr="008C5A6E" w:rsidRDefault="004E027A">
            <w:pPr>
              <w:pStyle w:val="TAC"/>
              <w:rPr>
                <w:rFonts w:cs="Arial"/>
                <w:sz w:val="16"/>
              </w:rPr>
            </w:pPr>
            <w:r w:rsidRPr="008C5A6E">
              <w:rPr>
                <w:rFonts w:cs="Arial"/>
                <w:sz w:val="16"/>
              </w:rPr>
              <w:t>521</w:t>
            </w:r>
          </w:p>
        </w:tc>
        <w:tc>
          <w:tcPr>
            <w:tcW w:w="579" w:type="dxa"/>
          </w:tcPr>
          <w:p w14:paraId="630C41CB" w14:textId="77777777" w:rsidR="004E027A" w:rsidRPr="008C5A6E" w:rsidRDefault="004E027A">
            <w:pPr>
              <w:pStyle w:val="TAC"/>
              <w:rPr>
                <w:rFonts w:cs="Arial"/>
                <w:sz w:val="16"/>
              </w:rPr>
            </w:pPr>
            <w:r w:rsidRPr="008C5A6E">
              <w:rPr>
                <w:rFonts w:cs="Arial"/>
                <w:sz w:val="16"/>
              </w:rPr>
              <w:t>681</w:t>
            </w:r>
          </w:p>
        </w:tc>
        <w:tc>
          <w:tcPr>
            <w:tcW w:w="579" w:type="dxa"/>
          </w:tcPr>
          <w:p w14:paraId="68450340" w14:textId="77777777" w:rsidR="004E027A" w:rsidRPr="008C5A6E" w:rsidRDefault="004E027A">
            <w:pPr>
              <w:pStyle w:val="TAC"/>
              <w:rPr>
                <w:rFonts w:cs="Arial"/>
                <w:sz w:val="16"/>
              </w:rPr>
            </w:pPr>
            <w:r w:rsidRPr="008C5A6E">
              <w:rPr>
                <w:rFonts w:cs="Arial"/>
                <w:sz w:val="16"/>
              </w:rPr>
              <w:t>1096</w:t>
            </w:r>
          </w:p>
        </w:tc>
      </w:tr>
      <w:tr w:rsidR="004E027A" w14:paraId="75F35FDE" w14:textId="77777777">
        <w:tblPrEx>
          <w:tblCellMar>
            <w:top w:w="0" w:type="dxa"/>
            <w:bottom w:w="0" w:type="dxa"/>
          </w:tblCellMar>
        </w:tblPrEx>
        <w:tc>
          <w:tcPr>
            <w:tcW w:w="579" w:type="dxa"/>
          </w:tcPr>
          <w:p w14:paraId="5B098AFA" w14:textId="77777777" w:rsidR="004E027A" w:rsidRPr="008C5A6E" w:rsidRDefault="004E027A">
            <w:pPr>
              <w:pStyle w:val="TAC"/>
              <w:rPr>
                <w:rFonts w:cs="Arial"/>
                <w:sz w:val="16"/>
              </w:rPr>
            </w:pPr>
            <w:r w:rsidRPr="008C5A6E">
              <w:rPr>
                <w:rFonts w:cs="Arial"/>
                <w:sz w:val="16"/>
              </w:rPr>
              <w:t>26</w:t>
            </w:r>
          </w:p>
        </w:tc>
        <w:tc>
          <w:tcPr>
            <w:tcW w:w="579" w:type="dxa"/>
          </w:tcPr>
          <w:p w14:paraId="182570F0" w14:textId="77777777" w:rsidR="004E027A" w:rsidRPr="008C5A6E" w:rsidRDefault="004E027A">
            <w:pPr>
              <w:pStyle w:val="TAC"/>
              <w:rPr>
                <w:rFonts w:cs="Arial"/>
                <w:sz w:val="16"/>
              </w:rPr>
            </w:pPr>
            <w:r w:rsidRPr="008C5A6E">
              <w:rPr>
                <w:rFonts w:cs="Arial"/>
                <w:sz w:val="16"/>
              </w:rPr>
              <w:t>2</w:t>
            </w:r>
          </w:p>
        </w:tc>
        <w:tc>
          <w:tcPr>
            <w:tcW w:w="579" w:type="dxa"/>
          </w:tcPr>
          <w:p w14:paraId="6F6A720A" w14:textId="77777777" w:rsidR="004E027A" w:rsidRPr="008C5A6E" w:rsidRDefault="004E027A">
            <w:pPr>
              <w:pStyle w:val="TAC"/>
              <w:rPr>
                <w:rFonts w:cs="Arial"/>
                <w:sz w:val="16"/>
              </w:rPr>
            </w:pPr>
            <w:r w:rsidRPr="008C5A6E">
              <w:rPr>
                <w:rFonts w:cs="Arial"/>
                <w:sz w:val="16"/>
              </w:rPr>
              <w:t>462</w:t>
            </w:r>
          </w:p>
        </w:tc>
        <w:tc>
          <w:tcPr>
            <w:tcW w:w="579" w:type="dxa"/>
          </w:tcPr>
          <w:p w14:paraId="61A5D514" w14:textId="77777777" w:rsidR="004E027A" w:rsidRPr="008C5A6E" w:rsidRDefault="004E027A">
            <w:pPr>
              <w:pStyle w:val="TAC"/>
              <w:rPr>
                <w:rFonts w:cs="Arial"/>
                <w:sz w:val="16"/>
              </w:rPr>
            </w:pPr>
            <w:r w:rsidRPr="008C5A6E">
              <w:rPr>
                <w:rFonts w:cs="Arial"/>
                <w:sz w:val="16"/>
              </w:rPr>
              <w:t>889</w:t>
            </w:r>
          </w:p>
        </w:tc>
        <w:tc>
          <w:tcPr>
            <w:tcW w:w="579" w:type="dxa"/>
          </w:tcPr>
          <w:p w14:paraId="31EC4C63" w14:textId="77777777" w:rsidR="004E027A" w:rsidRPr="008C5A6E" w:rsidRDefault="004E027A">
            <w:pPr>
              <w:pStyle w:val="TAC"/>
              <w:rPr>
                <w:rFonts w:cs="Arial"/>
                <w:sz w:val="16"/>
              </w:rPr>
            </w:pPr>
            <w:r w:rsidRPr="008C5A6E">
              <w:rPr>
                <w:rFonts w:cs="Arial"/>
                <w:sz w:val="16"/>
              </w:rPr>
              <w:t>1040</w:t>
            </w:r>
          </w:p>
        </w:tc>
        <w:tc>
          <w:tcPr>
            <w:tcW w:w="579" w:type="dxa"/>
          </w:tcPr>
          <w:p w14:paraId="513B4FED" w14:textId="77777777" w:rsidR="004E027A" w:rsidRPr="008C5A6E" w:rsidRDefault="004E027A">
            <w:pPr>
              <w:pStyle w:val="TAC"/>
              <w:rPr>
                <w:rFonts w:cs="Arial"/>
                <w:sz w:val="16"/>
              </w:rPr>
            </w:pPr>
            <w:r w:rsidRPr="008C5A6E">
              <w:rPr>
                <w:rFonts w:cs="Arial"/>
                <w:sz w:val="16"/>
              </w:rPr>
              <w:t>219</w:t>
            </w:r>
          </w:p>
        </w:tc>
        <w:tc>
          <w:tcPr>
            <w:tcW w:w="579" w:type="dxa"/>
          </w:tcPr>
          <w:p w14:paraId="6B760864" w14:textId="77777777" w:rsidR="004E027A" w:rsidRPr="008C5A6E" w:rsidRDefault="004E027A">
            <w:pPr>
              <w:pStyle w:val="TAC"/>
              <w:rPr>
                <w:rFonts w:cs="Arial"/>
                <w:sz w:val="16"/>
              </w:rPr>
            </w:pPr>
            <w:r w:rsidRPr="008C5A6E">
              <w:rPr>
                <w:rFonts w:cs="Arial"/>
                <w:sz w:val="16"/>
              </w:rPr>
              <w:t>370</w:t>
            </w:r>
          </w:p>
        </w:tc>
        <w:tc>
          <w:tcPr>
            <w:tcW w:w="579" w:type="dxa"/>
          </w:tcPr>
          <w:p w14:paraId="2A2CE79B" w14:textId="77777777" w:rsidR="004E027A" w:rsidRPr="008C5A6E" w:rsidRDefault="004E027A">
            <w:pPr>
              <w:pStyle w:val="TAC"/>
              <w:rPr>
                <w:rFonts w:cs="Arial"/>
                <w:sz w:val="16"/>
              </w:rPr>
            </w:pPr>
            <w:r w:rsidRPr="008C5A6E">
              <w:rPr>
                <w:rFonts w:cs="Arial"/>
                <w:sz w:val="16"/>
              </w:rPr>
              <w:t>797</w:t>
            </w:r>
          </w:p>
        </w:tc>
        <w:tc>
          <w:tcPr>
            <w:tcW w:w="579" w:type="dxa"/>
          </w:tcPr>
          <w:p w14:paraId="17BDE1C7" w14:textId="77777777" w:rsidR="004E027A" w:rsidRPr="008C5A6E" w:rsidRDefault="004E027A">
            <w:pPr>
              <w:pStyle w:val="TAC"/>
              <w:rPr>
                <w:rFonts w:cs="Arial"/>
                <w:sz w:val="16"/>
              </w:rPr>
            </w:pPr>
            <w:r w:rsidRPr="008C5A6E">
              <w:rPr>
                <w:rFonts w:cs="Arial"/>
                <w:sz w:val="16"/>
              </w:rPr>
              <w:t>945</w:t>
            </w:r>
          </w:p>
        </w:tc>
        <w:tc>
          <w:tcPr>
            <w:tcW w:w="579" w:type="dxa"/>
          </w:tcPr>
          <w:p w14:paraId="6A8B592C" w14:textId="77777777" w:rsidR="004E027A" w:rsidRPr="008C5A6E" w:rsidRDefault="004E027A">
            <w:pPr>
              <w:pStyle w:val="TAC"/>
              <w:rPr>
                <w:rFonts w:cs="Arial"/>
                <w:sz w:val="16"/>
              </w:rPr>
            </w:pPr>
            <w:r w:rsidRPr="008C5A6E">
              <w:rPr>
                <w:rFonts w:cs="Arial"/>
                <w:sz w:val="16"/>
              </w:rPr>
              <w:t>584</w:t>
            </w:r>
          </w:p>
        </w:tc>
        <w:tc>
          <w:tcPr>
            <w:tcW w:w="579" w:type="dxa"/>
          </w:tcPr>
          <w:p w14:paraId="7EE8CA91" w14:textId="77777777" w:rsidR="004E027A" w:rsidRPr="008C5A6E" w:rsidRDefault="004E027A">
            <w:pPr>
              <w:pStyle w:val="TAC"/>
              <w:rPr>
                <w:rFonts w:cs="Arial"/>
                <w:sz w:val="16"/>
              </w:rPr>
            </w:pPr>
            <w:r w:rsidRPr="008C5A6E">
              <w:rPr>
                <w:rFonts w:cs="Arial"/>
                <w:sz w:val="16"/>
              </w:rPr>
              <w:t>732</w:t>
            </w:r>
          </w:p>
        </w:tc>
        <w:tc>
          <w:tcPr>
            <w:tcW w:w="579" w:type="dxa"/>
          </w:tcPr>
          <w:p w14:paraId="43B017DC" w14:textId="77777777" w:rsidR="004E027A" w:rsidRPr="008C5A6E" w:rsidRDefault="004E027A">
            <w:pPr>
              <w:pStyle w:val="TAC"/>
              <w:rPr>
                <w:rFonts w:cs="Arial"/>
                <w:sz w:val="16"/>
              </w:rPr>
            </w:pPr>
            <w:r w:rsidRPr="008C5A6E">
              <w:rPr>
                <w:rFonts w:cs="Arial"/>
                <w:sz w:val="16"/>
              </w:rPr>
              <w:t>1159</w:t>
            </w:r>
          </w:p>
        </w:tc>
        <w:tc>
          <w:tcPr>
            <w:tcW w:w="579" w:type="dxa"/>
          </w:tcPr>
          <w:p w14:paraId="55901E13" w14:textId="77777777" w:rsidR="004E027A" w:rsidRPr="008C5A6E" w:rsidRDefault="004E027A">
            <w:pPr>
              <w:pStyle w:val="TAC"/>
              <w:rPr>
                <w:rFonts w:cs="Arial"/>
                <w:sz w:val="16"/>
              </w:rPr>
            </w:pPr>
            <w:r w:rsidRPr="008C5A6E">
              <w:rPr>
                <w:rFonts w:cs="Arial"/>
                <w:sz w:val="16"/>
              </w:rPr>
              <w:t>65</w:t>
            </w:r>
          </w:p>
        </w:tc>
        <w:tc>
          <w:tcPr>
            <w:tcW w:w="579" w:type="dxa"/>
          </w:tcPr>
          <w:p w14:paraId="14DE9FDD" w14:textId="77777777" w:rsidR="004E027A" w:rsidRPr="008C5A6E" w:rsidRDefault="004E027A">
            <w:pPr>
              <w:pStyle w:val="TAC"/>
              <w:rPr>
                <w:rFonts w:cs="Arial"/>
                <w:sz w:val="16"/>
              </w:rPr>
            </w:pPr>
            <w:r w:rsidRPr="008C5A6E">
              <w:rPr>
                <w:rFonts w:cs="Arial"/>
                <w:sz w:val="16"/>
              </w:rPr>
              <w:t>489</w:t>
            </w:r>
          </w:p>
        </w:tc>
        <w:tc>
          <w:tcPr>
            <w:tcW w:w="579" w:type="dxa"/>
          </w:tcPr>
          <w:p w14:paraId="3BA79669" w14:textId="77777777" w:rsidR="004E027A" w:rsidRPr="008C5A6E" w:rsidRDefault="004E027A">
            <w:pPr>
              <w:pStyle w:val="TAC"/>
              <w:rPr>
                <w:rFonts w:cs="Arial"/>
                <w:sz w:val="16"/>
              </w:rPr>
            </w:pPr>
            <w:r w:rsidRPr="008C5A6E">
              <w:rPr>
                <w:rFonts w:cs="Arial"/>
                <w:sz w:val="16"/>
              </w:rPr>
              <w:t>640</w:t>
            </w:r>
          </w:p>
        </w:tc>
        <w:tc>
          <w:tcPr>
            <w:tcW w:w="579" w:type="dxa"/>
          </w:tcPr>
          <w:p w14:paraId="27420BAB" w14:textId="77777777" w:rsidR="004E027A" w:rsidRPr="008C5A6E" w:rsidRDefault="004E027A">
            <w:pPr>
              <w:pStyle w:val="TAC"/>
              <w:rPr>
                <w:rFonts w:cs="Arial"/>
                <w:sz w:val="16"/>
              </w:rPr>
            </w:pPr>
            <w:r w:rsidRPr="008C5A6E">
              <w:rPr>
                <w:rFonts w:cs="Arial"/>
                <w:sz w:val="16"/>
              </w:rPr>
              <w:t>276</w:t>
            </w:r>
          </w:p>
        </w:tc>
        <w:tc>
          <w:tcPr>
            <w:tcW w:w="579" w:type="dxa"/>
          </w:tcPr>
          <w:p w14:paraId="2BC66A93" w14:textId="77777777" w:rsidR="004E027A" w:rsidRPr="008C5A6E" w:rsidRDefault="004E027A">
            <w:pPr>
              <w:pStyle w:val="TAC"/>
              <w:rPr>
                <w:rFonts w:cs="Arial"/>
                <w:sz w:val="16"/>
              </w:rPr>
            </w:pPr>
            <w:r w:rsidRPr="008C5A6E">
              <w:rPr>
                <w:rFonts w:cs="Arial"/>
                <w:sz w:val="16"/>
              </w:rPr>
              <w:t>427</w:t>
            </w:r>
          </w:p>
        </w:tc>
      </w:tr>
      <w:tr w:rsidR="004E027A" w14:paraId="3B4B5FAB" w14:textId="77777777">
        <w:tblPrEx>
          <w:tblCellMar>
            <w:top w:w="0" w:type="dxa"/>
            <w:bottom w:w="0" w:type="dxa"/>
          </w:tblCellMar>
        </w:tblPrEx>
        <w:tc>
          <w:tcPr>
            <w:tcW w:w="579" w:type="dxa"/>
          </w:tcPr>
          <w:p w14:paraId="14B1B905" w14:textId="77777777" w:rsidR="004E027A" w:rsidRPr="008C5A6E" w:rsidRDefault="004E027A">
            <w:pPr>
              <w:pStyle w:val="TAC"/>
              <w:rPr>
                <w:rFonts w:cs="Arial"/>
                <w:sz w:val="16"/>
              </w:rPr>
            </w:pPr>
            <w:r w:rsidRPr="008C5A6E">
              <w:rPr>
                <w:rFonts w:cs="Arial"/>
                <w:sz w:val="16"/>
              </w:rPr>
              <w:t>27</w:t>
            </w:r>
          </w:p>
        </w:tc>
        <w:tc>
          <w:tcPr>
            <w:tcW w:w="579" w:type="dxa"/>
          </w:tcPr>
          <w:p w14:paraId="0113A18E" w14:textId="77777777" w:rsidR="004E027A" w:rsidRPr="008C5A6E" w:rsidRDefault="004E027A">
            <w:pPr>
              <w:pStyle w:val="TAC"/>
              <w:rPr>
                <w:rFonts w:cs="Arial"/>
                <w:sz w:val="16"/>
              </w:rPr>
            </w:pPr>
            <w:r w:rsidRPr="008C5A6E">
              <w:rPr>
                <w:rFonts w:cs="Arial"/>
                <w:sz w:val="16"/>
              </w:rPr>
              <w:t>854</w:t>
            </w:r>
          </w:p>
        </w:tc>
        <w:tc>
          <w:tcPr>
            <w:tcW w:w="579" w:type="dxa"/>
          </w:tcPr>
          <w:p w14:paraId="6929628E" w14:textId="77777777" w:rsidR="004E027A" w:rsidRPr="008C5A6E" w:rsidRDefault="004E027A">
            <w:pPr>
              <w:pStyle w:val="TAC"/>
              <w:rPr>
                <w:rFonts w:cs="Arial"/>
                <w:sz w:val="16"/>
              </w:rPr>
            </w:pPr>
            <w:r w:rsidRPr="008C5A6E">
              <w:rPr>
                <w:rFonts w:cs="Arial"/>
                <w:sz w:val="16"/>
              </w:rPr>
              <w:t>1002</w:t>
            </w:r>
          </w:p>
        </w:tc>
        <w:tc>
          <w:tcPr>
            <w:tcW w:w="579" w:type="dxa"/>
          </w:tcPr>
          <w:p w14:paraId="73B6D499" w14:textId="77777777" w:rsidR="004E027A" w:rsidRPr="008C5A6E" w:rsidRDefault="004E027A">
            <w:pPr>
              <w:pStyle w:val="TAC"/>
              <w:rPr>
                <w:rFonts w:cs="Arial"/>
                <w:sz w:val="16"/>
              </w:rPr>
            </w:pPr>
            <w:r w:rsidRPr="008C5A6E">
              <w:rPr>
                <w:rFonts w:cs="Arial"/>
                <w:sz w:val="16"/>
              </w:rPr>
              <w:t>184</w:t>
            </w:r>
          </w:p>
        </w:tc>
        <w:tc>
          <w:tcPr>
            <w:tcW w:w="579" w:type="dxa"/>
          </w:tcPr>
          <w:p w14:paraId="4806F648" w14:textId="77777777" w:rsidR="004E027A" w:rsidRPr="008C5A6E" w:rsidRDefault="004E027A">
            <w:pPr>
              <w:pStyle w:val="TAC"/>
              <w:rPr>
                <w:rFonts w:cs="Arial"/>
                <w:sz w:val="16"/>
              </w:rPr>
            </w:pPr>
            <w:r w:rsidRPr="008C5A6E">
              <w:rPr>
                <w:rFonts w:cs="Arial"/>
                <w:sz w:val="16"/>
              </w:rPr>
              <w:t>335</w:t>
            </w:r>
          </w:p>
        </w:tc>
        <w:tc>
          <w:tcPr>
            <w:tcW w:w="579" w:type="dxa"/>
          </w:tcPr>
          <w:p w14:paraId="4E22F602" w14:textId="77777777" w:rsidR="004E027A" w:rsidRPr="008C5A6E" w:rsidRDefault="004E027A">
            <w:pPr>
              <w:pStyle w:val="TAC"/>
              <w:rPr>
                <w:rFonts w:cs="Arial"/>
                <w:sz w:val="16"/>
              </w:rPr>
            </w:pPr>
            <w:r w:rsidRPr="008C5A6E">
              <w:rPr>
                <w:rFonts w:cs="Arial"/>
                <w:sz w:val="16"/>
              </w:rPr>
              <w:t>1222</w:t>
            </w:r>
          </w:p>
        </w:tc>
        <w:tc>
          <w:tcPr>
            <w:tcW w:w="579" w:type="dxa"/>
          </w:tcPr>
          <w:p w14:paraId="2E447A01" w14:textId="77777777" w:rsidR="004E027A" w:rsidRPr="008C5A6E" w:rsidRDefault="004E027A">
            <w:pPr>
              <w:pStyle w:val="TAC"/>
              <w:rPr>
                <w:rFonts w:cs="Arial"/>
                <w:sz w:val="16"/>
              </w:rPr>
            </w:pPr>
            <w:r w:rsidRPr="008C5A6E">
              <w:rPr>
                <w:rFonts w:cs="Arial"/>
                <w:sz w:val="16"/>
              </w:rPr>
              <w:t>122</w:t>
            </w:r>
          </w:p>
        </w:tc>
        <w:tc>
          <w:tcPr>
            <w:tcW w:w="579" w:type="dxa"/>
          </w:tcPr>
          <w:p w14:paraId="14093296" w14:textId="77777777" w:rsidR="004E027A" w:rsidRPr="008C5A6E" w:rsidRDefault="004E027A">
            <w:pPr>
              <w:pStyle w:val="TAC"/>
              <w:rPr>
                <w:rFonts w:cs="Arial"/>
                <w:sz w:val="16"/>
              </w:rPr>
            </w:pPr>
            <w:r w:rsidRPr="008C5A6E">
              <w:rPr>
                <w:rFonts w:cs="Arial"/>
                <w:sz w:val="16"/>
              </w:rPr>
              <w:t>546</w:t>
            </w:r>
          </w:p>
        </w:tc>
        <w:tc>
          <w:tcPr>
            <w:tcW w:w="579" w:type="dxa"/>
          </w:tcPr>
          <w:p w14:paraId="3FE65D23" w14:textId="77777777" w:rsidR="004E027A" w:rsidRPr="008C5A6E" w:rsidRDefault="004E027A">
            <w:pPr>
              <w:pStyle w:val="TAC"/>
              <w:rPr>
                <w:rFonts w:cs="Arial"/>
                <w:sz w:val="16"/>
              </w:rPr>
            </w:pPr>
            <w:r w:rsidRPr="008C5A6E">
              <w:rPr>
                <w:rFonts w:cs="Arial"/>
                <w:sz w:val="16"/>
              </w:rPr>
              <w:t>697</w:t>
            </w:r>
          </w:p>
        </w:tc>
        <w:tc>
          <w:tcPr>
            <w:tcW w:w="579" w:type="dxa"/>
          </w:tcPr>
          <w:p w14:paraId="038FEDD9" w14:textId="77777777" w:rsidR="004E027A" w:rsidRPr="008C5A6E" w:rsidRDefault="004E027A">
            <w:pPr>
              <w:pStyle w:val="TAC"/>
              <w:rPr>
                <w:rFonts w:cs="Arial"/>
                <w:sz w:val="16"/>
              </w:rPr>
            </w:pPr>
            <w:r w:rsidRPr="008C5A6E">
              <w:rPr>
                <w:rFonts w:cs="Arial"/>
                <w:sz w:val="16"/>
              </w:rPr>
              <w:t>1124</w:t>
            </w:r>
          </w:p>
        </w:tc>
        <w:tc>
          <w:tcPr>
            <w:tcW w:w="579" w:type="dxa"/>
          </w:tcPr>
          <w:p w14:paraId="43A4410C" w14:textId="77777777" w:rsidR="004E027A" w:rsidRPr="008C5A6E" w:rsidRDefault="004E027A">
            <w:pPr>
              <w:pStyle w:val="TAC"/>
              <w:rPr>
                <w:rFonts w:cs="Arial"/>
                <w:sz w:val="16"/>
              </w:rPr>
            </w:pPr>
            <w:r w:rsidRPr="008C5A6E">
              <w:rPr>
                <w:rFonts w:cs="Arial"/>
                <w:sz w:val="16"/>
              </w:rPr>
              <w:t>27</w:t>
            </w:r>
          </w:p>
        </w:tc>
        <w:tc>
          <w:tcPr>
            <w:tcW w:w="579" w:type="dxa"/>
          </w:tcPr>
          <w:p w14:paraId="0F605170" w14:textId="77777777" w:rsidR="004E027A" w:rsidRPr="008C5A6E" w:rsidRDefault="004E027A">
            <w:pPr>
              <w:pStyle w:val="TAC"/>
              <w:rPr>
                <w:rFonts w:cs="Arial"/>
                <w:sz w:val="16"/>
              </w:rPr>
            </w:pPr>
            <w:r w:rsidRPr="008C5A6E">
              <w:rPr>
                <w:rFonts w:cs="Arial"/>
                <w:sz w:val="16"/>
              </w:rPr>
              <w:t>917</w:t>
            </w:r>
          </w:p>
        </w:tc>
        <w:tc>
          <w:tcPr>
            <w:tcW w:w="579" w:type="dxa"/>
          </w:tcPr>
          <w:p w14:paraId="7D20F4A0" w14:textId="77777777" w:rsidR="004E027A" w:rsidRPr="008C5A6E" w:rsidRDefault="004E027A">
            <w:pPr>
              <w:pStyle w:val="TAC"/>
              <w:rPr>
                <w:rFonts w:cs="Arial"/>
                <w:sz w:val="16"/>
              </w:rPr>
            </w:pPr>
            <w:r w:rsidRPr="008C5A6E">
              <w:rPr>
                <w:rFonts w:cs="Arial"/>
                <w:sz w:val="16"/>
              </w:rPr>
              <w:t>1065</w:t>
            </w:r>
          </w:p>
        </w:tc>
        <w:tc>
          <w:tcPr>
            <w:tcW w:w="579" w:type="dxa"/>
          </w:tcPr>
          <w:p w14:paraId="74558E24" w14:textId="77777777" w:rsidR="004E027A" w:rsidRPr="008C5A6E" w:rsidRDefault="004E027A">
            <w:pPr>
              <w:pStyle w:val="TAC"/>
              <w:rPr>
                <w:rFonts w:cs="Arial"/>
                <w:sz w:val="16"/>
              </w:rPr>
            </w:pPr>
            <w:r w:rsidRPr="008C5A6E">
              <w:rPr>
                <w:rFonts w:cs="Arial"/>
                <w:sz w:val="16"/>
              </w:rPr>
              <w:t>241</w:t>
            </w:r>
          </w:p>
        </w:tc>
        <w:tc>
          <w:tcPr>
            <w:tcW w:w="579" w:type="dxa"/>
          </w:tcPr>
          <w:p w14:paraId="113AEA33" w14:textId="77777777" w:rsidR="004E027A" w:rsidRPr="008C5A6E" w:rsidRDefault="004E027A">
            <w:pPr>
              <w:pStyle w:val="TAC"/>
              <w:rPr>
                <w:rFonts w:cs="Arial"/>
                <w:sz w:val="16"/>
              </w:rPr>
            </w:pPr>
            <w:r w:rsidRPr="008C5A6E">
              <w:rPr>
                <w:rFonts w:cs="Arial"/>
                <w:sz w:val="16"/>
              </w:rPr>
              <w:t>392</w:t>
            </w:r>
          </w:p>
        </w:tc>
        <w:tc>
          <w:tcPr>
            <w:tcW w:w="579" w:type="dxa"/>
          </w:tcPr>
          <w:p w14:paraId="1C376864" w14:textId="77777777" w:rsidR="004E027A" w:rsidRPr="008C5A6E" w:rsidRDefault="004E027A">
            <w:pPr>
              <w:pStyle w:val="TAC"/>
              <w:rPr>
                <w:rFonts w:cs="Arial"/>
                <w:sz w:val="16"/>
              </w:rPr>
            </w:pPr>
            <w:r w:rsidRPr="008C5A6E">
              <w:rPr>
                <w:rFonts w:cs="Arial"/>
                <w:sz w:val="16"/>
              </w:rPr>
              <w:t>816</w:t>
            </w:r>
          </w:p>
        </w:tc>
        <w:tc>
          <w:tcPr>
            <w:tcW w:w="579" w:type="dxa"/>
          </w:tcPr>
          <w:p w14:paraId="14AC9135" w14:textId="77777777" w:rsidR="004E027A" w:rsidRPr="008C5A6E" w:rsidRDefault="004E027A">
            <w:pPr>
              <w:pStyle w:val="TAC"/>
              <w:rPr>
                <w:rFonts w:cs="Arial"/>
                <w:sz w:val="16"/>
              </w:rPr>
            </w:pPr>
            <w:r w:rsidRPr="008C5A6E">
              <w:rPr>
                <w:rFonts w:cs="Arial"/>
                <w:sz w:val="16"/>
              </w:rPr>
              <w:t>967</w:t>
            </w:r>
          </w:p>
        </w:tc>
      </w:tr>
      <w:tr w:rsidR="004E027A" w14:paraId="2FECF18C" w14:textId="77777777">
        <w:tblPrEx>
          <w:tblCellMar>
            <w:top w:w="0" w:type="dxa"/>
            <w:bottom w:w="0" w:type="dxa"/>
          </w:tblCellMar>
        </w:tblPrEx>
        <w:tc>
          <w:tcPr>
            <w:tcW w:w="579" w:type="dxa"/>
          </w:tcPr>
          <w:p w14:paraId="55A1EC8D" w14:textId="77777777" w:rsidR="004E027A" w:rsidRPr="008C5A6E" w:rsidRDefault="004E027A">
            <w:pPr>
              <w:pStyle w:val="TAC"/>
              <w:rPr>
                <w:rFonts w:cs="Arial"/>
                <w:sz w:val="16"/>
              </w:rPr>
            </w:pPr>
            <w:r w:rsidRPr="008C5A6E">
              <w:rPr>
                <w:rFonts w:cs="Arial"/>
                <w:sz w:val="16"/>
              </w:rPr>
              <w:t>28</w:t>
            </w:r>
          </w:p>
        </w:tc>
        <w:tc>
          <w:tcPr>
            <w:tcW w:w="579" w:type="dxa"/>
          </w:tcPr>
          <w:p w14:paraId="3FFCB75D" w14:textId="77777777" w:rsidR="004E027A" w:rsidRPr="008C5A6E" w:rsidRDefault="004E027A">
            <w:pPr>
              <w:pStyle w:val="TAC"/>
              <w:rPr>
                <w:rFonts w:cs="Arial"/>
                <w:sz w:val="16"/>
              </w:rPr>
            </w:pPr>
            <w:r w:rsidRPr="008C5A6E">
              <w:rPr>
                <w:rFonts w:cs="Arial"/>
                <w:sz w:val="16"/>
              </w:rPr>
              <w:t>609</w:t>
            </w:r>
          </w:p>
        </w:tc>
        <w:tc>
          <w:tcPr>
            <w:tcW w:w="579" w:type="dxa"/>
          </w:tcPr>
          <w:p w14:paraId="5D1331F7" w14:textId="77777777" w:rsidR="004E027A" w:rsidRPr="008C5A6E" w:rsidRDefault="004E027A">
            <w:pPr>
              <w:pStyle w:val="TAC"/>
              <w:rPr>
                <w:rFonts w:cs="Arial"/>
                <w:sz w:val="16"/>
              </w:rPr>
            </w:pPr>
            <w:r w:rsidRPr="008C5A6E">
              <w:rPr>
                <w:rFonts w:cs="Arial"/>
                <w:sz w:val="16"/>
              </w:rPr>
              <w:t>760</w:t>
            </w:r>
          </w:p>
        </w:tc>
        <w:tc>
          <w:tcPr>
            <w:tcW w:w="579" w:type="dxa"/>
          </w:tcPr>
          <w:p w14:paraId="4470C000" w14:textId="77777777" w:rsidR="004E027A" w:rsidRPr="008C5A6E" w:rsidRDefault="004E027A">
            <w:pPr>
              <w:pStyle w:val="TAC"/>
              <w:rPr>
                <w:rFonts w:cs="Arial"/>
                <w:sz w:val="16"/>
              </w:rPr>
            </w:pPr>
            <w:r w:rsidRPr="008C5A6E">
              <w:rPr>
                <w:rFonts w:cs="Arial"/>
                <w:sz w:val="16"/>
              </w:rPr>
              <w:t>1187</w:t>
            </w:r>
          </w:p>
        </w:tc>
        <w:tc>
          <w:tcPr>
            <w:tcW w:w="579" w:type="dxa"/>
          </w:tcPr>
          <w:p w14:paraId="34828FBA" w14:textId="77777777" w:rsidR="004E027A" w:rsidRPr="008C5A6E" w:rsidRDefault="004E027A">
            <w:pPr>
              <w:pStyle w:val="TAC"/>
              <w:rPr>
                <w:rFonts w:cs="Arial"/>
                <w:sz w:val="16"/>
              </w:rPr>
            </w:pPr>
            <w:r w:rsidRPr="008C5A6E">
              <w:rPr>
                <w:rFonts w:cs="Arial"/>
                <w:sz w:val="16"/>
              </w:rPr>
              <w:t>84</w:t>
            </w:r>
          </w:p>
        </w:tc>
        <w:tc>
          <w:tcPr>
            <w:tcW w:w="579" w:type="dxa"/>
          </w:tcPr>
          <w:p w14:paraId="0FD0903D" w14:textId="77777777" w:rsidR="004E027A" w:rsidRPr="008C5A6E" w:rsidRDefault="004E027A">
            <w:pPr>
              <w:pStyle w:val="TAC"/>
              <w:rPr>
                <w:rFonts w:cs="Arial"/>
                <w:sz w:val="16"/>
              </w:rPr>
            </w:pPr>
            <w:r w:rsidRPr="008C5A6E">
              <w:rPr>
                <w:rFonts w:cs="Arial"/>
                <w:sz w:val="16"/>
              </w:rPr>
              <w:t>511</w:t>
            </w:r>
          </w:p>
        </w:tc>
        <w:tc>
          <w:tcPr>
            <w:tcW w:w="579" w:type="dxa"/>
          </w:tcPr>
          <w:p w14:paraId="4F3A3A71" w14:textId="77777777" w:rsidR="004E027A" w:rsidRPr="008C5A6E" w:rsidRDefault="004E027A">
            <w:pPr>
              <w:pStyle w:val="TAC"/>
              <w:rPr>
                <w:rFonts w:cs="Arial"/>
                <w:sz w:val="16"/>
              </w:rPr>
            </w:pPr>
            <w:r w:rsidRPr="008C5A6E">
              <w:rPr>
                <w:rFonts w:cs="Arial"/>
                <w:sz w:val="16"/>
              </w:rPr>
              <w:t>662</w:t>
            </w:r>
          </w:p>
        </w:tc>
        <w:tc>
          <w:tcPr>
            <w:tcW w:w="579" w:type="dxa"/>
          </w:tcPr>
          <w:p w14:paraId="07E0E96E" w14:textId="77777777" w:rsidR="004E027A" w:rsidRPr="008C5A6E" w:rsidRDefault="004E027A">
            <w:pPr>
              <w:pStyle w:val="TAC"/>
              <w:rPr>
                <w:rFonts w:cs="Arial"/>
                <w:sz w:val="16"/>
              </w:rPr>
            </w:pPr>
            <w:r w:rsidRPr="008C5A6E">
              <w:rPr>
                <w:rFonts w:cs="Arial"/>
                <w:sz w:val="16"/>
              </w:rPr>
              <w:t>304</w:t>
            </w:r>
          </w:p>
        </w:tc>
        <w:tc>
          <w:tcPr>
            <w:tcW w:w="579" w:type="dxa"/>
          </w:tcPr>
          <w:p w14:paraId="5A67D569" w14:textId="77777777" w:rsidR="004E027A" w:rsidRPr="008C5A6E" w:rsidRDefault="004E027A">
            <w:pPr>
              <w:pStyle w:val="TAC"/>
              <w:rPr>
                <w:rFonts w:cs="Arial"/>
                <w:sz w:val="16"/>
              </w:rPr>
            </w:pPr>
            <w:r w:rsidRPr="008C5A6E">
              <w:rPr>
                <w:rFonts w:cs="Arial"/>
                <w:sz w:val="16"/>
              </w:rPr>
              <w:t>455</w:t>
            </w:r>
          </w:p>
        </w:tc>
        <w:tc>
          <w:tcPr>
            <w:tcW w:w="579" w:type="dxa"/>
          </w:tcPr>
          <w:p w14:paraId="5C72FCAD" w14:textId="77777777" w:rsidR="004E027A" w:rsidRPr="008C5A6E" w:rsidRDefault="004E027A">
            <w:pPr>
              <w:pStyle w:val="TAC"/>
              <w:rPr>
                <w:rFonts w:cs="Arial"/>
                <w:sz w:val="16"/>
              </w:rPr>
            </w:pPr>
            <w:r w:rsidRPr="008C5A6E">
              <w:rPr>
                <w:rFonts w:cs="Arial"/>
                <w:sz w:val="16"/>
              </w:rPr>
              <w:t>879</w:t>
            </w:r>
          </w:p>
        </w:tc>
        <w:tc>
          <w:tcPr>
            <w:tcW w:w="579" w:type="dxa"/>
          </w:tcPr>
          <w:p w14:paraId="42546964" w14:textId="77777777" w:rsidR="004E027A" w:rsidRPr="008C5A6E" w:rsidRDefault="004E027A">
            <w:pPr>
              <w:pStyle w:val="TAC"/>
              <w:rPr>
                <w:rFonts w:cs="Arial"/>
                <w:sz w:val="16"/>
              </w:rPr>
            </w:pPr>
            <w:r w:rsidRPr="008C5A6E">
              <w:rPr>
                <w:rFonts w:cs="Arial"/>
                <w:sz w:val="16"/>
              </w:rPr>
              <w:t>1030</w:t>
            </w:r>
          </w:p>
        </w:tc>
        <w:tc>
          <w:tcPr>
            <w:tcW w:w="579" w:type="dxa"/>
          </w:tcPr>
          <w:p w14:paraId="3B5BF46D" w14:textId="77777777" w:rsidR="004E027A" w:rsidRPr="008C5A6E" w:rsidRDefault="004E027A">
            <w:pPr>
              <w:pStyle w:val="TAC"/>
              <w:rPr>
                <w:rFonts w:cs="Arial"/>
                <w:sz w:val="16"/>
              </w:rPr>
            </w:pPr>
            <w:r w:rsidRPr="008C5A6E">
              <w:rPr>
                <w:rFonts w:cs="Arial"/>
                <w:sz w:val="16"/>
              </w:rPr>
              <w:t>206</w:t>
            </w:r>
          </w:p>
        </w:tc>
        <w:tc>
          <w:tcPr>
            <w:tcW w:w="579" w:type="dxa"/>
          </w:tcPr>
          <w:p w14:paraId="51BCBDEE" w14:textId="77777777" w:rsidR="004E027A" w:rsidRPr="008C5A6E" w:rsidRDefault="004E027A">
            <w:pPr>
              <w:pStyle w:val="TAC"/>
              <w:rPr>
                <w:rFonts w:cs="Arial"/>
                <w:sz w:val="16"/>
              </w:rPr>
            </w:pPr>
            <w:r w:rsidRPr="008C5A6E">
              <w:rPr>
                <w:rFonts w:cs="Arial"/>
                <w:sz w:val="16"/>
              </w:rPr>
              <w:t>354</w:t>
            </w:r>
          </w:p>
        </w:tc>
        <w:tc>
          <w:tcPr>
            <w:tcW w:w="579" w:type="dxa"/>
          </w:tcPr>
          <w:p w14:paraId="50CF467A" w14:textId="77777777" w:rsidR="004E027A" w:rsidRPr="008C5A6E" w:rsidRDefault="004E027A">
            <w:pPr>
              <w:pStyle w:val="TAC"/>
              <w:rPr>
                <w:rFonts w:cs="Arial"/>
                <w:sz w:val="16"/>
              </w:rPr>
            </w:pPr>
            <w:r w:rsidRPr="008C5A6E">
              <w:rPr>
                <w:rFonts w:cs="Arial"/>
                <w:sz w:val="16"/>
              </w:rPr>
              <w:t>781</w:t>
            </w:r>
          </w:p>
        </w:tc>
        <w:tc>
          <w:tcPr>
            <w:tcW w:w="579" w:type="dxa"/>
          </w:tcPr>
          <w:p w14:paraId="3ACF8931" w14:textId="77777777" w:rsidR="004E027A" w:rsidRPr="008C5A6E" w:rsidRDefault="004E027A">
            <w:pPr>
              <w:pStyle w:val="TAC"/>
              <w:rPr>
                <w:rFonts w:cs="Arial"/>
                <w:sz w:val="16"/>
              </w:rPr>
            </w:pPr>
            <w:r w:rsidRPr="008C5A6E">
              <w:rPr>
                <w:rFonts w:cs="Arial"/>
                <w:sz w:val="16"/>
              </w:rPr>
              <w:t>1244</w:t>
            </w:r>
          </w:p>
        </w:tc>
        <w:tc>
          <w:tcPr>
            <w:tcW w:w="579" w:type="dxa"/>
          </w:tcPr>
          <w:p w14:paraId="46CEF298" w14:textId="77777777" w:rsidR="004E027A" w:rsidRPr="008C5A6E" w:rsidRDefault="004E027A">
            <w:pPr>
              <w:pStyle w:val="TAC"/>
              <w:rPr>
                <w:rFonts w:cs="Arial"/>
                <w:sz w:val="16"/>
              </w:rPr>
            </w:pPr>
            <w:r w:rsidRPr="008C5A6E">
              <w:rPr>
                <w:rFonts w:cs="Arial"/>
                <w:sz w:val="16"/>
              </w:rPr>
              <w:t>147</w:t>
            </w:r>
          </w:p>
        </w:tc>
        <w:tc>
          <w:tcPr>
            <w:tcW w:w="579" w:type="dxa"/>
          </w:tcPr>
          <w:p w14:paraId="0C3D8A3D" w14:textId="77777777" w:rsidR="004E027A" w:rsidRPr="008C5A6E" w:rsidRDefault="004E027A">
            <w:pPr>
              <w:pStyle w:val="TAC"/>
              <w:rPr>
                <w:rFonts w:cs="Arial"/>
                <w:sz w:val="16"/>
              </w:rPr>
            </w:pPr>
            <w:r w:rsidRPr="008C5A6E">
              <w:rPr>
                <w:rFonts w:cs="Arial"/>
                <w:sz w:val="16"/>
              </w:rPr>
              <w:t>574</w:t>
            </w:r>
          </w:p>
        </w:tc>
      </w:tr>
      <w:tr w:rsidR="004E027A" w14:paraId="02222A72" w14:textId="77777777">
        <w:tblPrEx>
          <w:tblCellMar>
            <w:top w:w="0" w:type="dxa"/>
            <w:bottom w:w="0" w:type="dxa"/>
          </w:tblCellMar>
        </w:tblPrEx>
        <w:tc>
          <w:tcPr>
            <w:tcW w:w="579" w:type="dxa"/>
          </w:tcPr>
          <w:p w14:paraId="2FFB41DB" w14:textId="77777777" w:rsidR="004E027A" w:rsidRPr="008C5A6E" w:rsidRDefault="004E027A">
            <w:pPr>
              <w:pStyle w:val="TAC"/>
              <w:rPr>
                <w:rFonts w:cs="Arial"/>
                <w:sz w:val="16"/>
              </w:rPr>
            </w:pPr>
            <w:r w:rsidRPr="008C5A6E">
              <w:rPr>
                <w:rFonts w:cs="Arial"/>
                <w:sz w:val="16"/>
              </w:rPr>
              <w:t>29</w:t>
            </w:r>
          </w:p>
        </w:tc>
        <w:tc>
          <w:tcPr>
            <w:tcW w:w="579" w:type="dxa"/>
          </w:tcPr>
          <w:p w14:paraId="551A38A9" w14:textId="77777777" w:rsidR="004E027A" w:rsidRPr="008C5A6E" w:rsidRDefault="004E027A">
            <w:pPr>
              <w:pStyle w:val="TAC"/>
              <w:rPr>
                <w:rFonts w:cs="Arial"/>
                <w:sz w:val="16"/>
              </w:rPr>
            </w:pPr>
            <w:r w:rsidRPr="008C5A6E">
              <w:rPr>
                <w:rFonts w:cs="Arial"/>
                <w:sz w:val="16"/>
              </w:rPr>
              <w:t>725</w:t>
            </w:r>
          </w:p>
        </w:tc>
        <w:tc>
          <w:tcPr>
            <w:tcW w:w="579" w:type="dxa"/>
          </w:tcPr>
          <w:p w14:paraId="69FC9DE2" w14:textId="77777777" w:rsidR="004E027A" w:rsidRPr="008C5A6E" w:rsidRDefault="004E027A">
            <w:pPr>
              <w:pStyle w:val="TAC"/>
              <w:rPr>
                <w:rFonts w:cs="Arial"/>
                <w:sz w:val="16"/>
              </w:rPr>
            </w:pPr>
            <w:r w:rsidRPr="008C5A6E">
              <w:rPr>
                <w:rFonts w:cs="Arial"/>
                <w:sz w:val="16"/>
              </w:rPr>
              <w:t>1149</w:t>
            </w:r>
          </w:p>
        </w:tc>
        <w:tc>
          <w:tcPr>
            <w:tcW w:w="579" w:type="dxa"/>
          </w:tcPr>
          <w:p w14:paraId="1B41D5EC" w14:textId="77777777" w:rsidR="004E027A" w:rsidRPr="008C5A6E" w:rsidRDefault="004E027A">
            <w:pPr>
              <w:pStyle w:val="TAC"/>
              <w:rPr>
                <w:rFonts w:cs="Arial"/>
                <w:sz w:val="16"/>
              </w:rPr>
            </w:pPr>
            <w:r w:rsidRPr="008C5A6E">
              <w:rPr>
                <w:rFonts w:cs="Arial"/>
                <w:sz w:val="16"/>
              </w:rPr>
              <w:t>49</w:t>
            </w:r>
          </w:p>
        </w:tc>
        <w:tc>
          <w:tcPr>
            <w:tcW w:w="579" w:type="dxa"/>
          </w:tcPr>
          <w:p w14:paraId="47B88B03" w14:textId="77777777" w:rsidR="004E027A" w:rsidRPr="008C5A6E" w:rsidRDefault="004E027A">
            <w:pPr>
              <w:pStyle w:val="TAC"/>
              <w:rPr>
                <w:rFonts w:cs="Arial"/>
                <w:sz w:val="16"/>
              </w:rPr>
            </w:pPr>
            <w:r w:rsidRPr="008C5A6E">
              <w:rPr>
                <w:rFonts w:cs="Arial"/>
                <w:sz w:val="16"/>
              </w:rPr>
              <w:t>476</w:t>
            </w:r>
          </w:p>
        </w:tc>
        <w:tc>
          <w:tcPr>
            <w:tcW w:w="579" w:type="dxa"/>
          </w:tcPr>
          <w:p w14:paraId="0DB9C87C" w14:textId="77777777" w:rsidR="004E027A" w:rsidRPr="008C5A6E" w:rsidRDefault="004E027A">
            <w:pPr>
              <w:pStyle w:val="TAC"/>
              <w:rPr>
                <w:rFonts w:cs="Arial"/>
                <w:sz w:val="16"/>
              </w:rPr>
            </w:pPr>
            <w:r w:rsidRPr="008C5A6E">
              <w:rPr>
                <w:rFonts w:cs="Arial"/>
                <w:sz w:val="16"/>
              </w:rPr>
              <w:t>624</w:t>
            </w:r>
          </w:p>
        </w:tc>
        <w:tc>
          <w:tcPr>
            <w:tcW w:w="579" w:type="dxa"/>
          </w:tcPr>
          <w:p w14:paraId="2B4D0115" w14:textId="77777777" w:rsidR="004E027A" w:rsidRPr="008C5A6E" w:rsidRDefault="004E027A">
            <w:pPr>
              <w:pStyle w:val="TAC"/>
              <w:rPr>
                <w:rFonts w:cs="Arial"/>
                <w:sz w:val="16"/>
              </w:rPr>
            </w:pPr>
            <w:r w:rsidRPr="008C5A6E">
              <w:rPr>
                <w:rFonts w:cs="Arial"/>
                <w:sz w:val="16"/>
              </w:rPr>
              <w:t>1087</w:t>
            </w:r>
          </w:p>
        </w:tc>
        <w:tc>
          <w:tcPr>
            <w:tcW w:w="579" w:type="dxa"/>
          </w:tcPr>
          <w:p w14:paraId="442F59C5" w14:textId="77777777" w:rsidR="004E027A" w:rsidRPr="008C5A6E" w:rsidRDefault="004E027A">
            <w:pPr>
              <w:pStyle w:val="TAC"/>
              <w:rPr>
                <w:rFonts w:cs="Arial"/>
                <w:sz w:val="16"/>
              </w:rPr>
            </w:pPr>
            <w:r w:rsidRPr="008C5A6E">
              <w:rPr>
                <w:rFonts w:cs="Arial"/>
                <w:sz w:val="16"/>
              </w:rPr>
              <w:t>269</w:t>
            </w:r>
          </w:p>
        </w:tc>
        <w:tc>
          <w:tcPr>
            <w:tcW w:w="579" w:type="dxa"/>
          </w:tcPr>
          <w:p w14:paraId="6793BDEB" w14:textId="77777777" w:rsidR="004E027A" w:rsidRPr="008C5A6E" w:rsidRDefault="004E027A">
            <w:pPr>
              <w:pStyle w:val="TAC"/>
              <w:rPr>
                <w:rFonts w:cs="Arial"/>
                <w:sz w:val="16"/>
              </w:rPr>
            </w:pPr>
            <w:r w:rsidRPr="008C5A6E">
              <w:rPr>
                <w:rFonts w:cs="Arial"/>
                <w:sz w:val="16"/>
              </w:rPr>
              <w:t>417</w:t>
            </w:r>
          </w:p>
        </w:tc>
        <w:tc>
          <w:tcPr>
            <w:tcW w:w="579" w:type="dxa"/>
          </w:tcPr>
          <w:p w14:paraId="29E9DB08" w14:textId="77777777" w:rsidR="004E027A" w:rsidRPr="008C5A6E" w:rsidRDefault="004E027A">
            <w:pPr>
              <w:pStyle w:val="TAC"/>
              <w:rPr>
                <w:rFonts w:cs="Arial"/>
                <w:sz w:val="16"/>
              </w:rPr>
            </w:pPr>
            <w:r w:rsidRPr="008C5A6E">
              <w:rPr>
                <w:rFonts w:cs="Arial"/>
                <w:sz w:val="16"/>
              </w:rPr>
              <w:t>844</w:t>
            </w:r>
          </w:p>
        </w:tc>
        <w:tc>
          <w:tcPr>
            <w:tcW w:w="579" w:type="dxa"/>
          </w:tcPr>
          <w:p w14:paraId="0B8482A6" w14:textId="77777777" w:rsidR="004E027A" w:rsidRPr="008C5A6E" w:rsidRDefault="004E027A">
            <w:pPr>
              <w:pStyle w:val="TAC"/>
              <w:rPr>
                <w:rFonts w:cs="Arial"/>
                <w:sz w:val="16"/>
              </w:rPr>
            </w:pPr>
            <w:r w:rsidRPr="008C5A6E">
              <w:rPr>
                <w:rFonts w:cs="Arial"/>
                <w:sz w:val="16"/>
              </w:rPr>
              <w:t>995</w:t>
            </w:r>
          </w:p>
        </w:tc>
        <w:tc>
          <w:tcPr>
            <w:tcW w:w="579" w:type="dxa"/>
          </w:tcPr>
          <w:p w14:paraId="7594CB61" w14:textId="77777777" w:rsidR="004E027A" w:rsidRPr="008C5A6E" w:rsidRDefault="004E027A">
            <w:pPr>
              <w:pStyle w:val="TAC"/>
              <w:rPr>
                <w:rFonts w:cs="Arial"/>
                <w:sz w:val="16"/>
              </w:rPr>
            </w:pPr>
            <w:r w:rsidRPr="008C5A6E">
              <w:rPr>
                <w:rFonts w:cs="Arial"/>
                <w:sz w:val="16"/>
              </w:rPr>
              <w:t>168</w:t>
            </w:r>
          </w:p>
        </w:tc>
        <w:tc>
          <w:tcPr>
            <w:tcW w:w="579" w:type="dxa"/>
          </w:tcPr>
          <w:p w14:paraId="684B4777" w14:textId="77777777" w:rsidR="004E027A" w:rsidRPr="008C5A6E" w:rsidRDefault="004E027A">
            <w:pPr>
              <w:pStyle w:val="TAC"/>
              <w:rPr>
                <w:rFonts w:cs="Arial"/>
                <w:sz w:val="16"/>
              </w:rPr>
            </w:pPr>
            <w:r w:rsidRPr="008C5A6E">
              <w:rPr>
                <w:rFonts w:cs="Arial"/>
                <w:sz w:val="16"/>
              </w:rPr>
              <w:t>319</w:t>
            </w:r>
          </w:p>
        </w:tc>
        <w:tc>
          <w:tcPr>
            <w:tcW w:w="579" w:type="dxa"/>
          </w:tcPr>
          <w:p w14:paraId="2B018A8E" w14:textId="77777777" w:rsidR="004E027A" w:rsidRPr="008C5A6E" w:rsidRDefault="004E027A">
            <w:pPr>
              <w:pStyle w:val="TAC"/>
              <w:rPr>
                <w:rFonts w:cs="Arial"/>
                <w:sz w:val="16"/>
              </w:rPr>
            </w:pPr>
            <w:r w:rsidRPr="008C5A6E">
              <w:rPr>
                <w:rFonts w:cs="Arial"/>
                <w:sz w:val="16"/>
              </w:rPr>
              <w:t>1206</w:t>
            </w:r>
          </w:p>
        </w:tc>
        <w:tc>
          <w:tcPr>
            <w:tcW w:w="579" w:type="dxa"/>
          </w:tcPr>
          <w:p w14:paraId="752D39C2" w14:textId="77777777" w:rsidR="004E027A" w:rsidRPr="008C5A6E" w:rsidRDefault="004E027A">
            <w:pPr>
              <w:pStyle w:val="TAC"/>
              <w:rPr>
                <w:rFonts w:cs="Arial"/>
                <w:sz w:val="16"/>
              </w:rPr>
            </w:pPr>
            <w:r w:rsidRPr="008C5A6E">
              <w:rPr>
                <w:rFonts w:cs="Arial"/>
                <w:sz w:val="16"/>
              </w:rPr>
              <w:t>112</w:t>
            </w:r>
          </w:p>
        </w:tc>
        <w:tc>
          <w:tcPr>
            <w:tcW w:w="579" w:type="dxa"/>
          </w:tcPr>
          <w:p w14:paraId="630DAEF3" w14:textId="77777777" w:rsidR="004E027A" w:rsidRPr="008C5A6E" w:rsidRDefault="004E027A">
            <w:pPr>
              <w:pStyle w:val="TAC"/>
              <w:rPr>
                <w:rFonts w:cs="Arial"/>
                <w:sz w:val="16"/>
              </w:rPr>
            </w:pPr>
            <w:r w:rsidRPr="008C5A6E">
              <w:rPr>
                <w:rFonts w:cs="Arial"/>
                <w:sz w:val="16"/>
              </w:rPr>
              <w:t>539</w:t>
            </w:r>
          </w:p>
        </w:tc>
        <w:tc>
          <w:tcPr>
            <w:tcW w:w="579" w:type="dxa"/>
          </w:tcPr>
          <w:p w14:paraId="1EFD9AA3" w14:textId="77777777" w:rsidR="004E027A" w:rsidRPr="008C5A6E" w:rsidRDefault="004E027A">
            <w:pPr>
              <w:pStyle w:val="TAC"/>
              <w:rPr>
                <w:rFonts w:cs="Arial"/>
                <w:sz w:val="16"/>
              </w:rPr>
            </w:pPr>
            <w:r w:rsidRPr="008C5A6E">
              <w:rPr>
                <w:rFonts w:cs="Arial"/>
                <w:sz w:val="16"/>
              </w:rPr>
              <w:t>687</w:t>
            </w:r>
          </w:p>
        </w:tc>
      </w:tr>
      <w:tr w:rsidR="004E027A" w14:paraId="145CF9D8" w14:textId="77777777">
        <w:tblPrEx>
          <w:tblCellMar>
            <w:top w:w="0" w:type="dxa"/>
            <w:bottom w:w="0" w:type="dxa"/>
          </w:tblCellMar>
        </w:tblPrEx>
        <w:tc>
          <w:tcPr>
            <w:tcW w:w="579" w:type="dxa"/>
          </w:tcPr>
          <w:p w14:paraId="73C318F9" w14:textId="77777777" w:rsidR="004E027A" w:rsidRPr="008C5A6E" w:rsidRDefault="004E027A">
            <w:pPr>
              <w:pStyle w:val="TAC"/>
              <w:rPr>
                <w:rFonts w:cs="Arial"/>
                <w:sz w:val="16"/>
              </w:rPr>
            </w:pPr>
            <w:r w:rsidRPr="008C5A6E">
              <w:rPr>
                <w:rFonts w:cs="Arial"/>
                <w:sz w:val="16"/>
              </w:rPr>
              <w:t>30</w:t>
            </w:r>
          </w:p>
        </w:tc>
        <w:tc>
          <w:tcPr>
            <w:tcW w:w="579" w:type="dxa"/>
          </w:tcPr>
          <w:p w14:paraId="1EA20631" w14:textId="77777777" w:rsidR="004E027A" w:rsidRPr="008C5A6E" w:rsidRDefault="004E027A">
            <w:pPr>
              <w:pStyle w:val="TAC"/>
              <w:rPr>
                <w:rFonts w:cs="Arial"/>
                <w:sz w:val="16"/>
              </w:rPr>
            </w:pPr>
            <w:r w:rsidRPr="008C5A6E">
              <w:rPr>
                <w:rFonts w:cs="Arial"/>
                <w:sz w:val="16"/>
              </w:rPr>
              <w:t>1114</w:t>
            </w:r>
          </w:p>
        </w:tc>
        <w:tc>
          <w:tcPr>
            <w:tcW w:w="579" w:type="dxa"/>
          </w:tcPr>
          <w:p w14:paraId="48D44869" w14:textId="77777777" w:rsidR="004E027A" w:rsidRPr="008C5A6E" w:rsidRDefault="004E027A">
            <w:pPr>
              <w:pStyle w:val="TAC"/>
              <w:rPr>
                <w:rFonts w:cs="Arial"/>
                <w:sz w:val="16"/>
              </w:rPr>
            </w:pPr>
            <w:r w:rsidRPr="008C5A6E">
              <w:rPr>
                <w:rFonts w:cs="Arial"/>
                <w:sz w:val="16"/>
              </w:rPr>
              <w:t>14</w:t>
            </w:r>
          </w:p>
        </w:tc>
        <w:tc>
          <w:tcPr>
            <w:tcW w:w="579" w:type="dxa"/>
          </w:tcPr>
          <w:p w14:paraId="12EAD058" w14:textId="77777777" w:rsidR="004E027A" w:rsidRPr="008C5A6E" w:rsidRDefault="004E027A">
            <w:pPr>
              <w:pStyle w:val="TAC"/>
              <w:rPr>
                <w:rFonts w:cs="Arial"/>
                <w:sz w:val="16"/>
              </w:rPr>
            </w:pPr>
            <w:r w:rsidRPr="008C5A6E">
              <w:rPr>
                <w:rFonts w:cs="Arial"/>
                <w:sz w:val="16"/>
              </w:rPr>
              <w:t>901</w:t>
            </w:r>
          </w:p>
        </w:tc>
        <w:tc>
          <w:tcPr>
            <w:tcW w:w="579" w:type="dxa"/>
          </w:tcPr>
          <w:p w14:paraId="55477E88" w14:textId="77777777" w:rsidR="004E027A" w:rsidRPr="008C5A6E" w:rsidRDefault="004E027A">
            <w:pPr>
              <w:pStyle w:val="TAC"/>
              <w:rPr>
                <w:rFonts w:cs="Arial"/>
                <w:sz w:val="16"/>
              </w:rPr>
            </w:pPr>
            <w:r w:rsidRPr="008C5A6E">
              <w:rPr>
                <w:rFonts w:cs="Arial"/>
                <w:sz w:val="16"/>
              </w:rPr>
              <w:t>1052</w:t>
            </w:r>
          </w:p>
        </w:tc>
        <w:tc>
          <w:tcPr>
            <w:tcW w:w="579" w:type="dxa"/>
          </w:tcPr>
          <w:p w14:paraId="32CE1AF2" w14:textId="77777777" w:rsidR="004E027A" w:rsidRPr="008C5A6E" w:rsidRDefault="004E027A">
            <w:pPr>
              <w:pStyle w:val="TAC"/>
              <w:rPr>
                <w:rFonts w:cs="Arial"/>
                <w:sz w:val="16"/>
              </w:rPr>
            </w:pPr>
            <w:r w:rsidRPr="008C5A6E">
              <w:rPr>
                <w:rFonts w:cs="Arial"/>
                <w:sz w:val="16"/>
              </w:rPr>
              <w:t>231</w:t>
            </w:r>
          </w:p>
        </w:tc>
        <w:tc>
          <w:tcPr>
            <w:tcW w:w="579" w:type="dxa"/>
          </w:tcPr>
          <w:p w14:paraId="27EC9334" w14:textId="77777777" w:rsidR="004E027A" w:rsidRPr="008C5A6E" w:rsidRDefault="004E027A">
            <w:pPr>
              <w:pStyle w:val="TAC"/>
              <w:rPr>
                <w:rFonts w:cs="Arial"/>
                <w:sz w:val="16"/>
              </w:rPr>
            </w:pPr>
            <w:r w:rsidRPr="008C5A6E">
              <w:rPr>
                <w:rFonts w:cs="Arial"/>
                <w:sz w:val="16"/>
              </w:rPr>
              <w:t>382</w:t>
            </w:r>
          </w:p>
        </w:tc>
        <w:tc>
          <w:tcPr>
            <w:tcW w:w="579" w:type="dxa"/>
          </w:tcPr>
          <w:p w14:paraId="39D7EAD6" w14:textId="77777777" w:rsidR="004E027A" w:rsidRPr="008C5A6E" w:rsidRDefault="004E027A">
            <w:pPr>
              <w:pStyle w:val="TAC"/>
              <w:rPr>
                <w:rFonts w:cs="Arial"/>
                <w:sz w:val="16"/>
              </w:rPr>
            </w:pPr>
            <w:r w:rsidRPr="008C5A6E">
              <w:rPr>
                <w:rFonts w:cs="Arial"/>
                <w:sz w:val="16"/>
              </w:rPr>
              <w:t>809</w:t>
            </w:r>
          </w:p>
        </w:tc>
        <w:tc>
          <w:tcPr>
            <w:tcW w:w="579" w:type="dxa"/>
          </w:tcPr>
          <w:p w14:paraId="2B58EF62" w14:textId="77777777" w:rsidR="004E027A" w:rsidRPr="008C5A6E" w:rsidRDefault="004E027A">
            <w:pPr>
              <w:pStyle w:val="TAC"/>
              <w:rPr>
                <w:rFonts w:cs="Arial"/>
                <w:sz w:val="16"/>
              </w:rPr>
            </w:pPr>
            <w:r w:rsidRPr="008C5A6E">
              <w:rPr>
                <w:rFonts w:cs="Arial"/>
                <w:sz w:val="16"/>
              </w:rPr>
              <w:t>957</w:t>
            </w:r>
          </w:p>
        </w:tc>
        <w:tc>
          <w:tcPr>
            <w:tcW w:w="579" w:type="dxa"/>
          </w:tcPr>
          <w:p w14:paraId="0DE43BB3" w14:textId="77777777" w:rsidR="004E027A" w:rsidRPr="008C5A6E" w:rsidRDefault="004E027A">
            <w:pPr>
              <w:pStyle w:val="TAC"/>
              <w:rPr>
                <w:rFonts w:cs="Arial"/>
                <w:sz w:val="16"/>
              </w:rPr>
            </w:pPr>
            <w:r w:rsidRPr="008C5A6E">
              <w:rPr>
                <w:rFonts w:cs="Arial"/>
                <w:sz w:val="16"/>
              </w:rPr>
              <w:t>596</w:t>
            </w:r>
          </w:p>
        </w:tc>
        <w:tc>
          <w:tcPr>
            <w:tcW w:w="579" w:type="dxa"/>
          </w:tcPr>
          <w:p w14:paraId="07D3053E" w14:textId="77777777" w:rsidR="004E027A" w:rsidRPr="008C5A6E" w:rsidRDefault="004E027A">
            <w:pPr>
              <w:pStyle w:val="TAC"/>
              <w:rPr>
                <w:rFonts w:cs="Arial"/>
                <w:sz w:val="16"/>
              </w:rPr>
            </w:pPr>
            <w:r w:rsidRPr="008C5A6E">
              <w:rPr>
                <w:rFonts w:cs="Arial"/>
                <w:sz w:val="16"/>
              </w:rPr>
              <w:t>744</w:t>
            </w:r>
          </w:p>
        </w:tc>
        <w:tc>
          <w:tcPr>
            <w:tcW w:w="579" w:type="dxa"/>
          </w:tcPr>
          <w:p w14:paraId="457CCC60" w14:textId="77777777" w:rsidR="004E027A" w:rsidRPr="008C5A6E" w:rsidRDefault="004E027A">
            <w:pPr>
              <w:pStyle w:val="TAC"/>
              <w:rPr>
                <w:rFonts w:cs="Arial"/>
                <w:sz w:val="16"/>
              </w:rPr>
            </w:pPr>
            <w:r w:rsidRPr="008C5A6E">
              <w:rPr>
                <w:rFonts w:cs="Arial"/>
                <w:sz w:val="16"/>
              </w:rPr>
              <w:t>1171</w:t>
            </w:r>
          </w:p>
        </w:tc>
        <w:tc>
          <w:tcPr>
            <w:tcW w:w="579" w:type="dxa"/>
          </w:tcPr>
          <w:p w14:paraId="5FB96932" w14:textId="77777777" w:rsidR="004E027A" w:rsidRPr="008C5A6E" w:rsidRDefault="004E027A">
            <w:pPr>
              <w:pStyle w:val="TAC"/>
              <w:rPr>
                <w:rFonts w:cs="Arial"/>
                <w:sz w:val="16"/>
              </w:rPr>
            </w:pPr>
            <w:r w:rsidRPr="008C5A6E">
              <w:rPr>
                <w:rFonts w:cs="Arial"/>
                <w:sz w:val="16"/>
              </w:rPr>
              <w:t>77</w:t>
            </w:r>
          </w:p>
        </w:tc>
        <w:tc>
          <w:tcPr>
            <w:tcW w:w="579" w:type="dxa"/>
          </w:tcPr>
          <w:p w14:paraId="670599B3" w14:textId="77777777" w:rsidR="004E027A" w:rsidRPr="008C5A6E" w:rsidRDefault="004E027A">
            <w:pPr>
              <w:pStyle w:val="TAC"/>
              <w:rPr>
                <w:rFonts w:cs="Arial"/>
                <w:sz w:val="16"/>
              </w:rPr>
            </w:pPr>
            <w:r w:rsidRPr="008C5A6E">
              <w:rPr>
                <w:rFonts w:cs="Arial"/>
                <w:sz w:val="16"/>
              </w:rPr>
              <w:t>501</w:t>
            </w:r>
          </w:p>
        </w:tc>
        <w:tc>
          <w:tcPr>
            <w:tcW w:w="579" w:type="dxa"/>
          </w:tcPr>
          <w:p w14:paraId="5CE64F80" w14:textId="77777777" w:rsidR="004E027A" w:rsidRPr="008C5A6E" w:rsidRDefault="004E027A">
            <w:pPr>
              <w:pStyle w:val="TAC"/>
              <w:rPr>
                <w:rFonts w:cs="Arial"/>
                <w:sz w:val="16"/>
              </w:rPr>
            </w:pPr>
            <w:r w:rsidRPr="008C5A6E">
              <w:rPr>
                <w:rFonts w:cs="Arial"/>
                <w:sz w:val="16"/>
              </w:rPr>
              <w:t>652</w:t>
            </w:r>
          </w:p>
        </w:tc>
        <w:tc>
          <w:tcPr>
            <w:tcW w:w="579" w:type="dxa"/>
          </w:tcPr>
          <w:p w14:paraId="0A84DBC9" w14:textId="77777777" w:rsidR="004E027A" w:rsidRPr="008C5A6E" w:rsidRDefault="004E027A">
            <w:pPr>
              <w:pStyle w:val="TAC"/>
              <w:rPr>
                <w:rFonts w:cs="Arial"/>
                <w:sz w:val="16"/>
              </w:rPr>
            </w:pPr>
            <w:r w:rsidRPr="008C5A6E">
              <w:rPr>
                <w:rFonts w:cs="Arial"/>
                <w:sz w:val="16"/>
              </w:rPr>
              <w:t>288</w:t>
            </w:r>
          </w:p>
        </w:tc>
        <w:tc>
          <w:tcPr>
            <w:tcW w:w="579" w:type="dxa"/>
          </w:tcPr>
          <w:p w14:paraId="25F07248" w14:textId="77777777" w:rsidR="004E027A" w:rsidRPr="008C5A6E" w:rsidRDefault="004E027A">
            <w:pPr>
              <w:pStyle w:val="TAC"/>
              <w:rPr>
                <w:rFonts w:cs="Arial"/>
                <w:sz w:val="16"/>
              </w:rPr>
            </w:pPr>
            <w:r w:rsidRPr="008C5A6E">
              <w:rPr>
                <w:rFonts w:cs="Arial"/>
                <w:sz w:val="16"/>
              </w:rPr>
              <w:t>439</w:t>
            </w:r>
          </w:p>
        </w:tc>
      </w:tr>
      <w:tr w:rsidR="004E027A" w14:paraId="3855D74E" w14:textId="77777777">
        <w:tblPrEx>
          <w:tblCellMar>
            <w:top w:w="0" w:type="dxa"/>
            <w:bottom w:w="0" w:type="dxa"/>
          </w:tblCellMar>
        </w:tblPrEx>
        <w:tc>
          <w:tcPr>
            <w:tcW w:w="579" w:type="dxa"/>
          </w:tcPr>
          <w:p w14:paraId="4DE98419" w14:textId="77777777" w:rsidR="004E027A" w:rsidRPr="008C5A6E" w:rsidRDefault="004E027A">
            <w:pPr>
              <w:pStyle w:val="TAC"/>
              <w:rPr>
                <w:rFonts w:cs="Arial"/>
                <w:sz w:val="16"/>
              </w:rPr>
            </w:pPr>
            <w:r w:rsidRPr="008C5A6E">
              <w:rPr>
                <w:rFonts w:cs="Arial"/>
                <w:sz w:val="16"/>
              </w:rPr>
              <w:t>31</w:t>
            </w:r>
          </w:p>
        </w:tc>
        <w:tc>
          <w:tcPr>
            <w:tcW w:w="579" w:type="dxa"/>
          </w:tcPr>
          <w:p w14:paraId="127D8881" w14:textId="77777777" w:rsidR="004E027A" w:rsidRPr="008C5A6E" w:rsidRDefault="004E027A">
            <w:pPr>
              <w:pStyle w:val="TAC"/>
              <w:rPr>
                <w:rFonts w:cs="Arial"/>
                <w:sz w:val="16"/>
              </w:rPr>
            </w:pPr>
            <w:r w:rsidRPr="008C5A6E">
              <w:rPr>
                <w:rFonts w:cs="Arial"/>
                <w:sz w:val="16"/>
              </w:rPr>
              <w:t>866</w:t>
            </w:r>
          </w:p>
        </w:tc>
        <w:tc>
          <w:tcPr>
            <w:tcW w:w="579" w:type="dxa"/>
          </w:tcPr>
          <w:p w14:paraId="74EA7309" w14:textId="77777777" w:rsidR="004E027A" w:rsidRPr="008C5A6E" w:rsidRDefault="004E027A">
            <w:pPr>
              <w:pStyle w:val="TAC"/>
              <w:rPr>
                <w:rFonts w:cs="Arial"/>
                <w:sz w:val="16"/>
              </w:rPr>
            </w:pPr>
            <w:r w:rsidRPr="008C5A6E">
              <w:rPr>
                <w:rFonts w:cs="Arial"/>
                <w:sz w:val="16"/>
              </w:rPr>
              <w:t>1014</w:t>
            </w:r>
          </w:p>
        </w:tc>
        <w:tc>
          <w:tcPr>
            <w:tcW w:w="579" w:type="dxa"/>
          </w:tcPr>
          <w:p w14:paraId="614C069F" w14:textId="77777777" w:rsidR="004E027A" w:rsidRPr="008C5A6E" w:rsidRDefault="004E027A">
            <w:pPr>
              <w:pStyle w:val="TAC"/>
              <w:rPr>
                <w:rFonts w:cs="Arial"/>
                <w:sz w:val="16"/>
              </w:rPr>
            </w:pPr>
            <w:r w:rsidRPr="008C5A6E">
              <w:rPr>
                <w:rFonts w:cs="Arial"/>
                <w:sz w:val="16"/>
              </w:rPr>
              <w:t>196</w:t>
            </w:r>
          </w:p>
        </w:tc>
        <w:tc>
          <w:tcPr>
            <w:tcW w:w="579" w:type="dxa"/>
          </w:tcPr>
          <w:p w14:paraId="3CA6E066" w14:textId="77777777" w:rsidR="004E027A" w:rsidRPr="008C5A6E" w:rsidRDefault="004E027A">
            <w:pPr>
              <w:pStyle w:val="TAC"/>
              <w:rPr>
                <w:rFonts w:cs="Arial"/>
                <w:sz w:val="16"/>
              </w:rPr>
            </w:pPr>
            <w:r w:rsidRPr="008C5A6E">
              <w:rPr>
                <w:rFonts w:cs="Arial"/>
                <w:sz w:val="16"/>
              </w:rPr>
              <w:t>347</w:t>
            </w:r>
          </w:p>
        </w:tc>
        <w:tc>
          <w:tcPr>
            <w:tcW w:w="579" w:type="dxa"/>
          </w:tcPr>
          <w:p w14:paraId="68FB6C57" w14:textId="77777777" w:rsidR="004E027A" w:rsidRPr="008C5A6E" w:rsidRDefault="004E027A">
            <w:pPr>
              <w:pStyle w:val="TAC"/>
              <w:rPr>
                <w:rFonts w:cs="Arial"/>
                <w:sz w:val="16"/>
              </w:rPr>
            </w:pPr>
            <w:r w:rsidRPr="008C5A6E">
              <w:rPr>
                <w:rFonts w:cs="Arial"/>
                <w:sz w:val="16"/>
              </w:rPr>
              <w:t>1234</w:t>
            </w:r>
          </w:p>
        </w:tc>
        <w:tc>
          <w:tcPr>
            <w:tcW w:w="579" w:type="dxa"/>
          </w:tcPr>
          <w:p w14:paraId="107823CB" w14:textId="77777777" w:rsidR="004E027A" w:rsidRPr="008C5A6E" w:rsidRDefault="004E027A">
            <w:pPr>
              <w:pStyle w:val="TAC"/>
              <w:rPr>
                <w:rFonts w:cs="Arial"/>
                <w:sz w:val="16"/>
              </w:rPr>
            </w:pPr>
            <w:r w:rsidRPr="008C5A6E">
              <w:rPr>
                <w:rFonts w:cs="Arial"/>
                <w:sz w:val="16"/>
              </w:rPr>
              <w:t>134</w:t>
            </w:r>
          </w:p>
        </w:tc>
        <w:tc>
          <w:tcPr>
            <w:tcW w:w="579" w:type="dxa"/>
          </w:tcPr>
          <w:p w14:paraId="6C01E295" w14:textId="77777777" w:rsidR="004E027A" w:rsidRPr="008C5A6E" w:rsidRDefault="004E027A">
            <w:pPr>
              <w:pStyle w:val="TAC"/>
              <w:rPr>
                <w:rFonts w:cs="Arial"/>
                <w:sz w:val="16"/>
              </w:rPr>
            </w:pPr>
            <w:r w:rsidRPr="008C5A6E">
              <w:rPr>
                <w:rFonts w:cs="Arial"/>
                <w:sz w:val="16"/>
              </w:rPr>
              <w:t>558</w:t>
            </w:r>
          </w:p>
        </w:tc>
        <w:tc>
          <w:tcPr>
            <w:tcW w:w="579" w:type="dxa"/>
          </w:tcPr>
          <w:p w14:paraId="1F5E650B" w14:textId="77777777" w:rsidR="004E027A" w:rsidRPr="008C5A6E" w:rsidRDefault="004E027A">
            <w:pPr>
              <w:pStyle w:val="TAC"/>
              <w:rPr>
                <w:rFonts w:cs="Arial"/>
                <w:sz w:val="16"/>
              </w:rPr>
            </w:pPr>
            <w:r w:rsidRPr="008C5A6E">
              <w:rPr>
                <w:rFonts w:cs="Arial"/>
                <w:sz w:val="16"/>
              </w:rPr>
              <w:t>709</w:t>
            </w:r>
          </w:p>
        </w:tc>
        <w:tc>
          <w:tcPr>
            <w:tcW w:w="579" w:type="dxa"/>
          </w:tcPr>
          <w:p w14:paraId="035714AB" w14:textId="77777777" w:rsidR="004E027A" w:rsidRPr="008C5A6E" w:rsidRDefault="004E027A">
            <w:pPr>
              <w:pStyle w:val="TAC"/>
              <w:rPr>
                <w:rFonts w:cs="Arial"/>
                <w:sz w:val="16"/>
              </w:rPr>
            </w:pPr>
            <w:r w:rsidRPr="008C5A6E">
              <w:rPr>
                <w:rFonts w:cs="Arial"/>
                <w:sz w:val="16"/>
              </w:rPr>
              <w:t>1136</w:t>
            </w:r>
          </w:p>
        </w:tc>
        <w:tc>
          <w:tcPr>
            <w:tcW w:w="579" w:type="dxa"/>
          </w:tcPr>
          <w:p w14:paraId="3EC0840A" w14:textId="77777777" w:rsidR="004E027A" w:rsidRPr="008C5A6E" w:rsidRDefault="004E027A">
            <w:pPr>
              <w:pStyle w:val="TAC"/>
              <w:rPr>
                <w:rFonts w:cs="Arial"/>
                <w:sz w:val="16"/>
              </w:rPr>
            </w:pPr>
            <w:r w:rsidRPr="008C5A6E">
              <w:rPr>
                <w:rFonts w:cs="Arial"/>
                <w:sz w:val="16"/>
              </w:rPr>
              <w:t>39</w:t>
            </w:r>
          </w:p>
        </w:tc>
        <w:tc>
          <w:tcPr>
            <w:tcW w:w="579" w:type="dxa"/>
          </w:tcPr>
          <w:p w14:paraId="7A965C01" w14:textId="77777777" w:rsidR="004E027A" w:rsidRPr="008C5A6E" w:rsidRDefault="004E027A">
            <w:pPr>
              <w:pStyle w:val="TAC"/>
              <w:rPr>
                <w:rFonts w:cs="Arial"/>
                <w:sz w:val="16"/>
              </w:rPr>
            </w:pPr>
            <w:r w:rsidRPr="008C5A6E">
              <w:rPr>
                <w:rFonts w:cs="Arial"/>
                <w:sz w:val="16"/>
              </w:rPr>
              <w:t>929</w:t>
            </w:r>
          </w:p>
        </w:tc>
        <w:tc>
          <w:tcPr>
            <w:tcW w:w="579" w:type="dxa"/>
          </w:tcPr>
          <w:p w14:paraId="75549389" w14:textId="77777777" w:rsidR="004E027A" w:rsidRPr="008C5A6E" w:rsidRDefault="004E027A">
            <w:pPr>
              <w:pStyle w:val="TAC"/>
              <w:rPr>
                <w:rFonts w:cs="Arial"/>
                <w:sz w:val="16"/>
              </w:rPr>
            </w:pPr>
            <w:r w:rsidRPr="008C5A6E">
              <w:rPr>
                <w:rFonts w:cs="Arial"/>
                <w:sz w:val="16"/>
              </w:rPr>
              <w:t>1077</w:t>
            </w:r>
          </w:p>
        </w:tc>
        <w:tc>
          <w:tcPr>
            <w:tcW w:w="579" w:type="dxa"/>
          </w:tcPr>
          <w:p w14:paraId="48ACF4AB" w14:textId="77777777" w:rsidR="004E027A" w:rsidRPr="008C5A6E" w:rsidRDefault="004E027A">
            <w:pPr>
              <w:pStyle w:val="TAC"/>
              <w:rPr>
                <w:rFonts w:cs="Arial"/>
                <w:sz w:val="16"/>
              </w:rPr>
            </w:pPr>
            <w:r w:rsidRPr="008C5A6E">
              <w:rPr>
                <w:rFonts w:cs="Arial"/>
                <w:sz w:val="16"/>
              </w:rPr>
              <w:t>253</w:t>
            </w:r>
          </w:p>
        </w:tc>
        <w:tc>
          <w:tcPr>
            <w:tcW w:w="579" w:type="dxa"/>
          </w:tcPr>
          <w:p w14:paraId="2E330E60" w14:textId="77777777" w:rsidR="004E027A" w:rsidRPr="008C5A6E" w:rsidRDefault="004E027A">
            <w:pPr>
              <w:pStyle w:val="TAC"/>
              <w:rPr>
                <w:rFonts w:cs="Arial"/>
                <w:sz w:val="16"/>
              </w:rPr>
            </w:pPr>
            <w:r w:rsidRPr="008C5A6E">
              <w:rPr>
                <w:rFonts w:cs="Arial"/>
                <w:sz w:val="16"/>
              </w:rPr>
              <w:t>404</w:t>
            </w:r>
          </w:p>
        </w:tc>
        <w:tc>
          <w:tcPr>
            <w:tcW w:w="579" w:type="dxa"/>
          </w:tcPr>
          <w:p w14:paraId="77BB52F0" w14:textId="77777777" w:rsidR="004E027A" w:rsidRPr="008C5A6E" w:rsidRDefault="004E027A">
            <w:pPr>
              <w:pStyle w:val="TAC"/>
              <w:rPr>
                <w:rFonts w:cs="Arial"/>
                <w:sz w:val="16"/>
              </w:rPr>
            </w:pPr>
            <w:r w:rsidRPr="008C5A6E">
              <w:rPr>
                <w:rFonts w:cs="Arial"/>
                <w:sz w:val="16"/>
              </w:rPr>
              <w:t>828</w:t>
            </w:r>
          </w:p>
        </w:tc>
        <w:tc>
          <w:tcPr>
            <w:tcW w:w="579" w:type="dxa"/>
          </w:tcPr>
          <w:p w14:paraId="6869A7C3" w14:textId="77777777" w:rsidR="004E027A" w:rsidRPr="008C5A6E" w:rsidRDefault="004E027A">
            <w:pPr>
              <w:pStyle w:val="TAC"/>
              <w:rPr>
                <w:rFonts w:cs="Arial"/>
                <w:sz w:val="16"/>
              </w:rPr>
            </w:pPr>
            <w:r w:rsidRPr="008C5A6E">
              <w:rPr>
                <w:rFonts w:cs="Arial"/>
                <w:sz w:val="16"/>
              </w:rPr>
              <w:t>979</w:t>
            </w:r>
          </w:p>
        </w:tc>
      </w:tr>
      <w:tr w:rsidR="004E027A" w14:paraId="36ECAFE5" w14:textId="77777777">
        <w:tblPrEx>
          <w:tblCellMar>
            <w:top w:w="0" w:type="dxa"/>
            <w:bottom w:w="0" w:type="dxa"/>
          </w:tblCellMar>
        </w:tblPrEx>
        <w:tc>
          <w:tcPr>
            <w:tcW w:w="579" w:type="dxa"/>
          </w:tcPr>
          <w:p w14:paraId="5031A1A7" w14:textId="77777777" w:rsidR="004E027A" w:rsidRPr="008C5A6E" w:rsidRDefault="004E027A">
            <w:pPr>
              <w:pStyle w:val="TAC"/>
              <w:rPr>
                <w:rFonts w:cs="Arial"/>
                <w:sz w:val="16"/>
              </w:rPr>
            </w:pPr>
            <w:r w:rsidRPr="008C5A6E">
              <w:rPr>
                <w:rFonts w:cs="Arial"/>
                <w:sz w:val="16"/>
              </w:rPr>
              <w:t>32</w:t>
            </w:r>
          </w:p>
        </w:tc>
        <w:tc>
          <w:tcPr>
            <w:tcW w:w="579" w:type="dxa"/>
          </w:tcPr>
          <w:p w14:paraId="1B13671A" w14:textId="77777777" w:rsidR="004E027A" w:rsidRPr="008C5A6E" w:rsidRDefault="004E027A">
            <w:pPr>
              <w:pStyle w:val="TAC"/>
              <w:rPr>
                <w:rFonts w:cs="Arial"/>
                <w:sz w:val="16"/>
              </w:rPr>
            </w:pPr>
            <w:r w:rsidRPr="008C5A6E">
              <w:rPr>
                <w:rFonts w:cs="Arial"/>
                <w:sz w:val="16"/>
              </w:rPr>
              <w:t>161</w:t>
            </w:r>
          </w:p>
        </w:tc>
        <w:tc>
          <w:tcPr>
            <w:tcW w:w="579" w:type="dxa"/>
          </w:tcPr>
          <w:p w14:paraId="52670558" w14:textId="77777777" w:rsidR="004E027A" w:rsidRPr="008C5A6E" w:rsidRDefault="004E027A">
            <w:pPr>
              <w:pStyle w:val="TAC"/>
              <w:rPr>
                <w:rFonts w:cs="Arial"/>
                <w:sz w:val="16"/>
              </w:rPr>
            </w:pPr>
            <w:r w:rsidRPr="008C5A6E">
              <w:rPr>
                <w:rFonts w:cs="Arial"/>
                <w:sz w:val="16"/>
              </w:rPr>
              <w:t>621</w:t>
            </w:r>
          </w:p>
        </w:tc>
        <w:tc>
          <w:tcPr>
            <w:tcW w:w="579" w:type="dxa"/>
          </w:tcPr>
          <w:p w14:paraId="5544E3F3" w14:textId="77777777" w:rsidR="004E027A" w:rsidRPr="008C5A6E" w:rsidRDefault="004E027A">
            <w:pPr>
              <w:pStyle w:val="TAC"/>
              <w:rPr>
                <w:rFonts w:cs="Arial"/>
                <w:sz w:val="16"/>
              </w:rPr>
            </w:pPr>
            <w:r w:rsidRPr="008C5A6E">
              <w:rPr>
                <w:rFonts w:cs="Arial"/>
                <w:sz w:val="16"/>
              </w:rPr>
              <w:t>772</w:t>
            </w:r>
          </w:p>
        </w:tc>
        <w:tc>
          <w:tcPr>
            <w:tcW w:w="579" w:type="dxa"/>
          </w:tcPr>
          <w:p w14:paraId="4EE9B918" w14:textId="77777777" w:rsidR="004E027A" w:rsidRPr="008C5A6E" w:rsidRDefault="004E027A">
            <w:pPr>
              <w:pStyle w:val="TAC"/>
              <w:rPr>
                <w:rFonts w:cs="Arial"/>
                <w:sz w:val="16"/>
              </w:rPr>
            </w:pPr>
            <w:r w:rsidRPr="008C5A6E">
              <w:rPr>
                <w:rFonts w:cs="Arial"/>
                <w:sz w:val="16"/>
              </w:rPr>
              <w:t>1199</w:t>
            </w:r>
          </w:p>
        </w:tc>
        <w:tc>
          <w:tcPr>
            <w:tcW w:w="579" w:type="dxa"/>
          </w:tcPr>
          <w:p w14:paraId="776EA30F" w14:textId="77777777" w:rsidR="004E027A" w:rsidRPr="008C5A6E" w:rsidRDefault="004E027A">
            <w:pPr>
              <w:pStyle w:val="TAC"/>
              <w:rPr>
                <w:rFonts w:cs="Arial"/>
                <w:sz w:val="16"/>
              </w:rPr>
            </w:pPr>
            <w:r w:rsidRPr="008C5A6E">
              <w:rPr>
                <w:rFonts w:cs="Arial"/>
                <w:sz w:val="16"/>
              </w:rPr>
              <w:t>96</w:t>
            </w:r>
          </w:p>
        </w:tc>
        <w:tc>
          <w:tcPr>
            <w:tcW w:w="579" w:type="dxa"/>
          </w:tcPr>
          <w:p w14:paraId="6A727261" w14:textId="77777777" w:rsidR="004E027A" w:rsidRPr="008C5A6E" w:rsidRDefault="004E027A">
            <w:pPr>
              <w:pStyle w:val="TAC"/>
              <w:rPr>
                <w:rFonts w:cs="Arial"/>
                <w:sz w:val="16"/>
              </w:rPr>
            </w:pPr>
            <w:r w:rsidRPr="008C5A6E">
              <w:rPr>
                <w:rFonts w:cs="Arial"/>
                <w:sz w:val="16"/>
              </w:rPr>
              <w:t>523</w:t>
            </w:r>
          </w:p>
        </w:tc>
        <w:tc>
          <w:tcPr>
            <w:tcW w:w="579" w:type="dxa"/>
          </w:tcPr>
          <w:p w14:paraId="439ADDDD" w14:textId="77777777" w:rsidR="004E027A" w:rsidRPr="008C5A6E" w:rsidRDefault="004E027A">
            <w:pPr>
              <w:pStyle w:val="TAC"/>
              <w:rPr>
                <w:rFonts w:cs="Arial"/>
                <w:sz w:val="16"/>
              </w:rPr>
            </w:pPr>
            <w:r w:rsidRPr="008C5A6E">
              <w:rPr>
                <w:rFonts w:cs="Arial"/>
                <w:sz w:val="16"/>
              </w:rPr>
              <w:t>674</w:t>
            </w:r>
          </w:p>
        </w:tc>
        <w:tc>
          <w:tcPr>
            <w:tcW w:w="579" w:type="dxa"/>
          </w:tcPr>
          <w:p w14:paraId="273E2CF8" w14:textId="77777777" w:rsidR="004E027A" w:rsidRPr="008C5A6E" w:rsidRDefault="004E027A">
            <w:pPr>
              <w:pStyle w:val="TAC"/>
              <w:rPr>
                <w:rFonts w:cs="Arial"/>
                <w:sz w:val="16"/>
              </w:rPr>
            </w:pPr>
            <w:r w:rsidRPr="008C5A6E">
              <w:rPr>
                <w:rFonts w:cs="Arial"/>
                <w:sz w:val="16"/>
              </w:rPr>
              <w:t>1098</w:t>
            </w:r>
          </w:p>
        </w:tc>
        <w:tc>
          <w:tcPr>
            <w:tcW w:w="579" w:type="dxa"/>
          </w:tcPr>
          <w:p w14:paraId="174FFD17" w14:textId="77777777" w:rsidR="004E027A" w:rsidRPr="008C5A6E" w:rsidRDefault="004E027A">
            <w:pPr>
              <w:pStyle w:val="TAC"/>
              <w:rPr>
                <w:rFonts w:cs="Arial"/>
                <w:sz w:val="16"/>
              </w:rPr>
            </w:pPr>
            <w:r w:rsidRPr="008C5A6E">
              <w:rPr>
                <w:rFonts w:cs="Arial"/>
                <w:sz w:val="16"/>
              </w:rPr>
              <w:t>4</w:t>
            </w:r>
          </w:p>
        </w:tc>
        <w:tc>
          <w:tcPr>
            <w:tcW w:w="579" w:type="dxa"/>
          </w:tcPr>
          <w:p w14:paraId="72AD0A68" w14:textId="77777777" w:rsidR="004E027A" w:rsidRPr="008C5A6E" w:rsidRDefault="004E027A">
            <w:pPr>
              <w:pStyle w:val="TAC"/>
              <w:rPr>
                <w:rFonts w:cs="Arial"/>
                <w:sz w:val="16"/>
              </w:rPr>
            </w:pPr>
            <w:r w:rsidRPr="008C5A6E">
              <w:rPr>
                <w:rFonts w:cs="Arial"/>
                <w:sz w:val="16"/>
              </w:rPr>
              <w:t>467</w:t>
            </w:r>
          </w:p>
        </w:tc>
        <w:tc>
          <w:tcPr>
            <w:tcW w:w="579" w:type="dxa"/>
          </w:tcPr>
          <w:p w14:paraId="73753AAE" w14:textId="77777777" w:rsidR="004E027A" w:rsidRPr="008C5A6E" w:rsidRDefault="004E027A">
            <w:pPr>
              <w:pStyle w:val="TAC"/>
              <w:rPr>
                <w:rFonts w:cs="Arial"/>
                <w:sz w:val="16"/>
              </w:rPr>
            </w:pPr>
            <w:r w:rsidRPr="008C5A6E">
              <w:rPr>
                <w:rFonts w:cs="Arial"/>
                <w:sz w:val="16"/>
              </w:rPr>
              <w:t>891</w:t>
            </w:r>
          </w:p>
        </w:tc>
        <w:tc>
          <w:tcPr>
            <w:tcW w:w="579" w:type="dxa"/>
          </w:tcPr>
          <w:p w14:paraId="73590BA3" w14:textId="77777777" w:rsidR="004E027A" w:rsidRPr="008C5A6E" w:rsidRDefault="004E027A">
            <w:pPr>
              <w:pStyle w:val="TAC"/>
              <w:rPr>
                <w:rFonts w:cs="Arial"/>
                <w:sz w:val="16"/>
              </w:rPr>
            </w:pPr>
            <w:r w:rsidRPr="008C5A6E">
              <w:rPr>
                <w:rFonts w:cs="Arial"/>
                <w:sz w:val="16"/>
              </w:rPr>
              <w:t>1042</w:t>
            </w:r>
          </w:p>
        </w:tc>
        <w:tc>
          <w:tcPr>
            <w:tcW w:w="579" w:type="dxa"/>
          </w:tcPr>
          <w:p w14:paraId="3A2051BE" w14:textId="77777777" w:rsidR="004E027A" w:rsidRPr="008C5A6E" w:rsidRDefault="004E027A">
            <w:pPr>
              <w:pStyle w:val="TAC"/>
              <w:rPr>
                <w:rFonts w:cs="Arial"/>
                <w:sz w:val="16"/>
              </w:rPr>
            </w:pPr>
            <w:r w:rsidRPr="008C5A6E">
              <w:rPr>
                <w:rFonts w:cs="Arial"/>
                <w:sz w:val="16"/>
              </w:rPr>
              <w:t>218</w:t>
            </w:r>
          </w:p>
        </w:tc>
        <w:tc>
          <w:tcPr>
            <w:tcW w:w="579" w:type="dxa"/>
          </w:tcPr>
          <w:p w14:paraId="04ECC4A9" w14:textId="77777777" w:rsidR="004E027A" w:rsidRPr="008C5A6E" w:rsidRDefault="004E027A">
            <w:pPr>
              <w:pStyle w:val="TAC"/>
              <w:rPr>
                <w:rFonts w:cs="Arial"/>
                <w:sz w:val="16"/>
              </w:rPr>
            </w:pPr>
            <w:r w:rsidRPr="008C5A6E">
              <w:rPr>
                <w:rFonts w:cs="Arial"/>
                <w:sz w:val="16"/>
              </w:rPr>
              <w:t>366</w:t>
            </w:r>
          </w:p>
        </w:tc>
        <w:tc>
          <w:tcPr>
            <w:tcW w:w="579" w:type="dxa"/>
          </w:tcPr>
          <w:p w14:paraId="0A414AAF" w14:textId="77777777" w:rsidR="004E027A" w:rsidRPr="008C5A6E" w:rsidRDefault="004E027A">
            <w:pPr>
              <w:pStyle w:val="TAC"/>
              <w:rPr>
                <w:rFonts w:cs="Arial"/>
                <w:sz w:val="16"/>
              </w:rPr>
            </w:pPr>
            <w:r w:rsidRPr="008C5A6E">
              <w:rPr>
                <w:rFonts w:cs="Arial"/>
                <w:sz w:val="16"/>
              </w:rPr>
              <w:t>793</w:t>
            </w:r>
          </w:p>
        </w:tc>
        <w:tc>
          <w:tcPr>
            <w:tcW w:w="579" w:type="dxa"/>
          </w:tcPr>
          <w:p w14:paraId="05DAD366" w14:textId="77777777" w:rsidR="004E027A" w:rsidRPr="008C5A6E" w:rsidRDefault="004E027A">
            <w:pPr>
              <w:pStyle w:val="TAC"/>
              <w:rPr>
                <w:rFonts w:cs="Arial"/>
                <w:sz w:val="16"/>
              </w:rPr>
            </w:pPr>
            <w:r w:rsidRPr="008C5A6E">
              <w:rPr>
                <w:rFonts w:cs="Arial"/>
                <w:sz w:val="16"/>
              </w:rPr>
              <w:t>944</w:t>
            </w:r>
          </w:p>
        </w:tc>
      </w:tr>
      <w:tr w:rsidR="004E027A" w14:paraId="1EA3889B" w14:textId="77777777">
        <w:tblPrEx>
          <w:tblCellMar>
            <w:top w:w="0" w:type="dxa"/>
            <w:bottom w:w="0" w:type="dxa"/>
          </w:tblCellMar>
        </w:tblPrEx>
        <w:tc>
          <w:tcPr>
            <w:tcW w:w="579" w:type="dxa"/>
          </w:tcPr>
          <w:p w14:paraId="3124B4BE" w14:textId="77777777" w:rsidR="004E027A" w:rsidRPr="008C5A6E" w:rsidRDefault="004E027A">
            <w:pPr>
              <w:pStyle w:val="TAC"/>
              <w:rPr>
                <w:rFonts w:cs="Arial"/>
                <w:sz w:val="16"/>
              </w:rPr>
            </w:pPr>
            <w:r w:rsidRPr="008C5A6E">
              <w:rPr>
                <w:rFonts w:cs="Arial"/>
                <w:sz w:val="16"/>
              </w:rPr>
              <w:t>33</w:t>
            </w:r>
          </w:p>
        </w:tc>
        <w:tc>
          <w:tcPr>
            <w:tcW w:w="579" w:type="dxa"/>
          </w:tcPr>
          <w:p w14:paraId="68369A9D" w14:textId="77777777" w:rsidR="004E027A" w:rsidRPr="008C5A6E" w:rsidRDefault="004E027A">
            <w:pPr>
              <w:pStyle w:val="TAC"/>
              <w:rPr>
                <w:rFonts w:cs="Arial"/>
                <w:sz w:val="16"/>
              </w:rPr>
            </w:pPr>
            <w:r w:rsidRPr="008C5A6E">
              <w:rPr>
                <w:rFonts w:cs="Arial"/>
                <w:sz w:val="16"/>
              </w:rPr>
              <w:t>586</w:t>
            </w:r>
          </w:p>
        </w:tc>
        <w:tc>
          <w:tcPr>
            <w:tcW w:w="579" w:type="dxa"/>
          </w:tcPr>
          <w:p w14:paraId="11D65EB7" w14:textId="77777777" w:rsidR="004E027A" w:rsidRPr="008C5A6E" w:rsidRDefault="004E027A">
            <w:pPr>
              <w:pStyle w:val="TAC"/>
              <w:rPr>
                <w:rFonts w:cs="Arial"/>
                <w:sz w:val="16"/>
              </w:rPr>
            </w:pPr>
            <w:r w:rsidRPr="008C5A6E">
              <w:rPr>
                <w:rFonts w:cs="Arial"/>
                <w:sz w:val="16"/>
              </w:rPr>
              <w:t>737</w:t>
            </w:r>
          </w:p>
        </w:tc>
        <w:tc>
          <w:tcPr>
            <w:tcW w:w="579" w:type="dxa"/>
          </w:tcPr>
          <w:p w14:paraId="67FC589C" w14:textId="77777777" w:rsidR="004E027A" w:rsidRPr="008C5A6E" w:rsidRDefault="004E027A">
            <w:pPr>
              <w:pStyle w:val="TAC"/>
              <w:rPr>
                <w:rFonts w:cs="Arial"/>
                <w:sz w:val="16"/>
              </w:rPr>
            </w:pPr>
            <w:r w:rsidRPr="008C5A6E">
              <w:rPr>
                <w:rFonts w:cs="Arial"/>
                <w:sz w:val="16"/>
              </w:rPr>
              <w:t>1161</w:t>
            </w:r>
          </w:p>
        </w:tc>
        <w:tc>
          <w:tcPr>
            <w:tcW w:w="579" w:type="dxa"/>
          </w:tcPr>
          <w:p w14:paraId="56E05979" w14:textId="77777777" w:rsidR="004E027A" w:rsidRPr="008C5A6E" w:rsidRDefault="004E027A">
            <w:pPr>
              <w:pStyle w:val="TAC"/>
              <w:rPr>
                <w:rFonts w:cs="Arial"/>
                <w:sz w:val="16"/>
              </w:rPr>
            </w:pPr>
            <w:r w:rsidRPr="008C5A6E">
              <w:rPr>
                <w:rFonts w:cs="Arial"/>
                <w:sz w:val="16"/>
              </w:rPr>
              <w:t>61</w:t>
            </w:r>
          </w:p>
        </w:tc>
        <w:tc>
          <w:tcPr>
            <w:tcW w:w="579" w:type="dxa"/>
          </w:tcPr>
          <w:p w14:paraId="77D55A02" w14:textId="77777777" w:rsidR="004E027A" w:rsidRPr="008C5A6E" w:rsidRDefault="004E027A">
            <w:pPr>
              <w:pStyle w:val="TAC"/>
              <w:rPr>
                <w:rFonts w:cs="Arial"/>
                <w:sz w:val="16"/>
              </w:rPr>
            </w:pPr>
            <w:r w:rsidRPr="008C5A6E">
              <w:rPr>
                <w:rFonts w:cs="Arial"/>
                <w:sz w:val="16"/>
              </w:rPr>
              <w:t>488</w:t>
            </w:r>
          </w:p>
        </w:tc>
        <w:tc>
          <w:tcPr>
            <w:tcW w:w="579" w:type="dxa"/>
          </w:tcPr>
          <w:p w14:paraId="4EEB03E0" w14:textId="77777777" w:rsidR="004E027A" w:rsidRPr="008C5A6E" w:rsidRDefault="004E027A">
            <w:pPr>
              <w:pStyle w:val="TAC"/>
              <w:rPr>
                <w:rFonts w:cs="Arial"/>
                <w:sz w:val="16"/>
              </w:rPr>
            </w:pPr>
            <w:r w:rsidRPr="008C5A6E">
              <w:rPr>
                <w:rFonts w:cs="Arial"/>
                <w:sz w:val="16"/>
              </w:rPr>
              <w:t>636</w:t>
            </w:r>
          </w:p>
        </w:tc>
        <w:tc>
          <w:tcPr>
            <w:tcW w:w="579" w:type="dxa"/>
          </w:tcPr>
          <w:p w14:paraId="290079AD" w14:textId="77777777" w:rsidR="004E027A" w:rsidRPr="008C5A6E" w:rsidRDefault="004E027A">
            <w:pPr>
              <w:pStyle w:val="TAC"/>
              <w:rPr>
                <w:rFonts w:cs="Arial"/>
                <w:sz w:val="16"/>
              </w:rPr>
            </w:pPr>
            <w:r w:rsidRPr="008C5A6E">
              <w:rPr>
                <w:rFonts w:cs="Arial"/>
                <w:sz w:val="16"/>
              </w:rPr>
              <w:t>281</w:t>
            </w:r>
          </w:p>
        </w:tc>
        <w:tc>
          <w:tcPr>
            <w:tcW w:w="579" w:type="dxa"/>
          </w:tcPr>
          <w:p w14:paraId="12489866" w14:textId="77777777" w:rsidR="004E027A" w:rsidRPr="008C5A6E" w:rsidRDefault="004E027A">
            <w:pPr>
              <w:pStyle w:val="TAC"/>
              <w:rPr>
                <w:rFonts w:cs="Arial"/>
                <w:sz w:val="16"/>
              </w:rPr>
            </w:pPr>
            <w:r w:rsidRPr="008C5A6E">
              <w:rPr>
                <w:rFonts w:cs="Arial"/>
                <w:sz w:val="16"/>
              </w:rPr>
              <w:t>429</w:t>
            </w:r>
          </w:p>
        </w:tc>
        <w:tc>
          <w:tcPr>
            <w:tcW w:w="579" w:type="dxa"/>
          </w:tcPr>
          <w:p w14:paraId="060B3D87" w14:textId="77777777" w:rsidR="004E027A" w:rsidRPr="008C5A6E" w:rsidRDefault="004E027A">
            <w:pPr>
              <w:pStyle w:val="TAC"/>
              <w:rPr>
                <w:rFonts w:cs="Arial"/>
                <w:sz w:val="16"/>
              </w:rPr>
            </w:pPr>
            <w:r w:rsidRPr="008C5A6E">
              <w:rPr>
                <w:rFonts w:cs="Arial"/>
                <w:sz w:val="16"/>
              </w:rPr>
              <w:t>856</w:t>
            </w:r>
          </w:p>
        </w:tc>
        <w:tc>
          <w:tcPr>
            <w:tcW w:w="579" w:type="dxa"/>
          </w:tcPr>
          <w:p w14:paraId="7844078E" w14:textId="77777777" w:rsidR="004E027A" w:rsidRPr="008C5A6E" w:rsidRDefault="004E027A">
            <w:pPr>
              <w:pStyle w:val="TAC"/>
              <w:rPr>
                <w:rFonts w:cs="Arial"/>
                <w:sz w:val="16"/>
              </w:rPr>
            </w:pPr>
            <w:r w:rsidRPr="008C5A6E">
              <w:rPr>
                <w:rFonts w:cs="Arial"/>
                <w:sz w:val="16"/>
              </w:rPr>
              <w:t>1007</w:t>
            </w:r>
          </w:p>
        </w:tc>
        <w:tc>
          <w:tcPr>
            <w:tcW w:w="579" w:type="dxa"/>
          </w:tcPr>
          <w:p w14:paraId="64E2D688" w14:textId="77777777" w:rsidR="004E027A" w:rsidRPr="008C5A6E" w:rsidRDefault="004E027A">
            <w:pPr>
              <w:pStyle w:val="TAC"/>
              <w:rPr>
                <w:rFonts w:cs="Arial"/>
                <w:sz w:val="16"/>
              </w:rPr>
            </w:pPr>
            <w:r w:rsidRPr="008C5A6E">
              <w:rPr>
                <w:rFonts w:cs="Arial"/>
                <w:sz w:val="16"/>
              </w:rPr>
              <w:t>180</w:t>
            </w:r>
          </w:p>
        </w:tc>
        <w:tc>
          <w:tcPr>
            <w:tcW w:w="579" w:type="dxa"/>
          </w:tcPr>
          <w:p w14:paraId="6D4D1AA9" w14:textId="77777777" w:rsidR="004E027A" w:rsidRPr="008C5A6E" w:rsidRDefault="004E027A">
            <w:pPr>
              <w:pStyle w:val="TAC"/>
              <w:rPr>
                <w:rFonts w:cs="Arial"/>
                <w:sz w:val="16"/>
              </w:rPr>
            </w:pPr>
            <w:r w:rsidRPr="008C5A6E">
              <w:rPr>
                <w:rFonts w:cs="Arial"/>
                <w:sz w:val="16"/>
              </w:rPr>
              <w:t>331</w:t>
            </w:r>
          </w:p>
        </w:tc>
        <w:tc>
          <w:tcPr>
            <w:tcW w:w="579" w:type="dxa"/>
          </w:tcPr>
          <w:p w14:paraId="4204BDE1" w14:textId="77777777" w:rsidR="004E027A" w:rsidRPr="008C5A6E" w:rsidRDefault="004E027A">
            <w:pPr>
              <w:pStyle w:val="TAC"/>
              <w:rPr>
                <w:rFonts w:cs="Arial"/>
                <w:sz w:val="16"/>
              </w:rPr>
            </w:pPr>
            <w:r w:rsidRPr="008C5A6E">
              <w:rPr>
                <w:rFonts w:cs="Arial"/>
                <w:sz w:val="16"/>
              </w:rPr>
              <w:t>1218</w:t>
            </w:r>
          </w:p>
        </w:tc>
        <w:tc>
          <w:tcPr>
            <w:tcW w:w="579" w:type="dxa"/>
          </w:tcPr>
          <w:p w14:paraId="4AF53D93" w14:textId="77777777" w:rsidR="004E027A" w:rsidRPr="008C5A6E" w:rsidRDefault="004E027A">
            <w:pPr>
              <w:pStyle w:val="TAC"/>
              <w:rPr>
                <w:rFonts w:cs="Arial"/>
                <w:sz w:val="16"/>
              </w:rPr>
            </w:pPr>
            <w:r w:rsidRPr="008C5A6E">
              <w:rPr>
                <w:rFonts w:cs="Arial"/>
                <w:sz w:val="16"/>
              </w:rPr>
              <w:t>124</w:t>
            </w:r>
          </w:p>
        </w:tc>
        <w:tc>
          <w:tcPr>
            <w:tcW w:w="579" w:type="dxa"/>
          </w:tcPr>
          <w:p w14:paraId="3D480C44" w14:textId="77777777" w:rsidR="004E027A" w:rsidRPr="008C5A6E" w:rsidRDefault="004E027A">
            <w:pPr>
              <w:pStyle w:val="TAC"/>
              <w:rPr>
                <w:rFonts w:cs="Arial"/>
                <w:sz w:val="16"/>
              </w:rPr>
            </w:pPr>
            <w:r w:rsidRPr="008C5A6E">
              <w:rPr>
                <w:rFonts w:cs="Arial"/>
                <w:sz w:val="16"/>
              </w:rPr>
              <w:t>551</w:t>
            </w:r>
          </w:p>
        </w:tc>
        <w:tc>
          <w:tcPr>
            <w:tcW w:w="579" w:type="dxa"/>
          </w:tcPr>
          <w:p w14:paraId="100B5AB5" w14:textId="77777777" w:rsidR="004E027A" w:rsidRPr="008C5A6E" w:rsidRDefault="004E027A">
            <w:pPr>
              <w:pStyle w:val="TAC"/>
              <w:rPr>
                <w:rFonts w:cs="Arial"/>
                <w:sz w:val="16"/>
              </w:rPr>
            </w:pPr>
            <w:r w:rsidRPr="008C5A6E">
              <w:rPr>
                <w:rFonts w:cs="Arial"/>
                <w:sz w:val="16"/>
              </w:rPr>
              <w:t>699</w:t>
            </w:r>
          </w:p>
        </w:tc>
      </w:tr>
      <w:tr w:rsidR="004E027A" w14:paraId="7FA4A0BF" w14:textId="77777777">
        <w:tblPrEx>
          <w:tblCellMar>
            <w:top w:w="0" w:type="dxa"/>
            <w:bottom w:w="0" w:type="dxa"/>
          </w:tblCellMar>
        </w:tblPrEx>
        <w:tc>
          <w:tcPr>
            <w:tcW w:w="579" w:type="dxa"/>
          </w:tcPr>
          <w:p w14:paraId="02BC544A" w14:textId="77777777" w:rsidR="004E027A" w:rsidRPr="008C5A6E" w:rsidRDefault="004E027A">
            <w:pPr>
              <w:pStyle w:val="TAC"/>
              <w:rPr>
                <w:rFonts w:cs="Arial"/>
                <w:sz w:val="16"/>
              </w:rPr>
            </w:pPr>
            <w:r w:rsidRPr="008C5A6E">
              <w:rPr>
                <w:rFonts w:cs="Arial"/>
                <w:sz w:val="16"/>
              </w:rPr>
              <w:t>34</w:t>
            </w:r>
          </w:p>
        </w:tc>
        <w:tc>
          <w:tcPr>
            <w:tcW w:w="579" w:type="dxa"/>
          </w:tcPr>
          <w:p w14:paraId="0DFA5448" w14:textId="77777777" w:rsidR="004E027A" w:rsidRPr="008C5A6E" w:rsidRDefault="004E027A">
            <w:pPr>
              <w:pStyle w:val="TAC"/>
              <w:rPr>
                <w:rFonts w:cs="Arial"/>
                <w:sz w:val="16"/>
              </w:rPr>
            </w:pPr>
            <w:r w:rsidRPr="008C5A6E">
              <w:rPr>
                <w:rFonts w:cs="Arial"/>
                <w:sz w:val="16"/>
              </w:rPr>
              <w:t>1126</w:t>
            </w:r>
          </w:p>
        </w:tc>
        <w:tc>
          <w:tcPr>
            <w:tcW w:w="579" w:type="dxa"/>
          </w:tcPr>
          <w:p w14:paraId="578006E1" w14:textId="77777777" w:rsidR="004E027A" w:rsidRPr="008C5A6E" w:rsidRDefault="004E027A">
            <w:pPr>
              <w:pStyle w:val="TAC"/>
              <w:rPr>
                <w:rFonts w:cs="Arial"/>
                <w:sz w:val="16"/>
              </w:rPr>
            </w:pPr>
            <w:r w:rsidRPr="008C5A6E">
              <w:rPr>
                <w:rFonts w:cs="Arial"/>
                <w:sz w:val="16"/>
              </w:rPr>
              <w:t>26</w:t>
            </w:r>
          </w:p>
        </w:tc>
        <w:tc>
          <w:tcPr>
            <w:tcW w:w="579" w:type="dxa"/>
          </w:tcPr>
          <w:p w14:paraId="6594C379" w14:textId="77777777" w:rsidR="004E027A" w:rsidRPr="008C5A6E" w:rsidRDefault="004E027A">
            <w:pPr>
              <w:pStyle w:val="TAC"/>
              <w:rPr>
                <w:rFonts w:cs="Arial"/>
                <w:sz w:val="16"/>
              </w:rPr>
            </w:pPr>
            <w:r w:rsidRPr="008C5A6E">
              <w:rPr>
                <w:rFonts w:cs="Arial"/>
                <w:sz w:val="16"/>
              </w:rPr>
              <w:t>913</w:t>
            </w:r>
          </w:p>
        </w:tc>
        <w:tc>
          <w:tcPr>
            <w:tcW w:w="579" w:type="dxa"/>
          </w:tcPr>
          <w:p w14:paraId="171BDBB7" w14:textId="77777777" w:rsidR="004E027A" w:rsidRPr="008C5A6E" w:rsidRDefault="004E027A">
            <w:pPr>
              <w:pStyle w:val="TAC"/>
              <w:rPr>
                <w:rFonts w:cs="Arial"/>
                <w:sz w:val="16"/>
              </w:rPr>
            </w:pPr>
            <w:r w:rsidRPr="008C5A6E">
              <w:rPr>
                <w:rFonts w:cs="Arial"/>
                <w:sz w:val="16"/>
              </w:rPr>
              <w:t>1064</w:t>
            </w:r>
          </w:p>
        </w:tc>
        <w:tc>
          <w:tcPr>
            <w:tcW w:w="579" w:type="dxa"/>
          </w:tcPr>
          <w:p w14:paraId="22C8BE65" w14:textId="77777777" w:rsidR="004E027A" w:rsidRPr="008C5A6E" w:rsidRDefault="004E027A">
            <w:pPr>
              <w:pStyle w:val="TAC"/>
              <w:rPr>
                <w:rFonts w:cs="Arial"/>
                <w:sz w:val="16"/>
              </w:rPr>
            </w:pPr>
            <w:r w:rsidRPr="008C5A6E">
              <w:rPr>
                <w:rFonts w:cs="Arial"/>
                <w:sz w:val="16"/>
              </w:rPr>
              <w:t>243</w:t>
            </w:r>
          </w:p>
        </w:tc>
        <w:tc>
          <w:tcPr>
            <w:tcW w:w="579" w:type="dxa"/>
          </w:tcPr>
          <w:p w14:paraId="0A3CE40A" w14:textId="77777777" w:rsidR="004E027A" w:rsidRPr="008C5A6E" w:rsidRDefault="004E027A">
            <w:pPr>
              <w:pStyle w:val="TAC"/>
              <w:rPr>
                <w:rFonts w:cs="Arial"/>
                <w:sz w:val="16"/>
              </w:rPr>
            </w:pPr>
            <w:r w:rsidRPr="008C5A6E">
              <w:rPr>
                <w:rFonts w:cs="Arial"/>
                <w:sz w:val="16"/>
              </w:rPr>
              <w:t>394</w:t>
            </w:r>
          </w:p>
        </w:tc>
        <w:tc>
          <w:tcPr>
            <w:tcW w:w="579" w:type="dxa"/>
          </w:tcPr>
          <w:p w14:paraId="5D0501B6" w14:textId="77777777" w:rsidR="004E027A" w:rsidRPr="008C5A6E" w:rsidRDefault="004E027A">
            <w:pPr>
              <w:pStyle w:val="TAC"/>
              <w:rPr>
                <w:rFonts w:cs="Arial"/>
                <w:sz w:val="16"/>
              </w:rPr>
            </w:pPr>
            <w:r w:rsidRPr="008C5A6E">
              <w:rPr>
                <w:rFonts w:cs="Arial"/>
                <w:sz w:val="16"/>
              </w:rPr>
              <w:t>821</w:t>
            </w:r>
          </w:p>
        </w:tc>
        <w:tc>
          <w:tcPr>
            <w:tcW w:w="579" w:type="dxa"/>
          </w:tcPr>
          <w:p w14:paraId="241F9828" w14:textId="77777777" w:rsidR="004E027A" w:rsidRPr="008C5A6E" w:rsidRDefault="004E027A">
            <w:pPr>
              <w:pStyle w:val="TAC"/>
              <w:rPr>
                <w:rFonts w:cs="Arial"/>
                <w:sz w:val="16"/>
              </w:rPr>
            </w:pPr>
            <w:r w:rsidRPr="008C5A6E">
              <w:rPr>
                <w:rFonts w:cs="Arial"/>
                <w:sz w:val="16"/>
              </w:rPr>
              <w:t>969</w:t>
            </w:r>
          </w:p>
        </w:tc>
        <w:tc>
          <w:tcPr>
            <w:tcW w:w="579" w:type="dxa"/>
          </w:tcPr>
          <w:p w14:paraId="6B1D05BA" w14:textId="77777777" w:rsidR="004E027A" w:rsidRPr="008C5A6E" w:rsidRDefault="004E027A">
            <w:pPr>
              <w:pStyle w:val="TAC"/>
              <w:rPr>
                <w:rFonts w:cs="Arial"/>
                <w:sz w:val="16"/>
              </w:rPr>
            </w:pPr>
            <w:r w:rsidRPr="008C5A6E">
              <w:rPr>
                <w:rFonts w:cs="Arial"/>
                <w:sz w:val="16"/>
              </w:rPr>
              <w:t>608</w:t>
            </w:r>
          </w:p>
        </w:tc>
        <w:tc>
          <w:tcPr>
            <w:tcW w:w="579" w:type="dxa"/>
          </w:tcPr>
          <w:p w14:paraId="5371B08C" w14:textId="77777777" w:rsidR="004E027A" w:rsidRPr="008C5A6E" w:rsidRDefault="004E027A">
            <w:pPr>
              <w:pStyle w:val="TAC"/>
              <w:rPr>
                <w:rFonts w:cs="Arial"/>
                <w:sz w:val="16"/>
              </w:rPr>
            </w:pPr>
            <w:r w:rsidRPr="008C5A6E">
              <w:rPr>
                <w:rFonts w:cs="Arial"/>
                <w:sz w:val="16"/>
              </w:rPr>
              <w:t>756</w:t>
            </w:r>
          </w:p>
        </w:tc>
        <w:tc>
          <w:tcPr>
            <w:tcW w:w="579" w:type="dxa"/>
          </w:tcPr>
          <w:p w14:paraId="4B8ECDFD" w14:textId="77777777" w:rsidR="004E027A" w:rsidRPr="008C5A6E" w:rsidRDefault="004E027A">
            <w:pPr>
              <w:pStyle w:val="TAC"/>
              <w:rPr>
                <w:rFonts w:cs="Arial"/>
                <w:sz w:val="16"/>
              </w:rPr>
            </w:pPr>
            <w:r w:rsidRPr="008C5A6E">
              <w:rPr>
                <w:rFonts w:cs="Arial"/>
                <w:sz w:val="16"/>
              </w:rPr>
              <w:t>1183</w:t>
            </w:r>
          </w:p>
        </w:tc>
        <w:tc>
          <w:tcPr>
            <w:tcW w:w="579" w:type="dxa"/>
          </w:tcPr>
          <w:p w14:paraId="408148AA" w14:textId="77777777" w:rsidR="004E027A" w:rsidRPr="008C5A6E" w:rsidRDefault="004E027A">
            <w:pPr>
              <w:pStyle w:val="TAC"/>
              <w:rPr>
                <w:rFonts w:cs="Arial"/>
                <w:sz w:val="16"/>
              </w:rPr>
            </w:pPr>
            <w:r w:rsidRPr="008C5A6E">
              <w:rPr>
                <w:rFonts w:cs="Arial"/>
                <w:sz w:val="16"/>
              </w:rPr>
              <w:t>89</w:t>
            </w:r>
          </w:p>
        </w:tc>
        <w:tc>
          <w:tcPr>
            <w:tcW w:w="579" w:type="dxa"/>
          </w:tcPr>
          <w:p w14:paraId="3ACD6EDC" w14:textId="77777777" w:rsidR="004E027A" w:rsidRPr="008C5A6E" w:rsidRDefault="004E027A">
            <w:pPr>
              <w:pStyle w:val="TAC"/>
              <w:rPr>
                <w:rFonts w:cs="Arial"/>
                <w:sz w:val="16"/>
              </w:rPr>
            </w:pPr>
            <w:r w:rsidRPr="008C5A6E">
              <w:rPr>
                <w:rFonts w:cs="Arial"/>
                <w:sz w:val="16"/>
              </w:rPr>
              <w:t>513</w:t>
            </w:r>
          </w:p>
        </w:tc>
        <w:tc>
          <w:tcPr>
            <w:tcW w:w="579" w:type="dxa"/>
          </w:tcPr>
          <w:p w14:paraId="7622C43C" w14:textId="77777777" w:rsidR="004E027A" w:rsidRPr="008C5A6E" w:rsidRDefault="004E027A">
            <w:pPr>
              <w:pStyle w:val="TAC"/>
              <w:rPr>
                <w:rFonts w:cs="Arial"/>
                <w:sz w:val="16"/>
              </w:rPr>
            </w:pPr>
            <w:r w:rsidRPr="008C5A6E">
              <w:rPr>
                <w:rFonts w:cs="Arial"/>
                <w:sz w:val="16"/>
              </w:rPr>
              <w:t>664</w:t>
            </w:r>
          </w:p>
        </w:tc>
        <w:tc>
          <w:tcPr>
            <w:tcW w:w="579" w:type="dxa"/>
          </w:tcPr>
          <w:p w14:paraId="2ECF3B97" w14:textId="77777777" w:rsidR="004E027A" w:rsidRPr="008C5A6E" w:rsidRDefault="004E027A">
            <w:pPr>
              <w:pStyle w:val="TAC"/>
              <w:rPr>
                <w:rFonts w:cs="Arial"/>
                <w:sz w:val="16"/>
              </w:rPr>
            </w:pPr>
            <w:r w:rsidRPr="008C5A6E">
              <w:rPr>
                <w:rFonts w:cs="Arial"/>
                <w:sz w:val="16"/>
              </w:rPr>
              <w:t>300</w:t>
            </w:r>
          </w:p>
        </w:tc>
        <w:tc>
          <w:tcPr>
            <w:tcW w:w="579" w:type="dxa"/>
          </w:tcPr>
          <w:p w14:paraId="5F2DEB31" w14:textId="77777777" w:rsidR="004E027A" w:rsidRPr="008C5A6E" w:rsidRDefault="004E027A">
            <w:pPr>
              <w:pStyle w:val="TAC"/>
              <w:rPr>
                <w:rFonts w:cs="Arial"/>
                <w:sz w:val="16"/>
              </w:rPr>
            </w:pPr>
            <w:r w:rsidRPr="008C5A6E">
              <w:rPr>
                <w:rFonts w:cs="Arial"/>
                <w:sz w:val="16"/>
              </w:rPr>
              <w:t>451</w:t>
            </w:r>
          </w:p>
        </w:tc>
      </w:tr>
      <w:tr w:rsidR="004E027A" w14:paraId="0286E395" w14:textId="77777777">
        <w:tblPrEx>
          <w:tblCellMar>
            <w:top w:w="0" w:type="dxa"/>
            <w:bottom w:w="0" w:type="dxa"/>
          </w:tblCellMar>
        </w:tblPrEx>
        <w:tc>
          <w:tcPr>
            <w:tcW w:w="579" w:type="dxa"/>
          </w:tcPr>
          <w:p w14:paraId="69B7B971" w14:textId="77777777" w:rsidR="004E027A" w:rsidRPr="008C5A6E" w:rsidRDefault="004E027A">
            <w:pPr>
              <w:pStyle w:val="TAC"/>
              <w:rPr>
                <w:rFonts w:cs="Arial"/>
                <w:sz w:val="16"/>
              </w:rPr>
            </w:pPr>
            <w:r w:rsidRPr="008C5A6E">
              <w:rPr>
                <w:rFonts w:cs="Arial"/>
                <w:sz w:val="16"/>
              </w:rPr>
              <w:t>35</w:t>
            </w:r>
          </w:p>
        </w:tc>
        <w:tc>
          <w:tcPr>
            <w:tcW w:w="579" w:type="dxa"/>
          </w:tcPr>
          <w:p w14:paraId="48522035" w14:textId="77777777" w:rsidR="004E027A" w:rsidRPr="008C5A6E" w:rsidRDefault="004E027A">
            <w:pPr>
              <w:pStyle w:val="TAC"/>
              <w:rPr>
                <w:rFonts w:cs="Arial"/>
                <w:sz w:val="16"/>
              </w:rPr>
            </w:pPr>
            <w:r w:rsidRPr="008C5A6E">
              <w:rPr>
                <w:rFonts w:cs="Arial"/>
                <w:sz w:val="16"/>
              </w:rPr>
              <w:t>878</w:t>
            </w:r>
          </w:p>
        </w:tc>
        <w:tc>
          <w:tcPr>
            <w:tcW w:w="579" w:type="dxa"/>
          </w:tcPr>
          <w:p w14:paraId="11AA6A46" w14:textId="77777777" w:rsidR="004E027A" w:rsidRPr="008C5A6E" w:rsidRDefault="004E027A">
            <w:pPr>
              <w:pStyle w:val="TAC"/>
              <w:rPr>
                <w:rFonts w:cs="Arial"/>
                <w:sz w:val="16"/>
              </w:rPr>
            </w:pPr>
            <w:r w:rsidRPr="008C5A6E">
              <w:rPr>
                <w:rFonts w:cs="Arial"/>
                <w:sz w:val="16"/>
              </w:rPr>
              <w:t>1026</w:t>
            </w:r>
          </w:p>
        </w:tc>
        <w:tc>
          <w:tcPr>
            <w:tcW w:w="579" w:type="dxa"/>
          </w:tcPr>
          <w:p w14:paraId="51BBAAD0" w14:textId="77777777" w:rsidR="004E027A" w:rsidRPr="008C5A6E" w:rsidRDefault="004E027A">
            <w:pPr>
              <w:pStyle w:val="TAC"/>
              <w:rPr>
                <w:rFonts w:cs="Arial"/>
                <w:sz w:val="16"/>
              </w:rPr>
            </w:pPr>
            <w:r w:rsidRPr="008C5A6E">
              <w:rPr>
                <w:rFonts w:cs="Arial"/>
                <w:sz w:val="16"/>
              </w:rPr>
              <w:t>208</w:t>
            </w:r>
          </w:p>
        </w:tc>
        <w:tc>
          <w:tcPr>
            <w:tcW w:w="579" w:type="dxa"/>
          </w:tcPr>
          <w:p w14:paraId="2794CDEC" w14:textId="77777777" w:rsidR="004E027A" w:rsidRPr="008C5A6E" w:rsidRDefault="004E027A">
            <w:pPr>
              <w:pStyle w:val="TAC"/>
              <w:rPr>
                <w:rFonts w:cs="Arial"/>
                <w:sz w:val="16"/>
              </w:rPr>
            </w:pPr>
            <w:r w:rsidRPr="008C5A6E">
              <w:rPr>
                <w:rFonts w:cs="Arial"/>
                <w:sz w:val="16"/>
              </w:rPr>
              <w:t>359</w:t>
            </w:r>
          </w:p>
        </w:tc>
        <w:tc>
          <w:tcPr>
            <w:tcW w:w="579" w:type="dxa"/>
          </w:tcPr>
          <w:p w14:paraId="12ACA0D7" w14:textId="77777777" w:rsidR="004E027A" w:rsidRPr="008C5A6E" w:rsidRDefault="004E027A">
            <w:pPr>
              <w:pStyle w:val="TAC"/>
              <w:rPr>
                <w:rFonts w:cs="Arial"/>
                <w:sz w:val="16"/>
              </w:rPr>
            </w:pPr>
            <w:r w:rsidRPr="008C5A6E">
              <w:rPr>
                <w:rFonts w:cs="Arial"/>
                <w:sz w:val="16"/>
              </w:rPr>
              <w:t>783</w:t>
            </w:r>
          </w:p>
        </w:tc>
        <w:tc>
          <w:tcPr>
            <w:tcW w:w="579" w:type="dxa"/>
          </w:tcPr>
          <w:p w14:paraId="03A3243D" w14:textId="77777777" w:rsidR="004E027A" w:rsidRPr="008C5A6E" w:rsidRDefault="004E027A">
            <w:pPr>
              <w:pStyle w:val="TAC"/>
              <w:rPr>
                <w:rFonts w:cs="Arial"/>
                <w:sz w:val="16"/>
              </w:rPr>
            </w:pPr>
            <w:r w:rsidRPr="008C5A6E">
              <w:rPr>
                <w:rFonts w:cs="Arial"/>
                <w:sz w:val="16"/>
              </w:rPr>
              <w:t>1246</w:t>
            </w:r>
          </w:p>
        </w:tc>
        <w:tc>
          <w:tcPr>
            <w:tcW w:w="579" w:type="dxa"/>
          </w:tcPr>
          <w:p w14:paraId="24B1DA41" w14:textId="77777777" w:rsidR="004E027A" w:rsidRPr="008C5A6E" w:rsidRDefault="004E027A">
            <w:pPr>
              <w:pStyle w:val="TAC"/>
              <w:rPr>
                <w:rFonts w:cs="Arial"/>
                <w:sz w:val="16"/>
              </w:rPr>
            </w:pPr>
            <w:r w:rsidRPr="008C5A6E">
              <w:rPr>
                <w:rFonts w:cs="Arial"/>
                <w:sz w:val="16"/>
              </w:rPr>
              <w:t>146</w:t>
            </w:r>
          </w:p>
        </w:tc>
        <w:tc>
          <w:tcPr>
            <w:tcW w:w="579" w:type="dxa"/>
          </w:tcPr>
          <w:p w14:paraId="560EBBE4" w14:textId="77777777" w:rsidR="004E027A" w:rsidRPr="008C5A6E" w:rsidRDefault="004E027A">
            <w:pPr>
              <w:pStyle w:val="TAC"/>
              <w:rPr>
                <w:rFonts w:cs="Arial"/>
                <w:sz w:val="16"/>
              </w:rPr>
            </w:pPr>
            <w:r w:rsidRPr="008C5A6E">
              <w:rPr>
                <w:rFonts w:cs="Arial"/>
                <w:sz w:val="16"/>
              </w:rPr>
              <w:t>570</w:t>
            </w:r>
          </w:p>
        </w:tc>
        <w:tc>
          <w:tcPr>
            <w:tcW w:w="579" w:type="dxa"/>
          </w:tcPr>
          <w:p w14:paraId="0E4AF039" w14:textId="77777777" w:rsidR="004E027A" w:rsidRPr="008C5A6E" w:rsidRDefault="004E027A">
            <w:pPr>
              <w:pStyle w:val="TAC"/>
              <w:rPr>
                <w:rFonts w:cs="Arial"/>
                <w:sz w:val="16"/>
              </w:rPr>
            </w:pPr>
            <w:r w:rsidRPr="008C5A6E">
              <w:rPr>
                <w:rFonts w:cs="Arial"/>
                <w:sz w:val="16"/>
              </w:rPr>
              <w:t>721</w:t>
            </w:r>
          </w:p>
        </w:tc>
        <w:tc>
          <w:tcPr>
            <w:tcW w:w="579" w:type="dxa"/>
          </w:tcPr>
          <w:p w14:paraId="6BEE7EBD" w14:textId="77777777" w:rsidR="004E027A" w:rsidRPr="008C5A6E" w:rsidRDefault="004E027A">
            <w:pPr>
              <w:pStyle w:val="TAC"/>
              <w:rPr>
                <w:rFonts w:cs="Arial"/>
                <w:sz w:val="16"/>
              </w:rPr>
            </w:pPr>
            <w:r w:rsidRPr="008C5A6E">
              <w:rPr>
                <w:rFonts w:cs="Arial"/>
                <w:sz w:val="16"/>
              </w:rPr>
              <w:t>1148</w:t>
            </w:r>
          </w:p>
        </w:tc>
        <w:tc>
          <w:tcPr>
            <w:tcW w:w="579" w:type="dxa"/>
          </w:tcPr>
          <w:p w14:paraId="3781162A" w14:textId="77777777" w:rsidR="004E027A" w:rsidRPr="008C5A6E" w:rsidRDefault="004E027A">
            <w:pPr>
              <w:pStyle w:val="TAC"/>
              <w:rPr>
                <w:rFonts w:cs="Arial"/>
                <w:sz w:val="16"/>
              </w:rPr>
            </w:pPr>
            <w:r w:rsidRPr="008C5A6E">
              <w:rPr>
                <w:rFonts w:cs="Arial"/>
                <w:sz w:val="16"/>
              </w:rPr>
              <w:t>51</w:t>
            </w:r>
          </w:p>
        </w:tc>
        <w:tc>
          <w:tcPr>
            <w:tcW w:w="579" w:type="dxa"/>
          </w:tcPr>
          <w:p w14:paraId="6E3C2CAF" w14:textId="77777777" w:rsidR="004E027A" w:rsidRPr="008C5A6E" w:rsidRDefault="004E027A">
            <w:pPr>
              <w:pStyle w:val="TAC"/>
              <w:rPr>
                <w:rFonts w:cs="Arial"/>
                <w:sz w:val="16"/>
              </w:rPr>
            </w:pPr>
            <w:r w:rsidRPr="008C5A6E">
              <w:rPr>
                <w:rFonts w:cs="Arial"/>
                <w:sz w:val="16"/>
              </w:rPr>
              <w:t>478</w:t>
            </w:r>
          </w:p>
        </w:tc>
        <w:tc>
          <w:tcPr>
            <w:tcW w:w="579" w:type="dxa"/>
          </w:tcPr>
          <w:p w14:paraId="158B3734" w14:textId="77777777" w:rsidR="004E027A" w:rsidRPr="008C5A6E" w:rsidRDefault="004E027A">
            <w:pPr>
              <w:pStyle w:val="TAC"/>
              <w:rPr>
                <w:rFonts w:cs="Arial"/>
                <w:sz w:val="16"/>
              </w:rPr>
            </w:pPr>
            <w:r w:rsidRPr="008C5A6E">
              <w:rPr>
                <w:rFonts w:cs="Arial"/>
                <w:sz w:val="16"/>
              </w:rPr>
              <w:t>629</w:t>
            </w:r>
          </w:p>
        </w:tc>
        <w:tc>
          <w:tcPr>
            <w:tcW w:w="579" w:type="dxa"/>
          </w:tcPr>
          <w:p w14:paraId="18D182A9" w14:textId="77777777" w:rsidR="004E027A" w:rsidRPr="008C5A6E" w:rsidRDefault="004E027A">
            <w:pPr>
              <w:pStyle w:val="TAC"/>
              <w:rPr>
                <w:rFonts w:cs="Arial"/>
                <w:sz w:val="16"/>
              </w:rPr>
            </w:pPr>
            <w:r w:rsidRPr="008C5A6E">
              <w:rPr>
                <w:rFonts w:cs="Arial"/>
                <w:sz w:val="16"/>
              </w:rPr>
              <w:t>1089</w:t>
            </w:r>
          </w:p>
        </w:tc>
        <w:tc>
          <w:tcPr>
            <w:tcW w:w="579" w:type="dxa"/>
          </w:tcPr>
          <w:p w14:paraId="388E4CC9" w14:textId="77777777" w:rsidR="004E027A" w:rsidRPr="008C5A6E" w:rsidRDefault="004E027A">
            <w:pPr>
              <w:pStyle w:val="TAC"/>
              <w:rPr>
                <w:rFonts w:cs="Arial"/>
                <w:sz w:val="16"/>
              </w:rPr>
            </w:pPr>
            <w:r w:rsidRPr="008C5A6E">
              <w:rPr>
                <w:rFonts w:cs="Arial"/>
                <w:sz w:val="16"/>
              </w:rPr>
              <w:t>265</w:t>
            </w:r>
          </w:p>
        </w:tc>
        <w:tc>
          <w:tcPr>
            <w:tcW w:w="579" w:type="dxa"/>
          </w:tcPr>
          <w:p w14:paraId="4624881F" w14:textId="77777777" w:rsidR="004E027A" w:rsidRPr="008C5A6E" w:rsidRDefault="004E027A">
            <w:pPr>
              <w:pStyle w:val="TAC"/>
              <w:rPr>
                <w:rFonts w:cs="Arial"/>
                <w:sz w:val="16"/>
              </w:rPr>
            </w:pPr>
            <w:r w:rsidRPr="008C5A6E">
              <w:rPr>
                <w:rFonts w:cs="Arial"/>
                <w:sz w:val="16"/>
              </w:rPr>
              <w:t>416</w:t>
            </w:r>
          </w:p>
        </w:tc>
      </w:tr>
      <w:tr w:rsidR="004E027A" w14:paraId="078A7DAA" w14:textId="77777777">
        <w:tblPrEx>
          <w:tblCellMar>
            <w:top w:w="0" w:type="dxa"/>
            <w:bottom w:w="0" w:type="dxa"/>
          </w:tblCellMar>
        </w:tblPrEx>
        <w:tc>
          <w:tcPr>
            <w:tcW w:w="579" w:type="dxa"/>
          </w:tcPr>
          <w:p w14:paraId="0BD58833" w14:textId="77777777" w:rsidR="004E027A" w:rsidRPr="008C5A6E" w:rsidRDefault="004E027A">
            <w:pPr>
              <w:pStyle w:val="TAC"/>
              <w:rPr>
                <w:rFonts w:cs="Arial"/>
                <w:sz w:val="16"/>
              </w:rPr>
            </w:pPr>
            <w:r w:rsidRPr="008C5A6E">
              <w:rPr>
                <w:rFonts w:cs="Arial"/>
                <w:sz w:val="16"/>
              </w:rPr>
              <w:t>36</w:t>
            </w:r>
          </w:p>
        </w:tc>
        <w:tc>
          <w:tcPr>
            <w:tcW w:w="579" w:type="dxa"/>
          </w:tcPr>
          <w:p w14:paraId="19D6C16F" w14:textId="77777777" w:rsidR="004E027A" w:rsidRPr="008C5A6E" w:rsidRDefault="004E027A">
            <w:pPr>
              <w:pStyle w:val="TAC"/>
              <w:rPr>
                <w:rFonts w:cs="Arial"/>
                <w:sz w:val="16"/>
              </w:rPr>
            </w:pPr>
            <w:r w:rsidRPr="008C5A6E">
              <w:rPr>
                <w:rFonts w:cs="Arial"/>
                <w:sz w:val="16"/>
              </w:rPr>
              <w:t>840</w:t>
            </w:r>
          </w:p>
        </w:tc>
        <w:tc>
          <w:tcPr>
            <w:tcW w:w="579" w:type="dxa"/>
          </w:tcPr>
          <w:p w14:paraId="5EC76C92" w14:textId="77777777" w:rsidR="004E027A" w:rsidRPr="008C5A6E" w:rsidRDefault="004E027A">
            <w:pPr>
              <w:pStyle w:val="TAC"/>
              <w:rPr>
                <w:rFonts w:cs="Arial"/>
                <w:sz w:val="16"/>
              </w:rPr>
            </w:pPr>
            <w:r w:rsidRPr="008C5A6E">
              <w:rPr>
                <w:rFonts w:cs="Arial"/>
                <w:sz w:val="16"/>
              </w:rPr>
              <w:t>991</w:t>
            </w:r>
          </w:p>
        </w:tc>
        <w:tc>
          <w:tcPr>
            <w:tcW w:w="579" w:type="dxa"/>
          </w:tcPr>
          <w:p w14:paraId="239D02E8" w14:textId="77777777" w:rsidR="004E027A" w:rsidRPr="008C5A6E" w:rsidRDefault="004E027A">
            <w:pPr>
              <w:pStyle w:val="TAC"/>
              <w:rPr>
                <w:rFonts w:cs="Arial"/>
                <w:sz w:val="16"/>
              </w:rPr>
            </w:pPr>
            <w:r w:rsidRPr="008C5A6E">
              <w:rPr>
                <w:rFonts w:cs="Arial"/>
                <w:sz w:val="16"/>
              </w:rPr>
              <w:t>173</w:t>
            </w:r>
          </w:p>
        </w:tc>
        <w:tc>
          <w:tcPr>
            <w:tcW w:w="579" w:type="dxa"/>
          </w:tcPr>
          <w:p w14:paraId="5985429D" w14:textId="77777777" w:rsidR="004E027A" w:rsidRPr="008C5A6E" w:rsidRDefault="004E027A">
            <w:pPr>
              <w:pStyle w:val="TAC"/>
              <w:rPr>
                <w:rFonts w:cs="Arial"/>
                <w:sz w:val="16"/>
              </w:rPr>
            </w:pPr>
            <w:r w:rsidRPr="008C5A6E">
              <w:rPr>
                <w:rFonts w:cs="Arial"/>
                <w:sz w:val="16"/>
              </w:rPr>
              <w:t>321</w:t>
            </w:r>
          </w:p>
        </w:tc>
        <w:tc>
          <w:tcPr>
            <w:tcW w:w="579" w:type="dxa"/>
          </w:tcPr>
          <w:p w14:paraId="6859740C" w14:textId="77777777" w:rsidR="004E027A" w:rsidRPr="008C5A6E" w:rsidRDefault="004E027A">
            <w:pPr>
              <w:pStyle w:val="TAC"/>
              <w:rPr>
                <w:rFonts w:cs="Arial"/>
                <w:sz w:val="16"/>
              </w:rPr>
            </w:pPr>
            <w:r w:rsidRPr="008C5A6E">
              <w:rPr>
                <w:rFonts w:cs="Arial"/>
                <w:sz w:val="16"/>
              </w:rPr>
              <w:t>1211</w:t>
            </w:r>
          </w:p>
        </w:tc>
        <w:tc>
          <w:tcPr>
            <w:tcW w:w="579" w:type="dxa"/>
          </w:tcPr>
          <w:p w14:paraId="4AC5E998" w14:textId="77777777" w:rsidR="004E027A" w:rsidRPr="008C5A6E" w:rsidRDefault="004E027A">
            <w:pPr>
              <w:pStyle w:val="TAC"/>
              <w:rPr>
                <w:rFonts w:cs="Arial"/>
                <w:sz w:val="16"/>
              </w:rPr>
            </w:pPr>
            <w:r w:rsidRPr="008C5A6E">
              <w:rPr>
                <w:rFonts w:cs="Arial"/>
                <w:sz w:val="16"/>
              </w:rPr>
              <w:t>108</w:t>
            </w:r>
          </w:p>
        </w:tc>
        <w:tc>
          <w:tcPr>
            <w:tcW w:w="579" w:type="dxa"/>
          </w:tcPr>
          <w:p w14:paraId="259F4203" w14:textId="77777777" w:rsidR="004E027A" w:rsidRPr="008C5A6E" w:rsidRDefault="004E027A">
            <w:pPr>
              <w:pStyle w:val="TAC"/>
              <w:rPr>
                <w:rFonts w:cs="Arial"/>
                <w:sz w:val="16"/>
              </w:rPr>
            </w:pPr>
            <w:r w:rsidRPr="008C5A6E">
              <w:rPr>
                <w:rFonts w:cs="Arial"/>
                <w:sz w:val="16"/>
              </w:rPr>
              <w:t>535</w:t>
            </w:r>
          </w:p>
        </w:tc>
        <w:tc>
          <w:tcPr>
            <w:tcW w:w="579" w:type="dxa"/>
          </w:tcPr>
          <w:p w14:paraId="69B4461A" w14:textId="77777777" w:rsidR="004E027A" w:rsidRPr="008C5A6E" w:rsidRDefault="004E027A">
            <w:pPr>
              <w:pStyle w:val="TAC"/>
              <w:rPr>
                <w:rFonts w:cs="Arial"/>
                <w:sz w:val="16"/>
              </w:rPr>
            </w:pPr>
            <w:r w:rsidRPr="008C5A6E">
              <w:rPr>
                <w:rFonts w:cs="Arial"/>
                <w:sz w:val="16"/>
              </w:rPr>
              <w:t>686</w:t>
            </w:r>
          </w:p>
        </w:tc>
        <w:tc>
          <w:tcPr>
            <w:tcW w:w="579" w:type="dxa"/>
          </w:tcPr>
          <w:p w14:paraId="43F24B8E" w14:textId="77777777" w:rsidR="004E027A" w:rsidRPr="008C5A6E" w:rsidRDefault="004E027A">
            <w:pPr>
              <w:pStyle w:val="TAC"/>
              <w:rPr>
                <w:rFonts w:cs="Arial"/>
                <w:sz w:val="16"/>
              </w:rPr>
            </w:pPr>
            <w:r w:rsidRPr="008C5A6E">
              <w:rPr>
                <w:rFonts w:cs="Arial"/>
                <w:sz w:val="16"/>
              </w:rPr>
              <w:t>1110</w:t>
            </w:r>
          </w:p>
        </w:tc>
        <w:tc>
          <w:tcPr>
            <w:tcW w:w="579" w:type="dxa"/>
          </w:tcPr>
          <w:p w14:paraId="414966F2" w14:textId="77777777" w:rsidR="004E027A" w:rsidRPr="008C5A6E" w:rsidRDefault="004E027A">
            <w:pPr>
              <w:pStyle w:val="TAC"/>
              <w:rPr>
                <w:rFonts w:cs="Arial"/>
                <w:sz w:val="16"/>
              </w:rPr>
            </w:pPr>
            <w:r w:rsidRPr="008C5A6E">
              <w:rPr>
                <w:rFonts w:cs="Arial"/>
                <w:sz w:val="16"/>
              </w:rPr>
              <w:t>16</w:t>
            </w:r>
          </w:p>
        </w:tc>
        <w:tc>
          <w:tcPr>
            <w:tcW w:w="579" w:type="dxa"/>
          </w:tcPr>
          <w:p w14:paraId="37FF1C05" w14:textId="77777777" w:rsidR="004E027A" w:rsidRPr="008C5A6E" w:rsidRDefault="004E027A">
            <w:pPr>
              <w:pStyle w:val="TAC"/>
              <w:rPr>
                <w:rFonts w:cs="Arial"/>
                <w:sz w:val="16"/>
              </w:rPr>
            </w:pPr>
            <w:r w:rsidRPr="008C5A6E">
              <w:rPr>
                <w:rFonts w:cs="Arial"/>
                <w:sz w:val="16"/>
              </w:rPr>
              <w:t>903</w:t>
            </w:r>
          </w:p>
        </w:tc>
        <w:tc>
          <w:tcPr>
            <w:tcW w:w="579" w:type="dxa"/>
          </w:tcPr>
          <w:p w14:paraId="50E2B7F1" w14:textId="77777777" w:rsidR="004E027A" w:rsidRPr="008C5A6E" w:rsidRDefault="004E027A">
            <w:pPr>
              <w:pStyle w:val="TAC"/>
              <w:rPr>
                <w:rFonts w:cs="Arial"/>
                <w:sz w:val="16"/>
              </w:rPr>
            </w:pPr>
            <w:r w:rsidRPr="008C5A6E">
              <w:rPr>
                <w:rFonts w:cs="Arial"/>
                <w:sz w:val="16"/>
              </w:rPr>
              <w:t>1054</w:t>
            </w:r>
          </w:p>
        </w:tc>
        <w:tc>
          <w:tcPr>
            <w:tcW w:w="579" w:type="dxa"/>
          </w:tcPr>
          <w:p w14:paraId="24B7875F" w14:textId="77777777" w:rsidR="004E027A" w:rsidRPr="008C5A6E" w:rsidRDefault="004E027A">
            <w:pPr>
              <w:pStyle w:val="TAC"/>
              <w:rPr>
                <w:rFonts w:cs="Arial"/>
                <w:sz w:val="16"/>
              </w:rPr>
            </w:pPr>
            <w:r w:rsidRPr="008C5A6E">
              <w:rPr>
                <w:rFonts w:cs="Arial"/>
                <w:sz w:val="16"/>
              </w:rPr>
              <w:t>230</w:t>
            </w:r>
          </w:p>
        </w:tc>
        <w:tc>
          <w:tcPr>
            <w:tcW w:w="579" w:type="dxa"/>
          </w:tcPr>
          <w:p w14:paraId="2FD113CA" w14:textId="77777777" w:rsidR="004E027A" w:rsidRPr="008C5A6E" w:rsidRDefault="004E027A">
            <w:pPr>
              <w:pStyle w:val="TAC"/>
              <w:rPr>
                <w:rFonts w:cs="Arial"/>
                <w:sz w:val="16"/>
              </w:rPr>
            </w:pPr>
            <w:r w:rsidRPr="008C5A6E">
              <w:rPr>
                <w:rFonts w:cs="Arial"/>
                <w:sz w:val="16"/>
              </w:rPr>
              <w:t>378</w:t>
            </w:r>
          </w:p>
        </w:tc>
        <w:tc>
          <w:tcPr>
            <w:tcW w:w="579" w:type="dxa"/>
          </w:tcPr>
          <w:p w14:paraId="02F102C7" w14:textId="77777777" w:rsidR="004E027A" w:rsidRPr="008C5A6E" w:rsidRDefault="004E027A">
            <w:pPr>
              <w:pStyle w:val="TAC"/>
              <w:rPr>
                <w:rFonts w:cs="Arial"/>
                <w:sz w:val="16"/>
              </w:rPr>
            </w:pPr>
            <w:r w:rsidRPr="008C5A6E">
              <w:rPr>
                <w:rFonts w:cs="Arial"/>
                <w:sz w:val="16"/>
              </w:rPr>
              <w:t>805</w:t>
            </w:r>
          </w:p>
        </w:tc>
        <w:tc>
          <w:tcPr>
            <w:tcW w:w="579" w:type="dxa"/>
          </w:tcPr>
          <w:p w14:paraId="73045053" w14:textId="77777777" w:rsidR="004E027A" w:rsidRPr="008C5A6E" w:rsidRDefault="004E027A">
            <w:pPr>
              <w:pStyle w:val="TAC"/>
              <w:rPr>
                <w:rFonts w:cs="Arial"/>
                <w:sz w:val="16"/>
              </w:rPr>
            </w:pPr>
            <w:r w:rsidRPr="008C5A6E">
              <w:rPr>
                <w:rFonts w:cs="Arial"/>
                <w:sz w:val="16"/>
              </w:rPr>
              <w:t>956</w:t>
            </w:r>
          </w:p>
        </w:tc>
      </w:tr>
      <w:tr w:rsidR="004E027A" w14:paraId="5081DE0F" w14:textId="77777777">
        <w:tblPrEx>
          <w:tblCellMar>
            <w:top w:w="0" w:type="dxa"/>
            <w:bottom w:w="0" w:type="dxa"/>
          </w:tblCellMar>
        </w:tblPrEx>
        <w:tc>
          <w:tcPr>
            <w:tcW w:w="579" w:type="dxa"/>
          </w:tcPr>
          <w:p w14:paraId="67039063" w14:textId="77777777" w:rsidR="004E027A" w:rsidRPr="008C5A6E" w:rsidRDefault="004E027A">
            <w:pPr>
              <w:pStyle w:val="TAC"/>
              <w:rPr>
                <w:rFonts w:cs="Arial"/>
                <w:sz w:val="16"/>
              </w:rPr>
            </w:pPr>
            <w:r w:rsidRPr="008C5A6E">
              <w:rPr>
                <w:rFonts w:cs="Arial"/>
                <w:sz w:val="16"/>
              </w:rPr>
              <w:t>37</w:t>
            </w:r>
          </w:p>
        </w:tc>
        <w:tc>
          <w:tcPr>
            <w:tcW w:w="579" w:type="dxa"/>
          </w:tcPr>
          <w:p w14:paraId="0EC7178F" w14:textId="77777777" w:rsidR="004E027A" w:rsidRPr="008C5A6E" w:rsidRDefault="004E027A">
            <w:pPr>
              <w:pStyle w:val="TAC"/>
              <w:rPr>
                <w:rFonts w:cs="Arial"/>
                <w:sz w:val="16"/>
              </w:rPr>
            </w:pPr>
            <w:r w:rsidRPr="008C5A6E">
              <w:rPr>
                <w:rFonts w:cs="Arial"/>
                <w:sz w:val="16"/>
              </w:rPr>
              <w:t>598</w:t>
            </w:r>
          </w:p>
        </w:tc>
        <w:tc>
          <w:tcPr>
            <w:tcW w:w="579" w:type="dxa"/>
          </w:tcPr>
          <w:p w14:paraId="06DF8A84" w14:textId="77777777" w:rsidR="004E027A" w:rsidRPr="008C5A6E" w:rsidRDefault="004E027A">
            <w:pPr>
              <w:pStyle w:val="TAC"/>
              <w:rPr>
                <w:rFonts w:cs="Arial"/>
                <w:sz w:val="16"/>
              </w:rPr>
            </w:pPr>
            <w:r w:rsidRPr="008C5A6E">
              <w:rPr>
                <w:rFonts w:cs="Arial"/>
                <w:sz w:val="16"/>
              </w:rPr>
              <w:t>749</w:t>
            </w:r>
          </w:p>
        </w:tc>
        <w:tc>
          <w:tcPr>
            <w:tcW w:w="579" w:type="dxa"/>
          </w:tcPr>
          <w:p w14:paraId="48D19AF5" w14:textId="77777777" w:rsidR="004E027A" w:rsidRPr="008C5A6E" w:rsidRDefault="004E027A">
            <w:pPr>
              <w:pStyle w:val="TAC"/>
              <w:rPr>
                <w:rFonts w:cs="Arial"/>
                <w:sz w:val="16"/>
              </w:rPr>
            </w:pPr>
            <w:r w:rsidRPr="008C5A6E">
              <w:rPr>
                <w:rFonts w:cs="Arial"/>
                <w:sz w:val="16"/>
              </w:rPr>
              <w:t>1173</w:t>
            </w:r>
          </w:p>
        </w:tc>
        <w:tc>
          <w:tcPr>
            <w:tcW w:w="579" w:type="dxa"/>
          </w:tcPr>
          <w:p w14:paraId="2C327AE7" w14:textId="77777777" w:rsidR="004E027A" w:rsidRPr="008C5A6E" w:rsidRDefault="004E027A">
            <w:pPr>
              <w:pStyle w:val="TAC"/>
              <w:rPr>
                <w:rFonts w:cs="Arial"/>
                <w:sz w:val="16"/>
              </w:rPr>
            </w:pPr>
            <w:r w:rsidRPr="008C5A6E">
              <w:rPr>
                <w:rFonts w:cs="Arial"/>
                <w:sz w:val="16"/>
              </w:rPr>
              <w:t>73</w:t>
            </w:r>
          </w:p>
        </w:tc>
        <w:tc>
          <w:tcPr>
            <w:tcW w:w="579" w:type="dxa"/>
          </w:tcPr>
          <w:p w14:paraId="27A1B7DA" w14:textId="77777777" w:rsidR="004E027A" w:rsidRPr="008C5A6E" w:rsidRDefault="004E027A">
            <w:pPr>
              <w:pStyle w:val="TAC"/>
              <w:rPr>
                <w:rFonts w:cs="Arial"/>
                <w:sz w:val="16"/>
              </w:rPr>
            </w:pPr>
            <w:r w:rsidRPr="008C5A6E">
              <w:rPr>
                <w:rFonts w:cs="Arial"/>
                <w:sz w:val="16"/>
              </w:rPr>
              <w:t>500</w:t>
            </w:r>
          </w:p>
        </w:tc>
        <w:tc>
          <w:tcPr>
            <w:tcW w:w="579" w:type="dxa"/>
          </w:tcPr>
          <w:p w14:paraId="0216E810" w14:textId="77777777" w:rsidR="004E027A" w:rsidRPr="008C5A6E" w:rsidRDefault="004E027A">
            <w:pPr>
              <w:pStyle w:val="TAC"/>
              <w:rPr>
                <w:rFonts w:cs="Arial"/>
                <w:sz w:val="16"/>
              </w:rPr>
            </w:pPr>
            <w:r w:rsidRPr="008C5A6E">
              <w:rPr>
                <w:rFonts w:cs="Arial"/>
                <w:sz w:val="16"/>
              </w:rPr>
              <w:t>648</w:t>
            </w:r>
          </w:p>
        </w:tc>
        <w:tc>
          <w:tcPr>
            <w:tcW w:w="579" w:type="dxa"/>
          </w:tcPr>
          <w:p w14:paraId="43D15453" w14:textId="77777777" w:rsidR="004E027A" w:rsidRPr="008C5A6E" w:rsidRDefault="004E027A">
            <w:pPr>
              <w:pStyle w:val="TAC"/>
              <w:rPr>
                <w:rFonts w:cs="Arial"/>
                <w:sz w:val="16"/>
              </w:rPr>
            </w:pPr>
            <w:r w:rsidRPr="008C5A6E">
              <w:rPr>
                <w:rFonts w:cs="Arial"/>
                <w:sz w:val="16"/>
              </w:rPr>
              <w:t>293</w:t>
            </w:r>
          </w:p>
        </w:tc>
        <w:tc>
          <w:tcPr>
            <w:tcW w:w="579" w:type="dxa"/>
          </w:tcPr>
          <w:p w14:paraId="509CDBEE" w14:textId="77777777" w:rsidR="004E027A" w:rsidRPr="008C5A6E" w:rsidRDefault="004E027A">
            <w:pPr>
              <w:pStyle w:val="TAC"/>
              <w:rPr>
                <w:rFonts w:cs="Arial"/>
                <w:sz w:val="16"/>
              </w:rPr>
            </w:pPr>
            <w:r w:rsidRPr="008C5A6E">
              <w:rPr>
                <w:rFonts w:cs="Arial"/>
                <w:sz w:val="16"/>
              </w:rPr>
              <w:t>441</w:t>
            </w:r>
          </w:p>
        </w:tc>
        <w:tc>
          <w:tcPr>
            <w:tcW w:w="579" w:type="dxa"/>
          </w:tcPr>
          <w:p w14:paraId="2CAE19E5" w14:textId="77777777" w:rsidR="004E027A" w:rsidRPr="008C5A6E" w:rsidRDefault="004E027A">
            <w:pPr>
              <w:pStyle w:val="TAC"/>
              <w:rPr>
                <w:rFonts w:cs="Arial"/>
                <w:sz w:val="16"/>
              </w:rPr>
            </w:pPr>
            <w:r w:rsidRPr="008C5A6E">
              <w:rPr>
                <w:rFonts w:cs="Arial"/>
                <w:sz w:val="16"/>
              </w:rPr>
              <w:t>868</w:t>
            </w:r>
          </w:p>
        </w:tc>
        <w:tc>
          <w:tcPr>
            <w:tcW w:w="579" w:type="dxa"/>
          </w:tcPr>
          <w:p w14:paraId="2E243744" w14:textId="77777777" w:rsidR="004E027A" w:rsidRPr="008C5A6E" w:rsidRDefault="004E027A">
            <w:pPr>
              <w:pStyle w:val="TAC"/>
              <w:rPr>
                <w:rFonts w:cs="Arial"/>
                <w:sz w:val="16"/>
              </w:rPr>
            </w:pPr>
            <w:r w:rsidRPr="008C5A6E">
              <w:rPr>
                <w:rFonts w:cs="Arial"/>
                <w:sz w:val="16"/>
              </w:rPr>
              <w:t>1019</w:t>
            </w:r>
          </w:p>
        </w:tc>
        <w:tc>
          <w:tcPr>
            <w:tcW w:w="579" w:type="dxa"/>
          </w:tcPr>
          <w:p w14:paraId="3E68F3B6" w14:textId="77777777" w:rsidR="004E027A" w:rsidRPr="008C5A6E" w:rsidRDefault="004E027A">
            <w:pPr>
              <w:pStyle w:val="TAC"/>
              <w:rPr>
                <w:rFonts w:cs="Arial"/>
                <w:sz w:val="16"/>
              </w:rPr>
            </w:pPr>
            <w:r w:rsidRPr="008C5A6E">
              <w:rPr>
                <w:rFonts w:cs="Arial"/>
                <w:sz w:val="16"/>
              </w:rPr>
              <w:t>192</w:t>
            </w:r>
          </w:p>
        </w:tc>
        <w:tc>
          <w:tcPr>
            <w:tcW w:w="579" w:type="dxa"/>
          </w:tcPr>
          <w:p w14:paraId="5B5A55F2" w14:textId="77777777" w:rsidR="004E027A" w:rsidRPr="008C5A6E" w:rsidRDefault="004E027A">
            <w:pPr>
              <w:pStyle w:val="TAC"/>
              <w:rPr>
                <w:rFonts w:cs="Arial"/>
                <w:sz w:val="16"/>
              </w:rPr>
            </w:pPr>
            <w:r w:rsidRPr="008C5A6E">
              <w:rPr>
                <w:rFonts w:cs="Arial"/>
                <w:sz w:val="16"/>
              </w:rPr>
              <w:t>343</w:t>
            </w:r>
          </w:p>
        </w:tc>
        <w:tc>
          <w:tcPr>
            <w:tcW w:w="579" w:type="dxa"/>
          </w:tcPr>
          <w:p w14:paraId="33A01409" w14:textId="77777777" w:rsidR="004E027A" w:rsidRPr="008C5A6E" w:rsidRDefault="004E027A">
            <w:pPr>
              <w:pStyle w:val="TAC"/>
              <w:rPr>
                <w:rFonts w:cs="Arial"/>
                <w:sz w:val="16"/>
              </w:rPr>
            </w:pPr>
            <w:r w:rsidRPr="008C5A6E">
              <w:rPr>
                <w:rFonts w:cs="Arial"/>
                <w:sz w:val="16"/>
              </w:rPr>
              <w:t>1230</w:t>
            </w:r>
          </w:p>
        </w:tc>
        <w:tc>
          <w:tcPr>
            <w:tcW w:w="579" w:type="dxa"/>
          </w:tcPr>
          <w:p w14:paraId="1F2D5F0F" w14:textId="77777777" w:rsidR="004E027A" w:rsidRPr="008C5A6E" w:rsidRDefault="004E027A">
            <w:pPr>
              <w:pStyle w:val="TAC"/>
              <w:rPr>
                <w:rFonts w:cs="Arial"/>
                <w:sz w:val="16"/>
              </w:rPr>
            </w:pPr>
            <w:r w:rsidRPr="008C5A6E">
              <w:rPr>
                <w:rFonts w:cs="Arial"/>
                <w:sz w:val="16"/>
              </w:rPr>
              <w:t>136</w:t>
            </w:r>
          </w:p>
        </w:tc>
        <w:tc>
          <w:tcPr>
            <w:tcW w:w="579" w:type="dxa"/>
          </w:tcPr>
          <w:p w14:paraId="2AA4885C" w14:textId="77777777" w:rsidR="004E027A" w:rsidRPr="008C5A6E" w:rsidRDefault="004E027A">
            <w:pPr>
              <w:pStyle w:val="TAC"/>
              <w:rPr>
                <w:rFonts w:cs="Arial"/>
                <w:sz w:val="16"/>
              </w:rPr>
            </w:pPr>
            <w:r w:rsidRPr="008C5A6E">
              <w:rPr>
                <w:rFonts w:cs="Arial"/>
                <w:sz w:val="16"/>
              </w:rPr>
              <w:t>563</w:t>
            </w:r>
          </w:p>
        </w:tc>
        <w:tc>
          <w:tcPr>
            <w:tcW w:w="579" w:type="dxa"/>
          </w:tcPr>
          <w:p w14:paraId="050FF6F6" w14:textId="77777777" w:rsidR="004E027A" w:rsidRPr="008C5A6E" w:rsidRDefault="004E027A">
            <w:pPr>
              <w:pStyle w:val="TAC"/>
              <w:rPr>
                <w:rFonts w:cs="Arial"/>
                <w:sz w:val="16"/>
              </w:rPr>
            </w:pPr>
            <w:r w:rsidRPr="008C5A6E">
              <w:rPr>
                <w:rFonts w:cs="Arial"/>
                <w:sz w:val="16"/>
              </w:rPr>
              <w:t>711</w:t>
            </w:r>
          </w:p>
        </w:tc>
      </w:tr>
      <w:tr w:rsidR="004E027A" w14:paraId="711C2082" w14:textId="77777777">
        <w:tblPrEx>
          <w:tblCellMar>
            <w:top w:w="0" w:type="dxa"/>
            <w:bottom w:w="0" w:type="dxa"/>
          </w:tblCellMar>
        </w:tblPrEx>
        <w:tc>
          <w:tcPr>
            <w:tcW w:w="579" w:type="dxa"/>
          </w:tcPr>
          <w:p w14:paraId="2130C31D" w14:textId="77777777" w:rsidR="004E027A" w:rsidRPr="008C5A6E" w:rsidRDefault="004E027A">
            <w:pPr>
              <w:pStyle w:val="TAC"/>
              <w:rPr>
                <w:rFonts w:cs="Arial"/>
                <w:sz w:val="16"/>
              </w:rPr>
            </w:pPr>
            <w:r w:rsidRPr="008C5A6E">
              <w:rPr>
                <w:rFonts w:cs="Arial"/>
                <w:sz w:val="16"/>
              </w:rPr>
              <w:t>38</w:t>
            </w:r>
          </w:p>
        </w:tc>
        <w:tc>
          <w:tcPr>
            <w:tcW w:w="579" w:type="dxa"/>
          </w:tcPr>
          <w:p w14:paraId="66B9E4F5" w14:textId="77777777" w:rsidR="004E027A" w:rsidRPr="008C5A6E" w:rsidRDefault="004E027A">
            <w:pPr>
              <w:pStyle w:val="TAC"/>
              <w:rPr>
                <w:rFonts w:cs="Arial"/>
                <w:sz w:val="16"/>
              </w:rPr>
            </w:pPr>
            <w:r w:rsidRPr="008C5A6E">
              <w:rPr>
                <w:rFonts w:cs="Arial"/>
                <w:sz w:val="16"/>
              </w:rPr>
              <w:t>1138</w:t>
            </w:r>
          </w:p>
        </w:tc>
        <w:tc>
          <w:tcPr>
            <w:tcW w:w="579" w:type="dxa"/>
          </w:tcPr>
          <w:p w14:paraId="04917867" w14:textId="77777777" w:rsidR="004E027A" w:rsidRPr="008C5A6E" w:rsidRDefault="004E027A">
            <w:pPr>
              <w:pStyle w:val="TAC"/>
              <w:rPr>
                <w:rFonts w:cs="Arial"/>
                <w:sz w:val="16"/>
              </w:rPr>
            </w:pPr>
            <w:r w:rsidRPr="008C5A6E">
              <w:rPr>
                <w:rFonts w:cs="Arial"/>
                <w:sz w:val="16"/>
              </w:rPr>
              <w:t>38</w:t>
            </w:r>
          </w:p>
        </w:tc>
        <w:tc>
          <w:tcPr>
            <w:tcW w:w="579" w:type="dxa"/>
          </w:tcPr>
          <w:p w14:paraId="5BC4C263" w14:textId="77777777" w:rsidR="004E027A" w:rsidRPr="008C5A6E" w:rsidRDefault="004E027A">
            <w:pPr>
              <w:pStyle w:val="TAC"/>
              <w:rPr>
                <w:rFonts w:cs="Arial"/>
                <w:sz w:val="16"/>
              </w:rPr>
            </w:pPr>
            <w:r w:rsidRPr="008C5A6E">
              <w:rPr>
                <w:rFonts w:cs="Arial"/>
                <w:sz w:val="16"/>
              </w:rPr>
              <w:t>925</w:t>
            </w:r>
          </w:p>
        </w:tc>
        <w:tc>
          <w:tcPr>
            <w:tcW w:w="579" w:type="dxa"/>
          </w:tcPr>
          <w:p w14:paraId="266227EF" w14:textId="77777777" w:rsidR="004E027A" w:rsidRPr="008C5A6E" w:rsidRDefault="004E027A">
            <w:pPr>
              <w:pStyle w:val="TAC"/>
              <w:rPr>
                <w:rFonts w:cs="Arial"/>
                <w:sz w:val="16"/>
              </w:rPr>
            </w:pPr>
            <w:r w:rsidRPr="008C5A6E">
              <w:rPr>
                <w:rFonts w:cs="Arial"/>
                <w:sz w:val="16"/>
              </w:rPr>
              <w:t>1076</w:t>
            </w:r>
          </w:p>
        </w:tc>
        <w:tc>
          <w:tcPr>
            <w:tcW w:w="579" w:type="dxa"/>
          </w:tcPr>
          <w:p w14:paraId="1EA2B8BE" w14:textId="77777777" w:rsidR="004E027A" w:rsidRPr="008C5A6E" w:rsidRDefault="004E027A">
            <w:pPr>
              <w:pStyle w:val="TAC"/>
              <w:rPr>
                <w:rFonts w:cs="Arial"/>
                <w:sz w:val="16"/>
              </w:rPr>
            </w:pPr>
            <w:r w:rsidRPr="008C5A6E">
              <w:rPr>
                <w:rFonts w:cs="Arial"/>
                <w:sz w:val="16"/>
              </w:rPr>
              <w:t>255</w:t>
            </w:r>
          </w:p>
        </w:tc>
        <w:tc>
          <w:tcPr>
            <w:tcW w:w="579" w:type="dxa"/>
          </w:tcPr>
          <w:p w14:paraId="63961E59" w14:textId="77777777" w:rsidR="004E027A" w:rsidRPr="008C5A6E" w:rsidRDefault="004E027A">
            <w:pPr>
              <w:pStyle w:val="TAC"/>
              <w:rPr>
                <w:rFonts w:cs="Arial"/>
                <w:sz w:val="16"/>
              </w:rPr>
            </w:pPr>
            <w:r w:rsidRPr="008C5A6E">
              <w:rPr>
                <w:rFonts w:cs="Arial"/>
                <w:sz w:val="16"/>
              </w:rPr>
              <w:t>406</w:t>
            </w:r>
          </w:p>
        </w:tc>
        <w:tc>
          <w:tcPr>
            <w:tcW w:w="579" w:type="dxa"/>
          </w:tcPr>
          <w:p w14:paraId="1117278F" w14:textId="77777777" w:rsidR="004E027A" w:rsidRPr="008C5A6E" w:rsidRDefault="004E027A">
            <w:pPr>
              <w:pStyle w:val="TAC"/>
              <w:rPr>
                <w:rFonts w:cs="Arial"/>
                <w:sz w:val="16"/>
              </w:rPr>
            </w:pPr>
            <w:r w:rsidRPr="008C5A6E">
              <w:rPr>
                <w:rFonts w:cs="Arial"/>
                <w:sz w:val="16"/>
              </w:rPr>
              <w:t>833</w:t>
            </w:r>
          </w:p>
        </w:tc>
        <w:tc>
          <w:tcPr>
            <w:tcW w:w="579" w:type="dxa"/>
          </w:tcPr>
          <w:p w14:paraId="405549A7" w14:textId="77777777" w:rsidR="004E027A" w:rsidRPr="008C5A6E" w:rsidRDefault="004E027A">
            <w:pPr>
              <w:pStyle w:val="TAC"/>
              <w:rPr>
                <w:rFonts w:cs="Arial"/>
                <w:sz w:val="16"/>
              </w:rPr>
            </w:pPr>
            <w:r w:rsidRPr="008C5A6E">
              <w:rPr>
                <w:rFonts w:cs="Arial"/>
                <w:sz w:val="16"/>
              </w:rPr>
              <w:t>981</w:t>
            </w:r>
          </w:p>
        </w:tc>
        <w:tc>
          <w:tcPr>
            <w:tcW w:w="579" w:type="dxa"/>
          </w:tcPr>
          <w:p w14:paraId="22F7680F" w14:textId="77777777" w:rsidR="004E027A" w:rsidRPr="008C5A6E" w:rsidRDefault="004E027A">
            <w:pPr>
              <w:pStyle w:val="TAC"/>
              <w:rPr>
                <w:rFonts w:cs="Arial"/>
                <w:sz w:val="16"/>
              </w:rPr>
            </w:pPr>
            <w:r w:rsidRPr="008C5A6E">
              <w:rPr>
                <w:rFonts w:cs="Arial"/>
                <w:sz w:val="16"/>
              </w:rPr>
              <w:t>157</w:t>
            </w:r>
          </w:p>
        </w:tc>
        <w:tc>
          <w:tcPr>
            <w:tcW w:w="579" w:type="dxa"/>
          </w:tcPr>
          <w:p w14:paraId="085FB981" w14:textId="77777777" w:rsidR="004E027A" w:rsidRPr="008C5A6E" w:rsidRDefault="004E027A">
            <w:pPr>
              <w:pStyle w:val="TAC"/>
              <w:rPr>
                <w:rFonts w:cs="Arial"/>
                <w:sz w:val="16"/>
              </w:rPr>
            </w:pPr>
            <w:r w:rsidRPr="008C5A6E">
              <w:rPr>
                <w:rFonts w:cs="Arial"/>
                <w:sz w:val="16"/>
              </w:rPr>
              <w:t>620</w:t>
            </w:r>
          </w:p>
        </w:tc>
        <w:tc>
          <w:tcPr>
            <w:tcW w:w="579" w:type="dxa"/>
          </w:tcPr>
          <w:p w14:paraId="5B5C4A3A" w14:textId="77777777" w:rsidR="004E027A" w:rsidRPr="008C5A6E" w:rsidRDefault="004E027A">
            <w:pPr>
              <w:pStyle w:val="TAC"/>
              <w:rPr>
                <w:rFonts w:cs="Arial"/>
                <w:sz w:val="16"/>
              </w:rPr>
            </w:pPr>
            <w:r w:rsidRPr="008C5A6E">
              <w:rPr>
                <w:rFonts w:cs="Arial"/>
                <w:sz w:val="16"/>
              </w:rPr>
              <w:t>768</w:t>
            </w:r>
          </w:p>
        </w:tc>
        <w:tc>
          <w:tcPr>
            <w:tcW w:w="579" w:type="dxa"/>
          </w:tcPr>
          <w:p w14:paraId="7E986E08" w14:textId="77777777" w:rsidR="004E027A" w:rsidRPr="008C5A6E" w:rsidRDefault="004E027A">
            <w:pPr>
              <w:pStyle w:val="TAC"/>
              <w:rPr>
                <w:rFonts w:cs="Arial"/>
                <w:sz w:val="16"/>
              </w:rPr>
            </w:pPr>
            <w:r w:rsidRPr="008C5A6E">
              <w:rPr>
                <w:rFonts w:cs="Arial"/>
                <w:sz w:val="16"/>
              </w:rPr>
              <w:t>1195</w:t>
            </w:r>
          </w:p>
        </w:tc>
        <w:tc>
          <w:tcPr>
            <w:tcW w:w="579" w:type="dxa"/>
          </w:tcPr>
          <w:p w14:paraId="38C21661" w14:textId="77777777" w:rsidR="004E027A" w:rsidRPr="008C5A6E" w:rsidRDefault="004E027A">
            <w:pPr>
              <w:pStyle w:val="TAC"/>
              <w:rPr>
                <w:rFonts w:cs="Arial"/>
                <w:sz w:val="16"/>
              </w:rPr>
            </w:pPr>
            <w:r w:rsidRPr="008C5A6E">
              <w:rPr>
                <w:rFonts w:cs="Arial"/>
                <w:sz w:val="16"/>
              </w:rPr>
              <w:t>101</w:t>
            </w:r>
          </w:p>
        </w:tc>
        <w:tc>
          <w:tcPr>
            <w:tcW w:w="579" w:type="dxa"/>
          </w:tcPr>
          <w:p w14:paraId="08E14941" w14:textId="77777777" w:rsidR="004E027A" w:rsidRPr="008C5A6E" w:rsidRDefault="004E027A">
            <w:pPr>
              <w:pStyle w:val="TAC"/>
              <w:rPr>
                <w:rFonts w:cs="Arial"/>
                <w:sz w:val="16"/>
              </w:rPr>
            </w:pPr>
            <w:r w:rsidRPr="008C5A6E">
              <w:rPr>
                <w:rFonts w:cs="Arial"/>
                <w:sz w:val="16"/>
              </w:rPr>
              <w:t>525</w:t>
            </w:r>
          </w:p>
        </w:tc>
        <w:tc>
          <w:tcPr>
            <w:tcW w:w="579" w:type="dxa"/>
          </w:tcPr>
          <w:p w14:paraId="45C3F710" w14:textId="77777777" w:rsidR="004E027A" w:rsidRPr="008C5A6E" w:rsidRDefault="004E027A">
            <w:pPr>
              <w:pStyle w:val="TAC"/>
              <w:rPr>
                <w:rFonts w:cs="Arial"/>
                <w:sz w:val="16"/>
              </w:rPr>
            </w:pPr>
            <w:r w:rsidRPr="008C5A6E">
              <w:rPr>
                <w:rFonts w:cs="Arial"/>
                <w:sz w:val="16"/>
              </w:rPr>
              <w:t>676</w:t>
            </w:r>
          </w:p>
        </w:tc>
        <w:tc>
          <w:tcPr>
            <w:tcW w:w="579" w:type="dxa"/>
          </w:tcPr>
          <w:p w14:paraId="09EA005A" w14:textId="77777777" w:rsidR="004E027A" w:rsidRPr="008C5A6E" w:rsidRDefault="004E027A">
            <w:pPr>
              <w:pStyle w:val="TAC"/>
              <w:rPr>
                <w:rFonts w:cs="Arial"/>
                <w:sz w:val="16"/>
              </w:rPr>
            </w:pPr>
            <w:r w:rsidRPr="008C5A6E">
              <w:rPr>
                <w:rFonts w:cs="Arial"/>
                <w:sz w:val="16"/>
              </w:rPr>
              <w:t>1103</w:t>
            </w:r>
          </w:p>
        </w:tc>
      </w:tr>
      <w:tr w:rsidR="004E027A" w14:paraId="2D24EE78" w14:textId="77777777">
        <w:tblPrEx>
          <w:tblCellMar>
            <w:top w:w="0" w:type="dxa"/>
            <w:bottom w:w="0" w:type="dxa"/>
          </w:tblCellMar>
        </w:tblPrEx>
        <w:tc>
          <w:tcPr>
            <w:tcW w:w="579" w:type="dxa"/>
          </w:tcPr>
          <w:p w14:paraId="5F1814AF" w14:textId="77777777" w:rsidR="004E027A" w:rsidRPr="008C5A6E" w:rsidRDefault="004E027A">
            <w:pPr>
              <w:pStyle w:val="TAC"/>
              <w:rPr>
                <w:rFonts w:cs="Arial"/>
                <w:sz w:val="16"/>
              </w:rPr>
            </w:pPr>
            <w:r w:rsidRPr="008C5A6E">
              <w:rPr>
                <w:rFonts w:cs="Arial"/>
                <w:sz w:val="16"/>
              </w:rPr>
              <w:t>39</w:t>
            </w:r>
          </w:p>
        </w:tc>
        <w:tc>
          <w:tcPr>
            <w:tcW w:w="579" w:type="dxa"/>
          </w:tcPr>
          <w:p w14:paraId="39DE6859" w14:textId="77777777" w:rsidR="004E027A" w:rsidRPr="008C5A6E" w:rsidRDefault="004E027A">
            <w:pPr>
              <w:pStyle w:val="TAC"/>
              <w:rPr>
                <w:rFonts w:cs="Arial"/>
                <w:sz w:val="16"/>
              </w:rPr>
            </w:pPr>
            <w:r w:rsidRPr="008C5A6E">
              <w:rPr>
                <w:rFonts w:cs="Arial"/>
                <w:sz w:val="16"/>
              </w:rPr>
              <w:t>6</w:t>
            </w:r>
          </w:p>
        </w:tc>
        <w:tc>
          <w:tcPr>
            <w:tcW w:w="579" w:type="dxa"/>
          </w:tcPr>
          <w:p w14:paraId="2455F1F4" w14:textId="77777777" w:rsidR="004E027A" w:rsidRPr="008C5A6E" w:rsidRDefault="004E027A">
            <w:pPr>
              <w:pStyle w:val="TAC"/>
              <w:rPr>
                <w:rFonts w:cs="Arial"/>
                <w:sz w:val="16"/>
              </w:rPr>
            </w:pPr>
            <w:r w:rsidRPr="008C5A6E">
              <w:rPr>
                <w:rFonts w:cs="Arial"/>
                <w:sz w:val="16"/>
              </w:rPr>
              <w:t>457</w:t>
            </w:r>
          </w:p>
        </w:tc>
        <w:tc>
          <w:tcPr>
            <w:tcW w:w="579" w:type="dxa"/>
          </w:tcPr>
          <w:p w14:paraId="102FEC65" w14:textId="77777777" w:rsidR="004E027A" w:rsidRPr="008C5A6E" w:rsidRDefault="004E027A">
            <w:pPr>
              <w:pStyle w:val="TAC"/>
              <w:rPr>
                <w:rFonts w:cs="Arial"/>
                <w:sz w:val="16"/>
              </w:rPr>
            </w:pPr>
            <w:r w:rsidRPr="008C5A6E">
              <w:rPr>
                <w:rFonts w:cs="Arial"/>
                <w:sz w:val="16"/>
              </w:rPr>
              <w:t>896</w:t>
            </w:r>
          </w:p>
        </w:tc>
        <w:tc>
          <w:tcPr>
            <w:tcW w:w="579" w:type="dxa"/>
          </w:tcPr>
          <w:p w14:paraId="198C8E80" w14:textId="77777777" w:rsidR="004E027A" w:rsidRPr="008C5A6E" w:rsidRDefault="004E027A">
            <w:pPr>
              <w:pStyle w:val="TAC"/>
              <w:rPr>
                <w:rFonts w:cs="Arial"/>
                <w:sz w:val="16"/>
              </w:rPr>
            </w:pPr>
            <w:r w:rsidRPr="008C5A6E">
              <w:rPr>
                <w:rFonts w:cs="Arial"/>
                <w:sz w:val="16"/>
              </w:rPr>
              <w:t>1032</w:t>
            </w:r>
          </w:p>
        </w:tc>
        <w:tc>
          <w:tcPr>
            <w:tcW w:w="579" w:type="dxa"/>
          </w:tcPr>
          <w:p w14:paraId="404373A1" w14:textId="77777777" w:rsidR="004E027A" w:rsidRPr="008C5A6E" w:rsidRDefault="004E027A">
            <w:pPr>
              <w:pStyle w:val="TAC"/>
              <w:rPr>
                <w:rFonts w:cs="Arial"/>
                <w:sz w:val="16"/>
              </w:rPr>
            </w:pPr>
            <w:r w:rsidRPr="008C5A6E">
              <w:rPr>
                <w:rFonts w:cs="Arial"/>
                <w:sz w:val="16"/>
              </w:rPr>
              <w:t>226</w:t>
            </w:r>
          </w:p>
        </w:tc>
        <w:tc>
          <w:tcPr>
            <w:tcW w:w="579" w:type="dxa"/>
          </w:tcPr>
          <w:p w14:paraId="76B7CAFD" w14:textId="77777777" w:rsidR="004E027A" w:rsidRPr="008C5A6E" w:rsidRDefault="004E027A">
            <w:pPr>
              <w:pStyle w:val="TAC"/>
              <w:rPr>
                <w:rFonts w:cs="Arial"/>
                <w:sz w:val="16"/>
              </w:rPr>
            </w:pPr>
            <w:r w:rsidRPr="008C5A6E">
              <w:rPr>
                <w:rFonts w:cs="Arial"/>
                <w:sz w:val="16"/>
              </w:rPr>
              <w:t>365</w:t>
            </w:r>
          </w:p>
        </w:tc>
        <w:tc>
          <w:tcPr>
            <w:tcW w:w="579" w:type="dxa"/>
          </w:tcPr>
          <w:p w14:paraId="03F35482" w14:textId="77777777" w:rsidR="004E027A" w:rsidRPr="008C5A6E" w:rsidRDefault="004E027A">
            <w:pPr>
              <w:pStyle w:val="TAC"/>
              <w:rPr>
                <w:rFonts w:cs="Arial"/>
                <w:sz w:val="16"/>
              </w:rPr>
            </w:pPr>
            <w:r w:rsidRPr="008C5A6E">
              <w:rPr>
                <w:rFonts w:cs="Arial"/>
                <w:sz w:val="16"/>
              </w:rPr>
              <w:t>801</w:t>
            </w:r>
          </w:p>
        </w:tc>
        <w:tc>
          <w:tcPr>
            <w:tcW w:w="579" w:type="dxa"/>
          </w:tcPr>
          <w:p w14:paraId="28FDB7CD" w14:textId="77777777" w:rsidR="004E027A" w:rsidRPr="008C5A6E" w:rsidRDefault="004E027A">
            <w:pPr>
              <w:pStyle w:val="TAC"/>
              <w:rPr>
                <w:rFonts w:cs="Arial"/>
                <w:sz w:val="16"/>
              </w:rPr>
            </w:pPr>
            <w:r w:rsidRPr="008C5A6E">
              <w:rPr>
                <w:rFonts w:cs="Arial"/>
                <w:sz w:val="16"/>
              </w:rPr>
              <w:t>940</w:t>
            </w:r>
          </w:p>
        </w:tc>
        <w:tc>
          <w:tcPr>
            <w:tcW w:w="579" w:type="dxa"/>
          </w:tcPr>
          <w:p w14:paraId="2880EC45" w14:textId="77777777" w:rsidR="004E027A" w:rsidRPr="008C5A6E" w:rsidRDefault="004E027A">
            <w:pPr>
              <w:pStyle w:val="TAC"/>
              <w:rPr>
                <w:rFonts w:cs="Arial"/>
                <w:sz w:val="16"/>
              </w:rPr>
            </w:pPr>
            <w:r w:rsidRPr="008C5A6E">
              <w:rPr>
                <w:rFonts w:cs="Arial"/>
                <w:sz w:val="16"/>
              </w:rPr>
              <w:t>576</w:t>
            </w:r>
          </w:p>
        </w:tc>
        <w:tc>
          <w:tcPr>
            <w:tcW w:w="579" w:type="dxa"/>
          </w:tcPr>
          <w:p w14:paraId="74F4E0C4" w14:textId="77777777" w:rsidR="004E027A" w:rsidRPr="008C5A6E" w:rsidRDefault="004E027A">
            <w:pPr>
              <w:pStyle w:val="TAC"/>
              <w:rPr>
                <w:rFonts w:cs="Arial"/>
                <w:sz w:val="16"/>
              </w:rPr>
            </w:pPr>
            <w:r w:rsidRPr="008C5A6E">
              <w:rPr>
                <w:rFonts w:cs="Arial"/>
                <w:sz w:val="16"/>
              </w:rPr>
              <w:t>739</w:t>
            </w:r>
          </w:p>
        </w:tc>
        <w:tc>
          <w:tcPr>
            <w:tcW w:w="579" w:type="dxa"/>
          </w:tcPr>
          <w:p w14:paraId="715FA6E7" w14:textId="77777777" w:rsidR="004E027A" w:rsidRPr="008C5A6E" w:rsidRDefault="004E027A">
            <w:pPr>
              <w:pStyle w:val="TAC"/>
              <w:rPr>
                <w:rFonts w:cs="Arial"/>
                <w:sz w:val="16"/>
              </w:rPr>
            </w:pPr>
            <w:r w:rsidRPr="008C5A6E">
              <w:rPr>
                <w:rFonts w:cs="Arial"/>
                <w:sz w:val="16"/>
              </w:rPr>
              <w:t>1154</w:t>
            </w:r>
          </w:p>
        </w:tc>
        <w:tc>
          <w:tcPr>
            <w:tcW w:w="579" w:type="dxa"/>
          </w:tcPr>
          <w:p w14:paraId="7D92D4BD" w14:textId="77777777" w:rsidR="004E027A" w:rsidRPr="008C5A6E" w:rsidRDefault="004E027A">
            <w:pPr>
              <w:pStyle w:val="TAC"/>
              <w:rPr>
                <w:rFonts w:cs="Arial"/>
                <w:sz w:val="16"/>
              </w:rPr>
            </w:pPr>
            <w:r w:rsidRPr="008C5A6E">
              <w:rPr>
                <w:rFonts w:cs="Arial"/>
                <w:sz w:val="16"/>
              </w:rPr>
              <w:t>69</w:t>
            </w:r>
          </w:p>
        </w:tc>
        <w:tc>
          <w:tcPr>
            <w:tcW w:w="579" w:type="dxa"/>
          </w:tcPr>
          <w:p w14:paraId="04F85B5D" w14:textId="77777777" w:rsidR="004E027A" w:rsidRPr="008C5A6E" w:rsidRDefault="004E027A">
            <w:pPr>
              <w:pStyle w:val="TAC"/>
              <w:rPr>
                <w:rFonts w:cs="Arial"/>
                <w:sz w:val="16"/>
              </w:rPr>
            </w:pPr>
            <w:r w:rsidRPr="008C5A6E">
              <w:rPr>
                <w:rFonts w:cs="Arial"/>
                <w:sz w:val="16"/>
              </w:rPr>
              <w:t>484</w:t>
            </w:r>
          </w:p>
        </w:tc>
        <w:tc>
          <w:tcPr>
            <w:tcW w:w="579" w:type="dxa"/>
          </w:tcPr>
          <w:p w14:paraId="46D5A646" w14:textId="77777777" w:rsidR="004E027A" w:rsidRPr="008C5A6E" w:rsidRDefault="004E027A">
            <w:pPr>
              <w:pStyle w:val="TAC"/>
              <w:rPr>
                <w:rFonts w:cs="Arial"/>
                <w:sz w:val="16"/>
              </w:rPr>
            </w:pPr>
            <w:r w:rsidRPr="008C5A6E">
              <w:rPr>
                <w:rFonts w:cs="Arial"/>
                <w:sz w:val="16"/>
              </w:rPr>
              <w:t>647</w:t>
            </w:r>
          </w:p>
        </w:tc>
        <w:tc>
          <w:tcPr>
            <w:tcW w:w="579" w:type="dxa"/>
          </w:tcPr>
          <w:p w14:paraId="0D589AB5" w14:textId="77777777" w:rsidR="004E027A" w:rsidRPr="008C5A6E" w:rsidRDefault="004E027A">
            <w:pPr>
              <w:pStyle w:val="TAC"/>
              <w:rPr>
                <w:rFonts w:cs="Arial"/>
                <w:sz w:val="16"/>
              </w:rPr>
            </w:pPr>
            <w:r w:rsidRPr="008C5A6E">
              <w:rPr>
                <w:rFonts w:cs="Arial"/>
                <w:sz w:val="16"/>
              </w:rPr>
              <w:t>283</w:t>
            </w:r>
          </w:p>
        </w:tc>
        <w:tc>
          <w:tcPr>
            <w:tcW w:w="579" w:type="dxa"/>
          </w:tcPr>
          <w:p w14:paraId="1B33CBFA" w14:textId="77777777" w:rsidR="004E027A" w:rsidRPr="008C5A6E" w:rsidRDefault="004E027A">
            <w:pPr>
              <w:pStyle w:val="TAC"/>
              <w:rPr>
                <w:rFonts w:cs="Arial"/>
                <w:sz w:val="16"/>
              </w:rPr>
            </w:pPr>
            <w:r w:rsidRPr="008C5A6E">
              <w:rPr>
                <w:rFonts w:cs="Arial"/>
                <w:sz w:val="16"/>
              </w:rPr>
              <w:t>422</w:t>
            </w:r>
          </w:p>
        </w:tc>
      </w:tr>
      <w:tr w:rsidR="004E027A" w14:paraId="4998DE94" w14:textId="77777777">
        <w:tblPrEx>
          <w:tblCellMar>
            <w:top w:w="0" w:type="dxa"/>
            <w:bottom w:w="0" w:type="dxa"/>
          </w:tblCellMar>
        </w:tblPrEx>
        <w:tc>
          <w:tcPr>
            <w:tcW w:w="579" w:type="dxa"/>
          </w:tcPr>
          <w:p w14:paraId="7CDD315B" w14:textId="77777777" w:rsidR="004E027A" w:rsidRPr="008C5A6E" w:rsidRDefault="004E027A">
            <w:pPr>
              <w:pStyle w:val="TAC"/>
              <w:rPr>
                <w:rFonts w:cs="Arial"/>
                <w:sz w:val="16"/>
              </w:rPr>
            </w:pPr>
            <w:r w:rsidRPr="008C5A6E">
              <w:rPr>
                <w:rFonts w:cs="Arial"/>
                <w:sz w:val="16"/>
              </w:rPr>
              <w:t>40</w:t>
            </w:r>
          </w:p>
        </w:tc>
        <w:tc>
          <w:tcPr>
            <w:tcW w:w="579" w:type="dxa"/>
          </w:tcPr>
          <w:p w14:paraId="4CBB6000" w14:textId="77777777" w:rsidR="004E027A" w:rsidRPr="008C5A6E" w:rsidRDefault="004E027A">
            <w:pPr>
              <w:pStyle w:val="TAC"/>
              <w:rPr>
                <w:rFonts w:cs="Arial"/>
                <w:sz w:val="16"/>
              </w:rPr>
            </w:pPr>
            <w:r w:rsidRPr="008C5A6E">
              <w:rPr>
                <w:rFonts w:cs="Arial"/>
                <w:sz w:val="16"/>
              </w:rPr>
              <w:t>858</w:t>
            </w:r>
          </w:p>
        </w:tc>
        <w:tc>
          <w:tcPr>
            <w:tcW w:w="579" w:type="dxa"/>
          </w:tcPr>
          <w:p w14:paraId="4B5EC83A" w14:textId="77777777" w:rsidR="004E027A" w:rsidRPr="008C5A6E" w:rsidRDefault="004E027A">
            <w:pPr>
              <w:pStyle w:val="TAC"/>
              <w:rPr>
                <w:rFonts w:cs="Arial"/>
                <w:sz w:val="16"/>
              </w:rPr>
            </w:pPr>
            <w:r w:rsidRPr="008C5A6E">
              <w:rPr>
                <w:rFonts w:cs="Arial"/>
                <w:sz w:val="16"/>
              </w:rPr>
              <w:t>997</w:t>
            </w:r>
          </w:p>
        </w:tc>
        <w:tc>
          <w:tcPr>
            <w:tcW w:w="579" w:type="dxa"/>
          </w:tcPr>
          <w:p w14:paraId="0E3425F3" w14:textId="77777777" w:rsidR="004E027A" w:rsidRPr="008C5A6E" w:rsidRDefault="004E027A">
            <w:pPr>
              <w:pStyle w:val="TAC"/>
              <w:rPr>
                <w:rFonts w:cs="Arial"/>
                <w:sz w:val="16"/>
              </w:rPr>
            </w:pPr>
            <w:r w:rsidRPr="008C5A6E">
              <w:rPr>
                <w:rFonts w:cs="Arial"/>
                <w:sz w:val="16"/>
              </w:rPr>
              <w:t>191</w:t>
            </w:r>
          </w:p>
        </w:tc>
        <w:tc>
          <w:tcPr>
            <w:tcW w:w="579" w:type="dxa"/>
          </w:tcPr>
          <w:p w14:paraId="01A09CB2" w14:textId="77777777" w:rsidR="004E027A" w:rsidRPr="008C5A6E" w:rsidRDefault="004E027A">
            <w:pPr>
              <w:pStyle w:val="TAC"/>
              <w:rPr>
                <w:rFonts w:cs="Arial"/>
                <w:sz w:val="16"/>
              </w:rPr>
            </w:pPr>
            <w:r w:rsidRPr="008C5A6E">
              <w:rPr>
                <w:rFonts w:cs="Arial"/>
                <w:sz w:val="16"/>
              </w:rPr>
              <w:t>327</w:t>
            </w:r>
          </w:p>
        </w:tc>
        <w:tc>
          <w:tcPr>
            <w:tcW w:w="579" w:type="dxa"/>
          </w:tcPr>
          <w:p w14:paraId="09A7FBBC" w14:textId="77777777" w:rsidR="004E027A" w:rsidRPr="008C5A6E" w:rsidRDefault="004E027A">
            <w:pPr>
              <w:pStyle w:val="TAC"/>
              <w:rPr>
                <w:rFonts w:cs="Arial"/>
                <w:sz w:val="16"/>
              </w:rPr>
            </w:pPr>
            <w:r w:rsidRPr="008C5A6E">
              <w:rPr>
                <w:rFonts w:cs="Arial"/>
                <w:sz w:val="16"/>
              </w:rPr>
              <w:t>1217</w:t>
            </w:r>
          </w:p>
        </w:tc>
        <w:tc>
          <w:tcPr>
            <w:tcW w:w="579" w:type="dxa"/>
          </w:tcPr>
          <w:p w14:paraId="0C710F14" w14:textId="77777777" w:rsidR="004E027A" w:rsidRPr="008C5A6E" w:rsidRDefault="004E027A">
            <w:pPr>
              <w:pStyle w:val="TAC"/>
              <w:rPr>
                <w:rFonts w:cs="Arial"/>
                <w:sz w:val="16"/>
              </w:rPr>
            </w:pPr>
            <w:r w:rsidRPr="008C5A6E">
              <w:rPr>
                <w:rFonts w:cs="Arial"/>
                <w:sz w:val="16"/>
              </w:rPr>
              <w:t>126</w:t>
            </w:r>
          </w:p>
        </w:tc>
        <w:tc>
          <w:tcPr>
            <w:tcW w:w="579" w:type="dxa"/>
          </w:tcPr>
          <w:p w14:paraId="685C1E95" w14:textId="77777777" w:rsidR="004E027A" w:rsidRPr="008C5A6E" w:rsidRDefault="004E027A">
            <w:pPr>
              <w:pStyle w:val="TAC"/>
              <w:rPr>
                <w:rFonts w:cs="Arial"/>
                <w:sz w:val="16"/>
              </w:rPr>
            </w:pPr>
            <w:r w:rsidRPr="008C5A6E">
              <w:rPr>
                <w:rFonts w:cs="Arial"/>
                <w:sz w:val="16"/>
              </w:rPr>
              <w:t>541</w:t>
            </w:r>
          </w:p>
        </w:tc>
        <w:tc>
          <w:tcPr>
            <w:tcW w:w="579" w:type="dxa"/>
          </w:tcPr>
          <w:p w14:paraId="310E380C" w14:textId="77777777" w:rsidR="004E027A" w:rsidRPr="008C5A6E" w:rsidRDefault="004E027A">
            <w:pPr>
              <w:pStyle w:val="TAC"/>
              <w:rPr>
                <w:rFonts w:cs="Arial"/>
                <w:sz w:val="16"/>
              </w:rPr>
            </w:pPr>
            <w:r w:rsidRPr="008C5A6E">
              <w:rPr>
                <w:rFonts w:cs="Arial"/>
                <w:sz w:val="16"/>
              </w:rPr>
              <w:t>704</w:t>
            </w:r>
          </w:p>
        </w:tc>
        <w:tc>
          <w:tcPr>
            <w:tcW w:w="579" w:type="dxa"/>
          </w:tcPr>
          <w:p w14:paraId="0988F489" w14:textId="77777777" w:rsidR="004E027A" w:rsidRPr="008C5A6E" w:rsidRDefault="004E027A">
            <w:pPr>
              <w:pStyle w:val="TAC"/>
              <w:rPr>
                <w:rFonts w:cs="Arial"/>
                <w:sz w:val="16"/>
              </w:rPr>
            </w:pPr>
            <w:r w:rsidRPr="008C5A6E">
              <w:rPr>
                <w:rFonts w:cs="Arial"/>
                <w:sz w:val="16"/>
              </w:rPr>
              <w:t>1116</w:t>
            </w:r>
          </w:p>
        </w:tc>
        <w:tc>
          <w:tcPr>
            <w:tcW w:w="579" w:type="dxa"/>
          </w:tcPr>
          <w:p w14:paraId="6619ECE1" w14:textId="77777777" w:rsidR="004E027A" w:rsidRPr="008C5A6E" w:rsidRDefault="004E027A">
            <w:pPr>
              <w:pStyle w:val="TAC"/>
              <w:rPr>
                <w:rFonts w:cs="Arial"/>
                <w:sz w:val="16"/>
              </w:rPr>
            </w:pPr>
            <w:r w:rsidRPr="008C5A6E">
              <w:rPr>
                <w:rFonts w:cs="Arial"/>
                <w:sz w:val="16"/>
              </w:rPr>
              <w:t>34</w:t>
            </w:r>
          </w:p>
        </w:tc>
        <w:tc>
          <w:tcPr>
            <w:tcW w:w="579" w:type="dxa"/>
          </w:tcPr>
          <w:p w14:paraId="0BA16E06" w14:textId="77777777" w:rsidR="004E027A" w:rsidRPr="008C5A6E" w:rsidRDefault="004E027A">
            <w:pPr>
              <w:pStyle w:val="TAC"/>
              <w:rPr>
                <w:rFonts w:cs="Arial"/>
                <w:sz w:val="16"/>
              </w:rPr>
            </w:pPr>
            <w:r w:rsidRPr="008C5A6E">
              <w:rPr>
                <w:rFonts w:cs="Arial"/>
                <w:sz w:val="16"/>
              </w:rPr>
              <w:t>921</w:t>
            </w:r>
          </w:p>
        </w:tc>
        <w:tc>
          <w:tcPr>
            <w:tcW w:w="579" w:type="dxa"/>
          </w:tcPr>
          <w:p w14:paraId="4B06A070" w14:textId="77777777" w:rsidR="004E027A" w:rsidRPr="008C5A6E" w:rsidRDefault="004E027A">
            <w:pPr>
              <w:pStyle w:val="TAC"/>
              <w:rPr>
                <w:rFonts w:cs="Arial"/>
                <w:sz w:val="16"/>
              </w:rPr>
            </w:pPr>
            <w:r w:rsidRPr="008C5A6E">
              <w:rPr>
                <w:rFonts w:cs="Arial"/>
                <w:sz w:val="16"/>
              </w:rPr>
              <w:t>1060</w:t>
            </w:r>
          </w:p>
        </w:tc>
        <w:tc>
          <w:tcPr>
            <w:tcW w:w="579" w:type="dxa"/>
          </w:tcPr>
          <w:p w14:paraId="5845D4BC" w14:textId="77777777" w:rsidR="004E027A" w:rsidRPr="008C5A6E" w:rsidRDefault="004E027A">
            <w:pPr>
              <w:pStyle w:val="TAC"/>
              <w:rPr>
                <w:rFonts w:cs="Arial"/>
                <w:sz w:val="16"/>
              </w:rPr>
            </w:pPr>
            <w:r w:rsidRPr="008C5A6E">
              <w:rPr>
                <w:rFonts w:cs="Arial"/>
                <w:sz w:val="16"/>
              </w:rPr>
              <w:t>248</w:t>
            </w:r>
          </w:p>
        </w:tc>
        <w:tc>
          <w:tcPr>
            <w:tcW w:w="579" w:type="dxa"/>
          </w:tcPr>
          <w:p w14:paraId="09FF074B" w14:textId="77777777" w:rsidR="004E027A" w:rsidRPr="008C5A6E" w:rsidRDefault="004E027A">
            <w:pPr>
              <w:pStyle w:val="TAC"/>
              <w:rPr>
                <w:rFonts w:cs="Arial"/>
                <w:sz w:val="16"/>
              </w:rPr>
            </w:pPr>
            <w:r w:rsidRPr="008C5A6E">
              <w:rPr>
                <w:rFonts w:cs="Arial"/>
                <w:sz w:val="16"/>
              </w:rPr>
              <w:t>384</w:t>
            </w:r>
          </w:p>
        </w:tc>
        <w:tc>
          <w:tcPr>
            <w:tcW w:w="579" w:type="dxa"/>
          </w:tcPr>
          <w:p w14:paraId="17C7774E" w14:textId="77777777" w:rsidR="004E027A" w:rsidRPr="008C5A6E" w:rsidRDefault="004E027A">
            <w:pPr>
              <w:pStyle w:val="TAC"/>
              <w:rPr>
                <w:rFonts w:cs="Arial"/>
                <w:sz w:val="16"/>
              </w:rPr>
            </w:pPr>
            <w:r w:rsidRPr="008C5A6E">
              <w:rPr>
                <w:rFonts w:cs="Arial"/>
                <w:sz w:val="16"/>
              </w:rPr>
              <w:t>823</w:t>
            </w:r>
          </w:p>
        </w:tc>
        <w:tc>
          <w:tcPr>
            <w:tcW w:w="579" w:type="dxa"/>
          </w:tcPr>
          <w:p w14:paraId="5A38A182" w14:textId="77777777" w:rsidR="004E027A" w:rsidRPr="008C5A6E" w:rsidRDefault="004E027A">
            <w:pPr>
              <w:pStyle w:val="TAC"/>
              <w:rPr>
                <w:rFonts w:cs="Arial"/>
                <w:sz w:val="16"/>
              </w:rPr>
            </w:pPr>
            <w:r w:rsidRPr="008C5A6E">
              <w:rPr>
                <w:rFonts w:cs="Arial"/>
                <w:sz w:val="16"/>
              </w:rPr>
              <w:t>962</w:t>
            </w:r>
          </w:p>
        </w:tc>
      </w:tr>
      <w:tr w:rsidR="004E027A" w14:paraId="3B3D58CD" w14:textId="77777777">
        <w:tblPrEx>
          <w:tblCellMar>
            <w:top w:w="0" w:type="dxa"/>
            <w:bottom w:w="0" w:type="dxa"/>
          </w:tblCellMar>
        </w:tblPrEx>
        <w:tc>
          <w:tcPr>
            <w:tcW w:w="579" w:type="dxa"/>
          </w:tcPr>
          <w:p w14:paraId="089FB241" w14:textId="77777777" w:rsidR="004E027A" w:rsidRPr="008C5A6E" w:rsidRDefault="004E027A">
            <w:pPr>
              <w:pStyle w:val="TAC"/>
              <w:rPr>
                <w:rFonts w:cs="Arial"/>
                <w:sz w:val="16"/>
              </w:rPr>
            </w:pPr>
            <w:r w:rsidRPr="008C5A6E">
              <w:rPr>
                <w:rFonts w:cs="Arial"/>
                <w:sz w:val="16"/>
              </w:rPr>
              <w:t>41</w:t>
            </w:r>
          </w:p>
        </w:tc>
        <w:tc>
          <w:tcPr>
            <w:tcW w:w="579" w:type="dxa"/>
          </w:tcPr>
          <w:p w14:paraId="71861CF6" w14:textId="77777777" w:rsidR="004E027A" w:rsidRPr="008C5A6E" w:rsidRDefault="004E027A">
            <w:pPr>
              <w:pStyle w:val="TAC"/>
              <w:rPr>
                <w:rFonts w:cs="Arial"/>
                <w:sz w:val="16"/>
              </w:rPr>
            </w:pPr>
            <w:r w:rsidRPr="008C5A6E">
              <w:rPr>
                <w:rFonts w:cs="Arial"/>
                <w:sz w:val="16"/>
              </w:rPr>
              <w:t>604</w:t>
            </w:r>
          </w:p>
        </w:tc>
        <w:tc>
          <w:tcPr>
            <w:tcW w:w="579" w:type="dxa"/>
          </w:tcPr>
          <w:p w14:paraId="4111EFCB" w14:textId="77777777" w:rsidR="004E027A" w:rsidRPr="008C5A6E" w:rsidRDefault="004E027A">
            <w:pPr>
              <w:pStyle w:val="TAC"/>
              <w:rPr>
                <w:rFonts w:cs="Arial"/>
                <w:sz w:val="16"/>
              </w:rPr>
            </w:pPr>
            <w:r w:rsidRPr="008C5A6E">
              <w:rPr>
                <w:rFonts w:cs="Arial"/>
                <w:sz w:val="16"/>
              </w:rPr>
              <w:t>767</w:t>
            </w:r>
          </w:p>
        </w:tc>
        <w:tc>
          <w:tcPr>
            <w:tcW w:w="579" w:type="dxa"/>
          </w:tcPr>
          <w:p w14:paraId="68292446" w14:textId="77777777" w:rsidR="004E027A" w:rsidRPr="008C5A6E" w:rsidRDefault="004E027A">
            <w:pPr>
              <w:pStyle w:val="TAC"/>
              <w:rPr>
                <w:rFonts w:cs="Arial"/>
                <w:sz w:val="16"/>
              </w:rPr>
            </w:pPr>
            <w:r w:rsidRPr="008C5A6E">
              <w:rPr>
                <w:rFonts w:cs="Arial"/>
                <w:sz w:val="16"/>
              </w:rPr>
              <w:t>1179</w:t>
            </w:r>
          </w:p>
        </w:tc>
        <w:tc>
          <w:tcPr>
            <w:tcW w:w="579" w:type="dxa"/>
          </w:tcPr>
          <w:p w14:paraId="0D616FFE" w14:textId="77777777" w:rsidR="004E027A" w:rsidRPr="008C5A6E" w:rsidRDefault="004E027A">
            <w:pPr>
              <w:pStyle w:val="TAC"/>
              <w:rPr>
                <w:rFonts w:cs="Arial"/>
                <w:sz w:val="16"/>
              </w:rPr>
            </w:pPr>
            <w:r w:rsidRPr="008C5A6E">
              <w:rPr>
                <w:rFonts w:cs="Arial"/>
                <w:sz w:val="16"/>
              </w:rPr>
              <w:t>91</w:t>
            </w:r>
          </w:p>
        </w:tc>
        <w:tc>
          <w:tcPr>
            <w:tcW w:w="579" w:type="dxa"/>
          </w:tcPr>
          <w:p w14:paraId="6E121F97" w14:textId="77777777" w:rsidR="004E027A" w:rsidRPr="008C5A6E" w:rsidRDefault="004E027A">
            <w:pPr>
              <w:pStyle w:val="TAC"/>
              <w:rPr>
                <w:rFonts w:cs="Arial"/>
                <w:sz w:val="16"/>
              </w:rPr>
            </w:pPr>
            <w:r w:rsidRPr="008C5A6E">
              <w:rPr>
                <w:rFonts w:cs="Arial"/>
                <w:sz w:val="16"/>
              </w:rPr>
              <w:t>506</w:t>
            </w:r>
          </w:p>
        </w:tc>
        <w:tc>
          <w:tcPr>
            <w:tcW w:w="579" w:type="dxa"/>
          </w:tcPr>
          <w:p w14:paraId="4852C629" w14:textId="77777777" w:rsidR="004E027A" w:rsidRPr="008C5A6E" w:rsidRDefault="004E027A">
            <w:pPr>
              <w:pStyle w:val="TAC"/>
              <w:rPr>
                <w:rFonts w:cs="Arial"/>
                <w:sz w:val="16"/>
              </w:rPr>
            </w:pPr>
            <w:r w:rsidRPr="008C5A6E">
              <w:rPr>
                <w:rFonts w:cs="Arial"/>
                <w:sz w:val="16"/>
              </w:rPr>
              <w:t>666</w:t>
            </w:r>
          </w:p>
        </w:tc>
        <w:tc>
          <w:tcPr>
            <w:tcW w:w="579" w:type="dxa"/>
          </w:tcPr>
          <w:p w14:paraId="2A88F8B9" w14:textId="77777777" w:rsidR="004E027A" w:rsidRPr="008C5A6E" w:rsidRDefault="004E027A">
            <w:pPr>
              <w:pStyle w:val="TAC"/>
              <w:rPr>
                <w:rFonts w:cs="Arial"/>
                <w:sz w:val="16"/>
              </w:rPr>
            </w:pPr>
            <w:r w:rsidRPr="008C5A6E">
              <w:rPr>
                <w:rFonts w:cs="Arial"/>
                <w:sz w:val="16"/>
              </w:rPr>
              <w:t>311</w:t>
            </w:r>
          </w:p>
        </w:tc>
        <w:tc>
          <w:tcPr>
            <w:tcW w:w="579" w:type="dxa"/>
          </w:tcPr>
          <w:p w14:paraId="63BAA546" w14:textId="77777777" w:rsidR="004E027A" w:rsidRPr="008C5A6E" w:rsidRDefault="004E027A">
            <w:pPr>
              <w:pStyle w:val="TAC"/>
              <w:rPr>
                <w:rFonts w:cs="Arial"/>
                <w:sz w:val="16"/>
              </w:rPr>
            </w:pPr>
            <w:r w:rsidRPr="008C5A6E">
              <w:rPr>
                <w:rFonts w:cs="Arial"/>
                <w:sz w:val="16"/>
              </w:rPr>
              <w:t>447</w:t>
            </w:r>
          </w:p>
        </w:tc>
        <w:tc>
          <w:tcPr>
            <w:tcW w:w="579" w:type="dxa"/>
          </w:tcPr>
          <w:p w14:paraId="0A6366FE" w14:textId="77777777" w:rsidR="004E027A" w:rsidRPr="008C5A6E" w:rsidRDefault="004E027A">
            <w:pPr>
              <w:pStyle w:val="TAC"/>
              <w:rPr>
                <w:rFonts w:cs="Arial"/>
                <w:sz w:val="16"/>
              </w:rPr>
            </w:pPr>
            <w:r w:rsidRPr="008C5A6E">
              <w:rPr>
                <w:rFonts w:cs="Arial"/>
                <w:sz w:val="16"/>
              </w:rPr>
              <w:t>886</w:t>
            </w:r>
          </w:p>
        </w:tc>
        <w:tc>
          <w:tcPr>
            <w:tcW w:w="579" w:type="dxa"/>
          </w:tcPr>
          <w:p w14:paraId="2272DBB7" w14:textId="77777777" w:rsidR="004E027A" w:rsidRPr="008C5A6E" w:rsidRDefault="004E027A">
            <w:pPr>
              <w:pStyle w:val="TAC"/>
              <w:rPr>
                <w:rFonts w:cs="Arial"/>
                <w:sz w:val="16"/>
              </w:rPr>
            </w:pPr>
            <w:r w:rsidRPr="008C5A6E">
              <w:rPr>
                <w:rFonts w:cs="Arial"/>
                <w:sz w:val="16"/>
              </w:rPr>
              <w:t>1025</w:t>
            </w:r>
          </w:p>
        </w:tc>
        <w:tc>
          <w:tcPr>
            <w:tcW w:w="579" w:type="dxa"/>
          </w:tcPr>
          <w:p w14:paraId="2B63D339" w14:textId="77777777" w:rsidR="004E027A" w:rsidRPr="008C5A6E" w:rsidRDefault="004E027A">
            <w:pPr>
              <w:pStyle w:val="TAC"/>
              <w:rPr>
                <w:rFonts w:cs="Arial"/>
                <w:sz w:val="16"/>
              </w:rPr>
            </w:pPr>
            <w:r w:rsidRPr="008C5A6E">
              <w:rPr>
                <w:rFonts w:cs="Arial"/>
                <w:sz w:val="16"/>
              </w:rPr>
              <w:t>210</w:t>
            </w:r>
          </w:p>
        </w:tc>
        <w:tc>
          <w:tcPr>
            <w:tcW w:w="579" w:type="dxa"/>
          </w:tcPr>
          <w:p w14:paraId="2FAB0015" w14:textId="77777777" w:rsidR="004E027A" w:rsidRPr="008C5A6E" w:rsidRDefault="004E027A">
            <w:pPr>
              <w:pStyle w:val="TAC"/>
              <w:rPr>
                <w:rFonts w:cs="Arial"/>
                <w:sz w:val="16"/>
              </w:rPr>
            </w:pPr>
            <w:r w:rsidRPr="008C5A6E">
              <w:rPr>
                <w:rFonts w:cs="Arial"/>
                <w:sz w:val="16"/>
              </w:rPr>
              <w:t>349</w:t>
            </w:r>
          </w:p>
        </w:tc>
        <w:tc>
          <w:tcPr>
            <w:tcW w:w="579" w:type="dxa"/>
          </w:tcPr>
          <w:p w14:paraId="4E2EFF51" w14:textId="77777777" w:rsidR="004E027A" w:rsidRPr="008C5A6E" w:rsidRDefault="004E027A">
            <w:pPr>
              <w:pStyle w:val="TAC"/>
              <w:rPr>
                <w:rFonts w:cs="Arial"/>
                <w:sz w:val="16"/>
              </w:rPr>
            </w:pPr>
            <w:r w:rsidRPr="008C5A6E">
              <w:rPr>
                <w:rFonts w:cs="Arial"/>
                <w:sz w:val="16"/>
              </w:rPr>
              <w:t>788</w:t>
            </w:r>
          </w:p>
        </w:tc>
        <w:tc>
          <w:tcPr>
            <w:tcW w:w="579" w:type="dxa"/>
          </w:tcPr>
          <w:p w14:paraId="7C05B085" w14:textId="77777777" w:rsidR="004E027A" w:rsidRPr="008C5A6E" w:rsidRDefault="004E027A">
            <w:pPr>
              <w:pStyle w:val="TAC"/>
              <w:rPr>
                <w:rFonts w:cs="Arial"/>
                <w:sz w:val="16"/>
              </w:rPr>
            </w:pPr>
            <w:r w:rsidRPr="008C5A6E">
              <w:rPr>
                <w:rFonts w:cs="Arial"/>
                <w:sz w:val="16"/>
              </w:rPr>
              <w:t>1236</w:t>
            </w:r>
          </w:p>
        </w:tc>
        <w:tc>
          <w:tcPr>
            <w:tcW w:w="579" w:type="dxa"/>
          </w:tcPr>
          <w:p w14:paraId="0151E651" w14:textId="77777777" w:rsidR="004E027A" w:rsidRPr="008C5A6E" w:rsidRDefault="004E027A">
            <w:pPr>
              <w:pStyle w:val="TAC"/>
              <w:rPr>
                <w:rFonts w:cs="Arial"/>
                <w:sz w:val="16"/>
              </w:rPr>
            </w:pPr>
            <w:r w:rsidRPr="008C5A6E">
              <w:rPr>
                <w:rFonts w:cs="Arial"/>
                <w:sz w:val="16"/>
              </w:rPr>
              <w:t>154</w:t>
            </w:r>
          </w:p>
        </w:tc>
        <w:tc>
          <w:tcPr>
            <w:tcW w:w="579" w:type="dxa"/>
          </w:tcPr>
          <w:p w14:paraId="3DFD589D" w14:textId="77777777" w:rsidR="004E027A" w:rsidRPr="008C5A6E" w:rsidRDefault="004E027A">
            <w:pPr>
              <w:pStyle w:val="TAC"/>
              <w:rPr>
                <w:rFonts w:cs="Arial"/>
                <w:sz w:val="16"/>
              </w:rPr>
            </w:pPr>
            <w:r w:rsidRPr="008C5A6E">
              <w:rPr>
                <w:rFonts w:cs="Arial"/>
                <w:sz w:val="16"/>
              </w:rPr>
              <w:t>569</w:t>
            </w:r>
          </w:p>
        </w:tc>
      </w:tr>
      <w:tr w:rsidR="004E027A" w14:paraId="31C04A06" w14:textId="77777777">
        <w:tblPrEx>
          <w:tblCellMar>
            <w:top w:w="0" w:type="dxa"/>
            <w:bottom w:w="0" w:type="dxa"/>
          </w:tblCellMar>
        </w:tblPrEx>
        <w:tc>
          <w:tcPr>
            <w:tcW w:w="579" w:type="dxa"/>
          </w:tcPr>
          <w:p w14:paraId="3B8486A4" w14:textId="77777777" w:rsidR="004E027A" w:rsidRPr="008C5A6E" w:rsidRDefault="004E027A">
            <w:pPr>
              <w:pStyle w:val="TAC"/>
              <w:rPr>
                <w:rFonts w:cs="Arial"/>
                <w:sz w:val="16"/>
              </w:rPr>
            </w:pPr>
            <w:r w:rsidRPr="008C5A6E">
              <w:rPr>
                <w:rFonts w:cs="Arial"/>
                <w:sz w:val="16"/>
              </w:rPr>
              <w:t>42</w:t>
            </w:r>
          </w:p>
        </w:tc>
        <w:tc>
          <w:tcPr>
            <w:tcW w:w="579" w:type="dxa"/>
          </w:tcPr>
          <w:p w14:paraId="662E1712" w14:textId="77777777" w:rsidR="004E027A" w:rsidRPr="008C5A6E" w:rsidRDefault="004E027A">
            <w:pPr>
              <w:pStyle w:val="TAC"/>
              <w:rPr>
                <w:rFonts w:cs="Arial"/>
                <w:sz w:val="16"/>
              </w:rPr>
            </w:pPr>
            <w:r w:rsidRPr="008C5A6E">
              <w:rPr>
                <w:rFonts w:cs="Arial"/>
                <w:sz w:val="16"/>
              </w:rPr>
              <w:t>729</w:t>
            </w:r>
          </w:p>
        </w:tc>
        <w:tc>
          <w:tcPr>
            <w:tcW w:w="579" w:type="dxa"/>
          </w:tcPr>
          <w:p w14:paraId="1137F10C" w14:textId="77777777" w:rsidR="004E027A" w:rsidRPr="008C5A6E" w:rsidRDefault="004E027A">
            <w:pPr>
              <w:pStyle w:val="TAC"/>
              <w:rPr>
                <w:rFonts w:cs="Arial"/>
                <w:sz w:val="16"/>
              </w:rPr>
            </w:pPr>
            <w:r w:rsidRPr="008C5A6E">
              <w:rPr>
                <w:rFonts w:cs="Arial"/>
                <w:sz w:val="16"/>
              </w:rPr>
              <w:t>1144</w:t>
            </w:r>
          </w:p>
        </w:tc>
        <w:tc>
          <w:tcPr>
            <w:tcW w:w="579" w:type="dxa"/>
          </w:tcPr>
          <w:p w14:paraId="2A27153B" w14:textId="77777777" w:rsidR="004E027A" w:rsidRPr="008C5A6E" w:rsidRDefault="004E027A">
            <w:pPr>
              <w:pStyle w:val="TAC"/>
              <w:rPr>
                <w:rFonts w:cs="Arial"/>
                <w:sz w:val="16"/>
              </w:rPr>
            </w:pPr>
            <w:r w:rsidRPr="008C5A6E">
              <w:rPr>
                <w:rFonts w:cs="Arial"/>
                <w:sz w:val="16"/>
              </w:rPr>
              <w:t>56</w:t>
            </w:r>
          </w:p>
        </w:tc>
        <w:tc>
          <w:tcPr>
            <w:tcW w:w="579" w:type="dxa"/>
          </w:tcPr>
          <w:p w14:paraId="386630EE" w14:textId="77777777" w:rsidR="004E027A" w:rsidRPr="008C5A6E" w:rsidRDefault="004E027A">
            <w:pPr>
              <w:pStyle w:val="TAC"/>
              <w:rPr>
                <w:rFonts w:cs="Arial"/>
                <w:sz w:val="16"/>
              </w:rPr>
            </w:pPr>
            <w:r w:rsidRPr="008C5A6E">
              <w:rPr>
                <w:rFonts w:cs="Arial"/>
                <w:sz w:val="16"/>
              </w:rPr>
              <w:t>468</w:t>
            </w:r>
          </w:p>
        </w:tc>
        <w:tc>
          <w:tcPr>
            <w:tcW w:w="579" w:type="dxa"/>
          </w:tcPr>
          <w:p w14:paraId="436FF2A7" w14:textId="77777777" w:rsidR="004E027A" w:rsidRPr="008C5A6E" w:rsidRDefault="004E027A">
            <w:pPr>
              <w:pStyle w:val="TAC"/>
              <w:rPr>
                <w:rFonts w:cs="Arial"/>
                <w:sz w:val="16"/>
              </w:rPr>
            </w:pPr>
            <w:r w:rsidRPr="008C5A6E">
              <w:rPr>
                <w:rFonts w:cs="Arial"/>
                <w:sz w:val="16"/>
              </w:rPr>
              <w:t>631</w:t>
            </w:r>
          </w:p>
        </w:tc>
        <w:tc>
          <w:tcPr>
            <w:tcW w:w="579" w:type="dxa"/>
          </w:tcPr>
          <w:p w14:paraId="38BCC27E" w14:textId="77777777" w:rsidR="004E027A" w:rsidRPr="008C5A6E" w:rsidRDefault="004E027A">
            <w:pPr>
              <w:pStyle w:val="TAC"/>
              <w:rPr>
                <w:rFonts w:cs="Arial"/>
                <w:sz w:val="16"/>
              </w:rPr>
            </w:pPr>
            <w:r w:rsidRPr="008C5A6E">
              <w:rPr>
                <w:rFonts w:cs="Arial"/>
                <w:sz w:val="16"/>
              </w:rPr>
              <w:t>1082</w:t>
            </w:r>
          </w:p>
        </w:tc>
        <w:tc>
          <w:tcPr>
            <w:tcW w:w="579" w:type="dxa"/>
          </w:tcPr>
          <w:p w14:paraId="3C7E1CBD" w14:textId="77777777" w:rsidR="004E027A" w:rsidRPr="008C5A6E" w:rsidRDefault="004E027A">
            <w:pPr>
              <w:pStyle w:val="TAC"/>
              <w:rPr>
                <w:rFonts w:cs="Arial"/>
                <w:sz w:val="16"/>
              </w:rPr>
            </w:pPr>
            <w:r w:rsidRPr="008C5A6E">
              <w:rPr>
                <w:rFonts w:cs="Arial"/>
                <w:sz w:val="16"/>
              </w:rPr>
              <w:t>273</w:t>
            </w:r>
          </w:p>
        </w:tc>
        <w:tc>
          <w:tcPr>
            <w:tcW w:w="579" w:type="dxa"/>
          </w:tcPr>
          <w:p w14:paraId="4D2144A5" w14:textId="77777777" w:rsidR="004E027A" w:rsidRPr="008C5A6E" w:rsidRDefault="004E027A">
            <w:pPr>
              <w:pStyle w:val="TAC"/>
              <w:rPr>
                <w:rFonts w:cs="Arial"/>
                <w:sz w:val="16"/>
              </w:rPr>
            </w:pPr>
            <w:r w:rsidRPr="008C5A6E">
              <w:rPr>
                <w:rFonts w:cs="Arial"/>
                <w:sz w:val="16"/>
              </w:rPr>
              <w:t>412</w:t>
            </w:r>
          </w:p>
        </w:tc>
        <w:tc>
          <w:tcPr>
            <w:tcW w:w="579" w:type="dxa"/>
          </w:tcPr>
          <w:p w14:paraId="10533A72" w14:textId="77777777" w:rsidR="004E027A" w:rsidRPr="008C5A6E" w:rsidRDefault="004E027A">
            <w:pPr>
              <w:pStyle w:val="TAC"/>
              <w:rPr>
                <w:rFonts w:cs="Arial"/>
                <w:sz w:val="16"/>
              </w:rPr>
            </w:pPr>
            <w:r w:rsidRPr="008C5A6E">
              <w:rPr>
                <w:rFonts w:cs="Arial"/>
                <w:sz w:val="16"/>
              </w:rPr>
              <w:t>851</w:t>
            </w:r>
          </w:p>
        </w:tc>
        <w:tc>
          <w:tcPr>
            <w:tcW w:w="579" w:type="dxa"/>
          </w:tcPr>
          <w:p w14:paraId="63F5EC59" w14:textId="77777777" w:rsidR="004E027A" w:rsidRPr="008C5A6E" w:rsidRDefault="004E027A">
            <w:pPr>
              <w:pStyle w:val="TAC"/>
              <w:rPr>
                <w:rFonts w:cs="Arial"/>
                <w:sz w:val="16"/>
              </w:rPr>
            </w:pPr>
            <w:r w:rsidRPr="008C5A6E">
              <w:rPr>
                <w:rFonts w:cs="Arial"/>
                <w:sz w:val="16"/>
              </w:rPr>
              <w:t>987</w:t>
            </w:r>
          </w:p>
        </w:tc>
        <w:tc>
          <w:tcPr>
            <w:tcW w:w="579" w:type="dxa"/>
          </w:tcPr>
          <w:p w14:paraId="6C78F05D" w14:textId="77777777" w:rsidR="004E027A" w:rsidRPr="008C5A6E" w:rsidRDefault="004E027A">
            <w:pPr>
              <w:pStyle w:val="TAC"/>
              <w:rPr>
                <w:rFonts w:cs="Arial"/>
                <w:sz w:val="16"/>
              </w:rPr>
            </w:pPr>
            <w:r w:rsidRPr="008C5A6E">
              <w:rPr>
                <w:rFonts w:cs="Arial"/>
                <w:sz w:val="16"/>
              </w:rPr>
              <w:t>175</w:t>
            </w:r>
          </w:p>
        </w:tc>
        <w:tc>
          <w:tcPr>
            <w:tcW w:w="579" w:type="dxa"/>
          </w:tcPr>
          <w:p w14:paraId="76AA1E69" w14:textId="77777777" w:rsidR="004E027A" w:rsidRPr="008C5A6E" w:rsidRDefault="004E027A">
            <w:pPr>
              <w:pStyle w:val="TAC"/>
              <w:rPr>
                <w:rFonts w:cs="Arial"/>
                <w:sz w:val="16"/>
              </w:rPr>
            </w:pPr>
            <w:r w:rsidRPr="008C5A6E">
              <w:rPr>
                <w:rFonts w:cs="Arial"/>
                <w:sz w:val="16"/>
              </w:rPr>
              <w:t>314</w:t>
            </w:r>
          </w:p>
        </w:tc>
        <w:tc>
          <w:tcPr>
            <w:tcW w:w="579" w:type="dxa"/>
          </w:tcPr>
          <w:p w14:paraId="775DA172" w14:textId="77777777" w:rsidR="004E027A" w:rsidRPr="008C5A6E" w:rsidRDefault="004E027A">
            <w:pPr>
              <w:pStyle w:val="TAC"/>
              <w:rPr>
                <w:rFonts w:cs="Arial"/>
                <w:sz w:val="16"/>
              </w:rPr>
            </w:pPr>
            <w:r w:rsidRPr="008C5A6E">
              <w:rPr>
                <w:rFonts w:cs="Arial"/>
                <w:sz w:val="16"/>
              </w:rPr>
              <w:t>1201</w:t>
            </w:r>
          </w:p>
        </w:tc>
        <w:tc>
          <w:tcPr>
            <w:tcW w:w="579" w:type="dxa"/>
          </w:tcPr>
          <w:p w14:paraId="5E0783A1" w14:textId="77777777" w:rsidR="004E027A" w:rsidRPr="008C5A6E" w:rsidRDefault="004E027A">
            <w:pPr>
              <w:pStyle w:val="TAC"/>
              <w:rPr>
                <w:rFonts w:cs="Arial"/>
                <w:sz w:val="16"/>
              </w:rPr>
            </w:pPr>
            <w:r w:rsidRPr="008C5A6E">
              <w:rPr>
                <w:rFonts w:cs="Arial"/>
                <w:sz w:val="16"/>
              </w:rPr>
              <w:t>119</w:t>
            </w:r>
          </w:p>
        </w:tc>
        <w:tc>
          <w:tcPr>
            <w:tcW w:w="579" w:type="dxa"/>
          </w:tcPr>
          <w:p w14:paraId="6151A302" w14:textId="77777777" w:rsidR="004E027A" w:rsidRPr="008C5A6E" w:rsidRDefault="004E027A">
            <w:pPr>
              <w:pStyle w:val="TAC"/>
              <w:rPr>
                <w:rFonts w:cs="Arial"/>
                <w:sz w:val="16"/>
              </w:rPr>
            </w:pPr>
            <w:r w:rsidRPr="008C5A6E">
              <w:rPr>
                <w:rFonts w:cs="Arial"/>
                <w:sz w:val="16"/>
              </w:rPr>
              <w:t>531</w:t>
            </w:r>
          </w:p>
        </w:tc>
        <w:tc>
          <w:tcPr>
            <w:tcW w:w="579" w:type="dxa"/>
          </w:tcPr>
          <w:p w14:paraId="13E776AB" w14:textId="77777777" w:rsidR="004E027A" w:rsidRPr="008C5A6E" w:rsidRDefault="004E027A">
            <w:pPr>
              <w:pStyle w:val="TAC"/>
              <w:rPr>
                <w:rFonts w:cs="Arial"/>
                <w:sz w:val="16"/>
              </w:rPr>
            </w:pPr>
            <w:r w:rsidRPr="008C5A6E">
              <w:rPr>
                <w:rFonts w:cs="Arial"/>
                <w:sz w:val="16"/>
              </w:rPr>
              <w:t>694</w:t>
            </w:r>
          </w:p>
        </w:tc>
      </w:tr>
      <w:tr w:rsidR="004E027A" w14:paraId="361A3467" w14:textId="77777777">
        <w:tblPrEx>
          <w:tblCellMar>
            <w:top w:w="0" w:type="dxa"/>
            <w:bottom w:w="0" w:type="dxa"/>
          </w:tblCellMar>
        </w:tblPrEx>
        <w:tc>
          <w:tcPr>
            <w:tcW w:w="579" w:type="dxa"/>
          </w:tcPr>
          <w:p w14:paraId="38E4A218" w14:textId="77777777" w:rsidR="004E027A" w:rsidRPr="008C5A6E" w:rsidRDefault="004E027A">
            <w:pPr>
              <w:pStyle w:val="TAC"/>
              <w:rPr>
                <w:rFonts w:cs="Arial"/>
                <w:sz w:val="16"/>
              </w:rPr>
            </w:pPr>
            <w:r w:rsidRPr="008C5A6E">
              <w:rPr>
                <w:rFonts w:cs="Arial"/>
                <w:sz w:val="16"/>
              </w:rPr>
              <w:t>43</w:t>
            </w:r>
          </w:p>
        </w:tc>
        <w:tc>
          <w:tcPr>
            <w:tcW w:w="579" w:type="dxa"/>
          </w:tcPr>
          <w:p w14:paraId="362B4B5C" w14:textId="77777777" w:rsidR="004E027A" w:rsidRPr="008C5A6E" w:rsidRDefault="004E027A">
            <w:pPr>
              <w:pStyle w:val="TAC"/>
              <w:rPr>
                <w:rFonts w:cs="Arial"/>
                <w:sz w:val="16"/>
              </w:rPr>
            </w:pPr>
            <w:r w:rsidRPr="008C5A6E">
              <w:rPr>
                <w:rFonts w:cs="Arial"/>
                <w:sz w:val="16"/>
              </w:rPr>
              <w:t>1109</w:t>
            </w:r>
          </w:p>
        </w:tc>
        <w:tc>
          <w:tcPr>
            <w:tcW w:w="579" w:type="dxa"/>
          </w:tcPr>
          <w:p w14:paraId="35F6DDB1" w14:textId="77777777" w:rsidR="004E027A" w:rsidRPr="008C5A6E" w:rsidRDefault="004E027A">
            <w:pPr>
              <w:pStyle w:val="TAC"/>
              <w:rPr>
                <w:rFonts w:cs="Arial"/>
                <w:sz w:val="16"/>
              </w:rPr>
            </w:pPr>
            <w:r w:rsidRPr="008C5A6E">
              <w:rPr>
                <w:rFonts w:cs="Arial"/>
                <w:sz w:val="16"/>
              </w:rPr>
              <w:t>18</w:t>
            </w:r>
          </w:p>
        </w:tc>
        <w:tc>
          <w:tcPr>
            <w:tcW w:w="579" w:type="dxa"/>
          </w:tcPr>
          <w:p w14:paraId="5AA39DE6" w14:textId="77777777" w:rsidR="004E027A" w:rsidRPr="008C5A6E" w:rsidRDefault="004E027A">
            <w:pPr>
              <w:pStyle w:val="TAC"/>
              <w:rPr>
                <w:rFonts w:cs="Arial"/>
                <w:sz w:val="16"/>
              </w:rPr>
            </w:pPr>
            <w:r w:rsidRPr="008C5A6E">
              <w:rPr>
                <w:rFonts w:cs="Arial"/>
                <w:sz w:val="16"/>
              </w:rPr>
              <w:t>908</w:t>
            </w:r>
          </w:p>
        </w:tc>
        <w:tc>
          <w:tcPr>
            <w:tcW w:w="579" w:type="dxa"/>
          </w:tcPr>
          <w:p w14:paraId="51ED6F26" w14:textId="77777777" w:rsidR="004E027A" w:rsidRPr="008C5A6E" w:rsidRDefault="004E027A">
            <w:pPr>
              <w:pStyle w:val="TAC"/>
              <w:rPr>
                <w:rFonts w:cs="Arial"/>
                <w:sz w:val="16"/>
              </w:rPr>
            </w:pPr>
            <w:r w:rsidRPr="008C5A6E">
              <w:rPr>
                <w:rFonts w:cs="Arial"/>
                <w:sz w:val="16"/>
              </w:rPr>
              <w:t>1044</w:t>
            </w:r>
          </w:p>
        </w:tc>
        <w:tc>
          <w:tcPr>
            <w:tcW w:w="579" w:type="dxa"/>
          </w:tcPr>
          <w:p w14:paraId="1CCDE28B" w14:textId="77777777" w:rsidR="004E027A" w:rsidRPr="008C5A6E" w:rsidRDefault="004E027A">
            <w:pPr>
              <w:pStyle w:val="TAC"/>
              <w:rPr>
                <w:rFonts w:cs="Arial"/>
                <w:sz w:val="16"/>
              </w:rPr>
            </w:pPr>
            <w:r w:rsidRPr="008C5A6E">
              <w:rPr>
                <w:rFonts w:cs="Arial"/>
                <w:sz w:val="16"/>
              </w:rPr>
              <w:t>238</w:t>
            </w:r>
          </w:p>
        </w:tc>
        <w:tc>
          <w:tcPr>
            <w:tcW w:w="579" w:type="dxa"/>
          </w:tcPr>
          <w:p w14:paraId="2178AAE4" w14:textId="77777777" w:rsidR="004E027A" w:rsidRPr="008C5A6E" w:rsidRDefault="004E027A">
            <w:pPr>
              <w:pStyle w:val="TAC"/>
              <w:rPr>
                <w:rFonts w:cs="Arial"/>
                <w:sz w:val="16"/>
              </w:rPr>
            </w:pPr>
            <w:r w:rsidRPr="008C5A6E">
              <w:rPr>
                <w:rFonts w:cs="Arial"/>
                <w:sz w:val="16"/>
              </w:rPr>
              <w:t>377</w:t>
            </w:r>
          </w:p>
        </w:tc>
        <w:tc>
          <w:tcPr>
            <w:tcW w:w="579" w:type="dxa"/>
          </w:tcPr>
          <w:p w14:paraId="2D40AFBE" w14:textId="77777777" w:rsidR="004E027A" w:rsidRPr="008C5A6E" w:rsidRDefault="004E027A">
            <w:pPr>
              <w:pStyle w:val="TAC"/>
              <w:rPr>
                <w:rFonts w:cs="Arial"/>
                <w:sz w:val="16"/>
              </w:rPr>
            </w:pPr>
            <w:r w:rsidRPr="008C5A6E">
              <w:rPr>
                <w:rFonts w:cs="Arial"/>
                <w:sz w:val="16"/>
              </w:rPr>
              <w:t>813</w:t>
            </w:r>
          </w:p>
        </w:tc>
        <w:tc>
          <w:tcPr>
            <w:tcW w:w="579" w:type="dxa"/>
          </w:tcPr>
          <w:p w14:paraId="25A2C75E" w14:textId="77777777" w:rsidR="004E027A" w:rsidRPr="008C5A6E" w:rsidRDefault="004E027A">
            <w:pPr>
              <w:pStyle w:val="TAC"/>
              <w:rPr>
                <w:rFonts w:cs="Arial"/>
                <w:sz w:val="16"/>
              </w:rPr>
            </w:pPr>
            <w:r w:rsidRPr="008C5A6E">
              <w:rPr>
                <w:rFonts w:cs="Arial"/>
                <w:sz w:val="16"/>
              </w:rPr>
              <w:t>952</w:t>
            </w:r>
          </w:p>
        </w:tc>
        <w:tc>
          <w:tcPr>
            <w:tcW w:w="579" w:type="dxa"/>
          </w:tcPr>
          <w:p w14:paraId="70C73597" w14:textId="77777777" w:rsidR="004E027A" w:rsidRPr="008C5A6E" w:rsidRDefault="004E027A">
            <w:pPr>
              <w:pStyle w:val="TAC"/>
              <w:rPr>
                <w:rFonts w:cs="Arial"/>
                <w:sz w:val="16"/>
              </w:rPr>
            </w:pPr>
            <w:r w:rsidRPr="008C5A6E">
              <w:rPr>
                <w:rFonts w:cs="Arial"/>
                <w:sz w:val="16"/>
              </w:rPr>
              <w:t>588</w:t>
            </w:r>
          </w:p>
        </w:tc>
        <w:tc>
          <w:tcPr>
            <w:tcW w:w="579" w:type="dxa"/>
          </w:tcPr>
          <w:p w14:paraId="255FD6E5" w14:textId="77777777" w:rsidR="004E027A" w:rsidRPr="008C5A6E" w:rsidRDefault="004E027A">
            <w:pPr>
              <w:pStyle w:val="TAC"/>
              <w:rPr>
                <w:rFonts w:cs="Arial"/>
                <w:sz w:val="16"/>
              </w:rPr>
            </w:pPr>
            <w:r w:rsidRPr="008C5A6E">
              <w:rPr>
                <w:rFonts w:cs="Arial"/>
                <w:sz w:val="16"/>
              </w:rPr>
              <w:t>751</w:t>
            </w:r>
          </w:p>
        </w:tc>
        <w:tc>
          <w:tcPr>
            <w:tcW w:w="579" w:type="dxa"/>
          </w:tcPr>
          <w:p w14:paraId="68C3DE8A" w14:textId="77777777" w:rsidR="004E027A" w:rsidRPr="008C5A6E" w:rsidRDefault="004E027A">
            <w:pPr>
              <w:pStyle w:val="TAC"/>
              <w:rPr>
                <w:rFonts w:cs="Arial"/>
                <w:sz w:val="16"/>
              </w:rPr>
            </w:pPr>
            <w:r w:rsidRPr="008C5A6E">
              <w:rPr>
                <w:rFonts w:cs="Arial"/>
                <w:sz w:val="16"/>
              </w:rPr>
              <w:t>1166</w:t>
            </w:r>
          </w:p>
        </w:tc>
        <w:tc>
          <w:tcPr>
            <w:tcW w:w="579" w:type="dxa"/>
          </w:tcPr>
          <w:p w14:paraId="3D3D3BAF" w14:textId="77777777" w:rsidR="004E027A" w:rsidRPr="008C5A6E" w:rsidRDefault="004E027A">
            <w:pPr>
              <w:pStyle w:val="TAC"/>
              <w:rPr>
                <w:rFonts w:cs="Arial"/>
                <w:sz w:val="16"/>
              </w:rPr>
            </w:pPr>
            <w:r w:rsidRPr="008C5A6E">
              <w:rPr>
                <w:rFonts w:cs="Arial"/>
                <w:sz w:val="16"/>
              </w:rPr>
              <w:t>81</w:t>
            </w:r>
          </w:p>
        </w:tc>
        <w:tc>
          <w:tcPr>
            <w:tcW w:w="579" w:type="dxa"/>
          </w:tcPr>
          <w:p w14:paraId="71278376" w14:textId="77777777" w:rsidR="004E027A" w:rsidRPr="008C5A6E" w:rsidRDefault="004E027A">
            <w:pPr>
              <w:pStyle w:val="TAC"/>
              <w:rPr>
                <w:rFonts w:cs="Arial"/>
                <w:sz w:val="16"/>
              </w:rPr>
            </w:pPr>
            <w:r w:rsidRPr="008C5A6E">
              <w:rPr>
                <w:rFonts w:cs="Arial"/>
                <w:sz w:val="16"/>
              </w:rPr>
              <w:t>496</w:t>
            </w:r>
          </w:p>
        </w:tc>
        <w:tc>
          <w:tcPr>
            <w:tcW w:w="579" w:type="dxa"/>
          </w:tcPr>
          <w:p w14:paraId="13EB2C5F" w14:textId="77777777" w:rsidR="004E027A" w:rsidRPr="008C5A6E" w:rsidRDefault="004E027A">
            <w:pPr>
              <w:pStyle w:val="TAC"/>
              <w:rPr>
                <w:rFonts w:cs="Arial"/>
                <w:sz w:val="16"/>
              </w:rPr>
            </w:pPr>
            <w:r w:rsidRPr="008C5A6E">
              <w:rPr>
                <w:rFonts w:cs="Arial"/>
                <w:sz w:val="16"/>
              </w:rPr>
              <w:t>659</w:t>
            </w:r>
          </w:p>
        </w:tc>
        <w:tc>
          <w:tcPr>
            <w:tcW w:w="579" w:type="dxa"/>
          </w:tcPr>
          <w:p w14:paraId="4011FE92" w14:textId="77777777" w:rsidR="004E027A" w:rsidRPr="008C5A6E" w:rsidRDefault="004E027A">
            <w:pPr>
              <w:pStyle w:val="TAC"/>
              <w:rPr>
                <w:rFonts w:cs="Arial"/>
                <w:sz w:val="16"/>
              </w:rPr>
            </w:pPr>
            <w:r w:rsidRPr="008C5A6E">
              <w:rPr>
                <w:rFonts w:cs="Arial"/>
                <w:sz w:val="16"/>
              </w:rPr>
              <w:t>295</w:t>
            </w:r>
          </w:p>
        </w:tc>
        <w:tc>
          <w:tcPr>
            <w:tcW w:w="579" w:type="dxa"/>
          </w:tcPr>
          <w:p w14:paraId="0D5FFA83" w14:textId="77777777" w:rsidR="004E027A" w:rsidRPr="008C5A6E" w:rsidRDefault="004E027A">
            <w:pPr>
              <w:pStyle w:val="TAC"/>
              <w:rPr>
                <w:rFonts w:cs="Arial"/>
                <w:sz w:val="16"/>
              </w:rPr>
            </w:pPr>
            <w:r w:rsidRPr="008C5A6E">
              <w:rPr>
                <w:rFonts w:cs="Arial"/>
                <w:sz w:val="16"/>
              </w:rPr>
              <w:t>434</w:t>
            </w:r>
          </w:p>
        </w:tc>
      </w:tr>
      <w:tr w:rsidR="004E027A" w14:paraId="3F69BDB3" w14:textId="77777777">
        <w:tblPrEx>
          <w:tblCellMar>
            <w:top w:w="0" w:type="dxa"/>
            <w:bottom w:w="0" w:type="dxa"/>
          </w:tblCellMar>
        </w:tblPrEx>
        <w:tc>
          <w:tcPr>
            <w:tcW w:w="579" w:type="dxa"/>
          </w:tcPr>
          <w:p w14:paraId="265931D4" w14:textId="77777777" w:rsidR="004E027A" w:rsidRPr="008C5A6E" w:rsidRDefault="004E027A">
            <w:pPr>
              <w:pStyle w:val="TAC"/>
              <w:rPr>
                <w:rFonts w:cs="Arial"/>
                <w:sz w:val="16"/>
              </w:rPr>
            </w:pPr>
            <w:r w:rsidRPr="008C5A6E">
              <w:rPr>
                <w:rFonts w:cs="Arial"/>
                <w:sz w:val="16"/>
              </w:rPr>
              <w:t>44</w:t>
            </w:r>
          </w:p>
        </w:tc>
        <w:tc>
          <w:tcPr>
            <w:tcW w:w="579" w:type="dxa"/>
          </w:tcPr>
          <w:p w14:paraId="46D966C2" w14:textId="77777777" w:rsidR="004E027A" w:rsidRPr="008C5A6E" w:rsidRDefault="004E027A">
            <w:pPr>
              <w:pStyle w:val="TAC"/>
              <w:rPr>
                <w:rFonts w:cs="Arial"/>
                <w:sz w:val="16"/>
              </w:rPr>
            </w:pPr>
            <w:r w:rsidRPr="008C5A6E">
              <w:rPr>
                <w:rFonts w:cs="Arial"/>
                <w:sz w:val="16"/>
              </w:rPr>
              <w:t>870</w:t>
            </w:r>
          </w:p>
        </w:tc>
        <w:tc>
          <w:tcPr>
            <w:tcW w:w="579" w:type="dxa"/>
          </w:tcPr>
          <w:p w14:paraId="1D480B07" w14:textId="77777777" w:rsidR="004E027A" w:rsidRPr="008C5A6E" w:rsidRDefault="004E027A">
            <w:pPr>
              <w:pStyle w:val="TAC"/>
              <w:rPr>
                <w:rFonts w:cs="Arial"/>
                <w:sz w:val="16"/>
              </w:rPr>
            </w:pPr>
            <w:r w:rsidRPr="008C5A6E">
              <w:rPr>
                <w:rFonts w:cs="Arial"/>
                <w:sz w:val="16"/>
              </w:rPr>
              <w:t>1009</w:t>
            </w:r>
          </w:p>
        </w:tc>
        <w:tc>
          <w:tcPr>
            <w:tcW w:w="579" w:type="dxa"/>
          </w:tcPr>
          <w:p w14:paraId="6FDBCA41" w14:textId="77777777" w:rsidR="004E027A" w:rsidRPr="008C5A6E" w:rsidRDefault="004E027A">
            <w:pPr>
              <w:pStyle w:val="TAC"/>
              <w:rPr>
                <w:rFonts w:cs="Arial"/>
                <w:sz w:val="16"/>
              </w:rPr>
            </w:pPr>
            <w:r w:rsidRPr="008C5A6E">
              <w:rPr>
                <w:rFonts w:cs="Arial"/>
                <w:sz w:val="16"/>
              </w:rPr>
              <w:t>203</w:t>
            </w:r>
          </w:p>
        </w:tc>
        <w:tc>
          <w:tcPr>
            <w:tcW w:w="579" w:type="dxa"/>
          </w:tcPr>
          <w:p w14:paraId="5DEB2116" w14:textId="77777777" w:rsidR="004E027A" w:rsidRPr="008C5A6E" w:rsidRDefault="004E027A">
            <w:pPr>
              <w:pStyle w:val="TAC"/>
              <w:rPr>
                <w:rFonts w:cs="Arial"/>
                <w:sz w:val="16"/>
              </w:rPr>
            </w:pPr>
            <w:r w:rsidRPr="008C5A6E">
              <w:rPr>
                <w:rFonts w:cs="Arial"/>
                <w:sz w:val="16"/>
              </w:rPr>
              <w:t>339</w:t>
            </w:r>
          </w:p>
        </w:tc>
        <w:tc>
          <w:tcPr>
            <w:tcW w:w="579" w:type="dxa"/>
          </w:tcPr>
          <w:p w14:paraId="20614467" w14:textId="77777777" w:rsidR="004E027A" w:rsidRPr="008C5A6E" w:rsidRDefault="004E027A">
            <w:pPr>
              <w:pStyle w:val="TAC"/>
              <w:rPr>
                <w:rFonts w:cs="Arial"/>
                <w:sz w:val="16"/>
              </w:rPr>
            </w:pPr>
            <w:r w:rsidRPr="008C5A6E">
              <w:rPr>
                <w:rFonts w:cs="Arial"/>
                <w:sz w:val="16"/>
              </w:rPr>
              <w:t>1229</w:t>
            </w:r>
          </w:p>
        </w:tc>
        <w:tc>
          <w:tcPr>
            <w:tcW w:w="579" w:type="dxa"/>
          </w:tcPr>
          <w:p w14:paraId="4E89DD1D" w14:textId="77777777" w:rsidR="004E027A" w:rsidRPr="008C5A6E" w:rsidRDefault="004E027A">
            <w:pPr>
              <w:pStyle w:val="TAC"/>
              <w:rPr>
                <w:rFonts w:cs="Arial"/>
                <w:sz w:val="16"/>
              </w:rPr>
            </w:pPr>
            <w:r w:rsidRPr="008C5A6E">
              <w:rPr>
                <w:rFonts w:cs="Arial"/>
                <w:sz w:val="16"/>
              </w:rPr>
              <w:t>138</w:t>
            </w:r>
          </w:p>
        </w:tc>
        <w:tc>
          <w:tcPr>
            <w:tcW w:w="579" w:type="dxa"/>
          </w:tcPr>
          <w:p w14:paraId="19F47622" w14:textId="77777777" w:rsidR="004E027A" w:rsidRPr="008C5A6E" w:rsidRDefault="004E027A">
            <w:pPr>
              <w:pStyle w:val="TAC"/>
              <w:rPr>
                <w:rFonts w:cs="Arial"/>
                <w:sz w:val="16"/>
              </w:rPr>
            </w:pPr>
            <w:r w:rsidRPr="008C5A6E">
              <w:rPr>
                <w:rFonts w:cs="Arial"/>
                <w:sz w:val="16"/>
              </w:rPr>
              <w:t>553</w:t>
            </w:r>
          </w:p>
        </w:tc>
        <w:tc>
          <w:tcPr>
            <w:tcW w:w="579" w:type="dxa"/>
          </w:tcPr>
          <w:p w14:paraId="5264AC99" w14:textId="77777777" w:rsidR="004E027A" w:rsidRPr="008C5A6E" w:rsidRDefault="004E027A">
            <w:pPr>
              <w:pStyle w:val="TAC"/>
              <w:rPr>
                <w:rFonts w:cs="Arial"/>
                <w:sz w:val="16"/>
              </w:rPr>
            </w:pPr>
            <w:r w:rsidRPr="008C5A6E">
              <w:rPr>
                <w:rFonts w:cs="Arial"/>
                <w:sz w:val="16"/>
              </w:rPr>
              <w:t>716</w:t>
            </w:r>
          </w:p>
        </w:tc>
        <w:tc>
          <w:tcPr>
            <w:tcW w:w="579" w:type="dxa"/>
          </w:tcPr>
          <w:p w14:paraId="7B3E56E6" w14:textId="77777777" w:rsidR="004E027A" w:rsidRPr="008C5A6E" w:rsidRDefault="004E027A">
            <w:pPr>
              <w:pStyle w:val="TAC"/>
              <w:rPr>
                <w:rFonts w:cs="Arial"/>
                <w:sz w:val="16"/>
              </w:rPr>
            </w:pPr>
            <w:r w:rsidRPr="008C5A6E">
              <w:rPr>
                <w:rFonts w:cs="Arial"/>
                <w:sz w:val="16"/>
              </w:rPr>
              <w:t>1128</w:t>
            </w:r>
          </w:p>
        </w:tc>
        <w:tc>
          <w:tcPr>
            <w:tcW w:w="579" w:type="dxa"/>
          </w:tcPr>
          <w:p w14:paraId="2198B649" w14:textId="77777777" w:rsidR="004E027A" w:rsidRPr="008C5A6E" w:rsidRDefault="004E027A">
            <w:pPr>
              <w:pStyle w:val="TAC"/>
              <w:rPr>
                <w:rFonts w:cs="Arial"/>
                <w:sz w:val="16"/>
              </w:rPr>
            </w:pPr>
            <w:r w:rsidRPr="008C5A6E">
              <w:rPr>
                <w:rFonts w:cs="Arial"/>
                <w:sz w:val="16"/>
              </w:rPr>
              <w:t>46</w:t>
            </w:r>
          </w:p>
        </w:tc>
        <w:tc>
          <w:tcPr>
            <w:tcW w:w="579" w:type="dxa"/>
          </w:tcPr>
          <w:p w14:paraId="7A95C464" w14:textId="77777777" w:rsidR="004E027A" w:rsidRPr="008C5A6E" w:rsidRDefault="004E027A">
            <w:pPr>
              <w:pStyle w:val="TAC"/>
              <w:rPr>
                <w:rFonts w:cs="Arial"/>
                <w:sz w:val="16"/>
              </w:rPr>
            </w:pPr>
            <w:r w:rsidRPr="008C5A6E">
              <w:rPr>
                <w:rFonts w:cs="Arial"/>
                <w:sz w:val="16"/>
              </w:rPr>
              <w:t>933</w:t>
            </w:r>
          </w:p>
        </w:tc>
        <w:tc>
          <w:tcPr>
            <w:tcW w:w="579" w:type="dxa"/>
          </w:tcPr>
          <w:p w14:paraId="5E9C212B" w14:textId="77777777" w:rsidR="004E027A" w:rsidRPr="008C5A6E" w:rsidRDefault="004E027A">
            <w:pPr>
              <w:pStyle w:val="TAC"/>
              <w:rPr>
                <w:rFonts w:cs="Arial"/>
                <w:sz w:val="16"/>
              </w:rPr>
            </w:pPr>
            <w:r w:rsidRPr="008C5A6E">
              <w:rPr>
                <w:rFonts w:cs="Arial"/>
                <w:sz w:val="16"/>
              </w:rPr>
              <w:t>1072</w:t>
            </w:r>
          </w:p>
        </w:tc>
        <w:tc>
          <w:tcPr>
            <w:tcW w:w="579" w:type="dxa"/>
          </w:tcPr>
          <w:p w14:paraId="26B15DBE" w14:textId="77777777" w:rsidR="004E027A" w:rsidRPr="008C5A6E" w:rsidRDefault="004E027A">
            <w:pPr>
              <w:pStyle w:val="TAC"/>
              <w:rPr>
                <w:rFonts w:cs="Arial"/>
                <w:sz w:val="16"/>
              </w:rPr>
            </w:pPr>
            <w:r w:rsidRPr="008C5A6E">
              <w:rPr>
                <w:rFonts w:cs="Arial"/>
                <w:sz w:val="16"/>
              </w:rPr>
              <w:t>260</w:t>
            </w:r>
          </w:p>
        </w:tc>
        <w:tc>
          <w:tcPr>
            <w:tcW w:w="579" w:type="dxa"/>
          </w:tcPr>
          <w:p w14:paraId="7D6603CF" w14:textId="77777777" w:rsidR="004E027A" w:rsidRPr="008C5A6E" w:rsidRDefault="004E027A">
            <w:pPr>
              <w:pStyle w:val="TAC"/>
              <w:rPr>
                <w:rFonts w:cs="Arial"/>
                <w:sz w:val="16"/>
              </w:rPr>
            </w:pPr>
            <w:r w:rsidRPr="008C5A6E">
              <w:rPr>
                <w:rFonts w:cs="Arial"/>
                <w:sz w:val="16"/>
              </w:rPr>
              <w:t>396</w:t>
            </w:r>
          </w:p>
        </w:tc>
        <w:tc>
          <w:tcPr>
            <w:tcW w:w="579" w:type="dxa"/>
          </w:tcPr>
          <w:p w14:paraId="4DAD0878" w14:textId="77777777" w:rsidR="004E027A" w:rsidRPr="008C5A6E" w:rsidRDefault="004E027A">
            <w:pPr>
              <w:pStyle w:val="TAC"/>
              <w:rPr>
                <w:rFonts w:cs="Arial"/>
                <w:sz w:val="16"/>
              </w:rPr>
            </w:pPr>
            <w:r w:rsidRPr="008C5A6E">
              <w:rPr>
                <w:rFonts w:cs="Arial"/>
                <w:sz w:val="16"/>
              </w:rPr>
              <w:t>835</w:t>
            </w:r>
          </w:p>
        </w:tc>
        <w:tc>
          <w:tcPr>
            <w:tcW w:w="579" w:type="dxa"/>
          </w:tcPr>
          <w:p w14:paraId="022ACF92" w14:textId="77777777" w:rsidR="004E027A" w:rsidRPr="008C5A6E" w:rsidRDefault="004E027A">
            <w:pPr>
              <w:pStyle w:val="TAC"/>
              <w:rPr>
                <w:rFonts w:cs="Arial"/>
                <w:sz w:val="16"/>
              </w:rPr>
            </w:pPr>
            <w:r w:rsidRPr="008C5A6E">
              <w:rPr>
                <w:rFonts w:cs="Arial"/>
                <w:sz w:val="16"/>
              </w:rPr>
              <w:t>974</w:t>
            </w:r>
          </w:p>
        </w:tc>
      </w:tr>
      <w:tr w:rsidR="004E027A" w14:paraId="5752E414" w14:textId="77777777">
        <w:tblPrEx>
          <w:tblCellMar>
            <w:top w:w="0" w:type="dxa"/>
            <w:bottom w:w="0" w:type="dxa"/>
          </w:tblCellMar>
        </w:tblPrEx>
        <w:tc>
          <w:tcPr>
            <w:tcW w:w="579" w:type="dxa"/>
          </w:tcPr>
          <w:p w14:paraId="569F5591" w14:textId="77777777" w:rsidR="004E027A" w:rsidRPr="008C5A6E" w:rsidRDefault="004E027A">
            <w:pPr>
              <w:pStyle w:val="TAC"/>
              <w:rPr>
                <w:rFonts w:cs="Arial"/>
                <w:sz w:val="16"/>
              </w:rPr>
            </w:pPr>
            <w:r w:rsidRPr="008C5A6E">
              <w:rPr>
                <w:rFonts w:cs="Arial"/>
                <w:sz w:val="16"/>
              </w:rPr>
              <w:t>45</w:t>
            </w:r>
          </w:p>
        </w:tc>
        <w:tc>
          <w:tcPr>
            <w:tcW w:w="579" w:type="dxa"/>
          </w:tcPr>
          <w:p w14:paraId="39A28ED7" w14:textId="77777777" w:rsidR="004E027A" w:rsidRPr="008C5A6E" w:rsidRDefault="004E027A">
            <w:pPr>
              <w:pStyle w:val="TAC"/>
              <w:rPr>
                <w:rFonts w:cs="Arial"/>
                <w:sz w:val="16"/>
              </w:rPr>
            </w:pPr>
            <w:r w:rsidRPr="008C5A6E">
              <w:rPr>
                <w:rFonts w:cs="Arial"/>
                <w:sz w:val="16"/>
              </w:rPr>
              <w:t>165</w:t>
            </w:r>
          </w:p>
        </w:tc>
        <w:tc>
          <w:tcPr>
            <w:tcW w:w="579" w:type="dxa"/>
          </w:tcPr>
          <w:p w14:paraId="2C4EAEEA" w14:textId="77777777" w:rsidR="004E027A" w:rsidRPr="008C5A6E" w:rsidRDefault="004E027A">
            <w:pPr>
              <w:pStyle w:val="TAC"/>
              <w:rPr>
                <w:rFonts w:cs="Arial"/>
                <w:sz w:val="16"/>
              </w:rPr>
            </w:pPr>
            <w:r w:rsidRPr="008C5A6E">
              <w:rPr>
                <w:rFonts w:cs="Arial"/>
                <w:sz w:val="16"/>
              </w:rPr>
              <w:t>616</w:t>
            </w:r>
          </w:p>
        </w:tc>
        <w:tc>
          <w:tcPr>
            <w:tcW w:w="579" w:type="dxa"/>
          </w:tcPr>
          <w:p w14:paraId="6199148F" w14:textId="77777777" w:rsidR="004E027A" w:rsidRPr="008C5A6E" w:rsidRDefault="004E027A">
            <w:pPr>
              <w:pStyle w:val="TAC"/>
              <w:rPr>
                <w:rFonts w:cs="Arial"/>
                <w:sz w:val="16"/>
              </w:rPr>
            </w:pPr>
            <w:r w:rsidRPr="008C5A6E">
              <w:rPr>
                <w:rFonts w:cs="Arial"/>
                <w:sz w:val="16"/>
              </w:rPr>
              <w:t>779</w:t>
            </w:r>
          </w:p>
        </w:tc>
        <w:tc>
          <w:tcPr>
            <w:tcW w:w="579" w:type="dxa"/>
          </w:tcPr>
          <w:p w14:paraId="48B68BB7" w14:textId="77777777" w:rsidR="004E027A" w:rsidRPr="008C5A6E" w:rsidRDefault="004E027A">
            <w:pPr>
              <w:pStyle w:val="TAC"/>
              <w:rPr>
                <w:rFonts w:cs="Arial"/>
                <w:sz w:val="16"/>
              </w:rPr>
            </w:pPr>
            <w:r w:rsidRPr="008C5A6E">
              <w:rPr>
                <w:rFonts w:cs="Arial"/>
                <w:sz w:val="16"/>
              </w:rPr>
              <w:t>1191</w:t>
            </w:r>
          </w:p>
        </w:tc>
        <w:tc>
          <w:tcPr>
            <w:tcW w:w="579" w:type="dxa"/>
          </w:tcPr>
          <w:p w14:paraId="1E1AB630" w14:textId="77777777" w:rsidR="004E027A" w:rsidRPr="008C5A6E" w:rsidRDefault="004E027A">
            <w:pPr>
              <w:pStyle w:val="TAC"/>
              <w:rPr>
                <w:rFonts w:cs="Arial"/>
                <w:sz w:val="16"/>
              </w:rPr>
            </w:pPr>
            <w:r w:rsidRPr="008C5A6E">
              <w:rPr>
                <w:rFonts w:cs="Arial"/>
                <w:sz w:val="16"/>
              </w:rPr>
              <w:t>103</w:t>
            </w:r>
          </w:p>
        </w:tc>
        <w:tc>
          <w:tcPr>
            <w:tcW w:w="579" w:type="dxa"/>
          </w:tcPr>
          <w:p w14:paraId="01CC0697" w14:textId="77777777" w:rsidR="004E027A" w:rsidRPr="008C5A6E" w:rsidRDefault="004E027A">
            <w:pPr>
              <w:pStyle w:val="TAC"/>
              <w:rPr>
                <w:rFonts w:cs="Arial"/>
                <w:sz w:val="16"/>
              </w:rPr>
            </w:pPr>
            <w:r w:rsidRPr="008C5A6E">
              <w:rPr>
                <w:rFonts w:cs="Arial"/>
                <w:sz w:val="16"/>
              </w:rPr>
              <w:t>518</w:t>
            </w:r>
          </w:p>
        </w:tc>
        <w:tc>
          <w:tcPr>
            <w:tcW w:w="579" w:type="dxa"/>
          </w:tcPr>
          <w:p w14:paraId="0B257659" w14:textId="77777777" w:rsidR="004E027A" w:rsidRPr="008C5A6E" w:rsidRDefault="004E027A">
            <w:pPr>
              <w:pStyle w:val="TAC"/>
              <w:rPr>
                <w:rFonts w:cs="Arial"/>
                <w:sz w:val="16"/>
              </w:rPr>
            </w:pPr>
            <w:r w:rsidRPr="008C5A6E">
              <w:rPr>
                <w:rFonts w:cs="Arial"/>
                <w:sz w:val="16"/>
              </w:rPr>
              <w:t>678</w:t>
            </w:r>
          </w:p>
        </w:tc>
        <w:tc>
          <w:tcPr>
            <w:tcW w:w="579" w:type="dxa"/>
          </w:tcPr>
          <w:p w14:paraId="3739DD3F" w14:textId="77777777" w:rsidR="004E027A" w:rsidRPr="008C5A6E" w:rsidRDefault="004E027A">
            <w:pPr>
              <w:pStyle w:val="TAC"/>
              <w:rPr>
                <w:rFonts w:cs="Arial"/>
                <w:sz w:val="16"/>
              </w:rPr>
            </w:pPr>
            <w:r w:rsidRPr="008C5A6E">
              <w:rPr>
                <w:rFonts w:cs="Arial"/>
                <w:sz w:val="16"/>
              </w:rPr>
              <w:t>1093</w:t>
            </w:r>
          </w:p>
        </w:tc>
        <w:tc>
          <w:tcPr>
            <w:tcW w:w="579" w:type="dxa"/>
          </w:tcPr>
          <w:p w14:paraId="41E98B1A" w14:textId="77777777" w:rsidR="004E027A" w:rsidRPr="008C5A6E" w:rsidRDefault="004E027A">
            <w:pPr>
              <w:pStyle w:val="TAC"/>
              <w:rPr>
                <w:rFonts w:cs="Arial"/>
                <w:sz w:val="16"/>
              </w:rPr>
            </w:pPr>
            <w:r w:rsidRPr="008C5A6E">
              <w:rPr>
                <w:rFonts w:cs="Arial"/>
                <w:sz w:val="16"/>
              </w:rPr>
              <w:t>11</w:t>
            </w:r>
          </w:p>
        </w:tc>
        <w:tc>
          <w:tcPr>
            <w:tcW w:w="579" w:type="dxa"/>
          </w:tcPr>
          <w:p w14:paraId="378A2B1B" w14:textId="77777777" w:rsidR="004E027A" w:rsidRPr="008C5A6E" w:rsidRDefault="004E027A">
            <w:pPr>
              <w:pStyle w:val="TAC"/>
              <w:rPr>
                <w:rFonts w:cs="Arial"/>
                <w:sz w:val="16"/>
              </w:rPr>
            </w:pPr>
            <w:r w:rsidRPr="008C5A6E">
              <w:rPr>
                <w:rFonts w:cs="Arial"/>
                <w:sz w:val="16"/>
              </w:rPr>
              <w:t>459</w:t>
            </w:r>
          </w:p>
        </w:tc>
        <w:tc>
          <w:tcPr>
            <w:tcW w:w="579" w:type="dxa"/>
          </w:tcPr>
          <w:p w14:paraId="4AA4694C" w14:textId="77777777" w:rsidR="004E027A" w:rsidRPr="008C5A6E" w:rsidRDefault="004E027A">
            <w:pPr>
              <w:pStyle w:val="TAC"/>
              <w:rPr>
                <w:rFonts w:cs="Arial"/>
                <w:sz w:val="16"/>
              </w:rPr>
            </w:pPr>
            <w:r w:rsidRPr="008C5A6E">
              <w:rPr>
                <w:rFonts w:cs="Arial"/>
                <w:sz w:val="16"/>
              </w:rPr>
              <w:t>898</w:t>
            </w:r>
          </w:p>
        </w:tc>
        <w:tc>
          <w:tcPr>
            <w:tcW w:w="579" w:type="dxa"/>
          </w:tcPr>
          <w:p w14:paraId="2068752F" w14:textId="77777777" w:rsidR="004E027A" w:rsidRPr="008C5A6E" w:rsidRDefault="004E027A">
            <w:pPr>
              <w:pStyle w:val="TAC"/>
              <w:rPr>
                <w:rFonts w:cs="Arial"/>
                <w:sz w:val="16"/>
              </w:rPr>
            </w:pPr>
            <w:r w:rsidRPr="008C5A6E">
              <w:rPr>
                <w:rFonts w:cs="Arial"/>
                <w:sz w:val="16"/>
              </w:rPr>
              <w:t>1037</w:t>
            </w:r>
          </w:p>
        </w:tc>
        <w:tc>
          <w:tcPr>
            <w:tcW w:w="579" w:type="dxa"/>
          </w:tcPr>
          <w:p w14:paraId="6264471E" w14:textId="77777777" w:rsidR="004E027A" w:rsidRPr="008C5A6E" w:rsidRDefault="004E027A">
            <w:pPr>
              <w:pStyle w:val="TAC"/>
              <w:rPr>
                <w:rFonts w:cs="Arial"/>
                <w:sz w:val="16"/>
              </w:rPr>
            </w:pPr>
            <w:r w:rsidRPr="008C5A6E">
              <w:rPr>
                <w:rFonts w:cs="Arial"/>
                <w:sz w:val="16"/>
              </w:rPr>
              <w:t>222</w:t>
            </w:r>
          </w:p>
        </w:tc>
        <w:tc>
          <w:tcPr>
            <w:tcW w:w="579" w:type="dxa"/>
          </w:tcPr>
          <w:p w14:paraId="3C0928D5" w14:textId="77777777" w:rsidR="004E027A" w:rsidRPr="008C5A6E" w:rsidRDefault="004E027A">
            <w:pPr>
              <w:pStyle w:val="TAC"/>
              <w:rPr>
                <w:rFonts w:cs="Arial"/>
                <w:sz w:val="16"/>
              </w:rPr>
            </w:pPr>
            <w:r w:rsidRPr="008C5A6E">
              <w:rPr>
                <w:rFonts w:cs="Arial"/>
                <w:sz w:val="16"/>
              </w:rPr>
              <w:t>361</w:t>
            </w:r>
          </w:p>
        </w:tc>
        <w:tc>
          <w:tcPr>
            <w:tcW w:w="579" w:type="dxa"/>
          </w:tcPr>
          <w:p w14:paraId="4670528A" w14:textId="77777777" w:rsidR="004E027A" w:rsidRPr="008C5A6E" w:rsidRDefault="004E027A">
            <w:pPr>
              <w:pStyle w:val="TAC"/>
              <w:rPr>
                <w:rFonts w:cs="Arial"/>
                <w:sz w:val="16"/>
              </w:rPr>
            </w:pPr>
            <w:r w:rsidRPr="008C5A6E">
              <w:rPr>
                <w:rFonts w:cs="Arial"/>
                <w:sz w:val="16"/>
              </w:rPr>
              <w:t>800</w:t>
            </w:r>
          </w:p>
        </w:tc>
        <w:tc>
          <w:tcPr>
            <w:tcW w:w="579" w:type="dxa"/>
          </w:tcPr>
          <w:p w14:paraId="5E1B45D5" w14:textId="77777777" w:rsidR="004E027A" w:rsidRPr="008C5A6E" w:rsidRDefault="004E027A">
            <w:pPr>
              <w:pStyle w:val="TAC"/>
              <w:rPr>
                <w:rFonts w:cs="Arial"/>
                <w:sz w:val="16"/>
              </w:rPr>
            </w:pPr>
            <w:r w:rsidRPr="008C5A6E">
              <w:rPr>
                <w:rFonts w:cs="Arial"/>
                <w:sz w:val="16"/>
              </w:rPr>
              <w:t>936</w:t>
            </w:r>
          </w:p>
        </w:tc>
      </w:tr>
      <w:tr w:rsidR="004E027A" w14:paraId="0CD556D8" w14:textId="77777777">
        <w:tblPrEx>
          <w:tblCellMar>
            <w:top w:w="0" w:type="dxa"/>
            <w:bottom w:w="0" w:type="dxa"/>
          </w:tblCellMar>
        </w:tblPrEx>
        <w:tc>
          <w:tcPr>
            <w:tcW w:w="579" w:type="dxa"/>
          </w:tcPr>
          <w:p w14:paraId="2204BC18" w14:textId="77777777" w:rsidR="004E027A" w:rsidRPr="008C5A6E" w:rsidRDefault="004E027A">
            <w:pPr>
              <w:pStyle w:val="TAC"/>
              <w:rPr>
                <w:rFonts w:cs="Arial"/>
                <w:sz w:val="16"/>
              </w:rPr>
            </w:pPr>
            <w:r w:rsidRPr="008C5A6E">
              <w:rPr>
                <w:rFonts w:cs="Arial"/>
                <w:sz w:val="16"/>
              </w:rPr>
              <w:t>46</w:t>
            </w:r>
          </w:p>
        </w:tc>
        <w:tc>
          <w:tcPr>
            <w:tcW w:w="579" w:type="dxa"/>
          </w:tcPr>
          <w:p w14:paraId="2AB09C9E" w14:textId="77777777" w:rsidR="004E027A" w:rsidRPr="008C5A6E" w:rsidRDefault="004E027A">
            <w:pPr>
              <w:pStyle w:val="TAC"/>
              <w:rPr>
                <w:rFonts w:cs="Arial"/>
                <w:sz w:val="16"/>
              </w:rPr>
            </w:pPr>
            <w:r w:rsidRPr="008C5A6E">
              <w:rPr>
                <w:rFonts w:cs="Arial"/>
                <w:sz w:val="16"/>
              </w:rPr>
              <w:t>581</w:t>
            </w:r>
          </w:p>
        </w:tc>
        <w:tc>
          <w:tcPr>
            <w:tcW w:w="579" w:type="dxa"/>
          </w:tcPr>
          <w:p w14:paraId="54752034" w14:textId="77777777" w:rsidR="004E027A" w:rsidRPr="008C5A6E" w:rsidRDefault="004E027A">
            <w:pPr>
              <w:pStyle w:val="TAC"/>
              <w:rPr>
                <w:rFonts w:cs="Arial"/>
                <w:sz w:val="16"/>
              </w:rPr>
            </w:pPr>
            <w:r w:rsidRPr="008C5A6E">
              <w:rPr>
                <w:rFonts w:cs="Arial"/>
                <w:sz w:val="16"/>
              </w:rPr>
              <w:t>741</w:t>
            </w:r>
          </w:p>
        </w:tc>
        <w:tc>
          <w:tcPr>
            <w:tcW w:w="579" w:type="dxa"/>
          </w:tcPr>
          <w:p w14:paraId="2C615DAF" w14:textId="77777777" w:rsidR="004E027A" w:rsidRPr="008C5A6E" w:rsidRDefault="004E027A">
            <w:pPr>
              <w:pStyle w:val="TAC"/>
              <w:rPr>
                <w:rFonts w:cs="Arial"/>
                <w:sz w:val="16"/>
              </w:rPr>
            </w:pPr>
            <w:r w:rsidRPr="008C5A6E">
              <w:rPr>
                <w:rFonts w:cs="Arial"/>
                <w:sz w:val="16"/>
              </w:rPr>
              <w:t>1156</w:t>
            </w:r>
          </w:p>
        </w:tc>
        <w:tc>
          <w:tcPr>
            <w:tcW w:w="579" w:type="dxa"/>
          </w:tcPr>
          <w:p w14:paraId="2E53C08B" w14:textId="77777777" w:rsidR="004E027A" w:rsidRPr="008C5A6E" w:rsidRDefault="004E027A">
            <w:pPr>
              <w:pStyle w:val="TAC"/>
              <w:rPr>
                <w:rFonts w:cs="Arial"/>
                <w:sz w:val="16"/>
              </w:rPr>
            </w:pPr>
            <w:r w:rsidRPr="008C5A6E">
              <w:rPr>
                <w:rFonts w:cs="Arial"/>
                <w:sz w:val="16"/>
              </w:rPr>
              <w:t>68</w:t>
            </w:r>
          </w:p>
        </w:tc>
        <w:tc>
          <w:tcPr>
            <w:tcW w:w="579" w:type="dxa"/>
          </w:tcPr>
          <w:p w14:paraId="5E0E504A" w14:textId="77777777" w:rsidR="004E027A" w:rsidRPr="008C5A6E" w:rsidRDefault="004E027A">
            <w:pPr>
              <w:pStyle w:val="TAC"/>
              <w:rPr>
                <w:rFonts w:cs="Arial"/>
                <w:sz w:val="16"/>
              </w:rPr>
            </w:pPr>
            <w:r w:rsidRPr="008C5A6E">
              <w:rPr>
                <w:rFonts w:cs="Arial"/>
                <w:sz w:val="16"/>
              </w:rPr>
              <w:t>480</w:t>
            </w:r>
          </w:p>
        </w:tc>
        <w:tc>
          <w:tcPr>
            <w:tcW w:w="579" w:type="dxa"/>
          </w:tcPr>
          <w:p w14:paraId="662AFEC6" w14:textId="77777777" w:rsidR="004E027A" w:rsidRPr="008C5A6E" w:rsidRDefault="004E027A">
            <w:pPr>
              <w:pStyle w:val="TAC"/>
              <w:rPr>
                <w:rFonts w:cs="Arial"/>
                <w:sz w:val="16"/>
              </w:rPr>
            </w:pPr>
            <w:r w:rsidRPr="008C5A6E">
              <w:rPr>
                <w:rFonts w:cs="Arial"/>
                <w:sz w:val="16"/>
              </w:rPr>
              <w:t>643</w:t>
            </w:r>
          </w:p>
        </w:tc>
        <w:tc>
          <w:tcPr>
            <w:tcW w:w="579" w:type="dxa"/>
          </w:tcPr>
          <w:p w14:paraId="1A7CCE3E" w14:textId="77777777" w:rsidR="004E027A" w:rsidRPr="008C5A6E" w:rsidRDefault="004E027A">
            <w:pPr>
              <w:pStyle w:val="TAC"/>
              <w:rPr>
                <w:rFonts w:cs="Arial"/>
                <w:sz w:val="16"/>
              </w:rPr>
            </w:pPr>
            <w:r w:rsidRPr="008C5A6E">
              <w:rPr>
                <w:rFonts w:cs="Arial"/>
                <w:sz w:val="16"/>
              </w:rPr>
              <w:t>285</w:t>
            </w:r>
          </w:p>
        </w:tc>
        <w:tc>
          <w:tcPr>
            <w:tcW w:w="579" w:type="dxa"/>
          </w:tcPr>
          <w:p w14:paraId="4100F1F9" w14:textId="77777777" w:rsidR="004E027A" w:rsidRPr="008C5A6E" w:rsidRDefault="004E027A">
            <w:pPr>
              <w:pStyle w:val="TAC"/>
              <w:rPr>
                <w:rFonts w:cs="Arial"/>
                <w:sz w:val="16"/>
              </w:rPr>
            </w:pPr>
            <w:r w:rsidRPr="008C5A6E">
              <w:rPr>
                <w:rFonts w:cs="Arial"/>
                <w:sz w:val="16"/>
              </w:rPr>
              <w:t>424</w:t>
            </w:r>
          </w:p>
        </w:tc>
        <w:tc>
          <w:tcPr>
            <w:tcW w:w="579" w:type="dxa"/>
          </w:tcPr>
          <w:p w14:paraId="5C4FA1F1" w14:textId="77777777" w:rsidR="004E027A" w:rsidRPr="008C5A6E" w:rsidRDefault="004E027A">
            <w:pPr>
              <w:pStyle w:val="TAC"/>
              <w:rPr>
                <w:rFonts w:cs="Arial"/>
                <w:sz w:val="16"/>
              </w:rPr>
            </w:pPr>
            <w:r w:rsidRPr="008C5A6E">
              <w:rPr>
                <w:rFonts w:cs="Arial"/>
                <w:sz w:val="16"/>
              </w:rPr>
              <w:t>863</w:t>
            </w:r>
          </w:p>
        </w:tc>
        <w:tc>
          <w:tcPr>
            <w:tcW w:w="579" w:type="dxa"/>
          </w:tcPr>
          <w:p w14:paraId="76047523" w14:textId="77777777" w:rsidR="004E027A" w:rsidRPr="008C5A6E" w:rsidRDefault="004E027A">
            <w:pPr>
              <w:pStyle w:val="TAC"/>
              <w:rPr>
                <w:rFonts w:cs="Arial"/>
                <w:sz w:val="16"/>
              </w:rPr>
            </w:pPr>
            <w:r w:rsidRPr="008C5A6E">
              <w:rPr>
                <w:rFonts w:cs="Arial"/>
                <w:sz w:val="16"/>
              </w:rPr>
              <w:t>999</w:t>
            </w:r>
          </w:p>
        </w:tc>
        <w:tc>
          <w:tcPr>
            <w:tcW w:w="579" w:type="dxa"/>
          </w:tcPr>
          <w:p w14:paraId="240EB0B5" w14:textId="77777777" w:rsidR="004E027A" w:rsidRPr="008C5A6E" w:rsidRDefault="004E027A">
            <w:pPr>
              <w:pStyle w:val="TAC"/>
              <w:rPr>
                <w:rFonts w:cs="Arial"/>
                <w:sz w:val="16"/>
              </w:rPr>
            </w:pPr>
            <w:r w:rsidRPr="008C5A6E">
              <w:rPr>
                <w:rFonts w:cs="Arial"/>
                <w:sz w:val="16"/>
              </w:rPr>
              <w:t>187</w:t>
            </w:r>
          </w:p>
        </w:tc>
        <w:tc>
          <w:tcPr>
            <w:tcW w:w="579" w:type="dxa"/>
          </w:tcPr>
          <w:p w14:paraId="629DE64B" w14:textId="77777777" w:rsidR="004E027A" w:rsidRPr="008C5A6E" w:rsidRDefault="004E027A">
            <w:pPr>
              <w:pStyle w:val="TAC"/>
              <w:rPr>
                <w:rFonts w:cs="Arial"/>
                <w:sz w:val="16"/>
              </w:rPr>
            </w:pPr>
            <w:r w:rsidRPr="008C5A6E">
              <w:rPr>
                <w:rFonts w:cs="Arial"/>
                <w:sz w:val="16"/>
              </w:rPr>
              <w:t>326</w:t>
            </w:r>
          </w:p>
        </w:tc>
        <w:tc>
          <w:tcPr>
            <w:tcW w:w="579" w:type="dxa"/>
          </w:tcPr>
          <w:p w14:paraId="5E98C394" w14:textId="77777777" w:rsidR="004E027A" w:rsidRPr="008C5A6E" w:rsidRDefault="004E027A">
            <w:pPr>
              <w:pStyle w:val="TAC"/>
              <w:rPr>
                <w:rFonts w:cs="Arial"/>
                <w:sz w:val="16"/>
              </w:rPr>
            </w:pPr>
            <w:r w:rsidRPr="008C5A6E">
              <w:rPr>
                <w:rFonts w:cs="Arial"/>
                <w:sz w:val="16"/>
              </w:rPr>
              <w:t>1213</w:t>
            </w:r>
          </w:p>
        </w:tc>
        <w:tc>
          <w:tcPr>
            <w:tcW w:w="579" w:type="dxa"/>
          </w:tcPr>
          <w:p w14:paraId="2593FA08" w14:textId="77777777" w:rsidR="004E027A" w:rsidRPr="008C5A6E" w:rsidRDefault="004E027A">
            <w:pPr>
              <w:pStyle w:val="TAC"/>
              <w:rPr>
                <w:rFonts w:cs="Arial"/>
                <w:sz w:val="16"/>
              </w:rPr>
            </w:pPr>
            <w:r w:rsidRPr="008C5A6E">
              <w:rPr>
                <w:rFonts w:cs="Arial"/>
                <w:sz w:val="16"/>
              </w:rPr>
              <w:t>131</w:t>
            </w:r>
          </w:p>
        </w:tc>
        <w:tc>
          <w:tcPr>
            <w:tcW w:w="579" w:type="dxa"/>
          </w:tcPr>
          <w:p w14:paraId="38EBC2A6" w14:textId="77777777" w:rsidR="004E027A" w:rsidRPr="008C5A6E" w:rsidRDefault="004E027A">
            <w:pPr>
              <w:pStyle w:val="TAC"/>
              <w:rPr>
                <w:rFonts w:cs="Arial"/>
                <w:sz w:val="16"/>
              </w:rPr>
            </w:pPr>
            <w:r w:rsidRPr="008C5A6E">
              <w:rPr>
                <w:rFonts w:cs="Arial"/>
                <w:sz w:val="16"/>
              </w:rPr>
              <w:t>543</w:t>
            </w:r>
          </w:p>
        </w:tc>
        <w:tc>
          <w:tcPr>
            <w:tcW w:w="579" w:type="dxa"/>
          </w:tcPr>
          <w:p w14:paraId="4797278E" w14:textId="77777777" w:rsidR="004E027A" w:rsidRPr="008C5A6E" w:rsidRDefault="004E027A">
            <w:pPr>
              <w:pStyle w:val="TAC"/>
              <w:rPr>
                <w:rFonts w:cs="Arial"/>
                <w:sz w:val="16"/>
              </w:rPr>
            </w:pPr>
            <w:r w:rsidRPr="008C5A6E">
              <w:rPr>
                <w:rFonts w:cs="Arial"/>
                <w:sz w:val="16"/>
              </w:rPr>
              <w:t>706</w:t>
            </w:r>
          </w:p>
        </w:tc>
      </w:tr>
      <w:tr w:rsidR="004E027A" w14:paraId="5384C796" w14:textId="77777777">
        <w:tblPrEx>
          <w:tblCellMar>
            <w:top w:w="0" w:type="dxa"/>
            <w:bottom w:w="0" w:type="dxa"/>
          </w:tblCellMar>
        </w:tblPrEx>
        <w:tc>
          <w:tcPr>
            <w:tcW w:w="579" w:type="dxa"/>
          </w:tcPr>
          <w:p w14:paraId="6F71514A" w14:textId="77777777" w:rsidR="004E027A" w:rsidRPr="008C5A6E" w:rsidRDefault="004E027A">
            <w:pPr>
              <w:pStyle w:val="TAC"/>
              <w:rPr>
                <w:rFonts w:cs="Arial"/>
                <w:sz w:val="16"/>
              </w:rPr>
            </w:pPr>
            <w:r w:rsidRPr="008C5A6E">
              <w:rPr>
                <w:rFonts w:cs="Arial"/>
                <w:sz w:val="16"/>
              </w:rPr>
              <w:t>47</w:t>
            </w:r>
          </w:p>
        </w:tc>
        <w:tc>
          <w:tcPr>
            <w:tcW w:w="579" w:type="dxa"/>
          </w:tcPr>
          <w:p w14:paraId="69488641" w14:textId="77777777" w:rsidR="004E027A" w:rsidRPr="008C5A6E" w:rsidRDefault="004E027A">
            <w:pPr>
              <w:pStyle w:val="TAC"/>
              <w:rPr>
                <w:rFonts w:cs="Arial"/>
                <w:sz w:val="16"/>
              </w:rPr>
            </w:pPr>
            <w:r w:rsidRPr="008C5A6E">
              <w:rPr>
                <w:rFonts w:cs="Arial"/>
                <w:sz w:val="16"/>
              </w:rPr>
              <w:t>1121</w:t>
            </w:r>
          </w:p>
        </w:tc>
        <w:tc>
          <w:tcPr>
            <w:tcW w:w="579" w:type="dxa"/>
          </w:tcPr>
          <w:p w14:paraId="1E536DEA" w14:textId="77777777" w:rsidR="004E027A" w:rsidRPr="008C5A6E" w:rsidRDefault="004E027A">
            <w:pPr>
              <w:pStyle w:val="TAC"/>
              <w:rPr>
                <w:rFonts w:cs="Arial"/>
                <w:sz w:val="16"/>
              </w:rPr>
            </w:pPr>
            <w:r w:rsidRPr="008C5A6E">
              <w:rPr>
                <w:rFonts w:cs="Arial"/>
                <w:sz w:val="16"/>
              </w:rPr>
              <w:t>30</w:t>
            </w:r>
          </w:p>
        </w:tc>
        <w:tc>
          <w:tcPr>
            <w:tcW w:w="579" w:type="dxa"/>
          </w:tcPr>
          <w:p w14:paraId="01AC7EFB" w14:textId="77777777" w:rsidR="004E027A" w:rsidRPr="008C5A6E" w:rsidRDefault="004E027A">
            <w:pPr>
              <w:pStyle w:val="TAC"/>
              <w:rPr>
                <w:rFonts w:cs="Arial"/>
                <w:sz w:val="16"/>
              </w:rPr>
            </w:pPr>
            <w:r w:rsidRPr="008C5A6E">
              <w:rPr>
                <w:rFonts w:cs="Arial"/>
                <w:sz w:val="16"/>
              </w:rPr>
              <w:t>920</w:t>
            </w:r>
          </w:p>
        </w:tc>
        <w:tc>
          <w:tcPr>
            <w:tcW w:w="579" w:type="dxa"/>
          </w:tcPr>
          <w:p w14:paraId="519015E9" w14:textId="77777777" w:rsidR="004E027A" w:rsidRPr="008C5A6E" w:rsidRDefault="004E027A">
            <w:pPr>
              <w:pStyle w:val="TAC"/>
              <w:rPr>
                <w:rFonts w:cs="Arial"/>
                <w:sz w:val="16"/>
              </w:rPr>
            </w:pPr>
            <w:r w:rsidRPr="008C5A6E">
              <w:rPr>
                <w:rFonts w:cs="Arial"/>
                <w:sz w:val="16"/>
              </w:rPr>
              <w:t>1056</w:t>
            </w:r>
          </w:p>
        </w:tc>
        <w:tc>
          <w:tcPr>
            <w:tcW w:w="579" w:type="dxa"/>
          </w:tcPr>
          <w:p w14:paraId="1FA5645D" w14:textId="77777777" w:rsidR="004E027A" w:rsidRPr="008C5A6E" w:rsidRDefault="004E027A">
            <w:pPr>
              <w:pStyle w:val="TAC"/>
              <w:rPr>
                <w:rFonts w:cs="Arial"/>
                <w:sz w:val="16"/>
              </w:rPr>
            </w:pPr>
            <w:r w:rsidRPr="008C5A6E">
              <w:rPr>
                <w:rFonts w:cs="Arial"/>
                <w:sz w:val="16"/>
              </w:rPr>
              <w:t>250</w:t>
            </w:r>
          </w:p>
        </w:tc>
        <w:tc>
          <w:tcPr>
            <w:tcW w:w="579" w:type="dxa"/>
          </w:tcPr>
          <w:p w14:paraId="270810AA" w14:textId="77777777" w:rsidR="004E027A" w:rsidRPr="008C5A6E" w:rsidRDefault="004E027A">
            <w:pPr>
              <w:pStyle w:val="TAC"/>
              <w:rPr>
                <w:rFonts w:cs="Arial"/>
                <w:sz w:val="16"/>
              </w:rPr>
            </w:pPr>
            <w:r w:rsidRPr="008C5A6E">
              <w:rPr>
                <w:rFonts w:cs="Arial"/>
                <w:sz w:val="16"/>
              </w:rPr>
              <w:t>389</w:t>
            </w:r>
          </w:p>
        </w:tc>
        <w:tc>
          <w:tcPr>
            <w:tcW w:w="579" w:type="dxa"/>
          </w:tcPr>
          <w:p w14:paraId="7B740B2B" w14:textId="77777777" w:rsidR="004E027A" w:rsidRPr="008C5A6E" w:rsidRDefault="004E027A">
            <w:pPr>
              <w:pStyle w:val="TAC"/>
              <w:rPr>
                <w:rFonts w:cs="Arial"/>
                <w:sz w:val="16"/>
              </w:rPr>
            </w:pPr>
            <w:r w:rsidRPr="008C5A6E">
              <w:rPr>
                <w:rFonts w:cs="Arial"/>
                <w:sz w:val="16"/>
              </w:rPr>
              <w:t>825</w:t>
            </w:r>
          </w:p>
        </w:tc>
        <w:tc>
          <w:tcPr>
            <w:tcW w:w="579" w:type="dxa"/>
          </w:tcPr>
          <w:p w14:paraId="2DDD606A" w14:textId="77777777" w:rsidR="004E027A" w:rsidRPr="008C5A6E" w:rsidRDefault="004E027A">
            <w:pPr>
              <w:pStyle w:val="TAC"/>
              <w:rPr>
                <w:rFonts w:cs="Arial"/>
                <w:sz w:val="16"/>
              </w:rPr>
            </w:pPr>
            <w:r w:rsidRPr="008C5A6E">
              <w:rPr>
                <w:rFonts w:cs="Arial"/>
                <w:sz w:val="16"/>
              </w:rPr>
              <w:t>964</w:t>
            </w:r>
          </w:p>
        </w:tc>
        <w:tc>
          <w:tcPr>
            <w:tcW w:w="579" w:type="dxa"/>
          </w:tcPr>
          <w:p w14:paraId="20C89CA6" w14:textId="77777777" w:rsidR="004E027A" w:rsidRPr="008C5A6E" w:rsidRDefault="004E027A">
            <w:pPr>
              <w:pStyle w:val="TAC"/>
              <w:rPr>
                <w:rFonts w:cs="Arial"/>
                <w:sz w:val="16"/>
              </w:rPr>
            </w:pPr>
            <w:r w:rsidRPr="008C5A6E">
              <w:rPr>
                <w:rFonts w:cs="Arial"/>
                <w:sz w:val="16"/>
              </w:rPr>
              <w:t>600</w:t>
            </w:r>
          </w:p>
        </w:tc>
        <w:tc>
          <w:tcPr>
            <w:tcW w:w="579" w:type="dxa"/>
          </w:tcPr>
          <w:p w14:paraId="4B2E537C" w14:textId="77777777" w:rsidR="004E027A" w:rsidRPr="008C5A6E" w:rsidRDefault="004E027A">
            <w:pPr>
              <w:pStyle w:val="TAC"/>
              <w:rPr>
                <w:rFonts w:cs="Arial"/>
                <w:sz w:val="16"/>
              </w:rPr>
            </w:pPr>
            <w:r w:rsidRPr="008C5A6E">
              <w:rPr>
                <w:rFonts w:cs="Arial"/>
                <w:sz w:val="16"/>
              </w:rPr>
              <w:t>763</w:t>
            </w:r>
          </w:p>
        </w:tc>
        <w:tc>
          <w:tcPr>
            <w:tcW w:w="579" w:type="dxa"/>
          </w:tcPr>
          <w:p w14:paraId="4B45AB51" w14:textId="77777777" w:rsidR="004E027A" w:rsidRPr="008C5A6E" w:rsidRDefault="004E027A">
            <w:pPr>
              <w:pStyle w:val="TAC"/>
              <w:rPr>
                <w:rFonts w:cs="Arial"/>
                <w:sz w:val="16"/>
              </w:rPr>
            </w:pPr>
            <w:r w:rsidRPr="008C5A6E">
              <w:rPr>
                <w:rFonts w:cs="Arial"/>
                <w:sz w:val="16"/>
              </w:rPr>
              <w:t>1178</w:t>
            </w:r>
          </w:p>
        </w:tc>
        <w:tc>
          <w:tcPr>
            <w:tcW w:w="579" w:type="dxa"/>
          </w:tcPr>
          <w:p w14:paraId="4ACA1226" w14:textId="77777777" w:rsidR="004E027A" w:rsidRPr="008C5A6E" w:rsidRDefault="004E027A">
            <w:pPr>
              <w:pStyle w:val="TAC"/>
              <w:rPr>
                <w:rFonts w:cs="Arial"/>
                <w:sz w:val="16"/>
              </w:rPr>
            </w:pPr>
            <w:r w:rsidRPr="008C5A6E">
              <w:rPr>
                <w:rFonts w:cs="Arial"/>
                <w:sz w:val="16"/>
              </w:rPr>
              <w:t>93</w:t>
            </w:r>
          </w:p>
        </w:tc>
        <w:tc>
          <w:tcPr>
            <w:tcW w:w="579" w:type="dxa"/>
          </w:tcPr>
          <w:p w14:paraId="45271FD5" w14:textId="77777777" w:rsidR="004E027A" w:rsidRPr="008C5A6E" w:rsidRDefault="004E027A">
            <w:pPr>
              <w:pStyle w:val="TAC"/>
              <w:rPr>
                <w:rFonts w:cs="Arial"/>
                <w:sz w:val="16"/>
              </w:rPr>
            </w:pPr>
            <w:r w:rsidRPr="008C5A6E">
              <w:rPr>
                <w:rFonts w:cs="Arial"/>
                <w:sz w:val="16"/>
              </w:rPr>
              <w:t>508</w:t>
            </w:r>
          </w:p>
        </w:tc>
        <w:tc>
          <w:tcPr>
            <w:tcW w:w="579" w:type="dxa"/>
          </w:tcPr>
          <w:p w14:paraId="08FD1B07" w14:textId="77777777" w:rsidR="004E027A" w:rsidRPr="008C5A6E" w:rsidRDefault="004E027A">
            <w:pPr>
              <w:pStyle w:val="TAC"/>
              <w:rPr>
                <w:rFonts w:cs="Arial"/>
                <w:sz w:val="16"/>
              </w:rPr>
            </w:pPr>
            <w:r w:rsidRPr="008C5A6E">
              <w:rPr>
                <w:rFonts w:cs="Arial"/>
                <w:sz w:val="16"/>
              </w:rPr>
              <w:t>671</w:t>
            </w:r>
          </w:p>
        </w:tc>
        <w:tc>
          <w:tcPr>
            <w:tcW w:w="579" w:type="dxa"/>
          </w:tcPr>
          <w:p w14:paraId="71029D8D" w14:textId="77777777" w:rsidR="004E027A" w:rsidRPr="008C5A6E" w:rsidRDefault="004E027A">
            <w:pPr>
              <w:pStyle w:val="TAC"/>
              <w:rPr>
                <w:rFonts w:cs="Arial"/>
                <w:sz w:val="16"/>
              </w:rPr>
            </w:pPr>
            <w:r w:rsidRPr="008C5A6E">
              <w:rPr>
                <w:rFonts w:cs="Arial"/>
                <w:sz w:val="16"/>
              </w:rPr>
              <w:t>307</w:t>
            </w:r>
          </w:p>
        </w:tc>
        <w:tc>
          <w:tcPr>
            <w:tcW w:w="579" w:type="dxa"/>
          </w:tcPr>
          <w:p w14:paraId="0C632B67" w14:textId="77777777" w:rsidR="004E027A" w:rsidRPr="008C5A6E" w:rsidRDefault="004E027A">
            <w:pPr>
              <w:pStyle w:val="TAC"/>
              <w:rPr>
                <w:rFonts w:cs="Arial"/>
                <w:sz w:val="16"/>
              </w:rPr>
            </w:pPr>
            <w:r w:rsidRPr="008C5A6E">
              <w:rPr>
                <w:rFonts w:cs="Arial"/>
                <w:sz w:val="16"/>
              </w:rPr>
              <w:t>446</w:t>
            </w:r>
          </w:p>
        </w:tc>
      </w:tr>
      <w:tr w:rsidR="004E027A" w14:paraId="770B7238" w14:textId="77777777">
        <w:tblPrEx>
          <w:tblCellMar>
            <w:top w:w="0" w:type="dxa"/>
            <w:bottom w:w="0" w:type="dxa"/>
          </w:tblCellMar>
        </w:tblPrEx>
        <w:tc>
          <w:tcPr>
            <w:tcW w:w="579" w:type="dxa"/>
          </w:tcPr>
          <w:p w14:paraId="27E9B609" w14:textId="77777777" w:rsidR="004E027A" w:rsidRPr="008C5A6E" w:rsidRDefault="004E027A">
            <w:pPr>
              <w:pStyle w:val="TAC"/>
              <w:rPr>
                <w:rFonts w:cs="Arial"/>
                <w:sz w:val="16"/>
              </w:rPr>
            </w:pPr>
            <w:r w:rsidRPr="008C5A6E">
              <w:rPr>
                <w:rFonts w:cs="Arial"/>
                <w:sz w:val="16"/>
              </w:rPr>
              <w:t>48</w:t>
            </w:r>
          </w:p>
        </w:tc>
        <w:tc>
          <w:tcPr>
            <w:tcW w:w="579" w:type="dxa"/>
          </w:tcPr>
          <w:p w14:paraId="4BF94A5D" w14:textId="77777777" w:rsidR="004E027A" w:rsidRPr="008C5A6E" w:rsidRDefault="004E027A">
            <w:pPr>
              <w:pStyle w:val="TAC"/>
              <w:rPr>
                <w:rFonts w:cs="Arial"/>
                <w:sz w:val="16"/>
              </w:rPr>
            </w:pPr>
            <w:r w:rsidRPr="008C5A6E">
              <w:rPr>
                <w:rFonts w:cs="Arial"/>
                <w:sz w:val="16"/>
              </w:rPr>
              <w:t>882</w:t>
            </w:r>
          </w:p>
        </w:tc>
        <w:tc>
          <w:tcPr>
            <w:tcW w:w="579" w:type="dxa"/>
          </w:tcPr>
          <w:p w14:paraId="35A6BC7C" w14:textId="77777777" w:rsidR="004E027A" w:rsidRPr="008C5A6E" w:rsidRDefault="004E027A">
            <w:pPr>
              <w:pStyle w:val="TAC"/>
              <w:rPr>
                <w:rFonts w:cs="Arial"/>
                <w:sz w:val="16"/>
              </w:rPr>
            </w:pPr>
            <w:r w:rsidRPr="008C5A6E">
              <w:rPr>
                <w:rFonts w:cs="Arial"/>
                <w:sz w:val="16"/>
              </w:rPr>
              <w:t>1021</w:t>
            </w:r>
          </w:p>
        </w:tc>
        <w:tc>
          <w:tcPr>
            <w:tcW w:w="579" w:type="dxa"/>
          </w:tcPr>
          <w:p w14:paraId="5899ADB3" w14:textId="77777777" w:rsidR="004E027A" w:rsidRPr="008C5A6E" w:rsidRDefault="004E027A">
            <w:pPr>
              <w:pStyle w:val="TAC"/>
              <w:rPr>
                <w:rFonts w:cs="Arial"/>
                <w:sz w:val="16"/>
              </w:rPr>
            </w:pPr>
            <w:r w:rsidRPr="008C5A6E">
              <w:rPr>
                <w:rFonts w:cs="Arial"/>
                <w:sz w:val="16"/>
              </w:rPr>
              <w:t>215</w:t>
            </w:r>
          </w:p>
        </w:tc>
        <w:tc>
          <w:tcPr>
            <w:tcW w:w="579" w:type="dxa"/>
          </w:tcPr>
          <w:p w14:paraId="1AA97EE7" w14:textId="77777777" w:rsidR="004E027A" w:rsidRPr="008C5A6E" w:rsidRDefault="004E027A">
            <w:pPr>
              <w:pStyle w:val="TAC"/>
              <w:rPr>
                <w:rFonts w:cs="Arial"/>
                <w:sz w:val="16"/>
              </w:rPr>
            </w:pPr>
            <w:r w:rsidRPr="008C5A6E">
              <w:rPr>
                <w:rFonts w:cs="Arial"/>
                <w:sz w:val="16"/>
              </w:rPr>
              <w:t>351</w:t>
            </w:r>
          </w:p>
        </w:tc>
        <w:tc>
          <w:tcPr>
            <w:tcW w:w="579" w:type="dxa"/>
          </w:tcPr>
          <w:p w14:paraId="73761358" w14:textId="77777777" w:rsidR="004E027A" w:rsidRPr="008C5A6E" w:rsidRDefault="004E027A">
            <w:pPr>
              <w:pStyle w:val="TAC"/>
              <w:rPr>
                <w:rFonts w:cs="Arial"/>
                <w:sz w:val="16"/>
              </w:rPr>
            </w:pPr>
            <w:r w:rsidRPr="008C5A6E">
              <w:rPr>
                <w:rFonts w:cs="Arial"/>
                <w:sz w:val="16"/>
              </w:rPr>
              <w:t>790</w:t>
            </w:r>
          </w:p>
        </w:tc>
        <w:tc>
          <w:tcPr>
            <w:tcW w:w="579" w:type="dxa"/>
          </w:tcPr>
          <w:p w14:paraId="13D1165A" w14:textId="77777777" w:rsidR="004E027A" w:rsidRPr="008C5A6E" w:rsidRDefault="004E027A">
            <w:pPr>
              <w:pStyle w:val="TAC"/>
              <w:rPr>
                <w:rFonts w:cs="Arial"/>
                <w:sz w:val="16"/>
              </w:rPr>
            </w:pPr>
            <w:r w:rsidRPr="008C5A6E">
              <w:rPr>
                <w:rFonts w:cs="Arial"/>
                <w:sz w:val="16"/>
              </w:rPr>
              <w:t>1241</w:t>
            </w:r>
          </w:p>
        </w:tc>
        <w:tc>
          <w:tcPr>
            <w:tcW w:w="579" w:type="dxa"/>
          </w:tcPr>
          <w:p w14:paraId="57532614" w14:textId="77777777" w:rsidR="004E027A" w:rsidRPr="008C5A6E" w:rsidRDefault="004E027A">
            <w:pPr>
              <w:pStyle w:val="TAC"/>
              <w:rPr>
                <w:rFonts w:cs="Arial"/>
                <w:sz w:val="16"/>
              </w:rPr>
            </w:pPr>
            <w:r w:rsidRPr="008C5A6E">
              <w:rPr>
                <w:rFonts w:cs="Arial"/>
                <w:sz w:val="16"/>
              </w:rPr>
              <w:t>150</w:t>
            </w:r>
          </w:p>
        </w:tc>
        <w:tc>
          <w:tcPr>
            <w:tcW w:w="579" w:type="dxa"/>
          </w:tcPr>
          <w:p w14:paraId="2BE8ADA0" w14:textId="77777777" w:rsidR="004E027A" w:rsidRPr="008C5A6E" w:rsidRDefault="004E027A">
            <w:pPr>
              <w:pStyle w:val="TAC"/>
              <w:rPr>
                <w:rFonts w:cs="Arial"/>
                <w:sz w:val="16"/>
              </w:rPr>
            </w:pPr>
            <w:r w:rsidRPr="008C5A6E">
              <w:rPr>
                <w:rFonts w:cs="Arial"/>
                <w:sz w:val="16"/>
              </w:rPr>
              <w:t>565</w:t>
            </w:r>
          </w:p>
        </w:tc>
        <w:tc>
          <w:tcPr>
            <w:tcW w:w="579" w:type="dxa"/>
          </w:tcPr>
          <w:p w14:paraId="18599D3B" w14:textId="77777777" w:rsidR="004E027A" w:rsidRPr="008C5A6E" w:rsidRDefault="004E027A">
            <w:pPr>
              <w:pStyle w:val="TAC"/>
              <w:rPr>
                <w:rFonts w:cs="Arial"/>
                <w:sz w:val="16"/>
              </w:rPr>
            </w:pPr>
            <w:r w:rsidRPr="008C5A6E">
              <w:rPr>
                <w:rFonts w:cs="Arial"/>
                <w:sz w:val="16"/>
              </w:rPr>
              <w:t>728</w:t>
            </w:r>
          </w:p>
        </w:tc>
        <w:tc>
          <w:tcPr>
            <w:tcW w:w="579" w:type="dxa"/>
          </w:tcPr>
          <w:p w14:paraId="40F1AC90" w14:textId="77777777" w:rsidR="004E027A" w:rsidRPr="008C5A6E" w:rsidRDefault="004E027A">
            <w:pPr>
              <w:pStyle w:val="TAC"/>
              <w:rPr>
                <w:rFonts w:cs="Arial"/>
                <w:sz w:val="16"/>
              </w:rPr>
            </w:pPr>
            <w:r w:rsidRPr="008C5A6E">
              <w:rPr>
                <w:rFonts w:cs="Arial"/>
                <w:sz w:val="16"/>
              </w:rPr>
              <w:t>1140</w:t>
            </w:r>
          </w:p>
        </w:tc>
        <w:tc>
          <w:tcPr>
            <w:tcW w:w="579" w:type="dxa"/>
          </w:tcPr>
          <w:p w14:paraId="1275D8C5" w14:textId="77777777" w:rsidR="004E027A" w:rsidRPr="008C5A6E" w:rsidRDefault="004E027A">
            <w:pPr>
              <w:pStyle w:val="TAC"/>
              <w:rPr>
                <w:rFonts w:cs="Arial"/>
                <w:sz w:val="16"/>
              </w:rPr>
            </w:pPr>
            <w:r w:rsidRPr="008C5A6E">
              <w:rPr>
                <w:rFonts w:cs="Arial"/>
                <w:sz w:val="16"/>
              </w:rPr>
              <w:t>58</w:t>
            </w:r>
          </w:p>
        </w:tc>
        <w:tc>
          <w:tcPr>
            <w:tcW w:w="579" w:type="dxa"/>
          </w:tcPr>
          <w:p w14:paraId="4E09C9D8" w14:textId="77777777" w:rsidR="004E027A" w:rsidRPr="008C5A6E" w:rsidRDefault="004E027A">
            <w:pPr>
              <w:pStyle w:val="TAC"/>
              <w:rPr>
                <w:rFonts w:cs="Arial"/>
                <w:sz w:val="16"/>
              </w:rPr>
            </w:pPr>
            <w:r w:rsidRPr="008C5A6E">
              <w:rPr>
                <w:rFonts w:cs="Arial"/>
                <w:sz w:val="16"/>
              </w:rPr>
              <w:t>473</w:t>
            </w:r>
          </w:p>
        </w:tc>
        <w:tc>
          <w:tcPr>
            <w:tcW w:w="579" w:type="dxa"/>
          </w:tcPr>
          <w:p w14:paraId="689139DC" w14:textId="77777777" w:rsidR="004E027A" w:rsidRPr="008C5A6E" w:rsidRDefault="004E027A">
            <w:pPr>
              <w:pStyle w:val="TAC"/>
              <w:rPr>
                <w:rFonts w:cs="Arial"/>
                <w:sz w:val="16"/>
              </w:rPr>
            </w:pPr>
            <w:r w:rsidRPr="008C5A6E">
              <w:rPr>
                <w:rFonts w:cs="Arial"/>
                <w:sz w:val="16"/>
              </w:rPr>
              <w:t>633</w:t>
            </w:r>
          </w:p>
        </w:tc>
        <w:tc>
          <w:tcPr>
            <w:tcW w:w="579" w:type="dxa"/>
          </w:tcPr>
          <w:p w14:paraId="26659752" w14:textId="77777777" w:rsidR="004E027A" w:rsidRPr="008C5A6E" w:rsidRDefault="004E027A">
            <w:pPr>
              <w:pStyle w:val="TAC"/>
              <w:rPr>
                <w:rFonts w:cs="Arial"/>
                <w:sz w:val="16"/>
              </w:rPr>
            </w:pPr>
            <w:r w:rsidRPr="008C5A6E">
              <w:rPr>
                <w:rFonts w:cs="Arial"/>
                <w:sz w:val="16"/>
              </w:rPr>
              <w:t>1084</w:t>
            </w:r>
          </w:p>
        </w:tc>
        <w:tc>
          <w:tcPr>
            <w:tcW w:w="579" w:type="dxa"/>
          </w:tcPr>
          <w:p w14:paraId="226AFBEF" w14:textId="77777777" w:rsidR="004E027A" w:rsidRPr="008C5A6E" w:rsidRDefault="004E027A">
            <w:pPr>
              <w:pStyle w:val="TAC"/>
              <w:rPr>
                <w:rFonts w:cs="Arial"/>
                <w:sz w:val="16"/>
              </w:rPr>
            </w:pPr>
            <w:r w:rsidRPr="008C5A6E">
              <w:rPr>
                <w:rFonts w:cs="Arial"/>
                <w:sz w:val="16"/>
              </w:rPr>
              <w:t>272</w:t>
            </w:r>
          </w:p>
        </w:tc>
        <w:tc>
          <w:tcPr>
            <w:tcW w:w="579" w:type="dxa"/>
          </w:tcPr>
          <w:p w14:paraId="7D4FBCD0" w14:textId="77777777" w:rsidR="004E027A" w:rsidRPr="008C5A6E" w:rsidRDefault="004E027A">
            <w:pPr>
              <w:pStyle w:val="TAC"/>
              <w:rPr>
                <w:rFonts w:cs="Arial"/>
                <w:sz w:val="16"/>
              </w:rPr>
            </w:pPr>
            <w:r w:rsidRPr="008C5A6E">
              <w:rPr>
                <w:rFonts w:cs="Arial"/>
                <w:sz w:val="16"/>
              </w:rPr>
              <w:t>408</w:t>
            </w:r>
          </w:p>
        </w:tc>
      </w:tr>
      <w:tr w:rsidR="004E027A" w14:paraId="0C6B687F" w14:textId="77777777">
        <w:tblPrEx>
          <w:tblCellMar>
            <w:top w:w="0" w:type="dxa"/>
            <w:bottom w:w="0" w:type="dxa"/>
          </w:tblCellMar>
        </w:tblPrEx>
        <w:tc>
          <w:tcPr>
            <w:tcW w:w="579" w:type="dxa"/>
          </w:tcPr>
          <w:p w14:paraId="0D29B586" w14:textId="77777777" w:rsidR="004E027A" w:rsidRPr="008C5A6E" w:rsidRDefault="004E027A">
            <w:pPr>
              <w:pStyle w:val="TAC"/>
              <w:rPr>
                <w:rFonts w:cs="Arial"/>
                <w:sz w:val="16"/>
              </w:rPr>
            </w:pPr>
            <w:r w:rsidRPr="008C5A6E">
              <w:rPr>
                <w:rFonts w:cs="Arial"/>
                <w:sz w:val="16"/>
              </w:rPr>
              <w:t>49</w:t>
            </w:r>
          </w:p>
        </w:tc>
        <w:tc>
          <w:tcPr>
            <w:tcW w:w="579" w:type="dxa"/>
          </w:tcPr>
          <w:p w14:paraId="14258DCE" w14:textId="77777777" w:rsidR="004E027A" w:rsidRPr="008C5A6E" w:rsidRDefault="004E027A">
            <w:pPr>
              <w:pStyle w:val="TAC"/>
              <w:rPr>
                <w:rFonts w:cs="Arial"/>
                <w:sz w:val="16"/>
              </w:rPr>
            </w:pPr>
            <w:r w:rsidRPr="008C5A6E">
              <w:rPr>
                <w:rFonts w:cs="Arial"/>
                <w:sz w:val="16"/>
              </w:rPr>
              <w:t>847</w:t>
            </w:r>
          </w:p>
        </w:tc>
        <w:tc>
          <w:tcPr>
            <w:tcW w:w="579" w:type="dxa"/>
          </w:tcPr>
          <w:p w14:paraId="7FBDCD2E" w14:textId="77777777" w:rsidR="004E027A" w:rsidRPr="008C5A6E" w:rsidRDefault="004E027A">
            <w:pPr>
              <w:pStyle w:val="TAC"/>
              <w:rPr>
                <w:rFonts w:cs="Arial"/>
                <w:sz w:val="16"/>
              </w:rPr>
            </w:pPr>
            <w:r w:rsidRPr="008C5A6E">
              <w:rPr>
                <w:rFonts w:cs="Arial"/>
                <w:sz w:val="16"/>
              </w:rPr>
              <w:t>986</w:t>
            </w:r>
          </w:p>
        </w:tc>
        <w:tc>
          <w:tcPr>
            <w:tcW w:w="579" w:type="dxa"/>
          </w:tcPr>
          <w:p w14:paraId="2F756A81" w14:textId="77777777" w:rsidR="004E027A" w:rsidRPr="008C5A6E" w:rsidRDefault="004E027A">
            <w:pPr>
              <w:pStyle w:val="TAC"/>
              <w:rPr>
                <w:rFonts w:cs="Arial"/>
                <w:sz w:val="16"/>
              </w:rPr>
            </w:pPr>
            <w:r w:rsidRPr="008C5A6E">
              <w:rPr>
                <w:rFonts w:cs="Arial"/>
                <w:sz w:val="16"/>
              </w:rPr>
              <w:t>177</w:t>
            </w:r>
          </w:p>
        </w:tc>
        <w:tc>
          <w:tcPr>
            <w:tcW w:w="579" w:type="dxa"/>
          </w:tcPr>
          <w:p w14:paraId="46839607" w14:textId="77777777" w:rsidR="004E027A" w:rsidRPr="008C5A6E" w:rsidRDefault="004E027A">
            <w:pPr>
              <w:pStyle w:val="TAC"/>
              <w:rPr>
                <w:rFonts w:cs="Arial"/>
                <w:sz w:val="16"/>
              </w:rPr>
            </w:pPr>
            <w:r w:rsidRPr="008C5A6E">
              <w:rPr>
                <w:rFonts w:cs="Arial"/>
                <w:sz w:val="16"/>
              </w:rPr>
              <w:t>316</w:t>
            </w:r>
          </w:p>
        </w:tc>
        <w:tc>
          <w:tcPr>
            <w:tcW w:w="579" w:type="dxa"/>
          </w:tcPr>
          <w:p w14:paraId="411F691A" w14:textId="77777777" w:rsidR="004E027A" w:rsidRPr="008C5A6E" w:rsidRDefault="004E027A">
            <w:pPr>
              <w:pStyle w:val="TAC"/>
              <w:rPr>
                <w:rFonts w:cs="Arial"/>
                <w:sz w:val="16"/>
              </w:rPr>
            </w:pPr>
            <w:r w:rsidRPr="008C5A6E">
              <w:rPr>
                <w:rFonts w:cs="Arial"/>
                <w:sz w:val="16"/>
              </w:rPr>
              <w:t>1203</w:t>
            </w:r>
          </w:p>
        </w:tc>
        <w:tc>
          <w:tcPr>
            <w:tcW w:w="579" w:type="dxa"/>
          </w:tcPr>
          <w:p w14:paraId="6D0FED20" w14:textId="77777777" w:rsidR="004E027A" w:rsidRPr="008C5A6E" w:rsidRDefault="004E027A">
            <w:pPr>
              <w:pStyle w:val="TAC"/>
              <w:rPr>
                <w:rFonts w:cs="Arial"/>
                <w:sz w:val="16"/>
              </w:rPr>
            </w:pPr>
            <w:r w:rsidRPr="008C5A6E">
              <w:rPr>
                <w:rFonts w:cs="Arial"/>
                <w:sz w:val="16"/>
              </w:rPr>
              <w:t>115</w:t>
            </w:r>
          </w:p>
        </w:tc>
        <w:tc>
          <w:tcPr>
            <w:tcW w:w="579" w:type="dxa"/>
          </w:tcPr>
          <w:p w14:paraId="1708C6EF" w14:textId="77777777" w:rsidR="004E027A" w:rsidRPr="008C5A6E" w:rsidRDefault="004E027A">
            <w:pPr>
              <w:pStyle w:val="TAC"/>
              <w:rPr>
                <w:rFonts w:cs="Arial"/>
                <w:sz w:val="16"/>
              </w:rPr>
            </w:pPr>
            <w:r w:rsidRPr="008C5A6E">
              <w:rPr>
                <w:rFonts w:cs="Arial"/>
                <w:sz w:val="16"/>
              </w:rPr>
              <w:t>530</w:t>
            </w:r>
          </w:p>
        </w:tc>
        <w:tc>
          <w:tcPr>
            <w:tcW w:w="579" w:type="dxa"/>
          </w:tcPr>
          <w:p w14:paraId="46C47E4A" w14:textId="77777777" w:rsidR="004E027A" w:rsidRPr="008C5A6E" w:rsidRDefault="004E027A">
            <w:pPr>
              <w:pStyle w:val="TAC"/>
              <w:rPr>
                <w:rFonts w:cs="Arial"/>
                <w:sz w:val="16"/>
              </w:rPr>
            </w:pPr>
            <w:r w:rsidRPr="008C5A6E">
              <w:rPr>
                <w:rFonts w:cs="Arial"/>
                <w:sz w:val="16"/>
              </w:rPr>
              <w:t>690</w:t>
            </w:r>
          </w:p>
        </w:tc>
        <w:tc>
          <w:tcPr>
            <w:tcW w:w="579" w:type="dxa"/>
          </w:tcPr>
          <w:p w14:paraId="7B2DB0F3" w14:textId="77777777" w:rsidR="004E027A" w:rsidRPr="008C5A6E" w:rsidRDefault="004E027A">
            <w:pPr>
              <w:pStyle w:val="TAC"/>
              <w:rPr>
                <w:rFonts w:cs="Arial"/>
                <w:sz w:val="16"/>
              </w:rPr>
            </w:pPr>
            <w:r w:rsidRPr="008C5A6E">
              <w:rPr>
                <w:rFonts w:cs="Arial"/>
                <w:sz w:val="16"/>
              </w:rPr>
              <w:t>1105</w:t>
            </w:r>
          </w:p>
        </w:tc>
        <w:tc>
          <w:tcPr>
            <w:tcW w:w="579" w:type="dxa"/>
          </w:tcPr>
          <w:p w14:paraId="22EA52D7" w14:textId="77777777" w:rsidR="004E027A" w:rsidRPr="008C5A6E" w:rsidRDefault="004E027A">
            <w:pPr>
              <w:pStyle w:val="TAC"/>
              <w:rPr>
                <w:rFonts w:cs="Arial"/>
                <w:sz w:val="16"/>
              </w:rPr>
            </w:pPr>
            <w:r w:rsidRPr="008C5A6E">
              <w:rPr>
                <w:rFonts w:cs="Arial"/>
                <w:sz w:val="16"/>
              </w:rPr>
              <w:t>23</w:t>
            </w:r>
          </w:p>
        </w:tc>
        <w:tc>
          <w:tcPr>
            <w:tcW w:w="579" w:type="dxa"/>
          </w:tcPr>
          <w:p w14:paraId="1278BFA0" w14:textId="77777777" w:rsidR="004E027A" w:rsidRPr="008C5A6E" w:rsidRDefault="004E027A">
            <w:pPr>
              <w:pStyle w:val="TAC"/>
              <w:rPr>
                <w:rFonts w:cs="Arial"/>
                <w:sz w:val="16"/>
              </w:rPr>
            </w:pPr>
            <w:r w:rsidRPr="008C5A6E">
              <w:rPr>
                <w:rFonts w:cs="Arial"/>
                <w:sz w:val="16"/>
              </w:rPr>
              <w:t>910</w:t>
            </w:r>
          </w:p>
        </w:tc>
        <w:tc>
          <w:tcPr>
            <w:tcW w:w="579" w:type="dxa"/>
          </w:tcPr>
          <w:p w14:paraId="3D5C1579" w14:textId="77777777" w:rsidR="004E027A" w:rsidRPr="008C5A6E" w:rsidRDefault="004E027A">
            <w:pPr>
              <w:pStyle w:val="TAC"/>
              <w:rPr>
                <w:rFonts w:cs="Arial"/>
                <w:sz w:val="16"/>
              </w:rPr>
            </w:pPr>
            <w:r w:rsidRPr="008C5A6E">
              <w:rPr>
                <w:rFonts w:cs="Arial"/>
                <w:sz w:val="16"/>
              </w:rPr>
              <w:t>1049</w:t>
            </w:r>
          </w:p>
        </w:tc>
        <w:tc>
          <w:tcPr>
            <w:tcW w:w="579" w:type="dxa"/>
          </w:tcPr>
          <w:p w14:paraId="10B08D37" w14:textId="77777777" w:rsidR="004E027A" w:rsidRPr="008C5A6E" w:rsidRDefault="004E027A">
            <w:pPr>
              <w:pStyle w:val="TAC"/>
              <w:rPr>
                <w:rFonts w:cs="Arial"/>
                <w:sz w:val="16"/>
              </w:rPr>
            </w:pPr>
            <w:r w:rsidRPr="008C5A6E">
              <w:rPr>
                <w:rFonts w:cs="Arial"/>
                <w:sz w:val="16"/>
              </w:rPr>
              <w:t>234</w:t>
            </w:r>
          </w:p>
        </w:tc>
        <w:tc>
          <w:tcPr>
            <w:tcW w:w="579" w:type="dxa"/>
          </w:tcPr>
          <w:p w14:paraId="60262AAE" w14:textId="77777777" w:rsidR="004E027A" w:rsidRPr="008C5A6E" w:rsidRDefault="004E027A">
            <w:pPr>
              <w:pStyle w:val="TAC"/>
              <w:rPr>
                <w:rFonts w:cs="Arial"/>
                <w:sz w:val="16"/>
              </w:rPr>
            </w:pPr>
            <w:r w:rsidRPr="008C5A6E">
              <w:rPr>
                <w:rFonts w:cs="Arial"/>
                <w:sz w:val="16"/>
              </w:rPr>
              <w:t>373</w:t>
            </w:r>
          </w:p>
        </w:tc>
        <w:tc>
          <w:tcPr>
            <w:tcW w:w="579" w:type="dxa"/>
          </w:tcPr>
          <w:p w14:paraId="33403BCA" w14:textId="77777777" w:rsidR="004E027A" w:rsidRPr="008C5A6E" w:rsidRDefault="004E027A">
            <w:pPr>
              <w:pStyle w:val="TAC"/>
              <w:rPr>
                <w:rFonts w:cs="Arial"/>
                <w:sz w:val="16"/>
              </w:rPr>
            </w:pPr>
            <w:r w:rsidRPr="008C5A6E">
              <w:rPr>
                <w:rFonts w:cs="Arial"/>
                <w:sz w:val="16"/>
              </w:rPr>
              <w:t>812</w:t>
            </w:r>
          </w:p>
        </w:tc>
        <w:tc>
          <w:tcPr>
            <w:tcW w:w="579" w:type="dxa"/>
          </w:tcPr>
          <w:p w14:paraId="42428169" w14:textId="77777777" w:rsidR="004E027A" w:rsidRPr="008C5A6E" w:rsidRDefault="004E027A">
            <w:pPr>
              <w:pStyle w:val="TAC"/>
              <w:rPr>
                <w:rFonts w:cs="Arial"/>
                <w:sz w:val="16"/>
              </w:rPr>
            </w:pPr>
            <w:r w:rsidRPr="008C5A6E">
              <w:rPr>
                <w:rFonts w:cs="Arial"/>
                <w:sz w:val="16"/>
              </w:rPr>
              <w:t>948</w:t>
            </w:r>
          </w:p>
        </w:tc>
      </w:tr>
      <w:tr w:rsidR="004E027A" w14:paraId="4CAA0457" w14:textId="77777777">
        <w:tblPrEx>
          <w:tblCellMar>
            <w:top w:w="0" w:type="dxa"/>
            <w:bottom w:w="0" w:type="dxa"/>
          </w:tblCellMar>
        </w:tblPrEx>
        <w:tc>
          <w:tcPr>
            <w:tcW w:w="579" w:type="dxa"/>
          </w:tcPr>
          <w:p w14:paraId="0F949154" w14:textId="77777777" w:rsidR="004E027A" w:rsidRPr="008C5A6E" w:rsidRDefault="004E027A">
            <w:pPr>
              <w:pStyle w:val="TAC"/>
              <w:rPr>
                <w:rFonts w:cs="Arial"/>
                <w:sz w:val="16"/>
              </w:rPr>
            </w:pPr>
            <w:r w:rsidRPr="008C5A6E">
              <w:rPr>
                <w:rFonts w:cs="Arial"/>
                <w:sz w:val="16"/>
              </w:rPr>
              <w:t>50</w:t>
            </w:r>
          </w:p>
        </w:tc>
        <w:tc>
          <w:tcPr>
            <w:tcW w:w="579" w:type="dxa"/>
          </w:tcPr>
          <w:p w14:paraId="5197F80A" w14:textId="77777777" w:rsidR="004E027A" w:rsidRPr="008C5A6E" w:rsidRDefault="004E027A">
            <w:pPr>
              <w:pStyle w:val="TAC"/>
              <w:rPr>
                <w:rFonts w:cs="Arial"/>
                <w:sz w:val="16"/>
              </w:rPr>
            </w:pPr>
            <w:r w:rsidRPr="008C5A6E">
              <w:rPr>
                <w:rFonts w:cs="Arial"/>
                <w:sz w:val="16"/>
              </w:rPr>
              <w:t>593</w:t>
            </w:r>
          </w:p>
        </w:tc>
        <w:tc>
          <w:tcPr>
            <w:tcW w:w="579" w:type="dxa"/>
          </w:tcPr>
          <w:p w14:paraId="4E137E22" w14:textId="77777777" w:rsidR="004E027A" w:rsidRPr="008C5A6E" w:rsidRDefault="004E027A">
            <w:pPr>
              <w:pStyle w:val="TAC"/>
              <w:rPr>
                <w:rFonts w:cs="Arial"/>
                <w:sz w:val="16"/>
              </w:rPr>
            </w:pPr>
            <w:r w:rsidRPr="008C5A6E">
              <w:rPr>
                <w:rFonts w:cs="Arial"/>
                <w:sz w:val="16"/>
              </w:rPr>
              <w:t>753</w:t>
            </w:r>
          </w:p>
        </w:tc>
        <w:tc>
          <w:tcPr>
            <w:tcW w:w="579" w:type="dxa"/>
          </w:tcPr>
          <w:p w14:paraId="5CDACAC5" w14:textId="77777777" w:rsidR="004E027A" w:rsidRPr="008C5A6E" w:rsidRDefault="004E027A">
            <w:pPr>
              <w:pStyle w:val="TAC"/>
              <w:rPr>
                <w:rFonts w:cs="Arial"/>
                <w:sz w:val="16"/>
              </w:rPr>
            </w:pPr>
            <w:r w:rsidRPr="008C5A6E">
              <w:rPr>
                <w:rFonts w:cs="Arial"/>
                <w:sz w:val="16"/>
              </w:rPr>
              <w:t>1168</w:t>
            </w:r>
          </w:p>
        </w:tc>
        <w:tc>
          <w:tcPr>
            <w:tcW w:w="579" w:type="dxa"/>
          </w:tcPr>
          <w:p w14:paraId="50A1E166" w14:textId="77777777" w:rsidR="004E027A" w:rsidRPr="008C5A6E" w:rsidRDefault="004E027A">
            <w:pPr>
              <w:pStyle w:val="TAC"/>
              <w:rPr>
                <w:rFonts w:cs="Arial"/>
                <w:sz w:val="16"/>
              </w:rPr>
            </w:pPr>
            <w:r w:rsidRPr="008C5A6E">
              <w:rPr>
                <w:rFonts w:cs="Arial"/>
                <w:sz w:val="16"/>
              </w:rPr>
              <w:t>80</w:t>
            </w:r>
          </w:p>
        </w:tc>
        <w:tc>
          <w:tcPr>
            <w:tcW w:w="579" w:type="dxa"/>
          </w:tcPr>
          <w:p w14:paraId="6D50ED3A" w14:textId="77777777" w:rsidR="004E027A" w:rsidRPr="008C5A6E" w:rsidRDefault="004E027A">
            <w:pPr>
              <w:pStyle w:val="TAC"/>
              <w:rPr>
                <w:rFonts w:cs="Arial"/>
                <w:sz w:val="16"/>
              </w:rPr>
            </w:pPr>
            <w:r w:rsidRPr="008C5A6E">
              <w:rPr>
                <w:rFonts w:cs="Arial"/>
                <w:sz w:val="16"/>
              </w:rPr>
              <w:t>492</w:t>
            </w:r>
          </w:p>
        </w:tc>
        <w:tc>
          <w:tcPr>
            <w:tcW w:w="579" w:type="dxa"/>
          </w:tcPr>
          <w:p w14:paraId="54A9CED8" w14:textId="77777777" w:rsidR="004E027A" w:rsidRPr="008C5A6E" w:rsidRDefault="004E027A">
            <w:pPr>
              <w:pStyle w:val="TAC"/>
              <w:rPr>
                <w:rFonts w:cs="Arial"/>
                <w:sz w:val="16"/>
              </w:rPr>
            </w:pPr>
            <w:r w:rsidRPr="008C5A6E">
              <w:rPr>
                <w:rFonts w:cs="Arial"/>
                <w:sz w:val="16"/>
              </w:rPr>
              <w:t>655</w:t>
            </w:r>
          </w:p>
        </w:tc>
        <w:tc>
          <w:tcPr>
            <w:tcW w:w="579" w:type="dxa"/>
          </w:tcPr>
          <w:p w14:paraId="11710937" w14:textId="77777777" w:rsidR="004E027A" w:rsidRPr="008C5A6E" w:rsidRDefault="004E027A">
            <w:pPr>
              <w:pStyle w:val="TAC"/>
              <w:rPr>
                <w:rFonts w:cs="Arial"/>
                <w:sz w:val="16"/>
              </w:rPr>
            </w:pPr>
            <w:r w:rsidRPr="008C5A6E">
              <w:rPr>
                <w:rFonts w:cs="Arial"/>
                <w:sz w:val="16"/>
              </w:rPr>
              <w:t>297</w:t>
            </w:r>
          </w:p>
        </w:tc>
        <w:tc>
          <w:tcPr>
            <w:tcW w:w="579" w:type="dxa"/>
          </w:tcPr>
          <w:p w14:paraId="387B472A" w14:textId="77777777" w:rsidR="004E027A" w:rsidRPr="008C5A6E" w:rsidRDefault="004E027A">
            <w:pPr>
              <w:pStyle w:val="TAC"/>
              <w:rPr>
                <w:rFonts w:cs="Arial"/>
                <w:sz w:val="16"/>
              </w:rPr>
            </w:pPr>
            <w:r w:rsidRPr="008C5A6E">
              <w:rPr>
                <w:rFonts w:cs="Arial"/>
                <w:sz w:val="16"/>
              </w:rPr>
              <w:t>436</w:t>
            </w:r>
          </w:p>
        </w:tc>
        <w:tc>
          <w:tcPr>
            <w:tcW w:w="579" w:type="dxa"/>
          </w:tcPr>
          <w:p w14:paraId="6C65FB55" w14:textId="77777777" w:rsidR="004E027A" w:rsidRPr="008C5A6E" w:rsidRDefault="004E027A">
            <w:pPr>
              <w:pStyle w:val="TAC"/>
              <w:rPr>
                <w:rFonts w:cs="Arial"/>
                <w:sz w:val="16"/>
              </w:rPr>
            </w:pPr>
            <w:r w:rsidRPr="008C5A6E">
              <w:rPr>
                <w:rFonts w:cs="Arial"/>
                <w:sz w:val="16"/>
              </w:rPr>
              <w:t>875</w:t>
            </w:r>
          </w:p>
        </w:tc>
        <w:tc>
          <w:tcPr>
            <w:tcW w:w="579" w:type="dxa"/>
          </w:tcPr>
          <w:p w14:paraId="1F67ED5B" w14:textId="77777777" w:rsidR="004E027A" w:rsidRPr="008C5A6E" w:rsidRDefault="004E027A">
            <w:pPr>
              <w:pStyle w:val="TAC"/>
              <w:rPr>
                <w:rFonts w:cs="Arial"/>
                <w:sz w:val="16"/>
              </w:rPr>
            </w:pPr>
            <w:r w:rsidRPr="008C5A6E">
              <w:rPr>
                <w:rFonts w:cs="Arial"/>
                <w:sz w:val="16"/>
              </w:rPr>
              <w:t>1011</w:t>
            </w:r>
          </w:p>
        </w:tc>
        <w:tc>
          <w:tcPr>
            <w:tcW w:w="579" w:type="dxa"/>
          </w:tcPr>
          <w:p w14:paraId="71099119" w14:textId="77777777" w:rsidR="004E027A" w:rsidRPr="008C5A6E" w:rsidRDefault="004E027A">
            <w:pPr>
              <w:pStyle w:val="TAC"/>
              <w:rPr>
                <w:rFonts w:cs="Arial"/>
                <w:sz w:val="16"/>
              </w:rPr>
            </w:pPr>
            <w:r w:rsidRPr="008C5A6E">
              <w:rPr>
                <w:rFonts w:cs="Arial"/>
                <w:sz w:val="16"/>
              </w:rPr>
              <w:t>199</w:t>
            </w:r>
          </w:p>
        </w:tc>
        <w:tc>
          <w:tcPr>
            <w:tcW w:w="579" w:type="dxa"/>
          </w:tcPr>
          <w:p w14:paraId="17107282" w14:textId="77777777" w:rsidR="004E027A" w:rsidRPr="008C5A6E" w:rsidRDefault="004E027A">
            <w:pPr>
              <w:pStyle w:val="TAC"/>
              <w:rPr>
                <w:rFonts w:cs="Arial"/>
                <w:sz w:val="16"/>
              </w:rPr>
            </w:pPr>
            <w:r w:rsidRPr="008C5A6E">
              <w:rPr>
                <w:rFonts w:cs="Arial"/>
                <w:sz w:val="16"/>
              </w:rPr>
              <w:t>338</w:t>
            </w:r>
          </w:p>
        </w:tc>
        <w:tc>
          <w:tcPr>
            <w:tcW w:w="579" w:type="dxa"/>
          </w:tcPr>
          <w:p w14:paraId="6D05939B" w14:textId="77777777" w:rsidR="004E027A" w:rsidRPr="008C5A6E" w:rsidRDefault="004E027A">
            <w:pPr>
              <w:pStyle w:val="TAC"/>
              <w:rPr>
                <w:rFonts w:cs="Arial"/>
                <w:sz w:val="16"/>
              </w:rPr>
            </w:pPr>
            <w:r w:rsidRPr="008C5A6E">
              <w:rPr>
                <w:rFonts w:cs="Arial"/>
                <w:sz w:val="16"/>
              </w:rPr>
              <w:t>1225</w:t>
            </w:r>
          </w:p>
        </w:tc>
        <w:tc>
          <w:tcPr>
            <w:tcW w:w="579" w:type="dxa"/>
          </w:tcPr>
          <w:p w14:paraId="09FC8BDC" w14:textId="77777777" w:rsidR="004E027A" w:rsidRPr="008C5A6E" w:rsidRDefault="004E027A">
            <w:pPr>
              <w:pStyle w:val="TAC"/>
              <w:rPr>
                <w:rFonts w:cs="Arial"/>
                <w:sz w:val="16"/>
              </w:rPr>
            </w:pPr>
            <w:r w:rsidRPr="008C5A6E">
              <w:rPr>
                <w:rFonts w:cs="Arial"/>
                <w:sz w:val="16"/>
              </w:rPr>
              <w:t>143</w:t>
            </w:r>
          </w:p>
        </w:tc>
        <w:tc>
          <w:tcPr>
            <w:tcW w:w="579" w:type="dxa"/>
          </w:tcPr>
          <w:p w14:paraId="388E35CA" w14:textId="77777777" w:rsidR="004E027A" w:rsidRPr="008C5A6E" w:rsidRDefault="004E027A">
            <w:pPr>
              <w:pStyle w:val="TAC"/>
              <w:rPr>
                <w:rFonts w:cs="Arial"/>
                <w:sz w:val="16"/>
              </w:rPr>
            </w:pPr>
            <w:r w:rsidRPr="008C5A6E">
              <w:rPr>
                <w:rFonts w:cs="Arial"/>
                <w:sz w:val="16"/>
              </w:rPr>
              <w:t>555</w:t>
            </w:r>
          </w:p>
        </w:tc>
        <w:tc>
          <w:tcPr>
            <w:tcW w:w="579" w:type="dxa"/>
          </w:tcPr>
          <w:p w14:paraId="42B24912" w14:textId="77777777" w:rsidR="004E027A" w:rsidRPr="008C5A6E" w:rsidRDefault="004E027A">
            <w:pPr>
              <w:pStyle w:val="TAC"/>
              <w:rPr>
                <w:rFonts w:cs="Arial"/>
                <w:sz w:val="16"/>
              </w:rPr>
            </w:pPr>
            <w:r w:rsidRPr="008C5A6E">
              <w:rPr>
                <w:rFonts w:cs="Arial"/>
                <w:sz w:val="16"/>
              </w:rPr>
              <w:t>718</w:t>
            </w:r>
          </w:p>
        </w:tc>
      </w:tr>
      <w:tr w:rsidR="004E027A" w14:paraId="69C0889A" w14:textId="77777777">
        <w:tblPrEx>
          <w:tblCellMar>
            <w:top w:w="0" w:type="dxa"/>
            <w:bottom w:w="0" w:type="dxa"/>
          </w:tblCellMar>
        </w:tblPrEx>
        <w:tc>
          <w:tcPr>
            <w:tcW w:w="579" w:type="dxa"/>
          </w:tcPr>
          <w:p w14:paraId="31755E6A" w14:textId="77777777" w:rsidR="004E027A" w:rsidRPr="008C5A6E" w:rsidRDefault="004E027A">
            <w:pPr>
              <w:pStyle w:val="TAC"/>
              <w:rPr>
                <w:rFonts w:cs="Arial"/>
                <w:sz w:val="16"/>
              </w:rPr>
            </w:pPr>
            <w:r w:rsidRPr="008C5A6E">
              <w:rPr>
                <w:rFonts w:cs="Arial"/>
                <w:sz w:val="16"/>
              </w:rPr>
              <w:t>51</w:t>
            </w:r>
          </w:p>
        </w:tc>
        <w:tc>
          <w:tcPr>
            <w:tcW w:w="579" w:type="dxa"/>
          </w:tcPr>
          <w:p w14:paraId="7EB3D60E" w14:textId="77777777" w:rsidR="004E027A" w:rsidRPr="008C5A6E" w:rsidRDefault="004E027A">
            <w:pPr>
              <w:pStyle w:val="TAC"/>
              <w:rPr>
                <w:rFonts w:cs="Arial"/>
                <w:sz w:val="16"/>
              </w:rPr>
            </w:pPr>
            <w:r w:rsidRPr="008C5A6E">
              <w:rPr>
                <w:rFonts w:cs="Arial"/>
                <w:sz w:val="16"/>
              </w:rPr>
              <w:t>1133</w:t>
            </w:r>
          </w:p>
        </w:tc>
        <w:tc>
          <w:tcPr>
            <w:tcW w:w="579" w:type="dxa"/>
          </w:tcPr>
          <w:p w14:paraId="5427D736" w14:textId="77777777" w:rsidR="004E027A" w:rsidRPr="008C5A6E" w:rsidRDefault="004E027A">
            <w:pPr>
              <w:pStyle w:val="TAC"/>
              <w:rPr>
                <w:rFonts w:cs="Arial"/>
                <w:sz w:val="16"/>
              </w:rPr>
            </w:pPr>
            <w:r w:rsidRPr="008C5A6E">
              <w:rPr>
                <w:rFonts w:cs="Arial"/>
                <w:sz w:val="16"/>
              </w:rPr>
              <w:t>42</w:t>
            </w:r>
          </w:p>
        </w:tc>
        <w:tc>
          <w:tcPr>
            <w:tcW w:w="579" w:type="dxa"/>
          </w:tcPr>
          <w:p w14:paraId="177823D6" w14:textId="77777777" w:rsidR="004E027A" w:rsidRPr="008C5A6E" w:rsidRDefault="004E027A">
            <w:pPr>
              <w:pStyle w:val="TAC"/>
              <w:rPr>
                <w:rFonts w:cs="Arial"/>
                <w:sz w:val="16"/>
              </w:rPr>
            </w:pPr>
            <w:r w:rsidRPr="008C5A6E">
              <w:rPr>
                <w:rFonts w:cs="Arial"/>
                <w:sz w:val="16"/>
              </w:rPr>
              <w:t>932</w:t>
            </w:r>
          </w:p>
        </w:tc>
        <w:tc>
          <w:tcPr>
            <w:tcW w:w="579" w:type="dxa"/>
          </w:tcPr>
          <w:p w14:paraId="77038DD3" w14:textId="77777777" w:rsidR="004E027A" w:rsidRPr="008C5A6E" w:rsidRDefault="004E027A">
            <w:pPr>
              <w:pStyle w:val="TAC"/>
              <w:rPr>
                <w:rFonts w:cs="Arial"/>
                <w:sz w:val="16"/>
              </w:rPr>
            </w:pPr>
            <w:r w:rsidRPr="008C5A6E">
              <w:rPr>
                <w:rFonts w:cs="Arial"/>
                <w:sz w:val="16"/>
              </w:rPr>
              <w:t>1068</w:t>
            </w:r>
          </w:p>
        </w:tc>
        <w:tc>
          <w:tcPr>
            <w:tcW w:w="579" w:type="dxa"/>
          </w:tcPr>
          <w:p w14:paraId="5E64C39F" w14:textId="77777777" w:rsidR="004E027A" w:rsidRPr="008C5A6E" w:rsidRDefault="004E027A">
            <w:pPr>
              <w:pStyle w:val="TAC"/>
              <w:rPr>
                <w:rFonts w:cs="Arial"/>
                <w:sz w:val="16"/>
              </w:rPr>
            </w:pPr>
            <w:r w:rsidRPr="008C5A6E">
              <w:rPr>
                <w:rFonts w:cs="Arial"/>
                <w:sz w:val="16"/>
              </w:rPr>
              <w:t>262</w:t>
            </w:r>
          </w:p>
        </w:tc>
        <w:tc>
          <w:tcPr>
            <w:tcW w:w="579" w:type="dxa"/>
          </w:tcPr>
          <w:p w14:paraId="5AB1A139" w14:textId="77777777" w:rsidR="004E027A" w:rsidRPr="008C5A6E" w:rsidRDefault="004E027A">
            <w:pPr>
              <w:pStyle w:val="TAC"/>
              <w:rPr>
                <w:rFonts w:cs="Arial"/>
                <w:sz w:val="16"/>
              </w:rPr>
            </w:pPr>
            <w:r w:rsidRPr="008C5A6E">
              <w:rPr>
                <w:rFonts w:cs="Arial"/>
                <w:sz w:val="16"/>
              </w:rPr>
              <w:t>401</w:t>
            </w:r>
          </w:p>
        </w:tc>
        <w:tc>
          <w:tcPr>
            <w:tcW w:w="579" w:type="dxa"/>
          </w:tcPr>
          <w:p w14:paraId="6B82E836" w14:textId="77777777" w:rsidR="004E027A" w:rsidRPr="008C5A6E" w:rsidRDefault="004E027A">
            <w:pPr>
              <w:pStyle w:val="TAC"/>
              <w:rPr>
                <w:rFonts w:cs="Arial"/>
                <w:sz w:val="16"/>
              </w:rPr>
            </w:pPr>
            <w:r w:rsidRPr="008C5A6E">
              <w:rPr>
                <w:rFonts w:cs="Arial"/>
                <w:sz w:val="16"/>
              </w:rPr>
              <w:t>837</w:t>
            </w:r>
          </w:p>
        </w:tc>
        <w:tc>
          <w:tcPr>
            <w:tcW w:w="579" w:type="dxa"/>
          </w:tcPr>
          <w:p w14:paraId="18135E06" w14:textId="77777777" w:rsidR="004E027A" w:rsidRPr="008C5A6E" w:rsidRDefault="004E027A">
            <w:pPr>
              <w:pStyle w:val="TAC"/>
              <w:rPr>
                <w:rFonts w:cs="Arial"/>
                <w:sz w:val="16"/>
              </w:rPr>
            </w:pPr>
            <w:r w:rsidRPr="008C5A6E">
              <w:rPr>
                <w:rFonts w:cs="Arial"/>
                <w:sz w:val="16"/>
              </w:rPr>
              <w:t>976</w:t>
            </w:r>
          </w:p>
        </w:tc>
        <w:tc>
          <w:tcPr>
            <w:tcW w:w="579" w:type="dxa"/>
          </w:tcPr>
          <w:p w14:paraId="3A0AD024" w14:textId="77777777" w:rsidR="004E027A" w:rsidRPr="008C5A6E" w:rsidRDefault="004E027A">
            <w:pPr>
              <w:pStyle w:val="TAC"/>
              <w:rPr>
                <w:rFonts w:cs="Arial"/>
                <w:sz w:val="16"/>
              </w:rPr>
            </w:pPr>
            <w:r w:rsidRPr="008C5A6E">
              <w:rPr>
                <w:rFonts w:cs="Arial"/>
                <w:sz w:val="16"/>
              </w:rPr>
              <w:t>164</w:t>
            </w:r>
          </w:p>
        </w:tc>
        <w:tc>
          <w:tcPr>
            <w:tcW w:w="579" w:type="dxa"/>
          </w:tcPr>
          <w:p w14:paraId="4BDFC540" w14:textId="77777777" w:rsidR="004E027A" w:rsidRPr="008C5A6E" w:rsidRDefault="004E027A">
            <w:pPr>
              <w:pStyle w:val="TAC"/>
              <w:rPr>
                <w:rFonts w:cs="Arial"/>
                <w:sz w:val="16"/>
              </w:rPr>
            </w:pPr>
            <w:r w:rsidRPr="008C5A6E">
              <w:rPr>
                <w:rFonts w:cs="Arial"/>
                <w:sz w:val="16"/>
              </w:rPr>
              <w:t>612</w:t>
            </w:r>
          </w:p>
        </w:tc>
        <w:tc>
          <w:tcPr>
            <w:tcW w:w="579" w:type="dxa"/>
          </w:tcPr>
          <w:p w14:paraId="629F0FB9" w14:textId="77777777" w:rsidR="004E027A" w:rsidRPr="008C5A6E" w:rsidRDefault="004E027A">
            <w:pPr>
              <w:pStyle w:val="TAC"/>
              <w:rPr>
                <w:rFonts w:cs="Arial"/>
                <w:sz w:val="16"/>
              </w:rPr>
            </w:pPr>
            <w:r w:rsidRPr="008C5A6E">
              <w:rPr>
                <w:rFonts w:cs="Arial"/>
                <w:sz w:val="16"/>
              </w:rPr>
              <w:t>775</w:t>
            </w:r>
          </w:p>
        </w:tc>
        <w:tc>
          <w:tcPr>
            <w:tcW w:w="579" w:type="dxa"/>
          </w:tcPr>
          <w:p w14:paraId="0B2B267E" w14:textId="77777777" w:rsidR="004E027A" w:rsidRPr="008C5A6E" w:rsidRDefault="004E027A">
            <w:pPr>
              <w:pStyle w:val="TAC"/>
              <w:rPr>
                <w:rFonts w:cs="Arial"/>
                <w:sz w:val="16"/>
              </w:rPr>
            </w:pPr>
            <w:r w:rsidRPr="008C5A6E">
              <w:rPr>
                <w:rFonts w:cs="Arial"/>
                <w:sz w:val="16"/>
              </w:rPr>
              <w:t>1190</w:t>
            </w:r>
          </w:p>
        </w:tc>
        <w:tc>
          <w:tcPr>
            <w:tcW w:w="579" w:type="dxa"/>
          </w:tcPr>
          <w:p w14:paraId="11707409" w14:textId="77777777" w:rsidR="004E027A" w:rsidRPr="008C5A6E" w:rsidRDefault="004E027A">
            <w:pPr>
              <w:pStyle w:val="TAC"/>
              <w:rPr>
                <w:rFonts w:cs="Arial"/>
                <w:sz w:val="16"/>
              </w:rPr>
            </w:pPr>
            <w:r w:rsidRPr="008C5A6E">
              <w:rPr>
                <w:rFonts w:cs="Arial"/>
                <w:sz w:val="16"/>
              </w:rPr>
              <w:t>105</w:t>
            </w:r>
          </w:p>
        </w:tc>
        <w:tc>
          <w:tcPr>
            <w:tcW w:w="579" w:type="dxa"/>
          </w:tcPr>
          <w:p w14:paraId="222042F4" w14:textId="77777777" w:rsidR="004E027A" w:rsidRPr="008C5A6E" w:rsidRDefault="004E027A">
            <w:pPr>
              <w:pStyle w:val="TAC"/>
              <w:rPr>
                <w:rFonts w:cs="Arial"/>
                <w:sz w:val="16"/>
              </w:rPr>
            </w:pPr>
            <w:r w:rsidRPr="008C5A6E">
              <w:rPr>
                <w:rFonts w:cs="Arial"/>
                <w:sz w:val="16"/>
              </w:rPr>
              <w:t>520</w:t>
            </w:r>
          </w:p>
        </w:tc>
        <w:tc>
          <w:tcPr>
            <w:tcW w:w="579" w:type="dxa"/>
          </w:tcPr>
          <w:p w14:paraId="4AB561A2" w14:textId="77777777" w:rsidR="004E027A" w:rsidRPr="008C5A6E" w:rsidRDefault="004E027A">
            <w:pPr>
              <w:pStyle w:val="TAC"/>
              <w:rPr>
                <w:rFonts w:cs="Arial"/>
                <w:sz w:val="16"/>
              </w:rPr>
            </w:pPr>
            <w:r w:rsidRPr="008C5A6E">
              <w:rPr>
                <w:rFonts w:cs="Arial"/>
                <w:sz w:val="16"/>
              </w:rPr>
              <w:t>683</w:t>
            </w:r>
          </w:p>
        </w:tc>
        <w:tc>
          <w:tcPr>
            <w:tcW w:w="579" w:type="dxa"/>
          </w:tcPr>
          <w:p w14:paraId="2B6F5945" w14:textId="77777777" w:rsidR="004E027A" w:rsidRPr="008C5A6E" w:rsidRDefault="004E027A">
            <w:pPr>
              <w:pStyle w:val="TAC"/>
              <w:rPr>
                <w:rFonts w:cs="Arial"/>
                <w:sz w:val="16"/>
              </w:rPr>
            </w:pPr>
            <w:r w:rsidRPr="008C5A6E">
              <w:rPr>
                <w:rFonts w:cs="Arial"/>
                <w:sz w:val="16"/>
              </w:rPr>
              <w:t>1095</w:t>
            </w:r>
          </w:p>
        </w:tc>
      </w:tr>
      <w:tr w:rsidR="004E027A" w14:paraId="3348346A" w14:textId="77777777">
        <w:tblPrEx>
          <w:tblCellMar>
            <w:top w:w="0" w:type="dxa"/>
            <w:bottom w:w="0" w:type="dxa"/>
          </w:tblCellMar>
        </w:tblPrEx>
        <w:tc>
          <w:tcPr>
            <w:tcW w:w="579" w:type="dxa"/>
          </w:tcPr>
          <w:p w14:paraId="1A45624D" w14:textId="77777777" w:rsidR="004E027A" w:rsidRPr="008C5A6E" w:rsidRDefault="004E027A">
            <w:pPr>
              <w:pStyle w:val="TAC"/>
              <w:rPr>
                <w:rFonts w:cs="Arial"/>
                <w:sz w:val="16"/>
              </w:rPr>
            </w:pPr>
            <w:r w:rsidRPr="008C5A6E">
              <w:rPr>
                <w:rFonts w:cs="Arial"/>
                <w:sz w:val="16"/>
              </w:rPr>
              <w:t>52</w:t>
            </w:r>
          </w:p>
        </w:tc>
        <w:tc>
          <w:tcPr>
            <w:tcW w:w="579" w:type="dxa"/>
          </w:tcPr>
          <w:p w14:paraId="72D8DC17" w14:textId="77777777" w:rsidR="004E027A" w:rsidRPr="008C5A6E" w:rsidRDefault="004E027A">
            <w:pPr>
              <w:pStyle w:val="TAC"/>
              <w:rPr>
                <w:rFonts w:cs="Arial"/>
                <w:sz w:val="16"/>
              </w:rPr>
            </w:pPr>
            <w:r w:rsidRPr="008C5A6E">
              <w:rPr>
                <w:rFonts w:cs="Arial"/>
                <w:sz w:val="16"/>
              </w:rPr>
              <w:t>1</w:t>
            </w:r>
          </w:p>
        </w:tc>
        <w:tc>
          <w:tcPr>
            <w:tcW w:w="579" w:type="dxa"/>
          </w:tcPr>
          <w:p w14:paraId="0480606F" w14:textId="77777777" w:rsidR="004E027A" w:rsidRPr="008C5A6E" w:rsidRDefault="004E027A">
            <w:pPr>
              <w:pStyle w:val="TAC"/>
              <w:rPr>
                <w:rFonts w:cs="Arial"/>
                <w:sz w:val="16"/>
              </w:rPr>
            </w:pPr>
            <w:r w:rsidRPr="008C5A6E">
              <w:rPr>
                <w:rFonts w:cs="Arial"/>
                <w:sz w:val="16"/>
              </w:rPr>
              <w:t>464</w:t>
            </w:r>
          </w:p>
        </w:tc>
        <w:tc>
          <w:tcPr>
            <w:tcW w:w="579" w:type="dxa"/>
          </w:tcPr>
          <w:p w14:paraId="4C004263" w14:textId="77777777" w:rsidR="004E027A" w:rsidRPr="008C5A6E" w:rsidRDefault="004E027A">
            <w:pPr>
              <w:pStyle w:val="TAC"/>
              <w:rPr>
                <w:rFonts w:cs="Arial"/>
                <w:sz w:val="16"/>
              </w:rPr>
            </w:pPr>
            <w:r w:rsidRPr="008C5A6E">
              <w:rPr>
                <w:rFonts w:cs="Arial"/>
                <w:sz w:val="16"/>
              </w:rPr>
              <w:t>888</w:t>
            </w:r>
          </w:p>
        </w:tc>
        <w:tc>
          <w:tcPr>
            <w:tcW w:w="579" w:type="dxa"/>
          </w:tcPr>
          <w:p w14:paraId="40FFB56B" w14:textId="77777777" w:rsidR="004E027A" w:rsidRPr="008C5A6E" w:rsidRDefault="004E027A">
            <w:pPr>
              <w:pStyle w:val="TAC"/>
              <w:rPr>
                <w:rFonts w:cs="Arial"/>
                <w:sz w:val="16"/>
              </w:rPr>
            </w:pPr>
            <w:r w:rsidRPr="008C5A6E">
              <w:rPr>
                <w:rFonts w:cs="Arial"/>
                <w:sz w:val="16"/>
              </w:rPr>
              <w:t>1039</w:t>
            </w:r>
          </w:p>
        </w:tc>
        <w:tc>
          <w:tcPr>
            <w:tcW w:w="579" w:type="dxa"/>
          </w:tcPr>
          <w:p w14:paraId="2CDFA177" w14:textId="77777777" w:rsidR="004E027A" w:rsidRPr="008C5A6E" w:rsidRDefault="004E027A">
            <w:pPr>
              <w:pStyle w:val="TAC"/>
              <w:rPr>
                <w:rFonts w:cs="Arial"/>
                <w:sz w:val="16"/>
              </w:rPr>
            </w:pPr>
            <w:r w:rsidRPr="008C5A6E">
              <w:rPr>
                <w:rFonts w:cs="Arial"/>
                <w:sz w:val="16"/>
              </w:rPr>
              <w:t>221</w:t>
            </w:r>
          </w:p>
        </w:tc>
        <w:tc>
          <w:tcPr>
            <w:tcW w:w="579" w:type="dxa"/>
          </w:tcPr>
          <w:p w14:paraId="1A4212AC" w14:textId="77777777" w:rsidR="004E027A" w:rsidRPr="008C5A6E" w:rsidRDefault="004E027A">
            <w:pPr>
              <w:pStyle w:val="TAC"/>
              <w:rPr>
                <w:rFonts w:cs="Arial"/>
                <w:sz w:val="16"/>
              </w:rPr>
            </w:pPr>
            <w:r w:rsidRPr="008C5A6E">
              <w:rPr>
                <w:rFonts w:cs="Arial"/>
                <w:sz w:val="16"/>
              </w:rPr>
              <w:t>369</w:t>
            </w:r>
          </w:p>
        </w:tc>
        <w:tc>
          <w:tcPr>
            <w:tcW w:w="579" w:type="dxa"/>
          </w:tcPr>
          <w:p w14:paraId="73D30C0D" w14:textId="77777777" w:rsidR="004E027A" w:rsidRPr="008C5A6E" w:rsidRDefault="004E027A">
            <w:pPr>
              <w:pStyle w:val="TAC"/>
              <w:rPr>
                <w:rFonts w:cs="Arial"/>
                <w:sz w:val="16"/>
              </w:rPr>
            </w:pPr>
            <w:r w:rsidRPr="008C5A6E">
              <w:rPr>
                <w:rFonts w:cs="Arial"/>
                <w:sz w:val="16"/>
              </w:rPr>
              <w:t>796</w:t>
            </w:r>
          </w:p>
        </w:tc>
        <w:tc>
          <w:tcPr>
            <w:tcW w:w="579" w:type="dxa"/>
          </w:tcPr>
          <w:p w14:paraId="02823813" w14:textId="77777777" w:rsidR="004E027A" w:rsidRPr="008C5A6E" w:rsidRDefault="004E027A">
            <w:pPr>
              <w:pStyle w:val="TAC"/>
              <w:rPr>
                <w:rFonts w:cs="Arial"/>
                <w:sz w:val="16"/>
              </w:rPr>
            </w:pPr>
            <w:r w:rsidRPr="008C5A6E">
              <w:rPr>
                <w:rFonts w:cs="Arial"/>
                <w:sz w:val="16"/>
              </w:rPr>
              <w:t>947</w:t>
            </w:r>
          </w:p>
        </w:tc>
        <w:tc>
          <w:tcPr>
            <w:tcW w:w="579" w:type="dxa"/>
          </w:tcPr>
          <w:p w14:paraId="58ADF35D" w14:textId="77777777" w:rsidR="004E027A" w:rsidRPr="008C5A6E" w:rsidRDefault="004E027A">
            <w:pPr>
              <w:pStyle w:val="TAC"/>
              <w:rPr>
                <w:rFonts w:cs="Arial"/>
                <w:sz w:val="16"/>
              </w:rPr>
            </w:pPr>
            <w:r w:rsidRPr="008C5A6E">
              <w:rPr>
                <w:rFonts w:cs="Arial"/>
                <w:sz w:val="16"/>
              </w:rPr>
              <w:t>583</w:t>
            </w:r>
          </w:p>
        </w:tc>
        <w:tc>
          <w:tcPr>
            <w:tcW w:w="579" w:type="dxa"/>
          </w:tcPr>
          <w:p w14:paraId="245E150D" w14:textId="77777777" w:rsidR="004E027A" w:rsidRPr="008C5A6E" w:rsidRDefault="004E027A">
            <w:pPr>
              <w:pStyle w:val="TAC"/>
              <w:rPr>
                <w:rFonts w:cs="Arial"/>
                <w:sz w:val="16"/>
              </w:rPr>
            </w:pPr>
            <w:r w:rsidRPr="008C5A6E">
              <w:rPr>
                <w:rFonts w:cs="Arial"/>
                <w:sz w:val="16"/>
              </w:rPr>
              <w:t>734</w:t>
            </w:r>
          </w:p>
        </w:tc>
        <w:tc>
          <w:tcPr>
            <w:tcW w:w="579" w:type="dxa"/>
          </w:tcPr>
          <w:p w14:paraId="485A4B2B" w14:textId="77777777" w:rsidR="004E027A" w:rsidRPr="008C5A6E" w:rsidRDefault="004E027A">
            <w:pPr>
              <w:pStyle w:val="TAC"/>
              <w:rPr>
                <w:rFonts w:cs="Arial"/>
                <w:sz w:val="16"/>
              </w:rPr>
            </w:pPr>
            <w:r w:rsidRPr="008C5A6E">
              <w:rPr>
                <w:rFonts w:cs="Arial"/>
                <w:sz w:val="16"/>
              </w:rPr>
              <w:t>1158</w:t>
            </w:r>
          </w:p>
        </w:tc>
        <w:tc>
          <w:tcPr>
            <w:tcW w:w="579" w:type="dxa"/>
          </w:tcPr>
          <w:p w14:paraId="4B029A58" w14:textId="77777777" w:rsidR="004E027A" w:rsidRPr="008C5A6E" w:rsidRDefault="004E027A">
            <w:pPr>
              <w:pStyle w:val="TAC"/>
              <w:rPr>
                <w:rFonts w:cs="Arial"/>
                <w:sz w:val="16"/>
              </w:rPr>
            </w:pPr>
            <w:r w:rsidRPr="008C5A6E">
              <w:rPr>
                <w:rFonts w:cs="Arial"/>
                <w:sz w:val="16"/>
              </w:rPr>
              <w:t>64</w:t>
            </w:r>
          </w:p>
        </w:tc>
        <w:tc>
          <w:tcPr>
            <w:tcW w:w="579" w:type="dxa"/>
          </w:tcPr>
          <w:p w14:paraId="3DE8071F" w14:textId="77777777" w:rsidR="004E027A" w:rsidRPr="008C5A6E" w:rsidRDefault="004E027A">
            <w:pPr>
              <w:pStyle w:val="TAC"/>
              <w:rPr>
                <w:rFonts w:cs="Arial"/>
                <w:sz w:val="16"/>
              </w:rPr>
            </w:pPr>
            <w:r w:rsidRPr="008C5A6E">
              <w:rPr>
                <w:rFonts w:cs="Arial"/>
                <w:sz w:val="16"/>
              </w:rPr>
              <w:t>491</w:t>
            </w:r>
          </w:p>
        </w:tc>
        <w:tc>
          <w:tcPr>
            <w:tcW w:w="579" w:type="dxa"/>
          </w:tcPr>
          <w:p w14:paraId="09661259" w14:textId="77777777" w:rsidR="004E027A" w:rsidRPr="008C5A6E" w:rsidRDefault="004E027A">
            <w:pPr>
              <w:pStyle w:val="TAC"/>
              <w:rPr>
                <w:rFonts w:cs="Arial"/>
                <w:sz w:val="16"/>
              </w:rPr>
            </w:pPr>
            <w:r w:rsidRPr="008C5A6E">
              <w:rPr>
                <w:rFonts w:cs="Arial"/>
                <w:sz w:val="16"/>
              </w:rPr>
              <w:t>639</w:t>
            </w:r>
          </w:p>
        </w:tc>
        <w:tc>
          <w:tcPr>
            <w:tcW w:w="579" w:type="dxa"/>
          </w:tcPr>
          <w:p w14:paraId="2BDA8AE5" w14:textId="77777777" w:rsidR="004E027A" w:rsidRPr="008C5A6E" w:rsidRDefault="004E027A">
            <w:pPr>
              <w:pStyle w:val="TAC"/>
              <w:rPr>
                <w:rFonts w:cs="Arial"/>
                <w:sz w:val="16"/>
              </w:rPr>
            </w:pPr>
            <w:r w:rsidRPr="008C5A6E">
              <w:rPr>
                <w:rFonts w:cs="Arial"/>
                <w:sz w:val="16"/>
              </w:rPr>
              <w:t>278</w:t>
            </w:r>
          </w:p>
        </w:tc>
        <w:tc>
          <w:tcPr>
            <w:tcW w:w="579" w:type="dxa"/>
          </w:tcPr>
          <w:p w14:paraId="7A0F2D42" w14:textId="77777777" w:rsidR="004E027A" w:rsidRPr="008C5A6E" w:rsidRDefault="004E027A">
            <w:pPr>
              <w:pStyle w:val="TAC"/>
              <w:rPr>
                <w:rFonts w:cs="Arial"/>
                <w:sz w:val="16"/>
              </w:rPr>
            </w:pPr>
            <w:r w:rsidRPr="008C5A6E">
              <w:rPr>
                <w:rFonts w:cs="Arial"/>
                <w:sz w:val="16"/>
              </w:rPr>
              <w:t>426</w:t>
            </w:r>
          </w:p>
        </w:tc>
      </w:tr>
      <w:tr w:rsidR="004E027A" w14:paraId="3F73B6A5" w14:textId="77777777">
        <w:tblPrEx>
          <w:tblCellMar>
            <w:top w:w="0" w:type="dxa"/>
            <w:bottom w:w="0" w:type="dxa"/>
          </w:tblCellMar>
        </w:tblPrEx>
        <w:tc>
          <w:tcPr>
            <w:tcW w:w="579" w:type="dxa"/>
          </w:tcPr>
          <w:p w14:paraId="740F8EA9" w14:textId="77777777" w:rsidR="004E027A" w:rsidRPr="008C5A6E" w:rsidRDefault="004E027A">
            <w:pPr>
              <w:pStyle w:val="TAC"/>
              <w:rPr>
                <w:rFonts w:cs="Arial"/>
                <w:sz w:val="16"/>
              </w:rPr>
            </w:pPr>
            <w:r w:rsidRPr="008C5A6E">
              <w:rPr>
                <w:rFonts w:cs="Arial"/>
                <w:sz w:val="16"/>
              </w:rPr>
              <w:t>53</w:t>
            </w:r>
          </w:p>
        </w:tc>
        <w:tc>
          <w:tcPr>
            <w:tcW w:w="579" w:type="dxa"/>
          </w:tcPr>
          <w:p w14:paraId="13E0E687" w14:textId="77777777" w:rsidR="004E027A" w:rsidRPr="008C5A6E" w:rsidRDefault="004E027A">
            <w:pPr>
              <w:pStyle w:val="TAC"/>
              <w:rPr>
                <w:rFonts w:cs="Arial"/>
                <w:sz w:val="16"/>
              </w:rPr>
            </w:pPr>
            <w:r w:rsidRPr="008C5A6E">
              <w:rPr>
                <w:rFonts w:cs="Arial"/>
                <w:sz w:val="16"/>
              </w:rPr>
              <w:t>853</w:t>
            </w:r>
          </w:p>
        </w:tc>
        <w:tc>
          <w:tcPr>
            <w:tcW w:w="579" w:type="dxa"/>
          </w:tcPr>
          <w:p w14:paraId="35F889B5" w14:textId="77777777" w:rsidR="004E027A" w:rsidRPr="008C5A6E" w:rsidRDefault="004E027A">
            <w:pPr>
              <w:pStyle w:val="TAC"/>
              <w:rPr>
                <w:rFonts w:cs="Arial"/>
                <w:sz w:val="16"/>
              </w:rPr>
            </w:pPr>
            <w:r w:rsidRPr="008C5A6E">
              <w:rPr>
                <w:rFonts w:cs="Arial"/>
                <w:sz w:val="16"/>
              </w:rPr>
              <w:t>1004</w:t>
            </w:r>
          </w:p>
        </w:tc>
        <w:tc>
          <w:tcPr>
            <w:tcW w:w="579" w:type="dxa"/>
          </w:tcPr>
          <w:p w14:paraId="1AC7B53B" w14:textId="77777777" w:rsidR="004E027A" w:rsidRPr="008C5A6E" w:rsidRDefault="004E027A">
            <w:pPr>
              <w:pStyle w:val="TAC"/>
              <w:rPr>
                <w:rFonts w:cs="Arial"/>
                <w:sz w:val="16"/>
              </w:rPr>
            </w:pPr>
            <w:r w:rsidRPr="008C5A6E">
              <w:rPr>
                <w:rFonts w:cs="Arial"/>
                <w:sz w:val="16"/>
              </w:rPr>
              <w:t>183</w:t>
            </w:r>
          </w:p>
        </w:tc>
        <w:tc>
          <w:tcPr>
            <w:tcW w:w="579" w:type="dxa"/>
          </w:tcPr>
          <w:p w14:paraId="7A804F0E" w14:textId="77777777" w:rsidR="004E027A" w:rsidRPr="008C5A6E" w:rsidRDefault="004E027A">
            <w:pPr>
              <w:pStyle w:val="TAC"/>
              <w:rPr>
                <w:rFonts w:cs="Arial"/>
                <w:sz w:val="16"/>
              </w:rPr>
            </w:pPr>
            <w:r w:rsidRPr="008C5A6E">
              <w:rPr>
                <w:rFonts w:cs="Arial"/>
                <w:sz w:val="16"/>
              </w:rPr>
              <w:t>334</w:t>
            </w:r>
          </w:p>
        </w:tc>
        <w:tc>
          <w:tcPr>
            <w:tcW w:w="579" w:type="dxa"/>
          </w:tcPr>
          <w:p w14:paraId="2765B5E3" w14:textId="77777777" w:rsidR="004E027A" w:rsidRPr="008C5A6E" w:rsidRDefault="004E027A">
            <w:pPr>
              <w:pStyle w:val="TAC"/>
              <w:rPr>
                <w:rFonts w:cs="Arial"/>
                <w:sz w:val="16"/>
              </w:rPr>
            </w:pPr>
            <w:r w:rsidRPr="008C5A6E">
              <w:rPr>
                <w:rFonts w:cs="Arial"/>
                <w:sz w:val="16"/>
              </w:rPr>
              <w:t>1221</w:t>
            </w:r>
          </w:p>
        </w:tc>
        <w:tc>
          <w:tcPr>
            <w:tcW w:w="579" w:type="dxa"/>
          </w:tcPr>
          <w:p w14:paraId="03FF8B3A" w14:textId="77777777" w:rsidR="004E027A" w:rsidRPr="008C5A6E" w:rsidRDefault="004E027A">
            <w:pPr>
              <w:pStyle w:val="TAC"/>
              <w:rPr>
                <w:rFonts w:cs="Arial"/>
                <w:sz w:val="16"/>
              </w:rPr>
            </w:pPr>
            <w:r w:rsidRPr="008C5A6E">
              <w:rPr>
                <w:rFonts w:cs="Arial"/>
                <w:sz w:val="16"/>
              </w:rPr>
              <w:t>121</w:t>
            </w:r>
          </w:p>
        </w:tc>
        <w:tc>
          <w:tcPr>
            <w:tcW w:w="579" w:type="dxa"/>
          </w:tcPr>
          <w:p w14:paraId="7D8CE7AA" w14:textId="77777777" w:rsidR="004E027A" w:rsidRPr="008C5A6E" w:rsidRDefault="004E027A">
            <w:pPr>
              <w:pStyle w:val="TAC"/>
              <w:rPr>
                <w:rFonts w:cs="Arial"/>
                <w:sz w:val="16"/>
              </w:rPr>
            </w:pPr>
            <w:r w:rsidRPr="008C5A6E">
              <w:rPr>
                <w:rFonts w:cs="Arial"/>
                <w:sz w:val="16"/>
              </w:rPr>
              <w:t>548</w:t>
            </w:r>
          </w:p>
        </w:tc>
        <w:tc>
          <w:tcPr>
            <w:tcW w:w="579" w:type="dxa"/>
          </w:tcPr>
          <w:p w14:paraId="21A05C6C" w14:textId="77777777" w:rsidR="004E027A" w:rsidRPr="008C5A6E" w:rsidRDefault="004E027A">
            <w:pPr>
              <w:pStyle w:val="TAC"/>
              <w:rPr>
                <w:rFonts w:cs="Arial"/>
                <w:sz w:val="16"/>
              </w:rPr>
            </w:pPr>
            <w:r w:rsidRPr="008C5A6E">
              <w:rPr>
                <w:rFonts w:cs="Arial"/>
                <w:sz w:val="16"/>
              </w:rPr>
              <w:t>696</w:t>
            </w:r>
          </w:p>
        </w:tc>
        <w:tc>
          <w:tcPr>
            <w:tcW w:w="579" w:type="dxa"/>
          </w:tcPr>
          <w:p w14:paraId="200651DC" w14:textId="77777777" w:rsidR="004E027A" w:rsidRPr="008C5A6E" w:rsidRDefault="004E027A">
            <w:pPr>
              <w:pStyle w:val="TAC"/>
              <w:rPr>
                <w:rFonts w:cs="Arial"/>
                <w:sz w:val="16"/>
              </w:rPr>
            </w:pPr>
            <w:r w:rsidRPr="008C5A6E">
              <w:rPr>
                <w:rFonts w:cs="Arial"/>
                <w:sz w:val="16"/>
              </w:rPr>
              <w:t>1123</w:t>
            </w:r>
          </w:p>
        </w:tc>
        <w:tc>
          <w:tcPr>
            <w:tcW w:w="579" w:type="dxa"/>
          </w:tcPr>
          <w:p w14:paraId="2D7F285C" w14:textId="77777777" w:rsidR="004E027A" w:rsidRPr="008C5A6E" w:rsidRDefault="004E027A">
            <w:pPr>
              <w:pStyle w:val="TAC"/>
              <w:rPr>
                <w:rFonts w:cs="Arial"/>
                <w:sz w:val="16"/>
              </w:rPr>
            </w:pPr>
            <w:r w:rsidRPr="008C5A6E">
              <w:rPr>
                <w:rFonts w:cs="Arial"/>
                <w:sz w:val="16"/>
              </w:rPr>
              <w:t>29</w:t>
            </w:r>
          </w:p>
        </w:tc>
        <w:tc>
          <w:tcPr>
            <w:tcW w:w="579" w:type="dxa"/>
          </w:tcPr>
          <w:p w14:paraId="023C172F" w14:textId="77777777" w:rsidR="004E027A" w:rsidRPr="008C5A6E" w:rsidRDefault="004E027A">
            <w:pPr>
              <w:pStyle w:val="TAC"/>
              <w:rPr>
                <w:rFonts w:cs="Arial"/>
                <w:sz w:val="16"/>
              </w:rPr>
            </w:pPr>
            <w:r w:rsidRPr="008C5A6E">
              <w:rPr>
                <w:rFonts w:cs="Arial"/>
                <w:sz w:val="16"/>
              </w:rPr>
              <w:t>916</w:t>
            </w:r>
          </w:p>
        </w:tc>
        <w:tc>
          <w:tcPr>
            <w:tcW w:w="579" w:type="dxa"/>
          </w:tcPr>
          <w:p w14:paraId="56521DAC" w14:textId="77777777" w:rsidR="004E027A" w:rsidRPr="008C5A6E" w:rsidRDefault="004E027A">
            <w:pPr>
              <w:pStyle w:val="TAC"/>
              <w:rPr>
                <w:rFonts w:cs="Arial"/>
                <w:sz w:val="16"/>
              </w:rPr>
            </w:pPr>
            <w:r w:rsidRPr="008C5A6E">
              <w:rPr>
                <w:rFonts w:cs="Arial"/>
                <w:sz w:val="16"/>
              </w:rPr>
              <w:t>1067</w:t>
            </w:r>
          </w:p>
        </w:tc>
        <w:tc>
          <w:tcPr>
            <w:tcW w:w="579" w:type="dxa"/>
          </w:tcPr>
          <w:p w14:paraId="274920C9" w14:textId="77777777" w:rsidR="004E027A" w:rsidRPr="008C5A6E" w:rsidRDefault="004E027A">
            <w:pPr>
              <w:pStyle w:val="TAC"/>
              <w:rPr>
                <w:rFonts w:cs="Arial"/>
                <w:sz w:val="16"/>
              </w:rPr>
            </w:pPr>
            <w:r w:rsidRPr="008C5A6E">
              <w:rPr>
                <w:rFonts w:cs="Arial"/>
                <w:sz w:val="16"/>
              </w:rPr>
              <w:t>240</w:t>
            </w:r>
          </w:p>
        </w:tc>
        <w:tc>
          <w:tcPr>
            <w:tcW w:w="579" w:type="dxa"/>
          </w:tcPr>
          <w:p w14:paraId="3B7B8C92" w14:textId="77777777" w:rsidR="004E027A" w:rsidRPr="008C5A6E" w:rsidRDefault="004E027A">
            <w:pPr>
              <w:pStyle w:val="TAC"/>
              <w:rPr>
                <w:rFonts w:cs="Arial"/>
                <w:sz w:val="16"/>
              </w:rPr>
            </w:pPr>
            <w:r w:rsidRPr="008C5A6E">
              <w:rPr>
                <w:rFonts w:cs="Arial"/>
                <w:sz w:val="16"/>
              </w:rPr>
              <w:t>391</w:t>
            </w:r>
          </w:p>
        </w:tc>
        <w:tc>
          <w:tcPr>
            <w:tcW w:w="579" w:type="dxa"/>
          </w:tcPr>
          <w:p w14:paraId="0DCC96CE" w14:textId="77777777" w:rsidR="004E027A" w:rsidRPr="008C5A6E" w:rsidRDefault="004E027A">
            <w:pPr>
              <w:pStyle w:val="TAC"/>
              <w:rPr>
                <w:rFonts w:cs="Arial"/>
                <w:sz w:val="16"/>
              </w:rPr>
            </w:pPr>
            <w:r w:rsidRPr="008C5A6E">
              <w:rPr>
                <w:rFonts w:cs="Arial"/>
                <w:sz w:val="16"/>
              </w:rPr>
              <w:t>818</w:t>
            </w:r>
          </w:p>
        </w:tc>
        <w:tc>
          <w:tcPr>
            <w:tcW w:w="579" w:type="dxa"/>
          </w:tcPr>
          <w:p w14:paraId="7CC22789" w14:textId="77777777" w:rsidR="004E027A" w:rsidRPr="008C5A6E" w:rsidRDefault="004E027A">
            <w:pPr>
              <w:pStyle w:val="TAC"/>
              <w:rPr>
                <w:rFonts w:cs="Arial"/>
                <w:sz w:val="16"/>
              </w:rPr>
            </w:pPr>
            <w:r w:rsidRPr="008C5A6E">
              <w:rPr>
                <w:rFonts w:cs="Arial"/>
                <w:sz w:val="16"/>
              </w:rPr>
              <w:t>966</w:t>
            </w:r>
          </w:p>
        </w:tc>
      </w:tr>
      <w:tr w:rsidR="004E027A" w14:paraId="406C5DF0" w14:textId="77777777">
        <w:tblPrEx>
          <w:tblCellMar>
            <w:top w:w="0" w:type="dxa"/>
            <w:bottom w:w="0" w:type="dxa"/>
          </w:tblCellMar>
        </w:tblPrEx>
        <w:tc>
          <w:tcPr>
            <w:tcW w:w="579" w:type="dxa"/>
          </w:tcPr>
          <w:p w14:paraId="5532A5CA" w14:textId="77777777" w:rsidR="004E027A" w:rsidRPr="008C5A6E" w:rsidRDefault="004E027A">
            <w:pPr>
              <w:pStyle w:val="TAC"/>
              <w:rPr>
                <w:rFonts w:cs="Arial"/>
                <w:sz w:val="16"/>
              </w:rPr>
            </w:pPr>
            <w:r w:rsidRPr="008C5A6E">
              <w:rPr>
                <w:rFonts w:cs="Arial"/>
                <w:sz w:val="16"/>
              </w:rPr>
              <w:t>54</w:t>
            </w:r>
          </w:p>
        </w:tc>
        <w:tc>
          <w:tcPr>
            <w:tcW w:w="579" w:type="dxa"/>
          </w:tcPr>
          <w:p w14:paraId="130F2C06" w14:textId="77777777" w:rsidR="004E027A" w:rsidRPr="008C5A6E" w:rsidRDefault="004E027A">
            <w:pPr>
              <w:pStyle w:val="TAC"/>
              <w:rPr>
                <w:rFonts w:cs="Arial"/>
                <w:sz w:val="16"/>
              </w:rPr>
            </w:pPr>
            <w:r w:rsidRPr="008C5A6E">
              <w:rPr>
                <w:rFonts w:cs="Arial"/>
                <w:sz w:val="16"/>
              </w:rPr>
              <w:t>611</w:t>
            </w:r>
          </w:p>
        </w:tc>
        <w:tc>
          <w:tcPr>
            <w:tcW w:w="579" w:type="dxa"/>
          </w:tcPr>
          <w:p w14:paraId="48189C66" w14:textId="77777777" w:rsidR="004E027A" w:rsidRPr="008C5A6E" w:rsidRDefault="004E027A">
            <w:pPr>
              <w:pStyle w:val="TAC"/>
              <w:rPr>
                <w:rFonts w:cs="Arial"/>
                <w:sz w:val="16"/>
              </w:rPr>
            </w:pPr>
            <w:r w:rsidRPr="008C5A6E">
              <w:rPr>
                <w:rFonts w:cs="Arial"/>
                <w:sz w:val="16"/>
              </w:rPr>
              <w:t>759</w:t>
            </w:r>
          </w:p>
        </w:tc>
        <w:tc>
          <w:tcPr>
            <w:tcW w:w="579" w:type="dxa"/>
          </w:tcPr>
          <w:p w14:paraId="7334D410" w14:textId="77777777" w:rsidR="004E027A" w:rsidRPr="008C5A6E" w:rsidRDefault="004E027A">
            <w:pPr>
              <w:pStyle w:val="TAC"/>
              <w:rPr>
                <w:rFonts w:cs="Arial"/>
                <w:sz w:val="16"/>
              </w:rPr>
            </w:pPr>
            <w:r w:rsidRPr="008C5A6E">
              <w:rPr>
                <w:rFonts w:cs="Arial"/>
                <w:sz w:val="16"/>
              </w:rPr>
              <w:t>1186</w:t>
            </w:r>
          </w:p>
        </w:tc>
        <w:tc>
          <w:tcPr>
            <w:tcW w:w="579" w:type="dxa"/>
          </w:tcPr>
          <w:p w14:paraId="4CB84FF0" w14:textId="77777777" w:rsidR="004E027A" w:rsidRPr="008C5A6E" w:rsidRDefault="004E027A">
            <w:pPr>
              <w:pStyle w:val="TAC"/>
              <w:rPr>
                <w:rFonts w:cs="Arial"/>
                <w:sz w:val="16"/>
              </w:rPr>
            </w:pPr>
            <w:r w:rsidRPr="008C5A6E">
              <w:rPr>
                <w:rFonts w:cs="Arial"/>
                <w:sz w:val="16"/>
              </w:rPr>
              <w:t>86</w:t>
            </w:r>
          </w:p>
        </w:tc>
        <w:tc>
          <w:tcPr>
            <w:tcW w:w="579" w:type="dxa"/>
          </w:tcPr>
          <w:p w14:paraId="55DF9A34" w14:textId="77777777" w:rsidR="004E027A" w:rsidRPr="008C5A6E" w:rsidRDefault="004E027A">
            <w:pPr>
              <w:pStyle w:val="TAC"/>
              <w:rPr>
                <w:rFonts w:cs="Arial"/>
                <w:sz w:val="16"/>
              </w:rPr>
            </w:pPr>
            <w:r w:rsidRPr="008C5A6E">
              <w:rPr>
                <w:rFonts w:cs="Arial"/>
                <w:sz w:val="16"/>
              </w:rPr>
              <w:t>510</w:t>
            </w:r>
          </w:p>
        </w:tc>
        <w:tc>
          <w:tcPr>
            <w:tcW w:w="579" w:type="dxa"/>
          </w:tcPr>
          <w:p w14:paraId="7E2BABEE" w14:textId="77777777" w:rsidR="004E027A" w:rsidRPr="008C5A6E" w:rsidRDefault="004E027A">
            <w:pPr>
              <w:pStyle w:val="TAC"/>
              <w:rPr>
                <w:rFonts w:cs="Arial"/>
                <w:sz w:val="16"/>
              </w:rPr>
            </w:pPr>
            <w:r w:rsidRPr="008C5A6E">
              <w:rPr>
                <w:rFonts w:cs="Arial"/>
                <w:sz w:val="16"/>
              </w:rPr>
              <w:t>661</w:t>
            </w:r>
          </w:p>
        </w:tc>
        <w:tc>
          <w:tcPr>
            <w:tcW w:w="579" w:type="dxa"/>
          </w:tcPr>
          <w:p w14:paraId="6C6FD101" w14:textId="77777777" w:rsidR="004E027A" w:rsidRPr="008C5A6E" w:rsidRDefault="004E027A">
            <w:pPr>
              <w:pStyle w:val="TAC"/>
              <w:rPr>
                <w:rFonts w:cs="Arial"/>
                <w:sz w:val="16"/>
              </w:rPr>
            </w:pPr>
            <w:r w:rsidRPr="008C5A6E">
              <w:rPr>
                <w:rFonts w:cs="Arial"/>
                <w:sz w:val="16"/>
              </w:rPr>
              <w:t>303</w:t>
            </w:r>
          </w:p>
        </w:tc>
        <w:tc>
          <w:tcPr>
            <w:tcW w:w="579" w:type="dxa"/>
          </w:tcPr>
          <w:p w14:paraId="18B203D5" w14:textId="77777777" w:rsidR="004E027A" w:rsidRPr="008C5A6E" w:rsidRDefault="004E027A">
            <w:pPr>
              <w:pStyle w:val="TAC"/>
              <w:rPr>
                <w:rFonts w:cs="Arial"/>
                <w:sz w:val="16"/>
              </w:rPr>
            </w:pPr>
            <w:r w:rsidRPr="008C5A6E">
              <w:rPr>
                <w:rFonts w:cs="Arial"/>
                <w:sz w:val="16"/>
              </w:rPr>
              <w:t>454</w:t>
            </w:r>
          </w:p>
        </w:tc>
        <w:tc>
          <w:tcPr>
            <w:tcW w:w="579" w:type="dxa"/>
          </w:tcPr>
          <w:p w14:paraId="0049CE96" w14:textId="77777777" w:rsidR="004E027A" w:rsidRPr="008C5A6E" w:rsidRDefault="004E027A">
            <w:pPr>
              <w:pStyle w:val="TAC"/>
              <w:rPr>
                <w:rFonts w:cs="Arial"/>
                <w:sz w:val="16"/>
              </w:rPr>
            </w:pPr>
            <w:r w:rsidRPr="008C5A6E">
              <w:rPr>
                <w:rFonts w:cs="Arial"/>
                <w:sz w:val="16"/>
              </w:rPr>
              <w:t>881</w:t>
            </w:r>
          </w:p>
        </w:tc>
        <w:tc>
          <w:tcPr>
            <w:tcW w:w="579" w:type="dxa"/>
          </w:tcPr>
          <w:p w14:paraId="2A86F98E" w14:textId="77777777" w:rsidR="004E027A" w:rsidRPr="008C5A6E" w:rsidRDefault="004E027A">
            <w:pPr>
              <w:pStyle w:val="TAC"/>
              <w:rPr>
                <w:rFonts w:cs="Arial"/>
                <w:sz w:val="16"/>
              </w:rPr>
            </w:pPr>
            <w:r w:rsidRPr="008C5A6E">
              <w:rPr>
                <w:rFonts w:cs="Arial"/>
                <w:sz w:val="16"/>
              </w:rPr>
              <w:t>1029</w:t>
            </w:r>
          </w:p>
        </w:tc>
        <w:tc>
          <w:tcPr>
            <w:tcW w:w="579" w:type="dxa"/>
          </w:tcPr>
          <w:p w14:paraId="172084BF" w14:textId="77777777" w:rsidR="004E027A" w:rsidRPr="008C5A6E" w:rsidRDefault="004E027A">
            <w:pPr>
              <w:pStyle w:val="TAC"/>
              <w:rPr>
                <w:rFonts w:cs="Arial"/>
                <w:sz w:val="16"/>
              </w:rPr>
            </w:pPr>
            <w:r w:rsidRPr="008C5A6E">
              <w:rPr>
                <w:rFonts w:cs="Arial"/>
                <w:sz w:val="16"/>
              </w:rPr>
              <w:t>205</w:t>
            </w:r>
          </w:p>
        </w:tc>
        <w:tc>
          <w:tcPr>
            <w:tcW w:w="579" w:type="dxa"/>
          </w:tcPr>
          <w:p w14:paraId="5591522D" w14:textId="77777777" w:rsidR="004E027A" w:rsidRPr="008C5A6E" w:rsidRDefault="004E027A">
            <w:pPr>
              <w:pStyle w:val="TAC"/>
              <w:rPr>
                <w:rFonts w:cs="Arial"/>
                <w:sz w:val="16"/>
              </w:rPr>
            </w:pPr>
            <w:r w:rsidRPr="008C5A6E">
              <w:rPr>
                <w:rFonts w:cs="Arial"/>
                <w:sz w:val="16"/>
              </w:rPr>
              <w:t>356</w:t>
            </w:r>
          </w:p>
        </w:tc>
        <w:tc>
          <w:tcPr>
            <w:tcW w:w="579" w:type="dxa"/>
          </w:tcPr>
          <w:p w14:paraId="430A6A6E" w14:textId="77777777" w:rsidR="004E027A" w:rsidRPr="008C5A6E" w:rsidRDefault="004E027A">
            <w:pPr>
              <w:pStyle w:val="TAC"/>
              <w:rPr>
                <w:rFonts w:cs="Arial"/>
                <w:sz w:val="16"/>
              </w:rPr>
            </w:pPr>
            <w:r w:rsidRPr="008C5A6E">
              <w:rPr>
                <w:rFonts w:cs="Arial"/>
                <w:sz w:val="16"/>
              </w:rPr>
              <w:t>780</w:t>
            </w:r>
          </w:p>
        </w:tc>
        <w:tc>
          <w:tcPr>
            <w:tcW w:w="579" w:type="dxa"/>
          </w:tcPr>
          <w:p w14:paraId="01A1CEE3" w14:textId="77777777" w:rsidR="004E027A" w:rsidRPr="008C5A6E" w:rsidRDefault="004E027A">
            <w:pPr>
              <w:pStyle w:val="TAC"/>
              <w:rPr>
                <w:rFonts w:cs="Arial"/>
                <w:sz w:val="16"/>
              </w:rPr>
            </w:pPr>
            <w:r w:rsidRPr="008C5A6E">
              <w:rPr>
                <w:rFonts w:cs="Arial"/>
                <w:sz w:val="16"/>
              </w:rPr>
              <w:t>1243</w:t>
            </w:r>
          </w:p>
        </w:tc>
        <w:tc>
          <w:tcPr>
            <w:tcW w:w="579" w:type="dxa"/>
          </w:tcPr>
          <w:p w14:paraId="378A9489" w14:textId="77777777" w:rsidR="004E027A" w:rsidRPr="008C5A6E" w:rsidRDefault="004E027A">
            <w:pPr>
              <w:pStyle w:val="TAC"/>
              <w:rPr>
                <w:rFonts w:cs="Arial"/>
                <w:sz w:val="16"/>
              </w:rPr>
            </w:pPr>
            <w:r w:rsidRPr="008C5A6E">
              <w:rPr>
                <w:rFonts w:cs="Arial"/>
                <w:sz w:val="16"/>
              </w:rPr>
              <w:t>149</w:t>
            </w:r>
          </w:p>
        </w:tc>
        <w:tc>
          <w:tcPr>
            <w:tcW w:w="579" w:type="dxa"/>
          </w:tcPr>
          <w:p w14:paraId="5A711CD8" w14:textId="77777777" w:rsidR="004E027A" w:rsidRPr="008C5A6E" w:rsidRDefault="004E027A">
            <w:pPr>
              <w:pStyle w:val="TAC"/>
              <w:rPr>
                <w:rFonts w:cs="Arial"/>
                <w:sz w:val="16"/>
              </w:rPr>
            </w:pPr>
            <w:r w:rsidRPr="008C5A6E">
              <w:rPr>
                <w:rFonts w:cs="Arial"/>
                <w:sz w:val="16"/>
              </w:rPr>
              <w:t>573</w:t>
            </w:r>
          </w:p>
        </w:tc>
      </w:tr>
      <w:tr w:rsidR="004E027A" w14:paraId="74DA1716" w14:textId="77777777">
        <w:tblPrEx>
          <w:tblCellMar>
            <w:top w:w="0" w:type="dxa"/>
            <w:bottom w:w="0" w:type="dxa"/>
          </w:tblCellMar>
        </w:tblPrEx>
        <w:tc>
          <w:tcPr>
            <w:tcW w:w="579" w:type="dxa"/>
          </w:tcPr>
          <w:p w14:paraId="185CA75E" w14:textId="77777777" w:rsidR="004E027A" w:rsidRPr="008C5A6E" w:rsidRDefault="004E027A">
            <w:pPr>
              <w:pStyle w:val="TAC"/>
              <w:rPr>
                <w:rFonts w:cs="Arial"/>
                <w:sz w:val="16"/>
              </w:rPr>
            </w:pPr>
            <w:r w:rsidRPr="008C5A6E">
              <w:rPr>
                <w:rFonts w:cs="Arial"/>
                <w:sz w:val="16"/>
              </w:rPr>
              <w:t>55</w:t>
            </w:r>
          </w:p>
        </w:tc>
        <w:tc>
          <w:tcPr>
            <w:tcW w:w="579" w:type="dxa"/>
          </w:tcPr>
          <w:p w14:paraId="358D7932" w14:textId="77777777" w:rsidR="004E027A" w:rsidRPr="008C5A6E" w:rsidRDefault="004E027A">
            <w:pPr>
              <w:pStyle w:val="TAC"/>
              <w:rPr>
                <w:rFonts w:cs="Arial"/>
                <w:sz w:val="16"/>
              </w:rPr>
            </w:pPr>
            <w:r w:rsidRPr="008C5A6E">
              <w:rPr>
                <w:rFonts w:cs="Arial"/>
                <w:sz w:val="16"/>
              </w:rPr>
              <w:t>724</w:t>
            </w:r>
          </w:p>
        </w:tc>
        <w:tc>
          <w:tcPr>
            <w:tcW w:w="579" w:type="dxa"/>
          </w:tcPr>
          <w:p w14:paraId="0F6F47E9" w14:textId="77777777" w:rsidR="004E027A" w:rsidRPr="008C5A6E" w:rsidRDefault="004E027A">
            <w:pPr>
              <w:pStyle w:val="TAC"/>
              <w:rPr>
                <w:rFonts w:cs="Arial"/>
                <w:sz w:val="16"/>
              </w:rPr>
            </w:pPr>
            <w:r w:rsidRPr="008C5A6E">
              <w:rPr>
                <w:rFonts w:cs="Arial"/>
                <w:sz w:val="16"/>
              </w:rPr>
              <w:t>1151</w:t>
            </w:r>
          </w:p>
        </w:tc>
        <w:tc>
          <w:tcPr>
            <w:tcW w:w="579" w:type="dxa"/>
          </w:tcPr>
          <w:p w14:paraId="3B2679D4" w14:textId="77777777" w:rsidR="004E027A" w:rsidRPr="008C5A6E" w:rsidRDefault="004E027A">
            <w:pPr>
              <w:pStyle w:val="TAC"/>
              <w:rPr>
                <w:rFonts w:cs="Arial"/>
                <w:sz w:val="16"/>
              </w:rPr>
            </w:pPr>
            <w:r w:rsidRPr="008C5A6E">
              <w:rPr>
                <w:rFonts w:cs="Arial"/>
                <w:sz w:val="16"/>
              </w:rPr>
              <w:t>48</w:t>
            </w:r>
          </w:p>
        </w:tc>
        <w:tc>
          <w:tcPr>
            <w:tcW w:w="579" w:type="dxa"/>
          </w:tcPr>
          <w:p w14:paraId="4E1C9F18" w14:textId="77777777" w:rsidR="004E027A" w:rsidRPr="008C5A6E" w:rsidRDefault="004E027A">
            <w:pPr>
              <w:pStyle w:val="TAC"/>
              <w:rPr>
                <w:rFonts w:cs="Arial"/>
                <w:sz w:val="16"/>
              </w:rPr>
            </w:pPr>
            <w:r w:rsidRPr="008C5A6E">
              <w:rPr>
                <w:rFonts w:cs="Arial"/>
                <w:sz w:val="16"/>
              </w:rPr>
              <w:t>475</w:t>
            </w:r>
          </w:p>
        </w:tc>
        <w:tc>
          <w:tcPr>
            <w:tcW w:w="579" w:type="dxa"/>
          </w:tcPr>
          <w:p w14:paraId="3B1036D5" w14:textId="77777777" w:rsidR="004E027A" w:rsidRPr="008C5A6E" w:rsidRDefault="004E027A">
            <w:pPr>
              <w:pStyle w:val="TAC"/>
              <w:rPr>
                <w:rFonts w:cs="Arial"/>
                <w:sz w:val="16"/>
              </w:rPr>
            </w:pPr>
            <w:r w:rsidRPr="008C5A6E">
              <w:rPr>
                <w:rFonts w:cs="Arial"/>
                <w:sz w:val="16"/>
              </w:rPr>
              <w:t>626</w:t>
            </w:r>
          </w:p>
        </w:tc>
        <w:tc>
          <w:tcPr>
            <w:tcW w:w="579" w:type="dxa"/>
          </w:tcPr>
          <w:p w14:paraId="78145E6B" w14:textId="77777777" w:rsidR="004E027A" w:rsidRPr="008C5A6E" w:rsidRDefault="004E027A">
            <w:pPr>
              <w:pStyle w:val="TAC"/>
              <w:rPr>
                <w:rFonts w:cs="Arial"/>
                <w:sz w:val="16"/>
              </w:rPr>
            </w:pPr>
            <w:r w:rsidRPr="008C5A6E">
              <w:rPr>
                <w:rFonts w:cs="Arial"/>
                <w:sz w:val="16"/>
              </w:rPr>
              <w:t>1086</w:t>
            </w:r>
          </w:p>
        </w:tc>
        <w:tc>
          <w:tcPr>
            <w:tcW w:w="579" w:type="dxa"/>
          </w:tcPr>
          <w:p w14:paraId="4077354B" w14:textId="77777777" w:rsidR="004E027A" w:rsidRPr="008C5A6E" w:rsidRDefault="004E027A">
            <w:pPr>
              <w:pStyle w:val="TAC"/>
              <w:rPr>
                <w:rFonts w:cs="Arial"/>
                <w:sz w:val="16"/>
              </w:rPr>
            </w:pPr>
            <w:r w:rsidRPr="008C5A6E">
              <w:rPr>
                <w:rFonts w:cs="Arial"/>
                <w:sz w:val="16"/>
              </w:rPr>
              <w:t>268</w:t>
            </w:r>
          </w:p>
        </w:tc>
        <w:tc>
          <w:tcPr>
            <w:tcW w:w="579" w:type="dxa"/>
          </w:tcPr>
          <w:p w14:paraId="384452FE" w14:textId="77777777" w:rsidR="004E027A" w:rsidRPr="008C5A6E" w:rsidRDefault="004E027A">
            <w:pPr>
              <w:pStyle w:val="TAC"/>
              <w:rPr>
                <w:rFonts w:cs="Arial"/>
                <w:sz w:val="16"/>
              </w:rPr>
            </w:pPr>
            <w:r w:rsidRPr="008C5A6E">
              <w:rPr>
                <w:rFonts w:cs="Arial"/>
                <w:sz w:val="16"/>
              </w:rPr>
              <w:t>419</w:t>
            </w:r>
          </w:p>
        </w:tc>
        <w:tc>
          <w:tcPr>
            <w:tcW w:w="579" w:type="dxa"/>
          </w:tcPr>
          <w:p w14:paraId="30309E76" w14:textId="77777777" w:rsidR="004E027A" w:rsidRPr="008C5A6E" w:rsidRDefault="004E027A">
            <w:pPr>
              <w:pStyle w:val="TAC"/>
              <w:rPr>
                <w:rFonts w:cs="Arial"/>
                <w:sz w:val="16"/>
              </w:rPr>
            </w:pPr>
            <w:r w:rsidRPr="008C5A6E">
              <w:rPr>
                <w:rFonts w:cs="Arial"/>
                <w:sz w:val="16"/>
              </w:rPr>
              <w:t>843</w:t>
            </w:r>
          </w:p>
        </w:tc>
        <w:tc>
          <w:tcPr>
            <w:tcW w:w="579" w:type="dxa"/>
          </w:tcPr>
          <w:p w14:paraId="543BD395" w14:textId="77777777" w:rsidR="004E027A" w:rsidRPr="008C5A6E" w:rsidRDefault="004E027A">
            <w:pPr>
              <w:pStyle w:val="TAC"/>
              <w:rPr>
                <w:rFonts w:cs="Arial"/>
                <w:sz w:val="16"/>
              </w:rPr>
            </w:pPr>
            <w:r w:rsidRPr="008C5A6E">
              <w:rPr>
                <w:rFonts w:cs="Arial"/>
                <w:sz w:val="16"/>
              </w:rPr>
              <w:t>994</w:t>
            </w:r>
          </w:p>
        </w:tc>
        <w:tc>
          <w:tcPr>
            <w:tcW w:w="579" w:type="dxa"/>
          </w:tcPr>
          <w:p w14:paraId="1630D63F" w14:textId="77777777" w:rsidR="004E027A" w:rsidRPr="008C5A6E" w:rsidRDefault="004E027A">
            <w:pPr>
              <w:pStyle w:val="TAC"/>
              <w:rPr>
                <w:rFonts w:cs="Arial"/>
                <w:sz w:val="16"/>
              </w:rPr>
            </w:pPr>
            <w:r w:rsidRPr="008C5A6E">
              <w:rPr>
                <w:rFonts w:cs="Arial"/>
                <w:sz w:val="16"/>
              </w:rPr>
              <w:t>170</w:t>
            </w:r>
          </w:p>
        </w:tc>
        <w:tc>
          <w:tcPr>
            <w:tcW w:w="579" w:type="dxa"/>
          </w:tcPr>
          <w:p w14:paraId="6A97DD91" w14:textId="77777777" w:rsidR="004E027A" w:rsidRPr="008C5A6E" w:rsidRDefault="004E027A">
            <w:pPr>
              <w:pStyle w:val="TAC"/>
              <w:rPr>
                <w:rFonts w:cs="Arial"/>
                <w:sz w:val="16"/>
              </w:rPr>
            </w:pPr>
            <w:r w:rsidRPr="008C5A6E">
              <w:rPr>
                <w:rFonts w:cs="Arial"/>
                <w:sz w:val="16"/>
              </w:rPr>
              <w:t>318</w:t>
            </w:r>
          </w:p>
        </w:tc>
        <w:tc>
          <w:tcPr>
            <w:tcW w:w="579" w:type="dxa"/>
          </w:tcPr>
          <w:p w14:paraId="5F1BE3BB" w14:textId="77777777" w:rsidR="004E027A" w:rsidRPr="008C5A6E" w:rsidRDefault="004E027A">
            <w:pPr>
              <w:pStyle w:val="TAC"/>
              <w:rPr>
                <w:rFonts w:cs="Arial"/>
                <w:sz w:val="16"/>
              </w:rPr>
            </w:pPr>
            <w:r w:rsidRPr="008C5A6E">
              <w:rPr>
                <w:rFonts w:cs="Arial"/>
                <w:sz w:val="16"/>
              </w:rPr>
              <w:t>1208</w:t>
            </w:r>
          </w:p>
        </w:tc>
        <w:tc>
          <w:tcPr>
            <w:tcW w:w="579" w:type="dxa"/>
          </w:tcPr>
          <w:p w14:paraId="4BFC77E4" w14:textId="77777777" w:rsidR="004E027A" w:rsidRPr="008C5A6E" w:rsidRDefault="004E027A">
            <w:pPr>
              <w:pStyle w:val="TAC"/>
              <w:rPr>
                <w:rFonts w:cs="Arial"/>
                <w:sz w:val="16"/>
              </w:rPr>
            </w:pPr>
            <w:r w:rsidRPr="008C5A6E">
              <w:rPr>
                <w:rFonts w:cs="Arial"/>
                <w:sz w:val="16"/>
              </w:rPr>
              <w:t>111</w:t>
            </w:r>
          </w:p>
        </w:tc>
        <w:tc>
          <w:tcPr>
            <w:tcW w:w="579" w:type="dxa"/>
          </w:tcPr>
          <w:p w14:paraId="2F904271" w14:textId="77777777" w:rsidR="004E027A" w:rsidRPr="008C5A6E" w:rsidRDefault="004E027A">
            <w:pPr>
              <w:pStyle w:val="TAC"/>
              <w:rPr>
                <w:rFonts w:cs="Arial"/>
                <w:sz w:val="16"/>
              </w:rPr>
            </w:pPr>
            <w:r w:rsidRPr="008C5A6E">
              <w:rPr>
                <w:rFonts w:cs="Arial"/>
                <w:sz w:val="16"/>
              </w:rPr>
              <w:t>538</w:t>
            </w:r>
          </w:p>
        </w:tc>
        <w:tc>
          <w:tcPr>
            <w:tcW w:w="579" w:type="dxa"/>
          </w:tcPr>
          <w:p w14:paraId="4C51B002" w14:textId="77777777" w:rsidR="004E027A" w:rsidRPr="008C5A6E" w:rsidRDefault="004E027A">
            <w:pPr>
              <w:pStyle w:val="TAC"/>
              <w:rPr>
                <w:rFonts w:cs="Arial"/>
                <w:sz w:val="16"/>
              </w:rPr>
            </w:pPr>
            <w:r w:rsidRPr="008C5A6E">
              <w:rPr>
                <w:rFonts w:cs="Arial"/>
                <w:sz w:val="16"/>
              </w:rPr>
              <w:t>689</w:t>
            </w:r>
          </w:p>
        </w:tc>
      </w:tr>
      <w:tr w:rsidR="004E027A" w14:paraId="274A043A" w14:textId="77777777">
        <w:tblPrEx>
          <w:tblCellMar>
            <w:top w:w="0" w:type="dxa"/>
            <w:bottom w:w="0" w:type="dxa"/>
          </w:tblCellMar>
        </w:tblPrEx>
        <w:tc>
          <w:tcPr>
            <w:tcW w:w="579" w:type="dxa"/>
          </w:tcPr>
          <w:p w14:paraId="6DB4A971" w14:textId="77777777" w:rsidR="004E027A" w:rsidRPr="008C5A6E" w:rsidRDefault="004E027A">
            <w:pPr>
              <w:pStyle w:val="TAC"/>
              <w:rPr>
                <w:rFonts w:cs="Arial"/>
                <w:sz w:val="16"/>
              </w:rPr>
            </w:pPr>
            <w:r w:rsidRPr="008C5A6E">
              <w:rPr>
                <w:rFonts w:cs="Arial"/>
                <w:sz w:val="16"/>
              </w:rPr>
              <w:t>56</w:t>
            </w:r>
          </w:p>
        </w:tc>
        <w:tc>
          <w:tcPr>
            <w:tcW w:w="579" w:type="dxa"/>
          </w:tcPr>
          <w:p w14:paraId="46D53708" w14:textId="77777777" w:rsidR="004E027A" w:rsidRPr="008C5A6E" w:rsidRDefault="004E027A">
            <w:pPr>
              <w:pStyle w:val="TAC"/>
              <w:rPr>
                <w:rFonts w:cs="Arial"/>
                <w:sz w:val="16"/>
              </w:rPr>
            </w:pPr>
            <w:r w:rsidRPr="008C5A6E">
              <w:rPr>
                <w:rFonts w:cs="Arial"/>
                <w:sz w:val="16"/>
              </w:rPr>
              <w:t>1113</w:t>
            </w:r>
          </w:p>
        </w:tc>
        <w:tc>
          <w:tcPr>
            <w:tcW w:w="579" w:type="dxa"/>
          </w:tcPr>
          <w:p w14:paraId="7CAD05CB" w14:textId="77777777" w:rsidR="004E027A" w:rsidRPr="008C5A6E" w:rsidRDefault="004E027A">
            <w:pPr>
              <w:pStyle w:val="TAC"/>
              <w:rPr>
                <w:rFonts w:cs="Arial"/>
                <w:sz w:val="16"/>
              </w:rPr>
            </w:pPr>
            <w:r w:rsidRPr="008C5A6E">
              <w:rPr>
                <w:rFonts w:cs="Arial"/>
                <w:sz w:val="16"/>
              </w:rPr>
              <w:t>13</w:t>
            </w:r>
          </w:p>
        </w:tc>
        <w:tc>
          <w:tcPr>
            <w:tcW w:w="579" w:type="dxa"/>
          </w:tcPr>
          <w:p w14:paraId="14C43F6D" w14:textId="77777777" w:rsidR="004E027A" w:rsidRPr="008C5A6E" w:rsidRDefault="004E027A">
            <w:pPr>
              <w:pStyle w:val="TAC"/>
              <w:rPr>
                <w:rFonts w:cs="Arial"/>
                <w:sz w:val="16"/>
              </w:rPr>
            </w:pPr>
            <w:r w:rsidRPr="008C5A6E">
              <w:rPr>
                <w:rFonts w:cs="Arial"/>
                <w:sz w:val="16"/>
              </w:rPr>
              <w:t>900</w:t>
            </w:r>
          </w:p>
        </w:tc>
        <w:tc>
          <w:tcPr>
            <w:tcW w:w="579" w:type="dxa"/>
          </w:tcPr>
          <w:p w14:paraId="47C1E3AE" w14:textId="77777777" w:rsidR="004E027A" w:rsidRPr="008C5A6E" w:rsidRDefault="004E027A">
            <w:pPr>
              <w:pStyle w:val="TAC"/>
              <w:rPr>
                <w:rFonts w:cs="Arial"/>
                <w:sz w:val="16"/>
              </w:rPr>
            </w:pPr>
            <w:r w:rsidRPr="008C5A6E">
              <w:rPr>
                <w:rFonts w:cs="Arial"/>
                <w:sz w:val="16"/>
              </w:rPr>
              <w:t>1051</w:t>
            </w:r>
          </w:p>
        </w:tc>
        <w:tc>
          <w:tcPr>
            <w:tcW w:w="579" w:type="dxa"/>
          </w:tcPr>
          <w:p w14:paraId="7448750E" w14:textId="77777777" w:rsidR="004E027A" w:rsidRPr="008C5A6E" w:rsidRDefault="004E027A">
            <w:pPr>
              <w:pStyle w:val="TAC"/>
              <w:rPr>
                <w:rFonts w:cs="Arial"/>
                <w:sz w:val="16"/>
              </w:rPr>
            </w:pPr>
            <w:r w:rsidRPr="008C5A6E">
              <w:rPr>
                <w:rFonts w:cs="Arial"/>
                <w:sz w:val="16"/>
              </w:rPr>
              <w:t>233</w:t>
            </w:r>
          </w:p>
        </w:tc>
        <w:tc>
          <w:tcPr>
            <w:tcW w:w="579" w:type="dxa"/>
          </w:tcPr>
          <w:p w14:paraId="1ABF9B0A" w14:textId="77777777" w:rsidR="004E027A" w:rsidRPr="008C5A6E" w:rsidRDefault="004E027A">
            <w:pPr>
              <w:pStyle w:val="TAC"/>
              <w:rPr>
                <w:rFonts w:cs="Arial"/>
                <w:sz w:val="16"/>
              </w:rPr>
            </w:pPr>
            <w:r w:rsidRPr="008C5A6E">
              <w:rPr>
                <w:rFonts w:cs="Arial"/>
                <w:sz w:val="16"/>
              </w:rPr>
              <w:t>381</w:t>
            </w:r>
          </w:p>
        </w:tc>
        <w:tc>
          <w:tcPr>
            <w:tcW w:w="579" w:type="dxa"/>
          </w:tcPr>
          <w:p w14:paraId="43AB9956" w14:textId="77777777" w:rsidR="004E027A" w:rsidRPr="008C5A6E" w:rsidRDefault="004E027A">
            <w:pPr>
              <w:pStyle w:val="TAC"/>
              <w:rPr>
                <w:rFonts w:cs="Arial"/>
                <w:sz w:val="16"/>
              </w:rPr>
            </w:pPr>
            <w:r w:rsidRPr="008C5A6E">
              <w:rPr>
                <w:rFonts w:cs="Arial"/>
                <w:sz w:val="16"/>
              </w:rPr>
              <w:t>808</w:t>
            </w:r>
          </w:p>
        </w:tc>
        <w:tc>
          <w:tcPr>
            <w:tcW w:w="579" w:type="dxa"/>
          </w:tcPr>
          <w:p w14:paraId="292655C1" w14:textId="77777777" w:rsidR="004E027A" w:rsidRPr="008C5A6E" w:rsidRDefault="004E027A">
            <w:pPr>
              <w:pStyle w:val="TAC"/>
              <w:rPr>
                <w:rFonts w:cs="Arial"/>
                <w:sz w:val="16"/>
              </w:rPr>
            </w:pPr>
            <w:r w:rsidRPr="008C5A6E">
              <w:rPr>
                <w:rFonts w:cs="Arial"/>
                <w:sz w:val="16"/>
              </w:rPr>
              <w:t>959</w:t>
            </w:r>
          </w:p>
        </w:tc>
        <w:tc>
          <w:tcPr>
            <w:tcW w:w="579" w:type="dxa"/>
          </w:tcPr>
          <w:p w14:paraId="3EB49AF7" w14:textId="77777777" w:rsidR="004E027A" w:rsidRPr="008C5A6E" w:rsidRDefault="004E027A">
            <w:pPr>
              <w:pStyle w:val="TAC"/>
              <w:rPr>
                <w:rFonts w:cs="Arial"/>
                <w:sz w:val="16"/>
              </w:rPr>
            </w:pPr>
            <w:r w:rsidRPr="008C5A6E">
              <w:rPr>
                <w:rFonts w:cs="Arial"/>
                <w:sz w:val="16"/>
              </w:rPr>
              <w:t>595</w:t>
            </w:r>
          </w:p>
        </w:tc>
        <w:tc>
          <w:tcPr>
            <w:tcW w:w="579" w:type="dxa"/>
          </w:tcPr>
          <w:p w14:paraId="31A9C501" w14:textId="77777777" w:rsidR="004E027A" w:rsidRPr="008C5A6E" w:rsidRDefault="004E027A">
            <w:pPr>
              <w:pStyle w:val="TAC"/>
              <w:rPr>
                <w:rFonts w:cs="Arial"/>
                <w:sz w:val="16"/>
              </w:rPr>
            </w:pPr>
            <w:r w:rsidRPr="008C5A6E">
              <w:rPr>
                <w:rFonts w:cs="Arial"/>
                <w:sz w:val="16"/>
              </w:rPr>
              <w:t>746</w:t>
            </w:r>
          </w:p>
        </w:tc>
        <w:tc>
          <w:tcPr>
            <w:tcW w:w="579" w:type="dxa"/>
          </w:tcPr>
          <w:p w14:paraId="58F797F2" w14:textId="77777777" w:rsidR="004E027A" w:rsidRPr="008C5A6E" w:rsidRDefault="004E027A">
            <w:pPr>
              <w:pStyle w:val="TAC"/>
              <w:rPr>
                <w:rFonts w:cs="Arial"/>
                <w:sz w:val="16"/>
              </w:rPr>
            </w:pPr>
            <w:r w:rsidRPr="008C5A6E">
              <w:rPr>
                <w:rFonts w:cs="Arial"/>
                <w:sz w:val="16"/>
              </w:rPr>
              <w:t>1170</w:t>
            </w:r>
          </w:p>
        </w:tc>
        <w:tc>
          <w:tcPr>
            <w:tcW w:w="579" w:type="dxa"/>
          </w:tcPr>
          <w:p w14:paraId="2D8CFDED" w14:textId="77777777" w:rsidR="004E027A" w:rsidRPr="008C5A6E" w:rsidRDefault="004E027A">
            <w:pPr>
              <w:pStyle w:val="TAC"/>
              <w:rPr>
                <w:rFonts w:cs="Arial"/>
                <w:sz w:val="16"/>
              </w:rPr>
            </w:pPr>
            <w:r w:rsidRPr="008C5A6E">
              <w:rPr>
                <w:rFonts w:cs="Arial"/>
                <w:sz w:val="16"/>
              </w:rPr>
              <w:t>76</w:t>
            </w:r>
          </w:p>
        </w:tc>
        <w:tc>
          <w:tcPr>
            <w:tcW w:w="579" w:type="dxa"/>
          </w:tcPr>
          <w:p w14:paraId="14F62CDD" w14:textId="77777777" w:rsidR="004E027A" w:rsidRPr="008C5A6E" w:rsidRDefault="004E027A">
            <w:pPr>
              <w:pStyle w:val="TAC"/>
              <w:rPr>
                <w:rFonts w:cs="Arial"/>
                <w:sz w:val="16"/>
              </w:rPr>
            </w:pPr>
            <w:r w:rsidRPr="008C5A6E">
              <w:rPr>
                <w:rFonts w:cs="Arial"/>
                <w:sz w:val="16"/>
              </w:rPr>
              <w:t>503</w:t>
            </w:r>
          </w:p>
        </w:tc>
        <w:tc>
          <w:tcPr>
            <w:tcW w:w="579" w:type="dxa"/>
          </w:tcPr>
          <w:p w14:paraId="4323E3DD" w14:textId="77777777" w:rsidR="004E027A" w:rsidRPr="008C5A6E" w:rsidRDefault="004E027A">
            <w:pPr>
              <w:pStyle w:val="TAC"/>
              <w:rPr>
                <w:rFonts w:cs="Arial"/>
                <w:sz w:val="16"/>
              </w:rPr>
            </w:pPr>
            <w:r w:rsidRPr="008C5A6E">
              <w:rPr>
                <w:rFonts w:cs="Arial"/>
                <w:sz w:val="16"/>
              </w:rPr>
              <w:t>651</w:t>
            </w:r>
          </w:p>
        </w:tc>
        <w:tc>
          <w:tcPr>
            <w:tcW w:w="579" w:type="dxa"/>
          </w:tcPr>
          <w:p w14:paraId="52E97D5C" w14:textId="77777777" w:rsidR="004E027A" w:rsidRPr="008C5A6E" w:rsidRDefault="004E027A">
            <w:pPr>
              <w:pStyle w:val="TAC"/>
              <w:rPr>
                <w:rFonts w:cs="Arial"/>
                <w:sz w:val="16"/>
              </w:rPr>
            </w:pPr>
            <w:r w:rsidRPr="008C5A6E">
              <w:rPr>
                <w:rFonts w:cs="Arial"/>
                <w:sz w:val="16"/>
              </w:rPr>
              <w:t>290</w:t>
            </w:r>
          </w:p>
        </w:tc>
        <w:tc>
          <w:tcPr>
            <w:tcW w:w="579" w:type="dxa"/>
          </w:tcPr>
          <w:p w14:paraId="627B17B9" w14:textId="77777777" w:rsidR="004E027A" w:rsidRPr="008C5A6E" w:rsidRDefault="004E027A">
            <w:pPr>
              <w:pStyle w:val="TAC"/>
              <w:rPr>
                <w:rFonts w:cs="Arial"/>
                <w:sz w:val="16"/>
              </w:rPr>
            </w:pPr>
            <w:r w:rsidRPr="008C5A6E">
              <w:rPr>
                <w:rFonts w:cs="Arial"/>
                <w:sz w:val="16"/>
              </w:rPr>
              <w:t>438</w:t>
            </w:r>
          </w:p>
        </w:tc>
      </w:tr>
      <w:tr w:rsidR="004E027A" w14:paraId="08CFB72E" w14:textId="77777777">
        <w:tblPrEx>
          <w:tblCellMar>
            <w:top w:w="0" w:type="dxa"/>
            <w:bottom w:w="0" w:type="dxa"/>
          </w:tblCellMar>
        </w:tblPrEx>
        <w:tc>
          <w:tcPr>
            <w:tcW w:w="579" w:type="dxa"/>
          </w:tcPr>
          <w:p w14:paraId="5D90EDC0" w14:textId="77777777" w:rsidR="004E027A" w:rsidRPr="008C5A6E" w:rsidRDefault="004E027A">
            <w:pPr>
              <w:pStyle w:val="TAC"/>
              <w:rPr>
                <w:rFonts w:cs="Arial"/>
                <w:sz w:val="16"/>
              </w:rPr>
            </w:pPr>
            <w:r w:rsidRPr="008C5A6E">
              <w:rPr>
                <w:rFonts w:cs="Arial"/>
                <w:sz w:val="16"/>
              </w:rPr>
              <w:t>57</w:t>
            </w:r>
          </w:p>
        </w:tc>
        <w:tc>
          <w:tcPr>
            <w:tcW w:w="579" w:type="dxa"/>
          </w:tcPr>
          <w:p w14:paraId="1BFDBFEF" w14:textId="77777777" w:rsidR="004E027A" w:rsidRPr="008C5A6E" w:rsidRDefault="004E027A">
            <w:pPr>
              <w:pStyle w:val="TAC"/>
              <w:rPr>
                <w:rFonts w:cs="Arial"/>
                <w:sz w:val="16"/>
              </w:rPr>
            </w:pPr>
            <w:r w:rsidRPr="008C5A6E">
              <w:rPr>
                <w:rFonts w:cs="Arial"/>
                <w:sz w:val="16"/>
              </w:rPr>
              <w:t>865</w:t>
            </w:r>
          </w:p>
        </w:tc>
        <w:tc>
          <w:tcPr>
            <w:tcW w:w="579" w:type="dxa"/>
          </w:tcPr>
          <w:p w14:paraId="70B8FDDA" w14:textId="77777777" w:rsidR="004E027A" w:rsidRPr="008C5A6E" w:rsidRDefault="004E027A">
            <w:pPr>
              <w:pStyle w:val="TAC"/>
              <w:rPr>
                <w:rFonts w:cs="Arial"/>
                <w:sz w:val="16"/>
              </w:rPr>
            </w:pPr>
            <w:r w:rsidRPr="008C5A6E">
              <w:rPr>
                <w:rFonts w:cs="Arial"/>
                <w:sz w:val="16"/>
              </w:rPr>
              <w:t>1016</w:t>
            </w:r>
          </w:p>
        </w:tc>
        <w:tc>
          <w:tcPr>
            <w:tcW w:w="579" w:type="dxa"/>
          </w:tcPr>
          <w:p w14:paraId="03EF7FB9" w14:textId="77777777" w:rsidR="004E027A" w:rsidRPr="008C5A6E" w:rsidRDefault="004E027A">
            <w:pPr>
              <w:pStyle w:val="TAC"/>
              <w:rPr>
                <w:rFonts w:cs="Arial"/>
                <w:sz w:val="16"/>
              </w:rPr>
            </w:pPr>
            <w:r w:rsidRPr="008C5A6E">
              <w:rPr>
                <w:rFonts w:cs="Arial"/>
                <w:sz w:val="16"/>
              </w:rPr>
              <w:t>195</w:t>
            </w:r>
          </w:p>
        </w:tc>
        <w:tc>
          <w:tcPr>
            <w:tcW w:w="579" w:type="dxa"/>
          </w:tcPr>
          <w:p w14:paraId="16038280" w14:textId="77777777" w:rsidR="004E027A" w:rsidRPr="008C5A6E" w:rsidRDefault="004E027A">
            <w:pPr>
              <w:pStyle w:val="TAC"/>
              <w:rPr>
                <w:rFonts w:cs="Arial"/>
                <w:sz w:val="16"/>
              </w:rPr>
            </w:pPr>
            <w:r w:rsidRPr="008C5A6E">
              <w:rPr>
                <w:rFonts w:cs="Arial"/>
                <w:sz w:val="16"/>
              </w:rPr>
              <w:t>346</w:t>
            </w:r>
          </w:p>
        </w:tc>
        <w:tc>
          <w:tcPr>
            <w:tcW w:w="579" w:type="dxa"/>
          </w:tcPr>
          <w:p w14:paraId="1FB21502" w14:textId="77777777" w:rsidR="004E027A" w:rsidRPr="008C5A6E" w:rsidRDefault="004E027A">
            <w:pPr>
              <w:pStyle w:val="TAC"/>
              <w:rPr>
                <w:rFonts w:cs="Arial"/>
                <w:sz w:val="16"/>
              </w:rPr>
            </w:pPr>
            <w:r w:rsidRPr="008C5A6E">
              <w:rPr>
                <w:rFonts w:cs="Arial"/>
                <w:sz w:val="16"/>
              </w:rPr>
              <w:t>1233</w:t>
            </w:r>
          </w:p>
        </w:tc>
        <w:tc>
          <w:tcPr>
            <w:tcW w:w="579" w:type="dxa"/>
          </w:tcPr>
          <w:p w14:paraId="0DDCC386" w14:textId="77777777" w:rsidR="004E027A" w:rsidRPr="008C5A6E" w:rsidRDefault="004E027A">
            <w:pPr>
              <w:pStyle w:val="TAC"/>
              <w:rPr>
                <w:rFonts w:cs="Arial"/>
                <w:sz w:val="16"/>
              </w:rPr>
            </w:pPr>
            <w:r w:rsidRPr="008C5A6E">
              <w:rPr>
                <w:rFonts w:cs="Arial"/>
                <w:sz w:val="16"/>
              </w:rPr>
              <w:t>133</w:t>
            </w:r>
          </w:p>
        </w:tc>
        <w:tc>
          <w:tcPr>
            <w:tcW w:w="579" w:type="dxa"/>
          </w:tcPr>
          <w:p w14:paraId="69459E54" w14:textId="77777777" w:rsidR="004E027A" w:rsidRPr="008C5A6E" w:rsidRDefault="004E027A">
            <w:pPr>
              <w:pStyle w:val="TAC"/>
              <w:rPr>
                <w:rFonts w:cs="Arial"/>
                <w:sz w:val="16"/>
              </w:rPr>
            </w:pPr>
            <w:r w:rsidRPr="008C5A6E">
              <w:rPr>
                <w:rFonts w:cs="Arial"/>
                <w:sz w:val="16"/>
              </w:rPr>
              <w:t>560</w:t>
            </w:r>
          </w:p>
        </w:tc>
        <w:tc>
          <w:tcPr>
            <w:tcW w:w="579" w:type="dxa"/>
          </w:tcPr>
          <w:p w14:paraId="2ED7F4A1" w14:textId="77777777" w:rsidR="004E027A" w:rsidRPr="008C5A6E" w:rsidRDefault="004E027A">
            <w:pPr>
              <w:pStyle w:val="TAC"/>
              <w:rPr>
                <w:rFonts w:cs="Arial"/>
                <w:sz w:val="16"/>
              </w:rPr>
            </w:pPr>
            <w:r w:rsidRPr="008C5A6E">
              <w:rPr>
                <w:rFonts w:cs="Arial"/>
                <w:sz w:val="16"/>
              </w:rPr>
              <w:t>708</w:t>
            </w:r>
          </w:p>
        </w:tc>
        <w:tc>
          <w:tcPr>
            <w:tcW w:w="579" w:type="dxa"/>
          </w:tcPr>
          <w:p w14:paraId="2DD07E7C" w14:textId="77777777" w:rsidR="004E027A" w:rsidRPr="008C5A6E" w:rsidRDefault="004E027A">
            <w:pPr>
              <w:pStyle w:val="TAC"/>
              <w:rPr>
                <w:rFonts w:cs="Arial"/>
                <w:sz w:val="16"/>
              </w:rPr>
            </w:pPr>
            <w:r w:rsidRPr="008C5A6E">
              <w:rPr>
                <w:rFonts w:cs="Arial"/>
                <w:sz w:val="16"/>
              </w:rPr>
              <w:t>1135</w:t>
            </w:r>
          </w:p>
        </w:tc>
        <w:tc>
          <w:tcPr>
            <w:tcW w:w="579" w:type="dxa"/>
          </w:tcPr>
          <w:p w14:paraId="32912527" w14:textId="77777777" w:rsidR="004E027A" w:rsidRPr="008C5A6E" w:rsidRDefault="004E027A">
            <w:pPr>
              <w:pStyle w:val="TAC"/>
              <w:rPr>
                <w:rFonts w:cs="Arial"/>
                <w:sz w:val="16"/>
              </w:rPr>
            </w:pPr>
            <w:r w:rsidRPr="008C5A6E">
              <w:rPr>
                <w:rFonts w:cs="Arial"/>
                <w:sz w:val="16"/>
              </w:rPr>
              <w:t>41</w:t>
            </w:r>
          </w:p>
        </w:tc>
        <w:tc>
          <w:tcPr>
            <w:tcW w:w="579" w:type="dxa"/>
          </w:tcPr>
          <w:p w14:paraId="054B154D" w14:textId="77777777" w:rsidR="004E027A" w:rsidRPr="008C5A6E" w:rsidRDefault="004E027A">
            <w:pPr>
              <w:pStyle w:val="TAC"/>
              <w:rPr>
                <w:rFonts w:cs="Arial"/>
                <w:sz w:val="16"/>
              </w:rPr>
            </w:pPr>
            <w:r w:rsidRPr="008C5A6E">
              <w:rPr>
                <w:rFonts w:cs="Arial"/>
                <w:sz w:val="16"/>
              </w:rPr>
              <w:t>928</w:t>
            </w:r>
          </w:p>
        </w:tc>
        <w:tc>
          <w:tcPr>
            <w:tcW w:w="579" w:type="dxa"/>
          </w:tcPr>
          <w:p w14:paraId="2C7CCD11" w14:textId="77777777" w:rsidR="004E027A" w:rsidRPr="008C5A6E" w:rsidRDefault="004E027A">
            <w:pPr>
              <w:pStyle w:val="TAC"/>
              <w:rPr>
                <w:rFonts w:cs="Arial"/>
                <w:sz w:val="16"/>
              </w:rPr>
            </w:pPr>
            <w:r w:rsidRPr="008C5A6E">
              <w:rPr>
                <w:rFonts w:cs="Arial"/>
                <w:sz w:val="16"/>
              </w:rPr>
              <w:t>1079</w:t>
            </w:r>
          </w:p>
        </w:tc>
        <w:tc>
          <w:tcPr>
            <w:tcW w:w="579" w:type="dxa"/>
          </w:tcPr>
          <w:p w14:paraId="4AD3D174" w14:textId="77777777" w:rsidR="004E027A" w:rsidRPr="008C5A6E" w:rsidRDefault="004E027A">
            <w:pPr>
              <w:pStyle w:val="TAC"/>
              <w:rPr>
                <w:rFonts w:cs="Arial"/>
                <w:sz w:val="16"/>
              </w:rPr>
            </w:pPr>
            <w:r w:rsidRPr="008C5A6E">
              <w:rPr>
                <w:rFonts w:cs="Arial"/>
                <w:sz w:val="16"/>
              </w:rPr>
              <w:t>252</w:t>
            </w:r>
          </w:p>
        </w:tc>
        <w:tc>
          <w:tcPr>
            <w:tcW w:w="579" w:type="dxa"/>
          </w:tcPr>
          <w:p w14:paraId="3B172589" w14:textId="77777777" w:rsidR="004E027A" w:rsidRPr="008C5A6E" w:rsidRDefault="004E027A">
            <w:pPr>
              <w:pStyle w:val="TAC"/>
              <w:rPr>
                <w:rFonts w:cs="Arial"/>
                <w:sz w:val="16"/>
              </w:rPr>
            </w:pPr>
            <w:r w:rsidRPr="008C5A6E">
              <w:rPr>
                <w:rFonts w:cs="Arial"/>
                <w:sz w:val="16"/>
              </w:rPr>
              <w:t>403</w:t>
            </w:r>
          </w:p>
        </w:tc>
        <w:tc>
          <w:tcPr>
            <w:tcW w:w="579" w:type="dxa"/>
          </w:tcPr>
          <w:p w14:paraId="0207BCCF" w14:textId="77777777" w:rsidR="004E027A" w:rsidRPr="008C5A6E" w:rsidRDefault="004E027A">
            <w:pPr>
              <w:pStyle w:val="TAC"/>
              <w:rPr>
                <w:rFonts w:cs="Arial"/>
                <w:sz w:val="16"/>
              </w:rPr>
            </w:pPr>
            <w:r w:rsidRPr="008C5A6E">
              <w:rPr>
                <w:rFonts w:cs="Arial"/>
                <w:sz w:val="16"/>
              </w:rPr>
              <w:t>830</w:t>
            </w:r>
          </w:p>
        </w:tc>
        <w:tc>
          <w:tcPr>
            <w:tcW w:w="579" w:type="dxa"/>
          </w:tcPr>
          <w:p w14:paraId="7DE301F9" w14:textId="77777777" w:rsidR="004E027A" w:rsidRPr="008C5A6E" w:rsidRDefault="004E027A">
            <w:pPr>
              <w:pStyle w:val="TAC"/>
              <w:rPr>
                <w:rFonts w:cs="Arial"/>
                <w:sz w:val="16"/>
              </w:rPr>
            </w:pPr>
            <w:r w:rsidRPr="008C5A6E">
              <w:rPr>
                <w:rFonts w:cs="Arial"/>
                <w:sz w:val="16"/>
              </w:rPr>
              <w:t>978</w:t>
            </w:r>
          </w:p>
        </w:tc>
      </w:tr>
      <w:tr w:rsidR="004E027A" w14:paraId="258BCB02" w14:textId="77777777">
        <w:tblPrEx>
          <w:tblCellMar>
            <w:top w:w="0" w:type="dxa"/>
            <w:bottom w:w="0" w:type="dxa"/>
          </w:tblCellMar>
        </w:tblPrEx>
        <w:tc>
          <w:tcPr>
            <w:tcW w:w="579" w:type="dxa"/>
          </w:tcPr>
          <w:p w14:paraId="23B324B9" w14:textId="77777777" w:rsidR="004E027A" w:rsidRPr="008C5A6E" w:rsidRDefault="004E027A">
            <w:pPr>
              <w:pStyle w:val="TAC"/>
              <w:rPr>
                <w:rFonts w:cs="Arial"/>
                <w:sz w:val="16"/>
              </w:rPr>
            </w:pPr>
            <w:r w:rsidRPr="008C5A6E">
              <w:rPr>
                <w:rFonts w:cs="Arial"/>
                <w:sz w:val="16"/>
              </w:rPr>
              <w:t>58</w:t>
            </w:r>
          </w:p>
        </w:tc>
        <w:tc>
          <w:tcPr>
            <w:tcW w:w="579" w:type="dxa"/>
          </w:tcPr>
          <w:p w14:paraId="2A948BD9" w14:textId="77777777" w:rsidR="004E027A" w:rsidRPr="008C5A6E" w:rsidRDefault="004E027A">
            <w:pPr>
              <w:pStyle w:val="TAC"/>
              <w:rPr>
                <w:rFonts w:cs="Arial"/>
                <w:sz w:val="16"/>
              </w:rPr>
            </w:pPr>
            <w:r w:rsidRPr="008C5A6E">
              <w:rPr>
                <w:rFonts w:cs="Arial"/>
                <w:sz w:val="16"/>
              </w:rPr>
              <w:t>160</w:t>
            </w:r>
          </w:p>
        </w:tc>
        <w:tc>
          <w:tcPr>
            <w:tcW w:w="579" w:type="dxa"/>
          </w:tcPr>
          <w:p w14:paraId="1FC5D7FB" w14:textId="77777777" w:rsidR="004E027A" w:rsidRPr="008C5A6E" w:rsidRDefault="004E027A">
            <w:pPr>
              <w:pStyle w:val="TAC"/>
              <w:rPr>
                <w:rFonts w:cs="Arial"/>
                <w:sz w:val="16"/>
              </w:rPr>
            </w:pPr>
            <w:r w:rsidRPr="008C5A6E">
              <w:rPr>
                <w:rFonts w:cs="Arial"/>
                <w:sz w:val="16"/>
              </w:rPr>
              <w:t>623</w:t>
            </w:r>
          </w:p>
        </w:tc>
        <w:tc>
          <w:tcPr>
            <w:tcW w:w="579" w:type="dxa"/>
          </w:tcPr>
          <w:p w14:paraId="03FB6AFD" w14:textId="77777777" w:rsidR="004E027A" w:rsidRPr="008C5A6E" w:rsidRDefault="004E027A">
            <w:pPr>
              <w:pStyle w:val="TAC"/>
              <w:rPr>
                <w:rFonts w:cs="Arial"/>
                <w:sz w:val="16"/>
              </w:rPr>
            </w:pPr>
            <w:r w:rsidRPr="008C5A6E">
              <w:rPr>
                <w:rFonts w:cs="Arial"/>
                <w:sz w:val="16"/>
              </w:rPr>
              <w:t>771</w:t>
            </w:r>
          </w:p>
        </w:tc>
        <w:tc>
          <w:tcPr>
            <w:tcW w:w="579" w:type="dxa"/>
          </w:tcPr>
          <w:p w14:paraId="5F44253B" w14:textId="77777777" w:rsidR="004E027A" w:rsidRPr="008C5A6E" w:rsidRDefault="004E027A">
            <w:pPr>
              <w:pStyle w:val="TAC"/>
              <w:rPr>
                <w:rFonts w:cs="Arial"/>
                <w:sz w:val="16"/>
              </w:rPr>
            </w:pPr>
            <w:r w:rsidRPr="008C5A6E">
              <w:rPr>
                <w:rFonts w:cs="Arial"/>
                <w:sz w:val="16"/>
              </w:rPr>
              <w:t>1198</w:t>
            </w:r>
          </w:p>
        </w:tc>
        <w:tc>
          <w:tcPr>
            <w:tcW w:w="579" w:type="dxa"/>
          </w:tcPr>
          <w:p w14:paraId="5455208C" w14:textId="77777777" w:rsidR="004E027A" w:rsidRPr="008C5A6E" w:rsidRDefault="004E027A">
            <w:pPr>
              <w:pStyle w:val="TAC"/>
              <w:rPr>
                <w:rFonts w:cs="Arial"/>
                <w:sz w:val="16"/>
              </w:rPr>
            </w:pPr>
            <w:r w:rsidRPr="008C5A6E">
              <w:rPr>
                <w:rFonts w:cs="Arial"/>
                <w:sz w:val="16"/>
              </w:rPr>
              <w:t>98</w:t>
            </w:r>
          </w:p>
        </w:tc>
        <w:tc>
          <w:tcPr>
            <w:tcW w:w="579" w:type="dxa"/>
          </w:tcPr>
          <w:p w14:paraId="60CE8C13" w14:textId="77777777" w:rsidR="004E027A" w:rsidRPr="008C5A6E" w:rsidRDefault="004E027A">
            <w:pPr>
              <w:pStyle w:val="TAC"/>
              <w:rPr>
                <w:rFonts w:cs="Arial"/>
                <w:sz w:val="16"/>
              </w:rPr>
            </w:pPr>
            <w:r w:rsidRPr="008C5A6E">
              <w:rPr>
                <w:rFonts w:cs="Arial"/>
                <w:sz w:val="16"/>
              </w:rPr>
              <w:t>522</w:t>
            </w:r>
          </w:p>
        </w:tc>
        <w:tc>
          <w:tcPr>
            <w:tcW w:w="579" w:type="dxa"/>
          </w:tcPr>
          <w:p w14:paraId="6EE0A059" w14:textId="77777777" w:rsidR="004E027A" w:rsidRPr="008C5A6E" w:rsidRDefault="004E027A">
            <w:pPr>
              <w:pStyle w:val="TAC"/>
              <w:rPr>
                <w:rFonts w:cs="Arial"/>
                <w:sz w:val="16"/>
              </w:rPr>
            </w:pPr>
            <w:r w:rsidRPr="008C5A6E">
              <w:rPr>
                <w:rFonts w:cs="Arial"/>
                <w:sz w:val="16"/>
              </w:rPr>
              <w:t>673</w:t>
            </w:r>
          </w:p>
        </w:tc>
        <w:tc>
          <w:tcPr>
            <w:tcW w:w="579" w:type="dxa"/>
          </w:tcPr>
          <w:p w14:paraId="3A74624E" w14:textId="77777777" w:rsidR="004E027A" w:rsidRPr="008C5A6E" w:rsidRDefault="004E027A">
            <w:pPr>
              <w:pStyle w:val="TAC"/>
              <w:rPr>
                <w:rFonts w:cs="Arial"/>
                <w:sz w:val="16"/>
              </w:rPr>
            </w:pPr>
            <w:r w:rsidRPr="008C5A6E">
              <w:rPr>
                <w:rFonts w:cs="Arial"/>
                <w:sz w:val="16"/>
              </w:rPr>
              <w:t>1100</w:t>
            </w:r>
          </w:p>
        </w:tc>
        <w:tc>
          <w:tcPr>
            <w:tcW w:w="579" w:type="dxa"/>
          </w:tcPr>
          <w:p w14:paraId="1DEC1A70" w14:textId="77777777" w:rsidR="004E027A" w:rsidRPr="008C5A6E" w:rsidRDefault="004E027A">
            <w:pPr>
              <w:pStyle w:val="TAC"/>
              <w:rPr>
                <w:rFonts w:cs="Arial"/>
                <w:sz w:val="16"/>
              </w:rPr>
            </w:pPr>
            <w:r w:rsidRPr="008C5A6E">
              <w:rPr>
                <w:rFonts w:cs="Arial"/>
                <w:sz w:val="16"/>
              </w:rPr>
              <w:t>3</w:t>
            </w:r>
          </w:p>
        </w:tc>
        <w:tc>
          <w:tcPr>
            <w:tcW w:w="579" w:type="dxa"/>
          </w:tcPr>
          <w:p w14:paraId="05BEF4D6" w14:textId="77777777" w:rsidR="004E027A" w:rsidRPr="008C5A6E" w:rsidRDefault="004E027A">
            <w:pPr>
              <w:pStyle w:val="TAC"/>
              <w:rPr>
                <w:rFonts w:cs="Arial"/>
                <w:sz w:val="16"/>
              </w:rPr>
            </w:pPr>
            <w:r w:rsidRPr="008C5A6E">
              <w:rPr>
                <w:rFonts w:cs="Arial"/>
                <w:sz w:val="16"/>
              </w:rPr>
              <w:t>466</w:t>
            </w:r>
          </w:p>
        </w:tc>
        <w:tc>
          <w:tcPr>
            <w:tcW w:w="579" w:type="dxa"/>
          </w:tcPr>
          <w:p w14:paraId="09C3676C" w14:textId="77777777" w:rsidR="004E027A" w:rsidRPr="008C5A6E" w:rsidRDefault="004E027A">
            <w:pPr>
              <w:pStyle w:val="TAC"/>
              <w:rPr>
                <w:rFonts w:cs="Arial"/>
                <w:sz w:val="16"/>
              </w:rPr>
            </w:pPr>
            <w:r w:rsidRPr="008C5A6E">
              <w:rPr>
                <w:rFonts w:cs="Arial"/>
                <w:sz w:val="16"/>
              </w:rPr>
              <w:t>893</w:t>
            </w:r>
          </w:p>
        </w:tc>
        <w:tc>
          <w:tcPr>
            <w:tcW w:w="579" w:type="dxa"/>
          </w:tcPr>
          <w:p w14:paraId="28635E1F" w14:textId="77777777" w:rsidR="004E027A" w:rsidRPr="008C5A6E" w:rsidRDefault="004E027A">
            <w:pPr>
              <w:pStyle w:val="TAC"/>
              <w:rPr>
                <w:rFonts w:cs="Arial"/>
                <w:sz w:val="16"/>
              </w:rPr>
            </w:pPr>
            <w:r w:rsidRPr="008C5A6E">
              <w:rPr>
                <w:rFonts w:cs="Arial"/>
                <w:sz w:val="16"/>
              </w:rPr>
              <w:t>1041</w:t>
            </w:r>
          </w:p>
        </w:tc>
        <w:tc>
          <w:tcPr>
            <w:tcW w:w="579" w:type="dxa"/>
          </w:tcPr>
          <w:p w14:paraId="071E9478" w14:textId="77777777" w:rsidR="004E027A" w:rsidRPr="008C5A6E" w:rsidRDefault="004E027A">
            <w:pPr>
              <w:pStyle w:val="TAC"/>
              <w:rPr>
                <w:rFonts w:cs="Arial"/>
                <w:sz w:val="16"/>
              </w:rPr>
            </w:pPr>
            <w:r w:rsidRPr="008C5A6E">
              <w:rPr>
                <w:rFonts w:cs="Arial"/>
                <w:sz w:val="16"/>
              </w:rPr>
              <w:t>217</w:t>
            </w:r>
          </w:p>
        </w:tc>
        <w:tc>
          <w:tcPr>
            <w:tcW w:w="579" w:type="dxa"/>
          </w:tcPr>
          <w:p w14:paraId="3B3284D4" w14:textId="77777777" w:rsidR="004E027A" w:rsidRPr="008C5A6E" w:rsidRDefault="004E027A">
            <w:pPr>
              <w:pStyle w:val="TAC"/>
              <w:rPr>
                <w:rFonts w:cs="Arial"/>
                <w:sz w:val="16"/>
              </w:rPr>
            </w:pPr>
            <w:r w:rsidRPr="008C5A6E">
              <w:rPr>
                <w:rFonts w:cs="Arial"/>
                <w:sz w:val="16"/>
              </w:rPr>
              <w:t>368</w:t>
            </w:r>
          </w:p>
        </w:tc>
        <w:tc>
          <w:tcPr>
            <w:tcW w:w="579" w:type="dxa"/>
          </w:tcPr>
          <w:p w14:paraId="1C1E8C90" w14:textId="77777777" w:rsidR="004E027A" w:rsidRPr="008C5A6E" w:rsidRDefault="004E027A">
            <w:pPr>
              <w:pStyle w:val="TAC"/>
              <w:rPr>
                <w:rFonts w:cs="Arial"/>
                <w:sz w:val="16"/>
              </w:rPr>
            </w:pPr>
            <w:r w:rsidRPr="008C5A6E">
              <w:rPr>
                <w:rFonts w:cs="Arial"/>
                <w:sz w:val="16"/>
              </w:rPr>
              <w:t>792</w:t>
            </w:r>
          </w:p>
        </w:tc>
        <w:tc>
          <w:tcPr>
            <w:tcW w:w="579" w:type="dxa"/>
          </w:tcPr>
          <w:p w14:paraId="5B033818" w14:textId="77777777" w:rsidR="004E027A" w:rsidRPr="008C5A6E" w:rsidRDefault="004E027A">
            <w:pPr>
              <w:pStyle w:val="TAC"/>
              <w:rPr>
                <w:rFonts w:cs="Arial"/>
                <w:sz w:val="16"/>
              </w:rPr>
            </w:pPr>
            <w:r w:rsidRPr="008C5A6E">
              <w:rPr>
                <w:rFonts w:cs="Arial"/>
                <w:sz w:val="16"/>
              </w:rPr>
              <w:t>943</w:t>
            </w:r>
          </w:p>
        </w:tc>
      </w:tr>
      <w:tr w:rsidR="004E027A" w14:paraId="2498D2FA" w14:textId="77777777">
        <w:tblPrEx>
          <w:tblCellMar>
            <w:top w:w="0" w:type="dxa"/>
            <w:bottom w:w="0" w:type="dxa"/>
          </w:tblCellMar>
        </w:tblPrEx>
        <w:tc>
          <w:tcPr>
            <w:tcW w:w="579" w:type="dxa"/>
          </w:tcPr>
          <w:p w14:paraId="7EF7E0D7" w14:textId="77777777" w:rsidR="004E027A" w:rsidRPr="008C5A6E" w:rsidRDefault="004E027A">
            <w:pPr>
              <w:pStyle w:val="TAC"/>
              <w:rPr>
                <w:rFonts w:cs="Arial"/>
                <w:sz w:val="16"/>
              </w:rPr>
            </w:pPr>
            <w:r w:rsidRPr="008C5A6E">
              <w:rPr>
                <w:rFonts w:cs="Arial"/>
                <w:sz w:val="16"/>
              </w:rPr>
              <w:t>59</w:t>
            </w:r>
          </w:p>
        </w:tc>
        <w:tc>
          <w:tcPr>
            <w:tcW w:w="579" w:type="dxa"/>
          </w:tcPr>
          <w:p w14:paraId="0679A580" w14:textId="77777777" w:rsidR="004E027A" w:rsidRPr="008C5A6E" w:rsidRDefault="004E027A">
            <w:pPr>
              <w:pStyle w:val="TAC"/>
              <w:rPr>
                <w:rFonts w:cs="Arial"/>
                <w:sz w:val="16"/>
              </w:rPr>
            </w:pPr>
            <w:r w:rsidRPr="008C5A6E">
              <w:rPr>
                <w:rFonts w:cs="Arial"/>
                <w:sz w:val="16"/>
              </w:rPr>
              <w:t>585</w:t>
            </w:r>
          </w:p>
        </w:tc>
        <w:tc>
          <w:tcPr>
            <w:tcW w:w="579" w:type="dxa"/>
          </w:tcPr>
          <w:p w14:paraId="03CEC9B0" w14:textId="77777777" w:rsidR="004E027A" w:rsidRPr="008C5A6E" w:rsidRDefault="004E027A">
            <w:pPr>
              <w:pStyle w:val="TAC"/>
              <w:rPr>
                <w:rFonts w:cs="Arial"/>
                <w:sz w:val="16"/>
              </w:rPr>
            </w:pPr>
            <w:r w:rsidRPr="008C5A6E">
              <w:rPr>
                <w:rFonts w:cs="Arial"/>
                <w:sz w:val="16"/>
              </w:rPr>
              <w:t>736</w:t>
            </w:r>
          </w:p>
        </w:tc>
        <w:tc>
          <w:tcPr>
            <w:tcW w:w="579" w:type="dxa"/>
          </w:tcPr>
          <w:p w14:paraId="2F1C2288" w14:textId="77777777" w:rsidR="004E027A" w:rsidRPr="008C5A6E" w:rsidRDefault="004E027A">
            <w:pPr>
              <w:pStyle w:val="TAC"/>
              <w:rPr>
                <w:rFonts w:cs="Arial"/>
                <w:sz w:val="16"/>
              </w:rPr>
            </w:pPr>
            <w:r w:rsidRPr="008C5A6E">
              <w:rPr>
                <w:rFonts w:cs="Arial"/>
                <w:sz w:val="16"/>
              </w:rPr>
              <w:t>1163</w:t>
            </w:r>
          </w:p>
        </w:tc>
        <w:tc>
          <w:tcPr>
            <w:tcW w:w="579" w:type="dxa"/>
          </w:tcPr>
          <w:p w14:paraId="65657AB8" w14:textId="77777777" w:rsidR="004E027A" w:rsidRPr="008C5A6E" w:rsidRDefault="004E027A">
            <w:pPr>
              <w:pStyle w:val="TAC"/>
              <w:rPr>
                <w:rFonts w:cs="Arial"/>
                <w:sz w:val="16"/>
              </w:rPr>
            </w:pPr>
            <w:r w:rsidRPr="008C5A6E">
              <w:rPr>
                <w:rFonts w:cs="Arial"/>
                <w:sz w:val="16"/>
              </w:rPr>
              <w:t>60</w:t>
            </w:r>
          </w:p>
        </w:tc>
        <w:tc>
          <w:tcPr>
            <w:tcW w:w="579" w:type="dxa"/>
          </w:tcPr>
          <w:p w14:paraId="0121D158" w14:textId="77777777" w:rsidR="004E027A" w:rsidRPr="008C5A6E" w:rsidRDefault="004E027A">
            <w:pPr>
              <w:pStyle w:val="TAC"/>
              <w:rPr>
                <w:rFonts w:cs="Arial"/>
                <w:sz w:val="16"/>
              </w:rPr>
            </w:pPr>
            <w:r w:rsidRPr="008C5A6E">
              <w:rPr>
                <w:rFonts w:cs="Arial"/>
                <w:sz w:val="16"/>
              </w:rPr>
              <w:t>487</w:t>
            </w:r>
          </w:p>
        </w:tc>
        <w:tc>
          <w:tcPr>
            <w:tcW w:w="579" w:type="dxa"/>
          </w:tcPr>
          <w:p w14:paraId="0968D10C" w14:textId="77777777" w:rsidR="004E027A" w:rsidRPr="008C5A6E" w:rsidRDefault="004E027A">
            <w:pPr>
              <w:pStyle w:val="TAC"/>
              <w:rPr>
                <w:rFonts w:cs="Arial"/>
                <w:sz w:val="16"/>
              </w:rPr>
            </w:pPr>
            <w:r w:rsidRPr="008C5A6E">
              <w:rPr>
                <w:rFonts w:cs="Arial"/>
                <w:sz w:val="16"/>
              </w:rPr>
              <w:t>638</w:t>
            </w:r>
          </w:p>
        </w:tc>
        <w:tc>
          <w:tcPr>
            <w:tcW w:w="579" w:type="dxa"/>
          </w:tcPr>
          <w:p w14:paraId="1528760E" w14:textId="77777777" w:rsidR="004E027A" w:rsidRPr="008C5A6E" w:rsidRDefault="004E027A">
            <w:pPr>
              <w:pStyle w:val="TAC"/>
              <w:rPr>
                <w:rFonts w:cs="Arial"/>
                <w:sz w:val="16"/>
              </w:rPr>
            </w:pPr>
            <w:r w:rsidRPr="008C5A6E">
              <w:rPr>
                <w:rFonts w:cs="Arial"/>
                <w:sz w:val="16"/>
              </w:rPr>
              <w:t>280</w:t>
            </w:r>
          </w:p>
        </w:tc>
        <w:tc>
          <w:tcPr>
            <w:tcW w:w="579" w:type="dxa"/>
          </w:tcPr>
          <w:p w14:paraId="4C45BB02" w14:textId="77777777" w:rsidR="004E027A" w:rsidRPr="008C5A6E" w:rsidRDefault="004E027A">
            <w:pPr>
              <w:pStyle w:val="TAC"/>
              <w:rPr>
                <w:rFonts w:cs="Arial"/>
                <w:sz w:val="16"/>
              </w:rPr>
            </w:pPr>
            <w:r w:rsidRPr="008C5A6E">
              <w:rPr>
                <w:rFonts w:cs="Arial"/>
                <w:sz w:val="16"/>
              </w:rPr>
              <w:t>431</w:t>
            </w:r>
          </w:p>
        </w:tc>
        <w:tc>
          <w:tcPr>
            <w:tcW w:w="579" w:type="dxa"/>
          </w:tcPr>
          <w:p w14:paraId="2A241B99" w14:textId="77777777" w:rsidR="004E027A" w:rsidRPr="008C5A6E" w:rsidRDefault="004E027A">
            <w:pPr>
              <w:pStyle w:val="TAC"/>
              <w:rPr>
                <w:rFonts w:cs="Arial"/>
                <w:sz w:val="16"/>
              </w:rPr>
            </w:pPr>
            <w:r w:rsidRPr="008C5A6E">
              <w:rPr>
                <w:rFonts w:cs="Arial"/>
                <w:sz w:val="16"/>
              </w:rPr>
              <w:t>855</w:t>
            </w:r>
          </w:p>
        </w:tc>
        <w:tc>
          <w:tcPr>
            <w:tcW w:w="579" w:type="dxa"/>
          </w:tcPr>
          <w:p w14:paraId="464392E6" w14:textId="77777777" w:rsidR="004E027A" w:rsidRPr="008C5A6E" w:rsidRDefault="004E027A">
            <w:pPr>
              <w:pStyle w:val="TAC"/>
              <w:rPr>
                <w:rFonts w:cs="Arial"/>
                <w:sz w:val="16"/>
              </w:rPr>
            </w:pPr>
            <w:r w:rsidRPr="008C5A6E">
              <w:rPr>
                <w:rFonts w:cs="Arial"/>
                <w:sz w:val="16"/>
              </w:rPr>
              <w:t>1006</w:t>
            </w:r>
          </w:p>
        </w:tc>
        <w:tc>
          <w:tcPr>
            <w:tcW w:w="579" w:type="dxa"/>
          </w:tcPr>
          <w:p w14:paraId="296764FC" w14:textId="77777777" w:rsidR="004E027A" w:rsidRPr="008C5A6E" w:rsidRDefault="004E027A">
            <w:pPr>
              <w:pStyle w:val="TAC"/>
              <w:rPr>
                <w:rFonts w:cs="Arial"/>
                <w:sz w:val="16"/>
              </w:rPr>
            </w:pPr>
            <w:r w:rsidRPr="008C5A6E">
              <w:rPr>
                <w:rFonts w:cs="Arial"/>
                <w:sz w:val="16"/>
              </w:rPr>
              <w:t>182</w:t>
            </w:r>
          </w:p>
        </w:tc>
        <w:tc>
          <w:tcPr>
            <w:tcW w:w="579" w:type="dxa"/>
          </w:tcPr>
          <w:p w14:paraId="7E99F2CE" w14:textId="77777777" w:rsidR="004E027A" w:rsidRPr="008C5A6E" w:rsidRDefault="004E027A">
            <w:pPr>
              <w:pStyle w:val="TAC"/>
              <w:rPr>
                <w:rFonts w:cs="Arial"/>
                <w:sz w:val="16"/>
              </w:rPr>
            </w:pPr>
            <w:r w:rsidRPr="008C5A6E">
              <w:rPr>
                <w:rFonts w:cs="Arial"/>
                <w:sz w:val="16"/>
              </w:rPr>
              <w:t>330</w:t>
            </w:r>
          </w:p>
        </w:tc>
        <w:tc>
          <w:tcPr>
            <w:tcW w:w="579" w:type="dxa"/>
          </w:tcPr>
          <w:p w14:paraId="7304D22D" w14:textId="77777777" w:rsidR="004E027A" w:rsidRPr="008C5A6E" w:rsidRDefault="004E027A">
            <w:pPr>
              <w:pStyle w:val="TAC"/>
              <w:rPr>
                <w:rFonts w:cs="Arial"/>
                <w:sz w:val="16"/>
              </w:rPr>
            </w:pPr>
            <w:r w:rsidRPr="008C5A6E">
              <w:rPr>
                <w:rFonts w:cs="Arial"/>
                <w:sz w:val="16"/>
              </w:rPr>
              <w:t>1220</w:t>
            </w:r>
          </w:p>
        </w:tc>
        <w:tc>
          <w:tcPr>
            <w:tcW w:w="579" w:type="dxa"/>
          </w:tcPr>
          <w:p w14:paraId="1B00069B" w14:textId="77777777" w:rsidR="004E027A" w:rsidRPr="008C5A6E" w:rsidRDefault="004E027A">
            <w:pPr>
              <w:pStyle w:val="TAC"/>
              <w:rPr>
                <w:rFonts w:cs="Arial"/>
                <w:sz w:val="16"/>
              </w:rPr>
            </w:pPr>
            <w:r w:rsidRPr="008C5A6E">
              <w:rPr>
                <w:rFonts w:cs="Arial"/>
                <w:sz w:val="16"/>
              </w:rPr>
              <w:t>123</w:t>
            </w:r>
          </w:p>
        </w:tc>
        <w:tc>
          <w:tcPr>
            <w:tcW w:w="579" w:type="dxa"/>
          </w:tcPr>
          <w:p w14:paraId="6B0A1E54" w14:textId="77777777" w:rsidR="004E027A" w:rsidRPr="008C5A6E" w:rsidRDefault="004E027A">
            <w:pPr>
              <w:pStyle w:val="TAC"/>
              <w:rPr>
                <w:rFonts w:cs="Arial"/>
                <w:sz w:val="16"/>
              </w:rPr>
            </w:pPr>
            <w:r w:rsidRPr="008C5A6E">
              <w:rPr>
                <w:rFonts w:cs="Arial"/>
                <w:sz w:val="16"/>
              </w:rPr>
              <w:t>550</w:t>
            </w:r>
          </w:p>
        </w:tc>
        <w:tc>
          <w:tcPr>
            <w:tcW w:w="579" w:type="dxa"/>
          </w:tcPr>
          <w:p w14:paraId="7E3A7B4A" w14:textId="77777777" w:rsidR="004E027A" w:rsidRPr="008C5A6E" w:rsidRDefault="004E027A">
            <w:pPr>
              <w:pStyle w:val="TAC"/>
              <w:rPr>
                <w:rFonts w:cs="Arial"/>
                <w:sz w:val="16"/>
              </w:rPr>
            </w:pPr>
            <w:r w:rsidRPr="008C5A6E">
              <w:rPr>
                <w:rFonts w:cs="Arial"/>
                <w:sz w:val="16"/>
              </w:rPr>
              <w:t>701</w:t>
            </w:r>
          </w:p>
        </w:tc>
      </w:tr>
      <w:tr w:rsidR="004E027A" w14:paraId="1D3A218E" w14:textId="77777777">
        <w:tblPrEx>
          <w:tblCellMar>
            <w:top w:w="0" w:type="dxa"/>
            <w:bottom w:w="0" w:type="dxa"/>
          </w:tblCellMar>
        </w:tblPrEx>
        <w:tc>
          <w:tcPr>
            <w:tcW w:w="579" w:type="dxa"/>
          </w:tcPr>
          <w:p w14:paraId="15E2757F" w14:textId="77777777" w:rsidR="004E027A" w:rsidRPr="008C5A6E" w:rsidRDefault="004E027A">
            <w:pPr>
              <w:pStyle w:val="TAC"/>
              <w:rPr>
                <w:rFonts w:cs="Arial"/>
                <w:sz w:val="16"/>
              </w:rPr>
            </w:pPr>
            <w:r w:rsidRPr="008C5A6E">
              <w:rPr>
                <w:rFonts w:cs="Arial"/>
                <w:sz w:val="16"/>
              </w:rPr>
              <w:t>60</w:t>
            </w:r>
          </w:p>
        </w:tc>
        <w:tc>
          <w:tcPr>
            <w:tcW w:w="579" w:type="dxa"/>
          </w:tcPr>
          <w:p w14:paraId="2BC25737" w14:textId="77777777" w:rsidR="004E027A" w:rsidRPr="008C5A6E" w:rsidRDefault="004E027A">
            <w:pPr>
              <w:pStyle w:val="TAC"/>
              <w:rPr>
                <w:rFonts w:cs="Arial"/>
                <w:sz w:val="16"/>
              </w:rPr>
            </w:pPr>
            <w:r w:rsidRPr="008C5A6E">
              <w:rPr>
                <w:rFonts w:cs="Arial"/>
                <w:sz w:val="16"/>
              </w:rPr>
              <w:t>1125</w:t>
            </w:r>
          </w:p>
        </w:tc>
        <w:tc>
          <w:tcPr>
            <w:tcW w:w="579" w:type="dxa"/>
          </w:tcPr>
          <w:p w14:paraId="599896CC" w14:textId="77777777" w:rsidR="004E027A" w:rsidRPr="008C5A6E" w:rsidRDefault="004E027A">
            <w:pPr>
              <w:pStyle w:val="TAC"/>
              <w:rPr>
                <w:rFonts w:cs="Arial"/>
                <w:sz w:val="16"/>
              </w:rPr>
            </w:pPr>
            <w:r w:rsidRPr="008C5A6E">
              <w:rPr>
                <w:rFonts w:cs="Arial"/>
                <w:sz w:val="16"/>
              </w:rPr>
              <w:t>25</w:t>
            </w:r>
          </w:p>
        </w:tc>
        <w:tc>
          <w:tcPr>
            <w:tcW w:w="579" w:type="dxa"/>
          </w:tcPr>
          <w:p w14:paraId="4DDDE454" w14:textId="77777777" w:rsidR="004E027A" w:rsidRPr="008C5A6E" w:rsidRDefault="004E027A">
            <w:pPr>
              <w:pStyle w:val="TAC"/>
              <w:rPr>
                <w:rFonts w:cs="Arial"/>
                <w:sz w:val="16"/>
              </w:rPr>
            </w:pPr>
            <w:r w:rsidRPr="008C5A6E">
              <w:rPr>
                <w:rFonts w:cs="Arial"/>
                <w:sz w:val="16"/>
              </w:rPr>
              <w:t>912</w:t>
            </w:r>
          </w:p>
        </w:tc>
        <w:tc>
          <w:tcPr>
            <w:tcW w:w="579" w:type="dxa"/>
          </w:tcPr>
          <w:p w14:paraId="548D4AA6" w14:textId="77777777" w:rsidR="004E027A" w:rsidRPr="008C5A6E" w:rsidRDefault="004E027A">
            <w:pPr>
              <w:pStyle w:val="TAC"/>
              <w:rPr>
                <w:rFonts w:cs="Arial"/>
                <w:sz w:val="16"/>
              </w:rPr>
            </w:pPr>
            <w:r w:rsidRPr="008C5A6E">
              <w:rPr>
                <w:rFonts w:cs="Arial"/>
                <w:sz w:val="16"/>
              </w:rPr>
              <w:t>1063</w:t>
            </w:r>
          </w:p>
        </w:tc>
        <w:tc>
          <w:tcPr>
            <w:tcW w:w="579" w:type="dxa"/>
          </w:tcPr>
          <w:p w14:paraId="4B759DDE" w14:textId="77777777" w:rsidR="004E027A" w:rsidRPr="008C5A6E" w:rsidRDefault="004E027A">
            <w:pPr>
              <w:pStyle w:val="TAC"/>
              <w:rPr>
                <w:rFonts w:cs="Arial"/>
                <w:sz w:val="16"/>
              </w:rPr>
            </w:pPr>
            <w:r w:rsidRPr="008C5A6E">
              <w:rPr>
                <w:rFonts w:cs="Arial"/>
                <w:sz w:val="16"/>
              </w:rPr>
              <w:t>245</w:t>
            </w:r>
          </w:p>
        </w:tc>
        <w:tc>
          <w:tcPr>
            <w:tcW w:w="579" w:type="dxa"/>
          </w:tcPr>
          <w:p w14:paraId="7A362623" w14:textId="77777777" w:rsidR="004E027A" w:rsidRPr="008C5A6E" w:rsidRDefault="004E027A">
            <w:pPr>
              <w:pStyle w:val="TAC"/>
              <w:rPr>
                <w:rFonts w:cs="Arial"/>
                <w:sz w:val="16"/>
              </w:rPr>
            </w:pPr>
            <w:r w:rsidRPr="008C5A6E">
              <w:rPr>
                <w:rFonts w:cs="Arial"/>
                <w:sz w:val="16"/>
              </w:rPr>
              <w:t>393</w:t>
            </w:r>
          </w:p>
        </w:tc>
        <w:tc>
          <w:tcPr>
            <w:tcW w:w="579" w:type="dxa"/>
          </w:tcPr>
          <w:p w14:paraId="0A61FA6A" w14:textId="77777777" w:rsidR="004E027A" w:rsidRPr="008C5A6E" w:rsidRDefault="004E027A">
            <w:pPr>
              <w:pStyle w:val="TAC"/>
              <w:rPr>
                <w:rFonts w:cs="Arial"/>
                <w:sz w:val="16"/>
              </w:rPr>
            </w:pPr>
            <w:r w:rsidRPr="008C5A6E">
              <w:rPr>
                <w:rFonts w:cs="Arial"/>
                <w:sz w:val="16"/>
              </w:rPr>
              <w:t>820</w:t>
            </w:r>
          </w:p>
        </w:tc>
        <w:tc>
          <w:tcPr>
            <w:tcW w:w="579" w:type="dxa"/>
          </w:tcPr>
          <w:p w14:paraId="6BD064FC" w14:textId="77777777" w:rsidR="004E027A" w:rsidRPr="008C5A6E" w:rsidRDefault="004E027A">
            <w:pPr>
              <w:pStyle w:val="TAC"/>
              <w:rPr>
                <w:rFonts w:cs="Arial"/>
                <w:sz w:val="16"/>
              </w:rPr>
            </w:pPr>
            <w:r w:rsidRPr="008C5A6E">
              <w:rPr>
                <w:rFonts w:cs="Arial"/>
                <w:sz w:val="16"/>
              </w:rPr>
              <w:t>971</w:t>
            </w:r>
          </w:p>
        </w:tc>
        <w:tc>
          <w:tcPr>
            <w:tcW w:w="579" w:type="dxa"/>
          </w:tcPr>
          <w:p w14:paraId="34BF0565" w14:textId="77777777" w:rsidR="004E027A" w:rsidRPr="008C5A6E" w:rsidRDefault="004E027A">
            <w:pPr>
              <w:pStyle w:val="TAC"/>
              <w:rPr>
                <w:rFonts w:cs="Arial"/>
                <w:sz w:val="16"/>
              </w:rPr>
            </w:pPr>
            <w:r w:rsidRPr="008C5A6E">
              <w:rPr>
                <w:rFonts w:cs="Arial"/>
                <w:sz w:val="16"/>
              </w:rPr>
              <w:t>607</w:t>
            </w:r>
          </w:p>
        </w:tc>
        <w:tc>
          <w:tcPr>
            <w:tcW w:w="579" w:type="dxa"/>
          </w:tcPr>
          <w:p w14:paraId="1F3EB242" w14:textId="77777777" w:rsidR="004E027A" w:rsidRPr="008C5A6E" w:rsidRDefault="004E027A">
            <w:pPr>
              <w:pStyle w:val="TAC"/>
              <w:rPr>
                <w:rFonts w:cs="Arial"/>
                <w:sz w:val="16"/>
              </w:rPr>
            </w:pPr>
            <w:r w:rsidRPr="008C5A6E">
              <w:rPr>
                <w:rFonts w:cs="Arial"/>
                <w:sz w:val="16"/>
              </w:rPr>
              <w:t>758</w:t>
            </w:r>
          </w:p>
        </w:tc>
        <w:tc>
          <w:tcPr>
            <w:tcW w:w="579" w:type="dxa"/>
          </w:tcPr>
          <w:p w14:paraId="43495B27" w14:textId="77777777" w:rsidR="004E027A" w:rsidRPr="008C5A6E" w:rsidRDefault="004E027A">
            <w:pPr>
              <w:pStyle w:val="TAC"/>
              <w:rPr>
                <w:rFonts w:cs="Arial"/>
                <w:sz w:val="16"/>
              </w:rPr>
            </w:pPr>
            <w:r w:rsidRPr="008C5A6E">
              <w:rPr>
                <w:rFonts w:cs="Arial"/>
                <w:sz w:val="16"/>
              </w:rPr>
              <w:t>1182</w:t>
            </w:r>
          </w:p>
        </w:tc>
        <w:tc>
          <w:tcPr>
            <w:tcW w:w="579" w:type="dxa"/>
          </w:tcPr>
          <w:p w14:paraId="703AC473" w14:textId="77777777" w:rsidR="004E027A" w:rsidRPr="008C5A6E" w:rsidRDefault="004E027A">
            <w:pPr>
              <w:pStyle w:val="TAC"/>
              <w:rPr>
                <w:rFonts w:cs="Arial"/>
                <w:sz w:val="16"/>
              </w:rPr>
            </w:pPr>
            <w:r w:rsidRPr="008C5A6E">
              <w:rPr>
                <w:rFonts w:cs="Arial"/>
                <w:sz w:val="16"/>
              </w:rPr>
              <w:t>88</w:t>
            </w:r>
          </w:p>
        </w:tc>
        <w:tc>
          <w:tcPr>
            <w:tcW w:w="579" w:type="dxa"/>
          </w:tcPr>
          <w:p w14:paraId="198F7574" w14:textId="77777777" w:rsidR="004E027A" w:rsidRPr="008C5A6E" w:rsidRDefault="004E027A">
            <w:pPr>
              <w:pStyle w:val="TAC"/>
              <w:rPr>
                <w:rFonts w:cs="Arial"/>
                <w:sz w:val="16"/>
              </w:rPr>
            </w:pPr>
            <w:r w:rsidRPr="008C5A6E">
              <w:rPr>
                <w:rFonts w:cs="Arial"/>
                <w:sz w:val="16"/>
              </w:rPr>
              <w:t>515</w:t>
            </w:r>
          </w:p>
        </w:tc>
        <w:tc>
          <w:tcPr>
            <w:tcW w:w="579" w:type="dxa"/>
          </w:tcPr>
          <w:p w14:paraId="2F99986A" w14:textId="77777777" w:rsidR="004E027A" w:rsidRPr="008C5A6E" w:rsidRDefault="004E027A">
            <w:pPr>
              <w:pStyle w:val="TAC"/>
              <w:rPr>
                <w:rFonts w:cs="Arial"/>
                <w:sz w:val="16"/>
              </w:rPr>
            </w:pPr>
            <w:r w:rsidRPr="008C5A6E">
              <w:rPr>
                <w:rFonts w:cs="Arial"/>
                <w:sz w:val="16"/>
              </w:rPr>
              <w:t>663</w:t>
            </w:r>
          </w:p>
        </w:tc>
        <w:tc>
          <w:tcPr>
            <w:tcW w:w="579" w:type="dxa"/>
          </w:tcPr>
          <w:p w14:paraId="3278F9F8" w14:textId="77777777" w:rsidR="004E027A" w:rsidRPr="008C5A6E" w:rsidRDefault="004E027A">
            <w:pPr>
              <w:pStyle w:val="TAC"/>
              <w:rPr>
                <w:rFonts w:cs="Arial"/>
                <w:sz w:val="16"/>
              </w:rPr>
            </w:pPr>
            <w:r w:rsidRPr="008C5A6E">
              <w:rPr>
                <w:rFonts w:cs="Arial"/>
                <w:sz w:val="16"/>
              </w:rPr>
              <w:t>302</w:t>
            </w:r>
          </w:p>
        </w:tc>
        <w:tc>
          <w:tcPr>
            <w:tcW w:w="579" w:type="dxa"/>
          </w:tcPr>
          <w:p w14:paraId="661A624D" w14:textId="77777777" w:rsidR="004E027A" w:rsidRPr="008C5A6E" w:rsidRDefault="004E027A">
            <w:pPr>
              <w:pStyle w:val="TAC"/>
              <w:rPr>
                <w:rFonts w:cs="Arial"/>
                <w:sz w:val="16"/>
              </w:rPr>
            </w:pPr>
            <w:r w:rsidRPr="008C5A6E">
              <w:rPr>
                <w:rFonts w:cs="Arial"/>
                <w:sz w:val="16"/>
              </w:rPr>
              <w:t>450</w:t>
            </w:r>
          </w:p>
        </w:tc>
      </w:tr>
      <w:tr w:rsidR="004E027A" w14:paraId="7B486451" w14:textId="77777777">
        <w:tblPrEx>
          <w:tblCellMar>
            <w:top w:w="0" w:type="dxa"/>
            <w:bottom w:w="0" w:type="dxa"/>
          </w:tblCellMar>
        </w:tblPrEx>
        <w:tc>
          <w:tcPr>
            <w:tcW w:w="579" w:type="dxa"/>
          </w:tcPr>
          <w:p w14:paraId="5A26088B" w14:textId="77777777" w:rsidR="004E027A" w:rsidRPr="008C5A6E" w:rsidRDefault="004E027A">
            <w:pPr>
              <w:pStyle w:val="TAC"/>
              <w:rPr>
                <w:rFonts w:cs="Arial"/>
                <w:sz w:val="16"/>
              </w:rPr>
            </w:pPr>
            <w:r w:rsidRPr="008C5A6E">
              <w:rPr>
                <w:rFonts w:cs="Arial"/>
                <w:sz w:val="16"/>
              </w:rPr>
              <w:t>61</w:t>
            </w:r>
          </w:p>
        </w:tc>
        <w:tc>
          <w:tcPr>
            <w:tcW w:w="579" w:type="dxa"/>
          </w:tcPr>
          <w:p w14:paraId="0022B309" w14:textId="77777777" w:rsidR="004E027A" w:rsidRPr="008C5A6E" w:rsidRDefault="004E027A">
            <w:pPr>
              <w:pStyle w:val="TAC"/>
              <w:rPr>
                <w:rFonts w:cs="Arial"/>
                <w:sz w:val="16"/>
              </w:rPr>
            </w:pPr>
            <w:r w:rsidRPr="008C5A6E">
              <w:rPr>
                <w:rFonts w:cs="Arial"/>
                <w:sz w:val="16"/>
              </w:rPr>
              <w:t>877</w:t>
            </w:r>
          </w:p>
        </w:tc>
        <w:tc>
          <w:tcPr>
            <w:tcW w:w="579" w:type="dxa"/>
          </w:tcPr>
          <w:p w14:paraId="4E3B2162" w14:textId="77777777" w:rsidR="004E027A" w:rsidRPr="008C5A6E" w:rsidRDefault="004E027A">
            <w:pPr>
              <w:pStyle w:val="TAC"/>
              <w:rPr>
                <w:rFonts w:cs="Arial"/>
                <w:sz w:val="16"/>
              </w:rPr>
            </w:pPr>
            <w:r w:rsidRPr="008C5A6E">
              <w:rPr>
                <w:rFonts w:cs="Arial"/>
                <w:sz w:val="16"/>
              </w:rPr>
              <w:t>1028</w:t>
            </w:r>
          </w:p>
        </w:tc>
        <w:tc>
          <w:tcPr>
            <w:tcW w:w="579" w:type="dxa"/>
          </w:tcPr>
          <w:p w14:paraId="4D7C8086" w14:textId="77777777" w:rsidR="004E027A" w:rsidRPr="008C5A6E" w:rsidRDefault="004E027A">
            <w:pPr>
              <w:pStyle w:val="TAC"/>
              <w:rPr>
                <w:rFonts w:cs="Arial"/>
                <w:sz w:val="16"/>
              </w:rPr>
            </w:pPr>
            <w:r w:rsidRPr="008C5A6E">
              <w:rPr>
                <w:rFonts w:cs="Arial"/>
                <w:sz w:val="16"/>
              </w:rPr>
              <w:t>207</w:t>
            </w:r>
          </w:p>
        </w:tc>
        <w:tc>
          <w:tcPr>
            <w:tcW w:w="579" w:type="dxa"/>
          </w:tcPr>
          <w:p w14:paraId="3C5B6753" w14:textId="77777777" w:rsidR="004E027A" w:rsidRPr="008C5A6E" w:rsidRDefault="004E027A">
            <w:pPr>
              <w:pStyle w:val="TAC"/>
              <w:rPr>
                <w:rFonts w:cs="Arial"/>
                <w:sz w:val="16"/>
              </w:rPr>
            </w:pPr>
            <w:r w:rsidRPr="008C5A6E">
              <w:rPr>
                <w:rFonts w:cs="Arial"/>
                <w:sz w:val="16"/>
              </w:rPr>
              <w:t>358</w:t>
            </w:r>
          </w:p>
        </w:tc>
        <w:tc>
          <w:tcPr>
            <w:tcW w:w="579" w:type="dxa"/>
          </w:tcPr>
          <w:p w14:paraId="1997C268" w14:textId="77777777" w:rsidR="004E027A" w:rsidRPr="008C5A6E" w:rsidRDefault="004E027A">
            <w:pPr>
              <w:pStyle w:val="TAC"/>
              <w:rPr>
                <w:rFonts w:cs="Arial"/>
                <w:sz w:val="16"/>
              </w:rPr>
            </w:pPr>
            <w:r w:rsidRPr="008C5A6E">
              <w:rPr>
                <w:rFonts w:cs="Arial"/>
                <w:sz w:val="16"/>
              </w:rPr>
              <w:t>785</w:t>
            </w:r>
          </w:p>
        </w:tc>
        <w:tc>
          <w:tcPr>
            <w:tcW w:w="579" w:type="dxa"/>
          </w:tcPr>
          <w:p w14:paraId="6E09CECB" w14:textId="77777777" w:rsidR="004E027A" w:rsidRPr="008C5A6E" w:rsidRDefault="004E027A">
            <w:pPr>
              <w:pStyle w:val="TAC"/>
              <w:rPr>
                <w:rFonts w:cs="Arial"/>
                <w:sz w:val="16"/>
              </w:rPr>
            </w:pPr>
            <w:r w:rsidRPr="008C5A6E">
              <w:rPr>
                <w:rFonts w:cs="Arial"/>
                <w:sz w:val="16"/>
              </w:rPr>
              <w:t>1245</w:t>
            </w:r>
          </w:p>
        </w:tc>
        <w:tc>
          <w:tcPr>
            <w:tcW w:w="579" w:type="dxa"/>
          </w:tcPr>
          <w:p w14:paraId="094F38BC" w14:textId="77777777" w:rsidR="004E027A" w:rsidRPr="008C5A6E" w:rsidRDefault="004E027A">
            <w:pPr>
              <w:pStyle w:val="TAC"/>
              <w:rPr>
                <w:rFonts w:cs="Arial"/>
                <w:sz w:val="16"/>
              </w:rPr>
            </w:pPr>
            <w:r w:rsidRPr="008C5A6E">
              <w:rPr>
                <w:rFonts w:cs="Arial"/>
                <w:sz w:val="16"/>
              </w:rPr>
              <w:t>145</w:t>
            </w:r>
          </w:p>
        </w:tc>
        <w:tc>
          <w:tcPr>
            <w:tcW w:w="579" w:type="dxa"/>
          </w:tcPr>
          <w:p w14:paraId="3F4048DB" w14:textId="77777777" w:rsidR="004E027A" w:rsidRPr="008C5A6E" w:rsidRDefault="004E027A">
            <w:pPr>
              <w:pStyle w:val="TAC"/>
              <w:rPr>
                <w:rFonts w:cs="Arial"/>
                <w:sz w:val="16"/>
              </w:rPr>
            </w:pPr>
            <w:r w:rsidRPr="008C5A6E">
              <w:rPr>
                <w:rFonts w:cs="Arial"/>
                <w:sz w:val="16"/>
              </w:rPr>
              <w:t>572</w:t>
            </w:r>
          </w:p>
        </w:tc>
        <w:tc>
          <w:tcPr>
            <w:tcW w:w="579" w:type="dxa"/>
          </w:tcPr>
          <w:p w14:paraId="2037DB1E" w14:textId="77777777" w:rsidR="004E027A" w:rsidRPr="008C5A6E" w:rsidRDefault="004E027A">
            <w:pPr>
              <w:pStyle w:val="TAC"/>
              <w:rPr>
                <w:rFonts w:cs="Arial"/>
                <w:sz w:val="16"/>
              </w:rPr>
            </w:pPr>
            <w:r w:rsidRPr="008C5A6E">
              <w:rPr>
                <w:rFonts w:cs="Arial"/>
                <w:sz w:val="16"/>
              </w:rPr>
              <w:t>720</w:t>
            </w:r>
          </w:p>
        </w:tc>
        <w:tc>
          <w:tcPr>
            <w:tcW w:w="579" w:type="dxa"/>
          </w:tcPr>
          <w:p w14:paraId="19DDD469" w14:textId="77777777" w:rsidR="004E027A" w:rsidRPr="008C5A6E" w:rsidRDefault="004E027A">
            <w:pPr>
              <w:pStyle w:val="TAC"/>
              <w:rPr>
                <w:rFonts w:cs="Arial"/>
                <w:sz w:val="16"/>
              </w:rPr>
            </w:pPr>
            <w:r w:rsidRPr="008C5A6E">
              <w:rPr>
                <w:rFonts w:cs="Arial"/>
                <w:sz w:val="16"/>
              </w:rPr>
              <w:t>1147</w:t>
            </w:r>
          </w:p>
        </w:tc>
        <w:tc>
          <w:tcPr>
            <w:tcW w:w="579" w:type="dxa"/>
          </w:tcPr>
          <w:p w14:paraId="6E2A70B2" w14:textId="77777777" w:rsidR="004E027A" w:rsidRPr="008C5A6E" w:rsidRDefault="004E027A">
            <w:pPr>
              <w:pStyle w:val="TAC"/>
              <w:rPr>
                <w:rFonts w:cs="Arial"/>
                <w:sz w:val="16"/>
              </w:rPr>
            </w:pPr>
            <w:r w:rsidRPr="008C5A6E">
              <w:rPr>
                <w:rFonts w:cs="Arial"/>
                <w:sz w:val="16"/>
              </w:rPr>
              <w:t>53</w:t>
            </w:r>
          </w:p>
        </w:tc>
        <w:tc>
          <w:tcPr>
            <w:tcW w:w="579" w:type="dxa"/>
          </w:tcPr>
          <w:p w14:paraId="6D32517A" w14:textId="77777777" w:rsidR="004E027A" w:rsidRPr="008C5A6E" w:rsidRDefault="004E027A">
            <w:pPr>
              <w:pStyle w:val="TAC"/>
              <w:rPr>
                <w:rFonts w:cs="Arial"/>
                <w:sz w:val="16"/>
              </w:rPr>
            </w:pPr>
            <w:r w:rsidRPr="008C5A6E">
              <w:rPr>
                <w:rFonts w:cs="Arial"/>
                <w:sz w:val="16"/>
              </w:rPr>
              <w:t>477</w:t>
            </w:r>
          </w:p>
        </w:tc>
        <w:tc>
          <w:tcPr>
            <w:tcW w:w="579" w:type="dxa"/>
          </w:tcPr>
          <w:p w14:paraId="3E6C960E" w14:textId="77777777" w:rsidR="004E027A" w:rsidRPr="008C5A6E" w:rsidRDefault="004E027A">
            <w:pPr>
              <w:pStyle w:val="TAC"/>
              <w:rPr>
                <w:rFonts w:cs="Arial"/>
                <w:sz w:val="16"/>
              </w:rPr>
            </w:pPr>
            <w:r w:rsidRPr="008C5A6E">
              <w:rPr>
                <w:rFonts w:cs="Arial"/>
                <w:sz w:val="16"/>
              </w:rPr>
              <w:t>628</w:t>
            </w:r>
          </w:p>
        </w:tc>
        <w:tc>
          <w:tcPr>
            <w:tcW w:w="579" w:type="dxa"/>
          </w:tcPr>
          <w:p w14:paraId="66C55DBE" w14:textId="77777777" w:rsidR="004E027A" w:rsidRPr="008C5A6E" w:rsidRDefault="004E027A">
            <w:pPr>
              <w:pStyle w:val="TAC"/>
              <w:rPr>
                <w:rFonts w:cs="Arial"/>
                <w:sz w:val="16"/>
              </w:rPr>
            </w:pPr>
            <w:r w:rsidRPr="008C5A6E">
              <w:rPr>
                <w:rFonts w:cs="Arial"/>
                <w:sz w:val="16"/>
              </w:rPr>
              <w:t>1091</w:t>
            </w:r>
          </w:p>
        </w:tc>
        <w:tc>
          <w:tcPr>
            <w:tcW w:w="579" w:type="dxa"/>
          </w:tcPr>
          <w:p w14:paraId="3CAA26E1" w14:textId="77777777" w:rsidR="004E027A" w:rsidRPr="008C5A6E" w:rsidRDefault="004E027A">
            <w:pPr>
              <w:pStyle w:val="TAC"/>
              <w:rPr>
                <w:rFonts w:cs="Arial"/>
                <w:sz w:val="16"/>
              </w:rPr>
            </w:pPr>
            <w:r w:rsidRPr="008C5A6E">
              <w:rPr>
                <w:rFonts w:cs="Arial"/>
                <w:sz w:val="16"/>
              </w:rPr>
              <w:t>264</w:t>
            </w:r>
          </w:p>
        </w:tc>
        <w:tc>
          <w:tcPr>
            <w:tcW w:w="579" w:type="dxa"/>
          </w:tcPr>
          <w:p w14:paraId="66A24BF2" w14:textId="77777777" w:rsidR="004E027A" w:rsidRPr="008C5A6E" w:rsidRDefault="004E027A">
            <w:pPr>
              <w:pStyle w:val="TAC"/>
              <w:rPr>
                <w:rFonts w:cs="Arial"/>
                <w:sz w:val="16"/>
              </w:rPr>
            </w:pPr>
            <w:r w:rsidRPr="008C5A6E">
              <w:rPr>
                <w:rFonts w:cs="Arial"/>
                <w:sz w:val="16"/>
              </w:rPr>
              <w:t>415</w:t>
            </w:r>
          </w:p>
        </w:tc>
      </w:tr>
      <w:tr w:rsidR="004E027A" w14:paraId="3221E4D6" w14:textId="77777777">
        <w:tblPrEx>
          <w:tblCellMar>
            <w:top w:w="0" w:type="dxa"/>
            <w:bottom w:w="0" w:type="dxa"/>
          </w:tblCellMar>
        </w:tblPrEx>
        <w:tc>
          <w:tcPr>
            <w:tcW w:w="579" w:type="dxa"/>
          </w:tcPr>
          <w:p w14:paraId="233D7CBA" w14:textId="77777777" w:rsidR="004E027A" w:rsidRPr="008C5A6E" w:rsidRDefault="004E027A">
            <w:pPr>
              <w:pStyle w:val="TAC"/>
              <w:rPr>
                <w:rFonts w:cs="Arial"/>
                <w:sz w:val="16"/>
              </w:rPr>
            </w:pPr>
            <w:r w:rsidRPr="008C5A6E">
              <w:rPr>
                <w:rFonts w:cs="Arial"/>
                <w:sz w:val="16"/>
              </w:rPr>
              <w:t>62</w:t>
            </w:r>
          </w:p>
        </w:tc>
        <w:tc>
          <w:tcPr>
            <w:tcW w:w="579" w:type="dxa"/>
          </w:tcPr>
          <w:p w14:paraId="08E6A472" w14:textId="77777777" w:rsidR="004E027A" w:rsidRPr="008C5A6E" w:rsidRDefault="004E027A">
            <w:pPr>
              <w:pStyle w:val="TAC"/>
              <w:rPr>
                <w:rFonts w:cs="Arial"/>
                <w:sz w:val="16"/>
              </w:rPr>
            </w:pPr>
            <w:r w:rsidRPr="008C5A6E">
              <w:rPr>
                <w:rFonts w:cs="Arial"/>
                <w:sz w:val="16"/>
              </w:rPr>
              <w:t>842</w:t>
            </w:r>
          </w:p>
        </w:tc>
        <w:tc>
          <w:tcPr>
            <w:tcW w:w="579" w:type="dxa"/>
          </w:tcPr>
          <w:p w14:paraId="133F57B9" w14:textId="77777777" w:rsidR="004E027A" w:rsidRPr="008C5A6E" w:rsidRDefault="004E027A">
            <w:pPr>
              <w:pStyle w:val="TAC"/>
              <w:rPr>
                <w:rFonts w:cs="Arial"/>
                <w:sz w:val="16"/>
              </w:rPr>
            </w:pPr>
            <w:r w:rsidRPr="008C5A6E">
              <w:rPr>
                <w:rFonts w:cs="Arial"/>
                <w:sz w:val="16"/>
              </w:rPr>
              <w:t>990</w:t>
            </w:r>
          </w:p>
        </w:tc>
        <w:tc>
          <w:tcPr>
            <w:tcW w:w="579" w:type="dxa"/>
          </w:tcPr>
          <w:p w14:paraId="0015116D" w14:textId="77777777" w:rsidR="004E027A" w:rsidRPr="008C5A6E" w:rsidRDefault="004E027A">
            <w:pPr>
              <w:pStyle w:val="TAC"/>
              <w:rPr>
                <w:rFonts w:cs="Arial"/>
                <w:sz w:val="16"/>
              </w:rPr>
            </w:pPr>
            <w:r w:rsidRPr="008C5A6E">
              <w:rPr>
                <w:rFonts w:cs="Arial"/>
                <w:sz w:val="16"/>
              </w:rPr>
              <w:t>172</w:t>
            </w:r>
          </w:p>
        </w:tc>
        <w:tc>
          <w:tcPr>
            <w:tcW w:w="579" w:type="dxa"/>
          </w:tcPr>
          <w:p w14:paraId="434A456F" w14:textId="77777777" w:rsidR="004E027A" w:rsidRPr="008C5A6E" w:rsidRDefault="004E027A">
            <w:pPr>
              <w:pStyle w:val="TAC"/>
              <w:rPr>
                <w:rFonts w:cs="Arial"/>
                <w:sz w:val="16"/>
              </w:rPr>
            </w:pPr>
            <w:r w:rsidRPr="008C5A6E">
              <w:rPr>
                <w:rFonts w:cs="Arial"/>
                <w:sz w:val="16"/>
              </w:rPr>
              <w:t>323</w:t>
            </w:r>
          </w:p>
        </w:tc>
        <w:tc>
          <w:tcPr>
            <w:tcW w:w="579" w:type="dxa"/>
          </w:tcPr>
          <w:p w14:paraId="13568E11" w14:textId="77777777" w:rsidR="004E027A" w:rsidRPr="008C5A6E" w:rsidRDefault="004E027A">
            <w:pPr>
              <w:pStyle w:val="TAC"/>
              <w:rPr>
                <w:rFonts w:cs="Arial"/>
                <w:sz w:val="16"/>
              </w:rPr>
            </w:pPr>
            <w:r w:rsidRPr="008C5A6E">
              <w:rPr>
                <w:rFonts w:cs="Arial"/>
                <w:sz w:val="16"/>
              </w:rPr>
              <w:t>1210</w:t>
            </w:r>
          </w:p>
        </w:tc>
        <w:tc>
          <w:tcPr>
            <w:tcW w:w="579" w:type="dxa"/>
          </w:tcPr>
          <w:p w14:paraId="7A94E203" w14:textId="77777777" w:rsidR="004E027A" w:rsidRPr="008C5A6E" w:rsidRDefault="004E027A">
            <w:pPr>
              <w:pStyle w:val="TAC"/>
              <w:rPr>
                <w:rFonts w:cs="Arial"/>
                <w:sz w:val="16"/>
              </w:rPr>
            </w:pPr>
            <w:r w:rsidRPr="008C5A6E">
              <w:rPr>
                <w:rFonts w:cs="Arial"/>
                <w:sz w:val="16"/>
              </w:rPr>
              <w:t>110</w:t>
            </w:r>
          </w:p>
        </w:tc>
        <w:tc>
          <w:tcPr>
            <w:tcW w:w="579" w:type="dxa"/>
          </w:tcPr>
          <w:p w14:paraId="3CAF8400" w14:textId="77777777" w:rsidR="004E027A" w:rsidRPr="008C5A6E" w:rsidRDefault="004E027A">
            <w:pPr>
              <w:pStyle w:val="TAC"/>
              <w:rPr>
                <w:rFonts w:cs="Arial"/>
                <w:sz w:val="16"/>
              </w:rPr>
            </w:pPr>
            <w:r w:rsidRPr="008C5A6E">
              <w:rPr>
                <w:rFonts w:cs="Arial"/>
                <w:sz w:val="16"/>
              </w:rPr>
              <w:t>534</w:t>
            </w:r>
          </w:p>
        </w:tc>
        <w:tc>
          <w:tcPr>
            <w:tcW w:w="579" w:type="dxa"/>
          </w:tcPr>
          <w:p w14:paraId="3467D808" w14:textId="77777777" w:rsidR="004E027A" w:rsidRPr="008C5A6E" w:rsidRDefault="004E027A">
            <w:pPr>
              <w:pStyle w:val="TAC"/>
              <w:rPr>
                <w:rFonts w:cs="Arial"/>
                <w:sz w:val="16"/>
              </w:rPr>
            </w:pPr>
            <w:r w:rsidRPr="008C5A6E">
              <w:rPr>
                <w:rFonts w:cs="Arial"/>
                <w:sz w:val="16"/>
              </w:rPr>
              <w:t>685</w:t>
            </w:r>
          </w:p>
        </w:tc>
        <w:tc>
          <w:tcPr>
            <w:tcW w:w="579" w:type="dxa"/>
          </w:tcPr>
          <w:p w14:paraId="0ED77131" w14:textId="77777777" w:rsidR="004E027A" w:rsidRPr="008C5A6E" w:rsidRDefault="004E027A">
            <w:pPr>
              <w:pStyle w:val="TAC"/>
              <w:rPr>
                <w:rFonts w:cs="Arial"/>
                <w:sz w:val="16"/>
              </w:rPr>
            </w:pPr>
            <w:r w:rsidRPr="008C5A6E">
              <w:rPr>
                <w:rFonts w:cs="Arial"/>
                <w:sz w:val="16"/>
              </w:rPr>
              <w:t>1112</w:t>
            </w:r>
          </w:p>
        </w:tc>
        <w:tc>
          <w:tcPr>
            <w:tcW w:w="579" w:type="dxa"/>
          </w:tcPr>
          <w:p w14:paraId="7A1E26CF" w14:textId="77777777" w:rsidR="004E027A" w:rsidRPr="008C5A6E" w:rsidRDefault="004E027A">
            <w:pPr>
              <w:pStyle w:val="TAC"/>
              <w:rPr>
                <w:rFonts w:cs="Arial"/>
                <w:sz w:val="16"/>
              </w:rPr>
            </w:pPr>
            <w:r w:rsidRPr="008C5A6E">
              <w:rPr>
                <w:rFonts w:cs="Arial"/>
                <w:sz w:val="16"/>
              </w:rPr>
              <w:t>15</w:t>
            </w:r>
          </w:p>
        </w:tc>
        <w:tc>
          <w:tcPr>
            <w:tcW w:w="579" w:type="dxa"/>
          </w:tcPr>
          <w:p w14:paraId="71C3D45F" w14:textId="77777777" w:rsidR="004E027A" w:rsidRPr="008C5A6E" w:rsidRDefault="004E027A">
            <w:pPr>
              <w:pStyle w:val="TAC"/>
              <w:rPr>
                <w:rFonts w:cs="Arial"/>
                <w:sz w:val="16"/>
              </w:rPr>
            </w:pPr>
            <w:r w:rsidRPr="008C5A6E">
              <w:rPr>
                <w:rFonts w:cs="Arial"/>
                <w:sz w:val="16"/>
              </w:rPr>
              <w:t>905</w:t>
            </w:r>
          </w:p>
        </w:tc>
        <w:tc>
          <w:tcPr>
            <w:tcW w:w="579" w:type="dxa"/>
          </w:tcPr>
          <w:p w14:paraId="00B7466A" w14:textId="77777777" w:rsidR="004E027A" w:rsidRPr="008C5A6E" w:rsidRDefault="004E027A">
            <w:pPr>
              <w:pStyle w:val="TAC"/>
              <w:rPr>
                <w:rFonts w:cs="Arial"/>
                <w:sz w:val="16"/>
              </w:rPr>
            </w:pPr>
            <w:r w:rsidRPr="008C5A6E">
              <w:rPr>
                <w:rFonts w:cs="Arial"/>
                <w:sz w:val="16"/>
              </w:rPr>
              <w:t>1053</w:t>
            </w:r>
          </w:p>
        </w:tc>
        <w:tc>
          <w:tcPr>
            <w:tcW w:w="579" w:type="dxa"/>
          </w:tcPr>
          <w:p w14:paraId="1214F467" w14:textId="77777777" w:rsidR="004E027A" w:rsidRPr="008C5A6E" w:rsidRDefault="004E027A">
            <w:pPr>
              <w:pStyle w:val="TAC"/>
              <w:rPr>
                <w:rFonts w:cs="Arial"/>
                <w:sz w:val="16"/>
              </w:rPr>
            </w:pPr>
            <w:r w:rsidRPr="008C5A6E">
              <w:rPr>
                <w:rFonts w:cs="Arial"/>
                <w:sz w:val="16"/>
              </w:rPr>
              <w:t>229</w:t>
            </w:r>
          </w:p>
        </w:tc>
        <w:tc>
          <w:tcPr>
            <w:tcW w:w="579" w:type="dxa"/>
          </w:tcPr>
          <w:p w14:paraId="48F0C71F" w14:textId="77777777" w:rsidR="004E027A" w:rsidRPr="008C5A6E" w:rsidRDefault="004E027A">
            <w:pPr>
              <w:pStyle w:val="TAC"/>
              <w:rPr>
                <w:rFonts w:cs="Arial"/>
                <w:sz w:val="16"/>
              </w:rPr>
            </w:pPr>
            <w:r w:rsidRPr="008C5A6E">
              <w:rPr>
                <w:rFonts w:cs="Arial"/>
                <w:sz w:val="16"/>
              </w:rPr>
              <w:t>380</w:t>
            </w:r>
          </w:p>
        </w:tc>
        <w:tc>
          <w:tcPr>
            <w:tcW w:w="579" w:type="dxa"/>
          </w:tcPr>
          <w:p w14:paraId="5813BBFA" w14:textId="77777777" w:rsidR="004E027A" w:rsidRPr="008C5A6E" w:rsidRDefault="004E027A">
            <w:pPr>
              <w:pStyle w:val="TAC"/>
              <w:rPr>
                <w:rFonts w:cs="Arial"/>
                <w:sz w:val="16"/>
              </w:rPr>
            </w:pPr>
            <w:r w:rsidRPr="008C5A6E">
              <w:rPr>
                <w:rFonts w:cs="Arial"/>
                <w:sz w:val="16"/>
              </w:rPr>
              <w:t>804</w:t>
            </w:r>
          </w:p>
        </w:tc>
        <w:tc>
          <w:tcPr>
            <w:tcW w:w="579" w:type="dxa"/>
          </w:tcPr>
          <w:p w14:paraId="081F4189" w14:textId="77777777" w:rsidR="004E027A" w:rsidRPr="008C5A6E" w:rsidRDefault="004E027A">
            <w:pPr>
              <w:pStyle w:val="TAC"/>
              <w:rPr>
                <w:rFonts w:cs="Arial"/>
                <w:sz w:val="16"/>
              </w:rPr>
            </w:pPr>
            <w:r w:rsidRPr="008C5A6E">
              <w:rPr>
                <w:rFonts w:cs="Arial"/>
                <w:sz w:val="16"/>
              </w:rPr>
              <w:t>955</w:t>
            </w:r>
          </w:p>
        </w:tc>
      </w:tr>
      <w:tr w:rsidR="004E027A" w14:paraId="22B15528" w14:textId="77777777">
        <w:tblPrEx>
          <w:tblCellMar>
            <w:top w:w="0" w:type="dxa"/>
            <w:bottom w:w="0" w:type="dxa"/>
          </w:tblCellMar>
        </w:tblPrEx>
        <w:tc>
          <w:tcPr>
            <w:tcW w:w="579" w:type="dxa"/>
          </w:tcPr>
          <w:p w14:paraId="5954A4D5" w14:textId="77777777" w:rsidR="004E027A" w:rsidRPr="008C5A6E" w:rsidRDefault="004E027A">
            <w:pPr>
              <w:pStyle w:val="TAC"/>
              <w:rPr>
                <w:rFonts w:cs="Arial"/>
                <w:sz w:val="16"/>
              </w:rPr>
            </w:pPr>
            <w:r w:rsidRPr="008C5A6E">
              <w:rPr>
                <w:rFonts w:cs="Arial"/>
                <w:sz w:val="16"/>
              </w:rPr>
              <w:t>63</w:t>
            </w:r>
          </w:p>
        </w:tc>
        <w:tc>
          <w:tcPr>
            <w:tcW w:w="579" w:type="dxa"/>
          </w:tcPr>
          <w:p w14:paraId="1F4456F9" w14:textId="77777777" w:rsidR="004E027A" w:rsidRPr="008C5A6E" w:rsidRDefault="004E027A">
            <w:pPr>
              <w:pStyle w:val="TAC"/>
              <w:rPr>
                <w:rFonts w:cs="Arial"/>
                <w:sz w:val="16"/>
              </w:rPr>
            </w:pPr>
            <w:r w:rsidRPr="008C5A6E">
              <w:rPr>
                <w:rFonts w:cs="Arial"/>
                <w:sz w:val="16"/>
              </w:rPr>
              <w:t>597</w:t>
            </w:r>
          </w:p>
        </w:tc>
        <w:tc>
          <w:tcPr>
            <w:tcW w:w="579" w:type="dxa"/>
          </w:tcPr>
          <w:p w14:paraId="1BC94EE6" w14:textId="77777777" w:rsidR="004E027A" w:rsidRPr="008C5A6E" w:rsidRDefault="004E027A">
            <w:pPr>
              <w:pStyle w:val="TAC"/>
              <w:rPr>
                <w:rFonts w:cs="Arial"/>
                <w:sz w:val="16"/>
              </w:rPr>
            </w:pPr>
            <w:r w:rsidRPr="008C5A6E">
              <w:rPr>
                <w:rFonts w:cs="Arial"/>
                <w:sz w:val="16"/>
              </w:rPr>
              <w:t>748</w:t>
            </w:r>
          </w:p>
        </w:tc>
        <w:tc>
          <w:tcPr>
            <w:tcW w:w="579" w:type="dxa"/>
          </w:tcPr>
          <w:p w14:paraId="14E48920" w14:textId="77777777" w:rsidR="004E027A" w:rsidRPr="008C5A6E" w:rsidRDefault="004E027A">
            <w:pPr>
              <w:pStyle w:val="TAC"/>
              <w:rPr>
                <w:rFonts w:cs="Arial"/>
                <w:sz w:val="16"/>
              </w:rPr>
            </w:pPr>
            <w:r w:rsidRPr="008C5A6E">
              <w:rPr>
                <w:rFonts w:cs="Arial"/>
                <w:sz w:val="16"/>
              </w:rPr>
              <w:t>1175</w:t>
            </w:r>
          </w:p>
        </w:tc>
        <w:tc>
          <w:tcPr>
            <w:tcW w:w="579" w:type="dxa"/>
          </w:tcPr>
          <w:p w14:paraId="1E6D539D" w14:textId="77777777" w:rsidR="004E027A" w:rsidRPr="008C5A6E" w:rsidRDefault="004E027A">
            <w:pPr>
              <w:pStyle w:val="TAC"/>
              <w:rPr>
                <w:rFonts w:cs="Arial"/>
                <w:sz w:val="16"/>
              </w:rPr>
            </w:pPr>
            <w:r w:rsidRPr="008C5A6E">
              <w:rPr>
                <w:rFonts w:cs="Arial"/>
                <w:sz w:val="16"/>
              </w:rPr>
              <w:t>72</w:t>
            </w:r>
          </w:p>
        </w:tc>
        <w:tc>
          <w:tcPr>
            <w:tcW w:w="579" w:type="dxa"/>
          </w:tcPr>
          <w:p w14:paraId="632D7058" w14:textId="77777777" w:rsidR="004E027A" w:rsidRPr="008C5A6E" w:rsidRDefault="004E027A">
            <w:pPr>
              <w:pStyle w:val="TAC"/>
              <w:rPr>
                <w:rFonts w:cs="Arial"/>
                <w:sz w:val="16"/>
              </w:rPr>
            </w:pPr>
            <w:r w:rsidRPr="008C5A6E">
              <w:rPr>
                <w:rFonts w:cs="Arial"/>
                <w:sz w:val="16"/>
              </w:rPr>
              <w:t>499</w:t>
            </w:r>
          </w:p>
        </w:tc>
        <w:tc>
          <w:tcPr>
            <w:tcW w:w="579" w:type="dxa"/>
          </w:tcPr>
          <w:p w14:paraId="613BD6A7" w14:textId="77777777" w:rsidR="004E027A" w:rsidRPr="008C5A6E" w:rsidRDefault="004E027A">
            <w:pPr>
              <w:pStyle w:val="TAC"/>
              <w:rPr>
                <w:rFonts w:cs="Arial"/>
                <w:sz w:val="16"/>
              </w:rPr>
            </w:pPr>
            <w:r w:rsidRPr="008C5A6E">
              <w:rPr>
                <w:rFonts w:cs="Arial"/>
                <w:sz w:val="16"/>
              </w:rPr>
              <w:t>650</w:t>
            </w:r>
          </w:p>
        </w:tc>
        <w:tc>
          <w:tcPr>
            <w:tcW w:w="579" w:type="dxa"/>
          </w:tcPr>
          <w:p w14:paraId="4FA6BA14" w14:textId="77777777" w:rsidR="004E027A" w:rsidRPr="008C5A6E" w:rsidRDefault="004E027A">
            <w:pPr>
              <w:pStyle w:val="TAC"/>
              <w:rPr>
                <w:rFonts w:cs="Arial"/>
                <w:sz w:val="16"/>
              </w:rPr>
            </w:pPr>
            <w:r w:rsidRPr="008C5A6E">
              <w:rPr>
                <w:rFonts w:cs="Arial"/>
                <w:sz w:val="16"/>
              </w:rPr>
              <w:t>292</w:t>
            </w:r>
          </w:p>
        </w:tc>
        <w:tc>
          <w:tcPr>
            <w:tcW w:w="579" w:type="dxa"/>
          </w:tcPr>
          <w:p w14:paraId="4A3D834E" w14:textId="77777777" w:rsidR="004E027A" w:rsidRPr="008C5A6E" w:rsidRDefault="004E027A">
            <w:pPr>
              <w:pStyle w:val="TAC"/>
              <w:rPr>
                <w:rFonts w:cs="Arial"/>
                <w:sz w:val="16"/>
              </w:rPr>
            </w:pPr>
            <w:r w:rsidRPr="008C5A6E">
              <w:rPr>
                <w:rFonts w:cs="Arial"/>
                <w:sz w:val="16"/>
              </w:rPr>
              <w:t>443</w:t>
            </w:r>
          </w:p>
        </w:tc>
        <w:tc>
          <w:tcPr>
            <w:tcW w:w="579" w:type="dxa"/>
          </w:tcPr>
          <w:p w14:paraId="34E332B6" w14:textId="77777777" w:rsidR="004E027A" w:rsidRPr="008C5A6E" w:rsidRDefault="004E027A">
            <w:pPr>
              <w:pStyle w:val="TAC"/>
              <w:rPr>
                <w:rFonts w:cs="Arial"/>
                <w:sz w:val="16"/>
              </w:rPr>
            </w:pPr>
            <w:r w:rsidRPr="008C5A6E">
              <w:rPr>
                <w:rFonts w:cs="Arial"/>
                <w:sz w:val="16"/>
              </w:rPr>
              <w:t>867</w:t>
            </w:r>
          </w:p>
        </w:tc>
        <w:tc>
          <w:tcPr>
            <w:tcW w:w="579" w:type="dxa"/>
          </w:tcPr>
          <w:p w14:paraId="0B1D2EC3" w14:textId="77777777" w:rsidR="004E027A" w:rsidRPr="008C5A6E" w:rsidRDefault="004E027A">
            <w:pPr>
              <w:pStyle w:val="TAC"/>
              <w:rPr>
                <w:rFonts w:cs="Arial"/>
                <w:sz w:val="16"/>
              </w:rPr>
            </w:pPr>
            <w:r w:rsidRPr="008C5A6E">
              <w:rPr>
                <w:rFonts w:cs="Arial"/>
                <w:sz w:val="16"/>
              </w:rPr>
              <w:t>1018</w:t>
            </w:r>
          </w:p>
        </w:tc>
        <w:tc>
          <w:tcPr>
            <w:tcW w:w="579" w:type="dxa"/>
          </w:tcPr>
          <w:p w14:paraId="79979C9E" w14:textId="77777777" w:rsidR="004E027A" w:rsidRPr="008C5A6E" w:rsidRDefault="004E027A">
            <w:pPr>
              <w:pStyle w:val="TAC"/>
              <w:rPr>
                <w:rFonts w:cs="Arial"/>
                <w:sz w:val="16"/>
              </w:rPr>
            </w:pPr>
            <w:r w:rsidRPr="008C5A6E">
              <w:rPr>
                <w:rFonts w:cs="Arial"/>
                <w:sz w:val="16"/>
              </w:rPr>
              <w:t>194</w:t>
            </w:r>
          </w:p>
        </w:tc>
        <w:tc>
          <w:tcPr>
            <w:tcW w:w="579" w:type="dxa"/>
          </w:tcPr>
          <w:p w14:paraId="486058ED" w14:textId="77777777" w:rsidR="004E027A" w:rsidRPr="008C5A6E" w:rsidRDefault="004E027A">
            <w:pPr>
              <w:pStyle w:val="TAC"/>
              <w:rPr>
                <w:rFonts w:cs="Arial"/>
                <w:sz w:val="16"/>
              </w:rPr>
            </w:pPr>
            <w:r w:rsidRPr="008C5A6E">
              <w:rPr>
                <w:rFonts w:cs="Arial"/>
                <w:sz w:val="16"/>
              </w:rPr>
              <w:t>342</w:t>
            </w:r>
          </w:p>
        </w:tc>
        <w:tc>
          <w:tcPr>
            <w:tcW w:w="579" w:type="dxa"/>
          </w:tcPr>
          <w:p w14:paraId="33405BEF" w14:textId="77777777" w:rsidR="004E027A" w:rsidRPr="008C5A6E" w:rsidRDefault="004E027A">
            <w:pPr>
              <w:pStyle w:val="TAC"/>
              <w:rPr>
                <w:rFonts w:cs="Arial"/>
                <w:sz w:val="16"/>
              </w:rPr>
            </w:pPr>
            <w:r w:rsidRPr="008C5A6E">
              <w:rPr>
                <w:rFonts w:cs="Arial"/>
                <w:sz w:val="16"/>
              </w:rPr>
              <w:t>1232</w:t>
            </w:r>
          </w:p>
        </w:tc>
        <w:tc>
          <w:tcPr>
            <w:tcW w:w="579" w:type="dxa"/>
          </w:tcPr>
          <w:p w14:paraId="47139F83" w14:textId="77777777" w:rsidR="004E027A" w:rsidRPr="008C5A6E" w:rsidRDefault="004E027A">
            <w:pPr>
              <w:pStyle w:val="TAC"/>
              <w:rPr>
                <w:rFonts w:cs="Arial"/>
                <w:sz w:val="16"/>
              </w:rPr>
            </w:pPr>
            <w:r w:rsidRPr="008C5A6E">
              <w:rPr>
                <w:rFonts w:cs="Arial"/>
                <w:sz w:val="16"/>
              </w:rPr>
              <w:t>135</w:t>
            </w:r>
          </w:p>
        </w:tc>
        <w:tc>
          <w:tcPr>
            <w:tcW w:w="579" w:type="dxa"/>
          </w:tcPr>
          <w:p w14:paraId="56DB4D90" w14:textId="77777777" w:rsidR="004E027A" w:rsidRPr="008C5A6E" w:rsidRDefault="004E027A">
            <w:pPr>
              <w:pStyle w:val="TAC"/>
              <w:rPr>
                <w:rFonts w:cs="Arial"/>
                <w:sz w:val="16"/>
              </w:rPr>
            </w:pPr>
            <w:r w:rsidRPr="008C5A6E">
              <w:rPr>
                <w:rFonts w:cs="Arial"/>
                <w:sz w:val="16"/>
              </w:rPr>
              <w:t>562</w:t>
            </w:r>
          </w:p>
        </w:tc>
        <w:tc>
          <w:tcPr>
            <w:tcW w:w="579" w:type="dxa"/>
          </w:tcPr>
          <w:p w14:paraId="363B7983" w14:textId="77777777" w:rsidR="004E027A" w:rsidRPr="008C5A6E" w:rsidRDefault="004E027A">
            <w:pPr>
              <w:pStyle w:val="TAC"/>
              <w:rPr>
                <w:rFonts w:cs="Arial"/>
                <w:sz w:val="16"/>
              </w:rPr>
            </w:pPr>
            <w:r w:rsidRPr="008C5A6E">
              <w:rPr>
                <w:rFonts w:cs="Arial"/>
                <w:sz w:val="16"/>
              </w:rPr>
              <w:t>713</w:t>
            </w:r>
          </w:p>
        </w:tc>
      </w:tr>
      <w:tr w:rsidR="004E027A" w14:paraId="57B6909F" w14:textId="77777777">
        <w:tblPrEx>
          <w:tblCellMar>
            <w:top w:w="0" w:type="dxa"/>
            <w:bottom w:w="0" w:type="dxa"/>
          </w:tblCellMar>
        </w:tblPrEx>
        <w:tc>
          <w:tcPr>
            <w:tcW w:w="579" w:type="dxa"/>
          </w:tcPr>
          <w:p w14:paraId="081CACB6" w14:textId="77777777" w:rsidR="004E027A" w:rsidRPr="008C5A6E" w:rsidRDefault="004E027A">
            <w:pPr>
              <w:pStyle w:val="TAC"/>
              <w:rPr>
                <w:rFonts w:cs="Arial"/>
                <w:sz w:val="16"/>
              </w:rPr>
            </w:pPr>
            <w:r w:rsidRPr="008C5A6E">
              <w:rPr>
                <w:rFonts w:cs="Arial"/>
                <w:sz w:val="16"/>
              </w:rPr>
              <w:t>64</w:t>
            </w:r>
          </w:p>
        </w:tc>
        <w:tc>
          <w:tcPr>
            <w:tcW w:w="579" w:type="dxa"/>
          </w:tcPr>
          <w:p w14:paraId="4F1A790A" w14:textId="77777777" w:rsidR="004E027A" w:rsidRPr="008C5A6E" w:rsidRDefault="004E027A">
            <w:pPr>
              <w:pStyle w:val="TAC"/>
              <w:rPr>
                <w:rFonts w:cs="Arial"/>
                <w:sz w:val="16"/>
              </w:rPr>
            </w:pPr>
            <w:r w:rsidRPr="008C5A6E">
              <w:rPr>
                <w:rFonts w:cs="Arial"/>
                <w:sz w:val="16"/>
              </w:rPr>
              <w:t>1137</w:t>
            </w:r>
          </w:p>
        </w:tc>
        <w:tc>
          <w:tcPr>
            <w:tcW w:w="579" w:type="dxa"/>
          </w:tcPr>
          <w:p w14:paraId="45A253F1" w14:textId="77777777" w:rsidR="004E027A" w:rsidRPr="008C5A6E" w:rsidRDefault="004E027A">
            <w:pPr>
              <w:pStyle w:val="TAC"/>
              <w:rPr>
                <w:rFonts w:cs="Arial"/>
                <w:sz w:val="16"/>
              </w:rPr>
            </w:pPr>
            <w:r w:rsidRPr="008C5A6E">
              <w:rPr>
                <w:rFonts w:cs="Arial"/>
                <w:sz w:val="16"/>
              </w:rPr>
              <w:t>37</w:t>
            </w:r>
          </w:p>
        </w:tc>
        <w:tc>
          <w:tcPr>
            <w:tcW w:w="579" w:type="dxa"/>
          </w:tcPr>
          <w:p w14:paraId="7F7B202F" w14:textId="77777777" w:rsidR="004E027A" w:rsidRPr="008C5A6E" w:rsidRDefault="004E027A">
            <w:pPr>
              <w:pStyle w:val="TAC"/>
              <w:rPr>
                <w:rFonts w:cs="Arial"/>
                <w:sz w:val="16"/>
              </w:rPr>
            </w:pPr>
            <w:r w:rsidRPr="008C5A6E">
              <w:rPr>
                <w:rFonts w:cs="Arial"/>
                <w:sz w:val="16"/>
              </w:rPr>
              <w:t>924</w:t>
            </w:r>
          </w:p>
        </w:tc>
        <w:tc>
          <w:tcPr>
            <w:tcW w:w="579" w:type="dxa"/>
          </w:tcPr>
          <w:p w14:paraId="318EB0E6" w14:textId="77777777" w:rsidR="004E027A" w:rsidRPr="008C5A6E" w:rsidRDefault="004E027A">
            <w:pPr>
              <w:pStyle w:val="TAC"/>
              <w:rPr>
                <w:rFonts w:cs="Arial"/>
                <w:sz w:val="16"/>
              </w:rPr>
            </w:pPr>
            <w:r w:rsidRPr="008C5A6E">
              <w:rPr>
                <w:rFonts w:cs="Arial"/>
                <w:sz w:val="16"/>
              </w:rPr>
              <w:t>1075</w:t>
            </w:r>
          </w:p>
        </w:tc>
        <w:tc>
          <w:tcPr>
            <w:tcW w:w="579" w:type="dxa"/>
          </w:tcPr>
          <w:p w14:paraId="4A252AEA" w14:textId="77777777" w:rsidR="004E027A" w:rsidRPr="008C5A6E" w:rsidRDefault="004E027A">
            <w:pPr>
              <w:pStyle w:val="TAC"/>
              <w:rPr>
                <w:rFonts w:cs="Arial"/>
                <w:sz w:val="16"/>
              </w:rPr>
            </w:pPr>
            <w:r w:rsidRPr="008C5A6E">
              <w:rPr>
                <w:rFonts w:cs="Arial"/>
                <w:sz w:val="16"/>
              </w:rPr>
              <w:t>257</w:t>
            </w:r>
          </w:p>
        </w:tc>
        <w:tc>
          <w:tcPr>
            <w:tcW w:w="579" w:type="dxa"/>
          </w:tcPr>
          <w:p w14:paraId="0EEC382A" w14:textId="77777777" w:rsidR="004E027A" w:rsidRPr="008C5A6E" w:rsidRDefault="004E027A">
            <w:pPr>
              <w:pStyle w:val="TAC"/>
              <w:rPr>
                <w:rFonts w:cs="Arial"/>
                <w:sz w:val="16"/>
              </w:rPr>
            </w:pPr>
            <w:r w:rsidRPr="008C5A6E">
              <w:rPr>
                <w:rFonts w:cs="Arial"/>
                <w:sz w:val="16"/>
              </w:rPr>
              <w:t>405</w:t>
            </w:r>
          </w:p>
        </w:tc>
        <w:tc>
          <w:tcPr>
            <w:tcW w:w="579" w:type="dxa"/>
          </w:tcPr>
          <w:p w14:paraId="17335EFA" w14:textId="77777777" w:rsidR="004E027A" w:rsidRPr="008C5A6E" w:rsidRDefault="004E027A">
            <w:pPr>
              <w:pStyle w:val="TAC"/>
              <w:rPr>
                <w:rFonts w:cs="Arial"/>
                <w:sz w:val="16"/>
              </w:rPr>
            </w:pPr>
            <w:r w:rsidRPr="008C5A6E">
              <w:rPr>
                <w:rFonts w:cs="Arial"/>
                <w:sz w:val="16"/>
              </w:rPr>
              <w:t>832</w:t>
            </w:r>
          </w:p>
        </w:tc>
        <w:tc>
          <w:tcPr>
            <w:tcW w:w="579" w:type="dxa"/>
          </w:tcPr>
          <w:p w14:paraId="28CF6DBF" w14:textId="77777777" w:rsidR="004E027A" w:rsidRPr="008C5A6E" w:rsidRDefault="004E027A">
            <w:pPr>
              <w:pStyle w:val="TAC"/>
              <w:rPr>
                <w:rFonts w:cs="Arial"/>
                <w:sz w:val="16"/>
              </w:rPr>
            </w:pPr>
            <w:r w:rsidRPr="008C5A6E">
              <w:rPr>
                <w:rFonts w:cs="Arial"/>
                <w:sz w:val="16"/>
              </w:rPr>
              <w:t>983</w:t>
            </w:r>
          </w:p>
        </w:tc>
        <w:tc>
          <w:tcPr>
            <w:tcW w:w="579" w:type="dxa"/>
          </w:tcPr>
          <w:p w14:paraId="38B1F275" w14:textId="77777777" w:rsidR="004E027A" w:rsidRPr="008C5A6E" w:rsidRDefault="004E027A">
            <w:pPr>
              <w:pStyle w:val="TAC"/>
              <w:rPr>
                <w:rFonts w:cs="Arial"/>
                <w:sz w:val="16"/>
              </w:rPr>
            </w:pPr>
            <w:r w:rsidRPr="008C5A6E">
              <w:rPr>
                <w:rFonts w:cs="Arial"/>
                <w:sz w:val="16"/>
              </w:rPr>
              <w:t>156</w:t>
            </w:r>
          </w:p>
        </w:tc>
        <w:tc>
          <w:tcPr>
            <w:tcW w:w="579" w:type="dxa"/>
          </w:tcPr>
          <w:p w14:paraId="1DAF4394" w14:textId="77777777" w:rsidR="004E027A" w:rsidRPr="008C5A6E" w:rsidRDefault="004E027A">
            <w:pPr>
              <w:pStyle w:val="TAC"/>
              <w:rPr>
                <w:rFonts w:cs="Arial"/>
                <w:sz w:val="16"/>
              </w:rPr>
            </w:pPr>
            <w:r w:rsidRPr="008C5A6E">
              <w:rPr>
                <w:rFonts w:cs="Arial"/>
                <w:sz w:val="16"/>
              </w:rPr>
              <w:t>619</w:t>
            </w:r>
          </w:p>
        </w:tc>
        <w:tc>
          <w:tcPr>
            <w:tcW w:w="579" w:type="dxa"/>
          </w:tcPr>
          <w:p w14:paraId="67C04CC5" w14:textId="77777777" w:rsidR="004E027A" w:rsidRPr="008C5A6E" w:rsidRDefault="004E027A">
            <w:pPr>
              <w:pStyle w:val="TAC"/>
              <w:rPr>
                <w:rFonts w:cs="Arial"/>
                <w:sz w:val="16"/>
              </w:rPr>
            </w:pPr>
            <w:r w:rsidRPr="008C5A6E">
              <w:rPr>
                <w:rFonts w:cs="Arial"/>
                <w:sz w:val="16"/>
              </w:rPr>
              <w:t>770</w:t>
            </w:r>
          </w:p>
        </w:tc>
        <w:tc>
          <w:tcPr>
            <w:tcW w:w="579" w:type="dxa"/>
          </w:tcPr>
          <w:p w14:paraId="574E10C2" w14:textId="77777777" w:rsidR="004E027A" w:rsidRPr="008C5A6E" w:rsidRDefault="004E027A">
            <w:pPr>
              <w:pStyle w:val="TAC"/>
              <w:rPr>
                <w:rFonts w:cs="Arial"/>
                <w:sz w:val="16"/>
              </w:rPr>
            </w:pPr>
            <w:r w:rsidRPr="008C5A6E">
              <w:rPr>
                <w:rFonts w:cs="Arial"/>
                <w:sz w:val="16"/>
              </w:rPr>
              <w:t>1194</w:t>
            </w:r>
          </w:p>
        </w:tc>
        <w:tc>
          <w:tcPr>
            <w:tcW w:w="579" w:type="dxa"/>
          </w:tcPr>
          <w:p w14:paraId="68E5D198" w14:textId="77777777" w:rsidR="004E027A" w:rsidRPr="008C5A6E" w:rsidRDefault="004E027A">
            <w:pPr>
              <w:pStyle w:val="TAC"/>
              <w:rPr>
                <w:rFonts w:cs="Arial"/>
                <w:sz w:val="16"/>
              </w:rPr>
            </w:pPr>
            <w:r w:rsidRPr="008C5A6E">
              <w:rPr>
                <w:rFonts w:cs="Arial"/>
                <w:sz w:val="16"/>
              </w:rPr>
              <w:t>100</w:t>
            </w:r>
          </w:p>
        </w:tc>
        <w:tc>
          <w:tcPr>
            <w:tcW w:w="579" w:type="dxa"/>
          </w:tcPr>
          <w:p w14:paraId="53A69C5E" w14:textId="77777777" w:rsidR="004E027A" w:rsidRPr="008C5A6E" w:rsidRDefault="004E027A">
            <w:pPr>
              <w:pStyle w:val="TAC"/>
              <w:rPr>
                <w:rFonts w:cs="Arial"/>
                <w:sz w:val="16"/>
              </w:rPr>
            </w:pPr>
            <w:r w:rsidRPr="008C5A6E">
              <w:rPr>
                <w:rFonts w:cs="Arial"/>
                <w:sz w:val="16"/>
              </w:rPr>
              <w:t>527</w:t>
            </w:r>
          </w:p>
        </w:tc>
        <w:tc>
          <w:tcPr>
            <w:tcW w:w="579" w:type="dxa"/>
          </w:tcPr>
          <w:p w14:paraId="39C9AE6C" w14:textId="77777777" w:rsidR="004E027A" w:rsidRPr="008C5A6E" w:rsidRDefault="004E027A">
            <w:pPr>
              <w:pStyle w:val="TAC"/>
              <w:rPr>
                <w:rFonts w:cs="Arial"/>
                <w:sz w:val="16"/>
              </w:rPr>
            </w:pPr>
            <w:r w:rsidRPr="008C5A6E">
              <w:rPr>
                <w:rFonts w:cs="Arial"/>
                <w:sz w:val="16"/>
              </w:rPr>
              <w:t>675</w:t>
            </w:r>
          </w:p>
        </w:tc>
        <w:tc>
          <w:tcPr>
            <w:tcW w:w="579" w:type="dxa"/>
          </w:tcPr>
          <w:p w14:paraId="09352AC6" w14:textId="77777777" w:rsidR="004E027A" w:rsidRPr="008C5A6E" w:rsidRDefault="004E027A">
            <w:pPr>
              <w:pStyle w:val="TAC"/>
              <w:rPr>
                <w:rFonts w:cs="Arial"/>
                <w:sz w:val="16"/>
              </w:rPr>
            </w:pPr>
            <w:r w:rsidRPr="008C5A6E">
              <w:rPr>
                <w:rFonts w:cs="Arial"/>
                <w:sz w:val="16"/>
              </w:rPr>
              <w:t>1102</w:t>
            </w:r>
          </w:p>
        </w:tc>
      </w:tr>
      <w:tr w:rsidR="004E027A" w14:paraId="4B629F79" w14:textId="77777777">
        <w:tblPrEx>
          <w:tblCellMar>
            <w:top w:w="0" w:type="dxa"/>
            <w:bottom w:w="0" w:type="dxa"/>
          </w:tblCellMar>
        </w:tblPrEx>
        <w:tc>
          <w:tcPr>
            <w:tcW w:w="579" w:type="dxa"/>
          </w:tcPr>
          <w:p w14:paraId="11D7016D" w14:textId="77777777" w:rsidR="004E027A" w:rsidRPr="008C5A6E" w:rsidRDefault="004E027A">
            <w:pPr>
              <w:pStyle w:val="TAC"/>
              <w:rPr>
                <w:rFonts w:cs="Arial"/>
                <w:sz w:val="16"/>
              </w:rPr>
            </w:pPr>
            <w:r w:rsidRPr="008C5A6E">
              <w:rPr>
                <w:rFonts w:cs="Arial"/>
                <w:sz w:val="16"/>
              </w:rPr>
              <w:t>65</w:t>
            </w:r>
          </w:p>
        </w:tc>
        <w:tc>
          <w:tcPr>
            <w:tcW w:w="579" w:type="dxa"/>
          </w:tcPr>
          <w:p w14:paraId="005E6807" w14:textId="77777777" w:rsidR="004E027A" w:rsidRPr="008C5A6E" w:rsidRDefault="004E027A">
            <w:pPr>
              <w:pStyle w:val="TAC"/>
              <w:rPr>
                <w:rFonts w:cs="Arial"/>
                <w:sz w:val="16"/>
              </w:rPr>
            </w:pPr>
            <w:r w:rsidRPr="008C5A6E">
              <w:rPr>
                <w:rFonts w:cs="Arial"/>
                <w:sz w:val="16"/>
              </w:rPr>
              <w:t>8</w:t>
            </w:r>
          </w:p>
        </w:tc>
        <w:tc>
          <w:tcPr>
            <w:tcW w:w="579" w:type="dxa"/>
          </w:tcPr>
          <w:p w14:paraId="40C97536" w14:textId="77777777" w:rsidR="004E027A" w:rsidRPr="008C5A6E" w:rsidRDefault="004E027A">
            <w:pPr>
              <w:pStyle w:val="TAC"/>
              <w:rPr>
                <w:rFonts w:cs="Arial"/>
                <w:sz w:val="16"/>
              </w:rPr>
            </w:pPr>
            <w:r w:rsidRPr="008C5A6E">
              <w:rPr>
                <w:rFonts w:cs="Arial"/>
                <w:sz w:val="16"/>
              </w:rPr>
              <w:t>456</w:t>
            </w:r>
          </w:p>
        </w:tc>
        <w:tc>
          <w:tcPr>
            <w:tcW w:w="579" w:type="dxa"/>
          </w:tcPr>
          <w:p w14:paraId="0BA279F4" w14:textId="77777777" w:rsidR="004E027A" w:rsidRPr="008C5A6E" w:rsidRDefault="004E027A">
            <w:pPr>
              <w:pStyle w:val="TAC"/>
              <w:rPr>
                <w:rFonts w:cs="Arial"/>
                <w:sz w:val="16"/>
              </w:rPr>
            </w:pPr>
            <w:r w:rsidRPr="008C5A6E">
              <w:rPr>
                <w:rFonts w:cs="Arial"/>
                <w:sz w:val="16"/>
              </w:rPr>
              <w:t>895</w:t>
            </w:r>
          </w:p>
        </w:tc>
        <w:tc>
          <w:tcPr>
            <w:tcW w:w="579" w:type="dxa"/>
          </w:tcPr>
          <w:p w14:paraId="732D45A0" w14:textId="77777777" w:rsidR="004E027A" w:rsidRPr="008C5A6E" w:rsidRDefault="004E027A">
            <w:pPr>
              <w:pStyle w:val="TAC"/>
              <w:rPr>
                <w:rFonts w:cs="Arial"/>
                <w:sz w:val="16"/>
              </w:rPr>
            </w:pPr>
            <w:r w:rsidRPr="008C5A6E">
              <w:rPr>
                <w:rFonts w:cs="Arial"/>
                <w:sz w:val="16"/>
              </w:rPr>
              <w:t>1034</w:t>
            </w:r>
          </w:p>
        </w:tc>
        <w:tc>
          <w:tcPr>
            <w:tcW w:w="579" w:type="dxa"/>
          </w:tcPr>
          <w:p w14:paraId="2AD50FF9" w14:textId="77777777" w:rsidR="004E027A" w:rsidRPr="008C5A6E" w:rsidRDefault="004E027A">
            <w:pPr>
              <w:pStyle w:val="TAC"/>
              <w:rPr>
                <w:rFonts w:cs="Arial"/>
                <w:sz w:val="16"/>
              </w:rPr>
            </w:pPr>
            <w:r w:rsidRPr="008C5A6E">
              <w:rPr>
                <w:rFonts w:cs="Arial"/>
                <w:sz w:val="16"/>
              </w:rPr>
              <w:t>225</w:t>
            </w:r>
          </w:p>
        </w:tc>
        <w:tc>
          <w:tcPr>
            <w:tcW w:w="579" w:type="dxa"/>
          </w:tcPr>
          <w:p w14:paraId="4AD29F3E" w14:textId="77777777" w:rsidR="004E027A" w:rsidRPr="008C5A6E" w:rsidRDefault="004E027A">
            <w:pPr>
              <w:pStyle w:val="TAC"/>
              <w:rPr>
                <w:rFonts w:cs="Arial"/>
                <w:sz w:val="16"/>
              </w:rPr>
            </w:pPr>
            <w:r w:rsidRPr="008C5A6E">
              <w:rPr>
                <w:rFonts w:cs="Arial"/>
                <w:sz w:val="16"/>
              </w:rPr>
              <w:t>364</w:t>
            </w:r>
          </w:p>
        </w:tc>
        <w:tc>
          <w:tcPr>
            <w:tcW w:w="579" w:type="dxa"/>
          </w:tcPr>
          <w:p w14:paraId="0D33FAEC" w14:textId="77777777" w:rsidR="004E027A" w:rsidRPr="008C5A6E" w:rsidRDefault="004E027A">
            <w:pPr>
              <w:pStyle w:val="TAC"/>
              <w:rPr>
                <w:rFonts w:cs="Arial"/>
                <w:sz w:val="16"/>
              </w:rPr>
            </w:pPr>
            <w:r w:rsidRPr="008C5A6E">
              <w:rPr>
                <w:rFonts w:cs="Arial"/>
                <w:sz w:val="16"/>
              </w:rPr>
              <w:t>803</w:t>
            </w:r>
          </w:p>
        </w:tc>
        <w:tc>
          <w:tcPr>
            <w:tcW w:w="579" w:type="dxa"/>
          </w:tcPr>
          <w:p w14:paraId="1E2DEAB5" w14:textId="77777777" w:rsidR="004E027A" w:rsidRPr="008C5A6E" w:rsidRDefault="004E027A">
            <w:pPr>
              <w:pStyle w:val="TAC"/>
              <w:rPr>
                <w:rFonts w:cs="Arial"/>
                <w:sz w:val="16"/>
              </w:rPr>
            </w:pPr>
            <w:r w:rsidRPr="008C5A6E">
              <w:rPr>
                <w:rFonts w:cs="Arial"/>
                <w:sz w:val="16"/>
              </w:rPr>
              <w:t>939</w:t>
            </w:r>
          </w:p>
        </w:tc>
        <w:tc>
          <w:tcPr>
            <w:tcW w:w="579" w:type="dxa"/>
          </w:tcPr>
          <w:p w14:paraId="6291D35B" w14:textId="77777777" w:rsidR="004E027A" w:rsidRPr="008C5A6E" w:rsidRDefault="004E027A">
            <w:pPr>
              <w:pStyle w:val="TAC"/>
              <w:rPr>
                <w:rFonts w:cs="Arial"/>
                <w:sz w:val="16"/>
              </w:rPr>
            </w:pPr>
            <w:r w:rsidRPr="008C5A6E">
              <w:rPr>
                <w:rFonts w:cs="Arial"/>
                <w:sz w:val="16"/>
              </w:rPr>
              <w:t>578</w:t>
            </w:r>
          </w:p>
        </w:tc>
        <w:tc>
          <w:tcPr>
            <w:tcW w:w="579" w:type="dxa"/>
          </w:tcPr>
          <w:p w14:paraId="0F662D58" w14:textId="77777777" w:rsidR="004E027A" w:rsidRPr="008C5A6E" w:rsidRDefault="004E027A">
            <w:pPr>
              <w:pStyle w:val="TAC"/>
              <w:rPr>
                <w:rFonts w:cs="Arial"/>
                <w:sz w:val="16"/>
              </w:rPr>
            </w:pPr>
            <w:r w:rsidRPr="008C5A6E">
              <w:rPr>
                <w:rFonts w:cs="Arial"/>
                <w:sz w:val="16"/>
              </w:rPr>
              <w:t>738</w:t>
            </w:r>
          </w:p>
        </w:tc>
        <w:tc>
          <w:tcPr>
            <w:tcW w:w="579" w:type="dxa"/>
          </w:tcPr>
          <w:p w14:paraId="5DE62FEE" w14:textId="77777777" w:rsidR="004E027A" w:rsidRPr="008C5A6E" w:rsidRDefault="004E027A">
            <w:pPr>
              <w:pStyle w:val="TAC"/>
              <w:rPr>
                <w:rFonts w:cs="Arial"/>
                <w:sz w:val="16"/>
              </w:rPr>
            </w:pPr>
            <w:r w:rsidRPr="008C5A6E">
              <w:rPr>
                <w:rFonts w:cs="Arial"/>
                <w:sz w:val="16"/>
              </w:rPr>
              <w:t>1153</w:t>
            </w:r>
          </w:p>
        </w:tc>
        <w:tc>
          <w:tcPr>
            <w:tcW w:w="579" w:type="dxa"/>
          </w:tcPr>
          <w:p w14:paraId="62C9A8AE" w14:textId="77777777" w:rsidR="004E027A" w:rsidRPr="008C5A6E" w:rsidRDefault="004E027A">
            <w:pPr>
              <w:pStyle w:val="TAC"/>
              <w:rPr>
                <w:rFonts w:cs="Arial"/>
                <w:sz w:val="16"/>
              </w:rPr>
            </w:pPr>
            <w:r w:rsidRPr="008C5A6E">
              <w:rPr>
                <w:rFonts w:cs="Arial"/>
                <w:sz w:val="16"/>
              </w:rPr>
              <w:t>71</w:t>
            </w:r>
          </w:p>
        </w:tc>
        <w:tc>
          <w:tcPr>
            <w:tcW w:w="579" w:type="dxa"/>
          </w:tcPr>
          <w:p w14:paraId="6D5918A3" w14:textId="77777777" w:rsidR="004E027A" w:rsidRPr="008C5A6E" w:rsidRDefault="004E027A">
            <w:pPr>
              <w:pStyle w:val="TAC"/>
              <w:rPr>
                <w:rFonts w:cs="Arial"/>
                <w:sz w:val="16"/>
              </w:rPr>
            </w:pPr>
            <w:r w:rsidRPr="008C5A6E">
              <w:rPr>
                <w:rFonts w:cs="Arial"/>
                <w:sz w:val="16"/>
              </w:rPr>
              <w:t>483</w:t>
            </w:r>
          </w:p>
        </w:tc>
        <w:tc>
          <w:tcPr>
            <w:tcW w:w="579" w:type="dxa"/>
          </w:tcPr>
          <w:p w14:paraId="0E1327F8" w14:textId="77777777" w:rsidR="004E027A" w:rsidRPr="008C5A6E" w:rsidRDefault="004E027A">
            <w:pPr>
              <w:pStyle w:val="TAC"/>
              <w:rPr>
                <w:rFonts w:cs="Arial"/>
                <w:sz w:val="16"/>
              </w:rPr>
            </w:pPr>
            <w:r w:rsidRPr="008C5A6E">
              <w:rPr>
                <w:rFonts w:cs="Arial"/>
                <w:sz w:val="16"/>
              </w:rPr>
              <w:t>646</w:t>
            </w:r>
          </w:p>
        </w:tc>
        <w:tc>
          <w:tcPr>
            <w:tcW w:w="579" w:type="dxa"/>
          </w:tcPr>
          <w:p w14:paraId="0FF10739" w14:textId="77777777" w:rsidR="004E027A" w:rsidRPr="008C5A6E" w:rsidRDefault="004E027A">
            <w:pPr>
              <w:pStyle w:val="TAC"/>
              <w:rPr>
                <w:rFonts w:cs="Arial"/>
                <w:sz w:val="16"/>
              </w:rPr>
            </w:pPr>
            <w:r w:rsidRPr="008C5A6E">
              <w:rPr>
                <w:rFonts w:cs="Arial"/>
                <w:sz w:val="16"/>
              </w:rPr>
              <w:t>282</w:t>
            </w:r>
          </w:p>
        </w:tc>
        <w:tc>
          <w:tcPr>
            <w:tcW w:w="579" w:type="dxa"/>
          </w:tcPr>
          <w:p w14:paraId="2CAEDD0A" w14:textId="77777777" w:rsidR="004E027A" w:rsidRPr="008C5A6E" w:rsidRDefault="004E027A">
            <w:pPr>
              <w:pStyle w:val="TAC"/>
              <w:rPr>
                <w:rFonts w:cs="Arial"/>
                <w:sz w:val="16"/>
              </w:rPr>
            </w:pPr>
            <w:r w:rsidRPr="008C5A6E">
              <w:rPr>
                <w:rFonts w:cs="Arial"/>
                <w:sz w:val="16"/>
              </w:rPr>
              <w:t>421</w:t>
            </w:r>
          </w:p>
        </w:tc>
      </w:tr>
      <w:tr w:rsidR="004E027A" w14:paraId="53F9F9A7" w14:textId="77777777">
        <w:tblPrEx>
          <w:tblCellMar>
            <w:top w:w="0" w:type="dxa"/>
            <w:bottom w:w="0" w:type="dxa"/>
          </w:tblCellMar>
        </w:tblPrEx>
        <w:tc>
          <w:tcPr>
            <w:tcW w:w="579" w:type="dxa"/>
          </w:tcPr>
          <w:p w14:paraId="218CD2CE" w14:textId="77777777" w:rsidR="004E027A" w:rsidRPr="008C5A6E" w:rsidRDefault="004E027A">
            <w:pPr>
              <w:pStyle w:val="TAC"/>
              <w:rPr>
                <w:rFonts w:cs="Arial"/>
                <w:sz w:val="16"/>
              </w:rPr>
            </w:pPr>
            <w:r w:rsidRPr="008C5A6E">
              <w:rPr>
                <w:rFonts w:cs="Arial"/>
                <w:sz w:val="16"/>
              </w:rPr>
              <w:t>66</w:t>
            </w:r>
          </w:p>
        </w:tc>
        <w:tc>
          <w:tcPr>
            <w:tcW w:w="579" w:type="dxa"/>
          </w:tcPr>
          <w:p w14:paraId="327FE741" w14:textId="77777777" w:rsidR="004E027A" w:rsidRPr="008C5A6E" w:rsidRDefault="004E027A">
            <w:pPr>
              <w:pStyle w:val="TAC"/>
              <w:rPr>
                <w:rFonts w:cs="Arial"/>
                <w:sz w:val="16"/>
              </w:rPr>
            </w:pPr>
            <w:r w:rsidRPr="008C5A6E">
              <w:rPr>
                <w:rFonts w:cs="Arial"/>
                <w:sz w:val="16"/>
              </w:rPr>
              <w:t>860</w:t>
            </w:r>
          </w:p>
        </w:tc>
        <w:tc>
          <w:tcPr>
            <w:tcW w:w="579" w:type="dxa"/>
          </w:tcPr>
          <w:p w14:paraId="6FD767DA" w14:textId="77777777" w:rsidR="004E027A" w:rsidRPr="008C5A6E" w:rsidRDefault="004E027A">
            <w:pPr>
              <w:pStyle w:val="TAC"/>
              <w:rPr>
                <w:rFonts w:cs="Arial"/>
                <w:sz w:val="16"/>
              </w:rPr>
            </w:pPr>
            <w:r w:rsidRPr="008C5A6E">
              <w:rPr>
                <w:rFonts w:cs="Arial"/>
                <w:sz w:val="16"/>
              </w:rPr>
              <w:t>996</w:t>
            </w:r>
          </w:p>
        </w:tc>
        <w:tc>
          <w:tcPr>
            <w:tcW w:w="579" w:type="dxa"/>
          </w:tcPr>
          <w:p w14:paraId="35B7FBB9" w14:textId="77777777" w:rsidR="004E027A" w:rsidRPr="008C5A6E" w:rsidRDefault="004E027A">
            <w:pPr>
              <w:pStyle w:val="TAC"/>
              <w:rPr>
                <w:rFonts w:cs="Arial"/>
                <w:sz w:val="16"/>
              </w:rPr>
            </w:pPr>
            <w:r w:rsidRPr="008C5A6E">
              <w:rPr>
                <w:rFonts w:cs="Arial"/>
                <w:sz w:val="16"/>
              </w:rPr>
              <w:t>190</w:t>
            </w:r>
          </w:p>
        </w:tc>
        <w:tc>
          <w:tcPr>
            <w:tcW w:w="579" w:type="dxa"/>
          </w:tcPr>
          <w:p w14:paraId="6E40C6D7" w14:textId="77777777" w:rsidR="004E027A" w:rsidRPr="008C5A6E" w:rsidRDefault="004E027A">
            <w:pPr>
              <w:pStyle w:val="TAC"/>
              <w:rPr>
                <w:rFonts w:cs="Arial"/>
                <w:sz w:val="16"/>
              </w:rPr>
            </w:pPr>
            <w:r w:rsidRPr="008C5A6E">
              <w:rPr>
                <w:rFonts w:cs="Arial"/>
                <w:sz w:val="16"/>
              </w:rPr>
              <w:t>329</w:t>
            </w:r>
          </w:p>
        </w:tc>
        <w:tc>
          <w:tcPr>
            <w:tcW w:w="579" w:type="dxa"/>
          </w:tcPr>
          <w:p w14:paraId="46190FC1" w14:textId="77777777" w:rsidR="004E027A" w:rsidRPr="008C5A6E" w:rsidRDefault="004E027A">
            <w:pPr>
              <w:pStyle w:val="TAC"/>
              <w:rPr>
                <w:rFonts w:cs="Arial"/>
                <w:sz w:val="16"/>
              </w:rPr>
            </w:pPr>
            <w:r w:rsidRPr="008C5A6E">
              <w:rPr>
                <w:rFonts w:cs="Arial"/>
                <w:sz w:val="16"/>
              </w:rPr>
              <w:t>1216</w:t>
            </w:r>
          </w:p>
        </w:tc>
        <w:tc>
          <w:tcPr>
            <w:tcW w:w="579" w:type="dxa"/>
          </w:tcPr>
          <w:p w14:paraId="4A7E3D73" w14:textId="77777777" w:rsidR="004E027A" w:rsidRPr="008C5A6E" w:rsidRDefault="004E027A">
            <w:pPr>
              <w:pStyle w:val="TAC"/>
              <w:rPr>
                <w:rFonts w:cs="Arial"/>
                <w:sz w:val="16"/>
              </w:rPr>
            </w:pPr>
            <w:r w:rsidRPr="008C5A6E">
              <w:rPr>
                <w:rFonts w:cs="Arial"/>
                <w:sz w:val="16"/>
              </w:rPr>
              <w:t>128</w:t>
            </w:r>
          </w:p>
        </w:tc>
        <w:tc>
          <w:tcPr>
            <w:tcW w:w="579" w:type="dxa"/>
          </w:tcPr>
          <w:p w14:paraId="6808328D" w14:textId="77777777" w:rsidR="004E027A" w:rsidRPr="008C5A6E" w:rsidRDefault="004E027A">
            <w:pPr>
              <w:pStyle w:val="TAC"/>
              <w:rPr>
                <w:rFonts w:cs="Arial"/>
                <w:sz w:val="16"/>
              </w:rPr>
            </w:pPr>
            <w:r w:rsidRPr="008C5A6E">
              <w:rPr>
                <w:rFonts w:cs="Arial"/>
                <w:sz w:val="16"/>
              </w:rPr>
              <w:t>540</w:t>
            </w:r>
          </w:p>
        </w:tc>
        <w:tc>
          <w:tcPr>
            <w:tcW w:w="579" w:type="dxa"/>
          </w:tcPr>
          <w:p w14:paraId="1D8839E5" w14:textId="77777777" w:rsidR="004E027A" w:rsidRPr="008C5A6E" w:rsidRDefault="004E027A">
            <w:pPr>
              <w:pStyle w:val="TAC"/>
              <w:rPr>
                <w:rFonts w:cs="Arial"/>
                <w:sz w:val="16"/>
              </w:rPr>
            </w:pPr>
            <w:r w:rsidRPr="008C5A6E">
              <w:rPr>
                <w:rFonts w:cs="Arial"/>
                <w:sz w:val="16"/>
              </w:rPr>
              <w:t>703</w:t>
            </w:r>
          </w:p>
        </w:tc>
        <w:tc>
          <w:tcPr>
            <w:tcW w:w="579" w:type="dxa"/>
          </w:tcPr>
          <w:p w14:paraId="0E21C489" w14:textId="77777777" w:rsidR="004E027A" w:rsidRPr="008C5A6E" w:rsidRDefault="004E027A">
            <w:pPr>
              <w:pStyle w:val="TAC"/>
              <w:rPr>
                <w:rFonts w:cs="Arial"/>
                <w:sz w:val="16"/>
              </w:rPr>
            </w:pPr>
            <w:r w:rsidRPr="008C5A6E">
              <w:rPr>
                <w:rFonts w:cs="Arial"/>
                <w:sz w:val="16"/>
              </w:rPr>
              <w:t>1118</w:t>
            </w:r>
          </w:p>
        </w:tc>
        <w:tc>
          <w:tcPr>
            <w:tcW w:w="579" w:type="dxa"/>
          </w:tcPr>
          <w:p w14:paraId="407D740A" w14:textId="77777777" w:rsidR="004E027A" w:rsidRPr="008C5A6E" w:rsidRDefault="004E027A">
            <w:pPr>
              <w:pStyle w:val="TAC"/>
              <w:rPr>
                <w:rFonts w:cs="Arial"/>
                <w:sz w:val="16"/>
              </w:rPr>
            </w:pPr>
            <w:r w:rsidRPr="008C5A6E">
              <w:rPr>
                <w:rFonts w:cs="Arial"/>
                <w:sz w:val="16"/>
              </w:rPr>
              <w:t>33</w:t>
            </w:r>
          </w:p>
        </w:tc>
        <w:tc>
          <w:tcPr>
            <w:tcW w:w="579" w:type="dxa"/>
          </w:tcPr>
          <w:p w14:paraId="27D98D49" w14:textId="77777777" w:rsidR="004E027A" w:rsidRPr="008C5A6E" w:rsidRDefault="004E027A">
            <w:pPr>
              <w:pStyle w:val="TAC"/>
              <w:rPr>
                <w:rFonts w:cs="Arial"/>
                <w:sz w:val="16"/>
              </w:rPr>
            </w:pPr>
            <w:r w:rsidRPr="008C5A6E">
              <w:rPr>
                <w:rFonts w:cs="Arial"/>
                <w:sz w:val="16"/>
              </w:rPr>
              <w:t>923</w:t>
            </w:r>
          </w:p>
        </w:tc>
        <w:tc>
          <w:tcPr>
            <w:tcW w:w="579" w:type="dxa"/>
          </w:tcPr>
          <w:p w14:paraId="600DE157" w14:textId="77777777" w:rsidR="004E027A" w:rsidRPr="008C5A6E" w:rsidRDefault="004E027A">
            <w:pPr>
              <w:pStyle w:val="TAC"/>
              <w:rPr>
                <w:rFonts w:cs="Arial"/>
                <w:sz w:val="16"/>
              </w:rPr>
            </w:pPr>
            <w:r w:rsidRPr="008C5A6E">
              <w:rPr>
                <w:rFonts w:cs="Arial"/>
                <w:sz w:val="16"/>
              </w:rPr>
              <w:t>1059</w:t>
            </w:r>
          </w:p>
        </w:tc>
        <w:tc>
          <w:tcPr>
            <w:tcW w:w="579" w:type="dxa"/>
          </w:tcPr>
          <w:p w14:paraId="0F8AACD0" w14:textId="77777777" w:rsidR="004E027A" w:rsidRPr="008C5A6E" w:rsidRDefault="004E027A">
            <w:pPr>
              <w:pStyle w:val="TAC"/>
              <w:rPr>
                <w:rFonts w:cs="Arial"/>
                <w:sz w:val="16"/>
              </w:rPr>
            </w:pPr>
            <w:r w:rsidRPr="008C5A6E">
              <w:rPr>
                <w:rFonts w:cs="Arial"/>
                <w:sz w:val="16"/>
              </w:rPr>
              <w:t>247</w:t>
            </w:r>
          </w:p>
        </w:tc>
        <w:tc>
          <w:tcPr>
            <w:tcW w:w="579" w:type="dxa"/>
          </w:tcPr>
          <w:p w14:paraId="561451BF" w14:textId="77777777" w:rsidR="004E027A" w:rsidRPr="008C5A6E" w:rsidRDefault="004E027A">
            <w:pPr>
              <w:pStyle w:val="TAC"/>
              <w:rPr>
                <w:rFonts w:cs="Arial"/>
                <w:sz w:val="16"/>
              </w:rPr>
            </w:pPr>
            <w:r w:rsidRPr="008C5A6E">
              <w:rPr>
                <w:rFonts w:cs="Arial"/>
                <w:sz w:val="16"/>
              </w:rPr>
              <w:t>386</w:t>
            </w:r>
          </w:p>
        </w:tc>
        <w:tc>
          <w:tcPr>
            <w:tcW w:w="579" w:type="dxa"/>
          </w:tcPr>
          <w:p w14:paraId="6490F057" w14:textId="77777777" w:rsidR="004E027A" w:rsidRPr="008C5A6E" w:rsidRDefault="004E027A">
            <w:pPr>
              <w:pStyle w:val="TAC"/>
              <w:rPr>
                <w:rFonts w:cs="Arial"/>
                <w:sz w:val="16"/>
              </w:rPr>
            </w:pPr>
            <w:r w:rsidRPr="008C5A6E">
              <w:rPr>
                <w:rFonts w:cs="Arial"/>
                <w:sz w:val="16"/>
              </w:rPr>
              <w:t>822</w:t>
            </w:r>
          </w:p>
        </w:tc>
        <w:tc>
          <w:tcPr>
            <w:tcW w:w="579" w:type="dxa"/>
          </w:tcPr>
          <w:p w14:paraId="27611F49" w14:textId="77777777" w:rsidR="004E027A" w:rsidRPr="008C5A6E" w:rsidRDefault="004E027A">
            <w:pPr>
              <w:pStyle w:val="TAC"/>
              <w:rPr>
                <w:rFonts w:cs="Arial"/>
                <w:sz w:val="16"/>
              </w:rPr>
            </w:pPr>
            <w:r w:rsidRPr="008C5A6E">
              <w:rPr>
                <w:rFonts w:cs="Arial"/>
                <w:sz w:val="16"/>
              </w:rPr>
              <w:t>961</w:t>
            </w:r>
          </w:p>
        </w:tc>
      </w:tr>
      <w:tr w:rsidR="004E027A" w14:paraId="4B884803" w14:textId="77777777">
        <w:tblPrEx>
          <w:tblCellMar>
            <w:top w:w="0" w:type="dxa"/>
            <w:bottom w:w="0" w:type="dxa"/>
          </w:tblCellMar>
        </w:tblPrEx>
        <w:tc>
          <w:tcPr>
            <w:tcW w:w="579" w:type="dxa"/>
          </w:tcPr>
          <w:p w14:paraId="37EB561B" w14:textId="77777777" w:rsidR="004E027A" w:rsidRPr="008C5A6E" w:rsidRDefault="004E027A">
            <w:pPr>
              <w:pStyle w:val="TAC"/>
              <w:rPr>
                <w:rFonts w:cs="Arial"/>
                <w:sz w:val="16"/>
              </w:rPr>
            </w:pPr>
            <w:r w:rsidRPr="008C5A6E">
              <w:rPr>
                <w:rFonts w:cs="Arial"/>
                <w:sz w:val="16"/>
              </w:rPr>
              <w:t>67</w:t>
            </w:r>
          </w:p>
        </w:tc>
        <w:tc>
          <w:tcPr>
            <w:tcW w:w="579" w:type="dxa"/>
          </w:tcPr>
          <w:p w14:paraId="5A532CDD" w14:textId="77777777" w:rsidR="004E027A" w:rsidRPr="008C5A6E" w:rsidRDefault="004E027A">
            <w:pPr>
              <w:pStyle w:val="TAC"/>
              <w:rPr>
                <w:rFonts w:cs="Arial"/>
                <w:sz w:val="16"/>
              </w:rPr>
            </w:pPr>
            <w:r w:rsidRPr="008C5A6E">
              <w:rPr>
                <w:rFonts w:cs="Arial"/>
                <w:sz w:val="16"/>
              </w:rPr>
              <w:t>603</w:t>
            </w:r>
          </w:p>
        </w:tc>
        <w:tc>
          <w:tcPr>
            <w:tcW w:w="579" w:type="dxa"/>
          </w:tcPr>
          <w:p w14:paraId="43ECF912" w14:textId="77777777" w:rsidR="004E027A" w:rsidRPr="008C5A6E" w:rsidRDefault="004E027A">
            <w:pPr>
              <w:pStyle w:val="TAC"/>
              <w:rPr>
                <w:rFonts w:cs="Arial"/>
                <w:sz w:val="16"/>
              </w:rPr>
            </w:pPr>
            <w:r w:rsidRPr="008C5A6E">
              <w:rPr>
                <w:rFonts w:cs="Arial"/>
                <w:sz w:val="16"/>
              </w:rPr>
              <w:t>766</w:t>
            </w:r>
          </w:p>
        </w:tc>
        <w:tc>
          <w:tcPr>
            <w:tcW w:w="579" w:type="dxa"/>
          </w:tcPr>
          <w:p w14:paraId="751BF8C2" w14:textId="77777777" w:rsidR="004E027A" w:rsidRPr="008C5A6E" w:rsidRDefault="004E027A">
            <w:pPr>
              <w:pStyle w:val="TAC"/>
              <w:rPr>
                <w:rFonts w:cs="Arial"/>
                <w:sz w:val="16"/>
              </w:rPr>
            </w:pPr>
            <w:r w:rsidRPr="008C5A6E">
              <w:rPr>
                <w:rFonts w:cs="Arial"/>
                <w:sz w:val="16"/>
              </w:rPr>
              <w:t>1181</w:t>
            </w:r>
          </w:p>
        </w:tc>
        <w:tc>
          <w:tcPr>
            <w:tcW w:w="579" w:type="dxa"/>
          </w:tcPr>
          <w:p w14:paraId="4D2326C8" w14:textId="77777777" w:rsidR="004E027A" w:rsidRPr="008C5A6E" w:rsidRDefault="004E027A">
            <w:pPr>
              <w:pStyle w:val="TAC"/>
              <w:rPr>
                <w:rFonts w:cs="Arial"/>
                <w:sz w:val="16"/>
              </w:rPr>
            </w:pPr>
            <w:r w:rsidRPr="008C5A6E">
              <w:rPr>
                <w:rFonts w:cs="Arial"/>
                <w:sz w:val="16"/>
              </w:rPr>
              <w:t>90</w:t>
            </w:r>
          </w:p>
        </w:tc>
        <w:tc>
          <w:tcPr>
            <w:tcW w:w="579" w:type="dxa"/>
          </w:tcPr>
          <w:p w14:paraId="5893ADAE" w14:textId="77777777" w:rsidR="004E027A" w:rsidRPr="008C5A6E" w:rsidRDefault="004E027A">
            <w:pPr>
              <w:pStyle w:val="TAC"/>
              <w:rPr>
                <w:rFonts w:cs="Arial"/>
                <w:sz w:val="16"/>
              </w:rPr>
            </w:pPr>
            <w:r w:rsidRPr="008C5A6E">
              <w:rPr>
                <w:rFonts w:cs="Arial"/>
                <w:sz w:val="16"/>
              </w:rPr>
              <w:t>505</w:t>
            </w:r>
          </w:p>
        </w:tc>
        <w:tc>
          <w:tcPr>
            <w:tcW w:w="579" w:type="dxa"/>
          </w:tcPr>
          <w:p w14:paraId="347AE30C" w14:textId="77777777" w:rsidR="004E027A" w:rsidRPr="008C5A6E" w:rsidRDefault="004E027A">
            <w:pPr>
              <w:pStyle w:val="TAC"/>
              <w:rPr>
                <w:rFonts w:cs="Arial"/>
                <w:sz w:val="16"/>
              </w:rPr>
            </w:pPr>
            <w:r w:rsidRPr="008C5A6E">
              <w:rPr>
                <w:rFonts w:cs="Arial"/>
                <w:sz w:val="16"/>
              </w:rPr>
              <w:t>668</w:t>
            </w:r>
          </w:p>
        </w:tc>
        <w:tc>
          <w:tcPr>
            <w:tcW w:w="579" w:type="dxa"/>
          </w:tcPr>
          <w:p w14:paraId="69652058" w14:textId="77777777" w:rsidR="004E027A" w:rsidRPr="008C5A6E" w:rsidRDefault="004E027A">
            <w:pPr>
              <w:pStyle w:val="TAC"/>
              <w:rPr>
                <w:rFonts w:cs="Arial"/>
                <w:sz w:val="16"/>
              </w:rPr>
            </w:pPr>
            <w:r w:rsidRPr="008C5A6E">
              <w:rPr>
                <w:rFonts w:cs="Arial"/>
                <w:sz w:val="16"/>
              </w:rPr>
              <w:t>310</w:t>
            </w:r>
          </w:p>
        </w:tc>
        <w:tc>
          <w:tcPr>
            <w:tcW w:w="579" w:type="dxa"/>
          </w:tcPr>
          <w:p w14:paraId="6796B9C4" w14:textId="77777777" w:rsidR="004E027A" w:rsidRPr="008C5A6E" w:rsidRDefault="004E027A">
            <w:pPr>
              <w:pStyle w:val="TAC"/>
              <w:rPr>
                <w:rFonts w:cs="Arial"/>
                <w:sz w:val="16"/>
              </w:rPr>
            </w:pPr>
            <w:r w:rsidRPr="008C5A6E">
              <w:rPr>
                <w:rFonts w:cs="Arial"/>
                <w:sz w:val="16"/>
              </w:rPr>
              <w:t>449</w:t>
            </w:r>
          </w:p>
        </w:tc>
        <w:tc>
          <w:tcPr>
            <w:tcW w:w="579" w:type="dxa"/>
          </w:tcPr>
          <w:p w14:paraId="1C618054" w14:textId="77777777" w:rsidR="004E027A" w:rsidRPr="008C5A6E" w:rsidRDefault="004E027A">
            <w:pPr>
              <w:pStyle w:val="TAC"/>
              <w:rPr>
                <w:rFonts w:cs="Arial"/>
                <w:sz w:val="16"/>
              </w:rPr>
            </w:pPr>
            <w:r w:rsidRPr="008C5A6E">
              <w:rPr>
                <w:rFonts w:cs="Arial"/>
                <w:sz w:val="16"/>
              </w:rPr>
              <w:t>885</w:t>
            </w:r>
          </w:p>
        </w:tc>
        <w:tc>
          <w:tcPr>
            <w:tcW w:w="579" w:type="dxa"/>
          </w:tcPr>
          <w:p w14:paraId="6384CE1C" w14:textId="77777777" w:rsidR="004E027A" w:rsidRPr="008C5A6E" w:rsidRDefault="004E027A">
            <w:pPr>
              <w:pStyle w:val="TAC"/>
              <w:rPr>
                <w:rFonts w:cs="Arial"/>
                <w:sz w:val="16"/>
              </w:rPr>
            </w:pPr>
            <w:r w:rsidRPr="008C5A6E">
              <w:rPr>
                <w:rFonts w:cs="Arial"/>
                <w:sz w:val="16"/>
              </w:rPr>
              <w:t>1024</w:t>
            </w:r>
          </w:p>
        </w:tc>
        <w:tc>
          <w:tcPr>
            <w:tcW w:w="579" w:type="dxa"/>
          </w:tcPr>
          <w:p w14:paraId="78E3FFD4" w14:textId="77777777" w:rsidR="004E027A" w:rsidRPr="008C5A6E" w:rsidRDefault="004E027A">
            <w:pPr>
              <w:pStyle w:val="TAC"/>
              <w:rPr>
                <w:rFonts w:cs="Arial"/>
                <w:sz w:val="16"/>
              </w:rPr>
            </w:pPr>
            <w:r w:rsidRPr="008C5A6E">
              <w:rPr>
                <w:rFonts w:cs="Arial"/>
                <w:sz w:val="16"/>
              </w:rPr>
              <w:t>212</w:t>
            </w:r>
          </w:p>
        </w:tc>
        <w:tc>
          <w:tcPr>
            <w:tcW w:w="579" w:type="dxa"/>
          </w:tcPr>
          <w:p w14:paraId="5DDA6B4A" w14:textId="77777777" w:rsidR="004E027A" w:rsidRPr="008C5A6E" w:rsidRDefault="004E027A">
            <w:pPr>
              <w:pStyle w:val="TAC"/>
              <w:rPr>
                <w:rFonts w:cs="Arial"/>
                <w:sz w:val="16"/>
              </w:rPr>
            </w:pPr>
            <w:r w:rsidRPr="008C5A6E">
              <w:rPr>
                <w:rFonts w:cs="Arial"/>
                <w:sz w:val="16"/>
              </w:rPr>
              <w:t>348</w:t>
            </w:r>
          </w:p>
        </w:tc>
        <w:tc>
          <w:tcPr>
            <w:tcW w:w="579" w:type="dxa"/>
          </w:tcPr>
          <w:p w14:paraId="1F52D8B7" w14:textId="77777777" w:rsidR="004E027A" w:rsidRPr="008C5A6E" w:rsidRDefault="004E027A">
            <w:pPr>
              <w:pStyle w:val="TAC"/>
              <w:rPr>
                <w:rFonts w:cs="Arial"/>
                <w:sz w:val="16"/>
              </w:rPr>
            </w:pPr>
            <w:r w:rsidRPr="008C5A6E">
              <w:rPr>
                <w:rFonts w:cs="Arial"/>
                <w:sz w:val="16"/>
              </w:rPr>
              <w:t>787</w:t>
            </w:r>
          </w:p>
        </w:tc>
        <w:tc>
          <w:tcPr>
            <w:tcW w:w="579" w:type="dxa"/>
          </w:tcPr>
          <w:p w14:paraId="4850AE5C" w14:textId="77777777" w:rsidR="004E027A" w:rsidRPr="008C5A6E" w:rsidRDefault="004E027A">
            <w:pPr>
              <w:pStyle w:val="TAC"/>
              <w:rPr>
                <w:rFonts w:cs="Arial"/>
                <w:sz w:val="16"/>
              </w:rPr>
            </w:pPr>
            <w:r w:rsidRPr="008C5A6E">
              <w:rPr>
                <w:rFonts w:cs="Arial"/>
                <w:sz w:val="16"/>
              </w:rPr>
              <w:t>1238</w:t>
            </w:r>
          </w:p>
        </w:tc>
        <w:tc>
          <w:tcPr>
            <w:tcW w:w="579" w:type="dxa"/>
          </w:tcPr>
          <w:p w14:paraId="5A3DDD02" w14:textId="77777777" w:rsidR="004E027A" w:rsidRPr="008C5A6E" w:rsidRDefault="004E027A">
            <w:pPr>
              <w:pStyle w:val="TAC"/>
              <w:rPr>
                <w:rFonts w:cs="Arial"/>
                <w:sz w:val="16"/>
              </w:rPr>
            </w:pPr>
            <w:r w:rsidRPr="008C5A6E">
              <w:rPr>
                <w:rFonts w:cs="Arial"/>
                <w:sz w:val="16"/>
              </w:rPr>
              <w:t>153</w:t>
            </w:r>
          </w:p>
        </w:tc>
        <w:tc>
          <w:tcPr>
            <w:tcW w:w="579" w:type="dxa"/>
          </w:tcPr>
          <w:p w14:paraId="12546A8C" w14:textId="77777777" w:rsidR="004E027A" w:rsidRPr="008C5A6E" w:rsidRDefault="004E027A">
            <w:pPr>
              <w:pStyle w:val="TAC"/>
              <w:rPr>
                <w:rFonts w:cs="Arial"/>
                <w:sz w:val="16"/>
              </w:rPr>
            </w:pPr>
            <w:r w:rsidRPr="008C5A6E">
              <w:rPr>
                <w:rFonts w:cs="Arial"/>
                <w:sz w:val="16"/>
              </w:rPr>
              <w:t>568</w:t>
            </w:r>
          </w:p>
        </w:tc>
      </w:tr>
      <w:tr w:rsidR="004E027A" w14:paraId="6FE0B77E" w14:textId="77777777">
        <w:tblPrEx>
          <w:tblCellMar>
            <w:top w:w="0" w:type="dxa"/>
            <w:bottom w:w="0" w:type="dxa"/>
          </w:tblCellMar>
        </w:tblPrEx>
        <w:tc>
          <w:tcPr>
            <w:tcW w:w="579" w:type="dxa"/>
          </w:tcPr>
          <w:p w14:paraId="463F7C0C" w14:textId="77777777" w:rsidR="004E027A" w:rsidRPr="008C5A6E" w:rsidRDefault="004E027A">
            <w:pPr>
              <w:pStyle w:val="TAC"/>
              <w:rPr>
                <w:rFonts w:cs="Arial"/>
                <w:sz w:val="16"/>
              </w:rPr>
            </w:pPr>
            <w:r w:rsidRPr="008C5A6E">
              <w:rPr>
                <w:rFonts w:cs="Arial"/>
                <w:sz w:val="16"/>
              </w:rPr>
              <w:lastRenderedPageBreak/>
              <w:t>68</w:t>
            </w:r>
          </w:p>
        </w:tc>
        <w:tc>
          <w:tcPr>
            <w:tcW w:w="579" w:type="dxa"/>
          </w:tcPr>
          <w:p w14:paraId="0C86B3DA" w14:textId="77777777" w:rsidR="004E027A" w:rsidRPr="008C5A6E" w:rsidRDefault="004E027A">
            <w:pPr>
              <w:pStyle w:val="TAC"/>
              <w:rPr>
                <w:rFonts w:cs="Arial"/>
                <w:sz w:val="16"/>
              </w:rPr>
            </w:pPr>
            <w:r w:rsidRPr="008C5A6E">
              <w:rPr>
                <w:rFonts w:cs="Arial"/>
                <w:sz w:val="16"/>
              </w:rPr>
              <w:t>731</w:t>
            </w:r>
          </w:p>
        </w:tc>
        <w:tc>
          <w:tcPr>
            <w:tcW w:w="579" w:type="dxa"/>
          </w:tcPr>
          <w:p w14:paraId="26AE5D5B" w14:textId="77777777" w:rsidR="004E027A" w:rsidRPr="008C5A6E" w:rsidRDefault="004E027A">
            <w:pPr>
              <w:pStyle w:val="TAC"/>
              <w:rPr>
                <w:rFonts w:cs="Arial"/>
                <w:sz w:val="16"/>
              </w:rPr>
            </w:pPr>
            <w:r w:rsidRPr="008C5A6E">
              <w:rPr>
                <w:rFonts w:cs="Arial"/>
                <w:sz w:val="16"/>
              </w:rPr>
              <w:t>1143</w:t>
            </w:r>
          </w:p>
        </w:tc>
        <w:tc>
          <w:tcPr>
            <w:tcW w:w="579" w:type="dxa"/>
          </w:tcPr>
          <w:p w14:paraId="0A403784" w14:textId="77777777" w:rsidR="004E027A" w:rsidRPr="008C5A6E" w:rsidRDefault="004E027A">
            <w:pPr>
              <w:pStyle w:val="TAC"/>
              <w:rPr>
                <w:rFonts w:cs="Arial"/>
                <w:sz w:val="16"/>
              </w:rPr>
            </w:pPr>
            <w:r w:rsidRPr="008C5A6E">
              <w:rPr>
                <w:rFonts w:cs="Arial"/>
                <w:sz w:val="16"/>
              </w:rPr>
              <w:t>55</w:t>
            </w:r>
          </w:p>
        </w:tc>
        <w:tc>
          <w:tcPr>
            <w:tcW w:w="579" w:type="dxa"/>
          </w:tcPr>
          <w:p w14:paraId="5C9E730E" w14:textId="77777777" w:rsidR="004E027A" w:rsidRPr="008C5A6E" w:rsidRDefault="004E027A">
            <w:pPr>
              <w:pStyle w:val="TAC"/>
              <w:rPr>
                <w:rFonts w:cs="Arial"/>
                <w:sz w:val="16"/>
              </w:rPr>
            </w:pPr>
            <w:r w:rsidRPr="008C5A6E">
              <w:rPr>
                <w:rFonts w:cs="Arial"/>
                <w:sz w:val="16"/>
              </w:rPr>
              <w:t>470</w:t>
            </w:r>
          </w:p>
        </w:tc>
        <w:tc>
          <w:tcPr>
            <w:tcW w:w="579" w:type="dxa"/>
          </w:tcPr>
          <w:p w14:paraId="45B0D174" w14:textId="77777777" w:rsidR="004E027A" w:rsidRPr="008C5A6E" w:rsidRDefault="004E027A">
            <w:pPr>
              <w:pStyle w:val="TAC"/>
              <w:rPr>
                <w:rFonts w:cs="Arial"/>
                <w:sz w:val="16"/>
              </w:rPr>
            </w:pPr>
            <w:r w:rsidRPr="008C5A6E">
              <w:rPr>
                <w:rFonts w:cs="Arial"/>
                <w:sz w:val="16"/>
              </w:rPr>
              <w:t>630</w:t>
            </w:r>
          </w:p>
        </w:tc>
        <w:tc>
          <w:tcPr>
            <w:tcW w:w="579" w:type="dxa"/>
          </w:tcPr>
          <w:p w14:paraId="2B60222A" w14:textId="77777777" w:rsidR="004E027A" w:rsidRPr="008C5A6E" w:rsidRDefault="004E027A">
            <w:pPr>
              <w:pStyle w:val="TAC"/>
              <w:rPr>
                <w:rFonts w:cs="Arial"/>
                <w:sz w:val="16"/>
              </w:rPr>
            </w:pPr>
            <w:r w:rsidRPr="008C5A6E">
              <w:rPr>
                <w:rFonts w:cs="Arial"/>
                <w:sz w:val="16"/>
              </w:rPr>
              <w:t>1081</w:t>
            </w:r>
          </w:p>
        </w:tc>
        <w:tc>
          <w:tcPr>
            <w:tcW w:w="579" w:type="dxa"/>
          </w:tcPr>
          <w:p w14:paraId="220B62A0" w14:textId="77777777" w:rsidR="004E027A" w:rsidRPr="008C5A6E" w:rsidRDefault="004E027A">
            <w:pPr>
              <w:pStyle w:val="TAC"/>
              <w:rPr>
                <w:rFonts w:cs="Arial"/>
                <w:sz w:val="16"/>
              </w:rPr>
            </w:pPr>
            <w:r w:rsidRPr="008C5A6E">
              <w:rPr>
                <w:rFonts w:cs="Arial"/>
                <w:sz w:val="16"/>
              </w:rPr>
              <w:t>275</w:t>
            </w:r>
          </w:p>
        </w:tc>
        <w:tc>
          <w:tcPr>
            <w:tcW w:w="579" w:type="dxa"/>
          </w:tcPr>
          <w:p w14:paraId="29D364E6" w14:textId="77777777" w:rsidR="004E027A" w:rsidRPr="008C5A6E" w:rsidRDefault="004E027A">
            <w:pPr>
              <w:pStyle w:val="TAC"/>
              <w:rPr>
                <w:rFonts w:cs="Arial"/>
                <w:sz w:val="16"/>
              </w:rPr>
            </w:pPr>
            <w:r w:rsidRPr="008C5A6E">
              <w:rPr>
                <w:rFonts w:cs="Arial"/>
                <w:sz w:val="16"/>
              </w:rPr>
              <w:t>411</w:t>
            </w:r>
          </w:p>
        </w:tc>
        <w:tc>
          <w:tcPr>
            <w:tcW w:w="579" w:type="dxa"/>
          </w:tcPr>
          <w:p w14:paraId="2DD29E0D" w14:textId="77777777" w:rsidR="004E027A" w:rsidRPr="008C5A6E" w:rsidRDefault="004E027A">
            <w:pPr>
              <w:pStyle w:val="TAC"/>
              <w:rPr>
                <w:rFonts w:cs="Arial"/>
                <w:sz w:val="16"/>
              </w:rPr>
            </w:pPr>
            <w:r w:rsidRPr="008C5A6E">
              <w:rPr>
                <w:rFonts w:cs="Arial"/>
                <w:sz w:val="16"/>
              </w:rPr>
              <w:t>850</w:t>
            </w:r>
          </w:p>
        </w:tc>
        <w:tc>
          <w:tcPr>
            <w:tcW w:w="579" w:type="dxa"/>
          </w:tcPr>
          <w:p w14:paraId="0406320B" w14:textId="77777777" w:rsidR="004E027A" w:rsidRPr="008C5A6E" w:rsidRDefault="004E027A">
            <w:pPr>
              <w:pStyle w:val="TAC"/>
              <w:rPr>
                <w:rFonts w:cs="Arial"/>
                <w:sz w:val="16"/>
              </w:rPr>
            </w:pPr>
            <w:r w:rsidRPr="008C5A6E">
              <w:rPr>
                <w:rFonts w:cs="Arial"/>
                <w:sz w:val="16"/>
              </w:rPr>
              <w:t>989</w:t>
            </w:r>
          </w:p>
        </w:tc>
        <w:tc>
          <w:tcPr>
            <w:tcW w:w="579" w:type="dxa"/>
          </w:tcPr>
          <w:p w14:paraId="7CBA70E3" w14:textId="77777777" w:rsidR="004E027A" w:rsidRPr="008C5A6E" w:rsidRDefault="004E027A">
            <w:pPr>
              <w:pStyle w:val="TAC"/>
              <w:rPr>
                <w:rFonts w:cs="Arial"/>
                <w:sz w:val="16"/>
              </w:rPr>
            </w:pPr>
            <w:r w:rsidRPr="008C5A6E">
              <w:rPr>
                <w:rFonts w:cs="Arial"/>
                <w:sz w:val="16"/>
              </w:rPr>
              <w:t>174</w:t>
            </w:r>
          </w:p>
        </w:tc>
        <w:tc>
          <w:tcPr>
            <w:tcW w:w="579" w:type="dxa"/>
          </w:tcPr>
          <w:p w14:paraId="1789AAB4" w14:textId="77777777" w:rsidR="004E027A" w:rsidRPr="008C5A6E" w:rsidRDefault="004E027A">
            <w:pPr>
              <w:pStyle w:val="TAC"/>
              <w:rPr>
                <w:rFonts w:cs="Arial"/>
                <w:sz w:val="16"/>
              </w:rPr>
            </w:pPr>
            <w:r w:rsidRPr="008C5A6E">
              <w:rPr>
                <w:rFonts w:cs="Arial"/>
                <w:sz w:val="16"/>
              </w:rPr>
              <w:t>313</w:t>
            </w:r>
          </w:p>
        </w:tc>
        <w:tc>
          <w:tcPr>
            <w:tcW w:w="579" w:type="dxa"/>
          </w:tcPr>
          <w:p w14:paraId="17668725" w14:textId="77777777" w:rsidR="004E027A" w:rsidRPr="008C5A6E" w:rsidRDefault="004E027A">
            <w:pPr>
              <w:pStyle w:val="TAC"/>
              <w:rPr>
                <w:rFonts w:cs="Arial"/>
                <w:sz w:val="16"/>
              </w:rPr>
            </w:pPr>
            <w:r w:rsidRPr="008C5A6E">
              <w:rPr>
                <w:rFonts w:cs="Arial"/>
                <w:sz w:val="16"/>
              </w:rPr>
              <w:t>1200</w:t>
            </w:r>
          </w:p>
        </w:tc>
        <w:tc>
          <w:tcPr>
            <w:tcW w:w="579" w:type="dxa"/>
          </w:tcPr>
          <w:p w14:paraId="535B626B" w14:textId="77777777" w:rsidR="004E027A" w:rsidRPr="008C5A6E" w:rsidRDefault="004E027A">
            <w:pPr>
              <w:pStyle w:val="TAC"/>
              <w:rPr>
                <w:rFonts w:cs="Arial"/>
                <w:sz w:val="16"/>
              </w:rPr>
            </w:pPr>
            <w:r w:rsidRPr="008C5A6E">
              <w:rPr>
                <w:rFonts w:cs="Arial"/>
                <w:sz w:val="16"/>
              </w:rPr>
              <w:t>118</w:t>
            </w:r>
          </w:p>
        </w:tc>
        <w:tc>
          <w:tcPr>
            <w:tcW w:w="579" w:type="dxa"/>
          </w:tcPr>
          <w:p w14:paraId="73DB83C0" w14:textId="77777777" w:rsidR="004E027A" w:rsidRPr="008C5A6E" w:rsidRDefault="004E027A">
            <w:pPr>
              <w:pStyle w:val="TAC"/>
              <w:rPr>
                <w:rFonts w:cs="Arial"/>
                <w:sz w:val="16"/>
              </w:rPr>
            </w:pPr>
            <w:r w:rsidRPr="008C5A6E">
              <w:rPr>
                <w:rFonts w:cs="Arial"/>
                <w:sz w:val="16"/>
              </w:rPr>
              <w:t>533</w:t>
            </w:r>
          </w:p>
        </w:tc>
        <w:tc>
          <w:tcPr>
            <w:tcW w:w="579" w:type="dxa"/>
          </w:tcPr>
          <w:p w14:paraId="475A57A2" w14:textId="77777777" w:rsidR="004E027A" w:rsidRPr="008C5A6E" w:rsidRDefault="004E027A">
            <w:pPr>
              <w:pStyle w:val="TAC"/>
              <w:rPr>
                <w:rFonts w:cs="Arial"/>
                <w:sz w:val="16"/>
              </w:rPr>
            </w:pPr>
            <w:r w:rsidRPr="008C5A6E">
              <w:rPr>
                <w:rFonts w:cs="Arial"/>
                <w:sz w:val="16"/>
              </w:rPr>
              <w:t>693</w:t>
            </w:r>
          </w:p>
        </w:tc>
      </w:tr>
      <w:tr w:rsidR="004E027A" w14:paraId="5148A9FE" w14:textId="77777777">
        <w:tblPrEx>
          <w:tblCellMar>
            <w:top w:w="0" w:type="dxa"/>
            <w:bottom w:w="0" w:type="dxa"/>
          </w:tblCellMar>
        </w:tblPrEx>
        <w:tc>
          <w:tcPr>
            <w:tcW w:w="579" w:type="dxa"/>
          </w:tcPr>
          <w:p w14:paraId="1AEC4E38" w14:textId="77777777" w:rsidR="004E027A" w:rsidRPr="008C5A6E" w:rsidRDefault="004E027A">
            <w:pPr>
              <w:pStyle w:val="TAC"/>
              <w:rPr>
                <w:rFonts w:cs="Arial"/>
                <w:sz w:val="16"/>
              </w:rPr>
            </w:pPr>
            <w:r w:rsidRPr="008C5A6E">
              <w:rPr>
                <w:rFonts w:cs="Arial"/>
                <w:sz w:val="16"/>
              </w:rPr>
              <w:t>69</w:t>
            </w:r>
          </w:p>
        </w:tc>
        <w:tc>
          <w:tcPr>
            <w:tcW w:w="579" w:type="dxa"/>
          </w:tcPr>
          <w:p w14:paraId="76816E1E" w14:textId="77777777" w:rsidR="004E027A" w:rsidRPr="008C5A6E" w:rsidRDefault="004E027A">
            <w:pPr>
              <w:pStyle w:val="TAC"/>
              <w:rPr>
                <w:rFonts w:cs="Arial"/>
                <w:sz w:val="16"/>
              </w:rPr>
            </w:pPr>
            <w:r w:rsidRPr="008C5A6E">
              <w:rPr>
                <w:rFonts w:cs="Arial"/>
                <w:sz w:val="16"/>
              </w:rPr>
              <w:t>1108</w:t>
            </w:r>
          </w:p>
        </w:tc>
        <w:tc>
          <w:tcPr>
            <w:tcW w:w="579" w:type="dxa"/>
          </w:tcPr>
          <w:p w14:paraId="5E6A6271" w14:textId="77777777" w:rsidR="004E027A" w:rsidRPr="008C5A6E" w:rsidRDefault="004E027A">
            <w:pPr>
              <w:pStyle w:val="TAC"/>
              <w:rPr>
                <w:rFonts w:cs="Arial"/>
                <w:sz w:val="16"/>
              </w:rPr>
            </w:pPr>
            <w:r w:rsidRPr="008C5A6E">
              <w:rPr>
                <w:rFonts w:cs="Arial"/>
                <w:sz w:val="16"/>
              </w:rPr>
              <w:t>20</w:t>
            </w:r>
          </w:p>
        </w:tc>
        <w:tc>
          <w:tcPr>
            <w:tcW w:w="579" w:type="dxa"/>
          </w:tcPr>
          <w:p w14:paraId="324F7878" w14:textId="77777777" w:rsidR="004E027A" w:rsidRPr="008C5A6E" w:rsidRDefault="004E027A">
            <w:pPr>
              <w:pStyle w:val="TAC"/>
              <w:rPr>
                <w:rFonts w:cs="Arial"/>
                <w:sz w:val="16"/>
              </w:rPr>
            </w:pPr>
            <w:r w:rsidRPr="008C5A6E">
              <w:rPr>
                <w:rFonts w:cs="Arial"/>
                <w:sz w:val="16"/>
              </w:rPr>
              <w:t>907</w:t>
            </w:r>
          </w:p>
        </w:tc>
        <w:tc>
          <w:tcPr>
            <w:tcW w:w="579" w:type="dxa"/>
          </w:tcPr>
          <w:p w14:paraId="2DCD7141" w14:textId="77777777" w:rsidR="004E027A" w:rsidRPr="008C5A6E" w:rsidRDefault="004E027A">
            <w:pPr>
              <w:pStyle w:val="TAC"/>
              <w:rPr>
                <w:rFonts w:cs="Arial"/>
                <w:sz w:val="16"/>
              </w:rPr>
            </w:pPr>
            <w:r w:rsidRPr="008C5A6E">
              <w:rPr>
                <w:rFonts w:cs="Arial"/>
                <w:sz w:val="16"/>
              </w:rPr>
              <w:t>1046</w:t>
            </w:r>
          </w:p>
        </w:tc>
        <w:tc>
          <w:tcPr>
            <w:tcW w:w="579" w:type="dxa"/>
          </w:tcPr>
          <w:p w14:paraId="3D7EA667" w14:textId="77777777" w:rsidR="004E027A" w:rsidRPr="008C5A6E" w:rsidRDefault="004E027A">
            <w:pPr>
              <w:pStyle w:val="TAC"/>
              <w:rPr>
                <w:rFonts w:cs="Arial"/>
                <w:sz w:val="16"/>
              </w:rPr>
            </w:pPr>
            <w:r w:rsidRPr="008C5A6E">
              <w:rPr>
                <w:rFonts w:cs="Arial"/>
                <w:sz w:val="16"/>
              </w:rPr>
              <w:t>237</w:t>
            </w:r>
          </w:p>
        </w:tc>
        <w:tc>
          <w:tcPr>
            <w:tcW w:w="579" w:type="dxa"/>
          </w:tcPr>
          <w:p w14:paraId="3EC28473" w14:textId="77777777" w:rsidR="004E027A" w:rsidRPr="008C5A6E" w:rsidRDefault="004E027A">
            <w:pPr>
              <w:pStyle w:val="TAC"/>
              <w:rPr>
                <w:rFonts w:cs="Arial"/>
                <w:sz w:val="16"/>
              </w:rPr>
            </w:pPr>
            <w:r w:rsidRPr="008C5A6E">
              <w:rPr>
                <w:rFonts w:cs="Arial"/>
                <w:sz w:val="16"/>
              </w:rPr>
              <w:t>376</w:t>
            </w:r>
          </w:p>
        </w:tc>
        <w:tc>
          <w:tcPr>
            <w:tcW w:w="579" w:type="dxa"/>
          </w:tcPr>
          <w:p w14:paraId="4760111C" w14:textId="77777777" w:rsidR="004E027A" w:rsidRPr="008C5A6E" w:rsidRDefault="004E027A">
            <w:pPr>
              <w:pStyle w:val="TAC"/>
              <w:rPr>
                <w:rFonts w:cs="Arial"/>
                <w:sz w:val="16"/>
              </w:rPr>
            </w:pPr>
            <w:r w:rsidRPr="008C5A6E">
              <w:rPr>
                <w:rFonts w:cs="Arial"/>
                <w:sz w:val="16"/>
              </w:rPr>
              <w:t>815</w:t>
            </w:r>
          </w:p>
        </w:tc>
        <w:tc>
          <w:tcPr>
            <w:tcW w:w="579" w:type="dxa"/>
          </w:tcPr>
          <w:p w14:paraId="4B7D3723" w14:textId="77777777" w:rsidR="004E027A" w:rsidRPr="008C5A6E" w:rsidRDefault="004E027A">
            <w:pPr>
              <w:pStyle w:val="TAC"/>
              <w:rPr>
                <w:rFonts w:cs="Arial"/>
                <w:sz w:val="16"/>
              </w:rPr>
            </w:pPr>
            <w:r w:rsidRPr="008C5A6E">
              <w:rPr>
                <w:rFonts w:cs="Arial"/>
                <w:sz w:val="16"/>
              </w:rPr>
              <w:t>951</w:t>
            </w:r>
          </w:p>
        </w:tc>
        <w:tc>
          <w:tcPr>
            <w:tcW w:w="579" w:type="dxa"/>
          </w:tcPr>
          <w:p w14:paraId="1DB91CFF" w14:textId="77777777" w:rsidR="004E027A" w:rsidRPr="008C5A6E" w:rsidRDefault="004E027A">
            <w:pPr>
              <w:pStyle w:val="TAC"/>
              <w:rPr>
                <w:rFonts w:cs="Arial"/>
                <w:sz w:val="16"/>
              </w:rPr>
            </w:pPr>
            <w:r w:rsidRPr="008C5A6E">
              <w:rPr>
                <w:rFonts w:cs="Arial"/>
                <w:sz w:val="16"/>
              </w:rPr>
              <w:t>590</w:t>
            </w:r>
          </w:p>
        </w:tc>
        <w:tc>
          <w:tcPr>
            <w:tcW w:w="579" w:type="dxa"/>
          </w:tcPr>
          <w:p w14:paraId="619A2FF6" w14:textId="77777777" w:rsidR="004E027A" w:rsidRPr="008C5A6E" w:rsidRDefault="004E027A">
            <w:pPr>
              <w:pStyle w:val="TAC"/>
              <w:rPr>
                <w:rFonts w:cs="Arial"/>
                <w:sz w:val="16"/>
              </w:rPr>
            </w:pPr>
            <w:r w:rsidRPr="008C5A6E">
              <w:rPr>
                <w:rFonts w:cs="Arial"/>
                <w:sz w:val="16"/>
              </w:rPr>
              <w:t>750</w:t>
            </w:r>
          </w:p>
        </w:tc>
        <w:tc>
          <w:tcPr>
            <w:tcW w:w="579" w:type="dxa"/>
          </w:tcPr>
          <w:p w14:paraId="732EDB96" w14:textId="77777777" w:rsidR="004E027A" w:rsidRPr="008C5A6E" w:rsidRDefault="004E027A">
            <w:pPr>
              <w:pStyle w:val="TAC"/>
              <w:rPr>
                <w:rFonts w:cs="Arial"/>
                <w:sz w:val="16"/>
              </w:rPr>
            </w:pPr>
            <w:r w:rsidRPr="008C5A6E">
              <w:rPr>
                <w:rFonts w:cs="Arial"/>
                <w:sz w:val="16"/>
              </w:rPr>
              <w:t>1165</w:t>
            </w:r>
          </w:p>
        </w:tc>
        <w:tc>
          <w:tcPr>
            <w:tcW w:w="579" w:type="dxa"/>
          </w:tcPr>
          <w:p w14:paraId="67AB06EC" w14:textId="77777777" w:rsidR="004E027A" w:rsidRPr="008C5A6E" w:rsidRDefault="004E027A">
            <w:pPr>
              <w:pStyle w:val="TAC"/>
              <w:rPr>
                <w:rFonts w:cs="Arial"/>
                <w:sz w:val="16"/>
              </w:rPr>
            </w:pPr>
            <w:r w:rsidRPr="008C5A6E">
              <w:rPr>
                <w:rFonts w:cs="Arial"/>
                <w:sz w:val="16"/>
              </w:rPr>
              <w:t>83</w:t>
            </w:r>
          </w:p>
        </w:tc>
        <w:tc>
          <w:tcPr>
            <w:tcW w:w="579" w:type="dxa"/>
          </w:tcPr>
          <w:p w14:paraId="27356846" w14:textId="77777777" w:rsidR="004E027A" w:rsidRPr="008C5A6E" w:rsidRDefault="004E027A">
            <w:pPr>
              <w:pStyle w:val="TAC"/>
              <w:rPr>
                <w:rFonts w:cs="Arial"/>
                <w:sz w:val="16"/>
              </w:rPr>
            </w:pPr>
            <w:r w:rsidRPr="008C5A6E">
              <w:rPr>
                <w:rFonts w:cs="Arial"/>
                <w:sz w:val="16"/>
              </w:rPr>
              <w:t>495</w:t>
            </w:r>
          </w:p>
        </w:tc>
        <w:tc>
          <w:tcPr>
            <w:tcW w:w="579" w:type="dxa"/>
          </w:tcPr>
          <w:p w14:paraId="46EE056B" w14:textId="77777777" w:rsidR="004E027A" w:rsidRPr="008C5A6E" w:rsidRDefault="004E027A">
            <w:pPr>
              <w:pStyle w:val="TAC"/>
              <w:rPr>
                <w:rFonts w:cs="Arial"/>
                <w:sz w:val="16"/>
              </w:rPr>
            </w:pPr>
            <w:r w:rsidRPr="008C5A6E">
              <w:rPr>
                <w:rFonts w:cs="Arial"/>
                <w:sz w:val="16"/>
              </w:rPr>
              <w:t>658</w:t>
            </w:r>
          </w:p>
        </w:tc>
        <w:tc>
          <w:tcPr>
            <w:tcW w:w="579" w:type="dxa"/>
          </w:tcPr>
          <w:p w14:paraId="3452B85B" w14:textId="77777777" w:rsidR="004E027A" w:rsidRPr="008C5A6E" w:rsidRDefault="004E027A">
            <w:pPr>
              <w:pStyle w:val="TAC"/>
              <w:rPr>
                <w:rFonts w:cs="Arial"/>
                <w:sz w:val="16"/>
              </w:rPr>
            </w:pPr>
            <w:r w:rsidRPr="008C5A6E">
              <w:rPr>
                <w:rFonts w:cs="Arial"/>
                <w:sz w:val="16"/>
              </w:rPr>
              <w:t>294</w:t>
            </w:r>
          </w:p>
        </w:tc>
        <w:tc>
          <w:tcPr>
            <w:tcW w:w="579" w:type="dxa"/>
          </w:tcPr>
          <w:p w14:paraId="647756C5" w14:textId="77777777" w:rsidR="004E027A" w:rsidRPr="008C5A6E" w:rsidRDefault="004E027A">
            <w:pPr>
              <w:pStyle w:val="TAC"/>
              <w:rPr>
                <w:rFonts w:cs="Arial"/>
                <w:sz w:val="16"/>
              </w:rPr>
            </w:pPr>
            <w:r w:rsidRPr="008C5A6E">
              <w:rPr>
                <w:rFonts w:cs="Arial"/>
                <w:sz w:val="16"/>
              </w:rPr>
              <w:t>433</w:t>
            </w:r>
          </w:p>
        </w:tc>
      </w:tr>
      <w:tr w:rsidR="004E027A" w14:paraId="37CA04E7" w14:textId="77777777">
        <w:tblPrEx>
          <w:tblCellMar>
            <w:top w:w="0" w:type="dxa"/>
            <w:bottom w:w="0" w:type="dxa"/>
          </w:tblCellMar>
        </w:tblPrEx>
        <w:tc>
          <w:tcPr>
            <w:tcW w:w="579" w:type="dxa"/>
          </w:tcPr>
          <w:p w14:paraId="6BAE5AB9" w14:textId="77777777" w:rsidR="004E027A" w:rsidRPr="008C5A6E" w:rsidRDefault="004E027A">
            <w:pPr>
              <w:pStyle w:val="TAC"/>
              <w:rPr>
                <w:rFonts w:cs="Arial"/>
                <w:sz w:val="16"/>
              </w:rPr>
            </w:pPr>
            <w:r w:rsidRPr="008C5A6E">
              <w:rPr>
                <w:rFonts w:cs="Arial"/>
                <w:sz w:val="16"/>
              </w:rPr>
              <w:t>70</w:t>
            </w:r>
          </w:p>
        </w:tc>
        <w:tc>
          <w:tcPr>
            <w:tcW w:w="579" w:type="dxa"/>
          </w:tcPr>
          <w:p w14:paraId="1ADB692A" w14:textId="77777777" w:rsidR="004E027A" w:rsidRPr="008C5A6E" w:rsidRDefault="004E027A">
            <w:pPr>
              <w:pStyle w:val="TAC"/>
              <w:rPr>
                <w:rFonts w:cs="Arial"/>
                <w:sz w:val="16"/>
              </w:rPr>
            </w:pPr>
            <w:r w:rsidRPr="008C5A6E">
              <w:rPr>
                <w:rFonts w:cs="Arial"/>
                <w:sz w:val="16"/>
              </w:rPr>
              <w:t>872</w:t>
            </w:r>
          </w:p>
        </w:tc>
        <w:tc>
          <w:tcPr>
            <w:tcW w:w="579" w:type="dxa"/>
          </w:tcPr>
          <w:p w14:paraId="6E5E30C5" w14:textId="77777777" w:rsidR="004E027A" w:rsidRPr="008C5A6E" w:rsidRDefault="004E027A">
            <w:pPr>
              <w:pStyle w:val="TAC"/>
              <w:rPr>
                <w:rFonts w:cs="Arial"/>
                <w:sz w:val="16"/>
              </w:rPr>
            </w:pPr>
            <w:r w:rsidRPr="008C5A6E">
              <w:rPr>
                <w:rFonts w:cs="Arial"/>
                <w:sz w:val="16"/>
              </w:rPr>
              <w:t>1008</w:t>
            </w:r>
          </w:p>
        </w:tc>
        <w:tc>
          <w:tcPr>
            <w:tcW w:w="579" w:type="dxa"/>
          </w:tcPr>
          <w:p w14:paraId="2E81DE78" w14:textId="77777777" w:rsidR="004E027A" w:rsidRPr="008C5A6E" w:rsidRDefault="004E027A">
            <w:pPr>
              <w:pStyle w:val="TAC"/>
              <w:rPr>
                <w:rFonts w:cs="Arial"/>
                <w:sz w:val="16"/>
              </w:rPr>
            </w:pPr>
            <w:r w:rsidRPr="008C5A6E">
              <w:rPr>
                <w:rFonts w:cs="Arial"/>
                <w:sz w:val="16"/>
              </w:rPr>
              <w:t>202</w:t>
            </w:r>
          </w:p>
        </w:tc>
        <w:tc>
          <w:tcPr>
            <w:tcW w:w="579" w:type="dxa"/>
          </w:tcPr>
          <w:p w14:paraId="47406075" w14:textId="77777777" w:rsidR="004E027A" w:rsidRPr="008C5A6E" w:rsidRDefault="004E027A">
            <w:pPr>
              <w:pStyle w:val="TAC"/>
              <w:rPr>
                <w:rFonts w:cs="Arial"/>
                <w:sz w:val="16"/>
              </w:rPr>
            </w:pPr>
            <w:r w:rsidRPr="008C5A6E">
              <w:rPr>
                <w:rFonts w:cs="Arial"/>
                <w:sz w:val="16"/>
              </w:rPr>
              <w:t>341</w:t>
            </w:r>
          </w:p>
        </w:tc>
        <w:tc>
          <w:tcPr>
            <w:tcW w:w="579" w:type="dxa"/>
          </w:tcPr>
          <w:p w14:paraId="0BC1518F" w14:textId="77777777" w:rsidR="004E027A" w:rsidRPr="008C5A6E" w:rsidRDefault="004E027A">
            <w:pPr>
              <w:pStyle w:val="TAC"/>
              <w:rPr>
                <w:rFonts w:cs="Arial"/>
                <w:sz w:val="16"/>
              </w:rPr>
            </w:pPr>
            <w:r w:rsidRPr="008C5A6E">
              <w:rPr>
                <w:rFonts w:cs="Arial"/>
                <w:sz w:val="16"/>
              </w:rPr>
              <w:t>1228</w:t>
            </w:r>
          </w:p>
        </w:tc>
        <w:tc>
          <w:tcPr>
            <w:tcW w:w="579" w:type="dxa"/>
          </w:tcPr>
          <w:p w14:paraId="12628164" w14:textId="77777777" w:rsidR="004E027A" w:rsidRPr="008C5A6E" w:rsidRDefault="004E027A">
            <w:pPr>
              <w:pStyle w:val="TAC"/>
              <w:rPr>
                <w:rFonts w:cs="Arial"/>
                <w:sz w:val="16"/>
              </w:rPr>
            </w:pPr>
            <w:r w:rsidRPr="008C5A6E">
              <w:rPr>
                <w:rFonts w:cs="Arial"/>
                <w:sz w:val="16"/>
              </w:rPr>
              <w:t>140</w:t>
            </w:r>
          </w:p>
        </w:tc>
        <w:tc>
          <w:tcPr>
            <w:tcW w:w="579" w:type="dxa"/>
          </w:tcPr>
          <w:p w14:paraId="680A93C5" w14:textId="77777777" w:rsidR="004E027A" w:rsidRPr="008C5A6E" w:rsidRDefault="004E027A">
            <w:pPr>
              <w:pStyle w:val="TAC"/>
              <w:rPr>
                <w:rFonts w:cs="Arial"/>
                <w:sz w:val="16"/>
              </w:rPr>
            </w:pPr>
            <w:r w:rsidRPr="008C5A6E">
              <w:rPr>
                <w:rFonts w:cs="Arial"/>
                <w:sz w:val="16"/>
              </w:rPr>
              <w:t>552</w:t>
            </w:r>
          </w:p>
        </w:tc>
        <w:tc>
          <w:tcPr>
            <w:tcW w:w="579" w:type="dxa"/>
          </w:tcPr>
          <w:p w14:paraId="78D3E07A" w14:textId="77777777" w:rsidR="004E027A" w:rsidRPr="008C5A6E" w:rsidRDefault="004E027A">
            <w:pPr>
              <w:pStyle w:val="TAC"/>
              <w:rPr>
                <w:rFonts w:cs="Arial"/>
                <w:sz w:val="16"/>
              </w:rPr>
            </w:pPr>
            <w:r w:rsidRPr="008C5A6E">
              <w:rPr>
                <w:rFonts w:cs="Arial"/>
                <w:sz w:val="16"/>
              </w:rPr>
              <w:t>715</w:t>
            </w:r>
          </w:p>
        </w:tc>
        <w:tc>
          <w:tcPr>
            <w:tcW w:w="579" w:type="dxa"/>
          </w:tcPr>
          <w:p w14:paraId="7357A872" w14:textId="77777777" w:rsidR="004E027A" w:rsidRPr="008C5A6E" w:rsidRDefault="004E027A">
            <w:pPr>
              <w:pStyle w:val="TAC"/>
              <w:rPr>
                <w:rFonts w:cs="Arial"/>
                <w:sz w:val="16"/>
              </w:rPr>
            </w:pPr>
            <w:r w:rsidRPr="008C5A6E">
              <w:rPr>
                <w:rFonts w:cs="Arial"/>
                <w:sz w:val="16"/>
              </w:rPr>
              <w:t>1130</w:t>
            </w:r>
          </w:p>
        </w:tc>
        <w:tc>
          <w:tcPr>
            <w:tcW w:w="579" w:type="dxa"/>
          </w:tcPr>
          <w:p w14:paraId="04E60EA2" w14:textId="77777777" w:rsidR="004E027A" w:rsidRPr="008C5A6E" w:rsidRDefault="004E027A">
            <w:pPr>
              <w:pStyle w:val="TAC"/>
              <w:rPr>
                <w:rFonts w:cs="Arial"/>
                <w:sz w:val="16"/>
              </w:rPr>
            </w:pPr>
            <w:r w:rsidRPr="008C5A6E">
              <w:rPr>
                <w:rFonts w:cs="Arial"/>
                <w:sz w:val="16"/>
              </w:rPr>
              <w:t>45</w:t>
            </w:r>
          </w:p>
        </w:tc>
        <w:tc>
          <w:tcPr>
            <w:tcW w:w="579" w:type="dxa"/>
          </w:tcPr>
          <w:p w14:paraId="08CC2204" w14:textId="77777777" w:rsidR="004E027A" w:rsidRPr="008C5A6E" w:rsidRDefault="004E027A">
            <w:pPr>
              <w:pStyle w:val="TAC"/>
              <w:rPr>
                <w:rFonts w:cs="Arial"/>
                <w:sz w:val="16"/>
              </w:rPr>
            </w:pPr>
            <w:r w:rsidRPr="008C5A6E">
              <w:rPr>
                <w:rFonts w:cs="Arial"/>
                <w:sz w:val="16"/>
              </w:rPr>
              <w:t>935</w:t>
            </w:r>
          </w:p>
        </w:tc>
        <w:tc>
          <w:tcPr>
            <w:tcW w:w="579" w:type="dxa"/>
          </w:tcPr>
          <w:p w14:paraId="1A4199AB" w14:textId="77777777" w:rsidR="004E027A" w:rsidRPr="008C5A6E" w:rsidRDefault="004E027A">
            <w:pPr>
              <w:pStyle w:val="TAC"/>
              <w:rPr>
                <w:rFonts w:cs="Arial"/>
                <w:sz w:val="16"/>
              </w:rPr>
            </w:pPr>
            <w:r w:rsidRPr="008C5A6E">
              <w:rPr>
                <w:rFonts w:cs="Arial"/>
                <w:sz w:val="16"/>
              </w:rPr>
              <w:t>1071</w:t>
            </w:r>
          </w:p>
        </w:tc>
        <w:tc>
          <w:tcPr>
            <w:tcW w:w="579" w:type="dxa"/>
          </w:tcPr>
          <w:p w14:paraId="61B10106" w14:textId="77777777" w:rsidR="004E027A" w:rsidRPr="008C5A6E" w:rsidRDefault="004E027A">
            <w:pPr>
              <w:pStyle w:val="TAC"/>
              <w:rPr>
                <w:rFonts w:cs="Arial"/>
                <w:sz w:val="16"/>
              </w:rPr>
            </w:pPr>
            <w:r w:rsidRPr="008C5A6E">
              <w:rPr>
                <w:rFonts w:cs="Arial"/>
                <w:sz w:val="16"/>
              </w:rPr>
              <w:t>259</w:t>
            </w:r>
          </w:p>
        </w:tc>
        <w:tc>
          <w:tcPr>
            <w:tcW w:w="579" w:type="dxa"/>
          </w:tcPr>
          <w:p w14:paraId="5E811D18" w14:textId="77777777" w:rsidR="004E027A" w:rsidRPr="008C5A6E" w:rsidRDefault="004E027A">
            <w:pPr>
              <w:pStyle w:val="TAC"/>
              <w:rPr>
                <w:rFonts w:cs="Arial"/>
                <w:sz w:val="16"/>
              </w:rPr>
            </w:pPr>
            <w:r w:rsidRPr="008C5A6E">
              <w:rPr>
                <w:rFonts w:cs="Arial"/>
                <w:sz w:val="16"/>
              </w:rPr>
              <w:t>398</w:t>
            </w:r>
          </w:p>
        </w:tc>
        <w:tc>
          <w:tcPr>
            <w:tcW w:w="579" w:type="dxa"/>
          </w:tcPr>
          <w:p w14:paraId="1A45FA5D" w14:textId="77777777" w:rsidR="004E027A" w:rsidRPr="008C5A6E" w:rsidRDefault="004E027A">
            <w:pPr>
              <w:pStyle w:val="TAC"/>
              <w:rPr>
                <w:rFonts w:cs="Arial"/>
                <w:sz w:val="16"/>
              </w:rPr>
            </w:pPr>
            <w:r w:rsidRPr="008C5A6E">
              <w:rPr>
                <w:rFonts w:cs="Arial"/>
                <w:sz w:val="16"/>
              </w:rPr>
              <w:t>834</w:t>
            </w:r>
          </w:p>
        </w:tc>
        <w:tc>
          <w:tcPr>
            <w:tcW w:w="579" w:type="dxa"/>
          </w:tcPr>
          <w:p w14:paraId="09A270B2" w14:textId="77777777" w:rsidR="004E027A" w:rsidRPr="008C5A6E" w:rsidRDefault="004E027A">
            <w:pPr>
              <w:pStyle w:val="TAC"/>
              <w:rPr>
                <w:rFonts w:cs="Arial"/>
                <w:sz w:val="16"/>
              </w:rPr>
            </w:pPr>
            <w:r w:rsidRPr="008C5A6E">
              <w:rPr>
                <w:rFonts w:cs="Arial"/>
                <w:sz w:val="16"/>
              </w:rPr>
              <w:t>973</w:t>
            </w:r>
          </w:p>
        </w:tc>
      </w:tr>
      <w:tr w:rsidR="004E027A" w14:paraId="781129F0" w14:textId="77777777">
        <w:tblPrEx>
          <w:tblCellMar>
            <w:top w:w="0" w:type="dxa"/>
            <w:bottom w:w="0" w:type="dxa"/>
          </w:tblCellMar>
        </w:tblPrEx>
        <w:tc>
          <w:tcPr>
            <w:tcW w:w="579" w:type="dxa"/>
          </w:tcPr>
          <w:p w14:paraId="5C2ADA26" w14:textId="77777777" w:rsidR="004E027A" w:rsidRPr="008C5A6E" w:rsidRDefault="004E027A">
            <w:pPr>
              <w:pStyle w:val="TAC"/>
              <w:rPr>
                <w:rFonts w:cs="Arial"/>
                <w:sz w:val="16"/>
              </w:rPr>
            </w:pPr>
            <w:r w:rsidRPr="008C5A6E">
              <w:rPr>
                <w:rFonts w:cs="Arial"/>
                <w:sz w:val="16"/>
              </w:rPr>
              <w:t>71</w:t>
            </w:r>
          </w:p>
        </w:tc>
        <w:tc>
          <w:tcPr>
            <w:tcW w:w="579" w:type="dxa"/>
          </w:tcPr>
          <w:p w14:paraId="72FFC18A" w14:textId="77777777" w:rsidR="004E027A" w:rsidRPr="008C5A6E" w:rsidRDefault="004E027A">
            <w:pPr>
              <w:pStyle w:val="TAC"/>
              <w:rPr>
                <w:rFonts w:cs="Arial"/>
                <w:sz w:val="16"/>
              </w:rPr>
            </w:pPr>
            <w:r w:rsidRPr="008C5A6E">
              <w:rPr>
                <w:rFonts w:cs="Arial"/>
                <w:sz w:val="16"/>
              </w:rPr>
              <w:t>167</w:t>
            </w:r>
          </w:p>
        </w:tc>
        <w:tc>
          <w:tcPr>
            <w:tcW w:w="579" w:type="dxa"/>
          </w:tcPr>
          <w:p w14:paraId="58B0ADE3" w14:textId="77777777" w:rsidR="004E027A" w:rsidRPr="008C5A6E" w:rsidRDefault="004E027A">
            <w:pPr>
              <w:pStyle w:val="TAC"/>
              <w:rPr>
                <w:rFonts w:cs="Arial"/>
                <w:sz w:val="16"/>
              </w:rPr>
            </w:pPr>
            <w:r w:rsidRPr="008C5A6E">
              <w:rPr>
                <w:rFonts w:cs="Arial"/>
                <w:sz w:val="16"/>
              </w:rPr>
              <w:t>615</w:t>
            </w:r>
          </w:p>
        </w:tc>
        <w:tc>
          <w:tcPr>
            <w:tcW w:w="579" w:type="dxa"/>
          </w:tcPr>
          <w:p w14:paraId="0D0BC6E4" w14:textId="77777777" w:rsidR="004E027A" w:rsidRPr="008C5A6E" w:rsidRDefault="004E027A">
            <w:pPr>
              <w:pStyle w:val="TAC"/>
              <w:rPr>
                <w:rFonts w:cs="Arial"/>
                <w:sz w:val="16"/>
              </w:rPr>
            </w:pPr>
            <w:r w:rsidRPr="008C5A6E">
              <w:rPr>
                <w:rFonts w:cs="Arial"/>
                <w:sz w:val="16"/>
              </w:rPr>
              <w:t>778</w:t>
            </w:r>
          </w:p>
        </w:tc>
        <w:tc>
          <w:tcPr>
            <w:tcW w:w="579" w:type="dxa"/>
          </w:tcPr>
          <w:p w14:paraId="17D9E21C" w14:textId="77777777" w:rsidR="004E027A" w:rsidRPr="008C5A6E" w:rsidRDefault="004E027A">
            <w:pPr>
              <w:pStyle w:val="TAC"/>
              <w:rPr>
                <w:rFonts w:cs="Arial"/>
                <w:sz w:val="16"/>
              </w:rPr>
            </w:pPr>
            <w:r w:rsidRPr="008C5A6E">
              <w:rPr>
                <w:rFonts w:cs="Arial"/>
                <w:sz w:val="16"/>
              </w:rPr>
              <w:t>1193</w:t>
            </w:r>
          </w:p>
        </w:tc>
        <w:tc>
          <w:tcPr>
            <w:tcW w:w="579" w:type="dxa"/>
          </w:tcPr>
          <w:p w14:paraId="1CC41860" w14:textId="77777777" w:rsidR="004E027A" w:rsidRPr="008C5A6E" w:rsidRDefault="004E027A">
            <w:pPr>
              <w:pStyle w:val="TAC"/>
              <w:rPr>
                <w:rFonts w:cs="Arial"/>
                <w:sz w:val="16"/>
              </w:rPr>
            </w:pPr>
            <w:r w:rsidRPr="008C5A6E">
              <w:rPr>
                <w:rFonts w:cs="Arial"/>
                <w:sz w:val="16"/>
              </w:rPr>
              <w:t>102</w:t>
            </w:r>
          </w:p>
        </w:tc>
        <w:tc>
          <w:tcPr>
            <w:tcW w:w="579" w:type="dxa"/>
          </w:tcPr>
          <w:p w14:paraId="29E7EA4D" w14:textId="77777777" w:rsidR="004E027A" w:rsidRPr="008C5A6E" w:rsidRDefault="004E027A">
            <w:pPr>
              <w:pStyle w:val="TAC"/>
              <w:rPr>
                <w:rFonts w:cs="Arial"/>
                <w:sz w:val="16"/>
              </w:rPr>
            </w:pPr>
            <w:r w:rsidRPr="008C5A6E">
              <w:rPr>
                <w:rFonts w:cs="Arial"/>
                <w:sz w:val="16"/>
              </w:rPr>
              <w:t>517</w:t>
            </w:r>
          </w:p>
        </w:tc>
        <w:tc>
          <w:tcPr>
            <w:tcW w:w="579" w:type="dxa"/>
          </w:tcPr>
          <w:p w14:paraId="41145421" w14:textId="77777777" w:rsidR="004E027A" w:rsidRPr="008C5A6E" w:rsidRDefault="004E027A">
            <w:pPr>
              <w:pStyle w:val="TAC"/>
              <w:rPr>
                <w:rFonts w:cs="Arial"/>
                <w:sz w:val="16"/>
              </w:rPr>
            </w:pPr>
            <w:r w:rsidRPr="008C5A6E">
              <w:rPr>
                <w:rFonts w:cs="Arial"/>
                <w:sz w:val="16"/>
              </w:rPr>
              <w:t>680</w:t>
            </w:r>
          </w:p>
        </w:tc>
        <w:tc>
          <w:tcPr>
            <w:tcW w:w="579" w:type="dxa"/>
          </w:tcPr>
          <w:p w14:paraId="43EC4CC1" w14:textId="77777777" w:rsidR="004E027A" w:rsidRPr="008C5A6E" w:rsidRDefault="004E027A">
            <w:pPr>
              <w:pStyle w:val="TAC"/>
              <w:rPr>
                <w:rFonts w:cs="Arial"/>
                <w:sz w:val="16"/>
              </w:rPr>
            </w:pPr>
            <w:r w:rsidRPr="008C5A6E">
              <w:rPr>
                <w:rFonts w:cs="Arial"/>
                <w:sz w:val="16"/>
              </w:rPr>
              <w:t>1092</w:t>
            </w:r>
          </w:p>
        </w:tc>
        <w:tc>
          <w:tcPr>
            <w:tcW w:w="579" w:type="dxa"/>
          </w:tcPr>
          <w:p w14:paraId="5B496EFD" w14:textId="77777777" w:rsidR="004E027A" w:rsidRPr="008C5A6E" w:rsidRDefault="004E027A">
            <w:pPr>
              <w:pStyle w:val="TAC"/>
              <w:rPr>
                <w:rFonts w:cs="Arial"/>
                <w:sz w:val="16"/>
              </w:rPr>
            </w:pPr>
            <w:r w:rsidRPr="008C5A6E">
              <w:rPr>
                <w:rFonts w:cs="Arial"/>
                <w:sz w:val="16"/>
              </w:rPr>
              <w:t>10</w:t>
            </w:r>
          </w:p>
        </w:tc>
        <w:tc>
          <w:tcPr>
            <w:tcW w:w="579" w:type="dxa"/>
          </w:tcPr>
          <w:p w14:paraId="2B33C8D0" w14:textId="77777777" w:rsidR="004E027A" w:rsidRPr="008C5A6E" w:rsidRDefault="004E027A">
            <w:pPr>
              <w:pStyle w:val="TAC"/>
              <w:rPr>
                <w:rFonts w:cs="Arial"/>
                <w:sz w:val="16"/>
              </w:rPr>
            </w:pPr>
            <w:r w:rsidRPr="008C5A6E">
              <w:rPr>
                <w:rFonts w:cs="Arial"/>
                <w:sz w:val="16"/>
              </w:rPr>
              <w:t>461</w:t>
            </w:r>
          </w:p>
        </w:tc>
        <w:tc>
          <w:tcPr>
            <w:tcW w:w="579" w:type="dxa"/>
          </w:tcPr>
          <w:p w14:paraId="7CAB926D" w14:textId="77777777" w:rsidR="004E027A" w:rsidRPr="008C5A6E" w:rsidRDefault="004E027A">
            <w:pPr>
              <w:pStyle w:val="TAC"/>
              <w:rPr>
                <w:rFonts w:cs="Arial"/>
                <w:sz w:val="16"/>
              </w:rPr>
            </w:pPr>
            <w:r w:rsidRPr="008C5A6E">
              <w:rPr>
                <w:rFonts w:cs="Arial"/>
                <w:sz w:val="16"/>
              </w:rPr>
              <w:t>897</w:t>
            </w:r>
          </w:p>
        </w:tc>
        <w:tc>
          <w:tcPr>
            <w:tcW w:w="579" w:type="dxa"/>
          </w:tcPr>
          <w:p w14:paraId="5D1D48A5" w14:textId="77777777" w:rsidR="004E027A" w:rsidRPr="008C5A6E" w:rsidRDefault="004E027A">
            <w:pPr>
              <w:pStyle w:val="TAC"/>
              <w:rPr>
                <w:rFonts w:cs="Arial"/>
                <w:sz w:val="16"/>
              </w:rPr>
            </w:pPr>
            <w:r w:rsidRPr="008C5A6E">
              <w:rPr>
                <w:rFonts w:cs="Arial"/>
                <w:sz w:val="16"/>
              </w:rPr>
              <w:t>1036</w:t>
            </w:r>
          </w:p>
        </w:tc>
        <w:tc>
          <w:tcPr>
            <w:tcW w:w="579" w:type="dxa"/>
          </w:tcPr>
          <w:p w14:paraId="4778D542" w14:textId="77777777" w:rsidR="004E027A" w:rsidRPr="008C5A6E" w:rsidRDefault="004E027A">
            <w:pPr>
              <w:pStyle w:val="TAC"/>
              <w:rPr>
                <w:rFonts w:cs="Arial"/>
                <w:sz w:val="16"/>
              </w:rPr>
            </w:pPr>
            <w:r w:rsidRPr="008C5A6E">
              <w:rPr>
                <w:rFonts w:cs="Arial"/>
                <w:sz w:val="16"/>
              </w:rPr>
              <w:t>224</w:t>
            </w:r>
          </w:p>
        </w:tc>
        <w:tc>
          <w:tcPr>
            <w:tcW w:w="579" w:type="dxa"/>
          </w:tcPr>
          <w:p w14:paraId="019A0D5D" w14:textId="77777777" w:rsidR="004E027A" w:rsidRPr="008C5A6E" w:rsidRDefault="004E027A">
            <w:pPr>
              <w:pStyle w:val="TAC"/>
              <w:rPr>
                <w:rFonts w:cs="Arial"/>
                <w:sz w:val="16"/>
              </w:rPr>
            </w:pPr>
            <w:r w:rsidRPr="008C5A6E">
              <w:rPr>
                <w:rFonts w:cs="Arial"/>
                <w:sz w:val="16"/>
              </w:rPr>
              <w:t>360</w:t>
            </w:r>
          </w:p>
        </w:tc>
        <w:tc>
          <w:tcPr>
            <w:tcW w:w="579" w:type="dxa"/>
          </w:tcPr>
          <w:p w14:paraId="0DFF47BC" w14:textId="77777777" w:rsidR="004E027A" w:rsidRPr="008C5A6E" w:rsidRDefault="004E027A">
            <w:pPr>
              <w:pStyle w:val="TAC"/>
              <w:rPr>
                <w:rFonts w:cs="Arial"/>
                <w:sz w:val="16"/>
              </w:rPr>
            </w:pPr>
            <w:r w:rsidRPr="008C5A6E">
              <w:rPr>
                <w:rFonts w:cs="Arial"/>
                <w:sz w:val="16"/>
              </w:rPr>
              <w:t>799</w:t>
            </w:r>
          </w:p>
        </w:tc>
        <w:tc>
          <w:tcPr>
            <w:tcW w:w="579" w:type="dxa"/>
          </w:tcPr>
          <w:p w14:paraId="156FAB73" w14:textId="77777777" w:rsidR="004E027A" w:rsidRPr="008C5A6E" w:rsidRDefault="004E027A">
            <w:pPr>
              <w:pStyle w:val="TAC"/>
              <w:rPr>
                <w:rFonts w:cs="Arial"/>
                <w:sz w:val="16"/>
              </w:rPr>
            </w:pPr>
            <w:r w:rsidRPr="008C5A6E">
              <w:rPr>
                <w:rFonts w:cs="Arial"/>
                <w:sz w:val="16"/>
              </w:rPr>
              <w:t>938</w:t>
            </w:r>
          </w:p>
        </w:tc>
      </w:tr>
      <w:tr w:rsidR="004E027A" w14:paraId="6F786D1C" w14:textId="77777777">
        <w:tblPrEx>
          <w:tblCellMar>
            <w:top w:w="0" w:type="dxa"/>
            <w:bottom w:w="0" w:type="dxa"/>
          </w:tblCellMar>
        </w:tblPrEx>
        <w:tc>
          <w:tcPr>
            <w:tcW w:w="579" w:type="dxa"/>
          </w:tcPr>
          <w:p w14:paraId="4582C580" w14:textId="77777777" w:rsidR="004E027A" w:rsidRPr="008C5A6E" w:rsidRDefault="004E027A">
            <w:pPr>
              <w:pStyle w:val="TAC"/>
              <w:rPr>
                <w:rFonts w:cs="Arial"/>
                <w:sz w:val="16"/>
              </w:rPr>
            </w:pPr>
            <w:r w:rsidRPr="008C5A6E">
              <w:rPr>
                <w:rFonts w:cs="Arial"/>
                <w:sz w:val="16"/>
              </w:rPr>
              <w:t>72</w:t>
            </w:r>
          </w:p>
        </w:tc>
        <w:tc>
          <w:tcPr>
            <w:tcW w:w="579" w:type="dxa"/>
          </w:tcPr>
          <w:p w14:paraId="44DF918C" w14:textId="77777777" w:rsidR="004E027A" w:rsidRPr="008C5A6E" w:rsidRDefault="004E027A">
            <w:pPr>
              <w:pStyle w:val="TAC"/>
              <w:rPr>
                <w:rFonts w:cs="Arial"/>
                <w:sz w:val="16"/>
              </w:rPr>
            </w:pPr>
            <w:r w:rsidRPr="008C5A6E">
              <w:rPr>
                <w:rFonts w:cs="Arial"/>
                <w:sz w:val="16"/>
              </w:rPr>
              <w:t>580</w:t>
            </w:r>
          </w:p>
        </w:tc>
        <w:tc>
          <w:tcPr>
            <w:tcW w:w="579" w:type="dxa"/>
          </w:tcPr>
          <w:p w14:paraId="4FDF7DBA" w14:textId="77777777" w:rsidR="004E027A" w:rsidRPr="008C5A6E" w:rsidRDefault="004E027A">
            <w:pPr>
              <w:pStyle w:val="TAC"/>
              <w:rPr>
                <w:rFonts w:cs="Arial"/>
                <w:sz w:val="16"/>
              </w:rPr>
            </w:pPr>
            <w:r w:rsidRPr="008C5A6E">
              <w:rPr>
                <w:rFonts w:cs="Arial"/>
                <w:sz w:val="16"/>
              </w:rPr>
              <w:t>743</w:t>
            </w:r>
          </w:p>
        </w:tc>
        <w:tc>
          <w:tcPr>
            <w:tcW w:w="579" w:type="dxa"/>
          </w:tcPr>
          <w:p w14:paraId="4BE7288E" w14:textId="77777777" w:rsidR="004E027A" w:rsidRPr="008C5A6E" w:rsidRDefault="004E027A">
            <w:pPr>
              <w:pStyle w:val="TAC"/>
              <w:rPr>
                <w:rFonts w:cs="Arial"/>
                <w:sz w:val="16"/>
              </w:rPr>
            </w:pPr>
            <w:r w:rsidRPr="008C5A6E">
              <w:rPr>
                <w:rFonts w:cs="Arial"/>
                <w:sz w:val="16"/>
              </w:rPr>
              <w:t>1155</w:t>
            </w:r>
          </w:p>
        </w:tc>
        <w:tc>
          <w:tcPr>
            <w:tcW w:w="579" w:type="dxa"/>
          </w:tcPr>
          <w:p w14:paraId="7E0B9D35" w14:textId="77777777" w:rsidR="004E027A" w:rsidRPr="008C5A6E" w:rsidRDefault="004E027A">
            <w:pPr>
              <w:pStyle w:val="TAC"/>
              <w:rPr>
                <w:rFonts w:cs="Arial"/>
                <w:sz w:val="16"/>
              </w:rPr>
            </w:pPr>
            <w:r w:rsidRPr="008C5A6E">
              <w:rPr>
                <w:rFonts w:cs="Arial"/>
                <w:sz w:val="16"/>
              </w:rPr>
              <w:t>67</w:t>
            </w:r>
          </w:p>
        </w:tc>
        <w:tc>
          <w:tcPr>
            <w:tcW w:w="579" w:type="dxa"/>
          </w:tcPr>
          <w:p w14:paraId="1E9B015A" w14:textId="77777777" w:rsidR="004E027A" w:rsidRPr="008C5A6E" w:rsidRDefault="004E027A">
            <w:pPr>
              <w:pStyle w:val="TAC"/>
              <w:rPr>
                <w:rFonts w:cs="Arial"/>
                <w:sz w:val="16"/>
              </w:rPr>
            </w:pPr>
            <w:r w:rsidRPr="008C5A6E">
              <w:rPr>
                <w:rFonts w:cs="Arial"/>
                <w:sz w:val="16"/>
              </w:rPr>
              <w:t>482</w:t>
            </w:r>
          </w:p>
        </w:tc>
        <w:tc>
          <w:tcPr>
            <w:tcW w:w="579" w:type="dxa"/>
          </w:tcPr>
          <w:p w14:paraId="3B8FA05A" w14:textId="77777777" w:rsidR="004E027A" w:rsidRPr="008C5A6E" w:rsidRDefault="004E027A">
            <w:pPr>
              <w:pStyle w:val="TAC"/>
              <w:rPr>
                <w:rFonts w:cs="Arial"/>
                <w:sz w:val="16"/>
              </w:rPr>
            </w:pPr>
            <w:r w:rsidRPr="008C5A6E">
              <w:rPr>
                <w:rFonts w:cs="Arial"/>
                <w:sz w:val="16"/>
              </w:rPr>
              <w:t>642</w:t>
            </w:r>
          </w:p>
        </w:tc>
        <w:tc>
          <w:tcPr>
            <w:tcW w:w="579" w:type="dxa"/>
          </w:tcPr>
          <w:p w14:paraId="1007818D" w14:textId="77777777" w:rsidR="004E027A" w:rsidRPr="008C5A6E" w:rsidRDefault="004E027A">
            <w:pPr>
              <w:pStyle w:val="TAC"/>
              <w:rPr>
                <w:rFonts w:cs="Arial"/>
                <w:sz w:val="16"/>
              </w:rPr>
            </w:pPr>
            <w:r w:rsidRPr="008C5A6E">
              <w:rPr>
                <w:rFonts w:cs="Arial"/>
                <w:sz w:val="16"/>
              </w:rPr>
              <w:t>287</w:t>
            </w:r>
          </w:p>
        </w:tc>
        <w:tc>
          <w:tcPr>
            <w:tcW w:w="579" w:type="dxa"/>
          </w:tcPr>
          <w:p w14:paraId="0B01C46F" w14:textId="77777777" w:rsidR="004E027A" w:rsidRPr="008C5A6E" w:rsidRDefault="004E027A">
            <w:pPr>
              <w:pStyle w:val="TAC"/>
              <w:rPr>
                <w:rFonts w:cs="Arial"/>
                <w:sz w:val="16"/>
              </w:rPr>
            </w:pPr>
            <w:r w:rsidRPr="008C5A6E">
              <w:rPr>
                <w:rFonts w:cs="Arial"/>
                <w:sz w:val="16"/>
              </w:rPr>
              <w:t>423</w:t>
            </w:r>
          </w:p>
        </w:tc>
        <w:tc>
          <w:tcPr>
            <w:tcW w:w="579" w:type="dxa"/>
          </w:tcPr>
          <w:p w14:paraId="5DD9915E" w14:textId="77777777" w:rsidR="004E027A" w:rsidRPr="008C5A6E" w:rsidRDefault="004E027A">
            <w:pPr>
              <w:pStyle w:val="TAC"/>
              <w:rPr>
                <w:rFonts w:cs="Arial"/>
                <w:sz w:val="16"/>
              </w:rPr>
            </w:pPr>
            <w:r w:rsidRPr="008C5A6E">
              <w:rPr>
                <w:rFonts w:cs="Arial"/>
                <w:sz w:val="16"/>
              </w:rPr>
              <w:t>862</w:t>
            </w:r>
          </w:p>
        </w:tc>
        <w:tc>
          <w:tcPr>
            <w:tcW w:w="579" w:type="dxa"/>
          </w:tcPr>
          <w:p w14:paraId="7EAAA214" w14:textId="77777777" w:rsidR="004E027A" w:rsidRPr="008C5A6E" w:rsidRDefault="004E027A">
            <w:pPr>
              <w:pStyle w:val="TAC"/>
              <w:rPr>
                <w:rFonts w:cs="Arial"/>
                <w:sz w:val="16"/>
              </w:rPr>
            </w:pPr>
            <w:r w:rsidRPr="008C5A6E">
              <w:rPr>
                <w:rFonts w:cs="Arial"/>
                <w:sz w:val="16"/>
              </w:rPr>
              <w:t>1001</w:t>
            </w:r>
          </w:p>
        </w:tc>
        <w:tc>
          <w:tcPr>
            <w:tcW w:w="579" w:type="dxa"/>
          </w:tcPr>
          <w:p w14:paraId="7318DEC9" w14:textId="77777777" w:rsidR="004E027A" w:rsidRPr="008C5A6E" w:rsidRDefault="004E027A">
            <w:pPr>
              <w:pStyle w:val="TAC"/>
              <w:rPr>
                <w:rFonts w:cs="Arial"/>
                <w:sz w:val="16"/>
              </w:rPr>
            </w:pPr>
            <w:r w:rsidRPr="008C5A6E">
              <w:rPr>
                <w:rFonts w:cs="Arial"/>
                <w:sz w:val="16"/>
              </w:rPr>
              <w:t>186</w:t>
            </w:r>
          </w:p>
        </w:tc>
        <w:tc>
          <w:tcPr>
            <w:tcW w:w="579" w:type="dxa"/>
          </w:tcPr>
          <w:p w14:paraId="1C27B93C" w14:textId="77777777" w:rsidR="004E027A" w:rsidRPr="008C5A6E" w:rsidRDefault="004E027A">
            <w:pPr>
              <w:pStyle w:val="TAC"/>
              <w:rPr>
                <w:rFonts w:cs="Arial"/>
                <w:sz w:val="16"/>
              </w:rPr>
            </w:pPr>
            <w:r w:rsidRPr="008C5A6E">
              <w:rPr>
                <w:rFonts w:cs="Arial"/>
                <w:sz w:val="16"/>
              </w:rPr>
              <w:t>325</w:t>
            </w:r>
          </w:p>
        </w:tc>
        <w:tc>
          <w:tcPr>
            <w:tcW w:w="579" w:type="dxa"/>
          </w:tcPr>
          <w:p w14:paraId="3AFA0226" w14:textId="77777777" w:rsidR="004E027A" w:rsidRPr="008C5A6E" w:rsidRDefault="004E027A">
            <w:pPr>
              <w:pStyle w:val="TAC"/>
              <w:rPr>
                <w:rFonts w:cs="Arial"/>
                <w:sz w:val="16"/>
              </w:rPr>
            </w:pPr>
            <w:r w:rsidRPr="008C5A6E">
              <w:rPr>
                <w:rFonts w:cs="Arial"/>
                <w:sz w:val="16"/>
              </w:rPr>
              <w:t>1212</w:t>
            </w:r>
          </w:p>
        </w:tc>
        <w:tc>
          <w:tcPr>
            <w:tcW w:w="579" w:type="dxa"/>
          </w:tcPr>
          <w:p w14:paraId="24312CFF" w14:textId="77777777" w:rsidR="004E027A" w:rsidRPr="008C5A6E" w:rsidRDefault="004E027A">
            <w:pPr>
              <w:pStyle w:val="TAC"/>
              <w:rPr>
                <w:rFonts w:cs="Arial"/>
                <w:sz w:val="16"/>
              </w:rPr>
            </w:pPr>
            <w:r w:rsidRPr="008C5A6E">
              <w:rPr>
                <w:rFonts w:cs="Arial"/>
                <w:sz w:val="16"/>
              </w:rPr>
              <w:t>130</w:t>
            </w:r>
          </w:p>
        </w:tc>
        <w:tc>
          <w:tcPr>
            <w:tcW w:w="579" w:type="dxa"/>
          </w:tcPr>
          <w:p w14:paraId="0D97E72A" w14:textId="77777777" w:rsidR="004E027A" w:rsidRPr="008C5A6E" w:rsidRDefault="004E027A">
            <w:pPr>
              <w:pStyle w:val="TAC"/>
              <w:rPr>
                <w:rFonts w:cs="Arial"/>
                <w:sz w:val="16"/>
              </w:rPr>
            </w:pPr>
            <w:r w:rsidRPr="008C5A6E">
              <w:rPr>
                <w:rFonts w:cs="Arial"/>
                <w:sz w:val="16"/>
              </w:rPr>
              <w:t>545</w:t>
            </w:r>
          </w:p>
        </w:tc>
        <w:tc>
          <w:tcPr>
            <w:tcW w:w="579" w:type="dxa"/>
          </w:tcPr>
          <w:p w14:paraId="178BF666" w14:textId="77777777" w:rsidR="004E027A" w:rsidRPr="008C5A6E" w:rsidRDefault="004E027A">
            <w:pPr>
              <w:pStyle w:val="TAC"/>
              <w:rPr>
                <w:rFonts w:cs="Arial"/>
                <w:sz w:val="16"/>
              </w:rPr>
            </w:pPr>
            <w:r w:rsidRPr="008C5A6E">
              <w:rPr>
                <w:rFonts w:cs="Arial"/>
                <w:sz w:val="16"/>
              </w:rPr>
              <w:t>705</w:t>
            </w:r>
          </w:p>
        </w:tc>
      </w:tr>
      <w:tr w:rsidR="004E027A" w14:paraId="0F3C150D" w14:textId="77777777">
        <w:tblPrEx>
          <w:tblCellMar>
            <w:top w:w="0" w:type="dxa"/>
            <w:bottom w:w="0" w:type="dxa"/>
          </w:tblCellMar>
        </w:tblPrEx>
        <w:tc>
          <w:tcPr>
            <w:tcW w:w="579" w:type="dxa"/>
          </w:tcPr>
          <w:p w14:paraId="79FEC501" w14:textId="77777777" w:rsidR="004E027A" w:rsidRPr="008C5A6E" w:rsidRDefault="004E027A">
            <w:pPr>
              <w:pStyle w:val="TAC"/>
              <w:rPr>
                <w:rFonts w:cs="Arial"/>
                <w:sz w:val="16"/>
              </w:rPr>
            </w:pPr>
            <w:r w:rsidRPr="008C5A6E">
              <w:rPr>
                <w:rFonts w:cs="Arial"/>
                <w:sz w:val="16"/>
              </w:rPr>
              <w:t>73</w:t>
            </w:r>
          </w:p>
        </w:tc>
        <w:tc>
          <w:tcPr>
            <w:tcW w:w="579" w:type="dxa"/>
          </w:tcPr>
          <w:p w14:paraId="3DD89EB1" w14:textId="77777777" w:rsidR="004E027A" w:rsidRPr="008C5A6E" w:rsidRDefault="004E027A">
            <w:pPr>
              <w:pStyle w:val="TAC"/>
              <w:rPr>
                <w:rFonts w:cs="Arial"/>
                <w:sz w:val="16"/>
              </w:rPr>
            </w:pPr>
            <w:r w:rsidRPr="008C5A6E">
              <w:rPr>
                <w:rFonts w:cs="Arial"/>
                <w:sz w:val="16"/>
              </w:rPr>
              <w:t>1120</w:t>
            </w:r>
          </w:p>
        </w:tc>
        <w:tc>
          <w:tcPr>
            <w:tcW w:w="579" w:type="dxa"/>
          </w:tcPr>
          <w:p w14:paraId="3A4CB25C" w14:textId="77777777" w:rsidR="004E027A" w:rsidRPr="008C5A6E" w:rsidRDefault="004E027A">
            <w:pPr>
              <w:pStyle w:val="TAC"/>
              <w:rPr>
                <w:rFonts w:cs="Arial"/>
                <w:sz w:val="16"/>
              </w:rPr>
            </w:pPr>
            <w:r w:rsidRPr="008C5A6E">
              <w:rPr>
                <w:rFonts w:cs="Arial"/>
                <w:sz w:val="16"/>
              </w:rPr>
              <w:t>32</w:t>
            </w:r>
          </w:p>
        </w:tc>
        <w:tc>
          <w:tcPr>
            <w:tcW w:w="579" w:type="dxa"/>
          </w:tcPr>
          <w:p w14:paraId="2B6346E5" w14:textId="77777777" w:rsidR="004E027A" w:rsidRPr="008C5A6E" w:rsidRDefault="004E027A">
            <w:pPr>
              <w:pStyle w:val="TAC"/>
              <w:rPr>
                <w:rFonts w:cs="Arial"/>
                <w:sz w:val="16"/>
              </w:rPr>
            </w:pPr>
            <w:r w:rsidRPr="008C5A6E">
              <w:rPr>
                <w:rFonts w:cs="Arial"/>
                <w:sz w:val="16"/>
              </w:rPr>
              <w:t>919</w:t>
            </w:r>
          </w:p>
        </w:tc>
        <w:tc>
          <w:tcPr>
            <w:tcW w:w="579" w:type="dxa"/>
          </w:tcPr>
          <w:p w14:paraId="1AA38002" w14:textId="77777777" w:rsidR="004E027A" w:rsidRPr="008C5A6E" w:rsidRDefault="004E027A">
            <w:pPr>
              <w:pStyle w:val="TAC"/>
              <w:rPr>
                <w:rFonts w:cs="Arial"/>
                <w:sz w:val="16"/>
              </w:rPr>
            </w:pPr>
            <w:r w:rsidRPr="008C5A6E">
              <w:rPr>
                <w:rFonts w:cs="Arial"/>
                <w:sz w:val="16"/>
              </w:rPr>
              <w:t>1058</w:t>
            </w:r>
          </w:p>
        </w:tc>
        <w:tc>
          <w:tcPr>
            <w:tcW w:w="579" w:type="dxa"/>
          </w:tcPr>
          <w:p w14:paraId="0D7284C7" w14:textId="77777777" w:rsidR="004E027A" w:rsidRPr="008C5A6E" w:rsidRDefault="004E027A">
            <w:pPr>
              <w:pStyle w:val="TAC"/>
              <w:rPr>
                <w:rFonts w:cs="Arial"/>
                <w:sz w:val="16"/>
              </w:rPr>
            </w:pPr>
            <w:r w:rsidRPr="008C5A6E">
              <w:rPr>
                <w:rFonts w:cs="Arial"/>
                <w:sz w:val="16"/>
              </w:rPr>
              <w:t>249</w:t>
            </w:r>
          </w:p>
        </w:tc>
        <w:tc>
          <w:tcPr>
            <w:tcW w:w="579" w:type="dxa"/>
          </w:tcPr>
          <w:p w14:paraId="7D5C74AC" w14:textId="77777777" w:rsidR="004E027A" w:rsidRPr="008C5A6E" w:rsidRDefault="004E027A">
            <w:pPr>
              <w:pStyle w:val="TAC"/>
              <w:rPr>
                <w:rFonts w:cs="Arial"/>
                <w:sz w:val="16"/>
              </w:rPr>
            </w:pPr>
            <w:r w:rsidRPr="008C5A6E">
              <w:rPr>
                <w:rFonts w:cs="Arial"/>
                <w:sz w:val="16"/>
              </w:rPr>
              <w:t>388</w:t>
            </w:r>
          </w:p>
        </w:tc>
        <w:tc>
          <w:tcPr>
            <w:tcW w:w="579" w:type="dxa"/>
          </w:tcPr>
          <w:p w14:paraId="5EF4D508" w14:textId="77777777" w:rsidR="004E027A" w:rsidRPr="008C5A6E" w:rsidRDefault="004E027A">
            <w:pPr>
              <w:pStyle w:val="TAC"/>
              <w:rPr>
                <w:rFonts w:cs="Arial"/>
                <w:sz w:val="16"/>
              </w:rPr>
            </w:pPr>
            <w:r w:rsidRPr="008C5A6E">
              <w:rPr>
                <w:rFonts w:cs="Arial"/>
                <w:sz w:val="16"/>
              </w:rPr>
              <w:t>827</w:t>
            </w:r>
          </w:p>
        </w:tc>
        <w:tc>
          <w:tcPr>
            <w:tcW w:w="579" w:type="dxa"/>
          </w:tcPr>
          <w:p w14:paraId="719D7922" w14:textId="77777777" w:rsidR="004E027A" w:rsidRPr="008C5A6E" w:rsidRDefault="004E027A">
            <w:pPr>
              <w:pStyle w:val="TAC"/>
              <w:rPr>
                <w:rFonts w:cs="Arial"/>
                <w:sz w:val="16"/>
              </w:rPr>
            </w:pPr>
            <w:r w:rsidRPr="008C5A6E">
              <w:rPr>
                <w:rFonts w:cs="Arial"/>
                <w:sz w:val="16"/>
              </w:rPr>
              <w:t>963</w:t>
            </w:r>
          </w:p>
        </w:tc>
        <w:tc>
          <w:tcPr>
            <w:tcW w:w="579" w:type="dxa"/>
          </w:tcPr>
          <w:p w14:paraId="413CF667" w14:textId="77777777" w:rsidR="004E027A" w:rsidRPr="008C5A6E" w:rsidRDefault="004E027A">
            <w:pPr>
              <w:pStyle w:val="TAC"/>
              <w:rPr>
                <w:rFonts w:cs="Arial"/>
                <w:sz w:val="16"/>
              </w:rPr>
            </w:pPr>
            <w:r w:rsidRPr="008C5A6E">
              <w:rPr>
                <w:rFonts w:cs="Arial"/>
                <w:sz w:val="16"/>
              </w:rPr>
              <w:t>602</w:t>
            </w:r>
          </w:p>
        </w:tc>
        <w:tc>
          <w:tcPr>
            <w:tcW w:w="579" w:type="dxa"/>
          </w:tcPr>
          <w:p w14:paraId="5AC59A5E" w14:textId="77777777" w:rsidR="004E027A" w:rsidRPr="008C5A6E" w:rsidRDefault="004E027A">
            <w:pPr>
              <w:pStyle w:val="TAC"/>
              <w:rPr>
                <w:rFonts w:cs="Arial"/>
                <w:sz w:val="16"/>
              </w:rPr>
            </w:pPr>
            <w:r w:rsidRPr="008C5A6E">
              <w:rPr>
                <w:rFonts w:cs="Arial"/>
                <w:sz w:val="16"/>
              </w:rPr>
              <w:t>762</w:t>
            </w:r>
          </w:p>
        </w:tc>
        <w:tc>
          <w:tcPr>
            <w:tcW w:w="579" w:type="dxa"/>
          </w:tcPr>
          <w:p w14:paraId="69BFF6E4" w14:textId="77777777" w:rsidR="004E027A" w:rsidRPr="008C5A6E" w:rsidRDefault="004E027A">
            <w:pPr>
              <w:pStyle w:val="TAC"/>
              <w:rPr>
                <w:rFonts w:cs="Arial"/>
                <w:sz w:val="16"/>
              </w:rPr>
            </w:pPr>
            <w:r w:rsidRPr="008C5A6E">
              <w:rPr>
                <w:rFonts w:cs="Arial"/>
                <w:sz w:val="16"/>
              </w:rPr>
              <w:t>1177</w:t>
            </w:r>
          </w:p>
        </w:tc>
        <w:tc>
          <w:tcPr>
            <w:tcW w:w="579" w:type="dxa"/>
          </w:tcPr>
          <w:p w14:paraId="046F7481" w14:textId="77777777" w:rsidR="004E027A" w:rsidRPr="008C5A6E" w:rsidRDefault="004E027A">
            <w:pPr>
              <w:pStyle w:val="TAC"/>
              <w:rPr>
                <w:rFonts w:cs="Arial"/>
                <w:sz w:val="16"/>
              </w:rPr>
            </w:pPr>
            <w:r w:rsidRPr="008C5A6E">
              <w:rPr>
                <w:rFonts w:cs="Arial"/>
                <w:sz w:val="16"/>
              </w:rPr>
              <w:t>95</w:t>
            </w:r>
          </w:p>
        </w:tc>
        <w:tc>
          <w:tcPr>
            <w:tcW w:w="579" w:type="dxa"/>
          </w:tcPr>
          <w:p w14:paraId="42D52D03" w14:textId="77777777" w:rsidR="004E027A" w:rsidRPr="008C5A6E" w:rsidRDefault="004E027A">
            <w:pPr>
              <w:pStyle w:val="TAC"/>
              <w:rPr>
                <w:rFonts w:cs="Arial"/>
                <w:sz w:val="16"/>
              </w:rPr>
            </w:pPr>
            <w:r w:rsidRPr="008C5A6E">
              <w:rPr>
                <w:rFonts w:cs="Arial"/>
                <w:sz w:val="16"/>
              </w:rPr>
              <w:t>507</w:t>
            </w:r>
          </w:p>
        </w:tc>
        <w:tc>
          <w:tcPr>
            <w:tcW w:w="579" w:type="dxa"/>
          </w:tcPr>
          <w:p w14:paraId="072CB61E" w14:textId="77777777" w:rsidR="004E027A" w:rsidRPr="008C5A6E" w:rsidRDefault="004E027A">
            <w:pPr>
              <w:pStyle w:val="TAC"/>
              <w:rPr>
                <w:rFonts w:cs="Arial"/>
                <w:sz w:val="16"/>
              </w:rPr>
            </w:pPr>
            <w:r w:rsidRPr="008C5A6E">
              <w:rPr>
                <w:rFonts w:cs="Arial"/>
                <w:sz w:val="16"/>
              </w:rPr>
              <w:t>670</w:t>
            </w:r>
          </w:p>
        </w:tc>
        <w:tc>
          <w:tcPr>
            <w:tcW w:w="579" w:type="dxa"/>
          </w:tcPr>
          <w:p w14:paraId="59535132" w14:textId="77777777" w:rsidR="004E027A" w:rsidRPr="008C5A6E" w:rsidRDefault="004E027A">
            <w:pPr>
              <w:pStyle w:val="TAC"/>
              <w:rPr>
                <w:rFonts w:cs="Arial"/>
                <w:sz w:val="16"/>
              </w:rPr>
            </w:pPr>
            <w:r w:rsidRPr="008C5A6E">
              <w:rPr>
                <w:rFonts w:cs="Arial"/>
                <w:sz w:val="16"/>
              </w:rPr>
              <w:t>306</w:t>
            </w:r>
          </w:p>
        </w:tc>
        <w:tc>
          <w:tcPr>
            <w:tcW w:w="579" w:type="dxa"/>
          </w:tcPr>
          <w:p w14:paraId="6C5EE31F" w14:textId="77777777" w:rsidR="004E027A" w:rsidRPr="008C5A6E" w:rsidRDefault="004E027A">
            <w:pPr>
              <w:pStyle w:val="TAC"/>
              <w:rPr>
                <w:rFonts w:cs="Arial"/>
                <w:sz w:val="16"/>
              </w:rPr>
            </w:pPr>
            <w:r w:rsidRPr="008C5A6E">
              <w:rPr>
                <w:rFonts w:cs="Arial"/>
                <w:sz w:val="16"/>
              </w:rPr>
              <w:t>445</w:t>
            </w:r>
          </w:p>
        </w:tc>
      </w:tr>
      <w:tr w:rsidR="004E027A" w14:paraId="43152597" w14:textId="77777777">
        <w:tblPrEx>
          <w:tblCellMar>
            <w:top w:w="0" w:type="dxa"/>
            <w:bottom w:w="0" w:type="dxa"/>
          </w:tblCellMar>
        </w:tblPrEx>
        <w:tc>
          <w:tcPr>
            <w:tcW w:w="579" w:type="dxa"/>
          </w:tcPr>
          <w:p w14:paraId="0F003FB5" w14:textId="77777777" w:rsidR="004E027A" w:rsidRPr="008C5A6E" w:rsidRDefault="004E027A">
            <w:pPr>
              <w:pStyle w:val="TAC"/>
              <w:rPr>
                <w:rFonts w:cs="Arial"/>
                <w:sz w:val="16"/>
              </w:rPr>
            </w:pPr>
            <w:r w:rsidRPr="008C5A6E">
              <w:rPr>
                <w:rFonts w:cs="Arial"/>
                <w:sz w:val="16"/>
              </w:rPr>
              <w:t>74</w:t>
            </w:r>
          </w:p>
        </w:tc>
        <w:tc>
          <w:tcPr>
            <w:tcW w:w="579" w:type="dxa"/>
          </w:tcPr>
          <w:p w14:paraId="1798CE22" w14:textId="77777777" w:rsidR="004E027A" w:rsidRPr="008C5A6E" w:rsidRDefault="004E027A">
            <w:pPr>
              <w:pStyle w:val="TAC"/>
              <w:rPr>
                <w:rFonts w:cs="Arial"/>
                <w:sz w:val="16"/>
              </w:rPr>
            </w:pPr>
            <w:r w:rsidRPr="008C5A6E">
              <w:rPr>
                <w:rFonts w:cs="Arial"/>
                <w:sz w:val="16"/>
              </w:rPr>
              <w:t>884</w:t>
            </w:r>
          </w:p>
        </w:tc>
        <w:tc>
          <w:tcPr>
            <w:tcW w:w="579" w:type="dxa"/>
          </w:tcPr>
          <w:p w14:paraId="5C28BDD9" w14:textId="77777777" w:rsidR="004E027A" w:rsidRPr="008C5A6E" w:rsidRDefault="004E027A">
            <w:pPr>
              <w:pStyle w:val="TAC"/>
              <w:rPr>
                <w:rFonts w:cs="Arial"/>
                <w:sz w:val="16"/>
              </w:rPr>
            </w:pPr>
            <w:r w:rsidRPr="008C5A6E">
              <w:rPr>
                <w:rFonts w:cs="Arial"/>
                <w:sz w:val="16"/>
              </w:rPr>
              <w:t>1020</w:t>
            </w:r>
          </w:p>
        </w:tc>
        <w:tc>
          <w:tcPr>
            <w:tcW w:w="579" w:type="dxa"/>
          </w:tcPr>
          <w:p w14:paraId="22082352" w14:textId="77777777" w:rsidR="004E027A" w:rsidRPr="008C5A6E" w:rsidRDefault="004E027A">
            <w:pPr>
              <w:pStyle w:val="TAC"/>
              <w:rPr>
                <w:rFonts w:cs="Arial"/>
                <w:sz w:val="16"/>
              </w:rPr>
            </w:pPr>
            <w:r w:rsidRPr="008C5A6E">
              <w:rPr>
                <w:rFonts w:cs="Arial"/>
                <w:sz w:val="16"/>
              </w:rPr>
              <w:t>214</w:t>
            </w:r>
          </w:p>
        </w:tc>
        <w:tc>
          <w:tcPr>
            <w:tcW w:w="579" w:type="dxa"/>
          </w:tcPr>
          <w:p w14:paraId="2D3FD370" w14:textId="77777777" w:rsidR="004E027A" w:rsidRPr="008C5A6E" w:rsidRDefault="004E027A">
            <w:pPr>
              <w:pStyle w:val="TAC"/>
              <w:rPr>
                <w:rFonts w:cs="Arial"/>
                <w:sz w:val="16"/>
              </w:rPr>
            </w:pPr>
            <w:r w:rsidRPr="008C5A6E">
              <w:rPr>
                <w:rFonts w:cs="Arial"/>
                <w:sz w:val="16"/>
              </w:rPr>
              <w:t>353</w:t>
            </w:r>
          </w:p>
        </w:tc>
        <w:tc>
          <w:tcPr>
            <w:tcW w:w="579" w:type="dxa"/>
          </w:tcPr>
          <w:p w14:paraId="049F3094" w14:textId="77777777" w:rsidR="004E027A" w:rsidRPr="008C5A6E" w:rsidRDefault="004E027A">
            <w:pPr>
              <w:pStyle w:val="TAC"/>
              <w:rPr>
                <w:rFonts w:cs="Arial"/>
                <w:sz w:val="16"/>
              </w:rPr>
            </w:pPr>
            <w:r w:rsidRPr="008C5A6E">
              <w:rPr>
                <w:rFonts w:cs="Arial"/>
                <w:sz w:val="16"/>
              </w:rPr>
              <w:t>789</w:t>
            </w:r>
          </w:p>
        </w:tc>
        <w:tc>
          <w:tcPr>
            <w:tcW w:w="579" w:type="dxa"/>
          </w:tcPr>
          <w:p w14:paraId="6A175CC7" w14:textId="77777777" w:rsidR="004E027A" w:rsidRPr="008C5A6E" w:rsidRDefault="004E027A">
            <w:pPr>
              <w:pStyle w:val="TAC"/>
              <w:rPr>
                <w:rFonts w:cs="Arial"/>
                <w:sz w:val="16"/>
              </w:rPr>
            </w:pPr>
            <w:r w:rsidRPr="008C5A6E">
              <w:rPr>
                <w:rFonts w:cs="Arial"/>
                <w:sz w:val="16"/>
              </w:rPr>
              <w:t>1240</w:t>
            </w:r>
          </w:p>
        </w:tc>
        <w:tc>
          <w:tcPr>
            <w:tcW w:w="579" w:type="dxa"/>
          </w:tcPr>
          <w:p w14:paraId="1D4F3548" w14:textId="77777777" w:rsidR="004E027A" w:rsidRPr="008C5A6E" w:rsidRDefault="004E027A">
            <w:pPr>
              <w:pStyle w:val="TAC"/>
              <w:rPr>
                <w:rFonts w:cs="Arial"/>
                <w:sz w:val="16"/>
              </w:rPr>
            </w:pPr>
            <w:r w:rsidRPr="008C5A6E">
              <w:rPr>
                <w:rFonts w:cs="Arial"/>
                <w:sz w:val="16"/>
              </w:rPr>
              <w:t>152</w:t>
            </w:r>
          </w:p>
        </w:tc>
        <w:tc>
          <w:tcPr>
            <w:tcW w:w="579" w:type="dxa"/>
          </w:tcPr>
          <w:p w14:paraId="02BBCFB8" w14:textId="77777777" w:rsidR="004E027A" w:rsidRPr="008C5A6E" w:rsidRDefault="004E027A">
            <w:pPr>
              <w:pStyle w:val="TAC"/>
              <w:rPr>
                <w:rFonts w:cs="Arial"/>
                <w:sz w:val="16"/>
              </w:rPr>
            </w:pPr>
            <w:r w:rsidRPr="008C5A6E">
              <w:rPr>
                <w:rFonts w:cs="Arial"/>
                <w:sz w:val="16"/>
              </w:rPr>
              <w:t>564</w:t>
            </w:r>
          </w:p>
        </w:tc>
        <w:tc>
          <w:tcPr>
            <w:tcW w:w="579" w:type="dxa"/>
          </w:tcPr>
          <w:p w14:paraId="7A1C8109" w14:textId="77777777" w:rsidR="004E027A" w:rsidRPr="008C5A6E" w:rsidRDefault="004E027A">
            <w:pPr>
              <w:pStyle w:val="TAC"/>
              <w:rPr>
                <w:rFonts w:cs="Arial"/>
                <w:sz w:val="16"/>
              </w:rPr>
            </w:pPr>
            <w:r w:rsidRPr="008C5A6E">
              <w:rPr>
                <w:rFonts w:cs="Arial"/>
                <w:sz w:val="16"/>
              </w:rPr>
              <w:t>727</w:t>
            </w:r>
          </w:p>
        </w:tc>
        <w:tc>
          <w:tcPr>
            <w:tcW w:w="579" w:type="dxa"/>
          </w:tcPr>
          <w:p w14:paraId="328F2325" w14:textId="77777777" w:rsidR="004E027A" w:rsidRPr="008C5A6E" w:rsidRDefault="004E027A">
            <w:pPr>
              <w:pStyle w:val="TAC"/>
              <w:rPr>
                <w:rFonts w:cs="Arial"/>
                <w:sz w:val="16"/>
              </w:rPr>
            </w:pPr>
            <w:r w:rsidRPr="008C5A6E">
              <w:rPr>
                <w:rFonts w:cs="Arial"/>
                <w:sz w:val="16"/>
              </w:rPr>
              <w:t>1142</w:t>
            </w:r>
          </w:p>
        </w:tc>
        <w:tc>
          <w:tcPr>
            <w:tcW w:w="579" w:type="dxa"/>
          </w:tcPr>
          <w:p w14:paraId="38440A00" w14:textId="77777777" w:rsidR="004E027A" w:rsidRPr="008C5A6E" w:rsidRDefault="004E027A">
            <w:pPr>
              <w:pStyle w:val="TAC"/>
              <w:rPr>
                <w:rFonts w:cs="Arial"/>
                <w:sz w:val="16"/>
              </w:rPr>
            </w:pPr>
            <w:r w:rsidRPr="008C5A6E">
              <w:rPr>
                <w:rFonts w:cs="Arial"/>
                <w:sz w:val="16"/>
              </w:rPr>
              <w:t>57</w:t>
            </w:r>
          </w:p>
        </w:tc>
        <w:tc>
          <w:tcPr>
            <w:tcW w:w="579" w:type="dxa"/>
          </w:tcPr>
          <w:p w14:paraId="25406763" w14:textId="77777777" w:rsidR="004E027A" w:rsidRPr="008C5A6E" w:rsidRDefault="004E027A">
            <w:pPr>
              <w:pStyle w:val="TAC"/>
              <w:rPr>
                <w:rFonts w:cs="Arial"/>
                <w:sz w:val="16"/>
              </w:rPr>
            </w:pPr>
            <w:r w:rsidRPr="008C5A6E">
              <w:rPr>
                <w:rFonts w:cs="Arial"/>
                <w:sz w:val="16"/>
              </w:rPr>
              <w:t>472</w:t>
            </w:r>
          </w:p>
        </w:tc>
        <w:tc>
          <w:tcPr>
            <w:tcW w:w="579" w:type="dxa"/>
          </w:tcPr>
          <w:p w14:paraId="32CAFC16" w14:textId="77777777" w:rsidR="004E027A" w:rsidRPr="008C5A6E" w:rsidRDefault="004E027A">
            <w:pPr>
              <w:pStyle w:val="TAC"/>
              <w:rPr>
                <w:rFonts w:cs="Arial"/>
                <w:sz w:val="16"/>
              </w:rPr>
            </w:pPr>
            <w:r w:rsidRPr="008C5A6E">
              <w:rPr>
                <w:rFonts w:cs="Arial"/>
                <w:sz w:val="16"/>
              </w:rPr>
              <w:t>635</w:t>
            </w:r>
          </w:p>
        </w:tc>
        <w:tc>
          <w:tcPr>
            <w:tcW w:w="579" w:type="dxa"/>
          </w:tcPr>
          <w:p w14:paraId="30359788" w14:textId="77777777" w:rsidR="004E027A" w:rsidRPr="008C5A6E" w:rsidRDefault="004E027A">
            <w:pPr>
              <w:pStyle w:val="TAC"/>
              <w:rPr>
                <w:rFonts w:cs="Arial"/>
                <w:sz w:val="16"/>
              </w:rPr>
            </w:pPr>
            <w:r w:rsidRPr="008C5A6E">
              <w:rPr>
                <w:rFonts w:cs="Arial"/>
                <w:sz w:val="16"/>
              </w:rPr>
              <w:t>1083</w:t>
            </w:r>
          </w:p>
        </w:tc>
        <w:tc>
          <w:tcPr>
            <w:tcW w:w="579" w:type="dxa"/>
          </w:tcPr>
          <w:p w14:paraId="13031772" w14:textId="77777777" w:rsidR="004E027A" w:rsidRPr="008C5A6E" w:rsidRDefault="004E027A">
            <w:pPr>
              <w:pStyle w:val="TAC"/>
              <w:rPr>
                <w:rFonts w:cs="Arial"/>
                <w:sz w:val="16"/>
              </w:rPr>
            </w:pPr>
            <w:r w:rsidRPr="008C5A6E">
              <w:rPr>
                <w:rFonts w:cs="Arial"/>
                <w:sz w:val="16"/>
              </w:rPr>
              <w:t>271</w:t>
            </w:r>
          </w:p>
        </w:tc>
        <w:tc>
          <w:tcPr>
            <w:tcW w:w="579" w:type="dxa"/>
          </w:tcPr>
          <w:p w14:paraId="78A73E7C" w14:textId="77777777" w:rsidR="004E027A" w:rsidRPr="008C5A6E" w:rsidRDefault="004E027A">
            <w:pPr>
              <w:pStyle w:val="TAC"/>
              <w:rPr>
                <w:rFonts w:cs="Arial"/>
                <w:sz w:val="16"/>
              </w:rPr>
            </w:pPr>
            <w:r w:rsidRPr="008C5A6E">
              <w:rPr>
                <w:rFonts w:cs="Arial"/>
                <w:sz w:val="16"/>
              </w:rPr>
              <w:t>410</w:t>
            </w:r>
          </w:p>
        </w:tc>
      </w:tr>
      <w:tr w:rsidR="004E027A" w14:paraId="2D540663" w14:textId="77777777">
        <w:tblPrEx>
          <w:tblCellMar>
            <w:top w:w="0" w:type="dxa"/>
            <w:bottom w:w="0" w:type="dxa"/>
          </w:tblCellMar>
        </w:tblPrEx>
        <w:tc>
          <w:tcPr>
            <w:tcW w:w="579" w:type="dxa"/>
          </w:tcPr>
          <w:p w14:paraId="1D4FE627" w14:textId="77777777" w:rsidR="004E027A" w:rsidRPr="008C5A6E" w:rsidRDefault="004E027A">
            <w:pPr>
              <w:pStyle w:val="TAC"/>
              <w:rPr>
                <w:rFonts w:cs="Arial"/>
                <w:sz w:val="16"/>
              </w:rPr>
            </w:pPr>
            <w:r w:rsidRPr="008C5A6E">
              <w:rPr>
                <w:rFonts w:cs="Arial"/>
                <w:sz w:val="16"/>
              </w:rPr>
              <w:t>75</w:t>
            </w:r>
          </w:p>
        </w:tc>
        <w:tc>
          <w:tcPr>
            <w:tcW w:w="579" w:type="dxa"/>
          </w:tcPr>
          <w:p w14:paraId="1D3D26E9" w14:textId="77777777" w:rsidR="004E027A" w:rsidRPr="008C5A6E" w:rsidRDefault="004E027A">
            <w:pPr>
              <w:pStyle w:val="TAC"/>
              <w:rPr>
                <w:rFonts w:cs="Arial"/>
                <w:sz w:val="16"/>
              </w:rPr>
            </w:pPr>
            <w:r w:rsidRPr="008C5A6E">
              <w:rPr>
                <w:rFonts w:cs="Arial"/>
                <w:sz w:val="16"/>
              </w:rPr>
              <w:t>846</w:t>
            </w:r>
          </w:p>
        </w:tc>
        <w:tc>
          <w:tcPr>
            <w:tcW w:w="579" w:type="dxa"/>
          </w:tcPr>
          <w:p w14:paraId="4E0A69B9" w14:textId="77777777" w:rsidR="004E027A" w:rsidRPr="008C5A6E" w:rsidRDefault="004E027A">
            <w:pPr>
              <w:pStyle w:val="TAC"/>
              <w:rPr>
                <w:rFonts w:cs="Arial"/>
                <w:sz w:val="16"/>
              </w:rPr>
            </w:pPr>
            <w:r w:rsidRPr="008C5A6E">
              <w:rPr>
                <w:rFonts w:cs="Arial"/>
                <w:sz w:val="16"/>
              </w:rPr>
              <w:t>985</w:t>
            </w:r>
          </w:p>
        </w:tc>
        <w:tc>
          <w:tcPr>
            <w:tcW w:w="579" w:type="dxa"/>
          </w:tcPr>
          <w:p w14:paraId="0086B714" w14:textId="77777777" w:rsidR="004E027A" w:rsidRPr="008C5A6E" w:rsidRDefault="004E027A">
            <w:pPr>
              <w:pStyle w:val="TAC"/>
              <w:rPr>
                <w:rFonts w:cs="Arial"/>
                <w:sz w:val="16"/>
              </w:rPr>
            </w:pPr>
            <w:r w:rsidRPr="008C5A6E">
              <w:rPr>
                <w:rFonts w:cs="Arial"/>
                <w:sz w:val="16"/>
              </w:rPr>
              <w:t>179</w:t>
            </w:r>
          </w:p>
        </w:tc>
        <w:tc>
          <w:tcPr>
            <w:tcW w:w="579" w:type="dxa"/>
          </w:tcPr>
          <w:p w14:paraId="4B2A17B6" w14:textId="77777777" w:rsidR="004E027A" w:rsidRPr="008C5A6E" w:rsidRDefault="004E027A">
            <w:pPr>
              <w:pStyle w:val="TAC"/>
              <w:rPr>
                <w:rFonts w:cs="Arial"/>
                <w:sz w:val="16"/>
              </w:rPr>
            </w:pPr>
            <w:r w:rsidRPr="008C5A6E">
              <w:rPr>
                <w:rFonts w:cs="Arial"/>
                <w:sz w:val="16"/>
              </w:rPr>
              <w:t>315</w:t>
            </w:r>
          </w:p>
        </w:tc>
        <w:tc>
          <w:tcPr>
            <w:tcW w:w="579" w:type="dxa"/>
          </w:tcPr>
          <w:p w14:paraId="28DC89B8" w14:textId="77777777" w:rsidR="004E027A" w:rsidRPr="008C5A6E" w:rsidRDefault="004E027A">
            <w:pPr>
              <w:pStyle w:val="TAC"/>
              <w:rPr>
                <w:rFonts w:cs="Arial"/>
                <w:sz w:val="16"/>
              </w:rPr>
            </w:pPr>
            <w:r w:rsidRPr="008C5A6E">
              <w:rPr>
                <w:rFonts w:cs="Arial"/>
                <w:sz w:val="16"/>
              </w:rPr>
              <w:t>1205</w:t>
            </w:r>
          </w:p>
        </w:tc>
        <w:tc>
          <w:tcPr>
            <w:tcW w:w="579" w:type="dxa"/>
          </w:tcPr>
          <w:p w14:paraId="2F9C2CAA" w14:textId="77777777" w:rsidR="004E027A" w:rsidRPr="008C5A6E" w:rsidRDefault="004E027A">
            <w:pPr>
              <w:pStyle w:val="TAC"/>
              <w:rPr>
                <w:rFonts w:cs="Arial"/>
                <w:sz w:val="16"/>
              </w:rPr>
            </w:pPr>
            <w:r w:rsidRPr="008C5A6E">
              <w:rPr>
                <w:rFonts w:cs="Arial"/>
                <w:sz w:val="16"/>
              </w:rPr>
              <w:t>114</w:t>
            </w:r>
          </w:p>
        </w:tc>
        <w:tc>
          <w:tcPr>
            <w:tcW w:w="579" w:type="dxa"/>
          </w:tcPr>
          <w:p w14:paraId="156A40EA" w14:textId="77777777" w:rsidR="004E027A" w:rsidRPr="008C5A6E" w:rsidRDefault="004E027A">
            <w:pPr>
              <w:pStyle w:val="TAC"/>
              <w:rPr>
                <w:rFonts w:cs="Arial"/>
                <w:sz w:val="16"/>
              </w:rPr>
            </w:pPr>
            <w:r w:rsidRPr="008C5A6E">
              <w:rPr>
                <w:rFonts w:cs="Arial"/>
                <w:sz w:val="16"/>
              </w:rPr>
              <w:t>529</w:t>
            </w:r>
          </w:p>
        </w:tc>
        <w:tc>
          <w:tcPr>
            <w:tcW w:w="579" w:type="dxa"/>
          </w:tcPr>
          <w:p w14:paraId="28490B9A" w14:textId="77777777" w:rsidR="004E027A" w:rsidRPr="008C5A6E" w:rsidRDefault="004E027A">
            <w:pPr>
              <w:pStyle w:val="TAC"/>
              <w:rPr>
                <w:rFonts w:cs="Arial"/>
                <w:sz w:val="16"/>
              </w:rPr>
            </w:pPr>
            <w:r w:rsidRPr="008C5A6E">
              <w:rPr>
                <w:rFonts w:cs="Arial"/>
                <w:sz w:val="16"/>
              </w:rPr>
              <w:t>692</w:t>
            </w:r>
          </w:p>
        </w:tc>
        <w:tc>
          <w:tcPr>
            <w:tcW w:w="579" w:type="dxa"/>
          </w:tcPr>
          <w:p w14:paraId="154EEE70" w14:textId="77777777" w:rsidR="004E027A" w:rsidRPr="008C5A6E" w:rsidRDefault="004E027A">
            <w:pPr>
              <w:pStyle w:val="TAC"/>
              <w:rPr>
                <w:rFonts w:cs="Arial"/>
                <w:sz w:val="16"/>
              </w:rPr>
            </w:pPr>
            <w:r w:rsidRPr="008C5A6E">
              <w:rPr>
                <w:rFonts w:cs="Arial"/>
                <w:sz w:val="16"/>
              </w:rPr>
              <w:t>1104</w:t>
            </w:r>
          </w:p>
        </w:tc>
        <w:tc>
          <w:tcPr>
            <w:tcW w:w="579" w:type="dxa"/>
          </w:tcPr>
          <w:p w14:paraId="101DE9D9" w14:textId="77777777" w:rsidR="004E027A" w:rsidRPr="008C5A6E" w:rsidRDefault="004E027A">
            <w:pPr>
              <w:pStyle w:val="TAC"/>
              <w:rPr>
                <w:rFonts w:cs="Arial"/>
                <w:sz w:val="16"/>
              </w:rPr>
            </w:pPr>
            <w:r w:rsidRPr="008C5A6E">
              <w:rPr>
                <w:rFonts w:cs="Arial"/>
                <w:sz w:val="16"/>
              </w:rPr>
              <w:t>22</w:t>
            </w:r>
          </w:p>
        </w:tc>
        <w:tc>
          <w:tcPr>
            <w:tcW w:w="579" w:type="dxa"/>
          </w:tcPr>
          <w:p w14:paraId="66A0F548" w14:textId="77777777" w:rsidR="004E027A" w:rsidRPr="008C5A6E" w:rsidRDefault="004E027A">
            <w:pPr>
              <w:pStyle w:val="TAC"/>
              <w:rPr>
                <w:rFonts w:cs="Arial"/>
                <w:sz w:val="16"/>
              </w:rPr>
            </w:pPr>
            <w:r w:rsidRPr="008C5A6E">
              <w:rPr>
                <w:rFonts w:cs="Arial"/>
                <w:sz w:val="16"/>
              </w:rPr>
              <w:t>909</w:t>
            </w:r>
          </w:p>
        </w:tc>
        <w:tc>
          <w:tcPr>
            <w:tcW w:w="579" w:type="dxa"/>
          </w:tcPr>
          <w:p w14:paraId="47EEC7FD" w14:textId="77777777" w:rsidR="004E027A" w:rsidRPr="008C5A6E" w:rsidRDefault="004E027A">
            <w:pPr>
              <w:pStyle w:val="TAC"/>
              <w:rPr>
                <w:rFonts w:cs="Arial"/>
                <w:sz w:val="16"/>
              </w:rPr>
            </w:pPr>
            <w:r w:rsidRPr="008C5A6E">
              <w:rPr>
                <w:rFonts w:cs="Arial"/>
                <w:sz w:val="16"/>
              </w:rPr>
              <w:t>1048</w:t>
            </w:r>
          </w:p>
        </w:tc>
        <w:tc>
          <w:tcPr>
            <w:tcW w:w="579" w:type="dxa"/>
          </w:tcPr>
          <w:p w14:paraId="2E7AFFEA" w14:textId="77777777" w:rsidR="004E027A" w:rsidRPr="008C5A6E" w:rsidRDefault="004E027A">
            <w:pPr>
              <w:pStyle w:val="TAC"/>
              <w:rPr>
                <w:rFonts w:cs="Arial"/>
                <w:sz w:val="16"/>
              </w:rPr>
            </w:pPr>
            <w:r w:rsidRPr="008C5A6E">
              <w:rPr>
                <w:rFonts w:cs="Arial"/>
                <w:sz w:val="16"/>
              </w:rPr>
              <w:t>236</w:t>
            </w:r>
          </w:p>
        </w:tc>
        <w:tc>
          <w:tcPr>
            <w:tcW w:w="579" w:type="dxa"/>
          </w:tcPr>
          <w:p w14:paraId="3FB88707" w14:textId="77777777" w:rsidR="004E027A" w:rsidRPr="008C5A6E" w:rsidRDefault="004E027A">
            <w:pPr>
              <w:pStyle w:val="TAC"/>
              <w:rPr>
                <w:rFonts w:cs="Arial"/>
                <w:sz w:val="16"/>
              </w:rPr>
            </w:pPr>
            <w:r w:rsidRPr="008C5A6E">
              <w:rPr>
                <w:rFonts w:cs="Arial"/>
                <w:sz w:val="16"/>
              </w:rPr>
              <w:t>372</w:t>
            </w:r>
          </w:p>
        </w:tc>
        <w:tc>
          <w:tcPr>
            <w:tcW w:w="579" w:type="dxa"/>
          </w:tcPr>
          <w:p w14:paraId="2520FB46" w14:textId="77777777" w:rsidR="004E027A" w:rsidRPr="008C5A6E" w:rsidRDefault="004E027A">
            <w:pPr>
              <w:pStyle w:val="TAC"/>
              <w:rPr>
                <w:rFonts w:cs="Arial"/>
                <w:sz w:val="16"/>
              </w:rPr>
            </w:pPr>
            <w:r w:rsidRPr="008C5A6E">
              <w:rPr>
                <w:rFonts w:cs="Arial"/>
                <w:sz w:val="16"/>
              </w:rPr>
              <w:t>811</w:t>
            </w:r>
          </w:p>
        </w:tc>
        <w:tc>
          <w:tcPr>
            <w:tcW w:w="579" w:type="dxa"/>
          </w:tcPr>
          <w:p w14:paraId="7D547D33" w14:textId="77777777" w:rsidR="004E027A" w:rsidRPr="008C5A6E" w:rsidRDefault="004E027A">
            <w:pPr>
              <w:pStyle w:val="TAC"/>
              <w:rPr>
                <w:rFonts w:cs="Arial"/>
                <w:sz w:val="16"/>
              </w:rPr>
            </w:pPr>
            <w:r w:rsidRPr="008C5A6E">
              <w:rPr>
                <w:rFonts w:cs="Arial"/>
                <w:sz w:val="16"/>
              </w:rPr>
              <w:t>950</w:t>
            </w:r>
          </w:p>
        </w:tc>
      </w:tr>
      <w:tr w:rsidR="004E027A" w14:paraId="14786B00" w14:textId="77777777">
        <w:tblPrEx>
          <w:tblCellMar>
            <w:top w:w="0" w:type="dxa"/>
            <w:bottom w:w="0" w:type="dxa"/>
          </w:tblCellMar>
        </w:tblPrEx>
        <w:tc>
          <w:tcPr>
            <w:tcW w:w="579" w:type="dxa"/>
          </w:tcPr>
          <w:p w14:paraId="0B85DD5C" w14:textId="77777777" w:rsidR="004E027A" w:rsidRPr="008C5A6E" w:rsidRDefault="004E027A">
            <w:pPr>
              <w:pStyle w:val="TAC"/>
              <w:rPr>
                <w:rFonts w:cs="Arial"/>
                <w:sz w:val="16"/>
              </w:rPr>
            </w:pPr>
            <w:r w:rsidRPr="008C5A6E">
              <w:rPr>
                <w:rFonts w:cs="Arial"/>
                <w:sz w:val="16"/>
              </w:rPr>
              <w:t>76</w:t>
            </w:r>
          </w:p>
        </w:tc>
        <w:tc>
          <w:tcPr>
            <w:tcW w:w="579" w:type="dxa"/>
          </w:tcPr>
          <w:p w14:paraId="2989BA49" w14:textId="77777777" w:rsidR="004E027A" w:rsidRPr="008C5A6E" w:rsidRDefault="004E027A">
            <w:pPr>
              <w:pStyle w:val="TAC"/>
              <w:rPr>
                <w:rFonts w:cs="Arial"/>
                <w:sz w:val="16"/>
              </w:rPr>
            </w:pPr>
            <w:r w:rsidRPr="008C5A6E">
              <w:rPr>
                <w:rFonts w:cs="Arial"/>
                <w:sz w:val="16"/>
              </w:rPr>
              <w:t>592</w:t>
            </w:r>
          </w:p>
        </w:tc>
        <w:tc>
          <w:tcPr>
            <w:tcW w:w="579" w:type="dxa"/>
          </w:tcPr>
          <w:p w14:paraId="23BC4E46" w14:textId="77777777" w:rsidR="004E027A" w:rsidRPr="008C5A6E" w:rsidRDefault="004E027A">
            <w:pPr>
              <w:pStyle w:val="TAC"/>
              <w:rPr>
                <w:rFonts w:cs="Arial"/>
                <w:sz w:val="16"/>
              </w:rPr>
            </w:pPr>
            <w:r w:rsidRPr="008C5A6E">
              <w:rPr>
                <w:rFonts w:cs="Arial"/>
                <w:sz w:val="16"/>
              </w:rPr>
              <w:t>755</w:t>
            </w:r>
          </w:p>
        </w:tc>
        <w:tc>
          <w:tcPr>
            <w:tcW w:w="579" w:type="dxa"/>
          </w:tcPr>
          <w:p w14:paraId="0A139F69" w14:textId="77777777" w:rsidR="004E027A" w:rsidRPr="008C5A6E" w:rsidRDefault="004E027A">
            <w:pPr>
              <w:pStyle w:val="TAC"/>
              <w:rPr>
                <w:rFonts w:cs="Arial"/>
                <w:sz w:val="16"/>
              </w:rPr>
            </w:pPr>
            <w:r w:rsidRPr="008C5A6E">
              <w:rPr>
                <w:rFonts w:cs="Arial"/>
                <w:sz w:val="16"/>
              </w:rPr>
              <w:t>1167</w:t>
            </w:r>
          </w:p>
        </w:tc>
        <w:tc>
          <w:tcPr>
            <w:tcW w:w="579" w:type="dxa"/>
          </w:tcPr>
          <w:p w14:paraId="2DD739AA" w14:textId="77777777" w:rsidR="004E027A" w:rsidRPr="008C5A6E" w:rsidRDefault="004E027A">
            <w:pPr>
              <w:pStyle w:val="TAC"/>
              <w:rPr>
                <w:rFonts w:cs="Arial"/>
                <w:sz w:val="16"/>
              </w:rPr>
            </w:pPr>
            <w:r w:rsidRPr="008C5A6E">
              <w:rPr>
                <w:rFonts w:cs="Arial"/>
                <w:sz w:val="16"/>
              </w:rPr>
              <w:t>79</w:t>
            </w:r>
          </w:p>
        </w:tc>
        <w:tc>
          <w:tcPr>
            <w:tcW w:w="579" w:type="dxa"/>
          </w:tcPr>
          <w:p w14:paraId="34CC0347" w14:textId="77777777" w:rsidR="004E027A" w:rsidRPr="008C5A6E" w:rsidRDefault="004E027A">
            <w:pPr>
              <w:pStyle w:val="TAC"/>
              <w:rPr>
                <w:rFonts w:cs="Arial"/>
                <w:sz w:val="16"/>
              </w:rPr>
            </w:pPr>
            <w:r w:rsidRPr="008C5A6E">
              <w:rPr>
                <w:rFonts w:cs="Arial"/>
                <w:sz w:val="16"/>
              </w:rPr>
              <w:t>494</w:t>
            </w:r>
          </w:p>
        </w:tc>
        <w:tc>
          <w:tcPr>
            <w:tcW w:w="579" w:type="dxa"/>
          </w:tcPr>
          <w:p w14:paraId="11A69070" w14:textId="77777777" w:rsidR="004E027A" w:rsidRPr="008C5A6E" w:rsidRDefault="004E027A">
            <w:pPr>
              <w:pStyle w:val="TAC"/>
              <w:rPr>
                <w:rFonts w:cs="Arial"/>
                <w:sz w:val="16"/>
              </w:rPr>
            </w:pPr>
            <w:r w:rsidRPr="008C5A6E">
              <w:rPr>
                <w:rFonts w:cs="Arial"/>
                <w:sz w:val="16"/>
              </w:rPr>
              <w:t>654</w:t>
            </w:r>
          </w:p>
        </w:tc>
        <w:tc>
          <w:tcPr>
            <w:tcW w:w="579" w:type="dxa"/>
          </w:tcPr>
          <w:p w14:paraId="3DFFE3C4" w14:textId="77777777" w:rsidR="004E027A" w:rsidRPr="008C5A6E" w:rsidRDefault="004E027A">
            <w:pPr>
              <w:pStyle w:val="TAC"/>
              <w:rPr>
                <w:rFonts w:cs="Arial"/>
                <w:sz w:val="16"/>
              </w:rPr>
            </w:pPr>
            <w:r w:rsidRPr="008C5A6E">
              <w:rPr>
                <w:rFonts w:cs="Arial"/>
                <w:sz w:val="16"/>
              </w:rPr>
              <w:t>299</w:t>
            </w:r>
          </w:p>
        </w:tc>
        <w:tc>
          <w:tcPr>
            <w:tcW w:w="579" w:type="dxa"/>
          </w:tcPr>
          <w:p w14:paraId="1CD1B032" w14:textId="77777777" w:rsidR="004E027A" w:rsidRPr="008C5A6E" w:rsidRDefault="004E027A">
            <w:pPr>
              <w:pStyle w:val="TAC"/>
              <w:rPr>
                <w:rFonts w:cs="Arial"/>
                <w:sz w:val="16"/>
              </w:rPr>
            </w:pPr>
            <w:r w:rsidRPr="008C5A6E">
              <w:rPr>
                <w:rFonts w:cs="Arial"/>
                <w:sz w:val="16"/>
              </w:rPr>
              <w:t>435</w:t>
            </w:r>
          </w:p>
        </w:tc>
        <w:tc>
          <w:tcPr>
            <w:tcW w:w="579" w:type="dxa"/>
          </w:tcPr>
          <w:p w14:paraId="33612769" w14:textId="77777777" w:rsidR="004E027A" w:rsidRPr="008C5A6E" w:rsidRDefault="004E027A">
            <w:pPr>
              <w:pStyle w:val="TAC"/>
              <w:rPr>
                <w:rFonts w:cs="Arial"/>
                <w:sz w:val="16"/>
              </w:rPr>
            </w:pPr>
            <w:r w:rsidRPr="008C5A6E">
              <w:rPr>
                <w:rFonts w:cs="Arial"/>
                <w:sz w:val="16"/>
              </w:rPr>
              <w:t>874</w:t>
            </w:r>
          </w:p>
        </w:tc>
        <w:tc>
          <w:tcPr>
            <w:tcW w:w="579" w:type="dxa"/>
          </w:tcPr>
          <w:p w14:paraId="3131B84B" w14:textId="77777777" w:rsidR="004E027A" w:rsidRPr="008C5A6E" w:rsidRDefault="004E027A">
            <w:pPr>
              <w:pStyle w:val="TAC"/>
              <w:rPr>
                <w:rFonts w:cs="Arial"/>
                <w:sz w:val="16"/>
              </w:rPr>
            </w:pPr>
            <w:r w:rsidRPr="008C5A6E">
              <w:rPr>
                <w:rFonts w:cs="Arial"/>
                <w:sz w:val="16"/>
              </w:rPr>
              <w:t>1013</w:t>
            </w:r>
          </w:p>
        </w:tc>
        <w:tc>
          <w:tcPr>
            <w:tcW w:w="579" w:type="dxa"/>
          </w:tcPr>
          <w:p w14:paraId="5B77E438" w14:textId="77777777" w:rsidR="004E027A" w:rsidRPr="008C5A6E" w:rsidRDefault="004E027A">
            <w:pPr>
              <w:pStyle w:val="TAC"/>
              <w:rPr>
                <w:rFonts w:cs="Arial"/>
                <w:sz w:val="16"/>
              </w:rPr>
            </w:pPr>
            <w:r w:rsidRPr="008C5A6E">
              <w:rPr>
                <w:rFonts w:cs="Arial"/>
                <w:sz w:val="16"/>
              </w:rPr>
              <w:t>198</w:t>
            </w:r>
          </w:p>
        </w:tc>
        <w:tc>
          <w:tcPr>
            <w:tcW w:w="579" w:type="dxa"/>
          </w:tcPr>
          <w:p w14:paraId="217B236B" w14:textId="77777777" w:rsidR="004E027A" w:rsidRPr="008C5A6E" w:rsidRDefault="004E027A">
            <w:pPr>
              <w:pStyle w:val="TAC"/>
              <w:rPr>
                <w:rFonts w:cs="Arial"/>
                <w:sz w:val="16"/>
              </w:rPr>
            </w:pPr>
            <w:r w:rsidRPr="008C5A6E">
              <w:rPr>
                <w:rFonts w:cs="Arial"/>
                <w:sz w:val="16"/>
              </w:rPr>
              <w:t>337</w:t>
            </w:r>
          </w:p>
        </w:tc>
        <w:tc>
          <w:tcPr>
            <w:tcW w:w="579" w:type="dxa"/>
          </w:tcPr>
          <w:p w14:paraId="0C0A8901" w14:textId="77777777" w:rsidR="004E027A" w:rsidRPr="008C5A6E" w:rsidRDefault="004E027A">
            <w:pPr>
              <w:pStyle w:val="TAC"/>
              <w:rPr>
                <w:rFonts w:cs="Arial"/>
                <w:sz w:val="16"/>
              </w:rPr>
            </w:pPr>
            <w:r w:rsidRPr="008C5A6E">
              <w:rPr>
                <w:rFonts w:cs="Arial"/>
                <w:sz w:val="16"/>
              </w:rPr>
              <w:t>1224</w:t>
            </w:r>
          </w:p>
        </w:tc>
        <w:tc>
          <w:tcPr>
            <w:tcW w:w="579" w:type="dxa"/>
          </w:tcPr>
          <w:p w14:paraId="0B36A9A2" w14:textId="77777777" w:rsidR="004E027A" w:rsidRPr="008C5A6E" w:rsidRDefault="004E027A">
            <w:pPr>
              <w:pStyle w:val="TAC"/>
              <w:rPr>
                <w:rFonts w:cs="Arial"/>
                <w:sz w:val="16"/>
              </w:rPr>
            </w:pPr>
            <w:r w:rsidRPr="008C5A6E">
              <w:rPr>
                <w:rFonts w:cs="Arial"/>
                <w:sz w:val="16"/>
              </w:rPr>
              <w:t>142</w:t>
            </w:r>
          </w:p>
        </w:tc>
        <w:tc>
          <w:tcPr>
            <w:tcW w:w="579" w:type="dxa"/>
          </w:tcPr>
          <w:p w14:paraId="4B165D27" w14:textId="77777777" w:rsidR="004E027A" w:rsidRPr="008C5A6E" w:rsidRDefault="004E027A">
            <w:pPr>
              <w:pStyle w:val="TAC"/>
              <w:rPr>
                <w:rFonts w:cs="Arial"/>
                <w:sz w:val="16"/>
              </w:rPr>
            </w:pPr>
            <w:r w:rsidRPr="008C5A6E">
              <w:rPr>
                <w:rFonts w:cs="Arial"/>
                <w:sz w:val="16"/>
              </w:rPr>
              <w:t>557</w:t>
            </w:r>
          </w:p>
        </w:tc>
        <w:tc>
          <w:tcPr>
            <w:tcW w:w="579" w:type="dxa"/>
          </w:tcPr>
          <w:p w14:paraId="34008EF0" w14:textId="77777777" w:rsidR="004E027A" w:rsidRPr="008C5A6E" w:rsidRDefault="004E027A">
            <w:pPr>
              <w:pStyle w:val="TAC"/>
              <w:rPr>
                <w:rFonts w:cs="Arial"/>
                <w:sz w:val="16"/>
              </w:rPr>
            </w:pPr>
            <w:r w:rsidRPr="008C5A6E">
              <w:rPr>
                <w:rFonts w:cs="Arial"/>
                <w:sz w:val="16"/>
              </w:rPr>
              <w:t>717</w:t>
            </w:r>
          </w:p>
        </w:tc>
      </w:tr>
      <w:tr w:rsidR="004E027A" w14:paraId="33FC5429" w14:textId="77777777">
        <w:tblPrEx>
          <w:tblCellMar>
            <w:top w:w="0" w:type="dxa"/>
            <w:bottom w:w="0" w:type="dxa"/>
          </w:tblCellMar>
        </w:tblPrEx>
        <w:tc>
          <w:tcPr>
            <w:tcW w:w="579" w:type="dxa"/>
          </w:tcPr>
          <w:p w14:paraId="6AADA25C" w14:textId="77777777" w:rsidR="004E027A" w:rsidRPr="008C5A6E" w:rsidRDefault="004E027A">
            <w:pPr>
              <w:pStyle w:val="TAC"/>
              <w:rPr>
                <w:rFonts w:cs="Arial"/>
                <w:sz w:val="16"/>
              </w:rPr>
            </w:pPr>
            <w:r w:rsidRPr="008C5A6E">
              <w:rPr>
                <w:rFonts w:cs="Arial"/>
                <w:sz w:val="16"/>
              </w:rPr>
              <w:t>77</w:t>
            </w:r>
          </w:p>
        </w:tc>
        <w:tc>
          <w:tcPr>
            <w:tcW w:w="579" w:type="dxa"/>
          </w:tcPr>
          <w:p w14:paraId="223A8894" w14:textId="77777777" w:rsidR="004E027A" w:rsidRPr="008C5A6E" w:rsidRDefault="004E027A">
            <w:pPr>
              <w:pStyle w:val="TAC"/>
              <w:rPr>
                <w:rFonts w:cs="Arial"/>
                <w:sz w:val="16"/>
              </w:rPr>
            </w:pPr>
            <w:r w:rsidRPr="008C5A6E">
              <w:rPr>
                <w:rFonts w:cs="Arial"/>
                <w:sz w:val="16"/>
              </w:rPr>
              <w:t>1132</w:t>
            </w:r>
          </w:p>
        </w:tc>
        <w:tc>
          <w:tcPr>
            <w:tcW w:w="579" w:type="dxa"/>
          </w:tcPr>
          <w:p w14:paraId="3A96517C" w14:textId="77777777" w:rsidR="004E027A" w:rsidRPr="008C5A6E" w:rsidRDefault="004E027A">
            <w:pPr>
              <w:pStyle w:val="TAC"/>
              <w:rPr>
                <w:rFonts w:cs="Arial"/>
                <w:sz w:val="16"/>
              </w:rPr>
            </w:pPr>
            <w:r w:rsidRPr="008C5A6E">
              <w:rPr>
                <w:rFonts w:cs="Arial"/>
                <w:sz w:val="16"/>
              </w:rPr>
              <w:t>44</w:t>
            </w:r>
          </w:p>
        </w:tc>
        <w:tc>
          <w:tcPr>
            <w:tcW w:w="579" w:type="dxa"/>
          </w:tcPr>
          <w:p w14:paraId="33C0D2F8" w14:textId="77777777" w:rsidR="004E027A" w:rsidRPr="008C5A6E" w:rsidRDefault="004E027A">
            <w:pPr>
              <w:pStyle w:val="TAC"/>
              <w:rPr>
                <w:rFonts w:cs="Arial"/>
                <w:sz w:val="16"/>
              </w:rPr>
            </w:pPr>
            <w:r w:rsidRPr="008C5A6E">
              <w:rPr>
                <w:rFonts w:cs="Arial"/>
                <w:sz w:val="16"/>
              </w:rPr>
              <w:t>931</w:t>
            </w:r>
          </w:p>
        </w:tc>
        <w:tc>
          <w:tcPr>
            <w:tcW w:w="579" w:type="dxa"/>
          </w:tcPr>
          <w:p w14:paraId="076A5488" w14:textId="77777777" w:rsidR="004E027A" w:rsidRPr="008C5A6E" w:rsidRDefault="004E027A">
            <w:pPr>
              <w:pStyle w:val="TAC"/>
              <w:rPr>
                <w:rFonts w:cs="Arial"/>
                <w:sz w:val="16"/>
              </w:rPr>
            </w:pPr>
            <w:r w:rsidRPr="008C5A6E">
              <w:rPr>
                <w:rFonts w:cs="Arial"/>
                <w:sz w:val="16"/>
              </w:rPr>
              <w:t>1070</w:t>
            </w:r>
          </w:p>
        </w:tc>
        <w:tc>
          <w:tcPr>
            <w:tcW w:w="579" w:type="dxa"/>
          </w:tcPr>
          <w:p w14:paraId="1539901E" w14:textId="77777777" w:rsidR="004E027A" w:rsidRPr="008C5A6E" w:rsidRDefault="004E027A">
            <w:pPr>
              <w:pStyle w:val="TAC"/>
              <w:rPr>
                <w:rFonts w:cs="Arial"/>
                <w:sz w:val="16"/>
              </w:rPr>
            </w:pPr>
            <w:r w:rsidRPr="008C5A6E">
              <w:rPr>
                <w:rFonts w:cs="Arial"/>
                <w:sz w:val="16"/>
              </w:rPr>
              <w:t>261</w:t>
            </w:r>
          </w:p>
        </w:tc>
        <w:tc>
          <w:tcPr>
            <w:tcW w:w="579" w:type="dxa"/>
          </w:tcPr>
          <w:p w14:paraId="5C5A96E7" w14:textId="77777777" w:rsidR="004E027A" w:rsidRPr="008C5A6E" w:rsidRDefault="004E027A">
            <w:pPr>
              <w:pStyle w:val="TAC"/>
              <w:rPr>
                <w:rFonts w:cs="Arial"/>
                <w:sz w:val="16"/>
              </w:rPr>
            </w:pPr>
            <w:r w:rsidRPr="008C5A6E">
              <w:rPr>
                <w:rFonts w:cs="Arial"/>
                <w:sz w:val="16"/>
              </w:rPr>
              <w:t>400</w:t>
            </w:r>
          </w:p>
        </w:tc>
        <w:tc>
          <w:tcPr>
            <w:tcW w:w="579" w:type="dxa"/>
          </w:tcPr>
          <w:p w14:paraId="1A5C0B1D" w14:textId="77777777" w:rsidR="004E027A" w:rsidRPr="008C5A6E" w:rsidRDefault="004E027A">
            <w:pPr>
              <w:pStyle w:val="TAC"/>
              <w:rPr>
                <w:rFonts w:cs="Arial"/>
                <w:sz w:val="16"/>
              </w:rPr>
            </w:pPr>
            <w:r w:rsidRPr="008C5A6E">
              <w:rPr>
                <w:rFonts w:cs="Arial"/>
                <w:sz w:val="16"/>
              </w:rPr>
              <w:t>839</w:t>
            </w:r>
          </w:p>
        </w:tc>
        <w:tc>
          <w:tcPr>
            <w:tcW w:w="579" w:type="dxa"/>
          </w:tcPr>
          <w:p w14:paraId="5823204A" w14:textId="77777777" w:rsidR="004E027A" w:rsidRPr="008C5A6E" w:rsidRDefault="004E027A">
            <w:pPr>
              <w:pStyle w:val="TAC"/>
              <w:rPr>
                <w:rFonts w:cs="Arial"/>
                <w:sz w:val="16"/>
              </w:rPr>
            </w:pPr>
            <w:r w:rsidRPr="008C5A6E">
              <w:rPr>
                <w:rFonts w:cs="Arial"/>
                <w:sz w:val="16"/>
              </w:rPr>
              <w:t>975</w:t>
            </w:r>
          </w:p>
        </w:tc>
        <w:tc>
          <w:tcPr>
            <w:tcW w:w="579" w:type="dxa"/>
          </w:tcPr>
          <w:p w14:paraId="569A9F08" w14:textId="77777777" w:rsidR="004E027A" w:rsidRPr="008C5A6E" w:rsidRDefault="004E027A">
            <w:pPr>
              <w:pStyle w:val="TAC"/>
              <w:rPr>
                <w:rFonts w:cs="Arial"/>
                <w:sz w:val="16"/>
              </w:rPr>
            </w:pPr>
            <w:r w:rsidRPr="008C5A6E">
              <w:rPr>
                <w:rFonts w:cs="Arial"/>
                <w:sz w:val="16"/>
              </w:rPr>
              <w:t>163</w:t>
            </w:r>
          </w:p>
        </w:tc>
        <w:tc>
          <w:tcPr>
            <w:tcW w:w="579" w:type="dxa"/>
          </w:tcPr>
          <w:p w14:paraId="04D3E22E" w14:textId="77777777" w:rsidR="004E027A" w:rsidRPr="008C5A6E" w:rsidRDefault="004E027A">
            <w:pPr>
              <w:pStyle w:val="TAC"/>
              <w:rPr>
                <w:rFonts w:cs="Arial"/>
                <w:sz w:val="16"/>
              </w:rPr>
            </w:pPr>
            <w:r w:rsidRPr="008C5A6E">
              <w:rPr>
                <w:rFonts w:cs="Arial"/>
                <w:sz w:val="16"/>
              </w:rPr>
              <w:t>614</w:t>
            </w:r>
          </w:p>
        </w:tc>
        <w:tc>
          <w:tcPr>
            <w:tcW w:w="579" w:type="dxa"/>
          </w:tcPr>
          <w:p w14:paraId="4F98C43E" w14:textId="77777777" w:rsidR="004E027A" w:rsidRPr="008C5A6E" w:rsidRDefault="004E027A">
            <w:pPr>
              <w:pStyle w:val="TAC"/>
              <w:rPr>
                <w:rFonts w:cs="Arial"/>
                <w:sz w:val="16"/>
              </w:rPr>
            </w:pPr>
            <w:r w:rsidRPr="008C5A6E">
              <w:rPr>
                <w:rFonts w:cs="Arial"/>
                <w:sz w:val="16"/>
              </w:rPr>
              <w:t>774</w:t>
            </w:r>
          </w:p>
        </w:tc>
        <w:tc>
          <w:tcPr>
            <w:tcW w:w="579" w:type="dxa"/>
          </w:tcPr>
          <w:p w14:paraId="32AD6DF1" w14:textId="77777777" w:rsidR="004E027A" w:rsidRPr="008C5A6E" w:rsidRDefault="004E027A">
            <w:pPr>
              <w:pStyle w:val="TAC"/>
              <w:rPr>
                <w:rFonts w:cs="Arial"/>
                <w:sz w:val="16"/>
              </w:rPr>
            </w:pPr>
            <w:r w:rsidRPr="008C5A6E">
              <w:rPr>
                <w:rFonts w:cs="Arial"/>
                <w:sz w:val="16"/>
              </w:rPr>
              <w:t>1189</w:t>
            </w:r>
          </w:p>
        </w:tc>
        <w:tc>
          <w:tcPr>
            <w:tcW w:w="579" w:type="dxa"/>
          </w:tcPr>
          <w:p w14:paraId="425F9436" w14:textId="77777777" w:rsidR="004E027A" w:rsidRPr="008C5A6E" w:rsidRDefault="004E027A">
            <w:pPr>
              <w:pStyle w:val="TAC"/>
              <w:rPr>
                <w:rFonts w:cs="Arial"/>
                <w:sz w:val="16"/>
              </w:rPr>
            </w:pPr>
            <w:r w:rsidRPr="008C5A6E">
              <w:rPr>
                <w:rFonts w:cs="Arial"/>
                <w:sz w:val="16"/>
              </w:rPr>
              <w:t>107</w:t>
            </w:r>
          </w:p>
        </w:tc>
        <w:tc>
          <w:tcPr>
            <w:tcW w:w="579" w:type="dxa"/>
          </w:tcPr>
          <w:p w14:paraId="67C5B767" w14:textId="77777777" w:rsidR="004E027A" w:rsidRPr="008C5A6E" w:rsidRDefault="004E027A">
            <w:pPr>
              <w:pStyle w:val="TAC"/>
              <w:rPr>
                <w:rFonts w:cs="Arial"/>
                <w:sz w:val="16"/>
              </w:rPr>
            </w:pPr>
            <w:r w:rsidRPr="008C5A6E">
              <w:rPr>
                <w:rFonts w:cs="Arial"/>
                <w:sz w:val="16"/>
              </w:rPr>
              <w:t>519</w:t>
            </w:r>
          </w:p>
        </w:tc>
        <w:tc>
          <w:tcPr>
            <w:tcW w:w="579" w:type="dxa"/>
          </w:tcPr>
          <w:p w14:paraId="2719D7D1" w14:textId="77777777" w:rsidR="004E027A" w:rsidRPr="008C5A6E" w:rsidRDefault="004E027A">
            <w:pPr>
              <w:pStyle w:val="TAC"/>
              <w:rPr>
                <w:rFonts w:cs="Arial"/>
                <w:sz w:val="16"/>
              </w:rPr>
            </w:pPr>
            <w:r w:rsidRPr="008C5A6E">
              <w:rPr>
                <w:rFonts w:cs="Arial"/>
                <w:sz w:val="16"/>
              </w:rPr>
              <w:t>682</w:t>
            </w:r>
          </w:p>
        </w:tc>
        <w:tc>
          <w:tcPr>
            <w:tcW w:w="579" w:type="dxa"/>
          </w:tcPr>
          <w:p w14:paraId="257927E5" w14:textId="77777777" w:rsidR="004E027A" w:rsidRPr="008C5A6E" w:rsidRDefault="004E027A">
            <w:pPr>
              <w:pStyle w:val="TAC"/>
              <w:rPr>
                <w:rFonts w:cs="Arial"/>
                <w:sz w:val="16"/>
              </w:rPr>
            </w:pPr>
            <w:r w:rsidRPr="008C5A6E">
              <w:rPr>
                <w:rFonts w:cs="Arial"/>
                <w:sz w:val="16"/>
              </w:rPr>
              <w:t>1097</w:t>
            </w:r>
          </w:p>
        </w:tc>
      </w:tr>
    </w:tbl>
    <w:p w14:paraId="723565CF" w14:textId="77777777" w:rsidR="004E027A" w:rsidRDefault="004E027A">
      <w:pPr>
        <w:pStyle w:val="NF"/>
      </w:pPr>
    </w:p>
    <w:p w14:paraId="058FA9E4" w14:textId="77777777" w:rsidR="004E027A" w:rsidRDefault="004E027A">
      <w:pPr>
        <w:pStyle w:val="NF"/>
      </w:pPr>
      <w:r>
        <w:t xml:space="preserve">This table describes the interleaving applied to </w:t>
      </w:r>
      <w:smartTag w:uri="urn:schemas-microsoft-com:office:smarttags" w:element="stockticker">
        <w:r>
          <w:t>MCS</w:t>
        </w:r>
      </w:smartTag>
      <w:r>
        <w:t xml:space="preserve">-5 and </w:t>
      </w:r>
      <w:smartTag w:uri="urn:schemas-microsoft-com:office:smarttags" w:element="stockticker">
        <w:r>
          <w:t>MCS</w:t>
        </w:r>
      </w:smartTag>
      <w:r>
        <w:t>-6</w:t>
      </w:r>
    </w:p>
    <w:p w14:paraId="737554AF" w14:textId="77777777" w:rsidR="004E027A" w:rsidRPr="00955D84" w:rsidRDefault="004E027A">
      <w:pPr>
        <w:pStyle w:val="B2"/>
      </w:pPr>
      <w:r w:rsidRPr="00955D84">
        <w:t>di(j’) = dc(k’)</w:t>
      </w:r>
      <w:r w:rsidRPr="00955D84">
        <w:tab/>
        <w:t>for</w:t>
      </w:r>
      <w:r w:rsidRPr="00955D84">
        <w:tab/>
        <w:t>k’ = 0,1,...,1223</w:t>
      </w:r>
    </w:p>
    <w:p w14:paraId="773EBB00" w14:textId="77777777" w:rsidR="004E027A" w:rsidRDefault="004E027A">
      <w:pPr>
        <w:pStyle w:val="B2"/>
      </w:pPr>
      <w:r>
        <w:t>k’ = 16*m + n</w:t>
      </w:r>
    </w:p>
    <w:p w14:paraId="3C98F1E6" w14:textId="77777777" w:rsidR="004E027A" w:rsidRDefault="004E027A">
      <w:r>
        <w:t>The value of j’ for a given k is in the cell located in the row m and in the column n.</w:t>
      </w:r>
    </w:p>
    <w:p w14:paraId="5284EAFB" w14:textId="77777777" w:rsidR="004E027A" w:rsidRDefault="004E027A">
      <w:pPr>
        <w:pStyle w:val="FP"/>
      </w:pPr>
    </w:p>
    <w:p w14:paraId="503784A3" w14:textId="77777777" w:rsidR="004E027A" w:rsidRDefault="004E027A">
      <w:pPr>
        <w:pStyle w:val="TH"/>
      </w:pPr>
      <w:r>
        <w:t xml:space="preserve">Table 16: Sorting of the speech encoded bits for </w:t>
      </w:r>
      <w:r>
        <w:br/>
        <w:t>TCH/WFS12.65, O-TCH/WFS12.65 and O-TCH/WHS12.65</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890"/>
        <w:gridCol w:w="890"/>
        <w:gridCol w:w="890"/>
        <w:gridCol w:w="890"/>
        <w:gridCol w:w="890"/>
        <w:gridCol w:w="890"/>
        <w:gridCol w:w="890"/>
        <w:gridCol w:w="890"/>
        <w:gridCol w:w="890"/>
        <w:gridCol w:w="890"/>
      </w:tblGrid>
      <w:tr w:rsidR="004E027A" w14:paraId="53EDE3B0" w14:textId="77777777">
        <w:tblPrEx>
          <w:tblCellMar>
            <w:top w:w="0" w:type="dxa"/>
            <w:bottom w:w="0" w:type="dxa"/>
          </w:tblCellMar>
        </w:tblPrEx>
        <w:trPr>
          <w:trHeight w:val="274"/>
        </w:trPr>
        <w:tc>
          <w:tcPr>
            <w:tcW w:w="890" w:type="dxa"/>
          </w:tcPr>
          <w:p w14:paraId="7CE838CD" w14:textId="77777777" w:rsidR="004E027A" w:rsidRPr="008C5A6E" w:rsidRDefault="004E027A">
            <w:pPr>
              <w:pStyle w:val="TAC"/>
              <w:rPr>
                <w:rFonts w:cs="Arial"/>
                <w:snapToGrid w:val="0"/>
                <w:lang w:val="en-AU"/>
              </w:rPr>
            </w:pPr>
            <w:r w:rsidRPr="008C5A6E">
              <w:rPr>
                <w:rFonts w:cs="Arial"/>
                <w:snapToGrid w:val="0"/>
                <w:lang w:val="en-AU"/>
              </w:rPr>
              <w:t>0</w:t>
            </w:r>
          </w:p>
        </w:tc>
        <w:tc>
          <w:tcPr>
            <w:tcW w:w="890" w:type="dxa"/>
          </w:tcPr>
          <w:p w14:paraId="73D81DA2" w14:textId="77777777" w:rsidR="004E027A" w:rsidRPr="008C5A6E" w:rsidRDefault="004E027A">
            <w:pPr>
              <w:pStyle w:val="TAC"/>
              <w:rPr>
                <w:rFonts w:cs="Arial"/>
                <w:snapToGrid w:val="0"/>
                <w:lang w:val="en-AU"/>
              </w:rPr>
            </w:pPr>
            <w:r w:rsidRPr="008C5A6E">
              <w:rPr>
                <w:rFonts w:cs="Arial"/>
                <w:snapToGrid w:val="0"/>
                <w:lang w:val="en-AU"/>
              </w:rPr>
              <w:t>4</w:t>
            </w:r>
          </w:p>
        </w:tc>
        <w:tc>
          <w:tcPr>
            <w:tcW w:w="890" w:type="dxa"/>
          </w:tcPr>
          <w:p w14:paraId="44F5D825" w14:textId="77777777" w:rsidR="004E027A" w:rsidRPr="008C5A6E" w:rsidRDefault="004E027A">
            <w:pPr>
              <w:pStyle w:val="TAC"/>
              <w:rPr>
                <w:rFonts w:cs="Arial"/>
                <w:snapToGrid w:val="0"/>
                <w:lang w:val="en-AU"/>
              </w:rPr>
            </w:pPr>
            <w:r w:rsidRPr="008C5A6E">
              <w:rPr>
                <w:rFonts w:cs="Arial"/>
                <w:snapToGrid w:val="0"/>
                <w:lang w:val="en-AU"/>
              </w:rPr>
              <w:t>6</w:t>
            </w:r>
          </w:p>
        </w:tc>
        <w:tc>
          <w:tcPr>
            <w:tcW w:w="890" w:type="dxa"/>
          </w:tcPr>
          <w:p w14:paraId="2671ECDE" w14:textId="77777777" w:rsidR="004E027A" w:rsidRPr="008C5A6E" w:rsidRDefault="004E027A">
            <w:pPr>
              <w:pStyle w:val="TAC"/>
              <w:rPr>
                <w:rFonts w:cs="Arial"/>
                <w:snapToGrid w:val="0"/>
                <w:lang w:val="en-AU"/>
              </w:rPr>
            </w:pPr>
            <w:r w:rsidRPr="008C5A6E">
              <w:rPr>
                <w:rFonts w:cs="Arial"/>
                <w:snapToGrid w:val="0"/>
                <w:lang w:val="en-AU"/>
              </w:rPr>
              <w:t>93</w:t>
            </w:r>
          </w:p>
        </w:tc>
        <w:tc>
          <w:tcPr>
            <w:tcW w:w="890" w:type="dxa"/>
          </w:tcPr>
          <w:p w14:paraId="7B98C9ED" w14:textId="77777777" w:rsidR="004E027A" w:rsidRPr="008C5A6E" w:rsidRDefault="004E027A">
            <w:pPr>
              <w:pStyle w:val="TAC"/>
              <w:rPr>
                <w:rFonts w:cs="Arial"/>
                <w:snapToGrid w:val="0"/>
                <w:lang w:val="en-AU"/>
              </w:rPr>
            </w:pPr>
            <w:r w:rsidRPr="008C5A6E">
              <w:rPr>
                <w:rFonts w:cs="Arial"/>
                <w:snapToGrid w:val="0"/>
                <w:lang w:val="en-AU"/>
              </w:rPr>
              <w:t>143</w:t>
            </w:r>
          </w:p>
        </w:tc>
        <w:tc>
          <w:tcPr>
            <w:tcW w:w="890" w:type="dxa"/>
          </w:tcPr>
          <w:p w14:paraId="2F877BAA" w14:textId="77777777" w:rsidR="004E027A" w:rsidRPr="008C5A6E" w:rsidRDefault="004E027A">
            <w:pPr>
              <w:pStyle w:val="TAC"/>
              <w:rPr>
                <w:rFonts w:cs="Arial"/>
                <w:snapToGrid w:val="0"/>
                <w:lang w:val="en-AU"/>
              </w:rPr>
            </w:pPr>
            <w:r w:rsidRPr="008C5A6E">
              <w:rPr>
                <w:rFonts w:cs="Arial"/>
                <w:snapToGrid w:val="0"/>
                <w:lang w:val="en-AU"/>
              </w:rPr>
              <w:t>196</w:t>
            </w:r>
          </w:p>
        </w:tc>
        <w:tc>
          <w:tcPr>
            <w:tcW w:w="890" w:type="dxa"/>
          </w:tcPr>
          <w:p w14:paraId="7B9FF841" w14:textId="77777777" w:rsidR="004E027A" w:rsidRPr="008C5A6E" w:rsidRDefault="004E027A">
            <w:pPr>
              <w:pStyle w:val="TAC"/>
              <w:rPr>
                <w:rFonts w:cs="Arial"/>
                <w:snapToGrid w:val="0"/>
                <w:lang w:val="en-AU"/>
              </w:rPr>
            </w:pPr>
            <w:r w:rsidRPr="008C5A6E">
              <w:rPr>
                <w:rFonts w:cs="Arial"/>
                <w:snapToGrid w:val="0"/>
                <w:lang w:val="en-AU"/>
              </w:rPr>
              <w:t>246</w:t>
            </w:r>
          </w:p>
        </w:tc>
        <w:tc>
          <w:tcPr>
            <w:tcW w:w="890" w:type="dxa"/>
          </w:tcPr>
          <w:p w14:paraId="4303CB1A" w14:textId="77777777" w:rsidR="004E027A" w:rsidRPr="008C5A6E" w:rsidRDefault="004E027A">
            <w:pPr>
              <w:pStyle w:val="TAC"/>
              <w:rPr>
                <w:rFonts w:cs="Arial"/>
                <w:snapToGrid w:val="0"/>
                <w:lang w:val="en-AU"/>
              </w:rPr>
            </w:pPr>
            <w:r w:rsidRPr="008C5A6E">
              <w:rPr>
                <w:rFonts w:cs="Arial"/>
                <w:snapToGrid w:val="0"/>
                <w:lang w:val="en-AU"/>
              </w:rPr>
              <w:t>7</w:t>
            </w:r>
          </w:p>
        </w:tc>
        <w:tc>
          <w:tcPr>
            <w:tcW w:w="890" w:type="dxa"/>
          </w:tcPr>
          <w:p w14:paraId="03937718" w14:textId="77777777" w:rsidR="004E027A" w:rsidRPr="008C5A6E" w:rsidRDefault="004E027A">
            <w:pPr>
              <w:pStyle w:val="TAC"/>
              <w:rPr>
                <w:rFonts w:cs="Arial"/>
                <w:snapToGrid w:val="0"/>
                <w:lang w:val="en-AU"/>
              </w:rPr>
            </w:pPr>
            <w:r w:rsidRPr="008C5A6E">
              <w:rPr>
                <w:rFonts w:cs="Arial"/>
                <w:snapToGrid w:val="0"/>
                <w:lang w:val="en-AU"/>
              </w:rPr>
              <w:t>5</w:t>
            </w:r>
          </w:p>
        </w:tc>
        <w:tc>
          <w:tcPr>
            <w:tcW w:w="890" w:type="dxa"/>
          </w:tcPr>
          <w:p w14:paraId="4B4C949B" w14:textId="77777777" w:rsidR="004E027A" w:rsidRPr="008C5A6E" w:rsidRDefault="004E027A">
            <w:pPr>
              <w:pStyle w:val="TAC"/>
              <w:rPr>
                <w:rFonts w:cs="Arial"/>
                <w:snapToGrid w:val="0"/>
                <w:lang w:val="en-AU"/>
              </w:rPr>
            </w:pPr>
            <w:r w:rsidRPr="008C5A6E">
              <w:rPr>
                <w:rFonts w:cs="Arial"/>
                <w:snapToGrid w:val="0"/>
                <w:lang w:val="en-AU"/>
              </w:rPr>
              <w:t>3</w:t>
            </w:r>
          </w:p>
        </w:tc>
      </w:tr>
      <w:tr w:rsidR="004E027A" w14:paraId="245F5798" w14:textId="77777777">
        <w:tblPrEx>
          <w:tblCellMar>
            <w:top w:w="0" w:type="dxa"/>
            <w:bottom w:w="0" w:type="dxa"/>
          </w:tblCellMar>
        </w:tblPrEx>
        <w:trPr>
          <w:trHeight w:val="274"/>
        </w:trPr>
        <w:tc>
          <w:tcPr>
            <w:tcW w:w="890" w:type="dxa"/>
          </w:tcPr>
          <w:p w14:paraId="6844A78F" w14:textId="77777777" w:rsidR="004E027A" w:rsidRPr="008C5A6E" w:rsidRDefault="004E027A">
            <w:pPr>
              <w:pStyle w:val="TAC"/>
              <w:rPr>
                <w:rFonts w:cs="Arial"/>
                <w:snapToGrid w:val="0"/>
                <w:lang w:val="en-AU"/>
              </w:rPr>
            </w:pPr>
            <w:r w:rsidRPr="008C5A6E">
              <w:rPr>
                <w:rFonts w:cs="Arial"/>
                <w:snapToGrid w:val="0"/>
                <w:lang w:val="en-AU"/>
              </w:rPr>
              <w:t>47</w:t>
            </w:r>
          </w:p>
        </w:tc>
        <w:tc>
          <w:tcPr>
            <w:tcW w:w="890" w:type="dxa"/>
          </w:tcPr>
          <w:p w14:paraId="2CDD03E0" w14:textId="77777777" w:rsidR="004E027A" w:rsidRPr="008C5A6E" w:rsidRDefault="004E027A">
            <w:pPr>
              <w:pStyle w:val="TAC"/>
              <w:rPr>
                <w:rFonts w:cs="Arial"/>
                <w:snapToGrid w:val="0"/>
                <w:lang w:val="en-AU"/>
              </w:rPr>
            </w:pPr>
            <w:r w:rsidRPr="008C5A6E">
              <w:rPr>
                <w:rFonts w:cs="Arial"/>
                <w:snapToGrid w:val="0"/>
                <w:lang w:val="en-AU"/>
              </w:rPr>
              <w:t>48</w:t>
            </w:r>
          </w:p>
        </w:tc>
        <w:tc>
          <w:tcPr>
            <w:tcW w:w="890" w:type="dxa"/>
          </w:tcPr>
          <w:p w14:paraId="35EA6392" w14:textId="77777777" w:rsidR="004E027A" w:rsidRPr="008C5A6E" w:rsidRDefault="004E027A">
            <w:pPr>
              <w:pStyle w:val="TAC"/>
              <w:rPr>
                <w:rFonts w:cs="Arial"/>
                <w:snapToGrid w:val="0"/>
                <w:lang w:val="en-AU"/>
              </w:rPr>
            </w:pPr>
            <w:r w:rsidRPr="008C5A6E">
              <w:rPr>
                <w:rFonts w:cs="Arial"/>
                <w:snapToGrid w:val="0"/>
                <w:lang w:val="en-AU"/>
              </w:rPr>
              <w:t>49</w:t>
            </w:r>
          </w:p>
        </w:tc>
        <w:tc>
          <w:tcPr>
            <w:tcW w:w="890" w:type="dxa"/>
          </w:tcPr>
          <w:p w14:paraId="7BFA9E8B" w14:textId="77777777" w:rsidR="004E027A" w:rsidRPr="008C5A6E" w:rsidRDefault="004E027A">
            <w:pPr>
              <w:pStyle w:val="TAC"/>
              <w:rPr>
                <w:rFonts w:cs="Arial"/>
                <w:snapToGrid w:val="0"/>
                <w:lang w:val="en-AU"/>
              </w:rPr>
            </w:pPr>
            <w:r w:rsidRPr="008C5A6E">
              <w:rPr>
                <w:rFonts w:cs="Arial"/>
                <w:snapToGrid w:val="0"/>
                <w:lang w:val="en-AU"/>
              </w:rPr>
              <w:t>50</w:t>
            </w:r>
          </w:p>
        </w:tc>
        <w:tc>
          <w:tcPr>
            <w:tcW w:w="890" w:type="dxa"/>
          </w:tcPr>
          <w:p w14:paraId="58A137C6" w14:textId="77777777" w:rsidR="004E027A" w:rsidRPr="008C5A6E" w:rsidRDefault="004E027A">
            <w:pPr>
              <w:pStyle w:val="TAC"/>
              <w:rPr>
                <w:rFonts w:cs="Arial"/>
                <w:snapToGrid w:val="0"/>
                <w:lang w:val="en-AU"/>
              </w:rPr>
            </w:pPr>
            <w:r w:rsidRPr="008C5A6E">
              <w:rPr>
                <w:rFonts w:cs="Arial"/>
                <w:snapToGrid w:val="0"/>
                <w:lang w:val="en-AU"/>
              </w:rPr>
              <w:t>51</w:t>
            </w:r>
          </w:p>
        </w:tc>
        <w:tc>
          <w:tcPr>
            <w:tcW w:w="890" w:type="dxa"/>
          </w:tcPr>
          <w:p w14:paraId="3BE59BBE" w14:textId="77777777" w:rsidR="004E027A" w:rsidRPr="008C5A6E" w:rsidRDefault="004E027A">
            <w:pPr>
              <w:pStyle w:val="TAC"/>
              <w:rPr>
                <w:rFonts w:cs="Arial"/>
                <w:snapToGrid w:val="0"/>
                <w:lang w:val="en-AU"/>
              </w:rPr>
            </w:pPr>
            <w:r w:rsidRPr="008C5A6E">
              <w:rPr>
                <w:rFonts w:cs="Arial"/>
                <w:snapToGrid w:val="0"/>
                <w:lang w:val="en-AU"/>
              </w:rPr>
              <w:t>150</w:t>
            </w:r>
          </w:p>
        </w:tc>
        <w:tc>
          <w:tcPr>
            <w:tcW w:w="890" w:type="dxa"/>
          </w:tcPr>
          <w:p w14:paraId="7294A8AE" w14:textId="77777777" w:rsidR="004E027A" w:rsidRPr="008C5A6E" w:rsidRDefault="004E027A">
            <w:pPr>
              <w:pStyle w:val="TAC"/>
              <w:rPr>
                <w:rFonts w:cs="Arial"/>
                <w:snapToGrid w:val="0"/>
                <w:lang w:val="en-AU"/>
              </w:rPr>
            </w:pPr>
            <w:r w:rsidRPr="008C5A6E">
              <w:rPr>
                <w:rFonts w:cs="Arial"/>
                <w:snapToGrid w:val="0"/>
                <w:lang w:val="en-AU"/>
              </w:rPr>
              <w:t>151</w:t>
            </w:r>
          </w:p>
        </w:tc>
        <w:tc>
          <w:tcPr>
            <w:tcW w:w="890" w:type="dxa"/>
          </w:tcPr>
          <w:p w14:paraId="4C180130" w14:textId="77777777" w:rsidR="004E027A" w:rsidRPr="008C5A6E" w:rsidRDefault="004E027A">
            <w:pPr>
              <w:pStyle w:val="TAC"/>
              <w:rPr>
                <w:rFonts w:cs="Arial"/>
                <w:snapToGrid w:val="0"/>
                <w:lang w:val="en-AU"/>
              </w:rPr>
            </w:pPr>
            <w:r w:rsidRPr="008C5A6E">
              <w:rPr>
                <w:rFonts w:cs="Arial"/>
                <w:snapToGrid w:val="0"/>
                <w:lang w:val="en-AU"/>
              </w:rPr>
              <w:t>152</w:t>
            </w:r>
          </w:p>
        </w:tc>
        <w:tc>
          <w:tcPr>
            <w:tcW w:w="890" w:type="dxa"/>
          </w:tcPr>
          <w:p w14:paraId="4FF27085" w14:textId="77777777" w:rsidR="004E027A" w:rsidRPr="008C5A6E" w:rsidRDefault="004E027A">
            <w:pPr>
              <w:pStyle w:val="TAC"/>
              <w:rPr>
                <w:rFonts w:cs="Arial"/>
                <w:snapToGrid w:val="0"/>
                <w:lang w:val="en-AU"/>
              </w:rPr>
            </w:pPr>
            <w:r w:rsidRPr="008C5A6E">
              <w:rPr>
                <w:rFonts w:cs="Arial"/>
                <w:snapToGrid w:val="0"/>
                <w:lang w:val="en-AU"/>
              </w:rPr>
              <w:t>153</w:t>
            </w:r>
          </w:p>
        </w:tc>
        <w:tc>
          <w:tcPr>
            <w:tcW w:w="890" w:type="dxa"/>
          </w:tcPr>
          <w:p w14:paraId="22D36F3E" w14:textId="77777777" w:rsidR="004E027A" w:rsidRPr="008C5A6E" w:rsidRDefault="004E027A">
            <w:pPr>
              <w:pStyle w:val="TAC"/>
              <w:rPr>
                <w:rFonts w:cs="Arial"/>
                <w:snapToGrid w:val="0"/>
                <w:lang w:val="en-AU"/>
              </w:rPr>
            </w:pPr>
            <w:r w:rsidRPr="008C5A6E">
              <w:rPr>
                <w:rFonts w:cs="Arial"/>
                <w:snapToGrid w:val="0"/>
                <w:lang w:val="en-AU"/>
              </w:rPr>
              <w:t>154</w:t>
            </w:r>
          </w:p>
        </w:tc>
      </w:tr>
      <w:tr w:rsidR="004E027A" w14:paraId="35BB6212" w14:textId="77777777">
        <w:tblPrEx>
          <w:tblCellMar>
            <w:top w:w="0" w:type="dxa"/>
            <w:bottom w:w="0" w:type="dxa"/>
          </w:tblCellMar>
        </w:tblPrEx>
        <w:trPr>
          <w:trHeight w:val="274"/>
        </w:trPr>
        <w:tc>
          <w:tcPr>
            <w:tcW w:w="890" w:type="dxa"/>
          </w:tcPr>
          <w:p w14:paraId="78B0334A" w14:textId="77777777" w:rsidR="004E027A" w:rsidRPr="008C5A6E" w:rsidRDefault="004E027A">
            <w:pPr>
              <w:pStyle w:val="TAC"/>
              <w:rPr>
                <w:rFonts w:cs="Arial"/>
                <w:snapToGrid w:val="0"/>
                <w:lang w:val="en-AU"/>
              </w:rPr>
            </w:pPr>
            <w:r w:rsidRPr="008C5A6E">
              <w:rPr>
                <w:rFonts w:cs="Arial"/>
                <w:snapToGrid w:val="0"/>
                <w:lang w:val="en-AU"/>
              </w:rPr>
              <w:t>94</w:t>
            </w:r>
          </w:p>
        </w:tc>
        <w:tc>
          <w:tcPr>
            <w:tcW w:w="890" w:type="dxa"/>
          </w:tcPr>
          <w:p w14:paraId="1AAC8C41" w14:textId="77777777" w:rsidR="004E027A" w:rsidRPr="008C5A6E" w:rsidRDefault="004E027A">
            <w:pPr>
              <w:pStyle w:val="TAC"/>
              <w:rPr>
                <w:rFonts w:cs="Arial"/>
                <w:snapToGrid w:val="0"/>
                <w:lang w:val="en-AU"/>
              </w:rPr>
            </w:pPr>
            <w:r w:rsidRPr="008C5A6E">
              <w:rPr>
                <w:rFonts w:cs="Arial"/>
                <w:snapToGrid w:val="0"/>
                <w:lang w:val="en-AU"/>
              </w:rPr>
              <w:t>144</w:t>
            </w:r>
          </w:p>
        </w:tc>
        <w:tc>
          <w:tcPr>
            <w:tcW w:w="890" w:type="dxa"/>
          </w:tcPr>
          <w:p w14:paraId="688D6284" w14:textId="77777777" w:rsidR="004E027A" w:rsidRPr="008C5A6E" w:rsidRDefault="004E027A">
            <w:pPr>
              <w:pStyle w:val="TAC"/>
              <w:rPr>
                <w:rFonts w:cs="Arial"/>
                <w:snapToGrid w:val="0"/>
                <w:lang w:val="en-AU"/>
              </w:rPr>
            </w:pPr>
            <w:r w:rsidRPr="008C5A6E">
              <w:rPr>
                <w:rFonts w:cs="Arial"/>
                <w:snapToGrid w:val="0"/>
                <w:lang w:val="en-AU"/>
              </w:rPr>
              <w:t>197</w:t>
            </w:r>
          </w:p>
        </w:tc>
        <w:tc>
          <w:tcPr>
            <w:tcW w:w="890" w:type="dxa"/>
          </w:tcPr>
          <w:p w14:paraId="1309580B" w14:textId="77777777" w:rsidR="004E027A" w:rsidRPr="008C5A6E" w:rsidRDefault="004E027A">
            <w:pPr>
              <w:pStyle w:val="TAC"/>
              <w:rPr>
                <w:rFonts w:cs="Arial"/>
                <w:snapToGrid w:val="0"/>
                <w:lang w:val="en-AU"/>
              </w:rPr>
            </w:pPr>
            <w:r w:rsidRPr="008C5A6E">
              <w:rPr>
                <w:rFonts w:cs="Arial"/>
                <w:snapToGrid w:val="0"/>
                <w:lang w:val="en-AU"/>
              </w:rPr>
              <w:t>247</w:t>
            </w:r>
          </w:p>
        </w:tc>
        <w:tc>
          <w:tcPr>
            <w:tcW w:w="890" w:type="dxa"/>
          </w:tcPr>
          <w:p w14:paraId="68835BA9" w14:textId="77777777" w:rsidR="004E027A" w:rsidRPr="008C5A6E" w:rsidRDefault="004E027A">
            <w:pPr>
              <w:pStyle w:val="TAC"/>
              <w:rPr>
                <w:rFonts w:cs="Arial"/>
                <w:snapToGrid w:val="0"/>
                <w:lang w:val="en-AU"/>
              </w:rPr>
            </w:pPr>
            <w:r w:rsidRPr="008C5A6E">
              <w:rPr>
                <w:rFonts w:cs="Arial"/>
                <w:snapToGrid w:val="0"/>
                <w:lang w:val="en-AU"/>
              </w:rPr>
              <w:t>99</w:t>
            </w:r>
          </w:p>
        </w:tc>
        <w:tc>
          <w:tcPr>
            <w:tcW w:w="890" w:type="dxa"/>
          </w:tcPr>
          <w:p w14:paraId="12604F0B" w14:textId="77777777" w:rsidR="004E027A" w:rsidRPr="008C5A6E" w:rsidRDefault="004E027A">
            <w:pPr>
              <w:pStyle w:val="TAC"/>
              <w:rPr>
                <w:rFonts w:cs="Arial"/>
                <w:snapToGrid w:val="0"/>
                <w:lang w:val="en-AU"/>
              </w:rPr>
            </w:pPr>
            <w:r w:rsidRPr="008C5A6E">
              <w:rPr>
                <w:rFonts w:cs="Arial"/>
                <w:snapToGrid w:val="0"/>
                <w:lang w:val="en-AU"/>
              </w:rPr>
              <w:t>149</w:t>
            </w:r>
          </w:p>
        </w:tc>
        <w:tc>
          <w:tcPr>
            <w:tcW w:w="890" w:type="dxa"/>
          </w:tcPr>
          <w:p w14:paraId="13C51B03" w14:textId="77777777" w:rsidR="004E027A" w:rsidRPr="008C5A6E" w:rsidRDefault="004E027A">
            <w:pPr>
              <w:pStyle w:val="TAC"/>
              <w:rPr>
                <w:rFonts w:cs="Arial"/>
                <w:snapToGrid w:val="0"/>
                <w:lang w:val="en-AU"/>
              </w:rPr>
            </w:pPr>
            <w:r w:rsidRPr="008C5A6E">
              <w:rPr>
                <w:rFonts w:cs="Arial"/>
                <w:snapToGrid w:val="0"/>
                <w:lang w:val="en-AU"/>
              </w:rPr>
              <w:t>202</w:t>
            </w:r>
          </w:p>
        </w:tc>
        <w:tc>
          <w:tcPr>
            <w:tcW w:w="890" w:type="dxa"/>
          </w:tcPr>
          <w:p w14:paraId="0BA9F68B" w14:textId="77777777" w:rsidR="004E027A" w:rsidRPr="008C5A6E" w:rsidRDefault="004E027A">
            <w:pPr>
              <w:pStyle w:val="TAC"/>
              <w:rPr>
                <w:rFonts w:cs="Arial"/>
                <w:snapToGrid w:val="0"/>
                <w:lang w:val="en-AU"/>
              </w:rPr>
            </w:pPr>
            <w:r w:rsidRPr="008C5A6E">
              <w:rPr>
                <w:rFonts w:cs="Arial"/>
                <w:snapToGrid w:val="0"/>
                <w:lang w:val="en-AU"/>
              </w:rPr>
              <w:t>252</w:t>
            </w:r>
          </w:p>
        </w:tc>
        <w:tc>
          <w:tcPr>
            <w:tcW w:w="890" w:type="dxa"/>
          </w:tcPr>
          <w:p w14:paraId="1263EBAB" w14:textId="77777777" w:rsidR="004E027A" w:rsidRPr="008C5A6E" w:rsidRDefault="004E027A">
            <w:pPr>
              <w:pStyle w:val="TAC"/>
              <w:rPr>
                <w:rFonts w:cs="Arial"/>
                <w:snapToGrid w:val="0"/>
                <w:lang w:val="en-AU"/>
              </w:rPr>
            </w:pPr>
            <w:r w:rsidRPr="008C5A6E">
              <w:rPr>
                <w:rFonts w:cs="Arial"/>
                <w:snapToGrid w:val="0"/>
                <w:lang w:val="en-AU"/>
              </w:rPr>
              <w:t>96</w:t>
            </w:r>
          </w:p>
        </w:tc>
        <w:tc>
          <w:tcPr>
            <w:tcW w:w="890" w:type="dxa"/>
          </w:tcPr>
          <w:p w14:paraId="1E54C94D" w14:textId="77777777" w:rsidR="004E027A" w:rsidRPr="008C5A6E" w:rsidRDefault="004E027A">
            <w:pPr>
              <w:pStyle w:val="TAC"/>
              <w:rPr>
                <w:rFonts w:cs="Arial"/>
                <w:snapToGrid w:val="0"/>
                <w:lang w:val="en-AU"/>
              </w:rPr>
            </w:pPr>
            <w:r w:rsidRPr="008C5A6E">
              <w:rPr>
                <w:rFonts w:cs="Arial"/>
                <w:snapToGrid w:val="0"/>
                <w:lang w:val="en-AU"/>
              </w:rPr>
              <w:t>146</w:t>
            </w:r>
          </w:p>
        </w:tc>
      </w:tr>
      <w:tr w:rsidR="004E027A" w14:paraId="05700C98" w14:textId="77777777">
        <w:tblPrEx>
          <w:tblCellMar>
            <w:top w:w="0" w:type="dxa"/>
            <w:bottom w:w="0" w:type="dxa"/>
          </w:tblCellMar>
        </w:tblPrEx>
        <w:trPr>
          <w:trHeight w:val="274"/>
        </w:trPr>
        <w:tc>
          <w:tcPr>
            <w:tcW w:w="890" w:type="dxa"/>
          </w:tcPr>
          <w:p w14:paraId="70AE10DF" w14:textId="77777777" w:rsidR="004E027A" w:rsidRPr="008C5A6E" w:rsidRDefault="004E027A">
            <w:pPr>
              <w:pStyle w:val="TAC"/>
              <w:rPr>
                <w:rFonts w:cs="Arial"/>
                <w:snapToGrid w:val="0"/>
                <w:lang w:val="en-AU"/>
              </w:rPr>
            </w:pPr>
            <w:r w:rsidRPr="008C5A6E">
              <w:rPr>
                <w:rFonts w:cs="Arial"/>
                <w:snapToGrid w:val="0"/>
                <w:lang w:val="en-AU"/>
              </w:rPr>
              <w:t>199</w:t>
            </w:r>
          </w:p>
        </w:tc>
        <w:tc>
          <w:tcPr>
            <w:tcW w:w="890" w:type="dxa"/>
          </w:tcPr>
          <w:p w14:paraId="60CA2E06" w14:textId="77777777" w:rsidR="004E027A" w:rsidRPr="008C5A6E" w:rsidRDefault="004E027A">
            <w:pPr>
              <w:pStyle w:val="TAC"/>
              <w:rPr>
                <w:rFonts w:cs="Arial"/>
                <w:snapToGrid w:val="0"/>
                <w:lang w:val="en-AU"/>
              </w:rPr>
            </w:pPr>
            <w:r w:rsidRPr="008C5A6E">
              <w:rPr>
                <w:rFonts w:cs="Arial"/>
                <w:snapToGrid w:val="0"/>
                <w:lang w:val="en-AU"/>
              </w:rPr>
              <w:t>249</w:t>
            </w:r>
          </w:p>
        </w:tc>
        <w:tc>
          <w:tcPr>
            <w:tcW w:w="890" w:type="dxa"/>
          </w:tcPr>
          <w:p w14:paraId="4754957D" w14:textId="77777777" w:rsidR="004E027A" w:rsidRPr="008C5A6E" w:rsidRDefault="004E027A">
            <w:pPr>
              <w:pStyle w:val="TAC"/>
              <w:rPr>
                <w:rFonts w:cs="Arial"/>
                <w:snapToGrid w:val="0"/>
                <w:lang w:val="en-AU"/>
              </w:rPr>
            </w:pPr>
            <w:r w:rsidRPr="008C5A6E">
              <w:rPr>
                <w:rFonts w:cs="Arial"/>
                <w:snapToGrid w:val="0"/>
                <w:lang w:val="en-AU"/>
              </w:rPr>
              <w:t>97</w:t>
            </w:r>
          </w:p>
        </w:tc>
        <w:tc>
          <w:tcPr>
            <w:tcW w:w="890" w:type="dxa"/>
          </w:tcPr>
          <w:p w14:paraId="12F7B92D" w14:textId="77777777" w:rsidR="004E027A" w:rsidRPr="008C5A6E" w:rsidRDefault="004E027A">
            <w:pPr>
              <w:pStyle w:val="TAC"/>
              <w:rPr>
                <w:rFonts w:cs="Arial"/>
                <w:snapToGrid w:val="0"/>
                <w:lang w:val="en-AU"/>
              </w:rPr>
            </w:pPr>
            <w:r w:rsidRPr="008C5A6E">
              <w:rPr>
                <w:rFonts w:cs="Arial"/>
                <w:snapToGrid w:val="0"/>
                <w:lang w:val="en-AU"/>
              </w:rPr>
              <w:t>147</w:t>
            </w:r>
          </w:p>
        </w:tc>
        <w:tc>
          <w:tcPr>
            <w:tcW w:w="890" w:type="dxa"/>
          </w:tcPr>
          <w:p w14:paraId="4487A1E1" w14:textId="77777777" w:rsidR="004E027A" w:rsidRPr="008C5A6E" w:rsidRDefault="004E027A">
            <w:pPr>
              <w:pStyle w:val="TAC"/>
              <w:rPr>
                <w:rFonts w:cs="Arial"/>
                <w:snapToGrid w:val="0"/>
                <w:lang w:val="en-AU"/>
              </w:rPr>
            </w:pPr>
            <w:r w:rsidRPr="008C5A6E">
              <w:rPr>
                <w:rFonts w:cs="Arial"/>
                <w:snapToGrid w:val="0"/>
                <w:lang w:val="en-AU"/>
              </w:rPr>
              <w:t>200</w:t>
            </w:r>
          </w:p>
        </w:tc>
        <w:tc>
          <w:tcPr>
            <w:tcW w:w="890" w:type="dxa"/>
          </w:tcPr>
          <w:p w14:paraId="225A06DD" w14:textId="77777777" w:rsidR="004E027A" w:rsidRPr="008C5A6E" w:rsidRDefault="004E027A">
            <w:pPr>
              <w:pStyle w:val="TAC"/>
              <w:rPr>
                <w:rFonts w:cs="Arial"/>
                <w:snapToGrid w:val="0"/>
                <w:lang w:val="en-AU"/>
              </w:rPr>
            </w:pPr>
            <w:r w:rsidRPr="008C5A6E">
              <w:rPr>
                <w:rFonts w:cs="Arial"/>
                <w:snapToGrid w:val="0"/>
                <w:lang w:val="en-AU"/>
              </w:rPr>
              <w:t>250</w:t>
            </w:r>
          </w:p>
        </w:tc>
        <w:tc>
          <w:tcPr>
            <w:tcW w:w="890" w:type="dxa"/>
          </w:tcPr>
          <w:p w14:paraId="72C602C1" w14:textId="77777777" w:rsidR="004E027A" w:rsidRPr="008C5A6E" w:rsidRDefault="004E027A">
            <w:pPr>
              <w:pStyle w:val="TAC"/>
              <w:rPr>
                <w:rFonts w:cs="Arial"/>
                <w:snapToGrid w:val="0"/>
                <w:lang w:val="en-AU"/>
              </w:rPr>
            </w:pPr>
            <w:r w:rsidRPr="008C5A6E">
              <w:rPr>
                <w:rFonts w:cs="Arial"/>
                <w:snapToGrid w:val="0"/>
                <w:lang w:val="en-AU"/>
              </w:rPr>
              <w:t>100</w:t>
            </w:r>
          </w:p>
        </w:tc>
        <w:tc>
          <w:tcPr>
            <w:tcW w:w="890" w:type="dxa"/>
          </w:tcPr>
          <w:p w14:paraId="3164A857" w14:textId="77777777" w:rsidR="004E027A" w:rsidRPr="008C5A6E" w:rsidRDefault="004E027A">
            <w:pPr>
              <w:pStyle w:val="TAC"/>
              <w:rPr>
                <w:rFonts w:cs="Arial"/>
                <w:snapToGrid w:val="0"/>
                <w:lang w:val="en-AU"/>
              </w:rPr>
            </w:pPr>
            <w:r w:rsidRPr="008C5A6E">
              <w:rPr>
                <w:rFonts w:cs="Arial"/>
                <w:snapToGrid w:val="0"/>
                <w:lang w:val="en-AU"/>
              </w:rPr>
              <w:t>203</w:t>
            </w:r>
          </w:p>
        </w:tc>
        <w:tc>
          <w:tcPr>
            <w:tcW w:w="890" w:type="dxa"/>
          </w:tcPr>
          <w:p w14:paraId="7D9ADFC1" w14:textId="77777777" w:rsidR="004E027A" w:rsidRPr="008C5A6E" w:rsidRDefault="004E027A">
            <w:pPr>
              <w:pStyle w:val="TAC"/>
              <w:rPr>
                <w:rFonts w:cs="Arial"/>
                <w:snapToGrid w:val="0"/>
                <w:lang w:val="en-AU"/>
              </w:rPr>
            </w:pPr>
            <w:r w:rsidRPr="008C5A6E">
              <w:rPr>
                <w:rFonts w:cs="Arial"/>
                <w:snapToGrid w:val="0"/>
                <w:lang w:val="en-AU"/>
              </w:rPr>
              <w:t>98</w:t>
            </w:r>
          </w:p>
        </w:tc>
        <w:tc>
          <w:tcPr>
            <w:tcW w:w="890" w:type="dxa"/>
          </w:tcPr>
          <w:p w14:paraId="3986DA43" w14:textId="77777777" w:rsidR="004E027A" w:rsidRPr="008C5A6E" w:rsidRDefault="004E027A">
            <w:pPr>
              <w:pStyle w:val="TAC"/>
              <w:rPr>
                <w:rFonts w:cs="Arial"/>
                <w:snapToGrid w:val="0"/>
                <w:lang w:val="en-AU"/>
              </w:rPr>
            </w:pPr>
            <w:r w:rsidRPr="008C5A6E">
              <w:rPr>
                <w:rFonts w:cs="Arial"/>
                <w:snapToGrid w:val="0"/>
                <w:lang w:val="en-AU"/>
              </w:rPr>
              <w:t>148</w:t>
            </w:r>
          </w:p>
        </w:tc>
      </w:tr>
      <w:tr w:rsidR="004E027A" w14:paraId="6A23E963" w14:textId="77777777">
        <w:tblPrEx>
          <w:tblCellMar>
            <w:top w:w="0" w:type="dxa"/>
            <w:bottom w:w="0" w:type="dxa"/>
          </w:tblCellMar>
        </w:tblPrEx>
        <w:trPr>
          <w:trHeight w:val="274"/>
        </w:trPr>
        <w:tc>
          <w:tcPr>
            <w:tcW w:w="890" w:type="dxa"/>
          </w:tcPr>
          <w:p w14:paraId="369FC4F0" w14:textId="77777777" w:rsidR="004E027A" w:rsidRPr="008C5A6E" w:rsidRDefault="004E027A">
            <w:pPr>
              <w:pStyle w:val="TAC"/>
              <w:rPr>
                <w:rFonts w:cs="Arial"/>
                <w:snapToGrid w:val="0"/>
                <w:lang w:val="en-AU"/>
              </w:rPr>
            </w:pPr>
            <w:r w:rsidRPr="008C5A6E">
              <w:rPr>
                <w:rFonts w:cs="Arial"/>
                <w:snapToGrid w:val="0"/>
                <w:lang w:val="en-AU"/>
              </w:rPr>
              <w:t>201</w:t>
            </w:r>
          </w:p>
        </w:tc>
        <w:tc>
          <w:tcPr>
            <w:tcW w:w="890" w:type="dxa"/>
          </w:tcPr>
          <w:p w14:paraId="2A52FAFD" w14:textId="77777777" w:rsidR="004E027A" w:rsidRPr="008C5A6E" w:rsidRDefault="004E027A">
            <w:pPr>
              <w:pStyle w:val="TAC"/>
              <w:rPr>
                <w:rFonts w:cs="Arial"/>
                <w:snapToGrid w:val="0"/>
                <w:lang w:val="en-AU"/>
              </w:rPr>
            </w:pPr>
            <w:r w:rsidRPr="008C5A6E">
              <w:rPr>
                <w:rFonts w:cs="Arial"/>
                <w:snapToGrid w:val="0"/>
                <w:lang w:val="en-AU"/>
              </w:rPr>
              <w:t>251</w:t>
            </w:r>
          </w:p>
        </w:tc>
        <w:tc>
          <w:tcPr>
            <w:tcW w:w="890" w:type="dxa"/>
          </w:tcPr>
          <w:p w14:paraId="4C73808B" w14:textId="77777777" w:rsidR="004E027A" w:rsidRPr="008C5A6E" w:rsidRDefault="004E027A">
            <w:pPr>
              <w:pStyle w:val="TAC"/>
              <w:rPr>
                <w:rFonts w:cs="Arial"/>
                <w:snapToGrid w:val="0"/>
                <w:lang w:val="en-AU"/>
              </w:rPr>
            </w:pPr>
            <w:r w:rsidRPr="008C5A6E">
              <w:rPr>
                <w:rFonts w:cs="Arial"/>
                <w:snapToGrid w:val="0"/>
                <w:lang w:val="en-AU"/>
              </w:rPr>
              <w:t>95</w:t>
            </w:r>
          </w:p>
        </w:tc>
        <w:tc>
          <w:tcPr>
            <w:tcW w:w="890" w:type="dxa"/>
          </w:tcPr>
          <w:p w14:paraId="06173D06" w14:textId="77777777" w:rsidR="004E027A" w:rsidRPr="008C5A6E" w:rsidRDefault="004E027A">
            <w:pPr>
              <w:pStyle w:val="TAC"/>
              <w:rPr>
                <w:rFonts w:cs="Arial"/>
                <w:snapToGrid w:val="0"/>
                <w:lang w:val="en-AU"/>
              </w:rPr>
            </w:pPr>
            <w:r w:rsidRPr="008C5A6E">
              <w:rPr>
                <w:rFonts w:cs="Arial"/>
                <w:snapToGrid w:val="0"/>
                <w:lang w:val="en-AU"/>
              </w:rPr>
              <w:t>145</w:t>
            </w:r>
          </w:p>
        </w:tc>
        <w:tc>
          <w:tcPr>
            <w:tcW w:w="890" w:type="dxa"/>
          </w:tcPr>
          <w:p w14:paraId="448CD191" w14:textId="77777777" w:rsidR="004E027A" w:rsidRPr="008C5A6E" w:rsidRDefault="004E027A">
            <w:pPr>
              <w:pStyle w:val="TAC"/>
              <w:rPr>
                <w:rFonts w:cs="Arial"/>
                <w:snapToGrid w:val="0"/>
                <w:lang w:val="en-AU"/>
              </w:rPr>
            </w:pPr>
            <w:r w:rsidRPr="008C5A6E">
              <w:rPr>
                <w:rFonts w:cs="Arial"/>
                <w:snapToGrid w:val="0"/>
                <w:lang w:val="en-AU"/>
              </w:rPr>
              <w:t>198</w:t>
            </w:r>
          </w:p>
        </w:tc>
        <w:tc>
          <w:tcPr>
            <w:tcW w:w="890" w:type="dxa"/>
          </w:tcPr>
          <w:p w14:paraId="69507EF7" w14:textId="77777777" w:rsidR="004E027A" w:rsidRPr="008C5A6E" w:rsidRDefault="004E027A">
            <w:pPr>
              <w:pStyle w:val="TAC"/>
              <w:rPr>
                <w:rFonts w:cs="Arial"/>
                <w:snapToGrid w:val="0"/>
                <w:lang w:val="en-AU"/>
              </w:rPr>
            </w:pPr>
            <w:r w:rsidRPr="008C5A6E">
              <w:rPr>
                <w:rFonts w:cs="Arial"/>
                <w:snapToGrid w:val="0"/>
                <w:lang w:val="en-AU"/>
              </w:rPr>
              <w:t>248</w:t>
            </w:r>
          </w:p>
        </w:tc>
        <w:tc>
          <w:tcPr>
            <w:tcW w:w="890" w:type="dxa"/>
          </w:tcPr>
          <w:p w14:paraId="5023BB05" w14:textId="77777777" w:rsidR="004E027A" w:rsidRPr="008C5A6E" w:rsidRDefault="004E027A">
            <w:pPr>
              <w:pStyle w:val="TAC"/>
              <w:rPr>
                <w:rFonts w:cs="Arial"/>
                <w:snapToGrid w:val="0"/>
                <w:lang w:val="en-AU"/>
              </w:rPr>
            </w:pPr>
            <w:r w:rsidRPr="008C5A6E">
              <w:rPr>
                <w:rFonts w:cs="Arial"/>
                <w:snapToGrid w:val="0"/>
                <w:lang w:val="en-AU"/>
              </w:rPr>
              <w:t>52</w:t>
            </w:r>
          </w:p>
        </w:tc>
        <w:tc>
          <w:tcPr>
            <w:tcW w:w="890" w:type="dxa"/>
          </w:tcPr>
          <w:p w14:paraId="05CAA13C" w14:textId="77777777" w:rsidR="004E027A" w:rsidRPr="008C5A6E" w:rsidRDefault="004E027A">
            <w:pPr>
              <w:pStyle w:val="TAC"/>
              <w:rPr>
                <w:rFonts w:cs="Arial"/>
                <w:snapToGrid w:val="0"/>
                <w:lang w:val="en-AU"/>
              </w:rPr>
            </w:pPr>
            <w:r w:rsidRPr="008C5A6E">
              <w:rPr>
                <w:rFonts w:cs="Arial"/>
                <w:snapToGrid w:val="0"/>
                <w:lang w:val="en-AU"/>
              </w:rPr>
              <w:t>2</w:t>
            </w:r>
          </w:p>
        </w:tc>
        <w:tc>
          <w:tcPr>
            <w:tcW w:w="890" w:type="dxa"/>
          </w:tcPr>
          <w:p w14:paraId="49983C49" w14:textId="77777777" w:rsidR="004E027A" w:rsidRPr="008C5A6E" w:rsidRDefault="004E027A">
            <w:pPr>
              <w:pStyle w:val="TAC"/>
              <w:rPr>
                <w:rFonts w:cs="Arial"/>
                <w:snapToGrid w:val="0"/>
                <w:lang w:val="en-AU"/>
              </w:rPr>
            </w:pPr>
            <w:r w:rsidRPr="008C5A6E">
              <w:rPr>
                <w:rFonts w:cs="Arial"/>
                <w:snapToGrid w:val="0"/>
                <w:lang w:val="en-AU"/>
              </w:rPr>
              <w:t>1</w:t>
            </w:r>
          </w:p>
        </w:tc>
        <w:tc>
          <w:tcPr>
            <w:tcW w:w="890" w:type="dxa"/>
          </w:tcPr>
          <w:p w14:paraId="704D8CEA" w14:textId="77777777" w:rsidR="004E027A" w:rsidRPr="008C5A6E" w:rsidRDefault="004E027A">
            <w:pPr>
              <w:pStyle w:val="TAC"/>
              <w:rPr>
                <w:rFonts w:cs="Arial"/>
                <w:snapToGrid w:val="0"/>
                <w:lang w:val="en-AU"/>
              </w:rPr>
            </w:pPr>
            <w:r w:rsidRPr="008C5A6E">
              <w:rPr>
                <w:rFonts w:cs="Arial"/>
                <w:snapToGrid w:val="0"/>
                <w:lang w:val="en-AU"/>
              </w:rPr>
              <w:t>101</w:t>
            </w:r>
          </w:p>
        </w:tc>
      </w:tr>
      <w:tr w:rsidR="004E027A" w14:paraId="3CF149BC" w14:textId="77777777">
        <w:tblPrEx>
          <w:tblCellMar>
            <w:top w:w="0" w:type="dxa"/>
            <w:bottom w:w="0" w:type="dxa"/>
          </w:tblCellMar>
        </w:tblPrEx>
        <w:trPr>
          <w:trHeight w:val="274"/>
        </w:trPr>
        <w:tc>
          <w:tcPr>
            <w:tcW w:w="890" w:type="dxa"/>
          </w:tcPr>
          <w:p w14:paraId="7EBD68E2" w14:textId="77777777" w:rsidR="004E027A" w:rsidRPr="008C5A6E" w:rsidRDefault="004E027A">
            <w:pPr>
              <w:pStyle w:val="TAC"/>
              <w:rPr>
                <w:rFonts w:cs="Arial"/>
                <w:snapToGrid w:val="0"/>
                <w:lang w:val="en-AU"/>
              </w:rPr>
            </w:pPr>
            <w:r w:rsidRPr="008C5A6E">
              <w:rPr>
                <w:rFonts w:cs="Arial"/>
                <w:snapToGrid w:val="0"/>
                <w:lang w:val="en-AU"/>
              </w:rPr>
              <w:t>204</w:t>
            </w:r>
          </w:p>
        </w:tc>
        <w:tc>
          <w:tcPr>
            <w:tcW w:w="890" w:type="dxa"/>
          </w:tcPr>
          <w:p w14:paraId="436D91D9" w14:textId="77777777" w:rsidR="004E027A" w:rsidRPr="008C5A6E" w:rsidRDefault="004E027A">
            <w:pPr>
              <w:pStyle w:val="TAC"/>
              <w:rPr>
                <w:rFonts w:cs="Arial"/>
                <w:snapToGrid w:val="0"/>
                <w:lang w:val="en-AU"/>
              </w:rPr>
            </w:pPr>
            <w:r w:rsidRPr="008C5A6E">
              <w:rPr>
                <w:rFonts w:cs="Arial"/>
                <w:snapToGrid w:val="0"/>
                <w:lang w:val="en-AU"/>
              </w:rPr>
              <w:t>155</w:t>
            </w:r>
          </w:p>
        </w:tc>
        <w:tc>
          <w:tcPr>
            <w:tcW w:w="890" w:type="dxa"/>
          </w:tcPr>
          <w:p w14:paraId="5D811376" w14:textId="77777777" w:rsidR="004E027A" w:rsidRPr="008C5A6E" w:rsidRDefault="004E027A">
            <w:pPr>
              <w:pStyle w:val="TAC"/>
              <w:rPr>
                <w:rFonts w:cs="Arial"/>
                <w:snapToGrid w:val="0"/>
                <w:lang w:val="en-AU"/>
              </w:rPr>
            </w:pPr>
            <w:r w:rsidRPr="008C5A6E">
              <w:rPr>
                <w:rFonts w:cs="Arial"/>
                <w:snapToGrid w:val="0"/>
                <w:lang w:val="en-AU"/>
              </w:rPr>
              <w:t>19</w:t>
            </w:r>
          </w:p>
        </w:tc>
        <w:tc>
          <w:tcPr>
            <w:tcW w:w="890" w:type="dxa"/>
          </w:tcPr>
          <w:p w14:paraId="3BD489B5" w14:textId="77777777" w:rsidR="004E027A" w:rsidRPr="008C5A6E" w:rsidRDefault="004E027A">
            <w:pPr>
              <w:pStyle w:val="TAC"/>
              <w:rPr>
                <w:rFonts w:cs="Arial"/>
                <w:snapToGrid w:val="0"/>
                <w:lang w:val="en-AU"/>
              </w:rPr>
            </w:pPr>
            <w:r w:rsidRPr="008C5A6E">
              <w:rPr>
                <w:rFonts w:cs="Arial"/>
                <w:snapToGrid w:val="0"/>
                <w:lang w:val="en-AU"/>
              </w:rPr>
              <w:t>21</w:t>
            </w:r>
          </w:p>
        </w:tc>
        <w:tc>
          <w:tcPr>
            <w:tcW w:w="890" w:type="dxa"/>
          </w:tcPr>
          <w:p w14:paraId="63B3B78C" w14:textId="77777777" w:rsidR="004E027A" w:rsidRPr="008C5A6E" w:rsidRDefault="004E027A">
            <w:pPr>
              <w:pStyle w:val="TAC"/>
              <w:rPr>
                <w:rFonts w:cs="Arial"/>
                <w:snapToGrid w:val="0"/>
                <w:lang w:val="en-AU"/>
              </w:rPr>
            </w:pPr>
            <w:r w:rsidRPr="008C5A6E">
              <w:rPr>
                <w:rFonts w:cs="Arial"/>
                <w:snapToGrid w:val="0"/>
                <w:lang w:val="en-AU"/>
              </w:rPr>
              <w:t>12</w:t>
            </w:r>
          </w:p>
        </w:tc>
        <w:tc>
          <w:tcPr>
            <w:tcW w:w="890" w:type="dxa"/>
          </w:tcPr>
          <w:p w14:paraId="00956B0D" w14:textId="77777777" w:rsidR="004E027A" w:rsidRPr="008C5A6E" w:rsidRDefault="004E027A">
            <w:pPr>
              <w:pStyle w:val="TAC"/>
              <w:rPr>
                <w:rFonts w:cs="Arial"/>
                <w:snapToGrid w:val="0"/>
                <w:lang w:val="en-AU"/>
              </w:rPr>
            </w:pPr>
            <w:r w:rsidRPr="008C5A6E">
              <w:rPr>
                <w:rFonts w:cs="Arial"/>
                <w:snapToGrid w:val="0"/>
                <w:lang w:val="en-AU"/>
              </w:rPr>
              <w:t>17</w:t>
            </w:r>
          </w:p>
        </w:tc>
        <w:tc>
          <w:tcPr>
            <w:tcW w:w="890" w:type="dxa"/>
          </w:tcPr>
          <w:p w14:paraId="7F38887E" w14:textId="77777777" w:rsidR="004E027A" w:rsidRPr="008C5A6E" w:rsidRDefault="004E027A">
            <w:pPr>
              <w:pStyle w:val="TAC"/>
              <w:rPr>
                <w:rFonts w:cs="Arial"/>
                <w:snapToGrid w:val="0"/>
                <w:lang w:val="en-AU"/>
              </w:rPr>
            </w:pPr>
            <w:r w:rsidRPr="008C5A6E">
              <w:rPr>
                <w:rFonts w:cs="Arial"/>
                <w:snapToGrid w:val="0"/>
                <w:lang w:val="en-AU"/>
              </w:rPr>
              <w:t>18</w:t>
            </w:r>
          </w:p>
        </w:tc>
        <w:tc>
          <w:tcPr>
            <w:tcW w:w="890" w:type="dxa"/>
          </w:tcPr>
          <w:p w14:paraId="36D94183" w14:textId="77777777" w:rsidR="004E027A" w:rsidRPr="008C5A6E" w:rsidRDefault="004E027A">
            <w:pPr>
              <w:pStyle w:val="TAC"/>
              <w:rPr>
                <w:rFonts w:cs="Arial"/>
                <w:snapToGrid w:val="0"/>
                <w:lang w:val="en-AU"/>
              </w:rPr>
            </w:pPr>
            <w:r w:rsidRPr="008C5A6E">
              <w:rPr>
                <w:rFonts w:cs="Arial"/>
                <w:snapToGrid w:val="0"/>
                <w:lang w:val="en-AU"/>
              </w:rPr>
              <w:t>20</w:t>
            </w:r>
          </w:p>
        </w:tc>
        <w:tc>
          <w:tcPr>
            <w:tcW w:w="890" w:type="dxa"/>
          </w:tcPr>
          <w:p w14:paraId="47B307A5" w14:textId="77777777" w:rsidR="004E027A" w:rsidRPr="008C5A6E" w:rsidRDefault="004E027A">
            <w:pPr>
              <w:pStyle w:val="TAC"/>
              <w:rPr>
                <w:rFonts w:cs="Arial"/>
                <w:snapToGrid w:val="0"/>
                <w:lang w:val="en-AU"/>
              </w:rPr>
            </w:pPr>
            <w:r w:rsidRPr="008C5A6E">
              <w:rPr>
                <w:rFonts w:cs="Arial"/>
                <w:snapToGrid w:val="0"/>
                <w:lang w:val="en-AU"/>
              </w:rPr>
              <w:t>16</w:t>
            </w:r>
          </w:p>
        </w:tc>
        <w:tc>
          <w:tcPr>
            <w:tcW w:w="890" w:type="dxa"/>
          </w:tcPr>
          <w:p w14:paraId="3A39229A" w14:textId="77777777" w:rsidR="004E027A" w:rsidRPr="008C5A6E" w:rsidRDefault="004E027A">
            <w:pPr>
              <w:pStyle w:val="TAC"/>
              <w:rPr>
                <w:rFonts w:cs="Arial"/>
                <w:snapToGrid w:val="0"/>
                <w:lang w:val="en-AU"/>
              </w:rPr>
            </w:pPr>
            <w:r w:rsidRPr="008C5A6E">
              <w:rPr>
                <w:rFonts w:cs="Arial"/>
                <w:snapToGrid w:val="0"/>
                <w:lang w:val="en-AU"/>
              </w:rPr>
              <w:t>25</w:t>
            </w:r>
          </w:p>
        </w:tc>
      </w:tr>
      <w:tr w:rsidR="004E027A" w14:paraId="5B192E76" w14:textId="77777777">
        <w:tblPrEx>
          <w:tblCellMar>
            <w:top w:w="0" w:type="dxa"/>
            <w:bottom w:w="0" w:type="dxa"/>
          </w:tblCellMar>
        </w:tblPrEx>
        <w:trPr>
          <w:trHeight w:val="274"/>
        </w:trPr>
        <w:tc>
          <w:tcPr>
            <w:tcW w:w="890" w:type="dxa"/>
          </w:tcPr>
          <w:p w14:paraId="0FA67855" w14:textId="77777777" w:rsidR="004E027A" w:rsidRPr="008C5A6E" w:rsidRDefault="004E027A">
            <w:pPr>
              <w:pStyle w:val="TAC"/>
              <w:rPr>
                <w:rFonts w:cs="Arial"/>
                <w:snapToGrid w:val="0"/>
                <w:lang w:val="en-AU"/>
              </w:rPr>
            </w:pPr>
            <w:r w:rsidRPr="008C5A6E">
              <w:rPr>
                <w:rFonts w:cs="Arial"/>
                <w:snapToGrid w:val="0"/>
                <w:lang w:val="en-AU"/>
              </w:rPr>
              <w:t>13</w:t>
            </w:r>
          </w:p>
        </w:tc>
        <w:tc>
          <w:tcPr>
            <w:tcW w:w="890" w:type="dxa"/>
          </w:tcPr>
          <w:p w14:paraId="00630FDA" w14:textId="77777777" w:rsidR="004E027A" w:rsidRPr="008C5A6E" w:rsidRDefault="004E027A">
            <w:pPr>
              <w:pStyle w:val="TAC"/>
              <w:rPr>
                <w:rFonts w:cs="Arial"/>
                <w:snapToGrid w:val="0"/>
                <w:lang w:val="en-AU"/>
              </w:rPr>
            </w:pPr>
            <w:r w:rsidRPr="008C5A6E">
              <w:rPr>
                <w:rFonts w:cs="Arial"/>
                <w:snapToGrid w:val="0"/>
                <w:lang w:val="en-AU"/>
              </w:rPr>
              <w:t>10</w:t>
            </w:r>
          </w:p>
        </w:tc>
        <w:tc>
          <w:tcPr>
            <w:tcW w:w="890" w:type="dxa"/>
          </w:tcPr>
          <w:p w14:paraId="7363CFCC" w14:textId="77777777" w:rsidR="004E027A" w:rsidRPr="008C5A6E" w:rsidRDefault="004E027A">
            <w:pPr>
              <w:pStyle w:val="TAC"/>
              <w:rPr>
                <w:rFonts w:cs="Arial"/>
                <w:snapToGrid w:val="0"/>
                <w:lang w:val="en-AU"/>
              </w:rPr>
            </w:pPr>
            <w:r w:rsidRPr="008C5A6E">
              <w:rPr>
                <w:rFonts w:cs="Arial"/>
                <w:snapToGrid w:val="0"/>
                <w:lang w:val="en-AU"/>
              </w:rPr>
              <w:t>14</w:t>
            </w:r>
          </w:p>
        </w:tc>
        <w:tc>
          <w:tcPr>
            <w:tcW w:w="890" w:type="dxa"/>
          </w:tcPr>
          <w:p w14:paraId="5727A864" w14:textId="77777777" w:rsidR="004E027A" w:rsidRPr="008C5A6E" w:rsidRDefault="004E027A">
            <w:pPr>
              <w:pStyle w:val="TAC"/>
              <w:rPr>
                <w:rFonts w:cs="Arial"/>
                <w:snapToGrid w:val="0"/>
                <w:lang w:val="en-AU"/>
              </w:rPr>
            </w:pPr>
            <w:r w:rsidRPr="008C5A6E">
              <w:rPr>
                <w:rFonts w:cs="Arial"/>
                <w:snapToGrid w:val="0"/>
                <w:lang w:val="en-AU"/>
              </w:rPr>
              <w:t>24</w:t>
            </w:r>
          </w:p>
        </w:tc>
        <w:tc>
          <w:tcPr>
            <w:tcW w:w="890" w:type="dxa"/>
          </w:tcPr>
          <w:p w14:paraId="2773E01E" w14:textId="77777777" w:rsidR="004E027A" w:rsidRPr="008C5A6E" w:rsidRDefault="004E027A">
            <w:pPr>
              <w:pStyle w:val="TAC"/>
              <w:rPr>
                <w:rFonts w:cs="Arial"/>
                <w:snapToGrid w:val="0"/>
                <w:lang w:val="en-AU"/>
              </w:rPr>
            </w:pPr>
            <w:r w:rsidRPr="008C5A6E">
              <w:rPr>
                <w:rFonts w:cs="Arial"/>
                <w:snapToGrid w:val="0"/>
                <w:lang w:val="en-AU"/>
              </w:rPr>
              <w:t>23</w:t>
            </w:r>
          </w:p>
        </w:tc>
        <w:tc>
          <w:tcPr>
            <w:tcW w:w="890" w:type="dxa"/>
          </w:tcPr>
          <w:p w14:paraId="2369A5EF" w14:textId="77777777" w:rsidR="004E027A" w:rsidRPr="008C5A6E" w:rsidRDefault="004E027A">
            <w:pPr>
              <w:pStyle w:val="TAC"/>
              <w:rPr>
                <w:rFonts w:cs="Arial"/>
                <w:snapToGrid w:val="0"/>
                <w:lang w:val="en-AU"/>
              </w:rPr>
            </w:pPr>
            <w:r w:rsidRPr="008C5A6E">
              <w:rPr>
                <w:rFonts w:cs="Arial"/>
                <w:snapToGrid w:val="0"/>
                <w:lang w:val="en-AU"/>
              </w:rPr>
              <w:t>22</w:t>
            </w:r>
          </w:p>
        </w:tc>
        <w:tc>
          <w:tcPr>
            <w:tcW w:w="890" w:type="dxa"/>
          </w:tcPr>
          <w:p w14:paraId="270F7CCB" w14:textId="77777777" w:rsidR="004E027A" w:rsidRPr="008C5A6E" w:rsidRDefault="004E027A">
            <w:pPr>
              <w:pStyle w:val="TAC"/>
              <w:rPr>
                <w:rFonts w:cs="Arial"/>
                <w:snapToGrid w:val="0"/>
                <w:lang w:val="en-AU"/>
              </w:rPr>
            </w:pPr>
            <w:r w:rsidRPr="008C5A6E">
              <w:rPr>
                <w:rFonts w:cs="Arial"/>
                <w:snapToGrid w:val="0"/>
                <w:lang w:val="en-AU"/>
              </w:rPr>
              <w:t>26</w:t>
            </w:r>
          </w:p>
        </w:tc>
        <w:tc>
          <w:tcPr>
            <w:tcW w:w="890" w:type="dxa"/>
          </w:tcPr>
          <w:p w14:paraId="18334FB7" w14:textId="77777777" w:rsidR="004E027A" w:rsidRPr="008C5A6E" w:rsidRDefault="004E027A">
            <w:pPr>
              <w:pStyle w:val="TAC"/>
              <w:rPr>
                <w:rFonts w:cs="Arial"/>
                <w:snapToGrid w:val="0"/>
                <w:lang w:val="en-AU"/>
              </w:rPr>
            </w:pPr>
            <w:r w:rsidRPr="008C5A6E">
              <w:rPr>
                <w:rFonts w:cs="Arial"/>
                <w:snapToGrid w:val="0"/>
                <w:lang w:val="en-AU"/>
              </w:rPr>
              <w:t>8</w:t>
            </w:r>
          </w:p>
        </w:tc>
        <w:tc>
          <w:tcPr>
            <w:tcW w:w="890" w:type="dxa"/>
          </w:tcPr>
          <w:p w14:paraId="0385DC67" w14:textId="77777777" w:rsidR="004E027A" w:rsidRPr="008C5A6E" w:rsidRDefault="004E027A">
            <w:pPr>
              <w:pStyle w:val="TAC"/>
              <w:rPr>
                <w:rFonts w:cs="Arial"/>
                <w:snapToGrid w:val="0"/>
                <w:lang w:val="en-AU"/>
              </w:rPr>
            </w:pPr>
            <w:r w:rsidRPr="008C5A6E">
              <w:rPr>
                <w:rFonts w:cs="Arial"/>
                <w:snapToGrid w:val="0"/>
                <w:lang w:val="en-AU"/>
              </w:rPr>
              <w:t>15</w:t>
            </w:r>
          </w:p>
        </w:tc>
        <w:tc>
          <w:tcPr>
            <w:tcW w:w="890" w:type="dxa"/>
          </w:tcPr>
          <w:p w14:paraId="41650262" w14:textId="77777777" w:rsidR="004E027A" w:rsidRPr="008C5A6E" w:rsidRDefault="004E027A">
            <w:pPr>
              <w:pStyle w:val="TAC"/>
              <w:rPr>
                <w:rFonts w:cs="Arial"/>
                <w:snapToGrid w:val="0"/>
                <w:lang w:val="en-AU"/>
              </w:rPr>
            </w:pPr>
            <w:r w:rsidRPr="008C5A6E">
              <w:rPr>
                <w:rFonts w:cs="Arial"/>
                <w:snapToGrid w:val="0"/>
                <w:lang w:val="en-AU"/>
              </w:rPr>
              <w:t>53</w:t>
            </w:r>
          </w:p>
        </w:tc>
      </w:tr>
      <w:tr w:rsidR="004E027A" w14:paraId="19A8D0D8" w14:textId="77777777">
        <w:tblPrEx>
          <w:tblCellMar>
            <w:top w:w="0" w:type="dxa"/>
            <w:bottom w:w="0" w:type="dxa"/>
          </w:tblCellMar>
        </w:tblPrEx>
        <w:trPr>
          <w:trHeight w:val="274"/>
        </w:trPr>
        <w:tc>
          <w:tcPr>
            <w:tcW w:w="890" w:type="dxa"/>
          </w:tcPr>
          <w:p w14:paraId="70183BEE" w14:textId="77777777" w:rsidR="004E027A" w:rsidRPr="008C5A6E" w:rsidRDefault="004E027A">
            <w:pPr>
              <w:pStyle w:val="TAC"/>
              <w:rPr>
                <w:rFonts w:cs="Arial"/>
                <w:snapToGrid w:val="0"/>
                <w:lang w:val="en-AU"/>
              </w:rPr>
            </w:pPr>
            <w:r w:rsidRPr="008C5A6E">
              <w:rPr>
                <w:rFonts w:cs="Arial"/>
                <w:snapToGrid w:val="0"/>
                <w:lang w:val="en-AU"/>
              </w:rPr>
              <w:t>156</w:t>
            </w:r>
          </w:p>
        </w:tc>
        <w:tc>
          <w:tcPr>
            <w:tcW w:w="890" w:type="dxa"/>
          </w:tcPr>
          <w:p w14:paraId="6CC01C35" w14:textId="77777777" w:rsidR="004E027A" w:rsidRPr="008C5A6E" w:rsidRDefault="004E027A">
            <w:pPr>
              <w:pStyle w:val="TAC"/>
              <w:rPr>
                <w:rFonts w:cs="Arial"/>
                <w:snapToGrid w:val="0"/>
                <w:lang w:val="en-AU"/>
              </w:rPr>
            </w:pPr>
            <w:r w:rsidRPr="008C5A6E">
              <w:rPr>
                <w:rFonts w:cs="Arial"/>
                <w:snapToGrid w:val="0"/>
                <w:lang w:val="en-AU"/>
              </w:rPr>
              <w:t>31</w:t>
            </w:r>
          </w:p>
        </w:tc>
        <w:tc>
          <w:tcPr>
            <w:tcW w:w="890" w:type="dxa"/>
          </w:tcPr>
          <w:p w14:paraId="21071C1C" w14:textId="77777777" w:rsidR="004E027A" w:rsidRPr="008C5A6E" w:rsidRDefault="004E027A">
            <w:pPr>
              <w:pStyle w:val="TAC"/>
              <w:rPr>
                <w:rFonts w:cs="Arial"/>
                <w:snapToGrid w:val="0"/>
                <w:lang w:val="en-AU"/>
              </w:rPr>
            </w:pPr>
            <w:r w:rsidRPr="008C5A6E">
              <w:rPr>
                <w:rFonts w:cs="Arial"/>
                <w:snapToGrid w:val="0"/>
                <w:lang w:val="en-AU"/>
              </w:rPr>
              <w:t>102</w:t>
            </w:r>
          </w:p>
        </w:tc>
        <w:tc>
          <w:tcPr>
            <w:tcW w:w="890" w:type="dxa"/>
          </w:tcPr>
          <w:p w14:paraId="28CE2595" w14:textId="77777777" w:rsidR="004E027A" w:rsidRPr="008C5A6E" w:rsidRDefault="004E027A">
            <w:pPr>
              <w:pStyle w:val="TAC"/>
              <w:rPr>
                <w:rFonts w:cs="Arial"/>
                <w:snapToGrid w:val="0"/>
                <w:lang w:val="en-AU"/>
              </w:rPr>
            </w:pPr>
            <w:r w:rsidRPr="008C5A6E">
              <w:rPr>
                <w:rFonts w:cs="Arial"/>
                <w:snapToGrid w:val="0"/>
                <w:lang w:val="en-AU"/>
              </w:rPr>
              <w:t>205</w:t>
            </w:r>
          </w:p>
        </w:tc>
        <w:tc>
          <w:tcPr>
            <w:tcW w:w="890" w:type="dxa"/>
          </w:tcPr>
          <w:p w14:paraId="07847C94" w14:textId="77777777" w:rsidR="004E027A" w:rsidRPr="008C5A6E" w:rsidRDefault="004E027A">
            <w:pPr>
              <w:pStyle w:val="TAC"/>
              <w:rPr>
                <w:rFonts w:cs="Arial"/>
                <w:snapToGrid w:val="0"/>
                <w:lang w:val="en-AU"/>
              </w:rPr>
            </w:pPr>
            <w:r w:rsidRPr="008C5A6E">
              <w:rPr>
                <w:rFonts w:cs="Arial"/>
                <w:snapToGrid w:val="0"/>
                <w:lang w:val="en-AU"/>
              </w:rPr>
              <w:t>9</w:t>
            </w:r>
          </w:p>
        </w:tc>
        <w:tc>
          <w:tcPr>
            <w:tcW w:w="890" w:type="dxa"/>
          </w:tcPr>
          <w:p w14:paraId="00ABFD21" w14:textId="77777777" w:rsidR="004E027A" w:rsidRPr="008C5A6E" w:rsidRDefault="004E027A">
            <w:pPr>
              <w:pStyle w:val="TAC"/>
              <w:rPr>
                <w:rFonts w:cs="Arial"/>
                <w:snapToGrid w:val="0"/>
                <w:lang w:val="en-AU"/>
              </w:rPr>
            </w:pPr>
            <w:r w:rsidRPr="008C5A6E">
              <w:rPr>
                <w:rFonts w:cs="Arial"/>
                <w:snapToGrid w:val="0"/>
                <w:lang w:val="en-AU"/>
              </w:rPr>
              <w:t>33</w:t>
            </w:r>
          </w:p>
        </w:tc>
        <w:tc>
          <w:tcPr>
            <w:tcW w:w="890" w:type="dxa"/>
          </w:tcPr>
          <w:p w14:paraId="611A99C7" w14:textId="77777777" w:rsidR="004E027A" w:rsidRPr="008C5A6E" w:rsidRDefault="004E027A">
            <w:pPr>
              <w:pStyle w:val="TAC"/>
              <w:rPr>
                <w:rFonts w:cs="Arial"/>
                <w:snapToGrid w:val="0"/>
                <w:lang w:val="en-AU"/>
              </w:rPr>
            </w:pPr>
            <w:r w:rsidRPr="008C5A6E">
              <w:rPr>
                <w:rFonts w:cs="Arial"/>
                <w:snapToGrid w:val="0"/>
                <w:lang w:val="en-AU"/>
              </w:rPr>
              <w:t>11</w:t>
            </w:r>
          </w:p>
        </w:tc>
        <w:tc>
          <w:tcPr>
            <w:tcW w:w="890" w:type="dxa"/>
          </w:tcPr>
          <w:p w14:paraId="548A4960" w14:textId="77777777" w:rsidR="004E027A" w:rsidRPr="008C5A6E" w:rsidRDefault="004E027A">
            <w:pPr>
              <w:pStyle w:val="TAC"/>
              <w:rPr>
                <w:rFonts w:cs="Arial"/>
                <w:snapToGrid w:val="0"/>
                <w:lang w:val="en-AU"/>
              </w:rPr>
            </w:pPr>
            <w:r w:rsidRPr="008C5A6E">
              <w:rPr>
                <w:rFonts w:cs="Arial"/>
                <w:snapToGrid w:val="0"/>
                <w:lang w:val="en-AU"/>
              </w:rPr>
              <w:t>103</w:t>
            </w:r>
          </w:p>
        </w:tc>
        <w:tc>
          <w:tcPr>
            <w:tcW w:w="890" w:type="dxa"/>
          </w:tcPr>
          <w:p w14:paraId="582DC443" w14:textId="77777777" w:rsidR="004E027A" w:rsidRPr="008C5A6E" w:rsidRDefault="004E027A">
            <w:pPr>
              <w:pStyle w:val="TAC"/>
              <w:rPr>
                <w:rFonts w:cs="Arial"/>
                <w:snapToGrid w:val="0"/>
                <w:lang w:val="en-AU"/>
              </w:rPr>
            </w:pPr>
            <w:r w:rsidRPr="008C5A6E">
              <w:rPr>
                <w:rFonts w:cs="Arial"/>
                <w:snapToGrid w:val="0"/>
                <w:lang w:val="en-AU"/>
              </w:rPr>
              <w:t>206</w:t>
            </w:r>
          </w:p>
        </w:tc>
        <w:tc>
          <w:tcPr>
            <w:tcW w:w="890" w:type="dxa"/>
          </w:tcPr>
          <w:p w14:paraId="6ECF16C1" w14:textId="77777777" w:rsidR="004E027A" w:rsidRPr="008C5A6E" w:rsidRDefault="004E027A">
            <w:pPr>
              <w:pStyle w:val="TAC"/>
              <w:rPr>
                <w:rFonts w:cs="Arial"/>
                <w:snapToGrid w:val="0"/>
                <w:lang w:val="en-AU"/>
              </w:rPr>
            </w:pPr>
            <w:r w:rsidRPr="008C5A6E">
              <w:rPr>
                <w:rFonts w:cs="Arial"/>
                <w:snapToGrid w:val="0"/>
                <w:lang w:val="en-AU"/>
              </w:rPr>
              <w:t>54</w:t>
            </w:r>
          </w:p>
        </w:tc>
      </w:tr>
      <w:tr w:rsidR="004E027A" w14:paraId="639DC8C9" w14:textId="77777777">
        <w:tblPrEx>
          <w:tblCellMar>
            <w:top w:w="0" w:type="dxa"/>
            <w:bottom w:w="0" w:type="dxa"/>
          </w:tblCellMar>
        </w:tblPrEx>
        <w:trPr>
          <w:trHeight w:val="274"/>
        </w:trPr>
        <w:tc>
          <w:tcPr>
            <w:tcW w:w="890" w:type="dxa"/>
          </w:tcPr>
          <w:p w14:paraId="7C60A324" w14:textId="77777777" w:rsidR="004E027A" w:rsidRPr="008C5A6E" w:rsidRDefault="004E027A">
            <w:pPr>
              <w:pStyle w:val="TAC"/>
              <w:rPr>
                <w:rFonts w:cs="Arial"/>
                <w:snapToGrid w:val="0"/>
                <w:lang w:val="en-AU"/>
              </w:rPr>
            </w:pPr>
            <w:r w:rsidRPr="008C5A6E">
              <w:rPr>
                <w:rFonts w:cs="Arial"/>
                <w:snapToGrid w:val="0"/>
                <w:lang w:val="en-AU"/>
              </w:rPr>
              <w:t>157</w:t>
            </w:r>
          </w:p>
        </w:tc>
        <w:tc>
          <w:tcPr>
            <w:tcW w:w="890" w:type="dxa"/>
          </w:tcPr>
          <w:p w14:paraId="225F9085" w14:textId="77777777" w:rsidR="004E027A" w:rsidRPr="008C5A6E" w:rsidRDefault="004E027A">
            <w:pPr>
              <w:pStyle w:val="TAC"/>
              <w:rPr>
                <w:rFonts w:cs="Arial"/>
                <w:snapToGrid w:val="0"/>
                <w:lang w:val="en-AU"/>
              </w:rPr>
            </w:pPr>
            <w:r w:rsidRPr="008C5A6E">
              <w:rPr>
                <w:rFonts w:cs="Arial"/>
                <w:snapToGrid w:val="0"/>
                <w:lang w:val="en-AU"/>
              </w:rPr>
              <w:t>28</w:t>
            </w:r>
          </w:p>
        </w:tc>
        <w:tc>
          <w:tcPr>
            <w:tcW w:w="890" w:type="dxa"/>
          </w:tcPr>
          <w:p w14:paraId="4737FC48" w14:textId="77777777" w:rsidR="004E027A" w:rsidRPr="008C5A6E" w:rsidRDefault="004E027A">
            <w:pPr>
              <w:pStyle w:val="TAC"/>
              <w:rPr>
                <w:rFonts w:cs="Arial"/>
                <w:snapToGrid w:val="0"/>
                <w:lang w:val="en-AU"/>
              </w:rPr>
            </w:pPr>
            <w:r w:rsidRPr="008C5A6E">
              <w:rPr>
                <w:rFonts w:cs="Arial"/>
                <w:snapToGrid w:val="0"/>
                <w:lang w:val="en-AU"/>
              </w:rPr>
              <w:t>27</w:t>
            </w:r>
          </w:p>
        </w:tc>
        <w:tc>
          <w:tcPr>
            <w:tcW w:w="890" w:type="dxa"/>
          </w:tcPr>
          <w:p w14:paraId="49D63850" w14:textId="77777777" w:rsidR="004E027A" w:rsidRPr="008C5A6E" w:rsidRDefault="004E027A">
            <w:pPr>
              <w:pStyle w:val="TAC"/>
              <w:rPr>
                <w:rFonts w:cs="Arial"/>
                <w:snapToGrid w:val="0"/>
                <w:lang w:val="en-AU"/>
              </w:rPr>
            </w:pPr>
            <w:r w:rsidRPr="008C5A6E">
              <w:rPr>
                <w:rFonts w:cs="Arial"/>
                <w:snapToGrid w:val="0"/>
                <w:lang w:val="en-AU"/>
              </w:rPr>
              <w:t>104</w:t>
            </w:r>
          </w:p>
        </w:tc>
        <w:tc>
          <w:tcPr>
            <w:tcW w:w="890" w:type="dxa"/>
          </w:tcPr>
          <w:p w14:paraId="3A3B2CF4" w14:textId="77777777" w:rsidR="004E027A" w:rsidRPr="008C5A6E" w:rsidRDefault="004E027A">
            <w:pPr>
              <w:pStyle w:val="TAC"/>
              <w:rPr>
                <w:rFonts w:cs="Arial"/>
                <w:snapToGrid w:val="0"/>
                <w:lang w:val="en-AU"/>
              </w:rPr>
            </w:pPr>
            <w:r w:rsidRPr="008C5A6E">
              <w:rPr>
                <w:rFonts w:cs="Arial"/>
                <w:snapToGrid w:val="0"/>
                <w:lang w:val="en-AU"/>
              </w:rPr>
              <w:t>207</w:t>
            </w:r>
          </w:p>
        </w:tc>
        <w:tc>
          <w:tcPr>
            <w:tcW w:w="890" w:type="dxa"/>
          </w:tcPr>
          <w:p w14:paraId="0B3868F5" w14:textId="77777777" w:rsidR="004E027A" w:rsidRPr="008C5A6E" w:rsidRDefault="004E027A">
            <w:pPr>
              <w:pStyle w:val="TAC"/>
              <w:rPr>
                <w:rFonts w:cs="Arial"/>
                <w:snapToGrid w:val="0"/>
                <w:lang w:val="en-AU"/>
              </w:rPr>
            </w:pPr>
            <w:r w:rsidRPr="008C5A6E">
              <w:rPr>
                <w:rFonts w:cs="Arial"/>
                <w:snapToGrid w:val="0"/>
                <w:lang w:val="en-AU"/>
              </w:rPr>
              <w:t>34</w:t>
            </w:r>
          </w:p>
        </w:tc>
        <w:tc>
          <w:tcPr>
            <w:tcW w:w="890" w:type="dxa"/>
          </w:tcPr>
          <w:p w14:paraId="0E1F2A17" w14:textId="77777777" w:rsidR="004E027A" w:rsidRPr="008C5A6E" w:rsidRDefault="004E027A">
            <w:pPr>
              <w:pStyle w:val="TAC"/>
              <w:rPr>
                <w:rFonts w:cs="Arial"/>
                <w:snapToGrid w:val="0"/>
                <w:lang w:val="en-AU"/>
              </w:rPr>
            </w:pPr>
            <w:r w:rsidRPr="008C5A6E">
              <w:rPr>
                <w:rFonts w:cs="Arial"/>
                <w:snapToGrid w:val="0"/>
                <w:lang w:val="en-AU"/>
              </w:rPr>
              <w:t>35</w:t>
            </w:r>
          </w:p>
        </w:tc>
        <w:tc>
          <w:tcPr>
            <w:tcW w:w="890" w:type="dxa"/>
          </w:tcPr>
          <w:p w14:paraId="5C9E78D7" w14:textId="77777777" w:rsidR="004E027A" w:rsidRPr="008C5A6E" w:rsidRDefault="004E027A">
            <w:pPr>
              <w:pStyle w:val="TAC"/>
              <w:rPr>
                <w:rFonts w:cs="Arial"/>
                <w:snapToGrid w:val="0"/>
                <w:lang w:val="en-AU"/>
              </w:rPr>
            </w:pPr>
            <w:r w:rsidRPr="008C5A6E">
              <w:rPr>
                <w:rFonts w:cs="Arial"/>
                <w:snapToGrid w:val="0"/>
                <w:lang w:val="en-AU"/>
              </w:rPr>
              <w:t>29</w:t>
            </w:r>
          </w:p>
        </w:tc>
        <w:tc>
          <w:tcPr>
            <w:tcW w:w="890" w:type="dxa"/>
          </w:tcPr>
          <w:p w14:paraId="468EAAB2" w14:textId="77777777" w:rsidR="004E027A" w:rsidRPr="008C5A6E" w:rsidRDefault="004E027A">
            <w:pPr>
              <w:pStyle w:val="TAC"/>
              <w:rPr>
                <w:rFonts w:cs="Arial"/>
                <w:snapToGrid w:val="0"/>
                <w:lang w:val="en-AU"/>
              </w:rPr>
            </w:pPr>
            <w:r w:rsidRPr="008C5A6E">
              <w:rPr>
                <w:rFonts w:cs="Arial"/>
                <w:snapToGrid w:val="0"/>
                <w:lang w:val="en-AU"/>
              </w:rPr>
              <w:t>46</w:t>
            </w:r>
          </w:p>
        </w:tc>
        <w:tc>
          <w:tcPr>
            <w:tcW w:w="890" w:type="dxa"/>
          </w:tcPr>
          <w:p w14:paraId="6A37394A" w14:textId="77777777" w:rsidR="004E027A" w:rsidRPr="008C5A6E" w:rsidRDefault="004E027A">
            <w:pPr>
              <w:pStyle w:val="TAC"/>
              <w:rPr>
                <w:rFonts w:cs="Arial"/>
                <w:snapToGrid w:val="0"/>
                <w:lang w:val="en-AU"/>
              </w:rPr>
            </w:pPr>
            <w:r w:rsidRPr="008C5A6E">
              <w:rPr>
                <w:rFonts w:cs="Arial"/>
                <w:snapToGrid w:val="0"/>
                <w:lang w:val="en-AU"/>
              </w:rPr>
              <w:t>32</w:t>
            </w:r>
          </w:p>
        </w:tc>
      </w:tr>
      <w:tr w:rsidR="004E027A" w14:paraId="04B13764" w14:textId="77777777">
        <w:tblPrEx>
          <w:tblCellMar>
            <w:top w:w="0" w:type="dxa"/>
            <w:bottom w:w="0" w:type="dxa"/>
          </w:tblCellMar>
        </w:tblPrEx>
        <w:trPr>
          <w:trHeight w:val="274"/>
        </w:trPr>
        <w:tc>
          <w:tcPr>
            <w:tcW w:w="890" w:type="dxa"/>
          </w:tcPr>
          <w:p w14:paraId="372CBF5B" w14:textId="77777777" w:rsidR="004E027A" w:rsidRPr="008C5A6E" w:rsidRDefault="004E027A">
            <w:pPr>
              <w:pStyle w:val="TAC"/>
              <w:rPr>
                <w:rFonts w:cs="Arial"/>
                <w:snapToGrid w:val="0"/>
                <w:lang w:val="en-AU"/>
              </w:rPr>
            </w:pPr>
            <w:r w:rsidRPr="008C5A6E">
              <w:rPr>
                <w:rFonts w:cs="Arial"/>
                <w:snapToGrid w:val="0"/>
                <w:lang w:val="en-AU"/>
              </w:rPr>
              <w:t>30</w:t>
            </w:r>
          </w:p>
        </w:tc>
        <w:tc>
          <w:tcPr>
            <w:tcW w:w="890" w:type="dxa"/>
          </w:tcPr>
          <w:p w14:paraId="4AB5D4F5" w14:textId="77777777" w:rsidR="004E027A" w:rsidRPr="008C5A6E" w:rsidRDefault="004E027A">
            <w:pPr>
              <w:pStyle w:val="TAC"/>
              <w:rPr>
                <w:rFonts w:cs="Arial"/>
                <w:snapToGrid w:val="0"/>
                <w:lang w:val="en-AU"/>
              </w:rPr>
            </w:pPr>
            <w:r w:rsidRPr="008C5A6E">
              <w:rPr>
                <w:rFonts w:cs="Arial"/>
                <w:snapToGrid w:val="0"/>
                <w:lang w:val="en-AU"/>
              </w:rPr>
              <w:t>55</w:t>
            </w:r>
          </w:p>
        </w:tc>
        <w:tc>
          <w:tcPr>
            <w:tcW w:w="890" w:type="dxa"/>
          </w:tcPr>
          <w:p w14:paraId="3CB79F1C" w14:textId="77777777" w:rsidR="004E027A" w:rsidRPr="008C5A6E" w:rsidRDefault="004E027A">
            <w:pPr>
              <w:pStyle w:val="TAC"/>
              <w:rPr>
                <w:rFonts w:cs="Arial"/>
                <w:snapToGrid w:val="0"/>
                <w:lang w:val="en-AU"/>
              </w:rPr>
            </w:pPr>
            <w:r w:rsidRPr="008C5A6E">
              <w:rPr>
                <w:rFonts w:cs="Arial"/>
                <w:snapToGrid w:val="0"/>
                <w:lang w:val="en-AU"/>
              </w:rPr>
              <w:t>158</w:t>
            </w:r>
          </w:p>
        </w:tc>
        <w:tc>
          <w:tcPr>
            <w:tcW w:w="890" w:type="dxa"/>
          </w:tcPr>
          <w:p w14:paraId="6B5FC26C" w14:textId="77777777" w:rsidR="004E027A" w:rsidRPr="008C5A6E" w:rsidRDefault="004E027A">
            <w:pPr>
              <w:pStyle w:val="TAC"/>
              <w:rPr>
                <w:rFonts w:cs="Arial"/>
                <w:snapToGrid w:val="0"/>
                <w:lang w:val="en-AU"/>
              </w:rPr>
            </w:pPr>
            <w:r w:rsidRPr="008C5A6E">
              <w:rPr>
                <w:rFonts w:cs="Arial"/>
                <w:snapToGrid w:val="0"/>
                <w:lang w:val="en-AU"/>
              </w:rPr>
              <w:t>37</w:t>
            </w:r>
          </w:p>
        </w:tc>
        <w:tc>
          <w:tcPr>
            <w:tcW w:w="890" w:type="dxa"/>
          </w:tcPr>
          <w:p w14:paraId="53B28D7D" w14:textId="77777777" w:rsidR="004E027A" w:rsidRPr="008C5A6E" w:rsidRDefault="004E027A">
            <w:pPr>
              <w:pStyle w:val="TAC"/>
              <w:rPr>
                <w:rFonts w:cs="Arial"/>
                <w:snapToGrid w:val="0"/>
                <w:lang w:val="en-AU"/>
              </w:rPr>
            </w:pPr>
            <w:r w:rsidRPr="008C5A6E">
              <w:rPr>
                <w:rFonts w:cs="Arial"/>
                <w:snapToGrid w:val="0"/>
                <w:lang w:val="en-AU"/>
              </w:rPr>
              <w:t>36</w:t>
            </w:r>
          </w:p>
        </w:tc>
        <w:tc>
          <w:tcPr>
            <w:tcW w:w="890" w:type="dxa"/>
          </w:tcPr>
          <w:p w14:paraId="03EACFC0" w14:textId="77777777" w:rsidR="004E027A" w:rsidRPr="008C5A6E" w:rsidRDefault="004E027A">
            <w:pPr>
              <w:pStyle w:val="TAC"/>
              <w:rPr>
                <w:rFonts w:cs="Arial"/>
                <w:snapToGrid w:val="0"/>
                <w:lang w:val="en-AU"/>
              </w:rPr>
            </w:pPr>
            <w:r w:rsidRPr="008C5A6E">
              <w:rPr>
                <w:rFonts w:cs="Arial"/>
                <w:snapToGrid w:val="0"/>
                <w:lang w:val="en-AU"/>
              </w:rPr>
              <w:t>39</w:t>
            </w:r>
          </w:p>
        </w:tc>
        <w:tc>
          <w:tcPr>
            <w:tcW w:w="890" w:type="dxa"/>
          </w:tcPr>
          <w:p w14:paraId="6230BC55" w14:textId="77777777" w:rsidR="004E027A" w:rsidRPr="008C5A6E" w:rsidRDefault="004E027A">
            <w:pPr>
              <w:pStyle w:val="TAC"/>
              <w:rPr>
                <w:rFonts w:cs="Arial"/>
                <w:snapToGrid w:val="0"/>
                <w:lang w:val="en-AU"/>
              </w:rPr>
            </w:pPr>
            <w:r w:rsidRPr="008C5A6E">
              <w:rPr>
                <w:rFonts w:cs="Arial"/>
                <w:snapToGrid w:val="0"/>
                <w:lang w:val="en-AU"/>
              </w:rPr>
              <w:t>38</w:t>
            </w:r>
          </w:p>
        </w:tc>
        <w:tc>
          <w:tcPr>
            <w:tcW w:w="890" w:type="dxa"/>
          </w:tcPr>
          <w:p w14:paraId="02B602F1" w14:textId="77777777" w:rsidR="004E027A" w:rsidRPr="008C5A6E" w:rsidRDefault="004E027A">
            <w:pPr>
              <w:pStyle w:val="TAC"/>
              <w:rPr>
                <w:rFonts w:cs="Arial"/>
                <w:snapToGrid w:val="0"/>
                <w:lang w:val="en-AU"/>
              </w:rPr>
            </w:pPr>
            <w:r w:rsidRPr="008C5A6E">
              <w:rPr>
                <w:rFonts w:cs="Arial"/>
                <w:snapToGrid w:val="0"/>
                <w:lang w:val="en-AU"/>
              </w:rPr>
              <w:t>40</w:t>
            </w:r>
          </w:p>
        </w:tc>
        <w:tc>
          <w:tcPr>
            <w:tcW w:w="890" w:type="dxa"/>
          </w:tcPr>
          <w:p w14:paraId="1B9B86E8" w14:textId="77777777" w:rsidR="004E027A" w:rsidRPr="008C5A6E" w:rsidRDefault="004E027A">
            <w:pPr>
              <w:pStyle w:val="TAC"/>
              <w:rPr>
                <w:rFonts w:cs="Arial"/>
                <w:snapToGrid w:val="0"/>
                <w:lang w:val="en-AU"/>
              </w:rPr>
            </w:pPr>
            <w:r w:rsidRPr="008C5A6E">
              <w:rPr>
                <w:rFonts w:cs="Arial"/>
                <w:snapToGrid w:val="0"/>
                <w:lang w:val="en-AU"/>
              </w:rPr>
              <w:t>105</w:t>
            </w:r>
          </w:p>
        </w:tc>
        <w:tc>
          <w:tcPr>
            <w:tcW w:w="890" w:type="dxa"/>
          </w:tcPr>
          <w:p w14:paraId="38934455" w14:textId="77777777" w:rsidR="004E027A" w:rsidRPr="008C5A6E" w:rsidRDefault="004E027A">
            <w:pPr>
              <w:pStyle w:val="TAC"/>
              <w:rPr>
                <w:rFonts w:cs="Arial"/>
                <w:snapToGrid w:val="0"/>
                <w:lang w:val="en-AU"/>
              </w:rPr>
            </w:pPr>
            <w:r w:rsidRPr="008C5A6E">
              <w:rPr>
                <w:rFonts w:cs="Arial"/>
                <w:snapToGrid w:val="0"/>
                <w:lang w:val="en-AU"/>
              </w:rPr>
              <w:t>208</w:t>
            </w:r>
          </w:p>
        </w:tc>
      </w:tr>
      <w:tr w:rsidR="004E027A" w14:paraId="743F2B75" w14:textId="77777777">
        <w:tblPrEx>
          <w:tblCellMar>
            <w:top w:w="0" w:type="dxa"/>
            <w:bottom w:w="0" w:type="dxa"/>
          </w:tblCellMar>
        </w:tblPrEx>
        <w:trPr>
          <w:trHeight w:val="274"/>
        </w:trPr>
        <w:tc>
          <w:tcPr>
            <w:tcW w:w="890" w:type="dxa"/>
          </w:tcPr>
          <w:p w14:paraId="1DA6A7E2" w14:textId="77777777" w:rsidR="004E027A" w:rsidRPr="008C5A6E" w:rsidRDefault="004E027A">
            <w:pPr>
              <w:pStyle w:val="TAC"/>
              <w:rPr>
                <w:rFonts w:cs="Arial"/>
                <w:snapToGrid w:val="0"/>
                <w:lang w:val="en-AU"/>
              </w:rPr>
            </w:pPr>
            <w:r w:rsidRPr="008C5A6E">
              <w:rPr>
                <w:rFonts w:cs="Arial"/>
                <w:snapToGrid w:val="0"/>
                <w:lang w:val="en-AU"/>
              </w:rPr>
              <w:t>41</w:t>
            </w:r>
          </w:p>
        </w:tc>
        <w:tc>
          <w:tcPr>
            <w:tcW w:w="890" w:type="dxa"/>
          </w:tcPr>
          <w:p w14:paraId="1D83578E" w14:textId="77777777" w:rsidR="004E027A" w:rsidRPr="008C5A6E" w:rsidRDefault="004E027A">
            <w:pPr>
              <w:pStyle w:val="TAC"/>
              <w:rPr>
                <w:rFonts w:cs="Arial"/>
                <w:snapToGrid w:val="0"/>
                <w:lang w:val="en-AU"/>
              </w:rPr>
            </w:pPr>
            <w:r w:rsidRPr="008C5A6E">
              <w:rPr>
                <w:rFonts w:cs="Arial"/>
                <w:snapToGrid w:val="0"/>
                <w:lang w:val="en-AU"/>
              </w:rPr>
              <w:t>42</w:t>
            </w:r>
          </w:p>
        </w:tc>
        <w:tc>
          <w:tcPr>
            <w:tcW w:w="890" w:type="dxa"/>
          </w:tcPr>
          <w:p w14:paraId="52C29CE1" w14:textId="77777777" w:rsidR="004E027A" w:rsidRPr="008C5A6E" w:rsidRDefault="004E027A">
            <w:pPr>
              <w:pStyle w:val="TAC"/>
              <w:rPr>
                <w:rFonts w:cs="Arial"/>
                <w:snapToGrid w:val="0"/>
                <w:lang w:val="en-AU"/>
              </w:rPr>
            </w:pPr>
            <w:r w:rsidRPr="008C5A6E">
              <w:rPr>
                <w:rFonts w:cs="Arial"/>
                <w:snapToGrid w:val="0"/>
                <w:lang w:val="en-AU"/>
              </w:rPr>
              <w:t>43</w:t>
            </w:r>
          </w:p>
        </w:tc>
        <w:tc>
          <w:tcPr>
            <w:tcW w:w="890" w:type="dxa"/>
          </w:tcPr>
          <w:p w14:paraId="0F0949B8" w14:textId="77777777" w:rsidR="004E027A" w:rsidRPr="008C5A6E" w:rsidRDefault="004E027A">
            <w:pPr>
              <w:pStyle w:val="TAC"/>
              <w:rPr>
                <w:rFonts w:cs="Arial"/>
                <w:snapToGrid w:val="0"/>
                <w:lang w:val="en-AU"/>
              </w:rPr>
            </w:pPr>
            <w:r w:rsidRPr="008C5A6E">
              <w:rPr>
                <w:rFonts w:cs="Arial"/>
                <w:snapToGrid w:val="0"/>
                <w:lang w:val="en-AU"/>
              </w:rPr>
              <w:t>44</w:t>
            </w:r>
          </w:p>
        </w:tc>
        <w:tc>
          <w:tcPr>
            <w:tcW w:w="890" w:type="dxa"/>
          </w:tcPr>
          <w:p w14:paraId="725DD37C" w14:textId="77777777" w:rsidR="004E027A" w:rsidRPr="008C5A6E" w:rsidRDefault="004E027A">
            <w:pPr>
              <w:pStyle w:val="TAC"/>
              <w:rPr>
                <w:rFonts w:cs="Arial"/>
                <w:snapToGrid w:val="0"/>
                <w:lang w:val="en-AU"/>
              </w:rPr>
            </w:pPr>
            <w:r w:rsidRPr="008C5A6E">
              <w:rPr>
                <w:rFonts w:cs="Arial"/>
                <w:snapToGrid w:val="0"/>
                <w:lang w:val="en-AU"/>
              </w:rPr>
              <w:t>45</w:t>
            </w:r>
          </w:p>
        </w:tc>
        <w:tc>
          <w:tcPr>
            <w:tcW w:w="890" w:type="dxa"/>
          </w:tcPr>
          <w:p w14:paraId="14872C5E" w14:textId="77777777" w:rsidR="004E027A" w:rsidRPr="008C5A6E" w:rsidRDefault="004E027A">
            <w:pPr>
              <w:pStyle w:val="TAC"/>
              <w:rPr>
                <w:rFonts w:cs="Arial"/>
                <w:snapToGrid w:val="0"/>
                <w:lang w:val="en-AU"/>
              </w:rPr>
            </w:pPr>
            <w:r w:rsidRPr="008C5A6E">
              <w:rPr>
                <w:rFonts w:cs="Arial"/>
                <w:snapToGrid w:val="0"/>
                <w:lang w:val="en-AU"/>
              </w:rPr>
              <w:t>56</w:t>
            </w:r>
          </w:p>
        </w:tc>
        <w:tc>
          <w:tcPr>
            <w:tcW w:w="890" w:type="dxa"/>
          </w:tcPr>
          <w:p w14:paraId="20BDD06B" w14:textId="77777777" w:rsidR="004E027A" w:rsidRPr="008C5A6E" w:rsidRDefault="004E027A">
            <w:pPr>
              <w:pStyle w:val="TAC"/>
              <w:rPr>
                <w:rFonts w:cs="Arial"/>
                <w:snapToGrid w:val="0"/>
                <w:lang w:val="en-AU"/>
              </w:rPr>
            </w:pPr>
            <w:r w:rsidRPr="008C5A6E">
              <w:rPr>
                <w:rFonts w:cs="Arial"/>
                <w:snapToGrid w:val="0"/>
                <w:lang w:val="en-AU"/>
              </w:rPr>
              <w:t>106</w:t>
            </w:r>
          </w:p>
        </w:tc>
        <w:tc>
          <w:tcPr>
            <w:tcW w:w="890" w:type="dxa"/>
          </w:tcPr>
          <w:p w14:paraId="2CF14A2D" w14:textId="77777777" w:rsidR="004E027A" w:rsidRPr="008C5A6E" w:rsidRDefault="004E027A">
            <w:pPr>
              <w:pStyle w:val="TAC"/>
              <w:rPr>
                <w:rFonts w:cs="Arial"/>
                <w:snapToGrid w:val="0"/>
                <w:lang w:val="en-AU"/>
              </w:rPr>
            </w:pPr>
            <w:r w:rsidRPr="008C5A6E">
              <w:rPr>
                <w:rFonts w:cs="Arial"/>
                <w:snapToGrid w:val="0"/>
                <w:lang w:val="en-AU"/>
              </w:rPr>
              <w:t>159</w:t>
            </w:r>
          </w:p>
        </w:tc>
        <w:tc>
          <w:tcPr>
            <w:tcW w:w="890" w:type="dxa"/>
          </w:tcPr>
          <w:p w14:paraId="3FB767C1" w14:textId="77777777" w:rsidR="004E027A" w:rsidRPr="008C5A6E" w:rsidRDefault="004E027A">
            <w:pPr>
              <w:pStyle w:val="TAC"/>
              <w:rPr>
                <w:rFonts w:cs="Arial"/>
                <w:snapToGrid w:val="0"/>
                <w:lang w:val="en-AU"/>
              </w:rPr>
            </w:pPr>
            <w:r w:rsidRPr="008C5A6E">
              <w:rPr>
                <w:rFonts w:cs="Arial"/>
                <w:snapToGrid w:val="0"/>
                <w:lang w:val="en-AU"/>
              </w:rPr>
              <w:t>209</w:t>
            </w:r>
          </w:p>
        </w:tc>
        <w:tc>
          <w:tcPr>
            <w:tcW w:w="890" w:type="dxa"/>
          </w:tcPr>
          <w:p w14:paraId="7A1434EC" w14:textId="77777777" w:rsidR="004E027A" w:rsidRPr="008C5A6E" w:rsidRDefault="004E027A">
            <w:pPr>
              <w:pStyle w:val="TAC"/>
              <w:rPr>
                <w:rFonts w:cs="Arial"/>
                <w:snapToGrid w:val="0"/>
                <w:lang w:val="en-AU"/>
              </w:rPr>
            </w:pPr>
            <w:r w:rsidRPr="008C5A6E">
              <w:rPr>
                <w:rFonts w:cs="Arial"/>
                <w:snapToGrid w:val="0"/>
                <w:lang w:val="en-AU"/>
              </w:rPr>
              <w:t>57</w:t>
            </w:r>
          </w:p>
        </w:tc>
      </w:tr>
      <w:tr w:rsidR="004E027A" w14:paraId="10CD5F30" w14:textId="77777777">
        <w:tblPrEx>
          <w:tblCellMar>
            <w:top w:w="0" w:type="dxa"/>
            <w:bottom w:w="0" w:type="dxa"/>
          </w:tblCellMar>
        </w:tblPrEx>
        <w:trPr>
          <w:trHeight w:val="274"/>
        </w:trPr>
        <w:tc>
          <w:tcPr>
            <w:tcW w:w="890" w:type="dxa"/>
          </w:tcPr>
          <w:p w14:paraId="36730CBC" w14:textId="77777777" w:rsidR="004E027A" w:rsidRPr="008C5A6E" w:rsidRDefault="004E027A">
            <w:pPr>
              <w:pStyle w:val="TAC"/>
              <w:rPr>
                <w:rFonts w:cs="Arial"/>
                <w:snapToGrid w:val="0"/>
                <w:lang w:val="en-AU"/>
              </w:rPr>
            </w:pPr>
            <w:r w:rsidRPr="008C5A6E">
              <w:rPr>
                <w:rFonts w:cs="Arial"/>
                <w:snapToGrid w:val="0"/>
                <w:lang w:val="en-AU"/>
              </w:rPr>
              <w:t>66</w:t>
            </w:r>
          </w:p>
        </w:tc>
        <w:tc>
          <w:tcPr>
            <w:tcW w:w="890" w:type="dxa"/>
          </w:tcPr>
          <w:p w14:paraId="76BC4B0E" w14:textId="77777777" w:rsidR="004E027A" w:rsidRPr="008C5A6E" w:rsidRDefault="004E027A">
            <w:pPr>
              <w:pStyle w:val="TAC"/>
              <w:rPr>
                <w:rFonts w:cs="Arial"/>
                <w:snapToGrid w:val="0"/>
                <w:lang w:val="en-AU"/>
              </w:rPr>
            </w:pPr>
            <w:r w:rsidRPr="008C5A6E">
              <w:rPr>
                <w:rFonts w:cs="Arial"/>
                <w:snapToGrid w:val="0"/>
                <w:lang w:val="en-AU"/>
              </w:rPr>
              <w:t>75</w:t>
            </w:r>
          </w:p>
        </w:tc>
        <w:tc>
          <w:tcPr>
            <w:tcW w:w="890" w:type="dxa"/>
          </w:tcPr>
          <w:p w14:paraId="30985238" w14:textId="77777777" w:rsidR="004E027A" w:rsidRPr="008C5A6E" w:rsidRDefault="004E027A">
            <w:pPr>
              <w:pStyle w:val="TAC"/>
              <w:rPr>
                <w:rFonts w:cs="Arial"/>
                <w:snapToGrid w:val="0"/>
                <w:lang w:val="en-AU"/>
              </w:rPr>
            </w:pPr>
            <w:r w:rsidRPr="008C5A6E">
              <w:rPr>
                <w:rFonts w:cs="Arial"/>
                <w:snapToGrid w:val="0"/>
                <w:lang w:val="en-AU"/>
              </w:rPr>
              <w:t>84</w:t>
            </w:r>
          </w:p>
        </w:tc>
        <w:tc>
          <w:tcPr>
            <w:tcW w:w="890" w:type="dxa"/>
          </w:tcPr>
          <w:p w14:paraId="5E970B2E" w14:textId="77777777" w:rsidR="004E027A" w:rsidRPr="008C5A6E" w:rsidRDefault="004E027A">
            <w:pPr>
              <w:pStyle w:val="TAC"/>
              <w:rPr>
                <w:rFonts w:cs="Arial"/>
                <w:snapToGrid w:val="0"/>
                <w:lang w:val="en-AU"/>
              </w:rPr>
            </w:pPr>
            <w:r w:rsidRPr="008C5A6E">
              <w:rPr>
                <w:rFonts w:cs="Arial"/>
                <w:snapToGrid w:val="0"/>
                <w:lang w:val="en-AU"/>
              </w:rPr>
              <w:t>107</w:t>
            </w:r>
          </w:p>
        </w:tc>
        <w:tc>
          <w:tcPr>
            <w:tcW w:w="890" w:type="dxa"/>
          </w:tcPr>
          <w:p w14:paraId="6394BF92" w14:textId="77777777" w:rsidR="004E027A" w:rsidRPr="008C5A6E" w:rsidRDefault="004E027A">
            <w:pPr>
              <w:pStyle w:val="TAC"/>
              <w:rPr>
                <w:rFonts w:cs="Arial"/>
                <w:snapToGrid w:val="0"/>
                <w:lang w:val="en-AU"/>
              </w:rPr>
            </w:pPr>
            <w:r w:rsidRPr="008C5A6E">
              <w:rPr>
                <w:rFonts w:cs="Arial"/>
                <w:snapToGrid w:val="0"/>
                <w:lang w:val="en-AU"/>
              </w:rPr>
              <w:t>116</w:t>
            </w:r>
          </w:p>
        </w:tc>
        <w:tc>
          <w:tcPr>
            <w:tcW w:w="890" w:type="dxa"/>
          </w:tcPr>
          <w:p w14:paraId="5C863867" w14:textId="77777777" w:rsidR="004E027A" w:rsidRPr="008C5A6E" w:rsidRDefault="004E027A">
            <w:pPr>
              <w:pStyle w:val="TAC"/>
              <w:rPr>
                <w:rFonts w:cs="Arial"/>
                <w:snapToGrid w:val="0"/>
                <w:lang w:val="en-AU"/>
              </w:rPr>
            </w:pPr>
            <w:r w:rsidRPr="008C5A6E">
              <w:rPr>
                <w:rFonts w:cs="Arial"/>
                <w:snapToGrid w:val="0"/>
                <w:lang w:val="en-AU"/>
              </w:rPr>
              <w:t>125</w:t>
            </w:r>
          </w:p>
        </w:tc>
        <w:tc>
          <w:tcPr>
            <w:tcW w:w="890" w:type="dxa"/>
          </w:tcPr>
          <w:p w14:paraId="242EA4A1" w14:textId="77777777" w:rsidR="004E027A" w:rsidRPr="008C5A6E" w:rsidRDefault="004E027A">
            <w:pPr>
              <w:pStyle w:val="TAC"/>
              <w:rPr>
                <w:rFonts w:cs="Arial"/>
                <w:snapToGrid w:val="0"/>
                <w:lang w:val="en-AU"/>
              </w:rPr>
            </w:pPr>
            <w:r w:rsidRPr="008C5A6E">
              <w:rPr>
                <w:rFonts w:cs="Arial"/>
                <w:snapToGrid w:val="0"/>
                <w:lang w:val="en-AU"/>
              </w:rPr>
              <w:t>134</w:t>
            </w:r>
          </w:p>
        </w:tc>
        <w:tc>
          <w:tcPr>
            <w:tcW w:w="890" w:type="dxa"/>
          </w:tcPr>
          <w:p w14:paraId="2C6E8CD5" w14:textId="77777777" w:rsidR="004E027A" w:rsidRPr="008C5A6E" w:rsidRDefault="004E027A">
            <w:pPr>
              <w:pStyle w:val="TAC"/>
              <w:rPr>
                <w:rFonts w:cs="Arial"/>
                <w:snapToGrid w:val="0"/>
                <w:lang w:val="en-AU"/>
              </w:rPr>
            </w:pPr>
            <w:r w:rsidRPr="008C5A6E">
              <w:rPr>
                <w:rFonts w:cs="Arial"/>
                <w:snapToGrid w:val="0"/>
                <w:lang w:val="en-AU"/>
              </w:rPr>
              <w:t>160</w:t>
            </w:r>
          </w:p>
        </w:tc>
        <w:tc>
          <w:tcPr>
            <w:tcW w:w="890" w:type="dxa"/>
          </w:tcPr>
          <w:p w14:paraId="281D80C7" w14:textId="77777777" w:rsidR="004E027A" w:rsidRPr="008C5A6E" w:rsidRDefault="004E027A">
            <w:pPr>
              <w:pStyle w:val="TAC"/>
              <w:rPr>
                <w:rFonts w:cs="Arial"/>
                <w:snapToGrid w:val="0"/>
                <w:lang w:val="en-AU"/>
              </w:rPr>
            </w:pPr>
            <w:r w:rsidRPr="008C5A6E">
              <w:rPr>
                <w:rFonts w:cs="Arial"/>
                <w:snapToGrid w:val="0"/>
                <w:lang w:val="en-AU"/>
              </w:rPr>
              <w:t>169</w:t>
            </w:r>
          </w:p>
        </w:tc>
        <w:tc>
          <w:tcPr>
            <w:tcW w:w="890" w:type="dxa"/>
          </w:tcPr>
          <w:p w14:paraId="0EE20B04" w14:textId="77777777" w:rsidR="004E027A" w:rsidRPr="008C5A6E" w:rsidRDefault="004E027A">
            <w:pPr>
              <w:pStyle w:val="TAC"/>
              <w:rPr>
                <w:rFonts w:cs="Arial"/>
                <w:snapToGrid w:val="0"/>
                <w:lang w:val="en-AU"/>
              </w:rPr>
            </w:pPr>
            <w:r w:rsidRPr="008C5A6E">
              <w:rPr>
                <w:rFonts w:cs="Arial"/>
                <w:snapToGrid w:val="0"/>
                <w:lang w:val="en-AU"/>
              </w:rPr>
              <w:t>178</w:t>
            </w:r>
          </w:p>
        </w:tc>
      </w:tr>
      <w:tr w:rsidR="004E027A" w14:paraId="2EF57970" w14:textId="77777777">
        <w:tblPrEx>
          <w:tblCellMar>
            <w:top w:w="0" w:type="dxa"/>
            <w:bottom w:w="0" w:type="dxa"/>
          </w:tblCellMar>
        </w:tblPrEx>
        <w:trPr>
          <w:trHeight w:val="274"/>
        </w:trPr>
        <w:tc>
          <w:tcPr>
            <w:tcW w:w="890" w:type="dxa"/>
          </w:tcPr>
          <w:p w14:paraId="31C979E6" w14:textId="77777777" w:rsidR="004E027A" w:rsidRPr="008C5A6E" w:rsidRDefault="004E027A">
            <w:pPr>
              <w:pStyle w:val="TAC"/>
              <w:rPr>
                <w:rFonts w:cs="Arial"/>
                <w:snapToGrid w:val="0"/>
                <w:lang w:val="en-AU"/>
              </w:rPr>
            </w:pPr>
            <w:r w:rsidRPr="008C5A6E">
              <w:rPr>
                <w:rFonts w:cs="Arial"/>
                <w:snapToGrid w:val="0"/>
                <w:lang w:val="en-AU"/>
              </w:rPr>
              <w:t>187</w:t>
            </w:r>
          </w:p>
        </w:tc>
        <w:tc>
          <w:tcPr>
            <w:tcW w:w="890" w:type="dxa"/>
          </w:tcPr>
          <w:p w14:paraId="19562EA5" w14:textId="77777777" w:rsidR="004E027A" w:rsidRPr="008C5A6E" w:rsidRDefault="004E027A">
            <w:pPr>
              <w:pStyle w:val="TAC"/>
              <w:rPr>
                <w:rFonts w:cs="Arial"/>
                <w:snapToGrid w:val="0"/>
                <w:lang w:val="en-AU"/>
              </w:rPr>
            </w:pPr>
            <w:r w:rsidRPr="008C5A6E">
              <w:rPr>
                <w:rFonts w:cs="Arial"/>
                <w:snapToGrid w:val="0"/>
                <w:lang w:val="en-AU"/>
              </w:rPr>
              <w:t>210</w:t>
            </w:r>
          </w:p>
        </w:tc>
        <w:tc>
          <w:tcPr>
            <w:tcW w:w="890" w:type="dxa"/>
          </w:tcPr>
          <w:p w14:paraId="1A482B5D" w14:textId="77777777" w:rsidR="004E027A" w:rsidRPr="008C5A6E" w:rsidRDefault="004E027A">
            <w:pPr>
              <w:pStyle w:val="TAC"/>
              <w:rPr>
                <w:rFonts w:cs="Arial"/>
                <w:snapToGrid w:val="0"/>
                <w:lang w:val="en-AU"/>
              </w:rPr>
            </w:pPr>
            <w:r w:rsidRPr="008C5A6E">
              <w:rPr>
                <w:rFonts w:cs="Arial"/>
                <w:snapToGrid w:val="0"/>
                <w:lang w:val="en-AU"/>
              </w:rPr>
              <w:t>219</w:t>
            </w:r>
          </w:p>
        </w:tc>
        <w:tc>
          <w:tcPr>
            <w:tcW w:w="890" w:type="dxa"/>
          </w:tcPr>
          <w:p w14:paraId="5DB443D5" w14:textId="77777777" w:rsidR="004E027A" w:rsidRPr="008C5A6E" w:rsidRDefault="004E027A">
            <w:pPr>
              <w:pStyle w:val="TAC"/>
              <w:rPr>
                <w:rFonts w:cs="Arial"/>
                <w:snapToGrid w:val="0"/>
                <w:lang w:val="en-AU"/>
              </w:rPr>
            </w:pPr>
            <w:r w:rsidRPr="008C5A6E">
              <w:rPr>
                <w:rFonts w:cs="Arial"/>
                <w:snapToGrid w:val="0"/>
                <w:lang w:val="en-AU"/>
              </w:rPr>
              <w:t>228</w:t>
            </w:r>
          </w:p>
        </w:tc>
        <w:tc>
          <w:tcPr>
            <w:tcW w:w="890" w:type="dxa"/>
          </w:tcPr>
          <w:p w14:paraId="679B334B" w14:textId="77777777" w:rsidR="004E027A" w:rsidRPr="008C5A6E" w:rsidRDefault="004E027A">
            <w:pPr>
              <w:pStyle w:val="TAC"/>
              <w:rPr>
                <w:rFonts w:cs="Arial"/>
                <w:snapToGrid w:val="0"/>
                <w:lang w:val="en-AU"/>
              </w:rPr>
            </w:pPr>
            <w:r w:rsidRPr="008C5A6E">
              <w:rPr>
                <w:rFonts w:cs="Arial"/>
                <w:snapToGrid w:val="0"/>
                <w:lang w:val="en-AU"/>
              </w:rPr>
              <w:t>237</w:t>
            </w:r>
          </w:p>
        </w:tc>
        <w:tc>
          <w:tcPr>
            <w:tcW w:w="890" w:type="dxa"/>
          </w:tcPr>
          <w:p w14:paraId="480BBA2F" w14:textId="77777777" w:rsidR="004E027A" w:rsidRPr="008C5A6E" w:rsidRDefault="004E027A">
            <w:pPr>
              <w:pStyle w:val="TAC"/>
              <w:rPr>
                <w:rFonts w:cs="Arial"/>
                <w:snapToGrid w:val="0"/>
                <w:lang w:val="en-AU"/>
              </w:rPr>
            </w:pPr>
            <w:r w:rsidRPr="008C5A6E">
              <w:rPr>
                <w:rFonts w:cs="Arial"/>
                <w:snapToGrid w:val="0"/>
                <w:lang w:val="en-AU"/>
              </w:rPr>
              <w:t>58</w:t>
            </w:r>
          </w:p>
        </w:tc>
        <w:tc>
          <w:tcPr>
            <w:tcW w:w="890" w:type="dxa"/>
          </w:tcPr>
          <w:p w14:paraId="04F2732C" w14:textId="77777777" w:rsidR="004E027A" w:rsidRPr="008C5A6E" w:rsidRDefault="004E027A">
            <w:pPr>
              <w:pStyle w:val="TAC"/>
              <w:rPr>
                <w:rFonts w:cs="Arial"/>
                <w:snapToGrid w:val="0"/>
                <w:lang w:val="en-AU"/>
              </w:rPr>
            </w:pPr>
            <w:r w:rsidRPr="008C5A6E">
              <w:rPr>
                <w:rFonts w:cs="Arial"/>
                <w:snapToGrid w:val="0"/>
                <w:lang w:val="en-AU"/>
              </w:rPr>
              <w:t>108</w:t>
            </w:r>
          </w:p>
        </w:tc>
        <w:tc>
          <w:tcPr>
            <w:tcW w:w="890" w:type="dxa"/>
          </w:tcPr>
          <w:p w14:paraId="64390725" w14:textId="77777777" w:rsidR="004E027A" w:rsidRPr="008C5A6E" w:rsidRDefault="004E027A">
            <w:pPr>
              <w:pStyle w:val="TAC"/>
              <w:rPr>
                <w:rFonts w:cs="Arial"/>
                <w:snapToGrid w:val="0"/>
                <w:lang w:val="en-AU"/>
              </w:rPr>
            </w:pPr>
            <w:r w:rsidRPr="008C5A6E">
              <w:rPr>
                <w:rFonts w:cs="Arial"/>
                <w:snapToGrid w:val="0"/>
                <w:lang w:val="en-AU"/>
              </w:rPr>
              <w:t>161</w:t>
            </w:r>
          </w:p>
        </w:tc>
        <w:tc>
          <w:tcPr>
            <w:tcW w:w="890" w:type="dxa"/>
          </w:tcPr>
          <w:p w14:paraId="7AD3FE10" w14:textId="77777777" w:rsidR="004E027A" w:rsidRPr="008C5A6E" w:rsidRDefault="004E027A">
            <w:pPr>
              <w:pStyle w:val="TAC"/>
              <w:rPr>
                <w:rFonts w:cs="Arial"/>
                <w:snapToGrid w:val="0"/>
                <w:lang w:val="en-AU"/>
              </w:rPr>
            </w:pPr>
            <w:r w:rsidRPr="008C5A6E">
              <w:rPr>
                <w:rFonts w:cs="Arial"/>
                <w:snapToGrid w:val="0"/>
                <w:lang w:val="en-AU"/>
              </w:rPr>
              <w:t>211</w:t>
            </w:r>
          </w:p>
        </w:tc>
        <w:tc>
          <w:tcPr>
            <w:tcW w:w="890" w:type="dxa"/>
          </w:tcPr>
          <w:p w14:paraId="31C6B409" w14:textId="77777777" w:rsidR="004E027A" w:rsidRPr="008C5A6E" w:rsidRDefault="004E027A">
            <w:pPr>
              <w:pStyle w:val="TAC"/>
              <w:rPr>
                <w:rFonts w:cs="Arial"/>
                <w:snapToGrid w:val="0"/>
                <w:lang w:val="en-AU"/>
              </w:rPr>
            </w:pPr>
            <w:r w:rsidRPr="008C5A6E">
              <w:rPr>
                <w:rFonts w:cs="Arial"/>
                <w:snapToGrid w:val="0"/>
                <w:lang w:val="en-AU"/>
              </w:rPr>
              <w:t>62</w:t>
            </w:r>
          </w:p>
        </w:tc>
      </w:tr>
      <w:tr w:rsidR="004E027A" w14:paraId="2AC37E86" w14:textId="77777777">
        <w:tblPrEx>
          <w:tblCellMar>
            <w:top w:w="0" w:type="dxa"/>
            <w:bottom w:w="0" w:type="dxa"/>
          </w:tblCellMar>
        </w:tblPrEx>
        <w:trPr>
          <w:trHeight w:val="274"/>
        </w:trPr>
        <w:tc>
          <w:tcPr>
            <w:tcW w:w="890" w:type="dxa"/>
          </w:tcPr>
          <w:p w14:paraId="1A40920F" w14:textId="77777777" w:rsidR="004E027A" w:rsidRPr="008C5A6E" w:rsidRDefault="004E027A">
            <w:pPr>
              <w:pStyle w:val="TAC"/>
              <w:rPr>
                <w:rFonts w:cs="Arial"/>
                <w:snapToGrid w:val="0"/>
                <w:lang w:val="en-AU"/>
              </w:rPr>
            </w:pPr>
            <w:r w:rsidRPr="008C5A6E">
              <w:rPr>
                <w:rFonts w:cs="Arial"/>
                <w:snapToGrid w:val="0"/>
                <w:lang w:val="en-AU"/>
              </w:rPr>
              <w:t>112</w:t>
            </w:r>
          </w:p>
        </w:tc>
        <w:tc>
          <w:tcPr>
            <w:tcW w:w="890" w:type="dxa"/>
          </w:tcPr>
          <w:p w14:paraId="3A301128" w14:textId="77777777" w:rsidR="004E027A" w:rsidRPr="008C5A6E" w:rsidRDefault="004E027A">
            <w:pPr>
              <w:pStyle w:val="TAC"/>
              <w:rPr>
                <w:rFonts w:cs="Arial"/>
                <w:snapToGrid w:val="0"/>
                <w:lang w:val="en-AU"/>
              </w:rPr>
            </w:pPr>
            <w:r w:rsidRPr="008C5A6E">
              <w:rPr>
                <w:rFonts w:cs="Arial"/>
                <w:snapToGrid w:val="0"/>
                <w:lang w:val="en-AU"/>
              </w:rPr>
              <w:t>165</w:t>
            </w:r>
          </w:p>
        </w:tc>
        <w:tc>
          <w:tcPr>
            <w:tcW w:w="890" w:type="dxa"/>
          </w:tcPr>
          <w:p w14:paraId="610EFEDA" w14:textId="77777777" w:rsidR="004E027A" w:rsidRPr="008C5A6E" w:rsidRDefault="004E027A">
            <w:pPr>
              <w:pStyle w:val="TAC"/>
              <w:rPr>
                <w:rFonts w:cs="Arial"/>
                <w:snapToGrid w:val="0"/>
                <w:lang w:val="en-AU"/>
              </w:rPr>
            </w:pPr>
            <w:r w:rsidRPr="008C5A6E">
              <w:rPr>
                <w:rFonts w:cs="Arial"/>
                <w:snapToGrid w:val="0"/>
                <w:lang w:val="en-AU"/>
              </w:rPr>
              <w:t>215</w:t>
            </w:r>
          </w:p>
        </w:tc>
        <w:tc>
          <w:tcPr>
            <w:tcW w:w="890" w:type="dxa"/>
          </w:tcPr>
          <w:p w14:paraId="1753CA70" w14:textId="77777777" w:rsidR="004E027A" w:rsidRPr="008C5A6E" w:rsidRDefault="004E027A">
            <w:pPr>
              <w:pStyle w:val="TAC"/>
              <w:rPr>
                <w:rFonts w:cs="Arial"/>
                <w:snapToGrid w:val="0"/>
                <w:lang w:val="en-AU"/>
              </w:rPr>
            </w:pPr>
            <w:r w:rsidRPr="008C5A6E">
              <w:rPr>
                <w:rFonts w:cs="Arial"/>
                <w:snapToGrid w:val="0"/>
                <w:lang w:val="en-AU"/>
              </w:rPr>
              <w:t>67</w:t>
            </w:r>
          </w:p>
        </w:tc>
        <w:tc>
          <w:tcPr>
            <w:tcW w:w="890" w:type="dxa"/>
          </w:tcPr>
          <w:p w14:paraId="0489EAFB" w14:textId="77777777" w:rsidR="004E027A" w:rsidRPr="008C5A6E" w:rsidRDefault="004E027A">
            <w:pPr>
              <w:pStyle w:val="TAC"/>
              <w:rPr>
                <w:rFonts w:cs="Arial"/>
                <w:snapToGrid w:val="0"/>
                <w:lang w:val="en-AU"/>
              </w:rPr>
            </w:pPr>
            <w:r w:rsidRPr="008C5A6E">
              <w:rPr>
                <w:rFonts w:cs="Arial"/>
                <w:snapToGrid w:val="0"/>
                <w:lang w:val="en-AU"/>
              </w:rPr>
              <w:t>117</w:t>
            </w:r>
          </w:p>
        </w:tc>
        <w:tc>
          <w:tcPr>
            <w:tcW w:w="890" w:type="dxa"/>
          </w:tcPr>
          <w:p w14:paraId="3A084CD1" w14:textId="77777777" w:rsidR="004E027A" w:rsidRPr="008C5A6E" w:rsidRDefault="004E027A">
            <w:pPr>
              <w:pStyle w:val="TAC"/>
              <w:rPr>
                <w:rFonts w:cs="Arial"/>
                <w:snapToGrid w:val="0"/>
                <w:lang w:val="en-AU"/>
              </w:rPr>
            </w:pPr>
            <w:r w:rsidRPr="008C5A6E">
              <w:rPr>
                <w:rFonts w:cs="Arial"/>
                <w:snapToGrid w:val="0"/>
                <w:lang w:val="en-AU"/>
              </w:rPr>
              <w:t>170</w:t>
            </w:r>
          </w:p>
        </w:tc>
        <w:tc>
          <w:tcPr>
            <w:tcW w:w="890" w:type="dxa"/>
          </w:tcPr>
          <w:p w14:paraId="6B77B927" w14:textId="77777777" w:rsidR="004E027A" w:rsidRPr="008C5A6E" w:rsidRDefault="004E027A">
            <w:pPr>
              <w:pStyle w:val="TAC"/>
              <w:rPr>
                <w:rFonts w:cs="Arial"/>
                <w:snapToGrid w:val="0"/>
                <w:lang w:val="en-AU"/>
              </w:rPr>
            </w:pPr>
            <w:r w:rsidRPr="008C5A6E">
              <w:rPr>
                <w:rFonts w:cs="Arial"/>
                <w:snapToGrid w:val="0"/>
                <w:lang w:val="en-AU"/>
              </w:rPr>
              <w:t>220</w:t>
            </w:r>
          </w:p>
        </w:tc>
        <w:tc>
          <w:tcPr>
            <w:tcW w:w="890" w:type="dxa"/>
          </w:tcPr>
          <w:p w14:paraId="6B06F517" w14:textId="77777777" w:rsidR="004E027A" w:rsidRPr="008C5A6E" w:rsidRDefault="004E027A">
            <w:pPr>
              <w:pStyle w:val="TAC"/>
              <w:rPr>
                <w:rFonts w:cs="Arial"/>
                <w:snapToGrid w:val="0"/>
                <w:lang w:val="en-AU"/>
              </w:rPr>
            </w:pPr>
            <w:r w:rsidRPr="008C5A6E">
              <w:rPr>
                <w:rFonts w:cs="Arial"/>
                <w:snapToGrid w:val="0"/>
                <w:lang w:val="en-AU"/>
              </w:rPr>
              <w:t>71</w:t>
            </w:r>
          </w:p>
        </w:tc>
        <w:tc>
          <w:tcPr>
            <w:tcW w:w="890" w:type="dxa"/>
          </w:tcPr>
          <w:p w14:paraId="04F5712A" w14:textId="77777777" w:rsidR="004E027A" w:rsidRPr="008C5A6E" w:rsidRDefault="004E027A">
            <w:pPr>
              <w:pStyle w:val="TAC"/>
              <w:rPr>
                <w:rFonts w:cs="Arial"/>
                <w:snapToGrid w:val="0"/>
                <w:lang w:val="en-AU"/>
              </w:rPr>
            </w:pPr>
            <w:r w:rsidRPr="008C5A6E">
              <w:rPr>
                <w:rFonts w:cs="Arial"/>
                <w:snapToGrid w:val="0"/>
                <w:lang w:val="en-AU"/>
              </w:rPr>
              <w:t>121</w:t>
            </w:r>
          </w:p>
        </w:tc>
        <w:tc>
          <w:tcPr>
            <w:tcW w:w="890" w:type="dxa"/>
          </w:tcPr>
          <w:p w14:paraId="57030AD5" w14:textId="77777777" w:rsidR="004E027A" w:rsidRPr="008C5A6E" w:rsidRDefault="004E027A">
            <w:pPr>
              <w:pStyle w:val="TAC"/>
              <w:rPr>
                <w:rFonts w:cs="Arial"/>
                <w:snapToGrid w:val="0"/>
                <w:lang w:val="en-AU"/>
              </w:rPr>
            </w:pPr>
            <w:r w:rsidRPr="008C5A6E">
              <w:rPr>
                <w:rFonts w:cs="Arial"/>
                <w:snapToGrid w:val="0"/>
                <w:lang w:val="en-AU"/>
              </w:rPr>
              <w:t>174</w:t>
            </w:r>
          </w:p>
        </w:tc>
      </w:tr>
      <w:tr w:rsidR="004E027A" w14:paraId="14B69D11" w14:textId="77777777">
        <w:tblPrEx>
          <w:tblCellMar>
            <w:top w:w="0" w:type="dxa"/>
            <w:bottom w:w="0" w:type="dxa"/>
          </w:tblCellMar>
        </w:tblPrEx>
        <w:trPr>
          <w:trHeight w:val="274"/>
        </w:trPr>
        <w:tc>
          <w:tcPr>
            <w:tcW w:w="890" w:type="dxa"/>
          </w:tcPr>
          <w:p w14:paraId="28D998CC" w14:textId="77777777" w:rsidR="004E027A" w:rsidRPr="008C5A6E" w:rsidRDefault="004E027A">
            <w:pPr>
              <w:pStyle w:val="TAC"/>
              <w:rPr>
                <w:rFonts w:cs="Arial"/>
                <w:snapToGrid w:val="0"/>
                <w:lang w:val="en-AU"/>
              </w:rPr>
            </w:pPr>
            <w:r w:rsidRPr="008C5A6E">
              <w:rPr>
                <w:rFonts w:cs="Arial"/>
                <w:snapToGrid w:val="0"/>
                <w:lang w:val="en-AU"/>
              </w:rPr>
              <w:t>224</w:t>
            </w:r>
          </w:p>
        </w:tc>
        <w:tc>
          <w:tcPr>
            <w:tcW w:w="890" w:type="dxa"/>
          </w:tcPr>
          <w:p w14:paraId="3EC793D7" w14:textId="77777777" w:rsidR="004E027A" w:rsidRPr="008C5A6E" w:rsidRDefault="004E027A">
            <w:pPr>
              <w:pStyle w:val="TAC"/>
              <w:rPr>
                <w:rFonts w:cs="Arial"/>
                <w:snapToGrid w:val="0"/>
                <w:lang w:val="en-AU"/>
              </w:rPr>
            </w:pPr>
            <w:r w:rsidRPr="008C5A6E">
              <w:rPr>
                <w:rFonts w:cs="Arial"/>
                <w:snapToGrid w:val="0"/>
                <w:lang w:val="en-AU"/>
              </w:rPr>
              <w:t>76</w:t>
            </w:r>
          </w:p>
        </w:tc>
        <w:tc>
          <w:tcPr>
            <w:tcW w:w="890" w:type="dxa"/>
          </w:tcPr>
          <w:p w14:paraId="097F6EC2" w14:textId="77777777" w:rsidR="004E027A" w:rsidRPr="008C5A6E" w:rsidRDefault="004E027A">
            <w:pPr>
              <w:pStyle w:val="TAC"/>
              <w:rPr>
                <w:rFonts w:cs="Arial"/>
                <w:snapToGrid w:val="0"/>
                <w:lang w:val="en-AU"/>
              </w:rPr>
            </w:pPr>
            <w:r w:rsidRPr="008C5A6E">
              <w:rPr>
                <w:rFonts w:cs="Arial"/>
                <w:snapToGrid w:val="0"/>
                <w:lang w:val="en-AU"/>
              </w:rPr>
              <w:t>126</w:t>
            </w:r>
          </w:p>
        </w:tc>
        <w:tc>
          <w:tcPr>
            <w:tcW w:w="890" w:type="dxa"/>
          </w:tcPr>
          <w:p w14:paraId="78C8BF2C" w14:textId="77777777" w:rsidR="004E027A" w:rsidRPr="008C5A6E" w:rsidRDefault="004E027A">
            <w:pPr>
              <w:pStyle w:val="TAC"/>
              <w:rPr>
                <w:rFonts w:cs="Arial"/>
                <w:snapToGrid w:val="0"/>
                <w:lang w:val="en-AU"/>
              </w:rPr>
            </w:pPr>
            <w:r w:rsidRPr="008C5A6E">
              <w:rPr>
                <w:rFonts w:cs="Arial"/>
                <w:snapToGrid w:val="0"/>
                <w:lang w:val="en-AU"/>
              </w:rPr>
              <w:t>179</w:t>
            </w:r>
          </w:p>
        </w:tc>
        <w:tc>
          <w:tcPr>
            <w:tcW w:w="890" w:type="dxa"/>
          </w:tcPr>
          <w:p w14:paraId="485AEBC0" w14:textId="77777777" w:rsidR="004E027A" w:rsidRPr="008C5A6E" w:rsidRDefault="004E027A">
            <w:pPr>
              <w:pStyle w:val="TAC"/>
              <w:rPr>
                <w:rFonts w:cs="Arial"/>
                <w:snapToGrid w:val="0"/>
                <w:lang w:val="en-AU"/>
              </w:rPr>
            </w:pPr>
            <w:r w:rsidRPr="008C5A6E">
              <w:rPr>
                <w:rFonts w:cs="Arial"/>
                <w:snapToGrid w:val="0"/>
                <w:lang w:val="en-AU"/>
              </w:rPr>
              <w:t>229</w:t>
            </w:r>
          </w:p>
        </w:tc>
        <w:tc>
          <w:tcPr>
            <w:tcW w:w="890" w:type="dxa"/>
          </w:tcPr>
          <w:p w14:paraId="63130CD3" w14:textId="77777777" w:rsidR="004E027A" w:rsidRPr="008C5A6E" w:rsidRDefault="004E027A">
            <w:pPr>
              <w:pStyle w:val="TAC"/>
              <w:rPr>
                <w:rFonts w:cs="Arial"/>
                <w:snapToGrid w:val="0"/>
                <w:lang w:val="en-AU"/>
              </w:rPr>
            </w:pPr>
            <w:r w:rsidRPr="008C5A6E">
              <w:rPr>
                <w:rFonts w:cs="Arial"/>
                <w:snapToGrid w:val="0"/>
                <w:lang w:val="en-AU"/>
              </w:rPr>
              <w:t>80</w:t>
            </w:r>
          </w:p>
        </w:tc>
        <w:tc>
          <w:tcPr>
            <w:tcW w:w="890" w:type="dxa"/>
          </w:tcPr>
          <w:p w14:paraId="6CDFDFF4" w14:textId="77777777" w:rsidR="004E027A" w:rsidRPr="008C5A6E" w:rsidRDefault="004E027A">
            <w:pPr>
              <w:pStyle w:val="TAC"/>
              <w:rPr>
                <w:rFonts w:cs="Arial"/>
                <w:snapToGrid w:val="0"/>
                <w:lang w:val="en-AU"/>
              </w:rPr>
            </w:pPr>
            <w:r w:rsidRPr="008C5A6E">
              <w:rPr>
                <w:rFonts w:cs="Arial"/>
                <w:snapToGrid w:val="0"/>
                <w:lang w:val="en-AU"/>
              </w:rPr>
              <w:t>130</w:t>
            </w:r>
          </w:p>
        </w:tc>
        <w:tc>
          <w:tcPr>
            <w:tcW w:w="890" w:type="dxa"/>
          </w:tcPr>
          <w:p w14:paraId="639F83A8" w14:textId="77777777" w:rsidR="004E027A" w:rsidRPr="008C5A6E" w:rsidRDefault="004E027A">
            <w:pPr>
              <w:pStyle w:val="TAC"/>
              <w:rPr>
                <w:rFonts w:cs="Arial"/>
                <w:snapToGrid w:val="0"/>
                <w:lang w:val="en-AU"/>
              </w:rPr>
            </w:pPr>
            <w:r w:rsidRPr="008C5A6E">
              <w:rPr>
                <w:rFonts w:cs="Arial"/>
                <w:snapToGrid w:val="0"/>
                <w:lang w:val="en-AU"/>
              </w:rPr>
              <w:t>183</w:t>
            </w:r>
          </w:p>
        </w:tc>
        <w:tc>
          <w:tcPr>
            <w:tcW w:w="890" w:type="dxa"/>
          </w:tcPr>
          <w:p w14:paraId="798AB326" w14:textId="77777777" w:rsidR="004E027A" w:rsidRPr="008C5A6E" w:rsidRDefault="004E027A">
            <w:pPr>
              <w:pStyle w:val="TAC"/>
              <w:rPr>
                <w:rFonts w:cs="Arial"/>
                <w:snapToGrid w:val="0"/>
                <w:lang w:val="en-AU"/>
              </w:rPr>
            </w:pPr>
            <w:r w:rsidRPr="008C5A6E">
              <w:rPr>
                <w:rFonts w:cs="Arial"/>
                <w:snapToGrid w:val="0"/>
                <w:lang w:val="en-AU"/>
              </w:rPr>
              <w:t>233</w:t>
            </w:r>
          </w:p>
        </w:tc>
        <w:tc>
          <w:tcPr>
            <w:tcW w:w="890" w:type="dxa"/>
          </w:tcPr>
          <w:p w14:paraId="5907A0F4" w14:textId="77777777" w:rsidR="004E027A" w:rsidRPr="008C5A6E" w:rsidRDefault="004E027A">
            <w:pPr>
              <w:pStyle w:val="TAC"/>
              <w:rPr>
                <w:rFonts w:cs="Arial"/>
                <w:snapToGrid w:val="0"/>
                <w:lang w:val="en-AU"/>
              </w:rPr>
            </w:pPr>
            <w:r w:rsidRPr="008C5A6E">
              <w:rPr>
                <w:rFonts w:cs="Arial"/>
                <w:snapToGrid w:val="0"/>
                <w:lang w:val="en-AU"/>
              </w:rPr>
              <w:t>85</w:t>
            </w:r>
          </w:p>
        </w:tc>
      </w:tr>
      <w:tr w:rsidR="004E027A" w14:paraId="15687BC4" w14:textId="77777777">
        <w:tblPrEx>
          <w:tblCellMar>
            <w:top w:w="0" w:type="dxa"/>
            <w:bottom w:w="0" w:type="dxa"/>
          </w:tblCellMar>
        </w:tblPrEx>
        <w:trPr>
          <w:trHeight w:val="274"/>
        </w:trPr>
        <w:tc>
          <w:tcPr>
            <w:tcW w:w="890" w:type="dxa"/>
          </w:tcPr>
          <w:p w14:paraId="3CB44248" w14:textId="77777777" w:rsidR="004E027A" w:rsidRPr="008C5A6E" w:rsidRDefault="004E027A">
            <w:pPr>
              <w:pStyle w:val="TAC"/>
              <w:rPr>
                <w:rFonts w:cs="Arial"/>
                <w:snapToGrid w:val="0"/>
                <w:lang w:val="en-AU"/>
              </w:rPr>
            </w:pPr>
            <w:r w:rsidRPr="008C5A6E">
              <w:rPr>
                <w:rFonts w:cs="Arial"/>
                <w:snapToGrid w:val="0"/>
                <w:lang w:val="en-AU"/>
              </w:rPr>
              <w:t>135</w:t>
            </w:r>
          </w:p>
        </w:tc>
        <w:tc>
          <w:tcPr>
            <w:tcW w:w="890" w:type="dxa"/>
          </w:tcPr>
          <w:p w14:paraId="6A5FAB55" w14:textId="77777777" w:rsidR="004E027A" w:rsidRPr="008C5A6E" w:rsidRDefault="004E027A">
            <w:pPr>
              <w:pStyle w:val="TAC"/>
              <w:rPr>
                <w:rFonts w:cs="Arial"/>
                <w:snapToGrid w:val="0"/>
                <w:lang w:val="en-AU"/>
              </w:rPr>
            </w:pPr>
            <w:r w:rsidRPr="008C5A6E">
              <w:rPr>
                <w:rFonts w:cs="Arial"/>
                <w:snapToGrid w:val="0"/>
                <w:lang w:val="en-AU"/>
              </w:rPr>
              <w:t>188</w:t>
            </w:r>
          </w:p>
        </w:tc>
        <w:tc>
          <w:tcPr>
            <w:tcW w:w="890" w:type="dxa"/>
          </w:tcPr>
          <w:p w14:paraId="733CBA49" w14:textId="77777777" w:rsidR="004E027A" w:rsidRPr="008C5A6E" w:rsidRDefault="004E027A">
            <w:pPr>
              <w:pStyle w:val="TAC"/>
              <w:rPr>
                <w:rFonts w:cs="Arial"/>
                <w:snapToGrid w:val="0"/>
                <w:lang w:val="en-AU"/>
              </w:rPr>
            </w:pPr>
            <w:r w:rsidRPr="008C5A6E">
              <w:rPr>
                <w:rFonts w:cs="Arial"/>
                <w:snapToGrid w:val="0"/>
                <w:lang w:val="en-AU"/>
              </w:rPr>
              <w:t>238</w:t>
            </w:r>
          </w:p>
        </w:tc>
        <w:tc>
          <w:tcPr>
            <w:tcW w:w="890" w:type="dxa"/>
          </w:tcPr>
          <w:p w14:paraId="7BC37DA0" w14:textId="77777777" w:rsidR="004E027A" w:rsidRPr="008C5A6E" w:rsidRDefault="004E027A">
            <w:pPr>
              <w:pStyle w:val="TAC"/>
              <w:rPr>
                <w:rFonts w:cs="Arial"/>
                <w:snapToGrid w:val="0"/>
                <w:lang w:val="en-AU"/>
              </w:rPr>
            </w:pPr>
            <w:r w:rsidRPr="008C5A6E">
              <w:rPr>
                <w:rFonts w:cs="Arial"/>
                <w:snapToGrid w:val="0"/>
                <w:lang w:val="en-AU"/>
              </w:rPr>
              <w:t>89</w:t>
            </w:r>
          </w:p>
        </w:tc>
        <w:tc>
          <w:tcPr>
            <w:tcW w:w="890" w:type="dxa"/>
          </w:tcPr>
          <w:p w14:paraId="15B74DC0" w14:textId="77777777" w:rsidR="004E027A" w:rsidRPr="008C5A6E" w:rsidRDefault="004E027A">
            <w:pPr>
              <w:pStyle w:val="TAC"/>
              <w:rPr>
                <w:rFonts w:cs="Arial"/>
                <w:snapToGrid w:val="0"/>
                <w:lang w:val="en-AU"/>
              </w:rPr>
            </w:pPr>
            <w:r w:rsidRPr="008C5A6E">
              <w:rPr>
                <w:rFonts w:cs="Arial"/>
                <w:snapToGrid w:val="0"/>
                <w:lang w:val="en-AU"/>
              </w:rPr>
              <w:t>139</w:t>
            </w:r>
          </w:p>
        </w:tc>
        <w:tc>
          <w:tcPr>
            <w:tcW w:w="890" w:type="dxa"/>
          </w:tcPr>
          <w:p w14:paraId="342E8482" w14:textId="77777777" w:rsidR="004E027A" w:rsidRPr="008C5A6E" w:rsidRDefault="004E027A">
            <w:pPr>
              <w:pStyle w:val="TAC"/>
              <w:rPr>
                <w:rFonts w:cs="Arial"/>
                <w:snapToGrid w:val="0"/>
                <w:lang w:val="en-AU"/>
              </w:rPr>
            </w:pPr>
            <w:r w:rsidRPr="008C5A6E">
              <w:rPr>
                <w:rFonts w:cs="Arial"/>
                <w:snapToGrid w:val="0"/>
                <w:lang w:val="en-AU"/>
              </w:rPr>
              <w:t>192</w:t>
            </w:r>
          </w:p>
        </w:tc>
        <w:tc>
          <w:tcPr>
            <w:tcW w:w="890" w:type="dxa"/>
          </w:tcPr>
          <w:p w14:paraId="779E4D2F" w14:textId="77777777" w:rsidR="004E027A" w:rsidRPr="008C5A6E" w:rsidRDefault="004E027A">
            <w:pPr>
              <w:pStyle w:val="TAC"/>
              <w:rPr>
                <w:rFonts w:cs="Arial"/>
                <w:snapToGrid w:val="0"/>
                <w:lang w:val="en-AU"/>
              </w:rPr>
            </w:pPr>
            <w:r w:rsidRPr="008C5A6E">
              <w:rPr>
                <w:rFonts w:cs="Arial"/>
                <w:snapToGrid w:val="0"/>
                <w:lang w:val="en-AU"/>
              </w:rPr>
              <w:t>242</w:t>
            </w:r>
          </w:p>
        </w:tc>
        <w:tc>
          <w:tcPr>
            <w:tcW w:w="890" w:type="dxa"/>
          </w:tcPr>
          <w:p w14:paraId="0F03FBBD" w14:textId="77777777" w:rsidR="004E027A" w:rsidRPr="008C5A6E" w:rsidRDefault="004E027A">
            <w:pPr>
              <w:pStyle w:val="TAC"/>
              <w:rPr>
                <w:rFonts w:cs="Arial"/>
                <w:snapToGrid w:val="0"/>
                <w:lang w:val="en-AU"/>
              </w:rPr>
            </w:pPr>
            <w:r w:rsidRPr="008C5A6E">
              <w:rPr>
                <w:rFonts w:cs="Arial"/>
                <w:snapToGrid w:val="0"/>
                <w:lang w:val="en-AU"/>
              </w:rPr>
              <w:t>59</w:t>
            </w:r>
          </w:p>
        </w:tc>
        <w:tc>
          <w:tcPr>
            <w:tcW w:w="890" w:type="dxa"/>
          </w:tcPr>
          <w:p w14:paraId="26DD3849" w14:textId="77777777" w:rsidR="004E027A" w:rsidRPr="008C5A6E" w:rsidRDefault="004E027A">
            <w:pPr>
              <w:pStyle w:val="TAC"/>
              <w:rPr>
                <w:rFonts w:cs="Arial"/>
                <w:snapToGrid w:val="0"/>
                <w:lang w:val="en-AU"/>
              </w:rPr>
            </w:pPr>
            <w:r w:rsidRPr="008C5A6E">
              <w:rPr>
                <w:rFonts w:cs="Arial"/>
                <w:snapToGrid w:val="0"/>
                <w:lang w:val="en-AU"/>
              </w:rPr>
              <w:t>109</w:t>
            </w:r>
          </w:p>
        </w:tc>
        <w:tc>
          <w:tcPr>
            <w:tcW w:w="890" w:type="dxa"/>
          </w:tcPr>
          <w:p w14:paraId="0FC50BF5" w14:textId="77777777" w:rsidR="004E027A" w:rsidRPr="008C5A6E" w:rsidRDefault="004E027A">
            <w:pPr>
              <w:pStyle w:val="TAC"/>
              <w:rPr>
                <w:rFonts w:cs="Arial"/>
                <w:snapToGrid w:val="0"/>
                <w:lang w:val="en-AU"/>
              </w:rPr>
            </w:pPr>
            <w:r w:rsidRPr="008C5A6E">
              <w:rPr>
                <w:rFonts w:cs="Arial"/>
                <w:snapToGrid w:val="0"/>
                <w:lang w:val="en-AU"/>
              </w:rPr>
              <w:t>162</w:t>
            </w:r>
          </w:p>
        </w:tc>
      </w:tr>
      <w:tr w:rsidR="004E027A" w14:paraId="2D83048B" w14:textId="77777777">
        <w:tblPrEx>
          <w:tblCellMar>
            <w:top w:w="0" w:type="dxa"/>
            <w:bottom w:w="0" w:type="dxa"/>
          </w:tblCellMar>
        </w:tblPrEx>
        <w:trPr>
          <w:trHeight w:val="274"/>
        </w:trPr>
        <w:tc>
          <w:tcPr>
            <w:tcW w:w="890" w:type="dxa"/>
          </w:tcPr>
          <w:p w14:paraId="6460C5CC" w14:textId="77777777" w:rsidR="004E027A" w:rsidRPr="008C5A6E" w:rsidRDefault="004E027A">
            <w:pPr>
              <w:pStyle w:val="TAC"/>
              <w:rPr>
                <w:rFonts w:cs="Arial"/>
                <w:snapToGrid w:val="0"/>
                <w:lang w:val="en-AU"/>
              </w:rPr>
            </w:pPr>
            <w:r w:rsidRPr="008C5A6E">
              <w:rPr>
                <w:rFonts w:cs="Arial"/>
                <w:snapToGrid w:val="0"/>
                <w:lang w:val="en-AU"/>
              </w:rPr>
              <w:t>212</w:t>
            </w:r>
          </w:p>
        </w:tc>
        <w:tc>
          <w:tcPr>
            <w:tcW w:w="890" w:type="dxa"/>
          </w:tcPr>
          <w:p w14:paraId="6F911AC4" w14:textId="77777777" w:rsidR="004E027A" w:rsidRPr="008C5A6E" w:rsidRDefault="004E027A">
            <w:pPr>
              <w:pStyle w:val="TAC"/>
              <w:rPr>
                <w:rFonts w:cs="Arial"/>
                <w:snapToGrid w:val="0"/>
                <w:lang w:val="en-AU"/>
              </w:rPr>
            </w:pPr>
            <w:r w:rsidRPr="008C5A6E">
              <w:rPr>
                <w:rFonts w:cs="Arial"/>
                <w:snapToGrid w:val="0"/>
                <w:lang w:val="en-AU"/>
              </w:rPr>
              <w:t>63</w:t>
            </w:r>
          </w:p>
        </w:tc>
        <w:tc>
          <w:tcPr>
            <w:tcW w:w="890" w:type="dxa"/>
          </w:tcPr>
          <w:p w14:paraId="2CBCD47B" w14:textId="77777777" w:rsidR="004E027A" w:rsidRPr="008C5A6E" w:rsidRDefault="004E027A">
            <w:pPr>
              <w:pStyle w:val="TAC"/>
              <w:rPr>
                <w:rFonts w:cs="Arial"/>
                <w:snapToGrid w:val="0"/>
                <w:lang w:val="en-AU"/>
              </w:rPr>
            </w:pPr>
            <w:r w:rsidRPr="008C5A6E">
              <w:rPr>
                <w:rFonts w:cs="Arial"/>
                <w:snapToGrid w:val="0"/>
                <w:lang w:val="en-AU"/>
              </w:rPr>
              <w:t>113</w:t>
            </w:r>
          </w:p>
        </w:tc>
        <w:tc>
          <w:tcPr>
            <w:tcW w:w="890" w:type="dxa"/>
          </w:tcPr>
          <w:p w14:paraId="63302F26" w14:textId="77777777" w:rsidR="004E027A" w:rsidRPr="008C5A6E" w:rsidRDefault="004E027A">
            <w:pPr>
              <w:pStyle w:val="TAC"/>
              <w:rPr>
                <w:rFonts w:cs="Arial"/>
                <w:snapToGrid w:val="0"/>
                <w:lang w:val="en-AU"/>
              </w:rPr>
            </w:pPr>
            <w:r w:rsidRPr="008C5A6E">
              <w:rPr>
                <w:rFonts w:cs="Arial"/>
                <w:snapToGrid w:val="0"/>
                <w:lang w:val="en-AU"/>
              </w:rPr>
              <w:t>166</w:t>
            </w:r>
          </w:p>
        </w:tc>
        <w:tc>
          <w:tcPr>
            <w:tcW w:w="890" w:type="dxa"/>
          </w:tcPr>
          <w:p w14:paraId="4A8DB50C" w14:textId="77777777" w:rsidR="004E027A" w:rsidRPr="008C5A6E" w:rsidRDefault="004E027A">
            <w:pPr>
              <w:pStyle w:val="TAC"/>
              <w:rPr>
                <w:rFonts w:cs="Arial"/>
                <w:snapToGrid w:val="0"/>
                <w:lang w:val="en-AU"/>
              </w:rPr>
            </w:pPr>
            <w:r w:rsidRPr="008C5A6E">
              <w:rPr>
                <w:rFonts w:cs="Arial"/>
                <w:snapToGrid w:val="0"/>
                <w:lang w:val="en-AU"/>
              </w:rPr>
              <w:t>216</w:t>
            </w:r>
          </w:p>
        </w:tc>
        <w:tc>
          <w:tcPr>
            <w:tcW w:w="890" w:type="dxa"/>
          </w:tcPr>
          <w:p w14:paraId="39676AF2" w14:textId="77777777" w:rsidR="004E027A" w:rsidRPr="008C5A6E" w:rsidRDefault="004E027A">
            <w:pPr>
              <w:pStyle w:val="TAC"/>
              <w:rPr>
                <w:rFonts w:cs="Arial"/>
                <w:snapToGrid w:val="0"/>
                <w:lang w:val="en-AU"/>
              </w:rPr>
            </w:pPr>
            <w:r w:rsidRPr="008C5A6E">
              <w:rPr>
                <w:rFonts w:cs="Arial"/>
                <w:snapToGrid w:val="0"/>
                <w:lang w:val="en-AU"/>
              </w:rPr>
              <w:t>68</w:t>
            </w:r>
          </w:p>
        </w:tc>
        <w:tc>
          <w:tcPr>
            <w:tcW w:w="890" w:type="dxa"/>
          </w:tcPr>
          <w:p w14:paraId="4F7E9ABB" w14:textId="77777777" w:rsidR="004E027A" w:rsidRPr="008C5A6E" w:rsidRDefault="004E027A">
            <w:pPr>
              <w:pStyle w:val="TAC"/>
              <w:rPr>
                <w:rFonts w:cs="Arial"/>
                <w:snapToGrid w:val="0"/>
                <w:lang w:val="en-AU"/>
              </w:rPr>
            </w:pPr>
            <w:r w:rsidRPr="008C5A6E">
              <w:rPr>
                <w:rFonts w:cs="Arial"/>
                <w:snapToGrid w:val="0"/>
                <w:lang w:val="en-AU"/>
              </w:rPr>
              <w:t>118</w:t>
            </w:r>
          </w:p>
        </w:tc>
        <w:tc>
          <w:tcPr>
            <w:tcW w:w="890" w:type="dxa"/>
          </w:tcPr>
          <w:p w14:paraId="4702E973" w14:textId="77777777" w:rsidR="004E027A" w:rsidRPr="008C5A6E" w:rsidRDefault="004E027A">
            <w:pPr>
              <w:pStyle w:val="TAC"/>
              <w:rPr>
                <w:rFonts w:cs="Arial"/>
                <w:snapToGrid w:val="0"/>
                <w:lang w:val="en-AU"/>
              </w:rPr>
            </w:pPr>
            <w:r w:rsidRPr="008C5A6E">
              <w:rPr>
                <w:rFonts w:cs="Arial"/>
                <w:snapToGrid w:val="0"/>
                <w:lang w:val="en-AU"/>
              </w:rPr>
              <w:t>171</w:t>
            </w:r>
          </w:p>
        </w:tc>
        <w:tc>
          <w:tcPr>
            <w:tcW w:w="890" w:type="dxa"/>
          </w:tcPr>
          <w:p w14:paraId="55C2C1BC" w14:textId="77777777" w:rsidR="004E027A" w:rsidRPr="008C5A6E" w:rsidRDefault="004E027A">
            <w:pPr>
              <w:pStyle w:val="TAC"/>
              <w:rPr>
                <w:rFonts w:cs="Arial"/>
                <w:snapToGrid w:val="0"/>
                <w:lang w:val="en-AU"/>
              </w:rPr>
            </w:pPr>
            <w:r w:rsidRPr="008C5A6E">
              <w:rPr>
                <w:rFonts w:cs="Arial"/>
                <w:snapToGrid w:val="0"/>
                <w:lang w:val="en-AU"/>
              </w:rPr>
              <w:t>221</w:t>
            </w:r>
          </w:p>
        </w:tc>
        <w:tc>
          <w:tcPr>
            <w:tcW w:w="890" w:type="dxa"/>
          </w:tcPr>
          <w:p w14:paraId="2B8F24C9" w14:textId="77777777" w:rsidR="004E027A" w:rsidRPr="008C5A6E" w:rsidRDefault="004E027A">
            <w:pPr>
              <w:pStyle w:val="TAC"/>
              <w:rPr>
                <w:rFonts w:cs="Arial"/>
                <w:snapToGrid w:val="0"/>
                <w:lang w:val="en-AU"/>
              </w:rPr>
            </w:pPr>
            <w:r w:rsidRPr="008C5A6E">
              <w:rPr>
                <w:rFonts w:cs="Arial"/>
                <w:snapToGrid w:val="0"/>
                <w:lang w:val="en-AU"/>
              </w:rPr>
              <w:t>72</w:t>
            </w:r>
          </w:p>
        </w:tc>
      </w:tr>
      <w:tr w:rsidR="004E027A" w14:paraId="7EB9EFAA" w14:textId="77777777">
        <w:tblPrEx>
          <w:tblCellMar>
            <w:top w:w="0" w:type="dxa"/>
            <w:bottom w:w="0" w:type="dxa"/>
          </w:tblCellMar>
        </w:tblPrEx>
        <w:trPr>
          <w:trHeight w:val="274"/>
        </w:trPr>
        <w:tc>
          <w:tcPr>
            <w:tcW w:w="890" w:type="dxa"/>
          </w:tcPr>
          <w:p w14:paraId="165213F4" w14:textId="77777777" w:rsidR="004E027A" w:rsidRPr="008C5A6E" w:rsidRDefault="004E027A">
            <w:pPr>
              <w:pStyle w:val="TAC"/>
              <w:rPr>
                <w:rFonts w:cs="Arial"/>
                <w:snapToGrid w:val="0"/>
                <w:lang w:val="en-AU"/>
              </w:rPr>
            </w:pPr>
            <w:r w:rsidRPr="008C5A6E">
              <w:rPr>
                <w:rFonts w:cs="Arial"/>
                <w:snapToGrid w:val="0"/>
                <w:lang w:val="en-AU"/>
              </w:rPr>
              <w:t>122</w:t>
            </w:r>
          </w:p>
        </w:tc>
        <w:tc>
          <w:tcPr>
            <w:tcW w:w="890" w:type="dxa"/>
          </w:tcPr>
          <w:p w14:paraId="65D427BE" w14:textId="77777777" w:rsidR="004E027A" w:rsidRPr="008C5A6E" w:rsidRDefault="004E027A">
            <w:pPr>
              <w:pStyle w:val="TAC"/>
              <w:rPr>
                <w:rFonts w:cs="Arial"/>
                <w:snapToGrid w:val="0"/>
                <w:lang w:val="en-AU"/>
              </w:rPr>
            </w:pPr>
            <w:r w:rsidRPr="008C5A6E">
              <w:rPr>
                <w:rFonts w:cs="Arial"/>
                <w:snapToGrid w:val="0"/>
                <w:lang w:val="en-AU"/>
              </w:rPr>
              <w:t>175</w:t>
            </w:r>
          </w:p>
        </w:tc>
        <w:tc>
          <w:tcPr>
            <w:tcW w:w="890" w:type="dxa"/>
          </w:tcPr>
          <w:p w14:paraId="17059565" w14:textId="77777777" w:rsidR="004E027A" w:rsidRPr="008C5A6E" w:rsidRDefault="004E027A">
            <w:pPr>
              <w:pStyle w:val="TAC"/>
              <w:rPr>
                <w:rFonts w:cs="Arial"/>
                <w:snapToGrid w:val="0"/>
                <w:lang w:val="en-AU"/>
              </w:rPr>
            </w:pPr>
            <w:r w:rsidRPr="008C5A6E">
              <w:rPr>
                <w:rFonts w:cs="Arial"/>
                <w:snapToGrid w:val="0"/>
                <w:lang w:val="en-AU"/>
              </w:rPr>
              <w:t>225</w:t>
            </w:r>
          </w:p>
        </w:tc>
        <w:tc>
          <w:tcPr>
            <w:tcW w:w="890" w:type="dxa"/>
          </w:tcPr>
          <w:p w14:paraId="4C40F059" w14:textId="77777777" w:rsidR="004E027A" w:rsidRPr="008C5A6E" w:rsidRDefault="004E027A">
            <w:pPr>
              <w:pStyle w:val="TAC"/>
              <w:rPr>
                <w:rFonts w:cs="Arial"/>
                <w:snapToGrid w:val="0"/>
                <w:lang w:val="en-AU"/>
              </w:rPr>
            </w:pPr>
            <w:r w:rsidRPr="008C5A6E">
              <w:rPr>
                <w:rFonts w:cs="Arial"/>
                <w:snapToGrid w:val="0"/>
                <w:lang w:val="en-AU"/>
              </w:rPr>
              <w:t>77</w:t>
            </w:r>
          </w:p>
        </w:tc>
        <w:tc>
          <w:tcPr>
            <w:tcW w:w="890" w:type="dxa"/>
          </w:tcPr>
          <w:p w14:paraId="72516A0F" w14:textId="77777777" w:rsidR="004E027A" w:rsidRPr="008C5A6E" w:rsidRDefault="004E027A">
            <w:pPr>
              <w:pStyle w:val="TAC"/>
              <w:rPr>
                <w:rFonts w:cs="Arial"/>
                <w:snapToGrid w:val="0"/>
                <w:lang w:val="en-AU"/>
              </w:rPr>
            </w:pPr>
            <w:r w:rsidRPr="008C5A6E">
              <w:rPr>
                <w:rFonts w:cs="Arial"/>
                <w:snapToGrid w:val="0"/>
                <w:lang w:val="en-AU"/>
              </w:rPr>
              <w:t>127</w:t>
            </w:r>
          </w:p>
        </w:tc>
        <w:tc>
          <w:tcPr>
            <w:tcW w:w="890" w:type="dxa"/>
          </w:tcPr>
          <w:p w14:paraId="385EB896" w14:textId="77777777" w:rsidR="004E027A" w:rsidRPr="008C5A6E" w:rsidRDefault="004E027A">
            <w:pPr>
              <w:pStyle w:val="TAC"/>
              <w:rPr>
                <w:rFonts w:cs="Arial"/>
                <w:snapToGrid w:val="0"/>
                <w:lang w:val="en-AU"/>
              </w:rPr>
            </w:pPr>
            <w:r w:rsidRPr="008C5A6E">
              <w:rPr>
                <w:rFonts w:cs="Arial"/>
                <w:snapToGrid w:val="0"/>
                <w:lang w:val="en-AU"/>
              </w:rPr>
              <w:t>180</w:t>
            </w:r>
          </w:p>
        </w:tc>
        <w:tc>
          <w:tcPr>
            <w:tcW w:w="890" w:type="dxa"/>
          </w:tcPr>
          <w:p w14:paraId="24DC2524" w14:textId="77777777" w:rsidR="004E027A" w:rsidRPr="008C5A6E" w:rsidRDefault="004E027A">
            <w:pPr>
              <w:pStyle w:val="TAC"/>
              <w:rPr>
                <w:rFonts w:cs="Arial"/>
                <w:snapToGrid w:val="0"/>
                <w:lang w:val="en-AU"/>
              </w:rPr>
            </w:pPr>
            <w:r w:rsidRPr="008C5A6E">
              <w:rPr>
                <w:rFonts w:cs="Arial"/>
                <w:snapToGrid w:val="0"/>
                <w:lang w:val="en-AU"/>
              </w:rPr>
              <w:t>230</w:t>
            </w:r>
          </w:p>
        </w:tc>
        <w:tc>
          <w:tcPr>
            <w:tcW w:w="890" w:type="dxa"/>
          </w:tcPr>
          <w:p w14:paraId="2C8996F8" w14:textId="77777777" w:rsidR="004E027A" w:rsidRPr="008C5A6E" w:rsidRDefault="004E027A">
            <w:pPr>
              <w:pStyle w:val="TAC"/>
              <w:rPr>
                <w:rFonts w:cs="Arial"/>
                <w:snapToGrid w:val="0"/>
                <w:lang w:val="en-AU"/>
              </w:rPr>
            </w:pPr>
            <w:r w:rsidRPr="008C5A6E">
              <w:rPr>
                <w:rFonts w:cs="Arial"/>
                <w:snapToGrid w:val="0"/>
                <w:lang w:val="en-AU"/>
              </w:rPr>
              <w:t>81</w:t>
            </w:r>
          </w:p>
        </w:tc>
        <w:tc>
          <w:tcPr>
            <w:tcW w:w="890" w:type="dxa"/>
          </w:tcPr>
          <w:p w14:paraId="3571671C" w14:textId="77777777" w:rsidR="004E027A" w:rsidRPr="008C5A6E" w:rsidRDefault="004E027A">
            <w:pPr>
              <w:pStyle w:val="TAC"/>
              <w:rPr>
                <w:rFonts w:cs="Arial"/>
                <w:snapToGrid w:val="0"/>
                <w:lang w:val="en-AU"/>
              </w:rPr>
            </w:pPr>
            <w:r w:rsidRPr="008C5A6E">
              <w:rPr>
                <w:rFonts w:cs="Arial"/>
                <w:snapToGrid w:val="0"/>
                <w:lang w:val="en-AU"/>
              </w:rPr>
              <w:t>131</w:t>
            </w:r>
          </w:p>
        </w:tc>
        <w:tc>
          <w:tcPr>
            <w:tcW w:w="890" w:type="dxa"/>
          </w:tcPr>
          <w:p w14:paraId="5A8D6DCB" w14:textId="77777777" w:rsidR="004E027A" w:rsidRPr="008C5A6E" w:rsidRDefault="004E027A">
            <w:pPr>
              <w:pStyle w:val="TAC"/>
              <w:rPr>
                <w:rFonts w:cs="Arial"/>
                <w:snapToGrid w:val="0"/>
                <w:lang w:val="en-AU"/>
              </w:rPr>
            </w:pPr>
            <w:r w:rsidRPr="008C5A6E">
              <w:rPr>
                <w:rFonts w:cs="Arial"/>
                <w:snapToGrid w:val="0"/>
                <w:lang w:val="en-AU"/>
              </w:rPr>
              <w:t>184</w:t>
            </w:r>
          </w:p>
        </w:tc>
      </w:tr>
      <w:tr w:rsidR="004E027A" w14:paraId="7E618678" w14:textId="77777777">
        <w:tblPrEx>
          <w:tblCellMar>
            <w:top w:w="0" w:type="dxa"/>
            <w:bottom w:w="0" w:type="dxa"/>
          </w:tblCellMar>
        </w:tblPrEx>
        <w:trPr>
          <w:trHeight w:val="274"/>
        </w:trPr>
        <w:tc>
          <w:tcPr>
            <w:tcW w:w="890" w:type="dxa"/>
          </w:tcPr>
          <w:p w14:paraId="3E2C54AE" w14:textId="77777777" w:rsidR="004E027A" w:rsidRPr="008C5A6E" w:rsidRDefault="004E027A">
            <w:pPr>
              <w:pStyle w:val="TAC"/>
              <w:rPr>
                <w:rFonts w:cs="Arial"/>
                <w:snapToGrid w:val="0"/>
                <w:lang w:val="en-AU"/>
              </w:rPr>
            </w:pPr>
            <w:r w:rsidRPr="008C5A6E">
              <w:rPr>
                <w:rFonts w:cs="Arial"/>
                <w:snapToGrid w:val="0"/>
                <w:lang w:val="en-AU"/>
              </w:rPr>
              <w:t>234</w:t>
            </w:r>
          </w:p>
        </w:tc>
        <w:tc>
          <w:tcPr>
            <w:tcW w:w="890" w:type="dxa"/>
          </w:tcPr>
          <w:p w14:paraId="45B95DDE" w14:textId="77777777" w:rsidR="004E027A" w:rsidRPr="008C5A6E" w:rsidRDefault="004E027A">
            <w:pPr>
              <w:pStyle w:val="TAC"/>
              <w:rPr>
                <w:rFonts w:cs="Arial"/>
                <w:snapToGrid w:val="0"/>
                <w:lang w:val="en-AU"/>
              </w:rPr>
            </w:pPr>
            <w:r w:rsidRPr="008C5A6E">
              <w:rPr>
                <w:rFonts w:cs="Arial"/>
                <w:snapToGrid w:val="0"/>
                <w:lang w:val="en-AU"/>
              </w:rPr>
              <w:t>86</w:t>
            </w:r>
          </w:p>
        </w:tc>
        <w:tc>
          <w:tcPr>
            <w:tcW w:w="890" w:type="dxa"/>
          </w:tcPr>
          <w:p w14:paraId="7352F280" w14:textId="77777777" w:rsidR="004E027A" w:rsidRPr="008C5A6E" w:rsidRDefault="004E027A">
            <w:pPr>
              <w:pStyle w:val="TAC"/>
              <w:rPr>
                <w:rFonts w:cs="Arial"/>
                <w:snapToGrid w:val="0"/>
                <w:lang w:val="en-AU"/>
              </w:rPr>
            </w:pPr>
            <w:r w:rsidRPr="008C5A6E">
              <w:rPr>
                <w:rFonts w:cs="Arial"/>
                <w:snapToGrid w:val="0"/>
                <w:lang w:val="en-AU"/>
              </w:rPr>
              <w:t>136</w:t>
            </w:r>
          </w:p>
        </w:tc>
        <w:tc>
          <w:tcPr>
            <w:tcW w:w="890" w:type="dxa"/>
          </w:tcPr>
          <w:p w14:paraId="502E0512" w14:textId="77777777" w:rsidR="004E027A" w:rsidRPr="008C5A6E" w:rsidRDefault="004E027A">
            <w:pPr>
              <w:pStyle w:val="TAC"/>
              <w:rPr>
                <w:rFonts w:cs="Arial"/>
                <w:snapToGrid w:val="0"/>
                <w:lang w:val="en-AU"/>
              </w:rPr>
            </w:pPr>
            <w:r w:rsidRPr="008C5A6E">
              <w:rPr>
                <w:rFonts w:cs="Arial"/>
                <w:snapToGrid w:val="0"/>
                <w:lang w:val="en-AU"/>
              </w:rPr>
              <w:t>189</w:t>
            </w:r>
          </w:p>
        </w:tc>
        <w:tc>
          <w:tcPr>
            <w:tcW w:w="890" w:type="dxa"/>
          </w:tcPr>
          <w:p w14:paraId="10856506" w14:textId="77777777" w:rsidR="004E027A" w:rsidRPr="008C5A6E" w:rsidRDefault="004E027A">
            <w:pPr>
              <w:pStyle w:val="TAC"/>
              <w:rPr>
                <w:rFonts w:cs="Arial"/>
                <w:snapToGrid w:val="0"/>
                <w:lang w:val="en-AU"/>
              </w:rPr>
            </w:pPr>
            <w:r w:rsidRPr="008C5A6E">
              <w:rPr>
                <w:rFonts w:cs="Arial"/>
                <w:snapToGrid w:val="0"/>
                <w:lang w:val="en-AU"/>
              </w:rPr>
              <w:t>239</w:t>
            </w:r>
          </w:p>
        </w:tc>
        <w:tc>
          <w:tcPr>
            <w:tcW w:w="890" w:type="dxa"/>
          </w:tcPr>
          <w:p w14:paraId="688156B7" w14:textId="77777777" w:rsidR="004E027A" w:rsidRPr="008C5A6E" w:rsidRDefault="004E027A">
            <w:pPr>
              <w:pStyle w:val="TAC"/>
              <w:rPr>
                <w:rFonts w:cs="Arial"/>
                <w:snapToGrid w:val="0"/>
                <w:lang w:val="en-AU"/>
              </w:rPr>
            </w:pPr>
            <w:r w:rsidRPr="008C5A6E">
              <w:rPr>
                <w:rFonts w:cs="Arial"/>
                <w:snapToGrid w:val="0"/>
                <w:lang w:val="en-AU"/>
              </w:rPr>
              <w:t>90</w:t>
            </w:r>
          </w:p>
        </w:tc>
        <w:tc>
          <w:tcPr>
            <w:tcW w:w="890" w:type="dxa"/>
          </w:tcPr>
          <w:p w14:paraId="44E8ABE2" w14:textId="77777777" w:rsidR="004E027A" w:rsidRPr="008C5A6E" w:rsidRDefault="004E027A">
            <w:pPr>
              <w:pStyle w:val="TAC"/>
              <w:rPr>
                <w:rFonts w:cs="Arial"/>
                <w:snapToGrid w:val="0"/>
                <w:lang w:val="en-AU"/>
              </w:rPr>
            </w:pPr>
            <w:r w:rsidRPr="008C5A6E">
              <w:rPr>
                <w:rFonts w:cs="Arial"/>
                <w:snapToGrid w:val="0"/>
                <w:lang w:val="en-AU"/>
              </w:rPr>
              <w:t>140</w:t>
            </w:r>
          </w:p>
        </w:tc>
        <w:tc>
          <w:tcPr>
            <w:tcW w:w="890" w:type="dxa"/>
          </w:tcPr>
          <w:p w14:paraId="2D16CB2E" w14:textId="77777777" w:rsidR="004E027A" w:rsidRPr="008C5A6E" w:rsidRDefault="004E027A">
            <w:pPr>
              <w:pStyle w:val="TAC"/>
              <w:rPr>
                <w:rFonts w:cs="Arial"/>
                <w:snapToGrid w:val="0"/>
                <w:lang w:val="en-AU"/>
              </w:rPr>
            </w:pPr>
            <w:r w:rsidRPr="008C5A6E">
              <w:rPr>
                <w:rFonts w:cs="Arial"/>
                <w:snapToGrid w:val="0"/>
                <w:lang w:val="en-AU"/>
              </w:rPr>
              <w:t>193</w:t>
            </w:r>
          </w:p>
        </w:tc>
        <w:tc>
          <w:tcPr>
            <w:tcW w:w="890" w:type="dxa"/>
          </w:tcPr>
          <w:p w14:paraId="5E7D6186" w14:textId="77777777" w:rsidR="004E027A" w:rsidRPr="008C5A6E" w:rsidRDefault="004E027A">
            <w:pPr>
              <w:pStyle w:val="TAC"/>
              <w:rPr>
                <w:rFonts w:cs="Arial"/>
                <w:snapToGrid w:val="0"/>
                <w:lang w:val="en-AU"/>
              </w:rPr>
            </w:pPr>
            <w:r w:rsidRPr="008C5A6E">
              <w:rPr>
                <w:rFonts w:cs="Arial"/>
                <w:snapToGrid w:val="0"/>
                <w:lang w:val="en-AU"/>
              </w:rPr>
              <w:t>243</w:t>
            </w:r>
          </w:p>
        </w:tc>
        <w:tc>
          <w:tcPr>
            <w:tcW w:w="890" w:type="dxa"/>
          </w:tcPr>
          <w:p w14:paraId="0B134C44" w14:textId="77777777" w:rsidR="004E027A" w:rsidRPr="008C5A6E" w:rsidRDefault="004E027A">
            <w:pPr>
              <w:pStyle w:val="TAC"/>
              <w:rPr>
                <w:rFonts w:cs="Arial"/>
                <w:snapToGrid w:val="0"/>
                <w:lang w:val="en-AU"/>
              </w:rPr>
            </w:pPr>
            <w:r w:rsidRPr="008C5A6E">
              <w:rPr>
                <w:rFonts w:cs="Arial"/>
                <w:snapToGrid w:val="0"/>
                <w:lang w:val="en-AU"/>
              </w:rPr>
              <w:t>60</w:t>
            </w:r>
          </w:p>
        </w:tc>
      </w:tr>
      <w:tr w:rsidR="004E027A" w14:paraId="7573C5B6" w14:textId="77777777">
        <w:tblPrEx>
          <w:tblCellMar>
            <w:top w:w="0" w:type="dxa"/>
            <w:bottom w:w="0" w:type="dxa"/>
          </w:tblCellMar>
        </w:tblPrEx>
        <w:trPr>
          <w:trHeight w:val="274"/>
        </w:trPr>
        <w:tc>
          <w:tcPr>
            <w:tcW w:w="890" w:type="dxa"/>
          </w:tcPr>
          <w:p w14:paraId="7E70AB84" w14:textId="77777777" w:rsidR="004E027A" w:rsidRPr="008C5A6E" w:rsidRDefault="004E027A">
            <w:pPr>
              <w:pStyle w:val="TAC"/>
              <w:rPr>
                <w:rFonts w:cs="Arial"/>
                <w:snapToGrid w:val="0"/>
                <w:lang w:val="en-AU"/>
              </w:rPr>
            </w:pPr>
            <w:r w:rsidRPr="008C5A6E">
              <w:rPr>
                <w:rFonts w:cs="Arial"/>
                <w:snapToGrid w:val="0"/>
                <w:lang w:val="en-AU"/>
              </w:rPr>
              <w:t>110</w:t>
            </w:r>
          </w:p>
        </w:tc>
        <w:tc>
          <w:tcPr>
            <w:tcW w:w="890" w:type="dxa"/>
          </w:tcPr>
          <w:p w14:paraId="4370E5F5" w14:textId="77777777" w:rsidR="004E027A" w:rsidRPr="008C5A6E" w:rsidRDefault="004E027A">
            <w:pPr>
              <w:pStyle w:val="TAC"/>
              <w:rPr>
                <w:rFonts w:cs="Arial"/>
                <w:snapToGrid w:val="0"/>
                <w:lang w:val="en-AU"/>
              </w:rPr>
            </w:pPr>
            <w:r w:rsidRPr="008C5A6E">
              <w:rPr>
                <w:rFonts w:cs="Arial"/>
                <w:snapToGrid w:val="0"/>
                <w:lang w:val="en-AU"/>
              </w:rPr>
              <w:t>163</w:t>
            </w:r>
          </w:p>
        </w:tc>
        <w:tc>
          <w:tcPr>
            <w:tcW w:w="890" w:type="dxa"/>
          </w:tcPr>
          <w:p w14:paraId="5D32BD59" w14:textId="77777777" w:rsidR="004E027A" w:rsidRPr="008C5A6E" w:rsidRDefault="004E027A">
            <w:pPr>
              <w:pStyle w:val="TAC"/>
              <w:rPr>
                <w:rFonts w:cs="Arial"/>
                <w:snapToGrid w:val="0"/>
                <w:lang w:val="en-AU"/>
              </w:rPr>
            </w:pPr>
            <w:r w:rsidRPr="008C5A6E">
              <w:rPr>
                <w:rFonts w:cs="Arial"/>
                <w:snapToGrid w:val="0"/>
                <w:lang w:val="en-AU"/>
              </w:rPr>
              <w:t>213</w:t>
            </w:r>
          </w:p>
        </w:tc>
        <w:tc>
          <w:tcPr>
            <w:tcW w:w="890" w:type="dxa"/>
          </w:tcPr>
          <w:p w14:paraId="7E96D4E6" w14:textId="77777777" w:rsidR="004E027A" w:rsidRPr="008C5A6E" w:rsidRDefault="004E027A">
            <w:pPr>
              <w:pStyle w:val="TAC"/>
              <w:rPr>
                <w:rFonts w:cs="Arial"/>
                <w:snapToGrid w:val="0"/>
                <w:lang w:val="en-AU"/>
              </w:rPr>
            </w:pPr>
            <w:r w:rsidRPr="008C5A6E">
              <w:rPr>
                <w:rFonts w:cs="Arial"/>
                <w:snapToGrid w:val="0"/>
                <w:lang w:val="en-AU"/>
              </w:rPr>
              <w:t>64</w:t>
            </w:r>
          </w:p>
        </w:tc>
        <w:tc>
          <w:tcPr>
            <w:tcW w:w="890" w:type="dxa"/>
          </w:tcPr>
          <w:p w14:paraId="7B726606" w14:textId="77777777" w:rsidR="004E027A" w:rsidRPr="008C5A6E" w:rsidRDefault="004E027A">
            <w:pPr>
              <w:pStyle w:val="TAC"/>
              <w:rPr>
                <w:rFonts w:cs="Arial"/>
                <w:snapToGrid w:val="0"/>
                <w:lang w:val="en-AU"/>
              </w:rPr>
            </w:pPr>
            <w:r w:rsidRPr="008C5A6E">
              <w:rPr>
                <w:rFonts w:cs="Arial"/>
                <w:snapToGrid w:val="0"/>
                <w:lang w:val="en-AU"/>
              </w:rPr>
              <w:t>114</w:t>
            </w:r>
          </w:p>
        </w:tc>
        <w:tc>
          <w:tcPr>
            <w:tcW w:w="890" w:type="dxa"/>
          </w:tcPr>
          <w:p w14:paraId="6EC0F8BA" w14:textId="77777777" w:rsidR="004E027A" w:rsidRPr="008C5A6E" w:rsidRDefault="004E027A">
            <w:pPr>
              <w:pStyle w:val="TAC"/>
              <w:rPr>
                <w:rFonts w:cs="Arial"/>
                <w:snapToGrid w:val="0"/>
                <w:lang w:val="en-AU"/>
              </w:rPr>
            </w:pPr>
            <w:r w:rsidRPr="008C5A6E">
              <w:rPr>
                <w:rFonts w:cs="Arial"/>
                <w:snapToGrid w:val="0"/>
                <w:lang w:val="en-AU"/>
              </w:rPr>
              <w:t>167</w:t>
            </w:r>
          </w:p>
        </w:tc>
        <w:tc>
          <w:tcPr>
            <w:tcW w:w="890" w:type="dxa"/>
          </w:tcPr>
          <w:p w14:paraId="7C12DDD8" w14:textId="77777777" w:rsidR="004E027A" w:rsidRPr="008C5A6E" w:rsidRDefault="004E027A">
            <w:pPr>
              <w:pStyle w:val="TAC"/>
              <w:rPr>
                <w:rFonts w:cs="Arial"/>
                <w:snapToGrid w:val="0"/>
                <w:lang w:val="en-AU"/>
              </w:rPr>
            </w:pPr>
            <w:r w:rsidRPr="008C5A6E">
              <w:rPr>
                <w:rFonts w:cs="Arial"/>
                <w:snapToGrid w:val="0"/>
                <w:lang w:val="en-AU"/>
              </w:rPr>
              <w:t>217</w:t>
            </w:r>
          </w:p>
        </w:tc>
        <w:tc>
          <w:tcPr>
            <w:tcW w:w="890" w:type="dxa"/>
          </w:tcPr>
          <w:p w14:paraId="7AD5A56C" w14:textId="77777777" w:rsidR="004E027A" w:rsidRPr="008C5A6E" w:rsidRDefault="004E027A">
            <w:pPr>
              <w:pStyle w:val="TAC"/>
              <w:rPr>
                <w:rFonts w:cs="Arial"/>
                <w:snapToGrid w:val="0"/>
                <w:lang w:val="en-AU"/>
              </w:rPr>
            </w:pPr>
            <w:r w:rsidRPr="008C5A6E">
              <w:rPr>
                <w:rFonts w:cs="Arial"/>
                <w:snapToGrid w:val="0"/>
                <w:lang w:val="en-AU"/>
              </w:rPr>
              <w:t>69</w:t>
            </w:r>
          </w:p>
        </w:tc>
        <w:tc>
          <w:tcPr>
            <w:tcW w:w="890" w:type="dxa"/>
          </w:tcPr>
          <w:p w14:paraId="7138071C" w14:textId="77777777" w:rsidR="004E027A" w:rsidRPr="008C5A6E" w:rsidRDefault="004E027A">
            <w:pPr>
              <w:pStyle w:val="TAC"/>
              <w:rPr>
                <w:rFonts w:cs="Arial"/>
                <w:snapToGrid w:val="0"/>
                <w:lang w:val="en-AU"/>
              </w:rPr>
            </w:pPr>
            <w:r w:rsidRPr="008C5A6E">
              <w:rPr>
                <w:rFonts w:cs="Arial"/>
                <w:snapToGrid w:val="0"/>
                <w:lang w:val="en-AU"/>
              </w:rPr>
              <w:t>119</w:t>
            </w:r>
          </w:p>
        </w:tc>
        <w:tc>
          <w:tcPr>
            <w:tcW w:w="890" w:type="dxa"/>
          </w:tcPr>
          <w:p w14:paraId="0D75A626" w14:textId="77777777" w:rsidR="004E027A" w:rsidRPr="008C5A6E" w:rsidRDefault="004E027A">
            <w:pPr>
              <w:pStyle w:val="TAC"/>
              <w:rPr>
                <w:rFonts w:cs="Arial"/>
                <w:snapToGrid w:val="0"/>
                <w:lang w:val="en-AU"/>
              </w:rPr>
            </w:pPr>
            <w:r w:rsidRPr="008C5A6E">
              <w:rPr>
                <w:rFonts w:cs="Arial"/>
                <w:snapToGrid w:val="0"/>
                <w:lang w:val="en-AU"/>
              </w:rPr>
              <w:t>172</w:t>
            </w:r>
          </w:p>
        </w:tc>
      </w:tr>
      <w:tr w:rsidR="004E027A" w14:paraId="04F06ECF" w14:textId="77777777">
        <w:tblPrEx>
          <w:tblCellMar>
            <w:top w:w="0" w:type="dxa"/>
            <w:bottom w:w="0" w:type="dxa"/>
          </w:tblCellMar>
        </w:tblPrEx>
        <w:trPr>
          <w:trHeight w:val="274"/>
        </w:trPr>
        <w:tc>
          <w:tcPr>
            <w:tcW w:w="890" w:type="dxa"/>
          </w:tcPr>
          <w:p w14:paraId="7574C303" w14:textId="77777777" w:rsidR="004E027A" w:rsidRPr="008C5A6E" w:rsidRDefault="004E027A">
            <w:pPr>
              <w:pStyle w:val="TAC"/>
              <w:rPr>
                <w:rFonts w:cs="Arial"/>
                <w:snapToGrid w:val="0"/>
                <w:lang w:val="en-AU"/>
              </w:rPr>
            </w:pPr>
            <w:r w:rsidRPr="008C5A6E">
              <w:rPr>
                <w:rFonts w:cs="Arial"/>
                <w:snapToGrid w:val="0"/>
                <w:lang w:val="en-AU"/>
              </w:rPr>
              <w:t>222</w:t>
            </w:r>
          </w:p>
        </w:tc>
        <w:tc>
          <w:tcPr>
            <w:tcW w:w="890" w:type="dxa"/>
          </w:tcPr>
          <w:p w14:paraId="1B6A3983" w14:textId="77777777" w:rsidR="004E027A" w:rsidRPr="008C5A6E" w:rsidRDefault="004E027A">
            <w:pPr>
              <w:pStyle w:val="TAC"/>
              <w:rPr>
                <w:rFonts w:cs="Arial"/>
                <w:snapToGrid w:val="0"/>
                <w:lang w:val="en-AU"/>
              </w:rPr>
            </w:pPr>
            <w:r w:rsidRPr="008C5A6E">
              <w:rPr>
                <w:rFonts w:cs="Arial"/>
                <w:snapToGrid w:val="0"/>
                <w:lang w:val="en-AU"/>
              </w:rPr>
              <w:t>73</w:t>
            </w:r>
          </w:p>
        </w:tc>
        <w:tc>
          <w:tcPr>
            <w:tcW w:w="890" w:type="dxa"/>
          </w:tcPr>
          <w:p w14:paraId="552D0DF6" w14:textId="77777777" w:rsidR="004E027A" w:rsidRPr="008C5A6E" w:rsidRDefault="004E027A">
            <w:pPr>
              <w:pStyle w:val="TAC"/>
              <w:rPr>
                <w:rFonts w:cs="Arial"/>
                <w:snapToGrid w:val="0"/>
                <w:lang w:val="en-AU"/>
              </w:rPr>
            </w:pPr>
            <w:r w:rsidRPr="008C5A6E">
              <w:rPr>
                <w:rFonts w:cs="Arial"/>
                <w:snapToGrid w:val="0"/>
                <w:lang w:val="en-AU"/>
              </w:rPr>
              <w:t>123</w:t>
            </w:r>
          </w:p>
        </w:tc>
        <w:tc>
          <w:tcPr>
            <w:tcW w:w="890" w:type="dxa"/>
          </w:tcPr>
          <w:p w14:paraId="3C7D7920" w14:textId="77777777" w:rsidR="004E027A" w:rsidRPr="008C5A6E" w:rsidRDefault="004E027A">
            <w:pPr>
              <w:pStyle w:val="TAC"/>
              <w:rPr>
                <w:rFonts w:cs="Arial"/>
                <w:snapToGrid w:val="0"/>
                <w:lang w:val="en-AU"/>
              </w:rPr>
            </w:pPr>
            <w:r w:rsidRPr="008C5A6E">
              <w:rPr>
                <w:rFonts w:cs="Arial"/>
                <w:snapToGrid w:val="0"/>
                <w:lang w:val="en-AU"/>
              </w:rPr>
              <w:t>176</w:t>
            </w:r>
          </w:p>
        </w:tc>
        <w:tc>
          <w:tcPr>
            <w:tcW w:w="890" w:type="dxa"/>
          </w:tcPr>
          <w:p w14:paraId="349C8389" w14:textId="77777777" w:rsidR="004E027A" w:rsidRPr="008C5A6E" w:rsidRDefault="004E027A">
            <w:pPr>
              <w:pStyle w:val="TAC"/>
              <w:rPr>
                <w:rFonts w:cs="Arial"/>
                <w:snapToGrid w:val="0"/>
                <w:lang w:val="en-AU"/>
              </w:rPr>
            </w:pPr>
            <w:r w:rsidRPr="008C5A6E">
              <w:rPr>
                <w:rFonts w:cs="Arial"/>
                <w:snapToGrid w:val="0"/>
                <w:lang w:val="en-AU"/>
              </w:rPr>
              <w:t>226</w:t>
            </w:r>
          </w:p>
        </w:tc>
        <w:tc>
          <w:tcPr>
            <w:tcW w:w="890" w:type="dxa"/>
          </w:tcPr>
          <w:p w14:paraId="736F0079" w14:textId="77777777" w:rsidR="004E027A" w:rsidRPr="008C5A6E" w:rsidRDefault="004E027A">
            <w:pPr>
              <w:pStyle w:val="TAC"/>
              <w:rPr>
                <w:rFonts w:cs="Arial"/>
                <w:snapToGrid w:val="0"/>
                <w:lang w:val="en-AU"/>
              </w:rPr>
            </w:pPr>
            <w:r w:rsidRPr="008C5A6E">
              <w:rPr>
                <w:rFonts w:cs="Arial"/>
                <w:snapToGrid w:val="0"/>
                <w:lang w:val="en-AU"/>
              </w:rPr>
              <w:t>78</w:t>
            </w:r>
          </w:p>
        </w:tc>
        <w:tc>
          <w:tcPr>
            <w:tcW w:w="890" w:type="dxa"/>
          </w:tcPr>
          <w:p w14:paraId="04721CC5" w14:textId="77777777" w:rsidR="004E027A" w:rsidRPr="008C5A6E" w:rsidRDefault="004E027A">
            <w:pPr>
              <w:pStyle w:val="TAC"/>
              <w:rPr>
                <w:rFonts w:cs="Arial"/>
                <w:snapToGrid w:val="0"/>
                <w:lang w:val="en-AU"/>
              </w:rPr>
            </w:pPr>
            <w:r w:rsidRPr="008C5A6E">
              <w:rPr>
                <w:rFonts w:cs="Arial"/>
                <w:snapToGrid w:val="0"/>
                <w:lang w:val="en-AU"/>
              </w:rPr>
              <w:t>128</w:t>
            </w:r>
          </w:p>
        </w:tc>
        <w:tc>
          <w:tcPr>
            <w:tcW w:w="890" w:type="dxa"/>
          </w:tcPr>
          <w:p w14:paraId="28C659F4" w14:textId="77777777" w:rsidR="004E027A" w:rsidRPr="008C5A6E" w:rsidRDefault="004E027A">
            <w:pPr>
              <w:pStyle w:val="TAC"/>
              <w:rPr>
                <w:rFonts w:cs="Arial"/>
                <w:snapToGrid w:val="0"/>
                <w:lang w:val="en-AU"/>
              </w:rPr>
            </w:pPr>
            <w:r w:rsidRPr="008C5A6E">
              <w:rPr>
                <w:rFonts w:cs="Arial"/>
                <w:snapToGrid w:val="0"/>
                <w:lang w:val="en-AU"/>
              </w:rPr>
              <w:t>181</w:t>
            </w:r>
          </w:p>
        </w:tc>
        <w:tc>
          <w:tcPr>
            <w:tcW w:w="890" w:type="dxa"/>
          </w:tcPr>
          <w:p w14:paraId="5C75BBCF" w14:textId="77777777" w:rsidR="004E027A" w:rsidRPr="008C5A6E" w:rsidRDefault="004E027A">
            <w:pPr>
              <w:pStyle w:val="TAC"/>
              <w:rPr>
                <w:rFonts w:cs="Arial"/>
                <w:snapToGrid w:val="0"/>
                <w:lang w:val="en-AU"/>
              </w:rPr>
            </w:pPr>
            <w:r w:rsidRPr="008C5A6E">
              <w:rPr>
                <w:rFonts w:cs="Arial"/>
                <w:snapToGrid w:val="0"/>
                <w:lang w:val="en-AU"/>
              </w:rPr>
              <w:t>231</w:t>
            </w:r>
          </w:p>
        </w:tc>
        <w:tc>
          <w:tcPr>
            <w:tcW w:w="890" w:type="dxa"/>
          </w:tcPr>
          <w:p w14:paraId="2BB2C9B2" w14:textId="77777777" w:rsidR="004E027A" w:rsidRPr="008C5A6E" w:rsidRDefault="004E027A">
            <w:pPr>
              <w:pStyle w:val="TAC"/>
              <w:rPr>
                <w:rFonts w:cs="Arial"/>
                <w:snapToGrid w:val="0"/>
                <w:lang w:val="en-AU"/>
              </w:rPr>
            </w:pPr>
            <w:r w:rsidRPr="008C5A6E">
              <w:rPr>
                <w:rFonts w:cs="Arial"/>
                <w:snapToGrid w:val="0"/>
                <w:lang w:val="en-AU"/>
              </w:rPr>
              <w:t>82</w:t>
            </w:r>
          </w:p>
        </w:tc>
      </w:tr>
      <w:tr w:rsidR="004E027A" w14:paraId="443B848F" w14:textId="77777777">
        <w:tblPrEx>
          <w:tblCellMar>
            <w:top w:w="0" w:type="dxa"/>
            <w:bottom w:w="0" w:type="dxa"/>
          </w:tblCellMar>
        </w:tblPrEx>
        <w:trPr>
          <w:trHeight w:val="274"/>
        </w:trPr>
        <w:tc>
          <w:tcPr>
            <w:tcW w:w="890" w:type="dxa"/>
          </w:tcPr>
          <w:p w14:paraId="16D7B712" w14:textId="77777777" w:rsidR="004E027A" w:rsidRPr="008C5A6E" w:rsidRDefault="004E027A">
            <w:pPr>
              <w:pStyle w:val="TAC"/>
              <w:rPr>
                <w:rFonts w:cs="Arial"/>
                <w:snapToGrid w:val="0"/>
                <w:lang w:val="en-AU"/>
              </w:rPr>
            </w:pPr>
            <w:r w:rsidRPr="008C5A6E">
              <w:rPr>
                <w:rFonts w:cs="Arial"/>
                <w:snapToGrid w:val="0"/>
                <w:lang w:val="en-AU"/>
              </w:rPr>
              <w:t>132</w:t>
            </w:r>
          </w:p>
        </w:tc>
        <w:tc>
          <w:tcPr>
            <w:tcW w:w="890" w:type="dxa"/>
          </w:tcPr>
          <w:p w14:paraId="6C96E608" w14:textId="77777777" w:rsidR="004E027A" w:rsidRPr="008C5A6E" w:rsidRDefault="004E027A">
            <w:pPr>
              <w:pStyle w:val="TAC"/>
              <w:rPr>
                <w:rFonts w:cs="Arial"/>
                <w:snapToGrid w:val="0"/>
                <w:lang w:val="en-AU"/>
              </w:rPr>
            </w:pPr>
            <w:r w:rsidRPr="008C5A6E">
              <w:rPr>
                <w:rFonts w:cs="Arial"/>
                <w:snapToGrid w:val="0"/>
                <w:lang w:val="en-AU"/>
              </w:rPr>
              <w:t>185</w:t>
            </w:r>
          </w:p>
        </w:tc>
        <w:tc>
          <w:tcPr>
            <w:tcW w:w="890" w:type="dxa"/>
          </w:tcPr>
          <w:p w14:paraId="7403BF75" w14:textId="77777777" w:rsidR="004E027A" w:rsidRPr="008C5A6E" w:rsidRDefault="004E027A">
            <w:pPr>
              <w:pStyle w:val="TAC"/>
              <w:rPr>
                <w:rFonts w:cs="Arial"/>
                <w:snapToGrid w:val="0"/>
                <w:lang w:val="en-AU"/>
              </w:rPr>
            </w:pPr>
            <w:r w:rsidRPr="008C5A6E">
              <w:rPr>
                <w:rFonts w:cs="Arial"/>
                <w:snapToGrid w:val="0"/>
                <w:lang w:val="en-AU"/>
              </w:rPr>
              <w:t>235</w:t>
            </w:r>
          </w:p>
        </w:tc>
        <w:tc>
          <w:tcPr>
            <w:tcW w:w="890" w:type="dxa"/>
          </w:tcPr>
          <w:p w14:paraId="4ED4E3C3" w14:textId="77777777" w:rsidR="004E027A" w:rsidRPr="008C5A6E" w:rsidRDefault="004E027A">
            <w:pPr>
              <w:pStyle w:val="TAC"/>
              <w:rPr>
                <w:rFonts w:cs="Arial"/>
                <w:snapToGrid w:val="0"/>
                <w:lang w:val="en-AU"/>
              </w:rPr>
            </w:pPr>
            <w:r w:rsidRPr="008C5A6E">
              <w:rPr>
                <w:rFonts w:cs="Arial"/>
                <w:snapToGrid w:val="0"/>
                <w:lang w:val="en-AU"/>
              </w:rPr>
              <w:t>87</w:t>
            </w:r>
          </w:p>
        </w:tc>
        <w:tc>
          <w:tcPr>
            <w:tcW w:w="890" w:type="dxa"/>
          </w:tcPr>
          <w:p w14:paraId="58329E35" w14:textId="77777777" w:rsidR="004E027A" w:rsidRPr="008C5A6E" w:rsidRDefault="004E027A">
            <w:pPr>
              <w:pStyle w:val="TAC"/>
              <w:rPr>
                <w:rFonts w:cs="Arial"/>
                <w:snapToGrid w:val="0"/>
                <w:lang w:val="en-AU"/>
              </w:rPr>
            </w:pPr>
            <w:r w:rsidRPr="008C5A6E">
              <w:rPr>
                <w:rFonts w:cs="Arial"/>
                <w:snapToGrid w:val="0"/>
                <w:lang w:val="en-AU"/>
              </w:rPr>
              <w:t>137</w:t>
            </w:r>
          </w:p>
        </w:tc>
        <w:tc>
          <w:tcPr>
            <w:tcW w:w="890" w:type="dxa"/>
          </w:tcPr>
          <w:p w14:paraId="28EC4673" w14:textId="77777777" w:rsidR="004E027A" w:rsidRPr="008C5A6E" w:rsidRDefault="004E027A">
            <w:pPr>
              <w:pStyle w:val="TAC"/>
              <w:rPr>
                <w:rFonts w:cs="Arial"/>
                <w:snapToGrid w:val="0"/>
                <w:lang w:val="en-AU"/>
              </w:rPr>
            </w:pPr>
            <w:r w:rsidRPr="008C5A6E">
              <w:rPr>
                <w:rFonts w:cs="Arial"/>
                <w:snapToGrid w:val="0"/>
                <w:lang w:val="en-AU"/>
              </w:rPr>
              <w:t>190</w:t>
            </w:r>
          </w:p>
        </w:tc>
        <w:tc>
          <w:tcPr>
            <w:tcW w:w="890" w:type="dxa"/>
          </w:tcPr>
          <w:p w14:paraId="0B577289" w14:textId="77777777" w:rsidR="004E027A" w:rsidRPr="008C5A6E" w:rsidRDefault="004E027A">
            <w:pPr>
              <w:pStyle w:val="TAC"/>
              <w:rPr>
                <w:rFonts w:cs="Arial"/>
                <w:snapToGrid w:val="0"/>
                <w:lang w:val="en-AU"/>
              </w:rPr>
            </w:pPr>
            <w:r w:rsidRPr="008C5A6E">
              <w:rPr>
                <w:rFonts w:cs="Arial"/>
                <w:snapToGrid w:val="0"/>
                <w:lang w:val="en-AU"/>
              </w:rPr>
              <w:t>240</w:t>
            </w:r>
          </w:p>
        </w:tc>
        <w:tc>
          <w:tcPr>
            <w:tcW w:w="890" w:type="dxa"/>
          </w:tcPr>
          <w:p w14:paraId="34D1B38F" w14:textId="77777777" w:rsidR="004E027A" w:rsidRPr="008C5A6E" w:rsidRDefault="004E027A">
            <w:pPr>
              <w:pStyle w:val="TAC"/>
              <w:rPr>
                <w:rFonts w:cs="Arial"/>
                <w:snapToGrid w:val="0"/>
                <w:lang w:val="en-AU"/>
              </w:rPr>
            </w:pPr>
            <w:r w:rsidRPr="008C5A6E">
              <w:rPr>
                <w:rFonts w:cs="Arial"/>
                <w:snapToGrid w:val="0"/>
                <w:lang w:val="en-AU"/>
              </w:rPr>
              <w:t>91</w:t>
            </w:r>
          </w:p>
        </w:tc>
        <w:tc>
          <w:tcPr>
            <w:tcW w:w="890" w:type="dxa"/>
          </w:tcPr>
          <w:p w14:paraId="6BE23ADB" w14:textId="77777777" w:rsidR="004E027A" w:rsidRPr="008C5A6E" w:rsidRDefault="004E027A">
            <w:pPr>
              <w:pStyle w:val="TAC"/>
              <w:rPr>
                <w:rFonts w:cs="Arial"/>
                <w:snapToGrid w:val="0"/>
                <w:lang w:val="en-AU"/>
              </w:rPr>
            </w:pPr>
            <w:r w:rsidRPr="008C5A6E">
              <w:rPr>
                <w:rFonts w:cs="Arial"/>
                <w:snapToGrid w:val="0"/>
                <w:lang w:val="en-AU"/>
              </w:rPr>
              <w:t>141</w:t>
            </w:r>
          </w:p>
        </w:tc>
        <w:tc>
          <w:tcPr>
            <w:tcW w:w="890" w:type="dxa"/>
          </w:tcPr>
          <w:p w14:paraId="60F8CF74" w14:textId="77777777" w:rsidR="004E027A" w:rsidRPr="008C5A6E" w:rsidRDefault="004E027A">
            <w:pPr>
              <w:pStyle w:val="TAC"/>
              <w:rPr>
                <w:rFonts w:cs="Arial"/>
                <w:snapToGrid w:val="0"/>
                <w:lang w:val="en-AU"/>
              </w:rPr>
            </w:pPr>
            <w:r w:rsidRPr="008C5A6E">
              <w:rPr>
                <w:rFonts w:cs="Arial"/>
                <w:snapToGrid w:val="0"/>
                <w:lang w:val="en-AU"/>
              </w:rPr>
              <w:t>194</w:t>
            </w:r>
          </w:p>
        </w:tc>
      </w:tr>
      <w:tr w:rsidR="004E027A" w14:paraId="226EB3E5" w14:textId="77777777">
        <w:tblPrEx>
          <w:tblCellMar>
            <w:top w:w="0" w:type="dxa"/>
            <w:bottom w:w="0" w:type="dxa"/>
          </w:tblCellMar>
        </w:tblPrEx>
        <w:trPr>
          <w:trHeight w:val="274"/>
        </w:trPr>
        <w:tc>
          <w:tcPr>
            <w:tcW w:w="890" w:type="dxa"/>
          </w:tcPr>
          <w:p w14:paraId="3A593F9C" w14:textId="77777777" w:rsidR="004E027A" w:rsidRPr="008C5A6E" w:rsidRDefault="004E027A">
            <w:pPr>
              <w:pStyle w:val="TAC"/>
              <w:rPr>
                <w:rFonts w:cs="Arial"/>
                <w:snapToGrid w:val="0"/>
                <w:lang w:val="en-AU"/>
              </w:rPr>
            </w:pPr>
            <w:r w:rsidRPr="008C5A6E">
              <w:rPr>
                <w:rFonts w:cs="Arial"/>
                <w:snapToGrid w:val="0"/>
                <w:lang w:val="en-AU"/>
              </w:rPr>
              <w:t>244</w:t>
            </w:r>
          </w:p>
        </w:tc>
        <w:tc>
          <w:tcPr>
            <w:tcW w:w="890" w:type="dxa"/>
          </w:tcPr>
          <w:p w14:paraId="0CEA1F76" w14:textId="77777777" w:rsidR="004E027A" w:rsidRPr="008C5A6E" w:rsidRDefault="004E027A">
            <w:pPr>
              <w:pStyle w:val="TAC"/>
              <w:rPr>
                <w:rFonts w:cs="Arial"/>
                <w:snapToGrid w:val="0"/>
                <w:lang w:val="en-AU"/>
              </w:rPr>
            </w:pPr>
            <w:r w:rsidRPr="008C5A6E">
              <w:rPr>
                <w:rFonts w:cs="Arial"/>
                <w:snapToGrid w:val="0"/>
                <w:lang w:val="en-AU"/>
              </w:rPr>
              <w:t>61</w:t>
            </w:r>
          </w:p>
        </w:tc>
        <w:tc>
          <w:tcPr>
            <w:tcW w:w="890" w:type="dxa"/>
          </w:tcPr>
          <w:p w14:paraId="0CC5B8E7" w14:textId="77777777" w:rsidR="004E027A" w:rsidRPr="008C5A6E" w:rsidRDefault="004E027A">
            <w:pPr>
              <w:pStyle w:val="TAC"/>
              <w:rPr>
                <w:rFonts w:cs="Arial"/>
                <w:snapToGrid w:val="0"/>
                <w:lang w:val="en-AU"/>
              </w:rPr>
            </w:pPr>
            <w:r w:rsidRPr="008C5A6E">
              <w:rPr>
                <w:rFonts w:cs="Arial"/>
                <w:snapToGrid w:val="0"/>
                <w:lang w:val="en-AU"/>
              </w:rPr>
              <w:t>111</w:t>
            </w:r>
          </w:p>
        </w:tc>
        <w:tc>
          <w:tcPr>
            <w:tcW w:w="890" w:type="dxa"/>
          </w:tcPr>
          <w:p w14:paraId="185330E4" w14:textId="77777777" w:rsidR="004E027A" w:rsidRPr="008C5A6E" w:rsidRDefault="004E027A">
            <w:pPr>
              <w:pStyle w:val="TAC"/>
              <w:rPr>
                <w:rFonts w:cs="Arial"/>
                <w:snapToGrid w:val="0"/>
                <w:lang w:val="en-AU"/>
              </w:rPr>
            </w:pPr>
            <w:r w:rsidRPr="008C5A6E">
              <w:rPr>
                <w:rFonts w:cs="Arial"/>
                <w:snapToGrid w:val="0"/>
                <w:lang w:val="en-AU"/>
              </w:rPr>
              <w:t>164</w:t>
            </w:r>
          </w:p>
        </w:tc>
        <w:tc>
          <w:tcPr>
            <w:tcW w:w="890" w:type="dxa"/>
          </w:tcPr>
          <w:p w14:paraId="4A874C6E" w14:textId="77777777" w:rsidR="004E027A" w:rsidRPr="008C5A6E" w:rsidRDefault="004E027A">
            <w:pPr>
              <w:pStyle w:val="TAC"/>
              <w:rPr>
                <w:rFonts w:cs="Arial"/>
                <w:snapToGrid w:val="0"/>
                <w:lang w:val="en-AU"/>
              </w:rPr>
            </w:pPr>
            <w:r w:rsidRPr="008C5A6E">
              <w:rPr>
                <w:rFonts w:cs="Arial"/>
                <w:snapToGrid w:val="0"/>
                <w:lang w:val="en-AU"/>
              </w:rPr>
              <w:t>214</w:t>
            </w:r>
          </w:p>
        </w:tc>
        <w:tc>
          <w:tcPr>
            <w:tcW w:w="890" w:type="dxa"/>
          </w:tcPr>
          <w:p w14:paraId="438BFB3E" w14:textId="77777777" w:rsidR="004E027A" w:rsidRPr="008C5A6E" w:rsidRDefault="004E027A">
            <w:pPr>
              <w:pStyle w:val="TAC"/>
              <w:rPr>
                <w:rFonts w:cs="Arial"/>
                <w:snapToGrid w:val="0"/>
                <w:lang w:val="en-AU"/>
              </w:rPr>
            </w:pPr>
            <w:r w:rsidRPr="008C5A6E">
              <w:rPr>
                <w:rFonts w:cs="Arial"/>
                <w:snapToGrid w:val="0"/>
                <w:lang w:val="en-AU"/>
              </w:rPr>
              <w:t>65</w:t>
            </w:r>
          </w:p>
        </w:tc>
        <w:tc>
          <w:tcPr>
            <w:tcW w:w="890" w:type="dxa"/>
          </w:tcPr>
          <w:p w14:paraId="6C3246D9" w14:textId="77777777" w:rsidR="004E027A" w:rsidRPr="008C5A6E" w:rsidRDefault="004E027A">
            <w:pPr>
              <w:pStyle w:val="TAC"/>
              <w:rPr>
                <w:rFonts w:cs="Arial"/>
                <w:snapToGrid w:val="0"/>
                <w:lang w:val="en-AU"/>
              </w:rPr>
            </w:pPr>
            <w:r w:rsidRPr="008C5A6E">
              <w:rPr>
                <w:rFonts w:cs="Arial"/>
                <w:snapToGrid w:val="0"/>
                <w:lang w:val="en-AU"/>
              </w:rPr>
              <w:t>115</w:t>
            </w:r>
          </w:p>
        </w:tc>
        <w:tc>
          <w:tcPr>
            <w:tcW w:w="890" w:type="dxa"/>
          </w:tcPr>
          <w:p w14:paraId="5FD4DE0E" w14:textId="77777777" w:rsidR="004E027A" w:rsidRPr="008C5A6E" w:rsidRDefault="004E027A">
            <w:pPr>
              <w:pStyle w:val="TAC"/>
              <w:rPr>
                <w:rFonts w:cs="Arial"/>
                <w:snapToGrid w:val="0"/>
                <w:lang w:val="en-AU"/>
              </w:rPr>
            </w:pPr>
            <w:r w:rsidRPr="008C5A6E">
              <w:rPr>
                <w:rFonts w:cs="Arial"/>
                <w:snapToGrid w:val="0"/>
                <w:lang w:val="en-AU"/>
              </w:rPr>
              <w:t>168</w:t>
            </w:r>
          </w:p>
        </w:tc>
        <w:tc>
          <w:tcPr>
            <w:tcW w:w="890" w:type="dxa"/>
          </w:tcPr>
          <w:p w14:paraId="0457963B" w14:textId="77777777" w:rsidR="004E027A" w:rsidRPr="008C5A6E" w:rsidRDefault="004E027A">
            <w:pPr>
              <w:pStyle w:val="TAC"/>
              <w:rPr>
                <w:rFonts w:cs="Arial"/>
                <w:snapToGrid w:val="0"/>
                <w:lang w:val="en-AU"/>
              </w:rPr>
            </w:pPr>
            <w:r w:rsidRPr="008C5A6E">
              <w:rPr>
                <w:rFonts w:cs="Arial"/>
                <w:snapToGrid w:val="0"/>
                <w:lang w:val="en-AU"/>
              </w:rPr>
              <w:t>218</w:t>
            </w:r>
          </w:p>
        </w:tc>
        <w:tc>
          <w:tcPr>
            <w:tcW w:w="890" w:type="dxa"/>
          </w:tcPr>
          <w:p w14:paraId="2F2B126D" w14:textId="77777777" w:rsidR="004E027A" w:rsidRPr="008C5A6E" w:rsidRDefault="004E027A">
            <w:pPr>
              <w:pStyle w:val="TAC"/>
              <w:rPr>
                <w:rFonts w:cs="Arial"/>
                <w:snapToGrid w:val="0"/>
                <w:lang w:val="en-AU"/>
              </w:rPr>
            </w:pPr>
            <w:r w:rsidRPr="008C5A6E">
              <w:rPr>
                <w:rFonts w:cs="Arial"/>
                <w:snapToGrid w:val="0"/>
                <w:lang w:val="en-AU"/>
              </w:rPr>
              <w:t>70</w:t>
            </w:r>
          </w:p>
        </w:tc>
      </w:tr>
      <w:tr w:rsidR="004E027A" w14:paraId="3BEFCB5D" w14:textId="77777777">
        <w:tblPrEx>
          <w:tblCellMar>
            <w:top w:w="0" w:type="dxa"/>
            <w:bottom w:w="0" w:type="dxa"/>
          </w:tblCellMar>
        </w:tblPrEx>
        <w:trPr>
          <w:trHeight w:val="274"/>
        </w:trPr>
        <w:tc>
          <w:tcPr>
            <w:tcW w:w="890" w:type="dxa"/>
          </w:tcPr>
          <w:p w14:paraId="0BF818EF" w14:textId="77777777" w:rsidR="004E027A" w:rsidRPr="008C5A6E" w:rsidRDefault="004E027A">
            <w:pPr>
              <w:pStyle w:val="TAC"/>
              <w:rPr>
                <w:rFonts w:cs="Arial"/>
                <w:snapToGrid w:val="0"/>
                <w:lang w:val="en-AU"/>
              </w:rPr>
            </w:pPr>
            <w:r w:rsidRPr="008C5A6E">
              <w:rPr>
                <w:rFonts w:cs="Arial"/>
                <w:snapToGrid w:val="0"/>
                <w:lang w:val="en-AU"/>
              </w:rPr>
              <w:t>120</w:t>
            </w:r>
          </w:p>
        </w:tc>
        <w:tc>
          <w:tcPr>
            <w:tcW w:w="890" w:type="dxa"/>
          </w:tcPr>
          <w:p w14:paraId="47E139E7" w14:textId="77777777" w:rsidR="004E027A" w:rsidRPr="008C5A6E" w:rsidRDefault="004E027A">
            <w:pPr>
              <w:pStyle w:val="TAC"/>
              <w:rPr>
                <w:rFonts w:cs="Arial"/>
                <w:snapToGrid w:val="0"/>
                <w:lang w:val="en-AU"/>
              </w:rPr>
            </w:pPr>
            <w:r w:rsidRPr="008C5A6E">
              <w:rPr>
                <w:rFonts w:cs="Arial"/>
                <w:snapToGrid w:val="0"/>
                <w:lang w:val="en-AU"/>
              </w:rPr>
              <w:t>173</w:t>
            </w:r>
          </w:p>
        </w:tc>
        <w:tc>
          <w:tcPr>
            <w:tcW w:w="890" w:type="dxa"/>
          </w:tcPr>
          <w:p w14:paraId="26772BC9" w14:textId="77777777" w:rsidR="004E027A" w:rsidRPr="008C5A6E" w:rsidRDefault="004E027A">
            <w:pPr>
              <w:pStyle w:val="TAC"/>
              <w:rPr>
                <w:rFonts w:cs="Arial"/>
                <w:snapToGrid w:val="0"/>
                <w:lang w:val="en-AU"/>
              </w:rPr>
            </w:pPr>
            <w:r w:rsidRPr="008C5A6E">
              <w:rPr>
                <w:rFonts w:cs="Arial"/>
                <w:snapToGrid w:val="0"/>
                <w:lang w:val="en-AU"/>
              </w:rPr>
              <w:t>223</w:t>
            </w:r>
          </w:p>
        </w:tc>
        <w:tc>
          <w:tcPr>
            <w:tcW w:w="890" w:type="dxa"/>
          </w:tcPr>
          <w:p w14:paraId="44D781D4" w14:textId="77777777" w:rsidR="004E027A" w:rsidRPr="008C5A6E" w:rsidRDefault="004E027A">
            <w:pPr>
              <w:pStyle w:val="TAC"/>
              <w:rPr>
                <w:rFonts w:cs="Arial"/>
                <w:snapToGrid w:val="0"/>
                <w:lang w:val="en-AU"/>
              </w:rPr>
            </w:pPr>
            <w:r w:rsidRPr="008C5A6E">
              <w:rPr>
                <w:rFonts w:cs="Arial"/>
                <w:snapToGrid w:val="0"/>
                <w:lang w:val="en-AU"/>
              </w:rPr>
              <w:t>74</w:t>
            </w:r>
          </w:p>
        </w:tc>
        <w:tc>
          <w:tcPr>
            <w:tcW w:w="890" w:type="dxa"/>
          </w:tcPr>
          <w:p w14:paraId="1A9C8A9E" w14:textId="77777777" w:rsidR="004E027A" w:rsidRPr="008C5A6E" w:rsidRDefault="004E027A">
            <w:pPr>
              <w:pStyle w:val="TAC"/>
              <w:rPr>
                <w:rFonts w:cs="Arial"/>
                <w:snapToGrid w:val="0"/>
                <w:lang w:val="en-AU"/>
              </w:rPr>
            </w:pPr>
            <w:r w:rsidRPr="008C5A6E">
              <w:rPr>
                <w:rFonts w:cs="Arial"/>
                <w:snapToGrid w:val="0"/>
                <w:lang w:val="en-AU"/>
              </w:rPr>
              <w:t>124</w:t>
            </w:r>
          </w:p>
        </w:tc>
        <w:tc>
          <w:tcPr>
            <w:tcW w:w="890" w:type="dxa"/>
          </w:tcPr>
          <w:p w14:paraId="027E98C2" w14:textId="77777777" w:rsidR="004E027A" w:rsidRPr="008C5A6E" w:rsidRDefault="004E027A">
            <w:pPr>
              <w:pStyle w:val="TAC"/>
              <w:rPr>
                <w:rFonts w:cs="Arial"/>
                <w:snapToGrid w:val="0"/>
                <w:lang w:val="en-AU"/>
              </w:rPr>
            </w:pPr>
            <w:r w:rsidRPr="008C5A6E">
              <w:rPr>
                <w:rFonts w:cs="Arial"/>
                <w:snapToGrid w:val="0"/>
                <w:lang w:val="en-AU"/>
              </w:rPr>
              <w:t>177</w:t>
            </w:r>
          </w:p>
        </w:tc>
        <w:tc>
          <w:tcPr>
            <w:tcW w:w="890" w:type="dxa"/>
          </w:tcPr>
          <w:p w14:paraId="4DB6F748" w14:textId="77777777" w:rsidR="004E027A" w:rsidRPr="008C5A6E" w:rsidRDefault="004E027A">
            <w:pPr>
              <w:pStyle w:val="TAC"/>
              <w:rPr>
                <w:rFonts w:cs="Arial"/>
                <w:snapToGrid w:val="0"/>
                <w:lang w:val="en-AU"/>
              </w:rPr>
            </w:pPr>
            <w:r w:rsidRPr="008C5A6E">
              <w:rPr>
                <w:rFonts w:cs="Arial"/>
                <w:snapToGrid w:val="0"/>
                <w:lang w:val="en-AU"/>
              </w:rPr>
              <w:t>227</w:t>
            </w:r>
          </w:p>
        </w:tc>
        <w:tc>
          <w:tcPr>
            <w:tcW w:w="890" w:type="dxa"/>
          </w:tcPr>
          <w:p w14:paraId="7F3976D2" w14:textId="77777777" w:rsidR="004E027A" w:rsidRPr="008C5A6E" w:rsidRDefault="004E027A">
            <w:pPr>
              <w:pStyle w:val="TAC"/>
              <w:rPr>
                <w:rFonts w:cs="Arial"/>
                <w:snapToGrid w:val="0"/>
                <w:lang w:val="en-AU"/>
              </w:rPr>
            </w:pPr>
            <w:r w:rsidRPr="008C5A6E">
              <w:rPr>
                <w:rFonts w:cs="Arial"/>
                <w:snapToGrid w:val="0"/>
                <w:lang w:val="en-AU"/>
              </w:rPr>
              <w:t>79</w:t>
            </w:r>
          </w:p>
        </w:tc>
        <w:tc>
          <w:tcPr>
            <w:tcW w:w="890" w:type="dxa"/>
          </w:tcPr>
          <w:p w14:paraId="5A905C2F" w14:textId="77777777" w:rsidR="004E027A" w:rsidRPr="008C5A6E" w:rsidRDefault="004E027A">
            <w:pPr>
              <w:pStyle w:val="TAC"/>
              <w:rPr>
                <w:rFonts w:cs="Arial"/>
                <w:snapToGrid w:val="0"/>
                <w:lang w:val="en-AU"/>
              </w:rPr>
            </w:pPr>
            <w:r w:rsidRPr="008C5A6E">
              <w:rPr>
                <w:rFonts w:cs="Arial"/>
                <w:snapToGrid w:val="0"/>
                <w:lang w:val="en-AU"/>
              </w:rPr>
              <w:t>129</w:t>
            </w:r>
          </w:p>
        </w:tc>
        <w:tc>
          <w:tcPr>
            <w:tcW w:w="890" w:type="dxa"/>
          </w:tcPr>
          <w:p w14:paraId="6F2D67B0" w14:textId="77777777" w:rsidR="004E027A" w:rsidRPr="008C5A6E" w:rsidRDefault="004E027A">
            <w:pPr>
              <w:pStyle w:val="TAC"/>
              <w:rPr>
                <w:rFonts w:cs="Arial"/>
                <w:snapToGrid w:val="0"/>
                <w:lang w:val="en-AU"/>
              </w:rPr>
            </w:pPr>
            <w:r w:rsidRPr="008C5A6E">
              <w:rPr>
                <w:rFonts w:cs="Arial"/>
                <w:snapToGrid w:val="0"/>
                <w:lang w:val="en-AU"/>
              </w:rPr>
              <w:t>182</w:t>
            </w:r>
          </w:p>
        </w:tc>
      </w:tr>
      <w:tr w:rsidR="004E027A" w14:paraId="0B354F85" w14:textId="77777777">
        <w:tblPrEx>
          <w:tblCellMar>
            <w:top w:w="0" w:type="dxa"/>
            <w:bottom w:w="0" w:type="dxa"/>
          </w:tblCellMar>
        </w:tblPrEx>
        <w:trPr>
          <w:trHeight w:val="274"/>
        </w:trPr>
        <w:tc>
          <w:tcPr>
            <w:tcW w:w="890" w:type="dxa"/>
          </w:tcPr>
          <w:p w14:paraId="79599582" w14:textId="77777777" w:rsidR="004E027A" w:rsidRPr="008C5A6E" w:rsidRDefault="004E027A">
            <w:pPr>
              <w:pStyle w:val="TAC"/>
              <w:rPr>
                <w:rFonts w:cs="Arial"/>
                <w:snapToGrid w:val="0"/>
                <w:lang w:val="en-AU"/>
              </w:rPr>
            </w:pPr>
            <w:r w:rsidRPr="008C5A6E">
              <w:rPr>
                <w:rFonts w:cs="Arial"/>
                <w:snapToGrid w:val="0"/>
                <w:lang w:val="en-AU"/>
              </w:rPr>
              <w:t>232</w:t>
            </w:r>
          </w:p>
        </w:tc>
        <w:tc>
          <w:tcPr>
            <w:tcW w:w="890" w:type="dxa"/>
          </w:tcPr>
          <w:p w14:paraId="7CC99D8D" w14:textId="77777777" w:rsidR="004E027A" w:rsidRPr="008C5A6E" w:rsidRDefault="004E027A">
            <w:pPr>
              <w:pStyle w:val="TAC"/>
              <w:rPr>
                <w:rFonts w:cs="Arial"/>
                <w:snapToGrid w:val="0"/>
                <w:lang w:val="en-AU"/>
              </w:rPr>
            </w:pPr>
            <w:r w:rsidRPr="008C5A6E">
              <w:rPr>
                <w:rFonts w:cs="Arial"/>
                <w:snapToGrid w:val="0"/>
                <w:lang w:val="en-AU"/>
              </w:rPr>
              <w:t>83</w:t>
            </w:r>
          </w:p>
        </w:tc>
        <w:tc>
          <w:tcPr>
            <w:tcW w:w="890" w:type="dxa"/>
          </w:tcPr>
          <w:p w14:paraId="5DAE17D7" w14:textId="77777777" w:rsidR="004E027A" w:rsidRPr="008C5A6E" w:rsidRDefault="004E027A">
            <w:pPr>
              <w:pStyle w:val="TAC"/>
              <w:rPr>
                <w:rFonts w:cs="Arial"/>
                <w:snapToGrid w:val="0"/>
                <w:lang w:val="en-AU"/>
              </w:rPr>
            </w:pPr>
            <w:r w:rsidRPr="008C5A6E">
              <w:rPr>
                <w:rFonts w:cs="Arial"/>
                <w:snapToGrid w:val="0"/>
                <w:lang w:val="en-AU"/>
              </w:rPr>
              <w:t>133</w:t>
            </w:r>
          </w:p>
        </w:tc>
        <w:tc>
          <w:tcPr>
            <w:tcW w:w="890" w:type="dxa"/>
          </w:tcPr>
          <w:p w14:paraId="7AD5896A" w14:textId="77777777" w:rsidR="004E027A" w:rsidRPr="008C5A6E" w:rsidRDefault="004E027A">
            <w:pPr>
              <w:pStyle w:val="TAC"/>
              <w:rPr>
                <w:rFonts w:cs="Arial"/>
                <w:snapToGrid w:val="0"/>
                <w:lang w:val="en-AU"/>
              </w:rPr>
            </w:pPr>
            <w:r w:rsidRPr="008C5A6E">
              <w:rPr>
                <w:rFonts w:cs="Arial"/>
                <w:snapToGrid w:val="0"/>
                <w:lang w:val="en-AU"/>
              </w:rPr>
              <w:t>186</w:t>
            </w:r>
          </w:p>
        </w:tc>
        <w:tc>
          <w:tcPr>
            <w:tcW w:w="890" w:type="dxa"/>
          </w:tcPr>
          <w:p w14:paraId="6D05A071" w14:textId="77777777" w:rsidR="004E027A" w:rsidRPr="008C5A6E" w:rsidRDefault="004E027A">
            <w:pPr>
              <w:pStyle w:val="TAC"/>
              <w:rPr>
                <w:rFonts w:cs="Arial"/>
                <w:snapToGrid w:val="0"/>
                <w:lang w:val="en-AU"/>
              </w:rPr>
            </w:pPr>
            <w:r w:rsidRPr="008C5A6E">
              <w:rPr>
                <w:rFonts w:cs="Arial"/>
                <w:snapToGrid w:val="0"/>
                <w:lang w:val="en-AU"/>
              </w:rPr>
              <w:t>236</w:t>
            </w:r>
          </w:p>
        </w:tc>
        <w:tc>
          <w:tcPr>
            <w:tcW w:w="890" w:type="dxa"/>
          </w:tcPr>
          <w:p w14:paraId="0BE8EF7D" w14:textId="77777777" w:rsidR="004E027A" w:rsidRPr="008C5A6E" w:rsidRDefault="004E027A">
            <w:pPr>
              <w:pStyle w:val="TAC"/>
              <w:rPr>
                <w:rFonts w:cs="Arial"/>
                <w:snapToGrid w:val="0"/>
                <w:lang w:val="en-AU"/>
              </w:rPr>
            </w:pPr>
            <w:r w:rsidRPr="008C5A6E">
              <w:rPr>
                <w:rFonts w:cs="Arial"/>
                <w:snapToGrid w:val="0"/>
                <w:lang w:val="en-AU"/>
              </w:rPr>
              <w:t>88</w:t>
            </w:r>
          </w:p>
        </w:tc>
        <w:tc>
          <w:tcPr>
            <w:tcW w:w="890" w:type="dxa"/>
          </w:tcPr>
          <w:p w14:paraId="02383933" w14:textId="77777777" w:rsidR="004E027A" w:rsidRPr="008C5A6E" w:rsidRDefault="004E027A">
            <w:pPr>
              <w:pStyle w:val="TAC"/>
              <w:rPr>
                <w:rFonts w:cs="Arial"/>
                <w:snapToGrid w:val="0"/>
                <w:lang w:val="en-AU"/>
              </w:rPr>
            </w:pPr>
            <w:r w:rsidRPr="008C5A6E">
              <w:rPr>
                <w:rFonts w:cs="Arial"/>
                <w:snapToGrid w:val="0"/>
                <w:lang w:val="en-AU"/>
              </w:rPr>
              <w:t>138</w:t>
            </w:r>
          </w:p>
        </w:tc>
        <w:tc>
          <w:tcPr>
            <w:tcW w:w="890" w:type="dxa"/>
          </w:tcPr>
          <w:p w14:paraId="41F70224" w14:textId="77777777" w:rsidR="004E027A" w:rsidRPr="008C5A6E" w:rsidRDefault="004E027A">
            <w:pPr>
              <w:pStyle w:val="TAC"/>
              <w:rPr>
                <w:rFonts w:cs="Arial"/>
                <w:snapToGrid w:val="0"/>
                <w:lang w:val="en-AU"/>
              </w:rPr>
            </w:pPr>
            <w:r w:rsidRPr="008C5A6E">
              <w:rPr>
                <w:rFonts w:cs="Arial"/>
                <w:snapToGrid w:val="0"/>
                <w:lang w:val="en-AU"/>
              </w:rPr>
              <w:t>191</w:t>
            </w:r>
          </w:p>
        </w:tc>
        <w:tc>
          <w:tcPr>
            <w:tcW w:w="890" w:type="dxa"/>
          </w:tcPr>
          <w:p w14:paraId="3C19E3CA" w14:textId="77777777" w:rsidR="004E027A" w:rsidRPr="008C5A6E" w:rsidRDefault="004E027A">
            <w:pPr>
              <w:pStyle w:val="TAC"/>
              <w:rPr>
                <w:rFonts w:cs="Arial"/>
                <w:snapToGrid w:val="0"/>
                <w:lang w:val="en-AU"/>
              </w:rPr>
            </w:pPr>
            <w:r w:rsidRPr="008C5A6E">
              <w:rPr>
                <w:rFonts w:cs="Arial"/>
                <w:snapToGrid w:val="0"/>
                <w:lang w:val="en-AU"/>
              </w:rPr>
              <w:t>241</w:t>
            </w:r>
          </w:p>
        </w:tc>
        <w:tc>
          <w:tcPr>
            <w:tcW w:w="890" w:type="dxa"/>
          </w:tcPr>
          <w:p w14:paraId="48449C84" w14:textId="77777777" w:rsidR="004E027A" w:rsidRPr="008C5A6E" w:rsidRDefault="004E027A">
            <w:pPr>
              <w:pStyle w:val="TAC"/>
              <w:rPr>
                <w:rFonts w:cs="Arial"/>
                <w:snapToGrid w:val="0"/>
                <w:lang w:val="en-AU"/>
              </w:rPr>
            </w:pPr>
            <w:r w:rsidRPr="008C5A6E">
              <w:rPr>
                <w:rFonts w:cs="Arial"/>
                <w:snapToGrid w:val="0"/>
                <w:lang w:val="en-AU"/>
              </w:rPr>
              <w:t>92</w:t>
            </w:r>
          </w:p>
        </w:tc>
      </w:tr>
      <w:tr w:rsidR="004E027A" w14:paraId="578CC3F8" w14:textId="77777777">
        <w:tblPrEx>
          <w:tblCellMar>
            <w:top w:w="0" w:type="dxa"/>
            <w:bottom w:w="0" w:type="dxa"/>
          </w:tblCellMar>
        </w:tblPrEx>
        <w:trPr>
          <w:trHeight w:val="274"/>
        </w:trPr>
        <w:tc>
          <w:tcPr>
            <w:tcW w:w="890" w:type="dxa"/>
          </w:tcPr>
          <w:p w14:paraId="17385372" w14:textId="77777777" w:rsidR="004E027A" w:rsidRPr="008C5A6E" w:rsidRDefault="004E027A">
            <w:pPr>
              <w:pStyle w:val="TAC"/>
              <w:rPr>
                <w:rFonts w:cs="Arial"/>
                <w:snapToGrid w:val="0"/>
                <w:lang w:val="en-AU"/>
              </w:rPr>
            </w:pPr>
            <w:r w:rsidRPr="008C5A6E">
              <w:rPr>
                <w:rFonts w:cs="Arial"/>
                <w:snapToGrid w:val="0"/>
                <w:lang w:val="en-AU"/>
              </w:rPr>
              <w:t>142</w:t>
            </w:r>
          </w:p>
        </w:tc>
        <w:tc>
          <w:tcPr>
            <w:tcW w:w="890" w:type="dxa"/>
          </w:tcPr>
          <w:p w14:paraId="66E603BE" w14:textId="77777777" w:rsidR="004E027A" w:rsidRPr="008C5A6E" w:rsidRDefault="004E027A">
            <w:pPr>
              <w:pStyle w:val="TAC"/>
              <w:rPr>
                <w:rFonts w:cs="Arial"/>
                <w:snapToGrid w:val="0"/>
                <w:lang w:val="en-AU"/>
              </w:rPr>
            </w:pPr>
            <w:r w:rsidRPr="008C5A6E">
              <w:rPr>
                <w:rFonts w:cs="Arial"/>
                <w:snapToGrid w:val="0"/>
                <w:lang w:val="en-AU"/>
              </w:rPr>
              <w:t>195</w:t>
            </w:r>
          </w:p>
        </w:tc>
        <w:tc>
          <w:tcPr>
            <w:tcW w:w="890" w:type="dxa"/>
          </w:tcPr>
          <w:p w14:paraId="212A8D3B" w14:textId="77777777" w:rsidR="004E027A" w:rsidRPr="008C5A6E" w:rsidRDefault="004E027A">
            <w:pPr>
              <w:pStyle w:val="TAC"/>
              <w:rPr>
                <w:rFonts w:cs="Arial"/>
                <w:snapToGrid w:val="0"/>
                <w:lang w:val="en-AU"/>
              </w:rPr>
            </w:pPr>
            <w:r w:rsidRPr="008C5A6E">
              <w:rPr>
                <w:rFonts w:cs="Arial"/>
                <w:snapToGrid w:val="0"/>
                <w:lang w:val="en-AU"/>
              </w:rPr>
              <w:t>245</w:t>
            </w:r>
          </w:p>
        </w:tc>
        <w:tc>
          <w:tcPr>
            <w:tcW w:w="890" w:type="dxa"/>
          </w:tcPr>
          <w:p w14:paraId="7878D7E9" w14:textId="77777777" w:rsidR="004E027A" w:rsidRPr="008C5A6E" w:rsidRDefault="004E027A">
            <w:pPr>
              <w:pStyle w:val="TAC"/>
              <w:rPr>
                <w:rFonts w:cs="Arial"/>
                <w:snapToGrid w:val="0"/>
                <w:lang w:val="en-AU"/>
              </w:rPr>
            </w:pPr>
          </w:p>
        </w:tc>
        <w:tc>
          <w:tcPr>
            <w:tcW w:w="890" w:type="dxa"/>
          </w:tcPr>
          <w:p w14:paraId="4F0010C9" w14:textId="77777777" w:rsidR="004E027A" w:rsidRPr="008C5A6E" w:rsidRDefault="004E027A">
            <w:pPr>
              <w:pStyle w:val="TAC"/>
              <w:rPr>
                <w:rFonts w:cs="Arial"/>
                <w:snapToGrid w:val="0"/>
                <w:lang w:val="en-AU"/>
              </w:rPr>
            </w:pPr>
          </w:p>
        </w:tc>
        <w:tc>
          <w:tcPr>
            <w:tcW w:w="890" w:type="dxa"/>
          </w:tcPr>
          <w:p w14:paraId="5090D4B2" w14:textId="77777777" w:rsidR="004E027A" w:rsidRPr="008C5A6E" w:rsidRDefault="004E027A">
            <w:pPr>
              <w:pStyle w:val="TAC"/>
              <w:rPr>
                <w:rFonts w:cs="Arial"/>
                <w:snapToGrid w:val="0"/>
                <w:lang w:val="en-AU"/>
              </w:rPr>
            </w:pPr>
          </w:p>
        </w:tc>
        <w:tc>
          <w:tcPr>
            <w:tcW w:w="890" w:type="dxa"/>
          </w:tcPr>
          <w:p w14:paraId="5F3C9D29" w14:textId="77777777" w:rsidR="004E027A" w:rsidRPr="008C5A6E" w:rsidRDefault="004E027A">
            <w:pPr>
              <w:pStyle w:val="TAC"/>
              <w:rPr>
                <w:rFonts w:cs="Arial"/>
                <w:snapToGrid w:val="0"/>
                <w:lang w:val="en-AU"/>
              </w:rPr>
            </w:pPr>
          </w:p>
        </w:tc>
        <w:tc>
          <w:tcPr>
            <w:tcW w:w="890" w:type="dxa"/>
          </w:tcPr>
          <w:p w14:paraId="33660856" w14:textId="77777777" w:rsidR="004E027A" w:rsidRPr="008C5A6E" w:rsidRDefault="004E027A">
            <w:pPr>
              <w:pStyle w:val="TAC"/>
              <w:rPr>
                <w:rFonts w:cs="Arial"/>
                <w:snapToGrid w:val="0"/>
                <w:lang w:val="en-AU"/>
              </w:rPr>
            </w:pPr>
          </w:p>
        </w:tc>
        <w:tc>
          <w:tcPr>
            <w:tcW w:w="890" w:type="dxa"/>
          </w:tcPr>
          <w:p w14:paraId="6C5A87EF" w14:textId="77777777" w:rsidR="004E027A" w:rsidRPr="008C5A6E" w:rsidRDefault="004E027A">
            <w:pPr>
              <w:pStyle w:val="TAC"/>
              <w:rPr>
                <w:rFonts w:cs="Arial"/>
                <w:snapToGrid w:val="0"/>
                <w:lang w:val="en-AU"/>
              </w:rPr>
            </w:pPr>
          </w:p>
        </w:tc>
        <w:tc>
          <w:tcPr>
            <w:tcW w:w="890" w:type="dxa"/>
          </w:tcPr>
          <w:p w14:paraId="681DBA9B" w14:textId="77777777" w:rsidR="004E027A" w:rsidRPr="008C5A6E" w:rsidRDefault="004E027A">
            <w:pPr>
              <w:pStyle w:val="TAC"/>
              <w:rPr>
                <w:rFonts w:cs="Arial"/>
                <w:snapToGrid w:val="0"/>
                <w:lang w:val="en-AU"/>
              </w:rPr>
            </w:pPr>
          </w:p>
        </w:tc>
      </w:tr>
    </w:tbl>
    <w:p w14:paraId="4E46DE01" w14:textId="77777777" w:rsidR="004E027A" w:rsidRDefault="004E027A">
      <w:pPr>
        <w:pStyle w:val="FP"/>
      </w:pPr>
    </w:p>
    <w:p w14:paraId="0FBFAF32" w14:textId="77777777" w:rsidR="004E027A" w:rsidRDefault="004E027A">
      <w:pPr>
        <w:pStyle w:val="TH"/>
      </w:pPr>
      <w:r>
        <w:lastRenderedPageBreak/>
        <w:t xml:space="preserve">Table 17: Sorting of the speech encoded bits for </w:t>
      </w:r>
      <w:r>
        <w:br/>
        <w:t>TCH/WFS8.85, O-TCH/WFS8.85 and O-TCH/WHS8.85</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890"/>
        <w:gridCol w:w="890"/>
        <w:gridCol w:w="890"/>
        <w:gridCol w:w="890"/>
        <w:gridCol w:w="890"/>
        <w:gridCol w:w="890"/>
        <w:gridCol w:w="890"/>
        <w:gridCol w:w="890"/>
        <w:gridCol w:w="890"/>
        <w:gridCol w:w="890"/>
      </w:tblGrid>
      <w:tr w:rsidR="004E027A" w14:paraId="65F118C0" w14:textId="77777777">
        <w:tblPrEx>
          <w:tblCellMar>
            <w:top w:w="0" w:type="dxa"/>
            <w:bottom w:w="0" w:type="dxa"/>
          </w:tblCellMar>
        </w:tblPrEx>
        <w:trPr>
          <w:trHeight w:val="274"/>
        </w:trPr>
        <w:tc>
          <w:tcPr>
            <w:tcW w:w="890" w:type="dxa"/>
          </w:tcPr>
          <w:p w14:paraId="47B0DB0B" w14:textId="77777777" w:rsidR="004E027A" w:rsidRPr="008C5A6E" w:rsidRDefault="004E027A">
            <w:pPr>
              <w:pStyle w:val="TAC"/>
              <w:rPr>
                <w:rFonts w:cs="Arial"/>
                <w:snapToGrid w:val="0"/>
                <w:lang w:val="en-AU"/>
              </w:rPr>
            </w:pPr>
            <w:r w:rsidRPr="008C5A6E">
              <w:rPr>
                <w:rFonts w:cs="Arial"/>
                <w:snapToGrid w:val="0"/>
                <w:lang w:val="en-AU"/>
              </w:rPr>
              <w:t>0</w:t>
            </w:r>
          </w:p>
        </w:tc>
        <w:tc>
          <w:tcPr>
            <w:tcW w:w="890" w:type="dxa"/>
          </w:tcPr>
          <w:p w14:paraId="66D01294" w14:textId="77777777" w:rsidR="004E027A" w:rsidRPr="008C5A6E" w:rsidRDefault="004E027A">
            <w:pPr>
              <w:pStyle w:val="TAC"/>
              <w:rPr>
                <w:rFonts w:cs="Arial"/>
                <w:snapToGrid w:val="0"/>
                <w:lang w:val="en-AU"/>
              </w:rPr>
            </w:pPr>
            <w:r w:rsidRPr="008C5A6E">
              <w:rPr>
                <w:rFonts w:cs="Arial"/>
                <w:snapToGrid w:val="0"/>
                <w:lang w:val="en-AU"/>
              </w:rPr>
              <w:t>4</w:t>
            </w:r>
          </w:p>
        </w:tc>
        <w:tc>
          <w:tcPr>
            <w:tcW w:w="890" w:type="dxa"/>
          </w:tcPr>
          <w:p w14:paraId="5765B2F2" w14:textId="77777777" w:rsidR="004E027A" w:rsidRPr="008C5A6E" w:rsidRDefault="004E027A">
            <w:pPr>
              <w:pStyle w:val="TAC"/>
              <w:rPr>
                <w:rFonts w:cs="Arial"/>
                <w:snapToGrid w:val="0"/>
                <w:lang w:val="en-AU"/>
              </w:rPr>
            </w:pPr>
            <w:r w:rsidRPr="008C5A6E">
              <w:rPr>
                <w:rFonts w:cs="Arial"/>
                <w:snapToGrid w:val="0"/>
                <w:lang w:val="en-AU"/>
              </w:rPr>
              <w:t>6</w:t>
            </w:r>
          </w:p>
        </w:tc>
        <w:tc>
          <w:tcPr>
            <w:tcW w:w="890" w:type="dxa"/>
          </w:tcPr>
          <w:p w14:paraId="738EDF6D" w14:textId="77777777" w:rsidR="004E027A" w:rsidRPr="008C5A6E" w:rsidRDefault="004E027A">
            <w:pPr>
              <w:pStyle w:val="TAC"/>
              <w:rPr>
                <w:rFonts w:cs="Arial"/>
                <w:snapToGrid w:val="0"/>
                <w:lang w:val="en-AU"/>
              </w:rPr>
            </w:pPr>
            <w:r w:rsidRPr="008C5A6E">
              <w:rPr>
                <w:rFonts w:cs="Arial"/>
                <w:snapToGrid w:val="0"/>
                <w:lang w:val="en-AU"/>
              </w:rPr>
              <w:t>7</w:t>
            </w:r>
          </w:p>
        </w:tc>
        <w:tc>
          <w:tcPr>
            <w:tcW w:w="890" w:type="dxa"/>
          </w:tcPr>
          <w:p w14:paraId="4B1E5FEB" w14:textId="77777777" w:rsidR="004E027A" w:rsidRPr="008C5A6E" w:rsidRDefault="004E027A">
            <w:pPr>
              <w:pStyle w:val="TAC"/>
              <w:rPr>
                <w:rFonts w:cs="Arial"/>
                <w:snapToGrid w:val="0"/>
                <w:lang w:val="en-AU"/>
              </w:rPr>
            </w:pPr>
            <w:r w:rsidRPr="008C5A6E">
              <w:rPr>
                <w:rFonts w:cs="Arial"/>
                <w:snapToGrid w:val="0"/>
                <w:lang w:val="en-AU"/>
              </w:rPr>
              <w:t>5</w:t>
            </w:r>
          </w:p>
        </w:tc>
        <w:tc>
          <w:tcPr>
            <w:tcW w:w="890" w:type="dxa"/>
          </w:tcPr>
          <w:p w14:paraId="67529602" w14:textId="77777777" w:rsidR="004E027A" w:rsidRPr="008C5A6E" w:rsidRDefault="004E027A">
            <w:pPr>
              <w:pStyle w:val="TAC"/>
              <w:rPr>
                <w:rFonts w:cs="Arial"/>
                <w:snapToGrid w:val="0"/>
                <w:lang w:val="en-AU"/>
              </w:rPr>
            </w:pPr>
            <w:r w:rsidRPr="008C5A6E">
              <w:rPr>
                <w:rFonts w:cs="Arial"/>
                <w:snapToGrid w:val="0"/>
                <w:lang w:val="en-AU"/>
              </w:rPr>
              <w:t>3</w:t>
            </w:r>
          </w:p>
        </w:tc>
        <w:tc>
          <w:tcPr>
            <w:tcW w:w="890" w:type="dxa"/>
          </w:tcPr>
          <w:p w14:paraId="6651AA2F" w14:textId="77777777" w:rsidR="004E027A" w:rsidRPr="008C5A6E" w:rsidRDefault="004E027A">
            <w:pPr>
              <w:pStyle w:val="TAC"/>
              <w:rPr>
                <w:rFonts w:cs="Arial"/>
                <w:snapToGrid w:val="0"/>
                <w:lang w:val="en-AU"/>
              </w:rPr>
            </w:pPr>
            <w:r w:rsidRPr="008C5A6E">
              <w:rPr>
                <w:rFonts w:cs="Arial"/>
                <w:snapToGrid w:val="0"/>
                <w:lang w:val="en-AU"/>
              </w:rPr>
              <w:t>47</w:t>
            </w:r>
          </w:p>
        </w:tc>
        <w:tc>
          <w:tcPr>
            <w:tcW w:w="890" w:type="dxa"/>
          </w:tcPr>
          <w:p w14:paraId="65FAB6A5" w14:textId="77777777" w:rsidR="004E027A" w:rsidRPr="008C5A6E" w:rsidRDefault="004E027A">
            <w:pPr>
              <w:pStyle w:val="TAC"/>
              <w:rPr>
                <w:rFonts w:cs="Arial"/>
                <w:snapToGrid w:val="0"/>
                <w:lang w:val="en-AU"/>
              </w:rPr>
            </w:pPr>
            <w:r w:rsidRPr="008C5A6E">
              <w:rPr>
                <w:rFonts w:cs="Arial"/>
                <w:snapToGrid w:val="0"/>
                <w:lang w:val="en-AU"/>
              </w:rPr>
              <w:t>48</w:t>
            </w:r>
          </w:p>
        </w:tc>
        <w:tc>
          <w:tcPr>
            <w:tcW w:w="890" w:type="dxa"/>
          </w:tcPr>
          <w:p w14:paraId="5E3DD585" w14:textId="77777777" w:rsidR="004E027A" w:rsidRPr="008C5A6E" w:rsidRDefault="004E027A">
            <w:pPr>
              <w:pStyle w:val="TAC"/>
              <w:rPr>
                <w:rFonts w:cs="Arial"/>
                <w:snapToGrid w:val="0"/>
                <w:lang w:val="en-AU"/>
              </w:rPr>
            </w:pPr>
            <w:r w:rsidRPr="008C5A6E">
              <w:rPr>
                <w:rFonts w:cs="Arial"/>
                <w:snapToGrid w:val="0"/>
                <w:lang w:val="en-AU"/>
              </w:rPr>
              <w:t>49</w:t>
            </w:r>
          </w:p>
        </w:tc>
        <w:tc>
          <w:tcPr>
            <w:tcW w:w="890" w:type="dxa"/>
          </w:tcPr>
          <w:p w14:paraId="053539A5" w14:textId="77777777" w:rsidR="004E027A" w:rsidRPr="008C5A6E" w:rsidRDefault="004E027A">
            <w:pPr>
              <w:pStyle w:val="TAC"/>
              <w:rPr>
                <w:rFonts w:cs="Arial"/>
                <w:snapToGrid w:val="0"/>
                <w:lang w:val="en-AU"/>
              </w:rPr>
            </w:pPr>
            <w:r w:rsidRPr="008C5A6E">
              <w:rPr>
                <w:rFonts w:cs="Arial"/>
                <w:snapToGrid w:val="0"/>
                <w:lang w:val="en-AU"/>
              </w:rPr>
              <w:t>112</w:t>
            </w:r>
          </w:p>
        </w:tc>
      </w:tr>
      <w:tr w:rsidR="004E027A" w14:paraId="4D17CC7E" w14:textId="77777777">
        <w:tblPrEx>
          <w:tblCellMar>
            <w:top w:w="0" w:type="dxa"/>
            <w:bottom w:w="0" w:type="dxa"/>
          </w:tblCellMar>
        </w:tblPrEx>
        <w:trPr>
          <w:trHeight w:val="274"/>
        </w:trPr>
        <w:tc>
          <w:tcPr>
            <w:tcW w:w="890" w:type="dxa"/>
          </w:tcPr>
          <w:p w14:paraId="6D4F6539" w14:textId="77777777" w:rsidR="004E027A" w:rsidRPr="008C5A6E" w:rsidRDefault="004E027A">
            <w:pPr>
              <w:pStyle w:val="TAC"/>
              <w:rPr>
                <w:rFonts w:cs="Arial"/>
                <w:snapToGrid w:val="0"/>
                <w:lang w:val="en-AU"/>
              </w:rPr>
            </w:pPr>
            <w:r w:rsidRPr="008C5A6E">
              <w:rPr>
                <w:rFonts w:cs="Arial"/>
                <w:snapToGrid w:val="0"/>
                <w:lang w:val="en-AU"/>
              </w:rPr>
              <w:t>113</w:t>
            </w:r>
          </w:p>
        </w:tc>
        <w:tc>
          <w:tcPr>
            <w:tcW w:w="890" w:type="dxa"/>
          </w:tcPr>
          <w:p w14:paraId="19EB35FE" w14:textId="77777777" w:rsidR="004E027A" w:rsidRPr="008C5A6E" w:rsidRDefault="004E027A">
            <w:pPr>
              <w:pStyle w:val="TAC"/>
              <w:rPr>
                <w:rFonts w:cs="Arial"/>
                <w:snapToGrid w:val="0"/>
                <w:lang w:val="en-AU"/>
              </w:rPr>
            </w:pPr>
            <w:r w:rsidRPr="008C5A6E">
              <w:rPr>
                <w:rFonts w:cs="Arial"/>
                <w:snapToGrid w:val="0"/>
                <w:lang w:val="en-AU"/>
              </w:rPr>
              <w:t>114</w:t>
            </w:r>
          </w:p>
        </w:tc>
        <w:tc>
          <w:tcPr>
            <w:tcW w:w="890" w:type="dxa"/>
          </w:tcPr>
          <w:p w14:paraId="6F831588" w14:textId="77777777" w:rsidR="004E027A" w:rsidRPr="008C5A6E" w:rsidRDefault="004E027A">
            <w:pPr>
              <w:pStyle w:val="TAC"/>
              <w:rPr>
                <w:rFonts w:cs="Arial"/>
                <w:snapToGrid w:val="0"/>
                <w:lang w:val="en-AU"/>
              </w:rPr>
            </w:pPr>
            <w:r w:rsidRPr="008C5A6E">
              <w:rPr>
                <w:rFonts w:cs="Arial"/>
                <w:snapToGrid w:val="0"/>
                <w:lang w:val="en-AU"/>
              </w:rPr>
              <w:t>75</w:t>
            </w:r>
          </w:p>
        </w:tc>
        <w:tc>
          <w:tcPr>
            <w:tcW w:w="890" w:type="dxa"/>
          </w:tcPr>
          <w:p w14:paraId="12DDEE75" w14:textId="77777777" w:rsidR="004E027A" w:rsidRPr="008C5A6E" w:rsidRDefault="004E027A">
            <w:pPr>
              <w:pStyle w:val="TAC"/>
              <w:rPr>
                <w:rFonts w:cs="Arial"/>
                <w:snapToGrid w:val="0"/>
                <w:lang w:val="en-AU"/>
              </w:rPr>
            </w:pPr>
            <w:r w:rsidRPr="008C5A6E">
              <w:rPr>
                <w:rFonts w:cs="Arial"/>
                <w:snapToGrid w:val="0"/>
                <w:lang w:val="en-AU"/>
              </w:rPr>
              <w:t>106</w:t>
            </w:r>
          </w:p>
        </w:tc>
        <w:tc>
          <w:tcPr>
            <w:tcW w:w="890" w:type="dxa"/>
          </w:tcPr>
          <w:p w14:paraId="6711AF48" w14:textId="77777777" w:rsidR="004E027A" w:rsidRPr="008C5A6E" w:rsidRDefault="004E027A">
            <w:pPr>
              <w:pStyle w:val="TAC"/>
              <w:rPr>
                <w:rFonts w:cs="Arial"/>
                <w:snapToGrid w:val="0"/>
                <w:lang w:val="en-AU"/>
              </w:rPr>
            </w:pPr>
            <w:r w:rsidRPr="008C5A6E">
              <w:rPr>
                <w:rFonts w:cs="Arial"/>
                <w:snapToGrid w:val="0"/>
                <w:lang w:val="en-AU"/>
              </w:rPr>
              <w:t>140</w:t>
            </w:r>
          </w:p>
        </w:tc>
        <w:tc>
          <w:tcPr>
            <w:tcW w:w="890" w:type="dxa"/>
          </w:tcPr>
          <w:p w14:paraId="2C7E4083" w14:textId="77777777" w:rsidR="004E027A" w:rsidRPr="008C5A6E" w:rsidRDefault="004E027A">
            <w:pPr>
              <w:pStyle w:val="TAC"/>
              <w:rPr>
                <w:rFonts w:cs="Arial"/>
                <w:snapToGrid w:val="0"/>
                <w:lang w:val="en-AU"/>
              </w:rPr>
            </w:pPr>
            <w:r w:rsidRPr="008C5A6E">
              <w:rPr>
                <w:rFonts w:cs="Arial"/>
                <w:snapToGrid w:val="0"/>
                <w:lang w:val="en-AU"/>
              </w:rPr>
              <w:t>171</w:t>
            </w:r>
          </w:p>
        </w:tc>
        <w:tc>
          <w:tcPr>
            <w:tcW w:w="890" w:type="dxa"/>
          </w:tcPr>
          <w:p w14:paraId="027DB5E3" w14:textId="77777777" w:rsidR="004E027A" w:rsidRPr="008C5A6E" w:rsidRDefault="004E027A">
            <w:pPr>
              <w:pStyle w:val="TAC"/>
              <w:rPr>
                <w:rFonts w:cs="Arial"/>
                <w:snapToGrid w:val="0"/>
                <w:lang w:val="en-AU"/>
              </w:rPr>
            </w:pPr>
            <w:r w:rsidRPr="008C5A6E">
              <w:rPr>
                <w:rFonts w:cs="Arial"/>
                <w:snapToGrid w:val="0"/>
                <w:lang w:val="en-AU"/>
              </w:rPr>
              <w:t>80</w:t>
            </w:r>
          </w:p>
        </w:tc>
        <w:tc>
          <w:tcPr>
            <w:tcW w:w="890" w:type="dxa"/>
          </w:tcPr>
          <w:p w14:paraId="2BB78634" w14:textId="77777777" w:rsidR="004E027A" w:rsidRPr="008C5A6E" w:rsidRDefault="004E027A">
            <w:pPr>
              <w:pStyle w:val="TAC"/>
              <w:rPr>
                <w:rFonts w:cs="Arial"/>
                <w:snapToGrid w:val="0"/>
                <w:lang w:val="en-AU"/>
              </w:rPr>
            </w:pPr>
            <w:r w:rsidRPr="008C5A6E">
              <w:rPr>
                <w:rFonts w:cs="Arial"/>
                <w:snapToGrid w:val="0"/>
                <w:lang w:val="en-AU"/>
              </w:rPr>
              <w:t>111</w:t>
            </w:r>
          </w:p>
        </w:tc>
        <w:tc>
          <w:tcPr>
            <w:tcW w:w="890" w:type="dxa"/>
          </w:tcPr>
          <w:p w14:paraId="3AA45056" w14:textId="77777777" w:rsidR="004E027A" w:rsidRPr="008C5A6E" w:rsidRDefault="004E027A">
            <w:pPr>
              <w:pStyle w:val="TAC"/>
              <w:rPr>
                <w:rFonts w:cs="Arial"/>
                <w:snapToGrid w:val="0"/>
                <w:lang w:val="en-AU"/>
              </w:rPr>
            </w:pPr>
            <w:r w:rsidRPr="008C5A6E">
              <w:rPr>
                <w:rFonts w:cs="Arial"/>
                <w:snapToGrid w:val="0"/>
                <w:lang w:val="en-AU"/>
              </w:rPr>
              <w:t>145</w:t>
            </w:r>
          </w:p>
        </w:tc>
        <w:tc>
          <w:tcPr>
            <w:tcW w:w="890" w:type="dxa"/>
          </w:tcPr>
          <w:p w14:paraId="4CAABCBF" w14:textId="77777777" w:rsidR="004E027A" w:rsidRPr="008C5A6E" w:rsidRDefault="004E027A">
            <w:pPr>
              <w:pStyle w:val="TAC"/>
              <w:rPr>
                <w:rFonts w:cs="Arial"/>
                <w:snapToGrid w:val="0"/>
                <w:lang w:val="en-AU"/>
              </w:rPr>
            </w:pPr>
            <w:r w:rsidRPr="008C5A6E">
              <w:rPr>
                <w:rFonts w:cs="Arial"/>
                <w:snapToGrid w:val="0"/>
                <w:lang w:val="en-AU"/>
              </w:rPr>
              <w:t>176</w:t>
            </w:r>
          </w:p>
        </w:tc>
      </w:tr>
      <w:tr w:rsidR="004E027A" w14:paraId="1FA67F97" w14:textId="77777777">
        <w:tblPrEx>
          <w:tblCellMar>
            <w:top w:w="0" w:type="dxa"/>
            <w:bottom w:w="0" w:type="dxa"/>
          </w:tblCellMar>
        </w:tblPrEx>
        <w:trPr>
          <w:trHeight w:val="274"/>
        </w:trPr>
        <w:tc>
          <w:tcPr>
            <w:tcW w:w="890" w:type="dxa"/>
          </w:tcPr>
          <w:p w14:paraId="250CE733" w14:textId="77777777" w:rsidR="004E027A" w:rsidRPr="008C5A6E" w:rsidRDefault="004E027A">
            <w:pPr>
              <w:pStyle w:val="TAC"/>
              <w:rPr>
                <w:rFonts w:cs="Arial"/>
                <w:snapToGrid w:val="0"/>
                <w:lang w:val="en-AU"/>
              </w:rPr>
            </w:pPr>
            <w:r w:rsidRPr="008C5A6E">
              <w:rPr>
                <w:rFonts w:cs="Arial"/>
                <w:snapToGrid w:val="0"/>
                <w:lang w:val="en-AU"/>
              </w:rPr>
              <w:t>77</w:t>
            </w:r>
          </w:p>
        </w:tc>
        <w:tc>
          <w:tcPr>
            <w:tcW w:w="890" w:type="dxa"/>
          </w:tcPr>
          <w:p w14:paraId="7B0E58CE" w14:textId="77777777" w:rsidR="004E027A" w:rsidRPr="008C5A6E" w:rsidRDefault="004E027A">
            <w:pPr>
              <w:pStyle w:val="TAC"/>
              <w:rPr>
                <w:rFonts w:cs="Arial"/>
                <w:snapToGrid w:val="0"/>
                <w:lang w:val="en-AU"/>
              </w:rPr>
            </w:pPr>
            <w:r w:rsidRPr="008C5A6E">
              <w:rPr>
                <w:rFonts w:cs="Arial"/>
                <w:snapToGrid w:val="0"/>
                <w:lang w:val="en-AU"/>
              </w:rPr>
              <w:t>108</w:t>
            </w:r>
          </w:p>
        </w:tc>
        <w:tc>
          <w:tcPr>
            <w:tcW w:w="890" w:type="dxa"/>
          </w:tcPr>
          <w:p w14:paraId="7071C966" w14:textId="77777777" w:rsidR="004E027A" w:rsidRPr="008C5A6E" w:rsidRDefault="004E027A">
            <w:pPr>
              <w:pStyle w:val="TAC"/>
              <w:rPr>
                <w:rFonts w:cs="Arial"/>
                <w:snapToGrid w:val="0"/>
                <w:lang w:val="en-AU"/>
              </w:rPr>
            </w:pPr>
            <w:r w:rsidRPr="008C5A6E">
              <w:rPr>
                <w:rFonts w:cs="Arial"/>
                <w:snapToGrid w:val="0"/>
                <w:lang w:val="en-AU"/>
              </w:rPr>
              <w:t>142</w:t>
            </w:r>
          </w:p>
        </w:tc>
        <w:tc>
          <w:tcPr>
            <w:tcW w:w="890" w:type="dxa"/>
          </w:tcPr>
          <w:p w14:paraId="584843EA" w14:textId="77777777" w:rsidR="004E027A" w:rsidRPr="008C5A6E" w:rsidRDefault="004E027A">
            <w:pPr>
              <w:pStyle w:val="TAC"/>
              <w:rPr>
                <w:rFonts w:cs="Arial"/>
                <w:snapToGrid w:val="0"/>
                <w:lang w:val="en-AU"/>
              </w:rPr>
            </w:pPr>
            <w:r w:rsidRPr="008C5A6E">
              <w:rPr>
                <w:rFonts w:cs="Arial"/>
                <w:snapToGrid w:val="0"/>
                <w:lang w:val="en-AU"/>
              </w:rPr>
              <w:t>173</w:t>
            </w:r>
          </w:p>
        </w:tc>
        <w:tc>
          <w:tcPr>
            <w:tcW w:w="890" w:type="dxa"/>
          </w:tcPr>
          <w:p w14:paraId="67625D91" w14:textId="77777777" w:rsidR="004E027A" w:rsidRPr="008C5A6E" w:rsidRDefault="004E027A">
            <w:pPr>
              <w:pStyle w:val="TAC"/>
              <w:rPr>
                <w:rFonts w:cs="Arial"/>
                <w:snapToGrid w:val="0"/>
                <w:lang w:val="en-AU"/>
              </w:rPr>
            </w:pPr>
            <w:r w:rsidRPr="008C5A6E">
              <w:rPr>
                <w:rFonts w:cs="Arial"/>
                <w:snapToGrid w:val="0"/>
                <w:lang w:val="en-AU"/>
              </w:rPr>
              <w:t>78</w:t>
            </w:r>
          </w:p>
        </w:tc>
        <w:tc>
          <w:tcPr>
            <w:tcW w:w="890" w:type="dxa"/>
          </w:tcPr>
          <w:p w14:paraId="43AC83A7" w14:textId="77777777" w:rsidR="004E027A" w:rsidRPr="008C5A6E" w:rsidRDefault="004E027A">
            <w:pPr>
              <w:pStyle w:val="TAC"/>
              <w:rPr>
                <w:rFonts w:cs="Arial"/>
                <w:snapToGrid w:val="0"/>
                <w:lang w:val="en-AU"/>
              </w:rPr>
            </w:pPr>
            <w:r w:rsidRPr="008C5A6E">
              <w:rPr>
                <w:rFonts w:cs="Arial"/>
                <w:snapToGrid w:val="0"/>
                <w:lang w:val="en-AU"/>
              </w:rPr>
              <w:t>109</w:t>
            </w:r>
          </w:p>
        </w:tc>
        <w:tc>
          <w:tcPr>
            <w:tcW w:w="890" w:type="dxa"/>
          </w:tcPr>
          <w:p w14:paraId="4C4380CC" w14:textId="77777777" w:rsidR="004E027A" w:rsidRPr="008C5A6E" w:rsidRDefault="004E027A">
            <w:pPr>
              <w:pStyle w:val="TAC"/>
              <w:rPr>
                <w:rFonts w:cs="Arial"/>
                <w:snapToGrid w:val="0"/>
                <w:lang w:val="en-AU"/>
              </w:rPr>
            </w:pPr>
            <w:r w:rsidRPr="008C5A6E">
              <w:rPr>
                <w:rFonts w:cs="Arial"/>
                <w:snapToGrid w:val="0"/>
                <w:lang w:val="en-AU"/>
              </w:rPr>
              <w:t>143</w:t>
            </w:r>
          </w:p>
        </w:tc>
        <w:tc>
          <w:tcPr>
            <w:tcW w:w="890" w:type="dxa"/>
          </w:tcPr>
          <w:p w14:paraId="54B0F7DC" w14:textId="77777777" w:rsidR="004E027A" w:rsidRPr="008C5A6E" w:rsidRDefault="004E027A">
            <w:pPr>
              <w:pStyle w:val="TAC"/>
              <w:rPr>
                <w:rFonts w:cs="Arial"/>
                <w:snapToGrid w:val="0"/>
                <w:lang w:val="en-AU"/>
              </w:rPr>
            </w:pPr>
            <w:r w:rsidRPr="008C5A6E">
              <w:rPr>
                <w:rFonts w:cs="Arial"/>
                <w:snapToGrid w:val="0"/>
                <w:lang w:val="en-AU"/>
              </w:rPr>
              <w:t>174</w:t>
            </w:r>
          </w:p>
        </w:tc>
        <w:tc>
          <w:tcPr>
            <w:tcW w:w="890" w:type="dxa"/>
          </w:tcPr>
          <w:p w14:paraId="2421A663" w14:textId="77777777" w:rsidR="004E027A" w:rsidRPr="008C5A6E" w:rsidRDefault="004E027A">
            <w:pPr>
              <w:pStyle w:val="TAC"/>
              <w:rPr>
                <w:rFonts w:cs="Arial"/>
                <w:snapToGrid w:val="0"/>
                <w:lang w:val="en-AU"/>
              </w:rPr>
            </w:pPr>
            <w:r w:rsidRPr="008C5A6E">
              <w:rPr>
                <w:rFonts w:cs="Arial"/>
                <w:snapToGrid w:val="0"/>
                <w:lang w:val="en-AU"/>
              </w:rPr>
              <w:t>79</w:t>
            </w:r>
          </w:p>
        </w:tc>
        <w:tc>
          <w:tcPr>
            <w:tcW w:w="890" w:type="dxa"/>
          </w:tcPr>
          <w:p w14:paraId="39F8FA48" w14:textId="77777777" w:rsidR="004E027A" w:rsidRPr="008C5A6E" w:rsidRDefault="004E027A">
            <w:pPr>
              <w:pStyle w:val="TAC"/>
              <w:rPr>
                <w:rFonts w:cs="Arial"/>
                <w:snapToGrid w:val="0"/>
                <w:lang w:val="en-AU"/>
              </w:rPr>
            </w:pPr>
            <w:r w:rsidRPr="008C5A6E">
              <w:rPr>
                <w:rFonts w:cs="Arial"/>
                <w:snapToGrid w:val="0"/>
                <w:lang w:val="en-AU"/>
              </w:rPr>
              <w:t>110</w:t>
            </w:r>
          </w:p>
        </w:tc>
      </w:tr>
      <w:tr w:rsidR="004E027A" w14:paraId="1A0286D2" w14:textId="77777777">
        <w:tblPrEx>
          <w:tblCellMar>
            <w:top w:w="0" w:type="dxa"/>
            <w:bottom w:w="0" w:type="dxa"/>
          </w:tblCellMar>
        </w:tblPrEx>
        <w:trPr>
          <w:trHeight w:val="274"/>
        </w:trPr>
        <w:tc>
          <w:tcPr>
            <w:tcW w:w="890" w:type="dxa"/>
          </w:tcPr>
          <w:p w14:paraId="517978C1" w14:textId="77777777" w:rsidR="004E027A" w:rsidRPr="008C5A6E" w:rsidRDefault="004E027A">
            <w:pPr>
              <w:pStyle w:val="TAC"/>
              <w:rPr>
                <w:rFonts w:cs="Arial"/>
                <w:snapToGrid w:val="0"/>
                <w:lang w:val="en-AU"/>
              </w:rPr>
            </w:pPr>
            <w:r w:rsidRPr="008C5A6E">
              <w:rPr>
                <w:rFonts w:cs="Arial"/>
                <w:snapToGrid w:val="0"/>
                <w:lang w:val="en-AU"/>
              </w:rPr>
              <w:t>144</w:t>
            </w:r>
          </w:p>
        </w:tc>
        <w:tc>
          <w:tcPr>
            <w:tcW w:w="890" w:type="dxa"/>
          </w:tcPr>
          <w:p w14:paraId="3C1A6718" w14:textId="77777777" w:rsidR="004E027A" w:rsidRPr="008C5A6E" w:rsidRDefault="004E027A">
            <w:pPr>
              <w:pStyle w:val="TAC"/>
              <w:rPr>
                <w:rFonts w:cs="Arial"/>
                <w:snapToGrid w:val="0"/>
                <w:lang w:val="en-AU"/>
              </w:rPr>
            </w:pPr>
            <w:r w:rsidRPr="008C5A6E">
              <w:rPr>
                <w:rFonts w:cs="Arial"/>
                <w:snapToGrid w:val="0"/>
                <w:lang w:val="en-AU"/>
              </w:rPr>
              <w:t>175</w:t>
            </w:r>
          </w:p>
        </w:tc>
        <w:tc>
          <w:tcPr>
            <w:tcW w:w="890" w:type="dxa"/>
          </w:tcPr>
          <w:p w14:paraId="5BF1DB89" w14:textId="77777777" w:rsidR="004E027A" w:rsidRPr="008C5A6E" w:rsidRDefault="004E027A">
            <w:pPr>
              <w:pStyle w:val="TAC"/>
              <w:rPr>
                <w:rFonts w:cs="Arial"/>
                <w:snapToGrid w:val="0"/>
                <w:lang w:val="en-AU"/>
              </w:rPr>
            </w:pPr>
            <w:r w:rsidRPr="008C5A6E">
              <w:rPr>
                <w:rFonts w:cs="Arial"/>
                <w:snapToGrid w:val="0"/>
                <w:lang w:val="en-AU"/>
              </w:rPr>
              <w:t>76</w:t>
            </w:r>
          </w:p>
        </w:tc>
        <w:tc>
          <w:tcPr>
            <w:tcW w:w="890" w:type="dxa"/>
          </w:tcPr>
          <w:p w14:paraId="687FEC1C" w14:textId="77777777" w:rsidR="004E027A" w:rsidRPr="008C5A6E" w:rsidRDefault="004E027A">
            <w:pPr>
              <w:pStyle w:val="TAC"/>
              <w:rPr>
                <w:rFonts w:cs="Arial"/>
                <w:snapToGrid w:val="0"/>
                <w:lang w:val="en-AU"/>
              </w:rPr>
            </w:pPr>
            <w:r w:rsidRPr="008C5A6E">
              <w:rPr>
                <w:rFonts w:cs="Arial"/>
                <w:snapToGrid w:val="0"/>
                <w:lang w:val="en-AU"/>
              </w:rPr>
              <w:t>107</w:t>
            </w:r>
          </w:p>
        </w:tc>
        <w:tc>
          <w:tcPr>
            <w:tcW w:w="890" w:type="dxa"/>
          </w:tcPr>
          <w:p w14:paraId="0E91EA1B" w14:textId="77777777" w:rsidR="004E027A" w:rsidRPr="008C5A6E" w:rsidRDefault="004E027A">
            <w:pPr>
              <w:pStyle w:val="TAC"/>
              <w:rPr>
                <w:rFonts w:cs="Arial"/>
                <w:snapToGrid w:val="0"/>
                <w:lang w:val="en-AU"/>
              </w:rPr>
            </w:pPr>
            <w:r w:rsidRPr="008C5A6E">
              <w:rPr>
                <w:rFonts w:cs="Arial"/>
                <w:snapToGrid w:val="0"/>
                <w:lang w:val="en-AU"/>
              </w:rPr>
              <w:t>141</w:t>
            </w:r>
          </w:p>
        </w:tc>
        <w:tc>
          <w:tcPr>
            <w:tcW w:w="890" w:type="dxa"/>
          </w:tcPr>
          <w:p w14:paraId="0ECED1EC" w14:textId="77777777" w:rsidR="004E027A" w:rsidRPr="008C5A6E" w:rsidRDefault="004E027A">
            <w:pPr>
              <w:pStyle w:val="TAC"/>
              <w:rPr>
                <w:rFonts w:cs="Arial"/>
                <w:snapToGrid w:val="0"/>
                <w:lang w:val="en-AU"/>
              </w:rPr>
            </w:pPr>
            <w:r w:rsidRPr="008C5A6E">
              <w:rPr>
                <w:rFonts w:cs="Arial"/>
                <w:snapToGrid w:val="0"/>
                <w:lang w:val="en-AU"/>
              </w:rPr>
              <w:t>172</w:t>
            </w:r>
          </w:p>
        </w:tc>
        <w:tc>
          <w:tcPr>
            <w:tcW w:w="890" w:type="dxa"/>
          </w:tcPr>
          <w:p w14:paraId="2F58027B" w14:textId="77777777" w:rsidR="004E027A" w:rsidRPr="008C5A6E" w:rsidRDefault="004E027A">
            <w:pPr>
              <w:pStyle w:val="TAC"/>
              <w:rPr>
                <w:rFonts w:cs="Arial"/>
                <w:snapToGrid w:val="0"/>
                <w:lang w:val="en-AU"/>
              </w:rPr>
            </w:pPr>
            <w:r w:rsidRPr="008C5A6E">
              <w:rPr>
                <w:rFonts w:cs="Arial"/>
                <w:snapToGrid w:val="0"/>
                <w:lang w:val="en-AU"/>
              </w:rPr>
              <w:t>50</w:t>
            </w:r>
          </w:p>
        </w:tc>
        <w:tc>
          <w:tcPr>
            <w:tcW w:w="890" w:type="dxa"/>
          </w:tcPr>
          <w:p w14:paraId="5E6407EA" w14:textId="77777777" w:rsidR="004E027A" w:rsidRPr="008C5A6E" w:rsidRDefault="004E027A">
            <w:pPr>
              <w:pStyle w:val="TAC"/>
              <w:rPr>
                <w:rFonts w:cs="Arial"/>
                <w:snapToGrid w:val="0"/>
                <w:lang w:val="en-AU"/>
              </w:rPr>
            </w:pPr>
            <w:r w:rsidRPr="008C5A6E">
              <w:rPr>
                <w:rFonts w:cs="Arial"/>
                <w:snapToGrid w:val="0"/>
                <w:lang w:val="en-AU"/>
              </w:rPr>
              <w:t>115</w:t>
            </w:r>
          </w:p>
        </w:tc>
        <w:tc>
          <w:tcPr>
            <w:tcW w:w="890" w:type="dxa"/>
          </w:tcPr>
          <w:p w14:paraId="3E90970A" w14:textId="77777777" w:rsidR="004E027A" w:rsidRPr="008C5A6E" w:rsidRDefault="004E027A">
            <w:pPr>
              <w:pStyle w:val="TAC"/>
              <w:rPr>
                <w:rFonts w:cs="Arial"/>
                <w:snapToGrid w:val="0"/>
                <w:lang w:val="en-AU"/>
              </w:rPr>
            </w:pPr>
            <w:r w:rsidRPr="008C5A6E">
              <w:rPr>
                <w:rFonts w:cs="Arial"/>
                <w:snapToGrid w:val="0"/>
                <w:lang w:val="en-AU"/>
              </w:rPr>
              <w:t>51</w:t>
            </w:r>
          </w:p>
        </w:tc>
        <w:tc>
          <w:tcPr>
            <w:tcW w:w="890" w:type="dxa"/>
          </w:tcPr>
          <w:p w14:paraId="4BFF3E36" w14:textId="77777777" w:rsidR="004E027A" w:rsidRPr="008C5A6E" w:rsidRDefault="004E027A">
            <w:pPr>
              <w:pStyle w:val="TAC"/>
              <w:rPr>
                <w:rFonts w:cs="Arial"/>
                <w:snapToGrid w:val="0"/>
                <w:lang w:val="en-AU"/>
              </w:rPr>
            </w:pPr>
            <w:r w:rsidRPr="008C5A6E">
              <w:rPr>
                <w:rFonts w:cs="Arial"/>
                <w:snapToGrid w:val="0"/>
                <w:lang w:val="en-AU"/>
              </w:rPr>
              <w:t>2</w:t>
            </w:r>
          </w:p>
        </w:tc>
      </w:tr>
      <w:tr w:rsidR="004E027A" w14:paraId="04BD9FE7" w14:textId="77777777">
        <w:tblPrEx>
          <w:tblCellMar>
            <w:top w:w="0" w:type="dxa"/>
            <w:bottom w:w="0" w:type="dxa"/>
          </w:tblCellMar>
        </w:tblPrEx>
        <w:trPr>
          <w:trHeight w:val="274"/>
        </w:trPr>
        <w:tc>
          <w:tcPr>
            <w:tcW w:w="890" w:type="dxa"/>
          </w:tcPr>
          <w:p w14:paraId="6DFADAA9" w14:textId="77777777" w:rsidR="004E027A" w:rsidRPr="008C5A6E" w:rsidRDefault="004E027A">
            <w:pPr>
              <w:pStyle w:val="TAC"/>
              <w:rPr>
                <w:rFonts w:cs="Arial"/>
                <w:snapToGrid w:val="0"/>
                <w:lang w:val="en-AU"/>
              </w:rPr>
            </w:pPr>
            <w:r w:rsidRPr="008C5A6E">
              <w:rPr>
                <w:rFonts w:cs="Arial"/>
                <w:snapToGrid w:val="0"/>
                <w:lang w:val="en-AU"/>
              </w:rPr>
              <w:t>1</w:t>
            </w:r>
          </w:p>
        </w:tc>
        <w:tc>
          <w:tcPr>
            <w:tcW w:w="890" w:type="dxa"/>
          </w:tcPr>
          <w:p w14:paraId="4BA38453" w14:textId="77777777" w:rsidR="004E027A" w:rsidRPr="008C5A6E" w:rsidRDefault="004E027A">
            <w:pPr>
              <w:pStyle w:val="TAC"/>
              <w:rPr>
                <w:rFonts w:cs="Arial"/>
                <w:snapToGrid w:val="0"/>
                <w:lang w:val="en-AU"/>
              </w:rPr>
            </w:pPr>
            <w:r w:rsidRPr="008C5A6E">
              <w:rPr>
                <w:rFonts w:cs="Arial"/>
                <w:snapToGrid w:val="0"/>
                <w:lang w:val="en-AU"/>
              </w:rPr>
              <w:t>81</w:t>
            </w:r>
          </w:p>
        </w:tc>
        <w:tc>
          <w:tcPr>
            <w:tcW w:w="890" w:type="dxa"/>
          </w:tcPr>
          <w:p w14:paraId="5B18329A" w14:textId="77777777" w:rsidR="004E027A" w:rsidRPr="008C5A6E" w:rsidRDefault="004E027A">
            <w:pPr>
              <w:pStyle w:val="TAC"/>
              <w:rPr>
                <w:rFonts w:cs="Arial"/>
                <w:snapToGrid w:val="0"/>
                <w:lang w:val="en-AU"/>
              </w:rPr>
            </w:pPr>
            <w:r w:rsidRPr="008C5A6E">
              <w:rPr>
                <w:rFonts w:cs="Arial"/>
                <w:snapToGrid w:val="0"/>
                <w:lang w:val="en-AU"/>
              </w:rPr>
              <w:t>116</w:t>
            </w:r>
          </w:p>
        </w:tc>
        <w:tc>
          <w:tcPr>
            <w:tcW w:w="890" w:type="dxa"/>
          </w:tcPr>
          <w:p w14:paraId="4A5A1E9A" w14:textId="77777777" w:rsidR="004E027A" w:rsidRPr="008C5A6E" w:rsidRDefault="004E027A">
            <w:pPr>
              <w:pStyle w:val="TAC"/>
              <w:rPr>
                <w:rFonts w:cs="Arial"/>
                <w:snapToGrid w:val="0"/>
                <w:lang w:val="en-AU"/>
              </w:rPr>
            </w:pPr>
            <w:r w:rsidRPr="008C5A6E">
              <w:rPr>
                <w:rFonts w:cs="Arial"/>
                <w:snapToGrid w:val="0"/>
                <w:lang w:val="en-AU"/>
              </w:rPr>
              <w:t>146</w:t>
            </w:r>
          </w:p>
        </w:tc>
        <w:tc>
          <w:tcPr>
            <w:tcW w:w="890" w:type="dxa"/>
          </w:tcPr>
          <w:p w14:paraId="7E54DFEB" w14:textId="77777777" w:rsidR="004E027A" w:rsidRPr="008C5A6E" w:rsidRDefault="004E027A">
            <w:pPr>
              <w:pStyle w:val="TAC"/>
              <w:rPr>
                <w:rFonts w:cs="Arial"/>
                <w:snapToGrid w:val="0"/>
                <w:lang w:val="en-AU"/>
              </w:rPr>
            </w:pPr>
            <w:r w:rsidRPr="008C5A6E">
              <w:rPr>
                <w:rFonts w:cs="Arial"/>
                <w:snapToGrid w:val="0"/>
                <w:lang w:val="en-AU"/>
              </w:rPr>
              <w:t>19</w:t>
            </w:r>
          </w:p>
        </w:tc>
        <w:tc>
          <w:tcPr>
            <w:tcW w:w="890" w:type="dxa"/>
          </w:tcPr>
          <w:p w14:paraId="191F42BE" w14:textId="77777777" w:rsidR="004E027A" w:rsidRPr="008C5A6E" w:rsidRDefault="004E027A">
            <w:pPr>
              <w:pStyle w:val="TAC"/>
              <w:rPr>
                <w:rFonts w:cs="Arial"/>
                <w:snapToGrid w:val="0"/>
                <w:lang w:val="en-AU"/>
              </w:rPr>
            </w:pPr>
            <w:r w:rsidRPr="008C5A6E">
              <w:rPr>
                <w:rFonts w:cs="Arial"/>
                <w:snapToGrid w:val="0"/>
                <w:lang w:val="en-AU"/>
              </w:rPr>
              <w:t>21</w:t>
            </w:r>
          </w:p>
        </w:tc>
        <w:tc>
          <w:tcPr>
            <w:tcW w:w="890" w:type="dxa"/>
          </w:tcPr>
          <w:p w14:paraId="5F503CFA" w14:textId="77777777" w:rsidR="004E027A" w:rsidRPr="008C5A6E" w:rsidRDefault="004E027A">
            <w:pPr>
              <w:pStyle w:val="TAC"/>
              <w:rPr>
                <w:rFonts w:cs="Arial"/>
                <w:snapToGrid w:val="0"/>
                <w:lang w:val="en-AU"/>
              </w:rPr>
            </w:pPr>
            <w:r w:rsidRPr="008C5A6E">
              <w:rPr>
                <w:rFonts w:cs="Arial"/>
                <w:snapToGrid w:val="0"/>
                <w:lang w:val="en-AU"/>
              </w:rPr>
              <w:t>12</w:t>
            </w:r>
          </w:p>
        </w:tc>
        <w:tc>
          <w:tcPr>
            <w:tcW w:w="890" w:type="dxa"/>
          </w:tcPr>
          <w:p w14:paraId="24402760" w14:textId="77777777" w:rsidR="004E027A" w:rsidRPr="008C5A6E" w:rsidRDefault="004E027A">
            <w:pPr>
              <w:pStyle w:val="TAC"/>
              <w:rPr>
                <w:rFonts w:cs="Arial"/>
                <w:snapToGrid w:val="0"/>
                <w:lang w:val="en-AU"/>
              </w:rPr>
            </w:pPr>
            <w:r w:rsidRPr="008C5A6E">
              <w:rPr>
                <w:rFonts w:cs="Arial"/>
                <w:snapToGrid w:val="0"/>
                <w:lang w:val="en-AU"/>
              </w:rPr>
              <w:t>17</w:t>
            </w:r>
          </w:p>
        </w:tc>
        <w:tc>
          <w:tcPr>
            <w:tcW w:w="890" w:type="dxa"/>
          </w:tcPr>
          <w:p w14:paraId="4C335E93" w14:textId="77777777" w:rsidR="004E027A" w:rsidRPr="008C5A6E" w:rsidRDefault="004E027A">
            <w:pPr>
              <w:pStyle w:val="TAC"/>
              <w:rPr>
                <w:rFonts w:cs="Arial"/>
                <w:snapToGrid w:val="0"/>
                <w:lang w:val="en-AU"/>
              </w:rPr>
            </w:pPr>
            <w:r w:rsidRPr="008C5A6E">
              <w:rPr>
                <w:rFonts w:cs="Arial"/>
                <w:snapToGrid w:val="0"/>
                <w:lang w:val="en-AU"/>
              </w:rPr>
              <w:t>18</w:t>
            </w:r>
          </w:p>
        </w:tc>
        <w:tc>
          <w:tcPr>
            <w:tcW w:w="890" w:type="dxa"/>
          </w:tcPr>
          <w:p w14:paraId="69BFF8EE" w14:textId="77777777" w:rsidR="004E027A" w:rsidRPr="008C5A6E" w:rsidRDefault="004E027A">
            <w:pPr>
              <w:pStyle w:val="TAC"/>
              <w:rPr>
                <w:rFonts w:cs="Arial"/>
                <w:snapToGrid w:val="0"/>
                <w:lang w:val="en-AU"/>
              </w:rPr>
            </w:pPr>
            <w:r w:rsidRPr="008C5A6E">
              <w:rPr>
                <w:rFonts w:cs="Arial"/>
                <w:snapToGrid w:val="0"/>
                <w:lang w:val="en-AU"/>
              </w:rPr>
              <w:t>20</w:t>
            </w:r>
          </w:p>
        </w:tc>
      </w:tr>
      <w:tr w:rsidR="004E027A" w14:paraId="0D8FB96B" w14:textId="77777777">
        <w:tblPrEx>
          <w:tblCellMar>
            <w:top w:w="0" w:type="dxa"/>
            <w:bottom w:w="0" w:type="dxa"/>
          </w:tblCellMar>
        </w:tblPrEx>
        <w:trPr>
          <w:trHeight w:val="274"/>
        </w:trPr>
        <w:tc>
          <w:tcPr>
            <w:tcW w:w="890" w:type="dxa"/>
          </w:tcPr>
          <w:p w14:paraId="79AC016F" w14:textId="77777777" w:rsidR="004E027A" w:rsidRPr="008C5A6E" w:rsidRDefault="004E027A">
            <w:pPr>
              <w:pStyle w:val="TAC"/>
              <w:rPr>
                <w:rFonts w:cs="Arial"/>
                <w:snapToGrid w:val="0"/>
                <w:lang w:val="en-AU"/>
              </w:rPr>
            </w:pPr>
            <w:r w:rsidRPr="008C5A6E">
              <w:rPr>
                <w:rFonts w:cs="Arial"/>
                <w:snapToGrid w:val="0"/>
                <w:lang w:val="en-AU"/>
              </w:rPr>
              <w:t>16</w:t>
            </w:r>
          </w:p>
        </w:tc>
        <w:tc>
          <w:tcPr>
            <w:tcW w:w="890" w:type="dxa"/>
          </w:tcPr>
          <w:p w14:paraId="56BFF915" w14:textId="77777777" w:rsidR="004E027A" w:rsidRPr="008C5A6E" w:rsidRDefault="004E027A">
            <w:pPr>
              <w:pStyle w:val="TAC"/>
              <w:rPr>
                <w:rFonts w:cs="Arial"/>
                <w:snapToGrid w:val="0"/>
                <w:lang w:val="en-AU"/>
              </w:rPr>
            </w:pPr>
            <w:r w:rsidRPr="008C5A6E">
              <w:rPr>
                <w:rFonts w:cs="Arial"/>
                <w:snapToGrid w:val="0"/>
                <w:lang w:val="en-AU"/>
              </w:rPr>
              <w:t>25</w:t>
            </w:r>
          </w:p>
        </w:tc>
        <w:tc>
          <w:tcPr>
            <w:tcW w:w="890" w:type="dxa"/>
          </w:tcPr>
          <w:p w14:paraId="1DC37AEA" w14:textId="77777777" w:rsidR="004E027A" w:rsidRPr="008C5A6E" w:rsidRDefault="004E027A">
            <w:pPr>
              <w:pStyle w:val="TAC"/>
              <w:rPr>
                <w:rFonts w:cs="Arial"/>
                <w:snapToGrid w:val="0"/>
                <w:lang w:val="en-AU"/>
              </w:rPr>
            </w:pPr>
            <w:r w:rsidRPr="008C5A6E">
              <w:rPr>
                <w:rFonts w:cs="Arial"/>
                <w:snapToGrid w:val="0"/>
                <w:lang w:val="en-AU"/>
              </w:rPr>
              <w:t>13</w:t>
            </w:r>
          </w:p>
        </w:tc>
        <w:tc>
          <w:tcPr>
            <w:tcW w:w="890" w:type="dxa"/>
          </w:tcPr>
          <w:p w14:paraId="6F4F2624" w14:textId="77777777" w:rsidR="004E027A" w:rsidRPr="008C5A6E" w:rsidRDefault="004E027A">
            <w:pPr>
              <w:pStyle w:val="TAC"/>
              <w:rPr>
                <w:rFonts w:cs="Arial"/>
                <w:snapToGrid w:val="0"/>
                <w:lang w:val="en-AU"/>
              </w:rPr>
            </w:pPr>
            <w:r w:rsidRPr="008C5A6E">
              <w:rPr>
                <w:rFonts w:cs="Arial"/>
                <w:snapToGrid w:val="0"/>
                <w:lang w:val="en-AU"/>
              </w:rPr>
              <w:t>10</w:t>
            </w:r>
          </w:p>
        </w:tc>
        <w:tc>
          <w:tcPr>
            <w:tcW w:w="890" w:type="dxa"/>
          </w:tcPr>
          <w:p w14:paraId="4A7729B0" w14:textId="77777777" w:rsidR="004E027A" w:rsidRPr="008C5A6E" w:rsidRDefault="004E027A">
            <w:pPr>
              <w:pStyle w:val="TAC"/>
              <w:rPr>
                <w:rFonts w:cs="Arial"/>
                <w:snapToGrid w:val="0"/>
                <w:lang w:val="en-AU"/>
              </w:rPr>
            </w:pPr>
            <w:r w:rsidRPr="008C5A6E">
              <w:rPr>
                <w:rFonts w:cs="Arial"/>
                <w:snapToGrid w:val="0"/>
                <w:lang w:val="en-AU"/>
              </w:rPr>
              <w:t>14</w:t>
            </w:r>
          </w:p>
        </w:tc>
        <w:tc>
          <w:tcPr>
            <w:tcW w:w="890" w:type="dxa"/>
          </w:tcPr>
          <w:p w14:paraId="58873375" w14:textId="77777777" w:rsidR="004E027A" w:rsidRPr="008C5A6E" w:rsidRDefault="004E027A">
            <w:pPr>
              <w:pStyle w:val="TAC"/>
              <w:rPr>
                <w:rFonts w:cs="Arial"/>
                <w:snapToGrid w:val="0"/>
                <w:lang w:val="en-AU"/>
              </w:rPr>
            </w:pPr>
            <w:r w:rsidRPr="008C5A6E">
              <w:rPr>
                <w:rFonts w:cs="Arial"/>
                <w:snapToGrid w:val="0"/>
                <w:lang w:val="en-AU"/>
              </w:rPr>
              <w:t>24</w:t>
            </w:r>
          </w:p>
        </w:tc>
        <w:tc>
          <w:tcPr>
            <w:tcW w:w="890" w:type="dxa"/>
          </w:tcPr>
          <w:p w14:paraId="55CDE645" w14:textId="77777777" w:rsidR="004E027A" w:rsidRPr="008C5A6E" w:rsidRDefault="004E027A">
            <w:pPr>
              <w:pStyle w:val="TAC"/>
              <w:rPr>
                <w:rFonts w:cs="Arial"/>
                <w:snapToGrid w:val="0"/>
                <w:lang w:val="en-AU"/>
              </w:rPr>
            </w:pPr>
            <w:r w:rsidRPr="008C5A6E">
              <w:rPr>
                <w:rFonts w:cs="Arial"/>
                <w:snapToGrid w:val="0"/>
                <w:lang w:val="en-AU"/>
              </w:rPr>
              <w:t>23</w:t>
            </w:r>
          </w:p>
        </w:tc>
        <w:tc>
          <w:tcPr>
            <w:tcW w:w="890" w:type="dxa"/>
          </w:tcPr>
          <w:p w14:paraId="5707CBF1" w14:textId="77777777" w:rsidR="004E027A" w:rsidRPr="008C5A6E" w:rsidRDefault="004E027A">
            <w:pPr>
              <w:pStyle w:val="TAC"/>
              <w:rPr>
                <w:rFonts w:cs="Arial"/>
                <w:snapToGrid w:val="0"/>
                <w:lang w:val="en-AU"/>
              </w:rPr>
            </w:pPr>
            <w:r w:rsidRPr="008C5A6E">
              <w:rPr>
                <w:rFonts w:cs="Arial"/>
                <w:snapToGrid w:val="0"/>
                <w:lang w:val="en-AU"/>
              </w:rPr>
              <w:t>22</w:t>
            </w:r>
          </w:p>
        </w:tc>
        <w:tc>
          <w:tcPr>
            <w:tcW w:w="890" w:type="dxa"/>
          </w:tcPr>
          <w:p w14:paraId="6127C573" w14:textId="77777777" w:rsidR="004E027A" w:rsidRPr="008C5A6E" w:rsidRDefault="004E027A">
            <w:pPr>
              <w:pStyle w:val="TAC"/>
              <w:rPr>
                <w:rFonts w:cs="Arial"/>
                <w:snapToGrid w:val="0"/>
                <w:lang w:val="en-AU"/>
              </w:rPr>
            </w:pPr>
            <w:r w:rsidRPr="008C5A6E">
              <w:rPr>
                <w:rFonts w:cs="Arial"/>
                <w:snapToGrid w:val="0"/>
                <w:lang w:val="en-AU"/>
              </w:rPr>
              <w:t>26</w:t>
            </w:r>
          </w:p>
        </w:tc>
        <w:tc>
          <w:tcPr>
            <w:tcW w:w="890" w:type="dxa"/>
          </w:tcPr>
          <w:p w14:paraId="4DCEB201" w14:textId="77777777" w:rsidR="004E027A" w:rsidRPr="008C5A6E" w:rsidRDefault="004E027A">
            <w:pPr>
              <w:pStyle w:val="TAC"/>
              <w:rPr>
                <w:rFonts w:cs="Arial"/>
                <w:snapToGrid w:val="0"/>
                <w:lang w:val="en-AU"/>
              </w:rPr>
            </w:pPr>
            <w:r w:rsidRPr="008C5A6E">
              <w:rPr>
                <w:rFonts w:cs="Arial"/>
                <w:snapToGrid w:val="0"/>
                <w:lang w:val="en-AU"/>
              </w:rPr>
              <w:t>8</w:t>
            </w:r>
          </w:p>
        </w:tc>
      </w:tr>
      <w:tr w:rsidR="004E027A" w14:paraId="160942FB" w14:textId="77777777">
        <w:tblPrEx>
          <w:tblCellMar>
            <w:top w:w="0" w:type="dxa"/>
            <w:bottom w:w="0" w:type="dxa"/>
          </w:tblCellMar>
        </w:tblPrEx>
        <w:trPr>
          <w:trHeight w:val="274"/>
        </w:trPr>
        <w:tc>
          <w:tcPr>
            <w:tcW w:w="890" w:type="dxa"/>
          </w:tcPr>
          <w:p w14:paraId="5DC8E44F" w14:textId="77777777" w:rsidR="004E027A" w:rsidRPr="008C5A6E" w:rsidRDefault="004E027A">
            <w:pPr>
              <w:pStyle w:val="TAC"/>
              <w:rPr>
                <w:rFonts w:cs="Arial"/>
                <w:snapToGrid w:val="0"/>
                <w:lang w:val="en-AU"/>
              </w:rPr>
            </w:pPr>
            <w:r w:rsidRPr="008C5A6E">
              <w:rPr>
                <w:rFonts w:cs="Arial"/>
                <w:snapToGrid w:val="0"/>
                <w:lang w:val="en-AU"/>
              </w:rPr>
              <w:t>15</w:t>
            </w:r>
          </w:p>
        </w:tc>
        <w:tc>
          <w:tcPr>
            <w:tcW w:w="890" w:type="dxa"/>
          </w:tcPr>
          <w:p w14:paraId="7EEB8B81" w14:textId="77777777" w:rsidR="004E027A" w:rsidRPr="008C5A6E" w:rsidRDefault="004E027A">
            <w:pPr>
              <w:pStyle w:val="TAC"/>
              <w:rPr>
                <w:rFonts w:cs="Arial"/>
                <w:snapToGrid w:val="0"/>
                <w:lang w:val="en-AU"/>
              </w:rPr>
            </w:pPr>
            <w:r w:rsidRPr="008C5A6E">
              <w:rPr>
                <w:rFonts w:cs="Arial"/>
                <w:snapToGrid w:val="0"/>
                <w:lang w:val="en-AU"/>
              </w:rPr>
              <w:t>52</w:t>
            </w:r>
          </w:p>
        </w:tc>
        <w:tc>
          <w:tcPr>
            <w:tcW w:w="890" w:type="dxa"/>
          </w:tcPr>
          <w:p w14:paraId="2D53C7C7" w14:textId="77777777" w:rsidR="004E027A" w:rsidRPr="008C5A6E" w:rsidRDefault="004E027A">
            <w:pPr>
              <w:pStyle w:val="TAC"/>
              <w:rPr>
                <w:rFonts w:cs="Arial"/>
                <w:snapToGrid w:val="0"/>
                <w:lang w:val="en-AU"/>
              </w:rPr>
            </w:pPr>
            <w:r w:rsidRPr="008C5A6E">
              <w:rPr>
                <w:rFonts w:cs="Arial"/>
                <w:snapToGrid w:val="0"/>
                <w:lang w:val="en-AU"/>
              </w:rPr>
              <w:t>117</w:t>
            </w:r>
          </w:p>
        </w:tc>
        <w:tc>
          <w:tcPr>
            <w:tcW w:w="890" w:type="dxa"/>
          </w:tcPr>
          <w:p w14:paraId="0223F723" w14:textId="77777777" w:rsidR="004E027A" w:rsidRPr="008C5A6E" w:rsidRDefault="004E027A">
            <w:pPr>
              <w:pStyle w:val="TAC"/>
              <w:rPr>
                <w:rFonts w:cs="Arial"/>
                <w:snapToGrid w:val="0"/>
                <w:lang w:val="en-AU"/>
              </w:rPr>
            </w:pPr>
            <w:r w:rsidRPr="008C5A6E">
              <w:rPr>
                <w:rFonts w:cs="Arial"/>
                <w:snapToGrid w:val="0"/>
                <w:lang w:val="en-AU"/>
              </w:rPr>
              <w:t>31</w:t>
            </w:r>
          </w:p>
        </w:tc>
        <w:tc>
          <w:tcPr>
            <w:tcW w:w="890" w:type="dxa"/>
          </w:tcPr>
          <w:p w14:paraId="38CCA506" w14:textId="77777777" w:rsidR="004E027A" w:rsidRPr="008C5A6E" w:rsidRDefault="004E027A">
            <w:pPr>
              <w:pStyle w:val="TAC"/>
              <w:rPr>
                <w:rFonts w:cs="Arial"/>
                <w:snapToGrid w:val="0"/>
                <w:lang w:val="en-AU"/>
              </w:rPr>
            </w:pPr>
            <w:r w:rsidRPr="008C5A6E">
              <w:rPr>
                <w:rFonts w:cs="Arial"/>
                <w:snapToGrid w:val="0"/>
                <w:lang w:val="en-AU"/>
              </w:rPr>
              <w:t>82</w:t>
            </w:r>
          </w:p>
        </w:tc>
        <w:tc>
          <w:tcPr>
            <w:tcW w:w="890" w:type="dxa"/>
          </w:tcPr>
          <w:p w14:paraId="1DE3B093" w14:textId="77777777" w:rsidR="004E027A" w:rsidRPr="008C5A6E" w:rsidRDefault="004E027A">
            <w:pPr>
              <w:pStyle w:val="TAC"/>
              <w:rPr>
                <w:rFonts w:cs="Arial"/>
                <w:snapToGrid w:val="0"/>
                <w:lang w:val="en-AU"/>
              </w:rPr>
            </w:pPr>
            <w:r w:rsidRPr="008C5A6E">
              <w:rPr>
                <w:rFonts w:cs="Arial"/>
                <w:snapToGrid w:val="0"/>
                <w:lang w:val="en-AU"/>
              </w:rPr>
              <w:t>147</w:t>
            </w:r>
          </w:p>
        </w:tc>
        <w:tc>
          <w:tcPr>
            <w:tcW w:w="890" w:type="dxa"/>
          </w:tcPr>
          <w:p w14:paraId="42F9B644" w14:textId="77777777" w:rsidR="004E027A" w:rsidRPr="008C5A6E" w:rsidRDefault="004E027A">
            <w:pPr>
              <w:pStyle w:val="TAC"/>
              <w:rPr>
                <w:rFonts w:cs="Arial"/>
                <w:snapToGrid w:val="0"/>
                <w:lang w:val="en-AU"/>
              </w:rPr>
            </w:pPr>
            <w:r w:rsidRPr="008C5A6E">
              <w:rPr>
                <w:rFonts w:cs="Arial"/>
                <w:snapToGrid w:val="0"/>
                <w:lang w:val="en-AU"/>
              </w:rPr>
              <w:t>9</w:t>
            </w:r>
          </w:p>
        </w:tc>
        <w:tc>
          <w:tcPr>
            <w:tcW w:w="890" w:type="dxa"/>
          </w:tcPr>
          <w:p w14:paraId="00D237C2" w14:textId="77777777" w:rsidR="004E027A" w:rsidRPr="008C5A6E" w:rsidRDefault="004E027A">
            <w:pPr>
              <w:pStyle w:val="TAC"/>
              <w:rPr>
                <w:rFonts w:cs="Arial"/>
                <w:snapToGrid w:val="0"/>
                <w:lang w:val="en-AU"/>
              </w:rPr>
            </w:pPr>
            <w:r w:rsidRPr="008C5A6E">
              <w:rPr>
                <w:rFonts w:cs="Arial"/>
                <w:snapToGrid w:val="0"/>
                <w:lang w:val="en-AU"/>
              </w:rPr>
              <w:t>33</w:t>
            </w:r>
          </w:p>
        </w:tc>
        <w:tc>
          <w:tcPr>
            <w:tcW w:w="890" w:type="dxa"/>
          </w:tcPr>
          <w:p w14:paraId="1BB1B3EB" w14:textId="77777777" w:rsidR="004E027A" w:rsidRPr="008C5A6E" w:rsidRDefault="004E027A">
            <w:pPr>
              <w:pStyle w:val="TAC"/>
              <w:rPr>
                <w:rFonts w:cs="Arial"/>
                <w:snapToGrid w:val="0"/>
                <w:lang w:val="en-AU"/>
              </w:rPr>
            </w:pPr>
            <w:r w:rsidRPr="008C5A6E">
              <w:rPr>
                <w:rFonts w:cs="Arial"/>
                <w:snapToGrid w:val="0"/>
                <w:lang w:val="en-AU"/>
              </w:rPr>
              <w:t>11</w:t>
            </w:r>
          </w:p>
        </w:tc>
        <w:tc>
          <w:tcPr>
            <w:tcW w:w="890" w:type="dxa"/>
          </w:tcPr>
          <w:p w14:paraId="0B4FF8D2" w14:textId="77777777" w:rsidR="004E027A" w:rsidRPr="008C5A6E" w:rsidRDefault="004E027A">
            <w:pPr>
              <w:pStyle w:val="TAC"/>
              <w:rPr>
                <w:rFonts w:cs="Arial"/>
                <w:snapToGrid w:val="0"/>
                <w:lang w:val="en-AU"/>
              </w:rPr>
            </w:pPr>
            <w:r w:rsidRPr="008C5A6E">
              <w:rPr>
                <w:rFonts w:cs="Arial"/>
                <w:snapToGrid w:val="0"/>
                <w:lang w:val="en-AU"/>
              </w:rPr>
              <w:t>83</w:t>
            </w:r>
          </w:p>
        </w:tc>
      </w:tr>
      <w:tr w:rsidR="004E027A" w14:paraId="1BCE04EB" w14:textId="77777777">
        <w:tblPrEx>
          <w:tblCellMar>
            <w:top w:w="0" w:type="dxa"/>
            <w:bottom w:w="0" w:type="dxa"/>
          </w:tblCellMar>
        </w:tblPrEx>
        <w:trPr>
          <w:trHeight w:val="274"/>
        </w:trPr>
        <w:tc>
          <w:tcPr>
            <w:tcW w:w="890" w:type="dxa"/>
          </w:tcPr>
          <w:p w14:paraId="7C5B593B" w14:textId="77777777" w:rsidR="004E027A" w:rsidRPr="008C5A6E" w:rsidRDefault="004E027A">
            <w:pPr>
              <w:pStyle w:val="TAC"/>
              <w:rPr>
                <w:rFonts w:cs="Arial"/>
                <w:snapToGrid w:val="0"/>
                <w:lang w:val="en-AU"/>
              </w:rPr>
            </w:pPr>
            <w:r w:rsidRPr="008C5A6E">
              <w:rPr>
                <w:rFonts w:cs="Arial"/>
                <w:snapToGrid w:val="0"/>
                <w:lang w:val="en-AU"/>
              </w:rPr>
              <w:t>148</w:t>
            </w:r>
          </w:p>
        </w:tc>
        <w:tc>
          <w:tcPr>
            <w:tcW w:w="890" w:type="dxa"/>
          </w:tcPr>
          <w:p w14:paraId="577B1DE9" w14:textId="77777777" w:rsidR="004E027A" w:rsidRPr="008C5A6E" w:rsidRDefault="004E027A">
            <w:pPr>
              <w:pStyle w:val="TAC"/>
              <w:rPr>
                <w:rFonts w:cs="Arial"/>
                <w:snapToGrid w:val="0"/>
                <w:lang w:val="en-AU"/>
              </w:rPr>
            </w:pPr>
            <w:r w:rsidRPr="008C5A6E">
              <w:rPr>
                <w:rFonts w:cs="Arial"/>
                <w:snapToGrid w:val="0"/>
                <w:lang w:val="en-AU"/>
              </w:rPr>
              <w:t>53</w:t>
            </w:r>
          </w:p>
        </w:tc>
        <w:tc>
          <w:tcPr>
            <w:tcW w:w="890" w:type="dxa"/>
          </w:tcPr>
          <w:p w14:paraId="2937646A" w14:textId="77777777" w:rsidR="004E027A" w:rsidRPr="008C5A6E" w:rsidRDefault="004E027A">
            <w:pPr>
              <w:pStyle w:val="TAC"/>
              <w:rPr>
                <w:rFonts w:cs="Arial"/>
                <w:snapToGrid w:val="0"/>
                <w:lang w:val="en-AU"/>
              </w:rPr>
            </w:pPr>
            <w:r w:rsidRPr="008C5A6E">
              <w:rPr>
                <w:rFonts w:cs="Arial"/>
                <w:snapToGrid w:val="0"/>
                <w:lang w:val="en-AU"/>
              </w:rPr>
              <w:t>118</w:t>
            </w:r>
          </w:p>
        </w:tc>
        <w:tc>
          <w:tcPr>
            <w:tcW w:w="890" w:type="dxa"/>
          </w:tcPr>
          <w:p w14:paraId="4D13F825" w14:textId="77777777" w:rsidR="004E027A" w:rsidRPr="008C5A6E" w:rsidRDefault="004E027A">
            <w:pPr>
              <w:pStyle w:val="TAC"/>
              <w:rPr>
                <w:rFonts w:cs="Arial"/>
                <w:snapToGrid w:val="0"/>
                <w:lang w:val="en-AU"/>
              </w:rPr>
            </w:pPr>
            <w:r w:rsidRPr="008C5A6E">
              <w:rPr>
                <w:rFonts w:cs="Arial"/>
                <w:snapToGrid w:val="0"/>
                <w:lang w:val="en-AU"/>
              </w:rPr>
              <w:t>28</w:t>
            </w:r>
          </w:p>
        </w:tc>
        <w:tc>
          <w:tcPr>
            <w:tcW w:w="890" w:type="dxa"/>
          </w:tcPr>
          <w:p w14:paraId="122381C7" w14:textId="77777777" w:rsidR="004E027A" w:rsidRPr="008C5A6E" w:rsidRDefault="004E027A">
            <w:pPr>
              <w:pStyle w:val="TAC"/>
              <w:rPr>
                <w:rFonts w:cs="Arial"/>
                <w:snapToGrid w:val="0"/>
                <w:lang w:val="en-AU"/>
              </w:rPr>
            </w:pPr>
            <w:r w:rsidRPr="008C5A6E">
              <w:rPr>
                <w:rFonts w:cs="Arial"/>
                <w:snapToGrid w:val="0"/>
                <w:lang w:val="en-AU"/>
              </w:rPr>
              <w:t>27</w:t>
            </w:r>
          </w:p>
        </w:tc>
        <w:tc>
          <w:tcPr>
            <w:tcW w:w="890" w:type="dxa"/>
          </w:tcPr>
          <w:p w14:paraId="77367D11" w14:textId="77777777" w:rsidR="004E027A" w:rsidRPr="008C5A6E" w:rsidRDefault="004E027A">
            <w:pPr>
              <w:pStyle w:val="TAC"/>
              <w:rPr>
                <w:rFonts w:cs="Arial"/>
                <w:snapToGrid w:val="0"/>
                <w:lang w:val="en-AU"/>
              </w:rPr>
            </w:pPr>
            <w:r w:rsidRPr="008C5A6E">
              <w:rPr>
                <w:rFonts w:cs="Arial"/>
                <w:snapToGrid w:val="0"/>
                <w:lang w:val="en-AU"/>
              </w:rPr>
              <w:t>84</w:t>
            </w:r>
          </w:p>
        </w:tc>
        <w:tc>
          <w:tcPr>
            <w:tcW w:w="890" w:type="dxa"/>
          </w:tcPr>
          <w:p w14:paraId="0068E3D9" w14:textId="77777777" w:rsidR="004E027A" w:rsidRPr="008C5A6E" w:rsidRDefault="004E027A">
            <w:pPr>
              <w:pStyle w:val="TAC"/>
              <w:rPr>
                <w:rFonts w:cs="Arial"/>
                <w:snapToGrid w:val="0"/>
                <w:lang w:val="en-AU"/>
              </w:rPr>
            </w:pPr>
            <w:r w:rsidRPr="008C5A6E">
              <w:rPr>
                <w:rFonts w:cs="Arial"/>
                <w:snapToGrid w:val="0"/>
                <w:lang w:val="en-AU"/>
              </w:rPr>
              <w:t>149</w:t>
            </w:r>
          </w:p>
        </w:tc>
        <w:tc>
          <w:tcPr>
            <w:tcW w:w="890" w:type="dxa"/>
          </w:tcPr>
          <w:p w14:paraId="52F9BA3F" w14:textId="77777777" w:rsidR="004E027A" w:rsidRPr="008C5A6E" w:rsidRDefault="004E027A">
            <w:pPr>
              <w:pStyle w:val="TAC"/>
              <w:rPr>
                <w:rFonts w:cs="Arial"/>
                <w:snapToGrid w:val="0"/>
                <w:lang w:val="en-AU"/>
              </w:rPr>
            </w:pPr>
            <w:r w:rsidRPr="008C5A6E">
              <w:rPr>
                <w:rFonts w:cs="Arial"/>
                <w:snapToGrid w:val="0"/>
                <w:lang w:val="en-AU"/>
              </w:rPr>
              <w:t>34</w:t>
            </w:r>
          </w:p>
        </w:tc>
        <w:tc>
          <w:tcPr>
            <w:tcW w:w="890" w:type="dxa"/>
          </w:tcPr>
          <w:p w14:paraId="516AE87D" w14:textId="77777777" w:rsidR="004E027A" w:rsidRPr="008C5A6E" w:rsidRDefault="004E027A">
            <w:pPr>
              <w:pStyle w:val="TAC"/>
              <w:rPr>
                <w:rFonts w:cs="Arial"/>
                <w:snapToGrid w:val="0"/>
                <w:lang w:val="en-AU"/>
              </w:rPr>
            </w:pPr>
            <w:r w:rsidRPr="008C5A6E">
              <w:rPr>
                <w:rFonts w:cs="Arial"/>
                <w:snapToGrid w:val="0"/>
                <w:lang w:val="en-AU"/>
              </w:rPr>
              <w:t>35</w:t>
            </w:r>
          </w:p>
        </w:tc>
        <w:tc>
          <w:tcPr>
            <w:tcW w:w="890" w:type="dxa"/>
          </w:tcPr>
          <w:p w14:paraId="0D65F754" w14:textId="77777777" w:rsidR="004E027A" w:rsidRPr="008C5A6E" w:rsidRDefault="004E027A">
            <w:pPr>
              <w:pStyle w:val="TAC"/>
              <w:rPr>
                <w:rFonts w:cs="Arial"/>
                <w:snapToGrid w:val="0"/>
                <w:lang w:val="en-AU"/>
              </w:rPr>
            </w:pPr>
            <w:r w:rsidRPr="008C5A6E">
              <w:rPr>
                <w:rFonts w:cs="Arial"/>
                <w:snapToGrid w:val="0"/>
                <w:lang w:val="en-AU"/>
              </w:rPr>
              <w:t>29</w:t>
            </w:r>
          </w:p>
        </w:tc>
      </w:tr>
      <w:tr w:rsidR="004E027A" w14:paraId="36AAE3D8" w14:textId="77777777">
        <w:tblPrEx>
          <w:tblCellMar>
            <w:top w:w="0" w:type="dxa"/>
            <w:bottom w:w="0" w:type="dxa"/>
          </w:tblCellMar>
        </w:tblPrEx>
        <w:trPr>
          <w:trHeight w:val="274"/>
        </w:trPr>
        <w:tc>
          <w:tcPr>
            <w:tcW w:w="890" w:type="dxa"/>
          </w:tcPr>
          <w:p w14:paraId="499F7613" w14:textId="77777777" w:rsidR="004E027A" w:rsidRPr="008C5A6E" w:rsidRDefault="004E027A">
            <w:pPr>
              <w:pStyle w:val="TAC"/>
              <w:rPr>
                <w:rFonts w:cs="Arial"/>
                <w:snapToGrid w:val="0"/>
                <w:lang w:val="en-AU"/>
              </w:rPr>
            </w:pPr>
            <w:r w:rsidRPr="008C5A6E">
              <w:rPr>
                <w:rFonts w:cs="Arial"/>
                <w:snapToGrid w:val="0"/>
                <w:lang w:val="en-AU"/>
              </w:rPr>
              <w:t>46</w:t>
            </w:r>
          </w:p>
        </w:tc>
        <w:tc>
          <w:tcPr>
            <w:tcW w:w="890" w:type="dxa"/>
          </w:tcPr>
          <w:p w14:paraId="0581946B" w14:textId="77777777" w:rsidR="004E027A" w:rsidRPr="008C5A6E" w:rsidRDefault="004E027A">
            <w:pPr>
              <w:pStyle w:val="TAC"/>
              <w:rPr>
                <w:rFonts w:cs="Arial"/>
                <w:snapToGrid w:val="0"/>
                <w:lang w:val="en-AU"/>
              </w:rPr>
            </w:pPr>
            <w:r w:rsidRPr="008C5A6E">
              <w:rPr>
                <w:rFonts w:cs="Arial"/>
                <w:snapToGrid w:val="0"/>
                <w:lang w:val="en-AU"/>
              </w:rPr>
              <w:t>32</w:t>
            </w:r>
          </w:p>
        </w:tc>
        <w:tc>
          <w:tcPr>
            <w:tcW w:w="890" w:type="dxa"/>
          </w:tcPr>
          <w:p w14:paraId="5727745B" w14:textId="77777777" w:rsidR="004E027A" w:rsidRPr="008C5A6E" w:rsidRDefault="004E027A">
            <w:pPr>
              <w:pStyle w:val="TAC"/>
              <w:rPr>
                <w:rFonts w:cs="Arial"/>
                <w:snapToGrid w:val="0"/>
                <w:lang w:val="en-AU"/>
              </w:rPr>
            </w:pPr>
            <w:r w:rsidRPr="008C5A6E">
              <w:rPr>
                <w:rFonts w:cs="Arial"/>
                <w:snapToGrid w:val="0"/>
                <w:lang w:val="en-AU"/>
              </w:rPr>
              <w:t>30</w:t>
            </w:r>
          </w:p>
        </w:tc>
        <w:tc>
          <w:tcPr>
            <w:tcW w:w="890" w:type="dxa"/>
          </w:tcPr>
          <w:p w14:paraId="1FA7BCB3" w14:textId="77777777" w:rsidR="004E027A" w:rsidRPr="008C5A6E" w:rsidRDefault="004E027A">
            <w:pPr>
              <w:pStyle w:val="TAC"/>
              <w:rPr>
                <w:rFonts w:cs="Arial"/>
                <w:snapToGrid w:val="0"/>
                <w:lang w:val="en-AU"/>
              </w:rPr>
            </w:pPr>
            <w:r w:rsidRPr="008C5A6E">
              <w:rPr>
                <w:rFonts w:cs="Arial"/>
                <w:snapToGrid w:val="0"/>
                <w:lang w:val="en-AU"/>
              </w:rPr>
              <w:t>54</w:t>
            </w:r>
          </w:p>
        </w:tc>
        <w:tc>
          <w:tcPr>
            <w:tcW w:w="890" w:type="dxa"/>
          </w:tcPr>
          <w:p w14:paraId="00FED940" w14:textId="77777777" w:rsidR="004E027A" w:rsidRPr="008C5A6E" w:rsidRDefault="004E027A">
            <w:pPr>
              <w:pStyle w:val="TAC"/>
              <w:rPr>
                <w:rFonts w:cs="Arial"/>
                <w:snapToGrid w:val="0"/>
                <w:lang w:val="en-AU"/>
              </w:rPr>
            </w:pPr>
            <w:r w:rsidRPr="008C5A6E">
              <w:rPr>
                <w:rFonts w:cs="Arial"/>
                <w:snapToGrid w:val="0"/>
                <w:lang w:val="en-AU"/>
              </w:rPr>
              <w:t>119</w:t>
            </w:r>
          </w:p>
        </w:tc>
        <w:tc>
          <w:tcPr>
            <w:tcW w:w="890" w:type="dxa"/>
          </w:tcPr>
          <w:p w14:paraId="4BE124E5" w14:textId="77777777" w:rsidR="004E027A" w:rsidRPr="008C5A6E" w:rsidRDefault="004E027A">
            <w:pPr>
              <w:pStyle w:val="TAC"/>
              <w:rPr>
                <w:rFonts w:cs="Arial"/>
                <w:snapToGrid w:val="0"/>
                <w:lang w:val="en-AU"/>
              </w:rPr>
            </w:pPr>
            <w:r w:rsidRPr="008C5A6E">
              <w:rPr>
                <w:rFonts w:cs="Arial"/>
                <w:snapToGrid w:val="0"/>
                <w:lang w:val="en-AU"/>
              </w:rPr>
              <w:t>37</w:t>
            </w:r>
          </w:p>
        </w:tc>
        <w:tc>
          <w:tcPr>
            <w:tcW w:w="890" w:type="dxa"/>
          </w:tcPr>
          <w:p w14:paraId="17514B53" w14:textId="77777777" w:rsidR="004E027A" w:rsidRPr="008C5A6E" w:rsidRDefault="004E027A">
            <w:pPr>
              <w:pStyle w:val="TAC"/>
              <w:rPr>
                <w:rFonts w:cs="Arial"/>
                <w:snapToGrid w:val="0"/>
                <w:lang w:val="en-AU"/>
              </w:rPr>
            </w:pPr>
            <w:r w:rsidRPr="008C5A6E">
              <w:rPr>
                <w:rFonts w:cs="Arial"/>
                <w:snapToGrid w:val="0"/>
                <w:lang w:val="en-AU"/>
              </w:rPr>
              <w:t>36</w:t>
            </w:r>
          </w:p>
        </w:tc>
        <w:tc>
          <w:tcPr>
            <w:tcW w:w="890" w:type="dxa"/>
          </w:tcPr>
          <w:p w14:paraId="24C35DD6" w14:textId="77777777" w:rsidR="004E027A" w:rsidRPr="008C5A6E" w:rsidRDefault="004E027A">
            <w:pPr>
              <w:pStyle w:val="TAC"/>
              <w:rPr>
                <w:rFonts w:cs="Arial"/>
                <w:snapToGrid w:val="0"/>
                <w:lang w:val="en-AU"/>
              </w:rPr>
            </w:pPr>
            <w:r w:rsidRPr="008C5A6E">
              <w:rPr>
                <w:rFonts w:cs="Arial"/>
                <w:snapToGrid w:val="0"/>
                <w:lang w:val="en-AU"/>
              </w:rPr>
              <w:t>39</w:t>
            </w:r>
          </w:p>
        </w:tc>
        <w:tc>
          <w:tcPr>
            <w:tcW w:w="890" w:type="dxa"/>
          </w:tcPr>
          <w:p w14:paraId="75F3946F" w14:textId="77777777" w:rsidR="004E027A" w:rsidRPr="008C5A6E" w:rsidRDefault="004E027A">
            <w:pPr>
              <w:pStyle w:val="TAC"/>
              <w:rPr>
                <w:rFonts w:cs="Arial"/>
                <w:snapToGrid w:val="0"/>
                <w:lang w:val="en-AU"/>
              </w:rPr>
            </w:pPr>
            <w:r w:rsidRPr="008C5A6E">
              <w:rPr>
                <w:rFonts w:cs="Arial"/>
                <w:snapToGrid w:val="0"/>
                <w:lang w:val="en-AU"/>
              </w:rPr>
              <w:t>38</w:t>
            </w:r>
          </w:p>
        </w:tc>
        <w:tc>
          <w:tcPr>
            <w:tcW w:w="890" w:type="dxa"/>
          </w:tcPr>
          <w:p w14:paraId="1C926149" w14:textId="77777777" w:rsidR="004E027A" w:rsidRPr="008C5A6E" w:rsidRDefault="004E027A">
            <w:pPr>
              <w:pStyle w:val="TAC"/>
              <w:rPr>
                <w:rFonts w:cs="Arial"/>
                <w:snapToGrid w:val="0"/>
                <w:lang w:val="en-AU"/>
              </w:rPr>
            </w:pPr>
            <w:r w:rsidRPr="008C5A6E">
              <w:rPr>
                <w:rFonts w:cs="Arial"/>
                <w:snapToGrid w:val="0"/>
                <w:lang w:val="en-AU"/>
              </w:rPr>
              <w:t>40</w:t>
            </w:r>
          </w:p>
        </w:tc>
      </w:tr>
      <w:tr w:rsidR="004E027A" w14:paraId="3B01E743" w14:textId="77777777">
        <w:tblPrEx>
          <w:tblCellMar>
            <w:top w:w="0" w:type="dxa"/>
            <w:bottom w:w="0" w:type="dxa"/>
          </w:tblCellMar>
        </w:tblPrEx>
        <w:trPr>
          <w:trHeight w:val="274"/>
        </w:trPr>
        <w:tc>
          <w:tcPr>
            <w:tcW w:w="890" w:type="dxa"/>
          </w:tcPr>
          <w:p w14:paraId="54F3A365" w14:textId="77777777" w:rsidR="004E027A" w:rsidRPr="008C5A6E" w:rsidRDefault="004E027A">
            <w:pPr>
              <w:pStyle w:val="TAC"/>
              <w:rPr>
                <w:rFonts w:cs="Arial"/>
                <w:snapToGrid w:val="0"/>
                <w:lang w:val="en-AU"/>
              </w:rPr>
            </w:pPr>
            <w:r w:rsidRPr="008C5A6E">
              <w:rPr>
                <w:rFonts w:cs="Arial"/>
                <w:snapToGrid w:val="0"/>
                <w:lang w:val="en-AU"/>
              </w:rPr>
              <w:t>85</w:t>
            </w:r>
          </w:p>
        </w:tc>
        <w:tc>
          <w:tcPr>
            <w:tcW w:w="890" w:type="dxa"/>
          </w:tcPr>
          <w:p w14:paraId="21D02FF0" w14:textId="77777777" w:rsidR="004E027A" w:rsidRPr="008C5A6E" w:rsidRDefault="004E027A">
            <w:pPr>
              <w:pStyle w:val="TAC"/>
              <w:rPr>
                <w:rFonts w:cs="Arial"/>
                <w:snapToGrid w:val="0"/>
                <w:lang w:val="en-AU"/>
              </w:rPr>
            </w:pPr>
            <w:r w:rsidRPr="008C5A6E">
              <w:rPr>
                <w:rFonts w:cs="Arial"/>
                <w:snapToGrid w:val="0"/>
                <w:lang w:val="en-AU"/>
              </w:rPr>
              <w:t>150</w:t>
            </w:r>
          </w:p>
        </w:tc>
        <w:tc>
          <w:tcPr>
            <w:tcW w:w="890" w:type="dxa"/>
          </w:tcPr>
          <w:p w14:paraId="4ACBC049" w14:textId="77777777" w:rsidR="004E027A" w:rsidRPr="008C5A6E" w:rsidRDefault="004E027A">
            <w:pPr>
              <w:pStyle w:val="TAC"/>
              <w:rPr>
                <w:rFonts w:cs="Arial"/>
                <w:snapToGrid w:val="0"/>
                <w:lang w:val="en-AU"/>
              </w:rPr>
            </w:pPr>
            <w:r w:rsidRPr="008C5A6E">
              <w:rPr>
                <w:rFonts w:cs="Arial"/>
                <w:snapToGrid w:val="0"/>
                <w:lang w:val="en-AU"/>
              </w:rPr>
              <w:t>41</w:t>
            </w:r>
          </w:p>
        </w:tc>
        <w:tc>
          <w:tcPr>
            <w:tcW w:w="890" w:type="dxa"/>
          </w:tcPr>
          <w:p w14:paraId="059C8FE8" w14:textId="77777777" w:rsidR="004E027A" w:rsidRPr="008C5A6E" w:rsidRDefault="004E027A">
            <w:pPr>
              <w:pStyle w:val="TAC"/>
              <w:rPr>
                <w:rFonts w:cs="Arial"/>
                <w:snapToGrid w:val="0"/>
                <w:lang w:val="en-AU"/>
              </w:rPr>
            </w:pPr>
            <w:r w:rsidRPr="008C5A6E">
              <w:rPr>
                <w:rFonts w:cs="Arial"/>
                <w:snapToGrid w:val="0"/>
                <w:lang w:val="en-AU"/>
              </w:rPr>
              <w:t>42</w:t>
            </w:r>
          </w:p>
        </w:tc>
        <w:tc>
          <w:tcPr>
            <w:tcW w:w="890" w:type="dxa"/>
          </w:tcPr>
          <w:p w14:paraId="62497386" w14:textId="77777777" w:rsidR="004E027A" w:rsidRPr="008C5A6E" w:rsidRDefault="004E027A">
            <w:pPr>
              <w:pStyle w:val="TAC"/>
              <w:rPr>
                <w:rFonts w:cs="Arial"/>
                <w:snapToGrid w:val="0"/>
                <w:lang w:val="en-AU"/>
              </w:rPr>
            </w:pPr>
            <w:r w:rsidRPr="008C5A6E">
              <w:rPr>
                <w:rFonts w:cs="Arial"/>
                <w:snapToGrid w:val="0"/>
                <w:lang w:val="en-AU"/>
              </w:rPr>
              <w:t>43</w:t>
            </w:r>
          </w:p>
        </w:tc>
        <w:tc>
          <w:tcPr>
            <w:tcW w:w="890" w:type="dxa"/>
          </w:tcPr>
          <w:p w14:paraId="36E1B705" w14:textId="77777777" w:rsidR="004E027A" w:rsidRPr="008C5A6E" w:rsidRDefault="004E027A">
            <w:pPr>
              <w:pStyle w:val="TAC"/>
              <w:rPr>
                <w:rFonts w:cs="Arial"/>
                <w:snapToGrid w:val="0"/>
                <w:lang w:val="en-AU"/>
              </w:rPr>
            </w:pPr>
            <w:r w:rsidRPr="008C5A6E">
              <w:rPr>
                <w:rFonts w:cs="Arial"/>
                <w:snapToGrid w:val="0"/>
                <w:lang w:val="en-AU"/>
              </w:rPr>
              <w:t>44</w:t>
            </w:r>
          </w:p>
        </w:tc>
        <w:tc>
          <w:tcPr>
            <w:tcW w:w="890" w:type="dxa"/>
          </w:tcPr>
          <w:p w14:paraId="0C36FE68" w14:textId="77777777" w:rsidR="004E027A" w:rsidRPr="008C5A6E" w:rsidRDefault="004E027A">
            <w:pPr>
              <w:pStyle w:val="TAC"/>
              <w:rPr>
                <w:rFonts w:cs="Arial"/>
                <w:snapToGrid w:val="0"/>
                <w:lang w:val="en-AU"/>
              </w:rPr>
            </w:pPr>
            <w:r w:rsidRPr="008C5A6E">
              <w:rPr>
                <w:rFonts w:cs="Arial"/>
                <w:snapToGrid w:val="0"/>
                <w:lang w:val="en-AU"/>
              </w:rPr>
              <w:t>45</w:t>
            </w:r>
          </w:p>
        </w:tc>
        <w:tc>
          <w:tcPr>
            <w:tcW w:w="890" w:type="dxa"/>
          </w:tcPr>
          <w:p w14:paraId="34CA891D" w14:textId="77777777" w:rsidR="004E027A" w:rsidRPr="008C5A6E" w:rsidRDefault="004E027A">
            <w:pPr>
              <w:pStyle w:val="TAC"/>
              <w:rPr>
                <w:rFonts w:cs="Arial"/>
                <w:snapToGrid w:val="0"/>
                <w:lang w:val="en-AU"/>
              </w:rPr>
            </w:pPr>
            <w:r w:rsidRPr="008C5A6E">
              <w:rPr>
                <w:rFonts w:cs="Arial"/>
                <w:snapToGrid w:val="0"/>
                <w:lang w:val="en-AU"/>
              </w:rPr>
              <w:t>55</w:t>
            </w:r>
          </w:p>
        </w:tc>
        <w:tc>
          <w:tcPr>
            <w:tcW w:w="890" w:type="dxa"/>
          </w:tcPr>
          <w:p w14:paraId="58FAF340" w14:textId="77777777" w:rsidR="004E027A" w:rsidRPr="008C5A6E" w:rsidRDefault="004E027A">
            <w:pPr>
              <w:pStyle w:val="TAC"/>
              <w:rPr>
                <w:rFonts w:cs="Arial"/>
                <w:snapToGrid w:val="0"/>
                <w:lang w:val="en-AU"/>
              </w:rPr>
            </w:pPr>
            <w:r w:rsidRPr="008C5A6E">
              <w:rPr>
                <w:rFonts w:cs="Arial"/>
                <w:snapToGrid w:val="0"/>
                <w:lang w:val="en-AU"/>
              </w:rPr>
              <w:t>60</w:t>
            </w:r>
          </w:p>
        </w:tc>
        <w:tc>
          <w:tcPr>
            <w:tcW w:w="890" w:type="dxa"/>
          </w:tcPr>
          <w:p w14:paraId="2E52D6A9" w14:textId="77777777" w:rsidR="004E027A" w:rsidRPr="008C5A6E" w:rsidRDefault="004E027A">
            <w:pPr>
              <w:pStyle w:val="TAC"/>
              <w:rPr>
                <w:rFonts w:cs="Arial"/>
                <w:snapToGrid w:val="0"/>
                <w:lang w:val="en-AU"/>
              </w:rPr>
            </w:pPr>
            <w:r w:rsidRPr="008C5A6E">
              <w:rPr>
                <w:rFonts w:cs="Arial"/>
                <w:snapToGrid w:val="0"/>
                <w:lang w:val="en-AU"/>
              </w:rPr>
              <w:t>65</w:t>
            </w:r>
          </w:p>
        </w:tc>
      </w:tr>
      <w:tr w:rsidR="004E027A" w14:paraId="4C1CD4E9" w14:textId="77777777">
        <w:tblPrEx>
          <w:tblCellMar>
            <w:top w:w="0" w:type="dxa"/>
            <w:bottom w:w="0" w:type="dxa"/>
          </w:tblCellMar>
        </w:tblPrEx>
        <w:trPr>
          <w:trHeight w:val="274"/>
        </w:trPr>
        <w:tc>
          <w:tcPr>
            <w:tcW w:w="890" w:type="dxa"/>
          </w:tcPr>
          <w:p w14:paraId="5311D552" w14:textId="77777777" w:rsidR="004E027A" w:rsidRPr="008C5A6E" w:rsidRDefault="004E027A">
            <w:pPr>
              <w:pStyle w:val="TAC"/>
              <w:rPr>
                <w:rFonts w:cs="Arial"/>
                <w:snapToGrid w:val="0"/>
                <w:lang w:val="en-AU"/>
              </w:rPr>
            </w:pPr>
            <w:r w:rsidRPr="008C5A6E">
              <w:rPr>
                <w:rFonts w:cs="Arial"/>
                <w:snapToGrid w:val="0"/>
                <w:lang w:val="en-AU"/>
              </w:rPr>
              <w:t>70</w:t>
            </w:r>
          </w:p>
        </w:tc>
        <w:tc>
          <w:tcPr>
            <w:tcW w:w="890" w:type="dxa"/>
          </w:tcPr>
          <w:p w14:paraId="6E319EC7" w14:textId="77777777" w:rsidR="004E027A" w:rsidRPr="008C5A6E" w:rsidRDefault="004E027A">
            <w:pPr>
              <w:pStyle w:val="TAC"/>
              <w:rPr>
                <w:rFonts w:cs="Arial"/>
                <w:snapToGrid w:val="0"/>
                <w:lang w:val="en-AU"/>
              </w:rPr>
            </w:pPr>
            <w:r w:rsidRPr="008C5A6E">
              <w:rPr>
                <w:rFonts w:cs="Arial"/>
                <w:snapToGrid w:val="0"/>
                <w:lang w:val="en-AU"/>
              </w:rPr>
              <w:t>86</w:t>
            </w:r>
          </w:p>
        </w:tc>
        <w:tc>
          <w:tcPr>
            <w:tcW w:w="890" w:type="dxa"/>
          </w:tcPr>
          <w:p w14:paraId="00A51908" w14:textId="77777777" w:rsidR="004E027A" w:rsidRPr="008C5A6E" w:rsidRDefault="004E027A">
            <w:pPr>
              <w:pStyle w:val="TAC"/>
              <w:rPr>
                <w:rFonts w:cs="Arial"/>
                <w:snapToGrid w:val="0"/>
                <w:lang w:val="en-AU"/>
              </w:rPr>
            </w:pPr>
            <w:r w:rsidRPr="008C5A6E">
              <w:rPr>
                <w:rFonts w:cs="Arial"/>
                <w:snapToGrid w:val="0"/>
                <w:lang w:val="en-AU"/>
              </w:rPr>
              <w:t>91</w:t>
            </w:r>
          </w:p>
        </w:tc>
        <w:tc>
          <w:tcPr>
            <w:tcW w:w="890" w:type="dxa"/>
          </w:tcPr>
          <w:p w14:paraId="58BDE833" w14:textId="77777777" w:rsidR="004E027A" w:rsidRPr="008C5A6E" w:rsidRDefault="004E027A">
            <w:pPr>
              <w:pStyle w:val="TAC"/>
              <w:rPr>
                <w:rFonts w:cs="Arial"/>
                <w:snapToGrid w:val="0"/>
                <w:lang w:val="en-AU"/>
              </w:rPr>
            </w:pPr>
            <w:r w:rsidRPr="008C5A6E">
              <w:rPr>
                <w:rFonts w:cs="Arial"/>
                <w:snapToGrid w:val="0"/>
                <w:lang w:val="en-AU"/>
              </w:rPr>
              <w:t>96</w:t>
            </w:r>
          </w:p>
        </w:tc>
        <w:tc>
          <w:tcPr>
            <w:tcW w:w="890" w:type="dxa"/>
          </w:tcPr>
          <w:p w14:paraId="0881D163" w14:textId="77777777" w:rsidR="004E027A" w:rsidRPr="008C5A6E" w:rsidRDefault="004E027A">
            <w:pPr>
              <w:pStyle w:val="TAC"/>
              <w:rPr>
                <w:rFonts w:cs="Arial"/>
                <w:snapToGrid w:val="0"/>
                <w:lang w:val="en-AU"/>
              </w:rPr>
            </w:pPr>
            <w:r w:rsidRPr="008C5A6E">
              <w:rPr>
                <w:rFonts w:cs="Arial"/>
                <w:snapToGrid w:val="0"/>
                <w:lang w:val="en-AU"/>
              </w:rPr>
              <w:t>101</w:t>
            </w:r>
          </w:p>
        </w:tc>
        <w:tc>
          <w:tcPr>
            <w:tcW w:w="890" w:type="dxa"/>
          </w:tcPr>
          <w:p w14:paraId="774A6E45" w14:textId="77777777" w:rsidR="004E027A" w:rsidRPr="008C5A6E" w:rsidRDefault="004E027A">
            <w:pPr>
              <w:pStyle w:val="TAC"/>
              <w:rPr>
                <w:rFonts w:cs="Arial"/>
                <w:snapToGrid w:val="0"/>
                <w:lang w:val="en-AU"/>
              </w:rPr>
            </w:pPr>
            <w:r w:rsidRPr="008C5A6E">
              <w:rPr>
                <w:rFonts w:cs="Arial"/>
                <w:snapToGrid w:val="0"/>
                <w:lang w:val="en-AU"/>
              </w:rPr>
              <w:t>120</w:t>
            </w:r>
          </w:p>
        </w:tc>
        <w:tc>
          <w:tcPr>
            <w:tcW w:w="890" w:type="dxa"/>
          </w:tcPr>
          <w:p w14:paraId="7D754CD1" w14:textId="77777777" w:rsidR="004E027A" w:rsidRPr="008C5A6E" w:rsidRDefault="004E027A">
            <w:pPr>
              <w:pStyle w:val="TAC"/>
              <w:rPr>
                <w:rFonts w:cs="Arial"/>
                <w:snapToGrid w:val="0"/>
                <w:lang w:val="en-AU"/>
              </w:rPr>
            </w:pPr>
            <w:r w:rsidRPr="008C5A6E">
              <w:rPr>
                <w:rFonts w:cs="Arial"/>
                <w:snapToGrid w:val="0"/>
                <w:lang w:val="en-AU"/>
              </w:rPr>
              <w:t>125</w:t>
            </w:r>
          </w:p>
        </w:tc>
        <w:tc>
          <w:tcPr>
            <w:tcW w:w="890" w:type="dxa"/>
          </w:tcPr>
          <w:p w14:paraId="1810E298" w14:textId="77777777" w:rsidR="004E027A" w:rsidRPr="008C5A6E" w:rsidRDefault="004E027A">
            <w:pPr>
              <w:pStyle w:val="TAC"/>
              <w:rPr>
                <w:rFonts w:cs="Arial"/>
                <w:snapToGrid w:val="0"/>
                <w:lang w:val="en-AU"/>
              </w:rPr>
            </w:pPr>
            <w:r w:rsidRPr="008C5A6E">
              <w:rPr>
                <w:rFonts w:cs="Arial"/>
                <w:snapToGrid w:val="0"/>
                <w:lang w:val="en-AU"/>
              </w:rPr>
              <w:t>130</w:t>
            </w:r>
          </w:p>
        </w:tc>
        <w:tc>
          <w:tcPr>
            <w:tcW w:w="890" w:type="dxa"/>
          </w:tcPr>
          <w:p w14:paraId="5AD18DA6" w14:textId="77777777" w:rsidR="004E027A" w:rsidRPr="008C5A6E" w:rsidRDefault="004E027A">
            <w:pPr>
              <w:pStyle w:val="TAC"/>
              <w:rPr>
                <w:rFonts w:cs="Arial"/>
                <w:snapToGrid w:val="0"/>
                <w:lang w:val="en-AU"/>
              </w:rPr>
            </w:pPr>
            <w:r w:rsidRPr="008C5A6E">
              <w:rPr>
                <w:rFonts w:cs="Arial"/>
                <w:snapToGrid w:val="0"/>
                <w:lang w:val="en-AU"/>
              </w:rPr>
              <w:t>135</w:t>
            </w:r>
          </w:p>
        </w:tc>
        <w:tc>
          <w:tcPr>
            <w:tcW w:w="890" w:type="dxa"/>
          </w:tcPr>
          <w:p w14:paraId="34340E7E" w14:textId="77777777" w:rsidR="004E027A" w:rsidRPr="008C5A6E" w:rsidRDefault="004E027A">
            <w:pPr>
              <w:pStyle w:val="TAC"/>
              <w:rPr>
                <w:rFonts w:cs="Arial"/>
                <w:snapToGrid w:val="0"/>
                <w:lang w:val="en-AU"/>
              </w:rPr>
            </w:pPr>
            <w:r w:rsidRPr="008C5A6E">
              <w:rPr>
                <w:rFonts w:cs="Arial"/>
                <w:snapToGrid w:val="0"/>
                <w:lang w:val="en-AU"/>
              </w:rPr>
              <w:t>151</w:t>
            </w:r>
          </w:p>
        </w:tc>
      </w:tr>
      <w:tr w:rsidR="004E027A" w14:paraId="1958F001" w14:textId="77777777">
        <w:tblPrEx>
          <w:tblCellMar>
            <w:top w:w="0" w:type="dxa"/>
            <w:bottom w:w="0" w:type="dxa"/>
          </w:tblCellMar>
        </w:tblPrEx>
        <w:trPr>
          <w:trHeight w:val="274"/>
        </w:trPr>
        <w:tc>
          <w:tcPr>
            <w:tcW w:w="890" w:type="dxa"/>
          </w:tcPr>
          <w:p w14:paraId="0920C005" w14:textId="77777777" w:rsidR="004E027A" w:rsidRPr="008C5A6E" w:rsidRDefault="004E027A">
            <w:pPr>
              <w:pStyle w:val="TAC"/>
              <w:rPr>
                <w:rFonts w:cs="Arial"/>
                <w:snapToGrid w:val="0"/>
                <w:lang w:val="en-AU"/>
              </w:rPr>
            </w:pPr>
            <w:r w:rsidRPr="008C5A6E">
              <w:rPr>
                <w:rFonts w:cs="Arial"/>
                <w:snapToGrid w:val="0"/>
                <w:lang w:val="en-AU"/>
              </w:rPr>
              <w:t>156</w:t>
            </w:r>
          </w:p>
        </w:tc>
        <w:tc>
          <w:tcPr>
            <w:tcW w:w="890" w:type="dxa"/>
          </w:tcPr>
          <w:p w14:paraId="48733D55" w14:textId="77777777" w:rsidR="004E027A" w:rsidRPr="008C5A6E" w:rsidRDefault="004E027A">
            <w:pPr>
              <w:pStyle w:val="TAC"/>
              <w:rPr>
                <w:rFonts w:cs="Arial"/>
                <w:snapToGrid w:val="0"/>
                <w:lang w:val="en-AU"/>
              </w:rPr>
            </w:pPr>
            <w:r w:rsidRPr="008C5A6E">
              <w:rPr>
                <w:rFonts w:cs="Arial"/>
                <w:snapToGrid w:val="0"/>
                <w:lang w:val="en-AU"/>
              </w:rPr>
              <w:t>161</w:t>
            </w:r>
          </w:p>
        </w:tc>
        <w:tc>
          <w:tcPr>
            <w:tcW w:w="890" w:type="dxa"/>
          </w:tcPr>
          <w:p w14:paraId="0804C498" w14:textId="77777777" w:rsidR="004E027A" w:rsidRPr="008C5A6E" w:rsidRDefault="004E027A">
            <w:pPr>
              <w:pStyle w:val="TAC"/>
              <w:rPr>
                <w:rFonts w:cs="Arial"/>
                <w:snapToGrid w:val="0"/>
                <w:lang w:val="en-AU"/>
              </w:rPr>
            </w:pPr>
            <w:r w:rsidRPr="008C5A6E">
              <w:rPr>
                <w:rFonts w:cs="Arial"/>
                <w:snapToGrid w:val="0"/>
                <w:lang w:val="en-AU"/>
              </w:rPr>
              <w:t>166</w:t>
            </w:r>
          </w:p>
        </w:tc>
        <w:tc>
          <w:tcPr>
            <w:tcW w:w="890" w:type="dxa"/>
          </w:tcPr>
          <w:p w14:paraId="39F69F1C" w14:textId="77777777" w:rsidR="004E027A" w:rsidRPr="008C5A6E" w:rsidRDefault="004E027A">
            <w:pPr>
              <w:pStyle w:val="TAC"/>
              <w:rPr>
                <w:rFonts w:cs="Arial"/>
                <w:snapToGrid w:val="0"/>
                <w:lang w:val="en-AU"/>
              </w:rPr>
            </w:pPr>
            <w:r w:rsidRPr="008C5A6E">
              <w:rPr>
                <w:rFonts w:cs="Arial"/>
                <w:snapToGrid w:val="0"/>
                <w:lang w:val="en-AU"/>
              </w:rPr>
              <w:t>56</w:t>
            </w:r>
          </w:p>
        </w:tc>
        <w:tc>
          <w:tcPr>
            <w:tcW w:w="890" w:type="dxa"/>
          </w:tcPr>
          <w:p w14:paraId="4542CF3C" w14:textId="77777777" w:rsidR="004E027A" w:rsidRPr="008C5A6E" w:rsidRDefault="004E027A">
            <w:pPr>
              <w:pStyle w:val="TAC"/>
              <w:rPr>
                <w:rFonts w:cs="Arial"/>
                <w:snapToGrid w:val="0"/>
                <w:lang w:val="en-AU"/>
              </w:rPr>
            </w:pPr>
            <w:r w:rsidRPr="008C5A6E">
              <w:rPr>
                <w:rFonts w:cs="Arial"/>
                <w:snapToGrid w:val="0"/>
                <w:lang w:val="en-AU"/>
              </w:rPr>
              <w:t>87</w:t>
            </w:r>
          </w:p>
        </w:tc>
        <w:tc>
          <w:tcPr>
            <w:tcW w:w="890" w:type="dxa"/>
          </w:tcPr>
          <w:p w14:paraId="2F151760" w14:textId="77777777" w:rsidR="004E027A" w:rsidRPr="008C5A6E" w:rsidRDefault="004E027A">
            <w:pPr>
              <w:pStyle w:val="TAC"/>
              <w:rPr>
                <w:rFonts w:cs="Arial"/>
                <w:snapToGrid w:val="0"/>
                <w:lang w:val="en-AU"/>
              </w:rPr>
            </w:pPr>
            <w:r w:rsidRPr="008C5A6E">
              <w:rPr>
                <w:rFonts w:cs="Arial"/>
                <w:snapToGrid w:val="0"/>
                <w:lang w:val="en-AU"/>
              </w:rPr>
              <w:t>121</w:t>
            </w:r>
          </w:p>
        </w:tc>
        <w:tc>
          <w:tcPr>
            <w:tcW w:w="890" w:type="dxa"/>
          </w:tcPr>
          <w:p w14:paraId="572E8AE6" w14:textId="77777777" w:rsidR="004E027A" w:rsidRPr="008C5A6E" w:rsidRDefault="004E027A">
            <w:pPr>
              <w:pStyle w:val="TAC"/>
              <w:rPr>
                <w:rFonts w:cs="Arial"/>
                <w:snapToGrid w:val="0"/>
                <w:lang w:val="en-AU"/>
              </w:rPr>
            </w:pPr>
            <w:r w:rsidRPr="008C5A6E">
              <w:rPr>
                <w:rFonts w:cs="Arial"/>
                <w:snapToGrid w:val="0"/>
                <w:lang w:val="en-AU"/>
              </w:rPr>
              <w:t>152</w:t>
            </w:r>
          </w:p>
        </w:tc>
        <w:tc>
          <w:tcPr>
            <w:tcW w:w="890" w:type="dxa"/>
          </w:tcPr>
          <w:p w14:paraId="2F938F45" w14:textId="77777777" w:rsidR="004E027A" w:rsidRPr="008C5A6E" w:rsidRDefault="004E027A">
            <w:pPr>
              <w:pStyle w:val="TAC"/>
              <w:rPr>
                <w:rFonts w:cs="Arial"/>
                <w:snapToGrid w:val="0"/>
                <w:lang w:val="en-AU"/>
              </w:rPr>
            </w:pPr>
            <w:r w:rsidRPr="008C5A6E">
              <w:rPr>
                <w:rFonts w:cs="Arial"/>
                <w:snapToGrid w:val="0"/>
                <w:lang w:val="en-AU"/>
              </w:rPr>
              <w:t>61</w:t>
            </w:r>
          </w:p>
        </w:tc>
        <w:tc>
          <w:tcPr>
            <w:tcW w:w="890" w:type="dxa"/>
          </w:tcPr>
          <w:p w14:paraId="4AEC0B41" w14:textId="77777777" w:rsidR="004E027A" w:rsidRPr="008C5A6E" w:rsidRDefault="004E027A">
            <w:pPr>
              <w:pStyle w:val="TAC"/>
              <w:rPr>
                <w:rFonts w:cs="Arial"/>
                <w:snapToGrid w:val="0"/>
                <w:lang w:val="en-AU"/>
              </w:rPr>
            </w:pPr>
            <w:r w:rsidRPr="008C5A6E">
              <w:rPr>
                <w:rFonts w:cs="Arial"/>
                <w:snapToGrid w:val="0"/>
                <w:lang w:val="en-AU"/>
              </w:rPr>
              <w:t>92</w:t>
            </w:r>
          </w:p>
        </w:tc>
        <w:tc>
          <w:tcPr>
            <w:tcW w:w="890" w:type="dxa"/>
          </w:tcPr>
          <w:p w14:paraId="5C789780" w14:textId="77777777" w:rsidR="004E027A" w:rsidRPr="008C5A6E" w:rsidRDefault="004E027A">
            <w:pPr>
              <w:pStyle w:val="TAC"/>
              <w:rPr>
                <w:rFonts w:cs="Arial"/>
                <w:snapToGrid w:val="0"/>
                <w:lang w:val="en-AU"/>
              </w:rPr>
            </w:pPr>
            <w:r w:rsidRPr="008C5A6E">
              <w:rPr>
                <w:rFonts w:cs="Arial"/>
                <w:snapToGrid w:val="0"/>
                <w:lang w:val="en-AU"/>
              </w:rPr>
              <w:t>126</w:t>
            </w:r>
          </w:p>
        </w:tc>
      </w:tr>
      <w:tr w:rsidR="004E027A" w14:paraId="01A0CDFF" w14:textId="77777777">
        <w:tblPrEx>
          <w:tblCellMar>
            <w:top w:w="0" w:type="dxa"/>
            <w:bottom w:w="0" w:type="dxa"/>
          </w:tblCellMar>
        </w:tblPrEx>
        <w:trPr>
          <w:trHeight w:val="274"/>
        </w:trPr>
        <w:tc>
          <w:tcPr>
            <w:tcW w:w="890" w:type="dxa"/>
          </w:tcPr>
          <w:p w14:paraId="03FC1C6D" w14:textId="77777777" w:rsidR="004E027A" w:rsidRPr="008C5A6E" w:rsidRDefault="004E027A">
            <w:pPr>
              <w:pStyle w:val="TAC"/>
              <w:rPr>
                <w:rFonts w:cs="Arial"/>
                <w:snapToGrid w:val="0"/>
                <w:lang w:val="en-AU"/>
              </w:rPr>
            </w:pPr>
            <w:r w:rsidRPr="008C5A6E">
              <w:rPr>
                <w:rFonts w:cs="Arial"/>
                <w:snapToGrid w:val="0"/>
                <w:lang w:val="en-AU"/>
              </w:rPr>
              <w:t>157</w:t>
            </w:r>
          </w:p>
        </w:tc>
        <w:tc>
          <w:tcPr>
            <w:tcW w:w="890" w:type="dxa"/>
          </w:tcPr>
          <w:p w14:paraId="79DB2EB4" w14:textId="77777777" w:rsidR="004E027A" w:rsidRPr="008C5A6E" w:rsidRDefault="004E027A">
            <w:pPr>
              <w:pStyle w:val="TAC"/>
              <w:rPr>
                <w:rFonts w:cs="Arial"/>
                <w:snapToGrid w:val="0"/>
                <w:lang w:val="en-AU"/>
              </w:rPr>
            </w:pPr>
            <w:r w:rsidRPr="008C5A6E">
              <w:rPr>
                <w:rFonts w:cs="Arial"/>
                <w:snapToGrid w:val="0"/>
                <w:lang w:val="en-AU"/>
              </w:rPr>
              <w:t>66</w:t>
            </w:r>
          </w:p>
        </w:tc>
        <w:tc>
          <w:tcPr>
            <w:tcW w:w="890" w:type="dxa"/>
          </w:tcPr>
          <w:p w14:paraId="689B9691" w14:textId="77777777" w:rsidR="004E027A" w:rsidRPr="008C5A6E" w:rsidRDefault="004E027A">
            <w:pPr>
              <w:pStyle w:val="TAC"/>
              <w:rPr>
                <w:rFonts w:cs="Arial"/>
                <w:snapToGrid w:val="0"/>
                <w:lang w:val="en-AU"/>
              </w:rPr>
            </w:pPr>
            <w:r w:rsidRPr="008C5A6E">
              <w:rPr>
                <w:rFonts w:cs="Arial"/>
                <w:snapToGrid w:val="0"/>
                <w:lang w:val="en-AU"/>
              </w:rPr>
              <w:t>97</w:t>
            </w:r>
          </w:p>
        </w:tc>
        <w:tc>
          <w:tcPr>
            <w:tcW w:w="890" w:type="dxa"/>
          </w:tcPr>
          <w:p w14:paraId="33EC1729" w14:textId="77777777" w:rsidR="004E027A" w:rsidRPr="008C5A6E" w:rsidRDefault="004E027A">
            <w:pPr>
              <w:pStyle w:val="TAC"/>
              <w:rPr>
                <w:rFonts w:cs="Arial"/>
                <w:snapToGrid w:val="0"/>
                <w:lang w:val="en-AU"/>
              </w:rPr>
            </w:pPr>
            <w:r w:rsidRPr="008C5A6E">
              <w:rPr>
                <w:rFonts w:cs="Arial"/>
                <w:snapToGrid w:val="0"/>
                <w:lang w:val="en-AU"/>
              </w:rPr>
              <w:t>131</w:t>
            </w:r>
          </w:p>
        </w:tc>
        <w:tc>
          <w:tcPr>
            <w:tcW w:w="890" w:type="dxa"/>
          </w:tcPr>
          <w:p w14:paraId="03415B9C" w14:textId="77777777" w:rsidR="004E027A" w:rsidRPr="008C5A6E" w:rsidRDefault="004E027A">
            <w:pPr>
              <w:pStyle w:val="TAC"/>
              <w:rPr>
                <w:rFonts w:cs="Arial"/>
                <w:snapToGrid w:val="0"/>
                <w:lang w:val="en-AU"/>
              </w:rPr>
            </w:pPr>
            <w:r w:rsidRPr="008C5A6E">
              <w:rPr>
                <w:rFonts w:cs="Arial"/>
                <w:snapToGrid w:val="0"/>
                <w:lang w:val="en-AU"/>
              </w:rPr>
              <w:t>162</w:t>
            </w:r>
          </w:p>
        </w:tc>
        <w:tc>
          <w:tcPr>
            <w:tcW w:w="890" w:type="dxa"/>
          </w:tcPr>
          <w:p w14:paraId="7D642FBB" w14:textId="77777777" w:rsidR="004E027A" w:rsidRPr="008C5A6E" w:rsidRDefault="004E027A">
            <w:pPr>
              <w:pStyle w:val="TAC"/>
              <w:rPr>
                <w:rFonts w:cs="Arial"/>
                <w:snapToGrid w:val="0"/>
                <w:lang w:val="en-AU"/>
              </w:rPr>
            </w:pPr>
            <w:r w:rsidRPr="008C5A6E">
              <w:rPr>
                <w:rFonts w:cs="Arial"/>
                <w:snapToGrid w:val="0"/>
                <w:lang w:val="en-AU"/>
              </w:rPr>
              <w:t>71</w:t>
            </w:r>
          </w:p>
        </w:tc>
        <w:tc>
          <w:tcPr>
            <w:tcW w:w="890" w:type="dxa"/>
          </w:tcPr>
          <w:p w14:paraId="078824C2" w14:textId="77777777" w:rsidR="004E027A" w:rsidRPr="008C5A6E" w:rsidRDefault="004E027A">
            <w:pPr>
              <w:pStyle w:val="TAC"/>
              <w:rPr>
                <w:rFonts w:cs="Arial"/>
                <w:snapToGrid w:val="0"/>
                <w:lang w:val="en-AU"/>
              </w:rPr>
            </w:pPr>
            <w:r w:rsidRPr="008C5A6E">
              <w:rPr>
                <w:rFonts w:cs="Arial"/>
                <w:snapToGrid w:val="0"/>
                <w:lang w:val="en-AU"/>
              </w:rPr>
              <w:t>102</w:t>
            </w:r>
          </w:p>
        </w:tc>
        <w:tc>
          <w:tcPr>
            <w:tcW w:w="890" w:type="dxa"/>
          </w:tcPr>
          <w:p w14:paraId="0CF6C86C" w14:textId="77777777" w:rsidR="004E027A" w:rsidRPr="008C5A6E" w:rsidRDefault="004E027A">
            <w:pPr>
              <w:pStyle w:val="TAC"/>
              <w:rPr>
                <w:rFonts w:cs="Arial"/>
                <w:snapToGrid w:val="0"/>
                <w:lang w:val="en-AU"/>
              </w:rPr>
            </w:pPr>
            <w:r w:rsidRPr="008C5A6E">
              <w:rPr>
                <w:rFonts w:cs="Arial"/>
                <w:snapToGrid w:val="0"/>
                <w:lang w:val="en-AU"/>
              </w:rPr>
              <w:t>136</w:t>
            </w:r>
          </w:p>
        </w:tc>
        <w:tc>
          <w:tcPr>
            <w:tcW w:w="890" w:type="dxa"/>
          </w:tcPr>
          <w:p w14:paraId="72739592" w14:textId="77777777" w:rsidR="004E027A" w:rsidRPr="008C5A6E" w:rsidRDefault="004E027A">
            <w:pPr>
              <w:pStyle w:val="TAC"/>
              <w:rPr>
                <w:rFonts w:cs="Arial"/>
                <w:snapToGrid w:val="0"/>
                <w:lang w:val="en-AU"/>
              </w:rPr>
            </w:pPr>
            <w:r w:rsidRPr="008C5A6E">
              <w:rPr>
                <w:rFonts w:cs="Arial"/>
                <w:snapToGrid w:val="0"/>
                <w:lang w:val="en-AU"/>
              </w:rPr>
              <w:t>167</w:t>
            </w:r>
          </w:p>
        </w:tc>
        <w:tc>
          <w:tcPr>
            <w:tcW w:w="890" w:type="dxa"/>
          </w:tcPr>
          <w:p w14:paraId="573E0709" w14:textId="77777777" w:rsidR="004E027A" w:rsidRPr="008C5A6E" w:rsidRDefault="004E027A">
            <w:pPr>
              <w:pStyle w:val="TAC"/>
              <w:rPr>
                <w:rFonts w:cs="Arial"/>
                <w:snapToGrid w:val="0"/>
                <w:lang w:val="en-AU"/>
              </w:rPr>
            </w:pPr>
            <w:r w:rsidRPr="008C5A6E">
              <w:rPr>
                <w:rFonts w:cs="Arial"/>
                <w:snapToGrid w:val="0"/>
                <w:lang w:val="en-AU"/>
              </w:rPr>
              <w:t>57</w:t>
            </w:r>
          </w:p>
        </w:tc>
      </w:tr>
      <w:tr w:rsidR="004E027A" w14:paraId="5E209916" w14:textId="77777777">
        <w:tblPrEx>
          <w:tblCellMar>
            <w:top w:w="0" w:type="dxa"/>
            <w:bottom w:w="0" w:type="dxa"/>
          </w:tblCellMar>
        </w:tblPrEx>
        <w:trPr>
          <w:trHeight w:val="274"/>
        </w:trPr>
        <w:tc>
          <w:tcPr>
            <w:tcW w:w="890" w:type="dxa"/>
          </w:tcPr>
          <w:p w14:paraId="110B6E6E" w14:textId="77777777" w:rsidR="004E027A" w:rsidRPr="008C5A6E" w:rsidRDefault="004E027A">
            <w:pPr>
              <w:pStyle w:val="TAC"/>
              <w:rPr>
                <w:rFonts w:cs="Arial"/>
                <w:snapToGrid w:val="0"/>
                <w:lang w:val="en-AU"/>
              </w:rPr>
            </w:pPr>
            <w:r w:rsidRPr="008C5A6E">
              <w:rPr>
                <w:rFonts w:cs="Arial"/>
                <w:snapToGrid w:val="0"/>
                <w:lang w:val="en-AU"/>
              </w:rPr>
              <w:t>88</w:t>
            </w:r>
          </w:p>
        </w:tc>
        <w:tc>
          <w:tcPr>
            <w:tcW w:w="890" w:type="dxa"/>
          </w:tcPr>
          <w:p w14:paraId="7E982DAD" w14:textId="77777777" w:rsidR="004E027A" w:rsidRPr="008C5A6E" w:rsidRDefault="004E027A">
            <w:pPr>
              <w:pStyle w:val="TAC"/>
              <w:rPr>
                <w:rFonts w:cs="Arial"/>
                <w:snapToGrid w:val="0"/>
                <w:lang w:val="en-AU"/>
              </w:rPr>
            </w:pPr>
            <w:r w:rsidRPr="008C5A6E">
              <w:rPr>
                <w:rFonts w:cs="Arial"/>
                <w:snapToGrid w:val="0"/>
                <w:lang w:val="en-AU"/>
              </w:rPr>
              <w:t>122</w:t>
            </w:r>
          </w:p>
        </w:tc>
        <w:tc>
          <w:tcPr>
            <w:tcW w:w="890" w:type="dxa"/>
          </w:tcPr>
          <w:p w14:paraId="2F1D48A3" w14:textId="77777777" w:rsidR="004E027A" w:rsidRPr="008C5A6E" w:rsidRDefault="004E027A">
            <w:pPr>
              <w:pStyle w:val="TAC"/>
              <w:rPr>
                <w:rFonts w:cs="Arial"/>
                <w:snapToGrid w:val="0"/>
                <w:lang w:val="en-AU"/>
              </w:rPr>
            </w:pPr>
            <w:r w:rsidRPr="008C5A6E">
              <w:rPr>
                <w:rFonts w:cs="Arial"/>
                <w:snapToGrid w:val="0"/>
                <w:lang w:val="en-AU"/>
              </w:rPr>
              <w:t>153</w:t>
            </w:r>
          </w:p>
        </w:tc>
        <w:tc>
          <w:tcPr>
            <w:tcW w:w="890" w:type="dxa"/>
          </w:tcPr>
          <w:p w14:paraId="11785DF9" w14:textId="77777777" w:rsidR="004E027A" w:rsidRPr="008C5A6E" w:rsidRDefault="004E027A">
            <w:pPr>
              <w:pStyle w:val="TAC"/>
              <w:rPr>
                <w:rFonts w:cs="Arial"/>
                <w:snapToGrid w:val="0"/>
                <w:lang w:val="en-AU"/>
              </w:rPr>
            </w:pPr>
            <w:r w:rsidRPr="008C5A6E">
              <w:rPr>
                <w:rFonts w:cs="Arial"/>
                <w:snapToGrid w:val="0"/>
                <w:lang w:val="en-AU"/>
              </w:rPr>
              <w:t>62</w:t>
            </w:r>
          </w:p>
        </w:tc>
        <w:tc>
          <w:tcPr>
            <w:tcW w:w="890" w:type="dxa"/>
          </w:tcPr>
          <w:p w14:paraId="51B9DB3E" w14:textId="77777777" w:rsidR="004E027A" w:rsidRPr="008C5A6E" w:rsidRDefault="004E027A">
            <w:pPr>
              <w:pStyle w:val="TAC"/>
              <w:rPr>
                <w:rFonts w:cs="Arial"/>
                <w:snapToGrid w:val="0"/>
                <w:lang w:val="en-AU"/>
              </w:rPr>
            </w:pPr>
            <w:r w:rsidRPr="008C5A6E">
              <w:rPr>
                <w:rFonts w:cs="Arial"/>
                <w:snapToGrid w:val="0"/>
                <w:lang w:val="en-AU"/>
              </w:rPr>
              <w:t>93</w:t>
            </w:r>
          </w:p>
        </w:tc>
        <w:tc>
          <w:tcPr>
            <w:tcW w:w="890" w:type="dxa"/>
          </w:tcPr>
          <w:p w14:paraId="621CC5CB" w14:textId="77777777" w:rsidR="004E027A" w:rsidRPr="008C5A6E" w:rsidRDefault="004E027A">
            <w:pPr>
              <w:pStyle w:val="TAC"/>
              <w:rPr>
                <w:rFonts w:cs="Arial"/>
                <w:snapToGrid w:val="0"/>
                <w:lang w:val="en-AU"/>
              </w:rPr>
            </w:pPr>
            <w:r w:rsidRPr="008C5A6E">
              <w:rPr>
                <w:rFonts w:cs="Arial"/>
                <w:snapToGrid w:val="0"/>
                <w:lang w:val="en-AU"/>
              </w:rPr>
              <w:t>127</w:t>
            </w:r>
          </w:p>
        </w:tc>
        <w:tc>
          <w:tcPr>
            <w:tcW w:w="890" w:type="dxa"/>
          </w:tcPr>
          <w:p w14:paraId="04DCE8A6" w14:textId="77777777" w:rsidR="004E027A" w:rsidRPr="008C5A6E" w:rsidRDefault="004E027A">
            <w:pPr>
              <w:pStyle w:val="TAC"/>
              <w:rPr>
                <w:rFonts w:cs="Arial"/>
                <w:snapToGrid w:val="0"/>
                <w:lang w:val="en-AU"/>
              </w:rPr>
            </w:pPr>
            <w:r w:rsidRPr="008C5A6E">
              <w:rPr>
                <w:rFonts w:cs="Arial"/>
                <w:snapToGrid w:val="0"/>
                <w:lang w:val="en-AU"/>
              </w:rPr>
              <w:t>158</w:t>
            </w:r>
          </w:p>
        </w:tc>
        <w:tc>
          <w:tcPr>
            <w:tcW w:w="890" w:type="dxa"/>
          </w:tcPr>
          <w:p w14:paraId="29D5CB00" w14:textId="77777777" w:rsidR="004E027A" w:rsidRPr="008C5A6E" w:rsidRDefault="004E027A">
            <w:pPr>
              <w:pStyle w:val="TAC"/>
              <w:rPr>
                <w:rFonts w:cs="Arial"/>
                <w:snapToGrid w:val="0"/>
                <w:lang w:val="en-AU"/>
              </w:rPr>
            </w:pPr>
            <w:r w:rsidRPr="008C5A6E">
              <w:rPr>
                <w:rFonts w:cs="Arial"/>
                <w:snapToGrid w:val="0"/>
                <w:lang w:val="en-AU"/>
              </w:rPr>
              <w:t>67</w:t>
            </w:r>
          </w:p>
        </w:tc>
        <w:tc>
          <w:tcPr>
            <w:tcW w:w="890" w:type="dxa"/>
          </w:tcPr>
          <w:p w14:paraId="09D9764D" w14:textId="77777777" w:rsidR="004E027A" w:rsidRPr="008C5A6E" w:rsidRDefault="004E027A">
            <w:pPr>
              <w:pStyle w:val="TAC"/>
              <w:rPr>
                <w:rFonts w:cs="Arial"/>
                <w:snapToGrid w:val="0"/>
                <w:lang w:val="en-AU"/>
              </w:rPr>
            </w:pPr>
            <w:r w:rsidRPr="008C5A6E">
              <w:rPr>
                <w:rFonts w:cs="Arial"/>
                <w:snapToGrid w:val="0"/>
                <w:lang w:val="en-AU"/>
              </w:rPr>
              <w:t>98</w:t>
            </w:r>
          </w:p>
        </w:tc>
        <w:tc>
          <w:tcPr>
            <w:tcW w:w="890" w:type="dxa"/>
          </w:tcPr>
          <w:p w14:paraId="769C1D65" w14:textId="77777777" w:rsidR="004E027A" w:rsidRPr="008C5A6E" w:rsidRDefault="004E027A">
            <w:pPr>
              <w:pStyle w:val="TAC"/>
              <w:rPr>
                <w:rFonts w:cs="Arial"/>
                <w:snapToGrid w:val="0"/>
                <w:lang w:val="en-AU"/>
              </w:rPr>
            </w:pPr>
            <w:r w:rsidRPr="008C5A6E">
              <w:rPr>
                <w:rFonts w:cs="Arial"/>
                <w:snapToGrid w:val="0"/>
                <w:lang w:val="en-AU"/>
              </w:rPr>
              <w:t>132</w:t>
            </w:r>
          </w:p>
        </w:tc>
      </w:tr>
      <w:tr w:rsidR="004E027A" w14:paraId="0730B450" w14:textId="77777777">
        <w:tblPrEx>
          <w:tblCellMar>
            <w:top w:w="0" w:type="dxa"/>
            <w:bottom w:w="0" w:type="dxa"/>
          </w:tblCellMar>
        </w:tblPrEx>
        <w:trPr>
          <w:trHeight w:val="274"/>
        </w:trPr>
        <w:tc>
          <w:tcPr>
            <w:tcW w:w="890" w:type="dxa"/>
          </w:tcPr>
          <w:p w14:paraId="239DC253" w14:textId="77777777" w:rsidR="004E027A" w:rsidRPr="008C5A6E" w:rsidRDefault="004E027A">
            <w:pPr>
              <w:pStyle w:val="TAC"/>
              <w:rPr>
                <w:rFonts w:cs="Arial"/>
                <w:snapToGrid w:val="0"/>
                <w:lang w:val="en-AU"/>
              </w:rPr>
            </w:pPr>
            <w:r w:rsidRPr="008C5A6E">
              <w:rPr>
                <w:rFonts w:cs="Arial"/>
                <w:snapToGrid w:val="0"/>
                <w:lang w:val="en-AU"/>
              </w:rPr>
              <w:t>163</w:t>
            </w:r>
          </w:p>
        </w:tc>
        <w:tc>
          <w:tcPr>
            <w:tcW w:w="890" w:type="dxa"/>
          </w:tcPr>
          <w:p w14:paraId="7634C21D" w14:textId="77777777" w:rsidR="004E027A" w:rsidRPr="008C5A6E" w:rsidRDefault="004E027A">
            <w:pPr>
              <w:pStyle w:val="TAC"/>
              <w:rPr>
                <w:rFonts w:cs="Arial"/>
                <w:snapToGrid w:val="0"/>
                <w:lang w:val="en-AU"/>
              </w:rPr>
            </w:pPr>
            <w:r w:rsidRPr="008C5A6E">
              <w:rPr>
                <w:rFonts w:cs="Arial"/>
                <w:snapToGrid w:val="0"/>
                <w:lang w:val="en-AU"/>
              </w:rPr>
              <w:t>72</w:t>
            </w:r>
          </w:p>
        </w:tc>
        <w:tc>
          <w:tcPr>
            <w:tcW w:w="890" w:type="dxa"/>
          </w:tcPr>
          <w:p w14:paraId="6107DC2D" w14:textId="77777777" w:rsidR="004E027A" w:rsidRPr="008C5A6E" w:rsidRDefault="004E027A">
            <w:pPr>
              <w:pStyle w:val="TAC"/>
              <w:rPr>
                <w:rFonts w:cs="Arial"/>
                <w:snapToGrid w:val="0"/>
                <w:lang w:val="en-AU"/>
              </w:rPr>
            </w:pPr>
            <w:r w:rsidRPr="008C5A6E">
              <w:rPr>
                <w:rFonts w:cs="Arial"/>
                <w:snapToGrid w:val="0"/>
                <w:lang w:val="en-AU"/>
              </w:rPr>
              <w:t>103</w:t>
            </w:r>
          </w:p>
        </w:tc>
        <w:tc>
          <w:tcPr>
            <w:tcW w:w="890" w:type="dxa"/>
          </w:tcPr>
          <w:p w14:paraId="05969E1E" w14:textId="77777777" w:rsidR="004E027A" w:rsidRPr="008C5A6E" w:rsidRDefault="004E027A">
            <w:pPr>
              <w:pStyle w:val="TAC"/>
              <w:rPr>
                <w:rFonts w:cs="Arial"/>
                <w:snapToGrid w:val="0"/>
                <w:lang w:val="en-AU"/>
              </w:rPr>
            </w:pPr>
            <w:r w:rsidRPr="008C5A6E">
              <w:rPr>
                <w:rFonts w:cs="Arial"/>
                <w:snapToGrid w:val="0"/>
                <w:lang w:val="en-AU"/>
              </w:rPr>
              <w:t>137</w:t>
            </w:r>
          </w:p>
        </w:tc>
        <w:tc>
          <w:tcPr>
            <w:tcW w:w="890" w:type="dxa"/>
          </w:tcPr>
          <w:p w14:paraId="7E3C8A5C" w14:textId="77777777" w:rsidR="004E027A" w:rsidRPr="008C5A6E" w:rsidRDefault="004E027A">
            <w:pPr>
              <w:pStyle w:val="TAC"/>
              <w:rPr>
                <w:rFonts w:cs="Arial"/>
                <w:snapToGrid w:val="0"/>
                <w:lang w:val="en-AU"/>
              </w:rPr>
            </w:pPr>
            <w:r w:rsidRPr="008C5A6E">
              <w:rPr>
                <w:rFonts w:cs="Arial"/>
                <w:snapToGrid w:val="0"/>
                <w:lang w:val="en-AU"/>
              </w:rPr>
              <w:t>168</w:t>
            </w:r>
          </w:p>
        </w:tc>
        <w:tc>
          <w:tcPr>
            <w:tcW w:w="890" w:type="dxa"/>
          </w:tcPr>
          <w:p w14:paraId="7394E4BA" w14:textId="77777777" w:rsidR="004E027A" w:rsidRPr="008C5A6E" w:rsidRDefault="004E027A">
            <w:pPr>
              <w:pStyle w:val="TAC"/>
              <w:rPr>
                <w:rFonts w:cs="Arial"/>
                <w:snapToGrid w:val="0"/>
                <w:lang w:val="en-AU"/>
              </w:rPr>
            </w:pPr>
            <w:r w:rsidRPr="008C5A6E">
              <w:rPr>
                <w:rFonts w:cs="Arial"/>
                <w:snapToGrid w:val="0"/>
                <w:lang w:val="en-AU"/>
              </w:rPr>
              <w:t>58</w:t>
            </w:r>
          </w:p>
        </w:tc>
        <w:tc>
          <w:tcPr>
            <w:tcW w:w="890" w:type="dxa"/>
          </w:tcPr>
          <w:p w14:paraId="3217B6C5" w14:textId="77777777" w:rsidR="004E027A" w:rsidRPr="008C5A6E" w:rsidRDefault="004E027A">
            <w:pPr>
              <w:pStyle w:val="TAC"/>
              <w:rPr>
                <w:rFonts w:cs="Arial"/>
                <w:snapToGrid w:val="0"/>
                <w:lang w:val="en-AU"/>
              </w:rPr>
            </w:pPr>
            <w:r w:rsidRPr="008C5A6E">
              <w:rPr>
                <w:rFonts w:cs="Arial"/>
                <w:snapToGrid w:val="0"/>
                <w:lang w:val="en-AU"/>
              </w:rPr>
              <w:t>89</w:t>
            </w:r>
          </w:p>
        </w:tc>
        <w:tc>
          <w:tcPr>
            <w:tcW w:w="890" w:type="dxa"/>
          </w:tcPr>
          <w:p w14:paraId="52CB7F81" w14:textId="77777777" w:rsidR="004E027A" w:rsidRPr="008C5A6E" w:rsidRDefault="004E027A">
            <w:pPr>
              <w:pStyle w:val="TAC"/>
              <w:rPr>
                <w:rFonts w:cs="Arial"/>
                <w:snapToGrid w:val="0"/>
                <w:lang w:val="en-AU"/>
              </w:rPr>
            </w:pPr>
            <w:r w:rsidRPr="008C5A6E">
              <w:rPr>
                <w:rFonts w:cs="Arial"/>
                <w:snapToGrid w:val="0"/>
                <w:lang w:val="en-AU"/>
              </w:rPr>
              <w:t>123</w:t>
            </w:r>
          </w:p>
        </w:tc>
        <w:tc>
          <w:tcPr>
            <w:tcW w:w="890" w:type="dxa"/>
          </w:tcPr>
          <w:p w14:paraId="63E74CD5" w14:textId="77777777" w:rsidR="004E027A" w:rsidRPr="008C5A6E" w:rsidRDefault="004E027A">
            <w:pPr>
              <w:pStyle w:val="TAC"/>
              <w:rPr>
                <w:rFonts w:cs="Arial"/>
                <w:snapToGrid w:val="0"/>
                <w:lang w:val="en-AU"/>
              </w:rPr>
            </w:pPr>
            <w:r w:rsidRPr="008C5A6E">
              <w:rPr>
                <w:rFonts w:cs="Arial"/>
                <w:snapToGrid w:val="0"/>
                <w:lang w:val="en-AU"/>
              </w:rPr>
              <w:t>154</w:t>
            </w:r>
          </w:p>
        </w:tc>
        <w:tc>
          <w:tcPr>
            <w:tcW w:w="890" w:type="dxa"/>
          </w:tcPr>
          <w:p w14:paraId="3B7B6078" w14:textId="77777777" w:rsidR="004E027A" w:rsidRPr="008C5A6E" w:rsidRDefault="004E027A">
            <w:pPr>
              <w:pStyle w:val="TAC"/>
              <w:rPr>
                <w:rFonts w:cs="Arial"/>
                <w:snapToGrid w:val="0"/>
                <w:lang w:val="en-AU"/>
              </w:rPr>
            </w:pPr>
            <w:r w:rsidRPr="008C5A6E">
              <w:rPr>
                <w:rFonts w:cs="Arial"/>
                <w:snapToGrid w:val="0"/>
                <w:lang w:val="en-AU"/>
              </w:rPr>
              <w:t>63</w:t>
            </w:r>
          </w:p>
        </w:tc>
      </w:tr>
      <w:tr w:rsidR="004E027A" w14:paraId="360C87EB" w14:textId="77777777">
        <w:tblPrEx>
          <w:tblCellMar>
            <w:top w:w="0" w:type="dxa"/>
            <w:bottom w:w="0" w:type="dxa"/>
          </w:tblCellMar>
        </w:tblPrEx>
        <w:trPr>
          <w:trHeight w:val="274"/>
        </w:trPr>
        <w:tc>
          <w:tcPr>
            <w:tcW w:w="890" w:type="dxa"/>
          </w:tcPr>
          <w:p w14:paraId="728216EF" w14:textId="77777777" w:rsidR="004E027A" w:rsidRPr="008C5A6E" w:rsidRDefault="004E027A">
            <w:pPr>
              <w:pStyle w:val="TAC"/>
              <w:rPr>
                <w:rFonts w:cs="Arial"/>
                <w:snapToGrid w:val="0"/>
                <w:lang w:val="en-AU"/>
              </w:rPr>
            </w:pPr>
            <w:r w:rsidRPr="008C5A6E">
              <w:rPr>
                <w:rFonts w:cs="Arial"/>
                <w:snapToGrid w:val="0"/>
                <w:lang w:val="en-AU"/>
              </w:rPr>
              <w:t>94</w:t>
            </w:r>
          </w:p>
        </w:tc>
        <w:tc>
          <w:tcPr>
            <w:tcW w:w="890" w:type="dxa"/>
          </w:tcPr>
          <w:p w14:paraId="03B6BFAC" w14:textId="77777777" w:rsidR="004E027A" w:rsidRPr="008C5A6E" w:rsidRDefault="004E027A">
            <w:pPr>
              <w:pStyle w:val="TAC"/>
              <w:rPr>
                <w:rFonts w:cs="Arial"/>
                <w:snapToGrid w:val="0"/>
                <w:lang w:val="en-AU"/>
              </w:rPr>
            </w:pPr>
            <w:r w:rsidRPr="008C5A6E">
              <w:rPr>
                <w:rFonts w:cs="Arial"/>
                <w:snapToGrid w:val="0"/>
                <w:lang w:val="en-AU"/>
              </w:rPr>
              <w:t>128</w:t>
            </w:r>
          </w:p>
        </w:tc>
        <w:tc>
          <w:tcPr>
            <w:tcW w:w="890" w:type="dxa"/>
          </w:tcPr>
          <w:p w14:paraId="14E3CBE1" w14:textId="77777777" w:rsidR="004E027A" w:rsidRPr="008C5A6E" w:rsidRDefault="004E027A">
            <w:pPr>
              <w:pStyle w:val="TAC"/>
              <w:rPr>
                <w:rFonts w:cs="Arial"/>
                <w:snapToGrid w:val="0"/>
                <w:lang w:val="en-AU"/>
              </w:rPr>
            </w:pPr>
            <w:r w:rsidRPr="008C5A6E">
              <w:rPr>
                <w:rFonts w:cs="Arial"/>
                <w:snapToGrid w:val="0"/>
                <w:lang w:val="en-AU"/>
              </w:rPr>
              <w:t>159</w:t>
            </w:r>
          </w:p>
        </w:tc>
        <w:tc>
          <w:tcPr>
            <w:tcW w:w="890" w:type="dxa"/>
          </w:tcPr>
          <w:p w14:paraId="02113888" w14:textId="77777777" w:rsidR="004E027A" w:rsidRPr="008C5A6E" w:rsidRDefault="004E027A">
            <w:pPr>
              <w:pStyle w:val="TAC"/>
              <w:rPr>
                <w:rFonts w:cs="Arial"/>
                <w:snapToGrid w:val="0"/>
                <w:lang w:val="en-AU"/>
              </w:rPr>
            </w:pPr>
            <w:r w:rsidRPr="008C5A6E">
              <w:rPr>
                <w:rFonts w:cs="Arial"/>
                <w:snapToGrid w:val="0"/>
                <w:lang w:val="en-AU"/>
              </w:rPr>
              <w:t>68</w:t>
            </w:r>
          </w:p>
        </w:tc>
        <w:tc>
          <w:tcPr>
            <w:tcW w:w="890" w:type="dxa"/>
          </w:tcPr>
          <w:p w14:paraId="69B258F3" w14:textId="77777777" w:rsidR="004E027A" w:rsidRPr="008C5A6E" w:rsidRDefault="004E027A">
            <w:pPr>
              <w:pStyle w:val="TAC"/>
              <w:rPr>
                <w:rFonts w:cs="Arial"/>
                <w:snapToGrid w:val="0"/>
                <w:lang w:val="en-AU"/>
              </w:rPr>
            </w:pPr>
            <w:r w:rsidRPr="008C5A6E">
              <w:rPr>
                <w:rFonts w:cs="Arial"/>
                <w:snapToGrid w:val="0"/>
                <w:lang w:val="en-AU"/>
              </w:rPr>
              <w:t>99</w:t>
            </w:r>
          </w:p>
        </w:tc>
        <w:tc>
          <w:tcPr>
            <w:tcW w:w="890" w:type="dxa"/>
          </w:tcPr>
          <w:p w14:paraId="7A0B4E2C" w14:textId="77777777" w:rsidR="004E027A" w:rsidRPr="008C5A6E" w:rsidRDefault="004E027A">
            <w:pPr>
              <w:pStyle w:val="TAC"/>
              <w:rPr>
                <w:rFonts w:cs="Arial"/>
                <w:snapToGrid w:val="0"/>
                <w:lang w:val="en-AU"/>
              </w:rPr>
            </w:pPr>
            <w:r w:rsidRPr="008C5A6E">
              <w:rPr>
                <w:rFonts w:cs="Arial"/>
                <w:snapToGrid w:val="0"/>
                <w:lang w:val="en-AU"/>
              </w:rPr>
              <w:t>133</w:t>
            </w:r>
          </w:p>
        </w:tc>
        <w:tc>
          <w:tcPr>
            <w:tcW w:w="890" w:type="dxa"/>
          </w:tcPr>
          <w:p w14:paraId="1EC2F468" w14:textId="77777777" w:rsidR="004E027A" w:rsidRPr="008C5A6E" w:rsidRDefault="004E027A">
            <w:pPr>
              <w:pStyle w:val="TAC"/>
              <w:rPr>
                <w:rFonts w:cs="Arial"/>
                <w:snapToGrid w:val="0"/>
                <w:lang w:val="en-AU"/>
              </w:rPr>
            </w:pPr>
            <w:r w:rsidRPr="008C5A6E">
              <w:rPr>
                <w:rFonts w:cs="Arial"/>
                <w:snapToGrid w:val="0"/>
                <w:lang w:val="en-AU"/>
              </w:rPr>
              <w:t>164</w:t>
            </w:r>
          </w:p>
        </w:tc>
        <w:tc>
          <w:tcPr>
            <w:tcW w:w="890" w:type="dxa"/>
          </w:tcPr>
          <w:p w14:paraId="38270E87" w14:textId="77777777" w:rsidR="004E027A" w:rsidRPr="008C5A6E" w:rsidRDefault="004E027A">
            <w:pPr>
              <w:pStyle w:val="TAC"/>
              <w:rPr>
                <w:rFonts w:cs="Arial"/>
                <w:snapToGrid w:val="0"/>
                <w:lang w:val="en-AU"/>
              </w:rPr>
            </w:pPr>
            <w:r w:rsidRPr="008C5A6E">
              <w:rPr>
                <w:rFonts w:cs="Arial"/>
                <w:snapToGrid w:val="0"/>
                <w:lang w:val="en-AU"/>
              </w:rPr>
              <w:t>73</w:t>
            </w:r>
          </w:p>
        </w:tc>
        <w:tc>
          <w:tcPr>
            <w:tcW w:w="890" w:type="dxa"/>
          </w:tcPr>
          <w:p w14:paraId="4D65153A" w14:textId="77777777" w:rsidR="004E027A" w:rsidRPr="008C5A6E" w:rsidRDefault="004E027A">
            <w:pPr>
              <w:pStyle w:val="TAC"/>
              <w:rPr>
                <w:rFonts w:cs="Arial"/>
                <w:snapToGrid w:val="0"/>
                <w:lang w:val="en-AU"/>
              </w:rPr>
            </w:pPr>
            <w:r w:rsidRPr="008C5A6E">
              <w:rPr>
                <w:rFonts w:cs="Arial"/>
                <w:snapToGrid w:val="0"/>
                <w:lang w:val="en-AU"/>
              </w:rPr>
              <w:t>104</w:t>
            </w:r>
          </w:p>
        </w:tc>
        <w:tc>
          <w:tcPr>
            <w:tcW w:w="890" w:type="dxa"/>
          </w:tcPr>
          <w:p w14:paraId="39EC3726" w14:textId="77777777" w:rsidR="004E027A" w:rsidRPr="008C5A6E" w:rsidRDefault="004E027A">
            <w:pPr>
              <w:pStyle w:val="TAC"/>
              <w:rPr>
                <w:rFonts w:cs="Arial"/>
                <w:snapToGrid w:val="0"/>
                <w:lang w:val="en-AU"/>
              </w:rPr>
            </w:pPr>
            <w:r w:rsidRPr="008C5A6E">
              <w:rPr>
                <w:rFonts w:cs="Arial"/>
                <w:snapToGrid w:val="0"/>
                <w:lang w:val="en-AU"/>
              </w:rPr>
              <w:t>138</w:t>
            </w:r>
          </w:p>
        </w:tc>
      </w:tr>
      <w:tr w:rsidR="004E027A" w14:paraId="7C4EDE97" w14:textId="77777777">
        <w:tblPrEx>
          <w:tblCellMar>
            <w:top w:w="0" w:type="dxa"/>
            <w:bottom w:w="0" w:type="dxa"/>
          </w:tblCellMar>
        </w:tblPrEx>
        <w:trPr>
          <w:trHeight w:val="274"/>
        </w:trPr>
        <w:tc>
          <w:tcPr>
            <w:tcW w:w="890" w:type="dxa"/>
          </w:tcPr>
          <w:p w14:paraId="19C7176B" w14:textId="77777777" w:rsidR="004E027A" w:rsidRPr="008C5A6E" w:rsidRDefault="004E027A">
            <w:pPr>
              <w:pStyle w:val="TAC"/>
              <w:rPr>
                <w:rFonts w:cs="Arial"/>
                <w:snapToGrid w:val="0"/>
                <w:lang w:val="en-AU"/>
              </w:rPr>
            </w:pPr>
            <w:r w:rsidRPr="008C5A6E">
              <w:rPr>
                <w:rFonts w:cs="Arial"/>
                <w:snapToGrid w:val="0"/>
                <w:lang w:val="en-AU"/>
              </w:rPr>
              <w:t>169</w:t>
            </w:r>
          </w:p>
        </w:tc>
        <w:tc>
          <w:tcPr>
            <w:tcW w:w="890" w:type="dxa"/>
          </w:tcPr>
          <w:p w14:paraId="05DA1D92" w14:textId="77777777" w:rsidR="004E027A" w:rsidRPr="008C5A6E" w:rsidRDefault="004E027A">
            <w:pPr>
              <w:pStyle w:val="TAC"/>
              <w:rPr>
                <w:rFonts w:cs="Arial"/>
                <w:snapToGrid w:val="0"/>
                <w:lang w:val="en-AU"/>
              </w:rPr>
            </w:pPr>
            <w:r w:rsidRPr="008C5A6E">
              <w:rPr>
                <w:rFonts w:cs="Arial"/>
                <w:snapToGrid w:val="0"/>
                <w:lang w:val="en-AU"/>
              </w:rPr>
              <w:t>59</w:t>
            </w:r>
          </w:p>
        </w:tc>
        <w:tc>
          <w:tcPr>
            <w:tcW w:w="890" w:type="dxa"/>
          </w:tcPr>
          <w:p w14:paraId="1BAD1846" w14:textId="77777777" w:rsidR="004E027A" w:rsidRPr="008C5A6E" w:rsidRDefault="004E027A">
            <w:pPr>
              <w:pStyle w:val="TAC"/>
              <w:rPr>
                <w:rFonts w:cs="Arial"/>
                <w:snapToGrid w:val="0"/>
                <w:lang w:val="en-AU"/>
              </w:rPr>
            </w:pPr>
            <w:r w:rsidRPr="008C5A6E">
              <w:rPr>
                <w:rFonts w:cs="Arial"/>
                <w:snapToGrid w:val="0"/>
                <w:lang w:val="en-AU"/>
              </w:rPr>
              <w:t>90</w:t>
            </w:r>
          </w:p>
        </w:tc>
        <w:tc>
          <w:tcPr>
            <w:tcW w:w="890" w:type="dxa"/>
          </w:tcPr>
          <w:p w14:paraId="5A88EBAD" w14:textId="77777777" w:rsidR="004E027A" w:rsidRPr="008C5A6E" w:rsidRDefault="004E027A">
            <w:pPr>
              <w:pStyle w:val="TAC"/>
              <w:rPr>
                <w:rFonts w:cs="Arial"/>
                <w:snapToGrid w:val="0"/>
                <w:lang w:val="en-AU"/>
              </w:rPr>
            </w:pPr>
            <w:r w:rsidRPr="008C5A6E">
              <w:rPr>
                <w:rFonts w:cs="Arial"/>
                <w:snapToGrid w:val="0"/>
                <w:lang w:val="en-AU"/>
              </w:rPr>
              <w:t>124</w:t>
            </w:r>
          </w:p>
        </w:tc>
        <w:tc>
          <w:tcPr>
            <w:tcW w:w="890" w:type="dxa"/>
          </w:tcPr>
          <w:p w14:paraId="51C6392B" w14:textId="77777777" w:rsidR="004E027A" w:rsidRPr="008C5A6E" w:rsidRDefault="004E027A">
            <w:pPr>
              <w:pStyle w:val="TAC"/>
              <w:rPr>
                <w:rFonts w:cs="Arial"/>
                <w:snapToGrid w:val="0"/>
                <w:lang w:val="en-AU"/>
              </w:rPr>
            </w:pPr>
            <w:r w:rsidRPr="008C5A6E">
              <w:rPr>
                <w:rFonts w:cs="Arial"/>
                <w:snapToGrid w:val="0"/>
                <w:lang w:val="en-AU"/>
              </w:rPr>
              <w:t>155</w:t>
            </w:r>
          </w:p>
        </w:tc>
        <w:tc>
          <w:tcPr>
            <w:tcW w:w="890" w:type="dxa"/>
          </w:tcPr>
          <w:p w14:paraId="3C8C00FC" w14:textId="77777777" w:rsidR="004E027A" w:rsidRPr="008C5A6E" w:rsidRDefault="004E027A">
            <w:pPr>
              <w:pStyle w:val="TAC"/>
              <w:rPr>
                <w:rFonts w:cs="Arial"/>
                <w:snapToGrid w:val="0"/>
                <w:lang w:val="en-AU"/>
              </w:rPr>
            </w:pPr>
            <w:r w:rsidRPr="008C5A6E">
              <w:rPr>
                <w:rFonts w:cs="Arial"/>
                <w:snapToGrid w:val="0"/>
                <w:lang w:val="en-AU"/>
              </w:rPr>
              <w:t>64</w:t>
            </w:r>
          </w:p>
        </w:tc>
        <w:tc>
          <w:tcPr>
            <w:tcW w:w="890" w:type="dxa"/>
          </w:tcPr>
          <w:p w14:paraId="620E9FA2" w14:textId="77777777" w:rsidR="004E027A" w:rsidRPr="008C5A6E" w:rsidRDefault="004E027A">
            <w:pPr>
              <w:pStyle w:val="TAC"/>
              <w:rPr>
                <w:rFonts w:cs="Arial"/>
                <w:snapToGrid w:val="0"/>
                <w:lang w:val="en-AU"/>
              </w:rPr>
            </w:pPr>
            <w:r w:rsidRPr="008C5A6E">
              <w:rPr>
                <w:rFonts w:cs="Arial"/>
                <w:snapToGrid w:val="0"/>
                <w:lang w:val="en-AU"/>
              </w:rPr>
              <w:t>95</w:t>
            </w:r>
          </w:p>
        </w:tc>
        <w:tc>
          <w:tcPr>
            <w:tcW w:w="890" w:type="dxa"/>
          </w:tcPr>
          <w:p w14:paraId="660EECC1" w14:textId="77777777" w:rsidR="004E027A" w:rsidRPr="008C5A6E" w:rsidRDefault="004E027A">
            <w:pPr>
              <w:pStyle w:val="TAC"/>
              <w:rPr>
                <w:rFonts w:cs="Arial"/>
                <w:snapToGrid w:val="0"/>
                <w:lang w:val="en-AU"/>
              </w:rPr>
            </w:pPr>
            <w:r w:rsidRPr="008C5A6E">
              <w:rPr>
                <w:rFonts w:cs="Arial"/>
                <w:snapToGrid w:val="0"/>
                <w:lang w:val="en-AU"/>
              </w:rPr>
              <w:t>129</w:t>
            </w:r>
          </w:p>
        </w:tc>
        <w:tc>
          <w:tcPr>
            <w:tcW w:w="890" w:type="dxa"/>
          </w:tcPr>
          <w:p w14:paraId="659D9F52" w14:textId="77777777" w:rsidR="004E027A" w:rsidRPr="008C5A6E" w:rsidRDefault="004E027A">
            <w:pPr>
              <w:pStyle w:val="TAC"/>
              <w:rPr>
                <w:rFonts w:cs="Arial"/>
                <w:snapToGrid w:val="0"/>
                <w:lang w:val="en-AU"/>
              </w:rPr>
            </w:pPr>
            <w:r w:rsidRPr="008C5A6E">
              <w:rPr>
                <w:rFonts w:cs="Arial"/>
                <w:snapToGrid w:val="0"/>
                <w:lang w:val="en-AU"/>
              </w:rPr>
              <w:t>160</w:t>
            </w:r>
          </w:p>
        </w:tc>
        <w:tc>
          <w:tcPr>
            <w:tcW w:w="890" w:type="dxa"/>
          </w:tcPr>
          <w:p w14:paraId="6AF60C9D" w14:textId="77777777" w:rsidR="004E027A" w:rsidRPr="008C5A6E" w:rsidRDefault="004E027A">
            <w:pPr>
              <w:pStyle w:val="TAC"/>
              <w:rPr>
                <w:rFonts w:cs="Arial"/>
                <w:snapToGrid w:val="0"/>
                <w:lang w:val="en-AU"/>
              </w:rPr>
            </w:pPr>
            <w:r w:rsidRPr="008C5A6E">
              <w:rPr>
                <w:rFonts w:cs="Arial"/>
                <w:snapToGrid w:val="0"/>
                <w:lang w:val="en-AU"/>
              </w:rPr>
              <w:t>69</w:t>
            </w:r>
          </w:p>
        </w:tc>
      </w:tr>
      <w:tr w:rsidR="004E027A" w14:paraId="601E7EAE" w14:textId="77777777">
        <w:tblPrEx>
          <w:tblCellMar>
            <w:top w:w="0" w:type="dxa"/>
            <w:bottom w:w="0" w:type="dxa"/>
          </w:tblCellMar>
        </w:tblPrEx>
        <w:trPr>
          <w:trHeight w:val="274"/>
        </w:trPr>
        <w:tc>
          <w:tcPr>
            <w:tcW w:w="890" w:type="dxa"/>
          </w:tcPr>
          <w:p w14:paraId="78BE34EC" w14:textId="77777777" w:rsidR="004E027A" w:rsidRPr="008C5A6E" w:rsidRDefault="004E027A">
            <w:pPr>
              <w:pStyle w:val="TAC"/>
              <w:rPr>
                <w:rFonts w:cs="Arial"/>
                <w:snapToGrid w:val="0"/>
                <w:lang w:val="en-AU"/>
              </w:rPr>
            </w:pPr>
            <w:r w:rsidRPr="008C5A6E">
              <w:rPr>
                <w:rFonts w:cs="Arial"/>
                <w:snapToGrid w:val="0"/>
                <w:lang w:val="en-AU"/>
              </w:rPr>
              <w:t>100</w:t>
            </w:r>
          </w:p>
        </w:tc>
        <w:tc>
          <w:tcPr>
            <w:tcW w:w="890" w:type="dxa"/>
          </w:tcPr>
          <w:p w14:paraId="34013B7E" w14:textId="77777777" w:rsidR="004E027A" w:rsidRPr="008C5A6E" w:rsidRDefault="004E027A">
            <w:pPr>
              <w:pStyle w:val="TAC"/>
              <w:rPr>
                <w:rFonts w:cs="Arial"/>
                <w:snapToGrid w:val="0"/>
                <w:lang w:val="en-AU"/>
              </w:rPr>
            </w:pPr>
            <w:r w:rsidRPr="008C5A6E">
              <w:rPr>
                <w:rFonts w:cs="Arial"/>
                <w:snapToGrid w:val="0"/>
                <w:lang w:val="en-AU"/>
              </w:rPr>
              <w:t>134</w:t>
            </w:r>
          </w:p>
        </w:tc>
        <w:tc>
          <w:tcPr>
            <w:tcW w:w="890" w:type="dxa"/>
          </w:tcPr>
          <w:p w14:paraId="2E54310F" w14:textId="77777777" w:rsidR="004E027A" w:rsidRPr="008C5A6E" w:rsidRDefault="004E027A">
            <w:pPr>
              <w:pStyle w:val="TAC"/>
              <w:rPr>
                <w:rFonts w:cs="Arial"/>
                <w:snapToGrid w:val="0"/>
                <w:lang w:val="en-AU"/>
              </w:rPr>
            </w:pPr>
            <w:r w:rsidRPr="008C5A6E">
              <w:rPr>
                <w:rFonts w:cs="Arial"/>
                <w:snapToGrid w:val="0"/>
                <w:lang w:val="en-AU"/>
              </w:rPr>
              <w:t>165</w:t>
            </w:r>
          </w:p>
        </w:tc>
        <w:tc>
          <w:tcPr>
            <w:tcW w:w="890" w:type="dxa"/>
          </w:tcPr>
          <w:p w14:paraId="6EEACF95" w14:textId="77777777" w:rsidR="004E027A" w:rsidRPr="008C5A6E" w:rsidRDefault="004E027A">
            <w:pPr>
              <w:pStyle w:val="TAC"/>
              <w:rPr>
                <w:rFonts w:cs="Arial"/>
                <w:snapToGrid w:val="0"/>
                <w:lang w:val="en-AU"/>
              </w:rPr>
            </w:pPr>
            <w:r w:rsidRPr="008C5A6E">
              <w:rPr>
                <w:rFonts w:cs="Arial"/>
                <w:snapToGrid w:val="0"/>
                <w:lang w:val="en-AU"/>
              </w:rPr>
              <w:t>74</w:t>
            </w:r>
          </w:p>
        </w:tc>
        <w:tc>
          <w:tcPr>
            <w:tcW w:w="890" w:type="dxa"/>
          </w:tcPr>
          <w:p w14:paraId="412A7DBE" w14:textId="77777777" w:rsidR="004E027A" w:rsidRPr="008C5A6E" w:rsidRDefault="004E027A">
            <w:pPr>
              <w:pStyle w:val="TAC"/>
              <w:rPr>
                <w:rFonts w:cs="Arial"/>
                <w:snapToGrid w:val="0"/>
                <w:lang w:val="en-AU"/>
              </w:rPr>
            </w:pPr>
            <w:r w:rsidRPr="008C5A6E">
              <w:rPr>
                <w:rFonts w:cs="Arial"/>
                <w:snapToGrid w:val="0"/>
                <w:lang w:val="en-AU"/>
              </w:rPr>
              <w:t>105</w:t>
            </w:r>
          </w:p>
        </w:tc>
        <w:tc>
          <w:tcPr>
            <w:tcW w:w="890" w:type="dxa"/>
          </w:tcPr>
          <w:p w14:paraId="1626AA2F" w14:textId="77777777" w:rsidR="004E027A" w:rsidRPr="008C5A6E" w:rsidRDefault="004E027A">
            <w:pPr>
              <w:pStyle w:val="TAC"/>
              <w:rPr>
                <w:rFonts w:cs="Arial"/>
                <w:snapToGrid w:val="0"/>
                <w:lang w:val="en-AU"/>
              </w:rPr>
            </w:pPr>
            <w:r w:rsidRPr="008C5A6E">
              <w:rPr>
                <w:rFonts w:cs="Arial"/>
                <w:snapToGrid w:val="0"/>
                <w:lang w:val="en-AU"/>
              </w:rPr>
              <w:t>139</w:t>
            </w:r>
          </w:p>
        </w:tc>
        <w:tc>
          <w:tcPr>
            <w:tcW w:w="890" w:type="dxa"/>
          </w:tcPr>
          <w:p w14:paraId="645B7D7A" w14:textId="77777777" w:rsidR="004E027A" w:rsidRPr="008C5A6E" w:rsidRDefault="004E027A">
            <w:pPr>
              <w:pStyle w:val="TAC"/>
              <w:rPr>
                <w:rFonts w:cs="Arial"/>
                <w:snapToGrid w:val="0"/>
                <w:lang w:val="en-AU"/>
              </w:rPr>
            </w:pPr>
            <w:r w:rsidRPr="008C5A6E">
              <w:rPr>
                <w:rFonts w:cs="Arial"/>
                <w:snapToGrid w:val="0"/>
                <w:lang w:val="en-AU"/>
              </w:rPr>
              <w:t>170</w:t>
            </w:r>
          </w:p>
        </w:tc>
        <w:tc>
          <w:tcPr>
            <w:tcW w:w="890" w:type="dxa"/>
          </w:tcPr>
          <w:p w14:paraId="24E99833" w14:textId="77777777" w:rsidR="004E027A" w:rsidRPr="008C5A6E" w:rsidRDefault="004E027A">
            <w:pPr>
              <w:pStyle w:val="TAC"/>
              <w:rPr>
                <w:rFonts w:cs="Arial"/>
                <w:snapToGrid w:val="0"/>
                <w:lang w:val="en-AU"/>
              </w:rPr>
            </w:pPr>
          </w:p>
        </w:tc>
        <w:tc>
          <w:tcPr>
            <w:tcW w:w="890" w:type="dxa"/>
          </w:tcPr>
          <w:p w14:paraId="30809F11" w14:textId="77777777" w:rsidR="004E027A" w:rsidRPr="008C5A6E" w:rsidRDefault="004E027A">
            <w:pPr>
              <w:pStyle w:val="TAC"/>
              <w:rPr>
                <w:rFonts w:cs="Arial"/>
                <w:snapToGrid w:val="0"/>
                <w:lang w:val="en-AU"/>
              </w:rPr>
            </w:pPr>
          </w:p>
        </w:tc>
        <w:tc>
          <w:tcPr>
            <w:tcW w:w="890" w:type="dxa"/>
          </w:tcPr>
          <w:p w14:paraId="51630E0A" w14:textId="77777777" w:rsidR="004E027A" w:rsidRPr="008C5A6E" w:rsidRDefault="004E027A">
            <w:pPr>
              <w:pStyle w:val="TAC"/>
              <w:rPr>
                <w:rFonts w:cs="Arial"/>
                <w:snapToGrid w:val="0"/>
                <w:lang w:val="en-AU"/>
              </w:rPr>
            </w:pPr>
          </w:p>
        </w:tc>
      </w:tr>
    </w:tbl>
    <w:p w14:paraId="0CEECC61" w14:textId="77777777" w:rsidR="004E027A" w:rsidRDefault="004E027A">
      <w:pPr>
        <w:pStyle w:val="FP"/>
      </w:pPr>
    </w:p>
    <w:p w14:paraId="40235FAF" w14:textId="77777777" w:rsidR="004E027A" w:rsidRDefault="004E027A">
      <w:pPr>
        <w:pStyle w:val="TH"/>
      </w:pPr>
      <w:r>
        <w:t xml:space="preserve">Table 18: Sorting of the speech encoded bits for </w:t>
      </w:r>
      <w:r>
        <w:br/>
        <w:t>TCH/WFS6.60, O-TCH/WFS6.60 and O-TCH/WHS6.60</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890"/>
        <w:gridCol w:w="890"/>
        <w:gridCol w:w="890"/>
        <w:gridCol w:w="890"/>
        <w:gridCol w:w="890"/>
        <w:gridCol w:w="890"/>
        <w:gridCol w:w="890"/>
        <w:gridCol w:w="890"/>
        <w:gridCol w:w="890"/>
        <w:gridCol w:w="890"/>
      </w:tblGrid>
      <w:tr w:rsidR="004E027A" w14:paraId="045F752E" w14:textId="77777777">
        <w:tblPrEx>
          <w:tblCellMar>
            <w:top w:w="0" w:type="dxa"/>
            <w:bottom w:w="0" w:type="dxa"/>
          </w:tblCellMar>
        </w:tblPrEx>
        <w:trPr>
          <w:trHeight w:val="274"/>
        </w:trPr>
        <w:tc>
          <w:tcPr>
            <w:tcW w:w="890" w:type="dxa"/>
          </w:tcPr>
          <w:p w14:paraId="281A8A20" w14:textId="77777777" w:rsidR="004E027A" w:rsidRPr="008C5A6E" w:rsidRDefault="004E027A">
            <w:pPr>
              <w:pStyle w:val="TAC"/>
              <w:rPr>
                <w:rFonts w:cs="Arial"/>
                <w:snapToGrid w:val="0"/>
                <w:lang w:val="en-AU"/>
              </w:rPr>
            </w:pPr>
            <w:r w:rsidRPr="008C5A6E">
              <w:rPr>
                <w:rFonts w:cs="Arial"/>
                <w:snapToGrid w:val="0"/>
                <w:lang w:val="en-AU"/>
              </w:rPr>
              <w:t>0</w:t>
            </w:r>
          </w:p>
        </w:tc>
        <w:tc>
          <w:tcPr>
            <w:tcW w:w="890" w:type="dxa"/>
          </w:tcPr>
          <w:p w14:paraId="1D31C764" w14:textId="77777777" w:rsidR="004E027A" w:rsidRPr="008C5A6E" w:rsidRDefault="004E027A">
            <w:pPr>
              <w:pStyle w:val="TAC"/>
              <w:rPr>
                <w:rFonts w:cs="Arial"/>
                <w:snapToGrid w:val="0"/>
                <w:lang w:val="en-AU"/>
              </w:rPr>
            </w:pPr>
            <w:r w:rsidRPr="008C5A6E">
              <w:rPr>
                <w:rFonts w:cs="Arial"/>
                <w:snapToGrid w:val="0"/>
                <w:lang w:val="en-AU"/>
              </w:rPr>
              <w:t>5</w:t>
            </w:r>
          </w:p>
        </w:tc>
        <w:tc>
          <w:tcPr>
            <w:tcW w:w="890" w:type="dxa"/>
          </w:tcPr>
          <w:p w14:paraId="19BB1209" w14:textId="77777777" w:rsidR="004E027A" w:rsidRPr="008C5A6E" w:rsidRDefault="004E027A">
            <w:pPr>
              <w:pStyle w:val="TAC"/>
              <w:rPr>
                <w:rFonts w:cs="Arial"/>
                <w:snapToGrid w:val="0"/>
                <w:lang w:val="en-AU"/>
              </w:rPr>
            </w:pPr>
            <w:r w:rsidRPr="008C5A6E">
              <w:rPr>
                <w:rFonts w:cs="Arial"/>
                <w:snapToGrid w:val="0"/>
                <w:lang w:val="en-AU"/>
              </w:rPr>
              <w:t>6</w:t>
            </w:r>
          </w:p>
        </w:tc>
        <w:tc>
          <w:tcPr>
            <w:tcW w:w="890" w:type="dxa"/>
          </w:tcPr>
          <w:p w14:paraId="38AF9A6B" w14:textId="77777777" w:rsidR="004E027A" w:rsidRPr="008C5A6E" w:rsidRDefault="004E027A">
            <w:pPr>
              <w:pStyle w:val="TAC"/>
              <w:rPr>
                <w:rFonts w:cs="Arial"/>
                <w:snapToGrid w:val="0"/>
                <w:lang w:val="en-AU"/>
              </w:rPr>
            </w:pPr>
            <w:r w:rsidRPr="008C5A6E">
              <w:rPr>
                <w:rFonts w:cs="Arial"/>
                <w:snapToGrid w:val="0"/>
                <w:lang w:val="en-AU"/>
              </w:rPr>
              <w:t>7</w:t>
            </w:r>
          </w:p>
        </w:tc>
        <w:tc>
          <w:tcPr>
            <w:tcW w:w="890" w:type="dxa"/>
          </w:tcPr>
          <w:p w14:paraId="43C3C8B9" w14:textId="77777777" w:rsidR="004E027A" w:rsidRPr="008C5A6E" w:rsidRDefault="004E027A">
            <w:pPr>
              <w:pStyle w:val="TAC"/>
              <w:rPr>
                <w:rFonts w:cs="Arial"/>
                <w:snapToGrid w:val="0"/>
                <w:lang w:val="en-AU"/>
              </w:rPr>
            </w:pPr>
            <w:r w:rsidRPr="008C5A6E">
              <w:rPr>
                <w:rFonts w:cs="Arial"/>
                <w:snapToGrid w:val="0"/>
                <w:lang w:val="en-AU"/>
              </w:rPr>
              <w:t>61</w:t>
            </w:r>
          </w:p>
        </w:tc>
        <w:tc>
          <w:tcPr>
            <w:tcW w:w="890" w:type="dxa"/>
          </w:tcPr>
          <w:p w14:paraId="48F8307B" w14:textId="77777777" w:rsidR="004E027A" w:rsidRPr="008C5A6E" w:rsidRDefault="004E027A">
            <w:pPr>
              <w:pStyle w:val="TAC"/>
              <w:rPr>
                <w:rFonts w:cs="Arial"/>
                <w:snapToGrid w:val="0"/>
                <w:lang w:val="en-AU"/>
              </w:rPr>
            </w:pPr>
            <w:r w:rsidRPr="008C5A6E">
              <w:rPr>
                <w:rFonts w:cs="Arial"/>
                <w:snapToGrid w:val="0"/>
                <w:lang w:val="en-AU"/>
              </w:rPr>
              <w:t>84</w:t>
            </w:r>
          </w:p>
        </w:tc>
        <w:tc>
          <w:tcPr>
            <w:tcW w:w="890" w:type="dxa"/>
          </w:tcPr>
          <w:p w14:paraId="7468BF43" w14:textId="77777777" w:rsidR="004E027A" w:rsidRPr="008C5A6E" w:rsidRDefault="004E027A">
            <w:pPr>
              <w:pStyle w:val="TAC"/>
              <w:rPr>
                <w:rFonts w:cs="Arial"/>
                <w:snapToGrid w:val="0"/>
                <w:lang w:val="en-AU"/>
              </w:rPr>
            </w:pPr>
            <w:r w:rsidRPr="008C5A6E">
              <w:rPr>
                <w:rFonts w:cs="Arial"/>
                <w:snapToGrid w:val="0"/>
                <w:lang w:val="en-AU"/>
              </w:rPr>
              <w:t>107</w:t>
            </w:r>
          </w:p>
        </w:tc>
        <w:tc>
          <w:tcPr>
            <w:tcW w:w="890" w:type="dxa"/>
          </w:tcPr>
          <w:p w14:paraId="717E72B6" w14:textId="77777777" w:rsidR="004E027A" w:rsidRPr="008C5A6E" w:rsidRDefault="004E027A">
            <w:pPr>
              <w:pStyle w:val="TAC"/>
              <w:rPr>
                <w:rFonts w:cs="Arial"/>
                <w:snapToGrid w:val="0"/>
                <w:lang w:val="en-AU"/>
              </w:rPr>
            </w:pPr>
            <w:r w:rsidRPr="008C5A6E">
              <w:rPr>
                <w:rFonts w:cs="Arial"/>
                <w:snapToGrid w:val="0"/>
                <w:lang w:val="en-AU"/>
              </w:rPr>
              <w:t>130</w:t>
            </w:r>
          </w:p>
        </w:tc>
        <w:tc>
          <w:tcPr>
            <w:tcW w:w="890" w:type="dxa"/>
          </w:tcPr>
          <w:p w14:paraId="1B03963F" w14:textId="77777777" w:rsidR="004E027A" w:rsidRPr="008C5A6E" w:rsidRDefault="004E027A">
            <w:pPr>
              <w:pStyle w:val="TAC"/>
              <w:rPr>
                <w:rFonts w:cs="Arial"/>
                <w:snapToGrid w:val="0"/>
                <w:lang w:val="en-AU"/>
              </w:rPr>
            </w:pPr>
            <w:r w:rsidRPr="008C5A6E">
              <w:rPr>
                <w:rFonts w:cs="Arial"/>
                <w:snapToGrid w:val="0"/>
                <w:lang w:val="en-AU"/>
              </w:rPr>
              <w:t>62</w:t>
            </w:r>
          </w:p>
        </w:tc>
        <w:tc>
          <w:tcPr>
            <w:tcW w:w="890" w:type="dxa"/>
          </w:tcPr>
          <w:p w14:paraId="73A7B88A" w14:textId="77777777" w:rsidR="004E027A" w:rsidRPr="008C5A6E" w:rsidRDefault="004E027A">
            <w:pPr>
              <w:pStyle w:val="TAC"/>
              <w:rPr>
                <w:rFonts w:cs="Arial"/>
                <w:snapToGrid w:val="0"/>
                <w:lang w:val="en-AU"/>
              </w:rPr>
            </w:pPr>
            <w:r w:rsidRPr="008C5A6E">
              <w:rPr>
                <w:rFonts w:cs="Arial"/>
                <w:snapToGrid w:val="0"/>
                <w:lang w:val="en-AU"/>
              </w:rPr>
              <w:t>85</w:t>
            </w:r>
          </w:p>
        </w:tc>
      </w:tr>
      <w:tr w:rsidR="004E027A" w14:paraId="69ED0DE2" w14:textId="77777777">
        <w:tblPrEx>
          <w:tblCellMar>
            <w:top w:w="0" w:type="dxa"/>
            <w:bottom w:w="0" w:type="dxa"/>
          </w:tblCellMar>
        </w:tblPrEx>
        <w:trPr>
          <w:trHeight w:val="274"/>
        </w:trPr>
        <w:tc>
          <w:tcPr>
            <w:tcW w:w="890" w:type="dxa"/>
          </w:tcPr>
          <w:p w14:paraId="5D1F20AE" w14:textId="77777777" w:rsidR="004E027A" w:rsidRPr="008C5A6E" w:rsidRDefault="004E027A">
            <w:pPr>
              <w:pStyle w:val="TAC"/>
              <w:rPr>
                <w:rFonts w:cs="Arial"/>
                <w:snapToGrid w:val="0"/>
                <w:lang w:val="en-AU"/>
              </w:rPr>
            </w:pPr>
            <w:r w:rsidRPr="008C5A6E">
              <w:rPr>
                <w:rFonts w:cs="Arial"/>
                <w:snapToGrid w:val="0"/>
                <w:lang w:val="en-AU"/>
              </w:rPr>
              <w:t>8</w:t>
            </w:r>
          </w:p>
        </w:tc>
        <w:tc>
          <w:tcPr>
            <w:tcW w:w="890" w:type="dxa"/>
          </w:tcPr>
          <w:p w14:paraId="0E358B2E" w14:textId="77777777" w:rsidR="004E027A" w:rsidRPr="008C5A6E" w:rsidRDefault="004E027A">
            <w:pPr>
              <w:pStyle w:val="TAC"/>
              <w:rPr>
                <w:rFonts w:cs="Arial"/>
                <w:snapToGrid w:val="0"/>
                <w:lang w:val="en-AU"/>
              </w:rPr>
            </w:pPr>
            <w:r w:rsidRPr="008C5A6E">
              <w:rPr>
                <w:rFonts w:cs="Arial"/>
                <w:snapToGrid w:val="0"/>
                <w:lang w:val="en-AU"/>
              </w:rPr>
              <w:t>4</w:t>
            </w:r>
          </w:p>
        </w:tc>
        <w:tc>
          <w:tcPr>
            <w:tcW w:w="890" w:type="dxa"/>
          </w:tcPr>
          <w:p w14:paraId="372920A1" w14:textId="77777777" w:rsidR="004E027A" w:rsidRPr="008C5A6E" w:rsidRDefault="004E027A">
            <w:pPr>
              <w:pStyle w:val="TAC"/>
              <w:rPr>
                <w:rFonts w:cs="Arial"/>
                <w:snapToGrid w:val="0"/>
                <w:lang w:val="en-AU"/>
              </w:rPr>
            </w:pPr>
            <w:r w:rsidRPr="008C5A6E">
              <w:rPr>
                <w:rFonts w:cs="Arial"/>
                <w:snapToGrid w:val="0"/>
                <w:lang w:val="en-AU"/>
              </w:rPr>
              <w:t>37</w:t>
            </w:r>
          </w:p>
        </w:tc>
        <w:tc>
          <w:tcPr>
            <w:tcW w:w="890" w:type="dxa"/>
          </w:tcPr>
          <w:p w14:paraId="3FD58DD1" w14:textId="77777777" w:rsidR="004E027A" w:rsidRPr="008C5A6E" w:rsidRDefault="004E027A">
            <w:pPr>
              <w:pStyle w:val="TAC"/>
              <w:rPr>
                <w:rFonts w:cs="Arial"/>
                <w:snapToGrid w:val="0"/>
                <w:lang w:val="en-AU"/>
              </w:rPr>
            </w:pPr>
            <w:r w:rsidRPr="008C5A6E">
              <w:rPr>
                <w:rFonts w:cs="Arial"/>
                <w:snapToGrid w:val="0"/>
                <w:lang w:val="en-AU"/>
              </w:rPr>
              <w:t>38</w:t>
            </w:r>
          </w:p>
        </w:tc>
        <w:tc>
          <w:tcPr>
            <w:tcW w:w="890" w:type="dxa"/>
          </w:tcPr>
          <w:p w14:paraId="7EAE4FC8" w14:textId="77777777" w:rsidR="004E027A" w:rsidRPr="008C5A6E" w:rsidRDefault="004E027A">
            <w:pPr>
              <w:pStyle w:val="TAC"/>
              <w:rPr>
                <w:rFonts w:cs="Arial"/>
                <w:snapToGrid w:val="0"/>
                <w:lang w:val="en-AU"/>
              </w:rPr>
            </w:pPr>
            <w:r w:rsidRPr="008C5A6E">
              <w:rPr>
                <w:rFonts w:cs="Arial"/>
                <w:snapToGrid w:val="0"/>
                <w:lang w:val="en-AU"/>
              </w:rPr>
              <w:t>39</w:t>
            </w:r>
          </w:p>
        </w:tc>
        <w:tc>
          <w:tcPr>
            <w:tcW w:w="890" w:type="dxa"/>
          </w:tcPr>
          <w:p w14:paraId="0037A917" w14:textId="77777777" w:rsidR="004E027A" w:rsidRPr="008C5A6E" w:rsidRDefault="004E027A">
            <w:pPr>
              <w:pStyle w:val="TAC"/>
              <w:rPr>
                <w:rFonts w:cs="Arial"/>
                <w:snapToGrid w:val="0"/>
                <w:lang w:val="en-AU"/>
              </w:rPr>
            </w:pPr>
            <w:r w:rsidRPr="008C5A6E">
              <w:rPr>
                <w:rFonts w:cs="Arial"/>
                <w:snapToGrid w:val="0"/>
                <w:lang w:val="en-AU"/>
              </w:rPr>
              <w:t>40</w:t>
            </w:r>
          </w:p>
        </w:tc>
        <w:tc>
          <w:tcPr>
            <w:tcW w:w="890" w:type="dxa"/>
          </w:tcPr>
          <w:p w14:paraId="725E8D87" w14:textId="77777777" w:rsidR="004E027A" w:rsidRPr="008C5A6E" w:rsidRDefault="004E027A">
            <w:pPr>
              <w:pStyle w:val="TAC"/>
              <w:rPr>
                <w:rFonts w:cs="Arial"/>
                <w:snapToGrid w:val="0"/>
                <w:lang w:val="en-AU"/>
              </w:rPr>
            </w:pPr>
            <w:r w:rsidRPr="008C5A6E">
              <w:rPr>
                <w:rFonts w:cs="Arial"/>
                <w:snapToGrid w:val="0"/>
                <w:lang w:val="en-AU"/>
              </w:rPr>
              <w:t>58</w:t>
            </w:r>
          </w:p>
        </w:tc>
        <w:tc>
          <w:tcPr>
            <w:tcW w:w="890" w:type="dxa"/>
          </w:tcPr>
          <w:p w14:paraId="30685A66" w14:textId="77777777" w:rsidR="004E027A" w:rsidRPr="008C5A6E" w:rsidRDefault="004E027A">
            <w:pPr>
              <w:pStyle w:val="TAC"/>
              <w:rPr>
                <w:rFonts w:cs="Arial"/>
                <w:snapToGrid w:val="0"/>
                <w:lang w:val="en-AU"/>
              </w:rPr>
            </w:pPr>
            <w:r w:rsidRPr="008C5A6E">
              <w:rPr>
                <w:rFonts w:cs="Arial"/>
                <w:snapToGrid w:val="0"/>
                <w:lang w:val="en-AU"/>
              </w:rPr>
              <w:t>81</w:t>
            </w:r>
          </w:p>
        </w:tc>
        <w:tc>
          <w:tcPr>
            <w:tcW w:w="890" w:type="dxa"/>
          </w:tcPr>
          <w:p w14:paraId="2E60C190" w14:textId="77777777" w:rsidR="004E027A" w:rsidRPr="008C5A6E" w:rsidRDefault="004E027A">
            <w:pPr>
              <w:pStyle w:val="TAC"/>
              <w:rPr>
                <w:rFonts w:cs="Arial"/>
                <w:snapToGrid w:val="0"/>
                <w:lang w:val="en-AU"/>
              </w:rPr>
            </w:pPr>
            <w:r w:rsidRPr="008C5A6E">
              <w:rPr>
                <w:rFonts w:cs="Arial"/>
                <w:snapToGrid w:val="0"/>
                <w:lang w:val="en-AU"/>
              </w:rPr>
              <w:t>104</w:t>
            </w:r>
          </w:p>
        </w:tc>
        <w:tc>
          <w:tcPr>
            <w:tcW w:w="890" w:type="dxa"/>
          </w:tcPr>
          <w:p w14:paraId="50EE883B" w14:textId="77777777" w:rsidR="004E027A" w:rsidRPr="008C5A6E" w:rsidRDefault="004E027A">
            <w:pPr>
              <w:pStyle w:val="TAC"/>
              <w:rPr>
                <w:rFonts w:cs="Arial"/>
                <w:snapToGrid w:val="0"/>
                <w:lang w:val="en-AU"/>
              </w:rPr>
            </w:pPr>
            <w:r w:rsidRPr="008C5A6E">
              <w:rPr>
                <w:rFonts w:cs="Arial"/>
                <w:snapToGrid w:val="0"/>
                <w:lang w:val="en-AU"/>
              </w:rPr>
              <w:t>127</w:t>
            </w:r>
          </w:p>
        </w:tc>
      </w:tr>
      <w:tr w:rsidR="004E027A" w14:paraId="600C7266" w14:textId="77777777">
        <w:tblPrEx>
          <w:tblCellMar>
            <w:top w:w="0" w:type="dxa"/>
            <w:bottom w:w="0" w:type="dxa"/>
          </w:tblCellMar>
        </w:tblPrEx>
        <w:trPr>
          <w:trHeight w:val="274"/>
        </w:trPr>
        <w:tc>
          <w:tcPr>
            <w:tcW w:w="890" w:type="dxa"/>
          </w:tcPr>
          <w:p w14:paraId="463A77C2" w14:textId="77777777" w:rsidR="004E027A" w:rsidRPr="008C5A6E" w:rsidRDefault="004E027A">
            <w:pPr>
              <w:pStyle w:val="TAC"/>
              <w:rPr>
                <w:rFonts w:cs="Arial"/>
                <w:snapToGrid w:val="0"/>
                <w:lang w:val="en-AU"/>
              </w:rPr>
            </w:pPr>
            <w:r w:rsidRPr="008C5A6E">
              <w:rPr>
                <w:rFonts w:cs="Arial"/>
                <w:snapToGrid w:val="0"/>
                <w:lang w:val="en-AU"/>
              </w:rPr>
              <w:t>60</w:t>
            </w:r>
          </w:p>
        </w:tc>
        <w:tc>
          <w:tcPr>
            <w:tcW w:w="890" w:type="dxa"/>
          </w:tcPr>
          <w:p w14:paraId="4C113374" w14:textId="77777777" w:rsidR="004E027A" w:rsidRPr="008C5A6E" w:rsidRDefault="004E027A">
            <w:pPr>
              <w:pStyle w:val="TAC"/>
              <w:rPr>
                <w:rFonts w:cs="Arial"/>
                <w:snapToGrid w:val="0"/>
                <w:lang w:val="en-AU"/>
              </w:rPr>
            </w:pPr>
            <w:r w:rsidRPr="008C5A6E">
              <w:rPr>
                <w:rFonts w:cs="Arial"/>
                <w:snapToGrid w:val="0"/>
                <w:lang w:val="en-AU"/>
              </w:rPr>
              <w:t>83</w:t>
            </w:r>
          </w:p>
        </w:tc>
        <w:tc>
          <w:tcPr>
            <w:tcW w:w="890" w:type="dxa"/>
          </w:tcPr>
          <w:p w14:paraId="4AEFCB26" w14:textId="77777777" w:rsidR="004E027A" w:rsidRPr="008C5A6E" w:rsidRDefault="004E027A">
            <w:pPr>
              <w:pStyle w:val="TAC"/>
              <w:rPr>
                <w:rFonts w:cs="Arial"/>
                <w:snapToGrid w:val="0"/>
                <w:lang w:val="en-AU"/>
              </w:rPr>
            </w:pPr>
            <w:r w:rsidRPr="008C5A6E">
              <w:rPr>
                <w:rFonts w:cs="Arial"/>
                <w:snapToGrid w:val="0"/>
                <w:lang w:val="en-AU"/>
              </w:rPr>
              <w:t>106</w:t>
            </w:r>
          </w:p>
        </w:tc>
        <w:tc>
          <w:tcPr>
            <w:tcW w:w="890" w:type="dxa"/>
          </w:tcPr>
          <w:p w14:paraId="6C513AC2" w14:textId="77777777" w:rsidR="004E027A" w:rsidRPr="008C5A6E" w:rsidRDefault="004E027A">
            <w:pPr>
              <w:pStyle w:val="TAC"/>
              <w:rPr>
                <w:rFonts w:cs="Arial"/>
                <w:snapToGrid w:val="0"/>
                <w:lang w:val="en-AU"/>
              </w:rPr>
            </w:pPr>
            <w:r w:rsidRPr="008C5A6E">
              <w:rPr>
                <w:rFonts w:cs="Arial"/>
                <w:snapToGrid w:val="0"/>
                <w:lang w:val="en-AU"/>
              </w:rPr>
              <w:t>129</w:t>
            </w:r>
          </w:p>
        </w:tc>
        <w:tc>
          <w:tcPr>
            <w:tcW w:w="890" w:type="dxa"/>
          </w:tcPr>
          <w:p w14:paraId="03480909" w14:textId="77777777" w:rsidR="004E027A" w:rsidRPr="008C5A6E" w:rsidRDefault="004E027A">
            <w:pPr>
              <w:pStyle w:val="TAC"/>
              <w:rPr>
                <w:rFonts w:cs="Arial"/>
                <w:snapToGrid w:val="0"/>
                <w:lang w:val="en-AU"/>
              </w:rPr>
            </w:pPr>
            <w:r w:rsidRPr="008C5A6E">
              <w:rPr>
                <w:rFonts w:cs="Arial"/>
                <w:snapToGrid w:val="0"/>
                <w:lang w:val="en-AU"/>
              </w:rPr>
              <w:t>108</w:t>
            </w:r>
          </w:p>
        </w:tc>
        <w:tc>
          <w:tcPr>
            <w:tcW w:w="890" w:type="dxa"/>
          </w:tcPr>
          <w:p w14:paraId="7D8F48C0" w14:textId="77777777" w:rsidR="004E027A" w:rsidRPr="008C5A6E" w:rsidRDefault="004E027A">
            <w:pPr>
              <w:pStyle w:val="TAC"/>
              <w:rPr>
                <w:rFonts w:cs="Arial"/>
                <w:snapToGrid w:val="0"/>
                <w:lang w:val="en-AU"/>
              </w:rPr>
            </w:pPr>
            <w:r w:rsidRPr="008C5A6E">
              <w:rPr>
                <w:rFonts w:cs="Arial"/>
                <w:snapToGrid w:val="0"/>
                <w:lang w:val="en-AU"/>
              </w:rPr>
              <w:t>131</w:t>
            </w:r>
          </w:p>
        </w:tc>
        <w:tc>
          <w:tcPr>
            <w:tcW w:w="890" w:type="dxa"/>
          </w:tcPr>
          <w:p w14:paraId="7CE6ED94" w14:textId="77777777" w:rsidR="004E027A" w:rsidRPr="008C5A6E" w:rsidRDefault="004E027A">
            <w:pPr>
              <w:pStyle w:val="TAC"/>
              <w:rPr>
                <w:rFonts w:cs="Arial"/>
                <w:snapToGrid w:val="0"/>
                <w:lang w:val="en-AU"/>
              </w:rPr>
            </w:pPr>
            <w:r w:rsidRPr="008C5A6E">
              <w:rPr>
                <w:rFonts w:cs="Arial"/>
                <w:snapToGrid w:val="0"/>
                <w:lang w:val="en-AU"/>
              </w:rPr>
              <w:t>128</w:t>
            </w:r>
          </w:p>
        </w:tc>
        <w:tc>
          <w:tcPr>
            <w:tcW w:w="890" w:type="dxa"/>
          </w:tcPr>
          <w:p w14:paraId="4235330A" w14:textId="77777777" w:rsidR="004E027A" w:rsidRPr="008C5A6E" w:rsidRDefault="004E027A">
            <w:pPr>
              <w:pStyle w:val="TAC"/>
              <w:rPr>
                <w:rFonts w:cs="Arial"/>
                <w:snapToGrid w:val="0"/>
                <w:lang w:val="en-AU"/>
              </w:rPr>
            </w:pPr>
            <w:r w:rsidRPr="008C5A6E">
              <w:rPr>
                <w:rFonts w:cs="Arial"/>
                <w:snapToGrid w:val="0"/>
                <w:lang w:val="en-AU"/>
              </w:rPr>
              <w:t>41</w:t>
            </w:r>
          </w:p>
        </w:tc>
        <w:tc>
          <w:tcPr>
            <w:tcW w:w="890" w:type="dxa"/>
          </w:tcPr>
          <w:p w14:paraId="0DF3CC3F" w14:textId="77777777" w:rsidR="004E027A" w:rsidRPr="008C5A6E" w:rsidRDefault="004E027A">
            <w:pPr>
              <w:pStyle w:val="TAC"/>
              <w:rPr>
                <w:rFonts w:cs="Arial"/>
                <w:snapToGrid w:val="0"/>
                <w:lang w:val="en-AU"/>
              </w:rPr>
            </w:pPr>
            <w:r w:rsidRPr="008C5A6E">
              <w:rPr>
                <w:rFonts w:cs="Arial"/>
                <w:snapToGrid w:val="0"/>
                <w:lang w:val="en-AU"/>
              </w:rPr>
              <w:t>42</w:t>
            </w:r>
          </w:p>
        </w:tc>
        <w:tc>
          <w:tcPr>
            <w:tcW w:w="890" w:type="dxa"/>
          </w:tcPr>
          <w:p w14:paraId="5CEF368C" w14:textId="77777777" w:rsidR="004E027A" w:rsidRPr="008C5A6E" w:rsidRDefault="004E027A">
            <w:pPr>
              <w:pStyle w:val="TAC"/>
              <w:rPr>
                <w:rFonts w:cs="Arial"/>
                <w:snapToGrid w:val="0"/>
                <w:lang w:val="en-AU"/>
              </w:rPr>
            </w:pPr>
            <w:r w:rsidRPr="008C5A6E">
              <w:rPr>
                <w:rFonts w:cs="Arial"/>
                <w:snapToGrid w:val="0"/>
                <w:lang w:val="en-AU"/>
              </w:rPr>
              <w:t>80</w:t>
            </w:r>
          </w:p>
        </w:tc>
      </w:tr>
      <w:tr w:rsidR="004E027A" w14:paraId="259F51F5" w14:textId="77777777">
        <w:tblPrEx>
          <w:tblCellMar>
            <w:top w:w="0" w:type="dxa"/>
            <w:bottom w:w="0" w:type="dxa"/>
          </w:tblCellMar>
        </w:tblPrEx>
        <w:trPr>
          <w:trHeight w:val="274"/>
        </w:trPr>
        <w:tc>
          <w:tcPr>
            <w:tcW w:w="890" w:type="dxa"/>
          </w:tcPr>
          <w:p w14:paraId="588D8F37" w14:textId="77777777" w:rsidR="004E027A" w:rsidRPr="008C5A6E" w:rsidRDefault="004E027A">
            <w:pPr>
              <w:pStyle w:val="TAC"/>
              <w:rPr>
                <w:rFonts w:cs="Arial"/>
                <w:snapToGrid w:val="0"/>
                <w:lang w:val="en-AU"/>
              </w:rPr>
            </w:pPr>
            <w:r w:rsidRPr="008C5A6E">
              <w:rPr>
                <w:rFonts w:cs="Arial"/>
                <w:snapToGrid w:val="0"/>
                <w:lang w:val="en-AU"/>
              </w:rPr>
              <w:t>126</w:t>
            </w:r>
          </w:p>
        </w:tc>
        <w:tc>
          <w:tcPr>
            <w:tcW w:w="890" w:type="dxa"/>
          </w:tcPr>
          <w:p w14:paraId="49BC1ADB" w14:textId="77777777" w:rsidR="004E027A" w:rsidRPr="008C5A6E" w:rsidRDefault="004E027A">
            <w:pPr>
              <w:pStyle w:val="TAC"/>
              <w:rPr>
                <w:rFonts w:cs="Arial"/>
                <w:snapToGrid w:val="0"/>
                <w:lang w:val="en-AU"/>
              </w:rPr>
            </w:pPr>
            <w:r w:rsidRPr="008C5A6E">
              <w:rPr>
                <w:rFonts w:cs="Arial"/>
                <w:snapToGrid w:val="0"/>
                <w:lang w:val="en-AU"/>
              </w:rPr>
              <w:t>1</w:t>
            </w:r>
          </w:p>
        </w:tc>
        <w:tc>
          <w:tcPr>
            <w:tcW w:w="890" w:type="dxa"/>
          </w:tcPr>
          <w:p w14:paraId="505F1049" w14:textId="77777777" w:rsidR="004E027A" w:rsidRPr="008C5A6E" w:rsidRDefault="004E027A">
            <w:pPr>
              <w:pStyle w:val="TAC"/>
              <w:rPr>
                <w:rFonts w:cs="Arial"/>
                <w:snapToGrid w:val="0"/>
                <w:lang w:val="en-AU"/>
              </w:rPr>
            </w:pPr>
            <w:r w:rsidRPr="008C5A6E">
              <w:rPr>
                <w:rFonts w:cs="Arial"/>
                <w:snapToGrid w:val="0"/>
                <w:lang w:val="en-AU"/>
              </w:rPr>
              <w:t>3</w:t>
            </w:r>
          </w:p>
        </w:tc>
        <w:tc>
          <w:tcPr>
            <w:tcW w:w="890" w:type="dxa"/>
          </w:tcPr>
          <w:p w14:paraId="6A009A5B" w14:textId="77777777" w:rsidR="004E027A" w:rsidRPr="008C5A6E" w:rsidRDefault="004E027A">
            <w:pPr>
              <w:pStyle w:val="TAC"/>
              <w:rPr>
                <w:rFonts w:cs="Arial"/>
                <w:snapToGrid w:val="0"/>
                <w:lang w:val="en-AU"/>
              </w:rPr>
            </w:pPr>
            <w:r w:rsidRPr="008C5A6E">
              <w:rPr>
                <w:rFonts w:cs="Arial"/>
                <w:snapToGrid w:val="0"/>
                <w:lang w:val="en-AU"/>
              </w:rPr>
              <w:t>57</w:t>
            </w:r>
          </w:p>
        </w:tc>
        <w:tc>
          <w:tcPr>
            <w:tcW w:w="890" w:type="dxa"/>
          </w:tcPr>
          <w:p w14:paraId="342E8D18" w14:textId="77777777" w:rsidR="004E027A" w:rsidRPr="008C5A6E" w:rsidRDefault="004E027A">
            <w:pPr>
              <w:pStyle w:val="TAC"/>
              <w:rPr>
                <w:rFonts w:cs="Arial"/>
                <w:snapToGrid w:val="0"/>
                <w:lang w:val="en-AU"/>
              </w:rPr>
            </w:pPr>
            <w:r w:rsidRPr="008C5A6E">
              <w:rPr>
                <w:rFonts w:cs="Arial"/>
                <w:snapToGrid w:val="0"/>
                <w:lang w:val="en-AU"/>
              </w:rPr>
              <w:t>103</w:t>
            </w:r>
          </w:p>
        </w:tc>
        <w:tc>
          <w:tcPr>
            <w:tcW w:w="890" w:type="dxa"/>
          </w:tcPr>
          <w:p w14:paraId="78E7AB1B" w14:textId="77777777" w:rsidR="004E027A" w:rsidRPr="008C5A6E" w:rsidRDefault="004E027A">
            <w:pPr>
              <w:pStyle w:val="TAC"/>
              <w:rPr>
                <w:rFonts w:cs="Arial"/>
                <w:snapToGrid w:val="0"/>
                <w:lang w:val="en-AU"/>
              </w:rPr>
            </w:pPr>
            <w:r w:rsidRPr="008C5A6E">
              <w:rPr>
                <w:rFonts w:cs="Arial"/>
                <w:snapToGrid w:val="0"/>
                <w:lang w:val="en-AU"/>
              </w:rPr>
              <w:t>82</w:t>
            </w:r>
          </w:p>
        </w:tc>
        <w:tc>
          <w:tcPr>
            <w:tcW w:w="890" w:type="dxa"/>
          </w:tcPr>
          <w:p w14:paraId="6A9C1F65" w14:textId="77777777" w:rsidR="004E027A" w:rsidRPr="008C5A6E" w:rsidRDefault="004E027A">
            <w:pPr>
              <w:pStyle w:val="TAC"/>
              <w:rPr>
                <w:rFonts w:cs="Arial"/>
                <w:snapToGrid w:val="0"/>
                <w:lang w:val="en-AU"/>
              </w:rPr>
            </w:pPr>
            <w:r w:rsidRPr="008C5A6E">
              <w:rPr>
                <w:rFonts w:cs="Arial"/>
                <w:snapToGrid w:val="0"/>
                <w:lang w:val="en-AU"/>
              </w:rPr>
              <w:t>105</w:t>
            </w:r>
          </w:p>
        </w:tc>
        <w:tc>
          <w:tcPr>
            <w:tcW w:w="890" w:type="dxa"/>
          </w:tcPr>
          <w:p w14:paraId="026D57D0" w14:textId="77777777" w:rsidR="004E027A" w:rsidRPr="008C5A6E" w:rsidRDefault="004E027A">
            <w:pPr>
              <w:pStyle w:val="TAC"/>
              <w:rPr>
                <w:rFonts w:cs="Arial"/>
                <w:snapToGrid w:val="0"/>
                <w:lang w:val="en-AU"/>
              </w:rPr>
            </w:pPr>
            <w:r w:rsidRPr="008C5A6E">
              <w:rPr>
                <w:rFonts w:cs="Arial"/>
                <w:snapToGrid w:val="0"/>
                <w:lang w:val="en-AU"/>
              </w:rPr>
              <w:t>59</w:t>
            </w:r>
          </w:p>
        </w:tc>
        <w:tc>
          <w:tcPr>
            <w:tcW w:w="890" w:type="dxa"/>
          </w:tcPr>
          <w:p w14:paraId="37CE6C2D" w14:textId="77777777" w:rsidR="004E027A" w:rsidRPr="008C5A6E" w:rsidRDefault="004E027A">
            <w:pPr>
              <w:pStyle w:val="TAC"/>
              <w:rPr>
                <w:rFonts w:cs="Arial"/>
                <w:snapToGrid w:val="0"/>
                <w:lang w:val="en-AU"/>
              </w:rPr>
            </w:pPr>
            <w:r w:rsidRPr="008C5A6E">
              <w:rPr>
                <w:rFonts w:cs="Arial"/>
                <w:snapToGrid w:val="0"/>
                <w:lang w:val="en-AU"/>
              </w:rPr>
              <w:t>2</w:t>
            </w:r>
          </w:p>
        </w:tc>
        <w:tc>
          <w:tcPr>
            <w:tcW w:w="890" w:type="dxa"/>
          </w:tcPr>
          <w:p w14:paraId="0518DB3C" w14:textId="77777777" w:rsidR="004E027A" w:rsidRPr="008C5A6E" w:rsidRDefault="004E027A">
            <w:pPr>
              <w:pStyle w:val="TAC"/>
              <w:rPr>
                <w:rFonts w:cs="Arial"/>
                <w:snapToGrid w:val="0"/>
                <w:lang w:val="en-AU"/>
              </w:rPr>
            </w:pPr>
            <w:r w:rsidRPr="008C5A6E">
              <w:rPr>
                <w:rFonts w:cs="Arial"/>
                <w:snapToGrid w:val="0"/>
                <w:lang w:val="en-AU"/>
              </w:rPr>
              <w:t>63</w:t>
            </w:r>
          </w:p>
        </w:tc>
      </w:tr>
      <w:tr w:rsidR="004E027A" w14:paraId="619A7923" w14:textId="77777777">
        <w:tblPrEx>
          <w:tblCellMar>
            <w:top w:w="0" w:type="dxa"/>
            <w:bottom w:w="0" w:type="dxa"/>
          </w:tblCellMar>
        </w:tblPrEx>
        <w:trPr>
          <w:trHeight w:val="274"/>
        </w:trPr>
        <w:tc>
          <w:tcPr>
            <w:tcW w:w="890" w:type="dxa"/>
          </w:tcPr>
          <w:p w14:paraId="6C17F094" w14:textId="77777777" w:rsidR="004E027A" w:rsidRPr="008C5A6E" w:rsidRDefault="004E027A">
            <w:pPr>
              <w:pStyle w:val="TAC"/>
              <w:rPr>
                <w:rFonts w:cs="Arial"/>
                <w:snapToGrid w:val="0"/>
                <w:lang w:val="en-AU"/>
              </w:rPr>
            </w:pPr>
            <w:r w:rsidRPr="008C5A6E">
              <w:rPr>
                <w:rFonts w:cs="Arial"/>
                <w:snapToGrid w:val="0"/>
                <w:lang w:val="en-AU"/>
              </w:rPr>
              <w:t>109</w:t>
            </w:r>
          </w:p>
        </w:tc>
        <w:tc>
          <w:tcPr>
            <w:tcW w:w="890" w:type="dxa"/>
          </w:tcPr>
          <w:p w14:paraId="6D755007" w14:textId="77777777" w:rsidR="004E027A" w:rsidRPr="008C5A6E" w:rsidRDefault="004E027A">
            <w:pPr>
              <w:pStyle w:val="TAC"/>
              <w:rPr>
                <w:rFonts w:cs="Arial"/>
                <w:snapToGrid w:val="0"/>
                <w:lang w:val="en-AU"/>
              </w:rPr>
            </w:pPr>
            <w:r w:rsidRPr="008C5A6E">
              <w:rPr>
                <w:rFonts w:cs="Arial"/>
                <w:snapToGrid w:val="0"/>
                <w:lang w:val="en-AU"/>
              </w:rPr>
              <w:t>110</w:t>
            </w:r>
          </w:p>
        </w:tc>
        <w:tc>
          <w:tcPr>
            <w:tcW w:w="890" w:type="dxa"/>
          </w:tcPr>
          <w:p w14:paraId="488C1CE5" w14:textId="77777777" w:rsidR="004E027A" w:rsidRPr="008C5A6E" w:rsidRDefault="004E027A">
            <w:pPr>
              <w:pStyle w:val="TAC"/>
              <w:rPr>
                <w:rFonts w:cs="Arial"/>
                <w:snapToGrid w:val="0"/>
                <w:lang w:val="en-AU"/>
              </w:rPr>
            </w:pPr>
            <w:r w:rsidRPr="008C5A6E">
              <w:rPr>
                <w:rFonts w:cs="Arial"/>
                <w:snapToGrid w:val="0"/>
                <w:lang w:val="en-AU"/>
              </w:rPr>
              <w:t>86</w:t>
            </w:r>
          </w:p>
        </w:tc>
        <w:tc>
          <w:tcPr>
            <w:tcW w:w="890" w:type="dxa"/>
          </w:tcPr>
          <w:p w14:paraId="423D5CE0" w14:textId="77777777" w:rsidR="004E027A" w:rsidRPr="008C5A6E" w:rsidRDefault="004E027A">
            <w:pPr>
              <w:pStyle w:val="TAC"/>
              <w:rPr>
                <w:rFonts w:cs="Arial"/>
                <w:snapToGrid w:val="0"/>
                <w:lang w:val="en-AU"/>
              </w:rPr>
            </w:pPr>
            <w:r w:rsidRPr="008C5A6E">
              <w:rPr>
                <w:rFonts w:cs="Arial"/>
                <w:snapToGrid w:val="0"/>
                <w:lang w:val="en-AU"/>
              </w:rPr>
              <w:t>19</w:t>
            </w:r>
          </w:p>
        </w:tc>
        <w:tc>
          <w:tcPr>
            <w:tcW w:w="890" w:type="dxa"/>
          </w:tcPr>
          <w:p w14:paraId="4720D57E" w14:textId="77777777" w:rsidR="004E027A" w:rsidRPr="008C5A6E" w:rsidRDefault="004E027A">
            <w:pPr>
              <w:pStyle w:val="TAC"/>
              <w:rPr>
                <w:rFonts w:cs="Arial"/>
                <w:snapToGrid w:val="0"/>
                <w:lang w:val="en-AU"/>
              </w:rPr>
            </w:pPr>
            <w:r w:rsidRPr="008C5A6E">
              <w:rPr>
                <w:rFonts w:cs="Arial"/>
                <w:snapToGrid w:val="0"/>
                <w:lang w:val="en-AU"/>
              </w:rPr>
              <w:t>22</w:t>
            </w:r>
          </w:p>
        </w:tc>
        <w:tc>
          <w:tcPr>
            <w:tcW w:w="890" w:type="dxa"/>
          </w:tcPr>
          <w:p w14:paraId="51AB0DA0" w14:textId="77777777" w:rsidR="004E027A" w:rsidRPr="008C5A6E" w:rsidRDefault="004E027A">
            <w:pPr>
              <w:pStyle w:val="TAC"/>
              <w:rPr>
                <w:rFonts w:cs="Arial"/>
                <w:snapToGrid w:val="0"/>
                <w:lang w:val="en-AU"/>
              </w:rPr>
            </w:pPr>
            <w:r w:rsidRPr="008C5A6E">
              <w:rPr>
                <w:rFonts w:cs="Arial"/>
                <w:snapToGrid w:val="0"/>
                <w:lang w:val="en-AU"/>
              </w:rPr>
              <w:t>23</w:t>
            </w:r>
          </w:p>
        </w:tc>
        <w:tc>
          <w:tcPr>
            <w:tcW w:w="890" w:type="dxa"/>
          </w:tcPr>
          <w:p w14:paraId="2A369E93" w14:textId="77777777" w:rsidR="004E027A" w:rsidRPr="008C5A6E" w:rsidRDefault="004E027A">
            <w:pPr>
              <w:pStyle w:val="TAC"/>
              <w:rPr>
                <w:rFonts w:cs="Arial"/>
                <w:snapToGrid w:val="0"/>
                <w:lang w:val="en-AU"/>
              </w:rPr>
            </w:pPr>
            <w:r w:rsidRPr="008C5A6E">
              <w:rPr>
                <w:rFonts w:cs="Arial"/>
                <w:snapToGrid w:val="0"/>
                <w:lang w:val="en-AU"/>
              </w:rPr>
              <w:t>64</w:t>
            </w:r>
          </w:p>
        </w:tc>
        <w:tc>
          <w:tcPr>
            <w:tcW w:w="890" w:type="dxa"/>
          </w:tcPr>
          <w:p w14:paraId="0C6E3304" w14:textId="77777777" w:rsidR="004E027A" w:rsidRPr="008C5A6E" w:rsidRDefault="004E027A">
            <w:pPr>
              <w:pStyle w:val="TAC"/>
              <w:rPr>
                <w:rFonts w:cs="Arial"/>
                <w:snapToGrid w:val="0"/>
                <w:lang w:val="en-AU"/>
              </w:rPr>
            </w:pPr>
            <w:r w:rsidRPr="008C5A6E">
              <w:rPr>
                <w:rFonts w:cs="Arial"/>
                <w:snapToGrid w:val="0"/>
                <w:lang w:val="en-AU"/>
              </w:rPr>
              <w:t>87</w:t>
            </w:r>
          </w:p>
        </w:tc>
        <w:tc>
          <w:tcPr>
            <w:tcW w:w="890" w:type="dxa"/>
          </w:tcPr>
          <w:p w14:paraId="7AA7CA1C" w14:textId="77777777" w:rsidR="004E027A" w:rsidRPr="008C5A6E" w:rsidRDefault="004E027A">
            <w:pPr>
              <w:pStyle w:val="TAC"/>
              <w:rPr>
                <w:rFonts w:cs="Arial"/>
                <w:snapToGrid w:val="0"/>
                <w:lang w:val="en-AU"/>
              </w:rPr>
            </w:pPr>
            <w:r w:rsidRPr="008C5A6E">
              <w:rPr>
                <w:rFonts w:cs="Arial"/>
                <w:snapToGrid w:val="0"/>
                <w:lang w:val="en-AU"/>
              </w:rPr>
              <w:t>18</w:t>
            </w:r>
          </w:p>
        </w:tc>
        <w:tc>
          <w:tcPr>
            <w:tcW w:w="890" w:type="dxa"/>
          </w:tcPr>
          <w:p w14:paraId="12019414" w14:textId="77777777" w:rsidR="004E027A" w:rsidRPr="008C5A6E" w:rsidRDefault="004E027A">
            <w:pPr>
              <w:pStyle w:val="TAC"/>
              <w:rPr>
                <w:rFonts w:cs="Arial"/>
                <w:snapToGrid w:val="0"/>
                <w:lang w:val="en-AU"/>
              </w:rPr>
            </w:pPr>
            <w:r w:rsidRPr="008C5A6E">
              <w:rPr>
                <w:rFonts w:cs="Arial"/>
                <w:snapToGrid w:val="0"/>
                <w:lang w:val="en-AU"/>
              </w:rPr>
              <w:t>20</w:t>
            </w:r>
          </w:p>
        </w:tc>
      </w:tr>
      <w:tr w:rsidR="004E027A" w14:paraId="625D46E9" w14:textId="77777777">
        <w:tblPrEx>
          <w:tblCellMar>
            <w:top w:w="0" w:type="dxa"/>
            <w:bottom w:w="0" w:type="dxa"/>
          </w:tblCellMar>
        </w:tblPrEx>
        <w:trPr>
          <w:trHeight w:val="274"/>
        </w:trPr>
        <w:tc>
          <w:tcPr>
            <w:tcW w:w="890" w:type="dxa"/>
          </w:tcPr>
          <w:p w14:paraId="7E26248E" w14:textId="77777777" w:rsidR="004E027A" w:rsidRPr="008C5A6E" w:rsidRDefault="004E027A">
            <w:pPr>
              <w:pStyle w:val="TAC"/>
              <w:rPr>
                <w:rFonts w:cs="Arial"/>
                <w:snapToGrid w:val="0"/>
                <w:lang w:val="en-AU"/>
              </w:rPr>
            </w:pPr>
            <w:r w:rsidRPr="008C5A6E">
              <w:rPr>
                <w:rFonts w:cs="Arial"/>
                <w:snapToGrid w:val="0"/>
                <w:lang w:val="en-AU"/>
              </w:rPr>
              <w:t>21</w:t>
            </w:r>
          </w:p>
        </w:tc>
        <w:tc>
          <w:tcPr>
            <w:tcW w:w="890" w:type="dxa"/>
          </w:tcPr>
          <w:p w14:paraId="18554A8F" w14:textId="77777777" w:rsidR="004E027A" w:rsidRPr="008C5A6E" w:rsidRDefault="004E027A">
            <w:pPr>
              <w:pStyle w:val="TAC"/>
              <w:rPr>
                <w:rFonts w:cs="Arial"/>
                <w:snapToGrid w:val="0"/>
                <w:lang w:val="en-AU"/>
              </w:rPr>
            </w:pPr>
            <w:r w:rsidRPr="008C5A6E">
              <w:rPr>
                <w:rFonts w:cs="Arial"/>
                <w:snapToGrid w:val="0"/>
                <w:lang w:val="en-AU"/>
              </w:rPr>
              <w:t>17</w:t>
            </w:r>
          </w:p>
        </w:tc>
        <w:tc>
          <w:tcPr>
            <w:tcW w:w="890" w:type="dxa"/>
          </w:tcPr>
          <w:p w14:paraId="1B1A03E1" w14:textId="77777777" w:rsidR="004E027A" w:rsidRPr="008C5A6E" w:rsidRDefault="004E027A">
            <w:pPr>
              <w:pStyle w:val="TAC"/>
              <w:rPr>
                <w:rFonts w:cs="Arial"/>
                <w:snapToGrid w:val="0"/>
                <w:lang w:val="en-AU"/>
              </w:rPr>
            </w:pPr>
            <w:r w:rsidRPr="008C5A6E">
              <w:rPr>
                <w:rFonts w:cs="Arial"/>
                <w:snapToGrid w:val="0"/>
                <w:lang w:val="en-AU"/>
              </w:rPr>
              <w:t>13</w:t>
            </w:r>
          </w:p>
        </w:tc>
        <w:tc>
          <w:tcPr>
            <w:tcW w:w="890" w:type="dxa"/>
          </w:tcPr>
          <w:p w14:paraId="50137D7E" w14:textId="77777777" w:rsidR="004E027A" w:rsidRPr="008C5A6E" w:rsidRDefault="004E027A">
            <w:pPr>
              <w:pStyle w:val="TAC"/>
              <w:rPr>
                <w:rFonts w:cs="Arial"/>
                <w:snapToGrid w:val="0"/>
                <w:lang w:val="en-AU"/>
              </w:rPr>
            </w:pPr>
            <w:r w:rsidRPr="008C5A6E">
              <w:rPr>
                <w:rFonts w:cs="Arial"/>
                <w:snapToGrid w:val="0"/>
                <w:lang w:val="en-AU"/>
              </w:rPr>
              <w:t>88</w:t>
            </w:r>
          </w:p>
        </w:tc>
        <w:tc>
          <w:tcPr>
            <w:tcW w:w="890" w:type="dxa"/>
          </w:tcPr>
          <w:p w14:paraId="16C231CD" w14:textId="77777777" w:rsidR="004E027A" w:rsidRPr="008C5A6E" w:rsidRDefault="004E027A">
            <w:pPr>
              <w:pStyle w:val="TAC"/>
              <w:rPr>
                <w:rFonts w:cs="Arial"/>
                <w:snapToGrid w:val="0"/>
                <w:lang w:val="en-AU"/>
              </w:rPr>
            </w:pPr>
            <w:r w:rsidRPr="008C5A6E">
              <w:rPr>
                <w:rFonts w:cs="Arial"/>
                <w:snapToGrid w:val="0"/>
                <w:lang w:val="en-AU"/>
              </w:rPr>
              <w:t>43</w:t>
            </w:r>
          </w:p>
        </w:tc>
        <w:tc>
          <w:tcPr>
            <w:tcW w:w="890" w:type="dxa"/>
          </w:tcPr>
          <w:p w14:paraId="32FD55F2" w14:textId="77777777" w:rsidR="004E027A" w:rsidRPr="008C5A6E" w:rsidRDefault="004E027A">
            <w:pPr>
              <w:pStyle w:val="TAC"/>
              <w:rPr>
                <w:rFonts w:cs="Arial"/>
                <w:snapToGrid w:val="0"/>
                <w:lang w:val="en-AU"/>
              </w:rPr>
            </w:pPr>
            <w:r w:rsidRPr="008C5A6E">
              <w:rPr>
                <w:rFonts w:cs="Arial"/>
                <w:snapToGrid w:val="0"/>
                <w:lang w:val="en-AU"/>
              </w:rPr>
              <w:t>89</w:t>
            </w:r>
          </w:p>
        </w:tc>
        <w:tc>
          <w:tcPr>
            <w:tcW w:w="890" w:type="dxa"/>
          </w:tcPr>
          <w:p w14:paraId="3BD701E7" w14:textId="77777777" w:rsidR="004E027A" w:rsidRPr="008C5A6E" w:rsidRDefault="004E027A">
            <w:pPr>
              <w:pStyle w:val="TAC"/>
              <w:rPr>
                <w:rFonts w:cs="Arial"/>
                <w:snapToGrid w:val="0"/>
                <w:lang w:val="en-AU"/>
              </w:rPr>
            </w:pPr>
            <w:r w:rsidRPr="008C5A6E">
              <w:rPr>
                <w:rFonts w:cs="Arial"/>
                <w:snapToGrid w:val="0"/>
                <w:lang w:val="en-AU"/>
              </w:rPr>
              <w:t>65</w:t>
            </w:r>
          </w:p>
        </w:tc>
        <w:tc>
          <w:tcPr>
            <w:tcW w:w="890" w:type="dxa"/>
          </w:tcPr>
          <w:p w14:paraId="4270BE5B" w14:textId="77777777" w:rsidR="004E027A" w:rsidRPr="008C5A6E" w:rsidRDefault="004E027A">
            <w:pPr>
              <w:pStyle w:val="TAC"/>
              <w:rPr>
                <w:rFonts w:cs="Arial"/>
                <w:snapToGrid w:val="0"/>
                <w:lang w:val="en-AU"/>
              </w:rPr>
            </w:pPr>
            <w:r w:rsidRPr="008C5A6E">
              <w:rPr>
                <w:rFonts w:cs="Arial"/>
                <w:snapToGrid w:val="0"/>
                <w:lang w:val="en-AU"/>
              </w:rPr>
              <w:t>111</w:t>
            </w:r>
          </w:p>
        </w:tc>
        <w:tc>
          <w:tcPr>
            <w:tcW w:w="890" w:type="dxa"/>
          </w:tcPr>
          <w:p w14:paraId="7A436ED0" w14:textId="77777777" w:rsidR="004E027A" w:rsidRPr="008C5A6E" w:rsidRDefault="004E027A">
            <w:pPr>
              <w:pStyle w:val="TAC"/>
              <w:rPr>
                <w:rFonts w:cs="Arial"/>
                <w:snapToGrid w:val="0"/>
                <w:lang w:val="en-AU"/>
              </w:rPr>
            </w:pPr>
            <w:r w:rsidRPr="008C5A6E">
              <w:rPr>
                <w:rFonts w:cs="Arial"/>
                <w:snapToGrid w:val="0"/>
                <w:lang w:val="en-AU"/>
              </w:rPr>
              <w:t>14</w:t>
            </w:r>
          </w:p>
        </w:tc>
        <w:tc>
          <w:tcPr>
            <w:tcW w:w="890" w:type="dxa"/>
          </w:tcPr>
          <w:p w14:paraId="07FF25E4" w14:textId="77777777" w:rsidR="004E027A" w:rsidRPr="008C5A6E" w:rsidRDefault="004E027A">
            <w:pPr>
              <w:pStyle w:val="TAC"/>
              <w:rPr>
                <w:rFonts w:cs="Arial"/>
                <w:snapToGrid w:val="0"/>
                <w:lang w:val="en-AU"/>
              </w:rPr>
            </w:pPr>
            <w:r w:rsidRPr="008C5A6E">
              <w:rPr>
                <w:rFonts w:cs="Arial"/>
                <w:snapToGrid w:val="0"/>
                <w:lang w:val="en-AU"/>
              </w:rPr>
              <w:t>24</w:t>
            </w:r>
          </w:p>
        </w:tc>
      </w:tr>
      <w:tr w:rsidR="004E027A" w14:paraId="7D9EFD45" w14:textId="77777777">
        <w:tblPrEx>
          <w:tblCellMar>
            <w:top w:w="0" w:type="dxa"/>
            <w:bottom w:w="0" w:type="dxa"/>
          </w:tblCellMar>
        </w:tblPrEx>
        <w:trPr>
          <w:trHeight w:val="274"/>
        </w:trPr>
        <w:tc>
          <w:tcPr>
            <w:tcW w:w="890" w:type="dxa"/>
          </w:tcPr>
          <w:p w14:paraId="2F76437E" w14:textId="77777777" w:rsidR="004E027A" w:rsidRPr="008C5A6E" w:rsidRDefault="004E027A">
            <w:pPr>
              <w:pStyle w:val="TAC"/>
              <w:rPr>
                <w:rFonts w:cs="Arial"/>
                <w:snapToGrid w:val="0"/>
                <w:lang w:val="en-AU"/>
              </w:rPr>
            </w:pPr>
            <w:r w:rsidRPr="008C5A6E">
              <w:rPr>
                <w:rFonts w:cs="Arial"/>
                <w:snapToGrid w:val="0"/>
                <w:lang w:val="en-AU"/>
              </w:rPr>
              <w:t>25</w:t>
            </w:r>
          </w:p>
        </w:tc>
        <w:tc>
          <w:tcPr>
            <w:tcW w:w="890" w:type="dxa"/>
          </w:tcPr>
          <w:p w14:paraId="6708135C" w14:textId="77777777" w:rsidR="004E027A" w:rsidRPr="008C5A6E" w:rsidRDefault="004E027A">
            <w:pPr>
              <w:pStyle w:val="TAC"/>
              <w:rPr>
                <w:rFonts w:cs="Arial"/>
                <w:snapToGrid w:val="0"/>
                <w:lang w:val="en-AU"/>
              </w:rPr>
            </w:pPr>
            <w:r w:rsidRPr="008C5A6E">
              <w:rPr>
                <w:rFonts w:cs="Arial"/>
                <w:snapToGrid w:val="0"/>
                <w:lang w:val="en-AU"/>
              </w:rPr>
              <w:t>26</w:t>
            </w:r>
          </w:p>
        </w:tc>
        <w:tc>
          <w:tcPr>
            <w:tcW w:w="890" w:type="dxa"/>
          </w:tcPr>
          <w:p w14:paraId="3BDBA16A" w14:textId="77777777" w:rsidR="004E027A" w:rsidRPr="008C5A6E" w:rsidRDefault="004E027A">
            <w:pPr>
              <w:pStyle w:val="TAC"/>
              <w:rPr>
                <w:rFonts w:cs="Arial"/>
                <w:snapToGrid w:val="0"/>
                <w:lang w:val="en-AU"/>
              </w:rPr>
            </w:pPr>
            <w:r w:rsidRPr="008C5A6E">
              <w:rPr>
                <w:rFonts w:cs="Arial"/>
                <w:snapToGrid w:val="0"/>
                <w:lang w:val="en-AU"/>
              </w:rPr>
              <w:t>27</w:t>
            </w:r>
          </w:p>
        </w:tc>
        <w:tc>
          <w:tcPr>
            <w:tcW w:w="890" w:type="dxa"/>
          </w:tcPr>
          <w:p w14:paraId="73CC360C" w14:textId="77777777" w:rsidR="004E027A" w:rsidRPr="008C5A6E" w:rsidRDefault="004E027A">
            <w:pPr>
              <w:pStyle w:val="TAC"/>
              <w:rPr>
                <w:rFonts w:cs="Arial"/>
                <w:snapToGrid w:val="0"/>
                <w:lang w:val="en-AU"/>
              </w:rPr>
            </w:pPr>
            <w:r w:rsidRPr="008C5A6E">
              <w:rPr>
                <w:rFonts w:cs="Arial"/>
                <w:snapToGrid w:val="0"/>
                <w:lang w:val="en-AU"/>
              </w:rPr>
              <w:t>28</w:t>
            </w:r>
          </w:p>
        </w:tc>
        <w:tc>
          <w:tcPr>
            <w:tcW w:w="890" w:type="dxa"/>
          </w:tcPr>
          <w:p w14:paraId="7C4262B1" w14:textId="77777777" w:rsidR="004E027A" w:rsidRPr="008C5A6E" w:rsidRDefault="004E027A">
            <w:pPr>
              <w:pStyle w:val="TAC"/>
              <w:rPr>
                <w:rFonts w:cs="Arial"/>
                <w:snapToGrid w:val="0"/>
                <w:lang w:val="en-AU"/>
              </w:rPr>
            </w:pPr>
            <w:r w:rsidRPr="008C5A6E">
              <w:rPr>
                <w:rFonts w:cs="Arial"/>
                <w:snapToGrid w:val="0"/>
                <w:lang w:val="en-AU"/>
              </w:rPr>
              <w:t>15</w:t>
            </w:r>
          </w:p>
        </w:tc>
        <w:tc>
          <w:tcPr>
            <w:tcW w:w="890" w:type="dxa"/>
          </w:tcPr>
          <w:p w14:paraId="19D115B7" w14:textId="77777777" w:rsidR="004E027A" w:rsidRPr="008C5A6E" w:rsidRDefault="004E027A">
            <w:pPr>
              <w:pStyle w:val="TAC"/>
              <w:rPr>
                <w:rFonts w:cs="Arial"/>
                <w:snapToGrid w:val="0"/>
                <w:lang w:val="en-AU"/>
              </w:rPr>
            </w:pPr>
            <w:r w:rsidRPr="008C5A6E">
              <w:rPr>
                <w:rFonts w:cs="Arial"/>
                <w:snapToGrid w:val="0"/>
                <w:lang w:val="en-AU"/>
              </w:rPr>
              <w:t>16</w:t>
            </w:r>
          </w:p>
        </w:tc>
        <w:tc>
          <w:tcPr>
            <w:tcW w:w="890" w:type="dxa"/>
          </w:tcPr>
          <w:p w14:paraId="053AD93D" w14:textId="77777777" w:rsidR="004E027A" w:rsidRPr="008C5A6E" w:rsidRDefault="004E027A">
            <w:pPr>
              <w:pStyle w:val="TAC"/>
              <w:rPr>
                <w:rFonts w:cs="Arial"/>
                <w:snapToGrid w:val="0"/>
                <w:lang w:val="en-AU"/>
              </w:rPr>
            </w:pPr>
            <w:r w:rsidRPr="008C5A6E">
              <w:rPr>
                <w:rFonts w:cs="Arial"/>
                <w:snapToGrid w:val="0"/>
                <w:lang w:val="en-AU"/>
              </w:rPr>
              <w:t>44</w:t>
            </w:r>
          </w:p>
        </w:tc>
        <w:tc>
          <w:tcPr>
            <w:tcW w:w="890" w:type="dxa"/>
          </w:tcPr>
          <w:p w14:paraId="3DAC9EC6" w14:textId="77777777" w:rsidR="004E027A" w:rsidRPr="008C5A6E" w:rsidRDefault="004E027A">
            <w:pPr>
              <w:pStyle w:val="TAC"/>
              <w:rPr>
                <w:rFonts w:cs="Arial"/>
                <w:snapToGrid w:val="0"/>
                <w:lang w:val="en-AU"/>
              </w:rPr>
            </w:pPr>
            <w:r w:rsidRPr="008C5A6E">
              <w:rPr>
                <w:rFonts w:cs="Arial"/>
                <w:snapToGrid w:val="0"/>
                <w:lang w:val="en-AU"/>
              </w:rPr>
              <w:t>90</w:t>
            </w:r>
          </w:p>
        </w:tc>
        <w:tc>
          <w:tcPr>
            <w:tcW w:w="890" w:type="dxa"/>
          </w:tcPr>
          <w:p w14:paraId="2253F2D0" w14:textId="77777777" w:rsidR="004E027A" w:rsidRPr="008C5A6E" w:rsidRDefault="004E027A">
            <w:pPr>
              <w:pStyle w:val="TAC"/>
              <w:rPr>
                <w:rFonts w:cs="Arial"/>
                <w:snapToGrid w:val="0"/>
                <w:lang w:val="en-AU"/>
              </w:rPr>
            </w:pPr>
            <w:r w:rsidRPr="008C5A6E">
              <w:rPr>
                <w:rFonts w:cs="Arial"/>
                <w:snapToGrid w:val="0"/>
                <w:lang w:val="en-AU"/>
              </w:rPr>
              <w:t>66</w:t>
            </w:r>
          </w:p>
        </w:tc>
        <w:tc>
          <w:tcPr>
            <w:tcW w:w="890" w:type="dxa"/>
          </w:tcPr>
          <w:p w14:paraId="0996EA16" w14:textId="77777777" w:rsidR="004E027A" w:rsidRPr="008C5A6E" w:rsidRDefault="004E027A">
            <w:pPr>
              <w:pStyle w:val="TAC"/>
              <w:rPr>
                <w:rFonts w:cs="Arial"/>
                <w:snapToGrid w:val="0"/>
                <w:lang w:val="en-AU"/>
              </w:rPr>
            </w:pPr>
            <w:r w:rsidRPr="008C5A6E">
              <w:rPr>
                <w:rFonts w:cs="Arial"/>
                <w:snapToGrid w:val="0"/>
                <w:lang w:val="en-AU"/>
              </w:rPr>
              <w:t>112</w:t>
            </w:r>
          </w:p>
        </w:tc>
      </w:tr>
      <w:tr w:rsidR="004E027A" w14:paraId="512A40E1" w14:textId="77777777">
        <w:tblPrEx>
          <w:tblCellMar>
            <w:top w:w="0" w:type="dxa"/>
            <w:bottom w:w="0" w:type="dxa"/>
          </w:tblCellMar>
        </w:tblPrEx>
        <w:trPr>
          <w:trHeight w:val="274"/>
        </w:trPr>
        <w:tc>
          <w:tcPr>
            <w:tcW w:w="890" w:type="dxa"/>
          </w:tcPr>
          <w:p w14:paraId="57673182" w14:textId="77777777" w:rsidR="004E027A" w:rsidRPr="008C5A6E" w:rsidRDefault="004E027A">
            <w:pPr>
              <w:pStyle w:val="TAC"/>
              <w:rPr>
                <w:rFonts w:cs="Arial"/>
                <w:snapToGrid w:val="0"/>
                <w:lang w:val="en-AU"/>
              </w:rPr>
            </w:pPr>
            <w:r w:rsidRPr="008C5A6E">
              <w:rPr>
                <w:rFonts w:cs="Arial"/>
                <w:snapToGrid w:val="0"/>
                <w:lang w:val="en-AU"/>
              </w:rPr>
              <w:t>9</w:t>
            </w:r>
          </w:p>
        </w:tc>
        <w:tc>
          <w:tcPr>
            <w:tcW w:w="890" w:type="dxa"/>
          </w:tcPr>
          <w:p w14:paraId="2CE3225E" w14:textId="77777777" w:rsidR="004E027A" w:rsidRPr="008C5A6E" w:rsidRDefault="004E027A">
            <w:pPr>
              <w:pStyle w:val="TAC"/>
              <w:rPr>
                <w:rFonts w:cs="Arial"/>
                <w:snapToGrid w:val="0"/>
                <w:lang w:val="en-AU"/>
              </w:rPr>
            </w:pPr>
            <w:r w:rsidRPr="008C5A6E">
              <w:rPr>
                <w:rFonts w:cs="Arial"/>
                <w:snapToGrid w:val="0"/>
                <w:lang w:val="en-AU"/>
              </w:rPr>
              <w:t>11</w:t>
            </w:r>
          </w:p>
        </w:tc>
        <w:tc>
          <w:tcPr>
            <w:tcW w:w="890" w:type="dxa"/>
          </w:tcPr>
          <w:p w14:paraId="20AA3755" w14:textId="77777777" w:rsidR="004E027A" w:rsidRPr="008C5A6E" w:rsidRDefault="004E027A">
            <w:pPr>
              <w:pStyle w:val="TAC"/>
              <w:rPr>
                <w:rFonts w:cs="Arial"/>
                <w:snapToGrid w:val="0"/>
                <w:lang w:val="en-AU"/>
              </w:rPr>
            </w:pPr>
            <w:r w:rsidRPr="008C5A6E">
              <w:rPr>
                <w:rFonts w:cs="Arial"/>
                <w:snapToGrid w:val="0"/>
                <w:lang w:val="en-AU"/>
              </w:rPr>
              <w:t>10</w:t>
            </w:r>
          </w:p>
        </w:tc>
        <w:tc>
          <w:tcPr>
            <w:tcW w:w="890" w:type="dxa"/>
          </w:tcPr>
          <w:p w14:paraId="3D1980C9" w14:textId="77777777" w:rsidR="004E027A" w:rsidRPr="008C5A6E" w:rsidRDefault="004E027A">
            <w:pPr>
              <w:pStyle w:val="TAC"/>
              <w:rPr>
                <w:rFonts w:cs="Arial"/>
                <w:snapToGrid w:val="0"/>
                <w:lang w:val="en-AU"/>
              </w:rPr>
            </w:pPr>
            <w:r w:rsidRPr="008C5A6E">
              <w:rPr>
                <w:rFonts w:cs="Arial"/>
                <w:snapToGrid w:val="0"/>
                <w:lang w:val="en-AU"/>
              </w:rPr>
              <w:t>12</w:t>
            </w:r>
          </w:p>
        </w:tc>
        <w:tc>
          <w:tcPr>
            <w:tcW w:w="890" w:type="dxa"/>
          </w:tcPr>
          <w:p w14:paraId="166E6EBF" w14:textId="77777777" w:rsidR="004E027A" w:rsidRPr="008C5A6E" w:rsidRDefault="004E027A">
            <w:pPr>
              <w:pStyle w:val="TAC"/>
              <w:rPr>
                <w:rFonts w:cs="Arial"/>
                <w:snapToGrid w:val="0"/>
                <w:lang w:val="en-AU"/>
              </w:rPr>
            </w:pPr>
            <w:r w:rsidRPr="008C5A6E">
              <w:rPr>
                <w:rFonts w:cs="Arial"/>
                <w:snapToGrid w:val="0"/>
                <w:lang w:val="en-AU"/>
              </w:rPr>
              <w:t>67</w:t>
            </w:r>
          </w:p>
        </w:tc>
        <w:tc>
          <w:tcPr>
            <w:tcW w:w="890" w:type="dxa"/>
          </w:tcPr>
          <w:p w14:paraId="259B530E" w14:textId="77777777" w:rsidR="004E027A" w:rsidRPr="008C5A6E" w:rsidRDefault="004E027A">
            <w:pPr>
              <w:pStyle w:val="TAC"/>
              <w:rPr>
                <w:rFonts w:cs="Arial"/>
                <w:snapToGrid w:val="0"/>
                <w:lang w:val="en-AU"/>
              </w:rPr>
            </w:pPr>
            <w:r w:rsidRPr="008C5A6E">
              <w:rPr>
                <w:rFonts w:cs="Arial"/>
                <w:snapToGrid w:val="0"/>
                <w:lang w:val="en-AU"/>
              </w:rPr>
              <w:t>113</w:t>
            </w:r>
          </w:p>
        </w:tc>
        <w:tc>
          <w:tcPr>
            <w:tcW w:w="890" w:type="dxa"/>
          </w:tcPr>
          <w:p w14:paraId="52CE065E" w14:textId="77777777" w:rsidR="004E027A" w:rsidRPr="008C5A6E" w:rsidRDefault="004E027A">
            <w:pPr>
              <w:pStyle w:val="TAC"/>
              <w:rPr>
                <w:rFonts w:cs="Arial"/>
                <w:snapToGrid w:val="0"/>
                <w:lang w:val="en-AU"/>
              </w:rPr>
            </w:pPr>
            <w:r w:rsidRPr="008C5A6E">
              <w:rPr>
                <w:rFonts w:cs="Arial"/>
                <w:snapToGrid w:val="0"/>
                <w:lang w:val="en-AU"/>
              </w:rPr>
              <w:t>29</w:t>
            </w:r>
          </w:p>
        </w:tc>
        <w:tc>
          <w:tcPr>
            <w:tcW w:w="890" w:type="dxa"/>
          </w:tcPr>
          <w:p w14:paraId="44D72C86" w14:textId="77777777" w:rsidR="004E027A" w:rsidRPr="008C5A6E" w:rsidRDefault="004E027A">
            <w:pPr>
              <w:pStyle w:val="TAC"/>
              <w:rPr>
                <w:rFonts w:cs="Arial"/>
                <w:snapToGrid w:val="0"/>
                <w:lang w:val="en-AU"/>
              </w:rPr>
            </w:pPr>
            <w:r w:rsidRPr="008C5A6E">
              <w:rPr>
                <w:rFonts w:cs="Arial"/>
                <w:snapToGrid w:val="0"/>
                <w:lang w:val="en-AU"/>
              </w:rPr>
              <w:t>30</w:t>
            </w:r>
          </w:p>
        </w:tc>
        <w:tc>
          <w:tcPr>
            <w:tcW w:w="890" w:type="dxa"/>
          </w:tcPr>
          <w:p w14:paraId="0DD3EB7F" w14:textId="77777777" w:rsidR="004E027A" w:rsidRPr="008C5A6E" w:rsidRDefault="004E027A">
            <w:pPr>
              <w:pStyle w:val="TAC"/>
              <w:rPr>
                <w:rFonts w:cs="Arial"/>
                <w:snapToGrid w:val="0"/>
                <w:lang w:val="en-AU"/>
              </w:rPr>
            </w:pPr>
            <w:r w:rsidRPr="008C5A6E">
              <w:rPr>
                <w:rFonts w:cs="Arial"/>
                <w:snapToGrid w:val="0"/>
                <w:lang w:val="en-AU"/>
              </w:rPr>
              <w:t>31</w:t>
            </w:r>
          </w:p>
        </w:tc>
        <w:tc>
          <w:tcPr>
            <w:tcW w:w="890" w:type="dxa"/>
          </w:tcPr>
          <w:p w14:paraId="15FE204F" w14:textId="77777777" w:rsidR="004E027A" w:rsidRPr="008C5A6E" w:rsidRDefault="004E027A">
            <w:pPr>
              <w:pStyle w:val="TAC"/>
              <w:rPr>
                <w:rFonts w:cs="Arial"/>
                <w:snapToGrid w:val="0"/>
                <w:lang w:val="en-AU"/>
              </w:rPr>
            </w:pPr>
            <w:r w:rsidRPr="008C5A6E">
              <w:rPr>
                <w:rFonts w:cs="Arial"/>
                <w:snapToGrid w:val="0"/>
                <w:lang w:val="en-AU"/>
              </w:rPr>
              <w:t>32</w:t>
            </w:r>
          </w:p>
        </w:tc>
      </w:tr>
      <w:tr w:rsidR="004E027A" w14:paraId="649D51DB" w14:textId="77777777">
        <w:tblPrEx>
          <w:tblCellMar>
            <w:top w:w="0" w:type="dxa"/>
            <w:bottom w:w="0" w:type="dxa"/>
          </w:tblCellMar>
        </w:tblPrEx>
        <w:trPr>
          <w:trHeight w:val="274"/>
        </w:trPr>
        <w:tc>
          <w:tcPr>
            <w:tcW w:w="890" w:type="dxa"/>
          </w:tcPr>
          <w:p w14:paraId="5D07CAD5" w14:textId="77777777" w:rsidR="004E027A" w:rsidRPr="008C5A6E" w:rsidRDefault="004E027A">
            <w:pPr>
              <w:pStyle w:val="TAC"/>
              <w:rPr>
                <w:rFonts w:cs="Arial"/>
                <w:snapToGrid w:val="0"/>
                <w:lang w:val="en-AU"/>
              </w:rPr>
            </w:pPr>
            <w:r w:rsidRPr="008C5A6E">
              <w:rPr>
                <w:rFonts w:cs="Arial"/>
                <w:snapToGrid w:val="0"/>
                <w:lang w:val="en-AU"/>
              </w:rPr>
              <w:t>34</w:t>
            </w:r>
          </w:p>
        </w:tc>
        <w:tc>
          <w:tcPr>
            <w:tcW w:w="890" w:type="dxa"/>
          </w:tcPr>
          <w:p w14:paraId="0EFD3815" w14:textId="77777777" w:rsidR="004E027A" w:rsidRPr="008C5A6E" w:rsidRDefault="004E027A">
            <w:pPr>
              <w:pStyle w:val="TAC"/>
              <w:rPr>
                <w:rFonts w:cs="Arial"/>
                <w:snapToGrid w:val="0"/>
                <w:lang w:val="en-AU"/>
              </w:rPr>
            </w:pPr>
            <w:r w:rsidRPr="008C5A6E">
              <w:rPr>
                <w:rFonts w:cs="Arial"/>
                <w:snapToGrid w:val="0"/>
                <w:lang w:val="en-AU"/>
              </w:rPr>
              <w:t>33</w:t>
            </w:r>
          </w:p>
        </w:tc>
        <w:tc>
          <w:tcPr>
            <w:tcW w:w="890" w:type="dxa"/>
          </w:tcPr>
          <w:p w14:paraId="235D23EB" w14:textId="77777777" w:rsidR="004E027A" w:rsidRPr="008C5A6E" w:rsidRDefault="004E027A">
            <w:pPr>
              <w:pStyle w:val="TAC"/>
              <w:rPr>
                <w:rFonts w:cs="Arial"/>
                <w:snapToGrid w:val="0"/>
                <w:lang w:val="en-AU"/>
              </w:rPr>
            </w:pPr>
            <w:r w:rsidRPr="008C5A6E">
              <w:rPr>
                <w:rFonts w:cs="Arial"/>
                <w:snapToGrid w:val="0"/>
                <w:lang w:val="en-AU"/>
              </w:rPr>
              <w:t>35</w:t>
            </w:r>
          </w:p>
        </w:tc>
        <w:tc>
          <w:tcPr>
            <w:tcW w:w="890" w:type="dxa"/>
          </w:tcPr>
          <w:p w14:paraId="4737C13E" w14:textId="77777777" w:rsidR="004E027A" w:rsidRPr="008C5A6E" w:rsidRDefault="004E027A">
            <w:pPr>
              <w:pStyle w:val="TAC"/>
              <w:rPr>
                <w:rFonts w:cs="Arial"/>
                <w:snapToGrid w:val="0"/>
                <w:lang w:val="en-AU"/>
              </w:rPr>
            </w:pPr>
            <w:r w:rsidRPr="008C5A6E">
              <w:rPr>
                <w:rFonts w:cs="Arial"/>
                <w:snapToGrid w:val="0"/>
                <w:lang w:val="en-AU"/>
              </w:rPr>
              <w:t>36</w:t>
            </w:r>
          </w:p>
        </w:tc>
        <w:tc>
          <w:tcPr>
            <w:tcW w:w="890" w:type="dxa"/>
          </w:tcPr>
          <w:p w14:paraId="40FD3D51" w14:textId="77777777" w:rsidR="004E027A" w:rsidRPr="008C5A6E" w:rsidRDefault="004E027A">
            <w:pPr>
              <w:pStyle w:val="TAC"/>
              <w:rPr>
                <w:rFonts w:cs="Arial"/>
                <w:snapToGrid w:val="0"/>
                <w:lang w:val="en-AU"/>
              </w:rPr>
            </w:pPr>
            <w:r w:rsidRPr="008C5A6E">
              <w:rPr>
                <w:rFonts w:cs="Arial"/>
                <w:snapToGrid w:val="0"/>
                <w:lang w:val="en-AU"/>
              </w:rPr>
              <w:t>45</w:t>
            </w:r>
          </w:p>
        </w:tc>
        <w:tc>
          <w:tcPr>
            <w:tcW w:w="890" w:type="dxa"/>
          </w:tcPr>
          <w:p w14:paraId="4E262571" w14:textId="77777777" w:rsidR="004E027A" w:rsidRPr="008C5A6E" w:rsidRDefault="004E027A">
            <w:pPr>
              <w:pStyle w:val="TAC"/>
              <w:rPr>
                <w:rFonts w:cs="Arial"/>
                <w:snapToGrid w:val="0"/>
                <w:lang w:val="en-AU"/>
              </w:rPr>
            </w:pPr>
            <w:r w:rsidRPr="008C5A6E">
              <w:rPr>
                <w:rFonts w:cs="Arial"/>
                <w:snapToGrid w:val="0"/>
                <w:lang w:val="en-AU"/>
              </w:rPr>
              <w:t>51</w:t>
            </w:r>
          </w:p>
        </w:tc>
        <w:tc>
          <w:tcPr>
            <w:tcW w:w="890" w:type="dxa"/>
          </w:tcPr>
          <w:p w14:paraId="287731CD" w14:textId="77777777" w:rsidR="004E027A" w:rsidRPr="008C5A6E" w:rsidRDefault="004E027A">
            <w:pPr>
              <w:pStyle w:val="TAC"/>
              <w:rPr>
                <w:rFonts w:cs="Arial"/>
                <w:snapToGrid w:val="0"/>
                <w:lang w:val="en-AU"/>
              </w:rPr>
            </w:pPr>
            <w:r w:rsidRPr="008C5A6E">
              <w:rPr>
                <w:rFonts w:cs="Arial"/>
                <w:snapToGrid w:val="0"/>
                <w:lang w:val="en-AU"/>
              </w:rPr>
              <w:t>68</w:t>
            </w:r>
          </w:p>
        </w:tc>
        <w:tc>
          <w:tcPr>
            <w:tcW w:w="890" w:type="dxa"/>
          </w:tcPr>
          <w:p w14:paraId="7FBE3F77" w14:textId="77777777" w:rsidR="004E027A" w:rsidRPr="008C5A6E" w:rsidRDefault="004E027A">
            <w:pPr>
              <w:pStyle w:val="TAC"/>
              <w:rPr>
                <w:rFonts w:cs="Arial"/>
                <w:snapToGrid w:val="0"/>
                <w:lang w:val="en-AU"/>
              </w:rPr>
            </w:pPr>
            <w:r w:rsidRPr="008C5A6E">
              <w:rPr>
                <w:rFonts w:cs="Arial"/>
                <w:snapToGrid w:val="0"/>
                <w:lang w:val="en-AU"/>
              </w:rPr>
              <w:t>74</w:t>
            </w:r>
          </w:p>
        </w:tc>
        <w:tc>
          <w:tcPr>
            <w:tcW w:w="890" w:type="dxa"/>
          </w:tcPr>
          <w:p w14:paraId="4095A8B3" w14:textId="77777777" w:rsidR="004E027A" w:rsidRPr="008C5A6E" w:rsidRDefault="004E027A">
            <w:pPr>
              <w:pStyle w:val="TAC"/>
              <w:rPr>
                <w:rFonts w:cs="Arial"/>
                <w:snapToGrid w:val="0"/>
                <w:lang w:val="en-AU"/>
              </w:rPr>
            </w:pPr>
            <w:r w:rsidRPr="008C5A6E">
              <w:rPr>
                <w:rFonts w:cs="Arial"/>
                <w:snapToGrid w:val="0"/>
                <w:lang w:val="en-AU"/>
              </w:rPr>
              <w:t>91</w:t>
            </w:r>
          </w:p>
        </w:tc>
        <w:tc>
          <w:tcPr>
            <w:tcW w:w="890" w:type="dxa"/>
          </w:tcPr>
          <w:p w14:paraId="4875A73B" w14:textId="77777777" w:rsidR="004E027A" w:rsidRPr="008C5A6E" w:rsidRDefault="004E027A">
            <w:pPr>
              <w:pStyle w:val="TAC"/>
              <w:rPr>
                <w:rFonts w:cs="Arial"/>
                <w:snapToGrid w:val="0"/>
                <w:lang w:val="en-AU"/>
              </w:rPr>
            </w:pPr>
            <w:r w:rsidRPr="008C5A6E">
              <w:rPr>
                <w:rFonts w:cs="Arial"/>
                <w:snapToGrid w:val="0"/>
                <w:lang w:val="en-AU"/>
              </w:rPr>
              <w:t>97</w:t>
            </w:r>
          </w:p>
        </w:tc>
      </w:tr>
      <w:tr w:rsidR="004E027A" w14:paraId="067873C4" w14:textId="77777777">
        <w:tblPrEx>
          <w:tblCellMar>
            <w:top w:w="0" w:type="dxa"/>
            <w:bottom w:w="0" w:type="dxa"/>
          </w:tblCellMar>
        </w:tblPrEx>
        <w:trPr>
          <w:trHeight w:val="274"/>
        </w:trPr>
        <w:tc>
          <w:tcPr>
            <w:tcW w:w="890" w:type="dxa"/>
          </w:tcPr>
          <w:p w14:paraId="025A2D15" w14:textId="77777777" w:rsidR="004E027A" w:rsidRPr="008C5A6E" w:rsidRDefault="004E027A">
            <w:pPr>
              <w:pStyle w:val="TAC"/>
              <w:rPr>
                <w:rFonts w:cs="Arial"/>
                <w:snapToGrid w:val="0"/>
                <w:lang w:val="en-AU"/>
              </w:rPr>
            </w:pPr>
            <w:r w:rsidRPr="008C5A6E">
              <w:rPr>
                <w:rFonts w:cs="Arial"/>
                <w:snapToGrid w:val="0"/>
                <w:lang w:val="en-AU"/>
              </w:rPr>
              <w:t>114</w:t>
            </w:r>
          </w:p>
        </w:tc>
        <w:tc>
          <w:tcPr>
            <w:tcW w:w="890" w:type="dxa"/>
          </w:tcPr>
          <w:p w14:paraId="58802F08" w14:textId="77777777" w:rsidR="004E027A" w:rsidRPr="008C5A6E" w:rsidRDefault="004E027A">
            <w:pPr>
              <w:pStyle w:val="TAC"/>
              <w:rPr>
                <w:rFonts w:cs="Arial"/>
                <w:snapToGrid w:val="0"/>
                <w:lang w:val="en-AU"/>
              </w:rPr>
            </w:pPr>
            <w:r w:rsidRPr="008C5A6E">
              <w:rPr>
                <w:rFonts w:cs="Arial"/>
                <w:snapToGrid w:val="0"/>
                <w:lang w:val="en-AU"/>
              </w:rPr>
              <w:t>120</w:t>
            </w:r>
          </w:p>
        </w:tc>
        <w:tc>
          <w:tcPr>
            <w:tcW w:w="890" w:type="dxa"/>
          </w:tcPr>
          <w:p w14:paraId="48992CC9" w14:textId="77777777" w:rsidR="004E027A" w:rsidRPr="008C5A6E" w:rsidRDefault="004E027A">
            <w:pPr>
              <w:pStyle w:val="TAC"/>
              <w:rPr>
                <w:rFonts w:cs="Arial"/>
                <w:snapToGrid w:val="0"/>
                <w:lang w:val="en-AU"/>
              </w:rPr>
            </w:pPr>
            <w:r w:rsidRPr="008C5A6E">
              <w:rPr>
                <w:rFonts w:cs="Arial"/>
                <w:snapToGrid w:val="0"/>
                <w:lang w:val="en-AU"/>
              </w:rPr>
              <w:t>46</w:t>
            </w:r>
          </w:p>
        </w:tc>
        <w:tc>
          <w:tcPr>
            <w:tcW w:w="890" w:type="dxa"/>
          </w:tcPr>
          <w:p w14:paraId="3757F48F" w14:textId="77777777" w:rsidR="004E027A" w:rsidRPr="008C5A6E" w:rsidRDefault="004E027A">
            <w:pPr>
              <w:pStyle w:val="TAC"/>
              <w:rPr>
                <w:rFonts w:cs="Arial"/>
                <w:snapToGrid w:val="0"/>
                <w:lang w:val="en-AU"/>
              </w:rPr>
            </w:pPr>
            <w:r w:rsidRPr="008C5A6E">
              <w:rPr>
                <w:rFonts w:cs="Arial"/>
                <w:snapToGrid w:val="0"/>
                <w:lang w:val="en-AU"/>
              </w:rPr>
              <w:t>69</w:t>
            </w:r>
          </w:p>
        </w:tc>
        <w:tc>
          <w:tcPr>
            <w:tcW w:w="890" w:type="dxa"/>
          </w:tcPr>
          <w:p w14:paraId="444DEE1C" w14:textId="77777777" w:rsidR="004E027A" w:rsidRPr="008C5A6E" w:rsidRDefault="004E027A">
            <w:pPr>
              <w:pStyle w:val="TAC"/>
              <w:rPr>
                <w:rFonts w:cs="Arial"/>
                <w:snapToGrid w:val="0"/>
                <w:lang w:val="en-AU"/>
              </w:rPr>
            </w:pPr>
            <w:r w:rsidRPr="008C5A6E">
              <w:rPr>
                <w:rFonts w:cs="Arial"/>
                <w:snapToGrid w:val="0"/>
                <w:lang w:val="en-AU"/>
              </w:rPr>
              <w:t>92</w:t>
            </w:r>
          </w:p>
        </w:tc>
        <w:tc>
          <w:tcPr>
            <w:tcW w:w="890" w:type="dxa"/>
          </w:tcPr>
          <w:p w14:paraId="7CB4920B" w14:textId="77777777" w:rsidR="004E027A" w:rsidRPr="008C5A6E" w:rsidRDefault="004E027A">
            <w:pPr>
              <w:pStyle w:val="TAC"/>
              <w:rPr>
                <w:rFonts w:cs="Arial"/>
                <w:snapToGrid w:val="0"/>
                <w:lang w:val="en-AU"/>
              </w:rPr>
            </w:pPr>
            <w:r w:rsidRPr="008C5A6E">
              <w:rPr>
                <w:rFonts w:cs="Arial"/>
                <w:snapToGrid w:val="0"/>
                <w:lang w:val="en-AU"/>
              </w:rPr>
              <w:t>115</w:t>
            </w:r>
          </w:p>
        </w:tc>
        <w:tc>
          <w:tcPr>
            <w:tcW w:w="890" w:type="dxa"/>
          </w:tcPr>
          <w:p w14:paraId="3653A316" w14:textId="77777777" w:rsidR="004E027A" w:rsidRPr="008C5A6E" w:rsidRDefault="004E027A">
            <w:pPr>
              <w:pStyle w:val="TAC"/>
              <w:rPr>
                <w:rFonts w:cs="Arial"/>
                <w:snapToGrid w:val="0"/>
                <w:lang w:val="en-AU"/>
              </w:rPr>
            </w:pPr>
            <w:r w:rsidRPr="008C5A6E">
              <w:rPr>
                <w:rFonts w:cs="Arial"/>
                <w:snapToGrid w:val="0"/>
                <w:lang w:val="en-AU"/>
              </w:rPr>
              <w:t>52</w:t>
            </w:r>
          </w:p>
        </w:tc>
        <w:tc>
          <w:tcPr>
            <w:tcW w:w="890" w:type="dxa"/>
          </w:tcPr>
          <w:p w14:paraId="41A45CD5" w14:textId="77777777" w:rsidR="004E027A" w:rsidRPr="008C5A6E" w:rsidRDefault="004E027A">
            <w:pPr>
              <w:pStyle w:val="TAC"/>
              <w:rPr>
                <w:rFonts w:cs="Arial"/>
                <w:snapToGrid w:val="0"/>
                <w:lang w:val="en-AU"/>
              </w:rPr>
            </w:pPr>
            <w:r w:rsidRPr="008C5A6E">
              <w:rPr>
                <w:rFonts w:cs="Arial"/>
                <w:snapToGrid w:val="0"/>
                <w:lang w:val="en-AU"/>
              </w:rPr>
              <w:t>75</w:t>
            </w:r>
          </w:p>
        </w:tc>
        <w:tc>
          <w:tcPr>
            <w:tcW w:w="890" w:type="dxa"/>
          </w:tcPr>
          <w:p w14:paraId="598A290D" w14:textId="77777777" w:rsidR="004E027A" w:rsidRPr="008C5A6E" w:rsidRDefault="004E027A">
            <w:pPr>
              <w:pStyle w:val="TAC"/>
              <w:rPr>
                <w:rFonts w:cs="Arial"/>
                <w:snapToGrid w:val="0"/>
                <w:lang w:val="en-AU"/>
              </w:rPr>
            </w:pPr>
            <w:r w:rsidRPr="008C5A6E">
              <w:rPr>
                <w:rFonts w:cs="Arial"/>
                <w:snapToGrid w:val="0"/>
                <w:lang w:val="en-AU"/>
              </w:rPr>
              <w:t>98</w:t>
            </w:r>
          </w:p>
        </w:tc>
        <w:tc>
          <w:tcPr>
            <w:tcW w:w="890" w:type="dxa"/>
          </w:tcPr>
          <w:p w14:paraId="2455B11D" w14:textId="77777777" w:rsidR="004E027A" w:rsidRPr="008C5A6E" w:rsidRDefault="004E027A">
            <w:pPr>
              <w:pStyle w:val="TAC"/>
              <w:rPr>
                <w:rFonts w:cs="Arial"/>
                <w:snapToGrid w:val="0"/>
                <w:lang w:val="en-AU"/>
              </w:rPr>
            </w:pPr>
            <w:r w:rsidRPr="008C5A6E">
              <w:rPr>
                <w:rFonts w:cs="Arial"/>
                <w:snapToGrid w:val="0"/>
                <w:lang w:val="en-AU"/>
              </w:rPr>
              <w:t>121</w:t>
            </w:r>
          </w:p>
        </w:tc>
      </w:tr>
      <w:tr w:rsidR="004E027A" w14:paraId="3E037A53" w14:textId="77777777">
        <w:tblPrEx>
          <w:tblCellMar>
            <w:top w:w="0" w:type="dxa"/>
            <w:bottom w:w="0" w:type="dxa"/>
          </w:tblCellMar>
        </w:tblPrEx>
        <w:trPr>
          <w:trHeight w:val="274"/>
        </w:trPr>
        <w:tc>
          <w:tcPr>
            <w:tcW w:w="890" w:type="dxa"/>
          </w:tcPr>
          <w:p w14:paraId="55FDCB97" w14:textId="77777777" w:rsidR="004E027A" w:rsidRPr="008C5A6E" w:rsidRDefault="004E027A">
            <w:pPr>
              <w:pStyle w:val="TAC"/>
              <w:rPr>
                <w:rFonts w:cs="Arial"/>
                <w:snapToGrid w:val="0"/>
                <w:lang w:val="en-AU"/>
              </w:rPr>
            </w:pPr>
            <w:r w:rsidRPr="008C5A6E">
              <w:rPr>
                <w:rFonts w:cs="Arial"/>
                <w:snapToGrid w:val="0"/>
                <w:lang w:val="en-AU"/>
              </w:rPr>
              <w:t>47</w:t>
            </w:r>
          </w:p>
        </w:tc>
        <w:tc>
          <w:tcPr>
            <w:tcW w:w="890" w:type="dxa"/>
          </w:tcPr>
          <w:p w14:paraId="04785233" w14:textId="77777777" w:rsidR="004E027A" w:rsidRPr="008C5A6E" w:rsidRDefault="004E027A">
            <w:pPr>
              <w:pStyle w:val="TAC"/>
              <w:rPr>
                <w:rFonts w:cs="Arial"/>
                <w:snapToGrid w:val="0"/>
                <w:lang w:val="en-AU"/>
              </w:rPr>
            </w:pPr>
            <w:r w:rsidRPr="008C5A6E">
              <w:rPr>
                <w:rFonts w:cs="Arial"/>
                <w:snapToGrid w:val="0"/>
                <w:lang w:val="en-AU"/>
              </w:rPr>
              <w:t>70</w:t>
            </w:r>
          </w:p>
        </w:tc>
        <w:tc>
          <w:tcPr>
            <w:tcW w:w="890" w:type="dxa"/>
          </w:tcPr>
          <w:p w14:paraId="16F6290D" w14:textId="77777777" w:rsidR="004E027A" w:rsidRPr="008C5A6E" w:rsidRDefault="004E027A">
            <w:pPr>
              <w:pStyle w:val="TAC"/>
              <w:rPr>
                <w:rFonts w:cs="Arial"/>
                <w:snapToGrid w:val="0"/>
                <w:lang w:val="en-AU"/>
              </w:rPr>
            </w:pPr>
            <w:r w:rsidRPr="008C5A6E">
              <w:rPr>
                <w:rFonts w:cs="Arial"/>
                <w:snapToGrid w:val="0"/>
                <w:lang w:val="en-AU"/>
              </w:rPr>
              <w:t>93</w:t>
            </w:r>
          </w:p>
        </w:tc>
        <w:tc>
          <w:tcPr>
            <w:tcW w:w="890" w:type="dxa"/>
          </w:tcPr>
          <w:p w14:paraId="7C9185E0" w14:textId="77777777" w:rsidR="004E027A" w:rsidRPr="008C5A6E" w:rsidRDefault="004E027A">
            <w:pPr>
              <w:pStyle w:val="TAC"/>
              <w:rPr>
                <w:rFonts w:cs="Arial"/>
                <w:snapToGrid w:val="0"/>
                <w:lang w:val="en-AU"/>
              </w:rPr>
            </w:pPr>
            <w:r w:rsidRPr="008C5A6E">
              <w:rPr>
                <w:rFonts w:cs="Arial"/>
                <w:snapToGrid w:val="0"/>
                <w:lang w:val="en-AU"/>
              </w:rPr>
              <w:t>116</w:t>
            </w:r>
          </w:p>
        </w:tc>
        <w:tc>
          <w:tcPr>
            <w:tcW w:w="890" w:type="dxa"/>
          </w:tcPr>
          <w:p w14:paraId="75C9DE61" w14:textId="77777777" w:rsidR="004E027A" w:rsidRPr="008C5A6E" w:rsidRDefault="004E027A">
            <w:pPr>
              <w:pStyle w:val="TAC"/>
              <w:rPr>
                <w:rFonts w:cs="Arial"/>
                <w:snapToGrid w:val="0"/>
                <w:lang w:val="en-AU"/>
              </w:rPr>
            </w:pPr>
            <w:r w:rsidRPr="008C5A6E">
              <w:rPr>
                <w:rFonts w:cs="Arial"/>
                <w:snapToGrid w:val="0"/>
                <w:lang w:val="en-AU"/>
              </w:rPr>
              <w:t>53</w:t>
            </w:r>
          </w:p>
        </w:tc>
        <w:tc>
          <w:tcPr>
            <w:tcW w:w="890" w:type="dxa"/>
          </w:tcPr>
          <w:p w14:paraId="5C6520C1" w14:textId="77777777" w:rsidR="004E027A" w:rsidRPr="008C5A6E" w:rsidRDefault="004E027A">
            <w:pPr>
              <w:pStyle w:val="TAC"/>
              <w:rPr>
                <w:rFonts w:cs="Arial"/>
                <w:snapToGrid w:val="0"/>
                <w:lang w:val="en-AU"/>
              </w:rPr>
            </w:pPr>
            <w:r w:rsidRPr="008C5A6E">
              <w:rPr>
                <w:rFonts w:cs="Arial"/>
                <w:snapToGrid w:val="0"/>
                <w:lang w:val="en-AU"/>
              </w:rPr>
              <w:t>76</w:t>
            </w:r>
          </w:p>
        </w:tc>
        <w:tc>
          <w:tcPr>
            <w:tcW w:w="890" w:type="dxa"/>
          </w:tcPr>
          <w:p w14:paraId="2EA66D26" w14:textId="77777777" w:rsidR="004E027A" w:rsidRPr="008C5A6E" w:rsidRDefault="004E027A">
            <w:pPr>
              <w:pStyle w:val="TAC"/>
              <w:rPr>
                <w:rFonts w:cs="Arial"/>
                <w:snapToGrid w:val="0"/>
                <w:lang w:val="en-AU"/>
              </w:rPr>
            </w:pPr>
            <w:r w:rsidRPr="008C5A6E">
              <w:rPr>
                <w:rFonts w:cs="Arial"/>
                <w:snapToGrid w:val="0"/>
                <w:lang w:val="en-AU"/>
              </w:rPr>
              <w:t>99</w:t>
            </w:r>
          </w:p>
        </w:tc>
        <w:tc>
          <w:tcPr>
            <w:tcW w:w="890" w:type="dxa"/>
          </w:tcPr>
          <w:p w14:paraId="41B606E6" w14:textId="77777777" w:rsidR="004E027A" w:rsidRPr="008C5A6E" w:rsidRDefault="004E027A">
            <w:pPr>
              <w:pStyle w:val="TAC"/>
              <w:rPr>
                <w:rFonts w:cs="Arial"/>
                <w:snapToGrid w:val="0"/>
                <w:lang w:val="en-AU"/>
              </w:rPr>
            </w:pPr>
            <w:r w:rsidRPr="008C5A6E">
              <w:rPr>
                <w:rFonts w:cs="Arial"/>
                <w:snapToGrid w:val="0"/>
                <w:lang w:val="en-AU"/>
              </w:rPr>
              <w:t>122</w:t>
            </w:r>
          </w:p>
        </w:tc>
        <w:tc>
          <w:tcPr>
            <w:tcW w:w="890" w:type="dxa"/>
          </w:tcPr>
          <w:p w14:paraId="7F3372F4" w14:textId="77777777" w:rsidR="004E027A" w:rsidRPr="008C5A6E" w:rsidRDefault="004E027A">
            <w:pPr>
              <w:pStyle w:val="TAC"/>
              <w:rPr>
                <w:rFonts w:cs="Arial"/>
                <w:snapToGrid w:val="0"/>
                <w:lang w:val="en-AU"/>
              </w:rPr>
            </w:pPr>
            <w:r w:rsidRPr="008C5A6E">
              <w:rPr>
                <w:rFonts w:cs="Arial"/>
                <w:snapToGrid w:val="0"/>
                <w:lang w:val="en-AU"/>
              </w:rPr>
              <w:t>48</w:t>
            </w:r>
          </w:p>
        </w:tc>
        <w:tc>
          <w:tcPr>
            <w:tcW w:w="890" w:type="dxa"/>
          </w:tcPr>
          <w:p w14:paraId="73CDECD4" w14:textId="77777777" w:rsidR="004E027A" w:rsidRPr="008C5A6E" w:rsidRDefault="004E027A">
            <w:pPr>
              <w:pStyle w:val="TAC"/>
              <w:rPr>
                <w:rFonts w:cs="Arial"/>
                <w:snapToGrid w:val="0"/>
                <w:lang w:val="en-AU"/>
              </w:rPr>
            </w:pPr>
            <w:r w:rsidRPr="008C5A6E">
              <w:rPr>
                <w:rFonts w:cs="Arial"/>
                <w:snapToGrid w:val="0"/>
                <w:lang w:val="en-AU"/>
              </w:rPr>
              <w:t>71</w:t>
            </w:r>
          </w:p>
        </w:tc>
      </w:tr>
      <w:tr w:rsidR="004E027A" w14:paraId="3C12F543" w14:textId="77777777">
        <w:tblPrEx>
          <w:tblCellMar>
            <w:top w:w="0" w:type="dxa"/>
            <w:bottom w:w="0" w:type="dxa"/>
          </w:tblCellMar>
        </w:tblPrEx>
        <w:trPr>
          <w:trHeight w:val="274"/>
        </w:trPr>
        <w:tc>
          <w:tcPr>
            <w:tcW w:w="890" w:type="dxa"/>
          </w:tcPr>
          <w:p w14:paraId="26789EFE" w14:textId="77777777" w:rsidR="004E027A" w:rsidRPr="008C5A6E" w:rsidRDefault="004E027A">
            <w:pPr>
              <w:pStyle w:val="TAC"/>
              <w:rPr>
                <w:rFonts w:cs="Arial"/>
                <w:snapToGrid w:val="0"/>
                <w:lang w:val="en-AU"/>
              </w:rPr>
            </w:pPr>
            <w:r w:rsidRPr="008C5A6E">
              <w:rPr>
                <w:rFonts w:cs="Arial"/>
                <w:snapToGrid w:val="0"/>
                <w:lang w:val="en-AU"/>
              </w:rPr>
              <w:t>94</w:t>
            </w:r>
          </w:p>
        </w:tc>
        <w:tc>
          <w:tcPr>
            <w:tcW w:w="890" w:type="dxa"/>
          </w:tcPr>
          <w:p w14:paraId="7C782BC5" w14:textId="77777777" w:rsidR="004E027A" w:rsidRPr="008C5A6E" w:rsidRDefault="004E027A">
            <w:pPr>
              <w:pStyle w:val="TAC"/>
              <w:rPr>
                <w:rFonts w:cs="Arial"/>
                <w:snapToGrid w:val="0"/>
                <w:lang w:val="en-AU"/>
              </w:rPr>
            </w:pPr>
            <w:r w:rsidRPr="008C5A6E">
              <w:rPr>
                <w:rFonts w:cs="Arial"/>
                <w:snapToGrid w:val="0"/>
                <w:lang w:val="en-AU"/>
              </w:rPr>
              <w:t>117</w:t>
            </w:r>
          </w:p>
        </w:tc>
        <w:tc>
          <w:tcPr>
            <w:tcW w:w="890" w:type="dxa"/>
          </w:tcPr>
          <w:p w14:paraId="293418EF" w14:textId="77777777" w:rsidR="004E027A" w:rsidRPr="008C5A6E" w:rsidRDefault="004E027A">
            <w:pPr>
              <w:pStyle w:val="TAC"/>
              <w:rPr>
                <w:rFonts w:cs="Arial"/>
                <w:snapToGrid w:val="0"/>
                <w:lang w:val="en-AU"/>
              </w:rPr>
            </w:pPr>
            <w:r w:rsidRPr="008C5A6E">
              <w:rPr>
                <w:rFonts w:cs="Arial"/>
                <w:snapToGrid w:val="0"/>
                <w:lang w:val="en-AU"/>
              </w:rPr>
              <w:t>54</w:t>
            </w:r>
          </w:p>
        </w:tc>
        <w:tc>
          <w:tcPr>
            <w:tcW w:w="890" w:type="dxa"/>
          </w:tcPr>
          <w:p w14:paraId="4EAD3FBF" w14:textId="77777777" w:rsidR="004E027A" w:rsidRPr="008C5A6E" w:rsidRDefault="004E027A">
            <w:pPr>
              <w:pStyle w:val="TAC"/>
              <w:rPr>
                <w:rFonts w:cs="Arial"/>
                <w:snapToGrid w:val="0"/>
                <w:lang w:val="en-AU"/>
              </w:rPr>
            </w:pPr>
            <w:r w:rsidRPr="008C5A6E">
              <w:rPr>
                <w:rFonts w:cs="Arial"/>
                <w:snapToGrid w:val="0"/>
                <w:lang w:val="en-AU"/>
              </w:rPr>
              <w:t>77</w:t>
            </w:r>
          </w:p>
        </w:tc>
        <w:tc>
          <w:tcPr>
            <w:tcW w:w="890" w:type="dxa"/>
          </w:tcPr>
          <w:p w14:paraId="677361B2" w14:textId="77777777" w:rsidR="004E027A" w:rsidRPr="008C5A6E" w:rsidRDefault="004E027A">
            <w:pPr>
              <w:pStyle w:val="TAC"/>
              <w:rPr>
                <w:rFonts w:cs="Arial"/>
                <w:snapToGrid w:val="0"/>
                <w:lang w:val="en-AU"/>
              </w:rPr>
            </w:pPr>
            <w:r w:rsidRPr="008C5A6E">
              <w:rPr>
                <w:rFonts w:cs="Arial"/>
                <w:snapToGrid w:val="0"/>
                <w:lang w:val="en-AU"/>
              </w:rPr>
              <w:t>100</w:t>
            </w:r>
          </w:p>
        </w:tc>
        <w:tc>
          <w:tcPr>
            <w:tcW w:w="890" w:type="dxa"/>
          </w:tcPr>
          <w:p w14:paraId="5077C54D" w14:textId="77777777" w:rsidR="004E027A" w:rsidRPr="008C5A6E" w:rsidRDefault="004E027A">
            <w:pPr>
              <w:pStyle w:val="TAC"/>
              <w:rPr>
                <w:rFonts w:cs="Arial"/>
                <w:snapToGrid w:val="0"/>
                <w:lang w:val="en-AU"/>
              </w:rPr>
            </w:pPr>
            <w:r w:rsidRPr="008C5A6E">
              <w:rPr>
                <w:rFonts w:cs="Arial"/>
                <w:snapToGrid w:val="0"/>
                <w:lang w:val="en-AU"/>
              </w:rPr>
              <w:t>123</w:t>
            </w:r>
          </w:p>
        </w:tc>
        <w:tc>
          <w:tcPr>
            <w:tcW w:w="890" w:type="dxa"/>
          </w:tcPr>
          <w:p w14:paraId="1DD8FA6F" w14:textId="77777777" w:rsidR="004E027A" w:rsidRPr="008C5A6E" w:rsidRDefault="004E027A">
            <w:pPr>
              <w:pStyle w:val="TAC"/>
              <w:rPr>
                <w:rFonts w:cs="Arial"/>
                <w:snapToGrid w:val="0"/>
                <w:lang w:val="en-AU"/>
              </w:rPr>
            </w:pPr>
            <w:r w:rsidRPr="008C5A6E">
              <w:rPr>
                <w:rFonts w:cs="Arial"/>
                <w:snapToGrid w:val="0"/>
                <w:lang w:val="en-AU"/>
              </w:rPr>
              <w:t>49</w:t>
            </w:r>
          </w:p>
        </w:tc>
        <w:tc>
          <w:tcPr>
            <w:tcW w:w="890" w:type="dxa"/>
          </w:tcPr>
          <w:p w14:paraId="280C3789" w14:textId="77777777" w:rsidR="004E027A" w:rsidRPr="008C5A6E" w:rsidRDefault="004E027A">
            <w:pPr>
              <w:pStyle w:val="TAC"/>
              <w:rPr>
                <w:rFonts w:cs="Arial"/>
                <w:snapToGrid w:val="0"/>
                <w:lang w:val="en-AU"/>
              </w:rPr>
            </w:pPr>
            <w:r w:rsidRPr="008C5A6E">
              <w:rPr>
                <w:rFonts w:cs="Arial"/>
                <w:snapToGrid w:val="0"/>
                <w:lang w:val="en-AU"/>
              </w:rPr>
              <w:t>72</w:t>
            </w:r>
          </w:p>
        </w:tc>
        <w:tc>
          <w:tcPr>
            <w:tcW w:w="890" w:type="dxa"/>
          </w:tcPr>
          <w:p w14:paraId="77BB59FC" w14:textId="77777777" w:rsidR="004E027A" w:rsidRPr="008C5A6E" w:rsidRDefault="004E027A">
            <w:pPr>
              <w:pStyle w:val="TAC"/>
              <w:rPr>
                <w:rFonts w:cs="Arial"/>
                <w:snapToGrid w:val="0"/>
                <w:lang w:val="en-AU"/>
              </w:rPr>
            </w:pPr>
            <w:r w:rsidRPr="008C5A6E">
              <w:rPr>
                <w:rFonts w:cs="Arial"/>
                <w:snapToGrid w:val="0"/>
                <w:lang w:val="en-AU"/>
              </w:rPr>
              <w:t>95</w:t>
            </w:r>
          </w:p>
        </w:tc>
        <w:tc>
          <w:tcPr>
            <w:tcW w:w="890" w:type="dxa"/>
          </w:tcPr>
          <w:p w14:paraId="697802DE" w14:textId="77777777" w:rsidR="004E027A" w:rsidRPr="008C5A6E" w:rsidRDefault="004E027A">
            <w:pPr>
              <w:pStyle w:val="TAC"/>
              <w:rPr>
                <w:rFonts w:cs="Arial"/>
                <w:snapToGrid w:val="0"/>
                <w:lang w:val="en-AU"/>
              </w:rPr>
            </w:pPr>
            <w:r w:rsidRPr="008C5A6E">
              <w:rPr>
                <w:rFonts w:cs="Arial"/>
                <w:snapToGrid w:val="0"/>
                <w:lang w:val="en-AU"/>
              </w:rPr>
              <w:t>118</w:t>
            </w:r>
          </w:p>
        </w:tc>
      </w:tr>
      <w:tr w:rsidR="004E027A" w14:paraId="03164E68" w14:textId="77777777">
        <w:tblPrEx>
          <w:tblCellMar>
            <w:top w:w="0" w:type="dxa"/>
            <w:bottom w:w="0" w:type="dxa"/>
          </w:tblCellMar>
        </w:tblPrEx>
        <w:trPr>
          <w:trHeight w:val="274"/>
        </w:trPr>
        <w:tc>
          <w:tcPr>
            <w:tcW w:w="890" w:type="dxa"/>
          </w:tcPr>
          <w:p w14:paraId="3E57D36C" w14:textId="77777777" w:rsidR="004E027A" w:rsidRPr="008C5A6E" w:rsidRDefault="004E027A">
            <w:pPr>
              <w:pStyle w:val="TAC"/>
              <w:rPr>
                <w:rFonts w:cs="Arial"/>
                <w:snapToGrid w:val="0"/>
                <w:lang w:val="en-AU"/>
              </w:rPr>
            </w:pPr>
            <w:r w:rsidRPr="008C5A6E">
              <w:rPr>
                <w:rFonts w:cs="Arial"/>
                <w:snapToGrid w:val="0"/>
                <w:lang w:val="en-AU"/>
              </w:rPr>
              <w:t>55</w:t>
            </w:r>
          </w:p>
        </w:tc>
        <w:tc>
          <w:tcPr>
            <w:tcW w:w="890" w:type="dxa"/>
          </w:tcPr>
          <w:p w14:paraId="4A56A608" w14:textId="77777777" w:rsidR="004E027A" w:rsidRPr="008C5A6E" w:rsidRDefault="004E027A">
            <w:pPr>
              <w:pStyle w:val="TAC"/>
              <w:rPr>
                <w:rFonts w:cs="Arial"/>
                <w:snapToGrid w:val="0"/>
                <w:lang w:val="en-AU"/>
              </w:rPr>
            </w:pPr>
            <w:r w:rsidRPr="008C5A6E">
              <w:rPr>
                <w:rFonts w:cs="Arial"/>
                <w:snapToGrid w:val="0"/>
                <w:lang w:val="en-AU"/>
              </w:rPr>
              <w:t>78</w:t>
            </w:r>
          </w:p>
        </w:tc>
        <w:tc>
          <w:tcPr>
            <w:tcW w:w="890" w:type="dxa"/>
          </w:tcPr>
          <w:p w14:paraId="792C6BE7" w14:textId="77777777" w:rsidR="004E027A" w:rsidRPr="008C5A6E" w:rsidRDefault="004E027A">
            <w:pPr>
              <w:pStyle w:val="TAC"/>
              <w:rPr>
                <w:rFonts w:cs="Arial"/>
                <w:snapToGrid w:val="0"/>
                <w:lang w:val="en-AU"/>
              </w:rPr>
            </w:pPr>
            <w:r w:rsidRPr="008C5A6E">
              <w:rPr>
                <w:rFonts w:cs="Arial"/>
                <w:snapToGrid w:val="0"/>
                <w:lang w:val="en-AU"/>
              </w:rPr>
              <w:t>101</w:t>
            </w:r>
          </w:p>
        </w:tc>
        <w:tc>
          <w:tcPr>
            <w:tcW w:w="890" w:type="dxa"/>
          </w:tcPr>
          <w:p w14:paraId="38346572" w14:textId="77777777" w:rsidR="004E027A" w:rsidRPr="008C5A6E" w:rsidRDefault="004E027A">
            <w:pPr>
              <w:pStyle w:val="TAC"/>
              <w:rPr>
                <w:rFonts w:cs="Arial"/>
                <w:snapToGrid w:val="0"/>
                <w:lang w:val="en-AU"/>
              </w:rPr>
            </w:pPr>
            <w:r w:rsidRPr="008C5A6E">
              <w:rPr>
                <w:rFonts w:cs="Arial"/>
                <w:snapToGrid w:val="0"/>
                <w:lang w:val="en-AU"/>
              </w:rPr>
              <w:t>124</w:t>
            </w:r>
          </w:p>
        </w:tc>
        <w:tc>
          <w:tcPr>
            <w:tcW w:w="890" w:type="dxa"/>
          </w:tcPr>
          <w:p w14:paraId="4D2488E0" w14:textId="77777777" w:rsidR="004E027A" w:rsidRPr="008C5A6E" w:rsidRDefault="004E027A">
            <w:pPr>
              <w:pStyle w:val="TAC"/>
              <w:rPr>
                <w:rFonts w:cs="Arial"/>
                <w:snapToGrid w:val="0"/>
                <w:lang w:val="en-AU"/>
              </w:rPr>
            </w:pPr>
            <w:r w:rsidRPr="008C5A6E">
              <w:rPr>
                <w:rFonts w:cs="Arial"/>
                <w:snapToGrid w:val="0"/>
                <w:lang w:val="en-AU"/>
              </w:rPr>
              <w:t>50</w:t>
            </w:r>
          </w:p>
        </w:tc>
        <w:tc>
          <w:tcPr>
            <w:tcW w:w="890" w:type="dxa"/>
          </w:tcPr>
          <w:p w14:paraId="0DA3D7A3" w14:textId="77777777" w:rsidR="004E027A" w:rsidRPr="008C5A6E" w:rsidRDefault="004E027A">
            <w:pPr>
              <w:pStyle w:val="TAC"/>
              <w:rPr>
                <w:rFonts w:cs="Arial"/>
                <w:snapToGrid w:val="0"/>
                <w:lang w:val="en-AU"/>
              </w:rPr>
            </w:pPr>
            <w:r w:rsidRPr="008C5A6E">
              <w:rPr>
                <w:rFonts w:cs="Arial"/>
                <w:snapToGrid w:val="0"/>
                <w:lang w:val="en-AU"/>
              </w:rPr>
              <w:t>73</w:t>
            </w:r>
          </w:p>
        </w:tc>
        <w:tc>
          <w:tcPr>
            <w:tcW w:w="890" w:type="dxa"/>
          </w:tcPr>
          <w:p w14:paraId="61944F05" w14:textId="77777777" w:rsidR="004E027A" w:rsidRPr="008C5A6E" w:rsidRDefault="004E027A">
            <w:pPr>
              <w:pStyle w:val="TAC"/>
              <w:rPr>
                <w:rFonts w:cs="Arial"/>
                <w:snapToGrid w:val="0"/>
                <w:lang w:val="en-AU"/>
              </w:rPr>
            </w:pPr>
            <w:r w:rsidRPr="008C5A6E">
              <w:rPr>
                <w:rFonts w:cs="Arial"/>
                <w:snapToGrid w:val="0"/>
                <w:lang w:val="en-AU"/>
              </w:rPr>
              <w:t>96</w:t>
            </w:r>
          </w:p>
        </w:tc>
        <w:tc>
          <w:tcPr>
            <w:tcW w:w="890" w:type="dxa"/>
          </w:tcPr>
          <w:p w14:paraId="11A8659C" w14:textId="77777777" w:rsidR="004E027A" w:rsidRPr="008C5A6E" w:rsidRDefault="004E027A">
            <w:pPr>
              <w:pStyle w:val="TAC"/>
              <w:rPr>
                <w:rFonts w:cs="Arial"/>
                <w:snapToGrid w:val="0"/>
                <w:lang w:val="en-AU"/>
              </w:rPr>
            </w:pPr>
            <w:r w:rsidRPr="008C5A6E">
              <w:rPr>
                <w:rFonts w:cs="Arial"/>
                <w:snapToGrid w:val="0"/>
                <w:lang w:val="en-AU"/>
              </w:rPr>
              <w:t>119</w:t>
            </w:r>
          </w:p>
        </w:tc>
        <w:tc>
          <w:tcPr>
            <w:tcW w:w="890" w:type="dxa"/>
          </w:tcPr>
          <w:p w14:paraId="044ECFA4" w14:textId="77777777" w:rsidR="004E027A" w:rsidRPr="008C5A6E" w:rsidRDefault="004E027A">
            <w:pPr>
              <w:pStyle w:val="TAC"/>
              <w:rPr>
                <w:rFonts w:cs="Arial"/>
                <w:snapToGrid w:val="0"/>
                <w:lang w:val="en-AU"/>
              </w:rPr>
            </w:pPr>
            <w:r w:rsidRPr="008C5A6E">
              <w:rPr>
                <w:rFonts w:cs="Arial"/>
                <w:snapToGrid w:val="0"/>
                <w:lang w:val="en-AU"/>
              </w:rPr>
              <w:t>56</w:t>
            </w:r>
          </w:p>
        </w:tc>
        <w:tc>
          <w:tcPr>
            <w:tcW w:w="890" w:type="dxa"/>
          </w:tcPr>
          <w:p w14:paraId="5E80825F" w14:textId="77777777" w:rsidR="004E027A" w:rsidRPr="008C5A6E" w:rsidRDefault="004E027A">
            <w:pPr>
              <w:pStyle w:val="TAC"/>
              <w:rPr>
                <w:rFonts w:cs="Arial"/>
                <w:snapToGrid w:val="0"/>
                <w:lang w:val="en-AU"/>
              </w:rPr>
            </w:pPr>
            <w:r w:rsidRPr="008C5A6E">
              <w:rPr>
                <w:rFonts w:cs="Arial"/>
                <w:snapToGrid w:val="0"/>
                <w:lang w:val="en-AU"/>
              </w:rPr>
              <w:t>79</w:t>
            </w:r>
          </w:p>
        </w:tc>
      </w:tr>
      <w:tr w:rsidR="004E027A" w14:paraId="28EED279" w14:textId="77777777">
        <w:tblPrEx>
          <w:tblCellMar>
            <w:top w:w="0" w:type="dxa"/>
            <w:bottom w:w="0" w:type="dxa"/>
          </w:tblCellMar>
        </w:tblPrEx>
        <w:trPr>
          <w:trHeight w:val="274"/>
        </w:trPr>
        <w:tc>
          <w:tcPr>
            <w:tcW w:w="890" w:type="dxa"/>
          </w:tcPr>
          <w:p w14:paraId="09CAA1BC" w14:textId="77777777" w:rsidR="004E027A" w:rsidRPr="008C5A6E" w:rsidRDefault="004E027A">
            <w:pPr>
              <w:pStyle w:val="TAC"/>
              <w:rPr>
                <w:rFonts w:cs="Arial"/>
                <w:snapToGrid w:val="0"/>
                <w:lang w:val="en-AU"/>
              </w:rPr>
            </w:pPr>
            <w:r w:rsidRPr="008C5A6E">
              <w:rPr>
                <w:rFonts w:cs="Arial"/>
                <w:snapToGrid w:val="0"/>
                <w:lang w:val="en-AU"/>
              </w:rPr>
              <w:t>102</w:t>
            </w:r>
          </w:p>
        </w:tc>
        <w:tc>
          <w:tcPr>
            <w:tcW w:w="890" w:type="dxa"/>
          </w:tcPr>
          <w:p w14:paraId="3DAB5462" w14:textId="77777777" w:rsidR="004E027A" w:rsidRPr="008C5A6E" w:rsidRDefault="004E027A">
            <w:pPr>
              <w:pStyle w:val="TAC"/>
              <w:rPr>
                <w:rFonts w:cs="Arial"/>
                <w:snapToGrid w:val="0"/>
                <w:lang w:val="en-AU"/>
              </w:rPr>
            </w:pPr>
            <w:r w:rsidRPr="008C5A6E">
              <w:rPr>
                <w:rFonts w:cs="Arial"/>
                <w:snapToGrid w:val="0"/>
                <w:lang w:val="en-AU"/>
              </w:rPr>
              <w:t>125</w:t>
            </w:r>
          </w:p>
        </w:tc>
        <w:tc>
          <w:tcPr>
            <w:tcW w:w="890" w:type="dxa"/>
          </w:tcPr>
          <w:p w14:paraId="70D10F14" w14:textId="77777777" w:rsidR="004E027A" w:rsidRPr="008C5A6E" w:rsidRDefault="004E027A">
            <w:pPr>
              <w:pStyle w:val="TAC"/>
              <w:rPr>
                <w:rFonts w:cs="Arial"/>
                <w:snapToGrid w:val="0"/>
                <w:lang w:val="en-AU"/>
              </w:rPr>
            </w:pPr>
          </w:p>
        </w:tc>
        <w:tc>
          <w:tcPr>
            <w:tcW w:w="890" w:type="dxa"/>
          </w:tcPr>
          <w:p w14:paraId="1F3C5ADE" w14:textId="77777777" w:rsidR="004E027A" w:rsidRPr="008C5A6E" w:rsidRDefault="004E027A">
            <w:pPr>
              <w:pStyle w:val="TAC"/>
              <w:rPr>
                <w:rFonts w:cs="Arial"/>
                <w:snapToGrid w:val="0"/>
                <w:lang w:val="en-AU"/>
              </w:rPr>
            </w:pPr>
          </w:p>
        </w:tc>
        <w:tc>
          <w:tcPr>
            <w:tcW w:w="890" w:type="dxa"/>
          </w:tcPr>
          <w:p w14:paraId="6976C000" w14:textId="77777777" w:rsidR="004E027A" w:rsidRPr="008C5A6E" w:rsidRDefault="004E027A">
            <w:pPr>
              <w:pStyle w:val="TAC"/>
              <w:rPr>
                <w:rFonts w:cs="Arial"/>
                <w:snapToGrid w:val="0"/>
                <w:lang w:val="en-AU"/>
              </w:rPr>
            </w:pPr>
          </w:p>
        </w:tc>
        <w:tc>
          <w:tcPr>
            <w:tcW w:w="890" w:type="dxa"/>
          </w:tcPr>
          <w:p w14:paraId="0BB0B98A" w14:textId="77777777" w:rsidR="004E027A" w:rsidRPr="008C5A6E" w:rsidRDefault="004E027A">
            <w:pPr>
              <w:pStyle w:val="TAC"/>
              <w:rPr>
                <w:rFonts w:cs="Arial"/>
                <w:snapToGrid w:val="0"/>
                <w:lang w:val="en-AU"/>
              </w:rPr>
            </w:pPr>
          </w:p>
        </w:tc>
        <w:tc>
          <w:tcPr>
            <w:tcW w:w="890" w:type="dxa"/>
          </w:tcPr>
          <w:p w14:paraId="15CA8813" w14:textId="77777777" w:rsidR="004E027A" w:rsidRPr="008C5A6E" w:rsidRDefault="004E027A">
            <w:pPr>
              <w:pStyle w:val="TAC"/>
              <w:rPr>
                <w:rFonts w:cs="Arial"/>
                <w:snapToGrid w:val="0"/>
                <w:lang w:val="en-AU"/>
              </w:rPr>
            </w:pPr>
          </w:p>
        </w:tc>
        <w:tc>
          <w:tcPr>
            <w:tcW w:w="890" w:type="dxa"/>
          </w:tcPr>
          <w:p w14:paraId="15D30970" w14:textId="77777777" w:rsidR="004E027A" w:rsidRPr="008C5A6E" w:rsidRDefault="004E027A">
            <w:pPr>
              <w:pStyle w:val="TAC"/>
              <w:rPr>
                <w:rFonts w:cs="Arial"/>
                <w:snapToGrid w:val="0"/>
                <w:lang w:val="en-AU"/>
              </w:rPr>
            </w:pPr>
          </w:p>
        </w:tc>
        <w:tc>
          <w:tcPr>
            <w:tcW w:w="890" w:type="dxa"/>
          </w:tcPr>
          <w:p w14:paraId="5C1DBA91" w14:textId="77777777" w:rsidR="004E027A" w:rsidRPr="008C5A6E" w:rsidRDefault="004E027A">
            <w:pPr>
              <w:pStyle w:val="TAC"/>
              <w:rPr>
                <w:rFonts w:cs="Arial"/>
                <w:snapToGrid w:val="0"/>
                <w:lang w:val="en-AU"/>
              </w:rPr>
            </w:pPr>
          </w:p>
        </w:tc>
        <w:tc>
          <w:tcPr>
            <w:tcW w:w="890" w:type="dxa"/>
          </w:tcPr>
          <w:p w14:paraId="7B8B454F" w14:textId="77777777" w:rsidR="004E027A" w:rsidRPr="008C5A6E" w:rsidRDefault="004E027A">
            <w:pPr>
              <w:pStyle w:val="TAC"/>
              <w:rPr>
                <w:rFonts w:cs="Arial"/>
                <w:snapToGrid w:val="0"/>
                <w:lang w:val="en-AU"/>
              </w:rPr>
            </w:pPr>
          </w:p>
        </w:tc>
      </w:tr>
    </w:tbl>
    <w:p w14:paraId="6D0D3FA6" w14:textId="77777777" w:rsidR="004E027A" w:rsidRDefault="004E027A">
      <w:pPr>
        <w:pStyle w:val="FP"/>
      </w:pPr>
    </w:p>
    <w:p w14:paraId="304FBF63" w14:textId="77777777" w:rsidR="004E027A" w:rsidRDefault="004E027A">
      <w:pPr>
        <w:pStyle w:val="TH"/>
      </w:pPr>
      <w:r>
        <w:lastRenderedPageBreak/>
        <w:t>Table 19: Sorting of the speech encoded bits for O-TCH/WFS15.85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890"/>
        <w:gridCol w:w="890"/>
        <w:gridCol w:w="890"/>
        <w:gridCol w:w="890"/>
        <w:gridCol w:w="890"/>
        <w:gridCol w:w="890"/>
        <w:gridCol w:w="890"/>
        <w:gridCol w:w="890"/>
        <w:gridCol w:w="890"/>
        <w:gridCol w:w="890"/>
      </w:tblGrid>
      <w:tr w:rsidR="004E027A" w14:paraId="5562E861" w14:textId="77777777">
        <w:tblPrEx>
          <w:tblCellMar>
            <w:top w:w="0" w:type="dxa"/>
            <w:bottom w:w="0" w:type="dxa"/>
          </w:tblCellMar>
        </w:tblPrEx>
        <w:trPr>
          <w:trHeight w:val="274"/>
          <w:jc w:val="center"/>
        </w:trPr>
        <w:tc>
          <w:tcPr>
            <w:tcW w:w="890" w:type="dxa"/>
          </w:tcPr>
          <w:p w14:paraId="7E6E0B02" w14:textId="77777777" w:rsidR="004E027A" w:rsidRPr="008C5A6E" w:rsidRDefault="004E027A">
            <w:pPr>
              <w:pStyle w:val="TAC"/>
              <w:rPr>
                <w:rFonts w:cs="Arial"/>
                <w:snapToGrid w:val="0"/>
                <w:lang w:val="en-AU"/>
              </w:rPr>
            </w:pPr>
            <w:r w:rsidRPr="008C5A6E">
              <w:rPr>
                <w:rFonts w:cs="Arial"/>
                <w:snapToGrid w:val="0"/>
                <w:lang w:val="en-AU"/>
              </w:rPr>
              <w:t>0</w:t>
            </w:r>
          </w:p>
        </w:tc>
        <w:tc>
          <w:tcPr>
            <w:tcW w:w="890" w:type="dxa"/>
          </w:tcPr>
          <w:p w14:paraId="5EA947F5" w14:textId="77777777" w:rsidR="004E027A" w:rsidRPr="008C5A6E" w:rsidRDefault="004E027A">
            <w:pPr>
              <w:pStyle w:val="TAC"/>
              <w:rPr>
                <w:rFonts w:cs="Arial"/>
                <w:snapToGrid w:val="0"/>
                <w:lang w:val="en-AU"/>
              </w:rPr>
            </w:pPr>
            <w:r w:rsidRPr="008C5A6E">
              <w:rPr>
                <w:rFonts w:cs="Arial"/>
                <w:snapToGrid w:val="0"/>
                <w:lang w:val="en-AU"/>
              </w:rPr>
              <w:t>4</w:t>
            </w:r>
          </w:p>
        </w:tc>
        <w:tc>
          <w:tcPr>
            <w:tcW w:w="890" w:type="dxa"/>
          </w:tcPr>
          <w:p w14:paraId="1F3A6224" w14:textId="77777777" w:rsidR="004E027A" w:rsidRPr="008C5A6E" w:rsidRDefault="004E027A">
            <w:pPr>
              <w:pStyle w:val="TAC"/>
              <w:rPr>
                <w:rFonts w:cs="Arial"/>
                <w:snapToGrid w:val="0"/>
                <w:lang w:val="en-AU"/>
              </w:rPr>
            </w:pPr>
            <w:r w:rsidRPr="008C5A6E">
              <w:rPr>
                <w:rFonts w:cs="Arial"/>
                <w:snapToGrid w:val="0"/>
                <w:lang w:val="en-AU"/>
              </w:rPr>
              <w:t>6</w:t>
            </w:r>
          </w:p>
        </w:tc>
        <w:tc>
          <w:tcPr>
            <w:tcW w:w="890" w:type="dxa"/>
          </w:tcPr>
          <w:p w14:paraId="1DD3B448" w14:textId="77777777" w:rsidR="004E027A" w:rsidRPr="008C5A6E" w:rsidRDefault="004E027A">
            <w:pPr>
              <w:pStyle w:val="TAC"/>
              <w:rPr>
                <w:rFonts w:cs="Arial"/>
                <w:snapToGrid w:val="0"/>
                <w:lang w:val="en-AU"/>
              </w:rPr>
            </w:pPr>
            <w:r w:rsidRPr="008C5A6E">
              <w:rPr>
                <w:rFonts w:cs="Arial"/>
                <w:snapToGrid w:val="0"/>
                <w:lang w:val="en-AU"/>
              </w:rPr>
              <w:t>109</w:t>
            </w:r>
          </w:p>
        </w:tc>
        <w:tc>
          <w:tcPr>
            <w:tcW w:w="890" w:type="dxa"/>
          </w:tcPr>
          <w:p w14:paraId="5DB7E048" w14:textId="77777777" w:rsidR="004E027A" w:rsidRPr="008C5A6E" w:rsidRDefault="004E027A">
            <w:pPr>
              <w:pStyle w:val="TAC"/>
              <w:rPr>
                <w:rFonts w:cs="Arial"/>
                <w:snapToGrid w:val="0"/>
                <w:lang w:val="en-AU"/>
              </w:rPr>
            </w:pPr>
            <w:r w:rsidRPr="008C5A6E">
              <w:rPr>
                <w:rFonts w:cs="Arial"/>
                <w:snapToGrid w:val="0"/>
                <w:lang w:val="en-AU"/>
              </w:rPr>
              <w:t>175</w:t>
            </w:r>
          </w:p>
        </w:tc>
        <w:tc>
          <w:tcPr>
            <w:tcW w:w="890" w:type="dxa"/>
          </w:tcPr>
          <w:p w14:paraId="722417D9" w14:textId="77777777" w:rsidR="004E027A" w:rsidRPr="008C5A6E" w:rsidRDefault="004E027A">
            <w:pPr>
              <w:pStyle w:val="TAC"/>
              <w:rPr>
                <w:rFonts w:cs="Arial"/>
                <w:snapToGrid w:val="0"/>
                <w:lang w:val="en-AU"/>
              </w:rPr>
            </w:pPr>
            <w:r w:rsidRPr="008C5A6E">
              <w:rPr>
                <w:rFonts w:cs="Arial"/>
                <w:snapToGrid w:val="0"/>
                <w:lang w:val="en-AU"/>
              </w:rPr>
              <w:t>244</w:t>
            </w:r>
          </w:p>
        </w:tc>
        <w:tc>
          <w:tcPr>
            <w:tcW w:w="890" w:type="dxa"/>
          </w:tcPr>
          <w:p w14:paraId="6DB3DD09" w14:textId="77777777" w:rsidR="004E027A" w:rsidRPr="008C5A6E" w:rsidRDefault="004E027A">
            <w:pPr>
              <w:pStyle w:val="TAC"/>
              <w:rPr>
                <w:rFonts w:cs="Arial"/>
                <w:snapToGrid w:val="0"/>
                <w:lang w:val="en-AU"/>
              </w:rPr>
            </w:pPr>
            <w:r w:rsidRPr="008C5A6E">
              <w:rPr>
                <w:rFonts w:cs="Arial"/>
                <w:snapToGrid w:val="0"/>
                <w:lang w:val="en-AU"/>
              </w:rPr>
              <w:t>310</w:t>
            </w:r>
          </w:p>
        </w:tc>
        <w:tc>
          <w:tcPr>
            <w:tcW w:w="890" w:type="dxa"/>
          </w:tcPr>
          <w:p w14:paraId="28339031" w14:textId="77777777" w:rsidR="004E027A" w:rsidRPr="008C5A6E" w:rsidRDefault="004E027A">
            <w:pPr>
              <w:pStyle w:val="TAC"/>
              <w:rPr>
                <w:rFonts w:cs="Arial"/>
                <w:snapToGrid w:val="0"/>
                <w:lang w:val="en-AU"/>
              </w:rPr>
            </w:pPr>
            <w:r w:rsidRPr="008C5A6E">
              <w:rPr>
                <w:rFonts w:cs="Arial"/>
                <w:snapToGrid w:val="0"/>
                <w:lang w:val="en-AU"/>
              </w:rPr>
              <w:t>7</w:t>
            </w:r>
          </w:p>
        </w:tc>
        <w:tc>
          <w:tcPr>
            <w:tcW w:w="890" w:type="dxa"/>
          </w:tcPr>
          <w:p w14:paraId="5D2F6D42" w14:textId="77777777" w:rsidR="004E027A" w:rsidRPr="008C5A6E" w:rsidRDefault="004E027A">
            <w:pPr>
              <w:pStyle w:val="TAC"/>
              <w:rPr>
                <w:rFonts w:cs="Arial"/>
                <w:snapToGrid w:val="0"/>
                <w:lang w:val="en-AU"/>
              </w:rPr>
            </w:pPr>
            <w:r w:rsidRPr="008C5A6E">
              <w:rPr>
                <w:rFonts w:cs="Arial"/>
                <w:snapToGrid w:val="0"/>
                <w:lang w:val="en-AU"/>
              </w:rPr>
              <w:t>5</w:t>
            </w:r>
          </w:p>
        </w:tc>
        <w:tc>
          <w:tcPr>
            <w:tcW w:w="890" w:type="dxa"/>
          </w:tcPr>
          <w:p w14:paraId="7F7F656C" w14:textId="77777777" w:rsidR="004E027A" w:rsidRPr="008C5A6E" w:rsidRDefault="004E027A">
            <w:pPr>
              <w:pStyle w:val="TAC"/>
              <w:rPr>
                <w:rFonts w:cs="Arial"/>
                <w:snapToGrid w:val="0"/>
                <w:lang w:val="en-AU"/>
              </w:rPr>
            </w:pPr>
            <w:r w:rsidRPr="008C5A6E">
              <w:rPr>
                <w:rFonts w:cs="Arial"/>
                <w:snapToGrid w:val="0"/>
                <w:lang w:val="en-AU"/>
              </w:rPr>
              <w:t>3</w:t>
            </w:r>
          </w:p>
        </w:tc>
      </w:tr>
      <w:tr w:rsidR="004E027A" w14:paraId="4B846874" w14:textId="77777777">
        <w:tblPrEx>
          <w:tblCellMar>
            <w:top w:w="0" w:type="dxa"/>
            <w:bottom w:w="0" w:type="dxa"/>
          </w:tblCellMar>
        </w:tblPrEx>
        <w:trPr>
          <w:trHeight w:val="274"/>
          <w:jc w:val="center"/>
        </w:trPr>
        <w:tc>
          <w:tcPr>
            <w:tcW w:w="890" w:type="dxa"/>
          </w:tcPr>
          <w:p w14:paraId="4E79ACBA" w14:textId="77777777" w:rsidR="004E027A" w:rsidRPr="008C5A6E" w:rsidRDefault="004E027A">
            <w:pPr>
              <w:pStyle w:val="TAC"/>
              <w:rPr>
                <w:rFonts w:cs="Arial"/>
                <w:snapToGrid w:val="0"/>
                <w:lang w:val="en-AU"/>
              </w:rPr>
            </w:pPr>
            <w:r w:rsidRPr="008C5A6E">
              <w:rPr>
                <w:rFonts w:cs="Arial"/>
                <w:snapToGrid w:val="0"/>
                <w:lang w:val="en-AU"/>
              </w:rPr>
              <w:t>47</w:t>
            </w:r>
          </w:p>
        </w:tc>
        <w:tc>
          <w:tcPr>
            <w:tcW w:w="890" w:type="dxa"/>
          </w:tcPr>
          <w:p w14:paraId="2CE42D18" w14:textId="77777777" w:rsidR="004E027A" w:rsidRPr="008C5A6E" w:rsidRDefault="004E027A">
            <w:pPr>
              <w:pStyle w:val="TAC"/>
              <w:rPr>
                <w:rFonts w:cs="Arial"/>
                <w:snapToGrid w:val="0"/>
                <w:lang w:val="en-AU"/>
              </w:rPr>
            </w:pPr>
            <w:r w:rsidRPr="008C5A6E">
              <w:rPr>
                <w:rFonts w:cs="Arial"/>
                <w:snapToGrid w:val="0"/>
                <w:lang w:val="en-AU"/>
              </w:rPr>
              <w:t>48</w:t>
            </w:r>
          </w:p>
        </w:tc>
        <w:tc>
          <w:tcPr>
            <w:tcW w:w="890" w:type="dxa"/>
          </w:tcPr>
          <w:p w14:paraId="48A2BD2C" w14:textId="77777777" w:rsidR="004E027A" w:rsidRPr="008C5A6E" w:rsidRDefault="004E027A">
            <w:pPr>
              <w:pStyle w:val="TAC"/>
              <w:rPr>
                <w:rFonts w:cs="Arial"/>
                <w:snapToGrid w:val="0"/>
                <w:lang w:val="en-AU"/>
              </w:rPr>
            </w:pPr>
            <w:r w:rsidRPr="008C5A6E">
              <w:rPr>
                <w:rFonts w:cs="Arial"/>
                <w:snapToGrid w:val="0"/>
                <w:lang w:val="en-AU"/>
              </w:rPr>
              <w:t>49</w:t>
            </w:r>
          </w:p>
        </w:tc>
        <w:tc>
          <w:tcPr>
            <w:tcW w:w="890" w:type="dxa"/>
          </w:tcPr>
          <w:p w14:paraId="26401774" w14:textId="77777777" w:rsidR="004E027A" w:rsidRPr="008C5A6E" w:rsidRDefault="004E027A">
            <w:pPr>
              <w:pStyle w:val="TAC"/>
              <w:rPr>
                <w:rFonts w:cs="Arial"/>
                <w:snapToGrid w:val="0"/>
                <w:lang w:val="en-AU"/>
              </w:rPr>
            </w:pPr>
            <w:r w:rsidRPr="008C5A6E">
              <w:rPr>
                <w:rFonts w:cs="Arial"/>
                <w:snapToGrid w:val="0"/>
                <w:lang w:val="en-AU"/>
              </w:rPr>
              <w:t>50</w:t>
            </w:r>
          </w:p>
        </w:tc>
        <w:tc>
          <w:tcPr>
            <w:tcW w:w="890" w:type="dxa"/>
          </w:tcPr>
          <w:p w14:paraId="03D08826" w14:textId="77777777" w:rsidR="004E027A" w:rsidRPr="008C5A6E" w:rsidRDefault="004E027A">
            <w:pPr>
              <w:pStyle w:val="TAC"/>
              <w:rPr>
                <w:rFonts w:cs="Arial"/>
                <w:snapToGrid w:val="0"/>
                <w:lang w:val="en-AU"/>
              </w:rPr>
            </w:pPr>
            <w:r w:rsidRPr="008C5A6E">
              <w:rPr>
                <w:rFonts w:cs="Arial"/>
                <w:snapToGrid w:val="0"/>
                <w:lang w:val="en-AU"/>
              </w:rPr>
              <w:t>51</w:t>
            </w:r>
          </w:p>
        </w:tc>
        <w:tc>
          <w:tcPr>
            <w:tcW w:w="890" w:type="dxa"/>
          </w:tcPr>
          <w:p w14:paraId="7203C676" w14:textId="77777777" w:rsidR="004E027A" w:rsidRPr="008C5A6E" w:rsidRDefault="004E027A">
            <w:pPr>
              <w:pStyle w:val="TAC"/>
              <w:rPr>
                <w:rFonts w:cs="Arial"/>
                <w:snapToGrid w:val="0"/>
                <w:lang w:val="en-AU"/>
              </w:rPr>
            </w:pPr>
            <w:r w:rsidRPr="008C5A6E">
              <w:rPr>
                <w:rFonts w:cs="Arial"/>
                <w:snapToGrid w:val="0"/>
                <w:lang w:val="en-AU"/>
              </w:rPr>
              <w:t>182</w:t>
            </w:r>
          </w:p>
        </w:tc>
        <w:tc>
          <w:tcPr>
            <w:tcW w:w="890" w:type="dxa"/>
          </w:tcPr>
          <w:p w14:paraId="15E1809A" w14:textId="77777777" w:rsidR="004E027A" w:rsidRPr="008C5A6E" w:rsidRDefault="004E027A">
            <w:pPr>
              <w:pStyle w:val="TAC"/>
              <w:rPr>
                <w:rFonts w:cs="Arial"/>
                <w:snapToGrid w:val="0"/>
                <w:lang w:val="en-AU"/>
              </w:rPr>
            </w:pPr>
            <w:r w:rsidRPr="008C5A6E">
              <w:rPr>
                <w:rFonts w:cs="Arial"/>
                <w:snapToGrid w:val="0"/>
                <w:lang w:val="en-AU"/>
              </w:rPr>
              <w:t>183</w:t>
            </w:r>
          </w:p>
        </w:tc>
        <w:tc>
          <w:tcPr>
            <w:tcW w:w="890" w:type="dxa"/>
          </w:tcPr>
          <w:p w14:paraId="070F3E6F" w14:textId="77777777" w:rsidR="004E027A" w:rsidRPr="008C5A6E" w:rsidRDefault="004E027A">
            <w:pPr>
              <w:pStyle w:val="TAC"/>
              <w:rPr>
                <w:rFonts w:cs="Arial"/>
                <w:snapToGrid w:val="0"/>
                <w:lang w:val="en-AU"/>
              </w:rPr>
            </w:pPr>
            <w:r w:rsidRPr="008C5A6E">
              <w:rPr>
                <w:rFonts w:cs="Arial"/>
                <w:snapToGrid w:val="0"/>
                <w:lang w:val="en-AU"/>
              </w:rPr>
              <w:t>184</w:t>
            </w:r>
          </w:p>
        </w:tc>
        <w:tc>
          <w:tcPr>
            <w:tcW w:w="890" w:type="dxa"/>
          </w:tcPr>
          <w:p w14:paraId="6EDADB6C" w14:textId="77777777" w:rsidR="004E027A" w:rsidRPr="008C5A6E" w:rsidRDefault="004E027A">
            <w:pPr>
              <w:pStyle w:val="TAC"/>
              <w:rPr>
                <w:rFonts w:cs="Arial"/>
                <w:snapToGrid w:val="0"/>
                <w:lang w:val="en-AU"/>
              </w:rPr>
            </w:pPr>
            <w:r w:rsidRPr="008C5A6E">
              <w:rPr>
                <w:rFonts w:cs="Arial"/>
                <w:snapToGrid w:val="0"/>
                <w:lang w:val="en-AU"/>
              </w:rPr>
              <w:t>185</w:t>
            </w:r>
          </w:p>
        </w:tc>
        <w:tc>
          <w:tcPr>
            <w:tcW w:w="890" w:type="dxa"/>
          </w:tcPr>
          <w:p w14:paraId="5D20B9CA" w14:textId="77777777" w:rsidR="004E027A" w:rsidRPr="008C5A6E" w:rsidRDefault="004E027A">
            <w:pPr>
              <w:pStyle w:val="TAC"/>
              <w:rPr>
                <w:rFonts w:cs="Arial"/>
                <w:snapToGrid w:val="0"/>
                <w:lang w:val="en-AU"/>
              </w:rPr>
            </w:pPr>
            <w:r w:rsidRPr="008C5A6E">
              <w:rPr>
                <w:rFonts w:cs="Arial"/>
                <w:snapToGrid w:val="0"/>
                <w:lang w:val="en-AU"/>
              </w:rPr>
              <w:t>186</w:t>
            </w:r>
          </w:p>
        </w:tc>
      </w:tr>
      <w:tr w:rsidR="004E027A" w14:paraId="2DE8EE54" w14:textId="77777777">
        <w:tblPrEx>
          <w:tblCellMar>
            <w:top w:w="0" w:type="dxa"/>
            <w:bottom w:w="0" w:type="dxa"/>
          </w:tblCellMar>
        </w:tblPrEx>
        <w:trPr>
          <w:trHeight w:val="274"/>
          <w:jc w:val="center"/>
        </w:trPr>
        <w:tc>
          <w:tcPr>
            <w:tcW w:w="890" w:type="dxa"/>
          </w:tcPr>
          <w:p w14:paraId="31A7FD76" w14:textId="77777777" w:rsidR="004E027A" w:rsidRPr="008C5A6E" w:rsidRDefault="004E027A">
            <w:pPr>
              <w:pStyle w:val="TAC"/>
              <w:rPr>
                <w:rFonts w:cs="Arial"/>
                <w:snapToGrid w:val="0"/>
                <w:lang w:val="en-AU"/>
              </w:rPr>
            </w:pPr>
            <w:r w:rsidRPr="008C5A6E">
              <w:rPr>
                <w:rFonts w:cs="Arial"/>
                <w:snapToGrid w:val="0"/>
                <w:lang w:val="en-AU"/>
              </w:rPr>
              <w:t>110</w:t>
            </w:r>
          </w:p>
        </w:tc>
        <w:tc>
          <w:tcPr>
            <w:tcW w:w="890" w:type="dxa"/>
          </w:tcPr>
          <w:p w14:paraId="14B3711C" w14:textId="77777777" w:rsidR="004E027A" w:rsidRPr="008C5A6E" w:rsidRDefault="004E027A">
            <w:pPr>
              <w:pStyle w:val="TAC"/>
              <w:rPr>
                <w:rFonts w:cs="Arial"/>
                <w:snapToGrid w:val="0"/>
                <w:lang w:val="en-AU"/>
              </w:rPr>
            </w:pPr>
            <w:r w:rsidRPr="008C5A6E">
              <w:rPr>
                <w:rFonts w:cs="Arial"/>
                <w:snapToGrid w:val="0"/>
                <w:lang w:val="en-AU"/>
              </w:rPr>
              <w:t>176</w:t>
            </w:r>
          </w:p>
        </w:tc>
        <w:tc>
          <w:tcPr>
            <w:tcW w:w="890" w:type="dxa"/>
          </w:tcPr>
          <w:p w14:paraId="4306FF76" w14:textId="77777777" w:rsidR="004E027A" w:rsidRPr="008C5A6E" w:rsidRDefault="004E027A">
            <w:pPr>
              <w:pStyle w:val="TAC"/>
              <w:rPr>
                <w:rFonts w:cs="Arial"/>
                <w:snapToGrid w:val="0"/>
                <w:lang w:val="en-AU"/>
              </w:rPr>
            </w:pPr>
            <w:r w:rsidRPr="008C5A6E">
              <w:rPr>
                <w:rFonts w:cs="Arial"/>
                <w:snapToGrid w:val="0"/>
                <w:lang w:val="en-AU"/>
              </w:rPr>
              <w:t>245</w:t>
            </w:r>
          </w:p>
        </w:tc>
        <w:tc>
          <w:tcPr>
            <w:tcW w:w="890" w:type="dxa"/>
          </w:tcPr>
          <w:p w14:paraId="7E8325DC" w14:textId="77777777" w:rsidR="004E027A" w:rsidRPr="008C5A6E" w:rsidRDefault="004E027A">
            <w:pPr>
              <w:pStyle w:val="TAC"/>
              <w:rPr>
                <w:rFonts w:cs="Arial"/>
                <w:snapToGrid w:val="0"/>
                <w:lang w:val="en-AU"/>
              </w:rPr>
            </w:pPr>
            <w:r w:rsidRPr="008C5A6E">
              <w:rPr>
                <w:rFonts w:cs="Arial"/>
                <w:snapToGrid w:val="0"/>
                <w:lang w:val="en-AU"/>
              </w:rPr>
              <w:t>311</w:t>
            </w:r>
          </w:p>
        </w:tc>
        <w:tc>
          <w:tcPr>
            <w:tcW w:w="890" w:type="dxa"/>
          </w:tcPr>
          <w:p w14:paraId="08505A84" w14:textId="77777777" w:rsidR="004E027A" w:rsidRPr="008C5A6E" w:rsidRDefault="004E027A">
            <w:pPr>
              <w:pStyle w:val="TAC"/>
              <w:rPr>
                <w:rFonts w:cs="Arial"/>
                <w:snapToGrid w:val="0"/>
                <w:lang w:val="en-AU"/>
              </w:rPr>
            </w:pPr>
            <w:r w:rsidRPr="008C5A6E">
              <w:rPr>
                <w:rFonts w:cs="Arial"/>
                <w:snapToGrid w:val="0"/>
                <w:lang w:val="en-AU"/>
              </w:rPr>
              <w:t>115</w:t>
            </w:r>
          </w:p>
        </w:tc>
        <w:tc>
          <w:tcPr>
            <w:tcW w:w="890" w:type="dxa"/>
          </w:tcPr>
          <w:p w14:paraId="0DAD3B85" w14:textId="77777777" w:rsidR="004E027A" w:rsidRPr="008C5A6E" w:rsidRDefault="004E027A">
            <w:pPr>
              <w:pStyle w:val="TAC"/>
              <w:rPr>
                <w:rFonts w:cs="Arial"/>
                <w:snapToGrid w:val="0"/>
                <w:lang w:val="en-AU"/>
              </w:rPr>
            </w:pPr>
            <w:r w:rsidRPr="008C5A6E">
              <w:rPr>
                <w:rFonts w:cs="Arial"/>
                <w:snapToGrid w:val="0"/>
                <w:lang w:val="en-AU"/>
              </w:rPr>
              <w:t>181</w:t>
            </w:r>
          </w:p>
        </w:tc>
        <w:tc>
          <w:tcPr>
            <w:tcW w:w="890" w:type="dxa"/>
          </w:tcPr>
          <w:p w14:paraId="49D10E52" w14:textId="77777777" w:rsidR="004E027A" w:rsidRPr="008C5A6E" w:rsidRDefault="004E027A">
            <w:pPr>
              <w:pStyle w:val="TAC"/>
              <w:rPr>
                <w:rFonts w:cs="Arial"/>
                <w:snapToGrid w:val="0"/>
                <w:lang w:val="en-AU"/>
              </w:rPr>
            </w:pPr>
            <w:r w:rsidRPr="008C5A6E">
              <w:rPr>
                <w:rFonts w:cs="Arial"/>
                <w:snapToGrid w:val="0"/>
                <w:lang w:val="en-AU"/>
              </w:rPr>
              <w:t>250</w:t>
            </w:r>
          </w:p>
        </w:tc>
        <w:tc>
          <w:tcPr>
            <w:tcW w:w="890" w:type="dxa"/>
          </w:tcPr>
          <w:p w14:paraId="741F31AF" w14:textId="77777777" w:rsidR="004E027A" w:rsidRPr="008C5A6E" w:rsidRDefault="004E027A">
            <w:pPr>
              <w:pStyle w:val="TAC"/>
              <w:rPr>
                <w:rFonts w:cs="Arial"/>
                <w:snapToGrid w:val="0"/>
                <w:lang w:val="en-AU"/>
              </w:rPr>
            </w:pPr>
            <w:r w:rsidRPr="008C5A6E">
              <w:rPr>
                <w:rFonts w:cs="Arial"/>
                <w:snapToGrid w:val="0"/>
                <w:lang w:val="en-AU"/>
              </w:rPr>
              <w:t>316</w:t>
            </w:r>
          </w:p>
        </w:tc>
        <w:tc>
          <w:tcPr>
            <w:tcW w:w="890" w:type="dxa"/>
          </w:tcPr>
          <w:p w14:paraId="6BC1F4DE" w14:textId="77777777" w:rsidR="004E027A" w:rsidRPr="008C5A6E" w:rsidRDefault="004E027A">
            <w:pPr>
              <w:pStyle w:val="TAC"/>
              <w:rPr>
                <w:rFonts w:cs="Arial"/>
                <w:snapToGrid w:val="0"/>
                <w:lang w:val="en-AU"/>
              </w:rPr>
            </w:pPr>
            <w:r w:rsidRPr="008C5A6E">
              <w:rPr>
                <w:rFonts w:cs="Arial"/>
                <w:snapToGrid w:val="0"/>
                <w:lang w:val="en-AU"/>
              </w:rPr>
              <w:t>112</w:t>
            </w:r>
          </w:p>
        </w:tc>
        <w:tc>
          <w:tcPr>
            <w:tcW w:w="890" w:type="dxa"/>
          </w:tcPr>
          <w:p w14:paraId="0ADBD0E1" w14:textId="77777777" w:rsidR="004E027A" w:rsidRPr="008C5A6E" w:rsidRDefault="004E027A">
            <w:pPr>
              <w:pStyle w:val="TAC"/>
              <w:rPr>
                <w:rFonts w:cs="Arial"/>
                <w:snapToGrid w:val="0"/>
                <w:lang w:val="en-AU"/>
              </w:rPr>
            </w:pPr>
            <w:r w:rsidRPr="008C5A6E">
              <w:rPr>
                <w:rFonts w:cs="Arial"/>
                <w:snapToGrid w:val="0"/>
                <w:lang w:val="en-AU"/>
              </w:rPr>
              <w:t>178</w:t>
            </w:r>
          </w:p>
        </w:tc>
      </w:tr>
      <w:tr w:rsidR="004E027A" w14:paraId="7CBFA59F" w14:textId="77777777">
        <w:tblPrEx>
          <w:tblCellMar>
            <w:top w:w="0" w:type="dxa"/>
            <w:bottom w:w="0" w:type="dxa"/>
          </w:tblCellMar>
        </w:tblPrEx>
        <w:trPr>
          <w:trHeight w:val="274"/>
          <w:jc w:val="center"/>
        </w:trPr>
        <w:tc>
          <w:tcPr>
            <w:tcW w:w="890" w:type="dxa"/>
          </w:tcPr>
          <w:p w14:paraId="5C0BD4E5" w14:textId="77777777" w:rsidR="004E027A" w:rsidRPr="008C5A6E" w:rsidRDefault="004E027A">
            <w:pPr>
              <w:pStyle w:val="TAC"/>
              <w:rPr>
                <w:rFonts w:cs="Arial"/>
                <w:snapToGrid w:val="0"/>
                <w:lang w:val="en-AU"/>
              </w:rPr>
            </w:pPr>
            <w:r w:rsidRPr="008C5A6E">
              <w:rPr>
                <w:rFonts w:cs="Arial"/>
                <w:snapToGrid w:val="0"/>
                <w:lang w:val="en-AU"/>
              </w:rPr>
              <w:t>247</w:t>
            </w:r>
          </w:p>
        </w:tc>
        <w:tc>
          <w:tcPr>
            <w:tcW w:w="890" w:type="dxa"/>
          </w:tcPr>
          <w:p w14:paraId="4CF340DD" w14:textId="77777777" w:rsidR="004E027A" w:rsidRPr="008C5A6E" w:rsidRDefault="004E027A">
            <w:pPr>
              <w:pStyle w:val="TAC"/>
              <w:rPr>
                <w:rFonts w:cs="Arial"/>
                <w:snapToGrid w:val="0"/>
                <w:lang w:val="en-AU"/>
              </w:rPr>
            </w:pPr>
            <w:r w:rsidRPr="008C5A6E">
              <w:rPr>
                <w:rFonts w:cs="Arial"/>
                <w:snapToGrid w:val="0"/>
                <w:lang w:val="en-AU"/>
              </w:rPr>
              <w:t>313</w:t>
            </w:r>
          </w:p>
        </w:tc>
        <w:tc>
          <w:tcPr>
            <w:tcW w:w="890" w:type="dxa"/>
          </w:tcPr>
          <w:p w14:paraId="2B0C38CD" w14:textId="77777777" w:rsidR="004E027A" w:rsidRPr="008C5A6E" w:rsidRDefault="004E027A">
            <w:pPr>
              <w:pStyle w:val="TAC"/>
              <w:rPr>
                <w:rFonts w:cs="Arial"/>
                <w:snapToGrid w:val="0"/>
                <w:lang w:val="en-AU"/>
              </w:rPr>
            </w:pPr>
            <w:r w:rsidRPr="008C5A6E">
              <w:rPr>
                <w:rFonts w:cs="Arial"/>
                <w:snapToGrid w:val="0"/>
                <w:lang w:val="en-AU"/>
              </w:rPr>
              <w:t>113</w:t>
            </w:r>
          </w:p>
        </w:tc>
        <w:tc>
          <w:tcPr>
            <w:tcW w:w="890" w:type="dxa"/>
          </w:tcPr>
          <w:p w14:paraId="0EEBD423" w14:textId="77777777" w:rsidR="004E027A" w:rsidRPr="008C5A6E" w:rsidRDefault="004E027A">
            <w:pPr>
              <w:pStyle w:val="TAC"/>
              <w:rPr>
                <w:rFonts w:cs="Arial"/>
                <w:snapToGrid w:val="0"/>
                <w:lang w:val="en-AU"/>
              </w:rPr>
            </w:pPr>
            <w:r w:rsidRPr="008C5A6E">
              <w:rPr>
                <w:rFonts w:cs="Arial"/>
                <w:snapToGrid w:val="0"/>
                <w:lang w:val="en-AU"/>
              </w:rPr>
              <w:t>179</w:t>
            </w:r>
          </w:p>
        </w:tc>
        <w:tc>
          <w:tcPr>
            <w:tcW w:w="890" w:type="dxa"/>
          </w:tcPr>
          <w:p w14:paraId="0835F705" w14:textId="77777777" w:rsidR="004E027A" w:rsidRPr="008C5A6E" w:rsidRDefault="004E027A">
            <w:pPr>
              <w:pStyle w:val="TAC"/>
              <w:rPr>
                <w:rFonts w:cs="Arial"/>
                <w:snapToGrid w:val="0"/>
                <w:lang w:val="en-AU"/>
              </w:rPr>
            </w:pPr>
            <w:r w:rsidRPr="008C5A6E">
              <w:rPr>
                <w:rFonts w:cs="Arial"/>
                <w:snapToGrid w:val="0"/>
                <w:lang w:val="en-AU"/>
              </w:rPr>
              <w:t>248</w:t>
            </w:r>
          </w:p>
        </w:tc>
        <w:tc>
          <w:tcPr>
            <w:tcW w:w="890" w:type="dxa"/>
          </w:tcPr>
          <w:p w14:paraId="1952260D" w14:textId="77777777" w:rsidR="004E027A" w:rsidRPr="008C5A6E" w:rsidRDefault="004E027A">
            <w:pPr>
              <w:pStyle w:val="TAC"/>
              <w:rPr>
                <w:rFonts w:cs="Arial"/>
                <w:snapToGrid w:val="0"/>
                <w:lang w:val="en-AU"/>
              </w:rPr>
            </w:pPr>
            <w:r w:rsidRPr="008C5A6E">
              <w:rPr>
                <w:rFonts w:cs="Arial"/>
                <w:snapToGrid w:val="0"/>
                <w:lang w:val="en-AU"/>
              </w:rPr>
              <w:t>314</w:t>
            </w:r>
          </w:p>
        </w:tc>
        <w:tc>
          <w:tcPr>
            <w:tcW w:w="890" w:type="dxa"/>
          </w:tcPr>
          <w:p w14:paraId="7F8A9324" w14:textId="77777777" w:rsidR="004E027A" w:rsidRPr="008C5A6E" w:rsidRDefault="004E027A">
            <w:pPr>
              <w:pStyle w:val="TAC"/>
              <w:rPr>
                <w:rFonts w:cs="Arial"/>
                <w:snapToGrid w:val="0"/>
                <w:lang w:val="en-AU"/>
              </w:rPr>
            </w:pPr>
            <w:r w:rsidRPr="008C5A6E">
              <w:rPr>
                <w:rFonts w:cs="Arial"/>
                <w:snapToGrid w:val="0"/>
                <w:lang w:val="en-AU"/>
              </w:rPr>
              <w:t>116</w:t>
            </w:r>
          </w:p>
        </w:tc>
        <w:tc>
          <w:tcPr>
            <w:tcW w:w="890" w:type="dxa"/>
          </w:tcPr>
          <w:p w14:paraId="023BC4CB" w14:textId="77777777" w:rsidR="004E027A" w:rsidRPr="008C5A6E" w:rsidRDefault="004E027A">
            <w:pPr>
              <w:pStyle w:val="TAC"/>
              <w:rPr>
                <w:rFonts w:cs="Arial"/>
                <w:snapToGrid w:val="0"/>
                <w:lang w:val="en-AU"/>
              </w:rPr>
            </w:pPr>
            <w:r w:rsidRPr="008C5A6E">
              <w:rPr>
                <w:rFonts w:cs="Arial"/>
                <w:snapToGrid w:val="0"/>
                <w:lang w:val="en-AU"/>
              </w:rPr>
              <w:t>251</w:t>
            </w:r>
          </w:p>
        </w:tc>
        <w:tc>
          <w:tcPr>
            <w:tcW w:w="890" w:type="dxa"/>
          </w:tcPr>
          <w:p w14:paraId="49F944D6" w14:textId="77777777" w:rsidR="004E027A" w:rsidRPr="008C5A6E" w:rsidRDefault="004E027A">
            <w:pPr>
              <w:pStyle w:val="TAC"/>
              <w:rPr>
                <w:rFonts w:cs="Arial"/>
                <w:snapToGrid w:val="0"/>
                <w:lang w:val="en-AU"/>
              </w:rPr>
            </w:pPr>
            <w:r w:rsidRPr="008C5A6E">
              <w:rPr>
                <w:rFonts w:cs="Arial"/>
                <w:snapToGrid w:val="0"/>
                <w:lang w:val="en-AU"/>
              </w:rPr>
              <w:t>114</w:t>
            </w:r>
          </w:p>
        </w:tc>
        <w:tc>
          <w:tcPr>
            <w:tcW w:w="890" w:type="dxa"/>
          </w:tcPr>
          <w:p w14:paraId="7AD29C35" w14:textId="77777777" w:rsidR="004E027A" w:rsidRPr="008C5A6E" w:rsidRDefault="004E027A">
            <w:pPr>
              <w:pStyle w:val="TAC"/>
              <w:rPr>
                <w:rFonts w:cs="Arial"/>
                <w:snapToGrid w:val="0"/>
                <w:lang w:val="en-AU"/>
              </w:rPr>
            </w:pPr>
            <w:r w:rsidRPr="008C5A6E">
              <w:rPr>
                <w:rFonts w:cs="Arial"/>
                <w:snapToGrid w:val="0"/>
                <w:lang w:val="en-AU"/>
              </w:rPr>
              <w:t>180</w:t>
            </w:r>
          </w:p>
        </w:tc>
      </w:tr>
      <w:tr w:rsidR="004E027A" w14:paraId="11F7640F" w14:textId="77777777">
        <w:tblPrEx>
          <w:tblCellMar>
            <w:top w:w="0" w:type="dxa"/>
            <w:bottom w:w="0" w:type="dxa"/>
          </w:tblCellMar>
        </w:tblPrEx>
        <w:trPr>
          <w:trHeight w:val="274"/>
          <w:jc w:val="center"/>
        </w:trPr>
        <w:tc>
          <w:tcPr>
            <w:tcW w:w="890" w:type="dxa"/>
          </w:tcPr>
          <w:p w14:paraId="5F41B514" w14:textId="77777777" w:rsidR="004E027A" w:rsidRPr="008C5A6E" w:rsidRDefault="004E027A">
            <w:pPr>
              <w:pStyle w:val="TAC"/>
              <w:rPr>
                <w:rFonts w:cs="Arial"/>
                <w:snapToGrid w:val="0"/>
                <w:lang w:val="en-AU"/>
              </w:rPr>
            </w:pPr>
            <w:r w:rsidRPr="008C5A6E">
              <w:rPr>
                <w:rFonts w:cs="Arial"/>
                <w:snapToGrid w:val="0"/>
                <w:lang w:val="en-AU"/>
              </w:rPr>
              <w:t>249</w:t>
            </w:r>
          </w:p>
        </w:tc>
        <w:tc>
          <w:tcPr>
            <w:tcW w:w="890" w:type="dxa"/>
          </w:tcPr>
          <w:p w14:paraId="76CCA4E4" w14:textId="77777777" w:rsidR="004E027A" w:rsidRPr="008C5A6E" w:rsidRDefault="004E027A">
            <w:pPr>
              <w:pStyle w:val="TAC"/>
              <w:rPr>
                <w:rFonts w:cs="Arial"/>
                <w:snapToGrid w:val="0"/>
                <w:lang w:val="en-AU"/>
              </w:rPr>
            </w:pPr>
            <w:r w:rsidRPr="008C5A6E">
              <w:rPr>
                <w:rFonts w:cs="Arial"/>
                <w:snapToGrid w:val="0"/>
                <w:lang w:val="en-AU"/>
              </w:rPr>
              <w:t>315</w:t>
            </w:r>
          </w:p>
        </w:tc>
        <w:tc>
          <w:tcPr>
            <w:tcW w:w="890" w:type="dxa"/>
          </w:tcPr>
          <w:p w14:paraId="23DEBCDC" w14:textId="77777777" w:rsidR="004E027A" w:rsidRPr="008C5A6E" w:rsidRDefault="004E027A">
            <w:pPr>
              <w:pStyle w:val="TAC"/>
              <w:rPr>
                <w:rFonts w:cs="Arial"/>
                <w:snapToGrid w:val="0"/>
                <w:lang w:val="en-AU"/>
              </w:rPr>
            </w:pPr>
            <w:r w:rsidRPr="008C5A6E">
              <w:rPr>
                <w:rFonts w:cs="Arial"/>
                <w:snapToGrid w:val="0"/>
                <w:lang w:val="en-AU"/>
              </w:rPr>
              <w:t>111</w:t>
            </w:r>
          </w:p>
        </w:tc>
        <w:tc>
          <w:tcPr>
            <w:tcW w:w="890" w:type="dxa"/>
          </w:tcPr>
          <w:p w14:paraId="33000B7B" w14:textId="77777777" w:rsidR="004E027A" w:rsidRPr="008C5A6E" w:rsidRDefault="004E027A">
            <w:pPr>
              <w:pStyle w:val="TAC"/>
              <w:rPr>
                <w:rFonts w:cs="Arial"/>
                <w:snapToGrid w:val="0"/>
                <w:lang w:val="en-AU"/>
              </w:rPr>
            </w:pPr>
            <w:r w:rsidRPr="008C5A6E">
              <w:rPr>
                <w:rFonts w:cs="Arial"/>
                <w:snapToGrid w:val="0"/>
                <w:lang w:val="en-AU"/>
              </w:rPr>
              <w:t>177</w:t>
            </w:r>
          </w:p>
        </w:tc>
        <w:tc>
          <w:tcPr>
            <w:tcW w:w="890" w:type="dxa"/>
          </w:tcPr>
          <w:p w14:paraId="23C53312" w14:textId="77777777" w:rsidR="004E027A" w:rsidRPr="008C5A6E" w:rsidRDefault="004E027A">
            <w:pPr>
              <w:pStyle w:val="TAC"/>
              <w:rPr>
                <w:rFonts w:cs="Arial"/>
                <w:snapToGrid w:val="0"/>
                <w:lang w:val="en-AU"/>
              </w:rPr>
            </w:pPr>
            <w:r w:rsidRPr="008C5A6E">
              <w:rPr>
                <w:rFonts w:cs="Arial"/>
                <w:snapToGrid w:val="0"/>
                <w:lang w:val="en-AU"/>
              </w:rPr>
              <w:t>246</w:t>
            </w:r>
          </w:p>
        </w:tc>
        <w:tc>
          <w:tcPr>
            <w:tcW w:w="890" w:type="dxa"/>
          </w:tcPr>
          <w:p w14:paraId="5F44F4A8" w14:textId="77777777" w:rsidR="004E027A" w:rsidRPr="008C5A6E" w:rsidRDefault="004E027A">
            <w:pPr>
              <w:pStyle w:val="TAC"/>
              <w:rPr>
                <w:rFonts w:cs="Arial"/>
                <w:snapToGrid w:val="0"/>
                <w:lang w:val="en-AU"/>
              </w:rPr>
            </w:pPr>
            <w:r w:rsidRPr="008C5A6E">
              <w:rPr>
                <w:rFonts w:cs="Arial"/>
                <w:snapToGrid w:val="0"/>
                <w:lang w:val="en-AU"/>
              </w:rPr>
              <w:t>312</w:t>
            </w:r>
          </w:p>
        </w:tc>
        <w:tc>
          <w:tcPr>
            <w:tcW w:w="890" w:type="dxa"/>
          </w:tcPr>
          <w:p w14:paraId="736AB6EE" w14:textId="77777777" w:rsidR="004E027A" w:rsidRPr="008C5A6E" w:rsidRDefault="004E027A">
            <w:pPr>
              <w:pStyle w:val="TAC"/>
              <w:rPr>
                <w:rFonts w:cs="Arial"/>
                <w:snapToGrid w:val="0"/>
                <w:lang w:val="en-AU"/>
              </w:rPr>
            </w:pPr>
            <w:r w:rsidRPr="008C5A6E">
              <w:rPr>
                <w:rFonts w:cs="Arial"/>
                <w:snapToGrid w:val="0"/>
                <w:lang w:val="en-AU"/>
              </w:rPr>
              <w:t>52</w:t>
            </w:r>
          </w:p>
        </w:tc>
        <w:tc>
          <w:tcPr>
            <w:tcW w:w="890" w:type="dxa"/>
          </w:tcPr>
          <w:p w14:paraId="5FF8C9DC" w14:textId="77777777" w:rsidR="004E027A" w:rsidRPr="008C5A6E" w:rsidRDefault="004E027A">
            <w:pPr>
              <w:pStyle w:val="TAC"/>
              <w:rPr>
                <w:rFonts w:cs="Arial"/>
                <w:snapToGrid w:val="0"/>
                <w:lang w:val="en-AU"/>
              </w:rPr>
            </w:pPr>
            <w:r w:rsidRPr="008C5A6E">
              <w:rPr>
                <w:rFonts w:cs="Arial"/>
                <w:snapToGrid w:val="0"/>
                <w:lang w:val="en-AU"/>
              </w:rPr>
              <w:t>2</w:t>
            </w:r>
          </w:p>
        </w:tc>
        <w:tc>
          <w:tcPr>
            <w:tcW w:w="890" w:type="dxa"/>
          </w:tcPr>
          <w:p w14:paraId="6664F16F" w14:textId="77777777" w:rsidR="004E027A" w:rsidRPr="008C5A6E" w:rsidRDefault="004E027A">
            <w:pPr>
              <w:pStyle w:val="TAC"/>
              <w:rPr>
                <w:rFonts w:cs="Arial"/>
                <w:snapToGrid w:val="0"/>
                <w:lang w:val="en-AU"/>
              </w:rPr>
            </w:pPr>
            <w:r w:rsidRPr="008C5A6E">
              <w:rPr>
                <w:rFonts w:cs="Arial"/>
                <w:snapToGrid w:val="0"/>
                <w:lang w:val="en-AU"/>
              </w:rPr>
              <w:t>1</w:t>
            </w:r>
          </w:p>
        </w:tc>
        <w:tc>
          <w:tcPr>
            <w:tcW w:w="890" w:type="dxa"/>
          </w:tcPr>
          <w:p w14:paraId="498F1A79" w14:textId="77777777" w:rsidR="004E027A" w:rsidRPr="008C5A6E" w:rsidRDefault="004E027A">
            <w:pPr>
              <w:pStyle w:val="TAC"/>
              <w:rPr>
                <w:rFonts w:cs="Arial"/>
                <w:snapToGrid w:val="0"/>
                <w:lang w:val="en-AU"/>
              </w:rPr>
            </w:pPr>
            <w:r w:rsidRPr="008C5A6E">
              <w:rPr>
                <w:rFonts w:cs="Arial"/>
                <w:snapToGrid w:val="0"/>
                <w:lang w:val="en-AU"/>
              </w:rPr>
              <w:t>117</w:t>
            </w:r>
          </w:p>
        </w:tc>
      </w:tr>
      <w:tr w:rsidR="004E027A" w14:paraId="75DB5839" w14:textId="77777777">
        <w:tblPrEx>
          <w:tblCellMar>
            <w:top w:w="0" w:type="dxa"/>
            <w:bottom w:w="0" w:type="dxa"/>
          </w:tblCellMar>
        </w:tblPrEx>
        <w:trPr>
          <w:trHeight w:val="274"/>
          <w:jc w:val="center"/>
        </w:trPr>
        <w:tc>
          <w:tcPr>
            <w:tcW w:w="890" w:type="dxa"/>
          </w:tcPr>
          <w:p w14:paraId="5AC64D98" w14:textId="77777777" w:rsidR="004E027A" w:rsidRPr="008C5A6E" w:rsidRDefault="004E027A">
            <w:pPr>
              <w:pStyle w:val="TAC"/>
              <w:rPr>
                <w:rFonts w:cs="Arial"/>
                <w:snapToGrid w:val="0"/>
                <w:lang w:val="en-AU"/>
              </w:rPr>
            </w:pPr>
            <w:r w:rsidRPr="008C5A6E">
              <w:rPr>
                <w:rFonts w:cs="Arial"/>
                <w:snapToGrid w:val="0"/>
                <w:lang w:val="en-AU"/>
              </w:rPr>
              <w:t>252</w:t>
            </w:r>
          </w:p>
        </w:tc>
        <w:tc>
          <w:tcPr>
            <w:tcW w:w="890" w:type="dxa"/>
          </w:tcPr>
          <w:p w14:paraId="049B9843" w14:textId="77777777" w:rsidR="004E027A" w:rsidRPr="008C5A6E" w:rsidRDefault="004E027A">
            <w:pPr>
              <w:pStyle w:val="TAC"/>
              <w:rPr>
                <w:rFonts w:cs="Arial"/>
                <w:snapToGrid w:val="0"/>
                <w:lang w:val="en-AU"/>
              </w:rPr>
            </w:pPr>
            <w:r w:rsidRPr="008C5A6E">
              <w:rPr>
                <w:rFonts w:cs="Arial"/>
                <w:snapToGrid w:val="0"/>
                <w:lang w:val="en-AU"/>
              </w:rPr>
              <w:t>187</w:t>
            </w:r>
          </w:p>
        </w:tc>
        <w:tc>
          <w:tcPr>
            <w:tcW w:w="890" w:type="dxa"/>
          </w:tcPr>
          <w:p w14:paraId="602D0639" w14:textId="77777777" w:rsidR="004E027A" w:rsidRPr="008C5A6E" w:rsidRDefault="004E027A">
            <w:pPr>
              <w:pStyle w:val="TAC"/>
              <w:rPr>
                <w:rFonts w:cs="Arial"/>
                <w:snapToGrid w:val="0"/>
                <w:lang w:val="en-AU"/>
              </w:rPr>
            </w:pPr>
            <w:r w:rsidRPr="008C5A6E">
              <w:rPr>
                <w:rFonts w:cs="Arial"/>
                <w:snapToGrid w:val="0"/>
                <w:lang w:val="en-AU"/>
              </w:rPr>
              <w:t>19</w:t>
            </w:r>
          </w:p>
        </w:tc>
        <w:tc>
          <w:tcPr>
            <w:tcW w:w="890" w:type="dxa"/>
          </w:tcPr>
          <w:p w14:paraId="3A54A847" w14:textId="77777777" w:rsidR="004E027A" w:rsidRPr="008C5A6E" w:rsidRDefault="004E027A">
            <w:pPr>
              <w:pStyle w:val="TAC"/>
              <w:rPr>
                <w:rFonts w:cs="Arial"/>
                <w:snapToGrid w:val="0"/>
                <w:lang w:val="en-AU"/>
              </w:rPr>
            </w:pPr>
            <w:r w:rsidRPr="008C5A6E">
              <w:rPr>
                <w:rFonts w:cs="Arial"/>
                <w:snapToGrid w:val="0"/>
                <w:lang w:val="en-AU"/>
              </w:rPr>
              <w:t>21</w:t>
            </w:r>
          </w:p>
        </w:tc>
        <w:tc>
          <w:tcPr>
            <w:tcW w:w="890" w:type="dxa"/>
          </w:tcPr>
          <w:p w14:paraId="5CC87106" w14:textId="77777777" w:rsidR="004E027A" w:rsidRPr="008C5A6E" w:rsidRDefault="004E027A">
            <w:pPr>
              <w:pStyle w:val="TAC"/>
              <w:rPr>
                <w:rFonts w:cs="Arial"/>
                <w:snapToGrid w:val="0"/>
                <w:lang w:val="en-AU"/>
              </w:rPr>
            </w:pPr>
            <w:r w:rsidRPr="008C5A6E">
              <w:rPr>
                <w:rFonts w:cs="Arial"/>
                <w:snapToGrid w:val="0"/>
                <w:lang w:val="en-AU"/>
              </w:rPr>
              <w:t>12</w:t>
            </w:r>
          </w:p>
        </w:tc>
        <w:tc>
          <w:tcPr>
            <w:tcW w:w="890" w:type="dxa"/>
          </w:tcPr>
          <w:p w14:paraId="10A4ED17" w14:textId="77777777" w:rsidR="004E027A" w:rsidRPr="008C5A6E" w:rsidRDefault="004E027A">
            <w:pPr>
              <w:pStyle w:val="TAC"/>
              <w:rPr>
                <w:rFonts w:cs="Arial"/>
                <w:snapToGrid w:val="0"/>
                <w:lang w:val="en-AU"/>
              </w:rPr>
            </w:pPr>
            <w:r w:rsidRPr="008C5A6E">
              <w:rPr>
                <w:rFonts w:cs="Arial"/>
                <w:snapToGrid w:val="0"/>
                <w:lang w:val="en-AU"/>
              </w:rPr>
              <w:t>17</w:t>
            </w:r>
          </w:p>
        </w:tc>
        <w:tc>
          <w:tcPr>
            <w:tcW w:w="890" w:type="dxa"/>
          </w:tcPr>
          <w:p w14:paraId="22285324" w14:textId="77777777" w:rsidR="004E027A" w:rsidRPr="008C5A6E" w:rsidRDefault="004E027A">
            <w:pPr>
              <w:pStyle w:val="TAC"/>
              <w:rPr>
                <w:rFonts w:cs="Arial"/>
                <w:snapToGrid w:val="0"/>
                <w:lang w:val="en-AU"/>
              </w:rPr>
            </w:pPr>
            <w:r w:rsidRPr="008C5A6E">
              <w:rPr>
                <w:rFonts w:cs="Arial"/>
                <w:snapToGrid w:val="0"/>
                <w:lang w:val="en-AU"/>
              </w:rPr>
              <w:t>18</w:t>
            </w:r>
          </w:p>
        </w:tc>
        <w:tc>
          <w:tcPr>
            <w:tcW w:w="890" w:type="dxa"/>
          </w:tcPr>
          <w:p w14:paraId="000A4002" w14:textId="77777777" w:rsidR="004E027A" w:rsidRPr="008C5A6E" w:rsidRDefault="004E027A">
            <w:pPr>
              <w:pStyle w:val="TAC"/>
              <w:rPr>
                <w:rFonts w:cs="Arial"/>
                <w:snapToGrid w:val="0"/>
                <w:lang w:val="en-AU"/>
              </w:rPr>
            </w:pPr>
            <w:r w:rsidRPr="008C5A6E">
              <w:rPr>
                <w:rFonts w:cs="Arial"/>
                <w:snapToGrid w:val="0"/>
                <w:lang w:val="en-AU"/>
              </w:rPr>
              <w:t>20</w:t>
            </w:r>
          </w:p>
        </w:tc>
        <w:tc>
          <w:tcPr>
            <w:tcW w:w="890" w:type="dxa"/>
          </w:tcPr>
          <w:p w14:paraId="24463B7C" w14:textId="77777777" w:rsidR="004E027A" w:rsidRPr="008C5A6E" w:rsidRDefault="004E027A">
            <w:pPr>
              <w:pStyle w:val="TAC"/>
              <w:rPr>
                <w:rFonts w:cs="Arial"/>
                <w:snapToGrid w:val="0"/>
                <w:lang w:val="en-AU"/>
              </w:rPr>
            </w:pPr>
            <w:r w:rsidRPr="008C5A6E">
              <w:rPr>
                <w:rFonts w:cs="Arial"/>
                <w:snapToGrid w:val="0"/>
                <w:lang w:val="en-AU"/>
              </w:rPr>
              <w:t>16</w:t>
            </w:r>
          </w:p>
        </w:tc>
        <w:tc>
          <w:tcPr>
            <w:tcW w:w="890" w:type="dxa"/>
          </w:tcPr>
          <w:p w14:paraId="3564C4B6" w14:textId="77777777" w:rsidR="004E027A" w:rsidRPr="008C5A6E" w:rsidRDefault="004E027A">
            <w:pPr>
              <w:pStyle w:val="TAC"/>
              <w:rPr>
                <w:rFonts w:cs="Arial"/>
                <w:snapToGrid w:val="0"/>
                <w:lang w:val="en-AU"/>
              </w:rPr>
            </w:pPr>
            <w:r w:rsidRPr="008C5A6E">
              <w:rPr>
                <w:rFonts w:cs="Arial"/>
                <w:snapToGrid w:val="0"/>
                <w:lang w:val="en-AU"/>
              </w:rPr>
              <w:t>25</w:t>
            </w:r>
          </w:p>
        </w:tc>
      </w:tr>
      <w:tr w:rsidR="004E027A" w14:paraId="38BE8EEB" w14:textId="77777777">
        <w:tblPrEx>
          <w:tblCellMar>
            <w:top w:w="0" w:type="dxa"/>
            <w:bottom w:w="0" w:type="dxa"/>
          </w:tblCellMar>
        </w:tblPrEx>
        <w:trPr>
          <w:trHeight w:val="274"/>
          <w:jc w:val="center"/>
        </w:trPr>
        <w:tc>
          <w:tcPr>
            <w:tcW w:w="890" w:type="dxa"/>
          </w:tcPr>
          <w:p w14:paraId="7AD4884D" w14:textId="77777777" w:rsidR="004E027A" w:rsidRPr="008C5A6E" w:rsidRDefault="004E027A">
            <w:pPr>
              <w:pStyle w:val="TAC"/>
              <w:rPr>
                <w:rFonts w:cs="Arial"/>
                <w:snapToGrid w:val="0"/>
                <w:lang w:val="en-AU"/>
              </w:rPr>
            </w:pPr>
            <w:r w:rsidRPr="008C5A6E">
              <w:rPr>
                <w:rFonts w:cs="Arial"/>
                <w:snapToGrid w:val="0"/>
                <w:lang w:val="en-AU"/>
              </w:rPr>
              <w:t>13</w:t>
            </w:r>
          </w:p>
        </w:tc>
        <w:tc>
          <w:tcPr>
            <w:tcW w:w="890" w:type="dxa"/>
          </w:tcPr>
          <w:p w14:paraId="467DED14" w14:textId="77777777" w:rsidR="004E027A" w:rsidRPr="008C5A6E" w:rsidRDefault="004E027A">
            <w:pPr>
              <w:pStyle w:val="TAC"/>
              <w:rPr>
                <w:rFonts w:cs="Arial"/>
                <w:snapToGrid w:val="0"/>
                <w:lang w:val="en-AU"/>
              </w:rPr>
            </w:pPr>
            <w:r w:rsidRPr="008C5A6E">
              <w:rPr>
                <w:rFonts w:cs="Arial"/>
                <w:snapToGrid w:val="0"/>
                <w:lang w:val="en-AU"/>
              </w:rPr>
              <w:t>10</w:t>
            </w:r>
          </w:p>
        </w:tc>
        <w:tc>
          <w:tcPr>
            <w:tcW w:w="890" w:type="dxa"/>
          </w:tcPr>
          <w:p w14:paraId="67FD02E3" w14:textId="77777777" w:rsidR="004E027A" w:rsidRPr="008C5A6E" w:rsidRDefault="004E027A">
            <w:pPr>
              <w:pStyle w:val="TAC"/>
              <w:rPr>
                <w:rFonts w:cs="Arial"/>
                <w:snapToGrid w:val="0"/>
                <w:lang w:val="en-AU"/>
              </w:rPr>
            </w:pPr>
            <w:r w:rsidRPr="008C5A6E">
              <w:rPr>
                <w:rFonts w:cs="Arial"/>
                <w:snapToGrid w:val="0"/>
                <w:lang w:val="en-AU"/>
              </w:rPr>
              <w:t>14</w:t>
            </w:r>
          </w:p>
        </w:tc>
        <w:tc>
          <w:tcPr>
            <w:tcW w:w="890" w:type="dxa"/>
          </w:tcPr>
          <w:p w14:paraId="7064AA82" w14:textId="77777777" w:rsidR="004E027A" w:rsidRPr="008C5A6E" w:rsidRDefault="004E027A">
            <w:pPr>
              <w:pStyle w:val="TAC"/>
              <w:rPr>
                <w:rFonts w:cs="Arial"/>
                <w:snapToGrid w:val="0"/>
                <w:lang w:val="en-AU"/>
              </w:rPr>
            </w:pPr>
            <w:r w:rsidRPr="008C5A6E">
              <w:rPr>
                <w:rFonts w:cs="Arial"/>
                <w:snapToGrid w:val="0"/>
                <w:lang w:val="en-AU"/>
              </w:rPr>
              <w:t>24</w:t>
            </w:r>
          </w:p>
        </w:tc>
        <w:tc>
          <w:tcPr>
            <w:tcW w:w="890" w:type="dxa"/>
          </w:tcPr>
          <w:p w14:paraId="60EE3A94" w14:textId="77777777" w:rsidR="004E027A" w:rsidRPr="008C5A6E" w:rsidRDefault="004E027A">
            <w:pPr>
              <w:pStyle w:val="TAC"/>
              <w:rPr>
                <w:rFonts w:cs="Arial"/>
                <w:snapToGrid w:val="0"/>
                <w:lang w:val="en-AU"/>
              </w:rPr>
            </w:pPr>
            <w:r w:rsidRPr="008C5A6E">
              <w:rPr>
                <w:rFonts w:cs="Arial"/>
                <w:snapToGrid w:val="0"/>
                <w:lang w:val="en-AU"/>
              </w:rPr>
              <w:t>23</w:t>
            </w:r>
          </w:p>
        </w:tc>
        <w:tc>
          <w:tcPr>
            <w:tcW w:w="890" w:type="dxa"/>
          </w:tcPr>
          <w:p w14:paraId="2E4A3BA0" w14:textId="77777777" w:rsidR="004E027A" w:rsidRPr="008C5A6E" w:rsidRDefault="004E027A">
            <w:pPr>
              <w:pStyle w:val="TAC"/>
              <w:rPr>
                <w:rFonts w:cs="Arial"/>
                <w:snapToGrid w:val="0"/>
                <w:lang w:val="en-AU"/>
              </w:rPr>
            </w:pPr>
            <w:r w:rsidRPr="008C5A6E">
              <w:rPr>
                <w:rFonts w:cs="Arial"/>
                <w:snapToGrid w:val="0"/>
                <w:lang w:val="en-AU"/>
              </w:rPr>
              <w:t>22</w:t>
            </w:r>
          </w:p>
        </w:tc>
        <w:tc>
          <w:tcPr>
            <w:tcW w:w="890" w:type="dxa"/>
          </w:tcPr>
          <w:p w14:paraId="70DE2644" w14:textId="77777777" w:rsidR="004E027A" w:rsidRPr="008C5A6E" w:rsidRDefault="004E027A">
            <w:pPr>
              <w:pStyle w:val="TAC"/>
              <w:rPr>
                <w:rFonts w:cs="Arial"/>
                <w:snapToGrid w:val="0"/>
                <w:lang w:val="en-AU"/>
              </w:rPr>
            </w:pPr>
            <w:r w:rsidRPr="008C5A6E">
              <w:rPr>
                <w:rFonts w:cs="Arial"/>
                <w:snapToGrid w:val="0"/>
                <w:lang w:val="en-AU"/>
              </w:rPr>
              <w:t>26</w:t>
            </w:r>
          </w:p>
        </w:tc>
        <w:tc>
          <w:tcPr>
            <w:tcW w:w="890" w:type="dxa"/>
          </w:tcPr>
          <w:p w14:paraId="156EE0F0" w14:textId="77777777" w:rsidR="004E027A" w:rsidRPr="008C5A6E" w:rsidRDefault="004E027A">
            <w:pPr>
              <w:pStyle w:val="TAC"/>
              <w:rPr>
                <w:rFonts w:cs="Arial"/>
                <w:snapToGrid w:val="0"/>
                <w:lang w:val="en-AU"/>
              </w:rPr>
            </w:pPr>
            <w:r w:rsidRPr="008C5A6E">
              <w:rPr>
                <w:rFonts w:cs="Arial"/>
                <w:snapToGrid w:val="0"/>
                <w:lang w:val="en-AU"/>
              </w:rPr>
              <w:t>8</w:t>
            </w:r>
          </w:p>
        </w:tc>
        <w:tc>
          <w:tcPr>
            <w:tcW w:w="890" w:type="dxa"/>
          </w:tcPr>
          <w:p w14:paraId="59B80FC2" w14:textId="77777777" w:rsidR="004E027A" w:rsidRPr="008C5A6E" w:rsidRDefault="004E027A">
            <w:pPr>
              <w:pStyle w:val="TAC"/>
              <w:rPr>
                <w:rFonts w:cs="Arial"/>
                <w:snapToGrid w:val="0"/>
                <w:lang w:val="en-AU"/>
              </w:rPr>
            </w:pPr>
            <w:r w:rsidRPr="008C5A6E">
              <w:rPr>
                <w:rFonts w:cs="Arial"/>
                <w:snapToGrid w:val="0"/>
                <w:lang w:val="en-AU"/>
              </w:rPr>
              <w:t>15</w:t>
            </w:r>
          </w:p>
        </w:tc>
        <w:tc>
          <w:tcPr>
            <w:tcW w:w="890" w:type="dxa"/>
          </w:tcPr>
          <w:p w14:paraId="054164A4" w14:textId="77777777" w:rsidR="004E027A" w:rsidRPr="008C5A6E" w:rsidRDefault="004E027A">
            <w:pPr>
              <w:pStyle w:val="TAC"/>
              <w:rPr>
                <w:rFonts w:cs="Arial"/>
                <w:snapToGrid w:val="0"/>
                <w:lang w:val="en-AU"/>
              </w:rPr>
            </w:pPr>
            <w:r w:rsidRPr="008C5A6E">
              <w:rPr>
                <w:rFonts w:cs="Arial"/>
                <w:snapToGrid w:val="0"/>
                <w:lang w:val="en-AU"/>
              </w:rPr>
              <w:t>53</w:t>
            </w:r>
          </w:p>
        </w:tc>
      </w:tr>
      <w:tr w:rsidR="004E027A" w14:paraId="5F40F876" w14:textId="77777777">
        <w:tblPrEx>
          <w:tblCellMar>
            <w:top w:w="0" w:type="dxa"/>
            <w:bottom w:w="0" w:type="dxa"/>
          </w:tblCellMar>
        </w:tblPrEx>
        <w:trPr>
          <w:trHeight w:val="274"/>
          <w:jc w:val="center"/>
        </w:trPr>
        <w:tc>
          <w:tcPr>
            <w:tcW w:w="890" w:type="dxa"/>
          </w:tcPr>
          <w:p w14:paraId="017D8EB6" w14:textId="77777777" w:rsidR="004E027A" w:rsidRPr="008C5A6E" w:rsidRDefault="004E027A">
            <w:pPr>
              <w:pStyle w:val="TAC"/>
              <w:rPr>
                <w:rFonts w:cs="Arial"/>
                <w:snapToGrid w:val="0"/>
                <w:lang w:val="en-AU"/>
              </w:rPr>
            </w:pPr>
            <w:r w:rsidRPr="008C5A6E">
              <w:rPr>
                <w:rFonts w:cs="Arial"/>
                <w:snapToGrid w:val="0"/>
                <w:lang w:val="en-AU"/>
              </w:rPr>
              <w:t>188</w:t>
            </w:r>
          </w:p>
        </w:tc>
        <w:tc>
          <w:tcPr>
            <w:tcW w:w="890" w:type="dxa"/>
          </w:tcPr>
          <w:p w14:paraId="48D89E94" w14:textId="77777777" w:rsidR="004E027A" w:rsidRPr="008C5A6E" w:rsidRDefault="004E027A">
            <w:pPr>
              <w:pStyle w:val="TAC"/>
              <w:rPr>
                <w:rFonts w:cs="Arial"/>
                <w:snapToGrid w:val="0"/>
                <w:lang w:val="en-AU"/>
              </w:rPr>
            </w:pPr>
            <w:r w:rsidRPr="008C5A6E">
              <w:rPr>
                <w:rFonts w:cs="Arial"/>
                <w:snapToGrid w:val="0"/>
                <w:lang w:val="en-AU"/>
              </w:rPr>
              <w:t>31</w:t>
            </w:r>
          </w:p>
        </w:tc>
        <w:tc>
          <w:tcPr>
            <w:tcW w:w="890" w:type="dxa"/>
          </w:tcPr>
          <w:p w14:paraId="39487207" w14:textId="77777777" w:rsidR="004E027A" w:rsidRPr="008C5A6E" w:rsidRDefault="004E027A">
            <w:pPr>
              <w:pStyle w:val="TAC"/>
              <w:rPr>
                <w:rFonts w:cs="Arial"/>
                <w:snapToGrid w:val="0"/>
                <w:lang w:val="en-AU"/>
              </w:rPr>
            </w:pPr>
            <w:r w:rsidRPr="008C5A6E">
              <w:rPr>
                <w:rFonts w:cs="Arial"/>
                <w:snapToGrid w:val="0"/>
                <w:lang w:val="en-AU"/>
              </w:rPr>
              <w:t>118</w:t>
            </w:r>
          </w:p>
        </w:tc>
        <w:tc>
          <w:tcPr>
            <w:tcW w:w="890" w:type="dxa"/>
          </w:tcPr>
          <w:p w14:paraId="2B4B48D1" w14:textId="77777777" w:rsidR="004E027A" w:rsidRPr="008C5A6E" w:rsidRDefault="004E027A">
            <w:pPr>
              <w:pStyle w:val="TAC"/>
              <w:rPr>
                <w:rFonts w:cs="Arial"/>
                <w:snapToGrid w:val="0"/>
                <w:lang w:val="en-AU"/>
              </w:rPr>
            </w:pPr>
            <w:r w:rsidRPr="008C5A6E">
              <w:rPr>
                <w:rFonts w:cs="Arial"/>
                <w:snapToGrid w:val="0"/>
                <w:lang w:val="en-AU"/>
              </w:rPr>
              <w:t>253</w:t>
            </w:r>
          </w:p>
        </w:tc>
        <w:tc>
          <w:tcPr>
            <w:tcW w:w="890" w:type="dxa"/>
          </w:tcPr>
          <w:p w14:paraId="02353E57" w14:textId="77777777" w:rsidR="004E027A" w:rsidRPr="008C5A6E" w:rsidRDefault="004E027A">
            <w:pPr>
              <w:pStyle w:val="TAC"/>
              <w:rPr>
                <w:rFonts w:cs="Arial"/>
                <w:snapToGrid w:val="0"/>
                <w:lang w:val="en-AU"/>
              </w:rPr>
            </w:pPr>
            <w:r w:rsidRPr="008C5A6E">
              <w:rPr>
                <w:rFonts w:cs="Arial"/>
                <w:snapToGrid w:val="0"/>
                <w:lang w:val="en-AU"/>
              </w:rPr>
              <w:t>9</w:t>
            </w:r>
          </w:p>
        </w:tc>
        <w:tc>
          <w:tcPr>
            <w:tcW w:w="890" w:type="dxa"/>
          </w:tcPr>
          <w:p w14:paraId="4FA53CDD" w14:textId="77777777" w:rsidR="004E027A" w:rsidRPr="008C5A6E" w:rsidRDefault="004E027A">
            <w:pPr>
              <w:pStyle w:val="TAC"/>
              <w:rPr>
                <w:rFonts w:cs="Arial"/>
                <w:snapToGrid w:val="0"/>
                <w:lang w:val="en-AU"/>
              </w:rPr>
            </w:pPr>
            <w:r w:rsidRPr="008C5A6E">
              <w:rPr>
                <w:rFonts w:cs="Arial"/>
                <w:snapToGrid w:val="0"/>
                <w:lang w:val="en-AU"/>
              </w:rPr>
              <w:t>33</w:t>
            </w:r>
          </w:p>
        </w:tc>
        <w:tc>
          <w:tcPr>
            <w:tcW w:w="890" w:type="dxa"/>
          </w:tcPr>
          <w:p w14:paraId="111CB90A" w14:textId="77777777" w:rsidR="004E027A" w:rsidRPr="008C5A6E" w:rsidRDefault="004E027A">
            <w:pPr>
              <w:pStyle w:val="TAC"/>
              <w:rPr>
                <w:rFonts w:cs="Arial"/>
                <w:snapToGrid w:val="0"/>
                <w:lang w:val="en-AU"/>
              </w:rPr>
            </w:pPr>
            <w:r w:rsidRPr="008C5A6E">
              <w:rPr>
                <w:rFonts w:cs="Arial"/>
                <w:snapToGrid w:val="0"/>
                <w:lang w:val="en-AU"/>
              </w:rPr>
              <w:t>11</w:t>
            </w:r>
          </w:p>
        </w:tc>
        <w:tc>
          <w:tcPr>
            <w:tcW w:w="890" w:type="dxa"/>
          </w:tcPr>
          <w:p w14:paraId="15F37B71" w14:textId="77777777" w:rsidR="004E027A" w:rsidRPr="008C5A6E" w:rsidRDefault="004E027A">
            <w:pPr>
              <w:pStyle w:val="TAC"/>
              <w:rPr>
                <w:rFonts w:cs="Arial"/>
                <w:snapToGrid w:val="0"/>
                <w:lang w:val="en-AU"/>
              </w:rPr>
            </w:pPr>
            <w:r w:rsidRPr="008C5A6E">
              <w:rPr>
                <w:rFonts w:cs="Arial"/>
                <w:snapToGrid w:val="0"/>
                <w:lang w:val="en-AU"/>
              </w:rPr>
              <w:t>119</w:t>
            </w:r>
          </w:p>
        </w:tc>
        <w:tc>
          <w:tcPr>
            <w:tcW w:w="890" w:type="dxa"/>
          </w:tcPr>
          <w:p w14:paraId="38D36A7A" w14:textId="77777777" w:rsidR="004E027A" w:rsidRPr="008C5A6E" w:rsidRDefault="004E027A">
            <w:pPr>
              <w:pStyle w:val="TAC"/>
              <w:rPr>
                <w:rFonts w:cs="Arial"/>
                <w:snapToGrid w:val="0"/>
                <w:lang w:val="en-AU"/>
              </w:rPr>
            </w:pPr>
            <w:r w:rsidRPr="008C5A6E">
              <w:rPr>
                <w:rFonts w:cs="Arial"/>
                <w:snapToGrid w:val="0"/>
                <w:lang w:val="en-AU"/>
              </w:rPr>
              <w:t>254</w:t>
            </w:r>
          </w:p>
        </w:tc>
        <w:tc>
          <w:tcPr>
            <w:tcW w:w="890" w:type="dxa"/>
          </w:tcPr>
          <w:p w14:paraId="21A8AEA7" w14:textId="77777777" w:rsidR="004E027A" w:rsidRPr="008C5A6E" w:rsidRDefault="004E027A">
            <w:pPr>
              <w:pStyle w:val="TAC"/>
              <w:rPr>
                <w:rFonts w:cs="Arial"/>
                <w:snapToGrid w:val="0"/>
                <w:lang w:val="en-AU"/>
              </w:rPr>
            </w:pPr>
            <w:r w:rsidRPr="008C5A6E">
              <w:rPr>
                <w:rFonts w:cs="Arial"/>
                <w:snapToGrid w:val="0"/>
                <w:lang w:val="en-AU"/>
              </w:rPr>
              <w:t>54</w:t>
            </w:r>
          </w:p>
        </w:tc>
      </w:tr>
      <w:tr w:rsidR="004E027A" w14:paraId="4AE03CE5" w14:textId="77777777">
        <w:tblPrEx>
          <w:tblCellMar>
            <w:top w:w="0" w:type="dxa"/>
            <w:bottom w:w="0" w:type="dxa"/>
          </w:tblCellMar>
        </w:tblPrEx>
        <w:trPr>
          <w:trHeight w:val="274"/>
          <w:jc w:val="center"/>
        </w:trPr>
        <w:tc>
          <w:tcPr>
            <w:tcW w:w="890" w:type="dxa"/>
          </w:tcPr>
          <w:p w14:paraId="5A889EC2" w14:textId="77777777" w:rsidR="004E027A" w:rsidRPr="008C5A6E" w:rsidRDefault="004E027A">
            <w:pPr>
              <w:pStyle w:val="TAC"/>
              <w:rPr>
                <w:rFonts w:cs="Arial"/>
                <w:snapToGrid w:val="0"/>
                <w:lang w:val="en-AU"/>
              </w:rPr>
            </w:pPr>
            <w:r w:rsidRPr="008C5A6E">
              <w:rPr>
                <w:rFonts w:cs="Arial"/>
                <w:snapToGrid w:val="0"/>
                <w:lang w:val="en-AU"/>
              </w:rPr>
              <w:t>189</w:t>
            </w:r>
          </w:p>
        </w:tc>
        <w:tc>
          <w:tcPr>
            <w:tcW w:w="890" w:type="dxa"/>
          </w:tcPr>
          <w:p w14:paraId="463F54CA" w14:textId="77777777" w:rsidR="004E027A" w:rsidRPr="008C5A6E" w:rsidRDefault="004E027A">
            <w:pPr>
              <w:pStyle w:val="TAC"/>
              <w:rPr>
                <w:rFonts w:cs="Arial"/>
                <w:snapToGrid w:val="0"/>
                <w:lang w:val="en-AU"/>
              </w:rPr>
            </w:pPr>
            <w:r w:rsidRPr="008C5A6E">
              <w:rPr>
                <w:rFonts w:cs="Arial"/>
                <w:snapToGrid w:val="0"/>
                <w:lang w:val="en-AU"/>
              </w:rPr>
              <w:t>28</w:t>
            </w:r>
          </w:p>
        </w:tc>
        <w:tc>
          <w:tcPr>
            <w:tcW w:w="890" w:type="dxa"/>
          </w:tcPr>
          <w:p w14:paraId="06A49AD5" w14:textId="77777777" w:rsidR="004E027A" w:rsidRPr="008C5A6E" w:rsidRDefault="004E027A">
            <w:pPr>
              <w:pStyle w:val="TAC"/>
              <w:rPr>
                <w:rFonts w:cs="Arial"/>
                <w:snapToGrid w:val="0"/>
                <w:lang w:val="en-AU"/>
              </w:rPr>
            </w:pPr>
            <w:r w:rsidRPr="008C5A6E">
              <w:rPr>
                <w:rFonts w:cs="Arial"/>
                <w:snapToGrid w:val="0"/>
                <w:lang w:val="en-AU"/>
              </w:rPr>
              <w:t>27</w:t>
            </w:r>
          </w:p>
        </w:tc>
        <w:tc>
          <w:tcPr>
            <w:tcW w:w="890" w:type="dxa"/>
          </w:tcPr>
          <w:p w14:paraId="73D4A1DC" w14:textId="77777777" w:rsidR="004E027A" w:rsidRPr="008C5A6E" w:rsidRDefault="004E027A">
            <w:pPr>
              <w:pStyle w:val="TAC"/>
              <w:rPr>
                <w:rFonts w:cs="Arial"/>
                <w:snapToGrid w:val="0"/>
                <w:lang w:val="en-AU"/>
              </w:rPr>
            </w:pPr>
            <w:r w:rsidRPr="008C5A6E">
              <w:rPr>
                <w:rFonts w:cs="Arial"/>
                <w:snapToGrid w:val="0"/>
                <w:lang w:val="en-AU"/>
              </w:rPr>
              <w:t>120</w:t>
            </w:r>
          </w:p>
        </w:tc>
        <w:tc>
          <w:tcPr>
            <w:tcW w:w="890" w:type="dxa"/>
          </w:tcPr>
          <w:p w14:paraId="3F5275E0" w14:textId="77777777" w:rsidR="004E027A" w:rsidRPr="008C5A6E" w:rsidRDefault="004E027A">
            <w:pPr>
              <w:pStyle w:val="TAC"/>
              <w:rPr>
                <w:rFonts w:cs="Arial"/>
                <w:snapToGrid w:val="0"/>
                <w:lang w:val="en-AU"/>
              </w:rPr>
            </w:pPr>
            <w:r w:rsidRPr="008C5A6E">
              <w:rPr>
                <w:rFonts w:cs="Arial"/>
                <w:snapToGrid w:val="0"/>
                <w:lang w:val="en-AU"/>
              </w:rPr>
              <w:t>255</w:t>
            </w:r>
          </w:p>
        </w:tc>
        <w:tc>
          <w:tcPr>
            <w:tcW w:w="890" w:type="dxa"/>
          </w:tcPr>
          <w:p w14:paraId="5980DD14" w14:textId="77777777" w:rsidR="004E027A" w:rsidRPr="008C5A6E" w:rsidRDefault="004E027A">
            <w:pPr>
              <w:pStyle w:val="TAC"/>
              <w:rPr>
                <w:rFonts w:cs="Arial"/>
                <w:snapToGrid w:val="0"/>
                <w:lang w:val="en-AU"/>
              </w:rPr>
            </w:pPr>
            <w:r w:rsidRPr="008C5A6E">
              <w:rPr>
                <w:rFonts w:cs="Arial"/>
                <w:snapToGrid w:val="0"/>
                <w:lang w:val="en-AU"/>
              </w:rPr>
              <w:t>34</w:t>
            </w:r>
          </w:p>
        </w:tc>
        <w:tc>
          <w:tcPr>
            <w:tcW w:w="890" w:type="dxa"/>
          </w:tcPr>
          <w:p w14:paraId="3FAE25C7" w14:textId="77777777" w:rsidR="004E027A" w:rsidRPr="008C5A6E" w:rsidRDefault="004E027A">
            <w:pPr>
              <w:pStyle w:val="TAC"/>
              <w:rPr>
                <w:rFonts w:cs="Arial"/>
                <w:snapToGrid w:val="0"/>
                <w:lang w:val="en-AU"/>
              </w:rPr>
            </w:pPr>
            <w:r w:rsidRPr="008C5A6E">
              <w:rPr>
                <w:rFonts w:cs="Arial"/>
                <w:snapToGrid w:val="0"/>
                <w:lang w:val="en-AU"/>
              </w:rPr>
              <w:t>35</w:t>
            </w:r>
          </w:p>
        </w:tc>
        <w:tc>
          <w:tcPr>
            <w:tcW w:w="890" w:type="dxa"/>
          </w:tcPr>
          <w:p w14:paraId="16EC1125" w14:textId="77777777" w:rsidR="004E027A" w:rsidRPr="008C5A6E" w:rsidRDefault="004E027A">
            <w:pPr>
              <w:pStyle w:val="TAC"/>
              <w:rPr>
                <w:rFonts w:cs="Arial"/>
                <w:snapToGrid w:val="0"/>
                <w:lang w:val="en-AU"/>
              </w:rPr>
            </w:pPr>
            <w:r w:rsidRPr="008C5A6E">
              <w:rPr>
                <w:rFonts w:cs="Arial"/>
                <w:snapToGrid w:val="0"/>
                <w:lang w:val="en-AU"/>
              </w:rPr>
              <w:t>29</w:t>
            </w:r>
          </w:p>
        </w:tc>
        <w:tc>
          <w:tcPr>
            <w:tcW w:w="890" w:type="dxa"/>
          </w:tcPr>
          <w:p w14:paraId="795A87B6" w14:textId="77777777" w:rsidR="004E027A" w:rsidRPr="008C5A6E" w:rsidRDefault="004E027A">
            <w:pPr>
              <w:pStyle w:val="TAC"/>
              <w:rPr>
                <w:rFonts w:cs="Arial"/>
                <w:snapToGrid w:val="0"/>
                <w:lang w:val="en-AU"/>
              </w:rPr>
            </w:pPr>
            <w:r w:rsidRPr="008C5A6E">
              <w:rPr>
                <w:rFonts w:cs="Arial"/>
                <w:snapToGrid w:val="0"/>
                <w:lang w:val="en-AU"/>
              </w:rPr>
              <w:t>46</w:t>
            </w:r>
          </w:p>
        </w:tc>
        <w:tc>
          <w:tcPr>
            <w:tcW w:w="890" w:type="dxa"/>
          </w:tcPr>
          <w:p w14:paraId="21155811" w14:textId="77777777" w:rsidR="004E027A" w:rsidRPr="008C5A6E" w:rsidRDefault="004E027A">
            <w:pPr>
              <w:pStyle w:val="TAC"/>
              <w:rPr>
                <w:rFonts w:cs="Arial"/>
                <w:snapToGrid w:val="0"/>
                <w:lang w:val="en-AU"/>
              </w:rPr>
            </w:pPr>
            <w:r w:rsidRPr="008C5A6E">
              <w:rPr>
                <w:rFonts w:cs="Arial"/>
                <w:snapToGrid w:val="0"/>
                <w:lang w:val="en-AU"/>
              </w:rPr>
              <w:t>32</w:t>
            </w:r>
          </w:p>
        </w:tc>
      </w:tr>
      <w:tr w:rsidR="004E027A" w14:paraId="133D8FC6" w14:textId="77777777">
        <w:tblPrEx>
          <w:tblCellMar>
            <w:top w:w="0" w:type="dxa"/>
            <w:bottom w:w="0" w:type="dxa"/>
          </w:tblCellMar>
        </w:tblPrEx>
        <w:trPr>
          <w:trHeight w:val="274"/>
          <w:jc w:val="center"/>
        </w:trPr>
        <w:tc>
          <w:tcPr>
            <w:tcW w:w="890" w:type="dxa"/>
          </w:tcPr>
          <w:p w14:paraId="178D0A4A" w14:textId="77777777" w:rsidR="004E027A" w:rsidRPr="008C5A6E" w:rsidRDefault="004E027A">
            <w:pPr>
              <w:pStyle w:val="TAC"/>
              <w:rPr>
                <w:rFonts w:cs="Arial"/>
                <w:snapToGrid w:val="0"/>
                <w:lang w:val="en-AU"/>
              </w:rPr>
            </w:pPr>
            <w:r w:rsidRPr="008C5A6E">
              <w:rPr>
                <w:rFonts w:cs="Arial"/>
                <w:snapToGrid w:val="0"/>
                <w:lang w:val="en-AU"/>
              </w:rPr>
              <w:t>30</w:t>
            </w:r>
          </w:p>
        </w:tc>
        <w:tc>
          <w:tcPr>
            <w:tcW w:w="890" w:type="dxa"/>
          </w:tcPr>
          <w:p w14:paraId="18D07E58" w14:textId="77777777" w:rsidR="004E027A" w:rsidRPr="008C5A6E" w:rsidRDefault="004E027A">
            <w:pPr>
              <w:pStyle w:val="TAC"/>
              <w:rPr>
                <w:rFonts w:cs="Arial"/>
                <w:snapToGrid w:val="0"/>
                <w:lang w:val="en-AU"/>
              </w:rPr>
            </w:pPr>
            <w:r w:rsidRPr="008C5A6E">
              <w:rPr>
                <w:rFonts w:cs="Arial"/>
                <w:snapToGrid w:val="0"/>
                <w:lang w:val="en-AU"/>
              </w:rPr>
              <w:t>55</w:t>
            </w:r>
          </w:p>
        </w:tc>
        <w:tc>
          <w:tcPr>
            <w:tcW w:w="890" w:type="dxa"/>
          </w:tcPr>
          <w:p w14:paraId="118BB80F" w14:textId="77777777" w:rsidR="004E027A" w:rsidRPr="008C5A6E" w:rsidRDefault="004E027A">
            <w:pPr>
              <w:pStyle w:val="TAC"/>
              <w:rPr>
                <w:rFonts w:cs="Arial"/>
                <w:snapToGrid w:val="0"/>
                <w:lang w:val="en-AU"/>
              </w:rPr>
            </w:pPr>
            <w:r w:rsidRPr="008C5A6E">
              <w:rPr>
                <w:rFonts w:cs="Arial"/>
                <w:snapToGrid w:val="0"/>
                <w:lang w:val="en-AU"/>
              </w:rPr>
              <w:t>190</w:t>
            </w:r>
          </w:p>
        </w:tc>
        <w:tc>
          <w:tcPr>
            <w:tcW w:w="890" w:type="dxa"/>
          </w:tcPr>
          <w:p w14:paraId="3820D2DE" w14:textId="77777777" w:rsidR="004E027A" w:rsidRPr="008C5A6E" w:rsidRDefault="004E027A">
            <w:pPr>
              <w:pStyle w:val="TAC"/>
              <w:rPr>
                <w:rFonts w:cs="Arial"/>
                <w:snapToGrid w:val="0"/>
                <w:lang w:val="en-AU"/>
              </w:rPr>
            </w:pPr>
            <w:r w:rsidRPr="008C5A6E">
              <w:rPr>
                <w:rFonts w:cs="Arial"/>
                <w:snapToGrid w:val="0"/>
                <w:lang w:val="en-AU"/>
              </w:rPr>
              <w:t>37</w:t>
            </w:r>
          </w:p>
        </w:tc>
        <w:tc>
          <w:tcPr>
            <w:tcW w:w="890" w:type="dxa"/>
          </w:tcPr>
          <w:p w14:paraId="5E466A0F" w14:textId="77777777" w:rsidR="004E027A" w:rsidRPr="008C5A6E" w:rsidRDefault="004E027A">
            <w:pPr>
              <w:pStyle w:val="TAC"/>
              <w:rPr>
                <w:rFonts w:cs="Arial"/>
                <w:snapToGrid w:val="0"/>
                <w:lang w:val="en-AU"/>
              </w:rPr>
            </w:pPr>
            <w:r w:rsidRPr="008C5A6E">
              <w:rPr>
                <w:rFonts w:cs="Arial"/>
                <w:snapToGrid w:val="0"/>
                <w:lang w:val="en-AU"/>
              </w:rPr>
              <w:t>36</w:t>
            </w:r>
          </w:p>
        </w:tc>
        <w:tc>
          <w:tcPr>
            <w:tcW w:w="890" w:type="dxa"/>
          </w:tcPr>
          <w:p w14:paraId="4E5FB25E" w14:textId="77777777" w:rsidR="004E027A" w:rsidRPr="008C5A6E" w:rsidRDefault="004E027A">
            <w:pPr>
              <w:pStyle w:val="TAC"/>
              <w:rPr>
                <w:rFonts w:cs="Arial"/>
                <w:snapToGrid w:val="0"/>
                <w:lang w:val="en-AU"/>
              </w:rPr>
            </w:pPr>
            <w:r w:rsidRPr="008C5A6E">
              <w:rPr>
                <w:rFonts w:cs="Arial"/>
                <w:snapToGrid w:val="0"/>
                <w:lang w:val="en-AU"/>
              </w:rPr>
              <w:t>39</w:t>
            </w:r>
          </w:p>
        </w:tc>
        <w:tc>
          <w:tcPr>
            <w:tcW w:w="890" w:type="dxa"/>
          </w:tcPr>
          <w:p w14:paraId="484A8FB9" w14:textId="77777777" w:rsidR="004E027A" w:rsidRPr="008C5A6E" w:rsidRDefault="004E027A">
            <w:pPr>
              <w:pStyle w:val="TAC"/>
              <w:rPr>
                <w:rFonts w:cs="Arial"/>
                <w:snapToGrid w:val="0"/>
                <w:lang w:val="en-AU"/>
              </w:rPr>
            </w:pPr>
            <w:r w:rsidRPr="008C5A6E">
              <w:rPr>
                <w:rFonts w:cs="Arial"/>
                <w:snapToGrid w:val="0"/>
                <w:lang w:val="en-AU"/>
              </w:rPr>
              <w:t>38</w:t>
            </w:r>
          </w:p>
        </w:tc>
        <w:tc>
          <w:tcPr>
            <w:tcW w:w="890" w:type="dxa"/>
          </w:tcPr>
          <w:p w14:paraId="6F78824C" w14:textId="77777777" w:rsidR="004E027A" w:rsidRPr="008C5A6E" w:rsidRDefault="004E027A">
            <w:pPr>
              <w:pStyle w:val="TAC"/>
              <w:rPr>
                <w:rFonts w:cs="Arial"/>
                <w:snapToGrid w:val="0"/>
                <w:lang w:val="en-AU"/>
              </w:rPr>
            </w:pPr>
            <w:r w:rsidRPr="008C5A6E">
              <w:rPr>
                <w:rFonts w:cs="Arial"/>
                <w:snapToGrid w:val="0"/>
                <w:lang w:val="en-AU"/>
              </w:rPr>
              <w:t>40</w:t>
            </w:r>
          </w:p>
        </w:tc>
        <w:tc>
          <w:tcPr>
            <w:tcW w:w="890" w:type="dxa"/>
          </w:tcPr>
          <w:p w14:paraId="7D2B927E" w14:textId="77777777" w:rsidR="004E027A" w:rsidRPr="008C5A6E" w:rsidRDefault="004E027A">
            <w:pPr>
              <w:pStyle w:val="TAC"/>
              <w:rPr>
                <w:rFonts w:cs="Arial"/>
                <w:snapToGrid w:val="0"/>
                <w:lang w:val="en-AU"/>
              </w:rPr>
            </w:pPr>
            <w:r w:rsidRPr="008C5A6E">
              <w:rPr>
                <w:rFonts w:cs="Arial"/>
                <w:snapToGrid w:val="0"/>
                <w:lang w:val="en-AU"/>
              </w:rPr>
              <w:t>121</w:t>
            </w:r>
          </w:p>
        </w:tc>
        <w:tc>
          <w:tcPr>
            <w:tcW w:w="890" w:type="dxa"/>
          </w:tcPr>
          <w:p w14:paraId="0B9FF9C4" w14:textId="77777777" w:rsidR="004E027A" w:rsidRPr="008C5A6E" w:rsidRDefault="004E027A">
            <w:pPr>
              <w:pStyle w:val="TAC"/>
              <w:rPr>
                <w:rFonts w:cs="Arial"/>
                <w:snapToGrid w:val="0"/>
                <w:lang w:val="en-AU"/>
              </w:rPr>
            </w:pPr>
            <w:r w:rsidRPr="008C5A6E">
              <w:rPr>
                <w:rFonts w:cs="Arial"/>
                <w:snapToGrid w:val="0"/>
                <w:lang w:val="en-AU"/>
              </w:rPr>
              <w:t>256</w:t>
            </w:r>
          </w:p>
        </w:tc>
      </w:tr>
      <w:tr w:rsidR="004E027A" w14:paraId="69384D93" w14:textId="77777777">
        <w:tblPrEx>
          <w:tblCellMar>
            <w:top w:w="0" w:type="dxa"/>
            <w:bottom w:w="0" w:type="dxa"/>
          </w:tblCellMar>
        </w:tblPrEx>
        <w:trPr>
          <w:trHeight w:val="274"/>
          <w:jc w:val="center"/>
        </w:trPr>
        <w:tc>
          <w:tcPr>
            <w:tcW w:w="890" w:type="dxa"/>
          </w:tcPr>
          <w:p w14:paraId="3BC161EB" w14:textId="77777777" w:rsidR="004E027A" w:rsidRPr="008C5A6E" w:rsidRDefault="004E027A">
            <w:pPr>
              <w:pStyle w:val="TAC"/>
              <w:rPr>
                <w:rFonts w:cs="Arial"/>
                <w:snapToGrid w:val="0"/>
                <w:lang w:val="en-AU"/>
              </w:rPr>
            </w:pPr>
            <w:r w:rsidRPr="008C5A6E">
              <w:rPr>
                <w:rFonts w:cs="Arial"/>
                <w:snapToGrid w:val="0"/>
                <w:lang w:val="en-AU"/>
              </w:rPr>
              <w:t>41</w:t>
            </w:r>
          </w:p>
        </w:tc>
        <w:tc>
          <w:tcPr>
            <w:tcW w:w="890" w:type="dxa"/>
          </w:tcPr>
          <w:p w14:paraId="04D636B0" w14:textId="77777777" w:rsidR="004E027A" w:rsidRPr="008C5A6E" w:rsidRDefault="004E027A">
            <w:pPr>
              <w:pStyle w:val="TAC"/>
              <w:rPr>
                <w:rFonts w:cs="Arial"/>
                <w:snapToGrid w:val="0"/>
                <w:lang w:val="en-AU"/>
              </w:rPr>
            </w:pPr>
            <w:r w:rsidRPr="008C5A6E">
              <w:rPr>
                <w:rFonts w:cs="Arial"/>
                <w:snapToGrid w:val="0"/>
                <w:lang w:val="en-AU"/>
              </w:rPr>
              <w:t>42</w:t>
            </w:r>
          </w:p>
        </w:tc>
        <w:tc>
          <w:tcPr>
            <w:tcW w:w="890" w:type="dxa"/>
          </w:tcPr>
          <w:p w14:paraId="28FCA7E6" w14:textId="77777777" w:rsidR="004E027A" w:rsidRPr="008C5A6E" w:rsidRDefault="004E027A">
            <w:pPr>
              <w:pStyle w:val="TAC"/>
              <w:rPr>
                <w:rFonts w:cs="Arial"/>
                <w:snapToGrid w:val="0"/>
                <w:lang w:val="en-AU"/>
              </w:rPr>
            </w:pPr>
            <w:r w:rsidRPr="008C5A6E">
              <w:rPr>
                <w:rFonts w:cs="Arial"/>
                <w:snapToGrid w:val="0"/>
                <w:lang w:val="en-AU"/>
              </w:rPr>
              <w:t>43</w:t>
            </w:r>
          </w:p>
        </w:tc>
        <w:tc>
          <w:tcPr>
            <w:tcW w:w="890" w:type="dxa"/>
          </w:tcPr>
          <w:p w14:paraId="7FC1F19A" w14:textId="77777777" w:rsidR="004E027A" w:rsidRPr="008C5A6E" w:rsidRDefault="004E027A">
            <w:pPr>
              <w:pStyle w:val="TAC"/>
              <w:rPr>
                <w:rFonts w:cs="Arial"/>
                <w:snapToGrid w:val="0"/>
                <w:lang w:val="en-AU"/>
              </w:rPr>
            </w:pPr>
            <w:r w:rsidRPr="008C5A6E">
              <w:rPr>
                <w:rFonts w:cs="Arial"/>
                <w:snapToGrid w:val="0"/>
                <w:lang w:val="en-AU"/>
              </w:rPr>
              <w:t>44</w:t>
            </w:r>
          </w:p>
        </w:tc>
        <w:tc>
          <w:tcPr>
            <w:tcW w:w="890" w:type="dxa"/>
          </w:tcPr>
          <w:p w14:paraId="4E5E92FC" w14:textId="77777777" w:rsidR="004E027A" w:rsidRPr="008C5A6E" w:rsidRDefault="004E027A">
            <w:pPr>
              <w:pStyle w:val="TAC"/>
              <w:rPr>
                <w:rFonts w:cs="Arial"/>
                <w:snapToGrid w:val="0"/>
                <w:lang w:val="en-AU"/>
              </w:rPr>
            </w:pPr>
            <w:r w:rsidRPr="008C5A6E">
              <w:rPr>
                <w:rFonts w:cs="Arial"/>
                <w:snapToGrid w:val="0"/>
                <w:lang w:val="en-AU"/>
              </w:rPr>
              <w:t>45</w:t>
            </w:r>
          </w:p>
        </w:tc>
        <w:tc>
          <w:tcPr>
            <w:tcW w:w="890" w:type="dxa"/>
          </w:tcPr>
          <w:p w14:paraId="1D39B912" w14:textId="77777777" w:rsidR="004E027A" w:rsidRPr="008C5A6E" w:rsidRDefault="004E027A">
            <w:pPr>
              <w:pStyle w:val="TAC"/>
              <w:rPr>
                <w:rFonts w:cs="Arial"/>
                <w:snapToGrid w:val="0"/>
                <w:lang w:val="en-AU"/>
              </w:rPr>
            </w:pPr>
            <w:r w:rsidRPr="008C5A6E">
              <w:rPr>
                <w:rFonts w:cs="Arial"/>
                <w:snapToGrid w:val="0"/>
                <w:lang w:val="en-AU"/>
              </w:rPr>
              <w:t>56</w:t>
            </w:r>
          </w:p>
        </w:tc>
        <w:tc>
          <w:tcPr>
            <w:tcW w:w="890" w:type="dxa"/>
          </w:tcPr>
          <w:p w14:paraId="4A7DB41E" w14:textId="77777777" w:rsidR="004E027A" w:rsidRPr="008C5A6E" w:rsidRDefault="004E027A">
            <w:pPr>
              <w:pStyle w:val="TAC"/>
              <w:rPr>
                <w:rFonts w:cs="Arial"/>
                <w:snapToGrid w:val="0"/>
                <w:lang w:val="en-AU"/>
              </w:rPr>
            </w:pPr>
            <w:r w:rsidRPr="008C5A6E">
              <w:rPr>
                <w:rFonts w:cs="Arial"/>
                <w:snapToGrid w:val="0"/>
                <w:lang w:val="en-AU"/>
              </w:rPr>
              <w:t>122</w:t>
            </w:r>
          </w:p>
        </w:tc>
        <w:tc>
          <w:tcPr>
            <w:tcW w:w="890" w:type="dxa"/>
          </w:tcPr>
          <w:p w14:paraId="5373AECD" w14:textId="77777777" w:rsidR="004E027A" w:rsidRPr="008C5A6E" w:rsidRDefault="004E027A">
            <w:pPr>
              <w:pStyle w:val="TAC"/>
              <w:rPr>
                <w:rFonts w:cs="Arial"/>
                <w:snapToGrid w:val="0"/>
                <w:lang w:val="en-AU"/>
              </w:rPr>
            </w:pPr>
            <w:r w:rsidRPr="008C5A6E">
              <w:rPr>
                <w:rFonts w:cs="Arial"/>
                <w:snapToGrid w:val="0"/>
                <w:lang w:val="en-AU"/>
              </w:rPr>
              <w:t>191</w:t>
            </w:r>
          </w:p>
        </w:tc>
        <w:tc>
          <w:tcPr>
            <w:tcW w:w="890" w:type="dxa"/>
          </w:tcPr>
          <w:p w14:paraId="1805C864" w14:textId="77777777" w:rsidR="004E027A" w:rsidRPr="008C5A6E" w:rsidRDefault="004E027A">
            <w:pPr>
              <w:pStyle w:val="TAC"/>
              <w:rPr>
                <w:rFonts w:cs="Arial"/>
                <w:snapToGrid w:val="0"/>
                <w:lang w:val="en-AU"/>
              </w:rPr>
            </w:pPr>
            <w:r w:rsidRPr="008C5A6E">
              <w:rPr>
                <w:rFonts w:cs="Arial"/>
                <w:snapToGrid w:val="0"/>
                <w:lang w:val="en-AU"/>
              </w:rPr>
              <w:t>257</w:t>
            </w:r>
          </w:p>
        </w:tc>
        <w:tc>
          <w:tcPr>
            <w:tcW w:w="890" w:type="dxa"/>
          </w:tcPr>
          <w:p w14:paraId="30E5569B" w14:textId="77777777" w:rsidR="004E027A" w:rsidRPr="008C5A6E" w:rsidRDefault="004E027A">
            <w:pPr>
              <w:pStyle w:val="TAC"/>
              <w:rPr>
                <w:rFonts w:cs="Arial"/>
                <w:snapToGrid w:val="0"/>
                <w:lang w:val="en-AU"/>
              </w:rPr>
            </w:pPr>
            <w:r w:rsidRPr="008C5A6E">
              <w:rPr>
                <w:rFonts w:cs="Arial"/>
                <w:snapToGrid w:val="0"/>
                <w:lang w:val="en-AU"/>
              </w:rPr>
              <w:t>63</w:t>
            </w:r>
          </w:p>
        </w:tc>
      </w:tr>
      <w:tr w:rsidR="004E027A" w14:paraId="7F38645B" w14:textId="77777777">
        <w:tblPrEx>
          <w:tblCellMar>
            <w:top w:w="0" w:type="dxa"/>
            <w:bottom w:w="0" w:type="dxa"/>
          </w:tblCellMar>
        </w:tblPrEx>
        <w:trPr>
          <w:trHeight w:val="274"/>
          <w:jc w:val="center"/>
        </w:trPr>
        <w:tc>
          <w:tcPr>
            <w:tcW w:w="890" w:type="dxa"/>
          </w:tcPr>
          <w:p w14:paraId="3004F55E" w14:textId="77777777" w:rsidR="004E027A" w:rsidRPr="008C5A6E" w:rsidRDefault="004E027A">
            <w:pPr>
              <w:pStyle w:val="TAC"/>
              <w:rPr>
                <w:rFonts w:cs="Arial"/>
                <w:snapToGrid w:val="0"/>
                <w:lang w:val="en-AU"/>
              </w:rPr>
            </w:pPr>
            <w:r w:rsidRPr="008C5A6E">
              <w:rPr>
                <w:rFonts w:cs="Arial"/>
                <w:snapToGrid w:val="0"/>
                <w:lang w:val="en-AU"/>
              </w:rPr>
              <w:t>129</w:t>
            </w:r>
          </w:p>
        </w:tc>
        <w:tc>
          <w:tcPr>
            <w:tcW w:w="890" w:type="dxa"/>
          </w:tcPr>
          <w:p w14:paraId="4945DF61" w14:textId="77777777" w:rsidR="004E027A" w:rsidRPr="008C5A6E" w:rsidRDefault="004E027A">
            <w:pPr>
              <w:pStyle w:val="TAC"/>
              <w:rPr>
                <w:rFonts w:cs="Arial"/>
                <w:snapToGrid w:val="0"/>
                <w:lang w:val="en-AU"/>
              </w:rPr>
            </w:pPr>
            <w:r w:rsidRPr="008C5A6E">
              <w:rPr>
                <w:rFonts w:cs="Arial"/>
                <w:snapToGrid w:val="0"/>
                <w:lang w:val="en-AU"/>
              </w:rPr>
              <w:t>198</w:t>
            </w:r>
          </w:p>
        </w:tc>
        <w:tc>
          <w:tcPr>
            <w:tcW w:w="890" w:type="dxa"/>
          </w:tcPr>
          <w:p w14:paraId="189769FA" w14:textId="77777777" w:rsidR="004E027A" w:rsidRPr="008C5A6E" w:rsidRDefault="004E027A">
            <w:pPr>
              <w:pStyle w:val="TAC"/>
              <w:rPr>
                <w:rFonts w:cs="Arial"/>
                <w:snapToGrid w:val="0"/>
                <w:lang w:val="en-AU"/>
              </w:rPr>
            </w:pPr>
            <w:r w:rsidRPr="008C5A6E">
              <w:rPr>
                <w:rFonts w:cs="Arial"/>
                <w:snapToGrid w:val="0"/>
                <w:lang w:val="en-AU"/>
              </w:rPr>
              <w:t>264</w:t>
            </w:r>
          </w:p>
        </w:tc>
        <w:tc>
          <w:tcPr>
            <w:tcW w:w="890" w:type="dxa"/>
          </w:tcPr>
          <w:p w14:paraId="03C95837" w14:textId="77777777" w:rsidR="004E027A" w:rsidRPr="008C5A6E" w:rsidRDefault="004E027A">
            <w:pPr>
              <w:pStyle w:val="TAC"/>
              <w:rPr>
                <w:rFonts w:cs="Arial"/>
                <w:snapToGrid w:val="0"/>
                <w:lang w:val="en-AU"/>
              </w:rPr>
            </w:pPr>
            <w:r w:rsidRPr="008C5A6E">
              <w:rPr>
                <w:rFonts w:cs="Arial"/>
                <w:snapToGrid w:val="0"/>
                <w:lang w:val="en-AU"/>
              </w:rPr>
              <w:t>76</w:t>
            </w:r>
          </w:p>
        </w:tc>
        <w:tc>
          <w:tcPr>
            <w:tcW w:w="890" w:type="dxa"/>
          </w:tcPr>
          <w:p w14:paraId="5E49F8E4" w14:textId="77777777" w:rsidR="004E027A" w:rsidRPr="008C5A6E" w:rsidRDefault="004E027A">
            <w:pPr>
              <w:pStyle w:val="TAC"/>
              <w:rPr>
                <w:rFonts w:cs="Arial"/>
                <w:snapToGrid w:val="0"/>
                <w:lang w:val="en-AU"/>
              </w:rPr>
            </w:pPr>
            <w:r w:rsidRPr="008C5A6E">
              <w:rPr>
                <w:rFonts w:cs="Arial"/>
                <w:snapToGrid w:val="0"/>
                <w:lang w:val="en-AU"/>
              </w:rPr>
              <w:t>142</w:t>
            </w:r>
          </w:p>
        </w:tc>
        <w:tc>
          <w:tcPr>
            <w:tcW w:w="890" w:type="dxa"/>
          </w:tcPr>
          <w:p w14:paraId="56DE2489" w14:textId="77777777" w:rsidR="004E027A" w:rsidRPr="008C5A6E" w:rsidRDefault="004E027A">
            <w:pPr>
              <w:pStyle w:val="TAC"/>
              <w:rPr>
                <w:rFonts w:cs="Arial"/>
                <w:snapToGrid w:val="0"/>
                <w:lang w:val="en-AU"/>
              </w:rPr>
            </w:pPr>
            <w:r w:rsidRPr="008C5A6E">
              <w:rPr>
                <w:rFonts w:cs="Arial"/>
                <w:snapToGrid w:val="0"/>
                <w:lang w:val="en-AU"/>
              </w:rPr>
              <w:t>211</w:t>
            </w:r>
          </w:p>
        </w:tc>
        <w:tc>
          <w:tcPr>
            <w:tcW w:w="890" w:type="dxa"/>
          </w:tcPr>
          <w:p w14:paraId="232C7037" w14:textId="77777777" w:rsidR="004E027A" w:rsidRPr="008C5A6E" w:rsidRDefault="004E027A">
            <w:pPr>
              <w:pStyle w:val="TAC"/>
              <w:rPr>
                <w:rFonts w:cs="Arial"/>
                <w:snapToGrid w:val="0"/>
                <w:lang w:val="en-AU"/>
              </w:rPr>
            </w:pPr>
            <w:r w:rsidRPr="008C5A6E">
              <w:rPr>
                <w:rFonts w:cs="Arial"/>
                <w:snapToGrid w:val="0"/>
                <w:lang w:val="en-AU"/>
              </w:rPr>
              <w:t>277</w:t>
            </w:r>
          </w:p>
        </w:tc>
        <w:tc>
          <w:tcPr>
            <w:tcW w:w="890" w:type="dxa"/>
          </w:tcPr>
          <w:p w14:paraId="7AD9BCA7" w14:textId="77777777" w:rsidR="004E027A" w:rsidRPr="008C5A6E" w:rsidRDefault="004E027A">
            <w:pPr>
              <w:pStyle w:val="TAC"/>
              <w:rPr>
                <w:rFonts w:cs="Arial"/>
                <w:snapToGrid w:val="0"/>
                <w:lang w:val="en-AU"/>
              </w:rPr>
            </w:pPr>
            <w:r w:rsidRPr="008C5A6E">
              <w:rPr>
                <w:rFonts w:cs="Arial"/>
                <w:snapToGrid w:val="0"/>
                <w:lang w:val="en-AU"/>
              </w:rPr>
              <w:t>89</w:t>
            </w:r>
          </w:p>
        </w:tc>
        <w:tc>
          <w:tcPr>
            <w:tcW w:w="890" w:type="dxa"/>
          </w:tcPr>
          <w:p w14:paraId="0E27483C" w14:textId="77777777" w:rsidR="004E027A" w:rsidRPr="008C5A6E" w:rsidRDefault="004E027A">
            <w:pPr>
              <w:pStyle w:val="TAC"/>
              <w:rPr>
                <w:rFonts w:cs="Arial"/>
                <w:snapToGrid w:val="0"/>
                <w:lang w:val="en-AU"/>
              </w:rPr>
            </w:pPr>
            <w:r w:rsidRPr="008C5A6E">
              <w:rPr>
                <w:rFonts w:cs="Arial"/>
                <w:snapToGrid w:val="0"/>
                <w:lang w:val="en-AU"/>
              </w:rPr>
              <w:t>155</w:t>
            </w:r>
          </w:p>
        </w:tc>
        <w:tc>
          <w:tcPr>
            <w:tcW w:w="890" w:type="dxa"/>
          </w:tcPr>
          <w:p w14:paraId="140AD920" w14:textId="77777777" w:rsidR="004E027A" w:rsidRPr="008C5A6E" w:rsidRDefault="004E027A">
            <w:pPr>
              <w:pStyle w:val="TAC"/>
              <w:rPr>
                <w:rFonts w:cs="Arial"/>
                <w:snapToGrid w:val="0"/>
                <w:lang w:val="en-AU"/>
              </w:rPr>
            </w:pPr>
            <w:r w:rsidRPr="008C5A6E">
              <w:rPr>
                <w:rFonts w:cs="Arial"/>
                <w:snapToGrid w:val="0"/>
                <w:lang w:val="en-AU"/>
              </w:rPr>
              <w:t>224</w:t>
            </w:r>
          </w:p>
        </w:tc>
      </w:tr>
      <w:tr w:rsidR="004E027A" w14:paraId="3D5B436E" w14:textId="77777777">
        <w:tblPrEx>
          <w:tblCellMar>
            <w:top w:w="0" w:type="dxa"/>
            <w:bottom w:w="0" w:type="dxa"/>
          </w:tblCellMar>
        </w:tblPrEx>
        <w:trPr>
          <w:trHeight w:val="274"/>
          <w:jc w:val="center"/>
        </w:trPr>
        <w:tc>
          <w:tcPr>
            <w:tcW w:w="890" w:type="dxa"/>
          </w:tcPr>
          <w:p w14:paraId="316EFF0E" w14:textId="77777777" w:rsidR="004E027A" w:rsidRPr="008C5A6E" w:rsidRDefault="004E027A">
            <w:pPr>
              <w:pStyle w:val="TAC"/>
              <w:rPr>
                <w:rFonts w:cs="Arial"/>
                <w:snapToGrid w:val="0"/>
                <w:lang w:val="en-AU"/>
              </w:rPr>
            </w:pPr>
            <w:r w:rsidRPr="008C5A6E">
              <w:rPr>
                <w:rFonts w:cs="Arial"/>
                <w:snapToGrid w:val="0"/>
                <w:lang w:val="en-AU"/>
              </w:rPr>
              <w:t>290</w:t>
            </w:r>
          </w:p>
        </w:tc>
        <w:tc>
          <w:tcPr>
            <w:tcW w:w="890" w:type="dxa"/>
          </w:tcPr>
          <w:p w14:paraId="0A3B89A4" w14:textId="77777777" w:rsidR="004E027A" w:rsidRPr="008C5A6E" w:rsidRDefault="004E027A">
            <w:pPr>
              <w:pStyle w:val="TAC"/>
              <w:rPr>
                <w:rFonts w:cs="Arial"/>
                <w:snapToGrid w:val="0"/>
                <w:lang w:val="en-AU"/>
              </w:rPr>
            </w:pPr>
            <w:r w:rsidRPr="008C5A6E">
              <w:rPr>
                <w:rFonts w:cs="Arial"/>
                <w:snapToGrid w:val="0"/>
                <w:lang w:val="en-AU"/>
              </w:rPr>
              <w:t>102</w:t>
            </w:r>
          </w:p>
        </w:tc>
        <w:tc>
          <w:tcPr>
            <w:tcW w:w="890" w:type="dxa"/>
          </w:tcPr>
          <w:p w14:paraId="291C0BFB" w14:textId="77777777" w:rsidR="004E027A" w:rsidRPr="008C5A6E" w:rsidRDefault="004E027A">
            <w:pPr>
              <w:pStyle w:val="TAC"/>
              <w:rPr>
                <w:rFonts w:cs="Arial"/>
                <w:snapToGrid w:val="0"/>
                <w:lang w:val="en-AU"/>
              </w:rPr>
            </w:pPr>
            <w:r w:rsidRPr="008C5A6E">
              <w:rPr>
                <w:rFonts w:cs="Arial"/>
                <w:snapToGrid w:val="0"/>
                <w:lang w:val="en-AU"/>
              </w:rPr>
              <w:t>168</w:t>
            </w:r>
          </w:p>
        </w:tc>
        <w:tc>
          <w:tcPr>
            <w:tcW w:w="890" w:type="dxa"/>
          </w:tcPr>
          <w:p w14:paraId="340466E3" w14:textId="77777777" w:rsidR="004E027A" w:rsidRPr="008C5A6E" w:rsidRDefault="004E027A">
            <w:pPr>
              <w:pStyle w:val="TAC"/>
              <w:rPr>
                <w:rFonts w:cs="Arial"/>
                <w:snapToGrid w:val="0"/>
                <w:lang w:val="en-AU"/>
              </w:rPr>
            </w:pPr>
            <w:r w:rsidRPr="008C5A6E">
              <w:rPr>
                <w:rFonts w:cs="Arial"/>
                <w:snapToGrid w:val="0"/>
                <w:lang w:val="en-AU"/>
              </w:rPr>
              <w:t>237</w:t>
            </w:r>
          </w:p>
        </w:tc>
        <w:tc>
          <w:tcPr>
            <w:tcW w:w="890" w:type="dxa"/>
          </w:tcPr>
          <w:p w14:paraId="27EBEFFA" w14:textId="77777777" w:rsidR="004E027A" w:rsidRPr="008C5A6E" w:rsidRDefault="004E027A">
            <w:pPr>
              <w:pStyle w:val="TAC"/>
              <w:rPr>
                <w:rFonts w:cs="Arial"/>
                <w:snapToGrid w:val="0"/>
                <w:lang w:val="en-AU"/>
              </w:rPr>
            </w:pPr>
            <w:r w:rsidRPr="008C5A6E">
              <w:rPr>
                <w:rFonts w:cs="Arial"/>
                <w:snapToGrid w:val="0"/>
                <w:lang w:val="en-AU"/>
              </w:rPr>
              <w:t>303</w:t>
            </w:r>
          </w:p>
        </w:tc>
        <w:tc>
          <w:tcPr>
            <w:tcW w:w="890" w:type="dxa"/>
          </w:tcPr>
          <w:p w14:paraId="216217AC" w14:textId="77777777" w:rsidR="004E027A" w:rsidRPr="008C5A6E" w:rsidRDefault="004E027A">
            <w:pPr>
              <w:pStyle w:val="TAC"/>
              <w:rPr>
                <w:rFonts w:cs="Arial"/>
                <w:snapToGrid w:val="0"/>
                <w:lang w:val="en-AU"/>
              </w:rPr>
            </w:pPr>
            <w:r w:rsidRPr="008C5A6E">
              <w:rPr>
                <w:rFonts w:cs="Arial"/>
                <w:snapToGrid w:val="0"/>
                <w:lang w:val="en-AU"/>
              </w:rPr>
              <w:t>57</w:t>
            </w:r>
          </w:p>
        </w:tc>
        <w:tc>
          <w:tcPr>
            <w:tcW w:w="890" w:type="dxa"/>
          </w:tcPr>
          <w:p w14:paraId="4B32F0C2" w14:textId="77777777" w:rsidR="004E027A" w:rsidRPr="008C5A6E" w:rsidRDefault="004E027A">
            <w:pPr>
              <w:pStyle w:val="TAC"/>
              <w:rPr>
                <w:rFonts w:cs="Arial"/>
                <w:snapToGrid w:val="0"/>
                <w:lang w:val="en-AU"/>
              </w:rPr>
            </w:pPr>
            <w:r w:rsidRPr="008C5A6E">
              <w:rPr>
                <w:rFonts w:cs="Arial"/>
                <w:snapToGrid w:val="0"/>
                <w:lang w:val="en-AU"/>
              </w:rPr>
              <w:t>123</w:t>
            </w:r>
          </w:p>
        </w:tc>
        <w:tc>
          <w:tcPr>
            <w:tcW w:w="890" w:type="dxa"/>
          </w:tcPr>
          <w:p w14:paraId="7C4B230E" w14:textId="77777777" w:rsidR="004E027A" w:rsidRPr="008C5A6E" w:rsidRDefault="004E027A">
            <w:pPr>
              <w:pStyle w:val="TAC"/>
              <w:rPr>
                <w:rFonts w:cs="Arial"/>
                <w:snapToGrid w:val="0"/>
                <w:lang w:val="en-AU"/>
              </w:rPr>
            </w:pPr>
            <w:r w:rsidRPr="008C5A6E">
              <w:rPr>
                <w:rFonts w:cs="Arial"/>
                <w:snapToGrid w:val="0"/>
                <w:lang w:val="en-AU"/>
              </w:rPr>
              <w:t>192</w:t>
            </w:r>
          </w:p>
        </w:tc>
        <w:tc>
          <w:tcPr>
            <w:tcW w:w="890" w:type="dxa"/>
          </w:tcPr>
          <w:p w14:paraId="698CD575" w14:textId="77777777" w:rsidR="004E027A" w:rsidRPr="008C5A6E" w:rsidRDefault="004E027A">
            <w:pPr>
              <w:pStyle w:val="TAC"/>
              <w:rPr>
                <w:rFonts w:cs="Arial"/>
                <w:snapToGrid w:val="0"/>
                <w:lang w:val="en-AU"/>
              </w:rPr>
            </w:pPr>
            <w:r w:rsidRPr="008C5A6E">
              <w:rPr>
                <w:rFonts w:cs="Arial"/>
                <w:snapToGrid w:val="0"/>
                <w:lang w:val="en-AU"/>
              </w:rPr>
              <w:t>258</w:t>
            </w:r>
          </w:p>
        </w:tc>
        <w:tc>
          <w:tcPr>
            <w:tcW w:w="890" w:type="dxa"/>
          </w:tcPr>
          <w:p w14:paraId="5AE5CFA1" w14:textId="77777777" w:rsidR="004E027A" w:rsidRPr="008C5A6E" w:rsidRDefault="004E027A">
            <w:pPr>
              <w:pStyle w:val="TAC"/>
              <w:rPr>
                <w:rFonts w:cs="Arial"/>
                <w:snapToGrid w:val="0"/>
                <w:lang w:val="en-AU"/>
              </w:rPr>
            </w:pPr>
            <w:r w:rsidRPr="008C5A6E">
              <w:rPr>
                <w:rFonts w:cs="Arial"/>
                <w:snapToGrid w:val="0"/>
                <w:lang w:val="en-AU"/>
              </w:rPr>
              <w:t>70</w:t>
            </w:r>
          </w:p>
        </w:tc>
      </w:tr>
      <w:tr w:rsidR="004E027A" w14:paraId="6EEDB0F4" w14:textId="77777777">
        <w:tblPrEx>
          <w:tblCellMar>
            <w:top w:w="0" w:type="dxa"/>
            <w:bottom w:w="0" w:type="dxa"/>
          </w:tblCellMar>
        </w:tblPrEx>
        <w:trPr>
          <w:trHeight w:val="274"/>
          <w:jc w:val="center"/>
        </w:trPr>
        <w:tc>
          <w:tcPr>
            <w:tcW w:w="890" w:type="dxa"/>
          </w:tcPr>
          <w:p w14:paraId="7136BB09" w14:textId="77777777" w:rsidR="004E027A" w:rsidRPr="008C5A6E" w:rsidRDefault="004E027A">
            <w:pPr>
              <w:pStyle w:val="TAC"/>
              <w:rPr>
                <w:rFonts w:cs="Arial"/>
                <w:snapToGrid w:val="0"/>
                <w:lang w:val="en-AU"/>
              </w:rPr>
            </w:pPr>
            <w:r w:rsidRPr="008C5A6E">
              <w:rPr>
                <w:rFonts w:cs="Arial"/>
                <w:snapToGrid w:val="0"/>
                <w:lang w:val="en-AU"/>
              </w:rPr>
              <w:t>136</w:t>
            </w:r>
          </w:p>
        </w:tc>
        <w:tc>
          <w:tcPr>
            <w:tcW w:w="890" w:type="dxa"/>
          </w:tcPr>
          <w:p w14:paraId="5BB22D92" w14:textId="77777777" w:rsidR="004E027A" w:rsidRPr="008C5A6E" w:rsidRDefault="004E027A">
            <w:pPr>
              <w:pStyle w:val="TAC"/>
              <w:rPr>
                <w:rFonts w:cs="Arial"/>
                <w:snapToGrid w:val="0"/>
                <w:lang w:val="en-AU"/>
              </w:rPr>
            </w:pPr>
            <w:r w:rsidRPr="008C5A6E">
              <w:rPr>
                <w:rFonts w:cs="Arial"/>
                <w:snapToGrid w:val="0"/>
                <w:lang w:val="en-AU"/>
              </w:rPr>
              <w:t>205</w:t>
            </w:r>
          </w:p>
        </w:tc>
        <w:tc>
          <w:tcPr>
            <w:tcW w:w="890" w:type="dxa"/>
          </w:tcPr>
          <w:p w14:paraId="5D8B2A0E" w14:textId="77777777" w:rsidR="004E027A" w:rsidRPr="008C5A6E" w:rsidRDefault="004E027A">
            <w:pPr>
              <w:pStyle w:val="TAC"/>
              <w:rPr>
                <w:rFonts w:cs="Arial"/>
                <w:snapToGrid w:val="0"/>
                <w:lang w:val="en-AU"/>
              </w:rPr>
            </w:pPr>
            <w:r w:rsidRPr="008C5A6E">
              <w:rPr>
                <w:rFonts w:cs="Arial"/>
                <w:snapToGrid w:val="0"/>
                <w:lang w:val="en-AU"/>
              </w:rPr>
              <w:t>271</w:t>
            </w:r>
          </w:p>
        </w:tc>
        <w:tc>
          <w:tcPr>
            <w:tcW w:w="890" w:type="dxa"/>
          </w:tcPr>
          <w:p w14:paraId="3ED94A21" w14:textId="77777777" w:rsidR="004E027A" w:rsidRPr="008C5A6E" w:rsidRDefault="004E027A">
            <w:pPr>
              <w:pStyle w:val="TAC"/>
              <w:rPr>
                <w:rFonts w:cs="Arial"/>
                <w:snapToGrid w:val="0"/>
                <w:lang w:val="en-AU"/>
              </w:rPr>
            </w:pPr>
            <w:r w:rsidRPr="008C5A6E">
              <w:rPr>
                <w:rFonts w:cs="Arial"/>
                <w:snapToGrid w:val="0"/>
                <w:lang w:val="en-AU"/>
              </w:rPr>
              <w:t>83</w:t>
            </w:r>
          </w:p>
        </w:tc>
        <w:tc>
          <w:tcPr>
            <w:tcW w:w="890" w:type="dxa"/>
          </w:tcPr>
          <w:p w14:paraId="30FDB52C" w14:textId="77777777" w:rsidR="004E027A" w:rsidRPr="008C5A6E" w:rsidRDefault="004E027A">
            <w:pPr>
              <w:pStyle w:val="TAC"/>
              <w:rPr>
                <w:rFonts w:cs="Arial"/>
                <w:snapToGrid w:val="0"/>
                <w:lang w:val="en-AU"/>
              </w:rPr>
            </w:pPr>
            <w:r w:rsidRPr="008C5A6E">
              <w:rPr>
                <w:rFonts w:cs="Arial"/>
                <w:snapToGrid w:val="0"/>
                <w:lang w:val="en-AU"/>
              </w:rPr>
              <w:t>149</w:t>
            </w:r>
          </w:p>
        </w:tc>
        <w:tc>
          <w:tcPr>
            <w:tcW w:w="890" w:type="dxa"/>
          </w:tcPr>
          <w:p w14:paraId="101C2304" w14:textId="77777777" w:rsidR="004E027A" w:rsidRPr="008C5A6E" w:rsidRDefault="004E027A">
            <w:pPr>
              <w:pStyle w:val="TAC"/>
              <w:rPr>
                <w:rFonts w:cs="Arial"/>
                <w:snapToGrid w:val="0"/>
                <w:lang w:val="en-AU"/>
              </w:rPr>
            </w:pPr>
            <w:r w:rsidRPr="008C5A6E">
              <w:rPr>
                <w:rFonts w:cs="Arial"/>
                <w:snapToGrid w:val="0"/>
                <w:lang w:val="en-AU"/>
              </w:rPr>
              <w:t>218</w:t>
            </w:r>
          </w:p>
        </w:tc>
        <w:tc>
          <w:tcPr>
            <w:tcW w:w="890" w:type="dxa"/>
          </w:tcPr>
          <w:p w14:paraId="2278159D" w14:textId="77777777" w:rsidR="004E027A" w:rsidRPr="008C5A6E" w:rsidRDefault="004E027A">
            <w:pPr>
              <w:pStyle w:val="TAC"/>
              <w:rPr>
                <w:rFonts w:cs="Arial"/>
                <w:snapToGrid w:val="0"/>
                <w:lang w:val="en-AU"/>
              </w:rPr>
            </w:pPr>
            <w:r w:rsidRPr="008C5A6E">
              <w:rPr>
                <w:rFonts w:cs="Arial"/>
                <w:snapToGrid w:val="0"/>
                <w:lang w:val="en-AU"/>
              </w:rPr>
              <w:t>284</w:t>
            </w:r>
          </w:p>
        </w:tc>
        <w:tc>
          <w:tcPr>
            <w:tcW w:w="890" w:type="dxa"/>
          </w:tcPr>
          <w:p w14:paraId="73E1F49C" w14:textId="77777777" w:rsidR="004E027A" w:rsidRPr="008C5A6E" w:rsidRDefault="004E027A">
            <w:pPr>
              <w:pStyle w:val="TAC"/>
              <w:rPr>
                <w:rFonts w:cs="Arial"/>
                <w:snapToGrid w:val="0"/>
                <w:lang w:val="en-AU"/>
              </w:rPr>
            </w:pPr>
            <w:r w:rsidRPr="008C5A6E">
              <w:rPr>
                <w:rFonts w:cs="Arial"/>
                <w:snapToGrid w:val="0"/>
                <w:lang w:val="en-AU"/>
              </w:rPr>
              <w:t>96</w:t>
            </w:r>
          </w:p>
        </w:tc>
        <w:tc>
          <w:tcPr>
            <w:tcW w:w="890" w:type="dxa"/>
          </w:tcPr>
          <w:p w14:paraId="3E71F6F0" w14:textId="77777777" w:rsidR="004E027A" w:rsidRPr="008C5A6E" w:rsidRDefault="004E027A">
            <w:pPr>
              <w:pStyle w:val="TAC"/>
              <w:rPr>
                <w:rFonts w:cs="Arial"/>
                <w:snapToGrid w:val="0"/>
                <w:lang w:val="en-AU"/>
              </w:rPr>
            </w:pPr>
            <w:r w:rsidRPr="008C5A6E">
              <w:rPr>
                <w:rFonts w:cs="Arial"/>
                <w:snapToGrid w:val="0"/>
                <w:lang w:val="en-AU"/>
              </w:rPr>
              <w:t>162</w:t>
            </w:r>
          </w:p>
        </w:tc>
        <w:tc>
          <w:tcPr>
            <w:tcW w:w="890" w:type="dxa"/>
          </w:tcPr>
          <w:p w14:paraId="351B2F2D" w14:textId="77777777" w:rsidR="004E027A" w:rsidRPr="008C5A6E" w:rsidRDefault="004E027A">
            <w:pPr>
              <w:pStyle w:val="TAC"/>
              <w:rPr>
                <w:rFonts w:cs="Arial"/>
                <w:snapToGrid w:val="0"/>
                <w:lang w:val="en-AU"/>
              </w:rPr>
            </w:pPr>
            <w:r w:rsidRPr="008C5A6E">
              <w:rPr>
                <w:rFonts w:cs="Arial"/>
                <w:snapToGrid w:val="0"/>
                <w:lang w:val="en-AU"/>
              </w:rPr>
              <w:t>231</w:t>
            </w:r>
          </w:p>
        </w:tc>
      </w:tr>
      <w:tr w:rsidR="004E027A" w14:paraId="6DE44E57" w14:textId="77777777">
        <w:tblPrEx>
          <w:tblCellMar>
            <w:top w:w="0" w:type="dxa"/>
            <w:bottom w:w="0" w:type="dxa"/>
          </w:tblCellMar>
        </w:tblPrEx>
        <w:trPr>
          <w:trHeight w:val="274"/>
          <w:jc w:val="center"/>
        </w:trPr>
        <w:tc>
          <w:tcPr>
            <w:tcW w:w="890" w:type="dxa"/>
          </w:tcPr>
          <w:p w14:paraId="2FAA7827" w14:textId="77777777" w:rsidR="004E027A" w:rsidRPr="008C5A6E" w:rsidRDefault="004E027A">
            <w:pPr>
              <w:pStyle w:val="TAC"/>
              <w:rPr>
                <w:rFonts w:cs="Arial"/>
                <w:snapToGrid w:val="0"/>
                <w:lang w:val="en-AU"/>
              </w:rPr>
            </w:pPr>
            <w:r w:rsidRPr="008C5A6E">
              <w:rPr>
                <w:rFonts w:cs="Arial"/>
                <w:snapToGrid w:val="0"/>
                <w:lang w:val="en-AU"/>
              </w:rPr>
              <w:t>297</w:t>
            </w:r>
          </w:p>
        </w:tc>
        <w:tc>
          <w:tcPr>
            <w:tcW w:w="890" w:type="dxa"/>
          </w:tcPr>
          <w:p w14:paraId="39D03F38" w14:textId="77777777" w:rsidR="004E027A" w:rsidRPr="008C5A6E" w:rsidRDefault="004E027A">
            <w:pPr>
              <w:pStyle w:val="TAC"/>
              <w:rPr>
                <w:rFonts w:cs="Arial"/>
                <w:snapToGrid w:val="0"/>
                <w:lang w:val="en-AU"/>
              </w:rPr>
            </w:pPr>
            <w:r w:rsidRPr="008C5A6E">
              <w:rPr>
                <w:rFonts w:cs="Arial"/>
                <w:snapToGrid w:val="0"/>
                <w:lang w:val="en-AU"/>
              </w:rPr>
              <w:t>62</w:t>
            </w:r>
          </w:p>
        </w:tc>
        <w:tc>
          <w:tcPr>
            <w:tcW w:w="890" w:type="dxa"/>
          </w:tcPr>
          <w:p w14:paraId="05161306" w14:textId="77777777" w:rsidR="004E027A" w:rsidRPr="008C5A6E" w:rsidRDefault="004E027A">
            <w:pPr>
              <w:pStyle w:val="TAC"/>
              <w:rPr>
                <w:rFonts w:cs="Arial"/>
                <w:snapToGrid w:val="0"/>
                <w:lang w:val="en-AU"/>
              </w:rPr>
            </w:pPr>
            <w:r w:rsidRPr="008C5A6E">
              <w:rPr>
                <w:rFonts w:cs="Arial"/>
                <w:snapToGrid w:val="0"/>
                <w:lang w:val="en-AU"/>
              </w:rPr>
              <w:t>128</w:t>
            </w:r>
          </w:p>
        </w:tc>
        <w:tc>
          <w:tcPr>
            <w:tcW w:w="890" w:type="dxa"/>
          </w:tcPr>
          <w:p w14:paraId="3AE49230" w14:textId="77777777" w:rsidR="004E027A" w:rsidRPr="008C5A6E" w:rsidRDefault="004E027A">
            <w:pPr>
              <w:pStyle w:val="TAC"/>
              <w:rPr>
                <w:rFonts w:cs="Arial"/>
                <w:snapToGrid w:val="0"/>
                <w:lang w:val="en-AU"/>
              </w:rPr>
            </w:pPr>
            <w:r w:rsidRPr="008C5A6E">
              <w:rPr>
                <w:rFonts w:cs="Arial"/>
                <w:snapToGrid w:val="0"/>
                <w:lang w:val="en-AU"/>
              </w:rPr>
              <w:t>197</w:t>
            </w:r>
          </w:p>
        </w:tc>
        <w:tc>
          <w:tcPr>
            <w:tcW w:w="890" w:type="dxa"/>
          </w:tcPr>
          <w:p w14:paraId="6DC92070" w14:textId="77777777" w:rsidR="004E027A" w:rsidRPr="008C5A6E" w:rsidRDefault="004E027A">
            <w:pPr>
              <w:pStyle w:val="TAC"/>
              <w:rPr>
                <w:rFonts w:cs="Arial"/>
                <w:snapToGrid w:val="0"/>
                <w:lang w:val="en-AU"/>
              </w:rPr>
            </w:pPr>
            <w:r w:rsidRPr="008C5A6E">
              <w:rPr>
                <w:rFonts w:cs="Arial"/>
                <w:snapToGrid w:val="0"/>
                <w:lang w:val="en-AU"/>
              </w:rPr>
              <w:t>263</w:t>
            </w:r>
          </w:p>
        </w:tc>
        <w:tc>
          <w:tcPr>
            <w:tcW w:w="890" w:type="dxa"/>
          </w:tcPr>
          <w:p w14:paraId="57EE6332" w14:textId="77777777" w:rsidR="004E027A" w:rsidRPr="008C5A6E" w:rsidRDefault="004E027A">
            <w:pPr>
              <w:pStyle w:val="TAC"/>
              <w:rPr>
                <w:rFonts w:cs="Arial"/>
                <w:snapToGrid w:val="0"/>
                <w:lang w:val="en-AU"/>
              </w:rPr>
            </w:pPr>
            <w:r w:rsidRPr="008C5A6E">
              <w:rPr>
                <w:rFonts w:cs="Arial"/>
                <w:snapToGrid w:val="0"/>
                <w:lang w:val="en-AU"/>
              </w:rPr>
              <w:t>75</w:t>
            </w:r>
          </w:p>
        </w:tc>
        <w:tc>
          <w:tcPr>
            <w:tcW w:w="890" w:type="dxa"/>
          </w:tcPr>
          <w:p w14:paraId="6F604E67" w14:textId="77777777" w:rsidR="004E027A" w:rsidRPr="008C5A6E" w:rsidRDefault="004E027A">
            <w:pPr>
              <w:pStyle w:val="TAC"/>
              <w:rPr>
                <w:rFonts w:cs="Arial"/>
                <w:snapToGrid w:val="0"/>
                <w:lang w:val="en-AU"/>
              </w:rPr>
            </w:pPr>
            <w:r w:rsidRPr="008C5A6E">
              <w:rPr>
                <w:rFonts w:cs="Arial"/>
                <w:snapToGrid w:val="0"/>
                <w:lang w:val="en-AU"/>
              </w:rPr>
              <w:t>141</w:t>
            </w:r>
          </w:p>
        </w:tc>
        <w:tc>
          <w:tcPr>
            <w:tcW w:w="890" w:type="dxa"/>
          </w:tcPr>
          <w:p w14:paraId="5CACAC11" w14:textId="77777777" w:rsidR="004E027A" w:rsidRPr="008C5A6E" w:rsidRDefault="004E027A">
            <w:pPr>
              <w:pStyle w:val="TAC"/>
              <w:rPr>
                <w:rFonts w:cs="Arial"/>
                <w:snapToGrid w:val="0"/>
                <w:lang w:val="en-AU"/>
              </w:rPr>
            </w:pPr>
            <w:r w:rsidRPr="008C5A6E">
              <w:rPr>
                <w:rFonts w:cs="Arial"/>
                <w:snapToGrid w:val="0"/>
                <w:lang w:val="en-AU"/>
              </w:rPr>
              <w:t>210</w:t>
            </w:r>
          </w:p>
        </w:tc>
        <w:tc>
          <w:tcPr>
            <w:tcW w:w="890" w:type="dxa"/>
          </w:tcPr>
          <w:p w14:paraId="675202AE" w14:textId="77777777" w:rsidR="004E027A" w:rsidRPr="008C5A6E" w:rsidRDefault="004E027A">
            <w:pPr>
              <w:pStyle w:val="TAC"/>
              <w:rPr>
                <w:rFonts w:cs="Arial"/>
                <w:snapToGrid w:val="0"/>
                <w:lang w:val="en-AU"/>
              </w:rPr>
            </w:pPr>
            <w:r w:rsidRPr="008C5A6E">
              <w:rPr>
                <w:rFonts w:cs="Arial"/>
                <w:snapToGrid w:val="0"/>
                <w:lang w:val="en-AU"/>
              </w:rPr>
              <w:t>276</w:t>
            </w:r>
          </w:p>
        </w:tc>
        <w:tc>
          <w:tcPr>
            <w:tcW w:w="890" w:type="dxa"/>
          </w:tcPr>
          <w:p w14:paraId="503DCCBD" w14:textId="77777777" w:rsidR="004E027A" w:rsidRPr="008C5A6E" w:rsidRDefault="004E027A">
            <w:pPr>
              <w:pStyle w:val="TAC"/>
              <w:rPr>
                <w:rFonts w:cs="Arial"/>
                <w:snapToGrid w:val="0"/>
                <w:lang w:val="en-AU"/>
              </w:rPr>
            </w:pPr>
            <w:r w:rsidRPr="008C5A6E">
              <w:rPr>
                <w:rFonts w:cs="Arial"/>
                <w:snapToGrid w:val="0"/>
                <w:lang w:val="en-AU"/>
              </w:rPr>
              <w:t>88</w:t>
            </w:r>
          </w:p>
        </w:tc>
      </w:tr>
      <w:tr w:rsidR="004E027A" w14:paraId="311B7E7D" w14:textId="77777777">
        <w:tblPrEx>
          <w:tblCellMar>
            <w:top w:w="0" w:type="dxa"/>
            <w:bottom w:w="0" w:type="dxa"/>
          </w:tblCellMar>
        </w:tblPrEx>
        <w:trPr>
          <w:trHeight w:val="274"/>
          <w:jc w:val="center"/>
        </w:trPr>
        <w:tc>
          <w:tcPr>
            <w:tcW w:w="890" w:type="dxa"/>
          </w:tcPr>
          <w:p w14:paraId="6A9E5E15" w14:textId="77777777" w:rsidR="004E027A" w:rsidRPr="008C5A6E" w:rsidRDefault="004E027A">
            <w:pPr>
              <w:pStyle w:val="TAC"/>
              <w:rPr>
                <w:rFonts w:cs="Arial"/>
                <w:snapToGrid w:val="0"/>
                <w:lang w:val="en-AU"/>
              </w:rPr>
            </w:pPr>
            <w:r w:rsidRPr="008C5A6E">
              <w:rPr>
                <w:rFonts w:cs="Arial"/>
                <w:snapToGrid w:val="0"/>
                <w:lang w:val="en-AU"/>
              </w:rPr>
              <w:t>154</w:t>
            </w:r>
          </w:p>
        </w:tc>
        <w:tc>
          <w:tcPr>
            <w:tcW w:w="890" w:type="dxa"/>
          </w:tcPr>
          <w:p w14:paraId="588C3CD8" w14:textId="77777777" w:rsidR="004E027A" w:rsidRPr="008C5A6E" w:rsidRDefault="004E027A">
            <w:pPr>
              <w:pStyle w:val="TAC"/>
              <w:rPr>
                <w:rFonts w:cs="Arial"/>
                <w:snapToGrid w:val="0"/>
                <w:lang w:val="en-AU"/>
              </w:rPr>
            </w:pPr>
            <w:r w:rsidRPr="008C5A6E">
              <w:rPr>
                <w:rFonts w:cs="Arial"/>
                <w:snapToGrid w:val="0"/>
                <w:lang w:val="en-AU"/>
              </w:rPr>
              <w:t>223</w:t>
            </w:r>
          </w:p>
        </w:tc>
        <w:tc>
          <w:tcPr>
            <w:tcW w:w="890" w:type="dxa"/>
          </w:tcPr>
          <w:p w14:paraId="170715EB" w14:textId="77777777" w:rsidR="004E027A" w:rsidRPr="008C5A6E" w:rsidRDefault="004E027A">
            <w:pPr>
              <w:pStyle w:val="TAC"/>
              <w:rPr>
                <w:rFonts w:cs="Arial"/>
                <w:snapToGrid w:val="0"/>
                <w:lang w:val="en-AU"/>
              </w:rPr>
            </w:pPr>
            <w:r w:rsidRPr="008C5A6E">
              <w:rPr>
                <w:rFonts w:cs="Arial"/>
                <w:snapToGrid w:val="0"/>
                <w:lang w:val="en-AU"/>
              </w:rPr>
              <w:t>289</w:t>
            </w:r>
          </w:p>
        </w:tc>
        <w:tc>
          <w:tcPr>
            <w:tcW w:w="890" w:type="dxa"/>
          </w:tcPr>
          <w:p w14:paraId="05E09DFC" w14:textId="77777777" w:rsidR="004E027A" w:rsidRPr="008C5A6E" w:rsidRDefault="004E027A">
            <w:pPr>
              <w:pStyle w:val="TAC"/>
              <w:rPr>
                <w:rFonts w:cs="Arial"/>
                <w:snapToGrid w:val="0"/>
                <w:lang w:val="en-AU"/>
              </w:rPr>
            </w:pPr>
            <w:r w:rsidRPr="008C5A6E">
              <w:rPr>
                <w:rFonts w:cs="Arial"/>
                <w:snapToGrid w:val="0"/>
                <w:lang w:val="en-AU"/>
              </w:rPr>
              <w:t>101</w:t>
            </w:r>
          </w:p>
        </w:tc>
        <w:tc>
          <w:tcPr>
            <w:tcW w:w="890" w:type="dxa"/>
          </w:tcPr>
          <w:p w14:paraId="15197636" w14:textId="77777777" w:rsidR="004E027A" w:rsidRPr="008C5A6E" w:rsidRDefault="004E027A">
            <w:pPr>
              <w:pStyle w:val="TAC"/>
              <w:rPr>
                <w:rFonts w:cs="Arial"/>
                <w:snapToGrid w:val="0"/>
                <w:lang w:val="en-AU"/>
              </w:rPr>
            </w:pPr>
            <w:r w:rsidRPr="008C5A6E">
              <w:rPr>
                <w:rFonts w:cs="Arial"/>
                <w:snapToGrid w:val="0"/>
                <w:lang w:val="en-AU"/>
              </w:rPr>
              <w:t>167</w:t>
            </w:r>
          </w:p>
        </w:tc>
        <w:tc>
          <w:tcPr>
            <w:tcW w:w="890" w:type="dxa"/>
          </w:tcPr>
          <w:p w14:paraId="0CD8A8CC" w14:textId="77777777" w:rsidR="004E027A" w:rsidRPr="008C5A6E" w:rsidRDefault="004E027A">
            <w:pPr>
              <w:pStyle w:val="TAC"/>
              <w:rPr>
                <w:rFonts w:cs="Arial"/>
                <w:snapToGrid w:val="0"/>
                <w:lang w:val="en-AU"/>
              </w:rPr>
            </w:pPr>
            <w:r w:rsidRPr="008C5A6E">
              <w:rPr>
                <w:rFonts w:cs="Arial"/>
                <w:snapToGrid w:val="0"/>
                <w:lang w:val="en-AU"/>
              </w:rPr>
              <w:t>236</w:t>
            </w:r>
          </w:p>
        </w:tc>
        <w:tc>
          <w:tcPr>
            <w:tcW w:w="890" w:type="dxa"/>
          </w:tcPr>
          <w:p w14:paraId="6ED04FE8" w14:textId="77777777" w:rsidR="004E027A" w:rsidRPr="008C5A6E" w:rsidRDefault="004E027A">
            <w:pPr>
              <w:pStyle w:val="TAC"/>
              <w:rPr>
                <w:rFonts w:cs="Arial"/>
                <w:snapToGrid w:val="0"/>
                <w:lang w:val="en-AU"/>
              </w:rPr>
            </w:pPr>
            <w:r w:rsidRPr="008C5A6E">
              <w:rPr>
                <w:rFonts w:cs="Arial"/>
                <w:snapToGrid w:val="0"/>
                <w:lang w:val="en-AU"/>
              </w:rPr>
              <w:t>302</w:t>
            </w:r>
          </w:p>
        </w:tc>
        <w:tc>
          <w:tcPr>
            <w:tcW w:w="890" w:type="dxa"/>
          </w:tcPr>
          <w:p w14:paraId="48966128" w14:textId="77777777" w:rsidR="004E027A" w:rsidRPr="008C5A6E" w:rsidRDefault="004E027A">
            <w:pPr>
              <w:pStyle w:val="TAC"/>
              <w:rPr>
                <w:rFonts w:cs="Arial"/>
                <w:snapToGrid w:val="0"/>
                <w:lang w:val="en-AU"/>
              </w:rPr>
            </w:pPr>
            <w:r w:rsidRPr="008C5A6E">
              <w:rPr>
                <w:rFonts w:cs="Arial"/>
                <w:snapToGrid w:val="0"/>
                <w:lang w:val="en-AU"/>
              </w:rPr>
              <w:t>58</w:t>
            </w:r>
          </w:p>
        </w:tc>
        <w:tc>
          <w:tcPr>
            <w:tcW w:w="890" w:type="dxa"/>
          </w:tcPr>
          <w:p w14:paraId="4C1A0855" w14:textId="77777777" w:rsidR="004E027A" w:rsidRPr="008C5A6E" w:rsidRDefault="004E027A">
            <w:pPr>
              <w:pStyle w:val="TAC"/>
              <w:rPr>
                <w:rFonts w:cs="Arial"/>
                <w:snapToGrid w:val="0"/>
                <w:lang w:val="en-AU"/>
              </w:rPr>
            </w:pPr>
            <w:r w:rsidRPr="008C5A6E">
              <w:rPr>
                <w:rFonts w:cs="Arial"/>
                <w:snapToGrid w:val="0"/>
                <w:lang w:val="en-AU"/>
              </w:rPr>
              <w:t>124</w:t>
            </w:r>
          </w:p>
        </w:tc>
        <w:tc>
          <w:tcPr>
            <w:tcW w:w="890" w:type="dxa"/>
          </w:tcPr>
          <w:p w14:paraId="1DBE85B0" w14:textId="77777777" w:rsidR="004E027A" w:rsidRPr="008C5A6E" w:rsidRDefault="004E027A">
            <w:pPr>
              <w:pStyle w:val="TAC"/>
              <w:rPr>
                <w:rFonts w:cs="Arial"/>
                <w:snapToGrid w:val="0"/>
                <w:lang w:val="en-AU"/>
              </w:rPr>
            </w:pPr>
            <w:r w:rsidRPr="008C5A6E">
              <w:rPr>
                <w:rFonts w:cs="Arial"/>
                <w:snapToGrid w:val="0"/>
                <w:lang w:val="en-AU"/>
              </w:rPr>
              <w:t>193</w:t>
            </w:r>
          </w:p>
        </w:tc>
      </w:tr>
      <w:tr w:rsidR="004E027A" w14:paraId="17CBD168" w14:textId="77777777">
        <w:tblPrEx>
          <w:tblCellMar>
            <w:top w:w="0" w:type="dxa"/>
            <w:bottom w:w="0" w:type="dxa"/>
          </w:tblCellMar>
        </w:tblPrEx>
        <w:trPr>
          <w:trHeight w:val="274"/>
          <w:jc w:val="center"/>
        </w:trPr>
        <w:tc>
          <w:tcPr>
            <w:tcW w:w="890" w:type="dxa"/>
          </w:tcPr>
          <w:p w14:paraId="06D05B2E" w14:textId="77777777" w:rsidR="004E027A" w:rsidRPr="008C5A6E" w:rsidRDefault="004E027A">
            <w:pPr>
              <w:pStyle w:val="TAC"/>
              <w:rPr>
                <w:rFonts w:cs="Arial"/>
                <w:snapToGrid w:val="0"/>
                <w:lang w:val="en-AU"/>
              </w:rPr>
            </w:pPr>
            <w:r w:rsidRPr="008C5A6E">
              <w:rPr>
                <w:rFonts w:cs="Arial"/>
                <w:snapToGrid w:val="0"/>
                <w:lang w:val="en-AU"/>
              </w:rPr>
              <w:t>259</w:t>
            </w:r>
          </w:p>
        </w:tc>
        <w:tc>
          <w:tcPr>
            <w:tcW w:w="890" w:type="dxa"/>
          </w:tcPr>
          <w:p w14:paraId="0246980E" w14:textId="77777777" w:rsidR="004E027A" w:rsidRPr="008C5A6E" w:rsidRDefault="004E027A">
            <w:pPr>
              <w:pStyle w:val="TAC"/>
              <w:rPr>
                <w:rFonts w:cs="Arial"/>
                <w:snapToGrid w:val="0"/>
                <w:lang w:val="en-AU"/>
              </w:rPr>
            </w:pPr>
            <w:r w:rsidRPr="008C5A6E">
              <w:rPr>
                <w:rFonts w:cs="Arial"/>
                <w:snapToGrid w:val="0"/>
                <w:lang w:val="en-AU"/>
              </w:rPr>
              <w:t>71</w:t>
            </w:r>
          </w:p>
        </w:tc>
        <w:tc>
          <w:tcPr>
            <w:tcW w:w="890" w:type="dxa"/>
          </w:tcPr>
          <w:p w14:paraId="6944083B" w14:textId="77777777" w:rsidR="004E027A" w:rsidRPr="008C5A6E" w:rsidRDefault="004E027A">
            <w:pPr>
              <w:pStyle w:val="TAC"/>
              <w:rPr>
                <w:rFonts w:cs="Arial"/>
                <w:snapToGrid w:val="0"/>
                <w:lang w:val="en-AU"/>
              </w:rPr>
            </w:pPr>
            <w:r w:rsidRPr="008C5A6E">
              <w:rPr>
                <w:rFonts w:cs="Arial"/>
                <w:snapToGrid w:val="0"/>
                <w:lang w:val="en-AU"/>
              </w:rPr>
              <w:t>137</w:t>
            </w:r>
          </w:p>
        </w:tc>
        <w:tc>
          <w:tcPr>
            <w:tcW w:w="890" w:type="dxa"/>
          </w:tcPr>
          <w:p w14:paraId="71FCB3A6" w14:textId="77777777" w:rsidR="004E027A" w:rsidRPr="008C5A6E" w:rsidRDefault="004E027A">
            <w:pPr>
              <w:pStyle w:val="TAC"/>
              <w:rPr>
                <w:rFonts w:cs="Arial"/>
                <w:snapToGrid w:val="0"/>
                <w:lang w:val="en-AU"/>
              </w:rPr>
            </w:pPr>
            <w:r w:rsidRPr="008C5A6E">
              <w:rPr>
                <w:rFonts w:cs="Arial"/>
                <w:snapToGrid w:val="0"/>
                <w:lang w:val="en-AU"/>
              </w:rPr>
              <w:t>206</w:t>
            </w:r>
          </w:p>
        </w:tc>
        <w:tc>
          <w:tcPr>
            <w:tcW w:w="890" w:type="dxa"/>
          </w:tcPr>
          <w:p w14:paraId="0684CD96" w14:textId="77777777" w:rsidR="004E027A" w:rsidRPr="008C5A6E" w:rsidRDefault="004E027A">
            <w:pPr>
              <w:pStyle w:val="TAC"/>
              <w:rPr>
                <w:rFonts w:cs="Arial"/>
                <w:snapToGrid w:val="0"/>
                <w:lang w:val="en-AU"/>
              </w:rPr>
            </w:pPr>
            <w:r w:rsidRPr="008C5A6E">
              <w:rPr>
                <w:rFonts w:cs="Arial"/>
                <w:snapToGrid w:val="0"/>
                <w:lang w:val="en-AU"/>
              </w:rPr>
              <w:t>272</w:t>
            </w:r>
          </w:p>
        </w:tc>
        <w:tc>
          <w:tcPr>
            <w:tcW w:w="890" w:type="dxa"/>
          </w:tcPr>
          <w:p w14:paraId="2FCFA4B9" w14:textId="77777777" w:rsidR="004E027A" w:rsidRPr="008C5A6E" w:rsidRDefault="004E027A">
            <w:pPr>
              <w:pStyle w:val="TAC"/>
              <w:rPr>
                <w:rFonts w:cs="Arial"/>
                <w:snapToGrid w:val="0"/>
                <w:lang w:val="en-AU"/>
              </w:rPr>
            </w:pPr>
            <w:r w:rsidRPr="008C5A6E">
              <w:rPr>
                <w:rFonts w:cs="Arial"/>
                <w:snapToGrid w:val="0"/>
                <w:lang w:val="en-AU"/>
              </w:rPr>
              <w:t>84</w:t>
            </w:r>
          </w:p>
        </w:tc>
        <w:tc>
          <w:tcPr>
            <w:tcW w:w="890" w:type="dxa"/>
          </w:tcPr>
          <w:p w14:paraId="4BEF0DA5" w14:textId="77777777" w:rsidR="004E027A" w:rsidRPr="008C5A6E" w:rsidRDefault="004E027A">
            <w:pPr>
              <w:pStyle w:val="TAC"/>
              <w:rPr>
                <w:rFonts w:cs="Arial"/>
                <w:snapToGrid w:val="0"/>
                <w:lang w:val="en-AU"/>
              </w:rPr>
            </w:pPr>
            <w:r w:rsidRPr="008C5A6E">
              <w:rPr>
                <w:rFonts w:cs="Arial"/>
                <w:snapToGrid w:val="0"/>
                <w:lang w:val="en-AU"/>
              </w:rPr>
              <w:t>150</w:t>
            </w:r>
          </w:p>
        </w:tc>
        <w:tc>
          <w:tcPr>
            <w:tcW w:w="890" w:type="dxa"/>
          </w:tcPr>
          <w:p w14:paraId="2CEB54E0" w14:textId="77777777" w:rsidR="004E027A" w:rsidRPr="008C5A6E" w:rsidRDefault="004E027A">
            <w:pPr>
              <w:pStyle w:val="TAC"/>
              <w:rPr>
                <w:rFonts w:cs="Arial"/>
                <w:snapToGrid w:val="0"/>
                <w:lang w:val="en-AU"/>
              </w:rPr>
            </w:pPr>
            <w:r w:rsidRPr="008C5A6E">
              <w:rPr>
                <w:rFonts w:cs="Arial"/>
                <w:snapToGrid w:val="0"/>
                <w:lang w:val="en-AU"/>
              </w:rPr>
              <w:t>219</w:t>
            </w:r>
          </w:p>
        </w:tc>
        <w:tc>
          <w:tcPr>
            <w:tcW w:w="890" w:type="dxa"/>
          </w:tcPr>
          <w:p w14:paraId="5B23D85C" w14:textId="77777777" w:rsidR="004E027A" w:rsidRPr="008C5A6E" w:rsidRDefault="004E027A">
            <w:pPr>
              <w:pStyle w:val="TAC"/>
              <w:rPr>
                <w:rFonts w:cs="Arial"/>
                <w:snapToGrid w:val="0"/>
                <w:lang w:val="en-AU"/>
              </w:rPr>
            </w:pPr>
            <w:r w:rsidRPr="008C5A6E">
              <w:rPr>
                <w:rFonts w:cs="Arial"/>
                <w:snapToGrid w:val="0"/>
                <w:lang w:val="en-AU"/>
              </w:rPr>
              <w:t>285</w:t>
            </w:r>
          </w:p>
        </w:tc>
        <w:tc>
          <w:tcPr>
            <w:tcW w:w="890" w:type="dxa"/>
          </w:tcPr>
          <w:p w14:paraId="09302A1A" w14:textId="77777777" w:rsidR="004E027A" w:rsidRPr="008C5A6E" w:rsidRDefault="004E027A">
            <w:pPr>
              <w:pStyle w:val="TAC"/>
              <w:rPr>
                <w:rFonts w:cs="Arial"/>
                <w:snapToGrid w:val="0"/>
                <w:lang w:val="en-AU"/>
              </w:rPr>
            </w:pPr>
            <w:r w:rsidRPr="008C5A6E">
              <w:rPr>
                <w:rFonts w:cs="Arial"/>
                <w:snapToGrid w:val="0"/>
                <w:lang w:val="en-AU"/>
              </w:rPr>
              <w:t>97</w:t>
            </w:r>
          </w:p>
        </w:tc>
      </w:tr>
      <w:tr w:rsidR="004E027A" w14:paraId="59251D80" w14:textId="77777777">
        <w:tblPrEx>
          <w:tblCellMar>
            <w:top w:w="0" w:type="dxa"/>
            <w:bottom w:w="0" w:type="dxa"/>
          </w:tblCellMar>
        </w:tblPrEx>
        <w:trPr>
          <w:trHeight w:val="274"/>
          <w:jc w:val="center"/>
        </w:trPr>
        <w:tc>
          <w:tcPr>
            <w:tcW w:w="890" w:type="dxa"/>
          </w:tcPr>
          <w:p w14:paraId="012D51D6" w14:textId="77777777" w:rsidR="004E027A" w:rsidRPr="008C5A6E" w:rsidRDefault="004E027A">
            <w:pPr>
              <w:pStyle w:val="TAC"/>
              <w:rPr>
                <w:rFonts w:cs="Arial"/>
                <w:snapToGrid w:val="0"/>
                <w:lang w:val="en-AU"/>
              </w:rPr>
            </w:pPr>
            <w:r w:rsidRPr="008C5A6E">
              <w:rPr>
                <w:rFonts w:cs="Arial"/>
                <w:snapToGrid w:val="0"/>
                <w:lang w:val="en-AU"/>
              </w:rPr>
              <w:t>163</w:t>
            </w:r>
          </w:p>
        </w:tc>
        <w:tc>
          <w:tcPr>
            <w:tcW w:w="890" w:type="dxa"/>
          </w:tcPr>
          <w:p w14:paraId="42A9240F" w14:textId="77777777" w:rsidR="004E027A" w:rsidRPr="008C5A6E" w:rsidRDefault="004E027A">
            <w:pPr>
              <w:pStyle w:val="TAC"/>
              <w:rPr>
                <w:rFonts w:cs="Arial"/>
                <w:snapToGrid w:val="0"/>
                <w:lang w:val="en-AU"/>
              </w:rPr>
            </w:pPr>
            <w:r w:rsidRPr="008C5A6E">
              <w:rPr>
                <w:rFonts w:cs="Arial"/>
                <w:snapToGrid w:val="0"/>
                <w:lang w:val="en-AU"/>
              </w:rPr>
              <w:t>232</w:t>
            </w:r>
          </w:p>
        </w:tc>
        <w:tc>
          <w:tcPr>
            <w:tcW w:w="890" w:type="dxa"/>
          </w:tcPr>
          <w:p w14:paraId="6DD91875" w14:textId="77777777" w:rsidR="004E027A" w:rsidRPr="008C5A6E" w:rsidRDefault="004E027A">
            <w:pPr>
              <w:pStyle w:val="TAC"/>
              <w:rPr>
                <w:rFonts w:cs="Arial"/>
                <w:snapToGrid w:val="0"/>
                <w:lang w:val="en-AU"/>
              </w:rPr>
            </w:pPr>
            <w:r w:rsidRPr="008C5A6E">
              <w:rPr>
                <w:rFonts w:cs="Arial"/>
                <w:snapToGrid w:val="0"/>
                <w:lang w:val="en-AU"/>
              </w:rPr>
              <w:t>298</w:t>
            </w:r>
          </w:p>
        </w:tc>
        <w:tc>
          <w:tcPr>
            <w:tcW w:w="890" w:type="dxa"/>
          </w:tcPr>
          <w:p w14:paraId="3C8C30F9" w14:textId="77777777" w:rsidR="004E027A" w:rsidRPr="008C5A6E" w:rsidRDefault="004E027A">
            <w:pPr>
              <w:pStyle w:val="TAC"/>
              <w:rPr>
                <w:rFonts w:cs="Arial"/>
                <w:snapToGrid w:val="0"/>
                <w:lang w:val="en-AU"/>
              </w:rPr>
            </w:pPr>
            <w:r w:rsidRPr="008C5A6E">
              <w:rPr>
                <w:rFonts w:cs="Arial"/>
                <w:snapToGrid w:val="0"/>
                <w:lang w:val="en-AU"/>
              </w:rPr>
              <w:t>59</w:t>
            </w:r>
          </w:p>
        </w:tc>
        <w:tc>
          <w:tcPr>
            <w:tcW w:w="890" w:type="dxa"/>
          </w:tcPr>
          <w:p w14:paraId="693F8CA8" w14:textId="77777777" w:rsidR="004E027A" w:rsidRPr="008C5A6E" w:rsidRDefault="004E027A">
            <w:pPr>
              <w:pStyle w:val="TAC"/>
              <w:rPr>
                <w:rFonts w:cs="Arial"/>
                <w:snapToGrid w:val="0"/>
                <w:lang w:val="en-AU"/>
              </w:rPr>
            </w:pPr>
            <w:r w:rsidRPr="008C5A6E">
              <w:rPr>
                <w:rFonts w:cs="Arial"/>
                <w:snapToGrid w:val="0"/>
                <w:lang w:val="en-AU"/>
              </w:rPr>
              <w:t>125</w:t>
            </w:r>
          </w:p>
        </w:tc>
        <w:tc>
          <w:tcPr>
            <w:tcW w:w="890" w:type="dxa"/>
          </w:tcPr>
          <w:p w14:paraId="4603FED2" w14:textId="77777777" w:rsidR="004E027A" w:rsidRPr="008C5A6E" w:rsidRDefault="004E027A">
            <w:pPr>
              <w:pStyle w:val="TAC"/>
              <w:rPr>
                <w:rFonts w:cs="Arial"/>
                <w:snapToGrid w:val="0"/>
                <w:lang w:val="en-AU"/>
              </w:rPr>
            </w:pPr>
            <w:r w:rsidRPr="008C5A6E">
              <w:rPr>
                <w:rFonts w:cs="Arial"/>
                <w:snapToGrid w:val="0"/>
                <w:lang w:val="en-AU"/>
              </w:rPr>
              <w:t>194</w:t>
            </w:r>
          </w:p>
        </w:tc>
        <w:tc>
          <w:tcPr>
            <w:tcW w:w="890" w:type="dxa"/>
          </w:tcPr>
          <w:p w14:paraId="22538672" w14:textId="77777777" w:rsidR="004E027A" w:rsidRPr="008C5A6E" w:rsidRDefault="004E027A">
            <w:pPr>
              <w:pStyle w:val="TAC"/>
              <w:rPr>
                <w:rFonts w:cs="Arial"/>
                <w:snapToGrid w:val="0"/>
                <w:lang w:val="en-AU"/>
              </w:rPr>
            </w:pPr>
            <w:r w:rsidRPr="008C5A6E">
              <w:rPr>
                <w:rFonts w:cs="Arial"/>
                <w:snapToGrid w:val="0"/>
                <w:lang w:val="en-AU"/>
              </w:rPr>
              <w:t>260</w:t>
            </w:r>
          </w:p>
        </w:tc>
        <w:tc>
          <w:tcPr>
            <w:tcW w:w="890" w:type="dxa"/>
          </w:tcPr>
          <w:p w14:paraId="79599A2E" w14:textId="77777777" w:rsidR="004E027A" w:rsidRPr="008C5A6E" w:rsidRDefault="004E027A">
            <w:pPr>
              <w:pStyle w:val="TAC"/>
              <w:rPr>
                <w:rFonts w:cs="Arial"/>
                <w:snapToGrid w:val="0"/>
                <w:lang w:val="en-AU"/>
              </w:rPr>
            </w:pPr>
            <w:r w:rsidRPr="008C5A6E">
              <w:rPr>
                <w:rFonts w:cs="Arial"/>
                <w:snapToGrid w:val="0"/>
                <w:lang w:val="en-AU"/>
              </w:rPr>
              <w:t>64</w:t>
            </w:r>
          </w:p>
        </w:tc>
        <w:tc>
          <w:tcPr>
            <w:tcW w:w="890" w:type="dxa"/>
          </w:tcPr>
          <w:p w14:paraId="7D7CBD96" w14:textId="77777777" w:rsidR="004E027A" w:rsidRPr="008C5A6E" w:rsidRDefault="004E027A">
            <w:pPr>
              <w:pStyle w:val="TAC"/>
              <w:rPr>
                <w:rFonts w:cs="Arial"/>
                <w:snapToGrid w:val="0"/>
                <w:lang w:val="en-AU"/>
              </w:rPr>
            </w:pPr>
            <w:r w:rsidRPr="008C5A6E">
              <w:rPr>
                <w:rFonts w:cs="Arial"/>
                <w:snapToGrid w:val="0"/>
                <w:lang w:val="en-AU"/>
              </w:rPr>
              <w:t>130</w:t>
            </w:r>
          </w:p>
        </w:tc>
        <w:tc>
          <w:tcPr>
            <w:tcW w:w="890" w:type="dxa"/>
          </w:tcPr>
          <w:p w14:paraId="35820C78" w14:textId="77777777" w:rsidR="004E027A" w:rsidRPr="008C5A6E" w:rsidRDefault="004E027A">
            <w:pPr>
              <w:pStyle w:val="TAC"/>
              <w:rPr>
                <w:rFonts w:cs="Arial"/>
                <w:snapToGrid w:val="0"/>
                <w:lang w:val="en-AU"/>
              </w:rPr>
            </w:pPr>
            <w:r w:rsidRPr="008C5A6E">
              <w:rPr>
                <w:rFonts w:cs="Arial"/>
                <w:snapToGrid w:val="0"/>
                <w:lang w:val="en-AU"/>
              </w:rPr>
              <w:t>199</w:t>
            </w:r>
          </w:p>
        </w:tc>
      </w:tr>
      <w:tr w:rsidR="004E027A" w14:paraId="04C40CBF" w14:textId="77777777">
        <w:tblPrEx>
          <w:tblCellMar>
            <w:top w:w="0" w:type="dxa"/>
            <w:bottom w:w="0" w:type="dxa"/>
          </w:tblCellMar>
        </w:tblPrEx>
        <w:trPr>
          <w:trHeight w:val="274"/>
          <w:jc w:val="center"/>
        </w:trPr>
        <w:tc>
          <w:tcPr>
            <w:tcW w:w="890" w:type="dxa"/>
          </w:tcPr>
          <w:p w14:paraId="7FE9A365" w14:textId="77777777" w:rsidR="004E027A" w:rsidRPr="008C5A6E" w:rsidRDefault="004E027A">
            <w:pPr>
              <w:pStyle w:val="TAC"/>
              <w:rPr>
                <w:rFonts w:cs="Arial"/>
                <w:snapToGrid w:val="0"/>
                <w:lang w:val="en-AU"/>
              </w:rPr>
            </w:pPr>
            <w:r w:rsidRPr="008C5A6E">
              <w:rPr>
                <w:rFonts w:cs="Arial"/>
                <w:snapToGrid w:val="0"/>
                <w:lang w:val="en-AU"/>
              </w:rPr>
              <w:t>265</w:t>
            </w:r>
          </w:p>
        </w:tc>
        <w:tc>
          <w:tcPr>
            <w:tcW w:w="890" w:type="dxa"/>
          </w:tcPr>
          <w:p w14:paraId="412E491C" w14:textId="77777777" w:rsidR="004E027A" w:rsidRPr="008C5A6E" w:rsidRDefault="004E027A">
            <w:pPr>
              <w:pStyle w:val="TAC"/>
              <w:rPr>
                <w:rFonts w:cs="Arial"/>
                <w:snapToGrid w:val="0"/>
                <w:lang w:val="en-AU"/>
              </w:rPr>
            </w:pPr>
            <w:r w:rsidRPr="008C5A6E">
              <w:rPr>
                <w:rFonts w:cs="Arial"/>
                <w:snapToGrid w:val="0"/>
                <w:lang w:val="en-AU"/>
              </w:rPr>
              <w:t>67</w:t>
            </w:r>
          </w:p>
        </w:tc>
        <w:tc>
          <w:tcPr>
            <w:tcW w:w="890" w:type="dxa"/>
          </w:tcPr>
          <w:p w14:paraId="27B794E9" w14:textId="77777777" w:rsidR="004E027A" w:rsidRPr="008C5A6E" w:rsidRDefault="004E027A">
            <w:pPr>
              <w:pStyle w:val="TAC"/>
              <w:rPr>
                <w:rFonts w:cs="Arial"/>
                <w:snapToGrid w:val="0"/>
                <w:lang w:val="en-AU"/>
              </w:rPr>
            </w:pPr>
            <w:r w:rsidRPr="008C5A6E">
              <w:rPr>
                <w:rFonts w:cs="Arial"/>
                <w:snapToGrid w:val="0"/>
                <w:lang w:val="en-AU"/>
              </w:rPr>
              <w:t>133</w:t>
            </w:r>
          </w:p>
        </w:tc>
        <w:tc>
          <w:tcPr>
            <w:tcW w:w="890" w:type="dxa"/>
          </w:tcPr>
          <w:p w14:paraId="48D86B09" w14:textId="77777777" w:rsidR="004E027A" w:rsidRPr="008C5A6E" w:rsidRDefault="004E027A">
            <w:pPr>
              <w:pStyle w:val="TAC"/>
              <w:rPr>
                <w:rFonts w:cs="Arial"/>
                <w:snapToGrid w:val="0"/>
                <w:lang w:val="en-AU"/>
              </w:rPr>
            </w:pPr>
            <w:r w:rsidRPr="008C5A6E">
              <w:rPr>
                <w:rFonts w:cs="Arial"/>
                <w:snapToGrid w:val="0"/>
                <w:lang w:val="en-AU"/>
              </w:rPr>
              <w:t>202</w:t>
            </w:r>
          </w:p>
        </w:tc>
        <w:tc>
          <w:tcPr>
            <w:tcW w:w="890" w:type="dxa"/>
          </w:tcPr>
          <w:p w14:paraId="318F218C" w14:textId="77777777" w:rsidR="004E027A" w:rsidRPr="008C5A6E" w:rsidRDefault="004E027A">
            <w:pPr>
              <w:pStyle w:val="TAC"/>
              <w:rPr>
                <w:rFonts w:cs="Arial"/>
                <w:snapToGrid w:val="0"/>
                <w:lang w:val="en-AU"/>
              </w:rPr>
            </w:pPr>
            <w:r w:rsidRPr="008C5A6E">
              <w:rPr>
                <w:rFonts w:cs="Arial"/>
                <w:snapToGrid w:val="0"/>
                <w:lang w:val="en-AU"/>
              </w:rPr>
              <w:t>268</w:t>
            </w:r>
          </w:p>
        </w:tc>
        <w:tc>
          <w:tcPr>
            <w:tcW w:w="890" w:type="dxa"/>
          </w:tcPr>
          <w:p w14:paraId="5B06B334" w14:textId="77777777" w:rsidR="004E027A" w:rsidRPr="008C5A6E" w:rsidRDefault="004E027A">
            <w:pPr>
              <w:pStyle w:val="TAC"/>
              <w:rPr>
                <w:rFonts w:cs="Arial"/>
                <w:snapToGrid w:val="0"/>
                <w:lang w:val="en-AU"/>
              </w:rPr>
            </w:pPr>
            <w:r w:rsidRPr="008C5A6E">
              <w:rPr>
                <w:rFonts w:cs="Arial"/>
                <w:snapToGrid w:val="0"/>
                <w:lang w:val="en-AU"/>
              </w:rPr>
              <w:t>72</w:t>
            </w:r>
          </w:p>
        </w:tc>
        <w:tc>
          <w:tcPr>
            <w:tcW w:w="890" w:type="dxa"/>
          </w:tcPr>
          <w:p w14:paraId="2B15A656" w14:textId="77777777" w:rsidR="004E027A" w:rsidRPr="008C5A6E" w:rsidRDefault="004E027A">
            <w:pPr>
              <w:pStyle w:val="TAC"/>
              <w:rPr>
                <w:rFonts w:cs="Arial"/>
                <w:snapToGrid w:val="0"/>
                <w:lang w:val="en-AU"/>
              </w:rPr>
            </w:pPr>
            <w:r w:rsidRPr="008C5A6E">
              <w:rPr>
                <w:rFonts w:cs="Arial"/>
                <w:snapToGrid w:val="0"/>
                <w:lang w:val="en-AU"/>
              </w:rPr>
              <w:t>138</w:t>
            </w:r>
          </w:p>
        </w:tc>
        <w:tc>
          <w:tcPr>
            <w:tcW w:w="890" w:type="dxa"/>
          </w:tcPr>
          <w:p w14:paraId="789AFFEA" w14:textId="77777777" w:rsidR="004E027A" w:rsidRPr="008C5A6E" w:rsidRDefault="004E027A">
            <w:pPr>
              <w:pStyle w:val="TAC"/>
              <w:rPr>
                <w:rFonts w:cs="Arial"/>
                <w:snapToGrid w:val="0"/>
                <w:lang w:val="en-AU"/>
              </w:rPr>
            </w:pPr>
            <w:r w:rsidRPr="008C5A6E">
              <w:rPr>
                <w:rFonts w:cs="Arial"/>
                <w:snapToGrid w:val="0"/>
                <w:lang w:val="en-AU"/>
              </w:rPr>
              <w:t>207</w:t>
            </w:r>
          </w:p>
        </w:tc>
        <w:tc>
          <w:tcPr>
            <w:tcW w:w="890" w:type="dxa"/>
          </w:tcPr>
          <w:p w14:paraId="6D58A991" w14:textId="77777777" w:rsidR="004E027A" w:rsidRPr="008C5A6E" w:rsidRDefault="004E027A">
            <w:pPr>
              <w:pStyle w:val="TAC"/>
              <w:rPr>
                <w:rFonts w:cs="Arial"/>
                <w:snapToGrid w:val="0"/>
                <w:lang w:val="en-AU"/>
              </w:rPr>
            </w:pPr>
            <w:r w:rsidRPr="008C5A6E">
              <w:rPr>
                <w:rFonts w:cs="Arial"/>
                <w:snapToGrid w:val="0"/>
                <w:lang w:val="en-AU"/>
              </w:rPr>
              <w:t>273</w:t>
            </w:r>
          </w:p>
        </w:tc>
        <w:tc>
          <w:tcPr>
            <w:tcW w:w="890" w:type="dxa"/>
          </w:tcPr>
          <w:p w14:paraId="7D6E1FBA" w14:textId="77777777" w:rsidR="004E027A" w:rsidRPr="008C5A6E" w:rsidRDefault="004E027A">
            <w:pPr>
              <w:pStyle w:val="TAC"/>
              <w:rPr>
                <w:rFonts w:cs="Arial"/>
                <w:snapToGrid w:val="0"/>
                <w:lang w:val="en-AU"/>
              </w:rPr>
            </w:pPr>
            <w:r w:rsidRPr="008C5A6E">
              <w:rPr>
                <w:rFonts w:cs="Arial"/>
                <w:snapToGrid w:val="0"/>
                <w:lang w:val="en-AU"/>
              </w:rPr>
              <w:t>77</w:t>
            </w:r>
          </w:p>
        </w:tc>
      </w:tr>
      <w:tr w:rsidR="004E027A" w14:paraId="0EA6A1B3" w14:textId="77777777">
        <w:tblPrEx>
          <w:tblCellMar>
            <w:top w:w="0" w:type="dxa"/>
            <w:bottom w:w="0" w:type="dxa"/>
          </w:tblCellMar>
        </w:tblPrEx>
        <w:trPr>
          <w:trHeight w:val="274"/>
          <w:jc w:val="center"/>
        </w:trPr>
        <w:tc>
          <w:tcPr>
            <w:tcW w:w="890" w:type="dxa"/>
          </w:tcPr>
          <w:p w14:paraId="7029BDB2" w14:textId="77777777" w:rsidR="004E027A" w:rsidRPr="008C5A6E" w:rsidRDefault="004E027A">
            <w:pPr>
              <w:pStyle w:val="TAC"/>
              <w:rPr>
                <w:rFonts w:cs="Arial"/>
                <w:snapToGrid w:val="0"/>
                <w:lang w:val="en-AU"/>
              </w:rPr>
            </w:pPr>
            <w:r w:rsidRPr="008C5A6E">
              <w:rPr>
                <w:rFonts w:cs="Arial"/>
                <w:snapToGrid w:val="0"/>
                <w:lang w:val="en-AU"/>
              </w:rPr>
              <w:t>143</w:t>
            </w:r>
          </w:p>
        </w:tc>
        <w:tc>
          <w:tcPr>
            <w:tcW w:w="890" w:type="dxa"/>
          </w:tcPr>
          <w:p w14:paraId="0C5F4C5B" w14:textId="77777777" w:rsidR="004E027A" w:rsidRPr="008C5A6E" w:rsidRDefault="004E027A">
            <w:pPr>
              <w:pStyle w:val="TAC"/>
              <w:rPr>
                <w:rFonts w:cs="Arial"/>
                <w:snapToGrid w:val="0"/>
                <w:lang w:val="en-AU"/>
              </w:rPr>
            </w:pPr>
            <w:r w:rsidRPr="008C5A6E">
              <w:rPr>
                <w:rFonts w:cs="Arial"/>
                <w:snapToGrid w:val="0"/>
                <w:lang w:val="en-AU"/>
              </w:rPr>
              <w:t>212</w:t>
            </w:r>
          </w:p>
        </w:tc>
        <w:tc>
          <w:tcPr>
            <w:tcW w:w="890" w:type="dxa"/>
          </w:tcPr>
          <w:p w14:paraId="3F00E7BF" w14:textId="77777777" w:rsidR="004E027A" w:rsidRPr="008C5A6E" w:rsidRDefault="004E027A">
            <w:pPr>
              <w:pStyle w:val="TAC"/>
              <w:rPr>
                <w:rFonts w:cs="Arial"/>
                <w:snapToGrid w:val="0"/>
                <w:lang w:val="en-AU"/>
              </w:rPr>
            </w:pPr>
            <w:r w:rsidRPr="008C5A6E">
              <w:rPr>
                <w:rFonts w:cs="Arial"/>
                <w:snapToGrid w:val="0"/>
                <w:lang w:val="en-AU"/>
              </w:rPr>
              <w:t>278</w:t>
            </w:r>
          </w:p>
        </w:tc>
        <w:tc>
          <w:tcPr>
            <w:tcW w:w="890" w:type="dxa"/>
          </w:tcPr>
          <w:p w14:paraId="20C75611" w14:textId="77777777" w:rsidR="004E027A" w:rsidRPr="008C5A6E" w:rsidRDefault="004E027A">
            <w:pPr>
              <w:pStyle w:val="TAC"/>
              <w:rPr>
                <w:rFonts w:cs="Arial"/>
                <w:snapToGrid w:val="0"/>
                <w:lang w:val="en-AU"/>
              </w:rPr>
            </w:pPr>
            <w:r w:rsidRPr="008C5A6E">
              <w:rPr>
                <w:rFonts w:cs="Arial"/>
                <w:snapToGrid w:val="0"/>
                <w:lang w:val="en-AU"/>
              </w:rPr>
              <w:t>80</w:t>
            </w:r>
          </w:p>
        </w:tc>
        <w:tc>
          <w:tcPr>
            <w:tcW w:w="890" w:type="dxa"/>
          </w:tcPr>
          <w:p w14:paraId="1A3D8F30" w14:textId="77777777" w:rsidR="004E027A" w:rsidRPr="008C5A6E" w:rsidRDefault="004E027A">
            <w:pPr>
              <w:pStyle w:val="TAC"/>
              <w:rPr>
                <w:rFonts w:cs="Arial"/>
                <w:snapToGrid w:val="0"/>
                <w:lang w:val="en-AU"/>
              </w:rPr>
            </w:pPr>
            <w:r w:rsidRPr="008C5A6E">
              <w:rPr>
                <w:rFonts w:cs="Arial"/>
                <w:snapToGrid w:val="0"/>
                <w:lang w:val="en-AU"/>
              </w:rPr>
              <w:t>146</w:t>
            </w:r>
          </w:p>
        </w:tc>
        <w:tc>
          <w:tcPr>
            <w:tcW w:w="890" w:type="dxa"/>
          </w:tcPr>
          <w:p w14:paraId="46AAE314" w14:textId="77777777" w:rsidR="004E027A" w:rsidRPr="008C5A6E" w:rsidRDefault="004E027A">
            <w:pPr>
              <w:pStyle w:val="TAC"/>
              <w:rPr>
                <w:rFonts w:cs="Arial"/>
                <w:snapToGrid w:val="0"/>
                <w:lang w:val="en-AU"/>
              </w:rPr>
            </w:pPr>
            <w:r w:rsidRPr="008C5A6E">
              <w:rPr>
                <w:rFonts w:cs="Arial"/>
                <w:snapToGrid w:val="0"/>
                <w:lang w:val="en-AU"/>
              </w:rPr>
              <w:t>215</w:t>
            </w:r>
          </w:p>
        </w:tc>
        <w:tc>
          <w:tcPr>
            <w:tcW w:w="890" w:type="dxa"/>
          </w:tcPr>
          <w:p w14:paraId="24D64A69" w14:textId="77777777" w:rsidR="004E027A" w:rsidRPr="008C5A6E" w:rsidRDefault="004E027A">
            <w:pPr>
              <w:pStyle w:val="TAC"/>
              <w:rPr>
                <w:rFonts w:cs="Arial"/>
                <w:snapToGrid w:val="0"/>
                <w:lang w:val="en-AU"/>
              </w:rPr>
            </w:pPr>
            <w:r w:rsidRPr="008C5A6E">
              <w:rPr>
                <w:rFonts w:cs="Arial"/>
                <w:snapToGrid w:val="0"/>
                <w:lang w:val="en-AU"/>
              </w:rPr>
              <w:t>281</w:t>
            </w:r>
          </w:p>
        </w:tc>
        <w:tc>
          <w:tcPr>
            <w:tcW w:w="890" w:type="dxa"/>
          </w:tcPr>
          <w:p w14:paraId="4BF1774F" w14:textId="77777777" w:rsidR="004E027A" w:rsidRPr="008C5A6E" w:rsidRDefault="004E027A">
            <w:pPr>
              <w:pStyle w:val="TAC"/>
              <w:rPr>
                <w:rFonts w:cs="Arial"/>
                <w:snapToGrid w:val="0"/>
                <w:lang w:val="en-AU"/>
              </w:rPr>
            </w:pPr>
            <w:r w:rsidRPr="008C5A6E">
              <w:rPr>
                <w:rFonts w:cs="Arial"/>
                <w:snapToGrid w:val="0"/>
                <w:lang w:val="en-AU"/>
              </w:rPr>
              <w:t>85</w:t>
            </w:r>
          </w:p>
        </w:tc>
        <w:tc>
          <w:tcPr>
            <w:tcW w:w="890" w:type="dxa"/>
          </w:tcPr>
          <w:p w14:paraId="097AF163" w14:textId="77777777" w:rsidR="004E027A" w:rsidRPr="008C5A6E" w:rsidRDefault="004E027A">
            <w:pPr>
              <w:pStyle w:val="TAC"/>
              <w:rPr>
                <w:rFonts w:cs="Arial"/>
                <w:snapToGrid w:val="0"/>
                <w:lang w:val="en-AU"/>
              </w:rPr>
            </w:pPr>
            <w:r w:rsidRPr="008C5A6E">
              <w:rPr>
                <w:rFonts w:cs="Arial"/>
                <w:snapToGrid w:val="0"/>
                <w:lang w:val="en-AU"/>
              </w:rPr>
              <w:t>151</w:t>
            </w:r>
          </w:p>
        </w:tc>
        <w:tc>
          <w:tcPr>
            <w:tcW w:w="890" w:type="dxa"/>
          </w:tcPr>
          <w:p w14:paraId="4C8B14B7" w14:textId="77777777" w:rsidR="004E027A" w:rsidRPr="008C5A6E" w:rsidRDefault="004E027A">
            <w:pPr>
              <w:pStyle w:val="TAC"/>
              <w:rPr>
                <w:rFonts w:cs="Arial"/>
                <w:snapToGrid w:val="0"/>
                <w:lang w:val="en-AU"/>
              </w:rPr>
            </w:pPr>
            <w:r w:rsidRPr="008C5A6E">
              <w:rPr>
                <w:rFonts w:cs="Arial"/>
                <w:snapToGrid w:val="0"/>
                <w:lang w:val="en-AU"/>
              </w:rPr>
              <w:t>220</w:t>
            </w:r>
          </w:p>
        </w:tc>
      </w:tr>
      <w:tr w:rsidR="004E027A" w14:paraId="1838E231" w14:textId="77777777">
        <w:tblPrEx>
          <w:tblCellMar>
            <w:top w:w="0" w:type="dxa"/>
            <w:bottom w:w="0" w:type="dxa"/>
          </w:tblCellMar>
        </w:tblPrEx>
        <w:trPr>
          <w:trHeight w:val="274"/>
          <w:jc w:val="center"/>
        </w:trPr>
        <w:tc>
          <w:tcPr>
            <w:tcW w:w="890" w:type="dxa"/>
          </w:tcPr>
          <w:p w14:paraId="2996151D" w14:textId="77777777" w:rsidR="004E027A" w:rsidRPr="008C5A6E" w:rsidRDefault="004E027A">
            <w:pPr>
              <w:pStyle w:val="TAC"/>
              <w:rPr>
                <w:rFonts w:cs="Arial"/>
                <w:snapToGrid w:val="0"/>
                <w:lang w:val="en-AU"/>
              </w:rPr>
            </w:pPr>
            <w:r w:rsidRPr="008C5A6E">
              <w:rPr>
                <w:rFonts w:cs="Arial"/>
                <w:snapToGrid w:val="0"/>
                <w:lang w:val="en-AU"/>
              </w:rPr>
              <w:t>286</w:t>
            </w:r>
          </w:p>
        </w:tc>
        <w:tc>
          <w:tcPr>
            <w:tcW w:w="890" w:type="dxa"/>
          </w:tcPr>
          <w:p w14:paraId="7DB4BF24" w14:textId="77777777" w:rsidR="004E027A" w:rsidRPr="008C5A6E" w:rsidRDefault="004E027A">
            <w:pPr>
              <w:pStyle w:val="TAC"/>
              <w:rPr>
                <w:rFonts w:cs="Arial"/>
                <w:snapToGrid w:val="0"/>
                <w:lang w:val="en-AU"/>
              </w:rPr>
            </w:pPr>
            <w:r w:rsidRPr="008C5A6E">
              <w:rPr>
                <w:rFonts w:cs="Arial"/>
                <w:snapToGrid w:val="0"/>
                <w:lang w:val="en-AU"/>
              </w:rPr>
              <w:t>90</w:t>
            </w:r>
          </w:p>
        </w:tc>
        <w:tc>
          <w:tcPr>
            <w:tcW w:w="890" w:type="dxa"/>
          </w:tcPr>
          <w:p w14:paraId="1A15BE78" w14:textId="77777777" w:rsidR="004E027A" w:rsidRPr="008C5A6E" w:rsidRDefault="004E027A">
            <w:pPr>
              <w:pStyle w:val="TAC"/>
              <w:rPr>
                <w:rFonts w:cs="Arial"/>
                <w:snapToGrid w:val="0"/>
                <w:lang w:val="en-AU"/>
              </w:rPr>
            </w:pPr>
            <w:r w:rsidRPr="008C5A6E">
              <w:rPr>
                <w:rFonts w:cs="Arial"/>
                <w:snapToGrid w:val="0"/>
                <w:lang w:val="en-AU"/>
              </w:rPr>
              <w:t>156</w:t>
            </w:r>
          </w:p>
        </w:tc>
        <w:tc>
          <w:tcPr>
            <w:tcW w:w="890" w:type="dxa"/>
          </w:tcPr>
          <w:p w14:paraId="4F38B4C5" w14:textId="77777777" w:rsidR="004E027A" w:rsidRPr="008C5A6E" w:rsidRDefault="004E027A">
            <w:pPr>
              <w:pStyle w:val="TAC"/>
              <w:rPr>
                <w:rFonts w:cs="Arial"/>
                <w:snapToGrid w:val="0"/>
                <w:lang w:val="en-AU"/>
              </w:rPr>
            </w:pPr>
            <w:r w:rsidRPr="008C5A6E">
              <w:rPr>
                <w:rFonts w:cs="Arial"/>
                <w:snapToGrid w:val="0"/>
                <w:lang w:val="en-AU"/>
              </w:rPr>
              <w:t>225</w:t>
            </w:r>
          </w:p>
        </w:tc>
        <w:tc>
          <w:tcPr>
            <w:tcW w:w="890" w:type="dxa"/>
          </w:tcPr>
          <w:p w14:paraId="4D7BC5BA" w14:textId="77777777" w:rsidR="004E027A" w:rsidRPr="008C5A6E" w:rsidRDefault="004E027A">
            <w:pPr>
              <w:pStyle w:val="TAC"/>
              <w:rPr>
                <w:rFonts w:cs="Arial"/>
                <w:snapToGrid w:val="0"/>
                <w:lang w:val="en-AU"/>
              </w:rPr>
            </w:pPr>
            <w:r w:rsidRPr="008C5A6E">
              <w:rPr>
                <w:rFonts w:cs="Arial"/>
                <w:snapToGrid w:val="0"/>
                <w:lang w:val="en-AU"/>
              </w:rPr>
              <w:t>291</w:t>
            </w:r>
          </w:p>
        </w:tc>
        <w:tc>
          <w:tcPr>
            <w:tcW w:w="890" w:type="dxa"/>
          </w:tcPr>
          <w:p w14:paraId="205D5A72" w14:textId="77777777" w:rsidR="004E027A" w:rsidRPr="008C5A6E" w:rsidRDefault="004E027A">
            <w:pPr>
              <w:pStyle w:val="TAC"/>
              <w:rPr>
                <w:rFonts w:cs="Arial"/>
                <w:snapToGrid w:val="0"/>
                <w:lang w:val="en-AU"/>
              </w:rPr>
            </w:pPr>
            <w:r w:rsidRPr="008C5A6E">
              <w:rPr>
                <w:rFonts w:cs="Arial"/>
                <w:snapToGrid w:val="0"/>
                <w:lang w:val="en-AU"/>
              </w:rPr>
              <w:t>93</w:t>
            </w:r>
          </w:p>
        </w:tc>
        <w:tc>
          <w:tcPr>
            <w:tcW w:w="890" w:type="dxa"/>
          </w:tcPr>
          <w:p w14:paraId="38639424" w14:textId="77777777" w:rsidR="004E027A" w:rsidRPr="008C5A6E" w:rsidRDefault="004E027A">
            <w:pPr>
              <w:pStyle w:val="TAC"/>
              <w:rPr>
                <w:rFonts w:cs="Arial"/>
                <w:snapToGrid w:val="0"/>
                <w:lang w:val="en-AU"/>
              </w:rPr>
            </w:pPr>
            <w:r w:rsidRPr="008C5A6E">
              <w:rPr>
                <w:rFonts w:cs="Arial"/>
                <w:snapToGrid w:val="0"/>
                <w:lang w:val="en-AU"/>
              </w:rPr>
              <w:t>159</w:t>
            </w:r>
          </w:p>
        </w:tc>
        <w:tc>
          <w:tcPr>
            <w:tcW w:w="890" w:type="dxa"/>
          </w:tcPr>
          <w:p w14:paraId="5F3702EA" w14:textId="77777777" w:rsidR="004E027A" w:rsidRPr="008C5A6E" w:rsidRDefault="004E027A">
            <w:pPr>
              <w:pStyle w:val="TAC"/>
              <w:rPr>
                <w:rFonts w:cs="Arial"/>
                <w:snapToGrid w:val="0"/>
                <w:lang w:val="en-AU"/>
              </w:rPr>
            </w:pPr>
            <w:r w:rsidRPr="008C5A6E">
              <w:rPr>
                <w:rFonts w:cs="Arial"/>
                <w:snapToGrid w:val="0"/>
                <w:lang w:val="en-AU"/>
              </w:rPr>
              <w:t>228</w:t>
            </w:r>
          </w:p>
        </w:tc>
        <w:tc>
          <w:tcPr>
            <w:tcW w:w="890" w:type="dxa"/>
          </w:tcPr>
          <w:p w14:paraId="5C77C30B" w14:textId="77777777" w:rsidR="004E027A" w:rsidRPr="008C5A6E" w:rsidRDefault="004E027A">
            <w:pPr>
              <w:pStyle w:val="TAC"/>
              <w:rPr>
                <w:rFonts w:cs="Arial"/>
                <w:snapToGrid w:val="0"/>
                <w:lang w:val="en-AU"/>
              </w:rPr>
            </w:pPr>
            <w:r w:rsidRPr="008C5A6E">
              <w:rPr>
                <w:rFonts w:cs="Arial"/>
                <w:snapToGrid w:val="0"/>
                <w:lang w:val="en-AU"/>
              </w:rPr>
              <w:t>294</w:t>
            </w:r>
          </w:p>
        </w:tc>
        <w:tc>
          <w:tcPr>
            <w:tcW w:w="890" w:type="dxa"/>
          </w:tcPr>
          <w:p w14:paraId="79825662" w14:textId="77777777" w:rsidR="004E027A" w:rsidRPr="008C5A6E" w:rsidRDefault="004E027A">
            <w:pPr>
              <w:pStyle w:val="TAC"/>
              <w:rPr>
                <w:rFonts w:cs="Arial"/>
                <w:snapToGrid w:val="0"/>
                <w:lang w:val="en-AU"/>
              </w:rPr>
            </w:pPr>
            <w:r w:rsidRPr="008C5A6E">
              <w:rPr>
                <w:rFonts w:cs="Arial"/>
                <w:snapToGrid w:val="0"/>
                <w:lang w:val="en-AU"/>
              </w:rPr>
              <w:t>98</w:t>
            </w:r>
          </w:p>
        </w:tc>
      </w:tr>
      <w:tr w:rsidR="004E027A" w14:paraId="60DFF026" w14:textId="77777777">
        <w:tblPrEx>
          <w:tblCellMar>
            <w:top w:w="0" w:type="dxa"/>
            <w:bottom w:w="0" w:type="dxa"/>
          </w:tblCellMar>
        </w:tblPrEx>
        <w:trPr>
          <w:trHeight w:val="274"/>
          <w:jc w:val="center"/>
        </w:trPr>
        <w:tc>
          <w:tcPr>
            <w:tcW w:w="890" w:type="dxa"/>
          </w:tcPr>
          <w:p w14:paraId="594A3D8D" w14:textId="77777777" w:rsidR="004E027A" w:rsidRPr="008C5A6E" w:rsidRDefault="004E027A">
            <w:pPr>
              <w:pStyle w:val="TAC"/>
              <w:rPr>
                <w:rFonts w:cs="Arial"/>
                <w:snapToGrid w:val="0"/>
                <w:lang w:val="en-AU"/>
              </w:rPr>
            </w:pPr>
            <w:r w:rsidRPr="008C5A6E">
              <w:rPr>
                <w:rFonts w:cs="Arial"/>
                <w:snapToGrid w:val="0"/>
                <w:lang w:val="en-AU"/>
              </w:rPr>
              <w:t>164</w:t>
            </w:r>
          </w:p>
        </w:tc>
        <w:tc>
          <w:tcPr>
            <w:tcW w:w="890" w:type="dxa"/>
          </w:tcPr>
          <w:p w14:paraId="10283C91" w14:textId="77777777" w:rsidR="004E027A" w:rsidRPr="008C5A6E" w:rsidRDefault="004E027A">
            <w:pPr>
              <w:pStyle w:val="TAC"/>
              <w:rPr>
                <w:rFonts w:cs="Arial"/>
                <w:snapToGrid w:val="0"/>
                <w:lang w:val="en-AU"/>
              </w:rPr>
            </w:pPr>
            <w:r w:rsidRPr="008C5A6E">
              <w:rPr>
                <w:rFonts w:cs="Arial"/>
                <w:snapToGrid w:val="0"/>
                <w:lang w:val="en-AU"/>
              </w:rPr>
              <w:t>233</w:t>
            </w:r>
          </w:p>
        </w:tc>
        <w:tc>
          <w:tcPr>
            <w:tcW w:w="890" w:type="dxa"/>
          </w:tcPr>
          <w:p w14:paraId="72A84131" w14:textId="77777777" w:rsidR="004E027A" w:rsidRPr="008C5A6E" w:rsidRDefault="004E027A">
            <w:pPr>
              <w:pStyle w:val="TAC"/>
              <w:rPr>
                <w:rFonts w:cs="Arial"/>
                <w:snapToGrid w:val="0"/>
                <w:lang w:val="en-AU"/>
              </w:rPr>
            </w:pPr>
            <w:r w:rsidRPr="008C5A6E">
              <w:rPr>
                <w:rFonts w:cs="Arial"/>
                <w:snapToGrid w:val="0"/>
                <w:lang w:val="en-AU"/>
              </w:rPr>
              <w:t>299</w:t>
            </w:r>
          </w:p>
        </w:tc>
        <w:tc>
          <w:tcPr>
            <w:tcW w:w="890" w:type="dxa"/>
          </w:tcPr>
          <w:p w14:paraId="3BD9EFAF" w14:textId="77777777" w:rsidR="004E027A" w:rsidRPr="008C5A6E" w:rsidRDefault="004E027A">
            <w:pPr>
              <w:pStyle w:val="TAC"/>
              <w:rPr>
                <w:rFonts w:cs="Arial"/>
                <w:snapToGrid w:val="0"/>
                <w:lang w:val="en-AU"/>
              </w:rPr>
            </w:pPr>
            <w:r w:rsidRPr="008C5A6E">
              <w:rPr>
                <w:rFonts w:cs="Arial"/>
                <w:snapToGrid w:val="0"/>
                <w:lang w:val="en-AU"/>
              </w:rPr>
              <w:t>103</w:t>
            </w:r>
          </w:p>
        </w:tc>
        <w:tc>
          <w:tcPr>
            <w:tcW w:w="890" w:type="dxa"/>
          </w:tcPr>
          <w:p w14:paraId="32CCE238" w14:textId="77777777" w:rsidR="004E027A" w:rsidRPr="008C5A6E" w:rsidRDefault="004E027A">
            <w:pPr>
              <w:pStyle w:val="TAC"/>
              <w:rPr>
                <w:rFonts w:cs="Arial"/>
                <w:snapToGrid w:val="0"/>
                <w:lang w:val="en-AU"/>
              </w:rPr>
            </w:pPr>
            <w:r w:rsidRPr="008C5A6E">
              <w:rPr>
                <w:rFonts w:cs="Arial"/>
                <w:snapToGrid w:val="0"/>
                <w:lang w:val="en-AU"/>
              </w:rPr>
              <w:t>169</w:t>
            </w:r>
          </w:p>
        </w:tc>
        <w:tc>
          <w:tcPr>
            <w:tcW w:w="890" w:type="dxa"/>
          </w:tcPr>
          <w:p w14:paraId="790F496B" w14:textId="77777777" w:rsidR="004E027A" w:rsidRPr="008C5A6E" w:rsidRDefault="004E027A">
            <w:pPr>
              <w:pStyle w:val="TAC"/>
              <w:rPr>
                <w:rFonts w:cs="Arial"/>
                <w:snapToGrid w:val="0"/>
                <w:lang w:val="en-AU"/>
              </w:rPr>
            </w:pPr>
            <w:r w:rsidRPr="008C5A6E">
              <w:rPr>
                <w:rFonts w:cs="Arial"/>
                <w:snapToGrid w:val="0"/>
                <w:lang w:val="en-AU"/>
              </w:rPr>
              <w:t>238</w:t>
            </w:r>
          </w:p>
        </w:tc>
        <w:tc>
          <w:tcPr>
            <w:tcW w:w="890" w:type="dxa"/>
          </w:tcPr>
          <w:p w14:paraId="5A808E39" w14:textId="77777777" w:rsidR="004E027A" w:rsidRPr="008C5A6E" w:rsidRDefault="004E027A">
            <w:pPr>
              <w:pStyle w:val="TAC"/>
              <w:rPr>
                <w:rFonts w:cs="Arial"/>
                <w:snapToGrid w:val="0"/>
                <w:lang w:val="en-AU"/>
              </w:rPr>
            </w:pPr>
            <w:r w:rsidRPr="008C5A6E">
              <w:rPr>
                <w:rFonts w:cs="Arial"/>
                <w:snapToGrid w:val="0"/>
                <w:lang w:val="en-AU"/>
              </w:rPr>
              <w:t>304</w:t>
            </w:r>
          </w:p>
        </w:tc>
        <w:tc>
          <w:tcPr>
            <w:tcW w:w="890" w:type="dxa"/>
          </w:tcPr>
          <w:p w14:paraId="10DD0065" w14:textId="77777777" w:rsidR="004E027A" w:rsidRPr="008C5A6E" w:rsidRDefault="004E027A">
            <w:pPr>
              <w:pStyle w:val="TAC"/>
              <w:rPr>
                <w:rFonts w:cs="Arial"/>
                <w:snapToGrid w:val="0"/>
                <w:lang w:val="en-AU"/>
              </w:rPr>
            </w:pPr>
            <w:r w:rsidRPr="008C5A6E">
              <w:rPr>
                <w:rFonts w:cs="Arial"/>
                <w:snapToGrid w:val="0"/>
                <w:lang w:val="en-AU"/>
              </w:rPr>
              <w:t>106</w:t>
            </w:r>
          </w:p>
        </w:tc>
        <w:tc>
          <w:tcPr>
            <w:tcW w:w="890" w:type="dxa"/>
          </w:tcPr>
          <w:p w14:paraId="0964D473" w14:textId="77777777" w:rsidR="004E027A" w:rsidRPr="008C5A6E" w:rsidRDefault="004E027A">
            <w:pPr>
              <w:pStyle w:val="TAC"/>
              <w:rPr>
                <w:rFonts w:cs="Arial"/>
                <w:snapToGrid w:val="0"/>
                <w:lang w:val="en-AU"/>
              </w:rPr>
            </w:pPr>
            <w:r w:rsidRPr="008C5A6E">
              <w:rPr>
                <w:rFonts w:cs="Arial"/>
                <w:snapToGrid w:val="0"/>
                <w:lang w:val="en-AU"/>
              </w:rPr>
              <w:t>172</w:t>
            </w:r>
          </w:p>
        </w:tc>
        <w:tc>
          <w:tcPr>
            <w:tcW w:w="890" w:type="dxa"/>
          </w:tcPr>
          <w:p w14:paraId="7C36E444" w14:textId="77777777" w:rsidR="004E027A" w:rsidRPr="008C5A6E" w:rsidRDefault="004E027A">
            <w:pPr>
              <w:pStyle w:val="TAC"/>
              <w:rPr>
                <w:rFonts w:cs="Arial"/>
                <w:snapToGrid w:val="0"/>
                <w:lang w:val="en-AU"/>
              </w:rPr>
            </w:pPr>
            <w:r w:rsidRPr="008C5A6E">
              <w:rPr>
                <w:rFonts w:cs="Arial"/>
                <w:snapToGrid w:val="0"/>
                <w:lang w:val="en-AU"/>
              </w:rPr>
              <w:t>241</w:t>
            </w:r>
          </w:p>
        </w:tc>
      </w:tr>
      <w:tr w:rsidR="004E027A" w14:paraId="4F2F064A" w14:textId="77777777">
        <w:tblPrEx>
          <w:tblCellMar>
            <w:top w:w="0" w:type="dxa"/>
            <w:bottom w:w="0" w:type="dxa"/>
          </w:tblCellMar>
        </w:tblPrEx>
        <w:trPr>
          <w:trHeight w:val="274"/>
          <w:jc w:val="center"/>
        </w:trPr>
        <w:tc>
          <w:tcPr>
            <w:tcW w:w="890" w:type="dxa"/>
          </w:tcPr>
          <w:p w14:paraId="0A0CCDEE" w14:textId="77777777" w:rsidR="004E027A" w:rsidRPr="008C5A6E" w:rsidRDefault="004E027A">
            <w:pPr>
              <w:pStyle w:val="TAC"/>
              <w:rPr>
                <w:rFonts w:cs="Arial"/>
                <w:snapToGrid w:val="0"/>
                <w:lang w:val="en-AU"/>
              </w:rPr>
            </w:pPr>
            <w:r w:rsidRPr="008C5A6E">
              <w:rPr>
                <w:rFonts w:cs="Arial"/>
                <w:snapToGrid w:val="0"/>
                <w:lang w:val="en-AU"/>
              </w:rPr>
              <w:t>307</w:t>
            </w:r>
          </w:p>
        </w:tc>
        <w:tc>
          <w:tcPr>
            <w:tcW w:w="890" w:type="dxa"/>
          </w:tcPr>
          <w:p w14:paraId="2844DB0F" w14:textId="77777777" w:rsidR="004E027A" w:rsidRPr="008C5A6E" w:rsidRDefault="004E027A">
            <w:pPr>
              <w:pStyle w:val="TAC"/>
              <w:rPr>
                <w:rFonts w:cs="Arial"/>
                <w:snapToGrid w:val="0"/>
                <w:lang w:val="en-AU"/>
              </w:rPr>
            </w:pPr>
            <w:r w:rsidRPr="008C5A6E">
              <w:rPr>
                <w:rFonts w:cs="Arial"/>
                <w:snapToGrid w:val="0"/>
                <w:lang w:val="en-AU"/>
              </w:rPr>
              <w:t>60</w:t>
            </w:r>
          </w:p>
        </w:tc>
        <w:tc>
          <w:tcPr>
            <w:tcW w:w="890" w:type="dxa"/>
          </w:tcPr>
          <w:p w14:paraId="74949FBE" w14:textId="77777777" w:rsidR="004E027A" w:rsidRPr="008C5A6E" w:rsidRDefault="004E027A">
            <w:pPr>
              <w:pStyle w:val="TAC"/>
              <w:rPr>
                <w:rFonts w:cs="Arial"/>
                <w:snapToGrid w:val="0"/>
                <w:lang w:val="en-AU"/>
              </w:rPr>
            </w:pPr>
            <w:r w:rsidRPr="008C5A6E">
              <w:rPr>
                <w:rFonts w:cs="Arial"/>
                <w:snapToGrid w:val="0"/>
                <w:lang w:val="en-AU"/>
              </w:rPr>
              <w:t>126</w:t>
            </w:r>
          </w:p>
        </w:tc>
        <w:tc>
          <w:tcPr>
            <w:tcW w:w="890" w:type="dxa"/>
          </w:tcPr>
          <w:p w14:paraId="04C13F4D" w14:textId="77777777" w:rsidR="004E027A" w:rsidRPr="008C5A6E" w:rsidRDefault="004E027A">
            <w:pPr>
              <w:pStyle w:val="TAC"/>
              <w:rPr>
                <w:rFonts w:cs="Arial"/>
                <w:snapToGrid w:val="0"/>
                <w:lang w:val="en-AU"/>
              </w:rPr>
            </w:pPr>
            <w:r w:rsidRPr="008C5A6E">
              <w:rPr>
                <w:rFonts w:cs="Arial"/>
                <w:snapToGrid w:val="0"/>
                <w:lang w:val="en-AU"/>
              </w:rPr>
              <w:t>195</w:t>
            </w:r>
          </w:p>
        </w:tc>
        <w:tc>
          <w:tcPr>
            <w:tcW w:w="890" w:type="dxa"/>
          </w:tcPr>
          <w:p w14:paraId="04A62972" w14:textId="77777777" w:rsidR="004E027A" w:rsidRPr="008C5A6E" w:rsidRDefault="004E027A">
            <w:pPr>
              <w:pStyle w:val="TAC"/>
              <w:rPr>
                <w:rFonts w:cs="Arial"/>
                <w:snapToGrid w:val="0"/>
                <w:lang w:val="en-AU"/>
              </w:rPr>
            </w:pPr>
            <w:r w:rsidRPr="008C5A6E">
              <w:rPr>
                <w:rFonts w:cs="Arial"/>
                <w:snapToGrid w:val="0"/>
                <w:lang w:val="en-AU"/>
              </w:rPr>
              <w:t>261</w:t>
            </w:r>
          </w:p>
        </w:tc>
        <w:tc>
          <w:tcPr>
            <w:tcW w:w="890" w:type="dxa"/>
          </w:tcPr>
          <w:p w14:paraId="75909DED" w14:textId="77777777" w:rsidR="004E027A" w:rsidRPr="008C5A6E" w:rsidRDefault="004E027A">
            <w:pPr>
              <w:pStyle w:val="TAC"/>
              <w:rPr>
                <w:rFonts w:cs="Arial"/>
                <w:snapToGrid w:val="0"/>
                <w:lang w:val="en-AU"/>
              </w:rPr>
            </w:pPr>
            <w:r w:rsidRPr="008C5A6E">
              <w:rPr>
                <w:rFonts w:cs="Arial"/>
                <w:snapToGrid w:val="0"/>
                <w:lang w:val="en-AU"/>
              </w:rPr>
              <w:t>65</w:t>
            </w:r>
          </w:p>
        </w:tc>
        <w:tc>
          <w:tcPr>
            <w:tcW w:w="890" w:type="dxa"/>
          </w:tcPr>
          <w:p w14:paraId="4807910C" w14:textId="77777777" w:rsidR="004E027A" w:rsidRPr="008C5A6E" w:rsidRDefault="004E027A">
            <w:pPr>
              <w:pStyle w:val="TAC"/>
              <w:rPr>
                <w:rFonts w:cs="Arial"/>
                <w:snapToGrid w:val="0"/>
                <w:lang w:val="en-AU"/>
              </w:rPr>
            </w:pPr>
            <w:r w:rsidRPr="008C5A6E">
              <w:rPr>
                <w:rFonts w:cs="Arial"/>
                <w:snapToGrid w:val="0"/>
                <w:lang w:val="en-AU"/>
              </w:rPr>
              <w:t>131</w:t>
            </w:r>
          </w:p>
        </w:tc>
        <w:tc>
          <w:tcPr>
            <w:tcW w:w="890" w:type="dxa"/>
          </w:tcPr>
          <w:p w14:paraId="65544E40" w14:textId="77777777" w:rsidR="004E027A" w:rsidRPr="008C5A6E" w:rsidRDefault="004E027A">
            <w:pPr>
              <w:pStyle w:val="TAC"/>
              <w:rPr>
                <w:rFonts w:cs="Arial"/>
                <w:snapToGrid w:val="0"/>
                <w:lang w:val="en-AU"/>
              </w:rPr>
            </w:pPr>
            <w:r w:rsidRPr="008C5A6E">
              <w:rPr>
                <w:rFonts w:cs="Arial"/>
                <w:snapToGrid w:val="0"/>
                <w:lang w:val="en-AU"/>
              </w:rPr>
              <w:t>200</w:t>
            </w:r>
          </w:p>
        </w:tc>
        <w:tc>
          <w:tcPr>
            <w:tcW w:w="890" w:type="dxa"/>
          </w:tcPr>
          <w:p w14:paraId="6E4AE5BB" w14:textId="77777777" w:rsidR="004E027A" w:rsidRPr="008C5A6E" w:rsidRDefault="004E027A">
            <w:pPr>
              <w:pStyle w:val="TAC"/>
              <w:rPr>
                <w:rFonts w:cs="Arial"/>
                <w:snapToGrid w:val="0"/>
                <w:lang w:val="en-AU"/>
              </w:rPr>
            </w:pPr>
            <w:r w:rsidRPr="008C5A6E">
              <w:rPr>
                <w:rFonts w:cs="Arial"/>
                <w:snapToGrid w:val="0"/>
                <w:lang w:val="en-AU"/>
              </w:rPr>
              <w:t>266</w:t>
            </w:r>
          </w:p>
        </w:tc>
        <w:tc>
          <w:tcPr>
            <w:tcW w:w="890" w:type="dxa"/>
          </w:tcPr>
          <w:p w14:paraId="4A5C3A22" w14:textId="77777777" w:rsidR="004E027A" w:rsidRPr="008C5A6E" w:rsidRDefault="004E027A">
            <w:pPr>
              <w:pStyle w:val="TAC"/>
              <w:rPr>
                <w:rFonts w:cs="Arial"/>
                <w:snapToGrid w:val="0"/>
                <w:lang w:val="en-AU"/>
              </w:rPr>
            </w:pPr>
            <w:r w:rsidRPr="008C5A6E">
              <w:rPr>
                <w:rFonts w:cs="Arial"/>
                <w:snapToGrid w:val="0"/>
                <w:lang w:val="en-AU"/>
              </w:rPr>
              <w:t>68</w:t>
            </w:r>
          </w:p>
        </w:tc>
      </w:tr>
      <w:tr w:rsidR="004E027A" w14:paraId="1A163E7D" w14:textId="77777777">
        <w:tblPrEx>
          <w:tblCellMar>
            <w:top w:w="0" w:type="dxa"/>
            <w:bottom w:w="0" w:type="dxa"/>
          </w:tblCellMar>
        </w:tblPrEx>
        <w:trPr>
          <w:trHeight w:val="274"/>
          <w:jc w:val="center"/>
        </w:trPr>
        <w:tc>
          <w:tcPr>
            <w:tcW w:w="890" w:type="dxa"/>
          </w:tcPr>
          <w:p w14:paraId="5A1119DA" w14:textId="77777777" w:rsidR="004E027A" w:rsidRPr="008C5A6E" w:rsidRDefault="004E027A">
            <w:pPr>
              <w:pStyle w:val="TAC"/>
              <w:rPr>
                <w:rFonts w:cs="Arial"/>
                <w:snapToGrid w:val="0"/>
                <w:lang w:val="en-AU"/>
              </w:rPr>
            </w:pPr>
            <w:r w:rsidRPr="008C5A6E">
              <w:rPr>
                <w:rFonts w:cs="Arial"/>
                <w:snapToGrid w:val="0"/>
                <w:lang w:val="en-AU"/>
              </w:rPr>
              <w:t>134</w:t>
            </w:r>
          </w:p>
        </w:tc>
        <w:tc>
          <w:tcPr>
            <w:tcW w:w="890" w:type="dxa"/>
          </w:tcPr>
          <w:p w14:paraId="5D199949" w14:textId="77777777" w:rsidR="004E027A" w:rsidRPr="008C5A6E" w:rsidRDefault="004E027A">
            <w:pPr>
              <w:pStyle w:val="TAC"/>
              <w:rPr>
                <w:rFonts w:cs="Arial"/>
                <w:snapToGrid w:val="0"/>
                <w:lang w:val="en-AU"/>
              </w:rPr>
            </w:pPr>
            <w:r w:rsidRPr="008C5A6E">
              <w:rPr>
                <w:rFonts w:cs="Arial"/>
                <w:snapToGrid w:val="0"/>
                <w:lang w:val="en-AU"/>
              </w:rPr>
              <w:t>203</w:t>
            </w:r>
          </w:p>
        </w:tc>
        <w:tc>
          <w:tcPr>
            <w:tcW w:w="890" w:type="dxa"/>
          </w:tcPr>
          <w:p w14:paraId="3A1A5E3C" w14:textId="77777777" w:rsidR="004E027A" w:rsidRPr="008C5A6E" w:rsidRDefault="004E027A">
            <w:pPr>
              <w:pStyle w:val="TAC"/>
              <w:rPr>
                <w:rFonts w:cs="Arial"/>
                <w:snapToGrid w:val="0"/>
                <w:lang w:val="en-AU"/>
              </w:rPr>
            </w:pPr>
            <w:r w:rsidRPr="008C5A6E">
              <w:rPr>
                <w:rFonts w:cs="Arial"/>
                <w:snapToGrid w:val="0"/>
                <w:lang w:val="en-AU"/>
              </w:rPr>
              <w:t>269</w:t>
            </w:r>
          </w:p>
        </w:tc>
        <w:tc>
          <w:tcPr>
            <w:tcW w:w="890" w:type="dxa"/>
          </w:tcPr>
          <w:p w14:paraId="209E0009" w14:textId="77777777" w:rsidR="004E027A" w:rsidRPr="008C5A6E" w:rsidRDefault="004E027A">
            <w:pPr>
              <w:pStyle w:val="TAC"/>
              <w:rPr>
                <w:rFonts w:cs="Arial"/>
                <w:snapToGrid w:val="0"/>
                <w:lang w:val="en-AU"/>
              </w:rPr>
            </w:pPr>
            <w:r w:rsidRPr="008C5A6E">
              <w:rPr>
                <w:rFonts w:cs="Arial"/>
                <w:snapToGrid w:val="0"/>
                <w:lang w:val="en-AU"/>
              </w:rPr>
              <w:t>73</w:t>
            </w:r>
          </w:p>
        </w:tc>
        <w:tc>
          <w:tcPr>
            <w:tcW w:w="890" w:type="dxa"/>
          </w:tcPr>
          <w:p w14:paraId="687423BF" w14:textId="77777777" w:rsidR="004E027A" w:rsidRPr="008C5A6E" w:rsidRDefault="004E027A">
            <w:pPr>
              <w:pStyle w:val="TAC"/>
              <w:rPr>
                <w:rFonts w:cs="Arial"/>
                <w:snapToGrid w:val="0"/>
                <w:lang w:val="en-AU"/>
              </w:rPr>
            </w:pPr>
            <w:r w:rsidRPr="008C5A6E">
              <w:rPr>
                <w:rFonts w:cs="Arial"/>
                <w:snapToGrid w:val="0"/>
                <w:lang w:val="en-AU"/>
              </w:rPr>
              <w:t>139</w:t>
            </w:r>
          </w:p>
        </w:tc>
        <w:tc>
          <w:tcPr>
            <w:tcW w:w="890" w:type="dxa"/>
          </w:tcPr>
          <w:p w14:paraId="4A8C455B" w14:textId="77777777" w:rsidR="004E027A" w:rsidRPr="008C5A6E" w:rsidRDefault="004E027A">
            <w:pPr>
              <w:pStyle w:val="TAC"/>
              <w:rPr>
                <w:rFonts w:cs="Arial"/>
                <w:snapToGrid w:val="0"/>
                <w:lang w:val="en-AU"/>
              </w:rPr>
            </w:pPr>
            <w:r w:rsidRPr="008C5A6E">
              <w:rPr>
                <w:rFonts w:cs="Arial"/>
                <w:snapToGrid w:val="0"/>
                <w:lang w:val="en-AU"/>
              </w:rPr>
              <w:t>208</w:t>
            </w:r>
          </w:p>
        </w:tc>
        <w:tc>
          <w:tcPr>
            <w:tcW w:w="890" w:type="dxa"/>
          </w:tcPr>
          <w:p w14:paraId="024D8E47" w14:textId="77777777" w:rsidR="004E027A" w:rsidRPr="008C5A6E" w:rsidRDefault="004E027A">
            <w:pPr>
              <w:pStyle w:val="TAC"/>
              <w:rPr>
                <w:rFonts w:cs="Arial"/>
                <w:snapToGrid w:val="0"/>
                <w:lang w:val="en-AU"/>
              </w:rPr>
            </w:pPr>
            <w:r w:rsidRPr="008C5A6E">
              <w:rPr>
                <w:rFonts w:cs="Arial"/>
                <w:snapToGrid w:val="0"/>
                <w:lang w:val="en-AU"/>
              </w:rPr>
              <w:t>274</w:t>
            </w:r>
          </w:p>
        </w:tc>
        <w:tc>
          <w:tcPr>
            <w:tcW w:w="890" w:type="dxa"/>
          </w:tcPr>
          <w:p w14:paraId="7457E194" w14:textId="77777777" w:rsidR="004E027A" w:rsidRPr="008C5A6E" w:rsidRDefault="004E027A">
            <w:pPr>
              <w:pStyle w:val="TAC"/>
              <w:rPr>
                <w:rFonts w:cs="Arial"/>
                <w:snapToGrid w:val="0"/>
                <w:lang w:val="en-AU"/>
              </w:rPr>
            </w:pPr>
            <w:r w:rsidRPr="008C5A6E">
              <w:rPr>
                <w:rFonts w:cs="Arial"/>
                <w:snapToGrid w:val="0"/>
                <w:lang w:val="en-AU"/>
              </w:rPr>
              <w:t>78</w:t>
            </w:r>
          </w:p>
        </w:tc>
        <w:tc>
          <w:tcPr>
            <w:tcW w:w="890" w:type="dxa"/>
          </w:tcPr>
          <w:p w14:paraId="6A75D5EA" w14:textId="77777777" w:rsidR="004E027A" w:rsidRPr="008C5A6E" w:rsidRDefault="004E027A">
            <w:pPr>
              <w:pStyle w:val="TAC"/>
              <w:rPr>
                <w:rFonts w:cs="Arial"/>
                <w:snapToGrid w:val="0"/>
                <w:lang w:val="en-AU"/>
              </w:rPr>
            </w:pPr>
            <w:r w:rsidRPr="008C5A6E">
              <w:rPr>
                <w:rFonts w:cs="Arial"/>
                <w:snapToGrid w:val="0"/>
                <w:lang w:val="en-AU"/>
              </w:rPr>
              <w:t>144</w:t>
            </w:r>
          </w:p>
        </w:tc>
        <w:tc>
          <w:tcPr>
            <w:tcW w:w="890" w:type="dxa"/>
          </w:tcPr>
          <w:p w14:paraId="459C592F" w14:textId="77777777" w:rsidR="004E027A" w:rsidRPr="008C5A6E" w:rsidRDefault="004E027A">
            <w:pPr>
              <w:pStyle w:val="TAC"/>
              <w:rPr>
                <w:rFonts w:cs="Arial"/>
                <w:snapToGrid w:val="0"/>
                <w:lang w:val="en-AU"/>
              </w:rPr>
            </w:pPr>
            <w:r w:rsidRPr="008C5A6E">
              <w:rPr>
                <w:rFonts w:cs="Arial"/>
                <w:snapToGrid w:val="0"/>
                <w:lang w:val="en-AU"/>
              </w:rPr>
              <w:t>213</w:t>
            </w:r>
          </w:p>
        </w:tc>
      </w:tr>
      <w:tr w:rsidR="004E027A" w14:paraId="28DE9087" w14:textId="77777777">
        <w:tblPrEx>
          <w:tblCellMar>
            <w:top w:w="0" w:type="dxa"/>
            <w:bottom w:w="0" w:type="dxa"/>
          </w:tblCellMar>
        </w:tblPrEx>
        <w:trPr>
          <w:trHeight w:val="274"/>
          <w:jc w:val="center"/>
        </w:trPr>
        <w:tc>
          <w:tcPr>
            <w:tcW w:w="890" w:type="dxa"/>
          </w:tcPr>
          <w:p w14:paraId="6267EFCA" w14:textId="77777777" w:rsidR="004E027A" w:rsidRPr="008C5A6E" w:rsidRDefault="004E027A">
            <w:pPr>
              <w:pStyle w:val="TAC"/>
              <w:rPr>
                <w:rFonts w:cs="Arial"/>
                <w:snapToGrid w:val="0"/>
                <w:lang w:val="en-AU"/>
              </w:rPr>
            </w:pPr>
            <w:r w:rsidRPr="008C5A6E">
              <w:rPr>
                <w:rFonts w:cs="Arial"/>
                <w:snapToGrid w:val="0"/>
                <w:lang w:val="en-AU"/>
              </w:rPr>
              <w:t>279</w:t>
            </w:r>
          </w:p>
        </w:tc>
        <w:tc>
          <w:tcPr>
            <w:tcW w:w="890" w:type="dxa"/>
          </w:tcPr>
          <w:p w14:paraId="486702EE" w14:textId="77777777" w:rsidR="004E027A" w:rsidRPr="008C5A6E" w:rsidRDefault="004E027A">
            <w:pPr>
              <w:pStyle w:val="TAC"/>
              <w:rPr>
                <w:rFonts w:cs="Arial"/>
                <w:snapToGrid w:val="0"/>
                <w:lang w:val="en-AU"/>
              </w:rPr>
            </w:pPr>
            <w:r w:rsidRPr="008C5A6E">
              <w:rPr>
                <w:rFonts w:cs="Arial"/>
                <w:snapToGrid w:val="0"/>
                <w:lang w:val="en-AU"/>
              </w:rPr>
              <w:t>81</w:t>
            </w:r>
          </w:p>
        </w:tc>
        <w:tc>
          <w:tcPr>
            <w:tcW w:w="890" w:type="dxa"/>
          </w:tcPr>
          <w:p w14:paraId="32E8498A" w14:textId="77777777" w:rsidR="004E027A" w:rsidRPr="008C5A6E" w:rsidRDefault="004E027A">
            <w:pPr>
              <w:pStyle w:val="TAC"/>
              <w:rPr>
                <w:rFonts w:cs="Arial"/>
                <w:snapToGrid w:val="0"/>
                <w:lang w:val="en-AU"/>
              </w:rPr>
            </w:pPr>
            <w:r w:rsidRPr="008C5A6E">
              <w:rPr>
                <w:rFonts w:cs="Arial"/>
                <w:snapToGrid w:val="0"/>
                <w:lang w:val="en-AU"/>
              </w:rPr>
              <w:t>147</w:t>
            </w:r>
          </w:p>
        </w:tc>
        <w:tc>
          <w:tcPr>
            <w:tcW w:w="890" w:type="dxa"/>
          </w:tcPr>
          <w:p w14:paraId="145A0E40" w14:textId="77777777" w:rsidR="004E027A" w:rsidRPr="008C5A6E" w:rsidRDefault="004E027A">
            <w:pPr>
              <w:pStyle w:val="TAC"/>
              <w:rPr>
                <w:rFonts w:cs="Arial"/>
                <w:snapToGrid w:val="0"/>
                <w:lang w:val="en-AU"/>
              </w:rPr>
            </w:pPr>
            <w:r w:rsidRPr="008C5A6E">
              <w:rPr>
                <w:rFonts w:cs="Arial"/>
                <w:snapToGrid w:val="0"/>
                <w:lang w:val="en-AU"/>
              </w:rPr>
              <w:t>216</w:t>
            </w:r>
          </w:p>
        </w:tc>
        <w:tc>
          <w:tcPr>
            <w:tcW w:w="890" w:type="dxa"/>
          </w:tcPr>
          <w:p w14:paraId="5DE15BEE" w14:textId="77777777" w:rsidR="004E027A" w:rsidRPr="008C5A6E" w:rsidRDefault="004E027A">
            <w:pPr>
              <w:pStyle w:val="TAC"/>
              <w:rPr>
                <w:rFonts w:cs="Arial"/>
                <w:snapToGrid w:val="0"/>
                <w:lang w:val="en-AU"/>
              </w:rPr>
            </w:pPr>
            <w:r w:rsidRPr="008C5A6E">
              <w:rPr>
                <w:rFonts w:cs="Arial"/>
                <w:snapToGrid w:val="0"/>
                <w:lang w:val="en-AU"/>
              </w:rPr>
              <w:t>282</w:t>
            </w:r>
          </w:p>
        </w:tc>
        <w:tc>
          <w:tcPr>
            <w:tcW w:w="890" w:type="dxa"/>
          </w:tcPr>
          <w:p w14:paraId="29909985" w14:textId="77777777" w:rsidR="004E027A" w:rsidRPr="008C5A6E" w:rsidRDefault="004E027A">
            <w:pPr>
              <w:pStyle w:val="TAC"/>
              <w:rPr>
                <w:rFonts w:cs="Arial"/>
                <w:snapToGrid w:val="0"/>
                <w:lang w:val="en-AU"/>
              </w:rPr>
            </w:pPr>
            <w:r w:rsidRPr="008C5A6E">
              <w:rPr>
                <w:rFonts w:cs="Arial"/>
                <w:snapToGrid w:val="0"/>
                <w:lang w:val="en-AU"/>
              </w:rPr>
              <w:t>86</w:t>
            </w:r>
          </w:p>
        </w:tc>
        <w:tc>
          <w:tcPr>
            <w:tcW w:w="890" w:type="dxa"/>
          </w:tcPr>
          <w:p w14:paraId="2B5E57E9" w14:textId="77777777" w:rsidR="004E027A" w:rsidRPr="008C5A6E" w:rsidRDefault="004E027A">
            <w:pPr>
              <w:pStyle w:val="TAC"/>
              <w:rPr>
                <w:rFonts w:cs="Arial"/>
                <w:snapToGrid w:val="0"/>
                <w:lang w:val="en-AU"/>
              </w:rPr>
            </w:pPr>
            <w:r w:rsidRPr="008C5A6E">
              <w:rPr>
                <w:rFonts w:cs="Arial"/>
                <w:snapToGrid w:val="0"/>
                <w:lang w:val="en-AU"/>
              </w:rPr>
              <w:t>152</w:t>
            </w:r>
          </w:p>
        </w:tc>
        <w:tc>
          <w:tcPr>
            <w:tcW w:w="890" w:type="dxa"/>
          </w:tcPr>
          <w:p w14:paraId="5D5F6241" w14:textId="77777777" w:rsidR="004E027A" w:rsidRPr="008C5A6E" w:rsidRDefault="004E027A">
            <w:pPr>
              <w:pStyle w:val="TAC"/>
              <w:rPr>
                <w:rFonts w:cs="Arial"/>
                <w:snapToGrid w:val="0"/>
                <w:lang w:val="en-AU"/>
              </w:rPr>
            </w:pPr>
            <w:r w:rsidRPr="008C5A6E">
              <w:rPr>
                <w:rFonts w:cs="Arial"/>
                <w:snapToGrid w:val="0"/>
                <w:lang w:val="en-AU"/>
              </w:rPr>
              <w:t>221</w:t>
            </w:r>
          </w:p>
        </w:tc>
        <w:tc>
          <w:tcPr>
            <w:tcW w:w="890" w:type="dxa"/>
          </w:tcPr>
          <w:p w14:paraId="2F4944EF" w14:textId="77777777" w:rsidR="004E027A" w:rsidRPr="008C5A6E" w:rsidRDefault="004E027A">
            <w:pPr>
              <w:pStyle w:val="TAC"/>
              <w:rPr>
                <w:rFonts w:cs="Arial"/>
                <w:snapToGrid w:val="0"/>
                <w:lang w:val="en-AU"/>
              </w:rPr>
            </w:pPr>
            <w:r w:rsidRPr="008C5A6E">
              <w:rPr>
                <w:rFonts w:cs="Arial"/>
                <w:snapToGrid w:val="0"/>
                <w:lang w:val="en-AU"/>
              </w:rPr>
              <w:t>287</w:t>
            </w:r>
          </w:p>
        </w:tc>
        <w:tc>
          <w:tcPr>
            <w:tcW w:w="890" w:type="dxa"/>
          </w:tcPr>
          <w:p w14:paraId="28E65F31" w14:textId="77777777" w:rsidR="004E027A" w:rsidRPr="008C5A6E" w:rsidRDefault="004E027A">
            <w:pPr>
              <w:pStyle w:val="TAC"/>
              <w:rPr>
                <w:rFonts w:cs="Arial"/>
                <w:snapToGrid w:val="0"/>
                <w:lang w:val="en-AU"/>
              </w:rPr>
            </w:pPr>
            <w:r w:rsidRPr="008C5A6E">
              <w:rPr>
                <w:rFonts w:cs="Arial"/>
                <w:snapToGrid w:val="0"/>
                <w:lang w:val="en-AU"/>
              </w:rPr>
              <w:t>91</w:t>
            </w:r>
          </w:p>
        </w:tc>
      </w:tr>
      <w:tr w:rsidR="004E027A" w14:paraId="2E77F671" w14:textId="77777777">
        <w:tblPrEx>
          <w:tblCellMar>
            <w:top w:w="0" w:type="dxa"/>
            <w:bottom w:w="0" w:type="dxa"/>
          </w:tblCellMar>
        </w:tblPrEx>
        <w:trPr>
          <w:trHeight w:val="274"/>
          <w:jc w:val="center"/>
        </w:trPr>
        <w:tc>
          <w:tcPr>
            <w:tcW w:w="890" w:type="dxa"/>
          </w:tcPr>
          <w:p w14:paraId="7D5B4795" w14:textId="77777777" w:rsidR="004E027A" w:rsidRPr="008C5A6E" w:rsidRDefault="004E027A">
            <w:pPr>
              <w:pStyle w:val="TAC"/>
              <w:rPr>
                <w:rFonts w:cs="Arial"/>
                <w:snapToGrid w:val="0"/>
                <w:lang w:val="en-AU"/>
              </w:rPr>
            </w:pPr>
            <w:r w:rsidRPr="008C5A6E">
              <w:rPr>
                <w:rFonts w:cs="Arial"/>
                <w:snapToGrid w:val="0"/>
                <w:lang w:val="en-AU"/>
              </w:rPr>
              <w:t>157</w:t>
            </w:r>
          </w:p>
        </w:tc>
        <w:tc>
          <w:tcPr>
            <w:tcW w:w="890" w:type="dxa"/>
          </w:tcPr>
          <w:p w14:paraId="31D61657" w14:textId="77777777" w:rsidR="004E027A" w:rsidRPr="008C5A6E" w:rsidRDefault="004E027A">
            <w:pPr>
              <w:pStyle w:val="TAC"/>
              <w:rPr>
                <w:rFonts w:cs="Arial"/>
                <w:snapToGrid w:val="0"/>
                <w:lang w:val="en-AU"/>
              </w:rPr>
            </w:pPr>
            <w:r w:rsidRPr="008C5A6E">
              <w:rPr>
                <w:rFonts w:cs="Arial"/>
                <w:snapToGrid w:val="0"/>
                <w:lang w:val="en-AU"/>
              </w:rPr>
              <w:t>226</w:t>
            </w:r>
          </w:p>
        </w:tc>
        <w:tc>
          <w:tcPr>
            <w:tcW w:w="890" w:type="dxa"/>
          </w:tcPr>
          <w:p w14:paraId="7D23E124" w14:textId="77777777" w:rsidR="004E027A" w:rsidRPr="008C5A6E" w:rsidRDefault="004E027A">
            <w:pPr>
              <w:pStyle w:val="TAC"/>
              <w:rPr>
                <w:rFonts w:cs="Arial"/>
                <w:snapToGrid w:val="0"/>
                <w:lang w:val="en-AU"/>
              </w:rPr>
            </w:pPr>
            <w:r w:rsidRPr="008C5A6E">
              <w:rPr>
                <w:rFonts w:cs="Arial"/>
                <w:snapToGrid w:val="0"/>
                <w:lang w:val="en-AU"/>
              </w:rPr>
              <w:t>292</w:t>
            </w:r>
          </w:p>
        </w:tc>
        <w:tc>
          <w:tcPr>
            <w:tcW w:w="890" w:type="dxa"/>
          </w:tcPr>
          <w:p w14:paraId="6481249A" w14:textId="77777777" w:rsidR="004E027A" w:rsidRPr="008C5A6E" w:rsidRDefault="004E027A">
            <w:pPr>
              <w:pStyle w:val="TAC"/>
              <w:rPr>
                <w:rFonts w:cs="Arial"/>
                <w:snapToGrid w:val="0"/>
                <w:lang w:val="en-AU"/>
              </w:rPr>
            </w:pPr>
            <w:r w:rsidRPr="008C5A6E">
              <w:rPr>
                <w:rFonts w:cs="Arial"/>
                <w:snapToGrid w:val="0"/>
                <w:lang w:val="en-AU"/>
              </w:rPr>
              <w:t>94</w:t>
            </w:r>
          </w:p>
        </w:tc>
        <w:tc>
          <w:tcPr>
            <w:tcW w:w="890" w:type="dxa"/>
          </w:tcPr>
          <w:p w14:paraId="496611F8" w14:textId="77777777" w:rsidR="004E027A" w:rsidRPr="008C5A6E" w:rsidRDefault="004E027A">
            <w:pPr>
              <w:pStyle w:val="TAC"/>
              <w:rPr>
                <w:rFonts w:cs="Arial"/>
                <w:snapToGrid w:val="0"/>
                <w:lang w:val="en-AU"/>
              </w:rPr>
            </w:pPr>
            <w:r w:rsidRPr="008C5A6E">
              <w:rPr>
                <w:rFonts w:cs="Arial"/>
                <w:snapToGrid w:val="0"/>
                <w:lang w:val="en-AU"/>
              </w:rPr>
              <w:t>160</w:t>
            </w:r>
          </w:p>
        </w:tc>
        <w:tc>
          <w:tcPr>
            <w:tcW w:w="890" w:type="dxa"/>
          </w:tcPr>
          <w:p w14:paraId="6BCC31C1" w14:textId="77777777" w:rsidR="004E027A" w:rsidRPr="008C5A6E" w:rsidRDefault="004E027A">
            <w:pPr>
              <w:pStyle w:val="TAC"/>
              <w:rPr>
                <w:rFonts w:cs="Arial"/>
                <w:snapToGrid w:val="0"/>
                <w:lang w:val="en-AU"/>
              </w:rPr>
            </w:pPr>
            <w:r w:rsidRPr="008C5A6E">
              <w:rPr>
                <w:rFonts w:cs="Arial"/>
                <w:snapToGrid w:val="0"/>
                <w:lang w:val="en-AU"/>
              </w:rPr>
              <w:t>229</w:t>
            </w:r>
          </w:p>
        </w:tc>
        <w:tc>
          <w:tcPr>
            <w:tcW w:w="890" w:type="dxa"/>
          </w:tcPr>
          <w:p w14:paraId="139DB114" w14:textId="77777777" w:rsidR="004E027A" w:rsidRPr="008C5A6E" w:rsidRDefault="004E027A">
            <w:pPr>
              <w:pStyle w:val="TAC"/>
              <w:rPr>
                <w:rFonts w:cs="Arial"/>
                <w:snapToGrid w:val="0"/>
                <w:lang w:val="en-AU"/>
              </w:rPr>
            </w:pPr>
            <w:r w:rsidRPr="008C5A6E">
              <w:rPr>
                <w:rFonts w:cs="Arial"/>
                <w:snapToGrid w:val="0"/>
                <w:lang w:val="en-AU"/>
              </w:rPr>
              <w:t>295</w:t>
            </w:r>
          </w:p>
        </w:tc>
        <w:tc>
          <w:tcPr>
            <w:tcW w:w="890" w:type="dxa"/>
          </w:tcPr>
          <w:p w14:paraId="239EF867" w14:textId="77777777" w:rsidR="004E027A" w:rsidRPr="008C5A6E" w:rsidRDefault="004E027A">
            <w:pPr>
              <w:pStyle w:val="TAC"/>
              <w:rPr>
                <w:rFonts w:cs="Arial"/>
                <w:snapToGrid w:val="0"/>
                <w:lang w:val="en-AU"/>
              </w:rPr>
            </w:pPr>
            <w:r w:rsidRPr="008C5A6E">
              <w:rPr>
                <w:rFonts w:cs="Arial"/>
                <w:snapToGrid w:val="0"/>
                <w:lang w:val="en-AU"/>
              </w:rPr>
              <w:t>99</w:t>
            </w:r>
          </w:p>
        </w:tc>
        <w:tc>
          <w:tcPr>
            <w:tcW w:w="890" w:type="dxa"/>
          </w:tcPr>
          <w:p w14:paraId="24AC3A5F" w14:textId="77777777" w:rsidR="004E027A" w:rsidRPr="008C5A6E" w:rsidRDefault="004E027A">
            <w:pPr>
              <w:pStyle w:val="TAC"/>
              <w:rPr>
                <w:rFonts w:cs="Arial"/>
                <w:snapToGrid w:val="0"/>
                <w:lang w:val="en-AU"/>
              </w:rPr>
            </w:pPr>
            <w:r w:rsidRPr="008C5A6E">
              <w:rPr>
                <w:rFonts w:cs="Arial"/>
                <w:snapToGrid w:val="0"/>
                <w:lang w:val="en-AU"/>
              </w:rPr>
              <w:t>165</w:t>
            </w:r>
          </w:p>
        </w:tc>
        <w:tc>
          <w:tcPr>
            <w:tcW w:w="890" w:type="dxa"/>
          </w:tcPr>
          <w:p w14:paraId="7E4815C4" w14:textId="77777777" w:rsidR="004E027A" w:rsidRPr="008C5A6E" w:rsidRDefault="004E027A">
            <w:pPr>
              <w:pStyle w:val="TAC"/>
              <w:rPr>
                <w:rFonts w:cs="Arial"/>
                <w:snapToGrid w:val="0"/>
                <w:lang w:val="en-AU"/>
              </w:rPr>
            </w:pPr>
            <w:r w:rsidRPr="008C5A6E">
              <w:rPr>
                <w:rFonts w:cs="Arial"/>
                <w:snapToGrid w:val="0"/>
                <w:lang w:val="en-AU"/>
              </w:rPr>
              <w:t>234</w:t>
            </w:r>
          </w:p>
        </w:tc>
      </w:tr>
      <w:tr w:rsidR="004E027A" w14:paraId="317DFA32" w14:textId="77777777">
        <w:tblPrEx>
          <w:tblCellMar>
            <w:top w:w="0" w:type="dxa"/>
            <w:bottom w:w="0" w:type="dxa"/>
          </w:tblCellMar>
        </w:tblPrEx>
        <w:trPr>
          <w:trHeight w:val="274"/>
          <w:jc w:val="center"/>
        </w:trPr>
        <w:tc>
          <w:tcPr>
            <w:tcW w:w="890" w:type="dxa"/>
          </w:tcPr>
          <w:p w14:paraId="4B3618CE" w14:textId="77777777" w:rsidR="004E027A" w:rsidRPr="008C5A6E" w:rsidRDefault="004E027A">
            <w:pPr>
              <w:pStyle w:val="TAC"/>
              <w:rPr>
                <w:rFonts w:cs="Arial"/>
                <w:snapToGrid w:val="0"/>
                <w:lang w:val="en-AU"/>
              </w:rPr>
            </w:pPr>
            <w:r w:rsidRPr="008C5A6E">
              <w:rPr>
                <w:rFonts w:cs="Arial"/>
                <w:snapToGrid w:val="0"/>
                <w:lang w:val="en-AU"/>
              </w:rPr>
              <w:t>300</w:t>
            </w:r>
          </w:p>
        </w:tc>
        <w:tc>
          <w:tcPr>
            <w:tcW w:w="890" w:type="dxa"/>
          </w:tcPr>
          <w:p w14:paraId="756262CF" w14:textId="77777777" w:rsidR="004E027A" w:rsidRPr="008C5A6E" w:rsidRDefault="004E027A">
            <w:pPr>
              <w:pStyle w:val="TAC"/>
              <w:rPr>
                <w:rFonts w:cs="Arial"/>
                <w:snapToGrid w:val="0"/>
                <w:lang w:val="en-AU"/>
              </w:rPr>
            </w:pPr>
            <w:r w:rsidRPr="008C5A6E">
              <w:rPr>
                <w:rFonts w:cs="Arial"/>
                <w:snapToGrid w:val="0"/>
                <w:lang w:val="en-AU"/>
              </w:rPr>
              <w:t>104</w:t>
            </w:r>
          </w:p>
        </w:tc>
        <w:tc>
          <w:tcPr>
            <w:tcW w:w="890" w:type="dxa"/>
          </w:tcPr>
          <w:p w14:paraId="5A75A672" w14:textId="77777777" w:rsidR="004E027A" w:rsidRPr="008C5A6E" w:rsidRDefault="004E027A">
            <w:pPr>
              <w:pStyle w:val="TAC"/>
              <w:rPr>
                <w:rFonts w:cs="Arial"/>
                <w:snapToGrid w:val="0"/>
                <w:lang w:val="en-AU"/>
              </w:rPr>
            </w:pPr>
            <w:r w:rsidRPr="008C5A6E">
              <w:rPr>
                <w:rFonts w:cs="Arial"/>
                <w:snapToGrid w:val="0"/>
                <w:lang w:val="en-AU"/>
              </w:rPr>
              <w:t>170</w:t>
            </w:r>
          </w:p>
        </w:tc>
        <w:tc>
          <w:tcPr>
            <w:tcW w:w="890" w:type="dxa"/>
          </w:tcPr>
          <w:p w14:paraId="6E7F3801" w14:textId="77777777" w:rsidR="004E027A" w:rsidRPr="008C5A6E" w:rsidRDefault="004E027A">
            <w:pPr>
              <w:pStyle w:val="TAC"/>
              <w:rPr>
                <w:rFonts w:cs="Arial"/>
                <w:snapToGrid w:val="0"/>
                <w:lang w:val="en-AU"/>
              </w:rPr>
            </w:pPr>
            <w:r w:rsidRPr="008C5A6E">
              <w:rPr>
                <w:rFonts w:cs="Arial"/>
                <w:snapToGrid w:val="0"/>
                <w:lang w:val="en-AU"/>
              </w:rPr>
              <w:t>239</w:t>
            </w:r>
          </w:p>
        </w:tc>
        <w:tc>
          <w:tcPr>
            <w:tcW w:w="890" w:type="dxa"/>
          </w:tcPr>
          <w:p w14:paraId="21948157" w14:textId="77777777" w:rsidR="004E027A" w:rsidRPr="008C5A6E" w:rsidRDefault="004E027A">
            <w:pPr>
              <w:pStyle w:val="TAC"/>
              <w:rPr>
                <w:rFonts w:cs="Arial"/>
                <w:snapToGrid w:val="0"/>
                <w:lang w:val="en-AU"/>
              </w:rPr>
            </w:pPr>
            <w:r w:rsidRPr="008C5A6E">
              <w:rPr>
                <w:rFonts w:cs="Arial"/>
                <w:snapToGrid w:val="0"/>
                <w:lang w:val="en-AU"/>
              </w:rPr>
              <w:t>305</w:t>
            </w:r>
          </w:p>
        </w:tc>
        <w:tc>
          <w:tcPr>
            <w:tcW w:w="890" w:type="dxa"/>
          </w:tcPr>
          <w:p w14:paraId="5932AD90" w14:textId="77777777" w:rsidR="004E027A" w:rsidRPr="008C5A6E" w:rsidRDefault="004E027A">
            <w:pPr>
              <w:pStyle w:val="TAC"/>
              <w:rPr>
                <w:rFonts w:cs="Arial"/>
                <w:snapToGrid w:val="0"/>
                <w:lang w:val="en-AU"/>
              </w:rPr>
            </w:pPr>
            <w:r w:rsidRPr="008C5A6E">
              <w:rPr>
                <w:rFonts w:cs="Arial"/>
                <w:snapToGrid w:val="0"/>
                <w:lang w:val="en-AU"/>
              </w:rPr>
              <w:t>107</w:t>
            </w:r>
          </w:p>
        </w:tc>
        <w:tc>
          <w:tcPr>
            <w:tcW w:w="890" w:type="dxa"/>
          </w:tcPr>
          <w:p w14:paraId="083947AE" w14:textId="77777777" w:rsidR="004E027A" w:rsidRPr="008C5A6E" w:rsidRDefault="004E027A">
            <w:pPr>
              <w:pStyle w:val="TAC"/>
              <w:rPr>
                <w:rFonts w:cs="Arial"/>
                <w:snapToGrid w:val="0"/>
                <w:lang w:val="en-AU"/>
              </w:rPr>
            </w:pPr>
            <w:r w:rsidRPr="008C5A6E">
              <w:rPr>
                <w:rFonts w:cs="Arial"/>
                <w:snapToGrid w:val="0"/>
                <w:lang w:val="en-AU"/>
              </w:rPr>
              <w:t>173</w:t>
            </w:r>
          </w:p>
        </w:tc>
        <w:tc>
          <w:tcPr>
            <w:tcW w:w="890" w:type="dxa"/>
          </w:tcPr>
          <w:p w14:paraId="187F93F0" w14:textId="77777777" w:rsidR="004E027A" w:rsidRPr="008C5A6E" w:rsidRDefault="004E027A">
            <w:pPr>
              <w:pStyle w:val="TAC"/>
              <w:rPr>
                <w:rFonts w:cs="Arial"/>
                <w:snapToGrid w:val="0"/>
                <w:lang w:val="en-AU"/>
              </w:rPr>
            </w:pPr>
            <w:r w:rsidRPr="008C5A6E">
              <w:rPr>
                <w:rFonts w:cs="Arial"/>
                <w:snapToGrid w:val="0"/>
                <w:lang w:val="en-AU"/>
              </w:rPr>
              <w:t>242</w:t>
            </w:r>
          </w:p>
        </w:tc>
        <w:tc>
          <w:tcPr>
            <w:tcW w:w="890" w:type="dxa"/>
          </w:tcPr>
          <w:p w14:paraId="715B1ABA" w14:textId="77777777" w:rsidR="004E027A" w:rsidRPr="008C5A6E" w:rsidRDefault="004E027A">
            <w:pPr>
              <w:pStyle w:val="TAC"/>
              <w:rPr>
                <w:rFonts w:cs="Arial"/>
                <w:snapToGrid w:val="0"/>
                <w:lang w:val="en-AU"/>
              </w:rPr>
            </w:pPr>
            <w:r w:rsidRPr="008C5A6E">
              <w:rPr>
                <w:rFonts w:cs="Arial"/>
                <w:snapToGrid w:val="0"/>
                <w:lang w:val="en-AU"/>
              </w:rPr>
              <w:t>308</w:t>
            </w:r>
          </w:p>
        </w:tc>
        <w:tc>
          <w:tcPr>
            <w:tcW w:w="890" w:type="dxa"/>
          </w:tcPr>
          <w:p w14:paraId="4F1D48C8" w14:textId="77777777" w:rsidR="004E027A" w:rsidRPr="008C5A6E" w:rsidRDefault="004E027A">
            <w:pPr>
              <w:pStyle w:val="TAC"/>
              <w:rPr>
                <w:rFonts w:cs="Arial"/>
                <w:snapToGrid w:val="0"/>
                <w:lang w:val="en-AU"/>
              </w:rPr>
            </w:pPr>
            <w:r w:rsidRPr="008C5A6E">
              <w:rPr>
                <w:rFonts w:cs="Arial"/>
                <w:snapToGrid w:val="0"/>
                <w:lang w:val="en-AU"/>
              </w:rPr>
              <w:t>61</w:t>
            </w:r>
          </w:p>
        </w:tc>
      </w:tr>
      <w:tr w:rsidR="004E027A" w14:paraId="737CFF40" w14:textId="77777777">
        <w:tblPrEx>
          <w:tblCellMar>
            <w:top w:w="0" w:type="dxa"/>
            <w:bottom w:w="0" w:type="dxa"/>
          </w:tblCellMar>
        </w:tblPrEx>
        <w:trPr>
          <w:trHeight w:val="274"/>
          <w:jc w:val="center"/>
        </w:trPr>
        <w:tc>
          <w:tcPr>
            <w:tcW w:w="890" w:type="dxa"/>
          </w:tcPr>
          <w:p w14:paraId="48F42C53" w14:textId="77777777" w:rsidR="004E027A" w:rsidRPr="008C5A6E" w:rsidRDefault="004E027A">
            <w:pPr>
              <w:pStyle w:val="TAC"/>
              <w:rPr>
                <w:rFonts w:cs="Arial"/>
                <w:snapToGrid w:val="0"/>
                <w:lang w:val="en-AU"/>
              </w:rPr>
            </w:pPr>
            <w:r w:rsidRPr="008C5A6E">
              <w:rPr>
                <w:rFonts w:cs="Arial"/>
                <w:snapToGrid w:val="0"/>
                <w:lang w:val="en-AU"/>
              </w:rPr>
              <w:t>127</w:t>
            </w:r>
          </w:p>
        </w:tc>
        <w:tc>
          <w:tcPr>
            <w:tcW w:w="890" w:type="dxa"/>
          </w:tcPr>
          <w:p w14:paraId="5A555606" w14:textId="77777777" w:rsidR="004E027A" w:rsidRPr="008C5A6E" w:rsidRDefault="004E027A">
            <w:pPr>
              <w:pStyle w:val="TAC"/>
              <w:rPr>
                <w:rFonts w:cs="Arial"/>
                <w:snapToGrid w:val="0"/>
                <w:lang w:val="en-AU"/>
              </w:rPr>
            </w:pPr>
            <w:r w:rsidRPr="008C5A6E">
              <w:rPr>
                <w:rFonts w:cs="Arial"/>
                <w:snapToGrid w:val="0"/>
                <w:lang w:val="en-AU"/>
              </w:rPr>
              <w:t>196</w:t>
            </w:r>
          </w:p>
        </w:tc>
        <w:tc>
          <w:tcPr>
            <w:tcW w:w="890" w:type="dxa"/>
          </w:tcPr>
          <w:p w14:paraId="16D21746" w14:textId="77777777" w:rsidR="004E027A" w:rsidRPr="008C5A6E" w:rsidRDefault="004E027A">
            <w:pPr>
              <w:pStyle w:val="TAC"/>
              <w:rPr>
                <w:rFonts w:cs="Arial"/>
                <w:snapToGrid w:val="0"/>
                <w:lang w:val="en-AU"/>
              </w:rPr>
            </w:pPr>
            <w:r w:rsidRPr="008C5A6E">
              <w:rPr>
                <w:rFonts w:cs="Arial"/>
                <w:snapToGrid w:val="0"/>
                <w:lang w:val="en-AU"/>
              </w:rPr>
              <w:t>262</w:t>
            </w:r>
          </w:p>
        </w:tc>
        <w:tc>
          <w:tcPr>
            <w:tcW w:w="890" w:type="dxa"/>
          </w:tcPr>
          <w:p w14:paraId="14D38BE9" w14:textId="77777777" w:rsidR="004E027A" w:rsidRPr="008C5A6E" w:rsidRDefault="004E027A">
            <w:pPr>
              <w:pStyle w:val="TAC"/>
              <w:rPr>
                <w:rFonts w:cs="Arial"/>
                <w:snapToGrid w:val="0"/>
                <w:lang w:val="en-AU"/>
              </w:rPr>
            </w:pPr>
            <w:r w:rsidRPr="008C5A6E">
              <w:rPr>
                <w:rFonts w:cs="Arial"/>
                <w:snapToGrid w:val="0"/>
                <w:lang w:val="en-AU"/>
              </w:rPr>
              <w:t>66</w:t>
            </w:r>
          </w:p>
        </w:tc>
        <w:tc>
          <w:tcPr>
            <w:tcW w:w="890" w:type="dxa"/>
          </w:tcPr>
          <w:p w14:paraId="12AB14F5" w14:textId="77777777" w:rsidR="004E027A" w:rsidRPr="008C5A6E" w:rsidRDefault="004E027A">
            <w:pPr>
              <w:pStyle w:val="TAC"/>
              <w:rPr>
                <w:rFonts w:cs="Arial"/>
                <w:snapToGrid w:val="0"/>
                <w:lang w:val="en-AU"/>
              </w:rPr>
            </w:pPr>
            <w:r w:rsidRPr="008C5A6E">
              <w:rPr>
                <w:rFonts w:cs="Arial"/>
                <w:snapToGrid w:val="0"/>
                <w:lang w:val="en-AU"/>
              </w:rPr>
              <w:t>132</w:t>
            </w:r>
          </w:p>
        </w:tc>
        <w:tc>
          <w:tcPr>
            <w:tcW w:w="890" w:type="dxa"/>
          </w:tcPr>
          <w:p w14:paraId="484FAE08" w14:textId="77777777" w:rsidR="004E027A" w:rsidRPr="008C5A6E" w:rsidRDefault="004E027A">
            <w:pPr>
              <w:pStyle w:val="TAC"/>
              <w:rPr>
                <w:rFonts w:cs="Arial"/>
                <w:snapToGrid w:val="0"/>
                <w:lang w:val="en-AU"/>
              </w:rPr>
            </w:pPr>
            <w:r w:rsidRPr="008C5A6E">
              <w:rPr>
                <w:rFonts w:cs="Arial"/>
                <w:snapToGrid w:val="0"/>
                <w:lang w:val="en-AU"/>
              </w:rPr>
              <w:t>201</w:t>
            </w:r>
          </w:p>
        </w:tc>
        <w:tc>
          <w:tcPr>
            <w:tcW w:w="890" w:type="dxa"/>
          </w:tcPr>
          <w:p w14:paraId="33D43722" w14:textId="77777777" w:rsidR="004E027A" w:rsidRPr="008C5A6E" w:rsidRDefault="004E027A">
            <w:pPr>
              <w:pStyle w:val="TAC"/>
              <w:rPr>
                <w:rFonts w:cs="Arial"/>
                <w:snapToGrid w:val="0"/>
                <w:lang w:val="en-AU"/>
              </w:rPr>
            </w:pPr>
            <w:r w:rsidRPr="008C5A6E">
              <w:rPr>
                <w:rFonts w:cs="Arial"/>
                <w:snapToGrid w:val="0"/>
                <w:lang w:val="en-AU"/>
              </w:rPr>
              <w:t>267</w:t>
            </w:r>
          </w:p>
        </w:tc>
        <w:tc>
          <w:tcPr>
            <w:tcW w:w="890" w:type="dxa"/>
          </w:tcPr>
          <w:p w14:paraId="6F53DF1A" w14:textId="77777777" w:rsidR="004E027A" w:rsidRPr="008C5A6E" w:rsidRDefault="004E027A">
            <w:pPr>
              <w:pStyle w:val="TAC"/>
              <w:rPr>
                <w:rFonts w:cs="Arial"/>
                <w:snapToGrid w:val="0"/>
                <w:lang w:val="en-AU"/>
              </w:rPr>
            </w:pPr>
            <w:r w:rsidRPr="008C5A6E">
              <w:rPr>
                <w:rFonts w:cs="Arial"/>
                <w:snapToGrid w:val="0"/>
                <w:lang w:val="en-AU"/>
              </w:rPr>
              <w:t>69</w:t>
            </w:r>
          </w:p>
        </w:tc>
        <w:tc>
          <w:tcPr>
            <w:tcW w:w="890" w:type="dxa"/>
          </w:tcPr>
          <w:p w14:paraId="7FA2DAC8" w14:textId="77777777" w:rsidR="004E027A" w:rsidRPr="008C5A6E" w:rsidRDefault="004E027A">
            <w:pPr>
              <w:pStyle w:val="TAC"/>
              <w:rPr>
                <w:rFonts w:cs="Arial"/>
                <w:snapToGrid w:val="0"/>
                <w:lang w:val="en-AU"/>
              </w:rPr>
            </w:pPr>
            <w:r w:rsidRPr="008C5A6E">
              <w:rPr>
                <w:rFonts w:cs="Arial"/>
                <w:snapToGrid w:val="0"/>
                <w:lang w:val="en-AU"/>
              </w:rPr>
              <w:t>135</w:t>
            </w:r>
          </w:p>
        </w:tc>
        <w:tc>
          <w:tcPr>
            <w:tcW w:w="890" w:type="dxa"/>
          </w:tcPr>
          <w:p w14:paraId="25B0320E" w14:textId="77777777" w:rsidR="004E027A" w:rsidRPr="008C5A6E" w:rsidRDefault="004E027A">
            <w:pPr>
              <w:pStyle w:val="TAC"/>
              <w:rPr>
                <w:rFonts w:cs="Arial"/>
                <w:snapToGrid w:val="0"/>
                <w:lang w:val="en-AU"/>
              </w:rPr>
            </w:pPr>
            <w:r w:rsidRPr="008C5A6E">
              <w:rPr>
                <w:rFonts w:cs="Arial"/>
                <w:snapToGrid w:val="0"/>
                <w:lang w:val="en-AU"/>
              </w:rPr>
              <w:t>204</w:t>
            </w:r>
          </w:p>
        </w:tc>
      </w:tr>
      <w:tr w:rsidR="004E027A" w14:paraId="6D8E0755" w14:textId="77777777">
        <w:tblPrEx>
          <w:tblCellMar>
            <w:top w:w="0" w:type="dxa"/>
            <w:bottom w:w="0" w:type="dxa"/>
          </w:tblCellMar>
        </w:tblPrEx>
        <w:trPr>
          <w:trHeight w:val="274"/>
          <w:jc w:val="center"/>
        </w:trPr>
        <w:tc>
          <w:tcPr>
            <w:tcW w:w="890" w:type="dxa"/>
          </w:tcPr>
          <w:p w14:paraId="1D5934FC" w14:textId="77777777" w:rsidR="004E027A" w:rsidRPr="008C5A6E" w:rsidRDefault="004E027A">
            <w:pPr>
              <w:pStyle w:val="TAC"/>
              <w:rPr>
                <w:rFonts w:cs="Arial"/>
                <w:snapToGrid w:val="0"/>
                <w:lang w:val="en-AU"/>
              </w:rPr>
            </w:pPr>
            <w:r w:rsidRPr="008C5A6E">
              <w:rPr>
                <w:rFonts w:cs="Arial"/>
                <w:snapToGrid w:val="0"/>
                <w:lang w:val="en-AU"/>
              </w:rPr>
              <w:t>270</w:t>
            </w:r>
          </w:p>
        </w:tc>
        <w:tc>
          <w:tcPr>
            <w:tcW w:w="890" w:type="dxa"/>
          </w:tcPr>
          <w:p w14:paraId="02526F68" w14:textId="77777777" w:rsidR="004E027A" w:rsidRPr="008C5A6E" w:rsidRDefault="004E027A">
            <w:pPr>
              <w:pStyle w:val="TAC"/>
              <w:rPr>
                <w:rFonts w:cs="Arial"/>
                <w:snapToGrid w:val="0"/>
                <w:lang w:val="en-AU"/>
              </w:rPr>
            </w:pPr>
            <w:r w:rsidRPr="008C5A6E">
              <w:rPr>
                <w:rFonts w:cs="Arial"/>
                <w:snapToGrid w:val="0"/>
                <w:lang w:val="en-AU"/>
              </w:rPr>
              <w:t>74</w:t>
            </w:r>
          </w:p>
        </w:tc>
        <w:tc>
          <w:tcPr>
            <w:tcW w:w="890" w:type="dxa"/>
          </w:tcPr>
          <w:p w14:paraId="2F88A3AD" w14:textId="77777777" w:rsidR="004E027A" w:rsidRPr="008C5A6E" w:rsidRDefault="004E027A">
            <w:pPr>
              <w:pStyle w:val="TAC"/>
              <w:rPr>
                <w:rFonts w:cs="Arial"/>
                <w:snapToGrid w:val="0"/>
                <w:lang w:val="en-AU"/>
              </w:rPr>
            </w:pPr>
            <w:r w:rsidRPr="008C5A6E">
              <w:rPr>
                <w:rFonts w:cs="Arial"/>
                <w:snapToGrid w:val="0"/>
                <w:lang w:val="en-AU"/>
              </w:rPr>
              <w:t>140</w:t>
            </w:r>
          </w:p>
        </w:tc>
        <w:tc>
          <w:tcPr>
            <w:tcW w:w="890" w:type="dxa"/>
          </w:tcPr>
          <w:p w14:paraId="27FBF4D9" w14:textId="77777777" w:rsidR="004E027A" w:rsidRPr="008C5A6E" w:rsidRDefault="004E027A">
            <w:pPr>
              <w:pStyle w:val="TAC"/>
              <w:rPr>
                <w:rFonts w:cs="Arial"/>
                <w:snapToGrid w:val="0"/>
                <w:lang w:val="en-AU"/>
              </w:rPr>
            </w:pPr>
            <w:r w:rsidRPr="008C5A6E">
              <w:rPr>
                <w:rFonts w:cs="Arial"/>
                <w:snapToGrid w:val="0"/>
                <w:lang w:val="en-AU"/>
              </w:rPr>
              <w:t>209</w:t>
            </w:r>
          </w:p>
        </w:tc>
        <w:tc>
          <w:tcPr>
            <w:tcW w:w="890" w:type="dxa"/>
          </w:tcPr>
          <w:p w14:paraId="07ED00E0" w14:textId="77777777" w:rsidR="004E027A" w:rsidRPr="008C5A6E" w:rsidRDefault="004E027A">
            <w:pPr>
              <w:pStyle w:val="TAC"/>
              <w:rPr>
                <w:rFonts w:cs="Arial"/>
                <w:snapToGrid w:val="0"/>
                <w:lang w:val="en-AU"/>
              </w:rPr>
            </w:pPr>
            <w:r w:rsidRPr="008C5A6E">
              <w:rPr>
                <w:rFonts w:cs="Arial"/>
                <w:snapToGrid w:val="0"/>
                <w:lang w:val="en-AU"/>
              </w:rPr>
              <w:t>275</w:t>
            </w:r>
          </w:p>
        </w:tc>
        <w:tc>
          <w:tcPr>
            <w:tcW w:w="890" w:type="dxa"/>
          </w:tcPr>
          <w:p w14:paraId="2A475543" w14:textId="77777777" w:rsidR="004E027A" w:rsidRPr="008C5A6E" w:rsidRDefault="004E027A">
            <w:pPr>
              <w:pStyle w:val="TAC"/>
              <w:rPr>
                <w:rFonts w:cs="Arial"/>
                <w:snapToGrid w:val="0"/>
                <w:lang w:val="en-AU"/>
              </w:rPr>
            </w:pPr>
            <w:r w:rsidRPr="008C5A6E">
              <w:rPr>
                <w:rFonts w:cs="Arial"/>
                <w:snapToGrid w:val="0"/>
                <w:lang w:val="en-AU"/>
              </w:rPr>
              <w:t>79</w:t>
            </w:r>
          </w:p>
        </w:tc>
        <w:tc>
          <w:tcPr>
            <w:tcW w:w="890" w:type="dxa"/>
          </w:tcPr>
          <w:p w14:paraId="0D9EB48C" w14:textId="77777777" w:rsidR="004E027A" w:rsidRPr="008C5A6E" w:rsidRDefault="004E027A">
            <w:pPr>
              <w:pStyle w:val="TAC"/>
              <w:rPr>
                <w:rFonts w:cs="Arial"/>
                <w:snapToGrid w:val="0"/>
                <w:lang w:val="en-AU"/>
              </w:rPr>
            </w:pPr>
            <w:r w:rsidRPr="008C5A6E">
              <w:rPr>
                <w:rFonts w:cs="Arial"/>
                <w:snapToGrid w:val="0"/>
                <w:lang w:val="en-AU"/>
              </w:rPr>
              <w:t>145</w:t>
            </w:r>
          </w:p>
        </w:tc>
        <w:tc>
          <w:tcPr>
            <w:tcW w:w="890" w:type="dxa"/>
          </w:tcPr>
          <w:p w14:paraId="1C812418" w14:textId="77777777" w:rsidR="004E027A" w:rsidRPr="008C5A6E" w:rsidRDefault="004E027A">
            <w:pPr>
              <w:pStyle w:val="TAC"/>
              <w:rPr>
                <w:rFonts w:cs="Arial"/>
                <w:snapToGrid w:val="0"/>
                <w:lang w:val="en-AU"/>
              </w:rPr>
            </w:pPr>
            <w:r w:rsidRPr="008C5A6E">
              <w:rPr>
                <w:rFonts w:cs="Arial"/>
                <w:snapToGrid w:val="0"/>
                <w:lang w:val="en-AU"/>
              </w:rPr>
              <w:t>214</w:t>
            </w:r>
          </w:p>
        </w:tc>
        <w:tc>
          <w:tcPr>
            <w:tcW w:w="890" w:type="dxa"/>
          </w:tcPr>
          <w:p w14:paraId="21528044" w14:textId="77777777" w:rsidR="004E027A" w:rsidRPr="008C5A6E" w:rsidRDefault="004E027A">
            <w:pPr>
              <w:pStyle w:val="TAC"/>
              <w:rPr>
                <w:rFonts w:cs="Arial"/>
                <w:snapToGrid w:val="0"/>
                <w:lang w:val="en-AU"/>
              </w:rPr>
            </w:pPr>
            <w:r w:rsidRPr="008C5A6E">
              <w:rPr>
                <w:rFonts w:cs="Arial"/>
                <w:snapToGrid w:val="0"/>
                <w:lang w:val="en-AU"/>
              </w:rPr>
              <w:t>280</w:t>
            </w:r>
          </w:p>
        </w:tc>
        <w:tc>
          <w:tcPr>
            <w:tcW w:w="890" w:type="dxa"/>
          </w:tcPr>
          <w:p w14:paraId="750F787B" w14:textId="77777777" w:rsidR="004E027A" w:rsidRPr="008C5A6E" w:rsidRDefault="004E027A">
            <w:pPr>
              <w:pStyle w:val="TAC"/>
              <w:rPr>
                <w:rFonts w:cs="Arial"/>
                <w:snapToGrid w:val="0"/>
                <w:lang w:val="en-AU"/>
              </w:rPr>
            </w:pPr>
            <w:r w:rsidRPr="008C5A6E">
              <w:rPr>
                <w:rFonts w:cs="Arial"/>
                <w:snapToGrid w:val="0"/>
                <w:lang w:val="en-AU"/>
              </w:rPr>
              <w:t>82</w:t>
            </w:r>
          </w:p>
        </w:tc>
      </w:tr>
      <w:tr w:rsidR="004E027A" w14:paraId="4ED63E8B" w14:textId="77777777">
        <w:tblPrEx>
          <w:tblCellMar>
            <w:top w:w="0" w:type="dxa"/>
            <w:bottom w:w="0" w:type="dxa"/>
          </w:tblCellMar>
        </w:tblPrEx>
        <w:trPr>
          <w:trHeight w:val="274"/>
          <w:jc w:val="center"/>
        </w:trPr>
        <w:tc>
          <w:tcPr>
            <w:tcW w:w="890" w:type="dxa"/>
          </w:tcPr>
          <w:p w14:paraId="7CBC436F" w14:textId="77777777" w:rsidR="004E027A" w:rsidRPr="008C5A6E" w:rsidRDefault="004E027A">
            <w:pPr>
              <w:pStyle w:val="TAC"/>
              <w:rPr>
                <w:rFonts w:cs="Arial"/>
                <w:snapToGrid w:val="0"/>
                <w:lang w:val="en-AU"/>
              </w:rPr>
            </w:pPr>
            <w:r w:rsidRPr="008C5A6E">
              <w:rPr>
                <w:rFonts w:cs="Arial"/>
                <w:snapToGrid w:val="0"/>
                <w:lang w:val="en-AU"/>
              </w:rPr>
              <w:t>148</w:t>
            </w:r>
          </w:p>
        </w:tc>
        <w:tc>
          <w:tcPr>
            <w:tcW w:w="890" w:type="dxa"/>
          </w:tcPr>
          <w:p w14:paraId="5D73E764" w14:textId="77777777" w:rsidR="004E027A" w:rsidRPr="008C5A6E" w:rsidRDefault="004E027A">
            <w:pPr>
              <w:pStyle w:val="TAC"/>
              <w:rPr>
                <w:rFonts w:cs="Arial"/>
                <w:snapToGrid w:val="0"/>
                <w:lang w:val="en-AU"/>
              </w:rPr>
            </w:pPr>
            <w:r w:rsidRPr="008C5A6E">
              <w:rPr>
                <w:rFonts w:cs="Arial"/>
                <w:snapToGrid w:val="0"/>
                <w:lang w:val="en-AU"/>
              </w:rPr>
              <w:t>217</w:t>
            </w:r>
          </w:p>
        </w:tc>
        <w:tc>
          <w:tcPr>
            <w:tcW w:w="890" w:type="dxa"/>
          </w:tcPr>
          <w:p w14:paraId="4280E116" w14:textId="77777777" w:rsidR="004E027A" w:rsidRPr="008C5A6E" w:rsidRDefault="004E027A">
            <w:pPr>
              <w:pStyle w:val="TAC"/>
              <w:rPr>
                <w:rFonts w:cs="Arial"/>
                <w:snapToGrid w:val="0"/>
                <w:lang w:val="en-AU"/>
              </w:rPr>
            </w:pPr>
            <w:r w:rsidRPr="008C5A6E">
              <w:rPr>
                <w:rFonts w:cs="Arial"/>
                <w:snapToGrid w:val="0"/>
                <w:lang w:val="en-AU"/>
              </w:rPr>
              <w:t>283</w:t>
            </w:r>
          </w:p>
        </w:tc>
        <w:tc>
          <w:tcPr>
            <w:tcW w:w="890" w:type="dxa"/>
          </w:tcPr>
          <w:p w14:paraId="6547E933" w14:textId="77777777" w:rsidR="004E027A" w:rsidRPr="008C5A6E" w:rsidRDefault="004E027A">
            <w:pPr>
              <w:pStyle w:val="TAC"/>
              <w:rPr>
                <w:rFonts w:cs="Arial"/>
                <w:snapToGrid w:val="0"/>
                <w:lang w:val="en-AU"/>
              </w:rPr>
            </w:pPr>
            <w:r w:rsidRPr="008C5A6E">
              <w:rPr>
                <w:rFonts w:cs="Arial"/>
                <w:snapToGrid w:val="0"/>
                <w:lang w:val="en-AU"/>
              </w:rPr>
              <w:t>87</w:t>
            </w:r>
          </w:p>
        </w:tc>
        <w:tc>
          <w:tcPr>
            <w:tcW w:w="890" w:type="dxa"/>
          </w:tcPr>
          <w:p w14:paraId="12CA2C10" w14:textId="77777777" w:rsidR="004E027A" w:rsidRPr="008C5A6E" w:rsidRDefault="004E027A">
            <w:pPr>
              <w:pStyle w:val="TAC"/>
              <w:rPr>
                <w:rFonts w:cs="Arial"/>
                <w:snapToGrid w:val="0"/>
                <w:lang w:val="en-AU"/>
              </w:rPr>
            </w:pPr>
            <w:r w:rsidRPr="008C5A6E">
              <w:rPr>
                <w:rFonts w:cs="Arial"/>
                <w:snapToGrid w:val="0"/>
                <w:lang w:val="en-AU"/>
              </w:rPr>
              <w:t>153</w:t>
            </w:r>
          </w:p>
        </w:tc>
        <w:tc>
          <w:tcPr>
            <w:tcW w:w="890" w:type="dxa"/>
          </w:tcPr>
          <w:p w14:paraId="71090FD1" w14:textId="77777777" w:rsidR="004E027A" w:rsidRPr="008C5A6E" w:rsidRDefault="004E027A">
            <w:pPr>
              <w:pStyle w:val="TAC"/>
              <w:rPr>
                <w:rFonts w:cs="Arial"/>
                <w:snapToGrid w:val="0"/>
                <w:lang w:val="en-AU"/>
              </w:rPr>
            </w:pPr>
            <w:r w:rsidRPr="008C5A6E">
              <w:rPr>
                <w:rFonts w:cs="Arial"/>
                <w:snapToGrid w:val="0"/>
                <w:lang w:val="en-AU"/>
              </w:rPr>
              <w:t>222</w:t>
            </w:r>
          </w:p>
        </w:tc>
        <w:tc>
          <w:tcPr>
            <w:tcW w:w="890" w:type="dxa"/>
          </w:tcPr>
          <w:p w14:paraId="03B0B300" w14:textId="77777777" w:rsidR="004E027A" w:rsidRPr="008C5A6E" w:rsidRDefault="004E027A">
            <w:pPr>
              <w:pStyle w:val="TAC"/>
              <w:rPr>
                <w:rFonts w:cs="Arial"/>
                <w:snapToGrid w:val="0"/>
                <w:lang w:val="en-AU"/>
              </w:rPr>
            </w:pPr>
            <w:r w:rsidRPr="008C5A6E">
              <w:rPr>
                <w:rFonts w:cs="Arial"/>
                <w:snapToGrid w:val="0"/>
                <w:lang w:val="en-AU"/>
              </w:rPr>
              <w:t>288</w:t>
            </w:r>
          </w:p>
        </w:tc>
        <w:tc>
          <w:tcPr>
            <w:tcW w:w="890" w:type="dxa"/>
          </w:tcPr>
          <w:p w14:paraId="2CCFB409" w14:textId="77777777" w:rsidR="004E027A" w:rsidRPr="008C5A6E" w:rsidRDefault="004E027A">
            <w:pPr>
              <w:pStyle w:val="TAC"/>
              <w:rPr>
                <w:rFonts w:cs="Arial"/>
                <w:snapToGrid w:val="0"/>
                <w:lang w:val="en-AU"/>
              </w:rPr>
            </w:pPr>
            <w:r w:rsidRPr="008C5A6E">
              <w:rPr>
                <w:rFonts w:cs="Arial"/>
                <w:snapToGrid w:val="0"/>
                <w:lang w:val="en-AU"/>
              </w:rPr>
              <w:t>92</w:t>
            </w:r>
          </w:p>
        </w:tc>
        <w:tc>
          <w:tcPr>
            <w:tcW w:w="890" w:type="dxa"/>
          </w:tcPr>
          <w:p w14:paraId="373A771D" w14:textId="77777777" w:rsidR="004E027A" w:rsidRPr="008C5A6E" w:rsidRDefault="004E027A">
            <w:pPr>
              <w:pStyle w:val="TAC"/>
              <w:rPr>
                <w:rFonts w:cs="Arial"/>
                <w:snapToGrid w:val="0"/>
                <w:lang w:val="en-AU"/>
              </w:rPr>
            </w:pPr>
            <w:r w:rsidRPr="008C5A6E">
              <w:rPr>
                <w:rFonts w:cs="Arial"/>
                <w:snapToGrid w:val="0"/>
                <w:lang w:val="en-AU"/>
              </w:rPr>
              <w:t>158</w:t>
            </w:r>
          </w:p>
        </w:tc>
        <w:tc>
          <w:tcPr>
            <w:tcW w:w="890" w:type="dxa"/>
          </w:tcPr>
          <w:p w14:paraId="58F87611" w14:textId="77777777" w:rsidR="004E027A" w:rsidRPr="008C5A6E" w:rsidRDefault="004E027A">
            <w:pPr>
              <w:pStyle w:val="TAC"/>
              <w:rPr>
                <w:rFonts w:cs="Arial"/>
                <w:snapToGrid w:val="0"/>
                <w:lang w:val="en-AU"/>
              </w:rPr>
            </w:pPr>
            <w:r w:rsidRPr="008C5A6E">
              <w:rPr>
                <w:rFonts w:cs="Arial"/>
                <w:snapToGrid w:val="0"/>
                <w:lang w:val="en-AU"/>
              </w:rPr>
              <w:t>227</w:t>
            </w:r>
          </w:p>
        </w:tc>
      </w:tr>
      <w:tr w:rsidR="004E027A" w14:paraId="4EDB23B7" w14:textId="77777777">
        <w:tblPrEx>
          <w:tblCellMar>
            <w:top w:w="0" w:type="dxa"/>
            <w:bottom w:w="0" w:type="dxa"/>
          </w:tblCellMar>
        </w:tblPrEx>
        <w:trPr>
          <w:trHeight w:val="274"/>
          <w:jc w:val="center"/>
        </w:trPr>
        <w:tc>
          <w:tcPr>
            <w:tcW w:w="890" w:type="dxa"/>
          </w:tcPr>
          <w:p w14:paraId="0C2A4892" w14:textId="77777777" w:rsidR="004E027A" w:rsidRPr="008C5A6E" w:rsidRDefault="004E027A">
            <w:pPr>
              <w:pStyle w:val="TAC"/>
              <w:rPr>
                <w:rFonts w:cs="Arial"/>
                <w:snapToGrid w:val="0"/>
                <w:lang w:val="en-AU"/>
              </w:rPr>
            </w:pPr>
            <w:r w:rsidRPr="008C5A6E">
              <w:rPr>
                <w:rFonts w:cs="Arial"/>
                <w:snapToGrid w:val="0"/>
                <w:lang w:val="en-AU"/>
              </w:rPr>
              <w:t>293</w:t>
            </w:r>
          </w:p>
        </w:tc>
        <w:tc>
          <w:tcPr>
            <w:tcW w:w="890" w:type="dxa"/>
          </w:tcPr>
          <w:p w14:paraId="4D2EB5FF" w14:textId="77777777" w:rsidR="004E027A" w:rsidRPr="008C5A6E" w:rsidRDefault="004E027A">
            <w:pPr>
              <w:pStyle w:val="TAC"/>
              <w:rPr>
                <w:rFonts w:cs="Arial"/>
                <w:snapToGrid w:val="0"/>
                <w:lang w:val="en-AU"/>
              </w:rPr>
            </w:pPr>
            <w:r w:rsidRPr="008C5A6E">
              <w:rPr>
                <w:rFonts w:cs="Arial"/>
                <w:snapToGrid w:val="0"/>
                <w:lang w:val="en-AU"/>
              </w:rPr>
              <w:t>95</w:t>
            </w:r>
          </w:p>
        </w:tc>
        <w:tc>
          <w:tcPr>
            <w:tcW w:w="890" w:type="dxa"/>
          </w:tcPr>
          <w:p w14:paraId="1408D0E1" w14:textId="77777777" w:rsidR="004E027A" w:rsidRPr="008C5A6E" w:rsidRDefault="004E027A">
            <w:pPr>
              <w:pStyle w:val="TAC"/>
              <w:rPr>
                <w:rFonts w:cs="Arial"/>
                <w:snapToGrid w:val="0"/>
                <w:lang w:val="en-AU"/>
              </w:rPr>
            </w:pPr>
            <w:r w:rsidRPr="008C5A6E">
              <w:rPr>
                <w:rFonts w:cs="Arial"/>
                <w:snapToGrid w:val="0"/>
                <w:lang w:val="en-AU"/>
              </w:rPr>
              <w:t>161</w:t>
            </w:r>
          </w:p>
        </w:tc>
        <w:tc>
          <w:tcPr>
            <w:tcW w:w="890" w:type="dxa"/>
          </w:tcPr>
          <w:p w14:paraId="31420807" w14:textId="77777777" w:rsidR="004E027A" w:rsidRPr="008C5A6E" w:rsidRDefault="004E027A">
            <w:pPr>
              <w:pStyle w:val="TAC"/>
              <w:rPr>
                <w:rFonts w:cs="Arial"/>
                <w:snapToGrid w:val="0"/>
                <w:lang w:val="en-AU"/>
              </w:rPr>
            </w:pPr>
            <w:r w:rsidRPr="008C5A6E">
              <w:rPr>
                <w:rFonts w:cs="Arial"/>
                <w:snapToGrid w:val="0"/>
                <w:lang w:val="en-AU"/>
              </w:rPr>
              <w:t>230</w:t>
            </w:r>
          </w:p>
        </w:tc>
        <w:tc>
          <w:tcPr>
            <w:tcW w:w="890" w:type="dxa"/>
          </w:tcPr>
          <w:p w14:paraId="4D3AC889" w14:textId="77777777" w:rsidR="004E027A" w:rsidRPr="008C5A6E" w:rsidRDefault="004E027A">
            <w:pPr>
              <w:pStyle w:val="TAC"/>
              <w:rPr>
                <w:rFonts w:cs="Arial"/>
                <w:snapToGrid w:val="0"/>
                <w:lang w:val="en-AU"/>
              </w:rPr>
            </w:pPr>
            <w:r w:rsidRPr="008C5A6E">
              <w:rPr>
                <w:rFonts w:cs="Arial"/>
                <w:snapToGrid w:val="0"/>
                <w:lang w:val="en-AU"/>
              </w:rPr>
              <w:t>296</w:t>
            </w:r>
          </w:p>
        </w:tc>
        <w:tc>
          <w:tcPr>
            <w:tcW w:w="890" w:type="dxa"/>
          </w:tcPr>
          <w:p w14:paraId="632C215C" w14:textId="77777777" w:rsidR="004E027A" w:rsidRPr="008C5A6E" w:rsidRDefault="004E027A">
            <w:pPr>
              <w:pStyle w:val="TAC"/>
              <w:rPr>
                <w:rFonts w:cs="Arial"/>
                <w:snapToGrid w:val="0"/>
                <w:lang w:val="en-AU"/>
              </w:rPr>
            </w:pPr>
            <w:r w:rsidRPr="008C5A6E">
              <w:rPr>
                <w:rFonts w:cs="Arial"/>
                <w:snapToGrid w:val="0"/>
                <w:lang w:val="en-AU"/>
              </w:rPr>
              <w:t>100</w:t>
            </w:r>
          </w:p>
        </w:tc>
        <w:tc>
          <w:tcPr>
            <w:tcW w:w="890" w:type="dxa"/>
          </w:tcPr>
          <w:p w14:paraId="2F08AE59" w14:textId="77777777" w:rsidR="004E027A" w:rsidRPr="008C5A6E" w:rsidRDefault="004E027A">
            <w:pPr>
              <w:pStyle w:val="TAC"/>
              <w:rPr>
                <w:rFonts w:cs="Arial"/>
                <w:snapToGrid w:val="0"/>
                <w:lang w:val="en-AU"/>
              </w:rPr>
            </w:pPr>
            <w:r w:rsidRPr="008C5A6E">
              <w:rPr>
                <w:rFonts w:cs="Arial"/>
                <w:snapToGrid w:val="0"/>
                <w:lang w:val="en-AU"/>
              </w:rPr>
              <w:t>166</w:t>
            </w:r>
          </w:p>
        </w:tc>
        <w:tc>
          <w:tcPr>
            <w:tcW w:w="890" w:type="dxa"/>
          </w:tcPr>
          <w:p w14:paraId="7B1563B2" w14:textId="77777777" w:rsidR="004E027A" w:rsidRPr="008C5A6E" w:rsidRDefault="004E027A">
            <w:pPr>
              <w:pStyle w:val="TAC"/>
              <w:rPr>
                <w:rFonts w:cs="Arial"/>
                <w:snapToGrid w:val="0"/>
                <w:lang w:val="en-AU"/>
              </w:rPr>
            </w:pPr>
            <w:r w:rsidRPr="008C5A6E">
              <w:rPr>
                <w:rFonts w:cs="Arial"/>
                <w:snapToGrid w:val="0"/>
                <w:lang w:val="en-AU"/>
              </w:rPr>
              <w:t>235</w:t>
            </w:r>
          </w:p>
        </w:tc>
        <w:tc>
          <w:tcPr>
            <w:tcW w:w="890" w:type="dxa"/>
          </w:tcPr>
          <w:p w14:paraId="7E9E9BEC" w14:textId="77777777" w:rsidR="004E027A" w:rsidRPr="008C5A6E" w:rsidRDefault="004E027A">
            <w:pPr>
              <w:pStyle w:val="TAC"/>
              <w:rPr>
                <w:rFonts w:cs="Arial"/>
                <w:snapToGrid w:val="0"/>
                <w:lang w:val="en-AU"/>
              </w:rPr>
            </w:pPr>
            <w:r w:rsidRPr="008C5A6E">
              <w:rPr>
                <w:rFonts w:cs="Arial"/>
                <w:snapToGrid w:val="0"/>
                <w:lang w:val="en-AU"/>
              </w:rPr>
              <w:t>301</w:t>
            </w:r>
          </w:p>
        </w:tc>
        <w:tc>
          <w:tcPr>
            <w:tcW w:w="890" w:type="dxa"/>
          </w:tcPr>
          <w:p w14:paraId="25D09B1B" w14:textId="77777777" w:rsidR="004E027A" w:rsidRPr="008C5A6E" w:rsidRDefault="004E027A">
            <w:pPr>
              <w:pStyle w:val="TAC"/>
              <w:rPr>
                <w:rFonts w:cs="Arial"/>
                <w:snapToGrid w:val="0"/>
                <w:lang w:val="en-AU"/>
              </w:rPr>
            </w:pPr>
            <w:r w:rsidRPr="008C5A6E">
              <w:rPr>
                <w:rFonts w:cs="Arial"/>
                <w:snapToGrid w:val="0"/>
                <w:lang w:val="en-AU"/>
              </w:rPr>
              <w:t>105</w:t>
            </w:r>
          </w:p>
        </w:tc>
      </w:tr>
      <w:tr w:rsidR="004E027A" w14:paraId="4131B80C" w14:textId="77777777">
        <w:tblPrEx>
          <w:tblCellMar>
            <w:top w:w="0" w:type="dxa"/>
            <w:bottom w:w="0" w:type="dxa"/>
          </w:tblCellMar>
        </w:tblPrEx>
        <w:trPr>
          <w:trHeight w:val="274"/>
          <w:jc w:val="center"/>
        </w:trPr>
        <w:tc>
          <w:tcPr>
            <w:tcW w:w="890" w:type="dxa"/>
          </w:tcPr>
          <w:p w14:paraId="47F5F334" w14:textId="77777777" w:rsidR="004E027A" w:rsidRPr="008C5A6E" w:rsidRDefault="004E027A">
            <w:pPr>
              <w:pStyle w:val="TAC"/>
              <w:rPr>
                <w:rFonts w:cs="Arial"/>
                <w:snapToGrid w:val="0"/>
                <w:lang w:val="en-AU"/>
              </w:rPr>
            </w:pPr>
            <w:r w:rsidRPr="008C5A6E">
              <w:rPr>
                <w:rFonts w:cs="Arial"/>
                <w:snapToGrid w:val="0"/>
                <w:lang w:val="en-AU"/>
              </w:rPr>
              <w:t>171</w:t>
            </w:r>
          </w:p>
        </w:tc>
        <w:tc>
          <w:tcPr>
            <w:tcW w:w="890" w:type="dxa"/>
          </w:tcPr>
          <w:p w14:paraId="417FF5EC" w14:textId="77777777" w:rsidR="004E027A" w:rsidRPr="008C5A6E" w:rsidRDefault="004E027A">
            <w:pPr>
              <w:pStyle w:val="TAC"/>
              <w:rPr>
                <w:rFonts w:cs="Arial"/>
                <w:snapToGrid w:val="0"/>
                <w:lang w:val="en-AU"/>
              </w:rPr>
            </w:pPr>
            <w:r w:rsidRPr="008C5A6E">
              <w:rPr>
                <w:rFonts w:cs="Arial"/>
                <w:snapToGrid w:val="0"/>
                <w:lang w:val="en-AU"/>
              </w:rPr>
              <w:t>240</w:t>
            </w:r>
          </w:p>
        </w:tc>
        <w:tc>
          <w:tcPr>
            <w:tcW w:w="890" w:type="dxa"/>
          </w:tcPr>
          <w:p w14:paraId="650A2504" w14:textId="77777777" w:rsidR="004E027A" w:rsidRPr="008C5A6E" w:rsidRDefault="004E027A">
            <w:pPr>
              <w:pStyle w:val="TAC"/>
              <w:rPr>
                <w:rFonts w:cs="Arial"/>
                <w:snapToGrid w:val="0"/>
                <w:lang w:val="en-AU"/>
              </w:rPr>
            </w:pPr>
            <w:r w:rsidRPr="008C5A6E">
              <w:rPr>
                <w:rFonts w:cs="Arial"/>
                <w:snapToGrid w:val="0"/>
                <w:lang w:val="en-AU"/>
              </w:rPr>
              <w:t>306</w:t>
            </w:r>
          </w:p>
        </w:tc>
        <w:tc>
          <w:tcPr>
            <w:tcW w:w="890" w:type="dxa"/>
          </w:tcPr>
          <w:p w14:paraId="513AF2D4" w14:textId="77777777" w:rsidR="004E027A" w:rsidRPr="008C5A6E" w:rsidRDefault="004E027A">
            <w:pPr>
              <w:pStyle w:val="TAC"/>
              <w:rPr>
                <w:rFonts w:cs="Arial"/>
                <w:snapToGrid w:val="0"/>
                <w:lang w:val="en-AU"/>
              </w:rPr>
            </w:pPr>
            <w:r w:rsidRPr="008C5A6E">
              <w:rPr>
                <w:rFonts w:cs="Arial"/>
                <w:snapToGrid w:val="0"/>
                <w:lang w:val="en-AU"/>
              </w:rPr>
              <w:t>108</w:t>
            </w:r>
          </w:p>
        </w:tc>
        <w:tc>
          <w:tcPr>
            <w:tcW w:w="890" w:type="dxa"/>
          </w:tcPr>
          <w:p w14:paraId="5D8289D4" w14:textId="77777777" w:rsidR="004E027A" w:rsidRPr="008C5A6E" w:rsidRDefault="004E027A">
            <w:pPr>
              <w:pStyle w:val="TAC"/>
              <w:rPr>
                <w:rFonts w:cs="Arial"/>
                <w:snapToGrid w:val="0"/>
                <w:lang w:val="en-AU"/>
              </w:rPr>
            </w:pPr>
            <w:r w:rsidRPr="008C5A6E">
              <w:rPr>
                <w:rFonts w:cs="Arial"/>
                <w:snapToGrid w:val="0"/>
                <w:lang w:val="en-AU"/>
              </w:rPr>
              <w:t>174</w:t>
            </w:r>
          </w:p>
        </w:tc>
        <w:tc>
          <w:tcPr>
            <w:tcW w:w="890" w:type="dxa"/>
          </w:tcPr>
          <w:p w14:paraId="73EE698C" w14:textId="77777777" w:rsidR="004E027A" w:rsidRPr="008C5A6E" w:rsidRDefault="004E027A">
            <w:pPr>
              <w:pStyle w:val="TAC"/>
              <w:rPr>
                <w:rFonts w:cs="Arial"/>
                <w:snapToGrid w:val="0"/>
                <w:lang w:val="en-AU"/>
              </w:rPr>
            </w:pPr>
            <w:r w:rsidRPr="008C5A6E">
              <w:rPr>
                <w:rFonts w:cs="Arial"/>
                <w:snapToGrid w:val="0"/>
                <w:lang w:val="en-AU"/>
              </w:rPr>
              <w:t>243</w:t>
            </w:r>
          </w:p>
        </w:tc>
        <w:tc>
          <w:tcPr>
            <w:tcW w:w="890" w:type="dxa"/>
          </w:tcPr>
          <w:p w14:paraId="1C541067" w14:textId="77777777" w:rsidR="004E027A" w:rsidRPr="008C5A6E" w:rsidRDefault="004E027A">
            <w:pPr>
              <w:pStyle w:val="TAC"/>
              <w:rPr>
                <w:rFonts w:cs="Arial"/>
                <w:snapToGrid w:val="0"/>
                <w:lang w:val="en-AU"/>
              </w:rPr>
            </w:pPr>
            <w:r w:rsidRPr="008C5A6E">
              <w:rPr>
                <w:rFonts w:cs="Arial"/>
                <w:snapToGrid w:val="0"/>
                <w:lang w:val="en-AU"/>
              </w:rPr>
              <w:t>309</w:t>
            </w:r>
          </w:p>
        </w:tc>
        <w:tc>
          <w:tcPr>
            <w:tcW w:w="890" w:type="dxa"/>
          </w:tcPr>
          <w:p w14:paraId="600612A9" w14:textId="77777777" w:rsidR="004E027A" w:rsidRPr="008C5A6E" w:rsidRDefault="004E027A">
            <w:pPr>
              <w:pStyle w:val="TAC"/>
              <w:rPr>
                <w:rFonts w:cs="Arial"/>
                <w:snapToGrid w:val="0"/>
                <w:lang w:val="en-AU"/>
              </w:rPr>
            </w:pPr>
          </w:p>
        </w:tc>
        <w:tc>
          <w:tcPr>
            <w:tcW w:w="890" w:type="dxa"/>
          </w:tcPr>
          <w:p w14:paraId="6406D607" w14:textId="77777777" w:rsidR="004E027A" w:rsidRPr="008C5A6E" w:rsidRDefault="004E027A">
            <w:pPr>
              <w:pStyle w:val="TAC"/>
              <w:rPr>
                <w:rFonts w:cs="Arial"/>
                <w:snapToGrid w:val="0"/>
                <w:lang w:val="en-AU"/>
              </w:rPr>
            </w:pPr>
          </w:p>
        </w:tc>
        <w:tc>
          <w:tcPr>
            <w:tcW w:w="890" w:type="dxa"/>
          </w:tcPr>
          <w:p w14:paraId="754DB550" w14:textId="77777777" w:rsidR="004E027A" w:rsidRPr="008C5A6E" w:rsidRDefault="004E027A">
            <w:pPr>
              <w:pStyle w:val="TAC"/>
              <w:rPr>
                <w:rFonts w:cs="Arial"/>
                <w:snapToGrid w:val="0"/>
                <w:lang w:val="en-AU"/>
              </w:rPr>
            </w:pPr>
          </w:p>
        </w:tc>
      </w:tr>
    </w:tbl>
    <w:p w14:paraId="2B6E731C" w14:textId="77777777" w:rsidR="004E027A" w:rsidRDefault="004E027A">
      <w:pPr>
        <w:pStyle w:val="FP"/>
      </w:pPr>
    </w:p>
    <w:p w14:paraId="4742CF57" w14:textId="77777777" w:rsidR="004E027A" w:rsidRDefault="004E027A">
      <w:pPr>
        <w:pStyle w:val="TH"/>
      </w:pPr>
      <w:r>
        <w:lastRenderedPageBreak/>
        <w:t>Table 20: Sorting of the speech encoded bits for O-TCH/WFS23.85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890"/>
        <w:gridCol w:w="890"/>
        <w:gridCol w:w="890"/>
        <w:gridCol w:w="890"/>
        <w:gridCol w:w="890"/>
        <w:gridCol w:w="890"/>
        <w:gridCol w:w="890"/>
        <w:gridCol w:w="890"/>
        <w:gridCol w:w="890"/>
        <w:gridCol w:w="890"/>
      </w:tblGrid>
      <w:tr w:rsidR="004E027A" w14:paraId="522BFAA8" w14:textId="77777777">
        <w:tblPrEx>
          <w:tblCellMar>
            <w:top w:w="0" w:type="dxa"/>
            <w:bottom w:w="0" w:type="dxa"/>
          </w:tblCellMar>
        </w:tblPrEx>
        <w:trPr>
          <w:trHeight w:val="274"/>
          <w:jc w:val="center"/>
        </w:trPr>
        <w:tc>
          <w:tcPr>
            <w:tcW w:w="890" w:type="dxa"/>
          </w:tcPr>
          <w:p w14:paraId="69191219" w14:textId="77777777" w:rsidR="004E027A" w:rsidRPr="008C5A6E" w:rsidRDefault="004E027A">
            <w:pPr>
              <w:pStyle w:val="TAC"/>
              <w:rPr>
                <w:rFonts w:cs="Arial"/>
                <w:snapToGrid w:val="0"/>
                <w:lang w:val="en-AU"/>
              </w:rPr>
            </w:pPr>
            <w:r w:rsidRPr="008C5A6E">
              <w:rPr>
                <w:rFonts w:cs="Arial"/>
                <w:snapToGrid w:val="0"/>
                <w:lang w:val="en-AU"/>
              </w:rPr>
              <w:t>0</w:t>
            </w:r>
          </w:p>
        </w:tc>
        <w:tc>
          <w:tcPr>
            <w:tcW w:w="890" w:type="dxa"/>
          </w:tcPr>
          <w:p w14:paraId="01D82C97" w14:textId="77777777" w:rsidR="004E027A" w:rsidRPr="008C5A6E" w:rsidRDefault="004E027A">
            <w:pPr>
              <w:pStyle w:val="TAC"/>
              <w:rPr>
                <w:rFonts w:cs="Arial"/>
                <w:snapToGrid w:val="0"/>
                <w:lang w:val="en-AU"/>
              </w:rPr>
            </w:pPr>
            <w:r w:rsidRPr="008C5A6E">
              <w:rPr>
                <w:rFonts w:cs="Arial"/>
                <w:snapToGrid w:val="0"/>
                <w:lang w:val="en-AU"/>
              </w:rPr>
              <w:t>4</w:t>
            </w:r>
          </w:p>
        </w:tc>
        <w:tc>
          <w:tcPr>
            <w:tcW w:w="890" w:type="dxa"/>
          </w:tcPr>
          <w:p w14:paraId="5D3358B9" w14:textId="77777777" w:rsidR="004E027A" w:rsidRPr="008C5A6E" w:rsidRDefault="004E027A">
            <w:pPr>
              <w:pStyle w:val="TAC"/>
              <w:rPr>
                <w:rFonts w:cs="Arial"/>
                <w:snapToGrid w:val="0"/>
                <w:lang w:val="en-AU"/>
              </w:rPr>
            </w:pPr>
            <w:r w:rsidRPr="008C5A6E">
              <w:rPr>
                <w:rFonts w:cs="Arial"/>
                <w:snapToGrid w:val="0"/>
                <w:lang w:val="en-AU"/>
              </w:rPr>
              <w:t>6</w:t>
            </w:r>
          </w:p>
        </w:tc>
        <w:tc>
          <w:tcPr>
            <w:tcW w:w="890" w:type="dxa"/>
          </w:tcPr>
          <w:p w14:paraId="15DF9012" w14:textId="77777777" w:rsidR="004E027A" w:rsidRPr="008C5A6E" w:rsidRDefault="004E027A">
            <w:pPr>
              <w:pStyle w:val="TAC"/>
              <w:rPr>
                <w:rFonts w:cs="Arial"/>
                <w:snapToGrid w:val="0"/>
                <w:lang w:val="en-AU"/>
              </w:rPr>
            </w:pPr>
            <w:r w:rsidRPr="008C5A6E">
              <w:rPr>
                <w:rFonts w:cs="Arial"/>
                <w:snapToGrid w:val="0"/>
                <w:lang w:val="en-AU"/>
              </w:rPr>
              <w:t>145</w:t>
            </w:r>
          </w:p>
        </w:tc>
        <w:tc>
          <w:tcPr>
            <w:tcW w:w="890" w:type="dxa"/>
          </w:tcPr>
          <w:p w14:paraId="3CA6CB5F" w14:textId="77777777" w:rsidR="004E027A" w:rsidRPr="008C5A6E" w:rsidRDefault="004E027A">
            <w:pPr>
              <w:pStyle w:val="TAC"/>
              <w:rPr>
                <w:rFonts w:cs="Arial"/>
                <w:snapToGrid w:val="0"/>
                <w:lang w:val="en-AU"/>
              </w:rPr>
            </w:pPr>
            <w:r w:rsidRPr="008C5A6E">
              <w:rPr>
                <w:rFonts w:cs="Arial"/>
                <w:snapToGrid w:val="0"/>
                <w:lang w:val="en-AU"/>
              </w:rPr>
              <w:t>251</w:t>
            </w:r>
          </w:p>
        </w:tc>
        <w:tc>
          <w:tcPr>
            <w:tcW w:w="890" w:type="dxa"/>
          </w:tcPr>
          <w:p w14:paraId="65D4C444" w14:textId="77777777" w:rsidR="004E027A" w:rsidRPr="008C5A6E" w:rsidRDefault="004E027A">
            <w:pPr>
              <w:pStyle w:val="TAC"/>
              <w:rPr>
                <w:rFonts w:cs="Arial"/>
                <w:snapToGrid w:val="0"/>
                <w:lang w:val="en-AU"/>
              </w:rPr>
            </w:pPr>
            <w:r w:rsidRPr="008C5A6E">
              <w:rPr>
                <w:rFonts w:cs="Arial"/>
                <w:snapToGrid w:val="0"/>
                <w:lang w:val="en-AU"/>
              </w:rPr>
              <w:t>360</w:t>
            </w:r>
          </w:p>
        </w:tc>
        <w:tc>
          <w:tcPr>
            <w:tcW w:w="890" w:type="dxa"/>
          </w:tcPr>
          <w:p w14:paraId="2E7A4CDB" w14:textId="77777777" w:rsidR="004E027A" w:rsidRPr="008C5A6E" w:rsidRDefault="004E027A">
            <w:pPr>
              <w:pStyle w:val="TAC"/>
              <w:rPr>
                <w:rFonts w:cs="Arial"/>
                <w:snapToGrid w:val="0"/>
                <w:lang w:val="en-AU"/>
              </w:rPr>
            </w:pPr>
            <w:r w:rsidRPr="008C5A6E">
              <w:rPr>
                <w:rFonts w:cs="Arial"/>
                <w:snapToGrid w:val="0"/>
                <w:lang w:val="en-AU"/>
              </w:rPr>
              <w:t>466</w:t>
            </w:r>
          </w:p>
        </w:tc>
        <w:tc>
          <w:tcPr>
            <w:tcW w:w="890" w:type="dxa"/>
          </w:tcPr>
          <w:p w14:paraId="24E33378" w14:textId="77777777" w:rsidR="004E027A" w:rsidRPr="008C5A6E" w:rsidRDefault="004E027A">
            <w:pPr>
              <w:pStyle w:val="TAC"/>
              <w:rPr>
                <w:rFonts w:cs="Arial"/>
                <w:snapToGrid w:val="0"/>
                <w:lang w:val="en-AU"/>
              </w:rPr>
            </w:pPr>
            <w:r w:rsidRPr="008C5A6E">
              <w:rPr>
                <w:rFonts w:cs="Arial"/>
                <w:snapToGrid w:val="0"/>
                <w:lang w:val="en-AU"/>
              </w:rPr>
              <w:t>7</w:t>
            </w:r>
          </w:p>
        </w:tc>
        <w:tc>
          <w:tcPr>
            <w:tcW w:w="890" w:type="dxa"/>
          </w:tcPr>
          <w:p w14:paraId="3B3A4821" w14:textId="77777777" w:rsidR="004E027A" w:rsidRPr="008C5A6E" w:rsidRDefault="004E027A">
            <w:pPr>
              <w:pStyle w:val="TAC"/>
              <w:rPr>
                <w:rFonts w:cs="Arial"/>
                <w:snapToGrid w:val="0"/>
                <w:lang w:val="en-AU"/>
              </w:rPr>
            </w:pPr>
            <w:r w:rsidRPr="008C5A6E">
              <w:rPr>
                <w:rFonts w:cs="Arial"/>
                <w:snapToGrid w:val="0"/>
                <w:lang w:val="en-AU"/>
              </w:rPr>
              <w:t>5</w:t>
            </w:r>
          </w:p>
        </w:tc>
        <w:tc>
          <w:tcPr>
            <w:tcW w:w="890" w:type="dxa"/>
          </w:tcPr>
          <w:p w14:paraId="45EDE30B" w14:textId="77777777" w:rsidR="004E027A" w:rsidRPr="008C5A6E" w:rsidRDefault="004E027A">
            <w:pPr>
              <w:pStyle w:val="TAC"/>
              <w:rPr>
                <w:rFonts w:cs="Arial"/>
                <w:snapToGrid w:val="0"/>
                <w:lang w:val="en-AU"/>
              </w:rPr>
            </w:pPr>
            <w:r w:rsidRPr="008C5A6E">
              <w:rPr>
                <w:rFonts w:cs="Arial"/>
                <w:snapToGrid w:val="0"/>
                <w:lang w:val="en-AU"/>
              </w:rPr>
              <w:t>3</w:t>
            </w:r>
          </w:p>
        </w:tc>
      </w:tr>
      <w:tr w:rsidR="004E027A" w14:paraId="3ED375EC" w14:textId="77777777">
        <w:tblPrEx>
          <w:tblCellMar>
            <w:top w:w="0" w:type="dxa"/>
            <w:bottom w:w="0" w:type="dxa"/>
          </w:tblCellMar>
        </w:tblPrEx>
        <w:trPr>
          <w:trHeight w:val="274"/>
          <w:jc w:val="center"/>
        </w:trPr>
        <w:tc>
          <w:tcPr>
            <w:tcW w:w="890" w:type="dxa"/>
          </w:tcPr>
          <w:p w14:paraId="7C3BDAD1" w14:textId="77777777" w:rsidR="004E027A" w:rsidRPr="008C5A6E" w:rsidRDefault="004E027A">
            <w:pPr>
              <w:pStyle w:val="TAC"/>
              <w:rPr>
                <w:rFonts w:cs="Arial"/>
                <w:snapToGrid w:val="0"/>
                <w:lang w:val="en-AU"/>
              </w:rPr>
            </w:pPr>
            <w:r w:rsidRPr="008C5A6E">
              <w:rPr>
                <w:rFonts w:cs="Arial"/>
                <w:snapToGrid w:val="0"/>
                <w:lang w:val="en-AU"/>
              </w:rPr>
              <w:t>47</w:t>
            </w:r>
          </w:p>
        </w:tc>
        <w:tc>
          <w:tcPr>
            <w:tcW w:w="890" w:type="dxa"/>
          </w:tcPr>
          <w:p w14:paraId="1F467153" w14:textId="77777777" w:rsidR="004E027A" w:rsidRPr="008C5A6E" w:rsidRDefault="004E027A">
            <w:pPr>
              <w:pStyle w:val="TAC"/>
              <w:rPr>
                <w:rFonts w:cs="Arial"/>
                <w:snapToGrid w:val="0"/>
                <w:lang w:val="en-AU"/>
              </w:rPr>
            </w:pPr>
            <w:r w:rsidRPr="008C5A6E">
              <w:rPr>
                <w:rFonts w:cs="Arial"/>
                <w:snapToGrid w:val="0"/>
                <w:lang w:val="en-AU"/>
              </w:rPr>
              <w:t>48</w:t>
            </w:r>
          </w:p>
        </w:tc>
        <w:tc>
          <w:tcPr>
            <w:tcW w:w="890" w:type="dxa"/>
          </w:tcPr>
          <w:p w14:paraId="6C76381E" w14:textId="77777777" w:rsidR="004E027A" w:rsidRPr="008C5A6E" w:rsidRDefault="004E027A">
            <w:pPr>
              <w:pStyle w:val="TAC"/>
              <w:rPr>
                <w:rFonts w:cs="Arial"/>
                <w:snapToGrid w:val="0"/>
                <w:lang w:val="en-AU"/>
              </w:rPr>
            </w:pPr>
            <w:r w:rsidRPr="008C5A6E">
              <w:rPr>
                <w:rFonts w:cs="Arial"/>
                <w:snapToGrid w:val="0"/>
                <w:lang w:val="en-AU"/>
              </w:rPr>
              <w:t>49</w:t>
            </w:r>
          </w:p>
        </w:tc>
        <w:tc>
          <w:tcPr>
            <w:tcW w:w="890" w:type="dxa"/>
          </w:tcPr>
          <w:p w14:paraId="0E53D53B" w14:textId="77777777" w:rsidR="004E027A" w:rsidRPr="008C5A6E" w:rsidRDefault="004E027A">
            <w:pPr>
              <w:pStyle w:val="TAC"/>
              <w:rPr>
                <w:rFonts w:cs="Arial"/>
                <w:snapToGrid w:val="0"/>
                <w:lang w:val="en-AU"/>
              </w:rPr>
            </w:pPr>
            <w:r w:rsidRPr="008C5A6E">
              <w:rPr>
                <w:rFonts w:cs="Arial"/>
                <w:snapToGrid w:val="0"/>
                <w:lang w:val="en-AU"/>
              </w:rPr>
              <w:t>50</w:t>
            </w:r>
          </w:p>
        </w:tc>
        <w:tc>
          <w:tcPr>
            <w:tcW w:w="890" w:type="dxa"/>
          </w:tcPr>
          <w:p w14:paraId="4127F580" w14:textId="77777777" w:rsidR="004E027A" w:rsidRPr="008C5A6E" w:rsidRDefault="004E027A">
            <w:pPr>
              <w:pStyle w:val="TAC"/>
              <w:rPr>
                <w:rFonts w:cs="Arial"/>
                <w:snapToGrid w:val="0"/>
                <w:lang w:val="en-AU"/>
              </w:rPr>
            </w:pPr>
            <w:r w:rsidRPr="008C5A6E">
              <w:rPr>
                <w:rFonts w:cs="Arial"/>
                <w:snapToGrid w:val="0"/>
                <w:lang w:val="en-AU"/>
              </w:rPr>
              <w:t>51</w:t>
            </w:r>
          </w:p>
        </w:tc>
        <w:tc>
          <w:tcPr>
            <w:tcW w:w="890" w:type="dxa"/>
          </w:tcPr>
          <w:p w14:paraId="35020AC3" w14:textId="77777777" w:rsidR="004E027A" w:rsidRPr="008C5A6E" w:rsidRDefault="004E027A">
            <w:pPr>
              <w:pStyle w:val="TAC"/>
              <w:rPr>
                <w:rFonts w:cs="Arial"/>
                <w:snapToGrid w:val="0"/>
                <w:lang w:val="en-AU"/>
              </w:rPr>
            </w:pPr>
            <w:r w:rsidRPr="008C5A6E">
              <w:rPr>
                <w:rFonts w:cs="Arial"/>
                <w:snapToGrid w:val="0"/>
                <w:lang w:val="en-AU"/>
              </w:rPr>
              <w:t>262</w:t>
            </w:r>
          </w:p>
        </w:tc>
        <w:tc>
          <w:tcPr>
            <w:tcW w:w="890" w:type="dxa"/>
          </w:tcPr>
          <w:p w14:paraId="2A63BDD2" w14:textId="77777777" w:rsidR="004E027A" w:rsidRPr="008C5A6E" w:rsidRDefault="004E027A">
            <w:pPr>
              <w:pStyle w:val="TAC"/>
              <w:rPr>
                <w:rFonts w:cs="Arial"/>
                <w:snapToGrid w:val="0"/>
                <w:lang w:val="en-AU"/>
              </w:rPr>
            </w:pPr>
            <w:r w:rsidRPr="008C5A6E">
              <w:rPr>
                <w:rFonts w:cs="Arial"/>
                <w:snapToGrid w:val="0"/>
                <w:lang w:val="en-AU"/>
              </w:rPr>
              <w:t>263</w:t>
            </w:r>
          </w:p>
        </w:tc>
        <w:tc>
          <w:tcPr>
            <w:tcW w:w="890" w:type="dxa"/>
          </w:tcPr>
          <w:p w14:paraId="4F75F91B" w14:textId="77777777" w:rsidR="004E027A" w:rsidRPr="008C5A6E" w:rsidRDefault="004E027A">
            <w:pPr>
              <w:pStyle w:val="TAC"/>
              <w:rPr>
                <w:rFonts w:cs="Arial"/>
                <w:snapToGrid w:val="0"/>
                <w:lang w:val="en-AU"/>
              </w:rPr>
            </w:pPr>
            <w:r w:rsidRPr="008C5A6E">
              <w:rPr>
                <w:rFonts w:cs="Arial"/>
                <w:snapToGrid w:val="0"/>
                <w:lang w:val="en-AU"/>
              </w:rPr>
              <w:t>264</w:t>
            </w:r>
          </w:p>
        </w:tc>
        <w:tc>
          <w:tcPr>
            <w:tcW w:w="890" w:type="dxa"/>
          </w:tcPr>
          <w:p w14:paraId="7BE25626" w14:textId="77777777" w:rsidR="004E027A" w:rsidRPr="008C5A6E" w:rsidRDefault="004E027A">
            <w:pPr>
              <w:pStyle w:val="TAC"/>
              <w:rPr>
                <w:rFonts w:cs="Arial"/>
                <w:snapToGrid w:val="0"/>
                <w:lang w:val="en-AU"/>
              </w:rPr>
            </w:pPr>
            <w:r w:rsidRPr="008C5A6E">
              <w:rPr>
                <w:rFonts w:cs="Arial"/>
                <w:snapToGrid w:val="0"/>
                <w:lang w:val="en-AU"/>
              </w:rPr>
              <w:t>265</w:t>
            </w:r>
          </w:p>
        </w:tc>
        <w:tc>
          <w:tcPr>
            <w:tcW w:w="890" w:type="dxa"/>
          </w:tcPr>
          <w:p w14:paraId="350FEBBD" w14:textId="77777777" w:rsidR="004E027A" w:rsidRPr="008C5A6E" w:rsidRDefault="004E027A">
            <w:pPr>
              <w:pStyle w:val="TAC"/>
              <w:rPr>
                <w:rFonts w:cs="Arial"/>
                <w:snapToGrid w:val="0"/>
                <w:lang w:val="en-AU"/>
              </w:rPr>
            </w:pPr>
            <w:r w:rsidRPr="008C5A6E">
              <w:rPr>
                <w:rFonts w:cs="Arial"/>
                <w:snapToGrid w:val="0"/>
                <w:lang w:val="en-AU"/>
              </w:rPr>
              <w:t>266</w:t>
            </w:r>
          </w:p>
        </w:tc>
      </w:tr>
      <w:tr w:rsidR="004E027A" w14:paraId="146D017B" w14:textId="77777777">
        <w:tblPrEx>
          <w:tblCellMar>
            <w:top w:w="0" w:type="dxa"/>
            <w:bottom w:w="0" w:type="dxa"/>
          </w:tblCellMar>
        </w:tblPrEx>
        <w:trPr>
          <w:trHeight w:val="274"/>
          <w:jc w:val="center"/>
        </w:trPr>
        <w:tc>
          <w:tcPr>
            <w:tcW w:w="890" w:type="dxa"/>
          </w:tcPr>
          <w:p w14:paraId="515FA46B" w14:textId="77777777" w:rsidR="004E027A" w:rsidRPr="008C5A6E" w:rsidRDefault="004E027A">
            <w:pPr>
              <w:pStyle w:val="TAC"/>
              <w:rPr>
                <w:rFonts w:cs="Arial"/>
                <w:snapToGrid w:val="0"/>
                <w:lang w:val="en-AU"/>
              </w:rPr>
            </w:pPr>
            <w:r w:rsidRPr="008C5A6E">
              <w:rPr>
                <w:rFonts w:cs="Arial"/>
                <w:snapToGrid w:val="0"/>
                <w:lang w:val="en-AU"/>
              </w:rPr>
              <w:t>146</w:t>
            </w:r>
          </w:p>
        </w:tc>
        <w:tc>
          <w:tcPr>
            <w:tcW w:w="890" w:type="dxa"/>
          </w:tcPr>
          <w:p w14:paraId="5D3373DD" w14:textId="77777777" w:rsidR="004E027A" w:rsidRPr="008C5A6E" w:rsidRDefault="004E027A">
            <w:pPr>
              <w:pStyle w:val="TAC"/>
              <w:rPr>
                <w:rFonts w:cs="Arial"/>
                <w:snapToGrid w:val="0"/>
                <w:lang w:val="en-AU"/>
              </w:rPr>
            </w:pPr>
            <w:r w:rsidRPr="008C5A6E">
              <w:rPr>
                <w:rFonts w:cs="Arial"/>
                <w:snapToGrid w:val="0"/>
                <w:lang w:val="en-AU"/>
              </w:rPr>
              <w:t>252</w:t>
            </w:r>
          </w:p>
        </w:tc>
        <w:tc>
          <w:tcPr>
            <w:tcW w:w="890" w:type="dxa"/>
          </w:tcPr>
          <w:p w14:paraId="19F0BAB5" w14:textId="77777777" w:rsidR="004E027A" w:rsidRPr="008C5A6E" w:rsidRDefault="004E027A">
            <w:pPr>
              <w:pStyle w:val="TAC"/>
              <w:rPr>
                <w:rFonts w:cs="Arial"/>
                <w:snapToGrid w:val="0"/>
                <w:lang w:val="en-AU"/>
              </w:rPr>
            </w:pPr>
            <w:r w:rsidRPr="008C5A6E">
              <w:rPr>
                <w:rFonts w:cs="Arial"/>
                <w:snapToGrid w:val="0"/>
                <w:lang w:val="en-AU"/>
              </w:rPr>
              <w:t>361</w:t>
            </w:r>
          </w:p>
        </w:tc>
        <w:tc>
          <w:tcPr>
            <w:tcW w:w="890" w:type="dxa"/>
          </w:tcPr>
          <w:p w14:paraId="433767ED" w14:textId="77777777" w:rsidR="004E027A" w:rsidRPr="008C5A6E" w:rsidRDefault="004E027A">
            <w:pPr>
              <w:pStyle w:val="TAC"/>
              <w:rPr>
                <w:rFonts w:cs="Arial"/>
                <w:snapToGrid w:val="0"/>
                <w:lang w:val="en-AU"/>
              </w:rPr>
            </w:pPr>
            <w:r w:rsidRPr="008C5A6E">
              <w:rPr>
                <w:rFonts w:cs="Arial"/>
                <w:snapToGrid w:val="0"/>
                <w:lang w:val="en-AU"/>
              </w:rPr>
              <w:t>467</w:t>
            </w:r>
          </w:p>
        </w:tc>
        <w:tc>
          <w:tcPr>
            <w:tcW w:w="890" w:type="dxa"/>
          </w:tcPr>
          <w:p w14:paraId="3F9AD573" w14:textId="77777777" w:rsidR="004E027A" w:rsidRPr="008C5A6E" w:rsidRDefault="004E027A">
            <w:pPr>
              <w:pStyle w:val="TAC"/>
              <w:rPr>
                <w:rFonts w:cs="Arial"/>
                <w:snapToGrid w:val="0"/>
                <w:lang w:val="en-AU"/>
              </w:rPr>
            </w:pPr>
            <w:r w:rsidRPr="008C5A6E">
              <w:rPr>
                <w:rFonts w:cs="Arial"/>
                <w:snapToGrid w:val="0"/>
                <w:lang w:val="en-AU"/>
              </w:rPr>
              <w:t>151</w:t>
            </w:r>
          </w:p>
        </w:tc>
        <w:tc>
          <w:tcPr>
            <w:tcW w:w="890" w:type="dxa"/>
          </w:tcPr>
          <w:p w14:paraId="31FB7B43" w14:textId="77777777" w:rsidR="004E027A" w:rsidRPr="008C5A6E" w:rsidRDefault="004E027A">
            <w:pPr>
              <w:pStyle w:val="TAC"/>
              <w:rPr>
                <w:rFonts w:cs="Arial"/>
                <w:snapToGrid w:val="0"/>
                <w:lang w:val="en-AU"/>
              </w:rPr>
            </w:pPr>
            <w:r w:rsidRPr="008C5A6E">
              <w:rPr>
                <w:rFonts w:cs="Arial"/>
                <w:snapToGrid w:val="0"/>
                <w:lang w:val="en-AU"/>
              </w:rPr>
              <w:t>257</w:t>
            </w:r>
          </w:p>
        </w:tc>
        <w:tc>
          <w:tcPr>
            <w:tcW w:w="890" w:type="dxa"/>
          </w:tcPr>
          <w:p w14:paraId="17B4950E" w14:textId="77777777" w:rsidR="004E027A" w:rsidRPr="008C5A6E" w:rsidRDefault="004E027A">
            <w:pPr>
              <w:pStyle w:val="TAC"/>
              <w:rPr>
                <w:rFonts w:cs="Arial"/>
                <w:snapToGrid w:val="0"/>
                <w:lang w:val="en-AU"/>
              </w:rPr>
            </w:pPr>
            <w:r w:rsidRPr="008C5A6E">
              <w:rPr>
                <w:rFonts w:cs="Arial"/>
                <w:snapToGrid w:val="0"/>
                <w:lang w:val="en-AU"/>
              </w:rPr>
              <w:t>366</w:t>
            </w:r>
          </w:p>
        </w:tc>
        <w:tc>
          <w:tcPr>
            <w:tcW w:w="890" w:type="dxa"/>
          </w:tcPr>
          <w:p w14:paraId="05C6FA27" w14:textId="77777777" w:rsidR="004E027A" w:rsidRPr="008C5A6E" w:rsidRDefault="004E027A">
            <w:pPr>
              <w:pStyle w:val="TAC"/>
              <w:rPr>
                <w:rFonts w:cs="Arial"/>
                <w:snapToGrid w:val="0"/>
                <w:lang w:val="en-AU"/>
              </w:rPr>
            </w:pPr>
            <w:r w:rsidRPr="008C5A6E">
              <w:rPr>
                <w:rFonts w:cs="Arial"/>
                <w:snapToGrid w:val="0"/>
                <w:lang w:val="en-AU"/>
              </w:rPr>
              <w:t>472</w:t>
            </w:r>
          </w:p>
        </w:tc>
        <w:tc>
          <w:tcPr>
            <w:tcW w:w="890" w:type="dxa"/>
          </w:tcPr>
          <w:p w14:paraId="3D776942" w14:textId="77777777" w:rsidR="004E027A" w:rsidRPr="008C5A6E" w:rsidRDefault="004E027A">
            <w:pPr>
              <w:pStyle w:val="TAC"/>
              <w:rPr>
                <w:rFonts w:cs="Arial"/>
                <w:snapToGrid w:val="0"/>
                <w:lang w:val="en-AU"/>
              </w:rPr>
            </w:pPr>
            <w:r w:rsidRPr="008C5A6E">
              <w:rPr>
                <w:rFonts w:cs="Arial"/>
                <w:snapToGrid w:val="0"/>
                <w:lang w:val="en-AU"/>
              </w:rPr>
              <w:t>148</w:t>
            </w:r>
          </w:p>
        </w:tc>
        <w:tc>
          <w:tcPr>
            <w:tcW w:w="890" w:type="dxa"/>
          </w:tcPr>
          <w:p w14:paraId="290DE092" w14:textId="77777777" w:rsidR="004E027A" w:rsidRPr="008C5A6E" w:rsidRDefault="004E027A">
            <w:pPr>
              <w:pStyle w:val="TAC"/>
              <w:rPr>
                <w:rFonts w:cs="Arial"/>
                <w:snapToGrid w:val="0"/>
                <w:lang w:val="en-AU"/>
              </w:rPr>
            </w:pPr>
            <w:r w:rsidRPr="008C5A6E">
              <w:rPr>
                <w:rFonts w:cs="Arial"/>
                <w:snapToGrid w:val="0"/>
                <w:lang w:val="en-AU"/>
              </w:rPr>
              <w:t>254</w:t>
            </w:r>
          </w:p>
        </w:tc>
      </w:tr>
      <w:tr w:rsidR="004E027A" w14:paraId="24DC990E" w14:textId="77777777">
        <w:tblPrEx>
          <w:tblCellMar>
            <w:top w:w="0" w:type="dxa"/>
            <w:bottom w:w="0" w:type="dxa"/>
          </w:tblCellMar>
        </w:tblPrEx>
        <w:trPr>
          <w:trHeight w:val="274"/>
          <w:jc w:val="center"/>
        </w:trPr>
        <w:tc>
          <w:tcPr>
            <w:tcW w:w="890" w:type="dxa"/>
          </w:tcPr>
          <w:p w14:paraId="34DE8741" w14:textId="77777777" w:rsidR="004E027A" w:rsidRPr="008C5A6E" w:rsidRDefault="004E027A">
            <w:pPr>
              <w:pStyle w:val="TAC"/>
              <w:rPr>
                <w:rFonts w:cs="Arial"/>
                <w:snapToGrid w:val="0"/>
                <w:lang w:val="en-AU"/>
              </w:rPr>
            </w:pPr>
            <w:r w:rsidRPr="008C5A6E">
              <w:rPr>
                <w:rFonts w:cs="Arial"/>
                <w:snapToGrid w:val="0"/>
                <w:lang w:val="en-AU"/>
              </w:rPr>
              <w:t>363</w:t>
            </w:r>
          </w:p>
        </w:tc>
        <w:tc>
          <w:tcPr>
            <w:tcW w:w="890" w:type="dxa"/>
          </w:tcPr>
          <w:p w14:paraId="57F78B99" w14:textId="77777777" w:rsidR="004E027A" w:rsidRPr="008C5A6E" w:rsidRDefault="004E027A">
            <w:pPr>
              <w:pStyle w:val="TAC"/>
              <w:rPr>
                <w:rFonts w:cs="Arial"/>
                <w:snapToGrid w:val="0"/>
                <w:lang w:val="en-AU"/>
              </w:rPr>
            </w:pPr>
            <w:r w:rsidRPr="008C5A6E">
              <w:rPr>
                <w:rFonts w:cs="Arial"/>
                <w:snapToGrid w:val="0"/>
                <w:lang w:val="en-AU"/>
              </w:rPr>
              <w:t>469</w:t>
            </w:r>
          </w:p>
        </w:tc>
        <w:tc>
          <w:tcPr>
            <w:tcW w:w="890" w:type="dxa"/>
          </w:tcPr>
          <w:p w14:paraId="4EB35542" w14:textId="77777777" w:rsidR="004E027A" w:rsidRPr="008C5A6E" w:rsidRDefault="004E027A">
            <w:pPr>
              <w:pStyle w:val="TAC"/>
              <w:rPr>
                <w:rFonts w:cs="Arial"/>
                <w:snapToGrid w:val="0"/>
                <w:lang w:val="en-AU"/>
              </w:rPr>
            </w:pPr>
            <w:r w:rsidRPr="008C5A6E">
              <w:rPr>
                <w:rFonts w:cs="Arial"/>
                <w:snapToGrid w:val="0"/>
                <w:lang w:val="en-AU"/>
              </w:rPr>
              <w:t>149</w:t>
            </w:r>
          </w:p>
        </w:tc>
        <w:tc>
          <w:tcPr>
            <w:tcW w:w="890" w:type="dxa"/>
          </w:tcPr>
          <w:p w14:paraId="50DA954D" w14:textId="77777777" w:rsidR="004E027A" w:rsidRPr="008C5A6E" w:rsidRDefault="004E027A">
            <w:pPr>
              <w:pStyle w:val="TAC"/>
              <w:rPr>
                <w:rFonts w:cs="Arial"/>
                <w:snapToGrid w:val="0"/>
                <w:lang w:val="en-AU"/>
              </w:rPr>
            </w:pPr>
            <w:r w:rsidRPr="008C5A6E">
              <w:rPr>
                <w:rFonts w:cs="Arial"/>
                <w:snapToGrid w:val="0"/>
                <w:lang w:val="en-AU"/>
              </w:rPr>
              <w:t>255</w:t>
            </w:r>
          </w:p>
        </w:tc>
        <w:tc>
          <w:tcPr>
            <w:tcW w:w="890" w:type="dxa"/>
          </w:tcPr>
          <w:p w14:paraId="6C9E7A05" w14:textId="77777777" w:rsidR="004E027A" w:rsidRPr="008C5A6E" w:rsidRDefault="004E027A">
            <w:pPr>
              <w:pStyle w:val="TAC"/>
              <w:rPr>
                <w:rFonts w:cs="Arial"/>
                <w:snapToGrid w:val="0"/>
                <w:lang w:val="en-AU"/>
              </w:rPr>
            </w:pPr>
            <w:r w:rsidRPr="008C5A6E">
              <w:rPr>
                <w:rFonts w:cs="Arial"/>
                <w:snapToGrid w:val="0"/>
                <w:lang w:val="en-AU"/>
              </w:rPr>
              <w:t>364</w:t>
            </w:r>
          </w:p>
        </w:tc>
        <w:tc>
          <w:tcPr>
            <w:tcW w:w="890" w:type="dxa"/>
          </w:tcPr>
          <w:p w14:paraId="16BC03DC" w14:textId="77777777" w:rsidR="004E027A" w:rsidRPr="008C5A6E" w:rsidRDefault="004E027A">
            <w:pPr>
              <w:pStyle w:val="TAC"/>
              <w:rPr>
                <w:rFonts w:cs="Arial"/>
                <w:snapToGrid w:val="0"/>
                <w:lang w:val="en-AU"/>
              </w:rPr>
            </w:pPr>
            <w:r w:rsidRPr="008C5A6E">
              <w:rPr>
                <w:rFonts w:cs="Arial"/>
                <w:snapToGrid w:val="0"/>
                <w:lang w:val="en-AU"/>
              </w:rPr>
              <w:t>470</w:t>
            </w:r>
          </w:p>
        </w:tc>
        <w:tc>
          <w:tcPr>
            <w:tcW w:w="890" w:type="dxa"/>
          </w:tcPr>
          <w:p w14:paraId="45ECD415" w14:textId="77777777" w:rsidR="004E027A" w:rsidRPr="008C5A6E" w:rsidRDefault="004E027A">
            <w:pPr>
              <w:pStyle w:val="TAC"/>
              <w:rPr>
                <w:rFonts w:cs="Arial"/>
                <w:snapToGrid w:val="0"/>
                <w:lang w:val="en-AU"/>
              </w:rPr>
            </w:pPr>
            <w:r w:rsidRPr="008C5A6E">
              <w:rPr>
                <w:rFonts w:cs="Arial"/>
                <w:snapToGrid w:val="0"/>
                <w:lang w:val="en-AU"/>
              </w:rPr>
              <w:t>156</w:t>
            </w:r>
          </w:p>
        </w:tc>
        <w:tc>
          <w:tcPr>
            <w:tcW w:w="890" w:type="dxa"/>
          </w:tcPr>
          <w:p w14:paraId="2990F635" w14:textId="77777777" w:rsidR="004E027A" w:rsidRPr="008C5A6E" w:rsidRDefault="004E027A">
            <w:pPr>
              <w:pStyle w:val="TAC"/>
              <w:rPr>
                <w:rFonts w:cs="Arial"/>
                <w:snapToGrid w:val="0"/>
                <w:lang w:val="en-AU"/>
              </w:rPr>
            </w:pPr>
            <w:r w:rsidRPr="008C5A6E">
              <w:rPr>
                <w:rFonts w:cs="Arial"/>
                <w:snapToGrid w:val="0"/>
                <w:lang w:val="en-AU"/>
              </w:rPr>
              <w:t>371</w:t>
            </w:r>
          </w:p>
        </w:tc>
        <w:tc>
          <w:tcPr>
            <w:tcW w:w="890" w:type="dxa"/>
          </w:tcPr>
          <w:p w14:paraId="39421B28" w14:textId="77777777" w:rsidR="004E027A" w:rsidRPr="008C5A6E" w:rsidRDefault="004E027A">
            <w:pPr>
              <w:pStyle w:val="TAC"/>
              <w:rPr>
                <w:rFonts w:cs="Arial"/>
                <w:snapToGrid w:val="0"/>
                <w:lang w:val="en-AU"/>
              </w:rPr>
            </w:pPr>
            <w:r w:rsidRPr="008C5A6E">
              <w:rPr>
                <w:rFonts w:cs="Arial"/>
                <w:snapToGrid w:val="0"/>
                <w:lang w:val="en-AU"/>
              </w:rPr>
              <w:t>150</w:t>
            </w:r>
          </w:p>
        </w:tc>
        <w:tc>
          <w:tcPr>
            <w:tcW w:w="890" w:type="dxa"/>
          </w:tcPr>
          <w:p w14:paraId="3818A772" w14:textId="77777777" w:rsidR="004E027A" w:rsidRPr="008C5A6E" w:rsidRDefault="004E027A">
            <w:pPr>
              <w:pStyle w:val="TAC"/>
              <w:rPr>
                <w:rFonts w:cs="Arial"/>
                <w:snapToGrid w:val="0"/>
                <w:lang w:val="en-AU"/>
              </w:rPr>
            </w:pPr>
            <w:r w:rsidRPr="008C5A6E">
              <w:rPr>
                <w:rFonts w:cs="Arial"/>
                <w:snapToGrid w:val="0"/>
                <w:lang w:val="en-AU"/>
              </w:rPr>
              <w:t>256</w:t>
            </w:r>
          </w:p>
        </w:tc>
      </w:tr>
      <w:tr w:rsidR="004E027A" w14:paraId="4284CCAB" w14:textId="77777777">
        <w:tblPrEx>
          <w:tblCellMar>
            <w:top w:w="0" w:type="dxa"/>
            <w:bottom w:w="0" w:type="dxa"/>
          </w:tblCellMar>
        </w:tblPrEx>
        <w:trPr>
          <w:trHeight w:val="274"/>
          <w:jc w:val="center"/>
        </w:trPr>
        <w:tc>
          <w:tcPr>
            <w:tcW w:w="890" w:type="dxa"/>
          </w:tcPr>
          <w:p w14:paraId="3DE8835B" w14:textId="77777777" w:rsidR="004E027A" w:rsidRPr="008C5A6E" w:rsidRDefault="004E027A">
            <w:pPr>
              <w:pStyle w:val="TAC"/>
              <w:rPr>
                <w:rFonts w:cs="Arial"/>
                <w:snapToGrid w:val="0"/>
                <w:lang w:val="en-AU"/>
              </w:rPr>
            </w:pPr>
            <w:r w:rsidRPr="008C5A6E">
              <w:rPr>
                <w:rFonts w:cs="Arial"/>
                <w:snapToGrid w:val="0"/>
                <w:lang w:val="en-AU"/>
              </w:rPr>
              <w:t>365</w:t>
            </w:r>
          </w:p>
        </w:tc>
        <w:tc>
          <w:tcPr>
            <w:tcW w:w="890" w:type="dxa"/>
          </w:tcPr>
          <w:p w14:paraId="1C0408A9" w14:textId="77777777" w:rsidR="004E027A" w:rsidRPr="008C5A6E" w:rsidRDefault="004E027A">
            <w:pPr>
              <w:pStyle w:val="TAC"/>
              <w:rPr>
                <w:rFonts w:cs="Arial"/>
                <w:snapToGrid w:val="0"/>
                <w:lang w:val="en-AU"/>
              </w:rPr>
            </w:pPr>
            <w:r w:rsidRPr="008C5A6E">
              <w:rPr>
                <w:rFonts w:cs="Arial"/>
                <w:snapToGrid w:val="0"/>
                <w:lang w:val="en-AU"/>
              </w:rPr>
              <w:t>471</w:t>
            </w:r>
          </w:p>
        </w:tc>
        <w:tc>
          <w:tcPr>
            <w:tcW w:w="890" w:type="dxa"/>
          </w:tcPr>
          <w:p w14:paraId="61CD03A0" w14:textId="77777777" w:rsidR="004E027A" w:rsidRPr="008C5A6E" w:rsidRDefault="004E027A">
            <w:pPr>
              <w:pStyle w:val="TAC"/>
              <w:rPr>
                <w:rFonts w:cs="Arial"/>
                <w:snapToGrid w:val="0"/>
                <w:lang w:val="en-AU"/>
              </w:rPr>
            </w:pPr>
            <w:r w:rsidRPr="008C5A6E">
              <w:rPr>
                <w:rFonts w:cs="Arial"/>
                <w:snapToGrid w:val="0"/>
                <w:lang w:val="en-AU"/>
              </w:rPr>
              <w:t>147</w:t>
            </w:r>
          </w:p>
        </w:tc>
        <w:tc>
          <w:tcPr>
            <w:tcW w:w="890" w:type="dxa"/>
          </w:tcPr>
          <w:p w14:paraId="1110EEDD" w14:textId="77777777" w:rsidR="004E027A" w:rsidRPr="008C5A6E" w:rsidRDefault="004E027A">
            <w:pPr>
              <w:pStyle w:val="TAC"/>
              <w:rPr>
                <w:rFonts w:cs="Arial"/>
                <w:snapToGrid w:val="0"/>
                <w:lang w:val="en-AU"/>
              </w:rPr>
            </w:pPr>
            <w:r w:rsidRPr="008C5A6E">
              <w:rPr>
                <w:rFonts w:cs="Arial"/>
                <w:snapToGrid w:val="0"/>
                <w:lang w:val="en-AU"/>
              </w:rPr>
              <w:t>253</w:t>
            </w:r>
          </w:p>
        </w:tc>
        <w:tc>
          <w:tcPr>
            <w:tcW w:w="890" w:type="dxa"/>
          </w:tcPr>
          <w:p w14:paraId="51A850AD" w14:textId="77777777" w:rsidR="004E027A" w:rsidRPr="008C5A6E" w:rsidRDefault="004E027A">
            <w:pPr>
              <w:pStyle w:val="TAC"/>
              <w:rPr>
                <w:rFonts w:cs="Arial"/>
                <w:snapToGrid w:val="0"/>
                <w:lang w:val="en-AU"/>
              </w:rPr>
            </w:pPr>
            <w:r w:rsidRPr="008C5A6E">
              <w:rPr>
                <w:rFonts w:cs="Arial"/>
                <w:snapToGrid w:val="0"/>
                <w:lang w:val="en-AU"/>
              </w:rPr>
              <w:t>362</w:t>
            </w:r>
          </w:p>
        </w:tc>
        <w:tc>
          <w:tcPr>
            <w:tcW w:w="890" w:type="dxa"/>
          </w:tcPr>
          <w:p w14:paraId="412BE61F" w14:textId="77777777" w:rsidR="004E027A" w:rsidRPr="008C5A6E" w:rsidRDefault="004E027A">
            <w:pPr>
              <w:pStyle w:val="TAC"/>
              <w:rPr>
                <w:rFonts w:cs="Arial"/>
                <w:snapToGrid w:val="0"/>
                <w:lang w:val="en-AU"/>
              </w:rPr>
            </w:pPr>
            <w:r w:rsidRPr="008C5A6E">
              <w:rPr>
                <w:rFonts w:cs="Arial"/>
                <w:snapToGrid w:val="0"/>
                <w:lang w:val="en-AU"/>
              </w:rPr>
              <w:t>468</w:t>
            </w:r>
          </w:p>
        </w:tc>
        <w:tc>
          <w:tcPr>
            <w:tcW w:w="890" w:type="dxa"/>
          </w:tcPr>
          <w:p w14:paraId="4C2814F8" w14:textId="77777777" w:rsidR="004E027A" w:rsidRPr="008C5A6E" w:rsidRDefault="004E027A">
            <w:pPr>
              <w:pStyle w:val="TAC"/>
              <w:rPr>
                <w:rFonts w:cs="Arial"/>
                <w:snapToGrid w:val="0"/>
                <w:lang w:val="en-AU"/>
              </w:rPr>
            </w:pPr>
            <w:r w:rsidRPr="008C5A6E">
              <w:rPr>
                <w:rFonts w:cs="Arial"/>
                <w:snapToGrid w:val="0"/>
                <w:lang w:val="en-AU"/>
              </w:rPr>
              <w:t>52</w:t>
            </w:r>
          </w:p>
        </w:tc>
        <w:tc>
          <w:tcPr>
            <w:tcW w:w="890" w:type="dxa"/>
          </w:tcPr>
          <w:p w14:paraId="38B9428A" w14:textId="77777777" w:rsidR="004E027A" w:rsidRPr="008C5A6E" w:rsidRDefault="004E027A">
            <w:pPr>
              <w:pStyle w:val="TAC"/>
              <w:rPr>
                <w:rFonts w:cs="Arial"/>
                <w:snapToGrid w:val="0"/>
                <w:lang w:val="en-AU"/>
              </w:rPr>
            </w:pPr>
            <w:r w:rsidRPr="008C5A6E">
              <w:rPr>
                <w:rFonts w:cs="Arial"/>
                <w:snapToGrid w:val="0"/>
                <w:lang w:val="en-AU"/>
              </w:rPr>
              <w:t>2</w:t>
            </w:r>
          </w:p>
        </w:tc>
        <w:tc>
          <w:tcPr>
            <w:tcW w:w="890" w:type="dxa"/>
          </w:tcPr>
          <w:p w14:paraId="363A76CF" w14:textId="77777777" w:rsidR="004E027A" w:rsidRPr="008C5A6E" w:rsidRDefault="004E027A">
            <w:pPr>
              <w:pStyle w:val="TAC"/>
              <w:rPr>
                <w:rFonts w:cs="Arial"/>
                <w:snapToGrid w:val="0"/>
                <w:lang w:val="en-AU"/>
              </w:rPr>
            </w:pPr>
            <w:r w:rsidRPr="008C5A6E">
              <w:rPr>
                <w:rFonts w:cs="Arial"/>
                <w:snapToGrid w:val="0"/>
                <w:lang w:val="en-AU"/>
              </w:rPr>
              <w:t>1</w:t>
            </w:r>
          </w:p>
        </w:tc>
        <w:tc>
          <w:tcPr>
            <w:tcW w:w="890" w:type="dxa"/>
          </w:tcPr>
          <w:p w14:paraId="7BECB265" w14:textId="77777777" w:rsidR="004E027A" w:rsidRPr="008C5A6E" w:rsidRDefault="004E027A">
            <w:pPr>
              <w:pStyle w:val="TAC"/>
              <w:rPr>
                <w:rFonts w:cs="Arial"/>
                <w:snapToGrid w:val="0"/>
                <w:lang w:val="en-AU"/>
              </w:rPr>
            </w:pPr>
            <w:r w:rsidRPr="008C5A6E">
              <w:rPr>
                <w:rFonts w:cs="Arial"/>
                <w:snapToGrid w:val="0"/>
                <w:lang w:val="en-AU"/>
              </w:rPr>
              <w:t>157</w:t>
            </w:r>
          </w:p>
        </w:tc>
      </w:tr>
      <w:tr w:rsidR="004E027A" w14:paraId="7097B766" w14:textId="77777777">
        <w:tblPrEx>
          <w:tblCellMar>
            <w:top w:w="0" w:type="dxa"/>
            <w:bottom w:w="0" w:type="dxa"/>
          </w:tblCellMar>
        </w:tblPrEx>
        <w:trPr>
          <w:trHeight w:val="274"/>
          <w:jc w:val="center"/>
        </w:trPr>
        <w:tc>
          <w:tcPr>
            <w:tcW w:w="890" w:type="dxa"/>
          </w:tcPr>
          <w:p w14:paraId="7BAC9F3F" w14:textId="77777777" w:rsidR="004E027A" w:rsidRPr="008C5A6E" w:rsidRDefault="004E027A">
            <w:pPr>
              <w:pStyle w:val="TAC"/>
              <w:rPr>
                <w:rFonts w:cs="Arial"/>
                <w:snapToGrid w:val="0"/>
                <w:lang w:val="en-AU"/>
              </w:rPr>
            </w:pPr>
            <w:r w:rsidRPr="008C5A6E">
              <w:rPr>
                <w:rFonts w:cs="Arial"/>
                <w:snapToGrid w:val="0"/>
                <w:lang w:val="en-AU"/>
              </w:rPr>
              <w:t>372</w:t>
            </w:r>
          </w:p>
        </w:tc>
        <w:tc>
          <w:tcPr>
            <w:tcW w:w="890" w:type="dxa"/>
          </w:tcPr>
          <w:p w14:paraId="28664001" w14:textId="77777777" w:rsidR="004E027A" w:rsidRPr="008C5A6E" w:rsidRDefault="004E027A">
            <w:pPr>
              <w:pStyle w:val="TAC"/>
              <w:rPr>
                <w:rFonts w:cs="Arial"/>
                <w:snapToGrid w:val="0"/>
                <w:lang w:val="en-AU"/>
              </w:rPr>
            </w:pPr>
            <w:r w:rsidRPr="008C5A6E">
              <w:rPr>
                <w:rFonts w:cs="Arial"/>
                <w:snapToGrid w:val="0"/>
                <w:lang w:val="en-AU"/>
              </w:rPr>
              <w:t>267</w:t>
            </w:r>
          </w:p>
        </w:tc>
        <w:tc>
          <w:tcPr>
            <w:tcW w:w="890" w:type="dxa"/>
          </w:tcPr>
          <w:p w14:paraId="75B2339D" w14:textId="77777777" w:rsidR="004E027A" w:rsidRPr="008C5A6E" w:rsidRDefault="004E027A">
            <w:pPr>
              <w:pStyle w:val="TAC"/>
              <w:rPr>
                <w:rFonts w:cs="Arial"/>
                <w:snapToGrid w:val="0"/>
                <w:lang w:val="en-AU"/>
              </w:rPr>
            </w:pPr>
            <w:r w:rsidRPr="008C5A6E">
              <w:rPr>
                <w:rFonts w:cs="Arial"/>
                <w:snapToGrid w:val="0"/>
                <w:lang w:val="en-AU"/>
              </w:rPr>
              <w:t>19</w:t>
            </w:r>
          </w:p>
        </w:tc>
        <w:tc>
          <w:tcPr>
            <w:tcW w:w="890" w:type="dxa"/>
          </w:tcPr>
          <w:p w14:paraId="5072F24A" w14:textId="77777777" w:rsidR="004E027A" w:rsidRPr="008C5A6E" w:rsidRDefault="004E027A">
            <w:pPr>
              <w:pStyle w:val="TAC"/>
              <w:rPr>
                <w:rFonts w:cs="Arial"/>
                <w:snapToGrid w:val="0"/>
                <w:lang w:val="en-AU"/>
              </w:rPr>
            </w:pPr>
            <w:r w:rsidRPr="008C5A6E">
              <w:rPr>
                <w:rFonts w:cs="Arial"/>
                <w:snapToGrid w:val="0"/>
                <w:lang w:val="en-AU"/>
              </w:rPr>
              <w:t>21</w:t>
            </w:r>
          </w:p>
        </w:tc>
        <w:tc>
          <w:tcPr>
            <w:tcW w:w="890" w:type="dxa"/>
          </w:tcPr>
          <w:p w14:paraId="64C5DC38" w14:textId="77777777" w:rsidR="004E027A" w:rsidRPr="008C5A6E" w:rsidRDefault="004E027A">
            <w:pPr>
              <w:pStyle w:val="TAC"/>
              <w:rPr>
                <w:rFonts w:cs="Arial"/>
                <w:snapToGrid w:val="0"/>
                <w:lang w:val="en-AU"/>
              </w:rPr>
            </w:pPr>
            <w:r w:rsidRPr="008C5A6E">
              <w:rPr>
                <w:rFonts w:cs="Arial"/>
                <w:snapToGrid w:val="0"/>
                <w:lang w:val="en-AU"/>
              </w:rPr>
              <w:t>12</w:t>
            </w:r>
          </w:p>
        </w:tc>
        <w:tc>
          <w:tcPr>
            <w:tcW w:w="890" w:type="dxa"/>
          </w:tcPr>
          <w:p w14:paraId="159E3A4C" w14:textId="77777777" w:rsidR="004E027A" w:rsidRPr="008C5A6E" w:rsidRDefault="004E027A">
            <w:pPr>
              <w:pStyle w:val="TAC"/>
              <w:rPr>
                <w:rFonts w:cs="Arial"/>
                <w:snapToGrid w:val="0"/>
                <w:lang w:val="en-AU"/>
              </w:rPr>
            </w:pPr>
            <w:r w:rsidRPr="008C5A6E">
              <w:rPr>
                <w:rFonts w:cs="Arial"/>
                <w:snapToGrid w:val="0"/>
                <w:lang w:val="en-AU"/>
              </w:rPr>
              <w:t>17</w:t>
            </w:r>
          </w:p>
        </w:tc>
        <w:tc>
          <w:tcPr>
            <w:tcW w:w="890" w:type="dxa"/>
          </w:tcPr>
          <w:p w14:paraId="722F22F0" w14:textId="77777777" w:rsidR="004E027A" w:rsidRPr="008C5A6E" w:rsidRDefault="004E027A">
            <w:pPr>
              <w:pStyle w:val="TAC"/>
              <w:rPr>
                <w:rFonts w:cs="Arial"/>
                <w:snapToGrid w:val="0"/>
                <w:lang w:val="en-AU"/>
              </w:rPr>
            </w:pPr>
            <w:r w:rsidRPr="008C5A6E">
              <w:rPr>
                <w:rFonts w:cs="Arial"/>
                <w:snapToGrid w:val="0"/>
                <w:lang w:val="en-AU"/>
              </w:rPr>
              <w:t>18</w:t>
            </w:r>
          </w:p>
        </w:tc>
        <w:tc>
          <w:tcPr>
            <w:tcW w:w="890" w:type="dxa"/>
          </w:tcPr>
          <w:p w14:paraId="155C4D46" w14:textId="77777777" w:rsidR="004E027A" w:rsidRPr="008C5A6E" w:rsidRDefault="004E027A">
            <w:pPr>
              <w:pStyle w:val="TAC"/>
              <w:rPr>
                <w:rFonts w:cs="Arial"/>
                <w:snapToGrid w:val="0"/>
                <w:lang w:val="en-AU"/>
              </w:rPr>
            </w:pPr>
            <w:r w:rsidRPr="008C5A6E">
              <w:rPr>
                <w:rFonts w:cs="Arial"/>
                <w:snapToGrid w:val="0"/>
                <w:lang w:val="en-AU"/>
              </w:rPr>
              <w:t>20</w:t>
            </w:r>
          </w:p>
        </w:tc>
        <w:tc>
          <w:tcPr>
            <w:tcW w:w="890" w:type="dxa"/>
          </w:tcPr>
          <w:p w14:paraId="110D221E" w14:textId="77777777" w:rsidR="004E027A" w:rsidRPr="008C5A6E" w:rsidRDefault="004E027A">
            <w:pPr>
              <w:pStyle w:val="TAC"/>
              <w:rPr>
                <w:rFonts w:cs="Arial"/>
                <w:snapToGrid w:val="0"/>
                <w:lang w:val="en-AU"/>
              </w:rPr>
            </w:pPr>
            <w:r w:rsidRPr="008C5A6E">
              <w:rPr>
                <w:rFonts w:cs="Arial"/>
                <w:snapToGrid w:val="0"/>
                <w:lang w:val="en-AU"/>
              </w:rPr>
              <w:t>16</w:t>
            </w:r>
          </w:p>
        </w:tc>
        <w:tc>
          <w:tcPr>
            <w:tcW w:w="890" w:type="dxa"/>
          </w:tcPr>
          <w:p w14:paraId="3FE28867" w14:textId="77777777" w:rsidR="004E027A" w:rsidRPr="008C5A6E" w:rsidRDefault="004E027A">
            <w:pPr>
              <w:pStyle w:val="TAC"/>
              <w:rPr>
                <w:rFonts w:cs="Arial"/>
                <w:snapToGrid w:val="0"/>
                <w:lang w:val="en-AU"/>
              </w:rPr>
            </w:pPr>
            <w:r w:rsidRPr="008C5A6E">
              <w:rPr>
                <w:rFonts w:cs="Arial"/>
                <w:snapToGrid w:val="0"/>
                <w:lang w:val="en-AU"/>
              </w:rPr>
              <w:t>25</w:t>
            </w:r>
          </w:p>
        </w:tc>
      </w:tr>
      <w:tr w:rsidR="004E027A" w14:paraId="5DF89B46" w14:textId="77777777">
        <w:tblPrEx>
          <w:tblCellMar>
            <w:top w:w="0" w:type="dxa"/>
            <w:bottom w:w="0" w:type="dxa"/>
          </w:tblCellMar>
        </w:tblPrEx>
        <w:trPr>
          <w:trHeight w:val="274"/>
          <w:jc w:val="center"/>
        </w:trPr>
        <w:tc>
          <w:tcPr>
            <w:tcW w:w="890" w:type="dxa"/>
          </w:tcPr>
          <w:p w14:paraId="0763B80C" w14:textId="77777777" w:rsidR="004E027A" w:rsidRPr="008C5A6E" w:rsidRDefault="004E027A">
            <w:pPr>
              <w:pStyle w:val="TAC"/>
              <w:rPr>
                <w:rFonts w:cs="Arial"/>
                <w:snapToGrid w:val="0"/>
                <w:lang w:val="en-AU"/>
              </w:rPr>
            </w:pPr>
            <w:r w:rsidRPr="008C5A6E">
              <w:rPr>
                <w:rFonts w:cs="Arial"/>
                <w:snapToGrid w:val="0"/>
                <w:lang w:val="en-AU"/>
              </w:rPr>
              <w:t>13</w:t>
            </w:r>
          </w:p>
        </w:tc>
        <w:tc>
          <w:tcPr>
            <w:tcW w:w="890" w:type="dxa"/>
          </w:tcPr>
          <w:p w14:paraId="17985EBB" w14:textId="77777777" w:rsidR="004E027A" w:rsidRPr="008C5A6E" w:rsidRDefault="004E027A">
            <w:pPr>
              <w:pStyle w:val="TAC"/>
              <w:rPr>
                <w:rFonts w:cs="Arial"/>
                <w:snapToGrid w:val="0"/>
                <w:lang w:val="en-AU"/>
              </w:rPr>
            </w:pPr>
            <w:r w:rsidRPr="008C5A6E">
              <w:rPr>
                <w:rFonts w:cs="Arial"/>
                <w:snapToGrid w:val="0"/>
                <w:lang w:val="en-AU"/>
              </w:rPr>
              <w:t>10</w:t>
            </w:r>
          </w:p>
        </w:tc>
        <w:tc>
          <w:tcPr>
            <w:tcW w:w="890" w:type="dxa"/>
          </w:tcPr>
          <w:p w14:paraId="4B76F284" w14:textId="77777777" w:rsidR="004E027A" w:rsidRPr="008C5A6E" w:rsidRDefault="004E027A">
            <w:pPr>
              <w:pStyle w:val="TAC"/>
              <w:rPr>
                <w:rFonts w:cs="Arial"/>
                <w:snapToGrid w:val="0"/>
                <w:lang w:val="en-AU"/>
              </w:rPr>
            </w:pPr>
            <w:r w:rsidRPr="008C5A6E">
              <w:rPr>
                <w:rFonts w:cs="Arial"/>
                <w:snapToGrid w:val="0"/>
                <w:lang w:val="en-AU"/>
              </w:rPr>
              <w:t>14</w:t>
            </w:r>
          </w:p>
        </w:tc>
        <w:tc>
          <w:tcPr>
            <w:tcW w:w="890" w:type="dxa"/>
          </w:tcPr>
          <w:p w14:paraId="2D428FD7" w14:textId="77777777" w:rsidR="004E027A" w:rsidRPr="008C5A6E" w:rsidRDefault="004E027A">
            <w:pPr>
              <w:pStyle w:val="TAC"/>
              <w:rPr>
                <w:rFonts w:cs="Arial"/>
                <w:snapToGrid w:val="0"/>
                <w:lang w:val="en-AU"/>
              </w:rPr>
            </w:pPr>
            <w:r w:rsidRPr="008C5A6E">
              <w:rPr>
                <w:rFonts w:cs="Arial"/>
                <w:snapToGrid w:val="0"/>
                <w:lang w:val="en-AU"/>
              </w:rPr>
              <w:t>24</w:t>
            </w:r>
          </w:p>
        </w:tc>
        <w:tc>
          <w:tcPr>
            <w:tcW w:w="890" w:type="dxa"/>
          </w:tcPr>
          <w:p w14:paraId="6D94F56F" w14:textId="77777777" w:rsidR="004E027A" w:rsidRPr="008C5A6E" w:rsidRDefault="004E027A">
            <w:pPr>
              <w:pStyle w:val="TAC"/>
              <w:rPr>
                <w:rFonts w:cs="Arial"/>
                <w:snapToGrid w:val="0"/>
                <w:lang w:val="en-AU"/>
              </w:rPr>
            </w:pPr>
            <w:r w:rsidRPr="008C5A6E">
              <w:rPr>
                <w:rFonts w:cs="Arial"/>
                <w:snapToGrid w:val="0"/>
                <w:lang w:val="en-AU"/>
              </w:rPr>
              <w:t>23</w:t>
            </w:r>
          </w:p>
        </w:tc>
        <w:tc>
          <w:tcPr>
            <w:tcW w:w="890" w:type="dxa"/>
          </w:tcPr>
          <w:p w14:paraId="0698845C" w14:textId="77777777" w:rsidR="004E027A" w:rsidRPr="008C5A6E" w:rsidRDefault="004E027A">
            <w:pPr>
              <w:pStyle w:val="TAC"/>
              <w:rPr>
                <w:rFonts w:cs="Arial"/>
                <w:snapToGrid w:val="0"/>
                <w:lang w:val="en-AU"/>
              </w:rPr>
            </w:pPr>
            <w:r w:rsidRPr="008C5A6E">
              <w:rPr>
                <w:rFonts w:cs="Arial"/>
                <w:snapToGrid w:val="0"/>
                <w:lang w:val="en-AU"/>
              </w:rPr>
              <w:t>22</w:t>
            </w:r>
          </w:p>
        </w:tc>
        <w:tc>
          <w:tcPr>
            <w:tcW w:w="890" w:type="dxa"/>
          </w:tcPr>
          <w:p w14:paraId="241A7997" w14:textId="77777777" w:rsidR="004E027A" w:rsidRPr="008C5A6E" w:rsidRDefault="004E027A">
            <w:pPr>
              <w:pStyle w:val="TAC"/>
              <w:rPr>
                <w:rFonts w:cs="Arial"/>
                <w:snapToGrid w:val="0"/>
                <w:lang w:val="en-AU"/>
              </w:rPr>
            </w:pPr>
            <w:r w:rsidRPr="008C5A6E">
              <w:rPr>
                <w:rFonts w:cs="Arial"/>
                <w:snapToGrid w:val="0"/>
                <w:lang w:val="en-AU"/>
              </w:rPr>
              <w:t>26</w:t>
            </w:r>
          </w:p>
        </w:tc>
        <w:tc>
          <w:tcPr>
            <w:tcW w:w="890" w:type="dxa"/>
          </w:tcPr>
          <w:p w14:paraId="26B76A3A" w14:textId="77777777" w:rsidR="004E027A" w:rsidRPr="008C5A6E" w:rsidRDefault="004E027A">
            <w:pPr>
              <w:pStyle w:val="TAC"/>
              <w:rPr>
                <w:rFonts w:cs="Arial"/>
                <w:snapToGrid w:val="0"/>
                <w:lang w:val="en-AU"/>
              </w:rPr>
            </w:pPr>
            <w:r w:rsidRPr="008C5A6E">
              <w:rPr>
                <w:rFonts w:cs="Arial"/>
                <w:snapToGrid w:val="0"/>
                <w:lang w:val="en-AU"/>
              </w:rPr>
              <w:t>8</w:t>
            </w:r>
          </w:p>
        </w:tc>
        <w:tc>
          <w:tcPr>
            <w:tcW w:w="890" w:type="dxa"/>
          </w:tcPr>
          <w:p w14:paraId="6572FAC6" w14:textId="77777777" w:rsidR="004E027A" w:rsidRPr="008C5A6E" w:rsidRDefault="004E027A">
            <w:pPr>
              <w:pStyle w:val="TAC"/>
              <w:rPr>
                <w:rFonts w:cs="Arial"/>
                <w:snapToGrid w:val="0"/>
                <w:lang w:val="en-AU"/>
              </w:rPr>
            </w:pPr>
            <w:r w:rsidRPr="008C5A6E">
              <w:rPr>
                <w:rFonts w:cs="Arial"/>
                <w:snapToGrid w:val="0"/>
                <w:lang w:val="en-AU"/>
              </w:rPr>
              <w:t>15</w:t>
            </w:r>
          </w:p>
        </w:tc>
        <w:tc>
          <w:tcPr>
            <w:tcW w:w="890" w:type="dxa"/>
          </w:tcPr>
          <w:p w14:paraId="070B779E" w14:textId="77777777" w:rsidR="004E027A" w:rsidRPr="008C5A6E" w:rsidRDefault="004E027A">
            <w:pPr>
              <w:pStyle w:val="TAC"/>
              <w:rPr>
                <w:rFonts w:cs="Arial"/>
                <w:snapToGrid w:val="0"/>
                <w:lang w:val="en-AU"/>
              </w:rPr>
            </w:pPr>
            <w:r w:rsidRPr="008C5A6E">
              <w:rPr>
                <w:rFonts w:cs="Arial"/>
                <w:snapToGrid w:val="0"/>
                <w:lang w:val="en-AU"/>
              </w:rPr>
              <w:t>53</w:t>
            </w:r>
          </w:p>
        </w:tc>
      </w:tr>
      <w:tr w:rsidR="004E027A" w14:paraId="42FD97D6" w14:textId="77777777">
        <w:tblPrEx>
          <w:tblCellMar>
            <w:top w:w="0" w:type="dxa"/>
            <w:bottom w:w="0" w:type="dxa"/>
          </w:tblCellMar>
        </w:tblPrEx>
        <w:trPr>
          <w:trHeight w:val="274"/>
          <w:jc w:val="center"/>
        </w:trPr>
        <w:tc>
          <w:tcPr>
            <w:tcW w:w="890" w:type="dxa"/>
          </w:tcPr>
          <w:p w14:paraId="2569B315" w14:textId="77777777" w:rsidR="004E027A" w:rsidRPr="008C5A6E" w:rsidRDefault="004E027A">
            <w:pPr>
              <w:pStyle w:val="TAC"/>
              <w:rPr>
                <w:rFonts w:cs="Arial"/>
                <w:snapToGrid w:val="0"/>
                <w:lang w:val="en-AU"/>
              </w:rPr>
            </w:pPr>
            <w:r w:rsidRPr="008C5A6E">
              <w:rPr>
                <w:rFonts w:cs="Arial"/>
                <w:snapToGrid w:val="0"/>
                <w:lang w:val="en-AU"/>
              </w:rPr>
              <w:t>268</w:t>
            </w:r>
          </w:p>
        </w:tc>
        <w:tc>
          <w:tcPr>
            <w:tcW w:w="890" w:type="dxa"/>
          </w:tcPr>
          <w:p w14:paraId="6308009F" w14:textId="77777777" w:rsidR="004E027A" w:rsidRPr="008C5A6E" w:rsidRDefault="004E027A">
            <w:pPr>
              <w:pStyle w:val="TAC"/>
              <w:rPr>
                <w:rFonts w:cs="Arial"/>
                <w:snapToGrid w:val="0"/>
                <w:lang w:val="en-AU"/>
              </w:rPr>
            </w:pPr>
            <w:r w:rsidRPr="008C5A6E">
              <w:rPr>
                <w:rFonts w:cs="Arial"/>
                <w:snapToGrid w:val="0"/>
                <w:lang w:val="en-AU"/>
              </w:rPr>
              <w:t>31</w:t>
            </w:r>
          </w:p>
        </w:tc>
        <w:tc>
          <w:tcPr>
            <w:tcW w:w="890" w:type="dxa"/>
          </w:tcPr>
          <w:p w14:paraId="450CC55A" w14:textId="77777777" w:rsidR="004E027A" w:rsidRPr="008C5A6E" w:rsidRDefault="004E027A">
            <w:pPr>
              <w:pStyle w:val="TAC"/>
              <w:rPr>
                <w:rFonts w:cs="Arial"/>
                <w:snapToGrid w:val="0"/>
                <w:lang w:val="en-AU"/>
              </w:rPr>
            </w:pPr>
            <w:r w:rsidRPr="008C5A6E">
              <w:rPr>
                <w:rFonts w:cs="Arial"/>
                <w:snapToGrid w:val="0"/>
                <w:lang w:val="en-AU"/>
              </w:rPr>
              <w:t>152</w:t>
            </w:r>
          </w:p>
        </w:tc>
        <w:tc>
          <w:tcPr>
            <w:tcW w:w="890" w:type="dxa"/>
          </w:tcPr>
          <w:p w14:paraId="15FBF5A0" w14:textId="77777777" w:rsidR="004E027A" w:rsidRPr="008C5A6E" w:rsidRDefault="004E027A">
            <w:pPr>
              <w:pStyle w:val="TAC"/>
              <w:rPr>
                <w:rFonts w:cs="Arial"/>
                <w:snapToGrid w:val="0"/>
                <w:lang w:val="en-AU"/>
              </w:rPr>
            </w:pPr>
            <w:r w:rsidRPr="008C5A6E">
              <w:rPr>
                <w:rFonts w:cs="Arial"/>
                <w:snapToGrid w:val="0"/>
                <w:lang w:val="en-AU"/>
              </w:rPr>
              <w:t>153</w:t>
            </w:r>
          </w:p>
        </w:tc>
        <w:tc>
          <w:tcPr>
            <w:tcW w:w="890" w:type="dxa"/>
          </w:tcPr>
          <w:p w14:paraId="7E0AAC20" w14:textId="77777777" w:rsidR="004E027A" w:rsidRPr="008C5A6E" w:rsidRDefault="004E027A">
            <w:pPr>
              <w:pStyle w:val="TAC"/>
              <w:rPr>
                <w:rFonts w:cs="Arial"/>
                <w:snapToGrid w:val="0"/>
                <w:lang w:val="en-AU"/>
              </w:rPr>
            </w:pPr>
            <w:r w:rsidRPr="008C5A6E">
              <w:rPr>
                <w:rFonts w:cs="Arial"/>
                <w:snapToGrid w:val="0"/>
                <w:lang w:val="en-AU"/>
              </w:rPr>
              <w:t>154</w:t>
            </w:r>
          </w:p>
        </w:tc>
        <w:tc>
          <w:tcPr>
            <w:tcW w:w="890" w:type="dxa"/>
          </w:tcPr>
          <w:p w14:paraId="7A7A3FE2" w14:textId="77777777" w:rsidR="004E027A" w:rsidRPr="008C5A6E" w:rsidRDefault="004E027A">
            <w:pPr>
              <w:pStyle w:val="TAC"/>
              <w:rPr>
                <w:rFonts w:cs="Arial"/>
                <w:snapToGrid w:val="0"/>
                <w:lang w:val="en-AU"/>
              </w:rPr>
            </w:pPr>
            <w:r w:rsidRPr="008C5A6E">
              <w:rPr>
                <w:rFonts w:cs="Arial"/>
                <w:snapToGrid w:val="0"/>
                <w:lang w:val="en-AU"/>
              </w:rPr>
              <w:t>155</w:t>
            </w:r>
          </w:p>
        </w:tc>
        <w:tc>
          <w:tcPr>
            <w:tcW w:w="890" w:type="dxa"/>
          </w:tcPr>
          <w:p w14:paraId="3EF1AF79" w14:textId="77777777" w:rsidR="004E027A" w:rsidRPr="008C5A6E" w:rsidRDefault="004E027A">
            <w:pPr>
              <w:pStyle w:val="TAC"/>
              <w:rPr>
                <w:rFonts w:cs="Arial"/>
                <w:snapToGrid w:val="0"/>
                <w:lang w:val="en-AU"/>
              </w:rPr>
            </w:pPr>
            <w:r w:rsidRPr="008C5A6E">
              <w:rPr>
                <w:rFonts w:cs="Arial"/>
                <w:snapToGrid w:val="0"/>
                <w:lang w:val="en-AU"/>
              </w:rPr>
              <w:t>258</w:t>
            </w:r>
          </w:p>
        </w:tc>
        <w:tc>
          <w:tcPr>
            <w:tcW w:w="890" w:type="dxa"/>
          </w:tcPr>
          <w:p w14:paraId="58E57DDC" w14:textId="77777777" w:rsidR="004E027A" w:rsidRPr="008C5A6E" w:rsidRDefault="004E027A">
            <w:pPr>
              <w:pStyle w:val="TAC"/>
              <w:rPr>
                <w:rFonts w:cs="Arial"/>
                <w:snapToGrid w:val="0"/>
                <w:lang w:val="en-AU"/>
              </w:rPr>
            </w:pPr>
            <w:r w:rsidRPr="008C5A6E">
              <w:rPr>
                <w:rFonts w:cs="Arial"/>
                <w:snapToGrid w:val="0"/>
                <w:lang w:val="en-AU"/>
              </w:rPr>
              <w:t>259</w:t>
            </w:r>
          </w:p>
        </w:tc>
        <w:tc>
          <w:tcPr>
            <w:tcW w:w="890" w:type="dxa"/>
          </w:tcPr>
          <w:p w14:paraId="771A5701" w14:textId="77777777" w:rsidR="004E027A" w:rsidRPr="008C5A6E" w:rsidRDefault="004E027A">
            <w:pPr>
              <w:pStyle w:val="TAC"/>
              <w:rPr>
                <w:rFonts w:cs="Arial"/>
                <w:snapToGrid w:val="0"/>
                <w:lang w:val="en-AU"/>
              </w:rPr>
            </w:pPr>
            <w:r w:rsidRPr="008C5A6E">
              <w:rPr>
                <w:rFonts w:cs="Arial"/>
                <w:snapToGrid w:val="0"/>
                <w:lang w:val="en-AU"/>
              </w:rPr>
              <w:t>260</w:t>
            </w:r>
          </w:p>
        </w:tc>
        <w:tc>
          <w:tcPr>
            <w:tcW w:w="890" w:type="dxa"/>
          </w:tcPr>
          <w:p w14:paraId="4888CBC1" w14:textId="77777777" w:rsidR="004E027A" w:rsidRPr="008C5A6E" w:rsidRDefault="004E027A">
            <w:pPr>
              <w:pStyle w:val="TAC"/>
              <w:rPr>
                <w:rFonts w:cs="Arial"/>
                <w:snapToGrid w:val="0"/>
                <w:lang w:val="en-AU"/>
              </w:rPr>
            </w:pPr>
            <w:r w:rsidRPr="008C5A6E">
              <w:rPr>
                <w:rFonts w:cs="Arial"/>
                <w:snapToGrid w:val="0"/>
                <w:lang w:val="en-AU"/>
              </w:rPr>
              <w:t>261</w:t>
            </w:r>
          </w:p>
        </w:tc>
      </w:tr>
      <w:tr w:rsidR="004E027A" w14:paraId="3585B2E0" w14:textId="77777777">
        <w:tblPrEx>
          <w:tblCellMar>
            <w:top w:w="0" w:type="dxa"/>
            <w:bottom w:w="0" w:type="dxa"/>
          </w:tblCellMar>
        </w:tblPrEx>
        <w:trPr>
          <w:trHeight w:val="274"/>
          <w:jc w:val="center"/>
        </w:trPr>
        <w:tc>
          <w:tcPr>
            <w:tcW w:w="890" w:type="dxa"/>
          </w:tcPr>
          <w:p w14:paraId="15B6B5BA" w14:textId="77777777" w:rsidR="004E027A" w:rsidRPr="008C5A6E" w:rsidRDefault="004E027A">
            <w:pPr>
              <w:pStyle w:val="TAC"/>
              <w:rPr>
                <w:rFonts w:cs="Arial"/>
                <w:snapToGrid w:val="0"/>
                <w:lang w:val="en-AU"/>
              </w:rPr>
            </w:pPr>
            <w:r w:rsidRPr="008C5A6E">
              <w:rPr>
                <w:rFonts w:cs="Arial"/>
                <w:snapToGrid w:val="0"/>
                <w:lang w:val="en-AU"/>
              </w:rPr>
              <w:t>367</w:t>
            </w:r>
          </w:p>
        </w:tc>
        <w:tc>
          <w:tcPr>
            <w:tcW w:w="890" w:type="dxa"/>
          </w:tcPr>
          <w:p w14:paraId="1D6650E7" w14:textId="77777777" w:rsidR="004E027A" w:rsidRPr="008C5A6E" w:rsidRDefault="004E027A">
            <w:pPr>
              <w:pStyle w:val="TAC"/>
              <w:rPr>
                <w:rFonts w:cs="Arial"/>
                <w:snapToGrid w:val="0"/>
                <w:lang w:val="en-AU"/>
              </w:rPr>
            </w:pPr>
            <w:r w:rsidRPr="008C5A6E">
              <w:rPr>
                <w:rFonts w:cs="Arial"/>
                <w:snapToGrid w:val="0"/>
                <w:lang w:val="en-AU"/>
              </w:rPr>
              <w:t>368</w:t>
            </w:r>
          </w:p>
        </w:tc>
        <w:tc>
          <w:tcPr>
            <w:tcW w:w="890" w:type="dxa"/>
          </w:tcPr>
          <w:p w14:paraId="793A6776" w14:textId="77777777" w:rsidR="004E027A" w:rsidRPr="008C5A6E" w:rsidRDefault="004E027A">
            <w:pPr>
              <w:pStyle w:val="TAC"/>
              <w:rPr>
                <w:rFonts w:cs="Arial"/>
                <w:snapToGrid w:val="0"/>
                <w:lang w:val="en-AU"/>
              </w:rPr>
            </w:pPr>
            <w:r w:rsidRPr="008C5A6E">
              <w:rPr>
                <w:rFonts w:cs="Arial"/>
                <w:snapToGrid w:val="0"/>
                <w:lang w:val="en-AU"/>
              </w:rPr>
              <w:t>369</w:t>
            </w:r>
          </w:p>
        </w:tc>
        <w:tc>
          <w:tcPr>
            <w:tcW w:w="890" w:type="dxa"/>
          </w:tcPr>
          <w:p w14:paraId="50A006E3" w14:textId="77777777" w:rsidR="004E027A" w:rsidRPr="008C5A6E" w:rsidRDefault="004E027A">
            <w:pPr>
              <w:pStyle w:val="TAC"/>
              <w:rPr>
                <w:rFonts w:cs="Arial"/>
                <w:snapToGrid w:val="0"/>
                <w:lang w:val="en-AU"/>
              </w:rPr>
            </w:pPr>
            <w:r w:rsidRPr="008C5A6E">
              <w:rPr>
                <w:rFonts w:cs="Arial"/>
                <w:snapToGrid w:val="0"/>
                <w:lang w:val="en-AU"/>
              </w:rPr>
              <w:t>370</w:t>
            </w:r>
          </w:p>
        </w:tc>
        <w:tc>
          <w:tcPr>
            <w:tcW w:w="890" w:type="dxa"/>
          </w:tcPr>
          <w:p w14:paraId="26351765" w14:textId="77777777" w:rsidR="004E027A" w:rsidRPr="008C5A6E" w:rsidRDefault="004E027A">
            <w:pPr>
              <w:pStyle w:val="TAC"/>
              <w:rPr>
                <w:rFonts w:cs="Arial"/>
                <w:snapToGrid w:val="0"/>
                <w:lang w:val="en-AU"/>
              </w:rPr>
            </w:pPr>
            <w:r w:rsidRPr="008C5A6E">
              <w:rPr>
                <w:rFonts w:cs="Arial"/>
                <w:snapToGrid w:val="0"/>
                <w:lang w:val="en-AU"/>
              </w:rPr>
              <w:t>473</w:t>
            </w:r>
          </w:p>
        </w:tc>
        <w:tc>
          <w:tcPr>
            <w:tcW w:w="890" w:type="dxa"/>
          </w:tcPr>
          <w:p w14:paraId="5DCF4ADE" w14:textId="77777777" w:rsidR="004E027A" w:rsidRPr="008C5A6E" w:rsidRDefault="004E027A">
            <w:pPr>
              <w:pStyle w:val="TAC"/>
              <w:rPr>
                <w:rFonts w:cs="Arial"/>
                <w:snapToGrid w:val="0"/>
                <w:lang w:val="en-AU"/>
              </w:rPr>
            </w:pPr>
            <w:r w:rsidRPr="008C5A6E">
              <w:rPr>
                <w:rFonts w:cs="Arial"/>
                <w:snapToGrid w:val="0"/>
                <w:lang w:val="en-AU"/>
              </w:rPr>
              <w:t>474</w:t>
            </w:r>
          </w:p>
        </w:tc>
        <w:tc>
          <w:tcPr>
            <w:tcW w:w="890" w:type="dxa"/>
          </w:tcPr>
          <w:p w14:paraId="747803EE" w14:textId="77777777" w:rsidR="004E027A" w:rsidRPr="008C5A6E" w:rsidRDefault="004E027A">
            <w:pPr>
              <w:pStyle w:val="TAC"/>
              <w:rPr>
                <w:rFonts w:cs="Arial"/>
                <w:snapToGrid w:val="0"/>
                <w:lang w:val="en-AU"/>
              </w:rPr>
            </w:pPr>
            <w:r w:rsidRPr="008C5A6E">
              <w:rPr>
                <w:rFonts w:cs="Arial"/>
                <w:snapToGrid w:val="0"/>
                <w:lang w:val="en-AU"/>
              </w:rPr>
              <w:t>475</w:t>
            </w:r>
          </w:p>
        </w:tc>
        <w:tc>
          <w:tcPr>
            <w:tcW w:w="890" w:type="dxa"/>
          </w:tcPr>
          <w:p w14:paraId="3B3BC722" w14:textId="77777777" w:rsidR="004E027A" w:rsidRPr="008C5A6E" w:rsidRDefault="004E027A">
            <w:pPr>
              <w:pStyle w:val="TAC"/>
              <w:rPr>
                <w:rFonts w:cs="Arial"/>
                <w:snapToGrid w:val="0"/>
                <w:lang w:val="en-AU"/>
              </w:rPr>
            </w:pPr>
            <w:r w:rsidRPr="008C5A6E">
              <w:rPr>
                <w:rFonts w:cs="Arial"/>
                <w:snapToGrid w:val="0"/>
                <w:lang w:val="en-AU"/>
              </w:rPr>
              <w:t>476</w:t>
            </w:r>
          </w:p>
        </w:tc>
        <w:tc>
          <w:tcPr>
            <w:tcW w:w="890" w:type="dxa"/>
          </w:tcPr>
          <w:p w14:paraId="7F533EFC" w14:textId="77777777" w:rsidR="004E027A" w:rsidRPr="008C5A6E" w:rsidRDefault="004E027A">
            <w:pPr>
              <w:pStyle w:val="TAC"/>
              <w:rPr>
                <w:rFonts w:cs="Arial"/>
                <w:snapToGrid w:val="0"/>
                <w:lang w:val="en-AU"/>
              </w:rPr>
            </w:pPr>
            <w:r w:rsidRPr="008C5A6E">
              <w:rPr>
                <w:rFonts w:cs="Arial"/>
                <w:snapToGrid w:val="0"/>
                <w:lang w:val="en-AU"/>
              </w:rPr>
              <w:t>158</w:t>
            </w:r>
          </w:p>
        </w:tc>
        <w:tc>
          <w:tcPr>
            <w:tcW w:w="890" w:type="dxa"/>
          </w:tcPr>
          <w:p w14:paraId="37A44F5F" w14:textId="77777777" w:rsidR="004E027A" w:rsidRPr="008C5A6E" w:rsidRDefault="004E027A">
            <w:pPr>
              <w:pStyle w:val="TAC"/>
              <w:rPr>
                <w:rFonts w:cs="Arial"/>
                <w:snapToGrid w:val="0"/>
                <w:lang w:val="en-AU"/>
              </w:rPr>
            </w:pPr>
            <w:r w:rsidRPr="008C5A6E">
              <w:rPr>
                <w:rFonts w:cs="Arial"/>
                <w:snapToGrid w:val="0"/>
                <w:lang w:val="en-AU"/>
              </w:rPr>
              <w:t>373</w:t>
            </w:r>
          </w:p>
        </w:tc>
      </w:tr>
      <w:tr w:rsidR="004E027A" w14:paraId="561AB040" w14:textId="77777777">
        <w:tblPrEx>
          <w:tblCellMar>
            <w:top w:w="0" w:type="dxa"/>
            <w:bottom w:w="0" w:type="dxa"/>
          </w:tblCellMar>
        </w:tblPrEx>
        <w:trPr>
          <w:trHeight w:val="274"/>
          <w:jc w:val="center"/>
        </w:trPr>
        <w:tc>
          <w:tcPr>
            <w:tcW w:w="890" w:type="dxa"/>
          </w:tcPr>
          <w:p w14:paraId="652BFA2A" w14:textId="77777777" w:rsidR="004E027A" w:rsidRPr="008C5A6E" w:rsidRDefault="004E027A">
            <w:pPr>
              <w:pStyle w:val="TAC"/>
              <w:rPr>
                <w:rFonts w:cs="Arial"/>
                <w:snapToGrid w:val="0"/>
                <w:lang w:val="en-AU"/>
              </w:rPr>
            </w:pPr>
            <w:r w:rsidRPr="008C5A6E">
              <w:rPr>
                <w:rFonts w:cs="Arial"/>
                <w:snapToGrid w:val="0"/>
                <w:lang w:val="en-AU"/>
              </w:rPr>
              <w:t>9</w:t>
            </w:r>
          </w:p>
        </w:tc>
        <w:tc>
          <w:tcPr>
            <w:tcW w:w="890" w:type="dxa"/>
          </w:tcPr>
          <w:p w14:paraId="6328FF56" w14:textId="77777777" w:rsidR="004E027A" w:rsidRPr="008C5A6E" w:rsidRDefault="004E027A">
            <w:pPr>
              <w:pStyle w:val="TAC"/>
              <w:rPr>
                <w:rFonts w:cs="Arial"/>
                <w:snapToGrid w:val="0"/>
                <w:lang w:val="en-AU"/>
              </w:rPr>
            </w:pPr>
            <w:r w:rsidRPr="008C5A6E">
              <w:rPr>
                <w:rFonts w:cs="Arial"/>
                <w:snapToGrid w:val="0"/>
                <w:lang w:val="en-AU"/>
              </w:rPr>
              <w:t>33</w:t>
            </w:r>
          </w:p>
        </w:tc>
        <w:tc>
          <w:tcPr>
            <w:tcW w:w="890" w:type="dxa"/>
          </w:tcPr>
          <w:p w14:paraId="36D87D87" w14:textId="77777777" w:rsidR="004E027A" w:rsidRPr="008C5A6E" w:rsidRDefault="004E027A">
            <w:pPr>
              <w:pStyle w:val="TAC"/>
              <w:rPr>
                <w:rFonts w:cs="Arial"/>
                <w:snapToGrid w:val="0"/>
                <w:lang w:val="en-AU"/>
              </w:rPr>
            </w:pPr>
            <w:r w:rsidRPr="008C5A6E">
              <w:rPr>
                <w:rFonts w:cs="Arial"/>
                <w:snapToGrid w:val="0"/>
                <w:lang w:val="en-AU"/>
              </w:rPr>
              <w:t>11</w:t>
            </w:r>
          </w:p>
        </w:tc>
        <w:tc>
          <w:tcPr>
            <w:tcW w:w="890" w:type="dxa"/>
          </w:tcPr>
          <w:p w14:paraId="2A54847A" w14:textId="77777777" w:rsidR="004E027A" w:rsidRPr="008C5A6E" w:rsidRDefault="004E027A">
            <w:pPr>
              <w:pStyle w:val="TAC"/>
              <w:rPr>
                <w:rFonts w:cs="Arial"/>
                <w:snapToGrid w:val="0"/>
                <w:lang w:val="en-AU"/>
              </w:rPr>
            </w:pPr>
            <w:r w:rsidRPr="008C5A6E">
              <w:rPr>
                <w:rFonts w:cs="Arial"/>
                <w:snapToGrid w:val="0"/>
                <w:lang w:val="en-AU"/>
              </w:rPr>
              <w:t>159</w:t>
            </w:r>
          </w:p>
        </w:tc>
        <w:tc>
          <w:tcPr>
            <w:tcW w:w="890" w:type="dxa"/>
          </w:tcPr>
          <w:p w14:paraId="076B0D66" w14:textId="77777777" w:rsidR="004E027A" w:rsidRPr="008C5A6E" w:rsidRDefault="004E027A">
            <w:pPr>
              <w:pStyle w:val="TAC"/>
              <w:rPr>
                <w:rFonts w:cs="Arial"/>
                <w:snapToGrid w:val="0"/>
                <w:lang w:val="en-AU"/>
              </w:rPr>
            </w:pPr>
            <w:r w:rsidRPr="008C5A6E">
              <w:rPr>
                <w:rFonts w:cs="Arial"/>
                <w:snapToGrid w:val="0"/>
                <w:lang w:val="en-AU"/>
              </w:rPr>
              <w:t>374</w:t>
            </w:r>
          </w:p>
        </w:tc>
        <w:tc>
          <w:tcPr>
            <w:tcW w:w="890" w:type="dxa"/>
          </w:tcPr>
          <w:p w14:paraId="30EDA3B3" w14:textId="77777777" w:rsidR="004E027A" w:rsidRPr="008C5A6E" w:rsidRDefault="004E027A">
            <w:pPr>
              <w:pStyle w:val="TAC"/>
              <w:rPr>
                <w:rFonts w:cs="Arial"/>
                <w:snapToGrid w:val="0"/>
                <w:lang w:val="en-AU"/>
              </w:rPr>
            </w:pPr>
            <w:r w:rsidRPr="008C5A6E">
              <w:rPr>
                <w:rFonts w:cs="Arial"/>
                <w:snapToGrid w:val="0"/>
                <w:lang w:val="en-AU"/>
              </w:rPr>
              <w:t>54</w:t>
            </w:r>
          </w:p>
        </w:tc>
        <w:tc>
          <w:tcPr>
            <w:tcW w:w="890" w:type="dxa"/>
          </w:tcPr>
          <w:p w14:paraId="27ADD2DC" w14:textId="77777777" w:rsidR="004E027A" w:rsidRPr="008C5A6E" w:rsidRDefault="004E027A">
            <w:pPr>
              <w:pStyle w:val="TAC"/>
              <w:rPr>
                <w:rFonts w:cs="Arial"/>
                <w:snapToGrid w:val="0"/>
                <w:lang w:val="en-AU"/>
              </w:rPr>
            </w:pPr>
            <w:r w:rsidRPr="008C5A6E">
              <w:rPr>
                <w:rFonts w:cs="Arial"/>
                <w:snapToGrid w:val="0"/>
                <w:lang w:val="en-AU"/>
              </w:rPr>
              <w:t>269</w:t>
            </w:r>
          </w:p>
        </w:tc>
        <w:tc>
          <w:tcPr>
            <w:tcW w:w="890" w:type="dxa"/>
          </w:tcPr>
          <w:p w14:paraId="527F0AAD" w14:textId="77777777" w:rsidR="004E027A" w:rsidRPr="008C5A6E" w:rsidRDefault="004E027A">
            <w:pPr>
              <w:pStyle w:val="TAC"/>
              <w:rPr>
                <w:rFonts w:cs="Arial"/>
                <w:snapToGrid w:val="0"/>
                <w:lang w:val="en-AU"/>
              </w:rPr>
            </w:pPr>
            <w:r w:rsidRPr="008C5A6E">
              <w:rPr>
                <w:rFonts w:cs="Arial"/>
                <w:snapToGrid w:val="0"/>
                <w:lang w:val="en-AU"/>
              </w:rPr>
              <w:t>28</w:t>
            </w:r>
          </w:p>
        </w:tc>
        <w:tc>
          <w:tcPr>
            <w:tcW w:w="890" w:type="dxa"/>
          </w:tcPr>
          <w:p w14:paraId="6EC976FF" w14:textId="77777777" w:rsidR="004E027A" w:rsidRPr="008C5A6E" w:rsidRDefault="004E027A">
            <w:pPr>
              <w:pStyle w:val="TAC"/>
              <w:rPr>
                <w:rFonts w:cs="Arial"/>
                <w:snapToGrid w:val="0"/>
                <w:lang w:val="en-AU"/>
              </w:rPr>
            </w:pPr>
            <w:r w:rsidRPr="008C5A6E">
              <w:rPr>
                <w:rFonts w:cs="Arial"/>
                <w:snapToGrid w:val="0"/>
                <w:lang w:val="en-AU"/>
              </w:rPr>
              <w:t>27</w:t>
            </w:r>
          </w:p>
        </w:tc>
        <w:tc>
          <w:tcPr>
            <w:tcW w:w="890" w:type="dxa"/>
          </w:tcPr>
          <w:p w14:paraId="41E700E9" w14:textId="77777777" w:rsidR="004E027A" w:rsidRPr="008C5A6E" w:rsidRDefault="004E027A">
            <w:pPr>
              <w:pStyle w:val="TAC"/>
              <w:rPr>
                <w:rFonts w:cs="Arial"/>
                <w:snapToGrid w:val="0"/>
                <w:lang w:val="en-AU"/>
              </w:rPr>
            </w:pPr>
            <w:r w:rsidRPr="008C5A6E">
              <w:rPr>
                <w:rFonts w:cs="Arial"/>
                <w:snapToGrid w:val="0"/>
                <w:lang w:val="en-AU"/>
              </w:rPr>
              <w:t>160</w:t>
            </w:r>
          </w:p>
        </w:tc>
      </w:tr>
      <w:tr w:rsidR="004E027A" w14:paraId="562F699C" w14:textId="77777777">
        <w:tblPrEx>
          <w:tblCellMar>
            <w:top w:w="0" w:type="dxa"/>
            <w:bottom w:w="0" w:type="dxa"/>
          </w:tblCellMar>
        </w:tblPrEx>
        <w:trPr>
          <w:trHeight w:val="274"/>
          <w:jc w:val="center"/>
        </w:trPr>
        <w:tc>
          <w:tcPr>
            <w:tcW w:w="890" w:type="dxa"/>
          </w:tcPr>
          <w:p w14:paraId="58E87DA3" w14:textId="77777777" w:rsidR="004E027A" w:rsidRPr="008C5A6E" w:rsidRDefault="004E027A">
            <w:pPr>
              <w:pStyle w:val="TAC"/>
              <w:rPr>
                <w:rFonts w:cs="Arial"/>
                <w:snapToGrid w:val="0"/>
                <w:lang w:val="en-AU"/>
              </w:rPr>
            </w:pPr>
            <w:r w:rsidRPr="008C5A6E">
              <w:rPr>
                <w:rFonts w:cs="Arial"/>
                <w:snapToGrid w:val="0"/>
                <w:lang w:val="en-AU"/>
              </w:rPr>
              <w:t>375</w:t>
            </w:r>
          </w:p>
        </w:tc>
        <w:tc>
          <w:tcPr>
            <w:tcW w:w="890" w:type="dxa"/>
          </w:tcPr>
          <w:p w14:paraId="6A28AFC0" w14:textId="77777777" w:rsidR="004E027A" w:rsidRPr="008C5A6E" w:rsidRDefault="004E027A">
            <w:pPr>
              <w:pStyle w:val="TAC"/>
              <w:rPr>
                <w:rFonts w:cs="Arial"/>
                <w:snapToGrid w:val="0"/>
                <w:lang w:val="en-AU"/>
              </w:rPr>
            </w:pPr>
            <w:r w:rsidRPr="008C5A6E">
              <w:rPr>
                <w:rFonts w:cs="Arial"/>
                <w:snapToGrid w:val="0"/>
                <w:lang w:val="en-AU"/>
              </w:rPr>
              <w:t>34</w:t>
            </w:r>
          </w:p>
        </w:tc>
        <w:tc>
          <w:tcPr>
            <w:tcW w:w="890" w:type="dxa"/>
          </w:tcPr>
          <w:p w14:paraId="35EB5B47" w14:textId="77777777" w:rsidR="004E027A" w:rsidRPr="008C5A6E" w:rsidRDefault="004E027A">
            <w:pPr>
              <w:pStyle w:val="TAC"/>
              <w:rPr>
                <w:rFonts w:cs="Arial"/>
                <w:snapToGrid w:val="0"/>
                <w:lang w:val="en-AU"/>
              </w:rPr>
            </w:pPr>
            <w:r w:rsidRPr="008C5A6E">
              <w:rPr>
                <w:rFonts w:cs="Arial"/>
                <w:snapToGrid w:val="0"/>
                <w:lang w:val="en-AU"/>
              </w:rPr>
              <w:t>35</w:t>
            </w:r>
          </w:p>
        </w:tc>
        <w:tc>
          <w:tcPr>
            <w:tcW w:w="890" w:type="dxa"/>
          </w:tcPr>
          <w:p w14:paraId="2119764E" w14:textId="77777777" w:rsidR="004E027A" w:rsidRPr="008C5A6E" w:rsidRDefault="004E027A">
            <w:pPr>
              <w:pStyle w:val="TAC"/>
              <w:rPr>
                <w:rFonts w:cs="Arial"/>
                <w:snapToGrid w:val="0"/>
                <w:lang w:val="en-AU"/>
              </w:rPr>
            </w:pPr>
            <w:r w:rsidRPr="008C5A6E">
              <w:rPr>
                <w:rFonts w:cs="Arial"/>
                <w:snapToGrid w:val="0"/>
                <w:lang w:val="en-AU"/>
              </w:rPr>
              <w:t>29</w:t>
            </w:r>
          </w:p>
        </w:tc>
        <w:tc>
          <w:tcPr>
            <w:tcW w:w="890" w:type="dxa"/>
          </w:tcPr>
          <w:p w14:paraId="68DC5B0F" w14:textId="77777777" w:rsidR="004E027A" w:rsidRPr="008C5A6E" w:rsidRDefault="004E027A">
            <w:pPr>
              <w:pStyle w:val="TAC"/>
              <w:rPr>
                <w:rFonts w:cs="Arial"/>
                <w:snapToGrid w:val="0"/>
                <w:lang w:val="en-AU"/>
              </w:rPr>
            </w:pPr>
            <w:r w:rsidRPr="008C5A6E">
              <w:rPr>
                <w:rFonts w:cs="Arial"/>
                <w:snapToGrid w:val="0"/>
                <w:lang w:val="en-AU"/>
              </w:rPr>
              <w:t>46</w:t>
            </w:r>
          </w:p>
        </w:tc>
        <w:tc>
          <w:tcPr>
            <w:tcW w:w="890" w:type="dxa"/>
          </w:tcPr>
          <w:p w14:paraId="689E4EA6" w14:textId="77777777" w:rsidR="004E027A" w:rsidRPr="008C5A6E" w:rsidRDefault="004E027A">
            <w:pPr>
              <w:pStyle w:val="TAC"/>
              <w:rPr>
                <w:rFonts w:cs="Arial"/>
                <w:snapToGrid w:val="0"/>
                <w:lang w:val="en-AU"/>
              </w:rPr>
            </w:pPr>
            <w:r w:rsidRPr="008C5A6E">
              <w:rPr>
                <w:rFonts w:cs="Arial"/>
                <w:snapToGrid w:val="0"/>
                <w:lang w:val="en-AU"/>
              </w:rPr>
              <w:t>32</w:t>
            </w:r>
          </w:p>
        </w:tc>
        <w:tc>
          <w:tcPr>
            <w:tcW w:w="890" w:type="dxa"/>
          </w:tcPr>
          <w:p w14:paraId="1C3C2E58" w14:textId="77777777" w:rsidR="004E027A" w:rsidRPr="008C5A6E" w:rsidRDefault="004E027A">
            <w:pPr>
              <w:pStyle w:val="TAC"/>
              <w:rPr>
                <w:rFonts w:cs="Arial"/>
                <w:snapToGrid w:val="0"/>
                <w:lang w:val="en-AU"/>
              </w:rPr>
            </w:pPr>
            <w:r w:rsidRPr="008C5A6E">
              <w:rPr>
                <w:rFonts w:cs="Arial"/>
                <w:snapToGrid w:val="0"/>
                <w:lang w:val="en-AU"/>
              </w:rPr>
              <w:t>30</w:t>
            </w:r>
          </w:p>
        </w:tc>
        <w:tc>
          <w:tcPr>
            <w:tcW w:w="890" w:type="dxa"/>
          </w:tcPr>
          <w:p w14:paraId="4BCA98FF" w14:textId="77777777" w:rsidR="004E027A" w:rsidRPr="008C5A6E" w:rsidRDefault="004E027A">
            <w:pPr>
              <w:pStyle w:val="TAC"/>
              <w:rPr>
                <w:rFonts w:cs="Arial"/>
                <w:snapToGrid w:val="0"/>
                <w:lang w:val="en-AU"/>
              </w:rPr>
            </w:pPr>
            <w:r w:rsidRPr="008C5A6E">
              <w:rPr>
                <w:rFonts w:cs="Arial"/>
                <w:snapToGrid w:val="0"/>
                <w:lang w:val="en-AU"/>
              </w:rPr>
              <w:t>55</w:t>
            </w:r>
          </w:p>
        </w:tc>
        <w:tc>
          <w:tcPr>
            <w:tcW w:w="890" w:type="dxa"/>
          </w:tcPr>
          <w:p w14:paraId="365C3CDD" w14:textId="77777777" w:rsidR="004E027A" w:rsidRPr="008C5A6E" w:rsidRDefault="004E027A">
            <w:pPr>
              <w:pStyle w:val="TAC"/>
              <w:rPr>
                <w:rFonts w:cs="Arial"/>
                <w:snapToGrid w:val="0"/>
                <w:lang w:val="en-AU"/>
              </w:rPr>
            </w:pPr>
            <w:r w:rsidRPr="008C5A6E">
              <w:rPr>
                <w:rFonts w:cs="Arial"/>
                <w:snapToGrid w:val="0"/>
                <w:lang w:val="en-AU"/>
              </w:rPr>
              <w:t>270</w:t>
            </w:r>
          </w:p>
        </w:tc>
        <w:tc>
          <w:tcPr>
            <w:tcW w:w="890" w:type="dxa"/>
          </w:tcPr>
          <w:p w14:paraId="0B97B60B" w14:textId="77777777" w:rsidR="004E027A" w:rsidRPr="008C5A6E" w:rsidRDefault="004E027A">
            <w:pPr>
              <w:pStyle w:val="TAC"/>
              <w:rPr>
                <w:rFonts w:cs="Arial"/>
                <w:snapToGrid w:val="0"/>
                <w:lang w:val="en-AU"/>
              </w:rPr>
            </w:pPr>
            <w:r w:rsidRPr="008C5A6E">
              <w:rPr>
                <w:rFonts w:cs="Arial"/>
                <w:snapToGrid w:val="0"/>
                <w:lang w:val="en-AU"/>
              </w:rPr>
              <w:t>37</w:t>
            </w:r>
          </w:p>
        </w:tc>
      </w:tr>
      <w:tr w:rsidR="004E027A" w14:paraId="0B4E52EE" w14:textId="77777777">
        <w:tblPrEx>
          <w:tblCellMar>
            <w:top w:w="0" w:type="dxa"/>
            <w:bottom w:w="0" w:type="dxa"/>
          </w:tblCellMar>
        </w:tblPrEx>
        <w:trPr>
          <w:trHeight w:val="274"/>
          <w:jc w:val="center"/>
        </w:trPr>
        <w:tc>
          <w:tcPr>
            <w:tcW w:w="890" w:type="dxa"/>
          </w:tcPr>
          <w:p w14:paraId="73F3668D" w14:textId="77777777" w:rsidR="004E027A" w:rsidRPr="008C5A6E" w:rsidRDefault="004E027A">
            <w:pPr>
              <w:pStyle w:val="TAC"/>
              <w:rPr>
                <w:rFonts w:cs="Arial"/>
                <w:snapToGrid w:val="0"/>
                <w:lang w:val="en-AU"/>
              </w:rPr>
            </w:pPr>
            <w:r w:rsidRPr="008C5A6E">
              <w:rPr>
                <w:rFonts w:cs="Arial"/>
                <w:snapToGrid w:val="0"/>
                <w:lang w:val="en-AU"/>
              </w:rPr>
              <w:t>36</w:t>
            </w:r>
          </w:p>
        </w:tc>
        <w:tc>
          <w:tcPr>
            <w:tcW w:w="890" w:type="dxa"/>
          </w:tcPr>
          <w:p w14:paraId="5BB22A1B" w14:textId="77777777" w:rsidR="004E027A" w:rsidRPr="008C5A6E" w:rsidRDefault="004E027A">
            <w:pPr>
              <w:pStyle w:val="TAC"/>
              <w:rPr>
                <w:rFonts w:cs="Arial"/>
                <w:snapToGrid w:val="0"/>
                <w:lang w:val="en-AU"/>
              </w:rPr>
            </w:pPr>
            <w:r w:rsidRPr="008C5A6E">
              <w:rPr>
                <w:rFonts w:cs="Arial"/>
                <w:snapToGrid w:val="0"/>
                <w:lang w:val="en-AU"/>
              </w:rPr>
              <w:t>39</w:t>
            </w:r>
          </w:p>
        </w:tc>
        <w:tc>
          <w:tcPr>
            <w:tcW w:w="890" w:type="dxa"/>
          </w:tcPr>
          <w:p w14:paraId="5D062373" w14:textId="77777777" w:rsidR="004E027A" w:rsidRPr="008C5A6E" w:rsidRDefault="004E027A">
            <w:pPr>
              <w:pStyle w:val="TAC"/>
              <w:rPr>
                <w:rFonts w:cs="Arial"/>
                <w:snapToGrid w:val="0"/>
                <w:lang w:val="en-AU"/>
              </w:rPr>
            </w:pPr>
            <w:r w:rsidRPr="008C5A6E">
              <w:rPr>
                <w:rFonts w:cs="Arial"/>
                <w:snapToGrid w:val="0"/>
                <w:lang w:val="en-AU"/>
              </w:rPr>
              <w:t>38</w:t>
            </w:r>
          </w:p>
        </w:tc>
        <w:tc>
          <w:tcPr>
            <w:tcW w:w="890" w:type="dxa"/>
          </w:tcPr>
          <w:p w14:paraId="4F8AE438" w14:textId="77777777" w:rsidR="004E027A" w:rsidRPr="008C5A6E" w:rsidRDefault="004E027A">
            <w:pPr>
              <w:pStyle w:val="TAC"/>
              <w:rPr>
                <w:rFonts w:cs="Arial"/>
                <w:snapToGrid w:val="0"/>
                <w:lang w:val="en-AU"/>
              </w:rPr>
            </w:pPr>
            <w:r w:rsidRPr="008C5A6E">
              <w:rPr>
                <w:rFonts w:cs="Arial"/>
                <w:snapToGrid w:val="0"/>
                <w:lang w:val="en-AU"/>
              </w:rPr>
              <w:t>40</w:t>
            </w:r>
          </w:p>
        </w:tc>
        <w:tc>
          <w:tcPr>
            <w:tcW w:w="890" w:type="dxa"/>
          </w:tcPr>
          <w:p w14:paraId="1E621256" w14:textId="77777777" w:rsidR="004E027A" w:rsidRPr="008C5A6E" w:rsidRDefault="004E027A">
            <w:pPr>
              <w:pStyle w:val="TAC"/>
              <w:rPr>
                <w:rFonts w:cs="Arial"/>
                <w:snapToGrid w:val="0"/>
                <w:lang w:val="en-AU"/>
              </w:rPr>
            </w:pPr>
            <w:r w:rsidRPr="008C5A6E">
              <w:rPr>
                <w:rFonts w:cs="Arial"/>
                <w:snapToGrid w:val="0"/>
                <w:lang w:val="en-AU"/>
              </w:rPr>
              <w:t>161</w:t>
            </w:r>
          </w:p>
        </w:tc>
        <w:tc>
          <w:tcPr>
            <w:tcW w:w="890" w:type="dxa"/>
          </w:tcPr>
          <w:p w14:paraId="3366267D" w14:textId="77777777" w:rsidR="004E027A" w:rsidRPr="008C5A6E" w:rsidRDefault="004E027A">
            <w:pPr>
              <w:pStyle w:val="TAC"/>
              <w:rPr>
                <w:rFonts w:cs="Arial"/>
                <w:snapToGrid w:val="0"/>
                <w:lang w:val="en-AU"/>
              </w:rPr>
            </w:pPr>
            <w:r w:rsidRPr="008C5A6E">
              <w:rPr>
                <w:rFonts w:cs="Arial"/>
                <w:snapToGrid w:val="0"/>
                <w:lang w:val="en-AU"/>
              </w:rPr>
              <w:t>376</w:t>
            </w:r>
          </w:p>
        </w:tc>
        <w:tc>
          <w:tcPr>
            <w:tcW w:w="890" w:type="dxa"/>
          </w:tcPr>
          <w:p w14:paraId="70DF5A8E" w14:textId="77777777" w:rsidR="004E027A" w:rsidRPr="008C5A6E" w:rsidRDefault="004E027A">
            <w:pPr>
              <w:pStyle w:val="TAC"/>
              <w:rPr>
                <w:rFonts w:cs="Arial"/>
                <w:snapToGrid w:val="0"/>
                <w:lang w:val="en-AU"/>
              </w:rPr>
            </w:pPr>
            <w:r w:rsidRPr="008C5A6E">
              <w:rPr>
                <w:rFonts w:cs="Arial"/>
                <w:snapToGrid w:val="0"/>
                <w:lang w:val="en-AU"/>
              </w:rPr>
              <w:t>41</w:t>
            </w:r>
          </w:p>
        </w:tc>
        <w:tc>
          <w:tcPr>
            <w:tcW w:w="890" w:type="dxa"/>
          </w:tcPr>
          <w:p w14:paraId="43A1EEEC" w14:textId="77777777" w:rsidR="004E027A" w:rsidRPr="008C5A6E" w:rsidRDefault="004E027A">
            <w:pPr>
              <w:pStyle w:val="TAC"/>
              <w:rPr>
                <w:rFonts w:cs="Arial"/>
                <w:snapToGrid w:val="0"/>
                <w:lang w:val="en-AU"/>
              </w:rPr>
            </w:pPr>
            <w:r w:rsidRPr="008C5A6E">
              <w:rPr>
                <w:rFonts w:cs="Arial"/>
                <w:snapToGrid w:val="0"/>
                <w:lang w:val="en-AU"/>
              </w:rPr>
              <w:t>42</w:t>
            </w:r>
          </w:p>
        </w:tc>
        <w:tc>
          <w:tcPr>
            <w:tcW w:w="890" w:type="dxa"/>
          </w:tcPr>
          <w:p w14:paraId="3657BEF5" w14:textId="77777777" w:rsidR="004E027A" w:rsidRPr="008C5A6E" w:rsidRDefault="004E027A">
            <w:pPr>
              <w:pStyle w:val="TAC"/>
              <w:rPr>
                <w:rFonts w:cs="Arial"/>
                <w:snapToGrid w:val="0"/>
                <w:lang w:val="en-AU"/>
              </w:rPr>
            </w:pPr>
            <w:r w:rsidRPr="008C5A6E">
              <w:rPr>
                <w:rFonts w:cs="Arial"/>
                <w:snapToGrid w:val="0"/>
                <w:lang w:val="en-AU"/>
              </w:rPr>
              <w:t>43</w:t>
            </w:r>
          </w:p>
        </w:tc>
        <w:tc>
          <w:tcPr>
            <w:tcW w:w="890" w:type="dxa"/>
          </w:tcPr>
          <w:p w14:paraId="5F459412" w14:textId="77777777" w:rsidR="004E027A" w:rsidRPr="008C5A6E" w:rsidRDefault="004E027A">
            <w:pPr>
              <w:pStyle w:val="TAC"/>
              <w:rPr>
                <w:rFonts w:cs="Arial"/>
                <w:snapToGrid w:val="0"/>
                <w:lang w:val="en-AU"/>
              </w:rPr>
            </w:pPr>
            <w:r w:rsidRPr="008C5A6E">
              <w:rPr>
                <w:rFonts w:cs="Arial"/>
                <w:snapToGrid w:val="0"/>
                <w:lang w:val="en-AU"/>
              </w:rPr>
              <w:t>44</w:t>
            </w:r>
          </w:p>
        </w:tc>
      </w:tr>
      <w:tr w:rsidR="004E027A" w14:paraId="66B1A14F" w14:textId="77777777">
        <w:tblPrEx>
          <w:tblCellMar>
            <w:top w:w="0" w:type="dxa"/>
            <w:bottom w:w="0" w:type="dxa"/>
          </w:tblCellMar>
        </w:tblPrEx>
        <w:trPr>
          <w:trHeight w:val="274"/>
          <w:jc w:val="center"/>
        </w:trPr>
        <w:tc>
          <w:tcPr>
            <w:tcW w:w="890" w:type="dxa"/>
          </w:tcPr>
          <w:p w14:paraId="56D02683" w14:textId="77777777" w:rsidR="004E027A" w:rsidRPr="008C5A6E" w:rsidRDefault="004E027A">
            <w:pPr>
              <w:pStyle w:val="TAC"/>
              <w:rPr>
                <w:rFonts w:cs="Arial"/>
                <w:snapToGrid w:val="0"/>
                <w:lang w:val="en-AU"/>
              </w:rPr>
            </w:pPr>
            <w:r w:rsidRPr="008C5A6E">
              <w:rPr>
                <w:rFonts w:cs="Arial"/>
                <w:snapToGrid w:val="0"/>
                <w:lang w:val="en-AU"/>
              </w:rPr>
              <w:t>45</w:t>
            </w:r>
          </w:p>
        </w:tc>
        <w:tc>
          <w:tcPr>
            <w:tcW w:w="890" w:type="dxa"/>
          </w:tcPr>
          <w:p w14:paraId="0A625652" w14:textId="77777777" w:rsidR="004E027A" w:rsidRPr="008C5A6E" w:rsidRDefault="004E027A">
            <w:pPr>
              <w:pStyle w:val="TAC"/>
              <w:rPr>
                <w:rFonts w:cs="Arial"/>
                <w:snapToGrid w:val="0"/>
                <w:lang w:val="en-AU"/>
              </w:rPr>
            </w:pPr>
            <w:r w:rsidRPr="008C5A6E">
              <w:rPr>
                <w:rFonts w:cs="Arial"/>
                <w:snapToGrid w:val="0"/>
                <w:lang w:val="en-AU"/>
              </w:rPr>
              <w:t>56</w:t>
            </w:r>
          </w:p>
        </w:tc>
        <w:tc>
          <w:tcPr>
            <w:tcW w:w="890" w:type="dxa"/>
          </w:tcPr>
          <w:p w14:paraId="79963C63" w14:textId="77777777" w:rsidR="004E027A" w:rsidRPr="008C5A6E" w:rsidRDefault="004E027A">
            <w:pPr>
              <w:pStyle w:val="TAC"/>
              <w:rPr>
                <w:rFonts w:cs="Arial"/>
                <w:snapToGrid w:val="0"/>
                <w:lang w:val="en-AU"/>
              </w:rPr>
            </w:pPr>
            <w:r w:rsidRPr="008C5A6E">
              <w:rPr>
                <w:rFonts w:cs="Arial"/>
                <w:snapToGrid w:val="0"/>
                <w:lang w:val="en-AU"/>
              </w:rPr>
              <w:t>162</w:t>
            </w:r>
          </w:p>
        </w:tc>
        <w:tc>
          <w:tcPr>
            <w:tcW w:w="890" w:type="dxa"/>
          </w:tcPr>
          <w:p w14:paraId="13978F70" w14:textId="77777777" w:rsidR="004E027A" w:rsidRPr="008C5A6E" w:rsidRDefault="004E027A">
            <w:pPr>
              <w:pStyle w:val="TAC"/>
              <w:rPr>
                <w:rFonts w:cs="Arial"/>
                <w:snapToGrid w:val="0"/>
                <w:lang w:val="en-AU"/>
              </w:rPr>
            </w:pPr>
            <w:r w:rsidRPr="008C5A6E">
              <w:rPr>
                <w:rFonts w:cs="Arial"/>
                <w:snapToGrid w:val="0"/>
                <w:lang w:val="en-AU"/>
              </w:rPr>
              <w:t>271</w:t>
            </w:r>
          </w:p>
        </w:tc>
        <w:tc>
          <w:tcPr>
            <w:tcW w:w="890" w:type="dxa"/>
          </w:tcPr>
          <w:p w14:paraId="38667DB3" w14:textId="77777777" w:rsidR="004E027A" w:rsidRPr="008C5A6E" w:rsidRDefault="004E027A">
            <w:pPr>
              <w:pStyle w:val="TAC"/>
              <w:rPr>
                <w:rFonts w:cs="Arial"/>
                <w:snapToGrid w:val="0"/>
                <w:lang w:val="en-AU"/>
              </w:rPr>
            </w:pPr>
            <w:r w:rsidRPr="008C5A6E">
              <w:rPr>
                <w:rFonts w:cs="Arial"/>
                <w:snapToGrid w:val="0"/>
                <w:lang w:val="en-AU"/>
              </w:rPr>
              <w:t>377</w:t>
            </w:r>
          </w:p>
        </w:tc>
        <w:tc>
          <w:tcPr>
            <w:tcW w:w="890" w:type="dxa"/>
          </w:tcPr>
          <w:p w14:paraId="4EF116D7" w14:textId="77777777" w:rsidR="004E027A" w:rsidRPr="008C5A6E" w:rsidRDefault="004E027A">
            <w:pPr>
              <w:pStyle w:val="TAC"/>
              <w:rPr>
                <w:rFonts w:cs="Arial"/>
                <w:snapToGrid w:val="0"/>
                <w:lang w:val="en-AU"/>
              </w:rPr>
            </w:pPr>
            <w:r w:rsidRPr="008C5A6E">
              <w:rPr>
                <w:rFonts w:cs="Arial"/>
                <w:snapToGrid w:val="0"/>
                <w:lang w:val="en-AU"/>
              </w:rPr>
              <w:t>185</w:t>
            </w:r>
          </w:p>
        </w:tc>
        <w:tc>
          <w:tcPr>
            <w:tcW w:w="890" w:type="dxa"/>
          </w:tcPr>
          <w:p w14:paraId="120615A4" w14:textId="77777777" w:rsidR="004E027A" w:rsidRPr="008C5A6E" w:rsidRDefault="004E027A">
            <w:pPr>
              <w:pStyle w:val="TAC"/>
              <w:rPr>
                <w:rFonts w:cs="Arial"/>
                <w:snapToGrid w:val="0"/>
                <w:lang w:val="en-AU"/>
              </w:rPr>
            </w:pPr>
            <w:r w:rsidRPr="008C5A6E">
              <w:rPr>
                <w:rFonts w:cs="Arial"/>
                <w:snapToGrid w:val="0"/>
                <w:lang w:val="en-AU"/>
              </w:rPr>
              <w:t>196</w:t>
            </w:r>
          </w:p>
        </w:tc>
        <w:tc>
          <w:tcPr>
            <w:tcW w:w="890" w:type="dxa"/>
          </w:tcPr>
          <w:p w14:paraId="0E78FEC3" w14:textId="77777777" w:rsidR="004E027A" w:rsidRPr="008C5A6E" w:rsidRDefault="004E027A">
            <w:pPr>
              <w:pStyle w:val="TAC"/>
              <w:rPr>
                <w:rFonts w:cs="Arial"/>
                <w:snapToGrid w:val="0"/>
                <w:lang w:val="en-AU"/>
              </w:rPr>
            </w:pPr>
            <w:r w:rsidRPr="008C5A6E">
              <w:rPr>
                <w:rFonts w:cs="Arial"/>
                <w:snapToGrid w:val="0"/>
                <w:lang w:val="en-AU"/>
              </w:rPr>
              <w:t>174</w:t>
            </w:r>
          </w:p>
        </w:tc>
        <w:tc>
          <w:tcPr>
            <w:tcW w:w="890" w:type="dxa"/>
          </w:tcPr>
          <w:p w14:paraId="52D22B92" w14:textId="77777777" w:rsidR="004E027A" w:rsidRPr="008C5A6E" w:rsidRDefault="004E027A">
            <w:pPr>
              <w:pStyle w:val="TAC"/>
              <w:rPr>
                <w:rFonts w:cs="Arial"/>
                <w:snapToGrid w:val="0"/>
                <w:lang w:val="en-AU"/>
              </w:rPr>
            </w:pPr>
            <w:r w:rsidRPr="008C5A6E">
              <w:rPr>
                <w:rFonts w:cs="Arial"/>
                <w:snapToGrid w:val="0"/>
                <w:lang w:val="en-AU"/>
              </w:rPr>
              <w:t>79</w:t>
            </w:r>
          </w:p>
        </w:tc>
        <w:tc>
          <w:tcPr>
            <w:tcW w:w="890" w:type="dxa"/>
          </w:tcPr>
          <w:p w14:paraId="63DE6ABC" w14:textId="77777777" w:rsidR="004E027A" w:rsidRPr="008C5A6E" w:rsidRDefault="004E027A">
            <w:pPr>
              <w:pStyle w:val="TAC"/>
              <w:rPr>
                <w:rFonts w:cs="Arial"/>
                <w:snapToGrid w:val="0"/>
                <w:lang w:val="en-AU"/>
              </w:rPr>
            </w:pPr>
            <w:r w:rsidRPr="008C5A6E">
              <w:rPr>
                <w:rFonts w:cs="Arial"/>
                <w:snapToGrid w:val="0"/>
                <w:lang w:val="en-AU"/>
              </w:rPr>
              <w:t>57</w:t>
            </w:r>
          </w:p>
        </w:tc>
      </w:tr>
      <w:tr w:rsidR="004E027A" w14:paraId="79AD29D2" w14:textId="77777777">
        <w:tblPrEx>
          <w:tblCellMar>
            <w:top w:w="0" w:type="dxa"/>
            <w:bottom w:w="0" w:type="dxa"/>
          </w:tblCellMar>
        </w:tblPrEx>
        <w:trPr>
          <w:trHeight w:val="274"/>
          <w:jc w:val="center"/>
        </w:trPr>
        <w:tc>
          <w:tcPr>
            <w:tcW w:w="890" w:type="dxa"/>
          </w:tcPr>
          <w:p w14:paraId="47864CEF" w14:textId="77777777" w:rsidR="004E027A" w:rsidRPr="008C5A6E" w:rsidRDefault="004E027A">
            <w:pPr>
              <w:pStyle w:val="TAC"/>
              <w:rPr>
                <w:rFonts w:cs="Arial"/>
                <w:snapToGrid w:val="0"/>
                <w:lang w:val="en-AU"/>
              </w:rPr>
            </w:pPr>
            <w:r w:rsidRPr="008C5A6E">
              <w:rPr>
                <w:rFonts w:cs="Arial"/>
                <w:snapToGrid w:val="0"/>
                <w:lang w:val="en-AU"/>
              </w:rPr>
              <w:t>411</w:t>
            </w:r>
          </w:p>
        </w:tc>
        <w:tc>
          <w:tcPr>
            <w:tcW w:w="890" w:type="dxa"/>
          </w:tcPr>
          <w:p w14:paraId="0642429F" w14:textId="77777777" w:rsidR="004E027A" w:rsidRPr="008C5A6E" w:rsidRDefault="004E027A">
            <w:pPr>
              <w:pStyle w:val="TAC"/>
              <w:rPr>
                <w:rFonts w:cs="Arial"/>
                <w:snapToGrid w:val="0"/>
                <w:lang w:val="en-AU"/>
              </w:rPr>
            </w:pPr>
            <w:r w:rsidRPr="008C5A6E">
              <w:rPr>
                <w:rFonts w:cs="Arial"/>
                <w:snapToGrid w:val="0"/>
                <w:lang w:val="en-AU"/>
              </w:rPr>
              <w:t>90</w:t>
            </w:r>
          </w:p>
        </w:tc>
        <w:tc>
          <w:tcPr>
            <w:tcW w:w="890" w:type="dxa"/>
          </w:tcPr>
          <w:p w14:paraId="3702806A" w14:textId="77777777" w:rsidR="004E027A" w:rsidRPr="008C5A6E" w:rsidRDefault="004E027A">
            <w:pPr>
              <w:pStyle w:val="TAC"/>
              <w:rPr>
                <w:rFonts w:cs="Arial"/>
                <w:snapToGrid w:val="0"/>
                <w:lang w:val="en-AU"/>
              </w:rPr>
            </w:pPr>
            <w:r w:rsidRPr="008C5A6E">
              <w:rPr>
                <w:rFonts w:cs="Arial"/>
                <w:snapToGrid w:val="0"/>
                <w:lang w:val="en-AU"/>
              </w:rPr>
              <w:t>163</w:t>
            </w:r>
          </w:p>
        </w:tc>
        <w:tc>
          <w:tcPr>
            <w:tcW w:w="890" w:type="dxa"/>
          </w:tcPr>
          <w:p w14:paraId="76053440" w14:textId="77777777" w:rsidR="004E027A" w:rsidRPr="008C5A6E" w:rsidRDefault="004E027A">
            <w:pPr>
              <w:pStyle w:val="TAC"/>
              <w:rPr>
                <w:rFonts w:cs="Arial"/>
                <w:snapToGrid w:val="0"/>
                <w:lang w:val="en-AU"/>
              </w:rPr>
            </w:pPr>
            <w:r w:rsidRPr="008C5A6E">
              <w:rPr>
                <w:rFonts w:cs="Arial"/>
                <w:snapToGrid w:val="0"/>
                <w:lang w:val="en-AU"/>
              </w:rPr>
              <w:t>305</w:t>
            </w:r>
          </w:p>
        </w:tc>
        <w:tc>
          <w:tcPr>
            <w:tcW w:w="890" w:type="dxa"/>
          </w:tcPr>
          <w:p w14:paraId="40B281F9" w14:textId="77777777" w:rsidR="004E027A" w:rsidRPr="008C5A6E" w:rsidRDefault="004E027A">
            <w:pPr>
              <w:pStyle w:val="TAC"/>
              <w:rPr>
                <w:rFonts w:cs="Arial"/>
                <w:snapToGrid w:val="0"/>
                <w:lang w:val="en-AU"/>
              </w:rPr>
            </w:pPr>
            <w:r w:rsidRPr="008C5A6E">
              <w:rPr>
                <w:rFonts w:cs="Arial"/>
                <w:snapToGrid w:val="0"/>
                <w:lang w:val="en-AU"/>
              </w:rPr>
              <w:t>389</w:t>
            </w:r>
          </w:p>
        </w:tc>
        <w:tc>
          <w:tcPr>
            <w:tcW w:w="890" w:type="dxa"/>
          </w:tcPr>
          <w:p w14:paraId="1B30F7B7" w14:textId="77777777" w:rsidR="004E027A" w:rsidRPr="008C5A6E" w:rsidRDefault="004E027A">
            <w:pPr>
              <w:pStyle w:val="TAC"/>
              <w:rPr>
                <w:rFonts w:cs="Arial"/>
                <w:snapToGrid w:val="0"/>
                <w:lang w:val="en-AU"/>
              </w:rPr>
            </w:pPr>
            <w:r w:rsidRPr="008C5A6E">
              <w:rPr>
                <w:rFonts w:cs="Arial"/>
                <w:snapToGrid w:val="0"/>
                <w:lang w:val="en-AU"/>
              </w:rPr>
              <w:t>378</w:t>
            </w:r>
          </w:p>
        </w:tc>
        <w:tc>
          <w:tcPr>
            <w:tcW w:w="890" w:type="dxa"/>
          </w:tcPr>
          <w:p w14:paraId="409BDB2E" w14:textId="77777777" w:rsidR="004E027A" w:rsidRPr="008C5A6E" w:rsidRDefault="004E027A">
            <w:pPr>
              <w:pStyle w:val="TAC"/>
              <w:rPr>
                <w:rFonts w:cs="Arial"/>
                <w:snapToGrid w:val="0"/>
                <w:lang w:val="en-AU"/>
              </w:rPr>
            </w:pPr>
            <w:r w:rsidRPr="008C5A6E">
              <w:rPr>
                <w:rFonts w:cs="Arial"/>
                <w:snapToGrid w:val="0"/>
                <w:lang w:val="en-AU"/>
              </w:rPr>
              <w:t>283</w:t>
            </w:r>
          </w:p>
        </w:tc>
        <w:tc>
          <w:tcPr>
            <w:tcW w:w="890" w:type="dxa"/>
          </w:tcPr>
          <w:p w14:paraId="36345A4A" w14:textId="77777777" w:rsidR="004E027A" w:rsidRPr="008C5A6E" w:rsidRDefault="004E027A">
            <w:pPr>
              <w:pStyle w:val="TAC"/>
              <w:rPr>
                <w:rFonts w:cs="Arial"/>
                <w:snapToGrid w:val="0"/>
                <w:lang w:val="en-AU"/>
              </w:rPr>
            </w:pPr>
            <w:r w:rsidRPr="008C5A6E">
              <w:rPr>
                <w:rFonts w:cs="Arial"/>
                <w:snapToGrid w:val="0"/>
                <w:lang w:val="en-AU"/>
              </w:rPr>
              <w:t>68</w:t>
            </w:r>
          </w:p>
        </w:tc>
        <w:tc>
          <w:tcPr>
            <w:tcW w:w="890" w:type="dxa"/>
          </w:tcPr>
          <w:p w14:paraId="117895EA" w14:textId="77777777" w:rsidR="004E027A" w:rsidRPr="008C5A6E" w:rsidRDefault="004E027A">
            <w:pPr>
              <w:pStyle w:val="TAC"/>
              <w:rPr>
                <w:rFonts w:cs="Arial"/>
                <w:snapToGrid w:val="0"/>
                <w:lang w:val="en-AU"/>
              </w:rPr>
            </w:pPr>
            <w:r w:rsidRPr="008C5A6E">
              <w:rPr>
                <w:rFonts w:cs="Arial"/>
                <w:snapToGrid w:val="0"/>
                <w:lang w:val="en-AU"/>
              </w:rPr>
              <w:t>187</w:t>
            </w:r>
          </w:p>
        </w:tc>
        <w:tc>
          <w:tcPr>
            <w:tcW w:w="890" w:type="dxa"/>
          </w:tcPr>
          <w:p w14:paraId="5A1BDAFE" w14:textId="77777777" w:rsidR="004E027A" w:rsidRPr="008C5A6E" w:rsidRDefault="004E027A">
            <w:pPr>
              <w:pStyle w:val="TAC"/>
              <w:rPr>
                <w:rFonts w:cs="Arial"/>
                <w:snapToGrid w:val="0"/>
                <w:lang w:val="en-AU"/>
              </w:rPr>
            </w:pPr>
            <w:r w:rsidRPr="008C5A6E">
              <w:rPr>
                <w:rFonts w:cs="Arial"/>
                <w:snapToGrid w:val="0"/>
                <w:lang w:val="en-AU"/>
              </w:rPr>
              <w:t>400</w:t>
            </w:r>
          </w:p>
        </w:tc>
      </w:tr>
      <w:tr w:rsidR="004E027A" w14:paraId="597F89CC" w14:textId="77777777">
        <w:tblPrEx>
          <w:tblCellMar>
            <w:top w:w="0" w:type="dxa"/>
            <w:bottom w:w="0" w:type="dxa"/>
          </w:tblCellMar>
        </w:tblPrEx>
        <w:trPr>
          <w:trHeight w:val="274"/>
          <w:jc w:val="center"/>
        </w:trPr>
        <w:tc>
          <w:tcPr>
            <w:tcW w:w="890" w:type="dxa"/>
          </w:tcPr>
          <w:p w14:paraId="032A5E8B" w14:textId="77777777" w:rsidR="004E027A" w:rsidRPr="008C5A6E" w:rsidRDefault="004E027A">
            <w:pPr>
              <w:pStyle w:val="TAC"/>
              <w:rPr>
                <w:rFonts w:cs="Arial"/>
                <w:snapToGrid w:val="0"/>
                <w:lang w:val="en-AU"/>
              </w:rPr>
            </w:pPr>
            <w:r w:rsidRPr="008C5A6E">
              <w:rPr>
                <w:rFonts w:cs="Arial"/>
                <w:snapToGrid w:val="0"/>
                <w:lang w:val="en-AU"/>
              </w:rPr>
              <w:t>294</w:t>
            </w:r>
          </w:p>
        </w:tc>
        <w:tc>
          <w:tcPr>
            <w:tcW w:w="890" w:type="dxa"/>
          </w:tcPr>
          <w:p w14:paraId="0B79BAB7" w14:textId="77777777" w:rsidR="004E027A" w:rsidRPr="008C5A6E" w:rsidRDefault="004E027A">
            <w:pPr>
              <w:pStyle w:val="TAC"/>
              <w:rPr>
                <w:rFonts w:cs="Arial"/>
                <w:snapToGrid w:val="0"/>
                <w:lang w:val="en-AU"/>
              </w:rPr>
            </w:pPr>
            <w:r w:rsidRPr="008C5A6E">
              <w:rPr>
                <w:rFonts w:cs="Arial"/>
                <w:snapToGrid w:val="0"/>
                <w:lang w:val="en-AU"/>
              </w:rPr>
              <w:t>198</w:t>
            </w:r>
          </w:p>
        </w:tc>
        <w:tc>
          <w:tcPr>
            <w:tcW w:w="890" w:type="dxa"/>
          </w:tcPr>
          <w:p w14:paraId="57FCA525" w14:textId="77777777" w:rsidR="004E027A" w:rsidRPr="008C5A6E" w:rsidRDefault="004E027A">
            <w:pPr>
              <w:pStyle w:val="TAC"/>
              <w:rPr>
                <w:rFonts w:cs="Arial"/>
                <w:snapToGrid w:val="0"/>
                <w:lang w:val="en-AU"/>
              </w:rPr>
            </w:pPr>
            <w:r w:rsidRPr="008C5A6E">
              <w:rPr>
                <w:rFonts w:cs="Arial"/>
                <w:snapToGrid w:val="0"/>
                <w:lang w:val="en-AU"/>
              </w:rPr>
              <w:t>307</w:t>
            </w:r>
          </w:p>
        </w:tc>
        <w:tc>
          <w:tcPr>
            <w:tcW w:w="890" w:type="dxa"/>
          </w:tcPr>
          <w:p w14:paraId="125862CA" w14:textId="77777777" w:rsidR="004E027A" w:rsidRPr="008C5A6E" w:rsidRDefault="004E027A">
            <w:pPr>
              <w:pStyle w:val="TAC"/>
              <w:rPr>
                <w:rFonts w:cs="Arial"/>
                <w:snapToGrid w:val="0"/>
                <w:lang w:val="en-AU"/>
              </w:rPr>
            </w:pPr>
            <w:r w:rsidRPr="008C5A6E">
              <w:rPr>
                <w:rFonts w:cs="Arial"/>
                <w:snapToGrid w:val="0"/>
                <w:lang w:val="en-AU"/>
              </w:rPr>
              <w:t>92</w:t>
            </w:r>
          </w:p>
        </w:tc>
        <w:tc>
          <w:tcPr>
            <w:tcW w:w="890" w:type="dxa"/>
          </w:tcPr>
          <w:p w14:paraId="63D28838" w14:textId="77777777" w:rsidR="004E027A" w:rsidRPr="008C5A6E" w:rsidRDefault="004E027A">
            <w:pPr>
              <w:pStyle w:val="TAC"/>
              <w:rPr>
                <w:rFonts w:cs="Arial"/>
                <w:snapToGrid w:val="0"/>
                <w:lang w:val="en-AU"/>
              </w:rPr>
            </w:pPr>
            <w:r w:rsidRPr="008C5A6E">
              <w:rPr>
                <w:rFonts w:cs="Arial"/>
                <w:snapToGrid w:val="0"/>
                <w:lang w:val="en-AU"/>
              </w:rPr>
              <w:t>70</w:t>
            </w:r>
          </w:p>
        </w:tc>
        <w:tc>
          <w:tcPr>
            <w:tcW w:w="890" w:type="dxa"/>
          </w:tcPr>
          <w:p w14:paraId="1EC0A5F6" w14:textId="77777777" w:rsidR="004E027A" w:rsidRPr="008C5A6E" w:rsidRDefault="004E027A">
            <w:pPr>
              <w:pStyle w:val="TAC"/>
              <w:rPr>
                <w:rFonts w:cs="Arial"/>
                <w:snapToGrid w:val="0"/>
                <w:lang w:val="en-AU"/>
              </w:rPr>
            </w:pPr>
            <w:r w:rsidRPr="008C5A6E">
              <w:rPr>
                <w:rFonts w:cs="Arial"/>
                <w:snapToGrid w:val="0"/>
                <w:lang w:val="en-AU"/>
              </w:rPr>
              <w:t>186</w:t>
            </w:r>
          </w:p>
        </w:tc>
        <w:tc>
          <w:tcPr>
            <w:tcW w:w="890" w:type="dxa"/>
          </w:tcPr>
          <w:p w14:paraId="5FAB8B22" w14:textId="77777777" w:rsidR="004E027A" w:rsidRPr="008C5A6E" w:rsidRDefault="004E027A">
            <w:pPr>
              <w:pStyle w:val="TAC"/>
              <w:rPr>
                <w:rFonts w:cs="Arial"/>
                <w:snapToGrid w:val="0"/>
                <w:lang w:val="en-AU"/>
              </w:rPr>
            </w:pPr>
            <w:r w:rsidRPr="008C5A6E">
              <w:rPr>
                <w:rFonts w:cs="Arial"/>
                <w:snapToGrid w:val="0"/>
                <w:lang w:val="en-AU"/>
              </w:rPr>
              <w:t>413</w:t>
            </w:r>
          </w:p>
        </w:tc>
        <w:tc>
          <w:tcPr>
            <w:tcW w:w="890" w:type="dxa"/>
          </w:tcPr>
          <w:p w14:paraId="53057D1A" w14:textId="77777777" w:rsidR="004E027A" w:rsidRPr="008C5A6E" w:rsidRDefault="004E027A">
            <w:pPr>
              <w:pStyle w:val="TAC"/>
              <w:rPr>
                <w:rFonts w:cs="Arial"/>
                <w:snapToGrid w:val="0"/>
                <w:lang w:val="en-AU"/>
              </w:rPr>
            </w:pPr>
            <w:r w:rsidRPr="008C5A6E">
              <w:rPr>
                <w:rFonts w:cs="Arial"/>
                <w:snapToGrid w:val="0"/>
                <w:lang w:val="en-AU"/>
              </w:rPr>
              <w:t>176</w:t>
            </w:r>
          </w:p>
        </w:tc>
        <w:tc>
          <w:tcPr>
            <w:tcW w:w="890" w:type="dxa"/>
          </w:tcPr>
          <w:p w14:paraId="149D41EA" w14:textId="77777777" w:rsidR="004E027A" w:rsidRPr="008C5A6E" w:rsidRDefault="004E027A">
            <w:pPr>
              <w:pStyle w:val="TAC"/>
              <w:rPr>
                <w:rFonts w:cs="Arial"/>
                <w:snapToGrid w:val="0"/>
                <w:lang w:val="en-AU"/>
              </w:rPr>
            </w:pPr>
            <w:r w:rsidRPr="008C5A6E">
              <w:rPr>
                <w:rFonts w:cs="Arial"/>
                <w:snapToGrid w:val="0"/>
                <w:lang w:val="en-AU"/>
              </w:rPr>
              <w:t>59</w:t>
            </w:r>
          </w:p>
        </w:tc>
        <w:tc>
          <w:tcPr>
            <w:tcW w:w="890" w:type="dxa"/>
          </w:tcPr>
          <w:p w14:paraId="6FF65DF6" w14:textId="77777777" w:rsidR="004E027A" w:rsidRPr="008C5A6E" w:rsidRDefault="004E027A">
            <w:pPr>
              <w:pStyle w:val="TAC"/>
              <w:rPr>
                <w:rFonts w:cs="Arial"/>
                <w:snapToGrid w:val="0"/>
                <w:lang w:val="en-AU"/>
              </w:rPr>
            </w:pPr>
            <w:r w:rsidRPr="008C5A6E">
              <w:rPr>
                <w:rFonts w:cs="Arial"/>
                <w:snapToGrid w:val="0"/>
                <w:lang w:val="en-AU"/>
              </w:rPr>
              <w:t>91</w:t>
            </w:r>
          </w:p>
        </w:tc>
      </w:tr>
      <w:tr w:rsidR="004E027A" w14:paraId="0EA53E8A" w14:textId="77777777">
        <w:tblPrEx>
          <w:tblCellMar>
            <w:top w:w="0" w:type="dxa"/>
            <w:bottom w:w="0" w:type="dxa"/>
          </w:tblCellMar>
        </w:tblPrEx>
        <w:trPr>
          <w:trHeight w:val="274"/>
          <w:jc w:val="center"/>
        </w:trPr>
        <w:tc>
          <w:tcPr>
            <w:tcW w:w="890" w:type="dxa"/>
          </w:tcPr>
          <w:p w14:paraId="0CD63273" w14:textId="77777777" w:rsidR="004E027A" w:rsidRPr="008C5A6E" w:rsidRDefault="004E027A">
            <w:pPr>
              <w:pStyle w:val="TAC"/>
              <w:rPr>
                <w:rFonts w:cs="Arial"/>
                <w:snapToGrid w:val="0"/>
                <w:lang w:val="en-AU"/>
              </w:rPr>
            </w:pPr>
            <w:r w:rsidRPr="008C5A6E">
              <w:rPr>
                <w:rFonts w:cs="Arial"/>
                <w:snapToGrid w:val="0"/>
                <w:lang w:val="en-AU"/>
              </w:rPr>
              <w:t>58</w:t>
            </w:r>
          </w:p>
        </w:tc>
        <w:tc>
          <w:tcPr>
            <w:tcW w:w="890" w:type="dxa"/>
          </w:tcPr>
          <w:p w14:paraId="105A295E" w14:textId="77777777" w:rsidR="004E027A" w:rsidRPr="008C5A6E" w:rsidRDefault="004E027A">
            <w:pPr>
              <w:pStyle w:val="TAC"/>
              <w:rPr>
                <w:rFonts w:cs="Arial"/>
                <w:snapToGrid w:val="0"/>
                <w:lang w:val="en-AU"/>
              </w:rPr>
            </w:pPr>
            <w:r w:rsidRPr="008C5A6E">
              <w:rPr>
                <w:rFonts w:cs="Arial"/>
                <w:snapToGrid w:val="0"/>
                <w:lang w:val="en-AU"/>
              </w:rPr>
              <w:t>412</w:t>
            </w:r>
          </w:p>
        </w:tc>
        <w:tc>
          <w:tcPr>
            <w:tcW w:w="890" w:type="dxa"/>
          </w:tcPr>
          <w:p w14:paraId="6DF1A87A" w14:textId="77777777" w:rsidR="004E027A" w:rsidRPr="008C5A6E" w:rsidRDefault="004E027A">
            <w:pPr>
              <w:pStyle w:val="TAC"/>
              <w:rPr>
                <w:rFonts w:cs="Arial"/>
                <w:snapToGrid w:val="0"/>
                <w:lang w:val="en-AU"/>
              </w:rPr>
            </w:pPr>
            <w:r w:rsidRPr="008C5A6E">
              <w:rPr>
                <w:rFonts w:cs="Arial"/>
                <w:snapToGrid w:val="0"/>
                <w:lang w:val="en-AU"/>
              </w:rPr>
              <w:t>380</w:t>
            </w:r>
          </w:p>
        </w:tc>
        <w:tc>
          <w:tcPr>
            <w:tcW w:w="890" w:type="dxa"/>
          </w:tcPr>
          <w:p w14:paraId="6AD94C66" w14:textId="77777777" w:rsidR="004E027A" w:rsidRPr="008C5A6E" w:rsidRDefault="004E027A">
            <w:pPr>
              <w:pStyle w:val="TAC"/>
              <w:rPr>
                <w:rFonts w:cs="Arial"/>
                <w:snapToGrid w:val="0"/>
                <w:lang w:val="en-AU"/>
              </w:rPr>
            </w:pPr>
            <w:r w:rsidRPr="008C5A6E">
              <w:rPr>
                <w:rFonts w:cs="Arial"/>
                <w:snapToGrid w:val="0"/>
                <w:lang w:val="en-AU"/>
              </w:rPr>
              <w:t>165</w:t>
            </w:r>
          </w:p>
        </w:tc>
        <w:tc>
          <w:tcPr>
            <w:tcW w:w="890" w:type="dxa"/>
          </w:tcPr>
          <w:p w14:paraId="2D54DD77" w14:textId="77777777" w:rsidR="004E027A" w:rsidRPr="008C5A6E" w:rsidRDefault="004E027A">
            <w:pPr>
              <w:pStyle w:val="TAC"/>
              <w:rPr>
                <w:rFonts w:cs="Arial"/>
                <w:snapToGrid w:val="0"/>
                <w:lang w:val="en-AU"/>
              </w:rPr>
            </w:pPr>
            <w:r w:rsidRPr="008C5A6E">
              <w:rPr>
                <w:rFonts w:cs="Arial"/>
                <w:snapToGrid w:val="0"/>
                <w:lang w:val="en-AU"/>
              </w:rPr>
              <w:t>81</w:t>
            </w:r>
          </w:p>
        </w:tc>
        <w:tc>
          <w:tcPr>
            <w:tcW w:w="890" w:type="dxa"/>
          </w:tcPr>
          <w:p w14:paraId="2BC0F42D" w14:textId="77777777" w:rsidR="004E027A" w:rsidRPr="008C5A6E" w:rsidRDefault="004E027A">
            <w:pPr>
              <w:pStyle w:val="TAC"/>
              <w:rPr>
                <w:rFonts w:cs="Arial"/>
                <w:snapToGrid w:val="0"/>
                <w:lang w:val="en-AU"/>
              </w:rPr>
            </w:pPr>
            <w:r w:rsidRPr="008C5A6E">
              <w:rPr>
                <w:rFonts w:cs="Arial"/>
                <w:snapToGrid w:val="0"/>
                <w:lang w:val="en-AU"/>
              </w:rPr>
              <w:t>164</w:t>
            </w:r>
          </w:p>
        </w:tc>
        <w:tc>
          <w:tcPr>
            <w:tcW w:w="890" w:type="dxa"/>
          </w:tcPr>
          <w:p w14:paraId="246422F0" w14:textId="77777777" w:rsidR="004E027A" w:rsidRPr="008C5A6E" w:rsidRDefault="004E027A">
            <w:pPr>
              <w:pStyle w:val="TAC"/>
              <w:rPr>
                <w:rFonts w:cs="Arial"/>
                <w:snapToGrid w:val="0"/>
                <w:lang w:val="en-AU"/>
              </w:rPr>
            </w:pPr>
            <w:r w:rsidRPr="008C5A6E">
              <w:rPr>
                <w:rFonts w:cs="Arial"/>
                <w:snapToGrid w:val="0"/>
                <w:lang w:val="en-AU"/>
              </w:rPr>
              <w:t>272</w:t>
            </w:r>
          </w:p>
        </w:tc>
        <w:tc>
          <w:tcPr>
            <w:tcW w:w="890" w:type="dxa"/>
          </w:tcPr>
          <w:p w14:paraId="309D1AB2" w14:textId="77777777" w:rsidR="004E027A" w:rsidRPr="008C5A6E" w:rsidRDefault="004E027A">
            <w:pPr>
              <w:pStyle w:val="TAC"/>
              <w:rPr>
                <w:rFonts w:cs="Arial"/>
                <w:snapToGrid w:val="0"/>
                <w:lang w:val="en-AU"/>
              </w:rPr>
            </w:pPr>
            <w:r w:rsidRPr="008C5A6E">
              <w:rPr>
                <w:rFonts w:cs="Arial"/>
                <w:snapToGrid w:val="0"/>
                <w:lang w:val="en-AU"/>
              </w:rPr>
              <w:t>175</w:t>
            </w:r>
          </w:p>
        </w:tc>
        <w:tc>
          <w:tcPr>
            <w:tcW w:w="890" w:type="dxa"/>
          </w:tcPr>
          <w:p w14:paraId="1615D969" w14:textId="77777777" w:rsidR="004E027A" w:rsidRPr="008C5A6E" w:rsidRDefault="004E027A">
            <w:pPr>
              <w:pStyle w:val="TAC"/>
              <w:rPr>
                <w:rFonts w:cs="Arial"/>
                <w:snapToGrid w:val="0"/>
                <w:lang w:val="en-AU"/>
              </w:rPr>
            </w:pPr>
            <w:r w:rsidRPr="008C5A6E">
              <w:rPr>
                <w:rFonts w:cs="Arial"/>
                <w:snapToGrid w:val="0"/>
                <w:lang w:val="en-AU"/>
              </w:rPr>
              <w:t>80</w:t>
            </w:r>
          </w:p>
        </w:tc>
        <w:tc>
          <w:tcPr>
            <w:tcW w:w="890" w:type="dxa"/>
          </w:tcPr>
          <w:p w14:paraId="5F425434" w14:textId="77777777" w:rsidR="004E027A" w:rsidRPr="008C5A6E" w:rsidRDefault="004E027A">
            <w:pPr>
              <w:pStyle w:val="TAC"/>
              <w:rPr>
                <w:rFonts w:cs="Arial"/>
                <w:snapToGrid w:val="0"/>
                <w:lang w:val="en-AU"/>
              </w:rPr>
            </w:pPr>
            <w:r w:rsidRPr="008C5A6E">
              <w:rPr>
                <w:rFonts w:cs="Arial"/>
                <w:snapToGrid w:val="0"/>
                <w:lang w:val="en-AU"/>
              </w:rPr>
              <w:t>401</w:t>
            </w:r>
          </w:p>
        </w:tc>
      </w:tr>
      <w:tr w:rsidR="004E027A" w14:paraId="70B8F692" w14:textId="77777777">
        <w:tblPrEx>
          <w:tblCellMar>
            <w:top w:w="0" w:type="dxa"/>
            <w:bottom w:w="0" w:type="dxa"/>
          </w:tblCellMar>
        </w:tblPrEx>
        <w:trPr>
          <w:trHeight w:val="274"/>
          <w:jc w:val="center"/>
        </w:trPr>
        <w:tc>
          <w:tcPr>
            <w:tcW w:w="890" w:type="dxa"/>
          </w:tcPr>
          <w:p w14:paraId="745CD9F8" w14:textId="77777777" w:rsidR="004E027A" w:rsidRPr="008C5A6E" w:rsidRDefault="004E027A">
            <w:pPr>
              <w:pStyle w:val="TAC"/>
              <w:rPr>
                <w:rFonts w:cs="Arial"/>
                <w:snapToGrid w:val="0"/>
                <w:lang w:val="en-AU"/>
              </w:rPr>
            </w:pPr>
            <w:r w:rsidRPr="008C5A6E">
              <w:rPr>
                <w:rFonts w:cs="Arial"/>
                <w:snapToGrid w:val="0"/>
                <w:lang w:val="en-AU"/>
              </w:rPr>
              <w:t>402</w:t>
            </w:r>
          </w:p>
        </w:tc>
        <w:tc>
          <w:tcPr>
            <w:tcW w:w="890" w:type="dxa"/>
          </w:tcPr>
          <w:p w14:paraId="2922F4E2" w14:textId="77777777" w:rsidR="004E027A" w:rsidRPr="008C5A6E" w:rsidRDefault="004E027A">
            <w:pPr>
              <w:pStyle w:val="TAC"/>
              <w:rPr>
                <w:rFonts w:cs="Arial"/>
                <w:snapToGrid w:val="0"/>
                <w:lang w:val="en-AU"/>
              </w:rPr>
            </w:pPr>
            <w:r w:rsidRPr="008C5A6E">
              <w:rPr>
                <w:rFonts w:cs="Arial"/>
                <w:snapToGrid w:val="0"/>
                <w:lang w:val="en-AU"/>
              </w:rPr>
              <w:t>390</w:t>
            </w:r>
          </w:p>
        </w:tc>
        <w:tc>
          <w:tcPr>
            <w:tcW w:w="890" w:type="dxa"/>
          </w:tcPr>
          <w:p w14:paraId="3D194A42" w14:textId="77777777" w:rsidR="004E027A" w:rsidRPr="008C5A6E" w:rsidRDefault="004E027A">
            <w:pPr>
              <w:pStyle w:val="TAC"/>
              <w:rPr>
                <w:rFonts w:cs="Arial"/>
                <w:snapToGrid w:val="0"/>
                <w:lang w:val="en-AU"/>
              </w:rPr>
            </w:pPr>
            <w:r w:rsidRPr="008C5A6E">
              <w:rPr>
                <w:rFonts w:cs="Arial"/>
                <w:snapToGrid w:val="0"/>
                <w:lang w:val="en-AU"/>
              </w:rPr>
              <w:t>391</w:t>
            </w:r>
          </w:p>
        </w:tc>
        <w:tc>
          <w:tcPr>
            <w:tcW w:w="890" w:type="dxa"/>
          </w:tcPr>
          <w:p w14:paraId="0E429CBF" w14:textId="77777777" w:rsidR="004E027A" w:rsidRPr="008C5A6E" w:rsidRDefault="004E027A">
            <w:pPr>
              <w:pStyle w:val="TAC"/>
              <w:rPr>
                <w:rFonts w:cs="Arial"/>
                <w:snapToGrid w:val="0"/>
                <w:lang w:val="en-AU"/>
              </w:rPr>
            </w:pPr>
            <w:r w:rsidRPr="008C5A6E">
              <w:rPr>
                <w:rFonts w:cs="Arial"/>
                <w:snapToGrid w:val="0"/>
                <w:lang w:val="en-AU"/>
              </w:rPr>
              <w:t>197</w:t>
            </w:r>
          </w:p>
        </w:tc>
        <w:tc>
          <w:tcPr>
            <w:tcW w:w="890" w:type="dxa"/>
          </w:tcPr>
          <w:p w14:paraId="2C840BE7" w14:textId="77777777" w:rsidR="004E027A" w:rsidRPr="008C5A6E" w:rsidRDefault="004E027A">
            <w:pPr>
              <w:pStyle w:val="TAC"/>
              <w:rPr>
                <w:rFonts w:cs="Arial"/>
                <w:snapToGrid w:val="0"/>
                <w:lang w:val="en-AU"/>
              </w:rPr>
            </w:pPr>
            <w:r w:rsidRPr="008C5A6E">
              <w:rPr>
                <w:rFonts w:cs="Arial"/>
                <w:snapToGrid w:val="0"/>
                <w:lang w:val="en-AU"/>
              </w:rPr>
              <w:t>306</w:t>
            </w:r>
          </w:p>
        </w:tc>
        <w:tc>
          <w:tcPr>
            <w:tcW w:w="890" w:type="dxa"/>
          </w:tcPr>
          <w:p w14:paraId="60C95F74" w14:textId="77777777" w:rsidR="004E027A" w:rsidRPr="008C5A6E" w:rsidRDefault="004E027A">
            <w:pPr>
              <w:pStyle w:val="TAC"/>
              <w:rPr>
                <w:rFonts w:cs="Arial"/>
                <w:snapToGrid w:val="0"/>
                <w:lang w:val="en-AU"/>
              </w:rPr>
            </w:pPr>
            <w:r w:rsidRPr="008C5A6E">
              <w:rPr>
                <w:rFonts w:cs="Arial"/>
                <w:snapToGrid w:val="0"/>
                <w:lang w:val="en-AU"/>
              </w:rPr>
              <w:t>69</w:t>
            </w:r>
          </w:p>
        </w:tc>
        <w:tc>
          <w:tcPr>
            <w:tcW w:w="890" w:type="dxa"/>
          </w:tcPr>
          <w:p w14:paraId="285FCA5F" w14:textId="77777777" w:rsidR="004E027A" w:rsidRPr="008C5A6E" w:rsidRDefault="004E027A">
            <w:pPr>
              <w:pStyle w:val="TAC"/>
              <w:rPr>
                <w:rFonts w:cs="Arial"/>
                <w:snapToGrid w:val="0"/>
                <w:lang w:val="en-AU"/>
              </w:rPr>
            </w:pPr>
            <w:r w:rsidRPr="008C5A6E">
              <w:rPr>
                <w:rFonts w:cs="Arial"/>
                <w:snapToGrid w:val="0"/>
                <w:lang w:val="en-AU"/>
              </w:rPr>
              <w:t>274</w:t>
            </w:r>
          </w:p>
        </w:tc>
        <w:tc>
          <w:tcPr>
            <w:tcW w:w="890" w:type="dxa"/>
          </w:tcPr>
          <w:p w14:paraId="7DE36132" w14:textId="77777777" w:rsidR="004E027A" w:rsidRPr="008C5A6E" w:rsidRDefault="004E027A">
            <w:pPr>
              <w:pStyle w:val="TAC"/>
              <w:rPr>
                <w:rFonts w:cs="Arial"/>
                <w:snapToGrid w:val="0"/>
                <w:lang w:val="en-AU"/>
              </w:rPr>
            </w:pPr>
            <w:r w:rsidRPr="008C5A6E">
              <w:rPr>
                <w:rFonts w:cs="Arial"/>
                <w:snapToGrid w:val="0"/>
                <w:lang w:val="en-AU"/>
              </w:rPr>
              <w:t>273</w:t>
            </w:r>
          </w:p>
        </w:tc>
        <w:tc>
          <w:tcPr>
            <w:tcW w:w="890" w:type="dxa"/>
          </w:tcPr>
          <w:p w14:paraId="1714AE55" w14:textId="77777777" w:rsidR="004E027A" w:rsidRPr="008C5A6E" w:rsidRDefault="004E027A">
            <w:pPr>
              <w:pStyle w:val="TAC"/>
              <w:rPr>
                <w:rFonts w:cs="Arial"/>
                <w:snapToGrid w:val="0"/>
                <w:lang w:val="en-AU"/>
              </w:rPr>
            </w:pPr>
            <w:r w:rsidRPr="008C5A6E">
              <w:rPr>
                <w:rFonts w:cs="Arial"/>
                <w:snapToGrid w:val="0"/>
                <w:lang w:val="en-AU"/>
              </w:rPr>
              <w:t>379</w:t>
            </w:r>
          </w:p>
        </w:tc>
        <w:tc>
          <w:tcPr>
            <w:tcW w:w="890" w:type="dxa"/>
          </w:tcPr>
          <w:p w14:paraId="0F70AD67" w14:textId="77777777" w:rsidR="004E027A" w:rsidRPr="008C5A6E" w:rsidRDefault="004E027A">
            <w:pPr>
              <w:pStyle w:val="TAC"/>
              <w:rPr>
                <w:rFonts w:cs="Arial"/>
                <w:snapToGrid w:val="0"/>
                <w:lang w:val="en-AU"/>
              </w:rPr>
            </w:pPr>
            <w:r w:rsidRPr="008C5A6E">
              <w:rPr>
                <w:rFonts w:cs="Arial"/>
                <w:snapToGrid w:val="0"/>
                <w:lang w:val="en-AU"/>
              </w:rPr>
              <w:t>285</w:t>
            </w:r>
          </w:p>
        </w:tc>
      </w:tr>
      <w:tr w:rsidR="004E027A" w14:paraId="41E61911" w14:textId="77777777">
        <w:tblPrEx>
          <w:tblCellMar>
            <w:top w:w="0" w:type="dxa"/>
            <w:bottom w:w="0" w:type="dxa"/>
          </w:tblCellMar>
        </w:tblPrEx>
        <w:trPr>
          <w:trHeight w:val="274"/>
          <w:jc w:val="center"/>
        </w:trPr>
        <w:tc>
          <w:tcPr>
            <w:tcW w:w="890" w:type="dxa"/>
          </w:tcPr>
          <w:p w14:paraId="02D83B0D" w14:textId="77777777" w:rsidR="004E027A" w:rsidRPr="008C5A6E" w:rsidRDefault="004E027A">
            <w:pPr>
              <w:pStyle w:val="TAC"/>
              <w:rPr>
                <w:rFonts w:cs="Arial"/>
                <w:snapToGrid w:val="0"/>
                <w:lang w:val="en-AU"/>
              </w:rPr>
            </w:pPr>
            <w:r w:rsidRPr="008C5A6E">
              <w:rPr>
                <w:rFonts w:cs="Arial"/>
                <w:snapToGrid w:val="0"/>
                <w:lang w:val="en-AU"/>
              </w:rPr>
              <w:t>296</w:t>
            </w:r>
          </w:p>
        </w:tc>
        <w:tc>
          <w:tcPr>
            <w:tcW w:w="890" w:type="dxa"/>
          </w:tcPr>
          <w:p w14:paraId="3C5E0683" w14:textId="77777777" w:rsidR="004E027A" w:rsidRPr="008C5A6E" w:rsidRDefault="004E027A">
            <w:pPr>
              <w:pStyle w:val="TAC"/>
              <w:rPr>
                <w:rFonts w:cs="Arial"/>
                <w:snapToGrid w:val="0"/>
                <w:lang w:val="en-AU"/>
              </w:rPr>
            </w:pPr>
            <w:r w:rsidRPr="008C5A6E">
              <w:rPr>
                <w:rFonts w:cs="Arial"/>
                <w:snapToGrid w:val="0"/>
                <w:lang w:val="en-AU"/>
              </w:rPr>
              <w:t>284</w:t>
            </w:r>
          </w:p>
        </w:tc>
        <w:tc>
          <w:tcPr>
            <w:tcW w:w="890" w:type="dxa"/>
          </w:tcPr>
          <w:p w14:paraId="7E2CB08C" w14:textId="77777777" w:rsidR="004E027A" w:rsidRPr="008C5A6E" w:rsidRDefault="004E027A">
            <w:pPr>
              <w:pStyle w:val="TAC"/>
              <w:rPr>
                <w:rFonts w:cs="Arial"/>
                <w:snapToGrid w:val="0"/>
                <w:lang w:val="en-AU"/>
              </w:rPr>
            </w:pPr>
            <w:r w:rsidRPr="008C5A6E">
              <w:rPr>
                <w:rFonts w:cs="Arial"/>
                <w:snapToGrid w:val="0"/>
                <w:lang w:val="en-AU"/>
              </w:rPr>
              <w:t>295</w:t>
            </w:r>
          </w:p>
        </w:tc>
        <w:tc>
          <w:tcPr>
            <w:tcW w:w="890" w:type="dxa"/>
          </w:tcPr>
          <w:p w14:paraId="137DDD5A" w14:textId="77777777" w:rsidR="004E027A" w:rsidRPr="008C5A6E" w:rsidRDefault="004E027A">
            <w:pPr>
              <w:pStyle w:val="TAC"/>
              <w:rPr>
                <w:rFonts w:cs="Arial"/>
                <w:snapToGrid w:val="0"/>
                <w:lang w:val="en-AU"/>
              </w:rPr>
            </w:pPr>
            <w:r w:rsidRPr="008C5A6E">
              <w:rPr>
                <w:rFonts w:cs="Arial"/>
                <w:snapToGrid w:val="0"/>
                <w:lang w:val="en-AU"/>
              </w:rPr>
              <w:t>188</w:t>
            </w:r>
          </w:p>
        </w:tc>
        <w:tc>
          <w:tcPr>
            <w:tcW w:w="890" w:type="dxa"/>
          </w:tcPr>
          <w:p w14:paraId="5EA18E26" w14:textId="77777777" w:rsidR="004E027A" w:rsidRPr="008C5A6E" w:rsidRDefault="004E027A">
            <w:pPr>
              <w:pStyle w:val="TAC"/>
              <w:rPr>
                <w:rFonts w:cs="Arial"/>
                <w:snapToGrid w:val="0"/>
                <w:lang w:val="en-AU"/>
              </w:rPr>
            </w:pPr>
            <w:r w:rsidRPr="008C5A6E">
              <w:rPr>
                <w:rFonts w:cs="Arial"/>
                <w:snapToGrid w:val="0"/>
                <w:lang w:val="en-AU"/>
              </w:rPr>
              <w:t>60</w:t>
            </w:r>
          </w:p>
        </w:tc>
        <w:tc>
          <w:tcPr>
            <w:tcW w:w="890" w:type="dxa"/>
          </w:tcPr>
          <w:p w14:paraId="76D73A71" w14:textId="77777777" w:rsidR="004E027A" w:rsidRPr="008C5A6E" w:rsidRDefault="004E027A">
            <w:pPr>
              <w:pStyle w:val="TAC"/>
              <w:rPr>
                <w:rFonts w:cs="Arial"/>
                <w:snapToGrid w:val="0"/>
                <w:lang w:val="en-AU"/>
              </w:rPr>
            </w:pPr>
            <w:r w:rsidRPr="008C5A6E">
              <w:rPr>
                <w:rFonts w:cs="Arial"/>
                <w:snapToGrid w:val="0"/>
                <w:lang w:val="en-AU"/>
              </w:rPr>
              <w:t>199</w:t>
            </w:r>
          </w:p>
        </w:tc>
        <w:tc>
          <w:tcPr>
            <w:tcW w:w="890" w:type="dxa"/>
          </w:tcPr>
          <w:p w14:paraId="39E9FDCF" w14:textId="77777777" w:rsidR="004E027A" w:rsidRPr="008C5A6E" w:rsidRDefault="004E027A">
            <w:pPr>
              <w:pStyle w:val="TAC"/>
              <w:rPr>
                <w:rFonts w:cs="Arial"/>
                <w:snapToGrid w:val="0"/>
                <w:lang w:val="en-AU"/>
              </w:rPr>
            </w:pPr>
            <w:r w:rsidRPr="008C5A6E">
              <w:rPr>
                <w:rFonts w:cs="Arial"/>
                <w:snapToGrid w:val="0"/>
                <w:lang w:val="en-AU"/>
              </w:rPr>
              <w:t>82</w:t>
            </w:r>
          </w:p>
        </w:tc>
        <w:tc>
          <w:tcPr>
            <w:tcW w:w="890" w:type="dxa"/>
          </w:tcPr>
          <w:p w14:paraId="60BAB24F" w14:textId="77777777" w:rsidR="004E027A" w:rsidRPr="008C5A6E" w:rsidRDefault="004E027A">
            <w:pPr>
              <w:pStyle w:val="TAC"/>
              <w:rPr>
                <w:rFonts w:cs="Arial"/>
                <w:snapToGrid w:val="0"/>
                <w:lang w:val="en-AU"/>
              </w:rPr>
            </w:pPr>
            <w:r w:rsidRPr="008C5A6E">
              <w:rPr>
                <w:rFonts w:cs="Arial"/>
                <w:snapToGrid w:val="0"/>
                <w:lang w:val="en-AU"/>
              </w:rPr>
              <w:t>93</w:t>
            </w:r>
          </w:p>
        </w:tc>
        <w:tc>
          <w:tcPr>
            <w:tcW w:w="890" w:type="dxa"/>
          </w:tcPr>
          <w:p w14:paraId="75575ECE" w14:textId="77777777" w:rsidR="004E027A" w:rsidRPr="008C5A6E" w:rsidRDefault="004E027A">
            <w:pPr>
              <w:pStyle w:val="TAC"/>
              <w:rPr>
                <w:rFonts w:cs="Arial"/>
                <w:snapToGrid w:val="0"/>
                <w:lang w:val="en-AU"/>
              </w:rPr>
            </w:pPr>
            <w:r w:rsidRPr="008C5A6E">
              <w:rPr>
                <w:rFonts w:cs="Arial"/>
                <w:snapToGrid w:val="0"/>
                <w:lang w:val="en-AU"/>
              </w:rPr>
              <w:t>71</w:t>
            </w:r>
          </w:p>
        </w:tc>
        <w:tc>
          <w:tcPr>
            <w:tcW w:w="890" w:type="dxa"/>
          </w:tcPr>
          <w:p w14:paraId="33DD0A6F" w14:textId="77777777" w:rsidR="004E027A" w:rsidRPr="008C5A6E" w:rsidRDefault="004E027A">
            <w:pPr>
              <w:pStyle w:val="TAC"/>
              <w:rPr>
                <w:rFonts w:cs="Arial"/>
                <w:snapToGrid w:val="0"/>
                <w:lang w:val="en-AU"/>
              </w:rPr>
            </w:pPr>
            <w:r w:rsidRPr="008C5A6E">
              <w:rPr>
                <w:rFonts w:cs="Arial"/>
                <w:snapToGrid w:val="0"/>
                <w:lang w:val="en-AU"/>
              </w:rPr>
              <w:t>381</w:t>
            </w:r>
          </w:p>
        </w:tc>
      </w:tr>
      <w:tr w:rsidR="004E027A" w14:paraId="12013181" w14:textId="77777777">
        <w:tblPrEx>
          <w:tblCellMar>
            <w:top w:w="0" w:type="dxa"/>
            <w:bottom w:w="0" w:type="dxa"/>
          </w:tblCellMar>
        </w:tblPrEx>
        <w:trPr>
          <w:trHeight w:val="274"/>
          <w:jc w:val="center"/>
        </w:trPr>
        <w:tc>
          <w:tcPr>
            <w:tcW w:w="890" w:type="dxa"/>
          </w:tcPr>
          <w:p w14:paraId="335C8BBA" w14:textId="77777777" w:rsidR="004E027A" w:rsidRPr="008C5A6E" w:rsidRDefault="004E027A">
            <w:pPr>
              <w:pStyle w:val="TAC"/>
              <w:rPr>
                <w:rFonts w:cs="Arial"/>
                <w:snapToGrid w:val="0"/>
                <w:lang w:val="en-AU"/>
              </w:rPr>
            </w:pPr>
            <w:r w:rsidRPr="008C5A6E">
              <w:rPr>
                <w:rFonts w:cs="Arial"/>
                <w:snapToGrid w:val="0"/>
                <w:lang w:val="en-AU"/>
              </w:rPr>
              <w:t>414</w:t>
            </w:r>
          </w:p>
        </w:tc>
        <w:tc>
          <w:tcPr>
            <w:tcW w:w="890" w:type="dxa"/>
          </w:tcPr>
          <w:p w14:paraId="00691D4A" w14:textId="77777777" w:rsidR="004E027A" w:rsidRPr="008C5A6E" w:rsidRDefault="004E027A">
            <w:pPr>
              <w:pStyle w:val="TAC"/>
              <w:rPr>
                <w:rFonts w:cs="Arial"/>
                <w:snapToGrid w:val="0"/>
                <w:lang w:val="en-AU"/>
              </w:rPr>
            </w:pPr>
            <w:r w:rsidRPr="008C5A6E">
              <w:rPr>
                <w:rFonts w:cs="Arial"/>
                <w:snapToGrid w:val="0"/>
                <w:lang w:val="en-AU"/>
              </w:rPr>
              <w:t>177</w:t>
            </w:r>
          </w:p>
        </w:tc>
        <w:tc>
          <w:tcPr>
            <w:tcW w:w="890" w:type="dxa"/>
          </w:tcPr>
          <w:p w14:paraId="5B9554A2" w14:textId="77777777" w:rsidR="004E027A" w:rsidRPr="008C5A6E" w:rsidRDefault="004E027A">
            <w:pPr>
              <w:pStyle w:val="TAC"/>
              <w:rPr>
                <w:rFonts w:cs="Arial"/>
                <w:snapToGrid w:val="0"/>
                <w:lang w:val="en-AU"/>
              </w:rPr>
            </w:pPr>
            <w:r w:rsidRPr="008C5A6E">
              <w:rPr>
                <w:rFonts w:cs="Arial"/>
                <w:snapToGrid w:val="0"/>
                <w:lang w:val="en-AU"/>
              </w:rPr>
              <w:t>166</w:t>
            </w:r>
          </w:p>
        </w:tc>
        <w:tc>
          <w:tcPr>
            <w:tcW w:w="890" w:type="dxa"/>
          </w:tcPr>
          <w:p w14:paraId="0ADC9FE6" w14:textId="77777777" w:rsidR="004E027A" w:rsidRPr="008C5A6E" w:rsidRDefault="004E027A">
            <w:pPr>
              <w:pStyle w:val="TAC"/>
              <w:rPr>
                <w:rFonts w:cs="Arial"/>
                <w:snapToGrid w:val="0"/>
                <w:lang w:val="en-AU"/>
              </w:rPr>
            </w:pPr>
            <w:r w:rsidRPr="008C5A6E">
              <w:rPr>
                <w:rFonts w:cs="Arial"/>
                <w:snapToGrid w:val="0"/>
                <w:lang w:val="en-AU"/>
              </w:rPr>
              <w:t>456</w:t>
            </w:r>
          </w:p>
        </w:tc>
        <w:tc>
          <w:tcPr>
            <w:tcW w:w="890" w:type="dxa"/>
          </w:tcPr>
          <w:p w14:paraId="4CEF02A3" w14:textId="77777777" w:rsidR="004E027A" w:rsidRPr="008C5A6E" w:rsidRDefault="004E027A">
            <w:pPr>
              <w:pStyle w:val="TAC"/>
              <w:rPr>
                <w:rFonts w:cs="Arial"/>
                <w:snapToGrid w:val="0"/>
                <w:lang w:val="en-AU"/>
              </w:rPr>
            </w:pPr>
            <w:r w:rsidRPr="008C5A6E">
              <w:rPr>
                <w:rFonts w:cs="Arial"/>
                <w:snapToGrid w:val="0"/>
                <w:lang w:val="en-AU"/>
              </w:rPr>
              <w:t>308</w:t>
            </w:r>
          </w:p>
        </w:tc>
        <w:tc>
          <w:tcPr>
            <w:tcW w:w="890" w:type="dxa"/>
          </w:tcPr>
          <w:p w14:paraId="0844F704" w14:textId="77777777" w:rsidR="004E027A" w:rsidRPr="008C5A6E" w:rsidRDefault="004E027A">
            <w:pPr>
              <w:pStyle w:val="TAC"/>
              <w:rPr>
                <w:rFonts w:cs="Arial"/>
                <w:snapToGrid w:val="0"/>
                <w:lang w:val="en-AU"/>
              </w:rPr>
            </w:pPr>
            <w:r w:rsidRPr="008C5A6E">
              <w:rPr>
                <w:rFonts w:cs="Arial"/>
                <w:snapToGrid w:val="0"/>
                <w:lang w:val="en-AU"/>
              </w:rPr>
              <w:t>403</w:t>
            </w:r>
          </w:p>
        </w:tc>
        <w:tc>
          <w:tcPr>
            <w:tcW w:w="890" w:type="dxa"/>
          </w:tcPr>
          <w:p w14:paraId="58C51916" w14:textId="77777777" w:rsidR="004E027A" w:rsidRPr="008C5A6E" w:rsidRDefault="004E027A">
            <w:pPr>
              <w:pStyle w:val="TAC"/>
              <w:rPr>
                <w:rFonts w:cs="Arial"/>
                <w:snapToGrid w:val="0"/>
                <w:lang w:val="en-AU"/>
              </w:rPr>
            </w:pPr>
            <w:r w:rsidRPr="008C5A6E">
              <w:rPr>
                <w:rFonts w:cs="Arial"/>
                <w:snapToGrid w:val="0"/>
                <w:lang w:val="en-AU"/>
              </w:rPr>
              <w:t>98</w:t>
            </w:r>
          </w:p>
        </w:tc>
        <w:tc>
          <w:tcPr>
            <w:tcW w:w="890" w:type="dxa"/>
          </w:tcPr>
          <w:p w14:paraId="1C604985" w14:textId="77777777" w:rsidR="004E027A" w:rsidRPr="008C5A6E" w:rsidRDefault="004E027A">
            <w:pPr>
              <w:pStyle w:val="TAC"/>
              <w:rPr>
                <w:rFonts w:cs="Arial"/>
                <w:snapToGrid w:val="0"/>
                <w:lang w:val="en-AU"/>
              </w:rPr>
            </w:pPr>
            <w:r w:rsidRPr="008C5A6E">
              <w:rPr>
                <w:rFonts w:cs="Arial"/>
                <w:snapToGrid w:val="0"/>
                <w:lang w:val="en-AU"/>
              </w:rPr>
              <w:t>76</w:t>
            </w:r>
          </w:p>
        </w:tc>
        <w:tc>
          <w:tcPr>
            <w:tcW w:w="890" w:type="dxa"/>
          </w:tcPr>
          <w:p w14:paraId="34F135B4" w14:textId="77777777" w:rsidR="004E027A" w:rsidRPr="008C5A6E" w:rsidRDefault="004E027A">
            <w:pPr>
              <w:pStyle w:val="TAC"/>
              <w:rPr>
                <w:rFonts w:cs="Arial"/>
                <w:snapToGrid w:val="0"/>
                <w:lang w:val="en-AU"/>
              </w:rPr>
            </w:pPr>
            <w:r w:rsidRPr="008C5A6E">
              <w:rPr>
                <w:rFonts w:cs="Arial"/>
                <w:snapToGrid w:val="0"/>
                <w:lang w:val="en-AU"/>
              </w:rPr>
              <w:t>286</w:t>
            </w:r>
          </w:p>
        </w:tc>
        <w:tc>
          <w:tcPr>
            <w:tcW w:w="890" w:type="dxa"/>
          </w:tcPr>
          <w:p w14:paraId="24A611AF" w14:textId="77777777" w:rsidR="004E027A" w:rsidRPr="008C5A6E" w:rsidRDefault="004E027A">
            <w:pPr>
              <w:pStyle w:val="TAC"/>
              <w:rPr>
                <w:rFonts w:cs="Arial"/>
                <w:snapToGrid w:val="0"/>
                <w:lang w:val="en-AU"/>
              </w:rPr>
            </w:pPr>
            <w:r w:rsidRPr="008C5A6E">
              <w:rPr>
                <w:rFonts w:cs="Arial"/>
                <w:snapToGrid w:val="0"/>
                <w:lang w:val="en-AU"/>
              </w:rPr>
              <w:t>61</w:t>
            </w:r>
          </w:p>
        </w:tc>
      </w:tr>
      <w:tr w:rsidR="004E027A" w14:paraId="72E26A88" w14:textId="77777777">
        <w:tblPrEx>
          <w:tblCellMar>
            <w:top w:w="0" w:type="dxa"/>
            <w:bottom w:w="0" w:type="dxa"/>
          </w:tblCellMar>
        </w:tblPrEx>
        <w:trPr>
          <w:trHeight w:val="274"/>
          <w:jc w:val="center"/>
        </w:trPr>
        <w:tc>
          <w:tcPr>
            <w:tcW w:w="890" w:type="dxa"/>
          </w:tcPr>
          <w:p w14:paraId="52D4EDEA" w14:textId="77777777" w:rsidR="004E027A" w:rsidRPr="008C5A6E" w:rsidRDefault="004E027A">
            <w:pPr>
              <w:pStyle w:val="TAC"/>
              <w:rPr>
                <w:rFonts w:cs="Arial"/>
                <w:snapToGrid w:val="0"/>
                <w:lang w:val="en-AU"/>
              </w:rPr>
            </w:pPr>
            <w:r w:rsidRPr="008C5A6E">
              <w:rPr>
                <w:rFonts w:cs="Arial"/>
                <w:snapToGrid w:val="0"/>
                <w:lang w:val="en-AU"/>
              </w:rPr>
              <w:t>275</w:t>
            </w:r>
          </w:p>
        </w:tc>
        <w:tc>
          <w:tcPr>
            <w:tcW w:w="890" w:type="dxa"/>
          </w:tcPr>
          <w:p w14:paraId="4DB811DC" w14:textId="77777777" w:rsidR="004E027A" w:rsidRPr="008C5A6E" w:rsidRDefault="004E027A">
            <w:pPr>
              <w:pStyle w:val="TAC"/>
              <w:rPr>
                <w:rFonts w:cs="Arial"/>
                <w:snapToGrid w:val="0"/>
                <w:lang w:val="en-AU"/>
              </w:rPr>
            </w:pPr>
            <w:r w:rsidRPr="008C5A6E">
              <w:rPr>
                <w:rFonts w:cs="Arial"/>
                <w:snapToGrid w:val="0"/>
                <w:lang w:val="en-AU"/>
              </w:rPr>
              <w:t>386</w:t>
            </w:r>
          </w:p>
        </w:tc>
        <w:tc>
          <w:tcPr>
            <w:tcW w:w="890" w:type="dxa"/>
          </w:tcPr>
          <w:p w14:paraId="2991F552" w14:textId="77777777" w:rsidR="004E027A" w:rsidRPr="008C5A6E" w:rsidRDefault="004E027A">
            <w:pPr>
              <w:pStyle w:val="TAC"/>
              <w:rPr>
                <w:rFonts w:cs="Arial"/>
                <w:snapToGrid w:val="0"/>
                <w:lang w:val="en-AU"/>
              </w:rPr>
            </w:pPr>
            <w:r w:rsidRPr="008C5A6E">
              <w:rPr>
                <w:rFonts w:cs="Arial"/>
                <w:snapToGrid w:val="0"/>
                <w:lang w:val="en-AU"/>
              </w:rPr>
              <w:t>135</w:t>
            </w:r>
          </w:p>
        </w:tc>
        <w:tc>
          <w:tcPr>
            <w:tcW w:w="890" w:type="dxa"/>
          </w:tcPr>
          <w:p w14:paraId="5F7D20CE" w14:textId="77777777" w:rsidR="004E027A" w:rsidRPr="008C5A6E" w:rsidRDefault="004E027A">
            <w:pPr>
              <w:pStyle w:val="TAC"/>
              <w:rPr>
                <w:rFonts w:cs="Arial"/>
                <w:snapToGrid w:val="0"/>
                <w:lang w:val="en-AU"/>
              </w:rPr>
            </w:pPr>
            <w:r w:rsidRPr="008C5A6E">
              <w:rPr>
                <w:rFonts w:cs="Arial"/>
                <w:snapToGrid w:val="0"/>
                <w:lang w:val="en-AU"/>
              </w:rPr>
              <w:t>423</w:t>
            </w:r>
          </w:p>
        </w:tc>
        <w:tc>
          <w:tcPr>
            <w:tcW w:w="890" w:type="dxa"/>
          </w:tcPr>
          <w:p w14:paraId="5E606CC1" w14:textId="77777777" w:rsidR="004E027A" w:rsidRPr="008C5A6E" w:rsidRDefault="004E027A">
            <w:pPr>
              <w:pStyle w:val="TAC"/>
              <w:rPr>
                <w:rFonts w:cs="Arial"/>
                <w:snapToGrid w:val="0"/>
                <w:lang w:val="en-AU"/>
              </w:rPr>
            </w:pPr>
            <w:r w:rsidRPr="008C5A6E">
              <w:rPr>
                <w:rFonts w:cs="Arial"/>
                <w:snapToGrid w:val="0"/>
                <w:lang w:val="en-AU"/>
              </w:rPr>
              <w:t>171</w:t>
            </w:r>
          </w:p>
        </w:tc>
        <w:tc>
          <w:tcPr>
            <w:tcW w:w="890" w:type="dxa"/>
          </w:tcPr>
          <w:p w14:paraId="343913DC" w14:textId="77777777" w:rsidR="004E027A" w:rsidRPr="008C5A6E" w:rsidRDefault="004E027A">
            <w:pPr>
              <w:pStyle w:val="TAC"/>
              <w:rPr>
                <w:rFonts w:cs="Arial"/>
                <w:snapToGrid w:val="0"/>
                <w:lang w:val="en-AU"/>
              </w:rPr>
            </w:pPr>
            <w:r w:rsidRPr="008C5A6E">
              <w:rPr>
                <w:rFonts w:cs="Arial"/>
                <w:snapToGrid w:val="0"/>
                <w:lang w:val="en-AU"/>
              </w:rPr>
              <w:t>102</w:t>
            </w:r>
          </w:p>
        </w:tc>
        <w:tc>
          <w:tcPr>
            <w:tcW w:w="890" w:type="dxa"/>
          </w:tcPr>
          <w:p w14:paraId="0CBBC068" w14:textId="77777777" w:rsidR="004E027A" w:rsidRPr="008C5A6E" w:rsidRDefault="004E027A">
            <w:pPr>
              <w:pStyle w:val="TAC"/>
              <w:rPr>
                <w:rFonts w:cs="Arial"/>
                <w:snapToGrid w:val="0"/>
                <w:lang w:val="en-AU"/>
              </w:rPr>
            </w:pPr>
            <w:r w:rsidRPr="008C5A6E">
              <w:rPr>
                <w:rFonts w:cs="Arial"/>
                <w:snapToGrid w:val="0"/>
                <w:lang w:val="en-AU"/>
              </w:rPr>
              <w:t>392</w:t>
            </w:r>
          </w:p>
        </w:tc>
        <w:tc>
          <w:tcPr>
            <w:tcW w:w="890" w:type="dxa"/>
          </w:tcPr>
          <w:p w14:paraId="19D11553" w14:textId="77777777" w:rsidR="004E027A" w:rsidRPr="008C5A6E" w:rsidRDefault="004E027A">
            <w:pPr>
              <w:pStyle w:val="TAC"/>
              <w:rPr>
                <w:rFonts w:cs="Arial"/>
                <w:snapToGrid w:val="0"/>
                <w:lang w:val="en-AU"/>
              </w:rPr>
            </w:pPr>
            <w:r w:rsidRPr="008C5A6E">
              <w:rPr>
                <w:rFonts w:cs="Arial"/>
                <w:snapToGrid w:val="0"/>
                <w:lang w:val="en-AU"/>
              </w:rPr>
              <w:t>204</w:t>
            </w:r>
          </w:p>
        </w:tc>
        <w:tc>
          <w:tcPr>
            <w:tcW w:w="890" w:type="dxa"/>
          </w:tcPr>
          <w:p w14:paraId="052BC5D5" w14:textId="77777777" w:rsidR="004E027A" w:rsidRPr="008C5A6E" w:rsidRDefault="004E027A">
            <w:pPr>
              <w:pStyle w:val="TAC"/>
              <w:rPr>
                <w:rFonts w:cs="Arial"/>
                <w:snapToGrid w:val="0"/>
                <w:lang w:val="en-AU"/>
              </w:rPr>
            </w:pPr>
            <w:r w:rsidRPr="008C5A6E">
              <w:rPr>
                <w:rFonts w:cs="Arial"/>
                <w:snapToGrid w:val="0"/>
                <w:lang w:val="en-AU"/>
              </w:rPr>
              <w:t>87</w:t>
            </w:r>
          </w:p>
        </w:tc>
        <w:tc>
          <w:tcPr>
            <w:tcW w:w="890" w:type="dxa"/>
          </w:tcPr>
          <w:p w14:paraId="7B512416" w14:textId="77777777" w:rsidR="004E027A" w:rsidRPr="008C5A6E" w:rsidRDefault="004E027A">
            <w:pPr>
              <w:pStyle w:val="TAC"/>
              <w:rPr>
                <w:rFonts w:cs="Arial"/>
                <w:snapToGrid w:val="0"/>
                <w:lang w:val="en-AU"/>
              </w:rPr>
            </w:pPr>
            <w:r w:rsidRPr="008C5A6E">
              <w:rPr>
                <w:rFonts w:cs="Arial"/>
                <w:snapToGrid w:val="0"/>
                <w:lang w:val="en-AU"/>
              </w:rPr>
              <w:t>182</w:t>
            </w:r>
          </w:p>
        </w:tc>
      </w:tr>
      <w:tr w:rsidR="004E027A" w14:paraId="02F3B1A5" w14:textId="77777777">
        <w:tblPrEx>
          <w:tblCellMar>
            <w:top w:w="0" w:type="dxa"/>
            <w:bottom w:w="0" w:type="dxa"/>
          </w:tblCellMar>
        </w:tblPrEx>
        <w:trPr>
          <w:trHeight w:val="274"/>
          <w:jc w:val="center"/>
        </w:trPr>
        <w:tc>
          <w:tcPr>
            <w:tcW w:w="890" w:type="dxa"/>
          </w:tcPr>
          <w:p w14:paraId="731DDE10" w14:textId="77777777" w:rsidR="004E027A" w:rsidRPr="008C5A6E" w:rsidRDefault="004E027A">
            <w:pPr>
              <w:pStyle w:val="TAC"/>
              <w:rPr>
                <w:rFonts w:cs="Arial"/>
                <w:snapToGrid w:val="0"/>
                <w:lang w:val="en-AU"/>
              </w:rPr>
            </w:pPr>
            <w:r w:rsidRPr="008C5A6E">
              <w:rPr>
                <w:rFonts w:cs="Arial"/>
                <w:snapToGrid w:val="0"/>
                <w:lang w:val="en-AU"/>
              </w:rPr>
              <w:t>65</w:t>
            </w:r>
          </w:p>
        </w:tc>
        <w:tc>
          <w:tcPr>
            <w:tcW w:w="890" w:type="dxa"/>
          </w:tcPr>
          <w:p w14:paraId="5BDCF2FD" w14:textId="77777777" w:rsidR="004E027A" w:rsidRPr="008C5A6E" w:rsidRDefault="004E027A">
            <w:pPr>
              <w:pStyle w:val="TAC"/>
              <w:rPr>
                <w:rFonts w:cs="Arial"/>
                <w:snapToGrid w:val="0"/>
                <w:lang w:val="en-AU"/>
              </w:rPr>
            </w:pPr>
            <w:r w:rsidRPr="008C5A6E">
              <w:rPr>
                <w:rFonts w:cs="Arial"/>
                <w:snapToGrid w:val="0"/>
                <w:lang w:val="en-AU"/>
              </w:rPr>
              <w:t>94</w:t>
            </w:r>
          </w:p>
        </w:tc>
        <w:tc>
          <w:tcPr>
            <w:tcW w:w="890" w:type="dxa"/>
          </w:tcPr>
          <w:p w14:paraId="4662B265" w14:textId="77777777" w:rsidR="004E027A" w:rsidRPr="008C5A6E" w:rsidRDefault="004E027A">
            <w:pPr>
              <w:pStyle w:val="TAC"/>
              <w:rPr>
                <w:rFonts w:cs="Arial"/>
                <w:snapToGrid w:val="0"/>
                <w:lang w:val="en-AU"/>
              </w:rPr>
            </w:pPr>
            <w:r w:rsidRPr="008C5A6E">
              <w:rPr>
                <w:rFonts w:cs="Arial"/>
                <w:snapToGrid w:val="0"/>
                <w:lang w:val="en-AU"/>
              </w:rPr>
              <w:t>208</w:t>
            </w:r>
          </w:p>
        </w:tc>
        <w:tc>
          <w:tcPr>
            <w:tcW w:w="890" w:type="dxa"/>
          </w:tcPr>
          <w:p w14:paraId="5362A867" w14:textId="77777777" w:rsidR="004E027A" w:rsidRPr="008C5A6E" w:rsidRDefault="004E027A">
            <w:pPr>
              <w:pStyle w:val="TAC"/>
              <w:rPr>
                <w:rFonts w:cs="Arial"/>
                <w:snapToGrid w:val="0"/>
                <w:lang w:val="en-AU"/>
              </w:rPr>
            </w:pPr>
            <w:r w:rsidRPr="008C5A6E">
              <w:rPr>
                <w:rFonts w:cs="Arial"/>
                <w:snapToGrid w:val="0"/>
                <w:lang w:val="en-AU"/>
              </w:rPr>
              <w:t>124</w:t>
            </w:r>
          </w:p>
        </w:tc>
        <w:tc>
          <w:tcPr>
            <w:tcW w:w="890" w:type="dxa"/>
          </w:tcPr>
          <w:p w14:paraId="0AE35DD9" w14:textId="77777777" w:rsidR="004E027A" w:rsidRPr="008C5A6E" w:rsidRDefault="004E027A">
            <w:pPr>
              <w:pStyle w:val="TAC"/>
              <w:rPr>
                <w:rFonts w:cs="Arial"/>
                <w:snapToGrid w:val="0"/>
                <w:lang w:val="en-AU"/>
              </w:rPr>
            </w:pPr>
            <w:r w:rsidRPr="008C5A6E">
              <w:rPr>
                <w:rFonts w:cs="Arial"/>
                <w:snapToGrid w:val="0"/>
                <w:lang w:val="en-AU"/>
              </w:rPr>
              <w:t>72</w:t>
            </w:r>
          </w:p>
        </w:tc>
        <w:tc>
          <w:tcPr>
            <w:tcW w:w="890" w:type="dxa"/>
          </w:tcPr>
          <w:p w14:paraId="4F940CEC" w14:textId="77777777" w:rsidR="004E027A" w:rsidRPr="008C5A6E" w:rsidRDefault="004E027A">
            <w:pPr>
              <w:pStyle w:val="TAC"/>
              <w:rPr>
                <w:rFonts w:cs="Arial"/>
                <w:snapToGrid w:val="0"/>
                <w:lang w:val="en-AU"/>
              </w:rPr>
            </w:pPr>
            <w:r w:rsidRPr="008C5A6E">
              <w:rPr>
                <w:rFonts w:cs="Arial"/>
                <w:snapToGrid w:val="0"/>
                <w:lang w:val="en-AU"/>
              </w:rPr>
              <w:t>350</w:t>
            </w:r>
          </w:p>
        </w:tc>
        <w:tc>
          <w:tcPr>
            <w:tcW w:w="890" w:type="dxa"/>
          </w:tcPr>
          <w:p w14:paraId="7DC09152" w14:textId="77777777" w:rsidR="004E027A" w:rsidRPr="008C5A6E" w:rsidRDefault="004E027A">
            <w:pPr>
              <w:pStyle w:val="TAC"/>
              <w:rPr>
                <w:rFonts w:cs="Arial"/>
                <w:snapToGrid w:val="0"/>
                <w:lang w:val="en-AU"/>
              </w:rPr>
            </w:pPr>
            <w:r w:rsidRPr="008C5A6E">
              <w:rPr>
                <w:rFonts w:cs="Arial"/>
                <w:snapToGrid w:val="0"/>
                <w:lang w:val="en-AU"/>
              </w:rPr>
              <w:t>193</w:t>
            </w:r>
          </w:p>
        </w:tc>
        <w:tc>
          <w:tcPr>
            <w:tcW w:w="890" w:type="dxa"/>
          </w:tcPr>
          <w:p w14:paraId="5F9403F4" w14:textId="77777777" w:rsidR="004E027A" w:rsidRPr="008C5A6E" w:rsidRDefault="004E027A">
            <w:pPr>
              <w:pStyle w:val="TAC"/>
              <w:rPr>
                <w:rFonts w:cs="Arial"/>
                <w:snapToGrid w:val="0"/>
                <w:lang w:val="en-AU"/>
              </w:rPr>
            </w:pPr>
            <w:r w:rsidRPr="008C5A6E">
              <w:rPr>
                <w:rFonts w:cs="Arial"/>
                <w:snapToGrid w:val="0"/>
                <w:lang w:val="en-AU"/>
              </w:rPr>
              <w:t>313</w:t>
            </w:r>
          </w:p>
        </w:tc>
        <w:tc>
          <w:tcPr>
            <w:tcW w:w="890" w:type="dxa"/>
          </w:tcPr>
          <w:p w14:paraId="4C688992" w14:textId="77777777" w:rsidR="004E027A" w:rsidRPr="008C5A6E" w:rsidRDefault="004E027A">
            <w:pPr>
              <w:pStyle w:val="TAC"/>
              <w:rPr>
                <w:rFonts w:cs="Arial"/>
                <w:snapToGrid w:val="0"/>
                <w:lang w:val="en-AU"/>
              </w:rPr>
            </w:pPr>
            <w:r w:rsidRPr="008C5A6E">
              <w:rPr>
                <w:rFonts w:cs="Arial"/>
                <w:snapToGrid w:val="0"/>
                <w:lang w:val="en-AU"/>
              </w:rPr>
              <w:t>393</w:t>
            </w:r>
          </w:p>
        </w:tc>
        <w:tc>
          <w:tcPr>
            <w:tcW w:w="890" w:type="dxa"/>
          </w:tcPr>
          <w:p w14:paraId="61728F63" w14:textId="77777777" w:rsidR="004E027A" w:rsidRPr="008C5A6E" w:rsidRDefault="004E027A">
            <w:pPr>
              <w:pStyle w:val="TAC"/>
              <w:rPr>
                <w:rFonts w:cs="Arial"/>
                <w:snapToGrid w:val="0"/>
                <w:lang w:val="en-AU"/>
              </w:rPr>
            </w:pPr>
            <w:r w:rsidRPr="008C5A6E">
              <w:rPr>
                <w:rFonts w:cs="Arial"/>
                <w:snapToGrid w:val="0"/>
                <w:lang w:val="en-AU"/>
              </w:rPr>
              <w:t>408</w:t>
            </w:r>
          </w:p>
        </w:tc>
      </w:tr>
      <w:tr w:rsidR="004E027A" w14:paraId="199BBDE1" w14:textId="77777777">
        <w:tblPrEx>
          <w:tblCellMar>
            <w:top w:w="0" w:type="dxa"/>
            <w:bottom w:w="0" w:type="dxa"/>
          </w:tblCellMar>
        </w:tblPrEx>
        <w:trPr>
          <w:trHeight w:val="274"/>
          <w:jc w:val="center"/>
        </w:trPr>
        <w:tc>
          <w:tcPr>
            <w:tcW w:w="890" w:type="dxa"/>
          </w:tcPr>
          <w:p w14:paraId="59F2B0E6" w14:textId="77777777" w:rsidR="004E027A" w:rsidRPr="008C5A6E" w:rsidRDefault="004E027A">
            <w:pPr>
              <w:pStyle w:val="TAC"/>
              <w:rPr>
                <w:rFonts w:cs="Arial"/>
                <w:snapToGrid w:val="0"/>
                <w:lang w:val="en-AU"/>
              </w:rPr>
            </w:pPr>
            <w:r w:rsidRPr="008C5A6E">
              <w:rPr>
                <w:rFonts w:cs="Arial"/>
                <w:snapToGrid w:val="0"/>
                <w:lang w:val="en-AU"/>
              </w:rPr>
              <w:t>445</w:t>
            </w:r>
          </w:p>
        </w:tc>
        <w:tc>
          <w:tcPr>
            <w:tcW w:w="890" w:type="dxa"/>
          </w:tcPr>
          <w:p w14:paraId="4E795CF8" w14:textId="77777777" w:rsidR="004E027A" w:rsidRPr="008C5A6E" w:rsidRDefault="004E027A">
            <w:pPr>
              <w:pStyle w:val="TAC"/>
              <w:rPr>
                <w:rFonts w:cs="Arial"/>
                <w:snapToGrid w:val="0"/>
                <w:lang w:val="en-AU"/>
              </w:rPr>
            </w:pPr>
            <w:r w:rsidRPr="008C5A6E">
              <w:rPr>
                <w:rFonts w:cs="Arial"/>
                <w:snapToGrid w:val="0"/>
                <w:lang w:val="en-AU"/>
              </w:rPr>
              <w:t>309</w:t>
            </w:r>
          </w:p>
        </w:tc>
        <w:tc>
          <w:tcPr>
            <w:tcW w:w="890" w:type="dxa"/>
          </w:tcPr>
          <w:p w14:paraId="20F078C7" w14:textId="77777777" w:rsidR="004E027A" w:rsidRPr="008C5A6E" w:rsidRDefault="004E027A">
            <w:pPr>
              <w:pStyle w:val="TAC"/>
              <w:rPr>
                <w:rFonts w:cs="Arial"/>
                <w:snapToGrid w:val="0"/>
                <w:lang w:val="en-AU"/>
              </w:rPr>
            </w:pPr>
            <w:r w:rsidRPr="008C5A6E">
              <w:rPr>
                <w:rFonts w:cs="Arial"/>
                <w:snapToGrid w:val="0"/>
                <w:lang w:val="en-AU"/>
              </w:rPr>
              <w:t>230</w:t>
            </w:r>
          </w:p>
        </w:tc>
        <w:tc>
          <w:tcPr>
            <w:tcW w:w="890" w:type="dxa"/>
          </w:tcPr>
          <w:p w14:paraId="4456263C" w14:textId="77777777" w:rsidR="004E027A" w:rsidRPr="008C5A6E" w:rsidRDefault="004E027A">
            <w:pPr>
              <w:pStyle w:val="TAC"/>
              <w:rPr>
                <w:rFonts w:cs="Arial"/>
                <w:snapToGrid w:val="0"/>
                <w:lang w:val="en-AU"/>
              </w:rPr>
            </w:pPr>
            <w:r w:rsidRPr="008C5A6E">
              <w:rPr>
                <w:rFonts w:cs="Arial"/>
                <w:snapToGrid w:val="0"/>
                <w:lang w:val="en-AU"/>
              </w:rPr>
              <w:t>419</w:t>
            </w:r>
          </w:p>
        </w:tc>
        <w:tc>
          <w:tcPr>
            <w:tcW w:w="890" w:type="dxa"/>
          </w:tcPr>
          <w:p w14:paraId="3805B1A0" w14:textId="77777777" w:rsidR="004E027A" w:rsidRPr="008C5A6E" w:rsidRDefault="004E027A">
            <w:pPr>
              <w:pStyle w:val="TAC"/>
              <w:rPr>
                <w:rFonts w:cs="Arial"/>
                <w:snapToGrid w:val="0"/>
                <w:lang w:val="en-AU"/>
              </w:rPr>
            </w:pPr>
            <w:r w:rsidRPr="008C5A6E">
              <w:rPr>
                <w:rFonts w:cs="Arial"/>
                <w:snapToGrid w:val="0"/>
                <w:lang w:val="en-AU"/>
              </w:rPr>
              <w:t>297</w:t>
            </w:r>
          </w:p>
        </w:tc>
        <w:tc>
          <w:tcPr>
            <w:tcW w:w="890" w:type="dxa"/>
          </w:tcPr>
          <w:p w14:paraId="4D7C1B32" w14:textId="77777777" w:rsidR="004E027A" w:rsidRPr="008C5A6E" w:rsidRDefault="004E027A">
            <w:pPr>
              <w:pStyle w:val="TAC"/>
              <w:rPr>
                <w:rFonts w:cs="Arial"/>
                <w:snapToGrid w:val="0"/>
                <w:lang w:val="en-AU"/>
              </w:rPr>
            </w:pPr>
            <w:r w:rsidRPr="008C5A6E">
              <w:rPr>
                <w:rFonts w:cs="Arial"/>
                <w:snapToGrid w:val="0"/>
                <w:lang w:val="en-AU"/>
              </w:rPr>
              <w:t>241</w:t>
            </w:r>
          </w:p>
        </w:tc>
        <w:tc>
          <w:tcPr>
            <w:tcW w:w="890" w:type="dxa"/>
          </w:tcPr>
          <w:p w14:paraId="2D2C1F5D" w14:textId="77777777" w:rsidR="004E027A" w:rsidRPr="008C5A6E" w:rsidRDefault="004E027A">
            <w:pPr>
              <w:pStyle w:val="TAC"/>
              <w:rPr>
                <w:rFonts w:cs="Arial"/>
                <w:snapToGrid w:val="0"/>
                <w:lang w:val="en-AU"/>
              </w:rPr>
            </w:pPr>
            <w:r w:rsidRPr="008C5A6E">
              <w:rPr>
                <w:rFonts w:cs="Arial"/>
                <w:snapToGrid w:val="0"/>
                <w:lang w:val="en-AU"/>
              </w:rPr>
              <w:t>113</w:t>
            </w:r>
          </w:p>
        </w:tc>
        <w:tc>
          <w:tcPr>
            <w:tcW w:w="890" w:type="dxa"/>
          </w:tcPr>
          <w:p w14:paraId="10BBF03B" w14:textId="77777777" w:rsidR="004E027A" w:rsidRPr="008C5A6E" w:rsidRDefault="004E027A">
            <w:pPr>
              <w:pStyle w:val="TAC"/>
              <w:rPr>
                <w:rFonts w:cs="Arial"/>
                <w:snapToGrid w:val="0"/>
                <w:lang w:val="en-AU"/>
              </w:rPr>
            </w:pPr>
            <w:r w:rsidRPr="008C5A6E">
              <w:rPr>
                <w:rFonts w:cs="Arial"/>
                <w:snapToGrid w:val="0"/>
                <w:lang w:val="en-AU"/>
              </w:rPr>
              <w:t>219</w:t>
            </w:r>
          </w:p>
        </w:tc>
        <w:tc>
          <w:tcPr>
            <w:tcW w:w="890" w:type="dxa"/>
          </w:tcPr>
          <w:p w14:paraId="14FBB8D0" w14:textId="77777777" w:rsidR="004E027A" w:rsidRPr="008C5A6E" w:rsidRDefault="004E027A">
            <w:pPr>
              <w:pStyle w:val="TAC"/>
              <w:rPr>
                <w:rFonts w:cs="Arial"/>
                <w:snapToGrid w:val="0"/>
                <w:lang w:val="en-AU"/>
              </w:rPr>
            </w:pPr>
            <w:r w:rsidRPr="008C5A6E">
              <w:rPr>
                <w:rFonts w:cs="Arial"/>
                <w:snapToGrid w:val="0"/>
                <w:lang w:val="en-AU"/>
              </w:rPr>
              <w:t>189</w:t>
            </w:r>
          </w:p>
        </w:tc>
        <w:tc>
          <w:tcPr>
            <w:tcW w:w="890" w:type="dxa"/>
          </w:tcPr>
          <w:p w14:paraId="17EDD1F1" w14:textId="77777777" w:rsidR="004E027A" w:rsidRPr="008C5A6E" w:rsidRDefault="004E027A">
            <w:pPr>
              <w:pStyle w:val="TAC"/>
              <w:rPr>
                <w:rFonts w:cs="Arial"/>
                <w:snapToGrid w:val="0"/>
                <w:lang w:val="en-AU"/>
              </w:rPr>
            </w:pPr>
            <w:r w:rsidRPr="008C5A6E">
              <w:rPr>
                <w:rFonts w:cs="Arial"/>
                <w:snapToGrid w:val="0"/>
                <w:lang w:val="en-AU"/>
              </w:rPr>
              <w:t>128</w:t>
            </w:r>
          </w:p>
        </w:tc>
      </w:tr>
      <w:tr w:rsidR="004E027A" w14:paraId="488E56BA" w14:textId="77777777">
        <w:tblPrEx>
          <w:tblCellMar>
            <w:top w:w="0" w:type="dxa"/>
            <w:bottom w:w="0" w:type="dxa"/>
          </w:tblCellMar>
        </w:tblPrEx>
        <w:trPr>
          <w:trHeight w:val="274"/>
          <w:jc w:val="center"/>
        </w:trPr>
        <w:tc>
          <w:tcPr>
            <w:tcW w:w="890" w:type="dxa"/>
          </w:tcPr>
          <w:p w14:paraId="06D0247A" w14:textId="77777777" w:rsidR="004E027A" w:rsidRPr="008C5A6E" w:rsidRDefault="004E027A">
            <w:pPr>
              <w:pStyle w:val="TAC"/>
              <w:rPr>
                <w:rFonts w:cs="Arial"/>
                <w:snapToGrid w:val="0"/>
                <w:lang w:val="en-AU"/>
              </w:rPr>
            </w:pPr>
            <w:r w:rsidRPr="008C5A6E">
              <w:rPr>
                <w:rFonts w:cs="Arial"/>
                <w:snapToGrid w:val="0"/>
                <w:lang w:val="en-AU"/>
              </w:rPr>
              <w:t>317</w:t>
            </w:r>
          </w:p>
        </w:tc>
        <w:tc>
          <w:tcPr>
            <w:tcW w:w="890" w:type="dxa"/>
          </w:tcPr>
          <w:p w14:paraId="7A141796" w14:textId="77777777" w:rsidR="004E027A" w:rsidRPr="008C5A6E" w:rsidRDefault="004E027A">
            <w:pPr>
              <w:pStyle w:val="TAC"/>
              <w:rPr>
                <w:rFonts w:cs="Arial"/>
                <w:snapToGrid w:val="0"/>
                <w:lang w:val="en-AU"/>
              </w:rPr>
            </w:pPr>
            <w:r w:rsidRPr="008C5A6E">
              <w:rPr>
                <w:rFonts w:cs="Arial"/>
                <w:snapToGrid w:val="0"/>
                <w:lang w:val="en-AU"/>
              </w:rPr>
              <w:t>415</w:t>
            </w:r>
          </w:p>
        </w:tc>
        <w:tc>
          <w:tcPr>
            <w:tcW w:w="890" w:type="dxa"/>
          </w:tcPr>
          <w:p w14:paraId="6FD9C954" w14:textId="77777777" w:rsidR="004E027A" w:rsidRPr="008C5A6E" w:rsidRDefault="004E027A">
            <w:pPr>
              <w:pStyle w:val="TAC"/>
              <w:rPr>
                <w:rFonts w:cs="Arial"/>
                <w:snapToGrid w:val="0"/>
                <w:lang w:val="en-AU"/>
              </w:rPr>
            </w:pPr>
            <w:r w:rsidRPr="008C5A6E">
              <w:rPr>
                <w:rFonts w:cs="Arial"/>
                <w:snapToGrid w:val="0"/>
                <w:lang w:val="en-AU"/>
              </w:rPr>
              <w:t>116</w:t>
            </w:r>
          </w:p>
        </w:tc>
        <w:tc>
          <w:tcPr>
            <w:tcW w:w="890" w:type="dxa"/>
          </w:tcPr>
          <w:p w14:paraId="110D94D4" w14:textId="77777777" w:rsidR="004E027A" w:rsidRPr="008C5A6E" w:rsidRDefault="004E027A">
            <w:pPr>
              <w:pStyle w:val="TAC"/>
              <w:rPr>
                <w:rFonts w:cs="Arial"/>
                <w:snapToGrid w:val="0"/>
                <w:lang w:val="en-AU"/>
              </w:rPr>
            </w:pPr>
            <w:r w:rsidRPr="008C5A6E">
              <w:rPr>
                <w:rFonts w:cs="Arial"/>
                <w:snapToGrid w:val="0"/>
                <w:lang w:val="en-AU"/>
              </w:rPr>
              <w:t>328</w:t>
            </w:r>
          </w:p>
        </w:tc>
        <w:tc>
          <w:tcPr>
            <w:tcW w:w="890" w:type="dxa"/>
          </w:tcPr>
          <w:p w14:paraId="51133F7D" w14:textId="77777777" w:rsidR="004E027A" w:rsidRPr="008C5A6E" w:rsidRDefault="004E027A">
            <w:pPr>
              <w:pStyle w:val="TAC"/>
              <w:rPr>
                <w:rFonts w:cs="Arial"/>
                <w:snapToGrid w:val="0"/>
                <w:lang w:val="en-AU"/>
              </w:rPr>
            </w:pPr>
            <w:r w:rsidRPr="008C5A6E">
              <w:rPr>
                <w:rFonts w:cs="Arial"/>
                <w:snapToGrid w:val="0"/>
                <w:lang w:val="en-AU"/>
              </w:rPr>
              <w:t>200</w:t>
            </w:r>
          </w:p>
        </w:tc>
        <w:tc>
          <w:tcPr>
            <w:tcW w:w="890" w:type="dxa"/>
          </w:tcPr>
          <w:p w14:paraId="6A777A45" w14:textId="77777777" w:rsidR="004E027A" w:rsidRPr="008C5A6E" w:rsidRDefault="004E027A">
            <w:pPr>
              <w:pStyle w:val="TAC"/>
              <w:rPr>
                <w:rFonts w:cs="Arial"/>
                <w:snapToGrid w:val="0"/>
                <w:lang w:val="en-AU"/>
              </w:rPr>
            </w:pPr>
            <w:r w:rsidRPr="008C5A6E">
              <w:rPr>
                <w:rFonts w:cs="Arial"/>
                <w:snapToGrid w:val="0"/>
                <w:lang w:val="en-AU"/>
              </w:rPr>
              <w:t>339</w:t>
            </w:r>
          </w:p>
        </w:tc>
        <w:tc>
          <w:tcPr>
            <w:tcW w:w="890" w:type="dxa"/>
          </w:tcPr>
          <w:p w14:paraId="049A9D6F" w14:textId="77777777" w:rsidR="004E027A" w:rsidRPr="008C5A6E" w:rsidRDefault="004E027A">
            <w:pPr>
              <w:pStyle w:val="TAC"/>
              <w:rPr>
                <w:rFonts w:cs="Arial"/>
                <w:snapToGrid w:val="0"/>
                <w:lang w:val="en-AU"/>
              </w:rPr>
            </w:pPr>
            <w:r w:rsidRPr="008C5A6E">
              <w:rPr>
                <w:rFonts w:cs="Arial"/>
                <w:snapToGrid w:val="0"/>
                <w:lang w:val="en-AU"/>
              </w:rPr>
              <w:t>382</w:t>
            </w:r>
          </w:p>
        </w:tc>
        <w:tc>
          <w:tcPr>
            <w:tcW w:w="890" w:type="dxa"/>
          </w:tcPr>
          <w:p w14:paraId="3A96622C" w14:textId="77777777" w:rsidR="004E027A" w:rsidRPr="008C5A6E" w:rsidRDefault="004E027A">
            <w:pPr>
              <w:pStyle w:val="TAC"/>
              <w:rPr>
                <w:rFonts w:cs="Arial"/>
                <w:snapToGrid w:val="0"/>
                <w:lang w:val="en-AU"/>
              </w:rPr>
            </w:pPr>
            <w:r w:rsidRPr="008C5A6E">
              <w:rPr>
                <w:rFonts w:cs="Arial"/>
                <w:snapToGrid w:val="0"/>
                <w:lang w:val="en-AU"/>
              </w:rPr>
              <w:t>434</w:t>
            </w:r>
          </w:p>
        </w:tc>
        <w:tc>
          <w:tcPr>
            <w:tcW w:w="890" w:type="dxa"/>
          </w:tcPr>
          <w:p w14:paraId="36410A53" w14:textId="77777777" w:rsidR="004E027A" w:rsidRPr="008C5A6E" w:rsidRDefault="004E027A">
            <w:pPr>
              <w:pStyle w:val="TAC"/>
              <w:rPr>
                <w:rFonts w:cs="Arial"/>
                <w:snapToGrid w:val="0"/>
                <w:lang w:val="en-AU"/>
              </w:rPr>
            </w:pPr>
            <w:r w:rsidRPr="008C5A6E">
              <w:rPr>
                <w:rFonts w:cs="Arial"/>
                <w:snapToGrid w:val="0"/>
                <w:lang w:val="en-AU"/>
              </w:rPr>
              <w:t>178</w:t>
            </w:r>
          </w:p>
        </w:tc>
        <w:tc>
          <w:tcPr>
            <w:tcW w:w="890" w:type="dxa"/>
          </w:tcPr>
          <w:p w14:paraId="7835F1E8" w14:textId="77777777" w:rsidR="004E027A" w:rsidRPr="008C5A6E" w:rsidRDefault="004E027A">
            <w:pPr>
              <w:pStyle w:val="TAC"/>
              <w:rPr>
                <w:rFonts w:cs="Arial"/>
                <w:snapToGrid w:val="0"/>
                <w:lang w:val="en-AU"/>
              </w:rPr>
            </w:pPr>
            <w:r w:rsidRPr="008C5A6E">
              <w:rPr>
                <w:rFonts w:cs="Arial"/>
                <w:snapToGrid w:val="0"/>
                <w:lang w:val="en-AU"/>
              </w:rPr>
              <w:t>64</w:t>
            </w:r>
          </w:p>
        </w:tc>
      </w:tr>
      <w:tr w:rsidR="004E027A" w14:paraId="7CA790D8" w14:textId="77777777">
        <w:tblPrEx>
          <w:tblCellMar>
            <w:top w:w="0" w:type="dxa"/>
            <w:bottom w:w="0" w:type="dxa"/>
          </w:tblCellMar>
        </w:tblPrEx>
        <w:trPr>
          <w:trHeight w:val="274"/>
          <w:jc w:val="center"/>
        </w:trPr>
        <w:tc>
          <w:tcPr>
            <w:tcW w:w="890" w:type="dxa"/>
          </w:tcPr>
          <w:p w14:paraId="17A20ABE" w14:textId="77777777" w:rsidR="004E027A" w:rsidRPr="008C5A6E" w:rsidRDefault="004E027A">
            <w:pPr>
              <w:pStyle w:val="TAC"/>
              <w:rPr>
                <w:rFonts w:cs="Arial"/>
                <w:snapToGrid w:val="0"/>
                <w:lang w:val="en-AU"/>
              </w:rPr>
            </w:pPr>
            <w:r w:rsidRPr="008C5A6E">
              <w:rPr>
                <w:rFonts w:cs="Arial"/>
                <w:snapToGrid w:val="0"/>
                <w:lang w:val="en-AU"/>
              </w:rPr>
              <w:t>404</w:t>
            </w:r>
          </w:p>
        </w:tc>
        <w:tc>
          <w:tcPr>
            <w:tcW w:w="890" w:type="dxa"/>
          </w:tcPr>
          <w:p w14:paraId="3E82E773" w14:textId="77777777" w:rsidR="004E027A" w:rsidRPr="008C5A6E" w:rsidRDefault="004E027A">
            <w:pPr>
              <w:pStyle w:val="TAC"/>
              <w:rPr>
                <w:rFonts w:cs="Arial"/>
                <w:snapToGrid w:val="0"/>
                <w:lang w:val="en-AU"/>
              </w:rPr>
            </w:pPr>
            <w:r w:rsidRPr="008C5A6E">
              <w:rPr>
                <w:rFonts w:cs="Arial"/>
                <w:snapToGrid w:val="0"/>
                <w:lang w:val="en-AU"/>
              </w:rPr>
              <w:t>83</w:t>
            </w:r>
          </w:p>
        </w:tc>
        <w:tc>
          <w:tcPr>
            <w:tcW w:w="890" w:type="dxa"/>
          </w:tcPr>
          <w:p w14:paraId="3EF60B1B" w14:textId="77777777" w:rsidR="004E027A" w:rsidRPr="008C5A6E" w:rsidRDefault="004E027A">
            <w:pPr>
              <w:pStyle w:val="TAC"/>
              <w:rPr>
                <w:rFonts w:cs="Arial"/>
                <w:snapToGrid w:val="0"/>
                <w:lang w:val="en-AU"/>
              </w:rPr>
            </w:pPr>
            <w:r w:rsidRPr="008C5A6E">
              <w:rPr>
                <w:rFonts w:cs="Arial"/>
                <w:snapToGrid w:val="0"/>
                <w:lang w:val="en-AU"/>
              </w:rPr>
              <w:t>437</w:t>
            </w:r>
          </w:p>
        </w:tc>
        <w:tc>
          <w:tcPr>
            <w:tcW w:w="890" w:type="dxa"/>
          </w:tcPr>
          <w:p w14:paraId="0014ECF8" w14:textId="77777777" w:rsidR="004E027A" w:rsidRPr="008C5A6E" w:rsidRDefault="004E027A">
            <w:pPr>
              <w:pStyle w:val="TAC"/>
              <w:rPr>
                <w:rFonts w:cs="Arial"/>
                <w:snapToGrid w:val="0"/>
                <w:lang w:val="en-AU"/>
              </w:rPr>
            </w:pPr>
            <w:r w:rsidRPr="008C5A6E">
              <w:rPr>
                <w:rFonts w:cs="Arial"/>
                <w:snapToGrid w:val="0"/>
                <w:lang w:val="en-AU"/>
              </w:rPr>
              <w:t>223</w:t>
            </w:r>
          </w:p>
        </w:tc>
        <w:tc>
          <w:tcPr>
            <w:tcW w:w="890" w:type="dxa"/>
          </w:tcPr>
          <w:p w14:paraId="3DD3979F" w14:textId="77777777" w:rsidR="004E027A" w:rsidRPr="008C5A6E" w:rsidRDefault="004E027A">
            <w:pPr>
              <w:pStyle w:val="TAC"/>
              <w:rPr>
                <w:rFonts w:cs="Arial"/>
                <w:snapToGrid w:val="0"/>
                <w:lang w:val="en-AU"/>
              </w:rPr>
            </w:pPr>
            <w:r w:rsidRPr="008C5A6E">
              <w:rPr>
                <w:rFonts w:cs="Arial"/>
                <w:snapToGrid w:val="0"/>
                <w:lang w:val="en-AU"/>
              </w:rPr>
              <w:t>134</w:t>
            </w:r>
          </w:p>
        </w:tc>
        <w:tc>
          <w:tcPr>
            <w:tcW w:w="890" w:type="dxa"/>
          </w:tcPr>
          <w:p w14:paraId="796C8B12" w14:textId="77777777" w:rsidR="004E027A" w:rsidRPr="008C5A6E" w:rsidRDefault="004E027A">
            <w:pPr>
              <w:pStyle w:val="TAC"/>
              <w:rPr>
                <w:rFonts w:cs="Arial"/>
                <w:snapToGrid w:val="0"/>
                <w:lang w:val="en-AU"/>
              </w:rPr>
            </w:pPr>
            <w:r w:rsidRPr="008C5A6E">
              <w:rPr>
                <w:rFonts w:cs="Arial"/>
                <w:snapToGrid w:val="0"/>
                <w:lang w:val="en-AU"/>
              </w:rPr>
              <w:t>192</w:t>
            </w:r>
          </w:p>
        </w:tc>
        <w:tc>
          <w:tcPr>
            <w:tcW w:w="890" w:type="dxa"/>
          </w:tcPr>
          <w:p w14:paraId="542036FC" w14:textId="77777777" w:rsidR="004E027A" w:rsidRPr="008C5A6E" w:rsidRDefault="004E027A">
            <w:pPr>
              <w:pStyle w:val="TAC"/>
              <w:rPr>
                <w:rFonts w:cs="Arial"/>
                <w:snapToGrid w:val="0"/>
                <w:lang w:val="en-AU"/>
              </w:rPr>
            </w:pPr>
            <w:r w:rsidRPr="008C5A6E">
              <w:rPr>
                <w:rFonts w:cs="Arial"/>
                <w:snapToGrid w:val="0"/>
                <w:lang w:val="en-AU"/>
              </w:rPr>
              <w:t>444</w:t>
            </w:r>
          </w:p>
        </w:tc>
        <w:tc>
          <w:tcPr>
            <w:tcW w:w="890" w:type="dxa"/>
          </w:tcPr>
          <w:p w14:paraId="72EA4EB7" w14:textId="77777777" w:rsidR="004E027A" w:rsidRPr="008C5A6E" w:rsidRDefault="004E027A">
            <w:pPr>
              <w:pStyle w:val="TAC"/>
              <w:rPr>
                <w:rFonts w:cs="Arial"/>
                <w:snapToGrid w:val="0"/>
                <w:lang w:val="en-AU"/>
              </w:rPr>
            </w:pPr>
            <w:r w:rsidRPr="008C5A6E">
              <w:rPr>
                <w:rFonts w:cs="Arial"/>
                <w:snapToGrid w:val="0"/>
                <w:lang w:val="en-AU"/>
              </w:rPr>
              <w:t>112</w:t>
            </w:r>
          </w:p>
        </w:tc>
        <w:tc>
          <w:tcPr>
            <w:tcW w:w="890" w:type="dxa"/>
          </w:tcPr>
          <w:p w14:paraId="21DAB546" w14:textId="77777777" w:rsidR="004E027A" w:rsidRPr="008C5A6E" w:rsidRDefault="004E027A">
            <w:pPr>
              <w:pStyle w:val="TAC"/>
              <w:rPr>
                <w:rFonts w:cs="Arial"/>
                <w:snapToGrid w:val="0"/>
                <w:lang w:val="en-AU"/>
              </w:rPr>
            </w:pPr>
            <w:r w:rsidRPr="008C5A6E">
              <w:rPr>
                <w:rFonts w:cs="Arial"/>
                <w:snapToGrid w:val="0"/>
                <w:lang w:val="en-AU"/>
              </w:rPr>
              <w:t>439</w:t>
            </w:r>
          </w:p>
        </w:tc>
        <w:tc>
          <w:tcPr>
            <w:tcW w:w="890" w:type="dxa"/>
          </w:tcPr>
          <w:p w14:paraId="5E68FC65" w14:textId="77777777" w:rsidR="004E027A" w:rsidRPr="008C5A6E" w:rsidRDefault="004E027A">
            <w:pPr>
              <w:pStyle w:val="TAC"/>
              <w:rPr>
                <w:rFonts w:cs="Arial"/>
                <w:snapToGrid w:val="0"/>
                <w:lang w:val="en-AU"/>
              </w:rPr>
            </w:pPr>
            <w:r w:rsidRPr="008C5A6E">
              <w:rPr>
                <w:rFonts w:cs="Arial"/>
                <w:snapToGrid w:val="0"/>
                <w:lang w:val="en-AU"/>
              </w:rPr>
              <w:t>139</w:t>
            </w:r>
          </w:p>
        </w:tc>
      </w:tr>
      <w:tr w:rsidR="004E027A" w14:paraId="7BDDB600" w14:textId="77777777">
        <w:tblPrEx>
          <w:tblCellMar>
            <w:top w:w="0" w:type="dxa"/>
            <w:bottom w:w="0" w:type="dxa"/>
          </w:tblCellMar>
        </w:tblPrEx>
        <w:trPr>
          <w:trHeight w:val="274"/>
          <w:jc w:val="center"/>
        </w:trPr>
        <w:tc>
          <w:tcPr>
            <w:tcW w:w="890" w:type="dxa"/>
          </w:tcPr>
          <w:p w14:paraId="436CACB9" w14:textId="77777777" w:rsidR="004E027A" w:rsidRPr="008C5A6E" w:rsidRDefault="004E027A">
            <w:pPr>
              <w:pStyle w:val="TAC"/>
              <w:rPr>
                <w:rFonts w:cs="Arial"/>
                <w:snapToGrid w:val="0"/>
                <w:lang w:val="en-AU"/>
              </w:rPr>
            </w:pPr>
            <w:r w:rsidRPr="008C5A6E">
              <w:rPr>
                <w:rFonts w:cs="Arial"/>
                <w:snapToGrid w:val="0"/>
                <w:lang w:val="en-AU"/>
              </w:rPr>
              <w:t>287</w:t>
            </w:r>
          </w:p>
        </w:tc>
        <w:tc>
          <w:tcPr>
            <w:tcW w:w="890" w:type="dxa"/>
          </w:tcPr>
          <w:p w14:paraId="3B2B1198" w14:textId="77777777" w:rsidR="004E027A" w:rsidRPr="008C5A6E" w:rsidRDefault="004E027A">
            <w:pPr>
              <w:pStyle w:val="TAC"/>
              <w:rPr>
                <w:rFonts w:cs="Arial"/>
                <w:snapToGrid w:val="0"/>
                <w:lang w:val="en-AU"/>
              </w:rPr>
            </w:pPr>
            <w:r w:rsidRPr="008C5A6E">
              <w:rPr>
                <w:rFonts w:cs="Arial"/>
                <w:snapToGrid w:val="0"/>
                <w:lang w:val="en-AU"/>
              </w:rPr>
              <w:t>167</w:t>
            </w:r>
          </w:p>
        </w:tc>
        <w:tc>
          <w:tcPr>
            <w:tcW w:w="890" w:type="dxa"/>
          </w:tcPr>
          <w:p w14:paraId="7E4ECCA1" w14:textId="77777777" w:rsidR="004E027A" w:rsidRPr="008C5A6E" w:rsidRDefault="004E027A">
            <w:pPr>
              <w:pStyle w:val="TAC"/>
              <w:rPr>
                <w:rFonts w:cs="Arial"/>
                <w:snapToGrid w:val="0"/>
                <w:lang w:val="en-AU"/>
              </w:rPr>
            </w:pPr>
            <w:r w:rsidRPr="008C5A6E">
              <w:rPr>
                <w:rFonts w:cs="Arial"/>
                <w:snapToGrid w:val="0"/>
                <w:lang w:val="en-AU"/>
              </w:rPr>
              <w:t>448</w:t>
            </w:r>
          </w:p>
        </w:tc>
        <w:tc>
          <w:tcPr>
            <w:tcW w:w="890" w:type="dxa"/>
          </w:tcPr>
          <w:p w14:paraId="300D4994" w14:textId="77777777" w:rsidR="004E027A" w:rsidRPr="008C5A6E" w:rsidRDefault="004E027A">
            <w:pPr>
              <w:pStyle w:val="TAC"/>
              <w:rPr>
                <w:rFonts w:cs="Arial"/>
                <w:snapToGrid w:val="0"/>
                <w:lang w:val="en-AU"/>
              </w:rPr>
            </w:pPr>
            <w:r w:rsidRPr="008C5A6E">
              <w:rPr>
                <w:rFonts w:cs="Arial"/>
                <w:snapToGrid w:val="0"/>
                <w:lang w:val="en-AU"/>
              </w:rPr>
              <w:t>212</w:t>
            </w:r>
          </w:p>
        </w:tc>
        <w:tc>
          <w:tcPr>
            <w:tcW w:w="890" w:type="dxa"/>
          </w:tcPr>
          <w:p w14:paraId="08CC8DCF" w14:textId="77777777" w:rsidR="004E027A" w:rsidRPr="008C5A6E" w:rsidRDefault="004E027A">
            <w:pPr>
              <w:pStyle w:val="TAC"/>
              <w:rPr>
                <w:rFonts w:cs="Arial"/>
                <w:snapToGrid w:val="0"/>
                <w:lang w:val="en-AU"/>
              </w:rPr>
            </w:pPr>
            <w:r w:rsidRPr="008C5A6E">
              <w:rPr>
                <w:rFonts w:cs="Arial"/>
                <w:snapToGrid w:val="0"/>
                <w:lang w:val="en-AU"/>
              </w:rPr>
              <w:t>459</w:t>
            </w:r>
          </w:p>
        </w:tc>
        <w:tc>
          <w:tcPr>
            <w:tcW w:w="890" w:type="dxa"/>
          </w:tcPr>
          <w:p w14:paraId="2A68E5EA" w14:textId="77777777" w:rsidR="004E027A" w:rsidRPr="008C5A6E" w:rsidRDefault="004E027A">
            <w:pPr>
              <w:pStyle w:val="TAC"/>
              <w:rPr>
                <w:rFonts w:cs="Arial"/>
                <w:snapToGrid w:val="0"/>
                <w:lang w:val="en-AU"/>
              </w:rPr>
            </w:pPr>
            <w:r w:rsidRPr="008C5A6E">
              <w:rPr>
                <w:rFonts w:cs="Arial"/>
                <w:snapToGrid w:val="0"/>
                <w:lang w:val="en-AU"/>
              </w:rPr>
              <w:t>222</w:t>
            </w:r>
          </w:p>
        </w:tc>
        <w:tc>
          <w:tcPr>
            <w:tcW w:w="890" w:type="dxa"/>
          </w:tcPr>
          <w:p w14:paraId="1548FFD4" w14:textId="77777777" w:rsidR="004E027A" w:rsidRPr="008C5A6E" w:rsidRDefault="004E027A">
            <w:pPr>
              <w:pStyle w:val="TAC"/>
              <w:rPr>
                <w:rFonts w:cs="Arial"/>
                <w:snapToGrid w:val="0"/>
                <w:lang w:val="en-AU"/>
              </w:rPr>
            </w:pPr>
            <w:r w:rsidRPr="008C5A6E">
              <w:rPr>
                <w:rFonts w:cs="Arial"/>
                <w:snapToGrid w:val="0"/>
                <w:lang w:val="en-AU"/>
              </w:rPr>
              <w:t>240</w:t>
            </w:r>
          </w:p>
        </w:tc>
        <w:tc>
          <w:tcPr>
            <w:tcW w:w="890" w:type="dxa"/>
          </w:tcPr>
          <w:p w14:paraId="2C8B15E0" w14:textId="77777777" w:rsidR="004E027A" w:rsidRPr="008C5A6E" w:rsidRDefault="004E027A">
            <w:pPr>
              <w:pStyle w:val="TAC"/>
              <w:rPr>
                <w:rFonts w:cs="Arial"/>
                <w:snapToGrid w:val="0"/>
                <w:lang w:val="en-AU"/>
              </w:rPr>
            </w:pPr>
            <w:r w:rsidRPr="008C5A6E">
              <w:rPr>
                <w:rFonts w:cs="Arial"/>
                <w:snapToGrid w:val="0"/>
                <w:lang w:val="en-AU"/>
              </w:rPr>
              <w:t>233</w:t>
            </w:r>
          </w:p>
        </w:tc>
        <w:tc>
          <w:tcPr>
            <w:tcW w:w="890" w:type="dxa"/>
          </w:tcPr>
          <w:p w14:paraId="6ED2EC24" w14:textId="77777777" w:rsidR="004E027A" w:rsidRPr="008C5A6E" w:rsidRDefault="004E027A">
            <w:pPr>
              <w:pStyle w:val="TAC"/>
              <w:rPr>
                <w:rFonts w:cs="Arial"/>
                <w:snapToGrid w:val="0"/>
                <w:lang w:val="en-AU"/>
              </w:rPr>
            </w:pPr>
            <w:r w:rsidRPr="008C5A6E">
              <w:rPr>
                <w:rFonts w:cs="Arial"/>
                <w:snapToGrid w:val="0"/>
                <w:lang w:val="en-AU"/>
              </w:rPr>
              <w:t>97</w:t>
            </w:r>
          </w:p>
        </w:tc>
        <w:tc>
          <w:tcPr>
            <w:tcW w:w="890" w:type="dxa"/>
          </w:tcPr>
          <w:p w14:paraId="2CBA2301" w14:textId="77777777" w:rsidR="004E027A" w:rsidRPr="008C5A6E" w:rsidRDefault="004E027A">
            <w:pPr>
              <w:pStyle w:val="TAC"/>
              <w:rPr>
                <w:rFonts w:cs="Arial"/>
                <w:snapToGrid w:val="0"/>
                <w:lang w:val="en-AU"/>
              </w:rPr>
            </w:pPr>
            <w:r w:rsidRPr="008C5A6E">
              <w:rPr>
                <w:rFonts w:cs="Arial"/>
                <w:snapToGrid w:val="0"/>
                <w:lang w:val="en-AU"/>
              </w:rPr>
              <w:t>302</w:t>
            </w:r>
          </w:p>
        </w:tc>
      </w:tr>
      <w:tr w:rsidR="004E027A" w14:paraId="13B26DBF" w14:textId="77777777">
        <w:tblPrEx>
          <w:tblCellMar>
            <w:top w:w="0" w:type="dxa"/>
            <w:bottom w:w="0" w:type="dxa"/>
          </w:tblCellMar>
        </w:tblPrEx>
        <w:trPr>
          <w:trHeight w:val="274"/>
          <w:jc w:val="center"/>
        </w:trPr>
        <w:tc>
          <w:tcPr>
            <w:tcW w:w="890" w:type="dxa"/>
          </w:tcPr>
          <w:p w14:paraId="039C19A3" w14:textId="77777777" w:rsidR="004E027A" w:rsidRPr="008C5A6E" w:rsidRDefault="004E027A">
            <w:pPr>
              <w:pStyle w:val="TAC"/>
              <w:rPr>
                <w:rFonts w:cs="Arial"/>
                <w:snapToGrid w:val="0"/>
                <w:lang w:val="en-AU"/>
              </w:rPr>
            </w:pPr>
            <w:r w:rsidRPr="008C5A6E">
              <w:rPr>
                <w:rFonts w:cs="Arial"/>
                <w:snapToGrid w:val="0"/>
                <w:lang w:val="en-AU"/>
              </w:rPr>
              <w:t>397</w:t>
            </w:r>
          </w:p>
        </w:tc>
        <w:tc>
          <w:tcPr>
            <w:tcW w:w="890" w:type="dxa"/>
          </w:tcPr>
          <w:p w14:paraId="16902A9B" w14:textId="77777777" w:rsidR="004E027A" w:rsidRPr="008C5A6E" w:rsidRDefault="004E027A">
            <w:pPr>
              <w:pStyle w:val="TAC"/>
              <w:rPr>
                <w:rFonts w:cs="Arial"/>
                <w:snapToGrid w:val="0"/>
                <w:lang w:val="en-AU"/>
              </w:rPr>
            </w:pPr>
            <w:r w:rsidRPr="008C5A6E">
              <w:rPr>
                <w:rFonts w:cs="Arial"/>
                <w:snapToGrid w:val="0"/>
                <w:lang w:val="en-AU"/>
              </w:rPr>
              <w:t>234</w:t>
            </w:r>
          </w:p>
        </w:tc>
        <w:tc>
          <w:tcPr>
            <w:tcW w:w="890" w:type="dxa"/>
          </w:tcPr>
          <w:p w14:paraId="33BF2C1D" w14:textId="77777777" w:rsidR="004E027A" w:rsidRPr="008C5A6E" w:rsidRDefault="004E027A">
            <w:pPr>
              <w:pStyle w:val="TAC"/>
              <w:rPr>
                <w:rFonts w:cs="Arial"/>
                <w:snapToGrid w:val="0"/>
                <w:lang w:val="en-AU"/>
              </w:rPr>
            </w:pPr>
            <w:r w:rsidRPr="008C5A6E">
              <w:rPr>
                <w:rFonts w:cs="Arial"/>
                <w:snapToGrid w:val="0"/>
                <w:lang w:val="en-AU"/>
              </w:rPr>
              <w:t>170</w:t>
            </w:r>
          </w:p>
        </w:tc>
        <w:tc>
          <w:tcPr>
            <w:tcW w:w="890" w:type="dxa"/>
          </w:tcPr>
          <w:p w14:paraId="480C2A07" w14:textId="77777777" w:rsidR="004E027A" w:rsidRPr="008C5A6E" w:rsidRDefault="004E027A">
            <w:pPr>
              <w:pStyle w:val="TAC"/>
              <w:rPr>
                <w:rFonts w:cs="Arial"/>
                <w:snapToGrid w:val="0"/>
                <w:lang w:val="en-AU"/>
              </w:rPr>
            </w:pPr>
            <w:r w:rsidRPr="008C5A6E">
              <w:rPr>
                <w:rFonts w:cs="Arial"/>
                <w:snapToGrid w:val="0"/>
                <w:lang w:val="en-AU"/>
              </w:rPr>
              <w:t>276</w:t>
            </w:r>
          </w:p>
        </w:tc>
        <w:tc>
          <w:tcPr>
            <w:tcW w:w="890" w:type="dxa"/>
          </w:tcPr>
          <w:p w14:paraId="15B5320D" w14:textId="77777777" w:rsidR="004E027A" w:rsidRPr="008C5A6E" w:rsidRDefault="004E027A">
            <w:pPr>
              <w:pStyle w:val="TAC"/>
              <w:rPr>
                <w:rFonts w:cs="Arial"/>
                <w:snapToGrid w:val="0"/>
                <w:lang w:val="en-AU"/>
              </w:rPr>
            </w:pPr>
            <w:r w:rsidRPr="008C5A6E">
              <w:rPr>
                <w:rFonts w:cs="Arial"/>
                <w:snapToGrid w:val="0"/>
                <w:lang w:val="en-AU"/>
              </w:rPr>
              <w:t>181</w:t>
            </w:r>
          </w:p>
        </w:tc>
        <w:tc>
          <w:tcPr>
            <w:tcW w:w="890" w:type="dxa"/>
          </w:tcPr>
          <w:p w14:paraId="634DD897" w14:textId="77777777" w:rsidR="004E027A" w:rsidRPr="008C5A6E" w:rsidRDefault="004E027A">
            <w:pPr>
              <w:pStyle w:val="TAC"/>
              <w:rPr>
                <w:rFonts w:cs="Arial"/>
                <w:snapToGrid w:val="0"/>
                <w:lang w:val="en-AU"/>
              </w:rPr>
            </w:pPr>
            <w:r w:rsidRPr="008C5A6E">
              <w:rPr>
                <w:rFonts w:cs="Arial"/>
                <w:snapToGrid w:val="0"/>
                <w:lang w:val="en-AU"/>
              </w:rPr>
              <w:t>455</w:t>
            </w:r>
          </w:p>
        </w:tc>
        <w:tc>
          <w:tcPr>
            <w:tcW w:w="890" w:type="dxa"/>
          </w:tcPr>
          <w:p w14:paraId="3C7AF7B7" w14:textId="77777777" w:rsidR="004E027A" w:rsidRPr="008C5A6E" w:rsidRDefault="004E027A">
            <w:pPr>
              <w:pStyle w:val="TAC"/>
              <w:rPr>
                <w:rFonts w:cs="Arial"/>
                <w:snapToGrid w:val="0"/>
                <w:lang w:val="en-AU"/>
              </w:rPr>
            </w:pPr>
            <w:r w:rsidRPr="008C5A6E">
              <w:rPr>
                <w:rFonts w:cs="Arial"/>
                <w:snapToGrid w:val="0"/>
                <w:lang w:val="en-AU"/>
              </w:rPr>
              <w:t>229</w:t>
            </w:r>
          </w:p>
        </w:tc>
        <w:tc>
          <w:tcPr>
            <w:tcW w:w="890" w:type="dxa"/>
          </w:tcPr>
          <w:p w14:paraId="547DFFAC" w14:textId="77777777" w:rsidR="004E027A" w:rsidRPr="008C5A6E" w:rsidRDefault="004E027A">
            <w:pPr>
              <w:pStyle w:val="TAC"/>
              <w:rPr>
                <w:rFonts w:cs="Arial"/>
                <w:snapToGrid w:val="0"/>
                <w:lang w:val="en-AU"/>
              </w:rPr>
            </w:pPr>
            <w:r w:rsidRPr="008C5A6E">
              <w:rPr>
                <w:rFonts w:cs="Arial"/>
                <w:snapToGrid w:val="0"/>
                <w:lang w:val="en-AU"/>
              </w:rPr>
              <w:t>438</w:t>
            </w:r>
          </w:p>
        </w:tc>
        <w:tc>
          <w:tcPr>
            <w:tcW w:w="890" w:type="dxa"/>
          </w:tcPr>
          <w:p w14:paraId="00C63B4F" w14:textId="77777777" w:rsidR="004E027A" w:rsidRPr="008C5A6E" w:rsidRDefault="004E027A">
            <w:pPr>
              <w:pStyle w:val="TAC"/>
              <w:rPr>
                <w:rFonts w:cs="Arial"/>
                <w:snapToGrid w:val="0"/>
                <w:lang w:val="en-AU"/>
              </w:rPr>
            </w:pPr>
            <w:r w:rsidRPr="008C5A6E">
              <w:rPr>
                <w:rFonts w:cs="Arial"/>
                <w:snapToGrid w:val="0"/>
                <w:lang w:val="en-AU"/>
              </w:rPr>
              <w:t>101</w:t>
            </w:r>
          </w:p>
        </w:tc>
        <w:tc>
          <w:tcPr>
            <w:tcW w:w="890" w:type="dxa"/>
          </w:tcPr>
          <w:p w14:paraId="4FDE06A9" w14:textId="77777777" w:rsidR="004E027A" w:rsidRPr="008C5A6E" w:rsidRDefault="004E027A">
            <w:pPr>
              <w:pStyle w:val="TAC"/>
              <w:rPr>
                <w:rFonts w:cs="Arial"/>
                <w:snapToGrid w:val="0"/>
                <w:lang w:val="en-AU"/>
              </w:rPr>
            </w:pPr>
            <w:r w:rsidRPr="008C5A6E">
              <w:rPr>
                <w:rFonts w:cs="Arial"/>
                <w:snapToGrid w:val="0"/>
                <w:lang w:val="en-AU"/>
              </w:rPr>
              <w:t>280</w:t>
            </w:r>
          </w:p>
        </w:tc>
      </w:tr>
      <w:tr w:rsidR="004E027A" w14:paraId="5F4FA424" w14:textId="77777777">
        <w:tblPrEx>
          <w:tblCellMar>
            <w:top w:w="0" w:type="dxa"/>
            <w:bottom w:w="0" w:type="dxa"/>
          </w:tblCellMar>
        </w:tblPrEx>
        <w:trPr>
          <w:trHeight w:val="274"/>
          <w:jc w:val="center"/>
        </w:trPr>
        <w:tc>
          <w:tcPr>
            <w:tcW w:w="890" w:type="dxa"/>
          </w:tcPr>
          <w:p w14:paraId="3F28E9FD" w14:textId="77777777" w:rsidR="004E027A" w:rsidRPr="008C5A6E" w:rsidRDefault="004E027A">
            <w:pPr>
              <w:pStyle w:val="TAC"/>
              <w:rPr>
                <w:rFonts w:cs="Arial"/>
                <w:snapToGrid w:val="0"/>
                <w:lang w:val="en-AU"/>
              </w:rPr>
            </w:pPr>
            <w:r w:rsidRPr="008C5A6E">
              <w:rPr>
                <w:rFonts w:cs="Arial"/>
                <w:snapToGrid w:val="0"/>
                <w:lang w:val="en-AU"/>
              </w:rPr>
              <w:t>138</w:t>
            </w:r>
          </w:p>
        </w:tc>
        <w:tc>
          <w:tcPr>
            <w:tcW w:w="890" w:type="dxa"/>
          </w:tcPr>
          <w:p w14:paraId="1FA57231" w14:textId="77777777" w:rsidR="004E027A" w:rsidRPr="008C5A6E" w:rsidRDefault="004E027A">
            <w:pPr>
              <w:pStyle w:val="TAC"/>
              <w:rPr>
                <w:rFonts w:cs="Arial"/>
                <w:snapToGrid w:val="0"/>
                <w:lang w:val="en-AU"/>
              </w:rPr>
            </w:pPr>
            <w:r w:rsidRPr="008C5A6E">
              <w:rPr>
                <w:rFonts w:cs="Arial"/>
                <w:snapToGrid w:val="0"/>
                <w:lang w:val="en-AU"/>
              </w:rPr>
              <w:t>127</w:t>
            </w:r>
          </w:p>
        </w:tc>
        <w:tc>
          <w:tcPr>
            <w:tcW w:w="890" w:type="dxa"/>
          </w:tcPr>
          <w:p w14:paraId="291A8F21" w14:textId="77777777" w:rsidR="004E027A" w:rsidRPr="008C5A6E" w:rsidRDefault="004E027A">
            <w:pPr>
              <w:pStyle w:val="TAC"/>
              <w:rPr>
                <w:rFonts w:cs="Arial"/>
                <w:snapToGrid w:val="0"/>
                <w:lang w:val="en-AU"/>
              </w:rPr>
            </w:pPr>
            <w:r w:rsidRPr="008C5A6E">
              <w:rPr>
                <w:rFonts w:cs="Arial"/>
                <w:snapToGrid w:val="0"/>
                <w:lang w:val="en-AU"/>
              </w:rPr>
              <w:t>298</w:t>
            </w:r>
          </w:p>
        </w:tc>
        <w:tc>
          <w:tcPr>
            <w:tcW w:w="890" w:type="dxa"/>
          </w:tcPr>
          <w:p w14:paraId="7AF1A9D8" w14:textId="77777777" w:rsidR="004E027A" w:rsidRPr="008C5A6E" w:rsidRDefault="004E027A">
            <w:pPr>
              <w:pStyle w:val="TAC"/>
              <w:rPr>
                <w:rFonts w:cs="Arial"/>
                <w:snapToGrid w:val="0"/>
                <w:lang w:val="en-AU"/>
              </w:rPr>
            </w:pPr>
            <w:r w:rsidRPr="008C5A6E">
              <w:rPr>
                <w:rFonts w:cs="Arial"/>
                <w:snapToGrid w:val="0"/>
                <w:lang w:val="en-AU"/>
              </w:rPr>
              <w:t>117</w:t>
            </w:r>
          </w:p>
        </w:tc>
        <w:tc>
          <w:tcPr>
            <w:tcW w:w="890" w:type="dxa"/>
          </w:tcPr>
          <w:p w14:paraId="240DC0E7" w14:textId="77777777" w:rsidR="004E027A" w:rsidRPr="008C5A6E" w:rsidRDefault="004E027A">
            <w:pPr>
              <w:pStyle w:val="TAC"/>
              <w:rPr>
                <w:rFonts w:cs="Arial"/>
                <w:snapToGrid w:val="0"/>
                <w:lang w:val="en-AU"/>
              </w:rPr>
            </w:pPr>
            <w:r w:rsidRPr="008C5A6E">
              <w:rPr>
                <w:rFonts w:cs="Arial"/>
                <w:snapToGrid w:val="0"/>
                <w:lang w:val="en-AU"/>
              </w:rPr>
              <w:t>355</w:t>
            </w:r>
          </w:p>
        </w:tc>
        <w:tc>
          <w:tcPr>
            <w:tcW w:w="890" w:type="dxa"/>
          </w:tcPr>
          <w:p w14:paraId="3EAE1417" w14:textId="77777777" w:rsidR="004E027A" w:rsidRPr="008C5A6E" w:rsidRDefault="004E027A">
            <w:pPr>
              <w:pStyle w:val="TAC"/>
              <w:rPr>
                <w:rFonts w:cs="Arial"/>
                <w:snapToGrid w:val="0"/>
                <w:lang w:val="en-AU"/>
              </w:rPr>
            </w:pPr>
            <w:r w:rsidRPr="008C5A6E">
              <w:rPr>
                <w:rFonts w:cs="Arial"/>
                <w:snapToGrid w:val="0"/>
                <w:lang w:val="en-AU"/>
              </w:rPr>
              <w:t>203</w:t>
            </w:r>
          </w:p>
        </w:tc>
        <w:tc>
          <w:tcPr>
            <w:tcW w:w="890" w:type="dxa"/>
          </w:tcPr>
          <w:p w14:paraId="37459CB5" w14:textId="77777777" w:rsidR="004E027A" w:rsidRPr="008C5A6E" w:rsidRDefault="004E027A">
            <w:pPr>
              <w:pStyle w:val="TAC"/>
              <w:rPr>
                <w:rFonts w:cs="Arial"/>
                <w:snapToGrid w:val="0"/>
                <w:lang w:val="en-AU"/>
              </w:rPr>
            </w:pPr>
            <w:r w:rsidRPr="008C5A6E">
              <w:rPr>
                <w:rFonts w:cs="Arial"/>
                <w:snapToGrid w:val="0"/>
                <w:lang w:val="en-AU"/>
              </w:rPr>
              <w:t>426</w:t>
            </w:r>
          </w:p>
        </w:tc>
        <w:tc>
          <w:tcPr>
            <w:tcW w:w="890" w:type="dxa"/>
          </w:tcPr>
          <w:p w14:paraId="0499AA3E" w14:textId="77777777" w:rsidR="004E027A" w:rsidRPr="008C5A6E" w:rsidRDefault="004E027A">
            <w:pPr>
              <w:pStyle w:val="TAC"/>
              <w:rPr>
                <w:rFonts w:cs="Arial"/>
                <w:snapToGrid w:val="0"/>
                <w:lang w:val="en-AU"/>
              </w:rPr>
            </w:pPr>
            <w:r w:rsidRPr="008C5A6E">
              <w:rPr>
                <w:rFonts w:cs="Arial"/>
                <w:snapToGrid w:val="0"/>
                <w:lang w:val="en-AU"/>
              </w:rPr>
              <w:t>95</w:t>
            </w:r>
          </w:p>
        </w:tc>
        <w:tc>
          <w:tcPr>
            <w:tcW w:w="890" w:type="dxa"/>
          </w:tcPr>
          <w:p w14:paraId="1624C1E0" w14:textId="77777777" w:rsidR="004E027A" w:rsidRPr="008C5A6E" w:rsidRDefault="004E027A">
            <w:pPr>
              <w:pStyle w:val="TAC"/>
              <w:rPr>
                <w:rFonts w:cs="Arial"/>
                <w:snapToGrid w:val="0"/>
                <w:lang w:val="en-AU"/>
              </w:rPr>
            </w:pPr>
            <w:r w:rsidRPr="008C5A6E">
              <w:rPr>
                <w:rFonts w:cs="Arial"/>
                <w:snapToGrid w:val="0"/>
                <w:lang w:val="en-AU"/>
              </w:rPr>
              <w:t>140</w:t>
            </w:r>
          </w:p>
        </w:tc>
        <w:tc>
          <w:tcPr>
            <w:tcW w:w="890" w:type="dxa"/>
          </w:tcPr>
          <w:p w14:paraId="1B2E6E71" w14:textId="77777777" w:rsidR="004E027A" w:rsidRPr="008C5A6E" w:rsidRDefault="004E027A">
            <w:pPr>
              <w:pStyle w:val="TAC"/>
              <w:rPr>
                <w:rFonts w:cs="Arial"/>
                <w:snapToGrid w:val="0"/>
                <w:lang w:val="en-AU"/>
              </w:rPr>
            </w:pPr>
            <w:r w:rsidRPr="008C5A6E">
              <w:rPr>
                <w:rFonts w:cs="Arial"/>
                <w:snapToGrid w:val="0"/>
                <w:lang w:val="en-AU"/>
              </w:rPr>
              <w:t>244</w:t>
            </w:r>
          </w:p>
        </w:tc>
      </w:tr>
      <w:tr w:rsidR="004E027A" w14:paraId="7A393D8C" w14:textId="77777777">
        <w:tblPrEx>
          <w:tblCellMar>
            <w:top w:w="0" w:type="dxa"/>
            <w:bottom w:w="0" w:type="dxa"/>
          </w:tblCellMar>
        </w:tblPrEx>
        <w:trPr>
          <w:trHeight w:val="274"/>
          <w:jc w:val="center"/>
        </w:trPr>
        <w:tc>
          <w:tcPr>
            <w:tcW w:w="890" w:type="dxa"/>
          </w:tcPr>
          <w:p w14:paraId="0D58D0AC" w14:textId="77777777" w:rsidR="004E027A" w:rsidRPr="008C5A6E" w:rsidRDefault="004E027A">
            <w:pPr>
              <w:pStyle w:val="TAC"/>
              <w:rPr>
                <w:rFonts w:cs="Arial"/>
                <w:snapToGrid w:val="0"/>
                <w:lang w:val="en-AU"/>
              </w:rPr>
            </w:pPr>
            <w:r w:rsidRPr="008C5A6E">
              <w:rPr>
                <w:rFonts w:cs="Arial"/>
                <w:snapToGrid w:val="0"/>
                <w:lang w:val="en-AU"/>
              </w:rPr>
              <w:t>422</w:t>
            </w:r>
          </w:p>
        </w:tc>
        <w:tc>
          <w:tcPr>
            <w:tcW w:w="890" w:type="dxa"/>
          </w:tcPr>
          <w:p w14:paraId="234A16ED" w14:textId="77777777" w:rsidR="004E027A" w:rsidRPr="008C5A6E" w:rsidRDefault="004E027A">
            <w:pPr>
              <w:pStyle w:val="TAC"/>
              <w:rPr>
                <w:rFonts w:cs="Arial"/>
                <w:snapToGrid w:val="0"/>
                <w:lang w:val="en-AU"/>
              </w:rPr>
            </w:pPr>
            <w:r w:rsidRPr="008C5A6E">
              <w:rPr>
                <w:rFonts w:cs="Arial"/>
                <w:snapToGrid w:val="0"/>
                <w:lang w:val="en-AU"/>
              </w:rPr>
              <w:t>407</w:t>
            </w:r>
          </w:p>
        </w:tc>
        <w:tc>
          <w:tcPr>
            <w:tcW w:w="890" w:type="dxa"/>
          </w:tcPr>
          <w:p w14:paraId="6C5E3DAA" w14:textId="77777777" w:rsidR="004E027A" w:rsidRPr="008C5A6E" w:rsidRDefault="004E027A">
            <w:pPr>
              <w:pStyle w:val="TAC"/>
              <w:rPr>
                <w:rFonts w:cs="Arial"/>
                <w:snapToGrid w:val="0"/>
                <w:lang w:val="en-AU"/>
              </w:rPr>
            </w:pPr>
            <w:r w:rsidRPr="008C5A6E">
              <w:rPr>
                <w:rFonts w:cs="Arial"/>
                <w:snapToGrid w:val="0"/>
                <w:lang w:val="en-AU"/>
              </w:rPr>
              <w:t>213</w:t>
            </w:r>
          </w:p>
        </w:tc>
        <w:tc>
          <w:tcPr>
            <w:tcW w:w="890" w:type="dxa"/>
          </w:tcPr>
          <w:p w14:paraId="76708C1B" w14:textId="77777777" w:rsidR="004E027A" w:rsidRPr="008C5A6E" w:rsidRDefault="004E027A">
            <w:pPr>
              <w:pStyle w:val="TAC"/>
              <w:rPr>
                <w:rFonts w:cs="Arial"/>
                <w:snapToGrid w:val="0"/>
                <w:lang w:val="en-AU"/>
              </w:rPr>
            </w:pPr>
            <w:r w:rsidRPr="008C5A6E">
              <w:rPr>
                <w:rFonts w:cs="Arial"/>
                <w:snapToGrid w:val="0"/>
                <w:lang w:val="en-AU"/>
              </w:rPr>
              <w:t>129</w:t>
            </w:r>
          </w:p>
        </w:tc>
        <w:tc>
          <w:tcPr>
            <w:tcW w:w="890" w:type="dxa"/>
          </w:tcPr>
          <w:p w14:paraId="56BBD0A2" w14:textId="77777777" w:rsidR="004E027A" w:rsidRPr="008C5A6E" w:rsidRDefault="004E027A">
            <w:pPr>
              <w:pStyle w:val="TAC"/>
              <w:rPr>
                <w:rFonts w:cs="Arial"/>
                <w:snapToGrid w:val="0"/>
                <w:lang w:val="en-AU"/>
              </w:rPr>
            </w:pPr>
            <w:r w:rsidRPr="008C5A6E">
              <w:rPr>
                <w:rFonts w:cs="Arial"/>
                <w:snapToGrid w:val="0"/>
                <w:lang w:val="en-AU"/>
              </w:rPr>
              <w:t>291</w:t>
            </w:r>
          </w:p>
        </w:tc>
        <w:tc>
          <w:tcPr>
            <w:tcW w:w="890" w:type="dxa"/>
          </w:tcPr>
          <w:p w14:paraId="7E3FB52F" w14:textId="77777777" w:rsidR="004E027A" w:rsidRPr="008C5A6E" w:rsidRDefault="004E027A">
            <w:pPr>
              <w:pStyle w:val="TAC"/>
              <w:rPr>
                <w:rFonts w:cs="Arial"/>
                <w:snapToGrid w:val="0"/>
                <w:lang w:val="en-AU"/>
              </w:rPr>
            </w:pPr>
            <w:r w:rsidRPr="008C5A6E">
              <w:rPr>
                <w:rFonts w:cs="Arial"/>
                <w:snapToGrid w:val="0"/>
                <w:lang w:val="en-AU"/>
              </w:rPr>
              <w:t>354</w:t>
            </w:r>
          </w:p>
        </w:tc>
        <w:tc>
          <w:tcPr>
            <w:tcW w:w="890" w:type="dxa"/>
          </w:tcPr>
          <w:p w14:paraId="6D16C036" w14:textId="77777777" w:rsidR="004E027A" w:rsidRPr="008C5A6E" w:rsidRDefault="004E027A">
            <w:pPr>
              <w:pStyle w:val="TAC"/>
              <w:rPr>
                <w:rFonts w:cs="Arial"/>
                <w:snapToGrid w:val="0"/>
                <w:lang w:val="en-AU"/>
              </w:rPr>
            </w:pPr>
            <w:r w:rsidRPr="008C5A6E">
              <w:rPr>
                <w:rFonts w:cs="Arial"/>
                <w:snapToGrid w:val="0"/>
                <w:lang w:val="en-AU"/>
              </w:rPr>
              <w:t>105</w:t>
            </w:r>
          </w:p>
        </w:tc>
        <w:tc>
          <w:tcPr>
            <w:tcW w:w="890" w:type="dxa"/>
          </w:tcPr>
          <w:p w14:paraId="1CD8C670" w14:textId="77777777" w:rsidR="004E027A" w:rsidRPr="008C5A6E" w:rsidRDefault="004E027A">
            <w:pPr>
              <w:pStyle w:val="TAC"/>
              <w:rPr>
                <w:rFonts w:cs="Arial"/>
                <w:snapToGrid w:val="0"/>
                <w:lang w:val="en-AU"/>
              </w:rPr>
            </w:pPr>
            <w:r w:rsidRPr="008C5A6E">
              <w:rPr>
                <w:rFonts w:cs="Arial"/>
                <w:snapToGrid w:val="0"/>
                <w:lang w:val="en-AU"/>
              </w:rPr>
              <w:t>245</w:t>
            </w:r>
          </w:p>
        </w:tc>
        <w:tc>
          <w:tcPr>
            <w:tcW w:w="890" w:type="dxa"/>
          </w:tcPr>
          <w:p w14:paraId="4341830A" w14:textId="77777777" w:rsidR="004E027A" w:rsidRPr="008C5A6E" w:rsidRDefault="004E027A">
            <w:pPr>
              <w:pStyle w:val="TAC"/>
              <w:rPr>
                <w:rFonts w:cs="Arial"/>
                <w:snapToGrid w:val="0"/>
                <w:lang w:val="en-AU"/>
              </w:rPr>
            </w:pPr>
            <w:r w:rsidRPr="008C5A6E">
              <w:rPr>
                <w:rFonts w:cs="Arial"/>
                <w:snapToGrid w:val="0"/>
                <w:lang w:val="en-AU"/>
              </w:rPr>
              <w:t>449</w:t>
            </w:r>
          </w:p>
        </w:tc>
        <w:tc>
          <w:tcPr>
            <w:tcW w:w="890" w:type="dxa"/>
          </w:tcPr>
          <w:p w14:paraId="434CF3FE" w14:textId="77777777" w:rsidR="004E027A" w:rsidRPr="008C5A6E" w:rsidRDefault="004E027A">
            <w:pPr>
              <w:pStyle w:val="TAC"/>
              <w:rPr>
                <w:rFonts w:cs="Arial"/>
                <w:snapToGrid w:val="0"/>
                <w:lang w:val="en-AU"/>
              </w:rPr>
            </w:pPr>
            <w:r w:rsidRPr="008C5A6E">
              <w:rPr>
                <w:rFonts w:cs="Arial"/>
                <w:snapToGrid w:val="0"/>
                <w:lang w:val="en-AU"/>
              </w:rPr>
              <w:t>86</w:t>
            </w:r>
          </w:p>
        </w:tc>
      </w:tr>
      <w:tr w:rsidR="004E027A" w14:paraId="20D327A6" w14:textId="77777777">
        <w:tblPrEx>
          <w:tblCellMar>
            <w:top w:w="0" w:type="dxa"/>
            <w:bottom w:w="0" w:type="dxa"/>
          </w:tblCellMar>
        </w:tblPrEx>
        <w:trPr>
          <w:trHeight w:val="274"/>
          <w:jc w:val="center"/>
        </w:trPr>
        <w:tc>
          <w:tcPr>
            <w:tcW w:w="890" w:type="dxa"/>
          </w:tcPr>
          <w:p w14:paraId="00FB21BE" w14:textId="77777777" w:rsidR="004E027A" w:rsidRPr="008C5A6E" w:rsidRDefault="004E027A">
            <w:pPr>
              <w:pStyle w:val="TAC"/>
              <w:rPr>
                <w:rFonts w:cs="Arial"/>
                <w:snapToGrid w:val="0"/>
                <w:lang w:val="en-AU"/>
              </w:rPr>
            </w:pPr>
            <w:r w:rsidRPr="008C5A6E">
              <w:rPr>
                <w:rFonts w:cs="Arial"/>
                <w:snapToGrid w:val="0"/>
                <w:lang w:val="en-AU"/>
              </w:rPr>
              <w:t>316</w:t>
            </w:r>
          </w:p>
        </w:tc>
        <w:tc>
          <w:tcPr>
            <w:tcW w:w="890" w:type="dxa"/>
          </w:tcPr>
          <w:p w14:paraId="3D4A2F7E" w14:textId="77777777" w:rsidR="004E027A" w:rsidRPr="008C5A6E" w:rsidRDefault="004E027A">
            <w:pPr>
              <w:pStyle w:val="TAC"/>
              <w:rPr>
                <w:rFonts w:cs="Arial"/>
                <w:snapToGrid w:val="0"/>
                <w:lang w:val="en-AU"/>
              </w:rPr>
            </w:pPr>
            <w:r w:rsidRPr="008C5A6E">
              <w:rPr>
                <w:rFonts w:cs="Arial"/>
                <w:snapToGrid w:val="0"/>
                <w:lang w:val="en-AU"/>
              </w:rPr>
              <w:t>460</w:t>
            </w:r>
          </w:p>
        </w:tc>
        <w:tc>
          <w:tcPr>
            <w:tcW w:w="890" w:type="dxa"/>
          </w:tcPr>
          <w:p w14:paraId="620CDAD3" w14:textId="77777777" w:rsidR="004E027A" w:rsidRPr="008C5A6E" w:rsidRDefault="004E027A">
            <w:pPr>
              <w:pStyle w:val="TAC"/>
              <w:rPr>
                <w:rFonts w:cs="Arial"/>
                <w:snapToGrid w:val="0"/>
                <w:lang w:val="en-AU"/>
              </w:rPr>
            </w:pPr>
            <w:r w:rsidRPr="008C5A6E">
              <w:rPr>
                <w:rFonts w:cs="Arial"/>
                <w:snapToGrid w:val="0"/>
                <w:lang w:val="en-AU"/>
              </w:rPr>
              <w:t>207</w:t>
            </w:r>
          </w:p>
        </w:tc>
        <w:tc>
          <w:tcPr>
            <w:tcW w:w="890" w:type="dxa"/>
          </w:tcPr>
          <w:p w14:paraId="2233C518" w14:textId="77777777" w:rsidR="004E027A" w:rsidRPr="008C5A6E" w:rsidRDefault="004E027A">
            <w:pPr>
              <w:pStyle w:val="TAC"/>
              <w:rPr>
                <w:rFonts w:cs="Arial"/>
                <w:snapToGrid w:val="0"/>
                <w:lang w:val="en-AU"/>
              </w:rPr>
            </w:pPr>
            <w:r w:rsidRPr="008C5A6E">
              <w:rPr>
                <w:rFonts w:cs="Arial"/>
                <w:snapToGrid w:val="0"/>
                <w:lang w:val="en-AU"/>
              </w:rPr>
              <w:t>353</w:t>
            </w:r>
          </w:p>
        </w:tc>
        <w:tc>
          <w:tcPr>
            <w:tcW w:w="890" w:type="dxa"/>
          </w:tcPr>
          <w:p w14:paraId="371CE789" w14:textId="77777777" w:rsidR="004E027A" w:rsidRPr="008C5A6E" w:rsidRDefault="004E027A">
            <w:pPr>
              <w:pStyle w:val="TAC"/>
              <w:rPr>
                <w:rFonts w:cs="Arial"/>
                <w:snapToGrid w:val="0"/>
                <w:lang w:val="en-AU"/>
              </w:rPr>
            </w:pPr>
            <w:r w:rsidRPr="008C5A6E">
              <w:rPr>
                <w:rFonts w:cs="Arial"/>
                <w:snapToGrid w:val="0"/>
                <w:lang w:val="en-AU"/>
              </w:rPr>
              <w:t>190</w:t>
            </w:r>
          </w:p>
        </w:tc>
        <w:tc>
          <w:tcPr>
            <w:tcW w:w="890" w:type="dxa"/>
          </w:tcPr>
          <w:p w14:paraId="6AEB46FD" w14:textId="77777777" w:rsidR="004E027A" w:rsidRPr="008C5A6E" w:rsidRDefault="004E027A">
            <w:pPr>
              <w:pStyle w:val="TAC"/>
              <w:rPr>
                <w:rFonts w:cs="Arial"/>
                <w:snapToGrid w:val="0"/>
                <w:lang w:val="en-AU"/>
              </w:rPr>
            </w:pPr>
            <w:r w:rsidRPr="008C5A6E">
              <w:rPr>
                <w:rFonts w:cs="Arial"/>
                <w:snapToGrid w:val="0"/>
                <w:lang w:val="en-AU"/>
              </w:rPr>
              <w:t>107</w:t>
            </w:r>
          </w:p>
        </w:tc>
        <w:tc>
          <w:tcPr>
            <w:tcW w:w="890" w:type="dxa"/>
          </w:tcPr>
          <w:p w14:paraId="5F0F380B" w14:textId="77777777" w:rsidR="004E027A" w:rsidRPr="008C5A6E" w:rsidRDefault="004E027A">
            <w:pPr>
              <w:pStyle w:val="TAC"/>
              <w:rPr>
                <w:rFonts w:cs="Arial"/>
                <w:snapToGrid w:val="0"/>
                <w:lang w:val="en-AU"/>
              </w:rPr>
            </w:pPr>
            <w:r w:rsidRPr="008C5A6E">
              <w:rPr>
                <w:rFonts w:cs="Arial"/>
                <w:snapToGrid w:val="0"/>
                <w:lang w:val="en-AU"/>
              </w:rPr>
              <w:t>224</w:t>
            </w:r>
          </w:p>
        </w:tc>
        <w:tc>
          <w:tcPr>
            <w:tcW w:w="890" w:type="dxa"/>
          </w:tcPr>
          <w:p w14:paraId="65E5D9A2" w14:textId="77777777" w:rsidR="004E027A" w:rsidRPr="008C5A6E" w:rsidRDefault="004E027A">
            <w:pPr>
              <w:pStyle w:val="TAC"/>
              <w:rPr>
                <w:rFonts w:cs="Arial"/>
                <w:snapToGrid w:val="0"/>
                <w:lang w:val="en-AU"/>
              </w:rPr>
            </w:pPr>
            <w:r w:rsidRPr="008C5A6E">
              <w:rPr>
                <w:rFonts w:cs="Arial"/>
                <w:snapToGrid w:val="0"/>
                <w:lang w:val="en-AU"/>
              </w:rPr>
              <w:t>427</w:t>
            </w:r>
          </w:p>
        </w:tc>
        <w:tc>
          <w:tcPr>
            <w:tcW w:w="890" w:type="dxa"/>
          </w:tcPr>
          <w:p w14:paraId="3DDAFB50" w14:textId="77777777" w:rsidR="004E027A" w:rsidRPr="008C5A6E" w:rsidRDefault="004E027A">
            <w:pPr>
              <w:pStyle w:val="TAC"/>
              <w:rPr>
                <w:rFonts w:cs="Arial"/>
                <w:snapToGrid w:val="0"/>
                <w:lang w:val="en-AU"/>
              </w:rPr>
            </w:pPr>
            <w:r w:rsidRPr="008C5A6E">
              <w:rPr>
                <w:rFonts w:cs="Arial"/>
                <w:snapToGrid w:val="0"/>
                <w:lang w:val="en-AU"/>
              </w:rPr>
              <w:t>342</w:t>
            </w:r>
          </w:p>
        </w:tc>
        <w:tc>
          <w:tcPr>
            <w:tcW w:w="890" w:type="dxa"/>
          </w:tcPr>
          <w:p w14:paraId="14E7EF47" w14:textId="77777777" w:rsidR="004E027A" w:rsidRPr="008C5A6E" w:rsidRDefault="004E027A">
            <w:pPr>
              <w:pStyle w:val="TAC"/>
              <w:rPr>
                <w:rFonts w:cs="Arial"/>
                <w:snapToGrid w:val="0"/>
                <w:lang w:val="en-AU"/>
              </w:rPr>
            </w:pPr>
            <w:r w:rsidRPr="008C5A6E">
              <w:rPr>
                <w:rFonts w:cs="Arial"/>
                <w:snapToGrid w:val="0"/>
                <w:lang w:val="en-AU"/>
              </w:rPr>
              <w:t>327</w:t>
            </w:r>
          </w:p>
        </w:tc>
      </w:tr>
      <w:tr w:rsidR="004E027A" w14:paraId="6730C016" w14:textId="77777777">
        <w:tblPrEx>
          <w:tblCellMar>
            <w:top w:w="0" w:type="dxa"/>
            <w:bottom w:w="0" w:type="dxa"/>
          </w:tblCellMar>
        </w:tblPrEx>
        <w:trPr>
          <w:trHeight w:val="274"/>
          <w:jc w:val="center"/>
        </w:trPr>
        <w:tc>
          <w:tcPr>
            <w:tcW w:w="890" w:type="dxa"/>
          </w:tcPr>
          <w:p w14:paraId="5FA4CF43" w14:textId="77777777" w:rsidR="004E027A" w:rsidRPr="008C5A6E" w:rsidRDefault="004E027A">
            <w:pPr>
              <w:pStyle w:val="TAC"/>
              <w:rPr>
                <w:rFonts w:cs="Arial"/>
                <w:snapToGrid w:val="0"/>
                <w:lang w:val="en-AU"/>
              </w:rPr>
            </w:pPr>
            <w:r w:rsidRPr="008C5A6E">
              <w:rPr>
                <w:rFonts w:cs="Arial"/>
                <w:snapToGrid w:val="0"/>
                <w:lang w:val="en-AU"/>
              </w:rPr>
              <w:t>106</w:t>
            </w:r>
          </w:p>
        </w:tc>
        <w:tc>
          <w:tcPr>
            <w:tcW w:w="890" w:type="dxa"/>
          </w:tcPr>
          <w:p w14:paraId="50B033E0" w14:textId="77777777" w:rsidR="004E027A" w:rsidRPr="008C5A6E" w:rsidRDefault="004E027A">
            <w:pPr>
              <w:pStyle w:val="TAC"/>
              <w:rPr>
                <w:rFonts w:cs="Arial"/>
                <w:snapToGrid w:val="0"/>
                <w:lang w:val="en-AU"/>
              </w:rPr>
            </w:pPr>
            <w:r w:rsidRPr="008C5A6E">
              <w:rPr>
                <w:rFonts w:cs="Arial"/>
                <w:snapToGrid w:val="0"/>
                <w:lang w:val="en-AU"/>
              </w:rPr>
              <w:t>321</w:t>
            </w:r>
          </w:p>
        </w:tc>
        <w:tc>
          <w:tcPr>
            <w:tcW w:w="890" w:type="dxa"/>
          </w:tcPr>
          <w:p w14:paraId="12C2FFDB" w14:textId="77777777" w:rsidR="004E027A" w:rsidRPr="008C5A6E" w:rsidRDefault="004E027A">
            <w:pPr>
              <w:pStyle w:val="TAC"/>
              <w:rPr>
                <w:rFonts w:cs="Arial"/>
                <w:snapToGrid w:val="0"/>
                <w:lang w:val="en-AU"/>
              </w:rPr>
            </w:pPr>
            <w:r w:rsidRPr="008C5A6E">
              <w:rPr>
                <w:rFonts w:cs="Arial"/>
                <w:snapToGrid w:val="0"/>
                <w:lang w:val="en-AU"/>
              </w:rPr>
              <w:t>118</w:t>
            </w:r>
          </w:p>
        </w:tc>
        <w:tc>
          <w:tcPr>
            <w:tcW w:w="890" w:type="dxa"/>
          </w:tcPr>
          <w:p w14:paraId="5DDE221D" w14:textId="77777777" w:rsidR="004E027A" w:rsidRPr="008C5A6E" w:rsidRDefault="004E027A">
            <w:pPr>
              <w:pStyle w:val="TAC"/>
              <w:rPr>
                <w:rFonts w:cs="Arial"/>
                <w:snapToGrid w:val="0"/>
                <w:lang w:val="en-AU"/>
              </w:rPr>
            </w:pPr>
            <w:r w:rsidRPr="008C5A6E">
              <w:rPr>
                <w:rFonts w:cs="Arial"/>
                <w:snapToGrid w:val="0"/>
                <w:lang w:val="en-AU"/>
              </w:rPr>
              <w:t>123</w:t>
            </w:r>
          </w:p>
        </w:tc>
        <w:tc>
          <w:tcPr>
            <w:tcW w:w="890" w:type="dxa"/>
          </w:tcPr>
          <w:p w14:paraId="2DCF9D29" w14:textId="77777777" w:rsidR="004E027A" w:rsidRPr="008C5A6E" w:rsidRDefault="004E027A">
            <w:pPr>
              <w:pStyle w:val="TAC"/>
              <w:rPr>
                <w:rFonts w:cs="Arial"/>
                <w:snapToGrid w:val="0"/>
                <w:lang w:val="en-AU"/>
              </w:rPr>
            </w:pPr>
            <w:r w:rsidRPr="008C5A6E">
              <w:rPr>
                <w:rFonts w:cs="Arial"/>
                <w:snapToGrid w:val="0"/>
                <w:lang w:val="en-AU"/>
              </w:rPr>
              <w:t>73</w:t>
            </w:r>
          </w:p>
        </w:tc>
        <w:tc>
          <w:tcPr>
            <w:tcW w:w="890" w:type="dxa"/>
          </w:tcPr>
          <w:p w14:paraId="10CCF395" w14:textId="77777777" w:rsidR="004E027A" w:rsidRPr="008C5A6E" w:rsidRDefault="004E027A">
            <w:pPr>
              <w:pStyle w:val="TAC"/>
              <w:rPr>
                <w:rFonts w:cs="Arial"/>
                <w:snapToGrid w:val="0"/>
                <w:lang w:val="en-AU"/>
              </w:rPr>
            </w:pPr>
            <w:r w:rsidRPr="008C5A6E">
              <w:rPr>
                <w:rFonts w:cs="Arial"/>
                <w:snapToGrid w:val="0"/>
                <w:lang w:val="en-AU"/>
              </w:rPr>
              <w:t>211</w:t>
            </w:r>
          </w:p>
        </w:tc>
        <w:tc>
          <w:tcPr>
            <w:tcW w:w="890" w:type="dxa"/>
          </w:tcPr>
          <w:p w14:paraId="21A94BC2" w14:textId="77777777" w:rsidR="004E027A" w:rsidRPr="008C5A6E" w:rsidRDefault="004E027A">
            <w:pPr>
              <w:pStyle w:val="TAC"/>
              <w:rPr>
                <w:rFonts w:cs="Arial"/>
                <w:snapToGrid w:val="0"/>
                <w:lang w:val="en-AU"/>
              </w:rPr>
            </w:pPr>
            <w:r w:rsidRPr="008C5A6E">
              <w:rPr>
                <w:rFonts w:cs="Arial"/>
                <w:snapToGrid w:val="0"/>
                <w:lang w:val="en-AU"/>
              </w:rPr>
              <w:t>433</w:t>
            </w:r>
          </w:p>
        </w:tc>
        <w:tc>
          <w:tcPr>
            <w:tcW w:w="890" w:type="dxa"/>
          </w:tcPr>
          <w:p w14:paraId="76CC26E4" w14:textId="77777777" w:rsidR="004E027A" w:rsidRPr="008C5A6E" w:rsidRDefault="004E027A">
            <w:pPr>
              <w:pStyle w:val="TAC"/>
              <w:rPr>
                <w:rFonts w:cs="Arial"/>
                <w:snapToGrid w:val="0"/>
                <w:lang w:val="en-AU"/>
              </w:rPr>
            </w:pPr>
            <w:r w:rsidRPr="008C5A6E">
              <w:rPr>
                <w:rFonts w:cs="Arial"/>
                <w:snapToGrid w:val="0"/>
                <w:lang w:val="en-AU"/>
              </w:rPr>
              <w:t>218</w:t>
            </w:r>
          </w:p>
        </w:tc>
        <w:tc>
          <w:tcPr>
            <w:tcW w:w="890" w:type="dxa"/>
          </w:tcPr>
          <w:p w14:paraId="10FCFBBB" w14:textId="77777777" w:rsidR="004E027A" w:rsidRPr="008C5A6E" w:rsidRDefault="004E027A">
            <w:pPr>
              <w:pStyle w:val="TAC"/>
              <w:rPr>
                <w:rFonts w:cs="Arial"/>
                <w:snapToGrid w:val="0"/>
                <w:lang w:val="en-AU"/>
              </w:rPr>
            </w:pPr>
            <w:r w:rsidRPr="008C5A6E">
              <w:rPr>
                <w:rFonts w:cs="Arial"/>
                <w:snapToGrid w:val="0"/>
                <w:lang w:val="en-AU"/>
              </w:rPr>
              <w:t>396</w:t>
            </w:r>
          </w:p>
        </w:tc>
        <w:tc>
          <w:tcPr>
            <w:tcW w:w="890" w:type="dxa"/>
          </w:tcPr>
          <w:p w14:paraId="5451F4FF" w14:textId="77777777" w:rsidR="004E027A" w:rsidRPr="008C5A6E" w:rsidRDefault="004E027A">
            <w:pPr>
              <w:pStyle w:val="TAC"/>
              <w:rPr>
                <w:rFonts w:cs="Arial"/>
                <w:snapToGrid w:val="0"/>
                <w:lang w:val="en-AU"/>
              </w:rPr>
            </w:pPr>
            <w:r w:rsidRPr="008C5A6E">
              <w:rPr>
                <w:rFonts w:cs="Arial"/>
                <w:snapToGrid w:val="0"/>
                <w:lang w:val="en-AU"/>
              </w:rPr>
              <w:t>385</w:t>
            </w:r>
          </w:p>
        </w:tc>
      </w:tr>
      <w:tr w:rsidR="004E027A" w14:paraId="4E9D5329" w14:textId="77777777">
        <w:tblPrEx>
          <w:tblCellMar>
            <w:top w:w="0" w:type="dxa"/>
            <w:bottom w:w="0" w:type="dxa"/>
          </w:tblCellMar>
        </w:tblPrEx>
        <w:trPr>
          <w:trHeight w:val="274"/>
          <w:jc w:val="center"/>
        </w:trPr>
        <w:tc>
          <w:tcPr>
            <w:tcW w:w="890" w:type="dxa"/>
          </w:tcPr>
          <w:p w14:paraId="544609F2" w14:textId="77777777" w:rsidR="004E027A" w:rsidRPr="008C5A6E" w:rsidRDefault="004E027A">
            <w:pPr>
              <w:pStyle w:val="TAC"/>
              <w:rPr>
                <w:rFonts w:cs="Arial"/>
                <w:snapToGrid w:val="0"/>
                <w:lang w:val="en-AU"/>
              </w:rPr>
            </w:pPr>
            <w:r w:rsidRPr="008C5A6E">
              <w:rPr>
                <w:rFonts w:cs="Arial"/>
                <w:snapToGrid w:val="0"/>
                <w:lang w:val="en-AU"/>
              </w:rPr>
              <w:t>450</w:t>
            </w:r>
          </w:p>
        </w:tc>
        <w:tc>
          <w:tcPr>
            <w:tcW w:w="890" w:type="dxa"/>
          </w:tcPr>
          <w:p w14:paraId="1DF86FB8" w14:textId="77777777" w:rsidR="004E027A" w:rsidRPr="008C5A6E" w:rsidRDefault="004E027A">
            <w:pPr>
              <w:pStyle w:val="TAC"/>
              <w:rPr>
                <w:rFonts w:cs="Arial"/>
                <w:snapToGrid w:val="0"/>
                <w:lang w:val="en-AU"/>
              </w:rPr>
            </w:pPr>
            <w:r w:rsidRPr="008C5A6E">
              <w:rPr>
                <w:rFonts w:cs="Arial"/>
                <w:snapToGrid w:val="0"/>
                <w:lang w:val="en-AU"/>
              </w:rPr>
              <w:t>62</w:t>
            </w:r>
          </w:p>
        </w:tc>
        <w:tc>
          <w:tcPr>
            <w:tcW w:w="890" w:type="dxa"/>
          </w:tcPr>
          <w:p w14:paraId="5EE2A169" w14:textId="77777777" w:rsidR="004E027A" w:rsidRPr="008C5A6E" w:rsidRDefault="004E027A">
            <w:pPr>
              <w:pStyle w:val="TAC"/>
              <w:rPr>
                <w:rFonts w:cs="Arial"/>
                <w:snapToGrid w:val="0"/>
                <w:lang w:val="en-AU"/>
              </w:rPr>
            </w:pPr>
            <w:r w:rsidRPr="008C5A6E">
              <w:rPr>
                <w:rFonts w:cs="Arial"/>
                <w:snapToGrid w:val="0"/>
                <w:lang w:val="en-AU"/>
              </w:rPr>
              <w:t>383</w:t>
            </w:r>
          </w:p>
        </w:tc>
        <w:tc>
          <w:tcPr>
            <w:tcW w:w="890" w:type="dxa"/>
          </w:tcPr>
          <w:p w14:paraId="3757227F" w14:textId="77777777" w:rsidR="004E027A" w:rsidRPr="008C5A6E" w:rsidRDefault="004E027A">
            <w:pPr>
              <w:pStyle w:val="TAC"/>
              <w:rPr>
                <w:rFonts w:cs="Arial"/>
                <w:snapToGrid w:val="0"/>
                <w:lang w:val="en-AU"/>
              </w:rPr>
            </w:pPr>
            <w:r w:rsidRPr="008C5A6E">
              <w:rPr>
                <w:rFonts w:cs="Arial"/>
                <w:snapToGrid w:val="0"/>
                <w:lang w:val="en-AU"/>
              </w:rPr>
              <w:t>349</w:t>
            </w:r>
          </w:p>
        </w:tc>
        <w:tc>
          <w:tcPr>
            <w:tcW w:w="890" w:type="dxa"/>
          </w:tcPr>
          <w:p w14:paraId="24D32473" w14:textId="77777777" w:rsidR="004E027A" w:rsidRPr="008C5A6E" w:rsidRDefault="004E027A">
            <w:pPr>
              <w:pStyle w:val="TAC"/>
              <w:rPr>
                <w:rFonts w:cs="Arial"/>
                <w:snapToGrid w:val="0"/>
                <w:lang w:val="en-AU"/>
              </w:rPr>
            </w:pPr>
            <w:r w:rsidRPr="008C5A6E">
              <w:rPr>
                <w:rFonts w:cs="Arial"/>
                <w:snapToGrid w:val="0"/>
                <w:lang w:val="en-AU"/>
              </w:rPr>
              <w:t>75</w:t>
            </w:r>
          </w:p>
        </w:tc>
        <w:tc>
          <w:tcPr>
            <w:tcW w:w="890" w:type="dxa"/>
          </w:tcPr>
          <w:p w14:paraId="532A201A" w14:textId="77777777" w:rsidR="004E027A" w:rsidRPr="008C5A6E" w:rsidRDefault="004E027A">
            <w:pPr>
              <w:pStyle w:val="TAC"/>
              <w:rPr>
                <w:rFonts w:cs="Arial"/>
                <w:snapToGrid w:val="0"/>
                <w:lang w:val="en-AU"/>
              </w:rPr>
            </w:pPr>
            <w:r w:rsidRPr="008C5A6E">
              <w:rPr>
                <w:rFonts w:cs="Arial"/>
                <w:snapToGrid w:val="0"/>
                <w:lang w:val="en-AU"/>
              </w:rPr>
              <w:t>461</w:t>
            </w:r>
          </w:p>
        </w:tc>
        <w:tc>
          <w:tcPr>
            <w:tcW w:w="890" w:type="dxa"/>
          </w:tcPr>
          <w:p w14:paraId="121E547F" w14:textId="77777777" w:rsidR="004E027A" w:rsidRPr="008C5A6E" w:rsidRDefault="004E027A">
            <w:pPr>
              <w:pStyle w:val="TAC"/>
              <w:rPr>
                <w:rFonts w:cs="Arial"/>
                <w:snapToGrid w:val="0"/>
                <w:lang w:val="en-AU"/>
              </w:rPr>
            </w:pPr>
            <w:r w:rsidRPr="008C5A6E">
              <w:rPr>
                <w:rFonts w:cs="Arial"/>
                <w:snapToGrid w:val="0"/>
                <w:lang w:val="en-AU"/>
              </w:rPr>
              <w:t>172</w:t>
            </w:r>
          </w:p>
        </w:tc>
        <w:tc>
          <w:tcPr>
            <w:tcW w:w="890" w:type="dxa"/>
          </w:tcPr>
          <w:p w14:paraId="309C57D1" w14:textId="77777777" w:rsidR="004E027A" w:rsidRPr="008C5A6E" w:rsidRDefault="004E027A">
            <w:pPr>
              <w:pStyle w:val="TAC"/>
              <w:rPr>
                <w:rFonts w:cs="Arial"/>
                <w:snapToGrid w:val="0"/>
                <w:lang w:val="en-AU"/>
              </w:rPr>
            </w:pPr>
            <w:r w:rsidRPr="008C5A6E">
              <w:rPr>
                <w:rFonts w:cs="Arial"/>
                <w:snapToGrid w:val="0"/>
                <w:lang w:val="en-AU"/>
              </w:rPr>
              <w:t>331</w:t>
            </w:r>
          </w:p>
        </w:tc>
        <w:tc>
          <w:tcPr>
            <w:tcW w:w="890" w:type="dxa"/>
          </w:tcPr>
          <w:p w14:paraId="78E1B1EE" w14:textId="77777777" w:rsidR="004E027A" w:rsidRPr="008C5A6E" w:rsidRDefault="004E027A">
            <w:pPr>
              <w:pStyle w:val="TAC"/>
              <w:rPr>
                <w:rFonts w:cs="Arial"/>
                <w:snapToGrid w:val="0"/>
                <w:lang w:val="en-AU"/>
              </w:rPr>
            </w:pPr>
            <w:r w:rsidRPr="008C5A6E">
              <w:rPr>
                <w:rFonts w:cs="Arial"/>
                <w:snapToGrid w:val="0"/>
                <w:lang w:val="en-AU"/>
              </w:rPr>
              <w:t>168</w:t>
            </w:r>
          </w:p>
        </w:tc>
        <w:tc>
          <w:tcPr>
            <w:tcW w:w="890" w:type="dxa"/>
          </w:tcPr>
          <w:p w14:paraId="057402D5" w14:textId="77777777" w:rsidR="004E027A" w:rsidRPr="008C5A6E" w:rsidRDefault="004E027A">
            <w:pPr>
              <w:pStyle w:val="TAC"/>
              <w:rPr>
                <w:rFonts w:cs="Arial"/>
                <w:snapToGrid w:val="0"/>
                <w:lang w:val="en-AU"/>
              </w:rPr>
            </w:pPr>
            <w:r w:rsidRPr="008C5A6E">
              <w:rPr>
                <w:rFonts w:cs="Arial"/>
                <w:snapToGrid w:val="0"/>
                <w:lang w:val="en-AU"/>
              </w:rPr>
              <w:t>246</w:t>
            </w:r>
          </w:p>
        </w:tc>
      </w:tr>
      <w:tr w:rsidR="004E027A" w14:paraId="2CC217E4" w14:textId="77777777">
        <w:tblPrEx>
          <w:tblCellMar>
            <w:top w:w="0" w:type="dxa"/>
            <w:bottom w:w="0" w:type="dxa"/>
          </w:tblCellMar>
        </w:tblPrEx>
        <w:trPr>
          <w:trHeight w:val="274"/>
          <w:jc w:val="center"/>
        </w:trPr>
        <w:tc>
          <w:tcPr>
            <w:tcW w:w="890" w:type="dxa"/>
          </w:tcPr>
          <w:p w14:paraId="048C2510" w14:textId="77777777" w:rsidR="004E027A" w:rsidRPr="008C5A6E" w:rsidRDefault="004E027A">
            <w:pPr>
              <w:pStyle w:val="TAC"/>
              <w:rPr>
                <w:rFonts w:cs="Arial"/>
                <w:snapToGrid w:val="0"/>
                <w:lang w:val="en-AU"/>
              </w:rPr>
            </w:pPr>
            <w:r w:rsidRPr="008C5A6E">
              <w:rPr>
                <w:rFonts w:cs="Arial"/>
                <w:snapToGrid w:val="0"/>
                <w:lang w:val="en-AU"/>
              </w:rPr>
              <w:t>428</w:t>
            </w:r>
          </w:p>
        </w:tc>
        <w:tc>
          <w:tcPr>
            <w:tcW w:w="890" w:type="dxa"/>
          </w:tcPr>
          <w:p w14:paraId="0F769023" w14:textId="77777777" w:rsidR="004E027A" w:rsidRPr="008C5A6E" w:rsidRDefault="004E027A">
            <w:pPr>
              <w:pStyle w:val="TAC"/>
              <w:rPr>
                <w:rFonts w:cs="Arial"/>
                <w:snapToGrid w:val="0"/>
                <w:lang w:val="en-AU"/>
              </w:rPr>
            </w:pPr>
            <w:r w:rsidRPr="008C5A6E">
              <w:rPr>
                <w:rFonts w:cs="Arial"/>
                <w:snapToGrid w:val="0"/>
                <w:lang w:val="en-AU"/>
              </w:rPr>
              <w:t>332</w:t>
            </w:r>
          </w:p>
        </w:tc>
        <w:tc>
          <w:tcPr>
            <w:tcW w:w="890" w:type="dxa"/>
          </w:tcPr>
          <w:p w14:paraId="52844077" w14:textId="77777777" w:rsidR="004E027A" w:rsidRPr="008C5A6E" w:rsidRDefault="004E027A">
            <w:pPr>
              <w:pStyle w:val="TAC"/>
              <w:rPr>
                <w:rFonts w:cs="Arial"/>
                <w:snapToGrid w:val="0"/>
                <w:lang w:val="en-AU"/>
              </w:rPr>
            </w:pPr>
            <w:r w:rsidRPr="008C5A6E">
              <w:rPr>
                <w:rFonts w:cs="Arial"/>
                <w:snapToGrid w:val="0"/>
                <w:lang w:val="en-AU"/>
              </w:rPr>
              <w:t>312</w:t>
            </w:r>
          </w:p>
        </w:tc>
        <w:tc>
          <w:tcPr>
            <w:tcW w:w="890" w:type="dxa"/>
          </w:tcPr>
          <w:p w14:paraId="36AA0673" w14:textId="77777777" w:rsidR="004E027A" w:rsidRPr="008C5A6E" w:rsidRDefault="004E027A">
            <w:pPr>
              <w:pStyle w:val="TAC"/>
              <w:rPr>
                <w:rFonts w:cs="Arial"/>
                <w:snapToGrid w:val="0"/>
                <w:lang w:val="en-AU"/>
              </w:rPr>
            </w:pPr>
            <w:r w:rsidRPr="008C5A6E">
              <w:rPr>
                <w:rFonts w:cs="Arial"/>
                <w:snapToGrid w:val="0"/>
                <w:lang w:val="en-AU"/>
              </w:rPr>
              <w:t>201</w:t>
            </w:r>
          </w:p>
        </w:tc>
        <w:tc>
          <w:tcPr>
            <w:tcW w:w="890" w:type="dxa"/>
          </w:tcPr>
          <w:p w14:paraId="33C62EDD" w14:textId="77777777" w:rsidR="004E027A" w:rsidRPr="008C5A6E" w:rsidRDefault="004E027A">
            <w:pPr>
              <w:pStyle w:val="TAC"/>
              <w:rPr>
                <w:rFonts w:cs="Arial"/>
                <w:snapToGrid w:val="0"/>
                <w:lang w:val="en-AU"/>
              </w:rPr>
            </w:pPr>
            <w:r w:rsidRPr="008C5A6E">
              <w:rPr>
                <w:rFonts w:cs="Arial"/>
                <w:snapToGrid w:val="0"/>
                <w:lang w:val="en-AU"/>
              </w:rPr>
              <w:t>343</w:t>
            </w:r>
          </w:p>
        </w:tc>
        <w:tc>
          <w:tcPr>
            <w:tcW w:w="890" w:type="dxa"/>
          </w:tcPr>
          <w:p w14:paraId="550099E5" w14:textId="77777777" w:rsidR="004E027A" w:rsidRPr="008C5A6E" w:rsidRDefault="004E027A">
            <w:pPr>
              <w:pStyle w:val="TAC"/>
              <w:rPr>
                <w:rFonts w:cs="Arial"/>
                <w:snapToGrid w:val="0"/>
                <w:lang w:val="en-AU"/>
              </w:rPr>
            </w:pPr>
            <w:r w:rsidRPr="008C5A6E">
              <w:rPr>
                <w:rFonts w:cs="Arial"/>
                <w:snapToGrid w:val="0"/>
                <w:lang w:val="en-AU"/>
              </w:rPr>
              <w:t>416</w:t>
            </w:r>
          </w:p>
        </w:tc>
        <w:tc>
          <w:tcPr>
            <w:tcW w:w="890" w:type="dxa"/>
          </w:tcPr>
          <w:p w14:paraId="131CB638" w14:textId="77777777" w:rsidR="004E027A" w:rsidRPr="008C5A6E" w:rsidRDefault="004E027A">
            <w:pPr>
              <w:pStyle w:val="TAC"/>
              <w:rPr>
                <w:rFonts w:cs="Arial"/>
                <w:snapToGrid w:val="0"/>
                <w:lang w:val="en-AU"/>
              </w:rPr>
            </w:pPr>
            <w:r w:rsidRPr="008C5A6E">
              <w:rPr>
                <w:rFonts w:cs="Arial"/>
                <w:snapToGrid w:val="0"/>
                <w:lang w:val="en-AU"/>
              </w:rPr>
              <w:t>279</w:t>
            </w:r>
          </w:p>
        </w:tc>
        <w:tc>
          <w:tcPr>
            <w:tcW w:w="890" w:type="dxa"/>
          </w:tcPr>
          <w:p w14:paraId="4F873585" w14:textId="77777777" w:rsidR="004E027A" w:rsidRPr="008C5A6E" w:rsidRDefault="004E027A">
            <w:pPr>
              <w:pStyle w:val="TAC"/>
              <w:rPr>
                <w:rFonts w:cs="Arial"/>
                <w:snapToGrid w:val="0"/>
                <w:lang w:val="en-AU"/>
              </w:rPr>
            </w:pPr>
            <w:r w:rsidRPr="008C5A6E">
              <w:rPr>
                <w:rFonts w:cs="Arial"/>
                <w:snapToGrid w:val="0"/>
                <w:lang w:val="en-AU"/>
              </w:rPr>
              <w:t>63</w:t>
            </w:r>
          </w:p>
        </w:tc>
        <w:tc>
          <w:tcPr>
            <w:tcW w:w="890" w:type="dxa"/>
          </w:tcPr>
          <w:p w14:paraId="111D0B7B" w14:textId="77777777" w:rsidR="004E027A" w:rsidRPr="008C5A6E" w:rsidRDefault="004E027A">
            <w:pPr>
              <w:pStyle w:val="TAC"/>
              <w:rPr>
                <w:rFonts w:cs="Arial"/>
                <w:snapToGrid w:val="0"/>
                <w:lang w:val="en-AU"/>
              </w:rPr>
            </w:pPr>
            <w:r w:rsidRPr="008C5A6E">
              <w:rPr>
                <w:rFonts w:cs="Arial"/>
                <w:snapToGrid w:val="0"/>
                <w:lang w:val="en-AU"/>
              </w:rPr>
              <w:t>195</w:t>
            </w:r>
          </w:p>
        </w:tc>
        <w:tc>
          <w:tcPr>
            <w:tcW w:w="890" w:type="dxa"/>
          </w:tcPr>
          <w:p w14:paraId="224E3132" w14:textId="77777777" w:rsidR="004E027A" w:rsidRPr="008C5A6E" w:rsidRDefault="004E027A">
            <w:pPr>
              <w:pStyle w:val="TAC"/>
              <w:rPr>
                <w:rFonts w:cs="Arial"/>
                <w:snapToGrid w:val="0"/>
                <w:lang w:val="en-AU"/>
              </w:rPr>
            </w:pPr>
            <w:r w:rsidRPr="008C5A6E">
              <w:rPr>
                <w:rFonts w:cs="Arial"/>
                <w:snapToGrid w:val="0"/>
                <w:lang w:val="en-AU"/>
              </w:rPr>
              <w:t>333</w:t>
            </w:r>
          </w:p>
        </w:tc>
      </w:tr>
      <w:tr w:rsidR="004E027A" w14:paraId="2B9B1BE2" w14:textId="77777777">
        <w:tblPrEx>
          <w:tblCellMar>
            <w:top w:w="0" w:type="dxa"/>
            <w:bottom w:w="0" w:type="dxa"/>
          </w:tblCellMar>
        </w:tblPrEx>
        <w:trPr>
          <w:trHeight w:val="274"/>
          <w:jc w:val="center"/>
        </w:trPr>
        <w:tc>
          <w:tcPr>
            <w:tcW w:w="890" w:type="dxa"/>
          </w:tcPr>
          <w:p w14:paraId="2D1B5FAB" w14:textId="77777777" w:rsidR="004E027A" w:rsidRPr="008C5A6E" w:rsidRDefault="004E027A">
            <w:pPr>
              <w:pStyle w:val="TAC"/>
              <w:rPr>
                <w:rFonts w:cs="Arial"/>
                <w:snapToGrid w:val="0"/>
                <w:lang w:val="en-AU"/>
              </w:rPr>
            </w:pPr>
            <w:r w:rsidRPr="008C5A6E">
              <w:rPr>
                <w:rFonts w:cs="Arial"/>
                <w:snapToGrid w:val="0"/>
                <w:lang w:val="en-AU"/>
              </w:rPr>
              <w:t>96</w:t>
            </w:r>
          </w:p>
        </w:tc>
        <w:tc>
          <w:tcPr>
            <w:tcW w:w="890" w:type="dxa"/>
          </w:tcPr>
          <w:p w14:paraId="0E31F4CC" w14:textId="77777777" w:rsidR="004E027A" w:rsidRPr="008C5A6E" w:rsidRDefault="004E027A">
            <w:pPr>
              <w:pStyle w:val="TAC"/>
              <w:rPr>
                <w:rFonts w:cs="Arial"/>
                <w:snapToGrid w:val="0"/>
                <w:lang w:val="en-AU"/>
              </w:rPr>
            </w:pPr>
            <w:r w:rsidRPr="008C5A6E">
              <w:rPr>
                <w:rFonts w:cs="Arial"/>
                <w:snapToGrid w:val="0"/>
                <w:lang w:val="en-AU"/>
              </w:rPr>
              <w:t>173</w:t>
            </w:r>
          </w:p>
        </w:tc>
        <w:tc>
          <w:tcPr>
            <w:tcW w:w="890" w:type="dxa"/>
          </w:tcPr>
          <w:p w14:paraId="2D88E923" w14:textId="77777777" w:rsidR="004E027A" w:rsidRPr="008C5A6E" w:rsidRDefault="004E027A">
            <w:pPr>
              <w:pStyle w:val="TAC"/>
              <w:rPr>
                <w:rFonts w:cs="Arial"/>
                <w:snapToGrid w:val="0"/>
                <w:lang w:val="en-AU"/>
              </w:rPr>
            </w:pPr>
            <w:r w:rsidRPr="008C5A6E">
              <w:rPr>
                <w:rFonts w:cs="Arial"/>
                <w:snapToGrid w:val="0"/>
                <w:lang w:val="en-AU"/>
              </w:rPr>
              <w:t>235</w:t>
            </w:r>
          </w:p>
        </w:tc>
        <w:tc>
          <w:tcPr>
            <w:tcW w:w="890" w:type="dxa"/>
          </w:tcPr>
          <w:p w14:paraId="7864B1F0" w14:textId="77777777" w:rsidR="004E027A" w:rsidRPr="008C5A6E" w:rsidRDefault="004E027A">
            <w:pPr>
              <w:pStyle w:val="TAC"/>
              <w:rPr>
                <w:rFonts w:cs="Arial"/>
                <w:snapToGrid w:val="0"/>
                <w:lang w:val="en-AU"/>
              </w:rPr>
            </w:pPr>
            <w:r w:rsidRPr="008C5A6E">
              <w:rPr>
                <w:rFonts w:cs="Arial"/>
                <w:snapToGrid w:val="0"/>
                <w:lang w:val="en-AU"/>
              </w:rPr>
              <w:t>288</w:t>
            </w:r>
          </w:p>
        </w:tc>
        <w:tc>
          <w:tcPr>
            <w:tcW w:w="890" w:type="dxa"/>
          </w:tcPr>
          <w:p w14:paraId="4A0B364E" w14:textId="77777777" w:rsidR="004E027A" w:rsidRPr="008C5A6E" w:rsidRDefault="004E027A">
            <w:pPr>
              <w:pStyle w:val="TAC"/>
              <w:rPr>
                <w:rFonts w:cs="Arial"/>
                <w:snapToGrid w:val="0"/>
                <w:lang w:val="en-AU"/>
              </w:rPr>
            </w:pPr>
            <w:r w:rsidRPr="008C5A6E">
              <w:rPr>
                <w:rFonts w:cs="Arial"/>
                <w:snapToGrid w:val="0"/>
                <w:lang w:val="en-AU"/>
              </w:rPr>
              <w:t>320</w:t>
            </w:r>
          </w:p>
        </w:tc>
        <w:tc>
          <w:tcPr>
            <w:tcW w:w="890" w:type="dxa"/>
          </w:tcPr>
          <w:p w14:paraId="2B2F1A64" w14:textId="77777777" w:rsidR="004E027A" w:rsidRPr="008C5A6E" w:rsidRDefault="004E027A">
            <w:pPr>
              <w:pStyle w:val="TAC"/>
              <w:rPr>
                <w:rFonts w:cs="Arial"/>
                <w:snapToGrid w:val="0"/>
                <w:lang w:val="en-AU"/>
              </w:rPr>
            </w:pPr>
            <w:r w:rsidRPr="008C5A6E">
              <w:rPr>
                <w:rFonts w:cs="Arial"/>
                <w:snapToGrid w:val="0"/>
                <w:lang w:val="en-AU"/>
              </w:rPr>
              <w:t>191</w:t>
            </w:r>
          </w:p>
        </w:tc>
        <w:tc>
          <w:tcPr>
            <w:tcW w:w="890" w:type="dxa"/>
          </w:tcPr>
          <w:p w14:paraId="49142FD1" w14:textId="77777777" w:rsidR="004E027A" w:rsidRPr="008C5A6E" w:rsidRDefault="004E027A">
            <w:pPr>
              <w:pStyle w:val="TAC"/>
              <w:rPr>
                <w:rFonts w:cs="Arial"/>
                <w:snapToGrid w:val="0"/>
                <w:lang w:val="en-AU"/>
              </w:rPr>
            </w:pPr>
            <w:r w:rsidRPr="008C5A6E">
              <w:rPr>
                <w:rFonts w:cs="Arial"/>
                <w:snapToGrid w:val="0"/>
                <w:lang w:val="en-AU"/>
              </w:rPr>
              <w:t>418</w:t>
            </w:r>
          </w:p>
        </w:tc>
        <w:tc>
          <w:tcPr>
            <w:tcW w:w="890" w:type="dxa"/>
          </w:tcPr>
          <w:p w14:paraId="267B3553" w14:textId="77777777" w:rsidR="004E027A" w:rsidRPr="008C5A6E" w:rsidRDefault="004E027A">
            <w:pPr>
              <w:pStyle w:val="TAC"/>
              <w:rPr>
                <w:rFonts w:cs="Arial"/>
                <w:snapToGrid w:val="0"/>
                <w:lang w:val="en-AU"/>
              </w:rPr>
            </w:pPr>
            <w:r w:rsidRPr="008C5A6E">
              <w:rPr>
                <w:rFonts w:cs="Arial"/>
                <w:snapToGrid w:val="0"/>
                <w:lang w:val="en-AU"/>
              </w:rPr>
              <w:t>84</w:t>
            </w:r>
          </w:p>
        </w:tc>
        <w:tc>
          <w:tcPr>
            <w:tcW w:w="890" w:type="dxa"/>
          </w:tcPr>
          <w:p w14:paraId="5FB9872B" w14:textId="77777777" w:rsidR="004E027A" w:rsidRPr="008C5A6E" w:rsidRDefault="004E027A">
            <w:pPr>
              <w:pStyle w:val="TAC"/>
              <w:rPr>
                <w:rFonts w:cs="Arial"/>
                <w:snapToGrid w:val="0"/>
                <w:lang w:val="en-AU"/>
              </w:rPr>
            </w:pPr>
            <w:r w:rsidRPr="008C5A6E">
              <w:rPr>
                <w:rFonts w:cs="Arial"/>
                <w:snapToGrid w:val="0"/>
                <w:lang w:val="en-AU"/>
              </w:rPr>
              <w:t>205</w:t>
            </w:r>
          </w:p>
        </w:tc>
        <w:tc>
          <w:tcPr>
            <w:tcW w:w="890" w:type="dxa"/>
          </w:tcPr>
          <w:p w14:paraId="6B836A8A" w14:textId="77777777" w:rsidR="004E027A" w:rsidRPr="008C5A6E" w:rsidRDefault="004E027A">
            <w:pPr>
              <w:pStyle w:val="TAC"/>
              <w:rPr>
                <w:rFonts w:cs="Arial"/>
                <w:snapToGrid w:val="0"/>
                <w:lang w:val="en-AU"/>
              </w:rPr>
            </w:pPr>
            <w:r w:rsidRPr="008C5A6E">
              <w:rPr>
                <w:rFonts w:cs="Arial"/>
                <w:snapToGrid w:val="0"/>
                <w:lang w:val="en-AU"/>
              </w:rPr>
              <w:t>100</w:t>
            </w:r>
          </w:p>
        </w:tc>
      </w:tr>
      <w:tr w:rsidR="004E027A" w14:paraId="29EDC2C9" w14:textId="77777777">
        <w:tblPrEx>
          <w:tblCellMar>
            <w:top w:w="0" w:type="dxa"/>
            <w:bottom w:w="0" w:type="dxa"/>
          </w:tblCellMar>
        </w:tblPrEx>
        <w:trPr>
          <w:trHeight w:val="274"/>
          <w:jc w:val="center"/>
        </w:trPr>
        <w:tc>
          <w:tcPr>
            <w:tcW w:w="890" w:type="dxa"/>
          </w:tcPr>
          <w:p w14:paraId="7889685E" w14:textId="77777777" w:rsidR="004E027A" w:rsidRPr="008C5A6E" w:rsidRDefault="004E027A">
            <w:pPr>
              <w:pStyle w:val="TAC"/>
              <w:rPr>
                <w:rFonts w:cs="Arial"/>
                <w:snapToGrid w:val="0"/>
                <w:lang w:val="en-AU"/>
              </w:rPr>
            </w:pPr>
            <w:r w:rsidRPr="008C5A6E">
              <w:rPr>
                <w:rFonts w:cs="Arial"/>
                <w:snapToGrid w:val="0"/>
                <w:lang w:val="en-AU"/>
              </w:rPr>
              <w:t>67</w:t>
            </w:r>
          </w:p>
        </w:tc>
        <w:tc>
          <w:tcPr>
            <w:tcW w:w="890" w:type="dxa"/>
          </w:tcPr>
          <w:p w14:paraId="4A75D1FD" w14:textId="77777777" w:rsidR="004E027A" w:rsidRPr="008C5A6E" w:rsidRDefault="004E027A">
            <w:pPr>
              <w:pStyle w:val="TAC"/>
              <w:rPr>
                <w:rFonts w:cs="Arial"/>
                <w:snapToGrid w:val="0"/>
                <w:lang w:val="en-AU"/>
              </w:rPr>
            </w:pPr>
            <w:r w:rsidRPr="008C5A6E">
              <w:rPr>
                <w:rFonts w:cs="Arial"/>
                <w:snapToGrid w:val="0"/>
                <w:lang w:val="en-AU"/>
              </w:rPr>
              <w:t>394</w:t>
            </w:r>
          </w:p>
        </w:tc>
        <w:tc>
          <w:tcPr>
            <w:tcW w:w="890" w:type="dxa"/>
          </w:tcPr>
          <w:p w14:paraId="2505A9DC" w14:textId="77777777" w:rsidR="004E027A" w:rsidRPr="008C5A6E" w:rsidRDefault="004E027A">
            <w:pPr>
              <w:pStyle w:val="TAC"/>
              <w:rPr>
                <w:rFonts w:cs="Arial"/>
                <w:snapToGrid w:val="0"/>
                <w:lang w:val="en-AU"/>
              </w:rPr>
            </w:pPr>
            <w:r w:rsidRPr="008C5A6E">
              <w:rPr>
                <w:rFonts w:cs="Arial"/>
                <w:snapToGrid w:val="0"/>
                <w:lang w:val="en-AU"/>
              </w:rPr>
              <w:t>179</w:t>
            </w:r>
          </w:p>
        </w:tc>
        <w:tc>
          <w:tcPr>
            <w:tcW w:w="890" w:type="dxa"/>
          </w:tcPr>
          <w:p w14:paraId="65521351" w14:textId="77777777" w:rsidR="004E027A" w:rsidRPr="008C5A6E" w:rsidRDefault="004E027A">
            <w:pPr>
              <w:pStyle w:val="TAC"/>
              <w:rPr>
                <w:rFonts w:cs="Arial"/>
                <w:snapToGrid w:val="0"/>
                <w:lang w:val="en-AU"/>
              </w:rPr>
            </w:pPr>
            <w:r w:rsidRPr="008C5A6E">
              <w:rPr>
                <w:rFonts w:cs="Arial"/>
                <w:snapToGrid w:val="0"/>
                <w:lang w:val="en-AU"/>
              </w:rPr>
              <w:t>344</w:t>
            </w:r>
          </w:p>
        </w:tc>
        <w:tc>
          <w:tcPr>
            <w:tcW w:w="890" w:type="dxa"/>
          </w:tcPr>
          <w:p w14:paraId="18BC05AF" w14:textId="77777777" w:rsidR="004E027A" w:rsidRPr="008C5A6E" w:rsidRDefault="004E027A">
            <w:pPr>
              <w:pStyle w:val="TAC"/>
              <w:rPr>
                <w:rFonts w:cs="Arial"/>
                <w:snapToGrid w:val="0"/>
                <w:lang w:val="en-AU"/>
              </w:rPr>
            </w:pPr>
            <w:r w:rsidRPr="008C5A6E">
              <w:rPr>
                <w:rFonts w:cs="Arial"/>
                <w:snapToGrid w:val="0"/>
                <w:lang w:val="en-AU"/>
              </w:rPr>
              <w:t>206</w:t>
            </w:r>
          </w:p>
        </w:tc>
        <w:tc>
          <w:tcPr>
            <w:tcW w:w="890" w:type="dxa"/>
          </w:tcPr>
          <w:p w14:paraId="0032DCB3" w14:textId="77777777" w:rsidR="004E027A" w:rsidRPr="008C5A6E" w:rsidRDefault="004E027A">
            <w:pPr>
              <w:pStyle w:val="TAC"/>
              <w:rPr>
                <w:rFonts w:cs="Arial"/>
                <w:snapToGrid w:val="0"/>
                <w:lang w:val="en-AU"/>
              </w:rPr>
            </w:pPr>
            <w:r w:rsidRPr="008C5A6E">
              <w:rPr>
                <w:rFonts w:cs="Arial"/>
                <w:snapToGrid w:val="0"/>
                <w:lang w:val="en-AU"/>
              </w:rPr>
              <w:t>338</w:t>
            </w:r>
          </w:p>
        </w:tc>
        <w:tc>
          <w:tcPr>
            <w:tcW w:w="890" w:type="dxa"/>
          </w:tcPr>
          <w:p w14:paraId="3A497580" w14:textId="77777777" w:rsidR="004E027A" w:rsidRPr="008C5A6E" w:rsidRDefault="004E027A">
            <w:pPr>
              <w:pStyle w:val="TAC"/>
              <w:rPr>
                <w:rFonts w:cs="Arial"/>
                <w:snapToGrid w:val="0"/>
                <w:lang w:val="en-AU"/>
              </w:rPr>
            </w:pPr>
            <w:r w:rsidRPr="008C5A6E">
              <w:rPr>
                <w:rFonts w:cs="Arial"/>
                <w:snapToGrid w:val="0"/>
                <w:lang w:val="en-AU"/>
              </w:rPr>
              <w:t>277</w:t>
            </w:r>
          </w:p>
        </w:tc>
        <w:tc>
          <w:tcPr>
            <w:tcW w:w="890" w:type="dxa"/>
          </w:tcPr>
          <w:p w14:paraId="2F2D8B5D" w14:textId="77777777" w:rsidR="004E027A" w:rsidRPr="008C5A6E" w:rsidRDefault="004E027A">
            <w:pPr>
              <w:pStyle w:val="TAC"/>
              <w:rPr>
                <w:rFonts w:cs="Arial"/>
                <w:snapToGrid w:val="0"/>
                <w:lang w:val="en-AU"/>
              </w:rPr>
            </w:pPr>
            <w:r w:rsidRPr="008C5A6E">
              <w:rPr>
                <w:rFonts w:cs="Arial"/>
                <w:snapToGrid w:val="0"/>
                <w:lang w:val="en-AU"/>
              </w:rPr>
              <w:t>405</w:t>
            </w:r>
          </w:p>
        </w:tc>
        <w:tc>
          <w:tcPr>
            <w:tcW w:w="890" w:type="dxa"/>
          </w:tcPr>
          <w:p w14:paraId="01484B2D" w14:textId="77777777" w:rsidR="004E027A" w:rsidRPr="008C5A6E" w:rsidRDefault="004E027A">
            <w:pPr>
              <w:pStyle w:val="TAC"/>
              <w:rPr>
                <w:rFonts w:cs="Arial"/>
                <w:snapToGrid w:val="0"/>
                <w:lang w:val="en-AU"/>
              </w:rPr>
            </w:pPr>
            <w:r w:rsidRPr="008C5A6E">
              <w:rPr>
                <w:rFonts w:cs="Arial"/>
                <w:snapToGrid w:val="0"/>
                <w:lang w:val="en-AU"/>
              </w:rPr>
              <w:t>388</w:t>
            </w:r>
          </w:p>
        </w:tc>
        <w:tc>
          <w:tcPr>
            <w:tcW w:w="890" w:type="dxa"/>
          </w:tcPr>
          <w:p w14:paraId="4D78AF66" w14:textId="77777777" w:rsidR="004E027A" w:rsidRPr="008C5A6E" w:rsidRDefault="004E027A">
            <w:pPr>
              <w:pStyle w:val="TAC"/>
              <w:rPr>
                <w:rFonts w:cs="Arial"/>
                <w:snapToGrid w:val="0"/>
                <w:lang w:val="en-AU"/>
              </w:rPr>
            </w:pPr>
            <w:r w:rsidRPr="008C5A6E">
              <w:rPr>
                <w:rFonts w:cs="Arial"/>
                <w:snapToGrid w:val="0"/>
                <w:lang w:val="en-AU"/>
              </w:rPr>
              <w:t>395</w:t>
            </w:r>
          </w:p>
        </w:tc>
      </w:tr>
      <w:tr w:rsidR="004E027A" w14:paraId="61BFA0F5" w14:textId="77777777">
        <w:tblPrEx>
          <w:tblCellMar>
            <w:top w:w="0" w:type="dxa"/>
            <w:bottom w:w="0" w:type="dxa"/>
          </w:tblCellMar>
        </w:tblPrEx>
        <w:trPr>
          <w:trHeight w:val="274"/>
          <w:jc w:val="center"/>
        </w:trPr>
        <w:tc>
          <w:tcPr>
            <w:tcW w:w="890" w:type="dxa"/>
          </w:tcPr>
          <w:p w14:paraId="21565916" w14:textId="77777777" w:rsidR="004E027A" w:rsidRPr="008C5A6E" w:rsidRDefault="004E027A">
            <w:pPr>
              <w:pStyle w:val="TAC"/>
              <w:rPr>
                <w:rFonts w:cs="Arial"/>
                <w:snapToGrid w:val="0"/>
                <w:lang w:val="en-AU"/>
              </w:rPr>
            </w:pPr>
            <w:r w:rsidRPr="008C5A6E">
              <w:rPr>
                <w:rFonts w:cs="Arial"/>
                <w:snapToGrid w:val="0"/>
                <w:lang w:val="en-AU"/>
              </w:rPr>
              <w:t>301</w:t>
            </w:r>
          </w:p>
        </w:tc>
        <w:tc>
          <w:tcPr>
            <w:tcW w:w="890" w:type="dxa"/>
          </w:tcPr>
          <w:p w14:paraId="08A46016" w14:textId="77777777" w:rsidR="004E027A" w:rsidRPr="008C5A6E" w:rsidRDefault="004E027A">
            <w:pPr>
              <w:pStyle w:val="TAC"/>
              <w:rPr>
                <w:rFonts w:cs="Arial"/>
                <w:snapToGrid w:val="0"/>
                <w:lang w:val="en-AU"/>
              </w:rPr>
            </w:pPr>
            <w:r w:rsidRPr="008C5A6E">
              <w:rPr>
                <w:rFonts w:cs="Arial"/>
                <w:snapToGrid w:val="0"/>
                <w:lang w:val="en-AU"/>
              </w:rPr>
              <w:t>315</w:t>
            </w:r>
          </w:p>
        </w:tc>
        <w:tc>
          <w:tcPr>
            <w:tcW w:w="890" w:type="dxa"/>
          </w:tcPr>
          <w:p w14:paraId="2506DD39" w14:textId="77777777" w:rsidR="004E027A" w:rsidRPr="008C5A6E" w:rsidRDefault="004E027A">
            <w:pPr>
              <w:pStyle w:val="TAC"/>
              <w:rPr>
                <w:rFonts w:cs="Arial"/>
                <w:snapToGrid w:val="0"/>
                <w:lang w:val="en-AU"/>
              </w:rPr>
            </w:pPr>
            <w:r w:rsidRPr="008C5A6E">
              <w:rPr>
                <w:rFonts w:cs="Arial"/>
                <w:snapToGrid w:val="0"/>
                <w:lang w:val="en-AU"/>
              </w:rPr>
              <w:t>421</w:t>
            </w:r>
          </w:p>
        </w:tc>
        <w:tc>
          <w:tcPr>
            <w:tcW w:w="890" w:type="dxa"/>
          </w:tcPr>
          <w:p w14:paraId="13619426" w14:textId="77777777" w:rsidR="004E027A" w:rsidRPr="008C5A6E" w:rsidRDefault="004E027A">
            <w:pPr>
              <w:pStyle w:val="TAC"/>
              <w:rPr>
                <w:rFonts w:cs="Arial"/>
                <w:snapToGrid w:val="0"/>
                <w:lang w:val="en-AU"/>
              </w:rPr>
            </w:pPr>
            <w:r w:rsidRPr="008C5A6E">
              <w:rPr>
                <w:rFonts w:cs="Arial"/>
                <w:snapToGrid w:val="0"/>
                <w:lang w:val="en-AU"/>
              </w:rPr>
              <w:t>183</w:t>
            </w:r>
          </w:p>
        </w:tc>
        <w:tc>
          <w:tcPr>
            <w:tcW w:w="890" w:type="dxa"/>
          </w:tcPr>
          <w:p w14:paraId="217D3160" w14:textId="77777777" w:rsidR="004E027A" w:rsidRPr="008C5A6E" w:rsidRDefault="004E027A">
            <w:pPr>
              <w:pStyle w:val="TAC"/>
              <w:rPr>
                <w:rFonts w:cs="Arial"/>
                <w:snapToGrid w:val="0"/>
                <w:lang w:val="en-AU"/>
              </w:rPr>
            </w:pPr>
            <w:r w:rsidRPr="008C5A6E">
              <w:rPr>
                <w:rFonts w:cs="Arial"/>
                <w:snapToGrid w:val="0"/>
                <w:lang w:val="en-AU"/>
              </w:rPr>
              <w:t>293</w:t>
            </w:r>
          </w:p>
        </w:tc>
        <w:tc>
          <w:tcPr>
            <w:tcW w:w="890" w:type="dxa"/>
          </w:tcPr>
          <w:p w14:paraId="5ADBF2DC" w14:textId="77777777" w:rsidR="004E027A" w:rsidRPr="008C5A6E" w:rsidRDefault="004E027A">
            <w:pPr>
              <w:pStyle w:val="TAC"/>
              <w:rPr>
                <w:rFonts w:cs="Arial"/>
                <w:snapToGrid w:val="0"/>
                <w:lang w:val="en-AU"/>
              </w:rPr>
            </w:pPr>
            <w:r w:rsidRPr="008C5A6E">
              <w:rPr>
                <w:rFonts w:cs="Arial"/>
                <w:snapToGrid w:val="0"/>
                <w:lang w:val="en-AU"/>
              </w:rPr>
              <w:t>322</w:t>
            </w:r>
          </w:p>
        </w:tc>
        <w:tc>
          <w:tcPr>
            <w:tcW w:w="890" w:type="dxa"/>
          </w:tcPr>
          <w:p w14:paraId="4300CA99" w14:textId="77777777" w:rsidR="004E027A" w:rsidRPr="008C5A6E" w:rsidRDefault="004E027A">
            <w:pPr>
              <w:pStyle w:val="TAC"/>
              <w:rPr>
                <w:rFonts w:cs="Arial"/>
                <w:snapToGrid w:val="0"/>
                <w:lang w:val="en-AU"/>
              </w:rPr>
            </w:pPr>
            <w:r w:rsidRPr="008C5A6E">
              <w:rPr>
                <w:rFonts w:cs="Arial"/>
                <w:snapToGrid w:val="0"/>
                <w:lang w:val="en-AU"/>
              </w:rPr>
              <w:t>310</w:t>
            </w:r>
          </w:p>
        </w:tc>
        <w:tc>
          <w:tcPr>
            <w:tcW w:w="890" w:type="dxa"/>
          </w:tcPr>
          <w:p w14:paraId="10691FE9" w14:textId="77777777" w:rsidR="004E027A" w:rsidRPr="008C5A6E" w:rsidRDefault="004E027A">
            <w:pPr>
              <w:pStyle w:val="TAC"/>
              <w:rPr>
                <w:rFonts w:cs="Arial"/>
                <w:snapToGrid w:val="0"/>
                <w:lang w:val="en-AU"/>
              </w:rPr>
            </w:pPr>
            <w:r w:rsidRPr="008C5A6E">
              <w:rPr>
                <w:rFonts w:cs="Arial"/>
                <w:snapToGrid w:val="0"/>
                <w:lang w:val="en-AU"/>
              </w:rPr>
              <w:t>384</w:t>
            </w:r>
          </w:p>
        </w:tc>
        <w:tc>
          <w:tcPr>
            <w:tcW w:w="890" w:type="dxa"/>
          </w:tcPr>
          <w:p w14:paraId="2BF9D655" w14:textId="77777777" w:rsidR="004E027A" w:rsidRPr="008C5A6E" w:rsidRDefault="004E027A">
            <w:pPr>
              <w:pStyle w:val="TAC"/>
              <w:rPr>
                <w:rFonts w:cs="Arial"/>
                <w:snapToGrid w:val="0"/>
                <w:lang w:val="en-AU"/>
              </w:rPr>
            </w:pPr>
            <w:r w:rsidRPr="008C5A6E">
              <w:rPr>
                <w:rFonts w:cs="Arial"/>
                <w:snapToGrid w:val="0"/>
                <w:lang w:val="en-AU"/>
              </w:rPr>
              <w:t>410</w:t>
            </w:r>
          </w:p>
        </w:tc>
        <w:tc>
          <w:tcPr>
            <w:tcW w:w="890" w:type="dxa"/>
          </w:tcPr>
          <w:p w14:paraId="2AA0468F" w14:textId="77777777" w:rsidR="004E027A" w:rsidRPr="008C5A6E" w:rsidRDefault="004E027A">
            <w:pPr>
              <w:pStyle w:val="TAC"/>
              <w:rPr>
                <w:rFonts w:cs="Arial"/>
                <w:snapToGrid w:val="0"/>
                <w:lang w:val="en-AU"/>
              </w:rPr>
            </w:pPr>
            <w:r w:rsidRPr="008C5A6E">
              <w:rPr>
                <w:rFonts w:cs="Arial"/>
                <w:snapToGrid w:val="0"/>
                <w:lang w:val="en-AU"/>
              </w:rPr>
              <w:t>194</w:t>
            </w:r>
          </w:p>
        </w:tc>
      </w:tr>
      <w:tr w:rsidR="004E027A" w14:paraId="10158902" w14:textId="77777777">
        <w:tblPrEx>
          <w:tblCellMar>
            <w:top w:w="0" w:type="dxa"/>
            <w:bottom w:w="0" w:type="dxa"/>
          </w:tblCellMar>
        </w:tblPrEx>
        <w:trPr>
          <w:trHeight w:val="274"/>
          <w:jc w:val="center"/>
        </w:trPr>
        <w:tc>
          <w:tcPr>
            <w:tcW w:w="890" w:type="dxa"/>
          </w:tcPr>
          <w:p w14:paraId="0F8EBC03" w14:textId="77777777" w:rsidR="004E027A" w:rsidRPr="008C5A6E" w:rsidRDefault="004E027A">
            <w:pPr>
              <w:pStyle w:val="TAC"/>
              <w:rPr>
                <w:rFonts w:cs="Arial"/>
                <w:snapToGrid w:val="0"/>
                <w:lang w:val="en-AU"/>
              </w:rPr>
            </w:pPr>
            <w:r w:rsidRPr="008C5A6E">
              <w:rPr>
                <w:rFonts w:cs="Arial"/>
                <w:snapToGrid w:val="0"/>
                <w:lang w:val="en-AU"/>
              </w:rPr>
              <w:t>184</w:t>
            </w:r>
          </w:p>
        </w:tc>
        <w:tc>
          <w:tcPr>
            <w:tcW w:w="890" w:type="dxa"/>
          </w:tcPr>
          <w:p w14:paraId="71CF6CDE" w14:textId="77777777" w:rsidR="004E027A" w:rsidRPr="008C5A6E" w:rsidRDefault="004E027A">
            <w:pPr>
              <w:pStyle w:val="TAC"/>
              <w:rPr>
                <w:rFonts w:cs="Arial"/>
                <w:snapToGrid w:val="0"/>
                <w:lang w:val="en-AU"/>
              </w:rPr>
            </w:pPr>
            <w:r w:rsidRPr="008C5A6E">
              <w:rPr>
                <w:rFonts w:cs="Arial"/>
                <w:snapToGrid w:val="0"/>
                <w:lang w:val="en-AU"/>
              </w:rPr>
              <w:t>89</w:t>
            </w:r>
          </w:p>
        </w:tc>
        <w:tc>
          <w:tcPr>
            <w:tcW w:w="890" w:type="dxa"/>
          </w:tcPr>
          <w:p w14:paraId="3D90802D" w14:textId="77777777" w:rsidR="004E027A" w:rsidRPr="008C5A6E" w:rsidRDefault="004E027A">
            <w:pPr>
              <w:pStyle w:val="TAC"/>
              <w:rPr>
                <w:rFonts w:cs="Arial"/>
                <w:snapToGrid w:val="0"/>
                <w:lang w:val="en-AU"/>
              </w:rPr>
            </w:pPr>
            <w:r w:rsidRPr="008C5A6E">
              <w:rPr>
                <w:rFonts w:cs="Arial"/>
                <w:snapToGrid w:val="0"/>
                <w:lang w:val="en-AU"/>
              </w:rPr>
              <w:t>99</w:t>
            </w:r>
          </w:p>
        </w:tc>
        <w:tc>
          <w:tcPr>
            <w:tcW w:w="890" w:type="dxa"/>
          </w:tcPr>
          <w:p w14:paraId="6B921E2E" w14:textId="77777777" w:rsidR="004E027A" w:rsidRPr="008C5A6E" w:rsidRDefault="004E027A">
            <w:pPr>
              <w:pStyle w:val="TAC"/>
              <w:rPr>
                <w:rFonts w:cs="Arial"/>
                <w:snapToGrid w:val="0"/>
                <w:lang w:val="en-AU"/>
              </w:rPr>
            </w:pPr>
            <w:r w:rsidRPr="008C5A6E">
              <w:rPr>
                <w:rFonts w:cs="Arial"/>
                <w:snapToGrid w:val="0"/>
                <w:lang w:val="en-AU"/>
              </w:rPr>
              <w:t>103</w:t>
            </w:r>
          </w:p>
        </w:tc>
        <w:tc>
          <w:tcPr>
            <w:tcW w:w="890" w:type="dxa"/>
          </w:tcPr>
          <w:p w14:paraId="5F9CB0C3" w14:textId="77777777" w:rsidR="004E027A" w:rsidRPr="008C5A6E" w:rsidRDefault="004E027A">
            <w:pPr>
              <w:pStyle w:val="TAC"/>
              <w:rPr>
                <w:rFonts w:cs="Arial"/>
                <w:snapToGrid w:val="0"/>
                <w:lang w:val="en-AU"/>
              </w:rPr>
            </w:pPr>
            <w:r w:rsidRPr="008C5A6E">
              <w:rPr>
                <w:rFonts w:cs="Arial"/>
                <w:snapToGrid w:val="0"/>
                <w:lang w:val="en-AU"/>
              </w:rPr>
              <w:t>236</w:t>
            </w:r>
          </w:p>
        </w:tc>
        <w:tc>
          <w:tcPr>
            <w:tcW w:w="890" w:type="dxa"/>
          </w:tcPr>
          <w:p w14:paraId="193611F8" w14:textId="77777777" w:rsidR="004E027A" w:rsidRPr="008C5A6E" w:rsidRDefault="004E027A">
            <w:pPr>
              <w:pStyle w:val="TAC"/>
              <w:rPr>
                <w:rFonts w:cs="Arial"/>
                <w:snapToGrid w:val="0"/>
                <w:lang w:val="en-AU"/>
              </w:rPr>
            </w:pPr>
            <w:r w:rsidRPr="008C5A6E">
              <w:rPr>
                <w:rFonts w:cs="Arial"/>
                <w:snapToGrid w:val="0"/>
                <w:lang w:val="en-AU"/>
              </w:rPr>
              <w:t>78</w:t>
            </w:r>
          </w:p>
        </w:tc>
        <w:tc>
          <w:tcPr>
            <w:tcW w:w="890" w:type="dxa"/>
          </w:tcPr>
          <w:p w14:paraId="4A5C0480" w14:textId="77777777" w:rsidR="004E027A" w:rsidRPr="008C5A6E" w:rsidRDefault="004E027A">
            <w:pPr>
              <w:pStyle w:val="TAC"/>
              <w:rPr>
                <w:rFonts w:cs="Arial"/>
                <w:snapToGrid w:val="0"/>
                <w:lang w:val="en-AU"/>
              </w:rPr>
            </w:pPr>
            <w:r w:rsidRPr="008C5A6E">
              <w:rPr>
                <w:rFonts w:cs="Arial"/>
                <w:snapToGrid w:val="0"/>
                <w:lang w:val="en-AU"/>
              </w:rPr>
              <w:t>88</w:t>
            </w:r>
          </w:p>
        </w:tc>
        <w:tc>
          <w:tcPr>
            <w:tcW w:w="890" w:type="dxa"/>
          </w:tcPr>
          <w:p w14:paraId="47257F30" w14:textId="77777777" w:rsidR="004E027A" w:rsidRPr="008C5A6E" w:rsidRDefault="004E027A">
            <w:pPr>
              <w:pStyle w:val="TAC"/>
              <w:rPr>
                <w:rFonts w:cs="Arial"/>
                <w:snapToGrid w:val="0"/>
                <w:lang w:val="en-AU"/>
              </w:rPr>
            </w:pPr>
            <w:r w:rsidRPr="008C5A6E">
              <w:rPr>
                <w:rFonts w:cs="Arial"/>
                <w:snapToGrid w:val="0"/>
                <w:lang w:val="en-AU"/>
              </w:rPr>
              <w:t>77</w:t>
            </w:r>
          </w:p>
        </w:tc>
        <w:tc>
          <w:tcPr>
            <w:tcW w:w="890" w:type="dxa"/>
          </w:tcPr>
          <w:p w14:paraId="048D225E" w14:textId="77777777" w:rsidR="004E027A" w:rsidRPr="008C5A6E" w:rsidRDefault="004E027A">
            <w:pPr>
              <w:pStyle w:val="TAC"/>
              <w:rPr>
                <w:rFonts w:cs="Arial"/>
                <w:snapToGrid w:val="0"/>
                <w:lang w:val="en-AU"/>
              </w:rPr>
            </w:pPr>
            <w:r w:rsidRPr="008C5A6E">
              <w:rPr>
                <w:rFonts w:cs="Arial"/>
                <w:snapToGrid w:val="0"/>
                <w:lang w:val="en-AU"/>
              </w:rPr>
              <w:t>136</w:t>
            </w:r>
          </w:p>
        </w:tc>
        <w:tc>
          <w:tcPr>
            <w:tcW w:w="890" w:type="dxa"/>
          </w:tcPr>
          <w:p w14:paraId="356C2007" w14:textId="77777777" w:rsidR="004E027A" w:rsidRPr="008C5A6E" w:rsidRDefault="004E027A">
            <w:pPr>
              <w:pStyle w:val="TAC"/>
              <w:rPr>
                <w:rFonts w:cs="Arial"/>
                <w:snapToGrid w:val="0"/>
                <w:lang w:val="en-AU"/>
              </w:rPr>
            </w:pPr>
            <w:r w:rsidRPr="008C5A6E">
              <w:rPr>
                <w:rFonts w:cs="Arial"/>
                <w:snapToGrid w:val="0"/>
                <w:lang w:val="en-AU"/>
              </w:rPr>
              <w:t>399</w:t>
            </w:r>
          </w:p>
        </w:tc>
      </w:tr>
      <w:tr w:rsidR="004E027A" w14:paraId="2BCD8490" w14:textId="77777777">
        <w:tblPrEx>
          <w:tblCellMar>
            <w:top w:w="0" w:type="dxa"/>
            <w:bottom w:w="0" w:type="dxa"/>
          </w:tblCellMar>
        </w:tblPrEx>
        <w:trPr>
          <w:trHeight w:val="274"/>
          <w:jc w:val="center"/>
        </w:trPr>
        <w:tc>
          <w:tcPr>
            <w:tcW w:w="890" w:type="dxa"/>
          </w:tcPr>
          <w:p w14:paraId="2535CAC0" w14:textId="77777777" w:rsidR="004E027A" w:rsidRPr="008C5A6E" w:rsidRDefault="004E027A">
            <w:pPr>
              <w:pStyle w:val="TAC"/>
              <w:rPr>
                <w:rFonts w:cs="Arial"/>
                <w:snapToGrid w:val="0"/>
                <w:lang w:val="en-AU"/>
              </w:rPr>
            </w:pPr>
            <w:r w:rsidRPr="008C5A6E">
              <w:rPr>
                <w:rFonts w:cs="Arial"/>
                <w:snapToGrid w:val="0"/>
                <w:lang w:val="en-AU"/>
              </w:rPr>
              <w:t>169</w:t>
            </w:r>
          </w:p>
        </w:tc>
        <w:tc>
          <w:tcPr>
            <w:tcW w:w="890" w:type="dxa"/>
          </w:tcPr>
          <w:p w14:paraId="1BAFE3FF" w14:textId="77777777" w:rsidR="004E027A" w:rsidRPr="008C5A6E" w:rsidRDefault="004E027A">
            <w:pPr>
              <w:pStyle w:val="TAC"/>
              <w:rPr>
                <w:rFonts w:cs="Arial"/>
                <w:snapToGrid w:val="0"/>
                <w:lang w:val="en-AU"/>
              </w:rPr>
            </w:pPr>
            <w:r w:rsidRPr="008C5A6E">
              <w:rPr>
                <w:rFonts w:cs="Arial"/>
                <w:snapToGrid w:val="0"/>
                <w:lang w:val="en-AU"/>
              </w:rPr>
              <w:t>202</w:t>
            </w:r>
          </w:p>
        </w:tc>
        <w:tc>
          <w:tcPr>
            <w:tcW w:w="890" w:type="dxa"/>
          </w:tcPr>
          <w:p w14:paraId="45CA629C" w14:textId="77777777" w:rsidR="004E027A" w:rsidRPr="008C5A6E" w:rsidRDefault="004E027A">
            <w:pPr>
              <w:pStyle w:val="TAC"/>
              <w:rPr>
                <w:rFonts w:cs="Arial"/>
                <w:snapToGrid w:val="0"/>
                <w:lang w:val="en-AU"/>
              </w:rPr>
            </w:pPr>
            <w:r w:rsidRPr="008C5A6E">
              <w:rPr>
                <w:rFonts w:cs="Arial"/>
                <w:snapToGrid w:val="0"/>
                <w:lang w:val="en-AU"/>
              </w:rPr>
              <w:t>406</w:t>
            </w:r>
          </w:p>
        </w:tc>
        <w:tc>
          <w:tcPr>
            <w:tcW w:w="890" w:type="dxa"/>
          </w:tcPr>
          <w:p w14:paraId="0035E4A0" w14:textId="77777777" w:rsidR="004E027A" w:rsidRPr="008C5A6E" w:rsidRDefault="004E027A">
            <w:pPr>
              <w:pStyle w:val="TAC"/>
              <w:rPr>
                <w:rFonts w:cs="Arial"/>
                <w:snapToGrid w:val="0"/>
                <w:lang w:val="en-AU"/>
              </w:rPr>
            </w:pPr>
            <w:r w:rsidRPr="008C5A6E">
              <w:rPr>
                <w:rFonts w:cs="Arial"/>
                <w:snapToGrid w:val="0"/>
                <w:lang w:val="en-AU"/>
              </w:rPr>
              <w:t>125</w:t>
            </w:r>
          </w:p>
        </w:tc>
        <w:tc>
          <w:tcPr>
            <w:tcW w:w="890" w:type="dxa"/>
          </w:tcPr>
          <w:p w14:paraId="2E907B75" w14:textId="77777777" w:rsidR="004E027A" w:rsidRPr="008C5A6E" w:rsidRDefault="004E027A">
            <w:pPr>
              <w:pStyle w:val="TAC"/>
              <w:rPr>
                <w:rFonts w:cs="Arial"/>
                <w:snapToGrid w:val="0"/>
                <w:lang w:val="en-AU"/>
              </w:rPr>
            </w:pPr>
            <w:r w:rsidRPr="008C5A6E">
              <w:rPr>
                <w:rFonts w:cs="Arial"/>
                <w:snapToGrid w:val="0"/>
                <w:lang w:val="en-AU"/>
              </w:rPr>
              <w:t>180</w:t>
            </w:r>
          </w:p>
        </w:tc>
        <w:tc>
          <w:tcPr>
            <w:tcW w:w="890" w:type="dxa"/>
          </w:tcPr>
          <w:p w14:paraId="77DD0D38" w14:textId="77777777" w:rsidR="004E027A" w:rsidRPr="008C5A6E" w:rsidRDefault="004E027A">
            <w:pPr>
              <w:pStyle w:val="TAC"/>
              <w:rPr>
                <w:rFonts w:cs="Arial"/>
                <w:snapToGrid w:val="0"/>
                <w:lang w:val="en-AU"/>
              </w:rPr>
            </w:pPr>
            <w:r w:rsidRPr="008C5A6E">
              <w:rPr>
                <w:rFonts w:cs="Arial"/>
                <w:snapToGrid w:val="0"/>
                <w:lang w:val="en-AU"/>
              </w:rPr>
              <w:t>440</w:t>
            </w:r>
          </w:p>
        </w:tc>
        <w:tc>
          <w:tcPr>
            <w:tcW w:w="890" w:type="dxa"/>
          </w:tcPr>
          <w:p w14:paraId="76512423" w14:textId="77777777" w:rsidR="004E027A" w:rsidRPr="008C5A6E" w:rsidRDefault="004E027A">
            <w:pPr>
              <w:pStyle w:val="TAC"/>
              <w:rPr>
                <w:rFonts w:cs="Arial"/>
                <w:snapToGrid w:val="0"/>
                <w:lang w:val="en-AU"/>
              </w:rPr>
            </w:pPr>
            <w:r w:rsidRPr="008C5A6E">
              <w:rPr>
                <w:rFonts w:cs="Arial"/>
                <w:snapToGrid w:val="0"/>
                <w:lang w:val="en-AU"/>
              </w:rPr>
              <w:t>74</w:t>
            </w:r>
          </w:p>
        </w:tc>
        <w:tc>
          <w:tcPr>
            <w:tcW w:w="890" w:type="dxa"/>
          </w:tcPr>
          <w:p w14:paraId="21E44A3A" w14:textId="77777777" w:rsidR="004E027A" w:rsidRPr="008C5A6E" w:rsidRDefault="004E027A">
            <w:pPr>
              <w:pStyle w:val="TAC"/>
              <w:rPr>
                <w:rFonts w:cs="Arial"/>
                <w:snapToGrid w:val="0"/>
                <w:lang w:val="en-AU"/>
              </w:rPr>
            </w:pPr>
            <w:r w:rsidRPr="008C5A6E">
              <w:rPr>
                <w:rFonts w:cs="Arial"/>
                <w:snapToGrid w:val="0"/>
                <w:lang w:val="en-AU"/>
              </w:rPr>
              <w:t>387</w:t>
            </w:r>
          </w:p>
        </w:tc>
        <w:tc>
          <w:tcPr>
            <w:tcW w:w="890" w:type="dxa"/>
          </w:tcPr>
          <w:p w14:paraId="4E00621E" w14:textId="77777777" w:rsidR="004E027A" w:rsidRPr="008C5A6E" w:rsidRDefault="004E027A">
            <w:pPr>
              <w:pStyle w:val="TAC"/>
              <w:rPr>
                <w:rFonts w:cs="Arial"/>
                <w:snapToGrid w:val="0"/>
                <w:lang w:val="en-AU"/>
              </w:rPr>
            </w:pPr>
            <w:r w:rsidRPr="008C5A6E">
              <w:rPr>
                <w:rFonts w:cs="Arial"/>
                <w:snapToGrid w:val="0"/>
                <w:lang w:val="en-AU"/>
              </w:rPr>
              <w:t>242</w:t>
            </w:r>
          </w:p>
        </w:tc>
        <w:tc>
          <w:tcPr>
            <w:tcW w:w="890" w:type="dxa"/>
          </w:tcPr>
          <w:p w14:paraId="7FC10AF0" w14:textId="77777777" w:rsidR="004E027A" w:rsidRPr="008C5A6E" w:rsidRDefault="004E027A">
            <w:pPr>
              <w:pStyle w:val="TAC"/>
              <w:rPr>
                <w:rFonts w:cs="Arial"/>
                <w:snapToGrid w:val="0"/>
                <w:lang w:val="en-AU"/>
              </w:rPr>
            </w:pPr>
            <w:r w:rsidRPr="008C5A6E">
              <w:rPr>
                <w:rFonts w:cs="Arial"/>
                <w:snapToGrid w:val="0"/>
                <w:lang w:val="en-AU"/>
              </w:rPr>
              <w:t>231</w:t>
            </w:r>
          </w:p>
        </w:tc>
      </w:tr>
      <w:tr w:rsidR="004E027A" w14:paraId="245C3E1D" w14:textId="77777777">
        <w:tblPrEx>
          <w:tblCellMar>
            <w:top w:w="0" w:type="dxa"/>
            <w:bottom w:w="0" w:type="dxa"/>
          </w:tblCellMar>
        </w:tblPrEx>
        <w:trPr>
          <w:trHeight w:val="274"/>
          <w:jc w:val="center"/>
        </w:trPr>
        <w:tc>
          <w:tcPr>
            <w:tcW w:w="890" w:type="dxa"/>
          </w:tcPr>
          <w:p w14:paraId="06634708" w14:textId="77777777" w:rsidR="004E027A" w:rsidRPr="008C5A6E" w:rsidRDefault="004E027A">
            <w:pPr>
              <w:pStyle w:val="TAC"/>
              <w:rPr>
                <w:rFonts w:cs="Arial"/>
                <w:snapToGrid w:val="0"/>
                <w:lang w:val="en-AU"/>
              </w:rPr>
            </w:pPr>
            <w:r w:rsidRPr="008C5A6E">
              <w:rPr>
                <w:rFonts w:cs="Arial"/>
                <w:snapToGrid w:val="0"/>
                <w:lang w:val="en-AU"/>
              </w:rPr>
              <w:t>66</w:t>
            </w:r>
          </w:p>
        </w:tc>
        <w:tc>
          <w:tcPr>
            <w:tcW w:w="890" w:type="dxa"/>
          </w:tcPr>
          <w:p w14:paraId="29A8B2A8" w14:textId="77777777" w:rsidR="004E027A" w:rsidRPr="008C5A6E" w:rsidRDefault="004E027A">
            <w:pPr>
              <w:pStyle w:val="TAC"/>
              <w:rPr>
                <w:rFonts w:cs="Arial"/>
                <w:snapToGrid w:val="0"/>
                <w:lang w:val="en-AU"/>
              </w:rPr>
            </w:pPr>
            <w:r w:rsidRPr="008C5A6E">
              <w:rPr>
                <w:rFonts w:cs="Arial"/>
                <w:snapToGrid w:val="0"/>
                <w:lang w:val="en-AU"/>
              </w:rPr>
              <w:t>281</w:t>
            </w:r>
          </w:p>
        </w:tc>
        <w:tc>
          <w:tcPr>
            <w:tcW w:w="890" w:type="dxa"/>
          </w:tcPr>
          <w:p w14:paraId="47DAAC13" w14:textId="77777777" w:rsidR="004E027A" w:rsidRPr="008C5A6E" w:rsidRDefault="004E027A">
            <w:pPr>
              <w:pStyle w:val="TAC"/>
              <w:rPr>
                <w:rFonts w:cs="Arial"/>
                <w:snapToGrid w:val="0"/>
                <w:lang w:val="en-AU"/>
              </w:rPr>
            </w:pPr>
            <w:r w:rsidRPr="008C5A6E">
              <w:rPr>
                <w:rFonts w:cs="Arial"/>
                <w:snapToGrid w:val="0"/>
                <w:lang w:val="en-AU"/>
              </w:rPr>
              <w:t>290</w:t>
            </w:r>
          </w:p>
        </w:tc>
        <w:tc>
          <w:tcPr>
            <w:tcW w:w="890" w:type="dxa"/>
          </w:tcPr>
          <w:p w14:paraId="2B0834F6" w14:textId="77777777" w:rsidR="004E027A" w:rsidRPr="008C5A6E" w:rsidRDefault="004E027A">
            <w:pPr>
              <w:pStyle w:val="TAC"/>
              <w:rPr>
                <w:rFonts w:cs="Arial"/>
                <w:snapToGrid w:val="0"/>
                <w:lang w:val="en-AU"/>
              </w:rPr>
            </w:pPr>
            <w:r w:rsidRPr="008C5A6E">
              <w:rPr>
                <w:rFonts w:cs="Arial"/>
                <w:snapToGrid w:val="0"/>
                <w:lang w:val="en-AU"/>
              </w:rPr>
              <w:t>141</w:t>
            </w:r>
          </w:p>
        </w:tc>
        <w:tc>
          <w:tcPr>
            <w:tcW w:w="890" w:type="dxa"/>
          </w:tcPr>
          <w:p w14:paraId="74E495F5" w14:textId="77777777" w:rsidR="004E027A" w:rsidRPr="008C5A6E" w:rsidRDefault="004E027A">
            <w:pPr>
              <w:pStyle w:val="TAC"/>
              <w:rPr>
                <w:rFonts w:cs="Arial"/>
                <w:snapToGrid w:val="0"/>
                <w:lang w:val="en-AU"/>
              </w:rPr>
            </w:pPr>
            <w:r w:rsidRPr="008C5A6E">
              <w:rPr>
                <w:rFonts w:cs="Arial"/>
                <w:snapToGrid w:val="0"/>
                <w:lang w:val="en-AU"/>
              </w:rPr>
              <w:t>314</w:t>
            </w:r>
          </w:p>
        </w:tc>
        <w:tc>
          <w:tcPr>
            <w:tcW w:w="890" w:type="dxa"/>
          </w:tcPr>
          <w:p w14:paraId="0059DAFC" w14:textId="77777777" w:rsidR="004E027A" w:rsidRPr="008C5A6E" w:rsidRDefault="004E027A">
            <w:pPr>
              <w:pStyle w:val="TAC"/>
              <w:rPr>
                <w:rFonts w:cs="Arial"/>
                <w:snapToGrid w:val="0"/>
                <w:lang w:val="en-AU"/>
              </w:rPr>
            </w:pPr>
            <w:r w:rsidRPr="008C5A6E">
              <w:rPr>
                <w:rFonts w:cs="Arial"/>
                <w:snapToGrid w:val="0"/>
                <w:lang w:val="en-AU"/>
              </w:rPr>
              <w:t>424</w:t>
            </w:r>
          </w:p>
        </w:tc>
        <w:tc>
          <w:tcPr>
            <w:tcW w:w="890" w:type="dxa"/>
          </w:tcPr>
          <w:p w14:paraId="12329625" w14:textId="77777777" w:rsidR="004E027A" w:rsidRPr="008C5A6E" w:rsidRDefault="004E027A">
            <w:pPr>
              <w:pStyle w:val="TAC"/>
              <w:rPr>
                <w:rFonts w:cs="Arial"/>
                <w:snapToGrid w:val="0"/>
                <w:lang w:val="en-AU"/>
              </w:rPr>
            </w:pPr>
            <w:r w:rsidRPr="008C5A6E">
              <w:rPr>
                <w:rFonts w:cs="Arial"/>
                <w:snapToGrid w:val="0"/>
                <w:lang w:val="en-AU"/>
              </w:rPr>
              <w:t>114</w:t>
            </w:r>
          </w:p>
        </w:tc>
        <w:tc>
          <w:tcPr>
            <w:tcW w:w="890" w:type="dxa"/>
          </w:tcPr>
          <w:p w14:paraId="39B6BD72" w14:textId="77777777" w:rsidR="004E027A" w:rsidRPr="008C5A6E" w:rsidRDefault="004E027A">
            <w:pPr>
              <w:pStyle w:val="TAC"/>
              <w:rPr>
                <w:rFonts w:cs="Arial"/>
                <w:snapToGrid w:val="0"/>
                <w:lang w:val="en-AU"/>
              </w:rPr>
            </w:pPr>
            <w:r w:rsidRPr="008C5A6E">
              <w:rPr>
                <w:rFonts w:cs="Arial"/>
                <w:snapToGrid w:val="0"/>
                <w:lang w:val="en-AU"/>
              </w:rPr>
              <w:t>85</w:t>
            </w:r>
          </w:p>
        </w:tc>
        <w:tc>
          <w:tcPr>
            <w:tcW w:w="890" w:type="dxa"/>
          </w:tcPr>
          <w:p w14:paraId="328E8282" w14:textId="77777777" w:rsidR="004E027A" w:rsidRPr="008C5A6E" w:rsidRDefault="004E027A">
            <w:pPr>
              <w:pStyle w:val="TAC"/>
              <w:rPr>
                <w:rFonts w:cs="Arial"/>
                <w:snapToGrid w:val="0"/>
                <w:lang w:val="en-AU"/>
              </w:rPr>
            </w:pPr>
            <w:r w:rsidRPr="008C5A6E">
              <w:rPr>
                <w:rFonts w:cs="Arial"/>
                <w:snapToGrid w:val="0"/>
                <w:lang w:val="en-AU"/>
              </w:rPr>
              <w:t>130</w:t>
            </w:r>
          </w:p>
        </w:tc>
        <w:tc>
          <w:tcPr>
            <w:tcW w:w="890" w:type="dxa"/>
          </w:tcPr>
          <w:p w14:paraId="203174D8" w14:textId="77777777" w:rsidR="004E027A" w:rsidRPr="008C5A6E" w:rsidRDefault="004E027A">
            <w:pPr>
              <w:pStyle w:val="TAC"/>
              <w:rPr>
                <w:rFonts w:cs="Arial"/>
                <w:snapToGrid w:val="0"/>
                <w:lang w:val="en-AU"/>
              </w:rPr>
            </w:pPr>
            <w:r w:rsidRPr="008C5A6E">
              <w:rPr>
                <w:rFonts w:cs="Arial"/>
                <w:snapToGrid w:val="0"/>
                <w:lang w:val="en-AU"/>
              </w:rPr>
              <w:t>356</w:t>
            </w:r>
          </w:p>
        </w:tc>
      </w:tr>
      <w:tr w:rsidR="004E027A" w14:paraId="4020FE24" w14:textId="77777777">
        <w:tblPrEx>
          <w:tblCellMar>
            <w:top w:w="0" w:type="dxa"/>
            <w:bottom w:w="0" w:type="dxa"/>
          </w:tblCellMar>
        </w:tblPrEx>
        <w:trPr>
          <w:trHeight w:val="274"/>
          <w:jc w:val="center"/>
        </w:trPr>
        <w:tc>
          <w:tcPr>
            <w:tcW w:w="890" w:type="dxa"/>
          </w:tcPr>
          <w:p w14:paraId="01C7A87E" w14:textId="77777777" w:rsidR="004E027A" w:rsidRPr="008C5A6E" w:rsidRDefault="004E027A">
            <w:pPr>
              <w:pStyle w:val="TAC"/>
              <w:rPr>
                <w:rFonts w:cs="Arial"/>
                <w:snapToGrid w:val="0"/>
                <w:lang w:val="en-AU"/>
              </w:rPr>
            </w:pPr>
            <w:r w:rsidRPr="008C5A6E">
              <w:rPr>
                <w:rFonts w:cs="Arial"/>
                <w:snapToGrid w:val="0"/>
                <w:lang w:val="en-AU"/>
              </w:rPr>
              <w:t>119</w:t>
            </w:r>
          </w:p>
        </w:tc>
        <w:tc>
          <w:tcPr>
            <w:tcW w:w="890" w:type="dxa"/>
          </w:tcPr>
          <w:p w14:paraId="6397A7F6" w14:textId="77777777" w:rsidR="004E027A" w:rsidRPr="008C5A6E" w:rsidRDefault="004E027A">
            <w:pPr>
              <w:pStyle w:val="TAC"/>
              <w:rPr>
                <w:rFonts w:cs="Arial"/>
                <w:snapToGrid w:val="0"/>
                <w:lang w:val="en-AU"/>
              </w:rPr>
            </w:pPr>
            <w:r w:rsidRPr="008C5A6E">
              <w:rPr>
                <w:rFonts w:cs="Arial"/>
                <w:snapToGrid w:val="0"/>
                <w:lang w:val="en-AU"/>
              </w:rPr>
              <w:t>299</w:t>
            </w:r>
          </w:p>
        </w:tc>
        <w:tc>
          <w:tcPr>
            <w:tcW w:w="890" w:type="dxa"/>
          </w:tcPr>
          <w:p w14:paraId="4C137F6E" w14:textId="77777777" w:rsidR="004E027A" w:rsidRPr="008C5A6E" w:rsidRDefault="004E027A">
            <w:pPr>
              <w:pStyle w:val="TAC"/>
              <w:rPr>
                <w:rFonts w:cs="Arial"/>
                <w:snapToGrid w:val="0"/>
                <w:lang w:val="en-AU"/>
              </w:rPr>
            </w:pPr>
            <w:r w:rsidRPr="008C5A6E">
              <w:rPr>
                <w:rFonts w:cs="Arial"/>
                <w:snapToGrid w:val="0"/>
                <w:lang w:val="en-AU"/>
              </w:rPr>
              <w:t>304</w:t>
            </w:r>
          </w:p>
        </w:tc>
        <w:tc>
          <w:tcPr>
            <w:tcW w:w="890" w:type="dxa"/>
          </w:tcPr>
          <w:p w14:paraId="230C817E" w14:textId="77777777" w:rsidR="004E027A" w:rsidRPr="008C5A6E" w:rsidRDefault="004E027A">
            <w:pPr>
              <w:pStyle w:val="TAC"/>
              <w:rPr>
                <w:rFonts w:cs="Arial"/>
                <w:snapToGrid w:val="0"/>
                <w:lang w:val="en-AU"/>
              </w:rPr>
            </w:pPr>
            <w:r w:rsidRPr="008C5A6E">
              <w:rPr>
                <w:rFonts w:cs="Arial"/>
                <w:snapToGrid w:val="0"/>
                <w:lang w:val="en-AU"/>
              </w:rPr>
              <w:t>398</w:t>
            </w:r>
          </w:p>
        </w:tc>
        <w:tc>
          <w:tcPr>
            <w:tcW w:w="890" w:type="dxa"/>
          </w:tcPr>
          <w:p w14:paraId="31D09325" w14:textId="77777777" w:rsidR="004E027A" w:rsidRPr="008C5A6E" w:rsidRDefault="004E027A">
            <w:pPr>
              <w:pStyle w:val="TAC"/>
              <w:rPr>
                <w:rFonts w:cs="Arial"/>
                <w:snapToGrid w:val="0"/>
                <w:lang w:val="en-AU"/>
              </w:rPr>
            </w:pPr>
            <w:r w:rsidRPr="008C5A6E">
              <w:rPr>
                <w:rFonts w:cs="Arial"/>
                <w:snapToGrid w:val="0"/>
                <w:lang w:val="en-AU"/>
              </w:rPr>
              <w:t>237</w:t>
            </w:r>
          </w:p>
        </w:tc>
        <w:tc>
          <w:tcPr>
            <w:tcW w:w="890" w:type="dxa"/>
          </w:tcPr>
          <w:p w14:paraId="29A9BA26" w14:textId="77777777" w:rsidR="004E027A" w:rsidRPr="008C5A6E" w:rsidRDefault="004E027A">
            <w:pPr>
              <w:pStyle w:val="TAC"/>
              <w:rPr>
                <w:rFonts w:cs="Arial"/>
                <w:snapToGrid w:val="0"/>
                <w:lang w:val="en-AU"/>
              </w:rPr>
            </w:pPr>
            <w:r w:rsidRPr="008C5A6E">
              <w:rPr>
                <w:rFonts w:cs="Arial"/>
                <w:snapToGrid w:val="0"/>
                <w:lang w:val="en-AU"/>
              </w:rPr>
              <w:t>409</w:t>
            </w:r>
          </w:p>
        </w:tc>
        <w:tc>
          <w:tcPr>
            <w:tcW w:w="890" w:type="dxa"/>
          </w:tcPr>
          <w:p w14:paraId="6F57171F" w14:textId="77777777" w:rsidR="004E027A" w:rsidRPr="008C5A6E" w:rsidRDefault="004E027A">
            <w:pPr>
              <w:pStyle w:val="TAC"/>
              <w:rPr>
                <w:rFonts w:cs="Arial"/>
                <w:snapToGrid w:val="0"/>
                <w:lang w:val="en-AU"/>
              </w:rPr>
            </w:pPr>
            <w:r w:rsidRPr="008C5A6E">
              <w:rPr>
                <w:rFonts w:cs="Arial"/>
                <w:snapToGrid w:val="0"/>
                <w:lang w:val="en-AU"/>
              </w:rPr>
              <w:t>311</w:t>
            </w:r>
          </w:p>
        </w:tc>
        <w:tc>
          <w:tcPr>
            <w:tcW w:w="890" w:type="dxa"/>
          </w:tcPr>
          <w:p w14:paraId="7B1EFFDC" w14:textId="77777777" w:rsidR="004E027A" w:rsidRPr="008C5A6E" w:rsidRDefault="004E027A">
            <w:pPr>
              <w:pStyle w:val="TAC"/>
              <w:rPr>
                <w:rFonts w:cs="Arial"/>
                <w:snapToGrid w:val="0"/>
                <w:lang w:val="en-AU"/>
              </w:rPr>
            </w:pPr>
            <w:r w:rsidRPr="008C5A6E">
              <w:rPr>
                <w:rFonts w:cs="Arial"/>
                <w:snapToGrid w:val="0"/>
                <w:lang w:val="en-AU"/>
              </w:rPr>
              <w:t>417</w:t>
            </w:r>
          </w:p>
        </w:tc>
        <w:tc>
          <w:tcPr>
            <w:tcW w:w="890" w:type="dxa"/>
          </w:tcPr>
          <w:p w14:paraId="6F4AA802" w14:textId="77777777" w:rsidR="004E027A" w:rsidRPr="008C5A6E" w:rsidRDefault="004E027A">
            <w:pPr>
              <w:pStyle w:val="TAC"/>
              <w:rPr>
                <w:rFonts w:cs="Arial"/>
                <w:snapToGrid w:val="0"/>
                <w:lang w:val="en-AU"/>
              </w:rPr>
            </w:pPr>
            <w:r w:rsidRPr="008C5A6E">
              <w:rPr>
                <w:rFonts w:cs="Arial"/>
                <w:snapToGrid w:val="0"/>
                <w:lang w:val="en-AU"/>
              </w:rPr>
              <w:t>292</w:t>
            </w:r>
          </w:p>
        </w:tc>
        <w:tc>
          <w:tcPr>
            <w:tcW w:w="890" w:type="dxa"/>
          </w:tcPr>
          <w:p w14:paraId="1E1C5621" w14:textId="77777777" w:rsidR="004E027A" w:rsidRPr="008C5A6E" w:rsidRDefault="004E027A">
            <w:pPr>
              <w:pStyle w:val="TAC"/>
              <w:rPr>
                <w:rFonts w:cs="Arial"/>
                <w:snapToGrid w:val="0"/>
                <w:lang w:val="en-AU"/>
              </w:rPr>
            </w:pPr>
            <w:r w:rsidRPr="008C5A6E">
              <w:rPr>
                <w:rFonts w:cs="Arial"/>
                <w:snapToGrid w:val="0"/>
                <w:lang w:val="en-AU"/>
              </w:rPr>
              <w:t>457</w:t>
            </w:r>
          </w:p>
        </w:tc>
      </w:tr>
      <w:tr w:rsidR="004E027A" w14:paraId="58D6EDA7" w14:textId="77777777">
        <w:tblPrEx>
          <w:tblCellMar>
            <w:top w:w="0" w:type="dxa"/>
            <w:bottom w:w="0" w:type="dxa"/>
          </w:tblCellMar>
        </w:tblPrEx>
        <w:trPr>
          <w:trHeight w:val="274"/>
          <w:jc w:val="center"/>
        </w:trPr>
        <w:tc>
          <w:tcPr>
            <w:tcW w:w="890" w:type="dxa"/>
          </w:tcPr>
          <w:p w14:paraId="4CC26FDD" w14:textId="77777777" w:rsidR="004E027A" w:rsidRPr="008C5A6E" w:rsidRDefault="004E027A">
            <w:pPr>
              <w:pStyle w:val="TAC"/>
              <w:rPr>
                <w:rFonts w:cs="Arial"/>
                <w:snapToGrid w:val="0"/>
                <w:lang w:val="en-AU"/>
              </w:rPr>
            </w:pPr>
            <w:r w:rsidRPr="008C5A6E">
              <w:rPr>
                <w:rFonts w:cs="Arial"/>
                <w:snapToGrid w:val="0"/>
                <w:lang w:val="en-AU"/>
              </w:rPr>
              <w:t>435</w:t>
            </w:r>
          </w:p>
        </w:tc>
        <w:tc>
          <w:tcPr>
            <w:tcW w:w="890" w:type="dxa"/>
          </w:tcPr>
          <w:p w14:paraId="5A4A4162" w14:textId="77777777" w:rsidR="004E027A" w:rsidRPr="008C5A6E" w:rsidRDefault="004E027A">
            <w:pPr>
              <w:pStyle w:val="TAC"/>
              <w:rPr>
                <w:rFonts w:cs="Arial"/>
                <w:snapToGrid w:val="0"/>
                <w:lang w:val="en-AU"/>
              </w:rPr>
            </w:pPr>
            <w:r w:rsidRPr="008C5A6E">
              <w:rPr>
                <w:rFonts w:cs="Arial"/>
                <w:snapToGrid w:val="0"/>
                <w:lang w:val="en-AU"/>
              </w:rPr>
              <w:t>225</w:t>
            </w:r>
          </w:p>
        </w:tc>
        <w:tc>
          <w:tcPr>
            <w:tcW w:w="890" w:type="dxa"/>
          </w:tcPr>
          <w:p w14:paraId="6DBB2D1B" w14:textId="77777777" w:rsidR="004E027A" w:rsidRPr="008C5A6E" w:rsidRDefault="004E027A">
            <w:pPr>
              <w:pStyle w:val="TAC"/>
              <w:rPr>
                <w:rFonts w:cs="Arial"/>
                <w:snapToGrid w:val="0"/>
                <w:lang w:val="en-AU"/>
              </w:rPr>
            </w:pPr>
            <w:r w:rsidRPr="008C5A6E">
              <w:rPr>
                <w:rFonts w:cs="Arial"/>
                <w:snapToGrid w:val="0"/>
                <w:lang w:val="en-AU"/>
              </w:rPr>
              <w:t>214</w:t>
            </w:r>
          </w:p>
        </w:tc>
        <w:tc>
          <w:tcPr>
            <w:tcW w:w="890" w:type="dxa"/>
          </w:tcPr>
          <w:p w14:paraId="40BE6337" w14:textId="77777777" w:rsidR="004E027A" w:rsidRPr="008C5A6E" w:rsidRDefault="004E027A">
            <w:pPr>
              <w:pStyle w:val="TAC"/>
              <w:rPr>
                <w:rFonts w:cs="Arial"/>
                <w:snapToGrid w:val="0"/>
                <w:lang w:val="en-AU"/>
              </w:rPr>
            </w:pPr>
            <w:r w:rsidRPr="008C5A6E">
              <w:rPr>
                <w:rFonts w:cs="Arial"/>
                <w:snapToGrid w:val="0"/>
                <w:lang w:val="en-AU"/>
              </w:rPr>
              <w:t>209</w:t>
            </w:r>
          </w:p>
        </w:tc>
        <w:tc>
          <w:tcPr>
            <w:tcW w:w="890" w:type="dxa"/>
          </w:tcPr>
          <w:p w14:paraId="62F0F8F0" w14:textId="77777777" w:rsidR="004E027A" w:rsidRPr="008C5A6E" w:rsidRDefault="004E027A">
            <w:pPr>
              <w:pStyle w:val="TAC"/>
              <w:rPr>
                <w:rFonts w:cs="Arial"/>
                <w:snapToGrid w:val="0"/>
                <w:lang w:val="en-AU"/>
              </w:rPr>
            </w:pPr>
            <w:r w:rsidRPr="008C5A6E">
              <w:rPr>
                <w:rFonts w:cs="Arial"/>
                <w:snapToGrid w:val="0"/>
                <w:lang w:val="en-AU"/>
              </w:rPr>
              <w:t>462</w:t>
            </w:r>
          </w:p>
        </w:tc>
        <w:tc>
          <w:tcPr>
            <w:tcW w:w="890" w:type="dxa"/>
          </w:tcPr>
          <w:p w14:paraId="518B05B9" w14:textId="77777777" w:rsidR="004E027A" w:rsidRPr="008C5A6E" w:rsidRDefault="004E027A">
            <w:pPr>
              <w:pStyle w:val="TAC"/>
              <w:rPr>
                <w:rFonts w:cs="Arial"/>
                <w:snapToGrid w:val="0"/>
                <w:lang w:val="en-AU"/>
              </w:rPr>
            </w:pPr>
            <w:r w:rsidRPr="008C5A6E">
              <w:rPr>
                <w:rFonts w:cs="Arial"/>
                <w:snapToGrid w:val="0"/>
                <w:lang w:val="en-AU"/>
              </w:rPr>
              <w:t>108</w:t>
            </w:r>
          </w:p>
        </w:tc>
        <w:tc>
          <w:tcPr>
            <w:tcW w:w="890" w:type="dxa"/>
          </w:tcPr>
          <w:p w14:paraId="5D6771AE" w14:textId="77777777" w:rsidR="004E027A" w:rsidRPr="008C5A6E" w:rsidRDefault="004E027A">
            <w:pPr>
              <w:pStyle w:val="TAC"/>
              <w:rPr>
                <w:rFonts w:cs="Arial"/>
                <w:snapToGrid w:val="0"/>
                <w:lang w:val="en-AU"/>
              </w:rPr>
            </w:pPr>
            <w:r w:rsidRPr="008C5A6E">
              <w:rPr>
                <w:rFonts w:cs="Arial"/>
                <w:snapToGrid w:val="0"/>
                <w:lang w:val="en-AU"/>
              </w:rPr>
              <w:t>282</w:t>
            </w:r>
          </w:p>
        </w:tc>
        <w:tc>
          <w:tcPr>
            <w:tcW w:w="890" w:type="dxa"/>
          </w:tcPr>
          <w:p w14:paraId="64811A7E" w14:textId="77777777" w:rsidR="004E027A" w:rsidRPr="008C5A6E" w:rsidRDefault="004E027A">
            <w:pPr>
              <w:pStyle w:val="TAC"/>
              <w:rPr>
                <w:rFonts w:cs="Arial"/>
                <w:snapToGrid w:val="0"/>
                <w:lang w:val="en-AU"/>
              </w:rPr>
            </w:pPr>
            <w:r w:rsidRPr="008C5A6E">
              <w:rPr>
                <w:rFonts w:cs="Arial"/>
                <w:snapToGrid w:val="0"/>
                <w:lang w:val="en-AU"/>
              </w:rPr>
              <w:t>446</w:t>
            </w:r>
          </w:p>
        </w:tc>
        <w:tc>
          <w:tcPr>
            <w:tcW w:w="890" w:type="dxa"/>
          </w:tcPr>
          <w:p w14:paraId="47E23E65" w14:textId="77777777" w:rsidR="004E027A" w:rsidRPr="008C5A6E" w:rsidRDefault="004E027A">
            <w:pPr>
              <w:pStyle w:val="TAC"/>
              <w:rPr>
                <w:rFonts w:cs="Arial"/>
                <w:snapToGrid w:val="0"/>
                <w:lang w:val="en-AU"/>
              </w:rPr>
            </w:pPr>
            <w:r w:rsidRPr="008C5A6E">
              <w:rPr>
                <w:rFonts w:cs="Arial"/>
                <w:snapToGrid w:val="0"/>
                <w:lang w:val="en-AU"/>
              </w:rPr>
              <w:t>220</w:t>
            </w:r>
          </w:p>
        </w:tc>
        <w:tc>
          <w:tcPr>
            <w:tcW w:w="890" w:type="dxa"/>
          </w:tcPr>
          <w:p w14:paraId="4D8094BD" w14:textId="77777777" w:rsidR="004E027A" w:rsidRPr="008C5A6E" w:rsidRDefault="004E027A">
            <w:pPr>
              <w:pStyle w:val="TAC"/>
              <w:rPr>
                <w:rFonts w:cs="Arial"/>
                <w:snapToGrid w:val="0"/>
                <w:lang w:val="en-AU"/>
              </w:rPr>
            </w:pPr>
            <w:r w:rsidRPr="008C5A6E">
              <w:rPr>
                <w:rFonts w:cs="Arial"/>
                <w:snapToGrid w:val="0"/>
                <w:lang w:val="en-AU"/>
              </w:rPr>
              <w:t>351</w:t>
            </w:r>
          </w:p>
        </w:tc>
      </w:tr>
      <w:tr w:rsidR="004E027A" w14:paraId="4B7983CB" w14:textId="77777777">
        <w:tblPrEx>
          <w:tblCellMar>
            <w:top w:w="0" w:type="dxa"/>
            <w:bottom w:w="0" w:type="dxa"/>
          </w:tblCellMar>
        </w:tblPrEx>
        <w:trPr>
          <w:trHeight w:val="274"/>
          <w:jc w:val="center"/>
        </w:trPr>
        <w:tc>
          <w:tcPr>
            <w:tcW w:w="890" w:type="dxa"/>
          </w:tcPr>
          <w:p w14:paraId="4867F516" w14:textId="77777777" w:rsidR="004E027A" w:rsidRPr="008C5A6E" w:rsidRDefault="004E027A">
            <w:pPr>
              <w:pStyle w:val="TAC"/>
              <w:rPr>
                <w:rFonts w:cs="Arial"/>
                <w:snapToGrid w:val="0"/>
                <w:lang w:val="en-AU"/>
              </w:rPr>
            </w:pPr>
            <w:r w:rsidRPr="008C5A6E">
              <w:rPr>
                <w:rFonts w:cs="Arial"/>
                <w:snapToGrid w:val="0"/>
                <w:lang w:val="en-AU"/>
              </w:rPr>
              <w:t>345</w:t>
            </w:r>
          </w:p>
        </w:tc>
        <w:tc>
          <w:tcPr>
            <w:tcW w:w="890" w:type="dxa"/>
          </w:tcPr>
          <w:p w14:paraId="57322987" w14:textId="77777777" w:rsidR="004E027A" w:rsidRPr="008C5A6E" w:rsidRDefault="004E027A">
            <w:pPr>
              <w:pStyle w:val="TAC"/>
              <w:rPr>
                <w:rFonts w:cs="Arial"/>
                <w:snapToGrid w:val="0"/>
                <w:lang w:val="en-AU"/>
              </w:rPr>
            </w:pPr>
            <w:r w:rsidRPr="008C5A6E">
              <w:rPr>
                <w:rFonts w:cs="Arial"/>
                <w:snapToGrid w:val="0"/>
                <w:lang w:val="en-AU"/>
              </w:rPr>
              <w:t>142</w:t>
            </w:r>
          </w:p>
        </w:tc>
        <w:tc>
          <w:tcPr>
            <w:tcW w:w="890" w:type="dxa"/>
          </w:tcPr>
          <w:p w14:paraId="3A700665" w14:textId="77777777" w:rsidR="004E027A" w:rsidRPr="008C5A6E" w:rsidRDefault="004E027A">
            <w:pPr>
              <w:pStyle w:val="TAC"/>
              <w:rPr>
                <w:rFonts w:cs="Arial"/>
                <w:snapToGrid w:val="0"/>
                <w:lang w:val="en-AU"/>
              </w:rPr>
            </w:pPr>
            <w:r w:rsidRPr="008C5A6E">
              <w:rPr>
                <w:rFonts w:cs="Arial"/>
                <w:snapToGrid w:val="0"/>
                <w:lang w:val="en-AU"/>
              </w:rPr>
              <w:t>247</w:t>
            </w:r>
          </w:p>
        </w:tc>
        <w:tc>
          <w:tcPr>
            <w:tcW w:w="890" w:type="dxa"/>
          </w:tcPr>
          <w:p w14:paraId="76B22F2C" w14:textId="77777777" w:rsidR="004E027A" w:rsidRPr="008C5A6E" w:rsidRDefault="004E027A">
            <w:pPr>
              <w:pStyle w:val="TAC"/>
              <w:rPr>
                <w:rFonts w:cs="Arial"/>
                <w:snapToGrid w:val="0"/>
                <w:lang w:val="en-AU"/>
              </w:rPr>
            </w:pPr>
            <w:r w:rsidRPr="008C5A6E">
              <w:rPr>
                <w:rFonts w:cs="Arial"/>
                <w:snapToGrid w:val="0"/>
                <w:lang w:val="en-AU"/>
              </w:rPr>
              <w:t>329</w:t>
            </w:r>
          </w:p>
        </w:tc>
        <w:tc>
          <w:tcPr>
            <w:tcW w:w="890" w:type="dxa"/>
          </w:tcPr>
          <w:p w14:paraId="2CC8AD10" w14:textId="77777777" w:rsidR="004E027A" w:rsidRPr="008C5A6E" w:rsidRDefault="004E027A">
            <w:pPr>
              <w:pStyle w:val="TAC"/>
              <w:rPr>
                <w:rFonts w:cs="Arial"/>
                <w:snapToGrid w:val="0"/>
                <w:lang w:val="en-AU"/>
              </w:rPr>
            </w:pPr>
            <w:r w:rsidRPr="008C5A6E">
              <w:rPr>
                <w:rFonts w:cs="Arial"/>
                <w:snapToGrid w:val="0"/>
                <w:lang w:val="en-AU"/>
              </w:rPr>
              <w:t>420</w:t>
            </w:r>
          </w:p>
        </w:tc>
        <w:tc>
          <w:tcPr>
            <w:tcW w:w="890" w:type="dxa"/>
          </w:tcPr>
          <w:p w14:paraId="29A3FEE1" w14:textId="77777777" w:rsidR="004E027A" w:rsidRPr="008C5A6E" w:rsidRDefault="004E027A">
            <w:pPr>
              <w:pStyle w:val="TAC"/>
              <w:rPr>
                <w:rFonts w:cs="Arial"/>
                <w:snapToGrid w:val="0"/>
                <w:lang w:val="en-AU"/>
              </w:rPr>
            </w:pPr>
            <w:r w:rsidRPr="008C5A6E">
              <w:rPr>
                <w:rFonts w:cs="Arial"/>
                <w:snapToGrid w:val="0"/>
                <w:lang w:val="en-AU"/>
              </w:rPr>
              <w:t>463</w:t>
            </w:r>
          </w:p>
        </w:tc>
        <w:tc>
          <w:tcPr>
            <w:tcW w:w="890" w:type="dxa"/>
          </w:tcPr>
          <w:p w14:paraId="1375BCD5" w14:textId="77777777" w:rsidR="004E027A" w:rsidRPr="008C5A6E" w:rsidRDefault="004E027A">
            <w:pPr>
              <w:pStyle w:val="TAC"/>
              <w:rPr>
                <w:rFonts w:cs="Arial"/>
                <w:snapToGrid w:val="0"/>
                <w:lang w:val="en-AU"/>
              </w:rPr>
            </w:pPr>
            <w:r w:rsidRPr="008C5A6E">
              <w:rPr>
                <w:rFonts w:cs="Arial"/>
                <w:snapToGrid w:val="0"/>
                <w:lang w:val="en-AU"/>
              </w:rPr>
              <w:t>318</w:t>
            </w:r>
          </w:p>
        </w:tc>
        <w:tc>
          <w:tcPr>
            <w:tcW w:w="890" w:type="dxa"/>
          </w:tcPr>
          <w:p w14:paraId="26D9E89C" w14:textId="77777777" w:rsidR="004E027A" w:rsidRPr="008C5A6E" w:rsidRDefault="004E027A">
            <w:pPr>
              <w:pStyle w:val="TAC"/>
              <w:rPr>
                <w:rFonts w:cs="Arial"/>
                <w:snapToGrid w:val="0"/>
                <w:lang w:val="en-AU"/>
              </w:rPr>
            </w:pPr>
            <w:r w:rsidRPr="008C5A6E">
              <w:rPr>
                <w:rFonts w:cs="Arial"/>
                <w:snapToGrid w:val="0"/>
                <w:lang w:val="en-AU"/>
              </w:rPr>
              <w:t>300</w:t>
            </w:r>
          </w:p>
        </w:tc>
        <w:tc>
          <w:tcPr>
            <w:tcW w:w="890" w:type="dxa"/>
          </w:tcPr>
          <w:p w14:paraId="10BD691D" w14:textId="77777777" w:rsidR="004E027A" w:rsidRPr="008C5A6E" w:rsidRDefault="004E027A">
            <w:pPr>
              <w:pStyle w:val="TAC"/>
              <w:rPr>
                <w:rFonts w:cs="Arial"/>
                <w:snapToGrid w:val="0"/>
                <w:lang w:val="en-AU"/>
              </w:rPr>
            </w:pPr>
            <w:r w:rsidRPr="008C5A6E">
              <w:rPr>
                <w:rFonts w:cs="Arial"/>
                <w:snapToGrid w:val="0"/>
                <w:lang w:val="en-AU"/>
              </w:rPr>
              <w:t>120</w:t>
            </w:r>
          </w:p>
        </w:tc>
        <w:tc>
          <w:tcPr>
            <w:tcW w:w="890" w:type="dxa"/>
          </w:tcPr>
          <w:p w14:paraId="4D76391A" w14:textId="77777777" w:rsidR="004E027A" w:rsidRPr="008C5A6E" w:rsidRDefault="004E027A">
            <w:pPr>
              <w:pStyle w:val="TAC"/>
              <w:rPr>
                <w:rFonts w:cs="Arial"/>
                <w:snapToGrid w:val="0"/>
                <w:lang w:val="en-AU"/>
              </w:rPr>
            </w:pPr>
            <w:r w:rsidRPr="008C5A6E">
              <w:rPr>
                <w:rFonts w:cs="Arial"/>
                <w:snapToGrid w:val="0"/>
                <w:lang w:val="en-AU"/>
              </w:rPr>
              <w:t>109</w:t>
            </w:r>
          </w:p>
        </w:tc>
      </w:tr>
      <w:tr w:rsidR="004E027A" w14:paraId="24B6407C" w14:textId="77777777">
        <w:tblPrEx>
          <w:tblCellMar>
            <w:top w:w="0" w:type="dxa"/>
            <w:bottom w:w="0" w:type="dxa"/>
          </w:tblCellMar>
        </w:tblPrEx>
        <w:trPr>
          <w:trHeight w:val="274"/>
          <w:jc w:val="center"/>
        </w:trPr>
        <w:tc>
          <w:tcPr>
            <w:tcW w:w="890" w:type="dxa"/>
          </w:tcPr>
          <w:p w14:paraId="0FC1EB6D" w14:textId="77777777" w:rsidR="004E027A" w:rsidRPr="008C5A6E" w:rsidRDefault="004E027A">
            <w:pPr>
              <w:pStyle w:val="TAC"/>
              <w:rPr>
                <w:rFonts w:cs="Arial"/>
                <w:snapToGrid w:val="0"/>
                <w:lang w:val="en-AU"/>
              </w:rPr>
            </w:pPr>
            <w:r w:rsidRPr="008C5A6E">
              <w:rPr>
                <w:rFonts w:cs="Arial"/>
                <w:snapToGrid w:val="0"/>
                <w:lang w:val="en-AU"/>
              </w:rPr>
              <w:t>289</w:t>
            </w:r>
          </w:p>
        </w:tc>
        <w:tc>
          <w:tcPr>
            <w:tcW w:w="890" w:type="dxa"/>
          </w:tcPr>
          <w:p w14:paraId="1D715E8F" w14:textId="77777777" w:rsidR="004E027A" w:rsidRPr="008C5A6E" w:rsidRDefault="004E027A">
            <w:pPr>
              <w:pStyle w:val="TAC"/>
              <w:rPr>
                <w:rFonts w:cs="Arial"/>
                <w:snapToGrid w:val="0"/>
                <w:lang w:val="en-AU"/>
              </w:rPr>
            </w:pPr>
            <w:r w:rsidRPr="008C5A6E">
              <w:rPr>
                <w:rFonts w:cs="Arial"/>
                <w:snapToGrid w:val="0"/>
                <w:lang w:val="en-AU"/>
              </w:rPr>
              <w:t>451</w:t>
            </w:r>
          </w:p>
        </w:tc>
        <w:tc>
          <w:tcPr>
            <w:tcW w:w="890" w:type="dxa"/>
          </w:tcPr>
          <w:p w14:paraId="21456300" w14:textId="77777777" w:rsidR="004E027A" w:rsidRPr="008C5A6E" w:rsidRDefault="004E027A">
            <w:pPr>
              <w:pStyle w:val="TAC"/>
              <w:rPr>
                <w:rFonts w:cs="Arial"/>
                <w:snapToGrid w:val="0"/>
                <w:lang w:val="en-AU"/>
              </w:rPr>
            </w:pPr>
            <w:r w:rsidRPr="008C5A6E">
              <w:rPr>
                <w:rFonts w:cs="Arial"/>
                <w:snapToGrid w:val="0"/>
                <w:lang w:val="en-AU"/>
              </w:rPr>
              <w:t>278</w:t>
            </w:r>
          </w:p>
        </w:tc>
        <w:tc>
          <w:tcPr>
            <w:tcW w:w="890" w:type="dxa"/>
          </w:tcPr>
          <w:p w14:paraId="7DF3C2AD" w14:textId="77777777" w:rsidR="004E027A" w:rsidRPr="008C5A6E" w:rsidRDefault="004E027A">
            <w:pPr>
              <w:pStyle w:val="TAC"/>
              <w:rPr>
                <w:rFonts w:cs="Arial"/>
                <w:snapToGrid w:val="0"/>
                <w:lang w:val="en-AU"/>
              </w:rPr>
            </w:pPr>
            <w:r w:rsidRPr="008C5A6E">
              <w:rPr>
                <w:rFonts w:cs="Arial"/>
                <w:snapToGrid w:val="0"/>
                <w:lang w:val="en-AU"/>
              </w:rPr>
              <w:t>441</w:t>
            </w:r>
          </w:p>
        </w:tc>
        <w:tc>
          <w:tcPr>
            <w:tcW w:w="890" w:type="dxa"/>
          </w:tcPr>
          <w:p w14:paraId="0B805239" w14:textId="77777777" w:rsidR="004E027A" w:rsidRPr="008C5A6E" w:rsidRDefault="004E027A">
            <w:pPr>
              <w:pStyle w:val="TAC"/>
              <w:rPr>
                <w:rFonts w:cs="Arial"/>
                <w:snapToGrid w:val="0"/>
                <w:lang w:val="en-AU"/>
              </w:rPr>
            </w:pPr>
            <w:r w:rsidRPr="008C5A6E">
              <w:rPr>
                <w:rFonts w:cs="Arial"/>
                <w:snapToGrid w:val="0"/>
                <w:lang w:val="en-AU"/>
              </w:rPr>
              <w:t>340</w:t>
            </w:r>
          </w:p>
        </w:tc>
        <w:tc>
          <w:tcPr>
            <w:tcW w:w="890" w:type="dxa"/>
          </w:tcPr>
          <w:p w14:paraId="54DF136C" w14:textId="77777777" w:rsidR="004E027A" w:rsidRPr="008C5A6E" w:rsidRDefault="004E027A">
            <w:pPr>
              <w:pStyle w:val="TAC"/>
              <w:rPr>
                <w:rFonts w:cs="Arial"/>
                <w:snapToGrid w:val="0"/>
                <w:lang w:val="en-AU"/>
              </w:rPr>
            </w:pPr>
            <w:r w:rsidRPr="008C5A6E">
              <w:rPr>
                <w:rFonts w:cs="Arial"/>
                <w:snapToGrid w:val="0"/>
                <w:lang w:val="en-AU"/>
              </w:rPr>
              <w:t>303</w:t>
            </w:r>
          </w:p>
        </w:tc>
        <w:tc>
          <w:tcPr>
            <w:tcW w:w="890" w:type="dxa"/>
          </w:tcPr>
          <w:p w14:paraId="0CF8F15A" w14:textId="77777777" w:rsidR="004E027A" w:rsidRPr="008C5A6E" w:rsidRDefault="004E027A">
            <w:pPr>
              <w:pStyle w:val="TAC"/>
              <w:rPr>
                <w:rFonts w:cs="Arial"/>
                <w:snapToGrid w:val="0"/>
                <w:lang w:val="en-AU"/>
              </w:rPr>
            </w:pPr>
            <w:r w:rsidRPr="008C5A6E">
              <w:rPr>
                <w:rFonts w:cs="Arial"/>
                <w:snapToGrid w:val="0"/>
                <w:lang w:val="en-AU"/>
              </w:rPr>
              <w:t>430</w:t>
            </w:r>
          </w:p>
        </w:tc>
        <w:tc>
          <w:tcPr>
            <w:tcW w:w="890" w:type="dxa"/>
          </w:tcPr>
          <w:p w14:paraId="454FB860" w14:textId="77777777" w:rsidR="004E027A" w:rsidRPr="008C5A6E" w:rsidRDefault="004E027A">
            <w:pPr>
              <w:pStyle w:val="TAC"/>
              <w:rPr>
                <w:rFonts w:cs="Arial"/>
                <w:snapToGrid w:val="0"/>
                <w:lang w:val="en-AU"/>
              </w:rPr>
            </w:pPr>
            <w:r w:rsidRPr="008C5A6E">
              <w:rPr>
                <w:rFonts w:cs="Arial"/>
                <w:snapToGrid w:val="0"/>
                <w:lang w:val="en-AU"/>
              </w:rPr>
              <w:t>215</w:t>
            </w:r>
          </w:p>
        </w:tc>
        <w:tc>
          <w:tcPr>
            <w:tcW w:w="890" w:type="dxa"/>
          </w:tcPr>
          <w:p w14:paraId="1E611AEF" w14:textId="77777777" w:rsidR="004E027A" w:rsidRPr="008C5A6E" w:rsidRDefault="004E027A">
            <w:pPr>
              <w:pStyle w:val="TAC"/>
              <w:rPr>
                <w:rFonts w:cs="Arial"/>
                <w:snapToGrid w:val="0"/>
                <w:lang w:val="en-AU"/>
              </w:rPr>
            </w:pPr>
            <w:r w:rsidRPr="008C5A6E">
              <w:rPr>
                <w:rFonts w:cs="Arial"/>
                <w:snapToGrid w:val="0"/>
                <w:lang w:val="en-AU"/>
              </w:rPr>
              <w:t>323</w:t>
            </w:r>
          </w:p>
        </w:tc>
        <w:tc>
          <w:tcPr>
            <w:tcW w:w="890" w:type="dxa"/>
          </w:tcPr>
          <w:p w14:paraId="0E53176C" w14:textId="77777777" w:rsidR="004E027A" w:rsidRPr="008C5A6E" w:rsidRDefault="004E027A">
            <w:pPr>
              <w:pStyle w:val="TAC"/>
              <w:rPr>
                <w:rFonts w:cs="Arial"/>
                <w:snapToGrid w:val="0"/>
                <w:lang w:val="en-AU"/>
              </w:rPr>
            </w:pPr>
            <w:r w:rsidRPr="008C5A6E">
              <w:rPr>
                <w:rFonts w:cs="Arial"/>
                <w:snapToGrid w:val="0"/>
                <w:lang w:val="en-AU"/>
              </w:rPr>
              <w:t>226</w:t>
            </w:r>
          </w:p>
        </w:tc>
      </w:tr>
      <w:tr w:rsidR="004E027A" w14:paraId="6E70BF7B" w14:textId="77777777">
        <w:tblPrEx>
          <w:tblCellMar>
            <w:top w:w="0" w:type="dxa"/>
            <w:bottom w:w="0" w:type="dxa"/>
          </w:tblCellMar>
        </w:tblPrEx>
        <w:trPr>
          <w:trHeight w:val="274"/>
          <w:jc w:val="center"/>
        </w:trPr>
        <w:tc>
          <w:tcPr>
            <w:tcW w:w="890" w:type="dxa"/>
          </w:tcPr>
          <w:p w14:paraId="7ED49C00" w14:textId="77777777" w:rsidR="004E027A" w:rsidRPr="008C5A6E" w:rsidRDefault="004E027A">
            <w:pPr>
              <w:pStyle w:val="TAC"/>
              <w:rPr>
                <w:rFonts w:cs="Arial"/>
                <w:snapToGrid w:val="0"/>
                <w:lang w:val="en-AU"/>
              </w:rPr>
            </w:pPr>
            <w:r w:rsidRPr="008C5A6E">
              <w:rPr>
                <w:rFonts w:cs="Arial"/>
                <w:snapToGrid w:val="0"/>
                <w:lang w:val="en-AU"/>
              </w:rPr>
              <w:t>334</w:t>
            </w:r>
          </w:p>
        </w:tc>
        <w:tc>
          <w:tcPr>
            <w:tcW w:w="890" w:type="dxa"/>
          </w:tcPr>
          <w:p w14:paraId="3D71ACBA" w14:textId="77777777" w:rsidR="004E027A" w:rsidRPr="008C5A6E" w:rsidRDefault="004E027A">
            <w:pPr>
              <w:pStyle w:val="TAC"/>
              <w:rPr>
                <w:rFonts w:cs="Arial"/>
                <w:snapToGrid w:val="0"/>
                <w:lang w:val="en-AU"/>
              </w:rPr>
            </w:pPr>
            <w:r w:rsidRPr="008C5A6E">
              <w:rPr>
                <w:rFonts w:cs="Arial"/>
                <w:snapToGrid w:val="0"/>
                <w:lang w:val="en-AU"/>
              </w:rPr>
              <w:t>131</w:t>
            </w:r>
          </w:p>
        </w:tc>
        <w:tc>
          <w:tcPr>
            <w:tcW w:w="890" w:type="dxa"/>
          </w:tcPr>
          <w:p w14:paraId="4CFC37CE" w14:textId="77777777" w:rsidR="004E027A" w:rsidRPr="008C5A6E" w:rsidRDefault="004E027A">
            <w:pPr>
              <w:pStyle w:val="TAC"/>
              <w:rPr>
                <w:rFonts w:cs="Arial"/>
                <w:snapToGrid w:val="0"/>
                <w:lang w:val="en-AU"/>
              </w:rPr>
            </w:pPr>
            <w:r w:rsidRPr="008C5A6E">
              <w:rPr>
                <w:rFonts w:cs="Arial"/>
                <w:snapToGrid w:val="0"/>
                <w:lang w:val="en-AU"/>
              </w:rPr>
              <w:t>442</w:t>
            </w:r>
          </w:p>
        </w:tc>
        <w:tc>
          <w:tcPr>
            <w:tcW w:w="890" w:type="dxa"/>
          </w:tcPr>
          <w:p w14:paraId="02F5CAAF" w14:textId="77777777" w:rsidR="004E027A" w:rsidRPr="008C5A6E" w:rsidRDefault="004E027A">
            <w:pPr>
              <w:pStyle w:val="TAC"/>
              <w:rPr>
                <w:rFonts w:cs="Arial"/>
                <w:snapToGrid w:val="0"/>
                <w:lang w:val="en-AU"/>
              </w:rPr>
            </w:pPr>
            <w:r w:rsidRPr="008C5A6E">
              <w:rPr>
                <w:rFonts w:cs="Arial"/>
                <w:snapToGrid w:val="0"/>
                <w:lang w:val="en-AU"/>
              </w:rPr>
              <w:t>248</w:t>
            </w:r>
          </w:p>
        </w:tc>
        <w:tc>
          <w:tcPr>
            <w:tcW w:w="890" w:type="dxa"/>
          </w:tcPr>
          <w:p w14:paraId="2A6D3DD1" w14:textId="77777777" w:rsidR="004E027A" w:rsidRPr="008C5A6E" w:rsidRDefault="004E027A">
            <w:pPr>
              <w:pStyle w:val="TAC"/>
              <w:rPr>
                <w:rFonts w:cs="Arial"/>
                <w:snapToGrid w:val="0"/>
                <w:lang w:val="en-AU"/>
              </w:rPr>
            </w:pPr>
            <w:r w:rsidRPr="008C5A6E">
              <w:rPr>
                <w:rFonts w:cs="Arial"/>
                <w:snapToGrid w:val="0"/>
                <w:lang w:val="en-AU"/>
              </w:rPr>
              <w:t>335</w:t>
            </w:r>
          </w:p>
        </w:tc>
        <w:tc>
          <w:tcPr>
            <w:tcW w:w="890" w:type="dxa"/>
          </w:tcPr>
          <w:p w14:paraId="3BE95524" w14:textId="77777777" w:rsidR="004E027A" w:rsidRPr="008C5A6E" w:rsidRDefault="004E027A">
            <w:pPr>
              <w:pStyle w:val="TAC"/>
              <w:rPr>
                <w:rFonts w:cs="Arial"/>
                <w:snapToGrid w:val="0"/>
                <w:lang w:val="en-AU"/>
              </w:rPr>
            </w:pPr>
            <w:r w:rsidRPr="008C5A6E">
              <w:rPr>
                <w:rFonts w:cs="Arial"/>
                <w:snapToGrid w:val="0"/>
                <w:lang w:val="en-AU"/>
              </w:rPr>
              <w:t>357</w:t>
            </w:r>
          </w:p>
        </w:tc>
        <w:tc>
          <w:tcPr>
            <w:tcW w:w="890" w:type="dxa"/>
          </w:tcPr>
          <w:p w14:paraId="01742B3C" w14:textId="77777777" w:rsidR="004E027A" w:rsidRPr="008C5A6E" w:rsidRDefault="004E027A">
            <w:pPr>
              <w:pStyle w:val="TAC"/>
              <w:rPr>
                <w:rFonts w:cs="Arial"/>
                <w:snapToGrid w:val="0"/>
                <w:lang w:val="en-AU"/>
              </w:rPr>
            </w:pPr>
            <w:r w:rsidRPr="008C5A6E">
              <w:rPr>
                <w:rFonts w:cs="Arial"/>
                <w:snapToGrid w:val="0"/>
                <w:lang w:val="en-AU"/>
              </w:rPr>
              <w:t>429</w:t>
            </w:r>
          </w:p>
        </w:tc>
        <w:tc>
          <w:tcPr>
            <w:tcW w:w="890" w:type="dxa"/>
          </w:tcPr>
          <w:p w14:paraId="60AB5883" w14:textId="77777777" w:rsidR="004E027A" w:rsidRPr="008C5A6E" w:rsidRDefault="004E027A">
            <w:pPr>
              <w:pStyle w:val="TAC"/>
              <w:rPr>
                <w:rFonts w:cs="Arial"/>
                <w:snapToGrid w:val="0"/>
                <w:lang w:val="en-AU"/>
              </w:rPr>
            </w:pPr>
            <w:r w:rsidRPr="008C5A6E">
              <w:rPr>
                <w:rFonts w:cs="Arial"/>
                <w:snapToGrid w:val="0"/>
                <w:lang w:val="en-AU"/>
              </w:rPr>
              <w:t>324</w:t>
            </w:r>
          </w:p>
        </w:tc>
        <w:tc>
          <w:tcPr>
            <w:tcW w:w="890" w:type="dxa"/>
          </w:tcPr>
          <w:p w14:paraId="286F90E1" w14:textId="77777777" w:rsidR="004E027A" w:rsidRPr="008C5A6E" w:rsidRDefault="004E027A">
            <w:pPr>
              <w:pStyle w:val="TAC"/>
              <w:rPr>
                <w:rFonts w:cs="Arial"/>
                <w:snapToGrid w:val="0"/>
                <w:lang w:val="en-AU"/>
              </w:rPr>
            </w:pPr>
            <w:r w:rsidRPr="008C5A6E">
              <w:rPr>
                <w:rFonts w:cs="Arial"/>
                <w:snapToGrid w:val="0"/>
                <w:lang w:val="en-AU"/>
              </w:rPr>
              <w:t>143</w:t>
            </w:r>
          </w:p>
        </w:tc>
        <w:tc>
          <w:tcPr>
            <w:tcW w:w="890" w:type="dxa"/>
          </w:tcPr>
          <w:p w14:paraId="5B15CD45" w14:textId="77777777" w:rsidR="004E027A" w:rsidRPr="008C5A6E" w:rsidRDefault="004E027A">
            <w:pPr>
              <w:pStyle w:val="TAC"/>
              <w:rPr>
                <w:rFonts w:cs="Arial"/>
                <w:snapToGrid w:val="0"/>
                <w:lang w:val="en-AU"/>
              </w:rPr>
            </w:pPr>
            <w:r w:rsidRPr="008C5A6E">
              <w:rPr>
                <w:rFonts w:cs="Arial"/>
                <w:snapToGrid w:val="0"/>
                <w:lang w:val="en-AU"/>
              </w:rPr>
              <w:t>346</w:t>
            </w:r>
          </w:p>
        </w:tc>
      </w:tr>
      <w:tr w:rsidR="004E027A" w14:paraId="34691401" w14:textId="77777777">
        <w:tblPrEx>
          <w:tblCellMar>
            <w:top w:w="0" w:type="dxa"/>
            <w:bottom w:w="0" w:type="dxa"/>
          </w:tblCellMar>
        </w:tblPrEx>
        <w:trPr>
          <w:trHeight w:val="274"/>
          <w:jc w:val="center"/>
        </w:trPr>
        <w:tc>
          <w:tcPr>
            <w:tcW w:w="890" w:type="dxa"/>
          </w:tcPr>
          <w:p w14:paraId="766ED5B4" w14:textId="77777777" w:rsidR="004E027A" w:rsidRPr="008C5A6E" w:rsidRDefault="004E027A">
            <w:pPr>
              <w:pStyle w:val="TAC"/>
              <w:rPr>
                <w:rFonts w:cs="Arial"/>
                <w:snapToGrid w:val="0"/>
                <w:lang w:val="en-AU"/>
              </w:rPr>
            </w:pPr>
            <w:r w:rsidRPr="008C5A6E">
              <w:rPr>
                <w:rFonts w:cs="Arial"/>
                <w:snapToGrid w:val="0"/>
                <w:lang w:val="en-AU"/>
              </w:rPr>
              <w:t>452</w:t>
            </w:r>
          </w:p>
        </w:tc>
        <w:tc>
          <w:tcPr>
            <w:tcW w:w="890" w:type="dxa"/>
          </w:tcPr>
          <w:p w14:paraId="15095CB2" w14:textId="77777777" w:rsidR="004E027A" w:rsidRPr="008C5A6E" w:rsidRDefault="004E027A">
            <w:pPr>
              <w:pStyle w:val="TAC"/>
              <w:rPr>
                <w:rFonts w:cs="Arial"/>
                <w:snapToGrid w:val="0"/>
                <w:lang w:val="en-AU"/>
              </w:rPr>
            </w:pPr>
            <w:r w:rsidRPr="008C5A6E">
              <w:rPr>
                <w:rFonts w:cs="Arial"/>
                <w:snapToGrid w:val="0"/>
                <w:lang w:val="en-AU"/>
              </w:rPr>
              <w:t>238</w:t>
            </w:r>
          </w:p>
        </w:tc>
        <w:tc>
          <w:tcPr>
            <w:tcW w:w="890" w:type="dxa"/>
          </w:tcPr>
          <w:p w14:paraId="2335C759" w14:textId="77777777" w:rsidR="004E027A" w:rsidRPr="008C5A6E" w:rsidRDefault="004E027A">
            <w:pPr>
              <w:pStyle w:val="TAC"/>
              <w:rPr>
                <w:rFonts w:cs="Arial"/>
                <w:snapToGrid w:val="0"/>
                <w:lang w:val="en-AU"/>
              </w:rPr>
            </w:pPr>
            <w:r w:rsidRPr="008C5A6E">
              <w:rPr>
                <w:rFonts w:cs="Arial"/>
                <w:snapToGrid w:val="0"/>
                <w:lang w:val="en-AU"/>
              </w:rPr>
              <w:t>110</w:t>
            </w:r>
          </w:p>
        </w:tc>
        <w:tc>
          <w:tcPr>
            <w:tcW w:w="890" w:type="dxa"/>
          </w:tcPr>
          <w:p w14:paraId="612D5B06" w14:textId="77777777" w:rsidR="004E027A" w:rsidRPr="008C5A6E" w:rsidRDefault="004E027A">
            <w:pPr>
              <w:pStyle w:val="TAC"/>
              <w:rPr>
                <w:rFonts w:cs="Arial"/>
                <w:snapToGrid w:val="0"/>
                <w:lang w:val="en-AU"/>
              </w:rPr>
            </w:pPr>
            <w:r w:rsidRPr="008C5A6E">
              <w:rPr>
                <w:rFonts w:cs="Arial"/>
                <w:snapToGrid w:val="0"/>
                <w:lang w:val="en-AU"/>
              </w:rPr>
              <w:t>216</w:t>
            </w:r>
          </w:p>
        </w:tc>
        <w:tc>
          <w:tcPr>
            <w:tcW w:w="890" w:type="dxa"/>
          </w:tcPr>
          <w:p w14:paraId="2409F024" w14:textId="77777777" w:rsidR="004E027A" w:rsidRPr="008C5A6E" w:rsidRDefault="004E027A">
            <w:pPr>
              <w:pStyle w:val="TAC"/>
              <w:rPr>
                <w:rFonts w:cs="Arial"/>
                <w:snapToGrid w:val="0"/>
                <w:lang w:val="en-AU"/>
              </w:rPr>
            </w:pPr>
            <w:r w:rsidRPr="008C5A6E">
              <w:rPr>
                <w:rFonts w:cs="Arial"/>
                <w:snapToGrid w:val="0"/>
                <w:lang w:val="en-AU"/>
              </w:rPr>
              <w:t>464</w:t>
            </w:r>
          </w:p>
        </w:tc>
        <w:tc>
          <w:tcPr>
            <w:tcW w:w="890" w:type="dxa"/>
          </w:tcPr>
          <w:p w14:paraId="2C4E4B54" w14:textId="77777777" w:rsidR="004E027A" w:rsidRPr="008C5A6E" w:rsidRDefault="004E027A">
            <w:pPr>
              <w:pStyle w:val="TAC"/>
              <w:rPr>
                <w:rFonts w:cs="Arial"/>
                <w:snapToGrid w:val="0"/>
                <w:lang w:val="en-AU"/>
              </w:rPr>
            </w:pPr>
            <w:r w:rsidRPr="008C5A6E">
              <w:rPr>
                <w:rFonts w:cs="Arial"/>
                <w:snapToGrid w:val="0"/>
                <w:lang w:val="en-AU"/>
              </w:rPr>
              <w:t>249</w:t>
            </w:r>
          </w:p>
        </w:tc>
        <w:tc>
          <w:tcPr>
            <w:tcW w:w="890" w:type="dxa"/>
          </w:tcPr>
          <w:p w14:paraId="52AC9C79" w14:textId="77777777" w:rsidR="004E027A" w:rsidRPr="008C5A6E" w:rsidRDefault="004E027A">
            <w:pPr>
              <w:pStyle w:val="TAC"/>
              <w:rPr>
                <w:rFonts w:cs="Arial"/>
                <w:snapToGrid w:val="0"/>
                <w:lang w:val="en-AU"/>
              </w:rPr>
            </w:pPr>
            <w:r w:rsidRPr="008C5A6E">
              <w:rPr>
                <w:rFonts w:cs="Arial"/>
                <w:snapToGrid w:val="0"/>
                <w:lang w:val="en-AU"/>
              </w:rPr>
              <w:t>121</w:t>
            </w:r>
          </w:p>
        </w:tc>
        <w:tc>
          <w:tcPr>
            <w:tcW w:w="890" w:type="dxa"/>
          </w:tcPr>
          <w:p w14:paraId="42FBA852" w14:textId="77777777" w:rsidR="004E027A" w:rsidRPr="008C5A6E" w:rsidRDefault="004E027A">
            <w:pPr>
              <w:pStyle w:val="TAC"/>
              <w:rPr>
                <w:rFonts w:cs="Arial"/>
                <w:snapToGrid w:val="0"/>
                <w:lang w:val="en-AU"/>
              </w:rPr>
            </w:pPr>
            <w:r w:rsidRPr="008C5A6E">
              <w:rPr>
                <w:rFonts w:cs="Arial"/>
                <w:snapToGrid w:val="0"/>
                <w:lang w:val="en-AU"/>
              </w:rPr>
              <w:t>431</w:t>
            </w:r>
          </w:p>
        </w:tc>
        <w:tc>
          <w:tcPr>
            <w:tcW w:w="890" w:type="dxa"/>
          </w:tcPr>
          <w:p w14:paraId="4B752DE0" w14:textId="77777777" w:rsidR="004E027A" w:rsidRPr="008C5A6E" w:rsidRDefault="004E027A">
            <w:pPr>
              <w:pStyle w:val="TAC"/>
              <w:rPr>
                <w:rFonts w:cs="Arial"/>
                <w:snapToGrid w:val="0"/>
                <w:lang w:val="en-AU"/>
              </w:rPr>
            </w:pPr>
            <w:r w:rsidRPr="008C5A6E">
              <w:rPr>
                <w:rFonts w:cs="Arial"/>
                <w:snapToGrid w:val="0"/>
                <w:lang w:val="en-AU"/>
              </w:rPr>
              <w:t>358</w:t>
            </w:r>
          </w:p>
        </w:tc>
        <w:tc>
          <w:tcPr>
            <w:tcW w:w="890" w:type="dxa"/>
          </w:tcPr>
          <w:p w14:paraId="696DCD47" w14:textId="77777777" w:rsidR="004E027A" w:rsidRPr="008C5A6E" w:rsidRDefault="004E027A">
            <w:pPr>
              <w:pStyle w:val="TAC"/>
              <w:rPr>
                <w:rFonts w:cs="Arial"/>
                <w:snapToGrid w:val="0"/>
                <w:lang w:val="en-AU"/>
              </w:rPr>
            </w:pPr>
            <w:r w:rsidRPr="008C5A6E">
              <w:rPr>
                <w:rFonts w:cs="Arial"/>
                <w:snapToGrid w:val="0"/>
                <w:lang w:val="en-AU"/>
              </w:rPr>
              <w:t>227</w:t>
            </w:r>
          </w:p>
        </w:tc>
      </w:tr>
      <w:tr w:rsidR="004E027A" w14:paraId="7FE42654" w14:textId="77777777">
        <w:tblPrEx>
          <w:tblCellMar>
            <w:top w:w="0" w:type="dxa"/>
            <w:bottom w:w="0" w:type="dxa"/>
          </w:tblCellMar>
        </w:tblPrEx>
        <w:trPr>
          <w:trHeight w:val="274"/>
          <w:jc w:val="center"/>
        </w:trPr>
        <w:tc>
          <w:tcPr>
            <w:tcW w:w="890" w:type="dxa"/>
          </w:tcPr>
          <w:p w14:paraId="3E3143D4" w14:textId="77777777" w:rsidR="004E027A" w:rsidRPr="008C5A6E" w:rsidRDefault="004E027A">
            <w:pPr>
              <w:pStyle w:val="TAC"/>
              <w:rPr>
                <w:rFonts w:cs="Arial"/>
                <w:snapToGrid w:val="0"/>
                <w:lang w:val="en-AU"/>
              </w:rPr>
            </w:pPr>
            <w:r w:rsidRPr="008C5A6E">
              <w:rPr>
                <w:rFonts w:cs="Arial"/>
                <w:snapToGrid w:val="0"/>
                <w:lang w:val="en-AU"/>
              </w:rPr>
              <w:t>132</w:t>
            </w:r>
          </w:p>
        </w:tc>
        <w:tc>
          <w:tcPr>
            <w:tcW w:w="890" w:type="dxa"/>
          </w:tcPr>
          <w:p w14:paraId="0303F137" w14:textId="77777777" w:rsidR="004E027A" w:rsidRPr="008C5A6E" w:rsidRDefault="004E027A">
            <w:pPr>
              <w:pStyle w:val="TAC"/>
              <w:rPr>
                <w:rFonts w:cs="Arial"/>
                <w:snapToGrid w:val="0"/>
                <w:lang w:val="en-AU"/>
              </w:rPr>
            </w:pPr>
            <w:r w:rsidRPr="008C5A6E">
              <w:rPr>
                <w:rFonts w:cs="Arial"/>
                <w:snapToGrid w:val="0"/>
                <w:lang w:val="en-AU"/>
              </w:rPr>
              <w:t>453</w:t>
            </w:r>
          </w:p>
        </w:tc>
        <w:tc>
          <w:tcPr>
            <w:tcW w:w="890" w:type="dxa"/>
          </w:tcPr>
          <w:p w14:paraId="49496C40" w14:textId="77777777" w:rsidR="004E027A" w:rsidRPr="008C5A6E" w:rsidRDefault="004E027A">
            <w:pPr>
              <w:pStyle w:val="TAC"/>
              <w:rPr>
                <w:rFonts w:cs="Arial"/>
                <w:snapToGrid w:val="0"/>
                <w:lang w:val="en-AU"/>
              </w:rPr>
            </w:pPr>
            <w:r w:rsidRPr="008C5A6E">
              <w:rPr>
                <w:rFonts w:cs="Arial"/>
                <w:snapToGrid w:val="0"/>
                <w:lang w:val="en-AU"/>
              </w:rPr>
              <w:t>336</w:t>
            </w:r>
          </w:p>
        </w:tc>
        <w:tc>
          <w:tcPr>
            <w:tcW w:w="890" w:type="dxa"/>
          </w:tcPr>
          <w:p w14:paraId="20CA9F9B" w14:textId="77777777" w:rsidR="004E027A" w:rsidRPr="008C5A6E" w:rsidRDefault="004E027A">
            <w:pPr>
              <w:pStyle w:val="TAC"/>
              <w:rPr>
                <w:rFonts w:cs="Arial"/>
                <w:snapToGrid w:val="0"/>
                <w:lang w:val="en-AU"/>
              </w:rPr>
            </w:pPr>
            <w:r w:rsidRPr="008C5A6E">
              <w:rPr>
                <w:rFonts w:cs="Arial"/>
                <w:snapToGrid w:val="0"/>
                <w:lang w:val="en-AU"/>
              </w:rPr>
              <w:t>425</w:t>
            </w:r>
          </w:p>
        </w:tc>
        <w:tc>
          <w:tcPr>
            <w:tcW w:w="890" w:type="dxa"/>
          </w:tcPr>
          <w:p w14:paraId="1859CB50" w14:textId="77777777" w:rsidR="004E027A" w:rsidRPr="008C5A6E" w:rsidRDefault="004E027A">
            <w:pPr>
              <w:pStyle w:val="TAC"/>
              <w:rPr>
                <w:rFonts w:cs="Arial"/>
                <w:snapToGrid w:val="0"/>
                <w:lang w:val="en-AU"/>
              </w:rPr>
            </w:pPr>
            <w:r w:rsidRPr="008C5A6E">
              <w:rPr>
                <w:rFonts w:cs="Arial"/>
                <w:snapToGrid w:val="0"/>
                <w:lang w:val="en-AU"/>
              </w:rPr>
              <w:t>325</w:t>
            </w:r>
          </w:p>
        </w:tc>
        <w:tc>
          <w:tcPr>
            <w:tcW w:w="890" w:type="dxa"/>
          </w:tcPr>
          <w:p w14:paraId="47D972E9" w14:textId="77777777" w:rsidR="004E027A" w:rsidRPr="008C5A6E" w:rsidRDefault="004E027A">
            <w:pPr>
              <w:pStyle w:val="TAC"/>
              <w:rPr>
                <w:rFonts w:cs="Arial"/>
                <w:snapToGrid w:val="0"/>
                <w:lang w:val="en-AU"/>
              </w:rPr>
            </w:pPr>
            <w:r w:rsidRPr="008C5A6E">
              <w:rPr>
                <w:rFonts w:cs="Arial"/>
                <w:snapToGrid w:val="0"/>
                <w:lang w:val="en-AU"/>
              </w:rPr>
              <w:t>347</w:t>
            </w:r>
          </w:p>
        </w:tc>
        <w:tc>
          <w:tcPr>
            <w:tcW w:w="890" w:type="dxa"/>
          </w:tcPr>
          <w:p w14:paraId="7C1A2CFB" w14:textId="77777777" w:rsidR="004E027A" w:rsidRPr="008C5A6E" w:rsidRDefault="004E027A">
            <w:pPr>
              <w:pStyle w:val="TAC"/>
              <w:rPr>
                <w:rFonts w:cs="Arial"/>
                <w:snapToGrid w:val="0"/>
                <w:lang w:val="en-AU"/>
              </w:rPr>
            </w:pPr>
            <w:r w:rsidRPr="008C5A6E">
              <w:rPr>
                <w:rFonts w:cs="Arial"/>
                <w:snapToGrid w:val="0"/>
                <w:lang w:val="en-AU"/>
              </w:rPr>
              <w:t>126</w:t>
            </w:r>
          </w:p>
        </w:tc>
        <w:tc>
          <w:tcPr>
            <w:tcW w:w="890" w:type="dxa"/>
          </w:tcPr>
          <w:p w14:paraId="133C9F4F" w14:textId="77777777" w:rsidR="004E027A" w:rsidRPr="008C5A6E" w:rsidRDefault="004E027A">
            <w:pPr>
              <w:pStyle w:val="TAC"/>
              <w:rPr>
                <w:rFonts w:cs="Arial"/>
                <w:snapToGrid w:val="0"/>
                <w:lang w:val="en-AU"/>
              </w:rPr>
            </w:pPr>
            <w:r w:rsidRPr="008C5A6E">
              <w:rPr>
                <w:rFonts w:cs="Arial"/>
                <w:snapToGrid w:val="0"/>
                <w:lang w:val="en-AU"/>
              </w:rPr>
              <w:t>104</w:t>
            </w:r>
          </w:p>
        </w:tc>
        <w:tc>
          <w:tcPr>
            <w:tcW w:w="890" w:type="dxa"/>
          </w:tcPr>
          <w:p w14:paraId="17B85293" w14:textId="77777777" w:rsidR="004E027A" w:rsidRPr="008C5A6E" w:rsidRDefault="004E027A">
            <w:pPr>
              <w:pStyle w:val="TAC"/>
              <w:rPr>
                <w:rFonts w:cs="Arial"/>
                <w:snapToGrid w:val="0"/>
                <w:lang w:val="en-AU"/>
              </w:rPr>
            </w:pPr>
            <w:r w:rsidRPr="008C5A6E">
              <w:rPr>
                <w:rFonts w:cs="Arial"/>
                <w:snapToGrid w:val="0"/>
                <w:lang w:val="en-AU"/>
              </w:rPr>
              <w:t>137</w:t>
            </w:r>
          </w:p>
        </w:tc>
        <w:tc>
          <w:tcPr>
            <w:tcW w:w="890" w:type="dxa"/>
          </w:tcPr>
          <w:p w14:paraId="15447FB6" w14:textId="77777777" w:rsidR="004E027A" w:rsidRPr="008C5A6E" w:rsidRDefault="004E027A">
            <w:pPr>
              <w:pStyle w:val="TAC"/>
              <w:rPr>
                <w:rFonts w:cs="Arial"/>
                <w:snapToGrid w:val="0"/>
                <w:lang w:val="en-AU"/>
              </w:rPr>
            </w:pPr>
            <w:r w:rsidRPr="008C5A6E">
              <w:rPr>
                <w:rFonts w:cs="Arial"/>
                <w:snapToGrid w:val="0"/>
                <w:lang w:val="en-AU"/>
              </w:rPr>
              <w:t>458</w:t>
            </w:r>
          </w:p>
        </w:tc>
      </w:tr>
      <w:tr w:rsidR="004E027A" w14:paraId="1D3999BD" w14:textId="77777777">
        <w:tblPrEx>
          <w:tblCellMar>
            <w:top w:w="0" w:type="dxa"/>
            <w:bottom w:w="0" w:type="dxa"/>
          </w:tblCellMar>
        </w:tblPrEx>
        <w:trPr>
          <w:trHeight w:val="274"/>
          <w:jc w:val="center"/>
        </w:trPr>
        <w:tc>
          <w:tcPr>
            <w:tcW w:w="890" w:type="dxa"/>
          </w:tcPr>
          <w:p w14:paraId="6E9F7413" w14:textId="77777777" w:rsidR="004E027A" w:rsidRPr="008C5A6E" w:rsidRDefault="004E027A">
            <w:pPr>
              <w:pStyle w:val="TAC"/>
              <w:rPr>
                <w:rFonts w:cs="Arial"/>
                <w:snapToGrid w:val="0"/>
                <w:lang w:val="en-AU"/>
              </w:rPr>
            </w:pPr>
            <w:r w:rsidRPr="008C5A6E">
              <w:rPr>
                <w:rFonts w:cs="Arial"/>
                <w:snapToGrid w:val="0"/>
                <w:lang w:val="en-AU"/>
              </w:rPr>
              <w:t>352</w:t>
            </w:r>
          </w:p>
        </w:tc>
        <w:tc>
          <w:tcPr>
            <w:tcW w:w="890" w:type="dxa"/>
          </w:tcPr>
          <w:p w14:paraId="7634FE00" w14:textId="77777777" w:rsidR="004E027A" w:rsidRPr="008C5A6E" w:rsidRDefault="004E027A">
            <w:pPr>
              <w:pStyle w:val="TAC"/>
              <w:rPr>
                <w:rFonts w:cs="Arial"/>
                <w:snapToGrid w:val="0"/>
                <w:lang w:val="en-AU"/>
              </w:rPr>
            </w:pPr>
            <w:r w:rsidRPr="008C5A6E">
              <w:rPr>
                <w:rFonts w:cs="Arial"/>
                <w:snapToGrid w:val="0"/>
                <w:lang w:val="en-AU"/>
              </w:rPr>
              <w:t>243</w:t>
            </w:r>
          </w:p>
        </w:tc>
        <w:tc>
          <w:tcPr>
            <w:tcW w:w="890" w:type="dxa"/>
          </w:tcPr>
          <w:p w14:paraId="6A014500" w14:textId="77777777" w:rsidR="004E027A" w:rsidRPr="008C5A6E" w:rsidRDefault="004E027A">
            <w:pPr>
              <w:pStyle w:val="TAC"/>
              <w:rPr>
                <w:rFonts w:cs="Arial"/>
                <w:snapToGrid w:val="0"/>
                <w:lang w:val="en-AU"/>
              </w:rPr>
            </w:pPr>
            <w:r w:rsidRPr="008C5A6E">
              <w:rPr>
                <w:rFonts w:cs="Arial"/>
                <w:snapToGrid w:val="0"/>
                <w:lang w:val="en-AU"/>
              </w:rPr>
              <w:t>447</w:t>
            </w:r>
          </w:p>
        </w:tc>
        <w:tc>
          <w:tcPr>
            <w:tcW w:w="890" w:type="dxa"/>
          </w:tcPr>
          <w:p w14:paraId="4DC10CB5" w14:textId="77777777" w:rsidR="004E027A" w:rsidRPr="008C5A6E" w:rsidRDefault="004E027A">
            <w:pPr>
              <w:pStyle w:val="TAC"/>
              <w:rPr>
                <w:rFonts w:cs="Arial"/>
                <w:snapToGrid w:val="0"/>
                <w:lang w:val="en-AU"/>
              </w:rPr>
            </w:pPr>
            <w:r w:rsidRPr="008C5A6E">
              <w:rPr>
                <w:rFonts w:cs="Arial"/>
                <w:snapToGrid w:val="0"/>
                <w:lang w:val="en-AU"/>
              </w:rPr>
              <w:t>115</w:t>
            </w:r>
          </w:p>
        </w:tc>
        <w:tc>
          <w:tcPr>
            <w:tcW w:w="890" w:type="dxa"/>
          </w:tcPr>
          <w:p w14:paraId="02115153" w14:textId="77777777" w:rsidR="004E027A" w:rsidRPr="008C5A6E" w:rsidRDefault="004E027A">
            <w:pPr>
              <w:pStyle w:val="TAC"/>
              <w:rPr>
                <w:rFonts w:cs="Arial"/>
                <w:snapToGrid w:val="0"/>
                <w:lang w:val="en-AU"/>
              </w:rPr>
            </w:pPr>
            <w:r w:rsidRPr="008C5A6E">
              <w:rPr>
                <w:rFonts w:cs="Arial"/>
                <w:snapToGrid w:val="0"/>
                <w:lang w:val="en-AU"/>
              </w:rPr>
              <w:t>341</w:t>
            </w:r>
          </w:p>
        </w:tc>
        <w:tc>
          <w:tcPr>
            <w:tcW w:w="890" w:type="dxa"/>
          </w:tcPr>
          <w:p w14:paraId="6D69A142" w14:textId="77777777" w:rsidR="004E027A" w:rsidRPr="008C5A6E" w:rsidRDefault="004E027A">
            <w:pPr>
              <w:pStyle w:val="TAC"/>
              <w:rPr>
                <w:rFonts w:cs="Arial"/>
                <w:snapToGrid w:val="0"/>
                <w:lang w:val="en-AU"/>
              </w:rPr>
            </w:pPr>
            <w:r w:rsidRPr="008C5A6E">
              <w:rPr>
                <w:rFonts w:cs="Arial"/>
                <w:snapToGrid w:val="0"/>
                <w:lang w:val="en-AU"/>
              </w:rPr>
              <w:t>210</w:t>
            </w:r>
          </w:p>
        </w:tc>
        <w:tc>
          <w:tcPr>
            <w:tcW w:w="890" w:type="dxa"/>
          </w:tcPr>
          <w:p w14:paraId="085C6575" w14:textId="77777777" w:rsidR="004E027A" w:rsidRPr="008C5A6E" w:rsidRDefault="004E027A">
            <w:pPr>
              <w:pStyle w:val="TAC"/>
              <w:rPr>
                <w:rFonts w:cs="Arial"/>
                <w:snapToGrid w:val="0"/>
                <w:lang w:val="en-AU"/>
              </w:rPr>
            </w:pPr>
            <w:r w:rsidRPr="008C5A6E">
              <w:rPr>
                <w:rFonts w:cs="Arial"/>
                <w:snapToGrid w:val="0"/>
                <w:lang w:val="en-AU"/>
              </w:rPr>
              <w:t>330</w:t>
            </w:r>
          </w:p>
        </w:tc>
        <w:tc>
          <w:tcPr>
            <w:tcW w:w="890" w:type="dxa"/>
          </w:tcPr>
          <w:p w14:paraId="5BACE316" w14:textId="77777777" w:rsidR="004E027A" w:rsidRPr="008C5A6E" w:rsidRDefault="004E027A">
            <w:pPr>
              <w:pStyle w:val="TAC"/>
              <w:rPr>
                <w:rFonts w:cs="Arial"/>
                <w:snapToGrid w:val="0"/>
                <w:lang w:val="en-AU"/>
              </w:rPr>
            </w:pPr>
            <w:r w:rsidRPr="008C5A6E">
              <w:rPr>
                <w:rFonts w:cs="Arial"/>
                <w:snapToGrid w:val="0"/>
                <w:lang w:val="en-AU"/>
              </w:rPr>
              <w:t>221</w:t>
            </w:r>
          </w:p>
        </w:tc>
        <w:tc>
          <w:tcPr>
            <w:tcW w:w="890" w:type="dxa"/>
          </w:tcPr>
          <w:p w14:paraId="1290BBEE" w14:textId="77777777" w:rsidR="004E027A" w:rsidRPr="008C5A6E" w:rsidRDefault="004E027A">
            <w:pPr>
              <w:pStyle w:val="TAC"/>
              <w:rPr>
                <w:rFonts w:cs="Arial"/>
                <w:snapToGrid w:val="0"/>
                <w:lang w:val="en-AU"/>
              </w:rPr>
            </w:pPr>
            <w:r w:rsidRPr="008C5A6E">
              <w:rPr>
                <w:rFonts w:cs="Arial"/>
                <w:snapToGrid w:val="0"/>
                <w:lang w:val="en-AU"/>
              </w:rPr>
              <w:t>232</w:t>
            </w:r>
          </w:p>
        </w:tc>
        <w:tc>
          <w:tcPr>
            <w:tcW w:w="890" w:type="dxa"/>
          </w:tcPr>
          <w:p w14:paraId="55865361" w14:textId="77777777" w:rsidR="004E027A" w:rsidRPr="008C5A6E" w:rsidRDefault="004E027A">
            <w:pPr>
              <w:pStyle w:val="TAC"/>
              <w:rPr>
                <w:rFonts w:cs="Arial"/>
                <w:snapToGrid w:val="0"/>
                <w:lang w:val="en-AU"/>
              </w:rPr>
            </w:pPr>
            <w:r w:rsidRPr="008C5A6E">
              <w:rPr>
                <w:rFonts w:cs="Arial"/>
                <w:snapToGrid w:val="0"/>
                <w:lang w:val="en-AU"/>
              </w:rPr>
              <w:t>436</w:t>
            </w:r>
          </w:p>
        </w:tc>
      </w:tr>
      <w:tr w:rsidR="004E027A" w14:paraId="3381F7C1" w14:textId="77777777">
        <w:tblPrEx>
          <w:tblCellMar>
            <w:top w:w="0" w:type="dxa"/>
            <w:bottom w:w="0" w:type="dxa"/>
          </w:tblCellMar>
        </w:tblPrEx>
        <w:trPr>
          <w:trHeight w:val="274"/>
          <w:jc w:val="center"/>
        </w:trPr>
        <w:tc>
          <w:tcPr>
            <w:tcW w:w="890" w:type="dxa"/>
          </w:tcPr>
          <w:p w14:paraId="45CBB7E9" w14:textId="77777777" w:rsidR="004E027A" w:rsidRPr="008C5A6E" w:rsidRDefault="004E027A">
            <w:pPr>
              <w:pStyle w:val="TAC"/>
              <w:rPr>
                <w:rFonts w:cs="Arial"/>
                <w:snapToGrid w:val="0"/>
                <w:lang w:val="en-AU"/>
              </w:rPr>
            </w:pPr>
            <w:r w:rsidRPr="008C5A6E">
              <w:rPr>
                <w:rFonts w:cs="Arial"/>
                <w:snapToGrid w:val="0"/>
                <w:lang w:val="en-AU"/>
              </w:rPr>
              <w:t>465</w:t>
            </w:r>
          </w:p>
        </w:tc>
        <w:tc>
          <w:tcPr>
            <w:tcW w:w="890" w:type="dxa"/>
          </w:tcPr>
          <w:p w14:paraId="335B2DBA" w14:textId="77777777" w:rsidR="004E027A" w:rsidRPr="008C5A6E" w:rsidRDefault="004E027A">
            <w:pPr>
              <w:pStyle w:val="TAC"/>
              <w:rPr>
                <w:rFonts w:cs="Arial"/>
                <w:snapToGrid w:val="0"/>
                <w:lang w:val="en-AU"/>
              </w:rPr>
            </w:pPr>
            <w:r w:rsidRPr="008C5A6E">
              <w:rPr>
                <w:rFonts w:cs="Arial"/>
                <w:snapToGrid w:val="0"/>
                <w:lang w:val="en-AU"/>
              </w:rPr>
              <w:t>319</w:t>
            </w:r>
          </w:p>
        </w:tc>
        <w:tc>
          <w:tcPr>
            <w:tcW w:w="890" w:type="dxa"/>
          </w:tcPr>
          <w:p w14:paraId="4BF6085E" w14:textId="77777777" w:rsidR="004E027A" w:rsidRPr="008C5A6E" w:rsidRDefault="004E027A">
            <w:pPr>
              <w:pStyle w:val="TAC"/>
              <w:rPr>
                <w:rFonts w:cs="Arial"/>
                <w:snapToGrid w:val="0"/>
                <w:lang w:val="en-AU"/>
              </w:rPr>
            </w:pPr>
            <w:r w:rsidRPr="008C5A6E">
              <w:rPr>
                <w:rFonts w:cs="Arial"/>
                <w:snapToGrid w:val="0"/>
                <w:lang w:val="en-AU"/>
              </w:rPr>
              <w:t>359</w:t>
            </w:r>
          </w:p>
        </w:tc>
        <w:tc>
          <w:tcPr>
            <w:tcW w:w="890" w:type="dxa"/>
          </w:tcPr>
          <w:p w14:paraId="38ABE926" w14:textId="77777777" w:rsidR="004E027A" w:rsidRPr="008C5A6E" w:rsidRDefault="004E027A">
            <w:pPr>
              <w:pStyle w:val="TAC"/>
              <w:rPr>
                <w:rFonts w:cs="Arial"/>
                <w:snapToGrid w:val="0"/>
                <w:lang w:val="en-AU"/>
              </w:rPr>
            </w:pPr>
            <w:r w:rsidRPr="008C5A6E">
              <w:rPr>
                <w:rFonts w:cs="Arial"/>
                <w:snapToGrid w:val="0"/>
                <w:lang w:val="en-AU"/>
              </w:rPr>
              <w:t>111</w:t>
            </w:r>
          </w:p>
        </w:tc>
        <w:tc>
          <w:tcPr>
            <w:tcW w:w="890" w:type="dxa"/>
          </w:tcPr>
          <w:p w14:paraId="361C18F8" w14:textId="77777777" w:rsidR="004E027A" w:rsidRPr="008C5A6E" w:rsidRDefault="004E027A">
            <w:pPr>
              <w:pStyle w:val="TAC"/>
              <w:rPr>
                <w:rFonts w:cs="Arial"/>
                <w:snapToGrid w:val="0"/>
                <w:lang w:val="en-AU"/>
              </w:rPr>
            </w:pPr>
            <w:r w:rsidRPr="008C5A6E">
              <w:rPr>
                <w:rFonts w:cs="Arial"/>
                <w:snapToGrid w:val="0"/>
                <w:lang w:val="en-AU"/>
              </w:rPr>
              <w:t>454</w:t>
            </w:r>
          </w:p>
        </w:tc>
        <w:tc>
          <w:tcPr>
            <w:tcW w:w="890" w:type="dxa"/>
          </w:tcPr>
          <w:p w14:paraId="6EF6A47A" w14:textId="77777777" w:rsidR="004E027A" w:rsidRPr="008C5A6E" w:rsidRDefault="004E027A">
            <w:pPr>
              <w:pStyle w:val="TAC"/>
              <w:rPr>
                <w:rFonts w:cs="Arial"/>
                <w:snapToGrid w:val="0"/>
                <w:lang w:val="en-AU"/>
              </w:rPr>
            </w:pPr>
            <w:r w:rsidRPr="008C5A6E">
              <w:rPr>
                <w:rFonts w:cs="Arial"/>
                <w:snapToGrid w:val="0"/>
                <w:lang w:val="en-AU"/>
              </w:rPr>
              <w:t>228</w:t>
            </w:r>
          </w:p>
        </w:tc>
        <w:tc>
          <w:tcPr>
            <w:tcW w:w="890" w:type="dxa"/>
          </w:tcPr>
          <w:p w14:paraId="0710D9FB" w14:textId="77777777" w:rsidR="004E027A" w:rsidRPr="008C5A6E" w:rsidRDefault="004E027A">
            <w:pPr>
              <w:pStyle w:val="TAC"/>
              <w:rPr>
                <w:rFonts w:cs="Arial"/>
                <w:snapToGrid w:val="0"/>
                <w:lang w:val="en-AU"/>
              </w:rPr>
            </w:pPr>
            <w:r w:rsidRPr="008C5A6E">
              <w:rPr>
                <w:rFonts w:cs="Arial"/>
                <w:snapToGrid w:val="0"/>
                <w:lang w:val="en-AU"/>
              </w:rPr>
              <w:t>217</w:t>
            </w:r>
          </w:p>
        </w:tc>
        <w:tc>
          <w:tcPr>
            <w:tcW w:w="890" w:type="dxa"/>
          </w:tcPr>
          <w:p w14:paraId="2C8716D3" w14:textId="77777777" w:rsidR="004E027A" w:rsidRPr="008C5A6E" w:rsidRDefault="004E027A">
            <w:pPr>
              <w:pStyle w:val="TAC"/>
              <w:rPr>
                <w:rFonts w:cs="Arial"/>
                <w:snapToGrid w:val="0"/>
                <w:lang w:val="en-AU"/>
              </w:rPr>
            </w:pPr>
            <w:r w:rsidRPr="008C5A6E">
              <w:rPr>
                <w:rFonts w:cs="Arial"/>
                <w:snapToGrid w:val="0"/>
                <w:lang w:val="en-AU"/>
              </w:rPr>
              <w:t>122</w:t>
            </w:r>
          </w:p>
        </w:tc>
        <w:tc>
          <w:tcPr>
            <w:tcW w:w="890" w:type="dxa"/>
          </w:tcPr>
          <w:p w14:paraId="55836FAC" w14:textId="77777777" w:rsidR="004E027A" w:rsidRPr="008C5A6E" w:rsidRDefault="004E027A">
            <w:pPr>
              <w:pStyle w:val="TAC"/>
              <w:rPr>
                <w:rFonts w:cs="Arial"/>
                <w:snapToGrid w:val="0"/>
                <w:lang w:val="en-AU"/>
              </w:rPr>
            </w:pPr>
            <w:r w:rsidRPr="008C5A6E">
              <w:rPr>
                <w:rFonts w:cs="Arial"/>
                <w:snapToGrid w:val="0"/>
                <w:lang w:val="en-AU"/>
              </w:rPr>
              <w:t>443</w:t>
            </w:r>
          </w:p>
        </w:tc>
        <w:tc>
          <w:tcPr>
            <w:tcW w:w="890" w:type="dxa"/>
          </w:tcPr>
          <w:p w14:paraId="2E5FFD37" w14:textId="77777777" w:rsidR="004E027A" w:rsidRPr="008C5A6E" w:rsidRDefault="004E027A">
            <w:pPr>
              <w:pStyle w:val="TAC"/>
              <w:rPr>
                <w:rFonts w:cs="Arial"/>
                <w:snapToGrid w:val="0"/>
                <w:lang w:val="en-AU"/>
              </w:rPr>
            </w:pPr>
            <w:r w:rsidRPr="008C5A6E">
              <w:rPr>
                <w:rFonts w:cs="Arial"/>
                <w:snapToGrid w:val="0"/>
                <w:lang w:val="en-AU"/>
              </w:rPr>
              <w:t>348</w:t>
            </w:r>
          </w:p>
        </w:tc>
      </w:tr>
      <w:tr w:rsidR="004E027A" w14:paraId="53DE0897" w14:textId="77777777">
        <w:tblPrEx>
          <w:tblCellMar>
            <w:top w:w="0" w:type="dxa"/>
            <w:bottom w:w="0" w:type="dxa"/>
          </w:tblCellMar>
        </w:tblPrEx>
        <w:trPr>
          <w:trHeight w:val="274"/>
          <w:jc w:val="center"/>
        </w:trPr>
        <w:tc>
          <w:tcPr>
            <w:tcW w:w="890" w:type="dxa"/>
          </w:tcPr>
          <w:p w14:paraId="1C0A799D" w14:textId="77777777" w:rsidR="004E027A" w:rsidRPr="008C5A6E" w:rsidRDefault="004E027A">
            <w:pPr>
              <w:pStyle w:val="TAC"/>
              <w:rPr>
                <w:rFonts w:cs="Arial"/>
                <w:snapToGrid w:val="0"/>
                <w:lang w:val="en-AU"/>
              </w:rPr>
            </w:pPr>
            <w:r w:rsidRPr="008C5A6E">
              <w:rPr>
                <w:rFonts w:cs="Arial"/>
                <w:snapToGrid w:val="0"/>
                <w:lang w:val="en-AU"/>
              </w:rPr>
              <w:t>239</w:t>
            </w:r>
          </w:p>
        </w:tc>
        <w:tc>
          <w:tcPr>
            <w:tcW w:w="890" w:type="dxa"/>
          </w:tcPr>
          <w:p w14:paraId="58E82EFC" w14:textId="77777777" w:rsidR="004E027A" w:rsidRPr="008C5A6E" w:rsidRDefault="004E027A">
            <w:pPr>
              <w:pStyle w:val="TAC"/>
              <w:rPr>
                <w:rFonts w:cs="Arial"/>
                <w:snapToGrid w:val="0"/>
                <w:lang w:val="en-AU"/>
              </w:rPr>
            </w:pPr>
            <w:r w:rsidRPr="008C5A6E">
              <w:rPr>
                <w:rFonts w:cs="Arial"/>
                <w:snapToGrid w:val="0"/>
                <w:lang w:val="en-AU"/>
              </w:rPr>
              <w:t>250</w:t>
            </w:r>
          </w:p>
        </w:tc>
        <w:tc>
          <w:tcPr>
            <w:tcW w:w="890" w:type="dxa"/>
          </w:tcPr>
          <w:p w14:paraId="5E5F672A" w14:textId="77777777" w:rsidR="004E027A" w:rsidRPr="008C5A6E" w:rsidRDefault="004E027A">
            <w:pPr>
              <w:pStyle w:val="TAC"/>
              <w:rPr>
                <w:rFonts w:cs="Arial"/>
                <w:snapToGrid w:val="0"/>
                <w:lang w:val="en-AU"/>
              </w:rPr>
            </w:pPr>
            <w:r w:rsidRPr="008C5A6E">
              <w:rPr>
                <w:rFonts w:cs="Arial"/>
                <w:snapToGrid w:val="0"/>
                <w:lang w:val="en-AU"/>
              </w:rPr>
              <w:t>133</w:t>
            </w:r>
          </w:p>
        </w:tc>
        <w:tc>
          <w:tcPr>
            <w:tcW w:w="890" w:type="dxa"/>
          </w:tcPr>
          <w:p w14:paraId="0D05AC80" w14:textId="77777777" w:rsidR="004E027A" w:rsidRPr="008C5A6E" w:rsidRDefault="004E027A">
            <w:pPr>
              <w:pStyle w:val="TAC"/>
              <w:rPr>
                <w:rFonts w:cs="Arial"/>
                <w:snapToGrid w:val="0"/>
                <w:lang w:val="en-AU"/>
              </w:rPr>
            </w:pPr>
            <w:r w:rsidRPr="008C5A6E">
              <w:rPr>
                <w:rFonts w:cs="Arial"/>
                <w:snapToGrid w:val="0"/>
                <w:lang w:val="en-AU"/>
              </w:rPr>
              <w:t>144</w:t>
            </w:r>
          </w:p>
        </w:tc>
        <w:tc>
          <w:tcPr>
            <w:tcW w:w="890" w:type="dxa"/>
          </w:tcPr>
          <w:p w14:paraId="2DB74FBE" w14:textId="77777777" w:rsidR="004E027A" w:rsidRPr="008C5A6E" w:rsidRDefault="004E027A">
            <w:pPr>
              <w:pStyle w:val="TAC"/>
              <w:rPr>
                <w:rFonts w:cs="Arial"/>
                <w:snapToGrid w:val="0"/>
                <w:lang w:val="en-AU"/>
              </w:rPr>
            </w:pPr>
            <w:r w:rsidRPr="008C5A6E">
              <w:rPr>
                <w:rFonts w:cs="Arial"/>
                <w:snapToGrid w:val="0"/>
                <w:lang w:val="en-AU"/>
              </w:rPr>
              <w:t>432</w:t>
            </w:r>
          </w:p>
        </w:tc>
        <w:tc>
          <w:tcPr>
            <w:tcW w:w="890" w:type="dxa"/>
          </w:tcPr>
          <w:p w14:paraId="6C7AEA10" w14:textId="77777777" w:rsidR="004E027A" w:rsidRPr="008C5A6E" w:rsidRDefault="004E027A">
            <w:pPr>
              <w:pStyle w:val="TAC"/>
              <w:rPr>
                <w:rFonts w:cs="Arial"/>
                <w:snapToGrid w:val="0"/>
                <w:lang w:val="en-AU"/>
              </w:rPr>
            </w:pPr>
            <w:r w:rsidRPr="008C5A6E">
              <w:rPr>
                <w:rFonts w:cs="Arial"/>
                <w:snapToGrid w:val="0"/>
                <w:lang w:val="en-AU"/>
              </w:rPr>
              <w:t>337</w:t>
            </w:r>
          </w:p>
        </w:tc>
        <w:tc>
          <w:tcPr>
            <w:tcW w:w="890" w:type="dxa"/>
          </w:tcPr>
          <w:p w14:paraId="427250F0" w14:textId="77777777" w:rsidR="004E027A" w:rsidRPr="008C5A6E" w:rsidRDefault="004E027A">
            <w:pPr>
              <w:pStyle w:val="TAC"/>
              <w:rPr>
                <w:rFonts w:cs="Arial"/>
                <w:snapToGrid w:val="0"/>
                <w:lang w:val="en-AU"/>
              </w:rPr>
            </w:pPr>
            <w:r w:rsidRPr="008C5A6E">
              <w:rPr>
                <w:rFonts w:cs="Arial"/>
                <w:snapToGrid w:val="0"/>
                <w:lang w:val="en-AU"/>
              </w:rPr>
              <w:t>326</w:t>
            </w:r>
          </w:p>
        </w:tc>
        <w:tc>
          <w:tcPr>
            <w:tcW w:w="890" w:type="dxa"/>
          </w:tcPr>
          <w:p w14:paraId="3697DB08" w14:textId="77777777" w:rsidR="004E027A" w:rsidRPr="008C5A6E" w:rsidRDefault="004E027A">
            <w:pPr>
              <w:pStyle w:val="TAC"/>
              <w:rPr>
                <w:rFonts w:cs="Arial"/>
                <w:snapToGrid w:val="0"/>
                <w:lang w:val="en-AU"/>
              </w:rPr>
            </w:pPr>
          </w:p>
        </w:tc>
        <w:tc>
          <w:tcPr>
            <w:tcW w:w="890" w:type="dxa"/>
          </w:tcPr>
          <w:p w14:paraId="7ABAA58F" w14:textId="77777777" w:rsidR="004E027A" w:rsidRPr="008C5A6E" w:rsidRDefault="004E027A">
            <w:pPr>
              <w:pStyle w:val="TAC"/>
              <w:rPr>
                <w:rFonts w:cs="Arial"/>
                <w:snapToGrid w:val="0"/>
                <w:lang w:val="en-AU"/>
              </w:rPr>
            </w:pPr>
          </w:p>
        </w:tc>
        <w:tc>
          <w:tcPr>
            <w:tcW w:w="890" w:type="dxa"/>
          </w:tcPr>
          <w:p w14:paraId="656E4F1D" w14:textId="77777777" w:rsidR="004E027A" w:rsidRPr="008C5A6E" w:rsidRDefault="004E027A">
            <w:pPr>
              <w:pStyle w:val="TAC"/>
              <w:rPr>
                <w:rFonts w:cs="Arial"/>
                <w:snapToGrid w:val="0"/>
                <w:lang w:val="en-AU"/>
              </w:rPr>
            </w:pPr>
          </w:p>
        </w:tc>
      </w:tr>
    </w:tbl>
    <w:p w14:paraId="07FC68C4" w14:textId="77777777" w:rsidR="004E027A" w:rsidRDefault="004E027A">
      <w:pPr>
        <w:pStyle w:val="FP"/>
      </w:pPr>
    </w:p>
    <w:p w14:paraId="794BEDDB" w14:textId="77777777" w:rsidR="004E027A" w:rsidRDefault="004E027A">
      <w:pPr>
        <w:pStyle w:val="Heading1"/>
      </w:pPr>
      <w:bookmarkStart w:id="933" w:name="_Toc2789404"/>
      <w:r>
        <w:lastRenderedPageBreak/>
        <w:t>6</w:t>
      </w:r>
      <w:r>
        <w:tab/>
        <w:t>Flexible Layer One</w:t>
      </w:r>
      <w:bookmarkEnd w:id="933"/>
    </w:p>
    <w:p w14:paraId="70F0F5C6" w14:textId="77777777" w:rsidR="004E027A" w:rsidRDefault="004E027A">
      <w:pPr>
        <w:pStyle w:val="Heading2"/>
      </w:pPr>
      <w:bookmarkStart w:id="934" w:name="_Toc2789405"/>
      <w:r>
        <w:t>6.1</w:t>
      </w:r>
      <w:r>
        <w:tab/>
        <w:t>General</w:t>
      </w:r>
      <w:bookmarkEnd w:id="934"/>
    </w:p>
    <w:p w14:paraId="671199A6" w14:textId="77777777" w:rsidR="004E027A" w:rsidRDefault="004E027A">
      <w:r>
        <w:t xml:space="preserve">Data stream from higher layers (transport blocks) is encoded to offer transport services over the radio transmission link. The coding/multiplexing unit of </w:t>
      </w:r>
      <w:smartTag w:uri="urn:schemas-microsoft-com:office:smarttags" w:element="stockticker">
        <w:r>
          <w:t>FLO</w:t>
        </w:r>
      </w:smartTag>
      <w:r>
        <w:t xml:space="preserve"> is a combination of error detection, forward error correction, rate matching, multiplexing, interleaving and burst mapping onto basic physical subchannel.</w:t>
      </w:r>
    </w:p>
    <w:p w14:paraId="294064BA" w14:textId="77777777" w:rsidR="004E027A" w:rsidRDefault="004E027A">
      <w:pPr>
        <w:pStyle w:val="Heading2"/>
        <w:rPr>
          <w:rFonts w:hint="eastAsia"/>
        </w:rPr>
      </w:pPr>
      <w:bookmarkStart w:id="935" w:name="_Ref443571206"/>
      <w:bookmarkStart w:id="936" w:name="_Toc2789406"/>
      <w:r>
        <w:t>6.2</w:t>
      </w:r>
      <w:r>
        <w:tab/>
        <w:t>Transport channel coding/multiplexing</w:t>
      </w:r>
      <w:bookmarkEnd w:id="935"/>
      <w:bookmarkEnd w:id="936"/>
    </w:p>
    <w:p w14:paraId="2664EADF" w14:textId="77777777" w:rsidR="004E027A" w:rsidRDefault="004E027A">
      <w:r>
        <w:t>On transport channels, data arrives to the coding/multiplexing unit in form of transport blocks (TB) once every transmission time interval (</w:t>
      </w:r>
      <w:smartTag w:uri="urn:schemas-microsoft-com:office:smarttags" w:element="stockticker">
        <w:r>
          <w:t>TTI</w:t>
        </w:r>
      </w:smartTag>
      <w:r>
        <w:t>).</w:t>
      </w:r>
    </w:p>
    <w:p w14:paraId="08932270" w14:textId="77777777" w:rsidR="004E027A" w:rsidRDefault="004E027A">
      <w:r>
        <w:t>The following coding/multiplexing steps can be identified:</w:t>
      </w:r>
    </w:p>
    <w:p w14:paraId="0F9CE9B9" w14:textId="77777777" w:rsidR="004E027A" w:rsidRDefault="004E027A">
      <w:pPr>
        <w:pStyle w:val="B1"/>
      </w:pPr>
      <w:r>
        <w:t>-</w:t>
      </w:r>
      <w:r>
        <w:tab/>
        <w:t xml:space="preserve">add </w:t>
      </w:r>
      <w:smartTag w:uri="urn:schemas-microsoft-com:office:smarttags" w:element="stockticker">
        <w:r>
          <w:t>CRC</w:t>
        </w:r>
      </w:smartTag>
      <w:r>
        <w:t xml:space="preserve"> to each transport block</w:t>
      </w:r>
      <w:r>
        <w:rPr>
          <w:rFonts w:hint="eastAsia"/>
          <w:lang w:eastAsia="ja-JP"/>
        </w:rPr>
        <w:t xml:space="preserve"> (see </w:t>
      </w:r>
      <w:r>
        <w:rPr>
          <w:lang w:eastAsia="ja-JP"/>
        </w:rPr>
        <w:t>subclause 6.2.1</w:t>
      </w:r>
      <w:r>
        <w:rPr>
          <w:rFonts w:hint="eastAsia"/>
          <w:lang w:eastAsia="ja-JP"/>
        </w:rPr>
        <w:t>)</w:t>
      </w:r>
      <w:r>
        <w:rPr>
          <w:lang w:eastAsia="ja-JP"/>
        </w:rPr>
        <w:t>;</w:t>
      </w:r>
    </w:p>
    <w:p w14:paraId="11BF192E" w14:textId="77777777" w:rsidR="004E027A" w:rsidRDefault="004E027A">
      <w:pPr>
        <w:pStyle w:val="B1"/>
        <w:rPr>
          <w:lang w:eastAsia="ja-JP"/>
        </w:rPr>
      </w:pPr>
      <w:r>
        <w:t>-</w:t>
      </w:r>
      <w:r>
        <w:tab/>
        <w:t xml:space="preserve">channel coding </w:t>
      </w:r>
      <w:r>
        <w:rPr>
          <w:rFonts w:hint="eastAsia"/>
          <w:lang w:eastAsia="ja-JP"/>
        </w:rPr>
        <w:t xml:space="preserve">(see </w:t>
      </w:r>
      <w:r>
        <w:rPr>
          <w:lang w:eastAsia="ja-JP"/>
        </w:rPr>
        <w:t>subclause 6.2.2</w:t>
      </w:r>
      <w:r>
        <w:rPr>
          <w:rFonts w:hint="eastAsia"/>
          <w:lang w:eastAsia="ja-JP"/>
        </w:rPr>
        <w:t>)</w:t>
      </w:r>
      <w:r>
        <w:rPr>
          <w:lang w:eastAsia="ja-JP"/>
        </w:rPr>
        <w:t>;</w:t>
      </w:r>
    </w:p>
    <w:p w14:paraId="6B35AB50" w14:textId="77777777" w:rsidR="004E027A" w:rsidRDefault="004E027A">
      <w:pPr>
        <w:pStyle w:val="B1"/>
      </w:pPr>
      <w:r>
        <w:rPr>
          <w:rFonts w:hint="eastAsia"/>
        </w:rPr>
        <w:t>-</w:t>
      </w:r>
      <w:r>
        <w:rPr>
          <w:rFonts w:hint="eastAsia"/>
        </w:rPr>
        <w:tab/>
      </w:r>
      <w:r>
        <w:t>r</w:t>
      </w:r>
      <w:r>
        <w:rPr>
          <w:rFonts w:hint="eastAsia"/>
          <w:lang w:eastAsia="ja-JP"/>
        </w:rPr>
        <w:t xml:space="preserve">ate matching (see </w:t>
      </w:r>
      <w:r>
        <w:rPr>
          <w:lang w:eastAsia="ja-JP"/>
        </w:rPr>
        <w:t>subclause 6.2.3</w:t>
      </w:r>
      <w:r>
        <w:rPr>
          <w:rFonts w:hint="eastAsia"/>
          <w:lang w:eastAsia="ja-JP"/>
        </w:rPr>
        <w:t>)</w:t>
      </w:r>
      <w:r>
        <w:rPr>
          <w:lang w:eastAsia="ja-JP"/>
        </w:rPr>
        <w:t>;</w:t>
      </w:r>
    </w:p>
    <w:p w14:paraId="04F9FF59" w14:textId="77777777" w:rsidR="004E027A" w:rsidRDefault="004E027A">
      <w:pPr>
        <w:pStyle w:val="B1"/>
      </w:pPr>
      <w:r>
        <w:t>-</w:t>
      </w:r>
      <w:r>
        <w:tab/>
        <w:t>m</w:t>
      </w:r>
      <w:r>
        <w:rPr>
          <w:rFonts w:hint="eastAsia"/>
          <w:lang w:eastAsia="ja-JP"/>
        </w:rPr>
        <w:t xml:space="preserve">ultiplexing of transport channels (see </w:t>
      </w:r>
      <w:r>
        <w:rPr>
          <w:lang w:eastAsia="ja-JP"/>
        </w:rPr>
        <w:t>subclause 6.2.4</w:t>
      </w:r>
      <w:r>
        <w:rPr>
          <w:rFonts w:hint="eastAsia"/>
          <w:lang w:eastAsia="ja-JP"/>
        </w:rPr>
        <w:t>)</w:t>
      </w:r>
      <w:r>
        <w:rPr>
          <w:lang w:eastAsia="ja-JP"/>
        </w:rPr>
        <w:t>;</w:t>
      </w:r>
    </w:p>
    <w:p w14:paraId="05C5A060" w14:textId="77777777" w:rsidR="004E027A" w:rsidRDefault="004E027A">
      <w:pPr>
        <w:pStyle w:val="B1"/>
        <w:rPr>
          <w:lang w:eastAsia="ja-JP"/>
        </w:rPr>
      </w:pPr>
      <w:r>
        <w:rPr>
          <w:rFonts w:hint="eastAsia"/>
        </w:rPr>
        <w:t>-</w:t>
      </w:r>
      <w:r>
        <w:rPr>
          <w:rFonts w:hint="eastAsia"/>
        </w:rPr>
        <w:tab/>
      </w:r>
      <w:r>
        <w:rPr>
          <w:lang w:eastAsia="ja-JP"/>
        </w:rPr>
        <w:t xml:space="preserve">TFCI </w:t>
      </w:r>
      <w:r w:rsidR="000F44B1">
        <w:rPr>
          <w:lang w:eastAsia="ja-JP"/>
        </w:rPr>
        <w:t>encoding</w:t>
      </w:r>
      <w:r>
        <w:rPr>
          <w:rFonts w:hint="eastAsia"/>
          <w:lang w:eastAsia="ja-JP"/>
        </w:rPr>
        <w:t xml:space="preserve"> (see s</w:t>
      </w:r>
      <w:r>
        <w:rPr>
          <w:lang w:eastAsia="ja-JP"/>
        </w:rPr>
        <w:t>ubclause 6.2.5</w:t>
      </w:r>
      <w:r>
        <w:rPr>
          <w:rFonts w:hint="eastAsia"/>
          <w:lang w:eastAsia="ja-JP"/>
        </w:rPr>
        <w:t>)</w:t>
      </w:r>
      <w:r>
        <w:rPr>
          <w:lang w:eastAsia="ja-JP"/>
        </w:rPr>
        <w:t>;</w:t>
      </w:r>
    </w:p>
    <w:p w14:paraId="09A62858" w14:textId="77777777" w:rsidR="000F44B1" w:rsidRDefault="000F44B1">
      <w:pPr>
        <w:pStyle w:val="B1"/>
      </w:pPr>
      <w:r>
        <w:rPr>
          <w:rFonts w:hint="eastAsia"/>
        </w:rPr>
        <w:t>-</w:t>
      </w:r>
      <w:r>
        <w:rPr>
          <w:rFonts w:hint="eastAsia"/>
        </w:rPr>
        <w:tab/>
      </w:r>
      <w:r>
        <w:t>(downlink only) mapping of in-band signalling bits (see subclause 6.2.6);</w:t>
      </w:r>
    </w:p>
    <w:p w14:paraId="4666648D" w14:textId="77777777" w:rsidR="000F44B1" w:rsidRDefault="000F44B1">
      <w:pPr>
        <w:pStyle w:val="B1"/>
      </w:pPr>
      <w:r>
        <w:rPr>
          <w:rFonts w:hint="eastAsia"/>
        </w:rPr>
        <w:t>-</w:t>
      </w:r>
      <w:r>
        <w:rPr>
          <w:rFonts w:hint="eastAsia"/>
        </w:rPr>
        <w:tab/>
      </w:r>
      <w:r>
        <w:t>radio packet mapping (see subclause 6.2.7);</w:t>
      </w:r>
    </w:p>
    <w:p w14:paraId="612C51FB" w14:textId="77777777" w:rsidR="004E027A" w:rsidRDefault="004E027A">
      <w:pPr>
        <w:pStyle w:val="B1"/>
        <w:rPr>
          <w:lang w:eastAsia="ja-JP"/>
        </w:rPr>
      </w:pPr>
      <w:r>
        <w:t>-</w:t>
      </w:r>
      <w:r>
        <w:tab/>
        <w:t>interleaving</w:t>
      </w:r>
      <w:r>
        <w:rPr>
          <w:rFonts w:hint="eastAsia"/>
          <w:lang w:eastAsia="ja-JP"/>
        </w:rPr>
        <w:t xml:space="preserve"> (see </w:t>
      </w:r>
      <w:r>
        <w:rPr>
          <w:lang w:eastAsia="ja-JP"/>
        </w:rPr>
        <w:t>subclause 6.2.</w:t>
      </w:r>
      <w:r w:rsidR="000F44B1">
        <w:rPr>
          <w:lang w:eastAsia="ja-JP"/>
        </w:rPr>
        <w:t>8</w:t>
      </w:r>
      <w:r>
        <w:rPr>
          <w:rFonts w:hint="eastAsia"/>
          <w:lang w:eastAsia="ja-JP"/>
        </w:rPr>
        <w:t>)</w:t>
      </w:r>
      <w:r>
        <w:rPr>
          <w:lang w:eastAsia="ja-JP"/>
        </w:rPr>
        <w:t>;</w:t>
      </w:r>
    </w:p>
    <w:p w14:paraId="7C520570" w14:textId="77777777" w:rsidR="004E027A" w:rsidRDefault="004E027A">
      <w:pPr>
        <w:pStyle w:val="B1"/>
      </w:pPr>
      <w:r>
        <w:rPr>
          <w:lang w:eastAsia="ja-JP"/>
        </w:rPr>
        <w:t>-</w:t>
      </w:r>
      <w:r>
        <w:rPr>
          <w:lang w:eastAsia="ja-JP"/>
        </w:rPr>
        <w:tab/>
        <w:t>mapping on a burst (see subclause 6.2.</w:t>
      </w:r>
      <w:r w:rsidR="000F44B1">
        <w:rPr>
          <w:lang w:eastAsia="ja-JP"/>
        </w:rPr>
        <w:t>9</w:t>
      </w:r>
      <w:r>
        <w:rPr>
          <w:lang w:eastAsia="ja-JP"/>
        </w:rPr>
        <w:t>).</w:t>
      </w:r>
    </w:p>
    <w:p w14:paraId="71A7922B" w14:textId="77777777" w:rsidR="004E027A" w:rsidRDefault="004E027A">
      <w:pPr>
        <w:rPr>
          <w:lang w:eastAsia="ja-JP"/>
        </w:rPr>
      </w:pPr>
      <w:r>
        <w:rPr>
          <w:rFonts w:hint="eastAsia"/>
        </w:rPr>
        <w:t xml:space="preserve">The coding/multiplexing steps are shown in </w:t>
      </w:r>
      <w:r>
        <w:t>figure 3 below</w:t>
      </w:r>
      <w:r>
        <w:rPr>
          <w:rFonts w:hint="eastAsia"/>
          <w:lang w:eastAsia="ja-JP"/>
        </w:rPr>
        <w:t>.</w:t>
      </w:r>
    </w:p>
    <w:p w14:paraId="449F7ED2" w14:textId="78CC132A" w:rsidR="003E1DF1" w:rsidRDefault="00E91089" w:rsidP="009E52CC">
      <w:pPr>
        <w:pStyle w:val="TH"/>
        <w:rPr>
          <w:rFonts w:eastAsia="?? ??"/>
        </w:rPr>
      </w:pPr>
      <w:bookmarkStart w:id="937" w:name="_Ref459556138"/>
      <w:r>
        <w:rPr>
          <w:noProof/>
        </w:rPr>
        <w:lastRenderedPageBreak/>
        <w:drawing>
          <wp:inline distT="0" distB="0" distL="0" distR="0" wp14:anchorId="614F5C11" wp14:editId="0BDEAE29">
            <wp:extent cx="5539740" cy="6385560"/>
            <wp:effectExtent l="0" t="0" r="0" b="0"/>
            <wp:docPr id="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539740" cy="6385560"/>
                    </a:xfrm>
                    <a:prstGeom prst="rect">
                      <a:avLst/>
                    </a:prstGeom>
                    <a:noFill/>
                    <a:ln>
                      <a:noFill/>
                    </a:ln>
                  </pic:spPr>
                </pic:pic>
              </a:graphicData>
            </a:graphic>
          </wp:inline>
        </w:drawing>
      </w:r>
    </w:p>
    <w:p w14:paraId="35D11A3A" w14:textId="77777777" w:rsidR="004E027A" w:rsidRDefault="004E027A">
      <w:pPr>
        <w:pStyle w:val="TF"/>
      </w:pPr>
      <w:r>
        <w:t xml:space="preserve">Figure </w:t>
      </w:r>
      <w:bookmarkEnd w:id="937"/>
      <w:r>
        <w:rPr>
          <w:noProof/>
        </w:rPr>
        <w:t>3</w:t>
      </w:r>
      <w:r>
        <w:rPr>
          <w:rFonts w:hint="eastAsia"/>
          <w:lang w:eastAsia="ja-JP"/>
        </w:rPr>
        <w:t xml:space="preserve">: </w:t>
      </w:r>
      <w:r>
        <w:t>Transport channel coding/multiplexing</w:t>
      </w:r>
    </w:p>
    <w:p w14:paraId="31E7F80A" w14:textId="77777777" w:rsidR="004E027A" w:rsidRDefault="004E027A">
      <w:pPr>
        <w:pStyle w:val="FP"/>
      </w:pPr>
    </w:p>
    <w:p w14:paraId="2B2370B9" w14:textId="77777777" w:rsidR="004E027A" w:rsidRDefault="004E027A">
      <w:pPr>
        <w:pStyle w:val="Heading3"/>
        <w:rPr>
          <w:lang w:eastAsia="ja-JP"/>
        </w:rPr>
      </w:pPr>
      <w:bookmarkStart w:id="938" w:name="_Toc2789407"/>
      <w:r>
        <w:rPr>
          <w:lang w:eastAsia="ja-JP"/>
        </w:rPr>
        <w:t>6.2.1</w:t>
      </w:r>
      <w:r>
        <w:rPr>
          <w:lang w:eastAsia="ja-JP"/>
        </w:rPr>
        <w:tab/>
      </w:r>
      <w:smartTag w:uri="urn:schemas-microsoft-com:office:smarttags" w:element="stockticker">
        <w:r>
          <w:rPr>
            <w:lang w:eastAsia="ja-JP"/>
          </w:rPr>
          <w:t>CRC</w:t>
        </w:r>
      </w:smartTag>
      <w:r>
        <w:rPr>
          <w:lang w:eastAsia="ja-JP"/>
        </w:rPr>
        <w:t xml:space="preserve"> Attachment</w:t>
      </w:r>
      <w:bookmarkEnd w:id="938"/>
    </w:p>
    <w:p w14:paraId="09A841ED" w14:textId="77777777" w:rsidR="004E027A" w:rsidRDefault="004E027A">
      <w:r>
        <w:t>Error detection is provided on transport blocks through a Cyclic Redundancy Check (</w:t>
      </w:r>
      <w:smartTag w:uri="urn:schemas-microsoft-com:office:smarttags" w:element="stockticker">
        <w:r>
          <w:t>CRC</w:t>
        </w:r>
      </w:smartTag>
      <w:r>
        <w:t xml:space="preserve">). The size of the </w:t>
      </w:r>
      <w:smartTag w:uri="urn:schemas-microsoft-com:office:smarttags" w:element="stockticker">
        <w:r>
          <w:t>CRC</w:t>
        </w:r>
      </w:smartTag>
      <w:r>
        <w:t xml:space="preserve"> to be used is 18, 12, 6 or 0 bits and it is configured by higher layers for each TrCH.</w:t>
      </w:r>
    </w:p>
    <w:p w14:paraId="16F5D6F9" w14:textId="77777777" w:rsidR="004E027A" w:rsidRDefault="004E027A">
      <w:r>
        <w:t xml:space="preserve">Transport blocks are delivered to the </w:t>
      </w:r>
      <w:smartTag w:uri="urn:schemas-microsoft-com:office:smarttags" w:element="stockticker">
        <w:r>
          <w:t>CRC</w:t>
        </w:r>
      </w:smartTag>
      <w:r>
        <w:t xml:space="preserve"> attachment block. They are denoted by </w:t>
      </w:r>
      <w:r>
        <w:rPr>
          <w:position w:val="-14"/>
        </w:rPr>
        <w:object w:dxaOrig="1920" w:dyaOrig="380" w14:anchorId="3C8BDDDB">
          <v:shape id="_x0000_i1254" type="#_x0000_t75" style="width:96pt;height:19.2pt" o:ole="">
            <v:imagedata r:id="rId329" o:title=""/>
          </v:shape>
          <o:OLEObject Type="Embed" ProgID="Equation.3" ShapeID="_x0000_i1254" DrawAspect="Content" ObjectID="_1821899444" r:id="rId330"/>
        </w:object>
      </w:r>
      <w:r>
        <w:t xml:space="preserve"> where </w:t>
      </w:r>
      <w:r>
        <w:rPr>
          <w:i/>
          <w:iCs/>
        </w:rPr>
        <w:t>i</w:t>
      </w:r>
      <w:r>
        <w:t xml:space="preserve"> is the TrCH number and </w:t>
      </w:r>
      <w:r>
        <w:rPr>
          <w:i/>
          <w:iCs/>
        </w:rPr>
        <w:t>D</w:t>
      </w:r>
      <w:r>
        <w:rPr>
          <w:i/>
          <w:iCs/>
          <w:vertAlign w:val="subscript"/>
        </w:rPr>
        <w:t>i</w:t>
      </w:r>
      <w:r>
        <w:t xml:space="preserve"> is the number of bits in the transport block.</w:t>
      </w:r>
    </w:p>
    <w:p w14:paraId="7044D8EF" w14:textId="77777777" w:rsidR="004E027A" w:rsidRDefault="004E027A">
      <w:r>
        <w:t xml:space="preserve">The whole transport block is used to calculate the </w:t>
      </w:r>
      <w:smartTag w:uri="urn:schemas-microsoft-com:office:smarttags" w:element="stockticker">
        <w:r>
          <w:t>CRC</w:t>
        </w:r>
      </w:smartTag>
      <w:r>
        <w:t xml:space="preserve"> parity bits. The parity bits are generated by one of the following cyclic generator polynomials:</w:t>
      </w:r>
    </w:p>
    <w:p w14:paraId="1C4337CC" w14:textId="77777777" w:rsidR="004E027A" w:rsidRDefault="004E027A">
      <w:pPr>
        <w:pStyle w:val="List"/>
      </w:pPr>
      <w:r>
        <w:t>-</w:t>
      </w:r>
      <w:r>
        <w:rPr>
          <w:rFonts w:hint="eastAsia"/>
        </w:rPr>
        <w:tab/>
      </w:r>
      <w:r>
        <w:t>g</w:t>
      </w:r>
      <w:r>
        <w:rPr>
          <w:vertAlign w:val="subscript"/>
        </w:rPr>
        <w:t>CRC18</w:t>
      </w:r>
      <w:r>
        <w:t xml:space="preserve">(D) = </w:t>
      </w:r>
      <w:r>
        <w:rPr>
          <w:rFonts w:eastAsia="?? ??"/>
          <w:i/>
          <w:iCs/>
        </w:rPr>
        <w:t>D</w:t>
      </w:r>
      <w:r>
        <w:rPr>
          <w:rFonts w:eastAsia="?? ??"/>
          <w:vertAlign w:val="superscript"/>
        </w:rPr>
        <w:t>18</w:t>
      </w:r>
      <w:r>
        <w:rPr>
          <w:rFonts w:eastAsia="?? ??"/>
        </w:rPr>
        <w:t xml:space="preserve"> + </w:t>
      </w:r>
      <w:r>
        <w:rPr>
          <w:rFonts w:eastAsia="?? ??"/>
          <w:i/>
          <w:iCs/>
        </w:rPr>
        <w:t>D</w:t>
      </w:r>
      <w:r>
        <w:rPr>
          <w:rFonts w:eastAsia="?? ??"/>
          <w:vertAlign w:val="superscript"/>
        </w:rPr>
        <w:t>17</w:t>
      </w:r>
      <w:r>
        <w:rPr>
          <w:rFonts w:eastAsia="?? ??"/>
        </w:rPr>
        <w:t xml:space="preserve"> + </w:t>
      </w:r>
      <w:r>
        <w:rPr>
          <w:rFonts w:eastAsia="?? ??"/>
          <w:i/>
          <w:iCs/>
        </w:rPr>
        <w:t>D</w:t>
      </w:r>
      <w:r>
        <w:rPr>
          <w:rFonts w:eastAsia="?? ??"/>
          <w:vertAlign w:val="superscript"/>
        </w:rPr>
        <w:t>14</w:t>
      </w:r>
      <w:r>
        <w:rPr>
          <w:rFonts w:eastAsia="?? ??"/>
        </w:rPr>
        <w:t xml:space="preserve"> + </w:t>
      </w:r>
      <w:r>
        <w:rPr>
          <w:rFonts w:eastAsia="?? ??"/>
          <w:i/>
          <w:iCs/>
        </w:rPr>
        <w:t>D</w:t>
      </w:r>
      <w:r>
        <w:rPr>
          <w:rFonts w:eastAsia="?? ??"/>
          <w:vertAlign w:val="superscript"/>
        </w:rPr>
        <w:t>13</w:t>
      </w:r>
      <w:r>
        <w:rPr>
          <w:rFonts w:eastAsia="?? ??"/>
        </w:rPr>
        <w:t xml:space="preserve"> + </w:t>
      </w:r>
      <w:r>
        <w:rPr>
          <w:rFonts w:eastAsia="?? ??"/>
          <w:i/>
          <w:iCs/>
        </w:rPr>
        <w:t>D</w:t>
      </w:r>
      <w:r>
        <w:rPr>
          <w:rFonts w:eastAsia="?? ??"/>
          <w:vertAlign w:val="superscript"/>
        </w:rPr>
        <w:t>11</w:t>
      </w:r>
      <w:r>
        <w:rPr>
          <w:rFonts w:eastAsia="?? ??"/>
        </w:rPr>
        <w:t xml:space="preserve"> + </w:t>
      </w:r>
      <w:r>
        <w:rPr>
          <w:rFonts w:eastAsia="?? ??"/>
          <w:i/>
          <w:iCs/>
        </w:rPr>
        <w:t>D</w:t>
      </w:r>
      <w:r>
        <w:rPr>
          <w:rFonts w:eastAsia="?? ??"/>
          <w:vertAlign w:val="superscript"/>
        </w:rPr>
        <w:t>10</w:t>
      </w:r>
      <w:r>
        <w:rPr>
          <w:rFonts w:eastAsia="?? ??"/>
        </w:rPr>
        <w:t xml:space="preserve"> + </w:t>
      </w:r>
      <w:r>
        <w:rPr>
          <w:rFonts w:eastAsia="?? ??"/>
          <w:i/>
          <w:iCs/>
        </w:rPr>
        <w:t>D</w:t>
      </w:r>
      <w:r>
        <w:rPr>
          <w:rFonts w:eastAsia="?? ??"/>
          <w:vertAlign w:val="superscript"/>
        </w:rPr>
        <w:t>8</w:t>
      </w:r>
      <w:r>
        <w:rPr>
          <w:rFonts w:eastAsia="?? ??"/>
        </w:rPr>
        <w:t xml:space="preserve"> + </w:t>
      </w:r>
      <w:r>
        <w:rPr>
          <w:rFonts w:eastAsia="?? ??"/>
          <w:i/>
          <w:iCs/>
        </w:rPr>
        <w:t>D</w:t>
      </w:r>
      <w:r>
        <w:rPr>
          <w:rFonts w:eastAsia="?? ??"/>
          <w:vertAlign w:val="superscript"/>
        </w:rPr>
        <w:t>7</w:t>
      </w:r>
      <w:r>
        <w:rPr>
          <w:rFonts w:eastAsia="?? ??"/>
        </w:rPr>
        <w:t xml:space="preserve"> + </w:t>
      </w:r>
      <w:r>
        <w:rPr>
          <w:rFonts w:eastAsia="?? ??"/>
          <w:i/>
          <w:iCs/>
        </w:rPr>
        <w:t>D</w:t>
      </w:r>
      <w:r>
        <w:rPr>
          <w:rFonts w:eastAsia="?? ??"/>
          <w:vertAlign w:val="superscript"/>
        </w:rPr>
        <w:t>6</w:t>
      </w:r>
      <w:r>
        <w:rPr>
          <w:rFonts w:eastAsia="?? ??"/>
        </w:rPr>
        <w:t xml:space="preserve"> + </w:t>
      </w:r>
      <w:r>
        <w:rPr>
          <w:rFonts w:eastAsia="?? ??"/>
          <w:i/>
          <w:iCs/>
        </w:rPr>
        <w:t>D</w:t>
      </w:r>
      <w:r>
        <w:rPr>
          <w:rFonts w:eastAsia="?? ??"/>
          <w:vertAlign w:val="superscript"/>
        </w:rPr>
        <w:t>3</w:t>
      </w:r>
      <w:r>
        <w:rPr>
          <w:rFonts w:eastAsia="?? ??"/>
        </w:rPr>
        <w:t xml:space="preserve"> + </w:t>
      </w:r>
      <w:r>
        <w:rPr>
          <w:rFonts w:eastAsia="?? ??"/>
          <w:i/>
          <w:iCs/>
        </w:rPr>
        <w:t>D</w:t>
      </w:r>
      <w:r>
        <w:rPr>
          <w:rFonts w:eastAsia="?? ??"/>
          <w:vertAlign w:val="superscript"/>
        </w:rPr>
        <w:t>2</w:t>
      </w:r>
      <w:r>
        <w:rPr>
          <w:rFonts w:eastAsia="?? ??"/>
        </w:rPr>
        <w:t xml:space="preserve"> + 1</w:t>
      </w:r>
      <w:r>
        <w:rPr>
          <w:rFonts w:eastAsia="?? ??"/>
        </w:rPr>
        <w:tab/>
        <w:t>same as for SACCH/TP</w:t>
      </w:r>
    </w:p>
    <w:p w14:paraId="59C04109" w14:textId="77777777" w:rsidR="004E027A" w:rsidRDefault="004E027A">
      <w:pPr>
        <w:pStyle w:val="List"/>
      </w:pPr>
      <w:r>
        <w:t>-</w:t>
      </w:r>
      <w:r>
        <w:tab/>
        <w:t>g</w:t>
      </w:r>
      <w:r>
        <w:rPr>
          <w:vertAlign w:val="subscript"/>
        </w:rPr>
        <w:t>CRC12</w:t>
      </w:r>
      <w:r>
        <w:t xml:space="preserve">(D) = </w:t>
      </w:r>
      <w:r>
        <w:rPr>
          <w:i/>
          <w:iCs/>
        </w:rPr>
        <w:t>D</w:t>
      </w:r>
      <w:r>
        <w:rPr>
          <w:vertAlign w:val="superscript"/>
        </w:rPr>
        <w:t>12</w:t>
      </w:r>
      <w:r>
        <w:t xml:space="preserve"> + </w:t>
      </w:r>
      <w:r>
        <w:rPr>
          <w:i/>
          <w:iCs/>
        </w:rPr>
        <w:t>D</w:t>
      </w:r>
      <w:r>
        <w:rPr>
          <w:vertAlign w:val="superscript"/>
        </w:rPr>
        <w:t>11</w:t>
      </w:r>
      <w:r>
        <w:t xml:space="preserve"> + </w:t>
      </w:r>
      <w:r>
        <w:rPr>
          <w:i/>
          <w:iCs/>
        </w:rPr>
        <w:t>D</w:t>
      </w:r>
      <w:r>
        <w:rPr>
          <w:vertAlign w:val="superscript"/>
        </w:rPr>
        <w:t>10</w:t>
      </w:r>
      <w:r>
        <w:t xml:space="preserve"> + </w:t>
      </w:r>
      <w:r>
        <w:rPr>
          <w:i/>
          <w:iCs/>
        </w:rPr>
        <w:t>D</w:t>
      </w:r>
      <w:r>
        <w:rPr>
          <w:vertAlign w:val="superscript"/>
        </w:rPr>
        <w:t>8</w:t>
      </w:r>
      <w:r>
        <w:t xml:space="preserve"> + </w:t>
      </w:r>
      <w:r>
        <w:rPr>
          <w:i/>
          <w:iCs/>
        </w:rPr>
        <w:t>D</w:t>
      </w:r>
      <w:r>
        <w:rPr>
          <w:vertAlign w:val="superscript"/>
        </w:rPr>
        <w:t>5</w:t>
      </w:r>
      <w:r>
        <w:t xml:space="preserve"> + </w:t>
      </w:r>
      <w:r>
        <w:rPr>
          <w:i/>
          <w:iCs/>
        </w:rPr>
        <w:t>D</w:t>
      </w:r>
      <w:r>
        <w:rPr>
          <w:vertAlign w:val="superscript"/>
        </w:rPr>
        <w:t>4</w:t>
      </w:r>
      <w:r>
        <w:t xml:space="preserve"> + 1</w:t>
      </w:r>
      <w:r>
        <w:tab/>
        <w:t xml:space="preserve">same as for </w:t>
      </w:r>
      <w:smartTag w:uri="urn:schemas-microsoft-com:office:smarttags" w:element="stockticker">
        <w:r>
          <w:t>MCS</w:t>
        </w:r>
      </w:smartTag>
      <w:r>
        <w:t>-1</w:t>
      </w:r>
    </w:p>
    <w:p w14:paraId="3F8BCB63" w14:textId="77777777" w:rsidR="004E027A" w:rsidRDefault="004E027A">
      <w:pPr>
        <w:pStyle w:val="List"/>
      </w:pPr>
      <w:r>
        <w:rPr>
          <w:lang w:eastAsia="ja-JP"/>
        </w:rPr>
        <w:lastRenderedPageBreak/>
        <w:t>-</w:t>
      </w:r>
      <w:r>
        <w:rPr>
          <w:rFonts w:hint="eastAsia"/>
          <w:lang w:eastAsia="ja-JP"/>
        </w:rPr>
        <w:tab/>
      </w:r>
      <w:r>
        <w:t>g</w:t>
      </w:r>
      <w:r>
        <w:rPr>
          <w:vertAlign w:val="subscript"/>
        </w:rPr>
        <w:t>CRC6</w:t>
      </w:r>
      <w:r>
        <w:t xml:space="preserve">(D) = </w:t>
      </w:r>
      <w:r>
        <w:rPr>
          <w:i/>
          <w:iCs/>
        </w:rPr>
        <w:t>D</w:t>
      </w:r>
      <w:r>
        <w:rPr>
          <w:vertAlign w:val="superscript"/>
        </w:rPr>
        <w:t>6</w:t>
      </w:r>
      <w:r>
        <w:t xml:space="preserve"> + </w:t>
      </w:r>
      <w:r>
        <w:rPr>
          <w:i/>
          <w:iCs/>
        </w:rPr>
        <w:t>D</w:t>
      </w:r>
      <w:r>
        <w:rPr>
          <w:vertAlign w:val="superscript"/>
        </w:rPr>
        <w:t>5</w:t>
      </w:r>
      <w:r>
        <w:t xml:space="preserve"> + </w:t>
      </w:r>
      <w:r>
        <w:rPr>
          <w:i/>
          <w:iCs/>
        </w:rPr>
        <w:t>D</w:t>
      </w:r>
      <w:r>
        <w:rPr>
          <w:vertAlign w:val="superscript"/>
        </w:rPr>
        <w:t>3</w:t>
      </w:r>
      <w:r>
        <w:t xml:space="preserve"> + </w:t>
      </w:r>
      <w:r>
        <w:rPr>
          <w:i/>
          <w:iCs/>
        </w:rPr>
        <w:t>D</w:t>
      </w:r>
      <w:r>
        <w:rPr>
          <w:vertAlign w:val="superscript"/>
        </w:rPr>
        <w:t>2</w:t>
      </w:r>
      <w:r>
        <w:t xml:space="preserve"> + </w:t>
      </w:r>
      <w:r>
        <w:rPr>
          <w:i/>
          <w:iCs/>
        </w:rPr>
        <w:t>D</w:t>
      </w:r>
      <w:r>
        <w:rPr>
          <w:vertAlign w:val="superscript"/>
        </w:rPr>
        <w:t>1</w:t>
      </w:r>
      <w:r>
        <w:t xml:space="preserve"> + 1</w:t>
      </w:r>
      <w:r>
        <w:tab/>
      </w:r>
      <w:r>
        <w:tab/>
      </w:r>
      <w:r>
        <w:tab/>
        <w:t>same as for TCH/</w:t>
      </w:r>
      <w:smartTag w:uri="urn:schemas-microsoft-com:office:smarttags" w:element="stockticker">
        <w:r>
          <w:t>AFS</w:t>
        </w:r>
      </w:smartTag>
    </w:p>
    <w:p w14:paraId="71067BFD" w14:textId="77777777" w:rsidR="004E027A" w:rsidRDefault="004E027A">
      <w:r>
        <w:t xml:space="preserve">Denote the parity bits by </w:t>
      </w:r>
      <w:r>
        <w:rPr>
          <w:position w:val="-14"/>
        </w:rPr>
        <w:object w:dxaOrig="1980" w:dyaOrig="380" w14:anchorId="5CCAE0B1">
          <v:shape id="_x0000_i1255" type="#_x0000_t75" style="width:99pt;height:19.2pt" o:ole="">
            <v:imagedata r:id="rId331" o:title=""/>
          </v:shape>
          <o:OLEObject Type="Embed" ProgID="Equation.3" ShapeID="_x0000_i1255" DrawAspect="Content" ObjectID="_1821899445" r:id="rId332"/>
        </w:object>
      </w:r>
      <w:r>
        <w:t xml:space="preserve">. </w:t>
      </w:r>
      <w:r>
        <w:rPr>
          <w:i/>
          <w:iCs/>
        </w:rPr>
        <w:t>L</w:t>
      </w:r>
      <w:r>
        <w:rPr>
          <w:i/>
          <w:iCs/>
          <w:vertAlign w:val="subscript"/>
        </w:rPr>
        <w:t>i</w:t>
      </w:r>
      <w:r>
        <w:t xml:space="preserve"> is the number of parity bits (size of the </w:t>
      </w:r>
      <w:smartTag w:uri="urn:schemas-microsoft-com:office:smarttags" w:element="stockticker">
        <w:r>
          <w:t>CRC</w:t>
        </w:r>
      </w:smartTag>
      <w:r>
        <w:t>) and can take the values 18, 12, 6, or 0.</w:t>
      </w:r>
    </w:p>
    <w:p w14:paraId="20CF8FC0" w14:textId="77777777" w:rsidR="004E027A" w:rsidRDefault="004E027A">
      <w:r>
        <w:t>The encoding is performed in a systematic form, which means that in GF(2), the polynomial:</w:t>
      </w:r>
    </w:p>
    <w:p w14:paraId="55CA6F86" w14:textId="77777777" w:rsidR="004E027A" w:rsidRDefault="004E027A">
      <w:pPr>
        <w:pStyle w:val="EQ"/>
      </w:pPr>
      <w:r>
        <w:rPr>
          <w:position w:val="-14"/>
        </w:rPr>
        <w:object w:dxaOrig="7460" w:dyaOrig="400" w14:anchorId="6E1AC0BD">
          <v:shape id="_x0000_i1256" type="#_x0000_t75" style="width:373.2pt;height:19.8pt" o:ole="">
            <v:imagedata r:id="rId333" o:title=""/>
          </v:shape>
          <o:OLEObject Type="Embed" ProgID="Equation.3" ShapeID="_x0000_i1256" DrawAspect="Content" ObjectID="_1821899446" r:id="rId334"/>
        </w:object>
      </w:r>
    </w:p>
    <w:p w14:paraId="5225390D" w14:textId="77777777" w:rsidR="004E027A" w:rsidRDefault="004E027A">
      <w:pPr>
        <w:pStyle w:val="List"/>
      </w:pPr>
      <w:r>
        <w:t>-</w:t>
      </w:r>
      <w:r>
        <w:rPr>
          <w:rFonts w:hint="eastAsia"/>
        </w:rPr>
        <w:tab/>
      </w:r>
      <w:r>
        <w:t>when divided by g</w:t>
      </w:r>
      <w:r>
        <w:rPr>
          <w:vertAlign w:val="subscript"/>
        </w:rPr>
        <w:t>CRC18</w:t>
      </w:r>
      <w:r>
        <w:t xml:space="preserve"> yields a remainder equal to:</w:t>
      </w:r>
    </w:p>
    <w:p w14:paraId="790A8B99" w14:textId="77777777" w:rsidR="004E027A" w:rsidRDefault="004E027A">
      <w:pPr>
        <w:pStyle w:val="B2"/>
      </w:pPr>
      <w:r>
        <w:t xml:space="preserve">1 + </w:t>
      </w:r>
      <w:r>
        <w:rPr>
          <w:i/>
          <w:iCs/>
        </w:rPr>
        <w:t>D</w:t>
      </w:r>
      <w:r>
        <w:t xml:space="preserve"> + </w:t>
      </w:r>
      <w:r>
        <w:rPr>
          <w:i/>
          <w:iCs/>
        </w:rPr>
        <w:t>D</w:t>
      </w:r>
      <w:r>
        <w:rPr>
          <w:vertAlign w:val="superscript"/>
        </w:rPr>
        <w:t>2</w:t>
      </w:r>
      <w:r>
        <w:t xml:space="preserve"> + </w:t>
      </w:r>
      <w:r>
        <w:rPr>
          <w:i/>
          <w:iCs/>
        </w:rPr>
        <w:t>D</w:t>
      </w:r>
      <w:r>
        <w:rPr>
          <w:vertAlign w:val="superscript"/>
        </w:rPr>
        <w:t>3</w:t>
      </w:r>
      <w:r>
        <w:t xml:space="preserve"> + </w:t>
      </w:r>
      <w:r>
        <w:rPr>
          <w:i/>
          <w:iCs/>
        </w:rPr>
        <w:t>D</w:t>
      </w:r>
      <w:r>
        <w:rPr>
          <w:vertAlign w:val="superscript"/>
        </w:rPr>
        <w:t>4</w:t>
      </w:r>
      <w:r>
        <w:t xml:space="preserve"> + </w:t>
      </w:r>
      <w:r>
        <w:rPr>
          <w:i/>
          <w:iCs/>
        </w:rPr>
        <w:t>D</w:t>
      </w:r>
      <w:r>
        <w:rPr>
          <w:vertAlign w:val="superscript"/>
        </w:rPr>
        <w:t>5</w:t>
      </w:r>
      <w:r>
        <w:t xml:space="preserve"> + </w:t>
      </w:r>
      <w:r>
        <w:rPr>
          <w:i/>
          <w:iCs/>
        </w:rPr>
        <w:t>D</w:t>
      </w:r>
      <w:r>
        <w:rPr>
          <w:vertAlign w:val="superscript"/>
        </w:rPr>
        <w:t>6</w:t>
      </w:r>
      <w:r>
        <w:t xml:space="preserve"> + </w:t>
      </w:r>
      <w:r>
        <w:rPr>
          <w:i/>
          <w:iCs/>
        </w:rPr>
        <w:t>D</w:t>
      </w:r>
      <w:r>
        <w:rPr>
          <w:vertAlign w:val="superscript"/>
        </w:rPr>
        <w:t>7</w:t>
      </w:r>
      <w:r>
        <w:t xml:space="preserve"> + </w:t>
      </w:r>
      <w:r>
        <w:rPr>
          <w:i/>
          <w:iCs/>
        </w:rPr>
        <w:t>D</w:t>
      </w:r>
      <w:r>
        <w:rPr>
          <w:vertAlign w:val="superscript"/>
        </w:rPr>
        <w:t>8</w:t>
      </w:r>
      <w:r>
        <w:t xml:space="preserve"> + </w:t>
      </w:r>
      <w:r>
        <w:rPr>
          <w:i/>
          <w:iCs/>
        </w:rPr>
        <w:t>D</w:t>
      </w:r>
      <w:r>
        <w:rPr>
          <w:vertAlign w:val="superscript"/>
        </w:rPr>
        <w:t>9</w:t>
      </w:r>
      <w:r>
        <w:t xml:space="preserve"> + </w:t>
      </w:r>
      <w:r>
        <w:rPr>
          <w:i/>
          <w:iCs/>
        </w:rPr>
        <w:t>D</w:t>
      </w:r>
      <w:r>
        <w:rPr>
          <w:vertAlign w:val="superscript"/>
        </w:rPr>
        <w:t>10</w:t>
      </w:r>
      <w:r>
        <w:t xml:space="preserve"> + </w:t>
      </w:r>
      <w:r>
        <w:rPr>
          <w:i/>
          <w:iCs/>
        </w:rPr>
        <w:t>D</w:t>
      </w:r>
      <w:r>
        <w:rPr>
          <w:vertAlign w:val="superscript"/>
        </w:rPr>
        <w:t>11</w:t>
      </w:r>
      <w:r>
        <w:t xml:space="preserve"> + </w:t>
      </w:r>
      <w:r>
        <w:rPr>
          <w:i/>
          <w:iCs/>
        </w:rPr>
        <w:t>D</w:t>
      </w:r>
      <w:r>
        <w:rPr>
          <w:vertAlign w:val="superscript"/>
        </w:rPr>
        <w:t>12</w:t>
      </w:r>
      <w:r>
        <w:t xml:space="preserve"> + </w:t>
      </w:r>
      <w:r>
        <w:rPr>
          <w:i/>
          <w:iCs/>
        </w:rPr>
        <w:t>D</w:t>
      </w:r>
      <w:r>
        <w:rPr>
          <w:vertAlign w:val="superscript"/>
        </w:rPr>
        <w:t>13</w:t>
      </w:r>
      <w:r>
        <w:t xml:space="preserve"> + </w:t>
      </w:r>
      <w:r>
        <w:rPr>
          <w:i/>
          <w:iCs/>
        </w:rPr>
        <w:t>D</w:t>
      </w:r>
      <w:r>
        <w:rPr>
          <w:vertAlign w:val="superscript"/>
        </w:rPr>
        <w:t>14</w:t>
      </w:r>
      <w:r>
        <w:t xml:space="preserve"> + </w:t>
      </w:r>
      <w:r>
        <w:rPr>
          <w:i/>
          <w:iCs/>
        </w:rPr>
        <w:t>D</w:t>
      </w:r>
      <w:r>
        <w:rPr>
          <w:vertAlign w:val="superscript"/>
        </w:rPr>
        <w:t>15</w:t>
      </w:r>
      <w:r>
        <w:t xml:space="preserve"> + </w:t>
      </w:r>
      <w:r>
        <w:rPr>
          <w:i/>
          <w:iCs/>
        </w:rPr>
        <w:t>D</w:t>
      </w:r>
      <w:r>
        <w:rPr>
          <w:vertAlign w:val="superscript"/>
        </w:rPr>
        <w:t>16</w:t>
      </w:r>
      <w:r>
        <w:t xml:space="preserve"> + </w:t>
      </w:r>
      <w:r>
        <w:rPr>
          <w:i/>
          <w:iCs/>
        </w:rPr>
        <w:t>D</w:t>
      </w:r>
      <w:r>
        <w:rPr>
          <w:vertAlign w:val="superscript"/>
        </w:rPr>
        <w:t>17</w:t>
      </w:r>
    </w:p>
    <w:p w14:paraId="249A71A8" w14:textId="77777777" w:rsidR="004E027A" w:rsidRDefault="004E027A">
      <w:pPr>
        <w:pStyle w:val="List"/>
      </w:pPr>
      <w:r>
        <w:t>-</w:t>
      </w:r>
      <w:r>
        <w:rPr>
          <w:rFonts w:hint="eastAsia"/>
        </w:rPr>
        <w:tab/>
      </w:r>
      <w:r>
        <w:t>when divided by g</w:t>
      </w:r>
      <w:r>
        <w:rPr>
          <w:vertAlign w:val="subscript"/>
        </w:rPr>
        <w:t>CRC12</w:t>
      </w:r>
      <w:r>
        <w:t xml:space="preserve"> yields a remainder equal to: </w:t>
      </w:r>
    </w:p>
    <w:p w14:paraId="54070449" w14:textId="77777777" w:rsidR="004E027A" w:rsidRDefault="004E027A">
      <w:pPr>
        <w:pStyle w:val="B2"/>
      </w:pPr>
      <w:r>
        <w:t xml:space="preserve">1 + </w:t>
      </w:r>
      <w:r>
        <w:rPr>
          <w:i/>
          <w:iCs/>
        </w:rPr>
        <w:t>D</w:t>
      </w:r>
      <w:r>
        <w:t xml:space="preserve"> + </w:t>
      </w:r>
      <w:r>
        <w:rPr>
          <w:i/>
          <w:iCs/>
        </w:rPr>
        <w:t>D</w:t>
      </w:r>
      <w:r>
        <w:rPr>
          <w:vertAlign w:val="superscript"/>
        </w:rPr>
        <w:t>2</w:t>
      </w:r>
      <w:r>
        <w:t xml:space="preserve"> + </w:t>
      </w:r>
      <w:r>
        <w:rPr>
          <w:i/>
          <w:iCs/>
        </w:rPr>
        <w:t>D</w:t>
      </w:r>
      <w:r>
        <w:rPr>
          <w:vertAlign w:val="superscript"/>
        </w:rPr>
        <w:t>3</w:t>
      </w:r>
      <w:r>
        <w:t xml:space="preserve"> + </w:t>
      </w:r>
      <w:r>
        <w:rPr>
          <w:i/>
          <w:iCs/>
        </w:rPr>
        <w:t>D</w:t>
      </w:r>
      <w:r>
        <w:rPr>
          <w:vertAlign w:val="superscript"/>
        </w:rPr>
        <w:t>4</w:t>
      </w:r>
      <w:r>
        <w:t xml:space="preserve"> + </w:t>
      </w:r>
      <w:r>
        <w:rPr>
          <w:i/>
          <w:iCs/>
        </w:rPr>
        <w:t>D</w:t>
      </w:r>
      <w:r>
        <w:rPr>
          <w:vertAlign w:val="superscript"/>
        </w:rPr>
        <w:t>5</w:t>
      </w:r>
      <w:r>
        <w:t xml:space="preserve"> + </w:t>
      </w:r>
      <w:r>
        <w:rPr>
          <w:i/>
          <w:iCs/>
        </w:rPr>
        <w:t>D</w:t>
      </w:r>
      <w:r>
        <w:rPr>
          <w:vertAlign w:val="superscript"/>
        </w:rPr>
        <w:t>6</w:t>
      </w:r>
      <w:r>
        <w:t xml:space="preserve"> + </w:t>
      </w:r>
      <w:r>
        <w:rPr>
          <w:i/>
          <w:iCs/>
        </w:rPr>
        <w:t>D</w:t>
      </w:r>
      <w:r>
        <w:rPr>
          <w:vertAlign w:val="superscript"/>
        </w:rPr>
        <w:t>7</w:t>
      </w:r>
      <w:r>
        <w:t xml:space="preserve"> + </w:t>
      </w:r>
      <w:r>
        <w:rPr>
          <w:i/>
          <w:iCs/>
        </w:rPr>
        <w:t>D</w:t>
      </w:r>
      <w:r>
        <w:rPr>
          <w:vertAlign w:val="superscript"/>
        </w:rPr>
        <w:t>8</w:t>
      </w:r>
      <w:r>
        <w:t xml:space="preserve"> + </w:t>
      </w:r>
      <w:r>
        <w:rPr>
          <w:i/>
          <w:iCs/>
        </w:rPr>
        <w:t>D</w:t>
      </w:r>
      <w:r>
        <w:rPr>
          <w:vertAlign w:val="superscript"/>
        </w:rPr>
        <w:t>9</w:t>
      </w:r>
      <w:r>
        <w:t xml:space="preserve"> + </w:t>
      </w:r>
      <w:r>
        <w:rPr>
          <w:i/>
          <w:iCs/>
        </w:rPr>
        <w:t>D</w:t>
      </w:r>
      <w:r>
        <w:rPr>
          <w:vertAlign w:val="superscript"/>
        </w:rPr>
        <w:t>10</w:t>
      </w:r>
      <w:r>
        <w:t xml:space="preserve"> + </w:t>
      </w:r>
      <w:r>
        <w:rPr>
          <w:i/>
          <w:iCs/>
        </w:rPr>
        <w:t>D</w:t>
      </w:r>
      <w:r>
        <w:rPr>
          <w:vertAlign w:val="superscript"/>
        </w:rPr>
        <w:t>11</w:t>
      </w:r>
      <w:r>
        <w:t xml:space="preserve"> + </w:t>
      </w:r>
      <w:r>
        <w:rPr>
          <w:i/>
          <w:iCs/>
        </w:rPr>
        <w:t>D</w:t>
      </w:r>
      <w:r>
        <w:rPr>
          <w:vertAlign w:val="superscript"/>
        </w:rPr>
        <w:t>12</w:t>
      </w:r>
    </w:p>
    <w:p w14:paraId="2C3C3E96" w14:textId="77777777" w:rsidR="004E027A" w:rsidRDefault="004E027A">
      <w:pPr>
        <w:pStyle w:val="List"/>
      </w:pPr>
      <w:r>
        <w:t>-</w:t>
      </w:r>
      <w:r>
        <w:rPr>
          <w:rFonts w:hint="eastAsia"/>
        </w:rPr>
        <w:tab/>
      </w:r>
      <w:r>
        <w:t>when divided by g</w:t>
      </w:r>
      <w:r>
        <w:rPr>
          <w:vertAlign w:val="subscript"/>
        </w:rPr>
        <w:t>CRC6</w:t>
      </w:r>
      <w:r>
        <w:t xml:space="preserve"> yields a remainder equal to: </w:t>
      </w:r>
    </w:p>
    <w:p w14:paraId="1E39C0B5" w14:textId="77777777" w:rsidR="004E027A" w:rsidRDefault="004E027A">
      <w:pPr>
        <w:pStyle w:val="B2"/>
      </w:pPr>
      <w:r>
        <w:t xml:space="preserve">1 + </w:t>
      </w:r>
      <w:r>
        <w:rPr>
          <w:i/>
          <w:iCs/>
        </w:rPr>
        <w:t>D</w:t>
      </w:r>
      <w:r>
        <w:t xml:space="preserve"> + </w:t>
      </w:r>
      <w:r>
        <w:rPr>
          <w:i/>
          <w:iCs/>
        </w:rPr>
        <w:t>D</w:t>
      </w:r>
      <w:r>
        <w:rPr>
          <w:vertAlign w:val="superscript"/>
        </w:rPr>
        <w:t>2</w:t>
      </w:r>
      <w:r>
        <w:t xml:space="preserve"> + </w:t>
      </w:r>
      <w:r>
        <w:rPr>
          <w:i/>
          <w:iCs/>
        </w:rPr>
        <w:t>D</w:t>
      </w:r>
      <w:r>
        <w:rPr>
          <w:vertAlign w:val="superscript"/>
        </w:rPr>
        <w:t>3</w:t>
      </w:r>
      <w:r>
        <w:t xml:space="preserve"> + </w:t>
      </w:r>
      <w:r>
        <w:rPr>
          <w:i/>
          <w:iCs/>
        </w:rPr>
        <w:t>D</w:t>
      </w:r>
      <w:r>
        <w:rPr>
          <w:vertAlign w:val="superscript"/>
        </w:rPr>
        <w:t>4</w:t>
      </w:r>
      <w:r>
        <w:t xml:space="preserve"> + </w:t>
      </w:r>
      <w:r>
        <w:rPr>
          <w:i/>
          <w:iCs/>
        </w:rPr>
        <w:t>D</w:t>
      </w:r>
      <w:r>
        <w:rPr>
          <w:vertAlign w:val="superscript"/>
        </w:rPr>
        <w:t>5</w:t>
      </w:r>
    </w:p>
    <w:p w14:paraId="28A2ACC8" w14:textId="77777777" w:rsidR="004E027A" w:rsidRDefault="004E027A">
      <w:r>
        <w:t xml:space="preserve">The result of </w:t>
      </w:r>
      <w:smartTag w:uri="urn:schemas-microsoft-com:office:smarttags" w:element="stockticker">
        <w:r>
          <w:t>CRC</w:t>
        </w:r>
      </w:smartTag>
      <w:r>
        <w:t xml:space="preserve"> attachment is a code block of </w:t>
      </w:r>
      <w:r>
        <w:rPr>
          <w:i/>
          <w:iCs/>
        </w:rPr>
        <w:t>U</w:t>
      </w:r>
      <w:r>
        <w:rPr>
          <w:i/>
          <w:iCs/>
          <w:vertAlign w:val="subscript"/>
        </w:rPr>
        <w:t>i</w:t>
      </w:r>
      <w:r>
        <w:t xml:space="preserve"> bits </w:t>
      </w:r>
      <w:r>
        <w:rPr>
          <w:position w:val="-14"/>
        </w:rPr>
        <w:object w:dxaOrig="1860" w:dyaOrig="380" w14:anchorId="1360F5B8">
          <v:shape id="_x0000_i1257" type="#_x0000_t75" style="width:93pt;height:19.2pt" o:ole="">
            <v:imagedata r:id="rId335" o:title=""/>
          </v:shape>
          <o:OLEObject Type="Embed" ProgID="Equation.3" ShapeID="_x0000_i1257" DrawAspect="Content" ObjectID="_1821899447" r:id="rId336"/>
        </w:object>
      </w:r>
      <w:r>
        <w:t xml:space="preserve"> where:</w:t>
      </w:r>
    </w:p>
    <w:p w14:paraId="03CB4402" w14:textId="77777777" w:rsidR="004E027A" w:rsidRDefault="004E027A">
      <w:pPr>
        <w:pStyle w:val="B2"/>
      </w:pPr>
      <w:r>
        <w:rPr>
          <w:position w:val="-12"/>
        </w:rPr>
        <w:object w:dxaOrig="1219" w:dyaOrig="360" w14:anchorId="09BF4C6B">
          <v:shape id="_x0000_i1258" type="#_x0000_t75" style="width:61.2pt;height:18pt" o:ole="">
            <v:imagedata r:id="rId337" o:title=""/>
          </v:shape>
          <o:OLEObject Type="Embed" ProgID="Equation.3" ShapeID="_x0000_i1258" DrawAspect="Content" ObjectID="_1821899448" r:id="rId338"/>
        </w:object>
      </w:r>
    </w:p>
    <w:p w14:paraId="27FCC1EA" w14:textId="77777777" w:rsidR="004E027A" w:rsidRPr="006E23E8" w:rsidRDefault="004E027A">
      <w:pPr>
        <w:pStyle w:val="B2"/>
        <w:rPr>
          <w:i/>
          <w:iCs/>
          <w:vertAlign w:val="subscript"/>
          <w:lang w:val="it-IT"/>
        </w:rPr>
      </w:pPr>
      <w:r>
        <w:rPr>
          <w:position w:val="-14"/>
        </w:rPr>
        <w:object w:dxaOrig="960" w:dyaOrig="380" w14:anchorId="0AE35DAC">
          <v:shape id="_x0000_i1259" type="#_x0000_t75" style="width:48pt;height:19.2pt" o:ole="">
            <v:imagedata r:id="rId339" o:title=""/>
          </v:shape>
          <o:OLEObject Type="Embed" ProgID="Equation.3" ShapeID="_x0000_i1259" DrawAspect="Content" ObjectID="_1821899449" r:id="rId340"/>
        </w:object>
      </w:r>
      <w:r w:rsidRPr="006E23E8">
        <w:rPr>
          <w:lang w:val="it-IT"/>
        </w:rPr>
        <w:tab/>
      </w:r>
      <w:r w:rsidRPr="006E23E8">
        <w:rPr>
          <w:lang w:val="it-IT"/>
        </w:rPr>
        <w:tab/>
      </w:r>
      <w:r w:rsidRPr="006E23E8">
        <w:rPr>
          <w:lang w:val="it-IT"/>
        </w:rPr>
        <w:tab/>
      </w:r>
      <w:r w:rsidRPr="006E23E8">
        <w:rPr>
          <w:lang w:val="it-IT"/>
        </w:rPr>
        <w:tab/>
        <w:t xml:space="preserve">for </w:t>
      </w:r>
      <w:r w:rsidRPr="006E23E8">
        <w:rPr>
          <w:i/>
          <w:iCs/>
          <w:lang w:val="it-IT"/>
        </w:rPr>
        <w:t>k</w:t>
      </w:r>
      <w:r w:rsidRPr="006E23E8">
        <w:rPr>
          <w:lang w:val="it-IT"/>
        </w:rPr>
        <w:t xml:space="preserve"> = 1,2,3,…, </w:t>
      </w:r>
      <w:r w:rsidRPr="006E23E8">
        <w:rPr>
          <w:i/>
          <w:iCs/>
          <w:lang w:val="it-IT"/>
        </w:rPr>
        <w:t>D</w:t>
      </w:r>
      <w:r w:rsidRPr="006E23E8">
        <w:rPr>
          <w:i/>
          <w:iCs/>
          <w:vertAlign w:val="subscript"/>
          <w:lang w:val="it-IT"/>
        </w:rPr>
        <w:t>i</w:t>
      </w:r>
    </w:p>
    <w:p w14:paraId="26A808E6" w14:textId="77777777" w:rsidR="004E027A" w:rsidRPr="006E23E8" w:rsidRDefault="004E027A">
      <w:pPr>
        <w:pStyle w:val="B2"/>
        <w:rPr>
          <w:i/>
          <w:iCs/>
          <w:vertAlign w:val="subscript"/>
          <w:lang w:val="it-IT"/>
        </w:rPr>
      </w:pPr>
      <w:r>
        <w:rPr>
          <w:i/>
          <w:iCs/>
          <w:position w:val="-14"/>
        </w:rPr>
        <w:object w:dxaOrig="1700" w:dyaOrig="380" w14:anchorId="4F8D36D2">
          <v:shape id="_x0000_i1260" type="#_x0000_t75" style="width:85.2pt;height:19.2pt" o:ole="">
            <v:imagedata r:id="rId341" o:title=""/>
          </v:shape>
          <o:OLEObject Type="Embed" ProgID="Equation.3" ShapeID="_x0000_i1260" DrawAspect="Content" ObjectID="_1821899450" r:id="rId342"/>
        </w:object>
      </w:r>
      <w:r w:rsidRPr="006E23E8">
        <w:rPr>
          <w:i/>
          <w:iCs/>
          <w:lang w:val="it-IT"/>
        </w:rPr>
        <w:tab/>
      </w:r>
      <w:r w:rsidRPr="006E23E8">
        <w:rPr>
          <w:i/>
          <w:iCs/>
          <w:lang w:val="it-IT"/>
        </w:rPr>
        <w:tab/>
      </w:r>
      <w:r w:rsidRPr="006E23E8">
        <w:rPr>
          <w:lang w:val="it-IT"/>
        </w:rPr>
        <w:t xml:space="preserve">for </w:t>
      </w:r>
      <w:r w:rsidRPr="006E23E8">
        <w:rPr>
          <w:i/>
          <w:iCs/>
          <w:lang w:val="it-IT"/>
        </w:rPr>
        <w:t>k</w:t>
      </w:r>
      <w:r w:rsidRPr="006E23E8">
        <w:rPr>
          <w:lang w:val="it-IT"/>
        </w:rPr>
        <w:t xml:space="preserve"> = </w:t>
      </w:r>
      <w:r w:rsidRPr="006E23E8">
        <w:rPr>
          <w:i/>
          <w:iCs/>
          <w:lang w:val="it-IT"/>
        </w:rPr>
        <w:t>D</w:t>
      </w:r>
      <w:r w:rsidRPr="006E23E8">
        <w:rPr>
          <w:i/>
          <w:iCs/>
          <w:vertAlign w:val="subscript"/>
          <w:lang w:val="it-IT"/>
        </w:rPr>
        <w:t>i</w:t>
      </w:r>
      <w:r w:rsidRPr="006E23E8">
        <w:rPr>
          <w:i/>
          <w:iCs/>
          <w:lang w:val="it-IT"/>
        </w:rPr>
        <w:t>+</w:t>
      </w:r>
      <w:r w:rsidRPr="006E23E8">
        <w:rPr>
          <w:lang w:val="it-IT"/>
        </w:rPr>
        <w:t>1</w:t>
      </w:r>
      <w:r w:rsidRPr="006E23E8">
        <w:rPr>
          <w:i/>
          <w:iCs/>
          <w:lang w:val="it-IT"/>
        </w:rPr>
        <w:t>, D</w:t>
      </w:r>
      <w:r w:rsidRPr="006E23E8">
        <w:rPr>
          <w:i/>
          <w:iCs/>
          <w:vertAlign w:val="subscript"/>
          <w:lang w:val="it-IT"/>
        </w:rPr>
        <w:t>i</w:t>
      </w:r>
      <w:r w:rsidRPr="006E23E8">
        <w:rPr>
          <w:i/>
          <w:iCs/>
          <w:lang w:val="it-IT"/>
        </w:rPr>
        <w:t>+</w:t>
      </w:r>
      <w:r w:rsidRPr="006E23E8">
        <w:rPr>
          <w:lang w:val="it-IT"/>
        </w:rPr>
        <w:t>2</w:t>
      </w:r>
      <w:r w:rsidRPr="006E23E8">
        <w:rPr>
          <w:i/>
          <w:iCs/>
          <w:lang w:val="it-IT"/>
        </w:rPr>
        <w:t>,…, D</w:t>
      </w:r>
      <w:r w:rsidRPr="006E23E8">
        <w:rPr>
          <w:i/>
          <w:iCs/>
          <w:vertAlign w:val="subscript"/>
          <w:lang w:val="it-IT"/>
        </w:rPr>
        <w:t>i</w:t>
      </w:r>
      <w:r w:rsidRPr="006E23E8">
        <w:rPr>
          <w:i/>
          <w:iCs/>
          <w:lang w:val="it-IT"/>
        </w:rPr>
        <w:t>+L</w:t>
      </w:r>
      <w:r w:rsidRPr="006E23E8">
        <w:rPr>
          <w:i/>
          <w:iCs/>
          <w:vertAlign w:val="subscript"/>
          <w:lang w:val="it-IT"/>
        </w:rPr>
        <w:t>i</w:t>
      </w:r>
    </w:p>
    <w:p w14:paraId="176A1FB2" w14:textId="77777777" w:rsidR="004E027A" w:rsidRDefault="004E027A">
      <w:r>
        <w:t xml:space="preserve">If no transport blocks are input to the </w:t>
      </w:r>
      <w:smartTag w:uri="urn:schemas-microsoft-com:office:smarttags" w:element="stockticker">
        <w:r>
          <w:t>CRC</w:t>
        </w:r>
      </w:smartTag>
      <w:r>
        <w:t xml:space="preserve"> calculation, no </w:t>
      </w:r>
      <w:smartTag w:uri="urn:schemas-microsoft-com:office:smarttags" w:element="stockticker">
        <w:r>
          <w:t>CRC</w:t>
        </w:r>
      </w:smartTag>
      <w:r>
        <w:t xml:space="preserve"> attachment shall be done.</w:t>
      </w:r>
    </w:p>
    <w:p w14:paraId="5D4EB5B8" w14:textId="77777777" w:rsidR="004E027A" w:rsidRDefault="004E027A">
      <w:pPr>
        <w:pStyle w:val="Heading3"/>
      </w:pPr>
      <w:bookmarkStart w:id="939" w:name="_Toc2789408"/>
      <w:r>
        <w:t>6.2.2</w:t>
      </w:r>
      <w:r>
        <w:tab/>
        <w:t>Channel Coding</w:t>
      </w:r>
      <w:bookmarkEnd w:id="939"/>
    </w:p>
    <w:p w14:paraId="2F9E4DAE" w14:textId="77777777" w:rsidR="004E027A" w:rsidRDefault="004E027A">
      <w:pPr>
        <w:rPr>
          <w:rFonts w:eastAsia="?? ??"/>
        </w:rPr>
      </w:pPr>
      <w:r>
        <w:t xml:space="preserve">Code blocks are delivered to the channel coding block. They are denoted by </w:t>
      </w:r>
      <w:r>
        <w:rPr>
          <w:position w:val="-14"/>
        </w:rPr>
        <w:object w:dxaOrig="1860" w:dyaOrig="380" w14:anchorId="777CFDFD">
          <v:shape id="_x0000_i1261" type="#_x0000_t75" style="width:93pt;height:19.2pt" o:ole="">
            <v:imagedata r:id="rId335" o:title=""/>
          </v:shape>
          <o:OLEObject Type="Embed" ProgID="Equation.3" ShapeID="_x0000_i1261" DrawAspect="Content" ObjectID="_1821899451" r:id="rId343"/>
        </w:object>
      </w:r>
      <w:r>
        <w:t xml:space="preserve"> where </w:t>
      </w:r>
      <w:r>
        <w:rPr>
          <w:i/>
        </w:rPr>
        <w:t>i</w:t>
      </w:r>
      <w:r>
        <w:t xml:space="preserve"> is the TrCH number and </w:t>
      </w:r>
      <w:r>
        <w:rPr>
          <w:i/>
        </w:rPr>
        <w:t>U</w:t>
      </w:r>
      <w:r>
        <w:rPr>
          <w:i/>
          <w:vertAlign w:val="subscript"/>
        </w:rPr>
        <w:t>i</w:t>
      </w:r>
      <w:r>
        <w:t xml:space="preserve"> is the number of bits in the code block. After channel coding the bits are denoted by </w:t>
      </w:r>
      <w:r>
        <w:rPr>
          <w:position w:val="-14"/>
        </w:rPr>
        <w:object w:dxaOrig="1800" w:dyaOrig="380" w14:anchorId="1128BBBD">
          <v:shape id="_x0000_i1262" type="#_x0000_t75" style="width:90pt;height:19.2pt" o:ole="">
            <v:imagedata r:id="rId344" o:title=""/>
          </v:shape>
          <o:OLEObject Type="Embed" ProgID="Equation.3" ShapeID="_x0000_i1262" DrawAspect="Content" ObjectID="_1821899452" r:id="rId345"/>
        </w:object>
      </w:r>
      <w:r>
        <w:t xml:space="preserve">(encoded blocks) where </w:t>
      </w:r>
      <w:r>
        <w:rPr>
          <w:i/>
        </w:rPr>
        <w:t>C</w:t>
      </w:r>
      <w:r>
        <w:rPr>
          <w:rFonts w:hint="eastAsia"/>
          <w:i/>
          <w:vertAlign w:val="subscript"/>
        </w:rPr>
        <w:t>i</w:t>
      </w:r>
      <w:r>
        <w:rPr>
          <w:rFonts w:hint="eastAsia"/>
        </w:rPr>
        <w:t xml:space="preserve"> is the number of encoded bits</w:t>
      </w:r>
      <w:r>
        <w:t>.</w:t>
      </w:r>
    </w:p>
    <w:p w14:paraId="6716CD06" w14:textId="77777777" w:rsidR="004E027A" w:rsidRDefault="004E027A">
      <w:r>
        <w:rPr>
          <w:caps/>
        </w:rPr>
        <w:t>B</w:t>
      </w:r>
      <w:r>
        <w:t>efore convolutional coding 6 tail bits with binary value 0 are added to the end of the code block:</w:t>
      </w:r>
    </w:p>
    <w:p w14:paraId="70C43D96" w14:textId="77777777" w:rsidR="004E027A" w:rsidRDefault="004E027A">
      <w:pPr>
        <w:pStyle w:val="EQ"/>
      </w:pPr>
      <w:r>
        <w:rPr>
          <w:position w:val="-14"/>
        </w:rPr>
        <w:object w:dxaOrig="2960" w:dyaOrig="380" w14:anchorId="62B6F9A1">
          <v:shape id="_x0000_i1263" type="#_x0000_t75" style="width:148.2pt;height:19.2pt" o:ole="">
            <v:imagedata r:id="rId346" o:title=""/>
          </v:shape>
          <o:OLEObject Type="Embed" ProgID="Equation.3" ShapeID="_x0000_i1263" DrawAspect="Content" ObjectID="_1821899453" r:id="rId347"/>
        </w:object>
      </w:r>
    </w:p>
    <w:p w14:paraId="337B9E9A" w14:textId="77777777" w:rsidR="004E027A" w:rsidRDefault="004E027A">
      <w:r>
        <w:t xml:space="preserve">The block is then encoded with the same 1/3 rate convolutional code as for </w:t>
      </w:r>
      <w:smartTag w:uri="urn:schemas-microsoft-com:office:smarttags" w:element="stockticker">
        <w:r>
          <w:t>MCS</w:t>
        </w:r>
      </w:smartTag>
      <w:r>
        <w:t>-1, defined by the following polynomials:</w:t>
      </w:r>
    </w:p>
    <w:p w14:paraId="28803E35" w14:textId="77777777" w:rsidR="004E027A" w:rsidRPr="00955D84" w:rsidRDefault="004E027A">
      <w:pPr>
        <w:pStyle w:val="B2"/>
        <w:rPr>
          <w:vertAlign w:val="superscript"/>
        </w:rPr>
      </w:pPr>
      <w:r w:rsidRPr="00955D84">
        <w:t xml:space="preserve">G4 = 1 + </w:t>
      </w:r>
      <w:r w:rsidRPr="00955D84">
        <w:rPr>
          <w:i/>
          <w:iCs/>
        </w:rPr>
        <w:t>D</w:t>
      </w:r>
      <w:r w:rsidRPr="00955D84">
        <w:rPr>
          <w:vertAlign w:val="superscript"/>
        </w:rPr>
        <w:t>2</w:t>
      </w:r>
      <w:r w:rsidRPr="00955D84">
        <w:t xml:space="preserve">  + </w:t>
      </w:r>
      <w:r w:rsidRPr="00955D84">
        <w:rPr>
          <w:i/>
          <w:iCs/>
        </w:rPr>
        <w:t>D</w:t>
      </w:r>
      <w:r w:rsidRPr="00955D84">
        <w:rPr>
          <w:vertAlign w:val="superscript"/>
        </w:rPr>
        <w:t>3</w:t>
      </w:r>
      <w:r w:rsidRPr="00955D84">
        <w:t xml:space="preserve">  +</w:t>
      </w:r>
      <w:r w:rsidRPr="00955D84">
        <w:rPr>
          <w:i/>
          <w:iCs/>
        </w:rPr>
        <w:t xml:space="preserve"> D</w:t>
      </w:r>
      <w:r w:rsidRPr="00955D84">
        <w:rPr>
          <w:vertAlign w:val="superscript"/>
        </w:rPr>
        <w:t>5</w:t>
      </w:r>
      <w:r w:rsidRPr="00955D84">
        <w:t xml:space="preserve">  +</w:t>
      </w:r>
      <w:r w:rsidRPr="00955D84">
        <w:rPr>
          <w:i/>
          <w:iCs/>
        </w:rPr>
        <w:t xml:space="preserve"> D</w:t>
      </w:r>
      <w:r w:rsidRPr="00955D84">
        <w:rPr>
          <w:vertAlign w:val="superscript"/>
        </w:rPr>
        <w:t>6</w:t>
      </w:r>
    </w:p>
    <w:p w14:paraId="5ADF3CF0" w14:textId="77777777" w:rsidR="004E027A" w:rsidRPr="00955D84" w:rsidRDefault="004E027A">
      <w:pPr>
        <w:pStyle w:val="B2"/>
        <w:rPr>
          <w:vertAlign w:val="superscript"/>
        </w:rPr>
      </w:pPr>
      <w:r w:rsidRPr="00955D84">
        <w:t xml:space="preserve">G7 = 1 + </w:t>
      </w:r>
      <w:r w:rsidRPr="00955D84">
        <w:rPr>
          <w:i/>
          <w:iCs/>
        </w:rPr>
        <w:t>D</w:t>
      </w:r>
      <w:r w:rsidRPr="00955D84">
        <w:t xml:space="preserve">  + </w:t>
      </w:r>
      <w:r w:rsidRPr="00955D84">
        <w:rPr>
          <w:i/>
          <w:iCs/>
        </w:rPr>
        <w:t>D</w:t>
      </w:r>
      <w:r w:rsidRPr="00955D84">
        <w:rPr>
          <w:vertAlign w:val="superscript"/>
        </w:rPr>
        <w:t>2</w:t>
      </w:r>
      <w:r w:rsidRPr="00955D84">
        <w:t xml:space="preserve">  + </w:t>
      </w:r>
      <w:r w:rsidRPr="00955D84">
        <w:rPr>
          <w:i/>
          <w:iCs/>
        </w:rPr>
        <w:t>D</w:t>
      </w:r>
      <w:r w:rsidRPr="00955D84">
        <w:rPr>
          <w:vertAlign w:val="superscript"/>
        </w:rPr>
        <w:t>3</w:t>
      </w:r>
      <w:r w:rsidRPr="00955D84">
        <w:t xml:space="preserve">  +</w:t>
      </w:r>
      <w:r w:rsidRPr="00955D84">
        <w:rPr>
          <w:i/>
          <w:iCs/>
        </w:rPr>
        <w:t xml:space="preserve"> D</w:t>
      </w:r>
      <w:r w:rsidRPr="00955D84">
        <w:rPr>
          <w:vertAlign w:val="superscript"/>
        </w:rPr>
        <w:t>6</w:t>
      </w:r>
    </w:p>
    <w:p w14:paraId="41319A2E" w14:textId="77777777" w:rsidR="004E027A" w:rsidRDefault="004E027A">
      <w:pPr>
        <w:pStyle w:val="B2"/>
        <w:rPr>
          <w:vertAlign w:val="superscript"/>
        </w:rPr>
      </w:pPr>
      <w:r>
        <w:t xml:space="preserve">G5 = 1 + </w:t>
      </w:r>
      <w:r>
        <w:rPr>
          <w:i/>
          <w:iCs/>
        </w:rPr>
        <w:t>D</w:t>
      </w:r>
      <w:r>
        <w:t xml:space="preserve">  + </w:t>
      </w:r>
      <w:r>
        <w:rPr>
          <w:i/>
          <w:iCs/>
        </w:rPr>
        <w:t>D</w:t>
      </w:r>
      <w:r>
        <w:rPr>
          <w:vertAlign w:val="superscript"/>
        </w:rPr>
        <w:t>4</w:t>
      </w:r>
      <w:r>
        <w:t xml:space="preserve">  +</w:t>
      </w:r>
      <w:r>
        <w:rPr>
          <w:i/>
          <w:iCs/>
        </w:rPr>
        <w:t xml:space="preserve"> D</w:t>
      </w:r>
      <w:r>
        <w:rPr>
          <w:vertAlign w:val="superscript"/>
        </w:rPr>
        <w:t>6</w:t>
      </w:r>
    </w:p>
    <w:p w14:paraId="26F4AC22" w14:textId="77777777" w:rsidR="004E027A" w:rsidRDefault="004E027A">
      <w:r>
        <w:t xml:space="preserve">resulting in an encoded block of </w:t>
      </w:r>
      <w:r>
        <w:rPr>
          <w:i/>
          <w:iCs/>
        </w:rPr>
        <w:t>C</w:t>
      </w:r>
      <w:r>
        <w:rPr>
          <w:i/>
          <w:iCs/>
          <w:vertAlign w:val="subscript"/>
        </w:rPr>
        <w:t>i</w:t>
      </w:r>
      <w:r>
        <w:t xml:space="preserve"> bits {</w:t>
      </w:r>
      <w:r>
        <w:rPr>
          <w:position w:val="-14"/>
        </w:rPr>
        <w:object w:dxaOrig="1800" w:dyaOrig="380" w14:anchorId="209389A1">
          <v:shape id="_x0000_i1264" type="#_x0000_t75" style="width:90pt;height:19.2pt" o:ole="">
            <v:imagedata r:id="rId344" o:title=""/>
          </v:shape>
          <o:OLEObject Type="Embed" ProgID="Equation.3" ShapeID="_x0000_i1264" DrawAspect="Content" ObjectID="_1821899454" r:id="rId348"/>
        </w:object>
      </w:r>
      <w:r>
        <w:t>} with:</w:t>
      </w:r>
    </w:p>
    <w:p w14:paraId="137C4A87" w14:textId="77777777" w:rsidR="004E027A" w:rsidRDefault="004E027A">
      <w:pPr>
        <w:pStyle w:val="B2"/>
      </w:pPr>
      <w:r>
        <w:rPr>
          <w:position w:val="-12"/>
        </w:rPr>
        <w:object w:dxaOrig="1620" w:dyaOrig="360" w14:anchorId="5713ADCB">
          <v:shape id="_x0000_i1265" type="#_x0000_t75" style="width:81pt;height:18pt" o:ole="">
            <v:imagedata r:id="rId349" o:title=""/>
          </v:shape>
          <o:OLEObject Type="Embed" ProgID="Equation.3" ShapeID="_x0000_i1265" DrawAspect="Content" ObjectID="_1821899455" r:id="rId350"/>
        </w:object>
      </w:r>
    </w:p>
    <w:p w14:paraId="2243DD09" w14:textId="77777777" w:rsidR="004E027A" w:rsidRDefault="004E027A">
      <w:pPr>
        <w:pStyle w:val="B2"/>
      </w:pPr>
      <w:r>
        <w:rPr>
          <w:position w:val="-14"/>
        </w:rPr>
        <w:object w:dxaOrig="4520" w:dyaOrig="380" w14:anchorId="28FF2974">
          <v:shape id="_x0000_i1266" type="#_x0000_t75" style="width:226.2pt;height:19.2pt" o:ole="">
            <v:imagedata r:id="rId351" o:title=""/>
          </v:shape>
          <o:OLEObject Type="Embed" ProgID="Equation.3" ShapeID="_x0000_i1266" DrawAspect="Content" ObjectID="_1821899456" r:id="rId352"/>
        </w:object>
      </w:r>
      <w:r>
        <w:t xml:space="preserve"> ;</w:t>
      </w:r>
    </w:p>
    <w:p w14:paraId="20835A65" w14:textId="77777777" w:rsidR="004E027A" w:rsidRDefault="004E027A">
      <w:pPr>
        <w:pStyle w:val="B2"/>
      </w:pPr>
      <w:r>
        <w:rPr>
          <w:position w:val="-14"/>
        </w:rPr>
        <w:object w:dxaOrig="4300" w:dyaOrig="380" w14:anchorId="5FE5FF69">
          <v:shape id="_x0000_i1267" type="#_x0000_t75" style="width:214.8pt;height:19.2pt" o:ole="">
            <v:imagedata r:id="rId353" o:title=""/>
          </v:shape>
          <o:OLEObject Type="Embed" ProgID="Equation.3" ShapeID="_x0000_i1267" DrawAspect="Content" ObjectID="_1821899457" r:id="rId354"/>
        </w:object>
      </w:r>
      <w:r>
        <w:t xml:space="preserve"> ;</w:t>
      </w:r>
    </w:p>
    <w:p w14:paraId="6A2F8A0A" w14:textId="77777777" w:rsidR="004E027A" w:rsidRDefault="004E027A">
      <w:pPr>
        <w:pStyle w:val="B2"/>
      </w:pPr>
      <w:r>
        <w:rPr>
          <w:position w:val="-14"/>
        </w:rPr>
        <w:object w:dxaOrig="3580" w:dyaOrig="380" w14:anchorId="158448CC">
          <v:shape id="_x0000_i1268" type="#_x0000_t75" style="width:178.8pt;height:19.2pt" o:ole="">
            <v:imagedata r:id="rId355" o:title=""/>
          </v:shape>
          <o:OLEObject Type="Embed" ProgID="Equation.3" ShapeID="_x0000_i1268" DrawAspect="Content" ObjectID="_1821899458" r:id="rId356"/>
        </w:object>
      </w:r>
      <w:r w:rsidR="00A74F3C">
        <w:tab/>
      </w:r>
      <w:r>
        <w:t xml:space="preserve">for </w:t>
      </w:r>
      <w:r>
        <w:rPr>
          <w:i/>
          <w:iCs/>
        </w:rPr>
        <w:t>k</w:t>
      </w:r>
      <w:r>
        <w:t xml:space="preserve"> = 0,1,…, </w:t>
      </w:r>
      <w:r>
        <w:rPr>
          <w:i/>
          <w:iCs/>
        </w:rPr>
        <w:t>U</w:t>
      </w:r>
      <w:r>
        <w:rPr>
          <w:vertAlign w:val="subscript"/>
        </w:rPr>
        <w:t>i</w:t>
      </w:r>
      <w:r>
        <w:t xml:space="preserve"> + 5 and </w:t>
      </w:r>
      <w:r>
        <w:rPr>
          <w:i/>
          <w:iCs/>
        </w:rPr>
        <w:t>u</w:t>
      </w:r>
      <w:r>
        <w:rPr>
          <w:i/>
          <w:iCs/>
          <w:vertAlign w:val="subscript"/>
        </w:rPr>
        <w:t>i,k</w:t>
      </w:r>
      <w:r>
        <w:rPr>
          <w:i/>
          <w:iCs/>
        </w:rPr>
        <w:t xml:space="preserve"> = 0 </w:t>
      </w:r>
      <w:r>
        <w:t>for</w:t>
      </w:r>
      <w:r>
        <w:rPr>
          <w:i/>
          <w:iCs/>
        </w:rPr>
        <w:t xml:space="preserve"> k </w:t>
      </w:r>
      <w:r>
        <w:t>&lt; 1.</w:t>
      </w:r>
    </w:p>
    <w:p w14:paraId="3CCF880F" w14:textId="77777777" w:rsidR="004E027A" w:rsidRDefault="004E027A">
      <w:pPr>
        <w:pStyle w:val="Heading3"/>
      </w:pPr>
      <w:bookmarkStart w:id="940" w:name="_Toc2789409"/>
      <w:r>
        <w:t>6.2.3</w:t>
      </w:r>
      <w:r>
        <w:tab/>
        <w:t>Rate Matching</w:t>
      </w:r>
      <w:bookmarkEnd w:id="940"/>
    </w:p>
    <w:p w14:paraId="00A38CE8" w14:textId="77777777" w:rsidR="004E027A" w:rsidRDefault="004E027A">
      <w:r>
        <w:t>Rate matching means that bits of an encoded block on a transport channel are repeated or punctured. The number of bits on a transport channel can vary between different transmission time intervals. When the number of bits between different transmission time intervals is changed, bits are repeated or punctured to ensure that the total bit rate after TrCH multiplexing is identical to the total channel bit rate of the allocated dedicated basic physical subchannel.</w:t>
      </w:r>
    </w:p>
    <w:p w14:paraId="1D615183" w14:textId="77777777" w:rsidR="004E027A" w:rsidRDefault="004E027A">
      <w:r>
        <w:t>Higher layers assign a rate-matching attribute to each transport channel. The rate matching attribute is used to calculate the number of bits to be repeated or punctured.</w:t>
      </w:r>
    </w:p>
    <w:p w14:paraId="3980CF08" w14:textId="77777777" w:rsidR="004E027A" w:rsidRDefault="004E027A">
      <w:r>
        <w:t xml:space="preserve">The input bit sequences before rate matching (encoded blocks) are denoted by </w:t>
      </w:r>
      <w:r>
        <w:rPr>
          <w:position w:val="-14"/>
        </w:rPr>
        <w:object w:dxaOrig="1800" w:dyaOrig="380" w14:anchorId="0EE971EF">
          <v:shape id="_x0000_i1269" type="#_x0000_t75" style="width:90pt;height:19.2pt" o:ole="">
            <v:imagedata r:id="rId344" o:title=""/>
          </v:shape>
          <o:OLEObject Type="Embed" ProgID="Equation.3" ShapeID="_x0000_i1269" DrawAspect="Content" ObjectID="_1821899459" r:id="rId357"/>
        </w:object>
      </w:r>
      <w:r>
        <w:rPr>
          <w:vertAlign w:val="subscript"/>
        </w:rPr>
        <w:t xml:space="preserve"> </w:t>
      </w:r>
      <w:r>
        <w:t xml:space="preserve">where </w:t>
      </w:r>
      <w:r>
        <w:rPr>
          <w:i/>
          <w:iCs/>
        </w:rPr>
        <w:t>i</w:t>
      </w:r>
      <w:r>
        <w:t xml:space="preserve"> is the TrCH number and </w:t>
      </w:r>
      <w:r>
        <w:rPr>
          <w:i/>
          <w:iCs/>
        </w:rPr>
        <w:t>C</w:t>
      </w:r>
      <w:r>
        <w:rPr>
          <w:i/>
          <w:iCs/>
          <w:vertAlign w:val="subscript"/>
        </w:rPr>
        <w:t>i</w:t>
      </w:r>
      <w:r>
        <w:t xml:space="preserve"> is the number of bits. Only one radio frame per TrCH is delivered to the rate matching block.</w:t>
      </w:r>
    </w:p>
    <w:p w14:paraId="1D932CFA" w14:textId="77777777" w:rsidR="004E027A" w:rsidRDefault="004E027A">
      <w:r>
        <w:t>Notation used:</w:t>
      </w:r>
    </w:p>
    <w:p w14:paraId="3231447E" w14:textId="77777777" w:rsidR="004E027A" w:rsidRDefault="004E027A">
      <w:pPr>
        <w:pStyle w:val="B1"/>
        <w:ind w:left="1134" w:hanging="708"/>
      </w:pPr>
      <w:r>
        <w:rPr>
          <w:position w:val="-12"/>
        </w:rPr>
        <w:object w:dxaOrig="380" w:dyaOrig="360" w14:anchorId="2CC49DAA">
          <v:shape id="_x0000_i1270" type="#_x0000_t75" style="width:19.2pt;height:18pt" o:ole="" fillcolor="window">
            <v:imagedata r:id="rId358" o:title=""/>
          </v:shape>
          <o:OLEObject Type="Embed" ProgID="Equation.3" ShapeID="_x0000_i1270" DrawAspect="Content" ObjectID="_1821899460" r:id="rId359"/>
        </w:object>
      </w:r>
      <w:r>
        <w:tab/>
      </w:r>
      <w:r>
        <w:tab/>
        <w:t xml:space="preserve">Round </w:t>
      </w:r>
      <w:r>
        <w:rPr>
          <w:i/>
        </w:rPr>
        <w:t>x</w:t>
      </w:r>
      <w:r>
        <w:t xml:space="preserve"> towards -</w:t>
      </w:r>
      <w:r>
        <w:sym w:font="Symbol" w:char="F0A5"/>
      </w:r>
      <w:r>
        <w:t xml:space="preserve">, i.e. integer such that </w:t>
      </w:r>
      <w:r>
        <w:rPr>
          <w:position w:val="-12"/>
        </w:rPr>
        <w:object w:dxaOrig="1420" w:dyaOrig="360" w14:anchorId="0DE1534F">
          <v:shape id="_x0000_i1271" type="#_x0000_t75" style="width:70.8pt;height:18pt" o:ole="" fillcolor="window">
            <v:imagedata r:id="rId360" o:title=""/>
          </v:shape>
          <o:OLEObject Type="Embed" ProgID="Equation.3" ShapeID="_x0000_i1271" DrawAspect="Content" ObjectID="_1821899461" r:id="rId361"/>
        </w:object>
      </w:r>
      <w:r>
        <w:t>.</w:t>
      </w:r>
    </w:p>
    <w:p w14:paraId="271D6F2A" w14:textId="77777777" w:rsidR="004E027A" w:rsidRDefault="004E027A">
      <w:pPr>
        <w:pStyle w:val="B1"/>
        <w:ind w:left="1134" w:hanging="708"/>
      </w:pPr>
      <w:r>
        <w:rPr>
          <w:position w:val="-14"/>
        </w:rPr>
        <w:object w:dxaOrig="260" w:dyaOrig="400" w14:anchorId="1845BB4B">
          <v:shape id="_x0000_i1272" type="#_x0000_t75" style="width:13.2pt;height:19.8pt" o:ole="" fillcolor="window">
            <v:imagedata r:id="rId362" o:title=""/>
          </v:shape>
          <o:OLEObject Type="Embed" ProgID="Equation.3" ShapeID="_x0000_i1272" DrawAspect="Content" ObjectID="_1821899462" r:id="rId363"/>
        </w:object>
      </w:r>
      <w:r>
        <w:tab/>
      </w:r>
      <w:r>
        <w:tab/>
        <w:t xml:space="preserve">Absolute value of </w:t>
      </w:r>
      <w:r>
        <w:rPr>
          <w:i/>
        </w:rPr>
        <w:t>x.</w:t>
      </w:r>
    </w:p>
    <w:p w14:paraId="2F3E6C7C" w14:textId="77777777" w:rsidR="004E027A" w:rsidRDefault="004E027A">
      <w:pPr>
        <w:pStyle w:val="B1"/>
        <w:ind w:left="1134" w:hanging="708"/>
      </w:pPr>
      <w:r>
        <w:t xml:space="preserve"> </w:t>
      </w:r>
      <w:r>
        <w:rPr>
          <w:i/>
        </w:rPr>
        <w:t>I</w:t>
      </w:r>
      <w:r>
        <w:rPr>
          <w:i/>
        </w:rPr>
        <w:tab/>
      </w:r>
      <w:r>
        <w:t xml:space="preserve">Number of TrCHs in the </w:t>
      </w:r>
      <w:r>
        <w:rPr>
          <w:lang w:eastAsia="ja-JP"/>
        </w:rPr>
        <w:t>coded composite transport channel (</w:t>
      </w:r>
      <w:r>
        <w:t>CCTrCH).</w:t>
      </w:r>
    </w:p>
    <w:p w14:paraId="08D49CCE" w14:textId="77777777" w:rsidR="004E027A" w:rsidRDefault="004E027A">
      <w:pPr>
        <w:pStyle w:val="B1"/>
        <w:ind w:left="1134" w:hanging="708"/>
      </w:pPr>
      <w:r>
        <w:rPr>
          <w:position w:val="-12"/>
        </w:rPr>
        <w:object w:dxaOrig="520" w:dyaOrig="360" w14:anchorId="462EEB8F">
          <v:shape id="_x0000_i1273" type="#_x0000_t75" style="width:25.8pt;height:18pt" o:ole="" fillcolor="window">
            <v:imagedata r:id="rId364" o:title=""/>
          </v:shape>
          <o:OLEObject Type="Embed" ProgID="Equation.3" ShapeID="_x0000_i1273" DrawAspect="Content" ObjectID="_1821899463" r:id="rId365"/>
        </w:object>
      </w:r>
      <w:r>
        <w:tab/>
      </w:r>
      <w:r>
        <w:tab/>
        <w:t>Total number of bits that are available in a radio packet for the CCTrCH</w:t>
      </w:r>
      <w:r>
        <w:rPr>
          <w:i/>
        </w:rPr>
        <w:t>.</w:t>
      </w:r>
    </w:p>
    <w:p w14:paraId="5F903073" w14:textId="77777777" w:rsidR="004E027A" w:rsidRDefault="004E027A">
      <w:pPr>
        <w:pStyle w:val="B1"/>
        <w:ind w:left="1134" w:hanging="708"/>
      </w:pPr>
      <w:r>
        <w:rPr>
          <w:position w:val="-14"/>
        </w:rPr>
        <w:object w:dxaOrig="440" w:dyaOrig="380" w14:anchorId="110FB973">
          <v:shape id="_x0000_i1274" type="#_x0000_t75" style="width:22.2pt;height:19.2pt" o:ole="" fillcolor="window">
            <v:imagedata r:id="rId366" o:title=""/>
          </v:shape>
          <o:OLEObject Type="Embed" ProgID="Equation.3" ShapeID="_x0000_i1274" DrawAspect="Content" ObjectID="_1821899464" r:id="rId367"/>
        </w:object>
      </w:r>
      <w:r>
        <w:tab/>
      </w:r>
      <w:r>
        <w:tab/>
        <w:t xml:space="preserve">Number of bits in an encoded block before rate matching on TrCH </w:t>
      </w:r>
      <w:r>
        <w:rPr>
          <w:i/>
        </w:rPr>
        <w:t>i</w:t>
      </w:r>
      <w:r>
        <w:t xml:space="preserve"> with transport format combination </w:t>
      </w:r>
      <w:r>
        <w:rPr>
          <w:i/>
        </w:rPr>
        <w:t>j</w:t>
      </w:r>
      <w:r>
        <w:t>.</w:t>
      </w:r>
    </w:p>
    <w:p w14:paraId="399F8CA9" w14:textId="77777777" w:rsidR="004E027A" w:rsidRDefault="004E027A">
      <w:pPr>
        <w:pStyle w:val="B1"/>
        <w:ind w:left="1134" w:hanging="708"/>
      </w:pPr>
      <w:r>
        <w:rPr>
          <w:position w:val="-14"/>
        </w:rPr>
        <w:object w:dxaOrig="560" w:dyaOrig="380" w14:anchorId="234A24DB">
          <v:shape id="_x0000_i1275" type="#_x0000_t75" style="width:28.2pt;height:19.2pt" o:ole="" fillcolor="window">
            <v:imagedata r:id="rId368" o:title=""/>
          </v:shape>
          <o:OLEObject Type="Embed" ProgID="Equation.3" ShapeID="_x0000_i1275" DrawAspect="Content" ObjectID="_1821899465" r:id="rId369"/>
        </w:object>
      </w:r>
      <w:r>
        <w:tab/>
      </w:r>
      <w:r>
        <w:tab/>
        <w:t xml:space="preserve">If positive, </w:t>
      </w:r>
      <w:r>
        <w:rPr>
          <w:position w:val="-14"/>
        </w:rPr>
        <w:object w:dxaOrig="560" w:dyaOrig="380" w14:anchorId="6E74A23F">
          <v:shape id="_x0000_i1276" type="#_x0000_t75" style="width:28.2pt;height:19.2pt" o:ole="" fillcolor="window">
            <v:imagedata r:id="rId368" o:title=""/>
          </v:shape>
          <o:OLEObject Type="Embed" ProgID="Equation.3" ShapeID="_x0000_i1276" DrawAspect="Content" ObjectID="_1821899466" r:id="rId370"/>
        </w:object>
      </w:r>
      <w:r>
        <w:t xml:space="preserve"> denotes the number of bits that have to be repeated in an encoded block on TrCH </w:t>
      </w:r>
      <w:r>
        <w:rPr>
          <w:i/>
        </w:rPr>
        <w:t>i</w:t>
      </w:r>
      <w:r>
        <w:t xml:space="preserve"> with transport format combination </w:t>
      </w:r>
      <w:r>
        <w:rPr>
          <w:i/>
        </w:rPr>
        <w:t>j</w:t>
      </w:r>
      <w:r>
        <w:t xml:space="preserve"> in order to produce a radio frame.</w:t>
      </w:r>
    </w:p>
    <w:p w14:paraId="38E403EA" w14:textId="77777777" w:rsidR="004E027A" w:rsidRDefault="004E027A">
      <w:pPr>
        <w:pStyle w:val="B1"/>
        <w:ind w:left="1134" w:hanging="708"/>
      </w:pPr>
      <w:r>
        <w:tab/>
        <w:t>If negative,</w:t>
      </w:r>
      <w:r>
        <w:rPr>
          <w:position w:val="-14"/>
        </w:rPr>
        <w:object w:dxaOrig="560" w:dyaOrig="380" w14:anchorId="0B81500A">
          <v:shape id="_x0000_i1277" type="#_x0000_t75" style="width:28.2pt;height:19.2pt" o:ole="" fillcolor="window">
            <v:imagedata r:id="rId368" o:title=""/>
          </v:shape>
          <o:OLEObject Type="Embed" ProgID="Equation.3" ShapeID="_x0000_i1277" DrawAspect="Content" ObjectID="_1821899467" r:id="rId371"/>
        </w:object>
      </w:r>
      <w:r>
        <w:t xml:space="preserve"> denotes the number of bits that have to be punctured in an encoded block on TrCH </w:t>
      </w:r>
      <w:r>
        <w:rPr>
          <w:i/>
        </w:rPr>
        <w:t>i</w:t>
      </w:r>
      <w:r>
        <w:t xml:space="preserve"> with transport format combination </w:t>
      </w:r>
      <w:r>
        <w:rPr>
          <w:i/>
        </w:rPr>
        <w:t>j</w:t>
      </w:r>
      <w:r>
        <w:t xml:space="preserve"> in order to produce a radio frame.</w:t>
      </w:r>
    </w:p>
    <w:p w14:paraId="1E76FDA7" w14:textId="77777777" w:rsidR="004E027A" w:rsidRDefault="004E027A">
      <w:pPr>
        <w:pStyle w:val="B1"/>
        <w:ind w:left="1134" w:hanging="708"/>
      </w:pPr>
      <w:r>
        <w:tab/>
        <w:t xml:space="preserve">If null, no bits have to be punctured nor repeated, i.e. the rate matching is transparent and the content of the radio frame is identical to the content of the encoded block on TrCH </w:t>
      </w:r>
      <w:r>
        <w:rPr>
          <w:i/>
        </w:rPr>
        <w:t>i</w:t>
      </w:r>
      <w:r>
        <w:t xml:space="preserve"> with transport format combination </w:t>
      </w:r>
      <w:r>
        <w:rPr>
          <w:i/>
        </w:rPr>
        <w:t>j</w:t>
      </w:r>
      <w:r>
        <w:t>.</w:t>
      </w:r>
    </w:p>
    <w:p w14:paraId="55EDBABF" w14:textId="77777777" w:rsidR="004E027A" w:rsidRDefault="004E027A">
      <w:pPr>
        <w:pStyle w:val="B1"/>
        <w:ind w:left="1134" w:hanging="708"/>
      </w:pPr>
      <w:r>
        <w:rPr>
          <w:position w:val="-12"/>
        </w:rPr>
        <w:object w:dxaOrig="499" w:dyaOrig="360" w14:anchorId="7AE83A90">
          <v:shape id="_x0000_i1278" type="#_x0000_t75" style="width:25.2pt;height:18pt" o:ole="" fillcolor="window">
            <v:imagedata r:id="rId372" o:title=""/>
          </v:shape>
          <o:OLEObject Type="Embed" ProgID="Equation.3" ShapeID="_x0000_i1278" DrawAspect="Content" ObjectID="_1821899468" r:id="rId373"/>
        </w:object>
      </w:r>
      <w:r>
        <w:tab/>
        <w:t xml:space="preserve">Semi-static rate matching attribute for transport channel </w:t>
      </w:r>
      <w:r>
        <w:rPr>
          <w:i/>
        </w:rPr>
        <w:t>i</w:t>
      </w:r>
      <w:r>
        <w:t>.</w:t>
      </w:r>
    </w:p>
    <w:p w14:paraId="1C220B61" w14:textId="77777777" w:rsidR="004E027A" w:rsidRDefault="004E027A">
      <w:pPr>
        <w:pStyle w:val="B1"/>
        <w:ind w:left="1134" w:hanging="708"/>
      </w:pPr>
      <w:r>
        <w:t xml:space="preserve"> </w:t>
      </w:r>
      <w:r>
        <w:rPr>
          <w:i/>
        </w:rPr>
        <w:t>e</w:t>
      </w:r>
      <w:r>
        <w:rPr>
          <w:i/>
          <w:vertAlign w:val="subscript"/>
        </w:rPr>
        <w:t>ini</w:t>
      </w:r>
      <w:r>
        <w:rPr>
          <w:i/>
        </w:rPr>
        <w:tab/>
      </w:r>
      <w:r>
        <w:t xml:space="preserve">Initial value of variable </w:t>
      </w:r>
      <w:r>
        <w:rPr>
          <w:i/>
          <w:iCs/>
        </w:rPr>
        <w:t>e</w:t>
      </w:r>
      <w:r>
        <w:t xml:space="preserve"> in the rate matching pattern determination algorithm.</w:t>
      </w:r>
    </w:p>
    <w:p w14:paraId="611B417B" w14:textId="77777777" w:rsidR="004E027A" w:rsidRDefault="004E027A">
      <w:pPr>
        <w:pStyle w:val="B1"/>
        <w:ind w:left="1134" w:hanging="708"/>
      </w:pPr>
      <w:r>
        <w:t xml:space="preserve"> </w:t>
      </w:r>
      <w:r>
        <w:rPr>
          <w:i/>
        </w:rPr>
        <w:t>e</w:t>
      </w:r>
      <w:r>
        <w:rPr>
          <w:i/>
          <w:vertAlign w:val="subscript"/>
        </w:rPr>
        <w:t>plus</w:t>
      </w:r>
      <w:r>
        <w:rPr>
          <w:i/>
        </w:rPr>
        <w:tab/>
      </w:r>
      <w:r>
        <w:t xml:space="preserve">Increment of variable </w:t>
      </w:r>
      <w:r>
        <w:rPr>
          <w:i/>
          <w:iCs/>
        </w:rPr>
        <w:t>e</w:t>
      </w:r>
      <w:r>
        <w:t xml:space="preserve"> in the rate matching pattern determination algorithm.</w:t>
      </w:r>
    </w:p>
    <w:p w14:paraId="6DAC0331" w14:textId="77777777" w:rsidR="004E027A" w:rsidRDefault="004E027A">
      <w:pPr>
        <w:pStyle w:val="B1"/>
        <w:ind w:left="1134" w:hanging="708"/>
      </w:pPr>
      <w:r>
        <w:t xml:space="preserve"> </w:t>
      </w:r>
      <w:r>
        <w:rPr>
          <w:i/>
        </w:rPr>
        <w:t>e</w:t>
      </w:r>
      <w:r>
        <w:rPr>
          <w:i/>
          <w:vertAlign w:val="subscript"/>
        </w:rPr>
        <w:t>minus</w:t>
      </w:r>
      <w:r>
        <w:rPr>
          <w:i/>
        </w:rPr>
        <w:tab/>
      </w:r>
      <w:r>
        <w:t xml:space="preserve">Decrement value of variable </w:t>
      </w:r>
      <w:r>
        <w:rPr>
          <w:i/>
          <w:iCs/>
        </w:rPr>
        <w:t>e</w:t>
      </w:r>
      <w:r>
        <w:t xml:space="preserve"> in the rate matching pattern determination algorithm.</w:t>
      </w:r>
    </w:p>
    <w:p w14:paraId="7B036423" w14:textId="77777777" w:rsidR="004E027A" w:rsidRDefault="004E027A">
      <w:pPr>
        <w:pStyle w:val="B1"/>
        <w:ind w:left="1134" w:hanging="708"/>
      </w:pPr>
      <w:r>
        <w:rPr>
          <w:position w:val="-14"/>
        </w:rPr>
        <w:object w:dxaOrig="400" w:dyaOrig="380" w14:anchorId="3A1BA996">
          <v:shape id="_x0000_i1279" type="#_x0000_t75" style="width:19.8pt;height:19.2pt" o:ole="" fillcolor="window">
            <v:imagedata r:id="rId374" o:title=""/>
          </v:shape>
          <o:OLEObject Type="Embed" ProgID="Equation.3" ShapeID="_x0000_i1279" DrawAspect="Content" ObjectID="_1821899469" r:id="rId375"/>
        </w:object>
      </w:r>
      <w:r>
        <w:tab/>
        <w:t>Intermediate calculation variable.</w:t>
      </w:r>
    </w:p>
    <w:p w14:paraId="4C257DF0" w14:textId="77777777" w:rsidR="004E027A" w:rsidRDefault="004E027A">
      <w:pPr>
        <w:pStyle w:val="B1"/>
        <w:ind w:left="1134" w:hanging="708"/>
      </w:pPr>
      <w:r>
        <w:rPr>
          <w:i/>
          <w:iCs/>
        </w:rPr>
        <w:t>R</w:t>
      </w:r>
      <w:r>
        <w:rPr>
          <w:i/>
          <w:iCs/>
        </w:rPr>
        <w:tab/>
      </w:r>
      <w:r w:rsidR="00927E78">
        <w:t>Redundancy pattern index used for the transmission of signalling transport blocks on half rate channels (see subclause 6.2.</w:t>
      </w:r>
      <w:r w:rsidR="00957F9D">
        <w:t>10</w:t>
      </w:r>
      <w:r w:rsidR="00927E78">
        <w:t xml:space="preserve">). In all other cases </w:t>
      </w:r>
      <w:r w:rsidR="00927E78">
        <w:rPr>
          <w:i/>
          <w:iCs/>
        </w:rPr>
        <w:t>R</w:t>
      </w:r>
      <w:r w:rsidR="00927E78">
        <w:t xml:space="preserve"> = 0</w:t>
      </w:r>
      <w:r>
        <w:t>.</w:t>
      </w:r>
    </w:p>
    <w:p w14:paraId="555D3754" w14:textId="77777777" w:rsidR="004E027A" w:rsidRDefault="004E027A">
      <w:r>
        <w:t xml:space="preserve">For each radio packet using transport format combination </w:t>
      </w:r>
      <w:r>
        <w:rPr>
          <w:i/>
        </w:rPr>
        <w:t>j</w:t>
      </w:r>
      <w:r>
        <w:t xml:space="preserve">, the number of bits to be repeated or punctured </w:t>
      </w:r>
      <w:r>
        <w:sym w:font="Symbol" w:char="F044"/>
      </w:r>
      <w:r>
        <w:rPr>
          <w:i/>
        </w:rPr>
        <w:t>N</w:t>
      </w:r>
      <w:r>
        <w:rPr>
          <w:i/>
          <w:vertAlign w:val="subscript"/>
        </w:rPr>
        <w:t>i,j</w:t>
      </w:r>
      <w:r>
        <w:t xml:space="preserve"> within one encoded block for each TrCH </w:t>
      </w:r>
      <w:r>
        <w:rPr>
          <w:i/>
        </w:rPr>
        <w:t>i</w:t>
      </w:r>
      <w:r>
        <w:t xml:space="preserve"> is calculated with the following equations:</w:t>
      </w:r>
    </w:p>
    <w:p w14:paraId="742074DE" w14:textId="77777777" w:rsidR="004E027A" w:rsidRDefault="004E027A">
      <w:pPr>
        <w:pStyle w:val="EX"/>
      </w:pPr>
      <w:r>
        <w:rPr>
          <w:position w:val="-14"/>
        </w:rPr>
        <w:object w:dxaOrig="820" w:dyaOrig="380" w14:anchorId="5245C252">
          <v:shape id="_x0000_i1280" type="#_x0000_t75" style="width:40.8pt;height:19.2pt" o:ole="" fillcolor="window">
            <v:imagedata r:id="rId376" o:title=""/>
          </v:shape>
          <o:OLEObject Type="Embed" ProgID="Equation.3" ShapeID="_x0000_i1280" DrawAspect="Content" ObjectID="_1821899470" r:id="rId377"/>
        </w:object>
      </w:r>
    </w:p>
    <w:p w14:paraId="1C30634F" w14:textId="77777777" w:rsidR="004E027A" w:rsidRPr="00FA5225" w:rsidRDefault="004E027A">
      <w:pPr>
        <w:pStyle w:val="EX"/>
        <w:rPr>
          <w:i/>
          <w:lang w:val="nb-NO"/>
        </w:rPr>
      </w:pPr>
      <w:r>
        <w:rPr>
          <w:position w:val="-66"/>
        </w:rPr>
        <w:object w:dxaOrig="3240" w:dyaOrig="1440" w14:anchorId="593CB408">
          <v:shape id="_x0000_i1281" type="#_x0000_t75" style="width:162pt;height:1in" o:ole="" fillcolor="window">
            <v:imagedata r:id="rId378" o:title=""/>
          </v:shape>
          <o:OLEObject Type="Embed" ProgID="Equation.3" ShapeID="_x0000_i1281" DrawAspect="Content" ObjectID="_1821899471" r:id="rId379"/>
        </w:object>
      </w:r>
      <w:r w:rsidRPr="00FA5225">
        <w:rPr>
          <w:lang w:val="nb-NO"/>
        </w:rPr>
        <w:tab/>
        <w:t xml:space="preserve">for all </w:t>
      </w:r>
      <w:r w:rsidRPr="00FA5225">
        <w:rPr>
          <w:i/>
          <w:lang w:val="nb-NO"/>
        </w:rPr>
        <w:t>i</w:t>
      </w:r>
      <w:r w:rsidRPr="00FA5225">
        <w:rPr>
          <w:lang w:val="nb-NO"/>
        </w:rPr>
        <w:t xml:space="preserve"> = 1 … </w:t>
      </w:r>
      <w:r w:rsidRPr="00FA5225">
        <w:rPr>
          <w:i/>
          <w:lang w:val="nb-NO"/>
        </w:rPr>
        <w:t>I</w:t>
      </w:r>
    </w:p>
    <w:p w14:paraId="075E8E84" w14:textId="77777777" w:rsidR="004E027A" w:rsidRDefault="004E027A">
      <w:pPr>
        <w:pStyle w:val="EX"/>
        <w:rPr>
          <w:i/>
        </w:rPr>
      </w:pPr>
      <w:r>
        <w:rPr>
          <w:position w:val="-14"/>
        </w:rPr>
        <w:object w:dxaOrig="2439" w:dyaOrig="380" w14:anchorId="08D3747F">
          <v:shape id="_x0000_i1282" type="#_x0000_t75" style="width:121.8pt;height:19.2pt" o:ole="" fillcolor="window">
            <v:imagedata r:id="rId380" o:title=""/>
          </v:shape>
          <o:OLEObject Type="Embed" ProgID="Equation.3" ShapeID="_x0000_i1282" DrawAspect="Content" ObjectID="_1821899472" r:id="rId381"/>
        </w:object>
      </w:r>
      <w:r w:rsidRPr="00FA5225">
        <w:rPr>
          <w:lang w:val="nb-NO"/>
        </w:rPr>
        <w:tab/>
        <w:t xml:space="preserve">for all </w:t>
      </w:r>
      <w:r w:rsidRPr="00FA5225">
        <w:rPr>
          <w:i/>
          <w:lang w:val="nb-NO"/>
        </w:rPr>
        <w:t>i</w:t>
      </w:r>
      <w:r w:rsidRPr="00FA5225">
        <w:rPr>
          <w:lang w:val="nb-NO"/>
        </w:rPr>
        <w:t xml:space="preserve"> = 1 … </w:t>
      </w:r>
      <w:r>
        <w:rPr>
          <w:i/>
        </w:rPr>
        <w:t>I</w:t>
      </w:r>
    </w:p>
    <w:p w14:paraId="518E1600" w14:textId="77777777" w:rsidR="004E027A" w:rsidRDefault="004E027A">
      <w:pPr>
        <w:ind w:firstLine="284"/>
      </w:pPr>
      <w:r>
        <w:t xml:space="preserve">For the calculation of the rate matching pattern of each TrCH </w:t>
      </w:r>
      <w:r>
        <w:rPr>
          <w:i/>
        </w:rPr>
        <w:t xml:space="preserve">i </w:t>
      </w:r>
      <w:r>
        <w:t>the following relations are defined:</w:t>
      </w:r>
    </w:p>
    <w:p w14:paraId="52EED2BE" w14:textId="77777777" w:rsidR="004E027A" w:rsidRDefault="004E027A">
      <w:pPr>
        <w:pStyle w:val="EX"/>
      </w:pPr>
      <w:r>
        <w:rPr>
          <w:i/>
        </w:rPr>
        <w:t>e</w:t>
      </w:r>
      <w:r>
        <w:rPr>
          <w:i/>
          <w:vertAlign w:val="subscript"/>
        </w:rPr>
        <w:t>plus</w:t>
      </w:r>
      <w:r>
        <w:t xml:space="preserve">  = </w:t>
      </w:r>
      <w:r>
        <w:rPr>
          <w:position w:val="-14"/>
        </w:rPr>
        <w:object w:dxaOrig="760" w:dyaOrig="380" w14:anchorId="3328DA98">
          <v:shape id="_x0000_i1283" type="#_x0000_t75" style="width:37.8pt;height:19.2pt" o:ole="" fillcolor="window">
            <v:imagedata r:id="rId382" o:title=""/>
          </v:shape>
          <o:OLEObject Type="Embed" ProgID="Equation.3" ShapeID="_x0000_i1283" DrawAspect="Content" ObjectID="_1821899473" r:id="rId383"/>
        </w:object>
      </w:r>
    </w:p>
    <w:p w14:paraId="2F17AD93" w14:textId="77777777" w:rsidR="004E027A" w:rsidRDefault="004E027A">
      <w:pPr>
        <w:pStyle w:val="EX"/>
      </w:pPr>
      <w:r>
        <w:rPr>
          <w:i/>
        </w:rPr>
        <w:t>e</w:t>
      </w:r>
      <w:r>
        <w:rPr>
          <w:i/>
          <w:vertAlign w:val="subscript"/>
        </w:rPr>
        <w:t>minus</w:t>
      </w:r>
      <w:r>
        <w:t xml:space="preserve">  = </w:t>
      </w:r>
      <w:r>
        <w:rPr>
          <w:position w:val="-16"/>
        </w:rPr>
        <w:object w:dxaOrig="980" w:dyaOrig="440" w14:anchorId="4156C45F">
          <v:shape id="_x0000_i1284" type="#_x0000_t75" style="width:49.2pt;height:22.2pt" o:ole="" fillcolor="window">
            <v:imagedata r:id="rId384" o:title=""/>
          </v:shape>
          <o:OLEObject Type="Embed" ProgID="Equation.3" ShapeID="_x0000_i1284" DrawAspect="Content" ObjectID="_1821899474" r:id="rId385"/>
        </w:object>
      </w:r>
    </w:p>
    <w:p w14:paraId="3A6A9F1E" w14:textId="77777777" w:rsidR="004E027A" w:rsidRDefault="004E027A">
      <w:pPr>
        <w:pStyle w:val="EX"/>
      </w:pPr>
      <w:r>
        <w:t xml:space="preserve">if </w:t>
      </w:r>
      <w:r>
        <w:rPr>
          <w:position w:val="-14"/>
        </w:rPr>
        <w:object w:dxaOrig="560" w:dyaOrig="380" w14:anchorId="38B85178">
          <v:shape id="_x0000_i1285" type="#_x0000_t75" style="width:28.2pt;height:19.2pt" o:ole="" fillcolor="window">
            <v:imagedata r:id="rId386" o:title=""/>
          </v:shape>
          <o:OLEObject Type="Embed" ProgID="Equation.3" ShapeID="_x0000_i1285" DrawAspect="Content" ObjectID="_1821899475" r:id="rId387"/>
        </w:object>
      </w:r>
      <w:r>
        <w:t xml:space="preserve"> &lt; 0   </w:t>
      </w:r>
    </w:p>
    <w:p w14:paraId="27671D03" w14:textId="77777777" w:rsidR="004E027A" w:rsidRDefault="004E027A">
      <w:pPr>
        <w:pStyle w:val="B2"/>
      </w:pPr>
      <w:r>
        <w:t xml:space="preserve">if  </w:t>
      </w:r>
      <w:r>
        <w:rPr>
          <w:position w:val="-30"/>
        </w:rPr>
        <w:object w:dxaOrig="999" w:dyaOrig="720" w14:anchorId="121A4416">
          <v:shape id="_x0000_i1286" type="#_x0000_t75" style="width:49.8pt;height:36pt" o:ole="">
            <v:imagedata r:id="rId388" o:title=""/>
          </v:shape>
          <o:OLEObject Type="Embed" ProgID="Equation.3" ShapeID="_x0000_i1286" DrawAspect="Content" ObjectID="_1821899476" r:id="rId389"/>
        </w:object>
      </w:r>
    </w:p>
    <w:p w14:paraId="39D0D122" w14:textId="77777777" w:rsidR="004E027A" w:rsidRDefault="004E027A">
      <w:pPr>
        <w:pStyle w:val="B30"/>
      </w:pPr>
      <w:r>
        <w:rPr>
          <w:position w:val="-36"/>
        </w:rPr>
        <w:object w:dxaOrig="1920" w:dyaOrig="780" w14:anchorId="14B2AB27">
          <v:shape id="_x0000_i1287" type="#_x0000_t75" style="width:96pt;height:39pt" o:ole="">
            <v:imagedata r:id="rId390" o:title=""/>
          </v:shape>
          <o:OLEObject Type="Embed" ProgID="Equation.3" ShapeID="_x0000_i1287" DrawAspect="Content" ObjectID="_1821899477" r:id="rId391"/>
        </w:object>
      </w:r>
      <w:r>
        <w:tab/>
      </w:r>
      <w:r>
        <w:tab/>
      </w:r>
      <w:r>
        <w:tab/>
      </w:r>
      <w:r>
        <w:tab/>
      </w:r>
      <w:r>
        <w:tab/>
      </w:r>
      <w:r>
        <w:tab/>
        <w:t>-- average distance between punctured bits</w:t>
      </w:r>
    </w:p>
    <w:p w14:paraId="1AF3E56A" w14:textId="77777777" w:rsidR="004E027A" w:rsidRDefault="004E027A">
      <w:pPr>
        <w:pStyle w:val="B30"/>
      </w:pPr>
      <w:r>
        <w:rPr>
          <w:position w:val="-12"/>
        </w:rPr>
        <w:object w:dxaOrig="2720" w:dyaOrig="360" w14:anchorId="255CC29F">
          <v:shape id="_x0000_i1288" type="#_x0000_t75" style="width:136.2pt;height:18pt" o:ole="">
            <v:imagedata r:id="rId392" o:title=""/>
          </v:shape>
          <o:OLEObject Type="Embed" ProgID="Equation.3" ShapeID="_x0000_i1288" DrawAspect="Content" ObjectID="_1821899478" r:id="rId393"/>
        </w:object>
      </w:r>
    </w:p>
    <w:p w14:paraId="19B4C1BE" w14:textId="77777777" w:rsidR="004E027A" w:rsidRDefault="004E027A">
      <w:pPr>
        <w:pStyle w:val="B2"/>
      </w:pPr>
      <w:r>
        <w:t>else</w:t>
      </w:r>
    </w:p>
    <w:p w14:paraId="46794C45" w14:textId="77777777" w:rsidR="004E027A" w:rsidRDefault="004E027A">
      <w:pPr>
        <w:pStyle w:val="B30"/>
        <w:rPr>
          <w:sz w:val="18"/>
        </w:rPr>
      </w:pPr>
      <w:r>
        <w:rPr>
          <w:position w:val="-36"/>
        </w:rPr>
        <w:object w:dxaOrig="3140" w:dyaOrig="780" w14:anchorId="72A3243A">
          <v:shape id="_x0000_i1289" type="#_x0000_t75" style="width:156.6pt;height:39pt" o:ole="" fillcolor="window">
            <v:imagedata r:id="rId394" o:title=""/>
          </v:shape>
          <o:OLEObject Type="Embed" ProgID="Equation.3" ShapeID="_x0000_i1289" DrawAspect="Content" ObjectID="_1821899479" r:id="rId395"/>
        </w:object>
      </w:r>
      <w:r>
        <w:tab/>
        <w:t>-- average distance between transmitted bits</w:t>
      </w:r>
    </w:p>
    <w:p w14:paraId="366FE063" w14:textId="77777777" w:rsidR="004E027A" w:rsidRDefault="004E027A">
      <w:pPr>
        <w:pStyle w:val="B30"/>
      </w:pPr>
      <w:r>
        <w:tab/>
      </w:r>
      <w:r>
        <w:rPr>
          <w:position w:val="-14"/>
        </w:rPr>
        <w:object w:dxaOrig="3500" w:dyaOrig="380" w14:anchorId="77B1B66F">
          <v:shape id="_x0000_i1290" type="#_x0000_t75" style="width:175.2pt;height:19.2pt" o:ole="">
            <v:imagedata r:id="rId396" o:title=""/>
          </v:shape>
          <o:OLEObject Type="Embed" ProgID="Equation.3" ShapeID="_x0000_i1290" DrawAspect="Content" ObjectID="_1821899480" r:id="rId397"/>
        </w:object>
      </w:r>
    </w:p>
    <w:p w14:paraId="7D001053" w14:textId="77777777" w:rsidR="004E027A" w:rsidRDefault="004E027A">
      <w:pPr>
        <w:pStyle w:val="B2"/>
      </w:pPr>
      <w:r>
        <w:t>end if</w:t>
      </w:r>
    </w:p>
    <w:p w14:paraId="067F429B" w14:textId="77777777" w:rsidR="004E027A" w:rsidRDefault="004E027A">
      <w:pPr>
        <w:pStyle w:val="B1"/>
      </w:pPr>
      <w:r>
        <w:t xml:space="preserve">else  </w:t>
      </w:r>
      <w:r>
        <w:rPr>
          <w:i/>
        </w:rPr>
        <w:t>e</w:t>
      </w:r>
      <w:r>
        <w:rPr>
          <w:i/>
          <w:vertAlign w:val="subscript"/>
        </w:rPr>
        <w:t>ini</w:t>
      </w:r>
      <w:r>
        <w:t xml:space="preserve">  = 1</w:t>
      </w:r>
    </w:p>
    <w:p w14:paraId="5B2AF0ED" w14:textId="77777777" w:rsidR="00F450C2" w:rsidRDefault="00F450C2">
      <w:pPr>
        <w:pStyle w:val="B1"/>
      </w:pPr>
      <w:r>
        <w:t>end if.</w:t>
      </w:r>
    </w:p>
    <w:p w14:paraId="19698BEB" w14:textId="77777777" w:rsidR="004E027A" w:rsidRDefault="004E027A">
      <w:r>
        <w:t>The rate matching rule is as follows:</w:t>
      </w:r>
    </w:p>
    <w:p w14:paraId="0129655B" w14:textId="77777777" w:rsidR="004E027A" w:rsidRDefault="004E027A">
      <w:pPr>
        <w:pStyle w:val="B1"/>
        <w:rPr>
          <w:i/>
          <w:vertAlign w:val="subscript"/>
        </w:rPr>
      </w:pPr>
      <w:r>
        <w:t xml:space="preserve">if </w:t>
      </w:r>
      <w:r>
        <w:rPr>
          <w:position w:val="-14"/>
        </w:rPr>
        <w:object w:dxaOrig="560" w:dyaOrig="380" w14:anchorId="77B0B9C8">
          <v:shape id="_x0000_i1291" type="#_x0000_t75" style="width:28.2pt;height:19.2pt" o:ole="" fillcolor="window">
            <v:imagedata r:id="rId386" o:title=""/>
          </v:shape>
          <o:OLEObject Type="Embed" ProgID="Equation.3" ShapeID="_x0000_i1291" DrawAspect="Content" ObjectID="_1821899481" r:id="rId398"/>
        </w:object>
      </w:r>
      <w:r>
        <w:t xml:space="preserve"> &lt; 0  </w:t>
      </w:r>
      <w:r w:rsidR="00A74F3C">
        <w:tab/>
      </w:r>
      <w:r>
        <w:tab/>
      </w:r>
      <w:r>
        <w:tab/>
      </w:r>
      <w:r>
        <w:tab/>
        <w:t>-- puncturing is to be performed</w:t>
      </w:r>
    </w:p>
    <w:p w14:paraId="2C220344" w14:textId="77777777" w:rsidR="004E027A" w:rsidRDefault="004E027A">
      <w:pPr>
        <w:pStyle w:val="B2"/>
      </w:pPr>
      <w:r>
        <w:rPr>
          <w:i/>
        </w:rPr>
        <w:t>e</w:t>
      </w:r>
      <w:r>
        <w:t xml:space="preserve"> = </w:t>
      </w:r>
      <w:r>
        <w:rPr>
          <w:i/>
        </w:rPr>
        <w:t>e</w:t>
      </w:r>
      <w:r>
        <w:rPr>
          <w:i/>
          <w:vertAlign w:val="subscript"/>
        </w:rPr>
        <w:t>ini</w:t>
      </w:r>
      <w:r>
        <w:tab/>
      </w:r>
      <w:r>
        <w:tab/>
      </w:r>
      <w:r>
        <w:tab/>
      </w:r>
      <w:r>
        <w:tab/>
      </w:r>
      <w:r>
        <w:tab/>
      </w:r>
      <w:r>
        <w:tab/>
        <w:t xml:space="preserve">-- initial error between current and desired puncturing ratio </w:t>
      </w:r>
    </w:p>
    <w:p w14:paraId="2FE40BD1" w14:textId="77777777" w:rsidR="004E027A" w:rsidRDefault="004E027A">
      <w:pPr>
        <w:pStyle w:val="B2"/>
      </w:pPr>
      <w:r>
        <w:rPr>
          <w:i/>
        </w:rPr>
        <w:t>m</w:t>
      </w:r>
      <w:r>
        <w:t xml:space="preserve"> = 1</w:t>
      </w:r>
      <w:r>
        <w:tab/>
      </w:r>
      <w:r>
        <w:tab/>
      </w:r>
      <w:r>
        <w:tab/>
      </w:r>
      <w:r>
        <w:tab/>
      </w:r>
      <w:r>
        <w:tab/>
      </w:r>
      <w:r>
        <w:tab/>
        <w:t>-- index of current bit</w:t>
      </w:r>
    </w:p>
    <w:p w14:paraId="5AA6142C" w14:textId="77777777" w:rsidR="004E027A" w:rsidRDefault="004E027A">
      <w:pPr>
        <w:pStyle w:val="B2"/>
      </w:pPr>
      <w:r>
        <w:t xml:space="preserve">do while </w:t>
      </w:r>
      <w:r>
        <w:rPr>
          <w:position w:val="-14"/>
        </w:rPr>
        <w:object w:dxaOrig="859" w:dyaOrig="380" w14:anchorId="51D4186E">
          <v:shape id="_x0000_i1292" type="#_x0000_t75" style="width:43.2pt;height:19.2pt" o:ole="" fillcolor="window">
            <v:imagedata r:id="rId399" o:title=""/>
          </v:shape>
          <o:OLEObject Type="Embed" ProgID="Equation.3" ShapeID="_x0000_i1292" DrawAspect="Content" ObjectID="_1821899482" r:id="rId400"/>
        </w:object>
      </w:r>
      <w:r>
        <w:rPr>
          <w:i/>
          <w:vertAlign w:val="subscript"/>
        </w:rPr>
        <w:tab/>
      </w:r>
      <w:r>
        <w:rPr>
          <w:i/>
          <w:vertAlign w:val="subscript"/>
        </w:rPr>
        <w:tab/>
      </w:r>
      <w:r>
        <w:t>-- for each bit of the encoded block of TrCH</w:t>
      </w:r>
      <w:r>
        <w:rPr>
          <w:i/>
        </w:rPr>
        <w:t>i</w:t>
      </w:r>
    </w:p>
    <w:p w14:paraId="3060C9DE" w14:textId="77777777" w:rsidR="004E027A" w:rsidRDefault="004E027A">
      <w:pPr>
        <w:pStyle w:val="B30"/>
      </w:pPr>
      <w:r>
        <w:rPr>
          <w:i/>
        </w:rPr>
        <w:t>e</w:t>
      </w:r>
      <w:r>
        <w:t xml:space="preserve"> = </w:t>
      </w:r>
      <w:r>
        <w:rPr>
          <w:i/>
        </w:rPr>
        <w:t>e</w:t>
      </w:r>
      <w:r>
        <w:t xml:space="preserve"> – </w:t>
      </w:r>
      <w:r>
        <w:rPr>
          <w:i/>
        </w:rPr>
        <w:t>e</w:t>
      </w:r>
      <w:r>
        <w:rPr>
          <w:vertAlign w:val="subscript"/>
        </w:rPr>
        <w:t>minus</w:t>
      </w:r>
      <w:r w:rsidR="00A74F3C">
        <w:tab/>
      </w:r>
      <w:r>
        <w:tab/>
      </w:r>
      <w:r>
        <w:tab/>
        <w:t>-- update error</w:t>
      </w:r>
    </w:p>
    <w:p w14:paraId="0C2D1EC5" w14:textId="77777777" w:rsidR="004E027A" w:rsidRDefault="004E027A">
      <w:pPr>
        <w:pStyle w:val="B30"/>
      </w:pPr>
      <w:r>
        <w:t xml:space="preserve">if </w:t>
      </w:r>
      <w:r>
        <w:rPr>
          <w:position w:val="-6"/>
        </w:rPr>
        <w:object w:dxaOrig="540" w:dyaOrig="279" w14:anchorId="50BA07A8">
          <v:shape id="_x0000_i1293" type="#_x0000_t75" style="width:27pt;height:13.8pt" o:ole="" fillcolor="window">
            <v:imagedata r:id="rId401" o:title=""/>
          </v:shape>
          <o:OLEObject Type="Embed" ProgID="Equation.3" ShapeID="_x0000_i1293" DrawAspect="Content" ObjectID="_1821899483" r:id="rId402"/>
        </w:object>
      </w:r>
      <w:r>
        <w:t xml:space="preserve"> then</w:t>
      </w:r>
      <w:r>
        <w:tab/>
      </w:r>
      <w:r>
        <w:tab/>
      </w:r>
      <w:r>
        <w:tab/>
        <w:t xml:space="preserve">-- check if bit number </w:t>
      </w:r>
      <w:r>
        <w:rPr>
          <w:i/>
          <w:iCs/>
        </w:rPr>
        <w:t>m</w:t>
      </w:r>
      <w:r>
        <w:t xml:space="preserve"> should be punctured</w:t>
      </w:r>
    </w:p>
    <w:p w14:paraId="3A022C3B" w14:textId="77777777" w:rsidR="004E027A" w:rsidRDefault="004E027A">
      <w:pPr>
        <w:pStyle w:val="B4"/>
      </w:pPr>
      <w:r>
        <w:t xml:space="preserve">puncture bit </w:t>
      </w:r>
      <w:r>
        <w:rPr>
          <w:i/>
        </w:rPr>
        <w:t>b</w:t>
      </w:r>
      <w:r>
        <w:rPr>
          <w:i/>
          <w:vertAlign w:val="subscript"/>
        </w:rPr>
        <w:t>im</w:t>
      </w:r>
      <w:r>
        <w:rPr>
          <w:i/>
        </w:rPr>
        <w:tab/>
      </w:r>
      <w:r>
        <w:t>-- bit is punctured</w:t>
      </w:r>
    </w:p>
    <w:p w14:paraId="0067A3E9" w14:textId="77777777" w:rsidR="004E027A" w:rsidRDefault="004E027A">
      <w:pPr>
        <w:pStyle w:val="B4"/>
      </w:pPr>
      <w:r>
        <w:rPr>
          <w:i/>
        </w:rPr>
        <w:t>e</w:t>
      </w:r>
      <w:r>
        <w:t xml:space="preserve"> = </w:t>
      </w:r>
      <w:r>
        <w:rPr>
          <w:i/>
        </w:rPr>
        <w:t>e</w:t>
      </w:r>
      <w:r>
        <w:t xml:space="preserve"> + </w:t>
      </w:r>
      <w:r>
        <w:rPr>
          <w:i/>
        </w:rPr>
        <w:t>e</w:t>
      </w:r>
      <w:r>
        <w:rPr>
          <w:i/>
          <w:vertAlign w:val="subscript"/>
        </w:rPr>
        <w:t>plus</w:t>
      </w:r>
      <w:r>
        <w:tab/>
      </w:r>
      <w:r>
        <w:tab/>
        <w:t>-- update error</w:t>
      </w:r>
    </w:p>
    <w:p w14:paraId="2307D845" w14:textId="77777777" w:rsidR="004E027A" w:rsidRDefault="004E027A">
      <w:pPr>
        <w:pStyle w:val="B30"/>
      </w:pPr>
      <w:r>
        <w:t>end if</w:t>
      </w:r>
    </w:p>
    <w:p w14:paraId="7F009280" w14:textId="77777777" w:rsidR="004E027A" w:rsidRDefault="004E027A">
      <w:pPr>
        <w:pStyle w:val="B30"/>
      </w:pPr>
      <w:r>
        <w:rPr>
          <w:i/>
        </w:rPr>
        <w:lastRenderedPageBreak/>
        <w:t>m</w:t>
      </w:r>
      <w:r>
        <w:t xml:space="preserve"> = </w:t>
      </w:r>
      <w:r>
        <w:rPr>
          <w:i/>
        </w:rPr>
        <w:t>m</w:t>
      </w:r>
      <w:r>
        <w:t xml:space="preserve"> + 1</w:t>
      </w:r>
      <w:r>
        <w:tab/>
      </w:r>
      <w:r>
        <w:tab/>
      </w:r>
      <w:r>
        <w:tab/>
      </w:r>
      <w:r>
        <w:tab/>
        <w:t>--  next bit</w:t>
      </w:r>
    </w:p>
    <w:p w14:paraId="54013302" w14:textId="77777777" w:rsidR="004E027A" w:rsidRDefault="004E027A">
      <w:pPr>
        <w:pStyle w:val="B2"/>
      </w:pPr>
      <w:r>
        <w:t>end do</w:t>
      </w:r>
    </w:p>
    <w:p w14:paraId="4D0EACF7" w14:textId="77777777" w:rsidR="004E027A" w:rsidRDefault="004E027A">
      <w:pPr>
        <w:pStyle w:val="B1"/>
      </w:pPr>
      <w:r>
        <w:t xml:space="preserve">else if </w:t>
      </w:r>
      <w:r>
        <w:rPr>
          <w:position w:val="-14"/>
        </w:rPr>
        <w:object w:dxaOrig="560" w:dyaOrig="380" w14:anchorId="0BC48DC1">
          <v:shape id="_x0000_i1294" type="#_x0000_t75" style="width:28.2pt;height:19.2pt" o:ole="" fillcolor="window">
            <v:imagedata r:id="rId386" o:title=""/>
          </v:shape>
          <o:OLEObject Type="Embed" ProgID="Equation.3" ShapeID="_x0000_i1294" DrawAspect="Content" ObjectID="_1821899484" r:id="rId403"/>
        </w:object>
      </w:r>
      <w:r>
        <w:t xml:space="preserve"> &gt; 0</w:t>
      </w:r>
      <w:r>
        <w:tab/>
      </w:r>
      <w:r>
        <w:tab/>
      </w:r>
      <w:r>
        <w:tab/>
      </w:r>
      <w:r>
        <w:tab/>
        <w:t>-- repetition is to be performed</w:t>
      </w:r>
    </w:p>
    <w:p w14:paraId="470E6662" w14:textId="77777777" w:rsidR="004E027A" w:rsidRDefault="004E027A">
      <w:pPr>
        <w:pStyle w:val="B2"/>
      </w:pPr>
      <w:r>
        <w:rPr>
          <w:i/>
        </w:rPr>
        <w:t>e</w:t>
      </w:r>
      <w:r>
        <w:t xml:space="preserve"> = </w:t>
      </w:r>
      <w:r>
        <w:rPr>
          <w:i/>
        </w:rPr>
        <w:t>e</w:t>
      </w:r>
      <w:r>
        <w:rPr>
          <w:i/>
          <w:vertAlign w:val="subscript"/>
        </w:rPr>
        <w:t>ini</w:t>
      </w:r>
      <w:r>
        <w:tab/>
      </w:r>
      <w:r>
        <w:tab/>
      </w:r>
      <w:r>
        <w:tab/>
      </w:r>
      <w:r>
        <w:tab/>
      </w:r>
      <w:r>
        <w:tab/>
      </w:r>
      <w:r>
        <w:tab/>
        <w:t xml:space="preserve">-- initial error between current and desired puncturing ratio </w:t>
      </w:r>
    </w:p>
    <w:p w14:paraId="0E7A9199" w14:textId="77777777" w:rsidR="004E027A" w:rsidRDefault="004E027A">
      <w:pPr>
        <w:pStyle w:val="B2"/>
      </w:pPr>
      <w:r>
        <w:rPr>
          <w:i/>
        </w:rPr>
        <w:t>m</w:t>
      </w:r>
      <w:r>
        <w:t xml:space="preserve"> = 1</w:t>
      </w:r>
      <w:r>
        <w:tab/>
      </w:r>
      <w:r>
        <w:tab/>
      </w:r>
      <w:r>
        <w:tab/>
      </w:r>
      <w:r>
        <w:tab/>
      </w:r>
      <w:r>
        <w:tab/>
      </w:r>
      <w:r>
        <w:tab/>
        <w:t>-- index of current bit</w:t>
      </w:r>
    </w:p>
    <w:p w14:paraId="0F3065D0" w14:textId="77777777" w:rsidR="004E027A" w:rsidRDefault="004E027A">
      <w:pPr>
        <w:pStyle w:val="B2"/>
      </w:pPr>
      <w:r>
        <w:t xml:space="preserve">do while </w:t>
      </w:r>
      <w:r>
        <w:rPr>
          <w:position w:val="-14"/>
        </w:rPr>
        <w:object w:dxaOrig="859" w:dyaOrig="380" w14:anchorId="0E7ED0CD">
          <v:shape id="_x0000_i1295" type="#_x0000_t75" style="width:43.2pt;height:19.2pt" o:ole="" fillcolor="window">
            <v:imagedata r:id="rId399" o:title=""/>
          </v:shape>
          <o:OLEObject Type="Embed" ProgID="Equation.3" ShapeID="_x0000_i1295" DrawAspect="Content" ObjectID="_1821899485" r:id="rId404"/>
        </w:object>
      </w:r>
      <w:r>
        <w:rPr>
          <w:i/>
          <w:vertAlign w:val="subscript"/>
        </w:rPr>
        <w:tab/>
      </w:r>
      <w:r>
        <w:rPr>
          <w:i/>
          <w:vertAlign w:val="subscript"/>
        </w:rPr>
        <w:tab/>
      </w:r>
      <w:r>
        <w:t>-- for each bit of the encoded block of TrCH</w:t>
      </w:r>
      <w:r>
        <w:rPr>
          <w:i/>
        </w:rPr>
        <w:t>i</w:t>
      </w:r>
    </w:p>
    <w:p w14:paraId="4EBE9E20" w14:textId="77777777" w:rsidR="004E027A" w:rsidRDefault="004E027A">
      <w:pPr>
        <w:pStyle w:val="B30"/>
      </w:pPr>
      <w:r>
        <w:rPr>
          <w:i/>
        </w:rPr>
        <w:t>e</w:t>
      </w:r>
      <w:r>
        <w:t xml:space="preserve"> = </w:t>
      </w:r>
      <w:r>
        <w:rPr>
          <w:i/>
        </w:rPr>
        <w:t>e</w:t>
      </w:r>
      <w:r>
        <w:t xml:space="preserve"> – </w:t>
      </w:r>
      <w:r>
        <w:rPr>
          <w:i/>
        </w:rPr>
        <w:t>e</w:t>
      </w:r>
      <w:r>
        <w:rPr>
          <w:vertAlign w:val="subscript"/>
        </w:rPr>
        <w:t>minus</w:t>
      </w:r>
      <w:r w:rsidR="00A74F3C">
        <w:tab/>
      </w:r>
      <w:r>
        <w:tab/>
      </w:r>
      <w:r>
        <w:tab/>
        <w:t>-- update error</w:t>
      </w:r>
    </w:p>
    <w:p w14:paraId="01C508FF" w14:textId="77777777" w:rsidR="004E027A" w:rsidRDefault="004E027A">
      <w:pPr>
        <w:pStyle w:val="B30"/>
      </w:pPr>
      <w:r>
        <w:t xml:space="preserve">do while </w:t>
      </w:r>
      <w:r>
        <w:rPr>
          <w:position w:val="-6"/>
        </w:rPr>
        <w:object w:dxaOrig="540" w:dyaOrig="279" w14:anchorId="321CF7FA">
          <v:shape id="_x0000_i1296" type="#_x0000_t75" style="width:27pt;height:13.8pt" o:ole="" fillcolor="window">
            <v:imagedata r:id="rId401" o:title=""/>
          </v:shape>
          <o:OLEObject Type="Embed" ProgID="Equation.3" ShapeID="_x0000_i1296" DrawAspect="Content" ObjectID="_1821899486" r:id="rId405"/>
        </w:object>
      </w:r>
      <w:r>
        <w:tab/>
      </w:r>
      <w:r>
        <w:tab/>
        <w:t xml:space="preserve">-- check if bit number </w:t>
      </w:r>
      <w:r>
        <w:rPr>
          <w:i/>
        </w:rPr>
        <w:t>m</w:t>
      </w:r>
      <w:r>
        <w:t xml:space="preserve"> should be repeated</w:t>
      </w:r>
    </w:p>
    <w:p w14:paraId="7EF6CA2B" w14:textId="77777777" w:rsidR="004E027A" w:rsidRDefault="004E027A">
      <w:pPr>
        <w:pStyle w:val="B4"/>
      </w:pPr>
      <w:r>
        <w:t>repeat bit b</w:t>
      </w:r>
      <w:r>
        <w:rPr>
          <w:vertAlign w:val="subscript"/>
        </w:rPr>
        <w:t>i,m</w:t>
      </w:r>
      <w:r w:rsidR="00A74F3C">
        <w:tab/>
      </w:r>
      <w:r>
        <w:tab/>
        <w:t>-- repeat bit</w:t>
      </w:r>
    </w:p>
    <w:p w14:paraId="5CB6C1EB" w14:textId="77777777" w:rsidR="004E027A" w:rsidRPr="00955D84" w:rsidRDefault="004E027A">
      <w:pPr>
        <w:pStyle w:val="B4"/>
        <w:rPr>
          <w:lang w:val="pt-BR"/>
        </w:rPr>
      </w:pPr>
      <w:r w:rsidRPr="00955D84">
        <w:rPr>
          <w:i/>
          <w:lang w:val="pt-BR"/>
        </w:rPr>
        <w:t>e</w:t>
      </w:r>
      <w:r w:rsidRPr="00955D84">
        <w:rPr>
          <w:lang w:val="pt-BR"/>
        </w:rPr>
        <w:t xml:space="preserve"> = </w:t>
      </w:r>
      <w:r w:rsidRPr="00955D84">
        <w:rPr>
          <w:i/>
          <w:lang w:val="pt-BR"/>
        </w:rPr>
        <w:t>e</w:t>
      </w:r>
      <w:r w:rsidRPr="00955D84">
        <w:rPr>
          <w:lang w:val="pt-BR"/>
        </w:rPr>
        <w:t xml:space="preserve"> + </w:t>
      </w:r>
      <w:r w:rsidRPr="00955D84">
        <w:rPr>
          <w:i/>
          <w:lang w:val="pt-BR"/>
        </w:rPr>
        <w:t>e</w:t>
      </w:r>
      <w:r w:rsidRPr="00955D84">
        <w:rPr>
          <w:i/>
          <w:vertAlign w:val="subscript"/>
          <w:lang w:val="pt-BR"/>
        </w:rPr>
        <w:t>plus</w:t>
      </w:r>
      <w:r w:rsidRPr="00955D84">
        <w:rPr>
          <w:lang w:val="pt-BR"/>
        </w:rPr>
        <w:tab/>
      </w:r>
      <w:r w:rsidRPr="00955D84">
        <w:rPr>
          <w:lang w:val="pt-BR"/>
        </w:rPr>
        <w:tab/>
        <w:t>-- update error</w:t>
      </w:r>
    </w:p>
    <w:p w14:paraId="6A3A2D4F" w14:textId="77777777" w:rsidR="004E027A" w:rsidRPr="00955D84" w:rsidRDefault="004E027A">
      <w:pPr>
        <w:pStyle w:val="B30"/>
        <w:rPr>
          <w:lang w:val="pt-BR"/>
        </w:rPr>
      </w:pPr>
      <w:r w:rsidRPr="00955D84">
        <w:rPr>
          <w:lang w:val="pt-BR"/>
        </w:rPr>
        <w:t>end do</w:t>
      </w:r>
    </w:p>
    <w:p w14:paraId="54E920D7" w14:textId="77777777" w:rsidR="004E027A" w:rsidRDefault="004E027A">
      <w:pPr>
        <w:pStyle w:val="B30"/>
      </w:pPr>
      <w:r>
        <w:rPr>
          <w:i/>
        </w:rPr>
        <w:t>m</w:t>
      </w:r>
      <w:r>
        <w:t xml:space="preserve"> = </w:t>
      </w:r>
      <w:r>
        <w:rPr>
          <w:i/>
        </w:rPr>
        <w:t>m</w:t>
      </w:r>
      <w:r>
        <w:t xml:space="preserve"> + 1</w:t>
      </w:r>
      <w:r>
        <w:tab/>
      </w:r>
      <w:r>
        <w:tab/>
      </w:r>
      <w:r>
        <w:tab/>
      </w:r>
      <w:r>
        <w:tab/>
        <w:t>--  next bit</w:t>
      </w:r>
    </w:p>
    <w:p w14:paraId="0E9DBC96" w14:textId="77777777" w:rsidR="004E027A" w:rsidRDefault="004E027A">
      <w:pPr>
        <w:pStyle w:val="B2"/>
      </w:pPr>
      <w:r>
        <w:t>end do</w:t>
      </w:r>
    </w:p>
    <w:p w14:paraId="54589039" w14:textId="77777777" w:rsidR="004E027A" w:rsidRDefault="004E027A">
      <w:pPr>
        <w:pStyle w:val="B1"/>
      </w:pPr>
      <w:r>
        <w:t>else</w:t>
      </w:r>
      <w:r>
        <w:tab/>
      </w:r>
      <w:r>
        <w:tab/>
      </w:r>
      <w:r>
        <w:tab/>
      </w:r>
      <w:r>
        <w:tab/>
      </w:r>
      <w:r>
        <w:tab/>
      </w:r>
      <w:r>
        <w:tab/>
      </w:r>
      <w:r>
        <w:tab/>
        <w:t xml:space="preserve">-- </w:t>
      </w:r>
      <w:r>
        <w:rPr>
          <w:position w:val="-14"/>
        </w:rPr>
        <w:object w:dxaOrig="560" w:dyaOrig="380" w14:anchorId="1C6211CE">
          <v:shape id="_x0000_i1297" type="#_x0000_t75" style="width:28.2pt;height:19.2pt" o:ole="" fillcolor="window">
            <v:imagedata r:id="rId386" o:title=""/>
          </v:shape>
          <o:OLEObject Type="Embed" ProgID="Equation.3" ShapeID="_x0000_i1297" DrawAspect="Content" ObjectID="_1821899487" r:id="rId406"/>
        </w:object>
      </w:r>
      <w:r>
        <w:t xml:space="preserve"> = 0</w:t>
      </w:r>
      <w:r>
        <w:tab/>
      </w:r>
    </w:p>
    <w:p w14:paraId="64A1AA5B" w14:textId="77777777" w:rsidR="004E027A" w:rsidRDefault="004E027A">
      <w:pPr>
        <w:pStyle w:val="B2"/>
      </w:pPr>
      <w:r>
        <w:t>do nothing</w:t>
      </w:r>
      <w:r>
        <w:tab/>
      </w:r>
      <w:r>
        <w:tab/>
      </w:r>
      <w:r>
        <w:tab/>
      </w:r>
      <w:r>
        <w:tab/>
        <w:t>-- no repetition nor puncturing</w:t>
      </w:r>
    </w:p>
    <w:p w14:paraId="2911421F" w14:textId="77777777" w:rsidR="004E027A" w:rsidRDefault="004E027A">
      <w:pPr>
        <w:pStyle w:val="B1"/>
      </w:pPr>
      <w:r>
        <w:t>end if.</w:t>
      </w:r>
    </w:p>
    <w:p w14:paraId="162269AB" w14:textId="77777777" w:rsidR="004E027A" w:rsidRDefault="004E027A">
      <w:r>
        <w:t xml:space="preserve">For each TrCH </w:t>
      </w:r>
      <w:r>
        <w:rPr>
          <w:i/>
          <w:iCs/>
        </w:rPr>
        <w:t>i</w:t>
      </w:r>
      <w:r>
        <w:t xml:space="preserve">, the bit sequences output from the rate matching are denoted </w:t>
      </w:r>
      <w:r>
        <w:rPr>
          <w:position w:val="-14"/>
        </w:rPr>
        <w:object w:dxaOrig="1960" w:dyaOrig="380" w14:anchorId="7951D975">
          <v:shape id="_x0000_i1298" type="#_x0000_t75" style="width:97.8pt;height:19.2pt" o:ole="" fillcolor="window">
            <v:imagedata r:id="rId407" o:title=""/>
          </v:shape>
          <o:OLEObject Type="Embed" ProgID="Equation.3" ShapeID="_x0000_i1298" DrawAspect="Content" ObjectID="_1821899488" r:id="rId408"/>
        </w:object>
      </w:r>
      <w:r>
        <w:t xml:space="preserve">, where </w:t>
      </w:r>
      <w:r>
        <w:rPr>
          <w:i/>
        </w:rPr>
        <w:t>i</w:t>
      </w:r>
      <w:r>
        <w:t xml:space="preserve"> is the TrCH number and </w:t>
      </w:r>
      <w:r>
        <w:rPr>
          <w:i/>
        </w:rPr>
        <w:t>V</w:t>
      </w:r>
      <w:r>
        <w:rPr>
          <w:i/>
          <w:vertAlign w:val="subscript"/>
        </w:rPr>
        <w:t>i</w:t>
      </w:r>
      <w:r>
        <w:t xml:space="preserve"> is the number of bits in the radio frame of TrCH </w:t>
      </w:r>
      <w:r>
        <w:rPr>
          <w:i/>
        </w:rPr>
        <w:t>i</w:t>
      </w:r>
      <w:r>
        <w:rPr>
          <w:iCs/>
        </w:rPr>
        <w:t xml:space="preserve"> (</w:t>
      </w:r>
      <w:r>
        <w:rPr>
          <w:iCs/>
          <w:position w:val="-14"/>
        </w:rPr>
        <w:object w:dxaOrig="1640" w:dyaOrig="380" w14:anchorId="54106499">
          <v:shape id="_x0000_i1299" type="#_x0000_t75" style="width:82.2pt;height:19.2pt" o:ole="">
            <v:imagedata r:id="rId409" o:title=""/>
          </v:shape>
          <o:OLEObject Type="Embed" ProgID="Equation.3" ShapeID="_x0000_i1299" DrawAspect="Content" ObjectID="_1821899489" r:id="rId410"/>
        </w:object>
      </w:r>
      <w:r>
        <w:rPr>
          <w:iCs/>
        </w:rPr>
        <w:t>).</w:t>
      </w:r>
    </w:p>
    <w:p w14:paraId="413C86C2" w14:textId="77777777" w:rsidR="004E027A" w:rsidRDefault="004E027A">
      <w:pPr>
        <w:pStyle w:val="Heading3"/>
      </w:pPr>
      <w:bookmarkStart w:id="941" w:name="_Ref453095871"/>
      <w:bookmarkStart w:id="942" w:name="_Toc2789410"/>
      <w:r>
        <w:t>6.2.4</w:t>
      </w:r>
      <w:r>
        <w:tab/>
      </w:r>
      <w:r>
        <w:rPr>
          <w:rFonts w:hint="eastAsia"/>
        </w:rPr>
        <w:t>Tr</w:t>
      </w:r>
      <w:r w:rsidR="00927E78">
        <w:t xml:space="preserve">ansport </w:t>
      </w:r>
      <w:r w:rsidR="00927E78">
        <w:rPr>
          <w:rFonts w:hint="eastAsia"/>
        </w:rPr>
        <w:t>C</w:t>
      </w:r>
      <w:r w:rsidR="00927E78">
        <w:t>hannel</w:t>
      </w:r>
      <w:r>
        <w:rPr>
          <w:rFonts w:hint="eastAsia"/>
        </w:rPr>
        <w:t xml:space="preserve"> m</w:t>
      </w:r>
      <w:r>
        <w:t>ultiplexing</w:t>
      </w:r>
      <w:bookmarkEnd w:id="941"/>
      <w:bookmarkEnd w:id="942"/>
    </w:p>
    <w:p w14:paraId="4A0A9ED0" w14:textId="77777777" w:rsidR="004E027A" w:rsidRDefault="004E027A">
      <w:pPr>
        <w:rPr>
          <w:lang w:eastAsia="ja-JP"/>
        </w:rPr>
      </w:pPr>
      <w:r>
        <w:rPr>
          <w:lang w:eastAsia="ja-JP"/>
        </w:rPr>
        <w:t>For every transmitted radio packet, one radio frame from each active TrCH is delivered to the TrCH multiplexing. These radio frames are serially multiplexed into a coded composite transport channel (CCTrCH).</w:t>
      </w:r>
    </w:p>
    <w:p w14:paraId="147B5F57" w14:textId="77777777" w:rsidR="004E027A" w:rsidRDefault="004E027A">
      <w:r>
        <w:t xml:space="preserve">The input bit sequences to the TrCH multiplexing are denoted by </w:t>
      </w:r>
      <w:r>
        <w:rPr>
          <w:position w:val="-14"/>
        </w:rPr>
        <w:object w:dxaOrig="1960" w:dyaOrig="380" w14:anchorId="13F02E9B">
          <v:shape id="_x0000_i1300" type="#_x0000_t75" style="width:97.8pt;height:19.2pt" o:ole="" fillcolor="window">
            <v:imagedata r:id="rId407" o:title=""/>
          </v:shape>
          <o:OLEObject Type="Embed" ProgID="Equation.3" ShapeID="_x0000_i1300" DrawAspect="Content" ObjectID="_1821899490" r:id="rId411"/>
        </w:object>
      </w:r>
      <w:r>
        <w:t xml:space="preserve"> where </w:t>
      </w:r>
      <w:r>
        <w:rPr>
          <w:i/>
        </w:rPr>
        <w:t>i</w:t>
      </w:r>
      <w:r>
        <w:t xml:space="preserve"> is the TrCH number and </w:t>
      </w:r>
      <w:r>
        <w:rPr>
          <w:i/>
        </w:rPr>
        <w:t>V</w:t>
      </w:r>
      <w:r>
        <w:rPr>
          <w:i/>
          <w:vertAlign w:val="subscript"/>
        </w:rPr>
        <w:t>i</w:t>
      </w:r>
      <w:r>
        <w:t xml:space="preserve"> is the number of bits in the radio frame of TrCH </w:t>
      </w:r>
      <w:r>
        <w:rPr>
          <w:i/>
        </w:rPr>
        <w:t>i</w:t>
      </w:r>
      <w:r>
        <w:rPr>
          <w:iCs/>
        </w:rPr>
        <w:t xml:space="preserve">. </w:t>
      </w:r>
      <w:r>
        <w:t>If TrCH</w:t>
      </w:r>
      <w:r>
        <w:rPr>
          <w:i/>
          <w:iCs/>
          <w:vertAlign w:val="subscript"/>
        </w:rPr>
        <w:t>i</w:t>
      </w:r>
      <w:r>
        <w:t xml:space="preserve"> is inactive, </w:t>
      </w:r>
      <w:r>
        <w:rPr>
          <w:i/>
          <w:iCs/>
        </w:rPr>
        <w:t>V</w:t>
      </w:r>
      <w:r>
        <w:rPr>
          <w:i/>
          <w:iCs/>
          <w:vertAlign w:val="subscript"/>
        </w:rPr>
        <w:t>i</w:t>
      </w:r>
      <w:r>
        <w:t xml:space="preserve"> = 0. The number of TrCHs is denoted by </w:t>
      </w:r>
      <w:r>
        <w:rPr>
          <w:i/>
        </w:rPr>
        <w:t>I</w:t>
      </w:r>
      <w:r>
        <w:t xml:space="preserve">. The bits output from TrCH multiplexing are denoted </w:t>
      </w:r>
      <w:r>
        <w:rPr>
          <w:position w:val="-14"/>
        </w:rPr>
        <w:object w:dxaOrig="1960" w:dyaOrig="380" w14:anchorId="0038AECE">
          <v:shape id="_x0000_i1301" type="#_x0000_t75" style="width:97.8pt;height:19.2pt" o:ole="" fillcolor="window">
            <v:imagedata r:id="rId412" o:title=""/>
          </v:shape>
          <o:OLEObject Type="Embed" ProgID="Equation.3" ShapeID="_x0000_i1301" DrawAspect="Content" ObjectID="_1821899491" r:id="rId413"/>
        </w:object>
      </w:r>
      <w:r>
        <w:t xml:space="preserve"> where </w:t>
      </w:r>
      <w:r>
        <w:rPr>
          <w:i/>
          <w:iCs/>
        </w:rPr>
        <w:t>N</w:t>
      </w:r>
      <w:r>
        <w:rPr>
          <w:i/>
          <w:iCs/>
          <w:vertAlign w:val="subscript"/>
        </w:rPr>
        <w:t>data</w:t>
      </w:r>
      <w:r w:rsidR="00093A5D">
        <w:t xml:space="preserve"> </w:t>
      </w:r>
      <w:r>
        <w:t xml:space="preserve">is the total number of bits that are available in a radio packet for the CCTrCH, i.e. </w:t>
      </w:r>
      <w:r>
        <w:rPr>
          <w:position w:val="-28"/>
        </w:rPr>
        <w:object w:dxaOrig="1300" w:dyaOrig="540" w14:anchorId="1996B4AF">
          <v:shape id="_x0000_i1302" type="#_x0000_t75" style="width:64.8pt;height:27pt" o:ole="">
            <v:imagedata r:id="rId414" o:title=""/>
          </v:shape>
          <o:OLEObject Type="Embed" ProgID="Equation.3" ShapeID="_x0000_i1302" DrawAspect="Content" ObjectID="_1821899492" r:id="rId415"/>
        </w:object>
      </w:r>
      <w:r>
        <w:t xml:space="preserve">. </w:t>
      </w:r>
    </w:p>
    <w:p w14:paraId="5C0554E9" w14:textId="77777777" w:rsidR="004E027A" w:rsidRDefault="004E027A">
      <w:r>
        <w:t>The TrCH multiplexing is defined by the following relations:</w:t>
      </w:r>
    </w:p>
    <w:p w14:paraId="53975359" w14:textId="77777777" w:rsidR="004E027A" w:rsidRDefault="004E027A">
      <w:pPr>
        <w:pStyle w:val="B2"/>
      </w:pPr>
      <w:r>
        <w:rPr>
          <w:position w:val="-14"/>
        </w:rPr>
        <w:object w:dxaOrig="920" w:dyaOrig="380" w14:anchorId="459E589F">
          <v:shape id="_x0000_i1303" type="#_x0000_t75" style="width:46.2pt;height:19.2pt" o:ole="">
            <v:imagedata r:id="rId416" o:title=""/>
          </v:shape>
          <o:OLEObject Type="Embed" ProgID="Equation.3" ShapeID="_x0000_i1303" DrawAspect="Content" ObjectID="_1821899493" r:id="rId417"/>
        </w:object>
      </w:r>
      <w:r>
        <w:tab/>
      </w:r>
      <w:r>
        <w:tab/>
      </w:r>
      <w:r>
        <w:tab/>
        <w:t xml:space="preserve">for </w:t>
      </w:r>
      <w:r>
        <w:rPr>
          <w:i/>
          <w:iCs/>
        </w:rPr>
        <w:t xml:space="preserve">k </w:t>
      </w:r>
      <w:r>
        <w:t>= 1,2,…,</w:t>
      </w:r>
      <w:r>
        <w:rPr>
          <w:i/>
          <w:iCs/>
        </w:rPr>
        <w:t>V</w:t>
      </w:r>
      <w:r>
        <w:rPr>
          <w:vertAlign w:val="subscript"/>
        </w:rPr>
        <w:t>1</w:t>
      </w:r>
    </w:p>
    <w:p w14:paraId="6F655BF7" w14:textId="77777777" w:rsidR="004E027A" w:rsidRPr="00955D84" w:rsidRDefault="004E027A">
      <w:pPr>
        <w:pStyle w:val="B2"/>
        <w:rPr>
          <w:vertAlign w:val="subscript"/>
        </w:rPr>
      </w:pPr>
      <w:r>
        <w:rPr>
          <w:position w:val="-14"/>
        </w:rPr>
        <w:object w:dxaOrig="1280" w:dyaOrig="380" w14:anchorId="66BA92B3">
          <v:shape id="_x0000_i1304" type="#_x0000_t75" style="width:64.2pt;height:19.2pt" o:ole="">
            <v:imagedata r:id="rId418" o:title=""/>
          </v:shape>
          <o:OLEObject Type="Embed" ProgID="Equation.3" ShapeID="_x0000_i1304" DrawAspect="Content" ObjectID="_1821899494" r:id="rId419"/>
        </w:object>
      </w:r>
      <w:r w:rsidRPr="00955D84">
        <w:tab/>
      </w:r>
      <w:r w:rsidRPr="00955D84">
        <w:tab/>
        <w:t xml:space="preserve">for </w:t>
      </w:r>
      <w:r w:rsidRPr="00955D84">
        <w:rPr>
          <w:i/>
          <w:iCs/>
        </w:rPr>
        <w:t xml:space="preserve">k </w:t>
      </w:r>
      <w:r w:rsidRPr="00955D84">
        <w:t xml:space="preserve">= </w:t>
      </w:r>
      <w:r w:rsidRPr="00955D84">
        <w:rPr>
          <w:i/>
          <w:iCs/>
        </w:rPr>
        <w:t>V</w:t>
      </w:r>
      <w:r w:rsidR="00093A5D" w:rsidRPr="00955D84">
        <w:rPr>
          <w:vertAlign w:val="subscript"/>
        </w:rPr>
        <w:t>1</w:t>
      </w:r>
      <w:r w:rsidR="00093A5D" w:rsidRPr="00955D84">
        <w:t xml:space="preserve"> +</w:t>
      </w:r>
      <w:r w:rsidRPr="00955D84">
        <w:t xml:space="preserve"> 1,</w:t>
      </w:r>
      <w:r w:rsidRPr="00955D84">
        <w:rPr>
          <w:i/>
          <w:iCs/>
        </w:rPr>
        <w:t>V</w:t>
      </w:r>
      <w:r w:rsidR="00093A5D" w:rsidRPr="00955D84">
        <w:rPr>
          <w:vertAlign w:val="subscript"/>
        </w:rPr>
        <w:t>1</w:t>
      </w:r>
      <w:r w:rsidR="00093A5D" w:rsidRPr="00955D84">
        <w:t xml:space="preserve"> +</w:t>
      </w:r>
      <w:r w:rsidRPr="00955D84">
        <w:t xml:space="preserve"> 2,…,</w:t>
      </w:r>
      <w:r w:rsidRPr="00955D84">
        <w:rPr>
          <w:i/>
          <w:iCs/>
        </w:rPr>
        <w:t xml:space="preserve"> V</w:t>
      </w:r>
      <w:r w:rsidR="00093A5D" w:rsidRPr="00955D84">
        <w:rPr>
          <w:vertAlign w:val="subscript"/>
        </w:rPr>
        <w:t>1</w:t>
      </w:r>
      <w:r w:rsidR="00093A5D" w:rsidRPr="00955D84">
        <w:t xml:space="preserve"> +</w:t>
      </w:r>
      <w:r w:rsidRPr="00955D84">
        <w:t xml:space="preserve"> </w:t>
      </w:r>
      <w:r w:rsidRPr="00955D84">
        <w:rPr>
          <w:i/>
          <w:iCs/>
        </w:rPr>
        <w:t>V</w:t>
      </w:r>
      <w:r w:rsidRPr="00955D84">
        <w:rPr>
          <w:vertAlign w:val="subscript"/>
        </w:rPr>
        <w:t>2</w:t>
      </w:r>
    </w:p>
    <w:p w14:paraId="1E85FC62" w14:textId="77777777" w:rsidR="004E027A" w:rsidRPr="00955D84" w:rsidRDefault="004E027A">
      <w:pPr>
        <w:pStyle w:val="B2"/>
        <w:rPr>
          <w:vertAlign w:val="subscript"/>
        </w:rPr>
      </w:pPr>
      <w:r w:rsidRPr="00955D84">
        <w:rPr>
          <w:vertAlign w:val="subscript"/>
        </w:rPr>
        <w:t>…</w:t>
      </w:r>
    </w:p>
    <w:p w14:paraId="152FF393" w14:textId="77777777" w:rsidR="00093A5D" w:rsidRPr="00192E63" w:rsidRDefault="00093A5D" w:rsidP="00093A5D">
      <w:pPr>
        <w:pStyle w:val="B2"/>
        <w:rPr>
          <w:vertAlign w:val="subscript"/>
          <w:lang w:val="fr-FR"/>
        </w:rPr>
      </w:pPr>
      <w:r>
        <w:rPr>
          <w:position w:val="-14"/>
        </w:rPr>
        <w:object w:dxaOrig="2120" w:dyaOrig="380" w14:anchorId="1E9ABF43">
          <v:shape id="_x0000_i1305" type="#_x0000_t75" style="width:106.2pt;height:19.2pt" o:ole="">
            <v:imagedata r:id="rId420" o:title=""/>
          </v:shape>
          <o:OLEObject Type="Embed" ProgID="Equation.3" ShapeID="_x0000_i1305" DrawAspect="Content" ObjectID="_1821899495" r:id="rId421"/>
        </w:object>
      </w:r>
      <w:r w:rsidRPr="00955D84">
        <w:tab/>
        <w:t xml:space="preserve">for </w:t>
      </w:r>
      <w:r w:rsidRPr="00955D84">
        <w:rPr>
          <w:i/>
          <w:iCs/>
        </w:rPr>
        <w:t xml:space="preserve">k </w:t>
      </w:r>
      <w:r w:rsidRPr="00955D84">
        <w:t>= (</w:t>
      </w:r>
      <w:r w:rsidRPr="00955D84">
        <w:rPr>
          <w:i/>
          <w:iCs/>
        </w:rPr>
        <w:t>V</w:t>
      </w:r>
      <w:r w:rsidRPr="00955D84">
        <w:rPr>
          <w:vertAlign w:val="subscript"/>
        </w:rPr>
        <w:t>1</w:t>
      </w:r>
      <w:r w:rsidR="00CF745C" w:rsidRPr="00955D84">
        <w:t xml:space="preserve"> + </w:t>
      </w:r>
      <w:r w:rsidRPr="00955D84">
        <w:rPr>
          <w:i/>
          <w:iCs/>
        </w:rPr>
        <w:t>V</w:t>
      </w:r>
      <w:r w:rsidRPr="00955D84">
        <w:rPr>
          <w:vertAlign w:val="subscript"/>
        </w:rPr>
        <w:t>2</w:t>
      </w:r>
      <w:r w:rsidR="00CF745C" w:rsidRPr="00955D84">
        <w:t xml:space="preserve"> + </w:t>
      </w:r>
      <w:r w:rsidRPr="00955D84">
        <w:rPr>
          <w:vertAlign w:val="subscript"/>
        </w:rPr>
        <w:t>…</w:t>
      </w:r>
      <w:r w:rsidR="00CF745C" w:rsidRPr="00955D84">
        <w:t xml:space="preserve"> </w:t>
      </w:r>
      <w:r w:rsidR="00CF745C" w:rsidRPr="00192E63">
        <w:rPr>
          <w:lang w:val="fr-FR"/>
        </w:rPr>
        <w:t xml:space="preserve">+ </w:t>
      </w:r>
      <w:r w:rsidRPr="00192E63">
        <w:rPr>
          <w:i/>
          <w:iCs/>
          <w:lang w:val="fr-FR"/>
        </w:rPr>
        <w:t>V</w:t>
      </w:r>
      <w:r w:rsidRPr="00192E63">
        <w:rPr>
          <w:i/>
          <w:iCs/>
          <w:vertAlign w:val="subscript"/>
          <w:lang w:val="fr-FR"/>
        </w:rPr>
        <w:t>I</w:t>
      </w:r>
      <w:r w:rsidRPr="00192E63">
        <w:rPr>
          <w:vertAlign w:val="subscript"/>
          <w:lang w:val="fr-FR"/>
        </w:rPr>
        <w:t>-1</w:t>
      </w:r>
      <w:r w:rsidRPr="00192E63">
        <w:rPr>
          <w:lang w:val="fr-FR"/>
        </w:rPr>
        <w:t>) + 1, (</w:t>
      </w:r>
      <w:r w:rsidRPr="00192E63">
        <w:rPr>
          <w:i/>
          <w:iCs/>
          <w:lang w:val="fr-FR"/>
        </w:rPr>
        <w:t>V</w:t>
      </w:r>
      <w:r w:rsidRPr="00192E63">
        <w:rPr>
          <w:vertAlign w:val="subscript"/>
          <w:lang w:val="fr-FR"/>
        </w:rPr>
        <w:t>1</w:t>
      </w:r>
      <w:r w:rsidR="00CF745C" w:rsidRPr="00192E63">
        <w:rPr>
          <w:lang w:val="fr-FR"/>
        </w:rPr>
        <w:t xml:space="preserve"> + </w:t>
      </w:r>
      <w:r w:rsidRPr="00192E63">
        <w:rPr>
          <w:i/>
          <w:iCs/>
          <w:lang w:val="fr-FR"/>
        </w:rPr>
        <w:t>V</w:t>
      </w:r>
      <w:r w:rsidRPr="00192E63">
        <w:rPr>
          <w:vertAlign w:val="subscript"/>
          <w:lang w:val="fr-FR"/>
        </w:rPr>
        <w:t>2</w:t>
      </w:r>
      <w:r w:rsidR="00CF745C" w:rsidRPr="00192E63">
        <w:rPr>
          <w:lang w:val="fr-FR"/>
        </w:rPr>
        <w:t xml:space="preserve"> + </w:t>
      </w:r>
      <w:r w:rsidRPr="00192E63">
        <w:rPr>
          <w:vertAlign w:val="subscript"/>
          <w:lang w:val="fr-FR"/>
        </w:rPr>
        <w:t>…</w:t>
      </w:r>
      <w:r w:rsidR="00CF745C" w:rsidRPr="00192E63">
        <w:rPr>
          <w:lang w:val="fr-FR"/>
        </w:rPr>
        <w:t xml:space="preserve"> + </w:t>
      </w:r>
      <w:r w:rsidRPr="00192E63">
        <w:rPr>
          <w:i/>
          <w:iCs/>
          <w:lang w:val="fr-FR"/>
        </w:rPr>
        <w:t>V</w:t>
      </w:r>
      <w:r w:rsidRPr="00192E63">
        <w:rPr>
          <w:i/>
          <w:iCs/>
          <w:vertAlign w:val="subscript"/>
          <w:lang w:val="fr-FR"/>
        </w:rPr>
        <w:t>I</w:t>
      </w:r>
      <w:r w:rsidRPr="00192E63">
        <w:rPr>
          <w:vertAlign w:val="subscript"/>
          <w:lang w:val="fr-FR"/>
        </w:rPr>
        <w:t>-1</w:t>
      </w:r>
      <w:r w:rsidRPr="00192E63">
        <w:rPr>
          <w:lang w:val="fr-FR"/>
        </w:rPr>
        <w:t>) + 2,…, (</w:t>
      </w:r>
      <w:r w:rsidRPr="00192E63">
        <w:rPr>
          <w:i/>
          <w:iCs/>
          <w:lang w:val="fr-FR"/>
        </w:rPr>
        <w:t>V</w:t>
      </w:r>
      <w:r w:rsidRPr="00192E63">
        <w:rPr>
          <w:vertAlign w:val="subscript"/>
          <w:lang w:val="fr-FR"/>
        </w:rPr>
        <w:t>1</w:t>
      </w:r>
      <w:r w:rsidR="00CF745C" w:rsidRPr="00192E63">
        <w:rPr>
          <w:lang w:val="fr-FR"/>
        </w:rPr>
        <w:t xml:space="preserve"> + </w:t>
      </w:r>
      <w:r w:rsidRPr="00192E63">
        <w:rPr>
          <w:i/>
          <w:iCs/>
          <w:lang w:val="fr-FR"/>
        </w:rPr>
        <w:t>V</w:t>
      </w:r>
      <w:r w:rsidRPr="00192E63">
        <w:rPr>
          <w:vertAlign w:val="subscript"/>
          <w:lang w:val="fr-FR"/>
        </w:rPr>
        <w:t>2</w:t>
      </w:r>
      <w:r w:rsidR="00CF745C" w:rsidRPr="00192E63">
        <w:rPr>
          <w:lang w:val="fr-FR"/>
        </w:rPr>
        <w:t xml:space="preserve"> + </w:t>
      </w:r>
      <w:r w:rsidRPr="00192E63">
        <w:rPr>
          <w:vertAlign w:val="subscript"/>
          <w:lang w:val="fr-FR"/>
        </w:rPr>
        <w:t>…</w:t>
      </w:r>
      <w:r w:rsidR="00CF745C" w:rsidRPr="00192E63">
        <w:rPr>
          <w:lang w:val="fr-FR"/>
        </w:rPr>
        <w:t xml:space="preserve"> + </w:t>
      </w:r>
      <w:r w:rsidRPr="00192E63">
        <w:rPr>
          <w:i/>
          <w:iCs/>
          <w:lang w:val="fr-FR"/>
        </w:rPr>
        <w:t>V</w:t>
      </w:r>
      <w:r w:rsidRPr="00192E63">
        <w:rPr>
          <w:i/>
          <w:iCs/>
          <w:vertAlign w:val="subscript"/>
          <w:lang w:val="fr-FR"/>
        </w:rPr>
        <w:t>I</w:t>
      </w:r>
      <w:r w:rsidRPr="00192E63">
        <w:rPr>
          <w:vertAlign w:val="subscript"/>
          <w:lang w:val="fr-FR"/>
        </w:rPr>
        <w:t>-1</w:t>
      </w:r>
      <w:r w:rsidRPr="00192E63">
        <w:rPr>
          <w:lang w:val="fr-FR"/>
        </w:rPr>
        <w:t xml:space="preserve">) + </w:t>
      </w:r>
      <w:r w:rsidRPr="00192E63">
        <w:rPr>
          <w:i/>
          <w:iCs/>
          <w:lang w:val="fr-FR"/>
        </w:rPr>
        <w:t>V</w:t>
      </w:r>
      <w:r w:rsidRPr="00192E63">
        <w:rPr>
          <w:vertAlign w:val="subscript"/>
          <w:lang w:val="fr-FR"/>
        </w:rPr>
        <w:t>I</w:t>
      </w:r>
    </w:p>
    <w:p w14:paraId="6BA01C2D" w14:textId="77777777" w:rsidR="004E027A" w:rsidRDefault="004E027A">
      <w:pPr>
        <w:pStyle w:val="NO"/>
        <w:rPr>
          <w:i/>
          <w:iCs/>
          <w:vertAlign w:val="subscript"/>
        </w:rPr>
      </w:pPr>
      <w:r>
        <w:t>NOTE:</w:t>
      </w:r>
      <w:r w:rsidR="00A74F3C">
        <w:tab/>
      </w:r>
      <w:r>
        <w:t xml:space="preserve">when </w:t>
      </w:r>
      <w:r>
        <w:rPr>
          <w:i/>
          <w:iCs/>
        </w:rPr>
        <w:t>I</w:t>
      </w:r>
      <w:r>
        <w:t xml:space="preserve"> = 1, the </w:t>
      </w:r>
      <w:r>
        <w:rPr>
          <w:lang w:eastAsia="ja-JP"/>
        </w:rPr>
        <w:t>TrCH multiplexing</w:t>
      </w:r>
      <w:r>
        <w:t xml:space="preserve"> block is transparent for the only radio frame of the only transport channel </w:t>
      </w:r>
      <w:r>
        <w:rPr>
          <w:i/>
          <w:iCs/>
        </w:rPr>
        <w:t>i</w:t>
      </w:r>
      <w:r>
        <w:t xml:space="preserve"> and consequently the output bit sequence is identical to the input one.</w:t>
      </w:r>
    </w:p>
    <w:p w14:paraId="7865D903" w14:textId="77777777" w:rsidR="004E027A" w:rsidRDefault="004E027A">
      <w:pPr>
        <w:pStyle w:val="Heading3"/>
      </w:pPr>
      <w:bookmarkStart w:id="943" w:name="_Toc2789411"/>
      <w:r>
        <w:lastRenderedPageBreak/>
        <w:t>6.2.5</w:t>
      </w:r>
      <w:r w:rsidR="00A74F3C">
        <w:tab/>
      </w:r>
      <w:r>
        <w:t xml:space="preserve">TFCI </w:t>
      </w:r>
      <w:r w:rsidR="003E1DF1">
        <w:t>Encoding</w:t>
      </w:r>
      <w:bookmarkEnd w:id="943"/>
    </w:p>
    <w:p w14:paraId="7643533B" w14:textId="77777777" w:rsidR="004E027A" w:rsidRDefault="004E027A">
      <w:r>
        <w:t>The TFCI informs the receiver about the transport format combination of the CCTrCH. As soon as the TFCI is detected, the transport format combination, and hence the transport formats of the individual transport channels are known. The size and values of the TFCI to be used on basic physical subchannels are configured by higher layers. The value of the TFCI can vary between different transmission time intervals. The size of the TFCI can only be changed through higher layer signalling.</w:t>
      </w:r>
    </w:p>
    <w:p w14:paraId="0FDCE41D" w14:textId="77777777" w:rsidR="004E027A" w:rsidRDefault="004E027A">
      <w:r>
        <w:t>The</w:t>
      </w:r>
      <w:r>
        <w:rPr>
          <w:lang w:eastAsia="ja-JP"/>
        </w:rPr>
        <w:t xml:space="preserve"> TFCI bit sequence is denoted by </w:t>
      </w:r>
      <w:r>
        <w:rPr>
          <w:position w:val="-14"/>
        </w:rPr>
        <w:object w:dxaOrig="1080" w:dyaOrig="380" w14:anchorId="31A825D6">
          <v:shape id="_x0000_i1306" type="#_x0000_t75" style="width:54pt;height:19.2pt" o:ole="">
            <v:imagedata r:id="rId422" o:title=""/>
          </v:shape>
          <o:OLEObject Type="Embed" ProgID="Equation.3" ShapeID="_x0000_i1306" DrawAspect="Content" ObjectID="_1821899496" r:id="rId423"/>
        </w:object>
      </w:r>
      <w:r>
        <w:t xml:space="preserve"> with </w:t>
      </w:r>
      <w:r>
        <w:rPr>
          <w:position w:val="-12"/>
        </w:rPr>
        <w:object w:dxaOrig="1740" w:dyaOrig="360" w14:anchorId="1AC05AEF">
          <v:shape id="_x0000_i1307" type="#_x0000_t75" style="width:87pt;height:18pt" o:ole="">
            <v:imagedata r:id="rId424" o:title=""/>
          </v:shape>
          <o:OLEObject Type="Embed" ProgID="Equation.3" ShapeID="_x0000_i1307" DrawAspect="Content" ObjectID="_1821899497" r:id="rId425"/>
        </w:object>
      </w:r>
      <w:r>
        <w:t>.</w:t>
      </w:r>
    </w:p>
    <w:p w14:paraId="2827F2BF" w14:textId="77777777" w:rsidR="004E027A" w:rsidRDefault="004E027A">
      <w:r>
        <w:t xml:space="preserve">The TFCI information bits are first block coded. The coded TFCI bit sequence is denoted </w:t>
      </w:r>
      <w:r>
        <w:rPr>
          <w:lang w:eastAsia="ja-JP"/>
        </w:rPr>
        <w:t xml:space="preserve">by </w:t>
      </w:r>
      <w:r>
        <w:rPr>
          <w:position w:val="-14"/>
        </w:rPr>
        <w:object w:dxaOrig="1640" w:dyaOrig="380" w14:anchorId="606D54A5">
          <v:shape id="_x0000_i1308" type="#_x0000_t75" style="width:82.2pt;height:19.2pt" o:ole="">
            <v:imagedata r:id="rId426" o:title=""/>
          </v:shape>
          <o:OLEObject Type="Embed" ProgID="Equation.3" ShapeID="_x0000_i1308" DrawAspect="Content" ObjectID="_1821899498" r:id="rId427"/>
        </w:object>
      </w:r>
      <w:r>
        <w:rPr>
          <w:i/>
          <w:iCs/>
        </w:rPr>
        <w:t xml:space="preserve"> </w:t>
      </w:r>
      <w:r>
        <w:t xml:space="preserve">with </w:t>
      </w:r>
      <w:r>
        <w:rPr>
          <w:position w:val="-12"/>
        </w:rPr>
        <w:object w:dxaOrig="4520" w:dyaOrig="360" w14:anchorId="5D552544">
          <v:shape id="_x0000_i1309" type="#_x0000_t75" style="width:226.2pt;height:18pt" o:ole="">
            <v:imagedata r:id="rId428" o:title=""/>
          </v:shape>
          <o:OLEObject Type="Embed" ProgID="Equation.3" ShapeID="_x0000_i1309" DrawAspect="Content" ObjectID="_1821899499" r:id="rId429"/>
        </w:object>
      </w:r>
      <w:r>
        <w:t>. The block coding is done according to the following rules:</w:t>
      </w:r>
    </w:p>
    <w:p w14:paraId="1F98446F" w14:textId="77777777" w:rsidR="004E027A" w:rsidRDefault="004E027A">
      <w:r>
        <w:t>On GMSK full rate channels and 8PSK half rate channels, the coding of the TFCI shall be as follows:</w:t>
      </w:r>
    </w:p>
    <w:p w14:paraId="2F860EE5" w14:textId="77777777" w:rsidR="004E027A" w:rsidRDefault="004E027A">
      <w:pPr>
        <w:pStyle w:val="B1"/>
      </w:pPr>
      <w:r>
        <w:t>-</w:t>
      </w:r>
      <w:r>
        <w:tab/>
        <w:t>1 bit TFCI shall be encoded to 8 bits according to Table 25;</w:t>
      </w:r>
    </w:p>
    <w:p w14:paraId="44F6465A" w14:textId="77777777" w:rsidR="004E027A" w:rsidRDefault="004E027A">
      <w:pPr>
        <w:pStyle w:val="B1"/>
      </w:pPr>
      <w:r>
        <w:t>-</w:t>
      </w:r>
      <w:r>
        <w:tab/>
        <w:t>2 bits TFCI shall be encoded to 16 bits according to Table 24;</w:t>
      </w:r>
    </w:p>
    <w:p w14:paraId="36F5B866" w14:textId="77777777" w:rsidR="004E027A" w:rsidRDefault="004E027A">
      <w:pPr>
        <w:pStyle w:val="B1"/>
      </w:pPr>
      <w:r>
        <w:t>-</w:t>
      </w:r>
      <w:r>
        <w:tab/>
        <w:t>3 bits TFCI shall be encoded to 24 bits according to Table 23;</w:t>
      </w:r>
    </w:p>
    <w:p w14:paraId="0BAFE265" w14:textId="77777777" w:rsidR="004E027A" w:rsidRDefault="004E027A">
      <w:pPr>
        <w:pStyle w:val="B1"/>
      </w:pPr>
      <w:r>
        <w:t>-</w:t>
      </w:r>
      <w:r>
        <w:tab/>
        <w:t>4 bits TFCI shall be encoded to 28 bits according to Table 22;</w:t>
      </w:r>
    </w:p>
    <w:p w14:paraId="758CFF26" w14:textId="77777777" w:rsidR="004E027A" w:rsidRDefault="004E027A">
      <w:pPr>
        <w:pStyle w:val="B1"/>
      </w:pPr>
      <w:r>
        <w:t>-</w:t>
      </w:r>
      <w:r>
        <w:tab/>
        <w:t>5 bits TFCI shall be encoded to 36 bits according to Table 21.</w:t>
      </w:r>
    </w:p>
    <w:p w14:paraId="3D25596E" w14:textId="77777777" w:rsidR="004E027A" w:rsidRDefault="004E027A">
      <w:r>
        <w:t>On 8PSK full rate channels, the coding of the TFCI shall be obtained by repetition of the coding defined for GMSK full rate channels:</w:t>
      </w:r>
    </w:p>
    <w:p w14:paraId="5CE497EB" w14:textId="77777777" w:rsidR="004E027A" w:rsidRDefault="004E027A">
      <w:pPr>
        <w:pStyle w:val="B1"/>
      </w:pPr>
      <w:r>
        <w:t>-</w:t>
      </w:r>
      <w:r>
        <w:tab/>
        <w:t>1 bit TFCI shall be encoded to 16 bits (concatenation of two identical coded sequences of 8 bits);</w:t>
      </w:r>
    </w:p>
    <w:p w14:paraId="48A4ECBC" w14:textId="77777777" w:rsidR="004E027A" w:rsidRDefault="004E027A">
      <w:pPr>
        <w:pStyle w:val="B1"/>
      </w:pPr>
      <w:r>
        <w:t>-</w:t>
      </w:r>
      <w:r>
        <w:tab/>
        <w:t>2 bits TFCI shall be encoded to 32 bits (concatenation of two identical coded sequences of 16 bits);</w:t>
      </w:r>
    </w:p>
    <w:p w14:paraId="7A1AC461" w14:textId="77777777" w:rsidR="004E027A" w:rsidRDefault="004E027A">
      <w:pPr>
        <w:pStyle w:val="B1"/>
      </w:pPr>
      <w:r>
        <w:t>-</w:t>
      </w:r>
      <w:r>
        <w:tab/>
        <w:t>3 bits TFCI shall be encoded to 48 bits (concatenation of two identical coded sequences of 24 bits);</w:t>
      </w:r>
    </w:p>
    <w:p w14:paraId="6FECC681" w14:textId="77777777" w:rsidR="004E027A" w:rsidRDefault="004E027A">
      <w:pPr>
        <w:pStyle w:val="B1"/>
      </w:pPr>
      <w:r>
        <w:t>-</w:t>
      </w:r>
      <w:r>
        <w:tab/>
        <w:t>4 bits TFCI shall be encoded to 56 bits (concatenation of two identical coded sequences of 28 bits);</w:t>
      </w:r>
    </w:p>
    <w:p w14:paraId="69883A12" w14:textId="77777777" w:rsidR="004E027A" w:rsidRDefault="004E027A">
      <w:pPr>
        <w:pStyle w:val="B1"/>
      </w:pPr>
      <w:r>
        <w:t>-</w:t>
      </w:r>
      <w:r>
        <w:tab/>
        <w:t>5 bits TFCI shall be encoded to 72 bits (concatenation of two identical coded sequences of 36 bits).</w:t>
      </w:r>
    </w:p>
    <w:p w14:paraId="2A28C471" w14:textId="77777777" w:rsidR="004E027A" w:rsidRDefault="004E027A">
      <w:r>
        <w:t>On GMSK half rate channels, the coding of the TFCI shall be obtained by using only the middle segment of the coding defined for GMSK full rate channels:</w:t>
      </w:r>
    </w:p>
    <w:p w14:paraId="7904FF36" w14:textId="77777777" w:rsidR="004E027A" w:rsidRDefault="004E027A">
      <w:pPr>
        <w:pStyle w:val="B1"/>
      </w:pPr>
      <w:r>
        <w:t>-</w:t>
      </w:r>
      <w:r>
        <w:tab/>
        <w:t>1 bit TFCI shall be encoded to 4 bits;</w:t>
      </w:r>
    </w:p>
    <w:p w14:paraId="4FBFA47E" w14:textId="77777777" w:rsidR="004E027A" w:rsidRDefault="004E027A">
      <w:pPr>
        <w:pStyle w:val="B1"/>
      </w:pPr>
      <w:r>
        <w:t>-</w:t>
      </w:r>
      <w:r>
        <w:tab/>
        <w:t>2 bits TFCI shall be encoded to 8 bits;</w:t>
      </w:r>
    </w:p>
    <w:p w14:paraId="06164294" w14:textId="77777777" w:rsidR="004E027A" w:rsidRDefault="004E027A">
      <w:pPr>
        <w:pStyle w:val="B1"/>
      </w:pPr>
      <w:r>
        <w:t>-</w:t>
      </w:r>
      <w:r>
        <w:tab/>
        <w:t>3 bits TFCI shall be encoded to 12 bits;</w:t>
      </w:r>
    </w:p>
    <w:p w14:paraId="1F04E236" w14:textId="77777777" w:rsidR="004E027A" w:rsidRDefault="004E027A">
      <w:pPr>
        <w:pStyle w:val="B1"/>
      </w:pPr>
      <w:r>
        <w:t>-</w:t>
      </w:r>
      <w:r>
        <w:tab/>
        <w:t>4 bits TFCI shall be encoded to 14 bits;</w:t>
      </w:r>
    </w:p>
    <w:p w14:paraId="1966FF2C" w14:textId="77777777" w:rsidR="004E027A" w:rsidRDefault="004E027A">
      <w:pPr>
        <w:pStyle w:val="B1"/>
      </w:pPr>
      <w:r>
        <w:t>-</w:t>
      </w:r>
      <w:r>
        <w:tab/>
        <w:t>5 bits TFCI shall be encoded to 18 bits.</w:t>
      </w:r>
    </w:p>
    <w:p w14:paraId="1F57EE63" w14:textId="77777777" w:rsidR="003E1DF1" w:rsidRPr="003E1DF1" w:rsidRDefault="003E1DF1" w:rsidP="003E1DF1">
      <w:pPr>
        <w:pStyle w:val="Heading3"/>
        <w:rPr>
          <w:color w:val="000000"/>
        </w:rPr>
      </w:pPr>
      <w:bookmarkStart w:id="944" w:name="_Toc2789412"/>
      <w:r w:rsidRPr="003E1DF1">
        <w:rPr>
          <w:color w:val="000000"/>
        </w:rPr>
        <w:t>6.2.6</w:t>
      </w:r>
      <w:r w:rsidRPr="003E1DF1">
        <w:rPr>
          <w:color w:val="000000"/>
        </w:rPr>
        <w:tab/>
        <w:t>In-band signalling encoding</w:t>
      </w:r>
      <w:bookmarkEnd w:id="944"/>
    </w:p>
    <w:p w14:paraId="0B6116AC" w14:textId="77777777" w:rsidR="003E1DF1" w:rsidRPr="003E1DF1" w:rsidRDefault="003E1DF1" w:rsidP="003E1DF1">
      <w:pPr>
        <w:rPr>
          <w:color w:val="000000"/>
        </w:rPr>
      </w:pPr>
      <w:r w:rsidRPr="003E1DF1">
        <w:rPr>
          <w:color w:val="000000"/>
        </w:rPr>
        <w:t xml:space="preserve">The in-band signalling bits are transmitted in the downlink direction only. The information contained in these bits is a TFCI sequence </w:t>
      </w:r>
      <w:r w:rsidRPr="003E1DF1">
        <w:rPr>
          <w:color w:val="000000"/>
          <w:position w:val="-14"/>
        </w:rPr>
        <w:object w:dxaOrig="1560" w:dyaOrig="380" w14:anchorId="26838E0D">
          <v:shape id="_x0000_i1310" type="#_x0000_t75" style="width:78pt;height:19.2pt" o:ole="">
            <v:imagedata r:id="rId430" o:title=""/>
          </v:shape>
          <o:OLEObject Type="Embed" ProgID="Equation.3" ShapeID="_x0000_i1310" DrawAspect="Content" ObjectID="_1821899500" r:id="rId431"/>
        </w:object>
      </w:r>
      <w:r w:rsidRPr="003E1DF1">
        <w:rPr>
          <w:color w:val="000000"/>
        </w:rPr>
        <w:t xml:space="preserve">. </w:t>
      </w:r>
      <w:r w:rsidRPr="003E1DF1">
        <w:rPr>
          <w:rFonts w:eastAsia="?? ??"/>
          <w:color w:val="000000"/>
        </w:rPr>
        <w:t xml:space="preserve">The number of in-band signalling bits in each radio packet, </w:t>
      </w:r>
      <w:r w:rsidRPr="003E1DF1">
        <w:rPr>
          <w:rFonts w:eastAsia="?? ??"/>
          <w:i/>
          <w:iCs/>
          <w:color w:val="000000"/>
        </w:rPr>
        <w:t>N</w:t>
      </w:r>
      <w:r w:rsidRPr="003E1DF1">
        <w:rPr>
          <w:rFonts w:eastAsia="?? ??"/>
          <w:i/>
          <w:iCs/>
          <w:color w:val="000000"/>
          <w:vertAlign w:val="subscript"/>
        </w:rPr>
        <w:t>TFCIU</w:t>
      </w:r>
      <w:r w:rsidRPr="003E1DF1">
        <w:rPr>
          <w:rFonts w:eastAsia="?? ??"/>
          <w:color w:val="000000"/>
        </w:rPr>
        <w:t xml:space="preserve">, </w:t>
      </w:r>
      <w:r w:rsidRPr="003E1DF1">
        <w:rPr>
          <w:color w:val="000000"/>
        </w:rPr>
        <w:t xml:space="preserve">is equal to the size of the uplink TFCI. </w:t>
      </w:r>
      <w:r w:rsidRPr="003E1DF1">
        <w:rPr>
          <w:rFonts w:eastAsia="?? ??"/>
          <w:color w:val="000000"/>
        </w:rPr>
        <w:t xml:space="preserve">The number of coded in-band signalling bits in each radio packet, </w:t>
      </w:r>
      <w:r w:rsidRPr="003E1DF1">
        <w:rPr>
          <w:rFonts w:eastAsia="?? ??"/>
          <w:i/>
          <w:iCs/>
          <w:color w:val="000000"/>
        </w:rPr>
        <w:t>N</w:t>
      </w:r>
      <w:r w:rsidRPr="003E1DF1">
        <w:rPr>
          <w:rFonts w:eastAsia="?? ??"/>
          <w:i/>
          <w:iCs/>
          <w:color w:val="000000"/>
          <w:vertAlign w:val="subscript"/>
        </w:rPr>
        <w:t>CINBAND</w:t>
      </w:r>
      <w:r w:rsidRPr="003E1DF1">
        <w:rPr>
          <w:rFonts w:eastAsia="?? ??"/>
          <w:color w:val="000000"/>
        </w:rPr>
        <w:t xml:space="preserve">, </w:t>
      </w:r>
      <w:r w:rsidRPr="003E1DF1">
        <w:rPr>
          <w:color w:val="000000"/>
        </w:rPr>
        <w:t>is equal to the size of the coded uplink TFCI (see subclause 6.2.5).</w:t>
      </w:r>
    </w:p>
    <w:p w14:paraId="26AF7BA2" w14:textId="77777777" w:rsidR="003E1DF1" w:rsidRPr="003E1DF1" w:rsidRDefault="003E1DF1" w:rsidP="003E1DF1">
      <w:pPr>
        <w:rPr>
          <w:color w:val="000000"/>
        </w:rPr>
      </w:pPr>
      <w:r w:rsidRPr="003E1DF1">
        <w:rPr>
          <w:color w:val="000000"/>
        </w:rPr>
        <w:t xml:space="preserve">The coded in-band signalling bit sequence is denoted </w:t>
      </w:r>
      <w:r w:rsidRPr="003E1DF1">
        <w:rPr>
          <w:color w:val="000000"/>
          <w:position w:val="-14"/>
        </w:rPr>
        <w:object w:dxaOrig="1520" w:dyaOrig="380" w14:anchorId="1FED553A">
          <v:shape id="_x0000_i1311" type="#_x0000_t75" style="width:76.2pt;height:19.2pt" o:ole="">
            <v:imagedata r:id="rId432" o:title=""/>
          </v:shape>
          <o:OLEObject Type="Embed" ProgID="Equation.3" ShapeID="_x0000_i1311" DrawAspect="Content" ObjectID="_1821899501" r:id="rId433"/>
        </w:object>
      </w:r>
      <w:r w:rsidRPr="003E1DF1">
        <w:rPr>
          <w:i/>
          <w:iCs/>
          <w:color w:val="000000"/>
        </w:rPr>
        <w:t>.</w:t>
      </w:r>
    </w:p>
    <w:p w14:paraId="3526C3B4" w14:textId="77777777" w:rsidR="003E1DF1" w:rsidRPr="003E1DF1" w:rsidRDefault="003E1DF1" w:rsidP="003E1DF1">
      <w:pPr>
        <w:pStyle w:val="Heading3"/>
        <w:rPr>
          <w:color w:val="000000"/>
          <w:lang w:eastAsia="ja-JP"/>
        </w:rPr>
      </w:pPr>
      <w:bookmarkStart w:id="945" w:name="_Toc2789413"/>
      <w:r w:rsidRPr="003E1DF1">
        <w:rPr>
          <w:color w:val="000000"/>
          <w:lang w:eastAsia="ja-JP"/>
        </w:rPr>
        <w:lastRenderedPageBreak/>
        <w:t>6.2.7</w:t>
      </w:r>
      <w:r w:rsidRPr="003E1DF1">
        <w:rPr>
          <w:color w:val="000000"/>
          <w:lang w:eastAsia="ja-JP"/>
        </w:rPr>
        <w:tab/>
        <w:t>Radio packet mapping</w:t>
      </w:r>
      <w:bookmarkEnd w:id="945"/>
    </w:p>
    <w:p w14:paraId="2B2E9FAB" w14:textId="77777777" w:rsidR="004E027A" w:rsidRDefault="004E027A">
      <w:r>
        <w:rPr>
          <w:lang w:eastAsia="ja-JP"/>
        </w:rPr>
        <w:t xml:space="preserve">The input </w:t>
      </w:r>
      <w:r w:rsidR="003E1DF1">
        <w:rPr>
          <w:lang w:eastAsia="ja-JP"/>
        </w:rPr>
        <w:t xml:space="preserve">data </w:t>
      </w:r>
      <w:r>
        <w:rPr>
          <w:lang w:eastAsia="ja-JP"/>
        </w:rPr>
        <w:t xml:space="preserve">bit sequence is denoted by </w:t>
      </w:r>
      <w:r>
        <w:rPr>
          <w:position w:val="-14"/>
        </w:rPr>
        <w:object w:dxaOrig="1960" w:dyaOrig="380" w14:anchorId="6EEB5700">
          <v:shape id="_x0000_i1312" type="#_x0000_t75" style="width:97.8pt;height:19.2pt" o:ole="" fillcolor="window">
            <v:imagedata r:id="rId412" o:title=""/>
          </v:shape>
          <o:OLEObject Type="Embed" ProgID="Equation.3" ShapeID="_x0000_i1312" DrawAspect="Content" ObjectID="_1821899502" r:id="rId434"/>
        </w:object>
      </w:r>
      <w:r>
        <w:rPr>
          <w:i/>
          <w:iCs/>
        </w:rPr>
        <w:t xml:space="preserve"> </w:t>
      </w:r>
      <w:r>
        <w:t xml:space="preserve">where </w:t>
      </w:r>
      <w:r>
        <w:rPr>
          <w:i/>
          <w:iCs/>
        </w:rPr>
        <w:t>N</w:t>
      </w:r>
      <w:r>
        <w:rPr>
          <w:i/>
          <w:iCs/>
          <w:vertAlign w:val="subscript"/>
        </w:rPr>
        <w:t>data</w:t>
      </w:r>
      <w:r>
        <w:t xml:space="preserve">  is the total number of bits that are available in a radio pa</w:t>
      </w:r>
      <w:r w:rsidR="003E1DF1">
        <w:t xml:space="preserve">cket for the CCTrCH. After </w:t>
      </w:r>
      <w:r>
        <w:t xml:space="preserve">mapping </w:t>
      </w:r>
      <w:r w:rsidR="003E1DF1">
        <w:t xml:space="preserve">on a radio packet </w:t>
      </w:r>
      <w:r>
        <w:t xml:space="preserve">the bits are denoted by </w:t>
      </w:r>
      <w:r w:rsidR="00CF745C">
        <w:rPr>
          <w:position w:val="-14"/>
        </w:rPr>
        <w:object w:dxaOrig="1820" w:dyaOrig="380" w14:anchorId="55759F66">
          <v:shape id="_x0000_i1313" type="#_x0000_t75" style="width:91.2pt;height:18.6pt" o:ole="">
            <v:imagedata r:id="rId435" o:title=""/>
          </v:shape>
          <o:OLEObject Type="Embed" ProgID="Equation.3" ShapeID="_x0000_i1313" DrawAspect="Content" ObjectID="_1821899503" r:id="rId436"/>
        </w:object>
      </w:r>
      <w:r>
        <w:t xml:space="preserve"> where </w:t>
      </w:r>
      <w:r>
        <w:rPr>
          <w:i/>
          <w:iCs/>
        </w:rPr>
        <w:t>N</w:t>
      </w:r>
      <w:r>
        <w:rPr>
          <w:i/>
          <w:iCs/>
          <w:vertAlign w:val="subscript"/>
        </w:rPr>
        <w:t>radio</w:t>
      </w:r>
      <w:r>
        <w:t xml:space="preserve"> is the total number of bits that are available in a radio packet:</w:t>
      </w:r>
    </w:p>
    <w:p w14:paraId="36B01D57" w14:textId="77777777" w:rsidR="004E027A" w:rsidRDefault="004E027A">
      <w:pPr>
        <w:pStyle w:val="B1"/>
      </w:pPr>
      <w:r>
        <w:t xml:space="preserve">On GMSK full rate channels, </w:t>
      </w:r>
      <w:r>
        <w:rPr>
          <w:i/>
          <w:iCs/>
        </w:rPr>
        <w:t>N</w:t>
      </w:r>
      <w:r>
        <w:rPr>
          <w:i/>
          <w:iCs/>
          <w:vertAlign w:val="subscript"/>
        </w:rPr>
        <w:t>radio</w:t>
      </w:r>
      <w:r>
        <w:rPr>
          <w:vertAlign w:val="subscript"/>
        </w:rPr>
        <w:t xml:space="preserve"> </w:t>
      </w:r>
      <w:r>
        <w:t>= 464;</w:t>
      </w:r>
    </w:p>
    <w:p w14:paraId="1D62719E" w14:textId="77777777" w:rsidR="004E027A" w:rsidRDefault="004E027A">
      <w:pPr>
        <w:pStyle w:val="B1"/>
      </w:pPr>
      <w:r>
        <w:t xml:space="preserve">On GMSK half rate channels, </w:t>
      </w:r>
      <w:r>
        <w:rPr>
          <w:i/>
          <w:iCs/>
        </w:rPr>
        <w:t>N</w:t>
      </w:r>
      <w:r>
        <w:rPr>
          <w:i/>
          <w:iCs/>
          <w:vertAlign w:val="subscript"/>
        </w:rPr>
        <w:t>radio</w:t>
      </w:r>
      <w:r>
        <w:rPr>
          <w:vertAlign w:val="subscript"/>
        </w:rPr>
        <w:t xml:space="preserve"> </w:t>
      </w:r>
      <w:r>
        <w:t>= 232;</w:t>
      </w:r>
    </w:p>
    <w:p w14:paraId="64AD7A29" w14:textId="77777777" w:rsidR="004E027A" w:rsidRDefault="004E027A">
      <w:pPr>
        <w:pStyle w:val="B1"/>
      </w:pPr>
      <w:r>
        <w:t xml:space="preserve">On 8PSK full rate channels, </w:t>
      </w:r>
      <w:r>
        <w:rPr>
          <w:i/>
          <w:iCs/>
        </w:rPr>
        <w:t>N</w:t>
      </w:r>
      <w:r>
        <w:rPr>
          <w:i/>
          <w:iCs/>
          <w:vertAlign w:val="subscript"/>
        </w:rPr>
        <w:t>radio</w:t>
      </w:r>
      <w:r>
        <w:rPr>
          <w:vertAlign w:val="subscript"/>
        </w:rPr>
        <w:t xml:space="preserve"> </w:t>
      </w:r>
      <w:r>
        <w:t>= 1392;</w:t>
      </w:r>
    </w:p>
    <w:p w14:paraId="6E3466D6" w14:textId="77777777" w:rsidR="004E027A" w:rsidRDefault="004E027A">
      <w:pPr>
        <w:pStyle w:val="B1"/>
      </w:pPr>
      <w:r>
        <w:t xml:space="preserve">On 8PSK half rate channels, </w:t>
      </w:r>
      <w:r>
        <w:rPr>
          <w:i/>
          <w:iCs/>
        </w:rPr>
        <w:t>N</w:t>
      </w:r>
      <w:r>
        <w:rPr>
          <w:i/>
          <w:iCs/>
          <w:vertAlign w:val="subscript"/>
        </w:rPr>
        <w:t>radio</w:t>
      </w:r>
      <w:r>
        <w:rPr>
          <w:vertAlign w:val="subscript"/>
        </w:rPr>
        <w:t xml:space="preserve"> </w:t>
      </w:r>
      <w:r>
        <w:t>= 696.</w:t>
      </w:r>
    </w:p>
    <w:p w14:paraId="6B5A07D1" w14:textId="77777777" w:rsidR="004E027A" w:rsidRDefault="004E027A">
      <w:r>
        <w:t xml:space="preserve">The result of </w:t>
      </w:r>
      <w:r w:rsidR="003E1DF1">
        <w:t>the radio packet</w:t>
      </w:r>
      <w:r>
        <w:t xml:space="preserve"> mapping is a radio packet of </w:t>
      </w:r>
      <w:r>
        <w:rPr>
          <w:i/>
          <w:iCs/>
        </w:rPr>
        <w:t>N</w:t>
      </w:r>
      <w:r>
        <w:rPr>
          <w:i/>
          <w:iCs/>
          <w:vertAlign w:val="subscript"/>
        </w:rPr>
        <w:t>radio</w:t>
      </w:r>
      <w:r>
        <w:t xml:space="preserve"> bits {</w:t>
      </w:r>
      <w:r w:rsidR="00CF745C">
        <w:rPr>
          <w:position w:val="-14"/>
        </w:rPr>
        <w:object w:dxaOrig="1820" w:dyaOrig="380" w14:anchorId="1C70E466">
          <v:shape id="_x0000_i1314" type="#_x0000_t75" style="width:91.2pt;height:18.6pt" o:ole="">
            <v:imagedata r:id="rId435" o:title=""/>
          </v:shape>
          <o:OLEObject Type="Embed" ProgID="Equation.3" ShapeID="_x0000_i1314" DrawAspect="Content" ObjectID="_1821899504" r:id="rId437"/>
        </w:object>
      </w:r>
      <w:r>
        <w:t>} where:</w:t>
      </w:r>
    </w:p>
    <w:p w14:paraId="77EAC24D" w14:textId="77777777" w:rsidR="003E1DF1" w:rsidRDefault="003E1DF1" w:rsidP="003E1DF1">
      <w:pPr>
        <w:pStyle w:val="B1"/>
      </w:pPr>
      <w:r>
        <w:t>-</w:t>
      </w:r>
      <w:r>
        <w:tab/>
        <w:t>in the uplink:</w:t>
      </w:r>
    </w:p>
    <w:p w14:paraId="042CFB0A" w14:textId="77777777" w:rsidR="004E027A" w:rsidRDefault="004E027A">
      <w:pPr>
        <w:pStyle w:val="B2"/>
      </w:pPr>
      <w:r>
        <w:rPr>
          <w:position w:val="-12"/>
        </w:rPr>
        <w:object w:dxaOrig="2120" w:dyaOrig="360" w14:anchorId="31F6D673">
          <v:shape id="_x0000_i1315" type="#_x0000_t75" style="width:106.2pt;height:18pt" o:ole="">
            <v:imagedata r:id="rId438" o:title=""/>
          </v:shape>
          <o:OLEObject Type="Embed" ProgID="Equation.3" ShapeID="_x0000_i1315" DrawAspect="Content" ObjectID="_1821899505" r:id="rId439"/>
        </w:object>
      </w:r>
    </w:p>
    <w:p w14:paraId="4CA753DF" w14:textId="77777777" w:rsidR="00B505D0" w:rsidRPr="00FA5225" w:rsidRDefault="00B505D0" w:rsidP="00B505D0">
      <w:pPr>
        <w:pStyle w:val="B2"/>
        <w:rPr>
          <w:lang w:val="da-DK"/>
        </w:rPr>
      </w:pPr>
      <w:r>
        <w:rPr>
          <w:position w:val="-12"/>
        </w:rPr>
        <w:object w:dxaOrig="880" w:dyaOrig="360" w14:anchorId="658DD8DC">
          <v:shape id="_x0000_i1316" type="#_x0000_t75" style="width:43.8pt;height:18pt" o:ole="">
            <v:imagedata r:id="rId440" o:title=""/>
          </v:shape>
          <o:OLEObject Type="Embed" ProgID="Equation.3" ShapeID="_x0000_i1316" DrawAspect="Content" ObjectID="_1821899506" r:id="rId441"/>
        </w:object>
      </w:r>
      <w:r w:rsidRPr="00FA5225">
        <w:rPr>
          <w:lang w:val="da-DK"/>
        </w:rPr>
        <w:tab/>
      </w:r>
      <w:r w:rsidRPr="00FA5225">
        <w:rPr>
          <w:lang w:val="da-DK"/>
        </w:rPr>
        <w:tab/>
      </w:r>
      <w:r w:rsidRPr="00FA5225">
        <w:rPr>
          <w:lang w:val="da-DK"/>
        </w:rPr>
        <w:tab/>
      </w:r>
      <w:r w:rsidRPr="00FA5225">
        <w:rPr>
          <w:lang w:val="da-DK"/>
        </w:rPr>
        <w:tab/>
        <w:t xml:space="preserve">for </w:t>
      </w:r>
      <w:r w:rsidRPr="00FA5225">
        <w:rPr>
          <w:i/>
          <w:iCs/>
          <w:lang w:val="da-DK"/>
        </w:rPr>
        <w:t>k</w:t>
      </w:r>
      <w:r w:rsidRPr="00FA5225">
        <w:rPr>
          <w:lang w:val="da-DK"/>
        </w:rPr>
        <w:t xml:space="preserve"> = 0,1,2,…, </w:t>
      </w:r>
      <w:r w:rsidRPr="00FA5225">
        <w:rPr>
          <w:i/>
          <w:iCs/>
          <w:lang w:val="da-DK"/>
        </w:rPr>
        <w:t>N</w:t>
      </w:r>
      <w:r w:rsidRPr="00FA5225">
        <w:rPr>
          <w:i/>
          <w:iCs/>
          <w:vertAlign w:val="subscript"/>
          <w:lang w:val="da-DK"/>
        </w:rPr>
        <w:t>CTFCI</w:t>
      </w:r>
      <w:r w:rsidRPr="00FA5225">
        <w:rPr>
          <w:lang w:val="da-DK"/>
        </w:rPr>
        <w:t xml:space="preserve"> – 1 </w:t>
      </w:r>
    </w:p>
    <w:p w14:paraId="4A49766A" w14:textId="77777777" w:rsidR="00B505D0" w:rsidRPr="00FA5225" w:rsidRDefault="00B505D0" w:rsidP="00B505D0">
      <w:pPr>
        <w:pStyle w:val="B2"/>
        <w:rPr>
          <w:i/>
          <w:iCs/>
          <w:lang w:val="da-DK"/>
        </w:rPr>
      </w:pPr>
      <w:r>
        <w:rPr>
          <w:i/>
          <w:iCs/>
          <w:position w:val="-14"/>
        </w:rPr>
        <w:object w:dxaOrig="1460" w:dyaOrig="380" w14:anchorId="0DC55D05">
          <v:shape id="_x0000_i1317" type="#_x0000_t75" style="width:73.2pt;height:19.2pt" o:ole="">
            <v:imagedata r:id="rId442" o:title=""/>
          </v:shape>
          <o:OLEObject Type="Embed" ProgID="Equation.3" ShapeID="_x0000_i1317" DrawAspect="Content" ObjectID="_1821899507" r:id="rId443"/>
        </w:object>
      </w:r>
      <w:r w:rsidRPr="00FA5225">
        <w:rPr>
          <w:i/>
          <w:iCs/>
          <w:lang w:val="da-DK"/>
        </w:rPr>
        <w:tab/>
      </w:r>
      <w:r w:rsidRPr="00FA5225">
        <w:rPr>
          <w:i/>
          <w:iCs/>
          <w:lang w:val="da-DK"/>
        </w:rPr>
        <w:tab/>
      </w:r>
      <w:r w:rsidRPr="00FA5225">
        <w:rPr>
          <w:lang w:val="da-DK"/>
        </w:rPr>
        <w:t xml:space="preserve">for </w:t>
      </w:r>
      <w:r w:rsidRPr="00FA5225">
        <w:rPr>
          <w:i/>
          <w:iCs/>
          <w:lang w:val="da-DK"/>
        </w:rPr>
        <w:t>k</w:t>
      </w:r>
      <w:r w:rsidRPr="00FA5225">
        <w:rPr>
          <w:lang w:val="da-DK"/>
        </w:rPr>
        <w:t xml:space="preserve"> = </w:t>
      </w:r>
      <w:r w:rsidRPr="00FA5225">
        <w:rPr>
          <w:i/>
          <w:iCs/>
          <w:lang w:val="da-DK"/>
        </w:rPr>
        <w:t>N</w:t>
      </w:r>
      <w:r w:rsidRPr="00FA5225">
        <w:rPr>
          <w:i/>
          <w:iCs/>
          <w:vertAlign w:val="subscript"/>
          <w:lang w:val="da-DK"/>
        </w:rPr>
        <w:t>CTFCI</w:t>
      </w:r>
      <w:r w:rsidRPr="00FA5225">
        <w:rPr>
          <w:lang w:val="da-DK"/>
        </w:rPr>
        <w:t xml:space="preserve">, </w:t>
      </w:r>
      <w:r w:rsidRPr="00FA5225">
        <w:rPr>
          <w:i/>
          <w:iCs/>
          <w:lang w:val="da-DK"/>
        </w:rPr>
        <w:t>N</w:t>
      </w:r>
      <w:r w:rsidRPr="00FA5225">
        <w:rPr>
          <w:i/>
          <w:iCs/>
          <w:vertAlign w:val="subscript"/>
          <w:lang w:val="da-DK"/>
        </w:rPr>
        <w:t>CTFCI</w:t>
      </w:r>
      <w:r w:rsidRPr="00FA5225">
        <w:rPr>
          <w:lang w:val="da-DK"/>
        </w:rPr>
        <w:t xml:space="preserve"> + 1, …, </w:t>
      </w:r>
      <w:r w:rsidRPr="00FA5225">
        <w:rPr>
          <w:i/>
          <w:iCs/>
          <w:lang w:val="da-DK"/>
        </w:rPr>
        <w:t>N</w:t>
      </w:r>
      <w:r w:rsidRPr="00FA5225">
        <w:rPr>
          <w:i/>
          <w:iCs/>
          <w:vertAlign w:val="subscript"/>
          <w:lang w:val="da-DK"/>
        </w:rPr>
        <w:t>radio</w:t>
      </w:r>
      <w:r w:rsidRPr="00FA5225">
        <w:rPr>
          <w:lang w:val="da-DK"/>
        </w:rPr>
        <w:t xml:space="preserve"> – 1</w:t>
      </w:r>
    </w:p>
    <w:p w14:paraId="7F50A9A1" w14:textId="77777777" w:rsidR="003E1DF1" w:rsidRDefault="003E1DF1" w:rsidP="003E1DF1">
      <w:pPr>
        <w:pStyle w:val="B1"/>
      </w:pPr>
      <w:r>
        <w:t>-</w:t>
      </w:r>
      <w:r>
        <w:tab/>
        <w:t>in the downlink:</w:t>
      </w:r>
    </w:p>
    <w:p w14:paraId="54887F9F" w14:textId="77777777" w:rsidR="003E1DF1" w:rsidRDefault="003E1DF1" w:rsidP="003E1DF1">
      <w:pPr>
        <w:pStyle w:val="B2"/>
      </w:pPr>
      <w:r>
        <w:rPr>
          <w:position w:val="-12"/>
        </w:rPr>
        <w:object w:dxaOrig="3159" w:dyaOrig="360" w14:anchorId="678E4E46">
          <v:shape id="_x0000_i1318" type="#_x0000_t75" style="width:157.8pt;height:18pt" o:ole="">
            <v:imagedata r:id="rId444" o:title=""/>
          </v:shape>
          <o:OLEObject Type="Embed" ProgID="Equation.3" ShapeID="_x0000_i1318" DrawAspect="Content" ObjectID="_1821899508" r:id="rId445"/>
        </w:object>
      </w:r>
    </w:p>
    <w:p w14:paraId="1394D39A" w14:textId="77777777" w:rsidR="003E1DF1" w:rsidRPr="00FA5225" w:rsidRDefault="003E1DF1" w:rsidP="003E1DF1">
      <w:pPr>
        <w:pStyle w:val="B2"/>
        <w:rPr>
          <w:color w:val="000000"/>
          <w:lang w:val="da-DK"/>
        </w:rPr>
      </w:pPr>
      <w:r w:rsidRPr="00243EF1">
        <w:rPr>
          <w:color w:val="000000"/>
          <w:position w:val="-12"/>
        </w:rPr>
        <w:object w:dxaOrig="859" w:dyaOrig="360" w14:anchorId="595DBBE1">
          <v:shape id="_x0000_i1319" type="#_x0000_t75" style="width:43.2pt;height:18pt" o:ole="">
            <v:imagedata r:id="rId446" o:title=""/>
          </v:shape>
          <o:OLEObject Type="Embed" ProgID="Equation.3" ShapeID="_x0000_i1319" DrawAspect="Content" ObjectID="_1821899509" r:id="rId447"/>
        </w:object>
      </w:r>
      <w:r w:rsidRPr="00FA5225">
        <w:rPr>
          <w:color w:val="000000"/>
          <w:lang w:val="da-DK"/>
        </w:rPr>
        <w:tab/>
      </w:r>
      <w:r w:rsidRPr="00FA5225">
        <w:rPr>
          <w:color w:val="000000"/>
          <w:lang w:val="da-DK"/>
        </w:rPr>
        <w:tab/>
      </w:r>
      <w:r w:rsidRPr="00FA5225">
        <w:rPr>
          <w:color w:val="000000"/>
          <w:lang w:val="da-DK"/>
        </w:rPr>
        <w:tab/>
      </w:r>
      <w:r w:rsidRPr="00FA5225">
        <w:rPr>
          <w:color w:val="000000"/>
          <w:lang w:val="da-DK"/>
        </w:rPr>
        <w:tab/>
      </w:r>
      <w:r w:rsidRPr="00FA5225">
        <w:rPr>
          <w:color w:val="000000"/>
          <w:lang w:val="da-DK"/>
        </w:rPr>
        <w:tab/>
      </w:r>
      <w:r w:rsidRPr="00FA5225">
        <w:rPr>
          <w:color w:val="000000"/>
          <w:lang w:val="da-DK"/>
        </w:rPr>
        <w:tab/>
        <w:t xml:space="preserve">for </w:t>
      </w:r>
      <w:r w:rsidRPr="00FA5225">
        <w:rPr>
          <w:i/>
          <w:iCs/>
          <w:color w:val="000000"/>
          <w:lang w:val="da-DK"/>
        </w:rPr>
        <w:t>k</w:t>
      </w:r>
      <w:r w:rsidR="004305CE" w:rsidRPr="00FA5225">
        <w:rPr>
          <w:color w:val="000000"/>
          <w:lang w:val="da-DK"/>
        </w:rPr>
        <w:t xml:space="preserve"> = </w:t>
      </w:r>
      <w:r w:rsidRPr="00FA5225">
        <w:rPr>
          <w:color w:val="000000"/>
          <w:lang w:val="da-DK"/>
        </w:rPr>
        <w:t>0,1,2,…,</w:t>
      </w:r>
      <w:r w:rsidRPr="00FA5225">
        <w:rPr>
          <w:i/>
          <w:iCs/>
          <w:color w:val="000000"/>
          <w:lang w:val="da-DK"/>
        </w:rPr>
        <w:t>N</w:t>
      </w:r>
      <w:r w:rsidRPr="00FA5225">
        <w:rPr>
          <w:i/>
          <w:iCs/>
          <w:color w:val="000000"/>
          <w:vertAlign w:val="subscript"/>
          <w:lang w:val="da-DK"/>
        </w:rPr>
        <w:t>CTFCI</w:t>
      </w:r>
      <w:r w:rsidRPr="00FA5225">
        <w:rPr>
          <w:color w:val="000000"/>
          <w:lang w:val="da-DK"/>
        </w:rPr>
        <w:t xml:space="preserve"> – 1</w:t>
      </w:r>
    </w:p>
    <w:p w14:paraId="4F867072" w14:textId="77777777" w:rsidR="003E1DF1" w:rsidRPr="00FA5225" w:rsidRDefault="003E1DF1" w:rsidP="003E1DF1">
      <w:pPr>
        <w:pStyle w:val="B2"/>
        <w:rPr>
          <w:lang w:val="da-DK"/>
        </w:rPr>
      </w:pPr>
      <w:r>
        <w:rPr>
          <w:i/>
          <w:iCs/>
          <w:position w:val="-14"/>
        </w:rPr>
        <w:object w:dxaOrig="1380" w:dyaOrig="380" w14:anchorId="7BFD8884">
          <v:shape id="_x0000_i1320" type="#_x0000_t75" style="width:69pt;height:19.2pt" o:ole="">
            <v:imagedata r:id="rId448" o:title=""/>
          </v:shape>
          <o:OLEObject Type="Embed" ProgID="Equation.3" ShapeID="_x0000_i1320" DrawAspect="Content" ObjectID="_1821899510" r:id="rId449"/>
        </w:object>
      </w:r>
      <w:r w:rsidRPr="00FA5225">
        <w:rPr>
          <w:lang w:val="da-DK"/>
        </w:rPr>
        <w:tab/>
      </w:r>
      <w:r w:rsidRPr="00FA5225">
        <w:rPr>
          <w:lang w:val="da-DK"/>
        </w:rPr>
        <w:tab/>
      </w:r>
      <w:r w:rsidRPr="00FA5225">
        <w:rPr>
          <w:lang w:val="da-DK"/>
        </w:rPr>
        <w:tab/>
      </w:r>
      <w:r w:rsidRPr="00FA5225">
        <w:rPr>
          <w:lang w:val="da-DK"/>
        </w:rPr>
        <w:tab/>
      </w:r>
      <w:r w:rsidRPr="00FA5225">
        <w:rPr>
          <w:lang w:val="da-DK"/>
        </w:rPr>
        <w:tab/>
        <w:t xml:space="preserve">for </w:t>
      </w:r>
      <w:r w:rsidRPr="00FA5225">
        <w:rPr>
          <w:i/>
          <w:iCs/>
          <w:lang w:val="da-DK"/>
        </w:rPr>
        <w:t>k</w:t>
      </w:r>
      <w:r w:rsidRPr="00FA5225">
        <w:rPr>
          <w:lang w:val="da-DK"/>
        </w:rPr>
        <w:t xml:space="preserve"> = </w:t>
      </w:r>
      <w:r w:rsidRPr="00FA5225">
        <w:rPr>
          <w:i/>
          <w:iCs/>
          <w:lang w:val="da-DK"/>
        </w:rPr>
        <w:t>N</w:t>
      </w:r>
      <w:r w:rsidR="00B505D0" w:rsidRPr="00FA5225">
        <w:rPr>
          <w:i/>
          <w:iCs/>
          <w:vertAlign w:val="subscript"/>
          <w:lang w:val="da-DK"/>
        </w:rPr>
        <w:t>CTFCI</w:t>
      </w:r>
      <w:r w:rsidRPr="00FA5225">
        <w:rPr>
          <w:lang w:val="da-DK"/>
        </w:rPr>
        <w:t xml:space="preserve">, </w:t>
      </w:r>
      <w:r w:rsidRPr="00FA5225">
        <w:rPr>
          <w:i/>
          <w:iCs/>
          <w:lang w:val="da-DK"/>
        </w:rPr>
        <w:t>N</w:t>
      </w:r>
      <w:r w:rsidR="00B505D0" w:rsidRPr="00FA5225">
        <w:rPr>
          <w:i/>
          <w:iCs/>
          <w:vertAlign w:val="subscript"/>
          <w:lang w:val="da-DK"/>
        </w:rPr>
        <w:t>CTFCI</w:t>
      </w:r>
      <w:r w:rsidR="00B505D0" w:rsidRPr="00FA5225">
        <w:rPr>
          <w:lang w:val="da-DK"/>
        </w:rPr>
        <w:t xml:space="preserve"> </w:t>
      </w:r>
      <w:r w:rsidRPr="00FA5225">
        <w:rPr>
          <w:lang w:val="da-DK"/>
        </w:rPr>
        <w:t xml:space="preserve">+ 1, …, </w:t>
      </w:r>
      <w:r w:rsidRPr="00FA5225">
        <w:rPr>
          <w:i/>
          <w:iCs/>
          <w:lang w:val="da-DK"/>
        </w:rPr>
        <w:t>N</w:t>
      </w:r>
      <w:r w:rsidR="00B505D0" w:rsidRPr="00FA5225">
        <w:rPr>
          <w:i/>
          <w:iCs/>
          <w:vertAlign w:val="subscript"/>
          <w:lang w:val="da-DK"/>
        </w:rPr>
        <w:t>CTFCI</w:t>
      </w:r>
      <w:r w:rsidR="00B505D0" w:rsidRPr="00FA5225">
        <w:rPr>
          <w:lang w:val="da-DK"/>
        </w:rPr>
        <w:t xml:space="preserve"> </w:t>
      </w:r>
      <w:r w:rsidRPr="00FA5225">
        <w:rPr>
          <w:lang w:val="da-DK"/>
        </w:rPr>
        <w:t xml:space="preserve">+ </w:t>
      </w:r>
      <w:r w:rsidRPr="00FA5225">
        <w:rPr>
          <w:i/>
          <w:iCs/>
          <w:lang w:val="da-DK"/>
        </w:rPr>
        <w:t>N</w:t>
      </w:r>
      <w:r w:rsidRPr="00FA5225">
        <w:rPr>
          <w:i/>
          <w:iCs/>
          <w:vertAlign w:val="subscript"/>
          <w:lang w:val="da-DK"/>
        </w:rPr>
        <w:t>CINBAND</w:t>
      </w:r>
      <w:r w:rsidRPr="00FA5225">
        <w:rPr>
          <w:lang w:val="da-DK"/>
        </w:rPr>
        <w:t xml:space="preserve"> – 1</w:t>
      </w:r>
    </w:p>
    <w:p w14:paraId="73949369" w14:textId="77777777" w:rsidR="003E1DF1" w:rsidRPr="00FA5225" w:rsidRDefault="003E1DF1">
      <w:pPr>
        <w:pStyle w:val="B2"/>
        <w:rPr>
          <w:lang w:val="da-DK"/>
        </w:rPr>
      </w:pPr>
      <w:r>
        <w:rPr>
          <w:i/>
          <w:iCs/>
          <w:position w:val="-14"/>
        </w:rPr>
        <w:object w:dxaOrig="2060" w:dyaOrig="380" w14:anchorId="486B31BB">
          <v:shape id="_x0000_i1321" type="#_x0000_t75" style="width:103.2pt;height:19.2pt" o:ole="">
            <v:imagedata r:id="rId450" o:title=""/>
          </v:shape>
          <o:OLEObject Type="Embed" ProgID="Equation.3" ShapeID="_x0000_i1321" DrawAspect="Content" ObjectID="_1821899511" r:id="rId451"/>
        </w:object>
      </w:r>
      <w:r w:rsidRPr="00FA5225">
        <w:rPr>
          <w:lang w:val="da-DK"/>
        </w:rPr>
        <w:tab/>
      </w:r>
      <w:r w:rsidRPr="00FA5225">
        <w:rPr>
          <w:lang w:val="da-DK"/>
        </w:rPr>
        <w:tab/>
        <w:t xml:space="preserve">for </w:t>
      </w:r>
      <w:r w:rsidRPr="00FA5225">
        <w:rPr>
          <w:i/>
          <w:iCs/>
          <w:lang w:val="da-DK"/>
        </w:rPr>
        <w:t>k</w:t>
      </w:r>
      <w:r w:rsidRPr="00FA5225">
        <w:rPr>
          <w:lang w:val="da-DK"/>
        </w:rPr>
        <w:t xml:space="preserve"> = </w:t>
      </w:r>
      <w:r w:rsidRPr="00FA5225">
        <w:rPr>
          <w:i/>
          <w:iCs/>
          <w:lang w:val="da-DK"/>
        </w:rPr>
        <w:t>N</w:t>
      </w:r>
      <w:r w:rsidR="00B505D0" w:rsidRPr="00FA5225">
        <w:rPr>
          <w:i/>
          <w:iCs/>
          <w:vertAlign w:val="subscript"/>
          <w:lang w:val="da-DK"/>
        </w:rPr>
        <w:t>CTFCI</w:t>
      </w:r>
      <w:r w:rsidR="00B505D0" w:rsidRPr="00FA5225">
        <w:rPr>
          <w:lang w:val="da-DK"/>
        </w:rPr>
        <w:t xml:space="preserve"> </w:t>
      </w:r>
      <w:r w:rsidRPr="00FA5225">
        <w:rPr>
          <w:lang w:val="da-DK"/>
        </w:rPr>
        <w:t xml:space="preserve">+ </w:t>
      </w:r>
      <w:r w:rsidRPr="00FA5225">
        <w:rPr>
          <w:i/>
          <w:iCs/>
          <w:lang w:val="da-DK"/>
        </w:rPr>
        <w:t>N</w:t>
      </w:r>
      <w:r w:rsidRPr="00FA5225">
        <w:rPr>
          <w:i/>
          <w:iCs/>
          <w:vertAlign w:val="subscript"/>
          <w:lang w:val="da-DK"/>
        </w:rPr>
        <w:t>CINBAND</w:t>
      </w:r>
      <w:r w:rsidRPr="00FA5225">
        <w:rPr>
          <w:lang w:val="da-DK"/>
        </w:rPr>
        <w:t xml:space="preserve">, </w:t>
      </w:r>
      <w:r w:rsidRPr="00FA5225">
        <w:rPr>
          <w:i/>
          <w:iCs/>
          <w:lang w:val="da-DK"/>
        </w:rPr>
        <w:t>N</w:t>
      </w:r>
      <w:r w:rsidR="00B505D0" w:rsidRPr="00FA5225">
        <w:rPr>
          <w:i/>
          <w:iCs/>
          <w:vertAlign w:val="subscript"/>
          <w:lang w:val="da-DK"/>
        </w:rPr>
        <w:t>CTFCI</w:t>
      </w:r>
      <w:r w:rsidR="00B505D0" w:rsidRPr="00FA5225">
        <w:rPr>
          <w:lang w:val="da-DK"/>
        </w:rPr>
        <w:t xml:space="preserve"> </w:t>
      </w:r>
      <w:r w:rsidRPr="00FA5225">
        <w:rPr>
          <w:lang w:val="da-DK"/>
        </w:rPr>
        <w:t xml:space="preserve">+ </w:t>
      </w:r>
      <w:r w:rsidRPr="00FA5225">
        <w:rPr>
          <w:i/>
          <w:iCs/>
          <w:lang w:val="da-DK"/>
        </w:rPr>
        <w:t>N</w:t>
      </w:r>
      <w:r w:rsidRPr="00FA5225">
        <w:rPr>
          <w:i/>
          <w:iCs/>
          <w:vertAlign w:val="subscript"/>
          <w:lang w:val="da-DK"/>
        </w:rPr>
        <w:t>CINBAND</w:t>
      </w:r>
      <w:r w:rsidRPr="00FA5225">
        <w:rPr>
          <w:lang w:val="da-DK"/>
        </w:rPr>
        <w:t xml:space="preserve"> + 1, …, </w:t>
      </w:r>
      <w:r w:rsidRPr="00FA5225">
        <w:rPr>
          <w:i/>
          <w:iCs/>
          <w:lang w:val="da-DK"/>
        </w:rPr>
        <w:t>N</w:t>
      </w:r>
      <w:r w:rsidRPr="00FA5225">
        <w:rPr>
          <w:i/>
          <w:iCs/>
          <w:vertAlign w:val="subscript"/>
          <w:lang w:val="da-DK"/>
        </w:rPr>
        <w:t>radio</w:t>
      </w:r>
      <w:r w:rsidRPr="00FA5225">
        <w:rPr>
          <w:lang w:val="da-DK"/>
        </w:rPr>
        <w:t xml:space="preserve"> –1</w:t>
      </w:r>
    </w:p>
    <w:p w14:paraId="25E826B8" w14:textId="77777777" w:rsidR="004E027A" w:rsidRDefault="004E027A">
      <w:pPr>
        <w:pStyle w:val="Heading3"/>
      </w:pPr>
      <w:bookmarkStart w:id="946" w:name="_Toc2789414"/>
      <w:r>
        <w:t>6.2.</w:t>
      </w:r>
      <w:r w:rsidR="003E1DF1">
        <w:t>8</w:t>
      </w:r>
      <w:r>
        <w:tab/>
        <w:t>Interleaving</w:t>
      </w:r>
      <w:bookmarkEnd w:id="946"/>
    </w:p>
    <w:p w14:paraId="5622392F" w14:textId="77777777" w:rsidR="004E027A" w:rsidRDefault="004E027A">
      <w:r>
        <w:t>The interleaving type (block rec</w:t>
      </w:r>
      <w:smartTag w:uri="urn:schemas-microsoft-com:office:smarttags" w:element="PersonName">
        <w:r>
          <w:t>tang</w:t>
        </w:r>
      </w:smartTag>
      <w:r>
        <w:t xml:space="preserve">ular, block diagonal) and interleaving depth are configured by higher layers. </w:t>
      </w:r>
      <w:r>
        <w:rPr>
          <w:lang w:eastAsia="ja-JP"/>
        </w:rPr>
        <w:t xml:space="preserve">The input bit sequence to the interleaving is denoted by </w:t>
      </w:r>
      <w:r>
        <w:rPr>
          <w:position w:val="-14"/>
        </w:rPr>
        <w:object w:dxaOrig="1760" w:dyaOrig="380" w14:anchorId="535F9D7D">
          <v:shape id="_x0000_i1322" type="#_x0000_t75" style="width:88.2pt;height:19.2pt" o:ole="">
            <v:imagedata r:id="rId452" o:title=""/>
          </v:shape>
          <o:OLEObject Type="Embed" ProgID="Equation.3" ShapeID="_x0000_i1322" DrawAspect="Content" ObjectID="_1821899512" r:id="rId453"/>
        </w:object>
      </w:r>
      <w:r>
        <w:t xml:space="preserve"> where </w:t>
      </w:r>
      <w:r>
        <w:rPr>
          <w:i/>
          <w:iCs/>
        </w:rPr>
        <w:t>N</w:t>
      </w:r>
      <w:r>
        <w:rPr>
          <w:i/>
          <w:iCs/>
          <w:vertAlign w:val="subscript"/>
        </w:rPr>
        <w:t>radio</w:t>
      </w:r>
      <w:r>
        <w:t xml:space="preserve"> is the total number of bits that are available in a radio packet. Interleaved bits are noted </w:t>
      </w:r>
      <w:r>
        <w:rPr>
          <w:i/>
          <w:iCs/>
          <w:color w:val="000000"/>
        </w:rPr>
        <w:t>i(B,j</w:t>
      </w:r>
      <w:r>
        <w:rPr>
          <w:i/>
          <w:iCs/>
          <w:color w:val="000000"/>
          <w:vertAlign w:val="subscript"/>
        </w:rPr>
        <w:t>k</w:t>
      </w:r>
      <w:r>
        <w:rPr>
          <w:i/>
          <w:iCs/>
          <w:color w:val="000000"/>
        </w:rPr>
        <w:t xml:space="preserve">) </w:t>
      </w:r>
      <w:r>
        <w:rPr>
          <w:color w:val="000000"/>
        </w:rPr>
        <w:t xml:space="preserve">where </w:t>
      </w:r>
      <w:r>
        <w:rPr>
          <w:i/>
          <w:iCs/>
          <w:color w:val="000000"/>
        </w:rPr>
        <w:t>B</w:t>
      </w:r>
      <w:r>
        <w:rPr>
          <w:color w:val="000000"/>
        </w:rPr>
        <w:t xml:space="preserve"> denotes the burst number and </w:t>
      </w:r>
      <w:r>
        <w:rPr>
          <w:i/>
          <w:iCs/>
          <w:color w:val="000000"/>
        </w:rPr>
        <w:t>j</w:t>
      </w:r>
      <w:r>
        <w:rPr>
          <w:i/>
          <w:iCs/>
          <w:color w:val="000000"/>
          <w:vertAlign w:val="subscript"/>
        </w:rPr>
        <w:t>k</w:t>
      </w:r>
      <w:r>
        <w:rPr>
          <w:color w:val="000000"/>
        </w:rPr>
        <w:t xml:space="preserve"> the position of the bit within the burst</w:t>
      </w:r>
      <w:r>
        <w:t>.</w:t>
      </w:r>
    </w:p>
    <w:p w14:paraId="79F89FD4" w14:textId="77777777" w:rsidR="004E027A" w:rsidRDefault="004E027A">
      <w:r>
        <w:t>The interleaving for the n</w:t>
      </w:r>
      <w:r>
        <w:rPr>
          <w:vertAlign w:val="superscript"/>
        </w:rPr>
        <w:t>th</w:t>
      </w:r>
      <w:r>
        <w:t xml:space="preserve"> radio packet is based on the following equations:</w:t>
      </w:r>
    </w:p>
    <w:p w14:paraId="52188D76" w14:textId="77777777" w:rsidR="00392A83" w:rsidRPr="00955D84" w:rsidRDefault="00392A83" w:rsidP="00392A83">
      <w:pPr>
        <w:pStyle w:val="B1"/>
        <w:rPr>
          <w:lang w:val="pt-BR"/>
        </w:rPr>
      </w:pPr>
      <w:r w:rsidRPr="00955D84">
        <w:rPr>
          <w:i/>
          <w:iCs/>
          <w:color w:val="000000"/>
          <w:lang w:val="pt-BR"/>
        </w:rPr>
        <w:t>i(B,j</w:t>
      </w:r>
      <w:r w:rsidRPr="00955D84">
        <w:rPr>
          <w:i/>
          <w:iCs/>
          <w:color w:val="000000"/>
          <w:vertAlign w:val="subscript"/>
          <w:lang w:val="pt-BR"/>
        </w:rPr>
        <w:t>k</w:t>
      </w:r>
      <w:r w:rsidRPr="00955D84">
        <w:rPr>
          <w:i/>
          <w:iCs/>
          <w:color w:val="000000"/>
          <w:lang w:val="pt-BR"/>
        </w:rPr>
        <w:t>)</w:t>
      </w:r>
      <w:r w:rsidRPr="00955D84">
        <w:rPr>
          <w:color w:val="000000"/>
          <w:lang w:val="pt-BR"/>
        </w:rPr>
        <w:t xml:space="preserve"> = </w:t>
      </w:r>
      <w:r w:rsidRPr="00955D84">
        <w:rPr>
          <w:i/>
          <w:iCs/>
          <w:color w:val="000000"/>
          <w:lang w:val="pt-BR"/>
        </w:rPr>
        <w:t>h</w:t>
      </w:r>
      <w:r w:rsidRPr="00955D84">
        <w:rPr>
          <w:i/>
          <w:iCs/>
          <w:color w:val="000000"/>
          <w:vertAlign w:val="subscript"/>
          <w:lang w:val="pt-BR"/>
        </w:rPr>
        <w:t>k</w:t>
      </w:r>
      <w:r w:rsidRPr="00955D84">
        <w:rPr>
          <w:color w:val="000000"/>
          <w:lang w:val="pt-BR"/>
        </w:rPr>
        <w:tab/>
      </w:r>
      <w:r w:rsidRPr="00955D84">
        <w:rPr>
          <w:color w:val="000000"/>
          <w:lang w:val="pt-BR"/>
        </w:rPr>
        <w:tab/>
      </w:r>
      <w:r w:rsidRPr="00955D84">
        <w:rPr>
          <w:lang w:val="pt-BR"/>
        </w:rPr>
        <w:t xml:space="preserve">for </w:t>
      </w:r>
      <w:r w:rsidRPr="00955D84">
        <w:rPr>
          <w:i/>
          <w:lang w:val="pt-BR"/>
        </w:rPr>
        <w:t>k</w:t>
      </w:r>
      <w:r w:rsidRPr="00955D84">
        <w:rPr>
          <w:lang w:val="pt-BR"/>
        </w:rPr>
        <w:t xml:space="preserve"> = 0,1,2, …</w:t>
      </w:r>
      <w:r w:rsidRPr="00955D84">
        <w:rPr>
          <w:i/>
          <w:lang w:val="pt-BR"/>
        </w:rPr>
        <w:t>N</w:t>
      </w:r>
      <w:r w:rsidRPr="00955D84">
        <w:rPr>
          <w:i/>
          <w:vertAlign w:val="subscript"/>
          <w:lang w:val="pt-BR"/>
        </w:rPr>
        <w:t>radio</w:t>
      </w:r>
      <w:r w:rsidRPr="00955D84">
        <w:rPr>
          <w:lang w:val="pt-BR"/>
        </w:rPr>
        <w:t>-1</w:t>
      </w:r>
    </w:p>
    <w:p w14:paraId="12F7D50A" w14:textId="77777777" w:rsidR="00392A83" w:rsidRPr="00955D84" w:rsidRDefault="00392A83" w:rsidP="00392A83">
      <w:pPr>
        <w:pStyle w:val="B1"/>
        <w:ind w:left="1418" w:firstLine="0"/>
        <w:rPr>
          <w:lang w:val="pt-BR"/>
        </w:rPr>
      </w:pPr>
      <w:r w:rsidRPr="00955D84">
        <w:rPr>
          <w:i/>
          <w:iCs/>
          <w:color w:val="000000"/>
          <w:lang w:val="pt-BR"/>
        </w:rPr>
        <w:t>n</w:t>
      </w:r>
      <w:r w:rsidRPr="00955D84">
        <w:rPr>
          <w:color w:val="000000"/>
          <w:lang w:val="pt-BR"/>
        </w:rPr>
        <w:t xml:space="preserve"> = 0,1,…,</w:t>
      </w:r>
      <w:r w:rsidRPr="00955D84">
        <w:rPr>
          <w:i/>
          <w:iCs/>
          <w:color w:val="000000"/>
          <w:lang w:val="pt-BR"/>
        </w:rPr>
        <w:t>N</w:t>
      </w:r>
      <w:r w:rsidRPr="00955D84">
        <w:rPr>
          <w:color w:val="000000"/>
          <w:lang w:val="pt-BR"/>
        </w:rPr>
        <w:t>,</w:t>
      </w:r>
      <w:r w:rsidRPr="00955D84">
        <w:rPr>
          <w:i/>
          <w:iCs/>
          <w:color w:val="000000"/>
          <w:lang w:val="pt-BR"/>
        </w:rPr>
        <w:t>N</w:t>
      </w:r>
      <w:r w:rsidRPr="00955D84">
        <w:rPr>
          <w:color w:val="000000"/>
          <w:lang w:val="pt-BR"/>
        </w:rPr>
        <w:t>+1,…</w:t>
      </w:r>
    </w:p>
    <w:p w14:paraId="48B4AD0F" w14:textId="77777777" w:rsidR="00392A83" w:rsidRDefault="00392A83" w:rsidP="00392A83">
      <w:pPr>
        <w:pStyle w:val="B1"/>
        <w:ind w:left="1418" w:firstLine="0"/>
      </w:pPr>
      <w:r>
        <w:rPr>
          <w:i/>
          <w:iCs/>
          <w:position w:val="-12"/>
        </w:rPr>
        <w:object w:dxaOrig="2260" w:dyaOrig="360" w14:anchorId="162993FD">
          <v:shape id="_x0000_i1323" type="#_x0000_t75" style="width:112.8pt;height:18pt" o:ole="" fillcolor="window">
            <v:imagedata r:id="rId454" o:title=""/>
          </v:shape>
          <o:OLEObject Type="Embed" ProgID="Equation.3" ShapeID="_x0000_i1323" DrawAspect="Content" ObjectID="_1821899513" r:id="rId455"/>
        </w:object>
      </w:r>
      <w:r>
        <w:tab/>
      </w:r>
    </w:p>
    <w:p w14:paraId="565FFCC7" w14:textId="77777777" w:rsidR="00392A83" w:rsidRDefault="00392A83" w:rsidP="00392A83">
      <w:pPr>
        <w:pStyle w:val="B1"/>
        <w:ind w:left="1418" w:firstLine="0"/>
      </w:pPr>
      <w:r>
        <w:t xml:space="preserve">for block diagonal interleaving: </w:t>
      </w:r>
    </w:p>
    <w:p w14:paraId="3B714073" w14:textId="77777777" w:rsidR="00392A83" w:rsidRDefault="00392A83" w:rsidP="00392A83">
      <w:pPr>
        <w:pStyle w:val="B1"/>
        <w:ind w:left="1700" w:firstLine="2"/>
      </w:pPr>
      <w:r>
        <w:rPr>
          <w:position w:val="-28"/>
        </w:rPr>
        <w:object w:dxaOrig="2020" w:dyaOrig="680" w14:anchorId="541F00A3">
          <v:shape id="_x0000_i1324" type="#_x0000_t75" style="width:100.8pt;height:34.2pt" o:ole="">
            <v:imagedata r:id="rId456" o:title=""/>
          </v:shape>
          <o:OLEObject Type="Embed" ProgID="Equation.3" ShapeID="_x0000_i1324" DrawAspect="Content" ObjectID="_1821899514" r:id="rId457"/>
        </w:object>
      </w:r>
    </w:p>
    <w:p w14:paraId="02C253AC" w14:textId="77777777" w:rsidR="00392A83" w:rsidRDefault="00392A83" w:rsidP="00392A83">
      <w:pPr>
        <w:pStyle w:val="B1"/>
        <w:ind w:left="1702" w:firstLine="2"/>
      </w:pPr>
      <w:r>
        <w:t xml:space="preserve">if   </w:t>
      </w:r>
      <w:r>
        <w:rPr>
          <w:i/>
          <w:iCs/>
          <w:sz w:val="24"/>
        </w:rPr>
        <w:t>a</w:t>
      </w:r>
      <w:r>
        <w:t xml:space="preserve"> &gt; 1    then </w:t>
      </w:r>
      <w:r>
        <w:rPr>
          <w:position w:val="-32"/>
        </w:rPr>
        <w:object w:dxaOrig="1719" w:dyaOrig="760" w14:anchorId="4468621A">
          <v:shape id="_x0000_i1325" type="#_x0000_t75" style="width:85.8pt;height:37.8pt" o:ole="" fillcolor="window">
            <v:imagedata r:id="rId458" o:title=""/>
          </v:shape>
          <o:OLEObject Type="Embed" ProgID="Equation.3" ShapeID="_x0000_i1325" DrawAspect="Content" ObjectID="_1821899515" r:id="rId459"/>
        </w:object>
      </w:r>
    </w:p>
    <w:p w14:paraId="7410A36E" w14:textId="77777777" w:rsidR="00392A83" w:rsidRDefault="00392A83" w:rsidP="00392A83">
      <w:pPr>
        <w:pStyle w:val="B1"/>
        <w:ind w:left="1700" w:firstLine="2"/>
      </w:pPr>
      <w:r>
        <w:lastRenderedPageBreak/>
        <w:t xml:space="preserve">else </w:t>
      </w:r>
      <w:r>
        <w:rPr>
          <w:i/>
        </w:rPr>
        <w:t>s</w:t>
      </w:r>
      <w:r>
        <w:t xml:space="preserve"> = 0</w:t>
      </w:r>
    </w:p>
    <w:p w14:paraId="3D5AAAC6" w14:textId="77777777" w:rsidR="00392A83" w:rsidRDefault="00392A83" w:rsidP="00392A83">
      <w:pPr>
        <w:pStyle w:val="B1"/>
        <w:ind w:left="1698" w:firstLine="2"/>
      </w:pPr>
      <w:r>
        <w:rPr>
          <w:position w:val="-28"/>
        </w:rPr>
        <w:object w:dxaOrig="5080" w:dyaOrig="680" w14:anchorId="73886711">
          <v:shape id="_x0000_i1326" type="#_x0000_t75" style="width:253.8pt;height:34.2pt" o:ole="" fillcolor="window">
            <v:imagedata r:id="rId460" o:title=""/>
          </v:shape>
          <o:OLEObject Type="Embed" ProgID="Equation.3" ShapeID="_x0000_i1326" DrawAspect="Content" ObjectID="_1821899516" r:id="rId461"/>
        </w:object>
      </w:r>
    </w:p>
    <w:p w14:paraId="5A56496A" w14:textId="77777777" w:rsidR="00392A83" w:rsidRDefault="00392A83" w:rsidP="00392A83">
      <w:pPr>
        <w:pStyle w:val="B1"/>
        <w:ind w:left="1418" w:firstLine="0"/>
      </w:pPr>
      <w:r>
        <w:t>for block rec</w:t>
      </w:r>
      <w:smartTag w:uri="urn:schemas-microsoft-com:office:smarttags" w:element="PersonName">
        <w:r>
          <w:t>tang</w:t>
        </w:r>
      </w:smartTag>
      <w:r>
        <w:t>ular interleaving:</w:t>
      </w:r>
    </w:p>
    <w:p w14:paraId="3B4B5F65" w14:textId="77777777" w:rsidR="00392A83" w:rsidRDefault="00392A83" w:rsidP="00392A83">
      <w:pPr>
        <w:pStyle w:val="B1"/>
        <w:ind w:left="1700" w:firstLine="2"/>
      </w:pPr>
      <w:r w:rsidRPr="00DB7C71">
        <w:rPr>
          <w:position w:val="-30"/>
        </w:rPr>
        <w:object w:dxaOrig="2160" w:dyaOrig="720" w14:anchorId="52E6FF65">
          <v:shape id="_x0000_i1327" type="#_x0000_t75" style="width:108pt;height:36pt" o:ole="">
            <v:imagedata r:id="rId462" o:title=""/>
          </v:shape>
          <o:OLEObject Type="Embed" ProgID="Equation.3" ShapeID="_x0000_i1327" DrawAspect="Content" ObjectID="_1821899517" r:id="rId463"/>
        </w:object>
      </w:r>
    </w:p>
    <w:p w14:paraId="55977125" w14:textId="77777777" w:rsidR="00392A83" w:rsidRDefault="00392A83" w:rsidP="00392A83">
      <w:pPr>
        <w:pStyle w:val="B1"/>
        <w:ind w:left="1702" w:firstLine="2"/>
      </w:pPr>
      <w:r>
        <w:t xml:space="preserve"> if    </w:t>
      </w:r>
      <w:r>
        <w:rPr>
          <w:i/>
          <w:iCs/>
          <w:sz w:val="24"/>
        </w:rPr>
        <w:t>a</w:t>
      </w:r>
      <w:r>
        <w:t xml:space="preserve"> &gt; 1   then </w:t>
      </w:r>
      <w:r>
        <w:rPr>
          <w:position w:val="-32"/>
        </w:rPr>
        <w:object w:dxaOrig="1719" w:dyaOrig="760" w14:anchorId="02E0A83A">
          <v:shape id="_x0000_i1328" type="#_x0000_t75" style="width:85.8pt;height:37.8pt" o:ole="" fillcolor="window">
            <v:imagedata r:id="rId458" o:title=""/>
          </v:shape>
          <o:OLEObject Type="Embed" ProgID="Equation.3" ShapeID="_x0000_i1328" DrawAspect="Content" ObjectID="_1821899518" r:id="rId464"/>
        </w:object>
      </w:r>
    </w:p>
    <w:p w14:paraId="2DDC6EE9" w14:textId="77777777" w:rsidR="00392A83" w:rsidRDefault="00392A83" w:rsidP="00392A83">
      <w:pPr>
        <w:pStyle w:val="B1"/>
        <w:ind w:left="1700" w:firstLine="2"/>
      </w:pPr>
      <w:r>
        <w:t xml:space="preserve">else </w:t>
      </w:r>
      <w:r>
        <w:rPr>
          <w:i/>
        </w:rPr>
        <w:t>s</w:t>
      </w:r>
      <w:r>
        <w:t xml:space="preserve"> = 0</w:t>
      </w:r>
    </w:p>
    <w:p w14:paraId="7C97ABA5" w14:textId="77777777" w:rsidR="00392A83" w:rsidRDefault="00392A83" w:rsidP="00392A83">
      <w:pPr>
        <w:pStyle w:val="B1"/>
        <w:ind w:left="1698" w:firstLine="2"/>
      </w:pPr>
      <w:r>
        <w:rPr>
          <w:position w:val="-28"/>
        </w:rPr>
        <w:object w:dxaOrig="5400" w:dyaOrig="680" w14:anchorId="7FA26713">
          <v:shape id="_x0000_i1329" type="#_x0000_t75" style="width:270pt;height:34.2pt" o:ole="" fillcolor="window">
            <v:imagedata r:id="rId465" o:title=""/>
          </v:shape>
          <o:OLEObject Type="Embed" ProgID="Equation.3" ShapeID="_x0000_i1329" DrawAspect="Content" ObjectID="_1821899519" r:id="rId466"/>
        </w:object>
      </w:r>
    </w:p>
    <w:p w14:paraId="61A0D253" w14:textId="77777777" w:rsidR="004E027A" w:rsidRDefault="00392A83">
      <w:r>
        <w:t>where:</w:t>
      </w:r>
    </w:p>
    <w:p w14:paraId="71B19DE1" w14:textId="77777777" w:rsidR="00392A83" w:rsidRDefault="00392A83" w:rsidP="00392A83">
      <w:pPr>
        <w:pStyle w:val="B1"/>
      </w:pPr>
      <w:r>
        <w:rPr>
          <w:i/>
        </w:rPr>
        <w:t>j</w:t>
      </w:r>
      <w:r>
        <w:rPr>
          <w:i/>
          <w:vertAlign w:val="subscript"/>
        </w:rPr>
        <w:t>k</w:t>
      </w:r>
      <w:r>
        <w:tab/>
        <w:t xml:space="preserve">is the position of the bit </w:t>
      </w:r>
      <w:r>
        <w:rPr>
          <w:i/>
        </w:rPr>
        <w:t>k</w:t>
      </w:r>
      <w:r>
        <w:t xml:space="preserve"> within the burst </w:t>
      </w:r>
      <w:r>
        <w:rPr>
          <w:i/>
        </w:rPr>
        <w:t>B</w:t>
      </w:r>
      <w:r>
        <w:t>;</w:t>
      </w:r>
    </w:p>
    <w:p w14:paraId="4602B7E0" w14:textId="77777777" w:rsidR="00392A83" w:rsidRDefault="00392A83" w:rsidP="00392A83">
      <w:pPr>
        <w:pStyle w:val="B1"/>
      </w:pPr>
      <w:r>
        <w:rPr>
          <w:i/>
        </w:rPr>
        <w:t>D</w:t>
      </w:r>
      <w:r w:rsidR="00A74F3C">
        <w:rPr>
          <w:i/>
        </w:rPr>
        <w:tab/>
      </w:r>
      <w:r>
        <w:t>is the interleaving depth in bursts;</w:t>
      </w:r>
    </w:p>
    <w:p w14:paraId="7154DF05" w14:textId="77777777" w:rsidR="00392A83" w:rsidRDefault="00392A83" w:rsidP="00392A83">
      <w:pPr>
        <w:pStyle w:val="B1"/>
      </w:pPr>
      <w:r>
        <w:rPr>
          <w:i/>
        </w:rPr>
        <w:t>J</w:t>
      </w:r>
      <w:r w:rsidR="00A74F3C">
        <w:rPr>
          <w:i/>
        </w:rPr>
        <w:tab/>
      </w:r>
      <w:r>
        <w:t>is the burst size in bits (</w:t>
      </w:r>
      <w:r>
        <w:rPr>
          <w:i/>
          <w:iCs/>
        </w:rPr>
        <w:t>J</w:t>
      </w:r>
      <w:r>
        <w:t xml:space="preserve"> = </w:t>
      </w:r>
      <w:r>
        <w:rPr>
          <w:i/>
          <w:iCs/>
        </w:rPr>
        <w:t>N</w:t>
      </w:r>
      <w:r>
        <w:rPr>
          <w:i/>
          <w:iCs/>
          <w:vertAlign w:val="subscript"/>
        </w:rPr>
        <w:t>radio</w:t>
      </w:r>
      <w:r>
        <w:rPr>
          <w:i/>
          <w:iCs/>
        </w:rPr>
        <w:t xml:space="preserve"> </w:t>
      </w:r>
      <w:r>
        <w:t xml:space="preserve">/ </w:t>
      </w:r>
      <w:r>
        <w:rPr>
          <w:i/>
          <w:iCs/>
        </w:rPr>
        <w:t>M</w:t>
      </w:r>
      <w:r>
        <w:t>);</w:t>
      </w:r>
    </w:p>
    <w:p w14:paraId="5FFCAA11" w14:textId="77777777" w:rsidR="00392A83" w:rsidRDefault="00392A83" w:rsidP="00392A83">
      <w:pPr>
        <w:pStyle w:val="B1"/>
      </w:pPr>
      <w:r>
        <w:rPr>
          <w:i/>
          <w:iCs/>
        </w:rPr>
        <w:t>M</w:t>
      </w:r>
      <w:r>
        <w:rPr>
          <w:i/>
          <w:iCs/>
        </w:rPr>
        <w:tab/>
      </w:r>
      <w:r>
        <w:t>is the size of the radio packet in bursts (</w:t>
      </w:r>
      <w:r>
        <w:rPr>
          <w:i/>
          <w:iCs/>
        </w:rPr>
        <w:t>M</w:t>
      </w:r>
      <w:r>
        <w:t xml:space="preserve"> = 4 for full rate channels, </w:t>
      </w:r>
      <w:r>
        <w:rPr>
          <w:i/>
          <w:iCs/>
        </w:rPr>
        <w:t>M</w:t>
      </w:r>
      <w:r>
        <w:t xml:space="preserve"> = 2 for half rate channels);</w:t>
      </w:r>
    </w:p>
    <w:p w14:paraId="7B1533B3" w14:textId="77777777" w:rsidR="00392A83" w:rsidRDefault="00392A83" w:rsidP="00392A83">
      <w:pPr>
        <w:pStyle w:val="B1"/>
        <w:rPr>
          <w:i/>
          <w:iCs/>
        </w:rPr>
      </w:pPr>
      <w:r>
        <w:rPr>
          <w:i/>
          <w:iCs/>
        </w:rPr>
        <w:t>GCD</w:t>
      </w:r>
      <w:r>
        <w:t>(</w:t>
      </w:r>
      <w:r>
        <w:rPr>
          <w:i/>
          <w:iCs/>
        </w:rPr>
        <w:t>m</w:t>
      </w:r>
      <w:r>
        <w:t>,</w:t>
      </w:r>
      <w:r>
        <w:rPr>
          <w:i/>
          <w:iCs/>
        </w:rPr>
        <w:t>n</w:t>
      </w:r>
      <w:r>
        <w:t xml:space="preserve">) is the greatest common divisor of </w:t>
      </w:r>
      <w:r>
        <w:rPr>
          <w:i/>
          <w:iCs/>
        </w:rPr>
        <w:t>m</w:t>
      </w:r>
      <w:r>
        <w:t xml:space="preserve"> and </w:t>
      </w:r>
      <w:r>
        <w:rPr>
          <w:i/>
          <w:iCs/>
        </w:rPr>
        <w:t>n</w:t>
      </w:r>
      <w:r>
        <w:t>.</w:t>
      </w:r>
    </w:p>
    <w:p w14:paraId="776D5EF2" w14:textId="77777777" w:rsidR="004E027A" w:rsidRDefault="004E027A">
      <w:pPr>
        <w:rPr>
          <w:rFonts w:eastAsia="Arial Unicode MS"/>
        </w:rPr>
      </w:pPr>
      <w:r>
        <w:rPr>
          <w:rFonts w:eastAsia="Arial Unicode MS"/>
        </w:rPr>
        <w:t>On 8PSK channels, bit swapping for the coded bits of the TFCI is performed:</w:t>
      </w:r>
    </w:p>
    <w:p w14:paraId="39E0731C" w14:textId="77777777" w:rsidR="004E027A" w:rsidRDefault="004E027A">
      <w:pPr>
        <w:pStyle w:val="B1"/>
      </w:pPr>
      <w:r>
        <w:rPr>
          <w:rFonts w:eastAsia="Arial Unicode MS"/>
          <w:i/>
          <w:iCs/>
        </w:rPr>
        <w:t>cpt = 0</w:t>
      </w:r>
      <w:r>
        <w:rPr>
          <w:rFonts w:eastAsia="Arial Unicode MS"/>
          <w:i/>
          <w:iCs/>
        </w:rPr>
        <w:tab/>
      </w:r>
      <w:r>
        <w:rPr>
          <w:rFonts w:eastAsia="Arial Unicode MS"/>
          <w:i/>
          <w:iCs/>
        </w:rPr>
        <w:tab/>
      </w:r>
      <w:r>
        <w:rPr>
          <w:rFonts w:eastAsia="Arial Unicode MS"/>
          <w:i/>
          <w:iCs/>
        </w:rPr>
        <w:tab/>
      </w:r>
      <w:r>
        <w:rPr>
          <w:rFonts w:eastAsia="Arial Unicode MS"/>
          <w:i/>
          <w:iCs/>
        </w:rPr>
        <w:tab/>
      </w:r>
      <w:r>
        <w:rPr>
          <w:rFonts w:eastAsia="Arial Unicode MS"/>
          <w:i/>
          <w:iCs/>
        </w:rPr>
        <w:tab/>
      </w:r>
      <w:r>
        <w:rPr>
          <w:rFonts w:eastAsia="Arial Unicode MS"/>
          <w:i/>
          <w:iCs/>
        </w:rPr>
        <w:tab/>
      </w:r>
      <w:r>
        <w:rPr>
          <w:rFonts w:eastAsia="Arial Unicode MS"/>
          <w:i/>
          <w:iCs/>
        </w:rPr>
        <w:tab/>
      </w:r>
      <w:r>
        <w:rPr>
          <w:rFonts w:eastAsia="Arial Unicode MS"/>
          <w:i/>
          <w:iCs/>
        </w:rPr>
        <w:tab/>
      </w:r>
      <w:r>
        <w:rPr>
          <w:rFonts w:eastAsia="Arial Unicode MS"/>
          <w:i/>
          <w:iCs/>
        </w:rPr>
        <w:tab/>
      </w:r>
      <w:r>
        <w:rPr>
          <w:rFonts w:eastAsia="Arial Unicode MS"/>
          <w:i/>
          <w:iCs/>
        </w:rPr>
        <w:tab/>
        <w:t xml:space="preserve">-- </w:t>
      </w:r>
      <w:r>
        <w:rPr>
          <w:rFonts w:eastAsia="Arial Unicode MS"/>
        </w:rPr>
        <w:t>counter of the swapped bits</w:t>
      </w:r>
    </w:p>
    <w:p w14:paraId="72ACC320" w14:textId="77777777" w:rsidR="004E027A" w:rsidRDefault="004E027A">
      <w:pPr>
        <w:pStyle w:val="B1"/>
        <w:rPr>
          <w:rFonts w:eastAsia="Arial Unicode MS"/>
        </w:rPr>
      </w:pPr>
      <w:r>
        <w:t xml:space="preserve">for </w:t>
      </w:r>
      <w:r>
        <w:rPr>
          <w:i/>
          <w:iCs/>
        </w:rPr>
        <w:t>k</w:t>
      </w:r>
      <w:r>
        <w:t xml:space="preserve"> = 0,1,2,3,…,</w:t>
      </w:r>
      <w:r>
        <w:rPr>
          <w:i/>
          <w:iCs/>
        </w:rPr>
        <w:t>N</w:t>
      </w:r>
      <w:r>
        <w:rPr>
          <w:i/>
          <w:iCs/>
          <w:vertAlign w:val="subscript"/>
        </w:rPr>
        <w:t>CTFCI</w:t>
      </w:r>
      <w:r>
        <w:rPr>
          <w:rFonts w:eastAsia="Arial Unicode MS"/>
        </w:rPr>
        <w:t xml:space="preserve">  - 1</w:t>
      </w:r>
    </w:p>
    <w:p w14:paraId="68C6872D" w14:textId="77777777" w:rsidR="004E027A" w:rsidRDefault="004E027A">
      <w:pPr>
        <w:pStyle w:val="B2"/>
        <w:rPr>
          <w:rFonts w:eastAsia="Arial Unicode MS"/>
        </w:rPr>
      </w:pPr>
      <w:r>
        <w:rPr>
          <w:rFonts w:eastAsia="Arial Unicode MS"/>
        </w:rPr>
        <w:t xml:space="preserve">if </w:t>
      </w:r>
      <w:r>
        <w:rPr>
          <w:rFonts w:eastAsia="Arial Unicode MS"/>
          <w:position w:val="-12"/>
        </w:rPr>
        <w:object w:dxaOrig="1700" w:dyaOrig="360" w14:anchorId="145931FA">
          <v:shape id="_x0000_i1330" type="#_x0000_t75" style="width:85.2pt;height:18pt" o:ole="">
            <v:imagedata r:id="rId467" o:title=""/>
          </v:shape>
          <o:OLEObject Type="Embed" ProgID="Equation.3" ShapeID="_x0000_i1330" DrawAspect="Content" ObjectID="_1821899520" r:id="rId468"/>
        </w:object>
      </w:r>
      <w:r>
        <w:rPr>
          <w:rFonts w:eastAsia="Arial Unicode MS"/>
        </w:rPr>
        <w:tab/>
      </w:r>
      <w:r>
        <w:rPr>
          <w:rFonts w:eastAsia="Arial Unicode MS"/>
        </w:rPr>
        <w:tab/>
      </w:r>
      <w:r>
        <w:rPr>
          <w:rFonts w:eastAsia="Arial Unicode MS"/>
        </w:rPr>
        <w:tab/>
      </w:r>
      <w:r>
        <w:rPr>
          <w:rFonts w:eastAsia="Arial Unicode MS"/>
        </w:rPr>
        <w:tab/>
      </w:r>
      <w:r>
        <w:rPr>
          <w:rFonts w:eastAsia="Arial Unicode MS"/>
        </w:rPr>
        <w:tab/>
        <w:t>-- the coded bit is to be mapped on a weak bit of the 8PSK symbol</w:t>
      </w:r>
    </w:p>
    <w:p w14:paraId="233CC090" w14:textId="77777777" w:rsidR="004E027A" w:rsidRDefault="004E027A">
      <w:pPr>
        <w:pStyle w:val="B30"/>
        <w:rPr>
          <w:rFonts w:eastAsia="Arial Unicode MS"/>
        </w:rPr>
      </w:pPr>
      <w:r>
        <w:rPr>
          <w:rFonts w:eastAsia="Arial Unicode MS"/>
        </w:rPr>
        <w:t>cpt = cpt + 1</w:t>
      </w:r>
      <w:r>
        <w:rPr>
          <w:rFonts w:eastAsia="Arial Unicode MS"/>
        </w:rPr>
        <w:tab/>
      </w:r>
      <w:r>
        <w:rPr>
          <w:rFonts w:eastAsia="Arial Unicode MS"/>
        </w:rPr>
        <w:tab/>
      </w:r>
      <w:r>
        <w:rPr>
          <w:rFonts w:eastAsia="Arial Unicode MS"/>
        </w:rPr>
        <w:tab/>
      </w:r>
      <w:r>
        <w:rPr>
          <w:rFonts w:eastAsia="Arial Unicode MS"/>
        </w:rPr>
        <w:tab/>
      </w:r>
      <w:r>
        <w:rPr>
          <w:rFonts w:eastAsia="Arial Unicode MS"/>
        </w:rPr>
        <w:tab/>
      </w:r>
      <w:r>
        <w:rPr>
          <w:rFonts w:eastAsia="Arial Unicode MS"/>
        </w:rPr>
        <w:tab/>
      </w:r>
      <w:r>
        <w:rPr>
          <w:rFonts w:eastAsia="Arial Unicode MS"/>
        </w:rPr>
        <w:tab/>
        <w:t>-- increment the counter of swapped bits</w:t>
      </w:r>
    </w:p>
    <w:p w14:paraId="6CB40769" w14:textId="77777777" w:rsidR="004E027A" w:rsidRDefault="004E027A">
      <w:pPr>
        <w:pStyle w:val="B30"/>
        <w:rPr>
          <w:rFonts w:eastAsia="Arial Unicode MS"/>
        </w:rPr>
      </w:pPr>
      <w:r>
        <w:rPr>
          <w:rFonts w:eastAsia="Arial Unicode MS"/>
        </w:rPr>
        <w:t xml:space="preserve">if </w:t>
      </w:r>
      <w:r>
        <w:rPr>
          <w:rFonts w:eastAsia="Arial Unicode MS"/>
          <w:position w:val="-10"/>
        </w:rPr>
        <w:object w:dxaOrig="1520" w:dyaOrig="320" w14:anchorId="3CDF07C8">
          <v:shape id="_x0000_i1331" type="#_x0000_t75" style="width:76.2pt;height:16.2pt" o:ole="">
            <v:imagedata r:id="rId469" o:title=""/>
          </v:shape>
          <o:OLEObject Type="Embed" ProgID="Equation.3" ShapeID="_x0000_i1331" DrawAspect="Content" ObjectID="_1821899521" r:id="rId470"/>
        </w:object>
      </w:r>
      <w:r>
        <w:rPr>
          <w:rFonts w:eastAsia="Arial Unicode MS"/>
        </w:rPr>
        <w:t xml:space="preserve"> </w:t>
      </w:r>
    </w:p>
    <w:p w14:paraId="518D42B3" w14:textId="77777777" w:rsidR="004E027A" w:rsidRDefault="004E027A">
      <w:pPr>
        <w:pStyle w:val="B4"/>
        <w:rPr>
          <w:rFonts w:eastAsia="Arial Unicode MS"/>
        </w:rPr>
      </w:pPr>
      <w:r>
        <w:rPr>
          <w:rFonts w:eastAsia="Arial Unicode MS"/>
        </w:rPr>
        <w:t xml:space="preserve">Swap bit </w:t>
      </w:r>
      <w:r>
        <w:rPr>
          <w:rFonts w:eastAsia="Arial Unicode MS"/>
          <w:i/>
          <w:iCs/>
        </w:rPr>
        <w:t>h</w:t>
      </w:r>
      <w:r>
        <w:rPr>
          <w:rFonts w:eastAsia="Arial Unicode MS"/>
          <w:i/>
          <w:iCs/>
          <w:vertAlign w:val="subscript"/>
        </w:rPr>
        <w:t>k</w:t>
      </w:r>
      <w:r>
        <w:rPr>
          <w:rFonts w:eastAsia="Arial Unicode MS"/>
        </w:rPr>
        <w:t xml:space="preserve"> with bit </w:t>
      </w:r>
      <w:r>
        <w:rPr>
          <w:rFonts w:eastAsia="Arial Unicode MS"/>
          <w:i/>
          <w:iCs/>
        </w:rPr>
        <w:t>h</w:t>
      </w:r>
      <w:r>
        <w:rPr>
          <w:rFonts w:eastAsia="Arial Unicode MS"/>
          <w:i/>
          <w:iCs/>
          <w:vertAlign w:val="subscript"/>
        </w:rPr>
        <w:t>k+</w:t>
      </w:r>
      <w:r>
        <w:rPr>
          <w:rFonts w:eastAsia="Arial Unicode MS"/>
          <w:vertAlign w:val="subscript"/>
        </w:rPr>
        <w:t>80</w:t>
      </w:r>
    </w:p>
    <w:p w14:paraId="3344BB19" w14:textId="77777777" w:rsidR="004E027A" w:rsidRDefault="004E027A">
      <w:pPr>
        <w:pStyle w:val="B30"/>
        <w:rPr>
          <w:rFonts w:eastAsia="Arial Unicode MS"/>
        </w:rPr>
      </w:pPr>
      <w:r>
        <w:rPr>
          <w:rFonts w:eastAsia="Arial Unicode MS"/>
        </w:rPr>
        <w:t>else</w:t>
      </w:r>
    </w:p>
    <w:p w14:paraId="6ECA8166" w14:textId="77777777" w:rsidR="004E027A" w:rsidRDefault="004E027A">
      <w:pPr>
        <w:pStyle w:val="B4"/>
        <w:rPr>
          <w:rFonts w:eastAsia="Arial Unicode MS"/>
        </w:rPr>
      </w:pPr>
      <w:r>
        <w:rPr>
          <w:rFonts w:eastAsia="Arial Unicode MS"/>
        </w:rPr>
        <w:t xml:space="preserve">Swap bit </w:t>
      </w:r>
      <w:r>
        <w:rPr>
          <w:rFonts w:eastAsia="Arial Unicode MS"/>
          <w:i/>
          <w:iCs/>
        </w:rPr>
        <w:t>h</w:t>
      </w:r>
      <w:r>
        <w:rPr>
          <w:rFonts w:eastAsia="Arial Unicode MS"/>
          <w:i/>
          <w:iCs/>
          <w:vertAlign w:val="subscript"/>
        </w:rPr>
        <w:t>k</w:t>
      </w:r>
      <w:r>
        <w:rPr>
          <w:rFonts w:eastAsia="Arial Unicode MS"/>
        </w:rPr>
        <w:t xml:space="preserve"> with bit </w:t>
      </w:r>
      <w:r w:rsidR="00B505D0">
        <w:rPr>
          <w:position w:val="-14"/>
        </w:rPr>
        <w:object w:dxaOrig="940" w:dyaOrig="380" w14:anchorId="533A53D4">
          <v:shape id="_x0000_i1332" type="#_x0000_t75" style="width:46.8pt;height:18.6pt" o:ole="">
            <v:imagedata r:id="rId471" o:title=""/>
          </v:shape>
          <o:OLEObject Type="Embed" ProgID="Equation.3" ShapeID="_x0000_i1332" DrawAspect="Content" ObjectID="_1821899522" r:id="rId472"/>
        </w:object>
      </w:r>
    </w:p>
    <w:p w14:paraId="69D325A8" w14:textId="77777777" w:rsidR="004E027A" w:rsidRDefault="004E027A">
      <w:pPr>
        <w:pStyle w:val="B30"/>
        <w:rPr>
          <w:rFonts w:eastAsia="Arial Unicode MS"/>
        </w:rPr>
      </w:pPr>
      <w:r>
        <w:rPr>
          <w:rFonts w:eastAsia="Arial Unicode MS"/>
        </w:rPr>
        <w:t>end if</w:t>
      </w:r>
    </w:p>
    <w:p w14:paraId="645884C2" w14:textId="77777777" w:rsidR="004E027A" w:rsidRDefault="004E027A">
      <w:pPr>
        <w:pStyle w:val="B2"/>
        <w:rPr>
          <w:rFonts w:eastAsia="Arial Unicode MS"/>
        </w:rPr>
      </w:pPr>
      <w:r>
        <w:rPr>
          <w:rFonts w:eastAsia="Arial Unicode MS"/>
        </w:rPr>
        <w:t>end if</w:t>
      </w:r>
    </w:p>
    <w:p w14:paraId="32E9E171" w14:textId="77777777" w:rsidR="004E027A" w:rsidRDefault="004E027A">
      <w:r>
        <w:t xml:space="preserve">The value of </w:t>
      </w:r>
      <w:r>
        <w:rPr>
          <w:i/>
        </w:rPr>
        <w:t>N</w:t>
      </w:r>
      <w:r>
        <w:rPr>
          <w:i/>
          <w:vertAlign w:val="subscript"/>
        </w:rPr>
        <w:t>radio</w:t>
      </w:r>
      <w:r>
        <w:t xml:space="preserve"> is specified in </w:t>
      </w:r>
      <w:r w:rsidR="00392A83">
        <w:t>subclause</w:t>
      </w:r>
      <w:r>
        <w:t xml:space="preserve"> 6.2.</w:t>
      </w:r>
      <w:r w:rsidR="003E1DF1">
        <w:t>7</w:t>
      </w:r>
      <w:r>
        <w:t xml:space="preserve">. On GMSK channels </w:t>
      </w:r>
      <w:r>
        <w:rPr>
          <w:i/>
        </w:rPr>
        <w:t>J</w:t>
      </w:r>
      <w:r>
        <w:t xml:space="preserve"> = 116, whereas on 8PSK channels </w:t>
      </w:r>
      <w:r>
        <w:rPr>
          <w:i/>
        </w:rPr>
        <w:t>J</w:t>
      </w:r>
      <w:r>
        <w:t xml:space="preserve"> = 348.</w:t>
      </w:r>
    </w:p>
    <w:p w14:paraId="517A7328" w14:textId="77777777" w:rsidR="004E027A" w:rsidRDefault="004E027A">
      <w:r>
        <w:t xml:space="preserve">For diagonal interleaving over </w:t>
      </w:r>
      <w:r w:rsidR="00392A83">
        <w:t>40 ms</w:t>
      </w:r>
      <w:r>
        <w:t xml:space="preserve"> (used on full rate channels), </w:t>
      </w:r>
      <w:r>
        <w:rPr>
          <w:i/>
        </w:rPr>
        <w:t>D</w:t>
      </w:r>
      <w:r>
        <w:t xml:space="preserve"> = 8. The result of the interleaving is then a distribution of the reordered bits over 8 bursts, using the even numbered position of the first 4 bursts and the odd positions of the last 4 bursts. </w:t>
      </w:r>
    </w:p>
    <w:p w14:paraId="61A0ADD4" w14:textId="77777777" w:rsidR="004E027A" w:rsidRDefault="004E027A">
      <w:r>
        <w:t xml:space="preserve">For diagonal interleaving over 4 bursts (used on half rate channels), </w:t>
      </w:r>
      <w:r>
        <w:rPr>
          <w:i/>
        </w:rPr>
        <w:t>D</w:t>
      </w:r>
      <w:r>
        <w:t xml:space="preserve"> = 4. The result of the interleaving is then a distribution of the reordered bits over 4 bursts, using the even numbered position of the first 2 bursts and the odd positions of the last 2 bursts. </w:t>
      </w:r>
    </w:p>
    <w:p w14:paraId="6C399839" w14:textId="77777777" w:rsidR="00392A83" w:rsidRDefault="00392A83" w:rsidP="00392A83">
      <w:r>
        <w:lastRenderedPageBreak/>
        <w:t xml:space="preserve">For diagonal interleaving over 60 ms (used on full rate channels), </w:t>
      </w:r>
      <w:r>
        <w:rPr>
          <w:i/>
        </w:rPr>
        <w:t>D</w:t>
      </w:r>
      <w:r>
        <w:t xml:space="preserve"> = 12. The result of the interleaving is then a distribution of the reordered bits over 12 bursts, allocating one third of the bits to each of three consecutive radio packets.</w:t>
      </w:r>
    </w:p>
    <w:p w14:paraId="7891A65C" w14:textId="77777777" w:rsidR="00392A83" w:rsidRDefault="00392A83">
      <w:r>
        <w:t xml:space="preserve">For diagonal interleaving over 60 ms (used on half rate channels), </w:t>
      </w:r>
      <w:r>
        <w:rPr>
          <w:i/>
        </w:rPr>
        <w:t>D</w:t>
      </w:r>
      <w:r>
        <w:t xml:space="preserve"> = 6. The result of the interleaving is then a distribution of the reordered bits over 6 bursts, allocating one third of the bits to each of three consecutive radio packets.</w:t>
      </w:r>
    </w:p>
    <w:p w14:paraId="06A807BE" w14:textId="77777777" w:rsidR="004E027A" w:rsidRDefault="004E027A">
      <w:r>
        <w:t>For block rec</w:t>
      </w:r>
      <w:smartTag w:uri="urn:schemas-microsoft-com:office:smarttags" w:element="PersonName">
        <w:r>
          <w:t>tang</w:t>
        </w:r>
      </w:smartTag>
      <w:r>
        <w:t xml:space="preserve">ular interleaving over </w:t>
      </w:r>
      <w:r w:rsidR="00392A83">
        <w:t>20 ms</w:t>
      </w:r>
      <w:r>
        <w:t xml:space="preserve"> (used on full rate channels), </w:t>
      </w:r>
      <w:r>
        <w:rPr>
          <w:i/>
          <w:iCs/>
        </w:rPr>
        <w:t>D</w:t>
      </w:r>
      <w:r>
        <w:t xml:space="preserve"> = 4. The result of the interleaving is the distribution of the reordered bits over 2</w:t>
      </w:r>
      <w:r>
        <w:rPr>
          <w:rFonts w:ascii="Symbol" w:hAnsi="Symbol"/>
        </w:rPr>
        <w:t></w:t>
      </w:r>
      <w:r>
        <w:rPr>
          <w:i/>
          <w:iCs/>
        </w:rPr>
        <w:t>D</w:t>
      </w:r>
      <w:r>
        <w:t xml:space="preserve"> = 8 blocks as in the case of block diagonal interleaving over 8 bursts, and the first 4 blocks are combined with the last 4 blocks: block 0 is combined with block 4, block 1 is combined with block 5, block 2 is combined with block 6, block 3 is combined with block 7.</w:t>
      </w:r>
    </w:p>
    <w:p w14:paraId="773DC249" w14:textId="77777777" w:rsidR="00392A83" w:rsidRPr="00392A83" w:rsidRDefault="00392A83">
      <w:pPr>
        <w:rPr>
          <w:rFonts w:eastAsia="Arial Unicode MS"/>
        </w:rPr>
      </w:pPr>
      <w:r>
        <w:t>Block diagonal interleaving over 60 ms shall be used for 8PSK modulation only.</w:t>
      </w:r>
    </w:p>
    <w:p w14:paraId="1753688D" w14:textId="77777777" w:rsidR="004E027A" w:rsidRDefault="004E027A">
      <w:pPr>
        <w:pStyle w:val="Heading3"/>
      </w:pPr>
      <w:bookmarkStart w:id="947" w:name="_Toc2789415"/>
      <w:r>
        <w:t>6.2.</w:t>
      </w:r>
      <w:r w:rsidR="003E1DF1">
        <w:t>9</w:t>
      </w:r>
      <w:r>
        <w:tab/>
        <w:t>Mapping on a Burst</w:t>
      </w:r>
      <w:bookmarkEnd w:id="947"/>
    </w:p>
    <w:p w14:paraId="75DEB0C7" w14:textId="77777777" w:rsidR="004E027A" w:rsidRDefault="004E027A">
      <w:r>
        <w:t>The mapping is given by the rule:</w:t>
      </w:r>
    </w:p>
    <w:p w14:paraId="7B30AE09" w14:textId="77777777" w:rsidR="004E027A" w:rsidRDefault="004E027A">
      <w:r>
        <w:rPr>
          <w:i/>
          <w:iCs/>
        </w:rPr>
        <w:t>e</w:t>
      </w:r>
      <w:r>
        <w:t>(</w:t>
      </w:r>
      <w:r>
        <w:rPr>
          <w:i/>
          <w:iCs/>
        </w:rPr>
        <w:t>B</w:t>
      </w:r>
      <w:r>
        <w:t>,</w:t>
      </w:r>
      <w:r>
        <w:rPr>
          <w:i/>
          <w:iCs/>
        </w:rPr>
        <w:t>j</w:t>
      </w:r>
      <w:r>
        <w:t>)</w:t>
      </w:r>
      <w:r w:rsidR="00A74F3C">
        <w:tab/>
      </w:r>
      <w:r>
        <w:t xml:space="preserve">= </w:t>
      </w:r>
      <w:r>
        <w:rPr>
          <w:i/>
          <w:iCs/>
        </w:rPr>
        <w:t>i</w:t>
      </w:r>
      <w:r>
        <w:t>(</w:t>
      </w:r>
      <w:r>
        <w:rPr>
          <w:i/>
          <w:iCs/>
        </w:rPr>
        <w:t>B</w:t>
      </w:r>
      <w:r>
        <w:t>,</w:t>
      </w:r>
      <w:r>
        <w:rPr>
          <w:i/>
          <w:iCs/>
        </w:rPr>
        <w:t>j</w:t>
      </w:r>
      <w:r>
        <w:t>)</w:t>
      </w:r>
      <w:r w:rsidR="00A74F3C">
        <w:tab/>
      </w:r>
      <w:r>
        <w:t xml:space="preserve">for </w:t>
      </w:r>
      <w:r>
        <w:rPr>
          <w:i/>
          <w:iCs/>
        </w:rPr>
        <w:t>j</w:t>
      </w:r>
      <w:r>
        <w:t xml:space="preserve"> = 0,1,…,11</w:t>
      </w:r>
      <w:r w:rsidR="00B505D0">
        <w:t>5</w:t>
      </w:r>
      <w:r>
        <w:t xml:space="preserve"> on GMSK channels;</w:t>
      </w:r>
    </w:p>
    <w:p w14:paraId="15919744" w14:textId="77777777" w:rsidR="004E027A" w:rsidRDefault="004E027A">
      <w:r>
        <w:tab/>
      </w:r>
      <w:r>
        <w:tab/>
      </w:r>
      <w:r>
        <w:tab/>
      </w:r>
      <w:r>
        <w:tab/>
      </w:r>
      <w:r>
        <w:tab/>
        <w:t xml:space="preserve">for </w:t>
      </w:r>
      <w:r>
        <w:rPr>
          <w:i/>
          <w:iCs/>
        </w:rPr>
        <w:t>j</w:t>
      </w:r>
      <w:r>
        <w:t xml:space="preserve"> = 0,1,…,3</w:t>
      </w:r>
      <w:r w:rsidR="00B505D0">
        <w:t>47</w:t>
      </w:r>
      <w:r>
        <w:t xml:space="preserve"> on 8PSK channels.</w:t>
      </w:r>
    </w:p>
    <w:p w14:paraId="0D64D942" w14:textId="77777777" w:rsidR="004E027A" w:rsidRDefault="004E027A">
      <w:pPr>
        <w:pStyle w:val="NO"/>
      </w:pPr>
      <w:r>
        <w:t>NOTE:</w:t>
      </w:r>
      <w:r>
        <w:tab/>
        <w:t xml:space="preserve">No stealing flags are used with </w:t>
      </w:r>
      <w:smartTag w:uri="urn:schemas-microsoft-com:office:smarttags" w:element="stockticker">
        <w:r>
          <w:t>FLO</w:t>
        </w:r>
      </w:smartTag>
      <w:r>
        <w:t>.</w:t>
      </w:r>
    </w:p>
    <w:p w14:paraId="70EF6C60" w14:textId="77777777" w:rsidR="004E027A" w:rsidRDefault="004E027A">
      <w:pPr>
        <w:pStyle w:val="TH"/>
      </w:pPr>
      <w:r>
        <w:t>Table 21: Block Code for 5 bits TFCI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7"/>
        <w:gridCol w:w="5876"/>
      </w:tblGrid>
      <w:tr w:rsidR="004E027A" w14:paraId="67E78988" w14:textId="77777777">
        <w:tblPrEx>
          <w:tblCellMar>
            <w:top w:w="0" w:type="dxa"/>
            <w:bottom w:w="0" w:type="dxa"/>
          </w:tblCellMar>
        </w:tblPrEx>
        <w:trPr>
          <w:cantSplit/>
          <w:jc w:val="center"/>
        </w:trPr>
        <w:tc>
          <w:tcPr>
            <w:tcW w:w="917" w:type="dxa"/>
            <w:vAlign w:val="center"/>
          </w:tcPr>
          <w:p w14:paraId="2C1D8FF1" w14:textId="77777777" w:rsidR="004E027A" w:rsidRPr="008C5A6E" w:rsidRDefault="004E027A">
            <w:pPr>
              <w:pStyle w:val="TAH"/>
              <w:rPr>
                <w:rFonts w:cs="Arial"/>
                <w:lang w:val="fr-FR"/>
              </w:rPr>
            </w:pPr>
            <w:r w:rsidRPr="008C5A6E">
              <w:rPr>
                <w:rFonts w:cs="Arial"/>
                <w:lang w:val="fr-FR"/>
              </w:rPr>
              <w:t>TFCI</w:t>
            </w:r>
          </w:p>
        </w:tc>
        <w:tc>
          <w:tcPr>
            <w:tcW w:w="5876" w:type="dxa"/>
            <w:vAlign w:val="center"/>
          </w:tcPr>
          <w:p w14:paraId="0527EE24" w14:textId="77777777" w:rsidR="004E027A" w:rsidRPr="008C5A6E" w:rsidRDefault="004E027A">
            <w:pPr>
              <w:pStyle w:val="TAH"/>
              <w:rPr>
                <w:rFonts w:eastAsia="Arial Unicode MS" w:cs="Arial"/>
                <w:sz w:val="20"/>
                <w:szCs w:val="22"/>
                <w:lang w:val="fr-FR"/>
              </w:rPr>
            </w:pPr>
            <w:r w:rsidRPr="008C5A6E">
              <w:rPr>
                <w:rFonts w:cs="Arial"/>
                <w:sz w:val="20"/>
                <w:szCs w:val="22"/>
                <w:lang w:val="fr-FR"/>
              </w:rPr>
              <w:t>Coded TFCI</w:t>
            </w:r>
          </w:p>
        </w:tc>
      </w:tr>
      <w:tr w:rsidR="004E027A" w14:paraId="0F22F6CB" w14:textId="77777777">
        <w:tblPrEx>
          <w:tblCellMar>
            <w:top w:w="0" w:type="dxa"/>
            <w:bottom w:w="0" w:type="dxa"/>
          </w:tblCellMar>
        </w:tblPrEx>
        <w:trPr>
          <w:cantSplit/>
          <w:jc w:val="center"/>
        </w:trPr>
        <w:tc>
          <w:tcPr>
            <w:tcW w:w="917" w:type="dxa"/>
            <w:vAlign w:val="center"/>
          </w:tcPr>
          <w:p w14:paraId="389417EC" w14:textId="77777777" w:rsidR="004E027A" w:rsidRPr="008C5A6E" w:rsidRDefault="004E027A">
            <w:pPr>
              <w:pStyle w:val="TAC"/>
              <w:rPr>
                <w:rFonts w:cs="Arial"/>
              </w:rPr>
            </w:pPr>
            <w:r w:rsidRPr="008C5A6E">
              <w:rPr>
                <w:rFonts w:cs="Arial"/>
              </w:rPr>
              <w:t>0,0,0,0,0</w:t>
            </w:r>
          </w:p>
        </w:tc>
        <w:tc>
          <w:tcPr>
            <w:tcW w:w="5876" w:type="dxa"/>
            <w:vAlign w:val="center"/>
          </w:tcPr>
          <w:p w14:paraId="246699B2" w14:textId="77777777" w:rsidR="004E027A" w:rsidRPr="008C5A6E" w:rsidRDefault="004E027A">
            <w:pPr>
              <w:pStyle w:val="TAC"/>
              <w:rPr>
                <w:rFonts w:eastAsia="Arial Unicode MS" w:cs="Arial"/>
                <w:szCs w:val="22"/>
              </w:rPr>
            </w:pPr>
            <w:r w:rsidRPr="008C5A6E">
              <w:rPr>
                <w:rFonts w:cs="Arial"/>
              </w:rPr>
              <w:t>1,1,1,1,1,1,1,1,1,1,1,1,1,1,1,1,1,1,1,1,1,1,1,1,1,1,1,1,1,1,1,1,1,1,1,1</w:t>
            </w:r>
          </w:p>
        </w:tc>
      </w:tr>
      <w:tr w:rsidR="004E027A" w14:paraId="769B09C3" w14:textId="77777777">
        <w:tblPrEx>
          <w:tblCellMar>
            <w:top w:w="0" w:type="dxa"/>
            <w:bottom w:w="0" w:type="dxa"/>
          </w:tblCellMar>
        </w:tblPrEx>
        <w:trPr>
          <w:cantSplit/>
          <w:jc w:val="center"/>
        </w:trPr>
        <w:tc>
          <w:tcPr>
            <w:tcW w:w="917" w:type="dxa"/>
            <w:vAlign w:val="center"/>
          </w:tcPr>
          <w:p w14:paraId="4B6274E8" w14:textId="77777777" w:rsidR="004E027A" w:rsidRPr="008C5A6E" w:rsidRDefault="004E027A">
            <w:pPr>
              <w:pStyle w:val="TAC"/>
              <w:rPr>
                <w:rFonts w:cs="Arial"/>
              </w:rPr>
            </w:pPr>
            <w:r w:rsidRPr="008C5A6E">
              <w:rPr>
                <w:rFonts w:cs="Arial"/>
              </w:rPr>
              <w:t>0,0,0,0,1</w:t>
            </w:r>
          </w:p>
        </w:tc>
        <w:tc>
          <w:tcPr>
            <w:tcW w:w="5876" w:type="dxa"/>
            <w:vAlign w:val="center"/>
          </w:tcPr>
          <w:p w14:paraId="1B2BB3BD" w14:textId="77777777" w:rsidR="004E027A" w:rsidRPr="008C5A6E" w:rsidRDefault="004E027A">
            <w:pPr>
              <w:pStyle w:val="TAC"/>
              <w:rPr>
                <w:rFonts w:eastAsia="Arial Unicode MS" w:cs="Arial"/>
                <w:szCs w:val="22"/>
              </w:rPr>
            </w:pPr>
            <w:r w:rsidRPr="008C5A6E">
              <w:rPr>
                <w:rFonts w:cs="Arial"/>
              </w:rPr>
              <w:t>1,1,1,1,0,1,0,1,0,1,0,1,0,1,0,1,0,1,0,1,0,1,0,1,0,1,0,1,0,0,1,0,1,0,1,0</w:t>
            </w:r>
          </w:p>
        </w:tc>
      </w:tr>
      <w:tr w:rsidR="004E027A" w14:paraId="2CE99C08" w14:textId="77777777">
        <w:tblPrEx>
          <w:tblCellMar>
            <w:top w:w="0" w:type="dxa"/>
            <w:bottom w:w="0" w:type="dxa"/>
          </w:tblCellMar>
        </w:tblPrEx>
        <w:trPr>
          <w:cantSplit/>
          <w:jc w:val="center"/>
        </w:trPr>
        <w:tc>
          <w:tcPr>
            <w:tcW w:w="917" w:type="dxa"/>
            <w:vAlign w:val="center"/>
          </w:tcPr>
          <w:p w14:paraId="34D26F35" w14:textId="77777777" w:rsidR="004E027A" w:rsidRPr="008C5A6E" w:rsidRDefault="004E027A">
            <w:pPr>
              <w:pStyle w:val="TAC"/>
              <w:rPr>
                <w:rFonts w:cs="Arial"/>
              </w:rPr>
            </w:pPr>
            <w:r w:rsidRPr="008C5A6E">
              <w:rPr>
                <w:rFonts w:cs="Arial"/>
              </w:rPr>
              <w:t>0,0,0,1,0</w:t>
            </w:r>
          </w:p>
        </w:tc>
        <w:tc>
          <w:tcPr>
            <w:tcW w:w="5876" w:type="dxa"/>
            <w:vAlign w:val="center"/>
          </w:tcPr>
          <w:p w14:paraId="0801175A" w14:textId="77777777" w:rsidR="004E027A" w:rsidRPr="008C5A6E" w:rsidRDefault="004E027A">
            <w:pPr>
              <w:pStyle w:val="TAC"/>
              <w:rPr>
                <w:rFonts w:eastAsia="Arial Unicode MS" w:cs="Arial"/>
                <w:szCs w:val="22"/>
              </w:rPr>
            </w:pPr>
            <w:r w:rsidRPr="008C5A6E">
              <w:rPr>
                <w:rFonts w:cs="Arial"/>
              </w:rPr>
              <w:t>1,1,1,0,1,0,1,1,0,0,1,1,0,1,0,0,1,1,0,0,1,1,0,0,1,1,0,0,1,0,0,1,1,0,0,1</w:t>
            </w:r>
          </w:p>
        </w:tc>
      </w:tr>
      <w:tr w:rsidR="004E027A" w14:paraId="56CDD115" w14:textId="77777777">
        <w:tblPrEx>
          <w:tblCellMar>
            <w:top w:w="0" w:type="dxa"/>
            <w:bottom w:w="0" w:type="dxa"/>
          </w:tblCellMar>
        </w:tblPrEx>
        <w:trPr>
          <w:cantSplit/>
          <w:jc w:val="center"/>
        </w:trPr>
        <w:tc>
          <w:tcPr>
            <w:tcW w:w="917" w:type="dxa"/>
            <w:vAlign w:val="center"/>
          </w:tcPr>
          <w:p w14:paraId="1913AB90" w14:textId="77777777" w:rsidR="004E027A" w:rsidRPr="008C5A6E" w:rsidRDefault="004E027A">
            <w:pPr>
              <w:pStyle w:val="TAC"/>
              <w:rPr>
                <w:rFonts w:cs="Arial"/>
              </w:rPr>
            </w:pPr>
            <w:r w:rsidRPr="008C5A6E">
              <w:rPr>
                <w:rFonts w:cs="Arial"/>
              </w:rPr>
              <w:t>0,0,0,1,1</w:t>
            </w:r>
          </w:p>
        </w:tc>
        <w:tc>
          <w:tcPr>
            <w:tcW w:w="5876" w:type="dxa"/>
            <w:vAlign w:val="center"/>
          </w:tcPr>
          <w:p w14:paraId="22A95FD2" w14:textId="77777777" w:rsidR="004E027A" w:rsidRPr="008C5A6E" w:rsidRDefault="004E027A">
            <w:pPr>
              <w:pStyle w:val="TAC"/>
              <w:rPr>
                <w:rFonts w:eastAsia="Arial Unicode MS" w:cs="Arial"/>
                <w:szCs w:val="22"/>
              </w:rPr>
            </w:pPr>
            <w:r w:rsidRPr="008C5A6E">
              <w:rPr>
                <w:rFonts w:cs="Arial"/>
              </w:rPr>
              <w:t>1,1,1,0,0,0,0,1,1,0,0,1,1,1,1,0,0,1,1,0,0,1,1,0,0,1,1,0,0,1,0,0,1,1,0,0</w:t>
            </w:r>
          </w:p>
        </w:tc>
      </w:tr>
      <w:tr w:rsidR="004E027A" w14:paraId="5ACE424B" w14:textId="77777777">
        <w:tblPrEx>
          <w:tblCellMar>
            <w:top w:w="0" w:type="dxa"/>
            <w:bottom w:w="0" w:type="dxa"/>
          </w:tblCellMar>
        </w:tblPrEx>
        <w:trPr>
          <w:cantSplit/>
          <w:jc w:val="center"/>
        </w:trPr>
        <w:tc>
          <w:tcPr>
            <w:tcW w:w="917" w:type="dxa"/>
            <w:vAlign w:val="center"/>
          </w:tcPr>
          <w:p w14:paraId="30DAEBA5" w14:textId="77777777" w:rsidR="004E027A" w:rsidRPr="008C5A6E" w:rsidRDefault="004E027A">
            <w:pPr>
              <w:pStyle w:val="TAC"/>
              <w:rPr>
                <w:rFonts w:cs="Arial"/>
              </w:rPr>
            </w:pPr>
            <w:r w:rsidRPr="008C5A6E">
              <w:rPr>
                <w:rFonts w:cs="Arial"/>
              </w:rPr>
              <w:t>0,0,1,0,0</w:t>
            </w:r>
          </w:p>
        </w:tc>
        <w:tc>
          <w:tcPr>
            <w:tcW w:w="5876" w:type="dxa"/>
            <w:vAlign w:val="center"/>
          </w:tcPr>
          <w:p w14:paraId="598EEAB0" w14:textId="77777777" w:rsidR="004E027A" w:rsidRPr="008C5A6E" w:rsidRDefault="004E027A">
            <w:pPr>
              <w:pStyle w:val="TAC"/>
              <w:rPr>
                <w:rFonts w:eastAsia="Arial Unicode MS" w:cs="Arial"/>
                <w:szCs w:val="22"/>
              </w:rPr>
            </w:pPr>
            <w:r w:rsidRPr="008C5A6E">
              <w:rPr>
                <w:rFonts w:cs="Arial"/>
              </w:rPr>
              <w:t>1,1,0,1,1,0,0,0,1,1,1,1,0,1,0,0,0,0,1,1,1,1,0,0,0,0,1,1,1,0,0,0,0,1,1,1</w:t>
            </w:r>
          </w:p>
        </w:tc>
      </w:tr>
      <w:tr w:rsidR="004E027A" w14:paraId="72DC2020" w14:textId="77777777">
        <w:tblPrEx>
          <w:tblCellMar>
            <w:top w:w="0" w:type="dxa"/>
            <w:bottom w:w="0" w:type="dxa"/>
          </w:tblCellMar>
        </w:tblPrEx>
        <w:trPr>
          <w:cantSplit/>
          <w:jc w:val="center"/>
        </w:trPr>
        <w:tc>
          <w:tcPr>
            <w:tcW w:w="917" w:type="dxa"/>
            <w:vAlign w:val="center"/>
          </w:tcPr>
          <w:p w14:paraId="35D227B7" w14:textId="77777777" w:rsidR="004E027A" w:rsidRPr="008C5A6E" w:rsidRDefault="004E027A">
            <w:pPr>
              <w:pStyle w:val="TAC"/>
              <w:rPr>
                <w:rFonts w:cs="Arial"/>
              </w:rPr>
            </w:pPr>
            <w:r w:rsidRPr="008C5A6E">
              <w:rPr>
                <w:rFonts w:cs="Arial"/>
              </w:rPr>
              <w:t>0,0,1,0,1</w:t>
            </w:r>
          </w:p>
        </w:tc>
        <w:tc>
          <w:tcPr>
            <w:tcW w:w="5876" w:type="dxa"/>
            <w:vAlign w:val="center"/>
          </w:tcPr>
          <w:p w14:paraId="5A4A639B" w14:textId="77777777" w:rsidR="004E027A" w:rsidRPr="008C5A6E" w:rsidRDefault="004E027A">
            <w:pPr>
              <w:pStyle w:val="TAC"/>
              <w:rPr>
                <w:rFonts w:eastAsia="Arial Unicode MS" w:cs="Arial"/>
                <w:szCs w:val="22"/>
              </w:rPr>
            </w:pPr>
            <w:r w:rsidRPr="008C5A6E">
              <w:rPr>
                <w:rFonts w:cs="Arial"/>
              </w:rPr>
              <w:t>1,1,0,1,0,0,1,0,0,1,0,1,1,1,1,0,1,0,0,1,0,1,1,0,1,0,0,1,0,1,0,1,0,0,1,0</w:t>
            </w:r>
          </w:p>
        </w:tc>
      </w:tr>
      <w:tr w:rsidR="004E027A" w14:paraId="10FE9BDD" w14:textId="77777777">
        <w:tblPrEx>
          <w:tblCellMar>
            <w:top w:w="0" w:type="dxa"/>
            <w:bottom w:w="0" w:type="dxa"/>
          </w:tblCellMar>
        </w:tblPrEx>
        <w:trPr>
          <w:cantSplit/>
          <w:jc w:val="center"/>
        </w:trPr>
        <w:tc>
          <w:tcPr>
            <w:tcW w:w="917" w:type="dxa"/>
            <w:vAlign w:val="center"/>
          </w:tcPr>
          <w:p w14:paraId="01C95E45" w14:textId="77777777" w:rsidR="004E027A" w:rsidRPr="008C5A6E" w:rsidRDefault="004E027A">
            <w:pPr>
              <w:pStyle w:val="TAC"/>
              <w:rPr>
                <w:rFonts w:cs="Arial"/>
              </w:rPr>
            </w:pPr>
            <w:r w:rsidRPr="008C5A6E">
              <w:rPr>
                <w:rFonts w:cs="Arial"/>
              </w:rPr>
              <w:t>0,0,1,1,0</w:t>
            </w:r>
          </w:p>
        </w:tc>
        <w:tc>
          <w:tcPr>
            <w:tcW w:w="5876" w:type="dxa"/>
            <w:vAlign w:val="center"/>
          </w:tcPr>
          <w:p w14:paraId="25322D3F" w14:textId="77777777" w:rsidR="004E027A" w:rsidRPr="008C5A6E" w:rsidRDefault="004E027A">
            <w:pPr>
              <w:pStyle w:val="TAC"/>
              <w:rPr>
                <w:rFonts w:eastAsia="Arial Unicode MS" w:cs="Arial"/>
                <w:szCs w:val="22"/>
              </w:rPr>
            </w:pPr>
            <w:r w:rsidRPr="008C5A6E">
              <w:rPr>
                <w:rFonts w:cs="Arial"/>
              </w:rPr>
              <w:t>1,1,0,0,1,1,0,0,0,0,1,1,1,1,1,1,0,0,0,0,1,1,1,1,0,0,0,0,1,1,1,0,0,0,0,1</w:t>
            </w:r>
          </w:p>
        </w:tc>
      </w:tr>
      <w:tr w:rsidR="004E027A" w14:paraId="2981D561" w14:textId="77777777">
        <w:tblPrEx>
          <w:tblCellMar>
            <w:top w:w="0" w:type="dxa"/>
            <w:bottom w:w="0" w:type="dxa"/>
          </w:tblCellMar>
        </w:tblPrEx>
        <w:trPr>
          <w:cantSplit/>
          <w:jc w:val="center"/>
        </w:trPr>
        <w:tc>
          <w:tcPr>
            <w:tcW w:w="917" w:type="dxa"/>
            <w:vAlign w:val="center"/>
          </w:tcPr>
          <w:p w14:paraId="12AE2CD4" w14:textId="77777777" w:rsidR="004E027A" w:rsidRPr="008C5A6E" w:rsidRDefault="004E027A">
            <w:pPr>
              <w:pStyle w:val="TAC"/>
              <w:rPr>
                <w:rFonts w:cs="Arial"/>
              </w:rPr>
            </w:pPr>
            <w:r w:rsidRPr="008C5A6E">
              <w:rPr>
                <w:rFonts w:cs="Arial"/>
              </w:rPr>
              <w:t>0,0,1,1,1</w:t>
            </w:r>
          </w:p>
        </w:tc>
        <w:tc>
          <w:tcPr>
            <w:tcW w:w="5876" w:type="dxa"/>
            <w:vAlign w:val="center"/>
          </w:tcPr>
          <w:p w14:paraId="3EFA75B1" w14:textId="77777777" w:rsidR="004E027A" w:rsidRPr="008C5A6E" w:rsidRDefault="004E027A">
            <w:pPr>
              <w:pStyle w:val="TAC"/>
              <w:rPr>
                <w:rFonts w:eastAsia="Arial Unicode MS" w:cs="Arial"/>
                <w:szCs w:val="22"/>
              </w:rPr>
            </w:pPr>
            <w:r w:rsidRPr="008C5A6E">
              <w:rPr>
                <w:rFonts w:cs="Arial"/>
              </w:rPr>
              <w:t>1,1,0,0,0,1,1,0,1,0,0,1,0,1,0,1,1,0,1,0,0,1,0,1,1,0,1,0,0,0,1,1,0,1,0,0</w:t>
            </w:r>
          </w:p>
        </w:tc>
      </w:tr>
      <w:tr w:rsidR="004E027A" w14:paraId="58799178" w14:textId="77777777">
        <w:tblPrEx>
          <w:tblCellMar>
            <w:top w:w="0" w:type="dxa"/>
            <w:bottom w:w="0" w:type="dxa"/>
          </w:tblCellMar>
        </w:tblPrEx>
        <w:trPr>
          <w:cantSplit/>
          <w:jc w:val="center"/>
        </w:trPr>
        <w:tc>
          <w:tcPr>
            <w:tcW w:w="917" w:type="dxa"/>
            <w:vAlign w:val="center"/>
          </w:tcPr>
          <w:p w14:paraId="74E3A80D" w14:textId="77777777" w:rsidR="004E027A" w:rsidRPr="008C5A6E" w:rsidRDefault="004E027A">
            <w:pPr>
              <w:pStyle w:val="TAC"/>
              <w:rPr>
                <w:rFonts w:cs="Arial"/>
              </w:rPr>
            </w:pPr>
            <w:r w:rsidRPr="008C5A6E">
              <w:rPr>
                <w:rFonts w:cs="Arial"/>
              </w:rPr>
              <w:t>0,1,0,0,0</w:t>
            </w:r>
          </w:p>
        </w:tc>
        <w:tc>
          <w:tcPr>
            <w:tcW w:w="5876" w:type="dxa"/>
            <w:vAlign w:val="center"/>
          </w:tcPr>
          <w:p w14:paraId="5CB2F54E" w14:textId="77777777" w:rsidR="004E027A" w:rsidRPr="008C5A6E" w:rsidRDefault="004E027A">
            <w:pPr>
              <w:pStyle w:val="TAC"/>
              <w:rPr>
                <w:rFonts w:eastAsia="Arial Unicode MS" w:cs="Arial"/>
                <w:szCs w:val="22"/>
              </w:rPr>
            </w:pPr>
            <w:r w:rsidRPr="008C5A6E">
              <w:rPr>
                <w:rFonts w:cs="Arial"/>
              </w:rPr>
              <w:t>1,0,1,1,1,0,0,0,0,0,0,0,1,0,1,1,1,1,1,1,1,0,1,1,1,1,1,1,1,0,0,0,0,0,0,0</w:t>
            </w:r>
          </w:p>
        </w:tc>
      </w:tr>
      <w:tr w:rsidR="004E027A" w14:paraId="6C696C82" w14:textId="77777777">
        <w:tblPrEx>
          <w:tblCellMar>
            <w:top w:w="0" w:type="dxa"/>
            <w:bottom w:w="0" w:type="dxa"/>
          </w:tblCellMar>
        </w:tblPrEx>
        <w:trPr>
          <w:cantSplit/>
          <w:jc w:val="center"/>
        </w:trPr>
        <w:tc>
          <w:tcPr>
            <w:tcW w:w="917" w:type="dxa"/>
            <w:vAlign w:val="center"/>
          </w:tcPr>
          <w:p w14:paraId="4ACE8428" w14:textId="77777777" w:rsidR="004E027A" w:rsidRPr="008C5A6E" w:rsidRDefault="004E027A">
            <w:pPr>
              <w:pStyle w:val="TAC"/>
              <w:rPr>
                <w:rFonts w:cs="Arial"/>
              </w:rPr>
            </w:pPr>
            <w:r w:rsidRPr="008C5A6E">
              <w:rPr>
                <w:rFonts w:cs="Arial"/>
              </w:rPr>
              <w:t>0,1,0,0,1</w:t>
            </w:r>
          </w:p>
        </w:tc>
        <w:tc>
          <w:tcPr>
            <w:tcW w:w="5876" w:type="dxa"/>
            <w:vAlign w:val="center"/>
          </w:tcPr>
          <w:p w14:paraId="6FB0CB05" w14:textId="77777777" w:rsidR="004E027A" w:rsidRPr="008C5A6E" w:rsidRDefault="004E027A">
            <w:pPr>
              <w:pStyle w:val="TAC"/>
              <w:rPr>
                <w:rFonts w:eastAsia="Arial Unicode MS" w:cs="Arial"/>
                <w:szCs w:val="22"/>
              </w:rPr>
            </w:pPr>
            <w:r w:rsidRPr="008C5A6E">
              <w:rPr>
                <w:rFonts w:cs="Arial"/>
              </w:rPr>
              <w:t>1,0,1,1,0,0,1,0,1,0,1,0,0,0,0,1,0,1,0,1,0,0,0,1,0,1,0,1,0,1,0,1,0,1,0,1</w:t>
            </w:r>
          </w:p>
        </w:tc>
      </w:tr>
      <w:tr w:rsidR="004E027A" w14:paraId="1DF91C7D" w14:textId="77777777">
        <w:tblPrEx>
          <w:tblCellMar>
            <w:top w:w="0" w:type="dxa"/>
            <w:bottom w:w="0" w:type="dxa"/>
          </w:tblCellMar>
        </w:tblPrEx>
        <w:trPr>
          <w:cantSplit/>
          <w:jc w:val="center"/>
        </w:trPr>
        <w:tc>
          <w:tcPr>
            <w:tcW w:w="917" w:type="dxa"/>
            <w:vAlign w:val="center"/>
          </w:tcPr>
          <w:p w14:paraId="2374B46F" w14:textId="77777777" w:rsidR="004E027A" w:rsidRPr="008C5A6E" w:rsidRDefault="004E027A">
            <w:pPr>
              <w:pStyle w:val="TAC"/>
              <w:rPr>
                <w:rFonts w:cs="Arial"/>
              </w:rPr>
            </w:pPr>
            <w:r w:rsidRPr="008C5A6E">
              <w:rPr>
                <w:rFonts w:cs="Arial"/>
              </w:rPr>
              <w:t>0,1,0,1,0</w:t>
            </w:r>
          </w:p>
        </w:tc>
        <w:tc>
          <w:tcPr>
            <w:tcW w:w="5876" w:type="dxa"/>
            <w:vAlign w:val="center"/>
          </w:tcPr>
          <w:p w14:paraId="4F3ACDE1" w14:textId="77777777" w:rsidR="004E027A" w:rsidRPr="008C5A6E" w:rsidRDefault="004E027A">
            <w:pPr>
              <w:pStyle w:val="TAC"/>
              <w:rPr>
                <w:rFonts w:eastAsia="Arial Unicode MS" w:cs="Arial"/>
                <w:szCs w:val="22"/>
              </w:rPr>
            </w:pPr>
            <w:r w:rsidRPr="008C5A6E">
              <w:rPr>
                <w:rFonts w:cs="Arial"/>
              </w:rPr>
              <w:t>1,0,1,0,1,1,0,0,1,1,0,0,0,0,0,0,1,1,0,0,1,0,0,0,1,1,0,0,1,1,1,0,0,1,1,0</w:t>
            </w:r>
          </w:p>
        </w:tc>
      </w:tr>
      <w:tr w:rsidR="004E027A" w14:paraId="3888F0F4" w14:textId="77777777">
        <w:tblPrEx>
          <w:tblCellMar>
            <w:top w:w="0" w:type="dxa"/>
            <w:bottom w:w="0" w:type="dxa"/>
          </w:tblCellMar>
        </w:tblPrEx>
        <w:trPr>
          <w:cantSplit/>
          <w:jc w:val="center"/>
        </w:trPr>
        <w:tc>
          <w:tcPr>
            <w:tcW w:w="917" w:type="dxa"/>
            <w:vAlign w:val="center"/>
          </w:tcPr>
          <w:p w14:paraId="78C6A287" w14:textId="77777777" w:rsidR="004E027A" w:rsidRPr="008C5A6E" w:rsidRDefault="004E027A">
            <w:pPr>
              <w:pStyle w:val="TAC"/>
              <w:rPr>
                <w:rFonts w:cs="Arial"/>
              </w:rPr>
            </w:pPr>
            <w:r w:rsidRPr="008C5A6E">
              <w:rPr>
                <w:rFonts w:cs="Arial"/>
              </w:rPr>
              <w:t>0,1,0,1,1</w:t>
            </w:r>
          </w:p>
        </w:tc>
        <w:tc>
          <w:tcPr>
            <w:tcW w:w="5876" w:type="dxa"/>
            <w:vAlign w:val="center"/>
          </w:tcPr>
          <w:p w14:paraId="7755FAF1" w14:textId="77777777" w:rsidR="004E027A" w:rsidRPr="008C5A6E" w:rsidRDefault="004E027A">
            <w:pPr>
              <w:pStyle w:val="TAC"/>
              <w:rPr>
                <w:rFonts w:eastAsia="Arial Unicode MS" w:cs="Arial"/>
                <w:szCs w:val="22"/>
              </w:rPr>
            </w:pPr>
            <w:r w:rsidRPr="008C5A6E">
              <w:rPr>
                <w:rFonts w:cs="Arial"/>
              </w:rPr>
              <w:t>1,0,1,0,0,1,1,0,0,1,1,0,1,0,1,0,0,1,1,0,0,0,1,0,0,1,1,0,0,0,1,1,0,0,1,1</w:t>
            </w:r>
          </w:p>
        </w:tc>
      </w:tr>
      <w:tr w:rsidR="004E027A" w14:paraId="37471FA8" w14:textId="77777777">
        <w:tblPrEx>
          <w:tblCellMar>
            <w:top w:w="0" w:type="dxa"/>
            <w:bottom w:w="0" w:type="dxa"/>
          </w:tblCellMar>
        </w:tblPrEx>
        <w:trPr>
          <w:cantSplit/>
          <w:jc w:val="center"/>
        </w:trPr>
        <w:tc>
          <w:tcPr>
            <w:tcW w:w="917" w:type="dxa"/>
            <w:vAlign w:val="center"/>
          </w:tcPr>
          <w:p w14:paraId="78908ECA" w14:textId="77777777" w:rsidR="004E027A" w:rsidRPr="008C5A6E" w:rsidRDefault="004E027A">
            <w:pPr>
              <w:pStyle w:val="TAC"/>
              <w:rPr>
                <w:rFonts w:cs="Arial"/>
              </w:rPr>
            </w:pPr>
            <w:r w:rsidRPr="008C5A6E">
              <w:rPr>
                <w:rFonts w:cs="Arial"/>
              </w:rPr>
              <w:t>0,1,1,0,0</w:t>
            </w:r>
          </w:p>
        </w:tc>
        <w:tc>
          <w:tcPr>
            <w:tcW w:w="5876" w:type="dxa"/>
            <w:vAlign w:val="center"/>
          </w:tcPr>
          <w:p w14:paraId="5CC2C687" w14:textId="77777777" w:rsidR="004E027A" w:rsidRPr="008C5A6E" w:rsidRDefault="004E027A">
            <w:pPr>
              <w:pStyle w:val="TAC"/>
              <w:rPr>
                <w:rFonts w:eastAsia="Arial Unicode MS" w:cs="Arial"/>
                <w:szCs w:val="22"/>
              </w:rPr>
            </w:pPr>
            <w:r w:rsidRPr="008C5A6E">
              <w:rPr>
                <w:rFonts w:cs="Arial"/>
              </w:rPr>
              <w:t>1,0,0,1,1,1,1,1,0,0,0,0,0,0,0,0,0,0,1,1,1,0,0,0,0,0,1,1,1,1,1,1,1,0,0,0</w:t>
            </w:r>
          </w:p>
        </w:tc>
      </w:tr>
      <w:tr w:rsidR="004E027A" w14:paraId="4F8F27E0" w14:textId="77777777">
        <w:tblPrEx>
          <w:tblCellMar>
            <w:top w:w="0" w:type="dxa"/>
            <w:bottom w:w="0" w:type="dxa"/>
          </w:tblCellMar>
        </w:tblPrEx>
        <w:trPr>
          <w:cantSplit/>
          <w:jc w:val="center"/>
        </w:trPr>
        <w:tc>
          <w:tcPr>
            <w:tcW w:w="917" w:type="dxa"/>
            <w:vAlign w:val="center"/>
          </w:tcPr>
          <w:p w14:paraId="3E96381D" w14:textId="77777777" w:rsidR="004E027A" w:rsidRPr="008C5A6E" w:rsidRDefault="004E027A">
            <w:pPr>
              <w:pStyle w:val="TAC"/>
              <w:rPr>
                <w:rFonts w:cs="Arial"/>
              </w:rPr>
            </w:pPr>
            <w:r w:rsidRPr="008C5A6E">
              <w:rPr>
                <w:rFonts w:cs="Arial"/>
              </w:rPr>
              <w:t>0,1,1,0,1</w:t>
            </w:r>
          </w:p>
        </w:tc>
        <w:tc>
          <w:tcPr>
            <w:tcW w:w="5876" w:type="dxa"/>
            <w:vAlign w:val="center"/>
          </w:tcPr>
          <w:p w14:paraId="23F38056" w14:textId="77777777" w:rsidR="004E027A" w:rsidRPr="008C5A6E" w:rsidRDefault="004E027A">
            <w:pPr>
              <w:pStyle w:val="TAC"/>
              <w:rPr>
                <w:rFonts w:eastAsia="Arial Unicode MS" w:cs="Arial"/>
                <w:szCs w:val="22"/>
              </w:rPr>
            </w:pPr>
            <w:r w:rsidRPr="008C5A6E">
              <w:rPr>
                <w:rFonts w:cs="Arial"/>
              </w:rPr>
              <w:t>1,0,0,1,0,1,0,1,1,0,1,0,1,0,1,0,1,0,0,1,0,0,1,0,1,0,0,1,0,0,1,0,1,1,0,1</w:t>
            </w:r>
          </w:p>
        </w:tc>
      </w:tr>
      <w:tr w:rsidR="004E027A" w14:paraId="7AA42BA0" w14:textId="77777777">
        <w:tblPrEx>
          <w:tblCellMar>
            <w:top w:w="0" w:type="dxa"/>
            <w:bottom w:w="0" w:type="dxa"/>
          </w:tblCellMar>
        </w:tblPrEx>
        <w:trPr>
          <w:cantSplit/>
          <w:jc w:val="center"/>
        </w:trPr>
        <w:tc>
          <w:tcPr>
            <w:tcW w:w="917" w:type="dxa"/>
            <w:vAlign w:val="center"/>
          </w:tcPr>
          <w:p w14:paraId="41F9A4E6" w14:textId="77777777" w:rsidR="004E027A" w:rsidRPr="008C5A6E" w:rsidRDefault="004E027A">
            <w:pPr>
              <w:pStyle w:val="TAC"/>
              <w:rPr>
                <w:rFonts w:cs="Arial"/>
              </w:rPr>
            </w:pPr>
            <w:r w:rsidRPr="008C5A6E">
              <w:rPr>
                <w:rFonts w:cs="Arial"/>
              </w:rPr>
              <w:t>0,1,1,1,0</w:t>
            </w:r>
          </w:p>
        </w:tc>
        <w:tc>
          <w:tcPr>
            <w:tcW w:w="5876" w:type="dxa"/>
            <w:vAlign w:val="center"/>
          </w:tcPr>
          <w:p w14:paraId="2137F44F" w14:textId="77777777" w:rsidR="004E027A" w:rsidRPr="008C5A6E" w:rsidRDefault="004E027A">
            <w:pPr>
              <w:pStyle w:val="TAC"/>
              <w:rPr>
                <w:rFonts w:eastAsia="Arial Unicode MS" w:cs="Arial"/>
                <w:szCs w:val="22"/>
              </w:rPr>
            </w:pPr>
            <w:r w:rsidRPr="008C5A6E">
              <w:rPr>
                <w:rFonts w:cs="Arial"/>
              </w:rPr>
              <w:t>1,0,0,0,1,0,1,1,1,1,0,0,1,0,1,1,0,0,0,0,1,0,1,1,0,0,0,0,1,0,0,1,1,1,1,0</w:t>
            </w:r>
          </w:p>
        </w:tc>
      </w:tr>
      <w:tr w:rsidR="004E027A" w14:paraId="3A69A396" w14:textId="77777777">
        <w:tblPrEx>
          <w:tblCellMar>
            <w:top w:w="0" w:type="dxa"/>
            <w:bottom w:w="0" w:type="dxa"/>
          </w:tblCellMar>
        </w:tblPrEx>
        <w:trPr>
          <w:cantSplit/>
          <w:jc w:val="center"/>
        </w:trPr>
        <w:tc>
          <w:tcPr>
            <w:tcW w:w="917" w:type="dxa"/>
            <w:vAlign w:val="center"/>
          </w:tcPr>
          <w:p w14:paraId="072A8A6C" w14:textId="77777777" w:rsidR="004E027A" w:rsidRPr="008C5A6E" w:rsidRDefault="004E027A">
            <w:pPr>
              <w:pStyle w:val="TAC"/>
              <w:rPr>
                <w:rFonts w:cs="Arial"/>
              </w:rPr>
            </w:pPr>
            <w:r w:rsidRPr="008C5A6E">
              <w:rPr>
                <w:rFonts w:cs="Arial"/>
              </w:rPr>
              <w:t>0,1,1,1,1</w:t>
            </w:r>
          </w:p>
        </w:tc>
        <w:tc>
          <w:tcPr>
            <w:tcW w:w="5876" w:type="dxa"/>
            <w:vAlign w:val="center"/>
          </w:tcPr>
          <w:p w14:paraId="060CF6ED" w14:textId="77777777" w:rsidR="004E027A" w:rsidRPr="008C5A6E" w:rsidRDefault="004E027A">
            <w:pPr>
              <w:pStyle w:val="TAC"/>
              <w:rPr>
                <w:rFonts w:eastAsia="Arial Unicode MS" w:cs="Arial"/>
                <w:szCs w:val="22"/>
              </w:rPr>
            </w:pPr>
            <w:r w:rsidRPr="008C5A6E">
              <w:rPr>
                <w:rFonts w:cs="Arial"/>
              </w:rPr>
              <w:t>1,0,0,0,0,0,0,1,0,1,1,0,0,0,0,1,1,0,1,0,0,0,0,1,1,0,1,0,0,1,0,0,1,0,1,1</w:t>
            </w:r>
          </w:p>
        </w:tc>
      </w:tr>
      <w:tr w:rsidR="004E027A" w14:paraId="0BFF9565" w14:textId="77777777">
        <w:tblPrEx>
          <w:tblCellMar>
            <w:top w:w="0" w:type="dxa"/>
            <w:bottom w:w="0" w:type="dxa"/>
          </w:tblCellMar>
        </w:tblPrEx>
        <w:trPr>
          <w:cantSplit/>
          <w:jc w:val="center"/>
        </w:trPr>
        <w:tc>
          <w:tcPr>
            <w:tcW w:w="917" w:type="dxa"/>
            <w:vAlign w:val="center"/>
          </w:tcPr>
          <w:p w14:paraId="01B581E5" w14:textId="77777777" w:rsidR="004E027A" w:rsidRPr="008C5A6E" w:rsidRDefault="004E027A">
            <w:pPr>
              <w:pStyle w:val="TAC"/>
              <w:rPr>
                <w:rFonts w:cs="Arial"/>
              </w:rPr>
            </w:pPr>
            <w:r w:rsidRPr="008C5A6E">
              <w:rPr>
                <w:rFonts w:cs="Arial"/>
              </w:rPr>
              <w:t>1,0,0,0,0</w:t>
            </w:r>
          </w:p>
        </w:tc>
        <w:tc>
          <w:tcPr>
            <w:tcW w:w="5876" w:type="dxa"/>
            <w:vAlign w:val="center"/>
          </w:tcPr>
          <w:p w14:paraId="2B44DDD9" w14:textId="77777777" w:rsidR="004E027A" w:rsidRPr="008C5A6E" w:rsidRDefault="004E027A">
            <w:pPr>
              <w:pStyle w:val="TAC"/>
              <w:rPr>
                <w:rFonts w:eastAsia="Arial Unicode MS" w:cs="Arial"/>
                <w:szCs w:val="22"/>
              </w:rPr>
            </w:pPr>
            <w:r w:rsidRPr="008C5A6E">
              <w:rPr>
                <w:rFonts w:cs="Arial"/>
              </w:rPr>
              <w:t>0,1,1,1,1,0,0,0,0,0,0,0,0,1,1,1,1,1,1,1,1,0,0,0,0,0,0,0,0,1,1,1,1,1,1,1</w:t>
            </w:r>
          </w:p>
        </w:tc>
      </w:tr>
      <w:tr w:rsidR="004E027A" w14:paraId="29A26CEB" w14:textId="77777777">
        <w:tblPrEx>
          <w:tblCellMar>
            <w:top w:w="0" w:type="dxa"/>
            <w:bottom w:w="0" w:type="dxa"/>
          </w:tblCellMar>
        </w:tblPrEx>
        <w:trPr>
          <w:cantSplit/>
          <w:jc w:val="center"/>
        </w:trPr>
        <w:tc>
          <w:tcPr>
            <w:tcW w:w="917" w:type="dxa"/>
            <w:vAlign w:val="center"/>
          </w:tcPr>
          <w:p w14:paraId="6712F9B6" w14:textId="77777777" w:rsidR="004E027A" w:rsidRPr="008C5A6E" w:rsidRDefault="004E027A">
            <w:pPr>
              <w:pStyle w:val="TAC"/>
              <w:rPr>
                <w:rFonts w:cs="Arial"/>
              </w:rPr>
            </w:pPr>
            <w:r w:rsidRPr="008C5A6E">
              <w:rPr>
                <w:rFonts w:cs="Arial"/>
              </w:rPr>
              <w:t>1,0,0,0,1</w:t>
            </w:r>
          </w:p>
        </w:tc>
        <w:tc>
          <w:tcPr>
            <w:tcW w:w="5876" w:type="dxa"/>
            <w:vAlign w:val="center"/>
          </w:tcPr>
          <w:p w14:paraId="5E02B9E5" w14:textId="77777777" w:rsidR="004E027A" w:rsidRPr="008C5A6E" w:rsidRDefault="004E027A">
            <w:pPr>
              <w:pStyle w:val="TAC"/>
              <w:rPr>
                <w:rFonts w:eastAsia="Arial Unicode MS" w:cs="Arial"/>
                <w:szCs w:val="22"/>
              </w:rPr>
            </w:pPr>
            <w:r w:rsidRPr="008C5A6E">
              <w:rPr>
                <w:rFonts w:cs="Arial"/>
              </w:rPr>
              <w:t>0,1,1,1,0,0,1,0,1,0,1,0,1,1,0,1,0,1,0,1,0,0,1,0,1,0,1,0,1,0,1,0,1,0,1,0</w:t>
            </w:r>
          </w:p>
        </w:tc>
      </w:tr>
      <w:tr w:rsidR="004E027A" w14:paraId="3F3D3EA2" w14:textId="77777777">
        <w:tblPrEx>
          <w:tblCellMar>
            <w:top w:w="0" w:type="dxa"/>
            <w:bottom w:w="0" w:type="dxa"/>
          </w:tblCellMar>
        </w:tblPrEx>
        <w:trPr>
          <w:cantSplit/>
          <w:jc w:val="center"/>
        </w:trPr>
        <w:tc>
          <w:tcPr>
            <w:tcW w:w="917" w:type="dxa"/>
            <w:vAlign w:val="center"/>
          </w:tcPr>
          <w:p w14:paraId="57394E55" w14:textId="77777777" w:rsidR="004E027A" w:rsidRPr="008C5A6E" w:rsidRDefault="004E027A">
            <w:pPr>
              <w:pStyle w:val="TAC"/>
              <w:rPr>
                <w:rFonts w:cs="Arial"/>
              </w:rPr>
            </w:pPr>
            <w:r w:rsidRPr="008C5A6E">
              <w:rPr>
                <w:rFonts w:cs="Arial"/>
              </w:rPr>
              <w:t>1,0,0,1,0</w:t>
            </w:r>
          </w:p>
        </w:tc>
        <w:tc>
          <w:tcPr>
            <w:tcW w:w="5876" w:type="dxa"/>
            <w:vAlign w:val="center"/>
          </w:tcPr>
          <w:p w14:paraId="4C7F0059" w14:textId="77777777" w:rsidR="004E027A" w:rsidRPr="008C5A6E" w:rsidRDefault="004E027A">
            <w:pPr>
              <w:pStyle w:val="TAC"/>
              <w:rPr>
                <w:rFonts w:eastAsia="Arial Unicode MS" w:cs="Arial"/>
                <w:szCs w:val="22"/>
              </w:rPr>
            </w:pPr>
            <w:r w:rsidRPr="008C5A6E">
              <w:rPr>
                <w:rFonts w:cs="Arial"/>
              </w:rPr>
              <w:t>0,1,1,0,1,1,0,0,1,1,0,0,1,1,0,0,1,1,0,0,1,0,1,1,0,0,1,1,0,0,0,1,1,0,0,1</w:t>
            </w:r>
          </w:p>
        </w:tc>
      </w:tr>
      <w:tr w:rsidR="004E027A" w14:paraId="20CE0398" w14:textId="77777777">
        <w:tblPrEx>
          <w:tblCellMar>
            <w:top w:w="0" w:type="dxa"/>
            <w:bottom w:w="0" w:type="dxa"/>
          </w:tblCellMar>
        </w:tblPrEx>
        <w:trPr>
          <w:cantSplit/>
          <w:jc w:val="center"/>
        </w:trPr>
        <w:tc>
          <w:tcPr>
            <w:tcW w:w="917" w:type="dxa"/>
            <w:vAlign w:val="center"/>
          </w:tcPr>
          <w:p w14:paraId="2B98A0B3" w14:textId="77777777" w:rsidR="004E027A" w:rsidRPr="008C5A6E" w:rsidRDefault="004E027A">
            <w:pPr>
              <w:pStyle w:val="TAC"/>
              <w:rPr>
                <w:rFonts w:cs="Arial"/>
              </w:rPr>
            </w:pPr>
            <w:r w:rsidRPr="008C5A6E">
              <w:rPr>
                <w:rFonts w:cs="Arial"/>
              </w:rPr>
              <w:t>1,0,0,1,1</w:t>
            </w:r>
          </w:p>
        </w:tc>
        <w:tc>
          <w:tcPr>
            <w:tcW w:w="5876" w:type="dxa"/>
            <w:vAlign w:val="center"/>
          </w:tcPr>
          <w:p w14:paraId="1959B052" w14:textId="77777777" w:rsidR="004E027A" w:rsidRPr="008C5A6E" w:rsidRDefault="004E027A">
            <w:pPr>
              <w:pStyle w:val="TAC"/>
              <w:rPr>
                <w:rFonts w:eastAsia="Arial Unicode MS" w:cs="Arial"/>
                <w:szCs w:val="22"/>
              </w:rPr>
            </w:pPr>
            <w:r w:rsidRPr="008C5A6E">
              <w:rPr>
                <w:rFonts w:cs="Arial"/>
              </w:rPr>
              <w:t>0,1,1,0,0,1,1,0,0,1,1,0,0,1,1,0,0,1,1,0,0,0,0,1,1,0,0,1,1,1,0,0,1,1,0,0</w:t>
            </w:r>
          </w:p>
        </w:tc>
      </w:tr>
      <w:tr w:rsidR="004E027A" w14:paraId="71715A5A" w14:textId="77777777">
        <w:tblPrEx>
          <w:tblCellMar>
            <w:top w:w="0" w:type="dxa"/>
            <w:bottom w:w="0" w:type="dxa"/>
          </w:tblCellMar>
        </w:tblPrEx>
        <w:trPr>
          <w:cantSplit/>
          <w:jc w:val="center"/>
        </w:trPr>
        <w:tc>
          <w:tcPr>
            <w:tcW w:w="917" w:type="dxa"/>
            <w:vAlign w:val="center"/>
          </w:tcPr>
          <w:p w14:paraId="1A6CB4D7" w14:textId="77777777" w:rsidR="004E027A" w:rsidRPr="008C5A6E" w:rsidRDefault="004E027A">
            <w:pPr>
              <w:pStyle w:val="TAC"/>
              <w:rPr>
                <w:rFonts w:cs="Arial"/>
              </w:rPr>
            </w:pPr>
            <w:r w:rsidRPr="008C5A6E">
              <w:rPr>
                <w:rFonts w:cs="Arial"/>
              </w:rPr>
              <w:t>1,0,1,0,0</w:t>
            </w:r>
          </w:p>
        </w:tc>
        <w:tc>
          <w:tcPr>
            <w:tcW w:w="5876" w:type="dxa"/>
            <w:vAlign w:val="center"/>
          </w:tcPr>
          <w:p w14:paraId="57624EAE" w14:textId="77777777" w:rsidR="004E027A" w:rsidRPr="008C5A6E" w:rsidRDefault="004E027A">
            <w:pPr>
              <w:pStyle w:val="TAC"/>
              <w:rPr>
                <w:rFonts w:eastAsia="Arial Unicode MS" w:cs="Arial"/>
                <w:szCs w:val="22"/>
              </w:rPr>
            </w:pPr>
            <w:r w:rsidRPr="008C5A6E">
              <w:rPr>
                <w:rFonts w:cs="Arial"/>
              </w:rPr>
              <w:t>0,1,0,1,1,1,1,1,0,0,0,0,1,1,0,0,0,0,1,1,1,0,1,1,1,1,0,0,0,0,0,0,0,1,1,1</w:t>
            </w:r>
          </w:p>
        </w:tc>
      </w:tr>
      <w:tr w:rsidR="004E027A" w14:paraId="6B3501C8" w14:textId="77777777">
        <w:tblPrEx>
          <w:tblCellMar>
            <w:top w:w="0" w:type="dxa"/>
            <w:bottom w:w="0" w:type="dxa"/>
          </w:tblCellMar>
        </w:tblPrEx>
        <w:trPr>
          <w:cantSplit/>
          <w:jc w:val="center"/>
        </w:trPr>
        <w:tc>
          <w:tcPr>
            <w:tcW w:w="917" w:type="dxa"/>
            <w:vAlign w:val="center"/>
          </w:tcPr>
          <w:p w14:paraId="24A4132D" w14:textId="77777777" w:rsidR="004E027A" w:rsidRPr="008C5A6E" w:rsidRDefault="004E027A">
            <w:pPr>
              <w:pStyle w:val="TAC"/>
              <w:rPr>
                <w:rFonts w:cs="Arial"/>
              </w:rPr>
            </w:pPr>
            <w:r w:rsidRPr="008C5A6E">
              <w:rPr>
                <w:rFonts w:cs="Arial"/>
              </w:rPr>
              <w:t>1,0,1,0,1</w:t>
            </w:r>
          </w:p>
        </w:tc>
        <w:tc>
          <w:tcPr>
            <w:tcW w:w="5876" w:type="dxa"/>
            <w:vAlign w:val="center"/>
          </w:tcPr>
          <w:p w14:paraId="45806F27" w14:textId="77777777" w:rsidR="004E027A" w:rsidRPr="008C5A6E" w:rsidRDefault="004E027A">
            <w:pPr>
              <w:pStyle w:val="TAC"/>
              <w:rPr>
                <w:rFonts w:eastAsia="Arial Unicode MS" w:cs="Arial"/>
                <w:szCs w:val="22"/>
              </w:rPr>
            </w:pPr>
            <w:r w:rsidRPr="008C5A6E">
              <w:rPr>
                <w:rFonts w:cs="Arial"/>
              </w:rPr>
              <w:t>0,1,0,1,0,1,0,1,1,0,1,0,0,1,1,0,1,0,0,1,0,0,0,1,0,1,1,0,1,1,0,1,0,0,1,0</w:t>
            </w:r>
          </w:p>
        </w:tc>
      </w:tr>
      <w:tr w:rsidR="004E027A" w14:paraId="04F74BDF" w14:textId="77777777">
        <w:tblPrEx>
          <w:tblCellMar>
            <w:top w:w="0" w:type="dxa"/>
            <w:bottom w:w="0" w:type="dxa"/>
          </w:tblCellMar>
        </w:tblPrEx>
        <w:trPr>
          <w:cantSplit/>
          <w:jc w:val="center"/>
        </w:trPr>
        <w:tc>
          <w:tcPr>
            <w:tcW w:w="917" w:type="dxa"/>
            <w:vAlign w:val="center"/>
          </w:tcPr>
          <w:p w14:paraId="6B9254F5" w14:textId="77777777" w:rsidR="004E027A" w:rsidRPr="008C5A6E" w:rsidRDefault="004E027A">
            <w:pPr>
              <w:pStyle w:val="TAC"/>
              <w:rPr>
                <w:rFonts w:cs="Arial"/>
              </w:rPr>
            </w:pPr>
            <w:r w:rsidRPr="008C5A6E">
              <w:rPr>
                <w:rFonts w:cs="Arial"/>
              </w:rPr>
              <w:t>1,0,1,1,0</w:t>
            </w:r>
          </w:p>
        </w:tc>
        <w:tc>
          <w:tcPr>
            <w:tcW w:w="5876" w:type="dxa"/>
            <w:vAlign w:val="center"/>
          </w:tcPr>
          <w:p w14:paraId="67D22C38" w14:textId="77777777" w:rsidR="004E027A" w:rsidRPr="008C5A6E" w:rsidRDefault="004E027A">
            <w:pPr>
              <w:pStyle w:val="TAC"/>
              <w:rPr>
                <w:rFonts w:eastAsia="Arial Unicode MS" w:cs="Arial"/>
                <w:szCs w:val="22"/>
              </w:rPr>
            </w:pPr>
            <w:r w:rsidRPr="008C5A6E">
              <w:rPr>
                <w:rFonts w:cs="Arial"/>
              </w:rPr>
              <w:t>0,1,0,0,1,0,1,1,1,1,0,0,0,1,1,1,0,0,0,0,1,0,0,0,1,1,1,1,0,1,1,0,0,0,0,1</w:t>
            </w:r>
          </w:p>
        </w:tc>
      </w:tr>
      <w:tr w:rsidR="004E027A" w14:paraId="478D065F" w14:textId="77777777">
        <w:tblPrEx>
          <w:tblCellMar>
            <w:top w:w="0" w:type="dxa"/>
            <w:bottom w:w="0" w:type="dxa"/>
          </w:tblCellMar>
        </w:tblPrEx>
        <w:trPr>
          <w:cantSplit/>
          <w:jc w:val="center"/>
        </w:trPr>
        <w:tc>
          <w:tcPr>
            <w:tcW w:w="917" w:type="dxa"/>
            <w:vAlign w:val="center"/>
          </w:tcPr>
          <w:p w14:paraId="1E26503A" w14:textId="77777777" w:rsidR="004E027A" w:rsidRPr="008C5A6E" w:rsidRDefault="004E027A">
            <w:pPr>
              <w:pStyle w:val="TAC"/>
              <w:rPr>
                <w:rFonts w:cs="Arial"/>
              </w:rPr>
            </w:pPr>
            <w:r w:rsidRPr="008C5A6E">
              <w:rPr>
                <w:rFonts w:cs="Arial"/>
              </w:rPr>
              <w:t>1,0,1,1,1</w:t>
            </w:r>
          </w:p>
        </w:tc>
        <w:tc>
          <w:tcPr>
            <w:tcW w:w="5876" w:type="dxa"/>
            <w:vAlign w:val="center"/>
          </w:tcPr>
          <w:p w14:paraId="3EE08CF9" w14:textId="77777777" w:rsidR="004E027A" w:rsidRPr="008C5A6E" w:rsidRDefault="004E027A">
            <w:pPr>
              <w:pStyle w:val="TAC"/>
              <w:rPr>
                <w:rFonts w:eastAsia="Arial Unicode MS" w:cs="Arial"/>
                <w:szCs w:val="22"/>
              </w:rPr>
            </w:pPr>
            <w:r w:rsidRPr="008C5A6E">
              <w:rPr>
                <w:rFonts w:cs="Arial"/>
              </w:rPr>
              <w:t>0,1,0,0,0,0,0,1,0,1,1,0,1,1,0,1,1,0,1,0,0,0,1,0,0,1,0,1,1,0,1,1,0,1,0,0</w:t>
            </w:r>
          </w:p>
        </w:tc>
      </w:tr>
      <w:tr w:rsidR="004E027A" w14:paraId="2CCA0B4A" w14:textId="77777777">
        <w:tblPrEx>
          <w:tblCellMar>
            <w:top w:w="0" w:type="dxa"/>
            <w:bottom w:w="0" w:type="dxa"/>
          </w:tblCellMar>
        </w:tblPrEx>
        <w:trPr>
          <w:cantSplit/>
          <w:jc w:val="center"/>
        </w:trPr>
        <w:tc>
          <w:tcPr>
            <w:tcW w:w="917" w:type="dxa"/>
            <w:vAlign w:val="center"/>
          </w:tcPr>
          <w:p w14:paraId="083A4328" w14:textId="77777777" w:rsidR="004E027A" w:rsidRPr="008C5A6E" w:rsidRDefault="004E027A">
            <w:pPr>
              <w:pStyle w:val="TAC"/>
              <w:rPr>
                <w:rFonts w:cs="Arial"/>
              </w:rPr>
            </w:pPr>
            <w:r w:rsidRPr="008C5A6E">
              <w:rPr>
                <w:rFonts w:cs="Arial"/>
              </w:rPr>
              <w:t>1,1,0,0,0</w:t>
            </w:r>
          </w:p>
        </w:tc>
        <w:tc>
          <w:tcPr>
            <w:tcW w:w="5876" w:type="dxa"/>
            <w:vAlign w:val="center"/>
          </w:tcPr>
          <w:p w14:paraId="3E2F0470" w14:textId="77777777" w:rsidR="004E027A" w:rsidRPr="008C5A6E" w:rsidRDefault="004E027A">
            <w:pPr>
              <w:pStyle w:val="TAC"/>
              <w:rPr>
                <w:rFonts w:eastAsia="Arial Unicode MS" w:cs="Arial"/>
                <w:szCs w:val="22"/>
              </w:rPr>
            </w:pPr>
            <w:r w:rsidRPr="008C5A6E">
              <w:rPr>
                <w:rFonts w:cs="Arial"/>
              </w:rPr>
              <w:t>0,0,1,1,1,1,1,1,1,1,1,1,0,0,1,1,1,1,1,1,1,1,0,0,0,0,0,0,0,0,0,0,0,0,0,0</w:t>
            </w:r>
          </w:p>
        </w:tc>
      </w:tr>
      <w:tr w:rsidR="004E027A" w14:paraId="0E4725D3" w14:textId="77777777">
        <w:tblPrEx>
          <w:tblCellMar>
            <w:top w:w="0" w:type="dxa"/>
            <w:bottom w:w="0" w:type="dxa"/>
          </w:tblCellMar>
        </w:tblPrEx>
        <w:trPr>
          <w:cantSplit/>
          <w:jc w:val="center"/>
        </w:trPr>
        <w:tc>
          <w:tcPr>
            <w:tcW w:w="917" w:type="dxa"/>
            <w:vAlign w:val="center"/>
          </w:tcPr>
          <w:p w14:paraId="5E1FDE1D" w14:textId="77777777" w:rsidR="004E027A" w:rsidRPr="008C5A6E" w:rsidRDefault="004E027A">
            <w:pPr>
              <w:pStyle w:val="TAC"/>
              <w:rPr>
                <w:rFonts w:cs="Arial"/>
              </w:rPr>
            </w:pPr>
            <w:r w:rsidRPr="008C5A6E">
              <w:rPr>
                <w:rFonts w:cs="Arial"/>
              </w:rPr>
              <w:t>1,1,0,0,1</w:t>
            </w:r>
          </w:p>
        </w:tc>
        <w:tc>
          <w:tcPr>
            <w:tcW w:w="5876" w:type="dxa"/>
            <w:vAlign w:val="center"/>
          </w:tcPr>
          <w:p w14:paraId="0798DC46" w14:textId="77777777" w:rsidR="004E027A" w:rsidRPr="008C5A6E" w:rsidRDefault="004E027A">
            <w:pPr>
              <w:pStyle w:val="TAC"/>
              <w:rPr>
                <w:rFonts w:eastAsia="Arial Unicode MS" w:cs="Arial"/>
                <w:szCs w:val="22"/>
              </w:rPr>
            </w:pPr>
            <w:r w:rsidRPr="008C5A6E">
              <w:rPr>
                <w:rFonts w:cs="Arial"/>
              </w:rPr>
              <w:t>0,0,1,1,0,1,0,1,0,1,0,1,1,0,0,1,0,1,0,1,0,1,1,0,1,0,1,0,1,1,0,1,0,1,0,1</w:t>
            </w:r>
          </w:p>
        </w:tc>
      </w:tr>
      <w:tr w:rsidR="004E027A" w14:paraId="67D75442" w14:textId="77777777">
        <w:tblPrEx>
          <w:tblCellMar>
            <w:top w:w="0" w:type="dxa"/>
            <w:bottom w:w="0" w:type="dxa"/>
          </w:tblCellMar>
        </w:tblPrEx>
        <w:trPr>
          <w:cantSplit/>
          <w:jc w:val="center"/>
        </w:trPr>
        <w:tc>
          <w:tcPr>
            <w:tcW w:w="917" w:type="dxa"/>
            <w:vAlign w:val="center"/>
          </w:tcPr>
          <w:p w14:paraId="5A82D290" w14:textId="77777777" w:rsidR="004E027A" w:rsidRPr="008C5A6E" w:rsidRDefault="004E027A">
            <w:pPr>
              <w:pStyle w:val="TAC"/>
              <w:rPr>
                <w:rFonts w:cs="Arial"/>
              </w:rPr>
            </w:pPr>
            <w:r w:rsidRPr="008C5A6E">
              <w:rPr>
                <w:rFonts w:cs="Arial"/>
              </w:rPr>
              <w:t>1,1,0,1,0</w:t>
            </w:r>
          </w:p>
        </w:tc>
        <w:tc>
          <w:tcPr>
            <w:tcW w:w="5876" w:type="dxa"/>
            <w:vAlign w:val="center"/>
          </w:tcPr>
          <w:p w14:paraId="67D4C004" w14:textId="77777777" w:rsidR="004E027A" w:rsidRPr="008C5A6E" w:rsidRDefault="004E027A">
            <w:pPr>
              <w:pStyle w:val="TAC"/>
              <w:rPr>
                <w:rFonts w:eastAsia="Arial Unicode MS" w:cs="Arial"/>
                <w:szCs w:val="22"/>
              </w:rPr>
            </w:pPr>
            <w:r w:rsidRPr="008C5A6E">
              <w:rPr>
                <w:rFonts w:cs="Arial"/>
              </w:rPr>
              <w:t>0,0,1,0,1,0,1,1,0,0,1,1,1,0,0,0,1,1,0,0,1,1,1,1,0,0,1,1,0,1,1,0,0,1,1,0</w:t>
            </w:r>
          </w:p>
        </w:tc>
      </w:tr>
      <w:tr w:rsidR="004E027A" w14:paraId="736EAD48" w14:textId="77777777">
        <w:tblPrEx>
          <w:tblCellMar>
            <w:top w:w="0" w:type="dxa"/>
            <w:bottom w:w="0" w:type="dxa"/>
          </w:tblCellMar>
        </w:tblPrEx>
        <w:trPr>
          <w:cantSplit/>
          <w:jc w:val="center"/>
        </w:trPr>
        <w:tc>
          <w:tcPr>
            <w:tcW w:w="917" w:type="dxa"/>
            <w:vAlign w:val="center"/>
          </w:tcPr>
          <w:p w14:paraId="4AC85D04" w14:textId="77777777" w:rsidR="004E027A" w:rsidRPr="008C5A6E" w:rsidRDefault="004E027A">
            <w:pPr>
              <w:pStyle w:val="TAC"/>
              <w:rPr>
                <w:rFonts w:cs="Arial"/>
              </w:rPr>
            </w:pPr>
            <w:r w:rsidRPr="008C5A6E">
              <w:rPr>
                <w:rFonts w:cs="Arial"/>
              </w:rPr>
              <w:t>1,1,0,1,1</w:t>
            </w:r>
          </w:p>
        </w:tc>
        <w:tc>
          <w:tcPr>
            <w:tcW w:w="5876" w:type="dxa"/>
            <w:vAlign w:val="center"/>
          </w:tcPr>
          <w:p w14:paraId="03A531A8" w14:textId="77777777" w:rsidR="004E027A" w:rsidRPr="008C5A6E" w:rsidRDefault="004E027A">
            <w:pPr>
              <w:pStyle w:val="TAC"/>
              <w:rPr>
                <w:rFonts w:eastAsia="Arial Unicode MS" w:cs="Arial"/>
                <w:szCs w:val="22"/>
              </w:rPr>
            </w:pPr>
            <w:r w:rsidRPr="008C5A6E">
              <w:rPr>
                <w:rFonts w:cs="Arial"/>
              </w:rPr>
              <w:t>0,0,1,0,0,0,0,1,1,0,0,1,0,0,1,0,0,1,1,0,0,1,0,1,1,0,0,1,1,0,1,1,0,0,1,1</w:t>
            </w:r>
          </w:p>
        </w:tc>
      </w:tr>
      <w:tr w:rsidR="004E027A" w14:paraId="1F281E7B" w14:textId="77777777">
        <w:tblPrEx>
          <w:tblCellMar>
            <w:top w:w="0" w:type="dxa"/>
            <w:bottom w:w="0" w:type="dxa"/>
          </w:tblCellMar>
        </w:tblPrEx>
        <w:trPr>
          <w:cantSplit/>
          <w:jc w:val="center"/>
        </w:trPr>
        <w:tc>
          <w:tcPr>
            <w:tcW w:w="917" w:type="dxa"/>
            <w:vAlign w:val="center"/>
          </w:tcPr>
          <w:p w14:paraId="77FA8649" w14:textId="77777777" w:rsidR="004E027A" w:rsidRPr="008C5A6E" w:rsidRDefault="004E027A">
            <w:pPr>
              <w:pStyle w:val="TAC"/>
              <w:rPr>
                <w:rFonts w:cs="Arial"/>
              </w:rPr>
            </w:pPr>
            <w:r w:rsidRPr="008C5A6E">
              <w:rPr>
                <w:rFonts w:cs="Arial"/>
              </w:rPr>
              <w:t>1,1,1,0,0</w:t>
            </w:r>
          </w:p>
        </w:tc>
        <w:tc>
          <w:tcPr>
            <w:tcW w:w="5876" w:type="dxa"/>
            <w:vAlign w:val="center"/>
          </w:tcPr>
          <w:p w14:paraId="60FE8458" w14:textId="77777777" w:rsidR="004E027A" w:rsidRPr="008C5A6E" w:rsidRDefault="004E027A">
            <w:pPr>
              <w:pStyle w:val="TAC"/>
              <w:rPr>
                <w:rFonts w:eastAsia="Arial Unicode MS" w:cs="Arial"/>
                <w:szCs w:val="22"/>
              </w:rPr>
            </w:pPr>
            <w:r w:rsidRPr="008C5A6E">
              <w:rPr>
                <w:rFonts w:cs="Arial"/>
              </w:rPr>
              <w:t>0,0,0,1,1,0,0,0,1,1,1,1,1,0,0,0,0,0,1,1,1,1,1,1,1,1,0,0,0,1,1,1,1,0,0,0</w:t>
            </w:r>
          </w:p>
        </w:tc>
      </w:tr>
      <w:tr w:rsidR="004E027A" w14:paraId="33D4810D" w14:textId="77777777">
        <w:tblPrEx>
          <w:tblCellMar>
            <w:top w:w="0" w:type="dxa"/>
            <w:bottom w:w="0" w:type="dxa"/>
          </w:tblCellMar>
        </w:tblPrEx>
        <w:trPr>
          <w:cantSplit/>
          <w:jc w:val="center"/>
        </w:trPr>
        <w:tc>
          <w:tcPr>
            <w:tcW w:w="917" w:type="dxa"/>
            <w:vAlign w:val="center"/>
          </w:tcPr>
          <w:p w14:paraId="6126077C" w14:textId="77777777" w:rsidR="004E027A" w:rsidRPr="008C5A6E" w:rsidRDefault="004E027A">
            <w:pPr>
              <w:pStyle w:val="TAC"/>
              <w:rPr>
                <w:rFonts w:cs="Arial"/>
              </w:rPr>
            </w:pPr>
            <w:r w:rsidRPr="008C5A6E">
              <w:rPr>
                <w:rFonts w:cs="Arial"/>
              </w:rPr>
              <w:t>1,1,1,0,1</w:t>
            </w:r>
          </w:p>
        </w:tc>
        <w:tc>
          <w:tcPr>
            <w:tcW w:w="5876" w:type="dxa"/>
            <w:vAlign w:val="center"/>
          </w:tcPr>
          <w:p w14:paraId="0AF9FFBC" w14:textId="77777777" w:rsidR="004E027A" w:rsidRPr="008C5A6E" w:rsidRDefault="004E027A">
            <w:pPr>
              <w:pStyle w:val="TAC"/>
              <w:rPr>
                <w:rFonts w:eastAsia="Arial Unicode MS" w:cs="Arial"/>
                <w:szCs w:val="22"/>
              </w:rPr>
            </w:pPr>
            <w:r w:rsidRPr="008C5A6E">
              <w:rPr>
                <w:rFonts w:cs="Arial"/>
              </w:rPr>
              <w:t>0,0,0,1,0,0,1,0,0,1,0,1,0,0,1,0,1,0,0,1,0,1,0,1,0,1,1,0,1,0,1,0,1,1,0,1</w:t>
            </w:r>
          </w:p>
        </w:tc>
      </w:tr>
      <w:tr w:rsidR="004E027A" w14:paraId="24D544F5" w14:textId="77777777">
        <w:tblPrEx>
          <w:tblCellMar>
            <w:top w:w="0" w:type="dxa"/>
            <w:bottom w:w="0" w:type="dxa"/>
          </w:tblCellMar>
        </w:tblPrEx>
        <w:trPr>
          <w:cantSplit/>
          <w:jc w:val="center"/>
        </w:trPr>
        <w:tc>
          <w:tcPr>
            <w:tcW w:w="917" w:type="dxa"/>
            <w:vAlign w:val="center"/>
          </w:tcPr>
          <w:p w14:paraId="7A679A93" w14:textId="77777777" w:rsidR="004E027A" w:rsidRPr="008C5A6E" w:rsidRDefault="004E027A">
            <w:pPr>
              <w:pStyle w:val="TAC"/>
              <w:rPr>
                <w:rFonts w:cs="Arial"/>
              </w:rPr>
            </w:pPr>
            <w:r w:rsidRPr="008C5A6E">
              <w:rPr>
                <w:rFonts w:cs="Arial"/>
              </w:rPr>
              <w:t>1,1,1,1,0</w:t>
            </w:r>
          </w:p>
        </w:tc>
        <w:tc>
          <w:tcPr>
            <w:tcW w:w="5876" w:type="dxa"/>
            <w:vAlign w:val="center"/>
          </w:tcPr>
          <w:p w14:paraId="73A1E4D9" w14:textId="77777777" w:rsidR="004E027A" w:rsidRPr="008C5A6E" w:rsidRDefault="004E027A">
            <w:pPr>
              <w:pStyle w:val="TAC"/>
              <w:rPr>
                <w:rFonts w:eastAsia="Arial Unicode MS" w:cs="Arial"/>
                <w:szCs w:val="22"/>
              </w:rPr>
            </w:pPr>
            <w:r w:rsidRPr="008C5A6E">
              <w:rPr>
                <w:rFonts w:cs="Arial"/>
              </w:rPr>
              <w:t>0,0,0,0,1,1,0,0,0,0,1,1,0,0,1,1,0,0,0,0,1,1,0,0,1,1,1,1,0,0,0,1,1,1,1,0</w:t>
            </w:r>
          </w:p>
        </w:tc>
      </w:tr>
      <w:tr w:rsidR="004E027A" w14:paraId="04B47454" w14:textId="77777777">
        <w:tblPrEx>
          <w:tblCellMar>
            <w:top w:w="0" w:type="dxa"/>
            <w:bottom w:w="0" w:type="dxa"/>
          </w:tblCellMar>
        </w:tblPrEx>
        <w:trPr>
          <w:cantSplit/>
          <w:jc w:val="center"/>
        </w:trPr>
        <w:tc>
          <w:tcPr>
            <w:tcW w:w="917" w:type="dxa"/>
            <w:vAlign w:val="center"/>
          </w:tcPr>
          <w:p w14:paraId="24C322AD" w14:textId="77777777" w:rsidR="004E027A" w:rsidRPr="008C5A6E" w:rsidRDefault="004E027A">
            <w:pPr>
              <w:pStyle w:val="TAC"/>
              <w:rPr>
                <w:rFonts w:cs="Arial"/>
              </w:rPr>
            </w:pPr>
            <w:r w:rsidRPr="008C5A6E">
              <w:rPr>
                <w:rFonts w:cs="Arial"/>
              </w:rPr>
              <w:t>1,1,1,1,1</w:t>
            </w:r>
          </w:p>
        </w:tc>
        <w:tc>
          <w:tcPr>
            <w:tcW w:w="5876" w:type="dxa"/>
            <w:vAlign w:val="center"/>
          </w:tcPr>
          <w:p w14:paraId="6D161F1C" w14:textId="77777777" w:rsidR="004E027A" w:rsidRPr="008C5A6E" w:rsidRDefault="004E027A">
            <w:pPr>
              <w:pStyle w:val="TAC"/>
              <w:rPr>
                <w:rFonts w:eastAsia="Arial Unicode MS" w:cs="Arial"/>
                <w:szCs w:val="22"/>
              </w:rPr>
            </w:pPr>
            <w:r w:rsidRPr="008C5A6E">
              <w:rPr>
                <w:rFonts w:cs="Arial"/>
              </w:rPr>
              <w:t>0,0,0,0,0,1,1,0,1,0,0,1,1,0,0,1,1,0,1,0,0,1,1,0,0,1,0,1,1,1,0,0,1,0,1,1</w:t>
            </w:r>
          </w:p>
        </w:tc>
      </w:tr>
    </w:tbl>
    <w:p w14:paraId="19DF776F" w14:textId="77777777" w:rsidR="004E027A" w:rsidRDefault="004E027A">
      <w:pPr>
        <w:pStyle w:val="FP"/>
      </w:pPr>
    </w:p>
    <w:p w14:paraId="2CF5AAA7" w14:textId="77777777" w:rsidR="004E027A" w:rsidRDefault="004E027A" w:rsidP="00B66D4F">
      <w:pPr>
        <w:pStyle w:val="TH"/>
        <w:spacing w:after="120"/>
      </w:pPr>
      <w:r>
        <w:lastRenderedPageBreak/>
        <w:t>Table 22: Block Code for 4 bits TFCI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8"/>
        <w:gridCol w:w="4455"/>
      </w:tblGrid>
      <w:tr w:rsidR="004E027A" w14:paraId="76E84D8E" w14:textId="77777777">
        <w:tblPrEx>
          <w:tblCellMar>
            <w:top w:w="0" w:type="dxa"/>
            <w:bottom w:w="0" w:type="dxa"/>
          </w:tblCellMar>
        </w:tblPrEx>
        <w:trPr>
          <w:cantSplit/>
          <w:jc w:val="center"/>
        </w:trPr>
        <w:tc>
          <w:tcPr>
            <w:tcW w:w="848" w:type="dxa"/>
            <w:vAlign w:val="center"/>
          </w:tcPr>
          <w:p w14:paraId="67A08D86" w14:textId="77777777" w:rsidR="004E027A" w:rsidRPr="008C5A6E" w:rsidRDefault="004E027A">
            <w:pPr>
              <w:pStyle w:val="TAH"/>
              <w:rPr>
                <w:rFonts w:cs="Arial"/>
                <w:lang w:val="fr-FR"/>
              </w:rPr>
            </w:pPr>
            <w:r w:rsidRPr="008C5A6E">
              <w:rPr>
                <w:rFonts w:cs="Arial"/>
                <w:lang w:val="fr-FR"/>
              </w:rPr>
              <w:t>TFCI</w:t>
            </w:r>
          </w:p>
        </w:tc>
        <w:tc>
          <w:tcPr>
            <w:tcW w:w="4455" w:type="dxa"/>
            <w:vAlign w:val="center"/>
          </w:tcPr>
          <w:p w14:paraId="15624B1D" w14:textId="77777777" w:rsidR="004E027A" w:rsidRPr="008C5A6E" w:rsidRDefault="004E027A">
            <w:pPr>
              <w:pStyle w:val="TAH"/>
              <w:rPr>
                <w:rFonts w:eastAsia="Arial Unicode MS" w:cs="Arial"/>
                <w:sz w:val="20"/>
                <w:szCs w:val="22"/>
                <w:lang w:val="fr-FR"/>
              </w:rPr>
            </w:pPr>
            <w:r w:rsidRPr="008C5A6E">
              <w:rPr>
                <w:rFonts w:cs="Arial"/>
                <w:sz w:val="20"/>
                <w:szCs w:val="22"/>
                <w:lang w:val="fr-FR"/>
              </w:rPr>
              <w:t>Coded TFCI</w:t>
            </w:r>
          </w:p>
        </w:tc>
      </w:tr>
      <w:tr w:rsidR="004E027A" w14:paraId="0AECB18E" w14:textId="77777777">
        <w:tblPrEx>
          <w:tblCellMar>
            <w:top w:w="0" w:type="dxa"/>
            <w:bottom w:w="0" w:type="dxa"/>
          </w:tblCellMar>
        </w:tblPrEx>
        <w:trPr>
          <w:cantSplit/>
          <w:jc w:val="center"/>
        </w:trPr>
        <w:tc>
          <w:tcPr>
            <w:tcW w:w="848" w:type="dxa"/>
            <w:vAlign w:val="center"/>
          </w:tcPr>
          <w:p w14:paraId="48F43F5D" w14:textId="77777777" w:rsidR="004E027A" w:rsidRPr="008C5A6E" w:rsidRDefault="004E027A">
            <w:pPr>
              <w:pStyle w:val="TAC"/>
              <w:rPr>
                <w:rFonts w:cs="Arial"/>
              </w:rPr>
            </w:pPr>
            <w:r w:rsidRPr="008C5A6E">
              <w:rPr>
                <w:rFonts w:cs="Arial"/>
              </w:rPr>
              <w:t>0,0,0,0</w:t>
            </w:r>
          </w:p>
        </w:tc>
        <w:tc>
          <w:tcPr>
            <w:tcW w:w="4455" w:type="dxa"/>
            <w:vAlign w:val="center"/>
          </w:tcPr>
          <w:p w14:paraId="5D2FB983" w14:textId="77777777" w:rsidR="004E027A" w:rsidRPr="008C5A6E" w:rsidRDefault="004E027A">
            <w:pPr>
              <w:pStyle w:val="TAC"/>
              <w:rPr>
                <w:rFonts w:eastAsia="Arial Unicode MS" w:cs="Arial"/>
                <w:szCs w:val="22"/>
              </w:rPr>
            </w:pP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p>
        </w:tc>
      </w:tr>
      <w:tr w:rsidR="004E027A" w14:paraId="3AC550CA" w14:textId="77777777">
        <w:tblPrEx>
          <w:tblCellMar>
            <w:top w:w="0" w:type="dxa"/>
            <w:bottom w:w="0" w:type="dxa"/>
          </w:tblCellMar>
        </w:tblPrEx>
        <w:trPr>
          <w:cantSplit/>
          <w:jc w:val="center"/>
        </w:trPr>
        <w:tc>
          <w:tcPr>
            <w:tcW w:w="848" w:type="dxa"/>
            <w:vAlign w:val="center"/>
          </w:tcPr>
          <w:p w14:paraId="35645BB2" w14:textId="77777777" w:rsidR="004E027A" w:rsidRPr="008C5A6E" w:rsidRDefault="004E027A">
            <w:pPr>
              <w:pStyle w:val="TAC"/>
              <w:rPr>
                <w:rFonts w:cs="Arial"/>
              </w:rPr>
            </w:pPr>
            <w:r w:rsidRPr="008C5A6E">
              <w:rPr>
                <w:rFonts w:cs="Arial"/>
              </w:rPr>
              <w:t>0,0,0,1</w:t>
            </w:r>
          </w:p>
        </w:tc>
        <w:tc>
          <w:tcPr>
            <w:tcW w:w="4455" w:type="dxa"/>
            <w:vAlign w:val="center"/>
          </w:tcPr>
          <w:p w14:paraId="661E7D99" w14:textId="77777777" w:rsidR="004E027A" w:rsidRPr="008C5A6E" w:rsidRDefault="004E027A">
            <w:pPr>
              <w:pStyle w:val="TAC"/>
              <w:rPr>
                <w:rFonts w:eastAsia="Arial Unicode MS" w:cs="Arial"/>
                <w:szCs w:val="22"/>
              </w:rPr>
            </w:pP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p>
        </w:tc>
      </w:tr>
      <w:tr w:rsidR="004E027A" w14:paraId="13A6E54F" w14:textId="77777777">
        <w:tblPrEx>
          <w:tblCellMar>
            <w:top w:w="0" w:type="dxa"/>
            <w:bottom w:w="0" w:type="dxa"/>
          </w:tblCellMar>
        </w:tblPrEx>
        <w:trPr>
          <w:cantSplit/>
          <w:jc w:val="center"/>
        </w:trPr>
        <w:tc>
          <w:tcPr>
            <w:tcW w:w="848" w:type="dxa"/>
            <w:vAlign w:val="center"/>
          </w:tcPr>
          <w:p w14:paraId="3EB9390A" w14:textId="77777777" w:rsidR="004E027A" w:rsidRPr="008C5A6E" w:rsidRDefault="004E027A">
            <w:pPr>
              <w:pStyle w:val="TAC"/>
              <w:rPr>
                <w:rFonts w:cs="Arial"/>
              </w:rPr>
            </w:pPr>
            <w:r w:rsidRPr="008C5A6E">
              <w:rPr>
                <w:rFonts w:cs="Arial"/>
              </w:rPr>
              <w:t>0,0,1,0</w:t>
            </w:r>
          </w:p>
        </w:tc>
        <w:tc>
          <w:tcPr>
            <w:tcW w:w="4455" w:type="dxa"/>
            <w:vAlign w:val="center"/>
          </w:tcPr>
          <w:p w14:paraId="62CDFE6F" w14:textId="77777777" w:rsidR="004E027A" w:rsidRPr="008C5A6E" w:rsidRDefault="004E027A">
            <w:pPr>
              <w:pStyle w:val="TAC"/>
              <w:rPr>
                <w:rFonts w:eastAsia="Arial Unicode MS" w:cs="Arial"/>
                <w:szCs w:val="22"/>
              </w:rPr>
            </w:pP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p>
        </w:tc>
      </w:tr>
      <w:tr w:rsidR="004E027A" w14:paraId="0B8CC585" w14:textId="77777777">
        <w:tblPrEx>
          <w:tblCellMar>
            <w:top w:w="0" w:type="dxa"/>
            <w:bottom w:w="0" w:type="dxa"/>
          </w:tblCellMar>
        </w:tblPrEx>
        <w:trPr>
          <w:cantSplit/>
          <w:jc w:val="center"/>
        </w:trPr>
        <w:tc>
          <w:tcPr>
            <w:tcW w:w="848" w:type="dxa"/>
            <w:vAlign w:val="center"/>
          </w:tcPr>
          <w:p w14:paraId="04B7BA48" w14:textId="77777777" w:rsidR="004E027A" w:rsidRPr="008C5A6E" w:rsidRDefault="004E027A">
            <w:pPr>
              <w:pStyle w:val="TAC"/>
              <w:rPr>
                <w:rFonts w:cs="Arial"/>
              </w:rPr>
            </w:pPr>
            <w:r w:rsidRPr="008C5A6E">
              <w:rPr>
                <w:rFonts w:cs="Arial"/>
              </w:rPr>
              <w:t>0,0,1,1</w:t>
            </w:r>
          </w:p>
        </w:tc>
        <w:tc>
          <w:tcPr>
            <w:tcW w:w="4455" w:type="dxa"/>
            <w:vAlign w:val="center"/>
          </w:tcPr>
          <w:p w14:paraId="17720093" w14:textId="77777777" w:rsidR="004E027A" w:rsidRPr="008C5A6E" w:rsidRDefault="004E027A">
            <w:pPr>
              <w:pStyle w:val="TAC"/>
              <w:rPr>
                <w:rFonts w:eastAsia="Arial Unicode MS" w:cs="Arial"/>
                <w:szCs w:val="22"/>
              </w:rPr>
            </w:pP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p>
        </w:tc>
      </w:tr>
      <w:tr w:rsidR="004E027A" w14:paraId="69B426C9" w14:textId="77777777">
        <w:tblPrEx>
          <w:tblCellMar>
            <w:top w:w="0" w:type="dxa"/>
            <w:bottom w:w="0" w:type="dxa"/>
          </w:tblCellMar>
        </w:tblPrEx>
        <w:trPr>
          <w:cantSplit/>
          <w:jc w:val="center"/>
        </w:trPr>
        <w:tc>
          <w:tcPr>
            <w:tcW w:w="848" w:type="dxa"/>
            <w:vAlign w:val="center"/>
          </w:tcPr>
          <w:p w14:paraId="3282490C" w14:textId="77777777" w:rsidR="004E027A" w:rsidRPr="008C5A6E" w:rsidRDefault="004E027A">
            <w:pPr>
              <w:pStyle w:val="TAC"/>
              <w:rPr>
                <w:rFonts w:cs="Arial"/>
              </w:rPr>
            </w:pPr>
            <w:r w:rsidRPr="008C5A6E">
              <w:rPr>
                <w:rFonts w:cs="Arial"/>
              </w:rPr>
              <w:t>0,1,0,0</w:t>
            </w:r>
          </w:p>
        </w:tc>
        <w:tc>
          <w:tcPr>
            <w:tcW w:w="4455" w:type="dxa"/>
            <w:vAlign w:val="center"/>
          </w:tcPr>
          <w:p w14:paraId="4B392102" w14:textId="77777777" w:rsidR="004E027A" w:rsidRPr="008C5A6E" w:rsidRDefault="004E027A">
            <w:pPr>
              <w:pStyle w:val="TAC"/>
              <w:rPr>
                <w:rFonts w:eastAsia="Arial Unicode MS" w:cs="Arial"/>
                <w:szCs w:val="22"/>
              </w:rPr>
            </w:pP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p>
        </w:tc>
      </w:tr>
      <w:tr w:rsidR="004E027A" w14:paraId="4CCFAE27" w14:textId="77777777">
        <w:tblPrEx>
          <w:tblCellMar>
            <w:top w:w="0" w:type="dxa"/>
            <w:bottom w:w="0" w:type="dxa"/>
          </w:tblCellMar>
        </w:tblPrEx>
        <w:trPr>
          <w:cantSplit/>
          <w:jc w:val="center"/>
        </w:trPr>
        <w:tc>
          <w:tcPr>
            <w:tcW w:w="848" w:type="dxa"/>
            <w:vAlign w:val="center"/>
          </w:tcPr>
          <w:p w14:paraId="3F40DDC9" w14:textId="77777777" w:rsidR="004E027A" w:rsidRPr="008C5A6E" w:rsidRDefault="004E027A">
            <w:pPr>
              <w:pStyle w:val="TAC"/>
              <w:rPr>
                <w:rFonts w:cs="Arial"/>
              </w:rPr>
            </w:pPr>
            <w:r w:rsidRPr="008C5A6E">
              <w:rPr>
                <w:rFonts w:cs="Arial"/>
              </w:rPr>
              <w:t>0,1,0,1</w:t>
            </w:r>
          </w:p>
        </w:tc>
        <w:tc>
          <w:tcPr>
            <w:tcW w:w="4455" w:type="dxa"/>
            <w:vAlign w:val="center"/>
          </w:tcPr>
          <w:p w14:paraId="36895005" w14:textId="77777777" w:rsidR="004E027A" w:rsidRPr="008C5A6E" w:rsidRDefault="004E027A">
            <w:pPr>
              <w:pStyle w:val="TAC"/>
              <w:rPr>
                <w:rFonts w:eastAsia="Arial Unicode MS" w:cs="Arial"/>
                <w:szCs w:val="22"/>
              </w:rPr>
            </w:pP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p>
        </w:tc>
      </w:tr>
      <w:tr w:rsidR="004E027A" w14:paraId="0E21980D" w14:textId="77777777">
        <w:tblPrEx>
          <w:tblCellMar>
            <w:top w:w="0" w:type="dxa"/>
            <w:bottom w:w="0" w:type="dxa"/>
          </w:tblCellMar>
        </w:tblPrEx>
        <w:trPr>
          <w:cantSplit/>
          <w:jc w:val="center"/>
        </w:trPr>
        <w:tc>
          <w:tcPr>
            <w:tcW w:w="848" w:type="dxa"/>
            <w:vAlign w:val="center"/>
          </w:tcPr>
          <w:p w14:paraId="5658DBF1" w14:textId="77777777" w:rsidR="004E027A" w:rsidRPr="008C5A6E" w:rsidRDefault="004E027A">
            <w:pPr>
              <w:pStyle w:val="TAC"/>
              <w:rPr>
                <w:rFonts w:cs="Arial"/>
              </w:rPr>
            </w:pPr>
            <w:r w:rsidRPr="008C5A6E">
              <w:rPr>
                <w:rFonts w:cs="Arial"/>
              </w:rPr>
              <w:t>0,1,1,0</w:t>
            </w:r>
          </w:p>
        </w:tc>
        <w:tc>
          <w:tcPr>
            <w:tcW w:w="4455" w:type="dxa"/>
            <w:vAlign w:val="center"/>
          </w:tcPr>
          <w:p w14:paraId="29FA9B39" w14:textId="77777777" w:rsidR="004E027A" w:rsidRPr="008C5A6E" w:rsidRDefault="004E027A">
            <w:pPr>
              <w:pStyle w:val="TAC"/>
              <w:rPr>
                <w:rFonts w:eastAsia="Arial Unicode MS" w:cs="Arial"/>
                <w:szCs w:val="22"/>
              </w:rPr>
            </w:pP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p>
        </w:tc>
      </w:tr>
      <w:tr w:rsidR="004E027A" w14:paraId="431822EB" w14:textId="77777777">
        <w:tblPrEx>
          <w:tblCellMar>
            <w:top w:w="0" w:type="dxa"/>
            <w:bottom w:w="0" w:type="dxa"/>
          </w:tblCellMar>
        </w:tblPrEx>
        <w:trPr>
          <w:cantSplit/>
          <w:jc w:val="center"/>
        </w:trPr>
        <w:tc>
          <w:tcPr>
            <w:tcW w:w="848" w:type="dxa"/>
            <w:vAlign w:val="center"/>
          </w:tcPr>
          <w:p w14:paraId="39D2E2FF" w14:textId="77777777" w:rsidR="004E027A" w:rsidRPr="008C5A6E" w:rsidRDefault="004E027A">
            <w:pPr>
              <w:pStyle w:val="TAC"/>
              <w:rPr>
                <w:rFonts w:cs="Arial"/>
              </w:rPr>
            </w:pPr>
            <w:r w:rsidRPr="008C5A6E">
              <w:rPr>
                <w:rFonts w:cs="Arial"/>
              </w:rPr>
              <w:t>0,1,1,1</w:t>
            </w:r>
          </w:p>
        </w:tc>
        <w:tc>
          <w:tcPr>
            <w:tcW w:w="4455" w:type="dxa"/>
            <w:vAlign w:val="center"/>
          </w:tcPr>
          <w:p w14:paraId="6A5B13EC" w14:textId="77777777" w:rsidR="004E027A" w:rsidRPr="008C5A6E" w:rsidRDefault="004E027A">
            <w:pPr>
              <w:pStyle w:val="TAC"/>
              <w:rPr>
                <w:rFonts w:eastAsia="Arial Unicode MS" w:cs="Arial"/>
                <w:szCs w:val="22"/>
              </w:rPr>
            </w:pP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p>
        </w:tc>
      </w:tr>
      <w:tr w:rsidR="004E027A" w14:paraId="53FBD83B" w14:textId="77777777">
        <w:tblPrEx>
          <w:tblCellMar>
            <w:top w:w="0" w:type="dxa"/>
            <w:bottom w:w="0" w:type="dxa"/>
          </w:tblCellMar>
        </w:tblPrEx>
        <w:trPr>
          <w:cantSplit/>
          <w:jc w:val="center"/>
        </w:trPr>
        <w:tc>
          <w:tcPr>
            <w:tcW w:w="848" w:type="dxa"/>
            <w:vAlign w:val="center"/>
          </w:tcPr>
          <w:p w14:paraId="10007794" w14:textId="77777777" w:rsidR="004E027A" w:rsidRPr="008C5A6E" w:rsidRDefault="004E027A">
            <w:pPr>
              <w:pStyle w:val="TAC"/>
              <w:rPr>
                <w:rFonts w:cs="Arial"/>
              </w:rPr>
            </w:pPr>
            <w:r w:rsidRPr="008C5A6E">
              <w:rPr>
                <w:rFonts w:cs="Arial"/>
              </w:rPr>
              <w:t>1,0,0,0</w:t>
            </w:r>
          </w:p>
        </w:tc>
        <w:tc>
          <w:tcPr>
            <w:tcW w:w="4455" w:type="dxa"/>
            <w:vAlign w:val="center"/>
          </w:tcPr>
          <w:p w14:paraId="7CF812F2" w14:textId="77777777" w:rsidR="004E027A" w:rsidRPr="008C5A6E" w:rsidRDefault="004E027A">
            <w:pPr>
              <w:pStyle w:val="TAC"/>
              <w:rPr>
                <w:rFonts w:eastAsia="Arial Unicode MS" w:cs="Arial"/>
                <w:szCs w:val="22"/>
              </w:rPr>
            </w:pP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p>
        </w:tc>
      </w:tr>
      <w:tr w:rsidR="004E027A" w14:paraId="17A4D17E" w14:textId="77777777">
        <w:tblPrEx>
          <w:tblCellMar>
            <w:top w:w="0" w:type="dxa"/>
            <w:bottom w:w="0" w:type="dxa"/>
          </w:tblCellMar>
        </w:tblPrEx>
        <w:trPr>
          <w:cantSplit/>
          <w:jc w:val="center"/>
        </w:trPr>
        <w:tc>
          <w:tcPr>
            <w:tcW w:w="848" w:type="dxa"/>
            <w:vAlign w:val="center"/>
          </w:tcPr>
          <w:p w14:paraId="7FA33542" w14:textId="77777777" w:rsidR="004E027A" w:rsidRPr="008C5A6E" w:rsidRDefault="004E027A">
            <w:pPr>
              <w:pStyle w:val="TAC"/>
              <w:rPr>
                <w:rFonts w:cs="Arial"/>
              </w:rPr>
            </w:pPr>
            <w:r w:rsidRPr="008C5A6E">
              <w:rPr>
                <w:rFonts w:cs="Arial"/>
              </w:rPr>
              <w:t>1,0,0,1</w:t>
            </w:r>
          </w:p>
        </w:tc>
        <w:tc>
          <w:tcPr>
            <w:tcW w:w="4455" w:type="dxa"/>
            <w:vAlign w:val="center"/>
          </w:tcPr>
          <w:p w14:paraId="333F1F69" w14:textId="77777777" w:rsidR="004E027A" w:rsidRPr="008C5A6E" w:rsidRDefault="004E027A">
            <w:pPr>
              <w:pStyle w:val="TAC"/>
              <w:rPr>
                <w:rFonts w:eastAsia="Arial Unicode MS" w:cs="Arial"/>
                <w:szCs w:val="22"/>
              </w:rPr>
            </w:pP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p>
        </w:tc>
      </w:tr>
      <w:tr w:rsidR="004E027A" w14:paraId="73CF043E" w14:textId="77777777">
        <w:tblPrEx>
          <w:tblCellMar>
            <w:top w:w="0" w:type="dxa"/>
            <w:bottom w:w="0" w:type="dxa"/>
          </w:tblCellMar>
        </w:tblPrEx>
        <w:trPr>
          <w:cantSplit/>
          <w:jc w:val="center"/>
        </w:trPr>
        <w:tc>
          <w:tcPr>
            <w:tcW w:w="848" w:type="dxa"/>
            <w:vAlign w:val="center"/>
          </w:tcPr>
          <w:p w14:paraId="29059A27" w14:textId="77777777" w:rsidR="004E027A" w:rsidRPr="008C5A6E" w:rsidRDefault="004E027A">
            <w:pPr>
              <w:pStyle w:val="TAC"/>
              <w:rPr>
                <w:rFonts w:cs="Arial"/>
              </w:rPr>
            </w:pPr>
            <w:r w:rsidRPr="008C5A6E">
              <w:rPr>
                <w:rFonts w:cs="Arial"/>
              </w:rPr>
              <w:t>1,0,1,0</w:t>
            </w:r>
          </w:p>
        </w:tc>
        <w:tc>
          <w:tcPr>
            <w:tcW w:w="4455" w:type="dxa"/>
            <w:vAlign w:val="center"/>
          </w:tcPr>
          <w:p w14:paraId="56F799AA" w14:textId="77777777" w:rsidR="004E027A" w:rsidRPr="008C5A6E" w:rsidRDefault="004E027A">
            <w:pPr>
              <w:pStyle w:val="TAC"/>
              <w:rPr>
                <w:rFonts w:eastAsia="Arial Unicode MS" w:cs="Arial"/>
                <w:szCs w:val="22"/>
              </w:rPr>
            </w:pP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p>
        </w:tc>
      </w:tr>
      <w:tr w:rsidR="004E027A" w14:paraId="620CC947" w14:textId="77777777">
        <w:tblPrEx>
          <w:tblCellMar>
            <w:top w:w="0" w:type="dxa"/>
            <w:bottom w:w="0" w:type="dxa"/>
          </w:tblCellMar>
        </w:tblPrEx>
        <w:trPr>
          <w:cantSplit/>
          <w:jc w:val="center"/>
        </w:trPr>
        <w:tc>
          <w:tcPr>
            <w:tcW w:w="848" w:type="dxa"/>
            <w:vAlign w:val="center"/>
          </w:tcPr>
          <w:p w14:paraId="67E2B788" w14:textId="77777777" w:rsidR="004E027A" w:rsidRPr="008C5A6E" w:rsidRDefault="004E027A">
            <w:pPr>
              <w:pStyle w:val="TAC"/>
              <w:rPr>
                <w:rFonts w:cs="Arial"/>
              </w:rPr>
            </w:pPr>
            <w:r w:rsidRPr="008C5A6E">
              <w:rPr>
                <w:rFonts w:cs="Arial"/>
              </w:rPr>
              <w:t>1,0,1,1</w:t>
            </w:r>
          </w:p>
        </w:tc>
        <w:tc>
          <w:tcPr>
            <w:tcW w:w="4455" w:type="dxa"/>
            <w:vAlign w:val="center"/>
          </w:tcPr>
          <w:p w14:paraId="7FA7C3BB" w14:textId="77777777" w:rsidR="004E027A" w:rsidRPr="008C5A6E" w:rsidRDefault="004E027A">
            <w:pPr>
              <w:pStyle w:val="TAC"/>
              <w:rPr>
                <w:rFonts w:eastAsia="Arial Unicode MS" w:cs="Arial"/>
                <w:szCs w:val="22"/>
              </w:rPr>
            </w:pP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p>
        </w:tc>
      </w:tr>
      <w:tr w:rsidR="004E027A" w14:paraId="2797B355" w14:textId="77777777">
        <w:tblPrEx>
          <w:tblCellMar>
            <w:top w:w="0" w:type="dxa"/>
            <w:bottom w:w="0" w:type="dxa"/>
          </w:tblCellMar>
        </w:tblPrEx>
        <w:trPr>
          <w:cantSplit/>
          <w:jc w:val="center"/>
        </w:trPr>
        <w:tc>
          <w:tcPr>
            <w:tcW w:w="848" w:type="dxa"/>
            <w:vAlign w:val="center"/>
          </w:tcPr>
          <w:p w14:paraId="1F929BCF" w14:textId="77777777" w:rsidR="004E027A" w:rsidRPr="008C5A6E" w:rsidRDefault="004E027A">
            <w:pPr>
              <w:pStyle w:val="TAC"/>
              <w:rPr>
                <w:rFonts w:cs="Arial"/>
              </w:rPr>
            </w:pPr>
            <w:r w:rsidRPr="008C5A6E">
              <w:rPr>
                <w:rFonts w:cs="Arial"/>
              </w:rPr>
              <w:t>1,1,0,0</w:t>
            </w:r>
          </w:p>
        </w:tc>
        <w:tc>
          <w:tcPr>
            <w:tcW w:w="4455" w:type="dxa"/>
            <w:vAlign w:val="center"/>
          </w:tcPr>
          <w:p w14:paraId="56702712" w14:textId="77777777" w:rsidR="004E027A" w:rsidRPr="008C5A6E" w:rsidRDefault="004E027A">
            <w:pPr>
              <w:pStyle w:val="TAC"/>
              <w:rPr>
                <w:rFonts w:eastAsia="Arial Unicode MS" w:cs="Arial"/>
                <w:szCs w:val="22"/>
              </w:rPr>
            </w:pP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p>
        </w:tc>
      </w:tr>
      <w:tr w:rsidR="004E027A" w14:paraId="2241AD8D" w14:textId="77777777">
        <w:tblPrEx>
          <w:tblCellMar>
            <w:top w:w="0" w:type="dxa"/>
            <w:bottom w:w="0" w:type="dxa"/>
          </w:tblCellMar>
        </w:tblPrEx>
        <w:trPr>
          <w:cantSplit/>
          <w:jc w:val="center"/>
        </w:trPr>
        <w:tc>
          <w:tcPr>
            <w:tcW w:w="848" w:type="dxa"/>
            <w:vAlign w:val="center"/>
          </w:tcPr>
          <w:p w14:paraId="01C79CE6" w14:textId="77777777" w:rsidR="004E027A" w:rsidRPr="008C5A6E" w:rsidRDefault="004E027A">
            <w:pPr>
              <w:pStyle w:val="TAC"/>
              <w:rPr>
                <w:rFonts w:cs="Arial"/>
              </w:rPr>
            </w:pPr>
            <w:r w:rsidRPr="008C5A6E">
              <w:rPr>
                <w:rFonts w:cs="Arial"/>
              </w:rPr>
              <w:t>1,1,0,1</w:t>
            </w:r>
          </w:p>
        </w:tc>
        <w:tc>
          <w:tcPr>
            <w:tcW w:w="4455" w:type="dxa"/>
            <w:vAlign w:val="center"/>
          </w:tcPr>
          <w:p w14:paraId="61DACEF0" w14:textId="77777777" w:rsidR="004E027A" w:rsidRPr="008C5A6E" w:rsidRDefault="004E027A">
            <w:pPr>
              <w:pStyle w:val="TAC"/>
              <w:rPr>
                <w:rFonts w:eastAsia="Arial Unicode MS" w:cs="Arial"/>
                <w:szCs w:val="22"/>
              </w:rPr>
            </w:pP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p>
        </w:tc>
      </w:tr>
      <w:tr w:rsidR="004E027A" w14:paraId="281834D0" w14:textId="77777777">
        <w:tblPrEx>
          <w:tblCellMar>
            <w:top w:w="0" w:type="dxa"/>
            <w:bottom w:w="0" w:type="dxa"/>
          </w:tblCellMar>
        </w:tblPrEx>
        <w:trPr>
          <w:cantSplit/>
          <w:jc w:val="center"/>
        </w:trPr>
        <w:tc>
          <w:tcPr>
            <w:tcW w:w="848" w:type="dxa"/>
            <w:vAlign w:val="center"/>
          </w:tcPr>
          <w:p w14:paraId="4CABB4F7" w14:textId="77777777" w:rsidR="004E027A" w:rsidRPr="008C5A6E" w:rsidRDefault="004E027A">
            <w:pPr>
              <w:pStyle w:val="TAC"/>
              <w:rPr>
                <w:rFonts w:cs="Arial"/>
              </w:rPr>
            </w:pPr>
            <w:r w:rsidRPr="008C5A6E">
              <w:rPr>
                <w:rFonts w:cs="Arial"/>
              </w:rPr>
              <w:t>1,1,1,0</w:t>
            </w:r>
          </w:p>
        </w:tc>
        <w:tc>
          <w:tcPr>
            <w:tcW w:w="4455" w:type="dxa"/>
            <w:vAlign w:val="center"/>
          </w:tcPr>
          <w:p w14:paraId="724A5127" w14:textId="77777777" w:rsidR="004E027A" w:rsidRPr="008C5A6E" w:rsidRDefault="004E027A">
            <w:pPr>
              <w:pStyle w:val="TAC"/>
              <w:rPr>
                <w:rFonts w:eastAsia="Arial Unicode MS" w:cs="Arial"/>
                <w:szCs w:val="22"/>
              </w:rPr>
            </w:pP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p>
        </w:tc>
      </w:tr>
      <w:tr w:rsidR="004E027A" w14:paraId="39D1656D" w14:textId="77777777">
        <w:tblPrEx>
          <w:tblCellMar>
            <w:top w:w="0" w:type="dxa"/>
            <w:bottom w:w="0" w:type="dxa"/>
          </w:tblCellMar>
        </w:tblPrEx>
        <w:trPr>
          <w:cantSplit/>
          <w:jc w:val="center"/>
        </w:trPr>
        <w:tc>
          <w:tcPr>
            <w:tcW w:w="848" w:type="dxa"/>
            <w:vAlign w:val="center"/>
          </w:tcPr>
          <w:p w14:paraId="43AEDBEA" w14:textId="77777777" w:rsidR="004E027A" w:rsidRPr="008C5A6E" w:rsidRDefault="004E027A">
            <w:pPr>
              <w:pStyle w:val="TAC"/>
              <w:rPr>
                <w:rFonts w:cs="Arial"/>
              </w:rPr>
            </w:pPr>
            <w:r w:rsidRPr="008C5A6E">
              <w:rPr>
                <w:rFonts w:cs="Arial"/>
              </w:rPr>
              <w:t>1,1,1,1</w:t>
            </w:r>
          </w:p>
        </w:tc>
        <w:tc>
          <w:tcPr>
            <w:tcW w:w="4455" w:type="dxa"/>
            <w:vAlign w:val="center"/>
          </w:tcPr>
          <w:p w14:paraId="26377D5F" w14:textId="77777777" w:rsidR="004E027A" w:rsidRPr="008C5A6E" w:rsidRDefault="004E027A">
            <w:pPr>
              <w:pStyle w:val="TAC"/>
              <w:rPr>
                <w:rFonts w:eastAsia="Arial Unicode MS" w:cs="Arial"/>
                <w:szCs w:val="22"/>
              </w:rPr>
            </w:pP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r w:rsidRPr="008C5A6E">
              <w:rPr>
                <w:rFonts w:eastAsia="Arial Unicode MS" w:cs="Arial"/>
                <w:szCs w:val="22"/>
              </w:rPr>
              <w:t>,</w:t>
            </w:r>
            <w:r w:rsidRPr="008C5A6E">
              <w:rPr>
                <w:rFonts w:cs="Arial"/>
                <w:szCs w:val="22"/>
              </w:rPr>
              <w:t>1</w:t>
            </w:r>
            <w:r w:rsidRPr="008C5A6E">
              <w:rPr>
                <w:rFonts w:eastAsia="Arial Unicode MS" w:cs="Arial"/>
                <w:szCs w:val="22"/>
              </w:rPr>
              <w:t>,</w:t>
            </w:r>
            <w:r w:rsidRPr="008C5A6E">
              <w:rPr>
                <w:rFonts w:cs="Arial"/>
                <w:szCs w:val="22"/>
              </w:rPr>
              <w:t>0</w:t>
            </w:r>
          </w:p>
        </w:tc>
      </w:tr>
    </w:tbl>
    <w:p w14:paraId="312CDE1D" w14:textId="77777777" w:rsidR="004E027A" w:rsidRPr="00B66D4F" w:rsidRDefault="004E027A">
      <w:pPr>
        <w:pStyle w:val="FP"/>
        <w:rPr>
          <w:sz w:val="16"/>
          <w:szCs w:val="16"/>
        </w:rPr>
      </w:pPr>
    </w:p>
    <w:p w14:paraId="2151DE5F" w14:textId="77777777" w:rsidR="004E027A" w:rsidRDefault="004E027A" w:rsidP="00B66D4F">
      <w:pPr>
        <w:pStyle w:val="TH"/>
        <w:spacing w:after="120"/>
      </w:pPr>
      <w:r>
        <w:t>Table 23: Block Code for 3 bits TFCI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2"/>
        <w:gridCol w:w="3948"/>
      </w:tblGrid>
      <w:tr w:rsidR="004E027A" w14:paraId="4CCA85B2" w14:textId="77777777">
        <w:tblPrEx>
          <w:tblCellMar>
            <w:top w:w="0" w:type="dxa"/>
            <w:bottom w:w="0" w:type="dxa"/>
          </w:tblCellMar>
        </w:tblPrEx>
        <w:trPr>
          <w:cantSplit/>
          <w:jc w:val="center"/>
        </w:trPr>
        <w:tc>
          <w:tcPr>
            <w:tcW w:w="692" w:type="dxa"/>
            <w:vAlign w:val="center"/>
          </w:tcPr>
          <w:p w14:paraId="5CCCA233" w14:textId="77777777" w:rsidR="004E027A" w:rsidRPr="008C5A6E" w:rsidRDefault="004E027A">
            <w:pPr>
              <w:pStyle w:val="TAH"/>
              <w:rPr>
                <w:rFonts w:cs="Arial"/>
                <w:lang w:val="fr-FR"/>
              </w:rPr>
            </w:pPr>
            <w:r w:rsidRPr="008C5A6E">
              <w:rPr>
                <w:rFonts w:cs="Arial"/>
                <w:lang w:val="fr-FR"/>
              </w:rPr>
              <w:t>TFCI</w:t>
            </w:r>
          </w:p>
        </w:tc>
        <w:tc>
          <w:tcPr>
            <w:tcW w:w="3948" w:type="dxa"/>
            <w:vAlign w:val="center"/>
          </w:tcPr>
          <w:p w14:paraId="31776781" w14:textId="77777777" w:rsidR="004E027A" w:rsidRPr="008C5A6E" w:rsidRDefault="004E027A">
            <w:pPr>
              <w:pStyle w:val="TAH"/>
              <w:rPr>
                <w:rFonts w:cs="Arial"/>
                <w:lang w:val="fr-FR"/>
              </w:rPr>
            </w:pPr>
            <w:r w:rsidRPr="008C5A6E">
              <w:rPr>
                <w:rFonts w:cs="Arial"/>
                <w:lang w:val="fr-FR"/>
              </w:rPr>
              <w:t>Coded TFCI</w:t>
            </w:r>
          </w:p>
        </w:tc>
      </w:tr>
      <w:tr w:rsidR="004E027A" w14:paraId="4CFB35FA" w14:textId="77777777">
        <w:tblPrEx>
          <w:tblCellMar>
            <w:top w:w="0" w:type="dxa"/>
            <w:bottom w:w="0" w:type="dxa"/>
          </w:tblCellMar>
        </w:tblPrEx>
        <w:trPr>
          <w:cantSplit/>
          <w:jc w:val="center"/>
        </w:trPr>
        <w:tc>
          <w:tcPr>
            <w:tcW w:w="692" w:type="dxa"/>
            <w:vAlign w:val="center"/>
          </w:tcPr>
          <w:p w14:paraId="1077E298" w14:textId="77777777" w:rsidR="004E027A" w:rsidRPr="008C5A6E" w:rsidRDefault="004E027A">
            <w:pPr>
              <w:pStyle w:val="TAC"/>
              <w:rPr>
                <w:rFonts w:cs="Arial"/>
              </w:rPr>
            </w:pPr>
            <w:r w:rsidRPr="008C5A6E">
              <w:rPr>
                <w:rFonts w:cs="Arial"/>
              </w:rPr>
              <w:t>0,0,0</w:t>
            </w:r>
          </w:p>
        </w:tc>
        <w:tc>
          <w:tcPr>
            <w:tcW w:w="3948" w:type="dxa"/>
            <w:vAlign w:val="center"/>
          </w:tcPr>
          <w:p w14:paraId="623CAE65" w14:textId="77777777" w:rsidR="004E027A" w:rsidRPr="008C5A6E" w:rsidRDefault="004E027A">
            <w:pPr>
              <w:pStyle w:val="TAC"/>
              <w:rPr>
                <w:rFonts w:cs="Arial"/>
              </w:rPr>
            </w:pPr>
            <w:r w:rsidRPr="008C5A6E">
              <w:rPr>
                <w:rFonts w:cs="Arial"/>
              </w:rPr>
              <w:t>1,1,1,1,1,1,1,1,1,1,1,1,1,1,1,1,1,1,1,1,1,1,1,1</w:t>
            </w:r>
          </w:p>
        </w:tc>
      </w:tr>
      <w:tr w:rsidR="004E027A" w14:paraId="345DE196" w14:textId="77777777">
        <w:tblPrEx>
          <w:tblCellMar>
            <w:top w:w="0" w:type="dxa"/>
            <w:bottom w:w="0" w:type="dxa"/>
          </w:tblCellMar>
        </w:tblPrEx>
        <w:trPr>
          <w:cantSplit/>
          <w:jc w:val="center"/>
        </w:trPr>
        <w:tc>
          <w:tcPr>
            <w:tcW w:w="692" w:type="dxa"/>
            <w:vAlign w:val="center"/>
          </w:tcPr>
          <w:p w14:paraId="5C529721" w14:textId="77777777" w:rsidR="004E027A" w:rsidRPr="008C5A6E" w:rsidRDefault="004E027A">
            <w:pPr>
              <w:pStyle w:val="TAC"/>
              <w:rPr>
                <w:rFonts w:cs="Arial"/>
              </w:rPr>
            </w:pPr>
            <w:r w:rsidRPr="008C5A6E">
              <w:rPr>
                <w:rFonts w:cs="Arial"/>
              </w:rPr>
              <w:t>0,0,1</w:t>
            </w:r>
          </w:p>
        </w:tc>
        <w:tc>
          <w:tcPr>
            <w:tcW w:w="3948" w:type="dxa"/>
            <w:vAlign w:val="center"/>
          </w:tcPr>
          <w:p w14:paraId="677CA8A0" w14:textId="77777777" w:rsidR="004E027A" w:rsidRPr="008C5A6E" w:rsidRDefault="004E027A">
            <w:pPr>
              <w:pStyle w:val="TAC"/>
              <w:rPr>
                <w:rFonts w:cs="Arial"/>
              </w:rPr>
            </w:pPr>
            <w:r w:rsidRPr="008C5A6E">
              <w:rPr>
                <w:rFonts w:cs="Arial"/>
              </w:rPr>
              <w:t>1,1,1,0,0,0,0,1,1,1,0,0,0,0,1,1,1,0,0,0,0,1,1,1</w:t>
            </w:r>
          </w:p>
        </w:tc>
      </w:tr>
      <w:tr w:rsidR="004E027A" w14:paraId="07CBFEA3" w14:textId="77777777">
        <w:tblPrEx>
          <w:tblCellMar>
            <w:top w:w="0" w:type="dxa"/>
            <w:bottom w:w="0" w:type="dxa"/>
          </w:tblCellMar>
        </w:tblPrEx>
        <w:trPr>
          <w:cantSplit/>
          <w:jc w:val="center"/>
        </w:trPr>
        <w:tc>
          <w:tcPr>
            <w:tcW w:w="692" w:type="dxa"/>
            <w:vAlign w:val="center"/>
          </w:tcPr>
          <w:p w14:paraId="10A3FAB5" w14:textId="77777777" w:rsidR="004E027A" w:rsidRPr="008C5A6E" w:rsidRDefault="004E027A">
            <w:pPr>
              <w:pStyle w:val="TAC"/>
              <w:rPr>
                <w:rFonts w:cs="Arial"/>
              </w:rPr>
            </w:pPr>
            <w:r w:rsidRPr="008C5A6E">
              <w:rPr>
                <w:rFonts w:cs="Arial"/>
              </w:rPr>
              <w:t>0,1,0</w:t>
            </w:r>
          </w:p>
        </w:tc>
        <w:tc>
          <w:tcPr>
            <w:tcW w:w="3948" w:type="dxa"/>
            <w:vAlign w:val="center"/>
          </w:tcPr>
          <w:p w14:paraId="7DD5A29B" w14:textId="77777777" w:rsidR="004E027A" w:rsidRPr="008C5A6E" w:rsidRDefault="004E027A">
            <w:pPr>
              <w:pStyle w:val="TAC"/>
              <w:rPr>
                <w:rFonts w:cs="Arial"/>
              </w:rPr>
            </w:pPr>
            <w:r w:rsidRPr="008C5A6E">
              <w:rPr>
                <w:rFonts w:cs="Arial"/>
              </w:rPr>
              <w:t>1,0,0,1,1,0,0,1,0,0,1,1,0,0,1,0,0,1,1,0,0,1,0,0</w:t>
            </w:r>
          </w:p>
        </w:tc>
      </w:tr>
      <w:tr w:rsidR="004E027A" w14:paraId="2463E8D8" w14:textId="77777777">
        <w:tblPrEx>
          <w:tblCellMar>
            <w:top w:w="0" w:type="dxa"/>
            <w:bottom w:w="0" w:type="dxa"/>
          </w:tblCellMar>
        </w:tblPrEx>
        <w:trPr>
          <w:cantSplit/>
          <w:jc w:val="center"/>
        </w:trPr>
        <w:tc>
          <w:tcPr>
            <w:tcW w:w="692" w:type="dxa"/>
            <w:vAlign w:val="center"/>
          </w:tcPr>
          <w:p w14:paraId="37F45D1A" w14:textId="77777777" w:rsidR="004E027A" w:rsidRPr="008C5A6E" w:rsidRDefault="004E027A">
            <w:pPr>
              <w:pStyle w:val="TAC"/>
              <w:rPr>
                <w:rFonts w:cs="Arial"/>
              </w:rPr>
            </w:pPr>
            <w:r w:rsidRPr="008C5A6E">
              <w:rPr>
                <w:rFonts w:cs="Arial"/>
              </w:rPr>
              <w:t>0,1,1</w:t>
            </w:r>
          </w:p>
        </w:tc>
        <w:tc>
          <w:tcPr>
            <w:tcW w:w="3948" w:type="dxa"/>
            <w:vAlign w:val="center"/>
          </w:tcPr>
          <w:p w14:paraId="34A47687" w14:textId="77777777" w:rsidR="004E027A" w:rsidRPr="008C5A6E" w:rsidRDefault="004E027A">
            <w:pPr>
              <w:pStyle w:val="TAC"/>
              <w:rPr>
                <w:rFonts w:cs="Arial"/>
              </w:rPr>
            </w:pPr>
            <w:r w:rsidRPr="008C5A6E">
              <w:rPr>
                <w:rFonts w:cs="Arial"/>
              </w:rPr>
              <w:t>1,0,0,0,0,1,1,1,0,0,0,0,1,1,1,0,0,0,0,1,1,1,0,0</w:t>
            </w:r>
          </w:p>
        </w:tc>
      </w:tr>
      <w:tr w:rsidR="004E027A" w14:paraId="30358ED8" w14:textId="77777777">
        <w:tblPrEx>
          <w:tblCellMar>
            <w:top w:w="0" w:type="dxa"/>
            <w:bottom w:w="0" w:type="dxa"/>
          </w:tblCellMar>
        </w:tblPrEx>
        <w:trPr>
          <w:cantSplit/>
          <w:jc w:val="center"/>
        </w:trPr>
        <w:tc>
          <w:tcPr>
            <w:tcW w:w="692" w:type="dxa"/>
            <w:vAlign w:val="center"/>
          </w:tcPr>
          <w:p w14:paraId="27E86B1B" w14:textId="77777777" w:rsidR="004E027A" w:rsidRPr="008C5A6E" w:rsidRDefault="004E027A">
            <w:pPr>
              <w:pStyle w:val="TAC"/>
              <w:rPr>
                <w:rFonts w:cs="Arial"/>
              </w:rPr>
            </w:pPr>
            <w:r w:rsidRPr="008C5A6E">
              <w:rPr>
                <w:rFonts w:cs="Arial"/>
              </w:rPr>
              <w:t>1,0,0</w:t>
            </w:r>
          </w:p>
        </w:tc>
        <w:tc>
          <w:tcPr>
            <w:tcW w:w="3948" w:type="dxa"/>
            <w:vAlign w:val="center"/>
          </w:tcPr>
          <w:p w14:paraId="1A61ACF9" w14:textId="77777777" w:rsidR="004E027A" w:rsidRPr="008C5A6E" w:rsidRDefault="004E027A">
            <w:pPr>
              <w:pStyle w:val="TAC"/>
              <w:rPr>
                <w:rFonts w:cs="Arial"/>
              </w:rPr>
            </w:pPr>
            <w:r w:rsidRPr="008C5A6E">
              <w:rPr>
                <w:rFonts w:cs="Arial"/>
              </w:rPr>
              <w:t>0,1,0,1,0,1,0,0,1,0,1,0,1,0,0,1,0,1,0,1,0,0,1,0</w:t>
            </w:r>
          </w:p>
        </w:tc>
      </w:tr>
      <w:tr w:rsidR="004E027A" w14:paraId="497ACB9E" w14:textId="77777777">
        <w:tblPrEx>
          <w:tblCellMar>
            <w:top w:w="0" w:type="dxa"/>
            <w:bottom w:w="0" w:type="dxa"/>
          </w:tblCellMar>
        </w:tblPrEx>
        <w:trPr>
          <w:cantSplit/>
          <w:jc w:val="center"/>
        </w:trPr>
        <w:tc>
          <w:tcPr>
            <w:tcW w:w="692" w:type="dxa"/>
            <w:vAlign w:val="center"/>
          </w:tcPr>
          <w:p w14:paraId="11B5CBC3" w14:textId="77777777" w:rsidR="004E027A" w:rsidRPr="008C5A6E" w:rsidRDefault="004E027A">
            <w:pPr>
              <w:pStyle w:val="TAC"/>
              <w:rPr>
                <w:rFonts w:cs="Arial"/>
              </w:rPr>
            </w:pPr>
            <w:r w:rsidRPr="008C5A6E">
              <w:rPr>
                <w:rFonts w:cs="Arial"/>
              </w:rPr>
              <w:t>1,0,1</w:t>
            </w:r>
          </w:p>
        </w:tc>
        <w:tc>
          <w:tcPr>
            <w:tcW w:w="3948" w:type="dxa"/>
            <w:vAlign w:val="center"/>
          </w:tcPr>
          <w:p w14:paraId="0656C2C6" w14:textId="77777777" w:rsidR="004E027A" w:rsidRPr="008C5A6E" w:rsidRDefault="004E027A">
            <w:pPr>
              <w:pStyle w:val="TAC"/>
              <w:rPr>
                <w:rFonts w:cs="Arial"/>
              </w:rPr>
            </w:pPr>
            <w:r w:rsidRPr="008C5A6E">
              <w:rPr>
                <w:rFonts w:cs="Arial"/>
              </w:rPr>
              <w:t>0,1,0,0,1,0,1,0,1,0,0,1,0,1,0,1,0,0,1,0,1,0,1,0</w:t>
            </w:r>
          </w:p>
        </w:tc>
      </w:tr>
      <w:tr w:rsidR="004E027A" w14:paraId="714B1552" w14:textId="77777777">
        <w:tblPrEx>
          <w:tblCellMar>
            <w:top w:w="0" w:type="dxa"/>
            <w:bottom w:w="0" w:type="dxa"/>
          </w:tblCellMar>
        </w:tblPrEx>
        <w:trPr>
          <w:cantSplit/>
          <w:jc w:val="center"/>
        </w:trPr>
        <w:tc>
          <w:tcPr>
            <w:tcW w:w="692" w:type="dxa"/>
            <w:vAlign w:val="center"/>
          </w:tcPr>
          <w:p w14:paraId="06E25441" w14:textId="77777777" w:rsidR="004E027A" w:rsidRPr="008C5A6E" w:rsidRDefault="004E027A">
            <w:pPr>
              <w:pStyle w:val="TAC"/>
              <w:rPr>
                <w:rFonts w:cs="Arial"/>
              </w:rPr>
            </w:pPr>
            <w:r w:rsidRPr="008C5A6E">
              <w:rPr>
                <w:rFonts w:cs="Arial"/>
              </w:rPr>
              <w:t>1,1,0</w:t>
            </w:r>
          </w:p>
        </w:tc>
        <w:tc>
          <w:tcPr>
            <w:tcW w:w="3948" w:type="dxa"/>
            <w:vAlign w:val="center"/>
          </w:tcPr>
          <w:p w14:paraId="33C6EBA6" w14:textId="77777777" w:rsidR="004E027A" w:rsidRPr="008C5A6E" w:rsidRDefault="004E027A">
            <w:pPr>
              <w:pStyle w:val="TAC"/>
              <w:rPr>
                <w:rFonts w:cs="Arial"/>
              </w:rPr>
            </w:pPr>
            <w:r w:rsidRPr="008C5A6E">
              <w:rPr>
                <w:rFonts w:cs="Arial"/>
              </w:rPr>
              <w:t>0,0,1,1,0,0,1,0,0,1,1,0,0,1,0,0,1,1,0,0,1,0,0,1</w:t>
            </w:r>
          </w:p>
        </w:tc>
      </w:tr>
      <w:tr w:rsidR="004E027A" w14:paraId="059786DB" w14:textId="77777777">
        <w:tblPrEx>
          <w:tblCellMar>
            <w:top w:w="0" w:type="dxa"/>
            <w:bottom w:w="0" w:type="dxa"/>
          </w:tblCellMar>
        </w:tblPrEx>
        <w:trPr>
          <w:cantSplit/>
          <w:jc w:val="center"/>
        </w:trPr>
        <w:tc>
          <w:tcPr>
            <w:tcW w:w="692" w:type="dxa"/>
            <w:vAlign w:val="center"/>
          </w:tcPr>
          <w:p w14:paraId="687DD8B5" w14:textId="77777777" w:rsidR="004E027A" w:rsidRPr="008C5A6E" w:rsidRDefault="004E027A">
            <w:pPr>
              <w:pStyle w:val="TAC"/>
              <w:rPr>
                <w:rFonts w:cs="Arial"/>
              </w:rPr>
            </w:pPr>
            <w:r w:rsidRPr="008C5A6E">
              <w:rPr>
                <w:rFonts w:cs="Arial"/>
              </w:rPr>
              <w:t>1,1,1</w:t>
            </w:r>
          </w:p>
        </w:tc>
        <w:tc>
          <w:tcPr>
            <w:tcW w:w="3948" w:type="dxa"/>
            <w:vAlign w:val="center"/>
          </w:tcPr>
          <w:p w14:paraId="3EEF8393" w14:textId="77777777" w:rsidR="004E027A" w:rsidRPr="008C5A6E" w:rsidRDefault="004E027A">
            <w:pPr>
              <w:pStyle w:val="TAC"/>
              <w:rPr>
                <w:rFonts w:cs="Arial"/>
              </w:rPr>
            </w:pPr>
            <w:r w:rsidRPr="008C5A6E">
              <w:rPr>
                <w:rFonts w:cs="Arial"/>
              </w:rPr>
              <w:t>0,0,1,0,1,1,0,0,0,1,0,1,1,0,0,0,1,0,1,1,0,0,0,1</w:t>
            </w:r>
          </w:p>
        </w:tc>
      </w:tr>
    </w:tbl>
    <w:p w14:paraId="211D3AFB" w14:textId="77777777" w:rsidR="004E027A" w:rsidRPr="003E1DF1" w:rsidRDefault="004E027A">
      <w:pPr>
        <w:pStyle w:val="FP"/>
        <w:rPr>
          <w:sz w:val="16"/>
          <w:szCs w:val="16"/>
        </w:rPr>
      </w:pPr>
    </w:p>
    <w:p w14:paraId="796C643B" w14:textId="77777777" w:rsidR="004E027A" w:rsidRDefault="004E027A" w:rsidP="00B66D4F">
      <w:pPr>
        <w:pStyle w:val="TH"/>
        <w:spacing w:after="120"/>
      </w:pPr>
      <w:r>
        <w:t>Table 24: Block Code for 2 bits TFCI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1"/>
        <w:gridCol w:w="2676"/>
      </w:tblGrid>
      <w:tr w:rsidR="004E027A" w14:paraId="64EFA507" w14:textId="77777777">
        <w:tblPrEx>
          <w:tblCellMar>
            <w:top w:w="0" w:type="dxa"/>
            <w:bottom w:w="0" w:type="dxa"/>
          </w:tblCellMar>
        </w:tblPrEx>
        <w:trPr>
          <w:cantSplit/>
          <w:jc w:val="center"/>
        </w:trPr>
        <w:tc>
          <w:tcPr>
            <w:tcW w:w="671" w:type="dxa"/>
            <w:vAlign w:val="center"/>
          </w:tcPr>
          <w:p w14:paraId="4E4E1C5A" w14:textId="77777777" w:rsidR="004E027A" w:rsidRPr="008C5A6E" w:rsidRDefault="004E027A">
            <w:pPr>
              <w:pStyle w:val="TAH"/>
              <w:rPr>
                <w:rFonts w:cs="Arial"/>
                <w:lang w:val="fr-FR"/>
              </w:rPr>
            </w:pPr>
            <w:r w:rsidRPr="008C5A6E">
              <w:rPr>
                <w:rFonts w:cs="Arial"/>
                <w:lang w:val="fr-FR"/>
              </w:rPr>
              <w:t>TFCI</w:t>
            </w:r>
          </w:p>
        </w:tc>
        <w:tc>
          <w:tcPr>
            <w:tcW w:w="2676" w:type="dxa"/>
            <w:vAlign w:val="center"/>
          </w:tcPr>
          <w:p w14:paraId="25A27859" w14:textId="77777777" w:rsidR="004E027A" w:rsidRPr="008C5A6E" w:rsidRDefault="004E027A">
            <w:pPr>
              <w:pStyle w:val="TAH"/>
              <w:rPr>
                <w:rFonts w:cs="Arial"/>
                <w:lang w:val="fr-FR"/>
              </w:rPr>
            </w:pPr>
            <w:r w:rsidRPr="008C5A6E">
              <w:rPr>
                <w:rFonts w:cs="Arial"/>
                <w:lang w:val="fr-FR"/>
              </w:rPr>
              <w:t>Coded TFCI</w:t>
            </w:r>
          </w:p>
        </w:tc>
      </w:tr>
      <w:tr w:rsidR="004E027A" w14:paraId="24B3955D" w14:textId="77777777">
        <w:tblPrEx>
          <w:tblCellMar>
            <w:top w:w="0" w:type="dxa"/>
            <w:bottom w:w="0" w:type="dxa"/>
          </w:tblCellMar>
        </w:tblPrEx>
        <w:trPr>
          <w:cantSplit/>
          <w:jc w:val="center"/>
        </w:trPr>
        <w:tc>
          <w:tcPr>
            <w:tcW w:w="671" w:type="dxa"/>
            <w:vAlign w:val="center"/>
          </w:tcPr>
          <w:p w14:paraId="589AEE4F" w14:textId="77777777" w:rsidR="004E027A" w:rsidRPr="008C5A6E" w:rsidRDefault="004E027A">
            <w:pPr>
              <w:pStyle w:val="TAC"/>
              <w:rPr>
                <w:rFonts w:cs="Arial"/>
              </w:rPr>
            </w:pPr>
            <w:r w:rsidRPr="008C5A6E">
              <w:rPr>
                <w:rFonts w:cs="Arial"/>
              </w:rPr>
              <w:t>0,0</w:t>
            </w:r>
          </w:p>
        </w:tc>
        <w:tc>
          <w:tcPr>
            <w:tcW w:w="2676" w:type="dxa"/>
            <w:vAlign w:val="center"/>
          </w:tcPr>
          <w:p w14:paraId="4AB534B3" w14:textId="77777777" w:rsidR="004E027A" w:rsidRPr="008C5A6E" w:rsidRDefault="004E027A">
            <w:pPr>
              <w:pStyle w:val="TAC"/>
              <w:rPr>
                <w:rFonts w:cs="Arial"/>
              </w:rPr>
            </w:pPr>
            <w:r w:rsidRPr="008C5A6E">
              <w:rPr>
                <w:rFonts w:cs="Arial"/>
              </w:rPr>
              <w:t>1,1,1,1,1,1,1,1,1,1,1,1,1,1,1,1</w:t>
            </w:r>
          </w:p>
        </w:tc>
      </w:tr>
      <w:tr w:rsidR="004E027A" w14:paraId="6BB94C1A" w14:textId="77777777">
        <w:tblPrEx>
          <w:tblCellMar>
            <w:top w:w="0" w:type="dxa"/>
            <w:bottom w:w="0" w:type="dxa"/>
          </w:tblCellMar>
        </w:tblPrEx>
        <w:trPr>
          <w:cantSplit/>
          <w:jc w:val="center"/>
        </w:trPr>
        <w:tc>
          <w:tcPr>
            <w:tcW w:w="671" w:type="dxa"/>
            <w:vAlign w:val="center"/>
          </w:tcPr>
          <w:p w14:paraId="1875DE90" w14:textId="77777777" w:rsidR="004E027A" w:rsidRPr="008C5A6E" w:rsidRDefault="004E027A">
            <w:pPr>
              <w:pStyle w:val="TAC"/>
              <w:rPr>
                <w:rFonts w:cs="Arial"/>
              </w:rPr>
            </w:pPr>
            <w:r w:rsidRPr="008C5A6E">
              <w:rPr>
                <w:rFonts w:cs="Arial"/>
              </w:rPr>
              <w:t>0,1</w:t>
            </w:r>
          </w:p>
        </w:tc>
        <w:tc>
          <w:tcPr>
            <w:tcW w:w="2676" w:type="dxa"/>
            <w:vAlign w:val="center"/>
          </w:tcPr>
          <w:p w14:paraId="7CE8029D" w14:textId="77777777" w:rsidR="004E027A" w:rsidRPr="008C5A6E" w:rsidRDefault="004E027A">
            <w:pPr>
              <w:pStyle w:val="TAC"/>
              <w:rPr>
                <w:rFonts w:cs="Arial"/>
              </w:rPr>
            </w:pPr>
            <w:r w:rsidRPr="008C5A6E">
              <w:rPr>
                <w:rFonts w:cs="Arial"/>
              </w:rPr>
              <w:t>1,0,0,1,0,0,1,0,0,1,0,0,1,0,0,1</w:t>
            </w:r>
          </w:p>
        </w:tc>
      </w:tr>
      <w:tr w:rsidR="004E027A" w14:paraId="2B467711" w14:textId="77777777">
        <w:tblPrEx>
          <w:tblCellMar>
            <w:top w:w="0" w:type="dxa"/>
            <w:bottom w:w="0" w:type="dxa"/>
          </w:tblCellMar>
        </w:tblPrEx>
        <w:trPr>
          <w:cantSplit/>
          <w:jc w:val="center"/>
        </w:trPr>
        <w:tc>
          <w:tcPr>
            <w:tcW w:w="671" w:type="dxa"/>
            <w:vAlign w:val="center"/>
          </w:tcPr>
          <w:p w14:paraId="3EA96015" w14:textId="77777777" w:rsidR="004E027A" w:rsidRPr="008C5A6E" w:rsidRDefault="004E027A">
            <w:pPr>
              <w:pStyle w:val="TAC"/>
              <w:rPr>
                <w:rFonts w:cs="Arial"/>
              </w:rPr>
            </w:pPr>
            <w:r w:rsidRPr="008C5A6E">
              <w:rPr>
                <w:rFonts w:cs="Arial"/>
              </w:rPr>
              <w:t>1,0</w:t>
            </w:r>
          </w:p>
        </w:tc>
        <w:tc>
          <w:tcPr>
            <w:tcW w:w="2676" w:type="dxa"/>
            <w:vAlign w:val="center"/>
          </w:tcPr>
          <w:p w14:paraId="02D7C8FE" w14:textId="77777777" w:rsidR="004E027A" w:rsidRPr="008C5A6E" w:rsidRDefault="004E027A">
            <w:pPr>
              <w:pStyle w:val="TAC"/>
              <w:rPr>
                <w:rFonts w:cs="Arial"/>
              </w:rPr>
            </w:pPr>
            <w:r w:rsidRPr="008C5A6E">
              <w:rPr>
                <w:rFonts w:cs="Arial"/>
              </w:rPr>
              <w:t>0,1,0,0,1,0,0,1,0,0,1,0,0,1,0,0</w:t>
            </w:r>
          </w:p>
        </w:tc>
      </w:tr>
      <w:tr w:rsidR="004E027A" w14:paraId="77711D43" w14:textId="77777777">
        <w:tblPrEx>
          <w:tblCellMar>
            <w:top w:w="0" w:type="dxa"/>
            <w:bottom w:w="0" w:type="dxa"/>
          </w:tblCellMar>
        </w:tblPrEx>
        <w:trPr>
          <w:cantSplit/>
          <w:jc w:val="center"/>
        </w:trPr>
        <w:tc>
          <w:tcPr>
            <w:tcW w:w="671" w:type="dxa"/>
            <w:vAlign w:val="center"/>
          </w:tcPr>
          <w:p w14:paraId="495282E5" w14:textId="77777777" w:rsidR="004E027A" w:rsidRPr="008C5A6E" w:rsidRDefault="004E027A">
            <w:pPr>
              <w:pStyle w:val="TAC"/>
              <w:rPr>
                <w:rFonts w:cs="Arial"/>
              </w:rPr>
            </w:pPr>
            <w:r w:rsidRPr="008C5A6E">
              <w:rPr>
                <w:rFonts w:cs="Arial"/>
              </w:rPr>
              <w:t>1,1</w:t>
            </w:r>
          </w:p>
        </w:tc>
        <w:tc>
          <w:tcPr>
            <w:tcW w:w="2676" w:type="dxa"/>
            <w:vAlign w:val="center"/>
          </w:tcPr>
          <w:p w14:paraId="7D74731D" w14:textId="77777777" w:rsidR="004E027A" w:rsidRPr="008C5A6E" w:rsidRDefault="004E027A">
            <w:pPr>
              <w:pStyle w:val="TAC"/>
              <w:rPr>
                <w:rFonts w:cs="Arial"/>
              </w:rPr>
            </w:pPr>
            <w:r w:rsidRPr="008C5A6E">
              <w:rPr>
                <w:rFonts w:cs="Arial"/>
              </w:rPr>
              <w:t>0,0,1,0,0,1,0,0,1,0,0,1,0,0,1,0</w:t>
            </w:r>
          </w:p>
        </w:tc>
      </w:tr>
    </w:tbl>
    <w:p w14:paraId="497C8BC0" w14:textId="77777777" w:rsidR="004E027A" w:rsidRPr="003E1DF1" w:rsidRDefault="004E027A">
      <w:pPr>
        <w:pStyle w:val="FP"/>
        <w:rPr>
          <w:sz w:val="16"/>
          <w:szCs w:val="16"/>
        </w:rPr>
      </w:pPr>
    </w:p>
    <w:p w14:paraId="4A0A1AB1" w14:textId="77777777" w:rsidR="004E027A" w:rsidRDefault="004E027A" w:rsidP="00B66D4F">
      <w:pPr>
        <w:pStyle w:val="TH"/>
        <w:spacing w:after="120"/>
      </w:pPr>
      <w:r>
        <w:t>Table 25: Block Code for 1 bit TFCI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6"/>
        <w:gridCol w:w="1367"/>
      </w:tblGrid>
      <w:tr w:rsidR="004E027A" w14:paraId="4F3A8202" w14:textId="77777777">
        <w:tblPrEx>
          <w:tblCellMar>
            <w:top w:w="0" w:type="dxa"/>
            <w:bottom w:w="0" w:type="dxa"/>
          </w:tblCellMar>
        </w:tblPrEx>
        <w:trPr>
          <w:cantSplit/>
          <w:jc w:val="center"/>
        </w:trPr>
        <w:tc>
          <w:tcPr>
            <w:tcW w:w="0" w:type="auto"/>
            <w:vAlign w:val="center"/>
          </w:tcPr>
          <w:p w14:paraId="00AEDF42" w14:textId="77777777" w:rsidR="004E027A" w:rsidRPr="008C5A6E" w:rsidRDefault="004E027A">
            <w:pPr>
              <w:pStyle w:val="TAH"/>
              <w:rPr>
                <w:rFonts w:cs="Arial"/>
                <w:lang w:val="fr-FR"/>
              </w:rPr>
            </w:pPr>
            <w:r w:rsidRPr="008C5A6E">
              <w:rPr>
                <w:rFonts w:cs="Arial"/>
                <w:lang w:val="fr-FR"/>
              </w:rPr>
              <w:t>TFCI</w:t>
            </w:r>
          </w:p>
        </w:tc>
        <w:tc>
          <w:tcPr>
            <w:tcW w:w="0" w:type="auto"/>
            <w:vAlign w:val="center"/>
          </w:tcPr>
          <w:p w14:paraId="4FB78A1E" w14:textId="77777777" w:rsidR="004E027A" w:rsidRPr="008C5A6E" w:rsidRDefault="004E027A">
            <w:pPr>
              <w:pStyle w:val="TAH"/>
              <w:rPr>
                <w:rFonts w:cs="Arial"/>
                <w:lang w:val="fr-FR"/>
              </w:rPr>
            </w:pPr>
            <w:r w:rsidRPr="008C5A6E">
              <w:rPr>
                <w:rFonts w:cs="Arial"/>
                <w:lang w:val="fr-FR"/>
              </w:rPr>
              <w:t>Coded TFCI</w:t>
            </w:r>
          </w:p>
        </w:tc>
      </w:tr>
      <w:tr w:rsidR="004E027A" w14:paraId="3FFBF63B" w14:textId="77777777">
        <w:tblPrEx>
          <w:tblCellMar>
            <w:top w:w="0" w:type="dxa"/>
            <w:bottom w:w="0" w:type="dxa"/>
          </w:tblCellMar>
        </w:tblPrEx>
        <w:trPr>
          <w:cantSplit/>
          <w:jc w:val="center"/>
        </w:trPr>
        <w:tc>
          <w:tcPr>
            <w:tcW w:w="0" w:type="auto"/>
            <w:vAlign w:val="center"/>
          </w:tcPr>
          <w:p w14:paraId="129A5541" w14:textId="77777777" w:rsidR="004E027A" w:rsidRPr="008C5A6E" w:rsidRDefault="004E027A">
            <w:pPr>
              <w:pStyle w:val="TAC"/>
              <w:rPr>
                <w:rFonts w:cs="Arial"/>
              </w:rPr>
            </w:pPr>
            <w:r w:rsidRPr="008C5A6E">
              <w:rPr>
                <w:rFonts w:cs="Arial"/>
              </w:rPr>
              <w:t>0</w:t>
            </w:r>
          </w:p>
        </w:tc>
        <w:tc>
          <w:tcPr>
            <w:tcW w:w="0" w:type="auto"/>
            <w:vAlign w:val="center"/>
          </w:tcPr>
          <w:p w14:paraId="45C55FE0" w14:textId="77777777" w:rsidR="004E027A" w:rsidRPr="008C5A6E" w:rsidRDefault="004E027A">
            <w:pPr>
              <w:pStyle w:val="TAC"/>
              <w:rPr>
                <w:rFonts w:cs="Arial"/>
              </w:rPr>
            </w:pPr>
            <w:r w:rsidRPr="008C5A6E">
              <w:rPr>
                <w:rFonts w:cs="Arial"/>
              </w:rPr>
              <w:t>1,1,1,1,1,1,1,1</w:t>
            </w:r>
          </w:p>
        </w:tc>
      </w:tr>
      <w:tr w:rsidR="004E027A" w14:paraId="346E605F" w14:textId="77777777">
        <w:tblPrEx>
          <w:tblCellMar>
            <w:top w:w="0" w:type="dxa"/>
            <w:bottom w:w="0" w:type="dxa"/>
          </w:tblCellMar>
        </w:tblPrEx>
        <w:trPr>
          <w:cantSplit/>
          <w:jc w:val="center"/>
        </w:trPr>
        <w:tc>
          <w:tcPr>
            <w:tcW w:w="0" w:type="auto"/>
            <w:vAlign w:val="center"/>
          </w:tcPr>
          <w:p w14:paraId="402217D1" w14:textId="77777777" w:rsidR="004E027A" w:rsidRPr="008C5A6E" w:rsidRDefault="004E027A">
            <w:pPr>
              <w:pStyle w:val="TAC"/>
              <w:rPr>
                <w:rFonts w:cs="Arial"/>
              </w:rPr>
            </w:pPr>
            <w:r w:rsidRPr="008C5A6E">
              <w:rPr>
                <w:rFonts w:cs="Arial"/>
              </w:rPr>
              <w:t>1</w:t>
            </w:r>
          </w:p>
        </w:tc>
        <w:tc>
          <w:tcPr>
            <w:tcW w:w="0" w:type="auto"/>
            <w:vAlign w:val="center"/>
          </w:tcPr>
          <w:p w14:paraId="76F8735B" w14:textId="77777777" w:rsidR="004E027A" w:rsidRPr="008C5A6E" w:rsidRDefault="004E027A">
            <w:pPr>
              <w:pStyle w:val="TAC"/>
              <w:rPr>
                <w:rFonts w:cs="Arial"/>
              </w:rPr>
            </w:pPr>
            <w:r w:rsidRPr="008C5A6E">
              <w:rPr>
                <w:rFonts w:cs="Arial"/>
              </w:rPr>
              <w:t>0,0,0,0,0,0,0,0</w:t>
            </w:r>
          </w:p>
        </w:tc>
      </w:tr>
    </w:tbl>
    <w:p w14:paraId="0973EF29" w14:textId="77777777" w:rsidR="004E027A" w:rsidRPr="003E1DF1" w:rsidRDefault="004E027A">
      <w:pPr>
        <w:pStyle w:val="FP"/>
        <w:rPr>
          <w:sz w:val="16"/>
          <w:szCs w:val="16"/>
        </w:rPr>
      </w:pPr>
    </w:p>
    <w:p w14:paraId="3FAAB8C8" w14:textId="77777777" w:rsidR="00526166" w:rsidRPr="00526166" w:rsidRDefault="00526166" w:rsidP="00B66D4F">
      <w:pPr>
        <w:pStyle w:val="Heading3"/>
        <w:spacing w:after="120"/>
      </w:pPr>
      <w:bookmarkStart w:id="948" w:name="_Toc2789416"/>
      <w:r w:rsidRPr="00526166">
        <w:t>6.2.</w:t>
      </w:r>
      <w:r w:rsidR="003E1DF1">
        <w:t>10</w:t>
      </w:r>
      <w:r w:rsidRPr="00526166">
        <w:tab/>
        <w:t>Signalling on H</w:t>
      </w:r>
      <w:r w:rsidR="00B505D0">
        <w:t xml:space="preserve">alf </w:t>
      </w:r>
      <w:r w:rsidRPr="00526166">
        <w:t>R</w:t>
      </w:r>
      <w:r w:rsidR="00B505D0">
        <w:t>ate</w:t>
      </w:r>
      <w:r w:rsidRPr="00526166">
        <w:t xml:space="preserve"> Channels</w:t>
      </w:r>
      <w:bookmarkEnd w:id="948"/>
    </w:p>
    <w:p w14:paraId="137FB60A" w14:textId="77777777" w:rsidR="00526166" w:rsidRDefault="00526166" w:rsidP="003E1DF1">
      <w:pPr>
        <w:spacing w:after="120"/>
      </w:pPr>
      <w:r w:rsidRPr="00526166">
        <w:t xml:space="preserve">When a signalling transport block is sent on </w:t>
      </w:r>
      <w:r w:rsidR="00B505D0">
        <w:t>half rate</w:t>
      </w:r>
      <w:r w:rsidRPr="00526166">
        <w:t xml:space="preserve"> channels, the value of the </w:t>
      </w:r>
      <w:r w:rsidR="00B505D0">
        <w:t>redundancy pattern index</w:t>
      </w:r>
      <w:r w:rsidRPr="00526166">
        <w:t xml:space="preserve"> (</w:t>
      </w:r>
      <w:r w:rsidRPr="00526166">
        <w:rPr>
          <w:i/>
          <w:iCs/>
        </w:rPr>
        <w:t>R</w:t>
      </w:r>
      <w:r w:rsidRPr="00526166">
        <w:t>) to be used in rate matching is given by the TDMA frame number (see 3GPP TS 45.002) of the first burst carrying coded bits of the corresponding radio</w:t>
      </w:r>
      <w:r w:rsidR="00B505D0">
        <w:t xml:space="preserve"> packet, and table </w:t>
      </w:r>
      <w:r w:rsidR="00564FAD">
        <w:t>26</w:t>
      </w:r>
      <w:r w:rsidR="00B505D0">
        <w:t xml:space="preserve"> below.</w:t>
      </w:r>
    </w:p>
    <w:p w14:paraId="257747E5" w14:textId="77777777" w:rsidR="00B505D0" w:rsidRPr="00526166" w:rsidRDefault="00B505D0" w:rsidP="00B66D4F">
      <w:pPr>
        <w:pStyle w:val="NO"/>
        <w:spacing w:after="120"/>
      </w:pPr>
      <w:r>
        <w:t>NOTE:</w:t>
      </w:r>
      <w:r>
        <w:tab/>
        <w:t>A radio packet containing a signalling transport block is indicated by TFCI=0.</w:t>
      </w:r>
    </w:p>
    <w:p w14:paraId="6C0DE0C0" w14:textId="77777777" w:rsidR="00526166" w:rsidRPr="00526166" w:rsidRDefault="00526166" w:rsidP="00B66D4F">
      <w:pPr>
        <w:pStyle w:val="TH"/>
        <w:spacing w:after="120"/>
      </w:pPr>
      <w:r w:rsidRPr="00526166">
        <w:t xml:space="preserve">Table </w:t>
      </w:r>
      <w:r w:rsidR="00957F9D">
        <w:t>26</w:t>
      </w:r>
      <w:r w:rsidRPr="00526166">
        <w:t xml:space="preserve">: </w:t>
      </w:r>
      <w:r w:rsidRPr="00526166">
        <w:rPr>
          <w:i/>
          <w:iCs/>
        </w:rPr>
        <w:t>R</w:t>
      </w:r>
      <w:r w:rsidRPr="00526166">
        <w:t xml:space="preserve"> and TDMA frame number modulo 26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3"/>
        <w:gridCol w:w="443"/>
      </w:tblGrid>
      <w:tr w:rsidR="00526166" w:rsidRPr="00526166" w14:paraId="5A9E0FFC" w14:textId="77777777">
        <w:tblPrEx>
          <w:tblCellMar>
            <w:top w:w="0" w:type="dxa"/>
            <w:bottom w:w="0" w:type="dxa"/>
          </w:tblCellMar>
        </w:tblPrEx>
        <w:trPr>
          <w:jc w:val="center"/>
        </w:trPr>
        <w:tc>
          <w:tcPr>
            <w:tcW w:w="2243" w:type="dxa"/>
          </w:tcPr>
          <w:p w14:paraId="6B74074E" w14:textId="77777777" w:rsidR="00526166" w:rsidRPr="00526166" w:rsidRDefault="00526166" w:rsidP="00526166">
            <w:pPr>
              <w:pStyle w:val="FP"/>
              <w:rPr>
                <w:b/>
              </w:rPr>
            </w:pPr>
            <w:r w:rsidRPr="00526166">
              <w:rPr>
                <w:b/>
              </w:rPr>
              <w:t>TDMA frame number</w:t>
            </w:r>
          </w:p>
        </w:tc>
        <w:tc>
          <w:tcPr>
            <w:tcW w:w="443" w:type="dxa"/>
          </w:tcPr>
          <w:p w14:paraId="5D49285B" w14:textId="77777777" w:rsidR="00526166" w:rsidRPr="00526166" w:rsidRDefault="00526166" w:rsidP="00526166">
            <w:pPr>
              <w:pStyle w:val="FP"/>
              <w:rPr>
                <w:b/>
                <w:i/>
                <w:iCs/>
              </w:rPr>
            </w:pPr>
            <w:r w:rsidRPr="00526166">
              <w:rPr>
                <w:b/>
                <w:i/>
                <w:iCs/>
              </w:rPr>
              <w:t>R</w:t>
            </w:r>
          </w:p>
        </w:tc>
      </w:tr>
      <w:tr w:rsidR="00526166" w:rsidRPr="00526166" w14:paraId="48C7622D" w14:textId="77777777">
        <w:tblPrEx>
          <w:tblCellMar>
            <w:top w:w="0" w:type="dxa"/>
            <w:bottom w:w="0" w:type="dxa"/>
          </w:tblCellMar>
        </w:tblPrEx>
        <w:trPr>
          <w:jc w:val="center"/>
        </w:trPr>
        <w:tc>
          <w:tcPr>
            <w:tcW w:w="2243" w:type="dxa"/>
          </w:tcPr>
          <w:p w14:paraId="7CD82A15" w14:textId="77777777" w:rsidR="00526166" w:rsidRPr="00526166" w:rsidRDefault="00526166" w:rsidP="00526166">
            <w:pPr>
              <w:pStyle w:val="FP"/>
            </w:pPr>
            <w:r w:rsidRPr="00526166">
              <w:t>0, 1, 2, 3</w:t>
            </w:r>
          </w:p>
        </w:tc>
        <w:tc>
          <w:tcPr>
            <w:tcW w:w="443" w:type="dxa"/>
          </w:tcPr>
          <w:p w14:paraId="0BD36B48" w14:textId="77777777" w:rsidR="00526166" w:rsidRPr="00526166" w:rsidRDefault="00526166" w:rsidP="00526166">
            <w:pPr>
              <w:pStyle w:val="FP"/>
            </w:pPr>
            <w:r w:rsidRPr="00526166">
              <w:t>0</w:t>
            </w:r>
          </w:p>
        </w:tc>
      </w:tr>
      <w:tr w:rsidR="00526166" w:rsidRPr="00526166" w14:paraId="6805C9C4" w14:textId="77777777">
        <w:tblPrEx>
          <w:tblCellMar>
            <w:top w:w="0" w:type="dxa"/>
            <w:bottom w:w="0" w:type="dxa"/>
          </w:tblCellMar>
        </w:tblPrEx>
        <w:trPr>
          <w:jc w:val="center"/>
        </w:trPr>
        <w:tc>
          <w:tcPr>
            <w:tcW w:w="2243" w:type="dxa"/>
          </w:tcPr>
          <w:p w14:paraId="240E3AF5" w14:textId="77777777" w:rsidR="00526166" w:rsidRPr="00526166" w:rsidRDefault="00526166" w:rsidP="00526166">
            <w:pPr>
              <w:pStyle w:val="FP"/>
            </w:pPr>
            <w:r w:rsidRPr="00526166">
              <w:t>4, 5, 6, 7</w:t>
            </w:r>
          </w:p>
        </w:tc>
        <w:tc>
          <w:tcPr>
            <w:tcW w:w="443" w:type="dxa"/>
          </w:tcPr>
          <w:p w14:paraId="50F87DFA" w14:textId="77777777" w:rsidR="00526166" w:rsidRPr="00526166" w:rsidRDefault="00526166" w:rsidP="00526166">
            <w:pPr>
              <w:pStyle w:val="FP"/>
            </w:pPr>
            <w:r w:rsidRPr="00526166">
              <w:t>1</w:t>
            </w:r>
          </w:p>
        </w:tc>
      </w:tr>
      <w:tr w:rsidR="00526166" w:rsidRPr="00526166" w14:paraId="0EB83F80" w14:textId="77777777">
        <w:tblPrEx>
          <w:tblCellMar>
            <w:top w:w="0" w:type="dxa"/>
            <w:bottom w:w="0" w:type="dxa"/>
          </w:tblCellMar>
        </w:tblPrEx>
        <w:trPr>
          <w:jc w:val="center"/>
        </w:trPr>
        <w:tc>
          <w:tcPr>
            <w:tcW w:w="2243" w:type="dxa"/>
          </w:tcPr>
          <w:p w14:paraId="411A5E43" w14:textId="77777777" w:rsidR="00526166" w:rsidRPr="00526166" w:rsidRDefault="00526166" w:rsidP="00526166">
            <w:pPr>
              <w:pStyle w:val="FP"/>
            </w:pPr>
            <w:r w:rsidRPr="00526166">
              <w:t>8, 9, 10, 11</w:t>
            </w:r>
          </w:p>
        </w:tc>
        <w:tc>
          <w:tcPr>
            <w:tcW w:w="443" w:type="dxa"/>
          </w:tcPr>
          <w:p w14:paraId="2B9F060F" w14:textId="77777777" w:rsidR="00526166" w:rsidRPr="00526166" w:rsidRDefault="00526166" w:rsidP="00526166">
            <w:pPr>
              <w:pStyle w:val="FP"/>
            </w:pPr>
            <w:r w:rsidRPr="00526166">
              <w:t>0</w:t>
            </w:r>
          </w:p>
        </w:tc>
      </w:tr>
      <w:tr w:rsidR="00526166" w:rsidRPr="00526166" w14:paraId="7A75DAF4" w14:textId="77777777">
        <w:tblPrEx>
          <w:tblCellMar>
            <w:top w:w="0" w:type="dxa"/>
            <w:bottom w:w="0" w:type="dxa"/>
          </w:tblCellMar>
        </w:tblPrEx>
        <w:trPr>
          <w:jc w:val="center"/>
        </w:trPr>
        <w:tc>
          <w:tcPr>
            <w:tcW w:w="2243" w:type="dxa"/>
          </w:tcPr>
          <w:p w14:paraId="4D68C101" w14:textId="77777777" w:rsidR="00526166" w:rsidRPr="00526166" w:rsidRDefault="00526166" w:rsidP="00526166">
            <w:pPr>
              <w:pStyle w:val="FP"/>
            </w:pPr>
            <w:r w:rsidRPr="00526166">
              <w:t>13, 14, 15, 16</w:t>
            </w:r>
          </w:p>
        </w:tc>
        <w:tc>
          <w:tcPr>
            <w:tcW w:w="443" w:type="dxa"/>
          </w:tcPr>
          <w:p w14:paraId="46C12359" w14:textId="77777777" w:rsidR="00526166" w:rsidRPr="00526166" w:rsidRDefault="00526166" w:rsidP="00526166">
            <w:pPr>
              <w:pStyle w:val="FP"/>
            </w:pPr>
            <w:r w:rsidRPr="00526166">
              <w:t>1</w:t>
            </w:r>
          </w:p>
        </w:tc>
      </w:tr>
      <w:tr w:rsidR="00526166" w:rsidRPr="00526166" w14:paraId="56C4EE47" w14:textId="77777777">
        <w:tblPrEx>
          <w:tblCellMar>
            <w:top w:w="0" w:type="dxa"/>
            <w:bottom w:w="0" w:type="dxa"/>
          </w:tblCellMar>
        </w:tblPrEx>
        <w:trPr>
          <w:jc w:val="center"/>
        </w:trPr>
        <w:tc>
          <w:tcPr>
            <w:tcW w:w="2243" w:type="dxa"/>
          </w:tcPr>
          <w:p w14:paraId="165DC9BD" w14:textId="77777777" w:rsidR="00526166" w:rsidRPr="00526166" w:rsidRDefault="00526166" w:rsidP="00526166">
            <w:pPr>
              <w:pStyle w:val="FP"/>
            </w:pPr>
            <w:r w:rsidRPr="00526166">
              <w:t>17, 18, 19, 20</w:t>
            </w:r>
          </w:p>
        </w:tc>
        <w:tc>
          <w:tcPr>
            <w:tcW w:w="443" w:type="dxa"/>
          </w:tcPr>
          <w:p w14:paraId="27111E52" w14:textId="77777777" w:rsidR="00526166" w:rsidRPr="00526166" w:rsidRDefault="00526166" w:rsidP="00526166">
            <w:pPr>
              <w:pStyle w:val="FP"/>
            </w:pPr>
            <w:r w:rsidRPr="00526166">
              <w:t>0</w:t>
            </w:r>
          </w:p>
        </w:tc>
      </w:tr>
      <w:tr w:rsidR="00526166" w:rsidRPr="00526166" w14:paraId="3F70D9BC" w14:textId="77777777">
        <w:tblPrEx>
          <w:tblCellMar>
            <w:top w:w="0" w:type="dxa"/>
            <w:bottom w:w="0" w:type="dxa"/>
          </w:tblCellMar>
        </w:tblPrEx>
        <w:trPr>
          <w:jc w:val="center"/>
        </w:trPr>
        <w:tc>
          <w:tcPr>
            <w:tcW w:w="2243" w:type="dxa"/>
          </w:tcPr>
          <w:p w14:paraId="5BF6065D" w14:textId="77777777" w:rsidR="00526166" w:rsidRPr="00526166" w:rsidRDefault="00526166" w:rsidP="00526166">
            <w:pPr>
              <w:pStyle w:val="FP"/>
            </w:pPr>
            <w:r w:rsidRPr="00526166">
              <w:t>21, 22, 23, 24</w:t>
            </w:r>
          </w:p>
        </w:tc>
        <w:tc>
          <w:tcPr>
            <w:tcW w:w="443" w:type="dxa"/>
          </w:tcPr>
          <w:p w14:paraId="085EFF32" w14:textId="77777777" w:rsidR="00526166" w:rsidRPr="00526166" w:rsidRDefault="00526166" w:rsidP="00526166">
            <w:pPr>
              <w:pStyle w:val="FP"/>
            </w:pPr>
            <w:r w:rsidRPr="00526166">
              <w:t>1</w:t>
            </w:r>
          </w:p>
        </w:tc>
      </w:tr>
    </w:tbl>
    <w:p w14:paraId="675DE074" w14:textId="77777777" w:rsidR="00526166" w:rsidRPr="00B66D4F" w:rsidRDefault="00B66D4F" w:rsidP="00B66D4F">
      <w:pPr>
        <w:pStyle w:val="NO"/>
        <w:spacing w:before="120" w:after="120"/>
      </w:pPr>
      <w:r>
        <w:t>NOTE:</w:t>
      </w:r>
      <w:r>
        <w:tab/>
        <w:t xml:space="preserve">For a given signalling transport block, this could result in </w:t>
      </w:r>
      <w:r>
        <w:rPr>
          <w:i/>
          <w:iCs/>
        </w:rPr>
        <w:t>R</w:t>
      </w:r>
      <w:r>
        <w:t xml:space="preserve">=1 being used in rate matching during the first transmission and </w:t>
      </w:r>
      <w:r>
        <w:rPr>
          <w:i/>
          <w:iCs/>
        </w:rPr>
        <w:t>R</w:t>
      </w:r>
      <w:r>
        <w:t>=0 during the subsequent retransmission.</w:t>
      </w:r>
    </w:p>
    <w:p w14:paraId="1778B635" w14:textId="77777777" w:rsidR="004E027A" w:rsidRDefault="004E027A">
      <w:pPr>
        <w:pStyle w:val="Heading8"/>
      </w:pPr>
      <w:r>
        <w:br w:type="page"/>
      </w:r>
      <w:bookmarkStart w:id="949" w:name="_Toc2789417"/>
      <w:r>
        <w:lastRenderedPageBreak/>
        <w:t>Annex A (informative):</w:t>
      </w:r>
      <w:r>
        <w:br/>
        <w:t>Summary of Channel Types</w:t>
      </w:r>
      <w:bookmarkEnd w:id="949"/>
    </w:p>
    <w:p w14:paraId="0CF2D098" w14:textId="77777777" w:rsidR="004E027A" w:rsidRDefault="004E027A">
      <w:pPr>
        <w:pStyle w:val="EX"/>
      </w:pPr>
      <w:r>
        <w:t>TCH/</w:t>
      </w:r>
      <w:smartTag w:uri="urn:schemas-microsoft-com:office:smarttags" w:element="stockticker">
        <w:r>
          <w:t>EFS</w:t>
        </w:r>
      </w:smartTag>
      <w:r>
        <w:t>:</w:t>
      </w:r>
      <w:r>
        <w:tab/>
      </w:r>
      <w:r>
        <w:tab/>
      </w:r>
      <w:r>
        <w:tab/>
        <w:t>enhanced full rate speech traffic channel</w:t>
      </w:r>
    </w:p>
    <w:p w14:paraId="5A3919AE" w14:textId="77777777" w:rsidR="004E027A" w:rsidRDefault="004E027A">
      <w:pPr>
        <w:pStyle w:val="EX"/>
      </w:pPr>
      <w:r>
        <w:t>TCH/FS:</w:t>
      </w:r>
      <w:r>
        <w:tab/>
      </w:r>
      <w:r>
        <w:tab/>
      </w:r>
      <w:r>
        <w:tab/>
        <w:t>full rate speech traffic channel</w:t>
      </w:r>
    </w:p>
    <w:p w14:paraId="5B9B0678" w14:textId="77777777" w:rsidR="004E027A" w:rsidRDefault="004E027A">
      <w:pPr>
        <w:pStyle w:val="EX"/>
      </w:pPr>
      <w:r>
        <w:t>TCH/HS:</w:t>
      </w:r>
      <w:r>
        <w:tab/>
      </w:r>
      <w:r>
        <w:tab/>
      </w:r>
      <w:r>
        <w:tab/>
        <w:t>half rate speech traffic channel</w:t>
      </w:r>
    </w:p>
    <w:p w14:paraId="655416C3" w14:textId="77777777" w:rsidR="004E027A" w:rsidRDefault="004E027A">
      <w:pPr>
        <w:pStyle w:val="EX"/>
      </w:pPr>
      <w:r>
        <w:t>TCH/</w:t>
      </w:r>
      <w:smartTag w:uri="urn:schemas-microsoft-com:office:smarttags" w:element="stockticker">
        <w:r>
          <w:t>AFS</w:t>
        </w:r>
      </w:smartTag>
      <w:r>
        <w:t>:</w:t>
      </w:r>
      <w:r>
        <w:tab/>
      </w:r>
      <w:r>
        <w:tab/>
      </w:r>
      <w:r>
        <w:tab/>
        <w:t>adaptive multirate full rate speech traffic channel</w:t>
      </w:r>
    </w:p>
    <w:p w14:paraId="65FA29A1" w14:textId="77777777" w:rsidR="004E027A" w:rsidRDefault="004E027A">
      <w:pPr>
        <w:pStyle w:val="EX"/>
      </w:pPr>
      <w:r>
        <w:t>TCH/</w:t>
      </w:r>
      <w:smartTag w:uri="urn:schemas-microsoft-com:office:smarttags" w:element="stockticker">
        <w:r>
          <w:t>AFS</w:t>
        </w:r>
      </w:smartTag>
      <w:r>
        <w:t>12.2</w:t>
      </w:r>
      <w:r>
        <w:tab/>
      </w:r>
      <w:r>
        <w:tab/>
      </w:r>
      <w:r>
        <w:tab/>
        <w:t>adaptive multirate full rate speech, 12.2 kbit/s</w:t>
      </w:r>
    </w:p>
    <w:p w14:paraId="491BE9D1" w14:textId="77777777" w:rsidR="004E027A" w:rsidRDefault="004E027A">
      <w:pPr>
        <w:pStyle w:val="EX"/>
      </w:pPr>
      <w:r>
        <w:t>TCH/</w:t>
      </w:r>
      <w:smartTag w:uri="urn:schemas-microsoft-com:office:smarttags" w:element="stockticker">
        <w:r>
          <w:t>AFS</w:t>
        </w:r>
      </w:smartTag>
      <w:r>
        <w:t>10.2</w:t>
      </w:r>
      <w:r>
        <w:tab/>
      </w:r>
      <w:r>
        <w:tab/>
      </w:r>
      <w:r>
        <w:tab/>
        <w:t>adaptive multirate full rate speech, 10.2 kbit/s</w:t>
      </w:r>
    </w:p>
    <w:p w14:paraId="4EE5D915" w14:textId="77777777" w:rsidR="004E027A" w:rsidRDefault="004E027A">
      <w:pPr>
        <w:pStyle w:val="EX"/>
      </w:pPr>
      <w:r>
        <w:t>TCH/</w:t>
      </w:r>
      <w:smartTag w:uri="urn:schemas-microsoft-com:office:smarttags" w:element="stockticker">
        <w:r>
          <w:t>AFS</w:t>
        </w:r>
      </w:smartTag>
      <w:r>
        <w:t>7.95</w:t>
      </w:r>
      <w:r>
        <w:tab/>
      </w:r>
      <w:r>
        <w:tab/>
      </w:r>
      <w:r>
        <w:tab/>
        <w:t>adaptive multirate full rate speech, 7.95 kbit/s</w:t>
      </w:r>
    </w:p>
    <w:p w14:paraId="62C5D285" w14:textId="77777777" w:rsidR="004E027A" w:rsidRDefault="004E027A">
      <w:pPr>
        <w:pStyle w:val="EX"/>
      </w:pPr>
      <w:r>
        <w:t>TCH/</w:t>
      </w:r>
      <w:smartTag w:uri="urn:schemas-microsoft-com:office:smarttags" w:element="stockticker">
        <w:r>
          <w:t>AFS</w:t>
        </w:r>
      </w:smartTag>
      <w:r>
        <w:t>7.4</w:t>
      </w:r>
      <w:r>
        <w:tab/>
      </w:r>
      <w:r>
        <w:tab/>
      </w:r>
      <w:r>
        <w:tab/>
        <w:t>adaptive multirate full rate speech, 7.5 kbit/s</w:t>
      </w:r>
    </w:p>
    <w:p w14:paraId="5A2A14A0" w14:textId="77777777" w:rsidR="004E027A" w:rsidRDefault="004E027A">
      <w:pPr>
        <w:pStyle w:val="EX"/>
      </w:pPr>
      <w:r>
        <w:t>TCH/</w:t>
      </w:r>
      <w:smartTag w:uri="urn:schemas-microsoft-com:office:smarttags" w:element="stockticker">
        <w:r>
          <w:t>AFS</w:t>
        </w:r>
      </w:smartTag>
      <w:r>
        <w:t>6.7</w:t>
      </w:r>
      <w:r>
        <w:tab/>
      </w:r>
      <w:r>
        <w:tab/>
      </w:r>
      <w:r>
        <w:tab/>
        <w:t>adaptive multirate full rate speech, 6.7 kbit/s</w:t>
      </w:r>
    </w:p>
    <w:p w14:paraId="1B6635F0" w14:textId="77777777" w:rsidR="004E027A" w:rsidRDefault="004E027A">
      <w:pPr>
        <w:pStyle w:val="EX"/>
      </w:pPr>
      <w:r>
        <w:t>TCH/</w:t>
      </w:r>
      <w:smartTag w:uri="urn:schemas-microsoft-com:office:smarttags" w:element="stockticker">
        <w:r>
          <w:t>AFS</w:t>
        </w:r>
      </w:smartTag>
      <w:r>
        <w:t>5.9</w:t>
      </w:r>
      <w:r>
        <w:tab/>
      </w:r>
      <w:r>
        <w:tab/>
      </w:r>
      <w:r>
        <w:tab/>
        <w:t>adaptive multirate full rate speech, 5.9 kbit/s</w:t>
      </w:r>
    </w:p>
    <w:p w14:paraId="3B2FFCAC" w14:textId="77777777" w:rsidR="004E027A" w:rsidRDefault="004E027A">
      <w:pPr>
        <w:pStyle w:val="EX"/>
      </w:pPr>
      <w:r>
        <w:t>TCH/</w:t>
      </w:r>
      <w:smartTag w:uri="urn:schemas-microsoft-com:office:smarttags" w:element="stockticker">
        <w:r>
          <w:t>AFS</w:t>
        </w:r>
      </w:smartTag>
      <w:r>
        <w:t>5.15</w:t>
      </w:r>
      <w:r>
        <w:tab/>
      </w:r>
      <w:r>
        <w:tab/>
      </w:r>
      <w:r>
        <w:tab/>
        <w:t>adaptive multirate full rate speech, 5.15 kbit/s</w:t>
      </w:r>
    </w:p>
    <w:p w14:paraId="3AFD2D13" w14:textId="77777777" w:rsidR="004E027A" w:rsidRDefault="004E027A">
      <w:pPr>
        <w:pStyle w:val="EX"/>
      </w:pPr>
      <w:r>
        <w:t>TCH/</w:t>
      </w:r>
      <w:smartTag w:uri="urn:schemas-microsoft-com:office:smarttags" w:element="stockticker">
        <w:r>
          <w:t>AFS</w:t>
        </w:r>
      </w:smartTag>
      <w:r>
        <w:t>4.75</w:t>
      </w:r>
      <w:r>
        <w:tab/>
      </w:r>
      <w:r>
        <w:tab/>
      </w:r>
      <w:r>
        <w:tab/>
        <w:t>adaptive multirate full rate speech, 4.75 kbit/s</w:t>
      </w:r>
    </w:p>
    <w:p w14:paraId="1DB6FC89" w14:textId="77777777" w:rsidR="004E027A" w:rsidRDefault="004E027A">
      <w:pPr>
        <w:pStyle w:val="EX"/>
      </w:pPr>
      <w:r>
        <w:t>TCH/AHS:</w:t>
      </w:r>
      <w:r>
        <w:tab/>
      </w:r>
      <w:r>
        <w:tab/>
      </w:r>
      <w:r>
        <w:tab/>
        <w:t>adaptive multirate half rate speech traffic channel</w:t>
      </w:r>
    </w:p>
    <w:p w14:paraId="1002C3F4" w14:textId="77777777" w:rsidR="004E027A" w:rsidRDefault="004E027A">
      <w:pPr>
        <w:pStyle w:val="EX"/>
      </w:pPr>
      <w:r>
        <w:t>TCH/AHS7.95</w:t>
      </w:r>
      <w:r>
        <w:tab/>
      </w:r>
      <w:r>
        <w:tab/>
      </w:r>
      <w:r>
        <w:tab/>
        <w:t>adaptive multirate half rate speech, 7.95 kbit/s</w:t>
      </w:r>
    </w:p>
    <w:p w14:paraId="5524133F" w14:textId="77777777" w:rsidR="004E027A" w:rsidRDefault="004E027A">
      <w:pPr>
        <w:pStyle w:val="EX"/>
      </w:pPr>
      <w:r>
        <w:t>TCH/AHS7.4</w:t>
      </w:r>
      <w:r>
        <w:tab/>
      </w:r>
      <w:r>
        <w:tab/>
      </w:r>
      <w:r>
        <w:tab/>
        <w:t>adaptive multirate half rate speech, 7.5 kbit/s</w:t>
      </w:r>
    </w:p>
    <w:p w14:paraId="64034D26" w14:textId="77777777" w:rsidR="004E027A" w:rsidRDefault="004E027A">
      <w:pPr>
        <w:pStyle w:val="EX"/>
      </w:pPr>
      <w:r>
        <w:t>TCH/AHS6.7</w:t>
      </w:r>
      <w:r>
        <w:tab/>
      </w:r>
      <w:r>
        <w:tab/>
      </w:r>
      <w:r>
        <w:tab/>
        <w:t>adaptive multirate half rate speech, 6.7 kbit/s</w:t>
      </w:r>
    </w:p>
    <w:p w14:paraId="6DB38EE8" w14:textId="77777777" w:rsidR="004E027A" w:rsidRDefault="004E027A">
      <w:pPr>
        <w:pStyle w:val="EX"/>
      </w:pPr>
      <w:r>
        <w:t>TCH/AHS5.9</w:t>
      </w:r>
      <w:r>
        <w:tab/>
      </w:r>
      <w:r>
        <w:tab/>
      </w:r>
      <w:r>
        <w:tab/>
        <w:t>adaptive multirate half rate speech, 5.9 kbit/s</w:t>
      </w:r>
    </w:p>
    <w:p w14:paraId="1C7E4DE6" w14:textId="77777777" w:rsidR="004E027A" w:rsidRDefault="004E027A">
      <w:pPr>
        <w:pStyle w:val="EX"/>
      </w:pPr>
      <w:r>
        <w:t>TCH/AHS5.15</w:t>
      </w:r>
      <w:r>
        <w:tab/>
      </w:r>
      <w:r>
        <w:tab/>
      </w:r>
      <w:r>
        <w:tab/>
        <w:t>adaptive multirate half rate speech, 5.15 kbit/s</w:t>
      </w:r>
    </w:p>
    <w:p w14:paraId="347F2E85" w14:textId="77777777" w:rsidR="004E027A" w:rsidRDefault="004E027A">
      <w:pPr>
        <w:pStyle w:val="EX"/>
      </w:pPr>
      <w:r>
        <w:t>TCH/AHS4.75</w:t>
      </w:r>
      <w:r>
        <w:tab/>
      </w:r>
      <w:r>
        <w:tab/>
      </w:r>
      <w:r>
        <w:tab/>
        <w:t>adaptive multirate half rate speech, 4.75 kbit/s</w:t>
      </w:r>
    </w:p>
    <w:p w14:paraId="0E28867A" w14:textId="77777777" w:rsidR="004E027A" w:rsidRDefault="004E027A">
      <w:pPr>
        <w:pStyle w:val="EX"/>
      </w:pPr>
      <w:r>
        <w:t>O-TCH/AHS:</w:t>
      </w:r>
      <w:r>
        <w:tab/>
      </w:r>
      <w:r>
        <w:tab/>
      </w:r>
      <w:r>
        <w:tab/>
        <w:t>adaptive multirate half rate 8PSK speech traffic channel</w:t>
      </w:r>
    </w:p>
    <w:p w14:paraId="43BBA7D9" w14:textId="77777777" w:rsidR="004E027A" w:rsidRDefault="004E027A">
      <w:pPr>
        <w:pStyle w:val="EX"/>
      </w:pPr>
      <w:r>
        <w:t>O-TCH/AHS12.2</w:t>
      </w:r>
      <w:r>
        <w:tab/>
      </w:r>
      <w:r>
        <w:tab/>
      </w:r>
      <w:r>
        <w:tab/>
        <w:t>adaptive multirate half rate 8PSK speech, 12.2 kbit/s</w:t>
      </w:r>
    </w:p>
    <w:p w14:paraId="11230C26" w14:textId="77777777" w:rsidR="004E027A" w:rsidRDefault="004E027A">
      <w:pPr>
        <w:pStyle w:val="EX"/>
      </w:pPr>
      <w:r>
        <w:t>O-TCH/AHS10.2</w:t>
      </w:r>
      <w:r>
        <w:tab/>
      </w:r>
      <w:r>
        <w:tab/>
      </w:r>
      <w:r>
        <w:tab/>
        <w:t>adaptive multirate half rate 8PSK speech, 10.2 kbit/s</w:t>
      </w:r>
    </w:p>
    <w:p w14:paraId="0895B8E4" w14:textId="77777777" w:rsidR="004E027A" w:rsidRDefault="004E027A">
      <w:pPr>
        <w:pStyle w:val="EX"/>
      </w:pPr>
      <w:r>
        <w:t>O-TCH/AHS7.95</w:t>
      </w:r>
      <w:r>
        <w:tab/>
      </w:r>
      <w:r>
        <w:tab/>
      </w:r>
      <w:r>
        <w:tab/>
        <w:t>adaptive multirate half rate 8PSK speech, 7.95 kbit/s</w:t>
      </w:r>
    </w:p>
    <w:p w14:paraId="72E2C74F" w14:textId="77777777" w:rsidR="004E027A" w:rsidRDefault="004E027A">
      <w:pPr>
        <w:pStyle w:val="EX"/>
      </w:pPr>
      <w:r>
        <w:t>O-TCH/AHS7.4</w:t>
      </w:r>
      <w:r>
        <w:tab/>
      </w:r>
      <w:r>
        <w:tab/>
      </w:r>
      <w:r>
        <w:tab/>
        <w:t>adaptive multirate half rate 8PSK speech, 7.5 kbit/s</w:t>
      </w:r>
    </w:p>
    <w:p w14:paraId="010522A8" w14:textId="77777777" w:rsidR="004E027A" w:rsidRDefault="004E027A">
      <w:pPr>
        <w:pStyle w:val="EX"/>
      </w:pPr>
      <w:r>
        <w:t>O-TCH/AHS6.7</w:t>
      </w:r>
      <w:r>
        <w:tab/>
      </w:r>
      <w:r>
        <w:tab/>
      </w:r>
      <w:r>
        <w:tab/>
        <w:t>adaptive multirate half rate 8PSK speech, 6.7 kbit/s</w:t>
      </w:r>
    </w:p>
    <w:p w14:paraId="3D0F2B5F" w14:textId="77777777" w:rsidR="004E027A" w:rsidRDefault="004E027A">
      <w:pPr>
        <w:pStyle w:val="EX"/>
      </w:pPr>
      <w:r>
        <w:t>O-TCH/AHS5.9</w:t>
      </w:r>
      <w:r>
        <w:tab/>
      </w:r>
      <w:r>
        <w:tab/>
      </w:r>
      <w:r>
        <w:tab/>
        <w:t>adaptive multirate half rate 8PSK speech, 5.9 kbit/s</w:t>
      </w:r>
    </w:p>
    <w:p w14:paraId="09FFB907" w14:textId="77777777" w:rsidR="004E027A" w:rsidRDefault="004E027A">
      <w:pPr>
        <w:pStyle w:val="EX"/>
      </w:pPr>
      <w:r>
        <w:t>O-TCH/AHS5.15</w:t>
      </w:r>
      <w:r>
        <w:tab/>
      </w:r>
      <w:r>
        <w:tab/>
      </w:r>
      <w:r>
        <w:tab/>
        <w:t>adaptive multirate half rate 8PSK speech, 5.15 kbit/s</w:t>
      </w:r>
    </w:p>
    <w:p w14:paraId="3269F47F" w14:textId="77777777" w:rsidR="004E027A" w:rsidRDefault="004E027A">
      <w:pPr>
        <w:pStyle w:val="EX"/>
      </w:pPr>
      <w:r>
        <w:t>O-TCH/AHS4.75</w:t>
      </w:r>
      <w:r>
        <w:tab/>
      </w:r>
      <w:r>
        <w:tab/>
      </w:r>
      <w:r>
        <w:tab/>
        <w:t>adaptive multirate half rate 8PSK speech, 4.75 kbit/s</w:t>
      </w:r>
    </w:p>
    <w:p w14:paraId="25D57365" w14:textId="77777777" w:rsidR="004E027A" w:rsidRDefault="004E027A">
      <w:pPr>
        <w:pStyle w:val="EX"/>
      </w:pPr>
      <w:r>
        <w:t>TCH/WFS</w:t>
      </w:r>
      <w:r w:rsidR="00A74F3C">
        <w:tab/>
      </w:r>
      <w:r>
        <w:tab/>
      </w:r>
      <w:r>
        <w:tab/>
        <w:t>wideband adaptive multirate full rate speech traffic channels</w:t>
      </w:r>
    </w:p>
    <w:p w14:paraId="08B8B992" w14:textId="77777777" w:rsidR="004E027A" w:rsidRDefault="004E027A">
      <w:pPr>
        <w:pStyle w:val="EX"/>
      </w:pPr>
      <w:r>
        <w:t>TCH/WFS12.65</w:t>
      </w:r>
      <w:r w:rsidR="00A74F3C">
        <w:tab/>
      </w:r>
      <w:r>
        <w:tab/>
      </w:r>
      <w:r>
        <w:tab/>
        <w:t>wideband adaptive multirate full rate speech, 12.65 kbit/s</w:t>
      </w:r>
    </w:p>
    <w:p w14:paraId="31B3BB48" w14:textId="77777777" w:rsidR="004E027A" w:rsidRDefault="004E027A">
      <w:pPr>
        <w:pStyle w:val="EX"/>
      </w:pPr>
      <w:r>
        <w:t>TCH/WFS8.85</w:t>
      </w:r>
      <w:r w:rsidR="00A74F3C">
        <w:tab/>
      </w:r>
      <w:r>
        <w:tab/>
      </w:r>
      <w:r>
        <w:tab/>
        <w:t>wideband adaptive multirate full rate speech, 8.85 kbit/s</w:t>
      </w:r>
    </w:p>
    <w:p w14:paraId="57247732" w14:textId="77777777" w:rsidR="004E027A" w:rsidRDefault="004E027A">
      <w:pPr>
        <w:pStyle w:val="EX"/>
      </w:pPr>
      <w:r>
        <w:t>TCH/WFS6.60</w:t>
      </w:r>
      <w:r w:rsidR="00A74F3C">
        <w:tab/>
      </w:r>
      <w:r>
        <w:tab/>
      </w:r>
      <w:r>
        <w:tab/>
        <w:t>wideband adaptive multirate full rate speech, 6.60 kbit/s</w:t>
      </w:r>
    </w:p>
    <w:p w14:paraId="2CFDA24A" w14:textId="77777777" w:rsidR="004E027A" w:rsidRDefault="004E027A">
      <w:pPr>
        <w:pStyle w:val="EX"/>
      </w:pPr>
      <w:r>
        <w:lastRenderedPageBreak/>
        <w:t>O-TCH/WFS:</w:t>
      </w:r>
      <w:r>
        <w:tab/>
      </w:r>
      <w:r>
        <w:tab/>
      </w:r>
      <w:r>
        <w:tab/>
        <w:t>adaptive multirate full rate 8PSK wideband speech traffic channel</w:t>
      </w:r>
    </w:p>
    <w:p w14:paraId="1947C4A8" w14:textId="77777777" w:rsidR="004E027A" w:rsidRDefault="004E027A">
      <w:pPr>
        <w:pStyle w:val="EX"/>
      </w:pPr>
      <w:r>
        <w:t>O-TCH/WFS23.85</w:t>
      </w:r>
      <w:r>
        <w:tab/>
        <w:t>adaptive multirate full rate 8PSK wideband speech, 23.85 kbit/s</w:t>
      </w:r>
    </w:p>
    <w:p w14:paraId="7150175A" w14:textId="77777777" w:rsidR="004E027A" w:rsidRDefault="004E027A">
      <w:pPr>
        <w:pStyle w:val="EX"/>
      </w:pPr>
      <w:r>
        <w:t>O-TCH/WFS15.85</w:t>
      </w:r>
      <w:r>
        <w:tab/>
        <w:t>adaptive multirate full rate 8PSK wideband speech, 15.85 kbit/s</w:t>
      </w:r>
    </w:p>
    <w:p w14:paraId="289CCBFC" w14:textId="77777777" w:rsidR="004E027A" w:rsidRDefault="004E027A">
      <w:pPr>
        <w:pStyle w:val="EX"/>
      </w:pPr>
      <w:r>
        <w:t>O-TCH/WFS12.65</w:t>
      </w:r>
      <w:r>
        <w:tab/>
        <w:t>adaptive multirate full rate 8PSK wideband speech, 12.65 kbit/s</w:t>
      </w:r>
    </w:p>
    <w:p w14:paraId="224A58CB" w14:textId="77777777" w:rsidR="004E027A" w:rsidRDefault="004E027A">
      <w:pPr>
        <w:pStyle w:val="EX"/>
      </w:pPr>
      <w:r>
        <w:t>O-TCH/WFS8.85</w:t>
      </w:r>
      <w:r>
        <w:tab/>
        <w:t>adaptive multirate full rate 8PSK wideband speech, 8.85 kbit/s</w:t>
      </w:r>
    </w:p>
    <w:p w14:paraId="193D19D9" w14:textId="77777777" w:rsidR="004E027A" w:rsidRDefault="004E027A">
      <w:pPr>
        <w:pStyle w:val="EX"/>
      </w:pPr>
      <w:r>
        <w:t>O-TCH/WFS6.6</w:t>
      </w:r>
      <w:r>
        <w:tab/>
      </w:r>
      <w:r>
        <w:tab/>
      </w:r>
      <w:r>
        <w:tab/>
        <w:t>adaptive multirate full rate 8PSK wideband speech, 6.6 kbit/s</w:t>
      </w:r>
    </w:p>
    <w:p w14:paraId="581552DA" w14:textId="77777777" w:rsidR="004E027A" w:rsidRDefault="004E027A">
      <w:pPr>
        <w:pStyle w:val="EX"/>
      </w:pPr>
      <w:r>
        <w:t>O-TCH/WHS:</w:t>
      </w:r>
      <w:r>
        <w:tab/>
      </w:r>
      <w:r>
        <w:tab/>
      </w:r>
      <w:r>
        <w:tab/>
        <w:t>adaptive multirate half rate 8PSK wideband speech traffic channel</w:t>
      </w:r>
    </w:p>
    <w:p w14:paraId="451857CD" w14:textId="77777777" w:rsidR="004E027A" w:rsidRDefault="004E027A">
      <w:pPr>
        <w:pStyle w:val="EX"/>
      </w:pPr>
      <w:r>
        <w:t>O-TCH/WHS12.65</w:t>
      </w:r>
      <w:r>
        <w:tab/>
        <w:t>adaptive multirate half rate 8PSK wideband speech, 12.65 kbit/s</w:t>
      </w:r>
    </w:p>
    <w:p w14:paraId="51ED2ECF" w14:textId="77777777" w:rsidR="004E027A" w:rsidRDefault="004E027A">
      <w:pPr>
        <w:pStyle w:val="EX"/>
      </w:pPr>
      <w:r>
        <w:t>O-TCH/WHS8.85</w:t>
      </w:r>
      <w:r>
        <w:tab/>
        <w:t>adaptive multirate half rate 8PSK wideband speech, 8.85 kbit/s</w:t>
      </w:r>
    </w:p>
    <w:p w14:paraId="1329A527" w14:textId="77777777" w:rsidR="004E027A" w:rsidRDefault="004E027A">
      <w:pPr>
        <w:pStyle w:val="EX"/>
      </w:pPr>
      <w:r>
        <w:t>O-TCH/WHS6.6</w:t>
      </w:r>
      <w:r>
        <w:tab/>
      </w:r>
      <w:r>
        <w:tab/>
      </w:r>
      <w:r>
        <w:tab/>
        <w:t>adaptive multirate half rate 8PSK wideband speech, 6.6 kbit/s</w:t>
      </w:r>
    </w:p>
    <w:p w14:paraId="3FB17680" w14:textId="77777777" w:rsidR="004E027A" w:rsidRDefault="004E027A">
      <w:pPr>
        <w:pStyle w:val="EX"/>
      </w:pPr>
      <w:r>
        <w:t>E-TCH/F43.2:</w:t>
      </w:r>
      <w:r>
        <w:tab/>
      </w:r>
      <w:r>
        <w:tab/>
      </w:r>
      <w:r>
        <w:tab/>
        <w:t>43.2 kbit/s full rate data traffic channel</w:t>
      </w:r>
    </w:p>
    <w:p w14:paraId="161BE239" w14:textId="77777777" w:rsidR="004E027A" w:rsidRDefault="004E027A">
      <w:pPr>
        <w:pStyle w:val="EX"/>
      </w:pPr>
      <w:r>
        <w:t>E-TCH/F32.0:</w:t>
      </w:r>
      <w:r>
        <w:tab/>
      </w:r>
      <w:r>
        <w:tab/>
      </w:r>
      <w:r>
        <w:tab/>
        <w:t>32.0 kbit/s full rate data traffic channel</w:t>
      </w:r>
    </w:p>
    <w:p w14:paraId="46C25064" w14:textId="77777777" w:rsidR="004E027A" w:rsidRDefault="004E027A">
      <w:pPr>
        <w:pStyle w:val="EX"/>
      </w:pPr>
      <w:r>
        <w:t>E-TCH/F28.8:</w:t>
      </w:r>
      <w:r>
        <w:tab/>
      </w:r>
      <w:r>
        <w:tab/>
      </w:r>
      <w:r>
        <w:tab/>
        <w:t>28.8 kbit/s full rate data traffic channel</w:t>
      </w:r>
    </w:p>
    <w:p w14:paraId="2792E233" w14:textId="77777777" w:rsidR="004E027A" w:rsidRDefault="004E027A">
      <w:pPr>
        <w:pStyle w:val="EX"/>
      </w:pPr>
      <w:r>
        <w:t>TCH/F14.4</w:t>
      </w:r>
      <w:r>
        <w:tab/>
      </w:r>
      <w:r>
        <w:tab/>
      </w:r>
      <w:r>
        <w:tab/>
        <w:t>14.4 kbit/s full rate data traffic channel</w:t>
      </w:r>
    </w:p>
    <w:p w14:paraId="48FC7826" w14:textId="77777777" w:rsidR="004E027A" w:rsidRDefault="004E027A">
      <w:pPr>
        <w:pStyle w:val="EX"/>
      </w:pPr>
      <w:r>
        <w:t>TCH/F9.6:</w:t>
      </w:r>
      <w:r>
        <w:tab/>
      </w:r>
      <w:r>
        <w:tab/>
      </w:r>
      <w:r>
        <w:tab/>
        <w:t>9.6 kbit/s full rate data traffic channel</w:t>
      </w:r>
    </w:p>
    <w:p w14:paraId="189A176F" w14:textId="77777777" w:rsidR="004E027A" w:rsidRDefault="004E027A">
      <w:pPr>
        <w:pStyle w:val="EX"/>
      </w:pPr>
      <w:r>
        <w:t>TCH/F4.8:</w:t>
      </w:r>
      <w:r>
        <w:tab/>
      </w:r>
      <w:r>
        <w:tab/>
      </w:r>
      <w:r>
        <w:tab/>
        <w:t>4.8 kbit/s full rate data traffic channel</w:t>
      </w:r>
    </w:p>
    <w:p w14:paraId="6A81B7B1" w14:textId="77777777" w:rsidR="004E027A" w:rsidRDefault="004E027A">
      <w:pPr>
        <w:pStyle w:val="EX"/>
      </w:pPr>
      <w:r>
        <w:t>TCH/H4.8:</w:t>
      </w:r>
      <w:r>
        <w:tab/>
      </w:r>
      <w:r>
        <w:tab/>
      </w:r>
      <w:r>
        <w:tab/>
        <w:t>4.8 kbit/s half rate data traffic channel</w:t>
      </w:r>
    </w:p>
    <w:p w14:paraId="0D70EE40" w14:textId="77777777" w:rsidR="004E027A" w:rsidRDefault="004E027A">
      <w:pPr>
        <w:pStyle w:val="EX"/>
      </w:pPr>
      <w:r>
        <w:t>TCH/F2.4:</w:t>
      </w:r>
      <w:r>
        <w:tab/>
      </w:r>
      <w:r>
        <w:tab/>
      </w:r>
      <w:r>
        <w:tab/>
        <w:t>2.4 kbit/s full rate data traffic channel</w:t>
      </w:r>
    </w:p>
    <w:p w14:paraId="4070C4C6" w14:textId="77777777" w:rsidR="004E027A" w:rsidRDefault="004E027A">
      <w:pPr>
        <w:pStyle w:val="EX"/>
      </w:pPr>
      <w:r>
        <w:t>TCH/H2.4:</w:t>
      </w:r>
      <w:r>
        <w:tab/>
      </w:r>
      <w:r>
        <w:tab/>
      </w:r>
      <w:r>
        <w:tab/>
        <w:t>2.4 kbit/s half rate data traffic channel</w:t>
      </w:r>
    </w:p>
    <w:p w14:paraId="4139AA42" w14:textId="77777777" w:rsidR="004E027A" w:rsidRDefault="004E027A">
      <w:pPr>
        <w:pStyle w:val="EX"/>
      </w:pPr>
      <w:r>
        <w:t>SACCH:</w:t>
      </w:r>
      <w:r>
        <w:tab/>
      </w:r>
      <w:r>
        <w:tab/>
      </w:r>
      <w:r>
        <w:tab/>
        <w:t>slow associated control channel</w:t>
      </w:r>
    </w:p>
    <w:p w14:paraId="5C458702" w14:textId="77777777" w:rsidR="004E027A" w:rsidRDefault="004E027A">
      <w:pPr>
        <w:pStyle w:val="EX"/>
      </w:pPr>
      <w:r>
        <w:t>FACCH/F:</w:t>
      </w:r>
      <w:r>
        <w:tab/>
      </w:r>
      <w:r>
        <w:tab/>
      </w:r>
      <w:r>
        <w:tab/>
        <w:t>fast associated control channel at full rate</w:t>
      </w:r>
    </w:p>
    <w:p w14:paraId="72593A2E" w14:textId="77777777" w:rsidR="004E027A" w:rsidRDefault="004E027A">
      <w:pPr>
        <w:pStyle w:val="EX"/>
      </w:pPr>
      <w:r>
        <w:t>FACCH/H:</w:t>
      </w:r>
      <w:r>
        <w:tab/>
      </w:r>
      <w:r>
        <w:tab/>
      </w:r>
      <w:r>
        <w:tab/>
        <w:t>fast associated control channel at half rate</w:t>
      </w:r>
    </w:p>
    <w:p w14:paraId="6419EA79" w14:textId="77777777" w:rsidR="004E027A" w:rsidRDefault="004E027A">
      <w:pPr>
        <w:pStyle w:val="EX"/>
      </w:pPr>
      <w:r>
        <w:t>E-FACCH/F:</w:t>
      </w:r>
      <w:r>
        <w:tab/>
      </w:r>
      <w:r>
        <w:tab/>
      </w:r>
      <w:r>
        <w:tab/>
        <w:t>enhanced circuit switched fast associated control channel at full rate</w:t>
      </w:r>
    </w:p>
    <w:p w14:paraId="51451639" w14:textId="77777777" w:rsidR="004E027A" w:rsidRDefault="004E027A">
      <w:pPr>
        <w:pStyle w:val="EX"/>
      </w:pPr>
      <w:r>
        <w:t>O-FACCH/H</w:t>
      </w:r>
      <w:r>
        <w:tab/>
      </w:r>
      <w:r>
        <w:tab/>
      </w:r>
      <w:r>
        <w:tab/>
        <w:t>octal fast associated control channel at half rate</w:t>
      </w:r>
    </w:p>
    <w:p w14:paraId="6272629F" w14:textId="77777777" w:rsidR="004E027A" w:rsidRDefault="004E027A">
      <w:pPr>
        <w:pStyle w:val="EX"/>
      </w:pPr>
      <w:r>
        <w:t>EPCCH:</w:t>
      </w:r>
      <w:r>
        <w:tab/>
      </w:r>
      <w:r>
        <w:tab/>
      </w:r>
      <w:r>
        <w:tab/>
        <w:t>Enhanced power control channel</w:t>
      </w:r>
    </w:p>
    <w:p w14:paraId="593E4667" w14:textId="77777777" w:rsidR="004E027A" w:rsidRDefault="004E027A">
      <w:pPr>
        <w:pStyle w:val="EX"/>
      </w:pPr>
      <w:r>
        <w:t>SDCCH:</w:t>
      </w:r>
      <w:r>
        <w:tab/>
      </w:r>
      <w:r>
        <w:tab/>
      </w:r>
      <w:r>
        <w:tab/>
        <w:t>stand</w:t>
      </w:r>
      <w:r>
        <w:noBreakHyphen/>
        <w:t>alone dedicated control channel</w:t>
      </w:r>
    </w:p>
    <w:p w14:paraId="451FB2B0" w14:textId="77777777" w:rsidR="004E027A" w:rsidRDefault="004E027A">
      <w:pPr>
        <w:pStyle w:val="EX"/>
      </w:pPr>
      <w:r>
        <w:t>BCCH:</w:t>
      </w:r>
      <w:r>
        <w:tab/>
      </w:r>
      <w:r>
        <w:tab/>
      </w:r>
      <w:r>
        <w:tab/>
        <w:t>broadcast control channel</w:t>
      </w:r>
    </w:p>
    <w:p w14:paraId="6C16D889" w14:textId="77777777" w:rsidR="004E027A" w:rsidRDefault="004E027A">
      <w:pPr>
        <w:pStyle w:val="EX"/>
      </w:pPr>
      <w:smartTag w:uri="urn:schemas-microsoft-com:office:smarttags" w:element="stockticker">
        <w:r>
          <w:t>PCH</w:t>
        </w:r>
      </w:smartTag>
      <w:r>
        <w:t>:</w:t>
      </w:r>
      <w:r>
        <w:tab/>
      </w:r>
      <w:r>
        <w:tab/>
      </w:r>
      <w:r>
        <w:tab/>
        <w:t>paging channel</w:t>
      </w:r>
    </w:p>
    <w:p w14:paraId="437DEE5D" w14:textId="77777777" w:rsidR="004E027A" w:rsidRDefault="004E027A">
      <w:pPr>
        <w:pStyle w:val="EX"/>
      </w:pPr>
      <w:smartTag w:uri="urn:schemas-microsoft-com:office:smarttags" w:element="stockticker">
        <w:r>
          <w:t>AGCH</w:t>
        </w:r>
      </w:smartTag>
      <w:r>
        <w:tab/>
      </w:r>
      <w:r>
        <w:tab/>
      </w:r>
      <w:r>
        <w:tab/>
        <w:t>access grant channel</w:t>
      </w:r>
    </w:p>
    <w:p w14:paraId="512E4385" w14:textId="77777777" w:rsidR="004E027A" w:rsidRDefault="004E027A">
      <w:pPr>
        <w:pStyle w:val="EX"/>
      </w:pPr>
      <w:r>
        <w:t>RACH:</w:t>
      </w:r>
      <w:r>
        <w:tab/>
      </w:r>
      <w:r>
        <w:tab/>
      </w:r>
      <w:r>
        <w:tab/>
        <w:t>random access channel</w:t>
      </w:r>
    </w:p>
    <w:p w14:paraId="76E12812" w14:textId="77777777" w:rsidR="004E027A" w:rsidRDefault="004E027A">
      <w:pPr>
        <w:pStyle w:val="EX"/>
      </w:pPr>
      <w:smartTag w:uri="urn:schemas-microsoft-com:office:smarttags" w:element="stockticker">
        <w:r>
          <w:t>SCH</w:t>
        </w:r>
      </w:smartTag>
      <w:r>
        <w:t>:</w:t>
      </w:r>
      <w:r>
        <w:tab/>
      </w:r>
      <w:r>
        <w:tab/>
      </w:r>
      <w:r>
        <w:tab/>
        <w:t>synchronization channel</w:t>
      </w:r>
    </w:p>
    <w:p w14:paraId="36CB23D0" w14:textId="77777777" w:rsidR="004E027A" w:rsidRDefault="004E027A">
      <w:pPr>
        <w:pStyle w:val="EX"/>
      </w:pPr>
      <w:r>
        <w:t>CBCH:</w:t>
      </w:r>
      <w:r>
        <w:tab/>
      </w:r>
      <w:r>
        <w:tab/>
      </w:r>
      <w:r>
        <w:tab/>
        <w:t>cell broadcast channel</w:t>
      </w:r>
    </w:p>
    <w:p w14:paraId="2A29C458" w14:textId="77777777" w:rsidR="004E027A" w:rsidRDefault="004E027A">
      <w:pPr>
        <w:pStyle w:val="EX"/>
      </w:pPr>
      <w:r>
        <w:t>CTSBCH-SB:</w:t>
      </w:r>
      <w:r>
        <w:tab/>
      </w:r>
      <w:r>
        <w:tab/>
      </w:r>
      <w:r>
        <w:tab/>
      </w:r>
      <w:smartTag w:uri="urn:schemas-microsoft-com:office:smarttags" w:element="stockticker">
        <w:r>
          <w:t>CTS</w:t>
        </w:r>
      </w:smartTag>
      <w:r>
        <w:t xml:space="preserve"> beacon channel (synchronisation burst)</w:t>
      </w:r>
    </w:p>
    <w:p w14:paraId="1F5E3F62" w14:textId="77777777" w:rsidR="004E027A" w:rsidRDefault="004E027A">
      <w:pPr>
        <w:pStyle w:val="EX"/>
      </w:pPr>
      <w:r>
        <w:t>CTSPCH:</w:t>
      </w:r>
      <w:r>
        <w:tab/>
      </w:r>
      <w:r>
        <w:tab/>
      </w:r>
      <w:r>
        <w:tab/>
      </w:r>
      <w:smartTag w:uri="urn:schemas-microsoft-com:office:smarttags" w:element="stockticker">
        <w:r>
          <w:t>CTS</w:t>
        </w:r>
      </w:smartTag>
      <w:r>
        <w:t xml:space="preserve"> paging channel</w:t>
      </w:r>
    </w:p>
    <w:p w14:paraId="7DB25D27" w14:textId="77777777" w:rsidR="004E027A" w:rsidRDefault="004E027A">
      <w:pPr>
        <w:pStyle w:val="EX"/>
      </w:pPr>
      <w:r>
        <w:t>CTSARCH:</w:t>
      </w:r>
      <w:r>
        <w:tab/>
      </w:r>
      <w:r>
        <w:tab/>
      </w:r>
      <w:r>
        <w:tab/>
      </w:r>
      <w:smartTag w:uri="urn:schemas-microsoft-com:office:smarttags" w:element="stockticker">
        <w:r>
          <w:t>CTS</w:t>
        </w:r>
      </w:smartTag>
      <w:r>
        <w:t xml:space="preserve"> access request channel</w:t>
      </w:r>
    </w:p>
    <w:p w14:paraId="3EAC971B" w14:textId="77777777" w:rsidR="004E027A" w:rsidRDefault="004E027A">
      <w:pPr>
        <w:pStyle w:val="EX"/>
      </w:pPr>
      <w:r>
        <w:lastRenderedPageBreak/>
        <w:t>CTSAGCH:</w:t>
      </w:r>
      <w:r>
        <w:tab/>
      </w:r>
      <w:r>
        <w:tab/>
      </w:r>
      <w:r>
        <w:tab/>
      </w:r>
      <w:smartTag w:uri="urn:schemas-microsoft-com:office:smarttags" w:element="stockticker">
        <w:r>
          <w:t>CTS</w:t>
        </w:r>
      </w:smartTag>
      <w:r>
        <w:t xml:space="preserve"> access grant channel</w:t>
      </w:r>
    </w:p>
    <w:p w14:paraId="7E2DBD0C" w14:textId="77777777" w:rsidR="004E027A" w:rsidRDefault="004E027A">
      <w:pPr>
        <w:pStyle w:val="EX"/>
      </w:pPr>
      <w:r>
        <w:t>PDTCH</w:t>
      </w:r>
      <w:r>
        <w:tab/>
      </w:r>
      <w:r>
        <w:tab/>
      </w:r>
      <w:r>
        <w:tab/>
        <w:t>packet data traffic channel</w:t>
      </w:r>
    </w:p>
    <w:p w14:paraId="3BBA782F" w14:textId="77777777" w:rsidR="004E027A" w:rsidRDefault="004E027A">
      <w:pPr>
        <w:pStyle w:val="EX"/>
      </w:pPr>
      <w:r>
        <w:t>PACCH</w:t>
      </w:r>
      <w:r>
        <w:tab/>
      </w:r>
      <w:r>
        <w:tab/>
      </w:r>
      <w:r>
        <w:tab/>
        <w:t>packet associated control channel</w:t>
      </w:r>
    </w:p>
    <w:p w14:paraId="7BA1829B" w14:textId="77777777" w:rsidR="004E027A" w:rsidRDefault="004E027A">
      <w:pPr>
        <w:pStyle w:val="EX"/>
      </w:pPr>
      <w:r>
        <w:t>PBCCH</w:t>
      </w:r>
      <w:r>
        <w:tab/>
      </w:r>
      <w:r>
        <w:tab/>
      </w:r>
      <w:r>
        <w:tab/>
        <w:t>packet broadcast control channel</w:t>
      </w:r>
    </w:p>
    <w:p w14:paraId="7E1C64D9" w14:textId="77777777" w:rsidR="004E027A" w:rsidRDefault="004E027A">
      <w:pPr>
        <w:pStyle w:val="EX"/>
      </w:pPr>
      <w:r>
        <w:t>PAGCH</w:t>
      </w:r>
      <w:r>
        <w:tab/>
      </w:r>
      <w:r>
        <w:tab/>
      </w:r>
      <w:r>
        <w:tab/>
        <w:t>packet access grant channel</w:t>
      </w:r>
    </w:p>
    <w:p w14:paraId="2255D271" w14:textId="77777777" w:rsidR="004E027A" w:rsidRDefault="004E027A">
      <w:pPr>
        <w:pStyle w:val="EX"/>
      </w:pPr>
      <w:r>
        <w:t>PPCH</w:t>
      </w:r>
      <w:r>
        <w:tab/>
      </w:r>
      <w:r>
        <w:tab/>
      </w:r>
      <w:r>
        <w:tab/>
        <w:t>packet paging channel</w:t>
      </w:r>
    </w:p>
    <w:p w14:paraId="51770B65" w14:textId="77777777" w:rsidR="004E027A" w:rsidRDefault="004E027A">
      <w:pPr>
        <w:pStyle w:val="EX"/>
      </w:pPr>
      <w:r>
        <w:t>PTCCH</w:t>
      </w:r>
      <w:r>
        <w:tab/>
      </w:r>
      <w:r>
        <w:tab/>
      </w:r>
      <w:r>
        <w:tab/>
        <w:t>packet timing advance control channel</w:t>
      </w:r>
    </w:p>
    <w:p w14:paraId="5EFD136E" w14:textId="77777777" w:rsidR="004E027A" w:rsidRDefault="004E027A">
      <w:pPr>
        <w:pStyle w:val="EX"/>
      </w:pPr>
      <w:r>
        <w:t>PRACH</w:t>
      </w:r>
      <w:r>
        <w:tab/>
      </w:r>
      <w:r>
        <w:tab/>
      </w:r>
      <w:r>
        <w:tab/>
        <w:t>packet random access channel</w:t>
      </w:r>
    </w:p>
    <w:p w14:paraId="2DDF58D3" w14:textId="77777777" w:rsidR="004E027A" w:rsidRDefault="004E027A">
      <w:pPr>
        <w:pStyle w:val="EX"/>
      </w:pPr>
      <w:r>
        <w:t>CFCCH</w:t>
      </w:r>
      <w:r>
        <w:tab/>
      </w:r>
      <w:r>
        <w:tab/>
      </w:r>
      <w:r>
        <w:tab/>
        <w:t>Compact Frequency Correction Channel</w:t>
      </w:r>
    </w:p>
    <w:p w14:paraId="6C5F65C6" w14:textId="77777777" w:rsidR="004E027A" w:rsidRDefault="004E027A">
      <w:pPr>
        <w:pStyle w:val="EX"/>
      </w:pPr>
      <w:r>
        <w:t>CPAGCH</w:t>
      </w:r>
      <w:r>
        <w:tab/>
      </w:r>
      <w:r>
        <w:tab/>
      </w:r>
      <w:r>
        <w:tab/>
        <w:t>Compact Packet Access Grant Channel</w:t>
      </w:r>
    </w:p>
    <w:p w14:paraId="22D055F1" w14:textId="77777777" w:rsidR="004E027A" w:rsidRDefault="004E027A">
      <w:pPr>
        <w:pStyle w:val="EX"/>
      </w:pPr>
      <w:r>
        <w:t>CPBCCH</w:t>
      </w:r>
      <w:r>
        <w:tab/>
      </w:r>
      <w:r>
        <w:tab/>
      </w:r>
      <w:r>
        <w:tab/>
        <w:t>Compact Packet Broadcast Control Channel</w:t>
      </w:r>
    </w:p>
    <w:p w14:paraId="2D7DBF84" w14:textId="77777777" w:rsidR="004E027A" w:rsidRDefault="004E027A">
      <w:pPr>
        <w:pStyle w:val="EX"/>
      </w:pPr>
      <w:r>
        <w:t>CPCCCH</w:t>
      </w:r>
      <w:r>
        <w:tab/>
      </w:r>
      <w:r>
        <w:tab/>
      </w:r>
      <w:r>
        <w:tab/>
        <w:t>Compact Packet Common Control Channel</w:t>
      </w:r>
    </w:p>
    <w:p w14:paraId="4C28F0F0" w14:textId="77777777" w:rsidR="004E027A" w:rsidRDefault="004E027A">
      <w:pPr>
        <w:pStyle w:val="EX"/>
      </w:pPr>
      <w:r>
        <w:t>CPPCH</w:t>
      </w:r>
      <w:r>
        <w:tab/>
      </w:r>
      <w:r>
        <w:tab/>
      </w:r>
      <w:r>
        <w:tab/>
        <w:t>Compact Packet Paging Channel</w:t>
      </w:r>
    </w:p>
    <w:p w14:paraId="59AFF3B0" w14:textId="77777777" w:rsidR="004E027A" w:rsidRDefault="004E027A">
      <w:pPr>
        <w:pStyle w:val="EX"/>
      </w:pPr>
      <w:r>
        <w:t>CPRACH</w:t>
      </w:r>
      <w:r>
        <w:tab/>
      </w:r>
      <w:r>
        <w:tab/>
      </w:r>
      <w:r>
        <w:tab/>
        <w:t>Compact Packet Random Access Channel</w:t>
      </w:r>
    </w:p>
    <w:p w14:paraId="4E24923C" w14:textId="77777777" w:rsidR="004E027A" w:rsidRDefault="004E027A">
      <w:pPr>
        <w:pStyle w:val="EX"/>
      </w:pPr>
      <w:r>
        <w:t>CSCH</w:t>
      </w:r>
      <w:r>
        <w:tab/>
      </w:r>
      <w:r>
        <w:tab/>
      </w:r>
      <w:r>
        <w:tab/>
        <w:t>Compact Synchronization Channel</w:t>
      </w:r>
    </w:p>
    <w:p w14:paraId="6C0AE5D4" w14:textId="77777777" w:rsidR="004E027A" w:rsidRDefault="000A23FD" w:rsidP="000A23FD">
      <w:pPr>
        <w:pStyle w:val="EX"/>
      </w:pPr>
      <w:r>
        <w:t>MPRACH</w:t>
      </w:r>
      <w:r>
        <w:tab/>
      </w:r>
      <w:r>
        <w:tab/>
      </w:r>
      <w:r>
        <w:tab/>
        <w:t>MBMS Packet Random Access Channel</w:t>
      </w:r>
    </w:p>
    <w:p w14:paraId="791FF4A4" w14:textId="77777777" w:rsidR="006768E5" w:rsidRDefault="006768E5" w:rsidP="006768E5">
      <w:pPr>
        <w:pStyle w:val="EX"/>
      </w:pPr>
      <w:r>
        <w:t>EC-SCH</w:t>
      </w:r>
      <w:r>
        <w:tab/>
      </w:r>
      <w:r>
        <w:tab/>
      </w:r>
      <w:r>
        <w:tab/>
        <w:t>Extended Coverage synchronization channel</w:t>
      </w:r>
    </w:p>
    <w:p w14:paraId="59F936E1" w14:textId="77777777" w:rsidR="006768E5" w:rsidRDefault="006768E5" w:rsidP="006768E5">
      <w:pPr>
        <w:pStyle w:val="EX"/>
      </w:pPr>
      <w:r>
        <w:t>EC-BCCH</w:t>
      </w:r>
      <w:r>
        <w:tab/>
      </w:r>
      <w:r>
        <w:tab/>
      </w:r>
      <w:r>
        <w:tab/>
        <w:t>Extended Coverage broadcast control channel</w:t>
      </w:r>
    </w:p>
    <w:p w14:paraId="48BB46F4" w14:textId="77777777" w:rsidR="006768E5" w:rsidRDefault="006768E5" w:rsidP="006768E5">
      <w:pPr>
        <w:pStyle w:val="EX"/>
      </w:pPr>
      <w:r>
        <w:t>EC-PCH</w:t>
      </w:r>
      <w:r>
        <w:tab/>
      </w:r>
      <w:r>
        <w:tab/>
      </w:r>
      <w:r>
        <w:tab/>
        <w:t>Extended Coverage</w:t>
      </w:r>
      <w:r w:rsidRPr="00862CF7">
        <w:t xml:space="preserve"> </w:t>
      </w:r>
      <w:r>
        <w:t>paging channel</w:t>
      </w:r>
    </w:p>
    <w:p w14:paraId="539DEA16" w14:textId="77777777" w:rsidR="006768E5" w:rsidRDefault="006768E5" w:rsidP="006768E5">
      <w:pPr>
        <w:pStyle w:val="EX"/>
      </w:pPr>
      <w:r>
        <w:t>EC-</w:t>
      </w:r>
      <w:smartTag w:uri="urn:schemas-microsoft-com:office:smarttags" w:element="stockticker">
        <w:r>
          <w:t>AGCH</w:t>
        </w:r>
      </w:smartTag>
      <w:r>
        <w:tab/>
      </w:r>
      <w:r>
        <w:tab/>
      </w:r>
      <w:r>
        <w:tab/>
        <w:t>Extended Coverage</w:t>
      </w:r>
      <w:r w:rsidRPr="00862CF7">
        <w:t xml:space="preserve"> </w:t>
      </w:r>
      <w:r>
        <w:t>access grant channel</w:t>
      </w:r>
    </w:p>
    <w:p w14:paraId="6C2A39F6" w14:textId="77777777" w:rsidR="006768E5" w:rsidRDefault="006768E5" w:rsidP="006768E5">
      <w:pPr>
        <w:pStyle w:val="EX"/>
      </w:pPr>
      <w:r>
        <w:t>EC-RACH</w:t>
      </w:r>
      <w:r>
        <w:tab/>
      </w:r>
      <w:r>
        <w:tab/>
      </w:r>
      <w:r>
        <w:tab/>
        <w:t>Extended Coverage</w:t>
      </w:r>
      <w:r w:rsidRPr="00862CF7">
        <w:t xml:space="preserve"> </w:t>
      </w:r>
      <w:r>
        <w:t>random access channel</w:t>
      </w:r>
    </w:p>
    <w:p w14:paraId="2AFE88C1" w14:textId="77777777" w:rsidR="006768E5" w:rsidRDefault="006768E5" w:rsidP="006768E5">
      <w:pPr>
        <w:pStyle w:val="EX"/>
      </w:pPr>
      <w:r>
        <w:t>EC-PDTCH</w:t>
      </w:r>
      <w:r>
        <w:tab/>
      </w:r>
      <w:r>
        <w:tab/>
      </w:r>
      <w:r>
        <w:tab/>
        <w:t>Extended Coverage</w:t>
      </w:r>
      <w:r w:rsidRPr="00862CF7">
        <w:t xml:space="preserve"> </w:t>
      </w:r>
      <w:r>
        <w:t>packet data traffic channel</w:t>
      </w:r>
    </w:p>
    <w:p w14:paraId="01D12DA8" w14:textId="77777777" w:rsidR="006768E5" w:rsidRDefault="006768E5" w:rsidP="006768E5">
      <w:pPr>
        <w:pStyle w:val="EX"/>
      </w:pPr>
      <w:r>
        <w:t>EC-PACCH</w:t>
      </w:r>
      <w:r>
        <w:tab/>
      </w:r>
      <w:r>
        <w:tab/>
      </w:r>
      <w:r>
        <w:tab/>
        <w:t>Extended Coverage</w:t>
      </w:r>
      <w:r w:rsidRPr="00862CF7">
        <w:t xml:space="preserve"> </w:t>
      </w:r>
      <w:r>
        <w:t>packet associated control channel</w:t>
      </w:r>
    </w:p>
    <w:p w14:paraId="50D13BD4" w14:textId="77777777" w:rsidR="000A23FD" w:rsidRDefault="000A23FD" w:rsidP="000A23FD">
      <w:pPr>
        <w:pStyle w:val="FP"/>
      </w:pPr>
    </w:p>
    <w:p w14:paraId="05F11DE5" w14:textId="77777777" w:rsidR="004E027A" w:rsidRDefault="004E027A">
      <w:pPr>
        <w:pStyle w:val="Heading8"/>
      </w:pPr>
      <w:r>
        <w:br w:type="page"/>
      </w:r>
      <w:bookmarkStart w:id="950" w:name="_Toc2789418"/>
      <w:r>
        <w:lastRenderedPageBreak/>
        <w:t>Annex B (informative):</w:t>
      </w:r>
      <w:r>
        <w:br/>
        <w:t>Summary of Polynomials Used for Convolutional Codes</w:t>
      </w:r>
      <w:r w:rsidR="00BC11CD">
        <w:t xml:space="preserve"> and Turbo Codes</w:t>
      </w:r>
      <w:bookmarkEnd w:id="950"/>
    </w:p>
    <w:p w14:paraId="0E149790" w14:textId="77777777" w:rsidR="008E6677" w:rsidRDefault="008E6677" w:rsidP="008E6677">
      <w:pPr>
        <w:pStyle w:val="FP"/>
        <w:ind w:left="2835" w:hanging="2835"/>
      </w:pPr>
      <w:r>
        <w:t>G0 = 1+ D</w:t>
      </w:r>
      <w:r>
        <w:rPr>
          <w:position w:val="4"/>
          <w:sz w:val="16"/>
        </w:rPr>
        <w:t>3</w:t>
      </w:r>
      <w:r>
        <w:t xml:space="preserve"> + D</w:t>
      </w:r>
      <w:r>
        <w:rPr>
          <w:position w:val="4"/>
          <w:sz w:val="16"/>
        </w:rPr>
        <w:t>4</w:t>
      </w:r>
      <w:r>
        <w:tab/>
        <w:t>TCH/FS, TCH/</w:t>
      </w:r>
      <w:smartTag w:uri="urn:schemas-microsoft-com:office:smarttags" w:element="stockticker">
        <w:r>
          <w:t>EFS</w:t>
        </w:r>
      </w:smartTag>
      <w:r>
        <w:t>, TCH/</w:t>
      </w:r>
      <w:smartTag w:uri="urn:schemas-microsoft-com:office:smarttags" w:element="stockticker">
        <w:r>
          <w:t>AFS</w:t>
        </w:r>
      </w:smartTag>
      <w:r>
        <w:t xml:space="preserve">, TCH/WFS, TCH/AHS, TCH/F14.4, TCH/F9.6, TCH/H4.8, SDCCH, BCCH, </w:t>
      </w:r>
      <w:smartTag w:uri="urn:schemas-microsoft-com:office:smarttags" w:element="stockticker">
        <w:r>
          <w:t>PCH</w:t>
        </w:r>
      </w:smartTag>
      <w:r>
        <w:t xml:space="preserve">, SACCH, FACCH, E-FACCH, </w:t>
      </w:r>
      <w:smartTag w:uri="urn:schemas-microsoft-com:office:smarttags" w:element="stockticker">
        <w:r>
          <w:t>AGCH</w:t>
        </w:r>
      </w:smartTag>
      <w:r>
        <w:t xml:space="preserve">, RACH, </w:t>
      </w:r>
      <w:smartTag w:uri="urn:schemas-microsoft-com:office:smarttags" w:element="stockticker">
        <w:r>
          <w:t>SCH</w:t>
        </w:r>
      </w:smartTag>
      <w:r>
        <w:t>, CSCH, EC-SCH, CTSBCH-SB, CTSPCH, CTSARCH, CTSAGCH, PDTCH (CS-1, CS-2, CS3, CS-4), PACCH,PBCCH, PAGCH, PPCH, PTCCH, PRACH, CPBCCH, CPAGCH, CPPCH, MPRACH, EC-RACH (M=1, 4, 16, 48), EC-BCCH</w:t>
      </w:r>
    </w:p>
    <w:p w14:paraId="470719B9" w14:textId="77777777" w:rsidR="008E6677" w:rsidRDefault="008E6677" w:rsidP="008E6677">
      <w:pPr>
        <w:pStyle w:val="FP"/>
        <w:ind w:left="2835" w:hanging="2835"/>
      </w:pPr>
    </w:p>
    <w:p w14:paraId="7672A0B3" w14:textId="77777777" w:rsidR="008E6677" w:rsidRDefault="008E6677" w:rsidP="008E6677">
      <w:pPr>
        <w:pStyle w:val="FP"/>
        <w:ind w:left="2835" w:hanging="2835"/>
      </w:pPr>
      <w:r>
        <w:t>G1 = 1 + D + D</w:t>
      </w:r>
      <w:r>
        <w:rPr>
          <w:position w:val="4"/>
          <w:sz w:val="16"/>
        </w:rPr>
        <w:t>3</w:t>
      </w:r>
      <w:r>
        <w:t xml:space="preserve"> + D</w:t>
      </w:r>
      <w:r>
        <w:rPr>
          <w:position w:val="4"/>
          <w:sz w:val="16"/>
        </w:rPr>
        <w:t>4</w:t>
      </w:r>
      <w:r>
        <w:tab/>
        <w:t>TCH/FS, TCH/</w:t>
      </w:r>
      <w:smartTag w:uri="urn:schemas-microsoft-com:office:smarttags" w:element="stockticker">
        <w:r>
          <w:t>EFS</w:t>
        </w:r>
      </w:smartTag>
      <w:r>
        <w:t>, TCH/</w:t>
      </w:r>
      <w:smartTag w:uri="urn:schemas-microsoft-com:office:smarttags" w:element="stockticker">
        <w:r>
          <w:t>AFS</w:t>
        </w:r>
      </w:smartTag>
      <w:r>
        <w:t>, TCH/WFS, TCH/AHS, TCH/F14.4, TCH/F9.6, TCH/H4.8, SACCH, FACCH, E-FACCH, SDCCH, BCCH,</w:t>
      </w:r>
      <w:smartTag w:uri="urn:schemas-microsoft-com:office:smarttags" w:element="stockticker">
        <w:r>
          <w:t>PCH</w:t>
        </w:r>
      </w:smartTag>
      <w:r>
        <w:t xml:space="preserve">, </w:t>
      </w:r>
      <w:smartTag w:uri="urn:schemas-microsoft-com:office:smarttags" w:element="stockticker">
        <w:r>
          <w:t>AGCH</w:t>
        </w:r>
      </w:smartTag>
      <w:r>
        <w:t xml:space="preserve">, RACH, </w:t>
      </w:r>
      <w:smartTag w:uri="urn:schemas-microsoft-com:office:smarttags" w:element="stockticker">
        <w:r>
          <w:t>SCH</w:t>
        </w:r>
      </w:smartTag>
      <w:r>
        <w:t>, CSCH, EC-SCH, TCH/F4.8, TCH/F2.4, TCH/H2.4,PDTCH(CS-1, CS-2, CS-3, CS-4), PACCH, PBCCH, PAGCH, PPCH, PTCCH, PRACH, CPBCCH, CPAGCH, CPPCH, MPRACH, EC-RACH (M=1, 4, 16, 48), EC-BCCH</w:t>
      </w:r>
    </w:p>
    <w:p w14:paraId="268BF2B5" w14:textId="77777777" w:rsidR="008E6677" w:rsidRDefault="008E6677" w:rsidP="008E6677">
      <w:pPr>
        <w:pStyle w:val="FP"/>
        <w:ind w:left="2835" w:hanging="2835"/>
      </w:pPr>
    </w:p>
    <w:p w14:paraId="61EAD102" w14:textId="77777777" w:rsidR="008E6677" w:rsidRDefault="008E6677" w:rsidP="008E6677">
      <w:pPr>
        <w:pStyle w:val="FP"/>
        <w:ind w:left="2835" w:hanging="2835"/>
      </w:pPr>
      <w:r>
        <w:rPr>
          <w:color w:val="000000"/>
        </w:rPr>
        <w:t>G2 = 1 + D</w:t>
      </w:r>
      <w:r>
        <w:rPr>
          <w:color w:val="000000"/>
          <w:position w:val="4"/>
          <w:sz w:val="16"/>
        </w:rPr>
        <w:t>2</w:t>
      </w:r>
      <w:r>
        <w:rPr>
          <w:color w:val="000000"/>
        </w:rPr>
        <w:t xml:space="preserve"> + D</w:t>
      </w:r>
      <w:r>
        <w:rPr>
          <w:color w:val="000000"/>
          <w:position w:val="4"/>
          <w:sz w:val="16"/>
        </w:rPr>
        <w:t>4</w:t>
      </w:r>
      <w:r>
        <w:rPr>
          <w:color w:val="000000"/>
        </w:rPr>
        <w:tab/>
        <w:t>TCH/</w:t>
      </w:r>
      <w:smartTag w:uri="urn:schemas-microsoft-com:office:smarttags" w:element="stockticker">
        <w:r>
          <w:rPr>
            <w:color w:val="000000"/>
          </w:rPr>
          <w:t>AFS</w:t>
        </w:r>
      </w:smartTag>
      <w:r>
        <w:rPr>
          <w:color w:val="000000"/>
        </w:rPr>
        <w:t xml:space="preserve">, </w:t>
      </w:r>
      <w:r>
        <w:t xml:space="preserve">TCH/WFS, </w:t>
      </w:r>
      <w:r>
        <w:rPr>
          <w:color w:val="000000"/>
        </w:rPr>
        <w:t>TCH/F4.8, TCH/F2.4, TCH/H2.4</w:t>
      </w:r>
    </w:p>
    <w:p w14:paraId="08612FF8" w14:textId="77777777" w:rsidR="008E6677" w:rsidRDefault="008E6677" w:rsidP="008E6677">
      <w:pPr>
        <w:pStyle w:val="FP"/>
        <w:ind w:left="2835" w:hanging="2835"/>
      </w:pPr>
    </w:p>
    <w:p w14:paraId="1379E256" w14:textId="77777777" w:rsidR="008E6677" w:rsidRDefault="008E6677" w:rsidP="008E6677">
      <w:pPr>
        <w:pStyle w:val="FP"/>
        <w:ind w:left="2835" w:hanging="2835"/>
      </w:pPr>
      <w:r>
        <w:rPr>
          <w:color w:val="000000"/>
        </w:rPr>
        <w:t>G3 = 1 + D + D</w:t>
      </w:r>
      <w:r>
        <w:rPr>
          <w:color w:val="000000"/>
          <w:position w:val="4"/>
          <w:sz w:val="16"/>
        </w:rPr>
        <w:t>2</w:t>
      </w:r>
      <w:r>
        <w:rPr>
          <w:color w:val="000000"/>
        </w:rPr>
        <w:t xml:space="preserve"> + D</w:t>
      </w:r>
      <w:r>
        <w:rPr>
          <w:color w:val="000000"/>
          <w:position w:val="4"/>
          <w:sz w:val="16"/>
        </w:rPr>
        <w:t>3</w:t>
      </w:r>
      <w:r>
        <w:rPr>
          <w:color w:val="000000"/>
        </w:rPr>
        <w:t xml:space="preserve"> + D</w:t>
      </w:r>
      <w:r>
        <w:rPr>
          <w:color w:val="000000"/>
          <w:position w:val="4"/>
          <w:sz w:val="16"/>
        </w:rPr>
        <w:t>4</w:t>
      </w:r>
      <w:r>
        <w:rPr>
          <w:color w:val="000000"/>
        </w:rPr>
        <w:tab/>
        <w:t>TCH/</w:t>
      </w:r>
      <w:smartTag w:uri="urn:schemas-microsoft-com:office:smarttags" w:element="stockticker">
        <w:r>
          <w:rPr>
            <w:color w:val="000000"/>
          </w:rPr>
          <w:t>AFS</w:t>
        </w:r>
      </w:smartTag>
      <w:r>
        <w:rPr>
          <w:color w:val="000000"/>
        </w:rPr>
        <w:t xml:space="preserve">, </w:t>
      </w:r>
      <w:r>
        <w:t xml:space="preserve">TCH/WFS, </w:t>
      </w:r>
      <w:r>
        <w:rPr>
          <w:color w:val="000000"/>
        </w:rPr>
        <w:t>TCH/F4.8, TCH/F2.4, TCH/H2.4</w:t>
      </w:r>
    </w:p>
    <w:p w14:paraId="45ECBB48" w14:textId="77777777" w:rsidR="008E6677" w:rsidRDefault="008E6677" w:rsidP="008E6677">
      <w:pPr>
        <w:pStyle w:val="FP"/>
        <w:ind w:left="2835" w:hanging="2835"/>
      </w:pPr>
    </w:p>
    <w:p w14:paraId="25D9A248" w14:textId="77777777" w:rsidR="008E6677" w:rsidRDefault="008E6677" w:rsidP="008E6677">
      <w:pPr>
        <w:pStyle w:val="FP"/>
        <w:ind w:left="2835" w:hanging="2835"/>
      </w:pPr>
      <w:r>
        <w:rPr>
          <w:color w:val="000000"/>
        </w:rPr>
        <w:t>G4 = 1 + D</w:t>
      </w:r>
      <w:r>
        <w:rPr>
          <w:color w:val="000000"/>
          <w:position w:val="4"/>
          <w:sz w:val="16"/>
        </w:rPr>
        <w:t>2</w:t>
      </w:r>
      <w:r>
        <w:rPr>
          <w:color w:val="000000"/>
        </w:rPr>
        <w:t xml:space="preserve"> + D</w:t>
      </w:r>
      <w:r>
        <w:rPr>
          <w:color w:val="000000"/>
          <w:position w:val="4"/>
          <w:sz w:val="16"/>
        </w:rPr>
        <w:t>3</w:t>
      </w:r>
      <w:r>
        <w:rPr>
          <w:color w:val="000000"/>
        </w:rPr>
        <w:t xml:space="preserve"> + D</w:t>
      </w:r>
      <w:r>
        <w:rPr>
          <w:color w:val="000000"/>
          <w:position w:val="4"/>
          <w:sz w:val="16"/>
        </w:rPr>
        <w:t>5</w:t>
      </w:r>
      <w:r>
        <w:rPr>
          <w:color w:val="000000"/>
        </w:rPr>
        <w:t xml:space="preserve"> + D</w:t>
      </w:r>
      <w:r>
        <w:rPr>
          <w:color w:val="000000"/>
          <w:position w:val="4"/>
          <w:sz w:val="16"/>
        </w:rPr>
        <w:t>6</w:t>
      </w:r>
      <w:r>
        <w:rPr>
          <w:color w:val="000000"/>
        </w:rPr>
        <w:tab/>
        <w:t>TCH/HS, TCH/</w:t>
      </w:r>
      <w:smartTag w:uri="urn:schemas-microsoft-com:office:smarttags" w:element="stockticker">
        <w:r>
          <w:rPr>
            <w:color w:val="000000"/>
          </w:rPr>
          <w:t>AFS</w:t>
        </w:r>
      </w:smartTag>
      <w:r>
        <w:rPr>
          <w:color w:val="000000"/>
        </w:rPr>
        <w:t xml:space="preserve">, TCH/AHS, O-TCH/AHS, O-TCH/WFS, O-TCH/WHS, E-TCH/F43.2, E-TCH/F32.0, E-TCH/F28.8, </w:t>
      </w:r>
      <w:r>
        <w:t>PDTCH(</w:t>
      </w:r>
      <w:smartTag w:uri="urn:schemas-microsoft-com:office:smarttags" w:element="stockticker">
        <w:r>
          <w:t>MCS</w:t>
        </w:r>
      </w:smartTag>
      <w:r>
        <w:t xml:space="preserve">-1, </w:t>
      </w:r>
      <w:smartTag w:uri="urn:schemas-microsoft-com:office:smarttags" w:element="stockticker">
        <w:r>
          <w:t>MCS</w:t>
        </w:r>
      </w:smartTag>
      <w:r>
        <w:t xml:space="preserve">-2, </w:t>
      </w:r>
      <w:smartTag w:uri="urn:schemas-microsoft-com:office:smarttags" w:element="stockticker">
        <w:r>
          <w:t>MCS</w:t>
        </w:r>
      </w:smartTag>
      <w:r>
        <w:t xml:space="preserve">-3, </w:t>
      </w:r>
      <w:smartTag w:uri="urn:schemas-microsoft-com:office:smarttags" w:element="stockticker">
        <w:r>
          <w:t>MCS</w:t>
        </w:r>
      </w:smartTag>
      <w:r>
        <w:t xml:space="preserve">-4, </w:t>
      </w:r>
      <w:smartTag w:uri="urn:schemas-microsoft-com:office:smarttags" w:element="stockticker">
        <w:r>
          <w:t>MCS</w:t>
        </w:r>
      </w:smartTag>
      <w:r>
        <w:t xml:space="preserve">-5, </w:t>
      </w:r>
      <w:smartTag w:uri="urn:schemas-microsoft-com:office:smarttags" w:element="stockticker">
        <w:r>
          <w:t>MCS</w:t>
        </w:r>
      </w:smartTag>
      <w:r>
        <w:t xml:space="preserve">-6, </w:t>
      </w:r>
      <w:smartTag w:uri="urn:schemas-microsoft-com:office:smarttags" w:element="stockticker">
        <w:r>
          <w:t>MCS</w:t>
        </w:r>
      </w:smartTag>
      <w:r>
        <w:t xml:space="preserve">-7, </w:t>
      </w:r>
      <w:smartTag w:uri="urn:schemas-microsoft-com:office:smarttags" w:element="stockticker">
        <w:r>
          <w:t>MCS</w:t>
        </w:r>
      </w:smartTag>
      <w:r>
        <w:t>-8, MCS-9, UAS-7, UAS-8, UAS-9, UAS-10, UAS-11, UBS-5, UBS-6, UBS-7, UBS-8, UBS-9, UBS-10, UBS-11, UBS-12), SACCH/TP, O-FACCH/H, O-FACCH/F, EC-CCCH/D, EC-PACCH, EC-RACH (M=66)</w:t>
      </w:r>
    </w:p>
    <w:p w14:paraId="293377EE" w14:textId="77777777" w:rsidR="008E6677" w:rsidRDefault="008E6677" w:rsidP="008E6677">
      <w:pPr>
        <w:pStyle w:val="FP"/>
        <w:ind w:left="2835" w:hanging="2835"/>
      </w:pPr>
    </w:p>
    <w:p w14:paraId="368C9BC9" w14:textId="77777777" w:rsidR="008E6677" w:rsidRDefault="008E6677" w:rsidP="008E6677">
      <w:pPr>
        <w:pStyle w:val="FP"/>
        <w:ind w:left="2835" w:hanging="2835"/>
      </w:pPr>
      <w:r>
        <w:rPr>
          <w:color w:val="000000"/>
        </w:rPr>
        <w:t>G5 = 1 + D + D</w:t>
      </w:r>
      <w:r>
        <w:rPr>
          <w:color w:val="000000"/>
          <w:position w:val="4"/>
          <w:sz w:val="16"/>
        </w:rPr>
        <w:t>4</w:t>
      </w:r>
      <w:r>
        <w:rPr>
          <w:color w:val="000000"/>
        </w:rPr>
        <w:t xml:space="preserve"> + D</w:t>
      </w:r>
      <w:r>
        <w:rPr>
          <w:color w:val="000000"/>
          <w:position w:val="4"/>
          <w:sz w:val="16"/>
        </w:rPr>
        <w:t>6</w:t>
      </w:r>
      <w:r>
        <w:rPr>
          <w:color w:val="000000"/>
        </w:rPr>
        <w:tab/>
        <w:t>TCH/HS, TCH/</w:t>
      </w:r>
      <w:smartTag w:uri="urn:schemas-microsoft-com:office:smarttags" w:element="stockticker">
        <w:r>
          <w:rPr>
            <w:color w:val="000000"/>
          </w:rPr>
          <w:t>AFS</w:t>
        </w:r>
      </w:smartTag>
      <w:r>
        <w:rPr>
          <w:color w:val="000000"/>
        </w:rPr>
        <w:t>, TCH/AHS, O-TCH/AHS, O-TCH/WFS, O-TCH/WHS, E-TCH/F32.0</w:t>
      </w:r>
      <w:r>
        <w:t>, PDTCH(</w:t>
      </w:r>
      <w:smartTag w:uri="urn:schemas-microsoft-com:office:smarttags" w:element="stockticker">
        <w:r>
          <w:t>MCS</w:t>
        </w:r>
      </w:smartTag>
      <w:r>
        <w:t xml:space="preserve">-1, </w:t>
      </w:r>
      <w:smartTag w:uri="urn:schemas-microsoft-com:office:smarttags" w:element="stockticker">
        <w:r>
          <w:t>MCS</w:t>
        </w:r>
      </w:smartTag>
      <w:r>
        <w:t xml:space="preserve">-2, </w:t>
      </w:r>
      <w:smartTag w:uri="urn:schemas-microsoft-com:office:smarttags" w:element="stockticker">
        <w:r>
          <w:t>MCS</w:t>
        </w:r>
      </w:smartTag>
      <w:r>
        <w:t xml:space="preserve">-3, </w:t>
      </w:r>
      <w:smartTag w:uri="urn:schemas-microsoft-com:office:smarttags" w:element="stockticker">
        <w:r>
          <w:t>MCS</w:t>
        </w:r>
      </w:smartTag>
      <w:r>
        <w:t xml:space="preserve">-4, </w:t>
      </w:r>
      <w:smartTag w:uri="urn:schemas-microsoft-com:office:smarttags" w:element="stockticker">
        <w:r>
          <w:t>MCS</w:t>
        </w:r>
      </w:smartTag>
      <w:r>
        <w:t xml:space="preserve">-5, </w:t>
      </w:r>
      <w:smartTag w:uri="urn:schemas-microsoft-com:office:smarttags" w:element="stockticker">
        <w:r>
          <w:t>MCS</w:t>
        </w:r>
      </w:smartTag>
      <w:r>
        <w:t xml:space="preserve">-6, </w:t>
      </w:r>
      <w:smartTag w:uri="urn:schemas-microsoft-com:office:smarttags" w:element="stockticker">
        <w:r>
          <w:t>MCS</w:t>
        </w:r>
      </w:smartTag>
      <w:r>
        <w:t xml:space="preserve">-7, </w:t>
      </w:r>
      <w:smartTag w:uri="urn:schemas-microsoft-com:office:smarttags" w:element="stockticker">
        <w:r>
          <w:t>MCS</w:t>
        </w:r>
      </w:smartTag>
      <w:r>
        <w:t xml:space="preserve">-8, </w:t>
      </w:r>
      <w:smartTag w:uri="urn:schemas-microsoft-com:office:smarttags" w:element="stockticker">
        <w:r>
          <w:t>MCS</w:t>
        </w:r>
      </w:smartTag>
      <w:r>
        <w:t>-9, UAS-7, UAS-8, UAS-9, UAS-10, UAS-11, UBS-5, UBS-6, UBS-7, UBS-8, UBS-9, UBS-10, UBS-11, UBS-12), O-FACCH/H, O-FACCH/F, EC-CCCH/D, EC-PACCH, EC-RACH (M=66)</w:t>
      </w:r>
    </w:p>
    <w:p w14:paraId="4B413BF2" w14:textId="77777777" w:rsidR="008E6677" w:rsidRDefault="008E6677" w:rsidP="008E6677">
      <w:pPr>
        <w:pStyle w:val="FP"/>
        <w:ind w:left="2835" w:hanging="2835"/>
      </w:pPr>
    </w:p>
    <w:p w14:paraId="20A58929" w14:textId="77777777" w:rsidR="008E6677" w:rsidRDefault="008E6677" w:rsidP="008E6677">
      <w:pPr>
        <w:pStyle w:val="FP"/>
        <w:ind w:left="2835" w:hanging="2835"/>
        <w:rPr>
          <w:color w:val="000000"/>
        </w:rPr>
      </w:pPr>
      <w:r>
        <w:rPr>
          <w:color w:val="000000"/>
        </w:rPr>
        <w:t>G6 = 1 + D + D</w:t>
      </w:r>
      <w:r>
        <w:rPr>
          <w:color w:val="000000"/>
          <w:position w:val="4"/>
          <w:sz w:val="16"/>
        </w:rPr>
        <w:t>2</w:t>
      </w:r>
      <w:r>
        <w:rPr>
          <w:color w:val="000000"/>
        </w:rPr>
        <w:t xml:space="preserve"> + D</w:t>
      </w:r>
      <w:r>
        <w:rPr>
          <w:color w:val="000000"/>
          <w:position w:val="4"/>
          <w:sz w:val="16"/>
        </w:rPr>
        <w:t>3</w:t>
      </w:r>
      <w:r>
        <w:rPr>
          <w:color w:val="000000"/>
        </w:rPr>
        <w:t xml:space="preserve"> + D</w:t>
      </w:r>
      <w:r>
        <w:rPr>
          <w:color w:val="000000"/>
          <w:position w:val="4"/>
          <w:sz w:val="16"/>
        </w:rPr>
        <w:t>4</w:t>
      </w:r>
      <w:r>
        <w:rPr>
          <w:color w:val="000000"/>
        </w:rPr>
        <w:t xml:space="preserve"> + D</w:t>
      </w:r>
      <w:r>
        <w:rPr>
          <w:color w:val="000000"/>
          <w:position w:val="4"/>
          <w:sz w:val="16"/>
        </w:rPr>
        <w:t>6</w:t>
      </w:r>
      <w:r>
        <w:rPr>
          <w:color w:val="000000"/>
          <w:position w:val="4"/>
          <w:sz w:val="16"/>
        </w:rPr>
        <w:tab/>
      </w:r>
      <w:r>
        <w:rPr>
          <w:color w:val="000000"/>
        </w:rPr>
        <w:t>TCH/HS, TCH/</w:t>
      </w:r>
      <w:smartTag w:uri="urn:schemas-microsoft-com:office:smarttags" w:element="stockticker">
        <w:r>
          <w:rPr>
            <w:color w:val="000000"/>
          </w:rPr>
          <w:t>AFS</w:t>
        </w:r>
      </w:smartTag>
      <w:r>
        <w:rPr>
          <w:color w:val="000000"/>
        </w:rPr>
        <w:t>, TCH/AHS, O-TCH/AHS, O-TCH/WFS, O-TCH/WHS</w:t>
      </w:r>
      <w:r>
        <w:t>, O-FACCH/H, O-FACCH/F, EC-RACH (M=66)</w:t>
      </w:r>
    </w:p>
    <w:p w14:paraId="098B9FFF" w14:textId="77777777" w:rsidR="008E6677" w:rsidRDefault="008E6677" w:rsidP="008E6677">
      <w:pPr>
        <w:pStyle w:val="FP"/>
        <w:ind w:left="2835" w:hanging="2835"/>
        <w:rPr>
          <w:color w:val="000000"/>
        </w:rPr>
      </w:pPr>
    </w:p>
    <w:p w14:paraId="4C85B2A8" w14:textId="77777777" w:rsidR="008E6677" w:rsidRDefault="008E6677" w:rsidP="008E6677">
      <w:pPr>
        <w:pStyle w:val="FP"/>
        <w:ind w:left="2835" w:hanging="2835"/>
        <w:rPr>
          <w:color w:val="000000"/>
        </w:rPr>
      </w:pPr>
      <w:r>
        <w:rPr>
          <w:color w:val="000000"/>
        </w:rPr>
        <w:t>G7= 1 + D + D</w:t>
      </w:r>
      <w:r>
        <w:rPr>
          <w:color w:val="000000"/>
          <w:position w:val="4"/>
          <w:sz w:val="16"/>
        </w:rPr>
        <w:t>2</w:t>
      </w:r>
      <w:r>
        <w:rPr>
          <w:color w:val="000000"/>
        </w:rPr>
        <w:t xml:space="preserve"> + D</w:t>
      </w:r>
      <w:r>
        <w:rPr>
          <w:color w:val="000000"/>
          <w:position w:val="4"/>
          <w:sz w:val="16"/>
        </w:rPr>
        <w:t>3</w:t>
      </w:r>
      <w:r>
        <w:rPr>
          <w:color w:val="000000"/>
        </w:rPr>
        <w:t xml:space="preserve"> + D</w:t>
      </w:r>
      <w:r>
        <w:rPr>
          <w:color w:val="000000"/>
          <w:position w:val="4"/>
          <w:sz w:val="16"/>
        </w:rPr>
        <w:t>6</w:t>
      </w:r>
      <w:r>
        <w:rPr>
          <w:color w:val="000000"/>
          <w:position w:val="4"/>
          <w:sz w:val="16"/>
        </w:rPr>
        <w:tab/>
      </w:r>
      <w:r>
        <w:rPr>
          <w:color w:val="000000"/>
        </w:rPr>
        <w:t>O-TCH/AHS, O-TCH/WFS, O-TCH/WHS, E-TCH/F43.2, E-TCH/F32.0, E-TCH/F28.8</w:t>
      </w:r>
      <w:r>
        <w:t>, PDTCH(</w:t>
      </w:r>
      <w:smartTag w:uri="urn:schemas-microsoft-com:office:smarttags" w:element="stockticker">
        <w:r>
          <w:t>MCS</w:t>
        </w:r>
      </w:smartTag>
      <w:r>
        <w:t xml:space="preserve">-1, </w:t>
      </w:r>
      <w:smartTag w:uri="urn:schemas-microsoft-com:office:smarttags" w:element="stockticker">
        <w:r>
          <w:t>MCS</w:t>
        </w:r>
      </w:smartTag>
      <w:r>
        <w:t xml:space="preserve">-2, </w:t>
      </w:r>
      <w:smartTag w:uri="urn:schemas-microsoft-com:office:smarttags" w:element="stockticker">
        <w:r>
          <w:t>MCS</w:t>
        </w:r>
      </w:smartTag>
      <w:r>
        <w:t xml:space="preserve">-3, </w:t>
      </w:r>
      <w:smartTag w:uri="urn:schemas-microsoft-com:office:smarttags" w:element="stockticker">
        <w:r>
          <w:t>MCS</w:t>
        </w:r>
      </w:smartTag>
      <w:r>
        <w:t xml:space="preserve">-4, </w:t>
      </w:r>
      <w:smartTag w:uri="urn:schemas-microsoft-com:office:smarttags" w:element="stockticker">
        <w:r>
          <w:t>MCS</w:t>
        </w:r>
      </w:smartTag>
      <w:r>
        <w:t xml:space="preserve">-5, </w:t>
      </w:r>
      <w:smartTag w:uri="urn:schemas-microsoft-com:office:smarttags" w:element="stockticker">
        <w:r>
          <w:t>MCS</w:t>
        </w:r>
      </w:smartTag>
      <w:r>
        <w:t xml:space="preserve">-6, </w:t>
      </w:r>
      <w:smartTag w:uri="urn:schemas-microsoft-com:office:smarttags" w:element="stockticker">
        <w:r>
          <w:t>MCS</w:t>
        </w:r>
      </w:smartTag>
      <w:r>
        <w:t xml:space="preserve">-7, </w:t>
      </w:r>
      <w:smartTag w:uri="urn:schemas-microsoft-com:office:smarttags" w:element="stockticker">
        <w:r>
          <w:t>MCS</w:t>
        </w:r>
      </w:smartTag>
      <w:r>
        <w:t xml:space="preserve">-8, </w:t>
      </w:r>
      <w:smartTag w:uri="urn:schemas-microsoft-com:office:smarttags" w:element="stockticker">
        <w:r>
          <w:t>MCS</w:t>
        </w:r>
      </w:smartTag>
      <w:r>
        <w:t>-9, UAS-7, UAS-8, UAS-9, UAS-10, UAS-11, UBS-5, UBS-6, UBS-7, UBS-8, UBS-9, UBS-10, UBS-11, UBS-12), SACCH/TP, O-FACCH/H, O-FACCH/F, EC-CCCH/D, EC-PACCH, EC-RACH (M=66)</w:t>
      </w:r>
    </w:p>
    <w:p w14:paraId="4023B9A3" w14:textId="77777777" w:rsidR="008E6677" w:rsidRDefault="008E6677" w:rsidP="008E6677">
      <w:pPr>
        <w:pStyle w:val="B30"/>
        <w:ind w:left="0" w:firstLine="0"/>
      </w:pPr>
    </w:p>
    <w:p w14:paraId="35957D8E" w14:textId="77777777" w:rsidR="008E6677" w:rsidRPr="009C7233" w:rsidRDefault="008E6677" w:rsidP="008E6677">
      <w:pPr>
        <w:pStyle w:val="FP"/>
        <w:ind w:left="2835" w:hanging="2835"/>
        <w:rPr>
          <w:lang w:val="de-DE"/>
        </w:rPr>
      </w:pPr>
      <w:r w:rsidRPr="009C7233">
        <w:rPr>
          <w:lang w:val="de-DE"/>
        </w:rPr>
        <w:t xml:space="preserve">G8 = 1 + </w:t>
      </w:r>
      <w:r w:rsidRPr="009C7233">
        <w:rPr>
          <w:i/>
          <w:lang w:val="de-DE"/>
        </w:rPr>
        <w:t>D</w:t>
      </w:r>
      <w:r w:rsidRPr="009C7233">
        <w:rPr>
          <w:vertAlign w:val="superscript"/>
          <w:lang w:val="de-DE"/>
        </w:rPr>
        <w:t xml:space="preserve">2 </w:t>
      </w:r>
      <w:r w:rsidRPr="009C7233">
        <w:rPr>
          <w:lang w:val="de-DE"/>
        </w:rPr>
        <w:t xml:space="preserve">+ </w:t>
      </w:r>
      <w:r w:rsidRPr="009C7233">
        <w:rPr>
          <w:i/>
          <w:lang w:val="de-DE"/>
        </w:rPr>
        <w:t>D</w:t>
      </w:r>
      <w:r w:rsidRPr="009C7233">
        <w:rPr>
          <w:vertAlign w:val="superscript"/>
          <w:lang w:val="de-DE"/>
        </w:rPr>
        <w:t>3</w:t>
      </w:r>
      <w:r w:rsidRPr="009C7233">
        <w:rPr>
          <w:lang w:val="de-DE"/>
        </w:rPr>
        <w:tab/>
        <w:t xml:space="preserve">PDTCH(DAS-5, DAS-6, DAS-7, DAS-8, DAS-9, DAS-10, DAS-11, DAS-12, DBS-5, DBS-6, DBS-7, </w:t>
      </w:r>
      <w:r>
        <w:rPr>
          <w:lang w:val="de-DE"/>
        </w:rPr>
        <w:t>DBS-8</w:t>
      </w:r>
      <w:r w:rsidRPr="009C7233">
        <w:rPr>
          <w:lang w:val="de-DE"/>
        </w:rPr>
        <w:t xml:space="preserve">, </w:t>
      </w:r>
      <w:r>
        <w:rPr>
          <w:lang w:val="de-DE"/>
        </w:rPr>
        <w:t>DBS-9</w:t>
      </w:r>
      <w:r w:rsidRPr="009C7233">
        <w:rPr>
          <w:lang w:val="de-DE"/>
        </w:rPr>
        <w:t xml:space="preserve">, </w:t>
      </w:r>
      <w:r>
        <w:rPr>
          <w:lang w:val="de-DE"/>
        </w:rPr>
        <w:t>DBS-10</w:t>
      </w:r>
      <w:r w:rsidRPr="009C7233">
        <w:rPr>
          <w:lang w:val="de-DE"/>
        </w:rPr>
        <w:t xml:space="preserve">, </w:t>
      </w:r>
      <w:r>
        <w:rPr>
          <w:lang w:val="de-DE"/>
        </w:rPr>
        <w:t>DBS-11</w:t>
      </w:r>
      <w:r w:rsidRPr="009C7233">
        <w:rPr>
          <w:lang w:val="de-DE"/>
        </w:rPr>
        <w:t xml:space="preserve">, </w:t>
      </w:r>
      <w:r>
        <w:rPr>
          <w:lang w:val="de-DE"/>
        </w:rPr>
        <w:t>DBS-12</w:t>
      </w:r>
      <w:r w:rsidRPr="009C7233">
        <w:rPr>
          <w:lang w:val="de-DE"/>
        </w:rPr>
        <w:t>)</w:t>
      </w:r>
    </w:p>
    <w:p w14:paraId="42FE742C" w14:textId="77777777" w:rsidR="008E6677" w:rsidRPr="009C7233" w:rsidRDefault="008E6677" w:rsidP="008E6677">
      <w:pPr>
        <w:pStyle w:val="FP"/>
        <w:ind w:left="2835" w:hanging="2835"/>
        <w:rPr>
          <w:lang w:val="de-DE"/>
        </w:rPr>
      </w:pPr>
    </w:p>
    <w:p w14:paraId="36BB8FAE" w14:textId="77777777" w:rsidR="008E6677" w:rsidRPr="009C7233" w:rsidRDefault="008E6677" w:rsidP="008E6677">
      <w:pPr>
        <w:pStyle w:val="FP"/>
        <w:ind w:left="2835" w:hanging="2835"/>
        <w:rPr>
          <w:lang w:val="de-DE"/>
        </w:rPr>
      </w:pPr>
      <w:r w:rsidRPr="009C7233">
        <w:rPr>
          <w:lang w:val="de-DE"/>
        </w:rPr>
        <w:t xml:space="preserve">G9 = 1 + </w:t>
      </w:r>
      <w:r w:rsidRPr="009C7233">
        <w:rPr>
          <w:i/>
          <w:lang w:val="de-DE"/>
        </w:rPr>
        <w:t>D</w:t>
      </w:r>
      <w:r w:rsidRPr="009C7233">
        <w:rPr>
          <w:lang w:val="de-DE"/>
        </w:rPr>
        <w:t xml:space="preserve"> + </w:t>
      </w:r>
      <w:r w:rsidRPr="009C7233">
        <w:rPr>
          <w:i/>
          <w:lang w:val="de-DE"/>
        </w:rPr>
        <w:t>D</w:t>
      </w:r>
      <w:r w:rsidRPr="009C7233">
        <w:rPr>
          <w:vertAlign w:val="superscript"/>
          <w:lang w:val="de-DE"/>
        </w:rPr>
        <w:t>3</w:t>
      </w:r>
      <w:r w:rsidRPr="009C7233">
        <w:rPr>
          <w:lang w:val="de-DE"/>
        </w:rPr>
        <w:tab/>
        <w:t xml:space="preserve">PDTCH(DAS-5, DAS-6, DAS-7, DAS-8, DAS-9, DAS-10, DAS-11, DAS-12, DBS-5, DBS-6, DBS-7, </w:t>
      </w:r>
      <w:r>
        <w:rPr>
          <w:lang w:val="de-DE"/>
        </w:rPr>
        <w:t>DBS-8</w:t>
      </w:r>
      <w:r w:rsidRPr="009C7233">
        <w:rPr>
          <w:lang w:val="de-DE"/>
        </w:rPr>
        <w:t xml:space="preserve">, </w:t>
      </w:r>
      <w:r>
        <w:rPr>
          <w:lang w:val="de-DE"/>
        </w:rPr>
        <w:t>DBS-9</w:t>
      </w:r>
      <w:r w:rsidRPr="009C7233">
        <w:rPr>
          <w:lang w:val="de-DE"/>
        </w:rPr>
        <w:t xml:space="preserve">, </w:t>
      </w:r>
      <w:r>
        <w:rPr>
          <w:lang w:val="de-DE"/>
        </w:rPr>
        <w:t>DBS-10</w:t>
      </w:r>
      <w:r w:rsidRPr="009C7233">
        <w:rPr>
          <w:lang w:val="de-DE"/>
        </w:rPr>
        <w:t xml:space="preserve">, </w:t>
      </w:r>
      <w:r>
        <w:rPr>
          <w:lang w:val="de-DE"/>
        </w:rPr>
        <w:t>DBS-11</w:t>
      </w:r>
      <w:r w:rsidRPr="009C7233">
        <w:rPr>
          <w:lang w:val="de-DE"/>
        </w:rPr>
        <w:t xml:space="preserve">, </w:t>
      </w:r>
      <w:r>
        <w:rPr>
          <w:lang w:val="de-DE"/>
        </w:rPr>
        <w:t>DBS-12</w:t>
      </w:r>
      <w:r w:rsidRPr="009C7233">
        <w:rPr>
          <w:lang w:val="de-DE"/>
        </w:rPr>
        <w:t>)</w:t>
      </w:r>
    </w:p>
    <w:p w14:paraId="5483DBEE" w14:textId="77777777" w:rsidR="004E027A" w:rsidRPr="00BC11CD" w:rsidRDefault="004E027A">
      <w:pPr>
        <w:pStyle w:val="FP"/>
        <w:ind w:left="2835" w:hanging="2835"/>
        <w:rPr>
          <w:lang w:val="de-DE"/>
        </w:rPr>
      </w:pPr>
    </w:p>
    <w:p w14:paraId="61990B81" w14:textId="77777777" w:rsidR="004E027A" w:rsidRDefault="004E027A">
      <w:pPr>
        <w:pStyle w:val="Heading8"/>
      </w:pPr>
      <w:bookmarkStart w:id="951" w:name="historyclause"/>
      <w:r w:rsidRPr="00BC11CD">
        <w:rPr>
          <w:lang w:val="de-DE"/>
        </w:rPr>
        <w:br w:type="page"/>
      </w:r>
      <w:bookmarkStart w:id="952" w:name="_Toc2789419"/>
      <w:r>
        <w:lastRenderedPageBreak/>
        <w:t>Annex C (informative):</w:t>
      </w:r>
      <w:r>
        <w:br/>
        <w:t>Change history</w:t>
      </w:r>
      <w:bookmarkEnd w:id="952"/>
    </w:p>
    <w:bookmarkEnd w:id="951"/>
    <w:p w14:paraId="475B5018" w14:textId="77777777" w:rsidR="004E027A" w:rsidRDefault="004E027A">
      <w:pPr>
        <w:pStyle w:val="TH"/>
      </w:pPr>
    </w:p>
    <w:tbl>
      <w:tblPr>
        <w:tblW w:w="0" w:type="auto"/>
        <w:tblInd w:w="40" w:type="dxa"/>
        <w:tblCellMar>
          <w:left w:w="40" w:type="dxa"/>
          <w:right w:w="40" w:type="dxa"/>
        </w:tblCellMar>
        <w:tblLook w:val="0000" w:firstRow="0" w:lastRow="0" w:firstColumn="0" w:lastColumn="0" w:noHBand="0" w:noVBand="0"/>
      </w:tblPr>
      <w:tblGrid>
        <w:gridCol w:w="625"/>
        <w:gridCol w:w="647"/>
        <w:gridCol w:w="548"/>
        <w:gridCol w:w="770"/>
        <w:gridCol w:w="625"/>
        <w:gridCol w:w="1203"/>
        <w:gridCol w:w="5167"/>
      </w:tblGrid>
      <w:tr w:rsidR="004E027A" w14:paraId="12E6E649" w14:textId="77777777">
        <w:tblPrEx>
          <w:tblCellMar>
            <w:top w:w="0" w:type="dxa"/>
            <w:bottom w:w="0" w:type="dxa"/>
          </w:tblCellMar>
        </w:tblPrEx>
        <w:trPr>
          <w:cantSplit/>
          <w:trHeight w:hRule="exact" w:val="270"/>
        </w:trPr>
        <w:tc>
          <w:tcPr>
            <w:tcW w:w="0" w:type="auto"/>
            <w:tcBorders>
              <w:top w:val="single" w:sz="6" w:space="0" w:color="000000"/>
              <w:left w:val="single" w:sz="6" w:space="0" w:color="000000"/>
              <w:bottom w:val="single" w:sz="6" w:space="0" w:color="000000"/>
              <w:right w:val="single" w:sz="6" w:space="0" w:color="000000"/>
            </w:tcBorders>
            <w:shd w:val="solid" w:color="C0C0C0" w:fill="auto"/>
          </w:tcPr>
          <w:p w14:paraId="151C88B4" w14:textId="77777777" w:rsidR="004E027A" w:rsidRDefault="004E027A">
            <w:pPr>
              <w:jc w:val="center"/>
              <w:rPr>
                <w:rFonts w:ascii="Arial" w:hAnsi="Arial"/>
                <w:b/>
                <w:color w:val="000000"/>
              </w:rPr>
            </w:pPr>
            <w:smartTag w:uri="urn:schemas-microsoft-com:office:smarttags" w:element="stockticker">
              <w:r>
                <w:rPr>
                  <w:rFonts w:ascii="Arial" w:hAnsi="Arial"/>
                  <w:b/>
                  <w:color w:val="000000"/>
                </w:rPr>
                <w:t>SPEC</w:t>
              </w:r>
            </w:smartTag>
          </w:p>
        </w:tc>
        <w:tc>
          <w:tcPr>
            <w:tcW w:w="0" w:type="auto"/>
            <w:tcBorders>
              <w:top w:val="single" w:sz="6" w:space="0" w:color="000000"/>
              <w:left w:val="single" w:sz="6" w:space="0" w:color="000000"/>
              <w:bottom w:val="single" w:sz="6" w:space="0" w:color="000000"/>
              <w:right w:val="single" w:sz="6" w:space="0" w:color="000000"/>
            </w:tcBorders>
            <w:shd w:val="solid" w:color="C0C0C0" w:fill="auto"/>
          </w:tcPr>
          <w:p w14:paraId="02B52F05" w14:textId="77777777" w:rsidR="004E027A" w:rsidRDefault="004E027A">
            <w:pPr>
              <w:jc w:val="center"/>
              <w:rPr>
                <w:rFonts w:ascii="Arial" w:hAnsi="Arial"/>
                <w:b/>
                <w:color w:val="000000"/>
              </w:rPr>
            </w:pPr>
            <w:smartTag w:uri="urn:schemas-microsoft-com:office:smarttags" w:element="stockticker">
              <w:r>
                <w:rPr>
                  <w:rFonts w:ascii="Arial" w:hAnsi="Arial"/>
                  <w:b/>
                  <w:color w:val="000000"/>
                </w:rPr>
                <w:t>SMG</w:t>
              </w:r>
            </w:smartTag>
            <w:r>
              <w:rPr>
                <w:rFonts w:ascii="Arial" w:hAnsi="Arial"/>
                <w:b/>
                <w:color w:val="000000"/>
              </w:rPr>
              <w:t>#</w:t>
            </w:r>
          </w:p>
        </w:tc>
        <w:tc>
          <w:tcPr>
            <w:tcW w:w="0" w:type="auto"/>
            <w:tcBorders>
              <w:top w:val="single" w:sz="6" w:space="0" w:color="000000"/>
              <w:left w:val="single" w:sz="6" w:space="0" w:color="000000"/>
              <w:bottom w:val="single" w:sz="6" w:space="0" w:color="000000"/>
              <w:right w:val="single" w:sz="6" w:space="0" w:color="000000"/>
            </w:tcBorders>
            <w:shd w:val="solid" w:color="C0C0C0" w:fill="auto"/>
          </w:tcPr>
          <w:p w14:paraId="7BD98D2F" w14:textId="77777777" w:rsidR="004E027A" w:rsidRDefault="004E027A">
            <w:pPr>
              <w:jc w:val="center"/>
              <w:rPr>
                <w:rFonts w:ascii="Arial" w:hAnsi="Arial"/>
                <w:b/>
                <w:color w:val="000000"/>
              </w:rPr>
            </w:pPr>
            <w:r>
              <w:rPr>
                <w:rFonts w:ascii="Arial" w:hAnsi="Arial"/>
                <w:b/>
                <w:color w:val="000000"/>
              </w:rPr>
              <w:t>CR</w:t>
            </w:r>
          </w:p>
        </w:tc>
        <w:tc>
          <w:tcPr>
            <w:tcW w:w="0" w:type="auto"/>
            <w:tcBorders>
              <w:top w:val="single" w:sz="6" w:space="0" w:color="000000"/>
              <w:left w:val="single" w:sz="6" w:space="0" w:color="000000"/>
              <w:bottom w:val="single" w:sz="6" w:space="0" w:color="000000"/>
              <w:right w:val="single" w:sz="6" w:space="0" w:color="000000"/>
            </w:tcBorders>
            <w:shd w:val="solid" w:color="C0C0C0" w:fill="auto"/>
          </w:tcPr>
          <w:p w14:paraId="640A3105" w14:textId="77777777" w:rsidR="004E027A" w:rsidRDefault="004E027A">
            <w:pPr>
              <w:jc w:val="center"/>
              <w:rPr>
                <w:rFonts w:ascii="Arial" w:hAnsi="Arial"/>
                <w:b/>
                <w:color w:val="000000"/>
                <w:lang w:val="fr-FR"/>
              </w:rPr>
            </w:pPr>
            <w:r>
              <w:rPr>
                <w:rFonts w:ascii="Arial" w:hAnsi="Arial"/>
                <w:b/>
                <w:color w:val="000000"/>
                <w:lang w:val="fr-FR"/>
              </w:rPr>
              <w:t>PHASE</w:t>
            </w:r>
          </w:p>
        </w:tc>
        <w:tc>
          <w:tcPr>
            <w:tcW w:w="0" w:type="auto"/>
            <w:tcBorders>
              <w:top w:val="single" w:sz="6" w:space="0" w:color="000000"/>
              <w:left w:val="single" w:sz="6" w:space="0" w:color="000000"/>
              <w:bottom w:val="single" w:sz="6" w:space="0" w:color="000000"/>
              <w:right w:val="single" w:sz="6" w:space="0" w:color="000000"/>
            </w:tcBorders>
            <w:shd w:val="solid" w:color="C0C0C0" w:fill="auto"/>
          </w:tcPr>
          <w:p w14:paraId="760781C7" w14:textId="77777777" w:rsidR="004E027A" w:rsidRDefault="004E027A">
            <w:pPr>
              <w:jc w:val="center"/>
              <w:rPr>
                <w:rFonts w:ascii="Arial" w:hAnsi="Arial"/>
                <w:b/>
                <w:color w:val="000000"/>
                <w:lang w:val="fr-FR"/>
              </w:rPr>
            </w:pPr>
            <w:smartTag w:uri="urn:schemas-microsoft-com:office:smarttags" w:element="stockticker">
              <w:r>
                <w:rPr>
                  <w:rFonts w:ascii="Arial" w:hAnsi="Arial"/>
                  <w:b/>
                  <w:color w:val="000000"/>
                  <w:lang w:val="fr-FR"/>
                </w:rPr>
                <w:t>VERS</w:t>
              </w:r>
            </w:smartTag>
          </w:p>
        </w:tc>
        <w:tc>
          <w:tcPr>
            <w:tcW w:w="0" w:type="auto"/>
            <w:tcBorders>
              <w:top w:val="single" w:sz="6" w:space="0" w:color="000000"/>
              <w:left w:val="single" w:sz="6" w:space="0" w:color="000000"/>
              <w:bottom w:val="single" w:sz="6" w:space="0" w:color="000000"/>
              <w:right w:val="single" w:sz="6" w:space="0" w:color="000000"/>
            </w:tcBorders>
            <w:shd w:val="solid" w:color="C0C0C0" w:fill="auto"/>
          </w:tcPr>
          <w:p w14:paraId="190A9DE4" w14:textId="77777777" w:rsidR="004E027A" w:rsidRDefault="004E027A">
            <w:pPr>
              <w:jc w:val="center"/>
              <w:rPr>
                <w:rFonts w:ascii="Arial" w:hAnsi="Arial"/>
                <w:b/>
                <w:color w:val="000000"/>
                <w:lang w:val="fr-FR"/>
              </w:rPr>
            </w:pPr>
            <w:smartTag w:uri="urn:schemas-microsoft-com:office:smarttags" w:element="stockticker">
              <w:r>
                <w:rPr>
                  <w:rFonts w:ascii="Arial" w:hAnsi="Arial"/>
                  <w:b/>
                  <w:color w:val="000000"/>
                  <w:lang w:val="fr-FR"/>
                </w:rPr>
                <w:t>NEW</w:t>
              </w:r>
            </w:smartTag>
            <w:r>
              <w:rPr>
                <w:rFonts w:ascii="Arial" w:hAnsi="Arial"/>
                <w:b/>
                <w:color w:val="000000"/>
                <w:lang w:val="fr-FR"/>
              </w:rPr>
              <w:t>_</w:t>
            </w:r>
            <w:smartTag w:uri="urn:schemas-microsoft-com:office:smarttags" w:element="stockticker">
              <w:r>
                <w:rPr>
                  <w:rFonts w:ascii="Arial" w:hAnsi="Arial"/>
                  <w:b/>
                  <w:color w:val="000000"/>
                  <w:lang w:val="fr-FR"/>
                </w:rPr>
                <w:t>VERS</w:t>
              </w:r>
            </w:smartTag>
          </w:p>
        </w:tc>
        <w:tc>
          <w:tcPr>
            <w:tcW w:w="0" w:type="auto"/>
            <w:tcBorders>
              <w:top w:val="single" w:sz="6" w:space="0" w:color="000000"/>
              <w:left w:val="single" w:sz="6" w:space="0" w:color="000000"/>
              <w:bottom w:val="single" w:sz="6" w:space="0" w:color="000000"/>
              <w:right w:val="single" w:sz="6" w:space="0" w:color="000000"/>
            </w:tcBorders>
            <w:shd w:val="solid" w:color="C0C0C0" w:fill="auto"/>
          </w:tcPr>
          <w:p w14:paraId="4757EB33" w14:textId="77777777" w:rsidR="004E027A" w:rsidRDefault="004E027A">
            <w:pPr>
              <w:jc w:val="center"/>
              <w:rPr>
                <w:rFonts w:ascii="Arial" w:hAnsi="Arial"/>
                <w:b/>
                <w:color w:val="000000"/>
              </w:rPr>
            </w:pPr>
            <w:r>
              <w:rPr>
                <w:rFonts w:ascii="Arial" w:hAnsi="Arial"/>
                <w:b/>
                <w:color w:val="000000"/>
              </w:rPr>
              <w:t>SUBJECT</w:t>
            </w:r>
          </w:p>
        </w:tc>
      </w:tr>
      <w:tr w:rsidR="004E027A" w14:paraId="4D78BEE3"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F1D416E"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063FAAA" w14:textId="77777777" w:rsidR="004E027A" w:rsidRDefault="004E027A">
            <w:pPr>
              <w:rPr>
                <w:rFonts w:ascii="Arial" w:hAnsi="Arial"/>
                <w:color w:val="000000"/>
              </w:rPr>
            </w:pPr>
            <w:r>
              <w:rPr>
                <w:rFonts w:ascii="Arial" w:hAnsi="Arial"/>
                <w:color w:val="000000"/>
              </w:rPr>
              <w:t>s25</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6944690" w14:textId="77777777" w:rsidR="004E027A" w:rsidRDefault="004E027A">
            <w:pPr>
              <w:rPr>
                <w:rFonts w:ascii="Arial" w:hAnsi="Arial"/>
                <w:color w:val="000000"/>
              </w:rPr>
            </w:pPr>
            <w:r>
              <w:rPr>
                <w:rFonts w:ascii="Arial" w:hAnsi="Arial"/>
                <w:color w:val="000000"/>
              </w:rPr>
              <w:t>A015</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163F75A" w14:textId="77777777" w:rsidR="004E027A" w:rsidRDefault="004E027A">
            <w:pPr>
              <w:rPr>
                <w:rFonts w:ascii="Arial" w:hAnsi="Arial"/>
                <w:color w:val="000000"/>
              </w:rPr>
            </w:pPr>
            <w:r>
              <w:rPr>
                <w:rFonts w:ascii="Arial" w:hAnsi="Arial"/>
                <w:color w:val="000000"/>
              </w:rPr>
              <w:t>R97</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315070B" w14:textId="77777777" w:rsidR="004E027A" w:rsidRDefault="004E027A">
            <w:pPr>
              <w:rPr>
                <w:rFonts w:ascii="Arial" w:hAnsi="Arial"/>
                <w:color w:val="000000"/>
              </w:rPr>
            </w:pPr>
            <w:r>
              <w:rPr>
                <w:rFonts w:ascii="Arial" w:hAnsi="Arial"/>
                <w:color w:val="000000"/>
              </w:rPr>
              <w:t>6.0.0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8BC188C" w14:textId="77777777" w:rsidR="004E027A" w:rsidRDefault="004E027A">
            <w:pPr>
              <w:rPr>
                <w:rFonts w:ascii="Arial" w:hAnsi="Arial"/>
                <w:color w:val="000000"/>
              </w:rPr>
            </w:pPr>
            <w:r>
              <w:rPr>
                <w:rFonts w:ascii="Arial" w:hAnsi="Arial"/>
                <w:color w:val="000000"/>
              </w:rPr>
              <w:t>6.1.0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3068DC0" w14:textId="77777777" w:rsidR="004E027A" w:rsidRDefault="004E027A">
            <w:pPr>
              <w:rPr>
                <w:rFonts w:ascii="Arial" w:hAnsi="Arial"/>
                <w:color w:val="000000"/>
              </w:rPr>
            </w:pPr>
            <w:r>
              <w:rPr>
                <w:rFonts w:ascii="Arial" w:hAnsi="Arial"/>
                <w:color w:val="000000"/>
              </w:rPr>
              <w:t>14.4kbps Data Service</w:t>
            </w:r>
          </w:p>
        </w:tc>
      </w:tr>
      <w:tr w:rsidR="004E027A" w14:paraId="0ED17EBD"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C3FF6E3"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CEF35F0" w14:textId="77777777" w:rsidR="004E027A" w:rsidRDefault="004E027A">
            <w:pPr>
              <w:rPr>
                <w:rFonts w:ascii="Arial" w:hAnsi="Arial"/>
                <w:color w:val="000000"/>
              </w:rPr>
            </w:pPr>
            <w:r>
              <w:rPr>
                <w:rFonts w:ascii="Arial" w:hAnsi="Arial"/>
                <w:color w:val="000000"/>
              </w:rPr>
              <w:t>s27</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FF4F8FF" w14:textId="77777777" w:rsidR="004E027A" w:rsidRDefault="004E027A">
            <w:pPr>
              <w:rPr>
                <w:rFonts w:ascii="Arial" w:hAnsi="Arial"/>
                <w:color w:val="000000"/>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4015369" w14:textId="77777777" w:rsidR="004E027A" w:rsidRDefault="004E027A">
            <w:pPr>
              <w:rPr>
                <w:rFonts w:ascii="Arial" w:hAnsi="Arial"/>
                <w:color w:val="000000"/>
              </w:rPr>
            </w:pPr>
            <w:r>
              <w:rPr>
                <w:rFonts w:ascii="Arial" w:hAnsi="Arial"/>
                <w:color w:val="000000"/>
              </w:rPr>
              <w:t>R97</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1E9B7E3" w14:textId="77777777" w:rsidR="004E027A" w:rsidRDefault="004E027A">
            <w:pPr>
              <w:rPr>
                <w:rFonts w:ascii="Arial" w:hAnsi="Arial"/>
                <w:color w:val="000000"/>
              </w:rPr>
            </w:pPr>
            <w:r>
              <w:rPr>
                <w:rFonts w:ascii="Arial" w:hAnsi="Arial"/>
                <w:color w:val="000000"/>
              </w:rPr>
              <w:t>6.1.0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E406A03" w14:textId="77777777" w:rsidR="004E027A" w:rsidRDefault="004E027A">
            <w:pPr>
              <w:rPr>
                <w:rFonts w:ascii="Arial" w:hAnsi="Arial"/>
                <w:color w:val="000000"/>
              </w:rPr>
            </w:pPr>
            <w:r>
              <w:rPr>
                <w:rFonts w:ascii="Arial" w:hAnsi="Arial"/>
                <w:color w:val="000000"/>
              </w:rPr>
              <w:t>6.1.2</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82FDA2A" w14:textId="77777777" w:rsidR="004E027A" w:rsidRDefault="004E027A">
            <w:pPr>
              <w:rPr>
                <w:rFonts w:ascii="Arial" w:hAnsi="Arial"/>
                <w:color w:val="000000"/>
              </w:rPr>
            </w:pPr>
            <w:r>
              <w:rPr>
                <w:rFonts w:ascii="Arial" w:hAnsi="Arial"/>
                <w:color w:val="000000"/>
              </w:rPr>
              <w:t>Change of status to EN</w:t>
            </w:r>
          </w:p>
        </w:tc>
      </w:tr>
      <w:tr w:rsidR="004E027A" w14:paraId="7620C7F5"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5F7C758"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DA734A9" w14:textId="77777777" w:rsidR="004E027A" w:rsidRDefault="004E027A">
            <w:pPr>
              <w:rPr>
                <w:rFonts w:ascii="Arial" w:hAnsi="Arial"/>
                <w:color w:val="000000"/>
              </w:rPr>
            </w:pPr>
            <w:r>
              <w:rPr>
                <w:rFonts w:ascii="Arial" w:hAnsi="Arial"/>
                <w:color w:val="000000"/>
              </w:rPr>
              <w:t>s28</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29C3259" w14:textId="77777777" w:rsidR="004E027A" w:rsidRDefault="004E027A">
            <w:pPr>
              <w:rPr>
                <w:rFonts w:ascii="Arial" w:hAnsi="Arial"/>
                <w:color w:val="000000"/>
              </w:rPr>
            </w:pPr>
            <w:r>
              <w:rPr>
                <w:rFonts w:ascii="Arial" w:hAnsi="Arial"/>
                <w:color w:val="000000"/>
              </w:rPr>
              <w:t>A017</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D44834E" w14:textId="77777777" w:rsidR="004E027A" w:rsidRDefault="004E027A">
            <w:pPr>
              <w:rPr>
                <w:rFonts w:ascii="Arial" w:hAnsi="Arial"/>
                <w:color w:val="000000"/>
              </w:rPr>
            </w:pPr>
            <w:r>
              <w:rPr>
                <w:rFonts w:ascii="Arial" w:hAnsi="Arial"/>
                <w:color w:val="000000"/>
              </w:rPr>
              <w:t>R97</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86E34A7" w14:textId="77777777" w:rsidR="004E027A" w:rsidRDefault="004E027A">
            <w:pPr>
              <w:rPr>
                <w:rFonts w:ascii="Arial" w:hAnsi="Arial"/>
                <w:color w:val="000000"/>
              </w:rPr>
            </w:pPr>
            <w:r>
              <w:rPr>
                <w:rFonts w:ascii="Arial" w:hAnsi="Arial"/>
                <w:color w:val="000000"/>
              </w:rPr>
              <w:t>6.1.2</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6E6EB78" w14:textId="77777777" w:rsidR="004E027A" w:rsidRDefault="004E027A">
            <w:pPr>
              <w:rPr>
                <w:rFonts w:ascii="Arial" w:hAnsi="Arial"/>
                <w:color w:val="000000"/>
              </w:rPr>
            </w:pPr>
            <w:r>
              <w:rPr>
                <w:rFonts w:ascii="Arial" w:hAnsi="Arial"/>
                <w:color w:val="000000"/>
              </w:rPr>
              <w:t>6.2.0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3E43DB9" w14:textId="77777777" w:rsidR="004E027A" w:rsidRDefault="004E027A">
            <w:pPr>
              <w:rPr>
                <w:rFonts w:ascii="Arial" w:hAnsi="Arial"/>
                <w:color w:val="000000"/>
              </w:rPr>
            </w:pPr>
            <w:r>
              <w:rPr>
                <w:color w:val="000000"/>
              </w:rPr>
              <w:t>Clarification on the definition of USF precoding</w:t>
            </w:r>
          </w:p>
        </w:tc>
      </w:tr>
      <w:tr w:rsidR="004E027A" w14:paraId="24CB75C4"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2A3F577"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70CD2FC" w14:textId="77777777" w:rsidR="004E027A" w:rsidRDefault="004E027A">
            <w:pPr>
              <w:rPr>
                <w:rFonts w:ascii="Arial" w:hAnsi="Arial"/>
                <w:color w:val="000000"/>
              </w:rPr>
            </w:pPr>
            <w:r>
              <w:rPr>
                <w:rFonts w:ascii="Arial" w:hAnsi="Arial"/>
                <w:color w:val="000000"/>
              </w:rPr>
              <w:t>s28</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206F7F2" w14:textId="77777777" w:rsidR="004E027A" w:rsidRDefault="004E027A">
            <w:pPr>
              <w:rPr>
                <w:rFonts w:ascii="Arial" w:hAnsi="Arial"/>
                <w:color w:val="000000"/>
              </w:rPr>
            </w:pPr>
            <w:r>
              <w:rPr>
                <w:rFonts w:ascii="Arial" w:hAnsi="Arial"/>
                <w:color w:val="000000"/>
              </w:rPr>
              <w:t>A016</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062D60E" w14:textId="77777777" w:rsidR="004E027A" w:rsidRDefault="004E027A">
            <w:pPr>
              <w:rPr>
                <w:rFonts w:ascii="Arial" w:hAnsi="Arial"/>
                <w:color w:val="000000"/>
              </w:rPr>
            </w:pPr>
            <w:r>
              <w:rPr>
                <w:rFonts w:ascii="Arial" w:hAnsi="Arial"/>
                <w:color w:val="000000"/>
              </w:rPr>
              <w:t>R98</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ABABA72" w14:textId="77777777" w:rsidR="004E027A" w:rsidRDefault="004E027A">
            <w:pPr>
              <w:rPr>
                <w:rFonts w:ascii="Arial" w:hAnsi="Arial"/>
                <w:color w:val="000000"/>
              </w:rPr>
            </w:pPr>
            <w:r>
              <w:rPr>
                <w:rFonts w:ascii="Arial" w:hAnsi="Arial"/>
                <w:color w:val="000000"/>
              </w:rPr>
              <w:t>6.2.0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88F5580" w14:textId="77777777" w:rsidR="004E027A" w:rsidRDefault="004E027A">
            <w:pPr>
              <w:rPr>
                <w:rFonts w:ascii="Arial" w:hAnsi="Arial"/>
                <w:color w:val="000000"/>
              </w:rPr>
            </w:pPr>
            <w:r>
              <w:rPr>
                <w:rFonts w:ascii="Arial" w:hAnsi="Arial"/>
                <w:color w:val="000000"/>
              </w:rPr>
              <w:t>7.0.0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DCFB7CF" w14:textId="77777777" w:rsidR="004E027A" w:rsidRDefault="004E027A">
            <w:pPr>
              <w:rPr>
                <w:rFonts w:ascii="Arial" w:hAnsi="Arial"/>
                <w:color w:val="000000"/>
              </w:rPr>
            </w:pPr>
            <w:r>
              <w:rPr>
                <w:rFonts w:ascii="Arial" w:hAnsi="Arial"/>
                <w:color w:val="000000"/>
              </w:rPr>
              <w:t xml:space="preserve">Introduction of </w:t>
            </w:r>
            <w:smartTag w:uri="urn:schemas-microsoft-com:office:smarttags" w:element="stockticker">
              <w:r>
                <w:rPr>
                  <w:rFonts w:ascii="Arial" w:hAnsi="Arial"/>
                  <w:color w:val="000000"/>
                </w:rPr>
                <w:t>CTS</w:t>
              </w:r>
            </w:smartTag>
            <w:r>
              <w:rPr>
                <w:rFonts w:ascii="Arial" w:hAnsi="Arial"/>
                <w:color w:val="000000"/>
              </w:rPr>
              <w:t xml:space="preserve"> in 05.03</w:t>
            </w:r>
          </w:p>
        </w:tc>
      </w:tr>
      <w:tr w:rsidR="004E027A" w14:paraId="2AB4A2D6"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C719388"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C358C25" w14:textId="77777777" w:rsidR="004E027A" w:rsidRDefault="004E027A">
            <w:pPr>
              <w:rPr>
                <w:rFonts w:ascii="Arial" w:hAnsi="Arial"/>
                <w:color w:val="000000"/>
              </w:rPr>
            </w:pPr>
            <w:r>
              <w:rPr>
                <w:rFonts w:ascii="Arial" w:hAnsi="Arial"/>
                <w:color w:val="000000"/>
              </w:rPr>
              <w:t>s28</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D4E22B6" w14:textId="77777777" w:rsidR="004E027A" w:rsidRDefault="004E027A">
            <w:pPr>
              <w:rPr>
                <w:rFonts w:ascii="Arial" w:hAnsi="Arial"/>
                <w:color w:val="000000"/>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9966D98" w14:textId="77777777" w:rsidR="004E027A" w:rsidRDefault="004E027A">
            <w:pPr>
              <w:rPr>
                <w:rFonts w:ascii="Arial" w:hAnsi="Arial"/>
                <w:color w:val="000000"/>
              </w:rPr>
            </w:pPr>
            <w:r>
              <w:rPr>
                <w:rFonts w:ascii="Arial" w:hAnsi="Arial"/>
                <w:color w:val="000000"/>
              </w:rPr>
              <w:t>R98</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AF73304" w14:textId="77777777" w:rsidR="004E027A" w:rsidRDefault="004E027A">
            <w:pPr>
              <w:rPr>
                <w:rFonts w:ascii="Arial" w:hAnsi="Arial"/>
                <w:color w:val="000000"/>
              </w:rPr>
            </w:pPr>
            <w:r>
              <w:rPr>
                <w:rFonts w:ascii="Arial" w:hAnsi="Arial"/>
                <w:color w:val="000000"/>
              </w:rPr>
              <w:t>7.0.0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86CEF47" w14:textId="77777777" w:rsidR="004E027A" w:rsidRDefault="004E027A">
            <w:pPr>
              <w:rPr>
                <w:rFonts w:ascii="Arial" w:hAnsi="Arial"/>
                <w:color w:val="000000"/>
              </w:rPr>
            </w:pPr>
            <w:r>
              <w:rPr>
                <w:rFonts w:ascii="Arial" w:hAnsi="Arial"/>
                <w:color w:val="000000"/>
              </w:rPr>
              <w:t>7.0.1</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62453EE" w14:textId="77777777" w:rsidR="004E027A" w:rsidRDefault="004E027A">
            <w:pPr>
              <w:rPr>
                <w:rFonts w:ascii="Arial" w:hAnsi="Arial"/>
                <w:color w:val="000000"/>
              </w:rPr>
            </w:pPr>
            <w:r>
              <w:rPr>
                <w:rFonts w:ascii="Arial" w:hAnsi="Arial"/>
                <w:color w:val="000000"/>
              </w:rPr>
              <w:t>Correction to Figure 1</w:t>
            </w:r>
          </w:p>
        </w:tc>
      </w:tr>
      <w:tr w:rsidR="004E027A" w14:paraId="59F708B2"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ED7A941"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28527AF" w14:textId="77777777" w:rsidR="004E027A" w:rsidRDefault="004E027A">
            <w:pPr>
              <w:rPr>
                <w:rFonts w:ascii="Arial" w:hAnsi="Arial"/>
                <w:color w:val="000000"/>
              </w:rPr>
            </w:pPr>
            <w:r>
              <w:rPr>
                <w:rFonts w:ascii="Arial" w:hAnsi="Arial"/>
                <w:color w:val="000000"/>
              </w:rPr>
              <w:t>s29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9505531" w14:textId="77777777" w:rsidR="004E027A" w:rsidRDefault="004E027A">
            <w:pPr>
              <w:rPr>
                <w:rFonts w:ascii="Arial" w:hAnsi="Arial"/>
                <w:color w:val="000000"/>
              </w:rPr>
            </w:pPr>
            <w:r>
              <w:rPr>
                <w:rFonts w:ascii="Arial" w:hAnsi="Arial"/>
                <w:color w:val="000000"/>
              </w:rPr>
              <w:t>A021</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9E112DE" w14:textId="77777777" w:rsidR="004E027A" w:rsidRDefault="004E027A">
            <w:pPr>
              <w:rPr>
                <w:rFonts w:ascii="Arial" w:hAnsi="Arial"/>
                <w:color w:val="000000"/>
              </w:rPr>
            </w:pPr>
            <w:r>
              <w:rPr>
                <w:rFonts w:ascii="Arial" w:hAnsi="Arial"/>
                <w:color w:val="000000"/>
              </w:rPr>
              <w:t>R98</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A9D8EDD" w14:textId="77777777" w:rsidR="004E027A" w:rsidRDefault="004E027A">
            <w:pPr>
              <w:rPr>
                <w:rFonts w:ascii="Arial" w:hAnsi="Arial"/>
                <w:color w:val="000000"/>
              </w:rPr>
            </w:pPr>
            <w:r>
              <w:rPr>
                <w:rFonts w:ascii="Arial" w:hAnsi="Arial"/>
                <w:color w:val="000000"/>
              </w:rPr>
              <w:t>7.0.1</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97E8150" w14:textId="77777777" w:rsidR="004E027A" w:rsidRDefault="004E027A">
            <w:pPr>
              <w:rPr>
                <w:rFonts w:ascii="Arial" w:hAnsi="Arial"/>
                <w:color w:val="000000"/>
              </w:rPr>
            </w:pPr>
            <w:r>
              <w:rPr>
                <w:rFonts w:ascii="Arial" w:hAnsi="Arial"/>
                <w:color w:val="000000"/>
              </w:rPr>
              <w:t>7.1.0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533A969" w14:textId="77777777" w:rsidR="004E027A" w:rsidRDefault="004E027A">
            <w:pPr>
              <w:rPr>
                <w:rFonts w:ascii="Arial" w:hAnsi="Arial"/>
                <w:color w:val="000000"/>
              </w:rPr>
            </w:pPr>
            <w:r>
              <w:rPr>
                <w:rFonts w:ascii="Arial" w:hAnsi="Arial"/>
                <w:color w:val="000000"/>
              </w:rPr>
              <w:t xml:space="preserve">Introduction of </w:t>
            </w:r>
            <w:smartTag w:uri="urn:schemas-microsoft-com:office:smarttags" w:element="stockticker">
              <w:r>
                <w:rPr>
                  <w:rFonts w:ascii="Arial" w:hAnsi="Arial"/>
                  <w:color w:val="000000"/>
                </w:rPr>
                <w:t>AMR</w:t>
              </w:r>
            </w:smartTag>
          </w:p>
        </w:tc>
      </w:tr>
      <w:tr w:rsidR="004E027A" w14:paraId="43AC01FA"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5156FB3"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26B1A77" w14:textId="77777777" w:rsidR="004E027A" w:rsidRDefault="004E027A">
            <w:pPr>
              <w:rPr>
                <w:rFonts w:ascii="Arial" w:hAnsi="Arial"/>
                <w:color w:val="000000"/>
              </w:rPr>
            </w:pPr>
            <w:r>
              <w:rPr>
                <w:rFonts w:ascii="Arial" w:hAnsi="Arial"/>
                <w:color w:val="000000"/>
              </w:rPr>
              <w:t>s29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1E32B8F" w14:textId="77777777" w:rsidR="004E027A" w:rsidRDefault="004E027A">
            <w:pPr>
              <w:rPr>
                <w:rFonts w:ascii="Arial" w:hAnsi="Arial"/>
                <w:color w:val="000000"/>
              </w:rPr>
            </w:pPr>
            <w:r>
              <w:rPr>
                <w:rFonts w:ascii="Arial" w:hAnsi="Arial"/>
                <w:color w:val="000000"/>
              </w:rPr>
              <w:t>A022</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30AEF1B"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583B6D9" w14:textId="77777777" w:rsidR="004E027A" w:rsidRDefault="004E027A">
            <w:pPr>
              <w:rPr>
                <w:rFonts w:ascii="Arial" w:hAnsi="Arial"/>
                <w:color w:val="000000"/>
              </w:rPr>
            </w:pPr>
            <w:r>
              <w:rPr>
                <w:rFonts w:ascii="Arial" w:hAnsi="Arial"/>
                <w:color w:val="000000"/>
              </w:rPr>
              <w:t>7.1.0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90A8D14" w14:textId="77777777" w:rsidR="004E027A" w:rsidRDefault="004E027A">
            <w:pPr>
              <w:rPr>
                <w:rFonts w:ascii="Arial" w:hAnsi="Arial"/>
                <w:color w:val="000000"/>
              </w:rPr>
            </w:pPr>
            <w:r>
              <w:rPr>
                <w:rFonts w:ascii="Arial" w:hAnsi="Arial"/>
                <w:color w:val="000000"/>
              </w:rPr>
              <w:t>8.0.0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4D327D5" w14:textId="77777777" w:rsidR="004E027A" w:rsidRDefault="004E027A">
            <w:pPr>
              <w:rPr>
                <w:rFonts w:ascii="Arial" w:hAnsi="Arial"/>
                <w:color w:val="000000"/>
              </w:rPr>
            </w:pPr>
            <w:r>
              <w:rPr>
                <w:rFonts w:ascii="Arial" w:hAnsi="Arial"/>
                <w:color w:val="000000"/>
              </w:rPr>
              <w:t>Introduction of ECSD/</w:t>
            </w:r>
            <w:smartTag w:uri="urn:schemas-microsoft-com:office:smarttags" w:element="stockticker">
              <w:r>
                <w:rPr>
                  <w:rFonts w:ascii="Arial" w:hAnsi="Arial"/>
                  <w:color w:val="000000"/>
                </w:rPr>
                <w:t>EDGE</w:t>
              </w:r>
            </w:smartTag>
          </w:p>
        </w:tc>
      </w:tr>
      <w:tr w:rsidR="004E027A" w14:paraId="6954D5BA"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8D4A75E"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12588EE" w14:textId="77777777" w:rsidR="004E027A" w:rsidRDefault="004E027A">
            <w:pPr>
              <w:rPr>
                <w:rFonts w:ascii="Arial" w:hAnsi="Arial"/>
                <w:color w:val="000000"/>
              </w:rPr>
            </w:pPr>
            <w:r>
              <w:rPr>
                <w:rFonts w:ascii="Arial" w:hAnsi="Arial"/>
                <w:color w:val="000000"/>
              </w:rPr>
              <w:t>s30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802ECC0" w14:textId="77777777" w:rsidR="004E027A" w:rsidRDefault="004E027A">
            <w:pPr>
              <w:rPr>
                <w:rFonts w:ascii="Arial" w:hAnsi="Arial"/>
                <w:color w:val="000000"/>
              </w:rPr>
            </w:pPr>
            <w:r>
              <w:rPr>
                <w:rFonts w:ascii="Arial" w:hAnsi="Arial"/>
                <w:color w:val="000000"/>
              </w:rPr>
              <w:t>A023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34156DF"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CAE69AD" w14:textId="77777777" w:rsidR="004E027A" w:rsidRDefault="004E027A">
            <w:pPr>
              <w:rPr>
                <w:rFonts w:ascii="Arial" w:hAnsi="Arial"/>
                <w:color w:val="000000"/>
              </w:rPr>
            </w:pPr>
            <w:r>
              <w:rPr>
                <w:rFonts w:ascii="Arial" w:hAnsi="Arial"/>
                <w:color w:val="000000"/>
              </w:rPr>
              <w:t>8.0.0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A18E252" w14:textId="77777777" w:rsidR="004E027A" w:rsidRDefault="004E027A">
            <w:pPr>
              <w:rPr>
                <w:rFonts w:ascii="Arial" w:hAnsi="Arial"/>
                <w:color w:val="000000"/>
              </w:rPr>
            </w:pPr>
            <w:r>
              <w:rPr>
                <w:rFonts w:ascii="Arial" w:hAnsi="Arial"/>
                <w:color w:val="000000"/>
              </w:rPr>
              <w:t>8.1.0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7AF40C7" w14:textId="77777777" w:rsidR="004E027A" w:rsidRDefault="004E027A">
            <w:pPr>
              <w:rPr>
                <w:rFonts w:ascii="Arial" w:hAnsi="Arial"/>
                <w:color w:val="000000"/>
              </w:rPr>
            </w:pPr>
            <w:r>
              <w:rPr>
                <w:rFonts w:ascii="Arial" w:hAnsi="Arial"/>
                <w:color w:val="000000"/>
              </w:rPr>
              <w:t>Introduction of Fast power Control for ECSD in 05.03</w:t>
            </w:r>
          </w:p>
        </w:tc>
      </w:tr>
      <w:tr w:rsidR="004E027A" w14:paraId="25CE1625"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6982CB0"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6F76043" w14:textId="77777777" w:rsidR="004E027A" w:rsidRDefault="004E027A">
            <w:pPr>
              <w:rPr>
                <w:rFonts w:ascii="Arial" w:hAnsi="Arial"/>
                <w:color w:val="000000"/>
              </w:rPr>
            </w:pPr>
            <w:r>
              <w:rPr>
                <w:rFonts w:ascii="Arial" w:hAnsi="Arial"/>
                <w:color w:val="000000"/>
              </w:rPr>
              <w:t>s30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B34BBCA" w14:textId="77777777" w:rsidR="004E027A" w:rsidRDefault="004E027A">
            <w:pPr>
              <w:rPr>
                <w:rFonts w:ascii="Arial" w:hAnsi="Arial"/>
                <w:color w:val="000000"/>
              </w:rPr>
            </w:pPr>
            <w:r>
              <w:rPr>
                <w:rFonts w:ascii="Arial" w:hAnsi="Arial"/>
                <w:color w:val="000000"/>
              </w:rPr>
              <w:t>A025</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114F8DE"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C9C373D" w14:textId="77777777" w:rsidR="004E027A" w:rsidRDefault="004E027A">
            <w:pPr>
              <w:rPr>
                <w:rFonts w:ascii="Arial" w:hAnsi="Arial"/>
                <w:color w:val="000000"/>
              </w:rPr>
            </w:pPr>
            <w:r>
              <w:rPr>
                <w:rFonts w:ascii="Arial" w:hAnsi="Arial"/>
                <w:color w:val="000000"/>
              </w:rPr>
              <w:t>8.0.0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FFFE9C9" w14:textId="77777777" w:rsidR="004E027A" w:rsidRDefault="004E027A">
            <w:pPr>
              <w:rPr>
                <w:rFonts w:ascii="Arial" w:hAnsi="Arial"/>
                <w:color w:val="000000"/>
              </w:rPr>
            </w:pPr>
            <w:r>
              <w:rPr>
                <w:rFonts w:ascii="Arial" w:hAnsi="Arial"/>
                <w:color w:val="000000"/>
              </w:rPr>
              <w:t>8.1.0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7B8C0EE" w14:textId="77777777" w:rsidR="004E027A" w:rsidRDefault="004E027A">
            <w:pPr>
              <w:rPr>
                <w:rFonts w:ascii="Arial" w:hAnsi="Arial"/>
                <w:color w:val="000000"/>
              </w:rPr>
            </w:pPr>
            <w:r>
              <w:rPr>
                <w:rFonts w:ascii="Arial" w:hAnsi="Arial"/>
                <w:color w:val="000000"/>
              </w:rPr>
              <w:t>EGPRS Channel Coding</w:t>
            </w:r>
          </w:p>
        </w:tc>
      </w:tr>
      <w:tr w:rsidR="004E027A" w14:paraId="674D6A2F"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E345F4F"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A3939AE" w14:textId="77777777" w:rsidR="004E027A" w:rsidRDefault="004E027A">
            <w:pPr>
              <w:rPr>
                <w:rFonts w:ascii="Arial" w:hAnsi="Arial"/>
                <w:color w:val="000000"/>
              </w:rPr>
            </w:pPr>
            <w:r>
              <w:rPr>
                <w:rFonts w:ascii="Arial" w:hAnsi="Arial"/>
                <w:color w:val="000000"/>
              </w:rPr>
              <w:t>s30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066BC47" w14:textId="77777777" w:rsidR="004E027A" w:rsidRDefault="004E027A">
            <w:pPr>
              <w:rPr>
                <w:rFonts w:ascii="Arial" w:hAnsi="Arial"/>
                <w:color w:val="000000"/>
              </w:rPr>
            </w:pPr>
            <w:r>
              <w:rPr>
                <w:rFonts w:ascii="Arial" w:hAnsi="Arial"/>
                <w:color w:val="000000"/>
              </w:rPr>
              <w:t>A026</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051B121"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90527D1" w14:textId="77777777" w:rsidR="004E027A" w:rsidRDefault="004E027A">
            <w:pPr>
              <w:rPr>
                <w:rFonts w:ascii="Arial" w:hAnsi="Arial"/>
                <w:color w:val="000000"/>
              </w:rPr>
            </w:pPr>
            <w:r>
              <w:rPr>
                <w:rFonts w:ascii="Arial" w:hAnsi="Arial"/>
                <w:color w:val="000000"/>
              </w:rPr>
              <w:t>8.0.0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5D534E6" w14:textId="77777777" w:rsidR="004E027A" w:rsidRDefault="004E027A">
            <w:pPr>
              <w:rPr>
                <w:rFonts w:ascii="Arial" w:hAnsi="Arial"/>
                <w:color w:val="000000"/>
              </w:rPr>
            </w:pPr>
            <w:r>
              <w:rPr>
                <w:rFonts w:ascii="Arial" w:hAnsi="Arial"/>
                <w:color w:val="000000"/>
              </w:rPr>
              <w:t>8.1.0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F5B2954" w14:textId="77777777" w:rsidR="004E027A" w:rsidRDefault="004E027A">
            <w:pPr>
              <w:rPr>
                <w:rFonts w:ascii="Arial" w:hAnsi="Arial"/>
                <w:color w:val="000000"/>
              </w:rPr>
            </w:pPr>
            <w:smartTag w:uri="urn:schemas-microsoft-com:office:smarttags" w:element="stockticker">
              <w:r>
                <w:rPr>
                  <w:rFonts w:ascii="Arial" w:hAnsi="Arial"/>
                  <w:color w:val="000000"/>
                </w:rPr>
                <w:t>AMR</w:t>
              </w:r>
            </w:smartTag>
            <w:r>
              <w:rPr>
                <w:rFonts w:ascii="Arial" w:hAnsi="Arial"/>
                <w:color w:val="000000"/>
              </w:rPr>
              <w:t xml:space="preserve"> Channel Coding</w:t>
            </w:r>
          </w:p>
        </w:tc>
      </w:tr>
      <w:tr w:rsidR="004E027A" w14:paraId="17467361"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FEF71DB"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FEF9DCC" w14:textId="77777777" w:rsidR="004E027A" w:rsidRDefault="004E027A">
            <w:pPr>
              <w:rPr>
                <w:rFonts w:ascii="Arial" w:hAnsi="Arial"/>
                <w:color w:val="000000"/>
              </w:rPr>
            </w:pPr>
            <w:r>
              <w:rPr>
                <w:rFonts w:ascii="Arial" w:hAnsi="Arial"/>
                <w:color w:val="000000"/>
              </w:rPr>
              <w:t>s30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68580A3" w14:textId="77777777" w:rsidR="004E027A" w:rsidRDefault="004E027A">
            <w:pPr>
              <w:rPr>
                <w:rFonts w:ascii="Arial" w:hAnsi="Arial"/>
                <w:color w:val="000000"/>
              </w:rPr>
            </w:pPr>
            <w:r>
              <w:rPr>
                <w:rFonts w:ascii="Arial" w:hAnsi="Arial"/>
                <w:color w:val="000000"/>
              </w:rPr>
              <w:t>A027</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AA4CBC7"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F2A4D9D" w14:textId="77777777" w:rsidR="004E027A" w:rsidRDefault="004E027A">
            <w:pPr>
              <w:rPr>
                <w:rFonts w:ascii="Arial" w:hAnsi="Arial"/>
                <w:color w:val="000000"/>
              </w:rPr>
            </w:pPr>
            <w:r>
              <w:rPr>
                <w:rFonts w:ascii="Arial" w:hAnsi="Arial"/>
                <w:color w:val="000000"/>
              </w:rPr>
              <w:t>8.0.0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4F03BFA" w14:textId="77777777" w:rsidR="004E027A" w:rsidRDefault="004E027A">
            <w:pPr>
              <w:rPr>
                <w:rFonts w:ascii="Arial" w:hAnsi="Arial"/>
                <w:color w:val="000000"/>
              </w:rPr>
            </w:pPr>
            <w:r>
              <w:rPr>
                <w:rFonts w:ascii="Arial" w:hAnsi="Arial"/>
                <w:color w:val="000000"/>
              </w:rPr>
              <w:t>8.1.0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F39CBA5" w14:textId="77777777" w:rsidR="004E027A" w:rsidRDefault="004E027A">
            <w:pPr>
              <w:rPr>
                <w:rFonts w:ascii="Arial" w:hAnsi="Arial"/>
                <w:color w:val="000000"/>
              </w:rPr>
            </w:pPr>
            <w:smartTag w:uri="urn:schemas-microsoft-com:office:smarttags" w:element="stockticker">
              <w:r>
                <w:rPr>
                  <w:rFonts w:ascii="Arial" w:hAnsi="Arial"/>
                  <w:color w:val="000000"/>
                </w:rPr>
                <w:t>EDGE</w:t>
              </w:r>
            </w:smartTag>
            <w:r>
              <w:rPr>
                <w:rFonts w:ascii="Arial" w:hAnsi="Arial"/>
                <w:color w:val="000000"/>
              </w:rPr>
              <w:t xml:space="preserve"> Compact logical channels</w:t>
            </w:r>
          </w:p>
        </w:tc>
      </w:tr>
      <w:tr w:rsidR="004E027A" w14:paraId="629F681B" w14:textId="77777777">
        <w:tblPrEx>
          <w:tblCellMar>
            <w:top w:w="0" w:type="dxa"/>
            <w:bottom w:w="0" w:type="dxa"/>
          </w:tblCellMar>
        </w:tblPrEx>
        <w:trPr>
          <w:cantSplit/>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4C4FC3A"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40CE217" w14:textId="77777777" w:rsidR="004E027A" w:rsidRDefault="004E027A">
            <w:pPr>
              <w:rPr>
                <w:rFonts w:ascii="Arial" w:hAnsi="Arial"/>
                <w:color w:val="000000"/>
              </w:rPr>
            </w:pPr>
            <w:r>
              <w:rPr>
                <w:rFonts w:ascii="Arial" w:hAnsi="Arial"/>
                <w:color w:val="000000"/>
              </w:rPr>
              <w:t>s30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D4A357E" w14:textId="77777777" w:rsidR="004E027A" w:rsidRDefault="004E027A">
            <w:pPr>
              <w:rPr>
                <w:rFonts w:ascii="Arial" w:hAnsi="Arial"/>
                <w:color w:val="000000"/>
              </w:rPr>
            </w:pPr>
            <w:r>
              <w:rPr>
                <w:rFonts w:ascii="Arial" w:hAnsi="Arial"/>
                <w:color w:val="000000"/>
              </w:rPr>
              <w:t>A029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2F2F1E6"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D36D734" w14:textId="77777777" w:rsidR="004E027A" w:rsidRDefault="004E027A">
            <w:pPr>
              <w:rPr>
                <w:rFonts w:ascii="Arial" w:hAnsi="Arial"/>
                <w:color w:val="000000"/>
              </w:rPr>
            </w:pPr>
            <w:r>
              <w:rPr>
                <w:rFonts w:ascii="Arial" w:hAnsi="Arial"/>
                <w:color w:val="000000"/>
              </w:rPr>
              <w:t>8.0.0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BEAA6C8" w14:textId="77777777" w:rsidR="004E027A" w:rsidRDefault="004E027A">
            <w:pPr>
              <w:rPr>
                <w:rFonts w:ascii="Arial" w:hAnsi="Arial"/>
                <w:color w:val="000000"/>
              </w:rPr>
            </w:pPr>
            <w:r>
              <w:rPr>
                <w:rFonts w:ascii="Arial" w:hAnsi="Arial"/>
                <w:color w:val="000000"/>
              </w:rPr>
              <w:t>8.1.0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40D05AB" w14:textId="77777777" w:rsidR="004E027A" w:rsidRDefault="004E027A">
            <w:pPr>
              <w:rPr>
                <w:rFonts w:ascii="Arial" w:hAnsi="Arial"/>
                <w:color w:val="000000"/>
              </w:rPr>
            </w:pPr>
            <w:r>
              <w:rPr>
                <w:rFonts w:ascii="Arial" w:hAnsi="Arial"/>
              </w:rPr>
              <w:t xml:space="preserve">Correction of several small bugs in the </w:t>
            </w:r>
            <w:smartTag w:uri="urn:schemas-microsoft-com:office:smarttags" w:element="stockticker">
              <w:r>
                <w:rPr>
                  <w:rFonts w:ascii="Arial" w:hAnsi="Arial"/>
                </w:rPr>
                <w:t>AMR</w:t>
              </w:r>
            </w:smartTag>
            <w:r>
              <w:rPr>
                <w:rFonts w:ascii="Arial" w:hAnsi="Arial"/>
              </w:rPr>
              <w:t xml:space="preserve"> section / Optimization of the transmission of the in-band parameter Mode Indication</w:t>
            </w:r>
          </w:p>
        </w:tc>
      </w:tr>
      <w:tr w:rsidR="004E027A" w14:paraId="3A27A87E"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869BEBC"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BC6ED7E" w14:textId="77777777" w:rsidR="004E027A" w:rsidRDefault="004E027A">
            <w:pPr>
              <w:rPr>
                <w:rFonts w:ascii="Arial" w:hAnsi="Arial"/>
                <w:color w:val="000000"/>
              </w:rPr>
            </w:pPr>
            <w:r>
              <w:rPr>
                <w:rFonts w:ascii="Arial" w:hAnsi="Arial"/>
                <w:color w:val="000000"/>
              </w:rPr>
              <w:t>s30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991C149" w14:textId="77777777" w:rsidR="004E027A" w:rsidRDefault="004E027A">
            <w:pPr>
              <w:rPr>
                <w:rFonts w:ascii="Arial" w:hAnsi="Arial"/>
                <w:color w:val="000000"/>
              </w:rPr>
            </w:pPr>
            <w:r>
              <w:rPr>
                <w:rFonts w:ascii="Arial" w:hAnsi="Arial"/>
                <w:color w:val="000000"/>
              </w:rPr>
              <w:t>A030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7B0BE13"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278AD5B" w14:textId="77777777" w:rsidR="004E027A" w:rsidRDefault="004E027A">
            <w:pPr>
              <w:rPr>
                <w:rFonts w:ascii="Arial" w:hAnsi="Arial"/>
                <w:color w:val="000000"/>
              </w:rPr>
            </w:pPr>
            <w:r>
              <w:rPr>
                <w:rFonts w:ascii="Arial" w:hAnsi="Arial"/>
                <w:color w:val="000000"/>
              </w:rPr>
              <w:t>8.0.0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A9F365A" w14:textId="77777777" w:rsidR="004E027A" w:rsidRDefault="004E027A">
            <w:pPr>
              <w:rPr>
                <w:rFonts w:ascii="Arial" w:hAnsi="Arial"/>
                <w:color w:val="000000"/>
              </w:rPr>
            </w:pPr>
            <w:r>
              <w:rPr>
                <w:rFonts w:ascii="Arial" w:hAnsi="Arial"/>
                <w:color w:val="000000"/>
              </w:rPr>
              <w:t>8.1.0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8F500AD" w14:textId="77777777" w:rsidR="004E027A" w:rsidRDefault="004E027A">
            <w:pPr>
              <w:rPr>
                <w:rFonts w:ascii="Arial" w:hAnsi="Arial"/>
                <w:color w:val="000000"/>
              </w:rPr>
            </w:pPr>
            <w:r>
              <w:rPr>
                <w:rFonts w:ascii="Arial" w:hAnsi="Arial"/>
                <w:color w:val="000000"/>
              </w:rPr>
              <w:t>E-FACCH/F interleaving</w:t>
            </w:r>
          </w:p>
        </w:tc>
      </w:tr>
      <w:tr w:rsidR="004E027A" w14:paraId="20464FF5"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E77B3BB"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136CB1F" w14:textId="77777777" w:rsidR="004E027A" w:rsidRDefault="004E027A">
            <w:pPr>
              <w:rPr>
                <w:rFonts w:ascii="Arial" w:hAnsi="Arial"/>
                <w:color w:val="000000"/>
              </w:rPr>
            </w:pPr>
            <w:r>
              <w:rPr>
                <w:rFonts w:ascii="Arial" w:hAnsi="Arial"/>
                <w:color w:val="000000"/>
              </w:rPr>
              <w:t>s30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E1B5B52" w14:textId="77777777" w:rsidR="004E027A" w:rsidRDefault="004E027A">
            <w:pPr>
              <w:rPr>
                <w:rFonts w:ascii="Arial" w:hAnsi="Arial"/>
                <w:color w:val="000000"/>
              </w:rPr>
            </w:pPr>
            <w:r>
              <w:rPr>
                <w:rFonts w:ascii="Arial" w:hAnsi="Arial"/>
                <w:color w:val="000000"/>
              </w:rPr>
              <w:t>A032</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A8B4AC1"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CBFB285" w14:textId="77777777" w:rsidR="004E027A" w:rsidRDefault="004E027A">
            <w:pPr>
              <w:rPr>
                <w:rFonts w:ascii="Arial" w:hAnsi="Arial"/>
                <w:color w:val="000000"/>
              </w:rPr>
            </w:pPr>
            <w:r>
              <w:rPr>
                <w:rFonts w:ascii="Arial" w:hAnsi="Arial"/>
                <w:color w:val="000000"/>
              </w:rPr>
              <w:t>8.0.0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1305B14" w14:textId="77777777" w:rsidR="004E027A" w:rsidRDefault="004E027A">
            <w:pPr>
              <w:rPr>
                <w:rFonts w:ascii="Arial" w:hAnsi="Arial"/>
                <w:color w:val="000000"/>
              </w:rPr>
            </w:pPr>
            <w:r>
              <w:rPr>
                <w:rFonts w:ascii="Arial" w:hAnsi="Arial"/>
                <w:color w:val="000000"/>
              </w:rPr>
              <w:t>8.1.0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722E209" w14:textId="77777777" w:rsidR="004E027A" w:rsidRDefault="004E027A">
            <w:pPr>
              <w:rPr>
                <w:rFonts w:ascii="Arial" w:hAnsi="Arial"/>
                <w:color w:val="000000"/>
              </w:rPr>
            </w:pPr>
            <w:r>
              <w:rPr>
                <w:rFonts w:ascii="Arial" w:hAnsi="Arial"/>
                <w:color w:val="000000"/>
              </w:rPr>
              <w:t xml:space="preserve">Introduction of RATSCCH for </w:t>
            </w:r>
            <w:smartTag w:uri="urn:schemas-microsoft-com:office:smarttags" w:element="stockticker">
              <w:r>
                <w:rPr>
                  <w:rFonts w:ascii="Arial" w:hAnsi="Arial"/>
                  <w:color w:val="000000"/>
                </w:rPr>
                <w:t>AMR</w:t>
              </w:r>
            </w:smartTag>
          </w:p>
        </w:tc>
      </w:tr>
      <w:tr w:rsidR="004E027A" w14:paraId="5BD6FF5A"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47637EE"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64C7BB5" w14:textId="77777777" w:rsidR="004E027A" w:rsidRDefault="004E027A">
            <w:pPr>
              <w:rPr>
                <w:rFonts w:ascii="Arial" w:hAnsi="Arial"/>
                <w:color w:val="000000"/>
              </w:rPr>
            </w:pPr>
            <w:r>
              <w:rPr>
                <w:rFonts w:ascii="Arial" w:hAnsi="Arial"/>
                <w:color w:val="000000"/>
              </w:rPr>
              <w:t>s30b</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F3284DA" w14:textId="77777777" w:rsidR="004E027A" w:rsidRDefault="004E027A">
            <w:pPr>
              <w:rPr>
                <w:rFonts w:ascii="Arial" w:hAnsi="Arial"/>
                <w:color w:val="000000"/>
              </w:rPr>
            </w:pPr>
            <w:r>
              <w:rPr>
                <w:rFonts w:ascii="Arial" w:hAnsi="Arial"/>
                <w:color w:val="000000"/>
              </w:rPr>
              <w:t>A033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01F7E95"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347D660" w14:textId="77777777" w:rsidR="004E027A" w:rsidRDefault="004E027A">
            <w:pPr>
              <w:rPr>
                <w:rFonts w:ascii="Arial" w:hAnsi="Arial"/>
                <w:color w:val="000000"/>
              </w:rPr>
            </w:pPr>
            <w:r>
              <w:rPr>
                <w:rFonts w:ascii="Arial" w:hAnsi="Arial"/>
                <w:color w:val="000000"/>
              </w:rPr>
              <w:t>8.1.0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5F7D5DA" w14:textId="77777777" w:rsidR="004E027A" w:rsidRDefault="004E027A">
            <w:pPr>
              <w:rPr>
                <w:rFonts w:ascii="Arial" w:hAnsi="Arial"/>
                <w:color w:val="000000"/>
              </w:rPr>
            </w:pPr>
            <w:r>
              <w:rPr>
                <w:rFonts w:ascii="Arial" w:hAnsi="Arial"/>
                <w:color w:val="000000"/>
              </w:rPr>
              <w:t>8.2.0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FD3CFC7" w14:textId="77777777" w:rsidR="004E027A" w:rsidRDefault="004E027A">
            <w:pPr>
              <w:rPr>
                <w:rFonts w:ascii="Arial" w:hAnsi="Arial"/>
                <w:color w:val="000000"/>
              </w:rPr>
            </w:pPr>
            <w:r>
              <w:rPr>
                <w:rFonts w:ascii="Arial" w:hAnsi="Arial"/>
                <w:color w:val="000000"/>
              </w:rPr>
              <w:t>Correction of EGPRS channel coding</w:t>
            </w:r>
          </w:p>
        </w:tc>
      </w:tr>
      <w:tr w:rsidR="004E027A" w14:paraId="268F749D" w14:textId="77777777">
        <w:tblPrEx>
          <w:tblCellMar>
            <w:top w:w="0" w:type="dxa"/>
            <w:bottom w:w="0" w:type="dxa"/>
          </w:tblCellMar>
        </w:tblPrEx>
        <w:trPr>
          <w:cantSplit/>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20EF569"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2E9B58D" w14:textId="77777777" w:rsidR="004E027A" w:rsidRDefault="004E027A">
            <w:pPr>
              <w:rPr>
                <w:rFonts w:ascii="Arial" w:hAnsi="Arial"/>
                <w:color w:val="000000"/>
              </w:rPr>
            </w:pPr>
            <w:r>
              <w:rPr>
                <w:rFonts w:ascii="Arial" w:hAnsi="Arial"/>
                <w:color w:val="000000"/>
              </w:rPr>
              <w:t>s31</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AE6DE75" w14:textId="77777777" w:rsidR="004E027A" w:rsidRDefault="004E027A">
            <w:pPr>
              <w:rPr>
                <w:rFonts w:ascii="Arial" w:hAnsi="Arial"/>
                <w:color w:val="000000"/>
              </w:rPr>
            </w:pPr>
            <w:r>
              <w:rPr>
                <w:rFonts w:ascii="Arial" w:hAnsi="Arial"/>
                <w:color w:val="000000"/>
              </w:rPr>
              <w:t>A035</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5F0E846"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60BA0FF" w14:textId="77777777" w:rsidR="004E027A" w:rsidRDefault="004E027A">
            <w:pPr>
              <w:rPr>
                <w:rFonts w:ascii="Arial" w:hAnsi="Arial"/>
                <w:color w:val="000000"/>
              </w:rPr>
            </w:pPr>
            <w:r>
              <w:rPr>
                <w:rFonts w:ascii="Arial" w:hAnsi="Arial"/>
                <w:color w:val="000000"/>
              </w:rPr>
              <w:t>8.2.0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72C08C3" w14:textId="77777777" w:rsidR="004E027A" w:rsidRDefault="004E027A">
            <w:pPr>
              <w:rPr>
                <w:rFonts w:ascii="Arial" w:hAnsi="Arial"/>
                <w:color w:val="000000"/>
              </w:rPr>
            </w:pPr>
            <w:r>
              <w:rPr>
                <w:rFonts w:ascii="Arial" w:hAnsi="Arial"/>
                <w:color w:val="000000"/>
              </w:rPr>
              <w:t>8.3.0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F590E89" w14:textId="77777777" w:rsidR="004E027A" w:rsidRDefault="004E027A">
            <w:pPr>
              <w:pStyle w:val="Index1"/>
              <w:keepLines w:val="0"/>
              <w:spacing w:after="180"/>
              <w:rPr>
                <w:rFonts w:ascii="Arial" w:hAnsi="Arial"/>
                <w:color w:val="000000"/>
              </w:rPr>
            </w:pPr>
            <w:r>
              <w:rPr>
                <w:rFonts w:ascii="Arial" w:hAnsi="Arial"/>
              </w:rPr>
              <w:t xml:space="preserve">Correction concerning </w:t>
            </w:r>
            <w:smartTag w:uri="urn:schemas-microsoft-com:office:smarttags" w:element="stockticker">
              <w:r>
                <w:rPr>
                  <w:rFonts w:ascii="Arial" w:hAnsi="Arial"/>
                </w:rPr>
                <w:t>SID</w:t>
              </w:r>
            </w:smartTag>
            <w:r>
              <w:rPr>
                <w:rFonts w:ascii="Arial" w:hAnsi="Arial"/>
              </w:rPr>
              <w:t>_FIRST and clarification concerning bit order of codec mode code words</w:t>
            </w:r>
          </w:p>
        </w:tc>
      </w:tr>
      <w:tr w:rsidR="004E027A" w14:paraId="65E8B59E"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8797284"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62B16BC" w14:textId="77777777" w:rsidR="004E027A" w:rsidRDefault="004E027A">
            <w:pPr>
              <w:rPr>
                <w:rFonts w:ascii="Arial" w:hAnsi="Arial"/>
                <w:color w:val="000000"/>
              </w:rPr>
            </w:pPr>
            <w:r>
              <w:rPr>
                <w:rFonts w:ascii="Arial" w:hAnsi="Arial"/>
                <w:color w:val="000000"/>
              </w:rPr>
              <w:t>s31</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E13E98A" w14:textId="77777777" w:rsidR="004E027A" w:rsidRDefault="004E027A">
            <w:pPr>
              <w:rPr>
                <w:rFonts w:ascii="Arial" w:hAnsi="Arial"/>
                <w:color w:val="000000"/>
              </w:rPr>
            </w:pPr>
            <w:r>
              <w:rPr>
                <w:rFonts w:ascii="Arial" w:hAnsi="Arial"/>
                <w:color w:val="000000"/>
              </w:rPr>
              <w:t>A036</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CF3124D"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411CC2C" w14:textId="77777777" w:rsidR="004E027A" w:rsidRDefault="004E027A">
            <w:pPr>
              <w:rPr>
                <w:rFonts w:ascii="Arial" w:hAnsi="Arial"/>
                <w:color w:val="000000"/>
              </w:rPr>
            </w:pPr>
            <w:r>
              <w:rPr>
                <w:rFonts w:ascii="Arial" w:hAnsi="Arial"/>
                <w:color w:val="000000"/>
              </w:rPr>
              <w:t>8.2.0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9D2704D" w14:textId="77777777" w:rsidR="004E027A" w:rsidRDefault="004E027A">
            <w:pPr>
              <w:rPr>
                <w:rFonts w:ascii="Arial" w:hAnsi="Arial"/>
                <w:color w:val="000000"/>
              </w:rPr>
            </w:pPr>
            <w:r>
              <w:rPr>
                <w:rFonts w:ascii="Arial" w:hAnsi="Arial"/>
                <w:color w:val="000000"/>
              </w:rPr>
              <w:t>8.3.0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92B1C47" w14:textId="77777777" w:rsidR="004E027A" w:rsidRDefault="004E027A">
            <w:pPr>
              <w:rPr>
                <w:rFonts w:ascii="Arial" w:hAnsi="Arial"/>
                <w:color w:val="000000"/>
              </w:rPr>
            </w:pPr>
            <w:smartTag w:uri="urn:schemas-microsoft-com:office:smarttags" w:element="PersonName">
              <w:r>
                <w:rPr>
                  <w:rFonts w:ascii="Arial" w:hAnsi="Arial"/>
                </w:rPr>
                <w:t>Editor</w:t>
              </w:r>
            </w:smartTag>
            <w:r>
              <w:rPr>
                <w:rFonts w:ascii="Arial" w:hAnsi="Arial"/>
              </w:rPr>
              <w:t>ial correction for ECSD channel coding</w:t>
            </w:r>
          </w:p>
        </w:tc>
      </w:tr>
      <w:tr w:rsidR="004E027A" w14:paraId="25DFC2F6"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B8C68D5" w14:textId="77777777" w:rsidR="004E027A" w:rsidRDefault="004E027A">
            <w:pPr>
              <w:rPr>
                <w:rFonts w:ascii="Arial" w:hAnsi="Arial"/>
                <w:color w:val="000000"/>
              </w:rPr>
            </w:pPr>
            <w:r>
              <w:rPr>
                <w:rFonts w:ascii="Arial" w:hAnsi="Arial"/>
                <w:color w:val="000000"/>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49E8593" w14:textId="77777777" w:rsidR="004E027A" w:rsidRDefault="004E027A">
            <w:pPr>
              <w:rPr>
                <w:rFonts w:ascii="Arial" w:hAnsi="Arial"/>
                <w:color w:val="000000"/>
              </w:rPr>
            </w:pPr>
            <w:r>
              <w:rPr>
                <w:rFonts w:ascii="Arial" w:hAnsi="Arial"/>
                <w:color w:val="000000"/>
              </w:rPr>
              <w:t>s31</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0773C36" w14:textId="77777777" w:rsidR="004E027A" w:rsidRDefault="004E027A">
            <w:pPr>
              <w:rPr>
                <w:rFonts w:ascii="Arial" w:hAnsi="Arial"/>
                <w:color w:val="000000"/>
              </w:rPr>
            </w:pPr>
            <w:r>
              <w:rPr>
                <w:rFonts w:ascii="Arial" w:hAnsi="Arial"/>
                <w:color w:val="000000"/>
              </w:rPr>
              <w:t>A037</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94D94FF" w14:textId="77777777" w:rsidR="004E027A" w:rsidRDefault="004E027A">
            <w:pPr>
              <w:rPr>
                <w:rFonts w:ascii="Arial" w:hAnsi="Arial"/>
                <w:color w:val="000000"/>
              </w:rPr>
            </w:pPr>
            <w:r>
              <w:rPr>
                <w:rFonts w:ascii="Arial" w:hAnsi="Arial"/>
                <w:color w:val="000000"/>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059C903" w14:textId="77777777" w:rsidR="004E027A" w:rsidRDefault="004E027A">
            <w:pPr>
              <w:rPr>
                <w:rFonts w:ascii="Arial" w:hAnsi="Arial"/>
                <w:color w:val="000000"/>
              </w:rPr>
            </w:pPr>
            <w:r>
              <w:rPr>
                <w:rFonts w:ascii="Arial" w:hAnsi="Arial"/>
                <w:color w:val="000000"/>
              </w:rPr>
              <w:t>8.2.0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F8151C7" w14:textId="77777777" w:rsidR="004E027A" w:rsidRDefault="004E027A">
            <w:pPr>
              <w:rPr>
                <w:rFonts w:ascii="Arial" w:hAnsi="Arial"/>
                <w:color w:val="000000"/>
              </w:rPr>
            </w:pPr>
            <w:r>
              <w:rPr>
                <w:rFonts w:ascii="Arial" w:hAnsi="Arial"/>
                <w:color w:val="000000"/>
              </w:rPr>
              <w:t>8.3.0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F2B2965" w14:textId="77777777" w:rsidR="004E027A" w:rsidRDefault="004E027A">
            <w:pPr>
              <w:rPr>
                <w:rFonts w:ascii="Arial" w:hAnsi="Arial"/>
                <w:color w:val="000000"/>
              </w:rPr>
            </w:pPr>
            <w:r>
              <w:rPr>
                <w:rFonts w:ascii="Arial" w:hAnsi="Arial"/>
              </w:rPr>
              <w:t>Correction for EGPRS Channel Coding</w:t>
            </w:r>
          </w:p>
        </w:tc>
      </w:tr>
      <w:tr w:rsidR="004E027A" w:rsidRPr="00526166" w14:paraId="35A86DA5"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44724D9" w14:textId="77777777" w:rsidR="004E027A" w:rsidRDefault="004E027A">
            <w:pPr>
              <w:rPr>
                <w:rFonts w:ascii="Arial" w:hAnsi="Arial"/>
              </w:rPr>
            </w:pPr>
            <w:r>
              <w:rPr>
                <w:rFonts w:ascii="Arial" w:hAnsi="Arial"/>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85D4545" w14:textId="77777777" w:rsidR="004E027A" w:rsidRDefault="004E027A">
            <w:pPr>
              <w:rPr>
                <w:rFonts w:ascii="Arial" w:hAnsi="Arial"/>
              </w:rPr>
            </w:pPr>
            <w:r>
              <w:rPr>
                <w:rFonts w:ascii="Arial" w:hAnsi="Arial"/>
              </w:rPr>
              <w:t>S31b</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D371086" w14:textId="77777777" w:rsidR="004E027A" w:rsidRDefault="004E027A">
            <w:pPr>
              <w:rPr>
                <w:rFonts w:ascii="Arial" w:hAnsi="Arial"/>
              </w:rPr>
            </w:pPr>
            <w:r>
              <w:rPr>
                <w:rFonts w:ascii="Arial" w:hAnsi="Arial"/>
              </w:rPr>
              <w:t>A039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481E82E" w14:textId="77777777" w:rsidR="004E027A" w:rsidRDefault="004E027A">
            <w:pPr>
              <w:rPr>
                <w:rFonts w:ascii="Arial" w:hAnsi="Arial"/>
              </w:rPr>
            </w:pPr>
            <w:r>
              <w:rPr>
                <w:rFonts w:ascii="Arial" w:hAnsi="Arial"/>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6B4FE28" w14:textId="77777777" w:rsidR="004E027A" w:rsidRDefault="004E027A">
            <w:pPr>
              <w:rPr>
                <w:rFonts w:ascii="Arial" w:hAnsi="Arial"/>
              </w:rPr>
            </w:pPr>
            <w:r>
              <w:rPr>
                <w:rFonts w:ascii="Arial" w:hAnsi="Arial"/>
              </w:rPr>
              <w:t>8.3.0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8872F61" w14:textId="77777777" w:rsidR="004E027A" w:rsidRDefault="004E027A">
            <w:pPr>
              <w:rPr>
                <w:rFonts w:ascii="Arial" w:hAnsi="Arial"/>
              </w:rPr>
            </w:pPr>
            <w:r>
              <w:rPr>
                <w:rFonts w:ascii="Arial" w:hAnsi="Arial"/>
              </w:rPr>
              <w:t>8.4.0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53176D3" w14:textId="77777777" w:rsidR="004E027A" w:rsidRPr="00526166" w:rsidRDefault="004E027A">
            <w:pPr>
              <w:rPr>
                <w:rFonts w:ascii="Arial" w:hAnsi="Arial"/>
                <w:lang w:val="sv-SE"/>
              </w:rPr>
            </w:pPr>
            <w:r w:rsidRPr="00526166">
              <w:rPr>
                <w:rFonts w:ascii="Arial" w:hAnsi="Arial"/>
                <w:lang w:val="sv-SE"/>
              </w:rPr>
              <w:t>Fast inband signalling: E-IACCH</w:t>
            </w:r>
          </w:p>
        </w:tc>
      </w:tr>
      <w:tr w:rsidR="004E027A" w14:paraId="71D2D931"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983297C" w14:textId="77777777" w:rsidR="004E027A" w:rsidRDefault="004E027A">
            <w:pPr>
              <w:rPr>
                <w:rFonts w:ascii="Arial" w:hAnsi="Arial"/>
              </w:rPr>
            </w:pPr>
            <w:r>
              <w:rPr>
                <w:rFonts w:ascii="Arial" w:hAnsi="Arial"/>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7DB4C04" w14:textId="77777777" w:rsidR="004E027A" w:rsidRDefault="004E027A">
            <w:pPr>
              <w:rPr>
                <w:rFonts w:ascii="Arial" w:hAnsi="Arial"/>
              </w:rPr>
            </w:pPr>
            <w:r>
              <w:rPr>
                <w:rFonts w:ascii="Arial" w:hAnsi="Arial"/>
              </w:rPr>
              <w:t>S32</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3002AB8" w14:textId="77777777" w:rsidR="004E027A" w:rsidRDefault="004E027A">
            <w:pPr>
              <w:rPr>
                <w:rFonts w:ascii="Arial" w:hAnsi="Arial"/>
              </w:rPr>
            </w:pPr>
            <w:r>
              <w:rPr>
                <w:rFonts w:ascii="Arial" w:hAnsi="Arial"/>
              </w:rPr>
              <w:t>A040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8739297" w14:textId="77777777" w:rsidR="004E027A" w:rsidRDefault="004E027A">
            <w:pPr>
              <w:rPr>
                <w:rFonts w:ascii="Arial" w:hAnsi="Arial"/>
              </w:rPr>
            </w:pPr>
            <w:r>
              <w:rPr>
                <w:rFonts w:ascii="Arial" w:hAnsi="Arial"/>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4CB51BE" w14:textId="77777777" w:rsidR="004E027A" w:rsidRDefault="004E027A">
            <w:pPr>
              <w:rPr>
                <w:rFonts w:ascii="Arial" w:hAnsi="Arial"/>
              </w:rPr>
            </w:pPr>
            <w:r>
              <w:rPr>
                <w:rFonts w:ascii="Arial" w:hAnsi="Arial"/>
              </w:rPr>
              <w:t>8.4.0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70BCA48" w14:textId="77777777" w:rsidR="004E027A" w:rsidRDefault="004E027A">
            <w:pPr>
              <w:rPr>
                <w:rFonts w:ascii="Arial" w:hAnsi="Arial"/>
              </w:rPr>
            </w:pPr>
            <w:r>
              <w:rPr>
                <w:rFonts w:ascii="Arial" w:hAnsi="Arial"/>
              </w:rPr>
              <w:t>8.5.0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A5BE0FB" w14:textId="77777777" w:rsidR="004E027A" w:rsidRDefault="004E027A">
            <w:pPr>
              <w:rPr>
                <w:rFonts w:ascii="Arial" w:hAnsi="Arial"/>
              </w:rPr>
            </w:pPr>
            <w:r>
              <w:rPr>
                <w:rFonts w:ascii="Arial" w:hAnsi="Arial"/>
              </w:rPr>
              <w:t xml:space="preserve">Clarification of stealing bits for </w:t>
            </w:r>
            <w:smartTag w:uri="urn:schemas-microsoft-com:office:smarttags" w:element="stockticker">
              <w:r>
                <w:rPr>
                  <w:rFonts w:ascii="Arial" w:hAnsi="Arial"/>
                </w:rPr>
                <w:t>MCS</w:t>
              </w:r>
            </w:smartTag>
            <w:r>
              <w:rPr>
                <w:rFonts w:ascii="Arial" w:hAnsi="Arial"/>
              </w:rPr>
              <w:t>-1 to 4</w:t>
            </w:r>
          </w:p>
        </w:tc>
      </w:tr>
      <w:tr w:rsidR="004E027A" w14:paraId="21C4B75D"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0E32F1A" w14:textId="77777777" w:rsidR="004E027A" w:rsidRDefault="004E027A">
            <w:pPr>
              <w:rPr>
                <w:rFonts w:ascii="Arial" w:hAnsi="Arial"/>
              </w:rPr>
            </w:pPr>
            <w:r>
              <w:rPr>
                <w:rFonts w:ascii="Arial" w:hAnsi="Arial"/>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692CD7D" w14:textId="77777777" w:rsidR="004E027A" w:rsidRDefault="004E027A">
            <w:pPr>
              <w:rPr>
                <w:rFonts w:ascii="Arial" w:hAnsi="Arial"/>
              </w:rPr>
            </w:pPr>
            <w:r>
              <w:rPr>
                <w:rFonts w:ascii="Arial" w:hAnsi="Arial"/>
              </w:rPr>
              <w:t>S32</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8E21478" w14:textId="77777777" w:rsidR="004E027A" w:rsidRDefault="004E027A">
            <w:pPr>
              <w:rPr>
                <w:rFonts w:ascii="Arial" w:hAnsi="Arial"/>
              </w:rPr>
            </w:pPr>
            <w:r>
              <w:rPr>
                <w:rFonts w:ascii="Arial" w:hAnsi="Arial"/>
              </w:rPr>
              <w:t>A041</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4381431" w14:textId="77777777" w:rsidR="004E027A" w:rsidRDefault="004E027A">
            <w:pPr>
              <w:rPr>
                <w:rFonts w:ascii="Arial" w:hAnsi="Arial"/>
              </w:rPr>
            </w:pPr>
            <w:r>
              <w:rPr>
                <w:rFonts w:ascii="Arial" w:hAnsi="Arial"/>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766B520C" w14:textId="77777777" w:rsidR="004E027A" w:rsidRDefault="004E027A">
            <w:pPr>
              <w:rPr>
                <w:rFonts w:ascii="Arial" w:hAnsi="Arial"/>
              </w:rPr>
            </w:pPr>
            <w:r>
              <w:rPr>
                <w:rFonts w:ascii="Arial" w:hAnsi="Arial"/>
              </w:rPr>
              <w:t>8.4.0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E3783AF" w14:textId="77777777" w:rsidR="004E027A" w:rsidRDefault="004E027A">
            <w:pPr>
              <w:rPr>
                <w:rFonts w:ascii="Arial" w:hAnsi="Arial"/>
              </w:rPr>
            </w:pPr>
            <w:r>
              <w:rPr>
                <w:rFonts w:ascii="Arial" w:hAnsi="Arial"/>
              </w:rPr>
              <w:t>8.5.0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2C384A7" w14:textId="77777777" w:rsidR="004E027A" w:rsidRDefault="004E027A">
            <w:pPr>
              <w:rPr>
                <w:rFonts w:ascii="Arial" w:hAnsi="Arial"/>
                <w:snapToGrid w:val="0"/>
                <w:lang w:val="en-US" w:eastAsia="fr-FR"/>
              </w:rPr>
            </w:pPr>
            <w:r>
              <w:rPr>
                <w:rFonts w:ascii="Arial" w:hAnsi="Arial"/>
                <w:snapToGrid w:val="0"/>
                <w:lang w:val="en-US" w:eastAsia="fr-FR"/>
              </w:rPr>
              <w:t xml:space="preserve">Correction to the interleaving formula of </w:t>
            </w:r>
            <w:smartTag w:uri="urn:schemas-microsoft-com:office:smarttags" w:element="stockticker">
              <w:r>
                <w:rPr>
                  <w:rFonts w:ascii="Arial" w:hAnsi="Arial"/>
                  <w:snapToGrid w:val="0"/>
                  <w:lang w:val="en-US" w:eastAsia="fr-FR"/>
                </w:rPr>
                <w:t>MCS</w:t>
              </w:r>
            </w:smartTag>
            <w:r>
              <w:rPr>
                <w:rFonts w:ascii="Arial" w:hAnsi="Arial"/>
                <w:snapToGrid w:val="0"/>
                <w:lang w:val="en-US" w:eastAsia="fr-FR"/>
              </w:rPr>
              <w:t>-8 case</w:t>
            </w:r>
          </w:p>
        </w:tc>
      </w:tr>
      <w:tr w:rsidR="004E027A" w14:paraId="720D5A3E"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2BB2336"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042907B"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4AD8B90"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0CFD4BA"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020AD01"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099B323"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337A3343" w14:textId="77777777" w:rsidR="004E027A" w:rsidRDefault="004E027A">
            <w:pPr>
              <w:rPr>
                <w:rFonts w:ascii="Arial" w:hAnsi="Arial"/>
                <w:snapToGrid w:val="0"/>
                <w:lang w:val="en-US" w:eastAsia="fr-FR"/>
              </w:rPr>
            </w:pPr>
            <w:r>
              <w:rPr>
                <w:rFonts w:ascii="Arial" w:hAnsi="Arial"/>
                <w:snapToGrid w:val="0"/>
                <w:lang w:val="en-US" w:eastAsia="fr-FR"/>
              </w:rPr>
              <w:t>GERAN</w:t>
            </w:r>
            <w:smartTag w:uri="urn:schemas-microsoft-com:office:smarttags" w:element="date">
              <w:smartTagPr>
                <w:attr w:name="Month" w:val="11"/>
                <w:attr w:name="Day" w:val="2"/>
                <w:attr w:name="Year" w:val="2000"/>
              </w:smartTagPr>
              <w:r>
                <w:rPr>
                  <w:rFonts w:ascii="Arial" w:hAnsi="Arial"/>
                  <w:snapToGrid w:val="0"/>
                  <w:lang w:val="en-US" w:eastAsia="fr-FR"/>
                </w:rPr>
                <w:t>#2 November 2000</w:t>
              </w:r>
            </w:smartTag>
          </w:p>
        </w:tc>
      </w:tr>
      <w:tr w:rsidR="004E027A" w14:paraId="4DE7FDEA"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54BF29D" w14:textId="77777777" w:rsidR="004E027A" w:rsidRDefault="004E027A">
            <w:pPr>
              <w:rPr>
                <w:rFonts w:ascii="Arial" w:hAnsi="Arial"/>
              </w:rPr>
            </w:pPr>
            <w:r>
              <w:rPr>
                <w:rFonts w:ascii="Arial" w:hAnsi="Arial"/>
              </w:rPr>
              <w:t>05.03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DA72EB3" w14:textId="77777777" w:rsidR="004E027A" w:rsidRDefault="004E027A">
            <w:pPr>
              <w:rPr>
                <w:rFonts w:ascii="Arial" w:hAnsi="Arial"/>
              </w:rPr>
            </w:pPr>
            <w:r>
              <w:rPr>
                <w:rFonts w:ascii="Arial" w:hAnsi="Arial"/>
              </w:rPr>
              <w:t>G02</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21B775AD" w14:textId="77777777" w:rsidR="004E027A" w:rsidRDefault="004E027A">
            <w:pPr>
              <w:rPr>
                <w:rFonts w:ascii="Arial" w:hAnsi="Arial"/>
              </w:rPr>
            </w:pPr>
            <w:r>
              <w:rPr>
                <w:rFonts w:ascii="Arial" w:hAnsi="Arial"/>
              </w:rPr>
              <w:t>A043</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62A2FDD" w14:textId="77777777" w:rsidR="004E027A" w:rsidRDefault="004E027A">
            <w:pPr>
              <w:rPr>
                <w:rFonts w:ascii="Arial" w:hAnsi="Arial"/>
              </w:rPr>
            </w:pPr>
            <w:r>
              <w:rPr>
                <w:rFonts w:ascii="Arial" w:hAnsi="Arial"/>
              </w:rPr>
              <w:t>R99</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B7AE5BC" w14:textId="77777777" w:rsidR="004E027A" w:rsidRDefault="004E027A">
            <w:pPr>
              <w:rPr>
                <w:rFonts w:ascii="Arial" w:hAnsi="Arial"/>
              </w:rPr>
            </w:pPr>
            <w:r>
              <w:rPr>
                <w:rFonts w:ascii="Arial" w:hAnsi="Arial"/>
              </w:rPr>
              <w:t>8.5.0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4CC3CD4" w14:textId="77777777" w:rsidR="004E027A" w:rsidRDefault="004E027A">
            <w:pPr>
              <w:rPr>
                <w:rFonts w:ascii="Arial" w:hAnsi="Arial"/>
              </w:rPr>
            </w:pPr>
            <w:r>
              <w:rPr>
                <w:rFonts w:ascii="Arial" w:hAnsi="Arial"/>
              </w:rPr>
              <w:t>8.6.0</w:t>
            </w: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A4681A3" w14:textId="77777777" w:rsidR="004E027A" w:rsidRDefault="004E027A">
            <w:pPr>
              <w:rPr>
                <w:rFonts w:ascii="Arial" w:hAnsi="Arial"/>
                <w:snapToGrid w:val="0"/>
                <w:lang w:val="en-US" w:eastAsia="fr-FR"/>
              </w:rPr>
            </w:pPr>
            <w:r>
              <w:rPr>
                <w:rFonts w:ascii="Arial" w:hAnsi="Arial"/>
                <w:snapToGrid w:val="0"/>
                <w:lang w:val="en-US" w:eastAsia="fr-FR"/>
              </w:rPr>
              <w:t>Correction of errors in coding schemes</w:t>
            </w:r>
          </w:p>
        </w:tc>
      </w:tr>
      <w:tr w:rsidR="004E027A" w14:paraId="159E5A23" w14:textId="77777777">
        <w:tblPrEx>
          <w:tblCellMar>
            <w:top w:w="0" w:type="dxa"/>
            <w:bottom w:w="0" w:type="dxa"/>
          </w:tblCellMar>
        </w:tblPrEx>
        <w:trPr>
          <w:cantSplit/>
          <w:trHeight w:hRule="exact" w:val="270"/>
        </w:trPr>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5804E095"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E28A785"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8AF68AB"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4C4F294F"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13F09697"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0FCDDEFF" w14:textId="77777777" w:rsidR="004E027A" w:rsidRDefault="004E027A">
            <w:pPr>
              <w:rPr>
                <w:rFonts w:ascii="Arial" w:hAnsi="Arial"/>
              </w:rPr>
            </w:pPr>
          </w:p>
        </w:tc>
        <w:tc>
          <w:tcPr>
            <w:tcW w:w="0" w:type="auto"/>
            <w:tcBorders>
              <w:top w:val="single" w:sz="6" w:space="0" w:color="C0C0C0"/>
              <w:left w:val="single" w:sz="6" w:space="0" w:color="C0C0C0"/>
              <w:bottom w:val="single" w:sz="6" w:space="0" w:color="C0C0C0"/>
              <w:right w:val="single" w:sz="6" w:space="0" w:color="C0C0C0"/>
            </w:tcBorders>
            <w:shd w:val="solid" w:color="FFFFFF" w:fill="auto"/>
          </w:tcPr>
          <w:p w14:paraId="67F0A2B1" w14:textId="77777777" w:rsidR="004E027A" w:rsidRDefault="004E027A">
            <w:pPr>
              <w:rPr>
                <w:rFonts w:ascii="Arial" w:hAnsi="Arial"/>
                <w:snapToGrid w:val="0"/>
                <w:lang w:val="en-US" w:eastAsia="fr-FR"/>
              </w:rPr>
            </w:pPr>
          </w:p>
        </w:tc>
      </w:tr>
    </w:tbl>
    <w:p w14:paraId="76F4B186" w14:textId="77777777" w:rsidR="004E027A" w:rsidRDefault="004E027A">
      <w:pPr>
        <w:pStyle w:val="FP"/>
        <w:rPr>
          <w:lang w:val="en-US"/>
        </w:rPr>
      </w:pPr>
    </w:p>
    <w:p w14:paraId="244B6674" w14:textId="77777777" w:rsidR="004E027A" w:rsidRPr="007242A1" w:rsidRDefault="004E027A" w:rsidP="007242A1">
      <w:pPr>
        <w:pStyle w:val="TH"/>
        <w:rPr>
          <w:lang w:val="en-US"/>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567"/>
        <w:gridCol w:w="425"/>
        <w:gridCol w:w="4678"/>
        <w:gridCol w:w="709"/>
        <w:gridCol w:w="708"/>
      </w:tblGrid>
      <w:tr w:rsidR="004E027A" w14:paraId="34AD7CA7" w14:textId="77777777">
        <w:tblPrEx>
          <w:tblCellMar>
            <w:top w:w="0" w:type="dxa"/>
            <w:bottom w:w="0" w:type="dxa"/>
          </w:tblCellMar>
        </w:tblPrEx>
        <w:trPr>
          <w:cantSplit/>
        </w:trPr>
        <w:tc>
          <w:tcPr>
            <w:tcW w:w="9639" w:type="dxa"/>
            <w:gridSpan w:val="8"/>
            <w:tcBorders>
              <w:bottom w:val="nil"/>
            </w:tcBorders>
            <w:shd w:val="solid" w:color="FFFFFF" w:fill="auto"/>
          </w:tcPr>
          <w:p w14:paraId="7BA644E2" w14:textId="77777777" w:rsidR="004E027A" w:rsidRPr="008C5A6E" w:rsidRDefault="004E027A">
            <w:pPr>
              <w:pStyle w:val="TAL"/>
              <w:jc w:val="center"/>
              <w:rPr>
                <w:rFonts w:cs="Arial"/>
                <w:b/>
                <w:sz w:val="16"/>
              </w:rPr>
            </w:pPr>
            <w:r w:rsidRPr="008C5A6E">
              <w:rPr>
                <w:rFonts w:cs="Arial"/>
                <w:b/>
              </w:rPr>
              <w:t>Change history</w:t>
            </w:r>
          </w:p>
        </w:tc>
      </w:tr>
      <w:tr w:rsidR="004E027A" w14:paraId="03588B47" w14:textId="77777777">
        <w:tblPrEx>
          <w:tblCellMar>
            <w:top w:w="0" w:type="dxa"/>
            <w:bottom w:w="0" w:type="dxa"/>
          </w:tblCellMar>
        </w:tblPrEx>
        <w:tc>
          <w:tcPr>
            <w:tcW w:w="800" w:type="dxa"/>
            <w:shd w:val="pct10" w:color="auto" w:fill="FFFFFF"/>
          </w:tcPr>
          <w:p w14:paraId="7E93D188" w14:textId="77777777" w:rsidR="004E027A" w:rsidRPr="008C5A6E" w:rsidRDefault="004E027A">
            <w:pPr>
              <w:pStyle w:val="TAL"/>
              <w:rPr>
                <w:rFonts w:cs="Arial"/>
                <w:b/>
                <w:sz w:val="16"/>
              </w:rPr>
            </w:pPr>
            <w:r w:rsidRPr="008C5A6E">
              <w:rPr>
                <w:rFonts w:cs="Arial"/>
                <w:b/>
                <w:sz w:val="16"/>
              </w:rPr>
              <w:t>Date</w:t>
            </w:r>
          </w:p>
        </w:tc>
        <w:tc>
          <w:tcPr>
            <w:tcW w:w="618" w:type="dxa"/>
            <w:shd w:val="pct10" w:color="auto" w:fill="FFFFFF"/>
          </w:tcPr>
          <w:p w14:paraId="07DA3776" w14:textId="77777777" w:rsidR="004E027A" w:rsidRPr="008C5A6E" w:rsidRDefault="004E027A">
            <w:pPr>
              <w:pStyle w:val="TAL"/>
              <w:rPr>
                <w:rFonts w:cs="Arial"/>
                <w:b/>
                <w:sz w:val="16"/>
              </w:rPr>
            </w:pPr>
            <w:smartTag w:uri="urn:schemas-microsoft-com:office:smarttags" w:element="stockticker">
              <w:r w:rsidRPr="008C5A6E">
                <w:rPr>
                  <w:rFonts w:cs="Arial"/>
                  <w:b/>
                  <w:sz w:val="16"/>
                </w:rPr>
                <w:t>TSG</w:t>
              </w:r>
            </w:smartTag>
            <w:r w:rsidRPr="008C5A6E">
              <w:rPr>
                <w:rFonts w:cs="Arial"/>
                <w:b/>
                <w:sz w:val="16"/>
              </w:rPr>
              <w:t> #</w:t>
            </w:r>
          </w:p>
        </w:tc>
        <w:tc>
          <w:tcPr>
            <w:tcW w:w="1134" w:type="dxa"/>
            <w:shd w:val="pct10" w:color="auto" w:fill="FFFFFF"/>
          </w:tcPr>
          <w:p w14:paraId="598E5074" w14:textId="77777777" w:rsidR="004E027A" w:rsidRPr="008C5A6E" w:rsidRDefault="004E027A">
            <w:pPr>
              <w:pStyle w:val="TAL"/>
              <w:rPr>
                <w:rFonts w:cs="Arial"/>
                <w:b/>
                <w:sz w:val="16"/>
              </w:rPr>
            </w:pPr>
            <w:smartTag w:uri="urn:schemas-microsoft-com:office:smarttags" w:element="stockticker">
              <w:r w:rsidRPr="008C5A6E">
                <w:rPr>
                  <w:rFonts w:cs="Arial"/>
                  <w:b/>
                  <w:sz w:val="16"/>
                </w:rPr>
                <w:t>TSG</w:t>
              </w:r>
            </w:smartTag>
            <w:r w:rsidRPr="008C5A6E">
              <w:rPr>
                <w:rFonts w:cs="Arial"/>
                <w:b/>
                <w:sz w:val="16"/>
              </w:rPr>
              <w:t xml:space="preserve"> Doc.</w:t>
            </w:r>
          </w:p>
        </w:tc>
        <w:tc>
          <w:tcPr>
            <w:tcW w:w="567" w:type="dxa"/>
            <w:shd w:val="pct10" w:color="auto" w:fill="FFFFFF"/>
          </w:tcPr>
          <w:p w14:paraId="43B160E2" w14:textId="77777777" w:rsidR="004E027A" w:rsidRPr="008C5A6E" w:rsidRDefault="004E027A">
            <w:pPr>
              <w:pStyle w:val="TAL"/>
              <w:rPr>
                <w:rFonts w:cs="Arial"/>
                <w:b/>
                <w:sz w:val="16"/>
              </w:rPr>
            </w:pPr>
            <w:r w:rsidRPr="008C5A6E">
              <w:rPr>
                <w:rFonts w:cs="Arial"/>
                <w:b/>
                <w:sz w:val="16"/>
              </w:rPr>
              <w:t>CR</w:t>
            </w:r>
          </w:p>
        </w:tc>
        <w:tc>
          <w:tcPr>
            <w:tcW w:w="425" w:type="dxa"/>
            <w:shd w:val="pct10" w:color="auto" w:fill="FFFFFF"/>
          </w:tcPr>
          <w:p w14:paraId="06DEA9C7" w14:textId="77777777" w:rsidR="004E027A" w:rsidRPr="008C5A6E" w:rsidRDefault="004E027A">
            <w:pPr>
              <w:pStyle w:val="TAL"/>
              <w:rPr>
                <w:rFonts w:cs="Arial"/>
                <w:b/>
                <w:sz w:val="16"/>
              </w:rPr>
            </w:pPr>
            <w:r w:rsidRPr="008C5A6E">
              <w:rPr>
                <w:rFonts w:cs="Arial"/>
                <w:b/>
                <w:sz w:val="16"/>
              </w:rPr>
              <w:t>Rev</w:t>
            </w:r>
          </w:p>
        </w:tc>
        <w:tc>
          <w:tcPr>
            <w:tcW w:w="4678" w:type="dxa"/>
            <w:shd w:val="pct10" w:color="auto" w:fill="FFFFFF"/>
          </w:tcPr>
          <w:p w14:paraId="2723EB72" w14:textId="77777777" w:rsidR="004E027A" w:rsidRPr="008C5A6E" w:rsidRDefault="004E027A">
            <w:pPr>
              <w:pStyle w:val="TAL"/>
              <w:rPr>
                <w:rFonts w:cs="Arial"/>
                <w:b/>
                <w:sz w:val="16"/>
              </w:rPr>
            </w:pPr>
            <w:r w:rsidRPr="008C5A6E">
              <w:rPr>
                <w:rFonts w:cs="Arial"/>
                <w:b/>
                <w:sz w:val="16"/>
              </w:rPr>
              <w:t>Subject/Comment</w:t>
            </w:r>
          </w:p>
        </w:tc>
        <w:tc>
          <w:tcPr>
            <w:tcW w:w="709" w:type="dxa"/>
            <w:shd w:val="pct10" w:color="auto" w:fill="FFFFFF"/>
          </w:tcPr>
          <w:p w14:paraId="280C3813" w14:textId="77777777" w:rsidR="004E027A" w:rsidRPr="008C5A6E" w:rsidRDefault="004E027A">
            <w:pPr>
              <w:pStyle w:val="TAL"/>
              <w:rPr>
                <w:rFonts w:cs="Arial"/>
                <w:b/>
                <w:sz w:val="16"/>
              </w:rPr>
            </w:pPr>
            <w:r w:rsidRPr="008C5A6E">
              <w:rPr>
                <w:rFonts w:cs="Arial"/>
                <w:b/>
                <w:sz w:val="16"/>
              </w:rPr>
              <w:t>Old</w:t>
            </w:r>
          </w:p>
        </w:tc>
        <w:tc>
          <w:tcPr>
            <w:tcW w:w="708" w:type="dxa"/>
            <w:shd w:val="pct10" w:color="auto" w:fill="FFFFFF"/>
          </w:tcPr>
          <w:p w14:paraId="77D00B90" w14:textId="77777777" w:rsidR="004E027A" w:rsidRPr="008C5A6E" w:rsidRDefault="004E027A">
            <w:pPr>
              <w:pStyle w:val="TAL"/>
              <w:rPr>
                <w:rFonts w:cs="Arial"/>
                <w:b/>
                <w:sz w:val="16"/>
              </w:rPr>
            </w:pPr>
            <w:r w:rsidRPr="008C5A6E">
              <w:rPr>
                <w:rFonts w:cs="Arial"/>
                <w:b/>
                <w:sz w:val="16"/>
              </w:rPr>
              <w:t>New</w:t>
            </w:r>
          </w:p>
        </w:tc>
      </w:tr>
      <w:tr w:rsidR="004E027A" w14:paraId="758BC5A1" w14:textId="77777777">
        <w:tblPrEx>
          <w:tblCellMar>
            <w:top w:w="0" w:type="dxa"/>
            <w:bottom w:w="0" w:type="dxa"/>
          </w:tblCellMar>
        </w:tblPrEx>
        <w:tc>
          <w:tcPr>
            <w:tcW w:w="800" w:type="dxa"/>
            <w:shd w:val="solid" w:color="FFFFFF" w:fill="auto"/>
          </w:tcPr>
          <w:p w14:paraId="76E3CEEC" w14:textId="77777777" w:rsidR="004E027A" w:rsidRPr="008C5A6E" w:rsidRDefault="004E027A">
            <w:pPr>
              <w:pStyle w:val="TAL"/>
              <w:rPr>
                <w:rFonts w:cs="Arial"/>
              </w:rPr>
            </w:pPr>
            <w:r w:rsidRPr="008C5A6E">
              <w:rPr>
                <w:rFonts w:cs="Arial"/>
              </w:rPr>
              <w:t>2001-01</w:t>
            </w:r>
          </w:p>
        </w:tc>
        <w:tc>
          <w:tcPr>
            <w:tcW w:w="618" w:type="dxa"/>
            <w:shd w:val="solid" w:color="FFFFFF" w:fill="auto"/>
          </w:tcPr>
          <w:p w14:paraId="1C86336A" w14:textId="77777777" w:rsidR="004E027A" w:rsidRPr="008C5A6E" w:rsidRDefault="004E027A">
            <w:pPr>
              <w:pStyle w:val="TAL"/>
              <w:jc w:val="center"/>
              <w:rPr>
                <w:rFonts w:cs="Arial"/>
              </w:rPr>
            </w:pPr>
            <w:r w:rsidRPr="008C5A6E">
              <w:rPr>
                <w:rFonts w:cs="Arial"/>
              </w:rPr>
              <w:t>03</w:t>
            </w:r>
          </w:p>
        </w:tc>
        <w:tc>
          <w:tcPr>
            <w:tcW w:w="1134" w:type="dxa"/>
            <w:shd w:val="solid" w:color="FFFFFF" w:fill="auto"/>
          </w:tcPr>
          <w:p w14:paraId="636F30C3" w14:textId="77777777" w:rsidR="004E027A" w:rsidRPr="008C5A6E" w:rsidRDefault="004E027A">
            <w:pPr>
              <w:pStyle w:val="TAL"/>
              <w:rPr>
                <w:rFonts w:cs="Arial"/>
              </w:rPr>
            </w:pPr>
            <w:r w:rsidRPr="008C5A6E">
              <w:rPr>
                <w:rFonts w:cs="Arial"/>
              </w:rPr>
              <w:t>GP-010261</w:t>
            </w:r>
          </w:p>
        </w:tc>
        <w:tc>
          <w:tcPr>
            <w:tcW w:w="567" w:type="dxa"/>
            <w:shd w:val="solid" w:color="FFFFFF" w:fill="auto"/>
          </w:tcPr>
          <w:p w14:paraId="3BAE9F14" w14:textId="77777777" w:rsidR="004E027A" w:rsidRPr="008C5A6E" w:rsidRDefault="004E027A">
            <w:pPr>
              <w:pStyle w:val="TAL"/>
              <w:rPr>
                <w:rFonts w:cs="Arial"/>
              </w:rPr>
            </w:pPr>
            <w:r w:rsidRPr="008C5A6E">
              <w:rPr>
                <w:rFonts w:cs="Arial"/>
              </w:rPr>
              <w:t>A045</w:t>
            </w:r>
          </w:p>
        </w:tc>
        <w:tc>
          <w:tcPr>
            <w:tcW w:w="425" w:type="dxa"/>
            <w:shd w:val="solid" w:color="FFFFFF" w:fill="auto"/>
          </w:tcPr>
          <w:p w14:paraId="35198DDF" w14:textId="77777777" w:rsidR="004E027A" w:rsidRPr="008C5A6E" w:rsidRDefault="004E027A">
            <w:pPr>
              <w:pStyle w:val="TAL"/>
              <w:rPr>
                <w:rFonts w:cs="Arial"/>
              </w:rPr>
            </w:pPr>
          </w:p>
        </w:tc>
        <w:tc>
          <w:tcPr>
            <w:tcW w:w="4678" w:type="dxa"/>
            <w:shd w:val="solid" w:color="FFFFFF" w:fill="auto"/>
          </w:tcPr>
          <w:p w14:paraId="3064620E" w14:textId="77777777" w:rsidR="004E027A" w:rsidRPr="008C5A6E" w:rsidRDefault="004E027A">
            <w:pPr>
              <w:pStyle w:val="TAL"/>
              <w:rPr>
                <w:rFonts w:cs="Arial"/>
              </w:rPr>
            </w:pPr>
            <w:r w:rsidRPr="008C5A6E">
              <w:rPr>
                <w:rFonts w:cs="Arial"/>
              </w:rPr>
              <w:t xml:space="preserve">CR 05.03-A045 </w:t>
            </w:r>
            <w:smartTag w:uri="urn:schemas-microsoft-com:office:smarttags" w:element="PersonName">
              <w:r w:rsidRPr="008C5A6E">
                <w:rPr>
                  <w:rFonts w:cs="Arial"/>
                </w:rPr>
                <w:t>Editor</w:t>
              </w:r>
            </w:smartTag>
            <w:r w:rsidRPr="008C5A6E">
              <w:rPr>
                <w:rFonts w:cs="Arial"/>
              </w:rPr>
              <w:t>ial Correction to SACCH Block Coding</w:t>
            </w:r>
          </w:p>
        </w:tc>
        <w:tc>
          <w:tcPr>
            <w:tcW w:w="709" w:type="dxa"/>
            <w:shd w:val="solid" w:color="FFFFFF" w:fill="auto"/>
          </w:tcPr>
          <w:p w14:paraId="161275DA" w14:textId="77777777" w:rsidR="004E027A" w:rsidRPr="008C5A6E" w:rsidRDefault="004E027A">
            <w:pPr>
              <w:pStyle w:val="TAL"/>
              <w:rPr>
                <w:rFonts w:cs="Arial"/>
              </w:rPr>
            </w:pPr>
            <w:r w:rsidRPr="008C5A6E">
              <w:rPr>
                <w:rFonts w:cs="Arial"/>
              </w:rPr>
              <w:t>8.6.0</w:t>
            </w:r>
          </w:p>
        </w:tc>
        <w:tc>
          <w:tcPr>
            <w:tcW w:w="708" w:type="dxa"/>
            <w:shd w:val="solid" w:color="FFFFFF" w:fill="auto"/>
          </w:tcPr>
          <w:p w14:paraId="5D3FD99A" w14:textId="77777777" w:rsidR="004E027A" w:rsidRPr="008C5A6E" w:rsidRDefault="004E027A">
            <w:pPr>
              <w:pStyle w:val="TAL"/>
              <w:rPr>
                <w:rFonts w:cs="Arial"/>
              </w:rPr>
            </w:pPr>
            <w:r w:rsidRPr="008C5A6E">
              <w:rPr>
                <w:rFonts w:cs="Arial"/>
              </w:rPr>
              <w:t>4.0.0</w:t>
            </w:r>
          </w:p>
        </w:tc>
      </w:tr>
      <w:tr w:rsidR="004E027A" w14:paraId="171A1298" w14:textId="77777777">
        <w:tblPrEx>
          <w:tblCellMar>
            <w:top w:w="0" w:type="dxa"/>
            <w:bottom w:w="0" w:type="dxa"/>
          </w:tblCellMar>
        </w:tblPrEx>
        <w:tc>
          <w:tcPr>
            <w:tcW w:w="800" w:type="dxa"/>
            <w:tcBorders>
              <w:bottom w:val="nil"/>
            </w:tcBorders>
            <w:shd w:val="solid" w:color="FFFFFF" w:fill="auto"/>
          </w:tcPr>
          <w:p w14:paraId="0E29A5C8" w14:textId="77777777" w:rsidR="004E027A" w:rsidRPr="008C5A6E" w:rsidRDefault="004E027A">
            <w:pPr>
              <w:pStyle w:val="TAL"/>
              <w:rPr>
                <w:rFonts w:cs="Arial"/>
              </w:rPr>
            </w:pPr>
            <w:r w:rsidRPr="008C5A6E">
              <w:rPr>
                <w:rFonts w:cs="Arial"/>
              </w:rPr>
              <w:t>2001-01</w:t>
            </w:r>
          </w:p>
        </w:tc>
        <w:tc>
          <w:tcPr>
            <w:tcW w:w="618" w:type="dxa"/>
            <w:tcBorders>
              <w:bottom w:val="nil"/>
            </w:tcBorders>
            <w:shd w:val="solid" w:color="FFFFFF" w:fill="auto"/>
          </w:tcPr>
          <w:p w14:paraId="6EC99988" w14:textId="77777777" w:rsidR="004E027A" w:rsidRPr="008C5A6E" w:rsidRDefault="004E027A">
            <w:pPr>
              <w:pStyle w:val="TAL"/>
              <w:jc w:val="center"/>
              <w:rPr>
                <w:rFonts w:cs="Arial"/>
              </w:rPr>
            </w:pPr>
            <w:r w:rsidRPr="008C5A6E">
              <w:rPr>
                <w:rFonts w:cs="Arial"/>
              </w:rPr>
              <w:t>03</w:t>
            </w:r>
          </w:p>
        </w:tc>
        <w:tc>
          <w:tcPr>
            <w:tcW w:w="1134" w:type="dxa"/>
            <w:tcBorders>
              <w:bottom w:val="nil"/>
            </w:tcBorders>
            <w:shd w:val="solid" w:color="FFFFFF" w:fill="auto"/>
          </w:tcPr>
          <w:p w14:paraId="4713F93B" w14:textId="77777777" w:rsidR="004E027A" w:rsidRPr="008C5A6E" w:rsidRDefault="004E027A">
            <w:pPr>
              <w:pStyle w:val="TAL"/>
              <w:rPr>
                <w:rFonts w:cs="Arial"/>
              </w:rPr>
            </w:pPr>
            <w:r w:rsidRPr="008C5A6E">
              <w:rPr>
                <w:rFonts w:cs="Arial"/>
              </w:rPr>
              <w:t>GP-010242</w:t>
            </w:r>
          </w:p>
        </w:tc>
        <w:tc>
          <w:tcPr>
            <w:tcW w:w="567" w:type="dxa"/>
            <w:tcBorders>
              <w:bottom w:val="nil"/>
            </w:tcBorders>
            <w:shd w:val="solid" w:color="FFFFFF" w:fill="auto"/>
          </w:tcPr>
          <w:p w14:paraId="644D2BF7" w14:textId="77777777" w:rsidR="004E027A" w:rsidRPr="008C5A6E" w:rsidRDefault="004E027A">
            <w:pPr>
              <w:pStyle w:val="TAL"/>
              <w:rPr>
                <w:rFonts w:cs="Arial"/>
              </w:rPr>
            </w:pPr>
            <w:r w:rsidRPr="008C5A6E">
              <w:rPr>
                <w:rFonts w:cs="Arial"/>
              </w:rPr>
              <w:t>A046</w:t>
            </w:r>
          </w:p>
        </w:tc>
        <w:tc>
          <w:tcPr>
            <w:tcW w:w="425" w:type="dxa"/>
            <w:tcBorders>
              <w:bottom w:val="nil"/>
            </w:tcBorders>
            <w:shd w:val="solid" w:color="FFFFFF" w:fill="auto"/>
          </w:tcPr>
          <w:p w14:paraId="7F9C9345" w14:textId="77777777" w:rsidR="004E027A" w:rsidRPr="008C5A6E" w:rsidRDefault="004E027A">
            <w:pPr>
              <w:pStyle w:val="TAL"/>
              <w:rPr>
                <w:rFonts w:cs="Arial"/>
              </w:rPr>
            </w:pPr>
          </w:p>
        </w:tc>
        <w:tc>
          <w:tcPr>
            <w:tcW w:w="4678" w:type="dxa"/>
            <w:tcBorders>
              <w:bottom w:val="nil"/>
            </w:tcBorders>
            <w:shd w:val="solid" w:color="FFFFFF" w:fill="auto"/>
          </w:tcPr>
          <w:p w14:paraId="34CAB787" w14:textId="77777777" w:rsidR="004E027A" w:rsidRPr="008C5A6E" w:rsidRDefault="004E027A">
            <w:pPr>
              <w:pStyle w:val="TAL"/>
              <w:rPr>
                <w:rFonts w:cs="Arial"/>
              </w:rPr>
            </w:pPr>
            <w:r w:rsidRPr="008C5A6E">
              <w:rPr>
                <w:rFonts w:cs="Arial"/>
              </w:rPr>
              <w:t>CR 05.03-A046 Channel coding for TCH/WFS</w:t>
            </w:r>
          </w:p>
        </w:tc>
        <w:tc>
          <w:tcPr>
            <w:tcW w:w="709" w:type="dxa"/>
            <w:tcBorders>
              <w:bottom w:val="nil"/>
            </w:tcBorders>
            <w:shd w:val="solid" w:color="FFFFFF" w:fill="auto"/>
          </w:tcPr>
          <w:p w14:paraId="5FEF7A73" w14:textId="77777777" w:rsidR="004E027A" w:rsidRPr="008C5A6E" w:rsidRDefault="004E027A">
            <w:pPr>
              <w:pStyle w:val="TAL"/>
              <w:rPr>
                <w:rFonts w:cs="Arial"/>
              </w:rPr>
            </w:pPr>
            <w:r w:rsidRPr="008C5A6E">
              <w:rPr>
                <w:rFonts w:cs="Arial"/>
              </w:rPr>
              <w:t>4.0.0</w:t>
            </w:r>
          </w:p>
        </w:tc>
        <w:tc>
          <w:tcPr>
            <w:tcW w:w="708" w:type="dxa"/>
            <w:tcBorders>
              <w:bottom w:val="nil"/>
            </w:tcBorders>
            <w:shd w:val="solid" w:color="FFFFFF" w:fill="auto"/>
          </w:tcPr>
          <w:p w14:paraId="013987C4" w14:textId="77777777" w:rsidR="004E027A" w:rsidRPr="008C5A6E" w:rsidRDefault="004E027A">
            <w:pPr>
              <w:pStyle w:val="TAL"/>
              <w:rPr>
                <w:rFonts w:cs="Arial"/>
              </w:rPr>
            </w:pPr>
            <w:r w:rsidRPr="008C5A6E">
              <w:rPr>
                <w:rFonts w:cs="Arial"/>
              </w:rPr>
              <w:t>5.0.0</w:t>
            </w:r>
          </w:p>
        </w:tc>
      </w:tr>
      <w:tr w:rsidR="004E027A" w14:paraId="02D67C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80106" w14:textId="77777777" w:rsidR="004E027A" w:rsidRPr="008C5A6E" w:rsidRDefault="004E027A">
            <w:pPr>
              <w:pStyle w:val="TAL"/>
              <w:rPr>
                <w:rFonts w:cs="Arial"/>
              </w:rPr>
            </w:pPr>
            <w:r w:rsidRPr="008C5A6E">
              <w:rPr>
                <w:rFonts w:cs="Arial"/>
              </w:rPr>
              <w:t>2001-06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5C242E" w14:textId="77777777" w:rsidR="004E027A" w:rsidRPr="008C5A6E" w:rsidRDefault="004E027A">
            <w:pPr>
              <w:pStyle w:val="TAL"/>
              <w:jc w:val="center"/>
              <w:rPr>
                <w:rFonts w:cs="Arial"/>
              </w:rPr>
            </w:pPr>
            <w:r w:rsidRPr="008C5A6E">
              <w:rPr>
                <w:rFonts w:cs="Arial"/>
              </w:rPr>
              <w:t>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E49E2C" w14:textId="77777777" w:rsidR="004E027A" w:rsidRPr="008C5A6E" w:rsidRDefault="004E027A">
            <w:pPr>
              <w:pStyle w:val="TAL"/>
              <w:rPr>
                <w:rFonts w:cs="Arial"/>
              </w:rPr>
            </w:pPr>
            <w:r w:rsidRPr="008C5A6E">
              <w:rPr>
                <w:rFonts w:cs="Arial"/>
              </w:rPr>
              <w:t>GP-011412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F74C" w14:textId="77777777" w:rsidR="004E027A" w:rsidRPr="008C5A6E" w:rsidRDefault="004E027A">
            <w:pPr>
              <w:pStyle w:val="TAL"/>
              <w:rPr>
                <w:rFonts w:cs="Arial"/>
              </w:rPr>
            </w:pPr>
            <w:r w:rsidRPr="008C5A6E">
              <w:rPr>
                <w:rFonts w:cs="Arial"/>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FD501" w14:textId="77777777" w:rsidR="004E027A" w:rsidRPr="008C5A6E" w:rsidRDefault="004E027A">
            <w:pPr>
              <w:pStyle w:val="TAL"/>
              <w:rPr>
                <w:rFonts w:cs="Arial"/>
              </w:rPr>
            </w:pPr>
            <w:r w:rsidRPr="008C5A6E">
              <w:rPr>
                <w:rFonts w:cs="Arial"/>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FB829F" w14:textId="77777777" w:rsidR="004E027A" w:rsidRPr="008C5A6E" w:rsidRDefault="004E027A">
            <w:pPr>
              <w:pStyle w:val="TAL"/>
              <w:rPr>
                <w:rFonts w:cs="Arial"/>
              </w:rPr>
            </w:pPr>
            <w:r w:rsidRPr="008C5A6E">
              <w:rPr>
                <w:rFonts w:cs="Arial"/>
              </w:rPr>
              <w:t xml:space="preserve">Introduction of </w:t>
            </w:r>
            <w:smartTag w:uri="urn:schemas-microsoft-com:office:smarttags" w:element="stockticker">
              <w:r w:rsidRPr="008C5A6E">
                <w:rPr>
                  <w:rFonts w:cs="Arial"/>
                </w:rPr>
                <w:t>EPC</w:t>
              </w:r>
            </w:smartTag>
            <w:r w:rsidRPr="008C5A6E">
              <w:rPr>
                <w:rFonts w:cs="Arial"/>
              </w:rPr>
              <w:t xml:space="preserve"> and SACCH/TP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EDFE3" w14:textId="77777777" w:rsidR="004E027A" w:rsidRPr="008C5A6E" w:rsidRDefault="004E027A">
            <w:pPr>
              <w:pStyle w:val="TAL"/>
              <w:rPr>
                <w:rFonts w:cs="Arial"/>
              </w:rPr>
            </w:pPr>
            <w:r w:rsidRPr="008C5A6E">
              <w:rPr>
                <w:rFonts w:cs="Arial"/>
              </w:rPr>
              <w:t>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FBDF0" w14:textId="77777777" w:rsidR="004E027A" w:rsidRPr="008C5A6E" w:rsidRDefault="004E027A">
            <w:pPr>
              <w:pStyle w:val="TAL"/>
              <w:rPr>
                <w:rFonts w:cs="Arial"/>
              </w:rPr>
            </w:pPr>
            <w:r w:rsidRPr="008C5A6E">
              <w:rPr>
                <w:rFonts w:cs="Arial"/>
              </w:rPr>
              <w:t>5.1.0</w:t>
            </w:r>
          </w:p>
        </w:tc>
      </w:tr>
      <w:tr w:rsidR="004E027A" w14:paraId="18FED28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61CCB8" w14:textId="77777777" w:rsidR="004E027A" w:rsidRPr="008C5A6E" w:rsidRDefault="004E027A">
            <w:pPr>
              <w:pStyle w:val="TAL"/>
              <w:rPr>
                <w:rFonts w:cs="Arial"/>
              </w:rPr>
            </w:pPr>
            <w:r w:rsidRPr="008C5A6E">
              <w:rPr>
                <w:rFonts w:cs="Arial"/>
              </w:rPr>
              <w:t>2001-06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F7B26C" w14:textId="77777777" w:rsidR="004E027A" w:rsidRPr="008C5A6E" w:rsidRDefault="004E027A">
            <w:pPr>
              <w:pStyle w:val="TAL"/>
              <w:jc w:val="center"/>
              <w:rPr>
                <w:rFonts w:cs="Arial"/>
              </w:rPr>
            </w:pPr>
            <w:r w:rsidRPr="008C5A6E">
              <w:rPr>
                <w:rFonts w:cs="Arial"/>
              </w:rPr>
              <w:t>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84A24A" w14:textId="77777777" w:rsidR="004E027A" w:rsidRPr="008C5A6E" w:rsidRDefault="004E027A">
            <w:pPr>
              <w:pStyle w:val="TAL"/>
              <w:rPr>
                <w:rFonts w:cs="Arial"/>
              </w:rPr>
            </w:pPr>
            <w:r w:rsidRPr="008C5A6E">
              <w:rPr>
                <w:rFonts w:cs="Arial"/>
              </w:rPr>
              <w:t>GP-011264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CE8B" w14:textId="77777777" w:rsidR="004E027A" w:rsidRPr="008C5A6E" w:rsidRDefault="004E027A">
            <w:pPr>
              <w:pStyle w:val="TAL"/>
              <w:rPr>
                <w:rFonts w:cs="Arial"/>
              </w:rPr>
            </w:pPr>
            <w:r w:rsidRPr="008C5A6E">
              <w:rPr>
                <w:rFonts w:cs="Arial"/>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8649" w14:textId="77777777" w:rsidR="004E027A" w:rsidRPr="008C5A6E" w:rsidRDefault="004E027A">
            <w:pPr>
              <w:pStyle w:val="TAL"/>
              <w:rPr>
                <w:rFonts w:cs="Arial"/>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8E658E" w14:textId="77777777" w:rsidR="004E027A" w:rsidRPr="008C5A6E" w:rsidRDefault="004E027A">
            <w:pPr>
              <w:pStyle w:val="TAL"/>
              <w:rPr>
                <w:rFonts w:cs="Arial"/>
              </w:rPr>
            </w:pPr>
            <w:r w:rsidRPr="008C5A6E">
              <w:rPr>
                <w:rFonts w:cs="Arial"/>
              </w:rPr>
              <w:t xml:space="preserve">Channel coding of </w:t>
            </w:r>
            <w:smartTag w:uri="urn:schemas-microsoft-com:office:smarttags" w:element="stockticker">
              <w:r w:rsidRPr="008C5A6E">
                <w:rPr>
                  <w:rFonts w:cs="Arial"/>
                </w:rPr>
                <w:t>AMR</w:t>
              </w:r>
            </w:smartTag>
            <w:r w:rsidRPr="008C5A6E">
              <w:rPr>
                <w:rFonts w:cs="Arial"/>
              </w:rPr>
              <w:t>-NB codec on O-TCH/H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B38E" w14:textId="77777777" w:rsidR="004E027A" w:rsidRPr="008C5A6E" w:rsidRDefault="004E027A">
            <w:pPr>
              <w:pStyle w:val="TAL"/>
              <w:rPr>
                <w:rFonts w:cs="Arial"/>
              </w:rPr>
            </w:pPr>
            <w:r w:rsidRPr="008C5A6E">
              <w:rPr>
                <w:rFonts w:cs="Arial"/>
              </w:rPr>
              <w:t>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7268E" w14:textId="77777777" w:rsidR="004E027A" w:rsidRPr="008C5A6E" w:rsidRDefault="004E027A">
            <w:pPr>
              <w:pStyle w:val="TAL"/>
              <w:rPr>
                <w:rFonts w:cs="Arial"/>
              </w:rPr>
            </w:pPr>
            <w:r w:rsidRPr="008C5A6E">
              <w:rPr>
                <w:rFonts w:cs="Arial"/>
              </w:rPr>
              <w:t>5.1.0</w:t>
            </w:r>
          </w:p>
        </w:tc>
      </w:tr>
      <w:tr w:rsidR="004E027A" w14:paraId="13FB9BC4" w14:textId="77777777">
        <w:tblPrEx>
          <w:tblCellMar>
            <w:top w:w="0" w:type="dxa"/>
            <w:bottom w:w="0" w:type="dxa"/>
          </w:tblCellMar>
        </w:tblPrEx>
        <w:tc>
          <w:tcPr>
            <w:tcW w:w="800" w:type="dxa"/>
            <w:shd w:val="solid" w:color="FFFFFF" w:fill="auto"/>
          </w:tcPr>
          <w:p w14:paraId="02DE6C31" w14:textId="77777777" w:rsidR="004E027A" w:rsidRPr="008C5A6E" w:rsidRDefault="004E027A">
            <w:pPr>
              <w:pStyle w:val="TAL"/>
              <w:rPr>
                <w:rFonts w:cs="Arial"/>
              </w:rPr>
            </w:pPr>
            <w:r w:rsidRPr="008C5A6E">
              <w:rPr>
                <w:rFonts w:cs="Arial"/>
              </w:rPr>
              <w:t>2001-08</w:t>
            </w:r>
          </w:p>
        </w:tc>
        <w:tc>
          <w:tcPr>
            <w:tcW w:w="618" w:type="dxa"/>
            <w:shd w:val="solid" w:color="FFFFFF" w:fill="auto"/>
          </w:tcPr>
          <w:p w14:paraId="29E958A9" w14:textId="77777777" w:rsidR="004E027A" w:rsidRPr="008C5A6E" w:rsidRDefault="004E027A">
            <w:pPr>
              <w:pStyle w:val="TAL"/>
              <w:jc w:val="center"/>
              <w:rPr>
                <w:rFonts w:cs="Arial"/>
              </w:rPr>
            </w:pPr>
            <w:r w:rsidRPr="008C5A6E">
              <w:rPr>
                <w:rFonts w:cs="Arial"/>
              </w:rPr>
              <w:t>06</w:t>
            </w:r>
          </w:p>
        </w:tc>
        <w:tc>
          <w:tcPr>
            <w:tcW w:w="1134" w:type="dxa"/>
            <w:shd w:val="solid" w:color="FFFFFF" w:fill="auto"/>
          </w:tcPr>
          <w:p w14:paraId="77FB2276" w14:textId="77777777" w:rsidR="004E027A" w:rsidRPr="008C5A6E" w:rsidRDefault="004E027A">
            <w:pPr>
              <w:pStyle w:val="TAL"/>
              <w:rPr>
                <w:rFonts w:cs="Arial"/>
              </w:rPr>
            </w:pPr>
            <w:r w:rsidRPr="008C5A6E">
              <w:rPr>
                <w:rFonts w:cs="Arial"/>
              </w:rPr>
              <w:t>GP-011919</w:t>
            </w:r>
          </w:p>
        </w:tc>
        <w:tc>
          <w:tcPr>
            <w:tcW w:w="567" w:type="dxa"/>
            <w:shd w:val="solid" w:color="FFFFFF" w:fill="auto"/>
          </w:tcPr>
          <w:p w14:paraId="7865FC41" w14:textId="77777777" w:rsidR="004E027A" w:rsidRPr="008C5A6E" w:rsidRDefault="004E027A">
            <w:pPr>
              <w:pStyle w:val="TAL"/>
              <w:rPr>
                <w:rFonts w:cs="Arial"/>
              </w:rPr>
            </w:pPr>
            <w:r w:rsidRPr="008C5A6E">
              <w:rPr>
                <w:rFonts w:cs="Arial"/>
              </w:rPr>
              <w:t>006</w:t>
            </w:r>
          </w:p>
        </w:tc>
        <w:tc>
          <w:tcPr>
            <w:tcW w:w="425" w:type="dxa"/>
            <w:shd w:val="solid" w:color="FFFFFF" w:fill="auto"/>
          </w:tcPr>
          <w:p w14:paraId="7B8B3F53" w14:textId="77777777" w:rsidR="004E027A" w:rsidRPr="008C5A6E" w:rsidRDefault="004E027A">
            <w:pPr>
              <w:pStyle w:val="TAL"/>
              <w:rPr>
                <w:rFonts w:cs="Arial"/>
              </w:rPr>
            </w:pPr>
            <w:r w:rsidRPr="008C5A6E">
              <w:rPr>
                <w:rFonts w:cs="Arial"/>
              </w:rPr>
              <w:t>1</w:t>
            </w:r>
          </w:p>
        </w:tc>
        <w:tc>
          <w:tcPr>
            <w:tcW w:w="4678" w:type="dxa"/>
            <w:shd w:val="solid" w:color="FFFFFF" w:fill="auto"/>
          </w:tcPr>
          <w:p w14:paraId="28093AC8" w14:textId="77777777" w:rsidR="004E027A" w:rsidRPr="008C5A6E" w:rsidRDefault="004E027A">
            <w:pPr>
              <w:pStyle w:val="TAL"/>
              <w:rPr>
                <w:rFonts w:cs="Arial"/>
              </w:rPr>
            </w:pPr>
            <w:smartTag w:uri="urn:schemas-microsoft-com:office:smarttags" w:element="PersonName">
              <w:r w:rsidRPr="008C5A6E">
                <w:rPr>
                  <w:rFonts w:cs="Arial"/>
                </w:rPr>
                <w:t>Editor</w:t>
              </w:r>
            </w:smartTag>
            <w:r w:rsidRPr="008C5A6E">
              <w:rPr>
                <w:rFonts w:cs="Arial"/>
              </w:rPr>
              <w:t>ial changes due to the introduction of O-TCH/AHS</w:t>
            </w:r>
          </w:p>
        </w:tc>
        <w:tc>
          <w:tcPr>
            <w:tcW w:w="709" w:type="dxa"/>
            <w:shd w:val="solid" w:color="FFFFFF" w:fill="auto"/>
          </w:tcPr>
          <w:p w14:paraId="0520C63A" w14:textId="77777777" w:rsidR="004E027A" w:rsidRPr="008C5A6E" w:rsidRDefault="004E027A">
            <w:pPr>
              <w:pStyle w:val="TAL"/>
              <w:rPr>
                <w:rFonts w:cs="Arial"/>
              </w:rPr>
            </w:pPr>
            <w:r w:rsidRPr="008C5A6E">
              <w:rPr>
                <w:rFonts w:cs="Arial"/>
              </w:rPr>
              <w:t>5.1.0</w:t>
            </w:r>
          </w:p>
        </w:tc>
        <w:tc>
          <w:tcPr>
            <w:tcW w:w="708" w:type="dxa"/>
            <w:shd w:val="solid" w:color="FFFFFF" w:fill="auto"/>
          </w:tcPr>
          <w:p w14:paraId="5561620E" w14:textId="77777777" w:rsidR="004E027A" w:rsidRPr="008C5A6E" w:rsidRDefault="004E027A">
            <w:pPr>
              <w:pStyle w:val="TAL"/>
              <w:rPr>
                <w:rFonts w:cs="Arial"/>
              </w:rPr>
            </w:pPr>
            <w:r w:rsidRPr="008C5A6E">
              <w:rPr>
                <w:rFonts w:cs="Arial"/>
              </w:rPr>
              <w:t>5.2.0</w:t>
            </w:r>
          </w:p>
        </w:tc>
      </w:tr>
      <w:tr w:rsidR="004E027A" w14:paraId="0C8E0288" w14:textId="77777777">
        <w:tblPrEx>
          <w:tblCellMar>
            <w:top w:w="0" w:type="dxa"/>
            <w:bottom w:w="0" w:type="dxa"/>
          </w:tblCellMar>
        </w:tblPrEx>
        <w:tc>
          <w:tcPr>
            <w:tcW w:w="800" w:type="dxa"/>
            <w:shd w:val="solid" w:color="FFFFFF" w:fill="auto"/>
          </w:tcPr>
          <w:p w14:paraId="3693582A" w14:textId="77777777" w:rsidR="004E027A" w:rsidRPr="008C5A6E" w:rsidRDefault="004E027A">
            <w:pPr>
              <w:pStyle w:val="TAL"/>
              <w:rPr>
                <w:rFonts w:cs="Arial"/>
              </w:rPr>
            </w:pPr>
            <w:r w:rsidRPr="008C5A6E">
              <w:rPr>
                <w:rFonts w:cs="Arial"/>
              </w:rPr>
              <w:t>2001-08</w:t>
            </w:r>
          </w:p>
        </w:tc>
        <w:tc>
          <w:tcPr>
            <w:tcW w:w="618" w:type="dxa"/>
            <w:shd w:val="solid" w:color="FFFFFF" w:fill="auto"/>
          </w:tcPr>
          <w:p w14:paraId="4DAA124F" w14:textId="77777777" w:rsidR="004E027A" w:rsidRPr="008C5A6E" w:rsidRDefault="004E027A">
            <w:pPr>
              <w:pStyle w:val="TAL"/>
              <w:jc w:val="center"/>
              <w:rPr>
                <w:rFonts w:cs="Arial"/>
              </w:rPr>
            </w:pPr>
            <w:r w:rsidRPr="008C5A6E">
              <w:rPr>
                <w:rFonts w:cs="Arial"/>
              </w:rPr>
              <w:t>06</w:t>
            </w:r>
          </w:p>
        </w:tc>
        <w:tc>
          <w:tcPr>
            <w:tcW w:w="1134" w:type="dxa"/>
            <w:shd w:val="solid" w:color="FFFFFF" w:fill="auto"/>
          </w:tcPr>
          <w:p w14:paraId="108D2C61" w14:textId="77777777" w:rsidR="004E027A" w:rsidRPr="008C5A6E" w:rsidRDefault="004E027A">
            <w:pPr>
              <w:pStyle w:val="TAL"/>
              <w:rPr>
                <w:rFonts w:cs="Arial"/>
              </w:rPr>
            </w:pPr>
            <w:r w:rsidRPr="008C5A6E">
              <w:rPr>
                <w:rFonts w:cs="Arial"/>
              </w:rPr>
              <w:t>GP-011778</w:t>
            </w:r>
          </w:p>
        </w:tc>
        <w:tc>
          <w:tcPr>
            <w:tcW w:w="567" w:type="dxa"/>
            <w:shd w:val="solid" w:color="FFFFFF" w:fill="auto"/>
          </w:tcPr>
          <w:p w14:paraId="12EC4A40" w14:textId="77777777" w:rsidR="004E027A" w:rsidRPr="008C5A6E" w:rsidRDefault="004E027A">
            <w:pPr>
              <w:pStyle w:val="TAL"/>
              <w:rPr>
                <w:rFonts w:cs="Arial"/>
              </w:rPr>
            </w:pPr>
            <w:r w:rsidRPr="008C5A6E">
              <w:rPr>
                <w:rFonts w:cs="Arial"/>
              </w:rPr>
              <w:t>007</w:t>
            </w:r>
          </w:p>
        </w:tc>
        <w:tc>
          <w:tcPr>
            <w:tcW w:w="425" w:type="dxa"/>
            <w:shd w:val="solid" w:color="FFFFFF" w:fill="auto"/>
          </w:tcPr>
          <w:p w14:paraId="0DE937E5" w14:textId="77777777" w:rsidR="004E027A" w:rsidRPr="008C5A6E" w:rsidRDefault="004E027A">
            <w:pPr>
              <w:pStyle w:val="TAL"/>
              <w:rPr>
                <w:rFonts w:cs="Arial"/>
              </w:rPr>
            </w:pPr>
          </w:p>
        </w:tc>
        <w:tc>
          <w:tcPr>
            <w:tcW w:w="4678" w:type="dxa"/>
            <w:shd w:val="solid" w:color="FFFFFF" w:fill="auto"/>
          </w:tcPr>
          <w:p w14:paraId="4711F9F9" w14:textId="77777777" w:rsidR="004E027A" w:rsidRPr="008C5A6E" w:rsidRDefault="004E027A">
            <w:pPr>
              <w:pStyle w:val="TAL"/>
              <w:rPr>
                <w:rFonts w:cs="Arial"/>
                <w:lang w:val="it-IT"/>
              </w:rPr>
            </w:pPr>
            <w:r w:rsidRPr="008C5A6E">
              <w:rPr>
                <w:rFonts w:cs="Arial"/>
                <w:lang w:val="it-IT"/>
              </w:rPr>
              <w:t>Channel coding for O-FACCH/H</w:t>
            </w:r>
          </w:p>
        </w:tc>
        <w:tc>
          <w:tcPr>
            <w:tcW w:w="709" w:type="dxa"/>
            <w:shd w:val="solid" w:color="FFFFFF" w:fill="auto"/>
          </w:tcPr>
          <w:p w14:paraId="17AF9EA0" w14:textId="77777777" w:rsidR="004E027A" w:rsidRPr="008C5A6E" w:rsidRDefault="004E027A">
            <w:pPr>
              <w:pStyle w:val="TAL"/>
              <w:rPr>
                <w:rFonts w:cs="Arial"/>
              </w:rPr>
            </w:pPr>
            <w:r w:rsidRPr="008C5A6E">
              <w:rPr>
                <w:rFonts w:cs="Arial"/>
              </w:rPr>
              <w:t>5.1.0</w:t>
            </w:r>
          </w:p>
        </w:tc>
        <w:tc>
          <w:tcPr>
            <w:tcW w:w="708" w:type="dxa"/>
            <w:shd w:val="solid" w:color="FFFFFF" w:fill="auto"/>
          </w:tcPr>
          <w:p w14:paraId="47651972" w14:textId="77777777" w:rsidR="004E027A" w:rsidRPr="008C5A6E" w:rsidRDefault="004E027A">
            <w:pPr>
              <w:pStyle w:val="TAL"/>
              <w:rPr>
                <w:rFonts w:cs="Arial"/>
              </w:rPr>
            </w:pPr>
            <w:r w:rsidRPr="008C5A6E">
              <w:rPr>
                <w:rFonts w:cs="Arial"/>
              </w:rPr>
              <w:t>5.2.0</w:t>
            </w:r>
          </w:p>
        </w:tc>
      </w:tr>
      <w:tr w:rsidR="004E027A" w14:paraId="41C8A17B" w14:textId="77777777">
        <w:tblPrEx>
          <w:tblCellMar>
            <w:top w:w="0" w:type="dxa"/>
            <w:bottom w:w="0" w:type="dxa"/>
          </w:tblCellMar>
        </w:tblPrEx>
        <w:tc>
          <w:tcPr>
            <w:tcW w:w="800" w:type="dxa"/>
            <w:shd w:val="solid" w:color="FFFFFF" w:fill="auto"/>
          </w:tcPr>
          <w:p w14:paraId="3F03E643" w14:textId="77777777" w:rsidR="004E027A" w:rsidRPr="008C5A6E" w:rsidRDefault="004E027A">
            <w:pPr>
              <w:pStyle w:val="TAL"/>
              <w:rPr>
                <w:rFonts w:cs="Arial"/>
              </w:rPr>
            </w:pPr>
            <w:r w:rsidRPr="008C5A6E">
              <w:rPr>
                <w:rFonts w:cs="Arial"/>
              </w:rPr>
              <w:t>2001-08</w:t>
            </w:r>
          </w:p>
        </w:tc>
        <w:tc>
          <w:tcPr>
            <w:tcW w:w="618" w:type="dxa"/>
            <w:shd w:val="solid" w:color="FFFFFF" w:fill="auto"/>
          </w:tcPr>
          <w:p w14:paraId="13A55D6D" w14:textId="77777777" w:rsidR="004E027A" w:rsidRPr="008C5A6E" w:rsidRDefault="004E027A">
            <w:pPr>
              <w:pStyle w:val="TAL"/>
              <w:jc w:val="center"/>
              <w:rPr>
                <w:rFonts w:cs="Arial"/>
              </w:rPr>
            </w:pPr>
            <w:r w:rsidRPr="008C5A6E">
              <w:rPr>
                <w:rFonts w:cs="Arial"/>
              </w:rPr>
              <w:t>06</w:t>
            </w:r>
          </w:p>
        </w:tc>
        <w:tc>
          <w:tcPr>
            <w:tcW w:w="1134" w:type="dxa"/>
            <w:shd w:val="solid" w:color="FFFFFF" w:fill="auto"/>
          </w:tcPr>
          <w:p w14:paraId="49FDE435" w14:textId="77777777" w:rsidR="004E027A" w:rsidRPr="008C5A6E" w:rsidRDefault="004E027A">
            <w:pPr>
              <w:pStyle w:val="TAL"/>
              <w:rPr>
                <w:rFonts w:cs="Arial"/>
              </w:rPr>
            </w:pPr>
            <w:r w:rsidRPr="008C5A6E">
              <w:rPr>
                <w:rFonts w:cs="Arial"/>
              </w:rPr>
              <w:t>GP-011779</w:t>
            </w:r>
          </w:p>
        </w:tc>
        <w:tc>
          <w:tcPr>
            <w:tcW w:w="567" w:type="dxa"/>
            <w:shd w:val="solid" w:color="FFFFFF" w:fill="auto"/>
          </w:tcPr>
          <w:p w14:paraId="2C289547" w14:textId="77777777" w:rsidR="004E027A" w:rsidRPr="008C5A6E" w:rsidRDefault="004E027A">
            <w:pPr>
              <w:pStyle w:val="TAL"/>
              <w:rPr>
                <w:rFonts w:cs="Arial"/>
              </w:rPr>
            </w:pPr>
            <w:r w:rsidRPr="008C5A6E">
              <w:rPr>
                <w:rFonts w:cs="Arial"/>
              </w:rPr>
              <w:t>008</w:t>
            </w:r>
          </w:p>
        </w:tc>
        <w:tc>
          <w:tcPr>
            <w:tcW w:w="425" w:type="dxa"/>
            <w:shd w:val="solid" w:color="FFFFFF" w:fill="auto"/>
          </w:tcPr>
          <w:p w14:paraId="2BF39E55" w14:textId="77777777" w:rsidR="004E027A" w:rsidRPr="008C5A6E" w:rsidRDefault="004E027A">
            <w:pPr>
              <w:pStyle w:val="TAL"/>
              <w:rPr>
                <w:rFonts w:cs="Arial"/>
              </w:rPr>
            </w:pPr>
          </w:p>
        </w:tc>
        <w:tc>
          <w:tcPr>
            <w:tcW w:w="4678" w:type="dxa"/>
            <w:shd w:val="solid" w:color="FFFFFF" w:fill="auto"/>
          </w:tcPr>
          <w:p w14:paraId="3C0DFF0B" w14:textId="77777777" w:rsidR="004E027A" w:rsidRPr="008C5A6E" w:rsidRDefault="004E027A">
            <w:pPr>
              <w:pStyle w:val="TAL"/>
              <w:rPr>
                <w:rFonts w:cs="Arial"/>
              </w:rPr>
            </w:pPr>
            <w:smartTag w:uri="urn:schemas-microsoft-com:office:smarttags" w:element="stockticker">
              <w:r w:rsidRPr="008C5A6E">
                <w:rPr>
                  <w:rFonts w:cs="Arial"/>
                </w:rPr>
                <w:t>AMR</w:t>
              </w:r>
            </w:smartTag>
            <w:r w:rsidRPr="008C5A6E">
              <w:rPr>
                <w:rFonts w:cs="Arial"/>
              </w:rPr>
              <w:t xml:space="preserve"> signaling frames for O-TCH/AHS</w:t>
            </w:r>
          </w:p>
        </w:tc>
        <w:tc>
          <w:tcPr>
            <w:tcW w:w="709" w:type="dxa"/>
            <w:shd w:val="solid" w:color="FFFFFF" w:fill="auto"/>
          </w:tcPr>
          <w:p w14:paraId="7FFE0C81" w14:textId="77777777" w:rsidR="004E027A" w:rsidRPr="008C5A6E" w:rsidRDefault="004E027A">
            <w:pPr>
              <w:pStyle w:val="TAL"/>
              <w:rPr>
                <w:rFonts w:cs="Arial"/>
              </w:rPr>
            </w:pPr>
            <w:r w:rsidRPr="008C5A6E">
              <w:rPr>
                <w:rFonts w:cs="Arial"/>
              </w:rPr>
              <w:t>5.1.0</w:t>
            </w:r>
          </w:p>
        </w:tc>
        <w:tc>
          <w:tcPr>
            <w:tcW w:w="708" w:type="dxa"/>
            <w:shd w:val="solid" w:color="FFFFFF" w:fill="auto"/>
          </w:tcPr>
          <w:p w14:paraId="5032A3F4" w14:textId="77777777" w:rsidR="004E027A" w:rsidRPr="008C5A6E" w:rsidRDefault="004E027A">
            <w:pPr>
              <w:pStyle w:val="TAL"/>
              <w:rPr>
                <w:rFonts w:cs="Arial"/>
              </w:rPr>
            </w:pPr>
            <w:r w:rsidRPr="008C5A6E">
              <w:rPr>
                <w:rFonts w:cs="Arial"/>
              </w:rPr>
              <w:t>5.2.0</w:t>
            </w:r>
          </w:p>
        </w:tc>
      </w:tr>
      <w:tr w:rsidR="004E027A" w14:paraId="1AF0322C" w14:textId="77777777">
        <w:tblPrEx>
          <w:tblCellMar>
            <w:top w:w="0" w:type="dxa"/>
            <w:bottom w:w="0" w:type="dxa"/>
          </w:tblCellMar>
        </w:tblPrEx>
        <w:tc>
          <w:tcPr>
            <w:tcW w:w="800" w:type="dxa"/>
            <w:shd w:val="solid" w:color="FFFFFF" w:fill="auto"/>
          </w:tcPr>
          <w:p w14:paraId="48E7BD5B" w14:textId="77777777" w:rsidR="004E027A" w:rsidRPr="008C5A6E" w:rsidRDefault="004E027A">
            <w:pPr>
              <w:pStyle w:val="TAL"/>
              <w:rPr>
                <w:rFonts w:cs="Arial"/>
              </w:rPr>
            </w:pPr>
            <w:r w:rsidRPr="008C5A6E">
              <w:rPr>
                <w:rFonts w:cs="Arial"/>
              </w:rPr>
              <w:t>2001-11</w:t>
            </w:r>
          </w:p>
        </w:tc>
        <w:tc>
          <w:tcPr>
            <w:tcW w:w="618" w:type="dxa"/>
            <w:shd w:val="solid" w:color="FFFFFF" w:fill="auto"/>
          </w:tcPr>
          <w:p w14:paraId="7D582572" w14:textId="77777777" w:rsidR="004E027A" w:rsidRPr="008C5A6E" w:rsidRDefault="004E027A">
            <w:pPr>
              <w:pStyle w:val="TAL"/>
              <w:jc w:val="center"/>
              <w:rPr>
                <w:rFonts w:cs="Arial"/>
              </w:rPr>
            </w:pPr>
            <w:r w:rsidRPr="008C5A6E">
              <w:rPr>
                <w:rFonts w:cs="Arial"/>
              </w:rPr>
              <w:t>07</w:t>
            </w:r>
          </w:p>
        </w:tc>
        <w:tc>
          <w:tcPr>
            <w:tcW w:w="1134" w:type="dxa"/>
            <w:shd w:val="solid" w:color="FFFFFF" w:fill="auto"/>
          </w:tcPr>
          <w:p w14:paraId="39A17B01" w14:textId="77777777" w:rsidR="004E027A" w:rsidRPr="008C5A6E" w:rsidRDefault="004E027A">
            <w:pPr>
              <w:pStyle w:val="TAL"/>
              <w:rPr>
                <w:rFonts w:cs="Arial"/>
              </w:rPr>
            </w:pPr>
            <w:r w:rsidRPr="008C5A6E">
              <w:rPr>
                <w:rFonts w:cs="Arial"/>
              </w:rPr>
              <w:t>GP-012771</w:t>
            </w:r>
          </w:p>
        </w:tc>
        <w:tc>
          <w:tcPr>
            <w:tcW w:w="567" w:type="dxa"/>
            <w:shd w:val="solid" w:color="FFFFFF" w:fill="auto"/>
          </w:tcPr>
          <w:p w14:paraId="02F8A11F" w14:textId="77777777" w:rsidR="004E027A" w:rsidRPr="008C5A6E" w:rsidRDefault="004E027A">
            <w:pPr>
              <w:pStyle w:val="TAL"/>
              <w:rPr>
                <w:rFonts w:cs="Arial"/>
              </w:rPr>
            </w:pPr>
            <w:r w:rsidRPr="008C5A6E">
              <w:rPr>
                <w:rFonts w:cs="Arial"/>
              </w:rPr>
              <w:t>010</w:t>
            </w:r>
          </w:p>
        </w:tc>
        <w:tc>
          <w:tcPr>
            <w:tcW w:w="425" w:type="dxa"/>
            <w:shd w:val="solid" w:color="FFFFFF" w:fill="auto"/>
          </w:tcPr>
          <w:p w14:paraId="1749C7E1" w14:textId="77777777" w:rsidR="004E027A" w:rsidRPr="008C5A6E" w:rsidRDefault="004E027A">
            <w:pPr>
              <w:pStyle w:val="TAL"/>
              <w:rPr>
                <w:rFonts w:cs="Arial"/>
              </w:rPr>
            </w:pPr>
            <w:r w:rsidRPr="008C5A6E">
              <w:rPr>
                <w:rFonts w:cs="Arial"/>
              </w:rPr>
              <w:t>1</w:t>
            </w:r>
          </w:p>
        </w:tc>
        <w:tc>
          <w:tcPr>
            <w:tcW w:w="4678" w:type="dxa"/>
            <w:shd w:val="solid" w:color="FFFFFF" w:fill="auto"/>
          </w:tcPr>
          <w:p w14:paraId="0485BD43" w14:textId="77777777" w:rsidR="004E027A" w:rsidRPr="008C5A6E" w:rsidRDefault="004E027A">
            <w:pPr>
              <w:pStyle w:val="TAL"/>
              <w:rPr>
                <w:rFonts w:cs="Arial"/>
              </w:rPr>
            </w:pPr>
            <w:r w:rsidRPr="008C5A6E">
              <w:rPr>
                <w:rFonts w:cs="Arial"/>
              </w:rPr>
              <w:t>Correction of references to relevant 3GPP TSs</w:t>
            </w:r>
          </w:p>
        </w:tc>
        <w:tc>
          <w:tcPr>
            <w:tcW w:w="709" w:type="dxa"/>
            <w:shd w:val="solid" w:color="FFFFFF" w:fill="auto"/>
          </w:tcPr>
          <w:p w14:paraId="19BA7880" w14:textId="77777777" w:rsidR="004E027A" w:rsidRPr="008C5A6E" w:rsidRDefault="004E027A">
            <w:pPr>
              <w:pStyle w:val="TAL"/>
              <w:rPr>
                <w:rFonts w:cs="Arial"/>
              </w:rPr>
            </w:pPr>
            <w:r w:rsidRPr="008C5A6E">
              <w:rPr>
                <w:rFonts w:cs="Arial"/>
              </w:rPr>
              <w:t>5.2.0</w:t>
            </w:r>
          </w:p>
        </w:tc>
        <w:tc>
          <w:tcPr>
            <w:tcW w:w="708" w:type="dxa"/>
            <w:shd w:val="solid" w:color="FFFFFF" w:fill="auto"/>
          </w:tcPr>
          <w:p w14:paraId="21AD9314" w14:textId="77777777" w:rsidR="004E027A" w:rsidRPr="008C5A6E" w:rsidRDefault="004E027A">
            <w:pPr>
              <w:pStyle w:val="TAL"/>
              <w:rPr>
                <w:rFonts w:cs="Arial"/>
              </w:rPr>
            </w:pPr>
            <w:r w:rsidRPr="008C5A6E">
              <w:rPr>
                <w:rFonts w:cs="Arial"/>
              </w:rPr>
              <w:t>5.3.0</w:t>
            </w:r>
          </w:p>
        </w:tc>
      </w:tr>
      <w:tr w:rsidR="004E027A" w14:paraId="4634196F" w14:textId="77777777">
        <w:tblPrEx>
          <w:tblCellMar>
            <w:top w:w="0" w:type="dxa"/>
            <w:bottom w:w="0" w:type="dxa"/>
          </w:tblCellMar>
        </w:tblPrEx>
        <w:tc>
          <w:tcPr>
            <w:tcW w:w="800" w:type="dxa"/>
            <w:shd w:val="solid" w:color="FFFFFF" w:fill="auto"/>
          </w:tcPr>
          <w:p w14:paraId="0BC1758A" w14:textId="77777777" w:rsidR="004E027A" w:rsidRPr="008C5A6E" w:rsidRDefault="004E027A">
            <w:pPr>
              <w:pStyle w:val="TAL"/>
              <w:rPr>
                <w:rFonts w:cs="Arial"/>
              </w:rPr>
            </w:pPr>
            <w:r w:rsidRPr="008C5A6E">
              <w:rPr>
                <w:rFonts w:cs="Arial"/>
              </w:rPr>
              <w:t>2001-11</w:t>
            </w:r>
          </w:p>
        </w:tc>
        <w:tc>
          <w:tcPr>
            <w:tcW w:w="618" w:type="dxa"/>
            <w:shd w:val="solid" w:color="FFFFFF" w:fill="auto"/>
          </w:tcPr>
          <w:p w14:paraId="17C6E16A" w14:textId="77777777" w:rsidR="004E027A" w:rsidRPr="008C5A6E" w:rsidRDefault="004E027A">
            <w:pPr>
              <w:pStyle w:val="TAL"/>
              <w:jc w:val="center"/>
              <w:rPr>
                <w:rFonts w:cs="Arial"/>
              </w:rPr>
            </w:pPr>
            <w:r w:rsidRPr="008C5A6E">
              <w:rPr>
                <w:rFonts w:cs="Arial"/>
              </w:rPr>
              <w:t>07</w:t>
            </w:r>
          </w:p>
        </w:tc>
        <w:tc>
          <w:tcPr>
            <w:tcW w:w="1134" w:type="dxa"/>
            <w:shd w:val="solid" w:color="FFFFFF" w:fill="auto"/>
          </w:tcPr>
          <w:p w14:paraId="43C24E6A" w14:textId="77777777" w:rsidR="004E027A" w:rsidRPr="008C5A6E" w:rsidRDefault="004E027A">
            <w:pPr>
              <w:pStyle w:val="TAL"/>
              <w:rPr>
                <w:rFonts w:cs="Arial"/>
              </w:rPr>
            </w:pPr>
            <w:r w:rsidRPr="008C5A6E">
              <w:rPr>
                <w:rFonts w:cs="Arial"/>
              </w:rPr>
              <w:t>GP-012650</w:t>
            </w:r>
          </w:p>
        </w:tc>
        <w:tc>
          <w:tcPr>
            <w:tcW w:w="567" w:type="dxa"/>
            <w:shd w:val="solid" w:color="FFFFFF" w:fill="auto"/>
          </w:tcPr>
          <w:p w14:paraId="1047071C" w14:textId="77777777" w:rsidR="004E027A" w:rsidRPr="008C5A6E" w:rsidRDefault="004E027A">
            <w:pPr>
              <w:pStyle w:val="TAL"/>
              <w:rPr>
                <w:rFonts w:cs="Arial"/>
              </w:rPr>
            </w:pPr>
            <w:r w:rsidRPr="008C5A6E">
              <w:rPr>
                <w:rFonts w:cs="Arial"/>
              </w:rPr>
              <w:t>012</w:t>
            </w:r>
          </w:p>
        </w:tc>
        <w:tc>
          <w:tcPr>
            <w:tcW w:w="425" w:type="dxa"/>
            <w:shd w:val="solid" w:color="FFFFFF" w:fill="auto"/>
          </w:tcPr>
          <w:p w14:paraId="0FE88568" w14:textId="77777777" w:rsidR="004E027A" w:rsidRPr="008C5A6E" w:rsidRDefault="004E027A">
            <w:pPr>
              <w:pStyle w:val="TAL"/>
              <w:rPr>
                <w:rFonts w:cs="Arial"/>
              </w:rPr>
            </w:pPr>
            <w:r w:rsidRPr="008C5A6E">
              <w:rPr>
                <w:rFonts w:cs="Arial"/>
              </w:rPr>
              <w:t>1</w:t>
            </w:r>
          </w:p>
        </w:tc>
        <w:tc>
          <w:tcPr>
            <w:tcW w:w="4678" w:type="dxa"/>
            <w:shd w:val="solid" w:color="FFFFFF" w:fill="auto"/>
          </w:tcPr>
          <w:p w14:paraId="66529E27" w14:textId="77777777" w:rsidR="004E027A" w:rsidRPr="008C5A6E" w:rsidRDefault="004E027A">
            <w:pPr>
              <w:pStyle w:val="TAL"/>
              <w:rPr>
                <w:rFonts w:cs="Arial"/>
              </w:rPr>
            </w:pPr>
            <w:r w:rsidRPr="008C5A6E">
              <w:rPr>
                <w:rFonts w:cs="Arial"/>
              </w:rPr>
              <w:t>Update of channel coding and interleaving organization</w:t>
            </w:r>
          </w:p>
        </w:tc>
        <w:tc>
          <w:tcPr>
            <w:tcW w:w="709" w:type="dxa"/>
            <w:shd w:val="solid" w:color="FFFFFF" w:fill="auto"/>
          </w:tcPr>
          <w:p w14:paraId="0A8A20ED" w14:textId="77777777" w:rsidR="004E027A" w:rsidRPr="008C5A6E" w:rsidRDefault="004E027A">
            <w:pPr>
              <w:pStyle w:val="TAL"/>
              <w:rPr>
                <w:rFonts w:cs="Arial"/>
              </w:rPr>
            </w:pPr>
            <w:r w:rsidRPr="008C5A6E">
              <w:rPr>
                <w:rFonts w:cs="Arial"/>
              </w:rPr>
              <w:t>5.2.0</w:t>
            </w:r>
          </w:p>
        </w:tc>
        <w:tc>
          <w:tcPr>
            <w:tcW w:w="708" w:type="dxa"/>
            <w:shd w:val="solid" w:color="FFFFFF" w:fill="auto"/>
          </w:tcPr>
          <w:p w14:paraId="701DE702" w14:textId="77777777" w:rsidR="004E027A" w:rsidRPr="008C5A6E" w:rsidRDefault="004E027A">
            <w:pPr>
              <w:pStyle w:val="TAL"/>
              <w:rPr>
                <w:rFonts w:cs="Arial"/>
              </w:rPr>
            </w:pPr>
            <w:r w:rsidRPr="008C5A6E">
              <w:rPr>
                <w:rFonts w:cs="Arial"/>
              </w:rPr>
              <w:t>5.3.0</w:t>
            </w:r>
          </w:p>
        </w:tc>
      </w:tr>
      <w:tr w:rsidR="004E027A" w14:paraId="4C1DBE57" w14:textId="77777777">
        <w:tblPrEx>
          <w:tblCellMar>
            <w:top w:w="0" w:type="dxa"/>
            <w:bottom w:w="0" w:type="dxa"/>
          </w:tblCellMar>
        </w:tblPrEx>
        <w:tc>
          <w:tcPr>
            <w:tcW w:w="800" w:type="dxa"/>
            <w:shd w:val="solid" w:color="FFFFFF" w:fill="auto"/>
          </w:tcPr>
          <w:p w14:paraId="57C08BC4" w14:textId="77777777" w:rsidR="004E027A" w:rsidRPr="008C5A6E" w:rsidRDefault="004E027A">
            <w:pPr>
              <w:pStyle w:val="TAL"/>
              <w:rPr>
                <w:rFonts w:cs="Arial"/>
              </w:rPr>
            </w:pPr>
            <w:r w:rsidRPr="008C5A6E">
              <w:rPr>
                <w:rFonts w:cs="Arial"/>
              </w:rPr>
              <w:t>2001-11</w:t>
            </w:r>
          </w:p>
        </w:tc>
        <w:tc>
          <w:tcPr>
            <w:tcW w:w="618" w:type="dxa"/>
            <w:shd w:val="solid" w:color="FFFFFF" w:fill="auto"/>
          </w:tcPr>
          <w:p w14:paraId="10BED33F" w14:textId="77777777" w:rsidR="004E027A" w:rsidRPr="008C5A6E" w:rsidRDefault="004E027A">
            <w:pPr>
              <w:pStyle w:val="TAL"/>
              <w:jc w:val="center"/>
              <w:rPr>
                <w:rFonts w:cs="Arial"/>
              </w:rPr>
            </w:pPr>
            <w:r w:rsidRPr="008C5A6E">
              <w:rPr>
                <w:rFonts w:cs="Arial"/>
              </w:rPr>
              <w:t>07</w:t>
            </w:r>
          </w:p>
        </w:tc>
        <w:tc>
          <w:tcPr>
            <w:tcW w:w="1134" w:type="dxa"/>
            <w:shd w:val="solid" w:color="FFFFFF" w:fill="auto"/>
          </w:tcPr>
          <w:p w14:paraId="03BAC0BA" w14:textId="77777777" w:rsidR="004E027A" w:rsidRPr="008C5A6E" w:rsidRDefault="004E027A">
            <w:pPr>
              <w:pStyle w:val="TAL"/>
              <w:rPr>
                <w:rFonts w:cs="Arial"/>
              </w:rPr>
            </w:pPr>
            <w:r w:rsidRPr="008C5A6E">
              <w:rPr>
                <w:rFonts w:cs="Arial"/>
              </w:rPr>
              <w:t>GP-012758</w:t>
            </w:r>
          </w:p>
        </w:tc>
        <w:tc>
          <w:tcPr>
            <w:tcW w:w="567" w:type="dxa"/>
            <w:shd w:val="solid" w:color="FFFFFF" w:fill="auto"/>
          </w:tcPr>
          <w:p w14:paraId="2E8052D3" w14:textId="77777777" w:rsidR="004E027A" w:rsidRPr="008C5A6E" w:rsidRDefault="004E027A">
            <w:pPr>
              <w:pStyle w:val="TAL"/>
              <w:rPr>
                <w:rFonts w:cs="Arial"/>
              </w:rPr>
            </w:pPr>
            <w:r w:rsidRPr="008C5A6E">
              <w:rPr>
                <w:rFonts w:cs="Arial"/>
              </w:rPr>
              <w:t>014</w:t>
            </w:r>
          </w:p>
        </w:tc>
        <w:tc>
          <w:tcPr>
            <w:tcW w:w="425" w:type="dxa"/>
            <w:shd w:val="solid" w:color="FFFFFF" w:fill="auto"/>
          </w:tcPr>
          <w:p w14:paraId="0BF6256C" w14:textId="77777777" w:rsidR="004E027A" w:rsidRPr="008C5A6E" w:rsidRDefault="004E027A">
            <w:pPr>
              <w:pStyle w:val="TAL"/>
              <w:rPr>
                <w:rFonts w:cs="Arial"/>
              </w:rPr>
            </w:pPr>
          </w:p>
        </w:tc>
        <w:tc>
          <w:tcPr>
            <w:tcW w:w="4678" w:type="dxa"/>
            <w:shd w:val="solid" w:color="FFFFFF" w:fill="auto"/>
          </w:tcPr>
          <w:p w14:paraId="7D065F9F" w14:textId="77777777" w:rsidR="004E027A" w:rsidRPr="008C5A6E" w:rsidRDefault="004E027A">
            <w:pPr>
              <w:pStyle w:val="TAL"/>
              <w:rPr>
                <w:rFonts w:cs="Arial"/>
              </w:rPr>
            </w:pPr>
            <w:r w:rsidRPr="008C5A6E">
              <w:rPr>
                <w:rFonts w:cs="Arial"/>
              </w:rPr>
              <w:t>Correction of interleaving index</w:t>
            </w:r>
          </w:p>
        </w:tc>
        <w:tc>
          <w:tcPr>
            <w:tcW w:w="709" w:type="dxa"/>
            <w:shd w:val="solid" w:color="FFFFFF" w:fill="auto"/>
          </w:tcPr>
          <w:p w14:paraId="788F4A39" w14:textId="77777777" w:rsidR="004E027A" w:rsidRPr="008C5A6E" w:rsidRDefault="004E027A">
            <w:pPr>
              <w:pStyle w:val="TAL"/>
              <w:rPr>
                <w:rFonts w:cs="Arial"/>
              </w:rPr>
            </w:pPr>
            <w:r w:rsidRPr="008C5A6E">
              <w:rPr>
                <w:rFonts w:cs="Arial"/>
              </w:rPr>
              <w:t>5.2.0</w:t>
            </w:r>
          </w:p>
        </w:tc>
        <w:tc>
          <w:tcPr>
            <w:tcW w:w="708" w:type="dxa"/>
            <w:shd w:val="solid" w:color="FFFFFF" w:fill="auto"/>
          </w:tcPr>
          <w:p w14:paraId="2C1F6977" w14:textId="77777777" w:rsidR="004E027A" w:rsidRPr="008C5A6E" w:rsidRDefault="004E027A">
            <w:pPr>
              <w:pStyle w:val="TAL"/>
              <w:rPr>
                <w:rFonts w:cs="Arial"/>
              </w:rPr>
            </w:pPr>
            <w:r w:rsidRPr="008C5A6E">
              <w:rPr>
                <w:rFonts w:cs="Arial"/>
              </w:rPr>
              <w:t>5.3.0</w:t>
            </w:r>
          </w:p>
        </w:tc>
      </w:tr>
      <w:tr w:rsidR="004E027A" w14:paraId="0A2B395C" w14:textId="77777777">
        <w:tblPrEx>
          <w:tblCellMar>
            <w:top w:w="0" w:type="dxa"/>
            <w:bottom w:w="0" w:type="dxa"/>
          </w:tblCellMar>
        </w:tblPrEx>
        <w:tc>
          <w:tcPr>
            <w:tcW w:w="800" w:type="dxa"/>
            <w:shd w:val="solid" w:color="FFFFFF" w:fill="auto"/>
          </w:tcPr>
          <w:p w14:paraId="2C1BEDB8" w14:textId="77777777" w:rsidR="004E027A" w:rsidRPr="008C5A6E" w:rsidRDefault="004E027A">
            <w:pPr>
              <w:pStyle w:val="TAL"/>
              <w:rPr>
                <w:rFonts w:cs="Arial"/>
              </w:rPr>
            </w:pPr>
            <w:r w:rsidRPr="008C5A6E">
              <w:rPr>
                <w:rFonts w:cs="Arial"/>
              </w:rPr>
              <w:t>2002-02</w:t>
            </w:r>
          </w:p>
        </w:tc>
        <w:tc>
          <w:tcPr>
            <w:tcW w:w="618" w:type="dxa"/>
            <w:shd w:val="solid" w:color="FFFFFF" w:fill="auto"/>
          </w:tcPr>
          <w:p w14:paraId="467B64B7" w14:textId="77777777" w:rsidR="004E027A" w:rsidRPr="008C5A6E" w:rsidRDefault="004E027A">
            <w:pPr>
              <w:pStyle w:val="TAL"/>
              <w:jc w:val="center"/>
              <w:rPr>
                <w:rFonts w:cs="Arial"/>
              </w:rPr>
            </w:pPr>
            <w:r w:rsidRPr="008C5A6E">
              <w:rPr>
                <w:rFonts w:cs="Arial"/>
              </w:rPr>
              <w:t>08</w:t>
            </w:r>
          </w:p>
        </w:tc>
        <w:tc>
          <w:tcPr>
            <w:tcW w:w="1134" w:type="dxa"/>
            <w:shd w:val="solid" w:color="FFFFFF" w:fill="auto"/>
          </w:tcPr>
          <w:p w14:paraId="06D39527" w14:textId="77777777" w:rsidR="004E027A" w:rsidRPr="008C5A6E" w:rsidRDefault="004E027A">
            <w:pPr>
              <w:pStyle w:val="TAL"/>
              <w:rPr>
                <w:rFonts w:cs="Arial"/>
              </w:rPr>
            </w:pPr>
            <w:r w:rsidRPr="008C5A6E">
              <w:rPr>
                <w:rFonts w:cs="Arial"/>
              </w:rPr>
              <w:t>GP-020055</w:t>
            </w:r>
          </w:p>
        </w:tc>
        <w:tc>
          <w:tcPr>
            <w:tcW w:w="567" w:type="dxa"/>
            <w:shd w:val="solid" w:color="FFFFFF" w:fill="auto"/>
          </w:tcPr>
          <w:p w14:paraId="7E0DB662" w14:textId="77777777" w:rsidR="004E027A" w:rsidRPr="008C5A6E" w:rsidRDefault="004E027A">
            <w:pPr>
              <w:pStyle w:val="TAL"/>
              <w:rPr>
                <w:rFonts w:cs="Arial"/>
              </w:rPr>
            </w:pPr>
            <w:r w:rsidRPr="008C5A6E">
              <w:rPr>
                <w:rFonts w:cs="Arial"/>
              </w:rPr>
              <w:t>015</w:t>
            </w:r>
          </w:p>
        </w:tc>
        <w:tc>
          <w:tcPr>
            <w:tcW w:w="425" w:type="dxa"/>
            <w:shd w:val="solid" w:color="FFFFFF" w:fill="auto"/>
          </w:tcPr>
          <w:p w14:paraId="6F1AB6CC" w14:textId="77777777" w:rsidR="004E027A" w:rsidRPr="008C5A6E" w:rsidRDefault="004E027A">
            <w:pPr>
              <w:pStyle w:val="TAL"/>
              <w:rPr>
                <w:rFonts w:cs="Arial"/>
              </w:rPr>
            </w:pPr>
          </w:p>
        </w:tc>
        <w:tc>
          <w:tcPr>
            <w:tcW w:w="4678" w:type="dxa"/>
            <w:shd w:val="solid" w:color="FFFFFF" w:fill="auto"/>
          </w:tcPr>
          <w:p w14:paraId="6EE3B135" w14:textId="77777777" w:rsidR="004E027A" w:rsidRPr="008C5A6E" w:rsidRDefault="004E027A">
            <w:pPr>
              <w:pStyle w:val="TAL"/>
              <w:rPr>
                <w:rFonts w:cs="Arial"/>
              </w:rPr>
            </w:pPr>
            <w:r w:rsidRPr="008C5A6E">
              <w:rPr>
                <w:rFonts w:cs="Arial"/>
              </w:rPr>
              <w:t>Correction to channel coding for TCH/WFS</w:t>
            </w:r>
          </w:p>
        </w:tc>
        <w:tc>
          <w:tcPr>
            <w:tcW w:w="709" w:type="dxa"/>
            <w:shd w:val="solid" w:color="FFFFFF" w:fill="auto"/>
          </w:tcPr>
          <w:p w14:paraId="30123D42" w14:textId="77777777" w:rsidR="004E027A" w:rsidRPr="008C5A6E" w:rsidRDefault="004E027A">
            <w:pPr>
              <w:pStyle w:val="TAL"/>
              <w:rPr>
                <w:rFonts w:cs="Arial"/>
              </w:rPr>
            </w:pPr>
            <w:r w:rsidRPr="008C5A6E">
              <w:rPr>
                <w:rFonts w:cs="Arial"/>
              </w:rPr>
              <w:t>5.3.0</w:t>
            </w:r>
          </w:p>
        </w:tc>
        <w:tc>
          <w:tcPr>
            <w:tcW w:w="708" w:type="dxa"/>
            <w:shd w:val="solid" w:color="FFFFFF" w:fill="auto"/>
          </w:tcPr>
          <w:p w14:paraId="46C4E252" w14:textId="77777777" w:rsidR="004E027A" w:rsidRPr="008C5A6E" w:rsidRDefault="004E027A">
            <w:pPr>
              <w:pStyle w:val="TAL"/>
              <w:rPr>
                <w:rFonts w:cs="Arial"/>
              </w:rPr>
            </w:pPr>
            <w:r w:rsidRPr="008C5A6E">
              <w:rPr>
                <w:rFonts w:cs="Arial"/>
              </w:rPr>
              <w:t>5.4.0</w:t>
            </w:r>
          </w:p>
        </w:tc>
      </w:tr>
      <w:tr w:rsidR="004E027A" w14:paraId="1E1B7C22" w14:textId="77777777">
        <w:tblPrEx>
          <w:tblCellMar>
            <w:top w:w="0" w:type="dxa"/>
            <w:bottom w:w="0" w:type="dxa"/>
          </w:tblCellMar>
        </w:tblPrEx>
        <w:tc>
          <w:tcPr>
            <w:tcW w:w="800" w:type="dxa"/>
            <w:shd w:val="solid" w:color="FFFFFF" w:fill="auto"/>
          </w:tcPr>
          <w:p w14:paraId="37444288" w14:textId="77777777" w:rsidR="004E027A" w:rsidRPr="008C5A6E" w:rsidRDefault="004E027A">
            <w:pPr>
              <w:pStyle w:val="TAL"/>
              <w:rPr>
                <w:rFonts w:cs="Arial"/>
              </w:rPr>
            </w:pPr>
            <w:r w:rsidRPr="008C5A6E">
              <w:rPr>
                <w:rFonts w:cs="Arial"/>
              </w:rPr>
              <w:t>2002-04</w:t>
            </w:r>
          </w:p>
        </w:tc>
        <w:tc>
          <w:tcPr>
            <w:tcW w:w="618" w:type="dxa"/>
            <w:shd w:val="solid" w:color="FFFFFF" w:fill="auto"/>
          </w:tcPr>
          <w:p w14:paraId="50B93984" w14:textId="77777777" w:rsidR="004E027A" w:rsidRPr="008C5A6E" w:rsidRDefault="004E027A">
            <w:pPr>
              <w:pStyle w:val="TAL"/>
              <w:jc w:val="center"/>
              <w:rPr>
                <w:rFonts w:cs="Arial"/>
              </w:rPr>
            </w:pPr>
            <w:r w:rsidRPr="008C5A6E">
              <w:rPr>
                <w:rFonts w:cs="Arial"/>
              </w:rPr>
              <w:t>09</w:t>
            </w:r>
          </w:p>
        </w:tc>
        <w:tc>
          <w:tcPr>
            <w:tcW w:w="1134" w:type="dxa"/>
            <w:shd w:val="solid" w:color="FFFFFF" w:fill="auto"/>
          </w:tcPr>
          <w:p w14:paraId="6CE05C2F" w14:textId="77777777" w:rsidR="004E027A" w:rsidRPr="008C5A6E" w:rsidRDefault="004E027A">
            <w:pPr>
              <w:pStyle w:val="TAL"/>
              <w:rPr>
                <w:rFonts w:cs="Arial"/>
              </w:rPr>
            </w:pPr>
            <w:r w:rsidRPr="008C5A6E">
              <w:rPr>
                <w:rFonts w:cs="Arial"/>
              </w:rPr>
              <w:t>GP-021203</w:t>
            </w:r>
          </w:p>
        </w:tc>
        <w:tc>
          <w:tcPr>
            <w:tcW w:w="567" w:type="dxa"/>
            <w:shd w:val="solid" w:color="FFFFFF" w:fill="auto"/>
          </w:tcPr>
          <w:p w14:paraId="763D721A" w14:textId="77777777" w:rsidR="004E027A" w:rsidRPr="008C5A6E" w:rsidRDefault="004E027A">
            <w:pPr>
              <w:pStyle w:val="TAL"/>
              <w:rPr>
                <w:rFonts w:cs="Arial"/>
              </w:rPr>
            </w:pPr>
            <w:r w:rsidRPr="008C5A6E">
              <w:rPr>
                <w:rFonts w:cs="Arial"/>
              </w:rPr>
              <w:t>018</w:t>
            </w:r>
          </w:p>
        </w:tc>
        <w:tc>
          <w:tcPr>
            <w:tcW w:w="425" w:type="dxa"/>
            <w:shd w:val="solid" w:color="FFFFFF" w:fill="auto"/>
          </w:tcPr>
          <w:p w14:paraId="2E4F598A" w14:textId="77777777" w:rsidR="004E027A" w:rsidRPr="008C5A6E" w:rsidRDefault="004E027A">
            <w:pPr>
              <w:pStyle w:val="TAL"/>
              <w:rPr>
                <w:rFonts w:cs="Arial"/>
              </w:rPr>
            </w:pPr>
            <w:r w:rsidRPr="008C5A6E">
              <w:rPr>
                <w:rFonts w:cs="Arial"/>
              </w:rPr>
              <w:t>1</w:t>
            </w:r>
          </w:p>
        </w:tc>
        <w:tc>
          <w:tcPr>
            <w:tcW w:w="4678" w:type="dxa"/>
            <w:shd w:val="solid" w:color="FFFFFF" w:fill="auto"/>
          </w:tcPr>
          <w:p w14:paraId="352AD3FB" w14:textId="77777777" w:rsidR="004E027A" w:rsidRPr="008C5A6E" w:rsidRDefault="004E027A">
            <w:pPr>
              <w:pStyle w:val="TAL"/>
              <w:rPr>
                <w:rFonts w:cs="Arial"/>
              </w:rPr>
            </w:pPr>
            <w:r w:rsidRPr="008C5A6E">
              <w:rPr>
                <w:rFonts w:cs="Arial"/>
              </w:rPr>
              <w:t>Cleaning &amp; Updates</w:t>
            </w:r>
          </w:p>
        </w:tc>
        <w:tc>
          <w:tcPr>
            <w:tcW w:w="709" w:type="dxa"/>
            <w:shd w:val="solid" w:color="FFFFFF" w:fill="auto"/>
          </w:tcPr>
          <w:p w14:paraId="47131DA6" w14:textId="77777777" w:rsidR="004E027A" w:rsidRPr="008C5A6E" w:rsidRDefault="004E027A">
            <w:pPr>
              <w:pStyle w:val="TAL"/>
              <w:rPr>
                <w:rFonts w:cs="Arial"/>
              </w:rPr>
            </w:pPr>
            <w:r w:rsidRPr="008C5A6E">
              <w:rPr>
                <w:rFonts w:cs="Arial"/>
              </w:rPr>
              <w:t>5.4.0</w:t>
            </w:r>
          </w:p>
        </w:tc>
        <w:tc>
          <w:tcPr>
            <w:tcW w:w="708" w:type="dxa"/>
            <w:shd w:val="solid" w:color="FFFFFF" w:fill="auto"/>
          </w:tcPr>
          <w:p w14:paraId="43653E80" w14:textId="77777777" w:rsidR="004E027A" w:rsidRPr="008C5A6E" w:rsidRDefault="004E027A">
            <w:pPr>
              <w:pStyle w:val="TAL"/>
              <w:rPr>
                <w:rFonts w:cs="Arial"/>
              </w:rPr>
            </w:pPr>
            <w:r w:rsidRPr="008C5A6E">
              <w:rPr>
                <w:rFonts w:cs="Arial"/>
              </w:rPr>
              <w:t>5.5.0</w:t>
            </w:r>
          </w:p>
        </w:tc>
      </w:tr>
      <w:tr w:rsidR="004E027A" w14:paraId="72734580" w14:textId="77777777">
        <w:tblPrEx>
          <w:tblCellMar>
            <w:top w:w="0" w:type="dxa"/>
            <w:bottom w:w="0" w:type="dxa"/>
          </w:tblCellMar>
        </w:tblPrEx>
        <w:tc>
          <w:tcPr>
            <w:tcW w:w="800" w:type="dxa"/>
            <w:shd w:val="solid" w:color="FFFFFF" w:fill="auto"/>
          </w:tcPr>
          <w:p w14:paraId="1F75F0B5" w14:textId="77777777" w:rsidR="004E027A" w:rsidRPr="008C5A6E" w:rsidRDefault="004E027A">
            <w:pPr>
              <w:pStyle w:val="TAL"/>
              <w:rPr>
                <w:rFonts w:cs="Arial"/>
              </w:rPr>
            </w:pPr>
            <w:r w:rsidRPr="008C5A6E">
              <w:rPr>
                <w:rFonts w:cs="Arial"/>
              </w:rPr>
              <w:t>2002-04</w:t>
            </w:r>
          </w:p>
        </w:tc>
        <w:tc>
          <w:tcPr>
            <w:tcW w:w="618" w:type="dxa"/>
            <w:shd w:val="solid" w:color="FFFFFF" w:fill="auto"/>
          </w:tcPr>
          <w:p w14:paraId="0AA006C1" w14:textId="77777777" w:rsidR="004E027A" w:rsidRPr="008C5A6E" w:rsidRDefault="004E027A">
            <w:pPr>
              <w:pStyle w:val="TAL"/>
              <w:jc w:val="center"/>
              <w:rPr>
                <w:rFonts w:cs="Arial"/>
              </w:rPr>
            </w:pPr>
            <w:r w:rsidRPr="008C5A6E">
              <w:rPr>
                <w:rFonts w:cs="Arial"/>
              </w:rPr>
              <w:t>09</w:t>
            </w:r>
          </w:p>
        </w:tc>
        <w:tc>
          <w:tcPr>
            <w:tcW w:w="1134" w:type="dxa"/>
            <w:shd w:val="solid" w:color="FFFFFF" w:fill="auto"/>
          </w:tcPr>
          <w:p w14:paraId="382FDA07" w14:textId="77777777" w:rsidR="004E027A" w:rsidRPr="008C5A6E" w:rsidRDefault="004E027A">
            <w:pPr>
              <w:pStyle w:val="TAL"/>
              <w:rPr>
                <w:rFonts w:cs="Arial"/>
              </w:rPr>
            </w:pPr>
            <w:r w:rsidRPr="008C5A6E">
              <w:rPr>
                <w:rFonts w:cs="Arial"/>
              </w:rPr>
              <w:t>GP-021169</w:t>
            </w:r>
          </w:p>
        </w:tc>
        <w:tc>
          <w:tcPr>
            <w:tcW w:w="567" w:type="dxa"/>
            <w:shd w:val="solid" w:color="FFFFFF" w:fill="auto"/>
          </w:tcPr>
          <w:p w14:paraId="1ECC1610" w14:textId="77777777" w:rsidR="004E027A" w:rsidRPr="008C5A6E" w:rsidRDefault="004E027A">
            <w:pPr>
              <w:pStyle w:val="TAL"/>
              <w:rPr>
                <w:rFonts w:cs="Arial"/>
              </w:rPr>
            </w:pPr>
            <w:r w:rsidRPr="008C5A6E">
              <w:rPr>
                <w:rFonts w:cs="Arial"/>
              </w:rPr>
              <w:t>020</w:t>
            </w:r>
          </w:p>
        </w:tc>
        <w:tc>
          <w:tcPr>
            <w:tcW w:w="425" w:type="dxa"/>
            <w:shd w:val="solid" w:color="FFFFFF" w:fill="auto"/>
          </w:tcPr>
          <w:p w14:paraId="16771D49" w14:textId="77777777" w:rsidR="004E027A" w:rsidRPr="008C5A6E" w:rsidRDefault="004E027A">
            <w:pPr>
              <w:pStyle w:val="TAL"/>
              <w:rPr>
                <w:rFonts w:cs="Arial"/>
              </w:rPr>
            </w:pPr>
            <w:r w:rsidRPr="008C5A6E">
              <w:rPr>
                <w:rFonts w:cs="Arial"/>
              </w:rPr>
              <w:t>1</w:t>
            </w:r>
          </w:p>
        </w:tc>
        <w:tc>
          <w:tcPr>
            <w:tcW w:w="4678" w:type="dxa"/>
            <w:shd w:val="solid" w:color="FFFFFF" w:fill="auto"/>
          </w:tcPr>
          <w:p w14:paraId="72AB3935" w14:textId="77777777" w:rsidR="004E027A" w:rsidRPr="008C5A6E" w:rsidRDefault="004E027A">
            <w:pPr>
              <w:pStyle w:val="TAL"/>
              <w:rPr>
                <w:rFonts w:cs="Arial"/>
              </w:rPr>
            </w:pPr>
            <w:r w:rsidRPr="008C5A6E">
              <w:rPr>
                <w:rFonts w:cs="Arial"/>
              </w:rPr>
              <w:t>Alignment of number of codecs for WB-</w:t>
            </w:r>
            <w:smartTag w:uri="urn:schemas-microsoft-com:office:smarttags" w:element="stockticker">
              <w:r w:rsidRPr="008C5A6E">
                <w:rPr>
                  <w:rFonts w:cs="Arial"/>
                </w:rPr>
                <w:t>AMR</w:t>
              </w:r>
            </w:smartTag>
            <w:r w:rsidRPr="008C5A6E">
              <w:rPr>
                <w:rFonts w:cs="Arial"/>
              </w:rPr>
              <w:t xml:space="preserve"> to proposed set</w:t>
            </w:r>
          </w:p>
        </w:tc>
        <w:tc>
          <w:tcPr>
            <w:tcW w:w="709" w:type="dxa"/>
            <w:shd w:val="solid" w:color="FFFFFF" w:fill="auto"/>
          </w:tcPr>
          <w:p w14:paraId="2DBE8F3B" w14:textId="77777777" w:rsidR="004E027A" w:rsidRPr="008C5A6E" w:rsidRDefault="004E027A">
            <w:pPr>
              <w:pStyle w:val="TAL"/>
              <w:rPr>
                <w:rFonts w:cs="Arial"/>
              </w:rPr>
            </w:pPr>
            <w:r w:rsidRPr="008C5A6E">
              <w:rPr>
                <w:rFonts w:cs="Arial"/>
              </w:rPr>
              <w:t>5.4.0</w:t>
            </w:r>
          </w:p>
        </w:tc>
        <w:tc>
          <w:tcPr>
            <w:tcW w:w="708" w:type="dxa"/>
            <w:shd w:val="solid" w:color="FFFFFF" w:fill="auto"/>
          </w:tcPr>
          <w:p w14:paraId="02899059" w14:textId="77777777" w:rsidR="004E027A" w:rsidRPr="008C5A6E" w:rsidRDefault="004E027A">
            <w:pPr>
              <w:pStyle w:val="TAL"/>
              <w:rPr>
                <w:rFonts w:cs="Arial"/>
              </w:rPr>
            </w:pPr>
            <w:r w:rsidRPr="008C5A6E">
              <w:rPr>
                <w:rFonts w:cs="Arial"/>
              </w:rPr>
              <w:t>5.5.0</w:t>
            </w:r>
          </w:p>
        </w:tc>
      </w:tr>
      <w:tr w:rsidR="004E027A" w14:paraId="4D35AC75" w14:textId="77777777">
        <w:tblPrEx>
          <w:tblCellMar>
            <w:top w:w="0" w:type="dxa"/>
            <w:bottom w:w="0" w:type="dxa"/>
          </w:tblCellMar>
        </w:tblPrEx>
        <w:tc>
          <w:tcPr>
            <w:tcW w:w="800" w:type="dxa"/>
            <w:shd w:val="solid" w:color="FFFFFF" w:fill="auto"/>
          </w:tcPr>
          <w:p w14:paraId="4B3E2EEC" w14:textId="77777777" w:rsidR="004E027A" w:rsidRPr="008C5A6E" w:rsidRDefault="004E027A">
            <w:pPr>
              <w:pStyle w:val="TAL"/>
              <w:rPr>
                <w:rFonts w:cs="Arial"/>
              </w:rPr>
            </w:pPr>
            <w:r w:rsidRPr="008C5A6E">
              <w:rPr>
                <w:rFonts w:cs="Arial"/>
              </w:rPr>
              <w:t>2002-06</w:t>
            </w:r>
          </w:p>
        </w:tc>
        <w:tc>
          <w:tcPr>
            <w:tcW w:w="618" w:type="dxa"/>
            <w:shd w:val="solid" w:color="FFFFFF" w:fill="auto"/>
          </w:tcPr>
          <w:p w14:paraId="2B9AE209" w14:textId="77777777" w:rsidR="004E027A" w:rsidRPr="008C5A6E" w:rsidRDefault="004E027A">
            <w:pPr>
              <w:pStyle w:val="TAL"/>
              <w:jc w:val="center"/>
              <w:rPr>
                <w:rFonts w:cs="Arial"/>
              </w:rPr>
            </w:pPr>
            <w:r w:rsidRPr="008C5A6E">
              <w:rPr>
                <w:rFonts w:cs="Arial"/>
              </w:rPr>
              <w:t>10</w:t>
            </w:r>
          </w:p>
        </w:tc>
        <w:tc>
          <w:tcPr>
            <w:tcW w:w="1134" w:type="dxa"/>
            <w:shd w:val="solid" w:color="FFFFFF" w:fill="auto"/>
          </w:tcPr>
          <w:p w14:paraId="6FDE45FD" w14:textId="77777777" w:rsidR="004E027A" w:rsidRPr="008C5A6E" w:rsidRDefault="004E027A">
            <w:pPr>
              <w:pStyle w:val="TAL"/>
              <w:rPr>
                <w:rFonts w:cs="Arial"/>
              </w:rPr>
            </w:pPr>
            <w:r w:rsidRPr="008C5A6E">
              <w:rPr>
                <w:rFonts w:cs="Arial"/>
              </w:rPr>
              <w:t>GP-022025</w:t>
            </w:r>
          </w:p>
        </w:tc>
        <w:tc>
          <w:tcPr>
            <w:tcW w:w="567" w:type="dxa"/>
            <w:shd w:val="solid" w:color="FFFFFF" w:fill="auto"/>
          </w:tcPr>
          <w:p w14:paraId="3D2FE921" w14:textId="77777777" w:rsidR="004E027A" w:rsidRPr="008C5A6E" w:rsidRDefault="004E027A">
            <w:pPr>
              <w:pStyle w:val="TAL"/>
              <w:rPr>
                <w:rFonts w:cs="Arial"/>
              </w:rPr>
            </w:pPr>
            <w:r w:rsidRPr="008C5A6E">
              <w:rPr>
                <w:rFonts w:cs="Arial"/>
              </w:rPr>
              <w:t>016</w:t>
            </w:r>
          </w:p>
        </w:tc>
        <w:tc>
          <w:tcPr>
            <w:tcW w:w="425" w:type="dxa"/>
            <w:shd w:val="solid" w:color="FFFFFF" w:fill="auto"/>
          </w:tcPr>
          <w:p w14:paraId="720F7851" w14:textId="77777777" w:rsidR="004E027A" w:rsidRPr="008C5A6E" w:rsidRDefault="004E027A">
            <w:pPr>
              <w:pStyle w:val="TAL"/>
              <w:rPr>
                <w:rFonts w:cs="Arial"/>
              </w:rPr>
            </w:pPr>
            <w:r w:rsidRPr="008C5A6E">
              <w:rPr>
                <w:rFonts w:cs="Arial"/>
              </w:rPr>
              <w:t>3</w:t>
            </w:r>
          </w:p>
        </w:tc>
        <w:tc>
          <w:tcPr>
            <w:tcW w:w="4678" w:type="dxa"/>
            <w:shd w:val="solid" w:color="FFFFFF" w:fill="auto"/>
          </w:tcPr>
          <w:p w14:paraId="5687B9C1" w14:textId="77777777" w:rsidR="004E027A" w:rsidRPr="008C5A6E" w:rsidRDefault="004E027A">
            <w:pPr>
              <w:pStyle w:val="TAL"/>
              <w:rPr>
                <w:rFonts w:cs="Arial"/>
              </w:rPr>
            </w:pPr>
            <w:r w:rsidRPr="008C5A6E">
              <w:rPr>
                <w:rFonts w:cs="Arial"/>
              </w:rPr>
              <w:t xml:space="preserve">Channel coding for </w:t>
            </w:r>
            <w:smartTag w:uri="urn:schemas-microsoft-com:office:smarttags" w:element="stockticker">
              <w:r w:rsidRPr="008C5A6E">
                <w:rPr>
                  <w:rFonts w:cs="Arial"/>
                  <w:noProof/>
                </w:rPr>
                <w:t>AMR</w:t>
              </w:r>
            </w:smartTag>
            <w:r w:rsidRPr="008C5A6E">
              <w:rPr>
                <w:rFonts w:cs="Arial"/>
                <w:noProof/>
              </w:rPr>
              <w:t xml:space="preserve">-WB on </w:t>
            </w:r>
            <w:r w:rsidRPr="008C5A6E">
              <w:rPr>
                <w:rFonts w:cs="Arial"/>
              </w:rPr>
              <w:t>O-TCH</w:t>
            </w:r>
          </w:p>
        </w:tc>
        <w:tc>
          <w:tcPr>
            <w:tcW w:w="709" w:type="dxa"/>
            <w:shd w:val="solid" w:color="FFFFFF" w:fill="auto"/>
          </w:tcPr>
          <w:p w14:paraId="2FEE048B" w14:textId="77777777" w:rsidR="004E027A" w:rsidRPr="008C5A6E" w:rsidRDefault="004E027A">
            <w:pPr>
              <w:pStyle w:val="TAL"/>
              <w:rPr>
                <w:rFonts w:cs="Arial"/>
              </w:rPr>
            </w:pPr>
            <w:r w:rsidRPr="008C5A6E">
              <w:rPr>
                <w:rFonts w:cs="Arial"/>
              </w:rPr>
              <w:t>5.5.0</w:t>
            </w:r>
          </w:p>
        </w:tc>
        <w:tc>
          <w:tcPr>
            <w:tcW w:w="708" w:type="dxa"/>
            <w:shd w:val="solid" w:color="FFFFFF" w:fill="auto"/>
          </w:tcPr>
          <w:p w14:paraId="593123C2" w14:textId="77777777" w:rsidR="004E027A" w:rsidRPr="008C5A6E" w:rsidRDefault="004E027A">
            <w:pPr>
              <w:pStyle w:val="TAL"/>
              <w:rPr>
                <w:rFonts w:cs="Arial"/>
              </w:rPr>
            </w:pPr>
            <w:r w:rsidRPr="008C5A6E">
              <w:rPr>
                <w:rFonts w:cs="Arial"/>
              </w:rPr>
              <w:t>5.6.0</w:t>
            </w:r>
          </w:p>
        </w:tc>
      </w:tr>
      <w:tr w:rsidR="004E027A" w14:paraId="5B419D3A" w14:textId="77777777">
        <w:tblPrEx>
          <w:tblCellMar>
            <w:top w:w="0" w:type="dxa"/>
            <w:bottom w:w="0" w:type="dxa"/>
          </w:tblCellMar>
        </w:tblPrEx>
        <w:tc>
          <w:tcPr>
            <w:tcW w:w="800" w:type="dxa"/>
            <w:shd w:val="solid" w:color="FFFFFF" w:fill="auto"/>
          </w:tcPr>
          <w:p w14:paraId="1F25DC52" w14:textId="77777777" w:rsidR="004E027A" w:rsidRPr="008C5A6E" w:rsidRDefault="004E027A">
            <w:pPr>
              <w:pStyle w:val="TAL"/>
              <w:rPr>
                <w:rFonts w:cs="Arial"/>
              </w:rPr>
            </w:pPr>
            <w:r w:rsidRPr="008C5A6E">
              <w:rPr>
                <w:rFonts w:cs="Arial"/>
              </w:rPr>
              <w:t>2002-06</w:t>
            </w:r>
          </w:p>
        </w:tc>
        <w:tc>
          <w:tcPr>
            <w:tcW w:w="618" w:type="dxa"/>
            <w:shd w:val="solid" w:color="FFFFFF" w:fill="auto"/>
          </w:tcPr>
          <w:p w14:paraId="0A820B23" w14:textId="77777777" w:rsidR="004E027A" w:rsidRPr="008C5A6E" w:rsidRDefault="004E027A">
            <w:pPr>
              <w:pStyle w:val="TAL"/>
              <w:jc w:val="center"/>
              <w:rPr>
                <w:rFonts w:cs="Arial"/>
              </w:rPr>
            </w:pPr>
            <w:r w:rsidRPr="008C5A6E">
              <w:rPr>
                <w:rFonts w:cs="Arial"/>
              </w:rPr>
              <w:t>10</w:t>
            </w:r>
          </w:p>
        </w:tc>
        <w:tc>
          <w:tcPr>
            <w:tcW w:w="1134" w:type="dxa"/>
            <w:shd w:val="solid" w:color="FFFFFF" w:fill="auto"/>
          </w:tcPr>
          <w:p w14:paraId="39F1ECEC" w14:textId="77777777" w:rsidR="004E027A" w:rsidRPr="008C5A6E" w:rsidRDefault="004E027A">
            <w:pPr>
              <w:pStyle w:val="TAL"/>
              <w:rPr>
                <w:rFonts w:cs="Arial"/>
              </w:rPr>
            </w:pPr>
            <w:r w:rsidRPr="008C5A6E">
              <w:rPr>
                <w:rFonts w:cs="Arial"/>
              </w:rPr>
              <w:t>GP-021435</w:t>
            </w:r>
          </w:p>
        </w:tc>
        <w:tc>
          <w:tcPr>
            <w:tcW w:w="567" w:type="dxa"/>
            <w:shd w:val="solid" w:color="FFFFFF" w:fill="auto"/>
          </w:tcPr>
          <w:p w14:paraId="111ADDD9" w14:textId="77777777" w:rsidR="004E027A" w:rsidRPr="008C5A6E" w:rsidRDefault="004E027A">
            <w:pPr>
              <w:pStyle w:val="TAL"/>
              <w:rPr>
                <w:rFonts w:cs="Arial"/>
              </w:rPr>
            </w:pPr>
            <w:r w:rsidRPr="008C5A6E">
              <w:rPr>
                <w:rFonts w:cs="Arial"/>
              </w:rPr>
              <w:t>021</w:t>
            </w:r>
          </w:p>
        </w:tc>
        <w:tc>
          <w:tcPr>
            <w:tcW w:w="425" w:type="dxa"/>
            <w:shd w:val="solid" w:color="FFFFFF" w:fill="auto"/>
          </w:tcPr>
          <w:p w14:paraId="4EBD8594" w14:textId="77777777" w:rsidR="004E027A" w:rsidRPr="008C5A6E" w:rsidRDefault="004E027A">
            <w:pPr>
              <w:pStyle w:val="TAL"/>
              <w:rPr>
                <w:rFonts w:cs="Arial"/>
              </w:rPr>
            </w:pPr>
          </w:p>
        </w:tc>
        <w:tc>
          <w:tcPr>
            <w:tcW w:w="4678" w:type="dxa"/>
            <w:shd w:val="solid" w:color="FFFFFF" w:fill="auto"/>
          </w:tcPr>
          <w:p w14:paraId="57BA5E00" w14:textId="77777777" w:rsidR="004E027A" w:rsidRPr="008C5A6E" w:rsidRDefault="004E027A">
            <w:pPr>
              <w:pStyle w:val="TAL"/>
              <w:rPr>
                <w:rFonts w:cs="Arial"/>
              </w:rPr>
            </w:pPr>
            <w:r w:rsidRPr="008C5A6E">
              <w:rPr>
                <w:rFonts w:cs="Arial"/>
                <w:noProof/>
              </w:rPr>
              <w:t>Corrections and clean up</w:t>
            </w:r>
          </w:p>
        </w:tc>
        <w:tc>
          <w:tcPr>
            <w:tcW w:w="709" w:type="dxa"/>
            <w:shd w:val="solid" w:color="FFFFFF" w:fill="auto"/>
          </w:tcPr>
          <w:p w14:paraId="23B4FAAC" w14:textId="77777777" w:rsidR="004E027A" w:rsidRPr="008C5A6E" w:rsidRDefault="004E027A">
            <w:pPr>
              <w:pStyle w:val="TAL"/>
              <w:rPr>
                <w:rFonts w:cs="Arial"/>
              </w:rPr>
            </w:pPr>
            <w:r w:rsidRPr="008C5A6E">
              <w:rPr>
                <w:rFonts w:cs="Arial"/>
              </w:rPr>
              <w:t>5.5.0</w:t>
            </w:r>
          </w:p>
        </w:tc>
        <w:tc>
          <w:tcPr>
            <w:tcW w:w="708" w:type="dxa"/>
            <w:shd w:val="solid" w:color="FFFFFF" w:fill="auto"/>
          </w:tcPr>
          <w:p w14:paraId="710155B3" w14:textId="77777777" w:rsidR="004E027A" w:rsidRPr="008C5A6E" w:rsidRDefault="004E027A">
            <w:pPr>
              <w:pStyle w:val="TAL"/>
              <w:rPr>
                <w:rFonts w:cs="Arial"/>
              </w:rPr>
            </w:pPr>
            <w:r w:rsidRPr="008C5A6E">
              <w:rPr>
                <w:rFonts w:cs="Arial"/>
              </w:rPr>
              <w:t>5.6.0</w:t>
            </w:r>
          </w:p>
        </w:tc>
      </w:tr>
      <w:tr w:rsidR="004E027A" w14:paraId="4392A7D8" w14:textId="77777777">
        <w:tblPrEx>
          <w:tblCellMar>
            <w:top w:w="0" w:type="dxa"/>
            <w:bottom w:w="0" w:type="dxa"/>
          </w:tblCellMar>
        </w:tblPrEx>
        <w:tc>
          <w:tcPr>
            <w:tcW w:w="800" w:type="dxa"/>
            <w:shd w:val="solid" w:color="FFFFFF" w:fill="auto"/>
          </w:tcPr>
          <w:p w14:paraId="7F3994CE" w14:textId="77777777" w:rsidR="004E027A" w:rsidRPr="008C5A6E" w:rsidRDefault="004E027A">
            <w:pPr>
              <w:pStyle w:val="TAL"/>
              <w:rPr>
                <w:rFonts w:cs="Arial"/>
              </w:rPr>
            </w:pPr>
            <w:r w:rsidRPr="008C5A6E">
              <w:rPr>
                <w:rFonts w:cs="Arial"/>
              </w:rPr>
              <w:t>2002-06</w:t>
            </w:r>
          </w:p>
        </w:tc>
        <w:tc>
          <w:tcPr>
            <w:tcW w:w="618" w:type="dxa"/>
            <w:shd w:val="solid" w:color="FFFFFF" w:fill="auto"/>
          </w:tcPr>
          <w:p w14:paraId="5F0EA1C3" w14:textId="77777777" w:rsidR="004E027A" w:rsidRPr="008C5A6E" w:rsidRDefault="004E027A">
            <w:pPr>
              <w:pStyle w:val="TAL"/>
              <w:jc w:val="center"/>
              <w:rPr>
                <w:rFonts w:cs="Arial"/>
              </w:rPr>
            </w:pPr>
            <w:r w:rsidRPr="008C5A6E">
              <w:rPr>
                <w:rFonts w:cs="Arial"/>
              </w:rPr>
              <w:t>10</w:t>
            </w:r>
          </w:p>
        </w:tc>
        <w:tc>
          <w:tcPr>
            <w:tcW w:w="1134" w:type="dxa"/>
            <w:shd w:val="solid" w:color="FFFFFF" w:fill="auto"/>
          </w:tcPr>
          <w:p w14:paraId="4F60AAA7" w14:textId="77777777" w:rsidR="004E027A" w:rsidRPr="008C5A6E" w:rsidRDefault="004E027A">
            <w:pPr>
              <w:pStyle w:val="TAL"/>
              <w:rPr>
                <w:rFonts w:cs="Arial"/>
              </w:rPr>
            </w:pPr>
            <w:r w:rsidRPr="008C5A6E">
              <w:rPr>
                <w:rFonts w:cs="Arial"/>
              </w:rPr>
              <w:t>GP-021761</w:t>
            </w:r>
          </w:p>
        </w:tc>
        <w:tc>
          <w:tcPr>
            <w:tcW w:w="567" w:type="dxa"/>
            <w:shd w:val="solid" w:color="FFFFFF" w:fill="auto"/>
          </w:tcPr>
          <w:p w14:paraId="4A7FA953" w14:textId="77777777" w:rsidR="004E027A" w:rsidRPr="008C5A6E" w:rsidRDefault="004E027A">
            <w:pPr>
              <w:pStyle w:val="TAL"/>
              <w:rPr>
                <w:rFonts w:cs="Arial"/>
              </w:rPr>
            </w:pPr>
            <w:r w:rsidRPr="008C5A6E">
              <w:rPr>
                <w:rFonts w:cs="Arial"/>
              </w:rPr>
              <w:t>022</w:t>
            </w:r>
          </w:p>
        </w:tc>
        <w:tc>
          <w:tcPr>
            <w:tcW w:w="425" w:type="dxa"/>
            <w:shd w:val="solid" w:color="FFFFFF" w:fill="auto"/>
          </w:tcPr>
          <w:p w14:paraId="1E8FBB22" w14:textId="77777777" w:rsidR="004E027A" w:rsidRPr="008C5A6E" w:rsidRDefault="004E027A">
            <w:pPr>
              <w:pStyle w:val="TAL"/>
              <w:rPr>
                <w:rFonts w:cs="Arial"/>
              </w:rPr>
            </w:pPr>
          </w:p>
        </w:tc>
        <w:tc>
          <w:tcPr>
            <w:tcW w:w="4678" w:type="dxa"/>
            <w:shd w:val="solid" w:color="FFFFFF" w:fill="auto"/>
          </w:tcPr>
          <w:p w14:paraId="0B0AC2FF" w14:textId="77777777" w:rsidR="004E027A" w:rsidRPr="008C5A6E" w:rsidRDefault="004E027A">
            <w:pPr>
              <w:pStyle w:val="TAL"/>
              <w:rPr>
                <w:rFonts w:cs="Arial"/>
              </w:rPr>
            </w:pPr>
            <w:r w:rsidRPr="008C5A6E">
              <w:rPr>
                <w:rFonts w:cs="Arial"/>
                <w:noProof/>
              </w:rPr>
              <w:t xml:space="preserve">Update of channel coding and interleaving organisation for </w:t>
            </w:r>
            <w:smartTag w:uri="urn:schemas-microsoft-com:office:smarttags" w:element="stockticker">
              <w:r w:rsidRPr="008C5A6E">
                <w:rPr>
                  <w:rFonts w:cs="Arial"/>
                  <w:noProof/>
                </w:rPr>
                <w:t>AMR</w:t>
              </w:r>
            </w:smartTag>
            <w:r w:rsidRPr="008C5A6E">
              <w:rPr>
                <w:rFonts w:cs="Arial"/>
                <w:noProof/>
              </w:rPr>
              <w:t>-WB 8-PSK</w:t>
            </w:r>
          </w:p>
        </w:tc>
        <w:tc>
          <w:tcPr>
            <w:tcW w:w="709" w:type="dxa"/>
            <w:shd w:val="solid" w:color="FFFFFF" w:fill="auto"/>
          </w:tcPr>
          <w:p w14:paraId="36E77A98" w14:textId="77777777" w:rsidR="004E027A" w:rsidRPr="008C5A6E" w:rsidRDefault="004E027A">
            <w:pPr>
              <w:pStyle w:val="TAL"/>
              <w:rPr>
                <w:rFonts w:cs="Arial"/>
              </w:rPr>
            </w:pPr>
            <w:r w:rsidRPr="008C5A6E">
              <w:rPr>
                <w:rFonts w:cs="Arial"/>
              </w:rPr>
              <w:t>5.5.0</w:t>
            </w:r>
          </w:p>
        </w:tc>
        <w:tc>
          <w:tcPr>
            <w:tcW w:w="708" w:type="dxa"/>
            <w:shd w:val="solid" w:color="FFFFFF" w:fill="auto"/>
          </w:tcPr>
          <w:p w14:paraId="6956D768" w14:textId="77777777" w:rsidR="004E027A" w:rsidRPr="008C5A6E" w:rsidRDefault="004E027A">
            <w:pPr>
              <w:pStyle w:val="TAL"/>
              <w:rPr>
                <w:rFonts w:cs="Arial"/>
              </w:rPr>
            </w:pPr>
            <w:r w:rsidRPr="008C5A6E">
              <w:rPr>
                <w:rFonts w:cs="Arial"/>
              </w:rPr>
              <w:t>5.6.0</w:t>
            </w:r>
          </w:p>
        </w:tc>
      </w:tr>
      <w:tr w:rsidR="004E027A" w14:paraId="1DFDADE1" w14:textId="77777777">
        <w:tblPrEx>
          <w:tblCellMar>
            <w:top w:w="0" w:type="dxa"/>
            <w:bottom w:w="0" w:type="dxa"/>
          </w:tblCellMar>
        </w:tblPrEx>
        <w:tc>
          <w:tcPr>
            <w:tcW w:w="800" w:type="dxa"/>
            <w:shd w:val="solid" w:color="FFFFFF" w:fill="auto"/>
          </w:tcPr>
          <w:p w14:paraId="6C3DD4FE" w14:textId="77777777" w:rsidR="004E027A" w:rsidRPr="008C5A6E" w:rsidRDefault="004E027A">
            <w:pPr>
              <w:pStyle w:val="TAL"/>
              <w:rPr>
                <w:rFonts w:cs="Arial"/>
              </w:rPr>
            </w:pPr>
            <w:r w:rsidRPr="008C5A6E">
              <w:rPr>
                <w:rFonts w:cs="Arial"/>
              </w:rPr>
              <w:t>2003-04</w:t>
            </w:r>
          </w:p>
        </w:tc>
        <w:tc>
          <w:tcPr>
            <w:tcW w:w="618" w:type="dxa"/>
            <w:shd w:val="solid" w:color="FFFFFF" w:fill="auto"/>
          </w:tcPr>
          <w:p w14:paraId="1B211813" w14:textId="77777777" w:rsidR="004E027A" w:rsidRPr="008C5A6E" w:rsidRDefault="004E027A">
            <w:pPr>
              <w:pStyle w:val="TAL"/>
              <w:jc w:val="center"/>
              <w:rPr>
                <w:rFonts w:cs="Arial"/>
              </w:rPr>
            </w:pPr>
            <w:r w:rsidRPr="008C5A6E">
              <w:rPr>
                <w:rFonts w:cs="Arial"/>
              </w:rPr>
              <w:t>14</w:t>
            </w:r>
          </w:p>
        </w:tc>
        <w:tc>
          <w:tcPr>
            <w:tcW w:w="1134" w:type="dxa"/>
            <w:shd w:val="solid" w:color="FFFFFF" w:fill="auto"/>
          </w:tcPr>
          <w:p w14:paraId="5FA557DC" w14:textId="77777777" w:rsidR="004E027A" w:rsidRPr="008C5A6E" w:rsidRDefault="004E027A">
            <w:pPr>
              <w:pStyle w:val="TAL"/>
              <w:rPr>
                <w:rFonts w:cs="Arial"/>
              </w:rPr>
            </w:pPr>
            <w:r w:rsidRPr="008C5A6E">
              <w:rPr>
                <w:rFonts w:cs="Arial"/>
              </w:rPr>
              <w:t>GP-030758</w:t>
            </w:r>
          </w:p>
        </w:tc>
        <w:tc>
          <w:tcPr>
            <w:tcW w:w="567" w:type="dxa"/>
            <w:shd w:val="solid" w:color="FFFFFF" w:fill="auto"/>
          </w:tcPr>
          <w:p w14:paraId="65286D49" w14:textId="77777777" w:rsidR="004E027A" w:rsidRPr="008C5A6E" w:rsidRDefault="004E027A">
            <w:pPr>
              <w:pStyle w:val="TAL"/>
              <w:rPr>
                <w:rFonts w:cs="Arial"/>
              </w:rPr>
            </w:pPr>
            <w:r w:rsidRPr="008C5A6E">
              <w:rPr>
                <w:rFonts w:cs="Arial"/>
              </w:rPr>
              <w:t>024</w:t>
            </w:r>
          </w:p>
        </w:tc>
        <w:tc>
          <w:tcPr>
            <w:tcW w:w="425" w:type="dxa"/>
            <w:shd w:val="solid" w:color="FFFFFF" w:fill="auto"/>
          </w:tcPr>
          <w:p w14:paraId="5AF5659B" w14:textId="77777777" w:rsidR="004E027A" w:rsidRPr="008C5A6E" w:rsidRDefault="004E027A">
            <w:pPr>
              <w:pStyle w:val="TAL"/>
              <w:rPr>
                <w:rFonts w:cs="Arial"/>
              </w:rPr>
            </w:pPr>
          </w:p>
        </w:tc>
        <w:tc>
          <w:tcPr>
            <w:tcW w:w="4678" w:type="dxa"/>
            <w:shd w:val="solid" w:color="FFFFFF" w:fill="auto"/>
          </w:tcPr>
          <w:p w14:paraId="1347CE38" w14:textId="77777777" w:rsidR="004E027A" w:rsidRPr="008C5A6E" w:rsidRDefault="004E027A">
            <w:pPr>
              <w:pStyle w:val="TAL"/>
              <w:rPr>
                <w:rFonts w:cs="Arial"/>
                <w:noProof/>
              </w:rPr>
            </w:pPr>
            <w:r w:rsidRPr="008C5A6E">
              <w:rPr>
                <w:rFonts w:cs="Arial"/>
                <w:noProof/>
              </w:rPr>
              <w:t xml:space="preserve">Padding for </w:t>
            </w:r>
            <w:smartTag w:uri="urn:schemas-microsoft-com:office:smarttags" w:element="stockticker">
              <w:r w:rsidRPr="008C5A6E">
                <w:rPr>
                  <w:rFonts w:cs="Arial"/>
                  <w:noProof/>
                </w:rPr>
                <w:t>MCS</w:t>
              </w:r>
            </w:smartTag>
            <w:r w:rsidRPr="008C5A6E">
              <w:rPr>
                <w:rFonts w:cs="Arial"/>
                <w:noProof/>
              </w:rPr>
              <w:t>-8 Retransmissions</w:t>
            </w:r>
          </w:p>
        </w:tc>
        <w:tc>
          <w:tcPr>
            <w:tcW w:w="709" w:type="dxa"/>
            <w:shd w:val="solid" w:color="FFFFFF" w:fill="auto"/>
          </w:tcPr>
          <w:p w14:paraId="44BEE4D4" w14:textId="77777777" w:rsidR="004E027A" w:rsidRPr="008C5A6E" w:rsidRDefault="004E027A">
            <w:pPr>
              <w:pStyle w:val="TAL"/>
              <w:rPr>
                <w:rFonts w:cs="Arial"/>
              </w:rPr>
            </w:pPr>
            <w:r w:rsidRPr="008C5A6E">
              <w:rPr>
                <w:rFonts w:cs="Arial"/>
              </w:rPr>
              <w:t>5.6.0</w:t>
            </w:r>
          </w:p>
        </w:tc>
        <w:tc>
          <w:tcPr>
            <w:tcW w:w="708" w:type="dxa"/>
            <w:shd w:val="solid" w:color="FFFFFF" w:fill="auto"/>
          </w:tcPr>
          <w:p w14:paraId="6A5D727A" w14:textId="77777777" w:rsidR="004E027A" w:rsidRPr="008C5A6E" w:rsidRDefault="004E027A">
            <w:pPr>
              <w:pStyle w:val="TAL"/>
              <w:rPr>
                <w:rFonts w:cs="Arial"/>
              </w:rPr>
            </w:pPr>
            <w:r w:rsidRPr="008C5A6E">
              <w:rPr>
                <w:rFonts w:cs="Arial"/>
              </w:rPr>
              <w:t>5.7.0</w:t>
            </w:r>
          </w:p>
        </w:tc>
      </w:tr>
      <w:tr w:rsidR="004E027A" w14:paraId="2C0A4A5F" w14:textId="77777777">
        <w:tblPrEx>
          <w:tblCellMar>
            <w:top w:w="0" w:type="dxa"/>
            <w:bottom w:w="0" w:type="dxa"/>
          </w:tblCellMar>
        </w:tblPrEx>
        <w:tc>
          <w:tcPr>
            <w:tcW w:w="800" w:type="dxa"/>
            <w:shd w:val="solid" w:color="FFFFFF" w:fill="auto"/>
          </w:tcPr>
          <w:p w14:paraId="2804585F" w14:textId="77777777" w:rsidR="004E027A" w:rsidRPr="008C5A6E" w:rsidRDefault="004E027A">
            <w:pPr>
              <w:pStyle w:val="TAL"/>
              <w:rPr>
                <w:rFonts w:cs="Arial"/>
              </w:rPr>
            </w:pPr>
            <w:r w:rsidRPr="008C5A6E">
              <w:rPr>
                <w:rFonts w:cs="Arial"/>
              </w:rPr>
              <w:t>2003-06</w:t>
            </w:r>
          </w:p>
        </w:tc>
        <w:tc>
          <w:tcPr>
            <w:tcW w:w="618" w:type="dxa"/>
            <w:shd w:val="solid" w:color="FFFFFF" w:fill="auto"/>
          </w:tcPr>
          <w:p w14:paraId="49BF00DD" w14:textId="77777777" w:rsidR="004E027A" w:rsidRPr="008C5A6E" w:rsidRDefault="004E027A">
            <w:pPr>
              <w:pStyle w:val="TAL"/>
              <w:jc w:val="center"/>
              <w:rPr>
                <w:rFonts w:cs="Arial"/>
              </w:rPr>
            </w:pPr>
            <w:r w:rsidRPr="008C5A6E">
              <w:rPr>
                <w:rFonts w:cs="Arial"/>
              </w:rPr>
              <w:t>15</w:t>
            </w:r>
          </w:p>
        </w:tc>
        <w:tc>
          <w:tcPr>
            <w:tcW w:w="1134" w:type="dxa"/>
            <w:shd w:val="solid" w:color="FFFFFF" w:fill="auto"/>
          </w:tcPr>
          <w:p w14:paraId="3F90FBA5" w14:textId="77777777" w:rsidR="004E027A" w:rsidRPr="008C5A6E" w:rsidRDefault="004E027A">
            <w:pPr>
              <w:pStyle w:val="TAL"/>
              <w:rPr>
                <w:rFonts w:cs="Arial"/>
              </w:rPr>
            </w:pPr>
            <w:r w:rsidRPr="008C5A6E">
              <w:rPr>
                <w:rFonts w:cs="Arial"/>
              </w:rPr>
              <w:t>GP-031426</w:t>
            </w:r>
          </w:p>
        </w:tc>
        <w:tc>
          <w:tcPr>
            <w:tcW w:w="567" w:type="dxa"/>
            <w:shd w:val="solid" w:color="FFFFFF" w:fill="auto"/>
          </w:tcPr>
          <w:p w14:paraId="3812CF38" w14:textId="77777777" w:rsidR="004E027A" w:rsidRPr="008C5A6E" w:rsidRDefault="004E027A">
            <w:pPr>
              <w:pStyle w:val="TAL"/>
              <w:rPr>
                <w:rFonts w:cs="Arial"/>
              </w:rPr>
            </w:pPr>
            <w:r w:rsidRPr="008C5A6E">
              <w:rPr>
                <w:rFonts w:cs="Arial"/>
              </w:rPr>
              <w:t>025</w:t>
            </w:r>
          </w:p>
        </w:tc>
        <w:tc>
          <w:tcPr>
            <w:tcW w:w="425" w:type="dxa"/>
            <w:shd w:val="solid" w:color="FFFFFF" w:fill="auto"/>
          </w:tcPr>
          <w:p w14:paraId="44A46EDC" w14:textId="77777777" w:rsidR="004E027A" w:rsidRPr="008C5A6E" w:rsidRDefault="004E027A">
            <w:pPr>
              <w:pStyle w:val="TAL"/>
              <w:rPr>
                <w:rFonts w:cs="Arial"/>
              </w:rPr>
            </w:pPr>
          </w:p>
        </w:tc>
        <w:tc>
          <w:tcPr>
            <w:tcW w:w="4678" w:type="dxa"/>
            <w:shd w:val="solid" w:color="FFFFFF" w:fill="auto"/>
          </w:tcPr>
          <w:p w14:paraId="733DCDC1" w14:textId="77777777" w:rsidR="004E027A" w:rsidRPr="008C5A6E" w:rsidRDefault="004E027A">
            <w:pPr>
              <w:pStyle w:val="TAL"/>
              <w:rPr>
                <w:rFonts w:cs="Arial"/>
                <w:noProof/>
              </w:rPr>
            </w:pPr>
            <w:r w:rsidRPr="008C5A6E">
              <w:rPr>
                <w:rFonts w:cs="Arial"/>
                <w:noProof/>
              </w:rPr>
              <w:t>Correction of SACCH/TP</w:t>
            </w:r>
          </w:p>
        </w:tc>
        <w:tc>
          <w:tcPr>
            <w:tcW w:w="709" w:type="dxa"/>
            <w:shd w:val="solid" w:color="FFFFFF" w:fill="auto"/>
          </w:tcPr>
          <w:p w14:paraId="250B4B2B" w14:textId="77777777" w:rsidR="004E027A" w:rsidRPr="008C5A6E" w:rsidRDefault="004E027A">
            <w:pPr>
              <w:pStyle w:val="TAL"/>
              <w:rPr>
                <w:rFonts w:cs="Arial"/>
              </w:rPr>
            </w:pPr>
            <w:r w:rsidRPr="008C5A6E">
              <w:rPr>
                <w:rFonts w:cs="Arial"/>
              </w:rPr>
              <w:t>5.7.0</w:t>
            </w:r>
          </w:p>
        </w:tc>
        <w:tc>
          <w:tcPr>
            <w:tcW w:w="708" w:type="dxa"/>
            <w:shd w:val="solid" w:color="FFFFFF" w:fill="auto"/>
          </w:tcPr>
          <w:p w14:paraId="3D4F7362" w14:textId="77777777" w:rsidR="004E027A" w:rsidRPr="008C5A6E" w:rsidRDefault="004E027A">
            <w:pPr>
              <w:pStyle w:val="TAL"/>
              <w:rPr>
                <w:rFonts w:cs="Arial"/>
              </w:rPr>
            </w:pPr>
            <w:r w:rsidRPr="008C5A6E">
              <w:rPr>
                <w:rFonts w:cs="Arial"/>
              </w:rPr>
              <w:t>5.8.0</w:t>
            </w:r>
          </w:p>
        </w:tc>
      </w:tr>
      <w:tr w:rsidR="004E027A" w14:paraId="0833EF80" w14:textId="77777777">
        <w:tblPrEx>
          <w:tblCellMar>
            <w:top w:w="0" w:type="dxa"/>
            <w:bottom w:w="0" w:type="dxa"/>
          </w:tblCellMar>
        </w:tblPrEx>
        <w:tc>
          <w:tcPr>
            <w:tcW w:w="800" w:type="dxa"/>
            <w:shd w:val="solid" w:color="FFFFFF" w:fill="auto"/>
          </w:tcPr>
          <w:p w14:paraId="21D3FB33" w14:textId="77777777" w:rsidR="004E027A" w:rsidRPr="008C5A6E" w:rsidRDefault="004E027A">
            <w:pPr>
              <w:pStyle w:val="TAL"/>
              <w:rPr>
                <w:rFonts w:cs="Arial"/>
              </w:rPr>
            </w:pPr>
            <w:r w:rsidRPr="008C5A6E">
              <w:rPr>
                <w:rFonts w:cs="Arial"/>
              </w:rPr>
              <w:t>2003-06</w:t>
            </w:r>
          </w:p>
        </w:tc>
        <w:tc>
          <w:tcPr>
            <w:tcW w:w="618" w:type="dxa"/>
            <w:shd w:val="solid" w:color="FFFFFF" w:fill="auto"/>
          </w:tcPr>
          <w:p w14:paraId="5C58A174" w14:textId="77777777" w:rsidR="004E027A" w:rsidRPr="008C5A6E" w:rsidRDefault="004E027A">
            <w:pPr>
              <w:pStyle w:val="TAL"/>
              <w:jc w:val="center"/>
              <w:rPr>
                <w:rFonts w:cs="Arial"/>
              </w:rPr>
            </w:pPr>
            <w:r w:rsidRPr="008C5A6E">
              <w:rPr>
                <w:rFonts w:cs="Arial"/>
              </w:rPr>
              <w:t>15</w:t>
            </w:r>
          </w:p>
        </w:tc>
        <w:tc>
          <w:tcPr>
            <w:tcW w:w="1134" w:type="dxa"/>
            <w:shd w:val="solid" w:color="FFFFFF" w:fill="auto"/>
          </w:tcPr>
          <w:p w14:paraId="4F36B562" w14:textId="77777777" w:rsidR="004E027A" w:rsidRPr="008C5A6E" w:rsidRDefault="004E027A">
            <w:pPr>
              <w:pStyle w:val="TAL"/>
              <w:rPr>
                <w:rFonts w:cs="Arial"/>
              </w:rPr>
            </w:pPr>
            <w:r w:rsidRPr="008C5A6E">
              <w:rPr>
                <w:rFonts w:cs="Arial"/>
              </w:rPr>
              <w:t>GP-031543</w:t>
            </w:r>
          </w:p>
        </w:tc>
        <w:tc>
          <w:tcPr>
            <w:tcW w:w="567" w:type="dxa"/>
            <w:shd w:val="solid" w:color="FFFFFF" w:fill="auto"/>
          </w:tcPr>
          <w:p w14:paraId="00D94D11" w14:textId="77777777" w:rsidR="004E027A" w:rsidRPr="008C5A6E" w:rsidRDefault="004E027A">
            <w:pPr>
              <w:pStyle w:val="TAL"/>
              <w:rPr>
                <w:rFonts w:cs="Arial"/>
              </w:rPr>
            </w:pPr>
            <w:r w:rsidRPr="008C5A6E">
              <w:rPr>
                <w:rFonts w:cs="Arial"/>
              </w:rPr>
              <w:t>027</w:t>
            </w:r>
          </w:p>
        </w:tc>
        <w:tc>
          <w:tcPr>
            <w:tcW w:w="425" w:type="dxa"/>
            <w:shd w:val="solid" w:color="FFFFFF" w:fill="auto"/>
          </w:tcPr>
          <w:p w14:paraId="2B6E3E33" w14:textId="77777777" w:rsidR="004E027A" w:rsidRPr="008C5A6E" w:rsidRDefault="004E027A">
            <w:pPr>
              <w:pStyle w:val="TAL"/>
              <w:rPr>
                <w:rFonts w:cs="Arial"/>
              </w:rPr>
            </w:pPr>
          </w:p>
        </w:tc>
        <w:tc>
          <w:tcPr>
            <w:tcW w:w="4678" w:type="dxa"/>
            <w:shd w:val="solid" w:color="FFFFFF" w:fill="auto"/>
          </w:tcPr>
          <w:p w14:paraId="3F54E6C5" w14:textId="77777777" w:rsidR="004E027A" w:rsidRPr="008C5A6E" w:rsidRDefault="004E027A">
            <w:pPr>
              <w:pStyle w:val="TAL"/>
              <w:rPr>
                <w:rFonts w:cs="Arial"/>
                <w:noProof/>
              </w:rPr>
            </w:pPr>
            <w:r w:rsidRPr="008C5A6E">
              <w:rPr>
                <w:rFonts w:cs="Arial"/>
                <w:noProof/>
              </w:rPr>
              <w:t>Correction of reordering of bits for O-FACCH/H</w:t>
            </w:r>
          </w:p>
        </w:tc>
        <w:tc>
          <w:tcPr>
            <w:tcW w:w="709" w:type="dxa"/>
            <w:shd w:val="solid" w:color="FFFFFF" w:fill="auto"/>
          </w:tcPr>
          <w:p w14:paraId="3725FA68" w14:textId="77777777" w:rsidR="004E027A" w:rsidRPr="008C5A6E" w:rsidRDefault="004E027A">
            <w:pPr>
              <w:pStyle w:val="TAL"/>
              <w:rPr>
                <w:rFonts w:cs="Arial"/>
              </w:rPr>
            </w:pPr>
            <w:r w:rsidRPr="008C5A6E">
              <w:rPr>
                <w:rFonts w:cs="Arial"/>
              </w:rPr>
              <w:t>5.7.0</w:t>
            </w:r>
          </w:p>
        </w:tc>
        <w:tc>
          <w:tcPr>
            <w:tcW w:w="708" w:type="dxa"/>
            <w:shd w:val="solid" w:color="FFFFFF" w:fill="auto"/>
          </w:tcPr>
          <w:p w14:paraId="47043A0D" w14:textId="77777777" w:rsidR="004E027A" w:rsidRPr="008C5A6E" w:rsidRDefault="004E027A">
            <w:pPr>
              <w:pStyle w:val="TAL"/>
              <w:rPr>
                <w:rFonts w:cs="Arial"/>
              </w:rPr>
            </w:pPr>
            <w:r w:rsidRPr="008C5A6E">
              <w:rPr>
                <w:rFonts w:cs="Arial"/>
              </w:rPr>
              <w:t>5.8.0</w:t>
            </w:r>
          </w:p>
        </w:tc>
      </w:tr>
      <w:tr w:rsidR="004E027A" w14:paraId="2FD2046F" w14:textId="77777777">
        <w:tblPrEx>
          <w:tblCellMar>
            <w:top w:w="0" w:type="dxa"/>
            <w:bottom w:w="0" w:type="dxa"/>
          </w:tblCellMar>
        </w:tblPrEx>
        <w:tc>
          <w:tcPr>
            <w:tcW w:w="800" w:type="dxa"/>
            <w:shd w:val="solid" w:color="FFFFFF" w:fill="auto"/>
          </w:tcPr>
          <w:p w14:paraId="4B77AEC2" w14:textId="77777777" w:rsidR="004E027A" w:rsidRPr="008C5A6E" w:rsidRDefault="004E027A">
            <w:pPr>
              <w:pStyle w:val="TAL"/>
              <w:rPr>
                <w:rFonts w:cs="Arial"/>
              </w:rPr>
            </w:pPr>
            <w:r w:rsidRPr="008C5A6E">
              <w:rPr>
                <w:rFonts w:cs="Arial"/>
              </w:rPr>
              <w:t>2003-08</w:t>
            </w:r>
          </w:p>
        </w:tc>
        <w:tc>
          <w:tcPr>
            <w:tcW w:w="618" w:type="dxa"/>
            <w:shd w:val="solid" w:color="FFFFFF" w:fill="auto"/>
          </w:tcPr>
          <w:p w14:paraId="4978173A" w14:textId="77777777" w:rsidR="004E027A" w:rsidRPr="008C5A6E" w:rsidRDefault="004E027A">
            <w:pPr>
              <w:pStyle w:val="TAL"/>
              <w:jc w:val="center"/>
              <w:rPr>
                <w:rFonts w:cs="Arial"/>
              </w:rPr>
            </w:pPr>
            <w:r w:rsidRPr="008C5A6E">
              <w:rPr>
                <w:rFonts w:cs="Arial"/>
              </w:rPr>
              <w:t>16</w:t>
            </w:r>
          </w:p>
        </w:tc>
        <w:tc>
          <w:tcPr>
            <w:tcW w:w="1134" w:type="dxa"/>
            <w:shd w:val="solid" w:color="FFFFFF" w:fill="auto"/>
          </w:tcPr>
          <w:p w14:paraId="1F1FE23D" w14:textId="77777777" w:rsidR="004E027A" w:rsidRPr="008C5A6E" w:rsidRDefault="004E027A">
            <w:pPr>
              <w:pStyle w:val="TAL"/>
              <w:rPr>
                <w:rFonts w:cs="Arial"/>
              </w:rPr>
            </w:pPr>
            <w:r w:rsidRPr="008C5A6E">
              <w:rPr>
                <w:rFonts w:cs="Arial"/>
              </w:rPr>
              <w:t>GP-031995</w:t>
            </w:r>
          </w:p>
        </w:tc>
        <w:tc>
          <w:tcPr>
            <w:tcW w:w="567" w:type="dxa"/>
            <w:shd w:val="solid" w:color="FFFFFF" w:fill="auto"/>
          </w:tcPr>
          <w:p w14:paraId="253713A8" w14:textId="77777777" w:rsidR="004E027A" w:rsidRPr="008C5A6E" w:rsidRDefault="004E027A">
            <w:pPr>
              <w:pStyle w:val="TAL"/>
              <w:rPr>
                <w:rFonts w:cs="Arial"/>
              </w:rPr>
            </w:pPr>
            <w:r w:rsidRPr="008C5A6E">
              <w:rPr>
                <w:rFonts w:cs="Arial"/>
              </w:rPr>
              <w:t>028</w:t>
            </w:r>
          </w:p>
        </w:tc>
        <w:tc>
          <w:tcPr>
            <w:tcW w:w="425" w:type="dxa"/>
            <w:shd w:val="solid" w:color="FFFFFF" w:fill="auto"/>
          </w:tcPr>
          <w:p w14:paraId="4CF9D12C" w14:textId="77777777" w:rsidR="004E027A" w:rsidRPr="008C5A6E" w:rsidRDefault="004E027A">
            <w:pPr>
              <w:pStyle w:val="TAL"/>
              <w:rPr>
                <w:rFonts w:cs="Arial"/>
              </w:rPr>
            </w:pPr>
          </w:p>
        </w:tc>
        <w:tc>
          <w:tcPr>
            <w:tcW w:w="4678" w:type="dxa"/>
            <w:shd w:val="solid" w:color="FFFFFF" w:fill="auto"/>
          </w:tcPr>
          <w:p w14:paraId="26DA6738" w14:textId="77777777" w:rsidR="004E027A" w:rsidRPr="008C5A6E" w:rsidRDefault="004E027A">
            <w:pPr>
              <w:pStyle w:val="TAL"/>
              <w:rPr>
                <w:rFonts w:cs="Arial"/>
                <w:noProof/>
              </w:rPr>
            </w:pPr>
            <w:r w:rsidRPr="008C5A6E">
              <w:rPr>
                <w:rFonts w:cs="Arial"/>
                <w:noProof/>
              </w:rPr>
              <w:t>Correction of parameters for TCH/FS</w:t>
            </w:r>
          </w:p>
        </w:tc>
        <w:tc>
          <w:tcPr>
            <w:tcW w:w="709" w:type="dxa"/>
            <w:shd w:val="solid" w:color="FFFFFF" w:fill="auto"/>
          </w:tcPr>
          <w:p w14:paraId="23B687D7" w14:textId="77777777" w:rsidR="004E027A" w:rsidRPr="008C5A6E" w:rsidRDefault="004E027A">
            <w:pPr>
              <w:pStyle w:val="TAL"/>
              <w:rPr>
                <w:rFonts w:cs="Arial"/>
              </w:rPr>
            </w:pPr>
            <w:r w:rsidRPr="008C5A6E">
              <w:rPr>
                <w:rFonts w:cs="Arial"/>
              </w:rPr>
              <w:t>5.8.0</w:t>
            </w:r>
          </w:p>
        </w:tc>
        <w:tc>
          <w:tcPr>
            <w:tcW w:w="708" w:type="dxa"/>
            <w:shd w:val="solid" w:color="FFFFFF" w:fill="auto"/>
          </w:tcPr>
          <w:p w14:paraId="2C861B4C" w14:textId="77777777" w:rsidR="004E027A" w:rsidRPr="008C5A6E" w:rsidRDefault="004E027A">
            <w:pPr>
              <w:pStyle w:val="TAL"/>
              <w:rPr>
                <w:rFonts w:cs="Arial"/>
              </w:rPr>
            </w:pPr>
            <w:r w:rsidRPr="008C5A6E">
              <w:rPr>
                <w:rFonts w:cs="Arial"/>
              </w:rPr>
              <w:t>6.0.0</w:t>
            </w:r>
          </w:p>
        </w:tc>
      </w:tr>
      <w:tr w:rsidR="004E027A" w14:paraId="3FB18A2A" w14:textId="77777777">
        <w:tblPrEx>
          <w:tblCellMar>
            <w:top w:w="0" w:type="dxa"/>
            <w:bottom w:w="0" w:type="dxa"/>
          </w:tblCellMar>
        </w:tblPrEx>
        <w:tc>
          <w:tcPr>
            <w:tcW w:w="800" w:type="dxa"/>
            <w:shd w:val="solid" w:color="FFFFFF" w:fill="auto"/>
          </w:tcPr>
          <w:p w14:paraId="2700D74A" w14:textId="77777777" w:rsidR="004E027A" w:rsidRPr="008C5A6E" w:rsidRDefault="004E027A">
            <w:pPr>
              <w:pStyle w:val="TAL"/>
              <w:rPr>
                <w:rFonts w:cs="Arial"/>
              </w:rPr>
            </w:pPr>
            <w:r w:rsidRPr="008C5A6E">
              <w:rPr>
                <w:rFonts w:cs="Arial"/>
              </w:rPr>
              <w:t>2003-11</w:t>
            </w:r>
          </w:p>
        </w:tc>
        <w:tc>
          <w:tcPr>
            <w:tcW w:w="618" w:type="dxa"/>
            <w:shd w:val="solid" w:color="FFFFFF" w:fill="auto"/>
          </w:tcPr>
          <w:p w14:paraId="664FF7DD" w14:textId="77777777" w:rsidR="004E027A" w:rsidRPr="008C5A6E" w:rsidRDefault="004E027A">
            <w:pPr>
              <w:pStyle w:val="TAL"/>
              <w:jc w:val="center"/>
              <w:rPr>
                <w:rFonts w:cs="Arial"/>
              </w:rPr>
            </w:pPr>
            <w:r w:rsidRPr="008C5A6E">
              <w:rPr>
                <w:rFonts w:cs="Arial"/>
              </w:rPr>
              <w:t>17</w:t>
            </w:r>
          </w:p>
        </w:tc>
        <w:tc>
          <w:tcPr>
            <w:tcW w:w="1134" w:type="dxa"/>
            <w:shd w:val="solid" w:color="FFFFFF" w:fill="auto"/>
          </w:tcPr>
          <w:p w14:paraId="24E4CC27" w14:textId="77777777" w:rsidR="004E027A" w:rsidRPr="008C5A6E" w:rsidRDefault="004E027A">
            <w:pPr>
              <w:pStyle w:val="TAL"/>
              <w:rPr>
                <w:rFonts w:cs="Arial"/>
              </w:rPr>
            </w:pPr>
            <w:r w:rsidRPr="008C5A6E">
              <w:rPr>
                <w:rFonts w:cs="Arial"/>
              </w:rPr>
              <w:t>GP-032767</w:t>
            </w:r>
          </w:p>
        </w:tc>
        <w:tc>
          <w:tcPr>
            <w:tcW w:w="567" w:type="dxa"/>
            <w:shd w:val="solid" w:color="FFFFFF" w:fill="auto"/>
          </w:tcPr>
          <w:p w14:paraId="7878B919" w14:textId="77777777" w:rsidR="004E027A" w:rsidRPr="008C5A6E" w:rsidRDefault="004E027A">
            <w:pPr>
              <w:pStyle w:val="TAL"/>
              <w:rPr>
                <w:rFonts w:cs="Arial"/>
              </w:rPr>
            </w:pPr>
            <w:r w:rsidRPr="008C5A6E">
              <w:rPr>
                <w:rFonts w:cs="Arial"/>
              </w:rPr>
              <w:t>026</w:t>
            </w:r>
          </w:p>
        </w:tc>
        <w:tc>
          <w:tcPr>
            <w:tcW w:w="425" w:type="dxa"/>
            <w:shd w:val="solid" w:color="FFFFFF" w:fill="auto"/>
          </w:tcPr>
          <w:p w14:paraId="4A61F87B" w14:textId="77777777" w:rsidR="004E027A" w:rsidRPr="008C5A6E" w:rsidRDefault="004E027A">
            <w:pPr>
              <w:pStyle w:val="TAL"/>
              <w:rPr>
                <w:rFonts w:cs="Arial"/>
              </w:rPr>
            </w:pPr>
            <w:r w:rsidRPr="008C5A6E">
              <w:rPr>
                <w:rFonts w:cs="Arial"/>
              </w:rPr>
              <w:t>3</w:t>
            </w:r>
          </w:p>
        </w:tc>
        <w:tc>
          <w:tcPr>
            <w:tcW w:w="4678" w:type="dxa"/>
            <w:shd w:val="solid" w:color="FFFFFF" w:fill="auto"/>
          </w:tcPr>
          <w:p w14:paraId="2B865F07" w14:textId="77777777" w:rsidR="004E027A" w:rsidRPr="008C5A6E" w:rsidRDefault="004E027A">
            <w:pPr>
              <w:pStyle w:val="TAL"/>
              <w:rPr>
                <w:rFonts w:cs="Arial"/>
                <w:noProof/>
              </w:rPr>
            </w:pPr>
            <w:r w:rsidRPr="008C5A6E">
              <w:rPr>
                <w:rFonts w:cs="Arial"/>
                <w:noProof/>
              </w:rPr>
              <w:t>Coding/Multiplexing unit for the Flexible Layer One</w:t>
            </w:r>
          </w:p>
        </w:tc>
        <w:tc>
          <w:tcPr>
            <w:tcW w:w="709" w:type="dxa"/>
            <w:shd w:val="solid" w:color="FFFFFF" w:fill="auto"/>
          </w:tcPr>
          <w:p w14:paraId="5CF848F0" w14:textId="77777777" w:rsidR="004E027A" w:rsidRPr="008C5A6E" w:rsidRDefault="004E027A">
            <w:pPr>
              <w:pStyle w:val="TAL"/>
              <w:rPr>
                <w:rFonts w:cs="Arial"/>
              </w:rPr>
            </w:pPr>
            <w:r w:rsidRPr="008C5A6E">
              <w:rPr>
                <w:rFonts w:cs="Arial"/>
              </w:rPr>
              <w:t>6.0.0</w:t>
            </w:r>
          </w:p>
        </w:tc>
        <w:tc>
          <w:tcPr>
            <w:tcW w:w="708" w:type="dxa"/>
            <w:shd w:val="solid" w:color="FFFFFF" w:fill="auto"/>
          </w:tcPr>
          <w:p w14:paraId="3C12FE46" w14:textId="77777777" w:rsidR="004E027A" w:rsidRPr="008C5A6E" w:rsidRDefault="004E027A">
            <w:pPr>
              <w:pStyle w:val="TAL"/>
              <w:rPr>
                <w:rFonts w:cs="Arial"/>
              </w:rPr>
            </w:pPr>
            <w:r w:rsidRPr="008C5A6E">
              <w:rPr>
                <w:rFonts w:cs="Arial"/>
              </w:rPr>
              <w:t>6.1.0</w:t>
            </w:r>
          </w:p>
        </w:tc>
      </w:tr>
      <w:tr w:rsidR="004E027A" w14:paraId="17FF6A24" w14:textId="77777777">
        <w:tblPrEx>
          <w:tblCellMar>
            <w:top w:w="0" w:type="dxa"/>
            <w:bottom w:w="0" w:type="dxa"/>
          </w:tblCellMar>
        </w:tblPrEx>
        <w:tc>
          <w:tcPr>
            <w:tcW w:w="800" w:type="dxa"/>
            <w:shd w:val="solid" w:color="FFFFFF" w:fill="auto"/>
          </w:tcPr>
          <w:p w14:paraId="190E32B8" w14:textId="77777777" w:rsidR="004E027A" w:rsidRPr="008C5A6E" w:rsidRDefault="004E027A">
            <w:pPr>
              <w:pStyle w:val="TAL"/>
              <w:rPr>
                <w:rFonts w:cs="Arial"/>
              </w:rPr>
            </w:pPr>
            <w:r w:rsidRPr="008C5A6E">
              <w:rPr>
                <w:rFonts w:cs="Arial"/>
              </w:rPr>
              <w:t>2003-11</w:t>
            </w:r>
          </w:p>
        </w:tc>
        <w:tc>
          <w:tcPr>
            <w:tcW w:w="618" w:type="dxa"/>
            <w:shd w:val="solid" w:color="FFFFFF" w:fill="auto"/>
          </w:tcPr>
          <w:p w14:paraId="50BC7EEE" w14:textId="77777777" w:rsidR="004E027A" w:rsidRPr="008C5A6E" w:rsidRDefault="004E027A">
            <w:pPr>
              <w:pStyle w:val="TAL"/>
              <w:jc w:val="center"/>
              <w:rPr>
                <w:rFonts w:cs="Arial"/>
              </w:rPr>
            </w:pPr>
            <w:r w:rsidRPr="008C5A6E">
              <w:rPr>
                <w:rFonts w:cs="Arial"/>
              </w:rPr>
              <w:t>17</w:t>
            </w:r>
          </w:p>
        </w:tc>
        <w:tc>
          <w:tcPr>
            <w:tcW w:w="1134" w:type="dxa"/>
            <w:shd w:val="solid" w:color="FFFFFF" w:fill="auto"/>
          </w:tcPr>
          <w:p w14:paraId="6A5E523D" w14:textId="77777777" w:rsidR="004E027A" w:rsidRPr="008C5A6E" w:rsidRDefault="004E027A">
            <w:pPr>
              <w:pStyle w:val="TAL"/>
              <w:rPr>
                <w:rFonts w:cs="Arial"/>
              </w:rPr>
            </w:pPr>
            <w:r w:rsidRPr="008C5A6E">
              <w:rPr>
                <w:rFonts w:cs="Arial"/>
              </w:rPr>
              <w:t>GP-032458</w:t>
            </w:r>
          </w:p>
        </w:tc>
        <w:tc>
          <w:tcPr>
            <w:tcW w:w="567" w:type="dxa"/>
            <w:shd w:val="solid" w:color="FFFFFF" w:fill="auto"/>
          </w:tcPr>
          <w:p w14:paraId="3F85EFF0" w14:textId="77777777" w:rsidR="004E027A" w:rsidRPr="008C5A6E" w:rsidRDefault="004E027A">
            <w:pPr>
              <w:pStyle w:val="TAL"/>
              <w:rPr>
                <w:rFonts w:cs="Arial"/>
              </w:rPr>
            </w:pPr>
            <w:r w:rsidRPr="008C5A6E">
              <w:rPr>
                <w:rFonts w:cs="Arial"/>
              </w:rPr>
              <w:t>029</w:t>
            </w:r>
          </w:p>
        </w:tc>
        <w:tc>
          <w:tcPr>
            <w:tcW w:w="425" w:type="dxa"/>
            <w:shd w:val="solid" w:color="FFFFFF" w:fill="auto"/>
          </w:tcPr>
          <w:p w14:paraId="105294BF" w14:textId="77777777" w:rsidR="004E027A" w:rsidRPr="008C5A6E" w:rsidRDefault="004E027A">
            <w:pPr>
              <w:pStyle w:val="TAL"/>
              <w:rPr>
                <w:rFonts w:cs="Arial"/>
              </w:rPr>
            </w:pPr>
          </w:p>
        </w:tc>
        <w:tc>
          <w:tcPr>
            <w:tcW w:w="4678" w:type="dxa"/>
            <w:shd w:val="solid" w:color="FFFFFF" w:fill="auto"/>
          </w:tcPr>
          <w:p w14:paraId="4B210C99" w14:textId="77777777" w:rsidR="004E027A" w:rsidRPr="008C5A6E" w:rsidRDefault="004E027A">
            <w:pPr>
              <w:pStyle w:val="TAL"/>
              <w:rPr>
                <w:rFonts w:cs="Arial"/>
                <w:noProof/>
              </w:rPr>
            </w:pPr>
            <w:r w:rsidRPr="008C5A6E">
              <w:rPr>
                <w:rFonts w:cs="Arial"/>
                <w:noProof/>
              </w:rPr>
              <w:t>Figure 1e</w:t>
            </w:r>
          </w:p>
        </w:tc>
        <w:tc>
          <w:tcPr>
            <w:tcW w:w="709" w:type="dxa"/>
            <w:shd w:val="solid" w:color="FFFFFF" w:fill="auto"/>
          </w:tcPr>
          <w:p w14:paraId="4DED1FAD" w14:textId="77777777" w:rsidR="004E027A" w:rsidRPr="008C5A6E" w:rsidRDefault="004E027A">
            <w:pPr>
              <w:pStyle w:val="TAL"/>
              <w:rPr>
                <w:rFonts w:cs="Arial"/>
              </w:rPr>
            </w:pPr>
            <w:r w:rsidRPr="008C5A6E">
              <w:rPr>
                <w:rFonts w:cs="Arial"/>
              </w:rPr>
              <w:t>6.0.0</w:t>
            </w:r>
          </w:p>
        </w:tc>
        <w:tc>
          <w:tcPr>
            <w:tcW w:w="708" w:type="dxa"/>
            <w:shd w:val="solid" w:color="FFFFFF" w:fill="auto"/>
          </w:tcPr>
          <w:p w14:paraId="1CE4FE60" w14:textId="77777777" w:rsidR="004E027A" w:rsidRPr="008C5A6E" w:rsidRDefault="004E027A">
            <w:pPr>
              <w:pStyle w:val="TAL"/>
              <w:rPr>
                <w:rFonts w:cs="Arial"/>
              </w:rPr>
            </w:pPr>
            <w:r w:rsidRPr="008C5A6E">
              <w:rPr>
                <w:rFonts w:cs="Arial"/>
              </w:rPr>
              <w:t>6.1.0</w:t>
            </w:r>
          </w:p>
        </w:tc>
      </w:tr>
      <w:tr w:rsidR="004E027A" w14:paraId="0FFCD41A" w14:textId="77777777">
        <w:tblPrEx>
          <w:tblCellMar>
            <w:top w:w="0" w:type="dxa"/>
            <w:bottom w:w="0" w:type="dxa"/>
          </w:tblCellMar>
        </w:tblPrEx>
        <w:tc>
          <w:tcPr>
            <w:tcW w:w="800" w:type="dxa"/>
            <w:shd w:val="solid" w:color="FFFFFF" w:fill="auto"/>
          </w:tcPr>
          <w:p w14:paraId="3C97A292" w14:textId="77777777" w:rsidR="004E027A" w:rsidRPr="008C5A6E" w:rsidRDefault="004E027A">
            <w:pPr>
              <w:pStyle w:val="TAL"/>
              <w:rPr>
                <w:rFonts w:cs="Arial"/>
              </w:rPr>
            </w:pPr>
            <w:r w:rsidRPr="008C5A6E">
              <w:rPr>
                <w:rFonts w:cs="Arial"/>
              </w:rPr>
              <w:t>2003-11</w:t>
            </w:r>
          </w:p>
        </w:tc>
        <w:tc>
          <w:tcPr>
            <w:tcW w:w="618" w:type="dxa"/>
            <w:shd w:val="solid" w:color="FFFFFF" w:fill="auto"/>
          </w:tcPr>
          <w:p w14:paraId="20449D6C" w14:textId="77777777" w:rsidR="004E027A" w:rsidRPr="008C5A6E" w:rsidRDefault="004E027A">
            <w:pPr>
              <w:pStyle w:val="TAL"/>
              <w:jc w:val="center"/>
              <w:rPr>
                <w:rFonts w:cs="Arial"/>
              </w:rPr>
            </w:pPr>
            <w:r w:rsidRPr="008C5A6E">
              <w:rPr>
                <w:rFonts w:cs="Arial"/>
              </w:rPr>
              <w:t>17</w:t>
            </w:r>
          </w:p>
        </w:tc>
        <w:tc>
          <w:tcPr>
            <w:tcW w:w="1134" w:type="dxa"/>
            <w:shd w:val="solid" w:color="FFFFFF" w:fill="auto"/>
          </w:tcPr>
          <w:p w14:paraId="0357FEAC" w14:textId="77777777" w:rsidR="004E027A" w:rsidRPr="008C5A6E" w:rsidRDefault="004E027A">
            <w:pPr>
              <w:pStyle w:val="TAL"/>
              <w:rPr>
                <w:rFonts w:cs="Arial"/>
              </w:rPr>
            </w:pPr>
            <w:r w:rsidRPr="008C5A6E">
              <w:rPr>
                <w:rFonts w:cs="Arial"/>
              </w:rPr>
              <w:t>GP-032616</w:t>
            </w:r>
          </w:p>
        </w:tc>
        <w:tc>
          <w:tcPr>
            <w:tcW w:w="567" w:type="dxa"/>
            <w:shd w:val="solid" w:color="FFFFFF" w:fill="auto"/>
          </w:tcPr>
          <w:p w14:paraId="61D1B611" w14:textId="77777777" w:rsidR="004E027A" w:rsidRPr="008C5A6E" w:rsidRDefault="004E027A">
            <w:pPr>
              <w:pStyle w:val="TAL"/>
              <w:rPr>
                <w:rFonts w:cs="Arial"/>
              </w:rPr>
            </w:pPr>
            <w:r w:rsidRPr="008C5A6E">
              <w:rPr>
                <w:rFonts w:cs="Arial"/>
              </w:rPr>
              <w:t>030</w:t>
            </w:r>
          </w:p>
        </w:tc>
        <w:tc>
          <w:tcPr>
            <w:tcW w:w="425" w:type="dxa"/>
            <w:shd w:val="solid" w:color="FFFFFF" w:fill="auto"/>
          </w:tcPr>
          <w:p w14:paraId="4542A31C" w14:textId="77777777" w:rsidR="004E027A" w:rsidRPr="008C5A6E" w:rsidRDefault="004E027A">
            <w:pPr>
              <w:pStyle w:val="TAL"/>
              <w:rPr>
                <w:rFonts w:cs="Arial"/>
              </w:rPr>
            </w:pPr>
          </w:p>
        </w:tc>
        <w:tc>
          <w:tcPr>
            <w:tcW w:w="4678" w:type="dxa"/>
            <w:shd w:val="solid" w:color="FFFFFF" w:fill="auto"/>
          </w:tcPr>
          <w:p w14:paraId="28784975" w14:textId="77777777" w:rsidR="004E027A" w:rsidRPr="008C5A6E" w:rsidRDefault="004E027A">
            <w:pPr>
              <w:pStyle w:val="TAL"/>
              <w:rPr>
                <w:rFonts w:cs="Arial"/>
                <w:noProof/>
              </w:rPr>
            </w:pPr>
            <w:r w:rsidRPr="008C5A6E">
              <w:rPr>
                <w:rFonts w:cs="Arial"/>
                <w:noProof/>
              </w:rPr>
              <w:t>11 information bits access burst on RACH</w:t>
            </w:r>
          </w:p>
        </w:tc>
        <w:tc>
          <w:tcPr>
            <w:tcW w:w="709" w:type="dxa"/>
            <w:shd w:val="solid" w:color="FFFFFF" w:fill="auto"/>
          </w:tcPr>
          <w:p w14:paraId="29A6D0A4" w14:textId="77777777" w:rsidR="004E027A" w:rsidRPr="008C5A6E" w:rsidRDefault="004E027A">
            <w:pPr>
              <w:pStyle w:val="TAL"/>
              <w:rPr>
                <w:rFonts w:cs="Arial"/>
              </w:rPr>
            </w:pPr>
            <w:r w:rsidRPr="008C5A6E">
              <w:rPr>
                <w:rFonts w:cs="Arial"/>
              </w:rPr>
              <w:t>6.0.0</w:t>
            </w:r>
          </w:p>
        </w:tc>
        <w:tc>
          <w:tcPr>
            <w:tcW w:w="708" w:type="dxa"/>
            <w:shd w:val="solid" w:color="FFFFFF" w:fill="auto"/>
          </w:tcPr>
          <w:p w14:paraId="7F9EF3D3" w14:textId="77777777" w:rsidR="004E027A" w:rsidRPr="008C5A6E" w:rsidRDefault="004E027A">
            <w:pPr>
              <w:pStyle w:val="TAL"/>
              <w:rPr>
                <w:rFonts w:cs="Arial"/>
              </w:rPr>
            </w:pPr>
            <w:r w:rsidRPr="008C5A6E">
              <w:rPr>
                <w:rFonts w:cs="Arial"/>
              </w:rPr>
              <w:t>6.1.0</w:t>
            </w:r>
          </w:p>
        </w:tc>
      </w:tr>
      <w:tr w:rsidR="002A44A9" w14:paraId="5F959446" w14:textId="77777777">
        <w:tblPrEx>
          <w:tblCellMar>
            <w:top w:w="0" w:type="dxa"/>
            <w:bottom w:w="0" w:type="dxa"/>
          </w:tblCellMar>
        </w:tblPrEx>
        <w:tc>
          <w:tcPr>
            <w:tcW w:w="800" w:type="dxa"/>
            <w:shd w:val="solid" w:color="FFFFFF" w:fill="auto"/>
          </w:tcPr>
          <w:p w14:paraId="71619307" w14:textId="77777777" w:rsidR="002A44A9" w:rsidRPr="008C5A6E" w:rsidRDefault="002A44A9">
            <w:pPr>
              <w:pStyle w:val="TAL"/>
              <w:rPr>
                <w:rFonts w:cs="Arial"/>
              </w:rPr>
            </w:pPr>
            <w:r w:rsidRPr="008C5A6E">
              <w:rPr>
                <w:rFonts w:cs="Arial"/>
              </w:rPr>
              <w:t>2004-02</w:t>
            </w:r>
          </w:p>
        </w:tc>
        <w:tc>
          <w:tcPr>
            <w:tcW w:w="618" w:type="dxa"/>
            <w:shd w:val="solid" w:color="FFFFFF" w:fill="auto"/>
          </w:tcPr>
          <w:p w14:paraId="47526C7A" w14:textId="77777777" w:rsidR="002A44A9" w:rsidRPr="008C5A6E" w:rsidRDefault="002A44A9">
            <w:pPr>
              <w:pStyle w:val="TAL"/>
              <w:jc w:val="center"/>
              <w:rPr>
                <w:rFonts w:cs="Arial"/>
              </w:rPr>
            </w:pPr>
            <w:r w:rsidRPr="008C5A6E">
              <w:rPr>
                <w:rFonts w:cs="Arial"/>
              </w:rPr>
              <w:t>18</w:t>
            </w:r>
          </w:p>
        </w:tc>
        <w:tc>
          <w:tcPr>
            <w:tcW w:w="1134" w:type="dxa"/>
            <w:shd w:val="solid" w:color="FFFFFF" w:fill="auto"/>
          </w:tcPr>
          <w:p w14:paraId="401864C1" w14:textId="77777777" w:rsidR="002A44A9" w:rsidRPr="008C5A6E" w:rsidRDefault="002A44A9">
            <w:pPr>
              <w:pStyle w:val="TAL"/>
              <w:rPr>
                <w:rFonts w:cs="Arial"/>
              </w:rPr>
            </w:pPr>
            <w:r w:rsidRPr="008C5A6E">
              <w:rPr>
                <w:rFonts w:cs="Arial"/>
              </w:rPr>
              <w:t>GP-040167</w:t>
            </w:r>
          </w:p>
        </w:tc>
        <w:tc>
          <w:tcPr>
            <w:tcW w:w="567" w:type="dxa"/>
            <w:shd w:val="solid" w:color="FFFFFF" w:fill="auto"/>
          </w:tcPr>
          <w:p w14:paraId="02DE1131" w14:textId="77777777" w:rsidR="002A44A9" w:rsidRPr="008C5A6E" w:rsidRDefault="002A44A9">
            <w:pPr>
              <w:pStyle w:val="TAL"/>
              <w:rPr>
                <w:rFonts w:cs="Arial"/>
              </w:rPr>
            </w:pPr>
            <w:r w:rsidRPr="008C5A6E">
              <w:rPr>
                <w:rFonts w:cs="Arial"/>
              </w:rPr>
              <w:t>031</w:t>
            </w:r>
          </w:p>
        </w:tc>
        <w:tc>
          <w:tcPr>
            <w:tcW w:w="425" w:type="dxa"/>
            <w:shd w:val="solid" w:color="FFFFFF" w:fill="auto"/>
          </w:tcPr>
          <w:p w14:paraId="1C462672" w14:textId="77777777" w:rsidR="002A44A9" w:rsidRPr="008C5A6E" w:rsidRDefault="002A44A9">
            <w:pPr>
              <w:pStyle w:val="TAL"/>
              <w:rPr>
                <w:rFonts w:cs="Arial"/>
              </w:rPr>
            </w:pPr>
          </w:p>
        </w:tc>
        <w:tc>
          <w:tcPr>
            <w:tcW w:w="4678" w:type="dxa"/>
            <w:shd w:val="solid" w:color="FFFFFF" w:fill="auto"/>
          </w:tcPr>
          <w:p w14:paraId="4A3DAC3F" w14:textId="77777777" w:rsidR="002A44A9" w:rsidRPr="008C5A6E" w:rsidRDefault="002A44A9">
            <w:pPr>
              <w:pStyle w:val="TAL"/>
              <w:rPr>
                <w:rFonts w:cs="Arial"/>
                <w:noProof/>
              </w:rPr>
            </w:pPr>
            <w:r w:rsidRPr="008C5A6E">
              <w:rPr>
                <w:rFonts w:cs="Arial"/>
                <w:noProof/>
              </w:rPr>
              <w:t>Correction of encoded in-band data bits</w:t>
            </w:r>
          </w:p>
        </w:tc>
        <w:tc>
          <w:tcPr>
            <w:tcW w:w="709" w:type="dxa"/>
            <w:shd w:val="solid" w:color="FFFFFF" w:fill="auto"/>
          </w:tcPr>
          <w:p w14:paraId="3B05CCA5" w14:textId="77777777" w:rsidR="002A44A9" w:rsidRPr="008C5A6E" w:rsidRDefault="002A44A9">
            <w:pPr>
              <w:pStyle w:val="TAL"/>
              <w:rPr>
                <w:rFonts w:cs="Arial"/>
              </w:rPr>
            </w:pPr>
            <w:r w:rsidRPr="008C5A6E">
              <w:rPr>
                <w:rFonts w:cs="Arial"/>
              </w:rPr>
              <w:t>6.1.0</w:t>
            </w:r>
          </w:p>
        </w:tc>
        <w:tc>
          <w:tcPr>
            <w:tcW w:w="708" w:type="dxa"/>
            <w:shd w:val="solid" w:color="FFFFFF" w:fill="auto"/>
          </w:tcPr>
          <w:p w14:paraId="6888B506" w14:textId="77777777" w:rsidR="002A44A9" w:rsidRPr="008C5A6E" w:rsidRDefault="002A44A9">
            <w:pPr>
              <w:pStyle w:val="TAL"/>
              <w:rPr>
                <w:rFonts w:cs="Arial"/>
              </w:rPr>
            </w:pPr>
            <w:r w:rsidRPr="008C5A6E">
              <w:rPr>
                <w:rFonts w:cs="Arial"/>
              </w:rPr>
              <w:t>6.2.0</w:t>
            </w:r>
          </w:p>
        </w:tc>
      </w:tr>
      <w:tr w:rsidR="009778E2" w14:paraId="0A58924D" w14:textId="77777777">
        <w:tblPrEx>
          <w:tblCellMar>
            <w:top w:w="0" w:type="dxa"/>
            <w:bottom w:w="0" w:type="dxa"/>
          </w:tblCellMar>
        </w:tblPrEx>
        <w:tc>
          <w:tcPr>
            <w:tcW w:w="800" w:type="dxa"/>
            <w:shd w:val="solid" w:color="FFFFFF" w:fill="auto"/>
          </w:tcPr>
          <w:p w14:paraId="08662D41" w14:textId="77777777" w:rsidR="009778E2" w:rsidRPr="008C5A6E" w:rsidRDefault="009778E2">
            <w:pPr>
              <w:pStyle w:val="TAL"/>
              <w:rPr>
                <w:rFonts w:cs="Arial"/>
              </w:rPr>
            </w:pPr>
            <w:r w:rsidRPr="008C5A6E">
              <w:rPr>
                <w:rFonts w:cs="Arial"/>
              </w:rPr>
              <w:t>2004-04</w:t>
            </w:r>
          </w:p>
        </w:tc>
        <w:tc>
          <w:tcPr>
            <w:tcW w:w="618" w:type="dxa"/>
            <w:shd w:val="solid" w:color="FFFFFF" w:fill="auto"/>
          </w:tcPr>
          <w:p w14:paraId="52E2D8B3" w14:textId="77777777" w:rsidR="009778E2" w:rsidRPr="008C5A6E" w:rsidRDefault="009778E2">
            <w:pPr>
              <w:pStyle w:val="TAL"/>
              <w:jc w:val="center"/>
              <w:rPr>
                <w:rFonts w:cs="Arial"/>
              </w:rPr>
            </w:pPr>
            <w:r w:rsidRPr="008C5A6E">
              <w:rPr>
                <w:rFonts w:cs="Arial"/>
              </w:rPr>
              <w:t>19</w:t>
            </w:r>
          </w:p>
        </w:tc>
        <w:tc>
          <w:tcPr>
            <w:tcW w:w="1134" w:type="dxa"/>
            <w:shd w:val="solid" w:color="FFFFFF" w:fill="auto"/>
          </w:tcPr>
          <w:p w14:paraId="63A02CCF" w14:textId="77777777" w:rsidR="009778E2" w:rsidRPr="008C5A6E" w:rsidRDefault="009778E2">
            <w:pPr>
              <w:pStyle w:val="TAL"/>
              <w:rPr>
                <w:rFonts w:cs="Arial"/>
              </w:rPr>
            </w:pPr>
            <w:r w:rsidRPr="008C5A6E">
              <w:rPr>
                <w:rFonts w:cs="Arial"/>
              </w:rPr>
              <w:t>GP-041165</w:t>
            </w:r>
          </w:p>
        </w:tc>
        <w:tc>
          <w:tcPr>
            <w:tcW w:w="567" w:type="dxa"/>
            <w:shd w:val="solid" w:color="FFFFFF" w:fill="auto"/>
          </w:tcPr>
          <w:p w14:paraId="12E3DC9D" w14:textId="77777777" w:rsidR="009778E2" w:rsidRPr="008C5A6E" w:rsidRDefault="009778E2">
            <w:pPr>
              <w:pStyle w:val="TAL"/>
              <w:rPr>
                <w:rFonts w:cs="Arial"/>
              </w:rPr>
            </w:pPr>
            <w:r w:rsidRPr="008C5A6E">
              <w:rPr>
                <w:rFonts w:cs="Arial"/>
              </w:rPr>
              <w:t>033</w:t>
            </w:r>
          </w:p>
        </w:tc>
        <w:tc>
          <w:tcPr>
            <w:tcW w:w="425" w:type="dxa"/>
            <w:shd w:val="solid" w:color="FFFFFF" w:fill="auto"/>
          </w:tcPr>
          <w:p w14:paraId="4A933D97" w14:textId="77777777" w:rsidR="009778E2" w:rsidRPr="008C5A6E" w:rsidRDefault="009778E2">
            <w:pPr>
              <w:pStyle w:val="TAL"/>
              <w:rPr>
                <w:rFonts w:cs="Arial"/>
              </w:rPr>
            </w:pPr>
            <w:r w:rsidRPr="008C5A6E">
              <w:rPr>
                <w:rFonts w:cs="Arial"/>
              </w:rPr>
              <w:t>1</w:t>
            </w:r>
          </w:p>
        </w:tc>
        <w:tc>
          <w:tcPr>
            <w:tcW w:w="4678" w:type="dxa"/>
            <w:shd w:val="solid" w:color="FFFFFF" w:fill="auto"/>
          </w:tcPr>
          <w:p w14:paraId="0DAE996F" w14:textId="77777777" w:rsidR="009778E2" w:rsidRPr="008C5A6E" w:rsidRDefault="009778E2">
            <w:pPr>
              <w:pStyle w:val="TAL"/>
              <w:rPr>
                <w:rFonts w:cs="Arial"/>
                <w:noProof/>
              </w:rPr>
            </w:pPr>
            <w:r w:rsidRPr="008C5A6E">
              <w:rPr>
                <w:rFonts w:cs="Arial"/>
                <w:noProof/>
              </w:rPr>
              <w:t>One TFC for signalling on HR channels</w:t>
            </w:r>
          </w:p>
        </w:tc>
        <w:tc>
          <w:tcPr>
            <w:tcW w:w="709" w:type="dxa"/>
            <w:shd w:val="solid" w:color="FFFFFF" w:fill="auto"/>
          </w:tcPr>
          <w:p w14:paraId="7E40E70D" w14:textId="77777777" w:rsidR="009778E2" w:rsidRPr="008C5A6E" w:rsidRDefault="009778E2">
            <w:pPr>
              <w:pStyle w:val="TAL"/>
              <w:rPr>
                <w:rFonts w:cs="Arial"/>
              </w:rPr>
            </w:pPr>
            <w:r w:rsidRPr="008C5A6E">
              <w:rPr>
                <w:rFonts w:cs="Arial"/>
              </w:rPr>
              <w:t>6.2.0</w:t>
            </w:r>
          </w:p>
        </w:tc>
        <w:tc>
          <w:tcPr>
            <w:tcW w:w="708" w:type="dxa"/>
            <w:shd w:val="solid" w:color="FFFFFF" w:fill="auto"/>
          </w:tcPr>
          <w:p w14:paraId="1AECD29D" w14:textId="77777777" w:rsidR="009778E2" w:rsidRPr="008C5A6E" w:rsidRDefault="009778E2">
            <w:pPr>
              <w:pStyle w:val="TAL"/>
              <w:rPr>
                <w:rFonts w:cs="Arial"/>
              </w:rPr>
            </w:pPr>
            <w:r w:rsidRPr="008C5A6E">
              <w:rPr>
                <w:rFonts w:cs="Arial"/>
              </w:rPr>
              <w:t>6.3.0</w:t>
            </w:r>
          </w:p>
        </w:tc>
      </w:tr>
      <w:tr w:rsidR="0005517B" w14:paraId="708CFE89" w14:textId="77777777">
        <w:tblPrEx>
          <w:tblCellMar>
            <w:top w:w="0" w:type="dxa"/>
            <w:bottom w:w="0" w:type="dxa"/>
          </w:tblCellMar>
        </w:tblPrEx>
        <w:tc>
          <w:tcPr>
            <w:tcW w:w="800" w:type="dxa"/>
            <w:shd w:val="solid" w:color="FFFFFF" w:fill="auto"/>
          </w:tcPr>
          <w:p w14:paraId="02F14F78" w14:textId="77777777" w:rsidR="0005517B" w:rsidRPr="008C5A6E" w:rsidRDefault="0005517B">
            <w:pPr>
              <w:pStyle w:val="TAL"/>
              <w:rPr>
                <w:rFonts w:cs="Arial"/>
              </w:rPr>
            </w:pPr>
            <w:r w:rsidRPr="008C5A6E">
              <w:rPr>
                <w:rFonts w:cs="Arial"/>
              </w:rPr>
              <w:t>2004-06</w:t>
            </w:r>
          </w:p>
        </w:tc>
        <w:tc>
          <w:tcPr>
            <w:tcW w:w="618" w:type="dxa"/>
            <w:shd w:val="solid" w:color="FFFFFF" w:fill="auto"/>
          </w:tcPr>
          <w:p w14:paraId="7E826A9C" w14:textId="77777777" w:rsidR="0005517B" w:rsidRPr="008C5A6E" w:rsidRDefault="0005517B">
            <w:pPr>
              <w:pStyle w:val="TAL"/>
              <w:jc w:val="center"/>
              <w:rPr>
                <w:rFonts w:cs="Arial"/>
              </w:rPr>
            </w:pPr>
            <w:r w:rsidRPr="008C5A6E">
              <w:rPr>
                <w:rFonts w:cs="Arial"/>
              </w:rPr>
              <w:t>20</w:t>
            </w:r>
          </w:p>
        </w:tc>
        <w:tc>
          <w:tcPr>
            <w:tcW w:w="1134" w:type="dxa"/>
            <w:shd w:val="solid" w:color="FFFFFF" w:fill="auto"/>
          </w:tcPr>
          <w:p w14:paraId="6C40CF78" w14:textId="77777777" w:rsidR="0005517B" w:rsidRPr="008C5A6E" w:rsidRDefault="0005517B">
            <w:pPr>
              <w:pStyle w:val="TAL"/>
              <w:rPr>
                <w:rFonts w:cs="Arial"/>
              </w:rPr>
            </w:pPr>
            <w:r w:rsidRPr="008C5A6E">
              <w:rPr>
                <w:rFonts w:cs="Arial"/>
              </w:rPr>
              <w:t>GP-041666</w:t>
            </w:r>
          </w:p>
        </w:tc>
        <w:tc>
          <w:tcPr>
            <w:tcW w:w="567" w:type="dxa"/>
            <w:shd w:val="solid" w:color="FFFFFF" w:fill="auto"/>
          </w:tcPr>
          <w:p w14:paraId="0D6415A0" w14:textId="77777777" w:rsidR="0005517B" w:rsidRPr="008C5A6E" w:rsidRDefault="0005517B">
            <w:pPr>
              <w:pStyle w:val="TAL"/>
              <w:rPr>
                <w:rFonts w:cs="Arial"/>
              </w:rPr>
            </w:pPr>
            <w:r w:rsidRPr="008C5A6E">
              <w:rPr>
                <w:rFonts w:cs="Arial"/>
              </w:rPr>
              <w:t>034</w:t>
            </w:r>
          </w:p>
        </w:tc>
        <w:tc>
          <w:tcPr>
            <w:tcW w:w="425" w:type="dxa"/>
            <w:shd w:val="solid" w:color="FFFFFF" w:fill="auto"/>
          </w:tcPr>
          <w:p w14:paraId="539E454F" w14:textId="77777777" w:rsidR="0005517B" w:rsidRPr="008C5A6E" w:rsidRDefault="0005517B">
            <w:pPr>
              <w:pStyle w:val="TAL"/>
              <w:rPr>
                <w:rFonts w:cs="Arial"/>
              </w:rPr>
            </w:pPr>
            <w:r w:rsidRPr="008C5A6E">
              <w:rPr>
                <w:rFonts w:cs="Arial"/>
              </w:rPr>
              <w:t>1</w:t>
            </w:r>
          </w:p>
        </w:tc>
        <w:tc>
          <w:tcPr>
            <w:tcW w:w="4678" w:type="dxa"/>
            <w:shd w:val="solid" w:color="FFFFFF" w:fill="auto"/>
          </w:tcPr>
          <w:p w14:paraId="79D5CBA6" w14:textId="77777777" w:rsidR="0005517B" w:rsidRPr="008C5A6E" w:rsidRDefault="0005517B">
            <w:pPr>
              <w:pStyle w:val="TAL"/>
              <w:rPr>
                <w:rFonts w:cs="Arial"/>
                <w:noProof/>
              </w:rPr>
            </w:pPr>
            <w:r w:rsidRPr="008C5A6E">
              <w:rPr>
                <w:rFonts w:cs="Arial"/>
                <w:noProof/>
              </w:rPr>
              <w:t xml:space="preserve">Signalling for Uplink TFC selection for </w:t>
            </w:r>
            <w:smartTag w:uri="urn:schemas-microsoft-com:office:smarttags" w:element="stockticker">
              <w:r w:rsidRPr="008C5A6E">
                <w:rPr>
                  <w:rFonts w:cs="Arial"/>
                  <w:noProof/>
                </w:rPr>
                <w:t>FLO</w:t>
              </w:r>
            </w:smartTag>
          </w:p>
        </w:tc>
        <w:tc>
          <w:tcPr>
            <w:tcW w:w="709" w:type="dxa"/>
            <w:shd w:val="solid" w:color="FFFFFF" w:fill="auto"/>
          </w:tcPr>
          <w:p w14:paraId="19F2AB59" w14:textId="77777777" w:rsidR="0005517B" w:rsidRPr="008C5A6E" w:rsidRDefault="0005517B">
            <w:pPr>
              <w:pStyle w:val="TAL"/>
              <w:rPr>
                <w:rFonts w:cs="Arial"/>
              </w:rPr>
            </w:pPr>
            <w:r w:rsidRPr="008C5A6E">
              <w:rPr>
                <w:rFonts w:cs="Arial"/>
              </w:rPr>
              <w:t>6.3.0</w:t>
            </w:r>
          </w:p>
        </w:tc>
        <w:tc>
          <w:tcPr>
            <w:tcW w:w="708" w:type="dxa"/>
            <w:shd w:val="solid" w:color="FFFFFF" w:fill="auto"/>
          </w:tcPr>
          <w:p w14:paraId="0DA43B8B" w14:textId="77777777" w:rsidR="0005517B" w:rsidRPr="008C5A6E" w:rsidRDefault="0005517B">
            <w:pPr>
              <w:pStyle w:val="TAL"/>
              <w:rPr>
                <w:rFonts w:cs="Arial"/>
              </w:rPr>
            </w:pPr>
            <w:r w:rsidRPr="008C5A6E">
              <w:rPr>
                <w:rFonts w:cs="Arial"/>
              </w:rPr>
              <w:t>6.4.0</w:t>
            </w:r>
          </w:p>
        </w:tc>
      </w:tr>
      <w:tr w:rsidR="0005517B" w14:paraId="0D322D8F" w14:textId="77777777">
        <w:tblPrEx>
          <w:tblCellMar>
            <w:top w:w="0" w:type="dxa"/>
            <w:bottom w:w="0" w:type="dxa"/>
          </w:tblCellMar>
        </w:tblPrEx>
        <w:tc>
          <w:tcPr>
            <w:tcW w:w="800" w:type="dxa"/>
            <w:shd w:val="solid" w:color="FFFFFF" w:fill="auto"/>
          </w:tcPr>
          <w:p w14:paraId="6C0DD311" w14:textId="77777777" w:rsidR="0005517B" w:rsidRPr="008C5A6E" w:rsidRDefault="0005517B">
            <w:pPr>
              <w:pStyle w:val="TAL"/>
              <w:rPr>
                <w:rFonts w:cs="Arial"/>
              </w:rPr>
            </w:pPr>
            <w:r w:rsidRPr="008C5A6E">
              <w:rPr>
                <w:rFonts w:cs="Arial"/>
              </w:rPr>
              <w:t>2004-06</w:t>
            </w:r>
          </w:p>
        </w:tc>
        <w:tc>
          <w:tcPr>
            <w:tcW w:w="618" w:type="dxa"/>
            <w:shd w:val="solid" w:color="FFFFFF" w:fill="auto"/>
          </w:tcPr>
          <w:p w14:paraId="69671268" w14:textId="77777777" w:rsidR="0005517B" w:rsidRPr="008C5A6E" w:rsidRDefault="0005517B">
            <w:pPr>
              <w:pStyle w:val="TAL"/>
              <w:jc w:val="center"/>
              <w:rPr>
                <w:rFonts w:cs="Arial"/>
              </w:rPr>
            </w:pPr>
            <w:r w:rsidRPr="008C5A6E">
              <w:rPr>
                <w:rFonts w:cs="Arial"/>
              </w:rPr>
              <w:t>20</w:t>
            </w:r>
          </w:p>
        </w:tc>
        <w:tc>
          <w:tcPr>
            <w:tcW w:w="1134" w:type="dxa"/>
            <w:shd w:val="solid" w:color="FFFFFF" w:fill="auto"/>
          </w:tcPr>
          <w:p w14:paraId="323A1AE4" w14:textId="77777777" w:rsidR="0005517B" w:rsidRPr="008C5A6E" w:rsidRDefault="0005517B">
            <w:pPr>
              <w:pStyle w:val="TAL"/>
              <w:rPr>
                <w:rFonts w:cs="Arial"/>
              </w:rPr>
            </w:pPr>
            <w:r w:rsidRPr="008C5A6E">
              <w:rPr>
                <w:rFonts w:cs="Arial"/>
              </w:rPr>
              <w:t>GP-041369</w:t>
            </w:r>
          </w:p>
        </w:tc>
        <w:tc>
          <w:tcPr>
            <w:tcW w:w="567" w:type="dxa"/>
            <w:shd w:val="solid" w:color="FFFFFF" w:fill="auto"/>
          </w:tcPr>
          <w:p w14:paraId="7A266102" w14:textId="77777777" w:rsidR="0005517B" w:rsidRPr="008C5A6E" w:rsidRDefault="0005517B">
            <w:pPr>
              <w:pStyle w:val="TAL"/>
              <w:rPr>
                <w:rFonts w:cs="Arial"/>
              </w:rPr>
            </w:pPr>
            <w:r w:rsidRPr="008C5A6E">
              <w:rPr>
                <w:rFonts w:cs="Arial"/>
              </w:rPr>
              <w:t>035</w:t>
            </w:r>
          </w:p>
        </w:tc>
        <w:tc>
          <w:tcPr>
            <w:tcW w:w="425" w:type="dxa"/>
            <w:shd w:val="solid" w:color="FFFFFF" w:fill="auto"/>
          </w:tcPr>
          <w:p w14:paraId="2D64952B" w14:textId="77777777" w:rsidR="0005517B" w:rsidRPr="008C5A6E" w:rsidRDefault="0005517B">
            <w:pPr>
              <w:pStyle w:val="TAL"/>
              <w:rPr>
                <w:rFonts w:cs="Arial"/>
              </w:rPr>
            </w:pPr>
          </w:p>
        </w:tc>
        <w:tc>
          <w:tcPr>
            <w:tcW w:w="4678" w:type="dxa"/>
            <w:shd w:val="solid" w:color="FFFFFF" w:fill="auto"/>
          </w:tcPr>
          <w:p w14:paraId="06BB6DD0" w14:textId="77777777" w:rsidR="0005517B" w:rsidRPr="008C5A6E" w:rsidRDefault="0005517B">
            <w:pPr>
              <w:pStyle w:val="TAL"/>
              <w:rPr>
                <w:rFonts w:cs="Arial"/>
                <w:noProof/>
              </w:rPr>
            </w:pPr>
            <w:r w:rsidRPr="008C5A6E">
              <w:rPr>
                <w:rFonts w:cs="Arial"/>
                <w:noProof/>
              </w:rPr>
              <w:t xml:space="preserve">Corrections for </w:t>
            </w:r>
            <w:smartTag w:uri="urn:schemas-microsoft-com:office:smarttags" w:element="stockticker">
              <w:r w:rsidRPr="008C5A6E">
                <w:rPr>
                  <w:rFonts w:cs="Arial"/>
                  <w:noProof/>
                </w:rPr>
                <w:t>FLO</w:t>
              </w:r>
            </w:smartTag>
          </w:p>
        </w:tc>
        <w:tc>
          <w:tcPr>
            <w:tcW w:w="709" w:type="dxa"/>
            <w:shd w:val="solid" w:color="FFFFFF" w:fill="auto"/>
          </w:tcPr>
          <w:p w14:paraId="5F707A36" w14:textId="77777777" w:rsidR="0005517B" w:rsidRPr="008C5A6E" w:rsidRDefault="0005517B">
            <w:pPr>
              <w:pStyle w:val="TAL"/>
              <w:rPr>
                <w:rFonts w:cs="Arial"/>
              </w:rPr>
            </w:pPr>
            <w:r w:rsidRPr="008C5A6E">
              <w:rPr>
                <w:rFonts w:cs="Arial"/>
              </w:rPr>
              <w:t>6.3.0</w:t>
            </w:r>
          </w:p>
        </w:tc>
        <w:tc>
          <w:tcPr>
            <w:tcW w:w="708" w:type="dxa"/>
            <w:shd w:val="solid" w:color="FFFFFF" w:fill="auto"/>
          </w:tcPr>
          <w:p w14:paraId="790D458D" w14:textId="77777777" w:rsidR="0005517B" w:rsidRPr="008C5A6E" w:rsidRDefault="0005517B">
            <w:pPr>
              <w:pStyle w:val="TAL"/>
              <w:rPr>
                <w:rFonts w:cs="Arial"/>
              </w:rPr>
            </w:pPr>
            <w:r w:rsidRPr="008C5A6E">
              <w:rPr>
                <w:rFonts w:cs="Arial"/>
              </w:rPr>
              <w:t>6.4.0</w:t>
            </w:r>
          </w:p>
        </w:tc>
      </w:tr>
      <w:tr w:rsidR="0005517B" w14:paraId="14835F41" w14:textId="77777777">
        <w:tblPrEx>
          <w:tblCellMar>
            <w:top w:w="0" w:type="dxa"/>
            <w:bottom w:w="0" w:type="dxa"/>
          </w:tblCellMar>
        </w:tblPrEx>
        <w:tc>
          <w:tcPr>
            <w:tcW w:w="800" w:type="dxa"/>
            <w:shd w:val="solid" w:color="FFFFFF" w:fill="auto"/>
          </w:tcPr>
          <w:p w14:paraId="590A79D3" w14:textId="77777777" w:rsidR="0005517B" w:rsidRPr="008C5A6E" w:rsidRDefault="0005517B">
            <w:pPr>
              <w:pStyle w:val="TAL"/>
              <w:rPr>
                <w:rFonts w:cs="Arial"/>
              </w:rPr>
            </w:pPr>
            <w:r w:rsidRPr="008C5A6E">
              <w:rPr>
                <w:rFonts w:cs="Arial"/>
              </w:rPr>
              <w:t>2004-06</w:t>
            </w:r>
          </w:p>
        </w:tc>
        <w:tc>
          <w:tcPr>
            <w:tcW w:w="618" w:type="dxa"/>
            <w:shd w:val="solid" w:color="FFFFFF" w:fill="auto"/>
          </w:tcPr>
          <w:p w14:paraId="01F07A4F" w14:textId="77777777" w:rsidR="0005517B" w:rsidRPr="008C5A6E" w:rsidRDefault="0005517B">
            <w:pPr>
              <w:pStyle w:val="TAL"/>
              <w:jc w:val="center"/>
              <w:rPr>
                <w:rFonts w:cs="Arial"/>
              </w:rPr>
            </w:pPr>
            <w:r w:rsidRPr="008C5A6E">
              <w:rPr>
                <w:rFonts w:cs="Arial"/>
              </w:rPr>
              <w:t>20</w:t>
            </w:r>
          </w:p>
        </w:tc>
        <w:tc>
          <w:tcPr>
            <w:tcW w:w="1134" w:type="dxa"/>
            <w:shd w:val="solid" w:color="FFFFFF" w:fill="auto"/>
          </w:tcPr>
          <w:p w14:paraId="0190D656" w14:textId="77777777" w:rsidR="0005517B" w:rsidRPr="008C5A6E" w:rsidRDefault="0005517B">
            <w:pPr>
              <w:pStyle w:val="TAL"/>
              <w:rPr>
                <w:rFonts w:cs="Arial"/>
              </w:rPr>
            </w:pPr>
            <w:r w:rsidRPr="008C5A6E">
              <w:rPr>
                <w:rFonts w:cs="Arial"/>
              </w:rPr>
              <w:t>GP-041554</w:t>
            </w:r>
          </w:p>
        </w:tc>
        <w:tc>
          <w:tcPr>
            <w:tcW w:w="567" w:type="dxa"/>
            <w:shd w:val="solid" w:color="FFFFFF" w:fill="auto"/>
          </w:tcPr>
          <w:p w14:paraId="2C7B461C" w14:textId="77777777" w:rsidR="0005517B" w:rsidRPr="008C5A6E" w:rsidRDefault="0005517B">
            <w:pPr>
              <w:pStyle w:val="TAL"/>
              <w:rPr>
                <w:rFonts w:cs="Arial"/>
              </w:rPr>
            </w:pPr>
            <w:r w:rsidRPr="008C5A6E">
              <w:rPr>
                <w:rFonts w:cs="Arial"/>
              </w:rPr>
              <w:t>036</w:t>
            </w:r>
          </w:p>
        </w:tc>
        <w:tc>
          <w:tcPr>
            <w:tcW w:w="425" w:type="dxa"/>
            <w:shd w:val="solid" w:color="FFFFFF" w:fill="auto"/>
          </w:tcPr>
          <w:p w14:paraId="103D78BC" w14:textId="77777777" w:rsidR="0005517B" w:rsidRPr="008C5A6E" w:rsidRDefault="0005517B">
            <w:pPr>
              <w:pStyle w:val="TAL"/>
              <w:rPr>
                <w:rFonts w:cs="Arial"/>
              </w:rPr>
            </w:pPr>
          </w:p>
        </w:tc>
        <w:tc>
          <w:tcPr>
            <w:tcW w:w="4678" w:type="dxa"/>
            <w:shd w:val="solid" w:color="FFFFFF" w:fill="auto"/>
          </w:tcPr>
          <w:p w14:paraId="214D7F74" w14:textId="77777777" w:rsidR="0005517B" w:rsidRPr="008C5A6E" w:rsidRDefault="0005517B">
            <w:pPr>
              <w:pStyle w:val="TAL"/>
              <w:rPr>
                <w:rFonts w:cs="Arial"/>
                <w:noProof/>
              </w:rPr>
            </w:pPr>
            <w:r w:rsidRPr="008C5A6E">
              <w:rPr>
                <w:rFonts w:cs="Arial"/>
                <w:noProof/>
              </w:rPr>
              <w:t>Small editorial correction to F.32 Channel Coding for ECSD</w:t>
            </w:r>
          </w:p>
        </w:tc>
        <w:tc>
          <w:tcPr>
            <w:tcW w:w="709" w:type="dxa"/>
            <w:shd w:val="solid" w:color="FFFFFF" w:fill="auto"/>
          </w:tcPr>
          <w:p w14:paraId="351F5B59" w14:textId="77777777" w:rsidR="0005517B" w:rsidRPr="008C5A6E" w:rsidRDefault="0005517B">
            <w:pPr>
              <w:pStyle w:val="TAL"/>
              <w:rPr>
                <w:rFonts w:cs="Arial"/>
              </w:rPr>
            </w:pPr>
            <w:r w:rsidRPr="008C5A6E">
              <w:rPr>
                <w:rFonts w:cs="Arial"/>
              </w:rPr>
              <w:t>6.3.0</w:t>
            </w:r>
          </w:p>
        </w:tc>
        <w:tc>
          <w:tcPr>
            <w:tcW w:w="708" w:type="dxa"/>
            <w:shd w:val="solid" w:color="FFFFFF" w:fill="auto"/>
          </w:tcPr>
          <w:p w14:paraId="0F002B22" w14:textId="77777777" w:rsidR="0005517B" w:rsidRPr="008C5A6E" w:rsidRDefault="0005517B">
            <w:pPr>
              <w:pStyle w:val="TAL"/>
              <w:rPr>
                <w:rFonts w:cs="Arial"/>
              </w:rPr>
            </w:pPr>
            <w:r w:rsidRPr="008C5A6E">
              <w:rPr>
                <w:rFonts w:cs="Arial"/>
              </w:rPr>
              <w:t>6.4.0</w:t>
            </w:r>
          </w:p>
        </w:tc>
      </w:tr>
      <w:tr w:rsidR="00E0332B" w14:paraId="1B79554A" w14:textId="77777777">
        <w:tblPrEx>
          <w:tblCellMar>
            <w:top w:w="0" w:type="dxa"/>
            <w:bottom w:w="0" w:type="dxa"/>
          </w:tblCellMar>
        </w:tblPrEx>
        <w:tc>
          <w:tcPr>
            <w:tcW w:w="800" w:type="dxa"/>
            <w:shd w:val="solid" w:color="FFFFFF" w:fill="auto"/>
          </w:tcPr>
          <w:p w14:paraId="0EE9FCAC" w14:textId="77777777" w:rsidR="00E0332B" w:rsidRPr="008C5A6E" w:rsidRDefault="00E0332B" w:rsidP="00E000C2">
            <w:pPr>
              <w:pStyle w:val="TAL"/>
              <w:rPr>
                <w:rFonts w:cs="Arial"/>
              </w:rPr>
            </w:pPr>
            <w:r w:rsidRPr="008C5A6E">
              <w:rPr>
                <w:rFonts w:cs="Arial"/>
              </w:rPr>
              <w:t>2004-08</w:t>
            </w:r>
          </w:p>
        </w:tc>
        <w:tc>
          <w:tcPr>
            <w:tcW w:w="618" w:type="dxa"/>
            <w:shd w:val="solid" w:color="FFFFFF" w:fill="auto"/>
          </w:tcPr>
          <w:p w14:paraId="418F0938" w14:textId="77777777" w:rsidR="00E0332B" w:rsidRPr="008C5A6E" w:rsidRDefault="00E0332B" w:rsidP="00E000C2">
            <w:pPr>
              <w:pStyle w:val="TAL"/>
              <w:jc w:val="center"/>
              <w:rPr>
                <w:rFonts w:cs="Arial"/>
              </w:rPr>
            </w:pPr>
            <w:r w:rsidRPr="008C5A6E">
              <w:rPr>
                <w:rFonts w:cs="Arial"/>
              </w:rPr>
              <w:t>21</w:t>
            </w:r>
          </w:p>
        </w:tc>
        <w:tc>
          <w:tcPr>
            <w:tcW w:w="1134" w:type="dxa"/>
            <w:shd w:val="solid" w:color="FFFFFF" w:fill="auto"/>
          </w:tcPr>
          <w:p w14:paraId="27618A6A" w14:textId="77777777" w:rsidR="00E0332B" w:rsidRPr="008C5A6E" w:rsidRDefault="00E0332B">
            <w:pPr>
              <w:pStyle w:val="TAL"/>
              <w:rPr>
                <w:rFonts w:cs="Arial"/>
              </w:rPr>
            </w:pPr>
            <w:r w:rsidRPr="008C5A6E">
              <w:rPr>
                <w:rFonts w:cs="Arial"/>
              </w:rPr>
              <w:t>GP-041935</w:t>
            </w:r>
          </w:p>
        </w:tc>
        <w:tc>
          <w:tcPr>
            <w:tcW w:w="567" w:type="dxa"/>
            <w:shd w:val="solid" w:color="FFFFFF" w:fill="auto"/>
          </w:tcPr>
          <w:p w14:paraId="6407D73A" w14:textId="77777777" w:rsidR="00E0332B" w:rsidRPr="008C5A6E" w:rsidRDefault="00E0332B">
            <w:pPr>
              <w:pStyle w:val="TAL"/>
              <w:rPr>
                <w:rFonts w:cs="Arial"/>
              </w:rPr>
            </w:pPr>
            <w:r w:rsidRPr="008C5A6E">
              <w:rPr>
                <w:rFonts w:cs="Arial"/>
              </w:rPr>
              <w:t>037</w:t>
            </w:r>
          </w:p>
        </w:tc>
        <w:tc>
          <w:tcPr>
            <w:tcW w:w="425" w:type="dxa"/>
            <w:shd w:val="solid" w:color="FFFFFF" w:fill="auto"/>
          </w:tcPr>
          <w:p w14:paraId="1BD8BA4B" w14:textId="77777777" w:rsidR="00E0332B" w:rsidRPr="008C5A6E" w:rsidRDefault="00E0332B">
            <w:pPr>
              <w:pStyle w:val="TAL"/>
              <w:rPr>
                <w:rFonts w:cs="Arial"/>
              </w:rPr>
            </w:pPr>
          </w:p>
        </w:tc>
        <w:tc>
          <w:tcPr>
            <w:tcW w:w="4678" w:type="dxa"/>
            <w:shd w:val="solid" w:color="FFFFFF" w:fill="auto"/>
          </w:tcPr>
          <w:p w14:paraId="646F8A23" w14:textId="77777777" w:rsidR="00E0332B" w:rsidRPr="008C5A6E" w:rsidRDefault="00E0332B">
            <w:pPr>
              <w:pStyle w:val="TAL"/>
              <w:rPr>
                <w:rFonts w:cs="Arial"/>
                <w:noProof/>
              </w:rPr>
            </w:pPr>
            <w:r w:rsidRPr="008C5A6E">
              <w:rPr>
                <w:rFonts w:cs="Arial"/>
                <w:noProof/>
              </w:rPr>
              <w:t>Addition of RATSCCH for TCH/WFS</w:t>
            </w:r>
          </w:p>
        </w:tc>
        <w:tc>
          <w:tcPr>
            <w:tcW w:w="709" w:type="dxa"/>
            <w:shd w:val="solid" w:color="FFFFFF" w:fill="auto"/>
          </w:tcPr>
          <w:p w14:paraId="26135814" w14:textId="77777777" w:rsidR="00E0332B" w:rsidRPr="008C5A6E" w:rsidRDefault="00E0332B">
            <w:pPr>
              <w:pStyle w:val="TAL"/>
              <w:rPr>
                <w:rFonts w:cs="Arial"/>
              </w:rPr>
            </w:pPr>
            <w:r w:rsidRPr="008C5A6E">
              <w:rPr>
                <w:rFonts w:cs="Arial"/>
              </w:rPr>
              <w:t>6.4.0</w:t>
            </w:r>
          </w:p>
        </w:tc>
        <w:tc>
          <w:tcPr>
            <w:tcW w:w="708" w:type="dxa"/>
            <w:shd w:val="solid" w:color="FFFFFF" w:fill="auto"/>
          </w:tcPr>
          <w:p w14:paraId="4F26B84E" w14:textId="77777777" w:rsidR="00E0332B" w:rsidRPr="008C5A6E" w:rsidRDefault="00E0332B">
            <w:pPr>
              <w:pStyle w:val="TAL"/>
              <w:rPr>
                <w:rFonts w:cs="Arial"/>
              </w:rPr>
            </w:pPr>
            <w:r w:rsidRPr="008C5A6E">
              <w:rPr>
                <w:rFonts w:cs="Arial"/>
              </w:rPr>
              <w:t>6.5.0</w:t>
            </w:r>
          </w:p>
        </w:tc>
      </w:tr>
      <w:tr w:rsidR="00860BC5" w14:paraId="5FF604C4" w14:textId="77777777">
        <w:tblPrEx>
          <w:tblCellMar>
            <w:top w:w="0" w:type="dxa"/>
            <w:bottom w:w="0" w:type="dxa"/>
          </w:tblCellMar>
        </w:tblPrEx>
        <w:tc>
          <w:tcPr>
            <w:tcW w:w="800" w:type="dxa"/>
            <w:shd w:val="solid" w:color="FFFFFF" w:fill="auto"/>
          </w:tcPr>
          <w:p w14:paraId="18C9C044" w14:textId="77777777" w:rsidR="00860BC5" w:rsidRPr="008C5A6E" w:rsidRDefault="00860BC5" w:rsidP="00E000C2">
            <w:pPr>
              <w:pStyle w:val="TAL"/>
              <w:rPr>
                <w:rFonts w:cs="Arial"/>
              </w:rPr>
            </w:pPr>
            <w:r w:rsidRPr="008C5A6E">
              <w:rPr>
                <w:rFonts w:cs="Arial"/>
              </w:rPr>
              <w:t>2004-11</w:t>
            </w:r>
          </w:p>
        </w:tc>
        <w:tc>
          <w:tcPr>
            <w:tcW w:w="618" w:type="dxa"/>
            <w:shd w:val="solid" w:color="FFFFFF" w:fill="auto"/>
          </w:tcPr>
          <w:p w14:paraId="0EE1B604" w14:textId="77777777" w:rsidR="00860BC5" w:rsidRPr="008C5A6E" w:rsidRDefault="00860BC5" w:rsidP="00E000C2">
            <w:pPr>
              <w:pStyle w:val="TAL"/>
              <w:jc w:val="center"/>
              <w:rPr>
                <w:rFonts w:cs="Arial"/>
              </w:rPr>
            </w:pPr>
            <w:r w:rsidRPr="008C5A6E">
              <w:rPr>
                <w:rFonts w:cs="Arial"/>
              </w:rPr>
              <w:t>22</w:t>
            </w:r>
          </w:p>
        </w:tc>
        <w:tc>
          <w:tcPr>
            <w:tcW w:w="1134" w:type="dxa"/>
            <w:shd w:val="solid" w:color="FFFFFF" w:fill="auto"/>
          </w:tcPr>
          <w:p w14:paraId="04106B9B" w14:textId="77777777" w:rsidR="00860BC5" w:rsidRPr="008C5A6E" w:rsidRDefault="00860BC5">
            <w:pPr>
              <w:pStyle w:val="TAL"/>
              <w:rPr>
                <w:rFonts w:cs="Arial"/>
              </w:rPr>
            </w:pPr>
            <w:r w:rsidRPr="008C5A6E">
              <w:rPr>
                <w:rFonts w:cs="Arial"/>
              </w:rPr>
              <w:t>GP-042471</w:t>
            </w:r>
          </w:p>
        </w:tc>
        <w:tc>
          <w:tcPr>
            <w:tcW w:w="567" w:type="dxa"/>
            <w:shd w:val="solid" w:color="FFFFFF" w:fill="auto"/>
          </w:tcPr>
          <w:p w14:paraId="04FCDCF9" w14:textId="77777777" w:rsidR="00860BC5" w:rsidRPr="008C5A6E" w:rsidRDefault="00860BC5">
            <w:pPr>
              <w:pStyle w:val="TAL"/>
              <w:rPr>
                <w:rFonts w:cs="Arial"/>
              </w:rPr>
            </w:pPr>
            <w:r w:rsidRPr="008C5A6E">
              <w:rPr>
                <w:rFonts w:cs="Arial"/>
              </w:rPr>
              <w:t>042</w:t>
            </w:r>
          </w:p>
        </w:tc>
        <w:tc>
          <w:tcPr>
            <w:tcW w:w="425" w:type="dxa"/>
            <w:shd w:val="solid" w:color="FFFFFF" w:fill="auto"/>
          </w:tcPr>
          <w:p w14:paraId="73B5F0C1" w14:textId="77777777" w:rsidR="00860BC5" w:rsidRPr="008C5A6E" w:rsidRDefault="00860BC5">
            <w:pPr>
              <w:pStyle w:val="TAL"/>
              <w:rPr>
                <w:rFonts w:cs="Arial"/>
              </w:rPr>
            </w:pPr>
          </w:p>
        </w:tc>
        <w:tc>
          <w:tcPr>
            <w:tcW w:w="4678" w:type="dxa"/>
            <w:shd w:val="solid" w:color="FFFFFF" w:fill="auto"/>
          </w:tcPr>
          <w:p w14:paraId="25E21413" w14:textId="77777777" w:rsidR="00860BC5" w:rsidRPr="008C5A6E" w:rsidRDefault="00860BC5">
            <w:pPr>
              <w:pStyle w:val="TAL"/>
              <w:rPr>
                <w:rFonts w:cs="Arial"/>
                <w:noProof/>
              </w:rPr>
            </w:pPr>
            <w:r w:rsidRPr="008C5A6E">
              <w:rPr>
                <w:rFonts w:cs="Arial"/>
                <w:noProof/>
              </w:rPr>
              <w:t>Introduction of MBMS</w:t>
            </w:r>
          </w:p>
        </w:tc>
        <w:tc>
          <w:tcPr>
            <w:tcW w:w="709" w:type="dxa"/>
            <w:shd w:val="solid" w:color="FFFFFF" w:fill="auto"/>
          </w:tcPr>
          <w:p w14:paraId="6D28EF65" w14:textId="77777777" w:rsidR="00860BC5" w:rsidRPr="008C5A6E" w:rsidRDefault="00860BC5">
            <w:pPr>
              <w:pStyle w:val="TAL"/>
              <w:rPr>
                <w:rFonts w:cs="Arial"/>
              </w:rPr>
            </w:pPr>
            <w:r w:rsidRPr="008C5A6E">
              <w:rPr>
                <w:rFonts w:cs="Arial"/>
              </w:rPr>
              <w:t>6.5.0</w:t>
            </w:r>
          </w:p>
        </w:tc>
        <w:tc>
          <w:tcPr>
            <w:tcW w:w="708" w:type="dxa"/>
            <w:shd w:val="solid" w:color="FFFFFF" w:fill="auto"/>
          </w:tcPr>
          <w:p w14:paraId="5674F55E" w14:textId="77777777" w:rsidR="00860BC5" w:rsidRPr="008C5A6E" w:rsidRDefault="00860BC5">
            <w:pPr>
              <w:pStyle w:val="TAL"/>
              <w:rPr>
                <w:rFonts w:cs="Arial"/>
              </w:rPr>
            </w:pPr>
            <w:r w:rsidRPr="008C5A6E">
              <w:rPr>
                <w:rFonts w:cs="Arial"/>
              </w:rPr>
              <w:t>6.6.0</w:t>
            </w:r>
          </w:p>
        </w:tc>
      </w:tr>
      <w:tr w:rsidR="00860BC5" w14:paraId="5036A9A8" w14:textId="77777777">
        <w:tblPrEx>
          <w:tblCellMar>
            <w:top w:w="0" w:type="dxa"/>
            <w:bottom w:w="0" w:type="dxa"/>
          </w:tblCellMar>
        </w:tblPrEx>
        <w:tc>
          <w:tcPr>
            <w:tcW w:w="800" w:type="dxa"/>
            <w:shd w:val="solid" w:color="FFFFFF" w:fill="auto"/>
          </w:tcPr>
          <w:p w14:paraId="7C21C970" w14:textId="77777777" w:rsidR="00860BC5" w:rsidRPr="008C5A6E" w:rsidRDefault="00860BC5" w:rsidP="00E000C2">
            <w:pPr>
              <w:pStyle w:val="TAL"/>
              <w:rPr>
                <w:rFonts w:cs="Arial"/>
              </w:rPr>
            </w:pPr>
            <w:r w:rsidRPr="008C5A6E">
              <w:rPr>
                <w:rFonts w:cs="Arial"/>
              </w:rPr>
              <w:t>2004-11</w:t>
            </w:r>
          </w:p>
        </w:tc>
        <w:tc>
          <w:tcPr>
            <w:tcW w:w="618" w:type="dxa"/>
            <w:shd w:val="solid" w:color="FFFFFF" w:fill="auto"/>
          </w:tcPr>
          <w:p w14:paraId="3739BFA8" w14:textId="77777777" w:rsidR="00860BC5" w:rsidRPr="008C5A6E" w:rsidRDefault="00860BC5" w:rsidP="00E000C2">
            <w:pPr>
              <w:pStyle w:val="TAL"/>
              <w:jc w:val="center"/>
              <w:rPr>
                <w:rFonts w:cs="Arial"/>
              </w:rPr>
            </w:pPr>
            <w:r w:rsidRPr="008C5A6E">
              <w:rPr>
                <w:rFonts w:cs="Arial"/>
              </w:rPr>
              <w:t>22</w:t>
            </w:r>
          </w:p>
        </w:tc>
        <w:tc>
          <w:tcPr>
            <w:tcW w:w="1134" w:type="dxa"/>
            <w:shd w:val="solid" w:color="FFFFFF" w:fill="auto"/>
          </w:tcPr>
          <w:p w14:paraId="3D7A4E26" w14:textId="77777777" w:rsidR="00860BC5" w:rsidRPr="008C5A6E" w:rsidRDefault="00860BC5">
            <w:pPr>
              <w:pStyle w:val="TAL"/>
              <w:rPr>
                <w:rFonts w:cs="Arial"/>
              </w:rPr>
            </w:pPr>
            <w:r w:rsidRPr="008C5A6E">
              <w:rPr>
                <w:rFonts w:cs="Arial"/>
              </w:rPr>
              <w:t>GP-042824</w:t>
            </w:r>
          </w:p>
        </w:tc>
        <w:tc>
          <w:tcPr>
            <w:tcW w:w="567" w:type="dxa"/>
            <w:shd w:val="solid" w:color="FFFFFF" w:fill="auto"/>
          </w:tcPr>
          <w:p w14:paraId="1814D189" w14:textId="77777777" w:rsidR="00860BC5" w:rsidRPr="008C5A6E" w:rsidRDefault="00860BC5">
            <w:pPr>
              <w:pStyle w:val="TAL"/>
              <w:rPr>
                <w:rFonts w:cs="Arial"/>
              </w:rPr>
            </w:pPr>
            <w:r w:rsidRPr="008C5A6E">
              <w:rPr>
                <w:rFonts w:cs="Arial"/>
              </w:rPr>
              <w:t>045</w:t>
            </w:r>
          </w:p>
        </w:tc>
        <w:tc>
          <w:tcPr>
            <w:tcW w:w="425" w:type="dxa"/>
            <w:shd w:val="solid" w:color="FFFFFF" w:fill="auto"/>
          </w:tcPr>
          <w:p w14:paraId="71B7446A" w14:textId="77777777" w:rsidR="00860BC5" w:rsidRPr="008C5A6E" w:rsidRDefault="00860BC5">
            <w:pPr>
              <w:pStyle w:val="TAL"/>
              <w:rPr>
                <w:rFonts w:cs="Arial"/>
              </w:rPr>
            </w:pPr>
            <w:r w:rsidRPr="008C5A6E">
              <w:rPr>
                <w:rFonts w:cs="Arial"/>
              </w:rPr>
              <w:t>1</w:t>
            </w:r>
          </w:p>
        </w:tc>
        <w:tc>
          <w:tcPr>
            <w:tcW w:w="4678" w:type="dxa"/>
            <w:shd w:val="solid" w:color="FFFFFF" w:fill="auto"/>
          </w:tcPr>
          <w:p w14:paraId="1EC899EF" w14:textId="77777777" w:rsidR="00860BC5" w:rsidRPr="008C5A6E" w:rsidRDefault="00860BC5">
            <w:pPr>
              <w:pStyle w:val="TAL"/>
              <w:rPr>
                <w:rFonts w:cs="Arial"/>
                <w:noProof/>
              </w:rPr>
            </w:pPr>
            <w:r w:rsidRPr="008C5A6E">
              <w:rPr>
                <w:rFonts w:cs="Arial"/>
                <w:noProof/>
              </w:rPr>
              <w:t>FLO-compatible quick fix for VT over GERAN</w:t>
            </w:r>
          </w:p>
        </w:tc>
        <w:tc>
          <w:tcPr>
            <w:tcW w:w="709" w:type="dxa"/>
            <w:shd w:val="solid" w:color="FFFFFF" w:fill="auto"/>
          </w:tcPr>
          <w:p w14:paraId="10C63062" w14:textId="77777777" w:rsidR="00860BC5" w:rsidRPr="008C5A6E" w:rsidRDefault="00860BC5">
            <w:pPr>
              <w:pStyle w:val="TAL"/>
              <w:rPr>
                <w:rFonts w:cs="Arial"/>
              </w:rPr>
            </w:pPr>
            <w:r w:rsidRPr="008C5A6E">
              <w:rPr>
                <w:rFonts w:cs="Arial"/>
              </w:rPr>
              <w:t>6.5.0</w:t>
            </w:r>
          </w:p>
        </w:tc>
        <w:tc>
          <w:tcPr>
            <w:tcW w:w="708" w:type="dxa"/>
            <w:shd w:val="solid" w:color="FFFFFF" w:fill="auto"/>
          </w:tcPr>
          <w:p w14:paraId="1E3AC8D1" w14:textId="77777777" w:rsidR="00860BC5" w:rsidRPr="008C5A6E" w:rsidRDefault="00860BC5">
            <w:pPr>
              <w:pStyle w:val="TAL"/>
              <w:rPr>
                <w:rFonts w:cs="Arial"/>
              </w:rPr>
            </w:pPr>
            <w:r w:rsidRPr="008C5A6E">
              <w:rPr>
                <w:rFonts w:cs="Arial"/>
              </w:rPr>
              <w:t>6.6.0</w:t>
            </w:r>
          </w:p>
        </w:tc>
      </w:tr>
      <w:tr w:rsidR="00860BC5" w14:paraId="3E853833" w14:textId="77777777">
        <w:tblPrEx>
          <w:tblCellMar>
            <w:top w:w="0" w:type="dxa"/>
            <w:bottom w:w="0" w:type="dxa"/>
          </w:tblCellMar>
        </w:tblPrEx>
        <w:tc>
          <w:tcPr>
            <w:tcW w:w="800" w:type="dxa"/>
            <w:shd w:val="solid" w:color="FFFFFF" w:fill="auto"/>
          </w:tcPr>
          <w:p w14:paraId="5C17608E" w14:textId="77777777" w:rsidR="00860BC5" w:rsidRPr="008C5A6E" w:rsidRDefault="00860BC5" w:rsidP="00E000C2">
            <w:pPr>
              <w:pStyle w:val="TAL"/>
              <w:rPr>
                <w:rFonts w:cs="Arial"/>
              </w:rPr>
            </w:pPr>
            <w:r w:rsidRPr="008C5A6E">
              <w:rPr>
                <w:rFonts w:cs="Arial"/>
              </w:rPr>
              <w:t>2004-11</w:t>
            </w:r>
          </w:p>
        </w:tc>
        <w:tc>
          <w:tcPr>
            <w:tcW w:w="618" w:type="dxa"/>
            <w:shd w:val="solid" w:color="FFFFFF" w:fill="auto"/>
          </w:tcPr>
          <w:p w14:paraId="07E00F37" w14:textId="77777777" w:rsidR="00860BC5" w:rsidRPr="008C5A6E" w:rsidRDefault="00860BC5" w:rsidP="00E000C2">
            <w:pPr>
              <w:pStyle w:val="TAL"/>
              <w:jc w:val="center"/>
              <w:rPr>
                <w:rFonts w:cs="Arial"/>
              </w:rPr>
            </w:pPr>
            <w:r w:rsidRPr="008C5A6E">
              <w:rPr>
                <w:rFonts w:cs="Arial"/>
              </w:rPr>
              <w:t>22</w:t>
            </w:r>
          </w:p>
        </w:tc>
        <w:tc>
          <w:tcPr>
            <w:tcW w:w="1134" w:type="dxa"/>
            <w:shd w:val="solid" w:color="FFFFFF" w:fill="auto"/>
          </w:tcPr>
          <w:p w14:paraId="39B46C79" w14:textId="77777777" w:rsidR="00860BC5" w:rsidRPr="008C5A6E" w:rsidRDefault="00860BC5">
            <w:pPr>
              <w:pStyle w:val="TAL"/>
              <w:rPr>
                <w:rFonts w:cs="Arial"/>
              </w:rPr>
            </w:pPr>
            <w:r w:rsidRPr="008C5A6E">
              <w:rPr>
                <w:rFonts w:cs="Arial"/>
              </w:rPr>
              <w:t>GP-042786</w:t>
            </w:r>
          </w:p>
        </w:tc>
        <w:tc>
          <w:tcPr>
            <w:tcW w:w="567" w:type="dxa"/>
            <w:shd w:val="solid" w:color="FFFFFF" w:fill="auto"/>
          </w:tcPr>
          <w:p w14:paraId="59B24056" w14:textId="77777777" w:rsidR="00860BC5" w:rsidRPr="008C5A6E" w:rsidRDefault="00860BC5">
            <w:pPr>
              <w:pStyle w:val="TAL"/>
              <w:rPr>
                <w:rFonts w:cs="Arial"/>
              </w:rPr>
            </w:pPr>
            <w:r w:rsidRPr="008C5A6E">
              <w:rPr>
                <w:rFonts w:cs="Arial"/>
              </w:rPr>
              <w:t>046</w:t>
            </w:r>
          </w:p>
        </w:tc>
        <w:tc>
          <w:tcPr>
            <w:tcW w:w="425" w:type="dxa"/>
            <w:shd w:val="solid" w:color="FFFFFF" w:fill="auto"/>
          </w:tcPr>
          <w:p w14:paraId="265B100A" w14:textId="77777777" w:rsidR="00860BC5" w:rsidRPr="008C5A6E" w:rsidRDefault="00860BC5">
            <w:pPr>
              <w:pStyle w:val="TAL"/>
              <w:rPr>
                <w:rFonts w:cs="Arial"/>
              </w:rPr>
            </w:pPr>
          </w:p>
        </w:tc>
        <w:tc>
          <w:tcPr>
            <w:tcW w:w="4678" w:type="dxa"/>
            <w:shd w:val="solid" w:color="FFFFFF" w:fill="auto"/>
          </w:tcPr>
          <w:p w14:paraId="0E831F96" w14:textId="77777777" w:rsidR="00860BC5" w:rsidRPr="008C5A6E" w:rsidRDefault="00860BC5">
            <w:pPr>
              <w:pStyle w:val="TAL"/>
              <w:rPr>
                <w:rFonts w:cs="Arial"/>
                <w:noProof/>
              </w:rPr>
            </w:pPr>
            <w:r w:rsidRPr="008C5A6E">
              <w:rPr>
                <w:rFonts w:cs="Arial"/>
                <w:noProof/>
              </w:rPr>
              <w:t>Removal of PTM-M</w:t>
            </w:r>
          </w:p>
        </w:tc>
        <w:tc>
          <w:tcPr>
            <w:tcW w:w="709" w:type="dxa"/>
            <w:shd w:val="solid" w:color="FFFFFF" w:fill="auto"/>
          </w:tcPr>
          <w:p w14:paraId="575F69B3" w14:textId="77777777" w:rsidR="00860BC5" w:rsidRPr="008C5A6E" w:rsidRDefault="00860BC5">
            <w:pPr>
              <w:pStyle w:val="TAL"/>
              <w:rPr>
                <w:rFonts w:cs="Arial"/>
              </w:rPr>
            </w:pPr>
            <w:r w:rsidRPr="008C5A6E">
              <w:rPr>
                <w:rFonts w:cs="Arial"/>
              </w:rPr>
              <w:t>6.5.0</w:t>
            </w:r>
          </w:p>
        </w:tc>
        <w:tc>
          <w:tcPr>
            <w:tcW w:w="708" w:type="dxa"/>
            <w:shd w:val="solid" w:color="FFFFFF" w:fill="auto"/>
          </w:tcPr>
          <w:p w14:paraId="0266D850" w14:textId="77777777" w:rsidR="00860BC5" w:rsidRPr="008C5A6E" w:rsidRDefault="00860BC5">
            <w:pPr>
              <w:pStyle w:val="TAL"/>
              <w:rPr>
                <w:rFonts w:cs="Arial"/>
              </w:rPr>
            </w:pPr>
            <w:r w:rsidRPr="008C5A6E">
              <w:rPr>
                <w:rFonts w:cs="Arial"/>
              </w:rPr>
              <w:t>6.6.0</w:t>
            </w:r>
          </w:p>
        </w:tc>
      </w:tr>
      <w:tr w:rsidR="00EA3FE8" w14:paraId="6EE15ECF" w14:textId="77777777">
        <w:tblPrEx>
          <w:tblCellMar>
            <w:top w:w="0" w:type="dxa"/>
            <w:bottom w:w="0" w:type="dxa"/>
          </w:tblCellMar>
        </w:tblPrEx>
        <w:tc>
          <w:tcPr>
            <w:tcW w:w="800" w:type="dxa"/>
            <w:shd w:val="solid" w:color="FFFFFF" w:fill="auto"/>
          </w:tcPr>
          <w:p w14:paraId="17C9CCC8" w14:textId="77777777" w:rsidR="00EA3FE8" w:rsidRPr="008C5A6E" w:rsidRDefault="00EA3FE8" w:rsidP="00E000C2">
            <w:pPr>
              <w:pStyle w:val="TAL"/>
              <w:rPr>
                <w:rFonts w:cs="Arial"/>
              </w:rPr>
            </w:pPr>
            <w:r w:rsidRPr="008C5A6E">
              <w:rPr>
                <w:rFonts w:cs="Arial"/>
              </w:rPr>
              <w:t>2005-01</w:t>
            </w:r>
          </w:p>
        </w:tc>
        <w:tc>
          <w:tcPr>
            <w:tcW w:w="618" w:type="dxa"/>
            <w:shd w:val="solid" w:color="FFFFFF" w:fill="auto"/>
          </w:tcPr>
          <w:p w14:paraId="33C1CD61" w14:textId="77777777" w:rsidR="00EA3FE8" w:rsidRPr="008C5A6E" w:rsidRDefault="00EA3FE8" w:rsidP="00E000C2">
            <w:pPr>
              <w:pStyle w:val="TAL"/>
              <w:jc w:val="center"/>
              <w:rPr>
                <w:rFonts w:cs="Arial"/>
              </w:rPr>
            </w:pPr>
            <w:r w:rsidRPr="008C5A6E">
              <w:rPr>
                <w:rFonts w:cs="Arial"/>
              </w:rPr>
              <w:t>23</w:t>
            </w:r>
          </w:p>
        </w:tc>
        <w:tc>
          <w:tcPr>
            <w:tcW w:w="1134" w:type="dxa"/>
            <w:shd w:val="solid" w:color="FFFFFF" w:fill="auto"/>
          </w:tcPr>
          <w:p w14:paraId="2CF0C8F9" w14:textId="77777777" w:rsidR="00EA3FE8" w:rsidRPr="008C5A6E" w:rsidRDefault="00EA3FE8">
            <w:pPr>
              <w:pStyle w:val="TAL"/>
              <w:rPr>
                <w:rFonts w:cs="Arial"/>
              </w:rPr>
            </w:pPr>
            <w:r w:rsidRPr="008C5A6E">
              <w:rPr>
                <w:rFonts w:cs="Arial"/>
              </w:rPr>
              <w:t>GP-050485</w:t>
            </w:r>
          </w:p>
        </w:tc>
        <w:tc>
          <w:tcPr>
            <w:tcW w:w="567" w:type="dxa"/>
            <w:shd w:val="solid" w:color="FFFFFF" w:fill="auto"/>
          </w:tcPr>
          <w:p w14:paraId="2C5ABDEB" w14:textId="77777777" w:rsidR="00EA3FE8" w:rsidRPr="008C5A6E" w:rsidRDefault="00EA3FE8">
            <w:pPr>
              <w:pStyle w:val="TAL"/>
              <w:rPr>
                <w:rFonts w:cs="Arial"/>
              </w:rPr>
            </w:pPr>
            <w:r w:rsidRPr="008C5A6E">
              <w:rPr>
                <w:rFonts w:cs="Arial"/>
              </w:rPr>
              <w:t>0</w:t>
            </w:r>
            <w:r w:rsidR="00445F27" w:rsidRPr="008C5A6E">
              <w:rPr>
                <w:rFonts w:cs="Arial"/>
              </w:rPr>
              <w:t>0</w:t>
            </w:r>
            <w:r w:rsidRPr="008C5A6E">
              <w:rPr>
                <w:rFonts w:cs="Arial"/>
              </w:rPr>
              <w:t>47</w:t>
            </w:r>
          </w:p>
        </w:tc>
        <w:tc>
          <w:tcPr>
            <w:tcW w:w="425" w:type="dxa"/>
            <w:shd w:val="solid" w:color="FFFFFF" w:fill="auto"/>
          </w:tcPr>
          <w:p w14:paraId="3034A276" w14:textId="77777777" w:rsidR="00EA3FE8" w:rsidRPr="008C5A6E" w:rsidRDefault="00EA3FE8">
            <w:pPr>
              <w:pStyle w:val="TAL"/>
              <w:rPr>
                <w:rFonts w:cs="Arial"/>
              </w:rPr>
            </w:pPr>
            <w:r w:rsidRPr="008C5A6E">
              <w:rPr>
                <w:rFonts w:cs="Arial"/>
              </w:rPr>
              <w:t>1</w:t>
            </w:r>
          </w:p>
        </w:tc>
        <w:tc>
          <w:tcPr>
            <w:tcW w:w="4678" w:type="dxa"/>
            <w:shd w:val="solid" w:color="FFFFFF" w:fill="auto"/>
          </w:tcPr>
          <w:p w14:paraId="6E494448" w14:textId="77777777" w:rsidR="00EA3FE8" w:rsidRPr="008C5A6E" w:rsidRDefault="00EA3FE8">
            <w:pPr>
              <w:pStyle w:val="TAL"/>
              <w:rPr>
                <w:rFonts w:cs="Arial"/>
                <w:noProof/>
              </w:rPr>
            </w:pPr>
            <w:r w:rsidRPr="008C5A6E">
              <w:rPr>
                <w:rFonts w:cs="Arial"/>
                <w:noProof/>
              </w:rPr>
              <w:t>Inclusion of 60ms interleaving for FLO</w:t>
            </w:r>
          </w:p>
        </w:tc>
        <w:tc>
          <w:tcPr>
            <w:tcW w:w="709" w:type="dxa"/>
            <w:shd w:val="solid" w:color="FFFFFF" w:fill="auto"/>
          </w:tcPr>
          <w:p w14:paraId="0BCD7FF0" w14:textId="77777777" w:rsidR="00EA3FE8" w:rsidRPr="008C5A6E" w:rsidRDefault="00EA3FE8" w:rsidP="00EA3FE8">
            <w:pPr>
              <w:pStyle w:val="TAL"/>
              <w:rPr>
                <w:rFonts w:cs="Arial"/>
              </w:rPr>
            </w:pPr>
            <w:r w:rsidRPr="008C5A6E">
              <w:rPr>
                <w:rFonts w:cs="Arial"/>
              </w:rPr>
              <w:t>6.6.0</w:t>
            </w:r>
          </w:p>
        </w:tc>
        <w:tc>
          <w:tcPr>
            <w:tcW w:w="708" w:type="dxa"/>
            <w:shd w:val="solid" w:color="FFFFFF" w:fill="auto"/>
          </w:tcPr>
          <w:p w14:paraId="65B1BE60" w14:textId="77777777" w:rsidR="00EA3FE8" w:rsidRPr="008C5A6E" w:rsidRDefault="00EA3FE8" w:rsidP="00EA3FE8">
            <w:pPr>
              <w:pStyle w:val="TAL"/>
              <w:rPr>
                <w:rFonts w:cs="Arial"/>
              </w:rPr>
            </w:pPr>
            <w:r w:rsidRPr="008C5A6E">
              <w:rPr>
                <w:rFonts w:cs="Arial"/>
              </w:rPr>
              <w:t>6.7.0</w:t>
            </w:r>
          </w:p>
        </w:tc>
      </w:tr>
      <w:tr w:rsidR="00EA3FE8" w14:paraId="09DDC33D" w14:textId="77777777">
        <w:tblPrEx>
          <w:tblCellMar>
            <w:top w:w="0" w:type="dxa"/>
            <w:bottom w:w="0" w:type="dxa"/>
          </w:tblCellMar>
        </w:tblPrEx>
        <w:tc>
          <w:tcPr>
            <w:tcW w:w="800" w:type="dxa"/>
            <w:shd w:val="solid" w:color="FFFFFF" w:fill="auto"/>
          </w:tcPr>
          <w:p w14:paraId="56FF27A7" w14:textId="77777777" w:rsidR="00EA3FE8" w:rsidRPr="008C5A6E" w:rsidRDefault="00EA3FE8" w:rsidP="00E000C2">
            <w:pPr>
              <w:pStyle w:val="TAL"/>
              <w:rPr>
                <w:rFonts w:cs="Arial"/>
              </w:rPr>
            </w:pPr>
            <w:r w:rsidRPr="008C5A6E">
              <w:rPr>
                <w:rFonts w:cs="Arial"/>
              </w:rPr>
              <w:t>2005-01</w:t>
            </w:r>
          </w:p>
        </w:tc>
        <w:tc>
          <w:tcPr>
            <w:tcW w:w="618" w:type="dxa"/>
            <w:shd w:val="solid" w:color="FFFFFF" w:fill="auto"/>
          </w:tcPr>
          <w:p w14:paraId="15A126A2" w14:textId="77777777" w:rsidR="00EA3FE8" w:rsidRPr="008C5A6E" w:rsidRDefault="00EA3FE8" w:rsidP="00E000C2">
            <w:pPr>
              <w:pStyle w:val="TAL"/>
              <w:jc w:val="center"/>
              <w:rPr>
                <w:rFonts w:cs="Arial"/>
              </w:rPr>
            </w:pPr>
            <w:r w:rsidRPr="008C5A6E">
              <w:rPr>
                <w:rFonts w:cs="Arial"/>
              </w:rPr>
              <w:t>23</w:t>
            </w:r>
          </w:p>
        </w:tc>
        <w:tc>
          <w:tcPr>
            <w:tcW w:w="1134" w:type="dxa"/>
            <w:shd w:val="solid" w:color="FFFFFF" w:fill="auto"/>
          </w:tcPr>
          <w:p w14:paraId="6253DD15" w14:textId="77777777" w:rsidR="00EA3FE8" w:rsidRPr="008C5A6E" w:rsidRDefault="00EA3FE8">
            <w:pPr>
              <w:pStyle w:val="TAL"/>
              <w:rPr>
                <w:rFonts w:cs="Arial"/>
              </w:rPr>
            </w:pPr>
            <w:r w:rsidRPr="008C5A6E">
              <w:rPr>
                <w:rFonts w:cs="Arial"/>
              </w:rPr>
              <w:t>GP-050040</w:t>
            </w:r>
          </w:p>
        </w:tc>
        <w:tc>
          <w:tcPr>
            <w:tcW w:w="567" w:type="dxa"/>
            <w:shd w:val="solid" w:color="FFFFFF" w:fill="auto"/>
          </w:tcPr>
          <w:p w14:paraId="46554C5D" w14:textId="77777777" w:rsidR="00EA3FE8" w:rsidRPr="008C5A6E" w:rsidRDefault="00EA3FE8">
            <w:pPr>
              <w:pStyle w:val="TAL"/>
              <w:rPr>
                <w:rFonts w:cs="Arial"/>
              </w:rPr>
            </w:pPr>
            <w:r w:rsidRPr="008C5A6E">
              <w:rPr>
                <w:rFonts w:cs="Arial"/>
              </w:rPr>
              <w:t>0</w:t>
            </w:r>
            <w:r w:rsidR="00445F27" w:rsidRPr="008C5A6E">
              <w:rPr>
                <w:rFonts w:cs="Arial"/>
              </w:rPr>
              <w:t>0</w:t>
            </w:r>
            <w:r w:rsidRPr="008C5A6E">
              <w:rPr>
                <w:rFonts w:cs="Arial"/>
              </w:rPr>
              <w:t>50</w:t>
            </w:r>
          </w:p>
        </w:tc>
        <w:tc>
          <w:tcPr>
            <w:tcW w:w="425" w:type="dxa"/>
            <w:shd w:val="solid" w:color="FFFFFF" w:fill="auto"/>
          </w:tcPr>
          <w:p w14:paraId="515F6E8A" w14:textId="77777777" w:rsidR="00EA3FE8" w:rsidRPr="008C5A6E" w:rsidRDefault="00EA3FE8">
            <w:pPr>
              <w:pStyle w:val="TAL"/>
              <w:rPr>
                <w:rFonts w:cs="Arial"/>
              </w:rPr>
            </w:pPr>
          </w:p>
        </w:tc>
        <w:tc>
          <w:tcPr>
            <w:tcW w:w="4678" w:type="dxa"/>
            <w:shd w:val="solid" w:color="FFFFFF" w:fill="auto"/>
          </w:tcPr>
          <w:p w14:paraId="55208D68" w14:textId="77777777" w:rsidR="00EA3FE8" w:rsidRPr="008C5A6E" w:rsidRDefault="00EA3FE8">
            <w:pPr>
              <w:pStyle w:val="TAL"/>
              <w:rPr>
                <w:rFonts w:cs="Arial"/>
                <w:noProof/>
              </w:rPr>
            </w:pPr>
            <w:r w:rsidRPr="008C5A6E">
              <w:rPr>
                <w:rFonts w:cs="Arial"/>
                <w:noProof/>
              </w:rPr>
              <w:t>Correction to E-FACCH/F for E-TCH/F32.0</w:t>
            </w:r>
          </w:p>
        </w:tc>
        <w:tc>
          <w:tcPr>
            <w:tcW w:w="709" w:type="dxa"/>
            <w:shd w:val="solid" w:color="FFFFFF" w:fill="auto"/>
          </w:tcPr>
          <w:p w14:paraId="5CDDB07C" w14:textId="77777777" w:rsidR="00EA3FE8" w:rsidRPr="008C5A6E" w:rsidRDefault="00EA3FE8" w:rsidP="00EA3FE8">
            <w:pPr>
              <w:pStyle w:val="TAL"/>
              <w:rPr>
                <w:rFonts w:cs="Arial"/>
              </w:rPr>
            </w:pPr>
            <w:r w:rsidRPr="008C5A6E">
              <w:rPr>
                <w:rFonts w:cs="Arial"/>
              </w:rPr>
              <w:t>6.6.0</w:t>
            </w:r>
          </w:p>
        </w:tc>
        <w:tc>
          <w:tcPr>
            <w:tcW w:w="708" w:type="dxa"/>
            <w:shd w:val="solid" w:color="FFFFFF" w:fill="auto"/>
          </w:tcPr>
          <w:p w14:paraId="3FC87FDB" w14:textId="77777777" w:rsidR="00EA3FE8" w:rsidRPr="008C5A6E" w:rsidRDefault="00EA3FE8" w:rsidP="00EA3FE8">
            <w:pPr>
              <w:pStyle w:val="TAL"/>
              <w:rPr>
                <w:rFonts w:cs="Arial"/>
              </w:rPr>
            </w:pPr>
            <w:r w:rsidRPr="008C5A6E">
              <w:rPr>
                <w:rFonts w:cs="Arial"/>
              </w:rPr>
              <w:t>6.7.0</w:t>
            </w:r>
          </w:p>
        </w:tc>
      </w:tr>
      <w:tr w:rsidR="00EA3FE8" w14:paraId="33ECA9CC" w14:textId="77777777">
        <w:tblPrEx>
          <w:tblCellMar>
            <w:top w:w="0" w:type="dxa"/>
            <w:bottom w:w="0" w:type="dxa"/>
          </w:tblCellMar>
        </w:tblPrEx>
        <w:tc>
          <w:tcPr>
            <w:tcW w:w="800" w:type="dxa"/>
            <w:shd w:val="solid" w:color="FFFFFF" w:fill="auto"/>
          </w:tcPr>
          <w:p w14:paraId="1B97A400" w14:textId="77777777" w:rsidR="00EA3FE8" w:rsidRPr="008C5A6E" w:rsidRDefault="00EA3FE8" w:rsidP="00EA3FE8">
            <w:pPr>
              <w:pStyle w:val="TAL"/>
              <w:rPr>
                <w:rFonts w:cs="Arial"/>
              </w:rPr>
            </w:pPr>
            <w:r w:rsidRPr="008C5A6E">
              <w:rPr>
                <w:rFonts w:cs="Arial"/>
              </w:rPr>
              <w:t>2005-01</w:t>
            </w:r>
          </w:p>
        </w:tc>
        <w:tc>
          <w:tcPr>
            <w:tcW w:w="618" w:type="dxa"/>
            <w:shd w:val="solid" w:color="FFFFFF" w:fill="auto"/>
          </w:tcPr>
          <w:p w14:paraId="237B4741" w14:textId="77777777" w:rsidR="00EA3FE8" w:rsidRPr="008C5A6E" w:rsidRDefault="00EA3FE8" w:rsidP="00EA3FE8">
            <w:pPr>
              <w:pStyle w:val="TAL"/>
              <w:jc w:val="center"/>
              <w:rPr>
                <w:rFonts w:cs="Arial"/>
              </w:rPr>
            </w:pPr>
            <w:r w:rsidRPr="008C5A6E">
              <w:rPr>
                <w:rFonts w:cs="Arial"/>
              </w:rPr>
              <w:t>23</w:t>
            </w:r>
          </w:p>
        </w:tc>
        <w:tc>
          <w:tcPr>
            <w:tcW w:w="1134" w:type="dxa"/>
            <w:shd w:val="solid" w:color="FFFFFF" w:fill="auto"/>
          </w:tcPr>
          <w:p w14:paraId="4B694561" w14:textId="77777777" w:rsidR="00EA3FE8" w:rsidRPr="008C5A6E" w:rsidRDefault="00EA3FE8" w:rsidP="00EA3FE8">
            <w:pPr>
              <w:pStyle w:val="TAL"/>
              <w:rPr>
                <w:rFonts w:cs="Arial"/>
              </w:rPr>
            </w:pPr>
            <w:r w:rsidRPr="008C5A6E">
              <w:rPr>
                <w:rFonts w:cs="Arial"/>
              </w:rPr>
              <w:t>GP-050490</w:t>
            </w:r>
          </w:p>
        </w:tc>
        <w:tc>
          <w:tcPr>
            <w:tcW w:w="567" w:type="dxa"/>
            <w:shd w:val="solid" w:color="FFFFFF" w:fill="auto"/>
          </w:tcPr>
          <w:p w14:paraId="20977FFE" w14:textId="77777777" w:rsidR="00EA3FE8" w:rsidRPr="008C5A6E" w:rsidRDefault="00EA3FE8">
            <w:pPr>
              <w:pStyle w:val="TAL"/>
              <w:rPr>
                <w:rFonts w:cs="Arial"/>
              </w:rPr>
            </w:pPr>
            <w:r w:rsidRPr="008C5A6E">
              <w:rPr>
                <w:rFonts w:cs="Arial"/>
              </w:rPr>
              <w:t>0</w:t>
            </w:r>
            <w:r w:rsidR="00445F27" w:rsidRPr="008C5A6E">
              <w:rPr>
                <w:rFonts w:cs="Arial"/>
              </w:rPr>
              <w:t>0</w:t>
            </w:r>
            <w:r w:rsidRPr="008C5A6E">
              <w:rPr>
                <w:rFonts w:cs="Arial"/>
              </w:rPr>
              <w:t>53</w:t>
            </w:r>
          </w:p>
        </w:tc>
        <w:tc>
          <w:tcPr>
            <w:tcW w:w="425" w:type="dxa"/>
            <w:shd w:val="solid" w:color="FFFFFF" w:fill="auto"/>
          </w:tcPr>
          <w:p w14:paraId="6F16005F" w14:textId="77777777" w:rsidR="00EA3FE8" w:rsidRPr="008C5A6E" w:rsidRDefault="00EA3FE8">
            <w:pPr>
              <w:pStyle w:val="TAL"/>
              <w:rPr>
                <w:rFonts w:cs="Arial"/>
              </w:rPr>
            </w:pPr>
          </w:p>
        </w:tc>
        <w:tc>
          <w:tcPr>
            <w:tcW w:w="4678" w:type="dxa"/>
            <w:shd w:val="solid" w:color="FFFFFF" w:fill="auto"/>
          </w:tcPr>
          <w:p w14:paraId="3A193931" w14:textId="77777777" w:rsidR="00EA3FE8" w:rsidRPr="008C5A6E" w:rsidRDefault="00EA3FE8">
            <w:pPr>
              <w:pStyle w:val="TAL"/>
              <w:rPr>
                <w:rFonts w:cs="Arial"/>
                <w:noProof/>
              </w:rPr>
            </w:pPr>
            <w:r w:rsidRPr="008C5A6E">
              <w:rPr>
                <w:rFonts w:cs="Arial"/>
                <w:noProof/>
              </w:rPr>
              <w:t>Interleaving for E-TCH/F32.0</w:t>
            </w:r>
          </w:p>
        </w:tc>
        <w:tc>
          <w:tcPr>
            <w:tcW w:w="709" w:type="dxa"/>
            <w:shd w:val="solid" w:color="FFFFFF" w:fill="auto"/>
          </w:tcPr>
          <w:p w14:paraId="74B3F03A" w14:textId="77777777" w:rsidR="00EA3FE8" w:rsidRPr="008C5A6E" w:rsidRDefault="00EA3FE8" w:rsidP="00EA3FE8">
            <w:pPr>
              <w:pStyle w:val="TAL"/>
              <w:rPr>
                <w:rFonts w:cs="Arial"/>
              </w:rPr>
            </w:pPr>
            <w:r w:rsidRPr="008C5A6E">
              <w:rPr>
                <w:rFonts w:cs="Arial"/>
              </w:rPr>
              <w:t>6.6.0</w:t>
            </w:r>
          </w:p>
        </w:tc>
        <w:tc>
          <w:tcPr>
            <w:tcW w:w="708" w:type="dxa"/>
            <w:shd w:val="solid" w:color="FFFFFF" w:fill="auto"/>
          </w:tcPr>
          <w:p w14:paraId="3613E2B2" w14:textId="77777777" w:rsidR="00EA3FE8" w:rsidRPr="008C5A6E" w:rsidRDefault="00EA3FE8" w:rsidP="00EA3FE8">
            <w:pPr>
              <w:pStyle w:val="TAL"/>
              <w:rPr>
                <w:rFonts w:cs="Arial"/>
              </w:rPr>
            </w:pPr>
            <w:r w:rsidRPr="008C5A6E">
              <w:rPr>
                <w:rFonts w:cs="Arial"/>
              </w:rPr>
              <w:t>6.7.0</w:t>
            </w:r>
          </w:p>
        </w:tc>
      </w:tr>
      <w:tr w:rsidR="00866DF6" w14:paraId="65B7569D" w14:textId="77777777">
        <w:tblPrEx>
          <w:tblCellMar>
            <w:top w:w="0" w:type="dxa"/>
            <w:bottom w:w="0" w:type="dxa"/>
          </w:tblCellMar>
        </w:tblPrEx>
        <w:tc>
          <w:tcPr>
            <w:tcW w:w="800" w:type="dxa"/>
            <w:shd w:val="solid" w:color="FFFFFF" w:fill="auto"/>
          </w:tcPr>
          <w:p w14:paraId="193AB680" w14:textId="77777777" w:rsidR="00866DF6" w:rsidRPr="008C5A6E" w:rsidRDefault="00866DF6" w:rsidP="00EA3FE8">
            <w:pPr>
              <w:pStyle w:val="TAL"/>
              <w:rPr>
                <w:rFonts w:cs="Arial"/>
              </w:rPr>
            </w:pPr>
            <w:r w:rsidRPr="008C5A6E">
              <w:rPr>
                <w:rFonts w:cs="Arial"/>
              </w:rPr>
              <w:t>2005-09</w:t>
            </w:r>
          </w:p>
        </w:tc>
        <w:tc>
          <w:tcPr>
            <w:tcW w:w="618" w:type="dxa"/>
            <w:shd w:val="solid" w:color="FFFFFF" w:fill="auto"/>
          </w:tcPr>
          <w:p w14:paraId="7C781999" w14:textId="77777777" w:rsidR="00866DF6" w:rsidRPr="008C5A6E" w:rsidRDefault="00866DF6" w:rsidP="00EA3FE8">
            <w:pPr>
              <w:pStyle w:val="TAL"/>
              <w:jc w:val="center"/>
              <w:rPr>
                <w:rFonts w:cs="Arial"/>
              </w:rPr>
            </w:pPr>
            <w:r w:rsidRPr="008C5A6E">
              <w:rPr>
                <w:rFonts w:cs="Arial"/>
              </w:rPr>
              <w:t>26</w:t>
            </w:r>
          </w:p>
        </w:tc>
        <w:tc>
          <w:tcPr>
            <w:tcW w:w="1134" w:type="dxa"/>
            <w:shd w:val="solid" w:color="FFFFFF" w:fill="auto"/>
          </w:tcPr>
          <w:p w14:paraId="267AFF44" w14:textId="77777777" w:rsidR="00866DF6" w:rsidRPr="008C5A6E" w:rsidRDefault="00866DF6" w:rsidP="00EA3FE8">
            <w:pPr>
              <w:pStyle w:val="TAL"/>
              <w:rPr>
                <w:rFonts w:cs="Arial"/>
              </w:rPr>
            </w:pPr>
            <w:r w:rsidRPr="008C5A6E">
              <w:rPr>
                <w:rFonts w:cs="Arial"/>
              </w:rPr>
              <w:t>GP-051984</w:t>
            </w:r>
          </w:p>
        </w:tc>
        <w:tc>
          <w:tcPr>
            <w:tcW w:w="567" w:type="dxa"/>
            <w:shd w:val="solid" w:color="FFFFFF" w:fill="auto"/>
          </w:tcPr>
          <w:p w14:paraId="579F90C5" w14:textId="77777777" w:rsidR="00866DF6" w:rsidRPr="008C5A6E" w:rsidRDefault="00866DF6">
            <w:pPr>
              <w:pStyle w:val="TAL"/>
              <w:rPr>
                <w:rFonts w:cs="Arial"/>
              </w:rPr>
            </w:pPr>
            <w:r w:rsidRPr="008C5A6E">
              <w:rPr>
                <w:rFonts w:cs="Arial"/>
              </w:rPr>
              <w:t>0</w:t>
            </w:r>
            <w:r w:rsidR="00445F27" w:rsidRPr="008C5A6E">
              <w:rPr>
                <w:rFonts w:cs="Arial"/>
              </w:rPr>
              <w:t>0</w:t>
            </w:r>
            <w:r w:rsidRPr="008C5A6E">
              <w:rPr>
                <w:rFonts w:cs="Arial"/>
              </w:rPr>
              <w:t>55</w:t>
            </w:r>
          </w:p>
        </w:tc>
        <w:tc>
          <w:tcPr>
            <w:tcW w:w="425" w:type="dxa"/>
            <w:shd w:val="solid" w:color="FFFFFF" w:fill="auto"/>
          </w:tcPr>
          <w:p w14:paraId="1F81B0D5" w14:textId="77777777" w:rsidR="00866DF6" w:rsidRPr="008C5A6E" w:rsidRDefault="00866DF6">
            <w:pPr>
              <w:pStyle w:val="TAL"/>
              <w:rPr>
                <w:rFonts w:cs="Arial"/>
              </w:rPr>
            </w:pPr>
          </w:p>
        </w:tc>
        <w:tc>
          <w:tcPr>
            <w:tcW w:w="4678" w:type="dxa"/>
            <w:shd w:val="solid" w:color="FFFFFF" w:fill="auto"/>
          </w:tcPr>
          <w:p w14:paraId="4D6997FF" w14:textId="77777777" w:rsidR="00866DF6" w:rsidRPr="008C5A6E" w:rsidRDefault="00866DF6">
            <w:pPr>
              <w:pStyle w:val="TAL"/>
              <w:rPr>
                <w:rFonts w:cs="Arial"/>
                <w:noProof/>
              </w:rPr>
            </w:pPr>
            <w:r w:rsidRPr="008C5A6E">
              <w:rPr>
                <w:rFonts w:cs="Arial"/>
                <w:noProof/>
              </w:rPr>
              <w:t>Correction to stealing flags for SACCH/TP</w:t>
            </w:r>
          </w:p>
        </w:tc>
        <w:tc>
          <w:tcPr>
            <w:tcW w:w="709" w:type="dxa"/>
            <w:shd w:val="solid" w:color="FFFFFF" w:fill="auto"/>
          </w:tcPr>
          <w:p w14:paraId="66F8E973" w14:textId="77777777" w:rsidR="00866DF6" w:rsidRPr="008C5A6E" w:rsidRDefault="00866DF6" w:rsidP="00EA3FE8">
            <w:pPr>
              <w:pStyle w:val="TAL"/>
              <w:rPr>
                <w:rFonts w:cs="Arial"/>
              </w:rPr>
            </w:pPr>
            <w:r w:rsidRPr="008C5A6E">
              <w:rPr>
                <w:rFonts w:cs="Arial"/>
              </w:rPr>
              <w:t>6.7.0</w:t>
            </w:r>
          </w:p>
        </w:tc>
        <w:tc>
          <w:tcPr>
            <w:tcW w:w="708" w:type="dxa"/>
            <w:shd w:val="solid" w:color="FFFFFF" w:fill="auto"/>
          </w:tcPr>
          <w:p w14:paraId="7620DC7B" w14:textId="77777777" w:rsidR="00866DF6" w:rsidRPr="008C5A6E" w:rsidRDefault="00866DF6" w:rsidP="00EA3FE8">
            <w:pPr>
              <w:pStyle w:val="TAL"/>
              <w:rPr>
                <w:rFonts w:cs="Arial"/>
              </w:rPr>
            </w:pPr>
            <w:r w:rsidRPr="008C5A6E">
              <w:rPr>
                <w:rFonts w:cs="Arial"/>
              </w:rPr>
              <w:t>6.8.0</w:t>
            </w:r>
          </w:p>
        </w:tc>
      </w:tr>
      <w:tr w:rsidR="00445F27" w14:paraId="0866C204" w14:textId="77777777">
        <w:tblPrEx>
          <w:tblCellMar>
            <w:top w:w="0" w:type="dxa"/>
            <w:bottom w:w="0" w:type="dxa"/>
          </w:tblCellMar>
        </w:tblPrEx>
        <w:tc>
          <w:tcPr>
            <w:tcW w:w="800" w:type="dxa"/>
            <w:shd w:val="solid" w:color="FFFFFF" w:fill="auto"/>
          </w:tcPr>
          <w:p w14:paraId="4582AFA8" w14:textId="77777777" w:rsidR="00445F27" w:rsidRPr="008C5A6E" w:rsidRDefault="00445F27" w:rsidP="00EA3FE8">
            <w:pPr>
              <w:pStyle w:val="TAL"/>
              <w:rPr>
                <w:rFonts w:cs="Arial"/>
              </w:rPr>
            </w:pPr>
            <w:r w:rsidRPr="008C5A6E">
              <w:rPr>
                <w:rFonts w:cs="Arial"/>
              </w:rPr>
              <w:t>2006-01</w:t>
            </w:r>
          </w:p>
        </w:tc>
        <w:tc>
          <w:tcPr>
            <w:tcW w:w="618" w:type="dxa"/>
            <w:shd w:val="solid" w:color="FFFFFF" w:fill="auto"/>
          </w:tcPr>
          <w:p w14:paraId="4199AC14" w14:textId="77777777" w:rsidR="00445F27" w:rsidRPr="008C5A6E" w:rsidRDefault="00445F27" w:rsidP="00EA3FE8">
            <w:pPr>
              <w:pStyle w:val="TAL"/>
              <w:jc w:val="center"/>
              <w:rPr>
                <w:rFonts w:cs="Arial"/>
              </w:rPr>
            </w:pPr>
            <w:r w:rsidRPr="008C5A6E">
              <w:rPr>
                <w:rFonts w:cs="Arial"/>
              </w:rPr>
              <w:t>28</w:t>
            </w:r>
          </w:p>
        </w:tc>
        <w:tc>
          <w:tcPr>
            <w:tcW w:w="1134" w:type="dxa"/>
            <w:shd w:val="solid" w:color="FFFFFF" w:fill="auto"/>
          </w:tcPr>
          <w:p w14:paraId="3F6B5242" w14:textId="77777777" w:rsidR="00445F27" w:rsidRPr="008C5A6E" w:rsidRDefault="00445F27" w:rsidP="00EA3FE8">
            <w:pPr>
              <w:pStyle w:val="TAL"/>
              <w:rPr>
                <w:rFonts w:cs="Arial"/>
              </w:rPr>
            </w:pPr>
            <w:r w:rsidRPr="008C5A6E">
              <w:rPr>
                <w:rFonts w:cs="Arial"/>
              </w:rPr>
              <w:t>GP-060014</w:t>
            </w:r>
          </w:p>
        </w:tc>
        <w:tc>
          <w:tcPr>
            <w:tcW w:w="567" w:type="dxa"/>
            <w:shd w:val="solid" w:color="FFFFFF" w:fill="auto"/>
          </w:tcPr>
          <w:p w14:paraId="133F8366" w14:textId="77777777" w:rsidR="00445F27" w:rsidRPr="008C5A6E" w:rsidRDefault="00445F27">
            <w:pPr>
              <w:pStyle w:val="TAL"/>
              <w:rPr>
                <w:rFonts w:cs="Arial"/>
              </w:rPr>
            </w:pPr>
            <w:r w:rsidRPr="008C5A6E">
              <w:rPr>
                <w:rFonts w:cs="Arial"/>
              </w:rPr>
              <w:t>0060</w:t>
            </w:r>
          </w:p>
        </w:tc>
        <w:tc>
          <w:tcPr>
            <w:tcW w:w="425" w:type="dxa"/>
            <w:shd w:val="solid" w:color="FFFFFF" w:fill="auto"/>
          </w:tcPr>
          <w:p w14:paraId="06A0963B" w14:textId="77777777" w:rsidR="00445F27" w:rsidRPr="008C5A6E" w:rsidRDefault="00445F27">
            <w:pPr>
              <w:pStyle w:val="TAL"/>
              <w:rPr>
                <w:rFonts w:cs="Arial"/>
              </w:rPr>
            </w:pPr>
          </w:p>
        </w:tc>
        <w:tc>
          <w:tcPr>
            <w:tcW w:w="4678" w:type="dxa"/>
            <w:shd w:val="solid" w:color="FFFFFF" w:fill="auto"/>
          </w:tcPr>
          <w:p w14:paraId="59B0156C" w14:textId="77777777" w:rsidR="00445F27" w:rsidRPr="008C5A6E" w:rsidRDefault="00445F27">
            <w:pPr>
              <w:pStyle w:val="TAL"/>
              <w:rPr>
                <w:rFonts w:cs="Arial"/>
                <w:noProof/>
              </w:rPr>
            </w:pPr>
            <w:r w:rsidRPr="008C5A6E">
              <w:rPr>
                <w:rFonts w:cs="Arial"/>
                <w:noProof/>
              </w:rPr>
              <w:t>Correction to the text in SACCH/TP Convolutional code</w:t>
            </w:r>
          </w:p>
        </w:tc>
        <w:tc>
          <w:tcPr>
            <w:tcW w:w="709" w:type="dxa"/>
            <w:shd w:val="solid" w:color="FFFFFF" w:fill="auto"/>
          </w:tcPr>
          <w:p w14:paraId="5332AEB8" w14:textId="77777777" w:rsidR="00445F27" w:rsidRPr="008C5A6E" w:rsidRDefault="00445F27" w:rsidP="00EA3FE8">
            <w:pPr>
              <w:pStyle w:val="TAL"/>
              <w:rPr>
                <w:rFonts w:cs="Arial"/>
              </w:rPr>
            </w:pPr>
            <w:r w:rsidRPr="008C5A6E">
              <w:rPr>
                <w:rFonts w:cs="Arial"/>
              </w:rPr>
              <w:t>6.8.0</w:t>
            </w:r>
          </w:p>
        </w:tc>
        <w:tc>
          <w:tcPr>
            <w:tcW w:w="708" w:type="dxa"/>
            <w:shd w:val="solid" w:color="FFFFFF" w:fill="auto"/>
          </w:tcPr>
          <w:p w14:paraId="5A65A48E" w14:textId="77777777" w:rsidR="00445F27" w:rsidRPr="008C5A6E" w:rsidRDefault="00445F27" w:rsidP="00EA3FE8">
            <w:pPr>
              <w:pStyle w:val="TAL"/>
              <w:rPr>
                <w:rFonts w:cs="Arial"/>
              </w:rPr>
            </w:pPr>
            <w:r w:rsidRPr="008C5A6E">
              <w:rPr>
                <w:rFonts w:cs="Arial"/>
              </w:rPr>
              <w:t>6.9.0</w:t>
            </w:r>
          </w:p>
        </w:tc>
      </w:tr>
      <w:tr w:rsidR="00197349" w14:paraId="6EAAD2C4" w14:textId="77777777">
        <w:tblPrEx>
          <w:tblCellMar>
            <w:top w:w="0" w:type="dxa"/>
            <w:bottom w:w="0" w:type="dxa"/>
          </w:tblCellMar>
        </w:tblPrEx>
        <w:tc>
          <w:tcPr>
            <w:tcW w:w="800" w:type="dxa"/>
            <w:shd w:val="solid" w:color="FFFFFF" w:fill="auto"/>
          </w:tcPr>
          <w:p w14:paraId="692DD28A" w14:textId="77777777" w:rsidR="00197349" w:rsidRPr="008C5A6E" w:rsidRDefault="00197349" w:rsidP="00EA3FE8">
            <w:pPr>
              <w:pStyle w:val="TAL"/>
              <w:rPr>
                <w:rFonts w:cs="Arial"/>
              </w:rPr>
            </w:pPr>
            <w:r w:rsidRPr="008C5A6E">
              <w:rPr>
                <w:rFonts w:cs="Arial"/>
              </w:rPr>
              <w:t>2006-04</w:t>
            </w:r>
          </w:p>
        </w:tc>
        <w:tc>
          <w:tcPr>
            <w:tcW w:w="618" w:type="dxa"/>
            <w:shd w:val="solid" w:color="FFFFFF" w:fill="auto"/>
          </w:tcPr>
          <w:p w14:paraId="1DF2F617" w14:textId="77777777" w:rsidR="00197349" w:rsidRPr="008C5A6E" w:rsidRDefault="00197349" w:rsidP="00EA3FE8">
            <w:pPr>
              <w:pStyle w:val="TAL"/>
              <w:jc w:val="center"/>
              <w:rPr>
                <w:rFonts w:cs="Arial"/>
              </w:rPr>
            </w:pPr>
            <w:r w:rsidRPr="008C5A6E">
              <w:rPr>
                <w:rFonts w:cs="Arial"/>
              </w:rPr>
              <w:t>29</w:t>
            </w:r>
          </w:p>
        </w:tc>
        <w:tc>
          <w:tcPr>
            <w:tcW w:w="1134" w:type="dxa"/>
            <w:shd w:val="solid" w:color="FFFFFF" w:fill="auto"/>
          </w:tcPr>
          <w:p w14:paraId="0CD790CC" w14:textId="77777777" w:rsidR="00197349" w:rsidRPr="008C5A6E" w:rsidRDefault="00197349" w:rsidP="00EA3FE8">
            <w:pPr>
              <w:pStyle w:val="TAL"/>
              <w:rPr>
                <w:rFonts w:cs="Arial"/>
              </w:rPr>
            </w:pPr>
            <w:r w:rsidRPr="008C5A6E">
              <w:rPr>
                <w:rFonts w:cs="Arial"/>
              </w:rPr>
              <w:t>GP-060922</w:t>
            </w:r>
          </w:p>
        </w:tc>
        <w:tc>
          <w:tcPr>
            <w:tcW w:w="567" w:type="dxa"/>
            <w:shd w:val="solid" w:color="FFFFFF" w:fill="auto"/>
          </w:tcPr>
          <w:p w14:paraId="44DA9DAD" w14:textId="77777777" w:rsidR="00197349" w:rsidRPr="008C5A6E" w:rsidRDefault="00197349">
            <w:pPr>
              <w:pStyle w:val="TAL"/>
              <w:rPr>
                <w:rFonts w:cs="Arial"/>
              </w:rPr>
            </w:pPr>
            <w:r w:rsidRPr="008C5A6E">
              <w:rPr>
                <w:rFonts w:cs="Arial"/>
              </w:rPr>
              <w:t>0063</w:t>
            </w:r>
          </w:p>
        </w:tc>
        <w:tc>
          <w:tcPr>
            <w:tcW w:w="425" w:type="dxa"/>
            <w:shd w:val="solid" w:color="FFFFFF" w:fill="auto"/>
          </w:tcPr>
          <w:p w14:paraId="11DFDF33" w14:textId="77777777" w:rsidR="00197349" w:rsidRPr="008C5A6E" w:rsidRDefault="00197349">
            <w:pPr>
              <w:pStyle w:val="TAL"/>
              <w:rPr>
                <w:rFonts w:cs="Arial"/>
              </w:rPr>
            </w:pPr>
            <w:r w:rsidRPr="008C5A6E">
              <w:rPr>
                <w:rFonts w:cs="Arial"/>
              </w:rPr>
              <w:t>1</w:t>
            </w:r>
          </w:p>
        </w:tc>
        <w:tc>
          <w:tcPr>
            <w:tcW w:w="4678" w:type="dxa"/>
            <w:shd w:val="solid" w:color="FFFFFF" w:fill="auto"/>
          </w:tcPr>
          <w:p w14:paraId="548269D7" w14:textId="77777777" w:rsidR="00197349" w:rsidRPr="008C5A6E" w:rsidRDefault="00197349">
            <w:pPr>
              <w:pStyle w:val="TAL"/>
              <w:rPr>
                <w:rFonts w:cs="Arial"/>
                <w:noProof/>
              </w:rPr>
            </w:pPr>
            <w:r w:rsidRPr="008C5A6E">
              <w:rPr>
                <w:rFonts w:cs="Arial"/>
                <w:noProof/>
              </w:rPr>
              <w:t>Correction of confusing text</w:t>
            </w:r>
          </w:p>
        </w:tc>
        <w:tc>
          <w:tcPr>
            <w:tcW w:w="709" w:type="dxa"/>
            <w:shd w:val="solid" w:color="FFFFFF" w:fill="auto"/>
          </w:tcPr>
          <w:p w14:paraId="2A232D6E" w14:textId="77777777" w:rsidR="00197349" w:rsidRPr="008C5A6E" w:rsidRDefault="00197349" w:rsidP="00EA3FE8">
            <w:pPr>
              <w:pStyle w:val="TAL"/>
              <w:rPr>
                <w:rFonts w:cs="Arial"/>
              </w:rPr>
            </w:pPr>
            <w:r w:rsidRPr="008C5A6E">
              <w:rPr>
                <w:rFonts w:cs="Arial"/>
              </w:rPr>
              <w:t>6.9.0</w:t>
            </w:r>
          </w:p>
        </w:tc>
        <w:tc>
          <w:tcPr>
            <w:tcW w:w="708" w:type="dxa"/>
            <w:shd w:val="solid" w:color="FFFFFF" w:fill="auto"/>
          </w:tcPr>
          <w:p w14:paraId="2292A403" w14:textId="77777777" w:rsidR="00197349" w:rsidRPr="008C5A6E" w:rsidRDefault="00197349" w:rsidP="00EA3FE8">
            <w:pPr>
              <w:pStyle w:val="TAL"/>
              <w:rPr>
                <w:rFonts w:cs="Arial"/>
              </w:rPr>
            </w:pPr>
            <w:r w:rsidRPr="008C5A6E">
              <w:rPr>
                <w:rFonts w:cs="Arial"/>
              </w:rPr>
              <w:t>7.0.0</w:t>
            </w:r>
          </w:p>
        </w:tc>
      </w:tr>
      <w:tr w:rsidR="000041F5" w14:paraId="599F2FF5" w14:textId="77777777">
        <w:tblPrEx>
          <w:tblCellMar>
            <w:top w:w="0" w:type="dxa"/>
            <w:bottom w:w="0" w:type="dxa"/>
          </w:tblCellMar>
        </w:tblPrEx>
        <w:tc>
          <w:tcPr>
            <w:tcW w:w="800" w:type="dxa"/>
            <w:shd w:val="solid" w:color="FFFFFF" w:fill="auto"/>
          </w:tcPr>
          <w:p w14:paraId="2A649494" w14:textId="77777777" w:rsidR="000041F5" w:rsidRPr="008C5A6E" w:rsidRDefault="000041F5" w:rsidP="00EA3FE8">
            <w:pPr>
              <w:pStyle w:val="TAL"/>
              <w:rPr>
                <w:rFonts w:cs="Arial"/>
              </w:rPr>
            </w:pPr>
            <w:r w:rsidRPr="008C5A6E">
              <w:rPr>
                <w:rFonts w:cs="Arial"/>
              </w:rPr>
              <w:t>2007-02</w:t>
            </w:r>
          </w:p>
        </w:tc>
        <w:tc>
          <w:tcPr>
            <w:tcW w:w="618" w:type="dxa"/>
            <w:shd w:val="solid" w:color="FFFFFF" w:fill="auto"/>
          </w:tcPr>
          <w:p w14:paraId="6FA4B07A" w14:textId="77777777" w:rsidR="000041F5" w:rsidRPr="008C5A6E" w:rsidRDefault="000041F5" w:rsidP="00EA3FE8">
            <w:pPr>
              <w:pStyle w:val="TAL"/>
              <w:jc w:val="center"/>
              <w:rPr>
                <w:rFonts w:cs="Arial"/>
              </w:rPr>
            </w:pPr>
            <w:r w:rsidRPr="008C5A6E">
              <w:rPr>
                <w:rFonts w:cs="Arial"/>
              </w:rPr>
              <w:t>33</w:t>
            </w:r>
          </w:p>
        </w:tc>
        <w:tc>
          <w:tcPr>
            <w:tcW w:w="1134" w:type="dxa"/>
            <w:shd w:val="solid" w:color="FFFFFF" w:fill="auto"/>
          </w:tcPr>
          <w:p w14:paraId="1C1339CD" w14:textId="77777777" w:rsidR="000041F5" w:rsidRPr="008C5A6E" w:rsidRDefault="000041F5" w:rsidP="00EA3FE8">
            <w:pPr>
              <w:pStyle w:val="TAL"/>
              <w:rPr>
                <w:rFonts w:cs="Arial"/>
              </w:rPr>
            </w:pPr>
            <w:r w:rsidRPr="008C5A6E">
              <w:rPr>
                <w:rFonts w:cs="Arial"/>
              </w:rPr>
              <w:t>GP-070366</w:t>
            </w:r>
          </w:p>
        </w:tc>
        <w:tc>
          <w:tcPr>
            <w:tcW w:w="567" w:type="dxa"/>
            <w:shd w:val="solid" w:color="FFFFFF" w:fill="auto"/>
          </w:tcPr>
          <w:p w14:paraId="289D1C28" w14:textId="77777777" w:rsidR="000041F5" w:rsidRPr="008C5A6E" w:rsidRDefault="000041F5">
            <w:pPr>
              <w:pStyle w:val="TAL"/>
              <w:rPr>
                <w:rFonts w:cs="Arial"/>
              </w:rPr>
            </w:pPr>
            <w:r w:rsidRPr="008C5A6E">
              <w:rPr>
                <w:rFonts w:cs="Arial"/>
              </w:rPr>
              <w:t>0067</w:t>
            </w:r>
          </w:p>
        </w:tc>
        <w:tc>
          <w:tcPr>
            <w:tcW w:w="425" w:type="dxa"/>
            <w:shd w:val="solid" w:color="FFFFFF" w:fill="auto"/>
          </w:tcPr>
          <w:p w14:paraId="2E4DE43A" w14:textId="77777777" w:rsidR="000041F5" w:rsidRPr="008C5A6E" w:rsidRDefault="000041F5">
            <w:pPr>
              <w:pStyle w:val="TAL"/>
              <w:rPr>
                <w:rFonts w:cs="Arial"/>
              </w:rPr>
            </w:pPr>
            <w:r w:rsidRPr="008C5A6E">
              <w:rPr>
                <w:rFonts w:cs="Arial"/>
              </w:rPr>
              <w:t>1</w:t>
            </w:r>
          </w:p>
        </w:tc>
        <w:tc>
          <w:tcPr>
            <w:tcW w:w="4678" w:type="dxa"/>
            <w:shd w:val="solid" w:color="FFFFFF" w:fill="auto"/>
          </w:tcPr>
          <w:p w14:paraId="7D3959A9" w14:textId="77777777" w:rsidR="000041F5" w:rsidRPr="008C5A6E" w:rsidRDefault="000041F5">
            <w:pPr>
              <w:pStyle w:val="TAL"/>
              <w:rPr>
                <w:rFonts w:cs="Arial"/>
                <w:noProof/>
              </w:rPr>
            </w:pPr>
            <w:r w:rsidRPr="008C5A6E">
              <w:rPr>
                <w:rFonts w:cs="Arial" w:hint="eastAsia"/>
                <w:noProof/>
                <w:lang w:eastAsia="zh-CN"/>
              </w:rPr>
              <w:t xml:space="preserve">Correction to the channel coding of the </w:t>
            </w:r>
            <w:r w:rsidRPr="008C5A6E">
              <w:rPr>
                <w:rFonts w:cs="Arial" w:hint="eastAsia"/>
                <w:color w:val="000000"/>
                <w:lang w:eastAsia="zh-CN"/>
              </w:rPr>
              <w:t>s</w:t>
            </w:r>
            <w:r w:rsidRPr="008C5A6E">
              <w:rPr>
                <w:rFonts w:cs="Arial"/>
                <w:color w:val="000000"/>
              </w:rPr>
              <w:t>ynchronization channel</w:t>
            </w:r>
          </w:p>
        </w:tc>
        <w:tc>
          <w:tcPr>
            <w:tcW w:w="709" w:type="dxa"/>
            <w:shd w:val="solid" w:color="FFFFFF" w:fill="auto"/>
          </w:tcPr>
          <w:p w14:paraId="1C31AB5F" w14:textId="77777777" w:rsidR="000041F5" w:rsidRPr="008C5A6E" w:rsidRDefault="000041F5" w:rsidP="00EA3FE8">
            <w:pPr>
              <w:pStyle w:val="TAL"/>
              <w:rPr>
                <w:rFonts w:cs="Arial"/>
              </w:rPr>
            </w:pPr>
            <w:r w:rsidRPr="008C5A6E">
              <w:rPr>
                <w:rFonts w:cs="Arial"/>
              </w:rPr>
              <w:t>7.0.0</w:t>
            </w:r>
          </w:p>
        </w:tc>
        <w:tc>
          <w:tcPr>
            <w:tcW w:w="708" w:type="dxa"/>
            <w:shd w:val="solid" w:color="FFFFFF" w:fill="auto"/>
          </w:tcPr>
          <w:p w14:paraId="38882278" w14:textId="77777777" w:rsidR="000041F5" w:rsidRPr="008C5A6E" w:rsidRDefault="000041F5" w:rsidP="00EA3FE8">
            <w:pPr>
              <w:pStyle w:val="TAL"/>
              <w:rPr>
                <w:rFonts w:cs="Arial"/>
              </w:rPr>
            </w:pPr>
            <w:r w:rsidRPr="008C5A6E">
              <w:rPr>
                <w:rFonts w:cs="Arial"/>
              </w:rPr>
              <w:t>7.1.0</w:t>
            </w:r>
          </w:p>
        </w:tc>
      </w:tr>
      <w:tr w:rsidR="00FA5225" w14:paraId="4409FD34" w14:textId="77777777">
        <w:tblPrEx>
          <w:tblCellMar>
            <w:top w:w="0" w:type="dxa"/>
            <w:bottom w:w="0" w:type="dxa"/>
          </w:tblCellMar>
        </w:tblPrEx>
        <w:tc>
          <w:tcPr>
            <w:tcW w:w="800" w:type="dxa"/>
            <w:shd w:val="solid" w:color="FFFFFF" w:fill="auto"/>
          </w:tcPr>
          <w:p w14:paraId="4AFFA617" w14:textId="77777777" w:rsidR="00FA5225" w:rsidRPr="008C5A6E" w:rsidRDefault="00FA5225" w:rsidP="00EA3FE8">
            <w:pPr>
              <w:pStyle w:val="TAL"/>
              <w:rPr>
                <w:rFonts w:cs="Arial"/>
              </w:rPr>
            </w:pPr>
            <w:r w:rsidRPr="008C5A6E">
              <w:rPr>
                <w:rFonts w:cs="Arial"/>
              </w:rPr>
              <w:t>2007-08</w:t>
            </w:r>
          </w:p>
        </w:tc>
        <w:tc>
          <w:tcPr>
            <w:tcW w:w="618" w:type="dxa"/>
            <w:shd w:val="solid" w:color="FFFFFF" w:fill="auto"/>
          </w:tcPr>
          <w:p w14:paraId="4C93A343" w14:textId="77777777" w:rsidR="00FA5225" w:rsidRPr="008C5A6E" w:rsidRDefault="00FA5225" w:rsidP="00EA3FE8">
            <w:pPr>
              <w:pStyle w:val="TAL"/>
              <w:jc w:val="center"/>
              <w:rPr>
                <w:rFonts w:cs="Arial"/>
              </w:rPr>
            </w:pPr>
            <w:r w:rsidRPr="008C5A6E">
              <w:rPr>
                <w:rFonts w:cs="Arial"/>
              </w:rPr>
              <w:t>35</w:t>
            </w:r>
          </w:p>
        </w:tc>
        <w:tc>
          <w:tcPr>
            <w:tcW w:w="1134" w:type="dxa"/>
            <w:shd w:val="solid" w:color="FFFFFF" w:fill="auto"/>
          </w:tcPr>
          <w:p w14:paraId="56EB1230" w14:textId="77777777" w:rsidR="00FA5225" w:rsidRPr="008C5A6E" w:rsidRDefault="00FA5225" w:rsidP="00EA3FE8">
            <w:pPr>
              <w:pStyle w:val="TAL"/>
              <w:rPr>
                <w:rFonts w:cs="Arial"/>
              </w:rPr>
            </w:pPr>
            <w:r w:rsidRPr="008C5A6E">
              <w:rPr>
                <w:rFonts w:cs="Arial"/>
              </w:rPr>
              <w:t>GP-071549</w:t>
            </w:r>
          </w:p>
        </w:tc>
        <w:tc>
          <w:tcPr>
            <w:tcW w:w="567" w:type="dxa"/>
            <w:shd w:val="solid" w:color="FFFFFF" w:fill="auto"/>
          </w:tcPr>
          <w:p w14:paraId="132594E8" w14:textId="77777777" w:rsidR="00FA5225" w:rsidRPr="008C5A6E" w:rsidRDefault="00FA5225">
            <w:pPr>
              <w:pStyle w:val="TAL"/>
              <w:rPr>
                <w:rFonts w:cs="Arial"/>
              </w:rPr>
            </w:pPr>
            <w:r w:rsidRPr="008C5A6E">
              <w:rPr>
                <w:rFonts w:cs="Arial"/>
              </w:rPr>
              <w:t>0068</w:t>
            </w:r>
          </w:p>
        </w:tc>
        <w:tc>
          <w:tcPr>
            <w:tcW w:w="425" w:type="dxa"/>
            <w:shd w:val="solid" w:color="FFFFFF" w:fill="auto"/>
          </w:tcPr>
          <w:p w14:paraId="23CE371D" w14:textId="77777777" w:rsidR="00FA5225" w:rsidRPr="008C5A6E" w:rsidRDefault="00FA5225">
            <w:pPr>
              <w:pStyle w:val="TAL"/>
              <w:rPr>
                <w:rFonts w:cs="Arial"/>
              </w:rPr>
            </w:pPr>
            <w:r w:rsidRPr="008C5A6E">
              <w:rPr>
                <w:rFonts w:cs="Arial"/>
              </w:rPr>
              <w:t>4</w:t>
            </w:r>
          </w:p>
        </w:tc>
        <w:tc>
          <w:tcPr>
            <w:tcW w:w="4678" w:type="dxa"/>
            <w:shd w:val="solid" w:color="FFFFFF" w:fill="auto"/>
          </w:tcPr>
          <w:p w14:paraId="39251B2B" w14:textId="77777777" w:rsidR="00FA5225" w:rsidRPr="008C5A6E" w:rsidRDefault="00FA5225">
            <w:pPr>
              <w:pStyle w:val="TAL"/>
              <w:rPr>
                <w:rFonts w:cs="Arial" w:hint="eastAsia"/>
                <w:noProof/>
                <w:lang w:eastAsia="zh-CN"/>
              </w:rPr>
            </w:pPr>
            <w:r w:rsidRPr="008C5A6E">
              <w:rPr>
                <w:rFonts w:cs="Arial"/>
                <w:noProof/>
                <w:lang w:eastAsia="zh-CN"/>
              </w:rPr>
              <w:t>Introduction of Reduced TTI</w:t>
            </w:r>
          </w:p>
        </w:tc>
        <w:tc>
          <w:tcPr>
            <w:tcW w:w="709" w:type="dxa"/>
            <w:shd w:val="solid" w:color="FFFFFF" w:fill="auto"/>
          </w:tcPr>
          <w:p w14:paraId="5F900CF9" w14:textId="77777777" w:rsidR="00FA5225" w:rsidRPr="008C5A6E" w:rsidRDefault="00FA5225" w:rsidP="00EA3FE8">
            <w:pPr>
              <w:pStyle w:val="TAL"/>
              <w:rPr>
                <w:rFonts w:cs="Arial"/>
              </w:rPr>
            </w:pPr>
            <w:r w:rsidRPr="008C5A6E">
              <w:rPr>
                <w:rFonts w:cs="Arial"/>
              </w:rPr>
              <w:t>7.1.0</w:t>
            </w:r>
          </w:p>
        </w:tc>
        <w:tc>
          <w:tcPr>
            <w:tcW w:w="708" w:type="dxa"/>
            <w:shd w:val="solid" w:color="FFFFFF" w:fill="auto"/>
          </w:tcPr>
          <w:p w14:paraId="344E89D2" w14:textId="77777777" w:rsidR="00FA5225" w:rsidRPr="008C5A6E" w:rsidRDefault="00FA5225" w:rsidP="00EA3FE8">
            <w:pPr>
              <w:pStyle w:val="TAL"/>
              <w:rPr>
                <w:rFonts w:cs="Arial"/>
              </w:rPr>
            </w:pPr>
            <w:r w:rsidRPr="008C5A6E">
              <w:rPr>
                <w:rFonts w:cs="Arial"/>
              </w:rPr>
              <w:t>7.2.0</w:t>
            </w:r>
          </w:p>
        </w:tc>
      </w:tr>
      <w:tr w:rsidR="00FA5225" w14:paraId="2155338B" w14:textId="77777777">
        <w:tblPrEx>
          <w:tblCellMar>
            <w:top w:w="0" w:type="dxa"/>
            <w:bottom w:w="0" w:type="dxa"/>
          </w:tblCellMar>
        </w:tblPrEx>
        <w:tc>
          <w:tcPr>
            <w:tcW w:w="800" w:type="dxa"/>
            <w:shd w:val="solid" w:color="FFFFFF" w:fill="auto"/>
          </w:tcPr>
          <w:p w14:paraId="4E438B68" w14:textId="77777777" w:rsidR="00FA5225" w:rsidRPr="008C5A6E" w:rsidRDefault="00FA5225" w:rsidP="00EA3FE8">
            <w:pPr>
              <w:pStyle w:val="TAL"/>
              <w:rPr>
                <w:rFonts w:cs="Arial"/>
              </w:rPr>
            </w:pPr>
            <w:r w:rsidRPr="008C5A6E">
              <w:rPr>
                <w:rFonts w:cs="Arial"/>
              </w:rPr>
              <w:t>2007-08</w:t>
            </w:r>
          </w:p>
        </w:tc>
        <w:tc>
          <w:tcPr>
            <w:tcW w:w="618" w:type="dxa"/>
            <w:shd w:val="solid" w:color="FFFFFF" w:fill="auto"/>
          </w:tcPr>
          <w:p w14:paraId="1047F49E" w14:textId="77777777" w:rsidR="00FA5225" w:rsidRPr="008C5A6E" w:rsidRDefault="00FA5225" w:rsidP="00EA3FE8">
            <w:pPr>
              <w:pStyle w:val="TAL"/>
              <w:jc w:val="center"/>
              <w:rPr>
                <w:rFonts w:cs="Arial"/>
              </w:rPr>
            </w:pPr>
            <w:r w:rsidRPr="008C5A6E">
              <w:rPr>
                <w:rFonts w:cs="Arial"/>
              </w:rPr>
              <w:t>35</w:t>
            </w:r>
          </w:p>
        </w:tc>
        <w:tc>
          <w:tcPr>
            <w:tcW w:w="1134" w:type="dxa"/>
            <w:shd w:val="solid" w:color="FFFFFF" w:fill="auto"/>
          </w:tcPr>
          <w:p w14:paraId="33801117" w14:textId="77777777" w:rsidR="00FA5225" w:rsidRPr="008C5A6E" w:rsidRDefault="00FA5225" w:rsidP="00EA3FE8">
            <w:pPr>
              <w:pStyle w:val="TAL"/>
              <w:rPr>
                <w:rFonts w:cs="Arial"/>
              </w:rPr>
            </w:pPr>
            <w:r w:rsidRPr="008C5A6E">
              <w:rPr>
                <w:rFonts w:cs="Arial"/>
              </w:rPr>
              <w:t>GP-071500</w:t>
            </w:r>
          </w:p>
        </w:tc>
        <w:tc>
          <w:tcPr>
            <w:tcW w:w="567" w:type="dxa"/>
            <w:shd w:val="solid" w:color="FFFFFF" w:fill="auto"/>
          </w:tcPr>
          <w:p w14:paraId="531C61F7" w14:textId="77777777" w:rsidR="00FA5225" w:rsidRPr="008C5A6E" w:rsidRDefault="00FA5225">
            <w:pPr>
              <w:pStyle w:val="TAL"/>
              <w:rPr>
                <w:rFonts w:cs="Arial"/>
              </w:rPr>
            </w:pPr>
            <w:r w:rsidRPr="008C5A6E">
              <w:rPr>
                <w:rFonts w:cs="Arial"/>
              </w:rPr>
              <w:t>0069</w:t>
            </w:r>
          </w:p>
        </w:tc>
        <w:tc>
          <w:tcPr>
            <w:tcW w:w="425" w:type="dxa"/>
            <w:shd w:val="solid" w:color="FFFFFF" w:fill="auto"/>
          </w:tcPr>
          <w:p w14:paraId="02E72CEE" w14:textId="77777777" w:rsidR="00FA5225" w:rsidRPr="008C5A6E" w:rsidRDefault="00FA5225">
            <w:pPr>
              <w:pStyle w:val="TAL"/>
              <w:rPr>
                <w:rFonts w:cs="Arial"/>
              </w:rPr>
            </w:pPr>
            <w:r w:rsidRPr="008C5A6E">
              <w:rPr>
                <w:rFonts w:cs="Arial"/>
              </w:rPr>
              <w:t>2</w:t>
            </w:r>
          </w:p>
        </w:tc>
        <w:tc>
          <w:tcPr>
            <w:tcW w:w="4678" w:type="dxa"/>
            <w:shd w:val="solid" w:color="FFFFFF" w:fill="auto"/>
          </w:tcPr>
          <w:p w14:paraId="79B36506" w14:textId="77777777" w:rsidR="00FA5225" w:rsidRPr="008C5A6E" w:rsidRDefault="00FA5225">
            <w:pPr>
              <w:pStyle w:val="TAL"/>
              <w:rPr>
                <w:rFonts w:cs="Arial" w:hint="eastAsia"/>
                <w:noProof/>
                <w:lang w:eastAsia="zh-CN"/>
              </w:rPr>
            </w:pPr>
            <w:r w:rsidRPr="008C5A6E">
              <w:rPr>
                <w:rFonts w:cs="Arial"/>
                <w:noProof/>
                <w:lang w:eastAsia="zh-CN"/>
              </w:rPr>
              <w:t>Introduction of Fast Ack/Nack Reporting</w:t>
            </w:r>
          </w:p>
        </w:tc>
        <w:tc>
          <w:tcPr>
            <w:tcW w:w="709" w:type="dxa"/>
            <w:shd w:val="solid" w:color="FFFFFF" w:fill="auto"/>
          </w:tcPr>
          <w:p w14:paraId="72378AB8" w14:textId="77777777" w:rsidR="00FA5225" w:rsidRPr="008C5A6E" w:rsidRDefault="00FA5225" w:rsidP="00EA3FE8">
            <w:pPr>
              <w:pStyle w:val="TAL"/>
              <w:rPr>
                <w:rFonts w:cs="Arial"/>
              </w:rPr>
            </w:pPr>
            <w:r w:rsidRPr="008C5A6E">
              <w:rPr>
                <w:rFonts w:cs="Arial"/>
              </w:rPr>
              <w:t>7.1.0</w:t>
            </w:r>
          </w:p>
        </w:tc>
        <w:tc>
          <w:tcPr>
            <w:tcW w:w="708" w:type="dxa"/>
            <w:shd w:val="solid" w:color="FFFFFF" w:fill="auto"/>
          </w:tcPr>
          <w:p w14:paraId="57D1A935" w14:textId="77777777" w:rsidR="00FA5225" w:rsidRPr="008C5A6E" w:rsidRDefault="00FA5225" w:rsidP="00EA3FE8">
            <w:pPr>
              <w:pStyle w:val="TAL"/>
              <w:rPr>
                <w:rFonts w:cs="Arial"/>
              </w:rPr>
            </w:pPr>
            <w:r w:rsidRPr="008C5A6E">
              <w:rPr>
                <w:rFonts w:cs="Arial"/>
              </w:rPr>
              <w:t>7.2.0</w:t>
            </w:r>
          </w:p>
        </w:tc>
      </w:tr>
      <w:tr w:rsidR="00FA5225" w14:paraId="75CBCE43" w14:textId="77777777">
        <w:tblPrEx>
          <w:tblCellMar>
            <w:top w:w="0" w:type="dxa"/>
            <w:bottom w:w="0" w:type="dxa"/>
          </w:tblCellMar>
        </w:tblPrEx>
        <w:tc>
          <w:tcPr>
            <w:tcW w:w="800" w:type="dxa"/>
            <w:shd w:val="solid" w:color="FFFFFF" w:fill="auto"/>
          </w:tcPr>
          <w:p w14:paraId="5CA71471" w14:textId="77777777" w:rsidR="00FA5225" w:rsidRPr="008C5A6E" w:rsidRDefault="00FA5225" w:rsidP="00EA3FE8">
            <w:pPr>
              <w:pStyle w:val="TAL"/>
              <w:rPr>
                <w:rFonts w:cs="Arial"/>
              </w:rPr>
            </w:pPr>
            <w:r w:rsidRPr="008C5A6E">
              <w:rPr>
                <w:rFonts w:cs="Arial"/>
              </w:rPr>
              <w:t>2007-08</w:t>
            </w:r>
          </w:p>
        </w:tc>
        <w:tc>
          <w:tcPr>
            <w:tcW w:w="618" w:type="dxa"/>
            <w:shd w:val="solid" w:color="FFFFFF" w:fill="auto"/>
          </w:tcPr>
          <w:p w14:paraId="10C80EB1" w14:textId="77777777" w:rsidR="00FA5225" w:rsidRPr="008C5A6E" w:rsidRDefault="00FA5225" w:rsidP="00EA3FE8">
            <w:pPr>
              <w:pStyle w:val="TAL"/>
              <w:jc w:val="center"/>
              <w:rPr>
                <w:rFonts w:cs="Arial"/>
              </w:rPr>
            </w:pPr>
            <w:r w:rsidRPr="008C5A6E">
              <w:rPr>
                <w:rFonts w:cs="Arial"/>
              </w:rPr>
              <w:t>35</w:t>
            </w:r>
          </w:p>
        </w:tc>
        <w:tc>
          <w:tcPr>
            <w:tcW w:w="1134" w:type="dxa"/>
            <w:shd w:val="solid" w:color="FFFFFF" w:fill="auto"/>
          </w:tcPr>
          <w:p w14:paraId="65E85565" w14:textId="77777777" w:rsidR="00FA5225" w:rsidRPr="008C5A6E" w:rsidRDefault="00FA5225" w:rsidP="00EA3FE8">
            <w:pPr>
              <w:pStyle w:val="TAL"/>
              <w:rPr>
                <w:rFonts w:cs="Arial"/>
              </w:rPr>
            </w:pPr>
            <w:r w:rsidRPr="008C5A6E">
              <w:rPr>
                <w:rFonts w:cs="Arial"/>
              </w:rPr>
              <w:t>GP-071543</w:t>
            </w:r>
          </w:p>
        </w:tc>
        <w:tc>
          <w:tcPr>
            <w:tcW w:w="567" w:type="dxa"/>
            <w:shd w:val="solid" w:color="FFFFFF" w:fill="auto"/>
          </w:tcPr>
          <w:p w14:paraId="1D20ED45" w14:textId="77777777" w:rsidR="00FA5225" w:rsidRPr="008C5A6E" w:rsidRDefault="00FA5225">
            <w:pPr>
              <w:pStyle w:val="TAL"/>
              <w:rPr>
                <w:rFonts w:cs="Arial"/>
              </w:rPr>
            </w:pPr>
            <w:r w:rsidRPr="008C5A6E">
              <w:rPr>
                <w:rFonts w:cs="Arial"/>
              </w:rPr>
              <w:t>0070</w:t>
            </w:r>
          </w:p>
        </w:tc>
        <w:tc>
          <w:tcPr>
            <w:tcW w:w="425" w:type="dxa"/>
            <w:shd w:val="solid" w:color="FFFFFF" w:fill="auto"/>
          </w:tcPr>
          <w:p w14:paraId="133B20EC" w14:textId="77777777" w:rsidR="00FA5225" w:rsidRPr="008C5A6E" w:rsidRDefault="00FA5225">
            <w:pPr>
              <w:pStyle w:val="TAL"/>
              <w:rPr>
                <w:rFonts w:cs="Arial"/>
              </w:rPr>
            </w:pPr>
            <w:r w:rsidRPr="008C5A6E">
              <w:rPr>
                <w:rFonts w:cs="Arial"/>
              </w:rPr>
              <w:t>2</w:t>
            </w:r>
          </w:p>
        </w:tc>
        <w:tc>
          <w:tcPr>
            <w:tcW w:w="4678" w:type="dxa"/>
            <w:shd w:val="solid" w:color="FFFFFF" w:fill="auto"/>
          </w:tcPr>
          <w:p w14:paraId="5E6AC1B1" w14:textId="77777777" w:rsidR="00FA5225" w:rsidRPr="008C5A6E" w:rsidRDefault="00FA5225">
            <w:pPr>
              <w:pStyle w:val="TAL"/>
              <w:rPr>
                <w:rFonts w:cs="Arial" w:hint="eastAsia"/>
                <w:noProof/>
                <w:lang w:eastAsia="zh-CN"/>
              </w:rPr>
            </w:pPr>
            <w:r w:rsidRPr="008C5A6E">
              <w:rPr>
                <w:rFonts w:cs="Arial"/>
                <w:noProof/>
                <w:lang w:eastAsia="zh-CN"/>
              </w:rPr>
              <w:t>Introduction of channel coding for RED HOT and HUGE</w:t>
            </w:r>
          </w:p>
        </w:tc>
        <w:tc>
          <w:tcPr>
            <w:tcW w:w="709" w:type="dxa"/>
            <w:shd w:val="solid" w:color="FFFFFF" w:fill="auto"/>
          </w:tcPr>
          <w:p w14:paraId="409599D6" w14:textId="77777777" w:rsidR="00FA5225" w:rsidRPr="008C5A6E" w:rsidRDefault="00FA5225" w:rsidP="00EA3FE8">
            <w:pPr>
              <w:pStyle w:val="TAL"/>
              <w:rPr>
                <w:rFonts w:cs="Arial"/>
              </w:rPr>
            </w:pPr>
            <w:r w:rsidRPr="008C5A6E">
              <w:rPr>
                <w:rFonts w:cs="Arial"/>
              </w:rPr>
              <w:t>7.1.0</w:t>
            </w:r>
          </w:p>
        </w:tc>
        <w:tc>
          <w:tcPr>
            <w:tcW w:w="708" w:type="dxa"/>
            <w:shd w:val="solid" w:color="FFFFFF" w:fill="auto"/>
          </w:tcPr>
          <w:p w14:paraId="463B8E38" w14:textId="77777777" w:rsidR="00FA5225" w:rsidRPr="008C5A6E" w:rsidRDefault="00FA5225" w:rsidP="00EA3FE8">
            <w:pPr>
              <w:pStyle w:val="TAL"/>
              <w:rPr>
                <w:rFonts w:cs="Arial"/>
              </w:rPr>
            </w:pPr>
            <w:r w:rsidRPr="008C5A6E">
              <w:rPr>
                <w:rFonts w:cs="Arial"/>
              </w:rPr>
              <w:t>7.2.0</w:t>
            </w:r>
          </w:p>
        </w:tc>
      </w:tr>
      <w:tr w:rsidR="008B086E" w14:paraId="0B10A51F" w14:textId="77777777">
        <w:tblPrEx>
          <w:tblCellMar>
            <w:top w:w="0" w:type="dxa"/>
            <w:bottom w:w="0" w:type="dxa"/>
          </w:tblCellMar>
        </w:tblPrEx>
        <w:tc>
          <w:tcPr>
            <w:tcW w:w="800" w:type="dxa"/>
            <w:shd w:val="solid" w:color="FFFFFF" w:fill="auto"/>
          </w:tcPr>
          <w:p w14:paraId="26B4CAF7"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00DB2B7E"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7320385E" w14:textId="77777777" w:rsidR="008B086E" w:rsidRPr="008C5A6E" w:rsidRDefault="008B086E" w:rsidP="00EA3FE8">
            <w:pPr>
              <w:pStyle w:val="TAL"/>
              <w:rPr>
                <w:rFonts w:cs="Arial"/>
              </w:rPr>
            </w:pPr>
            <w:r w:rsidRPr="008C5A6E">
              <w:rPr>
                <w:rFonts w:cs="Arial"/>
              </w:rPr>
              <w:t>GP-071966</w:t>
            </w:r>
          </w:p>
        </w:tc>
        <w:tc>
          <w:tcPr>
            <w:tcW w:w="567" w:type="dxa"/>
            <w:shd w:val="solid" w:color="FFFFFF" w:fill="auto"/>
          </w:tcPr>
          <w:p w14:paraId="361F65D0" w14:textId="77777777" w:rsidR="008B086E" w:rsidRPr="008C5A6E" w:rsidRDefault="008B086E">
            <w:pPr>
              <w:pStyle w:val="TAL"/>
              <w:rPr>
                <w:rFonts w:cs="Arial"/>
              </w:rPr>
            </w:pPr>
            <w:r w:rsidRPr="008C5A6E">
              <w:rPr>
                <w:rFonts w:cs="Arial"/>
              </w:rPr>
              <w:t>0072</w:t>
            </w:r>
          </w:p>
        </w:tc>
        <w:tc>
          <w:tcPr>
            <w:tcW w:w="425" w:type="dxa"/>
            <w:shd w:val="solid" w:color="FFFFFF" w:fill="auto"/>
          </w:tcPr>
          <w:p w14:paraId="6D919EB9" w14:textId="77777777" w:rsidR="008B086E" w:rsidRPr="008C5A6E" w:rsidRDefault="008B086E">
            <w:pPr>
              <w:pStyle w:val="TAL"/>
              <w:rPr>
                <w:rFonts w:cs="Arial"/>
              </w:rPr>
            </w:pPr>
            <w:r w:rsidRPr="008C5A6E">
              <w:rPr>
                <w:rFonts w:cs="Arial"/>
              </w:rPr>
              <w:t>1</w:t>
            </w:r>
          </w:p>
        </w:tc>
        <w:tc>
          <w:tcPr>
            <w:tcW w:w="4678" w:type="dxa"/>
            <w:shd w:val="solid" w:color="FFFFFF" w:fill="auto"/>
          </w:tcPr>
          <w:p w14:paraId="068307F6" w14:textId="77777777" w:rsidR="008B086E" w:rsidRPr="008C5A6E" w:rsidRDefault="008B086E">
            <w:pPr>
              <w:pStyle w:val="TAL"/>
              <w:rPr>
                <w:rFonts w:cs="Arial"/>
                <w:noProof/>
                <w:lang w:eastAsia="zh-CN"/>
              </w:rPr>
            </w:pPr>
            <w:r w:rsidRPr="008C5A6E">
              <w:rPr>
                <w:rFonts w:cs="Arial"/>
                <w:noProof/>
                <w:lang w:eastAsia="zh-CN"/>
              </w:rPr>
              <w:t>FANR instead of RL and miscellaneous corrections on Reduced Latency</w:t>
            </w:r>
          </w:p>
        </w:tc>
        <w:tc>
          <w:tcPr>
            <w:tcW w:w="709" w:type="dxa"/>
            <w:shd w:val="solid" w:color="FFFFFF" w:fill="auto"/>
          </w:tcPr>
          <w:p w14:paraId="6BD51971"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693E0347" w14:textId="77777777" w:rsidR="008B086E" w:rsidRPr="008C5A6E" w:rsidRDefault="008B086E" w:rsidP="00EA3FE8">
            <w:pPr>
              <w:pStyle w:val="TAL"/>
              <w:rPr>
                <w:rFonts w:cs="Arial"/>
              </w:rPr>
            </w:pPr>
            <w:r w:rsidRPr="008C5A6E">
              <w:rPr>
                <w:rFonts w:cs="Arial"/>
              </w:rPr>
              <w:t>7.3.0</w:t>
            </w:r>
          </w:p>
        </w:tc>
      </w:tr>
      <w:tr w:rsidR="008B086E" w14:paraId="3371A7BD" w14:textId="77777777">
        <w:tblPrEx>
          <w:tblCellMar>
            <w:top w:w="0" w:type="dxa"/>
            <w:bottom w:w="0" w:type="dxa"/>
          </w:tblCellMar>
        </w:tblPrEx>
        <w:tc>
          <w:tcPr>
            <w:tcW w:w="800" w:type="dxa"/>
            <w:shd w:val="solid" w:color="FFFFFF" w:fill="auto"/>
          </w:tcPr>
          <w:p w14:paraId="189B4013"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16F5DA05"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70B99F5F" w14:textId="77777777" w:rsidR="008B086E" w:rsidRPr="008C5A6E" w:rsidRDefault="008B086E" w:rsidP="00EA3FE8">
            <w:pPr>
              <w:pStyle w:val="TAL"/>
              <w:rPr>
                <w:rFonts w:cs="Arial"/>
              </w:rPr>
            </w:pPr>
            <w:r w:rsidRPr="008C5A6E">
              <w:rPr>
                <w:rFonts w:cs="Arial"/>
              </w:rPr>
              <w:t>GP-071676</w:t>
            </w:r>
          </w:p>
        </w:tc>
        <w:tc>
          <w:tcPr>
            <w:tcW w:w="567" w:type="dxa"/>
            <w:shd w:val="solid" w:color="FFFFFF" w:fill="auto"/>
          </w:tcPr>
          <w:p w14:paraId="1C23EA23" w14:textId="77777777" w:rsidR="008B086E" w:rsidRPr="008C5A6E" w:rsidRDefault="008B086E">
            <w:pPr>
              <w:pStyle w:val="TAL"/>
              <w:rPr>
                <w:rFonts w:cs="Arial"/>
              </w:rPr>
            </w:pPr>
            <w:r w:rsidRPr="008C5A6E">
              <w:rPr>
                <w:rFonts w:cs="Arial"/>
              </w:rPr>
              <w:t>0073</w:t>
            </w:r>
          </w:p>
        </w:tc>
        <w:tc>
          <w:tcPr>
            <w:tcW w:w="425" w:type="dxa"/>
            <w:shd w:val="solid" w:color="FFFFFF" w:fill="auto"/>
          </w:tcPr>
          <w:p w14:paraId="28DA067A" w14:textId="77777777" w:rsidR="008B086E" w:rsidRPr="008C5A6E" w:rsidRDefault="008B086E">
            <w:pPr>
              <w:pStyle w:val="TAL"/>
              <w:rPr>
                <w:rFonts w:cs="Arial"/>
              </w:rPr>
            </w:pPr>
          </w:p>
        </w:tc>
        <w:tc>
          <w:tcPr>
            <w:tcW w:w="4678" w:type="dxa"/>
            <w:shd w:val="solid" w:color="FFFFFF" w:fill="auto"/>
          </w:tcPr>
          <w:p w14:paraId="4F372DEB" w14:textId="77777777" w:rsidR="008B086E" w:rsidRPr="008C5A6E" w:rsidRDefault="008B086E">
            <w:pPr>
              <w:pStyle w:val="TAL"/>
              <w:rPr>
                <w:rFonts w:cs="Arial"/>
                <w:noProof/>
                <w:lang w:eastAsia="zh-CN"/>
              </w:rPr>
            </w:pPr>
            <w:r w:rsidRPr="008C5A6E">
              <w:rPr>
                <w:rFonts w:cs="Arial"/>
                <w:noProof/>
                <w:lang w:eastAsia="zh-CN"/>
              </w:rPr>
              <w:t>Deletion of RL-EGPRS in EGPRS2</w:t>
            </w:r>
          </w:p>
        </w:tc>
        <w:tc>
          <w:tcPr>
            <w:tcW w:w="709" w:type="dxa"/>
            <w:shd w:val="solid" w:color="FFFFFF" w:fill="auto"/>
          </w:tcPr>
          <w:p w14:paraId="12E961AC"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1E54BA09" w14:textId="77777777" w:rsidR="008B086E" w:rsidRPr="008C5A6E" w:rsidRDefault="008B086E" w:rsidP="00EA3FE8">
            <w:pPr>
              <w:pStyle w:val="TAL"/>
              <w:rPr>
                <w:rFonts w:cs="Arial"/>
              </w:rPr>
            </w:pPr>
            <w:r w:rsidRPr="008C5A6E">
              <w:rPr>
                <w:rFonts w:cs="Arial"/>
              </w:rPr>
              <w:t>7.3.0</w:t>
            </w:r>
          </w:p>
        </w:tc>
      </w:tr>
      <w:tr w:rsidR="008B086E" w14:paraId="00F7F05C" w14:textId="77777777">
        <w:tblPrEx>
          <w:tblCellMar>
            <w:top w:w="0" w:type="dxa"/>
            <w:bottom w:w="0" w:type="dxa"/>
          </w:tblCellMar>
        </w:tblPrEx>
        <w:tc>
          <w:tcPr>
            <w:tcW w:w="800" w:type="dxa"/>
            <w:shd w:val="solid" w:color="FFFFFF" w:fill="auto"/>
          </w:tcPr>
          <w:p w14:paraId="2A3CC78B"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78BFD6B7"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729D25A9" w14:textId="77777777" w:rsidR="008B086E" w:rsidRPr="008C5A6E" w:rsidRDefault="008B086E" w:rsidP="00EA3FE8">
            <w:pPr>
              <w:pStyle w:val="TAL"/>
              <w:rPr>
                <w:rFonts w:cs="Arial"/>
              </w:rPr>
            </w:pPr>
            <w:r w:rsidRPr="008C5A6E">
              <w:rPr>
                <w:rFonts w:cs="Arial"/>
              </w:rPr>
              <w:t>GP-071689</w:t>
            </w:r>
          </w:p>
        </w:tc>
        <w:tc>
          <w:tcPr>
            <w:tcW w:w="567" w:type="dxa"/>
            <w:shd w:val="solid" w:color="FFFFFF" w:fill="auto"/>
          </w:tcPr>
          <w:p w14:paraId="11BAB5EA" w14:textId="77777777" w:rsidR="008B086E" w:rsidRPr="008C5A6E" w:rsidRDefault="008B086E">
            <w:pPr>
              <w:pStyle w:val="TAL"/>
              <w:rPr>
                <w:rFonts w:cs="Arial"/>
              </w:rPr>
            </w:pPr>
            <w:r w:rsidRPr="008C5A6E">
              <w:rPr>
                <w:rFonts w:cs="Arial"/>
              </w:rPr>
              <w:t>0074</w:t>
            </w:r>
          </w:p>
        </w:tc>
        <w:tc>
          <w:tcPr>
            <w:tcW w:w="425" w:type="dxa"/>
            <w:shd w:val="solid" w:color="FFFFFF" w:fill="auto"/>
          </w:tcPr>
          <w:p w14:paraId="42E18CAD" w14:textId="77777777" w:rsidR="008B086E" w:rsidRPr="008C5A6E" w:rsidRDefault="008B086E">
            <w:pPr>
              <w:pStyle w:val="TAL"/>
              <w:rPr>
                <w:rFonts w:cs="Arial"/>
              </w:rPr>
            </w:pPr>
          </w:p>
        </w:tc>
        <w:tc>
          <w:tcPr>
            <w:tcW w:w="4678" w:type="dxa"/>
            <w:shd w:val="solid" w:color="FFFFFF" w:fill="auto"/>
          </w:tcPr>
          <w:p w14:paraId="61DEAB4D" w14:textId="77777777" w:rsidR="008B086E" w:rsidRPr="008C5A6E" w:rsidRDefault="008B086E">
            <w:pPr>
              <w:pStyle w:val="TAL"/>
              <w:rPr>
                <w:rFonts w:cs="Arial"/>
                <w:noProof/>
                <w:lang w:eastAsia="zh-CN"/>
              </w:rPr>
            </w:pPr>
            <w:r w:rsidRPr="008C5A6E">
              <w:rPr>
                <w:rFonts w:cs="Arial"/>
                <w:noProof/>
                <w:lang w:eastAsia="zh-CN"/>
              </w:rPr>
              <w:t>Puncturing patterns for EGPRS PAN</w:t>
            </w:r>
          </w:p>
        </w:tc>
        <w:tc>
          <w:tcPr>
            <w:tcW w:w="709" w:type="dxa"/>
            <w:shd w:val="solid" w:color="FFFFFF" w:fill="auto"/>
          </w:tcPr>
          <w:p w14:paraId="365E9CBD"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66AFCA7C" w14:textId="77777777" w:rsidR="008B086E" w:rsidRPr="008C5A6E" w:rsidRDefault="008B086E" w:rsidP="00EA3FE8">
            <w:pPr>
              <w:pStyle w:val="TAL"/>
              <w:rPr>
                <w:rFonts w:cs="Arial"/>
              </w:rPr>
            </w:pPr>
            <w:r w:rsidRPr="008C5A6E">
              <w:rPr>
                <w:rFonts w:cs="Arial"/>
              </w:rPr>
              <w:t>7.3.0</w:t>
            </w:r>
          </w:p>
        </w:tc>
      </w:tr>
      <w:tr w:rsidR="008B086E" w14:paraId="5E2C4AB0" w14:textId="77777777">
        <w:tblPrEx>
          <w:tblCellMar>
            <w:top w:w="0" w:type="dxa"/>
            <w:bottom w:w="0" w:type="dxa"/>
          </w:tblCellMar>
        </w:tblPrEx>
        <w:tc>
          <w:tcPr>
            <w:tcW w:w="800" w:type="dxa"/>
            <w:shd w:val="solid" w:color="FFFFFF" w:fill="auto"/>
          </w:tcPr>
          <w:p w14:paraId="42CCAFD2"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4181E02F"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2E8248A9" w14:textId="77777777" w:rsidR="008B086E" w:rsidRPr="008C5A6E" w:rsidRDefault="008B086E" w:rsidP="00EA3FE8">
            <w:pPr>
              <w:pStyle w:val="TAL"/>
              <w:rPr>
                <w:rFonts w:cs="Arial"/>
              </w:rPr>
            </w:pPr>
            <w:r w:rsidRPr="008C5A6E">
              <w:rPr>
                <w:rFonts w:cs="Arial"/>
              </w:rPr>
              <w:t>GP-071691</w:t>
            </w:r>
          </w:p>
        </w:tc>
        <w:tc>
          <w:tcPr>
            <w:tcW w:w="567" w:type="dxa"/>
            <w:shd w:val="solid" w:color="FFFFFF" w:fill="auto"/>
          </w:tcPr>
          <w:p w14:paraId="572A5036" w14:textId="77777777" w:rsidR="008B086E" w:rsidRPr="008C5A6E" w:rsidRDefault="008B086E">
            <w:pPr>
              <w:pStyle w:val="TAL"/>
              <w:rPr>
                <w:rFonts w:cs="Arial"/>
              </w:rPr>
            </w:pPr>
            <w:r w:rsidRPr="008C5A6E">
              <w:rPr>
                <w:rFonts w:cs="Arial"/>
              </w:rPr>
              <w:t>0075</w:t>
            </w:r>
          </w:p>
        </w:tc>
        <w:tc>
          <w:tcPr>
            <w:tcW w:w="425" w:type="dxa"/>
            <w:shd w:val="solid" w:color="FFFFFF" w:fill="auto"/>
          </w:tcPr>
          <w:p w14:paraId="0D541923" w14:textId="77777777" w:rsidR="008B086E" w:rsidRPr="008C5A6E" w:rsidRDefault="008B086E">
            <w:pPr>
              <w:pStyle w:val="TAL"/>
              <w:rPr>
                <w:rFonts w:cs="Arial"/>
              </w:rPr>
            </w:pPr>
          </w:p>
        </w:tc>
        <w:tc>
          <w:tcPr>
            <w:tcW w:w="4678" w:type="dxa"/>
            <w:shd w:val="solid" w:color="FFFFFF" w:fill="auto"/>
          </w:tcPr>
          <w:p w14:paraId="6E550E4E" w14:textId="77777777" w:rsidR="008B086E" w:rsidRPr="008C5A6E" w:rsidRDefault="008B086E">
            <w:pPr>
              <w:pStyle w:val="TAL"/>
              <w:rPr>
                <w:rFonts w:cs="Arial"/>
                <w:noProof/>
                <w:lang w:eastAsia="zh-CN"/>
              </w:rPr>
            </w:pPr>
            <w:r w:rsidRPr="008C5A6E">
              <w:rPr>
                <w:rFonts w:cs="Arial"/>
                <w:noProof/>
                <w:lang w:eastAsia="zh-CN"/>
              </w:rPr>
              <w:t>Correction to stealing flag sequences for RTTI configurations</w:t>
            </w:r>
          </w:p>
        </w:tc>
        <w:tc>
          <w:tcPr>
            <w:tcW w:w="709" w:type="dxa"/>
            <w:shd w:val="solid" w:color="FFFFFF" w:fill="auto"/>
          </w:tcPr>
          <w:p w14:paraId="5012C830"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7B96AB08" w14:textId="77777777" w:rsidR="008B086E" w:rsidRPr="008C5A6E" w:rsidRDefault="008B086E" w:rsidP="00EA3FE8">
            <w:pPr>
              <w:pStyle w:val="TAL"/>
              <w:rPr>
                <w:rFonts w:cs="Arial"/>
              </w:rPr>
            </w:pPr>
            <w:r w:rsidRPr="008C5A6E">
              <w:rPr>
                <w:rFonts w:cs="Arial"/>
              </w:rPr>
              <w:t>7.3.0</w:t>
            </w:r>
          </w:p>
        </w:tc>
      </w:tr>
      <w:tr w:rsidR="008B086E" w14:paraId="74B6F947" w14:textId="77777777">
        <w:tblPrEx>
          <w:tblCellMar>
            <w:top w:w="0" w:type="dxa"/>
            <w:bottom w:w="0" w:type="dxa"/>
          </w:tblCellMar>
        </w:tblPrEx>
        <w:tc>
          <w:tcPr>
            <w:tcW w:w="800" w:type="dxa"/>
            <w:shd w:val="solid" w:color="FFFFFF" w:fill="auto"/>
          </w:tcPr>
          <w:p w14:paraId="643A3AA5"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28E8BDAF"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03C1B214" w14:textId="77777777" w:rsidR="008B086E" w:rsidRPr="008C5A6E" w:rsidRDefault="008B086E" w:rsidP="00EA3FE8">
            <w:pPr>
              <w:pStyle w:val="TAL"/>
              <w:rPr>
                <w:rFonts w:cs="Arial"/>
              </w:rPr>
            </w:pPr>
            <w:r w:rsidRPr="008C5A6E">
              <w:rPr>
                <w:rFonts w:cs="Arial"/>
              </w:rPr>
              <w:t>GP-071963</w:t>
            </w:r>
          </w:p>
        </w:tc>
        <w:tc>
          <w:tcPr>
            <w:tcW w:w="567" w:type="dxa"/>
            <w:shd w:val="solid" w:color="FFFFFF" w:fill="auto"/>
          </w:tcPr>
          <w:p w14:paraId="38D95207" w14:textId="77777777" w:rsidR="008B086E" w:rsidRPr="008C5A6E" w:rsidRDefault="008B086E">
            <w:pPr>
              <w:pStyle w:val="TAL"/>
              <w:rPr>
                <w:rFonts w:cs="Arial"/>
              </w:rPr>
            </w:pPr>
            <w:r w:rsidRPr="008C5A6E">
              <w:rPr>
                <w:rFonts w:cs="Arial"/>
              </w:rPr>
              <w:t>0076</w:t>
            </w:r>
          </w:p>
        </w:tc>
        <w:tc>
          <w:tcPr>
            <w:tcW w:w="425" w:type="dxa"/>
            <w:shd w:val="solid" w:color="FFFFFF" w:fill="auto"/>
          </w:tcPr>
          <w:p w14:paraId="042CA931" w14:textId="77777777" w:rsidR="008B086E" w:rsidRPr="008C5A6E" w:rsidRDefault="008B086E">
            <w:pPr>
              <w:pStyle w:val="TAL"/>
              <w:rPr>
                <w:rFonts w:cs="Arial"/>
              </w:rPr>
            </w:pPr>
            <w:r w:rsidRPr="008C5A6E">
              <w:rPr>
                <w:rFonts w:cs="Arial"/>
              </w:rPr>
              <w:t>1</w:t>
            </w:r>
          </w:p>
        </w:tc>
        <w:tc>
          <w:tcPr>
            <w:tcW w:w="4678" w:type="dxa"/>
            <w:shd w:val="solid" w:color="FFFFFF" w:fill="auto"/>
          </w:tcPr>
          <w:p w14:paraId="40637DB0" w14:textId="77777777" w:rsidR="008B086E" w:rsidRPr="008C5A6E" w:rsidRDefault="008B086E">
            <w:pPr>
              <w:pStyle w:val="TAL"/>
              <w:rPr>
                <w:rFonts w:cs="Arial"/>
                <w:noProof/>
                <w:lang w:eastAsia="zh-CN"/>
              </w:rPr>
            </w:pPr>
            <w:r w:rsidRPr="008C5A6E">
              <w:rPr>
                <w:rFonts w:cs="Arial"/>
                <w:noProof/>
                <w:lang w:eastAsia="zh-CN"/>
              </w:rPr>
              <w:t>Corrections to PAN</w:t>
            </w:r>
          </w:p>
        </w:tc>
        <w:tc>
          <w:tcPr>
            <w:tcW w:w="709" w:type="dxa"/>
            <w:shd w:val="solid" w:color="FFFFFF" w:fill="auto"/>
          </w:tcPr>
          <w:p w14:paraId="43D9AE51"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11012A0D" w14:textId="77777777" w:rsidR="008B086E" w:rsidRPr="008C5A6E" w:rsidRDefault="008B086E" w:rsidP="00EA3FE8">
            <w:pPr>
              <w:pStyle w:val="TAL"/>
              <w:rPr>
                <w:rFonts w:cs="Arial"/>
              </w:rPr>
            </w:pPr>
            <w:r w:rsidRPr="008C5A6E">
              <w:rPr>
                <w:rFonts w:cs="Arial"/>
              </w:rPr>
              <w:t>7.3.0</w:t>
            </w:r>
          </w:p>
        </w:tc>
      </w:tr>
      <w:tr w:rsidR="008B086E" w14:paraId="576AF9A1" w14:textId="77777777">
        <w:tblPrEx>
          <w:tblCellMar>
            <w:top w:w="0" w:type="dxa"/>
            <w:bottom w:w="0" w:type="dxa"/>
          </w:tblCellMar>
        </w:tblPrEx>
        <w:tc>
          <w:tcPr>
            <w:tcW w:w="800" w:type="dxa"/>
            <w:shd w:val="solid" w:color="FFFFFF" w:fill="auto"/>
          </w:tcPr>
          <w:p w14:paraId="2A8620B7"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76A1D323"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392DCA92" w14:textId="77777777" w:rsidR="008B086E" w:rsidRPr="008C5A6E" w:rsidRDefault="008B086E" w:rsidP="00EA3FE8">
            <w:pPr>
              <w:pStyle w:val="TAL"/>
              <w:rPr>
                <w:rFonts w:cs="Arial"/>
              </w:rPr>
            </w:pPr>
            <w:r w:rsidRPr="008C5A6E">
              <w:rPr>
                <w:rFonts w:cs="Arial"/>
              </w:rPr>
              <w:t>GP-071858</w:t>
            </w:r>
          </w:p>
        </w:tc>
        <w:tc>
          <w:tcPr>
            <w:tcW w:w="567" w:type="dxa"/>
            <w:shd w:val="solid" w:color="FFFFFF" w:fill="auto"/>
          </w:tcPr>
          <w:p w14:paraId="2CC10966" w14:textId="77777777" w:rsidR="008B086E" w:rsidRPr="008C5A6E" w:rsidRDefault="008B086E">
            <w:pPr>
              <w:pStyle w:val="TAL"/>
              <w:rPr>
                <w:rFonts w:cs="Arial"/>
              </w:rPr>
            </w:pPr>
            <w:r w:rsidRPr="008C5A6E">
              <w:rPr>
                <w:rFonts w:cs="Arial"/>
              </w:rPr>
              <w:t>0079</w:t>
            </w:r>
          </w:p>
        </w:tc>
        <w:tc>
          <w:tcPr>
            <w:tcW w:w="425" w:type="dxa"/>
            <w:shd w:val="solid" w:color="FFFFFF" w:fill="auto"/>
          </w:tcPr>
          <w:p w14:paraId="0492570A" w14:textId="77777777" w:rsidR="008B086E" w:rsidRPr="008C5A6E" w:rsidRDefault="008B086E">
            <w:pPr>
              <w:pStyle w:val="TAL"/>
              <w:rPr>
                <w:rFonts w:cs="Arial"/>
              </w:rPr>
            </w:pPr>
            <w:r w:rsidRPr="008C5A6E">
              <w:rPr>
                <w:rFonts w:cs="Arial"/>
              </w:rPr>
              <w:t>1</w:t>
            </w:r>
          </w:p>
        </w:tc>
        <w:tc>
          <w:tcPr>
            <w:tcW w:w="4678" w:type="dxa"/>
            <w:shd w:val="solid" w:color="FFFFFF" w:fill="auto"/>
          </w:tcPr>
          <w:p w14:paraId="7D21CAF5" w14:textId="77777777" w:rsidR="008B086E" w:rsidRPr="008C5A6E" w:rsidRDefault="008B086E">
            <w:pPr>
              <w:pStyle w:val="TAL"/>
              <w:rPr>
                <w:rFonts w:cs="Arial"/>
                <w:noProof/>
                <w:lang w:eastAsia="zh-CN"/>
              </w:rPr>
            </w:pPr>
            <w:r w:rsidRPr="008C5A6E">
              <w:rPr>
                <w:rFonts w:cs="Arial"/>
                <w:noProof/>
                <w:lang w:eastAsia="zh-CN"/>
              </w:rPr>
              <w:t>Puncturing patterns for EGPRS2 PAN</w:t>
            </w:r>
          </w:p>
        </w:tc>
        <w:tc>
          <w:tcPr>
            <w:tcW w:w="709" w:type="dxa"/>
            <w:shd w:val="solid" w:color="FFFFFF" w:fill="auto"/>
          </w:tcPr>
          <w:p w14:paraId="14741F47"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45E0AD73" w14:textId="77777777" w:rsidR="008B086E" w:rsidRPr="008C5A6E" w:rsidRDefault="008B086E" w:rsidP="00EA3FE8">
            <w:pPr>
              <w:pStyle w:val="TAL"/>
              <w:rPr>
                <w:rFonts w:cs="Arial"/>
              </w:rPr>
            </w:pPr>
            <w:r w:rsidRPr="008C5A6E">
              <w:rPr>
                <w:rFonts w:cs="Arial"/>
              </w:rPr>
              <w:t>7.3.0</w:t>
            </w:r>
          </w:p>
        </w:tc>
      </w:tr>
      <w:tr w:rsidR="008B086E" w14:paraId="578311B5" w14:textId="77777777">
        <w:tblPrEx>
          <w:tblCellMar>
            <w:top w:w="0" w:type="dxa"/>
            <w:bottom w:w="0" w:type="dxa"/>
          </w:tblCellMar>
        </w:tblPrEx>
        <w:tc>
          <w:tcPr>
            <w:tcW w:w="800" w:type="dxa"/>
            <w:shd w:val="solid" w:color="FFFFFF" w:fill="auto"/>
          </w:tcPr>
          <w:p w14:paraId="3DF7820F"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5B455ADB"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0EBB627F" w14:textId="77777777" w:rsidR="008B086E" w:rsidRPr="008C5A6E" w:rsidRDefault="008B086E" w:rsidP="00EA3FE8">
            <w:pPr>
              <w:pStyle w:val="TAL"/>
              <w:rPr>
                <w:rFonts w:cs="Arial"/>
              </w:rPr>
            </w:pPr>
            <w:r w:rsidRPr="008C5A6E">
              <w:rPr>
                <w:rFonts w:cs="Arial"/>
              </w:rPr>
              <w:t>GP-071958</w:t>
            </w:r>
          </w:p>
        </w:tc>
        <w:tc>
          <w:tcPr>
            <w:tcW w:w="567" w:type="dxa"/>
            <w:shd w:val="solid" w:color="FFFFFF" w:fill="auto"/>
          </w:tcPr>
          <w:p w14:paraId="45BE5AEF" w14:textId="77777777" w:rsidR="008B086E" w:rsidRPr="008C5A6E" w:rsidRDefault="008B086E">
            <w:pPr>
              <w:pStyle w:val="TAL"/>
              <w:rPr>
                <w:rFonts w:cs="Arial"/>
              </w:rPr>
            </w:pPr>
            <w:r w:rsidRPr="008C5A6E">
              <w:rPr>
                <w:rFonts w:cs="Arial"/>
              </w:rPr>
              <w:t>0080</w:t>
            </w:r>
          </w:p>
        </w:tc>
        <w:tc>
          <w:tcPr>
            <w:tcW w:w="425" w:type="dxa"/>
            <w:shd w:val="solid" w:color="FFFFFF" w:fill="auto"/>
          </w:tcPr>
          <w:p w14:paraId="32B35087" w14:textId="77777777" w:rsidR="008B086E" w:rsidRPr="008C5A6E" w:rsidRDefault="008B086E">
            <w:pPr>
              <w:pStyle w:val="TAL"/>
              <w:rPr>
                <w:rFonts w:cs="Arial"/>
              </w:rPr>
            </w:pPr>
            <w:r w:rsidRPr="008C5A6E">
              <w:rPr>
                <w:rFonts w:cs="Arial"/>
              </w:rPr>
              <w:t>1</w:t>
            </w:r>
          </w:p>
        </w:tc>
        <w:tc>
          <w:tcPr>
            <w:tcW w:w="4678" w:type="dxa"/>
            <w:shd w:val="solid" w:color="FFFFFF" w:fill="auto"/>
          </w:tcPr>
          <w:p w14:paraId="24250C62" w14:textId="77777777" w:rsidR="008B086E" w:rsidRPr="008C5A6E" w:rsidRDefault="008B086E">
            <w:pPr>
              <w:pStyle w:val="TAL"/>
              <w:rPr>
                <w:rFonts w:cs="Arial"/>
                <w:noProof/>
                <w:lang w:eastAsia="zh-CN"/>
              </w:rPr>
            </w:pPr>
            <w:r w:rsidRPr="008C5A6E">
              <w:rPr>
                <w:rFonts w:cs="Arial"/>
                <w:noProof/>
                <w:lang w:eastAsia="zh-CN"/>
              </w:rPr>
              <w:t>Channel coding for EGPRS2</w:t>
            </w:r>
          </w:p>
        </w:tc>
        <w:tc>
          <w:tcPr>
            <w:tcW w:w="709" w:type="dxa"/>
            <w:shd w:val="solid" w:color="FFFFFF" w:fill="auto"/>
          </w:tcPr>
          <w:p w14:paraId="3C58CE10"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35E61A13" w14:textId="77777777" w:rsidR="008B086E" w:rsidRPr="008C5A6E" w:rsidRDefault="008B086E" w:rsidP="00EA3FE8">
            <w:pPr>
              <w:pStyle w:val="TAL"/>
              <w:rPr>
                <w:rFonts w:cs="Arial"/>
              </w:rPr>
            </w:pPr>
            <w:r w:rsidRPr="008C5A6E">
              <w:rPr>
                <w:rFonts w:cs="Arial"/>
              </w:rPr>
              <w:t>7.3.0</w:t>
            </w:r>
          </w:p>
        </w:tc>
      </w:tr>
      <w:tr w:rsidR="008B086E" w14:paraId="2A2E0C11" w14:textId="77777777">
        <w:tblPrEx>
          <w:tblCellMar>
            <w:top w:w="0" w:type="dxa"/>
            <w:bottom w:w="0" w:type="dxa"/>
          </w:tblCellMar>
        </w:tblPrEx>
        <w:tc>
          <w:tcPr>
            <w:tcW w:w="800" w:type="dxa"/>
            <w:shd w:val="solid" w:color="FFFFFF" w:fill="auto"/>
          </w:tcPr>
          <w:p w14:paraId="5A4B3F8B"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13D19BD4"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6B53CFCE" w14:textId="77777777" w:rsidR="008B086E" w:rsidRPr="008C5A6E" w:rsidRDefault="008B086E" w:rsidP="00C35AD1">
            <w:pPr>
              <w:pStyle w:val="TAL"/>
              <w:rPr>
                <w:rFonts w:cs="Arial"/>
              </w:rPr>
            </w:pPr>
            <w:r w:rsidRPr="008C5A6E">
              <w:rPr>
                <w:rFonts w:cs="Arial"/>
              </w:rPr>
              <w:t>GP-072029</w:t>
            </w:r>
          </w:p>
        </w:tc>
        <w:tc>
          <w:tcPr>
            <w:tcW w:w="567" w:type="dxa"/>
            <w:shd w:val="solid" w:color="FFFFFF" w:fill="auto"/>
          </w:tcPr>
          <w:p w14:paraId="09581018" w14:textId="77777777" w:rsidR="008B086E" w:rsidRPr="008C5A6E" w:rsidRDefault="008B086E">
            <w:pPr>
              <w:pStyle w:val="TAL"/>
              <w:rPr>
                <w:rFonts w:cs="Arial"/>
              </w:rPr>
            </w:pPr>
            <w:r w:rsidRPr="008C5A6E">
              <w:rPr>
                <w:rFonts w:cs="Arial"/>
              </w:rPr>
              <w:t>0081</w:t>
            </w:r>
          </w:p>
        </w:tc>
        <w:tc>
          <w:tcPr>
            <w:tcW w:w="425" w:type="dxa"/>
            <w:shd w:val="solid" w:color="FFFFFF" w:fill="auto"/>
          </w:tcPr>
          <w:p w14:paraId="126E1EBF" w14:textId="77777777" w:rsidR="008B086E" w:rsidRPr="008C5A6E" w:rsidRDefault="008B086E">
            <w:pPr>
              <w:pStyle w:val="TAL"/>
              <w:rPr>
                <w:rFonts w:cs="Arial"/>
              </w:rPr>
            </w:pPr>
            <w:r w:rsidRPr="008C5A6E">
              <w:rPr>
                <w:rFonts w:cs="Arial"/>
              </w:rPr>
              <w:t>2</w:t>
            </w:r>
          </w:p>
        </w:tc>
        <w:tc>
          <w:tcPr>
            <w:tcW w:w="4678" w:type="dxa"/>
            <w:shd w:val="solid" w:color="FFFFFF" w:fill="auto"/>
          </w:tcPr>
          <w:p w14:paraId="259E3771" w14:textId="77777777" w:rsidR="008B086E" w:rsidRPr="008C5A6E" w:rsidRDefault="008B086E">
            <w:pPr>
              <w:pStyle w:val="TAL"/>
              <w:rPr>
                <w:rFonts w:cs="Arial"/>
                <w:noProof/>
                <w:lang w:eastAsia="zh-CN"/>
              </w:rPr>
            </w:pPr>
            <w:r w:rsidRPr="008C5A6E">
              <w:rPr>
                <w:rFonts w:cs="Arial"/>
                <w:noProof/>
                <w:lang w:eastAsia="zh-CN"/>
              </w:rPr>
              <w:t>Introduction of EGPRS-2 (RED HOT rate matching)</w:t>
            </w:r>
          </w:p>
        </w:tc>
        <w:tc>
          <w:tcPr>
            <w:tcW w:w="709" w:type="dxa"/>
            <w:shd w:val="solid" w:color="FFFFFF" w:fill="auto"/>
          </w:tcPr>
          <w:p w14:paraId="41C1AA6A"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3DB37F79" w14:textId="77777777" w:rsidR="008B086E" w:rsidRPr="008C5A6E" w:rsidRDefault="008B086E" w:rsidP="00EA3FE8">
            <w:pPr>
              <w:pStyle w:val="TAL"/>
              <w:rPr>
                <w:rFonts w:cs="Arial"/>
              </w:rPr>
            </w:pPr>
            <w:r w:rsidRPr="008C5A6E">
              <w:rPr>
                <w:rFonts w:cs="Arial"/>
              </w:rPr>
              <w:t>7.3.0</w:t>
            </w:r>
          </w:p>
        </w:tc>
      </w:tr>
      <w:tr w:rsidR="008B086E" w14:paraId="7C0ACF6E" w14:textId="77777777">
        <w:tblPrEx>
          <w:tblCellMar>
            <w:top w:w="0" w:type="dxa"/>
            <w:bottom w:w="0" w:type="dxa"/>
          </w:tblCellMar>
        </w:tblPrEx>
        <w:tc>
          <w:tcPr>
            <w:tcW w:w="800" w:type="dxa"/>
            <w:shd w:val="solid" w:color="FFFFFF" w:fill="auto"/>
          </w:tcPr>
          <w:p w14:paraId="4391AA1D"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4637EE61"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6AC0E2E4" w14:textId="77777777" w:rsidR="008B086E" w:rsidRPr="008C5A6E" w:rsidRDefault="008B086E" w:rsidP="00C35AD1">
            <w:pPr>
              <w:pStyle w:val="TAL"/>
              <w:rPr>
                <w:rFonts w:cs="Arial"/>
              </w:rPr>
            </w:pPr>
            <w:r w:rsidRPr="008C5A6E">
              <w:rPr>
                <w:rFonts w:cs="Arial"/>
              </w:rPr>
              <w:t>GP-071745</w:t>
            </w:r>
          </w:p>
        </w:tc>
        <w:tc>
          <w:tcPr>
            <w:tcW w:w="567" w:type="dxa"/>
            <w:shd w:val="solid" w:color="FFFFFF" w:fill="auto"/>
          </w:tcPr>
          <w:p w14:paraId="04CD3500" w14:textId="77777777" w:rsidR="008B086E" w:rsidRPr="008C5A6E" w:rsidRDefault="008B086E">
            <w:pPr>
              <w:pStyle w:val="TAL"/>
              <w:rPr>
                <w:rFonts w:cs="Arial"/>
              </w:rPr>
            </w:pPr>
            <w:r w:rsidRPr="008C5A6E">
              <w:rPr>
                <w:rFonts w:cs="Arial"/>
              </w:rPr>
              <w:t>0082</w:t>
            </w:r>
          </w:p>
        </w:tc>
        <w:tc>
          <w:tcPr>
            <w:tcW w:w="425" w:type="dxa"/>
            <w:shd w:val="solid" w:color="FFFFFF" w:fill="auto"/>
          </w:tcPr>
          <w:p w14:paraId="4F76F141" w14:textId="77777777" w:rsidR="008B086E" w:rsidRPr="008C5A6E" w:rsidRDefault="008B086E">
            <w:pPr>
              <w:pStyle w:val="TAL"/>
              <w:rPr>
                <w:rFonts w:cs="Arial"/>
              </w:rPr>
            </w:pPr>
          </w:p>
        </w:tc>
        <w:tc>
          <w:tcPr>
            <w:tcW w:w="4678" w:type="dxa"/>
            <w:shd w:val="solid" w:color="FFFFFF" w:fill="auto"/>
          </w:tcPr>
          <w:p w14:paraId="2112238E" w14:textId="77777777" w:rsidR="008B086E" w:rsidRPr="008C5A6E" w:rsidRDefault="008B086E">
            <w:pPr>
              <w:pStyle w:val="TAL"/>
              <w:rPr>
                <w:rFonts w:cs="Arial"/>
                <w:noProof/>
                <w:lang w:eastAsia="zh-CN"/>
              </w:rPr>
            </w:pPr>
            <w:r w:rsidRPr="008C5A6E">
              <w:rPr>
                <w:rFonts w:cs="Arial"/>
                <w:noProof/>
                <w:lang w:eastAsia="zh-CN"/>
              </w:rPr>
              <w:t>USF coding for EGPRS2</w:t>
            </w:r>
          </w:p>
        </w:tc>
        <w:tc>
          <w:tcPr>
            <w:tcW w:w="709" w:type="dxa"/>
            <w:shd w:val="solid" w:color="FFFFFF" w:fill="auto"/>
          </w:tcPr>
          <w:p w14:paraId="4FEAC95D"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7D3BD943" w14:textId="77777777" w:rsidR="008B086E" w:rsidRPr="008C5A6E" w:rsidRDefault="008B086E" w:rsidP="00EA3FE8">
            <w:pPr>
              <w:pStyle w:val="TAL"/>
              <w:rPr>
                <w:rFonts w:cs="Arial"/>
              </w:rPr>
            </w:pPr>
            <w:r w:rsidRPr="008C5A6E">
              <w:rPr>
                <w:rFonts w:cs="Arial"/>
              </w:rPr>
              <w:t>7.3.0</w:t>
            </w:r>
          </w:p>
        </w:tc>
      </w:tr>
      <w:tr w:rsidR="008B086E" w14:paraId="17D7F642" w14:textId="77777777">
        <w:tblPrEx>
          <w:tblCellMar>
            <w:top w:w="0" w:type="dxa"/>
            <w:bottom w:w="0" w:type="dxa"/>
          </w:tblCellMar>
        </w:tblPrEx>
        <w:tc>
          <w:tcPr>
            <w:tcW w:w="800" w:type="dxa"/>
            <w:shd w:val="solid" w:color="FFFFFF" w:fill="auto"/>
          </w:tcPr>
          <w:p w14:paraId="45C4A4F9"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23F9C198"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3F84B597" w14:textId="77777777" w:rsidR="008B086E" w:rsidRPr="008C5A6E" w:rsidRDefault="008B086E" w:rsidP="00C35AD1">
            <w:pPr>
              <w:pStyle w:val="TAL"/>
              <w:rPr>
                <w:rFonts w:cs="Arial"/>
              </w:rPr>
            </w:pPr>
            <w:r w:rsidRPr="008C5A6E">
              <w:rPr>
                <w:rFonts w:cs="Arial"/>
              </w:rPr>
              <w:t>GP-071964</w:t>
            </w:r>
          </w:p>
        </w:tc>
        <w:tc>
          <w:tcPr>
            <w:tcW w:w="567" w:type="dxa"/>
            <w:shd w:val="solid" w:color="FFFFFF" w:fill="auto"/>
          </w:tcPr>
          <w:p w14:paraId="613745BC" w14:textId="77777777" w:rsidR="008B086E" w:rsidRPr="008C5A6E" w:rsidRDefault="008B086E">
            <w:pPr>
              <w:pStyle w:val="TAL"/>
              <w:rPr>
                <w:rFonts w:cs="Arial"/>
              </w:rPr>
            </w:pPr>
            <w:r w:rsidRPr="008C5A6E">
              <w:rPr>
                <w:rFonts w:cs="Arial"/>
              </w:rPr>
              <w:t>0084</w:t>
            </w:r>
          </w:p>
        </w:tc>
        <w:tc>
          <w:tcPr>
            <w:tcW w:w="425" w:type="dxa"/>
            <w:shd w:val="solid" w:color="FFFFFF" w:fill="auto"/>
          </w:tcPr>
          <w:p w14:paraId="207B1C02" w14:textId="77777777" w:rsidR="008B086E" w:rsidRPr="008C5A6E" w:rsidRDefault="008B086E">
            <w:pPr>
              <w:pStyle w:val="TAL"/>
              <w:rPr>
                <w:rFonts w:cs="Arial"/>
              </w:rPr>
            </w:pPr>
            <w:r w:rsidRPr="008C5A6E">
              <w:rPr>
                <w:rFonts w:cs="Arial"/>
              </w:rPr>
              <w:t>1</w:t>
            </w:r>
          </w:p>
        </w:tc>
        <w:tc>
          <w:tcPr>
            <w:tcW w:w="4678" w:type="dxa"/>
            <w:shd w:val="solid" w:color="FFFFFF" w:fill="auto"/>
          </w:tcPr>
          <w:p w14:paraId="2DEE42FB" w14:textId="77777777" w:rsidR="008B086E" w:rsidRPr="008C5A6E" w:rsidRDefault="008F26CE">
            <w:pPr>
              <w:pStyle w:val="TAL"/>
              <w:rPr>
                <w:rFonts w:cs="Arial"/>
                <w:noProof/>
                <w:lang w:eastAsia="zh-CN"/>
              </w:rPr>
            </w:pPr>
            <w:r w:rsidRPr="008C5A6E">
              <w:rPr>
                <w:rFonts w:cs="Arial"/>
                <w:noProof/>
                <w:lang w:eastAsia="zh-CN"/>
              </w:rPr>
              <w:t>Bit swapping for EGPRS PAN</w:t>
            </w:r>
          </w:p>
        </w:tc>
        <w:tc>
          <w:tcPr>
            <w:tcW w:w="709" w:type="dxa"/>
            <w:shd w:val="solid" w:color="FFFFFF" w:fill="auto"/>
          </w:tcPr>
          <w:p w14:paraId="288C7140"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2EE16477" w14:textId="77777777" w:rsidR="008B086E" w:rsidRPr="008C5A6E" w:rsidRDefault="008B086E" w:rsidP="00EA3FE8">
            <w:pPr>
              <w:pStyle w:val="TAL"/>
              <w:rPr>
                <w:rFonts w:cs="Arial"/>
              </w:rPr>
            </w:pPr>
            <w:r w:rsidRPr="008C5A6E">
              <w:rPr>
                <w:rFonts w:cs="Arial"/>
              </w:rPr>
              <w:t>7.3.0</w:t>
            </w:r>
          </w:p>
        </w:tc>
      </w:tr>
      <w:tr w:rsidR="008B086E" w14:paraId="11DEEF2C" w14:textId="77777777">
        <w:tblPrEx>
          <w:tblCellMar>
            <w:top w:w="0" w:type="dxa"/>
            <w:bottom w:w="0" w:type="dxa"/>
          </w:tblCellMar>
        </w:tblPrEx>
        <w:tc>
          <w:tcPr>
            <w:tcW w:w="800" w:type="dxa"/>
            <w:shd w:val="solid" w:color="FFFFFF" w:fill="auto"/>
          </w:tcPr>
          <w:p w14:paraId="530F1153"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041884B5"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3BA7C847" w14:textId="77777777" w:rsidR="008B086E" w:rsidRPr="008C5A6E" w:rsidRDefault="008B086E" w:rsidP="00C35AD1">
            <w:pPr>
              <w:pStyle w:val="TAL"/>
              <w:rPr>
                <w:rFonts w:cs="Arial"/>
              </w:rPr>
            </w:pPr>
            <w:r w:rsidRPr="008C5A6E">
              <w:rPr>
                <w:rFonts w:cs="Arial"/>
              </w:rPr>
              <w:t>GP-071955</w:t>
            </w:r>
          </w:p>
        </w:tc>
        <w:tc>
          <w:tcPr>
            <w:tcW w:w="567" w:type="dxa"/>
            <w:shd w:val="solid" w:color="FFFFFF" w:fill="auto"/>
          </w:tcPr>
          <w:p w14:paraId="2EBB324C" w14:textId="77777777" w:rsidR="008B086E" w:rsidRPr="008C5A6E" w:rsidRDefault="008B086E">
            <w:pPr>
              <w:pStyle w:val="TAL"/>
              <w:rPr>
                <w:rFonts w:cs="Arial"/>
              </w:rPr>
            </w:pPr>
            <w:r w:rsidRPr="008C5A6E">
              <w:rPr>
                <w:rFonts w:cs="Arial"/>
              </w:rPr>
              <w:t>0085</w:t>
            </w:r>
          </w:p>
        </w:tc>
        <w:tc>
          <w:tcPr>
            <w:tcW w:w="425" w:type="dxa"/>
            <w:shd w:val="solid" w:color="FFFFFF" w:fill="auto"/>
          </w:tcPr>
          <w:p w14:paraId="5E8553AA" w14:textId="77777777" w:rsidR="008B086E" w:rsidRPr="008C5A6E" w:rsidRDefault="008B086E">
            <w:pPr>
              <w:pStyle w:val="TAL"/>
              <w:rPr>
                <w:rFonts w:cs="Arial"/>
              </w:rPr>
            </w:pPr>
          </w:p>
        </w:tc>
        <w:tc>
          <w:tcPr>
            <w:tcW w:w="4678" w:type="dxa"/>
            <w:shd w:val="solid" w:color="FFFFFF" w:fill="auto"/>
          </w:tcPr>
          <w:p w14:paraId="3BE79A97" w14:textId="77777777" w:rsidR="008B086E" w:rsidRPr="008C5A6E" w:rsidRDefault="008F26CE">
            <w:pPr>
              <w:pStyle w:val="TAL"/>
              <w:rPr>
                <w:rFonts w:cs="Arial"/>
                <w:noProof/>
                <w:lang w:eastAsia="zh-CN"/>
              </w:rPr>
            </w:pPr>
            <w:r w:rsidRPr="008C5A6E">
              <w:rPr>
                <w:rFonts w:cs="Arial"/>
                <w:noProof/>
                <w:lang w:eastAsia="zh-CN"/>
              </w:rPr>
              <w:t>Channel coding for MCS-0</w:t>
            </w:r>
          </w:p>
        </w:tc>
        <w:tc>
          <w:tcPr>
            <w:tcW w:w="709" w:type="dxa"/>
            <w:shd w:val="solid" w:color="FFFFFF" w:fill="auto"/>
          </w:tcPr>
          <w:p w14:paraId="3F227A08"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28B06351" w14:textId="77777777" w:rsidR="008B086E" w:rsidRPr="008C5A6E" w:rsidRDefault="008B086E" w:rsidP="00EA3FE8">
            <w:pPr>
              <w:pStyle w:val="TAL"/>
              <w:rPr>
                <w:rFonts w:cs="Arial"/>
              </w:rPr>
            </w:pPr>
            <w:r w:rsidRPr="008C5A6E">
              <w:rPr>
                <w:rFonts w:cs="Arial"/>
              </w:rPr>
              <w:t>7.3.0</w:t>
            </w:r>
          </w:p>
        </w:tc>
      </w:tr>
      <w:tr w:rsidR="008B086E" w14:paraId="0D14B7AD" w14:textId="77777777">
        <w:tblPrEx>
          <w:tblCellMar>
            <w:top w:w="0" w:type="dxa"/>
            <w:bottom w:w="0" w:type="dxa"/>
          </w:tblCellMar>
        </w:tblPrEx>
        <w:tc>
          <w:tcPr>
            <w:tcW w:w="800" w:type="dxa"/>
            <w:shd w:val="solid" w:color="FFFFFF" w:fill="auto"/>
          </w:tcPr>
          <w:p w14:paraId="308A2F2C" w14:textId="77777777" w:rsidR="008B086E" w:rsidRPr="008C5A6E" w:rsidRDefault="008B086E" w:rsidP="00C35AD1">
            <w:pPr>
              <w:pStyle w:val="TAL"/>
              <w:rPr>
                <w:rFonts w:cs="Arial"/>
              </w:rPr>
            </w:pPr>
            <w:r w:rsidRPr="008C5A6E">
              <w:rPr>
                <w:rFonts w:cs="Arial"/>
              </w:rPr>
              <w:t>2007-11</w:t>
            </w:r>
          </w:p>
        </w:tc>
        <w:tc>
          <w:tcPr>
            <w:tcW w:w="618" w:type="dxa"/>
            <w:shd w:val="solid" w:color="FFFFFF" w:fill="auto"/>
          </w:tcPr>
          <w:p w14:paraId="404069B3"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0223D325" w14:textId="77777777" w:rsidR="008B086E" w:rsidRPr="008C5A6E" w:rsidRDefault="008B086E" w:rsidP="00C35AD1">
            <w:pPr>
              <w:pStyle w:val="TAL"/>
              <w:rPr>
                <w:rFonts w:cs="Arial"/>
              </w:rPr>
            </w:pPr>
            <w:r w:rsidRPr="008C5A6E">
              <w:rPr>
                <w:rFonts w:cs="Arial"/>
              </w:rPr>
              <w:t>GP-071953</w:t>
            </w:r>
          </w:p>
        </w:tc>
        <w:tc>
          <w:tcPr>
            <w:tcW w:w="567" w:type="dxa"/>
            <w:shd w:val="solid" w:color="FFFFFF" w:fill="auto"/>
          </w:tcPr>
          <w:p w14:paraId="3367E11F" w14:textId="77777777" w:rsidR="008B086E" w:rsidRPr="008C5A6E" w:rsidRDefault="008B086E">
            <w:pPr>
              <w:pStyle w:val="TAL"/>
              <w:rPr>
                <w:rFonts w:cs="Arial"/>
              </w:rPr>
            </w:pPr>
            <w:r w:rsidRPr="008C5A6E">
              <w:rPr>
                <w:rFonts w:cs="Arial"/>
              </w:rPr>
              <w:t>0086</w:t>
            </w:r>
          </w:p>
        </w:tc>
        <w:tc>
          <w:tcPr>
            <w:tcW w:w="425" w:type="dxa"/>
            <w:shd w:val="solid" w:color="FFFFFF" w:fill="auto"/>
          </w:tcPr>
          <w:p w14:paraId="33344253" w14:textId="77777777" w:rsidR="008B086E" w:rsidRPr="008C5A6E" w:rsidRDefault="008B086E">
            <w:pPr>
              <w:pStyle w:val="TAL"/>
              <w:rPr>
                <w:rFonts w:cs="Arial"/>
              </w:rPr>
            </w:pPr>
          </w:p>
        </w:tc>
        <w:tc>
          <w:tcPr>
            <w:tcW w:w="4678" w:type="dxa"/>
            <w:shd w:val="solid" w:color="FFFFFF" w:fill="auto"/>
          </w:tcPr>
          <w:p w14:paraId="76E12F62" w14:textId="77777777" w:rsidR="008B086E" w:rsidRPr="008C5A6E" w:rsidRDefault="008F26CE">
            <w:pPr>
              <w:pStyle w:val="TAL"/>
              <w:rPr>
                <w:rFonts w:cs="Arial"/>
                <w:noProof/>
                <w:lang w:eastAsia="zh-CN"/>
              </w:rPr>
            </w:pPr>
            <w:r w:rsidRPr="008C5A6E">
              <w:rPr>
                <w:rFonts w:cs="Arial"/>
                <w:noProof/>
                <w:lang w:eastAsia="zh-CN"/>
              </w:rPr>
              <w:t>Bit swapping for RED HOT A PAN</w:t>
            </w:r>
          </w:p>
        </w:tc>
        <w:tc>
          <w:tcPr>
            <w:tcW w:w="709" w:type="dxa"/>
            <w:shd w:val="solid" w:color="FFFFFF" w:fill="auto"/>
          </w:tcPr>
          <w:p w14:paraId="37E3BC83"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36C3B572" w14:textId="77777777" w:rsidR="008B086E" w:rsidRPr="008C5A6E" w:rsidRDefault="008B086E" w:rsidP="00EA3FE8">
            <w:pPr>
              <w:pStyle w:val="TAL"/>
              <w:rPr>
                <w:rFonts w:cs="Arial"/>
              </w:rPr>
            </w:pPr>
            <w:r w:rsidRPr="008C5A6E">
              <w:rPr>
                <w:rFonts w:cs="Arial"/>
              </w:rPr>
              <w:t>7.3.0</w:t>
            </w:r>
          </w:p>
        </w:tc>
      </w:tr>
      <w:tr w:rsidR="008B086E" w14:paraId="65FCC992" w14:textId="77777777">
        <w:tblPrEx>
          <w:tblCellMar>
            <w:top w:w="0" w:type="dxa"/>
            <w:bottom w:w="0" w:type="dxa"/>
          </w:tblCellMar>
        </w:tblPrEx>
        <w:tc>
          <w:tcPr>
            <w:tcW w:w="800" w:type="dxa"/>
            <w:shd w:val="solid" w:color="FFFFFF" w:fill="auto"/>
          </w:tcPr>
          <w:p w14:paraId="6ED7127B" w14:textId="77777777" w:rsidR="008B086E" w:rsidRPr="008C5A6E" w:rsidRDefault="008B086E" w:rsidP="00C35AD1">
            <w:pPr>
              <w:pStyle w:val="TAL"/>
              <w:rPr>
                <w:rFonts w:cs="Arial"/>
              </w:rPr>
            </w:pPr>
            <w:r w:rsidRPr="008C5A6E">
              <w:rPr>
                <w:rFonts w:cs="Arial"/>
              </w:rPr>
              <w:lastRenderedPageBreak/>
              <w:t>2007-11</w:t>
            </w:r>
          </w:p>
        </w:tc>
        <w:tc>
          <w:tcPr>
            <w:tcW w:w="618" w:type="dxa"/>
            <w:shd w:val="solid" w:color="FFFFFF" w:fill="auto"/>
          </w:tcPr>
          <w:p w14:paraId="4BECE016" w14:textId="77777777" w:rsidR="008B086E" w:rsidRPr="008C5A6E" w:rsidRDefault="008B086E" w:rsidP="00C35AD1">
            <w:pPr>
              <w:pStyle w:val="TAL"/>
              <w:jc w:val="center"/>
              <w:rPr>
                <w:rFonts w:cs="Arial"/>
              </w:rPr>
            </w:pPr>
            <w:r w:rsidRPr="008C5A6E">
              <w:rPr>
                <w:rFonts w:cs="Arial"/>
              </w:rPr>
              <w:t>36</w:t>
            </w:r>
          </w:p>
        </w:tc>
        <w:tc>
          <w:tcPr>
            <w:tcW w:w="1134" w:type="dxa"/>
            <w:shd w:val="solid" w:color="FFFFFF" w:fill="auto"/>
          </w:tcPr>
          <w:p w14:paraId="595D78F1" w14:textId="77777777" w:rsidR="008B086E" w:rsidRPr="008C5A6E" w:rsidRDefault="008B086E" w:rsidP="00C35AD1">
            <w:pPr>
              <w:pStyle w:val="TAL"/>
              <w:rPr>
                <w:rFonts w:cs="Arial"/>
              </w:rPr>
            </w:pPr>
            <w:r w:rsidRPr="008C5A6E">
              <w:rPr>
                <w:rFonts w:cs="Arial"/>
              </w:rPr>
              <w:t>GP-071974</w:t>
            </w:r>
          </w:p>
        </w:tc>
        <w:tc>
          <w:tcPr>
            <w:tcW w:w="567" w:type="dxa"/>
            <w:shd w:val="solid" w:color="FFFFFF" w:fill="auto"/>
          </w:tcPr>
          <w:p w14:paraId="71F5A44B" w14:textId="77777777" w:rsidR="008B086E" w:rsidRPr="008C5A6E" w:rsidRDefault="008B086E">
            <w:pPr>
              <w:pStyle w:val="TAL"/>
              <w:rPr>
                <w:rFonts w:cs="Arial"/>
              </w:rPr>
            </w:pPr>
            <w:r w:rsidRPr="008C5A6E">
              <w:rPr>
                <w:rFonts w:cs="Arial"/>
              </w:rPr>
              <w:t>0087</w:t>
            </w:r>
          </w:p>
        </w:tc>
        <w:tc>
          <w:tcPr>
            <w:tcW w:w="425" w:type="dxa"/>
            <w:shd w:val="solid" w:color="FFFFFF" w:fill="auto"/>
          </w:tcPr>
          <w:p w14:paraId="77ACBCEA" w14:textId="77777777" w:rsidR="008B086E" w:rsidRPr="008C5A6E" w:rsidRDefault="008B086E">
            <w:pPr>
              <w:pStyle w:val="TAL"/>
              <w:rPr>
                <w:rFonts w:cs="Arial"/>
              </w:rPr>
            </w:pPr>
          </w:p>
        </w:tc>
        <w:tc>
          <w:tcPr>
            <w:tcW w:w="4678" w:type="dxa"/>
            <w:shd w:val="solid" w:color="FFFFFF" w:fill="auto"/>
          </w:tcPr>
          <w:p w14:paraId="38D85DF6" w14:textId="77777777" w:rsidR="008B086E" w:rsidRPr="008C5A6E" w:rsidRDefault="008F26CE">
            <w:pPr>
              <w:pStyle w:val="TAL"/>
              <w:rPr>
                <w:rFonts w:cs="Arial"/>
                <w:noProof/>
                <w:lang w:eastAsia="zh-CN"/>
              </w:rPr>
            </w:pPr>
            <w:r w:rsidRPr="008C5A6E">
              <w:rPr>
                <w:rFonts w:cs="Arial"/>
                <w:noProof/>
                <w:lang w:eastAsia="zh-CN"/>
              </w:rPr>
              <w:t>Puncturing for UBS-12</w:t>
            </w:r>
          </w:p>
        </w:tc>
        <w:tc>
          <w:tcPr>
            <w:tcW w:w="709" w:type="dxa"/>
            <w:shd w:val="solid" w:color="FFFFFF" w:fill="auto"/>
          </w:tcPr>
          <w:p w14:paraId="5F997112" w14:textId="77777777" w:rsidR="008B086E" w:rsidRPr="008C5A6E" w:rsidRDefault="008B086E" w:rsidP="00C35AD1">
            <w:pPr>
              <w:pStyle w:val="TAL"/>
              <w:rPr>
                <w:rFonts w:cs="Arial"/>
              </w:rPr>
            </w:pPr>
            <w:r w:rsidRPr="008C5A6E">
              <w:rPr>
                <w:rFonts w:cs="Arial"/>
              </w:rPr>
              <w:t>7.2.0</w:t>
            </w:r>
          </w:p>
        </w:tc>
        <w:tc>
          <w:tcPr>
            <w:tcW w:w="708" w:type="dxa"/>
            <w:shd w:val="solid" w:color="FFFFFF" w:fill="auto"/>
          </w:tcPr>
          <w:p w14:paraId="1C939D0D" w14:textId="77777777" w:rsidR="008B086E" w:rsidRPr="008C5A6E" w:rsidRDefault="008B086E" w:rsidP="00EA3FE8">
            <w:pPr>
              <w:pStyle w:val="TAL"/>
              <w:rPr>
                <w:rFonts w:cs="Arial"/>
              </w:rPr>
            </w:pPr>
            <w:r w:rsidRPr="008C5A6E">
              <w:rPr>
                <w:rFonts w:cs="Arial"/>
              </w:rPr>
              <w:t>7.3.0</w:t>
            </w:r>
          </w:p>
        </w:tc>
      </w:tr>
      <w:tr w:rsidR="008F38A2" w14:paraId="0E0F5A39" w14:textId="77777777">
        <w:tblPrEx>
          <w:tblCellMar>
            <w:top w:w="0" w:type="dxa"/>
            <w:bottom w:w="0" w:type="dxa"/>
          </w:tblCellMar>
        </w:tblPrEx>
        <w:tc>
          <w:tcPr>
            <w:tcW w:w="800" w:type="dxa"/>
            <w:shd w:val="solid" w:color="FFFFFF" w:fill="auto"/>
          </w:tcPr>
          <w:p w14:paraId="2DCDDBAE" w14:textId="77777777" w:rsidR="008F38A2" w:rsidRPr="008C5A6E" w:rsidRDefault="008F38A2" w:rsidP="00C35AD1">
            <w:pPr>
              <w:pStyle w:val="TAL"/>
              <w:rPr>
                <w:rFonts w:cs="Arial"/>
              </w:rPr>
            </w:pPr>
            <w:r w:rsidRPr="008C5A6E">
              <w:rPr>
                <w:rFonts w:cs="Arial"/>
              </w:rPr>
              <w:t>2008-02</w:t>
            </w:r>
          </w:p>
        </w:tc>
        <w:tc>
          <w:tcPr>
            <w:tcW w:w="618" w:type="dxa"/>
            <w:shd w:val="solid" w:color="FFFFFF" w:fill="auto"/>
          </w:tcPr>
          <w:p w14:paraId="4D715C6E" w14:textId="77777777" w:rsidR="008F38A2" w:rsidRPr="008C5A6E" w:rsidRDefault="008F38A2" w:rsidP="00C35AD1">
            <w:pPr>
              <w:pStyle w:val="TAL"/>
              <w:jc w:val="center"/>
              <w:rPr>
                <w:rFonts w:cs="Arial"/>
              </w:rPr>
            </w:pPr>
            <w:r w:rsidRPr="008C5A6E">
              <w:rPr>
                <w:rFonts w:cs="Arial"/>
              </w:rPr>
              <w:t>37</w:t>
            </w:r>
          </w:p>
        </w:tc>
        <w:tc>
          <w:tcPr>
            <w:tcW w:w="1134" w:type="dxa"/>
            <w:shd w:val="solid" w:color="FFFFFF" w:fill="auto"/>
          </w:tcPr>
          <w:p w14:paraId="10F3C6F9" w14:textId="77777777" w:rsidR="008F38A2" w:rsidRPr="008C5A6E" w:rsidRDefault="008F38A2" w:rsidP="00C35AD1">
            <w:pPr>
              <w:pStyle w:val="TAL"/>
              <w:rPr>
                <w:rFonts w:cs="Arial"/>
              </w:rPr>
            </w:pPr>
            <w:r w:rsidRPr="008C5A6E">
              <w:rPr>
                <w:rFonts w:cs="Arial"/>
              </w:rPr>
              <w:t>GP-080362</w:t>
            </w:r>
          </w:p>
        </w:tc>
        <w:tc>
          <w:tcPr>
            <w:tcW w:w="567" w:type="dxa"/>
            <w:shd w:val="solid" w:color="FFFFFF" w:fill="auto"/>
          </w:tcPr>
          <w:p w14:paraId="7324FE38" w14:textId="77777777" w:rsidR="008F38A2" w:rsidRPr="008C5A6E" w:rsidRDefault="008F38A2">
            <w:pPr>
              <w:pStyle w:val="TAL"/>
              <w:rPr>
                <w:rFonts w:cs="Arial"/>
              </w:rPr>
            </w:pPr>
            <w:r w:rsidRPr="008C5A6E">
              <w:rPr>
                <w:rFonts w:cs="Arial"/>
              </w:rPr>
              <w:t>0088</w:t>
            </w:r>
          </w:p>
        </w:tc>
        <w:tc>
          <w:tcPr>
            <w:tcW w:w="425" w:type="dxa"/>
            <w:shd w:val="solid" w:color="FFFFFF" w:fill="auto"/>
          </w:tcPr>
          <w:p w14:paraId="6D399A49" w14:textId="77777777" w:rsidR="008F38A2" w:rsidRPr="008C5A6E" w:rsidRDefault="008F38A2">
            <w:pPr>
              <w:pStyle w:val="TAL"/>
              <w:rPr>
                <w:rFonts w:cs="Arial"/>
              </w:rPr>
            </w:pPr>
            <w:r w:rsidRPr="008C5A6E">
              <w:rPr>
                <w:rFonts w:cs="Arial"/>
              </w:rPr>
              <w:t>1</w:t>
            </w:r>
          </w:p>
        </w:tc>
        <w:tc>
          <w:tcPr>
            <w:tcW w:w="4678" w:type="dxa"/>
            <w:shd w:val="solid" w:color="FFFFFF" w:fill="auto"/>
          </w:tcPr>
          <w:p w14:paraId="55E0CABE" w14:textId="77777777" w:rsidR="008F38A2" w:rsidRPr="008C5A6E" w:rsidRDefault="008F38A2">
            <w:pPr>
              <w:pStyle w:val="TAL"/>
              <w:rPr>
                <w:rFonts w:cs="Arial"/>
                <w:noProof/>
                <w:lang w:eastAsia="zh-CN"/>
              </w:rPr>
            </w:pPr>
            <w:r w:rsidRPr="008C5A6E">
              <w:rPr>
                <w:rFonts w:cs="Arial"/>
                <w:noProof/>
              </w:rPr>
              <w:t>LATRED and EGPRS2</w:t>
            </w:r>
          </w:p>
        </w:tc>
        <w:tc>
          <w:tcPr>
            <w:tcW w:w="709" w:type="dxa"/>
            <w:shd w:val="solid" w:color="FFFFFF" w:fill="auto"/>
          </w:tcPr>
          <w:p w14:paraId="2BCECE57" w14:textId="77777777" w:rsidR="008F38A2" w:rsidRPr="008C5A6E" w:rsidRDefault="008F38A2" w:rsidP="00C4615A">
            <w:pPr>
              <w:pStyle w:val="TAL"/>
              <w:rPr>
                <w:rFonts w:cs="Arial"/>
              </w:rPr>
            </w:pPr>
            <w:r w:rsidRPr="008C5A6E">
              <w:rPr>
                <w:rFonts w:cs="Arial"/>
              </w:rPr>
              <w:t>7.3.0</w:t>
            </w:r>
          </w:p>
        </w:tc>
        <w:tc>
          <w:tcPr>
            <w:tcW w:w="708" w:type="dxa"/>
            <w:shd w:val="solid" w:color="FFFFFF" w:fill="auto"/>
          </w:tcPr>
          <w:p w14:paraId="37CEA7FD" w14:textId="77777777" w:rsidR="008F38A2" w:rsidRPr="008C5A6E" w:rsidRDefault="008F38A2" w:rsidP="00C4615A">
            <w:pPr>
              <w:pStyle w:val="TAL"/>
              <w:rPr>
                <w:rFonts w:cs="Arial"/>
              </w:rPr>
            </w:pPr>
            <w:r w:rsidRPr="008C5A6E">
              <w:rPr>
                <w:rFonts w:cs="Arial"/>
              </w:rPr>
              <w:t>7.4.0</w:t>
            </w:r>
          </w:p>
        </w:tc>
      </w:tr>
      <w:tr w:rsidR="008F38A2" w14:paraId="720B4D55" w14:textId="77777777">
        <w:tblPrEx>
          <w:tblCellMar>
            <w:top w:w="0" w:type="dxa"/>
            <w:bottom w:w="0" w:type="dxa"/>
          </w:tblCellMar>
        </w:tblPrEx>
        <w:tc>
          <w:tcPr>
            <w:tcW w:w="800" w:type="dxa"/>
            <w:shd w:val="solid" w:color="FFFFFF" w:fill="auto"/>
          </w:tcPr>
          <w:p w14:paraId="7E04F0DB" w14:textId="77777777" w:rsidR="008F38A2" w:rsidRPr="008C5A6E" w:rsidRDefault="008F38A2" w:rsidP="00C35AD1">
            <w:pPr>
              <w:pStyle w:val="TAL"/>
              <w:rPr>
                <w:rFonts w:cs="Arial"/>
              </w:rPr>
            </w:pPr>
            <w:r w:rsidRPr="008C5A6E">
              <w:rPr>
                <w:rFonts w:cs="Arial"/>
              </w:rPr>
              <w:t>2008-02</w:t>
            </w:r>
          </w:p>
        </w:tc>
        <w:tc>
          <w:tcPr>
            <w:tcW w:w="618" w:type="dxa"/>
            <w:shd w:val="solid" w:color="FFFFFF" w:fill="auto"/>
          </w:tcPr>
          <w:p w14:paraId="1E98EB96" w14:textId="77777777" w:rsidR="008F38A2" w:rsidRPr="008C5A6E" w:rsidRDefault="008F38A2" w:rsidP="00C35AD1">
            <w:pPr>
              <w:pStyle w:val="TAL"/>
              <w:jc w:val="center"/>
              <w:rPr>
                <w:rFonts w:cs="Arial"/>
              </w:rPr>
            </w:pPr>
            <w:r w:rsidRPr="008C5A6E">
              <w:rPr>
                <w:rFonts w:cs="Arial"/>
              </w:rPr>
              <w:t>37</w:t>
            </w:r>
          </w:p>
        </w:tc>
        <w:tc>
          <w:tcPr>
            <w:tcW w:w="1134" w:type="dxa"/>
            <w:shd w:val="solid" w:color="FFFFFF" w:fill="auto"/>
          </w:tcPr>
          <w:p w14:paraId="6B928DDD" w14:textId="77777777" w:rsidR="008F38A2" w:rsidRPr="008C5A6E" w:rsidRDefault="008F38A2" w:rsidP="00C35AD1">
            <w:pPr>
              <w:pStyle w:val="TAL"/>
              <w:rPr>
                <w:rFonts w:cs="Arial"/>
              </w:rPr>
            </w:pPr>
            <w:r w:rsidRPr="008C5A6E">
              <w:rPr>
                <w:rFonts w:cs="Arial"/>
              </w:rPr>
              <w:t>GP-080</w:t>
            </w:r>
            <w:r w:rsidR="00172DDC" w:rsidRPr="008C5A6E">
              <w:rPr>
                <w:rFonts w:cs="Arial"/>
              </w:rPr>
              <w:t>115</w:t>
            </w:r>
          </w:p>
        </w:tc>
        <w:tc>
          <w:tcPr>
            <w:tcW w:w="567" w:type="dxa"/>
            <w:shd w:val="solid" w:color="FFFFFF" w:fill="auto"/>
          </w:tcPr>
          <w:p w14:paraId="70595636" w14:textId="77777777" w:rsidR="008F38A2" w:rsidRPr="008C5A6E" w:rsidRDefault="00172DDC">
            <w:pPr>
              <w:pStyle w:val="TAL"/>
              <w:rPr>
                <w:rFonts w:cs="Arial"/>
              </w:rPr>
            </w:pPr>
            <w:r w:rsidRPr="008C5A6E">
              <w:rPr>
                <w:rFonts w:cs="Arial"/>
              </w:rPr>
              <w:t>0089</w:t>
            </w:r>
          </w:p>
        </w:tc>
        <w:tc>
          <w:tcPr>
            <w:tcW w:w="425" w:type="dxa"/>
            <w:shd w:val="solid" w:color="FFFFFF" w:fill="auto"/>
          </w:tcPr>
          <w:p w14:paraId="2E4D4A6F" w14:textId="77777777" w:rsidR="008F38A2" w:rsidRPr="008C5A6E" w:rsidRDefault="008F38A2">
            <w:pPr>
              <w:pStyle w:val="TAL"/>
              <w:rPr>
                <w:rFonts w:cs="Arial"/>
              </w:rPr>
            </w:pPr>
          </w:p>
        </w:tc>
        <w:tc>
          <w:tcPr>
            <w:tcW w:w="4678" w:type="dxa"/>
            <w:shd w:val="solid" w:color="FFFFFF" w:fill="auto"/>
          </w:tcPr>
          <w:p w14:paraId="662D3EB1" w14:textId="77777777" w:rsidR="008F38A2" w:rsidRPr="008C5A6E" w:rsidRDefault="00172DDC">
            <w:pPr>
              <w:pStyle w:val="TAL"/>
              <w:rPr>
                <w:rFonts w:cs="Arial"/>
                <w:noProof/>
                <w:lang w:eastAsia="zh-CN"/>
              </w:rPr>
            </w:pPr>
            <w:r w:rsidRPr="008C5A6E">
              <w:rPr>
                <w:rFonts w:cs="Arial"/>
                <w:noProof/>
              </w:rPr>
              <w:t>Corrections for LATRED and HUGE</w:t>
            </w:r>
          </w:p>
        </w:tc>
        <w:tc>
          <w:tcPr>
            <w:tcW w:w="709" w:type="dxa"/>
            <w:shd w:val="solid" w:color="FFFFFF" w:fill="auto"/>
          </w:tcPr>
          <w:p w14:paraId="70CAF93E" w14:textId="77777777" w:rsidR="008F38A2" w:rsidRPr="008C5A6E" w:rsidRDefault="008F38A2" w:rsidP="00C4615A">
            <w:pPr>
              <w:pStyle w:val="TAL"/>
              <w:rPr>
                <w:rFonts w:cs="Arial"/>
              </w:rPr>
            </w:pPr>
            <w:r w:rsidRPr="008C5A6E">
              <w:rPr>
                <w:rFonts w:cs="Arial"/>
              </w:rPr>
              <w:t>7.3.0</w:t>
            </w:r>
          </w:p>
        </w:tc>
        <w:tc>
          <w:tcPr>
            <w:tcW w:w="708" w:type="dxa"/>
            <w:shd w:val="solid" w:color="FFFFFF" w:fill="auto"/>
          </w:tcPr>
          <w:p w14:paraId="35C8C3C6" w14:textId="77777777" w:rsidR="008F38A2" w:rsidRPr="008C5A6E" w:rsidRDefault="008F38A2" w:rsidP="00C4615A">
            <w:pPr>
              <w:pStyle w:val="TAL"/>
              <w:rPr>
                <w:rFonts w:cs="Arial"/>
              </w:rPr>
            </w:pPr>
            <w:r w:rsidRPr="008C5A6E">
              <w:rPr>
                <w:rFonts w:cs="Arial"/>
              </w:rPr>
              <w:t>7.4.0</w:t>
            </w:r>
          </w:p>
        </w:tc>
      </w:tr>
      <w:tr w:rsidR="008F38A2" w14:paraId="39053681" w14:textId="77777777">
        <w:tblPrEx>
          <w:tblCellMar>
            <w:top w:w="0" w:type="dxa"/>
            <w:bottom w:w="0" w:type="dxa"/>
          </w:tblCellMar>
        </w:tblPrEx>
        <w:tc>
          <w:tcPr>
            <w:tcW w:w="800" w:type="dxa"/>
            <w:shd w:val="solid" w:color="FFFFFF" w:fill="auto"/>
          </w:tcPr>
          <w:p w14:paraId="36A29DE1" w14:textId="77777777" w:rsidR="008F38A2" w:rsidRPr="008C5A6E" w:rsidRDefault="008F38A2" w:rsidP="00C35AD1">
            <w:pPr>
              <w:pStyle w:val="TAL"/>
              <w:rPr>
                <w:rFonts w:cs="Arial"/>
              </w:rPr>
            </w:pPr>
            <w:r w:rsidRPr="008C5A6E">
              <w:rPr>
                <w:rFonts w:cs="Arial"/>
              </w:rPr>
              <w:t>2008-02</w:t>
            </w:r>
          </w:p>
        </w:tc>
        <w:tc>
          <w:tcPr>
            <w:tcW w:w="618" w:type="dxa"/>
            <w:shd w:val="solid" w:color="FFFFFF" w:fill="auto"/>
          </w:tcPr>
          <w:p w14:paraId="178F9F13" w14:textId="77777777" w:rsidR="008F38A2" w:rsidRPr="008C5A6E" w:rsidRDefault="008F38A2" w:rsidP="00C35AD1">
            <w:pPr>
              <w:pStyle w:val="TAL"/>
              <w:jc w:val="center"/>
              <w:rPr>
                <w:rFonts w:cs="Arial"/>
              </w:rPr>
            </w:pPr>
            <w:r w:rsidRPr="008C5A6E">
              <w:rPr>
                <w:rFonts w:cs="Arial"/>
              </w:rPr>
              <w:t>37</w:t>
            </w:r>
          </w:p>
        </w:tc>
        <w:tc>
          <w:tcPr>
            <w:tcW w:w="1134" w:type="dxa"/>
            <w:shd w:val="solid" w:color="FFFFFF" w:fill="auto"/>
          </w:tcPr>
          <w:p w14:paraId="7BD669AD" w14:textId="77777777" w:rsidR="008F38A2" w:rsidRPr="008C5A6E" w:rsidRDefault="008F38A2" w:rsidP="00C35AD1">
            <w:pPr>
              <w:pStyle w:val="TAL"/>
              <w:rPr>
                <w:rFonts w:cs="Arial"/>
              </w:rPr>
            </w:pPr>
            <w:r w:rsidRPr="008C5A6E">
              <w:rPr>
                <w:rFonts w:cs="Arial"/>
              </w:rPr>
              <w:t>GP-080</w:t>
            </w:r>
            <w:r w:rsidR="00D92096" w:rsidRPr="008C5A6E">
              <w:rPr>
                <w:rFonts w:cs="Arial"/>
              </w:rPr>
              <w:t>128</w:t>
            </w:r>
          </w:p>
        </w:tc>
        <w:tc>
          <w:tcPr>
            <w:tcW w:w="567" w:type="dxa"/>
            <w:shd w:val="solid" w:color="FFFFFF" w:fill="auto"/>
          </w:tcPr>
          <w:p w14:paraId="6BA10084" w14:textId="77777777" w:rsidR="008F38A2" w:rsidRPr="008C5A6E" w:rsidRDefault="00D92096">
            <w:pPr>
              <w:pStyle w:val="TAL"/>
              <w:rPr>
                <w:rFonts w:cs="Arial"/>
              </w:rPr>
            </w:pPr>
            <w:r w:rsidRPr="008C5A6E">
              <w:rPr>
                <w:rFonts w:cs="Arial"/>
              </w:rPr>
              <w:t>0090</w:t>
            </w:r>
          </w:p>
        </w:tc>
        <w:tc>
          <w:tcPr>
            <w:tcW w:w="425" w:type="dxa"/>
            <w:shd w:val="solid" w:color="FFFFFF" w:fill="auto"/>
          </w:tcPr>
          <w:p w14:paraId="1A9DACBC" w14:textId="77777777" w:rsidR="008F38A2" w:rsidRPr="008C5A6E" w:rsidRDefault="008F38A2">
            <w:pPr>
              <w:pStyle w:val="TAL"/>
              <w:rPr>
                <w:rFonts w:cs="Arial"/>
              </w:rPr>
            </w:pPr>
          </w:p>
        </w:tc>
        <w:tc>
          <w:tcPr>
            <w:tcW w:w="4678" w:type="dxa"/>
            <w:shd w:val="solid" w:color="FFFFFF" w:fill="auto"/>
          </w:tcPr>
          <w:p w14:paraId="2DF8679D" w14:textId="77777777" w:rsidR="008F38A2" w:rsidRPr="008C5A6E" w:rsidRDefault="00D92096">
            <w:pPr>
              <w:pStyle w:val="TAL"/>
              <w:rPr>
                <w:rFonts w:cs="Arial"/>
                <w:noProof/>
                <w:lang w:eastAsia="zh-CN"/>
              </w:rPr>
            </w:pPr>
            <w:r w:rsidRPr="008C5A6E">
              <w:rPr>
                <w:rFonts w:cs="Arial"/>
                <w:noProof/>
              </w:rPr>
              <w:t>Corrections for LATRED and EGPRS2</w:t>
            </w:r>
          </w:p>
        </w:tc>
        <w:tc>
          <w:tcPr>
            <w:tcW w:w="709" w:type="dxa"/>
            <w:shd w:val="solid" w:color="FFFFFF" w:fill="auto"/>
          </w:tcPr>
          <w:p w14:paraId="2DABB82B" w14:textId="77777777" w:rsidR="008F38A2" w:rsidRPr="008C5A6E" w:rsidRDefault="008F38A2" w:rsidP="00C4615A">
            <w:pPr>
              <w:pStyle w:val="TAL"/>
              <w:rPr>
                <w:rFonts w:cs="Arial"/>
              </w:rPr>
            </w:pPr>
            <w:r w:rsidRPr="008C5A6E">
              <w:rPr>
                <w:rFonts w:cs="Arial"/>
              </w:rPr>
              <w:t>7.3.0</w:t>
            </w:r>
          </w:p>
        </w:tc>
        <w:tc>
          <w:tcPr>
            <w:tcW w:w="708" w:type="dxa"/>
            <w:shd w:val="solid" w:color="FFFFFF" w:fill="auto"/>
          </w:tcPr>
          <w:p w14:paraId="2FC52410" w14:textId="77777777" w:rsidR="008F38A2" w:rsidRPr="008C5A6E" w:rsidRDefault="008F38A2" w:rsidP="00C4615A">
            <w:pPr>
              <w:pStyle w:val="TAL"/>
              <w:rPr>
                <w:rFonts w:cs="Arial"/>
              </w:rPr>
            </w:pPr>
            <w:r w:rsidRPr="008C5A6E">
              <w:rPr>
                <w:rFonts w:cs="Arial"/>
              </w:rPr>
              <w:t>7.4.0</w:t>
            </w:r>
          </w:p>
        </w:tc>
      </w:tr>
      <w:tr w:rsidR="008F38A2" w14:paraId="36D2A049" w14:textId="77777777">
        <w:tblPrEx>
          <w:tblCellMar>
            <w:top w:w="0" w:type="dxa"/>
            <w:bottom w:w="0" w:type="dxa"/>
          </w:tblCellMar>
        </w:tblPrEx>
        <w:tc>
          <w:tcPr>
            <w:tcW w:w="800" w:type="dxa"/>
            <w:shd w:val="solid" w:color="FFFFFF" w:fill="auto"/>
          </w:tcPr>
          <w:p w14:paraId="1808D1A6" w14:textId="77777777" w:rsidR="008F38A2" w:rsidRPr="008C5A6E" w:rsidRDefault="008F38A2" w:rsidP="00C35AD1">
            <w:pPr>
              <w:pStyle w:val="TAL"/>
              <w:rPr>
                <w:rFonts w:cs="Arial"/>
              </w:rPr>
            </w:pPr>
            <w:r w:rsidRPr="008C5A6E">
              <w:rPr>
                <w:rFonts w:cs="Arial"/>
              </w:rPr>
              <w:t>2008-02</w:t>
            </w:r>
          </w:p>
        </w:tc>
        <w:tc>
          <w:tcPr>
            <w:tcW w:w="618" w:type="dxa"/>
            <w:shd w:val="solid" w:color="FFFFFF" w:fill="auto"/>
          </w:tcPr>
          <w:p w14:paraId="255F9E87" w14:textId="77777777" w:rsidR="008F38A2" w:rsidRPr="008C5A6E" w:rsidRDefault="008F38A2" w:rsidP="00C35AD1">
            <w:pPr>
              <w:pStyle w:val="TAL"/>
              <w:jc w:val="center"/>
              <w:rPr>
                <w:rFonts w:cs="Arial"/>
              </w:rPr>
            </w:pPr>
            <w:r w:rsidRPr="008C5A6E">
              <w:rPr>
                <w:rFonts w:cs="Arial"/>
              </w:rPr>
              <w:t>37</w:t>
            </w:r>
          </w:p>
        </w:tc>
        <w:tc>
          <w:tcPr>
            <w:tcW w:w="1134" w:type="dxa"/>
            <w:shd w:val="solid" w:color="FFFFFF" w:fill="auto"/>
          </w:tcPr>
          <w:p w14:paraId="605176FC" w14:textId="77777777" w:rsidR="008F38A2" w:rsidRPr="008C5A6E" w:rsidRDefault="008F38A2" w:rsidP="00C35AD1">
            <w:pPr>
              <w:pStyle w:val="TAL"/>
              <w:rPr>
                <w:rFonts w:cs="Arial"/>
              </w:rPr>
            </w:pPr>
            <w:r w:rsidRPr="008C5A6E">
              <w:rPr>
                <w:rFonts w:cs="Arial"/>
              </w:rPr>
              <w:t>GP-080</w:t>
            </w:r>
            <w:r w:rsidR="001F20EC" w:rsidRPr="008C5A6E">
              <w:rPr>
                <w:rFonts w:cs="Arial"/>
              </w:rPr>
              <w:t>133</w:t>
            </w:r>
          </w:p>
        </w:tc>
        <w:tc>
          <w:tcPr>
            <w:tcW w:w="567" w:type="dxa"/>
            <w:shd w:val="solid" w:color="FFFFFF" w:fill="auto"/>
          </w:tcPr>
          <w:p w14:paraId="304E8880" w14:textId="77777777" w:rsidR="008F38A2" w:rsidRPr="008C5A6E" w:rsidRDefault="001F20EC">
            <w:pPr>
              <w:pStyle w:val="TAL"/>
              <w:rPr>
                <w:rFonts w:cs="Arial"/>
              </w:rPr>
            </w:pPr>
            <w:r w:rsidRPr="008C5A6E">
              <w:rPr>
                <w:rFonts w:cs="Arial"/>
              </w:rPr>
              <w:t>0091</w:t>
            </w:r>
          </w:p>
        </w:tc>
        <w:tc>
          <w:tcPr>
            <w:tcW w:w="425" w:type="dxa"/>
            <w:shd w:val="solid" w:color="FFFFFF" w:fill="auto"/>
          </w:tcPr>
          <w:p w14:paraId="4FD76001" w14:textId="77777777" w:rsidR="008F38A2" w:rsidRPr="008C5A6E" w:rsidRDefault="008F38A2">
            <w:pPr>
              <w:pStyle w:val="TAL"/>
              <w:rPr>
                <w:rFonts w:cs="Arial"/>
              </w:rPr>
            </w:pPr>
          </w:p>
        </w:tc>
        <w:tc>
          <w:tcPr>
            <w:tcW w:w="4678" w:type="dxa"/>
            <w:shd w:val="solid" w:color="FFFFFF" w:fill="auto"/>
          </w:tcPr>
          <w:p w14:paraId="148AE779" w14:textId="77777777" w:rsidR="008F38A2" w:rsidRPr="008C5A6E" w:rsidRDefault="001F20EC">
            <w:pPr>
              <w:pStyle w:val="TAL"/>
              <w:rPr>
                <w:rFonts w:cs="Arial"/>
                <w:noProof/>
                <w:lang w:eastAsia="zh-CN"/>
              </w:rPr>
            </w:pPr>
            <w:r w:rsidRPr="008C5A6E">
              <w:rPr>
                <w:rFonts w:cs="Arial"/>
                <w:noProof/>
              </w:rPr>
              <w:t>Modified puncturing for UBS-12</w:t>
            </w:r>
          </w:p>
        </w:tc>
        <w:tc>
          <w:tcPr>
            <w:tcW w:w="709" w:type="dxa"/>
            <w:shd w:val="solid" w:color="FFFFFF" w:fill="auto"/>
          </w:tcPr>
          <w:p w14:paraId="2FDED005" w14:textId="77777777" w:rsidR="008F38A2" w:rsidRPr="008C5A6E" w:rsidRDefault="008F38A2" w:rsidP="00C4615A">
            <w:pPr>
              <w:pStyle w:val="TAL"/>
              <w:rPr>
                <w:rFonts w:cs="Arial"/>
              </w:rPr>
            </w:pPr>
            <w:r w:rsidRPr="008C5A6E">
              <w:rPr>
                <w:rFonts w:cs="Arial"/>
              </w:rPr>
              <w:t>7.3.0</w:t>
            </w:r>
          </w:p>
        </w:tc>
        <w:tc>
          <w:tcPr>
            <w:tcW w:w="708" w:type="dxa"/>
            <w:shd w:val="solid" w:color="FFFFFF" w:fill="auto"/>
          </w:tcPr>
          <w:p w14:paraId="11DF1919" w14:textId="77777777" w:rsidR="008F38A2" w:rsidRPr="008C5A6E" w:rsidRDefault="008F38A2" w:rsidP="00C4615A">
            <w:pPr>
              <w:pStyle w:val="TAL"/>
              <w:rPr>
                <w:rFonts w:cs="Arial"/>
              </w:rPr>
            </w:pPr>
            <w:r w:rsidRPr="008C5A6E">
              <w:rPr>
                <w:rFonts w:cs="Arial"/>
              </w:rPr>
              <w:t>7.4.0</w:t>
            </w:r>
          </w:p>
        </w:tc>
      </w:tr>
      <w:tr w:rsidR="008F38A2" w14:paraId="70686C46" w14:textId="77777777">
        <w:tblPrEx>
          <w:tblCellMar>
            <w:top w:w="0" w:type="dxa"/>
            <w:bottom w:w="0" w:type="dxa"/>
          </w:tblCellMar>
        </w:tblPrEx>
        <w:tc>
          <w:tcPr>
            <w:tcW w:w="800" w:type="dxa"/>
            <w:shd w:val="solid" w:color="FFFFFF" w:fill="auto"/>
          </w:tcPr>
          <w:p w14:paraId="495BDFF1" w14:textId="77777777" w:rsidR="008F38A2" w:rsidRPr="008C5A6E" w:rsidRDefault="008F38A2" w:rsidP="00C35AD1">
            <w:pPr>
              <w:pStyle w:val="TAL"/>
              <w:rPr>
                <w:rFonts w:cs="Arial"/>
              </w:rPr>
            </w:pPr>
            <w:r w:rsidRPr="008C5A6E">
              <w:rPr>
                <w:rFonts w:cs="Arial"/>
              </w:rPr>
              <w:t>2008-02</w:t>
            </w:r>
          </w:p>
        </w:tc>
        <w:tc>
          <w:tcPr>
            <w:tcW w:w="618" w:type="dxa"/>
            <w:shd w:val="solid" w:color="FFFFFF" w:fill="auto"/>
          </w:tcPr>
          <w:p w14:paraId="64AB0F11" w14:textId="77777777" w:rsidR="008F38A2" w:rsidRPr="008C5A6E" w:rsidRDefault="008F38A2" w:rsidP="00C35AD1">
            <w:pPr>
              <w:pStyle w:val="TAL"/>
              <w:jc w:val="center"/>
              <w:rPr>
                <w:rFonts w:cs="Arial"/>
              </w:rPr>
            </w:pPr>
            <w:r w:rsidRPr="008C5A6E">
              <w:rPr>
                <w:rFonts w:cs="Arial"/>
              </w:rPr>
              <w:t>37</w:t>
            </w:r>
          </w:p>
        </w:tc>
        <w:tc>
          <w:tcPr>
            <w:tcW w:w="1134" w:type="dxa"/>
            <w:shd w:val="solid" w:color="FFFFFF" w:fill="auto"/>
          </w:tcPr>
          <w:p w14:paraId="116DFC4F" w14:textId="77777777" w:rsidR="008F38A2" w:rsidRPr="008C5A6E" w:rsidRDefault="008F38A2" w:rsidP="00C35AD1">
            <w:pPr>
              <w:pStyle w:val="TAL"/>
              <w:rPr>
                <w:rFonts w:cs="Arial"/>
              </w:rPr>
            </w:pPr>
            <w:r w:rsidRPr="008C5A6E">
              <w:rPr>
                <w:rFonts w:cs="Arial"/>
              </w:rPr>
              <w:t>GP-080</w:t>
            </w:r>
            <w:r w:rsidR="00CE307E" w:rsidRPr="008C5A6E">
              <w:rPr>
                <w:rFonts w:cs="Arial"/>
              </w:rPr>
              <w:t>135</w:t>
            </w:r>
          </w:p>
        </w:tc>
        <w:tc>
          <w:tcPr>
            <w:tcW w:w="567" w:type="dxa"/>
            <w:shd w:val="solid" w:color="FFFFFF" w:fill="auto"/>
          </w:tcPr>
          <w:p w14:paraId="43752336" w14:textId="77777777" w:rsidR="008F38A2" w:rsidRPr="008C5A6E" w:rsidRDefault="00CE307E">
            <w:pPr>
              <w:pStyle w:val="TAL"/>
              <w:rPr>
                <w:rFonts w:cs="Arial"/>
              </w:rPr>
            </w:pPr>
            <w:r w:rsidRPr="008C5A6E">
              <w:rPr>
                <w:rFonts w:cs="Arial"/>
              </w:rPr>
              <w:t>0092</w:t>
            </w:r>
          </w:p>
        </w:tc>
        <w:tc>
          <w:tcPr>
            <w:tcW w:w="425" w:type="dxa"/>
            <w:shd w:val="solid" w:color="FFFFFF" w:fill="auto"/>
          </w:tcPr>
          <w:p w14:paraId="7FD4B783" w14:textId="77777777" w:rsidR="008F38A2" w:rsidRPr="008C5A6E" w:rsidRDefault="008F38A2">
            <w:pPr>
              <w:pStyle w:val="TAL"/>
              <w:rPr>
                <w:rFonts w:cs="Arial"/>
              </w:rPr>
            </w:pPr>
          </w:p>
        </w:tc>
        <w:tc>
          <w:tcPr>
            <w:tcW w:w="4678" w:type="dxa"/>
            <w:shd w:val="solid" w:color="FFFFFF" w:fill="auto"/>
          </w:tcPr>
          <w:p w14:paraId="1E91282F" w14:textId="77777777" w:rsidR="008F38A2" w:rsidRPr="008C5A6E" w:rsidRDefault="00CE307E">
            <w:pPr>
              <w:pStyle w:val="TAL"/>
              <w:rPr>
                <w:rFonts w:cs="Arial"/>
                <w:noProof/>
                <w:lang w:eastAsia="zh-CN"/>
              </w:rPr>
            </w:pPr>
            <w:r w:rsidRPr="008C5A6E">
              <w:rPr>
                <w:rFonts w:cs="Arial"/>
                <w:noProof/>
                <w:lang w:eastAsia="zh-CN"/>
              </w:rPr>
              <w:t>Modified USF coding for EGPRS2-B</w:t>
            </w:r>
          </w:p>
        </w:tc>
        <w:tc>
          <w:tcPr>
            <w:tcW w:w="709" w:type="dxa"/>
            <w:shd w:val="solid" w:color="FFFFFF" w:fill="auto"/>
          </w:tcPr>
          <w:p w14:paraId="41BF55D6" w14:textId="77777777" w:rsidR="008F38A2" w:rsidRPr="008C5A6E" w:rsidRDefault="008F38A2" w:rsidP="00C4615A">
            <w:pPr>
              <w:pStyle w:val="TAL"/>
              <w:rPr>
                <w:rFonts w:cs="Arial"/>
              </w:rPr>
            </w:pPr>
            <w:r w:rsidRPr="008C5A6E">
              <w:rPr>
                <w:rFonts w:cs="Arial"/>
              </w:rPr>
              <w:t>7.3.0</w:t>
            </w:r>
          </w:p>
        </w:tc>
        <w:tc>
          <w:tcPr>
            <w:tcW w:w="708" w:type="dxa"/>
            <w:shd w:val="solid" w:color="FFFFFF" w:fill="auto"/>
          </w:tcPr>
          <w:p w14:paraId="644CC683" w14:textId="77777777" w:rsidR="008F38A2" w:rsidRPr="008C5A6E" w:rsidRDefault="008F38A2" w:rsidP="00C4615A">
            <w:pPr>
              <w:pStyle w:val="TAL"/>
              <w:rPr>
                <w:rFonts w:cs="Arial"/>
              </w:rPr>
            </w:pPr>
            <w:r w:rsidRPr="008C5A6E">
              <w:rPr>
                <w:rFonts w:cs="Arial"/>
              </w:rPr>
              <w:t>7.4.0</w:t>
            </w:r>
          </w:p>
        </w:tc>
      </w:tr>
      <w:tr w:rsidR="008F38A2" w14:paraId="75A2399B" w14:textId="77777777">
        <w:tblPrEx>
          <w:tblCellMar>
            <w:top w:w="0" w:type="dxa"/>
            <w:bottom w:w="0" w:type="dxa"/>
          </w:tblCellMar>
        </w:tblPrEx>
        <w:tc>
          <w:tcPr>
            <w:tcW w:w="800" w:type="dxa"/>
            <w:shd w:val="solid" w:color="FFFFFF" w:fill="auto"/>
          </w:tcPr>
          <w:p w14:paraId="710EADB7" w14:textId="77777777" w:rsidR="008F38A2" w:rsidRPr="008C5A6E" w:rsidRDefault="008F38A2" w:rsidP="00C35AD1">
            <w:pPr>
              <w:pStyle w:val="TAL"/>
              <w:rPr>
                <w:rFonts w:cs="Arial"/>
              </w:rPr>
            </w:pPr>
            <w:r w:rsidRPr="008C5A6E">
              <w:rPr>
                <w:rFonts w:cs="Arial"/>
              </w:rPr>
              <w:t>2008-02</w:t>
            </w:r>
          </w:p>
        </w:tc>
        <w:tc>
          <w:tcPr>
            <w:tcW w:w="618" w:type="dxa"/>
            <w:shd w:val="solid" w:color="FFFFFF" w:fill="auto"/>
          </w:tcPr>
          <w:p w14:paraId="5B2B4216" w14:textId="77777777" w:rsidR="008F38A2" w:rsidRPr="008C5A6E" w:rsidRDefault="008F38A2" w:rsidP="00C35AD1">
            <w:pPr>
              <w:pStyle w:val="TAL"/>
              <w:jc w:val="center"/>
              <w:rPr>
                <w:rFonts w:cs="Arial"/>
              </w:rPr>
            </w:pPr>
            <w:r w:rsidRPr="008C5A6E">
              <w:rPr>
                <w:rFonts w:cs="Arial"/>
              </w:rPr>
              <w:t>37</w:t>
            </w:r>
          </w:p>
        </w:tc>
        <w:tc>
          <w:tcPr>
            <w:tcW w:w="1134" w:type="dxa"/>
            <w:shd w:val="solid" w:color="FFFFFF" w:fill="auto"/>
          </w:tcPr>
          <w:p w14:paraId="25932288" w14:textId="77777777" w:rsidR="008F38A2" w:rsidRPr="008C5A6E" w:rsidRDefault="008F38A2" w:rsidP="00C35AD1">
            <w:pPr>
              <w:pStyle w:val="TAL"/>
              <w:rPr>
                <w:rFonts w:cs="Arial"/>
              </w:rPr>
            </w:pPr>
            <w:r w:rsidRPr="008C5A6E">
              <w:rPr>
                <w:rFonts w:cs="Arial"/>
              </w:rPr>
              <w:t>GP-080</w:t>
            </w:r>
            <w:r w:rsidR="00A5228E" w:rsidRPr="008C5A6E">
              <w:rPr>
                <w:rFonts w:cs="Arial"/>
              </w:rPr>
              <w:t>175</w:t>
            </w:r>
          </w:p>
        </w:tc>
        <w:tc>
          <w:tcPr>
            <w:tcW w:w="567" w:type="dxa"/>
            <w:shd w:val="solid" w:color="FFFFFF" w:fill="auto"/>
          </w:tcPr>
          <w:p w14:paraId="18A07B66" w14:textId="77777777" w:rsidR="008F38A2" w:rsidRPr="008C5A6E" w:rsidRDefault="00A5228E">
            <w:pPr>
              <w:pStyle w:val="TAL"/>
              <w:rPr>
                <w:rFonts w:cs="Arial"/>
              </w:rPr>
            </w:pPr>
            <w:r w:rsidRPr="008C5A6E">
              <w:rPr>
                <w:rFonts w:cs="Arial"/>
              </w:rPr>
              <w:t>0094</w:t>
            </w:r>
          </w:p>
        </w:tc>
        <w:tc>
          <w:tcPr>
            <w:tcW w:w="425" w:type="dxa"/>
            <w:shd w:val="solid" w:color="FFFFFF" w:fill="auto"/>
          </w:tcPr>
          <w:p w14:paraId="5FAAB02D" w14:textId="77777777" w:rsidR="008F38A2" w:rsidRPr="008C5A6E" w:rsidRDefault="008F38A2">
            <w:pPr>
              <w:pStyle w:val="TAL"/>
              <w:rPr>
                <w:rFonts w:cs="Arial"/>
              </w:rPr>
            </w:pPr>
          </w:p>
        </w:tc>
        <w:tc>
          <w:tcPr>
            <w:tcW w:w="4678" w:type="dxa"/>
            <w:shd w:val="solid" w:color="FFFFFF" w:fill="auto"/>
          </w:tcPr>
          <w:p w14:paraId="32358A10" w14:textId="77777777" w:rsidR="008F38A2" w:rsidRPr="008C5A6E" w:rsidRDefault="00A5228E">
            <w:pPr>
              <w:pStyle w:val="TAL"/>
              <w:rPr>
                <w:rFonts w:cs="Arial"/>
                <w:noProof/>
                <w:lang w:eastAsia="zh-CN"/>
              </w:rPr>
            </w:pPr>
            <w:r w:rsidRPr="008C5A6E">
              <w:rPr>
                <w:rFonts w:cs="Arial"/>
              </w:rPr>
              <w:t>Corrections in EGPRS2 (RED HOT rate matching)</w:t>
            </w:r>
          </w:p>
        </w:tc>
        <w:tc>
          <w:tcPr>
            <w:tcW w:w="709" w:type="dxa"/>
            <w:shd w:val="solid" w:color="FFFFFF" w:fill="auto"/>
          </w:tcPr>
          <w:p w14:paraId="4AFE47E0" w14:textId="77777777" w:rsidR="008F38A2" w:rsidRPr="008C5A6E" w:rsidRDefault="008F38A2" w:rsidP="00C4615A">
            <w:pPr>
              <w:pStyle w:val="TAL"/>
              <w:rPr>
                <w:rFonts w:cs="Arial"/>
              </w:rPr>
            </w:pPr>
            <w:r w:rsidRPr="008C5A6E">
              <w:rPr>
                <w:rFonts w:cs="Arial"/>
              </w:rPr>
              <w:t>7.3.0</w:t>
            </w:r>
          </w:p>
        </w:tc>
        <w:tc>
          <w:tcPr>
            <w:tcW w:w="708" w:type="dxa"/>
            <w:shd w:val="solid" w:color="FFFFFF" w:fill="auto"/>
          </w:tcPr>
          <w:p w14:paraId="181841D5" w14:textId="77777777" w:rsidR="008F38A2" w:rsidRPr="008C5A6E" w:rsidRDefault="008F38A2" w:rsidP="00C4615A">
            <w:pPr>
              <w:pStyle w:val="TAL"/>
              <w:rPr>
                <w:rFonts w:cs="Arial"/>
              </w:rPr>
            </w:pPr>
            <w:r w:rsidRPr="008C5A6E">
              <w:rPr>
                <w:rFonts w:cs="Arial"/>
              </w:rPr>
              <w:t>7.4.0</w:t>
            </w:r>
          </w:p>
        </w:tc>
      </w:tr>
      <w:tr w:rsidR="00783692" w14:paraId="3B41A369" w14:textId="77777777">
        <w:tblPrEx>
          <w:tblCellMar>
            <w:top w:w="0" w:type="dxa"/>
            <w:bottom w:w="0" w:type="dxa"/>
          </w:tblCellMar>
        </w:tblPrEx>
        <w:tc>
          <w:tcPr>
            <w:tcW w:w="800" w:type="dxa"/>
            <w:shd w:val="solid" w:color="FFFFFF" w:fill="auto"/>
          </w:tcPr>
          <w:p w14:paraId="6B88D61C" w14:textId="77777777" w:rsidR="00783692" w:rsidRPr="008C5A6E" w:rsidRDefault="00783692" w:rsidP="00C35AD1">
            <w:pPr>
              <w:pStyle w:val="TAL"/>
              <w:rPr>
                <w:rFonts w:cs="Arial"/>
              </w:rPr>
            </w:pPr>
            <w:r w:rsidRPr="008C5A6E">
              <w:rPr>
                <w:rFonts w:cs="Arial"/>
              </w:rPr>
              <w:t>2008-05</w:t>
            </w:r>
          </w:p>
        </w:tc>
        <w:tc>
          <w:tcPr>
            <w:tcW w:w="618" w:type="dxa"/>
            <w:shd w:val="solid" w:color="FFFFFF" w:fill="auto"/>
          </w:tcPr>
          <w:p w14:paraId="7B8AD21A" w14:textId="77777777" w:rsidR="00783692" w:rsidRPr="008C5A6E" w:rsidRDefault="00783692" w:rsidP="00C35AD1">
            <w:pPr>
              <w:pStyle w:val="TAL"/>
              <w:jc w:val="center"/>
              <w:rPr>
                <w:rFonts w:cs="Arial"/>
              </w:rPr>
            </w:pPr>
            <w:r w:rsidRPr="008C5A6E">
              <w:rPr>
                <w:rFonts w:cs="Arial"/>
              </w:rPr>
              <w:t>38</w:t>
            </w:r>
          </w:p>
        </w:tc>
        <w:tc>
          <w:tcPr>
            <w:tcW w:w="1134" w:type="dxa"/>
            <w:shd w:val="solid" w:color="FFFFFF" w:fill="auto"/>
          </w:tcPr>
          <w:p w14:paraId="17AB18DF" w14:textId="77777777" w:rsidR="00783692" w:rsidRPr="008C5A6E" w:rsidRDefault="00783692" w:rsidP="00C35AD1">
            <w:pPr>
              <w:pStyle w:val="TAL"/>
              <w:rPr>
                <w:rFonts w:cs="Arial"/>
              </w:rPr>
            </w:pPr>
            <w:r w:rsidRPr="008C5A6E">
              <w:rPr>
                <w:rFonts w:cs="Arial"/>
              </w:rPr>
              <w:t>GP-080665</w:t>
            </w:r>
          </w:p>
        </w:tc>
        <w:tc>
          <w:tcPr>
            <w:tcW w:w="567" w:type="dxa"/>
            <w:shd w:val="solid" w:color="FFFFFF" w:fill="auto"/>
          </w:tcPr>
          <w:p w14:paraId="19E5EC5F" w14:textId="77777777" w:rsidR="00783692" w:rsidRPr="008C5A6E" w:rsidRDefault="00783692">
            <w:pPr>
              <w:pStyle w:val="TAL"/>
              <w:rPr>
                <w:rFonts w:cs="Arial"/>
              </w:rPr>
            </w:pPr>
            <w:r w:rsidRPr="008C5A6E">
              <w:rPr>
                <w:rFonts w:cs="Arial"/>
              </w:rPr>
              <w:t>0096</w:t>
            </w:r>
          </w:p>
        </w:tc>
        <w:tc>
          <w:tcPr>
            <w:tcW w:w="425" w:type="dxa"/>
            <w:shd w:val="solid" w:color="FFFFFF" w:fill="auto"/>
          </w:tcPr>
          <w:p w14:paraId="24A9A552" w14:textId="77777777" w:rsidR="00783692" w:rsidRPr="008C5A6E" w:rsidRDefault="00783692">
            <w:pPr>
              <w:pStyle w:val="TAL"/>
              <w:rPr>
                <w:rFonts w:cs="Arial"/>
              </w:rPr>
            </w:pPr>
          </w:p>
        </w:tc>
        <w:tc>
          <w:tcPr>
            <w:tcW w:w="4678" w:type="dxa"/>
            <w:shd w:val="solid" w:color="FFFFFF" w:fill="auto"/>
          </w:tcPr>
          <w:p w14:paraId="1B380618" w14:textId="77777777" w:rsidR="00783692" w:rsidRPr="008C5A6E" w:rsidRDefault="00783692">
            <w:pPr>
              <w:pStyle w:val="TAL"/>
              <w:rPr>
                <w:rFonts w:cs="Arial"/>
              </w:rPr>
            </w:pPr>
            <w:r w:rsidRPr="008C5A6E">
              <w:rPr>
                <w:rFonts w:cs="Arial"/>
              </w:rPr>
              <w:t>Correction to burst mapping for HUGE A</w:t>
            </w:r>
          </w:p>
        </w:tc>
        <w:tc>
          <w:tcPr>
            <w:tcW w:w="709" w:type="dxa"/>
            <w:shd w:val="solid" w:color="FFFFFF" w:fill="auto"/>
          </w:tcPr>
          <w:p w14:paraId="4F4E8F40" w14:textId="77777777" w:rsidR="00783692" w:rsidRPr="008C5A6E" w:rsidRDefault="00783692" w:rsidP="00A264E9">
            <w:pPr>
              <w:pStyle w:val="TAL"/>
              <w:rPr>
                <w:rFonts w:cs="Arial"/>
              </w:rPr>
            </w:pPr>
            <w:r w:rsidRPr="008C5A6E">
              <w:rPr>
                <w:rFonts w:cs="Arial"/>
              </w:rPr>
              <w:t>7.4.0</w:t>
            </w:r>
          </w:p>
        </w:tc>
        <w:tc>
          <w:tcPr>
            <w:tcW w:w="708" w:type="dxa"/>
            <w:shd w:val="solid" w:color="FFFFFF" w:fill="auto"/>
          </w:tcPr>
          <w:p w14:paraId="13DA5D80" w14:textId="77777777" w:rsidR="00783692" w:rsidRPr="008C5A6E" w:rsidRDefault="00783692" w:rsidP="00A264E9">
            <w:pPr>
              <w:pStyle w:val="TAL"/>
              <w:rPr>
                <w:rFonts w:cs="Arial"/>
              </w:rPr>
            </w:pPr>
            <w:r w:rsidRPr="008C5A6E">
              <w:rPr>
                <w:rFonts w:cs="Arial"/>
              </w:rPr>
              <w:t>7.5.0</w:t>
            </w:r>
          </w:p>
        </w:tc>
      </w:tr>
      <w:tr w:rsidR="00783692" w14:paraId="333994BB" w14:textId="77777777">
        <w:tblPrEx>
          <w:tblCellMar>
            <w:top w:w="0" w:type="dxa"/>
            <w:bottom w:w="0" w:type="dxa"/>
          </w:tblCellMar>
        </w:tblPrEx>
        <w:tc>
          <w:tcPr>
            <w:tcW w:w="800" w:type="dxa"/>
            <w:shd w:val="solid" w:color="FFFFFF" w:fill="auto"/>
          </w:tcPr>
          <w:p w14:paraId="6026B78D" w14:textId="77777777" w:rsidR="00783692" w:rsidRPr="008C5A6E" w:rsidRDefault="00783692" w:rsidP="00C35AD1">
            <w:pPr>
              <w:pStyle w:val="TAL"/>
              <w:rPr>
                <w:rFonts w:cs="Arial"/>
              </w:rPr>
            </w:pPr>
            <w:r w:rsidRPr="008C5A6E">
              <w:rPr>
                <w:rFonts w:cs="Arial"/>
              </w:rPr>
              <w:t>2008-05</w:t>
            </w:r>
          </w:p>
        </w:tc>
        <w:tc>
          <w:tcPr>
            <w:tcW w:w="618" w:type="dxa"/>
            <w:shd w:val="solid" w:color="FFFFFF" w:fill="auto"/>
          </w:tcPr>
          <w:p w14:paraId="485C9635" w14:textId="77777777" w:rsidR="00783692" w:rsidRPr="008C5A6E" w:rsidRDefault="00783692" w:rsidP="00C35AD1">
            <w:pPr>
              <w:pStyle w:val="TAL"/>
              <w:jc w:val="center"/>
              <w:rPr>
                <w:rFonts w:cs="Arial"/>
              </w:rPr>
            </w:pPr>
            <w:r w:rsidRPr="008C5A6E">
              <w:rPr>
                <w:rFonts w:cs="Arial"/>
              </w:rPr>
              <w:t>38</w:t>
            </w:r>
          </w:p>
        </w:tc>
        <w:tc>
          <w:tcPr>
            <w:tcW w:w="1134" w:type="dxa"/>
            <w:shd w:val="solid" w:color="FFFFFF" w:fill="auto"/>
          </w:tcPr>
          <w:p w14:paraId="22FB3E01" w14:textId="77777777" w:rsidR="00783692" w:rsidRPr="008C5A6E" w:rsidRDefault="00783692" w:rsidP="00C35AD1">
            <w:pPr>
              <w:pStyle w:val="TAL"/>
              <w:rPr>
                <w:rFonts w:cs="Arial"/>
              </w:rPr>
            </w:pPr>
            <w:r w:rsidRPr="008C5A6E">
              <w:rPr>
                <w:rFonts w:cs="Arial"/>
              </w:rPr>
              <w:t>GP-080760</w:t>
            </w:r>
          </w:p>
        </w:tc>
        <w:tc>
          <w:tcPr>
            <w:tcW w:w="567" w:type="dxa"/>
            <w:shd w:val="solid" w:color="FFFFFF" w:fill="auto"/>
          </w:tcPr>
          <w:p w14:paraId="1B868289" w14:textId="77777777" w:rsidR="00783692" w:rsidRPr="008C5A6E" w:rsidRDefault="00783692">
            <w:pPr>
              <w:pStyle w:val="TAL"/>
              <w:rPr>
                <w:rFonts w:cs="Arial"/>
              </w:rPr>
            </w:pPr>
            <w:r w:rsidRPr="008C5A6E">
              <w:rPr>
                <w:rFonts w:cs="Arial"/>
              </w:rPr>
              <w:t>0097</w:t>
            </w:r>
          </w:p>
        </w:tc>
        <w:tc>
          <w:tcPr>
            <w:tcW w:w="425" w:type="dxa"/>
            <w:shd w:val="solid" w:color="FFFFFF" w:fill="auto"/>
          </w:tcPr>
          <w:p w14:paraId="124A70E7" w14:textId="77777777" w:rsidR="00783692" w:rsidRPr="008C5A6E" w:rsidRDefault="00783692">
            <w:pPr>
              <w:pStyle w:val="TAL"/>
              <w:rPr>
                <w:rFonts w:cs="Arial"/>
              </w:rPr>
            </w:pPr>
            <w:r w:rsidRPr="008C5A6E">
              <w:rPr>
                <w:rFonts w:cs="Arial"/>
              </w:rPr>
              <w:t>1</w:t>
            </w:r>
          </w:p>
        </w:tc>
        <w:tc>
          <w:tcPr>
            <w:tcW w:w="4678" w:type="dxa"/>
            <w:shd w:val="solid" w:color="FFFFFF" w:fill="auto"/>
          </w:tcPr>
          <w:p w14:paraId="4CDA0B0F" w14:textId="77777777" w:rsidR="00783692" w:rsidRPr="008C5A6E" w:rsidRDefault="00783692">
            <w:pPr>
              <w:pStyle w:val="TAL"/>
              <w:rPr>
                <w:rFonts w:cs="Arial"/>
              </w:rPr>
            </w:pPr>
            <w:r w:rsidRPr="008C5A6E">
              <w:rPr>
                <w:rFonts w:cs="Arial"/>
              </w:rPr>
              <w:t>Miscellaneous corrections to EGPRS2</w:t>
            </w:r>
          </w:p>
        </w:tc>
        <w:tc>
          <w:tcPr>
            <w:tcW w:w="709" w:type="dxa"/>
            <w:shd w:val="solid" w:color="FFFFFF" w:fill="auto"/>
          </w:tcPr>
          <w:p w14:paraId="63E720AE" w14:textId="77777777" w:rsidR="00783692" w:rsidRPr="008C5A6E" w:rsidRDefault="00783692" w:rsidP="00A264E9">
            <w:pPr>
              <w:pStyle w:val="TAL"/>
              <w:rPr>
                <w:rFonts w:cs="Arial"/>
              </w:rPr>
            </w:pPr>
            <w:r w:rsidRPr="008C5A6E">
              <w:rPr>
                <w:rFonts w:cs="Arial"/>
              </w:rPr>
              <w:t>7.4.0</w:t>
            </w:r>
          </w:p>
        </w:tc>
        <w:tc>
          <w:tcPr>
            <w:tcW w:w="708" w:type="dxa"/>
            <w:shd w:val="solid" w:color="FFFFFF" w:fill="auto"/>
          </w:tcPr>
          <w:p w14:paraId="34DD9212" w14:textId="77777777" w:rsidR="00783692" w:rsidRPr="008C5A6E" w:rsidRDefault="00783692" w:rsidP="00A264E9">
            <w:pPr>
              <w:pStyle w:val="TAL"/>
              <w:rPr>
                <w:rFonts w:cs="Arial"/>
              </w:rPr>
            </w:pPr>
            <w:r w:rsidRPr="008C5A6E">
              <w:rPr>
                <w:rFonts w:cs="Arial"/>
              </w:rPr>
              <w:t>7.5.0</w:t>
            </w:r>
          </w:p>
        </w:tc>
      </w:tr>
      <w:tr w:rsidR="0058033C" w14:paraId="258DC795" w14:textId="77777777">
        <w:tblPrEx>
          <w:tblCellMar>
            <w:top w:w="0" w:type="dxa"/>
            <w:bottom w:w="0" w:type="dxa"/>
          </w:tblCellMar>
        </w:tblPrEx>
        <w:tc>
          <w:tcPr>
            <w:tcW w:w="800" w:type="dxa"/>
            <w:shd w:val="solid" w:color="FFFFFF" w:fill="auto"/>
          </w:tcPr>
          <w:p w14:paraId="430B9BC1" w14:textId="77777777" w:rsidR="0058033C" w:rsidRPr="008C5A6E" w:rsidRDefault="0058033C" w:rsidP="00BC6872">
            <w:pPr>
              <w:pStyle w:val="TAL"/>
              <w:rPr>
                <w:rFonts w:cs="Arial"/>
              </w:rPr>
            </w:pPr>
            <w:r w:rsidRPr="008C5A6E">
              <w:rPr>
                <w:rFonts w:cs="Arial"/>
              </w:rPr>
              <w:t>2008-08</w:t>
            </w:r>
          </w:p>
        </w:tc>
        <w:tc>
          <w:tcPr>
            <w:tcW w:w="618" w:type="dxa"/>
            <w:shd w:val="solid" w:color="FFFFFF" w:fill="auto"/>
          </w:tcPr>
          <w:p w14:paraId="2F632271" w14:textId="77777777" w:rsidR="0058033C" w:rsidRPr="008C5A6E" w:rsidRDefault="0058033C" w:rsidP="00C35AD1">
            <w:pPr>
              <w:pStyle w:val="TAL"/>
              <w:jc w:val="center"/>
              <w:rPr>
                <w:rFonts w:cs="Arial"/>
              </w:rPr>
            </w:pPr>
            <w:r w:rsidRPr="008C5A6E">
              <w:rPr>
                <w:rFonts w:cs="Arial"/>
              </w:rPr>
              <w:t>39</w:t>
            </w:r>
          </w:p>
        </w:tc>
        <w:tc>
          <w:tcPr>
            <w:tcW w:w="1134" w:type="dxa"/>
            <w:shd w:val="solid" w:color="FFFFFF" w:fill="auto"/>
          </w:tcPr>
          <w:p w14:paraId="092D0F0A" w14:textId="77777777" w:rsidR="0058033C" w:rsidRPr="008C5A6E" w:rsidRDefault="0058033C" w:rsidP="00C35AD1">
            <w:pPr>
              <w:pStyle w:val="TAL"/>
              <w:rPr>
                <w:rFonts w:cs="Arial"/>
              </w:rPr>
            </w:pPr>
            <w:r w:rsidRPr="008C5A6E">
              <w:rPr>
                <w:rFonts w:cs="Arial"/>
              </w:rPr>
              <w:t>GP-081314</w:t>
            </w:r>
          </w:p>
        </w:tc>
        <w:tc>
          <w:tcPr>
            <w:tcW w:w="567" w:type="dxa"/>
            <w:shd w:val="solid" w:color="FFFFFF" w:fill="auto"/>
          </w:tcPr>
          <w:p w14:paraId="20A698C6" w14:textId="77777777" w:rsidR="0058033C" w:rsidRPr="008C5A6E" w:rsidRDefault="0058033C">
            <w:pPr>
              <w:pStyle w:val="TAL"/>
              <w:rPr>
                <w:rFonts w:cs="Arial"/>
              </w:rPr>
            </w:pPr>
            <w:r w:rsidRPr="008C5A6E">
              <w:rPr>
                <w:rFonts w:cs="Arial"/>
              </w:rPr>
              <w:t>0102</w:t>
            </w:r>
          </w:p>
        </w:tc>
        <w:tc>
          <w:tcPr>
            <w:tcW w:w="425" w:type="dxa"/>
            <w:shd w:val="solid" w:color="FFFFFF" w:fill="auto"/>
          </w:tcPr>
          <w:p w14:paraId="323FA8DD" w14:textId="77777777" w:rsidR="0058033C" w:rsidRPr="008C5A6E" w:rsidRDefault="0058033C">
            <w:pPr>
              <w:pStyle w:val="TAL"/>
              <w:rPr>
                <w:rFonts w:cs="Arial"/>
              </w:rPr>
            </w:pPr>
            <w:r w:rsidRPr="008C5A6E">
              <w:rPr>
                <w:rFonts w:cs="Arial"/>
              </w:rPr>
              <w:t>1</w:t>
            </w:r>
          </w:p>
        </w:tc>
        <w:tc>
          <w:tcPr>
            <w:tcW w:w="4678" w:type="dxa"/>
            <w:shd w:val="solid" w:color="FFFFFF" w:fill="auto"/>
          </w:tcPr>
          <w:p w14:paraId="4F3E0452" w14:textId="77777777" w:rsidR="0058033C" w:rsidRPr="008C5A6E" w:rsidRDefault="0058033C">
            <w:pPr>
              <w:pStyle w:val="TAL"/>
              <w:rPr>
                <w:rFonts w:cs="Arial"/>
              </w:rPr>
            </w:pPr>
            <w:r w:rsidRPr="008C5A6E">
              <w:rPr>
                <w:rFonts w:cs="Arial"/>
              </w:rPr>
              <w:t>Clarification to EGPRS2</w:t>
            </w:r>
          </w:p>
        </w:tc>
        <w:tc>
          <w:tcPr>
            <w:tcW w:w="709" w:type="dxa"/>
            <w:shd w:val="solid" w:color="FFFFFF" w:fill="auto"/>
          </w:tcPr>
          <w:p w14:paraId="1938960F" w14:textId="77777777" w:rsidR="0058033C" w:rsidRPr="008C5A6E" w:rsidRDefault="0058033C" w:rsidP="00BC6872">
            <w:pPr>
              <w:pStyle w:val="TAL"/>
              <w:rPr>
                <w:rFonts w:cs="Arial"/>
              </w:rPr>
            </w:pPr>
            <w:r w:rsidRPr="008C5A6E">
              <w:rPr>
                <w:rFonts w:cs="Arial"/>
              </w:rPr>
              <w:t>7.5.0</w:t>
            </w:r>
          </w:p>
        </w:tc>
        <w:tc>
          <w:tcPr>
            <w:tcW w:w="708" w:type="dxa"/>
            <w:shd w:val="solid" w:color="FFFFFF" w:fill="auto"/>
          </w:tcPr>
          <w:p w14:paraId="2AE16FE1" w14:textId="77777777" w:rsidR="0058033C" w:rsidRPr="008C5A6E" w:rsidRDefault="0058033C" w:rsidP="00BC6872">
            <w:pPr>
              <w:pStyle w:val="TAL"/>
              <w:rPr>
                <w:rFonts w:cs="Arial"/>
              </w:rPr>
            </w:pPr>
            <w:r w:rsidRPr="008C5A6E">
              <w:rPr>
                <w:rFonts w:cs="Arial"/>
              </w:rPr>
              <w:t>7.6.0</w:t>
            </w:r>
          </w:p>
        </w:tc>
      </w:tr>
      <w:tr w:rsidR="0058033C" w14:paraId="4434B4F5" w14:textId="77777777">
        <w:tblPrEx>
          <w:tblCellMar>
            <w:top w:w="0" w:type="dxa"/>
            <w:bottom w:w="0" w:type="dxa"/>
          </w:tblCellMar>
        </w:tblPrEx>
        <w:tc>
          <w:tcPr>
            <w:tcW w:w="800" w:type="dxa"/>
            <w:shd w:val="solid" w:color="FFFFFF" w:fill="auto"/>
          </w:tcPr>
          <w:p w14:paraId="4B2E657C" w14:textId="77777777" w:rsidR="0058033C" w:rsidRPr="008C5A6E" w:rsidRDefault="0058033C" w:rsidP="00BC6872">
            <w:pPr>
              <w:pStyle w:val="TAL"/>
              <w:rPr>
                <w:rFonts w:cs="Arial"/>
              </w:rPr>
            </w:pPr>
            <w:r w:rsidRPr="008C5A6E">
              <w:rPr>
                <w:rFonts w:cs="Arial"/>
              </w:rPr>
              <w:t>2008-08</w:t>
            </w:r>
          </w:p>
        </w:tc>
        <w:tc>
          <w:tcPr>
            <w:tcW w:w="618" w:type="dxa"/>
            <w:shd w:val="solid" w:color="FFFFFF" w:fill="auto"/>
          </w:tcPr>
          <w:p w14:paraId="4DF83564" w14:textId="77777777" w:rsidR="0058033C" w:rsidRPr="008C5A6E" w:rsidRDefault="0058033C" w:rsidP="00C35AD1">
            <w:pPr>
              <w:pStyle w:val="TAL"/>
              <w:jc w:val="center"/>
              <w:rPr>
                <w:rFonts w:cs="Arial"/>
              </w:rPr>
            </w:pPr>
            <w:r w:rsidRPr="008C5A6E">
              <w:rPr>
                <w:rFonts w:cs="Arial"/>
              </w:rPr>
              <w:t>39</w:t>
            </w:r>
          </w:p>
        </w:tc>
        <w:tc>
          <w:tcPr>
            <w:tcW w:w="1134" w:type="dxa"/>
            <w:shd w:val="solid" w:color="FFFFFF" w:fill="auto"/>
          </w:tcPr>
          <w:p w14:paraId="46251405" w14:textId="77777777" w:rsidR="0058033C" w:rsidRPr="008C5A6E" w:rsidRDefault="0058033C" w:rsidP="00C35AD1">
            <w:pPr>
              <w:pStyle w:val="TAL"/>
              <w:rPr>
                <w:rFonts w:cs="Arial"/>
              </w:rPr>
            </w:pPr>
            <w:r w:rsidRPr="008C5A6E">
              <w:rPr>
                <w:rFonts w:cs="Arial"/>
              </w:rPr>
              <w:t>GP-081124</w:t>
            </w:r>
          </w:p>
        </w:tc>
        <w:tc>
          <w:tcPr>
            <w:tcW w:w="567" w:type="dxa"/>
            <w:shd w:val="solid" w:color="FFFFFF" w:fill="auto"/>
          </w:tcPr>
          <w:p w14:paraId="177DE3BA" w14:textId="77777777" w:rsidR="0058033C" w:rsidRPr="008C5A6E" w:rsidRDefault="0058033C">
            <w:pPr>
              <w:pStyle w:val="TAL"/>
              <w:rPr>
                <w:rFonts w:cs="Arial"/>
              </w:rPr>
            </w:pPr>
            <w:r w:rsidRPr="008C5A6E">
              <w:rPr>
                <w:rFonts w:cs="Arial"/>
              </w:rPr>
              <w:t>0103</w:t>
            </w:r>
          </w:p>
        </w:tc>
        <w:tc>
          <w:tcPr>
            <w:tcW w:w="425" w:type="dxa"/>
            <w:shd w:val="solid" w:color="FFFFFF" w:fill="auto"/>
          </w:tcPr>
          <w:p w14:paraId="53961D3A" w14:textId="77777777" w:rsidR="0058033C" w:rsidRPr="008C5A6E" w:rsidRDefault="0058033C">
            <w:pPr>
              <w:pStyle w:val="TAL"/>
              <w:rPr>
                <w:rFonts w:cs="Arial"/>
              </w:rPr>
            </w:pPr>
          </w:p>
        </w:tc>
        <w:tc>
          <w:tcPr>
            <w:tcW w:w="4678" w:type="dxa"/>
            <w:shd w:val="solid" w:color="FFFFFF" w:fill="auto"/>
          </w:tcPr>
          <w:p w14:paraId="40EC1EED" w14:textId="77777777" w:rsidR="0058033C" w:rsidRPr="008C5A6E" w:rsidRDefault="00B44795">
            <w:pPr>
              <w:pStyle w:val="TAL"/>
              <w:rPr>
                <w:rFonts w:cs="Arial"/>
              </w:rPr>
            </w:pPr>
            <w:r w:rsidRPr="008C5A6E">
              <w:rPr>
                <w:rFonts w:cs="Arial"/>
                <w:noProof/>
              </w:rPr>
              <w:t>Correction to MCS-8 PAN</w:t>
            </w:r>
          </w:p>
        </w:tc>
        <w:tc>
          <w:tcPr>
            <w:tcW w:w="709" w:type="dxa"/>
            <w:shd w:val="solid" w:color="FFFFFF" w:fill="auto"/>
          </w:tcPr>
          <w:p w14:paraId="3D6B304E" w14:textId="77777777" w:rsidR="0058033C" w:rsidRPr="008C5A6E" w:rsidRDefault="0058033C" w:rsidP="00BC6872">
            <w:pPr>
              <w:pStyle w:val="TAL"/>
              <w:rPr>
                <w:rFonts w:cs="Arial"/>
              </w:rPr>
            </w:pPr>
            <w:r w:rsidRPr="008C5A6E">
              <w:rPr>
                <w:rFonts w:cs="Arial"/>
              </w:rPr>
              <w:t>7.5.0</w:t>
            </w:r>
          </w:p>
        </w:tc>
        <w:tc>
          <w:tcPr>
            <w:tcW w:w="708" w:type="dxa"/>
            <w:shd w:val="solid" w:color="FFFFFF" w:fill="auto"/>
          </w:tcPr>
          <w:p w14:paraId="542901BE" w14:textId="77777777" w:rsidR="0058033C" w:rsidRPr="008C5A6E" w:rsidRDefault="0058033C" w:rsidP="00BC6872">
            <w:pPr>
              <w:pStyle w:val="TAL"/>
              <w:rPr>
                <w:rFonts w:cs="Arial"/>
              </w:rPr>
            </w:pPr>
            <w:r w:rsidRPr="008C5A6E">
              <w:rPr>
                <w:rFonts w:cs="Arial"/>
              </w:rPr>
              <w:t>7.6.0</w:t>
            </w:r>
          </w:p>
        </w:tc>
      </w:tr>
      <w:tr w:rsidR="0058033C" w14:paraId="73E4BBFC" w14:textId="77777777">
        <w:tblPrEx>
          <w:tblCellMar>
            <w:top w:w="0" w:type="dxa"/>
            <w:bottom w:w="0" w:type="dxa"/>
          </w:tblCellMar>
        </w:tblPrEx>
        <w:tc>
          <w:tcPr>
            <w:tcW w:w="800" w:type="dxa"/>
            <w:shd w:val="solid" w:color="FFFFFF" w:fill="auto"/>
          </w:tcPr>
          <w:p w14:paraId="350EFA2A" w14:textId="77777777" w:rsidR="0058033C" w:rsidRPr="008C5A6E" w:rsidRDefault="0058033C" w:rsidP="00BC6872">
            <w:pPr>
              <w:pStyle w:val="TAL"/>
              <w:rPr>
                <w:rFonts w:cs="Arial"/>
              </w:rPr>
            </w:pPr>
            <w:r w:rsidRPr="008C5A6E">
              <w:rPr>
                <w:rFonts w:cs="Arial"/>
              </w:rPr>
              <w:t>2008-08</w:t>
            </w:r>
          </w:p>
        </w:tc>
        <w:tc>
          <w:tcPr>
            <w:tcW w:w="618" w:type="dxa"/>
            <w:shd w:val="solid" w:color="FFFFFF" w:fill="auto"/>
          </w:tcPr>
          <w:p w14:paraId="1A9FEAF6" w14:textId="77777777" w:rsidR="0058033C" w:rsidRPr="008C5A6E" w:rsidRDefault="0058033C" w:rsidP="00C35AD1">
            <w:pPr>
              <w:pStyle w:val="TAL"/>
              <w:jc w:val="center"/>
              <w:rPr>
                <w:rFonts w:cs="Arial"/>
              </w:rPr>
            </w:pPr>
            <w:r w:rsidRPr="008C5A6E">
              <w:rPr>
                <w:rFonts w:cs="Arial"/>
              </w:rPr>
              <w:t>39</w:t>
            </w:r>
          </w:p>
        </w:tc>
        <w:tc>
          <w:tcPr>
            <w:tcW w:w="1134" w:type="dxa"/>
            <w:shd w:val="solid" w:color="FFFFFF" w:fill="auto"/>
          </w:tcPr>
          <w:p w14:paraId="0405A0B5" w14:textId="77777777" w:rsidR="0058033C" w:rsidRPr="008C5A6E" w:rsidRDefault="0058033C" w:rsidP="00C35AD1">
            <w:pPr>
              <w:pStyle w:val="TAL"/>
              <w:rPr>
                <w:rFonts w:cs="Arial"/>
              </w:rPr>
            </w:pPr>
            <w:r w:rsidRPr="008C5A6E">
              <w:rPr>
                <w:rFonts w:cs="Arial"/>
              </w:rPr>
              <w:t>GP-081125</w:t>
            </w:r>
          </w:p>
        </w:tc>
        <w:tc>
          <w:tcPr>
            <w:tcW w:w="567" w:type="dxa"/>
            <w:shd w:val="solid" w:color="FFFFFF" w:fill="auto"/>
          </w:tcPr>
          <w:p w14:paraId="66F30237" w14:textId="77777777" w:rsidR="0058033C" w:rsidRPr="008C5A6E" w:rsidRDefault="0058033C">
            <w:pPr>
              <w:pStyle w:val="TAL"/>
              <w:rPr>
                <w:rFonts w:cs="Arial"/>
              </w:rPr>
            </w:pPr>
            <w:r w:rsidRPr="008C5A6E">
              <w:rPr>
                <w:rFonts w:cs="Arial"/>
              </w:rPr>
              <w:t>0104</w:t>
            </w:r>
          </w:p>
        </w:tc>
        <w:tc>
          <w:tcPr>
            <w:tcW w:w="425" w:type="dxa"/>
            <w:shd w:val="solid" w:color="FFFFFF" w:fill="auto"/>
          </w:tcPr>
          <w:p w14:paraId="13A8D63E" w14:textId="77777777" w:rsidR="0058033C" w:rsidRPr="008C5A6E" w:rsidRDefault="0058033C">
            <w:pPr>
              <w:pStyle w:val="TAL"/>
              <w:rPr>
                <w:rFonts w:cs="Arial"/>
              </w:rPr>
            </w:pPr>
          </w:p>
        </w:tc>
        <w:tc>
          <w:tcPr>
            <w:tcW w:w="4678" w:type="dxa"/>
            <w:shd w:val="solid" w:color="FFFFFF" w:fill="auto"/>
          </w:tcPr>
          <w:p w14:paraId="4F2FCF54" w14:textId="77777777" w:rsidR="0058033C" w:rsidRPr="008C5A6E" w:rsidRDefault="00A4277D">
            <w:pPr>
              <w:pStyle w:val="TAL"/>
              <w:rPr>
                <w:rFonts w:cs="Arial"/>
              </w:rPr>
            </w:pPr>
            <w:r w:rsidRPr="008C5A6E">
              <w:rPr>
                <w:rFonts w:cs="Arial"/>
                <w:noProof/>
              </w:rPr>
              <w:t>Correction to PAN bit swapping for MCS-5/6</w:t>
            </w:r>
          </w:p>
        </w:tc>
        <w:tc>
          <w:tcPr>
            <w:tcW w:w="709" w:type="dxa"/>
            <w:shd w:val="solid" w:color="FFFFFF" w:fill="auto"/>
          </w:tcPr>
          <w:p w14:paraId="7831BC4D" w14:textId="77777777" w:rsidR="0058033C" w:rsidRPr="008C5A6E" w:rsidRDefault="0058033C" w:rsidP="00BC6872">
            <w:pPr>
              <w:pStyle w:val="TAL"/>
              <w:rPr>
                <w:rFonts w:cs="Arial"/>
              </w:rPr>
            </w:pPr>
            <w:r w:rsidRPr="008C5A6E">
              <w:rPr>
                <w:rFonts w:cs="Arial"/>
              </w:rPr>
              <w:t>7.5.0</w:t>
            </w:r>
          </w:p>
        </w:tc>
        <w:tc>
          <w:tcPr>
            <w:tcW w:w="708" w:type="dxa"/>
            <w:shd w:val="solid" w:color="FFFFFF" w:fill="auto"/>
          </w:tcPr>
          <w:p w14:paraId="2711E0AB" w14:textId="77777777" w:rsidR="0058033C" w:rsidRPr="008C5A6E" w:rsidRDefault="0058033C" w:rsidP="00BC6872">
            <w:pPr>
              <w:pStyle w:val="TAL"/>
              <w:rPr>
                <w:rFonts w:cs="Arial"/>
              </w:rPr>
            </w:pPr>
            <w:r w:rsidRPr="008C5A6E">
              <w:rPr>
                <w:rFonts w:cs="Arial"/>
              </w:rPr>
              <w:t>7.6.0</w:t>
            </w:r>
          </w:p>
        </w:tc>
      </w:tr>
      <w:tr w:rsidR="0058033C" w14:paraId="510E6D37" w14:textId="77777777">
        <w:tblPrEx>
          <w:tblCellMar>
            <w:top w:w="0" w:type="dxa"/>
            <w:bottom w:w="0" w:type="dxa"/>
          </w:tblCellMar>
        </w:tblPrEx>
        <w:tc>
          <w:tcPr>
            <w:tcW w:w="800" w:type="dxa"/>
            <w:shd w:val="solid" w:color="FFFFFF" w:fill="auto"/>
          </w:tcPr>
          <w:p w14:paraId="290CB7C5" w14:textId="77777777" w:rsidR="0058033C" w:rsidRPr="008C5A6E" w:rsidRDefault="0058033C" w:rsidP="00BC6872">
            <w:pPr>
              <w:pStyle w:val="TAL"/>
              <w:rPr>
                <w:rFonts w:cs="Arial"/>
              </w:rPr>
            </w:pPr>
            <w:r w:rsidRPr="008C5A6E">
              <w:rPr>
                <w:rFonts w:cs="Arial"/>
              </w:rPr>
              <w:t>2008-08</w:t>
            </w:r>
          </w:p>
        </w:tc>
        <w:tc>
          <w:tcPr>
            <w:tcW w:w="618" w:type="dxa"/>
            <w:shd w:val="solid" w:color="FFFFFF" w:fill="auto"/>
          </w:tcPr>
          <w:p w14:paraId="67F2D8E8" w14:textId="77777777" w:rsidR="0058033C" w:rsidRPr="008C5A6E" w:rsidRDefault="0058033C" w:rsidP="00C35AD1">
            <w:pPr>
              <w:pStyle w:val="TAL"/>
              <w:jc w:val="center"/>
              <w:rPr>
                <w:rFonts w:cs="Arial"/>
              </w:rPr>
            </w:pPr>
            <w:r w:rsidRPr="008C5A6E">
              <w:rPr>
                <w:rFonts w:cs="Arial"/>
              </w:rPr>
              <w:t>39</w:t>
            </w:r>
          </w:p>
        </w:tc>
        <w:tc>
          <w:tcPr>
            <w:tcW w:w="1134" w:type="dxa"/>
            <w:shd w:val="solid" w:color="FFFFFF" w:fill="auto"/>
          </w:tcPr>
          <w:p w14:paraId="6A781C0A" w14:textId="77777777" w:rsidR="0058033C" w:rsidRPr="008C5A6E" w:rsidRDefault="0058033C" w:rsidP="00C35AD1">
            <w:pPr>
              <w:pStyle w:val="TAL"/>
              <w:rPr>
                <w:rFonts w:cs="Arial"/>
              </w:rPr>
            </w:pPr>
            <w:r w:rsidRPr="008C5A6E">
              <w:rPr>
                <w:rFonts w:cs="Arial"/>
              </w:rPr>
              <w:t>GP-081313</w:t>
            </w:r>
          </w:p>
        </w:tc>
        <w:tc>
          <w:tcPr>
            <w:tcW w:w="567" w:type="dxa"/>
            <w:shd w:val="solid" w:color="FFFFFF" w:fill="auto"/>
          </w:tcPr>
          <w:p w14:paraId="1CD88AB8" w14:textId="77777777" w:rsidR="0058033C" w:rsidRPr="008C5A6E" w:rsidRDefault="0058033C">
            <w:pPr>
              <w:pStyle w:val="TAL"/>
              <w:rPr>
                <w:rFonts w:cs="Arial"/>
              </w:rPr>
            </w:pPr>
            <w:r w:rsidRPr="008C5A6E">
              <w:rPr>
                <w:rFonts w:cs="Arial"/>
              </w:rPr>
              <w:t>0105</w:t>
            </w:r>
          </w:p>
        </w:tc>
        <w:tc>
          <w:tcPr>
            <w:tcW w:w="425" w:type="dxa"/>
            <w:shd w:val="solid" w:color="FFFFFF" w:fill="auto"/>
          </w:tcPr>
          <w:p w14:paraId="3A4E7B94" w14:textId="77777777" w:rsidR="0058033C" w:rsidRPr="008C5A6E" w:rsidRDefault="0058033C">
            <w:pPr>
              <w:pStyle w:val="TAL"/>
              <w:rPr>
                <w:rFonts w:cs="Arial"/>
              </w:rPr>
            </w:pPr>
            <w:r w:rsidRPr="008C5A6E">
              <w:rPr>
                <w:rFonts w:cs="Arial"/>
              </w:rPr>
              <w:t>1</w:t>
            </w:r>
          </w:p>
        </w:tc>
        <w:tc>
          <w:tcPr>
            <w:tcW w:w="4678" w:type="dxa"/>
            <w:shd w:val="solid" w:color="FFFFFF" w:fill="auto"/>
          </w:tcPr>
          <w:p w14:paraId="6FE7A239" w14:textId="77777777" w:rsidR="0058033C" w:rsidRPr="008C5A6E" w:rsidRDefault="00BB2B43">
            <w:pPr>
              <w:pStyle w:val="TAL"/>
              <w:rPr>
                <w:rFonts w:cs="Arial"/>
              </w:rPr>
            </w:pPr>
            <w:r w:rsidRPr="008C5A6E">
              <w:rPr>
                <w:rFonts w:cs="Arial"/>
              </w:rPr>
              <w:t>EGPRS2 corrections</w:t>
            </w:r>
          </w:p>
        </w:tc>
        <w:tc>
          <w:tcPr>
            <w:tcW w:w="709" w:type="dxa"/>
            <w:shd w:val="solid" w:color="FFFFFF" w:fill="auto"/>
          </w:tcPr>
          <w:p w14:paraId="24474D29" w14:textId="77777777" w:rsidR="0058033C" w:rsidRPr="008C5A6E" w:rsidRDefault="0058033C" w:rsidP="00BC6872">
            <w:pPr>
              <w:pStyle w:val="TAL"/>
              <w:rPr>
                <w:rFonts w:cs="Arial"/>
              </w:rPr>
            </w:pPr>
            <w:r w:rsidRPr="008C5A6E">
              <w:rPr>
                <w:rFonts w:cs="Arial"/>
              </w:rPr>
              <w:t>7.5.0</w:t>
            </w:r>
          </w:p>
        </w:tc>
        <w:tc>
          <w:tcPr>
            <w:tcW w:w="708" w:type="dxa"/>
            <w:shd w:val="solid" w:color="FFFFFF" w:fill="auto"/>
          </w:tcPr>
          <w:p w14:paraId="5E67D976" w14:textId="77777777" w:rsidR="0058033C" w:rsidRPr="008C5A6E" w:rsidRDefault="0058033C" w:rsidP="00BC6872">
            <w:pPr>
              <w:pStyle w:val="TAL"/>
              <w:rPr>
                <w:rFonts w:cs="Arial"/>
              </w:rPr>
            </w:pPr>
            <w:r w:rsidRPr="008C5A6E">
              <w:rPr>
                <w:rFonts w:cs="Arial"/>
              </w:rPr>
              <w:t>7.6.0</w:t>
            </w:r>
          </w:p>
        </w:tc>
      </w:tr>
      <w:tr w:rsidR="000C5A3D" w14:paraId="675334BE" w14:textId="77777777">
        <w:tblPrEx>
          <w:tblCellMar>
            <w:top w:w="0" w:type="dxa"/>
            <w:bottom w:w="0" w:type="dxa"/>
          </w:tblCellMar>
        </w:tblPrEx>
        <w:tc>
          <w:tcPr>
            <w:tcW w:w="800" w:type="dxa"/>
            <w:shd w:val="solid" w:color="FFFFFF" w:fill="auto"/>
          </w:tcPr>
          <w:p w14:paraId="3180BFA8" w14:textId="77777777" w:rsidR="000C5A3D" w:rsidRPr="008C5A6E" w:rsidRDefault="000C5A3D" w:rsidP="00BC6872">
            <w:pPr>
              <w:pStyle w:val="TAL"/>
              <w:rPr>
                <w:rFonts w:cs="Arial"/>
              </w:rPr>
            </w:pPr>
            <w:r w:rsidRPr="008C5A6E">
              <w:rPr>
                <w:rFonts w:cs="Arial"/>
              </w:rPr>
              <w:t>2008-11</w:t>
            </w:r>
          </w:p>
        </w:tc>
        <w:tc>
          <w:tcPr>
            <w:tcW w:w="618" w:type="dxa"/>
            <w:shd w:val="solid" w:color="FFFFFF" w:fill="auto"/>
          </w:tcPr>
          <w:p w14:paraId="3345605B" w14:textId="77777777" w:rsidR="000C5A3D" w:rsidRPr="008C5A6E" w:rsidRDefault="000C5A3D" w:rsidP="00C35AD1">
            <w:pPr>
              <w:pStyle w:val="TAL"/>
              <w:jc w:val="center"/>
              <w:rPr>
                <w:rFonts w:cs="Arial"/>
              </w:rPr>
            </w:pPr>
            <w:r w:rsidRPr="008C5A6E">
              <w:rPr>
                <w:rFonts w:cs="Arial"/>
              </w:rPr>
              <w:t>40</w:t>
            </w:r>
          </w:p>
        </w:tc>
        <w:tc>
          <w:tcPr>
            <w:tcW w:w="1134" w:type="dxa"/>
            <w:shd w:val="solid" w:color="FFFFFF" w:fill="auto"/>
          </w:tcPr>
          <w:p w14:paraId="078E521D" w14:textId="77777777" w:rsidR="000C5A3D" w:rsidRPr="008C5A6E" w:rsidRDefault="000C5A3D" w:rsidP="00C35AD1">
            <w:pPr>
              <w:pStyle w:val="TAL"/>
              <w:rPr>
                <w:rFonts w:cs="Arial"/>
              </w:rPr>
            </w:pPr>
            <w:r w:rsidRPr="008C5A6E">
              <w:rPr>
                <w:rFonts w:cs="Arial"/>
              </w:rPr>
              <w:t>GP-081586</w:t>
            </w:r>
          </w:p>
        </w:tc>
        <w:tc>
          <w:tcPr>
            <w:tcW w:w="567" w:type="dxa"/>
            <w:shd w:val="solid" w:color="FFFFFF" w:fill="auto"/>
          </w:tcPr>
          <w:p w14:paraId="79F0C7D9" w14:textId="77777777" w:rsidR="000C5A3D" w:rsidRPr="008C5A6E" w:rsidRDefault="000C5A3D">
            <w:pPr>
              <w:pStyle w:val="TAL"/>
              <w:rPr>
                <w:rFonts w:cs="Arial"/>
              </w:rPr>
            </w:pPr>
            <w:r w:rsidRPr="008C5A6E">
              <w:rPr>
                <w:rFonts w:cs="Arial"/>
              </w:rPr>
              <w:t>0099</w:t>
            </w:r>
          </w:p>
        </w:tc>
        <w:tc>
          <w:tcPr>
            <w:tcW w:w="425" w:type="dxa"/>
            <w:shd w:val="solid" w:color="FFFFFF" w:fill="auto"/>
          </w:tcPr>
          <w:p w14:paraId="252FBB35" w14:textId="77777777" w:rsidR="000C5A3D" w:rsidRPr="008C5A6E" w:rsidRDefault="000C5A3D">
            <w:pPr>
              <w:pStyle w:val="TAL"/>
              <w:rPr>
                <w:rFonts w:cs="Arial"/>
              </w:rPr>
            </w:pPr>
            <w:r w:rsidRPr="008C5A6E">
              <w:rPr>
                <w:rFonts w:cs="Arial"/>
              </w:rPr>
              <w:t>2</w:t>
            </w:r>
          </w:p>
        </w:tc>
        <w:tc>
          <w:tcPr>
            <w:tcW w:w="4678" w:type="dxa"/>
            <w:shd w:val="solid" w:color="FFFFFF" w:fill="auto"/>
          </w:tcPr>
          <w:p w14:paraId="332D9EF8" w14:textId="77777777" w:rsidR="000C5A3D" w:rsidRPr="008C5A6E" w:rsidRDefault="000C5A3D">
            <w:pPr>
              <w:pStyle w:val="TAL"/>
              <w:rPr>
                <w:rFonts w:cs="Arial"/>
              </w:rPr>
            </w:pPr>
            <w:r w:rsidRPr="008C5A6E">
              <w:rPr>
                <w:rFonts w:cs="Arial"/>
              </w:rPr>
              <w:t>Mixed modulation USF</w:t>
            </w:r>
          </w:p>
        </w:tc>
        <w:tc>
          <w:tcPr>
            <w:tcW w:w="709" w:type="dxa"/>
            <w:shd w:val="solid" w:color="FFFFFF" w:fill="auto"/>
          </w:tcPr>
          <w:p w14:paraId="78386B34" w14:textId="77777777" w:rsidR="000C5A3D" w:rsidRPr="008C5A6E" w:rsidRDefault="000C5A3D" w:rsidP="00080AB7">
            <w:pPr>
              <w:pStyle w:val="TAL"/>
              <w:rPr>
                <w:rFonts w:cs="Arial"/>
              </w:rPr>
            </w:pPr>
            <w:r w:rsidRPr="008C5A6E">
              <w:rPr>
                <w:rFonts w:cs="Arial"/>
              </w:rPr>
              <w:t>7.6.0</w:t>
            </w:r>
          </w:p>
        </w:tc>
        <w:tc>
          <w:tcPr>
            <w:tcW w:w="708" w:type="dxa"/>
            <w:shd w:val="solid" w:color="FFFFFF" w:fill="auto"/>
          </w:tcPr>
          <w:p w14:paraId="2775A54D" w14:textId="77777777" w:rsidR="000C5A3D" w:rsidRPr="008C5A6E" w:rsidRDefault="000C5A3D" w:rsidP="00080AB7">
            <w:pPr>
              <w:pStyle w:val="TAL"/>
              <w:rPr>
                <w:rFonts w:cs="Arial"/>
              </w:rPr>
            </w:pPr>
            <w:r w:rsidRPr="008C5A6E">
              <w:rPr>
                <w:rFonts w:cs="Arial"/>
              </w:rPr>
              <w:t>7.7.0</w:t>
            </w:r>
          </w:p>
        </w:tc>
      </w:tr>
      <w:tr w:rsidR="000C5A3D" w14:paraId="7D212590" w14:textId="77777777">
        <w:tblPrEx>
          <w:tblCellMar>
            <w:top w:w="0" w:type="dxa"/>
            <w:bottom w:w="0" w:type="dxa"/>
          </w:tblCellMar>
        </w:tblPrEx>
        <w:tc>
          <w:tcPr>
            <w:tcW w:w="800" w:type="dxa"/>
            <w:shd w:val="solid" w:color="FFFFFF" w:fill="auto"/>
          </w:tcPr>
          <w:p w14:paraId="7E1B3895" w14:textId="77777777" w:rsidR="000C5A3D" w:rsidRPr="008C5A6E" w:rsidRDefault="000C5A3D" w:rsidP="00BC6872">
            <w:pPr>
              <w:pStyle w:val="TAL"/>
              <w:rPr>
                <w:rFonts w:cs="Arial"/>
              </w:rPr>
            </w:pPr>
            <w:r w:rsidRPr="008C5A6E">
              <w:rPr>
                <w:rFonts w:cs="Arial"/>
              </w:rPr>
              <w:t>2008-11</w:t>
            </w:r>
          </w:p>
        </w:tc>
        <w:tc>
          <w:tcPr>
            <w:tcW w:w="618" w:type="dxa"/>
            <w:shd w:val="solid" w:color="FFFFFF" w:fill="auto"/>
          </w:tcPr>
          <w:p w14:paraId="7556AAFB" w14:textId="77777777" w:rsidR="000C5A3D" w:rsidRPr="008C5A6E" w:rsidRDefault="000C5A3D" w:rsidP="00C35AD1">
            <w:pPr>
              <w:pStyle w:val="TAL"/>
              <w:jc w:val="center"/>
              <w:rPr>
                <w:rFonts w:cs="Arial"/>
              </w:rPr>
            </w:pPr>
            <w:r w:rsidRPr="008C5A6E">
              <w:rPr>
                <w:rFonts w:cs="Arial"/>
              </w:rPr>
              <w:t>40</w:t>
            </w:r>
          </w:p>
        </w:tc>
        <w:tc>
          <w:tcPr>
            <w:tcW w:w="1134" w:type="dxa"/>
            <w:shd w:val="solid" w:color="FFFFFF" w:fill="auto"/>
          </w:tcPr>
          <w:p w14:paraId="18EA4CF5" w14:textId="77777777" w:rsidR="000C5A3D" w:rsidRPr="008C5A6E" w:rsidRDefault="000C5A3D" w:rsidP="00C35AD1">
            <w:pPr>
              <w:pStyle w:val="TAL"/>
              <w:rPr>
                <w:rFonts w:cs="Arial"/>
              </w:rPr>
            </w:pPr>
            <w:r w:rsidRPr="008C5A6E">
              <w:rPr>
                <w:rFonts w:cs="Arial"/>
              </w:rPr>
              <w:t>GP-081462</w:t>
            </w:r>
          </w:p>
        </w:tc>
        <w:tc>
          <w:tcPr>
            <w:tcW w:w="567" w:type="dxa"/>
            <w:shd w:val="solid" w:color="FFFFFF" w:fill="auto"/>
          </w:tcPr>
          <w:p w14:paraId="6F970A86" w14:textId="77777777" w:rsidR="000C5A3D" w:rsidRPr="008C5A6E" w:rsidRDefault="000C5A3D">
            <w:pPr>
              <w:pStyle w:val="TAL"/>
              <w:rPr>
                <w:rFonts w:cs="Arial"/>
              </w:rPr>
            </w:pPr>
            <w:r w:rsidRPr="008C5A6E">
              <w:rPr>
                <w:rFonts w:cs="Arial"/>
              </w:rPr>
              <w:t>0108</w:t>
            </w:r>
          </w:p>
        </w:tc>
        <w:tc>
          <w:tcPr>
            <w:tcW w:w="425" w:type="dxa"/>
            <w:shd w:val="solid" w:color="FFFFFF" w:fill="auto"/>
          </w:tcPr>
          <w:p w14:paraId="107BA760" w14:textId="77777777" w:rsidR="000C5A3D" w:rsidRPr="008C5A6E" w:rsidRDefault="000C5A3D">
            <w:pPr>
              <w:pStyle w:val="TAL"/>
              <w:rPr>
                <w:rFonts w:cs="Arial"/>
              </w:rPr>
            </w:pPr>
          </w:p>
        </w:tc>
        <w:tc>
          <w:tcPr>
            <w:tcW w:w="4678" w:type="dxa"/>
            <w:shd w:val="solid" w:color="FFFFFF" w:fill="auto"/>
          </w:tcPr>
          <w:p w14:paraId="72D0C88B" w14:textId="77777777" w:rsidR="000C5A3D" w:rsidRPr="008C5A6E" w:rsidRDefault="000C5A3D">
            <w:pPr>
              <w:pStyle w:val="TAL"/>
              <w:rPr>
                <w:rFonts w:cs="Arial"/>
              </w:rPr>
            </w:pPr>
            <w:r w:rsidRPr="008C5A6E">
              <w:rPr>
                <w:rFonts w:cs="Arial"/>
              </w:rPr>
              <w:t>Correction linked to the mapping on a burst for UBS-10 to UBS-12</w:t>
            </w:r>
          </w:p>
        </w:tc>
        <w:tc>
          <w:tcPr>
            <w:tcW w:w="709" w:type="dxa"/>
            <w:shd w:val="solid" w:color="FFFFFF" w:fill="auto"/>
          </w:tcPr>
          <w:p w14:paraId="4EAA5EF4" w14:textId="77777777" w:rsidR="000C5A3D" w:rsidRPr="008C5A6E" w:rsidRDefault="000C5A3D" w:rsidP="00080AB7">
            <w:pPr>
              <w:pStyle w:val="TAL"/>
              <w:rPr>
                <w:rFonts w:cs="Arial"/>
              </w:rPr>
            </w:pPr>
            <w:r w:rsidRPr="008C5A6E">
              <w:rPr>
                <w:rFonts w:cs="Arial"/>
              </w:rPr>
              <w:t>7.6.0</w:t>
            </w:r>
          </w:p>
        </w:tc>
        <w:tc>
          <w:tcPr>
            <w:tcW w:w="708" w:type="dxa"/>
            <w:shd w:val="solid" w:color="FFFFFF" w:fill="auto"/>
          </w:tcPr>
          <w:p w14:paraId="79098430" w14:textId="77777777" w:rsidR="000C5A3D" w:rsidRPr="008C5A6E" w:rsidRDefault="000C5A3D" w:rsidP="00080AB7">
            <w:pPr>
              <w:pStyle w:val="TAL"/>
              <w:rPr>
                <w:rFonts w:cs="Arial"/>
              </w:rPr>
            </w:pPr>
            <w:r w:rsidRPr="008C5A6E">
              <w:rPr>
                <w:rFonts w:cs="Arial"/>
              </w:rPr>
              <w:t>7.7.0</w:t>
            </w:r>
          </w:p>
        </w:tc>
      </w:tr>
      <w:tr w:rsidR="000C5A3D" w14:paraId="17483C0C" w14:textId="77777777">
        <w:tblPrEx>
          <w:tblCellMar>
            <w:top w:w="0" w:type="dxa"/>
            <w:bottom w:w="0" w:type="dxa"/>
          </w:tblCellMar>
        </w:tblPrEx>
        <w:tc>
          <w:tcPr>
            <w:tcW w:w="800" w:type="dxa"/>
            <w:shd w:val="solid" w:color="FFFFFF" w:fill="auto"/>
          </w:tcPr>
          <w:p w14:paraId="7BAAF687" w14:textId="77777777" w:rsidR="000C5A3D" w:rsidRPr="008C5A6E" w:rsidRDefault="000C5A3D" w:rsidP="00BC6872">
            <w:pPr>
              <w:pStyle w:val="TAL"/>
              <w:rPr>
                <w:rFonts w:cs="Arial"/>
              </w:rPr>
            </w:pPr>
            <w:r w:rsidRPr="008C5A6E">
              <w:rPr>
                <w:rFonts w:cs="Arial"/>
              </w:rPr>
              <w:t>2008-11</w:t>
            </w:r>
          </w:p>
        </w:tc>
        <w:tc>
          <w:tcPr>
            <w:tcW w:w="618" w:type="dxa"/>
            <w:shd w:val="solid" w:color="FFFFFF" w:fill="auto"/>
          </w:tcPr>
          <w:p w14:paraId="68C08490" w14:textId="77777777" w:rsidR="000C5A3D" w:rsidRPr="008C5A6E" w:rsidRDefault="000C5A3D" w:rsidP="00C35AD1">
            <w:pPr>
              <w:pStyle w:val="TAL"/>
              <w:jc w:val="center"/>
              <w:rPr>
                <w:rFonts w:cs="Arial"/>
              </w:rPr>
            </w:pPr>
            <w:r w:rsidRPr="008C5A6E">
              <w:rPr>
                <w:rFonts w:cs="Arial"/>
              </w:rPr>
              <w:t>40</w:t>
            </w:r>
          </w:p>
        </w:tc>
        <w:tc>
          <w:tcPr>
            <w:tcW w:w="1134" w:type="dxa"/>
            <w:shd w:val="solid" w:color="FFFFFF" w:fill="auto"/>
          </w:tcPr>
          <w:p w14:paraId="3CAA7B54" w14:textId="77777777" w:rsidR="000C5A3D" w:rsidRPr="008C5A6E" w:rsidRDefault="00710193" w:rsidP="00C35AD1">
            <w:pPr>
              <w:pStyle w:val="TAL"/>
              <w:rPr>
                <w:rFonts w:cs="Arial"/>
              </w:rPr>
            </w:pPr>
            <w:r w:rsidRPr="008C5A6E">
              <w:rPr>
                <w:rFonts w:cs="Arial"/>
              </w:rPr>
              <w:t>GP-08</w:t>
            </w:r>
            <w:r w:rsidR="000C5A3D" w:rsidRPr="008C5A6E">
              <w:rPr>
                <w:rFonts w:cs="Arial"/>
              </w:rPr>
              <w:t>1483</w:t>
            </w:r>
          </w:p>
        </w:tc>
        <w:tc>
          <w:tcPr>
            <w:tcW w:w="567" w:type="dxa"/>
            <w:shd w:val="solid" w:color="FFFFFF" w:fill="auto"/>
          </w:tcPr>
          <w:p w14:paraId="734A1862" w14:textId="77777777" w:rsidR="000C5A3D" w:rsidRPr="008C5A6E" w:rsidRDefault="000C5A3D">
            <w:pPr>
              <w:pStyle w:val="TAL"/>
              <w:rPr>
                <w:rFonts w:cs="Arial"/>
              </w:rPr>
            </w:pPr>
            <w:r w:rsidRPr="008C5A6E">
              <w:rPr>
                <w:rFonts w:cs="Arial"/>
              </w:rPr>
              <w:t>0109</w:t>
            </w:r>
          </w:p>
        </w:tc>
        <w:tc>
          <w:tcPr>
            <w:tcW w:w="425" w:type="dxa"/>
            <w:shd w:val="solid" w:color="FFFFFF" w:fill="auto"/>
          </w:tcPr>
          <w:p w14:paraId="7C9663C1" w14:textId="77777777" w:rsidR="000C5A3D" w:rsidRPr="008C5A6E" w:rsidRDefault="000C5A3D">
            <w:pPr>
              <w:pStyle w:val="TAL"/>
              <w:rPr>
                <w:rFonts w:cs="Arial"/>
              </w:rPr>
            </w:pPr>
          </w:p>
        </w:tc>
        <w:tc>
          <w:tcPr>
            <w:tcW w:w="4678" w:type="dxa"/>
            <w:shd w:val="solid" w:color="FFFFFF" w:fill="auto"/>
          </w:tcPr>
          <w:p w14:paraId="307DE291" w14:textId="77777777" w:rsidR="000C5A3D" w:rsidRPr="008C5A6E" w:rsidRDefault="000C5A3D">
            <w:pPr>
              <w:pStyle w:val="TAL"/>
              <w:rPr>
                <w:rFonts w:cs="Arial"/>
              </w:rPr>
            </w:pPr>
            <w:r w:rsidRPr="008C5A6E">
              <w:rPr>
                <w:rFonts w:cs="Arial"/>
              </w:rPr>
              <w:t>Correction to speech channel at full rate</w:t>
            </w:r>
          </w:p>
        </w:tc>
        <w:tc>
          <w:tcPr>
            <w:tcW w:w="709" w:type="dxa"/>
            <w:shd w:val="solid" w:color="FFFFFF" w:fill="auto"/>
          </w:tcPr>
          <w:p w14:paraId="6869AD77" w14:textId="77777777" w:rsidR="000C5A3D" w:rsidRPr="008C5A6E" w:rsidRDefault="000C5A3D" w:rsidP="00080AB7">
            <w:pPr>
              <w:pStyle w:val="TAL"/>
              <w:rPr>
                <w:rFonts w:cs="Arial"/>
              </w:rPr>
            </w:pPr>
            <w:r w:rsidRPr="008C5A6E">
              <w:rPr>
                <w:rFonts w:cs="Arial"/>
              </w:rPr>
              <w:t>7.6.0</w:t>
            </w:r>
          </w:p>
        </w:tc>
        <w:tc>
          <w:tcPr>
            <w:tcW w:w="708" w:type="dxa"/>
            <w:shd w:val="solid" w:color="FFFFFF" w:fill="auto"/>
          </w:tcPr>
          <w:p w14:paraId="39309170" w14:textId="77777777" w:rsidR="000C5A3D" w:rsidRPr="008C5A6E" w:rsidRDefault="000C5A3D" w:rsidP="00080AB7">
            <w:pPr>
              <w:pStyle w:val="TAL"/>
              <w:rPr>
                <w:rFonts w:cs="Arial"/>
              </w:rPr>
            </w:pPr>
            <w:r w:rsidRPr="008C5A6E">
              <w:rPr>
                <w:rFonts w:cs="Arial"/>
              </w:rPr>
              <w:t>7.7.0</w:t>
            </w:r>
          </w:p>
        </w:tc>
      </w:tr>
      <w:tr w:rsidR="000C5A3D" w14:paraId="2F76A5FD" w14:textId="77777777">
        <w:tblPrEx>
          <w:tblCellMar>
            <w:top w:w="0" w:type="dxa"/>
            <w:bottom w:w="0" w:type="dxa"/>
          </w:tblCellMar>
        </w:tblPrEx>
        <w:tc>
          <w:tcPr>
            <w:tcW w:w="800" w:type="dxa"/>
            <w:shd w:val="solid" w:color="FFFFFF" w:fill="auto"/>
          </w:tcPr>
          <w:p w14:paraId="49346157" w14:textId="77777777" w:rsidR="000C5A3D" w:rsidRPr="008C5A6E" w:rsidRDefault="000C5A3D" w:rsidP="00BC6872">
            <w:pPr>
              <w:pStyle w:val="TAL"/>
              <w:rPr>
                <w:rFonts w:cs="Arial"/>
              </w:rPr>
            </w:pPr>
            <w:r w:rsidRPr="008C5A6E">
              <w:rPr>
                <w:rFonts w:cs="Arial"/>
              </w:rPr>
              <w:t>2008-11</w:t>
            </w:r>
          </w:p>
        </w:tc>
        <w:tc>
          <w:tcPr>
            <w:tcW w:w="618" w:type="dxa"/>
            <w:shd w:val="solid" w:color="FFFFFF" w:fill="auto"/>
          </w:tcPr>
          <w:p w14:paraId="79871D4B" w14:textId="77777777" w:rsidR="000C5A3D" w:rsidRPr="008C5A6E" w:rsidRDefault="000C5A3D" w:rsidP="00C35AD1">
            <w:pPr>
              <w:pStyle w:val="TAL"/>
              <w:jc w:val="center"/>
              <w:rPr>
                <w:rFonts w:cs="Arial"/>
              </w:rPr>
            </w:pPr>
            <w:r w:rsidRPr="008C5A6E">
              <w:rPr>
                <w:rFonts w:cs="Arial"/>
              </w:rPr>
              <w:t>40</w:t>
            </w:r>
          </w:p>
        </w:tc>
        <w:tc>
          <w:tcPr>
            <w:tcW w:w="1134" w:type="dxa"/>
            <w:shd w:val="solid" w:color="FFFFFF" w:fill="auto"/>
          </w:tcPr>
          <w:p w14:paraId="4F7BCC84" w14:textId="77777777" w:rsidR="000C5A3D" w:rsidRPr="008C5A6E" w:rsidRDefault="00710193" w:rsidP="00C35AD1">
            <w:pPr>
              <w:pStyle w:val="TAL"/>
              <w:rPr>
                <w:rFonts w:cs="Arial"/>
              </w:rPr>
            </w:pPr>
            <w:r w:rsidRPr="008C5A6E">
              <w:rPr>
                <w:rFonts w:cs="Arial"/>
              </w:rPr>
              <w:t>GP-08</w:t>
            </w:r>
            <w:r w:rsidR="000C5A3D" w:rsidRPr="008C5A6E">
              <w:rPr>
                <w:rFonts w:cs="Arial"/>
              </w:rPr>
              <w:t>1599</w:t>
            </w:r>
          </w:p>
        </w:tc>
        <w:tc>
          <w:tcPr>
            <w:tcW w:w="567" w:type="dxa"/>
            <w:shd w:val="solid" w:color="FFFFFF" w:fill="auto"/>
          </w:tcPr>
          <w:p w14:paraId="5B61D0F9" w14:textId="77777777" w:rsidR="000C5A3D" w:rsidRPr="008C5A6E" w:rsidRDefault="000C5A3D">
            <w:pPr>
              <w:pStyle w:val="TAL"/>
              <w:rPr>
                <w:rFonts w:cs="Arial"/>
              </w:rPr>
            </w:pPr>
            <w:r w:rsidRPr="008C5A6E">
              <w:rPr>
                <w:rFonts w:cs="Arial"/>
              </w:rPr>
              <w:t>0110</w:t>
            </w:r>
          </w:p>
        </w:tc>
        <w:tc>
          <w:tcPr>
            <w:tcW w:w="425" w:type="dxa"/>
            <w:shd w:val="solid" w:color="FFFFFF" w:fill="auto"/>
          </w:tcPr>
          <w:p w14:paraId="529AC54F" w14:textId="77777777" w:rsidR="000C5A3D" w:rsidRPr="008C5A6E" w:rsidRDefault="000C5A3D">
            <w:pPr>
              <w:pStyle w:val="TAL"/>
              <w:rPr>
                <w:rFonts w:cs="Arial"/>
              </w:rPr>
            </w:pPr>
          </w:p>
        </w:tc>
        <w:tc>
          <w:tcPr>
            <w:tcW w:w="4678" w:type="dxa"/>
            <w:shd w:val="solid" w:color="FFFFFF" w:fill="auto"/>
          </w:tcPr>
          <w:p w14:paraId="16905446" w14:textId="77777777" w:rsidR="000C5A3D" w:rsidRPr="008C5A6E" w:rsidRDefault="000C5A3D">
            <w:pPr>
              <w:pStyle w:val="TAL"/>
              <w:rPr>
                <w:rFonts w:cs="Arial"/>
              </w:rPr>
            </w:pPr>
            <w:r w:rsidRPr="008C5A6E">
              <w:rPr>
                <w:rFonts w:cs="Arial"/>
              </w:rPr>
              <w:t>Addition of PAN bit swapping for MCS-5-6 UL</w:t>
            </w:r>
          </w:p>
        </w:tc>
        <w:tc>
          <w:tcPr>
            <w:tcW w:w="709" w:type="dxa"/>
            <w:shd w:val="solid" w:color="FFFFFF" w:fill="auto"/>
          </w:tcPr>
          <w:p w14:paraId="39FDBC79" w14:textId="77777777" w:rsidR="000C5A3D" w:rsidRPr="008C5A6E" w:rsidRDefault="000C5A3D" w:rsidP="00080AB7">
            <w:pPr>
              <w:pStyle w:val="TAL"/>
              <w:rPr>
                <w:rFonts w:cs="Arial"/>
              </w:rPr>
            </w:pPr>
            <w:r w:rsidRPr="008C5A6E">
              <w:rPr>
                <w:rFonts w:cs="Arial"/>
              </w:rPr>
              <w:t>7.6.0</w:t>
            </w:r>
          </w:p>
        </w:tc>
        <w:tc>
          <w:tcPr>
            <w:tcW w:w="708" w:type="dxa"/>
            <w:shd w:val="solid" w:color="FFFFFF" w:fill="auto"/>
          </w:tcPr>
          <w:p w14:paraId="56344CE4" w14:textId="77777777" w:rsidR="000C5A3D" w:rsidRPr="008C5A6E" w:rsidRDefault="000C5A3D" w:rsidP="00080AB7">
            <w:pPr>
              <w:pStyle w:val="TAL"/>
              <w:rPr>
                <w:rFonts w:cs="Arial"/>
              </w:rPr>
            </w:pPr>
            <w:r w:rsidRPr="008C5A6E">
              <w:rPr>
                <w:rFonts w:cs="Arial"/>
              </w:rPr>
              <w:t>7.7.0</w:t>
            </w:r>
          </w:p>
        </w:tc>
      </w:tr>
      <w:tr w:rsidR="0097044F" w14:paraId="7F6548D4" w14:textId="77777777">
        <w:tblPrEx>
          <w:tblCellMar>
            <w:top w:w="0" w:type="dxa"/>
            <w:bottom w:w="0" w:type="dxa"/>
          </w:tblCellMar>
        </w:tblPrEx>
        <w:tc>
          <w:tcPr>
            <w:tcW w:w="800" w:type="dxa"/>
            <w:shd w:val="solid" w:color="FFFFFF" w:fill="auto"/>
          </w:tcPr>
          <w:p w14:paraId="75CAA89C" w14:textId="77777777" w:rsidR="0097044F" w:rsidRPr="008C5A6E" w:rsidRDefault="0097044F" w:rsidP="00BC6872">
            <w:pPr>
              <w:pStyle w:val="TAL"/>
              <w:rPr>
                <w:rFonts w:cs="Arial"/>
              </w:rPr>
            </w:pPr>
            <w:r w:rsidRPr="008C5A6E">
              <w:rPr>
                <w:rFonts w:cs="Arial"/>
              </w:rPr>
              <w:t>2008-12</w:t>
            </w:r>
          </w:p>
        </w:tc>
        <w:tc>
          <w:tcPr>
            <w:tcW w:w="618" w:type="dxa"/>
            <w:shd w:val="solid" w:color="FFFFFF" w:fill="auto"/>
          </w:tcPr>
          <w:p w14:paraId="7AB3505F" w14:textId="77777777" w:rsidR="0097044F" w:rsidRPr="008C5A6E" w:rsidRDefault="0097044F" w:rsidP="00C35AD1">
            <w:pPr>
              <w:pStyle w:val="TAL"/>
              <w:jc w:val="center"/>
              <w:rPr>
                <w:rFonts w:cs="Arial"/>
              </w:rPr>
            </w:pPr>
            <w:r w:rsidRPr="008C5A6E">
              <w:rPr>
                <w:rFonts w:cs="Arial"/>
              </w:rPr>
              <w:t>40</w:t>
            </w:r>
          </w:p>
        </w:tc>
        <w:tc>
          <w:tcPr>
            <w:tcW w:w="1134" w:type="dxa"/>
            <w:shd w:val="solid" w:color="FFFFFF" w:fill="auto"/>
          </w:tcPr>
          <w:p w14:paraId="4C1F3556" w14:textId="77777777" w:rsidR="0097044F" w:rsidRPr="008C5A6E" w:rsidRDefault="0097044F" w:rsidP="00C35AD1">
            <w:pPr>
              <w:pStyle w:val="TAL"/>
              <w:rPr>
                <w:rFonts w:cs="Arial"/>
              </w:rPr>
            </w:pPr>
          </w:p>
        </w:tc>
        <w:tc>
          <w:tcPr>
            <w:tcW w:w="567" w:type="dxa"/>
            <w:shd w:val="solid" w:color="FFFFFF" w:fill="auto"/>
          </w:tcPr>
          <w:p w14:paraId="644E0293" w14:textId="77777777" w:rsidR="0097044F" w:rsidRPr="008C5A6E" w:rsidRDefault="0097044F">
            <w:pPr>
              <w:pStyle w:val="TAL"/>
              <w:rPr>
                <w:rFonts w:cs="Arial"/>
              </w:rPr>
            </w:pPr>
          </w:p>
        </w:tc>
        <w:tc>
          <w:tcPr>
            <w:tcW w:w="425" w:type="dxa"/>
            <w:shd w:val="solid" w:color="FFFFFF" w:fill="auto"/>
          </w:tcPr>
          <w:p w14:paraId="1FC5B58B" w14:textId="77777777" w:rsidR="0097044F" w:rsidRPr="008C5A6E" w:rsidRDefault="0097044F">
            <w:pPr>
              <w:pStyle w:val="TAL"/>
              <w:rPr>
                <w:rFonts w:cs="Arial"/>
              </w:rPr>
            </w:pPr>
          </w:p>
        </w:tc>
        <w:tc>
          <w:tcPr>
            <w:tcW w:w="4678" w:type="dxa"/>
            <w:shd w:val="solid" w:color="FFFFFF" w:fill="auto"/>
          </w:tcPr>
          <w:p w14:paraId="7ED25DCC" w14:textId="77777777" w:rsidR="0097044F" w:rsidRPr="008C5A6E" w:rsidRDefault="0097044F">
            <w:pPr>
              <w:pStyle w:val="TAL"/>
              <w:rPr>
                <w:rFonts w:cs="Arial"/>
              </w:rPr>
            </w:pPr>
            <w:r w:rsidRPr="008C5A6E">
              <w:rPr>
                <w:rFonts w:cs="Arial"/>
              </w:rPr>
              <w:t>Version for Release 8</w:t>
            </w:r>
          </w:p>
        </w:tc>
        <w:tc>
          <w:tcPr>
            <w:tcW w:w="709" w:type="dxa"/>
            <w:shd w:val="solid" w:color="FFFFFF" w:fill="auto"/>
          </w:tcPr>
          <w:p w14:paraId="6765662D" w14:textId="77777777" w:rsidR="0097044F" w:rsidRPr="008C5A6E" w:rsidRDefault="0097044F" w:rsidP="00080AB7">
            <w:pPr>
              <w:pStyle w:val="TAL"/>
              <w:rPr>
                <w:rFonts w:cs="Arial"/>
              </w:rPr>
            </w:pPr>
            <w:r w:rsidRPr="008C5A6E">
              <w:rPr>
                <w:rFonts w:cs="Arial"/>
              </w:rPr>
              <w:t>7.7.0</w:t>
            </w:r>
          </w:p>
        </w:tc>
        <w:tc>
          <w:tcPr>
            <w:tcW w:w="708" w:type="dxa"/>
            <w:shd w:val="solid" w:color="FFFFFF" w:fill="auto"/>
          </w:tcPr>
          <w:p w14:paraId="380DAAFC" w14:textId="77777777" w:rsidR="0097044F" w:rsidRPr="008C5A6E" w:rsidRDefault="0097044F" w:rsidP="00080AB7">
            <w:pPr>
              <w:pStyle w:val="TAL"/>
              <w:rPr>
                <w:rFonts w:cs="Arial"/>
              </w:rPr>
            </w:pPr>
            <w:r w:rsidRPr="008C5A6E">
              <w:rPr>
                <w:rFonts w:cs="Arial"/>
              </w:rPr>
              <w:t>8.0.0</w:t>
            </w:r>
          </w:p>
        </w:tc>
      </w:tr>
      <w:tr w:rsidR="00710193" w14:paraId="61C30232" w14:textId="77777777">
        <w:tblPrEx>
          <w:tblCellMar>
            <w:top w:w="0" w:type="dxa"/>
            <w:bottom w:w="0" w:type="dxa"/>
          </w:tblCellMar>
        </w:tblPrEx>
        <w:tc>
          <w:tcPr>
            <w:tcW w:w="800" w:type="dxa"/>
            <w:shd w:val="solid" w:color="FFFFFF" w:fill="auto"/>
          </w:tcPr>
          <w:p w14:paraId="6BA7F190" w14:textId="77777777" w:rsidR="00710193" w:rsidRPr="008C5A6E" w:rsidRDefault="00710193" w:rsidP="00BC6872">
            <w:pPr>
              <w:pStyle w:val="TAL"/>
              <w:rPr>
                <w:rFonts w:cs="Arial"/>
              </w:rPr>
            </w:pPr>
            <w:r w:rsidRPr="008C5A6E">
              <w:rPr>
                <w:rFonts w:cs="Arial"/>
              </w:rPr>
              <w:t>2009-02</w:t>
            </w:r>
          </w:p>
        </w:tc>
        <w:tc>
          <w:tcPr>
            <w:tcW w:w="618" w:type="dxa"/>
            <w:shd w:val="solid" w:color="FFFFFF" w:fill="auto"/>
          </w:tcPr>
          <w:p w14:paraId="24EB0797" w14:textId="77777777" w:rsidR="00710193" w:rsidRPr="008C5A6E" w:rsidRDefault="00710193" w:rsidP="00C35AD1">
            <w:pPr>
              <w:pStyle w:val="TAL"/>
              <w:jc w:val="center"/>
              <w:rPr>
                <w:rFonts w:cs="Arial"/>
              </w:rPr>
            </w:pPr>
            <w:r w:rsidRPr="008C5A6E">
              <w:rPr>
                <w:rFonts w:cs="Arial"/>
              </w:rPr>
              <w:t>41</w:t>
            </w:r>
          </w:p>
        </w:tc>
        <w:tc>
          <w:tcPr>
            <w:tcW w:w="1134" w:type="dxa"/>
            <w:shd w:val="solid" w:color="FFFFFF" w:fill="auto"/>
          </w:tcPr>
          <w:p w14:paraId="678F0372" w14:textId="77777777" w:rsidR="00710193" w:rsidRPr="008C5A6E" w:rsidRDefault="00710193" w:rsidP="00C35AD1">
            <w:pPr>
              <w:pStyle w:val="TAL"/>
              <w:rPr>
                <w:rFonts w:cs="Arial"/>
              </w:rPr>
            </w:pPr>
            <w:r w:rsidRPr="008C5A6E">
              <w:rPr>
                <w:rFonts w:cs="Arial"/>
              </w:rPr>
              <w:t>GP-090080</w:t>
            </w:r>
          </w:p>
        </w:tc>
        <w:tc>
          <w:tcPr>
            <w:tcW w:w="567" w:type="dxa"/>
            <w:shd w:val="solid" w:color="FFFFFF" w:fill="auto"/>
          </w:tcPr>
          <w:p w14:paraId="74841336" w14:textId="77777777" w:rsidR="00710193" w:rsidRPr="008C5A6E" w:rsidRDefault="00710193">
            <w:pPr>
              <w:pStyle w:val="TAL"/>
              <w:rPr>
                <w:rFonts w:cs="Arial"/>
              </w:rPr>
            </w:pPr>
            <w:r w:rsidRPr="008C5A6E">
              <w:rPr>
                <w:rFonts w:cs="Arial"/>
              </w:rPr>
              <w:t>0112</w:t>
            </w:r>
          </w:p>
        </w:tc>
        <w:tc>
          <w:tcPr>
            <w:tcW w:w="425" w:type="dxa"/>
            <w:shd w:val="solid" w:color="FFFFFF" w:fill="auto"/>
          </w:tcPr>
          <w:p w14:paraId="09E206EA" w14:textId="77777777" w:rsidR="00710193" w:rsidRPr="008C5A6E" w:rsidRDefault="00710193">
            <w:pPr>
              <w:pStyle w:val="TAL"/>
              <w:rPr>
                <w:rFonts w:cs="Arial"/>
              </w:rPr>
            </w:pPr>
          </w:p>
        </w:tc>
        <w:tc>
          <w:tcPr>
            <w:tcW w:w="4678" w:type="dxa"/>
            <w:shd w:val="solid" w:color="FFFFFF" w:fill="auto"/>
          </w:tcPr>
          <w:p w14:paraId="3F300212" w14:textId="77777777" w:rsidR="00710193" w:rsidRPr="008C5A6E" w:rsidRDefault="00710193">
            <w:pPr>
              <w:pStyle w:val="TAL"/>
              <w:rPr>
                <w:rFonts w:cs="Arial"/>
              </w:rPr>
            </w:pPr>
            <w:r w:rsidRPr="008C5A6E">
              <w:rPr>
                <w:rFonts w:cs="Arial"/>
              </w:rPr>
              <w:t xml:space="preserve">Corrections </w:t>
            </w:r>
            <w:r w:rsidRPr="008C5A6E">
              <w:rPr>
                <w:rFonts w:cs="Arial" w:hint="eastAsia"/>
                <w:lang w:eastAsia="zh-CN"/>
              </w:rPr>
              <w:t>of</w:t>
            </w:r>
            <w:r w:rsidRPr="008C5A6E">
              <w:rPr>
                <w:rFonts w:cs="Arial"/>
              </w:rPr>
              <w:t xml:space="preserve"> RED HOT rate matching</w:t>
            </w:r>
          </w:p>
        </w:tc>
        <w:tc>
          <w:tcPr>
            <w:tcW w:w="709" w:type="dxa"/>
            <w:shd w:val="solid" w:color="FFFFFF" w:fill="auto"/>
          </w:tcPr>
          <w:p w14:paraId="2FCC35D2" w14:textId="77777777" w:rsidR="00710193" w:rsidRPr="008C5A6E" w:rsidRDefault="00710193" w:rsidP="00080AB7">
            <w:pPr>
              <w:pStyle w:val="TAL"/>
              <w:rPr>
                <w:rFonts w:cs="Arial"/>
              </w:rPr>
            </w:pPr>
            <w:r w:rsidRPr="008C5A6E">
              <w:rPr>
                <w:rFonts w:cs="Arial"/>
              </w:rPr>
              <w:t>8.0.0</w:t>
            </w:r>
          </w:p>
        </w:tc>
        <w:tc>
          <w:tcPr>
            <w:tcW w:w="708" w:type="dxa"/>
            <w:shd w:val="solid" w:color="FFFFFF" w:fill="auto"/>
          </w:tcPr>
          <w:p w14:paraId="4839857E" w14:textId="77777777" w:rsidR="00710193" w:rsidRPr="008C5A6E" w:rsidRDefault="00710193" w:rsidP="00080AB7">
            <w:pPr>
              <w:pStyle w:val="TAL"/>
              <w:rPr>
                <w:rFonts w:cs="Arial"/>
              </w:rPr>
            </w:pPr>
            <w:r w:rsidRPr="008C5A6E">
              <w:rPr>
                <w:rFonts w:cs="Arial"/>
              </w:rPr>
              <w:t>8.1.0</w:t>
            </w:r>
          </w:p>
        </w:tc>
      </w:tr>
      <w:tr w:rsidR="00710193" w14:paraId="3A4BFF75" w14:textId="77777777">
        <w:tblPrEx>
          <w:tblCellMar>
            <w:top w:w="0" w:type="dxa"/>
            <w:bottom w:w="0" w:type="dxa"/>
          </w:tblCellMar>
        </w:tblPrEx>
        <w:tc>
          <w:tcPr>
            <w:tcW w:w="800" w:type="dxa"/>
            <w:shd w:val="solid" w:color="FFFFFF" w:fill="auto"/>
          </w:tcPr>
          <w:p w14:paraId="113826B0" w14:textId="77777777" w:rsidR="00710193" w:rsidRPr="008C5A6E" w:rsidRDefault="00710193" w:rsidP="00BC6872">
            <w:pPr>
              <w:pStyle w:val="TAL"/>
              <w:rPr>
                <w:rFonts w:cs="Arial"/>
              </w:rPr>
            </w:pPr>
            <w:r w:rsidRPr="008C5A6E">
              <w:rPr>
                <w:rFonts w:cs="Arial"/>
              </w:rPr>
              <w:t>2009-02</w:t>
            </w:r>
          </w:p>
        </w:tc>
        <w:tc>
          <w:tcPr>
            <w:tcW w:w="618" w:type="dxa"/>
            <w:shd w:val="solid" w:color="FFFFFF" w:fill="auto"/>
          </w:tcPr>
          <w:p w14:paraId="3230DE58" w14:textId="77777777" w:rsidR="00710193" w:rsidRPr="008C5A6E" w:rsidRDefault="00710193" w:rsidP="00C35AD1">
            <w:pPr>
              <w:pStyle w:val="TAL"/>
              <w:jc w:val="center"/>
              <w:rPr>
                <w:rFonts w:cs="Arial"/>
              </w:rPr>
            </w:pPr>
            <w:r w:rsidRPr="008C5A6E">
              <w:rPr>
                <w:rFonts w:cs="Arial"/>
              </w:rPr>
              <w:t>41</w:t>
            </w:r>
          </w:p>
        </w:tc>
        <w:tc>
          <w:tcPr>
            <w:tcW w:w="1134" w:type="dxa"/>
            <w:shd w:val="solid" w:color="FFFFFF" w:fill="auto"/>
          </w:tcPr>
          <w:p w14:paraId="17CE967C" w14:textId="77777777" w:rsidR="00710193" w:rsidRPr="008C5A6E" w:rsidRDefault="00710193" w:rsidP="00C35AD1">
            <w:pPr>
              <w:pStyle w:val="TAL"/>
              <w:rPr>
                <w:rFonts w:cs="Arial"/>
              </w:rPr>
            </w:pPr>
            <w:r w:rsidRPr="008C5A6E">
              <w:rPr>
                <w:rFonts w:cs="Arial"/>
              </w:rPr>
              <w:t>GP-090156</w:t>
            </w:r>
          </w:p>
        </w:tc>
        <w:tc>
          <w:tcPr>
            <w:tcW w:w="567" w:type="dxa"/>
            <w:shd w:val="solid" w:color="FFFFFF" w:fill="auto"/>
          </w:tcPr>
          <w:p w14:paraId="6B6FD595" w14:textId="77777777" w:rsidR="00710193" w:rsidRPr="008C5A6E" w:rsidRDefault="00710193">
            <w:pPr>
              <w:pStyle w:val="TAL"/>
              <w:rPr>
                <w:rFonts w:cs="Arial"/>
              </w:rPr>
            </w:pPr>
            <w:r w:rsidRPr="008C5A6E">
              <w:rPr>
                <w:rFonts w:cs="Arial"/>
              </w:rPr>
              <w:t>0114</w:t>
            </w:r>
          </w:p>
        </w:tc>
        <w:tc>
          <w:tcPr>
            <w:tcW w:w="425" w:type="dxa"/>
            <w:shd w:val="solid" w:color="FFFFFF" w:fill="auto"/>
          </w:tcPr>
          <w:p w14:paraId="3C619A5C" w14:textId="77777777" w:rsidR="00710193" w:rsidRPr="008C5A6E" w:rsidRDefault="00710193">
            <w:pPr>
              <w:pStyle w:val="TAL"/>
              <w:rPr>
                <w:rFonts w:cs="Arial"/>
              </w:rPr>
            </w:pPr>
          </w:p>
        </w:tc>
        <w:tc>
          <w:tcPr>
            <w:tcW w:w="4678" w:type="dxa"/>
            <w:shd w:val="solid" w:color="FFFFFF" w:fill="auto"/>
          </w:tcPr>
          <w:p w14:paraId="076B7E30" w14:textId="77777777" w:rsidR="00710193" w:rsidRPr="008C5A6E" w:rsidRDefault="00710193">
            <w:pPr>
              <w:pStyle w:val="TAL"/>
              <w:rPr>
                <w:rFonts w:cs="Arial"/>
              </w:rPr>
            </w:pPr>
            <w:r w:rsidRPr="008C5A6E">
              <w:rPr>
                <w:rFonts w:cs="Arial"/>
              </w:rPr>
              <w:t>Correction to DBS-10, DBS-11 and DBS-12 mapping on a burst</w:t>
            </w:r>
          </w:p>
        </w:tc>
        <w:tc>
          <w:tcPr>
            <w:tcW w:w="709" w:type="dxa"/>
            <w:shd w:val="solid" w:color="FFFFFF" w:fill="auto"/>
          </w:tcPr>
          <w:p w14:paraId="41D4A4D8" w14:textId="77777777" w:rsidR="00710193" w:rsidRPr="008C5A6E" w:rsidRDefault="00710193" w:rsidP="00080AB7">
            <w:pPr>
              <w:pStyle w:val="TAL"/>
              <w:rPr>
                <w:rFonts w:cs="Arial"/>
              </w:rPr>
            </w:pPr>
            <w:r w:rsidRPr="008C5A6E">
              <w:rPr>
                <w:rFonts w:cs="Arial"/>
              </w:rPr>
              <w:t>8.0.0</w:t>
            </w:r>
          </w:p>
        </w:tc>
        <w:tc>
          <w:tcPr>
            <w:tcW w:w="708" w:type="dxa"/>
            <w:shd w:val="solid" w:color="FFFFFF" w:fill="auto"/>
          </w:tcPr>
          <w:p w14:paraId="15C4CF28" w14:textId="77777777" w:rsidR="00710193" w:rsidRPr="008C5A6E" w:rsidRDefault="00710193" w:rsidP="00080AB7">
            <w:pPr>
              <w:pStyle w:val="TAL"/>
              <w:rPr>
                <w:rFonts w:cs="Arial"/>
              </w:rPr>
            </w:pPr>
            <w:r w:rsidRPr="008C5A6E">
              <w:rPr>
                <w:rFonts w:cs="Arial"/>
              </w:rPr>
              <w:t>8.1.0</w:t>
            </w:r>
          </w:p>
        </w:tc>
      </w:tr>
      <w:tr w:rsidR="00710193" w14:paraId="31D14A79" w14:textId="77777777">
        <w:tblPrEx>
          <w:tblCellMar>
            <w:top w:w="0" w:type="dxa"/>
            <w:bottom w:w="0" w:type="dxa"/>
          </w:tblCellMar>
        </w:tblPrEx>
        <w:tc>
          <w:tcPr>
            <w:tcW w:w="800" w:type="dxa"/>
            <w:shd w:val="solid" w:color="FFFFFF" w:fill="auto"/>
          </w:tcPr>
          <w:p w14:paraId="109401C0" w14:textId="77777777" w:rsidR="00710193" w:rsidRPr="008C5A6E" w:rsidRDefault="00710193" w:rsidP="00BC6872">
            <w:pPr>
              <w:pStyle w:val="TAL"/>
              <w:rPr>
                <w:rFonts w:cs="Arial"/>
              </w:rPr>
            </w:pPr>
            <w:r w:rsidRPr="008C5A6E">
              <w:rPr>
                <w:rFonts w:cs="Arial"/>
              </w:rPr>
              <w:t>2009-02</w:t>
            </w:r>
          </w:p>
        </w:tc>
        <w:tc>
          <w:tcPr>
            <w:tcW w:w="618" w:type="dxa"/>
            <w:shd w:val="solid" w:color="FFFFFF" w:fill="auto"/>
          </w:tcPr>
          <w:p w14:paraId="1913D8DA" w14:textId="77777777" w:rsidR="00710193" w:rsidRPr="008C5A6E" w:rsidRDefault="00710193" w:rsidP="00C35AD1">
            <w:pPr>
              <w:pStyle w:val="TAL"/>
              <w:jc w:val="center"/>
              <w:rPr>
                <w:rFonts w:cs="Arial"/>
              </w:rPr>
            </w:pPr>
            <w:r w:rsidRPr="008C5A6E">
              <w:rPr>
                <w:rFonts w:cs="Arial"/>
              </w:rPr>
              <w:t>41</w:t>
            </w:r>
          </w:p>
        </w:tc>
        <w:tc>
          <w:tcPr>
            <w:tcW w:w="1134" w:type="dxa"/>
            <w:shd w:val="solid" w:color="FFFFFF" w:fill="auto"/>
          </w:tcPr>
          <w:p w14:paraId="2972DC38" w14:textId="77777777" w:rsidR="00710193" w:rsidRPr="008C5A6E" w:rsidRDefault="00710193" w:rsidP="00C35AD1">
            <w:pPr>
              <w:pStyle w:val="TAL"/>
              <w:rPr>
                <w:rFonts w:cs="Arial"/>
              </w:rPr>
            </w:pPr>
            <w:r w:rsidRPr="008C5A6E">
              <w:rPr>
                <w:rFonts w:cs="Arial"/>
              </w:rPr>
              <w:t>GP-090413</w:t>
            </w:r>
          </w:p>
        </w:tc>
        <w:tc>
          <w:tcPr>
            <w:tcW w:w="567" w:type="dxa"/>
            <w:shd w:val="solid" w:color="FFFFFF" w:fill="auto"/>
          </w:tcPr>
          <w:p w14:paraId="36770C96" w14:textId="77777777" w:rsidR="00710193" w:rsidRPr="008C5A6E" w:rsidRDefault="00710193">
            <w:pPr>
              <w:pStyle w:val="TAL"/>
              <w:rPr>
                <w:rFonts w:cs="Arial"/>
              </w:rPr>
            </w:pPr>
            <w:r w:rsidRPr="008C5A6E">
              <w:rPr>
                <w:rFonts w:cs="Arial"/>
              </w:rPr>
              <w:t>0115</w:t>
            </w:r>
          </w:p>
        </w:tc>
        <w:tc>
          <w:tcPr>
            <w:tcW w:w="425" w:type="dxa"/>
            <w:shd w:val="solid" w:color="FFFFFF" w:fill="auto"/>
          </w:tcPr>
          <w:p w14:paraId="102AB1D5" w14:textId="77777777" w:rsidR="00710193" w:rsidRPr="008C5A6E" w:rsidRDefault="00710193">
            <w:pPr>
              <w:pStyle w:val="TAL"/>
              <w:rPr>
                <w:rFonts w:cs="Arial"/>
              </w:rPr>
            </w:pPr>
            <w:r w:rsidRPr="008C5A6E">
              <w:rPr>
                <w:rFonts w:cs="Arial"/>
              </w:rPr>
              <w:t>1</w:t>
            </w:r>
          </w:p>
        </w:tc>
        <w:tc>
          <w:tcPr>
            <w:tcW w:w="4678" w:type="dxa"/>
            <w:shd w:val="solid" w:color="FFFFFF" w:fill="auto"/>
          </w:tcPr>
          <w:p w14:paraId="50F4FBF7" w14:textId="77777777" w:rsidR="00710193" w:rsidRPr="008C5A6E" w:rsidRDefault="00710193">
            <w:pPr>
              <w:pStyle w:val="TAL"/>
              <w:rPr>
                <w:rFonts w:cs="Arial"/>
              </w:rPr>
            </w:pPr>
            <w:r w:rsidRPr="008C5A6E">
              <w:rPr>
                <w:rFonts w:cs="Arial"/>
              </w:rPr>
              <w:t xml:space="preserve">Correction to DAS11, DAS12, DBS9, and DBS10 punctured block count and DBS10 </w:t>
            </w:r>
            <w:smartTag w:uri="urn:schemas-microsoft-com:office:smarttags" w:element="PersonName">
              <w:r w:rsidRPr="008C5A6E">
                <w:rPr>
                  <w:rFonts w:cs="Arial"/>
                </w:rPr>
                <w:t>RT</w:t>
              </w:r>
            </w:smartTag>
            <w:r w:rsidRPr="008C5A6E">
              <w:rPr>
                <w:rFonts w:cs="Arial"/>
              </w:rPr>
              <w:t>TI USF bit count</w:t>
            </w:r>
          </w:p>
        </w:tc>
        <w:tc>
          <w:tcPr>
            <w:tcW w:w="709" w:type="dxa"/>
            <w:shd w:val="solid" w:color="FFFFFF" w:fill="auto"/>
          </w:tcPr>
          <w:p w14:paraId="6173066C" w14:textId="77777777" w:rsidR="00710193" w:rsidRPr="008C5A6E" w:rsidRDefault="00710193" w:rsidP="00080AB7">
            <w:pPr>
              <w:pStyle w:val="TAL"/>
              <w:rPr>
                <w:rFonts w:cs="Arial"/>
              </w:rPr>
            </w:pPr>
            <w:r w:rsidRPr="008C5A6E">
              <w:rPr>
                <w:rFonts w:cs="Arial"/>
              </w:rPr>
              <w:t>8.0.0</w:t>
            </w:r>
          </w:p>
        </w:tc>
        <w:tc>
          <w:tcPr>
            <w:tcW w:w="708" w:type="dxa"/>
            <w:shd w:val="solid" w:color="FFFFFF" w:fill="auto"/>
          </w:tcPr>
          <w:p w14:paraId="14CA5952" w14:textId="77777777" w:rsidR="00710193" w:rsidRPr="008C5A6E" w:rsidRDefault="00710193" w:rsidP="00080AB7">
            <w:pPr>
              <w:pStyle w:val="TAL"/>
              <w:rPr>
                <w:rFonts w:cs="Arial"/>
              </w:rPr>
            </w:pPr>
            <w:r w:rsidRPr="008C5A6E">
              <w:rPr>
                <w:rFonts w:cs="Arial"/>
              </w:rPr>
              <w:t>8.1.0</w:t>
            </w:r>
          </w:p>
        </w:tc>
      </w:tr>
      <w:tr w:rsidR="00710193" w14:paraId="7BFA79BC" w14:textId="77777777">
        <w:tblPrEx>
          <w:tblCellMar>
            <w:top w:w="0" w:type="dxa"/>
            <w:bottom w:w="0" w:type="dxa"/>
          </w:tblCellMar>
        </w:tblPrEx>
        <w:tc>
          <w:tcPr>
            <w:tcW w:w="800" w:type="dxa"/>
            <w:shd w:val="solid" w:color="FFFFFF" w:fill="auto"/>
          </w:tcPr>
          <w:p w14:paraId="4522D9D3" w14:textId="77777777" w:rsidR="00710193" w:rsidRPr="008C5A6E" w:rsidRDefault="00710193" w:rsidP="00BC6872">
            <w:pPr>
              <w:pStyle w:val="TAL"/>
              <w:rPr>
                <w:rFonts w:cs="Arial"/>
              </w:rPr>
            </w:pPr>
            <w:r w:rsidRPr="008C5A6E">
              <w:rPr>
                <w:rFonts w:cs="Arial"/>
              </w:rPr>
              <w:t>2009-02</w:t>
            </w:r>
          </w:p>
        </w:tc>
        <w:tc>
          <w:tcPr>
            <w:tcW w:w="618" w:type="dxa"/>
            <w:shd w:val="solid" w:color="FFFFFF" w:fill="auto"/>
          </w:tcPr>
          <w:p w14:paraId="650B53A2" w14:textId="77777777" w:rsidR="00710193" w:rsidRPr="008C5A6E" w:rsidRDefault="00710193" w:rsidP="00C35AD1">
            <w:pPr>
              <w:pStyle w:val="TAL"/>
              <w:jc w:val="center"/>
              <w:rPr>
                <w:rFonts w:cs="Arial"/>
              </w:rPr>
            </w:pPr>
            <w:r w:rsidRPr="008C5A6E">
              <w:rPr>
                <w:rFonts w:cs="Arial"/>
              </w:rPr>
              <w:t>41</w:t>
            </w:r>
          </w:p>
        </w:tc>
        <w:tc>
          <w:tcPr>
            <w:tcW w:w="1134" w:type="dxa"/>
            <w:shd w:val="solid" w:color="FFFFFF" w:fill="auto"/>
          </w:tcPr>
          <w:p w14:paraId="7E9461D6" w14:textId="77777777" w:rsidR="00710193" w:rsidRPr="008C5A6E" w:rsidRDefault="00710193" w:rsidP="00C35AD1">
            <w:pPr>
              <w:pStyle w:val="TAL"/>
              <w:rPr>
                <w:rFonts w:cs="Arial"/>
              </w:rPr>
            </w:pPr>
            <w:r w:rsidRPr="008C5A6E">
              <w:rPr>
                <w:rFonts w:cs="Arial"/>
              </w:rPr>
              <w:t>GP-090415</w:t>
            </w:r>
          </w:p>
        </w:tc>
        <w:tc>
          <w:tcPr>
            <w:tcW w:w="567" w:type="dxa"/>
            <w:shd w:val="solid" w:color="FFFFFF" w:fill="auto"/>
          </w:tcPr>
          <w:p w14:paraId="1D7A55D7" w14:textId="77777777" w:rsidR="00710193" w:rsidRPr="008C5A6E" w:rsidRDefault="00710193">
            <w:pPr>
              <w:pStyle w:val="TAL"/>
              <w:rPr>
                <w:rFonts w:cs="Arial"/>
              </w:rPr>
            </w:pPr>
            <w:r w:rsidRPr="008C5A6E">
              <w:rPr>
                <w:rFonts w:cs="Arial"/>
              </w:rPr>
              <w:t>0116</w:t>
            </w:r>
          </w:p>
        </w:tc>
        <w:tc>
          <w:tcPr>
            <w:tcW w:w="425" w:type="dxa"/>
            <w:shd w:val="solid" w:color="FFFFFF" w:fill="auto"/>
          </w:tcPr>
          <w:p w14:paraId="793BDFC2" w14:textId="77777777" w:rsidR="00710193" w:rsidRPr="008C5A6E" w:rsidRDefault="00710193">
            <w:pPr>
              <w:pStyle w:val="TAL"/>
              <w:rPr>
                <w:rFonts w:cs="Arial"/>
              </w:rPr>
            </w:pPr>
            <w:r w:rsidRPr="008C5A6E">
              <w:rPr>
                <w:rFonts w:cs="Arial"/>
              </w:rPr>
              <w:t>1</w:t>
            </w:r>
          </w:p>
        </w:tc>
        <w:tc>
          <w:tcPr>
            <w:tcW w:w="4678" w:type="dxa"/>
            <w:shd w:val="solid" w:color="FFFFFF" w:fill="auto"/>
          </w:tcPr>
          <w:p w14:paraId="090420B2" w14:textId="77777777" w:rsidR="00710193" w:rsidRPr="008C5A6E" w:rsidRDefault="00710193">
            <w:pPr>
              <w:pStyle w:val="TAL"/>
              <w:rPr>
                <w:rFonts w:cs="Arial"/>
              </w:rPr>
            </w:pPr>
            <w:r w:rsidRPr="008C5A6E">
              <w:rPr>
                <w:rFonts w:cs="Arial"/>
              </w:rPr>
              <w:t>PAN bit swapping order clarification</w:t>
            </w:r>
          </w:p>
        </w:tc>
        <w:tc>
          <w:tcPr>
            <w:tcW w:w="709" w:type="dxa"/>
            <w:shd w:val="solid" w:color="FFFFFF" w:fill="auto"/>
          </w:tcPr>
          <w:p w14:paraId="7E671305" w14:textId="77777777" w:rsidR="00710193" w:rsidRPr="008C5A6E" w:rsidRDefault="00710193" w:rsidP="00080AB7">
            <w:pPr>
              <w:pStyle w:val="TAL"/>
              <w:rPr>
                <w:rFonts w:cs="Arial"/>
              </w:rPr>
            </w:pPr>
            <w:r w:rsidRPr="008C5A6E">
              <w:rPr>
                <w:rFonts w:cs="Arial"/>
              </w:rPr>
              <w:t>8.0.0</w:t>
            </w:r>
          </w:p>
        </w:tc>
        <w:tc>
          <w:tcPr>
            <w:tcW w:w="708" w:type="dxa"/>
            <w:shd w:val="solid" w:color="FFFFFF" w:fill="auto"/>
          </w:tcPr>
          <w:p w14:paraId="53519629" w14:textId="77777777" w:rsidR="00710193" w:rsidRPr="008C5A6E" w:rsidRDefault="00710193" w:rsidP="00080AB7">
            <w:pPr>
              <w:pStyle w:val="TAL"/>
              <w:rPr>
                <w:rFonts w:cs="Arial"/>
              </w:rPr>
            </w:pPr>
            <w:r w:rsidRPr="008C5A6E">
              <w:rPr>
                <w:rFonts w:cs="Arial"/>
              </w:rPr>
              <w:t>8.1.0</w:t>
            </w:r>
          </w:p>
        </w:tc>
      </w:tr>
      <w:tr w:rsidR="00B63FFF" w14:paraId="3258434E" w14:textId="77777777">
        <w:tblPrEx>
          <w:tblCellMar>
            <w:top w:w="0" w:type="dxa"/>
            <w:bottom w:w="0" w:type="dxa"/>
          </w:tblCellMar>
        </w:tblPrEx>
        <w:tc>
          <w:tcPr>
            <w:tcW w:w="800" w:type="dxa"/>
            <w:shd w:val="solid" w:color="FFFFFF" w:fill="auto"/>
          </w:tcPr>
          <w:p w14:paraId="531D0F24" w14:textId="77777777" w:rsidR="00B63FFF" w:rsidRPr="008C5A6E" w:rsidRDefault="00B63FFF" w:rsidP="00BC6872">
            <w:pPr>
              <w:pStyle w:val="TAL"/>
              <w:rPr>
                <w:rFonts w:cs="Arial"/>
              </w:rPr>
            </w:pPr>
            <w:r w:rsidRPr="008C5A6E">
              <w:rPr>
                <w:rFonts w:cs="Arial"/>
              </w:rPr>
              <w:t>2009-05</w:t>
            </w:r>
          </w:p>
        </w:tc>
        <w:tc>
          <w:tcPr>
            <w:tcW w:w="618" w:type="dxa"/>
            <w:shd w:val="solid" w:color="FFFFFF" w:fill="auto"/>
          </w:tcPr>
          <w:p w14:paraId="1CDABD02" w14:textId="77777777" w:rsidR="00B63FFF" w:rsidRPr="008C5A6E" w:rsidRDefault="00B63FFF" w:rsidP="00C35AD1">
            <w:pPr>
              <w:pStyle w:val="TAL"/>
              <w:jc w:val="center"/>
              <w:rPr>
                <w:rFonts w:cs="Arial"/>
              </w:rPr>
            </w:pPr>
            <w:r w:rsidRPr="008C5A6E">
              <w:rPr>
                <w:rFonts w:cs="Arial"/>
              </w:rPr>
              <w:t>42</w:t>
            </w:r>
          </w:p>
        </w:tc>
        <w:tc>
          <w:tcPr>
            <w:tcW w:w="1134" w:type="dxa"/>
            <w:shd w:val="solid" w:color="FFFFFF" w:fill="auto"/>
          </w:tcPr>
          <w:p w14:paraId="0E91C2E8" w14:textId="77777777" w:rsidR="00B63FFF" w:rsidRPr="008C5A6E" w:rsidRDefault="00B63FFF" w:rsidP="00C35AD1">
            <w:pPr>
              <w:pStyle w:val="TAL"/>
              <w:rPr>
                <w:rFonts w:cs="Arial"/>
              </w:rPr>
            </w:pPr>
            <w:r w:rsidRPr="008C5A6E">
              <w:rPr>
                <w:rFonts w:cs="Arial"/>
              </w:rPr>
              <w:t>GP-090988</w:t>
            </w:r>
          </w:p>
        </w:tc>
        <w:tc>
          <w:tcPr>
            <w:tcW w:w="567" w:type="dxa"/>
            <w:shd w:val="solid" w:color="FFFFFF" w:fill="auto"/>
          </w:tcPr>
          <w:p w14:paraId="08EEF535" w14:textId="77777777" w:rsidR="00B63FFF" w:rsidRPr="008C5A6E" w:rsidRDefault="00B63FFF">
            <w:pPr>
              <w:pStyle w:val="TAL"/>
              <w:rPr>
                <w:rFonts w:cs="Arial"/>
              </w:rPr>
            </w:pPr>
            <w:r w:rsidRPr="008C5A6E">
              <w:rPr>
                <w:rFonts w:cs="Arial"/>
              </w:rPr>
              <w:t>0118</w:t>
            </w:r>
          </w:p>
        </w:tc>
        <w:tc>
          <w:tcPr>
            <w:tcW w:w="425" w:type="dxa"/>
            <w:shd w:val="solid" w:color="FFFFFF" w:fill="auto"/>
          </w:tcPr>
          <w:p w14:paraId="5241AB33" w14:textId="77777777" w:rsidR="00B63FFF" w:rsidRPr="008C5A6E" w:rsidRDefault="00B63FFF">
            <w:pPr>
              <w:pStyle w:val="TAL"/>
              <w:rPr>
                <w:rFonts w:cs="Arial"/>
              </w:rPr>
            </w:pPr>
            <w:r w:rsidRPr="008C5A6E">
              <w:rPr>
                <w:rFonts w:cs="Arial"/>
              </w:rPr>
              <w:t>2</w:t>
            </w:r>
          </w:p>
        </w:tc>
        <w:tc>
          <w:tcPr>
            <w:tcW w:w="4678" w:type="dxa"/>
            <w:shd w:val="solid" w:color="FFFFFF" w:fill="auto"/>
          </w:tcPr>
          <w:p w14:paraId="3C519F2A" w14:textId="77777777" w:rsidR="00B63FFF" w:rsidRPr="008C5A6E" w:rsidRDefault="00B63FFF">
            <w:pPr>
              <w:pStyle w:val="TAL"/>
              <w:rPr>
                <w:rFonts w:cs="Arial"/>
              </w:rPr>
            </w:pPr>
            <w:r w:rsidRPr="008C5A6E">
              <w:rPr>
                <w:rFonts w:cs="Arial"/>
              </w:rPr>
              <w:t>New USF code words for EGPRS2-A</w:t>
            </w:r>
          </w:p>
        </w:tc>
        <w:tc>
          <w:tcPr>
            <w:tcW w:w="709" w:type="dxa"/>
            <w:shd w:val="solid" w:color="FFFFFF" w:fill="auto"/>
          </w:tcPr>
          <w:p w14:paraId="2253EDB8" w14:textId="77777777" w:rsidR="00B63FFF" w:rsidRPr="008C5A6E" w:rsidRDefault="00B63FFF" w:rsidP="00207994">
            <w:pPr>
              <w:pStyle w:val="TAL"/>
              <w:rPr>
                <w:rFonts w:cs="Arial"/>
              </w:rPr>
            </w:pPr>
            <w:r w:rsidRPr="008C5A6E">
              <w:rPr>
                <w:rFonts w:cs="Arial"/>
              </w:rPr>
              <w:t>8.1.0</w:t>
            </w:r>
          </w:p>
        </w:tc>
        <w:tc>
          <w:tcPr>
            <w:tcW w:w="708" w:type="dxa"/>
            <w:shd w:val="solid" w:color="FFFFFF" w:fill="auto"/>
          </w:tcPr>
          <w:p w14:paraId="08D36F0F" w14:textId="77777777" w:rsidR="00B63FFF" w:rsidRPr="008C5A6E" w:rsidRDefault="00B63FFF" w:rsidP="00207994">
            <w:pPr>
              <w:pStyle w:val="TAL"/>
              <w:rPr>
                <w:rFonts w:cs="Arial"/>
              </w:rPr>
            </w:pPr>
            <w:r w:rsidRPr="008C5A6E">
              <w:rPr>
                <w:rFonts w:cs="Arial"/>
              </w:rPr>
              <w:t>8.2.0</w:t>
            </w:r>
          </w:p>
        </w:tc>
      </w:tr>
      <w:tr w:rsidR="00B63FFF" w14:paraId="73C8BD37" w14:textId="77777777">
        <w:tblPrEx>
          <w:tblCellMar>
            <w:top w:w="0" w:type="dxa"/>
            <w:bottom w:w="0" w:type="dxa"/>
          </w:tblCellMar>
        </w:tblPrEx>
        <w:tc>
          <w:tcPr>
            <w:tcW w:w="800" w:type="dxa"/>
            <w:shd w:val="solid" w:color="FFFFFF" w:fill="auto"/>
          </w:tcPr>
          <w:p w14:paraId="7F1ACB4B" w14:textId="77777777" w:rsidR="00B63FFF" w:rsidRPr="008C5A6E" w:rsidRDefault="00B63FFF" w:rsidP="00BC6872">
            <w:pPr>
              <w:pStyle w:val="TAL"/>
              <w:rPr>
                <w:rFonts w:cs="Arial"/>
              </w:rPr>
            </w:pPr>
            <w:r w:rsidRPr="008C5A6E">
              <w:rPr>
                <w:rFonts w:cs="Arial"/>
              </w:rPr>
              <w:t>2009-05</w:t>
            </w:r>
          </w:p>
        </w:tc>
        <w:tc>
          <w:tcPr>
            <w:tcW w:w="618" w:type="dxa"/>
            <w:shd w:val="solid" w:color="FFFFFF" w:fill="auto"/>
          </w:tcPr>
          <w:p w14:paraId="41F5F2C8" w14:textId="77777777" w:rsidR="00B63FFF" w:rsidRPr="008C5A6E" w:rsidRDefault="00B63FFF" w:rsidP="00C35AD1">
            <w:pPr>
              <w:pStyle w:val="TAL"/>
              <w:jc w:val="center"/>
              <w:rPr>
                <w:rFonts w:cs="Arial"/>
              </w:rPr>
            </w:pPr>
            <w:r w:rsidRPr="008C5A6E">
              <w:rPr>
                <w:rFonts w:cs="Arial"/>
              </w:rPr>
              <w:t>42</w:t>
            </w:r>
          </w:p>
        </w:tc>
        <w:tc>
          <w:tcPr>
            <w:tcW w:w="1134" w:type="dxa"/>
            <w:shd w:val="solid" w:color="FFFFFF" w:fill="auto"/>
          </w:tcPr>
          <w:p w14:paraId="136FCA49" w14:textId="77777777" w:rsidR="00B63FFF" w:rsidRPr="008C5A6E" w:rsidRDefault="00B63FFF" w:rsidP="00C35AD1">
            <w:pPr>
              <w:pStyle w:val="TAL"/>
              <w:rPr>
                <w:rFonts w:cs="Arial"/>
              </w:rPr>
            </w:pPr>
            <w:r w:rsidRPr="008C5A6E">
              <w:rPr>
                <w:rFonts w:cs="Arial"/>
              </w:rPr>
              <w:t>GP-090661</w:t>
            </w:r>
          </w:p>
        </w:tc>
        <w:tc>
          <w:tcPr>
            <w:tcW w:w="567" w:type="dxa"/>
            <w:shd w:val="solid" w:color="FFFFFF" w:fill="auto"/>
          </w:tcPr>
          <w:p w14:paraId="42B00E03" w14:textId="77777777" w:rsidR="00B63FFF" w:rsidRPr="008C5A6E" w:rsidRDefault="00B63FFF">
            <w:pPr>
              <w:pStyle w:val="TAL"/>
              <w:rPr>
                <w:rFonts w:cs="Arial"/>
              </w:rPr>
            </w:pPr>
            <w:r w:rsidRPr="008C5A6E">
              <w:rPr>
                <w:rFonts w:cs="Arial"/>
              </w:rPr>
              <w:t>0122</w:t>
            </w:r>
          </w:p>
        </w:tc>
        <w:tc>
          <w:tcPr>
            <w:tcW w:w="425" w:type="dxa"/>
            <w:shd w:val="solid" w:color="FFFFFF" w:fill="auto"/>
          </w:tcPr>
          <w:p w14:paraId="77166B78" w14:textId="77777777" w:rsidR="00B63FFF" w:rsidRPr="008C5A6E" w:rsidRDefault="00B63FFF">
            <w:pPr>
              <w:pStyle w:val="TAL"/>
              <w:rPr>
                <w:rFonts w:cs="Arial"/>
              </w:rPr>
            </w:pPr>
          </w:p>
        </w:tc>
        <w:tc>
          <w:tcPr>
            <w:tcW w:w="4678" w:type="dxa"/>
            <w:shd w:val="solid" w:color="FFFFFF" w:fill="auto"/>
          </w:tcPr>
          <w:p w14:paraId="3225C764" w14:textId="77777777" w:rsidR="00B63FFF" w:rsidRPr="008C5A6E" w:rsidRDefault="00B63FFF">
            <w:pPr>
              <w:pStyle w:val="TAL"/>
              <w:rPr>
                <w:rFonts w:cs="Arial"/>
              </w:rPr>
            </w:pPr>
            <w:r w:rsidRPr="008C5A6E">
              <w:rPr>
                <w:rFonts w:cs="Arial"/>
              </w:rPr>
              <w:t>Clarification on puncturing loop parameters calculation</w:t>
            </w:r>
          </w:p>
        </w:tc>
        <w:tc>
          <w:tcPr>
            <w:tcW w:w="709" w:type="dxa"/>
            <w:shd w:val="solid" w:color="FFFFFF" w:fill="auto"/>
          </w:tcPr>
          <w:p w14:paraId="6E5F1746" w14:textId="77777777" w:rsidR="00B63FFF" w:rsidRPr="008C5A6E" w:rsidRDefault="00B63FFF" w:rsidP="00207994">
            <w:pPr>
              <w:pStyle w:val="TAL"/>
              <w:rPr>
                <w:rFonts w:cs="Arial"/>
              </w:rPr>
            </w:pPr>
            <w:r w:rsidRPr="008C5A6E">
              <w:rPr>
                <w:rFonts w:cs="Arial"/>
              </w:rPr>
              <w:t>8.1.0</w:t>
            </w:r>
          </w:p>
        </w:tc>
        <w:tc>
          <w:tcPr>
            <w:tcW w:w="708" w:type="dxa"/>
            <w:shd w:val="solid" w:color="FFFFFF" w:fill="auto"/>
          </w:tcPr>
          <w:p w14:paraId="510CD15D" w14:textId="77777777" w:rsidR="00B63FFF" w:rsidRPr="008C5A6E" w:rsidRDefault="00B63FFF" w:rsidP="00207994">
            <w:pPr>
              <w:pStyle w:val="TAL"/>
              <w:rPr>
                <w:rFonts w:cs="Arial"/>
              </w:rPr>
            </w:pPr>
            <w:r w:rsidRPr="008C5A6E">
              <w:rPr>
                <w:rFonts w:cs="Arial"/>
              </w:rPr>
              <w:t>8.2.0</w:t>
            </w:r>
          </w:p>
        </w:tc>
      </w:tr>
      <w:tr w:rsidR="00B63FFF" w14:paraId="3930E4A3" w14:textId="77777777">
        <w:tblPrEx>
          <w:tblCellMar>
            <w:top w:w="0" w:type="dxa"/>
            <w:bottom w:w="0" w:type="dxa"/>
          </w:tblCellMar>
        </w:tblPrEx>
        <w:tc>
          <w:tcPr>
            <w:tcW w:w="800" w:type="dxa"/>
            <w:shd w:val="solid" w:color="FFFFFF" w:fill="auto"/>
          </w:tcPr>
          <w:p w14:paraId="770FDE6A" w14:textId="77777777" w:rsidR="00B63FFF" w:rsidRPr="008C5A6E" w:rsidRDefault="00B63FFF" w:rsidP="00BC6872">
            <w:pPr>
              <w:pStyle w:val="TAL"/>
              <w:rPr>
                <w:rFonts w:cs="Arial"/>
              </w:rPr>
            </w:pPr>
            <w:r w:rsidRPr="008C5A6E">
              <w:rPr>
                <w:rFonts w:cs="Arial"/>
              </w:rPr>
              <w:t>2009-05</w:t>
            </w:r>
          </w:p>
        </w:tc>
        <w:tc>
          <w:tcPr>
            <w:tcW w:w="618" w:type="dxa"/>
            <w:shd w:val="solid" w:color="FFFFFF" w:fill="auto"/>
          </w:tcPr>
          <w:p w14:paraId="36D47707" w14:textId="77777777" w:rsidR="00B63FFF" w:rsidRPr="008C5A6E" w:rsidRDefault="00B63FFF" w:rsidP="00C35AD1">
            <w:pPr>
              <w:pStyle w:val="TAL"/>
              <w:jc w:val="center"/>
              <w:rPr>
                <w:rFonts w:cs="Arial"/>
              </w:rPr>
            </w:pPr>
            <w:r w:rsidRPr="008C5A6E">
              <w:rPr>
                <w:rFonts w:cs="Arial"/>
              </w:rPr>
              <w:t>42</w:t>
            </w:r>
          </w:p>
        </w:tc>
        <w:tc>
          <w:tcPr>
            <w:tcW w:w="1134" w:type="dxa"/>
            <w:shd w:val="solid" w:color="FFFFFF" w:fill="auto"/>
          </w:tcPr>
          <w:p w14:paraId="0FE71E63" w14:textId="77777777" w:rsidR="00B63FFF" w:rsidRPr="008C5A6E" w:rsidRDefault="00B63FFF" w:rsidP="00C35AD1">
            <w:pPr>
              <w:pStyle w:val="TAL"/>
              <w:rPr>
                <w:rFonts w:cs="Arial"/>
              </w:rPr>
            </w:pPr>
            <w:r w:rsidRPr="008C5A6E">
              <w:rPr>
                <w:rFonts w:cs="Arial"/>
              </w:rPr>
              <w:t>GP-090663</w:t>
            </w:r>
          </w:p>
        </w:tc>
        <w:tc>
          <w:tcPr>
            <w:tcW w:w="567" w:type="dxa"/>
            <w:shd w:val="solid" w:color="FFFFFF" w:fill="auto"/>
          </w:tcPr>
          <w:p w14:paraId="30858373" w14:textId="77777777" w:rsidR="00B63FFF" w:rsidRPr="008C5A6E" w:rsidRDefault="00B63FFF">
            <w:pPr>
              <w:pStyle w:val="TAL"/>
              <w:rPr>
                <w:rFonts w:cs="Arial"/>
              </w:rPr>
            </w:pPr>
            <w:r w:rsidRPr="008C5A6E">
              <w:rPr>
                <w:rFonts w:cs="Arial"/>
              </w:rPr>
              <w:t>0124</w:t>
            </w:r>
          </w:p>
        </w:tc>
        <w:tc>
          <w:tcPr>
            <w:tcW w:w="425" w:type="dxa"/>
            <w:shd w:val="solid" w:color="FFFFFF" w:fill="auto"/>
          </w:tcPr>
          <w:p w14:paraId="0D109132" w14:textId="77777777" w:rsidR="00B63FFF" w:rsidRPr="008C5A6E" w:rsidRDefault="00B63FFF">
            <w:pPr>
              <w:pStyle w:val="TAL"/>
              <w:rPr>
                <w:rFonts w:cs="Arial"/>
              </w:rPr>
            </w:pPr>
          </w:p>
        </w:tc>
        <w:tc>
          <w:tcPr>
            <w:tcW w:w="4678" w:type="dxa"/>
            <w:shd w:val="solid" w:color="FFFFFF" w:fill="auto"/>
          </w:tcPr>
          <w:p w14:paraId="4F9EEA67" w14:textId="77777777" w:rsidR="00B63FFF" w:rsidRPr="008C5A6E" w:rsidRDefault="00B63FFF">
            <w:pPr>
              <w:pStyle w:val="TAL"/>
              <w:rPr>
                <w:rFonts w:cs="Arial"/>
              </w:rPr>
            </w:pPr>
            <w:r w:rsidRPr="008C5A6E">
              <w:rPr>
                <w:rFonts w:cs="Arial"/>
              </w:rPr>
              <w:t>Miscellaneous corrections for EGPRS2</w:t>
            </w:r>
          </w:p>
        </w:tc>
        <w:tc>
          <w:tcPr>
            <w:tcW w:w="709" w:type="dxa"/>
            <w:shd w:val="solid" w:color="FFFFFF" w:fill="auto"/>
          </w:tcPr>
          <w:p w14:paraId="1E9356F3" w14:textId="77777777" w:rsidR="00B63FFF" w:rsidRPr="008C5A6E" w:rsidRDefault="00B63FFF" w:rsidP="00207994">
            <w:pPr>
              <w:pStyle w:val="TAL"/>
              <w:rPr>
                <w:rFonts w:cs="Arial"/>
              </w:rPr>
            </w:pPr>
            <w:r w:rsidRPr="008C5A6E">
              <w:rPr>
                <w:rFonts w:cs="Arial"/>
              </w:rPr>
              <w:t>8.1.0</w:t>
            </w:r>
          </w:p>
        </w:tc>
        <w:tc>
          <w:tcPr>
            <w:tcW w:w="708" w:type="dxa"/>
            <w:shd w:val="solid" w:color="FFFFFF" w:fill="auto"/>
          </w:tcPr>
          <w:p w14:paraId="157B607A" w14:textId="77777777" w:rsidR="00B63FFF" w:rsidRPr="008C5A6E" w:rsidRDefault="00B63FFF" w:rsidP="00207994">
            <w:pPr>
              <w:pStyle w:val="TAL"/>
              <w:rPr>
                <w:rFonts w:cs="Arial"/>
              </w:rPr>
            </w:pPr>
            <w:r w:rsidRPr="008C5A6E">
              <w:rPr>
                <w:rFonts w:cs="Arial"/>
              </w:rPr>
              <w:t>8.2.0</w:t>
            </w:r>
          </w:p>
        </w:tc>
      </w:tr>
      <w:tr w:rsidR="00B63FFF" w14:paraId="5B94C720" w14:textId="77777777">
        <w:tblPrEx>
          <w:tblCellMar>
            <w:top w:w="0" w:type="dxa"/>
            <w:bottom w:w="0" w:type="dxa"/>
          </w:tblCellMar>
        </w:tblPrEx>
        <w:tc>
          <w:tcPr>
            <w:tcW w:w="800" w:type="dxa"/>
            <w:shd w:val="solid" w:color="FFFFFF" w:fill="auto"/>
          </w:tcPr>
          <w:p w14:paraId="23C02386" w14:textId="77777777" w:rsidR="00B63FFF" w:rsidRPr="008C5A6E" w:rsidRDefault="00B63FFF" w:rsidP="00BC6872">
            <w:pPr>
              <w:pStyle w:val="TAL"/>
              <w:rPr>
                <w:rFonts w:cs="Arial"/>
              </w:rPr>
            </w:pPr>
            <w:r w:rsidRPr="008C5A6E">
              <w:rPr>
                <w:rFonts w:cs="Arial"/>
              </w:rPr>
              <w:t>2009-05</w:t>
            </w:r>
          </w:p>
        </w:tc>
        <w:tc>
          <w:tcPr>
            <w:tcW w:w="618" w:type="dxa"/>
            <w:shd w:val="solid" w:color="FFFFFF" w:fill="auto"/>
          </w:tcPr>
          <w:p w14:paraId="1D1F8B25" w14:textId="77777777" w:rsidR="00B63FFF" w:rsidRPr="008C5A6E" w:rsidRDefault="00B63FFF" w:rsidP="00C35AD1">
            <w:pPr>
              <w:pStyle w:val="TAL"/>
              <w:jc w:val="center"/>
              <w:rPr>
                <w:rFonts w:cs="Arial"/>
              </w:rPr>
            </w:pPr>
            <w:r w:rsidRPr="008C5A6E">
              <w:rPr>
                <w:rFonts w:cs="Arial"/>
              </w:rPr>
              <w:t>42</w:t>
            </w:r>
          </w:p>
        </w:tc>
        <w:tc>
          <w:tcPr>
            <w:tcW w:w="1134" w:type="dxa"/>
            <w:shd w:val="solid" w:color="FFFFFF" w:fill="auto"/>
          </w:tcPr>
          <w:p w14:paraId="5E29DE82" w14:textId="77777777" w:rsidR="00B63FFF" w:rsidRPr="008C5A6E" w:rsidRDefault="00B63FFF" w:rsidP="00C35AD1">
            <w:pPr>
              <w:pStyle w:val="TAL"/>
              <w:rPr>
                <w:rFonts w:cs="Arial"/>
              </w:rPr>
            </w:pPr>
            <w:r w:rsidRPr="008C5A6E">
              <w:rPr>
                <w:rFonts w:cs="Arial"/>
              </w:rPr>
              <w:t>GP-090955</w:t>
            </w:r>
          </w:p>
        </w:tc>
        <w:tc>
          <w:tcPr>
            <w:tcW w:w="567" w:type="dxa"/>
            <w:shd w:val="solid" w:color="FFFFFF" w:fill="auto"/>
          </w:tcPr>
          <w:p w14:paraId="074A19CA" w14:textId="77777777" w:rsidR="00B63FFF" w:rsidRPr="008C5A6E" w:rsidRDefault="00B63FFF">
            <w:pPr>
              <w:pStyle w:val="TAL"/>
              <w:rPr>
                <w:rFonts w:cs="Arial"/>
              </w:rPr>
            </w:pPr>
            <w:r w:rsidRPr="008C5A6E">
              <w:rPr>
                <w:rFonts w:cs="Arial"/>
              </w:rPr>
              <w:t>0125</w:t>
            </w:r>
          </w:p>
        </w:tc>
        <w:tc>
          <w:tcPr>
            <w:tcW w:w="425" w:type="dxa"/>
            <w:shd w:val="solid" w:color="FFFFFF" w:fill="auto"/>
          </w:tcPr>
          <w:p w14:paraId="40CC17D3" w14:textId="77777777" w:rsidR="00B63FFF" w:rsidRPr="008C5A6E" w:rsidRDefault="00B63FFF">
            <w:pPr>
              <w:pStyle w:val="TAL"/>
              <w:rPr>
                <w:rFonts w:cs="Arial"/>
              </w:rPr>
            </w:pPr>
            <w:r w:rsidRPr="008C5A6E">
              <w:rPr>
                <w:rFonts w:cs="Arial"/>
              </w:rPr>
              <w:t>1</w:t>
            </w:r>
          </w:p>
        </w:tc>
        <w:tc>
          <w:tcPr>
            <w:tcW w:w="4678" w:type="dxa"/>
            <w:shd w:val="solid" w:color="FFFFFF" w:fill="auto"/>
          </w:tcPr>
          <w:p w14:paraId="70BAD164" w14:textId="77777777" w:rsidR="00B63FFF" w:rsidRPr="008C5A6E" w:rsidRDefault="00B63FFF">
            <w:pPr>
              <w:pStyle w:val="TAL"/>
              <w:rPr>
                <w:rFonts w:cs="Arial"/>
              </w:rPr>
            </w:pPr>
            <w:r w:rsidRPr="008C5A6E">
              <w:rPr>
                <w:rFonts w:cs="Arial"/>
              </w:rPr>
              <w:t>Corrections to EGPRS2 DL puncturing and UBS-6 coding</w:t>
            </w:r>
          </w:p>
        </w:tc>
        <w:tc>
          <w:tcPr>
            <w:tcW w:w="709" w:type="dxa"/>
            <w:shd w:val="solid" w:color="FFFFFF" w:fill="auto"/>
          </w:tcPr>
          <w:p w14:paraId="49FFDE11" w14:textId="77777777" w:rsidR="00B63FFF" w:rsidRPr="008C5A6E" w:rsidRDefault="00B63FFF" w:rsidP="00207994">
            <w:pPr>
              <w:pStyle w:val="TAL"/>
              <w:rPr>
                <w:rFonts w:cs="Arial"/>
              </w:rPr>
            </w:pPr>
            <w:r w:rsidRPr="008C5A6E">
              <w:rPr>
                <w:rFonts w:cs="Arial"/>
              </w:rPr>
              <w:t>8.1.0</w:t>
            </w:r>
          </w:p>
        </w:tc>
        <w:tc>
          <w:tcPr>
            <w:tcW w:w="708" w:type="dxa"/>
            <w:shd w:val="solid" w:color="FFFFFF" w:fill="auto"/>
          </w:tcPr>
          <w:p w14:paraId="77F70C03" w14:textId="77777777" w:rsidR="00B63FFF" w:rsidRPr="008C5A6E" w:rsidRDefault="00B63FFF" w:rsidP="00207994">
            <w:pPr>
              <w:pStyle w:val="TAL"/>
              <w:rPr>
                <w:rFonts w:cs="Arial"/>
              </w:rPr>
            </w:pPr>
            <w:r w:rsidRPr="008C5A6E">
              <w:rPr>
                <w:rFonts w:cs="Arial"/>
              </w:rPr>
              <w:t>8.2.0</w:t>
            </w:r>
          </w:p>
        </w:tc>
      </w:tr>
      <w:tr w:rsidR="00400E02" w14:paraId="36A25088" w14:textId="77777777">
        <w:tblPrEx>
          <w:tblCellMar>
            <w:top w:w="0" w:type="dxa"/>
            <w:bottom w:w="0" w:type="dxa"/>
          </w:tblCellMar>
        </w:tblPrEx>
        <w:tc>
          <w:tcPr>
            <w:tcW w:w="800" w:type="dxa"/>
            <w:shd w:val="solid" w:color="FFFFFF" w:fill="auto"/>
          </w:tcPr>
          <w:p w14:paraId="75A7F029" w14:textId="77777777" w:rsidR="00400E02" w:rsidRPr="008C5A6E" w:rsidRDefault="00400E02" w:rsidP="00CA3B47">
            <w:pPr>
              <w:pStyle w:val="TAL"/>
              <w:rPr>
                <w:rFonts w:cs="Arial"/>
              </w:rPr>
            </w:pPr>
            <w:r w:rsidRPr="008C5A6E">
              <w:rPr>
                <w:rFonts w:cs="Arial"/>
              </w:rPr>
              <w:t>2009-09</w:t>
            </w:r>
          </w:p>
        </w:tc>
        <w:tc>
          <w:tcPr>
            <w:tcW w:w="618" w:type="dxa"/>
            <w:shd w:val="solid" w:color="FFFFFF" w:fill="auto"/>
          </w:tcPr>
          <w:p w14:paraId="46B5576B" w14:textId="77777777" w:rsidR="00400E02" w:rsidRPr="008C5A6E" w:rsidRDefault="00400E02" w:rsidP="00C35AD1">
            <w:pPr>
              <w:pStyle w:val="TAL"/>
              <w:jc w:val="center"/>
              <w:rPr>
                <w:rFonts w:cs="Arial"/>
              </w:rPr>
            </w:pPr>
            <w:r w:rsidRPr="008C5A6E">
              <w:rPr>
                <w:rFonts w:cs="Arial"/>
              </w:rPr>
              <w:t>43</w:t>
            </w:r>
          </w:p>
        </w:tc>
        <w:tc>
          <w:tcPr>
            <w:tcW w:w="1134" w:type="dxa"/>
            <w:shd w:val="solid" w:color="FFFFFF" w:fill="auto"/>
          </w:tcPr>
          <w:p w14:paraId="35E78DE5" w14:textId="77777777" w:rsidR="00400E02" w:rsidRPr="008C5A6E" w:rsidRDefault="00400E02" w:rsidP="00C35AD1">
            <w:pPr>
              <w:pStyle w:val="TAL"/>
              <w:rPr>
                <w:rFonts w:cs="Arial"/>
              </w:rPr>
            </w:pPr>
            <w:r w:rsidRPr="008C5A6E">
              <w:rPr>
                <w:rFonts w:cs="Arial"/>
              </w:rPr>
              <w:t>GP-091138</w:t>
            </w:r>
          </w:p>
        </w:tc>
        <w:tc>
          <w:tcPr>
            <w:tcW w:w="567" w:type="dxa"/>
            <w:shd w:val="solid" w:color="FFFFFF" w:fill="auto"/>
          </w:tcPr>
          <w:p w14:paraId="0F3B64DC" w14:textId="77777777" w:rsidR="00400E02" w:rsidRPr="008C5A6E" w:rsidRDefault="00400E02">
            <w:pPr>
              <w:pStyle w:val="TAL"/>
              <w:rPr>
                <w:rFonts w:cs="Arial"/>
              </w:rPr>
            </w:pPr>
            <w:r w:rsidRPr="008C5A6E">
              <w:rPr>
                <w:rFonts w:cs="Arial"/>
              </w:rPr>
              <w:t>0128</w:t>
            </w:r>
          </w:p>
        </w:tc>
        <w:tc>
          <w:tcPr>
            <w:tcW w:w="425" w:type="dxa"/>
            <w:shd w:val="solid" w:color="FFFFFF" w:fill="auto"/>
          </w:tcPr>
          <w:p w14:paraId="7498F727" w14:textId="77777777" w:rsidR="00400E02" w:rsidRPr="008C5A6E" w:rsidRDefault="00400E02">
            <w:pPr>
              <w:pStyle w:val="TAL"/>
              <w:rPr>
                <w:rFonts w:cs="Arial"/>
              </w:rPr>
            </w:pPr>
          </w:p>
        </w:tc>
        <w:tc>
          <w:tcPr>
            <w:tcW w:w="4678" w:type="dxa"/>
            <w:shd w:val="solid" w:color="FFFFFF" w:fill="auto"/>
          </w:tcPr>
          <w:p w14:paraId="2B4E8BF4" w14:textId="77777777" w:rsidR="00400E02" w:rsidRPr="008C5A6E" w:rsidRDefault="00400E02">
            <w:pPr>
              <w:pStyle w:val="TAL"/>
              <w:rPr>
                <w:rFonts w:cs="Arial"/>
              </w:rPr>
            </w:pPr>
            <w:r w:rsidRPr="008C5A6E">
              <w:rPr>
                <w:rFonts w:cs="Arial"/>
              </w:rPr>
              <w:t>Various minor corrections on EGPRS2</w:t>
            </w:r>
          </w:p>
        </w:tc>
        <w:tc>
          <w:tcPr>
            <w:tcW w:w="709" w:type="dxa"/>
            <w:shd w:val="solid" w:color="FFFFFF" w:fill="auto"/>
          </w:tcPr>
          <w:p w14:paraId="7F5BE1FC" w14:textId="77777777" w:rsidR="00400E02" w:rsidRPr="008C5A6E" w:rsidRDefault="00400E02" w:rsidP="00CA3B47">
            <w:pPr>
              <w:pStyle w:val="TAL"/>
              <w:rPr>
                <w:rFonts w:cs="Arial"/>
              </w:rPr>
            </w:pPr>
            <w:r w:rsidRPr="008C5A6E">
              <w:rPr>
                <w:rFonts w:cs="Arial"/>
              </w:rPr>
              <w:t>8.2.0</w:t>
            </w:r>
          </w:p>
        </w:tc>
        <w:tc>
          <w:tcPr>
            <w:tcW w:w="708" w:type="dxa"/>
            <w:shd w:val="solid" w:color="FFFFFF" w:fill="auto"/>
          </w:tcPr>
          <w:p w14:paraId="02F9724B" w14:textId="77777777" w:rsidR="00400E02" w:rsidRPr="008C5A6E" w:rsidRDefault="00400E02" w:rsidP="00CA3B47">
            <w:pPr>
              <w:pStyle w:val="TAL"/>
              <w:rPr>
                <w:rFonts w:cs="Arial"/>
              </w:rPr>
            </w:pPr>
            <w:r w:rsidRPr="008C5A6E">
              <w:rPr>
                <w:rFonts w:cs="Arial"/>
              </w:rPr>
              <w:t>8.3.0</w:t>
            </w:r>
          </w:p>
        </w:tc>
      </w:tr>
      <w:tr w:rsidR="00400E02" w14:paraId="673EE67B" w14:textId="77777777">
        <w:tblPrEx>
          <w:tblCellMar>
            <w:top w:w="0" w:type="dxa"/>
            <w:bottom w:w="0" w:type="dxa"/>
          </w:tblCellMar>
        </w:tblPrEx>
        <w:tc>
          <w:tcPr>
            <w:tcW w:w="800" w:type="dxa"/>
            <w:shd w:val="solid" w:color="FFFFFF" w:fill="auto"/>
          </w:tcPr>
          <w:p w14:paraId="0BF84E79" w14:textId="77777777" w:rsidR="00400E02" w:rsidRPr="008C5A6E" w:rsidRDefault="00400E02" w:rsidP="00CA3B47">
            <w:pPr>
              <w:pStyle w:val="TAL"/>
              <w:rPr>
                <w:rFonts w:cs="Arial"/>
              </w:rPr>
            </w:pPr>
            <w:r w:rsidRPr="008C5A6E">
              <w:rPr>
                <w:rFonts w:cs="Arial"/>
              </w:rPr>
              <w:t>2009-09</w:t>
            </w:r>
          </w:p>
        </w:tc>
        <w:tc>
          <w:tcPr>
            <w:tcW w:w="618" w:type="dxa"/>
            <w:shd w:val="solid" w:color="FFFFFF" w:fill="auto"/>
          </w:tcPr>
          <w:p w14:paraId="4FE73300" w14:textId="77777777" w:rsidR="00400E02" w:rsidRPr="008C5A6E" w:rsidRDefault="00400E02" w:rsidP="00C35AD1">
            <w:pPr>
              <w:pStyle w:val="TAL"/>
              <w:jc w:val="center"/>
              <w:rPr>
                <w:rFonts w:cs="Arial"/>
              </w:rPr>
            </w:pPr>
            <w:r w:rsidRPr="008C5A6E">
              <w:rPr>
                <w:rFonts w:cs="Arial"/>
              </w:rPr>
              <w:t>43</w:t>
            </w:r>
          </w:p>
        </w:tc>
        <w:tc>
          <w:tcPr>
            <w:tcW w:w="1134" w:type="dxa"/>
            <w:shd w:val="solid" w:color="FFFFFF" w:fill="auto"/>
          </w:tcPr>
          <w:p w14:paraId="739C65EE" w14:textId="77777777" w:rsidR="00400E02" w:rsidRPr="008C5A6E" w:rsidRDefault="00400E02" w:rsidP="00C35AD1">
            <w:pPr>
              <w:pStyle w:val="TAL"/>
              <w:rPr>
                <w:rFonts w:cs="Arial"/>
              </w:rPr>
            </w:pPr>
            <w:r w:rsidRPr="008C5A6E">
              <w:rPr>
                <w:rFonts w:cs="Arial"/>
              </w:rPr>
              <w:t>GP-091143</w:t>
            </w:r>
          </w:p>
        </w:tc>
        <w:tc>
          <w:tcPr>
            <w:tcW w:w="567" w:type="dxa"/>
            <w:shd w:val="solid" w:color="FFFFFF" w:fill="auto"/>
          </w:tcPr>
          <w:p w14:paraId="51FF60FB" w14:textId="77777777" w:rsidR="00400E02" w:rsidRPr="008C5A6E" w:rsidRDefault="00400E02">
            <w:pPr>
              <w:pStyle w:val="TAL"/>
              <w:rPr>
                <w:rFonts w:cs="Arial"/>
              </w:rPr>
            </w:pPr>
            <w:r w:rsidRPr="008C5A6E">
              <w:rPr>
                <w:rFonts w:cs="Arial"/>
              </w:rPr>
              <w:t>0130</w:t>
            </w:r>
          </w:p>
        </w:tc>
        <w:tc>
          <w:tcPr>
            <w:tcW w:w="425" w:type="dxa"/>
            <w:shd w:val="solid" w:color="FFFFFF" w:fill="auto"/>
          </w:tcPr>
          <w:p w14:paraId="4D387166" w14:textId="77777777" w:rsidR="00400E02" w:rsidRPr="008C5A6E" w:rsidRDefault="00400E02">
            <w:pPr>
              <w:pStyle w:val="TAL"/>
              <w:rPr>
                <w:rFonts w:cs="Arial"/>
              </w:rPr>
            </w:pPr>
          </w:p>
        </w:tc>
        <w:tc>
          <w:tcPr>
            <w:tcW w:w="4678" w:type="dxa"/>
            <w:shd w:val="solid" w:color="FFFFFF" w:fill="auto"/>
          </w:tcPr>
          <w:p w14:paraId="09632555" w14:textId="77777777" w:rsidR="00400E02" w:rsidRPr="008C5A6E" w:rsidRDefault="00400E02">
            <w:pPr>
              <w:pStyle w:val="TAL"/>
              <w:rPr>
                <w:rFonts w:cs="Arial"/>
              </w:rPr>
            </w:pPr>
            <w:r w:rsidRPr="008C5A6E">
              <w:rPr>
                <w:rFonts w:cs="Arial"/>
              </w:rPr>
              <w:t>Correction of UBS-12 puncturing with PAN included</w:t>
            </w:r>
          </w:p>
        </w:tc>
        <w:tc>
          <w:tcPr>
            <w:tcW w:w="709" w:type="dxa"/>
            <w:shd w:val="solid" w:color="FFFFFF" w:fill="auto"/>
          </w:tcPr>
          <w:p w14:paraId="3B9BE819" w14:textId="77777777" w:rsidR="00400E02" w:rsidRPr="008C5A6E" w:rsidRDefault="00400E02" w:rsidP="00CA3B47">
            <w:pPr>
              <w:pStyle w:val="TAL"/>
              <w:rPr>
                <w:rFonts w:cs="Arial"/>
              </w:rPr>
            </w:pPr>
            <w:r w:rsidRPr="008C5A6E">
              <w:rPr>
                <w:rFonts w:cs="Arial"/>
              </w:rPr>
              <w:t>8.2.0</w:t>
            </w:r>
          </w:p>
        </w:tc>
        <w:tc>
          <w:tcPr>
            <w:tcW w:w="708" w:type="dxa"/>
            <w:shd w:val="solid" w:color="FFFFFF" w:fill="auto"/>
          </w:tcPr>
          <w:p w14:paraId="6723E617" w14:textId="77777777" w:rsidR="00400E02" w:rsidRPr="008C5A6E" w:rsidRDefault="00400E02" w:rsidP="00CA3B47">
            <w:pPr>
              <w:pStyle w:val="TAL"/>
              <w:rPr>
                <w:rFonts w:cs="Arial"/>
              </w:rPr>
            </w:pPr>
            <w:r w:rsidRPr="008C5A6E">
              <w:rPr>
                <w:rFonts w:cs="Arial"/>
              </w:rPr>
              <w:t>8.3.0</w:t>
            </w:r>
          </w:p>
        </w:tc>
      </w:tr>
      <w:tr w:rsidR="00A765BB" w14:paraId="435749B8" w14:textId="77777777">
        <w:tblPrEx>
          <w:tblCellMar>
            <w:top w:w="0" w:type="dxa"/>
            <w:bottom w:w="0" w:type="dxa"/>
          </w:tblCellMar>
        </w:tblPrEx>
        <w:tc>
          <w:tcPr>
            <w:tcW w:w="800" w:type="dxa"/>
            <w:shd w:val="solid" w:color="FFFFFF" w:fill="auto"/>
          </w:tcPr>
          <w:p w14:paraId="731CECA0" w14:textId="77777777" w:rsidR="00A765BB" w:rsidRPr="008C5A6E" w:rsidRDefault="00A765BB" w:rsidP="00CA3B47">
            <w:pPr>
              <w:pStyle w:val="TAL"/>
              <w:rPr>
                <w:rFonts w:cs="Arial"/>
              </w:rPr>
            </w:pPr>
            <w:r w:rsidRPr="008C5A6E">
              <w:rPr>
                <w:rFonts w:cs="Arial"/>
              </w:rPr>
              <w:t>2009-12</w:t>
            </w:r>
          </w:p>
        </w:tc>
        <w:tc>
          <w:tcPr>
            <w:tcW w:w="618" w:type="dxa"/>
            <w:shd w:val="solid" w:color="FFFFFF" w:fill="auto"/>
          </w:tcPr>
          <w:p w14:paraId="37AE9E34" w14:textId="77777777" w:rsidR="00A765BB" w:rsidRPr="008C5A6E" w:rsidRDefault="00A765BB" w:rsidP="00C35AD1">
            <w:pPr>
              <w:pStyle w:val="TAL"/>
              <w:jc w:val="center"/>
              <w:rPr>
                <w:rFonts w:cs="Arial"/>
              </w:rPr>
            </w:pPr>
            <w:r w:rsidRPr="008C5A6E">
              <w:rPr>
                <w:rFonts w:cs="Arial"/>
              </w:rPr>
              <w:t>44</w:t>
            </w:r>
          </w:p>
        </w:tc>
        <w:tc>
          <w:tcPr>
            <w:tcW w:w="1134" w:type="dxa"/>
            <w:shd w:val="solid" w:color="FFFFFF" w:fill="auto"/>
          </w:tcPr>
          <w:p w14:paraId="40F7EFE8" w14:textId="77777777" w:rsidR="00A765BB" w:rsidRPr="008C5A6E" w:rsidRDefault="00A765BB" w:rsidP="00C35AD1">
            <w:pPr>
              <w:pStyle w:val="TAL"/>
              <w:rPr>
                <w:rFonts w:cs="Arial"/>
              </w:rPr>
            </w:pPr>
          </w:p>
        </w:tc>
        <w:tc>
          <w:tcPr>
            <w:tcW w:w="567" w:type="dxa"/>
            <w:shd w:val="solid" w:color="FFFFFF" w:fill="auto"/>
          </w:tcPr>
          <w:p w14:paraId="02BB67E8" w14:textId="77777777" w:rsidR="00A765BB" w:rsidRPr="008C5A6E" w:rsidRDefault="00A765BB">
            <w:pPr>
              <w:pStyle w:val="TAL"/>
              <w:rPr>
                <w:rFonts w:cs="Arial"/>
              </w:rPr>
            </w:pPr>
          </w:p>
        </w:tc>
        <w:tc>
          <w:tcPr>
            <w:tcW w:w="425" w:type="dxa"/>
            <w:shd w:val="solid" w:color="FFFFFF" w:fill="auto"/>
          </w:tcPr>
          <w:p w14:paraId="6A8DF3D7" w14:textId="77777777" w:rsidR="00A765BB" w:rsidRPr="008C5A6E" w:rsidRDefault="00A765BB">
            <w:pPr>
              <w:pStyle w:val="TAL"/>
              <w:rPr>
                <w:rFonts w:cs="Arial"/>
              </w:rPr>
            </w:pPr>
          </w:p>
        </w:tc>
        <w:tc>
          <w:tcPr>
            <w:tcW w:w="4678" w:type="dxa"/>
            <w:shd w:val="solid" w:color="FFFFFF" w:fill="auto"/>
          </w:tcPr>
          <w:p w14:paraId="62D060AA" w14:textId="77777777" w:rsidR="00A765BB" w:rsidRPr="008C5A6E" w:rsidRDefault="00A765BB">
            <w:pPr>
              <w:pStyle w:val="TAL"/>
              <w:rPr>
                <w:rFonts w:cs="Arial"/>
              </w:rPr>
            </w:pPr>
            <w:r w:rsidRPr="008C5A6E">
              <w:rPr>
                <w:rFonts w:cs="Arial"/>
              </w:rPr>
              <w:t>Version for Release 9</w:t>
            </w:r>
          </w:p>
        </w:tc>
        <w:tc>
          <w:tcPr>
            <w:tcW w:w="709" w:type="dxa"/>
            <w:shd w:val="solid" w:color="FFFFFF" w:fill="auto"/>
          </w:tcPr>
          <w:p w14:paraId="6F193744" w14:textId="77777777" w:rsidR="00A765BB" w:rsidRPr="008C5A6E" w:rsidRDefault="00A765BB" w:rsidP="00CA3B47">
            <w:pPr>
              <w:pStyle w:val="TAL"/>
              <w:rPr>
                <w:rFonts w:cs="Arial"/>
              </w:rPr>
            </w:pPr>
            <w:r w:rsidRPr="008C5A6E">
              <w:rPr>
                <w:rFonts w:cs="Arial"/>
              </w:rPr>
              <w:t>8.3.0</w:t>
            </w:r>
          </w:p>
        </w:tc>
        <w:tc>
          <w:tcPr>
            <w:tcW w:w="708" w:type="dxa"/>
            <w:shd w:val="solid" w:color="FFFFFF" w:fill="auto"/>
          </w:tcPr>
          <w:p w14:paraId="356A1FEB" w14:textId="77777777" w:rsidR="00A765BB" w:rsidRPr="008C5A6E" w:rsidRDefault="00A765BB" w:rsidP="00CA3B47">
            <w:pPr>
              <w:pStyle w:val="TAL"/>
              <w:rPr>
                <w:rFonts w:cs="Arial"/>
              </w:rPr>
            </w:pPr>
            <w:r w:rsidRPr="008C5A6E">
              <w:rPr>
                <w:rFonts w:cs="Arial"/>
              </w:rPr>
              <w:t>9.0.0</w:t>
            </w:r>
          </w:p>
        </w:tc>
      </w:tr>
      <w:tr w:rsidR="000C065E" w14:paraId="1A60B07D" w14:textId="77777777">
        <w:tblPrEx>
          <w:tblCellMar>
            <w:top w:w="0" w:type="dxa"/>
            <w:bottom w:w="0" w:type="dxa"/>
          </w:tblCellMar>
        </w:tblPrEx>
        <w:tc>
          <w:tcPr>
            <w:tcW w:w="800" w:type="dxa"/>
            <w:shd w:val="solid" w:color="FFFFFF" w:fill="auto"/>
          </w:tcPr>
          <w:p w14:paraId="06B3FF66" w14:textId="77777777" w:rsidR="000C065E" w:rsidRPr="008C5A6E" w:rsidRDefault="000C065E" w:rsidP="00CA3B47">
            <w:pPr>
              <w:pStyle w:val="TAL"/>
              <w:rPr>
                <w:rFonts w:cs="Arial"/>
              </w:rPr>
            </w:pPr>
            <w:r w:rsidRPr="008C5A6E">
              <w:rPr>
                <w:rFonts w:cs="Arial"/>
              </w:rPr>
              <w:t>2011-03</w:t>
            </w:r>
          </w:p>
        </w:tc>
        <w:tc>
          <w:tcPr>
            <w:tcW w:w="618" w:type="dxa"/>
            <w:shd w:val="solid" w:color="FFFFFF" w:fill="auto"/>
          </w:tcPr>
          <w:p w14:paraId="4259A094" w14:textId="77777777" w:rsidR="000C065E" w:rsidRPr="008C5A6E" w:rsidRDefault="000C065E" w:rsidP="00C35AD1">
            <w:pPr>
              <w:pStyle w:val="TAL"/>
              <w:jc w:val="center"/>
              <w:rPr>
                <w:rFonts w:cs="Arial"/>
              </w:rPr>
            </w:pPr>
            <w:r w:rsidRPr="008C5A6E">
              <w:rPr>
                <w:rFonts w:cs="Arial"/>
              </w:rPr>
              <w:t>49</w:t>
            </w:r>
          </w:p>
        </w:tc>
        <w:tc>
          <w:tcPr>
            <w:tcW w:w="1134" w:type="dxa"/>
            <w:shd w:val="solid" w:color="FFFFFF" w:fill="auto"/>
          </w:tcPr>
          <w:p w14:paraId="03723446" w14:textId="77777777" w:rsidR="000C065E" w:rsidRPr="008C5A6E" w:rsidRDefault="000C065E" w:rsidP="00C35AD1">
            <w:pPr>
              <w:pStyle w:val="TAL"/>
              <w:rPr>
                <w:rFonts w:cs="Arial"/>
              </w:rPr>
            </w:pPr>
          </w:p>
        </w:tc>
        <w:tc>
          <w:tcPr>
            <w:tcW w:w="567" w:type="dxa"/>
            <w:shd w:val="solid" w:color="FFFFFF" w:fill="auto"/>
          </w:tcPr>
          <w:p w14:paraId="4F4C0120" w14:textId="77777777" w:rsidR="000C065E" w:rsidRPr="008C5A6E" w:rsidRDefault="000C065E">
            <w:pPr>
              <w:pStyle w:val="TAL"/>
              <w:rPr>
                <w:rFonts w:cs="Arial"/>
              </w:rPr>
            </w:pPr>
          </w:p>
        </w:tc>
        <w:tc>
          <w:tcPr>
            <w:tcW w:w="425" w:type="dxa"/>
            <w:shd w:val="solid" w:color="FFFFFF" w:fill="auto"/>
          </w:tcPr>
          <w:p w14:paraId="31D3FC19" w14:textId="77777777" w:rsidR="000C065E" w:rsidRPr="008C5A6E" w:rsidRDefault="000C065E">
            <w:pPr>
              <w:pStyle w:val="TAL"/>
              <w:rPr>
                <w:rFonts w:cs="Arial"/>
              </w:rPr>
            </w:pPr>
          </w:p>
        </w:tc>
        <w:tc>
          <w:tcPr>
            <w:tcW w:w="4678" w:type="dxa"/>
            <w:shd w:val="solid" w:color="FFFFFF" w:fill="auto"/>
          </w:tcPr>
          <w:p w14:paraId="2C7B0BE6" w14:textId="77777777" w:rsidR="000C065E" w:rsidRPr="008C5A6E" w:rsidRDefault="000C065E">
            <w:pPr>
              <w:pStyle w:val="TAL"/>
              <w:rPr>
                <w:rFonts w:cs="Arial"/>
              </w:rPr>
            </w:pPr>
            <w:r w:rsidRPr="008C5A6E">
              <w:rPr>
                <w:rFonts w:cs="Arial"/>
              </w:rPr>
              <w:t>Version for Release 10</w:t>
            </w:r>
          </w:p>
        </w:tc>
        <w:tc>
          <w:tcPr>
            <w:tcW w:w="709" w:type="dxa"/>
            <w:shd w:val="solid" w:color="FFFFFF" w:fill="auto"/>
          </w:tcPr>
          <w:p w14:paraId="07842E9B" w14:textId="77777777" w:rsidR="000C065E" w:rsidRPr="008C5A6E" w:rsidRDefault="000C065E" w:rsidP="00CA3B47">
            <w:pPr>
              <w:pStyle w:val="TAL"/>
              <w:rPr>
                <w:rFonts w:cs="Arial"/>
              </w:rPr>
            </w:pPr>
            <w:r w:rsidRPr="008C5A6E">
              <w:rPr>
                <w:rFonts w:cs="Arial"/>
              </w:rPr>
              <w:t>9.0.0</w:t>
            </w:r>
          </w:p>
        </w:tc>
        <w:tc>
          <w:tcPr>
            <w:tcW w:w="708" w:type="dxa"/>
            <w:shd w:val="solid" w:color="FFFFFF" w:fill="auto"/>
          </w:tcPr>
          <w:p w14:paraId="74FC9EB0" w14:textId="77777777" w:rsidR="000C065E" w:rsidRPr="008C5A6E" w:rsidRDefault="000C065E" w:rsidP="00CA3B47">
            <w:pPr>
              <w:pStyle w:val="TAL"/>
              <w:rPr>
                <w:rFonts w:cs="Arial"/>
              </w:rPr>
            </w:pPr>
            <w:r w:rsidRPr="008C5A6E">
              <w:rPr>
                <w:rFonts w:cs="Arial"/>
              </w:rPr>
              <w:t>10.0.0</w:t>
            </w:r>
          </w:p>
        </w:tc>
      </w:tr>
      <w:tr w:rsidR="00033186" w14:paraId="39B53E63" w14:textId="77777777">
        <w:tblPrEx>
          <w:tblCellMar>
            <w:top w:w="0" w:type="dxa"/>
            <w:bottom w:w="0" w:type="dxa"/>
          </w:tblCellMar>
        </w:tblPrEx>
        <w:tc>
          <w:tcPr>
            <w:tcW w:w="800" w:type="dxa"/>
            <w:shd w:val="solid" w:color="FFFFFF" w:fill="auto"/>
          </w:tcPr>
          <w:p w14:paraId="0A5F6A47" w14:textId="77777777" w:rsidR="00033186" w:rsidRPr="008C5A6E" w:rsidRDefault="00033186" w:rsidP="00CA3B47">
            <w:pPr>
              <w:pStyle w:val="TAL"/>
              <w:rPr>
                <w:rFonts w:cs="Arial"/>
              </w:rPr>
            </w:pPr>
            <w:r w:rsidRPr="008C5A6E">
              <w:rPr>
                <w:rFonts w:cs="Arial"/>
              </w:rPr>
              <w:t>2012-09</w:t>
            </w:r>
          </w:p>
        </w:tc>
        <w:tc>
          <w:tcPr>
            <w:tcW w:w="618" w:type="dxa"/>
            <w:shd w:val="solid" w:color="FFFFFF" w:fill="auto"/>
          </w:tcPr>
          <w:p w14:paraId="097CE87C" w14:textId="77777777" w:rsidR="00033186" w:rsidRPr="008C5A6E" w:rsidRDefault="00033186" w:rsidP="00C35AD1">
            <w:pPr>
              <w:pStyle w:val="TAL"/>
              <w:jc w:val="center"/>
              <w:rPr>
                <w:rFonts w:cs="Arial"/>
              </w:rPr>
            </w:pPr>
            <w:r w:rsidRPr="008C5A6E">
              <w:rPr>
                <w:rFonts w:cs="Arial"/>
              </w:rPr>
              <w:t>55</w:t>
            </w:r>
          </w:p>
        </w:tc>
        <w:tc>
          <w:tcPr>
            <w:tcW w:w="1134" w:type="dxa"/>
            <w:shd w:val="solid" w:color="FFFFFF" w:fill="auto"/>
          </w:tcPr>
          <w:p w14:paraId="17EF837D" w14:textId="77777777" w:rsidR="00033186" w:rsidRPr="008C5A6E" w:rsidRDefault="00033186" w:rsidP="00C35AD1">
            <w:pPr>
              <w:pStyle w:val="TAL"/>
              <w:rPr>
                <w:rFonts w:cs="Arial"/>
              </w:rPr>
            </w:pPr>
          </w:p>
        </w:tc>
        <w:tc>
          <w:tcPr>
            <w:tcW w:w="567" w:type="dxa"/>
            <w:shd w:val="solid" w:color="FFFFFF" w:fill="auto"/>
          </w:tcPr>
          <w:p w14:paraId="5A940CDA" w14:textId="77777777" w:rsidR="00033186" w:rsidRPr="008C5A6E" w:rsidRDefault="00033186">
            <w:pPr>
              <w:pStyle w:val="TAL"/>
              <w:rPr>
                <w:rFonts w:cs="Arial"/>
              </w:rPr>
            </w:pPr>
          </w:p>
        </w:tc>
        <w:tc>
          <w:tcPr>
            <w:tcW w:w="425" w:type="dxa"/>
            <w:shd w:val="solid" w:color="FFFFFF" w:fill="auto"/>
          </w:tcPr>
          <w:p w14:paraId="7CBDFB1B" w14:textId="77777777" w:rsidR="00033186" w:rsidRPr="008C5A6E" w:rsidRDefault="00033186">
            <w:pPr>
              <w:pStyle w:val="TAL"/>
              <w:rPr>
                <w:rFonts w:cs="Arial"/>
              </w:rPr>
            </w:pPr>
          </w:p>
        </w:tc>
        <w:tc>
          <w:tcPr>
            <w:tcW w:w="4678" w:type="dxa"/>
            <w:shd w:val="solid" w:color="FFFFFF" w:fill="auto"/>
          </w:tcPr>
          <w:p w14:paraId="1F573AF0" w14:textId="77777777" w:rsidR="00033186" w:rsidRPr="008C5A6E" w:rsidRDefault="00033186" w:rsidP="00A540ED">
            <w:pPr>
              <w:pStyle w:val="TAL"/>
              <w:rPr>
                <w:rFonts w:cs="Arial"/>
              </w:rPr>
            </w:pPr>
            <w:r w:rsidRPr="008C5A6E">
              <w:rPr>
                <w:rFonts w:cs="Arial"/>
              </w:rPr>
              <w:t>Version for Release 11</w:t>
            </w:r>
          </w:p>
        </w:tc>
        <w:tc>
          <w:tcPr>
            <w:tcW w:w="709" w:type="dxa"/>
            <w:shd w:val="solid" w:color="FFFFFF" w:fill="auto"/>
          </w:tcPr>
          <w:p w14:paraId="707CD40A" w14:textId="77777777" w:rsidR="00033186" w:rsidRPr="008C5A6E" w:rsidRDefault="00033186" w:rsidP="00CA3B47">
            <w:pPr>
              <w:pStyle w:val="TAL"/>
              <w:rPr>
                <w:rFonts w:cs="Arial"/>
              </w:rPr>
            </w:pPr>
            <w:r w:rsidRPr="008C5A6E">
              <w:rPr>
                <w:rFonts w:cs="Arial"/>
              </w:rPr>
              <w:t>10.0.0</w:t>
            </w:r>
          </w:p>
        </w:tc>
        <w:tc>
          <w:tcPr>
            <w:tcW w:w="708" w:type="dxa"/>
            <w:shd w:val="solid" w:color="FFFFFF" w:fill="auto"/>
          </w:tcPr>
          <w:p w14:paraId="7FDF6F14" w14:textId="77777777" w:rsidR="00033186" w:rsidRPr="008C5A6E" w:rsidRDefault="00033186" w:rsidP="00CA3B47">
            <w:pPr>
              <w:pStyle w:val="TAL"/>
              <w:rPr>
                <w:rFonts w:cs="Arial"/>
              </w:rPr>
            </w:pPr>
            <w:r w:rsidRPr="008C5A6E">
              <w:rPr>
                <w:rFonts w:cs="Arial"/>
              </w:rPr>
              <w:t>11.0.0</w:t>
            </w:r>
          </w:p>
        </w:tc>
      </w:tr>
      <w:tr w:rsidR="004A7F8A" w14:paraId="6E9972F2" w14:textId="77777777">
        <w:tblPrEx>
          <w:tblCellMar>
            <w:top w:w="0" w:type="dxa"/>
            <w:bottom w:w="0" w:type="dxa"/>
          </w:tblCellMar>
        </w:tblPrEx>
        <w:tc>
          <w:tcPr>
            <w:tcW w:w="800" w:type="dxa"/>
            <w:shd w:val="solid" w:color="FFFFFF" w:fill="auto"/>
          </w:tcPr>
          <w:p w14:paraId="792739FF" w14:textId="77777777" w:rsidR="004A7F8A" w:rsidRPr="008C5A6E" w:rsidRDefault="004A7F8A" w:rsidP="00CA3B47">
            <w:pPr>
              <w:pStyle w:val="TAL"/>
              <w:rPr>
                <w:rFonts w:cs="Arial"/>
              </w:rPr>
            </w:pPr>
            <w:r w:rsidRPr="008C5A6E">
              <w:rPr>
                <w:rFonts w:cs="Arial"/>
              </w:rPr>
              <w:t>2012-11</w:t>
            </w:r>
          </w:p>
        </w:tc>
        <w:tc>
          <w:tcPr>
            <w:tcW w:w="618" w:type="dxa"/>
            <w:shd w:val="solid" w:color="FFFFFF" w:fill="auto"/>
          </w:tcPr>
          <w:p w14:paraId="70E8EA43" w14:textId="77777777" w:rsidR="004A7F8A" w:rsidRPr="008C5A6E" w:rsidRDefault="004A7F8A" w:rsidP="00C35AD1">
            <w:pPr>
              <w:pStyle w:val="TAL"/>
              <w:jc w:val="center"/>
              <w:rPr>
                <w:rFonts w:cs="Arial"/>
              </w:rPr>
            </w:pPr>
            <w:r w:rsidRPr="008C5A6E">
              <w:rPr>
                <w:rFonts w:cs="Arial"/>
              </w:rPr>
              <w:t>56</w:t>
            </w:r>
          </w:p>
        </w:tc>
        <w:tc>
          <w:tcPr>
            <w:tcW w:w="1134" w:type="dxa"/>
            <w:shd w:val="solid" w:color="FFFFFF" w:fill="auto"/>
          </w:tcPr>
          <w:p w14:paraId="32700BA5" w14:textId="77777777" w:rsidR="004A7F8A" w:rsidRPr="008C5A6E" w:rsidRDefault="004A7F8A" w:rsidP="00C35AD1">
            <w:pPr>
              <w:pStyle w:val="TAL"/>
              <w:rPr>
                <w:rFonts w:cs="Arial"/>
              </w:rPr>
            </w:pPr>
            <w:r w:rsidRPr="008C5A6E">
              <w:rPr>
                <w:rFonts w:cs="Arial"/>
              </w:rPr>
              <w:t>GP-121314</w:t>
            </w:r>
          </w:p>
        </w:tc>
        <w:tc>
          <w:tcPr>
            <w:tcW w:w="567" w:type="dxa"/>
            <w:shd w:val="solid" w:color="FFFFFF" w:fill="auto"/>
          </w:tcPr>
          <w:p w14:paraId="0F7B83CC" w14:textId="77777777" w:rsidR="004A7F8A" w:rsidRPr="008C5A6E" w:rsidRDefault="004A7F8A">
            <w:pPr>
              <w:pStyle w:val="TAL"/>
              <w:rPr>
                <w:rFonts w:cs="Arial"/>
              </w:rPr>
            </w:pPr>
            <w:r w:rsidRPr="008C5A6E">
              <w:rPr>
                <w:rFonts w:cs="Arial"/>
              </w:rPr>
              <w:t>0131</w:t>
            </w:r>
          </w:p>
        </w:tc>
        <w:tc>
          <w:tcPr>
            <w:tcW w:w="425" w:type="dxa"/>
            <w:shd w:val="solid" w:color="FFFFFF" w:fill="auto"/>
          </w:tcPr>
          <w:p w14:paraId="107BEE32" w14:textId="77777777" w:rsidR="004A7F8A" w:rsidRPr="008C5A6E" w:rsidRDefault="004A7F8A">
            <w:pPr>
              <w:pStyle w:val="TAL"/>
              <w:rPr>
                <w:rFonts w:cs="Arial"/>
              </w:rPr>
            </w:pPr>
          </w:p>
        </w:tc>
        <w:tc>
          <w:tcPr>
            <w:tcW w:w="4678" w:type="dxa"/>
            <w:shd w:val="solid" w:color="FFFFFF" w:fill="auto"/>
          </w:tcPr>
          <w:p w14:paraId="7D6DB9C5" w14:textId="77777777" w:rsidR="004A7F8A" w:rsidRPr="008C5A6E" w:rsidRDefault="004A7F8A" w:rsidP="00A540ED">
            <w:pPr>
              <w:pStyle w:val="TAL"/>
              <w:rPr>
                <w:rFonts w:cs="Arial"/>
              </w:rPr>
            </w:pPr>
            <w:r w:rsidRPr="008C5A6E">
              <w:rPr>
                <w:rFonts w:cs="Arial"/>
              </w:rPr>
              <w:t>TC RT: Uplink Reply Procedure</w:t>
            </w:r>
          </w:p>
        </w:tc>
        <w:tc>
          <w:tcPr>
            <w:tcW w:w="709" w:type="dxa"/>
            <w:shd w:val="solid" w:color="FFFFFF" w:fill="auto"/>
          </w:tcPr>
          <w:p w14:paraId="757CB0F3" w14:textId="77777777" w:rsidR="004A7F8A" w:rsidRPr="008C5A6E" w:rsidRDefault="004A7F8A" w:rsidP="00CA3B47">
            <w:pPr>
              <w:pStyle w:val="TAL"/>
              <w:rPr>
                <w:rFonts w:cs="Arial"/>
              </w:rPr>
            </w:pPr>
            <w:r w:rsidRPr="008C5A6E">
              <w:rPr>
                <w:rFonts w:cs="Arial"/>
              </w:rPr>
              <w:t>11.0.0</w:t>
            </w:r>
          </w:p>
        </w:tc>
        <w:tc>
          <w:tcPr>
            <w:tcW w:w="708" w:type="dxa"/>
            <w:shd w:val="solid" w:color="FFFFFF" w:fill="auto"/>
          </w:tcPr>
          <w:p w14:paraId="4B9D5A2E" w14:textId="77777777" w:rsidR="004A7F8A" w:rsidRPr="008C5A6E" w:rsidRDefault="004A7F8A" w:rsidP="00CA3B47">
            <w:pPr>
              <w:pStyle w:val="TAL"/>
              <w:rPr>
                <w:rFonts w:cs="Arial"/>
              </w:rPr>
            </w:pPr>
            <w:r w:rsidRPr="008C5A6E">
              <w:rPr>
                <w:rFonts w:cs="Arial"/>
              </w:rPr>
              <w:t>11.1.0</w:t>
            </w:r>
          </w:p>
        </w:tc>
      </w:tr>
      <w:tr w:rsidR="00464E30" w14:paraId="11127066" w14:textId="77777777">
        <w:tblPrEx>
          <w:tblCellMar>
            <w:top w:w="0" w:type="dxa"/>
            <w:bottom w:w="0" w:type="dxa"/>
          </w:tblCellMar>
        </w:tblPrEx>
        <w:tc>
          <w:tcPr>
            <w:tcW w:w="800" w:type="dxa"/>
            <w:shd w:val="solid" w:color="FFFFFF" w:fill="auto"/>
          </w:tcPr>
          <w:p w14:paraId="0FDB9EC2" w14:textId="77777777" w:rsidR="00464E30" w:rsidRPr="008C5A6E" w:rsidRDefault="00464E30" w:rsidP="00CA3B47">
            <w:pPr>
              <w:pStyle w:val="TAL"/>
              <w:rPr>
                <w:rFonts w:cs="Arial"/>
              </w:rPr>
            </w:pPr>
            <w:r w:rsidRPr="008C5A6E">
              <w:rPr>
                <w:rFonts w:cs="Arial"/>
              </w:rPr>
              <w:t>2013-11</w:t>
            </w:r>
          </w:p>
        </w:tc>
        <w:tc>
          <w:tcPr>
            <w:tcW w:w="618" w:type="dxa"/>
            <w:shd w:val="solid" w:color="FFFFFF" w:fill="auto"/>
          </w:tcPr>
          <w:p w14:paraId="7766413B" w14:textId="77777777" w:rsidR="00464E30" w:rsidRPr="008C5A6E" w:rsidRDefault="00464E30" w:rsidP="00C35AD1">
            <w:pPr>
              <w:pStyle w:val="TAL"/>
              <w:jc w:val="center"/>
              <w:rPr>
                <w:rFonts w:cs="Arial"/>
              </w:rPr>
            </w:pPr>
            <w:r w:rsidRPr="008C5A6E">
              <w:rPr>
                <w:rFonts w:cs="Arial"/>
              </w:rPr>
              <w:t>60</w:t>
            </w:r>
          </w:p>
        </w:tc>
        <w:tc>
          <w:tcPr>
            <w:tcW w:w="1134" w:type="dxa"/>
            <w:shd w:val="solid" w:color="FFFFFF" w:fill="auto"/>
          </w:tcPr>
          <w:p w14:paraId="28E15C96" w14:textId="77777777" w:rsidR="00464E30" w:rsidRPr="008C5A6E" w:rsidRDefault="00464E30" w:rsidP="00C35AD1">
            <w:pPr>
              <w:pStyle w:val="TAL"/>
              <w:rPr>
                <w:rFonts w:cs="Arial"/>
              </w:rPr>
            </w:pPr>
            <w:r w:rsidRPr="008C5A6E">
              <w:rPr>
                <w:rFonts w:cs="Arial"/>
              </w:rPr>
              <w:t>GP-131125</w:t>
            </w:r>
          </w:p>
        </w:tc>
        <w:tc>
          <w:tcPr>
            <w:tcW w:w="567" w:type="dxa"/>
            <w:shd w:val="solid" w:color="FFFFFF" w:fill="auto"/>
          </w:tcPr>
          <w:p w14:paraId="68A9AC8C" w14:textId="77777777" w:rsidR="00464E30" w:rsidRPr="008C5A6E" w:rsidRDefault="00464E30">
            <w:pPr>
              <w:pStyle w:val="TAL"/>
              <w:rPr>
                <w:rFonts w:cs="Arial"/>
              </w:rPr>
            </w:pPr>
            <w:r w:rsidRPr="008C5A6E">
              <w:rPr>
                <w:rFonts w:cs="Arial"/>
              </w:rPr>
              <w:t>0132</w:t>
            </w:r>
          </w:p>
        </w:tc>
        <w:tc>
          <w:tcPr>
            <w:tcW w:w="425" w:type="dxa"/>
            <w:shd w:val="solid" w:color="FFFFFF" w:fill="auto"/>
          </w:tcPr>
          <w:p w14:paraId="504D70B1" w14:textId="77777777" w:rsidR="00464E30" w:rsidRPr="008C5A6E" w:rsidRDefault="00464E30">
            <w:pPr>
              <w:pStyle w:val="TAL"/>
              <w:rPr>
                <w:rFonts w:cs="Arial"/>
              </w:rPr>
            </w:pPr>
            <w:r w:rsidRPr="008C5A6E">
              <w:rPr>
                <w:rFonts w:cs="Arial"/>
              </w:rPr>
              <w:t>4</w:t>
            </w:r>
          </w:p>
        </w:tc>
        <w:tc>
          <w:tcPr>
            <w:tcW w:w="4678" w:type="dxa"/>
            <w:shd w:val="solid" w:color="FFFFFF" w:fill="auto"/>
          </w:tcPr>
          <w:p w14:paraId="45E91D7A" w14:textId="77777777" w:rsidR="00464E30" w:rsidRPr="008C5A6E" w:rsidRDefault="00464E30" w:rsidP="00A540ED">
            <w:pPr>
              <w:pStyle w:val="TAL"/>
              <w:rPr>
                <w:rFonts w:cs="Arial"/>
              </w:rPr>
            </w:pPr>
            <w:r w:rsidRPr="008C5A6E">
              <w:rPr>
                <w:rFonts w:cs="Arial"/>
              </w:rPr>
              <w:t>Extended TFI Addressing space for DLMC</w:t>
            </w:r>
          </w:p>
        </w:tc>
        <w:tc>
          <w:tcPr>
            <w:tcW w:w="709" w:type="dxa"/>
            <w:shd w:val="solid" w:color="FFFFFF" w:fill="auto"/>
          </w:tcPr>
          <w:p w14:paraId="1B1CAFBC" w14:textId="77777777" w:rsidR="00464E30" w:rsidRPr="008C5A6E" w:rsidRDefault="00464E30" w:rsidP="00CA3B47">
            <w:pPr>
              <w:pStyle w:val="TAL"/>
              <w:rPr>
                <w:rFonts w:cs="Arial"/>
              </w:rPr>
            </w:pPr>
            <w:r w:rsidRPr="008C5A6E">
              <w:rPr>
                <w:rFonts w:cs="Arial"/>
              </w:rPr>
              <w:t>11.1.0</w:t>
            </w:r>
          </w:p>
        </w:tc>
        <w:tc>
          <w:tcPr>
            <w:tcW w:w="708" w:type="dxa"/>
            <w:shd w:val="solid" w:color="FFFFFF" w:fill="auto"/>
          </w:tcPr>
          <w:p w14:paraId="368E6DAE" w14:textId="77777777" w:rsidR="00464E30" w:rsidRPr="008C5A6E" w:rsidRDefault="00464E30" w:rsidP="00CA3B47">
            <w:pPr>
              <w:pStyle w:val="TAL"/>
              <w:rPr>
                <w:rFonts w:cs="Arial"/>
              </w:rPr>
            </w:pPr>
            <w:r w:rsidRPr="008C5A6E">
              <w:rPr>
                <w:rFonts w:cs="Arial"/>
              </w:rPr>
              <w:t>12.0.0</w:t>
            </w:r>
          </w:p>
        </w:tc>
      </w:tr>
      <w:tr w:rsidR="00192E63" w14:paraId="39F18B80" w14:textId="77777777">
        <w:tblPrEx>
          <w:tblCellMar>
            <w:top w:w="0" w:type="dxa"/>
            <w:bottom w:w="0" w:type="dxa"/>
          </w:tblCellMar>
        </w:tblPrEx>
        <w:tc>
          <w:tcPr>
            <w:tcW w:w="800" w:type="dxa"/>
            <w:shd w:val="solid" w:color="FFFFFF" w:fill="auto"/>
          </w:tcPr>
          <w:p w14:paraId="0B6EB7C6" w14:textId="77777777" w:rsidR="00192E63" w:rsidRPr="008C5A6E" w:rsidRDefault="00192E63" w:rsidP="00CA3B47">
            <w:pPr>
              <w:pStyle w:val="TAL"/>
              <w:rPr>
                <w:rFonts w:cs="Arial"/>
              </w:rPr>
            </w:pPr>
            <w:r w:rsidRPr="008C5A6E">
              <w:rPr>
                <w:rFonts w:cs="Arial"/>
              </w:rPr>
              <w:t>2014-05</w:t>
            </w:r>
          </w:p>
        </w:tc>
        <w:tc>
          <w:tcPr>
            <w:tcW w:w="618" w:type="dxa"/>
            <w:shd w:val="solid" w:color="FFFFFF" w:fill="auto"/>
          </w:tcPr>
          <w:p w14:paraId="318CDBAE" w14:textId="77777777" w:rsidR="00192E63" w:rsidRPr="008C5A6E" w:rsidRDefault="00192E63" w:rsidP="00C35AD1">
            <w:pPr>
              <w:pStyle w:val="TAL"/>
              <w:jc w:val="center"/>
              <w:rPr>
                <w:rFonts w:cs="Arial"/>
              </w:rPr>
            </w:pPr>
            <w:r w:rsidRPr="008C5A6E">
              <w:rPr>
                <w:rFonts w:cs="Arial"/>
              </w:rPr>
              <w:t>62</w:t>
            </w:r>
          </w:p>
        </w:tc>
        <w:tc>
          <w:tcPr>
            <w:tcW w:w="1134" w:type="dxa"/>
            <w:shd w:val="solid" w:color="FFFFFF" w:fill="auto"/>
          </w:tcPr>
          <w:p w14:paraId="03D47742" w14:textId="77777777" w:rsidR="00192E63" w:rsidRPr="008C5A6E" w:rsidRDefault="00192E63" w:rsidP="00C35AD1">
            <w:pPr>
              <w:pStyle w:val="TAL"/>
              <w:rPr>
                <w:rFonts w:cs="Arial"/>
              </w:rPr>
            </w:pPr>
            <w:r w:rsidRPr="008C5A6E">
              <w:rPr>
                <w:rFonts w:cs="Arial"/>
              </w:rPr>
              <w:t>GP-140347</w:t>
            </w:r>
          </w:p>
        </w:tc>
        <w:tc>
          <w:tcPr>
            <w:tcW w:w="567" w:type="dxa"/>
            <w:shd w:val="solid" w:color="FFFFFF" w:fill="auto"/>
          </w:tcPr>
          <w:p w14:paraId="08EFD8AD" w14:textId="77777777" w:rsidR="00192E63" w:rsidRPr="008C5A6E" w:rsidRDefault="00192E63">
            <w:pPr>
              <w:pStyle w:val="TAL"/>
              <w:rPr>
                <w:rFonts w:cs="Arial"/>
              </w:rPr>
            </w:pPr>
            <w:r w:rsidRPr="008C5A6E">
              <w:rPr>
                <w:rFonts w:cs="Arial"/>
              </w:rPr>
              <w:t>0133</w:t>
            </w:r>
          </w:p>
        </w:tc>
        <w:tc>
          <w:tcPr>
            <w:tcW w:w="425" w:type="dxa"/>
            <w:shd w:val="solid" w:color="FFFFFF" w:fill="auto"/>
          </w:tcPr>
          <w:p w14:paraId="74581313" w14:textId="77777777" w:rsidR="00192E63" w:rsidRPr="008C5A6E" w:rsidRDefault="00192E63">
            <w:pPr>
              <w:pStyle w:val="TAL"/>
              <w:rPr>
                <w:rFonts w:cs="Arial"/>
              </w:rPr>
            </w:pPr>
            <w:r w:rsidRPr="008C5A6E">
              <w:rPr>
                <w:rFonts w:cs="Arial"/>
              </w:rPr>
              <w:t>2</w:t>
            </w:r>
          </w:p>
        </w:tc>
        <w:tc>
          <w:tcPr>
            <w:tcW w:w="4678" w:type="dxa"/>
            <w:shd w:val="solid" w:color="FFFFFF" w:fill="auto"/>
          </w:tcPr>
          <w:p w14:paraId="71E0C2E0" w14:textId="77777777" w:rsidR="00192E63" w:rsidRPr="008C5A6E" w:rsidRDefault="00192E63" w:rsidP="00A540ED">
            <w:pPr>
              <w:pStyle w:val="TAL"/>
              <w:rPr>
                <w:rFonts w:cs="Arial"/>
              </w:rPr>
            </w:pPr>
            <w:r w:rsidRPr="008C5A6E">
              <w:rPr>
                <w:rFonts w:cs="Arial"/>
                <w:noProof/>
              </w:rPr>
              <w:t>DLMC – Introduction of CS-3 for PDAN</w:t>
            </w:r>
          </w:p>
        </w:tc>
        <w:tc>
          <w:tcPr>
            <w:tcW w:w="709" w:type="dxa"/>
            <w:shd w:val="solid" w:color="FFFFFF" w:fill="auto"/>
          </w:tcPr>
          <w:p w14:paraId="56A0F8B2" w14:textId="77777777" w:rsidR="00192E63" w:rsidRPr="008C5A6E" w:rsidRDefault="00192E63" w:rsidP="00CA3B47">
            <w:pPr>
              <w:pStyle w:val="TAL"/>
              <w:rPr>
                <w:rFonts w:cs="Arial"/>
              </w:rPr>
            </w:pPr>
            <w:r w:rsidRPr="008C5A6E">
              <w:rPr>
                <w:rFonts w:cs="Arial"/>
              </w:rPr>
              <w:t>12.0.0</w:t>
            </w:r>
          </w:p>
        </w:tc>
        <w:tc>
          <w:tcPr>
            <w:tcW w:w="708" w:type="dxa"/>
            <w:shd w:val="solid" w:color="FFFFFF" w:fill="auto"/>
          </w:tcPr>
          <w:p w14:paraId="78719F19" w14:textId="77777777" w:rsidR="00192E63" w:rsidRPr="008C5A6E" w:rsidRDefault="00192E63" w:rsidP="00192E63">
            <w:pPr>
              <w:pStyle w:val="TAL"/>
              <w:rPr>
                <w:rFonts w:cs="Arial"/>
              </w:rPr>
            </w:pPr>
            <w:r w:rsidRPr="008C5A6E">
              <w:rPr>
                <w:rFonts w:cs="Arial"/>
              </w:rPr>
              <w:t>12.1.0</w:t>
            </w:r>
          </w:p>
        </w:tc>
      </w:tr>
      <w:tr w:rsidR="00192E63" w14:paraId="2D4090BF" w14:textId="77777777">
        <w:tblPrEx>
          <w:tblCellMar>
            <w:top w:w="0" w:type="dxa"/>
            <w:bottom w:w="0" w:type="dxa"/>
          </w:tblCellMar>
        </w:tblPrEx>
        <w:tc>
          <w:tcPr>
            <w:tcW w:w="800" w:type="dxa"/>
            <w:shd w:val="solid" w:color="FFFFFF" w:fill="auto"/>
          </w:tcPr>
          <w:p w14:paraId="02818C70" w14:textId="77777777" w:rsidR="00192E63" w:rsidRPr="008C5A6E" w:rsidRDefault="00192E63" w:rsidP="00192E63">
            <w:pPr>
              <w:pStyle w:val="TAL"/>
              <w:rPr>
                <w:rFonts w:cs="Arial"/>
              </w:rPr>
            </w:pPr>
            <w:r w:rsidRPr="008C5A6E">
              <w:rPr>
                <w:rFonts w:cs="Arial"/>
              </w:rPr>
              <w:t>2014-05</w:t>
            </w:r>
          </w:p>
        </w:tc>
        <w:tc>
          <w:tcPr>
            <w:tcW w:w="618" w:type="dxa"/>
            <w:shd w:val="solid" w:color="FFFFFF" w:fill="auto"/>
          </w:tcPr>
          <w:p w14:paraId="3EF55D7C" w14:textId="77777777" w:rsidR="00192E63" w:rsidRPr="008C5A6E" w:rsidRDefault="00192E63" w:rsidP="00192E63">
            <w:pPr>
              <w:pStyle w:val="TAL"/>
              <w:jc w:val="center"/>
              <w:rPr>
                <w:rFonts w:cs="Arial"/>
              </w:rPr>
            </w:pPr>
            <w:r w:rsidRPr="008C5A6E">
              <w:rPr>
                <w:rFonts w:cs="Arial"/>
              </w:rPr>
              <w:t>62</w:t>
            </w:r>
          </w:p>
        </w:tc>
        <w:tc>
          <w:tcPr>
            <w:tcW w:w="1134" w:type="dxa"/>
            <w:shd w:val="solid" w:color="FFFFFF" w:fill="auto"/>
          </w:tcPr>
          <w:p w14:paraId="66102BBF" w14:textId="77777777" w:rsidR="00192E63" w:rsidRPr="008C5A6E" w:rsidRDefault="00192E63" w:rsidP="00192E63">
            <w:pPr>
              <w:pStyle w:val="TAL"/>
              <w:rPr>
                <w:rFonts w:cs="Arial"/>
              </w:rPr>
            </w:pPr>
            <w:r w:rsidRPr="008C5A6E">
              <w:rPr>
                <w:rFonts w:cs="Arial"/>
              </w:rPr>
              <w:t>GP-140388</w:t>
            </w:r>
          </w:p>
        </w:tc>
        <w:tc>
          <w:tcPr>
            <w:tcW w:w="567" w:type="dxa"/>
            <w:shd w:val="solid" w:color="FFFFFF" w:fill="auto"/>
          </w:tcPr>
          <w:p w14:paraId="156B3D18" w14:textId="77777777" w:rsidR="00192E63" w:rsidRPr="008C5A6E" w:rsidRDefault="00192E63" w:rsidP="00192E63">
            <w:pPr>
              <w:pStyle w:val="TAL"/>
              <w:rPr>
                <w:rFonts w:cs="Arial"/>
              </w:rPr>
            </w:pPr>
            <w:r w:rsidRPr="008C5A6E">
              <w:rPr>
                <w:rFonts w:cs="Arial"/>
              </w:rPr>
              <w:t>0134</w:t>
            </w:r>
          </w:p>
        </w:tc>
        <w:tc>
          <w:tcPr>
            <w:tcW w:w="425" w:type="dxa"/>
            <w:shd w:val="solid" w:color="FFFFFF" w:fill="auto"/>
          </w:tcPr>
          <w:p w14:paraId="4E137B1D" w14:textId="77777777" w:rsidR="00192E63" w:rsidRPr="008C5A6E" w:rsidRDefault="00192E63" w:rsidP="00192E63">
            <w:pPr>
              <w:pStyle w:val="TAL"/>
              <w:rPr>
                <w:rFonts w:cs="Arial"/>
              </w:rPr>
            </w:pPr>
            <w:r w:rsidRPr="008C5A6E">
              <w:rPr>
                <w:rFonts w:cs="Arial"/>
              </w:rPr>
              <w:t>1</w:t>
            </w:r>
          </w:p>
        </w:tc>
        <w:tc>
          <w:tcPr>
            <w:tcW w:w="4678" w:type="dxa"/>
            <w:shd w:val="solid" w:color="FFFFFF" w:fill="auto"/>
          </w:tcPr>
          <w:p w14:paraId="5C66E69E" w14:textId="77777777" w:rsidR="00192E63" w:rsidRPr="008C5A6E" w:rsidRDefault="00133862" w:rsidP="00192E63">
            <w:pPr>
              <w:pStyle w:val="TAL"/>
              <w:rPr>
                <w:rFonts w:cs="Arial"/>
              </w:rPr>
            </w:pPr>
            <w:r w:rsidRPr="008C5A6E">
              <w:rPr>
                <w:rFonts w:cs="Arial"/>
              </w:rPr>
              <w:t>DLMC - Correction of eTFI usage in PACCH</w:t>
            </w:r>
          </w:p>
        </w:tc>
        <w:tc>
          <w:tcPr>
            <w:tcW w:w="709" w:type="dxa"/>
            <w:shd w:val="solid" w:color="FFFFFF" w:fill="auto"/>
          </w:tcPr>
          <w:p w14:paraId="72AA287E" w14:textId="77777777" w:rsidR="00192E63" w:rsidRPr="008C5A6E" w:rsidRDefault="00192E63" w:rsidP="00192E63">
            <w:pPr>
              <w:pStyle w:val="TAL"/>
              <w:rPr>
                <w:rFonts w:cs="Arial"/>
              </w:rPr>
            </w:pPr>
            <w:r w:rsidRPr="008C5A6E">
              <w:rPr>
                <w:rFonts w:cs="Arial"/>
              </w:rPr>
              <w:t>12.0.0</w:t>
            </w:r>
          </w:p>
        </w:tc>
        <w:tc>
          <w:tcPr>
            <w:tcW w:w="708" w:type="dxa"/>
            <w:shd w:val="solid" w:color="FFFFFF" w:fill="auto"/>
          </w:tcPr>
          <w:p w14:paraId="04E05599" w14:textId="77777777" w:rsidR="00192E63" w:rsidRPr="008C5A6E" w:rsidRDefault="00192E63" w:rsidP="00192E63">
            <w:pPr>
              <w:pStyle w:val="TAL"/>
              <w:rPr>
                <w:rFonts w:cs="Arial"/>
              </w:rPr>
            </w:pPr>
            <w:r w:rsidRPr="008C5A6E">
              <w:rPr>
                <w:rFonts w:cs="Arial"/>
              </w:rPr>
              <w:t>12.1.0</w:t>
            </w:r>
          </w:p>
        </w:tc>
      </w:tr>
      <w:tr w:rsidR="00F01633" w14:paraId="01044B2F" w14:textId="77777777">
        <w:tblPrEx>
          <w:tblCellMar>
            <w:top w:w="0" w:type="dxa"/>
            <w:bottom w:w="0" w:type="dxa"/>
          </w:tblCellMar>
        </w:tblPrEx>
        <w:tc>
          <w:tcPr>
            <w:tcW w:w="800" w:type="dxa"/>
            <w:shd w:val="solid" w:color="FFFFFF" w:fill="auto"/>
          </w:tcPr>
          <w:p w14:paraId="20FDB1C7" w14:textId="77777777" w:rsidR="00F01633" w:rsidRPr="008C5A6E" w:rsidRDefault="00F01633" w:rsidP="00192E63">
            <w:pPr>
              <w:pStyle w:val="TAL"/>
              <w:rPr>
                <w:rFonts w:cs="Arial"/>
              </w:rPr>
            </w:pPr>
            <w:r w:rsidRPr="008C5A6E">
              <w:rPr>
                <w:rFonts w:cs="Arial"/>
              </w:rPr>
              <w:t>2015-11</w:t>
            </w:r>
          </w:p>
        </w:tc>
        <w:tc>
          <w:tcPr>
            <w:tcW w:w="618" w:type="dxa"/>
            <w:shd w:val="solid" w:color="FFFFFF" w:fill="auto"/>
          </w:tcPr>
          <w:p w14:paraId="3F99D039" w14:textId="77777777" w:rsidR="00F01633" w:rsidRPr="008C5A6E" w:rsidRDefault="00F01633" w:rsidP="00192E63">
            <w:pPr>
              <w:pStyle w:val="TAL"/>
              <w:jc w:val="center"/>
              <w:rPr>
                <w:rFonts w:cs="Arial"/>
              </w:rPr>
            </w:pPr>
            <w:r w:rsidRPr="008C5A6E">
              <w:rPr>
                <w:rFonts w:cs="Arial"/>
              </w:rPr>
              <w:t>68</w:t>
            </w:r>
          </w:p>
        </w:tc>
        <w:tc>
          <w:tcPr>
            <w:tcW w:w="1134" w:type="dxa"/>
            <w:shd w:val="solid" w:color="FFFFFF" w:fill="auto"/>
          </w:tcPr>
          <w:p w14:paraId="0AD5E5A4" w14:textId="77777777" w:rsidR="00F01633" w:rsidRPr="008C5A6E" w:rsidRDefault="00F01633" w:rsidP="00192E63">
            <w:pPr>
              <w:pStyle w:val="TAL"/>
              <w:rPr>
                <w:rFonts w:cs="Arial"/>
              </w:rPr>
            </w:pPr>
            <w:r w:rsidRPr="008C5A6E">
              <w:rPr>
                <w:rFonts w:cs="Arial"/>
              </w:rPr>
              <w:t>GP-151180</w:t>
            </w:r>
          </w:p>
        </w:tc>
        <w:tc>
          <w:tcPr>
            <w:tcW w:w="567" w:type="dxa"/>
            <w:shd w:val="solid" w:color="FFFFFF" w:fill="auto"/>
          </w:tcPr>
          <w:p w14:paraId="4AD76A44" w14:textId="77777777" w:rsidR="00F01633" w:rsidRPr="008C5A6E" w:rsidRDefault="00F01633" w:rsidP="00192E63">
            <w:pPr>
              <w:pStyle w:val="TAL"/>
              <w:rPr>
                <w:rFonts w:cs="Arial"/>
              </w:rPr>
            </w:pPr>
            <w:r w:rsidRPr="008C5A6E">
              <w:rPr>
                <w:rFonts w:cs="Arial"/>
              </w:rPr>
              <w:t>0135</w:t>
            </w:r>
          </w:p>
        </w:tc>
        <w:tc>
          <w:tcPr>
            <w:tcW w:w="425" w:type="dxa"/>
            <w:shd w:val="solid" w:color="FFFFFF" w:fill="auto"/>
          </w:tcPr>
          <w:p w14:paraId="45149A8E" w14:textId="77777777" w:rsidR="00F01633" w:rsidRPr="008C5A6E" w:rsidRDefault="00F01633" w:rsidP="00192E63">
            <w:pPr>
              <w:pStyle w:val="TAL"/>
              <w:rPr>
                <w:rFonts w:cs="Arial"/>
              </w:rPr>
            </w:pPr>
            <w:r w:rsidRPr="008C5A6E">
              <w:rPr>
                <w:rFonts w:cs="Arial"/>
              </w:rPr>
              <w:t>2</w:t>
            </w:r>
          </w:p>
        </w:tc>
        <w:tc>
          <w:tcPr>
            <w:tcW w:w="4678" w:type="dxa"/>
            <w:shd w:val="solid" w:color="FFFFFF" w:fill="auto"/>
          </w:tcPr>
          <w:p w14:paraId="427A09FC" w14:textId="77777777" w:rsidR="00F01633" w:rsidRPr="008C5A6E" w:rsidRDefault="00F01633" w:rsidP="00192E63">
            <w:pPr>
              <w:pStyle w:val="TAL"/>
              <w:rPr>
                <w:rFonts w:cs="Arial"/>
              </w:rPr>
            </w:pPr>
            <w:r w:rsidRPr="008C5A6E">
              <w:rPr>
                <w:rFonts w:cs="Arial"/>
              </w:rPr>
              <w:t>Introduction of EC-EGPRS</w:t>
            </w:r>
          </w:p>
        </w:tc>
        <w:tc>
          <w:tcPr>
            <w:tcW w:w="709" w:type="dxa"/>
            <w:shd w:val="solid" w:color="FFFFFF" w:fill="auto"/>
          </w:tcPr>
          <w:p w14:paraId="5EDDDE90" w14:textId="77777777" w:rsidR="00F01633" w:rsidRPr="008C5A6E" w:rsidRDefault="00F01633" w:rsidP="00192E63">
            <w:pPr>
              <w:pStyle w:val="TAL"/>
              <w:rPr>
                <w:rFonts w:cs="Arial"/>
              </w:rPr>
            </w:pPr>
            <w:r w:rsidRPr="008C5A6E">
              <w:rPr>
                <w:rFonts w:cs="Arial"/>
              </w:rPr>
              <w:t>12.1.0</w:t>
            </w:r>
          </w:p>
        </w:tc>
        <w:tc>
          <w:tcPr>
            <w:tcW w:w="708" w:type="dxa"/>
            <w:shd w:val="solid" w:color="FFFFFF" w:fill="auto"/>
          </w:tcPr>
          <w:p w14:paraId="00B0283D" w14:textId="77777777" w:rsidR="00F01633" w:rsidRPr="008C5A6E" w:rsidRDefault="00F01633" w:rsidP="00192E63">
            <w:pPr>
              <w:pStyle w:val="TAL"/>
              <w:rPr>
                <w:rFonts w:cs="Arial"/>
              </w:rPr>
            </w:pPr>
            <w:r w:rsidRPr="008C5A6E">
              <w:rPr>
                <w:rFonts w:cs="Arial"/>
              </w:rPr>
              <w:t>13.0.0</w:t>
            </w:r>
          </w:p>
        </w:tc>
      </w:tr>
      <w:tr w:rsidR="003C7134" w14:paraId="2DB9402D" w14:textId="77777777">
        <w:tblPrEx>
          <w:tblCellMar>
            <w:top w:w="0" w:type="dxa"/>
            <w:bottom w:w="0" w:type="dxa"/>
          </w:tblCellMar>
        </w:tblPrEx>
        <w:tc>
          <w:tcPr>
            <w:tcW w:w="800" w:type="dxa"/>
            <w:shd w:val="solid" w:color="FFFFFF" w:fill="auto"/>
          </w:tcPr>
          <w:p w14:paraId="1CC50532" w14:textId="77777777" w:rsidR="003C7134" w:rsidRPr="008C5A6E" w:rsidRDefault="003C7134" w:rsidP="00192E63">
            <w:pPr>
              <w:pStyle w:val="TAL"/>
              <w:rPr>
                <w:rFonts w:cs="Arial"/>
              </w:rPr>
            </w:pPr>
            <w:r w:rsidRPr="008C5A6E">
              <w:rPr>
                <w:rFonts w:cs="Arial"/>
              </w:rPr>
              <w:t>2016-02</w:t>
            </w:r>
          </w:p>
        </w:tc>
        <w:tc>
          <w:tcPr>
            <w:tcW w:w="618" w:type="dxa"/>
            <w:shd w:val="solid" w:color="FFFFFF" w:fill="auto"/>
          </w:tcPr>
          <w:p w14:paraId="4D651A34" w14:textId="77777777" w:rsidR="003C7134" w:rsidRPr="008C5A6E" w:rsidRDefault="003C7134" w:rsidP="00192E63">
            <w:pPr>
              <w:pStyle w:val="TAL"/>
              <w:jc w:val="center"/>
              <w:rPr>
                <w:rFonts w:cs="Arial"/>
              </w:rPr>
            </w:pPr>
            <w:r w:rsidRPr="008C5A6E">
              <w:rPr>
                <w:rFonts w:cs="Arial"/>
              </w:rPr>
              <w:t>69</w:t>
            </w:r>
          </w:p>
        </w:tc>
        <w:tc>
          <w:tcPr>
            <w:tcW w:w="1134" w:type="dxa"/>
            <w:shd w:val="solid" w:color="FFFFFF" w:fill="auto"/>
          </w:tcPr>
          <w:p w14:paraId="3AAB0F93" w14:textId="77777777" w:rsidR="003C7134" w:rsidRPr="008C5A6E" w:rsidRDefault="003C7134" w:rsidP="00192E63">
            <w:pPr>
              <w:pStyle w:val="TAL"/>
              <w:rPr>
                <w:rFonts w:cs="Arial"/>
              </w:rPr>
            </w:pPr>
            <w:r w:rsidRPr="008C5A6E">
              <w:rPr>
                <w:rFonts w:cs="Arial"/>
              </w:rPr>
              <w:t>GP-160209</w:t>
            </w:r>
          </w:p>
        </w:tc>
        <w:tc>
          <w:tcPr>
            <w:tcW w:w="567" w:type="dxa"/>
            <w:shd w:val="solid" w:color="FFFFFF" w:fill="auto"/>
          </w:tcPr>
          <w:p w14:paraId="4F8151EB" w14:textId="77777777" w:rsidR="003C7134" w:rsidRPr="008C5A6E" w:rsidRDefault="003C7134" w:rsidP="00192E63">
            <w:pPr>
              <w:pStyle w:val="TAL"/>
              <w:rPr>
                <w:rFonts w:cs="Arial"/>
              </w:rPr>
            </w:pPr>
            <w:r w:rsidRPr="008C5A6E">
              <w:rPr>
                <w:rFonts w:cs="Arial"/>
              </w:rPr>
              <w:t>0136</w:t>
            </w:r>
          </w:p>
        </w:tc>
        <w:tc>
          <w:tcPr>
            <w:tcW w:w="425" w:type="dxa"/>
            <w:shd w:val="solid" w:color="FFFFFF" w:fill="auto"/>
          </w:tcPr>
          <w:p w14:paraId="2F308435" w14:textId="77777777" w:rsidR="003C7134" w:rsidRPr="008C5A6E" w:rsidRDefault="003C7134" w:rsidP="00192E63">
            <w:pPr>
              <w:pStyle w:val="TAL"/>
              <w:rPr>
                <w:rFonts w:cs="Arial"/>
              </w:rPr>
            </w:pPr>
            <w:r w:rsidRPr="008C5A6E">
              <w:rPr>
                <w:rFonts w:cs="Arial"/>
              </w:rPr>
              <w:t>3</w:t>
            </w:r>
          </w:p>
        </w:tc>
        <w:tc>
          <w:tcPr>
            <w:tcW w:w="4678" w:type="dxa"/>
            <w:shd w:val="solid" w:color="FFFFFF" w:fill="auto"/>
          </w:tcPr>
          <w:p w14:paraId="734CA4F1" w14:textId="77777777" w:rsidR="003C7134" w:rsidRPr="008C5A6E" w:rsidRDefault="008D20BC" w:rsidP="00192E63">
            <w:pPr>
              <w:pStyle w:val="TAL"/>
              <w:rPr>
                <w:rFonts w:cs="Arial"/>
              </w:rPr>
            </w:pPr>
            <w:r w:rsidRPr="008C5A6E">
              <w:rPr>
                <w:rFonts w:cs="Arial"/>
              </w:rPr>
              <w:t>Corrections for EC-EGPRS</w:t>
            </w:r>
          </w:p>
        </w:tc>
        <w:tc>
          <w:tcPr>
            <w:tcW w:w="709" w:type="dxa"/>
            <w:shd w:val="solid" w:color="FFFFFF" w:fill="auto"/>
          </w:tcPr>
          <w:p w14:paraId="5E609A86" w14:textId="77777777" w:rsidR="003C7134" w:rsidRPr="008C5A6E" w:rsidRDefault="003C7134" w:rsidP="00192E63">
            <w:pPr>
              <w:pStyle w:val="TAL"/>
              <w:rPr>
                <w:rFonts w:cs="Arial"/>
              </w:rPr>
            </w:pPr>
            <w:r w:rsidRPr="008C5A6E">
              <w:rPr>
                <w:rFonts w:cs="Arial"/>
              </w:rPr>
              <w:t>13.0.0</w:t>
            </w:r>
          </w:p>
        </w:tc>
        <w:tc>
          <w:tcPr>
            <w:tcW w:w="708" w:type="dxa"/>
            <w:shd w:val="solid" w:color="FFFFFF" w:fill="auto"/>
          </w:tcPr>
          <w:p w14:paraId="3B14F2F4" w14:textId="77777777" w:rsidR="003C7134" w:rsidRPr="008C5A6E" w:rsidRDefault="003C7134" w:rsidP="003C7134">
            <w:pPr>
              <w:pStyle w:val="TAL"/>
              <w:rPr>
                <w:rFonts w:cs="Arial"/>
              </w:rPr>
            </w:pPr>
            <w:r w:rsidRPr="008C5A6E">
              <w:rPr>
                <w:rFonts w:cs="Arial"/>
              </w:rPr>
              <w:t>13.1.0</w:t>
            </w:r>
          </w:p>
        </w:tc>
      </w:tr>
    </w:tbl>
    <w:p w14:paraId="36DFC767" w14:textId="77777777" w:rsidR="004E027A" w:rsidRDefault="004E027A">
      <w:pPr>
        <w:rPr>
          <w:lang w:val="en-US"/>
        </w:rPr>
      </w:pPr>
    </w:p>
    <w:p w14:paraId="41F19814" w14:textId="77777777" w:rsidR="0096127B" w:rsidRDefault="0096127B" w:rsidP="0096127B">
      <w:pPr>
        <w:pStyle w:val="TH"/>
        <w:rPr>
          <w:lang w:val="en-US"/>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96127B" w:rsidRPr="00235394" w14:paraId="563BC71E" w14:textId="77777777" w:rsidTr="00BD4E50">
        <w:tblPrEx>
          <w:tblCellMar>
            <w:top w:w="0" w:type="dxa"/>
            <w:bottom w:w="0" w:type="dxa"/>
          </w:tblCellMar>
        </w:tblPrEx>
        <w:trPr>
          <w:cantSplit/>
        </w:trPr>
        <w:tc>
          <w:tcPr>
            <w:tcW w:w="9639" w:type="dxa"/>
            <w:gridSpan w:val="8"/>
            <w:tcBorders>
              <w:bottom w:val="nil"/>
            </w:tcBorders>
            <w:shd w:val="solid" w:color="FFFFFF" w:fill="auto"/>
          </w:tcPr>
          <w:p w14:paraId="6C64130D" w14:textId="77777777" w:rsidR="0096127B" w:rsidRPr="00235394" w:rsidRDefault="0096127B" w:rsidP="00BD4E50">
            <w:pPr>
              <w:pStyle w:val="TAL"/>
              <w:jc w:val="center"/>
              <w:rPr>
                <w:b/>
                <w:sz w:val="16"/>
              </w:rPr>
            </w:pPr>
            <w:r w:rsidRPr="00235394">
              <w:rPr>
                <w:b/>
              </w:rPr>
              <w:t>Change history</w:t>
            </w:r>
          </w:p>
        </w:tc>
      </w:tr>
      <w:tr w:rsidR="0096127B" w:rsidRPr="00235394" w14:paraId="1AB6CDDB" w14:textId="77777777" w:rsidTr="001C6EB9">
        <w:tblPrEx>
          <w:tblCellMar>
            <w:top w:w="0" w:type="dxa"/>
            <w:bottom w:w="0" w:type="dxa"/>
          </w:tblCellMar>
        </w:tblPrEx>
        <w:tc>
          <w:tcPr>
            <w:tcW w:w="800" w:type="dxa"/>
            <w:shd w:val="pct10" w:color="auto" w:fill="FFFFFF"/>
          </w:tcPr>
          <w:p w14:paraId="4E52AB3B" w14:textId="77777777" w:rsidR="0096127B" w:rsidRPr="00235394" w:rsidRDefault="0096127B" w:rsidP="00BD4E50">
            <w:pPr>
              <w:pStyle w:val="TAL"/>
              <w:rPr>
                <w:b/>
                <w:sz w:val="16"/>
              </w:rPr>
            </w:pPr>
            <w:r w:rsidRPr="00235394">
              <w:rPr>
                <w:b/>
                <w:sz w:val="16"/>
              </w:rPr>
              <w:t>Date</w:t>
            </w:r>
          </w:p>
        </w:tc>
        <w:tc>
          <w:tcPr>
            <w:tcW w:w="800" w:type="dxa"/>
            <w:shd w:val="pct10" w:color="auto" w:fill="FFFFFF"/>
          </w:tcPr>
          <w:p w14:paraId="547FCE66" w14:textId="77777777" w:rsidR="0096127B" w:rsidRPr="00235394" w:rsidRDefault="0096127B" w:rsidP="00BD4E50">
            <w:pPr>
              <w:pStyle w:val="TAL"/>
              <w:rPr>
                <w:b/>
                <w:sz w:val="16"/>
              </w:rPr>
            </w:pPr>
            <w:r>
              <w:rPr>
                <w:b/>
                <w:sz w:val="16"/>
              </w:rPr>
              <w:t>Meeting</w:t>
            </w:r>
          </w:p>
        </w:tc>
        <w:tc>
          <w:tcPr>
            <w:tcW w:w="1094" w:type="dxa"/>
            <w:shd w:val="pct10" w:color="auto" w:fill="FFFFFF"/>
          </w:tcPr>
          <w:p w14:paraId="461E0256" w14:textId="77777777" w:rsidR="0096127B" w:rsidRPr="00235394" w:rsidRDefault="0096127B" w:rsidP="00BD4E50">
            <w:pPr>
              <w:pStyle w:val="TAL"/>
              <w:rPr>
                <w:b/>
                <w:sz w:val="16"/>
              </w:rPr>
            </w:pPr>
            <w:r w:rsidRPr="00235394">
              <w:rPr>
                <w:b/>
                <w:sz w:val="16"/>
              </w:rPr>
              <w:t>TDoc</w:t>
            </w:r>
          </w:p>
        </w:tc>
        <w:tc>
          <w:tcPr>
            <w:tcW w:w="567" w:type="dxa"/>
            <w:shd w:val="pct10" w:color="auto" w:fill="FFFFFF"/>
          </w:tcPr>
          <w:p w14:paraId="084C6A92" w14:textId="77777777" w:rsidR="0096127B" w:rsidRPr="00235394" w:rsidRDefault="0096127B" w:rsidP="00BD4E50">
            <w:pPr>
              <w:pStyle w:val="TAL"/>
              <w:rPr>
                <w:b/>
                <w:sz w:val="16"/>
              </w:rPr>
            </w:pPr>
            <w:r w:rsidRPr="00235394">
              <w:rPr>
                <w:b/>
                <w:sz w:val="16"/>
              </w:rPr>
              <w:t>CR</w:t>
            </w:r>
          </w:p>
        </w:tc>
        <w:tc>
          <w:tcPr>
            <w:tcW w:w="425" w:type="dxa"/>
            <w:shd w:val="pct10" w:color="auto" w:fill="FFFFFF"/>
          </w:tcPr>
          <w:p w14:paraId="76A127E5" w14:textId="77777777" w:rsidR="0096127B" w:rsidRPr="00235394" w:rsidRDefault="0096127B" w:rsidP="00BD4E50">
            <w:pPr>
              <w:pStyle w:val="TAL"/>
              <w:rPr>
                <w:b/>
                <w:sz w:val="16"/>
              </w:rPr>
            </w:pPr>
            <w:r w:rsidRPr="00235394">
              <w:rPr>
                <w:b/>
                <w:sz w:val="16"/>
              </w:rPr>
              <w:t>Rev</w:t>
            </w:r>
          </w:p>
        </w:tc>
        <w:tc>
          <w:tcPr>
            <w:tcW w:w="425" w:type="dxa"/>
            <w:shd w:val="pct10" w:color="auto" w:fill="FFFFFF"/>
          </w:tcPr>
          <w:p w14:paraId="1F8479A0" w14:textId="77777777" w:rsidR="0096127B" w:rsidRPr="00235394" w:rsidRDefault="0096127B" w:rsidP="00BD4E50">
            <w:pPr>
              <w:pStyle w:val="TAL"/>
              <w:rPr>
                <w:b/>
                <w:sz w:val="16"/>
              </w:rPr>
            </w:pPr>
            <w:r>
              <w:rPr>
                <w:b/>
                <w:sz w:val="16"/>
              </w:rPr>
              <w:t>Cat</w:t>
            </w:r>
          </w:p>
        </w:tc>
        <w:tc>
          <w:tcPr>
            <w:tcW w:w="4820" w:type="dxa"/>
            <w:shd w:val="pct10" w:color="auto" w:fill="FFFFFF"/>
          </w:tcPr>
          <w:p w14:paraId="383AA54D" w14:textId="77777777" w:rsidR="0096127B" w:rsidRPr="00235394" w:rsidRDefault="0096127B" w:rsidP="00BD4E50">
            <w:pPr>
              <w:pStyle w:val="TAL"/>
              <w:rPr>
                <w:b/>
                <w:sz w:val="16"/>
              </w:rPr>
            </w:pPr>
            <w:r w:rsidRPr="00235394">
              <w:rPr>
                <w:b/>
                <w:sz w:val="16"/>
              </w:rPr>
              <w:t>Subject/Comment</w:t>
            </w:r>
          </w:p>
        </w:tc>
        <w:tc>
          <w:tcPr>
            <w:tcW w:w="708" w:type="dxa"/>
            <w:shd w:val="pct10" w:color="auto" w:fill="FFFFFF"/>
          </w:tcPr>
          <w:p w14:paraId="3CE43AF6" w14:textId="77777777" w:rsidR="0096127B" w:rsidRPr="00235394" w:rsidRDefault="0096127B" w:rsidP="00BD4E50">
            <w:pPr>
              <w:pStyle w:val="TAL"/>
              <w:rPr>
                <w:b/>
                <w:sz w:val="16"/>
              </w:rPr>
            </w:pPr>
            <w:r w:rsidRPr="00235394">
              <w:rPr>
                <w:b/>
                <w:sz w:val="16"/>
              </w:rPr>
              <w:t>New</w:t>
            </w:r>
            <w:r>
              <w:rPr>
                <w:b/>
                <w:sz w:val="16"/>
              </w:rPr>
              <w:t xml:space="preserve"> version</w:t>
            </w:r>
          </w:p>
        </w:tc>
      </w:tr>
      <w:tr w:rsidR="0096127B" w:rsidRPr="00B15039" w14:paraId="489FC97B" w14:textId="77777777" w:rsidTr="001C6EB9">
        <w:tblPrEx>
          <w:tblCellMar>
            <w:top w:w="0" w:type="dxa"/>
            <w:bottom w:w="0" w:type="dxa"/>
          </w:tblCellMar>
        </w:tblPrEx>
        <w:tc>
          <w:tcPr>
            <w:tcW w:w="800" w:type="dxa"/>
            <w:shd w:val="solid" w:color="FFFFFF" w:fill="auto"/>
          </w:tcPr>
          <w:p w14:paraId="7203FFE8" w14:textId="77777777" w:rsidR="0096127B" w:rsidRPr="00B15039" w:rsidRDefault="0096127B" w:rsidP="00BD4E50">
            <w:pPr>
              <w:pStyle w:val="TAC"/>
              <w:rPr>
                <w:szCs w:val="18"/>
              </w:rPr>
            </w:pPr>
            <w:r w:rsidRPr="00B15039">
              <w:rPr>
                <w:rFonts w:cs="Arial"/>
                <w:szCs w:val="18"/>
              </w:rPr>
              <w:t>2016-05</w:t>
            </w:r>
          </w:p>
        </w:tc>
        <w:tc>
          <w:tcPr>
            <w:tcW w:w="800" w:type="dxa"/>
            <w:shd w:val="solid" w:color="FFFFFF" w:fill="auto"/>
          </w:tcPr>
          <w:p w14:paraId="1E7D4DB6" w14:textId="77777777" w:rsidR="0096127B" w:rsidRPr="00B15039" w:rsidRDefault="00517702" w:rsidP="00BD4E50">
            <w:pPr>
              <w:pStyle w:val="TAC"/>
              <w:rPr>
                <w:szCs w:val="18"/>
              </w:rPr>
            </w:pPr>
            <w:r>
              <w:rPr>
                <w:szCs w:val="18"/>
              </w:rPr>
              <w:t>RP-</w:t>
            </w:r>
            <w:r w:rsidR="0096127B" w:rsidRPr="00B15039">
              <w:rPr>
                <w:szCs w:val="18"/>
              </w:rPr>
              <w:t>70</w:t>
            </w:r>
          </w:p>
        </w:tc>
        <w:tc>
          <w:tcPr>
            <w:tcW w:w="1094" w:type="dxa"/>
            <w:shd w:val="solid" w:color="FFFFFF" w:fill="auto"/>
          </w:tcPr>
          <w:p w14:paraId="481AFE48" w14:textId="77777777" w:rsidR="0096127B" w:rsidRPr="00B15039" w:rsidRDefault="0096127B" w:rsidP="00BD4E50">
            <w:pPr>
              <w:pStyle w:val="TAC"/>
              <w:rPr>
                <w:szCs w:val="18"/>
              </w:rPr>
            </w:pPr>
            <w:r w:rsidRPr="00B15039">
              <w:rPr>
                <w:rFonts w:cs="Arial"/>
                <w:szCs w:val="18"/>
              </w:rPr>
              <w:t>GP-160467</w:t>
            </w:r>
          </w:p>
        </w:tc>
        <w:tc>
          <w:tcPr>
            <w:tcW w:w="567" w:type="dxa"/>
            <w:shd w:val="solid" w:color="FFFFFF" w:fill="auto"/>
          </w:tcPr>
          <w:p w14:paraId="4E99EEB7" w14:textId="77777777" w:rsidR="0096127B" w:rsidRPr="00B15039" w:rsidRDefault="0096127B" w:rsidP="00BD4E50">
            <w:pPr>
              <w:pStyle w:val="TAL"/>
              <w:rPr>
                <w:szCs w:val="18"/>
              </w:rPr>
            </w:pPr>
            <w:r w:rsidRPr="00B15039">
              <w:rPr>
                <w:szCs w:val="18"/>
              </w:rPr>
              <w:t>0139</w:t>
            </w:r>
          </w:p>
        </w:tc>
        <w:tc>
          <w:tcPr>
            <w:tcW w:w="425" w:type="dxa"/>
            <w:shd w:val="solid" w:color="FFFFFF" w:fill="auto"/>
          </w:tcPr>
          <w:p w14:paraId="0267C52A" w14:textId="77777777" w:rsidR="0096127B" w:rsidRPr="00B15039" w:rsidRDefault="0096127B" w:rsidP="0096127B">
            <w:pPr>
              <w:pStyle w:val="TAR"/>
              <w:jc w:val="center"/>
              <w:rPr>
                <w:szCs w:val="18"/>
              </w:rPr>
            </w:pPr>
            <w:r w:rsidRPr="00B15039">
              <w:rPr>
                <w:szCs w:val="18"/>
              </w:rPr>
              <w:t>3</w:t>
            </w:r>
          </w:p>
        </w:tc>
        <w:tc>
          <w:tcPr>
            <w:tcW w:w="425" w:type="dxa"/>
            <w:shd w:val="solid" w:color="FFFFFF" w:fill="auto"/>
          </w:tcPr>
          <w:p w14:paraId="62039833" w14:textId="77777777" w:rsidR="0096127B" w:rsidRPr="00B15039" w:rsidRDefault="0096127B" w:rsidP="00BD4E50">
            <w:pPr>
              <w:pStyle w:val="TAC"/>
              <w:rPr>
                <w:szCs w:val="18"/>
              </w:rPr>
            </w:pPr>
            <w:r w:rsidRPr="00B15039">
              <w:rPr>
                <w:szCs w:val="18"/>
              </w:rPr>
              <w:t>B</w:t>
            </w:r>
          </w:p>
        </w:tc>
        <w:tc>
          <w:tcPr>
            <w:tcW w:w="4820" w:type="dxa"/>
            <w:shd w:val="solid" w:color="FFFFFF" w:fill="auto"/>
          </w:tcPr>
          <w:p w14:paraId="3EF2C25C" w14:textId="77777777" w:rsidR="0096127B" w:rsidRPr="00B15039" w:rsidRDefault="0096127B" w:rsidP="00BD4E50">
            <w:pPr>
              <w:pStyle w:val="TAL"/>
              <w:rPr>
                <w:szCs w:val="18"/>
              </w:rPr>
            </w:pPr>
            <w:r w:rsidRPr="00B15039">
              <w:rPr>
                <w:szCs w:val="18"/>
              </w:rPr>
              <w:t>Introduction of Radio Frequency Colour Code, clarifications and miscellaneous corrections to EC-GSM-IoT (including name change)</w:t>
            </w:r>
          </w:p>
        </w:tc>
        <w:tc>
          <w:tcPr>
            <w:tcW w:w="708" w:type="dxa"/>
            <w:shd w:val="solid" w:color="FFFFFF" w:fill="auto"/>
          </w:tcPr>
          <w:p w14:paraId="02170823" w14:textId="77777777" w:rsidR="0096127B" w:rsidRPr="00B15039" w:rsidRDefault="0096127B" w:rsidP="0096127B">
            <w:pPr>
              <w:pStyle w:val="TAC"/>
              <w:rPr>
                <w:szCs w:val="18"/>
              </w:rPr>
            </w:pPr>
            <w:r w:rsidRPr="00B15039">
              <w:rPr>
                <w:rFonts w:cs="Arial"/>
                <w:szCs w:val="18"/>
              </w:rPr>
              <w:t>13.2.0</w:t>
            </w:r>
          </w:p>
        </w:tc>
      </w:tr>
      <w:tr w:rsidR="001C6EB9" w:rsidRPr="00B15039" w14:paraId="42E937FA" w14:textId="77777777" w:rsidTr="001C6EB9">
        <w:tblPrEx>
          <w:tblCellMar>
            <w:top w:w="0" w:type="dxa"/>
            <w:bottom w:w="0" w:type="dxa"/>
          </w:tblCellMar>
        </w:tblPrEx>
        <w:tc>
          <w:tcPr>
            <w:tcW w:w="800" w:type="dxa"/>
            <w:shd w:val="solid" w:color="FFFFFF" w:fill="auto"/>
          </w:tcPr>
          <w:p w14:paraId="35015851" w14:textId="77777777" w:rsidR="001C6EB9" w:rsidRPr="00B15039" w:rsidRDefault="001C6EB9" w:rsidP="00BD4E50">
            <w:pPr>
              <w:pStyle w:val="TAC"/>
              <w:rPr>
                <w:rFonts w:cs="Arial"/>
                <w:szCs w:val="18"/>
              </w:rPr>
            </w:pPr>
            <w:r w:rsidRPr="00B15039">
              <w:rPr>
                <w:rFonts w:cs="Arial"/>
                <w:szCs w:val="18"/>
              </w:rPr>
              <w:t>2016-0</w:t>
            </w:r>
            <w:r>
              <w:rPr>
                <w:rFonts w:cs="Arial"/>
                <w:szCs w:val="18"/>
              </w:rPr>
              <w:t>9</w:t>
            </w:r>
          </w:p>
        </w:tc>
        <w:tc>
          <w:tcPr>
            <w:tcW w:w="800" w:type="dxa"/>
            <w:shd w:val="solid" w:color="FFFFFF" w:fill="auto"/>
          </w:tcPr>
          <w:p w14:paraId="0FA5E3BC" w14:textId="77777777" w:rsidR="001C6EB9" w:rsidRPr="00B15039" w:rsidRDefault="00517702" w:rsidP="00BD4E50">
            <w:pPr>
              <w:pStyle w:val="TAC"/>
              <w:rPr>
                <w:szCs w:val="18"/>
              </w:rPr>
            </w:pPr>
            <w:r>
              <w:rPr>
                <w:szCs w:val="18"/>
              </w:rPr>
              <w:t>RP-</w:t>
            </w:r>
            <w:r w:rsidR="001C6EB9">
              <w:rPr>
                <w:szCs w:val="18"/>
              </w:rPr>
              <w:t>73</w:t>
            </w:r>
          </w:p>
        </w:tc>
        <w:tc>
          <w:tcPr>
            <w:tcW w:w="1094" w:type="dxa"/>
            <w:shd w:val="solid" w:color="FFFFFF" w:fill="auto"/>
          </w:tcPr>
          <w:p w14:paraId="6A1E61A3" w14:textId="77777777" w:rsidR="001C6EB9" w:rsidRPr="00B15039" w:rsidRDefault="001C6EB9" w:rsidP="00BD4E50">
            <w:pPr>
              <w:pStyle w:val="TAC"/>
              <w:rPr>
                <w:rFonts w:cs="Arial"/>
                <w:szCs w:val="18"/>
              </w:rPr>
            </w:pPr>
            <w:r>
              <w:rPr>
                <w:rFonts w:cs="Arial"/>
                <w:szCs w:val="18"/>
              </w:rPr>
              <w:t>RP-161392</w:t>
            </w:r>
          </w:p>
        </w:tc>
        <w:tc>
          <w:tcPr>
            <w:tcW w:w="567" w:type="dxa"/>
            <w:shd w:val="solid" w:color="FFFFFF" w:fill="auto"/>
          </w:tcPr>
          <w:p w14:paraId="2A9488DA" w14:textId="77777777" w:rsidR="001C6EB9" w:rsidRPr="00B15039" w:rsidRDefault="001C6EB9" w:rsidP="00BD4E50">
            <w:pPr>
              <w:pStyle w:val="TAL"/>
              <w:rPr>
                <w:szCs w:val="18"/>
              </w:rPr>
            </w:pPr>
            <w:r>
              <w:rPr>
                <w:szCs w:val="18"/>
              </w:rPr>
              <w:t>0141</w:t>
            </w:r>
          </w:p>
        </w:tc>
        <w:tc>
          <w:tcPr>
            <w:tcW w:w="425" w:type="dxa"/>
            <w:shd w:val="solid" w:color="FFFFFF" w:fill="auto"/>
          </w:tcPr>
          <w:p w14:paraId="1F52D67C" w14:textId="77777777" w:rsidR="001C6EB9" w:rsidRPr="00B15039" w:rsidRDefault="001C6EB9" w:rsidP="0096127B">
            <w:pPr>
              <w:pStyle w:val="TAR"/>
              <w:jc w:val="center"/>
              <w:rPr>
                <w:szCs w:val="18"/>
              </w:rPr>
            </w:pPr>
            <w:r>
              <w:rPr>
                <w:szCs w:val="18"/>
              </w:rPr>
              <w:t>2</w:t>
            </w:r>
          </w:p>
        </w:tc>
        <w:tc>
          <w:tcPr>
            <w:tcW w:w="425" w:type="dxa"/>
            <w:shd w:val="solid" w:color="FFFFFF" w:fill="auto"/>
          </w:tcPr>
          <w:p w14:paraId="47FB0ADE" w14:textId="77777777" w:rsidR="001C6EB9" w:rsidRPr="00B15039" w:rsidRDefault="001C6EB9" w:rsidP="00BD4E50">
            <w:pPr>
              <w:pStyle w:val="TAC"/>
              <w:rPr>
                <w:szCs w:val="18"/>
              </w:rPr>
            </w:pPr>
            <w:r>
              <w:rPr>
                <w:szCs w:val="18"/>
              </w:rPr>
              <w:t>F</w:t>
            </w:r>
          </w:p>
        </w:tc>
        <w:tc>
          <w:tcPr>
            <w:tcW w:w="4820" w:type="dxa"/>
            <w:shd w:val="solid" w:color="FFFFFF" w:fill="auto"/>
          </w:tcPr>
          <w:p w14:paraId="04DCCCDB" w14:textId="77777777" w:rsidR="001C6EB9" w:rsidRPr="00B15039" w:rsidRDefault="001C6EB9" w:rsidP="00BD4E50">
            <w:pPr>
              <w:pStyle w:val="TAL"/>
              <w:rPr>
                <w:szCs w:val="18"/>
              </w:rPr>
            </w:pPr>
            <w:r>
              <w:rPr>
                <w:szCs w:val="18"/>
              </w:rPr>
              <w:t>Miscellaneous corrections for EC-GSM-IoT</w:t>
            </w:r>
          </w:p>
        </w:tc>
        <w:tc>
          <w:tcPr>
            <w:tcW w:w="708" w:type="dxa"/>
            <w:shd w:val="solid" w:color="FFFFFF" w:fill="auto"/>
          </w:tcPr>
          <w:p w14:paraId="25AB97BF" w14:textId="77777777" w:rsidR="001C6EB9" w:rsidRPr="00B15039" w:rsidRDefault="001C6EB9" w:rsidP="001C6EB9">
            <w:pPr>
              <w:pStyle w:val="TAC"/>
              <w:rPr>
                <w:rFonts w:cs="Arial"/>
                <w:szCs w:val="18"/>
              </w:rPr>
            </w:pPr>
            <w:r w:rsidRPr="00B15039">
              <w:rPr>
                <w:rFonts w:cs="Arial"/>
                <w:szCs w:val="18"/>
              </w:rPr>
              <w:t>13.</w:t>
            </w:r>
            <w:r>
              <w:rPr>
                <w:rFonts w:cs="Arial"/>
                <w:szCs w:val="18"/>
              </w:rPr>
              <w:t>3</w:t>
            </w:r>
            <w:r w:rsidRPr="00B15039">
              <w:rPr>
                <w:rFonts w:cs="Arial"/>
                <w:szCs w:val="18"/>
              </w:rPr>
              <w:t>.0</w:t>
            </w:r>
          </w:p>
        </w:tc>
      </w:tr>
      <w:tr w:rsidR="00F943A1" w:rsidRPr="00B15039" w14:paraId="4CA92178" w14:textId="77777777" w:rsidTr="001C6EB9">
        <w:tblPrEx>
          <w:tblCellMar>
            <w:top w:w="0" w:type="dxa"/>
            <w:bottom w:w="0" w:type="dxa"/>
          </w:tblCellMar>
        </w:tblPrEx>
        <w:tc>
          <w:tcPr>
            <w:tcW w:w="800" w:type="dxa"/>
            <w:shd w:val="solid" w:color="FFFFFF" w:fill="auto"/>
          </w:tcPr>
          <w:p w14:paraId="08155780" w14:textId="77777777" w:rsidR="00F943A1" w:rsidRPr="00B15039" w:rsidRDefault="00F943A1" w:rsidP="00BD4E50">
            <w:pPr>
              <w:pStyle w:val="TAC"/>
              <w:rPr>
                <w:rFonts w:cs="Arial"/>
                <w:szCs w:val="18"/>
              </w:rPr>
            </w:pPr>
            <w:r>
              <w:rPr>
                <w:rFonts w:cs="Arial"/>
                <w:szCs w:val="18"/>
              </w:rPr>
              <w:t>2016-12</w:t>
            </w:r>
          </w:p>
        </w:tc>
        <w:tc>
          <w:tcPr>
            <w:tcW w:w="800" w:type="dxa"/>
            <w:shd w:val="solid" w:color="FFFFFF" w:fill="auto"/>
          </w:tcPr>
          <w:p w14:paraId="35CA8FA2" w14:textId="77777777" w:rsidR="00F943A1" w:rsidRDefault="00517702" w:rsidP="00BD4E50">
            <w:pPr>
              <w:pStyle w:val="TAC"/>
              <w:rPr>
                <w:szCs w:val="18"/>
              </w:rPr>
            </w:pPr>
            <w:r>
              <w:rPr>
                <w:szCs w:val="18"/>
              </w:rPr>
              <w:t>RP-</w:t>
            </w:r>
            <w:r w:rsidR="00F943A1">
              <w:rPr>
                <w:szCs w:val="18"/>
              </w:rPr>
              <w:t>74</w:t>
            </w:r>
          </w:p>
        </w:tc>
        <w:tc>
          <w:tcPr>
            <w:tcW w:w="1094" w:type="dxa"/>
            <w:shd w:val="solid" w:color="FFFFFF" w:fill="auto"/>
          </w:tcPr>
          <w:p w14:paraId="36F5144A" w14:textId="77777777" w:rsidR="00F943A1" w:rsidRDefault="00F943A1" w:rsidP="00BD4E50">
            <w:pPr>
              <w:pStyle w:val="TAC"/>
              <w:rPr>
                <w:rFonts w:cs="Arial"/>
                <w:szCs w:val="18"/>
              </w:rPr>
            </w:pPr>
            <w:r>
              <w:rPr>
                <w:rFonts w:cs="Arial"/>
                <w:szCs w:val="18"/>
              </w:rPr>
              <w:t>RP-162066</w:t>
            </w:r>
          </w:p>
        </w:tc>
        <w:tc>
          <w:tcPr>
            <w:tcW w:w="567" w:type="dxa"/>
            <w:shd w:val="solid" w:color="FFFFFF" w:fill="auto"/>
          </w:tcPr>
          <w:p w14:paraId="73183DEF" w14:textId="77777777" w:rsidR="00F943A1" w:rsidRDefault="00F943A1" w:rsidP="00BD4E50">
            <w:pPr>
              <w:pStyle w:val="TAL"/>
              <w:rPr>
                <w:szCs w:val="18"/>
              </w:rPr>
            </w:pPr>
            <w:r>
              <w:rPr>
                <w:szCs w:val="18"/>
              </w:rPr>
              <w:t>0142</w:t>
            </w:r>
          </w:p>
        </w:tc>
        <w:tc>
          <w:tcPr>
            <w:tcW w:w="425" w:type="dxa"/>
            <w:shd w:val="solid" w:color="FFFFFF" w:fill="auto"/>
          </w:tcPr>
          <w:p w14:paraId="040CFEFA" w14:textId="77777777" w:rsidR="00F943A1" w:rsidRDefault="00F943A1" w:rsidP="0096127B">
            <w:pPr>
              <w:pStyle w:val="TAR"/>
              <w:jc w:val="center"/>
              <w:rPr>
                <w:szCs w:val="18"/>
              </w:rPr>
            </w:pPr>
            <w:r>
              <w:rPr>
                <w:szCs w:val="18"/>
              </w:rPr>
              <w:t>-</w:t>
            </w:r>
          </w:p>
        </w:tc>
        <w:tc>
          <w:tcPr>
            <w:tcW w:w="425" w:type="dxa"/>
            <w:shd w:val="solid" w:color="FFFFFF" w:fill="auto"/>
          </w:tcPr>
          <w:p w14:paraId="019E67C2" w14:textId="77777777" w:rsidR="00F943A1" w:rsidRDefault="00F943A1" w:rsidP="00BD4E50">
            <w:pPr>
              <w:pStyle w:val="TAC"/>
              <w:rPr>
                <w:szCs w:val="18"/>
              </w:rPr>
            </w:pPr>
            <w:r>
              <w:rPr>
                <w:szCs w:val="18"/>
              </w:rPr>
              <w:t>F</w:t>
            </w:r>
          </w:p>
        </w:tc>
        <w:tc>
          <w:tcPr>
            <w:tcW w:w="4820" w:type="dxa"/>
            <w:shd w:val="solid" w:color="FFFFFF" w:fill="auto"/>
          </w:tcPr>
          <w:p w14:paraId="34FF3406" w14:textId="77777777" w:rsidR="00F943A1" w:rsidRDefault="005F34F2" w:rsidP="00BD4E50">
            <w:pPr>
              <w:pStyle w:val="TAL"/>
              <w:rPr>
                <w:szCs w:val="18"/>
              </w:rPr>
            </w:pPr>
            <w:r>
              <w:rPr>
                <w:szCs w:val="18"/>
              </w:rPr>
              <w:t>Introduction of Alternative Mappings for Higher Coverage Classes with 2 PDCHs</w:t>
            </w:r>
          </w:p>
        </w:tc>
        <w:tc>
          <w:tcPr>
            <w:tcW w:w="708" w:type="dxa"/>
            <w:shd w:val="solid" w:color="FFFFFF" w:fill="auto"/>
          </w:tcPr>
          <w:p w14:paraId="3D7BAD03" w14:textId="77777777" w:rsidR="00F943A1" w:rsidRPr="00B15039" w:rsidRDefault="00F943A1" w:rsidP="001C6EB9">
            <w:pPr>
              <w:pStyle w:val="TAC"/>
              <w:rPr>
                <w:rFonts w:cs="Arial"/>
                <w:szCs w:val="18"/>
              </w:rPr>
            </w:pPr>
            <w:r>
              <w:rPr>
                <w:rFonts w:cs="Arial"/>
                <w:szCs w:val="18"/>
              </w:rPr>
              <w:t>14.0.0</w:t>
            </w:r>
          </w:p>
        </w:tc>
      </w:tr>
      <w:tr w:rsidR="00351EFA" w:rsidRPr="00B15039" w14:paraId="69771ABD" w14:textId="77777777" w:rsidTr="001C6EB9">
        <w:tblPrEx>
          <w:tblCellMar>
            <w:top w:w="0" w:type="dxa"/>
            <w:bottom w:w="0" w:type="dxa"/>
          </w:tblCellMar>
        </w:tblPrEx>
        <w:tc>
          <w:tcPr>
            <w:tcW w:w="800" w:type="dxa"/>
            <w:shd w:val="solid" w:color="FFFFFF" w:fill="auto"/>
          </w:tcPr>
          <w:p w14:paraId="0F75E4CB" w14:textId="77777777" w:rsidR="00351EFA" w:rsidRDefault="00351EFA" w:rsidP="00BD4E50">
            <w:pPr>
              <w:pStyle w:val="TAC"/>
              <w:rPr>
                <w:rFonts w:cs="Arial"/>
                <w:szCs w:val="18"/>
              </w:rPr>
            </w:pPr>
            <w:r>
              <w:rPr>
                <w:rFonts w:cs="Arial"/>
                <w:szCs w:val="18"/>
              </w:rPr>
              <w:t>2017-03</w:t>
            </w:r>
          </w:p>
        </w:tc>
        <w:tc>
          <w:tcPr>
            <w:tcW w:w="800" w:type="dxa"/>
            <w:shd w:val="solid" w:color="FFFFFF" w:fill="auto"/>
          </w:tcPr>
          <w:p w14:paraId="38D6FE50" w14:textId="77777777" w:rsidR="00351EFA" w:rsidRDefault="00517702" w:rsidP="00BD4E50">
            <w:pPr>
              <w:pStyle w:val="TAC"/>
              <w:rPr>
                <w:szCs w:val="18"/>
              </w:rPr>
            </w:pPr>
            <w:r>
              <w:rPr>
                <w:szCs w:val="18"/>
              </w:rPr>
              <w:t>RP-</w:t>
            </w:r>
            <w:r w:rsidR="00351EFA">
              <w:rPr>
                <w:szCs w:val="18"/>
              </w:rPr>
              <w:t>75</w:t>
            </w:r>
          </w:p>
        </w:tc>
        <w:tc>
          <w:tcPr>
            <w:tcW w:w="1094" w:type="dxa"/>
            <w:shd w:val="solid" w:color="FFFFFF" w:fill="auto"/>
          </w:tcPr>
          <w:p w14:paraId="2AE7103E" w14:textId="77777777" w:rsidR="00351EFA" w:rsidRDefault="00351EFA" w:rsidP="00BD4E50">
            <w:pPr>
              <w:pStyle w:val="TAC"/>
              <w:rPr>
                <w:rFonts w:cs="Arial"/>
                <w:szCs w:val="18"/>
              </w:rPr>
            </w:pPr>
            <w:r>
              <w:rPr>
                <w:rFonts w:cs="Arial"/>
                <w:szCs w:val="18"/>
              </w:rPr>
              <w:t>RP-170061</w:t>
            </w:r>
          </w:p>
        </w:tc>
        <w:tc>
          <w:tcPr>
            <w:tcW w:w="567" w:type="dxa"/>
            <w:shd w:val="solid" w:color="FFFFFF" w:fill="auto"/>
          </w:tcPr>
          <w:p w14:paraId="7D66D171" w14:textId="77777777" w:rsidR="00351EFA" w:rsidRDefault="00351EFA" w:rsidP="00BD4E50">
            <w:pPr>
              <w:pStyle w:val="TAL"/>
              <w:rPr>
                <w:szCs w:val="18"/>
              </w:rPr>
            </w:pPr>
            <w:r>
              <w:rPr>
                <w:szCs w:val="18"/>
              </w:rPr>
              <w:t>0143</w:t>
            </w:r>
          </w:p>
        </w:tc>
        <w:tc>
          <w:tcPr>
            <w:tcW w:w="425" w:type="dxa"/>
            <w:shd w:val="solid" w:color="FFFFFF" w:fill="auto"/>
          </w:tcPr>
          <w:p w14:paraId="6C7DE1B8" w14:textId="77777777" w:rsidR="00351EFA" w:rsidRDefault="00351EFA" w:rsidP="0096127B">
            <w:pPr>
              <w:pStyle w:val="TAR"/>
              <w:jc w:val="center"/>
              <w:rPr>
                <w:szCs w:val="18"/>
              </w:rPr>
            </w:pPr>
            <w:r>
              <w:rPr>
                <w:szCs w:val="18"/>
              </w:rPr>
              <w:t>1</w:t>
            </w:r>
          </w:p>
        </w:tc>
        <w:tc>
          <w:tcPr>
            <w:tcW w:w="425" w:type="dxa"/>
            <w:shd w:val="solid" w:color="FFFFFF" w:fill="auto"/>
          </w:tcPr>
          <w:p w14:paraId="344951D8" w14:textId="77777777" w:rsidR="00351EFA" w:rsidRDefault="00351EFA" w:rsidP="00BD4E50">
            <w:pPr>
              <w:pStyle w:val="TAC"/>
              <w:rPr>
                <w:szCs w:val="18"/>
              </w:rPr>
            </w:pPr>
            <w:r>
              <w:rPr>
                <w:szCs w:val="18"/>
              </w:rPr>
              <w:t>B</w:t>
            </w:r>
          </w:p>
        </w:tc>
        <w:tc>
          <w:tcPr>
            <w:tcW w:w="4820" w:type="dxa"/>
            <w:shd w:val="solid" w:color="FFFFFF" w:fill="auto"/>
          </w:tcPr>
          <w:p w14:paraId="7BD5AB00" w14:textId="77777777" w:rsidR="00351EFA" w:rsidRDefault="00351EFA" w:rsidP="00BD4E50">
            <w:pPr>
              <w:pStyle w:val="TAL"/>
              <w:rPr>
                <w:szCs w:val="18"/>
              </w:rPr>
            </w:pPr>
            <w:r>
              <w:rPr>
                <w:szCs w:val="18"/>
              </w:rPr>
              <w:t>Introduction of compact burst mapping</w:t>
            </w:r>
          </w:p>
        </w:tc>
        <w:tc>
          <w:tcPr>
            <w:tcW w:w="708" w:type="dxa"/>
            <w:shd w:val="solid" w:color="FFFFFF" w:fill="auto"/>
          </w:tcPr>
          <w:p w14:paraId="4F0E0F8B" w14:textId="77777777" w:rsidR="00351EFA" w:rsidRDefault="00351EFA" w:rsidP="00351EFA">
            <w:pPr>
              <w:pStyle w:val="TAC"/>
              <w:rPr>
                <w:rFonts w:cs="Arial"/>
                <w:szCs w:val="18"/>
              </w:rPr>
            </w:pPr>
            <w:r>
              <w:rPr>
                <w:rFonts w:cs="Arial"/>
                <w:szCs w:val="18"/>
              </w:rPr>
              <w:t>14.1.0</w:t>
            </w:r>
          </w:p>
        </w:tc>
      </w:tr>
      <w:tr w:rsidR="00351EFA" w:rsidRPr="00B15039" w14:paraId="2AB861D5" w14:textId="77777777" w:rsidTr="001C6EB9">
        <w:tblPrEx>
          <w:tblCellMar>
            <w:top w:w="0" w:type="dxa"/>
            <w:bottom w:w="0" w:type="dxa"/>
          </w:tblCellMar>
        </w:tblPrEx>
        <w:tc>
          <w:tcPr>
            <w:tcW w:w="800" w:type="dxa"/>
            <w:shd w:val="solid" w:color="FFFFFF" w:fill="auto"/>
          </w:tcPr>
          <w:p w14:paraId="1949BD4C" w14:textId="77777777" w:rsidR="00351EFA" w:rsidRDefault="00351EFA" w:rsidP="00BD4E50">
            <w:pPr>
              <w:pStyle w:val="TAC"/>
              <w:rPr>
                <w:rFonts w:cs="Arial"/>
                <w:szCs w:val="18"/>
              </w:rPr>
            </w:pPr>
            <w:r>
              <w:rPr>
                <w:rFonts w:cs="Arial"/>
                <w:szCs w:val="18"/>
              </w:rPr>
              <w:t>2017-03</w:t>
            </w:r>
          </w:p>
        </w:tc>
        <w:tc>
          <w:tcPr>
            <w:tcW w:w="800" w:type="dxa"/>
            <w:shd w:val="solid" w:color="FFFFFF" w:fill="auto"/>
          </w:tcPr>
          <w:p w14:paraId="3CEFD105" w14:textId="77777777" w:rsidR="00351EFA" w:rsidRDefault="00517702" w:rsidP="00BD4E50">
            <w:pPr>
              <w:pStyle w:val="TAC"/>
              <w:rPr>
                <w:szCs w:val="18"/>
              </w:rPr>
            </w:pPr>
            <w:r>
              <w:rPr>
                <w:szCs w:val="18"/>
              </w:rPr>
              <w:t>RP-</w:t>
            </w:r>
            <w:r w:rsidR="00351EFA">
              <w:rPr>
                <w:szCs w:val="18"/>
              </w:rPr>
              <w:t>75</w:t>
            </w:r>
          </w:p>
        </w:tc>
        <w:tc>
          <w:tcPr>
            <w:tcW w:w="1094" w:type="dxa"/>
            <w:shd w:val="solid" w:color="FFFFFF" w:fill="auto"/>
          </w:tcPr>
          <w:p w14:paraId="5732806F" w14:textId="77777777" w:rsidR="00351EFA" w:rsidRDefault="00351EFA" w:rsidP="00BD4E50">
            <w:pPr>
              <w:pStyle w:val="TAC"/>
              <w:rPr>
                <w:rFonts w:cs="Arial"/>
                <w:szCs w:val="18"/>
              </w:rPr>
            </w:pPr>
            <w:r>
              <w:rPr>
                <w:rFonts w:cs="Arial"/>
                <w:szCs w:val="18"/>
              </w:rPr>
              <w:t>RP-170</w:t>
            </w:r>
            <w:r w:rsidR="00C052B5">
              <w:rPr>
                <w:rFonts w:cs="Arial"/>
                <w:szCs w:val="18"/>
              </w:rPr>
              <w:t>060</w:t>
            </w:r>
          </w:p>
        </w:tc>
        <w:tc>
          <w:tcPr>
            <w:tcW w:w="567" w:type="dxa"/>
            <w:shd w:val="solid" w:color="FFFFFF" w:fill="auto"/>
          </w:tcPr>
          <w:p w14:paraId="47761770" w14:textId="77777777" w:rsidR="00351EFA" w:rsidRDefault="00C052B5" w:rsidP="00BD4E50">
            <w:pPr>
              <w:pStyle w:val="TAL"/>
              <w:rPr>
                <w:szCs w:val="18"/>
              </w:rPr>
            </w:pPr>
            <w:r>
              <w:rPr>
                <w:szCs w:val="18"/>
              </w:rPr>
              <w:t>0144</w:t>
            </w:r>
          </w:p>
        </w:tc>
        <w:tc>
          <w:tcPr>
            <w:tcW w:w="425" w:type="dxa"/>
            <w:shd w:val="solid" w:color="FFFFFF" w:fill="auto"/>
          </w:tcPr>
          <w:p w14:paraId="186DF9DC" w14:textId="77777777" w:rsidR="00351EFA" w:rsidRDefault="00C052B5" w:rsidP="0096127B">
            <w:pPr>
              <w:pStyle w:val="TAR"/>
              <w:jc w:val="center"/>
              <w:rPr>
                <w:szCs w:val="18"/>
              </w:rPr>
            </w:pPr>
            <w:r>
              <w:rPr>
                <w:szCs w:val="18"/>
              </w:rPr>
              <w:t>2</w:t>
            </w:r>
          </w:p>
        </w:tc>
        <w:tc>
          <w:tcPr>
            <w:tcW w:w="425" w:type="dxa"/>
            <w:shd w:val="solid" w:color="FFFFFF" w:fill="auto"/>
          </w:tcPr>
          <w:p w14:paraId="4E171C0D" w14:textId="77777777" w:rsidR="00351EFA" w:rsidRDefault="00C052B5" w:rsidP="00BD4E50">
            <w:pPr>
              <w:pStyle w:val="TAC"/>
              <w:rPr>
                <w:szCs w:val="18"/>
              </w:rPr>
            </w:pPr>
            <w:r>
              <w:rPr>
                <w:szCs w:val="18"/>
              </w:rPr>
              <w:t>B</w:t>
            </w:r>
          </w:p>
        </w:tc>
        <w:tc>
          <w:tcPr>
            <w:tcW w:w="4820" w:type="dxa"/>
            <w:shd w:val="solid" w:color="FFFFFF" w:fill="auto"/>
          </w:tcPr>
          <w:p w14:paraId="679C023A" w14:textId="77777777" w:rsidR="00351EFA" w:rsidRDefault="00C052B5" w:rsidP="00BD4E50">
            <w:pPr>
              <w:pStyle w:val="TAL"/>
              <w:rPr>
                <w:szCs w:val="18"/>
              </w:rPr>
            </w:pPr>
            <w:r>
              <w:rPr>
                <w:szCs w:val="18"/>
              </w:rPr>
              <w:t>Introduction of Extended Access Burst for connectionless Multilateration Positioning</w:t>
            </w:r>
          </w:p>
        </w:tc>
        <w:tc>
          <w:tcPr>
            <w:tcW w:w="708" w:type="dxa"/>
            <w:shd w:val="solid" w:color="FFFFFF" w:fill="auto"/>
          </w:tcPr>
          <w:p w14:paraId="670E4D4D" w14:textId="77777777" w:rsidR="00351EFA" w:rsidRDefault="00351EFA" w:rsidP="001C6EB9">
            <w:pPr>
              <w:pStyle w:val="TAC"/>
              <w:rPr>
                <w:rFonts w:cs="Arial"/>
                <w:szCs w:val="18"/>
              </w:rPr>
            </w:pPr>
            <w:r>
              <w:rPr>
                <w:rFonts w:cs="Arial"/>
                <w:szCs w:val="18"/>
              </w:rPr>
              <w:t>14.1.0</w:t>
            </w:r>
          </w:p>
        </w:tc>
      </w:tr>
      <w:tr w:rsidR="005D6CCA" w:rsidRPr="00B15039" w14:paraId="5001FA4B" w14:textId="77777777" w:rsidTr="001C6EB9">
        <w:tblPrEx>
          <w:tblCellMar>
            <w:top w:w="0" w:type="dxa"/>
            <w:bottom w:w="0" w:type="dxa"/>
          </w:tblCellMar>
        </w:tblPrEx>
        <w:tc>
          <w:tcPr>
            <w:tcW w:w="800" w:type="dxa"/>
            <w:shd w:val="solid" w:color="FFFFFF" w:fill="auto"/>
          </w:tcPr>
          <w:p w14:paraId="7E8E0091" w14:textId="77777777" w:rsidR="005D6CCA" w:rsidRDefault="005D6CCA" w:rsidP="00BD4E50">
            <w:pPr>
              <w:pStyle w:val="TAC"/>
              <w:rPr>
                <w:rFonts w:cs="Arial"/>
                <w:szCs w:val="18"/>
              </w:rPr>
            </w:pPr>
            <w:r>
              <w:rPr>
                <w:rFonts w:cs="Arial"/>
                <w:szCs w:val="18"/>
              </w:rPr>
              <w:t>2017-06</w:t>
            </w:r>
          </w:p>
        </w:tc>
        <w:tc>
          <w:tcPr>
            <w:tcW w:w="800" w:type="dxa"/>
            <w:shd w:val="solid" w:color="FFFFFF" w:fill="auto"/>
          </w:tcPr>
          <w:p w14:paraId="28B8B2DD" w14:textId="77777777" w:rsidR="005D6CCA" w:rsidRDefault="00517702" w:rsidP="00BD4E50">
            <w:pPr>
              <w:pStyle w:val="TAC"/>
              <w:rPr>
                <w:szCs w:val="18"/>
              </w:rPr>
            </w:pPr>
            <w:r>
              <w:rPr>
                <w:szCs w:val="18"/>
              </w:rPr>
              <w:t>RP-</w:t>
            </w:r>
            <w:r w:rsidR="005D6CCA">
              <w:rPr>
                <w:szCs w:val="18"/>
              </w:rPr>
              <w:t>76</w:t>
            </w:r>
          </w:p>
        </w:tc>
        <w:tc>
          <w:tcPr>
            <w:tcW w:w="1094" w:type="dxa"/>
            <w:shd w:val="solid" w:color="FFFFFF" w:fill="auto"/>
          </w:tcPr>
          <w:p w14:paraId="50B2893F" w14:textId="77777777" w:rsidR="005D6CCA" w:rsidRDefault="005D6CCA" w:rsidP="00BD4E50">
            <w:pPr>
              <w:pStyle w:val="TAC"/>
              <w:rPr>
                <w:rFonts w:cs="Arial"/>
                <w:szCs w:val="18"/>
              </w:rPr>
            </w:pPr>
            <w:r>
              <w:rPr>
                <w:rFonts w:cs="Arial"/>
                <w:szCs w:val="18"/>
              </w:rPr>
              <w:t>RP-170</w:t>
            </w:r>
            <w:r w:rsidR="00B22E50">
              <w:rPr>
                <w:rFonts w:cs="Arial"/>
                <w:szCs w:val="18"/>
              </w:rPr>
              <w:t>924</w:t>
            </w:r>
          </w:p>
        </w:tc>
        <w:tc>
          <w:tcPr>
            <w:tcW w:w="567" w:type="dxa"/>
            <w:shd w:val="solid" w:color="FFFFFF" w:fill="auto"/>
          </w:tcPr>
          <w:p w14:paraId="6C48223B" w14:textId="77777777" w:rsidR="005D6CCA" w:rsidRDefault="005D6CCA" w:rsidP="00BD4E50">
            <w:pPr>
              <w:pStyle w:val="TAL"/>
              <w:rPr>
                <w:szCs w:val="18"/>
              </w:rPr>
            </w:pPr>
            <w:r>
              <w:rPr>
                <w:szCs w:val="18"/>
              </w:rPr>
              <w:t>0145</w:t>
            </w:r>
          </w:p>
        </w:tc>
        <w:tc>
          <w:tcPr>
            <w:tcW w:w="425" w:type="dxa"/>
            <w:shd w:val="solid" w:color="FFFFFF" w:fill="auto"/>
          </w:tcPr>
          <w:p w14:paraId="2656244D" w14:textId="77777777" w:rsidR="005D6CCA" w:rsidRDefault="005D6CCA" w:rsidP="0096127B">
            <w:pPr>
              <w:pStyle w:val="TAR"/>
              <w:jc w:val="center"/>
              <w:rPr>
                <w:szCs w:val="18"/>
              </w:rPr>
            </w:pPr>
            <w:r>
              <w:rPr>
                <w:szCs w:val="18"/>
              </w:rPr>
              <w:t>5</w:t>
            </w:r>
          </w:p>
        </w:tc>
        <w:tc>
          <w:tcPr>
            <w:tcW w:w="425" w:type="dxa"/>
            <w:shd w:val="solid" w:color="FFFFFF" w:fill="auto"/>
          </w:tcPr>
          <w:p w14:paraId="51BB62FB" w14:textId="77777777" w:rsidR="005D6CCA" w:rsidRDefault="005D6CCA" w:rsidP="00BD4E50">
            <w:pPr>
              <w:pStyle w:val="TAC"/>
              <w:rPr>
                <w:szCs w:val="18"/>
              </w:rPr>
            </w:pPr>
            <w:r>
              <w:rPr>
                <w:szCs w:val="18"/>
              </w:rPr>
              <w:t>B</w:t>
            </w:r>
          </w:p>
        </w:tc>
        <w:tc>
          <w:tcPr>
            <w:tcW w:w="4820" w:type="dxa"/>
            <w:shd w:val="solid" w:color="FFFFFF" w:fill="auto"/>
          </w:tcPr>
          <w:p w14:paraId="1CD11C30" w14:textId="77777777" w:rsidR="005D6CCA" w:rsidRDefault="005D6CCA" w:rsidP="00BD4E50">
            <w:pPr>
              <w:pStyle w:val="TAL"/>
              <w:rPr>
                <w:szCs w:val="18"/>
              </w:rPr>
            </w:pPr>
            <w:r>
              <w:rPr>
                <w:rFonts w:cs="Arial"/>
                <w:noProof/>
                <w:szCs w:val="18"/>
                <w:lang w:eastAsia="ko-KR"/>
              </w:rPr>
              <w:t>Introduction of uplink coverage class CC5 for UL MCL improvement</w:t>
            </w:r>
          </w:p>
        </w:tc>
        <w:tc>
          <w:tcPr>
            <w:tcW w:w="708" w:type="dxa"/>
            <w:shd w:val="solid" w:color="FFFFFF" w:fill="auto"/>
          </w:tcPr>
          <w:p w14:paraId="1D333196" w14:textId="77777777" w:rsidR="005D6CCA" w:rsidRDefault="005D6CCA" w:rsidP="001C6EB9">
            <w:pPr>
              <w:pStyle w:val="TAC"/>
              <w:rPr>
                <w:rFonts w:cs="Arial"/>
                <w:szCs w:val="18"/>
              </w:rPr>
            </w:pPr>
            <w:r>
              <w:rPr>
                <w:rFonts w:cs="Arial"/>
                <w:szCs w:val="18"/>
              </w:rPr>
              <w:t>14.2.0</w:t>
            </w:r>
          </w:p>
        </w:tc>
      </w:tr>
      <w:tr w:rsidR="005D6CCA" w:rsidRPr="00B15039" w14:paraId="6406EF7D" w14:textId="77777777" w:rsidTr="001C6EB9">
        <w:tblPrEx>
          <w:tblCellMar>
            <w:top w:w="0" w:type="dxa"/>
            <w:bottom w:w="0" w:type="dxa"/>
          </w:tblCellMar>
        </w:tblPrEx>
        <w:tc>
          <w:tcPr>
            <w:tcW w:w="800" w:type="dxa"/>
            <w:shd w:val="solid" w:color="FFFFFF" w:fill="auto"/>
          </w:tcPr>
          <w:p w14:paraId="76EBEEED" w14:textId="77777777" w:rsidR="005D6CCA" w:rsidRDefault="005D6CCA" w:rsidP="00206E83">
            <w:pPr>
              <w:pStyle w:val="TAC"/>
              <w:rPr>
                <w:rFonts w:cs="Arial"/>
                <w:szCs w:val="18"/>
              </w:rPr>
            </w:pPr>
            <w:r>
              <w:rPr>
                <w:rFonts w:cs="Arial"/>
                <w:szCs w:val="18"/>
              </w:rPr>
              <w:t>2017-06</w:t>
            </w:r>
          </w:p>
        </w:tc>
        <w:tc>
          <w:tcPr>
            <w:tcW w:w="800" w:type="dxa"/>
            <w:shd w:val="solid" w:color="FFFFFF" w:fill="auto"/>
          </w:tcPr>
          <w:p w14:paraId="5439F893" w14:textId="77777777" w:rsidR="005D6CCA" w:rsidRDefault="00517702" w:rsidP="00206E83">
            <w:pPr>
              <w:pStyle w:val="TAC"/>
              <w:rPr>
                <w:szCs w:val="18"/>
              </w:rPr>
            </w:pPr>
            <w:r>
              <w:rPr>
                <w:szCs w:val="18"/>
              </w:rPr>
              <w:t>RP-</w:t>
            </w:r>
            <w:r w:rsidR="005D6CCA">
              <w:rPr>
                <w:szCs w:val="18"/>
              </w:rPr>
              <w:t>76</w:t>
            </w:r>
          </w:p>
        </w:tc>
        <w:tc>
          <w:tcPr>
            <w:tcW w:w="1094" w:type="dxa"/>
            <w:shd w:val="solid" w:color="FFFFFF" w:fill="auto"/>
          </w:tcPr>
          <w:p w14:paraId="4F02109E" w14:textId="77777777" w:rsidR="005D6CCA" w:rsidRDefault="005D6CCA" w:rsidP="00206E83">
            <w:pPr>
              <w:pStyle w:val="TAC"/>
              <w:rPr>
                <w:rFonts w:cs="Arial"/>
                <w:szCs w:val="18"/>
              </w:rPr>
            </w:pPr>
            <w:r>
              <w:rPr>
                <w:rFonts w:cs="Arial"/>
                <w:szCs w:val="18"/>
              </w:rPr>
              <w:t>RP-170</w:t>
            </w:r>
            <w:r w:rsidR="00B22E50">
              <w:rPr>
                <w:rFonts w:cs="Arial"/>
                <w:szCs w:val="18"/>
              </w:rPr>
              <w:t>928</w:t>
            </w:r>
          </w:p>
        </w:tc>
        <w:tc>
          <w:tcPr>
            <w:tcW w:w="567" w:type="dxa"/>
            <w:shd w:val="solid" w:color="FFFFFF" w:fill="auto"/>
          </w:tcPr>
          <w:p w14:paraId="1D4468D9" w14:textId="77777777" w:rsidR="005D6CCA" w:rsidRDefault="005D6CCA" w:rsidP="005D6CCA">
            <w:pPr>
              <w:pStyle w:val="TAL"/>
              <w:rPr>
                <w:szCs w:val="18"/>
              </w:rPr>
            </w:pPr>
            <w:r>
              <w:rPr>
                <w:szCs w:val="18"/>
              </w:rPr>
              <w:t>0148</w:t>
            </w:r>
          </w:p>
        </w:tc>
        <w:tc>
          <w:tcPr>
            <w:tcW w:w="425" w:type="dxa"/>
            <w:shd w:val="solid" w:color="FFFFFF" w:fill="auto"/>
          </w:tcPr>
          <w:p w14:paraId="64771270" w14:textId="77777777" w:rsidR="005D6CCA" w:rsidRDefault="005D6CCA" w:rsidP="0096127B">
            <w:pPr>
              <w:pStyle w:val="TAR"/>
              <w:jc w:val="center"/>
              <w:rPr>
                <w:szCs w:val="18"/>
              </w:rPr>
            </w:pPr>
            <w:r>
              <w:rPr>
                <w:szCs w:val="18"/>
              </w:rPr>
              <w:t>1</w:t>
            </w:r>
          </w:p>
        </w:tc>
        <w:tc>
          <w:tcPr>
            <w:tcW w:w="425" w:type="dxa"/>
            <w:shd w:val="solid" w:color="FFFFFF" w:fill="auto"/>
          </w:tcPr>
          <w:p w14:paraId="470B4913" w14:textId="77777777" w:rsidR="005D6CCA" w:rsidRDefault="005D6CCA" w:rsidP="00BD4E50">
            <w:pPr>
              <w:pStyle w:val="TAC"/>
              <w:rPr>
                <w:szCs w:val="18"/>
              </w:rPr>
            </w:pPr>
            <w:r>
              <w:rPr>
                <w:szCs w:val="18"/>
              </w:rPr>
              <w:t>A</w:t>
            </w:r>
          </w:p>
        </w:tc>
        <w:tc>
          <w:tcPr>
            <w:tcW w:w="4820" w:type="dxa"/>
            <w:shd w:val="solid" w:color="FFFFFF" w:fill="auto"/>
          </w:tcPr>
          <w:p w14:paraId="16FF3772" w14:textId="77777777" w:rsidR="005D6CCA" w:rsidRPr="005D6CCA" w:rsidRDefault="005D6CCA" w:rsidP="00BD4E50">
            <w:pPr>
              <w:pStyle w:val="TAL"/>
              <w:rPr>
                <w:szCs w:val="18"/>
              </w:rPr>
            </w:pPr>
            <w:r w:rsidRPr="005D6CCA">
              <w:rPr>
                <w:szCs w:val="18"/>
              </w:rPr>
              <w:t>Correction of EC-PACCH mapping onto PDCHs</w:t>
            </w:r>
          </w:p>
        </w:tc>
        <w:tc>
          <w:tcPr>
            <w:tcW w:w="708" w:type="dxa"/>
            <w:shd w:val="solid" w:color="FFFFFF" w:fill="auto"/>
          </w:tcPr>
          <w:p w14:paraId="57FEC636" w14:textId="77777777" w:rsidR="005D6CCA" w:rsidRDefault="005D6CCA" w:rsidP="001C6EB9">
            <w:pPr>
              <w:pStyle w:val="TAC"/>
              <w:rPr>
                <w:rFonts w:cs="Arial"/>
                <w:szCs w:val="18"/>
              </w:rPr>
            </w:pPr>
            <w:r>
              <w:rPr>
                <w:rFonts w:cs="Arial"/>
                <w:szCs w:val="18"/>
              </w:rPr>
              <w:t>14.2.0</w:t>
            </w:r>
          </w:p>
        </w:tc>
      </w:tr>
      <w:tr w:rsidR="00C141B0" w:rsidRPr="00B15039" w14:paraId="4DBF96B2" w14:textId="77777777" w:rsidTr="00517702">
        <w:tblPrEx>
          <w:tblCellMar>
            <w:top w:w="0" w:type="dxa"/>
            <w:bottom w:w="0" w:type="dxa"/>
          </w:tblCellMar>
        </w:tblPrEx>
        <w:tc>
          <w:tcPr>
            <w:tcW w:w="800" w:type="dxa"/>
            <w:tcBorders>
              <w:bottom w:val="single" w:sz="4" w:space="0" w:color="auto"/>
            </w:tcBorders>
            <w:shd w:val="solid" w:color="FFFFFF" w:fill="auto"/>
          </w:tcPr>
          <w:p w14:paraId="791E817F" w14:textId="77777777" w:rsidR="00C141B0" w:rsidRDefault="00C141B0" w:rsidP="00206E83">
            <w:pPr>
              <w:pStyle w:val="TAC"/>
              <w:rPr>
                <w:rFonts w:cs="Arial"/>
                <w:szCs w:val="18"/>
              </w:rPr>
            </w:pPr>
            <w:r>
              <w:rPr>
                <w:rFonts w:cs="Arial"/>
                <w:szCs w:val="18"/>
              </w:rPr>
              <w:t>2018-06</w:t>
            </w:r>
          </w:p>
        </w:tc>
        <w:tc>
          <w:tcPr>
            <w:tcW w:w="800" w:type="dxa"/>
            <w:tcBorders>
              <w:bottom w:val="single" w:sz="4" w:space="0" w:color="auto"/>
            </w:tcBorders>
            <w:shd w:val="solid" w:color="FFFFFF" w:fill="auto"/>
          </w:tcPr>
          <w:p w14:paraId="225AE557" w14:textId="77777777" w:rsidR="00C141B0" w:rsidRDefault="00517702" w:rsidP="00206E83">
            <w:pPr>
              <w:pStyle w:val="TAC"/>
              <w:rPr>
                <w:szCs w:val="18"/>
              </w:rPr>
            </w:pPr>
            <w:r>
              <w:rPr>
                <w:szCs w:val="18"/>
              </w:rPr>
              <w:t>RP-</w:t>
            </w:r>
            <w:r w:rsidR="00C141B0">
              <w:rPr>
                <w:szCs w:val="18"/>
              </w:rPr>
              <w:t>80</w:t>
            </w:r>
          </w:p>
        </w:tc>
        <w:tc>
          <w:tcPr>
            <w:tcW w:w="1094" w:type="dxa"/>
            <w:tcBorders>
              <w:bottom w:val="single" w:sz="4" w:space="0" w:color="auto"/>
            </w:tcBorders>
            <w:shd w:val="solid" w:color="FFFFFF" w:fill="auto"/>
          </w:tcPr>
          <w:p w14:paraId="141D0C5B" w14:textId="77777777" w:rsidR="00C141B0" w:rsidRDefault="00C141B0" w:rsidP="00206E83">
            <w:pPr>
              <w:pStyle w:val="TAC"/>
              <w:rPr>
                <w:rFonts w:cs="Arial"/>
                <w:szCs w:val="18"/>
              </w:rPr>
            </w:pPr>
          </w:p>
        </w:tc>
        <w:tc>
          <w:tcPr>
            <w:tcW w:w="567" w:type="dxa"/>
            <w:tcBorders>
              <w:bottom w:val="single" w:sz="4" w:space="0" w:color="auto"/>
            </w:tcBorders>
            <w:shd w:val="solid" w:color="FFFFFF" w:fill="auto"/>
          </w:tcPr>
          <w:p w14:paraId="396FB90E" w14:textId="77777777" w:rsidR="00C141B0" w:rsidRDefault="00C141B0" w:rsidP="005D6CCA">
            <w:pPr>
              <w:pStyle w:val="TAL"/>
              <w:rPr>
                <w:szCs w:val="18"/>
              </w:rPr>
            </w:pPr>
          </w:p>
        </w:tc>
        <w:tc>
          <w:tcPr>
            <w:tcW w:w="425" w:type="dxa"/>
            <w:tcBorders>
              <w:bottom w:val="single" w:sz="4" w:space="0" w:color="auto"/>
            </w:tcBorders>
            <w:shd w:val="solid" w:color="FFFFFF" w:fill="auto"/>
          </w:tcPr>
          <w:p w14:paraId="0E1B1832" w14:textId="77777777" w:rsidR="00C141B0" w:rsidRDefault="00C141B0" w:rsidP="0096127B">
            <w:pPr>
              <w:pStyle w:val="TAR"/>
              <w:jc w:val="center"/>
              <w:rPr>
                <w:szCs w:val="18"/>
              </w:rPr>
            </w:pPr>
          </w:p>
        </w:tc>
        <w:tc>
          <w:tcPr>
            <w:tcW w:w="425" w:type="dxa"/>
            <w:tcBorders>
              <w:bottom w:val="single" w:sz="4" w:space="0" w:color="auto"/>
            </w:tcBorders>
            <w:shd w:val="solid" w:color="FFFFFF" w:fill="auto"/>
          </w:tcPr>
          <w:p w14:paraId="407BDBEE" w14:textId="77777777" w:rsidR="00C141B0" w:rsidRDefault="00C141B0" w:rsidP="00BD4E50">
            <w:pPr>
              <w:pStyle w:val="TAC"/>
              <w:rPr>
                <w:szCs w:val="18"/>
              </w:rPr>
            </w:pPr>
          </w:p>
        </w:tc>
        <w:tc>
          <w:tcPr>
            <w:tcW w:w="4820" w:type="dxa"/>
            <w:tcBorders>
              <w:bottom w:val="single" w:sz="4" w:space="0" w:color="auto"/>
            </w:tcBorders>
            <w:shd w:val="solid" w:color="FFFFFF" w:fill="auto"/>
          </w:tcPr>
          <w:p w14:paraId="6AB101EA" w14:textId="77777777" w:rsidR="00C141B0" w:rsidRPr="005D6CCA" w:rsidRDefault="00C141B0" w:rsidP="00BD4E50">
            <w:pPr>
              <w:pStyle w:val="TAL"/>
              <w:rPr>
                <w:szCs w:val="18"/>
              </w:rPr>
            </w:pPr>
            <w:r w:rsidRPr="008C5A6E">
              <w:rPr>
                <w:rFonts w:cs="Arial"/>
              </w:rPr>
              <w:t>Version for Release 1</w:t>
            </w:r>
            <w:r>
              <w:rPr>
                <w:rFonts w:cs="Arial"/>
              </w:rPr>
              <w:t>5</w:t>
            </w:r>
          </w:p>
        </w:tc>
        <w:tc>
          <w:tcPr>
            <w:tcW w:w="708" w:type="dxa"/>
            <w:tcBorders>
              <w:bottom w:val="single" w:sz="4" w:space="0" w:color="auto"/>
            </w:tcBorders>
            <w:shd w:val="solid" w:color="FFFFFF" w:fill="auto"/>
          </w:tcPr>
          <w:p w14:paraId="23A360A6" w14:textId="77777777" w:rsidR="00C141B0" w:rsidRDefault="00C141B0" w:rsidP="001C6EB9">
            <w:pPr>
              <w:pStyle w:val="TAC"/>
              <w:rPr>
                <w:rFonts w:cs="Arial"/>
                <w:szCs w:val="18"/>
              </w:rPr>
            </w:pPr>
            <w:r>
              <w:rPr>
                <w:rFonts w:cs="Arial"/>
                <w:szCs w:val="18"/>
              </w:rPr>
              <w:t>15.0.0</w:t>
            </w:r>
          </w:p>
        </w:tc>
      </w:tr>
      <w:tr w:rsidR="00BB291E" w:rsidRPr="00B15039" w14:paraId="6F0AD2DF" w14:textId="77777777" w:rsidTr="00517702">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A051510" w14:textId="77777777" w:rsidR="00BB291E" w:rsidRDefault="00BB291E" w:rsidP="00206E83">
            <w:pPr>
              <w:pStyle w:val="TAC"/>
              <w:rPr>
                <w:rFonts w:cs="Arial"/>
                <w:szCs w:val="18"/>
              </w:rPr>
            </w:pPr>
            <w:r>
              <w:rPr>
                <w:rFonts w:cs="Arial"/>
                <w:szCs w:val="18"/>
              </w:rPr>
              <w:t>2018-09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05DDF4" w14:textId="77777777" w:rsidR="00BB291E" w:rsidRDefault="00517702" w:rsidP="00206E83">
            <w:pPr>
              <w:pStyle w:val="TAC"/>
              <w:rPr>
                <w:szCs w:val="18"/>
              </w:rPr>
            </w:pPr>
            <w:r>
              <w:rPr>
                <w:szCs w:val="18"/>
              </w:rPr>
              <w:t>RP-</w:t>
            </w:r>
            <w:r w:rsidR="00BB291E">
              <w:rPr>
                <w:szCs w:val="18"/>
              </w:rPr>
              <w:t>81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20BCFF" w14:textId="77777777" w:rsidR="00BB291E" w:rsidRDefault="00BB291E" w:rsidP="00206E83">
            <w:pPr>
              <w:pStyle w:val="TAC"/>
              <w:rPr>
                <w:rFonts w:cs="Arial"/>
                <w:szCs w:val="18"/>
              </w:rPr>
            </w:pPr>
            <w:r>
              <w:rPr>
                <w:rFonts w:cs="Arial"/>
                <w:szCs w:val="18"/>
              </w:rPr>
              <w:t>RP-181593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FF56EE" w14:textId="77777777" w:rsidR="00BB291E" w:rsidRDefault="00BB291E" w:rsidP="005D6CCA">
            <w:pPr>
              <w:pStyle w:val="TAL"/>
              <w:rPr>
                <w:szCs w:val="18"/>
              </w:rPr>
            </w:pPr>
            <w:r>
              <w:rPr>
                <w:szCs w:val="18"/>
              </w:rPr>
              <w:t>0149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B6CF90" w14:textId="77777777" w:rsidR="00BB291E" w:rsidRDefault="00BB291E" w:rsidP="0096127B">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9EC0" w14:textId="77777777" w:rsidR="00BB291E" w:rsidRDefault="00BB291E" w:rsidP="00BD4E50">
            <w:pPr>
              <w:pStyle w:val="TAC"/>
              <w:rPr>
                <w:szCs w:val="18"/>
              </w:rPr>
            </w:pPr>
            <w:r>
              <w:rPr>
                <w:szCs w:val="18"/>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DE82AFA" w14:textId="77777777" w:rsidR="00BB291E" w:rsidRPr="008C5A6E" w:rsidRDefault="00BB291E" w:rsidP="00BD4E50">
            <w:pPr>
              <w:pStyle w:val="TAL"/>
              <w:rPr>
                <w:rFonts w:cs="Arial"/>
              </w:rPr>
            </w:pPr>
            <w:r w:rsidRPr="003E4ABB">
              <w:rPr>
                <w:rFonts w:cs="Arial"/>
                <w:color w:val="000000"/>
              </w:rPr>
              <w:t>Introduction of EC-PICH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5A2FF" w14:textId="77777777" w:rsidR="00BB291E" w:rsidRDefault="00BB291E" w:rsidP="001C6EB9">
            <w:pPr>
              <w:pStyle w:val="TAC"/>
              <w:rPr>
                <w:rFonts w:cs="Arial"/>
                <w:szCs w:val="18"/>
              </w:rPr>
            </w:pPr>
            <w:r>
              <w:rPr>
                <w:rFonts w:cs="Arial"/>
                <w:szCs w:val="18"/>
              </w:rPr>
              <w:t>15.1.0</w:t>
            </w:r>
          </w:p>
        </w:tc>
      </w:tr>
      <w:tr w:rsidR="009B47FC" w:rsidRPr="00B15039" w14:paraId="1E3AC6D3" w14:textId="77777777" w:rsidTr="00517702">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D48A4BC" w14:textId="77777777" w:rsidR="009B47FC" w:rsidRDefault="009B47FC" w:rsidP="00206E83">
            <w:pPr>
              <w:pStyle w:val="TAC"/>
              <w:rPr>
                <w:rFonts w:cs="Arial"/>
                <w:szCs w:val="18"/>
              </w:rPr>
            </w:pPr>
            <w:r>
              <w:rPr>
                <w:rFonts w:cs="Arial"/>
                <w:szCs w:val="18"/>
              </w:rPr>
              <w:t>2019-03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E46D2E" w14:textId="77777777" w:rsidR="009B47FC" w:rsidRDefault="00517702" w:rsidP="00206E83">
            <w:pPr>
              <w:pStyle w:val="TAC"/>
              <w:rPr>
                <w:szCs w:val="18"/>
              </w:rPr>
            </w:pPr>
            <w:r>
              <w:rPr>
                <w:szCs w:val="18"/>
              </w:rPr>
              <w:t>RP-</w:t>
            </w:r>
            <w:r w:rsidR="009B47FC">
              <w:rPr>
                <w:szCs w:val="18"/>
              </w:rPr>
              <w:t>83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D4FFB" w14:textId="77777777" w:rsidR="009B47FC" w:rsidRDefault="009B47FC" w:rsidP="00206E83">
            <w:pPr>
              <w:pStyle w:val="TAC"/>
              <w:rPr>
                <w:rFonts w:cs="Arial"/>
                <w:szCs w:val="18"/>
              </w:rPr>
            </w:pPr>
            <w:r>
              <w:rPr>
                <w:rFonts w:cs="Arial"/>
                <w:szCs w:val="18"/>
              </w:rPr>
              <w:t>RP-190061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23AF4" w14:textId="77777777" w:rsidR="009B47FC" w:rsidRDefault="009B47FC" w:rsidP="005D6CCA">
            <w:pPr>
              <w:pStyle w:val="TAL"/>
              <w:rPr>
                <w:szCs w:val="18"/>
              </w:rPr>
            </w:pPr>
            <w:r>
              <w:rPr>
                <w:szCs w:val="18"/>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C9CB2" w14:textId="77777777" w:rsidR="009B47FC" w:rsidRDefault="009B47FC" w:rsidP="0096127B">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54D1" w14:textId="77777777" w:rsidR="009B47FC" w:rsidRDefault="009B47FC" w:rsidP="00BD4E50">
            <w:pPr>
              <w:pStyle w:val="TAC"/>
              <w:rPr>
                <w:szCs w:val="18"/>
              </w:rPr>
            </w:pPr>
            <w:r>
              <w:rPr>
                <w:szCs w:val="18"/>
              </w:rPr>
              <w:t>A</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596D560" w14:textId="77777777" w:rsidR="009B47FC" w:rsidRPr="003E4ABB" w:rsidRDefault="009B47FC" w:rsidP="00BD4E50">
            <w:pPr>
              <w:pStyle w:val="TAL"/>
              <w:rPr>
                <w:rFonts w:cs="Arial"/>
                <w:color w:val="000000"/>
              </w:rPr>
            </w:pPr>
            <w:r>
              <w:rPr>
                <w:rFonts w:cs="Arial"/>
                <w:color w:val="000000"/>
              </w:rPr>
              <w:t>Correction to EC-SCH cyclic shift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84C307" w14:textId="77777777" w:rsidR="009B47FC" w:rsidRDefault="009B47FC" w:rsidP="001C6EB9">
            <w:pPr>
              <w:pStyle w:val="TAC"/>
              <w:rPr>
                <w:rFonts w:cs="Arial"/>
                <w:szCs w:val="18"/>
              </w:rPr>
            </w:pPr>
            <w:r>
              <w:rPr>
                <w:rFonts w:cs="Arial"/>
                <w:szCs w:val="18"/>
              </w:rPr>
              <w:t>15.2.0</w:t>
            </w:r>
          </w:p>
        </w:tc>
      </w:tr>
      <w:tr w:rsidR="00517702" w:rsidRPr="00B15039" w14:paraId="06F0273F" w14:textId="77777777" w:rsidTr="00517702">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FEA59FA" w14:textId="77777777" w:rsidR="00517702" w:rsidRDefault="00517702" w:rsidP="00206E83">
            <w:pPr>
              <w:pStyle w:val="TAC"/>
              <w:rPr>
                <w:rFonts w:cs="Arial"/>
                <w:szCs w:val="18"/>
              </w:rPr>
            </w:pPr>
            <w:r>
              <w:rPr>
                <w:rFonts w:cs="Arial"/>
                <w:szCs w:val="18"/>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AB70A" w14:textId="77777777" w:rsidR="00517702" w:rsidRDefault="00517702" w:rsidP="00206E83">
            <w:pPr>
              <w:pStyle w:val="TAC"/>
              <w:rPr>
                <w:szCs w:val="18"/>
              </w:rPr>
            </w:pPr>
            <w:r>
              <w:rPr>
                <w:szCs w:val="18"/>
              </w:rPr>
              <w:t>RP-88e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9CF811" w14:textId="77777777" w:rsidR="00517702" w:rsidRDefault="00517702" w:rsidP="00206E83">
            <w:pPr>
              <w:pStyle w:val="TAC"/>
              <w:rPr>
                <w:rFonts w:cs="Arial"/>
                <w:szCs w:val="18"/>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55A59" w14:textId="77777777" w:rsidR="00517702" w:rsidRDefault="00517702" w:rsidP="005D6CCA">
            <w:pPr>
              <w:pStyle w:val="TAL"/>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7EEAF" w14:textId="77777777" w:rsidR="00517702" w:rsidRDefault="00517702" w:rsidP="0096127B">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C8E0F" w14:textId="77777777" w:rsidR="00517702" w:rsidRDefault="00517702" w:rsidP="00BD4E50">
            <w:pPr>
              <w:pStyle w:val="TAC"/>
              <w:rPr>
                <w:szCs w:val="18"/>
              </w:rPr>
            </w:pPr>
            <w:r>
              <w:rPr>
                <w:szCs w:val="18"/>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082B129" w14:textId="77777777" w:rsidR="00517702" w:rsidRDefault="001247A1" w:rsidP="00BD4E50">
            <w:pPr>
              <w:pStyle w:val="TAL"/>
              <w:rPr>
                <w:rFonts w:cs="Arial"/>
                <w:color w:val="000000"/>
              </w:rPr>
            </w:pPr>
            <w:r>
              <w:rPr>
                <w:rFonts w:cs="Arial"/>
                <w:sz w:val="16"/>
                <w:szCs w:val="16"/>
              </w:rPr>
              <w:t>Upgrade to Rel-16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35852" w14:textId="77777777" w:rsidR="00517702" w:rsidRPr="001247A1" w:rsidRDefault="00517702" w:rsidP="001C6EB9">
            <w:pPr>
              <w:pStyle w:val="TAC"/>
              <w:rPr>
                <w:rFonts w:cs="Arial"/>
                <w:bCs/>
                <w:szCs w:val="18"/>
              </w:rPr>
            </w:pPr>
            <w:r w:rsidRPr="001247A1">
              <w:rPr>
                <w:rFonts w:cs="Arial"/>
                <w:bCs/>
                <w:szCs w:val="18"/>
              </w:rPr>
              <w:t>16.0.0</w:t>
            </w:r>
          </w:p>
        </w:tc>
      </w:tr>
      <w:tr w:rsidR="00B67404" w:rsidRPr="00B15039" w14:paraId="198337FB"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61E4D1D" w14:textId="77777777" w:rsidR="00B67404" w:rsidRDefault="00B67404">
            <w:pPr>
              <w:pStyle w:val="TAC"/>
              <w:rPr>
                <w:rFonts w:cs="Arial"/>
                <w:szCs w:val="18"/>
              </w:rPr>
            </w:pPr>
            <w:r>
              <w:rPr>
                <w:rFonts w:cs="Arial"/>
                <w:szCs w:val="18"/>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813857" w14:textId="77777777" w:rsidR="00B67404" w:rsidRDefault="00B67404">
            <w:pPr>
              <w:pStyle w:val="TAC"/>
              <w:rPr>
                <w:szCs w:val="18"/>
              </w:rPr>
            </w:pPr>
            <w:r>
              <w:rPr>
                <w:szCs w:val="18"/>
              </w:rPr>
              <w:t>RP-95e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5B1D2C" w14:textId="77777777" w:rsidR="00B67404" w:rsidRDefault="00B67404">
            <w:pPr>
              <w:pStyle w:val="TAC"/>
              <w:rPr>
                <w:rFonts w:cs="Arial"/>
                <w:szCs w:val="18"/>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B0A55" w14:textId="77777777" w:rsidR="00B67404" w:rsidRDefault="00B67404">
            <w:pPr>
              <w:pStyle w:val="TAL"/>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48478E" w14:textId="77777777" w:rsidR="00B67404" w:rsidRDefault="00B67404">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DE2E9" w14:textId="77777777" w:rsidR="00B67404" w:rsidRDefault="00B67404">
            <w:pPr>
              <w:pStyle w:val="TAC"/>
              <w:rPr>
                <w:szCs w:val="18"/>
              </w:rPr>
            </w:pPr>
            <w:r>
              <w:rPr>
                <w:szCs w:val="18"/>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026D3B2" w14:textId="77777777" w:rsidR="00B67404" w:rsidRDefault="00B67404">
            <w:pPr>
              <w:pStyle w:val="TAL"/>
              <w:rPr>
                <w:rFonts w:cs="Arial"/>
                <w:sz w:val="16"/>
                <w:szCs w:val="16"/>
              </w:rPr>
            </w:pPr>
            <w:r>
              <w:rPr>
                <w:rFonts w:cs="Arial"/>
                <w:sz w:val="16"/>
                <w:szCs w:val="16"/>
              </w:rPr>
              <w:t>Upgrade to Rel-17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941F58" w14:textId="77777777" w:rsidR="00B67404" w:rsidRPr="001247A1" w:rsidRDefault="00B67404">
            <w:pPr>
              <w:pStyle w:val="TAC"/>
              <w:rPr>
                <w:rFonts w:cs="Arial"/>
                <w:bCs/>
                <w:szCs w:val="18"/>
              </w:rPr>
            </w:pPr>
            <w:r>
              <w:rPr>
                <w:rFonts w:cs="Arial"/>
                <w:bCs/>
                <w:szCs w:val="18"/>
              </w:rPr>
              <w:t>17.0.0</w:t>
            </w:r>
          </w:p>
        </w:tc>
      </w:tr>
      <w:tr w:rsidR="005223C8" w:rsidRPr="00B15039" w14:paraId="4315D4EC" w14:textId="77777777" w:rsidTr="0063236C">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5E73560" w14:textId="77777777" w:rsidR="005223C8" w:rsidRDefault="005223C8" w:rsidP="0063236C">
            <w:pPr>
              <w:pStyle w:val="TAC"/>
              <w:rPr>
                <w:rFonts w:cs="Arial"/>
                <w:szCs w:val="18"/>
              </w:rPr>
            </w:pPr>
            <w:r>
              <w:rPr>
                <w:rFonts w:cs="Arial"/>
                <w:szCs w:val="18"/>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7613F" w14:textId="77777777" w:rsidR="005223C8" w:rsidRDefault="005223C8" w:rsidP="0063236C">
            <w:pPr>
              <w:pStyle w:val="TAC"/>
              <w:rPr>
                <w:szCs w:val="18"/>
              </w:rPr>
            </w:pPr>
            <w:r>
              <w:rPr>
                <w:szCs w:val="18"/>
              </w:rPr>
              <w:t>RP-103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A5A584D" w14:textId="77777777" w:rsidR="005223C8" w:rsidRDefault="005223C8" w:rsidP="0063236C">
            <w:pPr>
              <w:pStyle w:val="TAC"/>
              <w:rPr>
                <w:rFonts w:cs="Arial"/>
                <w:szCs w:val="18"/>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A2E1C" w14:textId="77777777" w:rsidR="005223C8" w:rsidRDefault="005223C8" w:rsidP="0063236C">
            <w:pPr>
              <w:pStyle w:val="TAL"/>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C7B21F" w14:textId="77777777" w:rsidR="005223C8" w:rsidRDefault="005223C8" w:rsidP="0063236C">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08FE2B" w14:textId="77777777" w:rsidR="005223C8" w:rsidRDefault="005223C8" w:rsidP="0063236C">
            <w:pPr>
              <w:pStyle w:val="TAC"/>
              <w:rPr>
                <w:szCs w:val="18"/>
              </w:rPr>
            </w:pPr>
            <w:r>
              <w:rPr>
                <w:szCs w:val="18"/>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20B8639" w14:textId="77777777" w:rsidR="005223C8" w:rsidRDefault="005223C8" w:rsidP="0063236C">
            <w:pPr>
              <w:pStyle w:val="TAL"/>
              <w:rPr>
                <w:rFonts w:cs="Arial"/>
                <w:sz w:val="16"/>
                <w:szCs w:val="16"/>
              </w:rPr>
            </w:pPr>
            <w:r>
              <w:rPr>
                <w:rFonts w:cs="Arial"/>
                <w:sz w:val="16"/>
                <w:szCs w:val="16"/>
              </w:rPr>
              <w:t>Upgrade to Rel-18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2900F0" w14:textId="77777777" w:rsidR="005223C8" w:rsidRPr="001247A1" w:rsidRDefault="005223C8" w:rsidP="0063236C">
            <w:pPr>
              <w:pStyle w:val="TAC"/>
              <w:rPr>
                <w:rFonts w:cs="Arial"/>
                <w:bCs/>
                <w:szCs w:val="18"/>
              </w:rPr>
            </w:pPr>
            <w:r>
              <w:rPr>
                <w:rFonts w:cs="Arial"/>
                <w:bCs/>
                <w:szCs w:val="18"/>
              </w:rPr>
              <w:t>18.0.0</w:t>
            </w:r>
          </w:p>
        </w:tc>
      </w:tr>
      <w:tr w:rsidR="00F14039" w:rsidRPr="00B15039" w14:paraId="274AB197" w14:textId="77777777" w:rsidTr="00517702">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0756D3" w14:textId="34C3949D" w:rsidR="00F14039" w:rsidRDefault="00F14039" w:rsidP="00206E83">
            <w:pPr>
              <w:pStyle w:val="TAC"/>
              <w:rPr>
                <w:rFonts w:cs="Arial"/>
                <w:szCs w:val="18"/>
              </w:rPr>
            </w:pPr>
            <w:r>
              <w:rPr>
                <w:rFonts w:cs="Arial"/>
                <w:szCs w:val="18"/>
              </w:rPr>
              <w:t>202</w:t>
            </w:r>
            <w:r w:rsidR="005223C8">
              <w:rPr>
                <w:rFonts w:cs="Arial"/>
                <w:szCs w:val="18"/>
              </w:rPr>
              <w:t>5</w:t>
            </w:r>
            <w:r>
              <w:rPr>
                <w:rFonts w:cs="Arial"/>
                <w:szCs w:val="18"/>
              </w:rPr>
              <w:t>-0</w:t>
            </w:r>
            <w:r w:rsidR="005223C8">
              <w:rPr>
                <w:rFonts w:cs="Arial"/>
                <w:szCs w:val="18"/>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B0CB" w14:textId="74CD7118" w:rsidR="00F14039" w:rsidRDefault="00F14039" w:rsidP="00206E83">
            <w:pPr>
              <w:pStyle w:val="TAC"/>
              <w:rPr>
                <w:szCs w:val="18"/>
              </w:rPr>
            </w:pPr>
            <w:r>
              <w:rPr>
                <w:szCs w:val="18"/>
              </w:rPr>
              <w:t>RP-</w:t>
            </w:r>
            <w:r w:rsidR="00B67404">
              <w:rPr>
                <w:szCs w:val="18"/>
              </w:rPr>
              <w:t>10</w:t>
            </w:r>
            <w:r w:rsidR="005223C8">
              <w:rPr>
                <w:szCs w:val="18"/>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7D5B46" w14:textId="77777777" w:rsidR="00F14039" w:rsidRDefault="00F14039" w:rsidP="00206E83">
            <w:pPr>
              <w:pStyle w:val="TAC"/>
              <w:rPr>
                <w:rFonts w:cs="Arial"/>
                <w:szCs w:val="18"/>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36C1C" w14:textId="77777777" w:rsidR="00F14039" w:rsidRDefault="00F14039" w:rsidP="005D6CCA">
            <w:pPr>
              <w:pStyle w:val="TAL"/>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F76CA7" w14:textId="77777777" w:rsidR="00F14039" w:rsidRDefault="00F14039" w:rsidP="0096127B">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00D86" w14:textId="77777777" w:rsidR="00F14039" w:rsidRDefault="00F14039" w:rsidP="00BD4E50">
            <w:pPr>
              <w:pStyle w:val="TAC"/>
              <w:rPr>
                <w:szCs w:val="18"/>
              </w:rPr>
            </w:pPr>
            <w:r>
              <w:rPr>
                <w:szCs w:val="18"/>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1E392C5" w14:textId="5472906E" w:rsidR="00F14039" w:rsidRDefault="00F14039" w:rsidP="00BD4E50">
            <w:pPr>
              <w:pStyle w:val="TAL"/>
              <w:rPr>
                <w:rFonts w:cs="Arial"/>
                <w:sz w:val="16"/>
                <w:szCs w:val="16"/>
              </w:rPr>
            </w:pPr>
            <w:r>
              <w:rPr>
                <w:rFonts w:cs="Arial"/>
                <w:sz w:val="16"/>
                <w:szCs w:val="16"/>
              </w:rPr>
              <w:t>Upgrade to Rel-1</w:t>
            </w:r>
            <w:r w:rsidR="005223C8">
              <w:rPr>
                <w:rFonts w:cs="Arial"/>
                <w:sz w:val="16"/>
                <w:szCs w:val="16"/>
              </w:rPr>
              <w:t>9</w:t>
            </w:r>
            <w:r>
              <w:rPr>
                <w:rFonts w:cs="Arial"/>
                <w:sz w:val="16"/>
                <w:szCs w:val="16"/>
              </w:rPr>
              <w:t xml:space="preserve">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822ED1" w14:textId="18602227" w:rsidR="00F14039" w:rsidRPr="001247A1" w:rsidRDefault="00F14039" w:rsidP="001C6EB9">
            <w:pPr>
              <w:pStyle w:val="TAC"/>
              <w:rPr>
                <w:rFonts w:cs="Arial"/>
                <w:bCs/>
                <w:szCs w:val="18"/>
              </w:rPr>
            </w:pPr>
            <w:r>
              <w:rPr>
                <w:rFonts w:cs="Arial"/>
                <w:bCs/>
                <w:szCs w:val="18"/>
              </w:rPr>
              <w:t>1</w:t>
            </w:r>
            <w:r w:rsidR="005223C8">
              <w:rPr>
                <w:rFonts w:cs="Arial"/>
                <w:bCs/>
                <w:szCs w:val="18"/>
              </w:rPr>
              <w:t>9</w:t>
            </w:r>
            <w:r>
              <w:rPr>
                <w:rFonts w:cs="Arial"/>
                <w:bCs/>
                <w:szCs w:val="18"/>
              </w:rPr>
              <w:t>.0.0</w:t>
            </w:r>
          </w:p>
        </w:tc>
      </w:tr>
    </w:tbl>
    <w:p w14:paraId="778BB808" w14:textId="77777777" w:rsidR="0096127B" w:rsidRPr="00235394" w:rsidRDefault="0096127B" w:rsidP="0096127B"/>
    <w:sectPr w:rsidR="0096127B" w:rsidRPr="00235394">
      <w:headerReference w:type="default" r:id="rId473"/>
      <w:footerReference w:type="default" r:id="rId4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1C7100" w14:textId="77777777" w:rsidR="00E83BF4" w:rsidRDefault="00E83BF4">
      <w:r>
        <w:separator/>
      </w:r>
    </w:p>
  </w:endnote>
  <w:endnote w:type="continuationSeparator" w:id="0">
    <w:p w14:paraId="1C926105" w14:textId="77777777" w:rsidR="00E83BF4" w:rsidRDefault="00E83B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modern"/>
    <w:notTrueType/>
    <w:pitch w:val="variable"/>
    <w:sig w:usb0="00000003" w:usb1="08070000" w:usb2="00000010" w:usb3="00000000" w:csb0="00020001" w:csb1="00000000"/>
  </w:font>
  <w:font w:name="MS PMincho">
    <w:charset w:val="80"/>
    <w:family w:val="roman"/>
    <w:pitch w:val="variable"/>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85DE32" w14:textId="77777777" w:rsidR="00BD4E50" w:rsidRDefault="00BD4E5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A35B1" w14:textId="77777777" w:rsidR="00BD4E50" w:rsidRDefault="00BD4E5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C45FD0" w14:textId="77777777" w:rsidR="00E83BF4" w:rsidRDefault="00E83BF4">
      <w:r>
        <w:separator/>
      </w:r>
    </w:p>
  </w:footnote>
  <w:footnote w:type="continuationSeparator" w:id="0">
    <w:p w14:paraId="12B1458B" w14:textId="77777777" w:rsidR="00E83BF4" w:rsidRDefault="00E83B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A3F05" w14:textId="77E71BDF" w:rsidR="00BD4E50" w:rsidRDefault="00BD4E50">
    <w:pPr>
      <w:pStyle w:val="Header"/>
      <w:framePr w:wrap="auto" w:vAnchor="text" w:hAnchor="margin" w:xAlign="right" w:y="1"/>
      <w:widowControl/>
    </w:pPr>
    <w:r>
      <w:fldChar w:fldCharType="begin"/>
    </w:r>
    <w:r>
      <w:instrText xml:space="preserve"> STYLEREF ZA </w:instrText>
    </w:r>
    <w:r>
      <w:fldChar w:fldCharType="separate"/>
    </w:r>
    <w:r w:rsidR="00E91089">
      <w:rPr>
        <w:noProof/>
      </w:rPr>
      <w:t>3GPP TS 45.003 V19.0.0 (2025-09)</w:t>
    </w:r>
    <w:r>
      <w:fldChar w:fldCharType="end"/>
    </w:r>
  </w:p>
  <w:p w14:paraId="2D30ADCF" w14:textId="77777777" w:rsidR="00BD4E50" w:rsidRDefault="00BD4E50">
    <w:pPr>
      <w:pStyle w:val="Header"/>
      <w:framePr w:wrap="auto" w:vAnchor="text" w:hAnchor="margin" w:xAlign="center" w:y="1"/>
      <w:widowControl/>
    </w:pPr>
    <w:r>
      <w:fldChar w:fldCharType="begin"/>
    </w:r>
    <w:r>
      <w:instrText xml:space="preserve"> PAGE </w:instrText>
    </w:r>
    <w:r>
      <w:fldChar w:fldCharType="separate"/>
    </w:r>
    <w:r w:rsidR="00311C57">
      <w:t>20</w:t>
    </w:r>
    <w:r>
      <w:fldChar w:fldCharType="end"/>
    </w:r>
  </w:p>
  <w:p w14:paraId="3F88B5F1" w14:textId="44E9DC50" w:rsidR="00BD4E50" w:rsidRDefault="00BD4E50">
    <w:pPr>
      <w:pStyle w:val="Header"/>
      <w:framePr w:wrap="auto" w:vAnchor="text" w:hAnchor="margin" w:y="1"/>
      <w:widowControl/>
    </w:pPr>
    <w:r>
      <w:fldChar w:fldCharType="begin"/>
    </w:r>
    <w:r>
      <w:instrText xml:space="preserve"> STYLEREF ZGSM </w:instrText>
    </w:r>
    <w:r>
      <w:fldChar w:fldCharType="separate"/>
    </w:r>
    <w:r w:rsidR="00E91089">
      <w:rPr>
        <w:noProof/>
      </w:rPr>
      <w:t>Release 19</w:t>
    </w:r>
    <w:r>
      <w:fldChar w:fldCharType="end"/>
    </w:r>
  </w:p>
  <w:p w14:paraId="7AB8ACEC" w14:textId="77777777" w:rsidR="00BD4E50" w:rsidRDefault="00BD4E5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8C6C6" w14:textId="3FC10F43" w:rsidR="00BD4E50" w:rsidRDefault="00BD4E50">
    <w:pPr>
      <w:pStyle w:val="Header"/>
      <w:framePr w:wrap="auto" w:vAnchor="text" w:hAnchor="margin" w:xAlign="right" w:y="1"/>
      <w:widowControl/>
    </w:pPr>
    <w:r>
      <w:fldChar w:fldCharType="begin"/>
    </w:r>
    <w:r>
      <w:instrText xml:space="preserve"> STYLEREF ZA </w:instrText>
    </w:r>
    <w:r>
      <w:fldChar w:fldCharType="separate"/>
    </w:r>
    <w:r w:rsidR="00E91089">
      <w:rPr>
        <w:noProof/>
      </w:rPr>
      <w:t>3GPP TS 45.003 V19.0.0 (2025-09)</w:t>
    </w:r>
    <w:r>
      <w:fldChar w:fldCharType="end"/>
    </w:r>
  </w:p>
  <w:p w14:paraId="17EE6D1A" w14:textId="77777777" w:rsidR="00BD4E50" w:rsidRDefault="00BD4E50">
    <w:pPr>
      <w:pStyle w:val="Header"/>
      <w:framePr w:wrap="auto" w:vAnchor="text" w:hAnchor="margin" w:xAlign="center" w:y="1"/>
      <w:widowControl/>
    </w:pPr>
    <w:r>
      <w:fldChar w:fldCharType="begin"/>
    </w:r>
    <w:r>
      <w:instrText xml:space="preserve"> PAGE </w:instrText>
    </w:r>
    <w:r>
      <w:fldChar w:fldCharType="separate"/>
    </w:r>
    <w:r w:rsidR="00311C57">
      <w:t>244</w:t>
    </w:r>
    <w:r>
      <w:fldChar w:fldCharType="end"/>
    </w:r>
  </w:p>
  <w:p w14:paraId="30DC49C0" w14:textId="210C6410" w:rsidR="00BD4E50" w:rsidRDefault="00BD4E50">
    <w:pPr>
      <w:pStyle w:val="Header"/>
      <w:framePr w:wrap="auto" w:vAnchor="text" w:hAnchor="margin" w:y="1"/>
      <w:widowControl/>
    </w:pPr>
    <w:r>
      <w:fldChar w:fldCharType="begin"/>
    </w:r>
    <w:r>
      <w:instrText xml:space="preserve"> STYLEREF ZGSM </w:instrText>
    </w:r>
    <w:r>
      <w:fldChar w:fldCharType="separate"/>
    </w:r>
    <w:r w:rsidR="00E91089">
      <w:rPr>
        <w:noProof/>
      </w:rPr>
      <w:t>Release 19</w:t>
    </w:r>
    <w:r>
      <w:fldChar w:fldCharType="end"/>
    </w:r>
  </w:p>
  <w:p w14:paraId="0E061349" w14:textId="77777777" w:rsidR="00BD4E50" w:rsidRDefault="00BD4E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7F49C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D54CE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FBAB34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23F9E"/>
    <w:multiLevelType w:val="hybridMultilevel"/>
    <w:tmpl w:val="91D2AE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0C15FE7"/>
    <w:multiLevelType w:val="multilevel"/>
    <w:tmpl w:val="B62668A0"/>
    <w:lvl w:ilvl="0">
      <w:start w:val="1"/>
      <w:numFmt w:val="bullet"/>
      <w:pStyle w:val="IB1"/>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79023AB"/>
    <w:multiLevelType w:val="hybridMultilevel"/>
    <w:tmpl w:val="784EC014"/>
    <w:lvl w:ilvl="0" w:tplc="7AAEF04E">
      <w:start w:val="2"/>
      <w:numFmt w:val="lowerLetter"/>
      <w:lvlText w:val="%1)"/>
      <w:lvlJc w:val="left"/>
      <w:pPr>
        <w:tabs>
          <w:tab w:val="num" w:pos="928"/>
        </w:tabs>
        <w:ind w:left="928" w:hanging="360"/>
      </w:pPr>
      <w:rPr>
        <w:rFonts w:hint="default"/>
      </w:rPr>
    </w:lvl>
    <w:lvl w:ilvl="1" w:tplc="04090017">
      <w:start w:val="1"/>
      <w:numFmt w:val="lowerLetter"/>
      <w:lvlText w:val="%2)"/>
      <w:lvlJc w:val="left"/>
      <w:pPr>
        <w:tabs>
          <w:tab w:val="num" w:pos="1364"/>
        </w:tabs>
        <w:ind w:left="1364" w:hanging="360"/>
      </w:pPr>
      <w:rPr>
        <w:rFonts w:hint="default"/>
      </w:r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1E3A59EB"/>
    <w:multiLevelType w:val="hybridMultilevel"/>
    <w:tmpl w:val="4670AE88"/>
    <w:lvl w:ilvl="0" w:tplc="E3A2717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19E684B"/>
    <w:multiLevelType w:val="hybridMultilevel"/>
    <w:tmpl w:val="B5BC7FD4"/>
    <w:lvl w:ilvl="0" w:tplc="9D6241E8">
      <w:start w:val="2"/>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29F978E9"/>
    <w:multiLevelType w:val="multilevel"/>
    <w:tmpl w:val="9C7E1708"/>
    <w:lvl w:ilvl="0">
      <w:start w:val="1"/>
      <w:numFmt w:val="bullet"/>
      <w:pStyle w:val="IB2"/>
      <w:lvlText w:val=""/>
      <w:lvlJc w:val="left"/>
      <w:pPr>
        <w:tabs>
          <w:tab w:val="num" w:pos="644"/>
        </w:tabs>
        <w:ind w:left="568" w:hanging="284"/>
      </w:pPr>
      <w:rPr>
        <w:rFonts w:ascii="Symbol" w:hAnsi="Symbol" w:hint="default"/>
        <w:color w:val="auto"/>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4965BF"/>
    <w:multiLevelType w:val="hybridMultilevel"/>
    <w:tmpl w:val="52FE41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B646943"/>
    <w:multiLevelType w:val="singleLevel"/>
    <w:tmpl w:val="ED1CC910"/>
    <w:lvl w:ilvl="0">
      <w:numFmt w:val="bullet"/>
      <w:lvlText w:val="-"/>
      <w:lvlJc w:val="left"/>
      <w:pPr>
        <w:tabs>
          <w:tab w:val="num" w:pos="644"/>
        </w:tabs>
        <w:ind w:left="644" w:hanging="360"/>
      </w:pPr>
      <w:rPr>
        <w:rFonts w:hint="default"/>
      </w:rPr>
    </w:lvl>
  </w:abstractNum>
  <w:abstractNum w:abstractNumId="12" w15:restartNumberingAfterBreak="0">
    <w:nsid w:val="35C80964"/>
    <w:multiLevelType w:val="multilevel"/>
    <w:tmpl w:val="08700742"/>
    <w:lvl w:ilvl="0">
      <w:start w:val="1"/>
      <w:numFmt w:val="decimal"/>
      <w:pStyle w:val="B3"/>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4BEE2FFC"/>
    <w:multiLevelType w:val="hybridMultilevel"/>
    <w:tmpl w:val="382E8402"/>
    <w:lvl w:ilvl="0" w:tplc="0407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4" w15:restartNumberingAfterBreak="0">
    <w:nsid w:val="4C28708E"/>
    <w:multiLevelType w:val="hybridMultilevel"/>
    <w:tmpl w:val="9278A428"/>
    <w:lvl w:ilvl="0" w:tplc="E016332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E8C12D4"/>
    <w:multiLevelType w:val="hybridMultilevel"/>
    <w:tmpl w:val="280E2E26"/>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6" w15:restartNumberingAfterBreak="0">
    <w:nsid w:val="4F2D3CBA"/>
    <w:multiLevelType w:val="multilevel"/>
    <w:tmpl w:val="796EED1C"/>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659020A4"/>
    <w:multiLevelType w:val="hybridMultilevel"/>
    <w:tmpl w:val="FBB886A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69E94FFD"/>
    <w:multiLevelType w:val="hybridMultilevel"/>
    <w:tmpl w:val="69F413A2"/>
    <w:lvl w:ilvl="0" w:tplc="F44C90EE">
      <w:start w:val="2"/>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9" w15:restartNumberingAfterBreak="0">
    <w:nsid w:val="79156C54"/>
    <w:multiLevelType w:val="multilevel"/>
    <w:tmpl w:val="509E308C"/>
    <w:lvl w:ilvl="0">
      <w:start w:val="1"/>
      <w:numFmt w:val="bullet"/>
      <w:pStyle w:val="IBN"/>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2314167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39706160">
    <w:abstractNumId w:val="3"/>
    <w:lvlOverride w:ilvl="0">
      <w:lvl w:ilvl="0">
        <w:start w:val="1"/>
        <w:numFmt w:val="bullet"/>
        <w:lvlText w:val=""/>
        <w:legacy w:legacy="1" w:legacySpace="0" w:legacyIndent="283"/>
        <w:lvlJc w:val="left"/>
        <w:pPr>
          <w:ind w:left="567" w:hanging="283"/>
        </w:pPr>
        <w:rPr>
          <w:rFonts w:ascii="Geneva" w:hAnsi="Geneva" w:hint="default"/>
        </w:rPr>
      </w:lvl>
    </w:lvlOverride>
  </w:num>
  <w:num w:numId="3" w16cid:durableId="1171531149">
    <w:abstractNumId w:val="9"/>
  </w:num>
  <w:num w:numId="4" w16cid:durableId="1299651526">
    <w:abstractNumId w:val="19"/>
  </w:num>
  <w:num w:numId="5" w16cid:durableId="1117675458">
    <w:abstractNumId w:val="5"/>
  </w:num>
  <w:num w:numId="6" w16cid:durableId="1358387798">
    <w:abstractNumId w:val="12"/>
  </w:num>
  <w:num w:numId="7" w16cid:durableId="1606963296">
    <w:abstractNumId w:val="16"/>
  </w:num>
  <w:num w:numId="8" w16cid:durableId="937173113">
    <w:abstractNumId w:val="11"/>
  </w:num>
  <w:num w:numId="9" w16cid:durableId="37635554">
    <w:abstractNumId w:val="7"/>
  </w:num>
  <w:num w:numId="10" w16cid:durableId="943804520">
    <w:abstractNumId w:val="18"/>
  </w:num>
  <w:num w:numId="11" w16cid:durableId="1942179829">
    <w:abstractNumId w:val="6"/>
  </w:num>
  <w:num w:numId="12" w16cid:durableId="614677194">
    <w:abstractNumId w:val="8"/>
  </w:num>
  <w:num w:numId="13" w16cid:durableId="620187895">
    <w:abstractNumId w:val="15"/>
  </w:num>
  <w:num w:numId="14" w16cid:durableId="1608191211">
    <w:abstractNumId w:val="13"/>
  </w:num>
  <w:num w:numId="15" w16cid:durableId="1335493295">
    <w:abstractNumId w:val="17"/>
  </w:num>
  <w:num w:numId="16" w16cid:durableId="591553360">
    <w:abstractNumId w:val="10"/>
  </w:num>
  <w:num w:numId="17" w16cid:durableId="1294866502">
    <w:abstractNumId w:val="14"/>
  </w:num>
  <w:num w:numId="18" w16cid:durableId="1981153571">
    <w:abstractNumId w:val="4"/>
  </w:num>
  <w:num w:numId="19" w16cid:durableId="1322463003">
    <w:abstractNumId w:val="2"/>
  </w:num>
  <w:num w:numId="20" w16cid:durableId="1803960195">
    <w:abstractNumId w:val="1"/>
  </w:num>
  <w:num w:numId="21" w16cid:durableId="1327905086">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0940"/>
    <w:rsid w:val="000041F5"/>
    <w:rsid w:val="00005C8C"/>
    <w:rsid w:val="00007B55"/>
    <w:rsid w:val="000106F8"/>
    <w:rsid w:val="00016818"/>
    <w:rsid w:val="000220AD"/>
    <w:rsid w:val="000239C1"/>
    <w:rsid w:val="00033186"/>
    <w:rsid w:val="000400A6"/>
    <w:rsid w:val="0004018C"/>
    <w:rsid w:val="000407BB"/>
    <w:rsid w:val="000442A0"/>
    <w:rsid w:val="000468CF"/>
    <w:rsid w:val="0004745D"/>
    <w:rsid w:val="00051ABA"/>
    <w:rsid w:val="0005517B"/>
    <w:rsid w:val="000767E2"/>
    <w:rsid w:val="00076BB8"/>
    <w:rsid w:val="0008074B"/>
    <w:rsid w:val="00080AB7"/>
    <w:rsid w:val="00084123"/>
    <w:rsid w:val="00093A5D"/>
    <w:rsid w:val="000A23FD"/>
    <w:rsid w:val="000C065E"/>
    <w:rsid w:val="000C4490"/>
    <w:rsid w:val="000C5A3D"/>
    <w:rsid w:val="000D2A55"/>
    <w:rsid w:val="000D6C33"/>
    <w:rsid w:val="000D6F6F"/>
    <w:rsid w:val="000E7959"/>
    <w:rsid w:val="000F44B1"/>
    <w:rsid w:val="00103463"/>
    <w:rsid w:val="001057D2"/>
    <w:rsid w:val="001247A1"/>
    <w:rsid w:val="00131401"/>
    <w:rsid w:val="00132C7C"/>
    <w:rsid w:val="00133862"/>
    <w:rsid w:val="00135F51"/>
    <w:rsid w:val="00136CB6"/>
    <w:rsid w:val="00144B84"/>
    <w:rsid w:val="001570DA"/>
    <w:rsid w:val="00161F6F"/>
    <w:rsid w:val="00164738"/>
    <w:rsid w:val="00165A6C"/>
    <w:rsid w:val="00172DDC"/>
    <w:rsid w:val="00191C55"/>
    <w:rsid w:val="00192E63"/>
    <w:rsid w:val="00197349"/>
    <w:rsid w:val="00197CA2"/>
    <w:rsid w:val="001B5125"/>
    <w:rsid w:val="001C6EB9"/>
    <w:rsid w:val="001C701A"/>
    <w:rsid w:val="001C78E8"/>
    <w:rsid w:val="001D07D5"/>
    <w:rsid w:val="001D61E2"/>
    <w:rsid w:val="001F20EC"/>
    <w:rsid w:val="00206E83"/>
    <w:rsid w:val="00207994"/>
    <w:rsid w:val="002100A2"/>
    <w:rsid w:val="00210C29"/>
    <w:rsid w:val="00214D3E"/>
    <w:rsid w:val="00220F89"/>
    <w:rsid w:val="002353DC"/>
    <w:rsid w:val="00235DC2"/>
    <w:rsid w:val="00243EF1"/>
    <w:rsid w:val="00245EBD"/>
    <w:rsid w:val="00251B68"/>
    <w:rsid w:val="0025315E"/>
    <w:rsid w:val="00271734"/>
    <w:rsid w:val="0027234B"/>
    <w:rsid w:val="002843C0"/>
    <w:rsid w:val="00290C50"/>
    <w:rsid w:val="00295F1D"/>
    <w:rsid w:val="002A44A9"/>
    <w:rsid w:val="002A771C"/>
    <w:rsid w:val="002C36BD"/>
    <w:rsid w:val="002C56D9"/>
    <w:rsid w:val="002D43A7"/>
    <w:rsid w:val="002E2802"/>
    <w:rsid w:val="0030142E"/>
    <w:rsid w:val="00311C57"/>
    <w:rsid w:val="00324F66"/>
    <w:rsid w:val="00325994"/>
    <w:rsid w:val="00334CE5"/>
    <w:rsid w:val="00336F90"/>
    <w:rsid w:val="0034509A"/>
    <w:rsid w:val="00346555"/>
    <w:rsid w:val="00351EFA"/>
    <w:rsid w:val="00356912"/>
    <w:rsid w:val="00380341"/>
    <w:rsid w:val="00390921"/>
    <w:rsid w:val="00391B31"/>
    <w:rsid w:val="00391E03"/>
    <w:rsid w:val="00392A83"/>
    <w:rsid w:val="003978FD"/>
    <w:rsid w:val="00397DAF"/>
    <w:rsid w:val="003B6BA7"/>
    <w:rsid w:val="003C235E"/>
    <w:rsid w:val="003C36E9"/>
    <w:rsid w:val="003C7134"/>
    <w:rsid w:val="003C764B"/>
    <w:rsid w:val="003D0940"/>
    <w:rsid w:val="003E1DF1"/>
    <w:rsid w:val="003F3B5F"/>
    <w:rsid w:val="00400E02"/>
    <w:rsid w:val="00410FFE"/>
    <w:rsid w:val="00411753"/>
    <w:rsid w:val="004154DB"/>
    <w:rsid w:val="004204AF"/>
    <w:rsid w:val="00427C4C"/>
    <w:rsid w:val="004305CE"/>
    <w:rsid w:val="00432D67"/>
    <w:rsid w:val="00445F27"/>
    <w:rsid w:val="00451B95"/>
    <w:rsid w:val="0045582B"/>
    <w:rsid w:val="00457BB4"/>
    <w:rsid w:val="004600B0"/>
    <w:rsid w:val="00464E30"/>
    <w:rsid w:val="004801DC"/>
    <w:rsid w:val="00482E7C"/>
    <w:rsid w:val="00485880"/>
    <w:rsid w:val="004A7F8A"/>
    <w:rsid w:val="004B4C5E"/>
    <w:rsid w:val="004B4D63"/>
    <w:rsid w:val="004B54F2"/>
    <w:rsid w:val="004D430A"/>
    <w:rsid w:val="004D49FF"/>
    <w:rsid w:val="004D4AB8"/>
    <w:rsid w:val="004E027A"/>
    <w:rsid w:val="00515FC9"/>
    <w:rsid w:val="00517702"/>
    <w:rsid w:val="005223C8"/>
    <w:rsid w:val="005234C5"/>
    <w:rsid w:val="00526166"/>
    <w:rsid w:val="005347BA"/>
    <w:rsid w:val="00546223"/>
    <w:rsid w:val="00562205"/>
    <w:rsid w:val="00564FAD"/>
    <w:rsid w:val="00571616"/>
    <w:rsid w:val="005737BA"/>
    <w:rsid w:val="0058033C"/>
    <w:rsid w:val="00593518"/>
    <w:rsid w:val="005969EE"/>
    <w:rsid w:val="005A2D0C"/>
    <w:rsid w:val="005B1FB1"/>
    <w:rsid w:val="005D54BA"/>
    <w:rsid w:val="005D6CCA"/>
    <w:rsid w:val="005E02BA"/>
    <w:rsid w:val="005E19E5"/>
    <w:rsid w:val="005F2263"/>
    <w:rsid w:val="005F34F2"/>
    <w:rsid w:val="00602AE8"/>
    <w:rsid w:val="00614BCD"/>
    <w:rsid w:val="00615AD1"/>
    <w:rsid w:val="00621E21"/>
    <w:rsid w:val="00624C17"/>
    <w:rsid w:val="00641119"/>
    <w:rsid w:val="00641BCD"/>
    <w:rsid w:val="00643A3F"/>
    <w:rsid w:val="00650BE0"/>
    <w:rsid w:val="006565BD"/>
    <w:rsid w:val="00657701"/>
    <w:rsid w:val="006650F4"/>
    <w:rsid w:val="00672A38"/>
    <w:rsid w:val="006768E5"/>
    <w:rsid w:val="006842D3"/>
    <w:rsid w:val="0068786D"/>
    <w:rsid w:val="00696EB8"/>
    <w:rsid w:val="006A11B0"/>
    <w:rsid w:val="006A79FA"/>
    <w:rsid w:val="006C0E1B"/>
    <w:rsid w:val="006D0894"/>
    <w:rsid w:val="006D2EF5"/>
    <w:rsid w:val="006D5E5D"/>
    <w:rsid w:val="006D7D56"/>
    <w:rsid w:val="006D7DD2"/>
    <w:rsid w:val="006E00FE"/>
    <w:rsid w:val="006E23E8"/>
    <w:rsid w:val="006F173E"/>
    <w:rsid w:val="00703A98"/>
    <w:rsid w:val="00710193"/>
    <w:rsid w:val="00720B3E"/>
    <w:rsid w:val="007235E2"/>
    <w:rsid w:val="007242A1"/>
    <w:rsid w:val="00743CF9"/>
    <w:rsid w:val="00746996"/>
    <w:rsid w:val="00751D35"/>
    <w:rsid w:val="007578FD"/>
    <w:rsid w:val="007703DC"/>
    <w:rsid w:val="00773649"/>
    <w:rsid w:val="00774B6E"/>
    <w:rsid w:val="00780A08"/>
    <w:rsid w:val="00782A99"/>
    <w:rsid w:val="00783692"/>
    <w:rsid w:val="007A39DF"/>
    <w:rsid w:val="007C2D90"/>
    <w:rsid w:val="007C2DFD"/>
    <w:rsid w:val="007C6268"/>
    <w:rsid w:val="007E0B98"/>
    <w:rsid w:val="007E684B"/>
    <w:rsid w:val="007F2D8D"/>
    <w:rsid w:val="007F6337"/>
    <w:rsid w:val="007F6913"/>
    <w:rsid w:val="008001A7"/>
    <w:rsid w:val="00801C2A"/>
    <w:rsid w:val="00803202"/>
    <w:rsid w:val="008231DA"/>
    <w:rsid w:val="00835FBE"/>
    <w:rsid w:val="00836768"/>
    <w:rsid w:val="008406A6"/>
    <w:rsid w:val="00844409"/>
    <w:rsid w:val="00860BC5"/>
    <w:rsid w:val="00861D7C"/>
    <w:rsid w:val="0086381E"/>
    <w:rsid w:val="008639C5"/>
    <w:rsid w:val="00865E15"/>
    <w:rsid w:val="00866DF6"/>
    <w:rsid w:val="008672F2"/>
    <w:rsid w:val="00880D7D"/>
    <w:rsid w:val="00883976"/>
    <w:rsid w:val="00890375"/>
    <w:rsid w:val="00893473"/>
    <w:rsid w:val="008B086E"/>
    <w:rsid w:val="008B466B"/>
    <w:rsid w:val="008B48B1"/>
    <w:rsid w:val="008C1AC3"/>
    <w:rsid w:val="008C5A6E"/>
    <w:rsid w:val="008C7D7C"/>
    <w:rsid w:val="008D20BC"/>
    <w:rsid w:val="008D4CD0"/>
    <w:rsid w:val="008E6677"/>
    <w:rsid w:val="008F26CE"/>
    <w:rsid w:val="008F38A2"/>
    <w:rsid w:val="008F689C"/>
    <w:rsid w:val="008F71EB"/>
    <w:rsid w:val="00915820"/>
    <w:rsid w:val="00915EB9"/>
    <w:rsid w:val="009230D0"/>
    <w:rsid w:val="00927E78"/>
    <w:rsid w:val="0093009A"/>
    <w:rsid w:val="0093122E"/>
    <w:rsid w:val="00932227"/>
    <w:rsid w:val="00955D84"/>
    <w:rsid w:val="00957F9D"/>
    <w:rsid w:val="0096127B"/>
    <w:rsid w:val="009631FB"/>
    <w:rsid w:val="00963F99"/>
    <w:rsid w:val="0097044F"/>
    <w:rsid w:val="009778E2"/>
    <w:rsid w:val="009B47FC"/>
    <w:rsid w:val="009B67F2"/>
    <w:rsid w:val="009C3628"/>
    <w:rsid w:val="009D0323"/>
    <w:rsid w:val="009D327C"/>
    <w:rsid w:val="009D50D3"/>
    <w:rsid w:val="009D7600"/>
    <w:rsid w:val="009E52CC"/>
    <w:rsid w:val="009E76F2"/>
    <w:rsid w:val="009F2B9D"/>
    <w:rsid w:val="00A01A57"/>
    <w:rsid w:val="00A264E9"/>
    <w:rsid w:val="00A2769F"/>
    <w:rsid w:val="00A31381"/>
    <w:rsid w:val="00A3555D"/>
    <w:rsid w:val="00A4277D"/>
    <w:rsid w:val="00A4415F"/>
    <w:rsid w:val="00A5228E"/>
    <w:rsid w:val="00A540ED"/>
    <w:rsid w:val="00A56E79"/>
    <w:rsid w:val="00A60417"/>
    <w:rsid w:val="00A61665"/>
    <w:rsid w:val="00A6298E"/>
    <w:rsid w:val="00A64121"/>
    <w:rsid w:val="00A70859"/>
    <w:rsid w:val="00A746DB"/>
    <w:rsid w:val="00A74F3C"/>
    <w:rsid w:val="00A75FF1"/>
    <w:rsid w:val="00A765BB"/>
    <w:rsid w:val="00A83A40"/>
    <w:rsid w:val="00A90747"/>
    <w:rsid w:val="00A94CBB"/>
    <w:rsid w:val="00A9654A"/>
    <w:rsid w:val="00AA0043"/>
    <w:rsid w:val="00AA0445"/>
    <w:rsid w:val="00AA0684"/>
    <w:rsid w:val="00AA5DC4"/>
    <w:rsid w:val="00AB1CD9"/>
    <w:rsid w:val="00AB6486"/>
    <w:rsid w:val="00AB7183"/>
    <w:rsid w:val="00AC0750"/>
    <w:rsid w:val="00AC2FA3"/>
    <w:rsid w:val="00AD7FC0"/>
    <w:rsid w:val="00AF0795"/>
    <w:rsid w:val="00AF31F5"/>
    <w:rsid w:val="00B15039"/>
    <w:rsid w:val="00B22E50"/>
    <w:rsid w:val="00B37C48"/>
    <w:rsid w:val="00B431FE"/>
    <w:rsid w:val="00B44795"/>
    <w:rsid w:val="00B505D0"/>
    <w:rsid w:val="00B60BE3"/>
    <w:rsid w:val="00B63FFF"/>
    <w:rsid w:val="00B65BC1"/>
    <w:rsid w:val="00B66D4F"/>
    <w:rsid w:val="00B67404"/>
    <w:rsid w:val="00B67C61"/>
    <w:rsid w:val="00B67DF4"/>
    <w:rsid w:val="00B7530C"/>
    <w:rsid w:val="00B8140D"/>
    <w:rsid w:val="00B840E4"/>
    <w:rsid w:val="00B9236D"/>
    <w:rsid w:val="00BB291E"/>
    <w:rsid w:val="00BB2B43"/>
    <w:rsid w:val="00BB400B"/>
    <w:rsid w:val="00BC0312"/>
    <w:rsid w:val="00BC11CD"/>
    <w:rsid w:val="00BC6872"/>
    <w:rsid w:val="00BD31F7"/>
    <w:rsid w:val="00BD4E50"/>
    <w:rsid w:val="00BD623C"/>
    <w:rsid w:val="00BF637B"/>
    <w:rsid w:val="00C01250"/>
    <w:rsid w:val="00C046A3"/>
    <w:rsid w:val="00C04C2E"/>
    <w:rsid w:val="00C052B5"/>
    <w:rsid w:val="00C0685D"/>
    <w:rsid w:val="00C105C6"/>
    <w:rsid w:val="00C115EC"/>
    <w:rsid w:val="00C141B0"/>
    <w:rsid w:val="00C2310F"/>
    <w:rsid w:val="00C247E8"/>
    <w:rsid w:val="00C35AD1"/>
    <w:rsid w:val="00C4615A"/>
    <w:rsid w:val="00C50247"/>
    <w:rsid w:val="00C63279"/>
    <w:rsid w:val="00C80162"/>
    <w:rsid w:val="00C85ACA"/>
    <w:rsid w:val="00C87638"/>
    <w:rsid w:val="00CA0D98"/>
    <w:rsid w:val="00CA2E40"/>
    <w:rsid w:val="00CA3B47"/>
    <w:rsid w:val="00CA5D36"/>
    <w:rsid w:val="00CE307E"/>
    <w:rsid w:val="00CF21F0"/>
    <w:rsid w:val="00CF5D02"/>
    <w:rsid w:val="00CF745C"/>
    <w:rsid w:val="00D02FED"/>
    <w:rsid w:val="00D10BE0"/>
    <w:rsid w:val="00D11CCA"/>
    <w:rsid w:val="00D12FFB"/>
    <w:rsid w:val="00D4148E"/>
    <w:rsid w:val="00D42D95"/>
    <w:rsid w:val="00D507B1"/>
    <w:rsid w:val="00D50B5F"/>
    <w:rsid w:val="00D572D5"/>
    <w:rsid w:val="00D5756D"/>
    <w:rsid w:val="00D6087E"/>
    <w:rsid w:val="00D70C77"/>
    <w:rsid w:val="00D778EC"/>
    <w:rsid w:val="00D80641"/>
    <w:rsid w:val="00D92096"/>
    <w:rsid w:val="00DA32D4"/>
    <w:rsid w:val="00DA3FB0"/>
    <w:rsid w:val="00DB14D1"/>
    <w:rsid w:val="00DC1077"/>
    <w:rsid w:val="00DC235D"/>
    <w:rsid w:val="00DC2877"/>
    <w:rsid w:val="00DC2C62"/>
    <w:rsid w:val="00DC544E"/>
    <w:rsid w:val="00DD431F"/>
    <w:rsid w:val="00DD686A"/>
    <w:rsid w:val="00E000C2"/>
    <w:rsid w:val="00E0332B"/>
    <w:rsid w:val="00E1059A"/>
    <w:rsid w:val="00E108F6"/>
    <w:rsid w:val="00E1334E"/>
    <w:rsid w:val="00E23F3D"/>
    <w:rsid w:val="00E34F53"/>
    <w:rsid w:val="00E417F0"/>
    <w:rsid w:val="00E449A7"/>
    <w:rsid w:val="00E51A0D"/>
    <w:rsid w:val="00E56AD4"/>
    <w:rsid w:val="00E6584F"/>
    <w:rsid w:val="00E75F2B"/>
    <w:rsid w:val="00E83BF4"/>
    <w:rsid w:val="00E91089"/>
    <w:rsid w:val="00EA2F80"/>
    <w:rsid w:val="00EA3FE8"/>
    <w:rsid w:val="00EC7D14"/>
    <w:rsid w:val="00EE28E9"/>
    <w:rsid w:val="00EE589C"/>
    <w:rsid w:val="00EE6940"/>
    <w:rsid w:val="00EF561E"/>
    <w:rsid w:val="00EF5EBF"/>
    <w:rsid w:val="00F01633"/>
    <w:rsid w:val="00F12BB0"/>
    <w:rsid w:val="00F137B4"/>
    <w:rsid w:val="00F14039"/>
    <w:rsid w:val="00F35C1C"/>
    <w:rsid w:val="00F450C2"/>
    <w:rsid w:val="00F4531C"/>
    <w:rsid w:val="00F47647"/>
    <w:rsid w:val="00F66C2E"/>
    <w:rsid w:val="00F81076"/>
    <w:rsid w:val="00F93191"/>
    <w:rsid w:val="00F943A1"/>
    <w:rsid w:val="00FA5225"/>
    <w:rsid w:val="00FB0FB0"/>
    <w:rsid w:val="00FD3B2A"/>
    <w:rsid w:val="00FE6A11"/>
    <w:rsid w:val="00FF084D"/>
    <w:rsid w:val="00FF5B93"/>
    <w:rsid w:val="00FF70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stockticker"/>
  <w:smartTagType w:namespaceuri="urn:schemas-microsoft-com:office:smarttags" w:name="time"/>
  <w:smartTagType w:namespaceuri="urn:schemas-microsoft-com:office:smarttags" w:name="chsdate"/>
  <w:smartTagType w:namespaceuri="urn:schemas-microsoft-com:office:smarttags" w:name="place"/>
  <w:smartTagType w:namespaceuri="urn:schemas-microsoft-com:office:smarttags" w:name="chmetcnv"/>
  <w:smartTagType w:namespaceuri="urn:schemas-microsoft-com:office:smarttags" w:name="PersonName"/>
  <w:shapeDefaults>
    <o:shapedefaults v:ext="edit" spidmax="1026"/>
    <o:shapelayout v:ext="edit">
      <o:idmap v:ext="edit" data="1"/>
    </o:shapelayout>
  </w:shapeDefaults>
  <w:decimalSymbol w:val=","/>
  <w:listSeparator w:val=";"/>
  <w14:docId w14:val="2516BD8F"/>
  <w15:chartTrackingRefBased/>
  <w15:docId w15:val="{A152E679-CB51-4F5D-90F8-C27B6D73D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eastAsia="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sid w:val="0086381E"/>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45582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character" w:customStyle="1" w:styleId="B2Char">
    <w:name w:val="B2 Char"/>
    <w:link w:val="B2"/>
    <w:rsid w:val="0045582B"/>
    <w:rPr>
      <w:lang w:eastAsia="en-US"/>
    </w:rPr>
  </w:style>
  <w:style w:type="paragraph" w:customStyle="1" w:styleId="B30">
    <w:name w:val="B3"/>
    <w:basedOn w:val="List3"/>
    <w:link w:val="B3Char"/>
  </w:style>
  <w:style w:type="character" w:customStyle="1" w:styleId="B3Char">
    <w:name w:val="B3 Char"/>
    <w:link w:val="B30"/>
    <w:rsid w:val="0045582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odyTextIndent">
    <w:name w:val="Body Text Indent"/>
    <w:basedOn w:val="Normal"/>
    <w:link w:val="BodyTextIndentChar"/>
    <w:pPr>
      <w:spacing w:after="120"/>
      <w:ind w:left="283"/>
    </w:p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4"/>
      </w:numPr>
      <w:tabs>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2"/>
      </w:numPr>
      <w:tabs>
        <w:tab w:val="left" w:pos="284"/>
      </w:tabs>
      <w:overflowPunct w:val="0"/>
      <w:autoSpaceDE w:val="0"/>
      <w:autoSpaceDN w:val="0"/>
      <w:adjustRightInd w:val="0"/>
      <w:textAlignment w:val="baseline"/>
    </w:pPr>
  </w:style>
  <w:style w:type="paragraph" w:customStyle="1" w:styleId="IB2">
    <w:name w:val="IB2"/>
    <w:basedOn w:val="Normal"/>
    <w:pPr>
      <w:numPr>
        <w:numId w:val="3"/>
      </w:numPr>
      <w:tabs>
        <w:tab w:val="clear" w:pos="644"/>
        <w:tab w:val="left" w:pos="567"/>
      </w:tabs>
      <w:overflowPunct w:val="0"/>
      <w:autoSpaceDE w:val="0"/>
      <w:autoSpaceDN w:val="0"/>
      <w:adjustRightInd w:val="0"/>
      <w:textAlignment w:val="baseline"/>
    </w:pPr>
  </w:style>
  <w:style w:type="paragraph" w:customStyle="1" w:styleId="IBN">
    <w:name w:val="IBN"/>
    <w:basedOn w:val="Normal"/>
    <w:pPr>
      <w:numPr>
        <w:numId w:val="5"/>
      </w:numPr>
      <w:tabs>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6"/>
      </w:numPr>
      <w:tabs>
        <w:tab w:val="left" w:pos="284"/>
      </w:tabs>
      <w:overflowPunct w:val="0"/>
      <w:autoSpaceDE w:val="0"/>
      <w:autoSpaceDN w:val="0"/>
      <w:adjustRightInd w:val="0"/>
      <w:textAlignment w:val="baseline"/>
    </w:pPr>
  </w:style>
  <w:style w:type="paragraph" w:customStyle="1" w:styleId="B3">
    <w:name w:val="B3+"/>
    <w:basedOn w:val="Normal"/>
    <w:pPr>
      <w:numPr>
        <w:numId w:val="5"/>
      </w:numPr>
      <w:tabs>
        <w:tab w:val="clear" w:pos="927"/>
        <w:tab w:val="left" w:pos="1134"/>
      </w:tabs>
      <w:overflowPunct w:val="0"/>
      <w:autoSpaceDE w:val="0"/>
      <w:autoSpaceDN w:val="0"/>
      <w:adjustRightInd w:val="0"/>
      <w:ind w:left="1135" w:hanging="284"/>
      <w:textAlignment w:val="baseline"/>
    </w:pPr>
  </w:style>
  <w:style w:type="paragraph" w:customStyle="1" w:styleId="B10">
    <w:name w:val="B1+"/>
    <w:basedOn w:val="Normal"/>
    <w:pPr>
      <w:numPr>
        <w:numId w:val="3"/>
      </w:numPr>
      <w:tabs>
        <w:tab w:val="clear" w:pos="644"/>
        <w:tab w:val="left" w:pos="567"/>
      </w:tabs>
      <w:overflowPunct w:val="0"/>
      <w:autoSpaceDE w:val="0"/>
      <w:autoSpaceDN w:val="0"/>
      <w:adjustRightInd w:val="0"/>
      <w:textAlignment w:val="baseline"/>
    </w:pPr>
  </w:style>
  <w:style w:type="paragraph" w:customStyle="1" w:styleId="B20">
    <w:name w:val="B2+"/>
    <w:basedOn w:val="Normal"/>
    <w:pPr>
      <w:numPr>
        <w:numId w:val="4"/>
      </w:numPr>
      <w:tabs>
        <w:tab w:val="clear" w:pos="644"/>
        <w:tab w:val="left" w:pos="851"/>
      </w:tabs>
      <w:overflowPunct w:val="0"/>
      <w:autoSpaceDE w:val="0"/>
      <w:autoSpaceDN w:val="0"/>
      <w:adjustRightInd w:val="0"/>
      <w:ind w:left="851" w:hanging="284"/>
      <w:textAlignment w:val="baseline"/>
    </w:pPr>
  </w:style>
  <w:style w:type="paragraph" w:customStyle="1" w:styleId="BL">
    <w:name w:val="BL"/>
    <w:basedOn w:val="Normal"/>
    <w:pPr>
      <w:numPr>
        <w:numId w:val="7"/>
      </w:numPr>
      <w:tabs>
        <w:tab w:val="clear" w:pos="360"/>
        <w:tab w:val="left" w:pos="851"/>
      </w:tabs>
      <w:overflowPunct w:val="0"/>
      <w:autoSpaceDE w:val="0"/>
      <w:autoSpaceDN w:val="0"/>
      <w:adjustRightInd w:val="0"/>
      <w:ind w:left="851"/>
      <w:textAlignment w:val="baseline"/>
    </w:pPr>
  </w:style>
  <w:style w:type="paragraph" w:customStyle="1" w:styleId="BN">
    <w:name w:val="BN"/>
    <w:basedOn w:val="Normal"/>
    <w:pPr>
      <w:numPr>
        <w:numId w:val="6"/>
      </w:numPr>
      <w:tabs>
        <w:tab w:val="clear" w:pos="644"/>
        <w:tab w:val="left" w:pos="567"/>
      </w:tabs>
      <w:overflowPunct w:val="0"/>
      <w:autoSpaceDE w:val="0"/>
      <w:autoSpaceDN w:val="0"/>
      <w:adjustRightInd w:val="0"/>
      <w:ind w:left="568" w:hanging="284"/>
      <w:textAlignment w:val="baseline"/>
    </w:pPr>
  </w:style>
  <w:style w:type="paragraph" w:customStyle="1" w:styleId="CRCoverPage">
    <w:name w:val="CR Cover Page"/>
    <w:next w:val="Normal"/>
    <w:pPr>
      <w:spacing w:after="120"/>
    </w:pPr>
    <w:rPr>
      <w:rFonts w:ascii="Arial" w:hAnsi="Arial"/>
      <w:lang w:eastAsia="en-US"/>
    </w:rPr>
  </w:style>
  <w:style w:type="paragraph" w:customStyle="1" w:styleId="00BodyText">
    <w:name w:val="00 BodyText"/>
    <w:basedOn w:val="Normal"/>
    <w:pPr>
      <w:spacing w:after="220"/>
    </w:pPr>
    <w:rPr>
      <w:rFonts w:ascii="Arial" w:hAnsi="Arial"/>
      <w:sz w:val="22"/>
    </w:rPr>
  </w:style>
  <w:style w:type="paragraph" w:styleId="BodyText2">
    <w:name w:val="Body Text 2"/>
    <w:basedOn w:val="Normal"/>
    <w:pPr>
      <w:overflowPunct w:val="0"/>
      <w:autoSpaceDE w:val="0"/>
      <w:autoSpaceDN w:val="0"/>
      <w:adjustRightInd w:val="0"/>
      <w:spacing w:before="120" w:after="120"/>
      <w:textAlignment w:val="baseline"/>
    </w:pPr>
    <w:rPr>
      <w:color w:val="000000"/>
    </w:rPr>
  </w:style>
  <w:style w:type="paragraph" w:customStyle="1" w:styleId="Bulleted-2">
    <w:name w:val="Bulleted - 2"/>
    <w:basedOn w:val="Bulletedo2"/>
  </w:style>
  <w:style w:type="paragraph" w:customStyle="1" w:styleId="Bulletedo2">
    <w:name w:val="Bulleted o 2"/>
    <w:basedOn w:val="22BodyText"/>
    <w:pPr>
      <w:ind w:left="2954" w:hanging="357"/>
    </w:pPr>
  </w:style>
  <w:style w:type="paragraph" w:customStyle="1" w:styleId="22BodyText">
    <w:name w:val="22 BodyText"/>
    <w:basedOn w:val="Normal"/>
    <w:pPr>
      <w:spacing w:after="220"/>
      <w:ind w:left="2597"/>
    </w:pPr>
    <w:rPr>
      <w:rFonts w:ascii="Arial" w:hAnsi="Arial"/>
      <w:sz w:val="22"/>
    </w:rPr>
  </w:style>
  <w:style w:type="paragraph" w:customStyle="1" w:styleId="tdoc-header">
    <w:name w:val="tdoc-header"/>
    <w:rPr>
      <w:rFonts w:ascii="Arial" w:hAnsi="Arial"/>
      <w:sz w:val="24"/>
      <w:lang w:eastAsia="en-US"/>
    </w:rPr>
  </w:style>
  <w:style w:type="paragraph" w:customStyle="1" w:styleId="02BodyText">
    <w:name w:val="02 BodyText"/>
    <w:basedOn w:val="Normal"/>
    <w:pPr>
      <w:spacing w:after="220"/>
      <w:ind w:left="2597" w:hanging="2597"/>
    </w:pPr>
    <w:rPr>
      <w:rFonts w:ascii="Arial" w:hAnsi="Arial"/>
      <w:sz w:val="22"/>
    </w:rPr>
  </w:style>
  <w:style w:type="paragraph" w:customStyle="1" w:styleId="B38pt">
    <w:name w:val="B3 + 8 pt"/>
    <w:aliases w:val="Raised by  2 pt"/>
    <w:basedOn w:val="B30"/>
    <w:link w:val="B38ptChar"/>
    <w:rsid w:val="003C764B"/>
    <w:rPr>
      <w:position w:val="4"/>
    </w:rPr>
  </w:style>
  <w:style w:type="character" w:customStyle="1" w:styleId="B38ptChar">
    <w:name w:val="B3 + 8 pt Char"/>
    <w:aliases w:val="Raised by  2 pt Char"/>
    <w:link w:val="B38pt"/>
    <w:rsid w:val="003C764B"/>
    <w:rPr>
      <w:position w:val="4"/>
      <w:lang w:eastAsia="en-US"/>
    </w:rPr>
  </w:style>
  <w:style w:type="character" w:customStyle="1" w:styleId="texhtml">
    <w:name w:val="texhtml"/>
    <w:basedOn w:val="DefaultParagraphFont"/>
    <w:rsid w:val="00BC11CD"/>
  </w:style>
  <w:style w:type="paragraph" w:customStyle="1" w:styleId="Char1">
    <w:name w:val="Char1"/>
    <w:basedOn w:val="Normal"/>
    <w:semiHidden/>
    <w:rsid w:val="00005C8C"/>
    <w:pPr>
      <w:spacing w:after="160" w:line="240" w:lineRule="exact"/>
    </w:pPr>
    <w:rPr>
      <w:rFonts w:ascii="Arial" w:hAnsi="Arial" w:cs="Arial"/>
    </w:rPr>
  </w:style>
  <w:style w:type="paragraph" w:customStyle="1" w:styleId="CharChar2">
    <w:name w:val=" Char Char2"/>
    <w:basedOn w:val="Normal"/>
    <w:semiHidden/>
    <w:rsid w:val="00710193"/>
    <w:pPr>
      <w:spacing w:after="160" w:line="240" w:lineRule="exact"/>
    </w:pPr>
    <w:rPr>
      <w:rFonts w:ascii="Arial" w:eastAsia="SimSun" w:hAnsi="Arial" w:cs="Arial"/>
    </w:rPr>
  </w:style>
  <w:style w:type="paragraph" w:styleId="BalloonText">
    <w:name w:val="Balloon Text"/>
    <w:basedOn w:val="Normal"/>
    <w:semiHidden/>
    <w:rsid w:val="0068786D"/>
    <w:rPr>
      <w:rFonts w:ascii="Tahoma" w:hAnsi="Tahoma" w:cs="Tahoma"/>
      <w:sz w:val="16"/>
      <w:szCs w:val="16"/>
    </w:rPr>
  </w:style>
  <w:style w:type="character" w:customStyle="1" w:styleId="TALChar">
    <w:name w:val="TAL Char"/>
    <w:link w:val="TAL"/>
    <w:locked/>
    <w:rsid w:val="006768E5"/>
    <w:rPr>
      <w:rFonts w:ascii="Arial" w:hAnsi="Arial"/>
      <w:sz w:val="18"/>
      <w:lang w:eastAsia="en-US"/>
    </w:rPr>
  </w:style>
  <w:style w:type="character" w:customStyle="1" w:styleId="THChar">
    <w:name w:val="TH Char"/>
    <w:link w:val="TH"/>
    <w:locked/>
    <w:rsid w:val="00AA0684"/>
    <w:rPr>
      <w:rFonts w:ascii="Arial" w:hAnsi="Arial"/>
      <w:b/>
      <w:lang w:eastAsia="x-none"/>
    </w:rPr>
  </w:style>
  <w:style w:type="character" w:customStyle="1" w:styleId="Heading3Char">
    <w:name w:val="Heading 3 Char"/>
    <w:link w:val="Heading3"/>
    <w:rsid w:val="00B67DF4"/>
    <w:rPr>
      <w:rFonts w:ascii="Arial" w:hAnsi="Arial"/>
      <w:sz w:val="28"/>
      <w:lang w:eastAsia="x-none"/>
    </w:rPr>
  </w:style>
  <w:style w:type="character" w:customStyle="1" w:styleId="Heading4Char">
    <w:name w:val="Heading 4 Char"/>
    <w:link w:val="Heading4"/>
    <w:rsid w:val="00B67DF4"/>
    <w:rPr>
      <w:rFonts w:ascii="Arial" w:hAnsi="Arial"/>
      <w:sz w:val="24"/>
      <w:lang w:eastAsia="x-none"/>
    </w:rPr>
  </w:style>
  <w:style w:type="paragraph" w:styleId="Bibliography">
    <w:name w:val="Bibliography"/>
    <w:basedOn w:val="Normal"/>
    <w:next w:val="Normal"/>
    <w:uiPriority w:val="37"/>
    <w:semiHidden/>
    <w:unhideWhenUsed/>
    <w:rsid w:val="00B67404"/>
  </w:style>
  <w:style w:type="paragraph" w:styleId="BlockText">
    <w:name w:val="Block Text"/>
    <w:basedOn w:val="Normal"/>
    <w:rsid w:val="00B67404"/>
    <w:pPr>
      <w:spacing w:after="120"/>
      <w:ind w:left="1440" w:right="1440"/>
    </w:pPr>
  </w:style>
  <w:style w:type="paragraph" w:styleId="BodyText3">
    <w:name w:val="Body Text 3"/>
    <w:basedOn w:val="Normal"/>
    <w:link w:val="BodyText3Char"/>
    <w:rsid w:val="00B67404"/>
    <w:pPr>
      <w:spacing w:after="120"/>
    </w:pPr>
    <w:rPr>
      <w:sz w:val="16"/>
      <w:szCs w:val="16"/>
    </w:rPr>
  </w:style>
  <w:style w:type="character" w:customStyle="1" w:styleId="BodyText3Char">
    <w:name w:val="Body Text 3 Char"/>
    <w:link w:val="BodyText3"/>
    <w:rsid w:val="00B67404"/>
    <w:rPr>
      <w:sz w:val="16"/>
      <w:szCs w:val="16"/>
      <w:lang w:eastAsia="en-US"/>
    </w:rPr>
  </w:style>
  <w:style w:type="paragraph" w:styleId="BodyTextFirstIndent">
    <w:name w:val="Body Text First Indent"/>
    <w:basedOn w:val="BodyText"/>
    <w:link w:val="BodyTextFirstIndentChar"/>
    <w:rsid w:val="00B67404"/>
    <w:pPr>
      <w:spacing w:after="120"/>
      <w:ind w:firstLine="210"/>
    </w:pPr>
  </w:style>
  <w:style w:type="character" w:customStyle="1" w:styleId="BodyTextChar">
    <w:name w:val="Body Text Char"/>
    <w:link w:val="BodyText"/>
    <w:rsid w:val="00B67404"/>
    <w:rPr>
      <w:lang w:eastAsia="en-US"/>
    </w:rPr>
  </w:style>
  <w:style w:type="character" w:customStyle="1" w:styleId="BodyTextFirstIndentChar">
    <w:name w:val="Body Text First Indent Char"/>
    <w:basedOn w:val="BodyTextChar"/>
    <w:link w:val="BodyTextFirstIndent"/>
    <w:rsid w:val="00B67404"/>
    <w:rPr>
      <w:lang w:eastAsia="en-US"/>
    </w:rPr>
  </w:style>
  <w:style w:type="paragraph" w:styleId="BodyTextFirstIndent2">
    <w:name w:val="Body Text First Indent 2"/>
    <w:basedOn w:val="BodyTextIndent"/>
    <w:link w:val="BodyTextFirstIndent2Char"/>
    <w:rsid w:val="00B67404"/>
    <w:pPr>
      <w:ind w:firstLine="210"/>
    </w:pPr>
  </w:style>
  <w:style w:type="character" w:customStyle="1" w:styleId="BodyTextIndentChar">
    <w:name w:val="Body Text Indent Char"/>
    <w:link w:val="BodyTextIndent"/>
    <w:rsid w:val="00B67404"/>
    <w:rPr>
      <w:lang w:eastAsia="en-US"/>
    </w:rPr>
  </w:style>
  <w:style w:type="character" w:customStyle="1" w:styleId="BodyTextFirstIndent2Char">
    <w:name w:val="Body Text First Indent 2 Char"/>
    <w:basedOn w:val="BodyTextIndentChar"/>
    <w:link w:val="BodyTextFirstIndent2"/>
    <w:rsid w:val="00B67404"/>
    <w:rPr>
      <w:lang w:eastAsia="en-US"/>
    </w:rPr>
  </w:style>
  <w:style w:type="paragraph" w:styleId="BodyTextIndent2">
    <w:name w:val="Body Text Indent 2"/>
    <w:basedOn w:val="Normal"/>
    <w:link w:val="BodyTextIndent2Char"/>
    <w:rsid w:val="00B67404"/>
    <w:pPr>
      <w:spacing w:after="120" w:line="480" w:lineRule="auto"/>
      <w:ind w:left="283"/>
    </w:pPr>
  </w:style>
  <w:style w:type="character" w:customStyle="1" w:styleId="BodyTextIndent2Char">
    <w:name w:val="Body Text Indent 2 Char"/>
    <w:link w:val="BodyTextIndent2"/>
    <w:rsid w:val="00B67404"/>
    <w:rPr>
      <w:lang w:eastAsia="en-US"/>
    </w:rPr>
  </w:style>
  <w:style w:type="paragraph" w:styleId="BodyTextIndent3">
    <w:name w:val="Body Text Indent 3"/>
    <w:basedOn w:val="Normal"/>
    <w:link w:val="BodyTextIndent3Char"/>
    <w:rsid w:val="00B67404"/>
    <w:pPr>
      <w:spacing w:after="120"/>
      <w:ind w:left="283"/>
    </w:pPr>
    <w:rPr>
      <w:sz w:val="16"/>
      <w:szCs w:val="16"/>
    </w:rPr>
  </w:style>
  <w:style w:type="character" w:customStyle="1" w:styleId="BodyTextIndent3Char">
    <w:name w:val="Body Text Indent 3 Char"/>
    <w:link w:val="BodyTextIndent3"/>
    <w:rsid w:val="00B67404"/>
    <w:rPr>
      <w:sz w:val="16"/>
      <w:szCs w:val="16"/>
      <w:lang w:eastAsia="en-US"/>
    </w:rPr>
  </w:style>
  <w:style w:type="paragraph" w:styleId="Closing">
    <w:name w:val="Closing"/>
    <w:basedOn w:val="Normal"/>
    <w:link w:val="ClosingChar"/>
    <w:rsid w:val="00B67404"/>
    <w:pPr>
      <w:ind w:left="4252"/>
    </w:pPr>
  </w:style>
  <w:style w:type="character" w:customStyle="1" w:styleId="ClosingChar">
    <w:name w:val="Closing Char"/>
    <w:link w:val="Closing"/>
    <w:rsid w:val="00B67404"/>
    <w:rPr>
      <w:lang w:eastAsia="en-US"/>
    </w:rPr>
  </w:style>
  <w:style w:type="paragraph" w:styleId="CommentSubject">
    <w:name w:val="annotation subject"/>
    <w:basedOn w:val="CommentText"/>
    <w:next w:val="CommentText"/>
    <w:link w:val="CommentSubjectChar"/>
    <w:rsid w:val="00B67404"/>
    <w:rPr>
      <w:b/>
      <w:bCs/>
    </w:rPr>
  </w:style>
  <w:style w:type="character" w:customStyle="1" w:styleId="CommentTextChar">
    <w:name w:val="Comment Text Char"/>
    <w:link w:val="CommentText"/>
    <w:semiHidden/>
    <w:rsid w:val="00B67404"/>
    <w:rPr>
      <w:lang w:eastAsia="en-US"/>
    </w:rPr>
  </w:style>
  <w:style w:type="character" w:customStyle="1" w:styleId="CommentSubjectChar">
    <w:name w:val="Comment Subject Char"/>
    <w:link w:val="CommentSubject"/>
    <w:rsid w:val="00B67404"/>
    <w:rPr>
      <w:b/>
      <w:bCs/>
      <w:lang w:eastAsia="en-US"/>
    </w:rPr>
  </w:style>
  <w:style w:type="paragraph" w:styleId="Date">
    <w:name w:val="Date"/>
    <w:basedOn w:val="Normal"/>
    <w:next w:val="Normal"/>
    <w:link w:val="DateChar"/>
    <w:rsid w:val="00B67404"/>
  </w:style>
  <w:style w:type="character" w:customStyle="1" w:styleId="DateChar">
    <w:name w:val="Date Char"/>
    <w:link w:val="Date"/>
    <w:rsid w:val="00B67404"/>
    <w:rPr>
      <w:lang w:eastAsia="en-US"/>
    </w:rPr>
  </w:style>
  <w:style w:type="paragraph" w:styleId="E-mailSignature">
    <w:name w:val="E-mail Signature"/>
    <w:basedOn w:val="Normal"/>
    <w:link w:val="E-mailSignatureChar"/>
    <w:rsid w:val="00B67404"/>
  </w:style>
  <w:style w:type="character" w:customStyle="1" w:styleId="E-mailSignatureChar">
    <w:name w:val="E-mail Signature Char"/>
    <w:link w:val="E-mailSignature"/>
    <w:rsid w:val="00B67404"/>
    <w:rPr>
      <w:lang w:eastAsia="en-US"/>
    </w:rPr>
  </w:style>
  <w:style w:type="paragraph" w:styleId="EndnoteText">
    <w:name w:val="endnote text"/>
    <w:basedOn w:val="Normal"/>
    <w:link w:val="EndnoteTextChar"/>
    <w:rsid w:val="00B67404"/>
  </w:style>
  <w:style w:type="character" w:customStyle="1" w:styleId="EndnoteTextChar">
    <w:name w:val="Endnote Text Char"/>
    <w:link w:val="EndnoteText"/>
    <w:rsid w:val="00B67404"/>
    <w:rPr>
      <w:lang w:eastAsia="en-US"/>
    </w:rPr>
  </w:style>
  <w:style w:type="paragraph" w:styleId="EnvelopeAddress">
    <w:name w:val="envelope address"/>
    <w:basedOn w:val="Normal"/>
    <w:rsid w:val="00B6740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7404"/>
    <w:rPr>
      <w:rFonts w:ascii="Calibri Light" w:hAnsi="Calibri Light"/>
    </w:rPr>
  </w:style>
  <w:style w:type="paragraph" w:styleId="HTMLAddress">
    <w:name w:val="HTML Address"/>
    <w:basedOn w:val="Normal"/>
    <w:link w:val="HTMLAddressChar"/>
    <w:rsid w:val="00B67404"/>
    <w:rPr>
      <w:i/>
      <w:iCs/>
    </w:rPr>
  </w:style>
  <w:style w:type="character" w:customStyle="1" w:styleId="HTMLAddressChar">
    <w:name w:val="HTML Address Char"/>
    <w:link w:val="HTMLAddress"/>
    <w:rsid w:val="00B67404"/>
    <w:rPr>
      <w:i/>
      <w:iCs/>
      <w:lang w:eastAsia="en-US"/>
    </w:rPr>
  </w:style>
  <w:style w:type="paragraph" w:styleId="HTMLPreformatted">
    <w:name w:val="HTML Preformatted"/>
    <w:basedOn w:val="Normal"/>
    <w:link w:val="HTMLPreformattedChar"/>
    <w:rsid w:val="00B67404"/>
    <w:rPr>
      <w:rFonts w:ascii="Courier New" w:hAnsi="Courier New" w:cs="Courier New"/>
    </w:rPr>
  </w:style>
  <w:style w:type="character" w:customStyle="1" w:styleId="HTMLPreformattedChar">
    <w:name w:val="HTML Preformatted Char"/>
    <w:link w:val="HTMLPreformatted"/>
    <w:rsid w:val="00B67404"/>
    <w:rPr>
      <w:rFonts w:ascii="Courier New" w:hAnsi="Courier New" w:cs="Courier New"/>
      <w:lang w:eastAsia="en-US"/>
    </w:rPr>
  </w:style>
  <w:style w:type="paragraph" w:styleId="Index3">
    <w:name w:val="index 3"/>
    <w:basedOn w:val="Normal"/>
    <w:next w:val="Normal"/>
    <w:rsid w:val="00B67404"/>
    <w:pPr>
      <w:ind w:left="600" w:hanging="200"/>
    </w:pPr>
  </w:style>
  <w:style w:type="paragraph" w:styleId="Index4">
    <w:name w:val="index 4"/>
    <w:basedOn w:val="Normal"/>
    <w:next w:val="Normal"/>
    <w:rsid w:val="00B67404"/>
    <w:pPr>
      <w:ind w:left="800" w:hanging="200"/>
    </w:pPr>
  </w:style>
  <w:style w:type="paragraph" w:styleId="Index5">
    <w:name w:val="index 5"/>
    <w:basedOn w:val="Normal"/>
    <w:next w:val="Normal"/>
    <w:rsid w:val="00B67404"/>
    <w:pPr>
      <w:ind w:left="1000" w:hanging="200"/>
    </w:pPr>
  </w:style>
  <w:style w:type="paragraph" w:styleId="Index6">
    <w:name w:val="index 6"/>
    <w:basedOn w:val="Normal"/>
    <w:next w:val="Normal"/>
    <w:rsid w:val="00B67404"/>
    <w:pPr>
      <w:ind w:left="1200" w:hanging="200"/>
    </w:pPr>
  </w:style>
  <w:style w:type="paragraph" w:styleId="Index7">
    <w:name w:val="index 7"/>
    <w:basedOn w:val="Normal"/>
    <w:next w:val="Normal"/>
    <w:rsid w:val="00B67404"/>
    <w:pPr>
      <w:ind w:left="1400" w:hanging="200"/>
    </w:pPr>
  </w:style>
  <w:style w:type="paragraph" w:styleId="Index8">
    <w:name w:val="index 8"/>
    <w:basedOn w:val="Normal"/>
    <w:next w:val="Normal"/>
    <w:rsid w:val="00B67404"/>
    <w:pPr>
      <w:ind w:left="1600" w:hanging="200"/>
    </w:pPr>
  </w:style>
  <w:style w:type="paragraph" w:styleId="Index9">
    <w:name w:val="index 9"/>
    <w:basedOn w:val="Normal"/>
    <w:next w:val="Normal"/>
    <w:rsid w:val="00B67404"/>
    <w:pPr>
      <w:ind w:left="1800" w:hanging="200"/>
    </w:pPr>
  </w:style>
  <w:style w:type="paragraph" w:styleId="IntenseQuote">
    <w:name w:val="Intense Quote"/>
    <w:basedOn w:val="Normal"/>
    <w:next w:val="Normal"/>
    <w:link w:val="IntenseQuoteChar"/>
    <w:uiPriority w:val="30"/>
    <w:qFormat/>
    <w:rsid w:val="00B6740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7404"/>
    <w:rPr>
      <w:i/>
      <w:iCs/>
      <w:color w:val="4472C4"/>
      <w:lang w:eastAsia="en-US"/>
    </w:rPr>
  </w:style>
  <w:style w:type="paragraph" w:styleId="ListContinue">
    <w:name w:val="List Continue"/>
    <w:basedOn w:val="Normal"/>
    <w:rsid w:val="00B67404"/>
    <w:pPr>
      <w:spacing w:after="120"/>
      <w:ind w:left="283"/>
      <w:contextualSpacing/>
    </w:pPr>
  </w:style>
  <w:style w:type="paragraph" w:styleId="ListContinue2">
    <w:name w:val="List Continue 2"/>
    <w:basedOn w:val="Normal"/>
    <w:rsid w:val="00B67404"/>
    <w:pPr>
      <w:spacing w:after="120"/>
      <w:ind w:left="566"/>
      <w:contextualSpacing/>
    </w:pPr>
  </w:style>
  <w:style w:type="paragraph" w:styleId="ListContinue3">
    <w:name w:val="List Continue 3"/>
    <w:basedOn w:val="Normal"/>
    <w:rsid w:val="00B67404"/>
    <w:pPr>
      <w:spacing w:after="120"/>
      <w:ind w:left="849"/>
      <w:contextualSpacing/>
    </w:pPr>
  </w:style>
  <w:style w:type="paragraph" w:styleId="ListContinue4">
    <w:name w:val="List Continue 4"/>
    <w:basedOn w:val="Normal"/>
    <w:rsid w:val="00B67404"/>
    <w:pPr>
      <w:spacing w:after="120"/>
      <w:ind w:left="1132"/>
      <w:contextualSpacing/>
    </w:pPr>
  </w:style>
  <w:style w:type="paragraph" w:styleId="ListContinue5">
    <w:name w:val="List Continue 5"/>
    <w:basedOn w:val="Normal"/>
    <w:rsid w:val="00B67404"/>
    <w:pPr>
      <w:spacing w:after="120"/>
      <w:ind w:left="1415"/>
      <w:contextualSpacing/>
    </w:pPr>
  </w:style>
  <w:style w:type="paragraph" w:styleId="ListNumber3">
    <w:name w:val="List Number 3"/>
    <w:basedOn w:val="Normal"/>
    <w:rsid w:val="00B67404"/>
    <w:pPr>
      <w:numPr>
        <w:numId w:val="19"/>
      </w:numPr>
      <w:contextualSpacing/>
    </w:pPr>
  </w:style>
  <w:style w:type="paragraph" w:styleId="ListNumber4">
    <w:name w:val="List Number 4"/>
    <w:basedOn w:val="Normal"/>
    <w:rsid w:val="00B67404"/>
    <w:pPr>
      <w:numPr>
        <w:numId w:val="20"/>
      </w:numPr>
      <w:contextualSpacing/>
    </w:pPr>
  </w:style>
  <w:style w:type="paragraph" w:styleId="ListNumber5">
    <w:name w:val="List Number 5"/>
    <w:basedOn w:val="Normal"/>
    <w:rsid w:val="00B67404"/>
    <w:pPr>
      <w:numPr>
        <w:numId w:val="21"/>
      </w:numPr>
      <w:contextualSpacing/>
    </w:pPr>
  </w:style>
  <w:style w:type="paragraph" w:styleId="ListParagraph">
    <w:name w:val="List Paragraph"/>
    <w:basedOn w:val="Normal"/>
    <w:uiPriority w:val="34"/>
    <w:qFormat/>
    <w:rsid w:val="00B67404"/>
    <w:pPr>
      <w:ind w:left="720"/>
    </w:pPr>
  </w:style>
  <w:style w:type="paragraph" w:styleId="MacroText">
    <w:name w:val="macro"/>
    <w:link w:val="MacroTextChar"/>
    <w:rsid w:val="00B67404"/>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7404"/>
    <w:rPr>
      <w:rFonts w:ascii="Courier New" w:hAnsi="Courier New" w:cs="Courier New"/>
      <w:lang w:eastAsia="en-US"/>
    </w:rPr>
  </w:style>
  <w:style w:type="paragraph" w:styleId="MessageHeader">
    <w:name w:val="Message Header"/>
    <w:basedOn w:val="Normal"/>
    <w:link w:val="MessageHeaderChar"/>
    <w:rsid w:val="00B6740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7404"/>
    <w:rPr>
      <w:rFonts w:ascii="Calibri Light" w:hAnsi="Calibri Light"/>
      <w:sz w:val="24"/>
      <w:szCs w:val="24"/>
      <w:shd w:val="pct20" w:color="auto" w:fill="auto"/>
      <w:lang w:eastAsia="en-US"/>
    </w:rPr>
  </w:style>
  <w:style w:type="paragraph" w:styleId="NoSpacing">
    <w:name w:val="No Spacing"/>
    <w:uiPriority w:val="1"/>
    <w:qFormat/>
    <w:rsid w:val="00B67404"/>
    <w:rPr>
      <w:lang w:eastAsia="en-US"/>
    </w:rPr>
  </w:style>
  <w:style w:type="paragraph" w:styleId="NormalWeb">
    <w:name w:val="Normal (Web)"/>
    <w:basedOn w:val="Normal"/>
    <w:rsid w:val="00B67404"/>
    <w:rPr>
      <w:sz w:val="24"/>
      <w:szCs w:val="24"/>
    </w:rPr>
  </w:style>
  <w:style w:type="paragraph" w:styleId="NormalIndent">
    <w:name w:val="Normal Indent"/>
    <w:basedOn w:val="Normal"/>
    <w:rsid w:val="00B67404"/>
    <w:pPr>
      <w:ind w:left="720"/>
    </w:pPr>
  </w:style>
  <w:style w:type="paragraph" w:styleId="NoteHeading">
    <w:name w:val="Note Heading"/>
    <w:basedOn w:val="Normal"/>
    <w:next w:val="Normal"/>
    <w:link w:val="NoteHeadingChar"/>
    <w:rsid w:val="00B67404"/>
  </w:style>
  <w:style w:type="character" w:customStyle="1" w:styleId="NoteHeadingChar">
    <w:name w:val="Note Heading Char"/>
    <w:link w:val="NoteHeading"/>
    <w:rsid w:val="00B67404"/>
    <w:rPr>
      <w:lang w:eastAsia="en-US"/>
    </w:rPr>
  </w:style>
  <w:style w:type="paragraph" w:styleId="Quote">
    <w:name w:val="Quote"/>
    <w:basedOn w:val="Normal"/>
    <w:next w:val="Normal"/>
    <w:link w:val="QuoteChar"/>
    <w:uiPriority w:val="29"/>
    <w:qFormat/>
    <w:rsid w:val="00B67404"/>
    <w:pPr>
      <w:spacing w:before="200" w:after="160"/>
      <w:ind w:left="864" w:right="864"/>
      <w:jc w:val="center"/>
    </w:pPr>
    <w:rPr>
      <w:i/>
      <w:iCs/>
      <w:color w:val="404040"/>
    </w:rPr>
  </w:style>
  <w:style w:type="character" w:customStyle="1" w:styleId="QuoteChar">
    <w:name w:val="Quote Char"/>
    <w:link w:val="Quote"/>
    <w:uiPriority w:val="29"/>
    <w:rsid w:val="00B67404"/>
    <w:rPr>
      <w:i/>
      <w:iCs/>
      <w:color w:val="404040"/>
      <w:lang w:eastAsia="en-US"/>
    </w:rPr>
  </w:style>
  <w:style w:type="paragraph" w:styleId="Salutation">
    <w:name w:val="Salutation"/>
    <w:basedOn w:val="Normal"/>
    <w:next w:val="Normal"/>
    <w:link w:val="SalutationChar"/>
    <w:rsid w:val="00B67404"/>
  </w:style>
  <w:style w:type="character" w:customStyle="1" w:styleId="SalutationChar">
    <w:name w:val="Salutation Char"/>
    <w:link w:val="Salutation"/>
    <w:rsid w:val="00B67404"/>
    <w:rPr>
      <w:lang w:eastAsia="en-US"/>
    </w:rPr>
  </w:style>
  <w:style w:type="paragraph" w:styleId="Signature">
    <w:name w:val="Signature"/>
    <w:basedOn w:val="Normal"/>
    <w:link w:val="SignatureChar"/>
    <w:rsid w:val="00B67404"/>
    <w:pPr>
      <w:ind w:left="4252"/>
    </w:pPr>
  </w:style>
  <w:style w:type="character" w:customStyle="1" w:styleId="SignatureChar">
    <w:name w:val="Signature Char"/>
    <w:link w:val="Signature"/>
    <w:rsid w:val="00B67404"/>
    <w:rPr>
      <w:lang w:eastAsia="en-US"/>
    </w:rPr>
  </w:style>
  <w:style w:type="paragraph" w:styleId="Subtitle">
    <w:name w:val="Subtitle"/>
    <w:basedOn w:val="Normal"/>
    <w:next w:val="Normal"/>
    <w:link w:val="SubtitleChar"/>
    <w:qFormat/>
    <w:rsid w:val="00B67404"/>
    <w:pPr>
      <w:spacing w:after="60"/>
      <w:jc w:val="center"/>
      <w:outlineLvl w:val="1"/>
    </w:pPr>
    <w:rPr>
      <w:rFonts w:ascii="Calibri Light" w:hAnsi="Calibri Light"/>
      <w:sz w:val="24"/>
      <w:szCs w:val="24"/>
    </w:rPr>
  </w:style>
  <w:style w:type="character" w:customStyle="1" w:styleId="SubtitleChar">
    <w:name w:val="Subtitle Char"/>
    <w:link w:val="Subtitle"/>
    <w:rsid w:val="00B67404"/>
    <w:rPr>
      <w:rFonts w:ascii="Calibri Light" w:hAnsi="Calibri Light"/>
      <w:sz w:val="24"/>
      <w:szCs w:val="24"/>
      <w:lang w:eastAsia="en-US"/>
    </w:rPr>
  </w:style>
  <w:style w:type="paragraph" w:styleId="TableofAuthorities">
    <w:name w:val="table of authorities"/>
    <w:basedOn w:val="Normal"/>
    <w:next w:val="Normal"/>
    <w:rsid w:val="00B67404"/>
    <w:pPr>
      <w:ind w:left="200" w:hanging="200"/>
    </w:pPr>
  </w:style>
  <w:style w:type="paragraph" w:styleId="TableofFigures">
    <w:name w:val="table of figures"/>
    <w:basedOn w:val="Normal"/>
    <w:next w:val="Normal"/>
    <w:rsid w:val="00B67404"/>
  </w:style>
  <w:style w:type="paragraph" w:styleId="Title">
    <w:name w:val="Title"/>
    <w:basedOn w:val="Normal"/>
    <w:next w:val="Normal"/>
    <w:link w:val="TitleChar"/>
    <w:qFormat/>
    <w:rsid w:val="00B67404"/>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7404"/>
    <w:rPr>
      <w:rFonts w:ascii="Calibri Light" w:hAnsi="Calibri Light"/>
      <w:b/>
      <w:bCs/>
      <w:kern w:val="28"/>
      <w:sz w:val="32"/>
      <w:szCs w:val="32"/>
      <w:lang w:eastAsia="en-US"/>
    </w:rPr>
  </w:style>
  <w:style w:type="paragraph" w:styleId="TOAHeading">
    <w:name w:val="toa heading"/>
    <w:basedOn w:val="Normal"/>
    <w:next w:val="Normal"/>
    <w:rsid w:val="00B67404"/>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7404"/>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6.bin"/><Relationship Id="rId299" Type="http://schemas.openxmlformats.org/officeDocument/2006/relationships/oleObject" Target="embeddings/oleObject132.bin"/><Relationship Id="rId21" Type="http://schemas.openxmlformats.org/officeDocument/2006/relationships/image" Target="media/image10.emf"/><Relationship Id="rId63" Type="http://schemas.openxmlformats.org/officeDocument/2006/relationships/image" Target="media/image38.wmf"/><Relationship Id="rId159" Type="http://schemas.openxmlformats.org/officeDocument/2006/relationships/oleObject" Target="embeddings/oleObject48.bin"/><Relationship Id="rId324" Type="http://schemas.openxmlformats.org/officeDocument/2006/relationships/oleObject" Target="embeddings/oleObject157.bin"/><Relationship Id="rId366" Type="http://schemas.openxmlformats.org/officeDocument/2006/relationships/image" Target="media/image165.wmf"/><Relationship Id="rId170" Type="http://schemas.openxmlformats.org/officeDocument/2006/relationships/image" Target="media/image96.wmf"/><Relationship Id="rId226" Type="http://schemas.openxmlformats.org/officeDocument/2006/relationships/image" Target="media/image123.wmf"/><Relationship Id="rId433" Type="http://schemas.openxmlformats.org/officeDocument/2006/relationships/oleObject" Target="embeddings/oleObject218.bin"/><Relationship Id="rId268" Type="http://schemas.openxmlformats.org/officeDocument/2006/relationships/oleObject" Target="embeddings/oleObject106.bin"/><Relationship Id="rId475" Type="http://schemas.openxmlformats.org/officeDocument/2006/relationships/fontTable" Target="fontTable.xml"/><Relationship Id="rId32" Type="http://schemas.openxmlformats.org/officeDocument/2006/relationships/image" Target="media/image17.emf"/><Relationship Id="rId74" Type="http://schemas.openxmlformats.org/officeDocument/2006/relationships/image" Target="media/image49.wmf"/><Relationship Id="rId128" Type="http://schemas.openxmlformats.org/officeDocument/2006/relationships/image" Target="media/image76.wmf"/><Relationship Id="rId335" Type="http://schemas.openxmlformats.org/officeDocument/2006/relationships/image" Target="media/image151.wmf"/><Relationship Id="rId377" Type="http://schemas.openxmlformats.org/officeDocument/2006/relationships/oleObject" Target="embeddings/oleObject187.bin"/><Relationship Id="rId5" Type="http://schemas.openxmlformats.org/officeDocument/2006/relationships/webSettings" Target="webSettings.xml"/><Relationship Id="rId181" Type="http://schemas.openxmlformats.org/officeDocument/2006/relationships/oleObject" Target="embeddings/oleObject59.bin"/><Relationship Id="rId237" Type="http://schemas.openxmlformats.org/officeDocument/2006/relationships/image" Target="media/image128.wmf"/><Relationship Id="rId402" Type="http://schemas.openxmlformats.org/officeDocument/2006/relationships/oleObject" Target="embeddings/oleObject200.bin"/><Relationship Id="rId279" Type="http://schemas.openxmlformats.org/officeDocument/2006/relationships/oleObject" Target="embeddings/oleObject113.bin"/><Relationship Id="rId444" Type="http://schemas.openxmlformats.org/officeDocument/2006/relationships/image" Target="media/image199.wmf"/><Relationship Id="rId43" Type="http://schemas.openxmlformats.org/officeDocument/2006/relationships/package" Target="embeddings/Microsoft_Visio_Drawing5.vsdx"/><Relationship Id="rId139" Type="http://schemas.openxmlformats.org/officeDocument/2006/relationships/oleObject" Target="embeddings/oleObject37.bin"/><Relationship Id="rId290" Type="http://schemas.openxmlformats.org/officeDocument/2006/relationships/oleObject" Target="embeddings/oleObject123.bin"/><Relationship Id="rId304" Type="http://schemas.openxmlformats.org/officeDocument/2006/relationships/oleObject" Target="embeddings/oleObject137.bin"/><Relationship Id="rId346" Type="http://schemas.openxmlformats.org/officeDocument/2006/relationships/image" Target="media/image156.wmf"/><Relationship Id="rId388" Type="http://schemas.openxmlformats.org/officeDocument/2006/relationships/image" Target="media/image175.wmf"/><Relationship Id="rId85" Type="http://schemas.openxmlformats.org/officeDocument/2006/relationships/oleObject" Target="embeddings/oleObject10.bin"/><Relationship Id="rId150" Type="http://schemas.openxmlformats.org/officeDocument/2006/relationships/oleObject" Target="embeddings/oleObject43.bin"/><Relationship Id="rId192" Type="http://schemas.openxmlformats.org/officeDocument/2006/relationships/image" Target="media/image107.wmf"/><Relationship Id="rId206" Type="http://schemas.openxmlformats.org/officeDocument/2006/relationships/image" Target="media/image113.wmf"/><Relationship Id="rId413" Type="http://schemas.openxmlformats.org/officeDocument/2006/relationships/oleObject" Target="embeddings/oleObject208.bin"/><Relationship Id="rId248" Type="http://schemas.openxmlformats.org/officeDocument/2006/relationships/image" Target="media/image132.wmf"/><Relationship Id="rId455" Type="http://schemas.openxmlformats.org/officeDocument/2006/relationships/oleObject" Target="embeddings/oleObject230.bin"/><Relationship Id="rId12" Type="http://schemas.openxmlformats.org/officeDocument/2006/relationships/image" Target="media/image3.wmf"/><Relationship Id="rId108" Type="http://schemas.openxmlformats.org/officeDocument/2006/relationships/image" Target="media/image66.wmf"/><Relationship Id="rId315" Type="http://schemas.openxmlformats.org/officeDocument/2006/relationships/oleObject" Target="embeddings/oleObject148.bin"/><Relationship Id="rId357" Type="http://schemas.openxmlformats.org/officeDocument/2006/relationships/oleObject" Target="embeddings/oleObject176.bin"/><Relationship Id="rId54" Type="http://schemas.openxmlformats.org/officeDocument/2006/relationships/image" Target="media/image29.wmf"/><Relationship Id="rId96" Type="http://schemas.openxmlformats.org/officeDocument/2006/relationships/image" Target="media/image60.wmf"/><Relationship Id="rId161" Type="http://schemas.openxmlformats.org/officeDocument/2006/relationships/oleObject" Target="embeddings/oleObject49.bin"/><Relationship Id="rId217" Type="http://schemas.openxmlformats.org/officeDocument/2006/relationships/oleObject" Target="embeddings/oleObject78.bin"/><Relationship Id="rId399" Type="http://schemas.openxmlformats.org/officeDocument/2006/relationships/image" Target="media/image180.wmf"/><Relationship Id="rId259" Type="http://schemas.openxmlformats.org/officeDocument/2006/relationships/image" Target="media/image137.wmf"/><Relationship Id="rId424" Type="http://schemas.openxmlformats.org/officeDocument/2006/relationships/image" Target="media/image190.wmf"/><Relationship Id="rId466" Type="http://schemas.openxmlformats.org/officeDocument/2006/relationships/oleObject" Target="embeddings/oleObject236.bin"/><Relationship Id="rId23" Type="http://schemas.openxmlformats.org/officeDocument/2006/relationships/oleObject" Target="embeddings/oleObject3.bin"/><Relationship Id="rId119" Type="http://schemas.openxmlformats.org/officeDocument/2006/relationships/oleObject" Target="embeddings/oleObject27.bin"/><Relationship Id="rId270" Type="http://schemas.openxmlformats.org/officeDocument/2006/relationships/oleObject" Target="embeddings/oleObject107.bin"/><Relationship Id="rId326" Type="http://schemas.openxmlformats.org/officeDocument/2006/relationships/oleObject" Target="embeddings/oleObject159.bin"/><Relationship Id="rId65" Type="http://schemas.openxmlformats.org/officeDocument/2006/relationships/image" Target="media/image40.wmf"/><Relationship Id="rId130" Type="http://schemas.openxmlformats.org/officeDocument/2006/relationships/image" Target="media/image77.wmf"/><Relationship Id="rId368" Type="http://schemas.openxmlformats.org/officeDocument/2006/relationships/image" Target="media/image166.wmf"/><Relationship Id="rId172" Type="http://schemas.openxmlformats.org/officeDocument/2006/relationships/image" Target="media/image97.wmf"/><Relationship Id="rId228" Type="http://schemas.openxmlformats.org/officeDocument/2006/relationships/image" Target="media/image124.wmf"/><Relationship Id="rId435" Type="http://schemas.openxmlformats.org/officeDocument/2006/relationships/image" Target="media/image195.wmf"/><Relationship Id="rId13" Type="http://schemas.openxmlformats.org/officeDocument/2006/relationships/image" Target="media/image4.wmf"/><Relationship Id="rId109" Type="http://schemas.openxmlformats.org/officeDocument/2006/relationships/oleObject" Target="embeddings/oleObject22.bin"/><Relationship Id="rId260" Type="http://schemas.openxmlformats.org/officeDocument/2006/relationships/oleObject" Target="embeddings/oleObject102.bin"/><Relationship Id="rId281" Type="http://schemas.openxmlformats.org/officeDocument/2006/relationships/oleObject" Target="embeddings/oleObject115.bin"/><Relationship Id="rId316" Type="http://schemas.openxmlformats.org/officeDocument/2006/relationships/oleObject" Target="embeddings/oleObject149.bin"/><Relationship Id="rId337" Type="http://schemas.openxmlformats.org/officeDocument/2006/relationships/image" Target="media/image152.wmf"/><Relationship Id="rId34" Type="http://schemas.openxmlformats.org/officeDocument/2006/relationships/header" Target="header1.xml"/><Relationship Id="rId55" Type="http://schemas.openxmlformats.org/officeDocument/2006/relationships/image" Target="media/image30.wmf"/><Relationship Id="rId76" Type="http://schemas.openxmlformats.org/officeDocument/2006/relationships/image" Target="media/image50.wmf"/><Relationship Id="rId97" Type="http://schemas.openxmlformats.org/officeDocument/2006/relationships/oleObject" Target="embeddings/oleObject16.bin"/><Relationship Id="rId120" Type="http://schemas.openxmlformats.org/officeDocument/2006/relationships/image" Target="media/image72.wmf"/><Relationship Id="rId141" Type="http://schemas.openxmlformats.org/officeDocument/2006/relationships/image" Target="media/image82.wmf"/><Relationship Id="rId358" Type="http://schemas.openxmlformats.org/officeDocument/2006/relationships/image" Target="media/image161.wmf"/><Relationship Id="rId379" Type="http://schemas.openxmlformats.org/officeDocument/2006/relationships/oleObject" Target="embeddings/oleObject188.bin"/><Relationship Id="rId7" Type="http://schemas.openxmlformats.org/officeDocument/2006/relationships/endnotes" Target="endnotes.xml"/><Relationship Id="rId162" Type="http://schemas.openxmlformats.org/officeDocument/2006/relationships/image" Target="media/image92.wmf"/><Relationship Id="rId183" Type="http://schemas.openxmlformats.org/officeDocument/2006/relationships/oleObject" Target="embeddings/oleObject60.bin"/><Relationship Id="rId218" Type="http://schemas.openxmlformats.org/officeDocument/2006/relationships/image" Target="media/image119.wmf"/><Relationship Id="rId239" Type="http://schemas.openxmlformats.org/officeDocument/2006/relationships/image" Target="media/image129.wmf"/><Relationship Id="rId390" Type="http://schemas.openxmlformats.org/officeDocument/2006/relationships/image" Target="media/image176.wmf"/><Relationship Id="rId404" Type="http://schemas.openxmlformats.org/officeDocument/2006/relationships/oleObject" Target="embeddings/oleObject202.bin"/><Relationship Id="rId425" Type="http://schemas.openxmlformats.org/officeDocument/2006/relationships/oleObject" Target="embeddings/oleObject214.bin"/><Relationship Id="rId446" Type="http://schemas.openxmlformats.org/officeDocument/2006/relationships/image" Target="media/image200.wmf"/><Relationship Id="rId467" Type="http://schemas.openxmlformats.org/officeDocument/2006/relationships/image" Target="media/image210.wmf"/><Relationship Id="rId250" Type="http://schemas.openxmlformats.org/officeDocument/2006/relationships/image" Target="media/image133.wmf"/><Relationship Id="rId271" Type="http://schemas.openxmlformats.org/officeDocument/2006/relationships/image" Target="media/image143.wmf"/><Relationship Id="rId292" Type="http://schemas.openxmlformats.org/officeDocument/2006/relationships/oleObject" Target="embeddings/oleObject125.bin"/><Relationship Id="rId306" Type="http://schemas.openxmlformats.org/officeDocument/2006/relationships/oleObject" Target="embeddings/oleObject139.bin"/><Relationship Id="rId24" Type="http://schemas.openxmlformats.org/officeDocument/2006/relationships/image" Target="media/image12.emf"/><Relationship Id="rId45" Type="http://schemas.openxmlformats.org/officeDocument/2006/relationships/package" Target="embeddings/Microsoft_Visio_Drawing6.vsdx"/><Relationship Id="rId66" Type="http://schemas.openxmlformats.org/officeDocument/2006/relationships/image" Target="media/image41.wmf"/><Relationship Id="rId87" Type="http://schemas.openxmlformats.org/officeDocument/2006/relationships/oleObject" Target="embeddings/oleObject11.bin"/><Relationship Id="rId110" Type="http://schemas.openxmlformats.org/officeDocument/2006/relationships/image" Target="media/image67.wmf"/><Relationship Id="rId131" Type="http://schemas.openxmlformats.org/officeDocument/2006/relationships/oleObject" Target="embeddings/oleObject33.bin"/><Relationship Id="rId327" Type="http://schemas.openxmlformats.org/officeDocument/2006/relationships/oleObject" Target="embeddings/oleObject160.bin"/><Relationship Id="rId348" Type="http://schemas.openxmlformats.org/officeDocument/2006/relationships/oleObject" Target="embeddings/oleObject171.bin"/><Relationship Id="rId369" Type="http://schemas.openxmlformats.org/officeDocument/2006/relationships/oleObject" Target="embeddings/oleObject182.bin"/><Relationship Id="rId152" Type="http://schemas.openxmlformats.org/officeDocument/2006/relationships/oleObject" Target="embeddings/oleObject44.bin"/><Relationship Id="rId173" Type="http://schemas.openxmlformats.org/officeDocument/2006/relationships/oleObject" Target="embeddings/oleObject55.bin"/><Relationship Id="rId194" Type="http://schemas.openxmlformats.org/officeDocument/2006/relationships/image" Target="media/image108.wmf"/><Relationship Id="rId208" Type="http://schemas.openxmlformats.org/officeDocument/2006/relationships/image" Target="media/image114.wmf"/><Relationship Id="rId229" Type="http://schemas.openxmlformats.org/officeDocument/2006/relationships/oleObject" Target="embeddings/oleObject84.bin"/><Relationship Id="rId380" Type="http://schemas.openxmlformats.org/officeDocument/2006/relationships/image" Target="media/image171.wmf"/><Relationship Id="rId415" Type="http://schemas.openxmlformats.org/officeDocument/2006/relationships/oleObject" Target="embeddings/oleObject209.bin"/><Relationship Id="rId436" Type="http://schemas.openxmlformats.org/officeDocument/2006/relationships/oleObject" Target="embeddings/oleObject220.bin"/><Relationship Id="rId457" Type="http://schemas.openxmlformats.org/officeDocument/2006/relationships/oleObject" Target="embeddings/oleObject231.bin"/><Relationship Id="rId240" Type="http://schemas.openxmlformats.org/officeDocument/2006/relationships/oleObject" Target="embeddings/oleObject90.bin"/><Relationship Id="rId261" Type="http://schemas.openxmlformats.org/officeDocument/2006/relationships/image" Target="media/image138.wmf"/><Relationship Id="rId14" Type="http://schemas.openxmlformats.org/officeDocument/2006/relationships/image" Target="media/image5.wmf"/><Relationship Id="rId35" Type="http://schemas.openxmlformats.org/officeDocument/2006/relationships/footer" Target="footer1.xml"/><Relationship Id="rId56" Type="http://schemas.openxmlformats.org/officeDocument/2006/relationships/image" Target="media/image31.wmf"/><Relationship Id="rId77" Type="http://schemas.openxmlformats.org/officeDocument/2006/relationships/oleObject" Target="embeddings/oleObject6.bin"/><Relationship Id="rId100" Type="http://schemas.openxmlformats.org/officeDocument/2006/relationships/image" Target="media/image62.wmf"/><Relationship Id="rId282" Type="http://schemas.openxmlformats.org/officeDocument/2006/relationships/image" Target="media/image146.wmf"/><Relationship Id="rId317" Type="http://schemas.openxmlformats.org/officeDocument/2006/relationships/oleObject" Target="embeddings/oleObject150.bin"/><Relationship Id="rId338" Type="http://schemas.openxmlformats.org/officeDocument/2006/relationships/oleObject" Target="embeddings/oleObject165.bin"/><Relationship Id="rId359" Type="http://schemas.openxmlformats.org/officeDocument/2006/relationships/oleObject" Target="embeddings/oleObject177.bin"/><Relationship Id="rId8" Type="http://schemas.openxmlformats.org/officeDocument/2006/relationships/image" Target="media/image1.wmf"/><Relationship Id="rId98" Type="http://schemas.openxmlformats.org/officeDocument/2006/relationships/image" Target="media/image61.wmf"/><Relationship Id="rId121" Type="http://schemas.openxmlformats.org/officeDocument/2006/relationships/oleObject" Target="embeddings/oleObject28.bin"/><Relationship Id="rId142" Type="http://schemas.openxmlformats.org/officeDocument/2006/relationships/oleObject" Target="embeddings/oleObject39.bin"/><Relationship Id="rId163" Type="http://schemas.openxmlformats.org/officeDocument/2006/relationships/oleObject" Target="embeddings/oleObject50.bin"/><Relationship Id="rId184" Type="http://schemas.openxmlformats.org/officeDocument/2006/relationships/image" Target="media/image103.wmf"/><Relationship Id="rId219" Type="http://schemas.openxmlformats.org/officeDocument/2006/relationships/oleObject" Target="embeddings/oleObject79.bin"/><Relationship Id="rId370" Type="http://schemas.openxmlformats.org/officeDocument/2006/relationships/oleObject" Target="embeddings/oleObject183.bin"/><Relationship Id="rId391" Type="http://schemas.openxmlformats.org/officeDocument/2006/relationships/oleObject" Target="embeddings/oleObject194.bin"/><Relationship Id="rId405" Type="http://schemas.openxmlformats.org/officeDocument/2006/relationships/oleObject" Target="embeddings/oleObject203.bin"/><Relationship Id="rId426" Type="http://schemas.openxmlformats.org/officeDocument/2006/relationships/image" Target="media/image191.wmf"/><Relationship Id="rId447" Type="http://schemas.openxmlformats.org/officeDocument/2006/relationships/oleObject" Target="embeddings/oleObject226.bin"/><Relationship Id="rId230" Type="http://schemas.openxmlformats.org/officeDocument/2006/relationships/oleObject" Target="embeddings/oleObject85.bin"/><Relationship Id="rId251" Type="http://schemas.openxmlformats.org/officeDocument/2006/relationships/oleObject" Target="embeddings/oleObject97.bin"/><Relationship Id="rId468" Type="http://schemas.openxmlformats.org/officeDocument/2006/relationships/oleObject" Target="embeddings/oleObject237.bin"/><Relationship Id="rId25" Type="http://schemas.openxmlformats.org/officeDocument/2006/relationships/package" Target="embeddings/Microsoft_Word_Document1.docx"/><Relationship Id="rId46" Type="http://schemas.openxmlformats.org/officeDocument/2006/relationships/image" Target="media/image24.emf"/><Relationship Id="rId67" Type="http://schemas.openxmlformats.org/officeDocument/2006/relationships/image" Target="media/image42.wmf"/><Relationship Id="rId272" Type="http://schemas.openxmlformats.org/officeDocument/2006/relationships/oleObject" Target="embeddings/oleObject108.bin"/><Relationship Id="rId293" Type="http://schemas.openxmlformats.org/officeDocument/2006/relationships/oleObject" Target="embeddings/oleObject126.bin"/><Relationship Id="rId307" Type="http://schemas.openxmlformats.org/officeDocument/2006/relationships/oleObject" Target="embeddings/oleObject140.bin"/><Relationship Id="rId328" Type="http://schemas.openxmlformats.org/officeDocument/2006/relationships/image" Target="media/image147.wmf"/><Relationship Id="rId349" Type="http://schemas.openxmlformats.org/officeDocument/2006/relationships/image" Target="media/image157.wmf"/><Relationship Id="rId88" Type="http://schemas.openxmlformats.org/officeDocument/2006/relationships/image" Target="media/image56.wmf"/><Relationship Id="rId111" Type="http://schemas.openxmlformats.org/officeDocument/2006/relationships/oleObject" Target="embeddings/oleObject23.bin"/><Relationship Id="rId132" Type="http://schemas.openxmlformats.org/officeDocument/2006/relationships/image" Target="media/image78.wmf"/><Relationship Id="rId153" Type="http://schemas.openxmlformats.org/officeDocument/2006/relationships/oleObject" Target="embeddings/oleObject45.bin"/><Relationship Id="rId174" Type="http://schemas.openxmlformats.org/officeDocument/2006/relationships/image" Target="media/image98.wmf"/><Relationship Id="rId195" Type="http://schemas.openxmlformats.org/officeDocument/2006/relationships/oleObject" Target="embeddings/oleObject66.bin"/><Relationship Id="rId209" Type="http://schemas.openxmlformats.org/officeDocument/2006/relationships/oleObject" Target="embeddings/oleObject74.bin"/><Relationship Id="rId360" Type="http://schemas.openxmlformats.org/officeDocument/2006/relationships/image" Target="media/image162.wmf"/><Relationship Id="rId381" Type="http://schemas.openxmlformats.org/officeDocument/2006/relationships/oleObject" Target="embeddings/oleObject189.bin"/><Relationship Id="rId416" Type="http://schemas.openxmlformats.org/officeDocument/2006/relationships/image" Target="media/image186.wmf"/><Relationship Id="rId220" Type="http://schemas.openxmlformats.org/officeDocument/2006/relationships/image" Target="media/image120.wmf"/><Relationship Id="rId241" Type="http://schemas.openxmlformats.org/officeDocument/2006/relationships/image" Target="media/image130.wmf"/><Relationship Id="rId437" Type="http://schemas.openxmlformats.org/officeDocument/2006/relationships/oleObject" Target="embeddings/oleObject221.bin"/><Relationship Id="rId458" Type="http://schemas.openxmlformats.org/officeDocument/2006/relationships/image" Target="media/image206.wmf"/><Relationship Id="rId15" Type="http://schemas.openxmlformats.org/officeDocument/2006/relationships/image" Target="media/image6.wmf"/><Relationship Id="rId36" Type="http://schemas.openxmlformats.org/officeDocument/2006/relationships/image" Target="media/image18.emf"/><Relationship Id="rId57" Type="http://schemas.openxmlformats.org/officeDocument/2006/relationships/image" Target="media/image32.wmf"/><Relationship Id="rId262" Type="http://schemas.openxmlformats.org/officeDocument/2006/relationships/oleObject" Target="embeddings/oleObject103.bin"/><Relationship Id="rId283" Type="http://schemas.openxmlformats.org/officeDocument/2006/relationships/oleObject" Target="embeddings/oleObject116.bin"/><Relationship Id="rId318" Type="http://schemas.openxmlformats.org/officeDocument/2006/relationships/oleObject" Target="embeddings/oleObject151.bin"/><Relationship Id="rId339" Type="http://schemas.openxmlformats.org/officeDocument/2006/relationships/image" Target="media/image153.wmf"/><Relationship Id="rId78" Type="http://schemas.openxmlformats.org/officeDocument/2006/relationships/image" Target="media/image51.wmf"/><Relationship Id="rId99" Type="http://schemas.openxmlformats.org/officeDocument/2006/relationships/oleObject" Target="embeddings/oleObject17.bin"/><Relationship Id="rId101" Type="http://schemas.openxmlformats.org/officeDocument/2006/relationships/oleObject" Target="embeddings/oleObject18.bin"/><Relationship Id="rId122" Type="http://schemas.openxmlformats.org/officeDocument/2006/relationships/image" Target="media/image73.wmf"/><Relationship Id="rId143" Type="http://schemas.openxmlformats.org/officeDocument/2006/relationships/image" Target="media/image83.wmf"/><Relationship Id="rId164" Type="http://schemas.openxmlformats.org/officeDocument/2006/relationships/image" Target="media/image93.wmf"/><Relationship Id="rId185" Type="http://schemas.openxmlformats.org/officeDocument/2006/relationships/oleObject" Target="embeddings/oleObject61.bin"/><Relationship Id="rId350" Type="http://schemas.openxmlformats.org/officeDocument/2006/relationships/oleObject" Target="embeddings/oleObject172.bin"/><Relationship Id="rId371" Type="http://schemas.openxmlformats.org/officeDocument/2006/relationships/oleObject" Target="embeddings/oleObject184.bin"/><Relationship Id="rId406" Type="http://schemas.openxmlformats.org/officeDocument/2006/relationships/oleObject" Target="embeddings/oleObject204.bin"/><Relationship Id="rId9" Type="http://schemas.openxmlformats.org/officeDocument/2006/relationships/oleObject" Target="embeddings/oleObject1.bin"/><Relationship Id="rId210" Type="http://schemas.openxmlformats.org/officeDocument/2006/relationships/image" Target="media/image115.wmf"/><Relationship Id="rId392" Type="http://schemas.openxmlformats.org/officeDocument/2006/relationships/image" Target="media/image177.wmf"/><Relationship Id="rId427" Type="http://schemas.openxmlformats.org/officeDocument/2006/relationships/oleObject" Target="embeddings/oleObject215.bin"/><Relationship Id="rId448" Type="http://schemas.openxmlformats.org/officeDocument/2006/relationships/image" Target="media/image201.wmf"/><Relationship Id="rId469" Type="http://schemas.openxmlformats.org/officeDocument/2006/relationships/image" Target="media/image211.wmf"/><Relationship Id="rId26" Type="http://schemas.openxmlformats.org/officeDocument/2006/relationships/image" Target="media/image13.emf"/><Relationship Id="rId231" Type="http://schemas.openxmlformats.org/officeDocument/2006/relationships/image" Target="media/image125.wmf"/><Relationship Id="rId252" Type="http://schemas.openxmlformats.org/officeDocument/2006/relationships/image" Target="media/image134.wmf"/><Relationship Id="rId273" Type="http://schemas.openxmlformats.org/officeDocument/2006/relationships/image" Target="media/image144.wmf"/><Relationship Id="rId294" Type="http://schemas.openxmlformats.org/officeDocument/2006/relationships/oleObject" Target="embeddings/oleObject127.bin"/><Relationship Id="rId308" Type="http://schemas.openxmlformats.org/officeDocument/2006/relationships/oleObject" Target="embeddings/oleObject141.bin"/><Relationship Id="rId329" Type="http://schemas.openxmlformats.org/officeDocument/2006/relationships/image" Target="media/image148.wmf"/><Relationship Id="rId47" Type="http://schemas.openxmlformats.org/officeDocument/2006/relationships/oleObject" Target="embeddings/Microsoft_Visio_2003-2010_Drawing1.vsd"/><Relationship Id="rId68" Type="http://schemas.openxmlformats.org/officeDocument/2006/relationships/image" Target="media/image43.wmf"/><Relationship Id="rId89" Type="http://schemas.openxmlformats.org/officeDocument/2006/relationships/oleObject" Target="embeddings/oleObject12.bin"/><Relationship Id="rId112" Type="http://schemas.openxmlformats.org/officeDocument/2006/relationships/image" Target="media/image68.wmf"/><Relationship Id="rId133" Type="http://schemas.openxmlformats.org/officeDocument/2006/relationships/oleObject" Target="embeddings/oleObject34.bin"/><Relationship Id="rId154" Type="http://schemas.openxmlformats.org/officeDocument/2006/relationships/image" Target="media/image88.wmf"/><Relationship Id="rId175" Type="http://schemas.openxmlformats.org/officeDocument/2006/relationships/oleObject" Target="embeddings/oleObject56.bin"/><Relationship Id="rId340" Type="http://schemas.openxmlformats.org/officeDocument/2006/relationships/oleObject" Target="embeddings/oleObject166.bin"/><Relationship Id="rId361" Type="http://schemas.openxmlformats.org/officeDocument/2006/relationships/oleObject" Target="embeddings/oleObject178.bin"/><Relationship Id="rId196" Type="http://schemas.openxmlformats.org/officeDocument/2006/relationships/image" Target="media/image109.wmf"/><Relationship Id="rId200" Type="http://schemas.openxmlformats.org/officeDocument/2006/relationships/image" Target="media/image111.wmf"/><Relationship Id="rId382" Type="http://schemas.openxmlformats.org/officeDocument/2006/relationships/image" Target="media/image172.wmf"/><Relationship Id="rId417" Type="http://schemas.openxmlformats.org/officeDocument/2006/relationships/oleObject" Target="embeddings/oleObject210.bin"/><Relationship Id="rId438" Type="http://schemas.openxmlformats.org/officeDocument/2006/relationships/image" Target="media/image196.wmf"/><Relationship Id="rId459" Type="http://schemas.openxmlformats.org/officeDocument/2006/relationships/oleObject" Target="embeddings/oleObject232.bin"/><Relationship Id="rId16" Type="http://schemas.openxmlformats.org/officeDocument/2006/relationships/oleObject" Target="embeddings/oleObject2.bin"/><Relationship Id="rId221" Type="http://schemas.openxmlformats.org/officeDocument/2006/relationships/oleObject" Target="embeddings/oleObject80.bin"/><Relationship Id="rId242" Type="http://schemas.openxmlformats.org/officeDocument/2006/relationships/oleObject" Target="embeddings/oleObject91.bin"/><Relationship Id="rId263" Type="http://schemas.openxmlformats.org/officeDocument/2006/relationships/image" Target="media/image139.wmf"/><Relationship Id="rId284" Type="http://schemas.openxmlformats.org/officeDocument/2006/relationships/oleObject" Target="embeddings/oleObject117.bin"/><Relationship Id="rId319" Type="http://schemas.openxmlformats.org/officeDocument/2006/relationships/oleObject" Target="embeddings/oleObject152.bin"/><Relationship Id="rId470" Type="http://schemas.openxmlformats.org/officeDocument/2006/relationships/oleObject" Target="embeddings/oleObject238.bin"/><Relationship Id="rId37" Type="http://schemas.openxmlformats.org/officeDocument/2006/relationships/image" Target="media/image19.emf"/><Relationship Id="rId58" Type="http://schemas.openxmlformats.org/officeDocument/2006/relationships/image" Target="media/image33.wmf"/><Relationship Id="rId79" Type="http://schemas.openxmlformats.org/officeDocument/2006/relationships/oleObject" Target="embeddings/oleObject7.bin"/><Relationship Id="rId102" Type="http://schemas.openxmlformats.org/officeDocument/2006/relationships/image" Target="media/image63.wmf"/><Relationship Id="rId123" Type="http://schemas.openxmlformats.org/officeDocument/2006/relationships/oleObject" Target="embeddings/oleObject29.bin"/><Relationship Id="rId144" Type="http://schemas.openxmlformats.org/officeDocument/2006/relationships/oleObject" Target="embeddings/oleObject40.bin"/><Relationship Id="rId330" Type="http://schemas.openxmlformats.org/officeDocument/2006/relationships/oleObject" Target="embeddings/oleObject161.bin"/><Relationship Id="rId90" Type="http://schemas.openxmlformats.org/officeDocument/2006/relationships/image" Target="media/image57.wmf"/><Relationship Id="rId165" Type="http://schemas.openxmlformats.org/officeDocument/2006/relationships/oleObject" Target="embeddings/oleObject51.bin"/><Relationship Id="rId186" Type="http://schemas.openxmlformats.org/officeDocument/2006/relationships/image" Target="media/image104.wmf"/><Relationship Id="rId351" Type="http://schemas.openxmlformats.org/officeDocument/2006/relationships/image" Target="media/image158.wmf"/><Relationship Id="rId372" Type="http://schemas.openxmlformats.org/officeDocument/2006/relationships/image" Target="media/image167.wmf"/><Relationship Id="rId393" Type="http://schemas.openxmlformats.org/officeDocument/2006/relationships/oleObject" Target="embeddings/oleObject195.bin"/><Relationship Id="rId407" Type="http://schemas.openxmlformats.org/officeDocument/2006/relationships/image" Target="media/image182.wmf"/><Relationship Id="rId428" Type="http://schemas.openxmlformats.org/officeDocument/2006/relationships/image" Target="media/image192.wmf"/><Relationship Id="rId449" Type="http://schemas.openxmlformats.org/officeDocument/2006/relationships/oleObject" Target="embeddings/oleObject227.bin"/><Relationship Id="rId211" Type="http://schemas.openxmlformats.org/officeDocument/2006/relationships/oleObject" Target="embeddings/oleObject75.bin"/><Relationship Id="rId232" Type="http://schemas.openxmlformats.org/officeDocument/2006/relationships/oleObject" Target="embeddings/oleObject86.bin"/><Relationship Id="rId253" Type="http://schemas.openxmlformats.org/officeDocument/2006/relationships/oleObject" Target="embeddings/oleObject98.bin"/><Relationship Id="rId274" Type="http://schemas.openxmlformats.org/officeDocument/2006/relationships/oleObject" Target="embeddings/oleObject109.bin"/><Relationship Id="rId295" Type="http://schemas.openxmlformats.org/officeDocument/2006/relationships/oleObject" Target="embeddings/oleObject128.bin"/><Relationship Id="rId309" Type="http://schemas.openxmlformats.org/officeDocument/2006/relationships/oleObject" Target="embeddings/oleObject142.bin"/><Relationship Id="rId460" Type="http://schemas.openxmlformats.org/officeDocument/2006/relationships/image" Target="media/image207.wmf"/><Relationship Id="rId27" Type="http://schemas.openxmlformats.org/officeDocument/2006/relationships/package" Target="embeddings/Microsoft_Word_Document2.docx"/><Relationship Id="rId48" Type="http://schemas.openxmlformats.org/officeDocument/2006/relationships/image" Target="media/image25.emf"/><Relationship Id="rId69" Type="http://schemas.openxmlformats.org/officeDocument/2006/relationships/image" Target="media/image44.wmf"/><Relationship Id="rId113" Type="http://schemas.openxmlformats.org/officeDocument/2006/relationships/oleObject" Target="embeddings/oleObject24.bin"/><Relationship Id="rId134" Type="http://schemas.openxmlformats.org/officeDocument/2006/relationships/image" Target="media/image79.wmf"/><Relationship Id="rId320" Type="http://schemas.openxmlformats.org/officeDocument/2006/relationships/oleObject" Target="embeddings/oleObject153.bin"/><Relationship Id="rId80" Type="http://schemas.openxmlformats.org/officeDocument/2006/relationships/image" Target="media/image52.wmf"/><Relationship Id="rId155" Type="http://schemas.openxmlformats.org/officeDocument/2006/relationships/oleObject" Target="embeddings/oleObject46.bin"/><Relationship Id="rId176" Type="http://schemas.openxmlformats.org/officeDocument/2006/relationships/image" Target="media/image99.wmf"/><Relationship Id="rId197" Type="http://schemas.openxmlformats.org/officeDocument/2006/relationships/oleObject" Target="embeddings/oleObject67.bin"/><Relationship Id="rId341" Type="http://schemas.openxmlformats.org/officeDocument/2006/relationships/image" Target="media/image154.wmf"/><Relationship Id="rId362" Type="http://schemas.openxmlformats.org/officeDocument/2006/relationships/image" Target="media/image163.wmf"/><Relationship Id="rId383" Type="http://schemas.openxmlformats.org/officeDocument/2006/relationships/oleObject" Target="embeddings/oleObject190.bin"/><Relationship Id="rId418" Type="http://schemas.openxmlformats.org/officeDocument/2006/relationships/image" Target="media/image187.wmf"/><Relationship Id="rId439" Type="http://schemas.openxmlformats.org/officeDocument/2006/relationships/oleObject" Target="embeddings/oleObject222.bin"/><Relationship Id="rId201" Type="http://schemas.openxmlformats.org/officeDocument/2006/relationships/oleObject" Target="embeddings/oleObject69.bin"/><Relationship Id="rId222" Type="http://schemas.openxmlformats.org/officeDocument/2006/relationships/image" Target="media/image121.wmf"/><Relationship Id="rId243" Type="http://schemas.openxmlformats.org/officeDocument/2006/relationships/image" Target="media/image131.wmf"/><Relationship Id="rId264" Type="http://schemas.openxmlformats.org/officeDocument/2006/relationships/oleObject" Target="embeddings/oleObject104.bin"/><Relationship Id="rId285" Type="http://schemas.openxmlformats.org/officeDocument/2006/relationships/oleObject" Target="embeddings/oleObject118.bin"/><Relationship Id="rId450" Type="http://schemas.openxmlformats.org/officeDocument/2006/relationships/image" Target="media/image202.wmf"/><Relationship Id="rId471" Type="http://schemas.openxmlformats.org/officeDocument/2006/relationships/image" Target="media/image212.wmf"/><Relationship Id="rId17" Type="http://schemas.openxmlformats.org/officeDocument/2006/relationships/image" Target="media/image7.emf"/><Relationship Id="rId38" Type="http://schemas.openxmlformats.org/officeDocument/2006/relationships/image" Target="media/image20.emf"/><Relationship Id="rId59" Type="http://schemas.openxmlformats.org/officeDocument/2006/relationships/image" Target="media/image34.wmf"/><Relationship Id="rId103" Type="http://schemas.openxmlformats.org/officeDocument/2006/relationships/oleObject" Target="embeddings/oleObject19.bin"/><Relationship Id="rId124" Type="http://schemas.openxmlformats.org/officeDocument/2006/relationships/image" Target="media/image74.wmf"/><Relationship Id="rId310" Type="http://schemas.openxmlformats.org/officeDocument/2006/relationships/oleObject" Target="embeddings/oleObject143.bin"/><Relationship Id="rId70" Type="http://schemas.openxmlformats.org/officeDocument/2006/relationships/image" Target="media/image45.wmf"/><Relationship Id="rId91" Type="http://schemas.openxmlformats.org/officeDocument/2006/relationships/oleObject" Target="embeddings/oleObject13.bin"/><Relationship Id="rId145" Type="http://schemas.openxmlformats.org/officeDocument/2006/relationships/image" Target="media/image84.wmf"/><Relationship Id="rId166" Type="http://schemas.openxmlformats.org/officeDocument/2006/relationships/image" Target="media/image94.wmf"/><Relationship Id="rId187" Type="http://schemas.openxmlformats.org/officeDocument/2006/relationships/oleObject" Target="embeddings/oleObject62.bin"/><Relationship Id="rId331" Type="http://schemas.openxmlformats.org/officeDocument/2006/relationships/image" Target="media/image149.wmf"/><Relationship Id="rId352" Type="http://schemas.openxmlformats.org/officeDocument/2006/relationships/oleObject" Target="embeddings/oleObject173.bin"/><Relationship Id="rId373" Type="http://schemas.openxmlformats.org/officeDocument/2006/relationships/oleObject" Target="embeddings/oleObject185.bin"/><Relationship Id="rId394" Type="http://schemas.openxmlformats.org/officeDocument/2006/relationships/image" Target="media/image178.wmf"/><Relationship Id="rId408" Type="http://schemas.openxmlformats.org/officeDocument/2006/relationships/oleObject" Target="embeddings/oleObject205.bin"/><Relationship Id="rId429" Type="http://schemas.openxmlformats.org/officeDocument/2006/relationships/oleObject" Target="embeddings/oleObject216.bin"/><Relationship Id="rId1" Type="http://schemas.microsoft.com/office/2006/relationships/keyMapCustomizations" Target="customizations.xml"/><Relationship Id="rId212" Type="http://schemas.openxmlformats.org/officeDocument/2006/relationships/image" Target="media/image116.wmf"/><Relationship Id="rId233" Type="http://schemas.openxmlformats.org/officeDocument/2006/relationships/image" Target="media/image126.wmf"/><Relationship Id="rId254" Type="http://schemas.openxmlformats.org/officeDocument/2006/relationships/image" Target="media/image135.wmf"/><Relationship Id="rId440" Type="http://schemas.openxmlformats.org/officeDocument/2006/relationships/image" Target="media/image197.wmf"/><Relationship Id="rId28" Type="http://schemas.openxmlformats.org/officeDocument/2006/relationships/image" Target="media/image14.emf"/><Relationship Id="rId49" Type="http://schemas.openxmlformats.org/officeDocument/2006/relationships/package" Target="embeddings/Microsoft_Visio_Drawing7.vsdx"/><Relationship Id="rId114" Type="http://schemas.openxmlformats.org/officeDocument/2006/relationships/image" Target="media/image69.wmf"/><Relationship Id="rId275" Type="http://schemas.openxmlformats.org/officeDocument/2006/relationships/oleObject" Target="embeddings/oleObject110.bin"/><Relationship Id="rId296" Type="http://schemas.openxmlformats.org/officeDocument/2006/relationships/oleObject" Target="embeddings/oleObject129.bin"/><Relationship Id="rId300" Type="http://schemas.openxmlformats.org/officeDocument/2006/relationships/oleObject" Target="embeddings/oleObject133.bin"/><Relationship Id="rId461" Type="http://schemas.openxmlformats.org/officeDocument/2006/relationships/oleObject" Target="embeddings/oleObject233.bin"/><Relationship Id="rId60" Type="http://schemas.openxmlformats.org/officeDocument/2006/relationships/image" Target="media/image35.wmf"/><Relationship Id="rId81" Type="http://schemas.openxmlformats.org/officeDocument/2006/relationships/oleObject" Target="embeddings/oleObject8.bin"/><Relationship Id="rId135" Type="http://schemas.openxmlformats.org/officeDocument/2006/relationships/oleObject" Target="embeddings/oleObject35.bin"/><Relationship Id="rId156" Type="http://schemas.openxmlformats.org/officeDocument/2006/relationships/image" Target="media/image89.wmf"/><Relationship Id="rId177" Type="http://schemas.openxmlformats.org/officeDocument/2006/relationships/oleObject" Target="embeddings/oleObject57.bin"/><Relationship Id="rId198" Type="http://schemas.openxmlformats.org/officeDocument/2006/relationships/image" Target="media/image110.wmf"/><Relationship Id="rId321" Type="http://schemas.openxmlformats.org/officeDocument/2006/relationships/oleObject" Target="embeddings/oleObject154.bin"/><Relationship Id="rId342" Type="http://schemas.openxmlformats.org/officeDocument/2006/relationships/oleObject" Target="embeddings/oleObject167.bin"/><Relationship Id="rId363" Type="http://schemas.openxmlformats.org/officeDocument/2006/relationships/oleObject" Target="embeddings/oleObject179.bin"/><Relationship Id="rId384" Type="http://schemas.openxmlformats.org/officeDocument/2006/relationships/image" Target="media/image173.wmf"/><Relationship Id="rId419" Type="http://schemas.openxmlformats.org/officeDocument/2006/relationships/oleObject" Target="embeddings/oleObject211.bin"/><Relationship Id="rId202" Type="http://schemas.openxmlformats.org/officeDocument/2006/relationships/image" Target="media/image112.wmf"/><Relationship Id="rId223" Type="http://schemas.openxmlformats.org/officeDocument/2006/relationships/oleObject" Target="embeddings/oleObject81.bin"/><Relationship Id="rId244" Type="http://schemas.openxmlformats.org/officeDocument/2006/relationships/oleObject" Target="embeddings/oleObject92.bin"/><Relationship Id="rId430" Type="http://schemas.openxmlformats.org/officeDocument/2006/relationships/image" Target="media/image193.wmf"/><Relationship Id="rId18" Type="http://schemas.openxmlformats.org/officeDocument/2006/relationships/image" Target="media/image8.emf"/><Relationship Id="rId39" Type="http://schemas.openxmlformats.org/officeDocument/2006/relationships/package" Target="embeddings/Microsoft_Visio_Drawing3.vsdx"/><Relationship Id="rId265" Type="http://schemas.openxmlformats.org/officeDocument/2006/relationships/image" Target="media/image140.wmf"/><Relationship Id="rId286" Type="http://schemas.openxmlformats.org/officeDocument/2006/relationships/oleObject" Target="embeddings/oleObject119.bin"/><Relationship Id="rId451" Type="http://schemas.openxmlformats.org/officeDocument/2006/relationships/oleObject" Target="embeddings/oleObject228.bin"/><Relationship Id="rId472" Type="http://schemas.openxmlformats.org/officeDocument/2006/relationships/oleObject" Target="embeddings/oleObject239.bin"/><Relationship Id="rId50" Type="http://schemas.openxmlformats.org/officeDocument/2006/relationships/image" Target="media/image26.wmf"/><Relationship Id="rId104" Type="http://schemas.openxmlformats.org/officeDocument/2006/relationships/image" Target="media/image64.wmf"/><Relationship Id="rId125" Type="http://schemas.openxmlformats.org/officeDocument/2006/relationships/oleObject" Target="embeddings/oleObject30.bin"/><Relationship Id="rId146" Type="http://schemas.openxmlformats.org/officeDocument/2006/relationships/oleObject" Target="embeddings/oleObject41.bin"/><Relationship Id="rId167" Type="http://schemas.openxmlformats.org/officeDocument/2006/relationships/oleObject" Target="embeddings/oleObject52.bin"/><Relationship Id="rId188" Type="http://schemas.openxmlformats.org/officeDocument/2006/relationships/image" Target="media/image105.wmf"/><Relationship Id="rId311" Type="http://schemas.openxmlformats.org/officeDocument/2006/relationships/oleObject" Target="embeddings/oleObject144.bin"/><Relationship Id="rId332" Type="http://schemas.openxmlformats.org/officeDocument/2006/relationships/oleObject" Target="embeddings/oleObject162.bin"/><Relationship Id="rId353" Type="http://schemas.openxmlformats.org/officeDocument/2006/relationships/image" Target="media/image159.wmf"/><Relationship Id="rId374" Type="http://schemas.openxmlformats.org/officeDocument/2006/relationships/image" Target="media/image168.wmf"/><Relationship Id="rId395" Type="http://schemas.openxmlformats.org/officeDocument/2006/relationships/oleObject" Target="embeddings/oleObject196.bin"/><Relationship Id="rId409" Type="http://schemas.openxmlformats.org/officeDocument/2006/relationships/image" Target="media/image183.wmf"/><Relationship Id="rId71" Type="http://schemas.openxmlformats.org/officeDocument/2006/relationships/image" Target="media/image46.wmf"/><Relationship Id="rId92" Type="http://schemas.openxmlformats.org/officeDocument/2006/relationships/image" Target="media/image58.wmf"/><Relationship Id="rId213" Type="http://schemas.openxmlformats.org/officeDocument/2006/relationships/oleObject" Target="embeddings/oleObject76.bin"/><Relationship Id="rId234" Type="http://schemas.openxmlformats.org/officeDocument/2006/relationships/oleObject" Target="embeddings/oleObject87.bin"/><Relationship Id="rId420" Type="http://schemas.openxmlformats.org/officeDocument/2006/relationships/image" Target="media/image188.wmf"/><Relationship Id="rId2" Type="http://schemas.openxmlformats.org/officeDocument/2006/relationships/numbering" Target="numbering.xml"/><Relationship Id="rId29" Type="http://schemas.openxmlformats.org/officeDocument/2006/relationships/image" Target="media/image15.emf"/><Relationship Id="rId255" Type="http://schemas.openxmlformats.org/officeDocument/2006/relationships/oleObject" Target="embeddings/oleObject99.bin"/><Relationship Id="rId276" Type="http://schemas.openxmlformats.org/officeDocument/2006/relationships/oleObject" Target="embeddings/oleObject111.bin"/><Relationship Id="rId297" Type="http://schemas.openxmlformats.org/officeDocument/2006/relationships/oleObject" Target="embeddings/oleObject130.bin"/><Relationship Id="rId441" Type="http://schemas.openxmlformats.org/officeDocument/2006/relationships/oleObject" Target="embeddings/oleObject223.bin"/><Relationship Id="rId462" Type="http://schemas.openxmlformats.org/officeDocument/2006/relationships/image" Target="media/image208.wmf"/><Relationship Id="rId40" Type="http://schemas.openxmlformats.org/officeDocument/2006/relationships/image" Target="media/image21.emf"/><Relationship Id="rId115" Type="http://schemas.openxmlformats.org/officeDocument/2006/relationships/oleObject" Target="embeddings/oleObject25.bin"/><Relationship Id="rId136" Type="http://schemas.openxmlformats.org/officeDocument/2006/relationships/image" Target="media/image80.wmf"/><Relationship Id="rId157" Type="http://schemas.openxmlformats.org/officeDocument/2006/relationships/oleObject" Target="embeddings/oleObject47.bin"/><Relationship Id="rId178" Type="http://schemas.openxmlformats.org/officeDocument/2006/relationships/image" Target="media/image100.wmf"/><Relationship Id="rId301" Type="http://schemas.openxmlformats.org/officeDocument/2006/relationships/oleObject" Target="embeddings/oleObject134.bin"/><Relationship Id="rId322" Type="http://schemas.openxmlformats.org/officeDocument/2006/relationships/oleObject" Target="embeddings/oleObject155.bin"/><Relationship Id="rId343" Type="http://schemas.openxmlformats.org/officeDocument/2006/relationships/oleObject" Target="embeddings/oleObject168.bin"/><Relationship Id="rId364" Type="http://schemas.openxmlformats.org/officeDocument/2006/relationships/image" Target="media/image164.wmf"/><Relationship Id="rId61" Type="http://schemas.openxmlformats.org/officeDocument/2006/relationships/image" Target="media/image36.wmf"/><Relationship Id="rId82" Type="http://schemas.openxmlformats.org/officeDocument/2006/relationships/image" Target="media/image53.wmf"/><Relationship Id="rId199" Type="http://schemas.openxmlformats.org/officeDocument/2006/relationships/oleObject" Target="embeddings/oleObject68.bin"/><Relationship Id="rId203" Type="http://schemas.openxmlformats.org/officeDocument/2006/relationships/oleObject" Target="embeddings/oleObject70.bin"/><Relationship Id="rId385" Type="http://schemas.openxmlformats.org/officeDocument/2006/relationships/oleObject" Target="embeddings/oleObject191.bin"/><Relationship Id="rId19" Type="http://schemas.openxmlformats.org/officeDocument/2006/relationships/image" Target="media/image9.emf"/><Relationship Id="rId224" Type="http://schemas.openxmlformats.org/officeDocument/2006/relationships/image" Target="media/image122.wmf"/><Relationship Id="rId245" Type="http://schemas.openxmlformats.org/officeDocument/2006/relationships/oleObject" Target="embeddings/oleObject93.bin"/><Relationship Id="rId266" Type="http://schemas.openxmlformats.org/officeDocument/2006/relationships/oleObject" Target="embeddings/oleObject105.bin"/><Relationship Id="rId287" Type="http://schemas.openxmlformats.org/officeDocument/2006/relationships/oleObject" Target="embeddings/oleObject120.bin"/><Relationship Id="rId410" Type="http://schemas.openxmlformats.org/officeDocument/2006/relationships/oleObject" Target="embeddings/oleObject206.bin"/><Relationship Id="rId431" Type="http://schemas.openxmlformats.org/officeDocument/2006/relationships/oleObject" Target="embeddings/oleObject217.bin"/><Relationship Id="rId452" Type="http://schemas.openxmlformats.org/officeDocument/2006/relationships/image" Target="media/image203.wmf"/><Relationship Id="rId473" Type="http://schemas.openxmlformats.org/officeDocument/2006/relationships/header" Target="header2.xml"/><Relationship Id="rId30" Type="http://schemas.openxmlformats.org/officeDocument/2006/relationships/image" Target="media/image16.emf"/><Relationship Id="rId105" Type="http://schemas.openxmlformats.org/officeDocument/2006/relationships/oleObject" Target="embeddings/oleObject20.bin"/><Relationship Id="rId126" Type="http://schemas.openxmlformats.org/officeDocument/2006/relationships/image" Target="media/image75.wmf"/><Relationship Id="rId147" Type="http://schemas.openxmlformats.org/officeDocument/2006/relationships/image" Target="media/image85.wmf"/><Relationship Id="rId168" Type="http://schemas.openxmlformats.org/officeDocument/2006/relationships/image" Target="media/image95.wmf"/><Relationship Id="rId312" Type="http://schemas.openxmlformats.org/officeDocument/2006/relationships/oleObject" Target="embeddings/oleObject145.bin"/><Relationship Id="rId333" Type="http://schemas.openxmlformats.org/officeDocument/2006/relationships/image" Target="media/image150.wmf"/><Relationship Id="rId354" Type="http://schemas.openxmlformats.org/officeDocument/2006/relationships/oleObject" Target="embeddings/oleObject174.bin"/><Relationship Id="rId51" Type="http://schemas.openxmlformats.org/officeDocument/2006/relationships/image" Target="media/image27.wmf"/><Relationship Id="rId72" Type="http://schemas.openxmlformats.org/officeDocument/2006/relationships/image" Target="media/image47.wmf"/><Relationship Id="rId93" Type="http://schemas.openxmlformats.org/officeDocument/2006/relationships/oleObject" Target="embeddings/oleObject14.bin"/><Relationship Id="rId189" Type="http://schemas.openxmlformats.org/officeDocument/2006/relationships/oleObject" Target="embeddings/oleObject63.bin"/><Relationship Id="rId375" Type="http://schemas.openxmlformats.org/officeDocument/2006/relationships/oleObject" Target="embeddings/oleObject186.bin"/><Relationship Id="rId396" Type="http://schemas.openxmlformats.org/officeDocument/2006/relationships/image" Target="media/image179.wmf"/><Relationship Id="rId3" Type="http://schemas.openxmlformats.org/officeDocument/2006/relationships/styles" Target="styles.xml"/><Relationship Id="rId214" Type="http://schemas.openxmlformats.org/officeDocument/2006/relationships/image" Target="media/image117.wmf"/><Relationship Id="rId235" Type="http://schemas.openxmlformats.org/officeDocument/2006/relationships/image" Target="media/image127.wmf"/><Relationship Id="rId256" Type="http://schemas.openxmlformats.org/officeDocument/2006/relationships/oleObject" Target="embeddings/oleObject100.bin"/><Relationship Id="rId277" Type="http://schemas.openxmlformats.org/officeDocument/2006/relationships/oleObject" Target="embeddings/oleObject112.bin"/><Relationship Id="rId298" Type="http://schemas.openxmlformats.org/officeDocument/2006/relationships/oleObject" Target="embeddings/oleObject131.bin"/><Relationship Id="rId400" Type="http://schemas.openxmlformats.org/officeDocument/2006/relationships/oleObject" Target="embeddings/oleObject199.bin"/><Relationship Id="rId421" Type="http://schemas.openxmlformats.org/officeDocument/2006/relationships/oleObject" Target="embeddings/oleObject212.bin"/><Relationship Id="rId442" Type="http://schemas.openxmlformats.org/officeDocument/2006/relationships/image" Target="media/image198.wmf"/><Relationship Id="rId463" Type="http://schemas.openxmlformats.org/officeDocument/2006/relationships/oleObject" Target="embeddings/oleObject234.bin"/><Relationship Id="rId116" Type="http://schemas.openxmlformats.org/officeDocument/2006/relationships/image" Target="media/image70.wmf"/><Relationship Id="rId137" Type="http://schemas.openxmlformats.org/officeDocument/2006/relationships/oleObject" Target="embeddings/oleObject36.bin"/><Relationship Id="rId158" Type="http://schemas.openxmlformats.org/officeDocument/2006/relationships/image" Target="media/image90.wmf"/><Relationship Id="rId302" Type="http://schemas.openxmlformats.org/officeDocument/2006/relationships/oleObject" Target="embeddings/oleObject135.bin"/><Relationship Id="rId323" Type="http://schemas.openxmlformats.org/officeDocument/2006/relationships/oleObject" Target="embeddings/oleObject156.bin"/><Relationship Id="rId344" Type="http://schemas.openxmlformats.org/officeDocument/2006/relationships/image" Target="media/image155.wmf"/><Relationship Id="rId20" Type="http://schemas.openxmlformats.org/officeDocument/2006/relationships/package" Target="embeddings/Microsoft_Word_Document.docx"/><Relationship Id="rId41" Type="http://schemas.openxmlformats.org/officeDocument/2006/relationships/package" Target="embeddings/Microsoft_Visio_Drawing4.vsdx"/><Relationship Id="rId62" Type="http://schemas.openxmlformats.org/officeDocument/2006/relationships/image" Target="media/image37.wmf"/><Relationship Id="rId83" Type="http://schemas.openxmlformats.org/officeDocument/2006/relationships/oleObject" Target="embeddings/oleObject9.bin"/><Relationship Id="rId179" Type="http://schemas.openxmlformats.org/officeDocument/2006/relationships/oleObject" Target="embeddings/oleObject58.bin"/><Relationship Id="rId365" Type="http://schemas.openxmlformats.org/officeDocument/2006/relationships/oleObject" Target="embeddings/oleObject180.bin"/><Relationship Id="rId386" Type="http://schemas.openxmlformats.org/officeDocument/2006/relationships/image" Target="media/image174.wmf"/><Relationship Id="rId190" Type="http://schemas.openxmlformats.org/officeDocument/2006/relationships/image" Target="media/image106.wmf"/><Relationship Id="rId204" Type="http://schemas.openxmlformats.org/officeDocument/2006/relationships/oleObject" Target="embeddings/oleObject71.bin"/><Relationship Id="rId225" Type="http://schemas.openxmlformats.org/officeDocument/2006/relationships/oleObject" Target="embeddings/oleObject82.bin"/><Relationship Id="rId246" Type="http://schemas.openxmlformats.org/officeDocument/2006/relationships/oleObject" Target="embeddings/oleObject94.bin"/><Relationship Id="rId267" Type="http://schemas.openxmlformats.org/officeDocument/2006/relationships/image" Target="media/image141.wmf"/><Relationship Id="rId288" Type="http://schemas.openxmlformats.org/officeDocument/2006/relationships/oleObject" Target="embeddings/oleObject121.bin"/><Relationship Id="rId411" Type="http://schemas.openxmlformats.org/officeDocument/2006/relationships/oleObject" Target="embeddings/oleObject207.bin"/><Relationship Id="rId432" Type="http://schemas.openxmlformats.org/officeDocument/2006/relationships/image" Target="media/image194.wmf"/><Relationship Id="rId453" Type="http://schemas.openxmlformats.org/officeDocument/2006/relationships/oleObject" Target="embeddings/oleObject229.bin"/><Relationship Id="rId474" Type="http://schemas.openxmlformats.org/officeDocument/2006/relationships/footer" Target="footer2.xml"/><Relationship Id="rId106" Type="http://schemas.openxmlformats.org/officeDocument/2006/relationships/image" Target="media/image65.wmf"/><Relationship Id="rId127" Type="http://schemas.openxmlformats.org/officeDocument/2006/relationships/oleObject" Target="embeddings/oleObject31.bin"/><Relationship Id="rId313" Type="http://schemas.openxmlformats.org/officeDocument/2006/relationships/oleObject" Target="embeddings/oleObject146.bin"/><Relationship Id="rId10" Type="http://schemas.openxmlformats.org/officeDocument/2006/relationships/image" Target="media/image2.jpeg"/><Relationship Id="rId31" Type="http://schemas.openxmlformats.org/officeDocument/2006/relationships/package" Target="embeddings/Microsoft_Visio_Drawing.vsdx"/><Relationship Id="rId52" Type="http://schemas.openxmlformats.org/officeDocument/2006/relationships/oleObject" Target="embeddings/oleObject4.bin"/><Relationship Id="rId73" Type="http://schemas.openxmlformats.org/officeDocument/2006/relationships/image" Target="media/image48.wmf"/><Relationship Id="rId94" Type="http://schemas.openxmlformats.org/officeDocument/2006/relationships/image" Target="media/image59.wmf"/><Relationship Id="rId148" Type="http://schemas.openxmlformats.org/officeDocument/2006/relationships/oleObject" Target="embeddings/oleObject42.bin"/><Relationship Id="rId169" Type="http://schemas.openxmlformats.org/officeDocument/2006/relationships/oleObject" Target="embeddings/oleObject53.bin"/><Relationship Id="rId334" Type="http://schemas.openxmlformats.org/officeDocument/2006/relationships/oleObject" Target="embeddings/oleObject163.bin"/><Relationship Id="rId355" Type="http://schemas.openxmlformats.org/officeDocument/2006/relationships/image" Target="media/image160.wmf"/><Relationship Id="rId376" Type="http://schemas.openxmlformats.org/officeDocument/2006/relationships/image" Target="media/image169.wmf"/><Relationship Id="rId397" Type="http://schemas.openxmlformats.org/officeDocument/2006/relationships/oleObject" Target="embeddings/oleObject197.bin"/><Relationship Id="rId4" Type="http://schemas.openxmlformats.org/officeDocument/2006/relationships/settings" Target="settings.xml"/><Relationship Id="rId180" Type="http://schemas.openxmlformats.org/officeDocument/2006/relationships/image" Target="media/image101.wmf"/><Relationship Id="rId215" Type="http://schemas.openxmlformats.org/officeDocument/2006/relationships/oleObject" Target="embeddings/oleObject77.bin"/><Relationship Id="rId236" Type="http://schemas.openxmlformats.org/officeDocument/2006/relationships/oleObject" Target="embeddings/oleObject88.bin"/><Relationship Id="rId257" Type="http://schemas.openxmlformats.org/officeDocument/2006/relationships/image" Target="media/image136.wmf"/><Relationship Id="rId278" Type="http://schemas.openxmlformats.org/officeDocument/2006/relationships/image" Target="media/image145.wmf"/><Relationship Id="rId401" Type="http://schemas.openxmlformats.org/officeDocument/2006/relationships/image" Target="media/image181.wmf"/><Relationship Id="rId422" Type="http://schemas.openxmlformats.org/officeDocument/2006/relationships/image" Target="media/image189.wmf"/><Relationship Id="rId443" Type="http://schemas.openxmlformats.org/officeDocument/2006/relationships/oleObject" Target="embeddings/oleObject224.bin"/><Relationship Id="rId464" Type="http://schemas.openxmlformats.org/officeDocument/2006/relationships/oleObject" Target="embeddings/oleObject235.bin"/><Relationship Id="rId303" Type="http://schemas.openxmlformats.org/officeDocument/2006/relationships/oleObject" Target="embeddings/oleObject136.bin"/><Relationship Id="rId42" Type="http://schemas.openxmlformats.org/officeDocument/2006/relationships/image" Target="media/image22.emf"/><Relationship Id="rId84" Type="http://schemas.openxmlformats.org/officeDocument/2006/relationships/image" Target="media/image54.wmf"/><Relationship Id="rId138" Type="http://schemas.openxmlformats.org/officeDocument/2006/relationships/image" Target="media/image81.wmf"/><Relationship Id="rId345" Type="http://schemas.openxmlformats.org/officeDocument/2006/relationships/oleObject" Target="embeddings/oleObject169.bin"/><Relationship Id="rId387" Type="http://schemas.openxmlformats.org/officeDocument/2006/relationships/oleObject" Target="embeddings/oleObject192.bin"/><Relationship Id="rId191" Type="http://schemas.openxmlformats.org/officeDocument/2006/relationships/oleObject" Target="embeddings/oleObject64.bin"/><Relationship Id="rId205" Type="http://schemas.openxmlformats.org/officeDocument/2006/relationships/oleObject" Target="embeddings/oleObject72.bin"/><Relationship Id="rId247" Type="http://schemas.openxmlformats.org/officeDocument/2006/relationships/oleObject" Target="embeddings/oleObject95.bin"/><Relationship Id="rId412" Type="http://schemas.openxmlformats.org/officeDocument/2006/relationships/image" Target="media/image184.wmf"/><Relationship Id="rId107" Type="http://schemas.openxmlformats.org/officeDocument/2006/relationships/oleObject" Target="embeddings/oleObject21.bin"/><Relationship Id="rId289" Type="http://schemas.openxmlformats.org/officeDocument/2006/relationships/oleObject" Target="embeddings/oleObject122.bin"/><Relationship Id="rId454" Type="http://schemas.openxmlformats.org/officeDocument/2006/relationships/image" Target="media/image204.wmf"/><Relationship Id="rId11" Type="http://schemas.openxmlformats.org/officeDocument/2006/relationships/hyperlink" Target="http://www.3gpp.org" TargetMode="External"/><Relationship Id="rId53" Type="http://schemas.openxmlformats.org/officeDocument/2006/relationships/image" Target="media/image28.wmf"/><Relationship Id="rId149" Type="http://schemas.openxmlformats.org/officeDocument/2006/relationships/image" Target="media/image86.wmf"/><Relationship Id="rId314" Type="http://schemas.openxmlformats.org/officeDocument/2006/relationships/oleObject" Target="embeddings/oleObject147.bin"/><Relationship Id="rId356" Type="http://schemas.openxmlformats.org/officeDocument/2006/relationships/oleObject" Target="embeddings/oleObject175.bin"/><Relationship Id="rId398" Type="http://schemas.openxmlformats.org/officeDocument/2006/relationships/oleObject" Target="embeddings/oleObject198.bin"/><Relationship Id="rId95" Type="http://schemas.openxmlformats.org/officeDocument/2006/relationships/oleObject" Target="embeddings/oleObject15.bin"/><Relationship Id="rId160" Type="http://schemas.openxmlformats.org/officeDocument/2006/relationships/image" Target="media/image91.wmf"/><Relationship Id="rId216" Type="http://schemas.openxmlformats.org/officeDocument/2006/relationships/image" Target="media/image118.wmf"/><Relationship Id="rId423" Type="http://schemas.openxmlformats.org/officeDocument/2006/relationships/oleObject" Target="embeddings/oleObject213.bin"/><Relationship Id="rId258" Type="http://schemas.openxmlformats.org/officeDocument/2006/relationships/oleObject" Target="embeddings/oleObject101.bin"/><Relationship Id="rId465" Type="http://schemas.openxmlformats.org/officeDocument/2006/relationships/image" Target="media/image209.wmf"/><Relationship Id="rId22" Type="http://schemas.openxmlformats.org/officeDocument/2006/relationships/image" Target="media/image11.emf"/><Relationship Id="rId64" Type="http://schemas.openxmlformats.org/officeDocument/2006/relationships/image" Target="media/image39.wmf"/><Relationship Id="rId118" Type="http://schemas.openxmlformats.org/officeDocument/2006/relationships/image" Target="media/image71.wmf"/><Relationship Id="rId325" Type="http://schemas.openxmlformats.org/officeDocument/2006/relationships/oleObject" Target="embeddings/oleObject158.bin"/><Relationship Id="rId367" Type="http://schemas.openxmlformats.org/officeDocument/2006/relationships/oleObject" Target="embeddings/oleObject181.bin"/><Relationship Id="rId171" Type="http://schemas.openxmlformats.org/officeDocument/2006/relationships/oleObject" Target="embeddings/oleObject54.bin"/><Relationship Id="rId227" Type="http://schemas.openxmlformats.org/officeDocument/2006/relationships/oleObject" Target="embeddings/oleObject83.bin"/><Relationship Id="rId269" Type="http://schemas.openxmlformats.org/officeDocument/2006/relationships/image" Target="media/image142.wmf"/><Relationship Id="rId434" Type="http://schemas.openxmlformats.org/officeDocument/2006/relationships/oleObject" Target="embeddings/oleObject219.bin"/><Relationship Id="rId476" Type="http://schemas.openxmlformats.org/officeDocument/2006/relationships/theme" Target="theme/theme1.xml"/><Relationship Id="rId33" Type="http://schemas.openxmlformats.org/officeDocument/2006/relationships/oleObject" Target="embeddings/Microsoft_Visio_2003-2010_Drawing.vsd"/><Relationship Id="rId129" Type="http://schemas.openxmlformats.org/officeDocument/2006/relationships/oleObject" Target="embeddings/oleObject32.bin"/><Relationship Id="rId280" Type="http://schemas.openxmlformats.org/officeDocument/2006/relationships/oleObject" Target="embeddings/oleObject114.bin"/><Relationship Id="rId336" Type="http://schemas.openxmlformats.org/officeDocument/2006/relationships/oleObject" Target="embeddings/oleObject164.bin"/><Relationship Id="rId75" Type="http://schemas.openxmlformats.org/officeDocument/2006/relationships/oleObject" Target="embeddings/oleObject5.bin"/><Relationship Id="rId140" Type="http://schemas.openxmlformats.org/officeDocument/2006/relationships/oleObject" Target="embeddings/oleObject38.bin"/><Relationship Id="rId182" Type="http://schemas.openxmlformats.org/officeDocument/2006/relationships/image" Target="media/image102.wmf"/><Relationship Id="rId378" Type="http://schemas.openxmlformats.org/officeDocument/2006/relationships/image" Target="media/image170.wmf"/><Relationship Id="rId403" Type="http://schemas.openxmlformats.org/officeDocument/2006/relationships/oleObject" Target="embeddings/oleObject201.bin"/><Relationship Id="rId6" Type="http://schemas.openxmlformats.org/officeDocument/2006/relationships/footnotes" Target="footnotes.xml"/><Relationship Id="rId238" Type="http://schemas.openxmlformats.org/officeDocument/2006/relationships/oleObject" Target="embeddings/oleObject89.bin"/><Relationship Id="rId445" Type="http://schemas.openxmlformats.org/officeDocument/2006/relationships/oleObject" Target="embeddings/oleObject225.bin"/><Relationship Id="rId291" Type="http://schemas.openxmlformats.org/officeDocument/2006/relationships/oleObject" Target="embeddings/oleObject124.bin"/><Relationship Id="rId305" Type="http://schemas.openxmlformats.org/officeDocument/2006/relationships/oleObject" Target="embeddings/oleObject138.bin"/><Relationship Id="rId347" Type="http://schemas.openxmlformats.org/officeDocument/2006/relationships/oleObject" Target="embeddings/oleObject170.bin"/><Relationship Id="rId44" Type="http://schemas.openxmlformats.org/officeDocument/2006/relationships/image" Target="media/image23.emf"/><Relationship Id="rId86" Type="http://schemas.openxmlformats.org/officeDocument/2006/relationships/image" Target="media/image55.wmf"/><Relationship Id="rId151" Type="http://schemas.openxmlformats.org/officeDocument/2006/relationships/image" Target="media/image87.wmf"/><Relationship Id="rId389" Type="http://schemas.openxmlformats.org/officeDocument/2006/relationships/oleObject" Target="embeddings/oleObject193.bin"/><Relationship Id="rId193" Type="http://schemas.openxmlformats.org/officeDocument/2006/relationships/oleObject" Target="embeddings/oleObject65.bin"/><Relationship Id="rId207" Type="http://schemas.openxmlformats.org/officeDocument/2006/relationships/oleObject" Target="embeddings/oleObject73.bin"/><Relationship Id="rId249" Type="http://schemas.openxmlformats.org/officeDocument/2006/relationships/oleObject" Target="embeddings/oleObject96.bin"/><Relationship Id="rId414" Type="http://schemas.openxmlformats.org/officeDocument/2006/relationships/image" Target="media/image185.wmf"/><Relationship Id="rId456" Type="http://schemas.openxmlformats.org/officeDocument/2006/relationships/image" Target="media/image205.wmf"/></Relationships>
</file>

<file path=word/_rels/settings.xml.rels><?xml version="1.0" encoding="UTF-8" standalone="yes"?>
<Relationships xmlns="http://schemas.openxmlformats.org/package/2006/relationships"><Relationship Id="rId1" Type="http://schemas.openxmlformats.org/officeDocument/2006/relationships/attachedTemplate" Target="file:///C:\AllMyDocs\3GPP_Docs\Information\All%20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113386</Words>
  <Characters>646304</Characters>
  <Application>Microsoft Office Word</Application>
  <DocSecurity>0</DocSecurity>
  <Lines>5385</Lines>
  <Paragraphs>1516</Paragraphs>
  <ScaleCrop>false</ScaleCrop>
  <HeadingPairs>
    <vt:vector size="2" baseType="variant">
      <vt:variant>
        <vt:lpstr>Title</vt:lpstr>
      </vt:variant>
      <vt:variant>
        <vt:i4>1</vt:i4>
      </vt:variant>
    </vt:vector>
  </HeadingPairs>
  <TitlesOfParts>
    <vt:vector size="1" baseType="lpstr">
      <vt:lpstr>3GPP TS 45.003</vt:lpstr>
    </vt:vector>
  </TitlesOfParts>
  <Manager/>
  <Company>MCC Support</Company>
  <LinksUpToDate>false</LinksUpToDate>
  <CharactersWithSpaces>758174</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45.003</dc:title>
  <dc:subject>3GPP TS 45.003 GSM/EDGE Channel coding</dc:subject>
  <dc:creator>TSG RAN WG6</dc:creator>
  <cp:keywords>GSM, radio</cp:keywords>
  <dc:description/>
  <cp:lastModifiedBy>R5-253880</cp:lastModifiedBy>
  <cp:revision>3</cp:revision>
  <dcterms:created xsi:type="dcterms:W3CDTF">2025-10-13T20:16:00Z</dcterms:created>
  <dcterms:modified xsi:type="dcterms:W3CDTF">2025-10-13T20:17:00Z</dcterms:modified>
  <cp:category/>
</cp:coreProperties>
</file>